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DD8F5" w14:textId="004E6893" w:rsidR="00F84713" w:rsidRPr="0083765B" w:rsidRDefault="004E404B" w:rsidP="004E404B">
      <w:pPr>
        <w:pStyle w:val="Pagedecouverture"/>
        <w:rPr>
          <w:noProof/>
          <w:lang w:val="en-IE"/>
        </w:rPr>
      </w:pPr>
      <w:bookmarkStart w:id="0" w:name="LW_BM_COVERPAGE"/>
      <w:r>
        <w:rPr>
          <w:noProof/>
          <w:lang w:val="en-IE"/>
        </w:rPr>
        <w:pict w14:anchorId="1C7791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FA73C8-0571-4ACE-9F91-0A3E40151BC1" style="width:455.25pt;height:324pt">
            <v:imagedata r:id="rId11" o:title=""/>
          </v:shape>
        </w:pict>
      </w:r>
    </w:p>
    <w:bookmarkEnd w:id="0"/>
    <w:p w14:paraId="06109B4E" w14:textId="77777777" w:rsidR="00F84713" w:rsidRPr="0083765B" w:rsidRDefault="00F84713" w:rsidP="00F84713">
      <w:pPr>
        <w:rPr>
          <w:noProof/>
          <w:lang w:val="en-IE"/>
        </w:rPr>
        <w:sectPr w:rsidR="00F84713" w:rsidRPr="0083765B" w:rsidSect="004E404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644E846E" w14:textId="333B58DD" w:rsidR="00AB1047" w:rsidRPr="00AB1047" w:rsidRDefault="00AB1047" w:rsidP="00AB1047">
      <w:pPr>
        <w:pStyle w:val="Typedudocument"/>
        <w:rPr>
          <w:noProof/>
        </w:rPr>
      </w:pPr>
      <w:bookmarkStart w:id="1" w:name="_GoBack"/>
      <w:bookmarkEnd w:id="1"/>
      <w:r w:rsidRPr="00AB1047">
        <w:rPr>
          <w:noProof/>
        </w:rPr>
        <w:lastRenderedPageBreak/>
        <w:t>COMMUNICATION FROM THE COMMISSION TO THE EUROPEAN PARLIAMENT, THE COUNCIL, THE EUROPEAN ECONOMIC AND SOCIAL COMMITTEE AND THE COMMITTEE OF THE REGIONS</w:t>
      </w:r>
    </w:p>
    <w:p w14:paraId="5AD6234E" w14:textId="64153BDA" w:rsidR="00AB1047" w:rsidRPr="00AB1047" w:rsidRDefault="00AB1047" w:rsidP="00AB1047">
      <w:pPr>
        <w:pStyle w:val="Titreobjet"/>
        <w:rPr>
          <w:noProof/>
        </w:rPr>
      </w:pPr>
      <w:r w:rsidRPr="00AB1047">
        <w:rPr>
          <w:noProof/>
        </w:rPr>
        <w:t>A European Chemicals Industry Action Plan</w:t>
      </w:r>
    </w:p>
    <w:p w14:paraId="489423C6" w14:textId="2EDFCD5D" w:rsidR="002E0995" w:rsidRPr="0083765B" w:rsidRDefault="002E0995" w:rsidP="002E0995">
      <w:pPr>
        <w:pStyle w:val="Heading1"/>
        <w:rPr>
          <w:noProof/>
        </w:rPr>
      </w:pPr>
      <w:r w:rsidRPr="0083765B">
        <w:rPr>
          <w:noProof/>
        </w:rPr>
        <w:t>Introduction</w:t>
      </w:r>
    </w:p>
    <w:p w14:paraId="45125C0B" w14:textId="1F8F2397" w:rsidR="00FE0C01" w:rsidRPr="0083765B" w:rsidRDefault="472A4421" w:rsidP="002E0995">
      <w:pPr>
        <w:rPr>
          <w:noProof/>
          <w:color w:val="000000" w:themeColor="text1"/>
          <w:lang w:val="en-US"/>
        </w:rPr>
      </w:pPr>
      <w:r w:rsidRPr="0083765B">
        <w:rPr>
          <w:noProof/>
          <w:color w:val="000000" w:themeColor="text1"/>
          <w:lang w:val="en-US"/>
        </w:rPr>
        <w:t>The</w:t>
      </w:r>
      <w:r w:rsidR="73FF457D" w:rsidRPr="0083765B">
        <w:rPr>
          <w:noProof/>
          <w:color w:val="000000" w:themeColor="text1"/>
          <w:lang w:val="en-US"/>
        </w:rPr>
        <w:t xml:space="preserve"> </w:t>
      </w:r>
      <w:r w:rsidRPr="0083765B">
        <w:rPr>
          <w:noProof/>
          <w:color w:val="000000" w:themeColor="text1"/>
          <w:lang w:val="en-US"/>
        </w:rPr>
        <w:t>chemical</w:t>
      </w:r>
      <w:r w:rsidR="6C337F30" w:rsidRPr="0083765B">
        <w:rPr>
          <w:noProof/>
          <w:color w:val="000000" w:themeColor="text1"/>
          <w:lang w:val="en-US"/>
        </w:rPr>
        <w:t xml:space="preserve"> industry is the </w:t>
      </w:r>
      <w:r w:rsidR="6C337F30" w:rsidRPr="0083765B">
        <w:rPr>
          <w:noProof/>
        </w:rPr>
        <w:t>industry</w:t>
      </w:r>
      <w:r w:rsidR="6C337F30" w:rsidRPr="0083765B">
        <w:rPr>
          <w:noProof/>
          <w:color w:val="000000" w:themeColor="text1"/>
          <w:lang w:val="en-US"/>
        </w:rPr>
        <w:t xml:space="preserve"> of the industries. </w:t>
      </w:r>
      <w:r w:rsidR="00213D51" w:rsidRPr="0083765B">
        <w:rPr>
          <w:noProof/>
          <w:color w:val="000000" w:themeColor="text1"/>
          <w:lang w:val="en-US"/>
        </w:rPr>
        <w:t>As</w:t>
      </w:r>
      <w:r w:rsidR="007A4EB3" w:rsidRPr="0083765B">
        <w:rPr>
          <w:noProof/>
          <w:color w:val="000000" w:themeColor="text1"/>
          <w:lang w:val="en-US"/>
        </w:rPr>
        <w:t xml:space="preserve"> the EU’s </w:t>
      </w:r>
      <w:r w:rsidR="00BC3097" w:rsidRPr="0083765B">
        <w:rPr>
          <w:noProof/>
          <w:color w:val="000000" w:themeColor="text1"/>
          <w:lang w:val="en-US"/>
        </w:rPr>
        <w:t>fourth</w:t>
      </w:r>
      <w:r w:rsidR="007A4EB3" w:rsidRPr="0083765B">
        <w:rPr>
          <w:noProof/>
          <w:color w:val="000000" w:themeColor="text1"/>
          <w:lang w:val="en-US"/>
        </w:rPr>
        <w:t xml:space="preserve"> largest manufacturing industry, </w:t>
      </w:r>
      <w:r w:rsidR="00213D51" w:rsidRPr="0083765B">
        <w:rPr>
          <w:noProof/>
          <w:color w:val="000000" w:themeColor="text1"/>
          <w:lang w:val="en-US"/>
        </w:rPr>
        <w:t xml:space="preserve">it </w:t>
      </w:r>
      <w:r w:rsidR="007A4EB3" w:rsidRPr="0083765B">
        <w:rPr>
          <w:noProof/>
          <w:color w:val="000000" w:themeColor="text1"/>
          <w:lang w:val="en-US"/>
        </w:rPr>
        <w:t>contribut</w:t>
      </w:r>
      <w:r w:rsidR="00213D51" w:rsidRPr="0083765B">
        <w:rPr>
          <w:noProof/>
          <w:color w:val="000000" w:themeColor="text1"/>
          <w:lang w:val="en-US"/>
        </w:rPr>
        <w:t xml:space="preserve">es </w:t>
      </w:r>
      <w:r w:rsidR="007A4EB3" w:rsidRPr="0083765B">
        <w:rPr>
          <w:noProof/>
          <w:color w:val="000000" w:themeColor="text1"/>
          <w:lang w:val="en-US"/>
        </w:rPr>
        <w:t xml:space="preserve">to </w:t>
      </w:r>
      <w:r w:rsidR="007A4EB3" w:rsidRPr="0083765B">
        <w:rPr>
          <w:noProof/>
        </w:rPr>
        <w:t>o</w:t>
      </w:r>
      <w:r w:rsidR="6C337F30" w:rsidRPr="0083765B">
        <w:rPr>
          <w:noProof/>
        </w:rPr>
        <w:t>ver</w:t>
      </w:r>
      <w:r w:rsidR="6C337F30" w:rsidRPr="0083765B">
        <w:rPr>
          <w:noProof/>
          <w:color w:val="000000" w:themeColor="text1"/>
          <w:lang w:val="en-US"/>
        </w:rPr>
        <w:t xml:space="preserve"> 96% of manufactured goods</w:t>
      </w:r>
      <w:r w:rsidR="00213D51" w:rsidRPr="0083765B">
        <w:rPr>
          <w:noProof/>
          <w:color w:val="000000" w:themeColor="text1"/>
          <w:lang w:val="en-US"/>
        </w:rPr>
        <w:t>,</w:t>
      </w:r>
      <w:r w:rsidR="6C337F30" w:rsidRPr="0083765B">
        <w:rPr>
          <w:noProof/>
          <w:color w:val="000000" w:themeColor="text1"/>
          <w:lang w:val="en-US"/>
        </w:rPr>
        <w:t xml:space="preserve"> </w:t>
      </w:r>
      <w:r w:rsidR="00A212F2" w:rsidRPr="0083765B">
        <w:rPr>
          <w:noProof/>
          <w:color w:val="000000" w:themeColor="text1"/>
          <w:lang w:val="en-US"/>
        </w:rPr>
        <w:t xml:space="preserve">making </w:t>
      </w:r>
      <w:r w:rsidR="00213D51" w:rsidRPr="0083765B">
        <w:rPr>
          <w:noProof/>
          <w:color w:val="000000" w:themeColor="text1"/>
          <w:lang w:val="en-US"/>
        </w:rPr>
        <w:t>it</w:t>
      </w:r>
      <w:r w:rsidRPr="0083765B">
        <w:rPr>
          <w:noProof/>
          <w:color w:val="000000" w:themeColor="text1"/>
          <w:lang w:val="en-US"/>
        </w:rPr>
        <w:t xml:space="preserve"> </w:t>
      </w:r>
      <w:r w:rsidR="6C337F30" w:rsidRPr="0083765B">
        <w:rPr>
          <w:noProof/>
          <w:color w:val="000000" w:themeColor="text1"/>
          <w:lang w:val="en-US"/>
        </w:rPr>
        <w:t xml:space="preserve">a </w:t>
      </w:r>
      <w:r w:rsidRPr="0083765B">
        <w:rPr>
          <w:noProof/>
          <w:color w:val="000000" w:themeColor="text1"/>
          <w:lang w:val="en-US"/>
        </w:rPr>
        <w:t xml:space="preserve">cornerstone of the </w:t>
      </w:r>
      <w:r w:rsidR="00A212F2" w:rsidRPr="0083765B">
        <w:rPr>
          <w:noProof/>
          <w:color w:val="000000" w:themeColor="text1"/>
          <w:lang w:val="en-US"/>
        </w:rPr>
        <w:t xml:space="preserve">EU’s </w:t>
      </w:r>
      <w:r w:rsidRPr="0083765B">
        <w:rPr>
          <w:noProof/>
          <w:color w:val="000000" w:themeColor="text1"/>
          <w:lang w:val="en-US"/>
        </w:rPr>
        <w:t xml:space="preserve">industrial resilience and competitiveness. </w:t>
      </w:r>
      <w:r w:rsidR="004000B7" w:rsidRPr="0083765B">
        <w:rPr>
          <w:noProof/>
          <w:color w:val="000000" w:themeColor="text1"/>
          <w:lang w:val="en-US"/>
        </w:rPr>
        <w:t>C</w:t>
      </w:r>
      <w:r w:rsidRPr="0083765B">
        <w:rPr>
          <w:noProof/>
          <w:color w:val="000000" w:themeColor="text1"/>
          <w:lang w:val="en-US"/>
        </w:rPr>
        <w:t xml:space="preserve">hemicals </w:t>
      </w:r>
      <w:r w:rsidR="5F7789C1" w:rsidRPr="0083765B">
        <w:rPr>
          <w:noProof/>
          <w:lang w:val="en-IE"/>
        </w:rPr>
        <w:t>are crucial for a</w:t>
      </w:r>
      <w:r w:rsidR="42F91E92" w:rsidRPr="0083765B">
        <w:rPr>
          <w:noProof/>
          <w:color w:val="000000" w:themeColor="text1"/>
          <w:lang w:val="en-US"/>
        </w:rPr>
        <w:t xml:space="preserve"> wide range of </w:t>
      </w:r>
      <w:r w:rsidR="6C337F30" w:rsidRPr="0083765B">
        <w:rPr>
          <w:noProof/>
          <w:color w:val="000000" w:themeColor="text1"/>
          <w:lang w:val="en-US"/>
        </w:rPr>
        <w:t>applications</w:t>
      </w:r>
      <w:r w:rsidR="00841C9E" w:rsidRPr="0083765B">
        <w:rPr>
          <w:noProof/>
          <w:color w:val="000000" w:themeColor="text1"/>
          <w:lang w:val="en-US"/>
        </w:rPr>
        <w:t xml:space="preserve"> </w:t>
      </w:r>
      <w:r w:rsidR="00213D51" w:rsidRPr="0083765B">
        <w:rPr>
          <w:noProof/>
          <w:color w:val="000000" w:themeColor="text1"/>
          <w:lang w:val="en-US"/>
        </w:rPr>
        <w:t xml:space="preserve">in strategic sectors such as </w:t>
      </w:r>
      <w:r w:rsidR="6C337F30" w:rsidRPr="0083765B">
        <w:rPr>
          <w:noProof/>
          <w:color w:val="000000" w:themeColor="text1"/>
          <w:lang w:val="en-US"/>
        </w:rPr>
        <w:t>defen</w:t>
      </w:r>
      <w:r w:rsidR="006F26A8" w:rsidRPr="0083765B">
        <w:rPr>
          <w:noProof/>
          <w:color w:val="000000" w:themeColor="text1"/>
          <w:lang w:val="en-US"/>
        </w:rPr>
        <w:t>c</w:t>
      </w:r>
      <w:r w:rsidR="6C337F30" w:rsidRPr="0083765B">
        <w:rPr>
          <w:noProof/>
          <w:color w:val="000000" w:themeColor="text1"/>
          <w:lang w:val="en-US"/>
        </w:rPr>
        <w:t>e</w:t>
      </w:r>
      <w:r w:rsidR="00213D51" w:rsidRPr="0083765B">
        <w:rPr>
          <w:noProof/>
          <w:color w:val="000000" w:themeColor="text1"/>
          <w:lang w:val="en-US"/>
        </w:rPr>
        <w:t xml:space="preserve">, cleantech </w:t>
      </w:r>
      <w:r w:rsidR="5F7789C1" w:rsidRPr="0083765B">
        <w:rPr>
          <w:noProof/>
          <w:color w:val="000000" w:themeColor="text1"/>
          <w:lang w:val="en-US"/>
        </w:rPr>
        <w:t>and</w:t>
      </w:r>
      <w:r w:rsidR="42F91E92" w:rsidRPr="0083765B">
        <w:rPr>
          <w:noProof/>
          <w:color w:val="000000" w:themeColor="text1"/>
          <w:lang w:val="en-US"/>
        </w:rPr>
        <w:t xml:space="preserve"> </w:t>
      </w:r>
      <w:r w:rsidR="74D97DFC" w:rsidRPr="0083765B">
        <w:rPr>
          <w:noProof/>
          <w:color w:val="000000" w:themeColor="text1"/>
          <w:lang w:val="en-US"/>
        </w:rPr>
        <w:t>digital</w:t>
      </w:r>
      <w:r w:rsidR="6C337F30" w:rsidRPr="0083765B">
        <w:rPr>
          <w:noProof/>
          <w:color w:val="000000" w:themeColor="text1"/>
          <w:lang w:val="en-US"/>
        </w:rPr>
        <w:t xml:space="preserve">. </w:t>
      </w:r>
      <w:r w:rsidR="00213D51" w:rsidRPr="0083765B">
        <w:rPr>
          <w:noProof/>
          <w:color w:val="000000" w:themeColor="text1"/>
          <w:lang w:val="en-US"/>
        </w:rPr>
        <w:t xml:space="preserve">Europe therefore needs to keep a strong </w:t>
      </w:r>
      <w:r w:rsidR="6E834A63" w:rsidRPr="0083765B">
        <w:rPr>
          <w:noProof/>
          <w:color w:val="000000" w:themeColor="text1"/>
          <w:lang w:val="en-US"/>
        </w:rPr>
        <w:t>chemicals industry</w:t>
      </w:r>
      <w:r w:rsidR="00213D51" w:rsidRPr="0083765B">
        <w:rPr>
          <w:noProof/>
          <w:color w:val="000000" w:themeColor="text1"/>
          <w:lang w:val="en-US"/>
        </w:rPr>
        <w:t xml:space="preserve">. </w:t>
      </w:r>
      <w:r w:rsidR="00807268" w:rsidRPr="0083765B">
        <w:rPr>
          <w:noProof/>
          <w:color w:val="000000" w:themeColor="text1"/>
          <w:lang w:val="en-US"/>
        </w:rPr>
        <w:t>At the same time, the industry needs to transition to</w:t>
      </w:r>
      <w:r w:rsidR="00D47EFA" w:rsidRPr="0083765B">
        <w:rPr>
          <w:noProof/>
          <w:color w:val="000000" w:themeColor="text1"/>
          <w:lang w:val="en-US"/>
        </w:rPr>
        <w:t xml:space="preserve"> </w:t>
      </w:r>
      <w:r w:rsidR="6E834A63" w:rsidRPr="0083765B">
        <w:rPr>
          <w:noProof/>
          <w:color w:val="000000" w:themeColor="text1"/>
          <w:lang w:val="en-US"/>
        </w:rPr>
        <w:t xml:space="preserve">a </w:t>
      </w:r>
      <w:r w:rsidR="6352940D" w:rsidRPr="0083765B">
        <w:rPr>
          <w:noProof/>
          <w:color w:val="000000" w:themeColor="text1"/>
          <w:lang w:val="en-US"/>
        </w:rPr>
        <w:t xml:space="preserve">clean and </w:t>
      </w:r>
      <w:r w:rsidR="6E834A63" w:rsidRPr="0083765B">
        <w:rPr>
          <w:noProof/>
          <w:color w:val="000000" w:themeColor="text1"/>
          <w:lang w:val="en-US"/>
        </w:rPr>
        <w:t xml:space="preserve">circular economy model, </w:t>
      </w:r>
      <w:r w:rsidR="36E8B19A" w:rsidRPr="0083765B">
        <w:rPr>
          <w:noProof/>
          <w:color w:val="000000" w:themeColor="text1"/>
          <w:lang w:val="en-US"/>
        </w:rPr>
        <w:t>embracing</w:t>
      </w:r>
      <w:r w:rsidR="6E834A63" w:rsidRPr="0083765B">
        <w:rPr>
          <w:noProof/>
          <w:color w:val="000000" w:themeColor="text1"/>
          <w:lang w:val="en-US"/>
        </w:rPr>
        <w:t xml:space="preserve"> </w:t>
      </w:r>
      <w:r w:rsidR="5BF8FFF6" w:rsidRPr="0083765B">
        <w:rPr>
          <w:noProof/>
          <w:color w:val="000000" w:themeColor="text1"/>
          <w:lang w:val="en-US"/>
        </w:rPr>
        <w:t>innovation</w:t>
      </w:r>
      <w:r w:rsidR="009568E5" w:rsidRPr="0083765B">
        <w:rPr>
          <w:noProof/>
          <w:color w:val="000000" w:themeColor="text1"/>
          <w:lang w:val="en-US"/>
        </w:rPr>
        <w:t xml:space="preserve">, </w:t>
      </w:r>
      <w:r w:rsidR="00677E4E" w:rsidRPr="0083765B">
        <w:rPr>
          <w:noProof/>
          <w:color w:val="000000" w:themeColor="text1"/>
          <w:lang w:val="en-US"/>
        </w:rPr>
        <w:t>st</w:t>
      </w:r>
      <w:r w:rsidR="00AB3A4A" w:rsidRPr="0083765B">
        <w:rPr>
          <w:noProof/>
          <w:color w:val="000000" w:themeColor="text1"/>
          <w:lang w:val="en-US"/>
        </w:rPr>
        <w:t>rengthening</w:t>
      </w:r>
      <w:r w:rsidR="00CB1B5F" w:rsidRPr="0083765B">
        <w:rPr>
          <w:noProof/>
          <w:color w:val="000000" w:themeColor="text1"/>
          <w:lang w:val="en-US"/>
        </w:rPr>
        <w:t xml:space="preserve"> </w:t>
      </w:r>
      <w:r w:rsidR="00FD4C79" w:rsidRPr="0083765B">
        <w:rPr>
          <w:noProof/>
          <w:color w:val="000000" w:themeColor="text1"/>
          <w:lang w:val="en-US"/>
        </w:rPr>
        <w:t xml:space="preserve">its global competitiveness and </w:t>
      </w:r>
      <w:r w:rsidR="009568E5" w:rsidRPr="0083765B">
        <w:rPr>
          <w:noProof/>
          <w:color w:val="000000" w:themeColor="text1"/>
          <w:lang w:val="en-US"/>
        </w:rPr>
        <w:t>ensuring the pro</w:t>
      </w:r>
      <w:r w:rsidR="009E4F44" w:rsidRPr="0083765B">
        <w:rPr>
          <w:noProof/>
          <w:color w:val="000000" w:themeColor="text1"/>
          <w:lang w:val="en-US"/>
        </w:rPr>
        <w:t xml:space="preserve">tection of human health and environment. </w:t>
      </w:r>
    </w:p>
    <w:p w14:paraId="7BEBDF83" w14:textId="7F1EFDD6" w:rsidR="007731EB" w:rsidRPr="0083765B" w:rsidRDefault="00975607" w:rsidP="00D9009E">
      <w:pPr>
        <w:rPr>
          <w:noProof/>
          <w:color w:val="000000" w:themeColor="text1"/>
          <w:lang w:val="en-US"/>
        </w:rPr>
      </w:pPr>
      <w:r w:rsidRPr="0083765B">
        <w:rPr>
          <w:noProof/>
        </w:rPr>
        <w:t>Yet</w:t>
      </w:r>
      <w:r w:rsidRPr="0083765B">
        <w:rPr>
          <w:noProof/>
          <w:color w:val="000000" w:themeColor="text1"/>
          <w:lang w:val="en-US"/>
        </w:rPr>
        <w:t xml:space="preserve"> today, t</w:t>
      </w:r>
      <w:r w:rsidR="472A4421" w:rsidRPr="0083765B">
        <w:rPr>
          <w:noProof/>
          <w:color w:val="000000" w:themeColor="text1"/>
          <w:lang w:val="en-US"/>
        </w:rPr>
        <w:t xml:space="preserve">he </w:t>
      </w:r>
      <w:r w:rsidR="00CF481C" w:rsidRPr="0083765B">
        <w:rPr>
          <w:noProof/>
          <w:color w:val="000000" w:themeColor="text1"/>
          <w:lang w:val="en-US"/>
        </w:rPr>
        <w:t>sector</w:t>
      </w:r>
      <w:r w:rsidR="472A4421" w:rsidRPr="0083765B">
        <w:rPr>
          <w:noProof/>
          <w:color w:val="000000" w:themeColor="text1"/>
          <w:lang w:val="en-US"/>
        </w:rPr>
        <w:t xml:space="preserve"> </w:t>
      </w:r>
      <w:r w:rsidR="00CF481C" w:rsidRPr="0083765B">
        <w:rPr>
          <w:noProof/>
          <w:color w:val="000000" w:themeColor="text1"/>
          <w:lang w:val="en-US"/>
        </w:rPr>
        <w:t xml:space="preserve">also faces </w:t>
      </w:r>
      <w:r w:rsidR="472A4421" w:rsidRPr="0083765B">
        <w:rPr>
          <w:noProof/>
          <w:color w:val="000000" w:themeColor="text1"/>
          <w:lang w:val="en-US"/>
        </w:rPr>
        <w:t>significant challenges that threaten its competitive position</w:t>
      </w:r>
      <w:r w:rsidR="2CCA6764" w:rsidRPr="0083765B">
        <w:rPr>
          <w:noProof/>
          <w:color w:val="000000" w:themeColor="text1"/>
          <w:lang w:val="en-US"/>
        </w:rPr>
        <w:t xml:space="preserve"> and resilience</w:t>
      </w:r>
      <w:r w:rsidR="472A4421" w:rsidRPr="0083765B">
        <w:rPr>
          <w:noProof/>
          <w:color w:val="000000" w:themeColor="text1"/>
          <w:lang w:val="en-US"/>
        </w:rPr>
        <w:t xml:space="preserve">. </w:t>
      </w:r>
      <w:r w:rsidR="00213D51" w:rsidRPr="0083765B">
        <w:rPr>
          <w:noProof/>
          <w:color w:val="000000" w:themeColor="text1"/>
          <w:lang w:val="en-US"/>
        </w:rPr>
        <w:t>Its</w:t>
      </w:r>
      <w:r w:rsidR="472A4421" w:rsidRPr="0083765B">
        <w:rPr>
          <w:noProof/>
          <w:color w:val="000000" w:themeColor="text1"/>
          <w:lang w:val="en-US"/>
        </w:rPr>
        <w:t xml:space="preserve"> global market share has declined by over 50% since 2003, with other regions, such as China, emerging as major players. High energy and feedstock prices, </w:t>
      </w:r>
      <w:r w:rsidR="472A4421" w:rsidRPr="0083765B">
        <w:rPr>
          <w:noProof/>
          <w:lang w:val="en-IE"/>
        </w:rPr>
        <w:t>geopolitical</w:t>
      </w:r>
      <w:r w:rsidR="472A4421" w:rsidRPr="0083765B">
        <w:rPr>
          <w:noProof/>
          <w:color w:val="000000" w:themeColor="text1"/>
          <w:lang w:val="en-US"/>
        </w:rPr>
        <w:t xml:space="preserve"> tensions, and low market demand have eroded the competitiveness of EU-based producers, leading to </w:t>
      </w:r>
      <w:r w:rsidR="007865BE" w:rsidRPr="0083765B">
        <w:rPr>
          <w:noProof/>
          <w:color w:val="000000" w:themeColor="text1"/>
          <w:lang w:val="en-US"/>
        </w:rPr>
        <w:t xml:space="preserve">declining </w:t>
      </w:r>
      <w:r w:rsidR="472A4421" w:rsidRPr="0083765B">
        <w:rPr>
          <w:noProof/>
          <w:color w:val="000000" w:themeColor="text1"/>
          <w:lang w:val="en-US"/>
        </w:rPr>
        <w:t>production utili</w:t>
      </w:r>
      <w:r w:rsidR="2CCA6764" w:rsidRPr="0083765B">
        <w:rPr>
          <w:noProof/>
          <w:color w:val="000000" w:themeColor="text1"/>
          <w:lang w:val="en-US"/>
        </w:rPr>
        <w:t>s</w:t>
      </w:r>
      <w:r w:rsidR="472A4421" w:rsidRPr="0083765B">
        <w:rPr>
          <w:noProof/>
          <w:color w:val="000000" w:themeColor="text1"/>
          <w:lang w:val="en-US"/>
        </w:rPr>
        <w:t xml:space="preserve">ation rates. The past two years </w:t>
      </w:r>
      <w:r w:rsidR="1BCA8D73" w:rsidRPr="0083765B">
        <w:rPr>
          <w:noProof/>
          <w:color w:val="000000" w:themeColor="text1"/>
          <w:lang w:val="en-US"/>
        </w:rPr>
        <w:t xml:space="preserve">witnessed </w:t>
      </w:r>
      <w:r w:rsidR="472A4421" w:rsidRPr="0083765B">
        <w:rPr>
          <w:noProof/>
          <w:color w:val="000000" w:themeColor="text1"/>
          <w:lang w:val="en-US"/>
        </w:rPr>
        <w:t>the announcement of closures of more than 20 major production sites</w:t>
      </w:r>
      <w:r w:rsidR="00E71C1B" w:rsidRPr="0083765B">
        <w:rPr>
          <w:rStyle w:val="FootnoteReference"/>
          <w:noProof/>
          <w:color w:val="000000" w:themeColor="text1"/>
          <w:lang w:val="en-US"/>
        </w:rPr>
        <w:footnoteReference w:id="2"/>
      </w:r>
      <w:r w:rsidR="472A4421" w:rsidRPr="0083765B">
        <w:rPr>
          <w:noProof/>
          <w:color w:val="000000" w:themeColor="text1"/>
          <w:lang w:val="en-US"/>
        </w:rPr>
        <w:t xml:space="preserve"> in the EU, including steam crackers</w:t>
      </w:r>
      <w:r w:rsidR="1BCA8D73" w:rsidRPr="0083765B">
        <w:rPr>
          <w:noProof/>
          <w:color w:val="000000" w:themeColor="text1"/>
          <w:lang w:val="en-US"/>
        </w:rPr>
        <w:t xml:space="preserve"> </w:t>
      </w:r>
      <w:r w:rsidR="643994AF" w:rsidRPr="0083765B">
        <w:rPr>
          <w:noProof/>
          <w:color w:val="000000" w:themeColor="text1"/>
          <w:lang w:val="en-US"/>
        </w:rPr>
        <w:t>and other upstream facilities</w:t>
      </w:r>
      <w:r w:rsidR="000D19BF" w:rsidRPr="0083765B">
        <w:rPr>
          <w:noProof/>
          <w:color w:val="000000" w:themeColor="text1"/>
          <w:lang w:val="en-US"/>
        </w:rPr>
        <w:t xml:space="preserve"> </w:t>
      </w:r>
      <w:r w:rsidR="00452F89" w:rsidRPr="0083765B">
        <w:rPr>
          <w:noProof/>
          <w:color w:val="000000" w:themeColor="text1"/>
          <w:lang w:val="en-US"/>
        </w:rPr>
        <w:t xml:space="preserve">used for </w:t>
      </w:r>
      <w:r w:rsidR="00452F89" w:rsidRPr="0083765B">
        <w:rPr>
          <w:noProof/>
          <w:color w:val="000000" w:themeColor="text1"/>
        </w:rPr>
        <w:t>producing fundamental building blocks</w:t>
      </w:r>
      <w:r w:rsidR="00AB235E" w:rsidRPr="0083765B">
        <w:rPr>
          <w:noProof/>
          <w:color w:val="000000" w:themeColor="text1"/>
        </w:rPr>
        <w:t>.</w:t>
      </w:r>
      <w:r w:rsidR="00015823" w:rsidRPr="0083765B">
        <w:rPr>
          <w:noProof/>
          <w:color w:val="000000" w:themeColor="text1"/>
          <w:lang w:val="en-US"/>
        </w:rPr>
        <w:t xml:space="preserve"> </w:t>
      </w:r>
    </w:p>
    <w:p w14:paraId="0E882E9C" w14:textId="75D15D0E" w:rsidR="00E33613" w:rsidRPr="0083765B" w:rsidRDefault="472A4421" w:rsidP="00D9009E">
      <w:pPr>
        <w:rPr>
          <w:noProof/>
          <w:color w:val="000000" w:themeColor="text1"/>
        </w:rPr>
      </w:pPr>
      <w:r w:rsidRPr="0083765B">
        <w:rPr>
          <w:noProof/>
          <w:color w:val="000000" w:themeColor="text1"/>
        </w:rPr>
        <w:t>This Action Plan builds on the Competitiveness Compass</w:t>
      </w:r>
      <w:r w:rsidR="002E0995" w:rsidRPr="0083765B">
        <w:rPr>
          <w:rStyle w:val="FootnoteReference"/>
          <w:noProof/>
          <w:color w:val="000000" w:themeColor="text1"/>
        </w:rPr>
        <w:footnoteReference w:id="3"/>
      </w:r>
      <w:r w:rsidR="6C0BCF62" w:rsidRPr="0083765B">
        <w:rPr>
          <w:noProof/>
          <w:color w:val="000000" w:themeColor="text1"/>
        </w:rPr>
        <w:t>,</w:t>
      </w:r>
      <w:r w:rsidRPr="0083765B">
        <w:rPr>
          <w:noProof/>
          <w:color w:val="000000" w:themeColor="text1"/>
        </w:rPr>
        <w:t xml:space="preserve"> the Clean Industrial Deal</w:t>
      </w:r>
      <w:r w:rsidR="002E0995" w:rsidRPr="0083765B">
        <w:rPr>
          <w:rStyle w:val="FootnoteReference"/>
          <w:noProof/>
          <w:color w:val="000000" w:themeColor="text1"/>
        </w:rPr>
        <w:footnoteReference w:id="4"/>
      </w:r>
      <w:r w:rsidRPr="0083765B">
        <w:rPr>
          <w:noProof/>
          <w:color w:val="000000" w:themeColor="text1"/>
        </w:rPr>
        <w:t xml:space="preserve"> and the Strategic Dialogue </w:t>
      </w:r>
      <w:r w:rsidRPr="0083765B">
        <w:rPr>
          <w:noProof/>
          <w:color w:val="000000" w:themeColor="text1"/>
          <w:lang w:val="en-IE"/>
        </w:rPr>
        <w:t xml:space="preserve">with the Chemical Industry, </w:t>
      </w:r>
      <w:r w:rsidR="18C2D938" w:rsidRPr="0083765B">
        <w:rPr>
          <w:noProof/>
          <w:color w:val="000000" w:themeColor="text1"/>
        </w:rPr>
        <w:t xml:space="preserve">held </w:t>
      </w:r>
      <w:r w:rsidRPr="0083765B">
        <w:rPr>
          <w:noProof/>
          <w:color w:val="000000" w:themeColor="text1"/>
        </w:rPr>
        <w:t>by President von der Leyen</w:t>
      </w:r>
      <w:r w:rsidR="18C2D938" w:rsidRPr="0083765B">
        <w:rPr>
          <w:noProof/>
          <w:color w:val="000000" w:themeColor="text1"/>
          <w:lang w:val="en-IE"/>
        </w:rPr>
        <w:t xml:space="preserve"> on 12 May 2025</w:t>
      </w:r>
      <w:r w:rsidRPr="0083765B">
        <w:rPr>
          <w:noProof/>
          <w:color w:val="000000" w:themeColor="text1"/>
        </w:rPr>
        <w:t xml:space="preserve">. It sets out concrete measures to help secure </w:t>
      </w:r>
      <w:r w:rsidR="00C1436D" w:rsidRPr="0083765B">
        <w:rPr>
          <w:noProof/>
          <w:color w:val="000000" w:themeColor="text1"/>
        </w:rPr>
        <w:t xml:space="preserve">the </w:t>
      </w:r>
      <w:r w:rsidRPr="0083765B">
        <w:rPr>
          <w:noProof/>
          <w:color w:val="000000" w:themeColor="text1"/>
        </w:rPr>
        <w:t>global competitiveness of the European chemicals industry</w:t>
      </w:r>
      <w:r w:rsidR="02E2545B" w:rsidRPr="0083765B">
        <w:rPr>
          <w:noProof/>
          <w:color w:val="000000" w:themeColor="text1"/>
        </w:rPr>
        <w:t>,</w:t>
      </w:r>
      <w:r w:rsidR="003F653E" w:rsidRPr="0083765B">
        <w:rPr>
          <w:noProof/>
          <w:color w:val="000000" w:themeColor="text1"/>
        </w:rPr>
        <w:t xml:space="preserve"> </w:t>
      </w:r>
      <w:r w:rsidRPr="0083765B">
        <w:rPr>
          <w:noProof/>
          <w:color w:val="000000" w:themeColor="text1"/>
        </w:rPr>
        <w:t xml:space="preserve">to maintain a strong European production base </w:t>
      </w:r>
      <w:r w:rsidR="10E26709" w:rsidRPr="0083765B">
        <w:rPr>
          <w:noProof/>
          <w:color w:val="000000" w:themeColor="text1"/>
        </w:rPr>
        <w:t xml:space="preserve">and to upgrade it </w:t>
      </w:r>
      <w:r w:rsidRPr="0083765B">
        <w:rPr>
          <w:noProof/>
          <w:color w:val="000000" w:themeColor="text1"/>
        </w:rPr>
        <w:t xml:space="preserve">through action in </w:t>
      </w:r>
      <w:r w:rsidR="001D4486" w:rsidRPr="0083765B">
        <w:rPr>
          <w:noProof/>
          <w:color w:val="000000" w:themeColor="text1"/>
        </w:rPr>
        <w:t xml:space="preserve">four </w:t>
      </w:r>
      <w:r w:rsidRPr="0083765B">
        <w:rPr>
          <w:noProof/>
          <w:color w:val="000000" w:themeColor="text1"/>
        </w:rPr>
        <w:t xml:space="preserve">key areas: 1) </w:t>
      </w:r>
      <w:r w:rsidR="1E499943" w:rsidRPr="0083765B">
        <w:rPr>
          <w:noProof/>
          <w:color w:val="000000" w:themeColor="text1"/>
        </w:rPr>
        <w:t xml:space="preserve">strengthening resilience: maintaining critical production in EU and </w:t>
      </w:r>
      <w:r w:rsidR="009001D3" w:rsidRPr="0083765B">
        <w:rPr>
          <w:noProof/>
        </w:rPr>
        <w:t xml:space="preserve">opening new markets and protecting the EU industry </w:t>
      </w:r>
      <w:r w:rsidR="1E499943" w:rsidRPr="0083765B">
        <w:rPr>
          <w:noProof/>
          <w:color w:val="000000" w:themeColor="text1"/>
        </w:rPr>
        <w:t>2) securing energy supply</w:t>
      </w:r>
      <w:r w:rsidR="1BCA8D73" w:rsidRPr="0083765B">
        <w:rPr>
          <w:noProof/>
          <w:color w:val="000000" w:themeColor="text1"/>
        </w:rPr>
        <w:t>,</w:t>
      </w:r>
      <w:r w:rsidR="1E499943" w:rsidRPr="0083765B">
        <w:rPr>
          <w:noProof/>
          <w:color w:val="000000" w:themeColor="text1"/>
        </w:rPr>
        <w:t xml:space="preserve"> supporting decarbonisation</w:t>
      </w:r>
      <w:r w:rsidR="1BCA8D73" w:rsidRPr="0083765B">
        <w:rPr>
          <w:noProof/>
          <w:color w:val="000000" w:themeColor="text1"/>
        </w:rPr>
        <w:t xml:space="preserve"> and shift towards</w:t>
      </w:r>
      <w:r w:rsidR="23F0CE61" w:rsidRPr="0083765B">
        <w:rPr>
          <w:noProof/>
          <w:color w:val="000000" w:themeColor="text1"/>
        </w:rPr>
        <w:t xml:space="preserve"> clean and</w:t>
      </w:r>
      <w:r w:rsidR="1BCA8D73" w:rsidRPr="0083765B">
        <w:rPr>
          <w:noProof/>
          <w:color w:val="000000" w:themeColor="text1"/>
        </w:rPr>
        <w:t xml:space="preserve"> circular economy</w:t>
      </w:r>
      <w:r w:rsidR="1E499943" w:rsidRPr="0083765B">
        <w:rPr>
          <w:noProof/>
          <w:color w:val="000000" w:themeColor="text1"/>
        </w:rPr>
        <w:t xml:space="preserve">; </w:t>
      </w:r>
      <w:r w:rsidR="17664BA9" w:rsidRPr="0083765B">
        <w:rPr>
          <w:noProof/>
          <w:color w:val="000000" w:themeColor="text1"/>
        </w:rPr>
        <w:t>3</w:t>
      </w:r>
      <w:r w:rsidR="1E499943" w:rsidRPr="0083765B">
        <w:rPr>
          <w:noProof/>
          <w:color w:val="000000" w:themeColor="text1"/>
        </w:rPr>
        <w:t xml:space="preserve">) creating lead markets and </w:t>
      </w:r>
      <w:r w:rsidR="1BCA8D73" w:rsidRPr="0083765B">
        <w:rPr>
          <w:noProof/>
          <w:color w:val="000000" w:themeColor="text1"/>
        </w:rPr>
        <w:t>promoting</w:t>
      </w:r>
      <w:r w:rsidR="1E499943" w:rsidRPr="0083765B">
        <w:rPr>
          <w:noProof/>
          <w:color w:val="000000" w:themeColor="text1"/>
        </w:rPr>
        <w:t xml:space="preserve"> innovation; </w:t>
      </w:r>
      <w:r w:rsidR="001D4486" w:rsidRPr="0083765B">
        <w:rPr>
          <w:noProof/>
          <w:color w:val="000000" w:themeColor="text1"/>
        </w:rPr>
        <w:t xml:space="preserve">and </w:t>
      </w:r>
      <w:r w:rsidR="17664BA9" w:rsidRPr="0083765B">
        <w:rPr>
          <w:noProof/>
          <w:color w:val="000000" w:themeColor="text1"/>
        </w:rPr>
        <w:t>4</w:t>
      </w:r>
      <w:r w:rsidR="1E499943" w:rsidRPr="0083765B">
        <w:rPr>
          <w:noProof/>
          <w:color w:val="000000" w:themeColor="text1"/>
        </w:rPr>
        <w:t>) simplifying the regulatory framework.</w:t>
      </w:r>
      <w:r w:rsidR="1672B049" w:rsidRPr="0083765B">
        <w:rPr>
          <w:noProof/>
          <w:color w:val="000000" w:themeColor="text1"/>
        </w:rPr>
        <w:t xml:space="preserve"> </w:t>
      </w:r>
    </w:p>
    <w:p w14:paraId="65743665" w14:textId="526FF383" w:rsidR="002E0995" w:rsidRPr="0083765B" w:rsidRDefault="00AF243E" w:rsidP="51D82B8F">
      <w:pPr>
        <w:spacing w:after="0"/>
        <w:rPr>
          <w:noProof/>
          <w:color w:val="000000" w:themeColor="text1"/>
        </w:rPr>
      </w:pPr>
      <w:r w:rsidRPr="0083765B">
        <w:rPr>
          <w:noProof/>
        </w:rPr>
        <w:t xml:space="preserve">The Action Plan </w:t>
      </w:r>
      <w:r w:rsidRPr="0083765B">
        <w:rPr>
          <w:noProof/>
          <w:color w:val="000000" w:themeColor="text1"/>
        </w:rPr>
        <w:t xml:space="preserve">is accompanied by an Omnibus </w:t>
      </w:r>
      <w:r w:rsidR="008A0D19" w:rsidRPr="0083765B">
        <w:rPr>
          <w:noProof/>
          <w:color w:val="000000" w:themeColor="text1"/>
        </w:rPr>
        <w:t xml:space="preserve">legislative proposal </w:t>
      </w:r>
      <w:r w:rsidRPr="0083765B">
        <w:rPr>
          <w:noProof/>
          <w:color w:val="000000" w:themeColor="text1"/>
        </w:rPr>
        <w:t>on chemicals</w:t>
      </w:r>
      <w:r w:rsidR="00074F73" w:rsidRPr="0083765B">
        <w:rPr>
          <w:rStyle w:val="FootnoteReference"/>
          <w:noProof/>
          <w:color w:val="000000" w:themeColor="text1"/>
        </w:rPr>
        <w:footnoteReference w:id="5"/>
      </w:r>
      <w:r w:rsidR="006E6B02" w:rsidRPr="0083765B">
        <w:rPr>
          <w:noProof/>
          <w:color w:val="000000" w:themeColor="text1"/>
        </w:rPr>
        <w:t>,</w:t>
      </w:r>
      <w:r w:rsidRPr="0083765B">
        <w:rPr>
          <w:noProof/>
          <w:color w:val="000000" w:themeColor="text1"/>
        </w:rPr>
        <w:t xml:space="preserve"> </w:t>
      </w:r>
      <w:r w:rsidR="00CF481C" w:rsidRPr="0083765B">
        <w:rPr>
          <w:noProof/>
          <w:color w:val="000000" w:themeColor="text1"/>
        </w:rPr>
        <w:t xml:space="preserve">to simplify, </w:t>
      </w:r>
      <w:r w:rsidR="00953C14" w:rsidRPr="0083765B">
        <w:rPr>
          <w:noProof/>
          <w:color w:val="000000" w:themeColor="text1"/>
        </w:rPr>
        <w:t>for example</w:t>
      </w:r>
      <w:r w:rsidR="00CF481C" w:rsidRPr="0083765B">
        <w:rPr>
          <w:noProof/>
          <w:color w:val="000000" w:themeColor="text1"/>
        </w:rPr>
        <w:t xml:space="preserve">, </w:t>
      </w:r>
      <w:r w:rsidRPr="0083765B">
        <w:rPr>
          <w:noProof/>
          <w:color w:val="000000" w:themeColor="text1"/>
        </w:rPr>
        <w:t>labelling</w:t>
      </w:r>
      <w:r w:rsidR="00AE15D9" w:rsidRPr="0083765B">
        <w:rPr>
          <w:noProof/>
          <w:color w:val="000000" w:themeColor="text1"/>
        </w:rPr>
        <w:t xml:space="preserve"> requirement</w:t>
      </w:r>
      <w:r w:rsidR="00953C14" w:rsidRPr="0083765B">
        <w:rPr>
          <w:noProof/>
          <w:color w:val="000000" w:themeColor="text1"/>
        </w:rPr>
        <w:t>s</w:t>
      </w:r>
      <w:r w:rsidR="005344B6" w:rsidRPr="0083765B">
        <w:rPr>
          <w:noProof/>
          <w:color w:val="000000" w:themeColor="text1"/>
        </w:rPr>
        <w:t>,</w:t>
      </w:r>
      <w:r w:rsidR="004313F6" w:rsidRPr="0083765B">
        <w:rPr>
          <w:noProof/>
          <w:color w:val="000000" w:themeColor="text1"/>
        </w:rPr>
        <w:t xml:space="preserve"> </w:t>
      </w:r>
      <w:r w:rsidR="005344B6" w:rsidRPr="0083765B">
        <w:rPr>
          <w:noProof/>
          <w:color w:val="000000" w:themeColor="text1"/>
        </w:rPr>
        <w:t xml:space="preserve">as well as </w:t>
      </w:r>
      <w:r w:rsidR="0C5655EE" w:rsidRPr="0083765B">
        <w:rPr>
          <w:noProof/>
          <w:color w:val="000000" w:themeColor="text1"/>
        </w:rPr>
        <w:t xml:space="preserve">a </w:t>
      </w:r>
      <w:r w:rsidR="00800D29" w:rsidRPr="0083765B">
        <w:rPr>
          <w:noProof/>
        </w:rPr>
        <w:t xml:space="preserve">delegated act on low-carbon </w:t>
      </w:r>
      <w:r w:rsidR="00800D29" w:rsidRPr="0083765B">
        <w:rPr>
          <w:noProof/>
        </w:rPr>
        <w:lastRenderedPageBreak/>
        <w:t>hydrogen</w:t>
      </w:r>
      <w:r w:rsidR="00074F73" w:rsidRPr="0083765B">
        <w:rPr>
          <w:rStyle w:val="FootnoteReference"/>
          <w:noProof/>
        </w:rPr>
        <w:footnoteReference w:id="6"/>
      </w:r>
      <w:r w:rsidR="00800D29" w:rsidRPr="0083765B">
        <w:rPr>
          <w:noProof/>
          <w:color w:val="000000" w:themeColor="text1"/>
        </w:rPr>
        <w:t xml:space="preserve">. </w:t>
      </w:r>
      <w:r w:rsidR="006E6B02" w:rsidRPr="0083765B">
        <w:rPr>
          <w:noProof/>
          <w:color w:val="000000" w:themeColor="text1"/>
        </w:rPr>
        <w:t xml:space="preserve">It is complemented by </w:t>
      </w:r>
      <w:r w:rsidR="007F697A" w:rsidRPr="0083765B">
        <w:rPr>
          <w:noProof/>
          <w:color w:val="000000" w:themeColor="text1"/>
        </w:rPr>
        <w:t>a</w:t>
      </w:r>
      <w:r w:rsidR="00800D29" w:rsidRPr="0083765B">
        <w:rPr>
          <w:noProof/>
          <w:color w:val="000000" w:themeColor="text1"/>
        </w:rPr>
        <w:t xml:space="preserve"> </w:t>
      </w:r>
      <w:r w:rsidR="0C5655EE" w:rsidRPr="0083765B">
        <w:rPr>
          <w:noProof/>
          <w:color w:val="000000" w:themeColor="text1"/>
        </w:rPr>
        <w:t xml:space="preserve">proposal for </w:t>
      </w:r>
      <w:r w:rsidR="04EAD8BC" w:rsidRPr="0083765B">
        <w:rPr>
          <w:noProof/>
          <w:color w:val="000000" w:themeColor="text1"/>
        </w:rPr>
        <w:t xml:space="preserve">the </w:t>
      </w:r>
      <w:r w:rsidR="000B72A2" w:rsidRPr="0083765B">
        <w:rPr>
          <w:noProof/>
        </w:rPr>
        <w:t>European Chemicals Agency (</w:t>
      </w:r>
      <w:r w:rsidR="005344B6" w:rsidRPr="0083765B">
        <w:rPr>
          <w:noProof/>
          <w:color w:val="000000" w:themeColor="text1"/>
        </w:rPr>
        <w:t>ECHA</w:t>
      </w:r>
      <w:r w:rsidR="000B72A2" w:rsidRPr="0083765B">
        <w:rPr>
          <w:noProof/>
          <w:color w:val="000000" w:themeColor="text1"/>
        </w:rPr>
        <w:t>)</w:t>
      </w:r>
      <w:r w:rsidR="005344B6" w:rsidRPr="0083765B">
        <w:rPr>
          <w:noProof/>
          <w:color w:val="000000" w:themeColor="text1"/>
        </w:rPr>
        <w:t xml:space="preserve"> Basic Regulation</w:t>
      </w:r>
      <w:r w:rsidR="00074F73" w:rsidRPr="0083765B">
        <w:rPr>
          <w:noProof/>
          <w:color w:val="000000" w:themeColor="text1"/>
        </w:rPr>
        <w:t> </w:t>
      </w:r>
      <w:r w:rsidR="00074F73" w:rsidRPr="0083765B">
        <w:rPr>
          <w:rStyle w:val="FootnoteReference"/>
          <w:noProof/>
          <w:color w:val="000000" w:themeColor="text1"/>
        </w:rPr>
        <w:footnoteReference w:id="7"/>
      </w:r>
      <w:r w:rsidR="007F697A" w:rsidRPr="0083765B">
        <w:rPr>
          <w:noProof/>
          <w:color w:val="000000" w:themeColor="text1"/>
        </w:rPr>
        <w:t xml:space="preserve">, further </w:t>
      </w:r>
      <w:r w:rsidR="00CF481C" w:rsidRPr="0083765B">
        <w:rPr>
          <w:noProof/>
          <w:color w:val="000000" w:themeColor="text1"/>
        </w:rPr>
        <w:t xml:space="preserve">simplifying the </w:t>
      </w:r>
      <w:r w:rsidR="00292A65" w:rsidRPr="0083765B">
        <w:rPr>
          <w:noProof/>
          <w:color w:val="000000" w:themeColor="text1"/>
        </w:rPr>
        <w:t xml:space="preserve">governance </w:t>
      </w:r>
      <w:r w:rsidR="00CF481C" w:rsidRPr="0083765B">
        <w:rPr>
          <w:noProof/>
          <w:color w:val="000000" w:themeColor="text1"/>
        </w:rPr>
        <w:t>of the regulatory framework of chemicals</w:t>
      </w:r>
      <w:r w:rsidR="007F697A" w:rsidRPr="0083765B">
        <w:rPr>
          <w:noProof/>
          <w:color w:val="000000" w:themeColor="text1"/>
        </w:rPr>
        <w:t xml:space="preserve">. </w:t>
      </w:r>
    </w:p>
    <w:p w14:paraId="1130F761" w14:textId="7A4FD5A9" w:rsidR="00C21C0D" w:rsidRPr="0083765B" w:rsidRDefault="00C21C0D" w:rsidP="002E0995">
      <w:pPr>
        <w:pStyle w:val="Heading1"/>
        <w:rPr>
          <w:noProof/>
        </w:rPr>
      </w:pPr>
      <w:r w:rsidRPr="0083765B">
        <w:rPr>
          <w:noProof/>
        </w:rPr>
        <w:t xml:space="preserve">Strengthening resilience </w:t>
      </w:r>
    </w:p>
    <w:p w14:paraId="02F0805E" w14:textId="1D29CF4B" w:rsidR="00C21C0D" w:rsidRPr="0083765B" w:rsidRDefault="00C21C0D" w:rsidP="00AB4A35">
      <w:pPr>
        <w:pStyle w:val="Heading2"/>
        <w:rPr>
          <w:noProof/>
        </w:rPr>
      </w:pPr>
      <w:r w:rsidRPr="0083765B">
        <w:rPr>
          <w:noProof/>
        </w:rPr>
        <w:t>Maintaining critical production in the EU</w:t>
      </w:r>
    </w:p>
    <w:p w14:paraId="5288FE8D" w14:textId="2E76A417" w:rsidR="00C21C0D" w:rsidRPr="0083765B" w:rsidRDefault="004B075F" w:rsidP="71B70B85">
      <w:pPr>
        <w:rPr>
          <w:noProof/>
        </w:rPr>
      </w:pPr>
      <w:bookmarkStart w:id="2" w:name="_Hlk202339691"/>
      <w:r w:rsidRPr="0083765B">
        <w:rPr>
          <w:noProof/>
        </w:rPr>
        <w:t xml:space="preserve">The EU </w:t>
      </w:r>
      <w:r w:rsidR="00AB3532" w:rsidRPr="0083765B">
        <w:rPr>
          <w:noProof/>
        </w:rPr>
        <w:t xml:space="preserve">must </w:t>
      </w:r>
      <w:r w:rsidR="6739D9B6" w:rsidRPr="0083765B">
        <w:rPr>
          <w:noProof/>
        </w:rPr>
        <w:t xml:space="preserve">maintain </w:t>
      </w:r>
      <w:r w:rsidR="00CF481C" w:rsidRPr="0083765B">
        <w:rPr>
          <w:noProof/>
        </w:rPr>
        <w:t xml:space="preserve">and upgrade </w:t>
      </w:r>
      <w:r w:rsidR="523F1C97" w:rsidRPr="0083765B">
        <w:rPr>
          <w:noProof/>
        </w:rPr>
        <w:t>i</w:t>
      </w:r>
      <w:r w:rsidR="1672B049" w:rsidRPr="0083765B">
        <w:rPr>
          <w:noProof/>
        </w:rPr>
        <w:t>ts core chemical production capacity</w:t>
      </w:r>
      <w:r w:rsidR="00CF481C" w:rsidRPr="0083765B">
        <w:rPr>
          <w:noProof/>
        </w:rPr>
        <w:t>,</w:t>
      </w:r>
      <w:r w:rsidR="00F07EA5" w:rsidRPr="0083765B">
        <w:rPr>
          <w:noProof/>
        </w:rPr>
        <w:t xml:space="preserve"> </w:t>
      </w:r>
      <w:r w:rsidR="584E90D9" w:rsidRPr="0083765B">
        <w:rPr>
          <w:noProof/>
        </w:rPr>
        <w:t xml:space="preserve">to strengthen </w:t>
      </w:r>
      <w:r w:rsidR="00CF481C" w:rsidRPr="0083765B">
        <w:rPr>
          <w:noProof/>
        </w:rPr>
        <w:t xml:space="preserve">its </w:t>
      </w:r>
      <w:r w:rsidR="584E90D9" w:rsidRPr="0083765B">
        <w:rPr>
          <w:noProof/>
        </w:rPr>
        <w:t>competitiveness</w:t>
      </w:r>
      <w:r w:rsidRPr="0083765B">
        <w:rPr>
          <w:noProof/>
        </w:rPr>
        <w:t xml:space="preserve"> and preserve </w:t>
      </w:r>
      <w:r w:rsidR="00CF481C" w:rsidRPr="0083765B">
        <w:rPr>
          <w:noProof/>
        </w:rPr>
        <w:t>its</w:t>
      </w:r>
      <w:r w:rsidR="007731EB" w:rsidRPr="0083765B">
        <w:rPr>
          <w:noProof/>
        </w:rPr>
        <w:t xml:space="preserve"> </w:t>
      </w:r>
      <w:r w:rsidR="00D53D99" w:rsidRPr="0083765B">
        <w:rPr>
          <w:noProof/>
        </w:rPr>
        <w:t>resilience</w:t>
      </w:r>
      <w:r w:rsidR="00AB3532" w:rsidRPr="0083765B">
        <w:rPr>
          <w:noProof/>
        </w:rPr>
        <w:t>.</w:t>
      </w:r>
      <w:r w:rsidRPr="0083765B">
        <w:rPr>
          <w:noProof/>
        </w:rPr>
        <w:t xml:space="preserve"> </w:t>
      </w:r>
      <w:r w:rsidR="1672B049" w:rsidRPr="0083765B">
        <w:rPr>
          <w:noProof/>
        </w:rPr>
        <w:t>The primary building blocks, such as petrochemicals, ammonia and chlorine are the foundation of numerous value chains, from pharmaceuticals to batteries. Yet, the EU has lost at least 8-10% of its cracking capacity over the last three years, with potential future closures bringing the total loss to more than 20% of the 2021 capacity. Most remaining EU crackers, concentrated in a few regions and often integrated with oil refineries, are outdated, rely heavily on naphtha as a primary feedstock, and are less efficient than their global competitors</w:t>
      </w:r>
      <w:r w:rsidR="00247342" w:rsidRPr="0083765B">
        <w:rPr>
          <w:rStyle w:val="FootnoteReference"/>
          <w:noProof/>
        </w:rPr>
        <w:footnoteReference w:id="8"/>
      </w:r>
      <w:r w:rsidR="1672B049" w:rsidRPr="0083765B">
        <w:rPr>
          <w:noProof/>
        </w:rPr>
        <w:t xml:space="preserve">. </w:t>
      </w:r>
    </w:p>
    <w:p w14:paraId="6C9A433C" w14:textId="3FF5B9B7" w:rsidR="00C21C0D" w:rsidRPr="0083765B" w:rsidRDefault="1672B049" w:rsidP="71B70B85">
      <w:pPr>
        <w:rPr>
          <w:noProof/>
        </w:rPr>
      </w:pPr>
      <w:r w:rsidRPr="0083765B">
        <w:rPr>
          <w:noProof/>
        </w:rPr>
        <w:t>These structural weaknesses are not limited to steam crackers. Other critical productions</w:t>
      </w:r>
      <w:r w:rsidR="00C21C0D" w:rsidRPr="0083765B">
        <w:rPr>
          <w:rStyle w:val="FootnoteReference"/>
          <w:noProof/>
        </w:rPr>
        <w:footnoteReference w:id="9"/>
      </w:r>
      <w:r w:rsidRPr="0083765B">
        <w:rPr>
          <w:noProof/>
        </w:rPr>
        <w:t xml:space="preserve"> have faced widespread shutdowns</w:t>
      </w:r>
      <w:r w:rsidR="00CF481C" w:rsidRPr="0083765B">
        <w:rPr>
          <w:noProof/>
        </w:rPr>
        <w:t>,</w:t>
      </w:r>
      <w:r w:rsidRPr="0083765B">
        <w:rPr>
          <w:noProof/>
        </w:rPr>
        <w:t xml:space="preserve"> creating ripple effects on the whole chemical ecosystem</w:t>
      </w:r>
      <w:r w:rsidR="00CF481C" w:rsidRPr="0083765B">
        <w:rPr>
          <w:noProof/>
        </w:rPr>
        <w:t xml:space="preserve">. This not only </w:t>
      </w:r>
      <w:r w:rsidRPr="0083765B">
        <w:rPr>
          <w:noProof/>
        </w:rPr>
        <w:t>affect</w:t>
      </w:r>
      <w:r w:rsidR="00CF481C" w:rsidRPr="0083765B">
        <w:rPr>
          <w:noProof/>
        </w:rPr>
        <w:t xml:space="preserve">s </w:t>
      </w:r>
      <w:r w:rsidRPr="0083765B">
        <w:rPr>
          <w:noProof/>
        </w:rPr>
        <w:t xml:space="preserve">sectors such as plastics, polymers, </w:t>
      </w:r>
      <w:r w:rsidR="1BCA8D73" w:rsidRPr="0083765B">
        <w:rPr>
          <w:noProof/>
        </w:rPr>
        <w:t>and</w:t>
      </w:r>
      <w:r w:rsidRPr="0083765B">
        <w:rPr>
          <w:noProof/>
        </w:rPr>
        <w:t xml:space="preserve"> consumer and specialty chemicals</w:t>
      </w:r>
      <w:r w:rsidR="00CF481C" w:rsidRPr="0083765B">
        <w:rPr>
          <w:noProof/>
        </w:rPr>
        <w:t xml:space="preserve">, it also </w:t>
      </w:r>
      <w:r w:rsidR="00E71C1B" w:rsidRPr="0083765B">
        <w:rPr>
          <w:noProof/>
        </w:rPr>
        <w:t>put</w:t>
      </w:r>
      <w:r w:rsidR="00CF481C" w:rsidRPr="0083765B">
        <w:rPr>
          <w:noProof/>
        </w:rPr>
        <w:t xml:space="preserve">s </w:t>
      </w:r>
      <w:r w:rsidR="00E71C1B" w:rsidRPr="0083765B">
        <w:rPr>
          <w:noProof/>
        </w:rPr>
        <w:t>up to 200 000 di</w:t>
      </w:r>
      <w:r w:rsidR="008A0D19" w:rsidRPr="0083765B">
        <w:rPr>
          <w:noProof/>
        </w:rPr>
        <w:t>r</w:t>
      </w:r>
      <w:r w:rsidR="00E71C1B" w:rsidRPr="0083765B">
        <w:rPr>
          <w:noProof/>
        </w:rPr>
        <w:t>ect jobs at risk</w:t>
      </w:r>
      <w:r w:rsidR="00BD2F7B" w:rsidRPr="0083765B">
        <w:rPr>
          <w:noProof/>
        </w:rPr>
        <w:t>.</w:t>
      </w:r>
      <w:r w:rsidR="00E71C1B" w:rsidRPr="0083765B">
        <w:rPr>
          <w:rStyle w:val="FootnoteReference"/>
          <w:noProof/>
        </w:rPr>
        <w:footnoteReference w:id="10"/>
      </w:r>
    </w:p>
    <w:p w14:paraId="1F2FD271" w14:textId="7BFF0076" w:rsidR="00B51458" w:rsidRPr="0083765B" w:rsidRDefault="00CF481C" w:rsidP="003D050A">
      <w:pPr>
        <w:rPr>
          <w:rFonts w:eastAsiaTheme="minorEastAsia"/>
          <w:noProof/>
          <w:color w:val="000000" w:themeColor="text1"/>
        </w:rPr>
      </w:pPr>
      <w:r w:rsidRPr="0083765B">
        <w:rPr>
          <w:noProof/>
        </w:rPr>
        <w:t>To p</w:t>
      </w:r>
      <w:r w:rsidR="1672B049" w:rsidRPr="0083765B">
        <w:rPr>
          <w:noProof/>
        </w:rPr>
        <w:t>reserv</w:t>
      </w:r>
      <w:r w:rsidRPr="0083765B">
        <w:rPr>
          <w:noProof/>
        </w:rPr>
        <w:t>e</w:t>
      </w:r>
      <w:r w:rsidR="1672B049" w:rsidRPr="0083765B">
        <w:rPr>
          <w:noProof/>
        </w:rPr>
        <w:t xml:space="preserve"> and modernis</w:t>
      </w:r>
      <w:r w:rsidRPr="0083765B">
        <w:rPr>
          <w:noProof/>
        </w:rPr>
        <w:t>e</w:t>
      </w:r>
      <w:r w:rsidR="1672B049" w:rsidRPr="0083765B">
        <w:rPr>
          <w:noProof/>
        </w:rPr>
        <w:t xml:space="preserve"> strategic production capacities</w:t>
      </w:r>
      <w:r w:rsidRPr="0083765B">
        <w:rPr>
          <w:noProof/>
        </w:rPr>
        <w:t xml:space="preserve"> and value chains,</w:t>
      </w:r>
      <w:r w:rsidR="1672B049" w:rsidRPr="0083765B">
        <w:rPr>
          <w:noProof/>
        </w:rPr>
        <w:t xml:space="preserve"> </w:t>
      </w:r>
      <w:r w:rsidR="00F2132C" w:rsidRPr="0083765B">
        <w:rPr>
          <w:noProof/>
        </w:rPr>
        <w:t>de</w:t>
      </w:r>
      <w:r w:rsidR="09FAB86A" w:rsidRPr="0083765B">
        <w:rPr>
          <w:noProof/>
        </w:rPr>
        <w:t xml:space="preserve">carbonise </w:t>
      </w:r>
      <w:r w:rsidR="003D050A" w:rsidRPr="0083765B">
        <w:rPr>
          <w:noProof/>
        </w:rPr>
        <w:t xml:space="preserve">the sector, </w:t>
      </w:r>
      <w:r w:rsidR="00612845" w:rsidRPr="0083765B">
        <w:rPr>
          <w:noProof/>
        </w:rPr>
        <w:t>reduce dependencies</w:t>
      </w:r>
      <w:r w:rsidR="00612845" w:rsidRPr="0083765B">
        <w:rPr>
          <w:rStyle w:val="FootnoteReference"/>
          <w:noProof/>
        </w:rPr>
        <w:footnoteReference w:id="11"/>
      </w:r>
      <w:r w:rsidR="003D050A" w:rsidRPr="0083765B">
        <w:rPr>
          <w:noProof/>
        </w:rPr>
        <w:t xml:space="preserve"> and attrac</w:t>
      </w:r>
      <w:r w:rsidR="00952E56" w:rsidRPr="0083765B">
        <w:rPr>
          <w:noProof/>
        </w:rPr>
        <w:t xml:space="preserve">t </w:t>
      </w:r>
      <w:r w:rsidR="00F60063" w:rsidRPr="0083765B">
        <w:rPr>
          <w:noProof/>
        </w:rPr>
        <w:t>t</w:t>
      </w:r>
      <w:r w:rsidR="00554E8A" w:rsidRPr="0083765B">
        <w:rPr>
          <w:noProof/>
        </w:rPr>
        <w:t>he right skills</w:t>
      </w:r>
      <w:r w:rsidR="003B21EB" w:rsidRPr="0083765B">
        <w:rPr>
          <w:noProof/>
        </w:rPr>
        <w:t>,</w:t>
      </w:r>
      <w:r w:rsidR="00554E8A" w:rsidRPr="0083765B">
        <w:rPr>
          <w:noProof/>
        </w:rPr>
        <w:t xml:space="preserve"> </w:t>
      </w:r>
      <w:r w:rsidR="003B21EB" w:rsidRPr="0083765B">
        <w:rPr>
          <w:noProof/>
        </w:rPr>
        <w:t>t</w:t>
      </w:r>
      <w:r w:rsidR="00D03329" w:rsidRPr="0083765B">
        <w:rPr>
          <w:noProof/>
        </w:rPr>
        <w:t xml:space="preserve">he Commission will establish a </w:t>
      </w:r>
      <w:r w:rsidR="00D03329" w:rsidRPr="0083765B">
        <w:rPr>
          <w:b/>
          <w:bCs/>
          <w:noProof/>
        </w:rPr>
        <w:t>Critical Chemicals Alliance</w:t>
      </w:r>
      <w:r w:rsidR="009C63BE" w:rsidRPr="0083765B">
        <w:rPr>
          <w:rStyle w:val="FootnoteReference"/>
          <w:noProof/>
        </w:rPr>
        <w:footnoteReference w:id="12"/>
      </w:r>
      <w:r w:rsidR="001C5C63" w:rsidRPr="0083765B">
        <w:rPr>
          <w:noProof/>
        </w:rPr>
        <w:t>. This Alliance will act</w:t>
      </w:r>
      <w:r w:rsidR="003D050A" w:rsidRPr="0083765B">
        <w:rPr>
          <w:noProof/>
        </w:rPr>
        <w:t xml:space="preserve"> </w:t>
      </w:r>
      <w:r w:rsidR="00292A65" w:rsidRPr="0083765B">
        <w:rPr>
          <w:noProof/>
        </w:rPr>
        <w:t xml:space="preserve"> as a strategic </w:t>
      </w:r>
      <w:r w:rsidR="00074DCB" w:rsidRPr="0083765B">
        <w:rPr>
          <w:noProof/>
        </w:rPr>
        <w:t>umbrella</w:t>
      </w:r>
      <w:r w:rsidR="00292A65" w:rsidRPr="0083765B">
        <w:rPr>
          <w:noProof/>
        </w:rPr>
        <w:t xml:space="preserve"> </w:t>
      </w:r>
      <w:r w:rsidR="003D050A" w:rsidRPr="0083765B">
        <w:rPr>
          <w:noProof/>
        </w:rPr>
        <w:t xml:space="preserve">that enables </w:t>
      </w:r>
      <w:r w:rsidR="00292A65" w:rsidRPr="0083765B">
        <w:rPr>
          <w:noProof/>
        </w:rPr>
        <w:t>cooperation</w:t>
      </w:r>
      <w:r w:rsidR="00D03329" w:rsidRPr="0083765B">
        <w:rPr>
          <w:noProof/>
        </w:rPr>
        <w:t xml:space="preserve"> with Member States and stakeholders</w:t>
      </w:r>
      <w:r w:rsidR="003D050A" w:rsidRPr="0083765B">
        <w:rPr>
          <w:noProof/>
        </w:rPr>
        <w:t>,</w:t>
      </w:r>
      <w:r w:rsidR="00D03329" w:rsidRPr="0083765B">
        <w:rPr>
          <w:noProof/>
        </w:rPr>
        <w:t xml:space="preserve"> </w:t>
      </w:r>
      <w:r w:rsidR="00431107" w:rsidRPr="0083765B">
        <w:rPr>
          <w:noProof/>
        </w:rPr>
        <w:t>so that</w:t>
      </w:r>
      <w:r w:rsidR="000E49B5" w:rsidRPr="0083765B">
        <w:rPr>
          <w:noProof/>
        </w:rPr>
        <w:t xml:space="preserve"> </w:t>
      </w:r>
      <w:r w:rsidR="00C72A63" w:rsidRPr="0083765B">
        <w:rPr>
          <w:noProof/>
        </w:rPr>
        <w:t>the risks of production capacity closures in the sector</w:t>
      </w:r>
      <w:r w:rsidR="000E49B5" w:rsidRPr="0083765B">
        <w:rPr>
          <w:noProof/>
        </w:rPr>
        <w:t xml:space="preserve"> can be mapped and addressed</w:t>
      </w:r>
      <w:r w:rsidR="00C72A63" w:rsidRPr="0083765B">
        <w:rPr>
          <w:noProof/>
        </w:rPr>
        <w:t xml:space="preserve">. </w:t>
      </w:r>
      <w:r w:rsidR="00110976" w:rsidRPr="0083765B">
        <w:rPr>
          <w:rFonts w:eastAsiaTheme="minorEastAsia"/>
          <w:noProof/>
          <w:color w:val="000000" w:themeColor="text1"/>
        </w:rPr>
        <w:t>The</w:t>
      </w:r>
      <w:r w:rsidR="00FC6EFF" w:rsidRPr="0083765B">
        <w:rPr>
          <w:rFonts w:eastAsiaTheme="minorEastAsia"/>
          <w:noProof/>
          <w:color w:val="000000" w:themeColor="text1"/>
        </w:rPr>
        <w:t xml:space="preserve"> Alliance will also </w:t>
      </w:r>
      <w:r w:rsidR="00292A65" w:rsidRPr="0083765B">
        <w:rPr>
          <w:rFonts w:eastAsiaTheme="minorEastAsia"/>
          <w:noProof/>
          <w:color w:val="000000" w:themeColor="text1"/>
        </w:rPr>
        <w:t xml:space="preserve">facilitate </w:t>
      </w:r>
      <w:r w:rsidR="00FC6EFF" w:rsidRPr="0083765B">
        <w:rPr>
          <w:rFonts w:eastAsiaTheme="minorEastAsia"/>
          <w:noProof/>
          <w:color w:val="000000" w:themeColor="text1"/>
        </w:rPr>
        <w:t>discuss</w:t>
      </w:r>
      <w:r w:rsidR="00292A65" w:rsidRPr="0083765B">
        <w:rPr>
          <w:rFonts w:eastAsiaTheme="minorEastAsia"/>
          <w:noProof/>
          <w:color w:val="000000" w:themeColor="text1"/>
        </w:rPr>
        <w:t>ion</w:t>
      </w:r>
      <w:r w:rsidR="00191DBA" w:rsidRPr="0083765B">
        <w:rPr>
          <w:rFonts w:eastAsiaTheme="minorEastAsia"/>
          <w:noProof/>
          <w:color w:val="000000" w:themeColor="text1"/>
        </w:rPr>
        <w:t>s</w:t>
      </w:r>
      <w:r w:rsidR="00292A65" w:rsidRPr="0083765B">
        <w:rPr>
          <w:rFonts w:eastAsiaTheme="minorEastAsia"/>
          <w:noProof/>
          <w:color w:val="000000" w:themeColor="text1"/>
        </w:rPr>
        <w:t xml:space="preserve"> on</w:t>
      </w:r>
      <w:r w:rsidR="00FC6EFF" w:rsidRPr="0083765B">
        <w:rPr>
          <w:rFonts w:eastAsiaTheme="minorEastAsia"/>
          <w:noProof/>
          <w:color w:val="000000" w:themeColor="text1"/>
        </w:rPr>
        <w:t xml:space="preserve"> key trade challenges, such as</w:t>
      </w:r>
      <w:r w:rsidR="002C512E" w:rsidRPr="0083765B">
        <w:rPr>
          <w:rFonts w:eastAsiaTheme="minorEastAsia"/>
          <w:noProof/>
          <w:color w:val="000000" w:themeColor="text1"/>
        </w:rPr>
        <w:t xml:space="preserve"> global</w:t>
      </w:r>
      <w:r w:rsidR="00FC6EFF" w:rsidRPr="0083765B">
        <w:rPr>
          <w:rFonts w:eastAsiaTheme="minorEastAsia"/>
          <w:noProof/>
          <w:color w:val="000000" w:themeColor="text1"/>
        </w:rPr>
        <w:t xml:space="preserve"> </w:t>
      </w:r>
      <w:r w:rsidR="007203B1" w:rsidRPr="0083765B">
        <w:rPr>
          <w:rFonts w:eastAsiaTheme="minorEastAsia"/>
          <w:noProof/>
          <w:color w:val="000000" w:themeColor="text1"/>
        </w:rPr>
        <w:t xml:space="preserve">level playing </w:t>
      </w:r>
      <w:r w:rsidR="00FC6EFF" w:rsidRPr="0083765B">
        <w:rPr>
          <w:rFonts w:eastAsiaTheme="minorEastAsia"/>
          <w:noProof/>
          <w:color w:val="000000" w:themeColor="text1"/>
        </w:rPr>
        <w:t xml:space="preserve">distortions, supply chain dependencies, and </w:t>
      </w:r>
      <w:r w:rsidR="00AA5688" w:rsidRPr="0083765B">
        <w:rPr>
          <w:rFonts w:eastAsiaTheme="minorEastAsia"/>
          <w:noProof/>
          <w:color w:val="000000" w:themeColor="text1"/>
        </w:rPr>
        <w:t>intellectual property rights</w:t>
      </w:r>
      <w:r w:rsidR="00FC6EFF" w:rsidRPr="0083765B">
        <w:rPr>
          <w:rFonts w:eastAsiaTheme="minorEastAsia"/>
          <w:noProof/>
          <w:color w:val="000000" w:themeColor="text1"/>
        </w:rPr>
        <w:t xml:space="preserve"> issues, by helping the industry and the Commission </w:t>
      </w:r>
      <w:r w:rsidR="00292A65" w:rsidRPr="0083765B">
        <w:rPr>
          <w:rFonts w:eastAsiaTheme="minorEastAsia"/>
          <w:noProof/>
          <w:color w:val="000000" w:themeColor="text1"/>
        </w:rPr>
        <w:t xml:space="preserve">to </w:t>
      </w:r>
      <w:r w:rsidR="00FC6EFF" w:rsidRPr="0083765B">
        <w:rPr>
          <w:rFonts w:eastAsiaTheme="minorEastAsia"/>
          <w:noProof/>
          <w:color w:val="000000" w:themeColor="text1"/>
        </w:rPr>
        <w:t xml:space="preserve">detect potentially </w:t>
      </w:r>
      <w:r w:rsidR="00AA5688" w:rsidRPr="0083765B">
        <w:rPr>
          <w:rFonts w:eastAsiaTheme="minorEastAsia"/>
          <w:noProof/>
          <w:color w:val="000000" w:themeColor="text1"/>
        </w:rPr>
        <w:t>harmful</w:t>
      </w:r>
      <w:r w:rsidR="00FC6EFF" w:rsidRPr="0083765B">
        <w:rPr>
          <w:rFonts w:eastAsiaTheme="minorEastAsia"/>
          <w:noProof/>
          <w:color w:val="000000" w:themeColor="text1"/>
        </w:rPr>
        <w:t xml:space="preserve"> import surges</w:t>
      </w:r>
      <w:r w:rsidR="00647CEB" w:rsidRPr="0083765B">
        <w:rPr>
          <w:rFonts w:eastAsiaTheme="minorEastAsia"/>
          <w:noProof/>
          <w:color w:val="000000" w:themeColor="text1"/>
        </w:rPr>
        <w:t xml:space="preserve"> at an</w:t>
      </w:r>
      <w:r w:rsidR="00FC6EFF" w:rsidRPr="0083765B">
        <w:rPr>
          <w:rFonts w:eastAsiaTheme="minorEastAsia"/>
          <w:noProof/>
          <w:color w:val="000000" w:themeColor="text1"/>
        </w:rPr>
        <w:t xml:space="preserve"> early</w:t>
      </w:r>
      <w:r w:rsidR="00647CEB" w:rsidRPr="0083765B">
        <w:rPr>
          <w:rFonts w:eastAsiaTheme="minorEastAsia"/>
          <w:noProof/>
          <w:color w:val="000000" w:themeColor="text1"/>
        </w:rPr>
        <w:t xml:space="preserve"> stage</w:t>
      </w:r>
      <w:r w:rsidR="00FC6EFF" w:rsidRPr="0083765B">
        <w:rPr>
          <w:rFonts w:eastAsiaTheme="minorEastAsia"/>
          <w:noProof/>
          <w:color w:val="000000" w:themeColor="text1"/>
        </w:rPr>
        <w:t xml:space="preserve">. </w:t>
      </w:r>
      <w:r w:rsidR="00FC7EF9" w:rsidRPr="0083765B">
        <w:rPr>
          <w:noProof/>
        </w:rPr>
        <w:t xml:space="preserve">This work </w:t>
      </w:r>
      <w:r w:rsidR="008C6367" w:rsidRPr="0083765B">
        <w:rPr>
          <w:noProof/>
        </w:rPr>
        <w:t>will</w:t>
      </w:r>
      <w:r w:rsidR="00FC7EF9" w:rsidRPr="0083765B">
        <w:rPr>
          <w:noProof/>
        </w:rPr>
        <w:t xml:space="preserve"> </w:t>
      </w:r>
      <w:r w:rsidR="0047144B" w:rsidRPr="0083765B">
        <w:rPr>
          <w:noProof/>
        </w:rPr>
        <w:t xml:space="preserve">draw on the </w:t>
      </w:r>
      <w:r w:rsidR="00FC7EF9" w:rsidRPr="0083765B">
        <w:rPr>
          <w:noProof/>
        </w:rPr>
        <w:t>Transition Pathway for the Chemical Industry</w:t>
      </w:r>
      <w:r w:rsidR="00110976" w:rsidRPr="0083765B">
        <w:rPr>
          <w:noProof/>
        </w:rPr>
        <w:t>.</w:t>
      </w:r>
    </w:p>
    <w:p w14:paraId="36BF18CE" w14:textId="00C19BD1" w:rsidR="00C72A63" w:rsidRPr="0083765B" w:rsidRDefault="008D399B" w:rsidP="71B70B85">
      <w:pPr>
        <w:rPr>
          <w:noProof/>
        </w:rPr>
      </w:pPr>
      <w:r w:rsidRPr="0083765B">
        <w:rPr>
          <w:noProof/>
        </w:rPr>
        <w:t>Th</w:t>
      </w:r>
      <w:r w:rsidR="00D03329" w:rsidRPr="0083765B">
        <w:rPr>
          <w:noProof/>
        </w:rPr>
        <w:t xml:space="preserve">e Alliance will </w:t>
      </w:r>
      <w:r w:rsidR="00C46218" w:rsidRPr="0083765B">
        <w:rPr>
          <w:noProof/>
        </w:rPr>
        <w:t xml:space="preserve">help develop </w:t>
      </w:r>
      <w:r w:rsidR="6F1101B0" w:rsidRPr="0083765B">
        <w:rPr>
          <w:b/>
          <w:bCs/>
          <w:noProof/>
        </w:rPr>
        <w:t>criteria for identifying chemical</w:t>
      </w:r>
      <w:r w:rsidR="001A7ED6" w:rsidRPr="0083765B">
        <w:rPr>
          <w:b/>
          <w:bCs/>
          <w:noProof/>
        </w:rPr>
        <w:t xml:space="preserve"> </w:t>
      </w:r>
      <w:r w:rsidR="00FC6EFF" w:rsidRPr="0083765B">
        <w:rPr>
          <w:b/>
          <w:bCs/>
          <w:noProof/>
        </w:rPr>
        <w:t>sites and molecules</w:t>
      </w:r>
      <w:r w:rsidR="6F1101B0" w:rsidRPr="0083765B">
        <w:rPr>
          <w:b/>
          <w:bCs/>
          <w:noProof/>
        </w:rPr>
        <w:t xml:space="preserve"> </w:t>
      </w:r>
      <w:r w:rsidR="007E0C37" w:rsidRPr="0083765B">
        <w:rPr>
          <w:noProof/>
        </w:rPr>
        <w:t xml:space="preserve">that </w:t>
      </w:r>
      <w:r w:rsidR="6F1101B0" w:rsidRPr="0083765B">
        <w:rPr>
          <w:noProof/>
        </w:rPr>
        <w:t xml:space="preserve">are critical for the EU’s strategic objectives. These should </w:t>
      </w:r>
      <w:r w:rsidR="007E0C37" w:rsidRPr="0083765B">
        <w:rPr>
          <w:noProof/>
        </w:rPr>
        <w:t>reflect</w:t>
      </w:r>
      <w:r w:rsidR="6F1101B0" w:rsidRPr="0083765B">
        <w:rPr>
          <w:noProof/>
        </w:rPr>
        <w:t xml:space="preserve"> </w:t>
      </w:r>
      <w:r w:rsidR="008A0D19" w:rsidRPr="0083765B">
        <w:rPr>
          <w:noProof/>
        </w:rPr>
        <w:t>their</w:t>
      </w:r>
      <w:r w:rsidR="6F1101B0" w:rsidRPr="0083765B">
        <w:rPr>
          <w:noProof/>
        </w:rPr>
        <w:t xml:space="preserve"> importance for downstream strategic sectors</w:t>
      </w:r>
      <w:r w:rsidR="00B07F73" w:rsidRPr="0083765B">
        <w:rPr>
          <w:noProof/>
        </w:rPr>
        <w:t xml:space="preserve">, </w:t>
      </w:r>
      <w:r w:rsidR="6F1101B0" w:rsidRPr="0083765B">
        <w:rPr>
          <w:noProof/>
        </w:rPr>
        <w:t xml:space="preserve">as well the level of </w:t>
      </w:r>
      <w:r w:rsidR="34FCF473" w:rsidRPr="0083765B">
        <w:rPr>
          <w:noProof/>
        </w:rPr>
        <w:t>EU</w:t>
      </w:r>
      <w:r w:rsidR="6F1101B0" w:rsidRPr="0083765B">
        <w:rPr>
          <w:noProof/>
        </w:rPr>
        <w:t xml:space="preserve"> trade dependencies.</w:t>
      </w:r>
      <w:r w:rsidR="0047144B" w:rsidRPr="0083765B">
        <w:rPr>
          <w:noProof/>
        </w:rPr>
        <w:t xml:space="preserve"> </w:t>
      </w:r>
      <w:r w:rsidR="6F1101B0" w:rsidRPr="0083765B">
        <w:rPr>
          <w:noProof/>
        </w:rPr>
        <w:t xml:space="preserve">Building on the experience of the </w:t>
      </w:r>
      <w:r w:rsidR="00456913" w:rsidRPr="0083765B">
        <w:rPr>
          <w:noProof/>
        </w:rPr>
        <w:t>other strategic industries, such as raw materials or net-zero</w:t>
      </w:r>
      <w:r w:rsidR="4B4557C1" w:rsidRPr="0083765B">
        <w:rPr>
          <w:noProof/>
        </w:rPr>
        <w:t xml:space="preserve">, </w:t>
      </w:r>
      <w:bookmarkStart w:id="3" w:name="_Hlk202346182"/>
      <w:r w:rsidR="6F1101B0" w:rsidRPr="0083765B">
        <w:rPr>
          <w:noProof/>
        </w:rPr>
        <w:t xml:space="preserve">it could also </w:t>
      </w:r>
      <w:r w:rsidR="00A91576" w:rsidRPr="0083765B">
        <w:rPr>
          <w:noProof/>
        </w:rPr>
        <w:t xml:space="preserve">explore new </w:t>
      </w:r>
      <w:r w:rsidR="6F1101B0" w:rsidRPr="0083765B">
        <w:rPr>
          <w:noProof/>
        </w:rPr>
        <w:t>resilience factors</w:t>
      </w:r>
      <w:r w:rsidR="4B4557C1" w:rsidRPr="0083765B">
        <w:rPr>
          <w:noProof/>
        </w:rPr>
        <w:t xml:space="preserve"> relevant to </w:t>
      </w:r>
      <w:r w:rsidR="00B138E0" w:rsidRPr="0083765B">
        <w:rPr>
          <w:noProof/>
        </w:rPr>
        <w:t xml:space="preserve">the </w:t>
      </w:r>
      <w:r w:rsidR="4B4557C1" w:rsidRPr="0083765B">
        <w:rPr>
          <w:noProof/>
        </w:rPr>
        <w:t>chemicals sector</w:t>
      </w:r>
      <w:r w:rsidR="6F1101B0" w:rsidRPr="0083765B">
        <w:rPr>
          <w:noProof/>
        </w:rPr>
        <w:t xml:space="preserve">, such </w:t>
      </w:r>
      <w:r w:rsidR="001D46D6" w:rsidRPr="0083765B">
        <w:rPr>
          <w:noProof/>
        </w:rPr>
        <w:t xml:space="preserve">as </w:t>
      </w:r>
      <w:r w:rsidR="6F1101B0" w:rsidRPr="0083765B">
        <w:rPr>
          <w:noProof/>
        </w:rPr>
        <w:t>rare</w:t>
      </w:r>
      <w:r w:rsidR="00E658A0" w:rsidRPr="0083765B">
        <w:rPr>
          <w:noProof/>
        </w:rPr>
        <w:t xml:space="preserve"> </w:t>
      </w:r>
      <w:r w:rsidR="0094744E" w:rsidRPr="0083765B">
        <w:rPr>
          <w:noProof/>
        </w:rPr>
        <w:t xml:space="preserve">or </w:t>
      </w:r>
      <w:r w:rsidR="00EA7931" w:rsidRPr="0083765B">
        <w:rPr>
          <w:noProof/>
        </w:rPr>
        <w:t>limited replication</w:t>
      </w:r>
      <w:r w:rsidR="6F1101B0" w:rsidRPr="0083765B">
        <w:rPr>
          <w:noProof/>
        </w:rPr>
        <w:t xml:space="preserve"> production sites critical to </w:t>
      </w:r>
      <w:r w:rsidR="008935D5" w:rsidRPr="0083765B">
        <w:rPr>
          <w:noProof/>
        </w:rPr>
        <w:t xml:space="preserve">the </w:t>
      </w:r>
      <w:r w:rsidR="6F1101B0" w:rsidRPr="0083765B">
        <w:rPr>
          <w:noProof/>
        </w:rPr>
        <w:t xml:space="preserve">value chains in the Union. </w:t>
      </w:r>
    </w:p>
    <w:p w14:paraId="0B2D0209" w14:textId="283815F1" w:rsidR="00FC6EFF" w:rsidRPr="0083765B" w:rsidRDefault="00FC6EFF" w:rsidP="0019734F">
      <w:pPr>
        <w:rPr>
          <w:noProof/>
        </w:rPr>
      </w:pPr>
      <w:r w:rsidRPr="0083765B">
        <w:rPr>
          <w:noProof/>
        </w:rPr>
        <w:t xml:space="preserve">Based on these criteria, </w:t>
      </w:r>
      <w:r w:rsidRPr="0083765B">
        <w:rPr>
          <w:rFonts w:eastAsiaTheme="minorEastAsia"/>
          <w:bCs/>
          <w:noProof/>
          <w:color w:val="000000" w:themeColor="text1"/>
        </w:rPr>
        <w:t xml:space="preserve">the Alliance will </w:t>
      </w:r>
      <w:r w:rsidR="00292A65" w:rsidRPr="0083765B">
        <w:rPr>
          <w:rFonts w:eastAsiaTheme="minorEastAsia"/>
          <w:bCs/>
          <w:noProof/>
          <w:color w:val="000000" w:themeColor="text1"/>
        </w:rPr>
        <w:t>contribute to</w:t>
      </w:r>
      <w:r w:rsidR="00292A65" w:rsidRPr="0083765B">
        <w:rPr>
          <w:rFonts w:eastAsiaTheme="minorEastAsia"/>
          <w:b/>
          <w:noProof/>
          <w:color w:val="000000" w:themeColor="text1"/>
        </w:rPr>
        <w:t xml:space="preserve"> </w:t>
      </w:r>
      <w:r w:rsidRPr="0083765B">
        <w:rPr>
          <w:rFonts w:eastAsiaTheme="minorEastAsia"/>
          <w:b/>
          <w:noProof/>
          <w:color w:val="000000" w:themeColor="text1"/>
        </w:rPr>
        <w:t>map</w:t>
      </w:r>
      <w:r w:rsidR="00292A65" w:rsidRPr="0083765B">
        <w:rPr>
          <w:rFonts w:eastAsiaTheme="minorEastAsia"/>
          <w:b/>
          <w:noProof/>
          <w:color w:val="000000" w:themeColor="text1"/>
        </w:rPr>
        <w:t>ping</w:t>
      </w:r>
      <w:r w:rsidRPr="0083765B">
        <w:rPr>
          <w:rFonts w:eastAsiaTheme="minorEastAsia"/>
          <w:b/>
          <w:noProof/>
          <w:color w:val="000000" w:themeColor="text1"/>
        </w:rPr>
        <w:t xml:space="preserve"> critical molecules</w:t>
      </w:r>
      <w:r w:rsidRPr="0083765B">
        <w:rPr>
          <w:rFonts w:eastAsiaTheme="minorEastAsia"/>
          <w:noProof/>
          <w:color w:val="000000" w:themeColor="text1"/>
        </w:rPr>
        <w:t xml:space="preserve">, </w:t>
      </w:r>
      <w:r w:rsidR="003D050A" w:rsidRPr="0083765B">
        <w:rPr>
          <w:rFonts w:eastAsiaTheme="minorEastAsia"/>
          <w:noProof/>
          <w:color w:val="000000" w:themeColor="text1"/>
        </w:rPr>
        <w:t>such as</w:t>
      </w:r>
      <w:r w:rsidR="00DB2F03" w:rsidRPr="0083765B">
        <w:rPr>
          <w:rFonts w:eastAsiaTheme="minorEastAsia"/>
          <w:noProof/>
          <w:color w:val="000000" w:themeColor="text1"/>
        </w:rPr>
        <w:t xml:space="preserve"> those that are</w:t>
      </w:r>
      <w:r w:rsidRPr="0083765B">
        <w:rPr>
          <w:rFonts w:eastAsiaTheme="minorEastAsia"/>
          <w:noProof/>
          <w:color w:val="000000" w:themeColor="text1"/>
        </w:rPr>
        <w:t xml:space="preserve"> </w:t>
      </w:r>
      <w:r w:rsidRPr="0083765B">
        <w:rPr>
          <w:noProof/>
        </w:rPr>
        <w:t xml:space="preserve">essential </w:t>
      </w:r>
      <w:r w:rsidR="00EC75C9" w:rsidRPr="0083765B">
        <w:rPr>
          <w:noProof/>
        </w:rPr>
        <w:t>for</w:t>
      </w:r>
      <w:r w:rsidRPr="0083765B">
        <w:rPr>
          <w:noProof/>
        </w:rPr>
        <w:t xml:space="preserve"> strategic value chains </w:t>
      </w:r>
      <w:r w:rsidR="00181C35" w:rsidRPr="0083765B">
        <w:rPr>
          <w:noProof/>
        </w:rPr>
        <w:t>and subject to</w:t>
      </w:r>
      <w:r w:rsidRPr="0083765B">
        <w:rPr>
          <w:noProof/>
        </w:rPr>
        <w:t xml:space="preserve"> dependency on </w:t>
      </w:r>
      <w:r w:rsidR="00EC75C9" w:rsidRPr="0083765B">
        <w:rPr>
          <w:noProof/>
        </w:rPr>
        <w:t xml:space="preserve">a </w:t>
      </w:r>
      <w:r w:rsidRPr="0083765B">
        <w:rPr>
          <w:noProof/>
        </w:rPr>
        <w:t xml:space="preserve">single third country or </w:t>
      </w:r>
      <w:r w:rsidR="00181C35" w:rsidRPr="0083765B">
        <w:rPr>
          <w:noProof/>
        </w:rPr>
        <w:t>a few suppliers</w:t>
      </w:r>
      <w:r w:rsidRPr="0083765B">
        <w:rPr>
          <w:rStyle w:val="FootnoteReference"/>
          <w:noProof/>
        </w:rPr>
        <w:footnoteReference w:id="13"/>
      </w:r>
      <w:r w:rsidRPr="0083765B">
        <w:rPr>
          <w:noProof/>
        </w:rPr>
        <w:t>.</w:t>
      </w:r>
      <w:r w:rsidR="00654F3D" w:rsidRPr="0083765B">
        <w:rPr>
          <w:noProof/>
        </w:rPr>
        <w:t xml:space="preserve"> </w:t>
      </w:r>
      <w:r w:rsidR="003D050A" w:rsidRPr="0083765B">
        <w:rPr>
          <w:noProof/>
        </w:rPr>
        <w:t>Such</w:t>
      </w:r>
      <w:r w:rsidRPr="0083765B">
        <w:rPr>
          <w:noProof/>
        </w:rPr>
        <w:t xml:space="preserve"> molecules would </w:t>
      </w:r>
      <w:r w:rsidR="008F39F8" w:rsidRPr="0083765B">
        <w:rPr>
          <w:noProof/>
        </w:rPr>
        <w:t xml:space="preserve">subsequently </w:t>
      </w:r>
      <w:r w:rsidRPr="0083765B">
        <w:rPr>
          <w:noProof/>
        </w:rPr>
        <w:t xml:space="preserve">benefit from enhanced monitoring under the Customs Surveillance System and could serve as a basis for a potential legislative proposal. </w:t>
      </w:r>
    </w:p>
    <w:bookmarkEnd w:id="3"/>
    <w:p w14:paraId="6222EF95" w14:textId="1EE9950B" w:rsidR="007D393F" w:rsidRPr="0083765B" w:rsidRDefault="00422CD2" w:rsidP="0019734F">
      <w:pPr>
        <w:rPr>
          <w:noProof/>
          <w:color w:val="000000" w:themeColor="text1"/>
          <w:lang w:val="en-IE"/>
        </w:rPr>
      </w:pPr>
      <w:r w:rsidRPr="0083765B">
        <w:rPr>
          <w:noProof/>
        </w:rPr>
        <w:t>Th</w:t>
      </w:r>
      <w:r w:rsidR="0047144B" w:rsidRPr="0083765B">
        <w:rPr>
          <w:noProof/>
        </w:rPr>
        <w:t xml:space="preserve">e </w:t>
      </w:r>
      <w:r w:rsidR="1672B049" w:rsidRPr="0083765B">
        <w:rPr>
          <w:noProof/>
        </w:rPr>
        <w:t xml:space="preserve">Alliance </w:t>
      </w:r>
      <w:r w:rsidR="0047144B" w:rsidRPr="0083765B">
        <w:rPr>
          <w:noProof/>
        </w:rPr>
        <w:t xml:space="preserve">will </w:t>
      </w:r>
      <w:r w:rsidRPr="0083765B">
        <w:rPr>
          <w:noProof/>
        </w:rPr>
        <w:t xml:space="preserve">also </w:t>
      </w:r>
      <w:r w:rsidR="0047144B" w:rsidRPr="0083765B">
        <w:rPr>
          <w:noProof/>
        </w:rPr>
        <w:t xml:space="preserve">support the EU and Member States </w:t>
      </w:r>
      <w:r w:rsidR="0043716E" w:rsidRPr="0083765B">
        <w:rPr>
          <w:noProof/>
        </w:rPr>
        <w:t>in</w:t>
      </w:r>
      <w:r w:rsidR="0047144B" w:rsidRPr="0083765B">
        <w:rPr>
          <w:noProof/>
        </w:rPr>
        <w:t xml:space="preserve"> </w:t>
      </w:r>
      <w:r w:rsidR="1672B049" w:rsidRPr="0083765B">
        <w:rPr>
          <w:noProof/>
        </w:rPr>
        <w:t>align</w:t>
      </w:r>
      <w:r w:rsidR="009408DB" w:rsidRPr="0083765B">
        <w:rPr>
          <w:noProof/>
        </w:rPr>
        <w:t>ing</w:t>
      </w:r>
      <w:r w:rsidR="1672B049" w:rsidRPr="0083765B">
        <w:rPr>
          <w:noProof/>
        </w:rPr>
        <w:t xml:space="preserve"> investment priorities and </w:t>
      </w:r>
      <w:r w:rsidR="00292A65" w:rsidRPr="0083765B">
        <w:rPr>
          <w:noProof/>
        </w:rPr>
        <w:t xml:space="preserve">guide </w:t>
      </w:r>
      <w:r w:rsidR="1672B049" w:rsidRPr="0083765B">
        <w:rPr>
          <w:noProof/>
        </w:rPr>
        <w:t>coordinat</w:t>
      </w:r>
      <w:r w:rsidR="00292A65" w:rsidRPr="0083765B">
        <w:rPr>
          <w:noProof/>
        </w:rPr>
        <w:t>ion of</w:t>
      </w:r>
      <w:r w:rsidR="1672B049" w:rsidRPr="0083765B">
        <w:rPr>
          <w:noProof/>
        </w:rPr>
        <w:t xml:space="preserve"> EU support mechanisms</w:t>
      </w:r>
      <w:r w:rsidR="0047144B" w:rsidRPr="0083765B">
        <w:rPr>
          <w:noProof/>
        </w:rPr>
        <w:t xml:space="preserve"> with national projects</w:t>
      </w:r>
      <w:r w:rsidR="1672B049" w:rsidRPr="0083765B">
        <w:rPr>
          <w:noProof/>
        </w:rPr>
        <w:t>, including I</w:t>
      </w:r>
      <w:r w:rsidR="0027414B" w:rsidRPr="0083765B">
        <w:rPr>
          <w:noProof/>
        </w:rPr>
        <w:t>mportant Projects of Common European Interest (IPCEI</w:t>
      </w:r>
      <w:r w:rsidR="00781E4E" w:rsidRPr="0083765B">
        <w:rPr>
          <w:noProof/>
        </w:rPr>
        <w:t>s</w:t>
      </w:r>
      <w:r w:rsidR="0027414B" w:rsidRPr="0083765B">
        <w:rPr>
          <w:noProof/>
        </w:rPr>
        <w:t>)</w:t>
      </w:r>
      <w:r w:rsidR="1672B049" w:rsidRPr="0083765B">
        <w:rPr>
          <w:noProof/>
        </w:rPr>
        <w:t>.</w:t>
      </w:r>
      <w:r w:rsidR="60DAD62E" w:rsidRPr="0083765B">
        <w:rPr>
          <w:rFonts w:eastAsiaTheme="minorEastAsia"/>
          <w:noProof/>
          <w:color w:val="000000" w:themeColor="text1"/>
          <w:lang w:val="en-IE"/>
        </w:rPr>
        <w:t xml:space="preserve"> </w:t>
      </w:r>
      <w:r w:rsidR="0077262E" w:rsidRPr="0083765B">
        <w:rPr>
          <w:noProof/>
          <w:color w:val="000000" w:themeColor="text1"/>
        </w:rPr>
        <w:t xml:space="preserve">Two potential IPCEIs </w:t>
      </w:r>
      <w:r w:rsidR="00A937D0" w:rsidRPr="0083765B">
        <w:rPr>
          <w:noProof/>
          <w:color w:val="000000" w:themeColor="text1"/>
        </w:rPr>
        <w:t xml:space="preserve">could benefit </w:t>
      </w:r>
      <w:r w:rsidR="0077262E" w:rsidRPr="0083765B">
        <w:rPr>
          <w:noProof/>
          <w:color w:val="000000" w:themeColor="text1"/>
        </w:rPr>
        <w:t xml:space="preserve">the chemicals sector. First, the Joint European Forum for IPCEI (JEF-IPCEI) </w:t>
      </w:r>
      <w:r w:rsidR="00665BED" w:rsidRPr="0083765B">
        <w:rPr>
          <w:noProof/>
          <w:color w:val="000000" w:themeColor="text1"/>
        </w:rPr>
        <w:t xml:space="preserve">is </w:t>
      </w:r>
      <w:r w:rsidR="00EA4091" w:rsidRPr="0083765B">
        <w:rPr>
          <w:noProof/>
          <w:color w:val="000000" w:themeColor="text1"/>
        </w:rPr>
        <w:t>looking at</w:t>
      </w:r>
      <w:r w:rsidR="00665BED" w:rsidRPr="0083765B">
        <w:rPr>
          <w:noProof/>
          <w:color w:val="000000" w:themeColor="text1"/>
        </w:rPr>
        <w:t xml:space="preserve"> </w:t>
      </w:r>
      <w:r w:rsidR="0077262E" w:rsidRPr="0083765B">
        <w:rPr>
          <w:noProof/>
          <w:color w:val="000000" w:themeColor="text1"/>
        </w:rPr>
        <w:t xml:space="preserve">the biotechnology value chain to identify possible </w:t>
      </w:r>
      <w:r w:rsidR="00EA4091" w:rsidRPr="0083765B">
        <w:rPr>
          <w:noProof/>
          <w:color w:val="000000" w:themeColor="text1"/>
        </w:rPr>
        <w:t>projects</w:t>
      </w:r>
      <w:r w:rsidR="0077262E" w:rsidRPr="0083765B">
        <w:rPr>
          <w:noProof/>
          <w:color w:val="000000" w:themeColor="text1"/>
        </w:rPr>
        <w:t xml:space="preserve">. Second, the </w:t>
      </w:r>
      <w:r>
        <w:rPr>
          <w:noProof/>
          <w:color w:val="000000" w:themeColor="text1"/>
        </w:rPr>
        <w:t xml:space="preserve">Forum </w:t>
      </w:r>
      <w:r w:rsidR="0077262E" w:rsidRPr="0083765B">
        <w:rPr>
          <w:noProof/>
          <w:color w:val="000000" w:themeColor="text1"/>
        </w:rPr>
        <w:t xml:space="preserve">endorsed </w:t>
      </w:r>
      <w:r w:rsidR="00B81BF8" w:rsidRPr="0083765B">
        <w:rPr>
          <w:noProof/>
          <w:color w:val="000000" w:themeColor="text1"/>
        </w:rPr>
        <w:t xml:space="preserve">a project </w:t>
      </w:r>
      <w:r w:rsidR="0077262E" w:rsidRPr="0083765B">
        <w:rPr>
          <w:noProof/>
          <w:color w:val="000000" w:themeColor="text1"/>
        </w:rPr>
        <w:t xml:space="preserve"> on circular advanced materials and its design is currently ongoing. </w:t>
      </w:r>
      <w:bookmarkStart w:id="4" w:name="_Hlk202004804"/>
      <w:r w:rsidR="00833FC3" w:rsidRPr="0083765B">
        <w:rPr>
          <w:rFonts w:eastAsiaTheme="minorEastAsia"/>
          <w:noProof/>
        </w:rPr>
        <w:t>Member States may design aid measures to support IPCEIs for technologies crucial for the clean transition or important infrastructure projects.</w:t>
      </w:r>
      <w:r w:rsidR="00E76F4C" w:rsidRPr="0083765B">
        <w:rPr>
          <w:rFonts w:eastAsiaTheme="minorEastAsia"/>
          <w:noProof/>
        </w:rPr>
        <w:t xml:space="preserve"> </w:t>
      </w:r>
      <w:r w:rsidR="00E76F4C" w:rsidRPr="0083765B">
        <w:rPr>
          <w:rFonts w:eastAsiaTheme="minorEastAsia"/>
          <w:noProof/>
          <w:lang w:val="en-IE"/>
        </w:rPr>
        <w:t xml:space="preserve"> </w:t>
      </w:r>
      <w:r w:rsidR="00B639A7" w:rsidRPr="0083765B">
        <w:rPr>
          <w:rFonts w:eastAsiaTheme="minorEastAsia"/>
          <w:noProof/>
          <w:lang w:val="en-IE"/>
        </w:rPr>
        <w:t>W</w:t>
      </w:r>
      <w:r w:rsidR="00551D00" w:rsidRPr="0083765B">
        <w:rPr>
          <w:noProof/>
          <w:color w:val="000000" w:themeColor="text1"/>
          <w:lang w:val="en-IE"/>
        </w:rPr>
        <w:t>hether or not an IPCEI emerges will depend on the fiscal capacity of the participating Member States.</w:t>
      </w:r>
    </w:p>
    <w:bookmarkEnd w:id="4"/>
    <w:p w14:paraId="217D2F7C" w14:textId="2B4E1936" w:rsidR="0019734F" w:rsidRPr="0083765B" w:rsidRDefault="71E7634E" w:rsidP="5FAC0456">
      <w:pPr>
        <w:rPr>
          <w:rFonts w:eastAsiaTheme="minorEastAsia"/>
          <w:noProof/>
        </w:rPr>
      </w:pPr>
      <w:r w:rsidRPr="0083765B">
        <w:rPr>
          <w:rFonts w:eastAsiaTheme="minorEastAsia"/>
          <w:noProof/>
        </w:rPr>
        <w:t xml:space="preserve">Third, </w:t>
      </w:r>
      <w:r w:rsidR="6F1101B0" w:rsidRPr="0083765B">
        <w:rPr>
          <w:rFonts w:eastAsiaTheme="minorEastAsia"/>
          <w:noProof/>
        </w:rPr>
        <w:t xml:space="preserve">the Commission will assist Member </w:t>
      </w:r>
      <w:r w:rsidR="3ABB24BD" w:rsidRPr="0083765B">
        <w:rPr>
          <w:rFonts w:eastAsiaTheme="minorEastAsia"/>
          <w:noProof/>
        </w:rPr>
        <w:t>S</w:t>
      </w:r>
      <w:r w:rsidR="6F1101B0" w:rsidRPr="0083765B">
        <w:rPr>
          <w:rFonts w:eastAsiaTheme="minorEastAsia"/>
          <w:noProof/>
        </w:rPr>
        <w:t xml:space="preserve">tates and regions in </w:t>
      </w:r>
      <w:r w:rsidR="00EA15AF" w:rsidRPr="0083765B">
        <w:rPr>
          <w:rFonts w:eastAsiaTheme="minorEastAsia"/>
          <w:noProof/>
        </w:rPr>
        <w:t>designating</w:t>
      </w:r>
      <w:r w:rsidR="00EA15AF" w:rsidRPr="0083765B" w:rsidDel="00EA15AF">
        <w:rPr>
          <w:rFonts w:eastAsiaTheme="minorEastAsia"/>
          <w:noProof/>
        </w:rPr>
        <w:t xml:space="preserve"> </w:t>
      </w:r>
      <w:r w:rsidR="14CE89D2" w:rsidRPr="0083765B">
        <w:rPr>
          <w:b/>
          <w:noProof/>
        </w:rPr>
        <w:t xml:space="preserve">EU </w:t>
      </w:r>
      <w:r w:rsidR="002F7198" w:rsidRPr="0083765B">
        <w:rPr>
          <w:b/>
          <w:noProof/>
        </w:rPr>
        <w:t xml:space="preserve">Critical Chemical </w:t>
      </w:r>
      <w:r w:rsidR="004E33CB" w:rsidRPr="0083765B">
        <w:rPr>
          <w:b/>
          <w:noProof/>
        </w:rPr>
        <w:t>Sites</w:t>
      </w:r>
      <w:r w:rsidR="00EB00E9" w:rsidRPr="0083765B">
        <w:rPr>
          <w:noProof/>
        </w:rPr>
        <w:t xml:space="preserve">. </w:t>
      </w:r>
      <w:r w:rsidR="008911C9" w:rsidRPr="0083765B">
        <w:rPr>
          <w:noProof/>
          <w:color w:val="000000" w:themeColor="text1"/>
        </w:rPr>
        <w:t>They would build on</w:t>
      </w:r>
      <w:r w:rsidR="00620CE3" w:rsidRPr="0083765B">
        <w:rPr>
          <w:noProof/>
          <w:color w:val="000000" w:themeColor="text1"/>
        </w:rPr>
        <w:t xml:space="preserve"> already </w:t>
      </w:r>
      <w:r w:rsidR="00295BD9" w:rsidRPr="0083765B">
        <w:rPr>
          <w:rFonts w:eastAsiaTheme="minorEastAsia"/>
          <w:noProof/>
        </w:rPr>
        <w:t xml:space="preserve">existing industrial clusters </w:t>
      </w:r>
      <w:r w:rsidR="00620CE3" w:rsidRPr="0083765B">
        <w:rPr>
          <w:rFonts w:eastAsiaTheme="minorEastAsia"/>
          <w:noProof/>
        </w:rPr>
        <w:t>and</w:t>
      </w:r>
      <w:r w:rsidR="00295BD9" w:rsidRPr="0083765B">
        <w:rPr>
          <w:rFonts w:eastAsiaTheme="minorEastAsia"/>
          <w:noProof/>
        </w:rPr>
        <w:t xml:space="preserve"> platform</w:t>
      </w:r>
      <w:r w:rsidR="00620CE3" w:rsidRPr="0083765B">
        <w:rPr>
          <w:rFonts w:eastAsiaTheme="minorEastAsia"/>
          <w:noProof/>
        </w:rPr>
        <w:t>s</w:t>
      </w:r>
      <w:r w:rsidR="00295BD9" w:rsidRPr="0083765B">
        <w:rPr>
          <w:rFonts w:eastAsiaTheme="minorEastAsia"/>
          <w:noProof/>
        </w:rPr>
        <w:t xml:space="preserve"> such as the European Chemical Regions network</w:t>
      </w:r>
      <w:r w:rsidR="00295BD9" w:rsidRPr="0083765B">
        <w:rPr>
          <w:noProof/>
        </w:rPr>
        <w:t xml:space="preserve">. </w:t>
      </w:r>
      <w:r w:rsidR="003D050A" w:rsidRPr="0083765B">
        <w:rPr>
          <w:noProof/>
          <w:color w:val="000000" w:themeColor="text1"/>
        </w:rPr>
        <w:t>Such</w:t>
      </w:r>
      <w:r w:rsidR="009A60A3" w:rsidRPr="0083765B">
        <w:rPr>
          <w:noProof/>
          <w:color w:val="000000" w:themeColor="text1"/>
        </w:rPr>
        <w:t xml:space="preserve"> </w:t>
      </w:r>
      <w:r w:rsidR="009A60A3" w:rsidRPr="0083765B">
        <w:rPr>
          <w:rFonts w:eastAsiaTheme="minorEastAsia"/>
          <w:noProof/>
        </w:rPr>
        <w:t xml:space="preserve">local industrial ecosystems </w:t>
      </w:r>
      <w:r w:rsidR="003D050A" w:rsidRPr="0083765B">
        <w:rPr>
          <w:rFonts w:eastAsiaTheme="minorEastAsia"/>
          <w:noProof/>
        </w:rPr>
        <w:t>have a crucial role to play in</w:t>
      </w:r>
      <w:r w:rsidR="009A5B40" w:rsidRPr="0083765B">
        <w:rPr>
          <w:noProof/>
        </w:rPr>
        <w:t xml:space="preserve"> maintaining resilien</w:t>
      </w:r>
      <w:r w:rsidR="0019734F" w:rsidRPr="0083765B">
        <w:rPr>
          <w:noProof/>
        </w:rPr>
        <w:t>t</w:t>
      </w:r>
      <w:r w:rsidR="009A5B40" w:rsidRPr="0083765B">
        <w:rPr>
          <w:noProof/>
        </w:rPr>
        <w:t xml:space="preserve"> value chains </w:t>
      </w:r>
      <w:r w:rsidR="0019734F" w:rsidRPr="0083765B">
        <w:rPr>
          <w:noProof/>
        </w:rPr>
        <w:t xml:space="preserve">in sectors like </w:t>
      </w:r>
      <w:r w:rsidR="009A5B40" w:rsidRPr="0083765B">
        <w:rPr>
          <w:noProof/>
        </w:rPr>
        <w:t>clean technologies, aerospace, defence or health - sectors that require an agile and modernised production base.</w:t>
      </w:r>
      <w:r w:rsidR="009A5B40" w:rsidRPr="0083765B">
        <w:rPr>
          <w:rFonts w:eastAsiaTheme="minorEastAsia"/>
          <w:noProof/>
        </w:rPr>
        <w:t xml:space="preserve"> </w:t>
      </w:r>
    </w:p>
    <w:p w14:paraId="1D0ADFD5" w14:textId="72E16195" w:rsidR="00C21C0D" w:rsidRDefault="003D050A" w:rsidP="7BBD0331">
      <w:pPr>
        <w:rPr>
          <w:noProof/>
        </w:rPr>
      </w:pPr>
      <w:r w:rsidRPr="0083765B">
        <w:rPr>
          <w:rFonts w:eastAsiaTheme="minorEastAsia"/>
          <w:noProof/>
        </w:rPr>
        <w:t>M</w:t>
      </w:r>
      <w:r w:rsidR="00F50CDF" w:rsidRPr="0083765B">
        <w:rPr>
          <w:rFonts w:eastAsiaTheme="minorEastAsia"/>
          <w:noProof/>
        </w:rPr>
        <w:t>any</w:t>
      </w:r>
      <w:r w:rsidR="00EF2E36" w:rsidRPr="0083765B">
        <w:rPr>
          <w:rFonts w:eastAsiaTheme="minorEastAsia"/>
          <w:noProof/>
        </w:rPr>
        <w:t xml:space="preserve"> of these sites</w:t>
      </w:r>
      <w:r w:rsidR="00BE0A0F" w:rsidRPr="0083765B">
        <w:rPr>
          <w:rFonts w:eastAsiaTheme="minorEastAsia"/>
          <w:noProof/>
        </w:rPr>
        <w:t xml:space="preserve"> </w:t>
      </w:r>
      <w:r w:rsidR="00930508" w:rsidRPr="0083765B">
        <w:rPr>
          <w:rFonts w:eastAsiaTheme="minorEastAsia"/>
          <w:noProof/>
        </w:rPr>
        <w:t xml:space="preserve">require </w:t>
      </w:r>
      <w:r w:rsidR="6F1101B0" w:rsidRPr="0083765B">
        <w:rPr>
          <w:rFonts w:eastAsiaTheme="minorEastAsia"/>
          <w:noProof/>
        </w:rPr>
        <w:t xml:space="preserve">investments </w:t>
      </w:r>
      <w:r w:rsidR="71E7634E" w:rsidRPr="0083765B">
        <w:rPr>
          <w:rFonts w:eastAsiaTheme="minorEastAsia"/>
          <w:noProof/>
        </w:rPr>
        <w:t>to</w:t>
      </w:r>
      <w:r w:rsidR="6F1101B0" w:rsidRPr="0083765B">
        <w:rPr>
          <w:rFonts w:eastAsiaTheme="minorEastAsia"/>
          <w:noProof/>
        </w:rPr>
        <w:t xml:space="preserve"> modernise</w:t>
      </w:r>
      <w:r w:rsidRPr="0083765B">
        <w:rPr>
          <w:rFonts w:eastAsiaTheme="minorEastAsia"/>
          <w:noProof/>
        </w:rPr>
        <w:t xml:space="preserve">, </w:t>
      </w:r>
      <w:r w:rsidR="174CB3E5" w:rsidRPr="0083765B">
        <w:rPr>
          <w:noProof/>
        </w:rPr>
        <w:t xml:space="preserve">depollute </w:t>
      </w:r>
      <w:r w:rsidR="6F1101B0" w:rsidRPr="0083765B">
        <w:rPr>
          <w:rFonts w:eastAsiaTheme="minorEastAsia"/>
          <w:noProof/>
        </w:rPr>
        <w:t>and decarbonise</w:t>
      </w:r>
      <w:r w:rsidRPr="0083765B">
        <w:rPr>
          <w:rFonts w:eastAsiaTheme="minorEastAsia"/>
          <w:noProof/>
        </w:rPr>
        <w:t>,</w:t>
      </w:r>
      <w:r w:rsidR="6F1101B0" w:rsidRPr="0083765B">
        <w:rPr>
          <w:rFonts w:eastAsiaTheme="minorEastAsia"/>
          <w:noProof/>
        </w:rPr>
        <w:t xml:space="preserve"> </w:t>
      </w:r>
      <w:r w:rsidR="6DDCA734" w:rsidRPr="0083765B">
        <w:rPr>
          <w:rFonts w:eastAsiaTheme="minorEastAsia"/>
          <w:noProof/>
        </w:rPr>
        <w:t>while</w:t>
      </w:r>
      <w:r w:rsidR="17F1F4BF" w:rsidRPr="0083765B">
        <w:rPr>
          <w:rFonts w:eastAsiaTheme="minorEastAsia"/>
          <w:noProof/>
        </w:rPr>
        <w:t xml:space="preserve"> </w:t>
      </w:r>
      <w:r w:rsidR="17F1F4BF" w:rsidRPr="0083765B">
        <w:rPr>
          <w:noProof/>
        </w:rPr>
        <w:t>increas</w:t>
      </w:r>
      <w:r w:rsidR="00CB6509" w:rsidRPr="0083765B">
        <w:rPr>
          <w:noProof/>
        </w:rPr>
        <w:t>ing</w:t>
      </w:r>
      <w:r w:rsidR="346D4CBC" w:rsidRPr="0083765B">
        <w:rPr>
          <w:noProof/>
        </w:rPr>
        <w:t xml:space="preserve"> competitiveness</w:t>
      </w:r>
      <w:r w:rsidR="6F1101B0" w:rsidRPr="0083765B">
        <w:rPr>
          <w:rFonts w:eastAsiaTheme="minorEastAsia"/>
          <w:noProof/>
        </w:rPr>
        <w:t>.</w:t>
      </w:r>
      <w:r>
        <w:rPr>
          <w:rFonts w:eastAsiaTheme="minorEastAsia"/>
          <w:noProof/>
        </w:rPr>
        <w:t xml:space="preserve"> </w:t>
      </w:r>
      <w:r w:rsidR="6F1101B0" w:rsidRPr="0083765B">
        <w:rPr>
          <w:rFonts w:eastAsiaTheme="minorEastAsia"/>
          <w:noProof/>
        </w:rPr>
        <w:t xml:space="preserve"> </w:t>
      </w:r>
      <w:r w:rsidR="001F5542" w:rsidRPr="0083765B">
        <w:rPr>
          <w:noProof/>
        </w:rPr>
        <w:t xml:space="preserve">Targeted support should be made available to modernise sites </w:t>
      </w:r>
      <w:r w:rsidR="00AD4A2D" w:rsidRPr="0083765B">
        <w:rPr>
          <w:noProof/>
        </w:rPr>
        <w:t>at</w:t>
      </w:r>
      <w:r w:rsidR="001F5542" w:rsidRPr="0083765B">
        <w:rPr>
          <w:noProof/>
        </w:rPr>
        <w:t xml:space="preserve"> risk</w:t>
      </w:r>
      <w:r w:rsidR="00AD4A2D" w:rsidRPr="0083765B">
        <w:rPr>
          <w:noProof/>
        </w:rPr>
        <w:t xml:space="preserve"> of</w:t>
      </w:r>
      <w:r w:rsidR="001F5542" w:rsidRPr="0083765B">
        <w:rPr>
          <w:noProof/>
        </w:rPr>
        <w:t xml:space="preserve"> closure </w:t>
      </w:r>
      <w:r w:rsidRPr="0083765B">
        <w:rPr>
          <w:noProof/>
        </w:rPr>
        <w:t>and</w:t>
      </w:r>
      <w:r w:rsidR="00C31B46" w:rsidRPr="0083765B">
        <w:rPr>
          <w:noProof/>
        </w:rPr>
        <w:t xml:space="preserve"> to</w:t>
      </w:r>
      <w:r w:rsidRPr="0083765B">
        <w:rPr>
          <w:noProof/>
        </w:rPr>
        <w:t xml:space="preserve"> </w:t>
      </w:r>
      <w:r w:rsidR="001F5542" w:rsidRPr="0083765B">
        <w:rPr>
          <w:noProof/>
        </w:rPr>
        <w:t>facilitate their green transition</w:t>
      </w:r>
      <w:r>
        <w:rPr>
          <w:noProof/>
        </w:rPr>
        <w:t xml:space="preserve">, in line with State aid rules where applicable. </w:t>
      </w:r>
    </w:p>
    <w:p w14:paraId="71DBDA6D" w14:textId="1FFC0590" w:rsidR="06648BEC" w:rsidRPr="0083765B" w:rsidRDefault="74E9005B" w:rsidP="06648BEC">
      <w:pPr>
        <w:rPr>
          <w:noProof/>
        </w:rPr>
      </w:pPr>
      <w:r w:rsidRPr="0083765B">
        <w:rPr>
          <w:noProof/>
        </w:rPr>
        <w:t>There are around 150 chemical parks across the EU. They anchor industrial activity, jobs, and centres of excellence and innovation. The Commission will help</w:t>
      </w:r>
      <w:r w:rsidR="00B0189B" w:rsidRPr="0083765B">
        <w:rPr>
          <w:noProof/>
        </w:rPr>
        <w:t xml:space="preserve"> sa</w:t>
      </w:r>
      <w:r w:rsidR="00517BAD" w:rsidRPr="0083765B">
        <w:rPr>
          <w:noProof/>
        </w:rPr>
        <w:t>feguard and</w:t>
      </w:r>
      <w:r w:rsidRPr="0083765B">
        <w:rPr>
          <w:noProof/>
        </w:rPr>
        <w:t xml:space="preserve"> support the development</w:t>
      </w:r>
      <w:r w:rsidR="00517BAD" w:rsidRPr="0083765B">
        <w:rPr>
          <w:noProof/>
        </w:rPr>
        <w:t xml:space="preserve"> of these ecosystems </w:t>
      </w:r>
      <w:r w:rsidR="004053C2" w:rsidRPr="0083765B">
        <w:rPr>
          <w:noProof/>
        </w:rPr>
        <w:t>through</w:t>
      </w:r>
      <w:r w:rsidR="000D321A" w:rsidRPr="0083765B" w:rsidDel="00B43D5F">
        <w:rPr>
          <w:noProof/>
        </w:rPr>
        <w:t>,</w:t>
      </w:r>
      <w:r w:rsidRPr="0083765B" w:rsidDel="000D0721">
        <w:rPr>
          <w:strike/>
          <w:noProof/>
        </w:rPr>
        <w:t xml:space="preserve"> </w:t>
      </w:r>
      <w:r w:rsidR="00CD7814" w:rsidRPr="0083765B">
        <w:rPr>
          <w:noProof/>
        </w:rPr>
        <w:t xml:space="preserve"> </w:t>
      </w:r>
      <w:r w:rsidRPr="0083765B">
        <w:rPr>
          <w:noProof/>
        </w:rPr>
        <w:t>modernisation and decarbonisation, using cohesion funding, both under the current legal framework and following from the proposed communication on a modernised cohesion policy</w:t>
      </w:r>
      <w:r w:rsidR="003144BF" w:rsidRPr="0083765B">
        <w:rPr>
          <w:rStyle w:val="FootnoteReference"/>
          <w:noProof/>
        </w:rPr>
        <w:footnoteReference w:id="14"/>
      </w:r>
      <w:r w:rsidR="000D321A" w:rsidRPr="0083765B">
        <w:rPr>
          <w:noProof/>
        </w:rPr>
        <w:t>. It will</w:t>
      </w:r>
      <w:r w:rsidRPr="0083765B">
        <w:rPr>
          <w:noProof/>
        </w:rPr>
        <w:t xml:space="preserve"> build on the experience of Just Transition Fund on decarbonisation, upskilling/reskilling and capacity building, the Innovation Fund and InvestEU. Currently, the Commission already supports the decarboni</w:t>
      </w:r>
      <w:r w:rsidR="000D321A" w:rsidRPr="0083765B">
        <w:rPr>
          <w:noProof/>
        </w:rPr>
        <w:t>s</w:t>
      </w:r>
      <w:r w:rsidRPr="0083765B">
        <w:rPr>
          <w:noProof/>
        </w:rPr>
        <w:t>ation of the chemical industry with the Just Transition Fund and the just transition process.</w:t>
      </w:r>
    </w:p>
    <w:p w14:paraId="1BD78F8F" w14:textId="18B3068A" w:rsidR="00C21C0D" w:rsidRPr="0083765B" w:rsidRDefault="00FC6EFF" w:rsidP="00C21C0D">
      <w:pPr>
        <w:rPr>
          <w:noProof/>
        </w:rPr>
      </w:pPr>
      <w:r w:rsidRPr="0083765B">
        <w:rPr>
          <w:noProof/>
        </w:rPr>
        <w:t xml:space="preserve">Investments could be supported through the co-creation of regional plans </w:t>
      </w:r>
      <w:r w:rsidR="00C21C0D" w:rsidRPr="0083765B">
        <w:rPr>
          <w:noProof/>
        </w:rPr>
        <w:t xml:space="preserve">for the </w:t>
      </w:r>
      <w:r w:rsidR="002D0A64" w:rsidRPr="0083765B">
        <w:rPr>
          <w:noProof/>
        </w:rPr>
        <w:t xml:space="preserve">EU </w:t>
      </w:r>
      <w:r w:rsidR="005B0560" w:rsidRPr="0083765B">
        <w:rPr>
          <w:noProof/>
        </w:rPr>
        <w:t>Critical Chemical</w:t>
      </w:r>
      <w:r w:rsidR="00C21829" w:rsidRPr="0083765B">
        <w:rPr>
          <w:noProof/>
        </w:rPr>
        <w:t xml:space="preserve"> </w:t>
      </w:r>
      <w:r w:rsidR="004552BB" w:rsidRPr="0083765B">
        <w:rPr>
          <w:noProof/>
        </w:rPr>
        <w:t>Sites</w:t>
      </w:r>
      <w:r w:rsidR="00C21C0D" w:rsidRPr="0083765B">
        <w:rPr>
          <w:noProof/>
        </w:rPr>
        <w:t xml:space="preserve">, bringing together industry, academia, start-ups, </w:t>
      </w:r>
      <w:r w:rsidR="00D90017" w:rsidRPr="0083765B">
        <w:rPr>
          <w:noProof/>
        </w:rPr>
        <w:t xml:space="preserve">and </w:t>
      </w:r>
      <w:r w:rsidR="00C21C0D" w:rsidRPr="0083765B">
        <w:rPr>
          <w:noProof/>
        </w:rPr>
        <w:t>regional authorities</w:t>
      </w:r>
      <w:r w:rsidR="00D90017" w:rsidRPr="0083765B">
        <w:rPr>
          <w:noProof/>
        </w:rPr>
        <w:t xml:space="preserve">. This should result in </w:t>
      </w:r>
      <w:r w:rsidR="00E1281D" w:rsidRPr="0083765B">
        <w:rPr>
          <w:noProof/>
        </w:rPr>
        <w:t>better match</w:t>
      </w:r>
      <w:r w:rsidR="00D90017" w:rsidRPr="0083765B">
        <w:rPr>
          <w:noProof/>
        </w:rPr>
        <w:t>ing</w:t>
      </w:r>
      <w:r w:rsidR="00E1281D" w:rsidRPr="0083765B">
        <w:rPr>
          <w:noProof/>
        </w:rPr>
        <w:t xml:space="preserve"> local needs with available</w:t>
      </w:r>
      <w:r w:rsidR="00AE7E56" w:rsidRPr="0083765B">
        <w:rPr>
          <w:noProof/>
        </w:rPr>
        <w:t xml:space="preserve"> resources, infrastructures and</w:t>
      </w:r>
      <w:r w:rsidRPr="0083765B">
        <w:rPr>
          <w:noProof/>
        </w:rPr>
        <w:t xml:space="preserve"> </w:t>
      </w:r>
      <w:r w:rsidR="00E1281D" w:rsidRPr="0083765B">
        <w:rPr>
          <w:noProof/>
        </w:rPr>
        <w:t>instruments</w:t>
      </w:r>
      <w:r w:rsidR="00D90017" w:rsidRPr="0083765B">
        <w:rPr>
          <w:noProof/>
        </w:rPr>
        <w:t>, and would allow i</w:t>
      </w:r>
      <w:r w:rsidR="00C21C0D" w:rsidRPr="0083765B">
        <w:rPr>
          <w:noProof/>
        </w:rPr>
        <w:t>nnovative companies and start-ups</w:t>
      </w:r>
      <w:r w:rsidR="009A11B6" w:rsidRPr="0083765B">
        <w:rPr>
          <w:noProof/>
        </w:rPr>
        <w:t xml:space="preserve"> </w:t>
      </w:r>
      <w:r w:rsidR="00D90017" w:rsidRPr="0083765B">
        <w:rPr>
          <w:noProof/>
        </w:rPr>
        <w:t xml:space="preserve">to </w:t>
      </w:r>
      <w:r w:rsidR="00C21C0D" w:rsidRPr="0083765B">
        <w:rPr>
          <w:noProof/>
        </w:rPr>
        <w:t xml:space="preserve">bring new solutions </w:t>
      </w:r>
      <w:r w:rsidR="00757881" w:rsidRPr="0083765B">
        <w:rPr>
          <w:noProof/>
        </w:rPr>
        <w:t>in</w:t>
      </w:r>
      <w:r w:rsidR="00C21C0D" w:rsidRPr="0083765B">
        <w:rPr>
          <w:noProof/>
        </w:rPr>
        <w:t xml:space="preserve"> modernis</w:t>
      </w:r>
      <w:r w:rsidR="00757881" w:rsidRPr="0083765B">
        <w:rPr>
          <w:noProof/>
        </w:rPr>
        <w:t>ing</w:t>
      </w:r>
      <w:r w:rsidR="00C21C0D" w:rsidRPr="0083765B">
        <w:rPr>
          <w:noProof/>
        </w:rPr>
        <w:t xml:space="preserve"> critical production processes, accelerat</w:t>
      </w:r>
      <w:r w:rsidR="00757881" w:rsidRPr="0083765B">
        <w:rPr>
          <w:noProof/>
        </w:rPr>
        <w:t>ing</w:t>
      </w:r>
      <w:r w:rsidR="00C21C0D" w:rsidRPr="0083765B">
        <w:rPr>
          <w:noProof/>
        </w:rPr>
        <w:t xml:space="preserve"> decarbonisation, digitalisation, and circularity</w:t>
      </w:r>
      <w:r w:rsidR="4BC11440" w:rsidRPr="0083765B">
        <w:rPr>
          <w:noProof/>
        </w:rPr>
        <w:t xml:space="preserve"> as well as </w:t>
      </w:r>
      <w:r w:rsidR="00757881" w:rsidRPr="0083765B">
        <w:rPr>
          <w:noProof/>
        </w:rPr>
        <w:t xml:space="preserve">promoting </w:t>
      </w:r>
      <w:r w:rsidR="4BC11440" w:rsidRPr="0083765B">
        <w:rPr>
          <w:noProof/>
        </w:rPr>
        <w:t xml:space="preserve">safer </w:t>
      </w:r>
      <w:r w:rsidR="1FE9180F" w:rsidRPr="0083765B">
        <w:rPr>
          <w:noProof/>
        </w:rPr>
        <w:t xml:space="preserve">and more sustainable </w:t>
      </w:r>
      <w:r w:rsidR="4BC11440" w:rsidRPr="0083765B">
        <w:rPr>
          <w:noProof/>
        </w:rPr>
        <w:t>chemicals</w:t>
      </w:r>
      <w:r w:rsidR="00C21C0D" w:rsidRPr="0083765B">
        <w:rPr>
          <w:noProof/>
        </w:rPr>
        <w:t xml:space="preserve">. </w:t>
      </w:r>
      <w:r w:rsidR="006F704C" w:rsidRPr="0083765B">
        <w:rPr>
          <w:noProof/>
        </w:rPr>
        <w:t>This collaborative groundwork can help improv</w:t>
      </w:r>
      <w:r w:rsidR="004841CC" w:rsidRPr="0083765B">
        <w:rPr>
          <w:noProof/>
        </w:rPr>
        <w:t>e</w:t>
      </w:r>
      <w:r w:rsidR="006F704C" w:rsidRPr="0083765B">
        <w:rPr>
          <w:noProof/>
        </w:rPr>
        <w:t xml:space="preserve"> </w:t>
      </w:r>
      <w:r w:rsidR="00C21C0D" w:rsidRPr="0083765B">
        <w:rPr>
          <w:noProof/>
        </w:rPr>
        <w:t>matchmaking with EU funding instruments</w:t>
      </w:r>
      <w:r w:rsidR="006F704C" w:rsidRPr="0083765B">
        <w:rPr>
          <w:noProof/>
        </w:rPr>
        <w:t>. In this regard, t</w:t>
      </w:r>
      <w:r w:rsidR="00C21C0D" w:rsidRPr="0083765B">
        <w:rPr>
          <w:noProof/>
        </w:rPr>
        <w:t>he Commission</w:t>
      </w:r>
      <w:r w:rsidR="006F704C" w:rsidRPr="0083765B">
        <w:rPr>
          <w:noProof/>
        </w:rPr>
        <w:t xml:space="preserve"> could </w:t>
      </w:r>
      <w:r w:rsidR="003144BF" w:rsidRPr="0083765B">
        <w:rPr>
          <w:noProof/>
        </w:rPr>
        <w:t>inform Member States of relevant funding opportunities</w:t>
      </w:r>
      <w:r w:rsidR="00D3033A" w:rsidRPr="0083765B">
        <w:rPr>
          <w:noProof/>
        </w:rPr>
        <w:t xml:space="preserve"> and</w:t>
      </w:r>
      <w:r w:rsidR="003144BF" w:rsidRPr="0083765B">
        <w:rPr>
          <w:noProof/>
        </w:rPr>
        <w:t xml:space="preserve"> reduce the risk </w:t>
      </w:r>
      <w:r w:rsidR="00C21C0D" w:rsidRPr="0083765B">
        <w:rPr>
          <w:noProof/>
        </w:rPr>
        <w:t>that promising projects fall through the cracks due to administrative complexity or fragmented support.</w:t>
      </w:r>
    </w:p>
    <w:p w14:paraId="17F9AE88" w14:textId="0075B934" w:rsidR="00E51286" w:rsidRPr="0083765B" w:rsidRDefault="00E51286" w:rsidP="00E51286">
      <w:pPr>
        <w:rPr>
          <w:noProof/>
        </w:rPr>
      </w:pPr>
      <w:r w:rsidRPr="0083765B">
        <w:rPr>
          <w:rFonts w:eastAsiaTheme="minorEastAsia"/>
          <w:noProof/>
        </w:rPr>
        <w:t xml:space="preserve">This initiative will also help with providing administrative assistance to </w:t>
      </w:r>
      <w:r w:rsidRPr="0083765B">
        <w:rPr>
          <w:noProof/>
        </w:rPr>
        <w:t xml:space="preserve">other measures such as strengthening research-industry collaboration, </w:t>
      </w:r>
      <w:r w:rsidRPr="0083765B">
        <w:rPr>
          <w:rFonts w:eastAsiaTheme="minorEastAsia"/>
          <w:noProof/>
        </w:rPr>
        <w:t>promoting innovation,</w:t>
      </w:r>
      <w:r w:rsidRPr="0083765B">
        <w:rPr>
          <w:noProof/>
        </w:rPr>
        <w:t xml:space="preserve"> supporting SMEs and upskilling/reskilling of local workforce</w:t>
      </w:r>
      <w:r w:rsidRPr="0083765B">
        <w:rPr>
          <w:rStyle w:val="FootnoteReference"/>
          <w:noProof/>
        </w:rPr>
        <w:footnoteReference w:id="15"/>
      </w:r>
      <w:r w:rsidRPr="0083765B">
        <w:rPr>
          <w:noProof/>
        </w:rPr>
        <w:t>.</w:t>
      </w:r>
    </w:p>
    <w:bookmarkEnd w:id="2"/>
    <w:p w14:paraId="55DF8773" w14:textId="6787FB7A" w:rsidR="005F5081" w:rsidRPr="0083765B" w:rsidRDefault="00EF6DF4" w:rsidP="00C21C0D">
      <w:pPr>
        <w:rPr>
          <w:noProof/>
        </w:rPr>
      </w:pPr>
      <w:r w:rsidRPr="0083765B">
        <w:rPr>
          <w:noProof/>
        </w:rPr>
        <w:t>The implementation of the current Action Plan will also rely on the Competitiveness Coordination Tool, as presented in the Competitiveness Compass</w:t>
      </w:r>
      <w:r w:rsidR="00D90017" w:rsidRPr="0083765B">
        <w:rPr>
          <w:noProof/>
        </w:rPr>
        <w:t>, to</w:t>
      </w:r>
      <w:r w:rsidR="009A11B6" w:rsidRPr="0083765B">
        <w:rPr>
          <w:noProof/>
        </w:rPr>
        <w:t xml:space="preserve"> </w:t>
      </w:r>
      <w:r w:rsidR="00D90017" w:rsidRPr="0083765B">
        <w:rPr>
          <w:noProof/>
        </w:rPr>
        <w:t xml:space="preserve">alleviate </w:t>
      </w:r>
      <w:r w:rsidRPr="0083765B">
        <w:rPr>
          <w:noProof/>
        </w:rPr>
        <w:t>the sector’s dependencies on external factors and suppor</w:t>
      </w:r>
      <w:r w:rsidR="00D90017" w:rsidRPr="0083765B">
        <w:rPr>
          <w:noProof/>
        </w:rPr>
        <w:t>t its</w:t>
      </w:r>
      <w:r w:rsidRPr="0083765B">
        <w:rPr>
          <w:noProof/>
        </w:rPr>
        <w:t xml:space="preserve"> transition toward a more sustainable and competitive future. </w:t>
      </w:r>
    </w:p>
    <w:p w14:paraId="59AB7063" w14:textId="13CA3D71" w:rsidR="00906468" w:rsidRPr="0083765B" w:rsidRDefault="19D1FCF4" w:rsidP="7B2168E8">
      <w:pPr>
        <w:pBdr>
          <w:top w:val="single" w:sz="4" w:space="1" w:color="auto"/>
          <w:left w:val="single" w:sz="4" w:space="4" w:color="auto"/>
          <w:bottom w:val="single" w:sz="4" w:space="1" w:color="auto"/>
          <w:right w:val="single" w:sz="4" w:space="4" w:color="auto"/>
        </w:pBdr>
        <w:rPr>
          <w:b/>
          <w:bCs/>
          <w:noProof/>
          <w:szCs w:val="24"/>
          <w:lang w:val="en-IE"/>
        </w:rPr>
      </w:pPr>
      <w:r w:rsidRPr="0083765B">
        <w:rPr>
          <w:b/>
          <w:bCs/>
          <w:noProof/>
          <w:sz w:val="22"/>
          <w:szCs w:val="22"/>
          <w:lang w:val="en-IE"/>
        </w:rPr>
        <w:t>The Commission will:</w:t>
      </w:r>
    </w:p>
    <w:p w14:paraId="30238943" w14:textId="195821F0" w:rsidR="0077415F" w:rsidRPr="0083765B" w:rsidRDefault="00781E4E" w:rsidP="5FAC0456">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color w:val="000000" w:themeColor="text1"/>
          <w:sz w:val="24"/>
        </w:rPr>
      </w:pPr>
      <w:r w:rsidRPr="0083765B">
        <w:rPr>
          <w:rFonts w:ascii="Times New Roman" w:hAnsi="Times New Roman" w:cs="Times New Roman"/>
          <w:noProof/>
          <w:color w:val="000000" w:themeColor="text1"/>
          <w:sz w:val="24"/>
          <w:szCs w:val="24"/>
        </w:rPr>
        <w:t xml:space="preserve">Establish </w:t>
      </w:r>
      <w:r w:rsidR="0077415F" w:rsidRPr="0083765B">
        <w:rPr>
          <w:rFonts w:ascii="Times New Roman" w:hAnsi="Times New Roman" w:cs="Times New Roman"/>
          <w:noProof/>
          <w:color w:val="000000" w:themeColor="text1"/>
          <w:sz w:val="24"/>
          <w:szCs w:val="24"/>
        </w:rPr>
        <w:t xml:space="preserve">a Critical Chemicals Alliance at EU level </w:t>
      </w:r>
      <w:r w:rsidR="00292A65" w:rsidRPr="0083765B">
        <w:rPr>
          <w:rFonts w:ascii="Times New Roman" w:hAnsi="Times New Roman" w:cs="Times New Roman"/>
          <w:noProof/>
          <w:color w:val="000000" w:themeColor="text1"/>
          <w:sz w:val="24"/>
          <w:szCs w:val="24"/>
        </w:rPr>
        <w:t xml:space="preserve">as a strategic umbrella </w:t>
      </w:r>
      <w:r w:rsidR="007348BE" w:rsidRPr="0083765B">
        <w:rPr>
          <w:rFonts w:ascii="Times New Roman" w:hAnsi="Times New Roman" w:cs="Times New Roman"/>
          <w:noProof/>
          <w:color w:val="000000" w:themeColor="text1"/>
          <w:sz w:val="24"/>
          <w:szCs w:val="24"/>
        </w:rPr>
        <w:t xml:space="preserve">structure </w:t>
      </w:r>
      <w:r w:rsidR="00292A65" w:rsidRPr="0083765B">
        <w:rPr>
          <w:rFonts w:ascii="Times New Roman" w:hAnsi="Times New Roman" w:cs="Times New Roman"/>
          <w:noProof/>
          <w:color w:val="000000" w:themeColor="text1"/>
          <w:sz w:val="24"/>
          <w:szCs w:val="24"/>
        </w:rPr>
        <w:t>for cooperation</w:t>
      </w:r>
      <w:r w:rsidR="0077415F" w:rsidRPr="0083765B">
        <w:rPr>
          <w:rFonts w:ascii="Times New Roman" w:hAnsi="Times New Roman" w:cs="Times New Roman"/>
          <w:noProof/>
          <w:color w:val="000000" w:themeColor="text1"/>
          <w:sz w:val="24"/>
          <w:szCs w:val="24"/>
        </w:rPr>
        <w:t xml:space="preserve"> with Member States and stakeholders </w:t>
      </w:r>
      <w:r w:rsidR="009E6169" w:rsidRPr="0083765B">
        <w:rPr>
          <w:rFonts w:ascii="Times New Roman" w:hAnsi="Times New Roman" w:cs="Times New Roman"/>
          <w:noProof/>
          <w:color w:val="000000" w:themeColor="text1"/>
          <w:sz w:val="24"/>
          <w:szCs w:val="24"/>
        </w:rPr>
        <w:t>to</w:t>
      </w:r>
      <w:r w:rsidR="0077415F" w:rsidRPr="0083765B">
        <w:rPr>
          <w:rFonts w:ascii="Times New Roman" w:hAnsi="Times New Roman" w:cs="Times New Roman"/>
          <w:noProof/>
          <w:color w:val="000000" w:themeColor="text1"/>
          <w:sz w:val="24"/>
          <w:szCs w:val="24"/>
        </w:rPr>
        <w:t xml:space="preserve"> address the risks of production capacity closures in the sector and discuss key trade challenges (</w:t>
      </w:r>
      <w:r w:rsidR="006D32A4" w:rsidRPr="0083765B">
        <w:rPr>
          <w:rFonts w:ascii="Times New Roman" w:hAnsi="Times New Roman" w:cs="Times New Roman"/>
          <w:noProof/>
          <w:color w:val="000000" w:themeColor="text1"/>
          <w:sz w:val="24"/>
          <w:szCs w:val="24"/>
        </w:rPr>
        <w:t>Q4 2025</w:t>
      </w:r>
      <w:r w:rsidR="0077415F" w:rsidRPr="0083765B">
        <w:rPr>
          <w:rFonts w:ascii="Times New Roman" w:hAnsi="Times New Roman" w:cs="Times New Roman"/>
          <w:noProof/>
          <w:color w:val="000000" w:themeColor="text1"/>
          <w:sz w:val="24"/>
          <w:szCs w:val="24"/>
        </w:rPr>
        <w:t>)</w:t>
      </w:r>
      <w:r w:rsidR="00B579AD" w:rsidRPr="0083765B">
        <w:rPr>
          <w:rFonts w:ascii="Times New Roman" w:hAnsi="Times New Roman" w:cs="Times New Roman"/>
          <w:noProof/>
          <w:color w:val="000000" w:themeColor="text1"/>
          <w:sz w:val="24"/>
          <w:szCs w:val="24"/>
        </w:rPr>
        <w:t>.</w:t>
      </w:r>
    </w:p>
    <w:p w14:paraId="0FBA44AF" w14:textId="77777777" w:rsidR="0077415F" w:rsidRPr="0083765B" w:rsidRDefault="0077415F" w:rsidP="0077415F">
      <w:pPr>
        <w:pBdr>
          <w:top w:val="single" w:sz="4" w:space="1" w:color="auto"/>
          <w:left w:val="single" w:sz="4" w:space="4" w:color="auto"/>
          <w:bottom w:val="single" w:sz="4" w:space="1" w:color="auto"/>
          <w:right w:val="single" w:sz="4" w:space="4" w:color="auto"/>
        </w:pBdr>
        <w:spacing w:after="0"/>
        <w:rPr>
          <w:noProof/>
          <w:color w:val="000000" w:themeColor="text1"/>
          <w:szCs w:val="24"/>
        </w:rPr>
      </w:pPr>
    </w:p>
    <w:p w14:paraId="0FF8132C" w14:textId="0E421FA8" w:rsidR="00372AAE" w:rsidRPr="0083765B" w:rsidRDefault="0077415F" w:rsidP="0077415F">
      <w:pPr>
        <w:pBdr>
          <w:top w:val="single" w:sz="4" w:space="1" w:color="auto"/>
          <w:left w:val="single" w:sz="4" w:space="4" w:color="auto"/>
          <w:bottom w:val="single" w:sz="4" w:space="1" w:color="auto"/>
          <w:right w:val="single" w:sz="4" w:space="4" w:color="auto"/>
        </w:pBdr>
        <w:spacing w:after="0"/>
        <w:rPr>
          <w:b/>
          <w:noProof/>
          <w:color w:val="000000" w:themeColor="text1"/>
          <w:szCs w:val="24"/>
        </w:rPr>
      </w:pPr>
      <w:r w:rsidRPr="0083765B">
        <w:rPr>
          <w:b/>
          <w:noProof/>
          <w:color w:val="000000" w:themeColor="text1"/>
          <w:szCs w:val="24"/>
        </w:rPr>
        <w:t xml:space="preserve">The Alliance will: </w:t>
      </w:r>
    </w:p>
    <w:p w14:paraId="29134938" w14:textId="77777777" w:rsidR="005D1597" w:rsidRPr="0083765B" w:rsidRDefault="005D1597" w:rsidP="0077415F">
      <w:pPr>
        <w:pBdr>
          <w:top w:val="single" w:sz="4" w:space="1" w:color="auto"/>
          <w:left w:val="single" w:sz="4" w:space="4" w:color="auto"/>
          <w:bottom w:val="single" w:sz="4" w:space="1" w:color="auto"/>
          <w:right w:val="single" w:sz="4" w:space="4" w:color="auto"/>
        </w:pBdr>
        <w:spacing w:after="0"/>
        <w:rPr>
          <w:b/>
          <w:noProof/>
          <w:color w:val="000000" w:themeColor="text1"/>
          <w:szCs w:val="24"/>
        </w:rPr>
      </w:pPr>
    </w:p>
    <w:p w14:paraId="24E72A69" w14:textId="1EC39498" w:rsidR="0077415F" w:rsidRPr="0083765B" w:rsidRDefault="002D0A64" w:rsidP="0077415F">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83765B">
        <w:rPr>
          <w:rFonts w:ascii="Times New Roman" w:hAnsi="Times New Roman" w:cs="Times New Roman"/>
          <w:noProof/>
          <w:color w:val="000000" w:themeColor="text1"/>
          <w:sz w:val="24"/>
          <w:szCs w:val="24"/>
        </w:rPr>
        <w:t>S</w:t>
      </w:r>
      <w:r w:rsidR="00106A63" w:rsidRPr="0083765B">
        <w:rPr>
          <w:rFonts w:ascii="Times New Roman" w:hAnsi="Times New Roman" w:cs="Times New Roman"/>
          <w:noProof/>
          <w:color w:val="000000" w:themeColor="text1"/>
          <w:sz w:val="24"/>
          <w:szCs w:val="24"/>
        </w:rPr>
        <w:t>et up s</w:t>
      </w:r>
      <w:r w:rsidRPr="0083765B">
        <w:rPr>
          <w:rFonts w:ascii="Times New Roman" w:hAnsi="Times New Roman" w:cs="Times New Roman"/>
          <w:noProof/>
          <w:color w:val="000000" w:themeColor="text1"/>
          <w:sz w:val="24"/>
          <w:szCs w:val="24"/>
        </w:rPr>
        <w:t>upport</w:t>
      </w:r>
      <w:r w:rsidR="00106A63" w:rsidRPr="0083765B">
        <w:rPr>
          <w:rFonts w:ascii="Times New Roman" w:hAnsi="Times New Roman" w:cs="Times New Roman"/>
          <w:noProof/>
          <w:color w:val="000000" w:themeColor="text1"/>
          <w:sz w:val="24"/>
          <w:szCs w:val="24"/>
        </w:rPr>
        <w:t xml:space="preserve"> for</w:t>
      </w:r>
      <w:r w:rsidRPr="0083765B">
        <w:rPr>
          <w:rFonts w:ascii="Times New Roman" w:hAnsi="Times New Roman" w:cs="Times New Roman"/>
          <w:noProof/>
          <w:color w:val="000000" w:themeColor="text1"/>
          <w:sz w:val="24"/>
          <w:szCs w:val="24"/>
        </w:rPr>
        <w:t xml:space="preserve"> Member States and stakeholders to develop</w:t>
      </w:r>
      <w:r w:rsidR="0077415F" w:rsidRPr="0083765B">
        <w:rPr>
          <w:rFonts w:ascii="Times New Roman" w:hAnsi="Times New Roman" w:cs="Times New Roman"/>
          <w:noProof/>
          <w:color w:val="000000" w:themeColor="text1"/>
          <w:sz w:val="24"/>
          <w:szCs w:val="24"/>
        </w:rPr>
        <w:t xml:space="preserve"> criteria to identify critical production</w:t>
      </w:r>
      <w:r w:rsidR="008D4EFD" w:rsidRPr="0083765B">
        <w:rPr>
          <w:rFonts w:ascii="Times New Roman" w:hAnsi="Times New Roman" w:cs="Times New Roman"/>
          <w:noProof/>
          <w:color w:val="000000" w:themeColor="text1"/>
          <w:sz w:val="24"/>
          <w:szCs w:val="24"/>
        </w:rPr>
        <w:t xml:space="preserve"> sites and molecules</w:t>
      </w:r>
      <w:r w:rsidR="0077415F" w:rsidRPr="0083765B">
        <w:rPr>
          <w:rFonts w:ascii="Times New Roman" w:hAnsi="Times New Roman" w:cs="Times New Roman"/>
          <w:noProof/>
          <w:color w:val="000000" w:themeColor="text1"/>
          <w:sz w:val="24"/>
          <w:szCs w:val="24"/>
        </w:rPr>
        <w:t xml:space="preserve"> in the EU (</w:t>
      </w:r>
      <w:r w:rsidR="00C81A28" w:rsidRPr="0083765B">
        <w:rPr>
          <w:rFonts w:ascii="Times New Roman" w:hAnsi="Times New Roman" w:cs="Times New Roman"/>
          <w:noProof/>
          <w:color w:val="000000" w:themeColor="text1"/>
          <w:sz w:val="24"/>
          <w:szCs w:val="24"/>
        </w:rPr>
        <w:t>Q4 2025</w:t>
      </w:r>
      <w:r w:rsidR="0077415F" w:rsidRPr="0083765B">
        <w:rPr>
          <w:rFonts w:ascii="Times New Roman" w:hAnsi="Times New Roman" w:cs="Times New Roman"/>
          <w:noProof/>
          <w:color w:val="000000" w:themeColor="text1"/>
          <w:sz w:val="24"/>
          <w:szCs w:val="24"/>
        </w:rPr>
        <w:t xml:space="preserve">). </w:t>
      </w:r>
    </w:p>
    <w:p w14:paraId="6106F2AB" w14:textId="4F227923" w:rsidR="00906468" w:rsidRPr="0083765B" w:rsidRDefault="002D0A64" w:rsidP="57943523">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83765B">
        <w:rPr>
          <w:rFonts w:ascii="Times New Roman" w:hAnsi="Times New Roman" w:cs="Times New Roman"/>
          <w:noProof/>
          <w:color w:val="000000" w:themeColor="text1"/>
          <w:sz w:val="24"/>
          <w:szCs w:val="24"/>
        </w:rPr>
        <w:t xml:space="preserve">Assist Member States and stakeholders in </w:t>
      </w:r>
      <w:r w:rsidR="072C3247" w:rsidRPr="0083765B">
        <w:rPr>
          <w:rFonts w:ascii="Times New Roman" w:hAnsi="Times New Roman" w:cs="Times New Roman"/>
          <w:noProof/>
          <w:color w:val="000000" w:themeColor="text1"/>
          <w:sz w:val="24"/>
          <w:szCs w:val="24"/>
        </w:rPr>
        <w:t>mapping critical molecules</w:t>
      </w:r>
      <w:r w:rsidR="00D90017" w:rsidRPr="0083765B">
        <w:rPr>
          <w:rFonts w:ascii="Times New Roman" w:hAnsi="Times New Roman" w:cs="Times New Roman"/>
          <w:noProof/>
          <w:color w:val="000000" w:themeColor="text1"/>
          <w:sz w:val="24"/>
          <w:szCs w:val="24"/>
        </w:rPr>
        <w:t>,</w:t>
      </w:r>
      <w:r w:rsidR="0077415F" w:rsidRPr="0083765B">
        <w:rPr>
          <w:rFonts w:ascii="Times New Roman" w:hAnsi="Times New Roman" w:cs="Times New Roman"/>
          <w:noProof/>
          <w:color w:val="000000" w:themeColor="text1"/>
          <w:sz w:val="24"/>
          <w:szCs w:val="24"/>
        </w:rPr>
        <w:t xml:space="preserve"> </w:t>
      </w:r>
      <w:r w:rsidR="072C3247" w:rsidRPr="0083765B">
        <w:rPr>
          <w:rFonts w:ascii="Times New Roman" w:hAnsi="Times New Roman" w:cs="Times New Roman"/>
          <w:noProof/>
          <w:color w:val="000000" w:themeColor="text1"/>
          <w:sz w:val="24"/>
          <w:szCs w:val="24"/>
        </w:rPr>
        <w:t>which will serve as a basis for enhanced monitoring under the Customs Surveillance System</w:t>
      </w:r>
      <w:r w:rsidR="00732C0D" w:rsidRPr="0083765B">
        <w:rPr>
          <w:rFonts w:ascii="Times New Roman" w:hAnsi="Times New Roman" w:cs="Times New Roman"/>
          <w:noProof/>
          <w:color w:val="000000" w:themeColor="text1"/>
          <w:sz w:val="24"/>
          <w:szCs w:val="24"/>
        </w:rPr>
        <w:t xml:space="preserve">, supply </w:t>
      </w:r>
      <w:r w:rsidR="0077415F" w:rsidRPr="0083765B">
        <w:rPr>
          <w:rFonts w:ascii="Times New Roman" w:hAnsi="Times New Roman" w:cs="Times New Roman"/>
          <w:noProof/>
          <w:color w:val="000000" w:themeColor="text1"/>
          <w:sz w:val="24"/>
          <w:szCs w:val="24"/>
        </w:rPr>
        <w:t>diversification,</w:t>
      </w:r>
      <w:r w:rsidR="0077415F" w:rsidRPr="0083765B">
        <w:rPr>
          <w:rStyle w:val="CommentReference"/>
          <w:rFonts w:ascii="Times New Roman" w:hAnsi="Times New Roman" w:cs="Times New Roman"/>
          <w:noProof/>
          <w:sz w:val="24"/>
          <w:szCs w:val="24"/>
        </w:rPr>
        <w:t xml:space="preserve"> </w:t>
      </w:r>
      <w:r w:rsidR="00D90017" w:rsidRPr="0083765B">
        <w:rPr>
          <w:rFonts w:ascii="Times New Roman" w:hAnsi="Times New Roman" w:cs="Times New Roman"/>
          <w:noProof/>
          <w:color w:val="000000" w:themeColor="text1"/>
          <w:sz w:val="24"/>
          <w:szCs w:val="24"/>
        </w:rPr>
        <w:t>as well as</w:t>
      </w:r>
      <w:r w:rsidR="588D3448" w:rsidRPr="0083765B">
        <w:rPr>
          <w:rFonts w:ascii="Times New Roman" w:hAnsi="Times New Roman" w:cs="Times New Roman"/>
          <w:noProof/>
          <w:color w:val="000000" w:themeColor="text1"/>
          <w:sz w:val="24"/>
          <w:szCs w:val="24"/>
        </w:rPr>
        <w:t xml:space="preserve"> </w:t>
      </w:r>
      <w:r w:rsidR="072C3247" w:rsidRPr="0083765B">
        <w:rPr>
          <w:rFonts w:ascii="Times New Roman" w:hAnsi="Times New Roman" w:cs="Times New Roman"/>
          <w:noProof/>
          <w:color w:val="000000" w:themeColor="text1"/>
          <w:sz w:val="24"/>
          <w:szCs w:val="24"/>
        </w:rPr>
        <w:t xml:space="preserve">a </w:t>
      </w:r>
      <w:r w:rsidR="00D90017" w:rsidRPr="0083765B">
        <w:rPr>
          <w:rFonts w:ascii="Times New Roman" w:hAnsi="Times New Roman" w:cs="Times New Roman"/>
          <w:noProof/>
          <w:color w:val="000000" w:themeColor="text1"/>
          <w:sz w:val="24"/>
          <w:szCs w:val="24"/>
        </w:rPr>
        <w:t xml:space="preserve">possible </w:t>
      </w:r>
      <w:r w:rsidR="072C3247" w:rsidRPr="0083765B">
        <w:rPr>
          <w:rFonts w:ascii="Times New Roman" w:hAnsi="Times New Roman" w:cs="Times New Roman"/>
          <w:noProof/>
          <w:color w:val="000000" w:themeColor="text1"/>
          <w:sz w:val="24"/>
          <w:szCs w:val="24"/>
        </w:rPr>
        <w:t xml:space="preserve">legislative proposal </w:t>
      </w:r>
      <w:r w:rsidR="003573A2" w:rsidRPr="0083765B">
        <w:rPr>
          <w:rFonts w:ascii="Times New Roman" w:hAnsi="Times New Roman" w:cs="Times New Roman"/>
          <w:noProof/>
          <w:color w:val="000000" w:themeColor="text1"/>
          <w:sz w:val="24"/>
          <w:szCs w:val="24"/>
        </w:rPr>
        <w:t>on critical molecules</w:t>
      </w:r>
      <w:r w:rsidR="0077725D" w:rsidRPr="0083765B">
        <w:rPr>
          <w:rFonts w:ascii="Times New Roman" w:hAnsi="Times New Roman" w:cs="Times New Roman"/>
          <w:noProof/>
          <w:color w:val="000000" w:themeColor="text1"/>
          <w:sz w:val="24"/>
          <w:szCs w:val="24"/>
        </w:rPr>
        <w:t xml:space="preserve"> </w:t>
      </w:r>
      <w:r w:rsidR="072C3247" w:rsidRPr="0083765B">
        <w:rPr>
          <w:rFonts w:ascii="Times New Roman" w:hAnsi="Times New Roman" w:cs="Times New Roman"/>
          <w:noProof/>
          <w:color w:val="000000" w:themeColor="text1"/>
          <w:sz w:val="24"/>
          <w:szCs w:val="24"/>
        </w:rPr>
        <w:t>(</w:t>
      </w:r>
      <w:r w:rsidR="00D56AE2" w:rsidRPr="0083765B">
        <w:rPr>
          <w:rFonts w:ascii="Times New Roman" w:hAnsi="Times New Roman" w:cs="Times New Roman"/>
          <w:noProof/>
          <w:color w:val="000000" w:themeColor="text1"/>
          <w:sz w:val="24"/>
          <w:szCs w:val="24"/>
        </w:rPr>
        <w:t>2026</w:t>
      </w:r>
      <w:r w:rsidR="00D90017" w:rsidRPr="0083765B">
        <w:rPr>
          <w:rFonts w:ascii="Times New Roman" w:hAnsi="Times New Roman" w:cs="Times New Roman"/>
          <w:noProof/>
          <w:color w:val="000000" w:themeColor="text1"/>
          <w:sz w:val="24"/>
          <w:szCs w:val="24"/>
        </w:rPr>
        <w:t xml:space="preserve">). </w:t>
      </w:r>
    </w:p>
    <w:p w14:paraId="3DDA6164" w14:textId="7C79F474" w:rsidR="00C21C0D" w:rsidRPr="0083765B" w:rsidRDefault="1672B049" w:rsidP="00336AE9">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83765B">
        <w:rPr>
          <w:rFonts w:ascii="Times New Roman" w:hAnsi="Times New Roman" w:cs="Times New Roman"/>
          <w:noProof/>
          <w:color w:val="000000" w:themeColor="text1"/>
          <w:sz w:val="24"/>
          <w:szCs w:val="24"/>
        </w:rPr>
        <w:t xml:space="preserve">Assist Member States and Regions in setting up EU </w:t>
      </w:r>
      <w:r w:rsidR="000370A5" w:rsidRPr="0083765B">
        <w:rPr>
          <w:rFonts w:ascii="Times New Roman" w:hAnsi="Times New Roman" w:cs="Times New Roman"/>
          <w:noProof/>
          <w:color w:val="000000" w:themeColor="text1"/>
          <w:sz w:val="24"/>
          <w:szCs w:val="24"/>
        </w:rPr>
        <w:t xml:space="preserve">Critical Chemicals </w:t>
      </w:r>
      <w:r w:rsidR="00836B4E" w:rsidRPr="0083765B">
        <w:rPr>
          <w:rFonts w:ascii="Times New Roman" w:hAnsi="Times New Roman" w:cs="Times New Roman"/>
          <w:noProof/>
          <w:color w:val="000000" w:themeColor="text1"/>
          <w:sz w:val="24"/>
          <w:szCs w:val="24"/>
        </w:rPr>
        <w:t>Sites</w:t>
      </w:r>
      <w:r w:rsidRPr="0083765B">
        <w:rPr>
          <w:rFonts w:ascii="Times New Roman" w:hAnsi="Times New Roman" w:cs="Times New Roman"/>
          <w:noProof/>
          <w:color w:val="000000" w:themeColor="text1"/>
          <w:sz w:val="24"/>
          <w:szCs w:val="24"/>
        </w:rPr>
        <w:t xml:space="preserve">, to facilitate investments, </w:t>
      </w:r>
      <w:r w:rsidR="5B431E28" w:rsidRPr="0083765B">
        <w:rPr>
          <w:rFonts w:ascii="Times New Roman" w:hAnsi="Times New Roman" w:cs="Times New Roman"/>
          <w:noProof/>
          <w:color w:val="000000" w:themeColor="text1"/>
          <w:sz w:val="24"/>
          <w:szCs w:val="24"/>
        </w:rPr>
        <w:t xml:space="preserve">innovation, </w:t>
      </w:r>
      <w:r w:rsidRPr="0083765B">
        <w:rPr>
          <w:rFonts w:ascii="Times New Roman" w:hAnsi="Times New Roman" w:cs="Times New Roman"/>
          <w:noProof/>
          <w:color w:val="000000" w:themeColor="text1"/>
          <w:sz w:val="24"/>
          <w:szCs w:val="24"/>
        </w:rPr>
        <w:t xml:space="preserve">improve access to funding and </w:t>
      </w:r>
      <w:r w:rsidR="00E6756B" w:rsidRPr="0083765B">
        <w:rPr>
          <w:rFonts w:ascii="Times New Roman" w:hAnsi="Times New Roman" w:cs="Times New Roman"/>
          <w:noProof/>
          <w:color w:val="000000" w:themeColor="text1"/>
          <w:sz w:val="24"/>
          <w:szCs w:val="24"/>
        </w:rPr>
        <w:t>assist</w:t>
      </w:r>
      <w:r w:rsidRPr="0083765B">
        <w:rPr>
          <w:rFonts w:ascii="Times New Roman" w:hAnsi="Times New Roman" w:cs="Times New Roman"/>
          <w:noProof/>
          <w:color w:val="000000" w:themeColor="text1"/>
          <w:sz w:val="24"/>
          <w:szCs w:val="24"/>
        </w:rPr>
        <w:t xml:space="preserve"> the modernisation of critical production</w:t>
      </w:r>
      <w:r w:rsidR="00A16081" w:rsidRPr="0083765B">
        <w:rPr>
          <w:rFonts w:ascii="Times New Roman" w:hAnsi="Times New Roman" w:cs="Times New Roman"/>
          <w:noProof/>
          <w:color w:val="000000" w:themeColor="text1"/>
          <w:sz w:val="24"/>
          <w:szCs w:val="24"/>
        </w:rPr>
        <w:t xml:space="preserve"> capacities</w:t>
      </w:r>
      <w:r w:rsidRPr="0083765B">
        <w:rPr>
          <w:rFonts w:ascii="Times New Roman" w:hAnsi="Times New Roman" w:cs="Times New Roman"/>
          <w:noProof/>
          <w:color w:val="000000" w:themeColor="text1"/>
          <w:sz w:val="24"/>
          <w:szCs w:val="24"/>
        </w:rPr>
        <w:t xml:space="preserve"> (</w:t>
      </w:r>
      <w:r w:rsidR="00602D70" w:rsidRPr="0083765B">
        <w:rPr>
          <w:rFonts w:ascii="Times New Roman" w:hAnsi="Times New Roman" w:cs="Times New Roman"/>
          <w:noProof/>
          <w:color w:val="000000" w:themeColor="text1"/>
          <w:sz w:val="24"/>
          <w:szCs w:val="24"/>
        </w:rPr>
        <w:t>2026</w:t>
      </w:r>
      <w:r w:rsidRPr="0083765B">
        <w:rPr>
          <w:rFonts w:ascii="Times New Roman" w:hAnsi="Times New Roman" w:cs="Times New Roman"/>
          <w:noProof/>
          <w:color w:val="000000" w:themeColor="text1"/>
          <w:sz w:val="24"/>
          <w:szCs w:val="24"/>
        </w:rPr>
        <w:t>).</w:t>
      </w:r>
    </w:p>
    <w:p w14:paraId="7AC0D7D6" w14:textId="77777777" w:rsidR="00C21C0D" w:rsidRPr="0083765B" w:rsidRDefault="00C21C0D" w:rsidP="00C21C0D">
      <w:pPr>
        <w:pStyle w:val="ListParagraph"/>
        <w:rPr>
          <w:rFonts w:ascii="Times New Roman" w:hAnsi="Times New Roman" w:cs="Times New Roman"/>
          <w:noProof/>
          <w:sz w:val="24"/>
          <w:szCs w:val="24"/>
        </w:rPr>
      </w:pPr>
    </w:p>
    <w:p w14:paraId="472E24A6" w14:textId="4B2C62CA" w:rsidR="00C21C0D" w:rsidRPr="0083765B" w:rsidRDefault="00C21C0D" w:rsidP="00AB4A35">
      <w:pPr>
        <w:pStyle w:val="Heading2"/>
        <w:rPr>
          <w:noProof/>
        </w:rPr>
      </w:pPr>
      <w:r w:rsidRPr="0083765B">
        <w:rPr>
          <w:noProof/>
        </w:rPr>
        <w:t>International trade</w:t>
      </w:r>
      <w:r w:rsidR="18531905" w:rsidRPr="0083765B">
        <w:rPr>
          <w:noProof/>
        </w:rPr>
        <w:t>:</w:t>
      </w:r>
      <w:r w:rsidRPr="0083765B">
        <w:rPr>
          <w:noProof/>
        </w:rPr>
        <w:t xml:space="preserve"> opening new markets and protecting the EU industry </w:t>
      </w:r>
    </w:p>
    <w:p w14:paraId="5040D676" w14:textId="01E91AF0" w:rsidR="00C21C0D" w:rsidRPr="0083765B" w:rsidRDefault="00D90017" w:rsidP="00C21C0D">
      <w:pPr>
        <w:pStyle w:val="Text1"/>
        <w:spacing w:line="257" w:lineRule="auto"/>
        <w:ind w:left="0"/>
        <w:rPr>
          <w:noProof/>
          <w:color w:val="000000" w:themeColor="text1"/>
        </w:rPr>
      </w:pPr>
      <w:r w:rsidRPr="0083765B">
        <w:rPr>
          <w:noProof/>
          <w:color w:val="000000" w:themeColor="text1"/>
        </w:rPr>
        <w:t xml:space="preserve">The European </w:t>
      </w:r>
      <w:r w:rsidR="00C21C0D" w:rsidRPr="0083765B">
        <w:rPr>
          <w:noProof/>
          <w:color w:val="000000" w:themeColor="text1"/>
        </w:rPr>
        <w:t xml:space="preserve">chemical </w:t>
      </w:r>
      <w:r w:rsidR="000C19EC" w:rsidRPr="0083765B">
        <w:rPr>
          <w:noProof/>
          <w:color w:val="000000" w:themeColor="text1"/>
        </w:rPr>
        <w:t xml:space="preserve">industry </w:t>
      </w:r>
      <w:r w:rsidR="00C21C0D" w:rsidRPr="0083765B">
        <w:rPr>
          <w:noProof/>
          <w:color w:val="000000" w:themeColor="text1"/>
        </w:rPr>
        <w:t xml:space="preserve">is a leading exporter and </w:t>
      </w:r>
      <w:r w:rsidRPr="0083765B">
        <w:rPr>
          <w:noProof/>
          <w:color w:val="000000" w:themeColor="text1"/>
        </w:rPr>
        <w:t xml:space="preserve">a </w:t>
      </w:r>
      <w:r w:rsidR="00C21C0D" w:rsidRPr="0083765B">
        <w:rPr>
          <w:noProof/>
          <w:color w:val="000000" w:themeColor="text1"/>
        </w:rPr>
        <w:t xml:space="preserve">key contributor to </w:t>
      </w:r>
      <w:r w:rsidRPr="0083765B">
        <w:rPr>
          <w:noProof/>
          <w:color w:val="000000" w:themeColor="text1"/>
        </w:rPr>
        <w:t xml:space="preserve">Europe’s </w:t>
      </w:r>
      <w:r w:rsidR="00C21C0D" w:rsidRPr="0083765B">
        <w:rPr>
          <w:noProof/>
          <w:color w:val="000000" w:themeColor="text1"/>
        </w:rPr>
        <w:t xml:space="preserve">trade balance. In 2023, </w:t>
      </w:r>
      <w:r w:rsidR="00E06362" w:rsidRPr="0083765B">
        <w:rPr>
          <w:noProof/>
          <w:color w:val="000000" w:themeColor="text1"/>
        </w:rPr>
        <w:t xml:space="preserve">the value of </w:t>
      </w:r>
      <w:r w:rsidR="00C21C0D" w:rsidRPr="0083765B">
        <w:rPr>
          <w:noProof/>
          <w:color w:val="000000" w:themeColor="text1"/>
        </w:rPr>
        <w:t>chemical exports</w:t>
      </w:r>
      <w:r w:rsidR="0021706F" w:rsidRPr="0083765B">
        <w:rPr>
          <w:noProof/>
          <w:color w:val="000000" w:themeColor="text1"/>
        </w:rPr>
        <w:t xml:space="preserve"> from the EU</w:t>
      </w:r>
      <w:r w:rsidR="00C21C0D" w:rsidRPr="0083765B">
        <w:rPr>
          <w:noProof/>
          <w:color w:val="000000" w:themeColor="text1"/>
        </w:rPr>
        <w:t>, excluding pharmaceutical and medicinal products, reached EUR 285 billion, compared to EUR 241 billion in imports. Its trade surplus is mainly attributed to the downstream segments (consumer and specialty chemicals), polymers and chemical intermediates, whereas its trade deficit in the upstream segments reflects the EU’s dependence on imported energy and feedstock carriers (</w:t>
      </w:r>
      <w:r w:rsidR="00EC6D91" w:rsidRPr="0083765B">
        <w:rPr>
          <w:noProof/>
          <w:color w:val="000000" w:themeColor="text1"/>
        </w:rPr>
        <w:t>fossil energy and feedstocks, bio</w:t>
      </w:r>
      <w:r w:rsidR="00F87F5F" w:rsidRPr="0083765B">
        <w:rPr>
          <w:noProof/>
          <w:color w:val="000000" w:themeColor="text1"/>
        </w:rPr>
        <w:t>-based</w:t>
      </w:r>
      <w:r w:rsidR="00EC6D91" w:rsidRPr="0083765B">
        <w:rPr>
          <w:noProof/>
          <w:color w:val="000000" w:themeColor="text1"/>
        </w:rPr>
        <w:t xml:space="preserve"> feedstocks</w:t>
      </w:r>
      <w:r w:rsidR="00F87F5F" w:rsidRPr="0083765B">
        <w:rPr>
          <w:noProof/>
          <w:color w:val="000000" w:themeColor="text1"/>
        </w:rPr>
        <w:t xml:space="preserve">) </w:t>
      </w:r>
      <w:r w:rsidR="00C21C0D" w:rsidRPr="0083765B">
        <w:rPr>
          <w:noProof/>
          <w:color w:val="000000" w:themeColor="text1"/>
        </w:rPr>
        <w:t>used to produce other chemicals.</w:t>
      </w:r>
    </w:p>
    <w:p w14:paraId="330B5B43" w14:textId="1B520B03" w:rsidR="002211B1" w:rsidRPr="0083765B" w:rsidRDefault="005D53D1" w:rsidP="000424BA">
      <w:pPr>
        <w:rPr>
          <w:noProof/>
          <w:lang w:val="en-IE"/>
        </w:rPr>
      </w:pPr>
      <w:r w:rsidRPr="0083765B">
        <w:rPr>
          <w:noProof/>
          <w:color w:val="000000" w:themeColor="text1"/>
          <w:lang w:val="en-IE"/>
        </w:rPr>
        <w:t>For the industry to regain its competitiveness within the EU and internationally, a</w:t>
      </w:r>
      <w:r w:rsidR="00E43704" w:rsidRPr="0083765B">
        <w:rPr>
          <w:noProof/>
          <w:color w:val="000000" w:themeColor="text1"/>
          <w:lang w:val="en-IE"/>
        </w:rPr>
        <w:t xml:space="preserve">ccess to overseas markets for both exports and imports, along with a reinforced level playing field, </w:t>
      </w:r>
      <w:r w:rsidR="00553687" w:rsidRPr="0083765B">
        <w:rPr>
          <w:noProof/>
          <w:color w:val="000000" w:themeColor="text1"/>
          <w:lang w:val="en-IE"/>
        </w:rPr>
        <w:t xml:space="preserve">is critical, </w:t>
      </w:r>
      <w:r w:rsidR="00B00288" w:rsidRPr="0083765B">
        <w:rPr>
          <w:noProof/>
          <w:color w:val="000000" w:themeColor="text1"/>
          <w:lang w:val="en-IE"/>
        </w:rPr>
        <w:t>for example</w:t>
      </w:r>
      <w:r w:rsidR="00553687" w:rsidRPr="0083765B">
        <w:rPr>
          <w:noProof/>
          <w:color w:val="000000" w:themeColor="text1"/>
          <w:lang w:val="en-IE"/>
        </w:rPr>
        <w:t xml:space="preserve"> in</w:t>
      </w:r>
      <w:r w:rsidR="00B00288" w:rsidRPr="0083765B">
        <w:rPr>
          <w:noProof/>
          <w:color w:val="000000" w:themeColor="text1"/>
          <w:lang w:val="en-IE"/>
        </w:rPr>
        <w:t xml:space="preserve"> </w:t>
      </w:r>
      <w:r w:rsidR="00E43704" w:rsidRPr="0083765B">
        <w:rPr>
          <w:noProof/>
          <w:color w:val="000000" w:themeColor="text1"/>
          <w:lang w:val="en-IE"/>
        </w:rPr>
        <w:t xml:space="preserve">the </w:t>
      </w:r>
      <w:r w:rsidR="00553687" w:rsidRPr="0083765B">
        <w:rPr>
          <w:noProof/>
          <w:color w:val="000000" w:themeColor="text1"/>
          <w:lang w:val="en-IE"/>
        </w:rPr>
        <w:t xml:space="preserve">area of </w:t>
      </w:r>
      <w:r w:rsidR="00CA1EB7" w:rsidRPr="0083765B">
        <w:rPr>
          <w:noProof/>
          <w:color w:val="000000" w:themeColor="text1"/>
          <w:lang w:val="en-IE"/>
        </w:rPr>
        <w:t>i</w:t>
      </w:r>
      <w:r w:rsidR="006319D5" w:rsidRPr="0083765B">
        <w:rPr>
          <w:noProof/>
          <w:color w:val="000000" w:themeColor="text1"/>
          <w:lang w:val="en-IE"/>
        </w:rPr>
        <w:t xml:space="preserve">ntellectual </w:t>
      </w:r>
      <w:r w:rsidR="00CA1EB7" w:rsidRPr="0083765B">
        <w:rPr>
          <w:noProof/>
          <w:color w:val="000000" w:themeColor="text1"/>
          <w:lang w:val="en-IE"/>
        </w:rPr>
        <w:t>p</w:t>
      </w:r>
      <w:r w:rsidR="00B63364" w:rsidRPr="0083765B">
        <w:rPr>
          <w:noProof/>
          <w:color w:val="000000" w:themeColor="text1"/>
          <w:lang w:val="en-IE"/>
        </w:rPr>
        <w:t xml:space="preserve">roperty </w:t>
      </w:r>
      <w:r w:rsidR="00F139F5" w:rsidRPr="0083765B">
        <w:rPr>
          <w:noProof/>
          <w:color w:val="000000" w:themeColor="text1"/>
          <w:lang w:val="en-IE"/>
        </w:rPr>
        <w:t>p</w:t>
      </w:r>
      <w:r w:rsidR="006319D5" w:rsidRPr="0083765B">
        <w:rPr>
          <w:noProof/>
          <w:color w:val="000000" w:themeColor="text1"/>
          <w:lang w:val="en-IE"/>
        </w:rPr>
        <w:t>rotection</w:t>
      </w:r>
      <w:r w:rsidR="00E43704" w:rsidRPr="0083765B">
        <w:rPr>
          <w:noProof/>
          <w:color w:val="000000" w:themeColor="text1"/>
          <w:lang w:val="en-IE"/>
        </w:rPr>
        <w:t xml:space="preserve">. To achieve this, the EU will </w:t>
      </w:r>
      <w:r w:rsidR="00A44D67" w:rsidRPr="0083765B">
        <w:rPr>
          <w:noProof/>
          <w:color w:val="000000" w:themeColor="text1"/>
          <w:lang w:val="en-IE"/>
        </w:rPr>
        <w:t xml:space="preserve">take </w:t>
      </w:r>
      <w:r w:rsidR="00553687" w:rsidRPr="0083765B">
        <w:rPr>
          <w:noProof/>
          <w:color w:val="000000" w:themeColor="text1"/>
          <w:lang w:val="en-IE"/>
        </w:rPr>
        <w:t xml:space="preserve">sector-specific </w:t>
      </w:r>
      <w:r w:rsidR="00A44D67" w:rsidRPr="0083765B">
        <w:rPr>
          <w:noProof/>
          <w:color w:val="000000" w:themeColor="text1"/>
          <w:lang w:val="en-IE"/>
        </w:rPr>
        <w:t>action</w:t>
      </w:r>
      <w:r w:rsidR="00553687" w:rsidRPr="0083765B">
        <w:rPr>
          <w:noProof/>
          <w:color w:val="000000" w:themeColor="text1"/>
          <w:lang w:val="en-IE"/>
        </w:rPr>
        <w:t>s</w:t>
      </w:r>
      <w:r w:rsidR="00B00288" w:rsidRPr="0083765B">
        <w:rPr>
          <w:noProof/>
          <w:color w:val="000000" w:themeColor="text1"/>
          <w:lang w:val="en-IE"/>
        </w:rPr>
        <w:t xml:space="preserve"> </w:t>
      </w:r>
      <w:r w:rsidR="00831941" w:rsidRPr="0083765B">
        <w:rPr>
          <w:noProof/>
          <w:color w:val="000000" w:themeColor="text1"/>
          <w:lang w:val="en-IE"/>
        </w:rPr>
        <w:t>as described below</w:t>
      </w:r>
      <w:r w:rsidR="00E43704" w:rsidRPr="0083765B">
        <w:rPr>
          <w:noProof/>
          <w:color w:val="000000" w:themeColor="text1"/>
          <w:lang w:val="en-IE"/>
        </w:rPr>
        <w:t>.</w:t>
      </w:r>
      <w:r w:rsidR="1FC6AD7F" w:rsidRPr="0083765B">
        <w:rPr>
          <w:noProof/>
          <w:color w:val="000000" w:themeColor="text1"/>
          <w:lang w:val="en-IE"/>
        </w:rPr>
        <w:t xml:space="preserve"> </w:t>
      </w:r>
    </w:p>
    <w:p w14:paraId="09E1E4A5" w14:textId="4C9C6BC9" w:rsidR="00E43704" w:rsidRPr="0083765B" w:rsidRDefault="00E43704" w:rsidP="00AB4A35">
      <w:pPr>
        <w:pStyle w:val="Text1"/>
        <w:spacing w:line="257" w:lineRule="auto"/>
        <w:ind w:left="0"/>
        <w:rPr>
          <w:noProof/>
          <w:color w:val="000000" w:themeColor="text1"/>
          <w:lang w:val="en-IE"/>
        </w:rPr>
      </w:pPr>
      <w:r w:rsidRPr="0083765B">
        <w:rPr>
          <w:bCs/>
          <w:i/>
          <w:iCs/>
          <w:noProof/>
        </w:rPr>
        <w:t xml:space="preserve">Securing access to export markets </w:t>
      </w:r>
    </w:p>
    <w:p w14:paraId="3A0D3488" w14:textId="5F9691A8" w:rsidR="00E43704" w:rsidRPr="0083765B" w:rsidRDefault="00E43704" w:rsidP="00D9009E">
      <w:pPr>
        <w:rPr>
          <w:noProof/>
          <w:color w:val="000000" w:themeColor="text1"/>
          <w:lang w:val="en-IE"/>
        </w:rPr>
      </w:pPr>
      <w:r w:rsidRPr="0083765B">
        <w:rPr>
          <w:noProof/>
          <w:color w:val="000000" w:themeColor="text1"/>
          <w:lang w:val="en-IE"/>
        </w:rPr>
        <w:t xml:space="preserve">The Commission </w:t>
      </w:r>
      <w:r w:rsidRPr="0083765B">
        <w:rPr>
          <w:noProof/>
        </w:rPr>
        <w:t>will</w:t>
      </w:r>
      <w:r w:rsidRPr="0083765B">
        <w:rPr>
          <w:noProof/>
          <w:color w:val="000000" w:themeColor="text1"/>
          <w:lang w:val="en-IE"/>
        </w:rPr>
        <w:t xml:space="preserve"> continue to expand </w:t>
      </w:r>
      <w:r w:rsidR="00644DAD" w:rsidRPr="0083765B">
        <w:rPr>
          <w:noProof/>
          <w:color w:val="000000" w:themeColor="text1"/>
          <w:lang w:val="en-IE"/>
        </w:rPr>
        <w:t xml:space="preserve">the </w:t>
      </w:r>
      <w:r w:rsidR="0021706F" w:rsidRPr="0083765B">
        <w:rPr>
          <w:noProof/>
          <w:color w:val="000000" w:themeColor="text1"/>
          <w:lang w:val="en-IE"/>
        </w:rPr>
        <w:t xml:space="preserve">EU’s </w:t>
      </w:r>
      <w:r w:rsidRPr="0083765B">
        <w:rPr>
          <w:noProof/>
          <w:color w:val="000000" w:themeColor="text1"/>
          <w:lang w:val="en-IE"/>
        </w:rPr>
        <w:t xml:space="preserve">network of free trade agreements to reduce </w:t>
      </w:r>
      <w:r w:rsidR="002D71FB" w:rsidRPr="0083765B">
        <w:rPr>
          <w:noProof/>
          <w:color w:val="000000" w:themeColor="text1"/>
          <w:lang w:val="en-IE"/>
        </w:rPr>
        <w:t xml:space="preserve">trade </w:t>
      </w:r>
      <w:r w:rsidRPr="0083765B">
        <w:rPr>
          <w:noProof/>
          <w:color w:val="000000" w:themeColor="text1"/>
          <w:lang w:val="en-IE"/>
        </w:rPr>
        <w:t>barriers</w:t>
      </w:r>
      <w:r w:rsidR="004E0843" w:rsidRPr="0083765B">
        <w:rPr>
          <w:noProof/>
          <w:color w:val="000000" w:themeColor="text1"/>
          <w:lang w:val="en-IE"/>
        </w:rPr>
        <w:t xml:space="preserve"> </w:t>
      </w:r>
      <w:r w:rsidR="002D71FB" w:rsidRPr="0083765B">
        <w:rPr>
          <w:noProof/>
          <w:color w:val="000000" w:themeColor="text1"/>
          <w:lang w:val="en-IE"/>
        </w:rPr>
        <w:t xml:space="preserve">and </w:t>
      </w:r>
      <w:r w:rsidRPr="0083765B">
        <w:rPr>
          <w:noProof/>
          <w:color w:val="000000" w:themeColor="text1"/>
          <w:lang w:val="en-IE"/>
        </w:rPr>
        <w:t xml:space="preserve">evaluate relevant </w:t>
      </w:r>
      <w:r w:rsidR="00B85C40" w:rsidRPr="0083765B">
        <w:rPr>
          <w:noProof/>
          <w:color w:val="000000" w:themeColor="text1"/>
          <w:lang w:val="en-IE"/>
        </w:rPr>
        <w:t xml:space="preserve">aspects </w:t>
      </w:r>
      <w:r w:rsidR="0023685C" w:rsidRPr="0083765B">
        <w:rPr>
          <w:noProof/>
          <w:color w:val="000000" w:themeColor="text1"/>
          <w:lang w:val="en-IE"/>
        </w:rPr>
        <w:t xml:space="preserve">of </w:t>
      </w:r>
      <w:r w:rsidRPr="0083765B">
        <w:rPr>
          <w:noProof/>
          <w:color w:val="000000" w:themeColor="text1"/>
          <w:lang w:val="en-IE"/>
        </w:rPr>
        <w:t xml:space="preserve">existing trade agreements </w:t>
      </w:r>
      <w:r w:rsidR="002176BE" w:rsidRPr="0083765B">
        <w:rPr>
          <w:noProof/>
          <w:color w:val="000000" w:themeColor="text1"/>
          <w:lang w:val="en-IE"/>
        </w:rPr>
        <w:t xml:space="preserve">with a view </w:t>
      </w:r>
      <w:r w:rsidR="002D71FB" w:rsidRPr="0083765B">
        <w:rPr>
          <w:noProof/>
          <w:color w:val="000000" w:themeColor="text1"/>
          <w:lang w:val="en-IE"/>
        </w:rPr>
        <w:t xml:space="preserve">to </w:t>
      </w:r>
      <w:r w:rsidRPr="0083765B">
        <w:rPr>
          <w:noProof/>
          <w:color w:val="000000" w:themeColor="text1"/>
          <w:lang w:val="en-IE"/>
        </w:rPr>
        <w:t>promot</w:t>
      </w:r>
      <w:r w:rsidR="002176BE" w:rsidRPr="0083765B">
        <w:rPr>
          <w:noProof/>
          <w:color w:val="000000" w:themeColor="text1"/>
          <w:lang w:val="en-IE"/>
        </w:rPr>
        <w:t>ing</w:t>
      </w:r>
      <w:r w:rsidRPr="0083765B">
        <w:rPr>
          <w:noProof/>
          <w:color w:val="000000" w:themeColor="text1"/>
          <w:lang w:val="en-IE"/>
        </w:rPr>
        <w:t xml:space="preserve"> trade </w:t>
      </w:r>
      <w:r w:rsidR="008B79A0" w:rsidRPr="0083765B">
        <w:rPr>
          <w:noProof/>
          <w:color w:val="000000" w:themeColor="text1"/>
          <w:lang w:val="en-IE"/>
        </w:rPr>
        <w:t xml:space="preserve">in </w:t>
      </w:r>
      <w:r w:rsidRPr="0083765B">
        <w:rPr>
          <w:noProof/>
          <w:color w:val="000000" w:themeColor="text1"/>
          <w:lang w:val="en-IE"/>
        </w:rPr>
        <w:t xml:space="preserve">chemicals, including </w:t>
      </w:r>
      <w:r w:rsidR="00DE320D" w:rsidRPr="0083765B">
        <w:rPr>
          <w:noProof/>
          <w:color w:val="000000" w:themeColor="text1"/>
          <w:lang w:val="en-IE"/>
        </w:rPr>
        <w:t xml:space="preserve">ensuring </w:t>
      </w:r>
      <w:r w:rsidRPr="0083765B">
        <w:rPr>
          <w:noProof/>
          <w:color w:val="000000" w:themeColor="text1"/>
          <w:lang w:val="en-IE"/>
        </w:rPr>
        <w:t xml:space="preserve">access to raw material inputs </w:t>
      </w:r>
      <w:r w:rsidR="002D71FB" w:rsidRPr="0083765B">
        <w:rPr>
          <w:noProof/>
          <w:color w:val="000000" w:themeColor="text1"/>
          <w:lang w:val="en-IE"/>
        </w:rPr>
        <w:t xml:space="preserve">that are </w:t>
      </w:r>
      <w:r w:rsidRPr="0083765B">
        <w:rPr>
          <w:noProof/>
          <w:color w:val="000000" w:themeColor="text1"/>
          <w:lang w:val="en-IE"/>
        </w:rPr>
        <w:t xml:space="preserve">essential for the </w:t>
      </w:r>
      <w:r w:rsidRPr="0083765B">
        <w:rPr>
          <w:noProof/>
        </w:rPr>
        <w:t>chemicals</w:t>
      </w:r>
      <w:r w:rsidRPr="0083765B">
        <w:rPr>
          <w:noProof/>
          <w:color w:val="000000" w:themeColor="text1"/>
          <w:lang w:val="en-IE"/>
        </w:rPr>
        <w:t xml:space="preserve"> industry.</w:t>
      </w:r>
    </w:p>
    <w:p w14:paraId="27A50DCA" w14:textId="068BF6B2" w:rsidR="00E43704" w:rsidRPr="0083765B" w:rsidRDefault="00E43704" w:rsidP="00D9009E">
      <w:pPr>
        <w:rPr>
          <w:noProof/>
          <w:color w:val="000000" w:themeColor="text1"/>
          <w:lang w:val="en-IE"/>
        </w:rPr>
      </w:pPr>
      <w:r w:rsidRPr="0083765B">
        <w:rPr>
          <w:noProof/>
          <w:color w:val="000000" w:themeColor="text1"/>
          <w:lang w:val="en-IE"/>
        </w:rPr>
        <w:t xml:space="preserve">The Commission will strive, in cooperation with stakeholders, to support the chemicals </w:t>
      </w:r>
      <w:r w:rsidR="00EE30E0" w:rsidRPr="0083765B">
        <w:rPr>
          <w:noProof/>
          <w:color w:val="000000" w:themeColor="text1"/>
          <w:lang w:val="en-IE"/>
        </w:rPr>
        <w:t xml:space="preserve">industry through </w:t>
      </w:r>
      <w:r w:rsidRPr="0083765B">
        <w:rPr>
          <w:noProof/>
          <w:color w:val="000000" w:themeColor="text1"/>
          <w:lang w:val="en-IE"/>
        </w:rPr>
        <w:t xml:space="preserve">other forms of agreements, where free trade agreements are </w:t>
      </w:r>
      <w:r w:rsidR="002D71FB" w:rsidRPr="0083765B">
        <w:rPr>
          <w:noProof/>
          <w:color w:val="000000" w:themeColor="text1"/>
          <w:lang w:val="en-IE"/>
        </w:rPr>
        <w:t xml:space="preserve">currently </w:t>
      </w:r>
      <w:r w:rsidRPr="0083765B">
        <w:rPr>
          <w:noProof/>
          <w:color w:val="000000" w:themeColor="text1"/>
          <w:lang w:val="en-IE"/>
        </w:rPr>
        <w:t>not possible, to facilitate market access and promote trade through</w:t>
      </w:r>
      <w:r w:rsidR="0027414B" w:rsidRPr="0083765B">
        <w:rPr>
          <w:noProof/>
          <w:color w:val="000000" w:themeColor="text1"/>
          <w:lang w:val="en-IE"/>
        </w:rPr>
        <w:t xml:space="preserve"> alternative tailor-made forms of engagement with our partners.</w:t>
      </w:r>
      <w:r w:rsidRPr="0083765B">
        <w:rPr>
          <w:noProof/>
          <w:color w:val="000000" w:themeColor="text1"/>
          <w:lang w:val="en-IE"/>
        </w:rPr>
        <w:t xml:space="preserve"> </w:t>
      </w:r>
      <w:r w:rsidRPr="0083765B">
        <w:rPr>
          <w:noProof/>
          <w:lang w:val="en-IE"/>
        </w:rPr>
        <w:t xml:space="preserve">These might include </w:t>
      </w:r>
      <w:r w:rsidRPr="0083765B">
        <w:rPr>
          <w:noProof/>
          <w:color w:val="000000" w:themeColor="text1"/>
          <w:lang w:val="en-IE"/>
        </w:rPr>
        <w:t>sectoral regulatory cooperation agreements</w:t>
      </w:r>
      <w:r w:rsidR="002D71FB" w:rsidRPr="0083765B">
        <w:rPr>
          <w:noProof/>
          <w:color w:val="000000" w:themeColor="text1"/>
          <w:lang w:val="en-IE"/>
        </w:rPr>
        <w:t>,</w:t>
      </w:r>
      <w:r w:rsidRPr="0083765B">
        <w:rPr>
          <w:noProof/>
          <w:color w:val="000000" w:themeColor="text1"/>
          <w:lang w:val="en-IE"/>
        </w:rPr>
        <w:t xml:space="preserve"> aiming to reduce unnecessary barriers to simplify trade in chemicals, as well as Critical Raw Materials Strategic Partnerships or Clean Trade and Investment Partnerships (CTIP)</w:t>
      </w:r>
      <w:r w:rsidR="002D71FB" w:rsidRPr="0083765B">
        <w:rPr>
          <w:noProof/>
          <w:color w:val="000000" w:themeColor="text1"/>
          <w:lang w:val="en-IE"/>
        </w:rPr>
        <w:t>, in order</w:t>
      </w:r>
      <w:r w:rsidRPr="0083765B">
        <w:rPr>
          <w:noProof/>
          <w:color w:val="000000" w:themeColor="text1"/>
          <w:lang w:val="en-IE"/>
        </w:rPr>
        <w:t xml:space="preserve"> to secure supply chain diversification for essential critical raw materials inputs. </w:t>
      </w:r>
    </w:p>
    <w:p w14:paraId="627044C2" w14:textId="77777777" w:rsidR="00C21C0D" w:rsidRPr="0083765B" w:rsidRDefault="00C21C0D" w:rsidP="00AB4A35">
      <w:pPr>
        <w:pStyle w:val="Text1"/>
        <w:spacing w:line="257" w:lineRule="auto"/>
        <w:ind w:left="0"/>
        <w:rPr>
          <w:bCs/>
          <w:i/>
          <w:iCs/>
          <w:noProof/>
        </w:rPr>
      </w:pPr>
      <w:r w:rsidRPr="0083765B">
        <w:rPr>
          <w:bCs/>
          <w:i/>
          <w:iCs/>
          <w:noProof/>
        </w:rPr>
        <w:t xml:space="preserve">Trade defence </w:t>
      </w:r>
    </w:p>
    <w:p w14:paraId="08EC567D" w14:textId="55CB7E19" w:rsidR="00E43704" w:rsidRPr="0083765B" w:rsidRDefault="006C7BC1" w:rsidP="00D9009E">
      <w:pPr>
        <w:rPr>
          <w:noProof/>
          <w:lang w:val="en-IE"/>
        </w:rPr>
      </w:pPr>
      <w:r w:rsidRPr="0083765B">
        <w:rPr>
          <w:noProof/>
          <w:lang w:val="en-IE"/>
        </w:rPr>
        <w:t>Where warranted, t</w:t>
      </w:r>
      <w:r w:rsidR="6133A516" w:rsidRPr="0083765B">
        <w:rPr>
          <w:noProof/>
          <w:lang w:val="en-IE"/>
        </w:rPr>
        <w:t xml:space="preserve">he Commission will </w:t>
      </w:r>
      <w:r w:rsidR="6133A516" w:rsidRPr="0083765B">
        <w:rPr>
          <w:noProof/>
          <w:color w:val="000000" w:themeColor="text1"/>
          <w:lang w:val="en-IE"/>
        </w:rPr>
        <w:t>continue</w:t>
      </w:r>
      <w:r w:rsidR="6133A516" w:rsidRPr="0083765B">
        <w:rPr>
          <w:noProof/>
          <w:lang w:val="en-IE"/>
        </w:rPr>
        <w:t xml:space="preserve"> to make fast and efficient use of </w:t>
      </w:r>
      <w:r w:rsidR="00842D38" w:rsidRPr="0083765B">
        <w:rPr>
          <w:noProof/>
          <w:lang w:val="en-IE"/>
        </w:rPr>
        <w:t>t</w:t>
      </w:r>
      <w:r w:rsidR="6133A516" w:rsidRPr="0083765B">
        <w:rPr>
          <w:noProof/>
          <w:lang w:val="en-IE"/>
        </w:rPr>
        <w:t xml:space="preserve">rade </w:t>
      </w:r>
      <w:r w:rsidR="00842D38" w:rsidRPr="0083765B">
        <w:rPr>
          <w:noProof/>
          <w:lang w:val="en-IE"/>
        </w:rPr>
        <w:t>d</w:t>
      </w:r>
      <w:r w:rsidR="6133A516" w:rsidRPr="0083765B">
        <w:rPr>
          <w:noProof/>
          <w:lang w:val="en-IE"/>
        </w:rPr>
        <w:t xml:space="preserve">efence </w:t>
      </w:r>
      <w:r w:rsidR="00842D38" w:rsidRPr="0083765B">
        <w:rPr>
          <w:noProof/>
          <w:lang w:val="en-IE"/>
        </w:rPr>
        <w:t>i</w:t>
      </w:r>
      <w:r w:rsidR="6133A516" w:rsidRPr="0083765B">
        <w:rPr>
          <w:noProof/>
          <w:lang w:val="en-IE"/>
        </w:rPr>
        <w:t>nstruments, such as anti-dumping, anti-subsidy or safeguard measures</w:t>
      </w:r>
      <w:r w:rsidR="002D71FB" w:rsidRPr="0083765B">
        <w:rPr>
          <w:noProof/>
          <w:lang w:val="en-IE"/>
        </w:rPr>
        <w:t xml:space="preserve">. This should </w:t>
      </w:r>
      <w:r w:rsidR="6133A516" w:rsidRPr="0083765B">
        <w:rPr>
          <w:noProof/>
          <w:lang w:val="en-IE"/>
        </w:rPr>
        <w:t xml:space="preserve">protect our industries from unfair </w:t>
      </w:r>
      <w:r w:rsidR="00B460AB" w:rsidRPr="0083765B">
        <w:rPr>
          <w:noProof/>
          <w:lang w:val="en-IE"/>
        </w:rPr>
        <w:t xml:space="preserve">global </w:t>
      </w:r>
      <w:r w:rsidR="6133A516" w:rsidRPr="0083765B">
        <w:rPr>
          <w:noProof/>
          <w:lang w:val="en-IE"/>
        </w:rPr>
        <w:t xml:space="preserve">competition and ensure that our market does not serve as an export destination for trade diversion and state-induced excess global capacity. </w:t>
      </w:r>
    </w:p>
    <w:p w14:paraId="670ADFDC" w14:textId="18717314" w:rsidR="00C21C0D" w:rsidRPr="0083765B" w:rsidRDefault="00E61C6F" w:rsidP="00D9009E">
      <w:pPr>
        <w:rPr>
          <w:noProof/>
        </w:rPr>
      </w:pPr>
      <w:r w:rsidRPr="0083765B">
        <w:rPr>
          <w:noProof/>
          <w:lang w:val="en-IE"/>
        </w:rPr>
        <w:t>Between</w:t>
      </w:r>
      <w:r w:rsidR="3B2F51B6" w:rsidRPr="0083765B">
        <w:rPr>
          <w:noProof/>
          <w:lang w:val="en-IE"/>
        </w:rPr>
        <w:t xml:space="preserve"> 1 January 2024</w:t>
      </w:r>
      <w:r w:rsidR="006542AE" w:rsidRPr="0083765B">
        <w:rPr>
          <w:noProof/>
          <w:lang w:val="en-IE"/>
        </w:rPr>
        <w:t xml:space="preserve"> </w:t>
      </w:r>
      <w:r w:rsidR="00501E02" w:rsidRPr="0083765B">
        <w:rPr>
          <w:noProof/>
          <w:lang w:val="en-IE"/>
        </w:rPr>
        <w:t>and</w:t>
      </w:r>
      <w:r w:rsidR="006542AE" w:rsidRPr="0083765B">
        <w:rPr>
          <w:noProof/>
          <w:lang w:val="en-IE"/>
        </w:rPr>
        <w:t xml:space="preserve"> </w:t>
      </w:r>
      <w:r w:rsidR="00867877" w:rsidRPr="0083765B">
        <w:rPr>
          <w:noProof/>
          <w:lang w:val="en-IE"/>
        </w:rPr>
        <w:t>30</w:t>
      </w:r>
      <w:r w:rsidR="006542AE" w:rsidRPr="0083765B">
        <w:rPr>
          <w:noProof/>
          <w:lang w:val="en-IE"/>
        </w:rPr>
        <w:t xml:space="preserve"> June 2025</w:t>
      </w:r>
      <w:r w:rsidR="3B2F51B6" w:rsidRPr="0083765B">
        <w:rPr>
          <w:noProof/>
          <w:lang w:val="en-IE"/>
        </w:rPr>
        <w:t>, the Commission initiated 1</w:t>
      </w:r>
      <w:r w:rsidR="006542AE" w:rsidRPr="0083765B">
        <w:rPr>
          <w:noProof/>
          <w:lang w:val="en-IE"/>
        </w:rPr>
        <w:t>8</w:t>
      </w:r>
      <w:r w:rsidR="3B2F51B6" w:rsidRPr="0083765B">
        <w:rPr>
          <w:noProof/>
          <w:lang w:val="en-IE"/>
        </w:rPr>
        <w:t xml:space="preserve"> trade defence investigations on imports of chemicals from third countries. In addition,</w:t>
      </w:r>
      <w:r w:rsidR="006542AE" w:rsidRPr="0083765B">
        <w:rPr>
          <w:noProof/>
          <w:lang w:val="en-IE"/>
        </w:rPr>
        <w:t xml:space="preserve"> on 30 June 2025</w:t>
      </w:r>
      <w:r w:rsidR="3B2F51B6" w:rsidRPr="0083765B">
        <w:rPr>
          <w:noProof/>
          <w:lang w:val="en-IE"/>
        </w:rPr>
        <w:t xml:space="preserve"> there </w:t>
      </w:r>
      <w:r w:rsidR="006542AE" w:rsidRPr="0083765B">
        <w:rPr>
          <w:noProof/>
          <w:lang w:val="en-IE"/>
        </w:rPr>
        <w:t xml:space="preserve">were </w:t>
      </w:r>
      <w:r w:rsidR="3B2F51B6" w:rsidRPr="0083765B">
        <w:rPr>
          <w:noProof/>
          <w:lang w:val="en-IE"/>
        </w:rPr>
        <w:t>4</w:t>
      </w:r>
      <w:r w:rsidR="006542AE" w:rsidRPr="0083765B">
        <w:rPr>
          <w:noProof/>
          <w:lang w:val="en-IE"/>
        </w:rPr>
        <w:t>6</w:t>
      </w:r>
      <w:r w:rsidR="3B2F51B6" w:rsidRPr="0083765B">
        <w:rPr>
          <w:noProof/>
          <w:lang w:val="en-IE"/>
        </w:rPr>
        <w:t xml:space="preserve"> measures in force which concern chemicals.</w:t>
      </w:r>
      <w:r w:rsidR="00394E79" w:rsidRPr="0083765B">
        <w:rPr>
          <w:noProof/>
          <w:lang w:val="en-IE"/>
        </w:rPr>
        <w:t xml:space="preserve"> </w:t>
      </w:r>
      <w:r w:rsidR="00C21C0D" w:rsidRPr="0083765B">
        <w:rPr>
          <w:noProof/>
        </w:rPr>
        <w:t xml:space="preserve">The majority </w:t>
      </w:r>
      <w:r w:rsidR="00394E79" w:rsidRPr="0083765B">
        <w:rPr>
          <w:noProof/>
        </w:rPr>
        <w:t>of</w:t>
      </w:r>
      <w:r w:rsidR="00C21C0D" w:rsidRPr="0083765B">
        <w:rPr>
          <w:noProof/>
        </w:rPr>
        <w:t xml:space="preserve"> these cases concern imports from China</w:t>
      </w:r>
      <w:r w:rsidR="001649F5" w:rsidRPr="0083765B">
        <w:rPr>
          <w:noProof/>
        </w:rPr>
        <w:t xml:space="preserve">, likely due to </w:t>
      </w:r>
      <w:r w:rsidR="00C21C0D" w:rsidRPr="0083765B">
        <w:rPr>
          <w:noProof/>
        </w:rPr>
        <w:t>a build-up of massive overcapacities</w:t>
      </w:r>
      <w:r w:rsidR="007B20ED" w:rsidRPr="0083765B">
        <w:rPr>
          <w:noProof/>
        </w:rPr>
        <w:t xml:space="preserve">. </w:t>
      </w:r>
      <w:r w:rsidR="00C21C0D" w:rsidRPr="0083765B">
        <w:rPr>
          <w:noProof/>
        </w:rPr>
        <w:t xml:space="preserve"> While the EU industry was facing rising costs, Chinese producers steeply lowered their prices. This price decrease is totally disconnected from global raw materials</w:t>
      </w:r>
      <w:r w:rsidR="0030649F" w:rsidRPr="0083765B">
        <w:rPr>
          <w:noProof/>
        </w:rPr>
        <w:t xml:space="preserve"> market</w:t>
      </w:r>
      <w:r w:rsidR="007B20ED" w:rsidRPr="0083765B">
        <w:rPr>
          <w:noProof/>
        </w:rPr>
        <w:t xml:space="preserve"> trends</w:t>
      </w:r>
      <w:r w:rsidR="00C21C0D" w:rsidRPr="0083765B">
        <w:rPr>
          <w:noProof/>
        </w:rPr>
        <w:t xml:space="preserve">, </w:t>
      </w:r>
      <w:r w:rsidR="00B43371" w:rsidRPr="0083765B">
        <w:rPr>
          <w:noProof/>
        </w:rPr>
        <w:t xml:space="preserve">which </w:t>
      </w:r>
      <w:r w:rsidR="00C21C0D" w:rsidRPr="0083765B">
        <w:rPr>
          <w:noProof/>
        </w:rPr>
        <w:t>point</w:t>
      </w:r>
      <w:r w:rsidR="00B43371" w:rsidRPr="0083765B">
        <w:rPr>
          <w:noProof/>
        </w:rPr>
        <w:t>s</w:t>
      </w:r>
      <w:r w:rsidR="00C21C0D" w:rsidRPr="0083765B">
        <w:rPr>
          <w:noProof/>
        </w:rPr>
        <w:t xml:space="preserve"> to dumping practices.</w:t>
      </w:r>
    </w:p>
    <w:p w14:paraId="32ED3FFA" w14:textId="2E5EB9F1" w:rsidR="00BA7E99" w:rsidRPr="0083765B" w:rsidRDefault="00BA7E99" w:rsidP="00BA7E99">
      <w:pPr>
        <w:rPr>
          <w:noProof/>
          <w:lang w:val="en-IE"/>
        </w:rPr>
      </w:pPr>
      <w:r w:rsidRPr="0083765B">
        <w:rPr>
          <w:noProof/>
          <w:lang w:val="en-IE"/>
        </w:rPr>
        <w:t>The Commiss</w:t>
      </w:r>
      <w:r w:rsidR="006A6B90" w:rsidRPr="0083765B">
        <w:rPr>
          <w:noProof/>
          <w:lang w:val="en-IE"/>
        </w:rPr>
        <w:t>i</w:t>
      </w:r>
      <w:r w:rsidRPr="0083765B">
        <w:rPr>
          <w:noProof/>
          <w:lang w:val="en-IE"/>
        </w:rPr>
        <w:t>on will  strengthen the EU’s trade defence toolbox to respond more swiftly and effectively to unfair pricing practices in the chemical sector. It will also accelerate the fast and efficient use of trade defence instruments, including through close cooperation with the Chemical Industry Alliance to detect such practices</w:t>
      </w:r>
      <w:r w:rsidR="004767C6" w:rsidRPr="0083765B">
        <w:rPr>
          <w:noProof/>
        </w:rPr>
        <w:t xml:space="preserve">. </w:t>
      </w:r>
      <w:r w:rsidR="00610C90" w:rsidRPr="0083765B">
        <w:rPr>
          <w:noProof/>
        </w:rPr>
        <w:t>The Commission will continue acting decisively against practices of evasion of anti-dumping measures, through application of anti-circumvention procedures.</w:t>
      </w:r>
    </w:p>
    <w:p w14:paraId="13DC0814" w14:textId="3097932D" w:rsidR="00C575BA" w:rsidRPr="0083765B" w:rsidRDefault="00AA069B" w:rsidP="00D9009E">
      <w:pPr>
        <w:rPr>
          <w:noProof/>
          <w:lang w:val="en-IE"/>
        </w:rPr>
      </w:pPr>
      <w:r w:rsidRPr="0083765B">
        <w:rPr>
          <w:noProof/>
          <w:lang w:val="en-IE"/>
        </w:rPr>
        <w:t>To ensure timely action based on accurate data, t</w:t>
      </w:r>
      <w:r w:rsidR="00C575BA" w:rsidRPr="0083765B">
        <w:rPr>
          <w:noProof/>
          <w:lang w:val="en-IE"/>
        </w:rPr>
        <w:t xml:space="preserve">he Commission will continue to closely monitor imports of chemicals both under its newly created Import Surveillance Task Force and through </w:t>
      </w:r>
      <w:r w:rsidR="0090231C" w:rsidRPr="0083765B">
        <w:rPr>
          <w:noProof/>
          <w:lang w:val="en-IE"/>
        </w:rPr>
        <w:t>the</w:t>
      </w:r>
      <w:r w:rsidR="00C575BA" w:rsidRPr="0083765B">
        <w:rPr>
          <w:noProof/>
          <w:lang w:val="en-IE"/>
        </w:rPr>
        <w:t xml:space="preserve"> specific monitoring system introduced </w:t>
      </w:r>
      <w:r w:rsidR="00541E1D" w:rsidRPr="0083765B">
        <w:rPr>
          <w:noProof/>
          <w:lang w:val="en-IE"/>
        </w:rPr>
        <w:t xml:space="preserve">in March 2025 </w:t>
      </w:r>
      <w:r w:rsidR="00C575BA" w:rsidRPr="0083765B">
        <w:rPr>
          <w:noProof/>
          <w:lang w:val="en-IE"/>
        </w:rPr>
        <w:t xml:space="preserve">for certain industrial chemicals. This monitoring will be expanded to </w:t>
      </w:r>
      <w:r w:rsidR="006623D4" w:rsidRPr="0083765B">
        <w:rPr>
          <w:noProof/>
          <w:lang w:val="en-IE"/>
        </w:rPr>
        <w:t xml:space="preserve">further molecules, </w:t>
      </w:r>
      <w:r w:rsidR="00951429" w:rsidRPr="0083765B">
        <w:rPr>
          <w:noProof/>
          <w:lang w:val="en-IE"/>
        </w:rPr>
        <w:t xml:space="preserve">notably </w:t>
      </w:r>
      <w:r w:rsidR="00C575BA" w:rsidRPr="0083765B">
        <w:rPr>
          <w:noProof/>
          <w:lang w:val="en-IE"/>
        </w:rPr>
        <w:t xml:space="preserve">to </w:t>
      </w:r>
      <w:r w:rsidR="009F7F0A" w:rsidRPr="0083765B">
        <w:rPr>
          <w:noProof/>
          <w:lang w:val="en-IE"/>
        </w:rPr>
        <w:t>those unde</w:t>
      </w:r>
      <w:r w:rsidR="004A02AA" w:rsidRPr="0083765B">
        <w:rPr>
          <w:noProof/>
          <w:lang w:val="en-IE"/>
        </w:rPr>
        <w:t>r</w:t>
      </w:r>
      <w:r w:rsidR="00C575BA" w:rsidRPr="0083765B">
        <w:rPr>
          <w:noProof/>
          <w:lang w:val="en-IE"/>
        </w:rPr>
        <w:t xml:space="preserve"> </w:t>
      </w:r>
      <w:r w:rsidR="00E03E45" w:rsidRPr="0083765B">
        <w:rPr>
          <w:noProof/>
          <w:lang w:val="en-IE"/>
        </w:rPr>
        <w:t xml:space="preserve">the </w:t>
      </w:r>
      <w:r w:rsidR="00C575BA" w:rsidRPr="0083765B">
        <w:rPr>
          <w:noProof/>
          <w:lang w:val="en-IE"/>
        </w:rPr>
        <w:t>list of critical molecules</w:t>
      </w:r>
      <w:r w:rsidR="0076153C" w:rsidRPr="0083765B">
        <w:rPr>
          <w:noProof/>
          <w:lang w:val="en-IE"/>
        </w:rPr>
        <w:t>, once it is agreed</w:t>
      </w:r>
      <w:r w:rsidR="00C575BA" w:rsidRPr="0083765B">
        <w:rPr>
          <w:noProof/>
          <w:lang w:val="en-IE"/>
        </w:rPr>
        <w:t>.</w:t>
      </w:r>
    </w:p>
    <w:p w14:paraId="0C9EB1C1" w14:textId="1E8E5738" w:rsidR="005C753F" w:rsidRPr="0083765B" w:rsidRDefault="005C753F" w:rsidP="00654F3D">
      <w:pPr>
        <w:rPr>
          <w:i/>
          <w:iCs/>
          <w:noProof/>
          <w:lang w:val="en-IE"/>
        </w:rPr>
      </w:pPr>
      <w:r w:rsidRPr="0083765B">
        <w:rPr>
          <w:i/>
          <w:iCs/>
          <w:noProof/>
          <w:lang w:val="en-IE"/>
        </w:rPr>
        <w:t xml:space="preserve">Customs and market surveillance </w:t>
      </w:r>
    </w:p>
    <w:p w14:paraId="7FEDA9DF" w14:textId="76794E84" w:rsidR="000466D7" w:rsidRPr="0083765B" w:rsidRDefault="000C7F7E" w:rsidP="00D9009E">
      <w:pPr>
        <w:rPr>
          <w:noProof/>
          <w:lang w:val="en-IE"/>
        </w:rPr>
      </w:pPr>
      <w:r w:rsidRPr="0083765B">
        <w:rPr>
          <w:noProof/>
          <w:lang w:val="en-IE"/>
        </w:rPr>
        <w:t xml:space="preserve">Imports placed on the EU market must respect the same rules as EU-made products. </w:t>
      </w:r>
      <w:r w:rsidR="002D71FB" w:rsidRPr="0083765B">
        <w:rPr>
          <w:noProof/>
          <w:lang w:val="en-IE"/>
        </w:rPr>
        <w:t xml:space="preserve">This </w:t>
      </w:r>
      <w:r w:rsidRPr="0083765B">
        <w:rPr>
          <w:noProof/>
          <w:lang w:val="en-IE"/>
        </w:rPr>
        <w:t xml:space="preserve">is a matter of credibility, industrial resilience, and consumer protection. The EU and its Member States will step up </w:t>
      </w:r>
      <w:r w:rsidR="3B2F51B6" w:rsidRPr="0083765B">
        <w:rPr>
          <w:noProof/>
          <w:lang w:val="en-IE"/>
        </w:rPr>
        <w:t xml:space="preserve">enforcement of EU chemicals legislation to close loopholes </w:t>
      </w:r>
      <w:r w:rsidR="17664BA9" w:rsidRPr="0083765B">
        <w:rPr>
          <w:noProof/>
          <w:lang w:val="en-IE"/>
        </w:rPr>
        <w:t xml:space="preserve">that allow non-compliant imports, particularly </w:t>
      </w:r>
      <w:r w:rsidR="769330F1" w:rsidRPr="0083765B">
        <w:rPr>
          <w:noProof/>
          <w:lang w:val="en-IE"/>
        </w:rPr>
        <w:t>through</w:t>
      </w:r>
      <w:r w:rsidR="17664BA9" w:rsidRPr="0083765B">
        <w:rPr>
          <w:noProof/>
          <w:lang w:val="en-IE"/>
        </w:rPr>
        <w:t xml:space="preserve"> </w:t>
      </w:r>
      <w:r w:rsidR="3B2F51B6" w:rsidRPr="0083765B">
        <w:rPr>
          <w:noProof/>
          <w:lang w:val="en-IE"/>
        </w:rPr>
        <w:t>online platforms or unregulated intermediaries</w:t>
      </w:r>
      <w:r w:rsidR="002D71FB" w:rsidRPr="0083765B">
        <w:rPr>
          <w:noProof/>
          <w:lang w:val="en-IE"/>
        </w:rPr>
        <w:t>, as this</w:t>
      </w:r>
      <w:r w:rsidR="3B2F51B6" w:rsidRPr="0083765B">
        <w:rPr>
          <w:noProof/>
          <w:lang w:val="en-IE"/>
        </w:rPr>
        <w:t xml:space="preserve"> risk</w:t>
      </w:r>
      <w:r w:rsidR="002D71FB" w:rsidRPr="0083765B">
        <w:rPr>
          <w:noProof/>
          <w:lang w:val="en-IE"/>
        </w:rPr>
        <w:t>s</w:t>
      </w:r>
      <w:r w:rsidR="3B2F51B6" w:rsidRPr="0083765B">
        <w:rPr>
          <w:noProof/>
          <w:lang w:val="en-IE"/>
        </w:rPr>
        <w:t xml:space="preserve"> </w:t>
      </w:r>
      <w:r w:rsidR="0E3D2845" w:rsidRPr="0083765B">
        <w:rPr>
          <w:noProof/>
          <w:lang w:val="en-IE"/>
        </w:rPr>
        <w:t xml:space="preserve">distorting competition and </w:t>
      </w:r>
      <w:r w:rsidR="002D71FB" w:rsidRPr="0083765B">
        <w:rPr>
          <w:noProof/>
          <w:lang w:val="en-IE"/>
        </w:rPr>
        <w:t xml:space="preserve">undermines </w:t>
      </w:r>
      <w:r w:rsidR="3B2F51B6" w:rsidRPr="0083765B">
        <w:rPr>
          <w:noProof/>
          <w:lang w:val="en-IE"/>
        </w:rPr>
        <w:t>compliant EU producers.</w:t>
      </w:r>
      <w:r w:rsidR="17664BA9" w:rsidRPr="0083765B">
        <w:rPr>
          <w:noProof/>
          <w:lang w:val="en-IE"/>
        </w:rPr>
        <w:t xml:space="preserve"> </w:t>
      </w:r>
      <w:r w:rsidR="00773986" w:rsidRPr="0083765B">
        <w:rPr>
          <w:noProof/>
          <w:lang w:val="en-IE"/>
        </w:rPr>
        <w:t>T</w:t>
      </w:r>
      <w:r w:rsidR="006542AE" w:rsidRPr="0083765B">
        <w:rPr>
          <w:noProof/>
          <w:lang w:val="en-IE"/>
        </w:rPr>
        <w:t xml:space="preserve">he Digital Product Passport </w:t>
      </w:r>
      <w:r w:rsidR="0045015B" w:rsidRPr="0083765B">
        <w:rPr>
          <w:noProof/>
          <w:lang w:val="en-IE"/>
        </w:rPr>
        <w:t xml:space="preserve">will play a role in </w:t>
      </w:r>
      <w:r w:rsidR="006542AE" w:rsidRPr="0083765B">
        <w:rPr>
          <w:noProof/>
          <w:lang w:val="en-IE"/>
        </w:rPr>
        <w:t>support</w:t>
      </w:r>
      <w:r w:rsidR="0045015B" w:rsidRPr="0083765B">
        <w:rPr>
          <w:noProof/>
          <w:lang w:val="en-IE"/>
        </w:rPr>
        <w:t>ing</w:t>
      </w:r>
      <w:r w:rsidR="006542AE" w:rsidRPr="0083765B">
        <w:rPr>
          <w:noProof/>
          <w:lang w:val="en-IE"/>
        </w:rPr>
        <w:t xml:space="preserve"> this goal, by improving transparency along value chains and providing reliable and comparable information on both EU and non-EU products. </w:t>
      </w:r>
    </w:p>
    <w:p w14:paraId="0455EA82" w14:textId="06968EBC" w:rsidR="00F968F0" w:rsidRPr="0083765B" w:rsidRDefault="17664BA9" w:rsidP="00D9009E">
      <w:pPr>
        <w:rPr>
          <w:noProof/>
          <w:lang w:val="en-IE"/>
        </w:rPr>
      </w:pPr>
      <w:r w:rsidRPr="0083765B">
        <w:rPr>
          <w:noProof/>
          <w:lang w:val="en-IE"/>
        </w:rPr>
        <w:t>This requires stepping up controls at the border, including though customs reform and better market surveillance. In addition, the EU should move towards targeted, risk-based checks on chemicals, building on initiatives like those outlined in the e-commerce Communication</w:t>
      </w:r>
      <w:r w:rsidR="00502E12" w:rsidRPr="0083765B">
        <w:rPr>
          <w:rStyle w:val="FootnoteReference"/>
          <w:noProof/>
          <w:lang w:val="en-IE"/>
        </w:rPr>
        <w:footnoteReference w:id="16"/>
      </w:r>
      <w:r w:rsidRPr="0083765B">
        <w:rPr>
          <w:noProof/>
          <w:lang w:val="en-IE"/>
        </w:rPr>
        <w:t>. This includes the development of harmonised enforcement priorities, such as checks on</w:t>
      </w:r>
      <w:r w:rsidR="00B01A4F" w:rsidRPr="0083765B">
        <w:rPr>
          <w:noProof/>
          <w:lang w:val="en-IE"/>
        </w:rPr>
        <w:t xml:space="preserve"> </w:t>
      </w:r>
      <w:r w:rsidRPr="0083765B">
        <w:rPr>
          <w:noProof/>
          <w:lang w:val="en-IE"/>
        </w:rPr>
        <w:t>substances in articles, restricted chemicals, or mislabelled mixtures. These efforts will help ensure that products entering the EU do not bypass safety rules, undercutting the internal market and weakening incentives to innovate.</w:t>
      </w:r>
      <w:r w:rsidR="00F968F0" w:rsidRPr="0083765B">
        <w:rPr>
          <w:noProof/>
          <w:lang w:val="en-IE"/>
        </w:rPr>
        <w:t xml:space="preserve"> As outlined in the Single Market Strategy, the Commission is committed to t</w:t>
      </w:r>
      <w:r w:rsidR="00F968F0" w:rsidRPr="0083765B">
        <w:rPr>
          <w:noProof/>
        </w:rPr>
        <w:t>ake effective action to increase product compliance by tapping into synergies with capacities of the EU and national customs and market surveillance authorities and potentially establishing an EU Market Surveillance Authority</w:t>
      </w:r>
      <w:r w:rsidR="00F968F0" w:rsidRPr="0083765B">
        <w:rPr>
          <w:rStyle w:val="FootnoteReference"/>
          <w:noProof/>
        </w:rPr>
        <w:footnoteReference w:id="17"/>
      </w:r>
      <w:r w:rsidR="00F968F0" w:rsidRPr="0083765B">
        <w:rPr>
          <w:noProof/>
        </w:rPr>
        <w:t>.</w:t>
      </w:r>
    </w:p>
    <w:p w14:paraId="43F1FFB8" w14:textId="03101936" w:rsidR="0015319D" w:rsidRPr="0083765B" w:rsidRDefault="0015319D" w:rsidP="00D9009E">
      <w:pPr>
        <w:rPr>
          <w:noProof/>
        </w:rPr>
      </w:pPr>
      <w:r w:rsidRPr="0083765B">
        <w:rPr>
          <w:noProof/>
          <w:lang w:val="en-IE"/>
        </w:rPr>
        <w:t xml:space="preserve">To </w:t>
      </w:r>
      <w:r w:rsidR="006542AE" w:rsidRPr="0083765B">
        <w:rPr>
          <w:noProof/>
          <w:lang w:val="en-IE"/>
        </w:rPr>
        <w:t xml:space="preserve">reinforce the compliance of imported goods with </w:t>
      </w:r>
      <w:r w:rsidR="000466D7" w:rsidRPr="0083765B">
        <w:rPr>
          <w:noProof/>
          <w:lang w:val="en-IE"/>
        </w:rPr>
        <w:t xml:space="preserve">the </w:t>
      </w:r>
      <w:r w:rsidR="006542AE" w:rsidRPr="0083765B">
        <w:rPr>
          <w:noProof/>
          <w:lang w:val="en-IE"/>
        </w:rPr>
        <w:t xml:space="preserve">relevant EU rules, </w:t>
      </w:r>
      <w:r w:rsidRPr="0083765B">
        <w:rPr>
          <w:noProof/>
          <w:lang w:val="en-IE"/>
        </w:rPr>
        <w:t>the Commission will strengthen enforcement through improved cooperation and information exchange among national authorities, ECHA, and customs authorities. This will involve boosting coordination through Administrative Cooperation Groups (AdCos) and enhancing systems like the Information and Communication System on Market Surveillance (ICSMS) and the Safety Gate rapid alert system. Additionally, the Commission will promote better enforcement of existing rules, including under REACH,</w:t>
      </w:r>
      <w:r w:rsidR="00AE54AC" w:rsidRPr="0083765B">
        <w:rPr>
          <w:noProof/>
          <w:lang w:val="en-IE"/>
        </w:rPr>
        <w:t xml:space="preserve"> </w:t>
      </w:r>
      <w:r w:rsidR="009224B1" w:rsidRPr="0083765B">
        <w:rPr>
          <w:noProof/>
          <w:lang w:val="en-IE"/>
        </w:rPr>
        <w:t>through the EU Single Window Environment for Customs and its future articulation in the context of the Customs Union Reform and its EU Customs Data Hub</w:t>
      </w:r>
      <w:r w:rsidR="00FC3DC3" w:rsidRPr="0083765B">
        <w:rPr>
          <w:noProof/>
          <w:lang w:val="en-IE"/>
        </w:rPr>
        <w:t xml:space="preserve"> as well as other custom systems</w:t>
      </w:r>
      <w:r w:rsidRPr="0083765B">
        <w:rPr>
          <w:noProof/>
          <w:lang w:val="en-IE"/>
        </w:rPr>
        <w:t xml:space="preserve">. Also, </w:t>
      </w:r>
      <w:r w:rsidRPr="0083765B">
        <w:rPr>
          <w:noProof/>
        </w:rPr>
        <w:t xml:space="preserve">the next EMPACT (European Multidisciplinary Platform Against Criminal Threats) cycle 2026-2029 presents an opportunity to strengthen the framework against </w:t>
      </w:r>
      <w:r w:rsidR="00064CAD" w:rsidRPr="0083765B">
        <w:rPr>
          <w:noProof/>
        </w:rPr>
        <w:t>counterfeit</w:t>
      </w:r>
      <w:r w:rsidRPr="0083765B">
        <w:rPr>
          <w:noProof/>
        </w:rPr>
        <w:t xml:space="preserve"> goods, including chemicals.</w:t>
      </w:r>
      <w:r w:rsidRPr="0083765B">
        <w:rPr>
          <w:rStyle w:val="FootnoteReference"/>
          <w:noProof/>
        </w:rPr>
        <w:t xml:space="preserve"> </w:t>
      </w:r>
      <w:r w:rsidRPr="0083765B">
        <w:rPr>
          <w:rStyle w:val="FootnoteReference"/>
          <w:noProof/>
        </w:rPr>
        <w:footnoteReference w:id="18"/>
      </w:r>
      <w:r w:rsidRPr="0083765B">
        <w:rPr>
          <w:noProof/>
        </w:rPr>
        <w:t xml:space="preserve">  </w:t>
      </w:r>
    </w:p>
    <w:p w14:paraId="6A7B08AA" w14:textId="6B0419F7" w:rsidR="00C21C0D" w:rsidRPr="0083765B" w:rsidRDefault="00C21C0D" w:rsidP="00C21C0D">
      <w:pPr>
        <w:pBdr>
          <w:top w:val="single" w:sz="4" w:space="1" w:color="auto"/>
          <w:left w:val="single" w:sz="4" w:space="4" w:color="auto"/>
          <w:bottom w:val="single" w:sz="4" w:space="1" w:color="auto"/>
          <w:right w:val="single" w:sz="4" w:space="4" w:color="auto"/>
        </w:pBdr>
        <w:rPr>
          <w:b/>
          <w:bCs/>
          <w:noProof/>
          <w:szCs w:val="24"/>
          <w:lang w:val="en-IE"/>
        </w:rPr>
      </w:pPr>
      <w:r w:rsidRPr="0083765B">
        <w:rPr>
          <w:b/>
          <w:bCs/>
          <w:noProof/>
          <w:szCs w:val="24"/>
          <w:lang w:val="en-IE"/>
        </w:rPr>
        <w:t>The Commission will:</w:t>
      </w:r>
    </w:p>
    <w:p w14:paraId="12002431" w14:textId="7A7F5761" w:rsidR="00C55FCE" w:rsidRPr="0083765B"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Continue</w:t>
      </w:r>
      <w:r w:rsidRPr="0083765B">
        <w:rPr>
          <w:noProof/>
          <w:szCs w:val="24"/>
        </w:rPr>
        <w:t xml:space="preserve"> </w:t>
      </w:r>
      <w:r w:rsidRPr="0083765B">
        <w:rPr>
          <w:rFonts w:ascii="Times New Roman" w:hAnsi="Times New Roman" w:cs="Times New Roman"/>
          <w:noProof/>
          <w:sz w:val="24"/>
          <w:szCs w:val="24"/>
        </w:rPr>
        <w:t>collaborating with international partners to secure access to global markets, pursuing sectoral cooperation agreements where free trade agreements are not possible</w:t>
      </w:r>
      <w:r w:rsidR="008863B4" w:rsidRPr="0083765B">
        <w:rPr>
          <w:rFonts w:ascii="Times New Roman" w:hAnsi="Times New Roman" w:cs="Times New Roman"/>
          <w:noProof/>
          <w:sz w:val="24"/>
          <w:szCs w:val="24"/>
        </w:rPr>
        <w:t>.</w:t>
      </w:r>
      <w:r w:rsidRPr="0083765B">
        <w:rPr>
          <w:rFonts w:ascii="Times New Roman" w:hAnsi="Times New Roman" w:cs="Times New Roman"/>
          <w:noProof/>
          <w:sz w:val="24"/>
          <w:szCs w:val="24"/>
        </w:rPr>
        <w:t xml:space="preserve"> </w:t>
      </w:r>
    </w:p>
    <w:p w14:paraId="2A791E4E" w14:textId="13E55E47" w:rsidR="00C55FCE" w:rsidRPr="0083765B"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Strengthen the monitoring of chemicals under the Import Surveillance Task Force</w:t>
      </w:r>
      <w:r w:rsidR="009224B1" w:rsidRPr="0083765B">
        <w:rPr>
          <w:rFonts w:ascii="Times New Roman" w:hAnsi="Times New Roman" w:cs="Times New Roman"/>
          <w:noProof/>
          <w:sz w:val="24"/>
          <w:szCs w:val="24"/>
        </w:rPr>
        <w:t xml:space="preserve"> including for</w:t>
      </w:r>
      <w:r w:rsidRPr="0083765B">
        <w:rPr>
          <w:rFonts w:ascii="Times New Roman" w:hAnsi="Times New Roman" w:cs="Times New Roman"/>
          <w:noProof/>
          <w:sz w:val="24"/>
          <w:szCs w:val="24"/>
        </w:rPr>
        <w:t xml:space="preserve"> trade defence responses</w:t>
      </w:r>
      <w:r w:rsidR="009224B1" w:rsidRPr="0083765B">
        <w:rPr>
          <w:rFonts w:ascii="Times New Roman" w:hAnsi="Times New Roman" w:cs="Times New Roman"/>
          <w:noProof/>
          <w:sz w:val="24"/>
          <w:szCs w:val="24"/>
        </w:rPr>
        <w:t xml:space="preserve"> to detect potentially injurious import surges early</w:t>
      </w:r>
      <w:r w:rsidRPr="0083765B">
        <w:rPr>
          <w:rFonts w:ascii="Times New Roman" w:hAnsi="Times New Roman" w:cs="Times New Roman"/>
          <w:noProof/>
          <w:sz w:val="24"/>
          <w:szCs w:val="24"/>
        </w:rPr>
        <w:t xml:space="preserve"> (</w:t>
      </w:r>
      <w:r w:rsidR="00D35A27" w:rsidRPr="0083765B">
        <w:rPr>
          <w:rFonts w:ascii="Times New Roman" w:hAnsi="Times New Roman" w:cs="Times New Roman"/>
          <w:noProof/>
          <w:sz w:val="24"/>
          <w:szCs w:val="24"/>
        </w:rPr>
        <w:t>Q3 2025</w:t>
      </w:r>
      <w:r w:rsidRPr="0083765B">
        <w:rPr>
          <w:rFonts w:ascii="Times New Roman" w:hAnsi="Times New Roman" w:cs="Times New Roman"/>
          <w:noProof/>
          <w:sz w:val="24"/>
          <w:szCs w:val="24"/>
        </w:rPr>
        <w:t>)</w:t>
      </w:r>
      <w:r w:rsidR="008863B4" w:rsidRPr="0083765B">
        <w:rPr>
          <w:rFonts w:ascii="Times New Roman" w:hAnsi="Times New Roman" w:cs="Times New Roman"/>
          <w:noProof/>
          <w:sz w:val="24"/>
          <w:szCs w:val="24"/>
        </w:rPr>
        <w:t>.</w:t>
      </w:r>
    </w:p>
    <w:p w14:paraId="3A6B260B" w14:textId="1F96F0D4" w:rsidR="00C55FCE" w:rsidRPr="0083765B"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 xml:space="preserve">Support the development of harmonised risk-based controls for chemicals to </w:t>
      </w:r>
      <w:r w:rsidR="000466D7" w:rsidRPr="0083765B">
        <w:rPr>
          <w:rFonts w:ascii="Times New Roman" w:hAnsi="Times New Roman" w:cs="Times New Roman"/>
          <w:noProof/>
          <w:sz w:val="24"/>
          <w:szCs w:val="24"/>
        </w:rPr>
        <w:t xml:space="preserve">reinforce the </w:t>
      </w:r>
      <w:r w:rsidR="00AE54AC" w:rsidRPr="0083765B">
        <w:rPr>
          <w:rFonts w:ascii="Times New Roman" w:hAnsi="Times New Roman" w:cs="Times New Roman"/>
          <w:noProof/>
          <w:sz w:val="24"/>
          <w:szCs w:val="24"/>
        </w:rPr>
        <w:t>compliance</w:t>
      </w:r>
      <w:r w:rsidR="000466D7" w:rsidRPr="0083765B">
        <w:rPr>
          <w:rFonts w:ascii="Times New Roman" w:hAnsi="Times New Roman" w:cs="Times New Roman"/>
          <w:noProof/>
          <w:sz w:val="24"/>
          <w:szCs w:val="24"/>
        </w:rPr>
        <w:t xml:space="preserve"> of imported goods with the relevant EU rules. </w:t>
      </w:r>
      <w:r w:rsidRPr="0083765B">
        <w:rPr>
          <w:rFonts w:ascii="Times New Roman" w:hAnsi="Times New Roman" w:cs="Times New Roman"/>
          <w:noProof/>
          <w:sz w:val="24"/>
          <w:szCs w:val="24"/>
        </w:rPr>
        <w:t>(</w:t>
      </w:r>
      <w:r w:rsidR="00683E5E" w:rsidRPr="0083765B">
        <w:rPr>
          <w:rFonts w:ascii="Times New Roman" w:hAnsi="Times New Roman" w:cs="Times New Roman"/>
          <w:noProof/>
          <w:sz w:val="24"/>
          <w:szCs w:val="24"/>
        </w:rPr>
        <w:t>Q4 2025</w:t>
      </w:r>
      <w:r w:rsidRPr="0083765B">
        <w:rPr>
          <w:rFonts w:ascii="Times New Roman" w:hAnsi="Times New Roman" w:cs="Times New Roman"/>
          <w:noProof/>
          <w:sz w:val="24"/>
          <w:szCs w:val="24"/>
        </w:rPr>
        <w:t>)</w:t>
      </w:r>
      <w:r w:rsidR="008863B4" w:rsidRPr="0083765B">
        <w:rPr>
          <w:rFonts w:ascii="Times New Roman" w:hAnsi="Times New Roman" w:cs="Times New Roman"/>
          <w:noProof/>
          <w:sz w:val="24"/>
          <w:szCs w:val="24"/>
        </w:rPr>
        <w:t>.</w:t>
      </w:r>
    </w:p>
    <w:p w14:paraId="4CC0807C" w14:textId="6C765E5A" w:rsidR="00B84BDD" w:rsidRPr="0083765B" w:rsidRDefault="1ED0CAD6">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C</w:t>
      </w:r>
      <w:r w:rsidR="00C55FCE" w:rsidRPr="0083765B">
        <w:rPr>
          <w:rFonts w:ascii="Times New Roman" w:hAnsi="Times New Roman" w:cs="Times New Roman"/>
          <w:noProof/>
          <w:sz w:val="24"/>
          <w:szCs w:val="24"/>
        </w:rPr>
        <w:t xml:space="preserve">oordinate a package of enforcement and market surveillance actions, including through the integration of REACH </w:t>
      </w:r>
      <w:r w:rsidR="00FC3DC3" w:rsidRPr="0083765B">
        <w:rPr>
          <w:rFonts w:ascii="Times New Roman" w:hAnsi="Times New Roman" w:cs="Times New Roman"/>
          <w:noProof/>
          <w:sz w:val="24"/>
          <w:szCs w:val="24"/>
        </w:rPr>
        <w:t xml:space="preserve">through </w:t>
      </w:r>
      <w:r w:rsidR="00C55FCE" w:rsidRPr="0083765B">
        <w:rPr>
          <w:rFonts w:ascii="Times New Roman" w:hAnsi="Times New Roman" w:cs="Times New Roman"/>
          <w:noProof/>
          <w:sz w:val="24"/>
          <w:szCs w:val="24"/>
        </w:rPr>
        <w:t xml:space="preserve">the EU Single Window Environment for Customs </w:t>
      </w:r>
      <w:r w:rsidR="00FC3DC3" w:rsidRPr="0083765B">
        <w:rPr>
          <w:rFonts w:ascii="Times New Roman" w:hAnsi="Times New Roman" w:cs="Times New Roman"/>
          <w:noProof/>
          <w:sz w:val="24"/>
          <w:szCs w:val="24"/>
        </w:rPr>
        <w:t xml:space="preserve">and its future articulation in the context of the Customs Union Reform and its EU Customs Data Hub, and other customs systems, as well as by prioritising chemicals in national market surveillance work plans </w:t>
      </w:r>
      <w:r w:rsidR="00C55FCE" w:rsidRPr="0083765B">
        <w:rPr>
          <w:rFonts w:ascii="Times New Roman" w:hAnsi="Times New Roman" w:cs="Times New Roman"/>
          <w:noProof/>
          <w:sz w:val="24"/>
          <w:szCs w:val="24"/>
        </w:rPr>
        <w:t>(Q4 202</w:t>
      </w:r>
      <w:r w:rsidR="137F6641" w:rsidRPr="0083765B">
        <w:rPr>
          <w:rFonts w:ascii="Times New Roman" w:hAnsi="Times New Roman" w:cs="Times New Roman"/>
          <w:noProof/>
          <w:sz w:val="24"/>
          <w:szCs w:val="24"/>
        </w:rPr>
        <w:t>5</w:t>
      </w:r>
      <w:r w:rsidR="00C55FCE" w:rsidRPr="0083765B">
        <w:rPr>
          <w:rFonts w:ascii="Times New Roman" w:hAnsi="Times New Roman" w:cs="Times New Roman"/>
          <w:noProof/>
          <w:sz w:val="24"/>
          <w:szCs w:val="24"/>
        </w:rPr>
        <w:t>)</w:t>
      </w:r>
      <w:r w:rsidR="008863B4" w:rsidRPr="0083765B">
        <w:rPr>
          <w:rFonts w:ascii="Times New Roman" w:hAnsi="Times New Roman" w:cs="Times New Roman"/>
          <w:noProof/>
          <w:sz w:val="24"/>
          <w:szCs w:val="24"/>
        </w:rPr>
        <w:t>.</w:t>
      </w:r>
    </w:p>
    <w:p w14:paraId="36579B21" w14:textId="3987D663" w:rsidR="002E0995" w:rsidRPr="0083765B" w:rsidRDefault="00A40291" w:rsidP="002E0995">
      <w:pPr>
        <w:pStyle w:val="Heading1"/>
        <w:rPr>
          <w:noProof/>
        </w:rPr>
      </w:pPr>
      <w:r w:rsidRPr="0083765B">
        <w:rPr>
          <w:noProof/>
        </w:rPr>
        <w:t>S</w:t>
      </w:r>
      <w:r w:rsidR="0062437B" w:rsidRPr="0083765B">
        <w:rPr>
          <w:noProof/>
        </w:rPr>
        <w:t xml:space="preserve">ecuring </w:t>
      </w:r>
      <w:r w:rsidR="001D6145" w:rsidRPr="0083765B">
        <w:rPr>
          <w:noProof/>
        </w:rPr>
        <w:t xml:space="preserve">affordable </w:t>
      </w:r>
      <w:r w:rsidR="0062437B" w:rsidRPr="0083765B">
        <w:rPr>
          <w:noProof/>
        </w:rPr>
        <w:t>energy supply and supporting decarbonisation</w:t>
      </w:r>
    </w:p>
    <w:p w14:paraId="135E98C9" w14:textId="04355B64" w:rsidR="002E0995" w:rsidRPr="0083765B" w:rsidRDefault="0062437B" w:rsidP="002E0995">
      <w:pPr>
        <w:rPr>
          <w:noProof/>
          <w:lang w:val="en-IE"/>
        </w:rPr>
      </w:pPr>
      <w:r w:rsidRPr="0083765B">
        <w:rPr>
          <w:noProof/>
        </w:rPr>
        <w:t xml:space="preserve">High energy prices are significantly undermining the cost-competitiveness of EU based </w:t>
      </w:r>
      <w:r w:rsidR="00326100" w:rsidRPr="0083765B">
        <w:rPr>
          <w:noProof/>
        </w:rPr>
        <w:t xml:space="preserve">chemicals </w:t>
      </w:r>
      <w:r w:rsidRPr="0083765B">
        <w:rPr>
          <w:noProof/>
        </w:rPr>
        <w:t xml:space="preserve">producers. </w:t>
      </w:r>
      <w:r w:rsidRPr="0083765B">
        <w:rPr>
          <w:noProof/>
          <w:color w:val="000000" w:themeColor="text1"/>
        </w:rPr>
        <w:t>Energy accounts for about</w:t>
      </w:r>
      <w:r w:rsidR="002E0995" w:rsidRPr="0083765B">
        <w:rPr>
          <w:noProof/>
          <w:lang w:val="en-IE"/>
        </w:rPr>
        <w:t xml:space="preserve"> 75% of</w:t>
      </w:r>
      <w:r w:rsidRPr="0083765B">
        <w:rPr>
          <w:noProof/>
          <w:lang w:val="en-IE"/>
        </w:rPr>
        <w:t xml:space="preserve"> production costs in the</w:t>
      </w:r>
      <w:r w:rsidR="002E0995" w:rsidRPr="0083765B">
        <w:rPr>
          <w:noProof/>
          <w:lang w:val="en-IE"/>
        </w:rPr>
        <w:t xml:space="preserve"> </w:t>
      </w:r>
      <w:r w:rsidR="00D3767C" w:rsidRPr="0083765B">
        <w:rPr>
          <w:noProof/>
          <w:lang w:val="en-IE"/>
        </w:rPr>
        <w:t xml:space="preserve">EU </w:t>
      </w:r>
      <w:r w:rsidR="002E0995" w:rsidRPr="0083765B">
        <w:rPr>
          <w:noProof/>
          <w:lang w:val="en-IE"/>
        </w:rPr>
        <w:t xml:space="preserve">petrochemicals </w:t>
      </w:r>
      <w:r w:rsidRPr="0083765B">
        <w:rPr>
          <w:noProof/>
          <w:lang w:val="en-IE"/>
        </w:rPr>
        <w:t>sector</w:t>
      </w:r>
      <w:r w:rsidR="002E0995" w:rsidRPr="0083765B">
        <w:rPr>
          <w:noProof/>
          <w:lang w:val="en-IE"/>
        </w:rPr>
        <w:t xml:space="preserve">. Natural gas makes up over 70% of the variable costs of ammonia, </w:t>
      </w:r>
      <w:r w:rsidR="002452C6" w:rsidRPr="0083765B">
        <w:rPr>
          <w:noProof/>
          <w:lang w:val="en-IE"/>
        </w:rPr>
        <w:t xml:space="preserve">while </w:t>
      </w:r>
      <w:r w:rsidR="002E0995" w:rsidRPr="0083765B">
        <w:rPr>
          <w:noProof/>
          <w:lang w:val="en-IE"/>
        </w:rPr>
        <w:t xml:space="preserve">electricity </w:t>
      </w:r>
      <w:r w:rsidR="002452C6" w:rsidRPr="0083765B">
        <w:rPr>
          <w:noProof/>
          <w:lang w:val="en-IE"/>
        </w:rPr>
        <w:t xml:space="preserve">accounts for </w:t>
      </w:r>
      <w:r w:rsidR="002E0995" w:rsidRPr="0083765B">
        <w:rPr>
          <w:noProof/>
          <w:lang w:val="en-IE"/>
        </w:rPr>
        <w:t xml:space="preserve">over 60% of production costs in industry. </w:t>
      </w:r>
      <w:r w:rsidR="13D2FD90" w:rsidRPr="0083765B">
        <w:rPr>
          <w:noProof/>
          <w:szCs w:val="24"/>
          <w:lang w:val="en-IE"/>
        </w:rPr>
        <w:t>Enhanced investment in interconnections and supply chains with Southern Neighbourhood partners under the New Mediterranean Pact will be a key asset.</w:t>
      </w:r>
    </w:p>
    <w:p w14:paraId="6DA71220" w14:textId="0CB88D9B" w:rsidR="001D6145" w:rsidRPr="0083765B" w:rsidRDefault="00674A27" w:rsidP="51D82B8F">
      <w:pPr>
        <w:rPr>
          <w:noProof/>
          <w:lang w:val="en-IE"/>
        </w:rPr>
      </w:pPr>
      <w:r w:rsidRPr="0083765B">
        <w:rPr>
          <w:noProof/>
        </w:rPr>
        <w:t>T</w:t>
      </w:r>
      <w:r w:rsidR="001D6145" w:rsidRPr="0083765B">
        <w:rPr>
          <w:noProof/>
        </w:rPr>
        <w:t xml:space="preserve">he chemical industry depends on imported fossil fuels not only as a source of energy, </w:t>
      </w:r>
      <w:r w:rsidR="00706BC6" w:rsidRPr="0083765B">
        <w:rPr>
          <w:noProof/>
        </w:rPr>
        <w:t>for example</w:t>
      </w:r>
      <w:r w:rsidR="001D6145" w:rsidRPr="0083765B">
        <w:rPr>
          <w:noProof/>
        </w:rPr>
        <w:t xml:space="preserve"> to generate heat in production processes, but also as raw material inputs </w:t>
      </w:r>
      <w:r w:rsidR="006E3334" w:rsidRPr="0083765B">
        <w:rPr>
          <w:noProof/>
        </w:rPr>
        <w:t>for</w:t>
      </w:r>
      <w:r w:rsidR="001D6145" w:rsidRPr="0083765B">
        <w:rPr>
          <w:noProof/>
        </w:rPr>
        <w:t xml:space="preserve"> most chemical products. This dual dependency makes the sector uniquely vulnerable to fossil fuels price volatility and supply chain disruptions.</w:t>
      </w:r>
      <w:r w:rsidR="107D948F" w:rsidRPr="0083765B">
        <w:rPr>
          <w:noProof/>
        </w:rPr>
        <w:t xml:space="preserve"> While EU chemicals industry should gradually move away from these dependencies, </w:t>
      </w:r>
      <w:r w:rsidR="002250B1" w:rsidRPr="0083765B">
        <w:rPr>
          <w:noProof/>
        </w:rPr>
        <w:t xml:space="preserve">it is essential </w:t>
      </w:r>
      <w:r w:rsidR="00E32651" w:rsidRPr="0083765B">
        <w:rPr>
          <w:noProof/>
        </w:rPr>
        <w:t xml:space="preserve">that </w:t>
      </w:r>
      <w:r w:rsidR="107D948F" w:rsidRPr="0083765B">
        <w:rPr>
          <w:noProof/>
        </w:rPr>
        <w:t xml:space="preserve">transition </w:t>
      </w:r>
      <w:r w:rsidR="00E32651" w:rsidRPr="0083765B">
        <w:rPr>
          <w:noProof/>
        </w:rPr>
        <w:t xml:space="preserve">policies take account </w:t>
      </w:r>
      <w:r w:rsidR="009A5D02" w:rsidRPr="0083765B">
        <w:rPr>
          <w:noProof/>
        </w:rPr>
        <w:t xml:space="preserve">of </w:t>
      </w:r>
      <w:r w:rsidR="00E32651" w:rsidRPr="0083765B">
        <w:rPr>
          <w:noProof/>
        </w:rPr>
        <w:t>the sector’s current energy and feedstock needs to ensure resilience</w:t>
      </w:r>
      <w:r w:rsidR="00647706" w:rsidRPr="0083765B">
        <w:rPr>
          <w:noProof/>
        </w:rPr>
        <w:t>, decarbonisation</w:t>
      </w:r>
      <w:r w:rsidR="00E32651" w:rsidRPr="0083765B">
        <w:rPr>
          <w:noProof/>
        </w:rPr>
        <w:t xml:space="preserve"> and competitiveness</w:t>
      </w:r>
      <w:r w:rsidR="0040148C" w:rsidRPr="0083765B">
        <w:rPr>
          <w:noProof/>
        </w:rPr>
        <w:t>.</w:t>
      </w:r>
    </w:p>
    <w:p w14:paraId="07C9AE3E" w14:textId="77777777" w:rsidR="00602F4F" w:rsidRPr="0083765B" w:rsidRDefault="00602F4F" w:rsidP="00AB4A35">
      <w:pPr>
        <w:pStyle w:val="Heading2"/>
        <w:rPr>
          <w:noProof/>
        </w:rPr>
      </w:pPr>
      <w:r w:rsidRPr="0083765B">
        <w:rPr>
          <w:noProof/>
        </w:rPr>
        <w:t xml:space="preserve">Securing affordable energy supply </w:t>
      </w:r>
    </w:p>
    <w:p w14:paraId="5593FC29" w14:textId="237FE240" w:rsidR="002E0995" w:rsidRPr="0083765B" w:rsidRDefault="002E0995" w:rsidP="002E0995">
      <w:pPr>
        <w:rPr>
          <w:noProof/>
          <w:color w:val="000000" w:themeColor="text1"/>
        </w:rPr>
      </w:pPr>
      <w:r w:rsidRPr="0083765B">
        <w:rPr>
          <w:noProof/>
          <w:color w:val="000000" w:themeColor="text1"/>
        </w:rPr>
        <w:t>The Action Plan for Affordable Energy</w:t>
      </w:r>
      <w:r w:rsidRPr="0083765B">
        <w:rPr>
          <w:rStyle w:val="FootnoteReference"/>
          <w:noProof/>
          <w:color w:val="000000" w:themeColor="text1"/>
        </w:rPr>
        <w:footnoteReference w:id="19"/>
      </w:r>
      <w:r w:rsidRPr="0083765B">
        <w:rPr>
          <w:noProof/>
          <w:color w:val="000000" w:themeColor="text1"/>
        </w:rPr>
        <w:t xml:space="preserve"> adopted in February 2025, aims to deliver </w:t>
      </w:r>
      <w:r w:rsidR="005D5540" w:rsidRPr="0083765B">
        <w:rPr>
          <w:noProof/>
          <w:color w:val="000000" w:themeColor="text1"/>
        </w:rPr>
        <w:t xml:space="preserve">lower prices </w:t>
      </w:r>
      <w:r w:rsidRPr="0083765B">
        <w:rPr>
          <w:noProof/>
          <w:color w:val="000000" w:themeColor="text1"/>
        </w:rPr>
        <w:t xml:space="preserve">to European </w:t>
      </w:r>
      <w:r w:rsidR="009F24FC" w:rsidRPr="0083765B">
        <w:rPr>
          <w:noProof/>
          <w:color w:val="000000" w:themeColor="text1"/>
        </w:rPr>
        <w:t xml:space="preserve">energy </w:t>
      </w:r>
      <w:r w:rsidRPr="0083765B">
        <w:rPr>
          <w:noProof/>
          <w:color w:val="000000" w:themeColor="text1"/>
        </w:rPr>
        <w:t>consumers, including the chemical industry</w:t>
      </w:r>
      <w:r w:rsidR="00F52C17" w:rsidRPr="0083765B">
        <w:rPr>
          <w:noProof/>
          <w:color w:val="000000" w:themeColor="text1"/>
        </w:rPr>
        <w:t>.</w:t>
      </w:r>
      <w:r w:rsidR="001D6145" w:rsidRPr="0083765B">
        <w:rPr>
          <w:noProof/>
          <w:color w:val="000000" w:themeColor="text1"/>
        </w:rPr>
        <w:t xml:space="preserve"> </w:t>
      </w:r>
      <w:r w:rsidR="00F52C17" w:rsidRPr="0083765B">
        <w:rPr>
          <w:noProof/>
          <w:lang w:val="en-IE"/>
        </w:rPr>
        <w:t>T</w:t>
      </w:r>
      <w:r w:rsidRPr="0083765B">
        <w:rPr>
          <w:noProof/>
          <w:lang w:val="en-IE"/>
        </w:rPr>
        <w:t>he Commission will</w:t>
      </w:r>
      <w:r w:rsidR="00F52C17" w:rsidRPr="0083765B">
        <w:rPr>
          <w:noProof/>
          <w:lang w:val="en-IE"/>
        </w:rPr>
        <w:t xml:space="preserve"> also</w:t>
      </w:r>
      <w:r w:rsidRPr="0083765B">
        <w:rPr>
          <w:noProof/>
          <w:lang w:val="en-IE"/>
        </w:rPr>
        <w:t xml:space="preserve"> continue to aggregate</w:t>
      </w:r>
      <w:r w:rsidR="006823BE" w:rsidRPr="0083765B">
        <w:rPr>
          <w:noProof/>
          <w:lang w:val="en-IE"/>
        </w:rPr>
        <w:t xml:space="preserve"> gas</w:t>
      </w:r>
      <w:r w:rsidRPr="0083765B">
        <w:rPr>
          <w:noProof/>
          <w:lang w:val="en-IE"/>
        </w:rPr>
        <w:t xml:space="preserve"> demand for EU companies</w:t>
      </w:r>
      <w:r w:rsidR="00322418" w:rsidRPr="0083765B">
        <w:rPr>
          <w:noProof/>
          <w:color w:val="000000" w:themeColor="text1"/>
          <w:lang w:val="en-IE"/>
        </w:rPr>
        <w:t xml:space="preserve"> to</w:t>
      </w:r>
      <w:r w:rsidR="00CF1889" w:rsidRPr="0083765B">
        <w:rPr>
          <w:noProof/>
          <w:lang w:val="en-IE"/>
        </w:rPr>
        <w:t xml:space="preserve"> lower </w:t>
      </w:r>
      <w:r w:rsidR="00481160" w:rsidRPr="0083765B">
        <w:rPr>
          <w:noProof/>
          <w:lang w:val="en-IE"/>
        </w:rPr>
        <w:t>the overall</w:t>
      </w:r>
      <w:r w:rsidR="00DF4521" w:rsidRPr="0083765B">
        <w:rPr>
          <w:noProof/>
          <w:lang w:val="en-IE"/>
        </w:rPr>
        <w:t xml:space="preserve"> energy</w:t>
      </w:r>
      <w:r w:rsidR="00481160" w:rsidRPr="0083765B">
        <w:rPr>
          <w:noProof/>
          <w:lang w:val="en-IE"/>
        </w:rPr>
        <w:t xml:space="preserve"> costs</w:t>
      </w:r>
      <w:r w:rsidR="00F61C1D" w:rsidRPr="0083765B">
        <w:rPr>
          <w:noProof/>
          <w:lang w:val="en-IE"/>
        </w:rPr>
        <w:t>.</w:t>
      </w:r>
      <w:r w:rsidR="00A42C9C" w:rsidRPr="0083765B">
        <w:rPr>
          <w:noProof/>
        </w:rPr>
        <w:t xml:space="preserve"> </w:t>
      </w:r>
    </w:p>
    <w:p w14:paraId="624D2316" w14:textId="03F8FE82" w:rsidR="001D6145" w:rsidRDefault="7B1B6151" w:rsidP="7BBD0331">
      <w:pPr>
        <w:rPr>
          <w:rFonts w:eastAsiaTheme="minorEastAsia"/>
          <w:noProof/>
          <w:color w:val="000000" w:themeColor="text1"/>
        </w:rPr>
      </w:pPr>
      <w:r w:rsidRPr="0083765B">
        <w:rPr>
          <w:rFonts w:eastAsiaTheme="minorEastAsia"/>
          <w:noProof/>
          <w:color w:val="000000" w:themeColor="text1"/>
          <w:lang w:val="en-IE"/>
        </w:rPr>
        <w:t>T</w:t>
      </w:r>
      <w:r w:rsidRPr="0083765B">
        <w:rPr>
          <w:rFonts w:eastAsiaTheme="minorEastAsia"/>
          <w:noProof/>
          <w:color w:val="000000" w:themeColor="text1"/>
        </w:rPr>
        <w:t>he EU Emission Trading System (ETS) indirect cost compensation State Aid Guidelines</w:t>
      </w:r>
      <w:r w:rsidR="00B460AB" w:rsidRPr="0083765B">
        <w:rPr>
          <w:rStyle w:val="FootnoteReference"/>
          <w:rFonts w:eastAsiaTheme="minorEastAsia"/>
          <w:noProof/>
          <w:color w:val="000000" w:themeColor="text1"/>
        </w:rPr>
        <w:footnoteReference w:id="20"/>
      </w:r>
      <w:r w:rsidRPr="0083765B">
        <w:rPr>
          <w:rFonts w:eastAsiaTheme="minorEastAsia"/>
          <w:noProof/>
          <w:color w:val="000000" w:themeColor="text1"/>
        </w:rPr>
        <w:t xml:space="preserve"> enable Member States to compensate</w:t>
      </w:r>
      <w:r w:rsidR="00EC6D91" w:rsidRPr="0083765B">
        <w:rPr>
          <w:rFonts w:eastAsiaTheme="minorEastAsia"/>
          <w:noProof/>
          <w:color w:val="000000" w:themeColor="text1"/>
        </w:rPr>
        <w:t xml:space="preserve"> certain</w:t>
      </w:r>
      <w:r w:rsidRPr="0083765B">
        <w:rPr>
          <w:rFonts w:eastAsiaTheme="minorEastAsia"/>
          <w:noProof/>
          <w:color w:val="000000" w:themeColor="text1"/>
        </w:rPr>
        <w:t xml:space="preserve"> energy-intensive sectors (including selected chemical sectors or products, such as refined petroleum products, certain inorganic basic chemicals, some industrial gases or polyethylene) for the increase in electricity prices</w:t>
      </w:r>
      <w:r w:rsidR="00527630" w:rsidRPr="0083765B">
        <w:rPr>
          <w:rFonts w:eastAsiaTheme="minorEastAsia"/>
          <w:noProof/>
          <w:color w:val="000000" w:themeColor="text1"/>
        </w:rPr>
        <w:t>,</w:t>
      </w:r>
      <w:r w:rsidRPr="0083765B">
        <w:rPr>
          <w:rFonts w:eastAsiaTheme="minorEastAsia"/>
          <w:noProof/>
          <w:color w:val="000000" w:themeColor="text1"/>
        </w:rPr>
        <w:t xml:space="preserve"> caused by the </w:t>
      </w:r>
      <w:r w:rsidR="118BFABB" w:rsidRPr="0083765B">
        <w:rPr>
          <w:rFonts w:eastAsiaTheme="minorEastAsia"/>
          <w:noProof/>
          <w:color w:val="000000" w:themeColor="text1"/>
        </w:rPr>
        <w:t>application</w:t>
      </w:r>
      <w:r w:rsidRPr="0083765B">
        <w:rPr>
          <w:rFonts w:eastAsiaTheme="minorEastAsia"/>
          <w:noProof/>
          <w:color w:val="000000" w:themeColor="text1"/>
        </w:rPr>
        <w:t xml:space="preserve"> of the EU ETS. </w:t>
      </w:r>
      <w:r w:rsidR="00527630" w:rsidRPr="0083765B">
        <w:rPr>
          <w:rFonts w:eastAsiaTheme="minorEastAsia"/>
          <w:noProof/>
          <w:color w:val="000000" w:themeColor="text1"/>
        </w:rPr>
        <w:t>T</w:t>
      </w:r>
      <w:r w:rsidRPr="0083765B">
        <w:rPr>
          <w:rFonts w:eastAsiaTheme="minorEastAsia"/>
          <w:noProof/>
          <w:color w:val="000000" w:themeColor="text1"/>
        </w:rPr>
        <w:t xml:space="preserve">he current </w:t>
      </w:r>
      <w:r w:rsidR="118BFABB" w:rsidRPr="0083765B">
        <w:rPr>
          <w:rFonts w:eastAsiaTheme="minorEastAsia"/>
          <w:noProof/>
          <w:color w:val="000000" w:themeColor="text1"/>
        </w:rPr>
        <w:t>S</w:t>
      </w:r>
      <w:r w:rsidRPr="0083765B">
        <w:rPr>
          <w:rFonts w:eastAsiaTheme="minorEastAsia"/>
          <w:noProof/>
          <w:color w:val="000000" w:themeColor="text1"/>
        </w:rPr>
        <w:t xml:space="preserve">tate aid </w:t>
      </w:r>
      <w:r w:rsidR="118BFABB" w:rsidRPr="0083765B">
        <w:rPr>
          <w:rFonts w:eastAsiaTheme="minorEastAsia"/>
          <w:noProof/>
          <w:color w:val="000000" w:themeColor="text1"/>
        </w:rPr>
        <w:t xml:space="preserve">framework </w:t>
      </w:r>
      <w:r w:rsidR="00D47709" w:rsidRPr="0083765B">
        <w:rPr>
          <w:rFonts w:eastAsiaTheme="minorEastAsia"/>
          <w:noProof/>
          <w:color w:val="000000" w:themeColor="text1"/>
        </w:rPr>
        <w:t xml:space="preserve">does not include </w:t>
      </w:r>
      <w:r>
        <w:rPr>
          <w:rFonts w:eastAsiaTheme="minorEastAsia"/>
          <w:noProof/>
          <w:color w:val="000000" w:themeColor="text1"/>
        </w:rPr>
        <w:t>some</w:t>
      </w:r>
      <w:r w:rsidRPr="0083765B">
        <w:rPr>
          <w:rFonts w:eastAsiaTheme="minorEastAsia"/>
          <w:noProof/>
          <w:color w:val="000000" w:themeColor="text1"/>
        </w:rPr>
        <w:t xml:space="preserve"> chemical sector</w:t>
      </w:r>
      <w:r>
        <w:rPr>
          <w:rFonts w:eastAsiaTheme="minorEastAsia"/>
          <w:noProof/>
          <w:color w:val="000000" w:themeColor="text1"/>
        </w:rPr>
        <w:t>s</w:t>
      </w:r>
      <w:r w:rsidRPr="0083765B">
        <w:rPr>
          <w:rFonts w:eastAsiaTheme="minorEastAsia"/>
          <w:noProof/>
          <w:color w:val="000000" w:themeColor="text1"/>
        </w:rPr>
        <w:t xml:space="preserve">. </w:t>
      </w:r>
      <w:bookmarkStart w:id="5" w:name="_Hlk202003997"/>
      <w:r w:rsidR="00527630" w:rsidRPr="0083765B">
        <w:rPr>
          <w:rFonts w:eastAsiaTheme="minorEastAsia"/>
          <w:noProof/>
          <w:color w:val="000000" w:themeColor="text1"/>
        </w:rPr>
        <w:t>However, a</w:t>
      </w:r>
      <w:r w:rsidR="00AD4A2D" w:rsidRPr="0083765B">
        <w:rPr>
          <w:noProof/>
        </w:rPr>
        <w:t>s the price assumptions made at the time no longer</w:t>
      </w:r>
      <w:r w:rsidR="00AD4A2D" w:rsidRPr="0083765B">
        <w:rPr>
          <w:noProof/>
          <w:u w:val="single"/>
        </w:rPr>
        <w:t> </w:t>
      </w:r>
      <w:r w:rsidR="00AD4A2D" w:rsidRPr="0083765B">
        <w:rPr>
          <w:noProof/>
        </w:rPr>
        <w:t xml:space="preserve">reflect the </w:t>
      </w:r>
      <w:r w:rsidR="00527630" w:rsidRPr="0083765B">
        <w:rPr>
          <w:noProof/>
        </w:rPr>
        <w:t xml:space="preserve">current </w:t>
      </w:r>
      <w:r w:rsidR="00AD4A2D" w:rsidRPr="0083765B">
        <w:rPr>
          <w:noProof/>
        </w:rPr>
        <w:t xml:space="preserve">market conditions, with prices now </w:t>
      </w:r>
      <w:r w:rsidR="00527630" w:rsidRPr="0083765B">
        <w:rPr>
          <w:noProof/>
        </w:rPr>
        <w:t xml:space="preserve">also </w:t>
      </w:r>
      <w:r w:rsidR="00AD4A2D" w:rsidRPr="0083765B">
        <w:rPr>
          <w:noProof/>
        </w:rPr>
        <w:t>affecting sectors like organic chemicals</w:t>
      </w:r>
      <w:r w:rsidR="00D16A6E" w:rsidRPr="0083765B">
        <w:rPr>
          <w:noProof/>
        </w:rPr>
        <w:t xml:space="preserve"> or fertilisers</w:t>
      </w:r>
      <w:r w:rsidR="00AD4A2D" w:rsidRPr="0083765B">
        <w:rPr>
          <w:noProof/>
        </w:rPr>
        <w:t xml:space="preserve">, the Commission will </w:t>
      </w:r>
      <w:r w:rsidR="00527630" w:rsidRPr="0083765B">
        <w:rPr>
          <w:noProof/>
        </w:rPr>
        <w:t xml:space="preserve">by the end of the year </w:t>
      </w:r>
      <w:r w:rsidR="00AD4A2D" w:rsidRPr="0083765B">
        <w:rPr>
          <w:noProof/>
        </w:rPr>
        <w:t>update</w:t>
      </w:r>
      <w:r w:rsidR="00527630" w:rsidRPr="0083765B">
        <w:rPr>
          <w:noProof/>
        </w:rPr>
        <w:t xml:space="preserve"> the</w:t>
      </w:r>
      <w:r w:rsidR="00280EBD" w:rsidRPr="0083765B">
        <w:rPr>
          <w:noProof/>
        </w:rPr>
        <w:t xml:space="preserve"> </w:t>
      </w:r>
      <w:r w:rsidR="007C7A6A" w:rsidRPr="0083765B">
        <w:rPr>
          <w:noProof/>
        </w:rPr>
        <w:t>ETS State aid guidelines</w:t>
      </w:r>
      <w:r w:rsidR="005E1453" w:rsidRPr="0083765B">
        <w:rPr>
          <w:noProof/>
        </w:rPr>
        <w:t xml:space="preserve"> with the view </w:t>
      </w:r>
      <w:r w:rsidR="0050666D" w:rsidRPr="0083765B">
        <w:rPr>
          <w:noProof/>
        </w:rPr>
        <w:t>to</w:t>
      </w:r>
      <w:r w:rsidR="007C7A6A" w:rsidRPr="0083765B">
        <w:rPr>
          <w:noProof/>
        </w:rPr>
        <w:t xml:space="preserve"> including</w:t>
      </w:r>
      <w:r>
        <w:rPr>
          <w:noProof/>
        </w:rPr>
        <w:t>, among others,</w:t>
      </w:r>
      <w:r w:rsidR="007C7A6A" w:rsidRPr="0083765B">
        <w:rPr>
          <w:noProof/>
        </w:rPr>
        <w:t xml:space="preserve"> additional chemical sectors.</w:t>
      </w:r>
    </w:p>
    <w:bookmarkEnd w:id="5"/>
    <w:p w14:paraId="4447E00E" w14:textId="5580C987" w:rsidR="001D6145" w:rsidRPr="0083765B" w:rsidRDefault="001D6145" w:rsidP="001D6145">
      <w:pPr>
        <w:rPr>
          <w:rFonts w:eastAsiaTheme="minorEastAsia"/>
          <w:noProof/>
          <w:color w:val="000000" w:themeColor="text1"/>
          <w:lang w:val="en-IE"/>
        </w:rPr>
      </w:pPr>
      <w:r w:rsidRPr="0083765B">
        <w:rPr>
          <w:rFonts w:eastAsiaTheme="minorEastAsia"/>
          <w:noProof/>
          <w:color w:val="000000" w:themeColor="text1"/>
        </w:rPr>
        <w:t>In parallel, the Clean Industrial Deal State Aid Framework “CISAF”</w:t>
      </w:r>
      <w:r w:rsidR="008A0D19" w:rsidRPr="0083765B">
        <w:rPr>
          <w:rStyle w:val="FootnoteReference"/>
          <w:rFonts w:eastAsiaTheme="minorEastAsia"/>
          <w:noProof/>
          <w:color w:val="000000" w:themeColor="text1"/>
        </w:rPr>
        <w:footnoteReference w:id="21"/>
      </w:r>
      <w:r w:rsidRPr="0083765B">
        <w:rPr>
          <w:rFonts w:eastAsiaTheme="minorEastAsia"/>
          <w:noProof/>
          <w:color w:val="000000" w:themeColor="text1"/>
        </w:rPr>
        <w:t>,allow</w:t>
      </w:r>
      <w:r w:rsidR="00EF562A" w:rsidRPr="0083765B">
        <w:rPr>
          <w:rFonts w:eastAsiaTheme="minorEastAsia"/>
          <w:noProof/>
          <w:color w:val="000000" w:themeColor="text1"/>
        </w:rPr>
        <w:t>s</w:t>
      </w:r>
      <w:r w:rsidRPr="0083765B">
        <w:rPr>
          <w:rFonts w:eastAsiaTheme="minorEastAsia"/>
          <w:noProof/>
          <w:color w:val="000000" w:themeColor="text1"/>
        </w:rPr>
        <w:t xml:space="preserve"> Member States to grant temporary relief on electricity costs for energy-intensive, trade-exposed industries, </w:t>
      </w:r>
      <w:r w:rsidR="00206053" w:rsidRPr="0083765B">
        <w:rPr>
          <w:rFonts w:eastAsiaTheme="minorEastAsia"/>
          <w:noProof/>
          <w:color w:val="000000" w:themeColor="text1"/>
        </w:rPr>
        <w:t xml:space="preserve">with a minimum price of 50 EUR/MWh, </w:t>
      </w:r>
      <w:r w:rsidRPr="0083765B">
        <w:rPr>
          <w:rFonts w:eastAsiaTheme="minorEastAsia"/>
          <w:noProof/>
          <w:color w:val="000000" w:themeColor="text1"/>
        </w:rPr>
        <w:t>on condition that they reinvest in decarbonisatio</w:t>
      </w:r>
      <w:r w:rsidR="00997129" w:rsidRPr="0083765B">
        <w:rPr>
          <w:rFonts w:eastAsiaTheme="minorEastAsia"/>
          <w:noProof/>
          <w:color w:val="000000" w:themeColor="text1"/>
        </w:rPr>
        <w:t>n</w:t>
      </w:r>
      <w:r w:rsidR="00461414" w:rsidRPr="0083765B">
        <w:rPr>
          <w:rFonts w:eastAsiaTheme="minorEastAsia"/>
          <w:noProof/>
          <w:color w:val="000000" w:themeColor="text1"/>
        </w:rPr>
        <w:t>. The framework also allows for State aid support for deployment of a wide array of decarbonisation technologies such as electrification, hydrogen, biomass, carbon capture utilisation and storage as well as de-risking of investments in clean energy or decarbonisation projects.</w:t>
      </w:r>
      <w:r w:rsidR="005A65E7" w:rsidRPr="0083765B">
        <w:rPr>
          <w:rFonts w:eastAsiaTheme="minorEastAsia"/>
          <w:noProof/>
          <w:color w:val="000000" w:themeColor="text1"/>
        </w:rPr>
        <w:t xml:space="preserve"> </w:t>
      </w:r>
      <w:r w:rsidRPr="0083765B">
        <w:rPr>
          <w:rFonts w:eastAsiaTheme="minorEastAsia"/>
          <w:noProof/>
          <w:color w:val="000000" w:themeColor="text1"/>
        </w:rPr>
        <w:t>Overall, these measures will help</w:t>
      </w:r>
      <w:r w:rsidR="008120F2" w:rsidRPr="0083765B">
        <w:rPr>
          <w:rFonts w:eastAsiaTheme="minorEastAsia"/>
          <w:noProof/>
          <w:color w:val="000000" w:themeColor="text1"/>
        </w:rPr>
        <w:t xml:space="preserve"> deliver decarbonisation investments </w:t>
      </w:r>
      <w:r w:rsidRPr="0083765B">
        <w:rPr>
          <w:rFonts w:eastAsiaTheme="minorEastAsia"/>
          <w:noProof/>
          <w:color w:val="000000" w:themeColor="text1"/>
        </w:rPr>
        <w:t xml:space="preserve"> alleviate current energy cost pressures and support the continued production of chemicals in the EU. </w:t>
      </w:r>
    </w:p>
    <w:p w14:paraId="0F3896F5" w14:textId="77777777" w:rsidR="001D6145" w:rsidRPr="0083765B" w:rsidRDefault="001D6145" w:rsidP="00D9009E">
      <w:pPr>
        <w:rPr>
          <w:i/>
          <w:iCs/>
          <w:noProof/>
          <w:lang w:val="en-IE"/>
        </w:rPr>
      </w:pPr>
      <w:r w:rsidRPr="0083765B">
        <w:rPr>
          <w:i/>
          <w:iCs/>
          <w:noProof/>
          <w:lang w:val="en-IE"/>
        </w:rPr>
        <w:t>Faster permitting</w:t>
      </w:r>
    </w:p>
    <w:p w14:paraId="7705A133" w14:textId="0E7D8595" w:rsidR="008C23B7" w:rsidRPr="0083765B" w:rsidRDefault="008C23B7" w:rsidP="008C23B7">
      <w:pPr>
        <w:rPr>
          <w:noProof/>
          <w:szCs w:val="24"/>
          <w:lang w:val="en-IE"/>
        </w:rPr>
      </w:pPr>
      <w:r w:rsidRPr="0083765B">
        <w:rPr>
          <w:noProof/>
          <w:szCs w:val="24"/>
          <w:lang w:val="en-IE"/>
        </w:rPr>
        <w:t xml:space="preserve">The </w:t>
      </w:r>
      <w:r w:rsidRPr="0083765B">
        <w:rPr>
          <w:rFonts w:eastAsiaTheme="minorEastAsia"/>
          <w:noProof/>
          <w:color w:val="000000" w:themeColor="text1"/>
        </w:rPr>
        <w:t>chemical</w:t>
      </w:r>
      <w:r w:rsidRPr="0083765B">
        <w:rPr>
          <w:noProof/>
          <w:szCs w:val="24"/>
          <w:lang w:val="en-IE"/>
        </w:rPr>
        <w:t xml:space="preserve"> industry </w:t>
      </w:r>
      <w:r w:rsidR="00844EAD" w:rsidRPr="0083765B">
        <w:rPr>
          <w:noProof/>
          <w:szCs w:val="24"/>
          <w:lang w:val="en-IE"/>
        </w:rPr>
        <w:t>often</w:t>
      </w:r>
      <w:r w:rsidRPr="0083765B">
        <w:rPr>
          <w:noProof/>
          <w:szCs w:val="24"/>
          <w:lang w:val="en-IE"/>
        </w:rPr>
        <w:t xml:space="preserve"> require</w:t>
      </w:r>
      <w:r w:rsidR="00844EAD" w:rsidRPr="0083765B">
        <w:rPr>
          <w:noProof/>
          <w:szCs w:val="24"/>
          <w:lang w:val="en-IE"/>
        </w:rPr>
        <w:t>s</w:t>
      </w:r>
      <w:r w:rsidRPr="0083765B">
        <w:rPr>
          <w:noProof/>
          <w:szCs w:val="24"/>
          <w:lang w:val="en-IE"/>
        </w:rPr>
        <w:t xml:space="preserve"> </w:t>
      </w:r>
      <w:r w:rsidR="00527630" w:rsidRPr="0083765B">
        <w:rPr>
          <w:noProof/>
          <w:szCs w:val="24"/>
          <w:lang w:val="en-IE"/>
        </w:rPr>
        <w:t xml:space="preserve">the establishment of </w:t>
      </w:r>
      <w:r w:rsidRPr="0083765B">
        <w:rPr>
          <w:noProof/>
          <w:szCs w:val="24"/>
          <w:lang w:val="en-IE"/>
        </w:rPr>
        <w:t>new installations</w:t>
      </w:r>
      <w:r w:rsidR="00844EAD" w:rsidRPr="0083765B">
        <w:rPr>
          <w:noProof/>
          <w:szCs w:val="24"/>
          <w:lang w:val="en-IE"/>
        </w:rPr>
        <w:t xml:space="preserve"> </w:t>
      </w:r>
      <w:r w:rsidR="008B07AA" w:rsidRPr="0083765B">
        <w:rPr>
          <w:noProof/>
          <w:szCs w:val="24"/>
          <w:lang w:val="en-IE"/>
        </w:rPr>
        <w:t xml:space="preserve">or </w:t>
      </w:r>
      <w:r w:rsidR="00527630" w:rsidRPr="0083765B">
        <w:rPr>
          <w:noProof/>
          <w:szCs w:val="24"/>
          <w:lang w:val="en-IE"/>
        </w:rPr>
        <w:t xml:space="preserve">the </w:t>
      </w:r>
      <w:r w:rsidR="008B07AA" w:rsidRPr="0083765B">
        <w:rPr>
          <w:noProof/>
          <w:szCs w:val="24"/>
          <w:lang w:val="en-IE"/>
        </w:rPr>
        <w:t xml:space="preserve">retrofitting </w:t>
      </w:r>
      <w:r w:rsidR="00527630" w:rsidRPr="0083765B">
        <w:rPr>
          <w:noProof/>
          <w:szCs w:val="24"/>
          <w:lang w:val="en-IE"/>
        </w:rPr>
        <w:t xml:space="preserve">and modernisation </w:t>
      </w:r>
      <w:r w:rsidR="008B07AA" w:rsidRPr="0083765B">
        <w:rPr>
          <w:noProof/>
          <w:szCs w:val="24"/>
          <w:lang w:val="en-IE"/>
        </w:rPr>
        <w:t>of existing infrastructure</w:t>
      </w:r>
      <w:r w:rsidRPr="0083765B">
        <w:rPr>
          <w:noProof/>
          <w:szCs w:val="24"/>
          <w:lang w:val="en-IE"/>
        </w:rPr>
        <w:t xml:space="preserve">. </w:t>
      </w:r>
      <w:r w:rsidR="00527630" w:rsidRPr="0083765B">
        <w:rPr>
          <w:noProof/>
          <w:szCs w:val="24"/>
          <w:lang w:val="en-IE"/>
        </w:rPr>
        <w:t>This</w:t>
      </w:r>
      <w:r w:rsidR="00844EAD" w:rsidRPr="0083765B">
        <w:rPr>
          <w:noProof/>
          <w:szCs w:val="24"/>
          <w:lang w:val="en-IE"/>
        </w:rPr>
        <w:t xml:space="preserve"> </w:t>
      </w:r>
      <w:r w:rsidRPr="0083765B">
        <w:rPr>
          <w:noProof/>
          <w:szCs w:val="24"/>
          <w:lang w:val="en-IE"/>
        </w:rPr>
        <w:t>require</w:t>
      </w:r>
      <w:r w:rsidR="00527630" w:rsidRPr="0083765B">
        <w:rPr>
          <w:noProof/>
          <w:szCs w:val="24"/>
          <w:lang w:val="en-IE"/>
        </w:rPr>
        <w:t>s</w:t>
      </w:r>
      <w:r w:rsidRPr="0083765B">
        <w:rPr>
          <w:noProof/>
          <w:szCs w:val="24"/>
          <w:lang w:val="en-IE"/>
        </w:rPr>
        <w:t xml:space="preserve"> new permits.</w:t>
      </w:r>
    </w:p>
    <w:p w14:paraId="3A3916CC" w14:textId="48C01709" w:rsidR="00D22D10" w:rsidRDefault="008C23B7" w:rsidP="00B5487C">
      <w:pPr>
        <w:rPr>
          <w:noProof/>
        </w:rPr>
      </w:pPr>
      <w:r w:rsidRPr="0083765B">
        <w:rPr>
          <w:noProof/>
          <w:lang w:val="en-IE"/>
        </w:rPr>
        <w:t xml:space="preserve">The EU has already </w:t>
      </w:r>
      <w:r w:rsidR="00527630" w:rsidRPr="0083765B">
        <w:rPr>
          <w:noProof/>
          <w:lang w:val="en-IE"/>
        </w:rPr>
        <w:t xml:space="preserve">put in place legislation to </w:t>
      </w:r>
      <w:r w:rsidRPr="0083765B">
        <w:rPr>
          <w:noProof/>
          <w:lang w:val="en-IE"/>
        </w:rPr>
        <w:t>accelerat</w:t>
      </w:r>
      <w:r w:rsidR="00527630" w:rsidRPr="0083765B">
        <w:rPr>
          <w:noProof/>
          <w:lang w:val="en-IE"/>
        </w:rPr>
        <w:t xml:space="preserve">e </w:t>
      </w:r>
      <w:r w:rsidRPr="0083765B">
        <w:rPr>
          <w:noProof/>
          <w:lang w:val="en-IE"/>
        </w:rPr>
        <w:t xml:space="preserve">and </w:t>
      </w:r>
      <w:r w:rsidR="00527630" w:rsidRPr="0083765B">
        <w:rPr>
          <w:noProof/>
          <w:lang w:val="en-IE"/>
        </w:rPr>
        <w:t xml:space="preserve">streamline </w:t>
      </w:r>
      <w:r w:rsidRPr="0083765B">
        <w:rPr>
          <w:noProof/>
          <w:lang w:val="en-IE"/>
        </w:rPr>
        <w:t>the permit-granting process for</w:t>
      </w:r>
      <w:r w:rsidR="00935962" w:rsidRPr="0083765B">
        <w:rPr>
          <w:noProof/>
          <w:lang w:val="en-IE"/>
        </w:rPr>
        <w:t xml:space="preserve"> some</w:t>
      </w:r>
      <w:r w:rsidRPr="0083765B">
        <w:rPr>
          <w:noProof/>
          <w:lang w:val="en-IE"/>
        </w:rPr>
        <w:t xml:space="preserve"> </w:t>
      </w:r>
      <w:r w:rsidRPr="0083765B">
        <w:rPr>
          <w:noProof/>
        </w:rPr>
        <w:t>industrial</w:t>
      </w:r>
      <w:r w:rsidRPr="0083765B">
        <w:rPr>
          <w:noProof/>
          <w:lang w:val="en-IE"/>
        </w:rPr>
        <w:t xml:space="preserve"> installations</w:t>
      </w:r>
      <w:r w:rsidR="00527630" w:rsidRPr="0083765B">
        <w:rPr>
          <w:noProof/>
          <w:lang w:val="en-IE"/>
        </w:rPr>
        <w:t xml:space="preserve">, through </w:t>
      </w:r>
      <w:r w:rsidRPr="0083765B">
        <w:rPr>
          <w:noProof/>
          <w:lang w:val="en-IE"/>
        </w:rPr>
        <w:t>the Net Zero Industry Act</w:t>
      </w:r>
      <w:r w:rsidRPr="0083765B">
        <w:rPr>
          <w:rStyle w:val="FootnoteReference"/>
          <w:noProof/>
          <w:lang w:val="en-IE"/>
        </w:rPr>
        <w:footnoteReference w:id="22"/>
      </w:r>
      <w:r w:rsidRPr="0083765B">
        <w:rPr>
          <w:noProof/>
          <w:lang w:val="en-IE"/>
        </w:rPr>
        <w:t xml:space="preserve"> </w:t>
      </w:r>
      <w:r w:rsidR="007614E2" w:rsidRPr="0083765B">
        <w:rPr>
          <w:noProof/>
          <w:lang w:val="en-IE"/>
        </w:rPr>
        <w:t xml:space="preserve">and </w:t>
      </w:r>
      <w:r w:rsidRPr="0083765B">
        <w:rPr>
          <w:noProof/>
          <w:lang w:val="en-IE"/>
        </w:rPr>
        <w:t>the revision of the Industrial Emissions Directive</w:t>
      </w:r>
      <w:r w:rsidRPr="0083765B">
        <w:rPr>
          <w:noProof/>
          <w:vertAlign w:val="superscript"/>
          <w:lang w:val="en-IE"/>
        </w:rPr>
        <w:footnoteReference w:id="23"/>
      </w:r>
      <w:r w:rsidR="00FD0F2E" w:rsidRPr="0083765B">
        <w:rPr>
          <w:noProof/>
          <w:lang w:val="en-IE"/>
        </w:rPr>
        <w:t>.</w:t>
      </w:r>
      <w:r w:rsidRPr="0083765B">
        <w:rPr>
          <w:noProof/>
          <w:lang w:val="en-IE"/>
        </w:rPr>
        <w:t xml:space="preserve"> The revised Industrial Emissions Directive</w:t>
      </w:r>
      <w:r w:rsidR="008A0D19" w:rsidRPr="0083765B">
        <w:rPr>
          <w:rStyle w:val="FootnoteReference"/>
          <w:noProof/>
          <w:lang w:val="en-IE"/>
        </w:rPr>
        <w:footnoteReference w:id="24"/>
      </w:r>
      <w:r w:rsidRPr="0083765B">
        <w:rPr>
          <w:noProof/>
          <w:lang w:val="en-IE"/>
        </w:rPr>
        <w:t xml:space="preserve"> sets up </w:t>
      </w:r>
      <w:r w:rsidR="00413CB1" w:rsidRPr="0083765B">
        <w:rPr>
          <w:noProof/>
          <w:lang w:val="en-IE"/>
        </w:rPr>
        <w:t>a new Innovation</w:t>
      </w:r>
      <w:r w:rsidRPr="0083765B">
        <w:rPr>
          <w:noProof/>
        </w:rPr>
        <w:t xml:space="preserve"> Centre on Industrial Transformation and Emissions (INCITE). INCITE will identify and evaluate innovative techniques to showcase their potential and promote their uptake </w:t>
      </w:r>
      <w:r w:rsidR="003C2A6B" w:rsidRPr="0083765B">
        <w:rPr>
          <w:noProof/>
        </w:rPr>
        <w:t xml:space="preserve">on a </w:t>
      </w:r>
      <w:r w:rsidRPr="0083765B">
        <w:rPr>
          <w:noProof/>
        </w:rPr>
        <w:t>larger scale. The most effective and viable innovative techniques will be included in the conclusions on best available techniques</w:t>
      </w:r>
      <w:r w:rsidR="00845406" w:rsidRPr="0083765B">
        <w:rPr>
          <w:noProof/>
        </w:rPr>
        <w:t>. </w:t>
      </w:r>
    </w:p>
    <w:p w14:paraId="7BDE33CF" w14:textId="5DB90E6A" w:rsidR="00B5487C" w:rsidRPr="0083765B" w:rsidRDefault="00155762" w:rsidP="00B5487C">
      <w:pPr>
        <w:rPr>
          <w:noProof/>
        </w:rPr>
      </w:pPr>
      <w:r>
        <w:rPr>
          <w:noProof/>
        </w:rPr>
        <w:t xml:space="preserve">In the Defence Readiness package, the Commission proposed a fast-track permitting regime for defence readiness to enable a rapid scale-up of industrial capacity in response to urgent security needs. </w:t>
      </w:r>
      <w:r w:rsidR="00C31E5F" w:rsidRPr="0083765B">
        <w:rPr>
          <w:noProof/>
        </w:rPr>
        <w:t>Building on the experience of Ne</w:t>
      </w:r>
      <w:r w:rsidR="00BA054C" w:rsidRPr="0083765B">
        <w:rPr>
          <w:noProof/>
        </w:rPr>
        <w:t>t</w:t>
      </w:r>
      <w:r w:rsidR="00C31E5F" w:rsidRPr="0083765B">
        <w:rPr>
          <w:noProof/>
        </w:rPr>
        <w:t xml:space="preserve"> Zero Industry Act</w:t>
      </w:r>
      <w:r w:rsidR="001C38DC" w:rsidRPr="0083765B">
        <w:rPr>
          <w:noProof/>
        </w:rPr>
        <w:t>,</w:t>
      </w:r>
      <w:r w:rsidR="00C31E5F" w:rsidRPr="0083765B">
        <w:rPr>
          <w:noProof/>
        </w:rPr>
        <w:t xml:space="preserve"> </w:t>
      </w:r>
      <w:r w:rsidR="00B5487C" w:rsidRPr="0083765B">
        <w:rPr>
          <w:noProof/>
        </w:rPr>
        <w:t>the Commission will propose</w:t>
      </w:r>
      <w:r w:rsidR="00527630" w:rsidRPr="0083765B">
        <w:rPr>
          <w:noProof/>
        </w:rPr>
        <w:t xml:space="preserve"> later this year</w:t>
      </w:r>
      <w:r w:rsidR="00B5487C" w:rsidRPr="0083765B">
        <w:rPr>
          <w:noProof/>
        </w:rPr>
        <w:t xml:space="preserve"> an Industrial Decarbonisation Accelerator Act</w:t>
      </w:r>
      <w:r w:rsidR="00527630" w:rsidRPr="0083765B">
        <w:rPr>
          <w:noProof/>
        </w:rPr>
        <w:t>,</w:t>
      </w:r>
      <w:r w:rsidR="00B5487C" w:rsidRPr="0083765B">
        <w:rPr>
          <w:noProof/>
        </w:rPr>
        <w:t xml:space="preserve"> with concrete measures to address permitting bottlenecks relat</w:t>
      </w:r>
      <w:r w:rsidR="00166F15" w:rsidRPr="0083765B">
        <w:rPr>
          <w:noProof/>
        </w:rPr>
        <w:t>ing</w:t>
      </w:r>
      <w:r w:rsidR="00B5487C" w:rsidRPr="0083765B">
        <w:rPr>
          <w:noProof/>
        </w:rPr>
        <w:t xml:space="preserve"> to </w:t>
      </w:r>
      <w:r w:rsidR="00527630" w:rsidRPr="0083765B">
        <w:rPr>
          <w:noProof/>
        </w:rPr>
        <w:t xml:space="preserve">the </w:t>
      </w:r>
      <w:r w:rsidR="00B5487C" w:rsidRPr="0083765B">
        <w:rPr>
          <w:noProof/>
        </w:rPr>
        <w:t>decarbonisation</w:t>
      </w:r>
      <w:r w:rsidR="00527630" w:rsidRPr="0083765B">
        <w:rPr>
          <w:noProof/>
        </w:rPr>
        <w:t xml:space="preserve"> of energy intensive industries</w:t>
      </w:r>
      <w:r w:rsidR="00B5487C" w:rsidRPr="0083765B">
        <w:rPr>
          <w:noProof/>
        </w:rPr>
        <w:t xml:space="preserve">. </w:t>
      </w:r>
      <w:r w:rsidR="00B96560" w:rsidRPr="0083765B">
        <w:rPr>
          <w:noProof/>
        </w:rPr>
        <w:t>Permitting challenges relat</w:t>
      </w:r>
      <w:r w:rsidR="00166F15" w:rsidRPr="0083765B">
        <w:rPr>
          <w:noProof/>
        </w:rPr>
        <w:t>ing</w:t>
      </w:r>
      <w:r w:rsidR="00B96560" w:rsidRPr="0083765B">
        <w:rPr>
          <w:noProof/>
        </w:rPr>
        <w:t xml:space="preserve"> to environment assessments will be addressed in the environmental omnibus in Q4 2025. </w:t>
      </w:r>
      <w:r w:rsidR="00B5487C" w:rsidRPr="0083765B">
        <w:rPr>
          <w:noProof/>
        </w:rPr>
        <w:t> </w:t>
      </w:r>
    </w:p>
    <w:p w14:paraId="1926FC01" w14:textId="5B4488AF" w:rsidR="008C23B7" w:rsidRPr="0083765B" w:rsidRDefault="008C23B7" w:rsidP="008C23B7">
      <w:pPr>
        <w:rPr>
          <w:noProof/>
          <w:lang w:val="en-IE"/>
        </w:rPr>
      </w:pPr>
      <w:r w:rsidRPr="0083765B">
        <w:rPr>
          <w:bCs/>
          <w:noProof/>
          <w:lang w:val="en-IE"/>
        </w:rPr>
        <w:t xml:space="preserve">To accelerate the deployment of </w:t>
      </w:r>
      <w:r w:rsidR="00B366C5" w:rsidRPr="0083765B">
        <w:rPr>
          <w:bCs/>
          <w:noProof/>
          <w:lang w:val="en-IE"/>
        </w:rPr>
        <w:t xml:space="preserve">electrification </w:t>
      </w:r>
      <w:r w:rsidRPr="0083765B">
        <w:rPr>
          <w:bCs/>
          <w:noProof/>
          <w:lang w:val="en-IE"/>
        </w:rPr>
        <w:t xml:space="preserve">projects, it is essential to </w:t>
      </w:r>
      <w:r w:rsidR="007C47E1" w:rsidRPr="0083765B">
        <w:rPr>
          <w:bCs/>
          <w:noProof/>
          <w:lang w:val="en-IE"/>
        </w:rPr>
        <w:t xml:space="preserve">accelerate </w:t>
      </w:r>
      <w:r w:rsidRPr="0083765B">
        <w:rPr>
          <w:bCs/>
          <w:noProof/>
          <w:lang w:val="en-IE"/>
        </w:rPr>
        <w:t>grid access for chemical installations,</w:t>
      </w:r>
      <w:r w:rsidRPr="0083765B">
        <w:rPr>
          <w:noProof/>
          <w:lang w:val="en-IE"/>
        </w:rPr>
        <w:t xml:space="preserve"> ensuring they can quickly source clean energy to transform their production processes. As part of a European Grid Package,</w:t>
      </w:r>
      <w:r w:rsidR="00D11E8D" w:rsidRPr="0083765B">
        <w:rPr>
          <w:noProof/>
          <w:lang w:val="en-IE"/>
        </w:rPr>
        <w:t xml:space="preserve"> in 2025</w:t>
      </w:r>
      <w:r w:rsidRPr="0083765B">
        <w:rPr>
          <w:noProof/>
          <w:lang w:val="en-IE"/>
        </w:rPr>
        <w:t xml:space="preserve"> the Commission will propose measures to accelerate access to grids, storage and renewables.</w:t>
      </w:r>
    </w:p>
    <w:p w14:paraId="3C4D39F3" w14:textId="77777777" w:rsidR="002E0995" w:rsidRPr="0083765B" w:rsidRDefault="002E0995" w:rsidP="00D9009E">
      <w:pPr>
        <w:rPr>
          <w:i/>
          <w:iCs/>
          <w:noProof/>
          <w:szCs w:val="24"/>
          <w:lang w:val="en-IE"/>
        </w:rPr>
      </w:pPr>
      <w:r w:rsidRPr="0083765B">
        <w:rPr>
          <w:i/>
          <w:iCs/>
          <w:noProof/>
          <w:szCs w:val="24"/>
          <w:lang w:val="en-IE"/>
        </w:rPr>
        <w:t>Hydrogen</w:t>
      </w:r>
    </w:p>
    <w:p w14:paraId="608BF4E6" w14:textId="7F5FD747" w:rsidR="001D6145" w:rsidRPr="0083765B" w:rsidRDefault="002E0995" w:rsidP="002E0995">
      <w:pPr>
        <w:rPr>
          <w:noProof/>
          <w:lang w:val="en-IE"/>
        </w:rPr>
      </w:pPr>
      <w:r w:rsidRPr="0083765B">
        <w:rPr>
          <w:noProof/>
          <w:lang w:val="en-IE"/>
        </w:rPr>
        <w:t xml:space="preserve">Besides </w:t>
      </w:r>
      <w:r w:rsidR="00DD4568" w:rsidRPr="0083765B">
        <w:rPr>
          <w:noProof/>
          <w:lang w:val="en-IE"/>
        </w:rPr>
        <w:t xml:space="preserve">its use </w:t>
      </w:r>
      <w:r w:rsidR="00C86460" w:rsidRPr="0083765B">
        <w:rPr>
          <w:noProof/>
          <w:lang w:val="en-IE"/>
        </w:rPr>
        <w:t xml:space="preserve">for </w:t>
      </w:r>
      <w:r w:rsidRPr="0083765B">
        <w:rPr>
          <w:noProof/>
          <w:lang w:val="en-IE"/>
        </w:rPr>
        <w:t>electricity</w:t>
      </w:r>
      <w:r w:rsidR="00C86460" w:rsidRPr="0083765B">
        <w:rPr>
          <w:noProof/>
          <w:lang w:val="en-IE"/>
        </w:rPr>
        <w:t xml:space="preserve"> generation</w:t>
      </w:r>
      <w:r w:rsidRPr="0083765B">
        <w:rPr>
          <w:noProof/>
          <w:lang w:val="en-IE"/>
        </w:rPr>
        <w:t xml:space="preserve">, hydrogen is necessary for a cost-effective transformation of the EU </w:t>
      </w:r>
      <w:r w:rsidR="001D6145" w:rsidRPr="0083765B">
        <w:rPr>
          <w:noProof/>
          <w:lang w:val="en-IE"/>
        </w:rPr>
        <w:t>ch</w:t>
      </w:r>
      <w:r w:rsidR="00602F4F" w:rsidRPr="0083765B">
        <w:rPr>
          <w:noProof/>
          <w:lang w:val="en-IE"/>
        </w:rPr>
        <w:t>emical</w:t>
      </w:r>
      <w:r w:rsidR="001D6145" w:rsidRPr="0083765B">
        <w:rPr>
          <w:noProof/>
          <w:lang w:val="en-IE"/>
        </w:rPr>
        <w:t xml:space="preserve"> </w:t>
      </w:r>
      <w:r w:rsidRPr="0083765B">
        <w:rPr>
          <w:noProof/>
          <w:lang w:val="en-IE"/>
        </w:rPr>
        <w:t>industry</w:t>
      </w:r>
      <w:r w:rsidR="001D6145" w:rsidRPr="0083765B">
        <w:rPr>
          <w:noProof/>
          <w:lang w:val="en-IE"/>
        </w:rPr>
        <w:t xml:space="preserve">. </w:t>
      </w:r>
      <w:r w:rsidRPr="0083765B">
        <w:rPr>
          <w:noProof/>
          <w:lang w:val="en-IE"/>
        </w:rPr>
        <w:t xml:space="preserve"> As a producer and consumer of hydrogen, the chemical sector is well positioned to support the development of hydrogen economies in the EU. Hydrogen will be key for the decarbonisation of </w:t>
      </w:r>
      <w:r w:rsidR="00EB4235" w:rsidRPr="0083765B">
        <w:rPr>
          <w:noProof/>
          <w:lang w:val="en-IE"/>
        </w:rPr>
        <w:t>various</w:t>
      </w:r>
      <w:r w:rsidR="00EC6D91" w:rsidRPr="0083765B">
        <w:rPr>
          <w:noProof/>
          <w:lang w:val="en-IE"/>
        </w:rPr>
        <w:t xml:space="preserve"> chemical products</w:t>
      </w:r>
      <w:r w:rsidR="00E06572" w:rsidRPr="0083765B">
        <w:rPr>
          <w:noProof/>
          <w:lang w:val="en-IE"/>
        </w:rPr>
        <w:t xml:space="preserve">, for example </w:t>
      </w:r>
      <w:r w:rsidR="00A23D9E" w:rsidRPr="0083765B">
        <w:rPr>
          <w:noProof/>
          <w:lang w:val="en-IE"/>
        </w:rPr>
        <w:t>through</w:t>
      </w:r>
      <w:r w:rsidRPr="0083765B">
        <w:rPr>
          <w:noProof/>
          <w:lang w:val="en-IE"/>
        </w:rPr>
        <w:t xml:space="preserve"> the production of low-carbon nitrogen fertilisers.  </w:t>
      </w:r>
    </w:p>
    <w:p w14:paraId="155B5BA2" w14:textId="0C409528" w:rsidR="000466D7" w:rsidRPr="0083765B" w:rsidRDefault="002E0995" w:rsidP="001D6145">
      <w:pPr>
        <w:rPr>
          <w:noProof/>
        </w:rPr>
      </w:pPr>
      <w:r w:rsidRPr="0083765B">
        <w:rPr>
          <w:noProof/>
          <w:lang w:val="en-IE"/>
        </w:rPr>
        <w:t xml:space="preserve">The Commission will support the uptake of </w:t>
      </w:r>
      <w:r w:rsidR="00B460AB" w:rsidRPr="0083765B">
        <w:rPr>
          <w:noProof/>
        </w:rPr>
        <w:t>renewable and low-carbon</w:t>
      </w:r>
      <w:r w:rsidRPr="0083765B">
        <w:rPr>
          <w:noProof/>
        </w:rPr>
        <w:t xml:space="preserve"> </w:t>
      </w:r>
      <w:r w:rsidRPr="0083765B">
        <w:rPr>
          <w:noProof/>
          <w:lang w:val="en-IE"/>
        </w:rPr>
        <w:t xml:space="preserve">hydrogen and </w:t>
      </w:r>
      <w:r w:rsidR="00322479" w:rsidRPr="0083765B">
        <w:rPr>
          <w:noProof/>
          <w:lang w:val="en-IE"/>
        </w:rPr>
        <w:t xml:space="preserve">the </w:t>
      </w:r>
      <w:r w:rsidRPr="0083765B">
        <w:rPr>
          <w:noProof/>
          <w:lang w:val="en-IE"/>
        </w:rPr>
        <w:t>development of related infrastructure.</w:t>
      </w:r>
      <w:r w:rsidR="00E516B4" w:rsidRPr="0083765B">
        <w:rPr>
          <w:noProof/>
        </w:rPr>
        <w:t xml:space="preserve"> </w:t>
      </w:r>
      <w:r w:rsidR="00D968D4" w:rsidRPr="0083765B">
        <w:rPr>
          <w:noProof/>
        </w:rPr>
        <w:t>T</w:t>
      </w:r>
      <w:r w:rsidR="00E65D75" w:rsidRPr="0083765B">
        <w:rPr>
          <w:noProof/>
        </w:rPr>
        <w:t xml:space="preserve">he Commission has </w:t>
      </w:r>
      <w:r w:rsidR="00D968D4" w:rsidRPr="0083765B">
        <w:rPr>
          <w:noProof/>
        </w:rPr>
        <w:t xml:space="preserve">also </w:t>
      </w:r>
      <w:r w:rsidR="00E65D75" w:rsidRPr="0083765B">
        <w:rPr>
          <w:noProof/>
        </w:rPr>
        <w:t xml:space="preserve">launched a study to assess the effectiveness of the hydrogen framework </w:t>
      </w:r>
      <w:r w:rsidR="007C47E1" w:rsidRPr="0083765B">
        <w:rPr>
          <w:noProof/>
        </w:rPr>
        <w:t xml:space="preserve">to </w:t>
      </w:r>
      <w:r w:rsidR="00E65D75" w:rsidRPr="0083765B">
        <w:rPr>
          <w:noProof/>
        </w:rPr>
        <w:t>identify possible barriers to the upscaling of renewable hydrogen</w:t>
      </w:r>
      <w:r w:rsidR="007C47E1" w:rsidRPr="0083765B">
        <w:rPr>
          <w:noProof/>
        </w:rPr>
        <w:t xml:space="preserve"> and assess the need for an adjustment of its regulatory framework</w:t>
      </w:r>
      <w:r w:rsidR="00E65D75" w:rsidRPr="0083765B">
        <w:rPr>
          <w:noProof/>
        </w:rPr>
        <w:t>.</w:t>
      </w:r>
      <w:r w:rsidRPr="0083765B">
        <w:rPr>
          <w:noProof/>
        </w:rPr>
        <w:t xml:space="preserve"> </w:t>
      </w:r>
    </w:p>
    <w:p w14:paraId="41D57AFF" w14:textId="7B045125" w:rsidR="6BE23179" w:rsidRPr="0083765B" w:rsidRDefault="001D6145" w:rsidP="6BE23179">
      <w:pPr>
        <w:rPr>
          <w:noProof/>
        </w:rPr>
      </w:pPr>
      <w:r w:rsidRPr="0083765B">
        <w:rPr>
          <w:noProof/>
        </w:rPr>
        <w:t>In addition, a third call under the Hydrogen Bank will be soon launched to support hydrogen production in Europe.</w:t>
      </w:r>
      <w:r w:rsidR="000466D7" w:rsidRPr="0083765B">
        <w:rPr>
          <w:noProof/>
        </w:rPr>
        <w:t xml:space="preserve"> </w:t>
      </w:r>
      <w:r w:rsidR="004B0E63" w:rsidRPr="0083765B">
        <w:rPr>
          <w:noProof/>
        </w:rPr>
        <w:t xml:space="preserve">On the </w:t>
      </w:r>
      <w:r w:rsidR="000E1E61" w:rsidRPr="0083765B">
        <w:rPr>
          <w:noProof/>
        </w:rPr>
        <w:t>same day as</w:t>
      </w:r>
      <w:r w:rsidR="004B0E63" w:rsidRPr="0083765B">
        <w:rPr>
          <w:noProof/>
        </w:rPr>
        <w:t xml:space="preserve"> this Action Plan</w:t>
      </w:r>
      <w:r w:rsidR="000466D7" w:rsidRPr="0083765B">
        <w:rPr>
          <w:noProof/>
        </w:rPr>
        <w:t xml:space="preserve">, the Commission also </w:t>
      </w:r>
      <w:r w:rsidR="00527630" w:rsidRPr="0083765B">
        <w:rPr>
          <w:noProof/>
        </w:rPr>
        <w:t xml:space="preserve">adopts </w:t>
      </w:r>
      <w:r w:rsidR="000466D7" w:rsidRPr="0083765B">
        <w:rPr>
          <w:noProof/>
        </w:rPr>
        <w:t xml:space="preserve">a delegated act on low-carbon hydrogen to provide certainty to investors and promote the uptake of these technologies. </w:t>
      </w:r>
      <w:r w:rsidR="25D39D7E" w:rsidRPr="0083765B">
        <w:rPr>
          <w:noProof/>
          <w:szCs w:val="24"/>
        </w:rPr>
        <w:t>The production and delivery of hydrogen is also one of the main objectives of the upcoming Trans-Mediterranean Energy and Clean Tech Cooperation Initiative.</w:t>
      </w:r>
    </w:p>
    <w:p w14:paraId="319BD7F5" w14:textId="0F1642C0" w:rsidR="008A0D19" w:rsidRPr="0083765B" w:rsidRDefault="00EC6D91" w:rsidP="001D6145">
      <w:pPr>
        <w:rPr>
          <w:noProof/>
          <w:szCs w:val="24"/>
        </w:rPr>
      </w:pPr>
      <w:r w:rsidRPr="0083765B">
        <w:rPr>
          <w:noProof/>
          <w:szCs w:val="24"/>
        </w:rPr>
        <w:t>In addition to other forms of support, the free allocation rules in the EU ETS have been updated to ensure technological neutrality in the carbon leakage protection measures. Therefore, the production of hydrogen via electrolysis has been made eligible to receive free EU ETS emission allowances at the benchmark level set by traditional technologies.</w:t>
      </w:r>
    </w:p>
    <w:p w14:paraId="6A760B49" w14:textId="0D4940C8" w:rsidR="002E0995" w:rsidRPr="0083765B" w:rsidRDefault="002E0995" w:rsidP="002E0995">
      <w:pPr>
        <w:pBdr>
          <w:top w:val="single" w:sz="4" w:space="1" w:color="auto"/>
          <w:left w:val="single" w:sz="4" w:space="4" w:color="auto"/>
          <w:bottom w:val="single" w:sz="4" w:space="1" w:color="auto"/>
          <w:right w:val="single" w:sz="4" w:space="4" w:color="auto"/>
        </w:pBdr>
        <w:rPr>
          <w:b/>
          <w:noProof/>
          <w:lang w:val="en-IE"/>
        </w:rPr>
      </w:pPr>
      <w:r w:rsidRPr="0083765B">
        <w:rPr>
          <w:b/>
          <w:noProof/>
          <w:lang w:val="en-IE"/>
        </w:rPr>
        <w:t>The Commission will:</w:t>
      </w:r>
    </w:p>
    <w:p w14:paraId="72CB340C" w14:textId="19B04995" w:rsidR="001D6145" w:rsidRPr="0083765B" w:rsidRDefault="00745325" w:rsidP="381DDAB4">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Update</w:t>
      </w:r>
      <w:r w:rsidR="315DB7B8" w:rsidRPr="0083765B">
        <w:rPr>
          <w:noProof/>
        </w:rPr>
        <w:t xml:space="preserve"> the </w:t>
      </w:r>
      <w:r w:rsidRPr="0083765B">
        <w:rPr>
          <w:noProof/>
        </w:rPr>
        <w:t>State</w:t>
      </w:r>
      <w:r w:rsidR="315DB7B8" w:rsidRPr="0083765B">
        <w:rPr>
          <w:noProof/>
        </w:rPr>
        <w:t xml:space="preserve"> aid </w:t>
      </w:r>
      <w:r w:rsidR="00F328A3" w:rsidRPr="0083765B">
        <w:rPr>
          <w:noProof/>
        </w:rPr>
        <w:t xml:space="preserve">guidelines </w:t>
      </w:r>
      <w:r w:rsidR="315DB7B8" w:rsidRPr="0083765B">
        <w:rPr>
          <w:noProof/>
        </w:rPr>
        <w:t xml:space="preserve">for ETS indirect </w:t>
      </w:r>
      <w:r w:rsidR="00077263" w:rsidRPr="0083765B">
        <w:rPr>
          <w:noProof/>
        </w:rPr>
        <w:t>c</w:t>
      </w:r>
      <w:r w:rsidR="315DB7B8" w:rsidRPr="0083765B">
        <w:rPr>
          <w:noProof/>
        </w:rPr>
        <w:t>ost compensation</w:t>
      </w:r>
      <w:r w:rsidR="00C62CBE" w:rsidRPr="0083765B">
        <w:rPr>
          <w:noProof/>
        </w:rPr>
        <w:t xml:space="preserve">, </w:t>
      </w:r>
      <w:r w:rsidR="00E20E4D" w:rsidRPr="0083765B">
        <w:rPr>
          <w:noProof/>
        </w:rPr>
        <w:t>with the view to</w:t>
      </w:r>
      <w:r w:rsidRPr="0083765B">
        <w:rPr>
          <w:noProof/>
        </w:rPr>
        <w:t xml:space="preserve"> </w:t>
      </w:r>
      <w:r w:rsidR="00C62CBE" w:rsidRPr="0083765B">
        <w:rPr>
          <w:noProof/>
        </w:rPr>
        <w:t>includ</w:t>
      </w:r>
      <w:r>
        <w:rPr>
          <w:noProof/>
        </w:rPr>
        <w:t>ing</w:t>
      </w:r>
      <w:r w:rsidR="00C62CBE" w:rsidRPr="0083765B">
        <w:rPr>
          <w:noProof/>
        </w:rPr>
        <w:t xml:space="preserve"> </w:t>
      </w:r>
      <w:r w:rsidR="315DB7B8" w:rsidRPr="0083765B">
        <w:rPr>
          <w:noProof/>
        </w:rPr>
        <w:t>additional chemical</w:t>
      </w:r>
      <w:r w:rsidR="00654F3D" w:rsidRPr="0083765B">
        <w:rPr>
          <w:noProof/>
        </w:rPr>
        <w:t xml:space="preserve">s </w:t>
      </w:r>
      <w:r w:rsidR="315DB7B8" w:rsidRPr="0083765B">
        <w:rPr>
          <w:noProof/>
        </w:rPr>
        <w:t>(Q4 2025).</w:t>
      </w:r>
    </w:p>
    <w:p w14:paraId="7898A339" w14:textId="3672152C" w:rsidR="001D6145" w:rsidRPr="0083765B" w:rsidRDefault="008A0D19" w:rsidP="00D9009E">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 xml:space="preserve">Propose </w:t>
      </w:r>
      <w:r w:rsidR="000A44AF" w:rsidRPr="0083765B">
        <w:rPr>
          <w:noProof/>
        </w:rPr>
        <w:t>to ad</w:t>
      </w:r>
      <w:r w:rsidR="002D1EA4" w:rsidRPr="0083765B">
        <w:rPr>
          <w:noProof/>
        </w:rPr>
        <w:t>dress challenges related to</w:t>
      </w:r>
      <w:r w:rsidR="000A44AF" w:rsidRPr="0083765B">
        <w:rPr>
          <w:noProof/>
        </w:rPr>
        <w:t xml:space="preserve"> </w:t>
      </w:r>
      <w:r w:rsidR="00451377" w:rsidRPr="0083765B">
        <w:rPr>
          <w:noProof/>
        </w:rPr>
        <w:t xml:space="preserve">environmental </w:t>
      </w:r>
      <w:r w:rsidR="002D1EA4" w:rsidRPr="0083765B">
        <w:rPr>
          <w:noProof/>
        </w:rPr>
        <w:t xml:space="preserve">permitting </w:t>
      </w:r>
      <w:r w:rsidR="315DB7B8" w:rsidRPr="0083765B">
        <w:rPr>
          <w:noProof/>
        </w:rPr>
        <w:t xml:space="preserve">including for decarbonisation projects under the environmental omnibus (Q4 2025). </w:t>
      </w:r>
    </w:p>
    <w:p w14:paraId="425630D0" w14:textId="51A2FB4C" w:rsidR="00686D03" w:rsidRPr="0083765B" w:rsidRDefault="008A0D19" w:rsidP="00D9009E">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 xml:space="preserve">Propose </w:t>
      </w:r>
      <w:r w:rsidR="005778BE" w:rsidRPr="0083765B">
        <w:rPr>
          <w:noProof/>
        </w:rPr>
        <w:t xml:space="preserve">speeding up and </w:t>
      </w:r>
      <w:r w:rsidRPr="0083765B">
        <w:rPr>
          <w:noProof/>
        </w:rPr>
        <w:t>s</w:t>
      </w:r>
      <w:r w:rsidR="00686D03" w:rsidRPr="0083765B">
        <w:rPr>
          <w:noProof/>
        </w:rPr>
        <w:t>treamlin</w:t>
      </w:r>
      <w:r w:rsidRPr="0083765B">
        <w:rPr>
          <w:noProof/>
        </w:rPr>
        <w:t>ing</w:t>
      </w:r>
      <w:r w:rsidR="00686D03" w:rsidRPr="0083765B">
        <w:rPr>
          <w:noProof/>
        </w:rPr>
        <w:t xml:space="preserve"> </w:t>
      </w:r>
      <w:r w:rsidR="00152AE2" w:rsidRPr="0083765B">
        <w:rPr>
          <w:noProof/>
        </w:rPr>
        <w:t xml:space="preserve">other aspects of </w:t>
      </w:r>
      <w:r w:rsidR="00686D03" w:rsidRPr="0083765B">
        <w:rPr>
          <w:noProof/>
        </w:rPr>
        <w:t>permitting</w:t>
      </w:r>
      <w:r w:rsidR="005778BE" w:rsidRPr="0083765B">
        <w:rPr>
          <w:noProof/>
        </w:rPr>
        <w:t xml:space="preserve"> </w:t>
      </w:r>
      <w:r w:rsidR="005778BE" w:rsidRPr="0083765B">
        <w:rPr>
          <w:noProof/>
          <w:lang w:val="en-GB"/>
        </w:rPr>
        <w:t xml:space="preserve">(including digitalisation) </w:t>
      </w:r>
      <w:r w:rsidR="00686D03" w:rsidRPr="0083765B">
        <w:rPr>
          <w:noProof/>
        </w:rPr>
        <w:t xml:space="preserve">for decarbonisation projects under the Industry Decarbonisation Accelerator Act (Q4 2025). </w:t>
      </w:r>
    </w:p>
    <w:p w14:paraId="18AFE1E3" w14:textId="3C72C6E3" w:rsidR="005C3357" w:rsidRPr="0083765B" w:rsidRDefault="00104D4E" w:rsidP="00D9009E">
      <w:pPr>
        <w:pStyle w:val="Style2"/>
        <w:pBdr>
          <w:top w:val="single" w:sz="4" w:space="1" w:color="auto"/>
          <w:left w:val="single" w:sz="4" w:space="4" w:color="auto"/>
          <w:bottom w:val="single" w:sz="4" w:space="1" w:color="auto"/>
          <w:right w:val="single" w:sz="4" w:space="4" w:color="auto"/>
        </w:pBdr>
        <w:jc w:val="both"/>
        <w:rPr>
          <w:noProof/>
        </w:rPr>
      </w:pPr>
      <w:r w:rsidRPr="0083765B">
        <w:rPr>
          <w:noProof/>
          <w:lang w:val="en-GB"/>
        </w:rPr>
        <w:t>P</w:t>
      </w:r>
      <w:r w:rsidR="005C3357" w:rsidRPr="0083765B">
        <w:rPr>
          <w:noProof/>
          <w:lang w:val="en-GB"/>
        </w:rPr>
        <w:t xml:space="preserve">ropose facilitating grid access to energy intensive industries electrification projects (Q4 2025) </w:t>
      </w:r>
    </w:p>
    <w:p w14:paraId="544DF31A" w14:textId="442A9CC0" w:rsidR="00A40291" w:rsidRPr="0083765B" w:rsidRDefault="00A40291" w:rsidP="00AB4A35">
      <w:pPr>
        <w:rPr>
          <w:noProof/>
        </w:rPr>
      </w:pPr>
    </w:p>
    <w:p w14:paraId="53D3082C" w14:textId="10F6A547" w:rsidR="002E0995" w:rsidRPr="0083765B" w:rsidRDefault="002E0995" w:rsidP="00AB4A35">
      <w:pPr>
        <w:pStyle w:val="Heading2"/>
        <w:rPr>
          <w:noProof/>
        </w:rPr>
      </w:pPr>
      <w:r w:rsidRPr="0083765B">
        <w:rPr>
          <w:noProof/>
        </w:rPr>
        <w:t xml:space="preserve">Supporting </w:t>
      </w:r>
      <w:r w:rsidR="00A40291" w:rsidRPr="0083765B">
        <w:rPr>
          <w:noProof/>
        </w:rPr>
        <w:t>decarbonisation</w:t>
      </w:r>
      <w:r w:rsidR="2CDDB6F6" w:rsidRPr="0083765B">
        <w:rPr>
          <w:noProof/>
        </w:rPr>
        <w:t xml:space="preserve"> and </w:t>
      </w:r>
      <w:r w:rsidR="00090969" w:rsidRPr="0083765B">
        <w:rPr>
          <w:noProof/>
        </w:rPr>
        <w:t xml:space="preserve">the </w:t>
      </w:r>
      <w:r w:rsidR="2CDDB6F6" w:rsidRPr="0083765B">
        <w:rPr>
          <w:noProof/>
        </w:rPr>
        <w:t xml:space="preserve">shift to </w:t>
      </w:r>
      <w:r w:rsidR="00090969" w:rsidRPr="0083765B">
        <w:rPr>
          <w:noProof/>
        </w:rPr>
        <w:t xml:space="preserve">a </w:t>
      </w:r>
      <w:r w:rsidR="2CDDB6F6" w:rsidRPr="0083765B">
        <w:rPr>
          <w:noProof/>
        </w:rPr>
        <w:t xml:space="preserve">circular economy </w:t>
      </w:r>
    </w:p>
    <w:p w14:paraId="7ECC331B" w14:textId="4B9B61EA" w:rsidR="00A40291" w:rsidRPr="0083765B" w:rsidRDefault="3900ACD5" w:rsidP="51D82B8F">
      <w:pPr>
        <w:rPr>
          <w:noProof/>
          <w:lang w:val="en-IE"/>
        </w:rPr>
      </w:pPr>
      <w:r w:rsidRPr="0083765B">
        <w:rPr>
          <w:noProof/>
          <w:lang w:val="en-IE"/>
        </w:rPr>
        <w:t>Meeting net-zero ambitions</w:t>
      </w:r>
      <w:r w:rsidR="23134044" w:rsidRPr="0083765B">
        <w:rPr>
          <w:noProof/>
          <w:lang w:val="en-IE"/>
        </w:rPr>
        <w:t xml:space="preserve"> </w:t>
      </w:r>
      <w:r w:rsidR="136E55EE" w:rsidRPr="0083765B">
        <w:rPr>
          <w:noProof/>
          <w:lang w:val="en-IE"/>
        </w:rPr>
        <w:t xml:space="preserve">and </w:t>
      </w:r>
      <w:r w:rsidR="003E639B" w:rsidRPr="0083765B">
        <w:rPr>
          <w:noProof/>
          <w:lang w:val="en-IE"/>
        </w:rPr>
        <w:t xml:space="preserve">the </w:t>
      </w:r>
      <w:r w:rsidR="136E55EE" w:rsidRPr="0083765B">
        <w:rPr>
          <w:noProof/>
          <w:lang w:val="en-IE"/>
        </w:rPr>
        <w:t xml:space="preserve">shift to a circular economy model </w:t>
      </w:r>
      <w:r w:rsidR="23134044" w:rsidRPr="0083765B">
        <w:rPr>
          <w:noProof/>
          <w:lang w:val="en-IE"/>
        </w:rPr>
        <w:t>require investments.</w:t>
      </w:r>
      <w:r w:rsidRPr="0083765B">
        <w:rPr>
          <w:noProof/>
          <w:lang w:val="en-IE"/>
        </w:rPr>
        <w:t xml:space="preserve"> </w:t>
      </w:r>
      <w:r w:rsidR="00D029AE" w:rsidRPr="0083765B">
        <w:rPr>
          <w:noProof/>
          <w:lang w:val="en-IE"/>
        </w:rPr>
        <w:t xml:space="preserve">At the same time, </w:t>
      </w:r>
      <w:r w:rsidR="00724B6A" w:rsidRPr="0083765B">
        <w:rPr>
          <w:noProof/>
          <w:lang w:val="en-IE"/>
        </w:rPr>
        <w:t>t</w:t>
      </w:r>
      <w:r w:rsidR="0E8B76CD" w:rsidRPr="0083765B">
        <w:rPr>
          <w:noProof/>
          <w:lang w:val="en-IE"/>
        </w:rPr>
        <w:t xml:space="preserve">he move towards safer </w:t>
      </w:r>
      <w:r w:rsidR="092FD636" w:rsidRPr="0083765B">
        <w:rPr>
          <w:noProof/>
          <w:lang w:val="en-IE"/>
        </w:rPr>
        <w:t xml:space="preserve">and </w:t>
      </w:r>
      <w:r w:rsidR="4B7EBBCB" w:rsidRPr="0083765B">
        <w:rPr>
          <w:noProof/>
          <w:lang w:val="en-IE"/>
        </w:rPr>
        <w:t xml:space="preserve">more </w:t>
      </w:r>
      <w:r w:rsidR="092FD636" w:rsidRPr="0083765B">
        <w:rPr>
          <w:noProof/>
          <w:lang w:val="en-IE"/>
        </w:rPr>
        <w:t xml:space="preserve">sustainable </w:t>
      </w:r>
      <w:r w:rsidR="0E8B76CD" w:rsidRPr="0083765B">
        <w:rPr>
          <w:noProof/>
          <w:lang w:val="en-IE"/>
        </w:rPr>
        <w:t>chemicals offers significant opportunities to EU chemicals industry and downstream users.</w:t>
      </w:r>
    </w:p>
    <w:p w14:paraId="7AD184B2" w14:textId="66A510C5" w:rsidR="00A40291" w:rsidRPr="0083765B" w:rsidRDefault="567FC175" w:rsidP="71B70B85">
      <w:pPr>
        <w:rPr>
          <w:noProof/>
          <w:lang w:val="en-IE"/>
        </w:rPr>
      </w:pPr>
      <w:r w:rsidRPr="0083765B">
        <w:rPr>
          <w:noProof/>
          <w:lang w:val="en-IE"/>
        </w:rPr>
        <w:t xml:space="preserve">As one of </w:t>
      </w:r>
      <w:r w:rsidR="00E26C2D" w:rsidRPr="0083765B">
        <w:rPr>
          <w:noProof/>
          <w:lang w:val="en-IE"/>
        </w:rPr>
        <w:t>sectors</w:t>
      </w:r>
      <w:r w:rsidR="00F14D4A" w:rsidRPr="0083765B">
        <w:rPr>
          <w:noProof/>
          <w:lang w:val="en-IE"/>
        </w:rPr>
        <w:t xml:space="preserve"> </w:t>
      </w:r>
      <w:r w:rsidRPr="0083765B">
        <w:rPr>
          <w:noProof/>
          <w:lang w:val="en-IE"/>
        </w:rPr>
        <w:t xml:space="preserve">hardest to abate, the </w:t>
      </w:r>
      <w:r w:rsidR="44C4DEB7" w:rsidRPr="0083765B">
        <w:rPr>
          <w:noProof/>
          <w:lang w:val="en-IE"/>
        </w:rPr>
        <w:t>c</w:t>
      </w:r>
      <w:r w:rsidRPr="0083765B">
        <w:rPr>
          <w:noProof/>
          <w:lang w:val="en-IE"/>
        </w:rPr>
        <w:t xml:space="preserve">hemical </w:t>
      </w:r>
      <w:r w:rsidR="44C4DEB7" w:rsidRPr="0083765B">
        <w:rPr>
          <w:noProof/>
          <w:lang w:val="en-IE"/>
        </w:rPr>
        <w:t>i</w:t>
      </w:r>
      <w:r w:rsidRPr="0083765B">
        <w:rPr>
          <w:noProof/>
          <w:lang w:val="en-IE"/>
        </w:rPr>
        <w:t>ndustry require</w:t>
      </w:r>
      <w:r w:rsidR="0091268B" w:rsidRPr="0083765B">
        <w:rPr>
          <w:noProof/>
          <w:lang w:val="en-IE"/>
        </w:rPr>
        <w:t>s</w:t>
      </w:r>
      <w:r w:rsidRPr="0083765B">
        <w:rPr>
          <w:noProof/>
          <w:lang w:val="en-IE"/>
        </w:rPr>
        <w:t xml:space="preserve"> a technology neutral</w:t>
      </w:r>
      <w:r w:rsidR="005E01C1" w:rsidRPr="0083765B">
        <w:rPr>
          <w:noProof/>
          <w:lang w:val="en-IE"/>
        </w:rPr>
        <w:t>,</w:t>
      </w:r>
      <w:r w:rsidR="003A1F5E" w:rsidRPr="0083765B">
        <w:rPr>
          <w:noProof/>
          <w:lang w:val="en-IE"/>
        </w:rPr>
        <w:t xml:space="preserve"> </w:t>
      </w:r>
      <w:r w:rsidRPr="0083765B">
        <w:rPr>
          <w:noProof/>
          <w:lang w:val="en-IE"/>
        </w:rPr>
        <w:t xml:space="preserve">step-by-step </w:t>
      </w:r>
      <w:r w:rsidR="00EC6D91" w:rsidRPr="0083765B">
        <w:rPr>
          <w:noProof/>
          <w:lang w:val="en-IE"/>
        </w:rPr>
        <w:t xml:space="preserve">and transitional </w:t>
      </w:r>
      <w:r w:rsidRPr="0083765B">
        <w:rPr>
          <w:noProof/>
          <w:lang w:val="en-IE"/>
        </w:rPr>
        <w:t xml:space="preserve">approach to decarbonisation. </w:t>
      </w:r>
      <w:r w:rsidR="006B406F" w:rsidRPr="0083765B">
        <w:rPr>
          <w:noProof/>
          <w:lang w:val="en-IE"/>
        </w:rPr>
        <w:t>T</w:t>
      </w:r>
      <w:r w:rsidRPr="0083765B">
        <w:rPr>
          <w:noProof/>
          <w:lang w:val="en-IE"/>
        </w:rPr>
        <w:t>ransitional solutions</w:t>
      </w:r>
      <w:r w:rsidR="006B406F" w:rsidRPr="0083765B">
        <w:rPr>
          <w:noProof/>
          <w:lang w:val="en-IE"/>
        </w:rPr>
        <w:t xml:space="preserve"> in particular</w:t>
      </w:r>
      <w:r w:rsidRPr="0083765B">
        <w:rPr>
          <w:noProof/>
          <w:lang w:val="en-IE"/>
        </w:rPr>
        <w:t>,</w:t>
      </w:r>
      <w:r w:rsidR="00895217" w:rsidRPr="0083765B">
        <w:rPr>
          <w:noProof/>
          <w:lang w:val="en-IE"/>
        </w:rPr>
        <w:t xml:space="preserve"> </w:t>
      </w:r>
      <w:r w:rsidRPr="0083765B">
        <w:rPr>
          <w:noProof/>
          <w:lang w:val="en-IE"/>
        </w:rPr>
        <w:t xml:space="preserve">such as ethane crackers, will be important </w:t>
      </w:r>
      <w:r w:rsidR="00286690" w:rsidRPr="0083765B">
        <w:rPr>
          <w:noProof/>
          <w:lang w:val="en-IE"/>
        </w:rPr>
        <w:t xml:space="preserve">in the process </w:t>
      </w:r>
      <w:r w:rsidR="000F5C18" w:rsidRPr="0083765B">
        <w:rPr>
          <w:noProof/>
          <w:lang w:val="en-IE"/>
        </w:rPr>
        <w:t xml:space="preserve">of </w:t>
      </w:r>
      <w:r w:rsidR="00320D4D" w:rsidRPr="0083765B">
        <w:rPr>
          <w:noProof/>
          <w:lang w:val="en-IE"/>
        </w:rPr>
        <w:t>transforming</w:t>
      </w:r>
      <w:r w:rsidRPr="0083765B">
        <w:rPr>
          <w:noProof/>
          <w:lang w:val="en-IE"/>
        </w:rPr>
        <w:t xml:space="preserve"> the sector. </w:t>
      </w:r>
    </w:p>
    <w:p w14:paraId="5C7A9B4F" w14:textId="748F62EE" w:rsidR="00A57830" w:rsidRPr="0083765B" w:rsidRDefault="567FC175" w:rsidP="00D9009E">
      <w:pPr>
        <w:rPr>
          <w:noProof/>
          <w:lang w:val="en-IE"/>
        </w:rPr>
      </w:pPr>
      <w:r w:rsidRPr="0083765B">
        <w:rPr>
          <w:noProof/>
          <w:lang w:val="en-IE"/>
        </w:rPr>
        <w:t xml:space="preserve">In addition, achieving net zero and reducing strategic dependencies will require a progressive shift </w:t>
      </w:r>
      <w:r w:rsidR="00FC2C98" w:rsidRPr="0083765B">
        <w:rPr>
          <w:noProof/>
          <w:lang w:val="en-IE"/>
        </w:rPr>
        <w:t xml:space="preserve">away </w:t>
      </w:r>
      <w:r w:rsidRPr="0083765B">
        <w:rPr>
          <w:noProof/>
          <w:lang w:val="en-IE"/>
        </w:rPr>
        <w:t>from</w:t>
      </w:r>
      <w:r w:rsidR="007C47E1" w:rsidRPr="0083765B">
        <w:rPr>
          <w:noProof/>
          <w:lang w:val="en-IE"/>
        </w:rPr>
        <w:t xml:space="preserve"> both fossil energy and</w:t>
      </w:r>
      <w:r w:rsidRPr="0083765B">
        <w:rPr>
          <w:noProof/>
          <w:lang w:val="en-IE"/>
        </w:rPr>
        <w:t xml:space="preserve"> virgin </w:t>
      </w:r>
      <w:r w:rsidR="007C47E1" w:rsidRPr="0083765B">
        <w:rPr>
          <w:noProof/>
          <w:lang w:val="en-IE"/>
        </w:rPr>
        <w:t xml:space="preserve">fossil </w:t>
      </w:r>
      <w:r w:rsidRPr="0083765B">
        <w:rPr>
          <w:noProof/>
          <w:lang w:val="en-IE"/>
        </w:rPr>
        <w:t>feedstock, whe</w:t>
      </w:r>
      <w:r w:rsidR="002216D1" w:rsidRPr="0083765B">
        <w:rPr>
          <w:noProof/>
          <w:lang w:val="en-IE"/>
        </w:rPr>
        <w:t>re</w:t>
      </w:r>
      <w:r w:rsidRPr="0083765B">
        <w:rPr>
          <w:noProof/>
          <w:lang w:val="en-IE"/>
        </w:rPr>
        <w:t xml:space="preserve"> technically and economically feasible. Alternative cl</w:t>
      </w:r>
      <w:r w:rsidR="44C4DEB7" w:rsidRPr="0083765B">
        <w:rPr>
          <w:noProof/>
          <w:lang w:val="en-IE"/>
        </w:rPr>
        <w:t>e</w:t>
      </w:r>
      <w:r w:rsidRPr="0083765B">
        <w:rPr>
          <w:noProof/>
          <w:lang w:val="en-IE"/>
        </w:rPr>
        <w:t xml:space="preserve">an carbon sources like biomass, recycled waste and carbon from carbon capture utilisation (CCU) are essential </w:t>
      </w:r>
      <w:r w:rsidR="00E76D9C" w:rsidRPr="0083765B">
        <w:rPr>
          <w:noProof/>
          <w:lang w:val="en-IE"/>
        </w:rPr>
        <w:t>for</w:t>
      </w:r>
      <w:r w:rsidR="002216D1" w:rsidRPr="0083765B">
        <w:rPr>
          <w:noProof/>
          <w:lang w:val="en-IE"/>
        </w:rPr>
        <w:t xml:space="preserve"> </w:t>
      </w:r>
      <w:r w:rsidRPr="0083765B">
        <w:rPr>
          <w:noProof/>
          <w:lang w:val="en-IE"/>
        </w:rPr>
        <w:t xml:space="preserve">this.  </w:t>
      </w:r>
      <w:r w:rsidR="0046471B" w:rsidRPr="0083765B">
        <w:rPr>
          <w:noProof/>
          <w:lang w:val="en-IE"/>
        </w:rPr>
        <w:t>To this end,</w:t>
      </w:r>
      <w:r w:rsidRPr="0083765B">
        <w:rPr>
          <w:noProof/>
          <w:lang w:val="en-IE"/>
        </w:rPr>
        <w:t xml:space="preserve"> the Commission will</w:t>
      </w:r>
      <w:r w:rsidRPr="0083765B">
        <w:rPr>
          <w:b/>
          <w:bCs/>
          <w:noProof/>
          <w:lang w:val="en-IE"/>
        </w:rPr>
        <w:t xml:space="preserve"> </w:t>
      </w:r>
      <w:r w:rsidRPr="0083765B">
        <w:rPr>
          <w:noProof/>
          <w:lang w:val="en-IE"/>
        </w:rPr>
        <w:t xml:space="preserve">design incentives to build a viable business </w:t>
      </w:r>
      <w:r w:rsidR="16FB546C" w:rsidRPr="0083765B">
        <w:rPr>
          <w:noProof/>
          <w:lang w:val="en-IE"/>
        </w:rPr>
        <w:t xml:space="preserve">case </w:t>
      </w:r>
      <w:r w:rsidRPr="0083765B">
        <w:rPr>
          <w:noProof/>
          <w:lang w:val="en-IE"/>
        </w:rPr>
        <w:t xml:space="preserve">for </w:t>
      </w:r>
      <w:r w:rsidR="00CF3B45" w:rsidRPr="0083765B">
        <w:rPr>
          <w:noProof/>
          <w:lang w:val="en-IE"/>
        </w:rPr>
        <w:t xml:space="preserve">the </w:t>
      </w:r>
      <w:r w:rsidR="516D17FC" w:rsidRPr="0083765B">
        <w:rPr>
          <w:noProof/>
          <w:lang w:val="en-IE"/>
        </w:rPr>
        <w:t xml:space="preserve">clean </w:t>
      </w:r>
      <w:r w:rsidRPr="0083765B">
        <w:rPr>
          <w:noProof/>
          <w:lang w:val="en-IE"/>
        </w:rPr>
        <w:t xml:space="preserve">transition of the EU chemical industry. </w:t>
      </w:r>
    </w:p>
    <w:p w14:paraId="76A57912" w14:textId="6110CC4D" w:rsidR="00A40291" w:rsidRPr="0083765B" w:rsidRDefault="00A40291" w:rsidP="00D9009E">
      <w:pPr>
        <w:rPr>
          <w:i/>
          <w:noProof/>
          <w:color w:val="000000" w:themeColor="text1"/>
          <w:lang w:val="en-US"/>
        </w:rPr>
      </w:pPr>
      <w:r w:rsidRPr="0083765B">
        <w:rPr>
          <w:i/>
          <w:iCs/>
          <w:noProof/>
          <w:lang w:val="en-IE"/>
        </w:rPr>
        <w:t>EU financial</w:t>
      </w:r>
      <w:r w:rsidRPr="0083765B">
        <w:rPr>
          <w:i/>
          <w:noProof/>
          <w:color w:val="000000" w:themeColor="text1"/>
          <w:lang w:val="en-US"/>
        </w:rPr>
        <w:t xml:space="preserve"> support </w:t>
      </w:r>
    </w:p>
    <w:p w14:paraId="45228E0A" w14:textId="25BF7701" w:rsidR="00A40291" w:rsidRPr="0083765B" w:rsidRDefault="567FC175" w:rsidP="71B70B85">
      <w:pPr>
        <w:rPr>
          <w:noProof/>
          <w:lang w:val="en-US"/>
        </w:rPr>
      </w:pPr>
      <w:r w:rsidRPr="0083765B">
        <w:rPr>
          <w:noProof/>
          <w:lang w:val="en-US"/>
        </w:rPr>
        <w:t xml:space="preserve">The EU budget supports </w:t>
      </w:r>
      <w:r w:rsidR="005554C1" w:rsidRPr="0083765B">
        <w:rPr>
          <w:noProof/>
          <w:lang w:val="en-US"/>
        </w:rPr>
        <w:t xml:space="preserve">innovation and </w:t>
      </w:r>
      <w:r w:rsidRPr="0083765B">
        <w:rPr>
          <w:noProof/>
          <w:lang w:val="en-US"/>
        </w:rPr>
        <w:t>decarboni</w:t>
      </w:r>
      <w:r w:rsidR="44C4DEB7" w:rsidRPr="0083765B">
        <w:rPr>
          <w:noProof/>
          <w:lang w:val="en-US"/>
        </w:rPr>
        <w:t>s</w:t>
      </w:r>
      <w:r w:rsidRPr="0083765B">
        <w:rPr>
          <w:noProof/>
          <w:lang w:val="en-US"/>
        </w:rPr>
        <w:t>ation projects throughout the different innovation stages.</w:t>
      </w:r>
    </w:p>
    <w:p w14:paraId="59B0020E" w14:textId="7AC4AC3D" w:rsidR="00A40291" w:rsidRPr="0083765B" w:rsidRDefault="032ABE49" w:rsidP="71B70B85">
      <w:pPr>
        <w:rPr>
          <w:noProof/>
          <w:lang w:val="en-US"/>
        </w:rPr>
      </w:pPr>
      <w:r w:rsidRPr="0083765B">
        <w:rPr>
          <w:noProof/>
          <w:lang w:val="en-US"/>
        </w:rPr>
        <w:t xml:space="preserve">The Horizon Europe </w:t>
      </w:r>
      <w:r w:rsidR="00CC5998" w:rsidRPr="0083765B">
        <w:rPr>
          <w:noProof/>
          <w:lang w:val="en-US"/>
        </w:rPr>
        <w:t xml:space="preserve">work programme 2026-2027 </w:t>
      </w:r>
      <w:r w:rsidRPr="0083765B">
        <w:rPr>
          <w:noProof/>
          <w:lang w:val="en-US"/>
        </w:rPr>
        <w:t>will support the transition to industrial decarbonisation at the earlier innovation stages with</w:t>
      </w:r>
      <w:r w:rsidR="00FE3679" w:rsidRPr="0083765B">
        <w:rPr>
          <w:noProof/>
          <w:lang w:val="en-US"/>
        </w:rPr>
        <w:t xml:space="preserve"> approximately</w:t>
      </w:r>
      <w:r w:rsidRPr="0083765B">
        <w:rPr>
          <w:noProof/>
          <w:lang w:val="en-US"/>
        </w:rPr>
        <w:t xml:space="preserve"> EUR 370 million. </w:t>
      </w:r>
      <w:r w:rsidR="00A14DDD" w:rsidRPr="0083765B">
        <w:rPr>
          <w:noProof/>
          <w:lang w:val="en-US"/>
        </w:rPr>
        <w:t>In addition, a</w:t>
      </w:r>
      <w:r w:rsidRPr="0083765B">
        <w:rPr>
          <w:noProof/>
          <w:lang w:val="en-US"/>
        </w:rPr>
        <w:t xml:space="preserve">s announced in the Clean Industrial Deal, </w:t>
      </w:r>
      <w:r w:rsidR="00BF1B92" w:rsidRPr="0083765B">
        <w:rPr>
          <w:noProof/>
          <w:lang w:val="en-US"/>
        </w:rPr>
        <w:t>the Commission will</w:t>
      </w:r>
      <w:r w:rsidR="00E43BEE" w:rsidRPr="0083765B">
        <w:rPr>
          <w:noProof/>
          <w:lang w:val="en-US"/>
        </w:rPr>
        <w:t xml:space="preserve"> lauch</w:t>
      </w:r>
      <w:r w:rsidR="628582BB" w:rsidRPr="0083765B">
        <w:rPr>
          <w:noProof/>
          <w:lang w:val="en-US"/>
        </w:rPr>
        <w:t xml:space="preserve"> </w:t>
      </w:r>
      <w:r w:rsidRPr="0083765B">
        <w:rPr>
          <w:noProof/>
          <w:lang w:val="en-US"/>
        </w:rPr>
        <w:t xml:space="preserve">a flagship Horizon Europe call of EUR 600 million under the 2026-2027 work programme to support fit for-deployment projects. This call will be complementing ongoing research </w:t>
      </w:r>
      <w:r w:rsidR="00EC6D91" w:rsidRPr="0083765B">
        <w:rPr>
          <w:noProof/>
          <w:lang w:val="en-US"/>
        </w:rPr>
        <w:t xml:space="preserve">and innovation </w:t>
      </w:r>
      <w:r w:rsidRPr="0083765B">
        <w:rPr>
          <w:noProof/>
          <w:lang w:val="en-US"/>
        </w:rPr>
        <w:t xml:space="preserve">efforts funded under Horizon Europe and will aim </w:t>
      </w:r>
      <w:r w:rsidR="00B3797D" w:rsidRPr="0083765B">
        <w:rPr>
          <w:noProof/>
          <w:lang w:val="en-US"/>
        </w:rPr>
        <w:t xml:space="preserve">to </w:t>
      </w:r>
      <w:r w:rsidRPr="0083765B">
        <w:rPr>
          <w:noProof/>
          <w:lang w:val="en-US"/>
        </w:rPr>
        <w:t xml:space="preserve">foster synergies between the Framework Programme for </w:t>
      </w:r>
      <w:r w:rsidR="00CB7172" w:rsidRPr="0083765B">
        <w:rPr>
          <w:noProof/>
          <w:lang w:val="en-US"/>
        </w:rPr>
        <w:t>research and investment (</w:t>
      </w:r>
      <w:r w:rsidRPr="0083765B">
        <w:rPr>
          <w:noProof/>
          <w:lang w:val="en-US"/>
        </w:rPr>
        <w:t>R&amp;I</w:t>
      </w:r>
      <w:r w:rsidR="00CB7172" w:rsidRPr="0083765B">
        <w:rPr>
          <w:noProof/>
          <w:lang w:val="en-US"/>
        </w:rPr>
        <w:t>)</w:t>
      </w:r>
      <w:r w:rsidRPr="0083765B">
        <w:rPr>
          <w:noProof/>
          <w:lang w:val="en-US"/>
        </w:rPr>
        <w:t xml:space="preserve"> and the Innovation Fund, </w:t>
      </w:r>
      <w:r w:rsidR="00A14DDD" w:rsidRPr="0083765B">
        <w:rPr>
          <w:noProof/>
          <w:lang w:val="en-US"/>
        </w:rPr>
        <w:t xml:space="preserve">creating </w:t>
      </w:r>
      <w:r w:rsidRPr="0083765B">
        <w:rPr>
          <w:noProof/>
          <w:lang w:val="en-US"/>
        </w:rPr>
        <w:t xml:space="preserve">a pipeline of projects from R&amp;I to deployment. The call </w:t>
      </w:r>
      <w:r w:rsidR="005308EE" w:rsidRPr="0083765B">
        <w:rPr>
          <w:noProof/>
          <w:lang w:val="en-US"/>
        </w:rPr>
        <w:t xml:space="preserve">will </w:t>
      </w:r>
      <w:r w:rsidRPr="0083765B">
        <w:rPr>
          <w:noProof/>
          <w:lang w:val="en-US"/>
        </w:rPr>
        <w:t xml:space="preserve">target all </w:t>
      </w:r>
      <w:r w:rsidR="00681818" w:rsidRPr="0083765B">
        <w:rPr>
          <w:noProof/>
          <w:lang w:val="en-US"/>
        </w:rPr>
        <w:t>e</w:t>
      </w:r>
      <w:r w:rsidRPr="0083765B">
        <w:rPr>
          <w:noProof/>
          <w:lang w:val="en-US"/>
        </w:rPr>
        <w:t xml:space="preserve">nergy </w:t>
      </w:r>
      <w:r w:rsidR="00681818" w:rsidRPr="0083765B">
        <w:rPr>
          <w:noProof/>
          <w:lang w:val="en-US"/>
        </w:rPr>
        <w:t>i</w:t>
      </w:r>
      <w:r w:rsidRPr="0083765B">
        <w:rPr>
          <w:noProof/>
          <w:lang w:val="en-US"/>
        </w:rPr>
        <w:t xml:space="preserve">ntensive </w:t>
      </w:r>
      <w:r w:rsidR="00681818" w:rsidRPr="0083765B">
        <w:rPr>
          <w:noProof/>
          <w:lang w:val="en-US"/>
        </w:rPr>
        <w:t>i</w:t>
      </w:r>
      <w:r w:rsidRPr="0083765B">
        <w:rPr>
          <w:noProof/>
          <w:lang w:val="en-US"/>
        </w:rPr>
        <w:t>ndustries, including the chemical industry.</w:t>
      </w:r>
    </w:p>
    <w:p w14:paraId="457618F7" w14:textId="77777777" w:rsidR="00D22D10" w:rsidRDefault="567FC175" w:rsidP="00A40291">
      <w:pPr>
        <w:rPr>
          <w:noProof/>
          <w:lang w:val="en-IE"/>
        </w:rPr>
      </w:pPr>
      <w:r w:rsidRPr="0083765B">
        <w:rPr>
          <w:noProof/>
          <w:lang w:val="en-IE"/>
        </w:rPr>
        <w:t xml:space="preserve">The Innovation Fund, set up by the EU ETS, provides incentives to invest in industrial decarbonisation. </w:t>
      </w:r>
      <w:r w:rsidR="00C62CBE" w:rsidRPr="0083765B">
        <w:rPr>
          <w:noProof/>
          <w:lang w:val="en-IE"/>
        </w:rPr>
        <w:t xml:space="preserve">In the context of the </w:t>
      </w:r>
      <w:r w:rsidRPr="0083765B">
        <w:rPr>
          <w:noProof/>
          <w:lang w:val="en-IE"/>
        </w:rPr>
        <w:t xml:space="preserve">ETS </w:t>
      </w:r>
      <w:r w:rsidR="00C62CBE" w:rsidRPr="0083765B">
        <w:rPr>
          <w:noProof/>
          <w:lang w:val="en-IE"/>
        </w:rPr>
        <w:t xml:space="preserve">review </w:t>
      </w:r>
      <w:r w:rsidRPr="0083765B">
        <w:rPr>
          <w:noProof/>
          <w:lang w:val="en-IE"/>
        </w:rPr>
        <w:t>in 2026, the Commission will</w:t>
      </w:r>
      <w:r w:rsidR="00903EB1" w:rsidRPr="0083765B">
        <w:rPr>
          <w:noProof/>
          <w:lang w:val="en-IE"/>
        </w:rPr>
        <w:t xml:space="preserve"> take into account the specificities of the energy-intensive industries and it will</w:t>
      </w:r>
      <w:r w:rsidRPr="0083765B">
        <w:rPr>
          <w:noProof/>
          <w:lang w:val="en-IE"/>
        </w:rPr>
        <w:t xml:space="preserve"> propose to further enhance this toolbox with an Industrial Decarbonisation Bank</w:t>
      </w:r>
      <w:r w:rsidR="002B1872" w:rsidRPr="0083765B">
        <w:rPr>
          <w:noProof/>
          <w:lang w:val="en-IE"/>
        </w:rPr>
        <w:t>,</w:t>
      </w:r>
      <w:r w:rsidRPr="0083765B">
        <w:rPr>
          <w:noProof/>
          <w:lang w:val="en-IE"/>
        </w:rPr>
        <w:t xml:space="preserve"> </w:t>
      </w:r>
      <w:r w:rsidR="005C3AA2" w:rsidRPr="0083765B">
        <w:rPr>
          <w:noProof/>
          <w:lang w:val="en-IE"/>
        </w:rPr>
        <w:t xml:space="preserve">aiming to provide </w:t>
      </w:r>
      <w:r w:rsidR="00E96CD9" w:rsidRPr="0083765B">
        <w:rPr>
          <w:noProof/>
          <w:lang w:val="en-IE"/>
        </w:rPr>
        <w:t>up to</w:t>
      </w:r>
      <w:r w:rsidRPr="0083765B">
        <w:rPr>
          <w:noProof/>
          <w:lang w:val="en-IE"/>
        </w:rPr>
        <w:t xml:space="preserve"> EUR 100 billion of funding for industrial decarbonisation. In 2025</w:t>
      </w:r>
      <w:r w:rsidR="00011118" w:rsidRPr="0083765B">
        <w:rPr>
          <w:noProof/>
          <w:lang w:val="en-IE"/>
        </w:rPr>
        <w:t>,</w:t>
      </w:r>
      <w:r w:rsidRPr="0083765B">
        <w:rPr>
          <w:noProof/>
          <w:lang w:val="en-IE"/>
        </w:rPr>
        <w:t xml:space="preserve"> a pilot </w:t>
      </w:r>
      <w:r w:rsidR="007E74C7" w:rsidRPr="0083765B">
        <w:rPr>
          <w:noProof/>
          <w:lang w:val="en-IE"/>
        </w:rPr>
        <w:t>for a new Industrial Decarbonisat</w:t>
      </w:r>
      <w:r w:rsidR="002E1231" w:rsidRPr="0083765B">
        <w:rPr>
          <w:noProof/>
          <w:lang w:val="en-IE"/>
        </w:rPr>
        <w:t>i</w:t>
      </w:r>
      <w:r w:rsidR="007E74C7" w:rsidRPr="0083765B">
        <w:rPr>
          <w:noProof/>
          <w:lang w:val="en-IE"/>
        </w:rPr>
        <w:t xml:space="preserve">on Bank </w:t>
      </w:r>
      <w:r w:rsidRPr="0083765B">
        <w:rPr>
          <w:noProof/>
          <w:lang w:val="en-IE"/>
        </w:rPr>
        <w:t xml:space="preserve">will be launched with a EUR 1 billion auction </w:t>
      </w:r>
      <w:r w:rsidR="003920C5" w:rsidRPr="0083765B">
        <w:rPr>
          <w:noProof/>
          <w:lang w:val="en-IE"/>
        </w:rPr>
        <w:t xml:space="preserve">for </w:t>
      </w:r>
      <w:r w:rsidRPr="0083765B">
        <w:rPr>
          <w:noProof/>
          <w:lang w:val="en-IE"/>
        </w:rPr>
        <w:t>the decarbonisation of key industrial processes, notably heat, which also in the chemical sector is one of the largest sources of energy demand and greenhouse gas emissions</w:t>
      </w:r>
      <w:r w:rsidR="00DA1523" w:rsidRPr="0083765B">
        <w:rPr>
          <w:rStyle w:val="FootnoteReference"/>
          <w:noProof/>
          <w:lang w:val="en-IE"/>
        </w:rPr>
        <w:footnoteReference w:id="25"/>
      </w:r>
      <w:r w:rsidRPr="0083765B">
        <w:rPr>
          <w:noProof/>
          <w:lang w:val="en-IE"/>
        </w:rPr>
        <w:t xml:space="preserve">. </w:t>
      </w:r>
    </w:p>
    <w:p w14:paraId="011404B1" w14:textId="6BECE537" w:rsidR="00B0271B" w:rsidRPr="0083765B" w:rsidRDefault="00B0271B" w:rsidP="00A40291">
      <w:pPr>
        <w:rPr>
          <w:noProof/>
          <w:lang w:val="en-IE"/>
        </w:rPr>
      </w:pPr>
      <w:r w:rsidRPr="0083765B">
        <w:rPr>
          <w:noProof/>
          <w:lang w:val="en-IE"/>
        </w:rPr>
        <w:t>The InvestEU Fund mobili</w:t>
      </w:r>
      <w:r w:rsidR="75E48023" w:rsidRPr="0083765B">
        <w:rPr>
          <w:noProof/>
          <w:lang w:val="en-IE"/>
        </w:rPr>
        <w:t>s</w:t>
      </w:r>
      <w:r w:rsidRPr="0083765B">
        <w:rPr>
          <w:noProof/>
          <w:lang w:val="en-IE"/>
        </w:rPr>
        <w:t xml:space="preserve">es public and private investment </w:t>
      </w:r>
      <w:r w:rsidR="00D64B41" w:rsidRPr="0083765B">
        <w:rPr>
          <w:noProof/>
          <w:lang w:val="en-IE"/>
        </w:rPr>
        <w:t>for</w:t>
      </w:r>
      <w:r w:rsidRPr="0083765B">
        <w:rPr>
          <w:noProof/>
          <w:lang w:val="en-IE"/>
        </w:rPr>
        <w:t xml:space="preserve"> innovation and </w:t>
      </w:r>
      <w:r w:rsidR="00573B22" w:rsidRPr="0083765B">
        <w:rPr>
          <w:noProof/>
          <w:lang w:val="en-IE"/>
        </w:rPr>
        <w:t>clean</w:t>
      </w:r>
      <w:r w:rsidRPr="0083765B">
        <w:rPr>
          <w:noProof/>
          <w:lang w:val="en-IE"/>
        </w:rPr>
        <w:t xml:space="preserve"> transition, including in supporting start-ups and scale-ups in clean technologies. An amendment </w:t>
      </w:r>
      <w:r w:rsidR="00351026" w:rsidRPr="0083765B">
        <w:rPr>
          <w:noProof/>
          <w:lang w:val="en-IE"/>
        </w:rPr>
        <w:t>to</w:t>
      </w:r>
      <w:r w:rsidRPr="0083765B">
        <w:rPr>
          <w:noProof/>
          <w:lang w:val="en-IE"/>
        </w:rPr>
        <w:t xml:space="preserve"> the InvestEU Regulation, currently under discussion </w:t>
      </w:r>
      <w:r w:rsidR="00351026" w:rsidRPr="0083765B">
        <w:rPr>
          <w:noProof/>
          <w:lang w:val="en-IE"/>
        </w:rPr>
        <w:t xml:space="preserve">by the </w:t>
      </w:r>
      <w:r w:rsidRPr="0083765B">
        <w:rPr>
          <w:noProof/>
          <w:lang w:val="en-IE"/>
        </w:rPr>
        <w:t xml:space="preserve">co-legislators, proposed to increase the size of the InvestEU Fund and its offer to the market (notably guarantees, venture debt and equity financial products) by mobilising additional EUR 50 billion of investment also to support the </w:t>
      </w:r>
      <w:r w:rsidR="00415B76" w:rsidRPr="0083765B">
        <w:rPr>
          <w:noProof/>
          <w:lang w:val="en-IE"/>
        </w:rPr>
        <w:t xml:space="preserve">objectives of the </w:t>
      </w:r>
      <w:r w:rsidRPr="0083765B">
        <w:rPr>
          <w:noProof/>
          <w:lang w:val="en-IE"/>
        </w:rPr>
        <w:t xml:space="preserve">Clean Industrial Deal’s objectives and initiatives implemented by the </w:t>
      </w:r>
      <w:r w:rsidR="002879D3" w:rsidRPr="0083765B">
        <w:rPr>
          <w:noProof/>
          <w:lang w:val="en-IE"/>
        </w:rPr>
        <w:t xml:space="preserve">European Investment Bank </w:t>
      </w:r>
      <w:r w:rsidRPr="0083765B">
        <w:rPr>
          <w:noProof/>
          <w:lang w:val="en-IE"/>
        </w:rPr>
        <w:t>Group, such as TechEU</w:t>
      </w:r>
      <w:r w:rsidR="00FE55BE" w:rsidRPr="0083765B">
        <w:rPr>
          <w:noProof/>
          <w:lang w:val="en-IE"/>
        </w:rPr>
        <w:t>. The revised InvestEU fund will be able to provide</w:t>
      </w:r>
      <w:r w:rsidR="00D50D83" w:rsidRPr="0083765B">
        <w:rPr>
          <w:noProof/>
          <w:lang w:val="en-IE"/>
        </w:rPr>
        <w:t xml:space="preserve"> </w:t>
      </w:r>
      <w:r w:rsidRPr="0083765B">
        <w:rPr>
          <w:noProof/>
          <w:lang w:val="en-IE"/>
        </w:rPr>
        <w:t>support to investments benefiting energy-intensive industries, for instance</w:t>
      </w:r>
      <w:r w:rsidR="00133DE1" w:rsidRPr="0083765B">
        <w:rPr>
          <w:noProof/>
          <w:lang w:val="en-IE"/>
        </w:rPr>
        <w:t>,</w:t>
      </w:r>
      <w:r w:rsidRPr="0083765B">
        <w:rPr>
          <w:noProof/>
          <w:lang w:val="en-IE"/>
        </w:rPr>
        <w:t xml:space="preserve"> through supporting electricity grid equipment, clean tech guarantees and corporate Power Purchase Agreements for renewable energy.</w:t>
      </w:r>
    </w:p>
    <w:p w14:paraId="3D2E20F5" w14:textId="02010B45" w:rsidR="009F29B2" w:rsidRPr="0083765B" w:rsidRDefault="10078230" w:rsidP="00A40291">
      <w:pPr>
        <w:rPr>
          <w:noProof/>
          <w:lang w:val="en-IE"/>
        </w:rPr>
      </w:pPr>
      <w:r w:rsidRPr="0083765B">
        <w:rPr>
          <w:noProof/>
          <w:lang w:val="en-IE"/>
        </w:rPr>
        <w:t>The future Competitiveness Fund will support decarbonisation efforts</w:t>
      </w:r>
      <w:r w:rsidR="567FC175" w:rsidRPr="0083765B">
        <w:rPr>
          <w:noProof/>
          <w:lang w:val="en-IE"/>
        </w:rPr>
        <w:t xml:space="preserve">. </w:t>
      </w:r>
      <w:r w:rsidR="009F29B2" w:rsidRPr="0083765B">
        <w:rPr>
          <w:noProof/>
          <w:lang w:val="en-IE"/>
        </w:rPr>
        <w:t xml:space="preserve">Dedicated public private </w:t>
      </w:r>
      <w:r w:rsidR="00D571CC" w:rsidRPr="0083765B">
        <w:rPr>
          <w:noProof/>
          <w:lang w:val="en-IE"/>
        </w:rPr>
        <w:t xml:space="preserve">initiative </w:t>
      </w:r>
      <w:r w:rsidR="009F29B2" w:rsidRPr="0083765B">
        <w:rPr>
          <w:noProof/>
          <w:lang w:val="en-IE"/>
        </w:rPr>
        <w:t xml:space="preserve">could also </w:t>
      </w:r>
      <w:r w:rsidR="00F75023" w:rsidRPr="0083765B">
        <w:rPr>
          <w:noProof/>
          <w:lang w:val="en-IE"/>
        </w:rPr>
        <w:t xml:space="preserve">be </w:t>
      </w:r>
      <w:r w:rsidR="009F29B2" w:rsidRPr="0083765B">
        <w:rPr>
          <w:noProof/>
          <w:lang w:val="en-IE"/>
        </w:rPr>
        <w:t>established to promote investments for the modernisation of the chemical sector. This is without prejudice to the next Multiannual Financial Framework proposal’s package.</w:t>
      </w:r>
    </w:p>
    <w:p w14:paraId="68EF4D15" w14:textId="3879ADC0" w:rsidR="002E0995" w:rsidRPr="0083765B" w:rsidRDefault="472A4421" w:rsidP="00D9009E">
      <w:pPr>
        <w:rPr>
          <w:i/>
          <w:iCs/>
          <w:noProof/>
          <w:lang w:val="en-IE"/>
        </w:rPr>
      </w:pPr>
      <w:r w:rsidRPr="0083765B">
        <w:rPr>
          <w:i/>
          <w:iCs/>
          <w:noProof/>
          <w:lang w:val="en-IE"/>
        </w:rPr>
        <w:t>B</w:t>
      </w:r>
      <w:r w:rsidR="388AE3A8" w:rsidRPr="0083765B">
        <w:rPr>
          <w:i/>
          <w:noProof/>
          <w:lang w:val="en-IE"/>
        </w:rPr>
        <w:t>ioeconomy</w:t>
      </w:r>
      <w:r w:rsidR="019A4656" w:rsidRPr="0083765B">
        <w:rPr>
          <w:i/>
          <w:noProof/>
          <w:lang w:val="en-IE"/>
        </w:rPr>
        <w:t xml:space="preserve"> </w:t>
      </w:r>
      <w:r w:rsidR="388AE3A8" w:rsidRPr="0083765B">
        <w:rPr>
          <w:i/>
          <w:noProof/>
          <w:lang w:val="en-IE"/>
        </w:rPr>
        <w:t xml:space="preserve">and </w:t>
      </w:r>
      <w:r w:rsidR="019A4656" w:rsidRPr="0083765B">
        <w:rPr>
          <w:i/>
          <w:noProof/>
          <w:lang w:val="en-IE"/>
        </w:rPr>
        <w:t>biomass</w:t>
      </w:r>
      <w:r w:rsidR="388AE3A8" w:rsidRPr="0083765B">
        <w:rPr>
          <w:i/>
          <w:noProof/>
          <w:lang w:val="en-IE"/>
        </w:rPr>
        <w:t xml:space="preserve"> </w:t>
      </w:r>
    </w:p>
    <w:p w14:paraId="39EC045D" w14:textId="4DA447F7" w:rsidR="00202B4B" w:rsidRPr="0083765B" w:rsidRDefault="002E0995" w:rsidP="00CE50C8">
      <w:pPr>
        <w:rPr>
          <w:noProof/>
          <w:lang w:val="en-IE"/>
        </w:rPr>
      </w:pPr>
      <w:r w:rsidRPr="0083765B">
        <w:rPr>
          <w:noProof/>
          <w:lang w:val="en-IE"/>
        </w:rPr>
        <w:t xml:space="preserve">Bio-based feedstocks can offer </w:t>
      </w:r>
      <w:r w:rsidR="000E1703" w:rsidRPr="0083765B">
        <w:rPr>
          <w:noProof/>
          <w:lang w:val="en-IE"/>
        </w:rPr>
        <w:t xml:space="preserve">meaningful </w:t>
      </w:r>
      <w:r w:rsidRPr="0083765B">
        <w:rPr>
          <w:noProof/>
          <w:lang w:val="en-IE"/>
        </w:rPr>
        <w:t>alternatives to fossil carbon material</w:t>
      </w:r>
      <w:r w:rsidRPr="0083765B">
        <w:rPr>
          <w:rStyle w:val="FootnoteReference"/>
          <w:noProof/>
          <w:lang w:val="en-IE"/>
        </w:rPr>
        <w:footnoteReference w:id="26"/>
      </w:r>
      <w:r w:rsidR="32764CC4" w:rsidRPr="0083765B">
        <w:rPr>
          <w:noProof/>
          <w:lang w:val="en-IE"/>
        </w:rPr>
        <w:t>.</w:t>
      </w:r>
      <w:r w:rsidRPr="0083765B">
        <w:rPr>
          <w:noProof/>
          <w:lang w:val="en-IE"/>
        </w:rPr>
        <w:t xml:space="preserve"> </w:t>
      </w:r>
      <w:r w:rsidRPr="0083765B" w:rsidDel="00A40291">
        <w:rPr>
          <w:noProof/>
          <w:lang w:val="en-IE"/>
        </w:rPr>
        <w:t xml:space="preserve">If designed correctly, </w:t>
      </w:r>
      <w:r w:rsidR="002F206E" w:rsidRPr="0083765B">
        <w:rPr>
          <w:noProof/>
          <w:lang w:val="en-IE"/>
        </w:rPr>
        <w:t>using</w:t>
      </w:r>
      <w:r w:rsidRPr="0083765B" w:rsidDel="00A40291">
        <w:rPr>
          <w:noProof/>
          <w:lang w:val="en-IE"/>
        </w:rPr>
        <w:t xml:space="preserve"> l</w:t>
      </w:r>
      <w:r w:rsidRPr="0083765B">
        <w:rPr>
          <w:noProof/>
          <w:lang w:val="en-IE"/>
        </w:rPr>
        <w:t>ocally</w:t>
      </w:r>
      <w:r w:rsidRPr="0083765B" w:rsidDel="00A40291">
        <w:rPr>
          <w:noProof/>
          <w:lang w:val="en-IE"/>
        </w:rPr>
        <w:t xml:space="preserve"> </w:t>
      </w:r>
      <w:r w:rsidRPr="0083765B" w:rsidDel="002E0995">
        <w:rPr>
          <w:noProof/>
          <w:lang w:val="en-IE"/>
        </w:rPr>
        <w:t xml:space="preserve">and sustainably </w:t>
      </w:r>
      <w:r w:rsidRPr="0083765B">
        <w:rPr>
          <w:noProof/>
          <w:lang w:val="en-IE"/>
        </w:rPr>
        <w:t>sourced</w:t>
      </w:r>
      <w:r w:rsidR="00A40291" w:rsidRPr="0083765B">
        <w:rPr>
          <w:noProof/>
          <w:lang w:val="en-IE"/>
        </w:rPr>
        <w:t xml:space="preserve"> bio-based materials</w:t>
      </w:r>
      <w:r w:rsidRPr="0083765B" w:rsidDel="00A40291">
        <w:rPr>
          <w:noProof/>
          <w:lang w:val="en-IE"/>
        </w:rPr>
        <w:t>, they can</w:t>
      </w:r>
      <w:r w:rsidRPr="0083765B">
        <w:rPr>
          <w:noProof/>
          <w:lang w:val="en-IE"/>
        </w:rPr>
        <w:t xml:space="preserve"> reduce dependencies on global value chains (such as replacing fossil gas with biogas and biomass) and greenhouse gas emissions.</w:t>
      </w:r>
      <w:r w:rsidR="00A40291" w:rsidRPr="0083765B">
        <w:rPr>
          <w:noProof/>
          <w:lang w:val="en-IE"/>
        </w:rPr>
        <w:t xml:space="preserve"> </w:t>
      </w:r>
    </w:p>
    <w:p w14:paraId="60106F15" w14:textId="77777777" w:rsidR="000124DB" w:rsidRPr="0083765B" w:rsidRDefault="0027154C" w:rsidP="59F012B2">
      <w:pPr>
        <w:rPr>
          <w:noProof/>
        </w:rPr>
      </w:pPr>
      <w:r w:rsidRPr="0083765B">
        <w:rPr>
          <w:noProof/>
        </w:rPr>
        <w:t>Using bio-based alternatives</w:t>
      </w:r>
      <w:r w:rsidR="00DB0653" w:rsidRPr="0083765B">
        <w:rPr>
          <w:noProof/>
        </w:rPr>
        <w:t xml:space="preserve"> enable</w:t>
      </w:r>
      <w:r w:rsidRPr="0083765B">
        <w:rPr>
          <w:noProof/>
        </w:rPr>
        <w:t>s</w:t>
      </w:r>
      <w:r w:rsidR="00DB0653" w:rsidRPr="0083765B">
        <w:rPr>
          <w:noProof/>
        </w:rPr>
        <w:t xml:space="preserve"> the production of safer</w:t>
      </w:r>
      <w:r w:rsidRPr="0083765B">
        <w:rPr>
          <w:noProof/>
        </w:rPr>
        <w:t xml:space="preserve"> and</w:t>
      </w:r>
      <w:r w:rsidR="00DB0653" w:rsidRPr="0083765B">
        <w:rPr>
          <w:noProof/>
        </w:rPr>
        <w:t xml:space="preserve"> more sustainable chemicals. </w:t>
      </w:r>
      <w:r w:rsidR="2B910ADC" w:rsidRPr="0083765B">
        <w:rPr>
          <w:noProof/>
        </w:rPr>
        <w:t xml:space="preserve"> For example, microbial fermentation uses microorganisms to convert sugars and plant-based materials into valuable chemicals, reducing the need for petroleum-based processes. Enzymes in enzymatic processes are increasingly used in bio-based chemical production as catalysts that facilitate more sustainable reactions. These processes often require less energy and generate fewer harmful byproducts than traditional methods. </w:t>
      </w:r>
    </w:p>
    <w:p w14:paraId="5E758344" w14:textId="66DDA504" w:rsidR="00695398" w:rsidRPr="0083765B" w:rsidRDefault="00E037F9" w:rsidP="59F012B2">
      <w:pPr>
        <w:rPr>
          <w:noProof/>
        </w:rPr>
      </w:pPr>
      <w:r w:rsidRPr="0083765B">
        <w:rPr>
          <w:noProof/>
        </w:rPr>
        <w:t>Technological advances enable</w:t>
      </w:r>
      <w:r w:rsidRPr="0083765B" w:rsidDel="00E037F9">
        <w:rPr>
          <w:noProof/>
        </w:rPr>
        <w:t xml:space="preserve"> </w:t>
      </w:r>
      <w:r w:rsidR="2B910ADC" w:rsidRPr="0083765B">
        <w:rPr>
          <w:noProof/>
        </w:rPr>
        <w:t>companies to convert waste materials and valorise waste, such as agricultural residues and food waste, into valuable biobased chemicals</w:t>
      </w:r>
      <w:r w:rsidR="00D41B7F" w:rsidRPr="0083765B">
        <w:rPr>
          <w:noProof/>
        </w:rPr>
        <w:t xml:space="preserve"> and bio-fertilisers</w:t>
      </w:r>
      <w:r w:rsidR="2B910ADC" w:rsidRPr="0083765B">
        <w:rPr>
          <w:noProof/>
        </w:rPr>
        <w:t xml:space="preserve">. </w:t>
      </w:r>
      <w:r w:rsidR="2B910ADC" w:rsidRPr="0083765B" w:rsidDel="00213F5C">
        <w:rPr>
          <w:noProof/>
        </w:rPr>
        <w:t>This</w:t>
      </w:r>
      <w:r w:rsidR="2B910ADC" w:rsidRPr="0083765B">
        <w:rPr>
          <w:noProof/>
        </w:rPr>
        <w:t xml:space="preserve"> reduces the need for virgin raw materials and </w:t>
      </w:r>
      <w:r w:rsidR="000F2AC5" w:rsidRPr="0083765B">
        <w:rPr>
          <w:noProof/>
        </w:rPr>
        <w:t>valorises</w:t>
      </w:r>
      <w:r w:rsidR="2B910ADC" w:rsidRPr="0083765B">
        <w:rPr>
          <w:noProof/>
        </w:rPr>
        <w:t xml:space="preserve"> waste.</w:t>
      </w:r>
      <w:r w:rsidR="3C6D96EF" w:rsidRPr="0083765B">
        <w:rPr>
          <w:noProof/>
        </w:rPr>
        <w:t xml:space="preserve"> </w:t>
      </w:r>
      <w:r w:rsidR="00A007DC" w:rsidRPr="0083765B">
        <w:rPr>
          <w:noProof/>
        </w:rPr>
        <w:t>Moreover, there is a potential of exploiting current production capacity to use alternative feedstock and biobased materials</w:t>
      </w:r>
      <w:r w:rsidR="00403294" w:rsidRPr="0083765B">
        <w:rPr>
          <w:noProof/>
        </w:rPr>
        <w:t xml:space="preserve">.  At the same time, </w:t>
      </w:r>
      <w:r w:rsidR="003E5AF5" w:rsidRPr="0083765B">
        <w:rPr>
          <w:noProof/>
        </w:rPr>
        <w:t>the protection of</w:t>
      </w:r>
      <w:r w:rsidR="000E556C" w:rsidRPr="0083765B">
        <w:rPr>
          <w:noProof/>
        </w:rPr>
        <w:t xml:space="preserve"> </w:t>
      </w:r>
      <w:r w:rsidR="567FC175" w:rsidRPr="0083765B">
        <w:rPr>
          <w:noProof/>
        </w:rPr>
        <w:t>biodiversity and food security</w:t>
      </w:r>
      <w:r w:rsidR="000E556C" w:rsidRPr="0083765B">
        <w:rPr>
          <w:noProof/>
        </w:rPr>
        <w:t xml:space="preserve"> must be ensured</w:t>
      </w:r>
      <w:r w:rsidR="2B910ADC" w:rsidRPr="0083765B">
        <w:rPr>
          <w:noProof/>
        </w:rPr>
        <w:t xml:space="preserve">.  </w:t>
      </w:r>
    </w:p>
    <w:p w14:paraId="2F78DA6D" w14:textId="7D19F515" w:rsidR="002E0995" w:rsidRPr="0083765B" w:rsidRDefault="569BCF11" w:rsidP="00D9009E">
      <w:pPr>
        <w:rPr>
          <w:rFonts w:eastAsiaTheme="minorEastAsia"/>
          <w:noProof/>
          <w:lang w:val="en-IE"/>
        </w:rPr>
      </w:pPr>
      <w:r w:rsidRPr="0083765B">
        <w:rPr>
          <w:rFonts w:eastAsiaTheme="minorEastAsia"/>
          <w:noProof/>
        </w:rPr>
        <w:t xml:space="preserve">The upcoming </w:t>
      </w:r>
      <w:r w:rsidRPr="0083765B">
        <w:rPr>
          <w:rFonts w:eastAsiaTheme="minorEastAsia"/>
          <w:b/>
          <w:bCs/>
          <w:noProof/>
        </w:rPr>
        <w:t xml:space="preserve">Bioeconomy Strategy </w:t>
      </w:r>
      <w:r w:rsidRPr="0083765B">
        <w:rPr>
          <w:rFonts w:eastAsiaTheme="minorEastAsia"/>
          <w:noProof/>
        </w:rPr>
        <w:t>(Q4</w:t>
      </w:r>
      <w:r w:rsidR="00801D42" w:rsidRPr="0083765B">
        <w:rPr>
          <w:rFonts w:eastAsiaTheme="minorEastAsia"/>
          <w:noProof/>
        </w:rPr>
        <w:t xml:space="preserve"> </w:t>
      </w:r>
      <w:r w:rsidRPr="0083765B">
        <w:rPr>
          <w:rFonts w:eastAsiaTheme="minorEastAsia"/>
          <w:noProof/>
        </w:rPr>
        <w:t xml:space="preserve">2025) will </w:t>
      </w:r>
      <w:r w:rsidR="5D275AF6" w:rsidRPr="0083765B">
        <w:rPr>
          <w:rFonts w:eastAsiaTheme="minorEastAsia"/>
          <w:noProof/>
          <w:lang w:val="en-IE"/>
        </w:rPr>
        <w:t xml:space="preserve">aim to improve resource efficiency and tap the significant growth potential of bio-based materials substituting fossil-based materials, and related industries. This can also further reduce dependencies on imported raw materials for </w:t>
      </w:r>
      <w:r w:rsidR="00AA6166" w:rsidRPr="0083765B">
        <w:rPr>
          <w:rFonts w:eastAsiaTheme="minorEastAsia"/>
          <w:noProof/>
          <w:lang w:val="en-IE"/>
        </w:rPr>
        <w:t xml:space="preserve">the EU </w:t>
      </w:r>
      <w:r w:rsidR="5D275AF6" w:rsidRPr="0083765B">
        <w:rPr>
          <w:rFonts w:eastAsiaTheme="minorEastAsia"/>
          <w:noProof/>
          <w:lang w:val="en-IE"/>
        </w:rPr>
        <w:t xml:space="preserve">chemicals industry. </w:t>
      </w:r>
      <w:r w:rsidR="00713E3E" w:rsidRPr="0083765B">
        <w:rPr>
          <w:rFonts w:eastAsiaTheme="minorEastAsia"/>
          <w:noProof/>
          <w:lang w:val="en-IE"/>
        </w:rPr>
        <w:t>The strategy</w:t>
      </w:r>
      <w:r w:rsidR="00492914" w:rsidRPr="0083765B">
        <w:rPr>
          <w:rFonts w:eastAsiaTheme="minorEastAsia"/>
          <w:noProof/>
          <w:lang w:val="en-IE"/>
        </w:rPr>
        <w:t xml:space="preserve"> </w:t>
      </w:r>
      <w:r w:rsidR="00492914" w:rsidRPr="0083765B">
        <w:rPr>
          <w:noProof/>
          <w:lang w:val="en-IE"/>
        </w:rPr>
        <w:t>will define a vision and directions for scaling up the manufacturing of sustainable bio</w:t>
      </w:r>
      <w:r w:rsidR="00A54F19" w:rsidRPr="0083765B">
        <w:rPr>
          <w:noProof/>
          <w:lang w:val="en-IE"/>
        </w:rPr>
        <w:t>-</w:t>
      </w:r>
      <w:r w:rsidR="00492914" w:rsidRPr="0083765B">
        <w:rPr>
          <w:noProof/>
          <w:lang w:val="en-IE"/>
        </w:rPr>
        <w:t xml:space="preserve">based materials, develop biotechnologies, promote innovation and investments in high-value applications, including </w:t>
      </w:r>
      <w:r w:rsidR="0007255E" w:rsidRPr="0083765B">
        <w:rPr>
          <w:noProof/>
          <w:lang w:val="en-IE"/>
        </w:rPr>
        <w:t xml:space="preserve">for </w:t>
      </w:r>
      <w:r w:rsidR="00492914" w:rsidRPr="0083765B">
        <w:rPr>
          <w:noProof/>
          <w:lang w:val="en-IE"/>
        </w:rPr>
        <w:t>chemicals</w:t>
      </w:r>
      <w:r w:rsidR="0007255E" w:rsidRPr="0083765B">
        <w:rPr>
          <w:noProof/>
          <w:lang w:val="en-IE"/>
        </w:rPr>
        <w:t xml:space="preserve">. </w:t>
      </w:r>
      <w:r w:rsidR="002C16A9" w:rsidRPr="0083765B">
        <w:rPr>
          <w:rFonts w:eastAsiaTheme="minorEastAsia"/>
          <w:noProof/>
          <w:lang w:val="en-IE"/>
        </w:rPr>
        <w:t>Also, i</w:t>
      </w:r>
      <w:r w:rsidR="00F70C23" w:rsidRPr="0083765B">
        <w:rPr>
          <w:noProof/>
          <w:lang w:val="en-IE"/>
        </w:rPr>
        <w:t xml:space="preserve">t will </w:t>
      </w:r>
      <w:r w:rsidR="00436D4F" w:rsidRPr="0083765B">
        <w:rPr>
          <w:rFonts w:eastAsiaTheme="minorEastAsia"/>
          <w:noProof/>
          <w:szCs w:val="24"/>
        </w:rPr>
        <w:t xml:space="preserve">explore how to ensure </w:t>
      </w:r>
      <w:r w:rsidR="00F70C23" w:rsidRPr="0083765B">
        <w:rPr>
          <w:rFonts w:eastAsiaTheme="minorEastAsia"/>
          <w:noProof/>
          <w:szCs w:val="24"/>
        </w:rPr>
        <w:t>chemical industry</w:t>
      </w:r>
      <w:r w:rsidR="00436D4F" w:rsidRPr="0083765B">
        <w:rPr>
          <w:rFonts w:eastAsiaTheme="minorEastAsia"/>
          <w:noProof/>
          <w:szCs w:val="24"/>
        </w:rPr>
        <w:t>’s</w:t>
      </w:r>
      <w:r w:rsidR="00F70C23" w:rsidRPr="0083765B">
        <w:rPr>
          <w:rFonts w:eastAsiaTheme="minorEastAsia"/>
          <w:noProof/>
          <w:szCs w:val="24"/>
        </w:rPr>
        <w:t xml:space="preserve"> access to biomaterial for added value uses such as biochemicals.</w:t>
      </w:r>
    </w:p>
    <w:p w14:paraId="622BABEF" w14:textId="215A0002" w:rsidR="00A40291" w:rsidRPr="0083765B" w:rsidRDefault="032ABE49" w:rsidP="00D9009E">
      <w:pPr>
        <w:rPr>
          <w:noProof/>
          <w:lang w:val="en-IE"/>
        </w:rPr>
      </w:pPr>
      <w:r w:rsidRPr="0083765B">
        <w:rPr>
          <w:noProof/>
          <w:lang w:val="en-IE"/>
        </w:rPr>
        <w:t>The Commission has already highlighted</w:t>
      </w:r>
      <w:r w:rsidR="00480EFE" w:rsidRPr="0083765B">
        <w:rPr>
          <w:rStyle w:val="FootnoteReference"/>
          <w:rFonts w:eastAsiaTheme="majorEastAsia"/>
          <w:noProof/>
          <w:lang w:val="en-IE"/>
        </w:rPr>
        <w:footnoteReference w:id="27"/>
      </w:r>
      <w:r w:rsidRPr="0083765B">
        <w:rPr>
          <w:noProof/>
          <w:lang w:val="en-IE"/>
        </w:rPr>
        <w:t xml:space="preserve"> the potential of sustainable biomass as </w:t>
      </w:r>
      <w:r w:rsidR="00860D07" w:rsidRPr="0083765B">
        <w:rPr>
          <w:noProof/>
          <w:lang w:val="en-IE"/>
        </w:rPr>
        <w:t xml:space="preserve">an </w:t>
      </w:r>
      <w:r w:rsidRPr="0083765B">
        <w:rPr>
          <w:noProof/>
          <w:lang w:val="en-IE"/>
        </w:rPr>
        <w:t>alternative feedstock</w:t>
      </w:r>
      <w:r w:rsidR="00B01A4F" w:rsidRPr="0083765B">
        <w:rPr>
          <w:rStyle w:val="FootnoteReference"/>
          <w:noProof/>
          <w:lang w:val="en-IE"/>
        </w:rPr>
        <w:footnoteReference w:id="28"/>
      </w:r>
      <w:r w:rsidR="21C3664F" w:rsidRPr="0083765B">
        <w:rPr>
          <w:noProof/>
          <w:lang w:val="en-IE"/>
        </w:rPr>
        <w:t xml:space="preserve">, </w:t>
      </w:r>
      <w:r w:rsidR="00362581" w:rsidRPr="0083765B">
        <w:rPr>
          <w:noProof/>
          <w:lang w:val="en-IE"/>
        </w:rPr>
        <w:t xml:space="preserve">with </w:t>
      </w:r>
      <w:r w:rsidR="21C3664F" w:rsidRPr="0083765B">
        <w:rPr>
          <w:noProof/>
          <w:lang w:val="en-IE"/>
        </w:rPr>
        <w:t xml:space="preserve">the </w:t>
      </w:r>
      <w:r w:rsidR="04BD8D38" w:rsidRPr="0083765B">
        <w:rPr>
          <w:noProof/>
          <w:lang w:val="en-IE"/>
        </w:rPr>
        <w:t xml:space="preserve">option of voluntary labelling </w:t>
      </w:r>
      <w:r w:rsidR="11FD2C05" w:rsidRPr="0083765B">
        <w:rPr>
          <w:noProof/>
          <w:lang w:val="en-IE"/>
        </w:rPr>
        <w:t>of bio-based products to create lead markets.</w:t>
      </w:r>
      <w:r w:rsidR="29378042" w:rsidRPr="0083765B">
        <w:rPr>
          <w:noProof/>
          <w:lang w:val="en-IE"/>
        </w:rPr>
        <w:t xml:space="preserve"> </w:t>
      </w:r>
      <w:r w:rsidR="00D45541" w:rsidRPr="0083765B">
        <w:rPr>
          <w:noProof/>
          <w:lang w:val="en-IE"/>
        </w:rPr>
        <w:t>I</w:t>
      </w:r>
      <w:r w:rsidR="006C584C" w:rsidRPr="0083765B">
        <w:rPr>
          <w:noProof/>
          <w:lang w:val="en-IE"/>
        </w:rPr>
        <w:t>t</w:t>
      </w:r>
      <w:r w:rsidRPr="0083765B">
        <w:rPr>
          <w:noProof/>
          <w:lang w:val="en-IE"/>
        </w:rPr>
        <w:t xml:space="preserve"> will explore </w:t>
      </w:r>
      <w:r w:rsidR="00C62CBE" w:rsidRPr="0083765B">
        <w:rPr>
          <w:noProof/>
          <w:lang w:val="en-IE"/>
        </w:rPr>
        <w:t xml:space="preserve">further </w:t>
      </w:r>
      <w:r w:rsidRPr="0083765B">
        <w:rPr>
          <w:noProof/>
          <w:lang w:val="en-IE"/>
        </w:rPr>
        <w:t xml:space="preserve">options to incentivise the use of sustainable biomass as feedstock. </w:t>
      </w:r>
      <w:r w:rsidR="18B1BA7F" w:rsidRPr="0083765B">
        <w:rPr>
          <w:noProof/>
        </w:rPr>
        <w:t xml:space="preserve"> </w:t>
      </w:r>
    </w:p>
    <w:p w14:paraId="7C8162F4" w14:textId="17863D2F" w:rsidR="002E0995" w:rsidRDefault="00A40291" w:rsidP="00D9009E">
      <w:pPr>
        <w:rPr>
          <w:i/>
          <w:noProof/>
          <w:lang w:val="en-IE"/>
        </w:rPr>
      </w:pPr>
      <w:r w:rsidRPr="0083765B">
        <w:rPr>
          <w:i/>
          <w:noProof/>
          <w:lang w:val="en-IE"/>
        </w:rPr>
        <w:t>Support for</w:t>
      </w:r>
      <w:r w:rsidRPr="0083765B">
        <w:rPr>
          <w:i/>
          <w:iCs/>
          <w:noProof/>
          <w:lang w:val="en-IE"/>
        </w:rPr>
        <w:t xml:space="preserve"> c</w:t>
      </w:r>
      <w:r w:rsidR="002E0995" w:rsidRPr="0083765B">
        <w:rPr>
          <w:i/>
          <w:iCs/>
          <w:noProof/>
          <w:lang w:val="en-IE"/>
        </w:rPr>
        <w:t xml:space="preserve">ircularity </w:t>
      </w:r>
    </w:p>
    <w:p w14:paraId="0ABE34BD" w14:textId="63FD02E6" w:rsidR="002E0995" w:rsidRPr="0083765B" w:rsidRDefault="002E0995" w:rsidP="002E0995">
      <w:pPr>
        <w:rPr>
          <w:noProof/>
          <w:szCs w:val="24"/>
          <w:lang w:val="en-IE"/>
        </w:rPr>
      </w:pPr>
      <w:r w:rsidRPr="0083765B">
        <w:rPr>
          <w:noProof/>
          <w:szCs w:val="24"/>
          <w:lang w:val="en-IE"/>
        </w:rPr>
        <w:t>Chemical recycling can play an important role in reducing the EU’s dependence on virgin, fossil-based resources for plastic production</w:t>
      </w:r>
      <w:r w:rsidR="00F20436" w:rsidRPr="0083765B">
        <w:rPr>
          <w:noProof/>
          <w:szCs w:val="24"/>
          <w:lang w:val="en-IE"/>
        </w:rPr>
        <w:t xml:space="preserve"> and valorise end-of-life products</w:t>
      </w:r>
      <w:r w:rsidRPr="0083765B">
        <w:rPr>
          <w:noProof/>
          <w:szCs w:val="24"/>
          <w:lang w:val="en-IE"/>
        </w:rPr>
        <w:t xml:space="preserve">. </w:t>
      </w:r>
      <w:r w:rsidR="00A956F9" w:rsidRPr="0083765B">
        <w:rPr>
          <w:noProof/>
          <w:szCs w:val="24"/>
          <w:lang w:val="en-IE"/>
        </w:rPr>
        <w:t xml:space="preserve">For example, hard-to-recycle waste plastics not suitable for mechanical recycling or where specific quality requirements need to be reached </w:t>
      </w:r>
      <w:r w:rsidR="004053C1" w:rsidRPr="0083765B">
        <w:rPr>
          <w:noProof/>
          <w:szCs w:val="24"/>
          <w:lang w:val="en-IE"/>
        </w:rPr>
        <w:t xml:space="preserve">can particularly benefit from chemical recycling. </w:t>
      </w:r>
      <w:r w:rsidRPr="0083765B">
        <w:rPr>
          <w:noProof/>
          <w:szCs w:val="24"/>
          <w:lang w:val="en-IE"/>
        </w:rPr>
        <w:t>It would contribute to the EU’s targets for recycling plastic waste and increasing recycled content in plastics.</w:t>
      </w:r>
    </w:p>
    <w:p w14:paraId="3DF9E125" w14:textId="44FD8148" w:rsidR="002E0995" w:rsidRPr="0083765B" w:rsidRDefault="002E0995" w:rsidP="002E0995">
      <w:pPr>
        <w:rPr>
          <w:noProof/>
          <w:lang w:val="en-IE"/>
        </w:rPr>
      </w:pPr>
      <w:bookmarkStart w:id="6" w:name="_Hlk201697717"/>
      <w:r w:rsidRPr="0083765B">
        <w:rPr>
          <w:noProof/>
          <w:lang w:val="en-IE"/>
        </w:rPr>
        <w:t xml:space="preserve">To </w:t>
      </w:r>
      <w:r w:rsidR="53114171" w:rsidRPr="0083765B">
        <w:rPr>
          <w:noProof/>
          <w:lang w:val="en-IE"/>
        </w:rPr>
        <w:t xml:space="preserve">promote </w:t>
      </w:r>
      <w:r w:rsidRPr="0083765B">
        <w:rPr>
          <w:noProof/>
          <w:lang w:val="en-IE"/>
        </w:rPr>
        <w:t xml:space="preserve">effective deployment of chemical recycling, the Commission </w:t>
      </w:r>
      <w:r w:rsidR="00FF5AF7" w:rsidRPr="0083765B">
        <w:rPr>
          <w:noProof/>
          <w:lang w:val="en-IE"/>
        </w:rPr>
        <w:t>is launching</w:t>
      </w:r>
      <w:r w:rsidRPr="0083765B">
        <w:rPr>
          <w:noProof/>
          <w:lang w:val="en-IE"/>
        </w:rPr>
        <w:t xml:space="preserve"> the public consultation on an implementing act under the Single-use Plastics Directive</w:t>
      </w:r>
      <w:r w:rsidRPr="0083765B">
        <w:rPr>
          <w:rStyle w:val="FootnoteReference"/>
          <w:noProof/>
          <w:lang w:val="en-IE"/>
        </w:rPr>
        <w:footnoteReference w:id="29"/>
      </w:r>
      <w:r w:rsidRPr="0083765B">
        <w:rPr>
          <w:noProof/>
          <w:lang w:val="en-IE"/>
        </w:rPr>
        <w:t xml:space="preserve"> to establish a clear, science-based and technologically neutral framework on the mass balance allocation to account for recycling content from chemical recycling, allowing to create a lead market for the chemical sector to become more circular</w:t>
      </w:r>
      <w:bookmarkEnd w:id="6"/>
      <w:r w:rsidRPr="0083765B">
        <w:rPr>
          <w:noProof/>
          <w:lang w:val="en-IE"/>
        </w:rPr>
        <w:t xml:space="preserve">. </w:t>
      </w:r>
      <w:r w:rsidR="00CC2F7E" w:rsidRPr="0083765B">
        <w:rPr>
          <w:noProof/>
          <w:lang w:val="en-IE"/>
        </w:rPr>
        <w:t>An</w:t>
      </w:r>
      <w:r w:rsidR="00FD2DE1" w:rsidRPr="0083765B">
        <w:rPr>
          <w:noProof/>
          <w:lang w:val="en-IE"/>
        </w:rPr>
        <w:t xml:space="preserve"> implement</w:t>
      </w:r>
      <w:r w:rsidR="008775C6" w:rsidRPr="0083765B">
        <w:rPr>
          <w:noProof/>
          <w:lang w:val="en-IE"/>
        </w:rPr>
        <w:t>ing</w:t>
      </w:r>
      <w:r w:rsidR="00FD2DE1" w:rsidRPr="0083765B">
        <w:rPr>
          <w:noProof/>
          <w:lang w:val="en-IE"/>
        </w:rPr>
        <w:t xml:space="preserve"> act is scheduled for adoption </w:t>
      </w:r>
      <w:r w:rsidR="00301986" w:rsidRPr="0083765B">
        <w:rPr>
          <w:noProof/>
          <w:lang w:val="en-IE"/>
        </w:rPr>
        <w:t xml:space="preserve">in </w:t>
      </w:r>
      <w:r w:rsidR="00FD2DE1" w:rsidRPr="0083765B">
        <w:rPr>
          <w:noProof/>
          <w:lang w:val="en-IE"/>
        </w:rPr>
        <w:t xml:space="preserve">Q4 2025. </w:t>
      </w:r>
    </w:p>
    <w:p w14:paraId="3EC8C1D3" w14:textId="23DC5FB7" w:rsidR="00D62100" w:rsidRPr="0083765B" w:rsidRDefault="388AE3A8" w:rsidP="00D62100">
      <w:pPr>
        <w:rPr>
          <w:noProof/>
        </w:rPr>
      </w:pPr>
      <w:r w:rsidRPr="0083765B">
        <w:rPr>
          <w:noProof/>
        </w:rPr>
        <w:t xml:space="preserve">The </w:t>
      </w:r>
      <w:r w:rsidR="008A0D19" w:rsidRPr="0083765B">
        <w:rPr>
          <w:noProof/>
        </w:rPr>
        <w:t xml:space="preserve">proposal for a </w:t>
      </w:r>
      <w:r w:rsidRPr="0083765B">
        <w:rPr>
          <w:noProof/>
        </w:rPr>
        <w:t>Circular Economy Act will</w:t>
      </w:r>
      <w:r w:rsidR="00C27B8C" w:rsidRPr="0083765B">
        <w:rPr>
          <w:noProof/>
          <w:color w:val="D13438"/>
          <w:u w:val="single"/>
          <w:shd w:val="clear" w:color="auto" w:fill="FFFFFF"/>
        </w:rPr>
        <w:t xml:space="preserve"> </w:t>
      </w:r>
      <w:r w:rsidR="00C27B8C" w:rsidRPr="0083765B">
        <w:rPr>
          <w:noProof/>
        </w:rPr>
        <w:t>address both the supply and demand side</w:t>
      </w:r>
      <w:r w:rsidR="00C27B8C" w:rsidRPr="0083765B">
        <w:rPr>
          <w:noProof/>
          <w:u w:val="single"/>
        </w:rPr>
        <w:t xml:space="preserve"> </w:t>
      </w:r>
      <w:r w:rsidR="00726273" w:rsidRPr="0083765B">
        <w:rPr>
          <w:noProof/>
        </w:rPr>
        <w:t>by</w:t>
      </w:r>
      <w:r w:rsidRPr="0083765B">
        <w:rPr>
          <w:noProof/>
        </w:rPr>
        <w:t xml:space="preserve"> creating </w:t>
      </w:r>
      <w:r w:rsidR="000B6C13" w:rsidRPr="0083765B">
        <w:rPr>
          <w:noProof/>
        </w:rPr>
        <w:t xml:space="preserve">a single market for waste and boosting the use of recycled and </w:t>
      </w:r>
      <w:r w:rsidRPr="0083765B">
        <w:rPr>
          <w:noProof/>
        </w:rPr>
        <w:t>secondary materials</w:t>
      </w:r>
      <w:r w:rsidR="00F52FB3" w:rsidRPr="0083765B">
        <w:rPr>
          <w:noProof/>
        </w:rPr>
        <w:t xml:space="preserve">. </w:t>
      </w:r>
      <w:r w:rsidRPr="0083765B">
        <w:rPr>
          <w:noProof/>
        </w:rPr>
        <w:t>This presents a significant opportunity for the chemicals industry, which plays a central role in enabling circular solutions across value chains.</w:t>
      </w:r>
    </w:p>
    <w:p w14:paraId="5E0D8DF3" w14:textId="70B82C7F" w:rsidR="002E0995" w:rsidRPr="0083765B" w:rsidRDefault="002E0995" w:rsidP="00AB4A35">
      <w:pPr>
        <w:rPr>
          <w:i/>
          <w:iCs/>
          <w:noProof/>
          <w:szCs w:val="24"/>
          <w:lang w:val="en-IE"/>
        </w:rPr>
      </w:pPr>
      <w:r w:rsidRPr="0083765B">
        <w:rPr>
          <w:i/>
          <w:iCs/>
          <w:noProof/>
          <w:szCs w:val="24"/>
          <w:lang w:val="en-IE"/>
        </w:rPr>
        <w:t xml:space="preserve">Carbon Capture, Utilisation and Storage </w:t>
      </w:r>
      <w:r w:rsidR="00C05907" w:rsidRPr="0083765B">
        <w:rPr>
          <w:i/>
          <w:iCs/>
          <w:noProof/>
          <w:szCs w:val="24"/>
          <w:lang w:val="en-IE"/>
        </w:rPr>
        <w:t>(CCUS)</w:t>
      </w:r>
    </w:p>
    <w:p w14:paraId="09EF4EF5" w14:textId="683856E0" w:rsidR="001C3CF4" w:rsidRPr="0083765B" w:rsidRDefault="3A688409" w:rsidP="71B70B85">
      <w:pPr>
        <w:rPr>
          <w:noProof/>
          <w:lang w:val="en-IE"/>
        </w:rPr>
      </w:pPr>
      <w:r w:rsidRPr="0083765B">
        <w:rPr>
          <w:noProof/>
          <w:lang w:val="en-IE"/>
        </w:rPr>
        <w:t>CCU</w:t>
      </w:r>
      <w:r w:rsidR="00350F85" w:rsidRPr="0083765B">
        <w:rPr>
          <w:noProof/>
          <w:lang w:val="en-IE"/>
        </w:rPr>
        <w:t>S</w:t>
      </w:r>
      <w:r w:rsidR="008B729C" w:rsidRPr="0083765B">
        <w:rPr>
          <w:noProof/>
          <w:lang w:val="en-IE"/>
        </w:rPr>
        <w:t xml:space="preserve"> is</w:t>
      </w:r>
      <w:r w:rsidRPr="0083765B">
        <w:rPr>
          <w:noProof/>
          <w:lang w:val="en-IE"/>
        </w:rPr>
        <w:t xml:space="preserve"> a fundamental net-zero technology to reduce dependencies on fossil fuels and contribute to the resilience of European industries, particularly </w:t>
      </w:r>
      <w:r w:rsidR="008B729C" w:rsidRPr="0083765B">
        <w:rPr>
          <w:noProof/>
        </w:rPr>
        <w:t>those harder to electrify</w:t>
      </w:r>
      <w:r w:rsidR="006D7C7F" w:rsidRPr="0083765B">
        <w:rPr>
          <w:noProof/>
        </w:rPr>
        <w:t xml:space="preserve"> and to abate</w:t>
      </w:r>
      <w:r w:rsidR="008B729C" w:rsidRPr="0083765B">
        <w:rPr>
          <w:noProof/>
        </w:rPr>
        <w:t>, such as chemicals, as outlined in the 2024 Industrial Carbon Management Communication</w:t>
      </w:r>
      <w:r w:rsidR="008B729C" w:rsidRPr="0083765B">
        <w:rPr>
          <w:rStyle w:val="FootnoteReference"/>
          <w:rFonts w:eastAsiaTheme="majorEastAsia"/>
          <w:noProof/>
          <w:szCs w:val="24"/>
          <w:lang w:val="en-IE"/>
        </w:rPr>
        <w:footnoteReference w:id="30"/>
      </w:r>
      <w:r w:rsidR="008B729C" w:rsidRPr="0083765B">
        <w:rPr>
          <w:noProof/>
        </w:rPr>
        <w:t>.</w:t>
      </w:r>
      <w:r w:rsidRPr="0083765B">
        <w:rPr>
          <w:noProof/>
          <w:lang w:val="en-IE"/>
        </w:rPr>
        <w:t xml:space="preserve"> CCU can also </w:t>
      </w:r>
      <w:r w:rsidR="00AB043D" w:rsidRPr="0083765B">
        <w:rPr>
          <w:noProof/>
          <w:lang w:val="en-IE"/>
        </w:rPr>
        <w:t xml:space="preserve">improve </w:t>
      </w:r>
      <w:r w:rsidRPr="0083765B">
        <w:rPr>
          <w:noProof/>
          <w:lang w:val="en-IE"/>
        </w:rPr>
        <w:t xml:space="preserve">industrial symbiosis, by linking sources of industrial emissions to off-takers across local value chains. </w:t>
      </w:r>
    </w:p>
    <w:p w14:paraId="24FC1B43" w14:textId="5469B38E" w:rsidR="00606C28" w:rsidRPr="0083765B" w:rsidRDefault="001C3CF4" w:rsidP="00606C28">
      <w:pPr>
        <w:rPr>
          <w:noProof/>
          <w:lang w:val="en-IE"/>
        </w:rPr>
      </w:pPr>
      <w:r w:rsidRPr="0083765B">
        <w:rPr>
          <w:noProof/>
          <w:lang w:val="en-IE"/>
        </w:rPr>
        <w:t xml:space="preserve">This requires a structured approach to planning infrastructure, covering both the demand and supply sides of captured CO2 and hydrogen networks. </w:t>
      </w:r>
      <w:r w:rsidRPr="0083765B">
        <w:rPr>
          <w:noProof/>
        </w:rPr>
        <w:t xml:space="preserve">As a first step, the Delegated Act under the Net Zero Industry Act, </w:t>
      </w:r>
      <w:r w:rsidR="007A6960" w:rsidRPr="0083765B">
        <w:rPr>
          <w:noProof/>
        </w:rPr>
        <w:t>which will</w:t>
      </w:r>
      <w:r w:rsidRPr="0083765B">
        <w:rPr>
          <w:noProof/>
        </w:rPr>
        <w:t xml:space="preserve"> enter into force shortly, outlines the obligations of EU gas and oil producers in meeting the EU’s 2030 CO2 storage target. </w:t>
      </w:r>
      <w:r w:rsidR="00606C28" w:rsidRPr="0083765B">
        <w:rPr>
          <w:noProof/>
          <w:lang w:val="en-IE"/>
        </w:rPr>
        <w:t xml:space="preserve">Furthermore, the Commission intends to draw up a dedicated </w:t>
      </w:r>
      <w:r w:rsidR="00606C28" w:rsidRPr="0083765B">
        <w:rPr>
          <w:noProof/>
        </w:rPr>
        <w:t xml:space="preserve">legislative regime to </w:t>
      </w:r>
      <w:r w:rsidR="00606C28" w:rsidRPr="0083765B">
        <w:rPr>
          <w:noProof/>
          <w:lang w:val="en-IE"/>
        </w:rPr>
        <w:t xml:space="preserve">ensure the progressive development of an EU market for CO2 and CO2 infrastructure, creating the trust and longer-term predictability for the value chain to take-off. </w:t>
      </w:r>
    </w:p>
    <w:p w14:paraId="0F904291" w14:textId="17A72538" w:rsidR="008C23B7" w:rsidRPr="0083765B" w:rsidRDefault="3A688409" w:rsidP="71B70B85">
      <w:pPr>
        <w:rPr>
          <w:noProof/>
          <w:lang w:val="en-IE"/>
        </w:rPr>
      </w:pPr>
      <w:r w:rsidRPr="0083765B">
        <w:rPr>
          <w:noProof/>
          <w:lang w:val="en-IE"/>
        </w:rPr>
        <w:t xml:space="preserve">The successful uptake of CCU also </w:t>
      </w:r>
      <w:r w:rsidR="00FC5706" w:rsidRPr="0083765B">
        <w:rPr>
          <w:noProof/>
          <w:lang w:val="en-IE"/>
        </w:rPr>
        <w:t>requires</w:t>
      </w:r>
      <w:r w:rsidRPr="0083765B">
        <w:rPr>
          <w:noProof/>
          <w:lang w:val="en-IE"/>
        </w:rPr>
        <w:t xml:space="preserve"> a supportive regulatory framework. The current ETS rules do </w:t>
      </w:r>
      <w:r w:rsidR="00EC6D91" w:rsidRPr="0083765B">
        <w:rPr>
          <w:noProof/>
          <w:lang w:val="en-IE"/>
        </w:rPr>
        <w:t xml:space="preserve">not </w:t>
      </w:r>
      <w:r w:rsidR="002767A3" w:rsidRPr="0083765B">
        <w:rPr>
          <w:noProof/>
        </w:rPr>
        <w:t xml:space="preserve">recognise captured CO2 in non-permanent products, such as those produced by the chemical industry. </w:t>
      </w:r>
    </w:p>
    <w:p w14:paraId="1DEC4322" w14:textId="0B3A7BE8" w:rsidR="002E0995" w:rsidRPr="0083765B" w:rsidRDefault="3A688409" w:rsidP="002E0995">
      <w:pPr>
        <w:rPr>
          <w:noProof/>
          <w:lang w:val="en-IE"/>
        </w:rPr>
      </w:pPr>
      <w:r w:rsidRPr="0083765B">
        <w:rPr>
          <w:noProof/>
          <w:lang w:val="en-IE"/>
        </w:rPr>
        <w:t>As part of the 2026 ETS review, the Commission will assess both the feasibility of including waste management</w:t>
      </w:r>
      <w:r w:rsidR="008C23B7" w:rsidRPr="0083765B">
        <w:rPr>
          <w:rStyle w:val="FootnoteReference"/>
          <w:rFonts w:eastAsiaTheme="majorEastAsia"/>
          <w:noProof/>
        </w:rPr>
        <w:footnoteReference w:id="31"/>
      </w:r>
      <w:r w:rsidRPr="0083765B">
        <w:rPr>
          <w:noProof/>
          <w:lang w:val="en-IE"/>
        </w:rPr>
        <w:t xml:space="preserve"> in the EU ETS</w:t>
      </w:r>
      <w:r w:rsidR="00613131" w:rsidRPr="0083765B">
        <w:rPr>
          <w:noProof/>
          <w:lang w:val="en-IE"/>
        </w:rPr>
        <w:t xml:space="preserve"> and, in this context, how to </w:t>
      </w:r>
      <w:r w:rsidR="00E33BD1" w:rsidRPr="0083765B">
        <w:rPr>
          <w:noProof/>
          <w:lang w:val="en-IE"/>
        </w:rPr>
        <w:t xml:space="preserve">best reward </w:t>
      </w:r>
      <w:r w:rsidR="00691963" w:rsidRPr="0083765B">
        <w:rPr>
          <w:noProof/>
          <w:lang w:val="en-IE"/>
        </w:rPr>
        <w:t xml:space="preserve">captured CO2 </w:t>
      </w:r>
      <w:r w:rsidR="00F57A86" w:rsidRPr="0083765B">
        <w:rPr>
          <w:noProof/>
          <w:lang w:val="en-IE"/>
        </w:rPr>
        <w:t>in non-permanent products</w:t>
      </w:r>
      <w:r w:rsidR="000D71E1" w:rsidRPr="0083765B">
        <w:rPr>
          <w:noProof/>
          <w:lang w:val="en-IE"/>
        </w:rPr>
        <w:t>. In addition, it will</w:t>
      </w:r>
      <w:r w:rsidRPr="0083765B">
        <w:rPr>
          <w:noProof/>
          <w:lang w:val="en-IE"/>
        </w:rPr>
        <w:t xml:space="preserve"> </w:t>
      </w:r>
      <w:r w:rsidR="006F2B82" w:rsidRPr="0083765B">
        <w:rPr>
          <w:noProof/>
          <w:lang w:val="en-IE"/>
        </w:rPr>
        <w:t>assess the case of permanent carbon removals to compensate for residual emissions from hard to abate sectors</w:t>
      </w:r>
      <w:r w:rsidR="0052474E" w:rsidRPr="0083765B">
        <w:rPr>
          <w:noProof/>
          <w:lang w:val="en-IE"/>
        </w:rPr>
        <w:t xml:space="preserve">. </w:t>
      </w:r>
      <w:r w:rsidR="006F2B82" w:rsidRPr="0083765B">
        <w:rPr>
          <w:noProof/>
          <w:lang w:val="en-IE"/>
        </w:rPr>
        <w:t xml:space="preserve"> </w:t>
      </w:r>
      <w:bookmarkStart w:id="7" w:name="_Hlk201734561"/>
    </w:p>
    <w:bookmarkEnd w:id="7"/>
    <w:p w14:paraId="42153E10" w14:textId="776DAFB9" w:rsidR="00981281" w:rsidRPr="0083765B" w:rsidRDefault="00981281" w:rsidP="00981281">
      <w:pPr>
        <w:pStyle w:val="Style2"/>
        <w:numPr>
          <w:ilvl w:val="0"/>
          <w:numId w:val="0"/>
        </w:numPr>
        <w:pBdr>
          <w:top w:val="single" w:sz="4" w:space="1" w:color="auto"/>
          <w:left w:val="single" w:sz="4" w:space="4" w:color="auto"/>
          <w:bottom w:val="single" w:sz="4" w:space="1" w:color="auto"/>
          <w:right w:val="single" w:sz="4" w:space="4" w:color="auto"/>
        </w:pBdr>
        <w:ind w:left="360" w:hanging="360"/>
        <w:jc w:val="both"/>
        <w:rPr>
          <w:b/>
          <w:bCs/>
          <w:noProof/>
        </w:rPr>
      </w:pPr>
      <w:r w:rsidRPr="0083765B">
        <w:rPr>
          <w:b/>
          <w:bCs/>
          <w:noProof/>
        </w:rPr>
        <w:t xml:space="preserve">The Commission will: </w:t>
      </w:r>
    </w:p>
    <w:p w14:paraId="2DB17AA0" w14:textId="77777777" w:rsidR="00981281" w:rsidRPr="0083765B" w:rsidRDefault="00981281" w:rsidP="002B1829">
      <w:pPr>
        <w:pStyle w:val="Style2"/>
        <w:numPr>
          <w:ilvl w:val="0"/>
          <w:numId w:val="0"/>
        </w:numPr>
        <w:pBdr>
          <w:top w:val="single" w:sz="4" w:space="1" w:color="auto"/>
          <w:left w:val="single" w:sz="4" w:space="4" w:color="auto"/>
          <w:bottom w:val="single" w:sz="4" w:space="1" w:color="auto"/>
          <w:right w:val="single" w:sz="4" w:space="4" w:color="auto"/>
        </w:pBdr>
        <w:ind w:left="360" w:hanging="360"/>
        <w:jc w:val="both"/>
        <w:rPr>
          <w:noProof/>
        </w:rPr>
      </w:pPr>
    </w:p>
    <w:p w14:paraId="17E04560" w14:textId="3A246895" w:rsidR="00BA0DA9" w:rsidRPr="0083765B" w:rsidRDefault="00224A75" w:rsidP="00AB4A35">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 xml:space="preserve">Adopt a new EU Bioeconomy Strategy to define a vision and directions for scaling up the manufacturing of sustainable biobased materials, develop biotechnologies, promote innovation and investments in high-value applications, including </w:t>
      </w:r>
      <w:r w:rsidR="00C52B38" w:rsidRPr="0083765B">
        <w:rPr>
          <w:noProof/>
        </w:rPr>
        <w:t xml:space="preserve">for </w:t>
      </w:r>
      <w:r w:rsidRPr="0083765B">
        <w:rPr>
          <w:noProof/>
        </w:rPr>
        <w:t>chemicals (Q4</w:t>
      </w:r>
      <w:r w:rsidR="00E213F1" w:rsidRPr="0083765B">
        <w:rPr>
          <w:noProof/>
        </w:rPr>
        <w:t xml:space="preserve">  </w:t>
      </w:r>
      <w:r w:rsidRPr="0083765B">
        <w:rPr>
          <w:noProof/>
        </w:rPr>
        <w:t>2025</w:t>
      </w:r>
      <w:r w:rsidR="25FA9E80" w:rsidRPr="0083765B">
        <w:rPr>
          <w:noProof/>
        </w:rPr>
        <w:t>)</w:t>
      </w:r>
      <w:r w:rsidR="58A57FF2" w:rsidRPr="0083765B">
        <w:rPr>
          <w:noProof/>
        </w:rPr>
        <w:t>.</w:t>
      </w:r>
    </w:p>
    <w:p w14:paraId="19CE1589" w14:textId="4CFCB42C" w:rsidR="0062464F" w:rsidRPr="0083765B" w:rsidRDefault="0062464F" w:rsidP="0062464F">
      <w:pPr>
        <w:pStyle w:val="Style2"/>
        <w:pBdr>
          <w:top w:val="single" w:sz="4" w:space="1" w:color="auto"/>
          <w:left w:val="single" w:sz="4" w:space="4" w:color="auto"/>
          <w:bottom w:val="single" w:sz="4" w:space="1" w:color="auto"/>
          <w:right w:val="single" w:sz="4" w:space="4" w:color="auto"/>
        </w:pBdr>
        <w:jc w:val="both"/>
        <w:rPr>
          <w:noProof/>
        </w:rPr>
      </w:pPr>
      <w:r w:rsidRPr="0083765B">
        <w:rPr>
          <w:noProof/>
          <w:lang w:val="en-GB"/>
        </w:rPr>
        <w:t>Propose a Circular Economy Act to unlock secondary materials markets and drive circularity in the chemicals (2026)</w:t>
      </w:r>
      <w:r w:rsidR="00DA69BC" w:rsidRPr="0083765B">
        <w:rPr>
          <w:noProof/>
          <w:lang w:val="en-GB"/>
        </w:rPr>
        <w:t>.</w:t>
      </w:r>
    </w:p>
    <w:p w14:paraId="121CDAD3" w14:textId="7AE7A060" w:rsidR="0062464F" w:rsidRPr="0083765B" w:rsidRDefault="0062464F" w:rsidP="0062464F">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Support the safe and effective deployment of chemical recycling under the Single-Use Plastic Directive</w:t>
      </w:r>
      <w:r w:rsidR="00C1121A" w:rsidRPr="0083765B">
        <w:rPr>
          <w:noProof/>
        </w:rPr>
        <w:t>: public consultation launc</w:t>
      </w:r>
      <w:r w:rsidR="00636F9C" w:rsidRPr="0083765B">
        <w:rPr>
          <w:noProof/>
        </w:rPr>
        <w:t>h</w:t>
      </w:r>
      <w:r w:rsidR="00C1121A" w:rsidRPr="0083765B">
        <w:rPr>
          <w:noProof/>
        </w:rPr>
        <w:t xml:space="preserve">ed </w:t>
      </w:r>
      <w:r w:rsidRPr="0083765B">
        <w:rPr>
          <w:noProof/>
        </w:rPr>
        <w:t>Q3 2025</w:t>
      </w:r>
      <w:r w:rsidR="00E80ABC" w:rsidRPr="0083765B">
        <w:rPr>
          <w:noProof/>
        </w:rPr>
        <w:t xml:space="preserve"> and </w:t>
      </w:r>
      <w:r w:rsidR="00067DC4" w:rsidRPr="0083765B">
        <w:rPr>
          <w:noProof/>
        </w:rPr>
        <w:t xml:space="preserve">adopt an impmeneting act </w:t>
      </w:r>
      <w:r w:rsidR="003D5138" w:rsidRPr="0083765B">
        <w:rPr>
          <w:noProof/>
        </w:rPr>
        <w:t xml:space="preserve">under the Single-use Plastics Directive concerning </w:t>
      </w:r>
      <w:r w:rsidR="00F05722" w:rsidRPr="0083765B">
        <w:rPr>
          <w:noProof/>
        </w:rPr>
        <w:t>chemical recycling</w:t>
      </w:r>
      <w:r w:rsidR="00DB2D10" w:rsidRPr="0083765B">
        <w:rPr>
          <w:noProof/>
        </w:rPr>
        <w:t xml:space="preserve"> </w:t>
      </w:r>
      <w:r w:rsidR="004B5054" w:rsidRPr="0083765B">
        <w:rPr>
          <w:noProof/>
        </w:rPr>
        <w:t>(Q4 2025)</w:t>
      </w:r>
      <w:r w:rsidRPr="0083765B">
        <w:rPr>
          <w:noProof/>
        </w:rPr>
        <w:t xml:space="preserve">.  </w:t>
      </w:r>
    </w:p>
    <w:p w14:paraId="767D304B" w14:textId="23007D89" w:rsidR="00A72CD7" w:rsidRPr="0083765B" w:rsidRDefault="00B41209" w:rsidP="00AB4A35">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 xml:space="preserve">Assess the feasibility to </w:t>
      </w:r>
      <w:r w:rsidR="0019078F" w:rsidRPr="0083765B">
        <w:rPr>
          <w:noProof/>
        </w:rPr>
        <w:t xml:space="preserve">accounting </w:t>
      </w:r>
      <w:r w:rsidRPr="0083765B">
        <w:rPr>
          <w:noProof/>
        </w:rPr>
        <w:t>emissions from non-permanent CCU products downstream as part of the ETS review</w:t>
      </w:r>
      <w:r w:rsidR="00AA7D5F" w:rsidRPr="0083765B">
        <w:rPr>
          <w:noProof/>
        </w:rPr>
        <w:t xml:space="preserve"> </w:t>
      </w:r>
      <w:r w:rsidRPr="0083765B">
        <w:rPr>
          <w:noProof/>
        </w:rPr>
        <w:t>(Q2/Q3 2026).</w:t>
      </w:r>
    </w:p>
    <w:p w14:paraId="398AE4BA" w14:textId="01957F8B" w:rsidR="00F07F28" w:rsidRPr="0083765B" w:rsidRDefault="00F6759F" w:rsidP="0FF5CFE2">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D</w:t>
      </w:r>
      <w:r w:rsidR="00B378FB" w:rsidRPr="0083765B">
        <w:rPr>
          <w:noProof/>
        </w:rPr>
        <w:t xml:space="preserve">evelop financial incentives to promote the uptake of non-fossil carbon </w:t>
      </w:r>
      <w:r w:rsidR="007C47E1" w:rsidRPr="0083765B">
        <w:rPr>
          <w:noProof/>
        </w:rPr>
        <w:t>as well as renewable and low-carbon hydrogen</w:t>
      </w:r>
      <w:r w:rsidR="00B378FB" w:rsidRPr="0083765B">
        <w:rPr>
          <w:noProof/>
        </w:rPr>
        <w:t>.</w:t>
      </w:r>
    </w:p>
    <w:p w14:paraId="4A999A2E" w14:textId="23977BED" w:rsidR="007C47E1" w:rsidRPr="0083765B" w:rsidRDefault="00890FA4" w:rsidP="0067369B">
      <w:pPr>
        <w:pStyle w:val="Style2"/>
        <w:pBdr>
          <w:top w:val="single" w:sz="4" w:space="1" w:color="auto"/>
          <w:left w:val="single" w:sz="4" w:space="4" w:color="auto"/>
          <w:bottom w:val="single" w:sz="4" w:space="1" w:color="auto"/>
          <w:right w:val="single" w:sz="4" w:space="4" w:color="auto"/>
        </w:pBdr>
        <w:jc w:val="both"/>
        <w:rPr>
          <w:noProof/>
        </w:rPr>
      </w:pPr>
      <w:r w:rsidRPr="0083765B">
        <w:rPr>
          <w:noProof/>
        </w:rPr>
        <w:t>I</w:t>
      </w:r>
      <w:r w:rsidR="42E324B7" w:rsidRPr="0083765B">
        <w:rPr>
          <w:noProof/>
        </w:rPr>
        <w:t>mprove the regulatory framework for carbon capture,</w:t>
      </w:r>
      <w:r w:rsidR="007C47E1" w:rsidRPr="0083765B">
        <w:rPr>
          <w:noProof/>
        </w:rPr>
        <w:t xml:space="preserve"> transportation, </w:t>
      </w:r>
      <w:r w:rsidR="42E324B7" w:rsidRPr="0083765B">
        <w:rPr>
          <w:noProof/>
        </w:rPr>
        <w:t>utilisation and storage (CCUS)</w:t>
      </w:r>
      <w:r w:rsidR="007C47E1" w:rsidRPr="0083765B">
        <w:rPr>
          <w:noProof/>
        </w:rPr>
        <w:t>, including by proposing a regulatory framework for developing an EU CO2 markets and infrastructure</w:t>
      </w:r>
      <w:r w:rsidR="00E978E7" w:rsidRPr="0083765B">
        <w:rPr>
          <w:noProof/>
        </w:rPr>
        <w:t xml:space="preserve">. </w:t>
      </w:r>
    </w:p>
    <w:p w14:paraId="3B5B47FC" w14:textId="522BAFB0" w:rsidR="008C23B7" w:rsidRPr="0083765B" w:rsidRDefault="008C23B7" w:rsidP="00AB4A35">
      <w:pPr>
        <w:pStyle w:val="Heading1"/>
        <w:rPr>
          <w:noProof/>
        </w:rPr>
      </w:pPr>
      <w:r w:rsidRPr="0083765B">
        <w:rPr>
          <w:noProof/>
        </w:rPr>
        <w:t xml:space="preserve">Lead markets and Innovation </w:t>
      </w:r>
    </w:p>
    <w:p w14:paraId="765A260D" w14:textId="198B9A74" w:rsidR="00602F4F" w:rsidRPr="0083765B" w:rsidRDefault="5BFBF30E" w:rsidP="00AB4A35">
      <w:pPr>
        <w:pStyle w:val="Heading2"/>
        <w:rPr>
          <w:noProof/>
        </w:rPr>
      </w:pPr>
      <w:r w:rsidRPr="0083765B">
        <w:rPr>
          <w:noProof/>
        </w:rPr>
        <w:t xml:space="preserve">Lead markets </w:t>
      </w:r>
      <w:r w:rsidR="00403C4D" w:rsidRPr="0083765B">
        <w:rPr>
          <w:noProof/>
        </w:rPr>
        <w:t>and green taxation</w:t>
      </w:r>
    </w:p>
    <w:p w14:paraId="1F8EABF4" w14:textId="69C18A46" w:rsidR="00282BC7" w:rsidRPr="0083765B" w:rsidRDefault="00355D39" w:rsidP="00D9009E">
      <w:pPr>
        <w:rPr>
          <w:b/>
          <w:bCs/>
          <w:noProof/>
          <w:szCs w:val="24"/>
          <w:lang w:val="en-IE"/>
        </w:rPr>
      </w:pPr>
      <w:r w:rsidRPr="0083765B">
        <w:rPr>
          <w:noProof/>
        </w:rPr>
        <w:t>The investments in non-fossil feedstocks and low-carbon technologies are often constrain</w:t>
      </w:r>
      <w:r w:rsidR="0098669B" w:rsidRPr="0083765B">
        <w:rPr>
          <w:noProof/>
        </w:rPr>
        <w:t>ed</w:t>
      </w:r>
      <w:r w:rsidRPr="0083765B">
        <w:rPr>
          <w:noProof/>
        </w:rPr>
        <w:t xml:space="preserve"> by the lack of off-takers, rendering it difficult for frontrunner companies to reap the “green premium” and capitalise on investments. Therefore, within the logic of the upcoming reform of the public procurement, the Industrial Decarbonisation Accelerator Act will introduce EU </w:t>
      </w:r>
      <w:r w:rsidR="0019186F" w:rsidRPr="0083765B">
        <w:rPr>
          <w:noProof/>
        </w:rPr>
        <w:t xml:space="preserve">content </w:t>
      </w:r>
      <w:r w:rsidRPr="0083765B">
        <w:rPr>
          <w:noProof/>
        </w:rPr>
        <w:t xml:space="preserve">requirements, in line with the Union’s international legal commitments, as well as resilience and sustainability criteria with the objective to foster and safeguard clean European supply </w:t>
      </w:r>
      <w:r w:rsidR="00C53637" w:rsidRPr="0083765B">
        <w:rPr>
          <w:noProof/>
        </w:rPr>
        <w:t xml:space="preserve">of </w:t>
      </w:r>
      <w:r w:rsidRPr="0083765B">
        <w:rPr>
          <w:noProof/>
        </w:rPr>
        <w:t>energy-intensive</w:t>
      </w:r>
      <w:r w:rsidR="00C53637" w:rsidRPr="0083765B">
        <w:rPr>
          <w:noProof/>
        </w:rPr>
        <w:t xml:space="preserve"> products and European demand for downstream industries</w:t>
      </w:r>
      <w:r w:rsidRPr="0083765B">
        <w:rPr>
          <w:noProof/>
        </w:rPr>
        <w:t>.</w:t>
      </w:r>
    </w:p>
    <w:p w14:paraId="71132F17" w14:textId="445ADCDE" w:rsidR="00FC3DC3" w:rsidRPr="0083765B" w:rsidRDefault="00FC3DC3" w:rsidP="002B1829">
      <w:pPr>
        <w:rPr>
          <w:noProof/>
          <w:lang w:val="en-IE"/>
        </w:rPr>
      </w:pPr>
      <w:r w:rsidRPr="0083765B">
        <w:rPr>
          <w:noProof/>
          <w:lang w:val="en-IE"/>
        </w:rPr>
        <w:t>Taxation can contribute to develop innovative, low-carbon solutions</w:t>
      </w:r>
      <w:r w:rsidR="00E21E24" w:rsidRPr="0083765B">
        <w:rPr>
          <w:b/>
          <w:noProof/>
          <w:lang w:val="en-IE"/>
        </w:rPr>
        <w:t xml:space="preserve"> for </w:t>
      </w:r>
      <w:r w:rsidR="00662EF9" w:rsidRPr="0083765B">
        <w:rPr>
          <w:b/>
          <w:noProof/>
          <w:lang w:val="en-IE"/>
        </w:rPr>
        <w:t xml:space="preserve">the </w:t>
      </w:r>
      <w:r w:rsidR="00E21E24" w:rsidRPr="0083765B">
        <w:rPr>
          <w:b/>
          <w:noProof/>
          <w:lang w:val="en-IE"/>
        </w:rPr>
        <w:t>EU chemicals industry</w:t>
      </w:r>
      <w:r w:rsidR="00895217" w:rsidRPr="0083765B">
        <w:rPr>
          <w:bCs/>
          <w:noProof/>
          <w:lang w:val="en-IE"/>
        </w:rPr>
        <w:t>.</w:t>
      </w:r>
      <w:r w:rsidRPr="0083765B">
        <w:rPr>
          <w:noProof/>
          <w:lang w:val="en-IE"/>
        </w:rPr>
        <w:t xml:space="preserve"> To support this objective, the Commission has put forward the Commission Recommendation on Tax Incentives to support the Clean Industrial Deal. This initiative provides a policy signal to businesses, encouraging them to accelerate their transition towards clean tech, industrial decarbonisation and sustainable growth</w:t>
      </w:r>
      <w:r w:rsidR="00606F8B" w:rsidRPr="0083765B">
        <w:rPr>
          <w:noProof/>
          <w:lang w:val="en-IE"/>
        </w:rPr>
        <w:t>.</w:t>
      </w:r>
      <w:r w:rsidR="001153ED" w:rsidRPr="0083765B">
        <w:rPr>
          <w:b/>
          <w:noProof/>
          <w:lang w:val="en-IE"/>
        </w:rPr>
        <w:t xml:space="preserve"> </w:t>
      </w:r>
      <w:r w:rsidR="00AF78E7" w:rsidRPr="0083765B">
        <w:rPr>
          <w:noProof/>
          <w:lang w:val="en-IE"/>
        </w:rPr>
        <w:t>It recommends the provision of tax credits for clean tech manufacturers as well as accelerated depreciation for heavy industries like the chemical sector when they invest in clean technology equipment.</w:t>
      </w:r>
    </w:p>
    <w:p w14:paraId="550BD99F" w14:textId="77777777" w:rsidR="00403C4D" w:rsidRPr="0083765B" w:rsidRDefault="00403C4D" w:rsidP="00403C4D">
      <w:pPr>
        <w:pBdr>
          <w:top w:val="single" w:sz="4" w:space="1" w:color="auto"/>
          <w:left w:val="single" w:sz="4" w:space="4" w:color="auto"/>
          <w:bottom w:val="single" w:sz="4" w:space="1" w:color="auto"/>
          <w:right w:val="single" w:sz="4" w:space="4" w:color="auto"/>
        </w:pBdr>
        <w:rPr>
          <w:b/>
          <w:bCs/>
          <w:noProof/>
          <w:szCs w:val="24"/>
          <w:lang w:val="en-IE"/>
        </w:rPr>
      </w:pPr>
      <w:r w:rsidRPr="0083765B">
        <w:rPr>
          <w:b/>
          <w:bCs/>
          <w:noProof/>
          <w:szCs w:val="24"/>
          <w:lang w:val="en-IE"/>
        </w:rPr>
        <w:t>The Commission will:</w:t>
      </w:r>
    </w:p>
    <w:p w14:paraId="42A891BD" w14:textId="16BB42EA" w:rsidR="00403C4D" w:rsidRPr="0083765B" w:rsidRDefault="005A65E7" w:rsidP="0FF5CFE2">
      <w:pPr>
        <w:pStyle w:val="ListParagraph"/>
        <w:numPr>
          <w:ilvl w:val="0"/>
          <w:numId w:val="4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b/>
          <w:bCs/>
          <w:noProof/>
          <w:sz w:val="24"/>
          <w:szCs w:val="24"/>
        </w:rPr>
      </w:pPr>
      <w:r w:rsidRPr="0083765B">
        <w:rPr>
          <w:rFonts w:ascii="Times New Roman" w:hAnsi="Times New Roman" w:cs="Times New Roman"/>
          <w:noProof/>
          <w:sz w:val="24"/>
          <w:szCs w:val="24"/>
        </w:rPr>
        <w:t>I</w:t>
      </w:r>
      <w:r w:rsidR="00403C4D" w:rsidRPr="0083765B">
        <w:rPr>
          <w:rFonts w:ascii="Times New Roman" w:hAnsi="Times New Roman" w:cs="Times New Roman"/>
          <w:noProof/>
          <w:sz w:val="24"/>
          <w:szCs w:val="24"/>
        </w:rPr>
        <w:t>ntroduc</w:t>
      </w:r>
      <w:r w:rsidR="00D33250" w:rsidRPr="0083765B">
        <w:rPr>
          <w:rFonts w:ascii="Times New Roman" w:hAnsi="Times New Roman" w:cs="Times New Roman"/>
          <w:noProof/>
          <w:sz w:val="24"/>
          <w:szCs w:val="24"/>
        </w:rPr>
        <w:t xml:space="preserve">e </w:t>
      </w:r>
      <w:r w:rsidR="2F84CC24" w:rsidRPr="0083765B">
        <w:rPr>
          <w:rFonts w:ascii="Times New Roman" w:hAnsi="Times New Roman" w:cs="Times New Roman"/>
          <w:noProof/>
          <w:sz w:val="24"/>
          <w:szCs w:val="24"/>
        </w:rPr>
        <w:t>EU</w:t>
      </w:r>
      <w:r w:rsidR="00D33250" w:rsidRPr="0083765B">
        <w:rPr>
          <w:rFonts w:ascii="Times New Roman" w:hAnsi="Times New Roman" w:cs="Times New Roman"/>
          <w:noProof/>
          <w:sz w:val="24"/>
          <w:szCs w:val="24"/>
        </w:rPr>
        <w:t xml:space="preserve"> content</w:t>
      </w:r>
      <w:r w:rsidR="2F84CC24" w:rsidRPr="0083765B">
        <w:rPr>
          <w:rFonts w:ascii="Times New Roman" w:hAnsi="Times New Roman" w:cs="Times New Roman"/>
          <w:noProof/>
          <w:sz w:val="24"/>
          <w:szCs w:val="24"/>
        </w:rPr>
        <w:t xml:space="preserve"> requirements</w:t>
      </w:r>
      <w:r w:rsidR="165EE820" w:rsidRPr="0083765B">
        <w:rPr>
          <w:rFonts w:ascii="Times New Roman" w:eastAsia="Times New Roman" w:hAnsi="Times New Roman" w:cs="Times New Roman"/>
          <w:noProof/>
          <w:sz w:val="24"/>
          <w:szCs w:val="24"/>
          <w:lang w:val="en-GB"/>
        </w:rPr>
        <w:t xml:space="preserve"> as well as</w:t>
      </w:r>
      <w:r w:rsidR="00403C4D" w:rsidRPr="0083765B">
        <w:rPr>
          <w:rFonts w:ascii="Times New Roman" w:hAnsi="Times New Roman" w:cs="Times New Roman"/>
          <w:noProof/>
          <w:sz w:val="24"/>
          <w:szCs w:val="24"/>
        </w:rPr>
        <w:t xml:space="preserve"> resilience and sustainability criteria to promote lead markets for specific sectors under the Industrial Decarbonisation Accelerator Act (Q4 2025).</w:t>
      </w:r>
    </w:p>
    <w:p w14:paraId="26E706AD" w14:textId="77777777" w:rsidR="008C23B7" w:rsidRPr="0083765B" w:rsidRDefault="008C23B7" w:rsidP="00AB4A35">
      <w:pPr>
        <w:pStyle w:val="Heading2"/>
        <w:rPr>
          <w:noProof/>
        </w:rPr>
      </w:pPr>
      <w:r w:rsidRPr="0083765B">
        <w:rPr>
          <w:noProof/>
        </w:rPr>
        <w:t xml:space="preserve">Innovation </w:t>
      </w:r>
    </w:p>
    <w:p w14:paraId="07F7F105" w14:textId="774934D2" w:rsidR="008C23B7" w:rsidRPr="0083765B" w:rsidRDefault="3A688409" w:rsidP="008C23B7">
      <w:pPr>
        <w:rPr>
          <w:noProof/>
          <w:lang w:val="en-IE"/>
        </w:rPr>
      </w:pPr>
      <w:r w:rsidRPr="0083765B">
        <w:rPr>
          <w:noProof/>
          <w:lang w:val="en-IE"/>
        </w:rPr>
        <w:t xml:space="preserve">Innovation is </w:t>
      </w:r>
      <w:r w:rsidR="002036A8" w:rsidRPr="0083765B">
        <w:rPr>
          <w:noProof/>
          <w:lang w:val="en-IE"/>
        </w:rPr>
        <w:t xml:space="preserve">crucial for the chemical industry to remain competitive. </w:t>
      </w:r>
      <w:r w:rsidRPr="0083765B">
        <w:rPr>
          <w:noProof/>
          <w:lang w:val="en-IE"/>
        </w:rPr>
        <w:t xml:space="preserve">It is fundamental </w:t>
      </w:r>
      <w:r w:rsidR="0073005D" w:rsidRPr="0083765B">
        <w:rPr>
          <w:noProof/>
          <w:lang w:val="en-IE"/>
        </w:rPr>
        <w:t xml:space="preserve">to </w:t>
      </w:r>
      <w:r w:rsidRPr="0083765B">
        <w:rPr>
          <w:noProof/>
          <w:lang w:val="en-IE"/>
        </w:rPr>
        <w:t xml:space="preserve">the development of breakthrough production technologies, </w:t>
      </w:r>
      <w:r w:rsidR="00516DA2" w:rsidRPr="0083765B">
        <w:rPr>
          <w:noProof/>
          <w:lang w:val="en-IE"/>
        </w:rPr>
        <w:t>for example</w:t>
      </w:r>
      <w:r w:rsidR="00E73B46" w:rsidRPr="0083765B">
        <w:rPr>
          <w:noProof/>
          <w:lang w:val="en-IE"/>
        </w:rPr>
        <w:t xml:space="preserve"> those based on</w:t>
      </w:r>
      <w:r w:rsidRPr="0083765B">
        <w:rPr>
          <w:noProof/>
          <w:lang w:val="en-IE"/>
        </w:rPr>
        <w:t xml:space="preserve"> green chemistry, </w:t>
      </w:r>
      <w:r w:rsidR="005E715C" w:rsidRPr="0083765B">
        <w:rPr>
          <w:noProof/>
          <w:lang w:val="en-IE"/>
        </w:rPr>
        <w:t>such as</w:t>
      </w:r>
      <w:r w:rsidRPr="0083765B">
        <w:rPr>
          <w:noProof/>
          <w:lang w:val="en-IE"/>
        </w:rPr>
        <w:t xml:space="preserve"> photochemistry, electrochemistry, and</w:t>
      </w:r>
      <w:r w:rsidR="007A3DAD" w:rsidRPr="0083765B">
        <w:rPr>
          <w:noProof/>
          <w:lang w:val="en-IE"/>
        </w:rPr>
        <w:t xml:space="preserve"> the development of</w:t>
      </w:r>
      <w:r w:rsidRPr="0083765B">
        <w:rPr>
          <w:noProof/>
          <w:lang w:val="en-IE"/>
        </w:rPr>
        <w:t xml:space="preserve"> new products including advanced materials. </w:t>
      </w:r>
      <w:r w:rsidR="00954C1A" w:rsidRPr="0083765B">
        <w:rPr>
          <w:noProof/>
          <w:lang w:val="en-IE"/>
        </w:rPr>
        <w:t>Innovation</w:t>
      </w:r>
      <w:r w:rsidR="00D431F3" w:rsidRPr="0083765B">
        <w:rPr>
          <w:noProof/>
          <w:lang w:val="en-IE"/>
        </w:rPr>
        <w:t xml:space="preserve"> also benefits do</w:t>
      </w:r>
      <w:r w:rsidR="00DC304E" w:rsidRPr="0083765B">
        <w:rPr>
          <w:noProof/>
          <w:lang w:val="en-IE"/>
        </w:rPr>
        <w:t xml:space="preserve">wnstream users and consumers by providing safer and more sustainable alternatives. </w:t>
      </w:r>
    </w:p>
    <w:p w14:paraId="4DE5FBF2" w14:textId="2902B784" w:rsidR="008C23B7" w:rsidRPr="0083765B" w:rsidRDefault="00FD3852" w:rsidP="008C23B7">
      <w:pPr>
        <w:rPr>
          <w:noProof/>
          <w:lang w:val="en-IE"/>
        </w:rPr>
      </w:pPr>
      <w:r w:rsidRPr="0083765B">
        <w:rPr>
          <w:noProof/>
          <w:lang w:val="en-IE"/>
        </w:rPr>
        <w:t xml:space="preserve">The EU provides significant support to </w:t>
      </w:r>
      <w:r w:rsidR="008A0134" w:rsidRPr="0083765B">
        <w:rPr>
          <w:noProof/>
          <w:lang w:val="en-IE"/>
        </w:rPr>
        <w:t>e</w:t>
      </w:r>
      <w:r w:rsidR="3A688409" w:rsidRPr="0083765B">
        <w:rPr>
          <w:noProof/>
          <w:lang w:val="en-IE"/>
        </w:rPr>
        <w:t xml:space="preserve">arly-stage innovation in the chemical industry, from the development of new concepts to pilot projects, </w:t>
      </w:r>
      <w:r w:rsidR="0088338E" w:rsidRPr="0083765B">
        <w:rPr>
          <w:noProof/>
          <w:lang w:val="en-IE"/>
        </w:rPr>
        <w:t>under</w:t>
      </w:r>
      <w:r w:rsidR="3A688409" w:rsidRPr="0083765B">
        <w:rPr>
          <w:noProof/>
          <w:lang w:val="en-IE"/>
        </w:rPr>
        <w:t xml:space="preserve"> Horizon Europe, particularly within </w:t>
      </w:r>
      <w:r w:rsidR="00CA50F6" w:rsidRPr="0083765B">
        <w:rPr>
          <w:noProof/>
          <w:lang w:val="en-IE"/>
        </w:rPr>
        <w:t xml:space="preserve">European </w:t>
      </w:r>
      <w:r w:rsidR="3A688409" w:rsidRPr="0083765B">
        <w:rPr>
          <w:noProof/>
          <w:lang w:val="en-IE"/>
        </w:rPr>
        <w:t>partnerships, such as Circular Bio-Based Europe Joint Undertaking</w:t>
      </w:r>
      <w:r w:rsidR="008C23B7" w:rsidRPr="0083765B">
        <w:rPr>
          <w:rStyle w:val="FootnoteReference"/>
          <w:noProof/>
          <w:lang w:val="en-IE"/>
        </w:rPr>
        <w:footnoteReference w:id="32"/>
      </w:r>
      <w:r w:rsidR="3A688409" w:rsidRPr="0083765B">
        <w:rPr>
          <w:noProof/>
          <w:lang w:val="en-IE"/>
        </w:rPr>
        <w:t xml:space="preserve"> (CBE JU), Process4Planet</w:t>
      </w:r>
      <w:r w:rsidR="008C23B7" w:rsidRPr="0083765B">
        <w:rPr>
          <w:rStyle w:val="FootnoteReference"/>
          <w:noProof/>
          <w:lang w:val="en-IE"/>
        </w:rPr>
        <w:footnoteReference w:id="33"/>
      </w:r>
      <w:r w:rsidR="3A688409" w:rsidRPr="0083765B">
        <w:rPr>
          <w:noProof/>
          <w:lang w:val="en-IE"/>
        </w:rPr>
        <w:t xml:space="preserve"> and Innovative</w:t>
      </w:r>
      <w:r w:rsidR="3A688409" w:rsidRPr="0083765B">
        <w:rPr>
          <w:noProof/>
          <w:szCs w:val="24"/>
          <w:lang w:val="en-IE"/>
        </w:rPr>
        <w:t xml:space="preserve"> </w:t>
      </w:r>
      <w:r w:rsidR="736B579D" w:rsidRPr="0083765B">
        <w:rPr>
          <w:noProof/>
          <w:szCs w:val="24"/>
          <w:lang w:val="en-IE"/>
        </w:rPr>
        <w:t>Advanced</w:t>
      </w:r>
      <w:r w:rsidR="3A688409" w:rsidRPr="0083765B">
        <w:rPr>
          <w:noProof/>
          <w:lang w:val="en-IE"/>
        </w:rPr>
        <w:t xml:space="preserve"> Materials for Europe (I</w:t>
      </w:r>
      <w:r w:rsidR="16C9E680" w:rsidRPr="0083765B">
        <w:rPr>
          <w:noProof/>
          <w:lang w:val="en-IE"/>
        </w:rPr>
        <w:t>A</w:t>
      </w:r>
      <w:r w:rsidR="3A688409" w:rsidRPr="0083765B">
        <w:rPr>
          <w:noProof/>
          <w:lang w:val="en-IE"/>
        </w:rPr>
        <w:t>M4EU)</w:t>
      </w:r>
      <w:r w:rsidR="008C23B7" w:rsidRPr="0083765B">
        <w:rPr>
          <w:rStyle w:val="FootnoteReference"/>
          <w:noProof/>
          <w:lang w:val="en-IE"/>
        </w:rPr>
        <w:footnoteReference w:id="34"/>
      </w:r>
      <w:r w:rsidR="3A688409" w:rsidRPr="0083765B">
        <w:rPr>
          <w:noProof/>
          <w:lang w:val="en-IE"/>
        </w:rPr>
        <w:t xml:space="preserve">. </w:t>
      </w:r>
    </w:p>
    <w:p w14:paraId="0AFF566C" w14:textId="0535249F" w:rsidR="008C23B7" w:rsidRPr="0083765B" w:rsidRDefault="3A688409" w:rsidP="008C23B7">
      <w:pPr>
        <w:rPr>
          <w:noProof/>
          <w:lang w:val="en-IE"/>
        </w:rPr>
      </w:pPr>
      <w:r w:rsidRPr="0083765B">
        <w:rPr>
          <w:noProof/>
          <w:lang w:val="en-IE"/>
        </w:rPr>
        <w:t xml:space="preserve">However, scaling up innovative applications to industrial deployment remains a significant challenge. This is a sensitive </w:t>
      </w:r>
      <w:r w:rsidR="000111B2" w:rsidRPr="0083765B">
        <w:rPr>
          <w:noProof/>
          <w:lang w:val="en-IE"/>
        </w:rPr>
        <w:t>stage</w:t>
      </w:r>
      <w:r w:rsidR="000F6C9C" w:rsidRPr="0083765B">
        <w:rPr>
          <w:noProof/>
          <w:lang w:val="en-IE"/>
        </w:rPr>
        <w:t xml:space="preserve"> </w:t>
      </w:r>
      <w:r w:rsidRPr="0083765B">
        <w:rPr>
          <w:noProof/>
          <w:lang w:val="en-IE"/>
        </w:rPr>
        <w:t xml:space="preserve">in the innovation process, since it involves high </w:t>
      </w:r>
      <w:r w:rsidR="00A212DB" w:rsidRPr="0083765B">
        <w:rPr>
          <w:noProof/>
          <w:lang w:val="en-IE"/>
        </w:rPr>
        <w:t xml:space="preserve">levels of </w:t>
      </w:r>
      <w:r w:rsidRPr="0083765B">
        <w:rPr>
          <w:noProof/>
          <w:lang w:val="en-IE"/>
        </w:rPr>
        <w:t xml:space="preserve">investments and considerable uncertainty, both in terms of technological performance and future market uptake.  </w:t>
      </w:r>
    </w:p>
    <w:p w14:paraId="0F38ABFA" w14:textId="5AA50B67" w:rsidR="004F29DC" w:rsidRPr="0083765B" w:rsidRDefault="526C171F">
      <w:pPr>
        <w:rPr>
          <w:noProof/>
        </w:rPr>
      </w:pPr>
      <w:r w:rsidRPr="0083765B">
        <w:rPr>
          <w:noProof/>
          <w:lang w:val="en-IE"/>
        </w:rPr>
        <w:t xml:space="preserve">The Commission will </w:t>
      </w:r>
      <w:r w:rsidR="00583961" w:rsidRPr="0083765B">
        <w:rPr>
          <w:noProof/>
          <w:lang w:val="en-IE"/>
        </w:rPr>
        <w:t xml:space="preserve">create </w:t>
      </w:r>
      <w:r w:rsidRPr="0083765B">
        <w:rPr>
          <w:noProof/>
          <w:lang w:val="en-IE"/>
        </w:rPr>
        <w:t xml:space="preserve">EU Innovation </w:t>
      </w:r>
      <w:r w:rsidR="007005E2" w:rsidRPr="0083765B">
        <w:rPr>
          <w:noProof/>
          <w:lang w:val="en-IE"/>
        </w:rPr>
        <w:t xml:space="preserve">and substitution </w:t>
      </w:r>
      <w:r w:rsidRPr="0083765B">
        <w:rPr>
          <w:noProof/>
          <w:lang w:val="en-IE"/>
        </w:rPr>
        <w:t>Hub(s) to overcome innovation barriers</w:t>
      </w:r>
      <w:r w:rsidR="007005E2" w:rsidRPr="0083765B">
        <w:rPr>
          <w:noProof/>
          <w:lang w:val="en-IE"/>
        </w:rPr>
        <w:t xml:space="preserve">, </w:t>
      </w:r>
      <w:r w:rsidRPr="0083765B">
        <w:rPr>
          <w:noProof/>
          <w:lang w:val="en-IE"/>
        </w:rPr>
        <w:t>accelerate the development of safer and more sustainable solutions</w:t>
      </w:r>
      <w:r w:rsidR="007005E2" w:rsidRPr="0083765B">
        <w:rPr>
          <w:noProof/>
          <w:lang w:val="en-IE"/>
        </w:rPr>
        <w:t xml:space="preserve"> and </w:t>
      </w:r>
      <w:r w:rsidR="007005E2" w:rsidRPr="0083765B">
        <w:rPr>
          <w:noProof/>
        </w:rPr>
        <w:t xml:space="preserve">and </w:t>
      </w:r>
      <w:r w:rsidR="004C3E4A" w:rsidRPr="0083765B">
        <w:rPr>
          <w:noProof/>
        </w:rPr>
        <w:t xml:space="preserve">will </w:t>
      </w:r>
      <w:r w:rsidR="007005E2" w:rsidRPr="0083765B">
        <w:rPr>
          <w:noProof/>
        </w:rPr>
        <w:t>explore collaborative approaches to the substitution of targeted chemicals</w:t>
      </w:r>
      <w:r w:rsidRPr="0083765B">
        <w:rPr>
          <w:noProof/>
          <w:lang w:val="en-IE"/>
        </w:rPr>
        <w:t xml:space="preserve">. These hubs, </w:t>
      </w:r>
      <w:r w:rsidR="007005E2" w:rsidRPr="0083765B">
        <w:rPr>
          <w:noProof/>
          <w:lang w:val="en-IE"/>
        </w:rPr>
        <w:t xml:space="preserve">inspired </w:t>
      </w:r>
      <w:r w:rsidR="008A34EA" w:rsidRPr="0083765B">
        <w:rPr>
          <w:noProof/>
          <w:lang w:val="en-IE"/>
        </w:rPr>
        <w:t xml:space="preserve">by </w:t>
      </w:r>
      <w:r w:rsidR="007005E2" w:rsidRPr="0083765B">
        <w:rPr>
          <w:noProof/>
          <w:lang w:val="en-IE"/>
        </w:rPr>
        <w:t>the</w:t>
      </w:r>
      <w:r w:rsidRPr="0083765B">
        <w:rPr>
          <w:noProof/>
          <w:lang w:val="en-IE"/>
        </w:rPr>
        <w:t xml:space="preserve"> INCITE model, will help companies, especially SMEs, in horizon scanning,</w:t>
      </w:r>
      <w:r w:rsidR="009425CA" w:rsidRPr="0083765B">
        <w:rPr>
          <w:noProof/>
          <w:lang w:val="en-IE"/>
        </w:rPr>
        <w:t xml:space="preserve"> in</w:t>
      </w:r>
      <w:r w:rsidRPr="0083765B">
        <w:rPr>
          <w:noProof/>
          <w:lang w:val="en-IE"/>
        </w:rPr>
        <w:t xml:space="preserve"> identifying</w:t>
      </w:r>
      <w:r w:rsidR="007005E2" w:rsidRPr="0083765B">
        <w:rPr>
          <w:noProof/>
          <w:lang w:val="en-IE"/>
        </w:rPr>
        <w:t xml:space="preserve"> and evaluating</w:t>
      </w:r>
      <w:r w:rsidRPr="0083765B">
        <w:rPr>
          <w:noProof/>
          <w:lang w:val="en-IE"/>
        </w:rPr>
        <w:t xml:space="preserve"> alternatives, fostering partnerships, and sharing knowledge. The </w:t>
      </w:r>
      <w:r w:rsidRPr="0083765B">
        <w:rPr>
          <w:b/>
          <w:i/>
          <w:noProof/>
          <w:lang w:val="en-IE"/>
        </w:rPr>
        <w:t xml:space="preserve">Safe and Sustainable by Design </w:t>
      </w:r>
      <w:r w:rsidRPr="0083765B">
        <w:rPr>
          <w:noProof/>
          <w:lang w:val="en-IE"/>
        </w:rPr>
        <w:t xml:space="preserve">(SSbD) chemicals will be embedded in the </w:t>
      </w:r>
      <w:r w:rsidR="004D434D" w:rsidRPr="0083765B">
        <w:rPr>
          <w:noProof/>
          <w:lang w:val="en-IE"/>
        </w:rPr>
        <w:t>Innovation H</w:t>
      </w:r>
      <w:r w:rsidRPr="0083765B">
        <w:rPr>
          <w:noProof/>
          <w:lang w:val="en-IE"/>
        </w:rPr>
        <w:t xml:space="preserve">ubs, providing technical guidance from early-stage innovation. </w:t>
      </w:r>
      <w:r w:rsidR="006D1525" w:rsidRPr="0083765B">
        <w:rPr>
          <w:noProof/>
        </w:rPr>
        <w:t>The SSbD framework will promote collaboration among product designers, chemical companies, scientists and research organisations</w:t>
      </w:r>
      <w:r w:rsidR="0013495D" w:rsidRPr="0083765B">
        <w:rPr>
          <w:noProof/>
        </w:rPr>
        <w:t xml:space="preserve">. </w:t>
      </w:r>
      <w:r w:rsidR="00FC2D8B" w:rsidRPr="0083765B">
        <w:rPr>
          <w:noProof/>
        </w:rPr>
        <w:t>The Commission will facilitate access to the necessary digital and physical infrastructure to develop, test and scale up SSbD innovations.</w:t>
      </w:r>
    </w:p>
    <w:p w14:paraId="3A955282" w14:textId="27FCC0FF" w:rsidR="004B4FDB" w:rsidRPr="0083765B" w:rsidRDefault="004B4FDB" w:rsidP="00D9009E">
      <w:pPr>
        <w:rPr>
          <w:noProof/>
          <w:lang w:val="en-IE"/>
        </w:rPr>
      </w:pPr>
      <w:r w:rsidRPr="0083765B">
        <w:rPr>
          <w:noProof/>
          <w:lang w:val="en-IE"/>
        </w:rPr>
        <w:t>These Hubs will also explore collaborative approaches towards the substitution of targeted chemicals and could host an EU Network of Substitution Centres to provide tailored technical, scientific and financial support to companies, especially SMEs, seeking to replace hazardous substances with safer alternatives.</w:t>
      </w:r>
    </w:p>
    <w:p w14:paraId="060A2A91" w14:textId="12B09A35" w:rsidR="008E08A5" w:rsidRPr="0083765B" w:rsidRDefault="008E08A5" w:rsidP="008E08A5">
      <w:pPr>
        <w:rPr>
          <w:noProof/>
          <w:lang w:val="en-IE"/>
        </w:rPr>
      </w:pPr>
      <w:r w:rsidRPr="0083765B">
        <w:rPr>
          <w:noProof/>
          <w:lang w:val="en-IE"/>
        </w:rPr>
        <w:t>The revised Commission recommendation on the framework for SSbD chemicals</w:t>
      </w:r>
      <w:r w:rsidRPr="0083765B">
        <w:rPr>
          <w:b/>
          <w:noProof/>
          <w:lang w:val="en-IE"/>
        </w:rPr>
        <w:t> </w:t>
      </w:r>
      <w:r w:rsidRPr="0083765B">
        <w:rPr>
          <w:noProof/>
          <w:lang w:val="en-IE"/>
        </w:rPr>
        <w:t>(2025) will reinforce EU chemical industry competitiveness by making the innovation process towards safer and more sustainable alternatives more efficient. Horizon Europe programmes 2025-2027 will provide about EUR 120 million to support the development, and acceleration of discovery</w:t>
      </w:r>
      <w:r w:rsidR="00DF06BD" w:rsidRPr="0083765B">
        <w:rPr>
          <w:noProof/>
          <w:lang w:val="en-IE"/>
        </w:rPr>
        <w:t>, further enabled by AI and digitalisation</w:t>
      </w:r>
      <w:r w:rsidR="00DF06BD" w:rsidRPr="0083765B">
        <w:rPr>
          <w:noProof/>
          <w:szCs w:val="24"/>
          <w:lang w:val="en-IE"/>
        </w:rPr>
        <w:t>,</w:t>
      </w:r>
      <w:r w:rsidRPr="0083765B">
        <w:rPr>
          <w:noProof/>
          <w:lang w:val="en-IE"/>
        </w:rPr>
        <w:t xml:space="preserve"> of alternatives to substances of concern.</w:t>
      </w:r>
    </w:p>
    <w:p w14:paraId="1CCA78C6" w14:textId="7B1FAEAA" w:rsidR="000B2926" w:rsidRPr="0083765B" w:rsidRDefault="526C171F" w:rsidP="71B70B85">
      <w:pPr>
        <w:rPr>
          <w:noProof/>
        </w:rPr>
      </w:pPr>
      <w:r w:rsidRPr="0083765B">
        <w:rPr>
          <w:noProof/>
        </w:rPr>
        <w:t xml:space="preserve">The Commission will roll out a </w:t>
      </w:r>
      <w:r w:rsidRPr="0083765B">
        <w:rPr>
          <w:b/>
          <w:i/>
          <w:noProof/>
        </w:rPr>
        <w:t>Common Data Platform on Chemicals</w:t>
      </w:r>
      <w:r w:rsidRPr="0083765B">
        <w:rPr>
          <w:noProof/>
        </w:rPr>
        <w:t xml:space="preserve"> as part of the One Substance, One Assessment initiative, to simplify and make access to chemical data more transparent. </w:t>
      </w:r>
    </w:p>
    <w:p w14:paraId="2272B0F6" w14:textId="62F1F31D" w:rsidR="00282A9E" w:rsidRPr="0083765B" w:rsidRDefault="0055307D" w:rsidP="00282A9E">
      <w:pPr>
        <w:rPr>
          <w:noProof/>
        </w:rPr>
      </w:pPr>
      <w:r w:rsidRPr="0083765B">
        <w:rPr>
          <w:noProof/>
        </w:rPr>
        <w:t>The upcoming Advanced Materials Act to be adopted in 2026 will also stimulate</w:t>
      </w:r>
      <w:r w:rsidR="0056513C" w:rsidRPr="0083765B">
        <w:rPr>
          <w:noProof/>
        </w:rPr>
        <w:t xml:space="preserve"> and reward innovation in the chemicals sector.</w:t>
      </w:r>
      <w:r w:rsidR="00B9575A" w:rsidRPr="0083765B">
        <w:rPr>
          <w:noProof/>
        </w:rPr>
        <w:t xml:space="preserve"> </w:t>
      </w:r>
      <w:r w:rsidR="074B603F" w:rsidRPr="0083765B">
        <w:rPr>
          <w:noProof/>
          <w:szCs w:val="24"/>
        </w:rPr>
        <w:t>Advanced materials deliver the innovative solutions for a more efficient, sustainable, and competitive industry. The Commission will put forward an Advanced Materials Act establishing a comprehensive framework to support the full value chain from research and development and startups to production and deployment</w:t>
      </w:r>
      <w:r w:rsidR="00282A9E" w:rsidRPr="0083765B">
        <w:rPr>
          <w:noProof/>
          <w:szCs w:val="24"/>
        </w:rPr>
        <w:t xml:space="preserve"> </w:t>
      </w:r>
      <w:r w:rsidR="00282A9E" w:rsidRPr="0083765B">
        <w:rPr>
          <w:noProof/>
        </w:rPr>
        <w:t>and stimulate and reward innovation in the chemicals sector</w:t>
      </w:r>
      <w:r w:rsidR="00282A9E" w:rsidRPr="0083765B">
        <w:rPr>
          <w:noProof/>
          <w:szCs w:val="24"/>
        </w:rPr>
        <w:t>.</w:t>
      </w:r>
    </w:p>
    <w:p w14:paraId="3A50315E" w14:textId="758BEB19" w:rsidR="008C23B7" w:rsidRPr="0083765B" w:rsidRDefault="2302086C" w:rsidP="71B70B85">
      <w:pPr>
        <w:rPr>
          <w:i/>
          <w:iCs/>
          <w:noProof/>
          <w:lang w:val="en-IE"/>
        </w:rPr>
      </w:pPr>
      <w:r w:rsidRPr="0083765B">
        <w:rPr>
          <w:i/>
          <w:noProof/>
          <w:lang w:val="en-IE"/>
        </w:rPr>
        <w:t>Up to date</w:t>
      </w:r>
      <w:r w:rsidR="3A688409" w:rsidRPr="0083765B">
        <w:rPr>
          <w:i/>
          <w:iCs/>
          <w:noProof/>
          <w:lang w:val="en-IE"/>
        </w:rPr>
        <w:t xml:space="preserve"> chemical safety assessments</w:t>
      </w:r>
    </w:p>
    <w:p w14:paraId="01662DD3" w14:textId="366A2535" w:rsidR="00480028" w:rsidRPr="0083765B" w:rsidRDefault="00480028" w:rsidP="00480028">
      <w:pPr>
        <w:rPr>
          <w:noProof/>
          <w:lang w:val="en-IE"/>
        </w:rPr>
      </w:pPr>
      <w:r w:rsidRPr="0083765B">
        <w:rPr>
          <w:noProof/>
          <w:lang w:val="en-IE"/>
        </w:rPr>
        <w:t xml:space="preserve">Innovation plays also a crucial role in advancing chemical safety by improving chemical risk management and supporting the development of safer chemicals. Strengthening collaboration across the chemical value chain is also essential to </w:t>
      </w:r>
      <w:r w:rsidR="00CA7AB6" w:rsidRPr="0083765B">
        <w:rPr>
          <w:noProof/>
          <w:lang w:val="en-IE"/>
        </w:rPr>
        <w:t xml:space="preserve">stimulate </w:t>
      </w:r>
      <w:r w:rsidRPr="0083765B">
        <w:rPr>
          <w:noProof/>
          <w:lang w:val="en-IE"/>
        </w:rPr>
        <w:t>innovation in chemical risk assessment. The Partnership for the Assessment of Risks from Chemicals (PARC) is the flagship EU initiative in this area</w:t>
      </w:r>
      <w:r w:rsidR="00380EB1" w:rsidRPr="0083765B">
        <w:rPr>
          <w:noProof/>
          <w:lang w:val="en-IE"/>
        </w:rPr>
        <w:t xml:space="preserve">. It </w:t>
      </w:r>
      <w:r w:rsidRPr="0083765B">
        <w:rPr>
          <w:noProof/>
          <w:lang w:val="en-IE"/>
        </w:rPr>
        <w:t>bring</w:t>
      </w:r>
      <w:r w:rsidR="00380EB1" w:rsidRPr="0083765B">
        <w:rPr>
          <w:noProof/>
          <w:lang w:val="en-IE"/>
        </w:rPr>
        <w:t>s</w:t>
      </w:r>
      <w:r w:rsidRPr="0083765B">
        <w:rPr>
          <w:noProof/>
          <w:lang w:val="en-IE"/>
        </w:rPr>
        <w:t xml:space="preserve"> together </w:t>
      </w:r>
      <w:r w:rsidR="00251CAC" w:rsidRPr="0083765B">
        <w:rPr>
          <w:noProof/>
          <w:lang w:val="en-IE"/>
        </w:rPr>
        <w:t>m</w:t>
      </w:r>
      <w:r w:rsidRPr="0083765B">
        <w:rPr>
          <w:noProof/>
          <w:lang w:val="en-IE"/>
        </w:rPr>
        <w:t>inistries</w:t>
      </w:r>
      <w:r w:rsidR="00251CAC" w:rsidRPr="0083765B">
        <w:rPr>
          <w:noProof/>
          <w:lang w:val="en-IE"/>
        </w:rPr>
        <w:t>,</w:t>
      </w:r>
      <w:r w:rsidRPr="0083765B">
        <w:rPr>
          <w:noProof/>
          <w:lang w:val="en-IE"/>
        </w:rPr>
        <w:t xml:space="preserve"> national public health and risk assessment agencies, research organisations and academia. </w:t>
      </w:r>
    </w:p>
    <w:p w14:paraId="6FCE6AA9" w14:textId="7C482F22" w:rsidR="002E0995" w:rsidRPr="0083765B" w:rsidRDefault="00480028" w:rsidP="00D9009E">
      <w:pPr>
        <w:rPr>
          <w:noProof/>
          <w:lang w:val="en-IE"/>
        </w:rPr>
      </w:pPr>
      <w:r w:rsidRPr="0083765B">
        <w:rPr>
          <w:noProof/>
          <w:lang w:val="en-IE"/>
        </w:rPr>
        <w:t xml:space="preserve">New Approach Methodologies “NAMs” or animal-free testing approaches offer modern science-based tools to provide information for chemical risk assessment. They are key to accelerating risk assessments and closing information gaps </w:t>
      </w:r>
      <w:r w:rsidR="003D27CA" w:rsidRPr="0083765B">
        <w:rPr>
          <w:noProof/>
          <w:lang w:val="en-IE"/>
        </w:rPr>
        <w:t>and are</w:t>
      </w:r>
      <w:r w:rsidRPr="0083765B">
        <w:rPr>
          <w:noProof/>
          <w:lang w:val="en-IE"/>
        </w:rPr>
        <w:t xml:space="preserve"> cost-efficient tools. The Commission will continue working to modernise chemical testing and </w:t>
      </w:r>
      <w:r w:rsidR="008B6CF5" w:rsidRPr="0083765B">
        <w:rPr>
          <w:noProof/>
          <w:lang w:val="en-IE"/>
        </w:rPr>
        <w:t xml:space="preserve">to </w:t>
      </w:r>
      <w:r w:rsidRPr="0083765B">
        <w:rPr>
          <w:noProof/>
          <w:lang w:val="en-IE"/>
        </w:rPr>
        <w:t>accelerate the transition to animal-free approaches. As part of the One Substance, One Assessment initiative, the Commission will launch a Common Data Platform on Chemicals to improve access to chemical data. In parallel, the Commission will present a roadmap to phas</w:t>
      </w:r>
      <w:r w:rsidR="00296838" w:rsidRPr="0083765B">
        <w:rPr>
          <w:noProof/>
          <w:lang w:val="en-IE"/>
        </w:rPr>
        <w:t>e</w:t>
      </w:r>
      <w:r w:rsidRPr="0083765B">
        <w:rPr>
          <w:noProof/>
          <w:lang w:val="en-IE"/>
        </w:rPr>
        <w:t xml:space="preserve"> out animal testing for chemical safety assessments by 2026</w:t>
      </w:r>
      <w:r w:rsidR="00972EEF" w:rsidRPr="0083765B">
        <w:rPr>
          <w:noProof/>
          <w:lang w:val="en-IE"/>
        </w:rPr>
        <w:t xml:space="preserve">. It will </w:t>
      </w:r>
      <w:r w:rsidRPr="0083765B">
        <w:rPr>
          <w:noProof/>
          <w:lang w:val="en-IE"/>
        </w:rPr>
        <w:t xml:space="preserve">work closely with stakeholders to promote alternative methods, </w:t>
      </w:r>
      <w:r w:rsidR="00972EEF" w:rsidRPr="0083765B">
        <w:rPr>
          <w:noProof/>
          <w:lang w:val="en-IE"/>
        </w:rPr>
        <w:t xml:space="preserve">to </w:t>
      </w:r>
      <w:r w:rsidRPr="0083765B">
        <w:rPr>
          <w:noProof/>
          <w:lang w:val="en-IE"/>
        </w:rPr>
        <w:t xml:space="preserve">avoid unnecessary testing and reduce testing costs. The roadmap will outline </w:t>
      </w:r>
      <w:r w:rsidR="00C04CBD" w:rsidRPr="0083765B">
        <w:rPr>
          <w:noProof/>
          <w:lang w:val="en-IE"/>
        </w:rPr>
        <w:t xml:space="preserve">the needs for </w:t>
      </w:r>
      <w:r w:rsidRPr="0083765B">
        <w:rPr>
          <w:noProof/>
          <w:lang w:val="en-IE"/>
        </w:rPr>
        <w:t xml:space="preserve">test method development and validation for animal-free methods, in line with the request </w:t>
      </w:r>
      <w:r w:rsidR="005772C1" w:rsidRPr="0083765B">
        <w:rPr>
          <w:noProof/>
          <w:lang w:val="en-IE"/>
        </w:rPr>
        <w:t xml:space="preserve">made by </w:t>
      </w:r>
      <w:r w:rsidRPr="0083765B">
        <w:rPr>
          <w:noProof/>
          <w:lang w:val="en-IE"/>
        </w:rPr>
        <w:t>the Council.</w:t>
      </w:r>
    </w:p>
    <w:p w14:paraId="1CAF7A6F" w14:textId="77777777" w:rsidR="005156C8" w:rsidRDefault="005156C8" w:rsidP="005156C8">
      <w:pPr>
        <w:pBdr>
          <w:top w:val="single" w:sz="4" w:space="1" w:color="auto"/>
          <w:left w:val="single" w:sz="4" w:space="1" w:color="auto"/>
          <w:bottom w:val="single" w:sz="4" w:space="1" w:color="auto"/>
          <w:right w:val="single" w:sz="4" w:space="1" w:color="auto"/>
        </w:pBdr>
        <w:rPr>
          <w:rFonts w:eastAsiaTheme="minorEastAsia"/>
          <w:b/>
          <w:noProof/>
        </w:rPr>
      </w:pPr>
      <w:r w:rsidRPr="0083765B">
        <w:rPr>
          <w:b/>
          <w:noProof/>
          <w:lang w:val="en-IE"/>
        </w:rPr>
        <w:t>The</w:t>
      </w:r>
      <w:r w:rsidRPr="0083765B">
        <w:rPr>
          <w:b/>
          <w:bCs/>
          <w:noProof/>
          <w:lang w:val="en-IE"/>
        </w:rPr>
        <w:t xml:space="preserve"> </w:t>
      </w:r>
      <w:r w:rsidRPr="0083765B">
        <w:rPr>
          <w:b/>
          <w:noProof/>
          <w:lang w:val="en-IE"/>
        </w:rPr>
        <w:t xml:space="preserve">Commission will: </w:t>
      </w:r>
    </w:p>
    <w:p w14:paraId="12F8AC4C" w14:textId="77777777" w:rsidR="005156C8" w:rsidRPr="0083765B"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83765B">
        <w:rPr>
          <w:noProof/>
        </w:rPr>
        <w:t>Accelerate and scale up chemical innovation using voluntary EU Chemicals Innovation Hubs (Q1 2026).</w:t>
      </w:r>
    </w:p>
    <w:p w14:paraId="0179C7D1" w14:textId="5B49396D" w:rsidR="005156C8" w:rsidRPr="0083765B"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83765B">
        <w:rPr>
          <w:noProof/>
        </w:rPr>
        <w:t>Propose an Advanced Materials Act to stimulate and reward innovation in the chemical sector (Q4 2026).</w:t>
      </w:r>
    </w:p>
    <w:p w14:paraId="5A667745" w14:textId="24413E18" w:rsidR="005156C8" w:rsidRPr="0083765B"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83765B">
        <w:rPr>
          <w:noProof/>
        </w:rPr>
        <w:t xml:space="preserve">Roll out a Common Data Platform for Chemicals </w:t>
      </w:r>
      <w:r w:rsidRPr="0083765B">
        <w:rPr>
          <w:rFonts w:eastAsia="Times New Roman"/>
          <w:noProof/>
          <w:lang w:val="en-GB"/>
        </w:rPr>
        <w:t>as set out under the One Substance, One Assessment package.</w:t>
      </w:r>
    </w:p>
    <w:p w14:paraId="27FA76C6" w14:textId="77777777" w:rsidR="005156C8" w:rsidRPr="0083765B"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83765B">
        <w:rPr>
          <w:noProof/>
        </w:rPr>
        <w:t>Present a roadmap for phasing out animal testing (Q1 2026).</w:t>
      </w:r>
    </w:p>
    <w:p w14:paraId="6658B6D1" w14:textId="77777777" w:rsidR="00DF2A61" w:rsidRPr="0083765B" w:rsidRDefault="00DF2A61" w:rsidP="00D9009E">
      <w:pPr>
        <w:rPr>
          <w:noProof/>
          <w:lang w:val="en-IE"/>
        </w:rPr>
      </w:pPr>
    </w:p>
    <w:p w14:paraId="60DF3447" w14:textId="1548D7BB" w:rsidR="002E0995" w:rsidRPr="0083765B" w:rsidRDefault="00E55B47" w:rsidP="002E0995">
      <w:pPr>
        <w:pStyle w:val="Heading1"/>
        <w:rPr>
          <w:noProof/>
        </w:rPr>
      </w:pPr>
      <w:r w:rsidRPr="0083765B">
        <w:rPr>
          <w:noProof/>
        </w:rPr>
        <w:t>S</w:t>
      </w:r>
      <w:r w:rsidR="002E0995" w:rsidRPr="0083765B">
        <w:rPr>
          <w:noProof/>
        </w:rPr>
        <w:t xml:space="preserve">implifying and streamlining </w:t>
      </w:r>
      <w:r w:rsidR="00602F4F" w:rsidRPr="0083765B">
        <w:rPr>
          <w:noProof/>
          <w:color w:val="000000" w:themeColor="text1"/>
        </w:rPr>
        <w:t>the regulatory framework</w:t>
      </w:r>
    </w:p>
    <w:p w14:paraId="6DE56527" w14:textId="3C9C932D" w:rsidR="002E0995" w:rsidRPr="0083765B" w:rsidRDefault="002E0995" w:rsidP="002E0995">
      <w:pPr>
        <w:rPr>
          <w:noProof/>
        </w:rPr>
      </w:pPr>
      <w:r w:rsidRPr="0083765B">
        <w:rPr>
          <w:noProof/>
          <w:szCs w:val="24"/>
          <w:lang w:val="en-IE"/>
        </w:rPr>
        <w:t xml:space="preserve">Simplification </w:t>
      </w:r>
      <w:r w:rsidR="00A010A5" w:rsidRPr="0083765B">
        <w:rPr>
          <w:noProof/>
          <w:szCs w:val="24"/>
          <w:lang w:val="en-IE"/>
        </w:rPr>
        <w:t xml:space="preserve">lies </w:t>
      </w:r>
      <w:r w:rsidRPr="0083765B">
        <w:rPr>
          <w:noProof/>
          <w:szCs w:val="24"/>
          <w:lang w:val="en-IE"/>
        </w:rPr>
        <w:t xml:space="preserve">at the core of the Commission’s regulatory agenda, with a clear target to reduce </w:t>
      </w:r>
      <w:r w:rsidR="00D406D8" w:rsidRPr="0083765B">
        <w:rPr>
          <w:noProof/>
          <w:szCs w:val="24"/>
          <w:lang w:val="en-IE"/>
        </w:rPr>
        <w:t xml:space="preserve">the </w:t>
      </w:r>
      <w:r w:rsidRPr="0083765B">
        <w:rPr>
          <w:noProof/>
          <w:szCs w:val="24"/>
          <w:lang w:val="en-IE"/>
        </w:rPr>
        <w:t xml:space="preserve">administrative burden for business by 25% and for SMEs by 35% until the end of this </w:t>
      </w:r>
      <w:r w:rsidR="00531332" w:rsidRPr="0083765B">
        <w:rPr>
          <w:noProof/>
          <w:szCs w:val="24"/>
          <w:lang w:val="en-IE"/>
        </w:rPr>
        <w:t xml:space="preserve">Commission’s </w:t>
      </w:r>
      <w:r w:rsidRPr="0083765B">
        <w:rPr>
          <w:noProof/>
          <w:szCs w:val="24"/>
          <w:lang w:val="en-IE"/>
        </w:rPr>
        <w:t>mandate.</w:t>
      </w:r>
    </w:p>
    <w:p w14:paraId="14666F73" w14:textId="77777777" w:rsidR="002E0995" w:rsidRPr="0083765B" w:rsidRDefault="002E0995" w:rsidP="002E0995">
      <w:pPr>
        <w:pStyle w:val="Heading2"/>
        <w:rPr>
          <w:bCs/>
          <w:noProof/>
        </w:rPr>
      </w:pPr>
      <w:r w:rsidRPr="0083765B">
        <w:rPr>
          <w:noProof/>
        </w:rPr>
        <w:t>“Simplification</w:t>
      </w:r>
      <w:r w:rsidRPr="0083765B">
        <w:rPr>
          <w:bCs/>
          <w:noProof/>
        </w:rPr>
        <w:t xml:space="preserve"> omnibuses” </w:t>
      </w:r>
    </w:p>
    <w:p w14:paraId="5B60A24C" w14:textId="47165FCC" w:rsidR="00602F4F" w:rsidRPr="0083765B" w:rsidRDefault="472A4421" w:rsidP="71B70B85">
      <w:pPr>
        <w:rPr>
          <w:noProof/>
          <w:lang w:val="en-IE"/>
        </w:rPr>
      </w:pPr>
      <w:r w:rsidRPr="0083765B">
        <w:rPr>
          <w:noProof/>
          <w:lang w:val="en-IE"/>
        </w:rPr>
        <w:t xml:space="preserve">The Commission has </w:t>
      </w:r>
      <w:r w:rsidR="008658F8" w:rsidRPr="0083765B">
        <w:rPr>
          <w:noProof/>
          <w:lang w:val="en-IE"/>
        </w:rPr>
        <w:t>adopted</w:t>
      </w:r>
      <w:r w:rsidRPr="0083765B">
        <w:rPr>
          <w:noProof/>
          <w:lang w:val="en-IE"/>
        </w:rPr>
        <w:t xml:space="preserve"> five “simplification omnibus packages”</w:t>
      </w:r>
      <w:r w:rsidR="00545C24" w:rsidRPr="0083765B">
        <w:rPr>
          <w:noProof/>
          <w:lang w:val="en-IE"/>
        </w:rPr>
        <w:t xml:space="preserve"> so far in 2025</w:t>
      </w:r>
      <w:r w:rsidRPr="0083765B">
        <w:rPr>
          <w:noProof/>
          <w:lang w:val="en-IE"/>
        </w:rPr>
        <w:t xml:space="preserve"> to streamline rules and reduce </w:t>
      </w:r>
      <w:r w:rsidR="006B7D53" w:rsidRPr="0083765B">
        <w:rPr>
          <w:noProof/>
          <w:lang w:val="en-IE"/>
        </w:rPr>
        <w:t xml:space="preserve">the </w:t>
      </w:r>
      <w:r w:rsidRPr="0083765B">
        <w:rPr>
          <w:noProof/>
          <w:lang w:val="en-IE"/>
        </w:rPr>
        <w:t xml:space="preserve">administrative burden for </w:t>
      </w:r>
      <w:r w:rsidR="001716AE" w:rsidRPr="0083765B">
        <w:rPr>
          <w:noProof/>
          <w:lang w:val="en-IE"/>
        </w:rPr>
        <w:t xml:space="preserve">EU </w:t>
      </w:r>
      <w:r w:rsidRPr="0083765B">
        <w:rPr>
          <w:noProof/>
          <w:lang w:val="en-IE"/>
        </w:rPr>
        <w:t>industries. Some of these proposals, in particular those contained in the “first simplification omnibus” of 26 February 2025, are directly relevant for the EU’s chemical industry</w:t>
      </w:r>
      <w:r w:rsidR="002E0995" w:rsidRPr="0083765B">
        <w:rPr>
          <w:rStyle w:val="FootnoteReference"/>
          <w:noProof/>
          <w:lang w:val="en-IE"/>
        </w:rPr>
        <w:footnoteReference w:id="35"/>
      </w:r>
      <w:r w:rsidR="4AF0EE99" w:rsidRPr="0083765B">
        <w:rPr>
          <w:noProof/>
          <w:lang w:val="en-IE"/>
        </w:rPr>
        <w:t>.</w:t>
      </w:r>
      <w:r w:rsidR="00754CEE" w:rsidRPr="0083765B">
        <w:rPr>
          <w:noProof/>
          <w:lang w:val="en-IE"/>
        </w:rPr>
        <w:t xml:space="preserve"> </w:t>
      </w:r>
      <w:r w:rsidR="5BFBF30E" w:rsidRPr="0083765B">
        <w:rPr>
          <w:noProof/>
          <w:lang w:val="en-IE"/>
        </w:rPr>
        <w:t>The</w:t>
      </w:r>
      <w:r w:rsidR="00654F3D" w:rsidRPr="0083765B">
        <w:rPr>
          <w:noProof/>
          <w:lang w:val="en-IE"/>
        </w:rPr>
        <w:t xml:space="preserve"> “</w:t>
      </w:r>
      <w:r w:rsidR="5BFBF30E" w:rsidRPr="0083765B">
        <w:rPr>
          <w:noProof/>
          <w:lang w:val="en-IE"/>
        </w:rPr>
        <w:t xml:space="preserve">fifth simplification omnibus” of 17 June </w:t>
      </w:r>
      <w:r w:rsidR="00A11DD7" w:rsidRPr="0083765B">
        <w:rPr>
          <w:noProof/>
          <w:lang w:val="en-IE"/>
        </w:rPr>
        <w:t xml:space="preserve">2025 </w:t>
      </w:r>
      <w:r w:rsidR="5BFBF30E" w:rsidRPr="0083765B">
        <w:rPr>
          <w:noProof/>
          <w:lang w:val="en-IE"/>
        </w:rPr>
        <w:t xml:space="preserve">addresses aspects of defence and strengthens the possibility for Member States to exempt chemical substances, on their own, in a mixture or in an article, where </w:t>
      </w:r>
      <w:r w:rsidR="00C7107B" w:rsidRPr="0083765B">
        <w:rPr>
          <w:noProof/>
          <w:lang w:val="en-IE"/>
        </w:rPr>
        <w:t xml:space="preserve">this is </w:t>
      </w:r>
      <w:r w:rsidR="5BFBF30E" w:rsidRPr="0083765B">
        <w:rPr>
          <w:noProof/>
          <w:lang w:val="en-IE"/>
        </w:rPr>
        <w:t>necessary in the interests of defence.</w:t>
      </w:r>
    </w:p>
    <w:p w14:paraId="151E1BBD" w14:textId="684718BE" w:rsidR="00602F4F" w:rsidRPr="0083765B" w:rsidRDefault="003657A2" w:rsidP="00602F4F">
      <w:pPr>
        <w:rPr>
          <w:noProof/>
          <w:lang w:val="en-IE"/>
        </w:rPr>
      </w:pPr>
      <w:r w:rsidRPr="0083765B">
        <w:rPr>
          <w:noProof/>
          <w:lang w:val="en-IE"/>
        </w:rPr>
        <w:t>On the day of this Action Plan</w:t>
      </w:r>
      <w:r w:rsidR="5BFBF30E" w:rsidRPr="0083765B">
        <w:rPr>
          <w:noProof/>
          <w:lang w:val="en-IE"/>
        </w:rPr>
        <w:t xml:space="preserve">, the Commission </w:t>
      </w:r>
      <w:r w:rsidR="002F65C2" w:rsidRPr="0083765B">
        <w:rPr>
          <w:noProof/>
          <w:lang w:val="en-IE"/>
        </w:rPr>
        <w:t>proposes</w:t>
      </w:r>
      <w:r w:rsidR="5BFBF30E" w:rsidRPr="0083765B">
        <w:rPr>
          <w:noProof/>
          <w:lang w:val="en-IE"/>
        </w:rPr>
        <w:t xml:space="preserve">, as a first step, </w:t>
      </w:r>
      <w:r w:rsidR="00BE3E2D" w:rsidRPr="0083765B">
        <w:rPr>
          <w:noProof/>
          <w:lang w:val="en-IE"/>
        </w:rPr>
        <w:t xml:space="preserve">a </w:t>
      </w:r>
      <w:r w:rsidR="5BFBF30E" w:rsidRPr="0083765B">
        <w:rPr>
          <w:noProof/>
          <w:lang w:val="en-IE"/>
        </w:rPr>
        <w:t xml:space="preserve">“sixth simplification omnibus” </w:t>
      </w:r>
      <w:r w:rsidR="00CA4001" w:rsidRPr="0083765B">
        <w:rPr>
          <w:noProof/>
          <w:lang w:val="en-IE"/>
        </w:rPr>
        <w:t xml:space="preserve">focusing </w:t>
      </w:r>
      <w:r w:rsidR="002036A8" w:rsidRPr="0083765B">
        <w:rPr>
          <w:noProof/>
          <w:lang w:val="en-IE"/>
        </w:rPr>
        <w:t xml:space="preserve">specifically </w:t>
      </w:r>
      <w:r w:rsidR="00CA4001" w:rsidRPr="0083765B">
        <w:rPr>
          <w:noProof/>
          <w:lang w:val="en-IE"/>
        </w:rPr>
        <w:t xml:space="preserve">on </w:t>
      </w:r>
      <w:r w:rsidR="5BFBF30E" w:rsidRPr="0083765B">
        <w:rPr>
          <w:noProof/>
          <w:lang w:val="en-IE"/>
        </w:rPr>
        <w:t>the EU chemicals and related legislation: the Classification Labelling and Packaging Regulation</w:t>
      </w:r>
      <w:r w:rsidR="00602F4F" w:rsidRPr="0083765B">
        <w:rPr>
          <w:rStyle w:val="FootnoteReference"/>
          <w:noProof/>
          <w:lang w:val="en-IE"/>
        </w:rPr>
        <w:footnoteReference w:id="36"/>
      </w:r>
      <w:r w:rsidR="5BFBF30E" w:rsidRPr="0083765B">
        <w:rPr>
          <w:noProof/>
          <w:lang w:val="en-IE"/>
        </w:rPr>
        <w:t xml:space="preserve"> (CLP), the Fertilising Product Regulation</w:t>
      </w:r>
      <w:r w:rsidR="00602F4F" w:rsidRPr="0083765B">
        <w:rPr>
          <w:rStyle w:val="FootnoteReference"/>
          <w:noProof/>
          <w:lang w:val="en-IE"/>
        </w:rPr>
        <w:footnoteReference w:id="37"/>
      </w:r>
      <w:r w:rsidR="5BFBF30E" w:rsidRPr="0083765B">
        <w:rPr>
          <w:noProof/>
          <w:lang w:val="en-IE"/>
        </w:rPr>
        <w:t xml:space="preserve"> and the Cosmetics Product Regulation</w:t>
      </w:r>
      <w:r w:rsidR="00602F4F" w:rsidRPr="0083765B">
        <w:rPr>
          <w:rStyle w:val="FootnoteReference"/>
          <w:noProof/>
          <w:lang w:val="en-IE"/>
        </w:rPr>
        <w:footnoteReference w:id="38"/>
      </w:r>
      <w:r w:rsidR="1D460DB1" w:rsidRPr="0083765B">
        <w:rPr>
          <w:noProof/>
          <w:lang w:val="en-IE"/>
        </w:rPr>
        <w:t>.</w:t>
      </w:r>
      <w:r w:rsidR="5BFBF30E" w:rsidRPr="0083765B">
        <w:rPr>
          <w:noProof/>
          <w:lang w:val="en-IE"/>
        </w:rPr>
        <w:t xml:space="preserve"> The proposal simplifies different rules in the chemical </w:t>
      </w:r>
      <w:r w:rsidR="5BFBF30E" w:rsidRPr="0083765B">
        <w:rPr>
          <w:i/>
          <w:iCs/>
          <w:noProof/>
          <w:lang w:val="en-IE"/>
        </w:rPr>
        <w:t>acquis</w:t>
      </w:r>
      <w:r w:rsidR="5BFBF30E" w:rsidRPr="0083765B">
        <w:rPr>
          <w:noProof/>
          <w:lang w:val="en-IE"/>
        </w:rPr>
        <w:t xml:space="preserve"> while ensuring a high level of protection of </w:t>
      </w:r>
      <w:r w:rsidR="2302086C" w:rsidRPr="0083765B">
        <w:rPr>
          <w:noProof/>
          <w:lang w:val="en-IE"/>
        </w:rPr>
        <w:t xml:space="preserve">human </w:t>
      </w:r>
      <w:r w:rsidR="5BFBF30E" w:rsidRPr="0083765B">
        <w:rPr>
          <w:noProof/>
          <w:lang w:val="en-IE"/>
        </w:rPr>
        <w:t xml:space="preserve">health and the environment. For instance, the proposal revises the provisions on mandatory font sizes and line spacing for the labelling of hazardous chemicals under </w:t>
      </w:r>
      <w:r w:rsidR="00502894" w:rsidRPr="0083765B">
        <w:rPr>
          <w:noProof/>
          <w:lang w:val="en-IE"/>
        </w:rPr>
        <w:t xml:space="preserve">the </w:t>
      </w:r>
      <w:r w:rsidR="5BFBF30E" w:rsidRPr="0083765B">
        <w:rPr>
          <w:noProof/>
          <w:lang w:val="en-IE"/>
        </w:rPr>
        <w:t xml:space="preserve">CLP, to make sure that chemical companies can effectively communicate information on substances and mixtures. This proposal will lead to </w:t>
      </w:r>
      <w:r w:rsidR="004000B7" w:rsidRPr="0083765B">
        <w:rPr>
          <w:noProof/>
          <w:lang w:val="en-IE"/>
        </w:rPr>
        <w:t xml:space="preserve">estimated </w:t>
      </w:r>
      <w:r w:rsidR="5BFBF30E" w:rsidRPr="0083765B">
        <w:rPr>
          <w:noProof/>
          <w:lang w:val="en-IE"/>
        </w:rPr>
        <w:t xml:space="preserve">savings of </w:t>
      </w:r>
      <w:r w:rsidR="004000B7" w:rsidRPr="0083765B">
        <w:rPr>
          <w:noProof/>
          <w:lang w:val="en-IE"/>
        </w:rPr>
        <w:t xml:space="preserve">at least </w:t>
      </w:r>
      <w:r w:rsidR="5BFBF30E" w:rsidRPr="0083765B">
        <w:rPr>
          <w:noProof/>
          <w:lang w:val="en-IE"/>
        </w:rPr>
        <w:t xml:space="preserve">EUR </w:t>
      </w:r>
      <w:r w:rsidR="004000B7" w:rsidRPr="0083765B">
        <w:rPr>
          <w:noProof/>
          <w:lang w:val="en-IE"/>
        </w:rPr>
        <w:t xml:space="preserve">363 million per year </w:t>
      </w:r>
      <w:r w:rsidR="5BFBF30E" w:rsidRPr="0083765B">
        <w:rPr>
          <w:noProof/>
          <w:lang w:val="en-IE"/>
        </w:rPr>
        <w:t>for the chemical industry.</w:t>
      </w:r>
    </w:p>
    <w:p w14:paraId="3269393A" w14:textId="0A8D3068" w:rsidR="00482916" w:rsidRPr="0083765B" w:rsidRDefault="4440F500" w:rsidP="71B70B85">
      <w:pPr>
        <w:rPr>
          <w:noProof/>
          <w:lang w:val="en-IE"/>
        </w:rPr>
      </w:pPr>
      <w:r w:rsidRPr="0083765B">
        <w:rPr>
          <w:noProof/>
          <w:lang w:val="en-IE"/>
        </w:rPr>
        <w:t>Beyond today’s simplification omnibus, the Commission will further simplify EU legislation relevant to the EU chemicals industry.</w:t>
      </w:r>
      <w:r w:rsidR="57C3324E" w:rsidRPr="0083765B">
        <w:rPr>
          <w:noProof/>
          <w:lang w:val="en-IE"/>
        </w:rPr>
        <w:t xml:space="preserve"> In Q4 2025</w:t>
      </w:r>
      <w:r w:rsidRPr="0083765B">
        <w:rPr>
          <w:noProof/>
          <w:lang w:val="en-IE"/>
        </w:rPr>
        <w:t>, the Commission will adopt an</w:t>
      </w:r>
      <w:r w:rsidR="00D3262F" w:rsidRPr="0083765B">
        <w:rPr>
          <w:noProof/>
          <w:lang w:val="en-IE"/>
        </w:rPr>
        <w:t>other</w:t>
      </w:r>
      <w:r w:rsidRPr="0083765B">
        <w:rPr>
          <w:noProof/>
          <w:lang w:val="en-IE"/>
        </w:rPr>
        <w:t xml:space="preserve"> omnibus proposal aiming to reduce administrative burden in environmental legislation</w:t>
      </w:r>
      <w:r w:rsidR="57C3324E" w:rsidRPr="0083765B">
        <w:rPr>
          <w:noProof/>
          <w:lang w:val="en-IE"/>
        </w:rPr>
        <w:t xml:space="preserve">, </w:t>
      </w:r>
      <w:r w:rsidR="00003F25" w:rsidRPr="0083765B">
        <w:rPr>
          <w:noProof/>
          <w:lang w:val="en-IE"/>
        </w:rPr>
        <w:t xml:space="preserve">which </w:t>
      </w:r>
      <w:r w:rsidR="0090287B" w:rsidRPr="0083765B">
        <w:rPr>
          <w:noProof/>
          <w:lang w:val="en-IE"/>
        </w:rPr>
        <w:t xml:space="preserve">will be </w:t>
      </w:r>
      <w:r w:rsidR="57C3324E" w:rsidRPr="0083765B">
        <w:rPr>
          <w:noProof/>
          <w:lang w:val="en-IE"/>
        </w:rPr>
        <w:t xml:space="preserve">also relevant to </w:t>
      </w:r>
      <w:r w:rsidR="00FC08E8" w:rsidRPr="0083765B">
        <w:rPr>
          <w:noProof/>
          <w:lang w:val="en-IE"/>
        </w:rPr>
        <w:t xml:space="preserve">the </w:t>
      </w:r>
      <w:r w:rsidR="57C3324E" w:rsidRPr="0083765B">
        <w:rPr>
          <w:noProof/>
          <w:lang w:val="en-IE"/>
        </w:rPr>
        <w:t>EU chemicals industry</w:t>
      </w:r>
      <w:r w:rsidRPr="0083765B">
        <w:rPr>
          <w:noProof/>
          <w:lang w:val="en-IE"/>
        </w:rPr>
        <w:t xml:space="preserve">. </w:t>
      </w:r>
    </w:p>
    <w:p w14:paraId="61B037D0" w14:textId="0A984E81" w:rsidR="002B2462" w:rsidRPr="0083765B" w:rsidRDefault="005626AE" w:rsidP="71B70B85">
      <w:pPr>
        <w:rPr>
          <w:noProof/>
          <w:lang w:val="en-IE"/>
        </w:rPr>
      </w:pPr>
      <w:r w:rsidRPr="0083765B">
        <w:rPr>
          <w:noProof/>
          <w:lang w:val="en-IE"/>
        </w:rPr>
        <w:t>Also</w:t>
      </w:r>
      <w:r w:rsidR="002B2462" w:rsidRPr="0083765B">
        <w:rPr>
          <w:noProof/>
          <w:lang w:val="en-IE"/>
        </w:rPr>
        <w:t xml:space="preserve">, the Commission will, by the end of year, put forward a simplification omnibus facilitating biocontrol in farming. Some aspects, such as facilitated market access for biopesticides, </w:t>
      </w:r>
      <w:r w:rsidR="00BC688D" w:rsidRPr="0083765B">
        <w:rPr>
          <w:noProof/>
          <w:lang w:val="en-IE"/>
        </w:rPr>
        <w:t xml:space="preserve">will </w:t>
      </w:r>
      <w:r w:rsidR="002B2462" w:rsidRPr="0083765B">
        <w:rPr>
          <w:noProof/>
          <w:lang w:val="en-IE"/>
        </w:rPr>
        <w:t xml:space="preserve">also </w:t>
      </w:r>
      <w:r w:rsidR="00BC688D" w:rsidRPr="0083765B">
        <w:rPr>
          <w:noProof/>
          <w:lang w:val="en-IE"/>
        </w:rPr>
        <w:t xml:space="preserve">be </w:t>
      </w:r>
      <w:r w:rsidR="002B2462" w:rsidRPr="0083765B">
        <w:rPr>
          <w:noProof/>
          <w:lang w:val="en-IE"/>
        </w:rPr>
        <w:t xml:space="preserve">relevant </w:t>
      </w:r>
      <w:r w:rsidR="00BD630D" w:rsidRPr="0083765B">
        <w:rPr>
          <w:noProof/>
          <w:lang w:val="en-IE"/>
        </w:rPr>
        <w:t xml:space="preserve">to </w:t>
      </w:r>
      <w:r w:rsidR="002B2462" w:rsidRPr="0083765B">
        <w:rPr>
          <w:noProof/>
          <w:lang w:val="en-IE"/>
        </w:rPr>
        <w:t xml:space="preserve">the chemical industry. </w:t>
      </w:r>
    </w:p>
    <w:p w14:paraId="44FB3F5C" w14:textId="77777777" w:rsidR="00602F4F" w:rsidRPr="0083765B" w:rsidRDefault="00602F4F" w:rsidP="00602F4F">
      <w:pPr>
        <w:rPr>
          <w:i/>
          <w:iCs/>
          <w:noProof/>
          <w:szCs w:val="24"/>
          <w:lang w:val="en-IE"/>
        </w:rPr>
      </w:pPr>
      <w:r w:rsidRPr="0083765B">
        <w:rPr>
          <w:i/>
          <w:iCs/>
          <w:noProof/>
          <w:szCs w:val="24"/>
          <w:lang w:val="en-IE"/>
        </w:rPr>
        <w:t>Taxonomy</w:t>
      </w:r>
    </w:p>
    <w:p w14:paraId="5724A31F" w14:textId="1A054656" w:rsidR="009E0472" w:rsidRPr="0083765B" w:rsidRDefault="002E0995" w:rsidP="002E0995">
      <w:pPr>
        <w:rPr>
          <w:noProof/>
          <w:lang w:val="en-IE"/>
        </w:rPr>
      </w:pPr>
      <w:r w:rsidRPr="0083765B">
        <w:rPr>
          <w:noProof/>
          <w:lang w:val="en-IE"/>
        </w:rPr>
        <w:t>As</w:t>
      </w:r>
      <w:r w:rsidR="00EF6756" w:rsidRPr="0083765B">
        <w:rPr>
          <w:noProof/>
          <w:lang w:val="en-IE"/>
        </w:rPr>
        <w:t xml:space="preserve"> </w:t>
      </w:r>
      <w:r w:rsidR="009E0472" w:rsidRPr="0083765B">
        <w:rPr>
          <w:noProof/>
          <w:lang w:val="en-IE"/>
        </w:rPr>
        <w:t xml:space="preserve">part of delivering </w:t>
      </w:r>
      <w:r w:rsidRPr="0083765B">
        <w:rPr>
          <w:noProof/>
          <w:lang w:val="en-IE"/>
        </w:rPr>
        <w:t xml:space="preserve">the “first simplification omnibus”, the Commission will soon adopt revised Do No Significant Harm (DNSH) criteria for pollution prevention and control </w:t>
      </w:r>
      <w:r w:rsidR="00525918" w:rsidRPr="0083765B">
        <w:rPr>
          <w:noProof/>
          <w:lang w:val="en-IE"/>
        </w:rPr>
        <w:t xml:space="preserve">under </w:t>
      </w:r>
      <w:r w:rsidRPr="0083765B">
        <w:rPr>
          <w:noProof/>
          <w:lang w:val="en-IE"/>
        </w:rPr>
        <w:t>the Taxonomy for sustainable investments. Specifically, it will clarify and limit the scope of Appendix C of the Taxonomy’s Climate</w:t>
      </w:r>
      <w:r w:rsidR="002B2462" w:rsidRPr="0083765B">
        <w:rPr>
          <w:noProof/>
          <w:lang w:val="en-IE"/>
        </w:rPr>
        <w:t xml:space="preserve"> and Environment</w:t>
      </w:r>
      <w:r w:rsidRPr="0083765B">
        <w:rPr>
          <w:noProof/>
          <w:lang w:val="en-IE"/>
        </w:rPr>
        <w:t xml:space="preserve"> Delegated Act</w:t>
      </w:r>
      <w:r w:rsidR="002B2462" w:rsidRPr="0083765B">
        <w:rPr>
          <w:noProof/>
          <w:lang w:val="en-IE"/>
        </w:rPr>
        <w:t>s</w:t>
      </w:r>
      <w:r w:rsidR="002B2462" w:rsidRPr="0083765B">
        <w:rPr>
          <w:rStyle w:val="FootnoteReference"/>
          <w:noProof/>
          <w:lang w:val="en-IE"/>
        </w:rPr>
        <w:footnoteReference w:id="39"/>
      </w:r>
      <w:r w:rsidRPr="0083765B">
        <w:rPr>
          <w:noProof/>
          <w:lang w:val="en-IE"/>
        </w:rPr>
        <w:t> </w:t>
      </w:r>
      <w:r w:rsidRPr="0083765B">
        <w:rPr>
          <w:rStyle w:val="FootnoteReference"/>
          <w:noProof/>
          <w:lang w:val="en-IE"/>
        </w:rPr>
        <w:footnoteReference w:id="40"/>
      </w:r>
      <w:r w:rsidRPr="0083765B">
        <w:rPr>
          <w:noProof/>
          <w:lang w:val="en-IE"/>
        </w:rPr>
        <w:t xml:space="preserve"> in terms of substances covered. This will significantly reduce </w:t>
      </w:r>
      <w:r w:rsidR="0089330B" w:rsidRPr="0083765B">
        <w:rPr>
          <w:noProof/>
          <w:lang w:val="en-IE"/>
        </w:rPr>
        <w:t xml:space="preserve">the </w:t>
      </w:r>
      <w:r w:rsidRPr="0083765B">
        <w:rPr>
          <w:noProof/>
          <w:lang w:val="en-IE"/>
        </w:rPr>
        <w:t>burden to demonstrate alignment with the Taxonomy and facilitate access to sustainable finance.</w:t>
      </w:r>
    </w:p>
    <w:p w14:paraId="75AF9FBD" w14:textId="77777777" w:rsidR="002E0995" w:rsidRPr="0083765B" w:rsidRDefault="002E0995" w:rsidP="002E0995">
      <w:pPr>
        <w:pStyle w:val="Heading2"/>
        <w:rPr>
          <w:noProof/>
        </w:rPr>
      </w:pPr>
      <w:r w:rsidRPr="0083765B">
        <w:rPr>
          <w:noProof/>
        </w:rPr>
        <w:t xml:space="preserve">Targeted revision of the REACH Regulation </w:t>
      </w:r>
    </w:p>
    <w:p w14:paraId="6D900886" w14:textId="57680B4F" w:rsidR="002E0995" w:rsidRPr="0083765B" w:rsidRDefault="002E0995" w:rsidP="002E0995">
      <w:pPr>
        <w:rPr>
          <w:noProof/>
          <w:lang w:val="en-IE"/>
        </w:rPr>
      </w:pPr>
      <w:r w:rsidRPr="0083765B">
        <w:rPr>
          <w:noProof/>
          <w:lang w:val="en-IE"/>
        </w:rPr>
        <w:t>The Regulation on Registration, Evaluation, Authorisation and Restriction of Chemicals (REACH)</w:t>
      </w:r>
      <w:r w:rsidRPr="0083765B">
        <w:rPr>
          <w:noProof/>
          <w:vertAlign w:val="superscript"/>
        </w:rPr>
        <w:footnoteReference w:id="41"/>
      </w:r>
      <w:r w:rsidRPr="0083765B">
        <w:rPr>
          <w:noProof/>
          <w:lang w:val="en-IE"/>
        </w:rPr>
        <w:t xml:space="preserve"> is the </w:t>
      </w:r>
      <w:r w:rsidR="00DE0CFE" w:rsidRPr="0083765B">
        <w:rPr>
          <w:noProof/>
          <w:lang w:val="en-IE"/>
        </w:rPr>
        <w:t xml:space="preserve">EU’s </w:t>
      </w:r>
      <w:r w:rsidRPr="0083765B">
        <w:rPr>
          <w:noProof/>
          <w:lang w:val="en-IE"/>
        </w:rPr>
        <w:t xml:space="preserve">cornerstone legislation regulating chemicals. REACH has contributed to increasing the knowledge on chemicals through registration and evaluation, and to addressing the risk posed by certain chemicals through authorisations and restrictions. However, certain REACH processes have proven to be burdensome for companies, in particular SMEs. </w:t>
      </w:r>
    </w:p>
    <w:p w14:paraId="2686254D" w14:textId="68990D18" w:rsidR="00DB3B76" w:rsidRPr="0083765B" w:rsidRDefault="0032565F" w:rsidP="002B1829">
      <w:pPr>
        <w:rPr>
          <w:noProof/>
          <w:u w:val="single"/>
        </w:rPr>
      </w:pPr>
      <w:r w:rsidRPr="0083765B">
        <w:rPr>
          <w:noProof/>
          <w:lang w:val="en-IE"/>
        </w:rPr>
        <w:t>By the end of 2025, t</w:t>
      </w:r>
      <w:r w:rsidR="002E0995" w:rsidRPr="0083765B">
        <w:rPr>
          <w:noProof/>
          <w:lang w:val="en-IE"/>
        </w:rPr>
        <w:t xml:space="preserve">he Commission </w:t>
      </w:r>
      <w:r w:rsidRPr="0083765B">
        <w:rPr>
          <w:noProof/>
          <w:lang w:val="en-IE"/>
        </w:rPr>
        <w:t>will</w:t>
      </w:r>
      <w:r w:rsidR="002E0995" w:rsidRPr="0083765B">
        <w:rPr>
          <w:noProof/>
          <w:lang w:val="en-IE"/>
        </w:rPr>
        <w:t xml:space="preserve"> adopt a proposal for a targeted revision of REACH to simplify </w:t>
      </w:r>
      <w:r w:rsidR="00DE0CFE" w:rsidRPr="0083765B">
        <w:rPr>
          <w:noProof/>
          <w:lang w:val="en-IE"/>
        </w:rPr>
        <w:t xml:space="preserve">the </w:t>
      </w:r>
      <w:r w:rsidR="002E0995" w:rsidRPr="0083765B">
        <w:rPr>
          <w:noProof/>
          <w:lang w:val="en-IE"/>
        </w:rPr>
        <w:t xml:space="preserve">rules </w:t>
      </w:r>
      <w:r w:rsidR="006973DC" w:rsidRPr="0083765B">
        <w:rPr>
          <w:noProof/>
          <w:lang w:val="en-IE"/>
        </w:rPr>
        <w:t xml:space="preserve">and </w:t>
      </w:r>
      <w:r w:rsidR="006F5C08" w:rsidRPr="0083765B">
        <w:rPr>
          <w:noProof/>
          <w:lang w:val="en-IE"/>
        </w:rPr>
        <w:t>speed up</w:t>
      </w:r>
      <w:r w:rsidR="006973DC" w:rsidRPr="0083765B">
        <w:rPr>
          <w:noProof/>
          <w:lang w:val="en-IE"/>
        </w:rPr>
        <w:t xml:space="preserve"> the procedures</w:t>
      </w:r>
      <w:r w:rsidR="002E0995" w:rsidRPr="0083765B">
        <w:rPr>
          <w:noProof/>
          <w:lang w:val="en-IE"/>
        </w:rPr>
        <w:t xml:space="preserve"> for industry</w:t>
      </w:r>
      <w:r w:rsidR="002036A8" w:rsidRPr="0083765B">
        <w:rPr>
          <w:noProof/>
          <w:lang w:val="en-IE"/>
        </w:rPr>
        <w:t>,</w:t>
      </w:r>
      <w:r w:rsidR="002E0995" w:rsidRPr="0083765B">
        <w:rPr>
          <w:noProof/>
          <w:lang w:val="en-IE"/>
        </w:rPr>
        <w:t xml:space="preserve"> </w:t>
      </w:r>
      <w:r w:rsidRPr="0083765B">
        <w:rPr>
          <w:noProof/>
          <w:lang w:val="en-IE"/>
        </w:rPr>
        <w:t>taking into account competitiveness, safety, security and sustainability considerations</w:t>
      </w:r>
      <w:r w:rsidR="00D44778" w:rsidRPr="0083765B">
        <w:rPr>
          <w:noProof/>
          <w:lang w:val="en-IE"/>
        </w:rPr>
        <w:t xml:space="preserve">, </w:t>
      </w:r>
      <w:r w:rsidR="002018FA" w:rsidRPr="0083765B">
        <w:rPr>
          <w:noProof/>
          <w:lang w:val="en-IE"/>
        </w:rPr>
        <w:t xml:space="preserve">while </w:t>
      </w:r>
      <w:r w:rsidR="00D44778" w:rsidRPr="0083765B">
        <w:rPr>
          <w:noProof/>
        </w:rPr>
        <w:t>ensuring high level of protection of human health and the environment</w:t>
      </w:r>
      <w:r w:rsidR="00433B9E" w:rsidRPr="0083765B">
        <w:rPr>
          <w:rStyle w:val="FootnoteReference"/>
          <w:noProof/>
        </w:rPr>
        <w:footnoteReference w:id="42"/>
      </w:r>
      <w:r w:rsidR="002E0995" w:rsidRPr="0083765B">
        <w:rPr>
          <w:noProof/>
          <w:lang w:val="en-IE"/>
        </w:rPr>
        <w:t xml:space="preserve">. </w:t>
      </w:r>
    </w:p>
    <w:p w14:paraId="6D56003A" w14:textId="7E33FCFD" w:rsidR="00602F4F" w:rsidRPr="0083765B" w:rsidRDefault="00657B97" w:rsidP="0006174E">
      <w:pPr>
        <w:pStyle w:val="Heading2"/>
        <w:rPr>
          <w:noProof/>
        </w:rPr>
      </w:pPr>
      <w:r w:rsidRPr="0083765B">
        <w:rPr>
          <w:noProof/>
        </w:rPr>
        <w:t xml:space="preserve">The </w:t>
      </w:r>
      <w:r w:rsidR="00602F4F" w:rsidRPr="0083765B">
        <w:rPr>
          <w:noProof/>
        </w:rPr>
        <w:t xml:space="preserve">ECHA </w:t>
      </w:r>
      <w:r w:rsidR="007005E2" w:rsidRPr="0083765B">
        <w:rPr>
          <w:noProof/>
        </w:rPr>
        <w:t>R</w:t>
      </w:r>
      <w:r w:rsidR="00602F4F" w:rsidRPr="0083765B">
        <w:rPr>
          <w:noProof/>
        </w:rPr>
        <w:t>egulation</w:t>
      </w:r>
    </w:p>
    <w:p w14:paraId="692A0609" w14:textId="689F48F9" w:rsidR="00A57830" w:rsidRPr="0083765B" w:rsidRDefault="00C74623" w:rsidP="00654F3D">
      <w:pPr>
        <w:rPr>
          <w:noProof/>
        </w:rPr>
      </w:pPr>
      <w:r w:rsidRPr="0083765B">
        <w:rPr>
          <w:noProof/>
          <w:lang w:val="en-IE"/>
        </w:rPr>
        <w:t xml:space="preserve">In addition, the Commission is proposing </w:t>
      </w:r>
      <w:r w:rsidRPr="0083765B">
        <w:rPr>
          <w:noProof/>
        </w:rPr>
        <w:t xml:space="preserve">a self-standing Regulation for the European Chemicals Agency (ECHA) to enhance its governance and increase the sustainability of its financing model. The aim is to empower ECHA to carry out its expanding responsibilities effectively, strengthen ECHA’s ability to deliver timely and coherent scientific opinions, helping companies plan with greater investment certainty. Simplification of the </w:t>
      </w:r>
      <w:r w:rsidRPr="0083765B">
        <w:rPr>
          <w:noProof/>
          <w:szCs w:val="24"/>
        </w:rPr>
        <w:t xml:space="preserve">financing model </w:t>
      </w:r>
      <w:r w:rsidRPr="0083765B">
        <w:rPr>
          <w:noProof/>
          <w:szCs w:val="24"/>
          <w:lang w:eastAsia="en-GB"/>
        </w:rPr>
        <w:t>will enhance</w:t>
      </w:r>
      <w:r w:rsidR="00484761" w:rsidRPr="0083765B">
        <w:rPr>
          <w:noProof/>
          <w:szCs w:val="24"/>
          <w:lang w:eastAsia="en-GB"/>
        </w:rPr>
        <w:t xml:space="preserve"> </w:t>
      </w:r>
      <w:r w:rsidRPr="0083765B">
        <w:rPr>
          <w:noProof/>
          <w:szCs w:val="24"/>
          <w:lang w:eastAsia="en-GB"/>
        </w:rPr>
        <w:t xml:space="preserve">ECHA’s operational agility and reduce </w:t>
      </w:r>
      <w:r w:rsidR="00B42198" w:rsidRPr="0083765B">
        <w:rPr>
          <w:noProof/>
          <w:szCs w:val="24"/>
          <w:lang w:eastAsia="en-GB"/>
        </w:rPr>
        <w:t xml:space="preserve">the </w:t>
      </w:r>
      <w:r w:rsidRPr="0083765B">
        <w:rPr>
          <w:noProof/>
          <w:szCs w:val="24"/>
          <w:lang w:eastAsia="en-GB"/>
        </w:rPr>
        <w:t xml:space="preserve">administrative burden. </w:t>
      </w:r>
      <w:r w:rsidRPr="0083765B">
        <w:rPr>
          <w:noProof/>
        </w:rPr>
        <w:t>Improved efficiency will also enable ECHA to provide better services to businesses, particularly SMEs, thereby reducing their compliance costs</w:t>
      </w:r>
      <w:r w:rsidR="00654F3D" w:rsidRPr="0083765B">
        <w:rPr>
          <w:noProof/>
        </w:rPr>
        <w:t>.</w:t>
      </w:r>
    </w:p>
    <w:p w14:paraId="3395F249" w14:textId="4A66E9F4" w:rsidR="002E0995" w:rsidRPr="0083765B" w:rsidRDefault="002E0995" w:rsidP="00A57830">
      <w:pPr>
        <w:pStyle w:val="Heading2"/>
        <w:rPr>
          <w:noProof/>
          <w:lang w:val="en-IE"/>
        </w:rPr>
      </w:pPr>
      <w:r w:rsidRPr="0083765B">
        <w:rPr>
          <w:noProof/>
          <w:lang w:val="en-IE"/>
        </w:rPr>
        <w:t>Providing clarity on PFAS</w:t>
      </w:r>
      <w:r w:rsidR="00786998" w:rsidRPr="0083765B">
        <w:rPr>
          <w:noProof/>
          <w:lang w:val="en-IE"/>
        </w:rPr>
        <w:t xml:space="preserve"> </w:t>
      </w:r>
    </w:p>
    <w:p w14:paraId="1A7CA17B" w14:textId="365564D1" w:rsidR="002E0995" w:rsidRPr="0083765B" w:rsidRDefault="002E0995" w:rsidP="002E0995">
      <w:pPr>
        <w:rPr>
          <w:noProof/>
        </w:rPr>
      </w:pPr>
      <w:r w:rsidRPr="0083765B">
        <w:rPr>
          <w:noProof/>
        </w:rPr>
        <w:t xml:space="preserve">The </w:t>
      </w:r>
      <w:r w:rsidR="000578A4" w:rsidRPr="0083765B">
        <w:rPr>
          <w:noProof/>
        </w:rPr>
        <w:t xml:space="preserve">scientific </w:t>
      </w:r>
      <w:r w:rsidRPr="0083765B">
        <w:rPr>
          <w:noProof/>
        </w:rPr>
        <w:t xml:space="preserve">assessment </w:t>
      </w:r>
      <w:r w:rsidR="000578A4" w:rsidRPr="0083765B">
        <w:rPr>
          <w:noProof/>
        </w:rPr>
        <w:t>of the Universal PFAS</w:t>
      </w:r>
      <w:r w:rsidR="000578A4" w:rsidRPr="0083765B">
        <w:rPr>
          <w:rStyle w:val="FootnoteReference"/>
          <w:noProof/>
        </w:rPr>
        <w:footnoteReference w:id="43"/>
      </w:r>
      <w:r w:rsidR="000578A4" w:rsidRPr="0083765B">
        <w:rPr>
          <w:noProof/>
        </w:rPr>
        <w:t xml:space="preserve"> restriction by </w:t>
      </w:r>
      <w:r w:rsidR="00377FAD" w:rsidRPr="0083765B">
        <w:rPr>
          <w:noProof/>
        </w:rPr>
        <w:t xml:space="preserve">the </w:t>
      </w:r>
      <w:r w:rsidRPr="0083765B">
        <w:rPr>
          <w:noProof/>
        </w:rPr>
        <w:t>ECHA</w:t>
      </w:r>
      <w:r w:rsidR="000578A4" w:rsidRPr="0083765B">
        <w:rPr>
          <w:noProof/>
        </w:rPr>
        <w:t>’s committees</w:t>
      </w:r>
      <w:r w:rsidRPr="0083765B">
        <w:rPr>
          <w:noProof/>
        </w:rPr>
        <w:t xml:space="preserve"> is ongoing and</w:t>
      </w:r>
      <w:r w:rsidR="00C74623" w:rsidRPr="0083765B">
        <w:rPr>
          <w:noProof/>
        </w:rPr>
        <w:t xml:space="preserve"> </w:t>
      </w:r>
      <w:r w:rsidR="000C5D8E" w:rsidRPr="0083765B">
        <w:rPr>
          <w:noProof/>
        </w:rPr>
        <w:t>scheduled</w:t>
      </w:r>
      <w:r w:rsidR="00D765D3" w:rsidRPr="0083765B">
        <w:rPr>
          <w:noProof/>
        </w:rPr>
        <w:t xml:space="preserve"> to conclude </w:t>
      </w:r>
      <w:r w:rsidRPr="0083765B">
        <w:rPr>
          <w:noProof/>
        </w:rPr>
        <w:t>in</w:t>
      </w:r>
      <w:r w:rsidR="001B6F52" w:rsidRPr="0083765B">
        <w:rPr>
          <w:noProof/>
        </w:rPr>
        <w:t xml:space="preserve"> 2026</w:t>
      </w:r>
      <w:r w:rsidRPr="0083765B">
        <w:rPr>
          <w:noProof/>
        </w:rPr>
        <w:t xml:space="preserve">. </w:t>
      </w:r>
      <w:r w:rsidR="00261DF8" w:rsidRPr="0083765B">
        <w:rPr>
          <w:noProof/>
        </w:rPr>
        <w:t>The Commission is committed to present</w:t>
      </w:r>
      <w:r w:rsidR="000A2459" w:rsidRPr="0083765B">
        <w:rPr>
          <w:noProof/>
        </w:rPr>
        <w:t>ing</w:t>
      </w:r>
      <w:r w:rsidR="00261DF8" w:rsidRPr="0083765B">
        <w:rPr>
          <w:noProof/>
        </w:rPr>
        <w:t xml:space="preserve"> a proposal as soon as possible after receiving ECHA’s opinion</w:t>
      </w:r>
      <w:r w:rsidR="002036A8" w:rsidRPr="0083765B">
        <w:rPr>
          <w:noProof/>
        </w:rPr>
        <w:t>,</w:t>
      </w:r>
      <w:r w:rsidR="00261DF8" w:rsidRPr="0083765B">
        <w:rPr>
          <w:noProof/>
        </w:rPr>
        <w:t xml:space="preserve"> with the overall objective of minimising PFA</w:t>
      </w:r>
      <w:r w:rsidR="00EF7507" w:rsidRPr="0083765B">
        <w:rPr>
          <w:noProof/>
        </w:rPr>
        <w:t>S</w:t>
      </w:r>
      <w:r w:rsidR="00261DF8" w:rsidRPr="0083765B">
        <w:rPr>
          <w:noProof/>
        </w:rPr>
        <w:t xml:space="preserve"> emissions. </w:t>
      </w:r>
    </w:p>
    <w:p w14:paraId="07773C43" w14:textId="41BF5B96" w:rsidR="00FE315B" w:rsidRPr="0083765B" w:rsidRDefault="6779E7B4" w:rsidP="002E0995">
      <w:pPr>
        <w:rPr>
          <w:noProof/>
        </w:rPr>
      </w:pPr>
      <w:r w:rsidRPr="0083765B">
        <w:rPr>
          <w:noProof/>
        </w:rPr>
        <w:t xml:space="preserve">The Commission will </w:t>
      </w:r>
      <w:r w:rsidR="00363B49" w:rsidRPr="0083765B">
        <w:rPr>
          <w:noProof/>
        </w:rPr>
        <w:t xml:space="preserve">consider </w:t>
      </w:r>
      <w:r w:rsidRPr="0083765B">
        <w:rPr>
          <w:noProof/>
        </w:rPr>
        <w:t xml:space="preserve">PFAS ban in consumer uses such as cosmetics, food contact materials and outdoor clothing. </w:t>
      </w:r>
      <w:r w:rsidR="472A4421" w:rsidRPr="0083765B">
        <w:rPr>
          <w:noProof/>
        </w:rPr>
        <w:t xml:space="preserve">Where adequate alternatives in terms of performance and safety are not available, the continued use of PFAS in industrial applications </w:t>
      </w:r>
      <w:r w:rsidR="00674A5A" w:rsidRPr="0083765B">
        <w:rPr>
          <w:noProof/>
        </w:rPr>
        <w:t>may</w:t>
      </w:r>
      <w:r w:rsidR="00DE6AC2" w:rsidRPr="0083765B">
        <w:rPr>
          <w:noProof/>
        </w:rPr>
        <w:t xml:space="preserve"> be </w:t>
      </w:r>
      <w:r w:rsidR="004A632E" w:rsidRPr="0083765B">
        <w:rPr>
          <w:noProof/>
        </w:rPr>
        <w:t>allowed</w:t>
      </w:r>
      <w:r w:rsidR="472A4421" w:rsidRPr="0083765B">
        <w:rPr>
          <w:noProof/>
        </w:rPr>
        <w:t xml:space="preserve"> for critical applications,</w:t>
      </w:r>
      <w:r w:rsidR="001B6F52" w:rsidRPr="0083765B">
        <w:rPr>
          <w:noProof/>
        </w:rPr>
        <w:t xml:space="preserve"> such as health, defence, semiconductors</w:t>
      </w:r>
      <w:r w:rsidR="00DC759F" w:rsidRPr="0083765B">
        <w:rPr>
          <w:noProof/>
        </w:rPr>
        <w:t>, and other strategic sec</w:t>
      </w:r>
      <w:r w:rsidR="007902A6" w:rsidRPr="0083765B">
        <w:rPr>
          <w:noProof/>
        </w:rPr>
        <w:t>tors</w:t>
      </w:r>
      <w:r w:rsidR="005A402F" w:rsidRPr="0083765B">
        <w:rPr>
          <w:rStyle w:val="FootnoteReference"/>
          <w:noProof/>
        </w:rPr>
        <w:footnoteReference w:id="44"/>
      </w:r>
      <w:r w:rsidR="00DC759F" w:rsidRPr="0083765B">
        <w:rPr>
          <w:noProof/>
        </w:rPr>
        <w:t>,</w:t>
      </w:r>
      <w:r w:rsidR="00B9575A" w:rsidRPr="0083765B">
        <w:rPr>
          <w:noProof/>
        </w:rPr>
        <w:t xml:space="preserve"> </w:t>
      </w:r>
      <w:r w:rsidR="472A4421" w:rsidRPr="0083765B">
        <w:rPr>
          <w:noProof/>
        </w:rPr>
        <w:t xml:space="preserve">under </w:t>
      </w:r>
      <w:r w:rsidR="78BD657C" w:rsidRPr="0083765B">
        <w:rPr>
          <w:noProof/>
        </w:rPr>
        <w:t xml:space="preserve">strict </w:t>
      </w:r>
      <w:r w:rsidR="472A4421" w:rsidRPr="0083765B">
        <w:rPr>
          <w:noProof/>
        </w:rPr>
        <w:t xml:space="preserve">conditions until acceptable substitutes are found. </w:t>
      </w:r>
      <w:r w:rsidR="00786998" w:rsidRPr="0083765B">
        <w:rPr>
          <w:noProof/>
        </w:rPr>
        <w:t>D</w:t>
      </w:r>
      <w:r w:rsidR="10A8C779" w:rsidRPr="0083765B">
        <w:rPr>
          <w:noProof/>
        </w:rPr>
        <w:t>erogat</w:t>
      </w:r>
      <w:r w:rsidR="00280FE4" w:rsidRPr="0083765B">
        <w:rPr>
          <w:noProof/>
        </w:rPr>
        <w:t>ion</w:t>
      </w:r>
      <w:r w:rsidR="00B47460" w:rsidRPr="0083765B">
        <w:rPr>
          <w:noProof/>
        </w:rPr>
        <w:t>s</w:t>
      </w:r>
      <w:r w:rsidR="00280FE4" w:rsidRPr="0083765B">
        <w:rPr>
          <w:noProof/>
        </w:rPr>
        <w:t xml:space="preserve"> for</w:t>
      </w:r>
      <w:r w:rsidR="10A8C779" w:rsidRPr="0083765B">
        <w:rPr>
          <w:noProof/>
        </w:rPr>
        <w:t xml:space="preserve"> </w:t>
      </w:r>
      <w:r w:rsidR="472A4421" w:rsidRPr="0083765B">
        <w:rPr>
          <w:noProof/>
        </w:rPr>
        <w:t xml:space="preserve">uses will need to be accompanied by requirements to reduce emissions at all lifecycle stages to limit </w:t>
      </w:r>
      <w:r w:rsidR="00B47460" w:rsidRPr="0083765B">
        <w:rPr>
          <w:noProof/>
        </w:rPr>
        <w:t xml:space="preserve">the </w:t>
      </w:r>
      <w:r w:rsidR="472A4421" w:rsidRPr="0083765B">
        <w:rPr>
          <w:noProof/>
        </w:rPr>
        <w:t xml:space="preserve">release of pollutants into the environment and by clear incentives to innovate. </w:t>
      </w:r>
    </w:p>
    <w:p w14:paraId="3A4B9FAF" w14:textId="65296F3E" w:rsidR="002E0995" w:rsidRPr="0083765B" w:rsidRDefault="472A4421" w:rsidP="002E0995">
      <w:pPr>
        <w:rPr>
          <w:noProof/>
        </w:rPr>
      </w:pPr>
      <w:r w:rsidRPr="0083765B">
        <w:rPr>
          <w:noProof/>
        </w:rPr>
        <w:t>The Commission will support industry efforts towards mitigation and remediation, to achieve increased water resilience</w:t>
      </w:r>
      <w:r w:rsidR="00F466B8" w:rsidRPr="0083765B">
        <w:rPr>
          <w:noProof/>
        </w:rPr>
        <w:t>, to reinforce Ocean health</w:t>
      </w:r>
      <w:r w:rsidR="00F466B8" w:rsidRPr="0083765B">
        <w:rPr>
          <w:rStyle w:val="FootnoteReference"/>
          <w:noProof/>
        </w:rPr>
        <w:footnoteReference w:id="45"/>
      </w:r>
      <w:r w:rsidR="00F466B8" w:rsidRPr="0083765B">
        <w:rPr>
          <w:i/>
          <w:iCs/>
          <w:noProof/>
        </w:rPr>
        <w:t> </w:t>
      </w:r>
      <w:r w:rsidRPr="0083765B">
        <w:rPr>
          <w:noProof/>
        </w:rPr>
        <w:t xml:space="preserve">and address pollution of </w:t>
      </w:r>
      <w:r w:rsidR="34D5549A" w:rsidRPr="0083765B">
        <w:rPr>
          <w:noProof/>
        </w:rPr>
        <w:t xml:space="preserve">water, </w:t>
      </w:r>
      <w:r w:rsidRPr="0083765B">
        <w:rPr>
          <w:noProof/>
        </w:rPr>
        <w:t>soil and air.</w:t>
      </w:r>
    </w:p>
    <w:p w14:paraId="31A2BD1C" w14:textId="3E5D141F" w:rsidR="0007705A" w:rsidRPr="0083765B" w:rsidRDefault="2305A6E5" w:rsidP="096259C7">
      <w:pPr>
        <w:spacing w:before="100" w:beforeAutospacing="1"/>
        <w:rPr>
          <w:noProof/>
        </w:rPr>
      </w:pPr>
      <w:r w:rsidRPr="0083765B">
        <w:rPr>
          <w:noProof/>
          <w:lang w:val="en-IE"/>
        </w:rPr>
        <w:t xml:space="preserve">To support the transition away from PFAS, the Commission is pursuing a comprehensive strategy that </w:t>
      </w:r>
      <w:r w:rsidR="005D2278" w:rsidRPr="0083765B">
        <w:rPr>
          <w:noProof/>
          <w:lang w:val="en-IE"/>
        </w:rPr>
        <w:t xml:space="preserve">combines regulation with </w:t>
      </w:r>
      <w:r w:rsidR="009A4412" w:rsidRPr="0083765B">
        <w:rPr>
          <w:noProof/>
          <w:lang w:val="en-IE"/>
        </w:rPr>
        <w:t>other measures</w:t>
      </w:r>
      <w:r w:rsidR="00CF42A8" w:rsidRPr="0083765B">
        <w:rPr>
          <w:noProof/>
          <w:lang w:val="en-IE"/>
        </w:rPr>
        <w:t xml:space="preserve">. </w:t>
      </w:r>
      <w:r w:rsidR="008C557B" w:rsidRPr="0083765B">
        <w:rPr>
          <w:noProof/>
          <w:lang w:val="en-IE"/>
        </w:rPr>
        <w:t>The</w:t>
      </w:r>
      <w:r w:rsidR="00AE31C7" w:rsidRPr="0083765B">
        <w:rPr>
          <w:noProof/>
          <w:lang w:val="en-IE"/>
        </w:rPr>
        <w:t>y</w:t>
      </w:r>
      <w:r w:rsidR="00295A5F" w:rsidRPr="0083765B">
        <w:rPr>
          <w:noProof/>
          <w:lang w:val="en-IE"/>
        </w:rPr>
        <w:t xml:space="preserve"> will include</w:t>
      </w:r>
      <w:r w:rsidR="005D2278" w:rsidRPr="0083765B">
        <w:rPr>
          <w:noProof/>
          <w:lang w:val="en-IE"/>
        </w:rPr>
        <w:t xml:space="preserve"> </w:t>
      </w:r>
      <w:r w:rsidRPr="0083765B">
        <w:rPr>
          <w:noProof/>
          <w:lang w:val="en-IE"/>
        </w:rPr>
        <w:t>targeted investment in research</w:t>
      </w:r>
      <w:r w:rsidR="005D2278" w:rsidRPr="0083765B">
        <w:rPr>
          <w:noProof/>
          <w:lang w:val="en-IE"/>
        </w:rPr>
        <w:t xml:space="preserve">, </w:t>
      </w:r>
      <w:r w:rsidRPr="0083765B">
        <w:rPr>
          <w:noProof/>
          <w:lang w:val="en-IE"/>
        </w:rPr>
        <w:t xml:space="preserve">innovation for safe and sustainable alternatives, </w:t>
      </w:r>
      <w:r w:rsidR="005D2278" w:rsidRPr="0083765B">
        <w:rPr>
          <w:noProof/>
          <w:lang w:val="en-IE"/>
        </w:rPr>
        <w:t xml:space="preserve">and </w:t>
      </w:r>
      <w:r w:rsidRPr="0083765B">
        <w:rPr>
          <w:noProof/>
          <w:lang w:val="en-IE"/>
        </w:rPr>
        <w:t xml:space="preserve">enhanced coordination across EU institutions and Member States, expert networks to share knowledge and solutions. </w:t>
      </w:r>
      <w:r w:rsidR="5A39FFD5" w:rsidRPr="0083765B">
        <w:rPr>
          <w:noProof/>
          <w:lang w:val="en-IE"/>
        </w:rPr>
        <w:t>E</w:t>
      </w:r>
      <w:r w:rsidR="5A39FFD5" w:rsidRPr="0083765B">
        <w:rPr>
          <w:noProof/>
        </w:rPr>
        <w:t>U Innovation Hubs will prioritise</w:t>
      </w:r>
      <w:r w:rsidR="00434F83" w:rsidRPr="0083765B">
        <w:rPr>
          <w:noProof/>
        </w:rPr>
        <w:t xml:space="preserve"> action</w:t>
      </w:r>
      <w:r w:rsidR="5A39FFD5" w:rsidRPr="0083765B">
        <w:rPr>
          <w:noProof/>
        </w:rPr>
        <w:t xml:space="preserve"> </w:t>
      </w:r>
      <w:r w:rsidR="00C6306E" w:rsidRPr="0083765B">
        <w:rPr>
          <w:noProof/>
        </w:rPr>
        <w:t xml:space="preserve">to </w:t>
      </w:r>
      <w:r w:rsidR="5A39FFD5" w:rsidRPr="0083765B">
        <w:rPr>
          <w:noProof/>
        </w:rPr>
        <w:t>find safe and sustainable alternatives to PFAS.</w:t>
      </w:r>
    </w:p>
    <w:p w14:paraId="625F3501" w14:textId="57F8D990" w:rsidR="002E0995" w:rsidRPr="0083765B" w:rsidRDefault="75677E6E" w:rsidP="00D9009E">
      <w:pPr>
        <w:spacing w:before="100" w:beforeAutospacing="1"/>
        <w:rPr>
          <w:noProof/>
        </w:rPr>
      </w:pPr>
      <w:r w:rsidRPr="0083765B">
        <w:rPr>
          <w:noProof/>
        </w:rPr>
        <w:t>T</w:t>
      </w:r>
      <w:r w:rsidR="607B3413" w:rsidRPr="0083765B">
        <w:rPr>
          <w:noProof/>
        </w:rPr>
        <w:t>h</w:t>
      </w:r>
      <w:r w:rsidR="4DA67F90" w:rsidRPr="0083765B">
        <w:rPr>
          <w:noProof/>
        </w:rPr>
        <w:t>e Commission will promote</w:t>
      </w:r>
      <w:r w:rsidR="002036A8" w:rsidRPr="0083765B">
        <w:rPr>
          <w:noProof/>
        </w:rPr>
        <w:t xml:space="preserve"> a</w:t>
      </w:r>
      <w:r w:rsidR="4DA67F90" w:rsidRPr="0083765B">
        <w:rPr>
          <w:noProof/>
        </w:rPr>
        <w:t xml:space="preserve"> shift from PFAS towards safer alternatives</w:t>
      </w:r>
      <w:r w:rsidR="00115A65" w:rsidRPr="0083765B">
        <w:rPr>
          <w:rStyle w:val="FootnoteReference"/>
          <w:noProof/>
        </w:rPr>
        <w:footnoteReference w:id="46"/>
      </w:r>
      <w:r w:rsidR="003A0448" w:rsidRPr="0083765B">
        <w:rPr>
          <w:noProof/>
        </w:rPr>
        <w:t>.</w:t>
      </w:r>
      <w:r w:rsidR="4DA67F90" w:rsidRPr="0083765B">
        <w:rPr>
          <w:noProof/>
        </w:rPr>
        <w:t xml:space="preserve"> </w:t>
      </w:r>
      <w:r w:rsidR="6CAE5293" w:rsidRPr="0083765B">
        <w:rPr>
          <w:noProof/>
        </w:rPr>
        <w:t>T</w:t>
      </w:r>
      <w:r w:rsidR="4DA67F90" w:rsidRPr="0083765B">
        <w:rPr>
          <w:noProof/>
        </w:rPr>
        <w:t xml:space="preserve">he EU must take decisive efforts to clean up sites already strongly polluted by such substances. Cleanup should be based on the polluter pays principle, with public money allocated to clean up orphan sites, where no liable entity could be found. </w:t>
      </w:r>
      <w:r w:rsidR="002703D5" w:rsidRPr="0083765B">
        <w:rPr>
          <w:noProof/>
        </w:rPr>
        <w:t xml:space="preserve">Although </w:t>
      </w:r>
      <w:r w:rsidR="4DA67F90" w:rsidRPr="0083765B">
        <w:rPr>
          <w:noProof/>
        </w:rPr>
        <w:t xml:space="preserve">remediation efforts are very costly, research and innovation can significantly reduce these costs through novel, including bio-based, technologies, which will be promoted in the Bioeconomy Strategy. </w:t>
      </w:r>
    </w:p>
    <w:p w14:paraId="0239D8AA" w14:textId="03C89E44" w:rsidR="002E0995" w:rsidRPr="0083765B" w:rsidRDefault="472A4421" w:rsidP="00D9009E">
      <w:pPr>
        <w:spacing w:before="100" w:beforeAutospacing="1"/>
        <w:rPr>
          <w:noProof/>
          <w:lang w:val="en-IE"/>
        </w:rPr>
      </w:pPr>
      <w:r w:rsidRPr="0083765B">
        <w:rPr>
          <w:noProof/>
        </w:rPr>
        <w:t xml:space="preserve">A new EU-wide PFAS monitoring framework will be developed to centralise information, identify pollution hotspots, highlight successful remediation practices, and </w:t>
      </w:r>
      <w:r w:rsidR="000804F7" w:rsidRPr="0083765B">
        <w:rPr>
          <w:noProof/>
        </w:rPr>
        <w:t xml:space="preserve">collect </w:t>
      </w:r>
      <w:r w:rsidRPr="0083765B">
        <w:rPr>
          <w:noProof/>
        </w:rPr>
        <w:t xml:space="preserve">data from relevant legislation. The Commission will explore how to best enhance information sharing and communication on PFAS pollution and substitution </w:t>
      </w:r>
      <w:r w:rsidR="6F316EF1" w:rsidRPr="0083765B">
        <w:rPr>
          <w:noProof/>
        </w:rPr>
        <w:t xml:space="preserve">and will launch a dialogue </w:t>
      </w:r>
      <w:r w:rsidRPr="0083765B">
        <w:rPr>
          <w:noProof/>
        </w:rPr>
        <w:t xml:space="preserve">bringing together stakeholders to support a holistic view of PFAS-related </w:t>
      </w:r>
      <w:r w:rsidR="7354229B" w:rsidRPr="0083765B">
        <w:rPr>
          <w:noProof/>
        </w:rPr>
        <w:t xml:space="preserve">pollution </w:t>
      </w:r>
      <w:r w:rsidRPr="0083765B">
        <w:rPr>
          <w:noProof/>
        </w:rPr>
        <w:t xml:space="preserve">challenges. Also, to </w:t>
      </w:r>
      <w:r w:rsidR="00450927" w:rsidRPr="0083765B">
        <w:rPr>
          <w:noProof/>
        </w:rPr>
        <w:t xml:space="preserve">tackle </w:t>
      </w:r>
      <w:r w:rsidRPr="0083765B">
        <w:rPr>
          <w:noProof/>
        </w:rPr>
        <w:t>legacy pollution, the Commission will</w:t>
      </w:r>
      <w:r w:rsidR="00CD3516" w:rsidRPr="0083765B">
        <w:rPr>
          <w:noProof/>
        </w:rPr>
        <w:t xml:space="preserve"> aim to </w:t>
      </w:r>
      <w:r w:rsidRPr="0083765B">
        <w:rPr>
          <w:noProof/>
        </w:rPr>
        <w:t>set up a public-private initiative to achieve a technological breakthrough in feasible and affordable methods for the detection and remediation of PFAS.</w:t>
      </w:r>
    </w:p>
    <w:p w14:paraId="0039AE4E" w14:textId="77777777" w:rsidR="002E0995" w:rsidRPr="0083765B" w:rsidRDefault="002E0995" w:rsidP="002E0995">
      <w:pPr>
        <w:pStyle w:val="Heading2"/>
        <w:rPr>
          <w:noProof/>
          <w:lang w:val="en-IE"/>
        </w:rPr>
      </w:pPr>
      <w:r w:rsidRPr="0083765B">
        <w:rPr>
          <w:noProof/>
          <w:lang w:val="en-IE"/>
        </w:rPr>
        <w:t>Occupational Safety and Health</w:t>
      </w:r>
    </w:p>
    <w:p w14:paraId="3FE090D3" w14:textId="3A418973" w:rsidR="002E0995" w:rsidRPr="0083765B" w:rsidRDefault="002E0995" w:rsidP="002E0995">
      <w:pPr>
        <w:spacing w:before="100" w:beforeAutospacing="1"/>
        <w:rPr>
          <w:noProof/>
          <w:szCs w:val="24"/>
          <w:lang w:val="en-IE"/>
        </w:rPr>
      </w:pPr>
      <w:r w:rsidRPr="0083765B">
        <w:rPr>
          <w:noProof/>
          <w:szCs w:val="24"/>
          <w:lang w:val="en-IE"/>
        </w:rPr>
        <w:t xml:space="preserve">Occupational safety and health is essential not only for protecting workers' health and safety but </w:t>
      </w:r>
      <w:r w:rsidRPr="0083765B">
        <w:rPr>
          <w:noProof/>
          <w:lang w:val="en-IE"/>
        </w:rPr>
        <w:t>also</w:t>
      </w:r>
      <w:r w:rsidRPr="0083765B">
        <w:rPr>
          <w:noProof/>
          <w:szCs w:val="24"/>
          <w:lang w:val="en-IE"/>
        </w:rPr>
        <w:t xml:space="preserve"> for boosting productivity, enhancing competitiveness, and ensuring a level playing field across industries. This is realised, among others, through the establishment of occupational exposure limits at EU level under the Carcinogens, Mutagens and Reprotoxic Substances Directive (CMRD)</w:t>
      </w:r>
      <w:r w:rsidRPr="0083765B">
        <w:rPr>
          <w:rStyle w:val="FootnoteReference"/>
          <w:noProof/>
          <w:szCs w:val="24"/>
          <w:lang w:val="en-IE"/>
        </w:rPr>
        <w:footnoteReference w:id="47"/>
      </w:r>
      <w:r w:rsidRPr="0083765B">
        <w:rPr>
          <w:noProof/>
          <w:szCs w:val="24"/>
          <w:lang w:val="en-IE"/>
        </w:rPr>
        <w:t xml:space="preserve"> and </w:t>
      </w:r>
      <w:r w:rsidR="003C5EAF" w:rsidRPr="0083765B">
        <w:rPr>
          <w:noProof/>
          <w:szCs w:val="24"/>
          <w:lang w:val="en-IE"/>
        </w:rPr>
        <w:t xml:space="preserve">under the </w:t>
      </w:r>
      <w:r w:rsidRPr="0083765B">
        <w:rPr>
          <w:noProof/>
          <w:szCs w:val="24"/>
          <w:lang w:val="en-IE"/>
        </w:rPr>
        <w:t>Chemical Agents Directive.</w:t>
      </w:r>
      <w:r w:rsidRPr="0083765B">
        <w:rPr>
          <w:rStyle w:val="FootnoteReference"/>
          <w:noProof/>
          <w:szCs w:val="24"/>
          <w:lang w:val="en-IE"/>
        </w:rPr>
        <w:footnoteReference w:id="48"/>
      </w:r>
      <w:r w:rsidRPr="0083765B">
        <w:rPr>
          <w:noProof/>
          <w:szCs w:val="24"/>
          <w:lang w:val="en-IE"/>
        </w:rPr>
        <w:t xml:space="preserve"> </w:t>
      </w:r>
    </w:p>
    <w:p w14:paraId="7A113D74" w14:textId="5982A94E" w:rsidR="00CA397C" w:rsidRPr="0083765B" w:rsidRDefault="00CA397C" w:rsidP="00CA397C">
      <w:pPr>
        <w:pBdr>
          <w:top w:val="single" w:sz="4" w:space="1" w:color="auto"/>
          <w:left w:val="single" w:sz="4" w:space="4" w:color="auto"/>
          <w:bottom w:val="single" w:sz="4" w:space="1" w:color="auto"/>
          <w:right w:val="single" w:sz="4" w:space="4" w:color="auto"/>
        </w:pBdr>
        <w:rPr>
          <w:b/>
          <w:noProof/>
          <w:lang w:val="en-IE"/>
        </w:rPr>
      </w:pPr>
      <w:r w:rsidRPr="0083765B">
        <w:rPr>
          <w:b/>
          <w:noProof/>
          <w:lang w:val="en-IE"/>
        </w:rPr>
        <w:t>The Commission will:</w:t>
      </w:r>
    </w:p>
    <w:p w14:paraId="026F7C5D" w14:textId="019D90FE" w:rsidR="00CA397C" w:rsidRPr="0083765B" w:rsidRDefault="00545DD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 xml:space="preserve">Adopt </w:t>
      </w:r>
      <w:r w:rsidR="38D7D18A" w:rsidRPr="0083765B">
        <w:rPr>
          <w:rFonts w:ascii="Times New Roman" w:hAnsi="Times New Roman" w:cs="Times New Roman"/>
          <w:noProof/>
          <w:sz w:val="24"/>
          <w:szCs w:val="24"/>
        </w:rPr>
        <w:t xml:space="preserve">an Omnibus </w:t>
      </w:r>
      <w:r w:rsidR="007005E2" w:rsidRPr="0083765B">
        <w:rPr>
          <w:rFonts w:ascii="Times New Roman" w:hAnsi="Times New Roman" w:cs="Times New Roman"/>
          <w:noProof/>
          <w:sz w:val="24"/>
          <w:szCs w:val="24"/>
        </w:rPr>
        <w:t xml:space="preserve">proposal </w:t>
      </w:r>
      <w:r w:rsidR="38D7D18A" w:rsidRPr="0083765B">
        <w:rPr>
          <w:rFonts w:ascii="Times New Roman" w:hAnsi="Times New Roman" w:cs="Times New Roman"/>
          <w:noProof/>
          <w:sz w:val="24"/>
          <w:szCs w:val="24"/>
        </w:rPr>
        <w:t>for the Chemical Industry (Q3 2025).</w:t>
      </w:r>
    </w:p>
    <w:p w14:paraId="0A02A620" w14:textId="489C1182" w:rsidR="00CA397C" w:rsidRPr="0083765B"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Amend DNSH criteria for pollution prevention and control under the Taxonomy regulation (</w:t>
      </w:r>
      <w:r w:rsidR="45EAEC96" w:rsidRPr="0083765B">
        <w:rPr>
          <w:rFonts w:ascii="Times New Roman" w:hAnsi="Times New Roman" w:cs="Times New Roman"/>
          <w:noProof/>
          <w:sz w:val="24"/>
          <w:szCs w:val="24"/>
        </w:rPr>
        <w:t>Q3 2025</w:t>
      </w:r>
      <w:r w:rsidRPr="0083765B">
        <w:rPr>
          <w:rFonts w:ascii="Times New Roman" w:hAnsi="Times New Roman" w:cs="Times New Roman"/>
          <w:noProof/>
          <w:sz w:val="24"/>
          <w:szCs w:val="24"/>
        </w:rPr>
        <w:t>).</w:t>
      </w:r>
    </w:p>
    <w:p w14:paraId="22ABBECB" w14:textId="2658757B" w:rsidR="00CA397C" w:rsidRPr="0083765B"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Adopt a proposal for a targeted revision of REACH (Q4 2025).</w:t>
      </w:r>
    </w:p>
    <w:p w14:paraId="31C33FD0" w14:textId="2A9FB90A" w:rsidR="00CA397C" w:rsidRPr="0083765B"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Adopt</w:t>
      </w:r>
      <w:r w:rsidR="007005E2" w:rsidRPr="0083765B">
        <w:rPr>
          <w:rFonts w:ascii="Times New Roman" w:hAnsi="Times New Roman" w:cs="Times New Roman"/>
          <w:noProof/>
          <w:sz w:val="24"/>
          <w:szCs w:val="24"/>
        </w:rPr>
        <w:t xml:space="preserve"> a proposal for </w:t>
      </w:r>
      <w:r w:rsidRPr="0083765B">
        <w:rPr>
          <w:rFonts w:ascii="Times New Roman" w:hAnsi="Times New Roman" w:cs="Times New Roman"/>
          <w:noProof/>
          <w:sz w:val="24"/>
          <w:szCs w:val="24"/>
        </w:rPr>
        <w:t>the ECHA Basic Regulation (Q3 2025).</w:t>
      </w:r>
    </w:p>
    <w:p w14:paraId="2A73E37F" w14:textId="4C8A87CE" w:rsidR="00CA397C" w:rsidRPr="0083765B"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Adopt a simplification omnibus on plant protection products and accelerate market access for biopesticides (Q4 2025).</w:t>
      </w:r>
    </w:p>
    <w:p w14:paraId="3AEB4190" w14:textId="7988B523" w:rsidR="00CA397C" w:rsidRPr="0083765B" w:rsidRDefault="78BD657C">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 xml:space="preserve">Adopt proposal to reduce administrative burden in environmental </w:t>
      </w:r>
      <w:r w:rsidR="70DC5A18" w:rsidRPr="0083765B">
        <w:rPr>
          <w:rFonts w:ascii="Times New Roman" w:hAnsi="Times New Roman" w:cs="Times New Roman"/>
          <w:noProof/>
          <w:sz w:val="24"/>
          <w:szCs w:val="24"/>
        </w:rPr>
        <w:t xml:space="preserve">legislation </w:t>
      </w:r>
      <w:r w:rsidR="469D80C5" w:rsidRPr="0083765B">
        <w:rPr>
          <w:rFonts w:ascii="Times New Roman" w:hAnsi="Times New Roman" w:cs="Times New Roman"/>
          <w:noProof/>
          <w:sz w:val="24"/>
          <w:szCs w:val="24"/>
        </w:rPr>
        <w:t>(Environmental Omnibus)</w:t>
      </w:r>
      <w:r w:rsidR="38D7D18A" w:rsidRPr="0083765B">
        <w:rPr>
          <w:rFonts w:ascii="Times New Roman" w:hAnsi="Times New Roman" w:cs="Times New Roman"/>
          <w:noProof/>
          <w:sz w:val="24"/>
          <w:szCs w:val="24"/>
        </w:rPr>
        <w:t xml:space="preserve"> (</w:t>
      </w:r>
      <w:r w:rsidR="469D80C5" w:rsidRPr="0083765B">
        <w:rPr>
          <w:rFonts w:ascii="Times New Roman" w:hAnsi="Times New Roman" w:cs="Times New Roman"/>
          <w:noProof/>
          <w:sz w:val="24"/>
          <w:szCs w:val="24"/>
        </w:rPr>
        <w:t>Q4 2025</w:t>
      </w:r>
      <w:r w:rsidR="38D7D18A" w:rsidRPr="0083765B">
        <w:rPr>
          <w:rFonts w:ascii="Times New Roman" w:hAnsi="Times New Roman" w:cs="Times New Roman"/>
          <w:noProof/>
          <w:sz w:val="24"/>
          <w:szCs w:val="24"/>
        </w:rPr>
        <w:t>).</w:t>
      </w:r>
    </w:p>
    <w:p w14:paraId="21ADF12F" w14:textId="727A6EA4" w:rsidR="00CA397C" w:rsidRPr="0083765B" w:rsidRDefault="00460CA7" w:rsidP="00460CA7">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83765B">
        <w:rPr>
          <w:rFonts w:ascii="Times New Roman" w:hAnsi="Times New Roman" w:cs="Times New Roman"/>
          <w:noProof/>
          <w:sz w:val="24"/>
          <w:szCs w:val="24"/>
        </w:rPr>
        <w:t xml:space="preserve">Propose </w:t>
      </w:r>
      <w:r w:rsidR="27C74782" w:rsidRPr="0083765B">
        <w:rPr>
          <w:rFonts w:ascii="Times New Roman" w:hAnsi="Times New Roman" w:cs="Times New Roman"/>
          <w:noProof/>
          <w:sz w:val="24"/>
          <w:szCs w:val="24"/>
        </w:rPr>
        <w:t>a PFAS restriction</w:t>
      </w:r>
      <w:r w:rsidRPr="0083765B">
        <w:rPr>
          <w:rFonts w:ascii="Times New Roman" w:hAnsi="Times New Roman" w:cs="Times New Roman"/>
          <w:noProof/>
          <w:sz w:val="24"/>
          <w:szCs w:val="24"/>
        </w:rPr>
        <w:t xml:space="preserve"> under REACH</w:t>
      </w:r>
      <w:r w:rsidR="27C74782" w:rsidRPr="0083765B">
        <w:rPr>
          <w:rFonts w:ascii="Times New Roman" w:hAnsi="Times New Roman" w:cs="Times New Roman"/>
          <w:noProof/>
          <w:sz w:val="24"/>
          <w:szCs w:val="24"/>
        </w:rPr>
        <w:t xml:space="preserve"> on the basis of </w:t>
      </w:r>
      <w:r w:rsidR="38D7D18A" w:rsidRPr="0083765B">
        <w:rPr>
          <w:rFonts w:ascii="Times New Roman" w:hAnsi="Times New Roman" w:cs="Times New Roman"/>
          <w:noProof/>
          <w:sz w:val="24"/>
          <w:szCs w:val="24"/>
        </w:rPr>
        <w:t>ECHA’s opinion on the ‘universal’ PFAS restriction dossier</w:t>
      </w:r>
      <w:r w:rsidR="002036A8" w:rsidRPr="0083765B">
        <w:rPr>
          <w:rFonts w:ascii="Times New Roman" w:hAnsi="Times New Roman" w:cs="Times New Roman"/>
          <w:noProof/>
          <w:sz w:val="24"/>
          <w:szCs w:val="24"/>
        </w:rPr>
        <w:t>.</w:t>
      </w:r>
    </w:p>
    <w:p w14:paraId="20D54D44" w14:textId="14D0103B" w:rsidR="00CA397C" w:rsidRPr="0083765B" w:rsidRDefault="26BC4E98" w:rsidP="096259C7">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rPr>
      </w:pPr>
      <w:r w:rsidRPr="0083765B">
        <w:rPr>
          <w:rFonts w:ascii="Times New Roman" w:hAnsi="Times New Roman" w:cs="Times New Roman"/>
          <w:noProof/>
          <w:sz w:val="24"/>
          <w:szCs w:val="24"/>
        </w:rPr>
        <w:t xml:space="preserve">Develop an EU-wide PFAS monitoring framework to centralise data </w:t>
      </w:r>
      <w:r w:rsidR="1FAB2EB7" w:rsidRPr="0083765B">
        <w:rPr>
          <w:rFonts w:ascii="Times New Roman" w:hAnsi="Times New Roman" w:cs="Times New Roman"/>
          <w:noProof/>
        </w:rPr>
        <w:t xml:space="preserve">as well as </w:t>
      </w:r>
      <w:r w:rsidRPr="0083765B">
        <w:rPr>
          <w:rFonts w:ascii="Times New Roman" w:hAnsi="Times New Roman" w:cs="Times New Roman"/>
          <w:noProof/>
          <w:sz w:val="24"/>
          <w:szCs w:val="24"/>
        </w:rPr>
        <w:t>promote practical, science-based solutions</w:t>
      </w:r>
      <w:r w:rsidRPr="0083765B">
        <w:rPr>
          <w:rFonts w:ascii="Times New Roman" w:hAnsi="Times New Roman" w:cs="Times New Roman"/>
          <w:noProof/>
        </w:rPr>
        <w:t xml:space="preserve"> </w:t>
      </w:r>
      <w:r w:rsidRPr="0083765B">
        <w:rPr>
          <w:rFonts w:ascii="Times New Roman" w:hAnsi="Times New Roman" w:cs="Times New Roman"/>
          <w:noProof/>
          <w:sz w:val="24"/>
          <w:szCs w:val="24"/>
        </w:rPr>
        <w:t>for a sustainable shift</w:t>
      </w:r>
      <w:r w:rsidR="5265882F" w:rsidRPr="0083765B">
        <w:rPr>
          <w:rFonts w:ascii="Times New Roman" w:hAnsi="Times New Roman" w:cs="Times New Roman"/>
          <w:noProof/>
        </w:rPr>
        <w:t xml:space="preserve"> by EU industry</w:t>
      </w:r>
      <w:r w:rsidRPr="0083765B">
        <w:rPr>
          <w:rFonts w:ascii="Times New Roman" w:hAnsi="Times New Roman" w:cs="Times New Roman"/>
          <w:noProof/>
          <w:sz w:val="24"/>
          <w:szCs w:val="24"/>
        </w:rPr>
        <w:t xml:space="preserve"> (Q4 2026)</w:t>
      </w:r>
      <w:r w:rsidRPr="0083765B">
        <w:rPr>
          <w:rFonts w:ascii="Times New Roman" w:hAnsi="Times New Roman" w:cs="Times New Roman"/>
          <w:noProof/>
        </w:rPr>
        <w:t>.</w:t>
      </w:r>
    </w:p>
    <w:p w14:paraId="7378ED98" w14:textId="5FC37463" w:rsidR="7D6F8CF0" w:rsidRPr="0083765B" w:rsidRDefault="7D6F8CF0">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rPr>
      </w:pPr>
      <w:r w:rsidRPr="0083765B">
        <w:rPr>
          <w:rFonts w:ascii="Times New Roman" w:hAnsi="Times New Roman" w:cs="Times New Roman"/>
          <w:noProof/>
          <w:sz w:val="24"/>
          <w:szCs w:val="24"/>
        </w:rPr>
        <w:t>Launch a dialogue bringing together stakeholders to support a holistic view of PFAS-</w:t>
      </w:r>
      <w:r w:rsidR="329C0D91" w:rsidRPr="0083765B">
        <w:rPr>
          <w:rFonts w:ascii="Times New Roman" w:hAnsi="Times New Roman" w:cs="Times New Roman"/>
          <w:noProof/>
          <w:sz w:val="24"/>
          <w:szCs w:val="24"/>
        </w:rPr>
        <w:t xml:space="preserve">pollution </w:t>
      </w:r>
      <w:r w:rsidRPr="0083765B">
        <w:rPr>
          <w:rFonts w:ascii="Times New Roman" w:hAnsi="Times New Roman" w:cs="Times New Roman"/>
          <w:noProof/>
          <w:sz w:val="24"/>
          <w:szCs w:val="24"/>
        </w:rPr>
        <w:t>related challenges (Q</w:t>
      </w:r>
      <w:r w:rsidR="00597BD4" w:rsidRPr="0083765B">
        <w:rPr>
          <w:rFonts w:ascii="Times New Roman" w:hAnsi="Times New Roman" w:cs="Times New Roman"/>
          <w:noProof/>
          <w:sz w:val="24"/>
          <w:szCs w:val="24"/>
        </w:rPr>
        <w:t>2</w:t>
      </w:r>
      <w:r w:rsidRPr="0083765B">
        <w:rPr>
          <w:rFonts w:ascii="Times New Roman" w:hAnsi="Times New Roman" w:cs="Times New Roman"/>
          <w:noProof/>
          <w:sz w:val="24"/>
          <w:szCs w:val="24"/>
        </w:rPr>
        <w:t xml:space="preserve"> 2026). </w:t>
      </w:r>
    </w:p>
    <w:p w14:paraId="6B476000" w14:textId="77777777" w:rsidR="002E0995" w:rsidRPr="0083765B" w:rsidRDefault="002E0995" w:rsidP="002E0995">
      <w:pPr>
        <w:pStyle w:val="Heading1"/>
        <w:rPr>
          <w:noProof/>
        </w:rPr>
      </w:pPr>
      <w:r w:rsidRPr="0083765B">
        <w:rPr>
          <w:noProof/>
        </w:rPr>
        <w:t xml:space="preserve">Conclusion </w:t>
      </w:r>
    </w:p>
    <w:p w14:paraId="09B50AFC" w14:textId="6C56C71A" w:rsidR="096259C7" w:rsidRPr="0083765B" w:rsidRDefault="00EE53AF" w:rsidP="00D9009E">
      <w:pPr>
        <w:spacing w:before="100" w:beforeAutospacing="1"/>
        <w:rPr>
          <w:noProof/>
          <w:lang w:val="en-IE"/>
        </w:rPr>
      </w:pPr>
      <w:r w:rsidRPr="0083765B">
        <w:rPr>
          <w:noProof/>
          <w:lang w:val="en-IE"/>
        </w:rPr>
        <w:t>S</w:t>
      </w:r>
      <w:r w:rsidR="002E0995" w:rsidRPr="0083765B">
        <w:rPr>
          <w:noProof/>
          <w:lang w:val="en-IE"/>
        </w:rPr>
        <w:t>uccessful implementation of th</w:t>
      </w:r>
      <w:r w:rsidR="00FA089F" w:rsidRPr="0083765B">
        <w:rPr>
          <w:noProof/>
          <w:lang w:val="en-IE"/>
        </w:rPr>
        <w:t>is</w:t>
      </w:r>
      <w:r w:rsidR="002E0995" w:rsidRPr="0083765B">
        <w:rPr>
          <w:noProof/>
          <w:lang w:val="en-IE"/>
        </w:rPr>
        <w:t xml:space="preserve"> Action Plan will require a concerted effort from all stakeholders, </w:t>
      </w:r>
      <w:r w:rsidR="002E0995" w:rsidRPr="0083765B">
        <w:rPr>
          <w:noProof/>
          <w:szCs w:val="24"/>
          <w:lang w:val="en-IE"/>
        </w:rPr>
        <w:t>including</w:t>
      </w:r>
      <w:r w:rsidR="002E0995" w:rsidRPr="0083765B">
        <w:rPr>
          <w:noProof/>
          <w:lang w:val="en-IE"/>
        </w:rPr>
        <w:t xml:space="preserve"> the </w:t>
      </w:r>
      <w:r w:rsidR="0076586E" w:rsidRPr="0083765B">
        <w:rPr>
          <w:noProof/>
          <w:lang w:val="en-IE"/>
        </w:rPr>
        <w:t>Eur</w:t>
      </w:r>
      <w:r w:rsidR="00464853" w:rsidRPr="0083765B">
        <w:rPr>
          <w:noProof/>
          <w:lang w:val="en-IE"/>
        </w:rPr>
        <w:t>opean Institutions</w:t>
      </w:r>
      <w:r w:rsidR="002E0995" w:rsidRPr="0083765B">
        <w:rPr>
          <w:noProof/>
          <w:lang w:val="en-IE"/>
        </w:rPr>
        <w:t>, Member States, industry, and civil society. It will be essential to work together to create a favourable business environment, to promote investment in</w:t>
      </w:r>
      <w:r w:rsidR="001D23F2" w:rsidRPr="0083765B">
        <w:rPr>
          <w:noProof/>
          <w:lang w:val="en-IE"/>
        </w:rPr>
        <w:t xml:space="preserve"> decarbonisation</w:t>
      </w:r>
      <w:r w:rsidR="002E0995" w:rsidRPr="0083765B">
        <w:rPr>
          <w:noProof/>
          <w:lang w:val="en-IE"/>
        </w:rPr>
        <w:t xml:space="preserve"> and innovation, to </w:t>
      </w:r>
      <w:r w:rsidR="001D23F2" w:rsidRPr="0083765B">
        <w:rPr>
          <w:noProof/>
          <w:lang w:val="en-IE"/>
        </w:rPr>
        <w:t xml:space="preserve">reduce </w:t>
      </w:r>
      <w:r w:rsidR="002E0995" w:rsidRPr="0083765B">
        <w:rPr>
          <w:noProof/>
          <w:lang w:val="en-IE"/>
        </w:rPr>
        <w:t xml:space="preserve">the sector’s dependencies, </w:t>
      </w:r>
      <w:r w:rsidR="001D23F2" w:rsidRPr="0083765B">
        <w:rPr>
          <w:noProof/>
          <w:lang w:val="en-IE"/>
        </w:rPr>
        <w:t xml:space="preserve">and to provide </w:t>
      </w:r>
      <w:r w:rsidR="002E0995" w:rsidRPr="0083765B">
        <w:rPr>
          <w:noProof/>
          <w:lang w:val="en-IE"/>
        </w:rPr>
        <w:t xml:space="preserve">access to the resources </w:t>
      </w:r>
      <w:r w:rsidR="006F2AB4" w:rsidRPr="0083765B">
        <w:rPr>
          <w:noProof/>
          <w:lang w:val="en-IE"/>
        </w:rPr>
        <w:t xml:space="preserve">necessary </w:t>
      </w:r>
      <w:r w:rsidR="001D23F2" w:rsidRPr="0083765B">
        <w:rPr>
          <w:noProof/>
          <w:lang w:val="en-IE"/>
        </w:rPr>
        <w:t>for the</w:t>
      </w:r>
      <w:r w:rsidR="002E0995" w:rsidRPr="0083765B">
        <w:rPr>
          <w:noProof/>
          <w:lang w:val="en-IE"/>
        </w:rPr>
        <w:t xml:space="preserve"> transition to a more competitive</w:t>
      </w:r>
      <w:r w:rsidR="001D23F2" w:rsidRPr="0083765B">
        <w:rPr>
          <w:noProof/>
          <w:lang w:val="en-IE"/>
        </w:rPr>
        <w:t xml:space="preserve"> and sustainable</w:t>
      </w:r>
      <w:r w:rsidR="002E0995" w:rsidRPr="0083765B">
        <w:rPr>
          <w:noProof/>
          <w:lang w:val="en-IE"/>
        </w:rPr>
        <w:t xml:space="preserve"> future. </w:t>
      </w:r>
    </w:p>
    <w:p w14:paraId="64C175CC" w14:textId="5B10A520" w:rsidR="002E0995" w:rsidRPr="0083765B" w:rsidRDefault="002E0995" w:rsidP="00D9009E">
      <w:pPr>
        <w:spacing w:before="100" w:beforeAutospacing="1"/>
        <w:rPr>
          <w:noProof/>
          <w:szCs w:val="24"/>
          <w:lang w:val="en-IE"/>
        </w:rPr>
      </w:pPr>
      <w:r w:rsidRPr="0083765B">
        <w:rPr>
          <w:noProof/>
          <w:szCs w:val="24"/>
          <w:lang w:val="en-IE"/>
        </w:rPr>
        <w:t>The Commission is committed to working closely with all stakeholders to ensure that this Action Plan is implemented effectively and that its objectives are achieved.</w:t>
      </w:r>
      <w:r w:rsidR="00DA6405" w:rsidRPr="0083765B">
        <w:rPr>
          <w:noProof/>
          <w:szCs w:val="24"/>
          <w:lang w:val="en-IE"/>
        </w:rPr>
        <w:t xml:space="preserve"> For this, the Comission will </w:t>
      </w:r>
      <w:r w:rsidR="00DA6405" w:rsidRPr="0083765B">
        <w:rPr>
          <w:noProof/>
          <w:szCs w:val="24"/>
        </w:rPr>
        <w:t xml:space="preserve">maintain close dialogue with stakeholders, monitor </w:t>
      </w:r>
      <w:r w:rsidR="001C7F19" w:rsidRPr="0083765B">
        <w:rPr>
          <w:noProof/>
          <w:szCs w:val="24"/>
        </w:rPr>
        <w:t xml:space="preserve">results of this Action Plan </w:t>
      </w:r>
      <w:r w:rsidR="00DA6405" w:rsidRPr="0083765B">
        <w:rPr>
          <w:noProof/>
          <w:szCs w:val="24"/>
        </w:rPr>
        <w:t xml:space="preserve">and </w:t>
      </w:r>
      <w:r w:rsidR="001C7F19" w:rsidRPr="0083765B">
        <w:rPr>
          <w:noProof/>
          <w:szCs w:val="24"/>
        </w:rPr>
        <w:t xml:space="preserve">will </w:t>
      </w:r>
      <w:r w:rsidR="00DA6405" w:rsidRPr="0083765B">
        <w:rPr>
          <w:noProof/>
          <w:szCs w:val="24"/>
        </w:rPr>
        <w:t xml:space="preserve">ensure </w:t>
      </w:r>
      <w:r w:rsidR="001C7F19" w:rsidRPr="0083765B">
        <w:rPr>
          <w:noProof/>
          <w:szCs w:val="24"/>
        </w:rPr>
        <w:t xml:space="preserve">its </w:t>
      </w:r>
      <w:r w:rsidR="00DA6405" w:rsidRPr="0083765B">
        <w:rPr>
          <w:noProof/>
          <w:szCs w:val="24"/>
        </w:rPr>
        <w:t>speedy delivery.</w:t>
      </w:r>
    </w:p>
    <w:p w14:paraId="6CD105E6" w14:textId="77777777" w:rsidR="002E0995" w:rsidRPr="0083765B" w:rsidRDefault="002E0995" w:rsidP="00D9009E">
      <w:pPr>
        <w:spacing w:before="100" w:beforeAutospacing="1"/>
        <w:rPr>
          <w:noProof/>
          <w:szCs w:val="24"/>
          <w:lang w:val="en-IE"/>
        </w:rPr>
      </w:pPr>
      <w:r w:rsidRPr="0083765B">
        <w:rPr>
          <w:noProof/>
          <w:szCs w:val="24"/>
          <w:lang w:val="en-IE"/>
        </w:rPr>
        <w:t>By doing so, we can ensure that the EU chemicals industry continues to play a vital role in the EU's economy and society, while also contributing to the achievement of the EU's climate and environmental goals.</w:t>
      </w:r>
    </w:p>
    <w:p w14:paraId="22EF81E0" w14:textId="3AC773F1" w:rsidR="00FB0706" w:rsidRPr="00A72501" w:rsidRDefault="002E0995" w:rsidP="002E0995">
      <w:pPr>
        <w:pStyle w:val="Text1"/>
        <w:spacing w:line="257" w:lineRule="auto"/>
        <w:ind w:left="284"/>
        <w:jc w:val="center"/>
        <w:rPr>
          <w:noProof/>
          <w:szCs w:val="24"/>
          <w:lang w:val="en-IE"/>
        </w:rPr>
      </w:pPr>
      <w:r w:rsidRPr="0083765B">
        <w:rPr>
          <w:noProof/>
          <w:color w:val="000000" w:themeColor="text1"/>
          <w:szCs w:val="24"/>
          <w:lang w:val="en-IE"/>
        </w:rPr>
        <w:t>***</w:t>
      </w:r>
    </w:p>
    <w:sectPr w:rsidR="00FB0706" w:rsidRPr="00A72501" w:rsidSect="00F06D58">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7B425" w14:textId="77777777" w:rsidR="003631AE" w:rsidRDefault="003631AE">
      <w:pPr>
        <w:spacing w:after="0"/>
      </w:pPr>
      <w:r>
        <w:separator/>
      </w:r>
    </w:p>
  </w:endnote>
  <w:endnote w:type="continuationSeparator" w:id="0">
    <w:p w14:paraId="3630F9DD" w14:textId="77777777" w:rsidR="003631AE" w:rsidRDefault="003631AE">
      <w:pPr>
        <w:spacing w:after="0"/>
      </w:pPr>
      <w:r>
        <w:continuationSeparator/>
      </w:r>
    </w:p>
  </w:endnote>
  <w:endnote w:type="continuationNotice" w:id="1">
    <w:p w14:paraId="45314096" w14:textId="77777777" w:rsidR="003631AE" w:rsidRDefault="003631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13616" w14:textId="3AA05783" w:rsidR="004E404B" w:rsidRPr="004E404B" w:rsidRDefault="004E404B" w:rsidP="004E404B">
    <w:pPr>
      <w:pStyle w:val="FooterCoverPage"/>
      <w:rPr>
        <w:rFonts w:ascii="Arial" w:hAnsi="Arial" w:cs="Arial"/>
        <w:b/>
        <w:sz w:val="48"/>
      </w:rPr>
    </w:pPr>
    <w:r w:rsidRPr="004E404B">
      <w:rPr>
        <w:rFonts w:ascii="Arial" w:hAnsi="Arial" w:cs="Arial"/>
        <w:b/>
        <w:sz w:val="48"/>
      </w:rPr>
      <w:t>EN</w:t>
    </w:r>
    <w:r w:rsidRPr="004E404B">
      <w:rPr>
        <w:rFonts w:ascii="Arial" w:hAnsi="Arial" w:cs="Arial"/>
        <w:b/>
        <w:sz w:val="48"/>
      </w:rPr>
      <w:tab/>
    </w:r>
    <w:r w:rsidRPr="004E404B">
      <w:rPr>
        <w:rFonts w:ascii="Arial" w:hAnsi="Arial" w:cs="Arial"/>
        <w:b/>
        <w:sz w:val="48"/>
      </w:rPr>
      <w:tab/>
    </w:r>
    <w:r w:rsidRPr="004E404B">
      <w:tab/>
    </w:r>
    <w:r w:rsidRPr="004E404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791FB" w14:textId="692D7447" w:rsidR="004E404B" w:rsidRPr="004E404B" w:rsidRDefault="004E404B" w:rsidP="004E404B">
    <w:pPr>
      <w:pStyle w:val="FooterCoverPage"/>
      <w:rPr>
        <w:rFonts w:ascii="Arial" w:hAnsi="Arial" w:cs="Arial"/>
        <w:b/>
        <w:sz w:val="48"/>
      </w:rPr>
    </w:pPr>
    <w:r w:rsidRPr="004E404B">
      <w:rPr>
        <w:rFonts w:ascii="Arial" w:hAnsi="Arial" w:cs="Arial"/>
        <w:b/>
        <w:sz w:val="48"/>
      </w:rPr>
      <w:t>EN</w:t>
    </w:r>
    <w:r w:rsidRPr="004E404B">
      <w:rPr>
        <w:rFonts w:ascii="Arial" w:hAnsi="Arial" w:cs="Arial"/>
        <w:b/>
        <w:sz w:val="48"/>
      </w:rPr>
      <w:tab/>
    </w:r>
    <w:r w:rsidRPr="004E404B">
      <w:rPr>
        <w:rFonts w:ascii="Arial" w:hAnsi="Arial" w:cs="Arial"/>
        <w:b/>
        <w:sz w:val="48"/>
      </w:rPr>
      <w:tab/>
    </w:r>
    <w:r w:rsidRPr="004E404B">
      <w:tab/>
    </w:r>
    <w:r w:rsidRPr="004E404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2576" w14:textId="77777777" w:rsidR="004E404B" w:rsidRPr="004E404B" w:rsidRDefault="004E404B" w:rsidP="004E404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1D59C" w14:textId="77777777" w:rsidR="00F84713" w:rsidRPr="00F84713" w:rsidRDefault="00F84713" w:rsidP="00F84713">
    <w:pPr>
      <w:pStyle w:val="FooterCoverPage"/>
      <w:rPr>
        <w:rFonts w:ascii="Arial" w:hAnsi="Arial" w:cs="Arial"/>
        <w:b/>
        <w:sz w:val="48"/>
      </w:rPr>
    </w:pPr>
    <w:r w:rsidRPr="00F84713">
      <w:rPr>
        <w:rFonts w:ascii="Arial" w:hAnsi="Arial" w:cs="Arial"/>
        <w:b/>
        <w:sz w:val="48"/>
      </w:rPr>
      <w:t>EN</w:t>
    </w:r>
    <w:r w:rsidRPr="00F84713">
      <w:rPr>
        <w:rFonts w:ascii="Arial" w:hAnsi="Arial" w:cs="Arial"/>
        <w:b/>
        <w:sz w:val="48"/>
      </w:rPr>
      <w:tab/>
    </w:r>
    <w:r w:rsidRPr="00F84713">
      <w:rPr>
        <w:rFonts w:ascii="Arial" w:hAnsi="Arial" w:cs="Arial"/>
        <w:b/>
        <w:sz w:val="48"/>
      </w:rPr>
      <w:tab/>
    </w:r>
    <w:r w:rsidRPr="00F84713">
      <w:tab/>
    </w:r>
    <w:r w:rsidRPr="00F8471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EFAFE" w14:textId="45B414D8" w:rsidR="00F84713" w:rsidRDefault="00F84713">
    <w:pPr>
      <w:pStyle w:val="FooterLine"/>
      <w:jc w:val="center"/>
    </w:pPr>
    <w:r>
      <w:fldChar w:fldCharType="begin"/>
    </w:r>
    <w:r>
      <w:instrText>PAGE   \* MERGEFORMAT</w:instrText>
    </w:r>
    <w:r>
      <w:fldChar w:fldCharType="separate"/>
    </w:r>
    <w:r w:rsidR="004E404B">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CDB22" w14:textId="77777777" w:rsidR="00F84713" w:rsidRDefault="00F8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7F834" w14:textId="77777777" w:rsidR="003631AE" w:rsidRDefault="003631AE">
      <w:pPr>
        <w:spacing w:after="0"/>
      </w:pPr>
      <w:r>
        <w:separator/>
      </w:r>
    </w:p>
  </w:footnote>
  <w:footnote w:type="continuationSeparator" w:id="0">
    <w:p w14:paraId="7A09E349" w14:textId="77777777" w:rsidR="003631AE" w:rsidRDefault="003631AE">
      <w:pPr>
        <w:spacing w:after="0"/>
      </w:pPr>
      <w:r>
        <w:continuationSeparator/>
      </w:r>
    </w:p>
  </w:footnote>
  <w:footnote w:type="continuationNotice" w:id="1">
    <w:p w14:paraId="7D9B2184" w14:textId="77777777" w:rsidR="003631AE" w:rsidRDefault="003631AE">
      <w:pPr>
        <w:spacing w:after="0"/>
      </w:pPr>
    </w:p>
  </w:footnote>
  <w:footnote w:id="2">
    <w:p w14:paraId="36A6873A" w14:textId="342F5563" w:rsidR="00E71C1B" w:rsidRPr="00832FEA" w:rsidRDefault="00E71C1B" w:rsidP="00832FEA">
      <w:pPr>
        <w:pStyle w:val="FootnoteText"/>
        <w:spacing w:after="0"/>
      </w:pPr>
      <w:r>
        <w:t>(</w:t>
      </w:r>
      <w:r w:rsidRPr="00832FEA">
        <w:footnoteRef/>
      </w:r>
      <w:r>
        <w:t>)</w:t>
      </w:r>
      <w:r>
        <w:tab/>
        <w:t xml:space="preserve">It is estimated that these major sites account for 10 000 - 20 000 job losses. </w:t>
      </w:r>
    </w:p>
  </w:footnote>
  <w:footnote w:id="3">
    <w:p w14:paraId="29EFE7BD" w14:textId="77777777" w:rsidR="002E0995" w:rsidRPr="00832FEA" w:rsidRDefault="002E0995" w:rsidP="00832FEA">
      <w:pPr>
        <w:pStyle w:val="FootnoteText"/>
        <w:spacing w:after="0"/>
      </w:pPr>
      <w:r>
        <w:t>(</w:t>
      </w:r>
      <w:r w:rsidRPr="00832FEA">
        <w:footnoteRef/>
      </w:r>
      <w:r>
        <w:t>)</w:t>
      </w:r>
      <w:r>
        <w:tab/>
        <w:t>C</w:t>
      </w:r>
      <w:r w:rsidRPr="00B4173E">
        <w:t xml:space="preserve">ommunication from the </w:t>
      </w:r>
      <w:r>
        <w:t>C</w:t>
      </w:r>
      <w:r w:rsidRPr="00B4173E">
        <w:t xml:space="preserve">ommission to the </w:t>
      </w:r>
      <w:r>
        <w:t>E</w:t>
      </w:r>
      <w:r w:rsidRPr="00B4173E">
        <w:t xml:space="preserve">uropean </w:t>
      </w:r>
      <w:r>
        <w:t>P</w:t>
      </w:r>
      <w:r w:rsidRPr="00B4173E">
        <w:t xml:space="preserve">arliament, the </w:t>
      </w:r>
      <w:r>
        <w:t>C</w:t>
      </w:r>
      <w:r w:rsidRPr="00B4173E">
        <w:t xml:space="preserve">ouncil, the </w:t>
      </w:r>
      <w:r>
        <w:t>E</w:t>
      </w:r>
      <w:r w:rsidRPr="00B4173E">
        <w:t xml:space="preserve">uropean </w:t>
      </w:r>
      <w:r>
        <w:t>E</w:t>
      </w:r>
      <w:r w:rsidRPr="00B4173E">
        <w:t xml:space="preserve">conomic and </w:t>
      </w:r>
      <w:r>
        <w:t>S</w:t>
      </w:r>
      <w:r w:rsidRPr="00B4173E">
        <w:t xml:space="preserve">ocial </w:t>
      </w:r>
      <w:r>
        <w:t>C</w:t>
      </w:r>
      <w:r w:rsidRPr="00B4173E">
        <w:t xml:space="preserve">ommittee and the </w:t>
      </w:r>
      <w:r>
        <w:t>C</w:t>
      </w:r>
      <w:r w:rsidRPr="00B4173E">
        <w:t xml:space="preserve">ommittee of the </w:t>
      </w:r>
      <w:r>
        <w:t>R</w:t>
      </w:r>
      <w:r w:rsidRPr="00B4173E">
        <w:t xml:space="preserve">egions </w:t>
      </w:r>
      <w:r>
        <w:t xml:space="preserve">- </w:t>
      </w:r>
      <w:r w:rsidRPr="00D32A36">
        <w:t>A Competitiveness Compass for the EU</w:t>
      </w:r>
      <w:r>
        <w:t>, COM(2025) 30 final.</w:t>
      </w:r>
    </w:p>
  </w:footnote>
  <w:footnote w:id="4">
    <w:p w14:paraId="739A15FF" w14:textId="21108C24" w:rsidR="002E0995" w:rsidRPr="00832FEA" w:rsidRDefault="002E0995" w:rsidP="00832FEA">
      <w:pPr>
        <w:pStyle w:val="FootnoteText"/>
        <w:spacing w:after="0"/>
      </w:pPr>
      <w:r>
        <w:t>(</w:t>
      </w:r>
      <w:r w:rsidRPr="00832FEA">
        <w:footnoteRef/>
      </w:r>
      <w:r>
        <w:t>)</w:t>
      </w:r>
      <w:r>
        <w:tab/>
        <w:t>C</w:t>
      </w:r>
      <w:r w:rsidRPr="00B4173E">
        <w:t xml:space="preserve">ommunication from the </w:t>
      </w:r>
      <w:r>
        <w:t>C</w:t>
      </w:r>
      <w:r w:rsidRPr="00B4173E">
        <w:t xml:space="preserve">ommission to the </w:t>
      </w:r>
      <w:r>
        <w:t>E</w:t>
      </w:r>
      <w:r w:rsidRPr="00B4173E">
        <w:t xml:space="preserve">uropean </w:t>
      </w:r>
      <w:r>
        <w:t>P</w:t>
      </w:r>
      <w:r w:rsidRPr="00B4173E">
        <w:t xml:space="preserve">arliament, the </w:t>
      </w:r>
      <w:r>
        <w:t>C</w:t>
      </w:r>
      <w:r w:rsidRPr="00B4173E">
        <w:t xml:space="preserve">ouncil, the </w:t>
      </w:r>
      <w:r>
        <w:t>E</w:t>
      </w:r>
      <w:r w:rsidRPr="00B4173E">
        <w:t xml:space="preserve">uropean </w:t>
      </w:r>
      <w:r>
        <w:t>E</w:t>
      </w:r>
      <w:r w:rsidRPr="00B4173E">
        <w:t xml:space="preserve">conomic and </w:t>
      </w:r>
      <w:r>
        <w:t>S</w:t>
      </w:r>
      <w:r w:rsidRPr="00B4173E">
        <w:t xml:space="preserve">ocial </w:t>
      </w:r>
      <w:r>
        <w:t>C</w:t>
      </w:r>
      <w:r w:rsidRPr="00B4173E">
        <w:t xml:space="preserve">ommittee and the </w:t>
      </w:r>
      <w:r>
        <w:t>C</w:t>
      </w:r>
      <w:r w:rsidRPr="00B4173E">
        <w:t xml:space="preserve">ommittee of the </w:t>
      </w:r>
      <w:r>
        <w:t>R</w:t>
      </w:r>
      <w:r w:rsidRPr="00B4173E">
        <w:t xml:space="preserve">egions </w:t>
      </w:r>
      <w:r>
        <w:t xml:space="preserve">- </w:t>
      </w:r>
      <w:r w:rsidRPr="006F688E">
        <w:t>The Clean Industrial Deal: A joint roadmap for competitiveness and decarbonisation</w:t>
      </w:r>
      <w:r>
        <w:t>, COM(2025) 85 final.</w:t>
      </w:r>
    </w:p>
  </w:footnote>
  <w:footnote w:id="5">
    <w:p w14:paraId="64AA097E" w14:textId="07A96712" w:rsidR="00074F73" w:rsidRPr="00832FEA" w:rsidRDefault="00074F73" w:rsidP="00832FEA">
      <w:pPr>
        <w:pStyle w:val="FootnoteText"/>
        <w:spacing w:after="0"/>
      </w:pPr>
      <w:r>
        <w:t>(</w:t>
      </w:r>
      <w:r w:rsidRPr="00832FEA">
        <w:footnoteRef/>
      </w:r>
      <w:r>
        <w:t>)</w:t>
      </w:r>
      <w:r>
        <w:tab/>
        <w:t>Proposal for a Regulation of the European Parliament and of the Council amending Regulations (EC) No 1272/2008, (EC) No 1223/2009 and (EU) 2019/1009 as regards simplification of certain requirements and procedures for chemical products, COM(2025) 531</w:t>
      </w:r>
    </w:p>
  </w:footnote>
  <w:footnote w:id="6">
    <w:p w14:paraId="19D45C67" w14:textId="4A6273F7" w:rsidR="00074F73" w:rsidRPr="002B1829" w:rsidRDefault="00074F73" w:rsidP="00832FEA">
      <w:pPr>
        <w:pStyle w:val="FootnoteText"/>
        <w:spacing w:after="0"/>
        <w:rPr>
          <w:lang w:val="en-IE"/>
        </w:rPr>
      </w:pPr>
      <w:r>
        <w:t>(</w:t>
      </w:r>
      <w:r w:rsidRPr="00832FEA">
        <w:footnoteRef/>
      </w:r>
      <w:r>
        <w:t>)</w:t>
      </w:r>
      <w:r>
        <w:tab/>
        <w:t>COMMISSION DELEGATED REGULATION (EU) …/... supplementing Directive (EU) 2024/1788 of the European Parliament and of the Council by specifying a methodology for assessing greenhouse gas emissions savings from low- carbon fuels, C 2025 (4674)</w:t>
      </w:r>
    </w:p>
  </w:footnote>
  <w:footnote w:id="7">
    <w:p w14:paraId="22D1BCA3" w14:textId="72A78E9A" w:rsidR="00074F73" w:rsidRPr="002B1829" w:rsidRDefault="00074F73" w:rsidP="00832FEA">
      <w:pPr>
        <w:pStyle w:val="FootnoteText"/>
        <w:spacing w:after="0"/>
        <w:rPr>
          <w:lang w:val="en-IE"/>
        </w:rPr>
      </w:pPr>
      <w:r>
        <w:t>(</w:t>
      </w:r>
      <w:r>
        <w:rPr>
          <w:rStyle w:val="FootnoteReference"/>
        </w:rPr>
        <w:footnoteRef/>
      </w:r>
      <w:r>
        <w:t>)</w:t>
      </w:r>
      <w:r>
        <w:tab/>
        <w:t>Proposal for a Regulation of the European Parliament and of the Council on the European Chemicals Agency and amending Regulations (EC) No 1907/2006, (EU) No 528/2012, (EU) No 649/2012 and (EU) 2019/1021, COM 2025 (386)</w:t>
      </w:r>
    </w:p>
  </w:footnote>
  <w:footnote w:id="8">
    <w:p w14:paraId="487A2B52" w14:textId="073A2B46" w:rsidR="00247342" w:rsidRPr="00654F3D" w:rsidRDefault="00247342" w:rsidP="002B1829">
      <w:pPr>
        <w:pStyle w:val="FootnoteText"/>
        <w:spacing w:after="0"/>
      </w:pPr>
      <w:r w:rsidRPr="00612845">
        <w:t>(</w:t>
      </w:r>
      <w:r w:rsidRPr="00612845">
        <w:rPr>
          <w:rStyle w:val="FootnoteReference"/>
        </w:rPr>
        <w:footnoteRef/>
      </w:r>
      <w:r w:rsidRPr="00612845">
        <w:t>)</w:t>
      </w:r>
      <w:r w:rsidRPr="00612845">
        <w:tab/>
      </w:r>
      <w:r w:rsidR="0035243B" w:rsidRPr="00654F3D">
        <w:t>In particular, ethane crackers common in the US and Middle East</w:t>
      </w:r>
      <w:r w:rsidR="00654F3D">
        <w:t>.</w:t>
      </w:r>
    </w:p>
  </w:footnote>
  <w:footnote w:id="9">
    <w:p w14:paraId="684B8693" w14:textId="3283335A" w:rsidR="00C21C0D" w:rsidRPr="002B1829" w:rsidRDefault="00B01A4F" w:rsidP="002B1829">
      <w:pPr>
        <w:pStyle w:val="FootnoteText"/>
        <w:spacing w:after="0"/>
      </w:pPr>
      <w:r w:rsidRPr="002B1829">
        <w:t>(</w:t>
      </w:r>
      <w:r w:rsidR="00C21C0D" w:rsidRPr="002B1829">
        <w:rPr>
          <w:rStyle w:val="FootnoteReference"/>
        </w:rPr>
        <w:footnoteRef/>
      </w:r>
      <w:r w:rsidRPr="002B1829">
        <w:t>)</w:t>
      </w:r>
      <w:r w:rsidR="00C21C0D" w:rsidRPr="002B1829">
        <w:t xml:space="preserve"> </w:t>
      </w:r>
      <w:r w:rsidR="00AE5523">
        <w:t xml:space="preserve">  </w:t>
      </w:r>
      <w:r w:rsidR="00C21C0D" w:rsidRPr="002B1829">
        <w:t xml:space="preserve">The include amongst the others olefins, aromatics, methanol, ammonia and chlorine. </w:t>
      </w:r>
    </w:p>
  </w:footnote>
  <w:footnote w:id="10">
    <w:p w14:paraId="12673430" w14:textId="616155BB" w:rsidR="00E71C1B" w:rsidRPr="002B1829" w:rsidRDefault="00E71C1B" w:rsidP="002B1829">
      <w:pPr>
        <w:pStyle w:val="FootnoteText"/>
        <w:spacing w:after="0"/>
        <w:rPr>
          <w:lang w:val="en-IE"/>
        </w:rPr>
      </w:pPr>
      <w:r>
        <w:t>(</w:t>
      </w:r>
      <w:r>
        <w:rPr>
          <w:rStyle w:val="FootnoteReference"/>
        </w:rPr>
        <w:footnoteRef/>
      </w:r>
      <w:r>
        <w:t xml:space="preserve">) </w:t>
      </w:r>
      <w:r w:rsidR="00AE5523">
        <w:t xml:space="preserve">  </w:t>
      </w:r>
      <w:r>
        <w:t>CEFIC report: “the Competitiveness of the EU Chemical Industry”.</w:t>
      </w:r>
    </w:p>
  </w:footnote>
  <w:footnote w:id="11">
    <w:p w14:paraId="742B781D" w14:textId="365F0592" w:rsidR="00612845" w:rsidRPr="002B1829" w:rsidRDefault="00612845" w:rsidP="002B1829">
      <w:pPr>
        <w:pStyle w:val="FootnoteText"/>
        <w:spacing w:after="0"/>
        <w:rPr>
          <w:lang w:val="en-IE"/>
        </w:rPr>
      </w:pPr>
      <w:r w:rsidRPr="00612845">
        <w:t>(</w:t>
      </w:r>
      <w:r w:rsidRPr="00612845">
        <w:rPr>
          <w:rStyle w:val="FootnoteReference"/>
        </w:rPr>
        <w:footnoteRef/>
      </w:r>
      <w:r w:rsidRPr="00612845">
        <w:t xml:space="preserve">) </w:t>
      </w:r>
      <w:r w:rsidR="00AE5523">
        <w:t xml:space="preserve">  </w:t>
      </w:r>
      <w:r w:rsidRPr="00612845">
        <w:t>For instance, on fertilisers</w:t>
      </w:r>
    </w:p>
  </w:footnote>
  <w:footnote w:id="12">
    <w:p w14:paraId="4BCB89AD" w14:textId="71A01323" w:rsidR="009C63BE" w:rsidRPr="002B1829" w:rsidRDefault="009C63BE" w:rsidP="00832FEA">
      <w:pPr>
        <w:pStyle w:val="FootnoteText"/>
        <w:spacing w:after="0"/>
        <w:rPr>
          <w:lang w:val="en-IE"/>
        </w:rPr>
      </w:pPr>
      <w:r>
        <w:t>(</w:t>
      </w:r>
      <w:r>
        <w:rPr>
          <w:rStyle w:val="FootnoteReference"/>
        </w:rPr>
        <w:footnoteRef/>
      </w:r>
      <w:r>
        <w:t>)</w:t>
      </w:r>
      <w:r>
        <w:tab/>
      </w:r>
      <w:r w:rsidRPr="009C63BE">
        <w:t>in compliance with the competition rules and EU’s international commitments.</w:t>
      </w:r>
    </w:p>
  </w:footnote>
  <w:footnote w:id="13">
    <w:p w14:paraId="68EB75FC" w14:textId="77777777" w:rsidR="00FC6EFF" w:rsidRPr="00C94CEB" w:rsidRDefault="00FC6EFF" w:rsidP="00832FEA">
      <w:pPr>
        <w:pStyle w:val="FootnoteText"/>
        <w:spacing w:after="0"/>
        <w:rPr>
          <w:lang w:val="en-IE"/>
        </w:rPr>
      </w:pPr>
      <w:r>
        <w:t>(</w:t>
      </w:r>
      <w:r>
        <w:rPr>
          <w:rStyle w:val="FootnoteReference"/>
        </w:rPr>
        <w:footnoteRef/>
      </w:r>
      <w:r>
        <w:t xml:space="preserve">) For critical </w:t>
      </w:r>
      <w:r w:rsidRPr="00AE5523">
        <w:t>raw materials is addressed in the Raw Materials Information Systems RMIS  https://rmis.jrc.ec.europa.eu/</w:t>
      </w:r>
    </w:p>
  </w:footnote>
  <w:footnote w:id="14">
    <w:p w14:paraId="2017DF70" w14:textId="77777777" w:rsidR="003144BF" w:rsidRPr="002B1829" w:rsidRDefault="003144BF">
      <w:pPr>
        <w:pStyle w:val="FootnoteText"/>
        <w:rPr>
          <w:lang w:val="en-IE"/>
        </w:rPr>
      </w:pPr>
      <w:r>
        <w:t>(</w:t>
      </w:r>
      <w:r>
        <w:rPr>
          <w:rStyle w:val="FootnoteReference"/>
        </w:rPr>
        <w:footnoteRef/>
      </w:r>
      <w:r>
        <w:t>)</w:t>
      </w:r>
      <w:r>
        <w:tab/>
      </w:r>
      <w:r w:rsidRPr="003144BF">
        <w:t>Commission Communication “A modernised Cohesion policy: The mid-term review”, COM(2025) 163 final, 1 April 2025</w:t>
      </w:r>
    </w:p>
  </w:footnote>
  <w:footnote w:id="15">
    <w:p w14:paraId="60A95B24" w14:textId="77777777" w:rsidR="00E51286" w:rsidRPr="00004963" w:rsidRDefault="00E51286" w:rsidP="00E51286">
      <w:pPr>
        <w:pStyle w:val="FootnoteText"/>
        <w:rPr>
          <w:lang w:val="en-IE"/>
        </w:rPr>
      </w:pPr>
      <w:r>
        <w:t>(</w:t>
      </w:r>
      <w:r>
        <w:rPr>
          <w:rStyle w:val="FootnoteReference"/>
        </w:rPr>
        <w:footnoteRef/>
      </w:r>
      <w:r>
        <w:t>)</w:t>
      </w:r>
      <w:r>
        <w:tab/>
      </w:r>
      <w:r w:rsidRPr="00A42C9C">
        <w:t>Under the Pact for Skills a regional partnership led by the European Chemical Regions Network, has as primary commitment to assist regions in navigating the challenges posed by the industry's transition to green and digital practices.</w:t>
      </w:r>
    </w:p>
  </w:footnote>
  <w:footnote w:id="16">
    <w:p w14:paraId="0E9B53A9" w14:textId="5A5D2B57" w:rsidR="00502E12" w:rsidRPr="00D9009E" w:rsidRDefault="00502E12">
      <w:pPr>
        <w:pStyle w:val="FootnoteText"/>
        <w:rPr>
          <w:lang w:val="en-IE"/>
        </w:rPr>
      </w:pPr>
      <w:r>
        <w:t>(</w:t>
      </w:r>
      <w:r>
        <w:rPr>
          <w:rStyle w:val="FootnoteReference"/>
        </w:rPr>
        <w:footnoteRef/>
      </w:r>
      <w:r>
        <w:t>)</w:t>
      </w:r>
      <w:r>
        <w:tab/>
      </w:r>
      <w:r w:rsidRPr="00502E12">
        <w:t>A comprehensive EU toolbox for safe and sustainable e-commerce</w:t>
      </w:r>
      <w:r w:rsidR="00201256">
        <w:t xml:space="preserve">, </w:t>
      </w:r>
      <w:r w:rsidR="00C66E27" w:rsidRPr="00C66E27">
        <w:t>COM(2025) 37 final</w:t>
      </w:r>
      <w:r w:rsidR="00C66E27">
        <w:t>.</w:t>
      </w:r>
      <w:r w:rsidR="00F45D15">
        <w:t xml:space="preserve"> </w:t>
      </w:r>
    </w:p>
  </w:footnote>
  <w:footnote w:id="17">
    <w:p w14:paraId="2878B457" w14:textId="77777777" w:rsidR="00F968F0" w:rsidRPr="00004963" w:rsidRDefault="00F968F0" w:rsidP="00F968F0">
      <w:pPr>
        <w:pStyle w:val="FootnoteText"/>
        <w:rPr>
          <w:lang w:val="en-IE"/>
        </w:rPr>
      </w:pPr>
      <w:r>
        <w:t>(</w:t>
      </w:r>
      <w:r>
        <w:rPr>
          <w:rStyle w:val="FootnoteReference"/>
        </w:rPr>
        <w:footnoteRef/>
      </w:r>
      <w:r>
        <w:t>)</w:t>
      </w:r>
      <w:r>
        <w:tab/>
      </w:r>
      <w:r w:rsidRPr="001F2BFF">
        <w:t>COM(2025) 500 final</w:t>
      </w:r>
    </w:p>
  </w:footnote>
  <w:footnote w:id="18">
    <w:p w14:paraId="32397CF0" w14:textId="5BC8D6C4" w:rsidR="0015319D" w:rsidRPr="00414E4C" w:rsidRDefault="00B01A4F" w:rsidP="0015319D">
      <w:pPr>
        <w:pStyle w:val="FootnoteText"/>
      </w:pPr>
      <w:r>
        <w:t>(</w:t>
      </w:r>
      <w:r w:rsidR="0015319D" w:rsidRPr="00414E4C">
        <w:rPr>
          <w:rStyle w:val="FootnoteReference"/>
        </w:rPr>
        <w:footnoteRef/>
      </w:r>
      <w:r>
        <w:t>)</w:t>
      </w:r>
      <w:r w:rsidR="0015319D" w:rsidRPr="00414E4C">
        <w:t xml:space="preserve">  See </w:t>
      </w:r>
      <w:r w:rsidR="0015319D">
        <w:t xml:space="preserve">also </w:t>
      </w:r>
      <w:r w:rsidR="0015319D" w:rsidRPr="00414E4C">
        <w:t xml:space="preserve">the Commission Communication “A comprehensive EU toolbox for safe and sustainable e-commerce”, COM(2025) 37 final, 5 February 2025, p. 12. </w:t>
      </w:r>
    </w:p>
  </w:footnote>
  <w:footnote w:id="19">
    <w:p w14:paraId="794ADDC1" w14:textId="77777777" w:rsidR="002E0995" w:rsidRPr="00B4173E" w:rsidRDefault="002E0995" w:rsidP="00832FEA">
      <w:pPr>
        <w:pStyle w:val="FootnoteText"/>
        <w:spacing w:after="0"/>
        <w:rPr>
          <w:lang w:val="en-US"/>
        </w:rPr>
      </w:pPr>
      <w:r>
        <w:t>(</w:t>
      </w:r>
      <w:r>
        <w:rPr>
          <w:rStyle w:val="FootnoteReference"/>
        </w:rPr>
        <w:footnoteRef/>
      </w:r>
      <w:r>
        <w:t>)</w:t>
      </w:r>
      <w:r>
        <w:tab/>
        <w:t>C</w:t>
      </w:r>
      <w:r w:rsidRPr="00B4173E">
        <w:t xml:space="preserve">ommunication from the </w:t>
      </w:r>
      <w:r>
        <w:t>C</w:t>
      </w:r>
      <w:r w:rsidRPr="00B4173E">
        <w:t xml:space="preserve">ommission to the </w:t>
      </w:r>
      <w:r>
        <w:t>E</w:t>
      </w:r>
      <w:r w:rsidRPr="00B4173E">
        <w:t xml:space="preserve">uropean </w:t>
      </w:r>
      <w:r>
        <w:t>P</w:t>
      </w:r>
      <w:r w:rsidRPr="00B4173E">
        <w:t xml:space="preserve">arliament, the </w:t>
      </w:r>
      <w:r>
        <w:t>C</w:t>
      </w:r>
      <w:r w:rsidRPr="00B4173E">
        <w:t xml:space="preserve">ouncil, the </w:t>
      </w:r>
      <w:r>
        <w:t>E</w:t>
      </w:r>
      <w:r w:rsidRPr="00B4173E">
        <w:t xml:space="preserve">uropean </w:t>
      </w:r>
      <w:r>
        <w:t>E</w:t>
      </w:r>
      <w:r w:rsidRPr="00B4173E">
        <w:t xml:space="preserve">conomic and </w:t>
      </w:r>
      <w:r>
        <w:t>S</w:t>
      </w:r>
      <w:r w:rsidRPr="00B4173E">
        <w:t xml:space="preserve">ocial </w:t>
      </w:r>
      <w:r>
        <w:t>C</w:t>
      </w:r>
      <w:r w:rsidRPr="00B4173E">
        <w:t xml:space="preserve">ommittee and the </w:t>
      </w:r>
      <w:r>
        <w:t>C</w:t>
      </w:r>
      <w:r w:rsidRPr="00B4173E">
        <w:t xml:space="preserve">ommittee of the </w:t>
      </w:r>
      <w:r>
        <w:t>R</w:t>
      </w:r>
      <w:r w:rsidRPr="00B4173E">
        <w:t xml:space="preserve">egions </w:t>
      </w:r>
      <w:r>
        <w:t xml:space="preserve">- </w:t>
      </w:r>
      <w:r w:rsidRPr="00B4173E">
        <w:t>Action Plan for Affordable Energy Unlocking the true value of our Energy Union to secure affordable, efficient and clean energy for all Europeans, COM(2025)79 final</w:t>
      </w:r>
      <w:r>
        <w:t>.</w:t>
      </w:r>
    </w:p>
  </w:footnote>
  <w:footnote w:id="20">
    <w:p w14:paraId="640190F9" w14:textId="656846AD" w:rsidR="00B460AB" w:rsidRPr="002B1829" w:rsidRDefault="00B460AB" w:rsidP="00832FEA">
      <w:pPr>
        <w:pStyle w:val="FootnoteText"/>
        <w:spacing w:after="0"/>
        <w:rPr>
          <w:lang w:val="en-IE"/>
        </w:rPr>
      </w:pPr>
      <w:r>
        <w:t>(</w:t>
      </w:r>
      <w:r>
        <w:rPr>
          <w:rStyle w:val="FootnoteReference"/>
        </w:rPr>
        <w:footnoteRef/>
      </w:r>
      <w:r>
        <w:t>)</w:t>
      </w:r>
      <w:r>
        <w:tab/>
      </w:r>
      <w:r w:rsidRPr="00B460AB">
        <w:t>Communication from the Commission Guidelines on certain State aid measures in the context of the system for greenhouse gas emission allowance trading post-2021, C(2020) 6400 final.</w:t>
      </w:r>
    </w:p>
  </w:footnote>
  <w:footnote w:id="21">
    <w:p w14:paraId="77B81AF3" w14:textId="672125ED" w:rsidR="008A0D19" w:rsidRPr="008A0D19" w:rsidRDefault="008A0D19" w:rsidP="00832FEA">
      <w:pPr>
        <w:pStyle w:val="FootnoteText"/>
        <w:spacing w:after="0"/>
      </w:pPr>
      <w:r>
        <w:t>(</w:t>
      </w:r>
      <w:r>
        <w:rPr>
          <w:rStyle w:val="FootnoteReference"/>
        </w:rPr>
        <w:footnoteRef/>
      </w:r>
      <w:r>
        <w:t>)</w:t>
      </w:r>
      <w:r>
        <w:tab/>
        <w:t xml:space="preserve">Communication From The Commission - Framework for State Aid measures to support the Clean Industrial Deal, (Clean Industrial Deal State Aid Framework), </w:t>
      </w:r>
      <w:r w:rsidRPr="008A0D19">
        <w:t>C(2025) 7600</w:t>
      </w:r>
    </w:p>
  </w:footnote>
  <w:footnote w:id="22">
    <w:p w14:paraId="2DB103D2" w14:textId="77777777" w:rsidR="008C23B7" w:rsidRPr="00614E75" w:rsidRDefault="008C23B7" w:rsidP="00832FEA">
      <w:pPr>
        <w:pStyle w:val="FootnoteText"/>
        <w:spacing w:after="0"/>
        <w:rPr>
          <w:lang w:val="en-US"/>
        </w:rPr>
      </w:pPr>
      <w:r>
        <w:t>(</w:t>
      </w:r>
      <w:r>
        <w:rPr>
          <w:rStyle w:val="FootnoteReference"/>
        </w:rPr>
        <w:footnoteRef/>
      </w:r>
      <w:r>
        <w:t>)</w:t>
      </w:r>
      <w:r>
        <w:tab/>
      </w:r>
      <w:r w:rsidRPr="00614E75">
        <w:t>Regulation (EU) 2024/1735 of the European Parliament and of the Council of 13 June 2024 on establishing a framework of measures for strengthening Europe’s net-zero technology manufacturing ecosystem, OJ L, 2024/1735, 28.6.2024</w:t>
      </w:r>
      <w:r>
        <w:t>.</w:t>
      </w:r>
    </w:p>
  </w:footnote>
  <w:footnote w:id="23">
    <w:p w14:paraId="7AEC58B7" w14:textId="77777777" w:rsidR="008C23B7" w:rsidRDefault="008C23B7" w:rsidP="00832FEA">
      <w:pPr>
        <w:pStyle w:val="FootnoteText"/>
        <w:spacing w:after="0"/>
      </w:pPr>
      <w:r>
        <w:t>(</w:t>
      </w:r>
      <w:r>
        <w:rPr>
          <w:rStyle w:val="FootnoteReference"/>
        </w:rPr>
        <w:footnoteRef/>
      </w:r>
      <w:r>
        <w:t>)</w:t>
      </w:r>
      <w:r>
        <w:tab/>
        <w:t>Directive 2010/75/EU of the European parliament and of the Council of 24 November 2010 on industrial and livestock rearing emissions (integrated pollution prevention and control).</w:t>
      </w:r>
    </w:p>
  </w:footnote>
  <w:footnote w:id="24">
    <w:p w14:paraId="57E890C6" w14:textId="7701B693" w:rsidR="008A0D19" w:rsidRPr="002B1829" w:rsidRDefault="008A0D19" w:rsidP="00832FEA">
      <w:pPr>
        <w:pStyle w:val="FootnoteText"/>
        <w:spacing w:after="0"/>
        <w:rPr>
          <w:lang w:val="en-IE"/>
        </w:rPr>
      </w:pPr>
      <w:r>
        <w:t>(</w:t>
      </w:r>
      <w:r>
        <w:rPr>
          <w:rStyle w:val="FootnoteReference"/>
        </w:rPr>
        <w:footnoteRef/>
      </w:r>
      <w:r>
        <w:t>)</w:t>
      </w:r>
      <w:r>
        <w:tab/>
        <w:t xml:space="preserve">As </w:t>
      </w:r>
      <w:r w:rsidRPr="008A0D19">
        <w:t>amended by Directive (EU) 2024/1785</w:t>
      </w:r>
    </w:p>
  </w:footnote>
  <w:footnote w:id="25">
    <w:p w14:paraId="0D371E53" w14:textId="60C1C8EA" w:rsidR="00DA1523" w:rsidRPr="00D9009E" w:rsidRDefault="00DA1523">
      <w:pPr>
        <w:pStyle w:val="FootnoteText"/>
        <w:rPr>
          <w:lang w:val="nl-BE"/>
        </w:rPr>
      </w:pPr>
      <w:r w:rsidRPr="00D9009E">
        <w:rPr>
          <w:lang w:val="nl-BE"/>
        </w:rPr>
        <w:t>(</w:t>
      </w:r>
      <w:r>
        <w:rPr>
          <w:rStyle w:val="FootnoteReference"/>
        </w:rPr>
        <w:footnoteRef/>
      </w:r>
      <w:r w:rsidRPr="00D9009E">
        <w:rPr>
          <w:lang w:val="nl-BE"/>
        </w:rPr>
        <w:t>)</w:t>
      </w:r>
      <w:r w:rsidRPr="00D9009E">
        <w:rPr>
          <w:lang w:val="nl-BE"/>
        </w:rPr>
        <w:tab/>
      </w:r>
      <w:hyperlink r:id="rId1" w:history="1">
        <w:r w:rsidRPr="00D9009E">
          <w:rPr>
            <w:rStyle w:val="Hyperlink"/>
            <w:lang w:val="nl-BE"/>
          </w:rPr>
          <w:t>cfde57b3-d80f-43e1-9ee4-cd96c42c6ca8_en</w:t>
        </w:r>
      </w:hyperlink>
      <w:r w:rsidRPr="00D9009E">
        <w:rPr>
          <w:lang w:val="nl-BE"/>
        </w:rPr>
        <w:t xml:space="preserve"> </w:t>
      </w:r>
    </w:p>
  </w:footnote>
  <w:footnote w:id="26">
    <w:p w14:paraId="171B2CDD" w14:textId="77777777" w:rsidR="002E0995" w:rsidRPr="00B01A4F" w:rsidRDefault="002E0995" w:rsidP="002E0995">
      <w:pPr>
        <w:pStyle w:val="FootnoteText"/>
        <w:rPr>
          <w:lang w:val="en-US"/>
        </w:rPr>
      </w:pPr>
      <w:r w:rsidRPr="00B01A4F">
        <w:t>(</w:t>
      </w:r>
      <w:r w:rsidRPr="00B01A4F">
        <w:rPr>
          <w:rStyle w:val="FootnoteReference"/>
        </w:rPr>
        <w:footnoteRef/>
      </w:r>
      <w:r w:rsidRPr="00B01A4F">
        <w:t>)</w:t>
      </w:r>
      <w:r w:rsidRPr="00B01A4F">
        <w:tab/>
        <w:t xml:space="preserve">Communication from the Commission to the European Parliament, the Council, the European Economic and Social Committee and the Committee of the Regions - </w:t>
      </w:r>
      <w:r w:rsidRPr="00B01A4F">
        <w:rPr>
          <w:lang w:val="en-US"/>
        </w:rPr>
        <w:t>Building the future with nature: Boosting Biotechnology and Biomanufacturing in the EU, COM(2024)137 final.</w:t>
      </w:r>
    </w:p>
  </w:footnote>
  <w:footnote w:id="27">
    <w:p w14:paraId="5FD25CED" w14:textId="77777777" w:rsidR="00480EFE" w:rsidRPr="002B1829" w:rsidRDefault="00480EFE" w:rsidP="00832FEA">
      <w:pPr>
        <w:pStyle w:val="FootnoteText"/>
        <w:spacing w:after="0"/>
        <w:rPr>
          <w:lang w:val="en-US"/>
        </w:rPr>
      </w:pPr>
      <w:r w:rsidRPr="002B1829">
        <w:t>(</w:t>
      </w:r>
      <w:r w:rsidRPr="002B1829">
        <w:rPr>
          <w:rStyle w:val="FootnoteReference"/>
          <w:rFonts w:eastAsiaTheme="majorEastAsia"/>
        </w:rPr>
        <w:footnoteRef/>
      </w:r>
      <w:r w:rsidRPr="002B1829">
        <w:t>)</w:t>
      </w:r>
      <w:r w:rsidRPr="002B1829">
        <w:tab/>
        <w:t xml:space="preserve">Communication from the Commission to the European Parliament, the Council, the European Economic and Social Committee and the Committee of the Regions - </w:t>
      </w:r>
      <w:r w:rsidRPr="002B1829">
        <w:rPr>
          <w:lang w:val="en-US"/>
        </w:rPr>
        <w:t>Building the future with nature: Boosting Biotechnology and Biomanufacturing in the EU, COM(2024)137 final.</w:t>
      </w:r>
    </w:p>
  </w:footnote>
  <w:footnote w:id="28">
    <w:p w14:paraId="7C233C83" w14:textId="58213032" w:rsidR="00B01A4F" w:rsidRPr="002B1829" w:rsidRDefault="00B01A4F" w:rsidP="00832FEA">
      <w:pPr>
        <w:pStyle w:val="FootnoteText"/>
        <w:spacing w:after="0"/>
        <w:rPr>
          <w:lang w:val="en-IE"/>
        </w:rPr>
      </w:pPr>
      <w:r w:rsidRPr="00B01A4F">
        <w:t>(</w:t>
      </w:r>
      <w:r w:rsidRPr="00B01A4F">
        <w:rPr>
          <w:rStyle w:val="FootnoteReference"/>
        </w:rPr>
        <w:footnoteRef/>
      </w:r>
      <w:r w:rsidRPr="00B01A4F">
        <w:t>)</w:t>
      </w:r>
      <w:r w:rsidRPr="00B01A4F">
        <w:tab/>
      </w:r>
      <w:r w:rsidR="003700DA">
        <w:t>See also t</w:t>
      </w:r>
      <w:r w:rsidRPr="00B01A4F">
        <w:t>he Vision for Agriculture and Food, adopted in February 2025, has set out perspectives to expand bioeconomy, to valorise by-products and waste, to accelerate market access for biopesticides and to support the uptake of low-carbon fertilisers from recycled nutrients and digestate from biogas.</w:t>
      </w:r>
    </w:p>
  </w:footnote>
  <w:footnote w:id="29">
    <w:p w14:paraId="0894DE79" w14:textId="77777777" w:rsidR="002E0995" w:rsidRPr="00467819" w:rsidRDefault="002E0995" w:rsidP="00832FEA">
      <w:pPr>
        <w:pStyle w:val="FootnoteText"/>
        <w:spacing w:after="0"/>
        <w:rPr>
          <w:lang w:val="en-IE"/>
        </w:rPr>
      </w:pPr>
      <w:r>
        <w:t>(</w:t>
      </w:r>
      <w:r>
        <w:rPr>
          <w:rStyle w:val="FootnoteReference"/>
        </w:rPr>
        <w:footnoteRef/>
      </w:r>
      <w:r>
        <w:t>)</w:t>
      </w:r>
      <w:r>
        <w:tab/>
      </w:r>
      <w:r w:rsidRPr="00F3283B">
        <w:t>Directive (EU) 2019/904 of the European Parliament and of the Council of 5 June 2019 on the reduction of the impact of certain plastic products on the environment, OJ L 155, 12.6.2019, p. 1.</w:t>
      </w:r>
    </w:p>
  </w:footnote>
  <w:footnote w:id="30">
    <w:p w14:paraId="14AD184C" w14:textId="77777777" w:rsidR="008B729C" w:rsidRPr="00832FEA" w:rsidRDefault="008B729C" w:rsidP="00832FEA">
      <w:pPr>
        <w:pStyle w:val="FootnoteText"/>
        <w:spacing w:after="0"/>
        <w:rPr>
          <w:lang w:val="en-US"/>
        </w:rPr>
      </w:pPr>
      <w:r w:rsidRPr="00832FEA">
        <w:t>(</w:t>
      </w:r>
      <w:r w:rsidRPr="00832FEA">
        <w:rPr>
          <w:rStyle w:val="FootnoteReference"/>
          <w:rFonts w:eastAsiaTheme="majorEastAsia"/>
        </w:rPr>
        <w:footnoteRef/>
      </w:r>
      <w:r w:rsidRPr="00832FEA">
        <w:t>)</w:t>
      </w:r>
      <w:r w:rsidRPr="00832FEA">
        <w:tab/>
        <w:t>Communication from the Commission to the European Parliament, the Council, the European Economic and Social Committee and the Committee of the Regions - Towards an ambitious Industrial Carbon Management for the EU, COM(2024)62 final.</w:t>
      </w:r>
    </w:p>
  </w:footnote>
  <w:footnote w:id="31">
    <w:p w14:paraId="6440C4D5" w14:textId="77777777" w:rsidR="008C23B7" w:rsidRPr="00681619" w:rsidRDefault="008C23B7" w:rsidP="00832FEA">
      <w:pPr>
        <w:pStyle w:val="FootnoteText"/>
        <w:spacing w:after="0"/>
        <w:rPr>
          <w:sz w:val="16"/>
          <w:szCs w:val="16"/>
          <w:lang w:val="en-IE"/>
        </w:rPr>
      </w:pPr>
      <w:r w:rsidRPr="00832FEA">
        <w:rPr>
          <w:lang w:val="en-IE"/>
        </w:rPr>
        <w:t>(</w:t>
      </w:r>
      <w:r w:rsidRPr="00832FEA">
        <w:rPr>
          <w:rStyle w:val="FootnoteReference"/>
          <w:rFonts w:eastAsiaTheme="majorEastAsia"/>
        </w:rPr>
        <w:footnoteRef/>
      </w:r>
      <w:r w:rsidRPr="00832FEA">
        <w:rPr>
          <w:lang w:val="en-IE"/>
        </w:rPr>
        <w:t>)</w:t>
      </w:r>
      <w:r w:rsidRPr="00832FEA">
        <w:rPr>
          <w:lang w:val="en-IE"/>
        </w:rPr>
        <w:tab/>
      </w:r>
      <w:r w:rsidRPr="00832FEA">
        <w:t>Waste incineration and other waste management processes, such as in particular landfilling, which creates methane and nitrous oxide emissions.</w:t>
      </w:r>
      <w:r w:rsidRPr="00681619">
        <w:rPr>
          <w:sz w:val="16"/>
          <w:szCs w:val="16"/>
          <w:lang w:val="en-IE"/>
        </w:rPr>
        <w:t xml:space="preserve"> </w:t>
      </w:r>
    </w:p>
  </w:footnote>
  <w:footnote w:id="32">
    <w:p w14:paraId="080A06FF" w14:textId="6CE19D71" w:rsidR="008C23B7" w:rsidRPr="00832FEA" w:rsidRDefault="00B01A4F" w:rsidP="008C23B7">
      <w:pPr>
        <w:pStyle w:val="FootnoteText"/>
        <w:spacing w:after="0"/>
        <w:ind w:left="0"/>
        <w:contextualSpacing/>
      </w:pPr>
      <w:r>
        <w:rPr>
          <w:sz w:val="16"/>
          <w:szCs w:val="16"/>
        </w:rPr>
        <w:t>(</w:t>
      </w:r>
      <w:r w:rsidR="008C23B7" w:rsidRPr="007C2683">
        <w:rPr>
          <w:rStyle w:val="FootnoteReference"/>
          <w:sz w:val="16"/>
          <w:szCs w:val="16"/>
        </w:rPr>
        <w:footnoteRef/>
      </w:r>
      <w:r>
        <w:rPr>
          <w:sz w:val="16"/>
          <w:szCs w:val="16"/>
        </w:rPr>
        <w:t>)</w:t>
      </w:r>
      <w:r w:rsidR="008C23B7" w:rsidRPr="007C2683">
        <w:rPr>
          <w:sz w:val="16"/>
          <w:szCs w:val="16"/>
        </w:rPr>
        <w:t xml:space="preserve"> </w:t>
      </w:r>
      <w:r w:rsidR="008C23B7" w:rsidRPr="00832FEA">
        <w:t xml:space="preserve">Circular Bio-based Europe Joint Undertaking (CBE JU) is a EUR 2 billion public-private partnership between the EU and the Bio-based Industries Consortium (BIC). It funds projects to advance competitive circular bio-based industries in the EU 29 . The CBE JU </w:t>
      </w:r>
      <w:r w:rsidR="00E96CD9" w:rsidRPr="00832FEA">
        <w:t xml:space="preserve">is financed under the 2021-2027 Multiannual Financial Framework and </w:t>
      </w:r>
      <w:r w:rsidR="008C23B7" w:rsidRPr="00832FEA">
        <w:t>operates under the rules of Horizon Europe for 2021-2031.</w:t>
      </w:r>
    </w:p>
  </w:footnote>
  <w:footnote w:id="33">
    <w:p w14:paraId="03BB077B" w14:textId="38AC1ADE" w:rsidR="008C23B7" w:rsidRPr="00832FEA" w:rsidRDefault="00B01A4F" w:rsidP="008C23B7">
      <w:pPr>
        <w:pStyle w:val="FootnoteText"/>
        <w:spacing w:after="0"/>
        <w:ind w:left="0"/>
        <w:contextualSpacing/>
      </w:pPr>
      <w:r w:rsidRPr="00832FEA">
        <w:t>(</w:t>
      </w:r>
      <w:r w:rsidR="008C23B7" w:rsidRPr="00832FEA">
        <w:rPr>
          <w:rStyle w:val="FootnoteReference"/>
        </w:rPr>
        <w:footnoteRef/>
      </w:r>
      <w:r w:rsidRPr="00832FEA">
        <w:t>)</w:t>
      </w:r>
      <w:r w:rsidR="008C23B7" w:rsidRPr="00832FEA">
        <w:t xml:space="preserve"> The Processes4Planet (P4Planet) Partnership’s aim is to transform the EU process industries in order to achieve circularity and overall climate neutrality at the EU level by 2050 while also enhancing their global competitiveness. P4Planet is public-private partnership established between A.SPIRE (as the private entity) and the Commission in the context  of Cluster 4 (Digital, Industry and Space) of Horizon Europe. </w:t>
      </w:r>
      <w:hyperlink r:id="rId2" w:history="1">
        <w:r w:rsidR="008C23B7" w:rsidRPr="00832FEA">
          <w:rPr>
            <w:rStyle w:val="Hyperlink"/>
          </w:rPr>
          <w:t>https://www.aspire2050.eu/p4planet/about-p4planet</w:t>
        </w:r>
      </w:hyperlink>
      <w:r w:rsidR="008C23B7" w:rsidRPr="00832FEA">
        <w:t xml:space="preserve">. </w:t>
      </w:r>
    </w:p>
  </w:footnote>
  <w:footnote w:id="34">
    <w:p w14:paraId="391ABEEB" w14:textId="05316D1C" w:rsidR="008C23B7" w:rsidRPr="00A831C8" w:rsidRDefault="00B01A4F" w:rsidP="008C23B7">
      <w:pPr>
        <w:pStyle w:val="FootnoteText"/>
        <w:spacing w:after="0"/>
        <w:ind w:left="0"/>
        <w:contextualSpacing/>
      </w:pPr>
      <w:r w:rsidRPr="00832FEA">
        <w:t>(</w:t>
      </w:r>
      <w:r w:rsidR="008C23B7" w:rsidRPr="00832FEA">
        <w:rPr>
          <w:rStyle w:val="FootnoteReference"/>
        </w:rPr>
        <w:footnoteRef/>
      </w:r>
      <w:r w:rsidRPr="00832FEA">
        <w:t>)</w:t>
      </w:r>
      <w:r w:rsidR="008C23B7" w:rsidRPr="00832FEA">
        <w:t xml:space="preserve"> ‘Innovative </w:t>
      </w:r>
      <w:r w:rsidR="00F80A55" w:rsidRPr="00832FEA">
        <w:t>Advanced</w:t>
      </w:r>
      <w:r w:rsidR="008C23B7" w:rsidRPr="00832FEA">
        <w:t xml:space="preserve"> Materials for Europe (IAM4EU), a Public-Private Partnership (PPP) under Horizon Europe for 2025-2027, with the aim to enhance the innovation of advanced materials, covering production, processes, and sustainability.</w:t>
      </w:r>
    </w:p>
  </w:footnote>
  <w:footnote w:id="35">
    <w:p w14:paraId="6AEBF2BB" w14:textId="77777777" w:rsidR="002E0995" w:rsidRPr="00531D03" w:rsidRDefault="002E0995" w:rsidP="00832FEA">
      <w:pPr>
        <w:pStyle w:val="FootnoteText"/>
        <w:spacing w:after="0"/>
        <w:rPr>
          <w:lang w:val="en-US"/>
        </w:rPr>
      </w:pPr>
      <w:r>
        <w:t>(</w:t>
      </w:r>
      <w:r>
        <w:rPr>
          <w:rStyle w:val="FootnoteReference"/>
        </w:rPr>
        <w:footnoteRef/>
      </w:r>
      <w:r>
        <w:t>)</w:t>
      </w:r>
      <w:r>
        <w:tab/>
      </w:r>
      <w:r w:rsidRPr="003C239F">
        <w:t xml:space="preserve">Proposal for a Directive </w:t>
      </w:r>
      <w:r>
        <w:t xml:space="preserve">of the </w:t>
      </w:r>
      <w:r w:rsidRPr="003C239F">
        <w:t>European Parliament and of the C</w:t>
      </w:r>
      <w:r>
        <w:t>ouncil</w:t>
      </w:r>
      <w:r w:rsidRPr="003C239F">
        <w:t xml:space="preserve"> amending Directives 2006/43/EC, 2013/34/EU, (EU) 2022/2464 and (EU) 2024/1760 as regards certain corporate sustainability reporting and due diligence requirements, COM</w:t>
      </w:r>
      <w:r>
        <w:t>(</w:t>
      </w:r>
      <w:r w:rsidRPr="003C239F">
        <w:t>2025</w:t>
      </w:r>
      <w:r>
        <w:t>)</w:t>
      </w:r>
      <w:r w:rsidRPr="003C239F">
        <w:t>81 final</w:t>
      </w:r>
      <w:r>
        <w:t>.</w:t>
      </w:r>
    </w:p>
  </w:footnote>
  <w:footnote w:id="36">
    <w:p w14:paraId="07B0E060" w14:textId="77777777" w:rsidR="00602F4F" w:rsidRPr="00726590" w:rsidRDefault="00602F4F" w:rsidP="00832FEA">
      <w:pPr>
        <w:pStyle w:val="FootnoteText"/>
        <w:spacing w:after="0"/>
        <w:rPr>
          <w:lang w:val="en-US"/>
        </w:rPr>
      </w:pPr>
      <w:r>
        <w:t>(</w:t>
      </w:r>
      <w:r>
        <w:rPr>
          <w:rStyle w:val="FootnoteReference"/>
        </w:rPr>
        <w:footnoteRef/>
      </w:r>
      <w:r>
        <w:t>)</w:t>
      </w:r>
      <w:r>
        <w:tab/>
      </w:r>
      <w:r w:rsidRPr="00726590">
        <w:t>Regulation (EC) No 1272/2008 of the European Parliament and of the Council of 16 December 2008 on classification, labelling and packaging of substances and mixtures, OJ L 353, 31.12.2008, p. 1</w:t>
      </w:r>
      <w:r>
        <w:t xml:space="preserve">. </w:t>
      </w:r>
    </w:p>
  </w:footnote>
  <w:footnote w:id="37">
    <w:p w14:paraId="279C80EB" w14:textId="77777777" w:rsidR="00602F4F" w:rsidRPr="00726590" w:rsidRDefault="00602F4F" w:rsidP="00832FEA">
      <w:pPr>
        <w:pStyle w:val="FootnoteText"/>
        <w:spacing w:after="0"/>
        <w:rPr>
          <w:lang w:val="en-US"/>
        </w:rPr>
      </w:pPr>
      <w:r>
        <w:t>(</w:t>
      </w:r>
      <w:r>
        <w:rPr>
          <w:rStyle w:val="FootnoteReference"/>
        </w:rPr>
        <w:footnoteRef/>
      </w:r>
      <w:r>
        <w:t>)</w:t>
      </w:r>
      <w:r>
        <w:tab/>
      </w:r>
      <w:r w:rsidRPr="00726590">
        <w:t>Regulation (EU) 2019/1009 of the European Parliament and of the Council of 5 June 2019 laying down rules on the making available on the market of EU fertilising products, OJ L 170, 25.6.2019, p. 1</w:t>
      </w:r>
      <w:r>
        <w:t>.</w:t>
      </w:r>
    </w:p>
  </w:footnote>
  <w:footnote w:id="38">
    <w:p w14:paraId="3A0A7A22" w14:textId="77777777" w:rsidR="00602F4F" w:rsidRPr="00726590" w:rsidRDefault="00602F4F" w:rsidP="00832FEA">
      <w:pPr>
        <w:pStyle w:val="FootnoteText"/>
        <w:spacing w:after="0"/>
        <w:rPr>
          <w:lang w:val="en-US"/>
        </w:rPr>
      </w:pPr>
      <w:r>
        <w:t>(</w:t>
      </w:r>
      <w:r>
        <w:rPr>
          <w:rStyle w:val="FootnoteReference"/>
        </w:rPr>
        <w:footnoteRef/>
      </w:r>
      <w:r>
        <w:t>)</w:t>
      </w:r>
      <w:r>
        <w:tab/>
      </w:r>
      <w:r w:rsidRPr="00726590">
        <w:t>Regulation (EC) No 1223/2009 of the European Parliament and of the Council of 30 November 2009 on cosmetic products (recast)</w:t>
      </w:r>
      <w:r>
        <w:t xml:space="preserve">, </w:t>
      </w:r>
      <w:r w:rsidRPr="00726590">
        <w:t>OJ L 342, 22.12.2009, p. 59</w:t>
      </w:r>
      <w:r>
        <w:t>.</w:t>
      </w:r>
    </w:p>
  </w:footnote>
  <w:footnote w:id="39">
    <w:p w14:paraId="6A05FFF8" w14:textId="7593EDF7" w:rsidR="002B2462" w:rsidRPr="002B1829" w:rsidRDefault="002B2462">
      <w:pPr>
        <w:pStyle w:val="FootnoteText"/>
        <w:rPr>
          <w:lang w:val="en-IE"/>
        </w:rPr>
      </w:pPr>
      <w:r>
        <w:t>(</w:t>
      </w:r>
      <w:r>
        <w:rPr>
          <w:rStyle w:val="FootnoteReference"/>
        </w:rPr>
        <w:footnoteRef/>
      </w:r>
      <w:r>
        <w:t>)</w:t>
      </w:r>
      <w:r>
        <w:tab/>
      </w:r>
      <w:r w:rsidRPr="002B2462">
        <w:t>Commission Delegated Regulation (EU) 2023/2486 of 27 June 2023 supplementing Regulation (EU) 2020/852 of the European Parliament and of the Council by establishing the technical screening criteria for determining the conditions under which an economic activity qualifies as contributing substantially to the sustainable use and protection of water and marine resources, to the transition to a circular economy, to pollution prevention and control, or to the protection and restoration of biodiversity and ecosystems and for determining whether that economic activity causes no significant harm to any of the other environmental objectives and amending Commission Delegated Regulation (EU) 2021/2178 as regards specific public disclosures for those economic activities”</w:t>
      </w:r>
    </w:p>
  </w:footnote>
  <w:footnote w:id="40">
    <w:p w14:paraId="78CBDD40" w14:textId="77777777" w:rsidR="002E0995" w:rsidRPr="003C239F" w:rsidRDefault="002E0995" w:rsidP="002E0995">
      <w:pPr>
        <w:pStyle w:val="FootnoteText"/>
        <w:rPr>
          <w:lang w:val="en-US"/>
        </w:rPr>
      </w:pPr>
      <w:r>
        <w:t>(</w:t>
      </w:r>
      <w:r>
        <w:rPr>
          <w:rStyle w:val="FootnoteReference"/>
        </w:rPr>
        <w:footnoteRef/>
      </w:r>
      <w:r>
        <w:t>)</w:t>
      </w:r>
      <w:r>
        <w:tab/>
        <w:t>Commission Delegated Regulation (EU) 2021/2139 of 4 June 2021 supplementing Regulation (EU) 2020/852 of the European Parliament and of the Council by establishing the technical screening criteria for determining the conditions under which an economic activity qualifies as contributing substantially to climate change mitigation or climate change adaptation and for determining whether that economic activity causes no significant harm to any of the other environmental objectives, OJ L 442, 9.12.2021, p. 1.</w:t>
      </w:r>
    </w:p>
  </w:footnote>
  <w:footnote w:id="41">
    <w:p w14:paraId="15902962" w14:textId="77777777" w:rsidR="002E0995" w:rsidRPr="00F01C09" w:rsidRDefault="002E0995" w:rsidP="002E0995">
      <w:pPr>
        <w:pStyle w:val="FootnoteText"/>
        <w:rPr>
          <w:lang w:val="en-IE"/>
        </w:rPr>
      </w:pPr>
      <w:r>
        <w:rPr>
          <w:lang w:val="en-IE"/>
        </w:rPr>
        <w:t>(</w:t>
      </w:r>
      <w:r>
        <w:rPr>
          <w:rStyle w:val="FootnoteReference"/>
        </w:rPr>
        <w:footnoteRef/>
      </w:r>
      <w:r>
        <w:rPr>
          <w:lang w:val="en-IE"/>
        </w:rPr>
        <w:t>)</w:t>
      </w:r>
      <w:r w:rsidRPr="00F01C09">
        <w:rPr>
          <w:lang w:val="en-IE"/>
        </w:rPr>
        <w:t xml:space="preserve"> Regulation (EC) No 1907/2006 of the European Parliament and of the Council of 18 December 2006 concerning the Registration, Evaluation, Authorisation and Restriction of Chemicals</w:t>
      </w:r>
      <w:r>
        <w:rPr>
          <w:lang w:val="en-IE"/>
        </w:rPr>
        <w:t xml:space="preserve">, </w:t>
      </w:r>
      <w:r w:rsidRPr="001F61AD">
        <w:rPr>
          <w:lang w:val="en-IE"/>
        </w:rPr>
        <w:t>OJ L 396, 30.12.2006, p. 1</w:t>
      </w:r>
      <w:r>
        <w:rPr>
          <w:lang w:val="en-IE"/>
        </w:rPr>
        <w:t>.</w:t>
      </w:r>
    </w:p>
  </w:footnote>
  <w:footnote w:id="42">
    <w:p w14:paraId="7BFBAFCA" w14:textId="667CBDDF" w:rsidR="00433B9E" w:rsidRPr="00433B9E" w:rsidRDefault="00B2407C">
      <w:pPr>
        <w:pStyle w:val="FootnoteText"/>
      </w:pPr>
      <w:r>
        <w:t>(</w:t>
      </w:r>
      <w:r w:rsidR="00433B9E">
        <w:rPr>
          <w:rStyle w:val="FootnoteReference"/>
        </w:rPr>
        <w:footnoteRef/>
      </w:r>
      <w:r>
        <w:t>)</w:t>
      </w:r>
      <w:r w:rsidR="00433B9E">
        <w:t xml:space="preserve">    </w:t>
      </w:r>
      <w:r w:rsidR="00677AA2">
        <w:t>See also</w:t>
      </w:r>
      <w:r w:rsidR="00433B9E" w:rsidRPr="0297EC1B">
        <w:t xml:space="preserve"> the Defence Readiness Omnibus </w:t>
      </w:r>
      <w:r w:rsidR="00576901">
        <w:t>Communication</w:t>
      </w:r>
      <w:r w:rsidR="00344898">
        <w:t>,</w:t>
      </w:r>
      <w:r w:rsidR="00576901">
        <w:t xml:space="preserve"> </w:t>
      </w:r>
      <w:r w:rsidR="00433B9E" w:rsidRPr="0297EC1B">
        <w:t>COM/2025/820/final</w:t>
      </w:r>
      <w:r w:rsidR="00344898">
        <w:t>,</w:t>
      </w:r>
    </w:p>
  </w:footnote>
  <w:footnote w:id="43">
    <w:p w14:paraId="33B432FE" w14:textId="025F9639" w:rsidR="000578A4" w:rsidRPr="00866C76" w:rsidRDefault="000578A4">
      <w:pPr>
        <w:pStyle w:val="FootnoteText"/>
        <w:rPr>
          <w:lang w:val="en-IE"/>
        </w:rPr>
      </w:pPr>
      <w:r>
        <w:t>(</w:t>
      </w:r>
      <w:r>
        <w:rPr>
          <w:rStyle w:val="FootnoteReference"/>
        </w:rPr>
        <w:footnoteRef/>
      </w:r>
      <w:r>
        <w:t>)</w:t>
      </w:r>
      <w:r>
        <w:tab/>
        <w:t>Five national authorities (Denmark, Germany, The Netherlands, Sweden and Norway) submitted to ECHA in January 2023 a restriction dossier for all PFAS.</w:t>
      </w:r>
    </w:p>
  </w:footnote>
  <w:footnote w:id="44">
    <w:p w14:paraId="6620E883" w14:textId="474DC660" w:rsidR="005A402F" w:rsidRPr="005A402F" w:rsidRDefault="00B2407C">
      <w:pPr>
        <w:pStyle w:val="FootnoteText"/>
      </w:pPr>
      <w:r>
        <w:t>(</w:t>
      </w:r>
      <w:r w:rsidR="005A402F">
        <w:rPr>
          <w:rStyle w:val="FootnoteReference"/>
        </w:rPr>
        <w:footnoteRef/>
      </w:r>
      <w:r>
        <w:t>)</w:t>
      </w:r>
      <w:r w:rsidR="005A402F">
        <w:t xml:space="preserve"> </w:t>
      </w:r>
      <w:r w:rsidR="00B220FA">
        <w:t xml:space="preserve">  </w:t>
      </w:r>
      <w:r w:rsidR="005A402F" w:rsidRPr="005A402F">
        <w:t>C</w:t>
      </w:r>
      <w:r w:rsidR="00715314">
        <w:t xml:space="preserve">ommunication from the Commission </w:t>
      </w:r>
      <w:r w:rsidR="005A402F" w:rsidRPr="005A402F">
        <w:t>Guiding criteria and principles for the essential use concept in EU legislation dealing with chemicals (C/2024/2894)</w:t>
      </w:r>
      <w:r w:rsidR="00B220FA">
        <w:t>.</w:t>
      </w:r>
    </w:p>
  </w:footnote>
  <w:footnote w:id="45">
    <w:p w14:paraId="10DBDB1C" w14:textId="528697E2" w:rsidR="001B47B6" w:rsidRPr="002B1829" w:rsidRDefault="00F466B8" w:rsidP="001B47B6">
      <w:pPr>
        <w:pStyle w:val="FootnoteText"/>
      </w:pPr>
      <w:r w:rsidRPr="009A78DC">
        <w:t>(</w:t>
      </w:r>
      <w:r w:rsidRPr="009A78DC">
        <w:rPr>
          <w:rStyle w:val="FootnoteReference"/>
        </w:rPr>
        <w:footnoteRef/>
      </w:r>
      <w:r w:rsidRPr="009A78DC">
        <w:t>)</w:t>
      </w:r>
      <w:r w:rsidRPr="009A78DC">
        <w:tab/>
        <w:t xml:space="preserve">See </w:t>
      </w:r>
      <w:r w:rsidR="00547E15" w:rsidRPr="009A78DC">
        <w:t>t</w:t>
      </w:r>
      <w:r w:rsidR="001B47B6" w:rsidRPr="002B1829">
        <w:t>he</w:t>
      </w:r>
      <w:r w:rsidRPr="002B1829">
        <w:t xml:space="preserve"> European Ocean Pact</w:t>
      </w:r>
      <w:r w:rsidR="001B47B6" w:rsidRPr="009A78DC">
        <w:t xml:space="preserve">, </w:t>
      </w:r>
      <w:r w:rsidR="001B47B6" w:rsidRPr="002B1829">
        <w:t>COM/2025/281 final</w:t>
      </w:r>
      <w:r w:rsidR="00D06602" w:rsidRPr="009A78DC">
        <w:t>, p. 8</w:t>
      </w:r>
      <w:r w:rsidR="00547E15" w:rsidRPr="009A78DC">
        <w:t>.</w:t>
      </w:r>
    </w:p>
    <w:p w14:paraId="016984B4" w14:textId="5D7178D8" w:rsidR="00F466B8" w:rsidRPr="002B1829" w:rsidRDefault="00F466B8">
      <w:pPr>
        <w:pStyle w:val="FootnoteText"/>
        <w:rPr>
          <w:lang w:val="en-IE"/>
        </w:rPr>
      </w:pPr>
    </w:p>
  </w:footnote>
  <w:footnote w:id="46">
    <w:p w14:paraId="511E42A0" w14:textId="015D7607" w:rsidR="00115A65" w:rsidRPr="002B1829" w:rsidRDefault="00115A65">
      <w:pPr>
        <w:pStyle w:val="FootnoteText"/>
        <w:rPr>
          <w:lang w:val="en-IE"/>
        </w:rPr>
      </w:pPr>
      <w:r w:rsidRPr="009A78DC">
        <w:t>(</w:t>
      </w:r>
      <w:r w:rsidRPr="009A78DC">
        <w:rPr>
          <w:rStyle w:val="FootnoteReference"/>
        </w:rPr>
        <w:footnoteRef/>
      </w:r>
      <w:r w:rsidRPr="009A78DC">
        <w:t>)</w:t>
      </w:r>
      <w:r w:rsidRPr="009A78DC">
        <w:tab/>
        <w:t xml:space="preserve">See also </w:t>
      </w:r>
      <w:r w:rsidR="007A5485" w:rsidRPr="009A78DC">
        <w:t xml:space="preserve">the European Water Resilience Strategy, </w:t>
      </w:r>
      <w:r w:rsidR="00F92FB6" w:rsidRPr="009A78DC">
        <w:t xml:space="preserve">COM(2025) 280 final, p. </w:t>
      </w:r>
      <w:r w:rsidR="00D046C8" w:rsidRPr="009A78DC">
        <w:t>5-6.</w:t>
      </w:r>
    </w:p>
  </w:footnote>
  <w:footnote w:id="47">
    <w:p w14:paraId="5690448E" w14:textId="77777777" w:rsidR="002E0995" w:rsidRPr="00740439" w:rsidRDefault="002E0995" w:rsidP="002E0995">
      <w:pPr>
        <w:pStyle w:val="FootnoteText"/>
        <w:rPr>
          <w:b/>
          <w:bCs/>
          <w:lang w:val="en-US"/>
        </w:rPr>
      </w:pPr>
      <w:r>
        <w:t>(</w:t>
      </w:r>
      <w:r>
        <w:rPr>
          <w:rStyle w:val="FootnoteReference"/>
        </w:rPr>
        <w:footnoteRef/>
      </w:r>
      <w:r>
        <w:t>)</w:t>
      </w:r>
      <w:r>
        <w:tab/>
      </w:r>
      <w:r w:rsidRPr="001843C7">
        <w:rPr>
          <w:lang w:val="en-IE"/>
        </w:rPr>
        <w:t>Directive 2004/37/EC of the European Parliament and of the Council of 29 April 2004 on the protection of workers from the risks related to exposure to carcinogens or mutagens at work (Sixth individual Directive within the meaning of Article 16(1) of Council Directive 89/391/EEC)</w:t>
      </w:r>
      <w:r>
        <w:rPr>
          <w:lang w:val="en-IE"/>
        </w:rPr>
        <w:t xml:space="preserve">, </w:t>
      </w:r>
      <w:r w:rsidRPr="001843C7">
        <w:rPr>
          <w:lang w:val="en-IE"/>
        </w:rPr>
        <w:t>OJ L 158, 30.4.2004</w:t>
      </w:r>
      <w:r>
        <w:rPr>
          <w:lang w:val="en-IE"/>
        </w:rPr>
        <w:t>.</w:t>
      </w:r>
    </w:p>
  </w:footnote>
  <w:footnote w:id="48">
    <w:p w14:paraId="77A2DF03" w14:textId="77777777" w:rsidR="002E0995" w:rsidRPr="00740439" w:rsidRDefault="002E0995" w:rsidP="002E0995">
      <w:pPr>
        <w:pStyle w:val="FootnoteText"/>
        <w:rPr>
          <w:lang w:val="en-US"/>
        </w:rPr>
      </w:pPr>
      <w:r>
        <w:t>(</w:t>
      </w:r>
      <w:r>
        <w:rPr>
          <w:rStyle w:val="FootnoteReference"/>
        </w:rPr>
        <w:footnoteRef/>
      </w:r>
      <w:r>
        <w:t>)</w:t>
      </w:r>
      <w:r>
        <w:tab/>
      </w:r>
      <w:r w:rsidRPr="00740439">
        <w:t>Council Directive 98/24/EC of 7 April 1998 on the protection of the health and safety of workers from the risks related to chemical agents at work (fourteenth individual Directive within the meaning of Article 16(1) of Directive 89/391/EEC)</w:t>
      </w:r>
      <w:r>
        <w:t>, O</w:t>
      </w:r>
      <w:r w:rsidRPr="00740439">
        <w:t>J L 131, 5.5.1998, p. 11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D6A52" w14:textId="77777777" w:rsidR="004E404B" w:rsidRPr="004E404B" w:rsidRDefault="004E404B" w:rsidP="004E404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4080" w14:textId="77777777" w:rsidR="004E404B" w:rsidRPr="004E404B" w:rsidRDefault="004E404B" w:rsidP="004E404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77A15" w14:textId="77777777" w:rsidR="004E404B" w:rsidRPr="004E404B" w:rsidRDefault="004E404B" w:rsidP="004E404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C0AAD" w14:textId="77777777" w:rsidR="00F84713" w:rsidRPr="00F84713" w:rsidRDefault="00F84713" w:rsidP="00F8471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E36E7" w14:textId="77777777" w:rsidR="00F84713" w:rsidRDefault="00F847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AFDFB" w14:textId="77777777" w:rsidR="00F84713" w:rsidRDefault="00F84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2C4"/>
    <w:multiLevelType w:val="hybridMultilevel"/>
    <w:tmpl w:val="D26C0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692015"/>
    <w:multiLevelType w:val="hybridMultilevel"/>
    <w:tmpl w:val="F176E5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7A40B3"/>
    <w:multiLevelType w:val="hybridMultilevel"/>
    <w:tmpl w:val="2EB68C70"/>
    <w:lvl w:ilvl="0" w:tplc="18090001">
      <w:start w:val="1"/>
      <w:numFmt w:val="bullet"/>
      <w:lvlText w:val=""/>
      <w:lvlJc w:val="left"/>
      <w:pPr>
        <w:ind w:left="720" w:hanging="360"/>
      </w:pPr>
      <w:rPr>
        <w:rFonts w:ascii="Symbol" w:hAnsi="Symbol" w:hint="default"/>
      </w:rPr>
    </w:lvl>
    <w:lvl w:ilvl="1" w:tplc="28B4094A">
      <w:numFmt w:val="bullet"/>
      <w:lvlText w:val="•"/>
      <w:lvlJc w:val="left"/>
      <w:pPr>
        <w:ind w:left="1800" w:hanging="72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2DFA441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B7115"/>
    <w:multiLevelType w:val="multilevel"/>
    <w:tmpl w:val="84202F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7201"/>
    <w:multiLevelType w:val="multilevel"/>
    <w:tmpl w:val="443895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B8345"/>
    <w:multiLevelType w:val="multilevel"/>
    <w:tmpl w:val="6AD29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62685D"/>
    <w:multiLevelType w:val="multilevel"/>
    <w:tmpl w:val="55528622"/>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0A16"/>
    <w:multiLevelType w:val="multilevel"/>
    <w:tmpl w:val="1DEE9B72"/>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2F0AC5"/>
    <w:multiLevelType w:val="multilevel"/>
    <w:tmpl w:val="BF444EA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D16BFB"/>
    <w:multiLevelType w:val="hybridMultilevel"/>
    <w:tmpl w:val="A2DC43F2"/>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C7B624F"/>
    <w:multiLevelType w:val="multilevel"/>
    <w:tmpl w:val="BBF0912E"/>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937873"/>
    <w:multiLevelType w:val="hybridMultilevel"/>
    <w:tmpl w:val="CBB2F922"/>
    <w:lvl w:ilvl="0" w:tplc="18090001">
      <w:start w:val="1"/>
      <w:numFmt w:val="bullet"/>
      <w:lvlText w:val=""/>
      <w:lvlJc w:val="left"/>
      <w:pPr>
        <w:ind w:left="360" w:hanging="360"/>
      </w:pPr>
      <w:rPr>
        <w:rFonts w:ascii="Symbol" w:hAnsi="Symbol" w:hint="default"/>
      </w:rPr>
    </w:lvl>
    <w:lvl w:ilvl="1" w:tplc="F7121E2C">
      <w:numFmt w:val="bullet"/>
      <w:lvlText w:val="-"/>
      <w:lvlJc w:val="left"/>
      <w:pPr>
        <w:ind w:left="1080" w:hanging="360"/>
      </w:pPr>
      <w:rPr>
        <w:rFonts w:ascii="Times New Roman" w:eastAsia="Times New Roman" w:hAnsi="Times New Roman" w:cs="Times New Roman" w:hint="default"/>
      </w:rPr>
    </w:lvl>
    <w:lvl w:ilvl="2" w:tplc="5E6CEF5A">
      <w:numFmt w:val="bullet"/>
      <w:lvlText w:val="•"/>
      <w:lvlJc w:val="left"/>
      <w:pPr>
        <w:ind w:left="2160" w:hanging="720"/>
      </w:pPr>
      <w:rPr>
        <w:rFonts w:ascii="Times New Roman" w:eastAsia="Times New Roman" w:hAnsi="Times New Roman" w:cs="Times New Roman" w:hint="default"/>
        <w:b/>
      </w:rPr>
    </w:lvl>
    <w:lvl w:ilvl="3" w:tplc="52B8EFB8">
      <w:numFmt w:val="bullet"/>
      <w:lvlText w:val=""/>
      <w:lvlJc w:val="left"/>
      <w:pPr>
        <w:ind w:left="2520" w:hanging="360"/>
      </w:pPr>
      <w:rPr>
        <w:rFonts w:ascii="Wingdings" w:eastAsia="Times New Roman" w:hAnsi="Wingdings" w:cs="Times New Roman"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2C8DFDF8"/>
    <w:multiLevelType w:val="multilevel"/>
    <w:tmpl w:val="2E0E5B6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293CE3"/>
    <w:multiLevelType w:val="multilevel"/>
    <w:tmpl w:val="9A38D11E"/>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293CF4"/>
    <w:multiLevelType w:val="multilevel"/>
    <w:tmpl w:val="C3E23C5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0C379D"/>
    <w:multiLevelType w:val="hybridMultilevel"/>
    <w:tmpl w:val="65562D52"/>
    <w:lvl w:ilvl="0" w:tplc="268AE0C0">
      <w:start w:val="1"/>
      <w:numFmt w:val="bullet"/>
      <w:lvlText w:val=""/>
      <w:lvlJc w:val="left"/>
      <w:pPr>
        <w:ind w:left="1440" w:hanging="360"/>
      </w:pPr>
      <w:rPr>
        <w:rFonts w:ascii="Symbol" w:hAnsi="Symbol"/>
      </w:rPr>
    </w:lvl>
    <w:lvl w:ilvl="1" w:tplc="C72A526E">
      <w:start w:val="1"/>
      <w:numFmt w:val="bullet"/>
      <w:lvlText w:val=""/>
      <w:lvlJc w:val="left"/>
      <w:pPr>
        <w:ind w:left="1440" w:hanging="360"/>
      </w:pPr>
      <w:rPr>
        <w:rFonts w:ascii="Symbol" w:hAnsi="Symbol"/>
      </w:rPr>
    </w:lvl>
    <w:lvl w:ilvl="2" w:tplc="A83480FC">
      <w:start w:val="1"/>
      <w:numFmt w:val="bullet"/>
      <w:lvlText w:val=""/>
      <w:lvlJc w:val="left"/>
      <w:pPr>
        <w:ind w:left="1440" w:hanging="360"/>
      </w:pPr>
      <w:rPr>
        <w:rFonts w:ascii="Symbol" w:hAnsi="Symbol"/>
      </w:rPr>
    </w:lvl>
    <w:lvl w:ilvl="3" w:tplc="E6329756">
      <w:start w:val="1"/>
      <w:numFmt w:val="bullet"/>
      <w:lvlText w:val=""/>
      <w:lvlJc w:val="left"/>
      <w:pPr>
        <w:ind w:left="1440" w:hanging="360"/>
      </w:pPr>
      <w:rPr>
        <w:rFonts w:ascii="Symbol" w:hAnsi="Symbol"/>
      </w:rPr>
    </w:lvl>
    <w:lvl w:ilvl="4" w:tplc="352EABB6">
      <w:start w:val="1"/>
      <w:numFmt w:val="bullet"/>
      <w:lvlText w:val=""/>
      <w:lvlJc w:val="left"/>
      <w:pPr>
        <w:ind w:left="1440" w:hanging="360"/>
      </w:pPr>
      <w:rPr>
        <w:rFonts w:ascii="Symbol" w:hAnsi="Symbol"/>
      </w:rPr>
    </w:lvl>
    <w:lvl w:ilvl="5" w:tplc="109EE0F8">
      <w:start w:val="1"/>
      <w:numFmt w:val="bullet"/>
      <w:lvlText w:val=""/>
      <w:lvlJc w:val="left"/>
      <w:pPr>
        <w:ind w:left="1440" w:hanging="360"/>
      </w:pPr>
      <w:rPr>
        <w:rFonts w:ascii="Symbol" w:hAnsi="Symbol"/>
      </w:rPr>
    </w:lvl>
    <w:lvl w:ilvl="6" w:tplc="37BEE41A">
      <w:start w:val="1"/>
      <w:numFmt w:val="bullet"/>
      <w:lvlText w:val=""/>
      <w:lvlJc w:val="left"/>
      <w:pPr>
        <w:ind w:left="1440" w:hanging="360"/>
      </w:pPr>
      <w:rPr>
        <w:rFonts w:ascii="Symbol" w:hAnsi="Symbol"/>
      </w:rPr>
    </w:lvl>
    <w:lvl w:ilvl="7" w:tplc="594E5804">
      <w:start w:val="1"/>
      <w:numFmt w:val="bullet"/>
      <w:lvlText w:val=""/>
      <w:lvlJc w:val="left"/>
      <w:pPr>
        <w:ind w:left="1440" w:hanging="360"/>
      </w:pPr>
      <w:rPr>
        <w:rFonts w:ascii="Symbol" w:hAnsi="Symbol"/>
      </w:rPr>
    </w:lvl>
    <w:lvl w:ilvl="8" w:tplc="F176E372">
      <w:start w:val="1"/>
      <w:numFmt w:val="bullet"/>
      <w:lvlText w:val=""/>
      <w:lvlJc w:val="left"/>
      <w:pPr>
        <w:ind w:left="1440" w:hanging="360"/>
      </w:pPr>
      <w:rPr>
        <w:rFonts w:ascii="Symbol" w:hAnsi="Symbol"/>
      </w:rPr>
    </w:lvl>
  </w:abstractNum>
  <w:abstractNum w:abstractNumId="17" w15:restartNumberingAfterBreak="0">
    <w:nsid w:val="2EFA7907"/>
    <w:multiLevelType w:val="hybridMultilevel"/>
    <w:tmpl w:val="4F84F2C6"/>
    <w:lvl w:ilvl="0" w:tplc="04070001">
      <w:start w:val="1"/>
      <w:numFmt w:val="bullet"/>
      <w:lvlText w:val=""/>
      <w:lvlJc w:val="left"/>
      <w:pPr>
        <w:ind w:left="720" w:hanging="360"/>
      </w:pPr>
      <w:rPr>
        <w:rFonts w:ascii="Symbol" w:hAnsi="Symbol"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2DD0486"/>
    <w:multiLevelType w:val="hybridMultilevel"/>
    <w:tmpl w:val="92BC9B72"/>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35D861B3"/>
    <w:multiLevelType w:val="hybridMultilevel"/>
    <w:tmpl w:val="9FBED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3D64766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48722D"/>
    <w:multiLevelType w:val="hybridMultilevel"/>
    <w:tmpl w:val="DC7C15A4"/>
    <w:lvl w:ilvl="0" w:tplc="B8FC5328">
      <w:start w:val="1"/>
      <w:numFmt w:val="bullet"/>
      <w:lvlText w:val=""/>
      <w:lvlJc w:val="left"/>
      <w:pPr>
        <w:ind w:left="720" w:hanging="360"/>
      </w:pPr>
      <w:rPr>
        <w:rFonts w:ascii="Symbol" w:hAnsi="Symbol"/>
      </w:rPr>
    </w:lvl>
    <w:lvl w:ilvl="1" w:tplc="BF3C040E">
      <w:start w:val="1"/>
      <w:numFmt w:val="bullet"/>
      <w:lvlText w:val=""/>
      <w:lvlJc w:val="left"/>
      <w:pPr>
        <w:ind w:left="720" w:hanging="360"/>
      </w:pPr>
      <w:rPr>
        <w:rFonts w:ascii="Symbol" w:hAnsi="Symbol"/>
      </w:rPr>
    </w:lvl>
    <w:lvl w:ilvl="2" w:tplc="E52A4194">
      <w:start w:val="1"/>
      <w:numFmt w:val="bullet"/>
      <w:lvlText w:val=""/>
      <w:lvlJc w:val="left"/>
      <w:pPr>
        <w:ind w:left="720" w:hanging="360"/>
      </w:pPr>
      <w:rPr>
        <w:rFonts w:ascii="Symbol" w:hAnsi="Symbol"/>
      </w:rPr>
    </w:lvl>
    <w:lvl w:ilvl="3" w:tplc="3D4617D4">
      <w:start w:val="1"/>
      <w:numFmt w:val="bullet"/>
      <w:lvlText w:val=""/>
      <w:lvlJc w:val="left"/>
      <w:pPr>
        <w:ind w:left="720" w:hanging="360"/>
      </w:pPr>
      <w:rPr>
        <w:rFonts w:ascii="Symbol" w:hAnsi="Symbol"/>
      </w:rPr>
    </w:lvl>
    <w:lvl w:ilvl="4" w:tplc="99DC2F26">
      <w:start w:val="1"/>
      <w:numFmt w:val="bullet"/>
      <w:lvlText w:val=""/>
      <w:lvlJc w:val="left"/>
      <w:pPr>
        <w:ind w:left="720" w:hanging="360"/>
      </w:pPr>
      <w:rPr>
        <w:rFonts w:ascii="Symbol" w:hAnsi="Symbol"/>
      </w:rPr>
    </w:lvl>
    <w:lvl w:ilvl="5" w:tplc="3A344F80">
      <w:start w:val="1"/>
      <w:numFmt w:val="bullet"/>
      <w:lvlText w:val=""/>
      <w:lvlJc w:val="left"/>
      <w:pPr>
        <w:ind w:left="720" w:hanging="360"/>
      </w:pPr>
      <w:rPr>
        <w:rFonts w:ascii="Symbol" w:hAnsi="Symbol"/>
      </w:rPr>
    </w:lvl>
    <w:lvl w:ilvl="6" w:tplc="5030A7F4">
      <w:start w:val="1"/>
      <w:numFmt w:val="bullet"/>
      <w:lvlText w:val=""/>
      <w:lvlJc w:val="left"/>
      <w:pPr>
        <w:ind w:left="720" w:hanging="360"/>
      </w:pPr>
      <w:rPr>
        <w:rFonts w:ascii="Symbol" w:hAnsi="Symbol"/>
      </w:rPr>
    </w:lvl>
    <w:lvl w:ilvl="7" w:tplc="DC58A634">
      <w:start w:val="1"/>
      <w:numFmt w:val="bullet"/>
      <w:lvlText w:val=""/>
      <w:lvlJc w:val="left"/>
      <w:pPr>
        <w:ind w:left="720" w:hanging="360"/>
      </w:pPr>
      <w:rPr>
        <w:rFonts w:ascii="Symbol" w:hAnsi="Symbol"/>
      </w:rPr>
    </w:lvl>
    <w:lvl w:ilvl="8" w:tplc="C324DC32">
      <w:start w:val="1"/>
      <w:numFmt w:val="bullet"/>
      <w:lvlText w:val=""/>
      <w:lvlJc w:val="left"/>
      <w:pPr>
        <w:ind w:left="720" w:hanging="360"/>
      </w:pPr>
      <w:rPr>
        <w:rFonts w:ascii="Symbol" w:hAnsi="Symbol"/>
      </w:rPr>
    </w:lvl>
  </w:abstractNum>
  <w:abstractNum w:abstractNumId="22" w15:restartNumberingAfterBreak="0">
    <w:nsid w:val="37CB1E1C"/>
    <w:multiLevelType w:val="multilevel"/>
    <w:tmpl w:val="FC5274D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7730C4"/>
    <w:multiLevelType w:val="multilevel"/>
    <w:tmpl w:val="058C1A66"/>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5A3663"/>
    <w:multiLevelType w:val="hybridMultilevel"/>
    <w:tmpl w:val="84FC3E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C75CC1"/>
    <w:multiLevelType w:val="hybridMultilevel"/>
    <w:tmpl w:val="61BAA3BC"/>
    <w:lvl w:ilvl="0" w:tplc="655E55D8">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8C4170"/>
    <w:multiLevelType w:val="hybridMultilevel"/>
    <w:tmpl w:val="20560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9E662A"/>
    <w:multiLevelType w:val="multilevel"/>
    <w:tmpl w:val="51CC775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4830FEA"/>
    <w:multiLevelType w:val="hybridMultilevel"/>
    <w:tmpl w:val="809C70CC"/>
    <w:lvl w:ilvl="0" w:tplc="304C315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6069CC"/>
    <w:multiLevelType w:val="hybridMultilevel"/>
    <w:tmpl w:val="FCB094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308824B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A982C"/>
    <w:multiLevelType w:val="multilevel"/>
    <w:tmpl w:val="1F52D494"/>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D6E9A"/>
    <w:multiLevelType w:val="hybridMultilevel"/>
    <w:tmpl w:val="DF5A41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072619B"/>
    <w:multiLevelType w:val="multilevel"/>
    <w:tmpl w:val="6366DE7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729B52"/>
    <w:multiLevelType w:val="multilevel"/>
    <w:tmpl w:val="2F72A13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2037D19"/>
    <w:multiLevelType w:val="hybridMultilevel"/>
    <w:tmpl w:val="FBEC4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59A3F55"/>
    <w:multiLevelType w:val="hybridMultilevel"/>
    <w:tmpl w:val="BAACF480"/>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5D2FC07E"/>
    <w:multiLevelType w:val="hybridMultilevel"/>
    <w:tmpl w:val="FFFFFFFF"/>
    <w:lvl w:ilvl="0" w:tplc="D5DA85C6">
      <w:start w:val="1"/>
      <w:numFmt w:val="bullet"/>
      <w:lvlText w:val="-"/>
      <w:lvlJc w:val="left"/>
      <w:pPr>
        <w:ind w:left="720" w:hanging="360"/>
      </w:pPr>
      <w:rPr>
        <w:rFonts w:ascii="Aptos" w:hAnsi="Aptos" w:hint="default"/>
      </w:rPr>
    </w:lvl>
    <w:lvl w:ilvl="1" w:tplc="6AA47718">
      <w:start w:val="1"/>
      <w:numFmt w:val="bullet"/>
      <w:lvlText w:val="o"/>
      <w:lvlJc w:val="left"/>
      <w:pPr>
        <w:ind w:left="1440" w:hanging="360"/>
      </w:pPr>
      <w:rPr>
        <w:rFonts w:ascii="Courier New" w:hAnsi="Courier New" w:hint="default"/>
      </w:rPr>
    </w:lvl>
    <w:lvl w:ilvl="2" w:tplc="304C3152">
      <w:start w:val="1"/>
      <w:numFmt w:val="bullet"/>
      <w:lvlText w:val=""/>
      <w:lvlJc w:val="left"/>
      <w:pPr>
        <w:ind w:left="2160" w:hanging="360"/>
      </w:pPr>
      <w:rPr>
        <w:rFonts w:ascii="Wingdings" w:hAnsi="Wingdings" w:hint="default"/>
      </w:rPr>
    </w:lvl>
    <w:lvl w:ilvl="3" w:tplc="6F04696E">
      <w:start w:val="1"/>
      <w:numFmt w:val="bullet"/>
      <w:lvlText w:val=""/>
      <w:lvlJc w:val="left"/>
      <w:pPr>
        <w:ind w:left="2880" w:hanging="360"/>
      </w:pPr>
      <w:rPr>
        <w:rFonts w:ascii="Symbol" w:hAnsi="Symbol" w:hint="default"/>
      </w:rPr>
    </w:lvl>
    <w:lvl w:ilvl="4" w:tplc="19E0033E">
      <w:start w:val="1"/>
      <w:numFmt w:val="bullet"/>
      <w:lvlText w:val="o"/>
      <w:lvlJc w:val="left"/>
      <w:pPr>
        <w:ind w:left="3600" w:hanging="360"/>
      </w:pPr>
      <w:rPr>
        <w:rFonts w:ascii="Courier New" w:hAnsi="Courier New" w:hint="default"/>
      </w:rPr>
    </w:lvl>
    <w:lvl w:ilvl="5" w:tplc="D35E5388">
      <w:start w:val="1"/>
      <w:numFmt w:val="bullet"/>
      <w:lvlText w:val=""/>
      <w:lvlJc w:val="left"/>
      <w:pPr>
        <w:ind w:left="4320" w:hanging="360"/>
      </w:pPr>
      <w:rPr>
        <w:rFonts w:ascii="Wingdings" w:hAnsi="Wingdings" w:hint="default"/>
      </w:rPr>
    </w:lvl>
    <w:lvl w:ilvl="6" w:tplc="1F3A4BF8">
      <w:start w:val="1"/>
      <w:numFmt w:val="bullet"/>
      <w:lvlText w:val=""/>
      <w:lvlJc w:val="left"/>
      <w:pPr>
        <w:ind w:left="5040" w:hanging="360"/>
      </w:pPr>
      <w:rPr>
        <w:rFonts w:ascii="Symbol" w:hAnsi="Symbol" w:hint="default"/>
      </w:rPr>
    </w:lvl>
    <w:lvl w:ilvl="7" w:tplc="F7D65FE6">
      <w:start w:val="1"/>
      <w:numFmt w:val="bullet"/>
      <w:lvlText w:val="o"/>
      <w:lvlJc w:val="left"/>
      <w:pPr>
        <w:ind w:left="5760" w:hanging="360"/>
      </w:pPr>
      <w:rPr>
        <w:rFonts w:ascii="Courier New" w:hAnsi="Courier New" w:hint="default"/>
      </w:rPr>
    </w:lvl>
    <w:lvl w:ilvl="8" w:tplc="90ACA2BC">
      <w:start w:val="1"/>
      <w:numFmt w:val="bullet"/>
      <w:lvlText w:val=""/>
      <w:lvlJc w:val="left"/>
      <w:pPr>
        <w:ind w:left="6480" w:hanging="360"/>
      </w:pPr>
      <w:rPr>
        <w:rFonts w:ascii="Wingdings" w:hAnsi="Wingdings" w:hint="default"/>
      </w:rPr>
    </w:lvl>
  </w:abstractNum>
  <w:abstractNum w:abstractNumId="38" w15:restartNumberingAfterBreak="0">
    <w:nsid w:val="5D59656A"/>
    <w:multiLevelType w:val="multilevel"/>
    <w:tmpl w:val="29726894"/>
    <w:lvl w:ilvl="0">
      <w:start w:val="2"/>
      <w:numFmt w:val="decimal"/>
      <w:lvlText w:val="%1"/>
      <w:lvlJc w:val="left"/>
      <w:pPr>
        <w:ind w:left="360" w:hanging="360"/>
      </w:pPr>
      <w:rPr>
        <w:rFonts w:hint="default"/>
      </w:rPr>
    </w:lvl>
    <w:lvl w:ilvl="1">
      <w:start w:val="1"/>
      <w:numFmt w:val="decimal"/>
      <w:pStyle w:val="Style1"/>
      <w:lvlText w:val="%1.%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977472E"/>
    <w:multiLevelType w:val="multilevel"/>
    <w:tmpl w:val="D8026D9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C55CD1"/>
    <w:multiLevelType w:val="multilevel"/>
    <w:tmpl w:val="71FC7466"/>
    <w:lvl w:ilvl="0">
      <w:start w:val="1"/>
      <w:numFmt w:val="decimal"/>
      <w:pStyle w:val="Style3"/>
      <w:lvlText w:val="%1."/>
      <w:lvlJc w:val="left"/>
      <w:pPr>
        <w:ind w:left="720" w:hanging="360"/>
      </w:pPr>
      <w:rPr>
        <w:rFonts w:hint="default"/>
      </w:rPr>
    </w:lvl>
    <w:lvl w:ilvl="1">
      <w:start w:val="1"/>
      <w:numFmt w:val="decimal"/>
      <w:pStyle w:val="Style4"/>
      <w:isLgl/>
      <w:lvlText w:val="%1.%2"/>
      <w:lvlJc w:val="left"/>
      <w:pPr>
        <w:ind w:left="646" w:hanging="36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3CC2ABD"/>
    <w:multiLevelType w:val="hybridMultilevel"/>
    <w:tmpl w:val="E9504B18"/>
    <w:lvl w:ilvl="0" w:tplc="FFFFFFFF">
      <w:start w:val="1"/>
      <w:numFmt w:val="bullet"/>
      <w:pStyle w:val="Style2"/>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7C65145E"/>
    <w:multiLevelType w:val="multilevel"/>
    <w:tmpl w:val="C306353E"/>
    <w:name w:val="EurolookHeading"/>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
  </w:num>
  <w:num w:numId="2">
    <w:abstractNumId w:val="20"/>
  </w:num>
  <w:num w:numId="3">
    <w:abstractNumId w:val="11"/>
  </w:num>
  <w:num w:numId="4">
    <w:abstractNumId w:val="22"/>
  </w:num>
  <w:num w:numId="5">
    <w:abstractNumId w:val="33"/>
  </w:num>
  <w:num w:numId="6">
    <w:abstractNumId w:val="39"/>
  </w:num>
  <w:num w:numId="7">
    <w:abstractNumId w:val="4"/>
  </w:num>
  <w:num w:numId="8">
    <w:abstractNumId w:val="9"/>
  </w:num>
  <w:num w:numId="9">
    <w:abstractNumId w:val="27"/>
  </w:num>
  <w:num w:numId="10">
    <w:abstractNumId w:val="5"/>
  </w:num>
  <w:num w:numId="11">
    <w:abstractNumId w:val="7"/>
  </w:num>
  <w:num w:numId="12">
    <w:abstractNumId w:val="8"/>
  </w:num>
  <w:num w:numId="13">
    <w:abstractNumId w:val="13"/>
  </w:num>
  <w:num w:numId="14">
    <w:abstractNumId w:val="23"/>
  </w:num>
  <w:num w:numId="15">
    <w:abstractNumId w:val="31"/>
  </w:num>
  <w:num w:numId="16">
    <w:abstractNumId w:val="42"/>
  </w:num>
  <w:num w:numId="17">
    <w:abstractNumId w:val="14"/>
  </w:num>
  <w:num w:numId="18">
    <w:abstractNumId w:val="15"/>
  </w:num>
  <w:num w:numId="19">
    <w:abstractNumId w:val="43"/>
  </w:num>
  <w:num w:numId="20">
    <w:abstractNumId w:val="30"/>
  </w:num>
  <w:num w:numId="21">
    <w:abstractNumId w:val="34"/>
  </w:num>
  <w:num w:numId="22">
    <w:abstractNumId w:val="6"/>
  </w:num>
  <w:num w:numId="23">
    <w:abstractNumId w:val="40"/>
  </w:num>
  <w:num w:numId="24">
    <w:abstractNumId w:val="38"/>
  </w:num>
  <w:num w:numId="25">
    <w:abstractNumId w:val="1"/>
  </w:num>
  <w:num w:numId="26">
    <w:abstractNumId w:val="41"/>
  </w:num>
  <w:num w:numId="27">
    <w:abstractNumId w:val="17"/>
  </w:num>
  <w:num w:numId="28">
    <w:abstractNumId w:val="26"/>
  </w:num>
  <w:num w:numId="29">
    <w:abstractNumId w:val="42"/>
  </w:num>
  <w:num w:numId="30">
    <w:abstractNumId w:val="42"/>
  </w:num>
  <w:num w:numId="31">
    <w:abstractNumId w:val="42"/>
  </w:num>
  <w:num w:numId="32">
    <w:abstractNumId w:val="42"/>
  </w:num>
  <w:num w:numId="33">
    <w:abstractNumId w:val="42"/>
  </w:num>
  <w:num w:numId="34">
    <w:abstractNumId w:val="42"/>
  </w:num>
  <w:num w:numId="35">
    <w:abstractNumId w:val="41"/>
  </w:num>
  <w:num w:numId="36">
    <w:abstractNumId w:val="42"/>
  </w:num>
  <w:num w:numId="37">
    <w:abstractNumId w:val="42"/>
  </w:num>
  <w:num w:numId="38">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num>
  <w:num w:numId="40">
    <w:abstractNumId w:val="37"/>
  </w:num>
  <w:num w:numId="41">
    <w:abstractNumId w:val="25"/>
  </w:num>
  <w:num w:numId="42">
    <w:abstractNumId w:val="12"/>
  </w:num>
  <w:num w:numId="43">
    <w:abstractNumId w:val="42"/>
    <w:lvlOverride w:ilvl="0">
      <w:startOverride w:val="2"/>
    </w:lvlOverride>
    <w:lvlOverride w:ilvl="1"/>
  </w:num>
  <w:num w:numId="44">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10"/>
  </w:num>
  <w:num w:numId="47">
    <w:abstractNumId w:val="32"/>
  </w:num>
  <w:num w:numId="48">
    <w:abstractNumId w:val="42"/>
  </w:num>
  <w:num w:numId="49">
    <w:abstractNumId w:val="42"/>
  </w:num>
  <w:num w:numId="50">
    <w:abstractNumId w:val="42"/>
  </w:num>
  <w:num w:numId="51">
    <w:abstractNumId w:val="42"/>
  </w:num>
  <w:num w:numId="52">
    <w:abstractNumId w:val="42"/>
  </w:num>
  <w:num w:numId="53">
    <w:abstractNumId w:val="42"/>
  </w:num>
  <w:num w:numId="54">
    <w:abstractNumId w:val="42"/>
  </w:num>
  <w:num w:numId="55">
    <w:abstractNumId w:val="42"/>
  </w:num>
  <w:num w:numId="56">
    <w:abstractNumId w:val="18"/>
  </w:num>
  <w:num w:numId="57">
    <w:abstractNumId w:val="36"/>
  </w:num>
  <w:num w:numId="58">
    <w:abstractNumId w:val="2"/>
  </w:num>
  <w:num w:numId="59">
    <w:abstractNumId w:val="24"/>
  </w:num>
  <w:num w:numId="60">
    <w:abstractNumId w:val="41"/>
  </w:num>
  <w:num w:numId="61">
    <w:abstractNumId w:val="35"/>
  </w:num>
  <w:num w:numId="62">
    <w:abstractNumId w:val="19"/>
  </w:num>
  <w:num w:numId="63">
    <w:abstractNumId w:val="29"/>
  </w:num>
  <w:num w:numId="64">
    <w:abstractNumId w:val="0"/>
  </w:num>
  <w:num w:numId="65">
    <w:abstractNumId w:val="28"/>
  </w:num>
  <w:num w:numId="66">
    <w:abstractNumId w:val="42"/>
  </w:num>
  <w:num w:numId="67">
    <w:abstractNumId w:val="42"/>
  </w:num>
  <w:num w:numId="68">
    <w:abstractNumId w:val="21"/>
  </w:num>
  <w:num w:numId="69">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2FA73C8-0571-4ACE-9F91-0A3E40151BC1"/>
    <w:docVar w:name="LW_COVERPAGE_TYPE" w:val="1"/>
    <w:docVar w:name="LW_CROSSREFERENCE" w:val="&lt;UNUSED&gt;"/>
    <w:docVar w:name="LW_DocType" w:val="EUROLOOK"/>
    <w:docVar w:name="LW_EMISSION" w:val="8.7.2025"/>
    <w:docVar w:name="LW_EMISSION_ISODATE" w:val="2025-07-08"/>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5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European Chemicals Industry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846E24"/>
    <w:rsid w:val="000004DB"/>
    <w:rsid w:val="00000687"/>
    <w:rsid w:val="00000915"/>
    <w:rsid w:val="00000AFE"/>
    <w:rsid w:val="00000B79"/>
    <w:rsid w:val="00001205"/>
    <w:rsid w:val="00001479"/>
    <w:rsid w:val="00001589"/>
    <w:rsid w:val="0000160A"/>
    <w:rsid w:val="000016E3"/>
    <w:rsid w:val="000016EC"/>
    <w:rsid w:val="00001A4D"/>
    <w:rsid w:val="00001AEA"/>
    <w:rsid w:val="00002001"/>
    <w:rsid w:val="00002056"/>
    <w:rsid w:val="0000219B"/>
    <w:rsid w:val="000022E9"/>
    <w:rsid w:val="00002373"/>
    <w:rsid w:val="00002557"/>
    <w:rsid w:val="000025E8"/>
    <w:rsid w:val="00002A23"/>
    <w:rsid w:val="00002B16"/>
    <w:rsid w:val="00002FB9"/>
    <w:rsid w:val="000030B8"/>
    <w:rsid w:val="00003296"/>
    <w:rsid w:val="0000364B"/>
    <w:rsid w:val="00003A4A"/>
    <w:rsid w:val="00003B0E"/>
    <w:rsid w:val="00003E95"/>
    <w:rsid w:val="00003F25"/>
    <w:rsid w:val="00004627"/>
    <w:rsid w:val="00004731"/>
    <w:rsid w:val="00004A37"/>
    <w:rsid w:val="00004B55"/>
    <w:rsid w:val="00004BAC"/>
    <w:rsid w:val="000054AC"/>
    <w:rsid w:val="00005561"/>
    <w:rsid w:val="00005601"/>
    <w:rsid w:val="000058EE"/>
    <w:rsid w:val="00005F13"/>
    <w:rsid w:val="00006009"/>
    <w:rsid w:val="00006389"/>
    <w:rsid w:val="000063EF"/>
    <w:rsid w:val="00006BCF"/>
    <w:rsid w:val="00006CDD"/>
    <w:rsid w:val="00006DF0"/>
    <w:rsid w:val="00007270"/>
    <w:rsid w:val="000072D8"/>
    <w:rsid w:val="000073E7"/>
    <w:rsid w:val="00007AAC"/>
    <w:rsid w:val="00010143"/>
    <w:rsid w:val="00010380"/>
    <w:rsid w:val="0001051C"/>
    <w:rsid w:val="00010824"/>
    <w:rsid w:val="00010B15"/>
    <w:rsid w:val="00011061"/>
    <w:rsid w:val="00011118"/>
    <w:rsid w:val="00011145"/>
    <w:rsid w:val="000111B2"/>
    <w:rsid w:val="000112CD"/>
    <w:rsid w:val="000116C5"/>
    <w:rsid w:val="00011881"/>
    <w:rsid w:val="0001194D"/>
    <w:rsid w:val="00011A86"/>
    <w:rsid w:val="00011C9B"/>
    <w:rsid w:val="00012436"/>
    <w:rsid w:val="000124DB"/>
    <w:rsid w:val="00012753"/>
    <w:rsid w:val="0001286A"/>
    <w:rsid w:val="00012CD2"/>
    <w:rsid w:val="000133EB"/>
    <w:rsid w:val="000133F7"/>
    <w:rsid w:val="000136F1"/>
    <w:rsid w:val="000138E5"/>
    <w:rsid w:val="00013AC1"/>
    <w:rsid w:val="00013C2D"/>
    <w:rsid w:val="00013D99"/>
    <w:rsid w:val="00013FC0"/>
    <w:rsid w:val="00014257"/>
    <w:rsid w:val="000145C4"/>
    <w:rsid w:val="00014C31"/>
    <w:rsid w:val="00015459"/>
    <w:rsid w:val="00015823"/>
    <w:rsid w:val="000158A9"/>
    <w:rsid w:val="000159F9"/>
    <w:rsid w:val="00015A7C"/>
    <w:rsid w:val="00015DA7"/>
    <w:rsid w:val="00015E31"/>
    <w:rsid w:val="00015E3F"/>
    <w:rsid w:val="00015F58"/>
    <w:rsid w:val="000160AF"/>
    <w:rsid w:val="0001636E"/>
    <w:rsid w:val="000167CB"/>
    <w:rsid w:val="00016BF2"/>
    <w:rsid w:val="00017142"/>
    <w:rsid w:val="00017405"/>
    <w:rsid w:val="0001761E"/>
    <w:rsid w:val="0001920A"/>
    <w:rsid w:val="00020402"/>
    <w:rsid w:val="00020963"/>
    <w:rsid w:val="00020C9F"/>
    <w:rsid w:val="00020E06"/>
    <w:rsid w:val="00020FBF"/>
    <w:rsid w:val="000212FC"/>
    <w:rsid w:val="000213A5"/>
    <w:rsid w:val="00021812"/>
    <w:rsid w:val="0002185D"/>
    <w:rsid w:val="000218EB"/>
    <w:rsid w:val="00021961"/>
    <w:rsid w:val="000219E9"/>
    <w:rsid w:val="00021CC6"/>
    <w:rsid w:val="000225BE"/>
    <w:rsid w:val="0002262F"/>
    <w:rsid w:val="00022809"/>
    <w:rsid w:val="000232E0"/>
    <w:rsid w:val="000236E4"/>
    <w:rsid w:val="00023B88"/>
    <w:rsid w:val="00023DCE"/>
    <w:rsid w:val="000244EE"/>
    <w:rsid w:val="0002490A"/>
    <w:rsid w:val="00024FCA"/>
    <w:rsid w:val="0002557C"/>
    <w:rsid w:val="000257E7"/>
    <w:rsid w:val="00025A65"/>
    <w:rsid w:val="00025D52"/>
    <w:rsid w:val="000260E7"/>
    <w:rsid w:val="00026519"/>
    <w:rsid w:val="0002658E"/>
    <w:rsid w:val="00026852"/>
    <w:rsid w:val="0002692F"/>
    <w:rsid w:val="0002697E"/>
    <w:rsid w:val="0002737C"/>
    <w:rsid w:val="0002741E"/>
    <w:rsid w:val="0002747C"/>
    <w:rsid w:val="0002757C"/>
    <w:rsid w:val="0002758E"/>
    <w:rsid w:val="00027598"/>
    <w:rsid w:val="000276B1"/>
    <w:rsid w:val="000277B8"/>
    <w:rsid w:val="00030452"/>
    <w:rsid w:val="000304D5"/>
    <w:rsid w:val="000308DD"/>
    <w:rsid w:val="00030957"/>
    <w:rsid w:val="00030AA0"/>
    <w:rsid w:val="00031932"/>
    <w:rsid w:val="00031B66"/>
    <w:rsid w:val="00031EAC"/>
    <w:rsid w:val="0003218D"/>
    <w:rsid w:val="000321FF"/>
    <w:rsid w:val="00032FA7"/>
    <w:rsid w:val="00032FFB"/>
    <w:rsid w:val="000333BC"/>
    <w:rsid w:val="00033737"/>
    <w:rsid w:val="0003380A"/>
    <w:rsid w:val="00033BD1"/>
    <w:rsid w:val="00033BD4"/>
    <w:rsid w:val="000340C0"/>
    <w:rsid w:val="0003416E"/>
    <w:rsid w:val="000341CA"/>
    <w:rsid w:val="00035173"/>
    <w:rsid w:val="000356D5"/>
    <w:rsid w:val="00035969"/>
    <w:rsid w:val="00035E61"/>
    <w:rsid w:val="00035F2C"/>
    <w:rsid w:val="000360D4"/>
    <w:rsid w:val="00036112"/>
    <w:rsid w:val="0003665D"/>
    <w:rsid w:val="0003667F"/>
    <w:rsid w:val="0003689D"/>
    <w:rsid w:val="000370A5"/>
    <w:rsid w:val="000371B6"/>
    <w:rsid w:val="00037793"/>
    <w:rsid w:val="00037F5E"/>
    <w:rsid w:val="00040020"/>
    <w:rsid w:val="00040033"/>
    <w:rsid w:val="0004065C"/>
    <w:rsid w:val="00040792"/>
    <w:rsid w:val="00040CD3"/>
    <w:rsid w:val="00040E0D"/>
    <w:rsid w:val="0004101B"/>
    <w:rsid w:val="00041131"/>
    <w:rsid w:val="0004178E"/>
    <w:rsid w:val="0004186E"/>
    <w:rsid w:val="00041DF6"/>
    <w:rsid w:val="00041E79"/>
    <w:rsid w:val="00042341"/>
    <w:rsid w:val="000424BA"/>
    <w:rsid w:val="00042A9F"/>
    <w:rsid w:val="00042ACF"/>
    <w:rsid w:val="00042CF7"/>
    <w:rsid w:val="00042DBA"/>
    <w:rsid w:val="0004302E"/>
    <w:rsid w:val="000431F8"/>
    <w:rsid w:val="0004324E"/>
    <w:rsid w:val="00043296"/>
    <w:rsid w:val="000436BB"/>
    <w:rsid w:val="0004374B"/>
    <w:rsid w:val="00043C97"/>
    <w:rsid w:val="00043DF8"/>
    <w:rsid w:val="00043FAD"/>
    <w:rsid w:val="00044181"/>
    <w:rsid w:val="000442D6"/>
    <w:rsid w:val="0004448B"/>
    <w:rsid w:val="000444DE"/>
    <w:rsid w:val="000445BD"/>
    <w:rsid w:val="0004478A"/>
    <w:rsid w:val="00044804"/>
    <w:rsid w:val="00044A19"/>
    <w:rsid w:val="000451FB"/>
    <w:rsid w:val="0004539C"/>
    <w:rsid w:val="000456DD"/>
    <w:rsid w:val="00045A8D"/>
    <w:rsid w:val="00045D6C"/>
    <w:rsid w:val="00045D78"/>
    <w:rsid w:val="00045D80"/>
    <w:rsid w:val="00045DAB"/>
    <w:rsid w:val="00045E63"/>
    <w:rsid w:val="0004612A"/>
    <w:rsid w:val="00046137"/>
    <w:rsid w:val="000461AA"/>
    <w:rsid w:val="0004662D"/>
    <w:rsid w:val="000466D7"/>
    <w:rsid w:val="000473F9"/>
    <w:rsid w:val="000474FA"/>
    <w:rsid w:val="0004765B"/>
    <w:rsid w:val="000478AC"/>
    <w:rsid w:val="00050346"/>
    <w:rsid w:val="000503B1"/>
    <w:rsid w:val="00050A84"/>
    <w:rsid w:val="0005127C"/>
    <w:rsid w:val="00051645"/>
    <w:rsid w:val="00051913"/>
    <w:rsid w:val="00051D90"/>
    <w:rsid w:val="00052380"/>
    <w:rsid w:val="000526C4"/>
    <w:rsid w:val="00052BC3"/>
    <w:rsid w:val="00052F46"/>
    <w:rsid w:val="00053894"/>
    <w:rsid w:val="0005398E"/>
    <w:rsid w:val="000539FD"/>
    <w:rsid w:val="00053E4E"/>
    <w:rsid w:val="00054108"/>
    <w:rsid w:val="000542ED"/>
    <w:rsid w:val="00054388"/>
    <w:rsid w:val="00054838"/>
    <w:rsid w:val="000548A9"/>
    <w:rsid w:val="00054AC8"/>
    <w:rsid w:val="00054D51"/>
    <w:rsid w:val="00054D79"/>
    <w:rsid w:val="00054EA5"/>
    <w:rsid w:val="00055130"/>
    <w:rsid w:val="000553D7"/>
    <w:rsid w:val="0005544A"/>
    <w:rsid w:val="00055653"/>
    <w:rsid w:val="00055D4D"/>
    <w:rsid w:val="00056517"/>
    <w:rsid w:val="000565FF"/>
    <w:rsid w:val="00056C84"/>
    <w:rsid w:val="00056C9F"/>
    <w:rsid w:val="00056FD6"/>
    <w:rsid w:val="0005700F"/>
    <w:rsid w:val="00057190"/>
    <w:rsid w:val="000574CB"/>
    <w:rsid w:val="00057759"/>
    <w:rsid w:val="00057860"/>
    <w:rsid w:val="000578A4"/>
    <w:rsid w:val="00057BF3"/>
    <w:rsid w:val="00060419"/>
    <w:rsid w:val="00060540"/>
    <w:rsid w:val="000605F1"/>
    <w:rsid w:val="00060977"/>
    <w:rsid w:val="00060CDA"/>
    <w:rsid w:val="00061182"/>
    <w:rsid w:val="000611FF"/>
    <w:rsid w:val="0006174E"/>
    <w:rsid w:val="00061861"/>
    <w:rsid w:val="0006195F"/>
    <w:rsid w:val="00061B43"/>
    <w:rsid w:val="00061DD0"/>
    <w:rsid w:val="00061FAB"/>
    <w:rsid w:val="00061FBF"/>
    <w:rsid w:val="000621C3"/>
    <w:rsid w:val="00062591"/>
    <w:rsid w:val="000627F4"/>
    <w:rsid w:val="00062EC4"/>
    <w:rsid w:val="00063246"/>
    <w:rsid w:val="00063485"/>
    <w:rsid w:val="000636CF"/>
    <w:rsid w:val="0006386C"/>
    <w:rsid w:val="00063A68"/>
    <w:rsid w:val="00063E02"/>
    <w:rsid w:val="00063EA6"/>
    <w:rsid w:val="00064273"/>
    <w:rsid w:val="00064326"/>
    <w:rsid w:val="0006484B"/>
    <w:rsid w:val="00064BE6"/>
    <w:rsid w:val="00064CAD"/>
    <w:rsid w:val="00064CD5"/>
    <w:rsid w:val="00064EBD"/>
    <w:rsid w:val="00065570"/>
    <w:rsid w:val="00065F8A"/>
    <w:rsid w:val="0006608E"/>
    <w:rsid w:val="00066187"/>
    <w:rsid w:val="000664B8"/>
    <w:rsid w:val="00066666"/>
    <w:rsid w:val="000666D1"/>
    <w:rsid w:val="0006670A"/>
    <w:rsid w:val="000668B1"/>
    <w:rsid w:val="00066A7F"/>
    <w:rsid w:val="00066E25"/>
    <w:rsid w:val="00066FB3"/>
    <w:rsid w:val="00067339"/>
    <w:rsid w:val="00067679"/>
    <w:rsid w:val="000676A2"/>
    <w:rsid w:val="000678EE"/>
    <w:rsid w:val="00067A03"/>
    <w:rsid w:val="00067A66"/>
    <w:rsid w:val="00067ACF"/>
    <w:rsid w:val="00067DC4"/>
    <w:rsid w:val="00067E28"/>
    <w:rsid w:val="0007047C"/>
    <w:rsid w:val="000704AD"/>
    <w:rsid w:val="00070E45"/>
    <w:rsid w:val="00070EBF"/>
    <w:rsid w:val="00071178"/>
    <w:rsid w:val="00071610"/>
    <w:rsid w:val="0007174F"/>
    <w:rsid w:val="00071937"/>
    <w:rsid w:val="00071965"/>
    <w:rsid w:val="00071D46"/>
    <w:rsid w:val="00071D84"/>
    <w:rsid w:val="00071E9C"/>
    <w:rsid w:val="00071FEA"/>
    <w:rsid w:val="00072001"/>
    <w:rsid w:val="000720B0"/>
    <w:rsid w:val="0007217F"/>
    <w:rsid w:val="0007255E"/>
    <w:rsid w:val="000727BB"/>
    <w:rsid w:val="00073327"/>
    <w:rsid w:val="000733DB"/>
    <w:rsid w:val="00073BAF"/>
    <w:rsid w:val="00073C47"/>
    <w:rsid w:val="00074D10"/>
    <w:rsid w:val="00074DCB"/>
    <w:rsid w:val="00074F73"/>
    <w:rsid w:val="00075216"/>
    <w:rsid w:val="000755E2"/>
    <w:rsid w:val="000756F2"/>
    <w:rsid w:val="00075974"/>
    <w:rsid w:val="00075B8A"/>
    <w:rsid w:val="00075F2F"/>
    <w:rsid w:val="00075F67"/>
    <w:rsid w:val="00076564"/>
    <w:rsid w:val="00076622"/>
    <w:rsid w:val="00076830"/>
    <w:rsid w:val="00076F60"/>
    <w:rsid w:val="00077020"/>
    <w:rsid w:val="0007705A"/>
    <w:rsid w:val="00077263"/>
    <w:rsid w:val="00077BE5"/>
    <w:rsid w:val="00077E5A"/>
    <w:rsid w:val="0008023C"/>
    <w:rsid w:val="000803C0"/>
    <w:rsid w:val="00080446"/>
    <w:rsid w:val="000804F7"/>
    <w:rsid w:val="00080764"/>
    <w:rsid w:val="00080940"/>
    <w:rsid w:val="00080A69"/>
    <w:rsid w:val="00080B06"/>
    <w:rsid w:val="00080B1C"/>
    <w:rsid w:val="00080CFE"/>
    <w:rsid w:val="00081068"/>
    <w:rsid w:val="000812CB"/>
    <w:rsid w:val="0008137A"/>
    <w:rsid w:val="00081444"/>
    <w:rsid w:val="000814EF"/>
    <w:rsid w:val="0008163E"/>
    <w:rsid w:val="000816EA"/>
    <w:rsid w:val="00082435"/>
    <w:rsid w:val="00082690"/>
    <w:rsid w:val="00082C17"/>
    <w:rsid w:val="00082C45"/>
    <w:rsid w:val="00083EA5"/>
    <w:rsid w:val="00083F3A"/>
    <w:rsid w:val="00083F5C"/>
    <w:rsid w:val="00084134"/>
    <w:rsid w:val="00084315"/>
    <w:rsid w:val="0008461B"/>
    <w:rsid w:val="0008463E"/>
    <w:rsid w:val="000846BC"/>
    <w:rsid w:val="0008482C"/>
    <w:rsid w:val="000851FB"/>
    <w:rsid w:val="0008522F"/>
    <w:rsid w:val="00085323"/>
    <w:rsid w:val="00085391"/>
    <w:rsid w:val="00085703"/>
    <w:rsid w:val="00085A65"/>
    <w:rsid w:val="00086A46"/>
    <w:rsid w:val="00086FB2"/>
    <w:rsid w:val="00087447"/>
    <w:rsid w:val="000879D6"/>
    <w:rsid w:val="0009026F"/>
    <w:rsid w:val="00090916"/>
    <w:rsid w:val="00090969"/>
    <w:rsid w:val="000909F9"/>
    <w:rsid w:val="00090D9E"/>
    <w:rsid w:val="00090DAC"/>
    <w:rsid w:val="00091058"/>
    <w:rsid w:val="000913E0"/>
    <w:rsid w:val="0009177B"/>
    <w:rsid w:val="000917E4"/>
    <w:rsid w:val="0009193C"/>
    <w:rsid w:val="00091B4A"/>
    <w:rsid w:val="00091B75"/>
    <w:rsid w:val="00091C53"/>
    <w:rsid w:val="00092092"/>
    <w:rsid w:val="000920B3"/>
    <w:rsid w:val="000928B6"/>
    <w:rsid w:val="00092972"/>
    <w:rsid w:val="00092D30"/>
    <w:rsid w:val="00092DC5"/>
    <w:rsid w:val="00092E6F"/>
    <w:rsid w:val="0009317A"/>
    <w:rsid w:val="000932E0"/>
    <w:rsid w:val="000936FD"/>
    <w:rsid w:val="000939D6"/>
    <w:rsid w:val="00093AFA"/>
    <w:rsid w:val="00093BF4"/>
    <w:rsid w:val="00093C85"/>
    <w:rsid w:val="00093CBD"/>
    <w:rsid w:val="00093E2F"/>
    <w:rsid w:val="00094596"/>
    <w:rsid w:val="000945E1"/>
    <w:rsid w:val="00094848"/>
    <w:rsid w:val="00094878"/>
    <w:rsid w:val="000949ED"/>
    <w:rsid w:val="00094AC5"/>
    <w:rsid w:val="00094D7A"/>
    <w:rsid w:val="00094E9A"/>
    <w:rsid w:val="00094FF8"/>
    <w:rsid w:val="00095075"/>
    <w:rsid w:val="00095139"/>
    <w:rsid w:val="000953A8"/>
    <w:rsid w:val="000953B5"/>
    <w:rsid w:val="00095457"/>
    <w:rsid w:val="00095A46"/>
    <w:rsid w:val="00095D23"/>
    <w:rsid w:val="00095E02"/>
    <w:rsid w:val="00096048"/>
    <w:rsid w:val="00096682"/>
    <w:rsid w:val="00096D96"/>
    <w:rsid w:val="00097122"/>
    <w:rsid w:val="000974F7"/>
    <w:rsid w:val="00097B77"/>
    <w:rsid w:val="00097FFC"/>
    <w:rsid w:val="000A0329"/>
    <w:rsid w:val="000A0560"/>
    <w:rsid w:val="000A07FB"/>
    <w:rsid w:val="000A096A"/>
    <w:rsid w:val="000A0DFD"/>
    <w:rsid w:val="000A11B1"/>
    <w:rsid w:val="000A16E3"/>
    <w:rsid w:val="000A19E1"/>
    <w:rsid w:val="000A1A0B"/>
    <w:rsid w:val="000A2459"/>
    <w:rsid w:val="000A26BD"/>
    <w:rsid w:val="000A29A4"/>
    <w:rsid w:val="000A2AAC"/>
    <w:rsid w:val="000A2E2A"/>
    <w:rsid w:val="000A3070"/>
    <w:rsid w:val="000A31BF"/>
    <w:rsid w:val="000A349D"/>
    <w:rsid w:val="000A376C"/>
    <w:rsid w:val="000A3797"/>
    <w:rsid w:val="000A3AFF"/>
    <w:rsid w:val="000A3E3F"/>
    <w:rsid w:val="000A44AF"/>
    <w:rsid w:val="000A5083"/>
    <w:rsid w:val="000A52B5"/>
    <w:rsid w:val="000A56C9"/>
    <w:rsid w:val="000A582F"/>
    <w:rsid w:val="000A5A52"/>
    <w:rsid w:val="000A6012"/>
    <w:rsid w:val="000A60BE"/>
    <w:rsid w:val="000A642B"/>
    <w:rsid w:val="000A64C7"/>
    <w:rsid w:val="000A6AB6"/>
    <w:rsid w:val="000A6BE0"/>
    <w:rsid w:val="000A6D47"/>
    <w:rsid w:val="000A6F5D"/>
    <w:rsid w:val="000A707E"/>
    <w:rsid w:val="000A7261"/>
    <w:rsid w:val="000A7B16"/>
    <w:rsid w:val="000A7FED"/>
    <w:rsid w:val="000B0933"/>
    <w:rsid w:val="000B0945"/>
    <w:rsid w:val="000B0B6A"/>
    <w:rsid w:val="000B0E57"/>
    <w:rsid w:val="000B143E"/>
    <w:rsid w:val="000B196C"/>
    <w:rsid w:val="000B1B8B"/>
    <w:rsid w:val="000B1C12"/>
    <w:rsid w:val="000B212A"/>
    <w:rsid w:val="000B2315"/>
    <w:rsid w:val="000B2926"/>
    <w:rsid w:val="000B2D2E"/>
    <w:rsid w:val="000B3072"/>
    <w:rsid w:val="000B3214"/>
    <w:rsid w:val="000B341F"/>
    <w:rsid w:val="000B3507"/>
    <w:rsid w:val="000B37AF"/>
    <w:rsid w:val="000B3BDC"/>
    <w:rsid w:val="000B4197"/>
    <w:rsid w:val="000B41AC"/>
    <w:rsid w:val="000B4551"/>
    <w:rsid w:val="000B4707"/>
    <w:rsid w:val="000B4B0A"/>
    <w:rsid w:val="000B4B44"/>
    <w:rsid w:val="000B4D71"/>
    <w:rsid w:val="000B4E2D"/>
    <w:rsid w:val="000B56FA"/>
    <w:rsid w:val="000B58DA"/>
    <w:rsid w:val="000B58EB"/>
    <w:rsid w:val="000B5B2E"/>
    <w:rsid w:val="000B5B5C"/>
    <w:rsid w:val="000B5C77"/>
    <w:rsid w:val="000B5F4A"/>
    <w:rsid w:val="000B65DD"/>
    <w:rsid w:val="000B68BC"/>
    <w:rsid w:val="000B6C13"/>
    <w:rsid w:val="000B7006"/>
    <w:rsid w:val="000B7183"/>
    <w:rsid w:val="000B72A2"/>
    <w:rsid w:val="000B7377"/>
    <w:rsid w:val="000B738D"/>
    <w:rsid w:val="000B73CF"/>
    <w:rsid w:val="000B769E"/>
    <w:rsid w:val="000B7715"/>
    <w:rsid w:val="000B78CD"/>
    <w:rsid w:val="000B7B3C"/>
    <w:rsid w:val="000B7BDD"/>
    <w:rsid w:val="000B7D87"/>
    <w:rsid w:val="000C00FA"/>
    <w:rsid w:val="000C024A"/>
    <w:rsid w:val="000C058D"/>
    <w:rsid w:val="000C0705"/>
    <w:rsid w:val="000C0FE3"/>
    <w:rsid w:val="000C1253"/>
    <w:rsid w:val="000C1348"/>
    <w:rsid w:val="000C18B8"/>
    <w:rsid w:val="000C18E0"/>
    <w:rsid w:val="000C19EC"/>
    <w:rsid w:val="000C1EA2"/>
    <w:rsid w:val="000C20FE"/>
    <w:rsid w:val="000C21EF"/>
    <w:rsid w:val="000C2214"/>
    <w:rsid w:val="000C2276"/>
    <w:rsid w:val="000C27F1"/>
    <w:rsid w:val="000C27FB"/>
    <w:rsid w:val="000C2C4F"/>
    <w:rsid w:val="000C2DEC"/>
    <w:rsid w:val="000C2DFC"/>
    <w:rsid w:val="000C30E7"/>
    <w:rsid w:val="000C3194"/>
    <w:rsid w:val="000C31A0"/>
    <w:rsid w:val="000C337C"/>
    <w:rsid w:val="000C33A1"/>
    <w:rsid w:val="000C347E"/>
    <w:rsid w:val="000C34C8"/>
    <w:rsid w:val="000C37DC"/>
    <w:rsid w:val="000C3943"/>
    <w:rsid w:val="000C3D1D"/>
    <w:rsid w:val="000C3F44"/>
    <w:rsid w:val="000C43C4"/>
    <w:rsid w:val="000C4DF0"/>
    <w:rsid w:val="000C524A"/>
    <w:rsid w:val="000C5A74"/>
    <w:rsid w:val="000C5CDA"/>
    <w:rsid w:val="000C5D8E"/>
    <w:rsid w:val="000C5DFE"/>
    <w:rsid w:val="000C5E6B"/>
    <w:rsid w:val="000C6988"/>
    <w:rsid w:val="000C6D31"/>
    <w:rsid w:val="000C704E"/>
    <w:rsid w:val="000C7090"/>
    <w:rsid w:val="000C70AD"/>
    <w:rsid w:val="000C7451"/>
    <w:rsid w:val="000C765B"/>
    <w:rsid w:val="000C770F"/>
    <w:rsid w:val="000C7AD7"/>
    <w:rsid w:val="000C7F7E"/>
    <w:rsid w:val="000D00B5"/>
    <w:rsid w:val="000D0493"/>
    <w:rsid w:val="000D06BE"/>
    <w:rsid w:val="000D0721"/>
    <w:rsid w:val="000D0764"/>
    <w:rsid w:val="000D0852"/>
    <w:rsid w:val="000D095E"/>
    <w:rsid w:val="000D0CC3"/>
    <w:rsid w:val="000D12DF"/>
    <w:rsid w:val="000D19BF"/>
    <w:rsid w:val="000D1C12"/>
    <w:rsid w:val="000D1C9C"/>
    <w:rsid w:val="000D1E02"/>
    <w:rsid w:val="000D22F0"/>
    <w:rsid w:val="000D24A3"/>
    <w:rsid w:val="000D25C5"/>
    <w:rsid w:val="000D28E1"/>
    <w:rsid w:val="000D2A31"/>
    <w:rsid w:val="000D321A"/>
    <w:rsid w:val="000D34EF"/>
    <w:rsid w:val="000D35B8"/>
    <w:rsid w:val="000D35C6"/>
    <w:rsid w:val="000D3794"/>
    <w:rsid w:val="000D403A"/>
    <w:rsid w:val="000D45C6"/>
    <w:rsid w:val="000D4BD7"/>
    <w:rsid w:val="000D54B7"/>
    <w:rsid w:val="000D57C8"/>
    <w:rsid w:val="000D5980"/>
    <w:rsid w:val="000D5A82"/>
    <w:rsid w:val="000D5AC3"/>
    <w:rsid w:val="000D5B8C"/>
    <w:rsid w:val="000D623E"/>
    <w:rsid w:val="000D648B"/>
    <w:rsid w:val="000D6702"/>
    <w:rsid w:val="000D67FA"/>
    <w:rsid w:val="000D6A98"/>
    <w:rsid w:val="000D6CCD"/>
    <w:rsid w:val="000D6F22"/>
    <w:rsid w:val="000D71E1"/>
    <w:rsid w:val="000D720E"/>
    <w:rsid w:val="000D72FA"/>
    <w:rsid w:val="000D7798"/>
    <w:rsid w:val="000D7F71"/>
    <w:rsid w:val="000E00B7"/>
    <w:rsid w:val="000E0491"/>
    <w:rsid w:val="000E0754"/>
    <w:rsid w:val="000E0DF1"/>
    <w:rsid w:val="000E116F"/>
    <w:rsid w:val="000E1703"/>
    <w:rsid w:val="000E1839"/>
    <w:rsid w:val="000E1AD2"/>
    <w:rsid w:val="000E1CDE"/>
    <w:rsid w:val="000E1E61"/>
    <w:rsid w:val="000E2257"/>
    <w:rsid w:val="000E274D"/>
    <w:rsid w:val="000E295B"/>
    <w:rsid w:val="000E2BDB"/>
    <w:rsid w:val="000E2CEC"/>
    <w:rsid w:val="000E2D3D"/>
    <w:rsid w:val="000E30C8"/>
    <w:rsid w:val="000E3220"/>
    <w:rsid w:val="000E32BC"/>
    <w:rsid w:val="000E3832"/>
    <w:rsid w:val="000E38E5"/>
    <w:rsid w:val="000E3A83"/>
    <w:rsid w:val="000E3CE7"/>
    <w:rsid w:val="000E40C0"/>
    <w:rsid w:val="000E498B"/>
    <w:rsid w:val="000E49B5"/>
    <w:rsid w:val="000E4A5D"/>
    <w:rsid w:val="000E4F66"/>
    <w:rsid w:val="000E542B"/>
    <w:rsid w:val="000E556C"/>
    <w:rsid w:val="000E5945"/>
    <w:rsid w:val="000E5EAE"/>
    <w:rsid w:val="000E5EB1"/>
    <w:rsid w:val="000E5FDE"/>
    <w:rsid w:val="000E606A"/>
    <w:rsid w:val="000E6537"/>
    <w:rsid w:val="000E6D85"/>
    <w:rsid w:val="000E6DD6"/>
    <w:rsid w:val="000E6EAD"/>
    <w:rsid w:val="000E6FD4"/>
    <w:rsid w:val="000E73D1"/>
    <w:rsid w:val="000E76DF"/>
    <w:rsid w:val="000E78DD"/>
    <w:rsid w:val="000F0161"/>
    <w:rsid w:val="000F09CA"/>
    <w:rsid w:val="000F0B7C"/>
    <w:rsid w:val="000F0E08"/>
    <w:rsid w:val="000F1192"/>
    <w:rsid w:val="000F11EB"/>
    <w:rsid w:val="000F1590"/>
    <w:rsid w:val="000F186B"/>
    <w:rsid w:val="000F1B16"/>
    <w:rsid w:val="000F1B40"/>
    <w:rsid w:val="000F1B8A"/>
    <w:rsid w:val="000F1BE2"/>
    <w:rsid w:val="000F1CDE"/>
    <w:rsid w:val="000F1D71"/>
    <w:rsid w:val="000F1DDB"/>
    <w:rsid w:val="000F1EB4"/>
    <w:rsid w:val="000F20B8"/>
    <w:rsid w:val="000F26E6"/>
    <w:rsid w:val="000F2915"/>
    <w:rsid w:val="000F2AC5"/>
    <w:rsid w:val="000F2B28"/>
    <w:rsid w:val="000F2D30"/>
    <w:rsid w:val="000F3114"/>
    <w:rsid w:val="000F3282"/>
    <w:rsid w:val="000F3497"/>
    <w:rsid w:val="000F370A"/>
    <w:rsid w:val="000F3C42"/>
    <w:rsid w:val="000F3F78"/>
    <w:rsid w:val="000F3FC6"/>
    <w:rsid w:val="000F43F8"/>
    <w:rsid w:val="000F4562"/>
    <w:rsid w:val="000F46AD"/>
    <w:rsid w:val="000F4BC2"/>
    <w:rsid w:val="000F5305"/>
    <w:rsid w:val="000F5518"/>
    <w:rsid w:val="000F598A"/>
    <w:rsid w:val="000F5C18"/>
    <w:rsid w:val="000F602E"/>
    <w:rsid w:val="000F61CF"/>
    <w:rsid w:val="000F6658"/>
    <w:rsid w:val="000F66F6"/>
    <w:rsid w:val="000F6AD1"/>
    <w:rsid w:val="000F6AE9"/>
    <w:rsid w:val="000F6AFE"/>
    <w:rsid w:val="000F6C9C"/>
    <w:rsid w:val="000F715D"/>
    <w:rsid w:val="000F76EA"/>
    <w:rsid w:val="000F7AE8"/>
    <w:rsid w:val="000F7FEA"/>
    <w:rsid w:val="001008A1"/>
    <w:rsid w:val="00100B0C"/>
    <w:rsid w:val="00100B33"/>
    <w:rsid w:val="00100C50"/>
    <w:rsid w:val="00101133"/>
    <w:rsid w:val="0010119D"/>
    <w:rsid w:val="001013A9"/>
    <w:rsid w:val="0010153E"/>
    <w:rsid w:val="0010177E"/>
    <w:rsid w:val="001018EA"/>
    <w:rsid w:val="00101AD9"/>
    <w:rsid w:val="00101CC0"/>
    <w:rsid w:val="00101FF5"/>
    <w:rsid w:val="00102E24"/>
    <w:rsid w:val="00102FD1"/>
    <w:rsid w:val="001030D6"/>
    <w:rsid w:val="0010316C"/>
    <w:rsid w:val="001035AD"/>
    <w:rsid w:val="00103985"/>
    <w:rsid w:val="001039CD"/>
    <w:rsid w:val="00103B72"/>
    <w:rsid w:val="00103E29"/>
    <w:rsid w:val="00104B13"/>
    <w:rsid w:val="00104B76"/>
    <w:rsid w:val="00104D4E"/>
    <w:rsid w:val="00105165"/>
    <w:rsid w:val="00105213"/>
    <w:rsid w:val="0010541A"/>
    <w:rsid w:val="00105664"/>
    <w:rsid w:val="00105AB7"/>
    <w:rsid w:val="00105C82"/>
    <w:rsid w:val="00105CEE"/>
    <w:rsid w:val="00105DDB"/>
    <w:rsid w:val="00106282"/>
    <w:rsid w:val="00106369"/>
    <w:rsid w:val="00106375"/>
    <w:rsid w:val="00106498"/>
    <w:rsid w:val="0010657F"/>
    <w:rsid w:val="00106810"/>
    <w:rsid w:val="00106A20"/>
    <w:rsid w:val="00106A4F"/>
    <w:rsid w:val="00106A63"/>
    <w:rsid w:val="00106BAF"/>
    <w:rsid w:val="00106E67"/>
    <w:rsid w:val="0010723C"/>
    <w:rsid w:val="001072AC"/>
    <w:rsid w:val="001074A4"/>
    <w:rsid w:val="0010771E"/>
    <w:rsid w:val="00107743"/>
    <w:rsid w:val="001077A9"/>
    <w:rsid w:val="00107901"/>
    <w:rsid w:val="00107982"/>
    <w:rsid w:val="00107A3C"/>
    <w:rsid w:val="00110202"/>
    <w:rsid w:val="00110302"/>
    <w:rsid w:val="001103C6"/>
    <w:rsid w:val="00110642"/>
    <w:rsid w:val="00110976"/>
    <w:rsid w:val="00110AAC"/>
    <w:rsid w:val="00110D9C"/>
    <w:rsid w:val="0011117E"/>
    <w:rsid w:val="0011135D"/>
    <w:rsid w:val="001113C5"/>
    <w:rsid w:val="00111476"/>
    <w:rsid w:val="0011165C"/>
    <w:rsid w:val="00111685"/>
    <w:rsid w:val="0011178A"/>
    <w:rsid w:val="00111AFF"/>
    <w:rsid w:val="00111DF5"/>
    <w:rsid w:val="00111FA4"/>
    <w:rsid w:val="00112197"/>
    <w:rsid w:val="001122D7"/>
    <w:rsid w:val="00112B37"/>
    <w:rsid w:val="00113152"/>
    <w:rsid w:val="00113865"/>
    <w:rsid w:val="00113B9E"/>
    <w:rsid w:val="00113D9B"/>
    <w:rsid w:val="00113DA5"/>
    <w:rsid w:val="00113F2A"/>
    <w:rsid w:val="00114282"/>
    <w:rsid w:val="00114411"/>
    <w:rsid w:val="001148AA"/>
    <w:rsid w:val="001153ED"/>
    <w:rsid w:val="00115725"/>
    <w:rsid w:val="001157DB"/>
    <w:rsid w:val="00115A65"/>
    <w:rsid w:val="00115AE3"/>
    <w:rsid w:val="00115D2E"/>
    <w:rsid w:val="00115D51"/>
    <w:rsid w:val="00115ED1"/>
    <w:rsid w:val="00115EF2"/>
    <w:rsid w:val="00115FE8"/>
    <w:rsid w:val="00116006"/>
    <w:rsid w:val="0011704A"/>
    <w:rsid w:val="00117460"/>
    <w:rsid w:val="001175A1"/>
    <w:rsid w:val="001176A2"/>
    <w:rsid w:val="001178CC"/>
    <w:rsid w:val="00117A64"/>
    <w:rsid w:val="001198D1"/>
    <w:rsid w:val="00120321"/>
    <w:rsid w:val="0012079F"/>
    <w:rsid w:val="00120A67"/>
    <w:rsid w:val="00120AE4"/>
    <w:rsid w:val="00120CC6"/>
    <w:rsid w:val="00120E1B"/>
    <w:rsid w:val="00120F27"/>
    <w:rsid w:val="00121046"/>
    <w:rsid w:val="00121A2D"/>
    <w:rsid w:val="00121B0D"/>
    <w:rsid w:val="00121EE5"/>
    <w:rsid w:val="001221E8"/>
    <w:rsid w:val="0012256F"/>
    <w:rsid w:val="001228B9"/>
    <w:rsid w:val="00122C78"/>
    <w:rsid w:val="00122D59"/>
    <w:rsid w:val="00122E7C"/>
    <w:rsid w:val="00123353"/>
    <w:rsid w:val="001233BD"/>
    <w:rsid w:val="00123895"/>
    <w:rsid w:val="001246EF"/>
    <w:rsid w:val="00124A54"/>
    <w:rsid w:val="00124F33"/>
    <w:rsid w:val="0012558F"/>
    <w:rsid w:val="00125726"/>
    <w:rsid w:val="00125ACB"/>
    <w:rsid w:val="00125D3F"/>
    <w:rsid w:val="00125F69"/>
    <w:rsid w:val="00126482"/>
    <w:rsid w:val="001264F9"/>
    <w:rsid w:val="00126950"/>
    <w:rsid w:val="00126AEE"/>
    <w:rsid w:val="001274F1"/>
    <w:rsid w:val="00127A76"/>
    <w:rsid w:val="00127BD2"/>
    <w:rsid w:val="001301C8"/>
    <w:rsid w:val="00130259"/>
    <w:rsid w:val="001303E3"/>
    <w:rsid w:val="0013053C"/>
    <w:rsid w:val="00130651"/>
    <w:rsid w:val="00130707"/>
    <w:rsid w:val="00130755"/>
    <w:rsid w:val="00130A45"/>
    <w:rsid w:val="00130A8B"/>
    <w:rsid w:val="00130C98"/>
    <w:rsid w:val="00130F54"/>
    <w:rsid w:val="00130FD1"/>
    <w:rsid w:val="0013121E"/>
    <w:rsid w:val="0013160F"/>
    <w:rsid w:val="00131892"/>
    <w:rsid w:val="001319B2"/>
    <w:rsid w:val="00131D54"/>
    <w:rsid w:val="00131DB1"/>
    <w:rsid w:val="001321CE"/>
    <w:rsid w:val="001326E4"/>
    <w:rsid w:val="00132A12"/>
    <w:rsid w:val="00132E62"/>
    <w:rsid w:val="00132F3D"/>
    <w:rsid w:val="00132F4B"/>
    <w:rsid w:val="00133286"/>
    <w:rsid w:val="0013328D"/>
    <w:rsid w:val="0013364F"/>
    <w:rsid w:val="0013367F"/>
    <w:rsid w:val="0013389C"/>
    <w:rsid w:val="001338D7"/>
    <w:rsid w:val="00133992"/>
    <w:rsid w:val="00133A05"/>
    <w:rsid w:val="00133B80"/>
    <w:rsid w:val="00133C06"/>
    <w:rsid w:val="00133DE1"/>
    <w:rsid w:val="00134384"/>
    <w:rsid w:val="001344FB"/>
    <w:rsid w:val="0013469E"/>
    <w:rsid w:val="0013482B"/>
    <w:rsid w:val="0013495D"/>
    <w:rsid w:val="00134AA1"/>
    <w:rsid w:val="00134C17"/>
    <w:rsid w:val="00134CE8"/>
    <w:rsid w:val="00134F03"/>
    <w:rsid w:val="00134F26"/>
    <w:rsid w:val="0013509A"/>
    <w:rsid w:val="00135139"/>
    <w:rsid w:val="00135245"/>
    <w:rsid w:val="0013550B"/>
    <w:rsid w:val="001356AF"/>
    <w:rsid w:val="0013575D"/>
    <w:rsid w:val="00135B87"/>
    <w:rsid w:val="00135C6A"/>
    <w:rsid w:val="00135DF3"/>
    <w:rsid w:val="00135E00"/>
    <w:rsid w:val="001360C0"/>
    <w:rsid w:val="00136198"/>
    <w:rsid w:val="001363E0"/>
    <w:rsid w:val="00136903"/>
    <w:rsid w:val="00136B75"/>
    <w:rsid w:val="00136D97"/>
    <w:rsid w:val="00136E5E"/>
    <w:rsid w:val="001379DB"/>
    <w:rsid w:val="00137E5B"/>
    <w:rsid w:val="0014035C"/>
    <w:rsid w:val="001404E3"/>
    <w:rsid w:val="001405B5"/>
    <w:rsid w:val="001409B0"/>
    <w:rsid w:val="001409E2"/>
    <w:rsid w:val="00140B07"/>
    <w:rsid w:val="00140B49"/>
    <w:rsid w:val="00140DC2"/>
    <w:rsid w:val="00140EF6"/>
    <w:rsid w:val="001411DB"/>
    <w:rsid w:val="001412F8"/>
    <w:rsid w:val="001414BD"/>
    <w:rsid w:val="001415E1"/>
    <w:rsid w:val="001419BA"/>
    <w:rsid w:val="00141ED7"/>
    <w:rsid w:val="00142051"/>
    <w:rsid w:val="00142AE1"/>
    <w:rsid w:val="00142D48"/>
    <w:rsid w:val="00142F2F"/>
    <w:rsid w:val="00143763"/>
    <w:rsid w:val="00143858"/>
    <w:rsid w:val="00143C7C"/>
    <w:rsid w:val="00143DC0"/>
    <w:rsid w:val="00143E04"/>
    <w:rsid w:val="0014432A"/>
    <w:rsid w:val="0014476F"/>
    <w:rsid w:val="00144DE4"/>
    <w:rsid w:val="00144F46"/>
    <w:rsid w:val="00144FBA"/>
    <w:rsid w:val="00145182"/>
    <w:rsid w:val="0014537D"/>
    <w:rsid w:val="00145705"/>
    <w:rsid w:val="001459E3"/>
    <w:rsid w:val="00145A39"/>
    <w:rsid w:val="00145C8B"/>
    <w:rsid w:val="00146025"/>
    <w:rsid w:val="0014603F"/>
    <w:rsid w:val="001470DC"/>
    <w:rsid w:val="001474E8"/>
    <w:rsid w:val="001479BF"/>
    <w:rsid w:val="00147D8A"/>
    <w:rsid w:val="00147DE8"/>
    <w:rsid w:val="00147EDB"/>
    <w:rsid w:val="00147F2E"/>
    <w:rsid w:val="0014989F"/>
    <w:rsid w:val="00150037"/>
    <w:rsid w:val="00150110"/>
    <w:rsid w:val="00150490"/>
    <w:rsid w:val="001505CD"/>
    <w:rsid w:val="00150AAF"/>
    <w:rsid w:val="00150C4C"/>
    <w:rsid w:val="00150D53"/>
    <w:rsid w:val="00151142"/>
    <w:rsid w:val="00151323"/>
    <w:rsid w:val="00151A55"/>
    <w:rsid w:val="00151A6A"/>
    <w:rsid w:val="00151BF5"/>
    <w:rsid w:val="00151D29"/>
    <w:rsid w:val="00152302"/>
    <w:rsid w:val="00152888"/>
    <w:rsid w:val="00152AE2"/>
    <w:rsid w:val="00152E10"/>
    <w:rsid w:val="0015319D"/>
    <w:rsid w:val="001531E7"/>
    <w:rsid w:val="00153200"/>
    <w:rsid w:val="00153516"/>
    <w:rsid w:val="00153669"/>
    <w:rsid w:val="0015384E"/>
    <w:rsid w:val="00153ADF"/>
    <w:rsid w:val="00153D82"/>
    <w:rsid w:val="00153DD8"/>
    <w:rsid w:val="00153EA6"/>
    <w:rsid w:val="001540B6"/>
    <w:rsid w:val="00154237"/>
    <w:rsid w:val="00154385"/>
    <w:rsid w:val="00154390"/>
    <w:rsid w:val="00154479"/>
    <w:rsid w:val="00154562"/>
    <w:rsid w:val="0015456F"/>
    <w:rsid w:val="001545FC"/>
    <w:rsid w:val="001549BE"/>
    <w:rsid w:val="00154BB3"/>
    <w:rsid w:val="00154BCC"/>
    <w:rsid w:val="00154BF8"/>
    <w:rsid w:val="00154FFE"/>
    <w:rsid w:val="00155762"/>
    <w:rsid w:val="00155883"/>
    <w:rsid w:val="00155B2F"/>
    <w:rsid w:val="00155E1C"/>
    <w:rsid w:val="00155E2B"/>
    <w:rsid w:val="0015606E"/>
    <w:rsid w:val="00156654"/>
    <w:rsid w:val="00156991"/>
    <w:rsid w:val="00156C82"/>
    <w:rsid w:val="00156CE9"/>
    <w:rsid w:val="00156CEB"/>
    <w:rsid w:val="00156DAA"/>
    <w:rsid w:val="00156E37"/>
    <w:rsid w:val="001576A8"/>
    <w:rsid w:val="001579FB"/>
    <w:rsid w:val="00157C48"/>
    <w:rsid w:val="00160242"/>
    <w:rsid w:val="00160283"/>
    <w:rsid w:val="001602AB"/>
    <w:rsid w:val="00160550"/>
    <w:rsid w:val="00160987"/>
    <w:rsid w:val="00160BF3"/>
    <w:rsid w:val="00160C7C"/>
    <w:rsid w:val="00160D6D"/>
    <w:rsid w:val="00161722"/>
    <w:rsid w:val="001619A5"/>
    <w:rsid w:val="00161A0B"/>
    <w:rsid w:val="00161C81"/>
    <w:rsid w:val="00162082"/>
    <w:rsid w:val="0016219D"/>
    <w:rsid w:val="00162CAD"/>
    <w:rsid w:val="0016304C"/>
    <w:rsid w:val="0016309F"/>
    <w:rsid w:val="00163189"/>
    <w:rsid w:val="00163333"/>
    <w:rsid w:val="00163553"/>
    <w:rsid w:val="001638B0"/>
    <w:rsid w:val="00163B64"/>
    <w:rsid w:val="00164899"/>
    <w:rsid w:val="001649F5"/>
    <w:rsid w:val="00164AB0"/>
    <w:rsid w:val="00164F64"/>
    <w:rsid w:val="001654E0"/>
    <w:rsid w:val="001655DF"/>
    <w:rsid w:val="00165988"/>
    <w:rsid w:val="00165D31"/>
    <w:rsid w:val="00166147"/>
    <w:rsid w:val="001665FF"/>
    <w:rsid w:val="0016666D"/>
    <w:rsid w:val="00166BBE"/>
    <w:rsid w:val="00166D31"/>
    <w:rsid w:val="00166DA6"/>
    <w:rsid w:val="00166F15"/>
    <w:rsid w:val="00166F17"/>
    <w:rsid w:val="0016726D"/>
    <w:rsid w:val="00167DAA"/>
    <w:rsid w:val="00167E07"/>
    <w:rsid w:val="00167F7C"/>
    <w:rsid w:val="00167FA9"/>
    <w:rsid w:val="00170030"/>
    <w:rsid w:val="0017019D"/>
    <w:rsid w:val="001703E2"/>
    <w:rsid w:val="00170711"/>
    <w:rsid w:val="00170877"/>
    <w:rsid w:val="001709FC"/>
    <w:rsid w:val="00171099"/>
    <w:rsid w:val="00171300"/>
    <w:rsid w:val="001716AE"/>
    <w:rsid w:val="001717A2"/>
    <w:rsid w:val="00171EC8"/>
    <w:rsid w:val="001722B8"/>
    <w:rsid w:val="001723E8"/>
    <w:rsid w:val="00172422"/>
    <w:rsid w:val="00172B46"/>
    <w:rsid w:val="00172C20"/>
    <w:rsid w:val="00172FB6"/>
    <w:rsid w:val="001733F7"/>
    <w:rsid w:val="001737AB"/>
    <w:rsid w:val="00173C15"/>
    <w:rsid w:val="00173DCA"/>
    <w:rsid w:val="00174038"/>
    <w:rsid w:val="00174393"/>
    <w:rsid w:val="001744D7"/>
    <w:rsid w:val="001745BD"/>
    <w:rsid w:val="001745E0"/>
    <w:rsid w:val="001746A1"/>
    <w:rsid w:val="001749A9"/>
    <w:rsid w:val="00175006"/>
    <w:rsid w:val="00175BB2"/>
    <w:rsid w:val="00175F8B"/>
    <w:rsid w:val="001762D0"/>
    <w:rsid w:val="00176334"/>
    <w:rsid w:val="00176BB0"/>
    <w:rsid w:val="00176F11"/>
    <w:rsid w:val="0017747E"/>
    <w:rsid w:val="00177844"/>
    <w:rsid w:val="00177853"/>
    <w:rsid w:val="00177856"/>
    <w:rsid w:val="00177D25"/>
    <w:rsid w:val="00177DBC"/>
    <w:rsid w:val="00177E0F"/>
    <w:rsid w:val="00177E5B"/>
    <w:rsid w:val="00177EDE"/>
    <w:rsid w:val="001801B8"/>
    <w:rsid w:val="001805D7"/>
    <w:rsid w:val="0018061A"/>
    <w:rsid w:val="001809DB"/>
    <w:rsid w:val="00180F9D"/>
    <w:rsid w:val="001811E2"/>
    <w:rsid w:val="00181221"/>
    <w:rsid w:val="00181427"/>
    <w:rsid w:val="00181460"/>
    <w:rsid w:val="00181792"/>
    <w:rsid w:val="00181B8A"/>
    <w:rsid w:val="00181C35"/>
    <w:rsid w:val="0018228C"/>
    <w:rsid w:val="001825A6"/>
    <w:rsid w:val="0018262C"/>
    <w:rsid w:val="00182B1F"/>
    <w:rsid w:val="0018349B"/>
    <w:rsid w:val="0018355B"/>
    <w:rsid w:val="001835A7"/>
    <w:rsid w:val="0018394B"/>
    <w:rsid w:val="00183A7A"/>
    <w:rsid w:val="00183D31"/>
    <w:rsid w:val="00183E8C"/>
    <w:rsid w:val="00183F31"/>
    <w:rsid w:val="0018419D"/>
    <w:rsid w:val="00184772"/>
    <w:rsid w:val="001847E3"/>
    <w:rsid w:val="00184859"/>
    <w:rsid w:val="0018496D"/>
    <w:rsid w:val="00184CA0"/>
    <w:rsid w:val="00184FFD"/>
    <w:rsid w:val="001851F1"/>
    <w:rsid w:val="0018568C"/>
    <w:rsid w:val="001856CA"/>
    <w:rsid w:val="00185D19"/>
    <w:rsid w:val="00185EC6"/>
    <w:rsid w:val="00185F4B"/>
    <w:rsid w:val="0018602E"/>
    <w:rsid w:val="0018669D"/>
    <w:rsid w:val="00186F6B"/>
    <w:rsid w:val="001870D6"/>
    <w:rsid w:val="001872FA"/>
    <w:rsid w:val="00187415"/>
    <w:rsid w:val="001874D3"/>
    <w:rsid w:val="00187597"/>
    <w:rsid w:val="00187980"/>
    <w:rsid w:val="00187D2A"/>
    <w:rsid w:val="00187D70"/>
    <w:rsid w:val="00187DF8"/>
    <w:rsid w:val="001900F5"/>
    <w:rsid w:val="00190166"/>
    <w:rsid w:val="00190259"/>
    <w:rsid w:val="0019065F"/>
    <w:rsid w:val="0019078F"/>
    <w:rsid w:val="00190CB9"/>
    <w:rsid w:val="00190D40"/>
    <w:rsid w:val="00190DBC"/>
    <w:rsid w:val="001910A7"/>
    <w:rsid w:val="001910E9"/>
    <w:rsid w:val="001911CE"/>
    <w:rsid w:val="00191384"/>
    <w:rsid w:val="00191683"/>
    <w:rsid w:val="0019186F"/>
    <w:rsid w:val="00191899"/>
    <w:rsid w:val="001919EC"/>
    <w:rsid w:val="00191DBA"/>
    <w:rsid w:val="00191E80"/>
    <w:rsid w:val="00191FAB"/>
    <w:rsid w:val="00192144"/>
    <w:rsid w:val="00192BAA"/>
    <w:rsid w:val="00192E2C"/>
    <w:rsid w:val="00192EB9"/>
    <w:rsid w:val="001935A0"/>
    <w:rsid w:val="00194384"/>
    <w:rsid w:val="001944BB"/>
    <w:rsid w:val="001945B1"/>
    <w:rsid w:val="00194793"/>
    <w:rsid w:val="001948A4"/>
    <w:rsid w:val="00194B5A"/>
    <w:rsid w:val="001951E5"/>
    <w:rsid w:val="0019527E"/>
    <w:rsid w:val="00195670"/>
    <w:rsid w:val="0019572D"/>
    <w:rsid w:val="00195884"/>
    <w:rsid w:val="001958DC"/>
    <w:rsid w:val="00195964"/>
    <w:rsid w:val="00195B41"/>
    <w:rsid w:val="00195B4A"/>
    <w:rsid w:val="00195CC7"/>
    <w:rsid w:val="00195D2D"/>
    <w:rsid w:val="00196110"/>
    <w:rsid w:val="0019615F"/>
    <w:rsid w:val="00196355"/>
    <w:rsid w:val="001966C4"/>
    <w:rsid w:val="00196858"/>
    <w:rsid w:val="0019734F"/>
    <w:rsid w:val="00197616"/>
    <w:rsid w:val="00197A73"/>
    <w:rsid w:val="00197CD5"/>
    <w:rsid w:val="00197F88"/>
    <w:rsid w:val="001A0080"/>
    <w:rsid w:val="001A080D"/>
    <w:rsid w:val="001A0B57"/>
    <w:rsid w:val="001A0DA9"/>
    <w:rsid w:val="001A1093"/>
    <w:rsid w:val="001A10C0"/>
    <w:rsid w:val="001A1376"/>
    <w:rsid w:val="001A1455"/>
    <w:rsid w:val="001A1F68"/>
    <w:rsid w:val="001A225F"/>
    <w:rsid w:val="001A2750"/>
    <w:rsid w:val="001A289E"/>
    <w:rsid w:val="001A297D"/>
    <w:rsid w:val="001A2DB1"/>
    <w:rsid w:val="001A2EAC"/>
    <w:rsid w:val="001A324A"/>
    <w:rsid w:val="001A32FB"/>
    <w:rsid w:val="001A336C"/>
    <w:rsid w:val="001A3418"/>
    <w:rsid w:val="001A34BA"/>
    <w:rsid w:val="001A36C9"/>
    <w:rsid w:val="001A389E"/>
    <w:rsid w:val="001A39ED"/>
    <w:rsid w:val="001A3FAB"/>
    <w:rsid w:val="001A455C"/>
    <w:rsid w:val="001A48C6"/>
    <w:rsid w:val="001A49B4"/>
    <w:rsid w:val="001A4C54"/>
    <w:rsid w:val="001A4F78"/>
    <w:rsid w:val="001A574D"/>
    <w:rsid w:val="001A5811"/>
    <w:rsid w:val="001A5A1E"/>
    <w:rsid w:val="001A5B23"/>
    <w:rsid w:val="001A61F9"/>
    <w:rsid w:val="001A6394"/>
    <w:rsid w:val="001A65F2"/>
    <w:rsid w:val="001A69AC"/>
    <w:rsid w:val="001A6BF5"/>
    <w:rsid w:val="001A6C78"/>
    <w:rsid w:val="001A7156"/>
    <w:rsid w:val="001A7458"/>
    <w:rsid w:val="001A75BA"/>
    <w:rsid w:val="001A7AFE"/>
    <w:rsid w:val="001A7B74"/>
    <w:rsid w:val="001A7C4B"/>
    <w:rsid w:val="001A7ED6"/>
    <w:rsid w:val="001A7EDB"/>
    <w:rsid w:val="001B04EE"/>
    <w:rsid w:val="001B0B38"/>
    <w:rsid w:val="001B0E64"/>
    <w:rsid w:val="001B0F26"/>
    <w:rsid w:val="001B0FA5"/>
    <w:rsid w:val="001B1117"/>
    <w:rsid w:val="001B1321"/>
    <w:rsid w:val="001B18C7"/>
    <w:rsid w:val="001B1AB8"/>
    <w:rsid w:val="001B1B41"/>
    <w:rsid w:val="001B1C17"/>
    <w:rsid w:val="001B1C8D"/>
    <w:rsid w:val="001B1DE1"/>
    <w:rsid w:val="001B202F"/>
    <w:rsid w:val="001B20DD"/>
    <w:rsid w:val="001B2870"/>
    <w:rsid w:val="001B2A72"/>
    <w:rsid w:val="001B316A"/>
    <w:rsid w:val="001B3176"/>
    <w:rsid w:val="001B3258"/>
    <w:rsid w:val="001B36B3"/>
    <w:rsid w:val="001B36C8"/>
    <w:rsid w:val="001B3A99"/>
    <w:rsid w:val="001B3B07"/>
    <w:rsid w:val="001B3E2F"/>
    <w:rsid w:val="001B4670"/>
    <w:rsid w:val="001B47B6"/>
    <w:rsid w:val="001B4902"/>
    <w:rsid w:val="001B4976"/>
    <w:rsid w:val="001B5067"/>
    <w:rsid w:val="001B506B"/>
    <w:rsid w:val="001B51AB"/>
    <w:rsid w:val="001B587C"/>
    <w:rsid w:val="001B5DD0"/>
    <w:rsid w:val="001B646E"/>
    <w:rsid w:val="001B6666"/>
    <w:rsid w:val="001B6A5B"/>
    <w:rsid w:val="001B6F52"/>
    <w:rsid w:val="001B7215"/>
    <w:rsid w:val="001B73E9"/>
    <w:rsid w:val="001B7543"/>
    <w:rsid w:val="001B777F"/>
    <w:rsid w:val="001B7AFE"/>
    <w:rsid w:val="001B7B1A"/>
    <w:rsid w:val="001B7DFA"/>
    <w:rsid w:val="001C0049"/>
    <w:rsid w:val="001C01BC"/>
    <w:rsid w:val="001C0752"/>
    <w:rsid w:val="001C07E1"/>
    <w:rsid w:val="001C0CE8"/>
    <w:rsid w:val="001C0FC7"/>
    <w:rsid w:val="001C1033"/>
    <w:rsid w:val="001C1110"/>
    <w:rsid w:val="001C1114"/>
    <w:rsid w:val="001C1288"/>
    <w:rsid w:val="001C13A5"/>
    <w:rsid w:val="001C1941"/>
    <w:rsid w:val="001C1D13"/>
    <w:rsid w:val="001C1DDC"/>
    <w:rsid w:val="001C1FA9"/>
    <w:rsid w:val="001C2105"/>
    <w:rsid w:val="001C22D7"/>
    <w:rsid w:val="001C2378"/>
    <w:rsid w:val="001C2AC7"/>
    <w:rsid w:val="001C312D"/>
    <w:rsid w:val="001C319B"/>
    <w:rsid w:val="001C3218"/>
    <w:rsid w:val="001C3258"/>
    <w:rsid w:val="001C38DC"/>
    <w:rsid w:val="001C3B74"/>
    <w:rsid w:val="001C3CF4"/>
    <w:rsid w:val="001C422F"/>
    <w:rsid w:val="001C4284"/>
    <w:rsid w:val="001C43EE"/>
    <w:rsid w:val="001C440D"/>
    <w:rsid w:val="001C4A55"/>
    <w:rsid w:val="001C4ABC"/>
    <w:rsid w:val="001C4CCD"/>
    <w:rsid w:val="001C4F34"/>
    <w:rsid w:val="001C501E"/>
    <w:rsid w:val="001C5194"/>
    <w:rsid w:val="001C53B5"/>
    <w:rsid w:val="001C56FC"/>
    <w:rsid w:val="001C58A9"/>
    <w:rsid w:val="001C590D"/>
    <w:rsid w:val="001C59D7"/>
    <w:rsid w:val="001C5C63"/>
    <w:rsid w:val="001C600F"/>
    <w:rsid w:val="001C602A"/>
    <w:rsid w:val="001C6653"/>
    <w:rsid w:val="001C6858"/>
    <w:rsid w:val="001C68F5"/>
    <w:rsid w:val="001C69FB"/>
    <w:rsid w:val="001C6AFC"/>
    <w:rsid w:val="001C6E3D"/>
    <w:rsid w:val="001C6EBA"/>
    <w:rsid w:val="001C70F1"/>
    <w:rsid w:val="001C72FB"/>
    <w:rsid w:val="001C7B80"/>
    <w:rsid w:val="001C7B90"/>
    <w:rsid w:val="001C7F19"/>
    <w:rsid w:val="001D0664"/>
    <w:rsid w:val="001D09C0"/>
    <w:rsid w:val="001D0B99"/>
    <w:rsid w:val="001D0D28"/>
    <w:rsid w:val="001D0FF3"/>
    <w:rsid w:val="001D1514"/>
    <w:rsid w:val="001D18BC"/>
    <w:rsid w:val="001D20C6"/>
    <w:rsid w:val="001D23F2"/>
    <w:rsid w:val="001D265D"/>
    <w:rsid w:val="001D2F93"/>
    <w:rsid w:val="001D2FB8"/>
    <w:rsid w:val="001D34B4"/>
    <w:rsid w:val="001D35E6"/>
    <w:rsid w:val="001D3952"/>
    <w:rsid w:val="001D3BEB"/>
    <w:rsid w:val="001D3DCD"/>
    <w:rsid w:val="001D3F0F"/>
    <w:rsid w:val="001D3FE9"/>
    <w:rsid w:val="001D40AA"/>
    <w:rsid w:val="001D40EA"/>
    <w:rsid w:val="001D4126"/>
    <w:rsid w:val="001D4385"/>
    <w:rsid w:val="001D4486"/>
    <w:rsid w:val="001D46D6"/>
    <w:rsid w:val="001D472F"/>
    <w:rsid w:val="001D4909"/>
    <w:rsid w:val="001D4D30"/>
    <w:rsid w:val="001D5379"/>
    <w:rsid w:val="001D5587"/>
    <w:rsid w:val="001D58CA"/>
    <w:rsid w:val="001D591D"/>
    <w:rsid w:val="001D5938"/>
    <w:rsid w:val="001D5A2D"/>
    <w:rsid w:val="001D5C18"/>
    <w:rsid w:val="001D5CFF"/>
    <w:rsid w:val="001D6145"/>
    <w:rsid w:val="001D6297"/>
    <w:rsid w:val="001D65BA"/>
    <w:rsid w:val="001D66BA"/>
    <w:rsid w:val="001D6791"/>
    <w:rsid w:val="001D6A52"/>
    <w:rsid w:val="001D6ED9"/>
    <w:rsid w:val="001D6F1C"/>
    <w:rsid w:val="001D705D"/>
    <w:rsid w:val="001D72A2"/>
    <w:rsid w:val="001D74F4"/>
    <w:rsid w:val="001D7673"/>
    <w:rsid w:val="001D779A"/>
    <w:rsid w:val="001D792A"/>
    <w:rsid w:val="001D7C21"/>
    <w:rsid w:val="001D7CFD"/>
    <w:rsid w:val="001D7EC5"/>
    <w:rsid w:val="001E019C"/>
    <w:rsid w:val="001E067C"/>
    <w:rsid w:val="001E06EB"/>
    <w:rsid w:val="001E0C08"/>
    <w:rsid w:val="001E0CE2"/>
    <w:rsid w:val="001E0DCD"/>
    <w:rsid w:val="001E1422"/>
    <w:rsid w:val="001E16DE"/>
    <w:rsid w:val="001E1DBF"/>
    <w:rsid w:val="001E1E5C"/>
    <w:rsid w:val="001E236A"/>
    <w:rsid w:val="001E2462"/>
    <w:rsid w:val="001E253D"/>
    <w:rsid w:val="001E29C7"/>
    <w:rsid w:val="001E3966"/>
    <w:rsid w:val="001E3C56"/>
    <w:rsid w:val="001E3D38"/>
    <w:rsid w:val="001E40C9"/>
    <w:rsid w:val="001E41AE"/>
    <w:rsid w:val="001E4479"/>
    <w:rsid w:val="001E45C2"/>
    <w:rsid w:val="001E484E"/>
    <w:rsid w:val="001E48B5"/>
    <w:rsid w:val="001E4A16"/>
    <w:rsid w:val="001E4EE8"/>
    <w:rsid w:val="001E50F2"/>
    <w:rsid w:val="001E550C"/>
    <w:rsid w:val="001E558A"/>
    <w:rsid w:val="001E5A8B"/>
    <w:rsid w:val="001E6F2C"/>
    <w:rsid w:val="001E6FA2"/>
    <w:rsid w:val="001E78EC"/>
    <w:rsid w:val="001E7A5D"/>
    <w:rsid w:val="001E7CF9"/>
    <w:rsid w:val="001F06F9"/>
    <w:rsid w:val="001F09FC"/>
    <w:rsid w:val="001F0CBE"/>
    <w:rsid w:val="001F0D34"/>
    <w:rsid w:val="001F1374"/>
    <w:rsid w:val="001F147F"/>
    <w:rsid w:val="001F16CC"/>
    <w:rsid w:val="001F18C7"/>
    <w:rsid w:val="001F1A34"/>
    <w:rsid w:val="001F1DB1"/>
    <w:rsid w:val="001F1DE5"/>
    <w:rsid w:val="001F20F3"/>
    <w:rsid w:val="001F23F4"/>
    <w:rsid w:val="001F26D7"/>
    <w:rsid w:val="001F2A24"/>
    <w:rsid w:val="001F2B9E"/>
    <w:rsid w:val="001F2F35"/>
    <w:rsid w:val="001F3FAC"/>
    <w:rsid w:val="001F40A2"/>
    <w:rsid w:val="001F4AB9"/>
    <w:rsid w:val="001F5542"/>
    <w:rsid w:val="001F5608"/>
    <w:rsid w:val="001F564C"/>
    <w:rsid w:val="001F5B42"/>
    <w:rsid w:val="001F5B46"/>
    <w:rsid w:val="001F5F5A"/>
    <w:rsid w:val="001F61AD"/>
    <w:rsid w:val="001F68CD"/>
    <w:rsid w:val="001F6E0B"/>
    <w:rsid w:val="001F6E79"/>
    <w:rsid w:val="001F6F74"/>
    <w:rsid w:val="001F7005"/>
    <w:rsid w:val="001F70EE"/>
    <w:rsid w:val="001F77BF"/>
    <w:rsid w:val="001F78F3"/>
    <w:rsid w:val="00200677"/>
    <w:rsid w:val="00200AA1"/>
    <w:rsid w:val="00200BB5"/>
    <w:rsid w:val="0020105C"/>
    <w:rsid w:val="00201210"/>
    <w:rsid w:val="0020123B"/>
    <w:rsid w:val="00201256"/>
    <w:rsid w:val="00201477"/>
    <w:rsid w:val="00201727"/>
    <w:rsid w:val="002018FA"/>
    <w:rsid w:val="00201AA1"/>
    <w:rsid w:val="0020261C"/>
    <w:rsid w:val="0020292C"/>
    <w:rsid w:val="00202B4B"/>
    <w:rsid w:val="00202E77"/>
    <w:rsid w:val="0020302E"/>
    <w:rsid w:val="00203159"/>
    <w:rsid w:val="002033FC"/>
    <w:rsid w:val="002036A8"/>
    <w:rsid w:val="00203984"/>
    <w:rsid w:val="00203BEA"/>
    <w:rsid w:val="00203CDB"/>
    <w:rsid w:val="00203DD1"/>
    <w:rsid w:val="00203E07"/>
    <w:rsid w:val="00203F9F"/>
    <w:rsid w:val="002042C2"/>
    <w:rsid w:val="00204A95"/>
    <w:rsid w:val="00204EF7"/>
    <w:rsid w:val="00205244"/>
    <w:rsid w:val="002055E3"/>
    <w:rsid w:val="002059B8"/>
    <w:rsid w:val="00205A3A"/>
    <w:rsid w:val="00205DE8"/>
    <w:rsid w:val="00205EDB"/>
    <w:rsid w:val="00205F21"/>
    <w:rsid w:val="00206053"/>
    <w:rsid w:val="00206131"/>
    <w:rsid w:val="002064C8"/>
    <w:rsid w:val="00206C6A"/>
    <w:rsid w:val="00206DE9"/>
    <w:rsid w:val="00207041"/>
    <w:rsid w:val="002070A1"/>
    <w:rsid w:val="0020743A"/>
    <w:rsid w:val="00207987"/>
    <w:rsid w:val="00207A55"/>
    <w:rsid w:val="00207C51"/>
    <w:rsid w:val="00210027"/>
    <w:rsid w:val="00210129"/>
    <w:rsid w:val="00210329"/>
    <w:rsid w:val="002103FF"/>
    <w:rsid w:val="0021080D"/>
    <w:rsid w:val="0021086F"/>
    <w:rsid w:val="00210996"/>
    <w:rsid w:val="00210EE3"/>
    <w:rsid w:val="00210F9B"/>
    <w:rsid w:val="002111A9"/>
    <w:rsid w:val="0021132D"/>
    <w:rsid w:val="00211531"/>
    <w:rsid w:val="0021160A"/>
    <w:rsid w:val="00211B2E"/>
    <w:rsid w:val="00211D88"/>
    <w:rsid w:val="00211E24"/>
    <w:rsid w:val="00211F02"/>
    <w:rsid w:val="0021259E"/>
    <w:rsid w:val="00212752"/>
    <w:rsid w:val="00212754"/>
    <w:rsid w:val="002129DD"/>
    <w:rsid w:val="00213007"/>
    <w:rsid w:val="00213260"/>
    <w:rsid w:val="002132BC"/>
    <w:rsid w:val="00213304"/>
    <w:rsid w:val="002133F7"/>
    <w:rsid w:val="00213839"/>
    <w:rsid w:val="00213CA5"/>
    <w:rsid w:val="00213D51"/>
    <w:rsid w:val="00213F5C"/>
    <w:rsid w:val="00214662"/>
    <w:rsid w:val="00214899"/>
    <w:rsid w:val="002148BD"/>
    <w:rsid w:val="00214D9F"/>
    <w:rsid w:val="002150CA"/>
    <w:rsid w:val="0021524F"/>
    <w:rsid w:val="002153C3"/>
    <w:rsid w:val="002153F9"/>
    <w:rsid w:val="002155D0"/>
    <w:rsid w:val="00215870"/>
    <w:rsid w:val="00215897"/>
    <w:rsid w:val="00215CE8"/>
    <w:rsid w:val="00215E44"/>
    <w:rsid w:val="00215FCC"/>
    <w:rsid w:val="00216043"/>
    <w:rsid w:val="002162C8"/>
    <w:rsid w:val="00216398"/>
    <w:rsid w:val="0021660A"/>
    <w:rsid w:val="00216680"/>
    <w:rsid w:val="002166FA"/>
    <w:rsid w:val="00216787"/>
    <w:rsid w:val="00216A11"/>
    <w:rsid w:val="00216F22"/>
    <w:rsid w:val="0021706F"/>
    <w:rsid w:val="002170E0"/>
    <w:rsid w:val="002176BE"/>
    <w:rsid w:val="002176D2"/>
    <w:rsid w:val="002179E4"/>
    <w:rsid w:val="00217E82"/>
    <w:rsid w:val="00220134"/>
    <w:rsid w:val="00220297"/>
    <w:rsid w:val="00220381"/>
    <w:rsid w:val="00220456"/>
    <w:rsid w:val="00220543"/>
    <w:rsid w:val="002206BD"/>
    <w:rsid w:val="00220FF4"/>
    <w:rsid w:val="002211B1"/>
    <w:rsid w:val="002213A6"/>
    <w:rsid w:val="002216D1"/>
    <w:rsid w:val="00221797"/>
    <w:rsid w:val="002218AB"/>
    <w:rsid w:val="00221AE1"/>
    <w:rsid w:val="00221FFC"/>
    <w:rsid w:val="00222778"/>
    <w:rsid w:val="00222978"/>
    <w:rsid w:val="00222C8D"/>
    <w:rsid w:val="00222DC8"/>
    <w:rsid w:val="00222DF2"/>
    <w:rsid w:val="002230C4"/>
    <w:rsid w:val="0022335D"/>
    <w:rsid w:val="002233C0"/>
    <w:rsid w:val="002239AA"/>
    <w:rsid w:val="00223D09"/>
    <w:rsid w:val="00223E18"/>
    <w:rsid w:val="002241B0"/>
    <w:rsid w:val="00224847"/>
    <w:rsid w:val="0022484D"/>
    <w:rsid w:val="00224A75"/>
    <w:rsid w:val="00224A80"/>
    <w:rsid w:val="002250B1"/>
    <w:rsid w:val="002250D5"/>
    <w:rsid w:val="00225175"/>
    <w:rsid w:val="002252F5"/>
    <w:rsid w:val="0022539A"/>
    <w:rsid w:val="00225451"/>
    <w:rsid w:val="00225812"/>
    <w:rsid w:val="002259A9"/>
    <w:rsid w:val="00225B21"/>
    <w:rsid w:val="00225BEC"/>
    <w:rsid w:val="00225EF7"/>
    <w:rsid w:val="00225F7B"/>
    <w:rsid w:val="00226098"/>
    <w:rsid w:val="0022626B"/>
    <w:rsid w:val="0022635A"/>
    <w:rsid w:val="0022645E"/>
    <w:rsid w:val="00226614"/>
    <w:rsid w:val="00226BB2"/>
    <w:rsid w:val="00226C22"/>
    <w:rsid w:val="00226D48"/>
    <w:rsid w:val="00227020"/>
    <w:rsid w:val="0022706D"/>
    <w:rsid w:val="0022727D"/>
    <w:rsid w:val="002272EB"/>
    <w:rsid w:val="002272FE"/>
    <w:rsid w:val="00227350"/>
    <w:rsid w:val="0022743E"/>
    <w:rsid w:val="0022765F"/>
    <w:rsid w:val="00227669"/>
    <w:rsid w:val="00227833"/>
    <w:rsid w:val="00227BE1"/>
    <w:rsid w:val="00227D24"/>
    <w:rsid w:val="00230070"/>
    <w:rsid w:val="002300E7"/>
    <w:rsid w:val="00230873"/>
    <w:rsid w:val="00230A01"/>
    <w:rsid w:val="00230D66"/>
    <w:rsid w:val="00230D70"/>
    <w:rsid w:val="00230DBB"/>
    <w:rsid w:val="00230E69"/>
    <w:rsid w:val="00231006"/>
    <w:rsid w:val="00231037"/>
    <w:rsid w:val="002311E1"/>
    <w:rsid w:val="00231A83"/>
    <w:rsid w:val="00231AA4"/>
    <w:rsid w:val="00231D2C"/>
    <w:rsid w:val="00231E50"/>
    <w:rsid w:val="00231E8F"/>
    <w:rsid w:val="0023214C"/>
    <w:rsid w:val="00232295"/>
    <w:rsid w:val="0023243D"/>
    <w:rsid w:val="002324AC"/>
    <w:rsid w:val="00232721"/>
    <w:rsid w:val="002328A8"/>
    <w:rsid w:val="00232EE6"/>
    <w:rsid w:val="002331B9"/>
    <w:rsid w:val="002335FF"/>
    <w:rsid w:val="00233731"/>
    <w:rsid w:val="00233984"/>
    <w:rsid w:val="002339E1"/>
    <w:rsid w:val="00233BDF"/>
    <w:rsid w:val="00233D12"/>
    <w:rsid w:val="00234158"/>
    <w:rsid w:val="002342BF"/>
    <w:rsid w:val="00234455"/>
    <w:rsid w:val="00234996"/>
    <w:rsid w:val="002349A5"/>
    <w:rsid w:val="002352F8"/>
    <w:rsid w:val="00235780"/>
    <w:rsid w:val="00235A67"/>
    <w:rsid w:val="00235D70"/>
    <w:rsid w:val="002362C4"/>
    <w:rsid w:val="002363B3"/>
    <w:rsid w:val="002365FF"/>
    <w:rsid w:val="0023685C"/>
    <w:rsid w:val="00236920"/>
    <w:rsid w:val="002370E0"/>
    <w:rsid w:val="00237291"/>
    <w:rsid w:val="0023734D"/>
    <w:rsid w:val="002373B1"/>
    <w:rsid w:val="002374D3"/>
    <w:rsid w:val="00237598"/>
    <w:rsid w:val="00237BCD"/>
    <w:rsid w:val="00240143"/>
    <w:rsid w:val="00240301"/>
    <w:rsid w:val="00240C53"/>
    <w:rsid w:val="00240CC4"/>
    <w:rsid w:val="00240DCC"/>
    <w:rsid w:val="0024114A"/>
    <w:rsid w:val="002417E6"/>
    <w:rsid w:val="002418ED"/>
    <w:rsid w:val="00241AF3"/>
    <w:rsid w:val="002420B0"/>
    <w:rsid w:val="00242224"/>
    <w:rsid w:val="00242227"/>
    <w:rsid w:val="00242273"/>
    <w:rsid w:val="0024255C"/>
    <w:rsid w:val="002427F4"/>
    <w:rsid w:val="00242FC6"/>
    <w:rsid w:val="00242FE6"/>
    <w:rsid w:val="002437EE"/>
    <w:rsid w:val="0024380F"/>
    <w:rsid w:val="002445B3"/>
    <w:rsid w:val="00244A94"/>
    <w:rsid w:val="00244ABD"/>
    <w:rsid w:val="00244B64"/>
    <w:rsid w:val="002452C6"/>
    <w:rsid w:val="00245682"/>
    <w:rsid w:val="002457EA"/>
    <w:rsid w:val="0024588C"/>
    <w:rsid w:val="00245B10"/>
    <w:rsid w:val="00245B89"/>
    <w:rsid w:val="00246358"/>
    <w:rsid w:val="002467E2"/>
    <w:rsid w:val="002468B3"/>
    <w:rsid w:val="002468B4"/>
    <w:rsid w:val="00246AD4"/>
    <w:rsid w:val="00246BE0"/>
    <w:rsid w:val="00246DB5"/>
    <w:rsid w:val="00246E01"/>
    <w:rsid w:val="0024721B"/>
    <w:rsid w:val="00247342"/>
    <w:rsid w:val="0024734F"/>
    <w:rsid w:val="00247743"/>
    <w:rsid w:val="00247A54"/>
    <w:rsid w:val="00247AF7"/>
    <w:rsid w:val="00247BC5"/>
    <w:rsid w:val="00250550"/>
    <w:rsid w:val="0025055C"/>
    <w:rsid w:val="00250591"/>
    <w:rsid w:val="002505AE"/>
    <w:rsid w:val="002509AB"/>
    <w:rsid w:val="00250DF2"/>
    <w:rsid w:val="002510A7"/>
    <w:rsid w:val="002512B9"/>
    <w:rsid w:val="002514B9"/>
    <w:rsid w:val="002516B8"/>
    <w:rsid w:val="00251991"/>
    <w:rsid w:val="00251CAC"/>
    <w:rsid w:val="00251F62"/>
    <w:rsid w:val="00252BDE"/>
    <w:rsid w:val="00252C69"/>
    <w:rsid w:val="00252FE0"/>
    <w:rsid w:val="00253212"/>
    <w:rsid w:val="00253548"/>
    <w:rsid w:val="0025355C"/>
    <w:rsid w:val="002536A6"/>
    <w:rsid w:val="00253868"/>
    <w:rsid w:val="002538EF"/>
    <w:rsid w:val="00253DF2"/>
    <w:rsid w:val="00253F1E"/>
    <w:rsid w:val="00253F82"/>
    <w:rsid w:val="00254032"/>
    <w:rsid w:val="002540C7"/>
    <w:rsid w:val="002541A3"/>
    <w:rsid w:val="00254649"/>
    <w:rsid w:val="002548F7"/>
    <w:rsid w:val="00254B42"/>
    <w:rsid w:val="00255335"/>
    <w:rsid w:val="002554D5"/>
    <w:rsid w:val="0025550D"/>
    <w:rsid w:val="0025556A"/>
    <w:rsid w:val="0025584D"/>
    <w:rsid w:val="00255AE7"/>
    <w:rsid w:val="00256597"/>
    <w:rsid w:val="002568D5"/>
    <w:rsid w:val="00256E90"/>
    <w:rsid w:val="00256FAE"/>
    <w:rsid w:val="00256FD9"/>
    <w:rsid w:val="00257197"/>
    <w:rsid w:val="00257199"/>
    <w:rsid w:val="002574E0"/>
    <w:rsid w:val="002576C8"/>
    <w:rsid w:val="00257D54"/>
    <w:rsid w:val="00257E4E"/>
    <w:rsid w:val="002603CF"/>
    <w:rsid w:val="00260520"/>
    <w:rsid w:val="0026068A"/>
    <w:rsid w:val="00260A24"/>
    <w:rsid w:val="00260A3A"/>
    <w:rsid w:val="00260B87"/>
    <w:rsid w:val="00260C10"/>
    <w:rsid w:val="0026127A"/>
    <w:rsid w:val="002613C1"/>
    <w:rsid w:val="00261DF8"/>
    <w:rsid w:val="0026202A"/>
    <w:rsid w:val="00262223"/>
    <w:rsid w:val="00262384"/>
    <w:rsid w:val="002624FC"/>
    <w:rsid w:val="00262D19"/>
    <w:rsid w:val="00263109"/>
    <w:rsid w:val="0026326E"/>
    <w:rsid w:val="002632CB"/>
    <w:rsid w:val="002635F4"/>
    <w:rsid w:val="00263858"/>
    <w:rsid w:val="00264351"/>
    <w:rsid w:val="00264437"/>
    <w:rsid w:val="002647EA"/>
    <w:rsid w:val="0026489A"/>
    <w:rsid w:val="00264FEA"/>
    <w:rsid w:val="00265039"/>
    <w:rsid w:val="002652E6"/>
    <w:rsid w:val="002656E5"/>
    <w:rsid w:val="00265795"/>
    <w:rsid w:val="002657BF"/>
    <w:rsid w:val="00265A29"/>
    <w:rsid w:val="00265B11"/>
    <w:rsid w:val="00265B80"/>
    <w:rsid w:val="00265BA2"/>
    <w:rsid w:val="00265C31"/>
    <w:rsid w:val="00265EF9"/>
    <w:rsid w:val="002663F5"/>
    <w:rsid w:val="002665DE"/>
    <w:rsid w:val="00266B8B"/>
    <w:rsid w:val="002670B0"/>
    <w:rsid w:val="002673BD"/>
    <w:rsid w:val="002674E6"/>
    <w:rsid w:val="0026767B"/>
    <w:rsid w:val="0026786C"/>
    <w:rsid w:val="00267AD0"/>
    <w:rsid w:val="00267F67"/>
    <w:rsid w:val="002700B9"/>
    <w:rsid w:val="00270202"/>
    <w:rsid w:val="00270322"/>
    <w:rsid w:val="002703D5"/>
    <w:rsid w:val="0027072A"/>
    <w:rsid w:val="002709A4"/>
    <w:rsid w:val="00270ABB"/>
    <w:rsid w:val="00270CAB"/>
    <w:rsid w:val="00270D93"/>
    <w:rsid w:val="00271337"/>
    <w:rsid w:val="0027154C"/>
    <w:rsid w:val="00271555"/>
    <w:rsid w:val="002716F1"/>
    <w:rsid w:val="002717D7"/>
    <w:rsid w:val="0027191A"/>
    <w:rsid w:val="00271A14"/>
    <w:rsid w:val="00271DD5"/>
    <w:rsid w:val="00271E55"/>
    <w:rsid w:val="00271F91"/>
    <w:rsid w:val="00272393"/>
    <w:rsid w:val="002726AD"/>
    <w:rsid w:val="00272B7E"/>
    <w:rsid w:val="00272DD5"/>
    <w:rsid w:val="00272EB2"/>
    <w:rsid w:val="00273180"/>
    <w:rsid w:val="002733A1"/>
    <w:rsid w:val="002735D6"/>
    <w:rsid w:val="00273E7A"/>
    <w:rsid w:val="0027414B"/>
    <w:rsid w:val="002744AE"/>
    <w:rsid w:val="00274513"/>
    <w:rsid w:val="002745BB"/>
    <w:rsid w:val="00274B20"/>
    <w:rsid w:val="00274C5B"/>
    <w:rsid w:val="0027510C"/>
    <w:rsid w:val="002753C0"/>
    <w:rsid w:val="002755C7"/>
    <w:rsid w:val="00275AC8"/>
    <w:rsid w:val="00275ADF"/>
    <w:rsid w:val="00276549"/>
    <w:rsid w:val="002766E0"/>
    <w:rsid w:val="002767A3"/>
    <w:rsid w:val="0027680D"/>
    <w:rsid w:val="00276C7A"/>
    <w:rsid w:val="002770AC"/>
    <w:rsid w:val="002770AD"/>
    <w:rsid w:val="002775F7"/>
    <w:rsid w:val="00277606"/>
    <w:rsid w:val="002776D6"/>
    <w:rsid w:val="002779C6"/>
    <w:rsid w:val="00277BC8"/>
    <w:rsid w:val="00277D06"/>
    <w:rsid w:val="00280281"/>
    <w:rsid w:val="002802C0"/>
    <w:rsid w:val="002802CF"/>
    <w:rsid w:val="00280438"/>
    <w:rsid w:val="002806AE"/>
    <w:rsid w:val="002806F4"/>
    <w:rsid w:val="00280832"/>
    <w:rsid w:val="002808DD"/>
    <w:rsid w:val="0028094B"/>
    <w:rsid w:val="00280C1E"/>
    <w:rsid w:val="00280C9E"/>
    <w:rsid w:val="00280EBD"/>
    <w:rsid w:val="00280FE4"/>
    <w:rsid w:val="00281352"/>
    <w:rsid w:val="00281F46"/>
    <w:rsid w:val="00282065"/>
    <w:rsid w:val="00282170"/>
    <w:rsid w:val="00282465"/>
    <w:rsid w:val="00282471"/>
    <w:rsid w:val="00282515"/>
    <w:rsid w:val="002828C1"/>
    <w:rsid w:val="00282A51"/>
    <w:rsid w:val="00282A9E"/>
    <w:rsid w:val="00282BC7"/>
    <w:rsid w:val="00282C69"/>
    <w:rsid w:val="00282F7D"/>
    <w:rsid w:val="00283038"/>
    <w:rsid w:val="002835E7"/>
    <w:rsid w:val="0028384C"/>
    <w:rsid w:val="0028397C"/>
    <w:rsid w:val="00283B9A"/>
    <w:rsid w:val="00283C4C"/>
    <w:rsid w:val="00283DBC"/>
    <w:rsid w:val="00284848"/>
    <w:rsid w:val="00284903"/>
    <w:rsid w:val="002849B6"/>
    <w:rsid w:val="00285002"/>
    <w:rsid w:val="00285C02"/>
    <w:rsid w:val="002860EA"/>
    <w:rsid w:val="00286160"/>
    <w:rsid w:val="00286177"/>
    <w:rsid w:val="00286690"/>
    <w:rsid w:val="00286A31"/>
    <w:rsid w:val="00286B2A"/>
    <w:rsid w:val="00286C4F"/>
    <w:rsid w:val="00286C5C"/>
    <w:rsid w:val="00286C9D"/>
    <w:rsid w:val="00286D51"/>
    <w:rsid w:val="00286FA9"/>
    <w:rsid w:val="0028724C"/>
    <w:rsid w:val="002879D3"/>
    <w:rsid w:val="00287AE7"/>
    <w:rsid w:val="00287D52"/>
    <w:rsid w:val="00287E64"/>
    <w:rsid w:val="00287F48"/>
    <w:rsid w:val="002900FF"/>
    <w:rsid w:val="00290142"/>
    <w:rsid w:val="0029106E"/>
    <w:rsid w:val="002910AE"/>
    <w:rsid w:val="00291168"/>
    <w:rsid w:val="00291BCD"/>
    <w:rsid w:val="00291CBC"/>
    <w:rsid w:val="00291EB4"/>
    <w:rsid w:val="00292144"/>
    <w:rsid w:val="002925C6"/>
    <w:rsid w:val="00292A65"/>
    <w:rsid w:val="00292AFE"/>
    <w:rsid w:val="00292CDA"/>
    <w:rsid w:val="00293091"/>
    <w:rsid w:val="002931F4"/>
    <w:rsid w:val="00293A91"/>
    <w:rsid w:val="00293ABA"/>
    <w:rsid w:val="00293C2F"/>
    <w:rsid w:val="00293F9E"/>
    <w:rsid w:val="00294089"/>
    <w:rsid w:val="0029418D"/>
    <w:rsid w:val="002941DD"/>
    <w:rsid w:val="002942D4"/>
    <w:rsid w:val="00294525"/>
    <w:rsid w:val="00294988"/>
    <w:rsid w:val="00295438"/>
    <w:rsid w:val="00295A5F"/>
    <w:rsid w:val="00295AD0"/>
    <w:rsid w:val="00295BD9"/>
    <w:rsid w:val="00296279"/>
    <w:rsid w:val="00296573"/>
    <w:rsid w:val="00296838"/>
    <w:rsid w:val="00296860"/>
    <w:rsid w:val="00296A61"/>
    <w:rsid w:val="00296AB9"/>
    <w:rsid w:val="00296B15"/>
    <w:rsid w:val="00296C55"/>
    <w:rsid w:val="00296D5B"/>
    <w:rsid w:val="00296ED5"/>
    <w:rsid w:val="00297337"/>
    <w:rsid w:val="002973AA"/>
    <w:rsid w:val="0029788D"/>
    <w:rsid w:val="002979AC"/>
    <w:rsid w:val="002A010E"/>
    <w:rsid w:val="002A0163"/>
    <w:rsid w:val="002A01CF"/>
    <w:rsid w:val="002A027F"/>
    <w:rsid w:val="002A084B"/>
    <w:rsid w:val="002A0B0D"/>
    <w:rsid w:val="002A0BBD"/>
    <w:rsid w:val="002A0F0C"/>
    <w:rsid w:val="002A0F94"/>
    <w:rsid w:val="002A1021"/>
    <w:rsid w:val="002A1607"/>
    <w:rsid w:val="002A1F24"/>
    <w:rsid w:val="002A2016"/>
    <w:rsid w:val="002A212D"/>
    <w:rsid w:val="002A2291"/>
    <w:rsid w:val="002A2782"/>
    <w:rsid w:val="002A2D11"/>
    <w:rsid w:val="002A2FDE"/>
    <w:rsid w:val="002A3031"/>
    <w:rsid w:val="002A309D"/>
    <w:rsid w:val="002A3327"/>
    <w:rsid w:val="002A3888"/>
    <w:rsid w:val="002A3B43"/>
    <w:rsid w:val="002A4033"/>
    <w:rsid w:val="002A404D"/>
    <w:rsid w:val="002A40F4"/>
    <w:rsid w:val="002A4A3E"/>
    <w:rsid w:val="002A4ACB"/>
    <w:rsid w:val="002A4C9C"/>
    <w:rsid w:val="002A4F36"/>
    <w:rsid w:val="002A511F"/>
    <w:rsid w:val="002A56F8"/>
    <w:rsid w:val="002A579F"/>
    <w:rsid w:val="002A5950"/>
    <w:rsid w:val="002A5967"/>
    <w:rsid w:val="002A5F41"/>
    <w:rsid w:val="002A65BC"/>
    <w:rsid w:val="002A700B"/>
    <w:rsid w:val="002A713C"/>
    <w:rsid w:val="002A72AD"/>
    <w:rsid w:val="002A7441"/>
    <w:rsid w:val="002A7552"/>
    <w:rsid w:val="002A7B3D"/>
    <w:rsid w:val="002A7B8B"/>
    <w:rsid w:val="002B02C9"/>
    <w:rsid w:val="002B0394"/>
    <w:rsid w:val="002B03D1"/>
    <w:rsid w:val="002B0BB2"/>
    <w:rsid w:val="002B0C75"/>
    <w:rsid w:val="002B0E36"/>
    <w:rsid w:val="002B13EF"/>
    <w:rsid w:val="002B1486"/>
    <w:rsid w:val="002B1510"/>
    <w:rsid w:val="002B1655"/>
    <w:rsid w:val="002B16AC"/>
    <w:rsid w:val="002B1742"/>
    <w:rsid w:val="002B181E"/>
    <w:rsid w:val="002B1829"/>
    <w:rsid w:val="002B1872"/>
    <w:rsid w:val="002B1A0B"/>
    <w:rsid w:val="002B1B15"/>
    <w:rsid w:val="002B1FB2"/>
    <w:rsid w:val="002B236F"/>
    <w:rsid w:val="002B2462"/>
    <w:rsid w:val="002B28A5"/>
    <w:rsid w:val="002B2C5C"/>
    <w:rsid w:val="002B2D46"/>
    <w:rsid w:val="002B2DC9"/>
    <w:rsid w:val="002B2DE7"/>
    <w:rsid w:val="002B4A6E"/>
    <w:rsid w:val="002B52FB"/>
    <w:rsid w:val="002B532A"/>
    <w:rsid w:val="002B5336"/>
    <w:rsid w:val="002B5571"/>
    <w:rsid w:val="002B5653"/>
    <w:rsid w:val="002B58FB"/>
    <w:rsid w:val="002B5922"/>
    <w:rsid w:val="002B5B6D"/>
    <w:rsid w:val="002B5C41"/>
    <w:rsid w:val="002B5D77"/>
    <w:rsid w:val="002B62E0"/>
    <w:rsid w:val="002B6337"/>
    <w:rsid w:val="002B6394"/>
    <w:rsid w:val="002B6B35"/>
    <w:rsid w:val="002B6E34"/>
    <w:rsid w:val="002B7070"/>
    <w:rsid w:val="002B722C"/>
    <w:rsid w:val="002B74F4"/>
    <w:rsid w:val="002B7544"/>
    <w:rsid w:val="002B7902"/>
    <w:rsid w:val="002B7AD9"/>
    <w:rsid w:val="002B7B68"/>
    <w:rsid w:val="002C00EF"/>
    <w:rsid w:val="002C0423"/>
    <w:rsid w:val="002C0479"/>
    <w:rsid w:val="002C0A4B"/>
    <w:rsid w:val="002C0B29"/>
    <w:rsid w:val="002C0EBD"/>
    <w:rsid w:val="002C15B6"/>
    <w:rsid w:val="002C16A9"/>
    <w:rsid w:val="002C1799"/>
    <w:rsid w:val="002C1BCD"/>
    <w:rsid w:val="002C1BF7"/>
    <w:rsid w:val="002C2797"/>
    <w:rsid w:val="002C2A4C"/>
    <w:rsid w:val="002C333B"/>
    <w:rsid w:val="002C33FC"/>
    <w:rsid w:val="002C3650"/>
    <w:rsid w:val="002C371F"/>
    <w:rsid w:val="002C3B70"/>
    <w:rsid w:val="002C3D0E"/>
    <w:rsid w:val="002C3F4D"/>
    <w:rsid w:val="002C456E"/>
    <w:rsid w:val="002C4631"/>
    <w:rsid w:val="002C4B39"/>
    <w:rsid w:val="002C512E"/>
    <w:rsid w:val="002C5242"/>
    <w:rsid w:val="002C54E7"/>
    <w:rsid w:val="002C5B46"/>
    <w:rsid w:val="002C5C52"/>
    <w:rsid w:val="002C657F"/>
    <w:rsid w:val="002C68BE"/>
    <w:rsid w:val="002C6969"/>
    <w:rsid w:val="002C6D2B"/>
    <w:rsid w:val="002C6F5E"/>
    <w:rsid w:val="002C70F8"/>
    <w:rsid w:val="002C75AD"/>
    <w:rsid w:val="002C77E5"/>
    <w:rsid w:val="002C78D3"/>
    <w:rsid w:val="002C7BB7"/>
    <w:rsid w:val="002C7D00"/>
    <w:rsid w:val="002C7FA9"/>
    <w:rsid w:val="002C7FFB"/>
    <w:rsid w:val="002D0025"/>
    <w:rsid w:val="002D0788"/>
    <w:rsid w:val="002D0A28"/>
    <w:rsid w:val="002D0A64"/>
    <w:rsid w:val="002D0C3A"/>
    <w:rsid w:val="002D0F2D"/>
    <w:rsid w:val="002D1438"/>
    <w:rsid w:val="002D1602"/>
    <w:rsid w:val="002D1A2C"/>
    <w:rsid w:val="002D1BD3"/>
    <w:rsid w:val="002D1D46"/>
    <w:rsid w:val="002D1EA4"/>
    <w:rsid w:val="002D1FB0"/>
    <w:rsid w:val="002D2112"/>
    <w:rsid w:val="002D259A"/>
    <w:rsid w:val="002D29D3"/>
    <w:rsid w:val="002D2F02"/>
    <w:rsid w:val="002D3420"/>
    <w:rsid w:val="002D350B"/>
    <w:rsid w:val="002D38E0"/>
    <w:rsid w:val="002D3BF2"/>
    <w:rsid w:val="002D3C58"/>
    <w:rsid w:val="002D3D3A"/>
    <w:rsid w:val="002D41C9"/>
    <w:rsid w:val="002D4213"/>
    <w:rsid w:val="002D4254"/>
    <w:rsid w:val="002D46D3"/>
    <w:rsid w:val="002D501C"/>
    <w:rsid w:val="002D505D"/>
    <w:rsid w:val="002D508D"/>
    <w:rsid w:val="002D5324"/>
    <w:rsid w:val="002D59D4"/>
    <w:rsid w:val="002D5CEB"/>
    <w:rsid w:val="002D61E4"/>
    <w:rsid w:val="002D6279"/>
    <w:rsid w:val="002D6307"/>
    <w:rsid w:val="002D6423"/>
    <w:rsid w:val="002D6579"/>
    <w:rsid w:val="002D66DC"/>
    <w:rsid w:val="002D6BFA"/>
    <w:rsid w:val="002D6DBD"/>
    <w:rsid w:val="002D70DE"/>
    <w:rsid w:val="002D71ED"/>
    <w:rsid w:val="002D71FB"/>
    <w:rsid w:val="002D74B6"/>
    <w:rsid w:val="002D757C"/>
    <w:rsid w:val="002D7977"/>
    <w:rsid w:val="002D7D91"/>
    <w:rsid w:val="002DE8A8"/>
    <w:rsid w:val="002E01FA"/>
    <w:rsid w:val="002E0677"/>
    <w:rsid w:val="002E06B0"/>
    <w:rsid w:val="002E0714"/>
    <w:rsid w:val="002E0995"/>
    <w:rsid w:val="002E0A24"/>
    <w:rsid w:val="002E0BE1"/>
    <w:rsid w:val="002E0DFF"/>
    <w:rsid w:val="002E1175"/>
    <w:rsid w:val="002E11D4"/>
    <w:rsid w:val="002E1231"/>
    <w:rsid w:val="002E151B"/>
    <w:rsid w:val="002E15E3"/>
    <w:rsid w:val="002E1602"/>
    <w:rsid w:val="002E1DB3"/>
    <w:rsid w:val="002E207B"/>
    <w:rsid w:val="002E2157"/>
    <w:rsid w:val="002E2269"/>
    <w:rsid w:val="002E2421"/>
    <w:rsid w:val="002E25DE"/>
    <w:rsid w:val="002E2839"/>
    <w:rsid w:val="002E2F67"/>
    <w:rsid w:val="002E3118"/>
    <w:rsid w:val="002E32B9"/>
    <w:rsid w:val="002E3394"/>
    <w:rsid w:val="002E3C61"/>
    <w:rsid w:val="002E3E5D"/>
    <w:rsid w:val="002E3F40"/>
    <w:rsid w:val="002E41A7"/>
    <w:rsid w:val="002E476F"/>
    <w:rsid w:val="002E499B"/>
    <w:rsid w:val="002E4A75"/>
    <w:rsid w:val="002E4B8D"/>
    <w:rsid w:val="002E4E8F"/>
    <w:rsid w:val="002E51E0"/>
    <w:rsid w:val="002E563A"/>
    <w:rsid w:val="002E590B"/>
    <w:rsid w:val="002E59EE"/>
    <w:rsid w:val="002E5A99"/>
    <w:rsid w:val="002E5D4C"/>
    <w:rsid w:val="002E62D2"/>
    <w:rsid w:val="002E6428"/>
    <w:rsid w:val="002E6902"/>
    <w:rsid w:val="002E6931"/>
    <w:rsid w:val="002E6BDF"/>
    <w:rsid w:val="002E700A"/>
    <w:rsid w:val="002E70EF"/>
    <w:rsid w:val="002E7336"/>
    <w:rsid w:val="002E73F4"/>
    <w:rsid w:val="002E7930"/>
    <w:rsid w:val="002E7CBA"/>
    <w:rsid w:val="002E7CD8"/>
    <w:rsid w:val="002F0049"/>
    <w:rsid w:val="002F0140"/>
    <w:rsid w:val="002F02EB"/>
    <w:rsid w:val="002F055F"/>
    <w:rsid w:val="002F058A"/>
    <w:rsid w:val="002F0605"/>
    <w:rsid w:val="002F080C"/>
    <w:rsid w:val="002F083F"/>
    <w:rsid w:val="002F0A09"/>
    <w:rsid w:val="002F0C5B"/>
    <w:rsid w:val="002F0DA4"/>
    <w:rsid w:val="002F1016"/>
    <w:rsid w:val="002F1029"/>
    <w:rsid w:val="002F1038"/>
    <w:rsid w:val="002F1173"/>
    <w:rsid w:val="002F13AB"/>
    <w:rsid w:val="002F1614"/>
    <w:rsid w:val="002F1860"/>
    <w:rsid w:val="002F206E"/>
    <w:rsid w:val="002F2217"/>
    <w:rsid w:val="002F22E5"/>
    <w:rsid w:val="002F24D1"/>
    <w:rsid w:val="002F278F"/>
    <w:rsid w:val="002F3098"/>
    <w:rsid w:val="002F3316"/>
    <w:rsid w:val="002F34C4"/>
    <w:rsid w:val="002F35A3"/>
    <w:rsid w:val="002F361B"/>
    <w:rsid w:val="002F3778"/>
    <w:rsid w:val="002F3DE4"/>
    <w:rsid w:val="002F3F76"/>
    <w:rsid w:val="002F408C"/>
    <w:rsid w:val="002F42F4"/>
    <w:rsid w:val="002F433D"/>
    <w:rsid w:val="002F43E9"/>
    <w:rsid w:val="002F44C8"/>
    <w:rsid w:val="002F45E6"/>
    <w:rsid w:val="002F48B7"/>
    <w:rsid w:val="002F4B9D"/>
    <w:rsid w:val="002F4CC3"/>
    <w:rsid w:val="002F533D"/>
    <w:rsid w:val="002F551A"/>
    <w:rsid w:val="002F57DC"/>
    <w:rsid w:val="002F5987"/>
    <w:rsid w:val="002F5C7F"/>
    <w:rsid w:val="002F5E74"/>
    <w:rsid w:val="002F5FFD"/>
    <w:rsid w:val="002F6120"/>
    <w:rsid w:val="002F62D0"/>
    <w:rsid w:val="002F65C2"/>
    <w:rsid w:val="002F66BB"/>
    <w:rsid w:val="002F6A2B"/>
    <w:rsid w:val="002F6E48"/>
    <w:rsid w:val="002F711D"/>
    <w:rsid w:val="002F7198"/>
    <w:rsid w:val="002F7533"/>
    <w:rsid w:val="002F76CC"/>
    <w:rsid w:val="002F779F"/>
    <w:rsid w:val="002F7995"/>
    <w:rsid w:val="003002BB"/>
    <w:rsid w:val="00300488"/>
    <w:rsid w:val="00300BA5"/>
    <w:rsid w:val="00301986"/>
    <w:rsid w:val="00301B7E"/>
    <w:rsid w:val="00301FE2"/>
    <w:rsid w:val="003020B5"/>
    <w:rsid w:val="0030211B"/>
    <w:rsid w:val="00302202"/>
    <w:rsid w:val="00302632"/>
    <w:rsid w:val="0030278D"/>
    <w:rsid w:val="00302790"/>
    <w:rsid w:val="00302CA6"/>
    <w:rsid w:val="00303427"/>
    <w:rsid w:val="00303615"/>
    <w:rsid w:val="00303A5D"/>
    <w:rsid w:val="00303F53"/>
    <w:rsid w:val="003045CB"/>
    <w:rsid w:val="003046CD"/>
    <w:rsid w:val="00304913"/>
    <w:rsid w:val="00304968"/>
    <w:rsid w:val="00304A91"/>
    <w:rsid w:val="00304F21"/>
    <w:rsid w:val="003054F5"/>
    <w:rsid w:val="00305A2E"/>
    <w:rsid w:val="00305ABE"/>
    <w:rsid w:val="00305CDD"/>
    <w:rsid w:val="0030641B"/>
    <w:rsid w:val="0030649F"/>
    <w:rsid w:val="00306637"/>
    <w:rsid w:val="0030689D"/>
    <w:rsid w:val="003068F1"/>
    <w:rsid w:val="00306A4F"/>
    <w:rsid w:val="00306A8A"/>
    <w:rsid w:val="00306AFD"/>
    <w:rsid w:val="00307441"/>
    <w:rsid w:val="0030761B"/>
    <w:rsid w:val="00307C83"/>
    <w:rsid w:val="00310029"/>
    <w:rsid w:val="00310207"/>
    <w:rsid w:val="003104E8"/>
    <w:rsid w:val="00310AD3"/>
    <w:rsid w:val="00310BBC"/>
    <w:rsid w:val="00310C83"/>
    <w:rsid w:val="00311291"/>
    <w:rsid w:val="003112C3"/>
    <w:rsid w:val="0031174A"/>
    <w:rsid w:val="00311D18"/>
    <w:rsid w:val="00311E81"/>
    <w:rsid w:val="00311FBF"/>
    <w:rsid w:val="003120FF"/>
    <w:rsid w:val="00312213"/>
    <w:rsid w:val="003122AC"/>
    <w:rsid w:val="00312414"/>
    <w:rsid w:val="0031242B"/>
    <w:rsid w:val="003125E5"/>
    <w:rsid w:val="00312828"/>
    <w:rsid w:val="003128FF"/>
    <w:rsid w:val="0031290D"/>
    <w:rsid w:val="00312D74"/>
    <w:rsid w:val="0031301F"/>
    <w:rsid w:val="00313072"/>
    <w:rsid w:val="00313F16"/>
    <w:rsid w:val="0031412F"/>
    <w:rsid w:val="003144BF"/>
    <w:rsid w:val="00314784"/>
    <w:rsid w:val="00314999"/>
    <w:rsid w:val="00314AC2"/>
    <w:rsid w:val="00314B0A"/>
    <w:rsid w:val="003156E4"/>
    <w:rsid w:val="00315809"/>
    <w:rsid w:val="0031585D"/>
    <w:rsid w:val="003159B9"/>
    <w:rsid w:val="00315C5B"/>
    <w:rsid w:val="00315CF0"/>
    <w:rsid w:val="00315D22"/>
    <w:rsid w:val="00316040"/>
    <w:rsid w:val="003160CC"/>
    <w:rsid w:val="0031616A"/>
    <w:rsid w:val="003163DD"/>
    <w:rsid w:val="003163E6"/>
    <w:rsid w:val="0031668C"/>
    <w:rsid w:val="0031687B"/>
    <w:rsid w:val="00316B90"/>
    <w:rsid w:val="00316E09"/>
    <w:rsid w:val="003170B7"/>
    <w:rsid w:val="003172A9"/>
    <w:rsid w:val="003172DC"/>
    <w:rsid w:val="00317696"/>
    <w:rsid w:val="003177D6"/>
    <w:rsid w:val="00317990"/>
    <w:rsid w:val="00317BAC"/>
    <w:rsid w:val="00317DB2"/>
    <w:rsid w:val="003205BB"/>
    <w:rsid w:val="003206D6"/>
    <w:rsid w:val="0032079D"/>
    <w:rsid w:val="003208D7"/>
    <w:rsid w:val="00320B4A"/>
    <w:rsid w:val="00320BCF"/>
    <w:rsid w:val="00320D4D"/>
    <w:rsid w:val="00320E07"/>
    <w:rsid w:val="00321015"/>
    <w:rsid w:val="0032106A"/>
    <w:rsid w:val="003211BD"/>
    <w:rsid w:val="003214CF"/>
    <w:rsid w:val="003216B3"/>
    <w:rsid w:val="00321770"/>
    <w:rsid w:val="00322418"/>
    <w:rsid w:val="00322479"/>
    <w:rsid w:val="00322578"/>
    <w:rsid w:val="0032260A"/>
    <w:rsid w:val="003228AF"/>
    <w:rsid w:val="00322C24"/>
    <w:rsid w:val="00323632"/>
    <w:rsid w:val="00323BDE"/>
    <w:rsid w:val="00323CD2"/>
    <w:rsid w:val="00323FC3"/>
    <w:rsid w:val="00324635"/>
    <w:rsid w:val="0032477D"/>
    <w:rsid w:val="0032497D"/>
    <w:rsid w:val="00324C5F"/>
    <w:rsid w:val="00324D78"/>
    <w:rsid w:val="0032514B"/>
    <w:rsid w:val="003251AF"/>
    <w:rsid w:val="00325457"/>
    <w:rsid w:val="00325593"/>
    <w:rsid w:val="003255DD"/>
    <w:rsid w:val="0032565F"/>
    <w:rsid w:val="00325A02"/>
    <w:rsid w:val="00325F94"/>
    <w:rsid w:val="00326100"/>
    <w:rsid w:val="003267CB"/>
    <w:rsid w:val="00326CDA"/>
    <w:rsid w:val="00326D1F"/>
    <w:rsid w:val="00326DD5"/>
    <w:rsid w:val="00326FCA"/>
    <w:rsid w:val="00327207"/>
    <w:rsid w:val="00327375"/>
    <w:rsid w:val="003276EE"/>
    <w:rsid w:val="003303AF"/>
    <w:rsid w:val="003306DA"/>
    <w:rsid w:val="00330791"/>
    <w:rsid w:val="0033083E"/>
    <w:rsid w:val="003308CC"/>
    <w:rsid w:val="00330B65"/>
    <w:rsid w:val="00330FD9"/>
    <w:rsid w:val="00331121"/>
    <w:rsid w:val="00331218"/>
    <w:rsid w:val="0033128C"/>
    <w:rsid w:val="00331694"/>
    <w:rsid w:val="0033188B"/>
    <w:rsid w:val="00331D95"/>
    <w:rsid w:val="00331DE7"/>
    <w:rsid w:val="00332191"/>
    <w:rsid w:val="003321D3"/>
    <w:rsid w:val="00332351"/>
    <w:rsid w:val="00332E20"/>
    <w:rsid w:val="00333361"/>
    <w:rsid w:val="0033385D"/>
    <w:rsid w:val="00333D02"/>
    <w:rsid w:val="003340E6"/>
    <w:rsid w:val="0033465B"/>
    <w:rsid w:val="00334700"/>
    <w:rsid w:val="00334703"/>
    <w:rsid w:val="00334B43"/>
    <w:rsid w:val="00334EEB"/>
    <w:rsid w:val="003354F7"/>
    <w:rsid w:val="00335A67"/>
    <w:rsid w:val="00335C20"/>
    <w:rsid w:val="00335D15"/>
    <w:rsid w:val="00335EBD"/>
    <w:rsid w:val="00335ED6"/>
    <w:rsid w:val="003360AE"/>
    <w:rsid w:val="003360F7"/>
    <w:rsid w:val="00336119"/>
    <w:rsid w:val="00336122"/>
    <w:rsid w:val="003364C6"/>
    <w:rsid w:val="003364F5"/>
    <w:rsid w:val="003365BA"/>
    <w:rsid w:val="00336AE9"/>
    <w:rsid w:val="00336DCC"/>
    <w:rsid w:val="00336E5C"/>
    <w:rsid w:val="00336F89"/>
    <w:rsid w:val="0033709E"/>
    <w:rsid w:val="00337AD6"/>
    <w:rsid w:val="00337D80"/>
    <w:rsid w:val="00340072"/>
    <w:rsid w:val="00340F7C"/>
    <w:rsid w:val="00341211"/>
    <w:rsid w:val="0034125C"/>
    <w:rsid w:val="0034133E"/>
    <w:rsid w:val="003413D7"/>
    <w:rsid w:val="003415F4"/>
    <w:rsid w:val="003416F1"/>
    <w:rsid w:val="00341966"/>
    <w:rsid w:val="00341BA2"/>
    <w:rsid w:val="00341C12"/>
    <w:rsid w:val="00341DBD"/>
    <w:rsid w:val="00342467"/>
    <w:rsid w:val="0034257C"/>
    <w:rsid w:val="00342580"/>
    <w:rsid w:val="0034277F"/>
    <w:rsid w:val="003429B5"/>
    <w:rsid w:val="00342AFF"/>
    <w:rsid w:val="00342F84"/>
    <w:rsid w:val="00342F9B"/>
    <w:rsid w:val="00343071"/>
    <w:rsid w:val="00343274"/>
    <w:rsid w:val="00343386"/>
    <w:rsid w:val="00343709"/>
    <w:rsid w:val="00343913"/>
    <w:rsid w:val="00343BA1"/>
    <w:rsid w:val="00343BE5"/>
    <w:rsid w:val="00344372"/>
    <w:rsid w:val="0034483D"/>
    <w:rsid w:val="00344898"/>
    <w:rsid w:val="00344E4C"/>
    <w:rsid w:val="00344EEE"/>
    <w:rsid w:val="00344F87"/>
    <w:rsid w:val="00345250"/>
    <w:rsid w:val="00345380"/>
    <w:rsid w:val="00345667"/>
    <w:rsid w:val="003459AC"/>
    <w:rsid w:val="00345A5E"/>
    <w:rsid w:val="00345BE7"/>
    <w:rsid w:val="00345C5D"/>
    <w:rsid w:val="00345D74"/>
    <w:rsid w:val="00345DC7"/>
    <w:rsid w:val="0034637B"/>
    <w:rsid w:val="00346408"/>
    <w:rsid w:val="0034642C"/>
    <w:rsid w:val="00346487"/>
    <w:rsid w:val="00346675"/>
    <w:rsid w:val="003466BB"/>
    <w:rsid w:val="003466C3"/>
    <w:rsid w:val="0034691D"/>
    <w:rsid w:val="00346AAC"/>
    <w:rsid w:val="00346BB1"/>
    <w:rsid w:val="00346DFF"/>
    <w:rsid w:val="0034726F"/>
    <w:rsid w:val="003473CF"/>
    <w:rsid w:val="00347745"/>
    <w:rsid w:val="003477A8"/>
    <w:rsid w:val="00347918"/>
    <w:rsid w:val="00347957"/>
    <w:rsid w:val="00347E9A"/>
    <w:rsid w:val="00350189"/>
    <w:rsid w:val="0035023A"/>
    <w:rsid w:val="00350375"/>
    <w:rsid w:val="003503BE"/>
    <w:rsid w:val="00350D22"/>
    <w:rsid w:val="00350F5B"/>
    <w:rsid w:val="00350F85"/>
    <w:rsid w:val="00351026"/>
    <w:rsid w:val="00351845"/>
    <w:rsid w:val="00351ED2"/>
    <w:rsid w:val="0035212C"/>
    <w:rsid w:val="00352317"/>
    <w:rsid w:val="0035243B"/>
    <w:rsid w:val="003526E5"/>
    <w:rsid w:val="00352A58"/>
    <w:rsid w:val="0035380E"/>
    <w:rsid w:val="00353B59"/>
    <w:rsid w:val="00353DC8"/>
    <w:rsid w:val="00353E55"/>
    <w:rsid w:val="0035431B"/>
    <w:rsid w:val="00354464"/>
    <w:rsid w:val="0035447B"/>
    <w:rsid w:val="003547D9"/>
    <w:rsid w:val="0035489D"/>
    <w:rsid w:val="00354F8F"/>
    <w:rsid w:val="0035505E"/>
    <w:rsid w:val="00355456"/>
    <w:rsid w:val="00355BBF"/>
    <w:rsid w:val="00355D39"/>
    <w:rsid w:val="00355E48"/>
    <w:rsid w:val="00355EA9"/>
    <w:rsid w:val="00355F2B"/>
    <w:rsid w:val="00355FC0"/>
    <w:rsid w:val="0035610B"/>
    <w:rsid w:val="00356807"/>
    <w:rsid w:val="003568FE"/>
    <w:rsid w:val="00356CC4"/>
    <w:rsid w:val="0035717E"/>
    <w:rsid w:val="003572EB"/>
    <w:rsid w:val="003573A2"/>
    <w:rsid w:val="00357E39"/>
    <w:rsid w:val="00357F93"/>
    <w:rsid w:val="00360189"/>
    <w:rsid w:val="00360300"/>
    <w:rsid w:val="003605A6"/>
    <w:rsid w:val="00360824"/>
    <w:rsid w:val="00360F74"/>
    <w:rsid w:val="00361699"/>
    <w:rsid w:val="00362581"/>
    <w:rsid w:val="00362694"/>
    <w:rsid w:val="00362EBF"/>
    <w:rsid w:val="00362FCF"/>
    <w:rsid w:val="0036302F"/>
    <w:rsid w:val="003630A6"/>
    <w:rsid w:val="003631AE"/>
    <w:rsid w:val="00363369"/>
    <w:rsid w:val="003634F9"/>
    <w:rsid w:val="00363695"/>
    <w:rsid w:val="0036378F"/>
    <w:rsid w:val="00363848"/>
    <w:rsid w:val="00363B40"/>
    <w:rsid w:val="00363B49"/>
    <w:rsid w:val="00364788"/>
    <w:rsid w:val="00364840"/>
    <w:rsid w:val="003648EA"/>
    <w:rsid w:val="00365429"/>
    <w:rsid w:val="00365575"/>
    <w:rsid w:val="00365619"/>
    <w:rsid w:val="003657A2"/>
    <w:rsid w:val="0036593B"/>
    <w:rsid w:val="00365D3C"/>
    <w:rsid w:val="0036617D"/>
    <w:rsid w:val="00366318"/>
    <w:rsid w:val="00366526"/>
    <w:rsid w:val="003667A4"/>
    <w:rsid w:val="00366CEE"/>
    <w:rsid w:val="00366EDA"/>
    <w:rsid w:val="00367966"/>
    <w:rsid w:val="00367C1A"/>
    <w:rsid w:val="00367E58"/>
    <w:rsid w:val="00367E99"/>
    <w:rsid w:val="0036CA22"/>
    <w:rsid w:val="003700DA"/>
    <w:rsid w:val="0037068B"/>
    <w:rsid w:val="003707D2"/>
    <w:rsid w:val="00370814"/>
    <w:rsid w:val="00370885"/>
    <w:rsid w:val="00370A02"/>
    <w:rsid w:val="00370A96"/>
    <w:rsid w:val="003716D7"/>
    <w:rsid w:val="00371797"/>
    <w:rsid w:val="00371CB3"/>
    <w:rsid w:val="00371E91"/>
    <w:rsid w:val="00371FF8"/>
    <w:rsid w:val="003720B6"/>
    <w:rsid w:val="0037225F"/>
    <w:rsid w:val="00372475"/>
    <w:rsid w:val="003725BB"/>
    <w:rsid w:val="0037298C"/>
    <w:rsid w:val="00372AAE"/>
    <w:rsid w:val="00372B28"/>
    <w:rsid w:val="00372CFD"/>
    <w:rsid w:val="00373303"/>
    <w:rsid w:val="003737FF"/>
    <w:rsid w:val="003738B1"/>
    <w:rsid w:val="003738FE"/>
    <w:rsid w:val="00373ADD"/>
    <w:rsid w:val="00373C7E"/>
    <w:rsid w:val="003742A6"/>
    <w:rsid w:val="003744EF"/>
    <w:rsid w:val="003745DA"/>
    <w:rsid w:val="003747CC"/>
    <w:rsid w:val="00374B64"/>
    <w:rsid w:val="0037531D"/>
    <w:rsid w:val="0037535F"/>
    <w:rsid w:val="003757A4"/>
    <w:rsid w:val="003757B8"/>
    <w:rsid w:val="0037696B"/>
    <w:rsid w:val="003769F1"/>
    <w:rsid w:val="00376B3B"/>
    <w:rsid w:val="00376DAA"/>
    <w:rsid w:val="00376E70"/>
    <w:rsid w:val="00376FA0"/>
    <w:rsid w:val="003771A1"/>
    <w:rsid w:val="0037749D"/>
    <w:rsid w:val="0037751A"/>
    <w:rsid w:val="003777B0"/>
    <w:rsid w:val="00377AB2"/>
    <w:rsid w:val="00377AE7"/>
    <w:rsid w:val="00377D90"/>
    <w:rsid w:val="00377F54"/>
    <w:rsid w:val="00377FAD"/>
    <w:rsid w:val="0037A439"/>
    <w:rsid w:val="00380205"/>
    <w:rsid w:val="00380537"/>
    <w:rsid w:val="00380555"/>
    <w:rsid w:val="00380B8D"/>
    <w:rsid w:val="00380C8A"/>
    <w:rsid w:val="00380EB1"/>
    <w:rsid w:val="00380F48"/>
    <w:rsid w:val="00381046"/>
    <w:rsid w:val="003818CB"/>
    <w:rsid w:val="00381A8B"/>
    <w:rsid w:val="00381DCD"/>
    <w:rsid w:val="00382149"/>
    <w:rsid w:val="003821F1"/>
    <w:rsid w:val="0038224E"/>
    <w:rsid w:val="003826CC"/>
    <w:rsid w:val="0038286A"/>
    <w:rsid w:val="00382889"/>
    <w:rsid w:val="00382BD0"/>
    <w:rsid w:val="00382CD0"/>
    <w:rsid w:val="00382D4D"/>
    <w:rsid w:val="00382EC5"/>
    <w:rsid w:val="00382FDD"/>
    <w:rsid w:val="003830C2"/>
    <w:rsid w:val="00383535"/>
    <w:rsid w:val="003838EB"/>
    <w:rsid w:val="00383907"/>
    <w:rsid w:val="003839D5"/>
    <w:rsid w:val="003839E9"/>
    <w:rsid w:val="00383DE5"/>
    <w:rsid w:val="00384105"/>
    <w:rsid w:val="0038451B"/>
    <w:rsid w:val="003850A4"/>
    <w:rsid w:val="003851FA"/>
    <w:rsid w:val="0038535D"/>
    <w:rsid w:val="00385438"/>
    <w:rsid w:val="0038589B"/>
    <w:rsid w:val="00385919"/>
    <w:rsid w:val="00385BC7"/>
    <w:rsid w:val="00386119"/>
    <w:rsid w:val="0038614B"/>
    <w:rsid w:val="003863E3"/>
    <w:rsid w:val="0038668F"/>
    <w:rsid w:val="00386719"/>
    <w:rsid w:val="003867A2"/>
    <w:rsid w:val="003868AA"/>
    <w:rsid w:val="00386A1B"/>
    <w:rsid w:val="00386C28"/>
    <w:rsid w:val="00386C62"/>
    <w:rsid w:val="00386C80"/>
    <w:rsid w:val="0038701A"/>
    <w:rsid w:val="00387146"/>
    <w:rsid w:val="00387494"/>
    <w:rsid w:val="003875A3"/>
    <w:rsid w:val="0038769F"/>
    <w:rsid w:val="00387801"/>
    <w:rsid w:val="00387813"/>
    <w:rsid w:val="003878D5"/>
    <w:rsid w:val="00387A6B"/>
    <w:rsid w:val="00387E33"/>
    <w:rsid w:val="00388343"/>
    <w:rsid w:val="00390080"/>
    <w:rsid w:val="00390278"/>
    <w:rsid w:val="00390440"/>
    <w:rsid w:val="00390565"/>
    <w:rsid w:val="0039061C"/>
    <w:rsid w:val="003913FD"/>
    <w:rsid w:val="0039176A"/>
    <w:rsid w:val="00391AD2"/>
    <w:rsid w:val="00391CA6"/>
    <w:rsid w:val="003920C5"/>
    <w:rsid w:val="00392118"/>
    <w:rsid w:val="00392268"/>
    <w:rsid w:val="00392DDE"/>
    <w:rsid w:val="00392ECF"/>
    <w:rsid w:val="00392F35"/>
    <w:rsid w:val="00393061"/>
    <w:rsid w:val="0039317F"/>
    <w:rsid w:val="00393203"/>
    <w:rsid w:val="00393852"/>
    <w:rsid w:val="00393B98"/>
    <w:rsid w:val="00393C5D"/>
    <w:rsid w:val="00393F24"/>
    <w:rsid w:val="00393F4F"/>
    <w:rsid w:val="0039410E"/>
    <w:rsid w:val="00394267"/>
    <w:rsid w:val="003946E1"/>
    <w:rsid w:val="003946EE"/>
    <w:rsid w:val="0039479A"/>
    <w:rsid w:val="00394922"/>
    <w:rsid w:val="00394E79"/>
    <w:rsid w:val="003950A0"/>
    <w:rsid w:val="003950B8"/>
    <w:rsid w:val="003954A9"/>
    <w:rsid w:val="0039550D"/>
    <w:rsid w:val="0039576D"/>
    <w:rsid w:val="003957A2"/>
    <w:rsid w:val="003965BC"/>
    <w:rsid w:val="003968B3"/>
    <w:rsid w:val="00396A25"/>
    <w:rsid w:val="00396A8C"/>
    <w:rsid w:val="00396AE2"/>
    <w:rsid w:val="00396B11"/>
    <w:rsid w:val="00396B33"/>
    <w:rsid w:val="00396FE6"/>
    <w:rsid w:val="00397367"/>
    <w:rsid w:val="0039740E"/>
    <w:rsid w:val="003974FB"/>
    <w:rsid w:val="003975D3"/>
    <w:rsid w:val="00397894"/>
    <w:rsid w:val="00397BF7"/>
    <w:rsid w:val="00397E03"/>
    <w:rsid w:val="00397E1C"/>
    <w:rsid w:val="003A0268"/>
    <w:rsid w:val="003A0448"/>
    <w:rsid w:val="003A052B"/>
    <w:rsid w:val="003A056A"/>
    <w:rsid w:val="003A0ECB"/>
    <w:rsid w:val="003A1362"/>
    <w:rsid w:val="003A1404"/>
    <w:rsid w:val="003A17BD"/>
    <w:rsid w:val="003A1F5E"/>
    <w:rsid w:val="003A22F8"/>
    <w:rsid w:val="003A257A"/>
    <w:rsid w:val="003A2649"/>
    <w:rsid w:val="003A2893"/>
    <w:rsid w:val="003A29F7"/>
    <w:rsid w:val="003A2D5B"/>
    <w:rsid w:val="003A36F8"/>
    <w:rsid w:val="003A3BEA"/>
    <w:rsid w:val="003A3D0C"/>
    <w:rsid w:val="003A417D"/>
    <w:rsid w:val="003A41B3"/>
    <w:rsid w:val="003A43E6"/>
    <w:rsid w:val="003A4ABE"/>
    <w:rsid w:val="003A4B93"/>
    <w:rsid w:val="003A4F67"/>
    <w:rsid w:val="003A53F7"/>
    <w:rsid w:val="003A5688"/>
    <w:rsid w:val="003A581D"/>
    <w:rsid w:val="003A5ADA"/>
    <w:rsid w:val="003A5C33"/>
    <w:rsid w:val="003A5D9A"/>
    <w:rsid w:val="003A6063"/>
    <w:rsid w:val="003A638B"/>
    <w:rsid w:val="003A64D0"/>
    <w:rsid w:val="003A6829"/>
    <w:rsid w:val="003A6864"/>
    <w:rsid w:val="003A69ED"/>
    <w:rsid w:val="003A6B73"/>
    <w:rsid w:val="003A6E44"/>
    <w:rsid w:val="003A7383"/>
    <w:rsid w:val="003A75BE"/>
    <w:rsid w:val="003A7A11"/>
    <w:rsid w:val="003A7AC1"/>
    <w:rsid w:val="003A7C2D"/>
    <w:rsid w:val="003A7CF0"/>
    <w:rsid w:val="003A7D5B"/>
    <w:rsid w:val="003A7F67"/>
    <w:rsid w:val="003AF084"/>
    <w:rsid w:val="003B01F2"/>
    <w:rsid w:val="003B03B7"/>
    <w:rsid w:val="003B079F"/>
    <w:rsid w:val="003B08FE"/>
    <w:rsid w:val="003B0F98"/>
    <w:rsid w:val="003B12F1"/>
    <w:rsid w:val="003B1427"/>
    <w:rsid w:val="003B1913"/>
    <w:rsid w:val="003B1C19"/>
    <w:rsid w:val="003B20A8"/>
    <w:rsid w:val="003B21AD"/>
    <w:rsid w:val="003B21EB"/>
    <w:rsid w:val="003B2251"/>
    <w:rsid w:val="003B25A4"/>
    <w:rsid w:val="003B25D1"/>
    <w:rsid w:val="003B2854"/>
    <w:rsid w:val="003B2D3D"/>
    <w:rsid w:val="003B2E45"/>
    <w:rsid w:val="003B2F62"/>
    <w:rsid w:val="003B3015"/>
    <w:rsid w:val="003B30AC"/>
    <w:rsid w:val="003B371A"/>
    <w:rsid w:val="003B39B7"/>
    <w:rsid w:val="003B3BB2"/>
    <w:rsid w:val="003B3F75"/>
    <w:rsid w:val="003B412E"/>
    <w:rsid w:val="003B4512"/>
    <w:rsid w:val="003B4B05"/>
    <w:rsid w:val="003B4C86"/>
    <w:rsid w:val="003B5057"/>
    <w:rsid w:val="003B5434"/>
    <w:rsid w:val="003B5686"/>
    <w:rsid w:val="003B5E1E"/>
    <w:rsid w:val="003B5FD8"/>
    <w:rsid w:val="003B6081"/>
    <w:rsid w:val="003B634A"/>
    <w:rsid w:val="003B64B7"/>
    <w:rsid w:val="003B64E7"/>
    <w:rsid w:val="003B65F7"/>
    <w:rsid w:val="003B69AA"/>
    <w:rsid w:val="003B6B33"/>
    <w:rsid w:val="003B6CC5"/>
    <w:rsid w:val="003B6F01"/>
    <w:rsid w:val="003B6F1A"/>
    <w:rsid w:val="003B6F89"/>
    <w:rsid w:val="003B72B9"/>
    <w:rsid w:val="003B7320"/>
    <w:rsid w:val="003B7735"/>
    <w:rsid w:val="003C018C"/>
    <w:rsid w:val="003C024F"/>
    <w:rsid w:val="003C02F1"/>
    <w:rsid w:val="003C034C"/>
    <w:rsid w:val="003C0362"/>
    <w:rsid w:val="003C04A3"/>
    <w:rsid w:val="003C0532"/>
    <w:rsid w:val="003C054A"/>
    <w:rsid w:val="003C09E0"/>
    <w:rsid w:val="003C13B7"/>
    <w:rsid w:val="003C153A"/>
    <w:rsid w:val="003C1CEB"/>
    <w:rsid w:val="003C1D30"/>
    <w:rsid w:val="003C1FDD"/>
    <w:rsid w:val="003C239F"/>
    <w:rsid w:val="003C2588"/>
    <w:rsid w:val="003C27BB"/>
    <w:rsid w:val="003C294B"/>
    <w:rsid w:val="003C2A6B"/>
    <w:rsid w:val="003C3214"/>
    <w:rsid w:val="003C33A8"/>
    <w:rsid w:val="003C345D"/>
    <w:rsid w:val="003C34FE"/>
    <w:rsid w:val="003C3851"/>
    <w:rsid w:val="003C3CE2"/>
    <w:rsid w:val="003C3D22"/>
    <w:rsid w:val="003C4132"/>
    <w:rsid w:val="003C4548"/>
    <w:rsid w:val="003C4C03"/>
    <w:rsid w:val="003C516F"/>
    <w:rsid w:val="003C51CD"/>
    <w:rsid w:val="003C55BA"/>
    <w:rsid w:val="003C56BD"/>
    <w:rsid w:val="003C5C96"/>
    <w:rsid w:val="003C5EAF"/>
    <w:rsid w:val="003C6134"/>
    <w:rsid w:val="003C6202"/>
    <w:rsid w:val="003C6433"/>
    <w:rsid w:val="003C6AAC"/>
    <w:rsid w:val="003C77AB"/>
    <w:rsid w:val="003C7803"/>
    <w:rsid w:val="003C7DCB"/>
    <w:rsid w:val="003D050A"/>
    <w:rsid w:val="003D0730"/>
    <w:rsid w:val="003D0992"/>
    <w:rsid w:val="003D0C23"/>
    <w:rsid w:val="003D0CCE"/>
    <w:rsid w:val="003D0E4C"/>
    <w:rsid w:val="003D12EE"/>
    <w:rsid w:val="003D15FA"/>
    <w:rsid w:val="003D1671"/>
    <w:rsid w:val="003D16A5"/>
    <w:rsid w:val="003D1C53"/>
    <w:rsid w:val="003D1E0A"/>
    <w:rsid w:val="003D27CA"/>
    <w:rsid w:val="003D2A82"/>
    <w:rsid w:val="003D2E62"/>
    <w:rsid w:val="003D3445"/>
    <w:rsid w:val="003D35A8"/>
    <w:rsid w:val="003D390E"/>
    <w:rsid w:val="003D3A0D"/>
    <w:rsid w:val="003D3D01"/>
    <w:rsid w:val="003D4052"/>
    <w:rsid w:val="003D40C1"/>
    <w:rsid w:val="003D411E"/>
    <w:rsid w:val="003D4440"/>
    <w:rsid w:val="003D4610"/>
    <w:rsid w:val="003D4F00"/>
    <w:rsid w:val="003D5138"/>
    <w:rsid w:val="003D517C"/>
    <w:rsid w:val="003D541F"/>
    <w:rsid w:val="003D56DB"/>
    <w:rsid w:val="003D58C9"/>
    <w:rsid w:val="003D5AC2"/>
    <w:rsid w:val="003D5B9A"/>
    <w:rsid w:val="003D5BA8"/>
    <w:rsid w:val="003D5EB9"/>
    <w:rsid w:val="003D6173"/>
    <w:rsid w:val="003D64A7"/>
    <w:rsid w:val="003D65CC"/>
    <w:rsid w:val="003D6E09"/>
    <w:rsid w:val="003D6FE6"/>
    <w:rsid w:val="003D7361"/>
    <w:rsid w:val="003D7700"/>
    <w:rsid w:val="003D7AF5"/>
    <w:rsid w:val="003E011E"/>
    <w:rsid w:val="003E015C"/>
    <w:rsid w:val="003E0BDF"/>
    <w:rsid w:val="003E0EBE"/>
    <w:rsid w:val="003E12FD"/>
    <w:rsid w:val="003E136C"/>
    <w:rsid w:val="003E13FD"/>
    <w:rsid w:val="003E1461"/>
    <w:rsid w:val="003E1995"/>
    <w:rsid w:val="003E1ABE"/>
    <w:rsid w:val="003E2977"/>
    <w:rsid w:val="003E2B60"/>
    <w:rsid w:val="003E2F6E"/>
    <w:rsid w:val="003E36DD"/>
    <w:rsid w:val="003E3CC1"/>
    <w:rsid w:val="003E3DF4"/>
    <w:rsid w:val="003E3F46"/>
    <w:rsid w:val="003E40B2"/>
    <w:rsid w:val="003E40DB"/>
    <w:rsid w:val="003E4217"/>
    <w:rsid w:val="003E4712"/>
    <w:rsid w:val="003E4B08"/>
    <w:rsid w:val="003E4D6E"/>
    <w:rsid w:val="003E4F2D"/>
    <w:rsid w:val="003E4F99"/>
    <w:rsid w:val="003E508D"/>
    <w:rsid w:val="003E510B"/>
    <w:rsid w:val="003E524F"/>
    <w:rsid w:val="003E5560"/>
    <w:rsid w:val="003E5AF5"/>
    <w:rsid w:val="003E5B1D"/>
    <w:rsid w:val="003E5D94"/>
    <w:rsid w:val="003E5FC0"/>
    <w:rsid w:val="003E625B"/>
    <w:rsid w:val="003E6320"/>
    <w:rsid w:val="003E639B"/>
    <w:rsid w:val="003E6569"/>
    <w:rsid w:val="003E65B2"/>
    <w:rsid w:val="003E6667"/>
    <w:rsid w:val="003E6833"/>
    <w:rsid w:val="003E6C86"/>
    <w:rsid w:val="003E6D26"/>
    <w:rsid w:val="003E6FCC"/>
    <w:rsid w:val="003E7279"/>
    <w:rsid w:val="003E7338"/>
    <w:rsid w:val="003E7380"/>
    <w:rsid w:val="003E744F"/>
    <w:rsid w:val="003E765E"/>
    <w:rsid w:val="003E76AE"/>
    <w:rsid w:val="003E76C1"/>
    <w:rsid w:val="003E76D9"/>
    <w:rsid w:val="003E796D"/>
    <w:rsid w:val="003E7EE0"/>
    <w:rsid w:val="003F00BD"/>
    <w:rsid w:val="003F010E"/>
    <w:rsid w:val="003F011F"/>
    <w:rsid w:val="003F0134"/>
    <w:rsid w:val="003F029E"/>
    <w:rsid w:val="003F02D8"/>
    <w:rsid w:val="003F0516"/>
    <w:rsid w:val="003F1062"/>
    <w:rsid w:val="003F162D"/>
    <w:rsid w:val="003F1C32"/>
    <w:rsid w:val="003F1C74"/>
    <w:rsid w:val="003F1F68"/>
    <w:rsid w:val="003F2472"/>
    <w:rsid w:val="003F26AB"/>
    <w:rsid w:val="003F2A9F"/>
    <w:rsid w:val="003F2B06"/>
    <w:rsid w:val="003F2B8F"/>
    <w:rsid w:val="003F2C35"/>
    <w:rsid w:val="003F2EF6"/>
    <w:rsid w:val="003F2F6A"/>
    <w:rsid w:val="003F2FD7"/>
    <w:rsid w:val="003F3416"/>
    <w:rsid w:val="003F3424"/>
    <w:rsid w:val="003F38BE"/>
    <w:rsid w:val="003F3EEA"/>
    <w:rsid w:val="003F3F82"/>
    <w:rsid w:val="003F40BB"/>
    <w:rsid w:val="003F4103"/>
    <w:rsid w:val="003F4432"/>
    <w:rsid w:val="003F4502"/>
    <w:rsid w:val="003F4518"/>
    <w:rsid w:val="003F4560"/>
    <w:rsid w:val="003F48CD"/>
    <w:rsid w:val="003F4914"/>
    <w:rsid w:val="003F51E2"/>
    <w:rsid w:val="003F54D6"/>
    <w:rsid w:val="003F562F"/>
    <w:rsid w:val="003F5666"/>
    <w:rsid w:val="003F59A6"/>
    <w:rsid w:val="003F5AC2"/>
    <w:rsid w:val="003F5AF0"/>
    <w:rsid w:val="003F5C8C"/>
    <w:rsid w:val="003F5D50"/>
    <w:rsid w:val="003F5D57"/>
    <w:rsid w:val="003F5D68"/>
    <w:rsid w:val="003F5D89"/>
    <w:rsid w:val="003F5DEE"/>
    <w:rsid w:val="003F653B"/>
    <w:rsid w:val="003F653E"/>
    <w:rsid w:val="003F71F8"/>
    <w:rsid w:val="003F74A5"/>
    <w:rsid w:val="003F75C2"/>
    <w:rsid w:val="003F76CF"/>
    <w:rsid w:val="003F779A"/>
    <w:rsid w:val="003F7D22"/>
    <w:rsid w:val="003F7D41"/>
    <w:rsid w:val="003F7D5A"/>
    <w:rsid w:val="003F7F67"/>
    <w:rsid w:val="004000B7"/>
    <w:rsid w:val="004005BC"/>
    <w:rsid w:val="004005D5"/>
    <w:rsid w:val="00400AD3"/>
    <w:rsid w:val="00400B0C"/>
    <w:rsid w:val="00400CD0"/>
    <w:rsid w:val="00400F1A"/>
    <w:rsid w:val="004010D9"/>
    <w:rsid w:val="0040148C"/>
    <w:rsid w:val="004014B7"/>
    <w:rsid w:val="00401C0C"/>
    <w:rsid w:val="00401D60"/>
    <w:rsid w:val="00401ECA"/>
    <w:rsid w:val="00402785"/>
    <w:rsid w:val="0040278D"/>
    <w:rsid w:val="0040286F"/>
    <w:rsid w:val="00402AB2"/>
    <w:rsid w:val="00402C74"/>
    <w:rsid w:val="0040325C"/>
    <w:rsid w:val="00403290"/>
    <w:rsid w:val="00403294"/>
    <w:rsid w:val="0040345C"/>
    <w:rsid w:val="0040396B"/>
    <w:rsid w:val="00403C4D"/>
    <w:rsid w:val="00403FEF"/>
    <w:rsid w:val="0040417A"/>
    <w:rsid w:val="00404719"/>
    <w:rsid w:val="004047EE"/>
    <w:rsid w:val="00404D26"/>
    <w:rsid w:val="004053C1"/>
    <w:rsid w:val="004053C2"/>
    <w:rsid w:val="00405711"/>
    <w:rsid w:val="00405855"/>
    <w:rsid w:val="00405879"/>
    <w:rsid w:val="00405884"/>
    <w:rsid w:val="00405959"/>
    <w:rsid w:val="00405C43"/>
    <w:rsid w:val="00405D3D"/>
    <w:rsid w:val="00405ECE"/>
    <w:rsid w:val="00405ED9"/>
    <w:rsid w:val="00405F6B"/>
    <w:rsid w:val="00406996"/>
    <w:rsid w:val="00406E91"/>
    <w:rsid w:val="00407074"/>
    <w:rsid w:val="004072D0"/>
    <w:rsid w:val="004073F4"/>
    <w:rsid w:val="00407507"/>
    <w:rsid w:val="004075AB"/>
    <w:rsid w:val="004079CC"/>
    <w:rsid w:val="004079EC"/>
    <w:rsid w:val="00407A30"/>
    <w:rsid w:val="00407C8F"/>
    <w:rsid w:val="00407DD4"/>
    <w:rsid w:val="00407E1A"/>
    <w:rsid w:val="00407FD9"/>
    <w:rsid w:val="00407FE7"/>
    <w:rsid w:val="004103B1"/>
    <w:rsid w:val="0041044A"/>
    <w:rsid w:val="00410792"/>
    <w:rsid w:val="00410B7C"/>
    <w:rsid w:val="00410D9C"/>
    <w:rsid w:val="00410DC9"/>
    <w:rsid w:val="00410F72"/>
    <w:rsid w:val="00411650"/>
    <w:rsid w:val="00411AF0"/>
    <w:rsid w:val="00411B74"/>
    <w:rsid w:val="00411E15"/>
    <w:rsid w:val="00411F08"/>
    <w:rsid w:val="0041201C"/>
    <w:rsid w:val="004120C4"/>
    <w:rsid w:val="004123FF"/>
    <w:rsid w:val="004125EA"/>
    <w:rsid w:val="00412849"/>
    <w:rsid w:val="00412855"/>
    <w:rsid w:val="00412A26"/>
    <w:rsid w:val="00412C68"/>
    <w:rsid w:val="00412D10"/>
    <w:rsid w:val="00412E7D"/>
    <w:rsid w:val="00412F1C"/>
    <w:rsid w:val="00412F34"/>
    <w:rsid w:val="00413434"/>
    <w:rsid w:val="004137EB"/>
    <w:rsid w:val="00413974"/>
    <w:rsid w:val="00413AEE"/>
    <w:rsid w:val="00413CB1"/>
    <w:rsid w:val="00413EDB"/>
    <w:rsid w:val="00413F8E"/>
    <w:rsid w:val="004140A8"/>
    <w:rsid w:val="0041418E"/>
    <w:rsid w:val="0041431D"/>
    <w:rsid w:val="0041435A"/>
    <w:rsid w:val="004143EB"/>
    <w:rsid w:val="00414484"/>
    <w:rsid w:val="004145D9"/>
    <w:rsid w:val="0041474B"/>
    <w:rsid w:val="00414B8E"/>
    <w:rsid w:val="00414C09"/>
    <w:rsid w:val="00414DD3"/>
    <w:rsid w:val="004150B7"/>
    <w:rsid w:val="0041528F"/>
    <w:rsid w:val="004154E9"/>
    <w:rsid w:val="004155A1"/>
    <w:rsid w:val="0041592C"/>
    <w:rsid w:val="00415B2B"/>
    <w:rsid w:val="00415B76"/>
    <w:rsid w:val="00415D03"/>
    <w:rsid w:val="0041633C"/>
    <w:rsid w:val="0041649A"/>
    <w:rsid w:val="00416A4C"/>
    <w:rsid w:val="00416A5B"/>
    <w:rsid w:val="00416B50"/>
    <w:rsid w:val="00416CE3"/>
    <w:rsid w:val="00416DBA"/>
    <w:rsid w:val="004171C0"/>
    <w:rsid w:val="00417599"/>
    <w:rsid w:val="004175DC"/>
    <w:rsid w:val="00417D02"/>
    <w:rsid w:val="0042083E"/>
    <w:rsid w:val="00420A15"/>
    <w:rsid w:val="00420C82"/>
    <w:rsid w:val="00421162"/>
    <w:rsid w:val="004218E2"/>
    <w:rsid w:val="00421BFF"/>
    <w:rsid w:val="00421C29"/>
    <w:rsid w:val="004229C2"/>
    <w:rsid w:val="00422CD2"/>
    <w:rsid w:val="00422D6F"/>
    <w:rsid w:val="00422DB3"/>
    <w:rsid w:val="00422E81"/>
    <w:rsid w:val="00422F59"/>
    <w:rsid w:val="00423019"/>
    <w:rsid w:val="0042316A"/>
    <w:rsid w:val="004234CB"/>
    <w:rsid w:val="00423A98"/>
    <w:rsid w:val="00423C14"/>
    <w:rsid w:val="00423D88"/>
    <w:rsid w:val="00423F58"/>
    <w:rsid w:val="00423F83"/>
    <w:rsid w:val="00424029"/>
    <w:rsid w:val="00424078"/>
    <w:rsid w:val="004244F0"/>
    <w:rsid w:val="00424794"/>
    <w:rsid w:val="00424B0F"/>
    <w:rsid w:val="00424EBE"/>
    <w:rsid w:val="00424FA4"/>
    <w:rsid w:val="00425007"/>
    <w:rsid w:val="00425352"/>
    <w:rsid w:val="0042573B"/>
    <w:rsid w:val="004258A8"/>
    <w:rsid w:val="004260E0"/>
    <w:rsid w:val="00426147"/>
    <w:rsid w:val="00426633"/>
    <w:rsid w:val="00426A51"/>
    <w:rsid w:val="00426E26"/>
    <w:rsid w:val="00427237"/>
    <w:rsid w:val="00427305"/>
    <w:rsid w:val="00427490"/>
    <w:rsid w:val="00427499"/>
    <w:rsid w:val="00427702"/>
    <w:rsid w:val="00427969"/>
    <w:rsid w:val="004279F8"/>
    <w:rsid w:val="00427C84"/>
    <w:rsid w:val="00430169"/>
    <w:rsid w:val="00430807"/>
    <w:rsid w:val="00430A88"/>
    <w:rsid w:val="00430B8C"/>
    <w:rsid w:val="00430B99"/>
    <w:rsid w:val="00431093"/>
    <w:rsid w:val="004310B1"/>
    <w:rsid w:val="004310C9"/>
    <w:rsid w:val="00431107"/>
    <w:rsid w:val="004313F6"/>
    <w:rsid w:val="0043145B"/>
    <w:rsid w:val="00431CCB"/>
    <w:rsid w:val="00431D3D"/>
    <w:rsid w:val="00432100"/>
    <w:rsid w:val="0043277E"/>
    <w:rsid w:val="00432889"/>
    <w:rsid w:val="00432949"/>
    <w:rsid w:val="00432CFC"/>
    <w:rsid w:val="0043345C"/>
    <w:rsid w:val="004336DB"/>
    <w:rsid w:val="00433841"/>
    <w:rsid w:val="00433866"/>
    <w:rsid w:val="00433989"/>
    <w:rsid w:val="00433B84"/>
    <w:rsid w:val="00433B9E"/>
    <w:rsid w:val="00433BA8"/>
    <w:rsid w:val="00433DFB"/>
    <w:rsid w:val="00433F8C"/>
    <w:rsid w:val="004344C1"/>
    <w:rsid w:val="004344DD"/>
    <w:rsid w:val="00434748"/>
    <w:rsid w:val="004348E8"/>
    <w:rsid w:val="00434ADA"/>
    <w:rsid w:val="00434B79"/>
    <w:rsid w:val="00434E56"/>
    <w:rsid w:val="00434F83"/>
    <w:rsid w:val="004352F0"/>
    <w:rsid w:val="004355D8"/>
    <w:rsid w:val="0043577D"/>
    <w:rsid w:val="00435BCE"/>
    <w:rsid w:val="00435D61"/>
    <w:rsid w:val="00436381"/>
    <w:rsid w:val="00436405"/>
    <w:rsid w:val="00436602"/>
    <w:rsid w:val="00436656"/>
    <w:rsid w:val="004368FB"/>
    <w:rsid w:val="00436B3A"/>
    <w:rsid w:val="00436BEA"/>
    <w:rsid w:val="00436D4F"/>
    <w:rsid w:val="00436FD3"/>
    <w:rsid w:val="0043716E"/>
    <w:rsid w:val="004374CF"/>
    <w:rsid w:val="0043758E"/>
    <w:rsid w:val="004375E6"/>
    <w:rsid w:val="00437ABE"/>
    <w:rsid w:val="004409B1"/>
    <w:rsid w:val="00440A90"/>
    <w:rsid w:val="0044102C"/>
    <w:rsid w:val="004410CD"/>
    <w:rsid w:val="00441250"/>
    <w:rsid w:val="004418C7"/>
    <w:rsid w:val="00441F80"/>
    <w:rsid w:val="00442142"/>
    <w:rsid w:val="00442244"/>
    <w:rsid w:val="0044248F"/>
    <w:rsid w:val="004424BE"/>
    <w:rsid w:val="004425D9"/>
    <w:rsid w:val="00443020"/>
    <w:rsid w:val="004433A0"/>
    <w:rsid w:val="004434F8"/>
    <w:rsid w:val="004435E4"/>
    <w:rsid w:val="0044361E"/>
    <w:rsid w:val="0044377F"/>
    <w:rsid w:val="0044378F"/>
    <w:rsid w:val="00443AE9"/>
    <w:rsid w:val="00443CAD"/>
    <w:rsid w:val="00443F01"/>
    <w:rsid w:val="004440B8"/>
    <w:rsid w:val="0044422F"/>
    <w:rsid w:val="00444566"/>
    <w:rsid w:val="00444742"/>
    <w:rsid w:val="00444754"/>
    <w:rsid w:val="00444EFA"/>
    <w:rsid w:val="00444F6C"/>
    <w:rsid w:val="00444F8A"/>
    <w:rsid w:val="0044529F"/>
    <w:rsid w:val="0044535E"/>
    <w:rsid w:val="00445362"/>
    <w:rsid w:val="004463F5"/>
    <w:rsid w:val="00446490"/>
    <w:rsid w:val="0044657C"/>
    <w:rsid w:val="00446A6A"/>
    <w:rsid w:val="00446B2D"/>
    <w:rsid w:val="00446B74"/>
    <w:rsid w:val="00446E22"/>
    <w:rsid w:val="00446EA9"/>
    <w:rsid w:val="00447058"/>
    <w:rsid w:val="0044717E"/>
    <w:rsid w:val="00447350"/>
    <w:rsid w:val="004474A1"/>
    <w:rsid w:val="00447AC5"/>
    <w:rsid w:val="00447C3A"/>
    <w:rsid w:val="00447CBE"/>
    <w:rsid w:val="00447CCB"/>
    <w:rsid w:val="00447DA7"/>
    <w:rsid w:val="00448ECB"/>
    <w:rsid w:val="0045009D"/>
    <w:rsid w:val="0045015B"/>
    <w:rsid w:val="004501D8"/>
    <w:rsid w:val="0045024B"/>
    <w:rsid w:val="0045038E"/>
    <w:rsid w:val="00450685"/>
    <w:rsid w:val="004506E0"/>
    <w:rsid w:val="00450927"/>
    <w:rsid w:val="00450EAA"/>
    <w:rsid w:val="0045134E"/>
    <w:rsid w:val="00451377"/>
    <w:rsid w:val="00451504"/>
    <w:rsid w:val="00451A1A"/>
    <w:rsid w:val="00451CB0"/>
    <w:rsid w:val="00451DB5"/>
    <w:rsid w:val="00451E7B"/>
    <w:rsid w:val="00451F06"/>
    <w:rsid w:val="004520BE"/>
    <w:rsid w:val="004526EF"/>
    <w:rsid w:val="0045273E"/>
    <w:rsid w:val="00452774"/>
    <w:rsid w:val="004528DB"/>
    <w:rsid w:val="00452F89"/>
    <w:rsid w:val="004532B5"/>
    <w:rsid w:val="004532F2"/>
    <w:rsid w:val="004534E8"/>
    <w:rsid w:val="004536B8"/>
    <w:rsid w:val="00453838"/>
    <w:rsid w:val="00453918"/>
    <w:rsid w:val="0045398F"/>
    <w:rsid w:val="00453A35"/>
    <w:rsid w:val="00453C24"/>
    <w:rsid w:val="00453C86"/>
    <w:rsid w:val="00453F60"/>
    <w:rsid w:val="00454252"/>
    <w:rsid w:val="004543B9"/>
    <w:rsid w:val="00454458"/>
    <w:rsid w:val="00454504"/>
    <w:rsid w:val="004548A9"/>
    <w:rsid w:val="004549A9"/>
    <w:rsid w:val="00454FD7"/>
    <w:rsid w:val="004550FD"/>
    <w:rsid w:val="004552BB"/>
    <w:rsid w:val="004552E2"/>
    <w:rsid w:val="0045552B"/>
    <w:rsid w:val="00455547"/>
    <w:rsid w:val="00455777"/>
    <w:rsid w:val="004559D7"/>
    <w:rsid w:val="00455B15"/>
    <w:rsid w:val="00455F18"/>
    <w:rsid w:val="00456333"/>
    <w:rsid w:val="004564A7"/>
    <w:rsid w:val="004566FE"/>
    <w:rsid w:val="004568CC"/>
    <w:rsid w:val="00456913"/>
    <w:rsid w:val="00456A8D"/>
    <w:rsid w:val="00456F09"/>
    <w:rsid w:val="0045723F"/>
    <w:rsid w:val="00457400"/>
    <w:rsid w:val="0045769E"/>
    <w:rsid w:val="00457838"/>
    <w:rsid w:val="004600C9"/>
    <w:rsid w:val="0046030E"/>
    <w:rsid w:val="00460371"/>
    <w:rsid w:val="0046050B"/>
    <w:rsid w:val="00460625"/>
    <w:rsid w:val="004606B8"/>
    <w:rsid w:val="00460A2B"/>
    <w:rsid w:val="00460CA7"/>
    <w:rsid w:val="00460EB4"/>
    <w:rsid w:val="00460FB1"/>
    <w:rsid w:val="004610B8"/>
    <w:rsid w:val="0046135A"/>
    <w:rsid w:val="00461414"/>
    <w:rsid w:val="0046160E"/>
    <w:rsid w:val="00461851"/>
    <w:rsid w:val="00461C74"/>
    <w:rsid w:val="00461EB2"/>
    <w:rsid w:val="00461F54"/>
    <w:rsid w:val="00462266"/>
    <w:rsid w:val="004622DD"/>
    <w:rsid w:val="0046233A"/>
    <w:rsid w:val="004626AD"/>
    <w:rsid w:val="004628BC"/>
    <w:rsid w:val="004628F6"/>
    <w:rsid w:val="004629F2"/>
    <w:rsid w:val="00462B47"/>
    <w:rsid w:val="00463034"/>
    <w:rsid w:val="0046329C"/>
    <w:rsid w:val="00463B9A"/>
    <w:rsid w:val="00463C22"/>
    <w:rsid w:val="00463CB2"/>
    <w:rsid w:val="00463E79"/>
    <w:rsid w:val="004640B6"/>
    <w:rsid w:val="00464385"/>
    <w:rsid w:val="0046438D"/>
    <w:rsid w:val="0046471B"/>
    <w:rsid w:val="00464853"/>
    <w:rsid w:val="00464C9D"/>
    <w:rsid w:val="00464F4B"/>
    <w:rsid w:val="00465185"/>
    <w:rsid w:val="004655AE"/>
    <w:rsid w:val="00465B61"/>
    <w:rsid w:val="00465CD7"/>
    <w:rsid w:val="00465D8E"/>
    <w:rsid w:val="00465E29"/>
    <w:rsid w:val="00465E42"/>
    <w:rsid w:val="00465FDE"/>
    <w:rsid w:val="0046676E"/>
    <w:rsid w:val="00466A47"/>
    <w:rsid w:val="00466A9F"/>
    <w:rsid w:val="00466AF8"/>
    <w:rsid w:val="00466B41"/>
    <w:rsid w:val="00466BA4"/>
    <w:rsid w:val="00466EC9"/>
    <w:rsid w:val="004673B5"/>
    <w:rsid w:val="00467714"/>
    <w:rsid w:val="0046775C"/>
    <w:rsid w:val="00467918"/>
    <w:rsid w:val="00467993"/>
    <w:rsid w:val="004679C5"/>
    <w:rsid w:val="00467E18"/>
    <w:rsid w:val="00470090"/>
    <w:rsid w:val="0047011A"/>
    <w:rsid w:val="00470186"/>
    <w:rsid w:val="004703D6"/>
    <w:rsid w:val="0047043A"/>
    <w:rsid w:val="00470578"/>
    <w:rsid w:val="004705FA"/>
    <w:rsid w:val="00470D01"/>
    <w:rsid w:val="00470D12"/>
    <w:rsid w:val="00470F6A"/>
    <w:rsid w:val="004710A0"/>
    <w:rsid w:val="00471269"/>
    <w:rsid w:val="0047144B"/>
    <w:rsid w:val="004717A0"/>
    <w:rsid w:val="00471842"/>
    <w:rsid w:val="00471A0B"/>
    <w:rsid w:val="004724BC"/>
    <w:rsid w:val="00472857"/>
    <w:rsid w:val="004729B0"/>
    <w:rsid w:val="00472B69"/>
    <w:rsid w:val="00472C3D"/>
    <w:rsid w:val="00472DE4"/>
    <w:rsid w:val="00472E90"/>
    <w:rsid w:val="00472F08"/>
    <w:rsid w:val="00472FAC"/>
    <w:rsid w:val="004733C5"/>
    <w:rsid w:val="004737EC"/>
    <w:rsid w:val="00473B59"/>
    <w:rsid w:val="00473CDE"/>
    <w:rsid w:val="00473EC5"/>
    <w:rsid w:val="00473FF7"/>
    <w:rsid w:val="004745A1"/>
    <w:rsid w:val="004746BC"/>
    <w:rsid w:val="0047472E"/>
    <w:rsid w:val="00474C79"/>
    <w:rsid w:val="00474DCB"/>
    <w:rsid w:val="004751A9"/>
    <w:rsid w:val="0047558D"/>
    <w:rsid w:val="00475846"/>
    <w:rsid w:val="004758F7"/>
    <w:rsid w:val="00475903"/>
    <w:rsid w:val="00475DC3"/>
    <w:rsid w:val="00476368"/>
    <w:rsid w:val="004767C6"/>
    <w:rsid w:val="00476839"/>
    <w:rsid w:val="00476AC6"/>
    <w:rsid w:val="00476C51"/>
    <w:rsid w:val="00476DAB"/>
    <w:rsid w:val="00476E5E"/>
    <w:rsid w:val="00477718"/>
    <w:rsid w:val="0047786D"/>
    <w:rsid w:val="00477987"/>
    <w:rsid w:val="00477A37"/>
    <w:rsid w:val="00477FF0"/>
    <w:rsid w:val="0047DE3D"/>
    <w:rsid w:val="00480016"/>
    <w:rsid w:val="00480028"/>
    <w:rsid w:val="0048032B"/>
    <w:rsid w:val="00480C34"/>
    <w:rsid w:val="00480ECB"/>
    <w:rsid w:val="00480EFE"/>
    <w:rsid w:val="00481160"/>
    <w:rsid w:val="004815BC"/>
    <w:rsid w:val="004816F6"/>
    <w:rsid w:val="004817DD"/>
    <w:rsid w:val="00481C34"/>
    <w:rsid w:val="00481DB3"/>
    <w:rsid w:val="00481FB9"/>
    <w:rsid w:val="004824F6"/>
    <w:rsid w:val="0048280E"/>
    <w:rsid w:val="0048287D"/>
    <w:rsid w:val="00482916"/>
    <w:rsid w:val="00482C4F"/>
    <w:rsid w:val="004831D8"/>
    <w:rsid w:val="0048333E"/>
    <w:rsid w:val="0048352C"/>
    <w:rsid w:val="00483597"/>
    <w:rsid w:val="0048368A"/>
    <w:rsid w:val="004838F9"/>
    <w:rsid w:val="0048399D"/>
    <w:rsid w:val="00483A9E"/>
    <w:rsid w:val="00483DC2"/>
    <w:rsid w:val="00483DDF"/>
    <w:rsid w:val="00483E42"/>
    <w:rsid w:val="00483EAE"/>
    <w:rsid w:val="004841CC"/>
    <w:rsid w:val="004842B9"/>
    <w:rsid w:val="0048445D"/>
    <w:rsid w:val="004844F9"/>
    <w:rsid w:val="004845E2"/>
    <w:rsid w:val="00484761"/>
    <w:rsid w:val="00484A45"/>
    <w:rsid w:val="00484D23"/>
    <w:rsid w:val="00484D94"/>
    <w:rsid w:val="00484DEA"/>
    <w:rsid w:val="00484F75"/>
    <w:rsid w:val="00485289"/>
    <w:rsid w:val="004853C5"/>
    <w:rsid w:val="004855B0"/>
    <w:rsid w:val="00485AE8"/>
    <w:rsid w:val="00485EFA"/>
    <w:rsid w:val="00486306"/>
    <w:rsid w:val="0048646E"/>
    <w:rsid w:val="00486657"/>
    <w:rsid w:val="004868EF"/>
    <w:rsid w:val="004868F3"/>
    <w:rsid w:val="00486BCA"/>
    <w:rsid w:val="00486E64"/>
    <w:rsid w:val="00487116"/>
    <w:rsid w:val="00487149"/>
    <w:rsid w:val="00487302"/>
    <w:rsid w:val="004873D2"/>
    <w:rsid w:val="00487537"/>
    <w:rsid w:val="004879A0"/>
    <w:rsid w:val="004879F6"/>
    <w:rsid w:val="00487A61"/>
    <w:rsid w:val="00487AE2"/>
    <w:rsid w:val="00487E5E"/>
    <w:rsid w:val="00490168"/>
    <w:rsid w:val="004902B0"/>
    <w:rsid w:val="00490A3E"/>
    <w:rsid w:val="00490ED2"/>
    <w:rsid w:val="00491246"/>
    <w:rsid w:val="004913FF"/>
    <w:rsid w:val="0049189B"/>
    <w:rsid w:val="00491B01"/>
    <w:rsid w:val="0049207B"/>
    <w:rsid w:val="004921AA"/>
    <w:rsid w:val="004926B7"/>
    <w:rsid w:val="00492914"/>
    <w:rsid w:val="00492B1C"/>
    <w:rsid w:val="00492B77"/>
    <w:rsid w:val="0049361E"/>
    <w:rsid w:val="004937DF"/>
    <w:rsid w:val="00493E43"/>
    <w:rsid w:val="00493F1B"/>
    <w:rsid w:val="00494027"/>
    <w:rsid w:val="00494063"/>
    <w:rsid w:val="0049431B"/>
    <w:rsid w:val="00494D87"/>
    <w:rsid w:val="00494DC0"/>
    <w:rsid w:val="00495E43"/>
    <w:rsid w:val="00495EFB"/>
    <w:rsid w:val="00495F85"/>
    <w:rsid w:val="00496024"/>
    <w:rsid w:val="004966A0"/>
    <w:rsid w:val="0049675B"/>
    <w:rsid w:val="0049695B"/>
    <w:rsid w:val="00496A09"/>
    <w:rsid w:val="00496BC8"/>
    <w:rsid w:val="00496F95"/>
    <w:rsid w:val="00497457"/>
    <w:rsid w:val="004976B4"/>
    <w:rsid w:val="004979E3"/>
    <w:rsid w:val="00497C18"/>
    <w:rsid w:val="00497F4C"/>
    <w:rsid w:val="004A00B5"/>
    <w:rsid w:val="004A021F"/>
    <w:rsid w:val="004A02AA"/>
    <w:rsid w:val="004A032B"/>
    <w:rsid w:val="004A03EE"/>
    <w:rsid w:val="004A0502"/>
    <w:rsid w:val="004A08FF"/>
    <w:rsid w:val="004A0A07"/>
    <w:rsid w:val="004A0DC0"/>
    <w:rsid w:val="004A0EBD"/>
    <w:rsid w:val="004A0F2C"/>
    <w:rsid w:val="004A11D1"/>
    <w:rsid w:val="004A11FF"/>
    <w:rsid w:val="004A1396"/>
    <w:rsid w:val="004A1966"/>
    <w:rsid w:val="004A1E38"/>
    <w:rsid w:val="004A2011"/>
    <w:rsid w:val="004A2087"/>
    <w:rsid w:val="004A21EB"/>
    <w:rsid w:val="004A22C7"/>
    <w:rsid w:val="004A23EE"/>
    <w:rsid w:val="004A25D9"/>
    <w:rsid w:val="004A2820"/>
    <w:rsid w:val="004A294D"/>
    <w:rsid w:val="004A2A3A"/>
    <w:rsid w:val="004A2D8C"/>
    <w:rsid w:val="004A3130"/>
    <w:rsid w:val="004A3649"/>
    <w:rsid w:val="004A3691"/>
    <w:rsid w:val="004A36D7"/>
    <w:rsid w:val="004A36DA"/>
    <w:rsid w:val="004A38B2"/>
    <w:rsid w:val="004A39AF"/>
    <w:rsid w:val="004A3C09"/>
    <w:rsid w:val="004A4307"/>
    <w:rsid w:val="004A4602"/>
    <w:rsid w:val="004A5024"/>
    <w:rsid w:val="004A5FBE"/>
    <w:rsid w:val="004A5FE6"/>
    <w:rsid w:val="004A609F"/>
    <w:rsid w:val="004A61DD"/>
    <w:rsid w:val="004A632E"/>
    <w:rsid w:val="004A66D6"/>
    <w:rsid w:val="004A68C9"/>
    <w:rsid w:val="004A6BD6"/>
    <w:rsid w:val="004A6D13"/>
    <w:rsid w:val="004A6FAB"/>
    <w:rsid w:val="004A724C"/>
    <w:rsid w:val="004A7365"/>
    <w:rsid w:val="004A73FA"/>
    <w:rsid w:val="004A7572"/>
    <w:rsid w:val="004A75B9"/>
    <w:rsid w:val="004A75E9"/>
    <w:rsid w:val="004A7727"/>
    <w:rsid w:val="004A7783"/>
    <w:rsid w:val="004A7817"/>
    <w:rsid w:val="004A7946"/>
    <w:rsid w:val="004A7A53"/>
    <w:rsid w:val="004A7AFF"/>
    <w:rsid w:val="004A7CCF"/>
    <w:rsid w:val="004A7D4F"/>
    <w:rsid w:val="004B0015"/>
    <w:rsid w:val="004B00ED"/>
    <w:rsid w:val="004B0162"/>
    <w:rsid w:val="004B059B"/>
    <w:rsid w:val="004B05EE"/>
    <w:rsid w:val="004B075F"/>
    <w:rsid w:val="004B07B9"/>
    <w:rsid w:val="004B0AF0"/>
    <w:rsid w:val="004B0AF6"/>
    <w:rsid w:val="004B0E63"/>
    <w:rsid w:val="004B0E98"/>
    <w:rsid w:val="004B10FE"/>
    <w:rsid w:val="004B129A"/>
    <w:rsid w:val="004B134B"/>
    <w:rsid w:val="004B17CC"/>
    <w:rsid w:val="004B19F3"/>
    <w:rsid w:val="004B1B37"/>
    <w:rsid w:val="004B231D"/>
    <w:rsid w:val="004B249F"/>
    <w:rsid w:val="004B2AAF"/>
    <w:rsid w:val="004B304A"/>
    <w:rsid w:val="004B3447"/>
    <w:rsid w:val="004B36C2"/>
    <w:rsid w:val="004B387A"/>
    <w:rsid w:val="004B390C"/>
    <w:rsid w:val="004B39DE"/>
    <w:rsid w:val="004B3B7F"/>
    <w:rsid w:val="004B3DEB"/>
    <w:rsid w:val="004B3EC9"/>
    <w:rsid w:val="004B4199"/>
    <w:rsid w:val="004B41C4"/>
    <w:rsid w:val="004B45C6"/>
    <w:rsid w:val="004B4896"/>
    <w:rsid w:val="004B48B6"/>
    <w:rsid w:val="004B4F82"/>
    <w:rsid w:val="004B4F9E"/>
    <w:rsid w:val="004B4FDB"/>
    <w:rsid w:val="004B4FE4"/>
    <w:rsid w:val="004B5054"/>
    <w:rsid w:val="004B5267"/>
    <w:rsid w:val="004B548C"/>
    <w:rsid w:val="004B54DD"/>
    <w:rsid w:val="004B5835"/>
    <w:rsid w:val="004B589C"/>
    <w:rsid w:val="004B5CAF"/>
    <w:rsid w:val="004B6432"/>
    <w:rsid w:val="004B666C"/>
    <w:rsid w:val="004B67B1"/>
    <w:rsid w:val="004B6889"/>
    <w:rsid w:val="004B6D74"/>
    <w:rsid w:val="004B72C8"/>
    <w:rsid w:val="004B73C6"/>
    <w:rsid w:val="004B76ED"/>
    <w:rsid w:val="004B77C9"/>
    <w:rsid w:val="004B7A9C"/>
    <w:rsid w:val="004B7F3E"/>
    <w:rsid w:val="004C00E5"/>
    <w:rsid w:val="004C0547"/>
    <w:rsid w:val="004C088F"/>
    <w:rsid w:val="004C0AD9"/>
    <w:rsid w:val="004C0D21"/>
    <w:rsid w:val="004C0E18"/>
    <w:rsid w:val="004C1A8A"/>
    <w:rsid w:val="004C2405"/>
    <w:rsid w:val="004C24EB"/>
    <w:rsid w:val="004C2BCA"/>
    <w:rsid w:val="004C3196"/>
    <w:rsid w:val="004C3575"/>
    <w:rsid w:val="004C3A3A"/>
    <w:rsid w:val="004C3AC9"/>
    <w:rsid w:val="004C3C8C"/>
    <w:rsid w:val="004C3CBC"/>
    <w:rsid w:val="004C3CF7"/>
    <w:rsid w:val="004C3DA1"/>
    <w:rsid w:val="004C3E4A"/>
    <w:rsid w:val="004C410A"/>
    <w:rsid w:val="004C4487"/>
    <w:rsid w:val="004C49AE"/>
    <w:rsid w:val="004C505D"/>
    <w:rsid w:val="004C5163"/>
    <w:rsid w:val="004C5346"/>
    <w:rsid w:val="004C5A60"/>
    <w:rsid w:val="004C5C1E"/>
    <w:rsid w:val="004C5CF3"/>
    <w:rsid w:val="004C5D62"/>
    <w:rsid w:val="004C5ECD"/>
    <w:rsid w:val="004C5F27"/>
    <w:rsid w:val="004C6535"/>
    <w:rsid w:val="004C6582"/>
    <w:rsid w:val="004C65CF"/>
    <w:rsid w:val="004C6A66"/>
    <w:rsid w:val="004C6E79"/>
    <w:rsid w:val="004C6F3F"/>
    <w:rsid w:val="004C7182"/>
    <w:rsid w:val="004C72DC"/>
    <w:rsid w:val="004C733B"/>
    <w:rsid w:val="004C78C4"/>
    <w:rsid w:val="004C7AC5"/>
    <w:rsid w:val="004C7CEE"/>
    <w:rsid w:val="004D0194"/>
    <w:rsid w:val="004D02AF"/>
    <w:rsid w:val="004D03ED"/>
    <w:rsid w:val="004D0498"/>
    <w:rsid w:val="004D092B"/>
    <w:rsid w:val="004D0C8A"/>
    <w:rsid w:val="004D0CF0"/>
    <w:rsid w:val="004D1221"/>
    <w:rsid w:val="004D127B"/>
    <w:rsid w:val="004D18B7"/>
    <w:rsid w:val="004D1912"/>
    <w:rsid w:val="004D1B92"/>
    <w:rsid w:val="004D1D8F"/>
    <w:rsid w:val="004D1EF9"/>
    <w:rsid w:val="004D2154"/>
    <w:rsid w:val="004D2177"/>
    <w:rsid w:val="004D2356"/>
    <w:rsid w:val="004D24BB"/>
    <w:rsid w:val="004D253E"/>
    <w:rsid w:val="004D28D1"/>
    <w:rsid w:val="004D2976"/>
    <w:rsid w:val="004D2E3D"/>
    <w:rsid w:val="004D30B5"/>
    <w:rsid w:val="004D34AD"/>
    <w:rsid w:val="004D3741"/>
    <w:rsid w:val="004D3BD5"/>
    <w:rsid w:val="004D3C34"/>
    <w:rsid w:val="004D3C70"/>
    <w:rsid w:val="004D3EC0"/>
    <w:rsid w:val="004D3F38"/>
    <w:rsid w:val="004D3FAB"/>
    <w:rsid w:val="004D3FFF"/>
    <w:rsid w:val="004D40E3"/>
    <w:rsid w:val="004D42BF"/>
    <w:rsid w:val="004D4327"/>
    <w:rsid w:val="004D434D"/>
    <w:rsid w:val="004D46AB"/>
    <w:rsid w:val="004D4741"/>
    <w:rsid w:val="004D4A54"/>
    <w:rsid w:val="004D4E08"/>
    <w:rsid w:val="004D50DC"/>
    <w:rsid w:val="004D53E4"/>
    <w:rsid w:val="004D55A0"/>
    <w:rsid w:val="004D58F4"/>
    <w:rsid w:val="004D5C8A"/>
    <w:rsid w:val="004D5CFB"/>
    <w:rsid w:val="004D5FA0"/>
    <w:rsid w:val="004D616F"/>
    <w:rsid w:val="004D63B7"/>
    <w:rsid w:val="004D6597"/>
    <w:rsid w:val="004D6A29"/>
    <w:rsid w:val="004D6BDF"/>
    <w:rsid w:val="004D71A0"/>
    <w:rsid w:val="004D748A"/>
    <w:rsid w:val="004D798D"/>
    <w:rsid w:val="004D7A1E"/>
    <w:rsid w:val="004D7B9E"/>
    <w:rsid w:val="004D7D51"/>
    <w:rsid w:val="004E0202"/>
    <w:rsid w:val="004E055E"/>
    <w:rsid w:val="004E059C"/>
    <w:rsid w:val="004E0793"/>
    <w:rsid w:val="004E0843"/>
    <w:rsid w:val="004E08E1"/>
    <w:rsid w:val="004E0D27"/>
    <w:rsid w:val="004E0EDC"/>
    <w:rsid w:val="004E0EE6"/>
    <w:rsid w:val="004E10E6"/>
    <w:rsid w:val="004E110F"/>
    <w:rsid w:val="004E117B"/>
    <w:rsid w:val="004E1250"/>
    <w:rsid w:val="004E167B"/>
    <w:rsid w:val="004E1828"/>
    <w:rsid w:val="004E1A68"/>
    <w:rsid w:val="004E1AD8"/>
    <w:rsid w:val="004E21C9"/>
    <w:rsid w:val="004E2398"/>
    <w:rsid w:val="004E23B1"/>
    <w:rsid w:val="004E23BB"/>
    <w:rsid w:val="004E2DAE"/>
    <w:rsid w:val="004E33CB"/>
    <w:rsid w:val="004E3645"/>
    <w:rsid w:val="004E36C2"/>
    <w:rsid w:val="004E3BD8"/>
    <w:rsid w:val="004E3E7D"/>
    <w:rsid w:val="004E404B"/>
    <w:rsid w:val="004E404D"/>
    <w:rsid w:val="004E4136"/>
    <w:rsid w:val="004E41E5"/>
    <w:rsid w:val="004E43F1"/>
    <w:rsid w:val="004E48B6"/>
    <w:rsid w:val="004E4A7B"/>
    <w:rsid w:val="004E4C11"/>
    <w:rsid w:val="004E4DEC"/>
    <w:rsid w:val="004E520E"/>
    <w:rsid w:val="004E5536"/>
    <w:rsid w:val="004E554C"/>
    <w:rsid w:val="004E55E4"/>
    <w:rsid w:val="004E5C1F"/>
    <w:rsid w:val="004E5D0D"/>
    <w:rsid w:val="004E5F00"/>
    <w:rsid w:val="004E5FD8"/>
    <w:rsid w:val="004E658E"/>
    <w:rsid w:val="004E65E3"/>
    <w:rsid w:val="004E6E34"/>
    <w:rsid w:val="004E7076"/>
    <w:rsid w:val="004E7685"/>
    <w:rsid w:val="004E79AD"/>
    <w:rsid w:val="004E7A90"/>
    <w:rsid w:val="004E7B6D"/>
    <w:rsid w:val="004E7C9C"/>
    <w:rsid w:val="004E7F2D"/>
    <w:rsid w:val="004E7F67"/>
    <w:rsid w:val="004F0256"/>
    <w:rsid w:val="004F0476"/>
    <w:rsid w:val="004F079F"/>
    <w:rsid w:val="004F0846"/>
    <w:rsid w:val="004F08C5"/>
    <w:rsid w:val="004F0C92"/>
    <w:rsid w:val="004F12E6"/>
    <w:rsid w:val="004F1657"/>
    <w:rsid w:val="004F19CE"/>
    <w:rsid w:val="004F1A0F"/>
    <w:rsid w:val="004F1A91"/>
    <w:rsid w:val="004F1B5C"/>
    <w:rsid w:val="004F1EE5"/>
    <w:rsid w:val="004F27CD"/>
    <w:rsid w:val="004F29DC"/>
    <w:rsid w:val="004F2D22"/>
    <w:rsid w:val="004F309F"/>
    <w:rsid w:val="004F31AD"/>
    <w:rsid w:val="004F31CE"/>
    <w:rsid w:val="004F31DF"/>
    <w:rsid w:val="004F33F0"/>
    <w:rsid w:val="004F372E"/>
    <w:rsid w:val="004F3950"/>
    <w:rsid w:val="004F3D2C"/>
    <w:rsid w:val="004F3EA7"/>
    <w:rsid w:val="004F41C7"/>
    <w:rsid w:val="004F4384"/>
    <w:rsid w:val="004F43A6"/>
    <w:rsid w:val="004F4A30"/>
    <w:rsid w:val="004F4D53"/>
    <w:rsid w:val="004F51FD"/>
    <w:rsid w:val="004F5536"/>
    <w:rsid w:val="004F5A84"/>
    <w:rsid w:val="004F5E7B"/>
    <w:rsid w:val="004F60EB"/>
    <w:rsid w:val="004F6614"/>
    <w:rsid w:val="004F66E4"/>
    <w:rsid w:val="004F682F"/>
    <w:rsid w:val="004F6961"/>
    <w:rsid w:val="004F6DD7"/>
    <w:rsid w:val="004F6EBC"/>
    <w:rsid w:val="004F7112"/>
    <w:rsid w:val="004F773A"/>
    <w:rsid w:val="004FDE4B"/>
    <w:rsid w:val="00500D2C"/>
    <w:rsid w:val="00500DC8"/>
    <w:rsid w:val="00500DDF"/>
    <w:rsid w:val="00500EDB"/>
    <w:rsid w:val="00501003"/>
    <w:rsid w:val="00501493"/>
    <w:rsid w:val="0050159B"/>
    <w:rsid w:val="0050163C"/>
    <w:rsid w:val="005017EB"/>
    <w:rsid w:val="00501D24"/>
    <w:rsid w:val="00501D28"/>
    <w:rsid w:val="00501E02"/>
    <w:rsid w:val="00501F75"/>
    <w:rsid w:val="0050209F"/>
    <w:rsid w:val="005024C7"/>
    <w:rsid w:val="00502894"/>
    <w:rsid w:val="00502A06"/>
    <w:rsid w:val="00502D38"/>
    <w:rsid w:val="00502E12"/>
    <w:rsid w:val="00502EDD"/>
    <w:rsid w:val="00502F6B"/>
    <w:rsid w:val="00502F8E"/>
    <w:rsid w:val="005031BD"/>
    <w:rsid w:val="0050324A"/>
    <w:rsid w:val="005034F3"/>
    <w:rsid w:val="005035CD"/>
    <w:rsid w:val="00503756"/>
    <w:rsid w:val="005038A6"/>
    <w:rsid w:val="0050451E"/>
    <w:rsid w:val="005048F2"/>
    <w:rsid w:val="00504BAC"/>
    <w:rsid w:val="00504CF1"/>
    <w:rsid w:val="00504E6B"/>
    <w:rsid w:val="00504F86"/>
    <w:rsid w:val="00504FE4"/>
    <w:rsid w:val="00505403"/>
    <w:rsid w:val="00505434"/>
    <w:rsid w:val="0050586F"/>
    <w:rsid w:val="00505E34"/>
    <w:rsid w:val="00505F2F"/>
    <w:rsid w:val="00506430"/>
    <w:rsid w:val="0050652C"/>
    <w:rsid w:val="0050666D"/>
    <w:rsid w:val="0050699E"/>
    <w:rsid w:val="00506F76"/>
    <w:rsid w:val="00507055"/>
    <w:rsid w:val="005072E9"/>
    <w:rsid w:val="00507520"/>
    <w:rsid w:val="005076A9"/>
    <w:rsid w:val="00507D21"/>
    <w:rsid w:val="00507E53"/>
    <w:rsid w:val="005104D9"/>
    <w:rsid w:val="005109B8"/>
    <w:rsid w:val="00510B59"/>
    <w:rsid w:val="00510DB5"/>
    <w:rsid w:val="00510DBB"/>
    <w:rsid w:val="0051127C"/>
    <w:rsid w:val="00511310"/>
    <w:rsid w:val="005114DA"/>
    <w:rsid w:val="00511562"/>
    <w:rsid w:val="00511722"/>
    <w:rsid w:val="005117D9"/>
    <w:rsid w:val="00511B8E"/>
    <w:rsid w:val="00511C2B"/>
    <w:rsid w:val="00511EE8"/>
    <w:rsid w:val="00511FA8"/>
    <w:rsid w:val="00512040"/>
    <w:rsid w:val="00512294"/>
    <w:rsid w:val="0051238F"/>
    <w:rsid w:val="00512477"/>
    <w:rsid w:val="0051254C"/>
    <w:rsid w:val="00512BEA"/>
    <w:rsid w:val="00512C57"/>
    <w:rsid w:val="00513208"/>
    <w:rsid w:val="005134B8"/>
    <w:rsid w:val="005137C8"/>
    <w:rsid w:val="0051395E"/>
    <w:rsid w:val="00513A66"/>
    <w:rsid w:val="00513B05"/>
    <w:rsid w:val="00513EF3"/>
    <w:rsid w:val="00513F2F"/>
    <w:rsid w:val="00513FE1"/>
    <w:rsid w:val="00514220"/>
    <w:rsid w:val="00514418"/>
    <w:rsid w:val="00514532"/>
    <w:rsid w:val="00514762"/>
    <w:rsid w:val="00514A3D"/>
    <w:rsid w:val="00514D60"/>
    <w:rsid w:val="00514F0B"/>
    <w:rsid w:val="005154A9"/>
    <w:rsid w:val="005156C8"/>
    <w:rsid w:val="00515A3D"/>
    <w:rsid w:val="00515BC6"/>
    <w:rsid w:val="00515F90"/>
    <w:rsid w:val="005161D3"/>
    <w:rsid w:val="005161F9"/>
    <w:rsid w:val="00516281"/>
    <w:rsid w:val="005162B6"/>
    <w:rsid w:val="005164DA"/>
    <w:rsid w:val="00516535"/>
    <w:rsid w:val="00516B16"/>
    <w:rsid w:val="00516C21"/>
    <w:rsid w:val="00516DA2"/>
    <w:rsid w:val="00516E85"/>
    <w:rsid w:val="00516E86"/>
    <w:rsid w:val="0051712F"/>
    <w:rsid w:val="005172AC"/>
    <w:rsid w:val="00517BAD"/>
    <w:rsid w:val="00517BDE"/>
    <w:rsid w:val="005201D8"/>
    <w:rsid w:val="00520429"/>
    <w:rsid w:val="005204B8"/>
    <w:rsid w:val="00520700"/>
    <w:rsid w:val="00520D66"/>
    <w:rsid w:val="00520FFC"/>
    <w:rsid w:val="00521160"/>
    <w:rsid w:val="005211D0"/>
    <w:rsid w:val="005211EE"/>
    <w:rsid w:val="005214A5"/>
    <w:rsid w:val="0052151B"/>
    <w:rsid w:val="00521CFF"/>
    <w:rsid w:val="005220E2"/>
    <w:rsid w:val="0052217D"/>
    <w:rsid w:val="00522191"/>
    <w:rsid w:val="00522253"/>
    <w:rsid w:val="005223C1"/>
    <w:rsid w:val="00522477"/>
    <w:rsid w:val="00522D30"/>
    <w:rsid w:val="00522EB3"/>
    <w:rsid w:val="00523758"/>
    <w:rsid w:val="005237C5"/>
    <w:rsid w:val="00523CC4"/>
    <w:rsid w:val="0052405F"/>
    <w:rsid w:val="005241BE"/>
    <w:rsid w:val="00524590"/>
    <w:rsid w:val="00524631"/>
    <w:rsid w:val="005246AE"/>
    <w:rsid w:val="0052474E"/>
    <w:rsid w:val="00524B42"/>
    <w:rsid w:val="00524C92"/>
    <w:rsid w:val="00524D9A"/>
    <w:rsid w:val="00524E0E"/>
    <w:rsid w:val="00524FFA"/>
    <w:rsid w:val="005253BB"/>
    <w:rsid w:val="0052545E"/>
    <w:rsid w:val="005255B6"/>
    <w:rsid w:val="005258F0"/>
    <w:rsid w:val="00525918"/>
    <w:rsid w:val="00525934"/>
    <w:rsid w:val="00525BD2"/>
    <w:rsid w:val="00525CA1"/>
    <w:rsid w:val="00525DD6"/>
    <w:rsid w:val="00525F1B"/>
    <w:rsid w:val="00526164"/>
    <w:rsid w:val="00526CED"/>
    <w:rsid w:val="00527449"/>
    <w:rsid w:val="00527630"/>
    <w:rsid w:val="005278B0"/>
    <w:rsid w:val="00527FB4"/>
    <w:rsid w:val="00527FC5"/>
    <w:rsid w:val="005302ED"/>
    <w:rsid w:val="00530896"/>
    <w:rsid w:val="005308EE"/>
    <w:rsid w:val="00530B5F"/>
    <w:rsid w:val="00530CEF"/>
    <w:rsid w:val="00530D2B"/>
    <w:rsid w:val="005310C5"/>
    <w:rsid w:val="00531332"/>
    <w:rsid w:val="005315F4"/>
    <w:rsid w:val="00531960"/>
    <w:rsid w:val="00531BE7"/>
    <w:rsid w:val="00531D03"/>
    <w:rsid w:val="00531DAD"/>
    <w:rsid w:val="00531E4B"/>
    <w:rsid w:val="0053210D"/>
    <w:rsid w:val="005324CD"/>
    <w:rsid w:val="00532511"/>
    <w:rsid w:val="0053258B"/>
    <w:rsid w:val="005325B9"/>
    <w:rsid w:val="0053275F"/>
    <w:rsid w:val="00532F24"/>
    <w:rsid w:val="005331BF"/>
    <w:rsid w:val="005332C5"/>
    <w:rsid w:val="005337D1"/>
    <w:rsid w:val="00534259"/>
    <w:rsid w:val="00534415"/>
    <w:rsid w:val="005344B6"/>
    <w:rsid w:val="005345D9"/>
    <w:rsid w:val="00534634"/>
    <w:rsid w:val="005346F7"/>
    <w:rsid w:val="005347DA"/>
    <w:rsid w:val="00534827"/>
    <w:rsid w:val="00534C27"/>
    <w:rsid w:val="00534F68"/>
    <w:rsid w:val="00535805"/>
    <w:rsid w:val="005358D0"/>
    <w:rsid w:val="00535AD2"/>
    <w:rsid w:val="00535AE5"/>
    <w:rsid w:val="005360E3"/>
    <w:rsid w:val="00536288"/>
    <w:rsid w:val="0053644B"/>
    <w:rsid w:val="00536675"/>
    <w:rsid w:val="005366F3"/>
    <w:rsid w:val="0053688D"/>
    <w:rsid w:val="00536C20"/>
    <w:rsid w:val="005371EA"/>
    <w:rsid w:val="00537333"/>
    <w:rsid w:val="005376AD"/>
    <w:rsid w:val="00537A1F"/>
    <w:rsid w:val="00537D5B"/>
    <w:rsid w:val="00537DED"/>
    <w:rsid w:val="00540169"/>
    <w:rsid w:val="00540422"/>
    <w:rsid w:val="00540B6B"/>
    <w:rsid w:val="00540F50"/>
    <w:rsid w:val="005411C5"/>
    <w:rsid w:val="005411EF"/>
    <w:rsid w:val="005416D4"/>
    <w:rsid w:val="00541D0D"/>
    <w:rsid w:val="00541E1D"/>
    <w:rsid w:val="00542650"/>
    <w:rsid w:val="005427B1"/>
    <w:rsid w:val="005427B3"/>
    <w:rsid w:val="0054281A"/>
    <w:rsid w:val="0054313A"/>
    <w:rsid w:val="0054328C"/>
    <w:rsid w:val="00543748"/>
    <w:rsid w:val="00543804"/>
    <w:rsid w:val="00543842"/>
    <w:rsid w:val="00543C31"/>
    <w:rsid w:val="00543F21"/>
    <w:rsid w:val="00543FDD"/>
    <w:rsid w:val="00544181"/>
    <w:rsid w:val="00544776"/>
    <w:rsid w:val="00544A07"/>
    <w:rsid w:val="00544DC2"/>
    <w:rsid w:val="00544E82"/>
    <w:rsid w:val="005453B7"/>
    <w:rsid w:val="00545725"/>
    <w:rsid w:val="00545C24"/>
    <w:rsid w:val="00545C48"/>
    <w:rsid w:val="00545DDA"/>
    <w:rsid w:val="00545FCE"/>
    <w:rsid w:val="00546071"/>
    <w:rsid w:val="005461BF"/>
    <w:rsid w:val="005461C8"/>
    <w:rsid w:val="005464D0"/>
    <w:rsid w:val="0054651A"/>
    <w:rsid w:val="005468DC"/>
    <w:rsid w:val="005469DA"/>
    <w:rsid w:val="00546B6A"/>
    <w:rsid w:val="00546C13"/>
    <w:rsid w:val="005470E2"/>
    <w:rsid w:val="0054716F"/>
    <w:rsid w:val="00547197"/>
    <w:rsid w:val="00547487"/>
    <w:rsid w:val="005475B8"/>
    <w:rsid w:val="00547608"/>
    <w:rsid w:val="00547651"/>
    <w:rsid w:val="005476BD"/>
    <w:rsid w:val="00547A0E"/>
    <w:rsid w:val="00547D5C"/>
    <w:rsid w:val="00547D79"/>
    <w:rsid w:val="00547D84"/>
    <w:rsid w:val="00547E15"/>
    <w:rsid w:val="00547F7B"/>
    <w:rsid w:val="00547F7F"/>
    <w:rsid w:val="00550096"/>
    <w:rsid w:val="00550297"/>
    <w:rsid w:val="00550421"/>
    <w:rsid w:val="0055047F"/>
    <w:rsid w:val="00550544"/>
    <w:rsid w:val="00550A2D"/>
    <w:rsid w:val="00550BD1"/>
    <w:rsid w:val="00550FE8"/>
    <w:rsid w:val="005512A2"/>
    <w:rsid w:val="0055147A"/>
    <w:rsid w:val="0055178D"/>
    <w:rsid w:val="005517C8"/>
    <w:rsid w:val="00551C6B"/>
    <w:rsid w:val="00551D00"/>
    <w:rsid w:val="00551D54"/>
    <w:rsid w:val="00552151"/>
    <w:rsid w:val="00552574"/>
    <w:rsid w:val="005526FF"/>
    <w:rsid w:val="005528AD"/>
    <w:rsid w:val="00552917"/>
    <w:rsid w:val="005529B1"/>
    <w:rsid w:val="00552A88"/>
    <w:rsid w:val="00552F3E"/>
    <w:rsid w:val="0055307D"/>
    <w:rsid w:val="00553687"/>
    <w:rsid w:val="005539C9"/>
    <w:rsid w:val="00553C5A"/>
    <w:rsid w:val="00553F26"/>
    <w:rsid w:val="00553F53"/>
    <w:rsid w:val="0055406E"/>
    <w:rsid w:val="0055422D"/>
    <w:rsid w:val="00554268"/>
    <w:rsid w:val="00554C3B"/>
    <w:rsid w:val="00554E8A"/>
    <w:rsid w:val="00555096"/>
    <w:rsid w:val="00555339"/>
    <w:rsid w:val="005554BB"/>
    <w:rsid w:val="005554C1"/>
    <w:rsid w:val="005554F3"/>
    <w:rsid w:val="00555E76"/>
    <w:rsid w:val="00555E95"/>
    <w:rsid w:val="00556189"/>
    <w:rsid w:val="0055642F"/>
    <w:rsid w:val="005567D0"/>
    <w:rsid w:val="00556927"/>
    <w:rsid w:val="00556E35"/>
    <w:rsid w:val="00556F32"/>
    <w:rsid w:val="00557448"/>
    <w:rsid w:val="0055774F"/>
    <w:rsid w:val="005578CD"/>
    <w:rsid w:val="00557960"/>
    <w:rsid w:val="00557BF1"/>
    <w:rsid w:val="00557C30"/>
    <w:rsid w:val="0056009C"/>
    <w:rsid w:val="005609CD"/>
    <w:rsid w:val="00560BB0"/>
    <w:rsid w:val="00560C42"/>
    <w:rsid w:val="00560C96"/>
    <w:rsid w:val="0056145D"/>
    <w:rsid w:val="00561C77"/>
    <w:rsid w:val="00561EA8"/>
    <w:rsid w:val="005622F4"/>
    <w:rsid w:val="0056239F"/>
    <w:rsid w:val="0056242A"/>
    <w:rsid w:val="005626AE"/>
    <w:rsid w:val="00562918"/>
    <w:rsid w:val="00562DDC"/>
    <w:rsid w:val="00562FBA"/>
    <w:rsid w:val="005631E7"/>
    <w:rsid w:val="005634F0"/>
    <w:rsid w:val="0056395A"/>
    <w:rsid w:val="0056397A"/>
    <w:rsid w:val="0056404D"/>
    <w:rsid w:val="0056452C"/>
    <w:rsid w:val="005645C6"/>
    <w:rsid w:val="00564D8E"/>
    <w:rsid w:val="0056513C"/>
    <w:rsid w:val="00565A60"/>
    <w:rsid w:val="00565B1E"/>
    <w:rsid w:val="00565B76"/>
    <w:rsid w:val="00565D1B"/>
    <w:rsid w:val="00565F41"/>
    <w:rsid w:val="0056611F"/>
    <w:rsid w:val="00566303"/>
    <w:rsid w:val="00566492"/>
    <w:rsid w:val="0056663A"/>
    <w:rsid w:val="005666BE"/>
    <w:rsid w:val="0056686B"/>
    <w:rsid w:val="00566B84"/>
    <w:rsid w:val="00566EE3"/>
    <w:rsid w:val="0056703F"/>
    <w:rsid w:val="005676FE"/>
    <w:rsid w:val="00567794"/>
    <w:rsid w:val="00567DEA"/>
    <w:rsid w:val="00567ED7"/>
    <w:rsid w:val="00567F30"/>
    <w:rsid w:val="005702E5"/>
    <w:rsid w:val="0057077D"/>
    <w:rsid w:val="0057087A"/>
    <w:rsid w:val="00570C04"/>
    <w:rsid w:val="00570C9A"/>
    <w:rsid w:val="005710CB"/>
    <w:rsid w:val="00571124"/>
    <w:rsid w:val="00571188"/>
    <w:rsid w:val="00571323"/>
    <w:rsid w:val="0057144F"/>
    <w:rsid w:val="00571475"/>
    <w:rsid w:val="005715A0"/>
    <w:rsid w:val="0057176E"/>
    <w:rsid w:val="00571A14"/>
    <w:rsid w:val="00571B1C"/>
    <w:rsid w:val="00571F9B"/>
    <w:rsid w:val="00571FC2"/>
    <w:rsid w:val="00572016"/>
    <w:rsid w:val="0057234D"/>
    <w:rsid w:val="00572906"/>
    <w:rsid w:val="00572955"/>
    <w:rsid w:val="005729A5"/>
    <w:rsid w:val="00572A66"/>
    <w:rsid w:val="00572B43"/>
    <w:rsid w:val="00572B64"/>
    <w:rsid w:val="00572C39"/>
    <w:rsid w:val="00572E79"/>
    <w:rsid w:val="00573007"/>
    <w:rsid w:val="005737EB"/>
    <w:rsid w:val="00573B22"/>
    <w:rsid w:val="00573B32"/>
    <w:rsid w:val="00574580"/>
    <w:rsid w:val="005746C2"/>
    <w:rsid w:val="005747EA"/>
    <w:rsid w:val="00574A43"/>
    <w:rsid w:val="00574B49"/>
    <w:rsid w:val="00574F46"/>
    <w:rsid w:val="00575277"/>
    <w:rsid w:val="00575894"/>
    <w:rsid w:val="0057589E"/>
    <w:rsid w:val="00575A08"/>
    <w:rsid w:val="00575A14"/>
    <w:rsid w:val="00575A8A"/>
    <w:rsid w:val="00575B99"/>
    <w:rsid w:val="00575C05"/>
    <w:rsid w:val="00576002"/>
    <w:rsid w:val="005763E7"/>
    <w:rsid w:val="00576588"/>
    <w:rsid w:val="00576621"/>
    <w:rsid w:val="00576901"/>
    <w:rsid w:val="00576937"/>
    <w:rsid w:val="00576C4E"/>
    <w:rsid w:val="00576E0E"/>
    <w:rsid w:val="00576E50"/>
    <w:rsid w:val="0057723F"/>
    <w:rsid w:val="005772C1"/>
    <w:rsid w:val="005773A8"/>
    <w:rsid w:val="00577480"/>
    <w:rsid w:val="005774DA"/>
    <w:rsid w:val="00577750"/>
    <w:rsid w:val="005777CA"/>
    <w:rsid w:val="005778BE"/>
    <w:rsid w:val="00577EAB"/>
    <w:rsid w:val="005800B0"/>
    <w:rsid w:val="0058085A"/>
    <w:rsid w:val="005808BE"/>
    <w:rsid w:val="00580961"/>
    <w:rsid w:val="00581584"/>
    <w:rsid w:val="00581EB1"/>
    <w:rsid w:val="00582494"/>
    <w:rsid w:val="0058257E"/>
    <w:rsid w:val="0058282C"/>
    <w:rsid w:val="00582908"/>
    <w:rsid w:val="00582E7D"/>
    <w:rsid w:val="00583363"/>
    <w:rsid w:val="005835A4"/>
    <w:rsid w:val="0058384A"/>
    <w:rsid w:val="00583879"/>
    <w:rsid w:val="00583961"/>
    <w:rsid w:val="00583BB3"/>
    <w:rsid w:val="00583D25"/>
    <w:rsid w:val="00584B49"/>
    <w:rsid w:val="00584FC2"/>
    <w:rsid w:val="005854BE"/>
    <w:rsid w:val="00585910"/>
    <w:rsid w:val="00585E50"/>
    <w:rsid w:val="0058637D"/>
    <w:rsid w:val="005863DA"/>
    <w:rsid w:val="005871D8"/>
    <w:rsid w:val="0058729D"/>
    <w:rsid w:val="005873B6"/>
    <w:rsid w:val="005875C2"/>
    <w:rsid w:val="005875CC"/>
    <w:rsid w:val="00587ACD"/>
    <w:rsid w:val="00587AF6"/>
    <w:rsid w:val="00590371"/>
    <w:rsid w:val="005904B8"/>
    <w:rsid w:val="005905FF"/>
    <w:rsid w:val="00591643"/>
    <w:rsid w:val="0059186B"/>
    <w:rsid w:val="00591A2F"/>
    <w:rsid w:val="005920FD"/>
    <w:rsid w:val="00592646"/>
    <w:rsid w:val="00592DF9"/>
    <w:rsid w:val="00592E1F"/>
    <w:rsid w:val="00593179"/>
    <w:rsid w:val="005931E2"/>
    <w:rsid w:val="00593285"/>
    <w:rsid w:val="005938E6"/>
    <w:rsid w:val="00593914"/>
    <w:rsid w:val="00593E09"/>
    <w:rsid w:val="005943A6"/>
    <w:rsid w:val="0059440B"/>
    <w:rsid w:val="005947DF"/>
    <w:rsid w:val="00594C38"/>
    <w:rsid w:val="00594F44"/>
    <w:rsid w:val="005951E1"/>
    <w:rsid w:val="0059589A"/>
    <w:rsid w:val="00595D13"/>
    <w:rsid w:val="0059608F"/>
    <w:rsid w:val="005961F6"/>
    <w:rsid w:val="00596317"/>
    <w:rsid w:val="0059642C"/>
    <w:rsid w:val="0059644D"/>
    <w:rsid w:val="00596685"/>
    <w:rsid w:val="00596991"/>
    <w:rsid w:val="00597187"/>
    <w:rsid w:val="005973EC"/>
    <w:rsid w:val="0059764E"/>
    <w:rsid w:val="00597850"/>
    <w:rsid w:val="00597AB0"/>
    <w:rsid w:val="00597BD4"/>
    <w:rsid w:val="00597DFB"/>
    <w:rsid w:val="005A0248"/>
    <w:rsid w:val="005A02B9"/>
    <w:rsid w:val="005A0386"/>
    <w:rsid w:val="005A03AB"/>
    <w:rsid w:val="005A0FC9"/>
    <w:rsid w:val="005A1384"/>
    <w:rsid w:val="005A13B8"/>
    <w:rsid w:val="005A1703"/>
    <w:rsid w:val="005A18D1"/>
    <w:rsid w:val="005A198A"/>
    <w:rsid w:val="005A1E48"/>
    <w:rsid w:val="005A2A6C"/>
    <w:rsid w:val="005A34F9"/>
    <w:rsid w:val="005A370A"/>
    <w:rsid w:val="005A37B4"/>
    <w:rsid w:val="005A402F"/>
    <w:rsid w:val="005A4241"/>
    <w:rsid w:val="005A42E5"/>
    <w:rsid w:val="005A452F"/>
    <w:rsid w:val="005A49E0"/>
    <w:rsid w:val="005A4D0E"/>
    <w:rsid w:val="005A4D0F"/>
    <w:rsid w:val="005A4D13"/>
    <w:rsid w:val="005A4EA2"/>
    <w:rsid w:val="005A4F58"/>
    <w:rsid w:val="005A4F6A"/>
    <w:rsid w:val="005A584E"/>
    <w:rsid w:val="005A5887"/>
    <w:rsid w:val="005A5AC9"/>
    <w:rsid w:val="005A61DC"/>
    <w:rsid w:val="005A65E7"/>
    <w:rsid w:val="005A666D"/>
    <w:rsid w:val="005A6677"/>
    <w:rsid w:val="005A676A"/>
    <w:rsid w:val="005A69CE"/>
    <w:rsid w:val="005A6CD5"/>
    <w:rsid w:val="005A70D9"/>
    <w:rsid w:val="005A747D"/>
    <w:rsid w:val="005A7640"/>
    <w:rsid w:val="005A7806"/>
    <w:rsid w:val="005A7C2A"/>
    <w:rsid w:val="005A7F59"/>
    <w:rsid w:val="005B00FD"/>
    <w:rsid w:val="005B03CB"/>
    <w:rsid w:val="005B044A"/>
    <w:rsid w:val="005B0560"/>
    <w:rsid w:val="005B0622"/>
    <w:rsid w:val="005B0699"/>
    <w:rsid w:val="005B09F2"/>
    <w:rsid w:val="005B0B87"/>
    <w:rsid w:val="005B0B90"/>
    <w:rsid w:val="005B0BF8"/>
    <w:rsid w:val="005B0C02"/>
    <w:rsid w:val="005B0CE2"/>
    <w:rsid w:val="005B0DB7"/>
    <w:rsid w:val="005B0FB4"/>
    <w:rsid w:val="005B1094"/>
    <w:rsid w:val="005B10B4"/>
    <w:rsid w:val="005B123D"/>
    <w:rsid w:val="005B1C66"/>
    <w:rsid w:val="005B1FA9"/>
    <w:rsid w:val="005B203E"/>
    <w:rsid w:val="005B20EC"/>
    <w:rsid w:val="005B2479"/>
    <w:rsid w:val="005B298F"/>
    <w:rsid w:val="005B2A43"/>
    <w:rsid w:val="005B2D17"/>
    <w:rsid w:val="005B2DAF"/>
    <w:rsid w:val="005B2F15"/>
    <w:rsid w:val="005B31A6"/>
    <w:rsid w:val="005B3318"/>
    <w:rsid w:val="005B377F"/>
    <w:rsid w:val="005B3894"/>
    <w:rsid w:val="005B39F7"/>
    <w:rsid w:val="005B3CD8"/>
    <w:rsid w:val="005B3D39"/>
    <w:rsid w:val="005B3D95"/>
    <w:rsid w:val="005B3FB6"/>
    <w:rsid w:val="005B42A6"/>
    <w:rsid w:val="005B432B"/>
    <w:rsid w:val="005B4440"/>
    <w:rsid w:val="005B4589"/>
    <w:rsid w:val="005B46BC"/>
    <w:rsid w:val="005B4AC7"/>
    <w:rsid w:val="005B4B0E"/>
    <w:rsid w:val="005B4CDA"/>
    <w:rsid w:val="005B4D6A"/>
    <w:rsid w:val="005B56EA"/>
    <w:rsid w:val="005B5D48"/>
    <w:rsid w:val="005B5F74"/>
    <w:rsid w:val="005B616E"/>
    <w:rsid w:val="005B6673"/>
    <w:rsid w:val="005B67A8"/>
    <w:rsid w:val="005B6A99"/>
    <w:rsid w:val="005B6ACA"/>
    <w:rsid w:val="005B6D34"/>
    <w:rsid w:val="005B6F87"/>
    <w:rsid w:val="005B7D37"/>
    <w:rsid w:val="005B7D95"/>
    <w:rsid w:val="005C01B4"/>
    <w:rsid w:val="005C07FC"/>
    <w:rsid w:val="005C099E"/>
    <w:rsid w:val="005C0B47"/>
    <w:rsid w:val="005C0C7D"/>
    <w:rsid w:val="005C0D2E"/>
    <w:rsid w:val="005C0DC0"/>
    <w:rsid w:val="005C0E53"/>
    <w:rsid w:val="005C11D0"/>
    <w:rsid w:val="005C14E9"/>
    <w:rsid w:val="005C1C5F"/>
    <w:rsid w:val="005C1F2F"/>
    <w:rsid w:val="005C2105"/>
    <w:rsid w:val="005C2206"/>
    <w:rsid w:val="005C2285"/>
    <w:rsid w:val="005C2795"/>
    <w:rsid w:val="005C2BB2"/>
    <w:rsid w:val="005C2D21"/>
    <w:rsid w:val="005C2D72"/>
    <w:rsid w:val="005C31D0"/>
    <w:rsid w:val="005C3237"/>
    <w:rsid w:val="005C3265"/>
    <w:rsid w:val="005C32A5"/>
    <w:rsid w:val="005C3357"/>
    <w:rsid w:val="005C346B"/>
    <w:rsid w:val="005C357A"/>
    <w:rsid w:val="005C3608"/>
    <w:rsid w:val="005C36E0"/>
    <w:rsid w:val="005C382F"/>
    <w:rsid w:val="005C3887"/>
    <w:rsid w:val="005C390F"/>
    <w:rsid w:val="005C3AA2"/>
    <w:rsid w:val="005C3B8F"/>
    <w:rsid w:val="005C3BD1"/>
    <w:rsid w:val="005C4237"/>
    <w:rsid w:val="005C4654"/>
    <w:rsid w:val="005C4844"/>
    <w:rsid w:val="005C4859"/>
    <w:rsid w:val="005C4903"/>
    <w:rsid w:val="005C4BC8"/>
    <w:rsid w:val="005C4ED1"/>
    <w:rsid w:val="005C4ED2"/>
    <w:rsid w:val="005C50E1"/>
    <w:rsid w:val="005C5363"/>
    <w:rsid w:val="005C581A"/>
    <w:rsid w:val="005C5898"/>
    <w:rsid w:val="005C5980"/>
    <w:rsid w:val="005C59AB"/>
    <w:rsid w:val="005C5BF0"/>
    <w:rsid w:val="005C5CEB"/>
    <w:rsid w:val="005C5CF9"/>
    <w:rsid w:val="005C5ECC"/>
    <w:rsid w:val="005C6014"/>
    <w:rsid w:val="005C6121"/>
    <w:rsid w:val="005C6921"/>
    <w:rsid w:val="005C6F74"/>
    <w:rsid w:val="005C6FDA"/>
    <w:rsid w:val="005C73A6"/>
    <w:rsid w:val="005C753F"/>
    <w:rsid w:val="005C77F2"/>
    <w:rsid w:val="005C7A3F"/>
    <w:rsid w:val="005D00E7"/>
    <w:rsid w:val="005D02FD"/>
    <w:rsid w:val="005D036D"/>
    <w:rsid w:val="005D0806"/>
    <w:rsid w:val="005D0987"/>
    <w:rsid w:val="005D0B08"/>
    <w:rsid w:val="005D0D54"/>
    <w:rsid w:val="005D0F58"/>
    <w:rsid w:val="005D114E"/>
    <w:rsid w:val="005D14E2"/>
    <w:rsid w:val="005D1597"/>
    <w:rsid w:val="005D1AFB"/>
    <w:rsid w:val="005D1BC9"/>
    <w:rsid w:val="005D1F9E"/>
    <w:rsid w:val="005D1FED"/>
    <w:rsid w:val="005D2278"/>
    <w:rsid w:val="005D255C"/>
    <w:rsid w:val="005D2B9A"/>
    <w:rsid w:val="005D2BCC"/>
    <w:rsid w:val="005D2DB9"/>
    <w:rsid w:val="005D2ED2"/>
    <w:rsid w:val="005D2F85"/>
    <w:rsid w:val="005D380E"/>
    <w:rsid w:val="005D3BDB"/>
    <w:rsid w:val="005D3CF6"/>
    <w:rsid w:val="005D3F3E"/>
    <w:rsid w:val="005D3FBE"/>
    <w:rsid w:val="005D46A4"/>
    <w:rsid w:val="005D50AA"/>
    <w:rsid w:val="005D50CC"/>
    <w:rsid w:val="005D5109"/>
    <w:rsid w:val="005D53D1"/>
    <w:rsid w:val="005D5479"/>
    <w:rsid w:val="005D5540"/>
    <w:rsid w:val="005D57AD"/>
    <w:rsid w:val="005D594D"/>
    <w:rsid w:val="005D5B25"/>
    <w:rsid w:val="005D5B5D"/>
    <w:rsid w:val="005D6169"/>
    <w:rsid w:val="005D6827"/>
    <w:rsid w:val="005D6A33"/>
    <w:rsid w:val="005D6B38"/>
    <w:rsid w:val="005D6C19"/>
    <w:rsid w:val="005D6D4D"/>
    <w:rsid w:val="005D6D9D"/>
    <w:rsid w:val="005D6F4D"/>
    <w:rsid w:val="005D71AE"/>
    <w:rsid w:val="005D7C31"/>
    <w:rsid w:val="005D7C81"/>
    <w:rsid w:val="005D7D91"/>
    <w:rsid w:val="005D7DED"/>
    <w:rsid w:val="005D7E6B"/>
    <w:rsid w:val="005E0022"/>
    <w:rsid w:val="005E01C1"/>
    <w:rsid w:val="005E0580"/>
    <w:rsid w:val="005E076E"/>
    <w:rsid w:val="005E1058"/>
    <w:rsid w:val="005E10A9"/>
    <w:rsid w:val="005E1453"/>
    <w:rsid w:val="005E16B1"/>
    <w:rsid w:val="005E1890"/>
    <w:rsid w:val="005E1BC6"/>
    <w:rsid w:val="005E205A"/>
    <w:rsid w:val="005E2415"/>
    <w:rsid w:val="005E26C6"/>
    <w:rsid w:val="005E2836"/>
    <w:rsid w:val="005E2B16"/>
    <w:rsid w:val="005E2C5E"/>
    <w:rsid w:val="005E31EB"/>
    <w:rsid w:val="005E3216"/>
    <w:rsid w:val="005E33FD"/>
    <w:rsid w:val="005E3449"/>
    <w:rsid w:val="005E3477"/>
    <w:rsid w:val="005E370A"/>
    <w:rsid w:val="005E3723"/>
    <w:rsid w:val="005E3E2F"/>
    <w:rsid w:val="005E453F"/>
    <w:rsid w:val="005E45D6"/>
    <w:rsid w:val="005E4B05"/>
    <w:rsid w:val="005E4B3E"/>
    <w:rsid w:val="005E4CD6"/>
    <w:rsid w:val="005E4CF4"/>
    <w:rsid w:val="005E4F79"/>
    <w:rsid w:val="005E4FE9"/>
    <w:rsid w:val="005E520F"/>
    <w:rsid w:val="005E5290"/>
    <w:rsid w:val="005E53A2"/>
    <w:rsid w:val="005E541D"/>
    <w:rsid w:val="005E56D4"/>
    <w:rsid w:val="005E648F"/>
    <w:rsid w:val="005E64E8"/>
    <w:rsid w:val="005E67D9"/>
    <w:rsid w:val="005E6DB3"/>
    <w:rsid w:val="005E6E60"/>
    <w:rsid w:val="005E6E8F"/>
    <w:rsid w:val="005E6F94"/>
    <w:rsid w:val="005E715C"/>
    <w:rsid w:val="005E7592"/>
    <w:rsid w:val="005E796F"/>
    <w:rsid w:val="005E7C73"/>
    <w:rsid w:val="005F01B7"/>
    <w:rsid w:val="005F021A"/>
    <w:rsid w:val="005F088A"/>
    <w:rsid w:val="005F0CF9"/>
    <w:rsid w:val="005F1102"/>
    <w:rsid w:val="005F14CA"/>
    <w:rsid w:val="005F1843"/>
    <w:rsid w:val="005F18D4"/>
    <w:rsid w:val="005F1D8F"/>
    <w:rsid w:val="005F241D"/>
    <w:rsid w:val="005F2CB8"/>
    <w:rsid w:val="005F316D"/>
    <w:rsid w:val="005F33F2"/>
    <w:rsid w:val="005F3538"/>
    <w:rsid w:val="005F38EB"/>
    <w:rsid w:val="005F3A0F"/>
    <w:rsid w:val="005F3ADB"/>
    <w:rsid w:val="005F3E78"/>
    <w:rsid w:val="005F3F10"/>
    <w:rsid w:val="005F4138"/>
    <w:rsid w:val="005F43E0"/>
    <w:rsid w:val="005F4C3D"/>
    <w:rsid w:val="005F5081"/>
    <w:rsid w:val="005F5092"/>
    <w:rsid w:val="005F50F8"/>
    <w:rsid w:val="005F530E"/>
    <w:rsid w:val="005F54F3"/>
    <w:rsid w:val="005F5757"/>
    <w:rsid w:val="005F5AEE"/>
    <w:rsid w:val="005F5C48"/>
    <w:rsid w:val="005F5C88"/>
    <w:rsid w:val="005F5D30"/>
    <w:rsid w:val="005F5EDB"/>
    <w:rsid w:val="005F5F78"/>
    <w:rsid w:val="005F627A"/>
    <w:rsid w:val="005F6A58"/>
    <w:rsid w:val="005F6D29"/>
    <w:rsid w:val="005F707F"/>
    <w:rsid w:val="005F7611"/>
    <w:rsid w:val="005F7E6C"/>
    <w:rsid w:val="005F7F1E"/>
    <w:rsid w:val="006000D4"/>
    <w:rsid w:val="00600AFB"/>
    <w:rsid w:val="00600D1C"/>
    <w:rsid w:val="00600F4D"/>
    <w:rsid w:val="00601472"/>
    <w:rsid w:val="00601474"/>
    <w:rsid w:val="006016F5"/>
    <w:rsid w:val="006018BF"/>
    <w:rsid w:val="0060199D"/>
    <w:rsid w:val="00601A00"/>
    <w:rsid w:val="00601B32"/>
    <w:rsid w:val="0060203E"/>
    <w:rsid w:val="006020A2"/>
    <w:rsid w:val="006020E8"/>
    <w:rsid w:val="0060244D"/>
    <w:rsid w:val="006024FC"/>
    <w:rsid w:val="006027D1"/>
    <w:rsid w:val="00602D70"/>
    <w:rsid w:val="00602DBD"/>
    <w:rsid w:val="00602E7D"/>
    <w:rsid w:val="00602F4F"/>
    <w:rsid w:val="006034CF"/>
    <w:rsid w:val="006035A1"/>
    <w:rsid w:val="00603773"/>
    <w:rsid w:val="0060380C"/>
    <w:rsid w:val="00603934"/>
    <w:rsid w:val="0060396A"/>
    <w:rsid w:val="0060399C"/>
    <w:rsid w:val="00604124"/>
    <w:rsid w:val="00604462"/>
    <w:rsid w:val="00605381"/>
    <w:rsid w:val="00605607"/>
    <w:rsid w:val="006059CC"/>
    <w:rsid w:val="00605B54"/>
    <w:rsid w:val="00605E25"/>
    <w:rsid w:val="00606245"/>
    <w:rsid w:val="00606403"/>
    <w:rsid w:val="00606805"/>
    <w:rsid w:val="00606806"/>
    <w:rsid w:val="0060680B"/>
    <w:rsid w:val="006068D1"/>
    <w:rsid w:val="0060690B"/>
    <w:rsid w:val="00606BB2"/>
    <w:rsid w:val="00606BEF"/>
    <w:rsid w:val="00606C28"/>
    <w:rsid w:val="00606F53"/>
    <w:rsid w:val="00606F8B"/>
    <w:rsid w:val="00607081"/>
    <w:rsid w:val="006070A3"/>
    <w:rsid w:val="00607507"/>
    <w:rsid w:val="006078A2"/>
    <w:rsid w:val="00607ACD"/>
    <w:rsid w:val="00607BB5"/>
    <w:rsid w:val="00607CC8"/>
    <w:rsid w:val="00607E4D"/>
    <w:rsid w:val="00607FEB"/>
    <w:rsid w:val="00610078"/>
    <w:rsid w:val="00610106"/>
    <w:rsid w:val="00610203"/>
    <w:rsid w:val="006104C5"/>
    <w:rsid w:val="0061054D"/>
    <w:rsid w:val="00610B03"/>
    <w:rsid w:val="00610B34"/>
    <w:rsid w:val="00610C24"/>
    <w:rsid w:val="00610C90"/>
    <w:rsid w:val="00610E41"/>
    <w:rsid w:val="00611198"/>
    <w:rsid w:val="006114B8"/>
    <w:rsid w:val="00611838"/>
    <w:rsid w:val="00611844"/>
    <w:rsid w:val="006118BD"/>
    <w:rsid w:val="006123C6"/>
    <w:rsid w:val="0061264E"/>
    <w:rsid w:val="00612698"/>
    <w:rsid w:val="006127AF"/>
    <w:rsid w:val="00612845"/>
    <w:rsid w:val="00612909"/>
    <w:rsid w:val="00612CEE"/>
    <w:rsid w:val="00612D45"/>
    <w:rsid w:val="0061309C"/>
    <w:rsid w:val="006130C0"/>
    <w:rsid w:val="00613131"/>
    <w:rsid w:val="00613573"/>
    <w:rsid w:val="00613894"/>
    <w:rsid w:val="00613CC1"/>
    <w:rsid w:val="00613F71"/>
    <w:rsid w:val="00613FE6"/>
    <w:rsid w:val="00614213"/>
    <w:rsid w:val="006142AE"/>
    <w:rsid w:val="00614466"/>
    <w:rsid w:val="0061484F"/>
    <w:rsid w:val="0061488A"/>
    <w:rsid w:val="00614982"/>
    <w:rsid w:val="00614A9D"/>
    <w:rsid w:val="00614A9F"/>
    <w:rsid w:val="00614D55"/>
    <w:rsid w:val="00614D6C"/>
    <w:rsid w:val="00614E75"/>
    <w:rsid w:val="0061518B"/>
    <w:rsid w:val="0061522E"/>
    <w:rsid w:val="00615555"/>
    <w:rsid w:val="006157AF"/>
    <w:rsid w:val="006157E6"/>
    <w:rsid w:val="00615900"/>
    <w:rsid w:val="006160DE"/>
    <w:rsid w:val="00616104"/>
    <w:rsid w:val="00616356"/>
    <w:rsid w:val="0061643C"/>
    <w:rsid w:val="0061691E"/>
    <w:rsid w:val="00616AE6"/>
    <w:rsid w:val="006170D3"/>
    <w:rsid w:val="00617289"/>
    <w:rsid w:val="006175A8"/>
    <w:rsid w:val="006176ED"/>
    <w:rsid w:val="00617720"/>
    <w:rsid w:val="00617953"/>
    <w:rsid w:val="00617A46"/>
    <w:rsid w:val="00617B2E"/>
    <w:rsid w:val="00617E6F"/>
    <w:rsid w:val="00620342"/>
    <w:rsid w:val="00620610"/>
    <w:rsid w:val="00620785"/>
    <w:rsid w:val="00620905"/>
    <w:rsid w:val="00620B6E"/>
    <w:rsid w:val="00620CE3"/>
    <w:rsid w:val="0062125C"/>
    <w:rsid w:val="0062164F"/>
    <w:rsid w:val="00621970"/>
    <w:rsid w:val="00621AA1"/>
    <w:rsid w:val="00621B49"/>
    <w:rsid w:val="00621E09"/>
    <w:rsid w:val="00621EA6"/>
    <w:rsid w:val="00621F01"/>
    <w:rsid w:val="006223A9"/>
    <w:rsid w:val="0062250F"/>
    <w:rsid w:val="006225FA"/>
    <w:rsid w:val="006229EF"/>
    <w:rsid w:val="00622E17"/>
    <w:rsid w:val="006231D9"/>
    <w:rsid w:val="006234BF"/>
    <w:rsid w:val="00623598"/>
    <w:rsid w:val="00623A49"/>
    <w:rsid w:val="00623B0B"/>
    <w:rsid w:val="0062423E"/>
    <w:rsid w:val="0062437B"/>
    <w:rsid w:val="00624598"/>
    <w:rsid w:val="0062464F"/>
    <w:rsid w:val="00624D15"/>
    <w:rsid w:val="00624E33"/>
    <w:rsid w:val="00624E47"/>
    <w:rsid w:val="00624E7A"/>
    <w:rsid w:val="006250F9"/>
    <w:rsid w:val="0062514E"/>
    <w:rsid w:val="0062566C"/>
    <w:rsid w:val="00625835"/>
    <w:rsid w:val="006260EE"/>
    <w:rsid w:val="0062616E"/>
    <w:rsid w:val="006263AE"/>
    <w:rsid w:val="00626856"/>
    <w:rsid w:val="00626867"/>
    <w:rsid w:val="00627811"/>
    <w:rsid w:val="006278D9"/>
    <w:rsid w:val="00627C7D"/>
    <w:rsid w:val="00630AF2"/>
    <w:rsid w:val="00630B81"/>
    <w:rsid w:val="00630D22"/>
    <w:rsid w:val="00630F06"/>
    <w:rsid w:val="00631015"/>
    <w:rsid w:val="00631135"/>
    <w:rsid w:val="006318B8"/>
    <w:rsid w:val="0063197C"/>
    <w:rsid w:val="006319D5"/>
    <w:rsid w:val="00631BF9"/>
    <w:rsid w:val="0063222C"/>
    <w:rsid w:val="0063230C"/>
    <w:rsid w:val="00632436"/>
    <w:rsid w:val="006324DD"/>
    <w:rsid w:val="0063290B"/>
    <w:rsid w:val="0063294F"/>
    <w:rsid w:val="006329CA"/>
    <w:rsid w:val="006332B5"/>
    <w:rsid w:val="006332B8"/>
    <w:rsid w:val="006332F6"/>
    <w:rsid w:val="006336F3"/>
    <w:rsid w:val="006337E4"/>
    <w:rsid w:val="00633A61"/>
    <w:rsid w:val="00633A7E"/>
    <w:rsid w:val="00633D30"/>
    <w:rsid w:val="00633E03"/>
    <w:rsid w:val="00633E52"/>
    <w:rsid w:val="00633F50"/>
    <w:rsid w:val="00633FFC"/>
    <w:rsid w:val="006344B5"/>
    <w:rsid w:val="006345DB"/>
    <w:rsid w:val="00634877"/>
    <w:rsid w:val="00634B17"/>
    <w:rsid w:val="00634F96"/>
    <w:rsid w:val="0063501E"/>
    <w:rsid w:val="0063513A"/>
    <w:rsid w:val="0063519C"/>
    <w:rsid w:val="006353C5"/>
    <w:rsid w:val="006355E9"/>
    <w:rsid w:val="006358B1"/>
    <w:rsid w:val="00635933"/>
    <w:rsid w:val="00635EBE"/>
    <w:rsid w:val="00636180"/>
    <w:rsid w:val="0063626E"/>
    <w:rsid w:val="0063630E"/>
    <w:rsid w:val="006366B0"/>
    <w:rsid w:val="00636B96"/>
    <w:rsid w:val="00636DE9"/>
    <w:rsid w:val="00636EC1"/>
    <w:rsid w:val="00636F9C"/>
    <w:rsid w:val="00637557"/>
    <w:rsid w:val="006375B8"/>
    <w:rsid w:val="00637603"/>
    <w:rsid w:val="00637833"/>
    <w:rsid w:val="006378B2"/>
    <w:rsid w:val="00637A9E"/>
    <w:rsid w:val="00637B4B"/>
    <w:rsid w:val="00637BE5"/>
    <w:rsid w:val="00637F21"/>
    <w:rsid w:val="00640011"/>
    <w:rsid w:val="0064002E"/>
    <w:rsid w:val="00640168"/>
    <w:rsid w:val="00640172"/>
    <w:rsid w:val="00640226"/>
    <w:rsid w:val="00640B45"/>
    <w:rsid w:val="00640C54"/>
    <w:rsid w:val="00640EB5"/>
    <w:rsid w:val="006410E7"/>
    <w:rsid w:val="00641299"/>
    <w:rsid w:val="006414C5"/>
    <w:rsid w:val="006414F7"/>
    <w:rsid w:val="00641931"/>
    <w:rsid w:val="00641979"/>
    <w:rsid w:val="00641A69"/>
    <w:rsid w:val="00641B5D"/>
    <w:rsid w:val="00641E21"/>
    <w:rsid w:val="00641E75"/>
    <w:rsid w:val="00642238"/>
    <w:rsid w:val="00642971"/>
    <w:rsid w:val="0064305C"/>
    <w:rsid w:val="00643274"/>
    <w:rsid w:val="006434DC"/>
    <w:rsid w:val="006436F4"/>
    <w:rsid w:val="00643B18"/>
    <w:rsid w:val="00643B61"/>
    <w:rsid w:val="00643B77"/>
    <w:rsid w:val="00643DEE"/>
    <w:rsid w:val="00643E94"/>
    <w:rsid w:val="006443F8"/>
    <w:rsid w:val="0064456B"/>
    <w:rsid w:val="00644676"/>
    <w:rsid w:val="00644D81"/>
    <w:rsid w:val="00644DAD"/>
    <w:rsid w:val="00645166"/>
    <w:rsid w:val="0064565C"/>
    <w:rsid w:val="006459AE"/>
    <w:rsid w:val="00645B8E"/>
    <w:rsid w:val="00645E32"/>
    <w:rsid w:val="00645EFB"/>
    <w:rsid w:val="00645FCB"/>
    <w:rsid w:val="0064612F"/>
    <w:rsid w:val="00646348"/>
    <w:rsid w:val="006463EA"/>
    <w:rsid w:val="006465F8"/>
    <w:rsid w:val="00646759"/>
    <w:rsid w:val="00646CBA"/>
    <w:rsid w:val="00647107"/>
    <w:rsid w:val="0064723B"/>
    <w:rsid w:val="00647706"/>
    <w:rsid w:val="006478A4"/>
    <w:rsid w:val="006478AB"/>
    <w:rsid w:val="00647CEB"/>
    <w:rsid w:val="00647E89"/>
    <w:rsid w:val="00647EFE"/>
    <w:rsid w:val="00647F89"/>
    <w:rsid w:val="00650411"/>
    <w:rsid w:val="00650731"/>
    <w:rsid w:val="00650787"/>
    <w:rsid w:val="006507E0"/>
    <w:rsid w:val="00650823"/>
    <w:rsid w:val="00650901"/>
    <w:rsid w:val="00650940"/>
    <w:rsid w:val="00650E59"/>
    <w:rsid w:val="006511E7"/>
    <w:rsid w:val="006514E3"/>
    <w:rsid w:val="00651708"/>
    <w:rsid w:val="00651B87"/>
    <w:rsid w:val="00651F08"/>
    <w:rsid w:val="006526FC"/>
    <w:rsid w:val="00652E10"/>
    <w:rsid w:val="00652ED7"/>
    <w:rsid w:val="00652F20"/>
    <w:rsid w:val="00653169"/>
    <w:rsid w:val="00653327"/>
    <w:rsid w:val="00653757"/>
    <w:rsid w:val="006537B9"/>
    <w:rsid w:val="006537E0"/>
    <w:rsid w:val="00653AD0"/>
    <w:rsid w:val="00653D9D"/>
    <w:rsid w:val="0065402B"/>
    <w:rsid w:val="006542AE"/>
    <w:rsid w:val="00654513"/>
    <w:rsid w:val="006545FF"/>
    <w:rsid w:val="0065469B"/>
    <w:rsid w:val="0065491D"/>
    <w:rsid w:val="00654EB0"/>
    <w:rsid w:val="00654F3D"/>
    <w:rsid w:val="00654F48"/>
    <w:rsid w:val="00654FE8"/>
    <w:rsid w:val="00655215"/>
    <w:rsid w:val="00655528"/>
    <w:rsid w:val="006555CC"/>
    <w:rsid w:val="0065567D"/>
    <w:rsid w:val="006558AC"/>
    <w:rsid w:val="00655A3E"/>
    <w:rsid w:val="00655A6C"/>
    <w:rsid w:val="00655F08"/>
    <w:rsid w:val="00656650"/>
    <w:rsid w:val="00656E64"/>
    <w:rsid w:val="006571DB"/>
    <w:rsid w:val="006572BF"/>
    <w:rsid w:val="006574C5"/>
    <w:rsid w:val="006578EE"/>
    <w:rsid w:val="00657B97"/>
    <w:rsid w:val="006602A8"/>
    <w:rsid w:val="006602C2"/>
    <w:rsid w:val="00660444"/>
    <w:rsid w:val="006604D0"/>
    <w:rsid w:val="0066065C"/>
    <w:rsid w:val="00660A46"/>
    <w:rsid w:val="00660F8C"/>
    <w:rsid w:val="00661034"/>
    <w:rsid w:val="0066116B"/>
    <w:rsid w:val="00661240"/>
    <w:rsid w:val="0066174A"/>
    <w:rsid w:val="0066204E"/>
    <w:rsid w:val="006623D4"/>
    <w:rsid w:val="006623E0"/>
    <w:rsid w:val="006624E3"/>
    <w:rsid w:val="00662694"/>
    <w:rsid w:val="006626AC"/>
    <w:rsid w:val="00662A25"/>
    <w:rsid w:val="00662ACD"/>
    <w:rsid w:val="00662EF9"/>
    <w:rsid w:val="00662FD1"/>
    <w:rsid w:val="0066302A"/>
    <w:rsid w:val="00663371"/>
    <w:rsid w:val="006634C6"/>
    <w:rsid w:val="0066360E"/>
    <w:rsid w:val="006636EB"/>
    <w:rsid w:val="00663B4A"/>
    <w:rsid w:val="00663E31"/>
    <w:rsid w:val="00664258"/>
    <w:rsid w:val="00664E19"/>
    <w:rsid w:val="0066527D"/>
    <w:rsid w:val="00665355"/>
    <w:rsid w:val="00665417"/>
    <w:rsid w:val="006654BB"/>
    <w:rsid w:val="0066559D"/>
    <w:rsid w:val="006658C9"/>
    <w:rsid w:val="006659FD"/>
    <w:rsid w:val="00665BED"/>
    <w:rsid w:val="00665CAB"/>
    <w:rsid w:val="00666113"/>
    <w:rsid w:val="00666382"/>
    <w:rsid w:val="006663A2"/>
    <w:rsid w:val="00666634"/>
    <w:rsid w:val="006666CD"/>
    <w:rsid w:val="00666873"/>
    <w:rsid w:val="00666A4C"/>
    <w:rsid w:val="00666B77"/>
    <w:rsid w:val="00667060"/>
    <w:rsid w:val="006674AA"/>
    <w:rsid w:val="00667660"/>
    <w:rsid w:val="006701ED"/>
    <w:rsid w:val="00670217"/>
    <w:rsid w:val="006706BD"/>
    <w:rsid w:val="0067077D"/>
    <w:rsid w:val="00670781"/>
    <w:rsid w:val="006708B5"/>
    <w:rsid w:val="00670D37"/>
    <w:rsid w:val="00670DE5"/>
    <w:rsid w:val="00670FE6"/>
    <w:rsid w:val="00671A6A"/>
    <w:rsid w:val="00671FC8"/>
    <w:rsid w:val="00672318"/>
    <w:rsid w:val="006723BA"/>
    <w:rsid w:val="00672416"/>
    <w:rsid w:val="006724ED"/>
    <w:rsid w:val="006724FA"/>
    <w:rsid w:val="0067305E"/>
    <w:rsid w:val="00673131"/>
    <w:rsid w:val="0067327E"/>
    <w:rsid w:val="00673329"/>
    <w:rsid w:val="0067332F"/>
    <w:rsid w:val="0067369B"/>
    <w:rsid w:val="006736FF"/>
    <w:rsid w:val="00673A37"/>
    <w:rsid w:val="00673C5E"/>
    <w:rsid w:val="00673E41"/>
    <w:rsid w:val="00674204"/>
    <w:rsid w:val="006742BB"/>
    <w:rsid w:val="00674838"/>
    <w:rsid w:val="00674A27"/>
    <w:rsid w:val="00674A5A"/>
    <w:rsid w:val="00674C92"/>
    <w:rsid w:val="00674CB3"/>
    <w:rsid w:val="00674CDA"/>
    <w:rsid w:val="00674F3E"/>
    <w:rsid w:val="00675508"/>
    <w:rsid w:val="00675667"/>
    <w:rsid w:val="006756D5"/>
    <w:rsid w:val="006756F8"/>
    <w:rsid w:val="006759A7"/>
    <w:rsid w:val="00675D1E"/>
    <w:rsid w:val="00675E23"/>
    <w:rsid w:val="0067639A"/>
    <w:rsid w:val="0067649B"/>
    <w:rsid w:val="006766A0"/>
    <w:rsid w:val="00676B05"/>
    <w:rsid w:val="00676C26"/>
    <w:rsid w:val="00676E1F"/>
    <w:rsid w:val="006774EF"/>
    <w:rsid w:val="006776BA"/>
    <w:rsid w:val="006777AD"/>
    <w:rsid w:val="006778D6"/>
    <w:rsid w:val="006778F8"/>
    <w:rsid w:val="006779B4"/>
    <w:rsid w:val="00677A8B"/>
    <w:rsid w:val="00677AA2"/>
    <w:rsid w:val="00677E4E"/>
    <w:rsid w:val="00677EE9"/>
    <w:rsid w:val="00680103"/>
    <w:rsid w:val="00680363"/>
    <w:rsid w:val="00680817"/>
    <w:rsid w:val="00680F5F"/>
    <w:rsid w:val="0068127C"/>
    <w:rsid w:val="0068178D"/>
    <w:rsid w:val="00681818"/>
    <w:rsid w:val="00681997"/>
    <w:rsid w:val="00681A71"/>
    <w:rsid w:val="00681B63"/>
    <w:rsid w:val="00681BEF"/>
    <w:rsid w:val="00681C00"/>
    <w:rsid w:val="00681E8C"/>
    <w:rsid w:val="006823BE"/>
    <w:rsid w:val="00682469"/>
    <w:rsid w:val="006824CD"/>
    <w:rsid w:val="0068293F"/>
    <w:rsid w:val="00682963"/>
    <w:rsid w:val="00682B79"/>
    <w:rsid w:val="00682E7D"/>
    <w:rsid w:val="0068302C"/>
    <w:rsid w:val="00683197"/>
    <w:rsid w:val="006833A4"/>
    <w:rsid w:val="006833F8"/>
    <w:rsid w:val="00683429"/>
    <w:rsid w:val="00683E5E"/>
    <w:rsid w:val="00684111"/>
    <w:rsid w:val="006841DD"/>
    <w:rsid w:val="006842DA"/>
    <w:rsid w:val="006848D2"/>
    <w:rsid w:val="00684B5E"/>
    <w:rsid w:val="006851BF"/>
    <w:rsid w:val="006852D8"/>
    <w:rsid w:val="00685648"/>
    <w:rsid w:val="0068641E"/>
    <w:rsid w:val="00686579"/>
    <w:rsid w:val="00686970"/>
    <w:rsid w:val="00686971"/>
    <w:rsid w:val="00686D03"/>
    <w:rsid w:val="00687021"/>
    <w:rsid w:val="0068766C"/>
    <w:rsid w:val="00687A4F"/>
    <w:rsid w:val="00687B81"/>
    <w:rsid w:val="00687CE4"/>
    <w:rsid w:val="00687D11"/>
    <w:rsid w:val="00687EEA"/>
    <w:rsid w:val="00687F42"/>
    <w:rsid w:val="00690004"/>
    <w:rsid w:val="006900E6"/>
    <w:rsid w:val="006900ED"/>
    <w:rsid w:val="00690100"/>
    <w:rsid w:val="006901B2"/>
    <w:rsid w:val="006903F2"/>
    <w:rsid w:val="006905E6"/>
    <w:rsid w:val="00690657"/>
    <w:rsid w:val="00690F18"/>
    <w:rsid w:val="00691182"/>
    <w:rsid w:val="0069129A"/>
    <w:rsid w:val="0069132F"/>
    <w:rsid w:val="006915B5"/>
    <w:rsid w:val="00691732"/>
    <w:rsid w:val="0069189B"/>
    <w:rsid w:val="00691963"/>
    <w:rsid w:val="00691D99"/>
    <w:rsid w:val="00691FAB"/>
    <w:rsid w:val="006923E6"/>
    <w:rsid w:val="0069297E"/>
    <w:rsid w:val="00692F3D"/>
    <w:rsid w:val="00693210"/>
    <w:rsid w:val="00693214"/>
    <w:rsid w:val="0069334F"/>
    <w:rsid w:val="0069354B"/>
    <w:rsid w:val="006938A1"/>
    <w:rsid w:val="006938F6"/>
    <w:rsid w:val="00693EA9"/>
    <w:rsid w:val="006944DF"/>
    <w:rsid w:val="00695398"/>
    <w:rsid w:val="00695403"/>
    <w:rsid w:val="00695A84"/>
    <w:rsid w:val="00695C1B"/>
    <w:rsid w:val="00695C41"/>
    <w:rsid w:val="00695EA9"/>
    <w:rsid w:val="00695F7C"/>
    <w:rsid w:val="00696243"/>
    <w:rsid w:val="00696835"/>
    <w:rsid w:val="00696941"/>
    <w:rsid w:val="00696A0D"/>
    <w:rsid w:val="00696B2C"/>
    <w:rsid w:val="00696D78"/>
    <w:rsid w:val="00696F26"/>
    <w:rsid w:val="006973DC"/>
    <w:rsid w:val="0069792A"/>
    <w:rsid w:val="00697995"/>
    <w:rsid w:val="00697E85"/>
    <w:rsid w:val="00697FDF"/>
    <w:rsid w:val="006A0078"/>
    <w:rsid w:val="006A047F"/>
    <w:rsid w:val="006A0F1B"/>
    <w:rsid w:val="006A136B"/>
    <w:rsid w:val="006A149E"/>
    <w:rsid w:val="006A1AC7"/>
    <w:rsid w:val="006A256B"/>
    <w:rsid w:val="006A259E"/>
    <w:rsid w:val="006A281E"/>
    <w:rsid w:val="006A3156"/>
    <w:rsid w:val="006A3458"/>
    <w:rsid w:val="006A359E"/>
    <w:rsid w:val="006A3638"/>
    <w:rsid w:val="006A37AC"/>
    <w:rsid w:val="006A394D"/>
    <w:rsid w:val="006A3E24"/>
    <w:rsid w:val="006A3FAB"/>
    <w:rsid w:val="006A4783"/>
    <w:rsid w:val="006A48A3"/>
    <w:rsid w:val="006A4BC4"/>
    <w:rsid w:val="006A4C57"/>
    <w:rsid w:val="006A4E49"/>
    <w:rsid w:val="006A4F16"/>
    <w:rsid w:val="006A4FD3"/>
    <w:rsid w:val="006A52BE"/>
    <w:rsid w:val="006A52D1"/>
    <w:rsid w:val="006A52E7"/>
    <w:rsid w:val="006A5517"/>
    <w:rsid w:val="006A56B6"/>
    <w:rsid w:val="006A56C2"/>
    <w:rsid w:val="006A57B9"/>
    <w:rsid w:val="006A585B"/>
    <w:rsid w:val="006A59DB"/>
    <w:rsid w:val="006A6236"/>
    <w:rsid w:val="006A63A8"/>
    <w:rsid w:val="006A64CF"/>
    <w:rsid w:val="006A6AF7"/>
    <w:rsid w:val="006A6B59"/>
    <w:rsid w:val="006A6B90"/>
    <w:rsid w:val="006A6B99"/>
    <w:rsid w:val="006A6BA4"/>
    <w:rsid w:val="006A6C04"/>
    <w:rsid w:val="006A6F62"/>
    <w:rsid w:val="006A718A"/>
    <w:rsid w:val="006A7293"/>
    <w:rsid w:val="006A78F2"/>
    <w:rsid w:val="006A7E7B"/>
    <w:rsid w:val="006B001E"/>
    <w:rsid w:val="006B00FB"/>
    <w:rsid w:val="006B0253"/>
    <w:rsid w:val="006B0884"/>
    <w:rsid w:val="006B08F2"/>
    <w:rsid w:val="006B0A24"/>
    <w:rsid w:val="006B1C0A"/>
    <w:rsid w:val="006B1C8A"/>
    <w:rsid w:val="006B1E15"/>
    <w:rsid w:val="006B20BE"/>
    <w:rsid w:val="006B2557"/>
    <w:rsid w:val="006B26A3"/>
    <w:rsid w:val="006B2889"/>
    <w:rsid w:val="006B2A5F"/>
    <w:rsid w:val="006B2D03"/>
    <w:rsid w:val="006B31EF"/>
    <w:rsid w:val="006B32EA"/>
    <w:rsid w:val="006B3734"/>
    <w:rsid w:val="006B3991"/>
    <w:rsid w:val="006B3BBC"/>
    <w:rsid w:val="006B406F"/>
    <w:rsid w:val="006B4370"/>
    <w:rsid w:val="006B47E1"/>
    <w:rsid w:val="006B4A52"/>
    <w:rsid w:val="006B4C28"/>
    <w:rsid w:val="006B550C"/>
    <w:rsid w:val="006B59C4"/>
    <w:rsid w:val="006B5AC1"/>
    <w:rsid w:val="006B5B29"/>
    <w:rsid w:val="006B5B79"/>
    <w:rsid w:val="006B5C9E"/>
    <w:rsid w:val="006B60D3"/>
    <w:rsid w:val="006B63A2"/>
    <w:rsid w:val="006B6415"/>
    <w:rsid w:val="006B6492"/>
    <w:rsid w:val="006B64AC"/>
    <w:rsid w:val="006B65CC"/>
    <w:rsid w:val="006B6C44"/>
    <w:rsid w:val="006B6D32"/>
    <w:rsid w:val="006B6EB1"/>
    <w:rsid w:val="006B7BC1"/>
    <w:rsid w:val="006B7D53"/>
    <w:rsid w:val="006C058B"/>
    <w:rsid w:val="006C0708"/>
    <w:rsid w:val="006C07EB"/>
    <w:rsid w:val="006C0B21"/>
    <w:rsid w:val="006C1336"/>
    <w:rsid w:val="006C15C5"/>
    <w:rsid w:val="006C160D"/>
    <w:rsid w:val="006C1910"/>
    <w:rsid w:val="006C1B75"/>
    <w:rsid w:val="006C1BD0"/>
    <w:rsid w:val="006C1C10"/>
    <w:rsid w:val="006C1CFB"/>
    <w:rsid w:val="006C1D8C"/>
    <w:rsid w:val="006C1E30"/>
    <w:rsid w:val="006C21E3"/>
    <w:rsid w:val="006C22DA"/>
    <w:rsid w:val="006C22F1"/>
    <w:rsid w:val="006C29CB"/>
    <w:rsid w:val="006C2C87"/>
    <w:rsid w:val="006C2D5E"/>
    <w:rsid w:val="006C31EF"/>
    <w:rsid w:val="006C3228"/>
    <w:rsid w:val="006C3267"/>
    <w:rsid w:val="006C32F3"/>
    <w:rsid w:val="006C3494"/>
    <w:rsid w:val="006C34F7"/>
    <w:rsid w:val="006C3628"/>
    <w:rsid w:val="006C369B"/>
    <w:rsid w:val="006C3737"/>
    <w:rsid w:val="006C3E9F"/>
    <w:rsid w:val="006C4629"/>
    <w:rsid w:val="006C4697"/>
    <w:rsid w:val="006C4803"/>
    <w:rsid w:val="006C4C7A"/>
    <w:rsid w:val="006C4CAC"/>
    <w:rsid w:val="006C4F1A"/>
    <w:rsid w:val="006C4FE9"/>
    <w:rsid w:val="006C56FB"/>
    <w:rsid w:val="006C584C"/>
    <w:rsid w:val="006C598B"/>
    <w:rsid w:val="006C5EA9"/>
    <w:rsid w:val="006C5EEE"/>
    <w:rsid w:val="006C65F9"/>
    <w:rsid w:val="006C6657"/>
    <w:rsid w:val="006C66E5"/>
    <w:rsid w:val="006C67D3"/>
    <w:rsid w:val="006C6CF4"/>
    <w:rsid w:val="006C6D27"/>
    <w:rsid w:val="006C6EA5"/>
    <w:rsid w:val="006C6FF5"/>
    <w:rsid w:val="006C70FE"/>
    <w:rsid w:val="006C7718"/>
    <w:rsid w:val="006C7A75"/>
    <w:rsid w:val="006C7AD6"/>
    <w:rsid w:val="006C7BC1"/>
    <w:rsid w:val="006C7E88"/>
    <w:rsid w:val="006C7F7E"/>
    <w:rsid w:val="006D006B"/>
    <w:rsid w:val="006D05CC"/>
    <w:rsid w:val="006D088F"/>
    <w:rsid w:val="006D0962"/>
    <w:rsid w:val="006D0AAF"/>
    <w:rsid w:val="006D0AFE"/>
    <w:rsid w:val="006D0CBA"/>
    <w:rsid w:val="006D0DDC"/>
    <w:rsid w:val="006D0EDA"/>
    <w:rsid w:val="006D104A"/>
    <w:rsid w:val="006D111B"/>
    <w:rsid w:val="006D11E3"/>
    <w:rsid w:val="006D1280"/>
    <w:rsid w:val="006D1525"/>
    <w:rsid w:val="006D1528"/>
    <w:rsid w:val="006D1A00"/>
    <w:rsid w:val="006D1E6A"/>
    <w:rsid w:val="006D2343"/>
    <w:rsid w:val="006D2481"/>
    <w:rsid w:val="006D25D4"/>
    <w:rsid w:val="006D273C"/>
    <w:rsid w:val="006D2838"/>
    <w:rsid w:val="006D31C8"/>
    <w:rsid w:val="006D32A4"/>
    <w:rsid w:val="006D36E5"/>
    <w:rsid w:val="006D38DA"/>
    <w:rsid w:val="006D3921"/>
    <w:rsid w:val="006D398D"/>
    <w:rsid w:val="006D3BD2"/>
    <w:rsid w:val="006D3E19"/>
    <w:rsid w:val="006D3E60"/>
    <w:rsid w:val="006D3E7B"/>
    <w:rsid w:val="006D41DD"/>
    <w:rsid w:val="006D47B9"/>
    <w:rsid w:val="006D4E96"/>
    <w:rsid w:val="006D51B2"/>
    <w:rsid w:val="006D529A"/>
    <w:rsid w:val="006D569D"/>
    <w:rsid w:val="006D596E"/>
    <w:rsid w:val="006D5E52"/>
    <w:rsid w:val="006D6005"/>
    <w:rsid w:val="006D6121"/>
    <w:rsid w:val="006D6823"/>
    <w:rsid w:val="006D6D39"/>
    <w:rsid w:val="006D6D90"/>
    <w:rsid w:val="006D6E7D"/>
    <w:rsid w:val="006D6F84"/>
    <w:rsid w:val="006D7781"/>
    <w:rsid w:val="006D7B2C"/>
    <w:rsid w:val="006D7C7F"/>
    <w:rsid w:val="006D7D67"/>
    <w:rsid w:val="006D7DBD"/>
    <w:rsid w:val="006E019D"/>
    <w:rsid w:val="006E037D"/>
    <w:rsid w:val="006E0872"/>
    <w:rsid w:val="006E12D1"/>
    <w:rsid w:val="006E1355"/>
    <w:rsid w:val="006E13D7"/>
    <w:rsid w:val="006E15D6"/>
    <w:rsid w:val="006E166E"/>
    <w:rsid w:val="006E1851"/>
    <w:rsid w:val="006E19CE"/>
    <w:rsid w:val="006E1A61"/>
    <w:rsid w:val="006E1C06"/>
    <w:rsid w:val="006E1D1D"/>
    <w:rsid w:val="006E2087"/>
    <w:rsid w:val="006E239D"/>
    <w:rsid w:val="006E249D"/>
    <w:rsid w:val="006E2649"/>
    <w:rsid w:val="006E28A3"/>
    <w:rsid w:val="006E2B66"/>
    <w:rsid w:val="006E2F9C"/>
    <w:rsid w:val="006E301B"/>
    <w:rsid w:val="006E3334"/>
    <w:rsid w:val="006E357A"/>
    <w:rsid w:val="006E3586"/>
    <w:rsid w:val="006E38F5"/>
    <w:rsid w:val="006E3AC4"/>
    <w:rsid w:val="006E3ACF"/>
    <w:rsid w:val="006E3AD0"/>
    <w:rsid w:val="006E3B0D"/>
    <w:rsid w:val="006E3C3D"/>
    <w:rsid w:val="006E3CCD"/>
    <w:rsid w:val="006E4B83"/>
    <w:rsid w:val="006E4BC6"/>
    <w:rsid w:val="006E548C"/>
    <w:rsid w:val="006E5822"/>
    <w:rsid w:val="006E58BB"/>
    <w:rsid w:val="006E5B1F"/>
    <w:rsid w:val="006E608A"/>
    <w:rsid w:val="006E6385"/>
    <w:rsid w:val="006E6386"/>
    <w:rsid w:val="006E6509"/>
    <w:rsid w:val="006E660B"/>
    <w:rsid w:val="006E68F2"/>
    <w:rsid w:val="006E6A4D"/>
    <w:rsid w:val="006E6B02"/>
    <w:rsid w:val="006E6B55"/>
    <w:rsid w:val="006E6B5A"/>
    <w:rsid w:val="006E6F19"/>
    <w:rsid w:val="006E6FA1"/>
    <w:rsid w:val="006E73F8"/>
    <w:rsid w:val="006E7599"/>
    <w:rsid w:val="006E75E0"/>
    <w:rsid w:val="006E766D"/>
    <w:rsid w:val="006E7C73"/>
    <w:rsid w:val="006E7DFD"/>
    <w:rsid w:val="006F02D5"/>
    <w:rsid w:val="006F04BD"/>
    <w:rsid w:val="006F0893"/>
    <w:rsid w:val="006F12F8"/>
    <w:rsid w:val="006F1847"/>
    <w:rsid w:val="006F2284"/>
    <w:rsid w:val="006F2385"/>
    <w:rsid w:val="006F2625"/>
    <w:rsid w:val="006F26A8"/>
    <w:rsid w:val="006F2703"/>
    <w:rsid w:val="006F2A82"/>
    <w:rsid w:val="006F2AB4"/>
    <w:rsid w:val="006F2AB8"/>
    <w:rsid w:val="006F2B82"/>
    <w:rsid w:val="006F2DA6"/>
    <w:rsid w:val="006F3436"/>
    <w:rsid w:val="006F3607"/>
    <w:rsid w:val="006F3B67"/>
    <w:rsid w:val="006F3BCF"/>
    <w:rsid w:val="006F3D46"/>
    <w:rsid w:val="006F3D52"/>
    <w:rsid w:val="006F414D"/>
    <w:rsid w:val="006F437B"/>
    <w:rsid w:val="006F4989"/>
    <w:rsid w:val="006F49DE"/>
    <w:rsid w:val="006F51ED"/>
    <w:rsid w:val="006F52DA"/>
    <w:rsid w:val="006F5580"/>
    <w:rsid w:val="006F565F"/>
    <w:rsid w:val="006F5799"/>
    <w:rsid w:val="006F5836"/>
    <w:rsid w:val="006F5990"/>
    <w:rsid w:val="006F5C08"/>
    <w:rsid w:val="006F5C9A"/>
    <w:rsid w:val="006F5FC3"/>
    <w:rsid w:val="006F6393"/>
    <w:rsid w:val="006F67FD"/>
    <w:rsid w:val="006F704C"/>
    <w:rsid w:val="006F73D8"/>
    <w:rsid w:val="006F7D59"/>
    <w:rsid w:val="007000B5"/>
    <w:rsid w:val="00700177"/>
    <w:rsid w:val="007005E2"/>
    <w:rsid w:val="007007AC"/>
    <w:rsid w:val="00701134"/>
    <w:rsid w:val="00701461"/>
    <w:rsid w:val="00701904"/>
    <w:rsid w:val="00701D70"/>
    <w:rsid w:val="0070233A"/>
    <w:rsid w:val="007023CB"/>
    <w:rsid w:val="00702523"/>
    <w:rsid w:val="00702585"/>
    <w:rsid w:val="0070264D"/>
    <w:rsid w:val="00702DEA"/>
    <w:rsid w:val="00702E28"/>
    <w:rsid w:val="00703029"/>
    <w:rsid w:val="007032DE"/>
    <w:rsid w:val="0070377D"/>
    <w:rsid w:val="00703B8D"/>
    <w:rsid w:val="00703EC8"/>
    <w:rsid w:val="0070463B"/>
    <w:rsid w:val="0070464A"/>
    <w:rsid w:val="0070488B"/>
    <w:rsid w:val="0070488C"/>
    <w:rsid w:val="00704D43"/>
    <w:rsid w:val="00704F5B"/>
    <w:rsid w:val="007053D2"/>
    <w:rsid w:val="00705732"/>
    <w:rsid w:val="00705940"/>
    <w:rsid w:val="00705A65"/>
    <w:rsid w:val="00705F07"/>
    <w:rsid w:val="007068DD"/>
    <w:rsid w:val="00706BC6"/>
    <w:rsid w:val="0071024F"/>
    <w:rsid w:val="00710352"/>
    <w:rsid w:val="0071050E"/>
    <w:rsid w:val="007105CE"/>
    <w:rsid w:val="007108D5"/>
    <w:rsid w:val="007109C4"/>
    <w:rsid w:val="0071116A"/>
    <w:rsid w:val="007112E6"/>
    <w:rsid w:val="007117DA"/>
    <w:rsid w:val="00711A6C"/>
    <w:rsid w:val="00711AA7"/>
    <w:rsid w:val="00711B1E"/>
    <w:rsid w:val="00711F9D"/>
    <w:rsid w:val="007124F6"/>
    <w:rsid w:val="007127CE"/>
    <w:rsid w:val="00712852"/>
    <w:rsid w:val="007128CD"/>
    <w:rsid w:val="00712E11"/>
    <w:rsid w:val="00712EB6"/>
    <w:rsid w:val="00712EE7"/>
    <w:rsid w:val="007131E7"/>
    <w:rsid w:val="00713953"/>
    <w:rsid w:val="00713DFD"/>
    <w:rsid w:val="00713E3E"/>
    <w:rsid w:val="00713F7C"/>
    <w:rsid w:val="00714024"/>
    <w:rsid w:val="0071402D"/>
    <w:rsid w:val="00714543"/>
    <w:rsid w:val="007146E8"/>
    <w:rsid w:val="0071476B"/>
    <w:rsid w:val="00714A34"/>
    <w:rsid w:val="00714C65"/>
    <w:rsid w:val="007151A6"/>
    <w:rsid w:val="0071520B"/>
    <w:rsid w:val="00715314"/>
    <w:rsid w:val="00715818"/>
    <w:rsid w:val="00715C7D"/>
    <w:rsid w:val="00715FCE"/>
    <w:rsid w:val="007161BE"/>
    <w:rsid w:val="0071632C"/>
    <w:rsid w:val="007163E0"/>
    <w:rsid w:val="0071696B"/>
    <w:rsid w:val="00716BC9"/>
    <w:rsid w:val="00716C49"/>
    <w:rsid w:val="007173AC"/>
    <w:rsid w:val="00717574"/>
    <w:rsid w:val="0071757E"/>
    <w:rsid w:val="007177AC"/>
    <w:rsid w:val="007178FC"/>
    <w:rsid w:val="00717994"/>
    <w:rsid w:val="00717A51"/>
    <w:rsid w:val="00717AA3"/>
    <w:rsid w:val="00717C1B"/>
    <w:rsid w:val="00717E54"/>
    <w:rsid w:val="00717F84"/>
    <w:rsid w:val="0071F43C"/>
    <w:rsid w:val="00720305"/>
    <w:rsid w:val="007203B1"/>
    <w:rsid w:val="0072072B"/>
    <w:rsid w:val="0072099A"/>
    <w:rsid w:val="00720B1F"/>
    <w:rsid w:val="00720D1B"/>
    <w:rsid w:val="0072158A"/>
    <w:rsid w:val="00721B85"/>
    <w:rsid w:val="00721D24"/>
    <w:rsid w:val="00721D82"/>
    <w:rsid w:val="00721E13"/>
    <w:rsid w:val="00721E93"/>
    <w:rsid w:val="00721F89"/>
    <w:rsid w:val="0072218A"/>
    <w:rsid w:val="00722203"/>
    <w:rsid w:val="007223A4"/>
    <w:rsid w:val="00722475"/>
    <w:rsid w:val="00722643"/>
    <w:rsid w:val="00722B3D"/>
    <w:rsid w:val="00722C46"/>
    <w:rsid w:val="0072353A"/>
    <w:rsid w:val="007237A2"/>
    <w:rsid w:val="0072384D"/>
    <w:rsid w:val="00723C0F"/>
    <w:rsid w:val="00724291"/>
    <w:rsid w:val="00724353"/>
    <w:rsid w:val="0072449D"/>
    <w:rsid w:val="00724B6A"/>
    <w:rsid w:val="00724BF5"/>
    <w:rsid w:val="0072530F"/>
    <w:rsid w:val="00725353"/>
    <w:rsid w:val="00725B23"/>
    <w:rsid w:val="00725E34"/>
    <w:rsid w:val="0072603B"/>
    <w:rsid w:val="00726273"/>
    <w:rsid w:val="00726425"/>
    <w:rsid w:val="00726590"/>
    <w:rsid w:val="007269AD"/>
    <w:rsid w:val="00726E2B"/>
    <w:rsid w:val="007274BB"/>
    <w:rsid w:val="0072789E"/>
    <w:rsid w:val="00727AD9"/>
    <w:rsid w:val="00727B8B"/>
    <w:rsid w:val="0073005D"/>
    <w:rsid w:val="0073011C"/>
    <w:rsid w:val="00731035"/>
    <w:rsid w:val="007313FD"/>
    <w:rsid w:val="00731A7E"/>
    <w:rsid w:val="00731A97"/>
    <w:rsid w:val="00731E07"/>
    <w:rsid w:val="00732207"/>
    <w:rsid w:val="0073223E"/>
    <w:rsid w:val="00732458"/>
    <w:rsid w:val="00732558"/>
    <w:rsid w:val="00732627"/>
    <w:rsid w:val="00732695"/>
    <w:rsid w:val="00732C0D"/>
    <w:rsid w:val="0073322C"/>
    <w:rsid w:val="007332AE"/>
    <w:rsid w:val="0073339C"/>
    <w:rsid w:val="00733430"/>
    <w:rsid w:val="007335C1"/>
    <w:rsid w:val="007335E7"/>
    <w:rsid w:val="00733A65"/>
    <w:rsid w:val="007340AA"/>
    <w:rsid w:val="00734246"/>
    <w:rsid w:val="00734305"/>
    <w:rsid w:val="00734856"/>
    <w:rsid w:val="00734874"/>
    <w:rsid w:val="00734878"/>
    <w:rsid w:val="007348BE"/>
    <w:rsid w:val="00734A51"/>
    <w:rsid w:val="00734B68"/>
    <w:rsid w:val="00734CB6"/>
    <w:rsid w:val="007358CC"/>
    <w:rsid w:val="00735B43"/>
    <w:rsid w:val="00735B56"/>
    <w:rsid w:val="00735B99"/>
    <w:rsid w:val="00735EA0"/>
    <w:rsid w:val="0073639B"/>
    <w:rsid w:val="007369E6"/>
    <w:rsid w:val="00736B29"/>
    <w:rsid w:val="00736FA0"/>
    <w:rsid w:val="00736FDC"/>
    <w:rsid w:val="00737099"/>
    <w:rsid w:val="00737270"/>
    <w:rsid w:val="00737B5F"/>
    <w:rsid w:val="00737D08"/>
    <w:rsid w:val="0074005D"/>
    <w:rsid w:val="007401D7"/>
    <w:rsid w:val="00740E39"/>
    <w:rsid w:val="007410DA"/>
    <w:rsid w:val="007411FC"/>
    <w:rsid w:val="0074120D"/>
    <w:rsid w:val="00741C41"/>
    <w:rsid w:val="00742786"/>
    <w:rsid w:val="00742B62"/>
    <w:rsid w:val="007431DA"/>
    <w:rsid w:val="00743312"/>
    <w:rsid w:val="007433F6"/>
    <w:rsid w:val="007434B6"/>
    <w:rsid w:val="007434BE"/>
    <w:rsid w:val="007434CF"/>
    <w:rsid w:val="007434DF"/>
    <w:rsid w:val="0074376E"/>
    <w:rsid w:val="0074377D"/>
    <w:rsid w:val="00743791"/>
    <w:rsid w:val="0074390A"/>
    <w:rsid w:val="00743B42"/>
    <w:rsid w:val="00743B4E"/>
    <w:rsid w:val="00743E5F"/>
    <w:rsid w:val="00743F5E"/>
    <w:rsid w:val="007447C8"/>
    <w:rsid w:val="00744896"/>
    <w:rsid w:val="00745057"/>
    <w:rsid w:val="00745325"/>
    <w:rsid w:val="00745831"/>
    <w:rsid w:val="00745A55"/>
    <w:rsid w:val="00745AB2"/>
    <w:rsid w:val="00745D41"/>
    <w:rsid w:val="007462C6"/>
    <w:rsid w:val="00746D50"/>
    <w:rsid w:val="0074745B"/>
    <w:rsid w:val="0074745C"/>
    <w:rsid w:val="00747517"/>
    <w:rsid w:val="0074752A"/>
    <w:rsid w:val="00747663"/>
    <w:rsid w:val="00747738"/>
    <w:rsid w:val="007477EA"/>
    <w:rsid w:val="00747986"/>
    <w:rsid w:val="007479CE"/>
    <w:rsid w:val="00750B29"/>
    <w:rsid w:val="00750E91"/>
    <w:rsid w:val="0075151B"/>
    <w:rsid w:val="007518CE"/>
    <w:rsid w:val="00751A87"/>
    <w:rsid w:val="00751AAA"/>
    <w:rsid w:val="00751BF2"/>
    <w:rsid w:val="007527CE"/>
    <w:rsid w:val="007528DF"/>
    <w:rsid w:val="00752A0B"/>
    <w:rsid w:val="00752B22"/>
    <w:rsid w:val="007531E0"/>
    <w:rsid w:val="00753341"/>
    <w:rsid w:val="007533A1"/>
    <w:rsid w:val="0075347E"/>
    <w:rsid w:val="00753534"/>
    <w:rsid w:val="0075389C"/>
    <w:rsid w:val="00754195"/>
    <w:rsid w:val="0075419D"/>
    <w:rsid w:val="007541F6"/>
    <w:rsid w:val="007544E6"/>
    <w:rsid w:val="007544E7"/>
    <w:rsid w:val="007545BF"/>
    <w:rsid w:val="00754621"/>
    <w:rsid w:val="007549B7"/>
    <w:rsid w:val="007549D7"/>
    <w:rsid w:val="00754B42"/>
    <w:rsid w:val="00754CEE"/>
    <w:rsid w:val="00754D93"/>
    <w:rsid w:val="0075551A"/>
    <w:rsid w:val="00755746"/>
    <w:rsid w:val="0075584E"/>
    <w:rsid w:val="007560D2"/>
    <w:rsid w:val="007561E0"/>
    <w:rsid w:val="00756316"/>
    <w:rsid w:val="007563C4"/>
    <w:rsid w:val="00756400"/>
    <w:rsid w:val="00756565"/>
    <w:rsid w:val="00756888"/>
    <w:rsid w:val="00756C33"/>
    <w:rsid w:val="00756D37"/>
    <w:rsid w:val="0075705A"/>
    <w:rsid w:val="007570E2"/>
    <w:rsid w:val="007572C9"/>
    <w:rsid w:val="0075749B"/>
    <w:rsid w:val="00757881"/>
    <w:rsid w:val="00757DF1"/>
    <w:rsid w:val="00757F29"/>
    <w:rsid w:val="00757FE5"/>
    <w:rsid w:val="007605D1"/>
    <w:rsid w:val="007606F0"/>
    <w:rsid w:val="00760962"/>
    <w:rsid w:val="00760A7C"/>
    <w:rsid w:val="00760B88"/>
    <w:rsid w:val="00760EC8"/>
    <w:rsid w:val="00761340"/>
    <w:rsid w:val="007614E2"/>
    <w:rsid w:val="0076153C"/>
    <w:rsid w:val="007617D0"/>
    <w:rsid w:val="007618E0"/>
    <w:rsid w:val="00761974"/>
    <w:rsid w:val="007619C3"/>
    <w:rsid w:val="00761C8C"/>
    <w:rsid w:val="00761CF1"/>
    <w:rsid w:val="00761D3D"/>
    <w:rsid w:val="00762082"/>
    <w:rsid w:val="00762458"/>
    <w:rsid w:val="00762C4D"/>
    <w:rsid w:val="00762D3F"/>
    <w:rsid w:val="007632A9"/>
    <w:rsid w:val="00763381"/>
    <w:rsid w:val="00763585"/>
    <w:rsid w:val="0076386F"/>
    <w:rsid w:val="00763B84"/>
    <w:rsid w:val="00763E99"/>
    <w:rsid w:val="00764037"/>
    <w:rsid w:val="00764412"/>
    <w:rsid w:val="0076456E"/>
    <w:rsid w:val="007645C6"/>
    <w:rsid w:val="00764707"/>
    <w:rsid w:val="00764BE7"/>
    <w:rsid w:val="00764E62"/>
    <w:rsid w:val="0076586E"/>
    <w:rsid w:val="00765AAB"/>
    <w:rsid w:val="00765BA9"/>
    <w:rsid w:val="00766218"/>
    <w:rsid w:val="00766411"/>
    <w:rsid w:val="0076659C"/>
    <w:rsid w:val="0076672F"/>
    <w:rsid w:val="00766773"/>
    <w:rsid w:val="00766803"/>
    <w:rsid w:val="00766E88"/>
    <w:rsid w:val="00767172"/>
    <w:rsid w:val="00767341"/>
    <w:rsid w:val="007675FB"/>
    <w:rsid w:val="00767706"/>
    <w:rsid w:val="00767D65"/>
    <w:rsid w:val="00767EC1"/>
    <w:rsid w:val="007709BD"/>
    <w:rsid w:val="00770E45"/>
    <w:rsid w:val="00770E7C"/>
    <w:rsid w:val="00771257"/>
    <w:rsid w:val="007713E4"/>
    <w:rsid w:val="007715ED"/>
    <w:rsid w:val="007717E2"/>
    <w:rsid w:val="007718A5"/>
    <w:rsid w:val="007719C3"/>
    <w:rsid w:val="007719EF"/>
    <w:rsid w:val="00771CF5"/>
    <w:rsid w:val="0077221D"/>
    <w:rsid w:val="0077262E"/>
    <w:rsid w:val="007727EB"/>
    <w:rsid w:val="007731A1"/>
    <w:rsid w:val="007731EB"/>
    <w:rsid w:val="0077352F"/>
    <w:rsid w:val="00773613"/>
    <w:rsid w:val="00773986"/>
    <w:rsid w:val="0077415F"/>
    <w:rsid w:val="0077428F"/>
    <w:rsid w:val="007744D0"/>
    <w:rsid w:val="00774CC4"/>
    <w:rsid w:val="00775B0B"/>
    <w:rsid w:val="0077608F"/>
    <w:rsid w:val="0077612E"/>
    <w:rsid w:val="007763E8"/>
    <w:rsid w:val="007765DE"/>
    <w:rsid w:val="00776983"/>
    <w:rsid w:val="00776CCE"/>
    <w:rsid w:val="00776D5C"/>
    <w:rsid w:val="00776E28"/>
    <w:rsid w:val="00776F5A"/>
    <w:rsid w:val="0077711C"/>
    <w:rsid w:val="0077725D"/>
    <w:rsid w:val="00777514"/>
    <w:rsid w:val="007779C6"/>
    <w:rsid w:val="00777BEE"/>
    <w:rsid w:val="00777D10"/>
    <w:rsid w:val="00777DB3"/>
    <w:rsid w:val="00777EA8"/>
    <w:rsid w:val="0077E30C"/>
    <w:rsid w:val="00780270"/>
    <w:rsid w:val="0078042F"/>
    <w:rsid w:val="00780509"/>
    <w:rsid w:val="007805FE"/>
    <w:rsid w:val="0078111D"/>
    <w:rsid w:val="0078120B"/>
    <w:rsid w:val="00781646"/>
    <w:rsid w:val="007816E4"/>
    <w:rsid w:val="007817C3"/>
    <w:rsid w:val="007817EB"/>
    <w:rsid w:val="0078189B"/>
    <w:rsid w:val="0078195E"/>
    <w:rsid w:val="00781A65"/>
    <w:rsid w:val="00781AF4"/>
    <w:rsid w:val="00781C9F"/>
    <w:rsid w:val="00781D24"/>
    <w:rsid w:val="00781E04"/>
    <w:rsid w:val="00781E4E"/>
    <w:rsid w:val="00782094"/>
    <w:rsid w:val="00782454"/>
    <w:rsid w:val="00782656"/>
    <w:rsid w:val="00782B3E"/>
    <w:rsid w:val="00782D9E"/>
    <w:rsid w:val="00782DF9"/>
    <w:rsid w:val="007830F4"/>
    <w:rsid w:val="007832A5"/>
    <w:rsid w:val="00783385"/>
    <w:rsid w:val="0078418E"/>
    <w:rsid w:val="00784C90"/>
    <w:rsid w:val="00784DAE"/>
    <w:rsid w:val="00784E40"/>
    <w:rsid w:val="00784EAD"/>
    <w:rsid w:val="007855D7"/>
    <w:rsid w:val="00785884"/>
    <w:rsid w:val="007858A2"/>
    <w:rsid w:val="00785ABB"/>
    <w:rsid w:val="00785E12"/>
    <w:rsid w:val="00785E35"/>
    <w:rsid w:val="007861C2"/>
    <w:rsid w:val="007865BE"/>
    <w:rsid w:val="00786998"/>
    <w:rsid w:val="00786B35"/>
    <w:rsid w:val="00786E00"/>
    <w:rsid w:val="00787266"/>
    <w:rsid w:val="007872CD"/>
    <w:rsid w:val="007873C7"/>
    <w:rsid w:val="007874A4"/>
    <w:rsid w:val="00787538"/>
    <w:rsid w:val="00787C3F"/>
    <w:rsid w:val="00787D24"/>
    <w:rsid w:val="007902A6"/>
    <w:rsid w:val="007902CB"/>
    <w:rsid w:val="0079041B"/>
    <w:rsid w:val="007905BE"/>
    <w:rsid w:val="00791086"/>
    <w:rsid w:val="00791420"/>
    <w:rsid w:val="00791794"/>
    <w:rsid w:val="00791A0B"/>
    <w:rsid w:val="00791FE3"/>
    <w:rsid w:val="0079235A"/>
    <w:rsid w:val="00792421"/>
    <w:rsid w:val="0079244F"/>
    <w:rsid w:val="0079253C"/>
    <w:rsid w:val="0079263E"/>
    <w:rsid w:val="007926DA"/>
    <w:rsid w:val="00792932"/>
    <w:rsid w:val="00792B51"/>
    <w:rsid w:val="00792CDF"/>
    <w:rsid w:val="00792DA5"/>
    <w:rsid w:val="00792F8D"/>
    <w:rsid w:val="00793035"/>
    <w:rsid w:val="007930C5"/>
    <w:rsid w:val="00793560"/>
    <w:rsid w:val="00793A6E"/>
    <w:rsid w:val="00793D4C"/>
    <w:rsid w:val="0079444F"/>
    <w:rsid w:val="007948F0"/>
    <w:rsid w:val="00794D68"/>
    <w:rsid w:val="0079571A"/>
    <w:rsid w:val="007958DD"/>
    <w:rsid w:val="00795934"/>
    <w:rsid w:val="00795A68"/>
    <w:rsid w:val="00795BF7"/>
    <w:rsid w:val="00795C5A"/>
    <w:rsid w:val="007964C4"/>
    <w:rsid w:val="00796792"/>
    <w:rsid w:val="00796A3C"/>
    <w:rsid w:val="00796CC1"/>
    <w:rsid w:val="00796DFB"/>
    <w:rsid w:val="007970D3"/>
    <w:rsid w:val="007978A1"/>
    <w:rsid w:val="0079798A"/>
    <w:rsid w:val="00797CFF"/>
    <w:rsid w:val="007A006B"/>
    <w:rsid w:val="007A073F"/>
    <w:rsid w:val="007A097B"/>
    <w:rsid w:val="007A0A2D"/>
    <w:rsid w:val="007A0B67"/>
    <w:rsid w:val="007A0BCC"/>
    <w:rsid w:val="007A0C06"/>
    <w:rsid w:val="007A0D0C"/>
    <w:rsid w:val="007A0D8F"/>
    <w:rsid w:val="007A107D"/>
    <w:rsid w:val="007A1238"/>
    <w:rsid w:val="007A1A9F"/>
    <w:rsid w:val="007A1B8D"/>
    <w:rsid w:val="007A1F38"/>
    <w:rsid w:val="007A2D39"/>
    <w:rsid w:val="007A2DF2"/>
    <w:rsid w:val="007A2FED"/>
    <w:rsid w:val="007A32BF"/>
    <w:rsid w:val="007A32E2"/>
    <w:rsid w:val="007A3429"/>
    <w:rsid w:val="007A3498"/>
    <w:rsid w:val="007A34B3"/>
    <w:rsid w:val="007A3609"/>
    <w:rsid w:val="007A3717"/>
    <w:rsid w:val="007A3B92"/>
    <w:rsid w:val="007A3DAD"/>
    <w:rsid w:val="007A4067"/>
    <w:rsid w:val="007A42D5"/>
    <w:rsid w:val="007A44FE"/>
    <w:rsid w:val="007A45C0"/>
    <w:rsid w:val="007A4DA5"/>
    <w:rsid w:val="007A4E05"/>
    <w:rsid w:val="007A4EB3"/>
    <w:rsid w:val="007A5485"/>
    <w:rsid w:val="007A55B9"/>
    <w:rsid w:val="007A565C"/>
    <w:rsid w:val="007A5897"/>
    <w:rsid w:val="007A59C3"/>
    <w:rsid w:val="007A5A3C"/>
    <w:rsid w:val="007A5F84"/>
    <w:rsid w:val="007A60AE"/>
    <w:rsid w:val="007A60ED"/>
    <w:rsid w:val="007A61A2"/>
    <w:rsid w:val="007A6231"/>
    <w:rsid w:val="007A6398"/>
    <w:rsid w:val="007A63F6"/>
    <w:rsid w:val="007A656C"/>
    <w:rsid w:val="007A65A2"/>
    <w:rsid w:val="007A65F3"/>
    <w:rsid w:val="007A6640"/>
    <w:rsid w:val="007A6690"/>
    <w:rsid w:val="007A6960"/>
    <w:rsid w:val="007A6BFC"/>
    <w:rsid w:val="007A6FAB"/>
    <w:rsid w:val="007A7044"/>
    <w:rsid w:val="007A70DD"/>
    <w:rsid w:val="007A783B"/>
    <w:rsid w:val="007A788E"/>
    <w:rsid w:val="007A78A9"/>
    <w:rsid w:val="007A7A93"/>
    <w:rsid w:val="007A7AED"/>
    <w:rsid w:val="007A7D52"/>
    <w:rsid w:val="007B0051"/>
    <w:rsid w:val="007B08A5"/>
    <w:rsid w:val="007B0AAA"/>
    <w:rsid w:val="007B0ADF"/>
    <w:rsid w:val="007B0B1C"/>
    <w:rsid w:val="007B0DCB"/>
    <w:rsid w:val="007B1117"/>
    <w:rsid w:val="007B133B"/>
    <w:rsid w:val="007B1629"/>
    <w:rsid w:val="007B1A72"/>
    <w:rsid w:val="007B1C63"/>
    <w:rsid w:val="007B1D40"/>
    <w:rsid w:val="007B20ED"/>
    <w:rsid w:val="007B21CF"/>
    <w:rsid w:val="007B2216"/>
    <w:rsid w:val="007B22DA"/>
    <w:rsid w:val="007B2335"/>
    <w:rsid w:val="007B255F"/>
    <w:rsid w:val="007B28D0"/>
    <w:rsid w:val="007B29B0"/>
    <w:rsid w:val="007B3289"/>
    <w:rsid w:val="007B3756"/>
    <w:rsid w:val="007B3E5A"/>
    <w:rsid w:val="007B3F2B"/>
    <w:rsid w:val="007B419B"/>
    <w:rsid w:val="007B44DB"/>
    <w:rsid w:val="007B4683"/>
    <w:rsid w:val="007B4718"/>
    <w:rsid w:val="007B4794"/>
    <w:rsid w:val="007B4D59"/>
    <w:rsid w:val="007B4F95"/>
    <w:rsid w:val="007B50CE"/>
    <w:rsid w:val="007B52FD"/>
    <w:rsid w:val="007B5572"/>
    <w:rsid w:val="007B571C"/>
    <w:rsid w:val="007B5A9A"/>
    <w:rsid w:val="007B5D96"/>
    <w:rsid w:val="007B5DE3"/>
    <w:rsid w:val="007B616B"/>
    <w:rsid w:val="007B637F"/>
    <w:rsid w:val="007B6421"/>
    <w:rsid w:val="007B758C"/>
    <w:rsid w:val="007B767E"/>
    <w:rsid w:val="007B7CC8"/>
    <w:rsid w:val="007B7D36"/>
    <w:rsid w:val="007B7DAE"/>
    <w:rsid w:val="007C0138"/>
    <w:rsid w:val="007C0237"/>
    <w:rsid w:val="007C09CD"/>
    <w:rsid w:val="007C0AD7"/>
    <w:rsid w:val="007C1B94"/>
    <w:rsid w:val="007C1CFA"/>
    <w:rsid w:val="007C1D0E"/>
    <w:rsid w:val="007C24B7"/>
    <w:rsid w:val="007C25B0"/>
    <w:rsid w:val="007C27EB"/>
    <w:rsid w:val="007C2CA5"/>
    <w:rsid w:val="007C2CD9"/>
    <w:rsid w:val="007C330F"/>
    <w:rsid w:val="007C3347"/>
    <w:rsid w:val="007C36D5"/>
    <w:rsid w:val="007C3CE0"/>
    <w:rsid w:val="007C3D33"/>
    <w:rsid w:val="007C3ED7"/>
    <w:rsid w:val="007C44E2"/>
    <w:rsid w:val="007C47E1"/>
    <w:rsid w:val="007C5395"/>
    <w:rsid w:val="007C5553"/>
    <w:rsid w:val="007C58F8"/>
    <w:rsid w:val="007C59C9"/>
    <w:rsid w:val="007C59E1"/>
    <w:rsid w:val="007C5CE0"/>
    <w:rsid w:val="007C5E34"/>
    <w:rsid w:val="007C5E99"/>
    <w:rsid w:val="007C5FC6"/>
    <w:rsid w:val="007C5FE6"/>
    <w:rsid w:val="007C618F"/>
    <w:rsid w:val="007C7083"/>
    <w:rsid w:val="007C755A"/>
    <w:rsid w:val="007C75BF"/>
    <w:rsid w:val="007C76DA"/>
    <w:rsid w:val="007C7A6A"/>
    <w:rsid w:val="007C7E30"/>
    <w:rsid w:val="007C7F4B"/>
    <w:rsid w:val="007D0A34"/>
    <w:rsid w:val="007D0B71"/>
    <w:rsid w:val="007D0FF4"/>
    <w:rsid w:val="007D15BE"/>
    <w:rsid w:val="007D1670"/>
    <w:rsid w:val="007D173D"/>
    <w:rsid w:val="007D1C13"/>
    <w:rsid w:val="007D1D97"/>
    <w:rsid w:val="007D29B7"/>
    <w:rsid w:val="007D2AD6"/>
    <w:rsid w:val="007D2C3B"/>
    <w:rsid w:val="007D35E1"/>
    <w:rsid w:val="007D35ED"/>
    <w:rsid w:val="007D393F"/>
    <w:rsid w:val="007D3CA9"/>
    <w:rsid w:val="007D3E61"/>
    <w:rsid w:val="007D3F8C"/>
    <w:rsid w:val="007D4154"/>
    <w:rsid w:val="007D4409"/>
    <w:rsid w:val="007D4749"/>
    <w:rsid w:val="007D4B9B"/>
    <w:rsid w:val="007D4D84"/>
    <w:rsid w:val="007D4E83"/>
    <w:rsid w:val="007D5490"/>
    <w:rsid w:val="007D5846"/>
    <w:rsid w:val="007D5CCF"/>
    <w:rsid w:val="007D5DA0"/>
    <w:rsid w:val="007D633D"/>
    <w:rsid w:val="007D635A"/>
    <w:rsid w:val="007D6450"/>
    <w:rsid w:val="007D6625"/>
    <w:rsid w:val="007D6952"/>
    <w:rsid w:val="007D6F6A"/>
    <w:rsid w:val="007D6F70"/>
    <w:rsid w:val="007D6FAC"/>
    <w:rsid w:val="007D700C"/>
    <w:rsid w:val="007D7101"/>
    <w:rsid w:val="007D7286"/>
    <w:rsid w:val="007D732B"/>
    <w:rsid w:val="007D734A"/>
    <w:rsid w:val="007D73CA"/>
    <w:rsid w:val="007D78B7"/>
    <w:rsid w:val="007D79DC"/>
    <w:rsid w:val="007D7B10"/>
    <w:rsid w:val="007D7D52"/>
    <w:rsid w:val="007D7F3E"/>
    <w:rsid w:val="007E0482"/>
    <w:rsid w:val="007E0523"/>
    <w:rsid w:val="007E06CC"/>
    <w:rsid w:val="007E0852"/>
    <w:rsid w:val="007E08B9"/>
    <w:rsid w:val="007E08C5"/>
    <w:rsid w:val="007E0A23"/>
    <w:rsid w:val="007E0ACB"/>
    <w:rsid w:val="007E0C37"/>
    <w:rsid w:val="007E0D11"/>
    <w:rsid w:val="007E16D5"/>
    <w:rsid w:val="007E19E8"/>
    <w:rsid w:val="007E1DAF"/>
    <w:rsid w:val="007E1F52"/>
    <w:rsid w:val="007E24EC"/>
    <w:rsid w:val="007E27E4"/>
    <w:rsid w:val="007E2DA4"/>
    <w:rsid w:val="007E37FF"/>
    <w:rsid w:val="007E383F"/>
    <w:rsid w:val="007E40B6"/>
    <w:rsid w:val="007E4410"/>
    <w:rsid w:val="007E45DC"/>
    <w:rsid w:val="007E4656"/>
    <w:rsid w:val="007E4D41"/>
    <w:rsid w:val="007E530F"/>
    <w:rsid w:val="007E57CF"/>
    <w:rsid w:val="007E5F6D"/>
    <w:rsid w:val="007E6032"/>
    <w:rsid w:val="007E6550"/>
    <w:rsid w:val="007E67F1"/>
    <w:rsid w:val="007E689C"/>
    <w:rsid w:val="007E69BB"/>
    <w:rsid w:val="007E6BFF"/>
    <w:rsid w:val="007E70E3"/>
    <w:rsid w:val="007E7314"/>
    <w:rsid w:val="007E74C7"/>
    <w:rsid w:val="007E77F5"/>
    <w:rsid w:val="007E78CB"/>
    <w:rsid w:val="007E7958"/>
    <w:rsid w:val="007E7F14"/>
    <w:rsid w:val="007EB22F"/>
    <w:rsid w:val="007F0102"/>
    <w:rsid w:val="007F01C4"/>
    <w:rsid w:val="007F038F"/>
    <w:rsid w:val="007F06AE"/>
    <w:rsid w:val="007F0AE3"/>
    <w:rsid w:val="007F0BD9"/>
    <w:rsid w:val="007F0C25"/>
    <w:rsid w:val="007F0D6F"/>
    <w:rsid w:val="007F0FE3"/>
    <w:rsid w:val="007F1272"/>
    <w:rsid w:val="007F1401"/>
    <w:rsid w:val="007F170C"/>
    <w:rsid w:val="007F1BEC"/>
    <w:rsid w:val="007F26B2"/>
    <w:rsid w:val="007F2926"/>
    <w:rsid w:val="007F2C62"/>
    <w:rsid w:val="007F2D5D"/>
    <w:rsid w:val="007F343D"/>
    <w:rsid w:val="007F35BE"/>
    <w:rsid w:val="007F3825"/>
    <w:rsid w:val="007F3834"/>
    <w:rsid w:val="007F3B7D"/>
    <w:rsid w:val="007F3E7E"/>
    <w:rsid w:val="007F4172"/>
    <w:rsid w:val="007F437E"/>
    <w:rsid w:val="007F4A34"/>
    <w:rsid w:val="007F4BD1"/>
    <w:rsid w:val="007F5152"/>
    <w:rsid w:val="007F5323"/>
    <w:rsid w:val="007F53B0"/>
    <w:rsid w:val="007F58E6"/>
    <w:rsid w:val="007F5BC1"/>
    <w:rsid w:val="007F5C6D"/>
    <w:rsid w:val="007F5D0E"/>
    <w:rsid w:val="007F604A"/>
    <w:rsid w:val="007F64EB"/>
    <w:rsid w:val="007F6777"/>
    <w:rsid w:val="007F691B"/>
    <w:rsid w:val="007F697A"/>
    <w:rsid w:val="007F69E3"/>
    <w:rsid w:val="007F6CA4"/>
    <w:rsid w:val="007F6D33"/>
    <w:rsid w:val="007F7087"/>
    <w:rsid w:val="007F7482"/>
    <w:rsid w:val="007F751B"/>
    <w:rsid w:val="007F7C61"/>
    <w:rsid w:val="008000D7"/>
    <w:rsid w:val="00800112"/>
    <w:rsid w:val="008003BD"/>
    <w:rsid w:val="0080079F"/>
    <w:rsid w:val="00800BF2"/>
    <w:rsid w:val="00800C58"/>
    <w:rsid w:val="00800D29"/>
    <w:rsid w:val="0080109C"/>
    <w:rsid w:val="008010C3"/>
    <w:rsid w:val="008011EF"/>
    <w:rsid w:val="008013F7"/>
    <w:rsid w:val="008014AD"/>
    <w:rsid w:val="008014BE"/>
    <w:rsid w:val="0080153A"/>
    <w:rsid w:val="0080153E"/>
    <w:rsid w:val="008018E4"/>
    <w:rsid w:val="00801BFE"/>
    <w:rsid w:val="00801CB6"/>
    <w:rsid w:val="00801D42"/>
    <w:rsid w:val="0080206E"/>
    <w:rsid w:val="00802686"/>
    <w:rsid w:val="00802777"/>
    <w:rsid w:val="00802859"/>
    <w:rsid w:val="008029F6"/>
    <w:rsid w:val="008030BF"/>
    <w:rsid w:val="008031DE"/>
    <w:rsid w:val="00803491"/>
    <w:rsid w:val="008034E2"/>
    <w:rsid w:val="0080355D"/>
    <w:rsid w:val="00803863"/>
    <w:rsid w:val="008038CA"/>
    <w:rsid w:val="00803C60"/>
    <w:rsid w:val="00803FB4"/>
    <w:rsid w:val="0080433C"/>
    <w:rsid w:val="00804FF7"/>
    <w:rsid w:val="008051BC"/>
    <w:rsid w:val="0080544B"/>
    <w:rsid w:val="008055F8"/>
    <w:rsid w:val="00805ECE"/>
    <w:rsid w:val="008062F2"/>
    <w:rsid w:val="008066DD"/>
    <w:rsid w:val="008068E2"/>
    <w:rsid w:val="008069C5"/>
    <w:rsid w:val="00806F66"/>
    <w:rsid w:val="00807050"/>
    <w:rsid w:val="00807268"/>
    <w:rsid w:val="0080732F"/>
    <w:rsid w:val="00807514"/>
    <w:rsid w:val="00807B6E"/>
    <w:rsid w:val="00807C42"/>
    <w:rsid w:val="00807D72"/>
    <w:rsid w:val="00807F1A"/>
    <w:rsid w:val="00810132"/>
    <w:rsid w:val="0081087D"/>
    <w:rsid w:val="00810DB6"/>
    <w:rsid w:val="00811081"/>
    <w:rsid w:val="0081131D"/>
    <w:rsid w:val="008113CF"/>
    <w:rsid w:val="00811432"/>
    <w:rsid w:val="00811440"/>
    <w:rsid w:val="008116EE"/>
    <w:rsid w:val="008116EF"/>
    <w:rsid w:val="00811731"/>
    <w:rsid w:val="00811B43"/>
    <w:rsid w:val="00811DCE"/>
    <w:rsid w:val="008120F2"/>
    <w:rsid w:val="008122AA"/>
    <w:rsid w:val="008130DD"/>
    <w:rsid w:val="00813624"/>
    <w:rsid w:val="00813B69"/>
    <w:rsid w:val="00813BB3"/>
    <w:rsid w:val="00813C2F"/>
    <w:rsid w:val="00813D92"/>
    <w:rsid w:val="00813DD2"/>
    <w:rsid w:val="0081403F"/>
    <w:rsid w:val="00814220"/>
    <w:rsid w:val="008143B5"/>
    <w:rsid w:val="008144B1"/>
    <w:rsid w:val="0081469D"/>
    <w:rsid w:val="00814785"/>
    <w:rsid w:val="008147CE"/>
    <w:rsid w:val="00814815"/>
    <w:rsid w:val="00814C40"/>
    <w:rsid w:val="00814E9D"/>
    <w:rsid w:val="008156B4"/>
    <w:rsid w:val="0081584D"/>
    <w:rsid w:val="00815F4D"/>
    <w:rsid w:val="008160C2"/>
    <w:rsid w:val="0081634A"/>
    <w:rsid w:val="00816737"/>
    <w:rsid w:val="00816931"/>
    <w:rsid w:val="00817183"/>
    <w:rsid w:val="00817193"/>
    <w:rsid w:val="008172D1"/>
    <w:rsid w:val="00817387"/>
    <w:rsid w:val="00817663"/>
    <w:rsid w:val="00817A38"/>
    <w:rsid w:val="00817E89"/>
    <w:rsid w:val="00817F33"/>
    <w:rsid w:val="0082062F"/>
    <w:rsid w:val="00820A7A"/>
    <w:rsid w:val="00820D1D"/>
    <w:rsid w:val="0082122A"/>
    <w:rsid w:val="008213AB"/>
    <w:rsid w:val="00821655"/>
    <w:rsid w:val="00821B4C"/>
    <w:rsid w:val="00821B89"/>
    <w:rsid w:val="00821BA6"/>
    <w:rsid w:val="00821DDC"/>
    <w:rsid w:val="00821FCB"/>
    <w:rsid w:val="00822202"/>
    <w:rsid w:val="00822203"/>
    <w:rsid w:val="008228A5"/>
    <w:rsid w:val="008228E8"/>
    <w:rsid w:val="00822916"/>
    <w:rsid w:val="00822A12"/>
    <w:rsid w:val="00822BBA"/>
    <w:rsid w:val="00822E2D"/>
    <w:rsid w:val="008230C1"/>
    <w:rsid w:val="008235A5"/>
    <w:rsid w:val="00823705"/>
    <w:rsid w:val="008237F3"/>
    <w:rsid w:val="008238C2"/>
    <w:rsid w:val="00823C6A"/>
    <w:rsid w:val="00823F77"/>
    <w:rsid w:val="00824424"/>
    <w:rsid w:val="00824430"/>
    <w:rsid w:val="008244B6"/>
    <w:rsid w:val="008244CC"/>
    <w:rsid w:val="0082479A"/>
    <w:rsid w:val="0082481A"/>
    <w:rsid w:val="00824D23"/>
    <w:rsid w:val="0082533D"/>
    <w:rsid w:val="00825508"/>
    <w:rsid w:val="00825781"/>
    <w:rsid w:val="00825A53"/>
    <w:rsid w:val="00825BC6"/>
    <w:rsid w:val="00825FCA"/>
    <w:rsid w:val="008269A0"/>
    <w:rsid w:val="00826EEC"/>
    <w:rsid w:val="00827A0C"/>
    <w:rsid w:val="00827B69"/>
    <w:rsid w:val="00827E99"/>
    <w:rsid w:val="0083043D"/>
    <w:rsid w:val="00830671"/>
    <w:rsid w:val="00830900"/>
    <w:rsid w:val="00830DB9"/>
    <w:rsid w:val="008310BE"/>
    <w:rsid w:val="00831592"/>
    <w:rsid w:val="00831636"/>
    <w:rsid w:val="008317CB"/>
    <w:rsid w:val="00831941"/>
    <w:rsid w:val="00831978"/>
    <w:rsid w:val="00831B51"/>
    <w:rsid w:val="00832265"/>
    <w:rsid w:val="0083233F"/>
    <w:rsid w:val="008323F2"/>
    <w:rsid w:val="008324A3"/>
    <w:rsid w:val="008324D7"/>
    <w:rsid w:val="00832527"/>
    <w:rsid w:val="00832C45"/>
    <w:rsid w:val="00832EC0"/>
    <w:rsid w:val="00832FEA"/>
    <w:rsid w:val="00833045"/>
    <w:rsid w:val="00833406"/>
    <w:rsid w:val="008339A1"/>
    <w:rsid w:val="00833AC8"/>
    <w:rsid w:val="00833BAD"/>
    <w:rsid w:val="00833FC3"/>
    <w:rsid w:val="0083427B"/>
    <w:rsid w:val="0083479D"/>
    <w:rsid w:val="008348F9"/>
    <w:rsid w:val="00834A9F"/>
    <w:rsid w:val="00834AA7"/>
    <w:rsid w:val="0083503B"/>
    <w:rsid w:val="00835200"/>
    <w:rsid w:val="0083588D"/>
    <w:rsid w:val="00835E4A"/>
    <w:rsid w:val="00835EC6"/>
    <w:rsid w:val="0083621D"/>
    <w:rsid w:val="00836301"/>
    <w:rsid w:val="0083630B"/>
    <w:rsid w:val="008364B0"/>
    <w:rsid w:val="00836792"/>
    <w:rsid w:val="00836B4E"/>
    <w:rsid w:val="00836CB5"/>
    <w:rsid w:val="00836FB6"/>
    <w:rsid w:val="0083765B"/>
    <w:rsid w:val="008377D5"/>
    <w:rsid w:val="008377FD"/>
    <w:rsid w:val="008400EB"/>
    <w:rsid w:val="008401D8"/>
    <w:rsid w:val="008408EE"/>
    <w:rsid w:val="00840CC1"/>
    <w:rsid w:val="008411E3"/>
    <w:rsid w:val="00841493"/>
    <w:rsid w:val="00841637"/>
    <w:rsid w:val="008417FB"/>
    <w:rsid w:val="00841887"/>
    <w:rsid w:val="0084189A"/>
    <w:rsid w:val="0084197A"/>
    <w:rsid w:val="00841C9E"/>
    <w:rsid w:val="008420AF"/>
    <w:rsid w:val="008420F7"/>
    <w:rsid w:val="00842928"/>
    <w:rsid w:val="0084296A"/>
    <w:rsid w:val="00842D38"/>
    <w:rsid w:val="0084317F"/>
    <w:rsid w:val="008431D8"/>
    <w:rsid w:val="00843326"/>
    <w:rsid w:val="008433B1"/>
    <w:rsid w:val="00843420"/>
    <w:rsid w:val="0084343C"/>
    <w:rsid w:val="00843445"/>
    <w:rsid w:val="008446D7"/>
    <w:rsid w:val="00844880"/>
    <w:rsid w:val="00844918"/>
    <w:rsid w:val="00844A3A"/>
    <w:rsid w:val="00844BC1"/>
    <w:rsid w:val="00844EAD"/>
    <w:rsid w:val="008452B3"/>
    <w:rsid w:val="00845406"/>
    <w:rsid w:val="0084565E"/>
    <w:rsid w:val="00845921"/>
    <w:rsid w:val="00845AAE"/>
    <w:rsid w:val="00845C0E"/>
    <w:rsid w:val="00845C47"/>
    <w:rsid w:val="00845D30"/>
    <w:rsid w:val="00845E49"/>
    <w:rsid w:val="008460EA"/>
    <w:rsid w:val="008469FC"/>
    <w:rsid w:val="00846BD4"/>
    <w:rsid w:val="00846D2C"/>
    <w:rsid w:val="00846E24"/>
    <w:rsid w:val="00847079"/>
    <w:rsid w:val="00847096"/>
    <w:rsid w:val="00847AF9"/>
    <w:rsid w:val="00847D72"/>
    <w:rsid w:val="00847FA6"/>
    <w:rsid w:val="0084A4FC"/>
    <w:rsid w:val="008502C7"/>
    <w:rsid w:val="008503B2"/>
    <w:rsid w:val="008503D6"/>
    <w:rsid w:val="008505D1"/>
    <w:rsid w:val="008509D7"/>
    <w:rsid w:val="00850B3A"/>
    <w:rsid w:val="00850CE7"/>
    <w:rsid w:val="00850DAC"/>
    <w:rsid w:val="00850DCD"/>
    <w:rsid w:val="00850FDF"/>
    <w:rsid w:val="0085108F"/>
    <w:rsid w:val="008511BE"/>
    <w:rsid w:val="00851E73"/>
    <w:rsid w:val="00851EEF"/>
    <w:rsid w:val="00852231"/>
    <w:rsid w:val="0085228E"/>
    <w:rsid w:val="008522F1"/>
    <w:rsid w:val="008525D7"/>
    <w:rsid w:val="008527F4"/>
    <w:rsid w:val="0085327B"/>
    <w:rsid w:val="008532DB"/>
    <w:rsid w:val="00853326"/>
    <w:rsid w:val="0085354C"/>
    <w:rsid w:val="008538D7"/>
    <w:rsid w:val="00853917"/>
    <w:rsid w:val="00853960"/>
    <w:rsid w:val="00853986"/>
    <w:rsid w:val="00853E32"/>
    <w:rsid w:val="00853E77"/>
    <w:rsid w:val="00854045"/>
    <w:rsid w:val="008540BC"/>
    <w:rsid w:val="0085425B"/>
    <w:rsid w:val="008542BB"/>
    <w:rsid w:val="008543D5"/>
    <w:rsid w:val="008546C5"/>
    <w:rsid w:val="00854751"/>
    <w:rsid w:val="008547C7"/>
    <w:rsid w:val="008549A2"/>
    <w:rsid w:val="00854C95"/>
    <w:rsid w:val="008552E1"/>
    <w:rsid w:val="00855349"/>
    <w:rsid w:val="00855538"/>
    <w:rsid w:val="00855C8E"/>
    <w:rsid w:val="00855CC8"/>
    <w:rsid w:val="00855DA6"/>
    <w:rsid w:val="00855E39"/>
    <w:rsid w:val="00855FB4"/>
    <w:rsid w:val="00855FEF"/>
    <w:rsid w:val="008561EE"/>
    <w:rsid w:val="0085641B"/>
    <w:rsid w:val="00856887"/>
    <w:rsid w:val="00856BF5"/>
    <w:rsid w:val="00856D62"/>
    <w:rsid w:val="00856E0A"/>
    <w:rsid w:val="00857166"/>
    <w:rsid w:val="008577EF"/>
    <w:rsid w:val="00857DEF"/>
    <w:rsid w:val="0086023C"/>
    <w:rsid w:val="0086074C"/>
    <w:rsid w:val="00860972"/>
    <w:rsid w:val="00860B5D"/>
    <w:rsid w:val="00860BB1"/>
    <w:rsid w:val="00860D07"/>
    <w:rsid w:val="00860ECC"/>
    <w:rsid w:val="008613C5"/>
    <w:rsid w:val="008618E4"/>
    <w:rsid w:val="00861C3A"/>
    <w:rsid w:val="00861C4D"/>
    <w:rsid w:val="00861D21"/>
    <w:rsid w:val="0086290D"/>
    <w:rsid w:val="00862D86"/>
    <w:rsid w:val="00862F4B"/>
    <w:rsid w:val="00862F5E"/>
    <w:rsid w:val="008633A1"/>
    <w:rsid w:val="00863E4B"/>
    <w:rsid w:val="00864155"/>
    <w:rsid w:val="00864939"/>
    <w:rsid w:val="00864C2F"/>
    <w:rsid w:val="00864C42"/>
    <w:rsid w:val="00864D98"/>
    <w:rsid w:val="00864FFF"/>
    <w:rsid w:val="008650AC"/>
    <w:rsid w:val="008650CF"/>
    <w:rsid w:val="0086513A"/>
    <w:rsid w:val="00865611"/>
    <w:rsid w:val="00865805"/>
    <w:rsid w:val="008658F8"/>
    <w:rsid w:val="008659AD"/>
    <w:rsid w:val="00865AAE"/>
    <w:rsid w:val="00865BA1"/>
    <w:rsid w:val="00865CEC"/>
    <w:rsid w:val="00865DDD"/>
    <w:rsid w:val="00865F59"/>
    <w:rsid w:val="00866316"/>
    <w:rsid w:val="00866520"/>
    <w:rsid w:val="00866855"/>
    <w:rsid w:val="008669E7"/>
    <w:rsid w:val="00866C76"/>
    <w:rsid w:val="00866CB9"/>
    <w:rsid w:val="00866CFF"/>
    <w:rsid w:val="00866F70"/>
    <w:rsid w:val="0086757A"/>
    <w:rsid w:val="00867877"/>
    <w:rsid w:val="00867A33"/>
    <w:rsid w:val="00867D54"/>
    <w:rsid w:val="008705C7"/>
    <w:rsid w:val="00870723"/>
    <w:rsid w:val="0087075B"/>
    <w:rsid w:val="008708F7"/>
    <w:rsid w:val="008709EA"/>
    <w:rsid w:val="008717D9"/>
    <w:rsid w:val="00871BCB"/>
    <w:rsid w:val="00871BEB"/>
    <w:rsid w:val="00872069"/>
    <w:rsid w:val="00872134"/>
    <w:rsid w:val="008722DE"/>
    <w:rsid w:val="00872A5F"/>
    <w:rsid w:val="00872C60"/>
    <w:rsid w:val="00873164"/>
    <w:rsid w:val="00873311"/>
    <w:rsid w:val="00873460"/>
    <w:rsid w:val="008734F1"/>
    <w:rsid w:val="0087359C"/>
    <w:rsid w:val="00873865"/>
    <w:rsid w:val="00873933"/>
    <w:rsid w:val="00873EEF"/>
    <w:rsid w:val="008748D1"/>
    <w:rsid w:val="0087499C"/>
    <w:rsid w:val="00874B33"/>
    <w:rsid w:val="00874FFC"/>
    <w:rsid w:val="00875BFA"/>
    <w:rsid w:val="00875FAB"/>
    <w:rsid w:val="00876149"/>
    <w:rsid w:val="00876667"/>
    <w:rsid w:val="00876998"/>
    <w:rsid w:val="00876A81"/>
    <w:rsid w:val="00876CCC"/>
    <w:rsid w:val="00876D39"/>
    <w:rsid w:val="00876DB1"/>
    <w:rsid w:val="008775C6"/>
    <w:rsid w:val="008776ED"/>
    <w:rsid w:val="00877A4D"/>
    <w:rsid w:val="00877B11"/>
    <w:rsid w:val="00877D2F"/>
    <w:rsid w:val="00880458"/>
    <w:rsid w:val="008804B5"/>
    <w:rsid w:val="00880661"/>
    <w:rsid w:val="00880709"/>
    <w:rsid w:val="00880B96"/>
    <w:rsid w:val="00880EC0"/>
    <w:rsid w:val="00880ED8"/>
    <w:rsid w:val="008812F7"/>
    <w:rsid w:val="0088139D"/>
    <w:rsid w:val="008813F8"/>
    <w:rsid w:val="008814BB"/>
    <w:rsid w:val="00881710"/>
    <w:rsid w:val="00881898"/>
    <w:rsid w:val="008818FB"/>
    <w:rsid w:val="00881F5D"/>
    <w:rsid w:val="008821FA"/>
    <w:rsid w:val="00882406"/>
    <w:rsid w:val="008825E1"/>
    <w:rsid w:val="00882612"/>
    <w:rsid w:val="008827FC"/>
    <w:rsid w:val="00882B58"/>
    <w:rsid w:val="0088338E"/>
    <w:rsid w:val="008837F4"/>
    <w:rsid w:val="00883D04"/>
    <w:rsid w:val="00883F77"/>
    <w:rsid w:val="008840C8"/>
    <w:rsid w:val="00884488"/>
    <w:rsid w:val="008844A5"/>
    <w:rsid w:val="008848F0"/>
    <w:rsid w:val="00884C59"/>
    <w:rsid w:val="00884E91"/>
    <w:rsid w:val="008850A8"/>
    <w:rsid w:val="008854BC"/>
    <w:rsid w:val="0088558E"/>
    <w:rsid w:val="008855AF"/>
    <w:rsid w:val="008856E0"/>
    <w:rsid w:val="00885FCB"/>
    <w:rsid w:val="008863B4"/>
    <w:rsid w:val="00886638"/>
    <w:rsid w:val="00886DB2"/>
    <w:rsid w:val="0088700F"/>
    <w:rsid w:val="00887356"/>
    <w:rsid w:val="008873DA"/>
    <w:rsid w:val="00887609"/>
    <w:rsid w:val="00887792"/>
    <w:rsid w:val="008878FD"/>
    <w:rsid w:val="0088791B"/>
    <w:rsid w:val="00887AB7"/>
    <w:rsid w:val="00887C10"/>
    <w:rsid w:val="00887E57"/>
    <w:rsid w:val="0089004C"/>
    <w:rsid w:val="008901E7"/>
    <w:rsid w:val="00890202"/>
    <w:rsid w:val="0089027E"/>
    <w:rsid w:val="008908F0"/>
    <w:rsid w:val="00890B66"/>
    <w:rsid w:val="00890BDD"/>
    <w:rsid w:val="00890FA4"/>
    <w:rsid w:val="008911C9"/>
    <w:rsid w:val="008917C1"/>
    <w:rsid w:val="00891970"/>
    <w:rsid w:val="00891B48"/>
    <w:rsid w:val="00891BFE"/>
    <w:rsid w:val="00891DDB"/>
    <w:rsid w:val="00891E8B"/>
    <w:rsid w:val="00892626"/>
    <w:rsid w:val="00892BA2"/>
    <w:rsid w:val="00892BAD"/>
    <w:rsid w:val="00892F77"/>
    <w:rsid w:val="0089305E"/>
    <w:rsid w:val="0089330B"/>
    <w:rsid w:val="0089343F"/>
    <w:rsid w:val="0089350F"/>
    <w:rsid w:val="008935D5"/>
    <w:rsid w:val="00893672"/>
    <w:rsid w:val="0089375D"/>
    <w:rsid w:val="0089381D"/>
    <w:rsid w:val="00893AC8"/>
    <w:rsid w:val="00893BE7"/>
    <w:rsid w:val="00893D14"/>
    <w:rsid w:val="00894224"/>
    <w:rsid w:val="00894271"/>
    <w:rsid w:val="00894279"/>
    <w:rsid w:val="008943C1"/>
    <w:rsid w:val="00894474"/>
    <w:rsid w:val="00894AE0"/>
    <w:rsid w:val="00894DA2"/>
    <w:rsid w:val="00895152"/>
    <w:rsid w:val="00895217"/>
    <w:rsid w:val="00895851"/>
    <w:rsid w:val="00895952"/>
    <w:rsid w:val="00895FA3"/>
    <w:rsid w:val="0089633F"/>
    <w:rsid w:val="008964A5"/>
    <w:rsid w:val="008965C3"/>
    <w:rsid w:val="00896738"/>
    <w:rsid w:val="00896799"/>
    <w:rsid w:val="0089685E"/>
    <w:rsid w:val="00896BD6"/>
    <w:rsid w:val="00896BD9"/>
    <w:rsid w:val="00896C0A"/>
    <w:rsid w:val="00896E6E"/>
    <w:rsid w:val="00897981"/>
    <w:rsid w:val="00897BBD"/>
    <w:rsid w:val="00897DC3"/>
    <w:rsid w:val="008A0134"/>
    <w:rsid w:val="008A0137"/>
    <w:rsid w:val="008A049C"/>
    <w:rsid w:val="008A09F7"/>
    <w:rsid w:val="008A0BC2"/>
    <w:rsid w:val="008A0D19"/>
    <w:rsid w:val="008A0F6C"/>
    <w:rsid w:val="008A1238"/>
    <w:rsid w:val="008A152E"/>
    <w:rsid w:val="008A153D"/>
    <w:rsid w:val="008A1949"/>
    <w:rsid w:val="008A1B18"/>
    <w:rsid w:val="008A1D5B"/>
    <w:rsid w:val="008A1D6D"/>
    <w:rsid w:val="008A2130"/>
    <w:rsid w:val="008A2208"/>
    <w:rsid w:val="008A2292"/>
    <w:rsid w:val="008A2401"/>
    <w:rsid w:val="008A27D3"/>
    <w:rsid w:val="008A27F2"/>
    <w:rsid w:val="008A28CF"/>
    <w:rsid w:val="008A2E52"/>
    <w:rsid w:val="008A31FA"/>
    <w:rsid w:val="008A34EA"/>
    <w:rsid w:val="008A37BA"/>
    <w:rsid w:val="008A39A1"/>
    <w:rsid w:val="008A411D"/>
    <w:rsid w:val="008A4360"/>
    <w:rsid w:val="008A439D"/>
    <w:rsid w:val="008A462D"/>
    <w:rsid w:val="008A4DAF"/>
    <w:rsid w:val="008A4E77"/>
    <w:rsid w:val="008A4EC1"/>
    <w:rsid w:val="008A4FC9"/>
    <w:rsid w:val="008A5072"/>
    <w:rsid w:val="008A53FD"/>
    <w:rsid w:val="008A5B46"/>
    <w:rsid w:val="008A6126"/>
    <w:rsid w:val="008A6354"/>
    <w:rsid w:val="008A645E"/>
    <w:rsid w:val="008A66B1"/>
    <w:rsid w:val="008A6B2D"/>
    <w:rsid w:val="008A6BD0"/>
    <w:rsid w:val="008A7147"/>
    <w:rsid w:val="008A78B8"/>
    <w:rsid w:val="008A7D84"/>
    <w:rsid w:val="008B0325"/>
    <w:rsid w:val="008B07AA"/>
    <w:rsid w:val="008B0B3E"/>
    <w:rsid w:val="008B0BA8"/>
    <w:rsid w:val="008B0D63"/>
    <w:rsid w:val="008B0E66"/>
    <w:rsid w:val="008B105C"/>
    <w:rsid w:val="008B1446"/>
    <w:rsid w:val="008B14AA"/>
    <w:rsid w:val="008B22FA"/>
    <w:rsid w:val="008B23C3"/>
    <w:rsid w:val="008B265F"/>
    <w:rsid w:val="008B2750"/>
    <w:rsid w:val="008B32AC"/>
    <w:rsid w:val="008B3478"/>
    <w:rsid w:val="008B355E"/>
    <w:rsid w:val="008B3B24"/>
    <w:rsid w:val="008B3BA3"/>
    <w:rsid w:val="008B3BA5"/>
    <w:rsid w:val="008B3BC7"/>
    <w:rsid w:val="008B47DD"/>
    <w:rsid w:val="008B4812"/>
    <w:rsid w:val="008B4C6B"/>
    <w:rsid w:val="008B51DE"/>
    <w:rsid w:val="008B5261"/>
    <w:rsid w:val="008B53C3"/>
    <w:rsid w:val="008B542C"/>
    <w:rsid w:val="008B54CB"/>
    <w:rsid w:val="008B5934"/>
    <w:rsid w:val="008B59D5"/>
    <w:rsid w:val="008B5FA6"/>
    <w:rsid w:val="008B6251"/>
    <w:rsid w:val="008B62B2"/>
    <w:rsid w:val="008B63B8"/>
    <w:rsid w:val="008B6825"/>
    <w:rsid w:val="008B6B61"/>
    <w:rsid w:val="008B6CA7"/>
    <w:rsid w:val="008B6CF5"/>
    <w:rsid w:val="008B729C"/>
    <w:rsid w:val="008B7323"/>
    <w:rsid w:val="008B79A0"/>
    <w:rsid w:val="008B7C64"/>
    <w:rsid w:val="008C0743"/>
    <w:rsid w:val="008C0A72"/>
    <w:rsid w:val="008C1096"/>
    <w:rsid w:val="008C12BF"/>
    <w:rsid w:val="008C140E"/>
    <w:rsid w:val="008C1899"/>
    <w:rsid w:val="008C1ACF"/>
    <w:rsid w:val="008C1AEB"/>
    <w:rsid w:val="008C1AED"/>
    <w:rsid w:val="008C1B03"/>
    <w:rsid w:val="008C1B76"/>
    <w:rsid w:val="008C23B7"/>
    <w:rsid w:val="008C29A6"/>
    <w:rsid w:val="008C2C73"/>
    <w:rsid w:val="008C2C7B"/>
    <w:rsid w:val="008C2CB8"/>
    <w:rsid w:val="008C33D6"/>
    <w:rsid w:val="008C3483"/>
    <w:rsid w:val="008C36AB"/>
    <w:rsid w:val="008C37FB"/>
    <w:rsid w:val="008C3A39"/>
    <w:rsid w:val="008C400B"/>
    <w:rsid w:val="008C421F"/>
    <w:rsid w:val="008C472F"/>
    <w:rsid w:val="008C4DD1"/>
    <w:rsid w:val="008C50DA"/>
    <w:rsid w:val="008C518A"/>
    <w:rsid w:val="008C524B"/>
    <w:rsid w:val="008C557B"/>
    <w:rsid w:val="008C5593"/>
    <w:rsid w:val="008C59B3"/>
    <w:rsid w:val="008C59BB"/>
    <w:rsid w:val="008C5E0C"/>
    <w:rsid w:val="008C5E1B"/>
    <w:rsid w:val="008C60E6"/>
    <w:rsid w:val="008C6238"/>
    <w:rsid w:val="008C6367"/>
    <w:rsid w:val="008C65B7"/>
    <w:rsid w:val="008C673E"/>
    <w:rsid w:val="008C683A"/>
    <w:rsid w:val="008C6AE1"/>
    <w:rsid w:val="008C6B9B"/>
    <w:rsid w:val="008C6C44"/>
    <w:rsid w:val="008C6EF6"/>
    <w:rsid w:val="008C7000"/>
    <w:rsid w:val="008C76C1"/>
    <w:rsid w:val="008C7711"/>
    <w:rsid w:val="008C7A3B"/>
    <w:rsid w:val="008C7F28"/>
    <w:rsid w:val="008D014C"/>
    <w:rsid w:val="008D0667"/>
    <w:rsid w:val="008D067C"/>
    <w:rsid w:val="008D0704"/>
    <w:rsid w:val="008D08FA"/>
    <w:rsid w:val="008D0CB1"/>
    <w:rsid w:val="008D0E66"/>
    <w:rsid w:val="008D10EB"/>
    <w:rsid w:val="008D10FF"/>
    <w:rsid w:val="008D182F"/>
    <w:rsid w:val="008D1B18"/>
    <w:rsid w:val="008D1B43"/>
    <w:rsid w:val="008D206A"/>
    <w:rsid w:val="008D240B"/>
    <w:rsid w:val="008D248D"/>
    <w:rsid w:val="008D2954"/>
    <w:rsid w:val="008D2CF4"/>
    <w:rsid w:val="008D3144"/>
    <w:rsid w:val="008D318E"/>
    <w:rsid w:val="008D31EC"/>
    <w:rsid w:val="008D3206"/>
    <w:rsid w:val="008D33FE"/>
    <w:rsid w:val="008D399B"/>
    <w:rsid w:val="008D43DF"/>
    <w:rsid w:val="008D4ADE"/>
    <w:rsid w:val="008D4D44"/>
    <w:rsid w:val="008D4EFD"/>
    <w:rsid w:val="008D5323"/>
    <w:rsid w:val="008D5416"/>
    <w:rsid w:val="008D5CE8"/>
    <w:rsid w:val="008D6022"/>
    <w:rsid w:val="008D6CC9"/>
    <w:rsid w:val="008D6DE1"/>
    <w:rsid w:val="008D6F37"/>
    <w:rsid w:val="008D6FB4"/>
    <w:rsid w:val="008D7030"/>
    <w:rsid w:val="008D727D"/>
    <w:rsid w:val="008D7697"/>
    <w:rsid w:val="008D79EC"/>
    <w:rsid w:val="008D7ABA"/>
    <w:rsid w:val="008D7BAB"/>
    <w:rsid w:val="008D7FEC"/>
    <w:rsid w:val="008DD731"/>
    <w:rsid w:val="008E08A5"/>
    <w:rsid w:val="008E097C"/>
    <w:rsid w:val="008E09EE"/>
    <w:rsid w:val="008E0DE8"/>
    <w:rsid w:val="008E155F"/>
    <w:rsid w:val="008E1A85"/>
    <w:rsid w:val="008E1C63"/>
    <w:rsid w:val="008E22DA"/>
    <w:rsid w:val="008E27E8"/>
    <w:rsid w:val="008E27EC"/>
    <w:rsid w:val="008E27F3"/>
    <w:rsid w:val="008E29BF"/>
    <w:rsid w:val="008E32FD"/>
    <w:rsid w:val="008E350D"/>
    <w:rsid w:val="008E3A67"/>
    <w:rsid w:val="008E4453"/>
    <w:rsid w:val="008E44B0"/>
    <w:rsid w:val="008E46CB"/>
    <w:rsid w:val="008E4EB5"/>
    <w:rsid w:val="008E53A1"/>
    <w:rsid w:val="008E5455"/>
    <w:rsid w:val="008E5A2F"/>
    <w:rsid w:val="008E5FFF"/>
    <w:rsid w:val="008E6E7A"/>
    <w:rsid w:val="008E6F2A"/>
    <w:rsid w:val="008E718B"/>
    <w:rsid w:val="008E722C"/>
    <w:rsid w:val="008E7381"/>
    <w:rsid w:val="008E7610"/>
    <w:rsid w:val="008E77EE"/>
    <w:rsid w:val="008E7958"/>
    <w:rsid w:val="008E7DDE"/>
    <w:rsid w:val="008F0038"/>
    <w:rsid w:val="008F056C"/>
    <w:rsid w:val="008F0622"/>
    <w:rsid w:val="008F0A4C"/>
    <w:rsid w:val="008F0FC6"/>
    <w:rsid w:val="008F1129"/>
    <w:rsid w:val="008F155E"/>
    <w:rsid w:val="008F1576"/>
    <w:rsid w:val="008F1900"/>
    <w:rsid w:val="008F1C0C"/>
    <w:rsid w:val="008F1F8F"/>
    <w:rsid w:val="008F2084"/>
    <w:rsid w:val="008F240B"/>
    <w:rsid w:val="008F2627"/>
    <w:rsid w:val="008F2909"/>
    <w:rsid w:val="008F2A51"/>
    <w:rsid w:val="008F2B56"/>
    <w:rsid w:val="008F2CC4"/>
    <w:rsid w:val="008F2D46"/>
    <w:rsid w:val="008F2DD5"/>
    <w:rsid w:val="008F2F1A"/>
    <w:rsid w:val="008F31FA"/>
    <w:rsid w:val="008F333D"/>
    <w:rsid w:val="008F36E3"/>
    <w:rsid w:val="008F38F7"/>
    <w:rsid w:val="008F39F8"/>
    <w:rsid w:val="008F3B46"/>
    <w:rsid w:val="008F3FCA"/>
    <w:rsid w:val="008F4106"/>
    <w:rsid w:val="008F428F"/>
    <w:rsid w:val="008F439D"/>
    <w:rsid w:val="008F43B5"/>
    <w:rsid w:val="008F4D2D"/>
    <w:rsid w:val="008F4D8C"/>
    <w:rsid w:val="008F5112"/>
    <w:rsid w:val="008F5207"/>
    <w:rsid w:val="008F5795"/>
    <w:rsid w:val="008F5B37"/>
    <w:rsid w:val="008F5C13"/>
    <w:rsid w:val="008F5E34"/>
    <w:rsid w:val="008F709B"/>
    <w:rsid w:val="008F70DE"/>
    <w:rsid w:val="008F72EB"/>
    <w:rsid w:val="008F750B"/>
    <w:rsid w:val="008F765D"/>
    <w:rsid w:val="008F7700"/>
    <w:rsid w:val="008F7C55"/>
    <w:rsid w:val="008F7D60"/>
    <w:rsid w:val="008F7F62"/>
    <w:rsid w:val="00900158"/>
    <w:rsid w:val="009001D3"/>
    <w:rsid w:val="009002C4"/>
    <w:rsid w:val="0090053A"/>
    <w:rsid w:val="009005DD"/>
    <w:rsid w:val="00900646"/>
    <w:rsid w:val="009008AF"/>
    <w:rsid w:val="00900EFF"/>
    <w:rsid w:val="00901079"/>
    <w:rsid w:val="0090118C"/>
    <w:rsid w:val="009011B1"/>
    <w:rsid w:val="00901235"/>
    <w:rsid w:val="00901935"/>
    <w:rsid w:val="00901B30"/>
    <w:rsid w:val="00901CEE"/>
    <w:rsid w:val="0090231C"/>
    <w:rsid w:val="00902644"/>
    <w:rsid w:val="00902798"/>
    <w:rsid w:val="0090287B"/>
    <w:rsid w:val="00902DFE"/>
    <w:rsid w:val="009032F7"/>
    <w:rsid w:val="0090397C"/>
    <w:rsid w:val="00903CFD"/>
    <w:rsid w:val="00903EB1"/>
    <w:rsid w:val="00903EE3"/>
    <w:rsid w:val="0090405D"/>
    <w:rsid w:val="009040FD"/>
    <w:rsid w:val="009042C0"/>
    <w:rsid w:val="009044EE"/>
    <w:rsid w:val="009046EA"/>
    <w:rsid w:val="0090471C"/>
    <w:rsid w:val="0090491B"/>
    <w:rsid w:val="009054E3"/>
    <w:rsid w:val="009057CE"/>
    <w:rsid w:val="00905863"/>
    <w:rsid w:val="00905887"/>
    <w:rsid w:val="00905A03"/>
    <w:rsid w:val="00905B7B"/>
    <w:rsid w:val="00905E84"/>
    <w:rsid w:val="00906034"/>
    <w:rsid w:val="00906468"/>
    <w:rsid w:val="00906744"/>
    <w:rsid w:val="0090682F"/>
    <w:rsid w:val="009069F1"/>
    <w:rsid w:val="00906BA6"/>
    <w:rsid w:val="00906F36"/>
    <w:rsid w:val="009074C7"/>
    <w:rsid w:val="00907588"/>
    <w:rsid w:val="009075ED"/>
    <w:rsid w:val="0090787F"/>
    <w:rsid w:val="00907BD1"/>
    <w:rsid w:val="00907C59"/>
    <w:rsid w:val="00907CF1"/>
    <w:rsid w:val="00907D06"/>
    <w:rsid w:val="00907FCD"/>
    <w:rsid w:val="00910481"/>
    <w:rsid w:val="00910AA9"/>
    <w:rsid w:val="00910AE9"/>
    <w:rsid w:val="00910F0B"/>
    <w:rsid w:val="00910F23"/>
    <w:rsid w:val="009110C8"/>
    <w:rsid w:val="009110DE"/>
    <w:rsid w:val="0091184D"/>
    <w:rsid w:val="00911C69"/>
    <w:rsid w:val="0091268B"/>
    <w:rsid w:val="0091289E"/>
    <w:rsid w:val="009130C0"/>
    <w:rsid w:val="009132CA"/>
    <w:rsid w:val="00913424"/>
    <w:rsid w:val="009135B4"/>
    <w:rsid w:val="00913A19"/>
    <w:rsid w:val="00913CFE"/>
    <w:rsid w:val="00913DC7"/>
    <w:rsid w:val="0091413C"/>
    <w:rsid w:val="009141EF"/>
    <w:rsid w:val="00914321"/>
    <w:rsid w:val="00914AFD"/>
    <w:rsid w:val="00914E6A"/>
    <w:rsid w:val="00915F33"/>
    <w:rsid w:val="00916023"/>
    <w:rsid w:val="009160A5"/>
    <w:rsid w:val="009160CA"/>
    <w:rsid w:val="0091615D"/>
    <w:rsid w:val="0091630F"/>
    <w:rsid w:val="00916A1A"/>
    <w:rsid w:val="00916C27"/>
    <w:rsid w:val="00916DD0"/>
    <w:rsid w:val="0091723A"/>
    <w:rsid w:val="009173DA"/>
    <w:rsid w:val="0091780C"/>
    <w:rsid w:val="009178C5"/>
    <w:rsid w:val="00917C2C"/>
    <w:rsid w:val="009201F3"/>
    <w:rsid w:val="0092049A"/>
    <w:rsid w:val="009204BF"/>
    <w:rsid w:val="009206EF"/>
    <w:rsid w:val="009208C8"/>
    <w:rsid w:val="00920A23"/>
    <w:rsid w:val="00920DC6"/>
    <w:rsid w:val="00920E1F"/>
    <w:rsid w:val="00920E72"/>
    <w:rsid w:val="00920F7A"/>
    <w:rsid w:val="009211C4"/>
    <w:rsid w:val="00921582"/>
    <w:rsid w:val="00921602"/>
    <w:rsid w:val="00921C51"/>
    <w:rsid w:val="00921D27"/>
    <w:rsid w:val="00921F5B"/>
    <w:rsid w:val="00921F68"/>
    <w:rsid w:val="00921F6F"/>
    <w:rsid w:val="00922447"/>
    <w:rsid w:val="009224B1"/>
    <w:rsid w:val="00922845"/>
    <w:rsid w:val="00922AF8"/>
    <w:rsid w:val="00922CE9"/>
    <w:rsid w:val="00922F3A"/>
    <w:rsid w:val="009237A4"/>
    <w:rsid w:val="00923AD2"/>
    <w:rsid w:val="00923C30"/>
    <w:rsid w:val="00923DE5"/>
    <w:rsid w:val="00923EAE"/>
    <w:rsid w:val="00923EB7"/>
    <w:rsid w:val="00923F20"/>
    <w:rsid w:val="00924158"/>
    <w:rsid w:val="009242BF"/>
    <w:rsid w:val="009247D8"/>
    <w:rsid w:val="00924ECC"/>
    <w:rsid w:val="00924F34"/>
    <w:rsid w:val="009250D3"/>
    <w:rsid w:val="00925155"/>
    <w:rsid w:val="00925158"/>
    <w:rsid w:val="00925201"/>
    <w:rsid w:val="009252F8"/>
    <w:rsid w:val="009258B3"/>
    <w:rsid w:val="00925A98"/>
    <w:rsid w:val="00925CDF"/>
    <w:rsid w:val="00926188"/>
    <w:rsid w:val="00926787"/>
    <w:rsid w:val="009267E0"/>
    <w:rsid w:val="00926B45"/>
    <w:rsid w:val="00926D28"/>
    <w:rsid w:val="00926ED0"/>
    <w:rsid w:val="00927065"/>
    <w:rsid w:val="00927068"/>
    <w:rsid w:val="0092714E"/>
    <w:rsid w:val="009275D4"/>
    <w:rsid w:val="00927602"/>
    <w:rsid w:val="00927752"/>
    <w:rsid w:val="00927D7D"/>
    <w:rsid w:val="00927E4E"/>
    <w:rsid w:val="00927EFA"/>
    <w:rsid w:val="00930450"/>
    <w:rsid w:val="00930508"/>
    <w:rsid w:val="009308AC"/>
    <w:rsid w:val="009309BC"/>
    <w:rsid w:val="00930D6B"/>
    <w:rsid w:val="0093135F"/>
    <w:rsid w:val="00931363"/>
    <w:rsid w:val="009314C5"/>
    <w:rsid w:val="00931585"/>
    <w:rsid w:val="0093158E"/>
    <w:rsid w:val="0093165B"/>
    <w:rsid w:val="0093181C"/>
    <w:rsid w:val="009318F9"/>
    <w:rsid w:val="00931BB5"/>
    <w:rsid w:val="00931C51"/>
    <w:rsid w:val="00931CDB"/>
    <w:rsid w:val="00931EC1"/>
    <w:rsid w:val="00932087"/>
    <w:rsid w:val="00932AD4"/>
    <w:rsid w:val="00932C1D"/>
    <w:rsid w:val="00932DDB"/>
    <w:rsid w:val="00933106"/>
    <w:rsid w:val="00933678"/>
    <w:rsid w:val="00933867"/>
    <w:rsid w:val="009340F8"/>
    <w:rsid w:val="00934455"/>
    <w:rsid w:val="009345F3"/>
    <w:rsid w:val="00934902"/>
    <w:rsid w:val="00934DF4"/>
    <w:rsid w:val="00935045"/>
    <w:rsid w:val="0093549D"/>
    <w:rsid w:val="009356D5"/>
    <w:rsid w:val="00935962"/>
    <w:rsid w:val="00935ECC"/>
    <w:rsid w:val="00936315"/>
    <w:rsid w:val="00936552"/>
    <w:rsid w:val="009365F5"/>
    <w:rsid w:val="00936705"/>
    <w:rsid w:val="00936B2F"/>
    <w:rsid w:val="00936B57"/>
    <w:rsid w:val="00936D7A"/>
    <w:rsid w:val="00937215"/>
    <w:rsid w:val="0093721A"/>
    <w:rsid w:val="009372AF"/>
    <w:rsid w:val="00937495"/>
    <w:rsid w:val="009377C2"/>
    <w:rsid w:val="00937995"/>
    <w:rsid w:val="00937A1D"/>
    <w:rsid w:val="00937CCB"/>
    <w:rsid w:val="00937D99"/>
    <w:rsid w:val="00937DF0"/>
    <w:rsid w:val="00940233"/>
    <w:rsid w:val="009402C0"/>
    <w:rsid w:val="009402EA"/>
    <w:rsid w:val="009402FC"/>
    <w:rsid w:val="009404A0"/>
    <w:rsid w:val="009408DB"/>
    <w:rsid w:val="00940DE6"/>
    <w:rsid w:val="00940EBE"/>
    <w:rsid w:val="00940FB1"/>
    <w:rsid w:val="009416D9"/>
    <w:rsid w:val="00941B6F"/>
    <w:rsid w:val="00941BBA"/>
    <w:rsid w:val="0094220B"/>
    <w:rsid w:val="00942473"/>
    <w:rsid w:val="009425CA"/>
    <w:rsid w:val="00942655"/>
    <w:rsid w:val="00942A6A"/>
    <w:rsid w:val="00942D6A"/>
    <w:rsid w:val="00943001"/>
    <w:rsid w:val="00943177"/>
    <w:rsid w:val="00943289"/>
    <w:rsid w:val="009433B4"/>
    <w:rsid w:val="00943558"/>
    <w:rsid w:val="009437D8"/>
    <w:rsid w:val="00943A55"/>
    <w:rsid w:val="00943AA1"/>
    <w:rsid w:val="00943D5A"/>
    <w:rsid w:val="00943D7C"/>
    <w:rsid w:val="00943F4A"/>
    <w:rsid w:val="009446A5"/>
    <w:rsid w:val="009447E2"/>
    <w:rsid w:val="00944809"/>
    <w:rsid w:val="00944F70"/>
    <w:rsid w:val="00945264"/>
    <w:rsid w:val="00945315"/>
    <w:rsid w:val="0094534B"/>
    <w:rsid w:val="0094555B"/>
    <w:rsid w:val="0094576D"/>
    <w:rsid w:val="009458A8"/>
    <w:rsid w:val="009459AC"/>
    <w:rsid w:val="00945A15"/>
    <w:rsid w:val="00945A79"/>
    <w:rsid w:val="00945ADB"/>
    <w:rsid w:val="009460C6"/>
    <w:rsid w:val="00946664"/>
    <w:rsid w:val="00946745"/>
    <w:rsid w:val="00946962"/>
    <w:rsid w:val="00946E32"/>
    <w:rsid w:val="0094728C"/>
    <w:rsid w:val="0094744E"/>
    <w:rsid w:val="00947C4B"/>
    <w:rsid w:val="00947CCF"/>
    <w:rsid w:val="00947DA7"/>
    <w:rsid w:val="00947E70"/>
    <w:rsid w:val="00950569"/>
    <w:rsid w:val="00950725"/>
    <w:rsid w:val="009507A9"/>
    <w:rsid w:val="00950C0F"/>
    <w:rsid w:val="00950EA6"/>
    <w:rsid w:val="00950FD0"/>
    <w:rsid w:val="0095118D"/>
    <w:rsid w:val="0095123E"/>
    <w:rsid w:val="00951429"/>
    <w:rsid w:val="009515F0"/>
    <w:rsid w:val="00951882"/>
    <w:rsid w:val="00951A3C"/>
    <w:rsid w:val="00951A98"/>
    <w:rsid w:val="00951B3B"/>
    <w:rsid w:val="00951BA9"/>
    <w:rsid w:val="00951E98"/>
    <w:rsid w:val="00951FA7"/>
    <w:rsid w:val="00952039"/>
    <w:rsid w:val="00952095"/>
    <w:rsid w:val="0095239E"/>
    <w:rsid w:val="00952768"/>
    <w:rsid w:val="00952793"/>
    <w:rsid w:val="00952934"/>
    <w:rsid w:val="00952E56"/>
    <w:rsid w:val="0095301D"/>
    <w:rsid w:val="009530B1"/>
    <w:rsid w:val="0095360E"/>
    <w:rsid w:val="0095372E"/>
    <w:rsid w:val="00953887"/>
    <w:rsid w:val="00953A0B"/>
    <w:rsid w:val="00953C14"/>
    <w:rsid w:val="00953D55"/>
    <w:rsid w:val="00954085"/>
    <w:rsid w:val="009545FC"/>
    <w:rsid w:val="0095461A"/>
    <w:rsid w:val="00954905"/>
    <w:rsid w:val="00954C1A"/>
    <w:rsid w:val="00954D3A"/>
    <w:rsid w:val="009552AF"/>
    <w:rsid w:val="0095539A"/>
    <w:rsid w:val="009555E2"/>
    <w:rsid w:val="00955723"/>
    <w:rsid w:val="00955797"/>
    <w:rsid w:val="00955A35"/>
    <w:rsid w:val="00955B03"/>
    <w:rsid w:val="00955BC1"/>
    <w:rsid w:val="0095632B"/>
    <w:rsid w:val="00956482"/>
    <w:rsid w:val="009568E5"/>
    <w:rsid w:val="0095691C"/>
    <w:rsid w:val="00956C20"/>
    <w:rsid w:val="00956D57"/>
    <w:rsid w:val="00956DF9"/>
    <w:rsid w:val="00956F04"/>
    <w:rsid w:val="00956F1E"/>
    <w:rsid w:val="009570CA"/>
    <w:rsid w:val="009570DB"/>
    <w:rsid w:val="0095729F"/>
    <w:rsid w:val="0095743C"/>
    <w:rsid w:val="00957C46"/>
    <w:rsid w:val="00960B5C"/>
    <w:rsid w:val="00960C43"/>
    <w:rsid w:val="00960F1B"/>
    <w:rsid w:val="00960FAE"/>
    <w:rsid w:val="009613AE"/>
    <w:rsid w:val="009613FD"/>
    <w:rsid w:val="009614DE"/>
    <w:rsid w:val="009616AA"/>
    <w:rsid w:val="00962486"/>
    <w:rsid w:val="00962920"/>
    <w:rsid w:val="00962B29"/>
    <w:rsid w:val="0096318F"/>
    <w:rsid w:val="009633CA"/>
    <w:rsid w:val="00963763"/>
    <w:rsid w:val="009638BB"/>
    <w:rsid w:val="00963BC3"/>
    <w:rsid w:val="009640AF"/>
    <w:rsid w:val="009644E7"/>
    <w:rsid w:val="00964556"/>
    <w:rsid w:val="00964570"/>
    <w:rsid w:val="0096481F"/>
    <w:rsid w:val="00964989"/>
    <w:rsid w:val="009649D2"/>
    <w:rsid w:val="00964BD5"/>
    <w:rsid w:val="00965098"/>
    <w:rsid w:val="009650B2"/>
    <w:rsid w:val="00965246"/>
    <w:rsid w:val="009652A9"/>
    <w:rsid w:val="00965672"/>
    <w:rsid w:val="00965732"/>
    <w:rsid w:val="00965D4F"/>
    <w:rsid w:val="00965E5D"/>
    <w:rsid w:val="009662F3"/>
    <w:rsid w:val="009664B8"/>
    <w:rsid w:val="0096678A"/>
    <w:rsid w:val="00966D7F"/>
    <w:rsid w:val="00966EDF"/>
    <w:rsid w:val="009670A6"/>
    <w:rsid w:val="0096765E"/>
    <w:rsid w:val="00967788"/>
    <w:rsid w:val="00967A52"/>
    <w:rsid w:val="00967CC6"/>
    <w:rsid w:val="00967E05"/>
    <w:rsid w:val="0097036F"/>
    <w:rsid w:val="0097052A"/>
    <w:rsid w:val="009705A4"/>
    <w:rsid w:val="00970671"/>
    <w:rsid w:val="00970A28"/>
    <w:rsid w:val="00970AC2"/>
    <w:rsid w:val="00970BBE"/>
    <w:rsid w:val="00970EB6"/>
    <w:rsid w:val="009710D2"/>
    <w:rsid w:val="00971241"/>
    <w:rsid w:val="00971A71"/>
    <w:rsid w:val="00972256"/>
    <w:rsid w:val="009724BD"/>
    <w:rsid w:val="0097282B"/>
    <w:rsid w:val="00972A00"/>
    <w:rsid w:val="00972AFE"/>
    <w:rsid w:val="00972EEF"/>
    <w:rsid w:val="0097327F"/>
    <w:rsid w:val="00973386"/>
    <w:rsid w:val="0097393F"/>
    <w:rsid w:val="00973E6C"/>
    <w:rsid w:val="00973F5E"/>
    <w:rsid w:val="009740A9"/>
    <w:rsid w:val="0097444D"/>
    <w:rsid w:val="009748F4"/>
    <w:rsid w:val="009749BB"/>
    <w:rsid w:val="009749E5"/>
    <w:rsid w:val="00974A09"/>
    <w:rsid w:val="00974D65"/>
    <w:rsid w:val="00975292"/>
    <w:rsid w:val="009755F5"/>
    <w:rsid w:val="00975607"/>
    <w:rsid w:val="009758B4"/>
    <w:rsid w:val="00975953"/>
    <w:rsid w:val="00975D4C"/>
    <w:rsid w:val="00975F28"/>
    <w:rsid w:val="00975FC6"/>
    <w:rsid w:val="00976861"/>
    <w:rsid w:val="009768BB"/>
    <w:rsid w:val="00976D4F"/>
    <w:rsid w:val="00976F4E"/>
    <w:rsid w:val="009773A1"/>
    <w:rsid w:val="00977437"/>
    <w:rsid w:val="009775A8"/>
    <w:rsid w:val="009775C0"/>
    <w:rsid w:val="009775C4"/>
    <w:rsid w:val="00977739"/>
    <w:rsid w:val="0098031F"/>
    <w:rsid w:val="009803DF"/>
    <w:rsid w:val="00980451"/>
    <w:rsid w:val="00980AE0"/>
    <w:rsid w:val="00980EB8"/>
    <w:rsid w:val="00981281"/>
    <w:rsid w:val="0098148D"/>
    <w:rsid w:val="0098152E"/>
    <w:rsid w:val="00981B54"/>
    <w:rsid w:val="00981C2F"/>
    <w:rsid w:val="00981F1E"/>
    <w:rsid w:val="009827CA"/>
    <w:rsid w:val="00982F24"/>
    <w:rsid w:val="00983723"/>
    <w:rsid w:val="009837BA"/>
    <w:rsid w:val="00983CC5"/>
    <w:rsid w:val="00983F07"/>
    <w:rsid w:val="00984225"/>
    <w:rsid w:val="00984429"/>
    <w:rsid w:val="0098467F"/>
    <w:rsid w:val="009846FA"/>
    <w:rsid w:val="00984B39"/>
    <w:rsid w:val="00984C16"/>
    <w:rsid w:val="00984E96"/>
    <w:rsid w:val="00984F3B"/>
    <w:rsid w:val="009855CA"/>
    <w:rsid w:val="00985B83"/>
    <w:rsid w:val="00985C8D"/>
    <w:rsid w:val="00986371"/>
    <w:rsid w:val="009864A2"/>
    <w:rsid w:val="0098667B"/>
    <w:rsid w:val="0098669B"/>
    <w:rsid w:val="009866B1"/>
    <w:rsid w:val="0098676A"/>
    <w:rsid w:val="0098695B"/>
    <w:rsid w:val="00986D8C"/>
    <w:rsid w:val="009870C7"/>
    <w:rsid w:val="009874B4"/>
    <w:rsid w:val="00987639"/>
    <w:rsid w:val="009878F9"/>
    <w:rsid w:val="0098795C"/>
    <w:rsid w:val="00987EE8"/>
    <w:rsid w:val="00987FFB"/>
    <w:rsid w:val="0099096E"/>
    <w:rsid w:val="00990D00"/>
    <w:rsid w:val="00990EC1"/>
    <w:rsid w:val="00990F8B"/>
    <w:rsid w:val="009911DB"/>
    <w:rsid w:val="009912EF"/>
    <w:rsid w:val="00991355"/>
    <w:rsid w:val="00991396"/>
    <w:rsid w:val="009913A1"/>
    <w:rsid w:val="009913CF"/>
    <w:rsid w:val="00991A22"/>
    <w:rsid w:val="00991A80"/>
    <w:rsid w:val="00991E51"/>
    <w:rsid w:val="009921CC"/>
    <w:rsid w:val="00992417"/>
    <w:rsid w:val="00992765"/>
    <w:rsid w:val="0099285D"/>
    <w:rsid w:val="00992EC8"/>
    <w:rsid w:val="0099313B"/>
    <w:rsid w:val="00993355"/>
    <w:rsid w:val="0099340C"/>
    <w:rsid w:val="009935ED"/>
    <w:rsid w:val="009939B9"/>
    <w:rsid w:val="00993C00"/>
    <w:rsid w:val="00994138"/>
    <w:rsid w:val="009943BC"/>
    <w:rsid w:val="009945FB"/>
    <w:rsid w:val="009947AD"/>
    <w:rsid w:val="009947E3"/>
    <w:rsid w:val="00995152"/>
    <w:rsid w:val="00995227"/>
    <w:rsid w:val="00995374"/>
    <w:rsid w:val="009954A4"/>
    <w:rsid w:val="00995D44"/>
    <w:rsid w:val="009960EB"/>
    <w:rsid w:val="00996781"/>
    <w:rsid w:val="00996C5A"/>
    <w:rsid w:val="0099705E"/>
    <w:rsid w:val="009970D3"/>
    <w:rsid w:val="00997129"/>
    <w:rsid w:val="0099756E"/>
    <w:rsid w:val="009977FA"/>
    <w:rsid w:val="009978E0"/>
    <w:rsid w:val="00997E80"/>
    <w:rsid w:val="009A027D"/>
    <w:rsid w:val="009A0509"/>
    <w:rsid w:val="009A06A0"/>
    <w:rsid w:val="009A0BCB"/>
    <w:rsid w:val="009A0E0C"/>
    <w:rsid w:val="009A0E31"/>
    <w:rsid w:val="009A11B6"/>
    <w:rsid w:val="009A11ED"/>
    <w:rsid w:val="009A18AB"/>
    <w:rsid w:val="009A1946"/>
    <w:rsid w:val="009A1A95"/>
    <w:rsid w:val="009A1DAE"/>
    <w:rsid w:val="009A1F6E"/>
    <w:rsid w:val="009A2583"/>
    <w:rsid w:val="009A2B06"/>
    <w:rsid w:val="009A2B7D"/>
    <w:rsid w:val="009A2BDE"/>
    <w:rsid w:val="009A2F54"/>
    <w:rsid w:val="009A2F5E"/>
    <w:rsid w:val="009A2FCD"/>
    <w:rsid w:val="009A340A"/>
    <w:rsid w:val="009A344E"/>
    <w:rsid w:val="009A35CB"/>
    <w:rsid w:val="009A3D10"/>
    <w:rsid w:val="009A3D31"/>
    <w:rsid w:val="009A3D3F"/>
    <w:rsid w:val="009A408A"/>
    <w:rsid w:val="009A40DE"/>
    <w:rsid w:val="009A429E"/>
    <w:rsid w:val="009A4412"/>
    <w:rsid w:val="009A4530"/>
    <w:rsid w:val="009A4699"/>
    <w:rsid w:val="009A4D67"/>
    <w:rsid w:val="009A4EFE"/>
    <w:rsid w:val="009A51DB"/>
    <w:rsid w:val="009A5340"/>
    <w:rsid w:val="009A571E"/>
    <w:rsid w:val="009A57FA"/>
    <w:rsid w:val="009A591D"/>
    <w:rsid w:val="009A5B40"/>
    <w:rsid w:val="009A5B71"/>
    <w:rsid w:val="009A5C95"/>
    <w:rsid w:val="009A5D02"/>
    <w:rsid w:val="009A5F1D"/>
    <w:rsid w:val="009A6035"/>
    <w:rsid w:val="009A60A3"/>
    <w:rsid w:val="009A6452"/>
    <w:rsid w:val="009A70F2"/>
    <w:rsid w:val="009A72FD"/>
    <w:rsid w:val="009A78DC"/>
    <w:rsid w:val="009A7B7E"/>
    <w:rsid w:val="009A7B80"/>
    <w:rsid w:val="009A7BE1"/>
    <w:rsid w:val="009A7D31"/>
    <w:rsid w:val="009A7FBD"/>
    <w:rsid w:val="009B0359"/>
    <w:rsid w:val="009B0C19"/>
    <w:rsid w:val="009B0F31"/>
    <w:rsid w:val="009B1319"/>
    <w:rsid w:val="009B139C"/>
    <w:rsid w:val="009B158F"/>
    <w:rsid w:val="009B1592"/>
    <w:rsid w:val="009B18D5"/>
    <w:rsid w:val="009B1A0F"/>
    <w:rsid w:val="009B1EA2"/>
    <w:rsid w:val="009B1FAD"/>
    <w:rsid w:val="009B20E1"/>
    <w:rsid w:val="009B20F8"/>
    <w:rsid w:val="009B23EB"/>
    <w:rsid w:val="009B24D9"/>
    <w:rsid w:val="009B2853"/>
    <w:rsid w:val="009B2F2F"/>
    <w:rsid w:val="009B32EA"/>
    <w:rsid w:val="009B3695"/>
    <w:rsid w:val="009B39C2"/>
    <w:rsid w:val="009B4351"/>
    <w:rsid w:val="009B43B0"/>
    <w:rsid w:val="009B441A"/>
    <w:rsid w:val="009B4424"/>
    <w:rsid w:val="009B4CD3"/>
    <w:rsid w:val="009B4EAF"/>
    <w:rsid w:val="009B5129"/>
    <w:rsid w:val="009B544E"/>
    <w:rsid w:val="009B54D2"/>
    <w:rsid w:val="009B5B4B"/>
    <w:rsid w:val="009B5F5B"/>
    <w:rsid w:val="009B606D"/>
    <w:rsid w:val="009B61C4"/>
    <w:rsid w:val="009B622F"/>
    <w:rsid w:val="009B639B"/>
    <w:rsid w:val="009B6833"/>
    <w:rsid w:val="009B6C27"/>
    <w:rsid w:val="009B6EC8"/>
    <w:rsid w:val="009B76D1"/>
    <w:rsid w:val="009B7B92"/>
    <w:rsid w:val="009C0535"/>
    <w:rsid w:val="009C083F"/>
    <w:rsid w:val="009C0A37"/>
    <w:rsid w:val="009C10A4"/>
    <w:rsid w:val="009C126E"/>
    <w:rsid w:val="009C13B4"/>
    <w:rsid w:val="009C13E3"/>
    <w:rsid w:val="009C1538"/>
    <w:rsid w:val="009C1C93"/>
    <w:rsid w:val="009C1EB0"/>
    <w:rsid w:val="009C22F5"/>
    <w:rsid w:val="009C2386"/>
    <w:rsid w:val="009C2646"/>
    <w:rsid w:val="009C2665"/>
    <w:rsid w:val="009C2953"/>
    <w:rsid w:val="009C2D54"/>
    <w:rsid w:val="009C2DB8"/>
    <w:rsid w:val="009C2DD9"/>
    <w:rsid w:val="009C322A"/>
    <w:rsid w:val="009C36E3"/>
    <w:rsid w:val="009C3D61"/>
    <w:rsid w:val="009C3DE0"/>
    <w:rsid w:val="009C499D"/>
    <w:rsid w:val="009C49A4"/>
    <w:rsid w:val="009C4BC8"/>
    <w:rsid w:val="009C5008"/>
    <w:rsid w:val="009C5042"/>
    <w:rsid w:val="009C5186"/>
    <w:rsid w:val="009C5442"/>
    <w:rsid w:val="009C56F1"/>
    <w:rsid w:val="009C5831"/>
    <w:rsid w:val="009C595D"/>
    <w:rsid w:val="009C5BA2"/>
    <w:rsid w:val="009C5D10"/>
    <w:rsid w:val="009C5E8D"/>
    <w:rsid w:val="009C634C"/>
    <w:rsid w:val="009C63BE"/>
    <w:rsid w:val="009C663E"/>
    <w:rsid w:val="009C6E1F"/>
    <w:rsid w:val="009C714F"/>
    <w:rsid w:val="009C719C"/>
    <w:rsid w:val="009C7742"/>
    <w:rsid w:val="009C7821"/>
    <w:rsid w:val="009C79DE"/>
    <w:rsid w:val="009C7C17"/>
    <w:rsid w:val="009D0134"/>
    <w:rsid w:val="009D0246"/>
    <w:rsid w:val="009D0529"/>
    <w:rsid w:val="009D0711"/>
    <w:rsid w:val="009D0805"/>
    <w:rsid w:val="009D0A7D"/>
    <w:rsid w:val="009D13AF"/>
    <w:rsid w:val="009D1620"/>
    <w:rsid w:val="009D18EE"/>
    <w:rsid w:val="009D1A08"/>
    <w:rsid w:val="009D1F3C"/>
    <w:rsid w:val="009D1FE0"/>
    <w:rsid w:val="009D22D4"/>
    <w:rsid w:val="009D2303"/>
    <w:rsid w:val="009D2370"/>
    <w:rsid w:val="009D25C5"/>
    <w:rsid w:val="009D2639"/>
    <w:rsid w:val="009D2760"/>
    <w:rsid w:val="009D2D29"/>
    <w:rsid w:val="009D2D59"/>
    <w:rsid w:val="009D309B"/>
    <w:rsid w:val="009D35E3"/>
    <w:rsid w:val="009D3803"/>
    <w:rsid w:val="009D41E4"/>
    <w:rsid w:val="009D436B"/>
    <w:rsid w:val="009D44FB"/>
    <w:rsid w:val="009D4865"/>
    <w:rsid w:val="009D4D3E"/>
    <w:rsid w:val="009D4DB6"/>
    <w:rsid w:val="009D5456"/>
    <w:rsid w:val="009D58C4"/>
    <w:rsid w:val="009D5D19"/>
    <w:rsid w:val="009D6708"/>
    <w:rsid w:val="009D67CA"/>
    <w:rsid w:val="009D6820"/>
    <w:rsid w:val="009D69D4"/>
    <w:rsid w:val="009D776A"/>
    <w:rsid w:val="009D77A3"/>
    <w:rsid w:val="009D7879"/>
    <w:rsid w:val="009D7884"/>
    <w:rsid w:val="009D7BAE"/>
    <w:rsid w:val="009D7BB7"/>
    <w:rsid w:val="009D7E43"/>
    <w:rsid w:val="009E0472"/>
    <w:rsid w:val="009E095F"/>
    <w:rsid w:val="009E0CB2"/>
    <w:rsid w:val="009E0D83"/>
    <w:rsid w:val="009E0F1F"/>
    <w:rsid w:val="009E128C"/>
    <w:rsid w:val="009E143B"/>
    <w:rsid w:val="009E170E"/>
    <w:rsid w:val="009E1A71"/>
    <w:rsid w:val="009E1B49"/>
    <w:rsid w:val="009E1D6A"/>
    <w:rsid w:val="009E1DF0"/>
    <w:rsid w:val="009E1DF2"/>
    <w:rsid w:val="009E21F2"/>
    <w:rsid w:val="009E22CF"/>
    <w:rsid w:val="009E2593"/>
    <w:rsid w:val="009E2652"/>
    <w:rsid w:val="009E26B0"/>
    <w:rsid w:val="009E2CC6"/>
    <w:rsid w:val="009E2FE0"/>
    <w:rsid w:val="009E3034"/>
    <w:rsid w:val="009E3381"/>
    <w:rsid w:val="009E3AA5"/>
    <w:rsid w:val="009E3AF5"/>
    <w:rsid w:val="009E3F92"/>
    <w:rsid w:val="009E42FB"/>
    <w:rsid w:val="009E4E7A"/>
    <w:rsid w:val="009E4EE3"/>
    <w:rsid w:val="009E4F44"/>
    <w:rsid w:val="009E515B"/>
    <w:rsid w:val="009E5410"/>
    <w:rsid w:val="009E5756"/>
    <w:rsid w:val="009E5938"/>
    <w:rsid w:val="009E5ACA"/>
    <w:rsid w:val="009E5DB3"/>
    <w:rsid w:val="009E5F5A"/>
    <w:rsid w:val="009E5FAC"/>
    <w:rsid w:val="009E6169"/>
    <w:rsid w:val="009E61F4"/>
    <w:rsid w:val="009E629B"/>
    <w:rsid w:val="009E6F89"/>
    <w:rsid w:val="009E7059"/>
    <w:rsid w:val="009E7064"/>
    <w:rsid w:val="009E7871"/>
    <w:rsid w:val="009E796D"/>
    <w:rsid w:val="009E7DEB"/>
    <w:rsid w:val="009F009A"/>
    <w:rsid w:val="009F0220"/>
    <w:rsid w:val="009F0256"/>
    <w:rsid w:val="009F06C5"/>
    <w:rsid w:val="009F09F2"/>
    <w:rsid w:val="009F0CDA"/>
    <w:rsid w:val="009F13B0"/>
    <w:rsid w:val="009F13D8"/>
    <w:rsid w:val="009F163B"/>
    <w:rsid w:val="009F18C8"/>
    <w:rsid w:val="009F1A12"/>
    <w:rsid w:val="009F2032"/>
    <w:rsid w:val="009F2039"/>
    <w:rsid w:val="009F22AE"/>
    <w:rsid w:val="009F24FC"/>
    <w:rsid w:val="009F2538"/>
    <w:rsid w:val="009F29B2"/>
    <w:rsid w:val="009F2BA2"/>
    <w:rsid w:val="009F2DA9"/>
    <w:rsid w:val="009F2EC0"/>
    <w:rsid w:val="009F2F00"/>
    <w:rsid w:val="009F32F8"/>
    <w:rsid w:val="009F36EA"/>
    <w:rsid w:val="009F3DF9"/>
    <w:rsid w:val="009F3E22"/>
    <w:rsid w:val="009F4286"/>
    <w:rsid w:val="009F4291"/>
    <w:rsid w:val="009F432C"/>
    <w:rsid w:val="009F4938"/>
    <w:rsid w:val="009F494E"/>
    <w:rsid w:val="009F4C56"/>
    <w:rsid w:val="009F510C"/>
    <w:rsid w:val="009F51AF"/>
    <w:rsid w:val="009F5ADB"/>
    <w:rsid w:val="009F5DD3"/>
    <w:rsid w:val="009F5E84"/>
    <w:rsid w:val="009F5FE7"/>
    <w:rsid w:val="009F6259"/>
    <w:rsid w:val="009F6724"/>
    <w:rsid w:val="009F678D"/>
    <w:rsid w:val="009F698A"/>
    <w:rsid w:val="009F6A75"/>
    <w:rsid w:val="009F6EA8"/>
    <w:rsid w:val="009F6F81"/>
    <w:rsid w:val="009F71EE"/>
    <w:rsid w:val="009F71FD"/>
    <w:rsid w:val="009F7743"/>
    <w:rsid w:val="009F7B61"/>
    <w:rsid w:val="009F7B77"/>
    <w:rsid w:val="009F7C35"/>
    <w:rsid w:val="009F7F0A"/>
    <w:rsid w:val="009F7F8B"/>
    <w:rsid w:val="009FC4DA"/>
    <w:rsid w:val="00A003BC"/>
    <w:rsid w:val="00A006DB"/>
    <w:rsid w:val="00A007DC"/>
    <w:rsid w:val="00A00E4D"/>
    <w:rsid w:val="00A00E5A"/>
    <w:rsid w:val="00A00F36"/>
    <w:rsid w:val="00A010A5"/>
    <w:rsid w:val="00A010F9"/>
    <w:rsid w:val="00A01111"/>
    <w:rsid w:val="00A01354"/>
    <w:rsid w:val="00A0160C"/>
    <w:rsid w:val="00A016AC"/>
    <w:rsid w:val="00A017CC"/>
    <w:rsid w:val="00A01AE4"/>
    <w:rsid w:val="00A01B18"/>
    <w:rsid w:val="00A01B76"/>
    <w:rsid w:val="00A02441"/>
    <w:rsid w:val="00A02558"/>
    <w:rsid w:val="00A025B5"/>
    <w:rsid w:val="00A02A2E"/>
    <w:rsid w:val="00A02C8E"/>
    <w:rsid w:val="00A02E2C"/>
    <w:rsid w:val="00A02E3C"/>
    <w:rsid w:val="00A02FAE"/>
    <w:rsid w:val="00A03283"/>
    <w:rsid w:val="00A03343"/>
    <w:rsid w:val="00A03480"/>
    <w:rsid w:val="00A034C0"/>
    <w:rsid w:val="00A03915"/>
    <w:rsid w:val="00A03928"/>
    <w:rsid w:val="00A03C81"/>
    <w:rsid w:val="00A04614"/>
    <w:rsid w:val="00A04720"/>
    <w:rsid w:val="00A04FF0"/>
    <w:rsid w:val="00A05186"/>
    <w:rsid w:val="00A05656"/>
    <w:rsid w:val="00A05AF5"/>
    <w:rsid w:val="00A05B84"/>
    <w:rsid w:val="00A05D92"/>
    <w:rsid w:val="00A05DF2"/>
    <w:rsid w:val="00A05EBC"/>
    <w:rsid w:val="00A06430"/>
    <w:rsid w:val="00A0685A"/>
    <w:rsid w:val="00A06ABF"/>
    <w:rsid w:val="00A0748A"/>
    <w:rsid w:val="00A07808"/>
    <w:rsid w:val="00A07846"/>
    <w:rsid w:val="00A0786A"/>
    <w:rsid w:val="00A07922"/>
    <w:rsid w:val="00A07FD5"/>
    <w:rsid w:val="00A101D3"/>
    <w:rsid w:val="00A1025A"/>
    <w:rsid w:val="00A10A22"/>
    <w:rsid w:val="00A10CC0"/>
    <w:rsid w:val="00A10ED3"/>
    <w:rsid w:val="00A10EE1"/>
    <w:rsid w:val="00A11043"/>
    <w:rsid w:val="00A11133"/>
    <w:rsid w:val="00A113F2"/>
    <w:rsid w:val="00A11457"/>
    <w:rsid w:val="00A116EA"/>
    <w:rsid w:val="00A11A1D"/>
    <w:rsid w:val="00A11DD7"/>
    <w:rsid w:val="00A11DEA"/>
    <w:rsid w:val="00A11F1A"/>
    <w:rsid w:val="00A1208B"/>
    <w:rsid w:val="00A1217D"/>
    <w:rsid w:val="00A12463"/>
    <w:rsid w:val="00A1246E"/>
    <w:rsid w:val="00A1277A"/>
    <w:rsid w:val="00A1284A"/>
    <w:rsid w:val="00A13000"/>
    <w:rsid w:val="00A13191"/>
    <w:rsid w:val="00A13234"/>
    <w:rsid w:val="00A133C0"/>
    <w:rsid w:val="00A1385C"/>
    <w:rsid w:val="00A13886"/>
    <w:rsid w:val="00A13969"/>
    <w:rsid w:val="00A13CE8"/>
    <w:rsid w:val="00A13D71"/>
    <w:rsid w:val="00A13F22"/>
    <w:rsid w:val="00A14224"/>
    <w:rsid w:val="00A1425B"/>
    <w:rsid w:val="00A1441D"/>
    <w:rsid w:val="00A1460E"/>
    <w:rsid w:val="00A14646"/>
    <w:rsid w:val="00A14DDD"/>
    <w:rsid w:val="00A15117"/>
    <w:rsid w:val="00A1512C"/>
    <w:rsid w:val="00A15310"/>
    <w:rsid w:val="00A15465"/>
    <w:rsid w:val="00A15600"/>
    <w:rsid w:val="00A157D8"/>
    <w:rsid w:val="00A15986"/>
    <w:rsid w:val="00A16081"/>
    <w:rsid w:val="00A166A6"/>
    <w:rsid w:val="00A16A90"/>
    <w:rsid w:val="00A170C7"/>
    <w:rsid w:val="00A170DF"/>
    <w:rsid w:val="00A172BA"/>
    <w:rsid w:val="00A200A6"/>
    <w:rsid w:val="00A20318"/>
    <w:rsid w:val="00A204A9"/>
    <w:rsid w:val="00A2079A"/>
    <w:rsid w:val="00A20A5F"/>
    <w:rsid w:val="00A2103A"/>
    <w:rsid w:val="00A212DB"/>
    <w:rsid w:val="00A212F2"/>
    <w:rsid w:val="00A219A9"/>
    <w:rsid w:val="00A21A44"/>
    <w:rsid w:val="00A21B4B"/>
    <w:rsid w:val="00A21E57"/>
    <w:rsid w:val="00A225A2"/>
    <w:rsid w:val="00A23050"/>
    <w:rsid w:val="00A230DE"/>
    <w:rsid w:val="00A232D3"/>
    <w:rsid w:val="00A23541"/>
    <w:rsid w:val="00A236FE"/>
    <w:rsid w:val="00A237EA"/>
    <w:rsid w:val="00A238A0"/>
    <w:rsid w:val="00A23967"/>
    <w:rsid w:val="00A23B3E"/>
    <w:rsid w:val="00A23D9E"/>
    <w:rsid w:val="00A244C8"/>
    <w:rsid w:val="00A24752"/>
    <w:rsid w:val="00A24766"/>
    <w:rsid w:val="00A24A60"/>
    <w:rsid w:val="00A24D49"/>
    <w:rsid w:val="00A24DE9"/>
    <w:rsid w:val="00A24F6E"/>
    <w:rsid w:val="00A24FD3"/>
    <w:rsid w:val="00A25509"/>
    <w:rsid w:val="00A2596C"/>
    <w:rsid w:val="00A259A0"/>
    <w:rsid w:val="00A25DC7"/>
    <w:rsid w:val="00A25E7B"/>
    <w:rsid w:val="00A25F1C"/>
    <w:rsid w:val="00A25FA1"/>
    <w:rsid w:val="00A26529"/>
    <w:rsid w:val="00A26767"/>
    <w:rsid w:val="00A26ECC"/>
    <w:rsid w:val="00A26F9F"/>
    <w:rsid w:val="00A26FE4"/>
    <w:rsid w:val="00A2719F"/>
    <w:rsid w:val="00A27755"/>
    <w:rsid w:val="00A279EB"/>
    <w:rsid w:val="00A27ACB"/>
    <w:rsid w:val="00A30097"/>
    <w:rsid w:val="00A30C88"/>
    <w:rsid w:val="00A30F7A"/>
    <w:rsid w:val="00A31089"/>
    <w:rsid w:val="00A3111D"/>
    <w:rsid w:val="00A312D3"/>
    <w:rsid w:val="00A31479"/>
    <w:rsid w:val="00A31B8B"/>
    <w:rsid w:val="00A31C71"/>
    <w:rsid w:val="00A31CB7"/>
    <w:rsid w:val="00A31D5D"/>
    <w:rsid w:val="00A31E54"/>
    <w:rsid w:val="00A31E68"/>
    <w:rsid w:val="00A31E85"/>
    <w:rsid w:val="00A32347"/>
    <w:rsid w:val="00A323DC"/>
    <w:rsid w:val="00A327C9"/>
    <w:rsid w:val="00A32895"/>
    <w:rsid w:val="00A3362E"/>
    <w:rsid w:val="00A3368A"/>
    <w:rsid w:val="00A336FC"/>
    <w:rsid w:val="00A3383C"/>
    <w:rsid w:val="00A3387F"/>
    <w:rsid w:val="00A339D9"/>
    <w:rsid w:val="00A33AD8"/>
    <w:rsid w:val="00A33ADE"/>
    <w:rsid w:val="00A33B2D"/>
    <w:rsid w:val="00A33C46"/>
    <w:rsid w:val="00A33EFD"/>
    <w:rsid w:val="00A341E4"/>
    <w:rsid w:val="00A34630"/>
    <w:rsid w:val="00A351C6"/>
    <w:rsid w:val="00A351EE"/>
    <w:rsid w:val="00A35366"/>
    <w:rsid w:val="00A35686"/>
    <w:rsid w:val="00A35D58"/>
    <w:rsid w:val="00A36191"/>
    <w:rsid w:val="00A362FB"/>
    <w:rsid w:val="00A36324"/>
    <w:rsid w:val="00A36439"/>
    <w:rsid w:val="00A36465"/>
    <w:rsid w:val="00A36766"/>
    <w:rsid w:val="00A369E1"/>
    <w:rsid w:val="00A37154"/>
    <w:rsid w:val="00A372F8"/>
    <w:rsid w:val="00A37536"/>
    <w:rsid w:val="00A37726"/>
    <w:rsid w:val="00A377C5"/>
    <w:rsid w:val="00A37916"/>
    <w:rsid w:val="00A37956"/>
    <w:rsid w:val="00A37A6B"/>
    <w:rsid w:val="00A40063"/>
    <w:rsid w:val="00A40291"/>
    <w:rsid w:val="00A404AC"/>
    <w:rsid w:val="00A407D6"/>
    <w:rsid w:val="00A40864"/>
    <w:rsid w:val="00A40C94"/>
    <w:rsid w:val="00A40E5B"/>
    <w:rsid w:val="00A4129D"/>
    <w:rsid w:val="00A41389"/>
    <w:rsid w:val="00A413DE"/>
    <w:rsid w:val="00A41A5D"/>
    <w:rsid w:val="00A41AAA"/>
    <w:rsid w:val="00A4202D"/>
    <w:rsid w:val="00A4233A"/>
    <w:rsid w:val="00A426DC"/>
    <w:rsid w:val="00A42B96"/>
    <w:rsid w:val="00A42C9C"/>
    <w:rsid w:val="00A42FE8"/>
    <w:rsid w:val="00A43106"/>
    <w:rsid w:val="00A4320D"/>
    <w:rsid w:val="00A43696"/>
    <w:rsid w:val="00A43832"/>
    <w:rsid w:val="00A43A33"/>
    <w:rsid w:val="00A43B64"/>
    <w:rsid w:val="00A43CFB"/>
    <w:rsid w:val="00A445B8"/>
    <w:rsid w:val="00A445DA"/>
    <w:rsid w:val="00A44736"/>
    <w:rsid w:val="00A44852"/>
    <w:rsid w:val="00A4493B"/>
    <w:rsid w:val="00A44A82"/>
    <w:rsid w:val="00A44D67"/>
    <w:rsid w:val="00A45612"/>
    <w:rsid w:val="00A458DF"/>
    <w:rsid w:val="00A45FEA"/>
    <w:rsid w:val="00A46127"/>
    <w:rsid w:val="00A4620D"/>
    <w:rsid w:val="00A463F7"/>
    <w:rsid w:val="00A46581"/>
    <w:rsid w:val="00A46698"/>
    <w:rsid w:val="00A469BF"/>
    <w:rsid w:val="00A46BD3"/>
    <w:rsid w:val="00A46D32"/>
    <w:rsid w:val="00A46DB0"/>
    <w:rsid w:val="00A470E2"/>
    <w:rsid w:val="00A47266"/>
    <w:rsid w:val="00A4727E"/>
    <w:rsid w:val="00A47402"/>
    <w:rsid w:val="00A47631"/>
    <w:rsid w:val="00A47798"/>
    <w:rsid w:val="00A479F1"/>
    <w:rsid w:val="00A47C7D"/>
    <w:rsid w:val="00A47DE7"/>
    <w:rsid w:val="00A47E59"/>
    <w:rsid w:val="00A502A7"/>
    <w:rsid w:val="00A50717"/>
    <w:rsid w:val="00A5098C"/>
    <w:rsid w:val="00A50BA1"/>
    <w:rsid w:val="00A51E8C"/>
    <w:rsid w:val="00A522F5"/>
    <w:rsid w:val="00A5253C"/>
    <w:rsid w:val="00A52A22"/>
    <w:rsid w:val="00A52AE6"/>
    <w:rsid w:val="00A52FD0"/>
    <w:rsid w:val="00A536F8"/>
    <w:rsid w:val="00A53705"/>
    <w:rsid w:val="00A53F60"/>
    <w:rsid w:val="00A54D9E"/>
    <w:rsid w:val="00A54E15"/>
    <w:rsid w:val="00A54F19"/>
    <w:rsid w:val="00A55009"/>
    <w:rsid w:val="00A55017"/>
    <w:rsid w:val="00A55308"/>
    <w:rsid w:val="00A553F4"/>
    <w:rsid w:val="00A5589C"/>
    <w:rsid w:val="00A55AAC"/>
    <w:rsid w:val="00A55D6D"/>
    <w:rsid w:val="00A55F13"/>
    <w:rsid w:val="00A56097"/>
    <w:rsid w:val="00A56237"/>
    <w:rsid w:val="00A56A49"/>
    <w:rsid w:val="00A56E5B"/>
    <w:rsid w:val="00A57107"/>
    <w:rsid w:val="00A57597"/>
    <w:rsid w:val="00A57830"/>
    <w:rsid w:val="00A57835"/>
    <w:rsid w:val="00A57ADB"/>
    <w:rsid w:val="00A57F3D"/>
    <w:rsid w:val="00A605AC"/>
    <w:rsid w:val="00A6077D"/>
    <w:rsid w:val="00A60B62"/>
    <w:rsid w:val="00A60C6C"/>
    <w:rsid w:val="00A614E6"/>
    <w:rsid w:val="00A61654"/>
    <w:rsid w:val="00A61748"/>
    <w:rsid w:val="00A61911"/>
    <w:rsid w:val="00A61A84"/>
    <w:rsid w:val="00A61B1C"/>
    <w:rsid w:val="00A61B3C"/>
    <w:rsid w:val="00A61E18"/>
    <w:rsid w:val="00A61FEE"/>
    <w:rsid w:val="00A62373"/>
    <w:rsid w:val="00A62452"/>
    <w:rsid w:val="00A627C5"/>
    <w:rsid w:val="00A62C57"/>
    <w:rsid w:val="00A62C76"/>
    <w:rsid w:val="00A62F24"/>
    <w:rsid w:val="00A63773"/>
    <w:rsid w:val="00A637EE"/>
    <w:rsid w:val="00A63D1C"/>
    <w:rsid w:val="00A63FCB"/>
    <w:rsid w:val="00A6420C"/>
    <w:rsid w:val="00A64C5A"/>
    <w:rsid w:val="00A64CF4"/>
    <w:rsid w:val="00A6511E"/>
    <w:rsid w:val="00A65365"/>
    <w:rsid w:val="00A65474"/>
    <w:rsid w:val="00A65BFF"/>
    <w:rsid w:val="00A65D4F"/>
    <w:rsid w:val="00A661C7"/>
    <w:rsid w:val="00A666F0"/>
    <w:rsid w:val="00A6673F"/>
    <w:rsid w:val="00A668A7"/>
    <w:rsid w:val="00A66E66"/>
    <w:rsid w:val="00A66F4B"/>
    <w:rsid w:val="00A674D5"/>
    <w:rsid w:val="00A677C6"/>
    <w:rsid w:val="00A67831"/>
    <w:rsid w:val="00A679CB"/>
    <w:rsid w:val="00A701FC"/>
    <w:rsid w:val="00A70347"/>
    <w:rsid w:val="00A70515"/>
    <w:rsid w:val="00A70516"/>
    <w:rsid w:val="00A70868"/>
    <w:rsid w:val="00A708F8"/>
    <w:rsid w:val="00A70DD7"/>
    <w:rsid w:val="00A71247"/>
    <w:rsid w:val="00A713A8"/>
    <w:rsid w:val="00A715B1"/>
    <w:rsid w:val="00A722A2"/>
    <w:rsid w:val="00A7243C"/>
    <w:rsid w:val="00A72501"/>
    <w:rsid w:val="00A72CD7"/>
    <w:rsid w:val="00A72DF3"/>
    <w:rsid w:val="00A72F6F"/>
    <w:rsid w:val="00A73143"/>
    <w:rsid w:val="00A73246"/>
    <w:rsid w:val="00A733C7"/>
    <w:rsid w:val="00A7351B"/>
    <w:rsid w:val="00A73689"/>
    <w:rsid w:val="00A7388C"/>
    <w:rsid w:val="00A73975"/>
    <w:rsid w:val="00A739AB"/>
    <w:rsid w:val="00A739DC"/>
    <w:rsid w:val="00A74002"/>
    <w:rsid w:val="00A74336"/>
    <w:rsid w:val="00A74416"/>
    <w:rsid w:val="00A74421"/>
    <w:rsid w:val="00A745C6"/>
    <w:rsid w:val="00A74A95"/>
    <w:rsid w:val="00A74EB2"/>
    <w:rsid w:val="00A74EC4"/>
    <w:rsid w:val="00A74EDD"/>
    <w:rsid w:val="00A74F4D"/>
    <w:rsid w:val="00A75239"/>
    <w:rsid w:val="00A752D5"/>
    <w:rsid w:val="00A755B8"/>
    <w:rsid w:val="00A756E9"/>
    <w:rsid w:val="00A75D00"/>
    <w:rsid w:val="00A760F3"/>
    <w:rsid w:val="00A761A1"/>
    <w:rsid w:val="00A7635B"/>
    <w:rsid w:val="00A76679"/>
    <w:rsid w:val="00A76886"/>
    <w:rsid w:val="00A76904"/>
    <w:rsid w:val="00A76D3C"/>
    <w:rsid w:val="00A76E26"/>
    <w:rsid w:val="00A77175"/>
    <w:rsid w:val="00A77389"/>
    <w:rsid w:val="00A774ED"/>
    <w:rsid w:val="00A77819"/>
    <w:rsid w:val="00A778BB"/>
    <w:rsid w:val="00A77B3C"/>
    <w:rsid w:val="00A77D08"/>
    <w:rsid w:val="00A77F02"/>
    <w:rsid w:val="00A80155"/>
    <w:rsid w:val="00A80B36"/>
    <w:rsid w:val="00A80C84"/>
    <w:rsid w:val="00A80DD4"/>
    <w:rsid w:val="00A810B3"/>
    <w:rsid w:val="00A8116F"/>
    <w:rsid w:val="00A811AF"/>
    <w:rsid w:val="00A81477"/>
    <w:rsid w:val="00A816E1"/>
    <w:rsid w:val="00A8171C"/>
    <w:rsid w:val="00A817DE"/>
    <w:rsid w:val="00A81A69"/>
    <w:rsid w:val="00A81C41"/>
    <w:rsid w:val="00A81C5D"/>
    <w:rsid w:val="00A81D0C"/>
    <w:rsid w:val="00A81D8D"/>
    <w:rsid w:val="00A81EFB"/>
    <w:rsid w:val="00A8200F"/>
    <w:rsid w:val="00A82073"/>
    <w:rsid w:val="00A8293A"/>
    <w:rsid w:val="00A8302D"/>
    <w:rsid w:val="00A83C25"/>
    <w:rsid w:val="00A83E96"/>
    <w:rsid w:val="00A840AF"/>
    <w:rsid w:val="00A841DA"/>
    <w:rsid w:val="00A8421F"/>
    <w:rsid w:val="00A842BF"/>
    <w:rsid w:val="00A8440D"/>
    <w:rsid w:val="00A84433"/>
    <w:rsid w:val="00A84558"/>
    <w:rsid w:val="00A84913"/>
    <w:rsid w:val="00A849B6"/>
    <w:rsid w:val="00A849E0"/>
    <w:rsid w:val="00A84AC5"/>
    <w:rsid w:val="00A84AF6"/>
    <w:rsid w:val="00A84BBC"/>
    <w:rsid w:val="00A8516E"/>
    <w:rsid w:val="00A851F7"/>
    <w:rsid w:val="00A85475"/>
    <w:rsid w:val="00A858AA"/>
    <w:rsid w:val="00A85CA2"/>
    <w:rsid w:val="00A85DC8"/>
    <w:rsid w:val="00A85E1F"/>
    <w:rsid w:val="00A85F07"/>
    <w:rsid w:val="00A86279"/>
    <w:rsid w:val="00A86397"/>
    <w:rsid w:val="00A866BD"/>
    <w:rsid w:val="00A867EF"/>
    <w:rsid w:val="00A87141"/>
    <w:rsid w:val="00A87533"/>
    <w:rsid w:val="00A875E6"/>
    <w:rsid w:val="00A876A3"/>
    <w:rsid w:val="00A87A58"/>
    <w:rsid w:val="00A87C85"/>
    <w:rsid w:val="00A87D1E"/>
    <w:rsid w:val="00A90037"/>
    <w:rsid w:val="00A900C0"/>
    <w:rsid w:val="00A90368"/>
    <w:rsid w:val="00A90553"/>
    <w:rsid w:val="00A90659"/>
    <w:rsid w:val="00A90675"/>
    <w:rsid w:val="00A90820"/>
    <w:rsid w:val="00A90A42"/>
    <w:rsid w:val="00A90DE0"/>
    <w:rsid w:val="00A90E25"/>
    <w:rsid w:val="00A90F16"/>
    <w:rsid w:val="00A91005"/>
    <w:rsid w:val="00A911E7"/>
    <w:rsid w:val="00A91309"/>
    <w:rsid w:val="00A91321"/>
    <w:rsid w:val="00A91576"/>
    <w:rsid w:val="00A91A99"/>
    <w:rsid w:val="00A91D1A"/>
    <w:rsid w:val="00A926C7"/>
    <w:rsid w:val="00A92758"/>
    <w:rsid w:val="00A92BAD"/>
    <w:rsid w:val="00A92DE8"/>
    <w:rsid w:val="00A92DFA"/>
    <w:rsid w:val="00A9344D"/>
    <w:rsid w:val="00A9351F"/>
    <w:rsid w:val="00A937D0"/>
    <w:rsid w:val="00A93901"/>
    <w:rsid w:val="00A93B94"/>
    <w:rsid w:val="00A93C1B"/>
    <w:rsid w:val="00A94214"/>
    <w:rsid w:val="00A942AC"/>
    <w:rsid w:val="00A94377"/>
    <w:rsid w:val="00A944E1"/>
    <w:rsid w:val="00A948BE"/>
    <w:rsid w:val="00A948F9"/>
    <w:rsid w:val="00A94B61"/>
    <w:rsid w:val="00A95021"/>
    <w:rsid w:val="00A95186"/>
    <w:rsid w:val="00A9569A"/>
    <w:rsid w:val="00A956B4"/>
    <w:rsid w:val="00A956F9"/>
    <w:rsid w:val="00A959F3"/>
    <w:rsid w:val="00A95CB2"/>
    <w:rsid w:val="00A9616B"/>
    <w:rsid w:val="00A967A0"/>
    <w:rsid w:val="00A96E0A"/>
    <w:rsid w:val="00A970FB"/>
    <w:rsid w:val="00A975FC"/>
    <w:rsid w:val="00A97C7F"/>
    <w:rsid w:val="00A97F09"/>
    <w:rsid w:val="00AA019B"/>
    <w:rsid w:val="00AA01F6"/>
    <w:rsid w:val="00AA0468"/>
    <w:rsid w:val="00AA069B"/>
    <w:rsid w:val="00AA089D"/>
    <w:rsid w:val="00AA0B64"/>
    <w:rsid w:val="00AA10DE"/>
    <w:rsid w:val="00AA16A1"/>
    <w:rsid w:val="00AA18AA"/>
    <w:rsid w:val="00AA18B6"/>
    <w:rsid w:val="00AA192D"/>
    <w:rsid w:val="00AA1A4C"/>
    <w:rsid w:val="00AA1AEF"/>
    <w:rsid w:val="00AA1B53"/>
    <w:rsid w:val="00AA1CF5"/>
    <w:rsid w:val="00AA20A7"/>
    <w:rsid w:val="00AA255C"/>
    <w:rsid w:val="00AA2673"/>
    <w:rsid w:val="00AA269F"/>
    <w:rsid w:val="00AA27EA"/>
    <w:rsid w:val="00AA2CDE"/>
    <w:rsid w:val="00AA2EE1"/>
    <w:rsid w:val="00AA3571"/>
    <w:rsid w:val="00AA35D8"/>
    <w:rsid w:val="00AA4217"/>
    <w:rsid w:val="00AA44EC"/>
    <w:rsid w:val="00AA452F"/>
    <w:rsid w:val="00AA4966"/>
    <w:rsid w:val="00AA4AF3"/>
    <w:rsid w:val="00AA4B81"/>
    <w:rsid w:val="00AA50DE"/>
    <w:rsid w:val="00AA516A"/>
    <w:rsid w:val="00AA5215"/>
    <w:rsid w:val="00AA53FA"/>
    <w:rsid w:val="00AA547D"/>
    <w:rsid w:val="00AA5688"/>
    <w:rsid w:val="00AA57F7"/>
    <w:rsid w:val="00AA5D90"/>
    <w:rsid w:val="00AA6038"/>
    <w:rsid w:val="00AA6066"/>
    <w:rsid w:val="00AA6166"/>
    <w:rsid w:val="00AA62E7"/>
    <w:rsid w:val="00AA6568"/>
    <w:rsid w:val="00AA6C3D"/>
    <w:rsid w:val="00AA6CA6"/>
    <w:rsid w:val="00AA7503"/>
    <w:rsid w:val="00AA78A8"/>
    <w:rsid w:val="00AA7C41"/>
    <w:rsid w:val="00AA7D5F"/>
    <w:rsid w:val="00AA7EB4"/>
    <w:rsid w:val="00AA7ECC"/>
    <w:rsid w:val="00AB0169"/>
    <w:rsid w:val="00AB043D"/>
    <w:rsid w:val="00AB08ED"/>
    <w:rsid w:val="00AB09D3"/>
    <w:rsid w:val="00AB0BB6"/>
    <w:rsid w:val="00AB1047"/>
    <w:rsid w:val="00AB1946"/>
    <w:rsid w:val="00AB19FA"/>
    <w:rsid w:val="00AB20C9"/>
    <w:rsid w:val="00AB2106"/>
    <w:rsid w:val="00AB21E4"/>
    <w:rsid w:val="00AB2288"/>
    <w:rsid w:val="00AB2314"/>
    <w:rsid w:val="00AB235E"/>
    <w:rsid w:val="00AB265D"/>
    <w:rsid w:val="00AB294F"/>
    <w:rsid w:val="00AB29E4"/>
    <w:rsid w:val="00AB3053"/>
    <w:rsid w:val="00AB309E"/>
    <w:rsid w:val="00AB3510"/>
    <w:rsid w:val="00AB3532"/>
    <w:rsid w:val="00AB3803"/>
    <w:rsid w:val="00AB3A4A"/>
    <w:rsid w:val="00AB3D91"/>
    <w:rsid w:val="00AB3F19"/>
    <w:rsid w:val="00AB3F8B"/>
    <w:rsid w:val="00AB417B"/>
    <w:rsid w:val="00AB485B"/>
    <w:rsid w:val="00AB4A35"/>
    <w:rsid w:val="00AB4D67"/>
    <w:rsid w:val="00AB4E9D"/>
    <w:rsid w:val="00AB4FE8"/>
    <w:rsid w:val="00AB5065"/>
    <w:rsid w:val="00AB59FD"/>
    <w:rsid w:val="00AB5EA0"/>
    <w:rsid w:val="00AB6113"/>
    <w:rsid w:val="00AB62BB"/>
    <w:rsid w:val="00AB64D6"/>
    <w:rsid w:val="00AB6D23"/>
    <w:rsid w:val="00AB7230"/>
    <w:rsid w:val="00AB752A"/>
    <w:rsid w:val="00AB7776"/>
    <w:rsid w:val="00AB7938"/>
    <w:rsid w:val="00AB7DC3"/>
    <w:rsid w:val="00AB7F80"/>
    <w:rsid w:val="00AC0027"/>
    <w:rsid w:val="00AC043C"/>
    <w:rsid w:val="00AC05A1"/>
    <w:rsid w:val="00AC0868"/>
    <w:rsid w:val="00AC09D7"/>
    <w:rsid w:val="00AC0A81"/>
    <w:rsid w:val="00AC0D23"/>
    <w:rsid w:val="00AC0D9D"/>
    <w:rsid w:val="00AC0E77"/>
    <w:rsid w:val="00AC15D3"/>
    <w:rsid w:val="00AC169D"/>
    <w:rsid w:val="00AC18E5"/>
    <w:rsid w:val="00AC194C"/>
    <w:rsid w:val="00AC1AB7"/>
    <w:rsid w:val="00AC1B30"/>
    <w:rsid w:val="00AC1B7C"/>
    <w:rsid w:val="00AC1C8E"/>
    <w:rsid w:val="00AC1CAB"/>
    <w:rsid w:val="00AC1E39"/>
    <w:rsid w:val="00AC21B6"/>
    <w:rsid w:val="00AC220A"/>
    <w:rsid w:val="00AC2895"/>
    <w:rsid w:val="00AC2CAA"/>
    <w:rsid w:val="00AC2D0C"/>
    <w:rsid w:val="00AC30C7"/>
    <w:rsid w:val="00AC3153"/>
    <w:rsid w:val="00AC336A"/>
    <w:rsid w:val="00AC33A6"/>
    <w:rsid w:val="00AC38F3"/>
    <w:rsid w:val="00AC39CF"/>
    <w:rsid w:val="00AC40BF"/>
    <w:rsid w:val="00AC4206"/>
    <w:rsid w:val="00AC4788"/>
    <w:rsid w:val="00AC4A52"/>
    <w:rsid w:val="00AC4AF9"/>
    <w:rsid w:val="00AC4ED3"/>
    <w:rsid w:val="00AC4EF5"/>
    <w:rsid w:val="00AC505A"/>
    <w:rsid w:val="00AC50CF"/>
    <w:rsid w:val="00AC51A6"/>
    <w:rsid w:val="00AC5235"/>
    <w:rsid w:val="00AC5D06"/>
    <w:rsid w:val="00AC5E94"/>
    <w:rsid w:val="00AC626E"/>
    <w:rsid w:val="00AC64F9"/>
    <w:rsid w:val="00AC6AF5"/>
    <w:rsid w:val="00AC6DE5"/>
    <w:rsid w:val="00AC7231"/>
    <w:rsid w:val="00AC7347"/>
    <w:rsid w:val="00AC7BB3"/>
    <w:rsid w:val="00AC7BF1"/>
    <w:rsid w:val="00AC7BFD"/>
    <w:rsid w:val="00AC7C76"/>
    <w:rsid w:val="00AC7DFC"/>
    <w:rsid w:val="00AC7EBE"/>
    <w:rsid w:val="00AD015A"/>
    <w:rsid w:val="00AD0410"/>
    <w:rsid w:val="00AD0493"/>
    <w:rsid w:val="00AD049A"/>
    <w:rsid w:val="00AD0526"/>
    <w:rsid w:val="00AD091A"/>
    <w:rsid w:val="00AD0AB3"/>
    <w:rsid w:val="00AD0E71"/>
    <w:rsid w:val="00AD0F31"/>
    <w:rsid w:val="00AD16A7"/>
    <w:rsid w:val="00AD16AD"/>
    <w:rsid w:val="00AD1800"/>
    <w:rsid w:val="00AD19AD"/>
    <w:rsid w:val="00AD1B23"/>
    <w:rsid w:val="00AD1E4F"/>
    <w:rsid w:val="00AD22B2"/>
    <w:rsid w:val="00AD243C"/>
    <w:rsid w:val="00AD2552"/>
    <w:rsid w:val="00AD2728"/>
    <w:rsid w:val="00AD2877"/>
    <w:rsid w:val="00AD2B64"/>
    <w:rsid w:val="00AD2C65"/>
    <w:rsid w:val="00AD3456"/>
    <w:rsid w:val="00AD3D25"/>
    <w:rsid w:val="00AD3DF9"/>
    <w:rsid w:val="00AD3F7D"/>
    <w:rsid w:val="00AD3FAE"/>
    <w:rsid w:val="00AD43F2"/>
    <w:rsid w:val="00AD46E2"/>
    <w:rsid w:val="00AD4A2D"/>
    <w:rsid w:val="00AD4D8E"/>
    <w:rsid w:val="00AD4DBC"/>
    <w:rsid w:val="00AD4E11"/>
    <w:rsid w:val="00AD5063"/>
    <w:rsid w:val="00AD53A9"/>
    <w:rsid w:val="00AD54D0"/>
    <w:rsid w:val="00AD55C0"/>
    <w:rsid w:val="00AD5673"/>
    <w:rsid w:val="00AD570E"/>
    <w:rsid w:val="00AD571F"/>
    <w:rsid w:val="00AD5B52"/>
    <w:rsid w:val="00AD5EB0"/>
    <w:rsid w:val="00AD643B"/>
    <w:rsid w:val="00AD652E"/>
    <w:rsid w:val="00AD6C7D"/>
    <w:rsid w:val="00AD6E90"/>
    <w:rsid w:val="00AD7202"/>
    <w:rsid w:val="00AD7217"/>
    <w:rsid w:val="00AD72CA"/>
    <w:rsid w:val="00AD78C5"/>
    <w:rsid w:val="00AD7BAA"/>
    <w:rsid w:val="00AE06E4"/>
    <w:rsid w:val="00AE15D9"/>
    <w:rsid w:val="00AE19D4"/>
    <w:rsid w:val="00AE1AC0"/>
    <w:rsid w:val="00AE1DA0"/>
    <w:rsid w:val="00AE1EDC"/>
    <w:rsid w:val="00AE1FDB"/>
    <w:rsid w:val="00AE2761"/>
    <w:rsid w:val="00AE2763"/>
    <w:rsid w:val="00AE2BA7"/>
    <w:rsid w:val="00AE2DB0"/>
    <w:rsid w:val="00AE316F"/>
    <w:rsid w:val="00AE31C7"/>
    <w:rsid w:val="00AE3296"/>
    <w:rsid w:val="00AE3601"/>
    <w:rsid w:val="00AE38EE"/>
    <w:rsid w:val="00AE3DFA"/>
    <w:rsid w:val="00AE44CD"/>
    <w:rsid w:val="00AE460B"/>
    <w:rsid w:val="00AE48FB"/>
    <w:rsid w:val="00AE4E0E"/>
    <w:rsid w:val="00AE4E0F"/>
    <w:rsid w:val="00AE4EFF"/>
    <w:rsid w:val="00AE50B2"/>
    <w:rsid w:val="00AE533A"/>
    <w:rsid w:val="00AE54AC"/>
    <w:rsid w:val="00AE5523"/>
    <w:rsid w:val="00AE55ED"/>
    <w:rsid w:val="00AE5937"/>
    <w:rsid w:val="00AE5CA1"/>
    <w:rsid w:val="00AE5E88"/>
    <w:rsid w:val="00AE6284"/>
    <w:rsid w:val="00AE64D2"/>
    <w:rsid w:val="00AE6555"/>
    <w:rsid w:val="00AE6566"/>
    <w:rsid w:val="00AE66BD"/>
    <w:rsid w:val="00AE6860"/>
    <w:rsid w:val="00AE6D0F"/>
    <w:rsid w:val="00AE6D4A"/>
    <w:rsid w:val="00AE73B9"/>
    <w:rsid w:val="00AE74F0"/>
    <w:rsid w:val="00AE78B9"/>
    <w:rsid w:val="00AE7C21"/>
    <w:rsid w:val="00AE7E56"/>
    <w:rsid w:val="00AE7EF8"/>
    <w:rsid w:val="00AF022F"/>
    <w:rsid w:val="00AF03EB"/>
    <w:rsid w:val="00AF12B8"/>
    <w:rsid w:val="00AF12CE"/>
    <w:rsid w:val="00AF145E"/>
    <w:rsid w:val="00AF1675"/>
    <w:rsid w:val="00AF17A6"/>
    <w:rsid w:val="00AF17D4"/>
    <w:rsid w:val="00AF1834"/>
    <w:rsid w:val="00AF1A81"/>
    <w:rsid w:val="00AF1E9A"/>
    <w:rsid w:val="00AF20DC"/>
    <w:rsid w:val="00AF243E"/>
    <w:rsid w:val="00AF2520"/>
    <w:rsid w:val="00AF2763"/>
    <w:rsid w:val="00AF298D"/>
    <w:rsid w:val="00AF299A"/>
    <w:rsid w:val="00AF2AC2"/>
    <w:rsid w:val="00AF309D"/>
    <w:rsid w:val="00AF34B2"/>
    <w:rsid w:val="00AF34CF"/>
    <w:rsid w:val="00AF380F"/>
    <w:rsid w:val="00AF38D9"/>
    <w:rsid w:val="00AF3D7D"/>
    <w:rsid w:val="00AF4CF6"/>
    <w:rsid w:val="00AF4E44"/>
    <w:rsid w:val="00AF5084"/>
    <w:rsid w:val="00AF5226"/>
    <w:rsid w:val="00AF52DA"/>
    <w:rsid w:val="00AF5348"/>
    <w:rsid w:val="00AF547C"/>
    <w:rsid w:val="00AF5A80"/>
    <w:rsid w:val="00AF62FC"/>
    <w:rsid w:val="00AF6308"/>
    <w:rsid w:val="00AF6A8D"/>
    <w:rsid w:val="00AF6B2B"/>
    <w:rsid w:val="00AF7565"/>
    <w:rsid w:val="00AF77FB"/>
    <w:rsid w:val="00AF78E7"/>
    <w:rsid w:val="00AF7AA8"/>
    <w:rsid w:val="00AF7CD3"/>
    <w:rsid w:val="00AF7E24"/>
    <w:rsid w:val="00B00288"/>
    <w:rsid w:val="00B00953"/>
    <w:rsid w:val="00B00B1A"/>
    <w:rsid w:val="00B00D1C"/>
    <w:rsid w:val="00B00D7C"/>
    <w:rsid w:val="00B00DEB"/>
    <w:rsid w:val="00B00ED2"/>
    <w:rsid w:val="00B00FC3"/>
    <w:rsid w:val="00B017B0"/>
    <w:rsid w:val="00B0189B"/>
    <w:rsid w:val="00B019DF"/>
    <w:rsid w:val="00B019ED"/>
    <w:rsid w:val="00B01A4F"/>
    <w:rsid w:val="00B01B78"/>
    <w:rsid w:val="00B01B7C"/>
    <w:rsid w:val="00B01C0B"/>
    <w:rsid w:val="00B01C7D"/>
    <w:rsid w:val="00B01F36"/>
    <w:rsid w:val="00B023B3"/>
    <w:rsid w:val="00B02522"/>
    <w:rsid w:val="00B0271B"/>
    <w:rsid w:val="00B02ACB"/>
    <w:rsid w:val="00B03439"/>
    <w:rsid w:val="00B03845"/>
    <w:rsid w:val="00B038AD"/>
    <w:rsid w:val="00B03948"/>
    <w:rsid w:val="00B03999"/>
    <w:rsid w:val="00B039C5"/>
    <w:rsid w:val="00B03B0B"/>
    <w:rsid w:val="00B03BBA"/>
    <w:rsid w:val="00B03CCB"/>
    <w:rsid w:val="00B03D5E"/>
    <w:rsid w:val="00B03FCA"/>
    <w:rsid w:val="00B03FFC"/>
    <w:rsid w:val="00B040EA"/>
    <w:rsid w:val="00B04159"/>
    <w:rsid w:val="00B041F9"/>
    <w:rsid w:val="00B04567"/>
    <w:rsid w:val="00B04763"/>
    <w:rsid w:val="00B048BE"/>
    <w:rsid w:val="00B04A87"/>
    <w:rsid w:val="00B04B53"/>
    <w:rsid w:val="00B04FCD"/>
    <w:rsid w:val="00B0540A"/>
    <w:rsid w:val="00B054F6"/>
    <w:rsid w:val="00B05824"/>
    <w:rsid w:val="00B0590A"/>
    <w:rsid w:val="00B05970"/>
    <w:rsid w:val="00B05C24"/>
    <w:rsid w:val="00B05CD0"/>
    <w:rsid w:val="00B05F87"/>
    <w:rsid w:val="00B065C7"/>
    <w:rsid w:val="00B066C7"/>
    <w:rsid w:val="00B0699F"/>
    <w:rsid w:val="00B06BA4"/>
    <w:rsid w:val="00B06BB1"/>
    <w:rsid w:val="00B06C78"/>
    <w:rsid w:val="00B06E93"/>
    <w:rsid w:val="00B075EB"/>
    <w:rsid w:val="00B07E16"/>
    <w:rsid w:val="00B07F0D"/>
    <w:rsid w:val="00B07F73"/>
    <w:rsid w:val="00B10473"/>
    <w:rsid w:val="00B109EA"/>
    <w:rsid w:val="00B10AF7"/>
    <w:rsid w:val="00B10D5A"/>
    <w:rsid w:val="00B11160"/>
    <w:rsid w:val="00B114EF"/>
    <w:rsid w:val="00B11547"/>
    <w:rsid w:val="00B11777"/>
    <w:rsid w:val="00B11919"/>
    <w:rsid w:val="00B11D9B"/>
    <w:rsid w:val="00B1219A"/>
    <w:rsid w:val="00B12388"/>
    <w:rsid w:val="00B124C5"/>
    <w:rsid w:val="00B125A0"/>
    <w:rsid w:val="00B12951"/>
    <w:rsid w:val="00B12C46"/>
    <w:rsid w:val="00B12F0F"/>
    <w:rsid w:val="00B1308A"/>
    <w:rsid w:val="00B130D6"/>
    <w:rsid w:val="00B13579"/>
    <w:rsid w:val="00B13618"/>
    <w:rsid w:val="00B138E0"/>
    <w:rsid w:val="00B14197"/>
    <w:rsid w:val="00B14487"/>
    <w:rsid w:val="00B144B7"/>
    <w:rsid w:val="00B145BB"/>
    <w:rsid w:val="00B1509B"/>
    <w:rsid w:val="00B15371"/>
    <w:rsid w:val="00B1548E"/>
    <w:rsid w:val="00B155CD"/>
    <w:rsid w:val="00B15C35"/>
    <w:rsid w:val="00B15CF2"/>
    <w:rsid w:val="00B15F83"/>
    <w:rsid w:val="00B16198"/>
    <w:rsid w:val="00B161E8"/>
    <w:rsid w:val="00B164BE"/>
    <w:rsid w:val="00B16708"/>
    <w:rsid w:val="00B1690A"/>
    <w:rsid w:val="00B169D4"/>
    <w:rsid w:val="00B16BC2"/>
    <w:rsid w:val="00B16DC6"/>
    <w:rsid w:val="00B16FB1"/>
    <w:rsid w:val="00B17058"/>
    <w:rsid w:val="00B17480"/>
    <w:rsid w:val="00B178BC"/>
    <w:rsid w:val="00B17AD1"/>
    <w:rsid w:val="00B17BAD"/>
    <w:rsid w:val="00B17EBE"/>
    <w:rsid w:val="00B17F85"/>
    <w:rsid w:val="00B2084E"/>
    <w:rsid w:val="00B20A51"/>
    <w:rsid w:val="00B20C65"/>
    <w:rsid w:val="00B20E38"/>
    <w:rsid w:val="00B20E52"/>
    <w:rsid w:val="00B20FA0"/>
    <w:rsid w:val="00B2105A"/>
    <w:rsid w:val="00B210C5"/>
    <w:rsid w:val="00B210FE"/>
    <w:rsid w:val="00B212D3"/>
    <w:rsid w:val="00B213A9"/>
    <w:rsid w:val="00B21590"/>
    <w:rsid w:val="00B21A19"/>
    <w:rsid w:val="00B21C27"/>
    <w:rsid w:val="00B220FA"/>
    <w:rsid w:val="00B22CCA"/>
    <w:rsid w:val="00B22D25"/>
    <w:rsid w:val="00B22E35"/>
    <w:rsid w:val="00B22E75"/>
    <w:rsid w:val="00B22EDA"/>
    <w:rsid w:val="00B23253"/>
    <w:rsid w:val="00B2327B"/>
    <w:rsid w:val="00B235B2"/>
    <w:rsid w:val="00B23793"/>
    <w:rsid w:val="00B23962"/>
    <w:rsid w:val="00B239F8"/>
    <w:rsid w:val="00B23AA6"/>
    <w:rsid w:val="00B23DB1"/>
    <w:rsid w:val="00B23E6F"/>
    <w:rsid w:val="00B23FD8"/>
    <w:rsid w:val="00B2407C"/>
    <w:rsid w:val="00B2430A"/>
    <w:rsid w:val="00B245A8"/>
    <w:rsid w:val="00B247A4"/>
    <w:rsid w:val="00B247DA"/>
    <w:rsid w:val="00B24DAE"/>
    <w:rsid w:val="00B24E67"/>
    <w:rsid w:val="00B25856"/>
    <w:rsid w:val="00B25A23"/>
    <w:rsid w:val="00B261C4"/>
    <w:rsid w:val="00B2623B"/>
    <w:rsid w:val="00B2677E"/>
    <w:rsid w:val="00B26874"/>
    <w:rsid w:val="00B268CC"/>
    <w:rsid w:val="00B26B65"/>
    <w:rsid w:val="00B26F84"/>
    <w:rsid w:val="00B27146"/>
    <w:rsid w:val="00B2716F"/>
    <w:rsid w:val="00B274CB"/>
    <w:rsid w:val="00B27534"/>
    <w:rsid w:val="00B301E5"/>
    <w:rsid w:val="00B3055F"/>
    <w:rsid w:val="00B30916"/>
    <w:rsid w:val="00B30BBD"/>
    <w:rsid w:val="00B30F13"/>
    <w:rsid w:val="00B30F76"/>
    <w:rsid w:val="00B3101B"/>
    <w:rsid w:val="00B310CA"/>
    <w:rsid w:val="00B313C7"/>
    <w:rsid w:val="00B31809"/>
    <w:rsid w:val="00B31AC4"/>
    <w:rsid w:val="00B31D33"/>
    <w:rsid w:val="00B3203B"/>
    <w:rsid w:val="00B322E2"/>
    <w:rsid w:val="00B32454"/>
    <w:rsid w:val="00B326D2"/>
    <w:rsid w:val="00B3284E"/>
    <w:rsid w:val="00B32A8E"/>
    <w:rsid w:val="00B32C01"/>
    <w:rsid w:val="00B32E54"/>
    <w:rsid w:val="00B331F1"/>
    <w:rsid w:val="00B333F7"/>
    <w:rsid w:val="00B3343B"/>
    <w:rsid w:val="00B33681"/>
    <w:rsid w:val="00B33C3B"/>
    <w:rsid w:val="00B33C93"/>
    <w:rsid w:val="00B33E43"/>
    <w:rsid w:val="00B33EF6"/>
    <w:rsid w:val="00B33F4D"/>
    <w:rsid w:val="00B34253"/>
    <w:rsid w:val="00B34638"/>
    <w:rsid w:val="00B34D4D"/>
    <w:rsid w:val="00B34E46"/>
    <w:rsid w:val="00B35288"/>
    <w:rsid w:val="00B35335"/>
    <w:rsid w:val="00B3588B"/>
    <w:rsid w:val="00B35960"/>
    <w:rsid w:val="00B35972"/>
    <w:rsid w:val="00B35A5B"/>
    <w:rsid w:val="00B35A92"/>
    <w:rsid w:val="00B35F71"/>
    <w:rsid w:val="00B360ED"/>
    <w:rsid w:val="00B3623F"/>
    <w:rsid w:val="00B366C5"/>
    <w:rsid w:val="00B36B01"/>
    <w:rsid w:val="00B36F09"/>
    <w:rsid w:val="00B37210"/>
    <w:rsid w:val="00B3722B"/>
    <w:rsid w:val="00B373BA"/>
    <w:rsid w:val="00B376A1"/>
    <w:rsid w:val="00B378B3"/>
    <w:rsid w:val="00B378FB"/>
    <w:rsid w:val="00B3797D"/>
    <w:rsid w:val="00B37FF2"/>
    <w:rsid w:val="00B40108"/>
    <w:rsid w:val="00B4066B"/>
    <w:rsid w:val="00B409D4"/>
    <w:rsid w:val="00B40B2F"/>
    <w:rsid w:val="00B41047"/>
    <w:rsid w:val="00B41209"/>
    <w:rsid w:val="00B4173E"/>
    <w:rsid w:val="00B41C9E"/>
    <w:rsid w:val="00B42198"/>
    <w:rsid w:val="00B424FD"/>
    <w:rsid w:val="00B4299E"/>
    <w:rsid w:val="00B42A7B"/>
    <w:rsid w:val="00B42CA2"/>
    <w:rsid w:val="00B42F92"/>
    <w:rsid w:val="00B4306E"/>
    <w:rsid w:val="00B43371"/>
    <w:rsid w:val="00B434ED"/>
    <w:rsid w:val="00B43565"/>
    <w:rsid w:val="00B439F2"/>
    <w:rsid w:val="00B43ABC"/>
    <w:rsid w:val="00B43B0A"/>
    <w:rsid w:val="00B43B1F"/>
    <w:rsid w:val="00B43B4D"/>
    <w:rsid w:val="00B43D5F"/>
    <w:rsid w:val="00B441BE"/>
    <w:rsid w:val="00B44509"/>
    <w:rsid w:val="00B44A5A"/>
    <w:rsid w:val="00B44BB2"/>
    <w:rsid w:val="00B453F3"/>
    <w:rsid w:val="00B453FE"/>
    <w:rsid w:val="00B45431"/>
    <w:rsid w:val="00B4544A"/>
    <w:rsid w:val="00B45580"/>
    <w:rsid w:val="00B4579D"/>
    <w:rsid w:val="00B45D60"/>
    <w:rsid w:val="00B460AB"/>
    <w:rsid w:val="00B4633A"/>
    <w:rsid w:val="00B464B4"/>
    <w:rsid w:val="00B46BFD"/>
    <w:rsid w:val="00B46C23"/>
    <w:rsid w:val="00B46C5F"/>
    <w:rsid w:val="00B46DDB"/>
    <w:rsid w:val="00B471F7"/>
    <w:rsid w:val="00B4731D"/>
    <w:rsid w:val="00B47355"/>
    <w:rsid w:val="00B47460"/>
    <w:rsid w:val="00B478FC"/>
    <w:rsid w:val="00B47A1B"/>
    <w:rsid w:val="00B47A84"/>
    <w:rsid w:val="00B50071"/>
    <w:rsid w:val="00B5012E"/>
    <w:rsid w:val="00B50360"/>
    <w:rsid w:val="00B50651"/>
    <w:rsid w:val="00B5089A"/>
    <w:rsid w:val="00B50ACE"/>
    <w:rsid w:val="00B50B00"/>
    <w:rsid w:val="00B510D4"/>
    <w:rsid w:val="00B51260"/>
    <w:rsid w:val="00B513CF"/>
    <w:rsid w:val="00B51458"/>
    <w:rsid w:val="00B515C7"/>
    <w:rsid w:val="00B51991"/>
    <w:rsid w:val="00B51B69"/>
    <w:rsid w:val="00B52107"/>
    <w:rsid w:val="00B522F5"/>
    <w:rsid w:val="00B52348"/>
    <w:rsid w:val="00B52639"/>
    <w:rsid w:val="00B52B48"/>
    <w:rsid w:val="00B52D70"/>
    <w:rsid w:val="00B52FA0"/>
    <w:rsid w:val="00B53387"/>
    <w:rsid w:val="00B535AD"/>
    <w:rsid w:val="00B535D2"/>
    <w:rsid w:val="00B536EA"/>
    <w:rsid w:val="00B5376B"/>
    <w:rsid w:val="00B53C14"/>
    <w:rsid w:val="00B53CA4"/>
    <w:rsid w:val="00B53D30"/>
    <w:rsid w:val="00B53D55"/>
    <w:rsid w:val="00B53D93"/>
    <w:rsid w:val="00B542D8"/>
    <w:rsid w:val="00B5487C"/>
    <w:rsid w:val="00B549C0"/>
    <w:rsid w:val="00B54B80"/>
    <w:rsid w:val="00B55045"/>
    <w:rsid w:val="00B55183"/>
    <w:rsid w:val="00B553C0"/>
    <w:rsid w:val="00B55420"/>
    <w:rsid w:val="00B5581E"/>
    <w:rsid w:val="00B55865"/>
    <w:rsid w:val="00B55A61"/>
    <w:rsid w:val="00B5612E"/>
    <w:rsid w:val="00B56251"/>
    <w:rsid w:val="00B56527"/>
    <w:rsid w:val="00B5675C"/>
    <w:rsid w:val="00B568DF"/>
    <w:rsid w:val="00B5695E"/>
    <w:rsid w:val="00B56C0E"/>
    <w:rsid w:val="00B56EFC"/>
    <w:rsid w:val="00B56F91"/>
    <w:rsid w:val="00B570CC"/>
    <w:rsid w:val="00B57148"/>
    <w:rsid w:val="00B575C1"/>
    <w:rsid w:val="00B57819"/>
    <w:rsid w:val="00B579AD"/>
    <w:rsid w:val="00B6012F"/>
    <w:rsid w:val="00B6016F"/>
    <w:rsid w:val="00B606B7"/>
    <w:rsid w:val="00B608C3"/>
    <w:rsid w:val="00B60E49"/>
    <w:rsid w:val="00B616B0"/>
    <w:rsid w:val="00B6172B"/>
    <w:rsid w:val="00B619C3"/>
    <w:rsid w:val="00B61AAF"/>
    <w:rsid w:val="00B61B0E"/>
    <w:rsid w:val="00B61DA5"/>
    <w:rsid w:val="00B61DF6"/>
    <w:rsid w:val="00B61F62"/>
    <w:rsid w:val="00B62A85"/>
    <w:rsid w:val="00B62C69"/>
    <w:rsid w:val="00B62F68"/>
    <w:rsid w:val="00B63116"/>
    <w:rsid w:val="00B63364"/>
    <w:rsid w:val="00B6372C"/>
    <w:rsid w:val="00B639A7"/>
    <w:rsid w:val="00B63C54"/>
    <w:rsid w:val="00B6423D"/>
    <w:rsid w:val="00B64806"/>
    <w:rsid w:val="00B65502"/>
    <w:rsid w:val="00B65771"/>
    <w:rsid w:val="00B6577C"/>
    <w:rsid w:val="00B65FCD"/>
    <w:rsid w:val="00B6626F"/>
    <w:rsid w:val="00B66867"/>
    <w:rsid w:val="00B66AAF"/>
    <w:rsid w:val="00B66D6F"/>
    <w:rsid w:val="00B66EBC"/>
    <w:rsid w:val="00B670B4"/>
    <w:rsid w:val="00B6715E"/>
    <w:rsid w:val="00B675B7"/>
    <w:rsid w:val="00B67769"/>
    <w:rsid w:val="00B678BF"/>
    <w:rsid w:val="00B67A00"/>
    <w:rsid w:val="00B67FBE"/>
    <w:rsid w:val="00B6E0DA"/>
    <w:rsid w:val="00B7071A"/>
    <w:rsid w:val="00B708BC"/>
    <w:rsid w:val="00B70D90"/>
    <w:rsid w:val="00B70DAE"/>
    <w:rsid w:val="00B70F9A"/>
    <w:rsid w:val="00B716E8"/>
    <w:rsid w:val="00B7171B"/>
    <w:rsid w:val="00B717C8"/>
    <w:rsid w:val="00B71D18"/>
    <w:rsid w:val="00B71DEF"/>
    <w:rsid w:val="00B71F22"/>
    <w:rsid w:val="00B71FE4"/>
    <w:rsid w:val="00B72236"/>
    <w:rsid w:val="00B725A8"/>
    <w:rsid w:val="00B72781"/>
    <w:rsid w:val="00B72A07"/>
    <w:rsid w:val="00B72C98"/>
    <w:rsid w:val="00B72D28"/>
    <w:rsid w:val="00B73024"/>
    <w:rsid w:val="00B73163"/>
    <w:rsid w:val="00B73321"/>
    <w:rsid w:val="00B742D1"/>
    <w:rsid w:val="00B744D8"/>
    <w:rsid w:val="00B7467A"/>
    <w:rsid w:val="00B74997"/>
    <w:rsid w:val="00B74A22"/>
    <w:rsid w:val="00B74E1A"/>
    <w:rsid w:val="00B74F8D"/>
    <w:rsid w:val="00B75115"/>
    <w:rsid w:val="00B7522A"/>
    <w:rsid w:val="00B75654"/>
    <w:rsid w:val="00B758E4"/>
    <w:rsid w:val="00B75A3D"/>
    <w:rsid w:val="00B75C56"/>
    <w:rsid w:val="00B75C8D"/>
    <w:rsid w:val="00B75DDE"/>
    <w:rsid w:val="00B75EA9"/>
    <w:rsid w:val="00B75EAD"/>
    <w:rsid w:val="00B76199"/>
    <w:rsid w:val="00B7623A"/>
    <w:rsid w:val="00B763B6"/>
    <w:rsid w:val="00B766C0"/>
    <w:rsid w:val="00B76811"/>
    <w:rsid w:val="00B7689D"/>
    <w:rsid w:val="00B77950"/>
    <w:rsid w:val="00B77BDD"/>
    <w:rsid w:val="00B77D06"/>
    <w:rsid w:val="00B80305"/>
    <w:rsid w:val="00B8059A"/>
    <w:rsid w:val="00B805A4"/>
    <w:rsid w:val="00B80A12"/>
    <w:rsid w:val="00B80CDF"/>
    <w:rsid w:val="00B80FB8"/>
    <w:rsid w:val="00B81180"/>
    <w:rsid w:val="00B81307"/>
    <w:rsid w:val="00B813B0"/>
    <w:rsid w:val="00B814EE"/>
    <w:rsid w:val="00B81869"/>
    <w:rsid w:val="00B818AE"/>
    <w:rsid w:val="00B8197D"/>
    <w:rsid w:val="00B81BF8"/>
    <w:rsid w:val="00B81E9D"/>
    <w:rsid w:val="00B81F70"/>
    <w:rsid w:val="00B822A9"/>
    <w:rsid w:val="00B823D9"/>
    <w:rsid w:val="00B8242D"/>
    <w:rsid w:val="00B8244B"/>
    <w:rsid w:val="00B82644"/>
    <w:rsid w:val="00B8277C"/>
    <w:rsid w:val="00B82DD3"/>
    <w:rsid w:val="00B832BB"/>
    <w:rsid w:val="00B8331A"/>
    <w:rsid w:val="00B83350"/>
    <w:rsid w:val="00B8397D"/>
    <w:rsid w:val="00B83A1A"/>
    <w:rsid w:val="00B83ABA"/>
    <w:rsid w:val="00B83CD4"/>
    <w:rsid w:val="00B83EEA"/>
    <w:rsid w:val="00B83F02"/>
    <w:rsid w:val="00B83F24"/>
    <w:rsid w:val="00B842D9"/>
    <w:rsid w:val="00B8453F"/>
    <w:rsid w:val="00B84BDD"/>
    <w:rsid w:val="00B84C14"/>
    <w:rsid w:val="00B84C34"/>
    <w:rsid w:val="00B85409"/>
    <w:rsid w:val="00B85861"/>
    <w:rsid w:val="00B85C40"/>
    <w:rsid w:val="00B85E41"/>
    <w:rsid w:val="00B86787"/>
    <w:rsid w:val="00B868D3"/>
    <w:rsid w:val="00B869AA"/>
    <w:rsid w:val="00B869B9"/>
    <w:rsid w:val="00B86B0C"/>
    <w:rsid w:val="00B86B3F"/>
    <w:rsid w:val="00B87F67"/>
    <w:rsid w:val="00B90494"/>
    <w:rsid w:val="00B90699"/>
    <w:rsid w:val="00B90C1B"/>
    <w:rsid w:val="00B90FD6"/>
    <w:rsid w:val="00B91058"/>
    <w:rsid w:val="00B910CF"/>
    <w:rsid w:val="00B91317"/>
    <w:rsid w:val="00B91618"/>
    <w:rsid w:val="00B91735"/>
    <w:rsid w:val="00B91C53"/>
    <w:rsid w:val="00B92387"/>
    <w:rsid w:val="00B923CD"/>
    <w:rsid w:val="00B9292C"/>
    <w:rsid w:val="00B92B40"/>
    <w:rsid w:val="00B93132"/>
    <w:rsid w:val="00B93451"/>
    <w:rsid w:val="00B9362C"/>
    <w:rsid w:val="00B9395A"/>
    <w:rsid w:val="00B9405E"/>
    <w:rsid w:val="00B940A8"/>
    <w:rsid w:val="00B944B8"/>
    <w:rsid w:val="00B947CC"/>
    <w:rsid w:val="00B949F6"/>
    <w:rsid w:val="00B94AA4"/>
    <w:rsid w:val="00B94E99"/>
    <w:rsid w:val="00B94FAA"/>
    <w:rsid w:val="00B955D7"/>
    <w:rsid w:val="00B9564C"/>
    <w:rsid w:val="00B9575A"/>
    <w:rsid w:val="00B95794"/>
    <w:rsid w:val="00B95805"/>
    <w:rsid w:val="00B95D47"/>
    <w:rsid w:val="00B95D93"/>
    <w:rsid w:val="00B95ED9"/>
    <w:rsid w:val="00B95F09"/>
    <w:rsid w:val="00B95FCF"/>
    <w:rsid w:val="00B96392"/>
    <w:rsid w:val="00B96560"/>
    <w:rsid w:val="00B966D9"/>
    <w:rsid w:val="00B96AA8"/>
    <w:rsid w:val="00B97213"/>
    <w:rsid w:val="00B97458"/>
    <w:rsid w:val="00B97DDE"/>
    <w:rsid w:val="00BA0056"/>
    <w:rsid w:val="00BA036D"/>
    <w:rsid w:val="00BA0403"/>
    <w:rsid w:val="00BA0539"/>
    <w:rsid w:val="00BA054C"/>
    <w:rsid w:val="00BA0961"/>
    <w:rsid w:val="00BA0DA9"/>
    <w:rsid w:val="00BA0DE2"/>
    <w:rsid w:val="00BA0E27"/>
    <w:rsid w:val="00BA0ED8"/>
    <w:rsid w:val="00BA10E1"/>
    <w:rsid w:val="00BA1106"/>
    <w:rsid w:val="00BA1A87"/>
    <w:rsid w:val="00BA1BB0"/>
    <w:rsid w:val="00BA1D2A"/>
    <w:rsid w:val="00BA1E0D"/>
    <w:rsid w:val="00BA2022"/>
    <w:rsid w:val="00BA20E7"/>
    <w:rsid w:val="00BA214D"/>
    <w:rsid w:val="00BA274C"/>
    <w:rsid w:val="00BA275A"/>
    <w:rsid w:val="00BA2A3A"/>
    <w:rsid w:val="00BA2CCC"/>
    <w:rsid w:val="00BA3655"/>
    <w:rsid w:val="00BA3BF0"/>
    <w:rsid w:val="00BA3DD5"/>
    <w:rsid w:val="00BA4703"/>
    <w:rsid w:val="00BA49D3"/>
    <w:rsid w:val="00BA4C45"/>
    <w:rsid w:val="00BA505E"/>
    <w:rsid w:val="00BA52FB"/>
    <w:rsid w:val="00BA57A5"/>
    <w:rsid w:val="00BA5B69"/>
    <w:rsid w:val="00BA639E"/>
    <w:rsid w:val="00BA6488"/>
    <w:rsid w:val="00BA6547"/>
    <w:rsid w:val="00BA6B1E"/>
    <w:rsid w:val="00BA6BB4"/>
    <w:rsid w:val="00BA72C3"/>
    <w:rsid w:val="00BA733C"/>
    <w:rsid w:val="00BA7382"/>
    <w:rsid w:val="00BA73C0"/>
    <w:rsid w:val="00BA7A57"/>
    <w:rsid w:val="00BA7A75"/>
    <w:rsid w:val="00BA7E99"/>
    <w:rsid w:val="00BA7F8F"/>
    <w:rsid w:val="00BA7FF2"/>
    <w:rsid w:val="00BB07E9"/>
    <w:rsid w:val="00BB0D03"/>
    <w:rsid w:val="00BB0E65"/>
    <w:rsid w:val="00BB0E96"/>
    <w:rsid w:val="00BB104E"/>
    <w:rsid w:val="00BB11F1"/>
    <w:rsid w:val="00BB1361"/>
    <w:rsid w:val="00BB1559"/>
    <w:rsid w:val="00BB156C"/>
    <w:rsid w:val="00BB1589"/>
    <w:rsid w:val="00BB1797"/>
    <w:rsid w:val="00BB1804"/>
    <w:rsid w:val="00BB1AFE"/>
    <w:rsid w:val="00BB1B53"/>
    <w:rsid w:val="00BB1B69"/>
    <w:rsid w:val="00BB1BDA"/>
    <w:rsid w:val="00BB1BE0"/>
    <w:rsid w:val="00BB1BF0"/>
    <w:rsid w:val="00BB1C97"/>
    <w:rsid w:val="00BB23DA"/>
    <w:rsid w:val="00BB2635"/>
    <w:rsid w:val="00BB2AB5"/>
    <w:rsid w:val="00BB2AF8"/>
    <w:rsid w:val="00BB2C85"/>
    <w:rsid w:val="00BB2F17"/>
    <w:rsid w:val="00BB3CFC"/>
    <w:rsid w:val="00BB436F"/>
    <w:rsid w:val="00BB43BD"/>
    <w:rsid w:val="00BB458B"/>
    <w:rsid w:val="00BB45C2"/>
    <w:rsid w:val="00BB4604"/>
    <w:rsid w:val="00BB480F"/>
    <w:rsid w:val="00BB4F68"/>
    <w:rsid w:val="00BB519D"/>
    <w:rsid w:val="00BB55AD"/>
    <w:rsid w:val="00BB5649"/>
    <w:rsid w:val="00BB57D7"/>
    <w:rsid w:val="00BB59BD"/>
    <w:rsid w:val="00BB5A30"/>
    <w:rsid w:val="00BB5D4A"/>
    <w:rsid w:val="00BB5F20"/>
    <w:rsid w:val="00BB668C"/>
    <w:rsid w:val="00BB66B7"/>
    <w:rsid w:val="00BB6914"/>
    <w:rsid w:val="00BB6E60"/>
    <w:rsid w:val="00BB6F87"/>
    <w:rsid w:val="00BB7086"/>
    <w:rsid w:val="00BB73D1"/>
    <w:rsid w:val="00BB74D6"/>
    <w:rsid w:val="00BB766B"/>
    <w:rsid w:val="00BB7CBE"/>
    <w:rsid w:val="00BB7E60"/>
    <w:rsid w:val="00BB7EF7"/>
    <w:rsid w:val="00BB8524"/>
    <w:rsid w:val="00BC06D2"/>
    <w:rsid w:val="00BC072D"/>
    <w:rsid w:val="00BC0878"/>
    <w:rsid w:val="00BC0986"/>
    <w:rsid w:val="00BC1129"/>
    <w:rsid w:val="00BC112E"/>
    <w:rsid w:val="00BC1206"/>
    <w:rsid w:val="00BC131A"/>
    <w:rsid w:val="00BC160D"/>
    <w:rsid w:val="00BC18FD"/>
    <w:rsid w:val="00BC2073"/>
    <w:rsid w:val="00BC242A"/>
    <w:rsid w:val="00BC2900"/>
    <w:rsid w:val="00BC2985"/>
    <w:rsid w:val="00BC2E58"/>
    <w:rsid w:val="00BC3097"/>
    <w:rsid w:val="00BC3376"/>
    <w:rsid w:val="00BC34AB"/>
    <w:rsid w:val="00BC354E"/>
    <w:rsid w:val="00BC3A9C"/>
    <w:rsid w:val="00BC3BFD"/>
    <w:rsid w:val="00BC3F89"/>
    <w:rsid w:val="00BC4148"/>
    <w:rsid w:val="00BC4171"/>
    <w:rsid w:val="00BC41E2"/>
    <w:rsid w:val="00BC44AC"/>
    <w:rsid w:val="00BC47E8"/>
    <w:rsid w:val="00BC4A59"/>
    <w:rsid w:val="00BC4AB0"/>
    <w:rsid w:val="00BC4D7B"/>
    <w:rsid w:val="00BC4D86"/>
    <w:rsid w:val="00BC5316"/>
    <w:rsid w:val="00BC5609"/>
    <w:rsid w:val="00BC5A43"/>
    <w:rsid w:val="00BC5AAF"/>
    <w:rsid w:val="00BC6194"/>
    <w:rsid w:val="00BC650A"/>
    <w:rsid w:val="00BC6535"/>
    <w:rsid w:val="00BC688D"/>
    <w:rsid w:val="00BC6A63"/>
    <w:rsid w:val="00BC6BD3"/>
    <w:rsid w:val="00BC6C1A"/>
    <w:rsid w:val="00BC6E6A"/>
    <w:rsid w:val="00BC71FD"/>
    <w:rsid w:val="00BC7561"/>
    <w:rsid w:val="00BC7B64"/>
    <w:rsid w:val="00BC7BB3"/>
    <w:rsid w:val="00BC7DFE"/>
    <w:rsid w:val="00BC7F79"/>
    <w:rsid w:val="00BCE415"/>
    <w:rsid w:val="00BD0105"/>
    <w:rsid w:val="00BD02A1"/>
    <w:rsid w:val="00BD0475"/>
    <w:rsid w:val="00BD0B67"/>
    <w:rsid w:val="00BD0BEC"/>
    <w:rsid w:val="00BD0C7D"/>
    <w:rsid w:val="00BD0DA8"/>
    <w:rsid w:val="00BD0E67"/>
    <w:rsid w:val="00BD1A7F"/>
    <w:rsid w:val="00BD1EB5"/>
    <w:rsid w:val="00BD2453"/>
    <w:rsid w:val="00BD2A95"/>
    <w:rsid w:val="00BD2BBD"/>
    <w:rsid w:val="00BD2C22"/>
    <w:rsid w:val="00BD2F7B"/>
    <w:rsid w:val="00BD353D"/>
    <w:rsid w:val="00BD353E"/>
    <w:rsid w:val="00BD35FF"/>
    <w:rsid w:val="00BD37CA"/>
    <w:rsid w:val="00BD388B"/>
    <w:rsid w:val="00BD3F08"/>
    <w:rsid w:val="00BD434E"/>
    <w:rsid w:val="00BD4630"/>
    <w:rsid w:val="00BD48EE"/>
    <w:rsid w:val="00BD4943"/>
    <w:rsid w:val="00BD4CF4"/>
    <w:rsid w:val="00BD4F74"/>
    <w:rsid w:val="00BD5094"/>
    <w:rsid w:val="00BD514B"/>
    <w:rsid w:val="00BD51FD"/>
    <w:rsid w:val="00BD5F39"/>
    <w:rsid w:val="00BD5FD9"/>
    <w:rsid w:val="00BD60AB"/>
    <w:rsid w:val="00BD630D"/>
    <w:rsid w:val="00BD6563"/>
    <w:rsid w:val="00BD65DE"/>
    <w:rsid w:val="00BD660B"/>
    <w:rsid w:val="00BD67DA"/>
    <w:rsid w:val="00BD6CB4"/>
    <w:rsid w:val="00BD73D7"/>
    <w:rsid w:val="00BD74C6"/>
    <w:rsid w:val="00BD74F4"/>
    <w:rsid w:val="00BD7DCB"/>
    <w:rsid w:val="00BD7EB4"/>
    <w:rsid w:val="00BE00B2"/>
    <w:rsid w:val="00BE0338"/>
    <w:rsid w:val="00BE06D6"/>
    <w:rsid w:val="00BE06EE"/>
    <w:rsid w:val="00BE07A0"/>
    <w:rsid w:val="00BE0A0F"/>
    <w:rsid w:val="00BE11F7"/>
    <w:rsid w:val="00BE14DA"/>
    <w:rsid w:val="00BE1722"/>
    <w:rsid w:val="00BE18A2"/>
    <w:rsid w:val="00BE1909"/>
    <w:rsid w:val="00BE2107"/>
    <w:rsid w:val="00BE2157"/>
    <w:rsid w:val="00BE22CE"/>
    <w:rsid w:val="00BE256C"/>
    <w:rsid w:val="00BE26FB"/>
    <w:rsid w:val="00BE29EE"/>
    <w:rsid w:val="00BE2CDA"/>
    <w:rsid w:val="00BE2F0E"/>
    <w:rsid w:val="00BE3100"/>
    <w:rsid w:val="00BE3320"/>
    <w:rsid w:val="00BE36C8"/>
    <w:rsid w:val="00BE3893"/>
    <w:rsid w:val="00BE3D2E"/>
    <w:rsid w:val="00BE3E2D"/>
    <w:rsid w:val="00BE3FAA"/>
    <w:rsid w:val="00BE3FD8"/>
    <w:rsid w:val="00BE4097"/>
    <w:rsid w:val="00BE4292"/>
    <w:rsid w:val="00BE4530"/>
    <w:rsid w:val="00BE488E"/>
    <w:rsid w:val="00BE4B66"/>
    <w:rsid w:val="00BE4E29"/>
    <w:rsid w:val="00BE5128"/>
    <w:rsid w:val="00BE51B8"/>
    <w:rsid w:val="00BE524A"/>
    <w:rsid w:val="00BE5345"/>
    <w:rsid w:val="00BE53D1"/>
    <w:rsid w:val="00BE5721"/>
    <w:rsid w:val="00BE5ECE"/>
    <w:rsid w:val="00BE60DB"/>
    <w:rsid w:val="00BE6150"/>
    <w:rsid w:val="00BE618A"/>
    <w:rsid w:val="00BE66D8"/>
    <w:rsid w:val="00BE6733"/>
    <w:rsid w:val="00BE683B"/>
    <w:rsid w:val="00BE6A30"/>
    <w:rsid w:val="00BE6C12"/>
    <w:rsid w:val="00BE6C8E"/>
    <w:rsid w:val="00BE6EE9"/>
    <w:rsid w:val="00BE7342"/>
    <w:rsid w:val="00BE7C33"/>
    <w:rsid w:val="00BE7E53"/>
    <w:rsid w:val="00BF095C"/>
    <w:rsid w:val="00BF0A7C"/>
    <w:rsid w:val="00BF0AA0"/>
    <w:rsid w:val="00BF0F78"/>
    <w:rsid w:val="00BF0FBB"/>
    <w:rsid w:val="00BF1508"/>
    <w:rsid w:val="00BF15E3"/>
    <w:rsid w:val="00BF1860"/>
    <w:rsid w:val="00BF192C"/>
    <w:rsid w:val="00BF1B92"/>
    <w:rsid w:val="00BF1BCC"/>
    <w:rsid w:val="00BF229C"/>
    <w:rsid w:val="00BF2DB6"/>
    <w:rsid w:val="00BF3066"/>
    <w:rsid w:val="00BF3143"/>
    <w:rsid w:val="00BF34BF"/>
    <w:rsid w:val="00BF37B7"/>
    <w:rsid w:val="00BF37EB"/>
    <w:rsid w:val="00BF3D20"/>
    <w:rsid w:val="00BF3D73"/>
    <w:rsid w:val="00BF3E41"/>
    <w:rsid w:val="00BF4048"/>
    <w:rsid w:val="00BF43FC"/>
    <w:rsid w:val="00BF45C9"/>
    <w:rsid w:val="00BF4B21"/>
    <w:rsid w:val="00BF4DAA"/>
    <w:rsid w:val="00BF5018"/>
    <w:rsid w:val="00BF538B"/>
    <w:rsid w:val="00BF56D4"/>
    <w:rsid w:val="00BF5A06"/>
    <w:rsid w:val="00BF5F9D"/>
    <w:rsid w:val="00BF6213"/>
    <w:rsid w:val="00BF63C3"/>
    <w:rsid w:val="00BF64E9"/>
    <w:rsid w:val="00BF669B"/>
    <w:rsid w:val="00BF6950"/>
    <w:rsid w:val="00BF6A93"/>
    <w:rsid w:val="00BF6B50"/>
    <w:rsid w:val="00BF6B73"/>
    <w:rsid w:val="00BF6C46"/>
    <w:rsid w:val="00BF6D27"/>
    <w:rsid w:val="00BF6E5F"/>
    <w:rsid w:val="00BF710C"/>
    <w:rsid w:val="00BF7140"/>
    <w:rsid w:val="00BF72DF"/>
    <w:rsid w:val="00BF7426"/>
    <w:rsid w:val="00BF74A7"/>
    <w:rsid w:val="00C00095"/>
    <w:rsid w:val="00C00255"/>
    <w:rsid w:val="00C0026F"/>
    <w:rsid w:val="00C00540"/>
    <w:rsid w:val="00C005D0"/>
    <w:rsid w:val="00C005E6"/>
    <w:rsid w:val="00C00670"/>
    <w:rsid w:val="00C008CB"/>
    <w:rsid w:val="00C009D4"/>
    <w:rsid w:val="00C00C91"/>
    <w:rsid w:val="00C01114"/>
    <w:rsid w:val="00C012A2"/>
    <w:rsid w:val="00C015CD"/>
    <w:rsid w:val="00C01622"/>
    <w:rsid w:val="00C01643"/>
    <w:rsid w:val="00C01B15"/>
    <w:rsid w:val="00C01B70"/>
    <w:rsid w:val="00C01D44"/>
    <w:rsid w:val="00C028F5"/>
    <w:rsid w:val="00C02B2D"/>
    <w:rsid w:val="00C03053"/>
    <w:rsid w:val="00C03180"/>
    <w:rsid w:val="00C03308"/>
    <w:rsid w:val="00C03376"/>
    <w:rsid w:val="00C03688"/>
    <w:rsid w:val="00C03DDF"/>
    <w:rsid w:val="00C04206"/>
    <w:rsid w:val="00C0423B"/>
    <w:rsid w:val="00C04377"/>
    <w:rsid w:val="00C045BD"/>
    <w:rsid w:val="00C045F6"/>
    <w:rsid w:val="00C04B3D"/>
    <w:rsid w:val="00C04CB1"/>
    <w:rsid w:val="00C04CBD"/>
    <w:rsid w:val="00C04FA1"/>
    <w:rsid w:val="00C05813"/>
    <w:rsid w:val="00C05907"/>
    <w:rsid w:val="00C05AF1"/>
    <w:rsid w:val="00C060C4"/>
    <w:rsid w:val="00C06777"/>
    <w:rsid w:val="00C06EA8"/>
    <w:rsid w:val="00C06EE8"/>
    <w:rsid w:val="00C07501"/>
    <w:rsid w:val="00C079E9"/>
    <w:rsid w:val="00C07CB0"/>
    <w:rsid w:val="00C07DE3"/>
    <w:rsid w:val="00C101D6"/>
    <w:rsid w:val="00C10482"/>
    <w:rsid w:val="00C109B5"/>
    <w:rsid w:val="00C10A66"/>
    <w:rsid w:val="00C10E1B"/>
    <w:rsid w:val="00C1101C"/>
    <w:rsid w:val="00C1121A"/>
    <w:rsid w:val="00C113C4"/>
    <w:rsid w:val="00C118EB"/>
    <w:rsid w:val="00C12196"/>
    <w:rsid w:val="00C12384"/>
    <w:rsid w:val="00C12B10"/>
    <w:rsid w:val="00C12BE3"/>
    <w:rsid w:val="00C131FD"/>
    <w:rsid w:val="00C1332D"/>
    <w:rsid w:val="00C1375B"/>
    <w:rsid w:val="00C13D36"/>
    <w:rsid w:val="00C13DD9"/>
    <w:rsid w:val="00C13E0B"/>
    <w:rsid w:val="00C13ED4"/>
    <w:rsid w:val="00C13F32"/>
    <w:rsid w:val="00C14045"/>
    <w:rsid w:val="00C1436D"/>
    <w:rsid w:val="00C1507E"/>
    <w:rsid w:val="00C150A8"/>
    <w:rsid w:val="00C1518E"/>
    <w:rsid w:val="00C151F9"/>
    <w:rsid w:val="00C15850"/>
    <w:rsid w:val="00C15B87"/>
    <w:rsid w:val="00C15BD3"/>
    <w:rsid w:val="00C15C17"/>
    <w:rsid w:val="00C15DE9"/>
    <w:rsid w:val="00C160DC"/>
    <w:rsid w:val="00C161B3"/>
    <w:rsid w:val="00C162F6"/>
    <w:rsid w:val="00C1637A"/>
    <w:rsid w:val="00C16AA2"/>
    <w:rsid w:val="00C16E50"/>
    <w:rsid w:val="00C16ED2"/>
    <w:rsid w:val="00C171FB"/>
    <w:rsid w:val="00C175E5"/>
    <w:rsid w:val="00C178E3"/>
    <w:rsid w:val="00C17CBE"/>
    <w:rsid w:val="00C17CCD"/>
    <w:rsid w:val="00C20242"/>
    <w:rsid w:val="00C20367"/>
    <w:rsid w:val="00C20B8E"/>
    <w:rsid w:val="00C20DE6"/>
    <w:rsid w:val="00C20F16"/>
    <w:rsid w:val="00C2135B"/>
    <w:rsid w:val="00C21829"/>
    <w:rsid w:val="00C21A06"/>
    <w:rsid w:val="00C21B6F"/>
    <w:rsid w:val="00C21C0D"/>
    <w:rsid w:val="00C21C60"/>
    <w:rsid w:val="00C22723"/>
    <w:rsid w:val="00C228EB"/>
    <w:rsid w:val="00C22C3B"/>
    <w:rsid w:val="00C22CB7"/>
    <w:rsid w:val="00C22E50"/>
    <w:rsid w:val="00C22F3B"/>
    <w:rsid w:val="00C2304F"/>
    <w:rsid w:val="00C233ED"/>
    <w:rsid w:val="00C234F8"/>
    <w:rsid w:val="00C2399D"/>
    <w:rsid w:val="00C23F2D"/>
    <w:rsid w:val="00C23FEC"/>
    <w:rsid w:val="00C24205"/>
    <w:rsid w:val="00C2432C"/>
    <w:rsid w:val="00C24410"/>
    <w:rsid w:val="00C24565"/>
    <w:rsid w:val="00C24A08"/>
    <w:rsid w:val="00C24DAA"/>
    <w:rsid w:val="00C250D1"/>
    <w:rsid w:val="00C25298"/>
    <w:rsid w:val="00C2535A"/>
    <w:rsid w:val="00C254C4"/>
    <w:rsid w:val="00C25615"/>
    <w:rsid w:val="00C2586E"/>
    <w:rsid w:val="00C25CFF"/>
    <w:rsid w:val="00C2601D"/>
    <w:rsid w:val="00C2607F"/>
    <w:rsid w:val="00C260DC"/>
    <w:rsid w:val="00C26558"/>
    <w:rsid w:val="00C2674E"/>
    <w:rsid w:val="00C267EB"/>
    <w:rsid w:val="00C26C7A"/>
    <w:rsid w:val="00C26E2B"/>
    <w:rsid w:val="00C26F5E"/>
    <w:rsid w:val="00C27258"/>
    <w:rsid w:val="00C273A7"/>
    <w:rsid w:val="00C27443"/>
    <w:rsid w:val="00C274D2"/>
    <w:rsid w:val="00C27523"/>
    <w:rsid w:val="00C278BE"/>
    <w:rsid w:val="00C279F5"/>
    <w:rsid w:val="00C27B8C"/>
    <w:rsid w:val="00C27D4D"/>
    <w:rsid w:val="00C304F5"/>
    <w:rsid w:val="00C30642"/>
    <w:rsid w:val="00C30706"/>
    <w:rsid w:val="00C30C18"/>
    <w:rsid w:val="00C30FC1"/>
    <w:rsid w:val="00C30FCA"/>
    <w:rsid w:val="00C3110B"/>
    <w:rsid w:val="00C312D5"/>
    <w:rsid w:val="00C3136D"/>
    <w:rsid w:val="00C3137F"/>
    <w:rsid w:val="00C31406"/>
    <w:rsid w:val="00C315E5"/>
    <w:rsid w:val="00C31B46"/>
    <w:rsid w:val="00C31C7F"/>
    <w:rsid w:val="00C31DF1"/>
    <w:rsid w:val="00C31E5F"/>
    <w:rsid w:val="00C323B5"/>
    <w:rsid w:val="00C3244F"/>
    <w:rsid w:val="00C324BB"/>
    <w:rsid w:val="00C325E5"/>
    <w:rsid w:val="00C3264C"/>
    <w:rsid w:val="00C329CE"/>
    <w:rsid w:val="00C32C41"/>
    <w:rsid w:val="00C32C7E"/>
    <w:rsid w:val="00C32D93"/>
    <w:rsid w:val="00C33519"/>
    <w:rsid w:val="00C3351B"/>
    <w:rsid w:val="00C33C29"/>
    <w:rsid w:val="00C33DFA"/>
    <w:rsid w:val="00C34172"/>
    <w:rsid w:val="00C34364"/>
    <w:rsid w:val="00C345B2"/>
    <w:rsid w:val="00C34930"/>
    <w:rsid w:val="00C34E0C"/>
    <w:rsid w:val="00C3524C"/>
    <w:rsid w:val="00C353D5"/>
    <w:rsid w:val="00C35A6D"/>
    <w:rsid w:val="00C35C37"/>
    <w:rsid w:val="00C36359"/>
    <w:rsid w:val="00C363EE"/>
    <w:rsid w:val="00C3645C"/>
    <w:rsid w:val="00C36833"/>
    <w:rsid w:val="00C36D03"/>
    <w:rsid w:val="00C36E0A"/>
    <w:rsid w:val="00C37A1D"/>
    <w:rsid w:val="00C37CC7"/>
    <w:rsid w:val="00C37DF8"/>
    <w:rsid w:val="00C37E8A"/>
    <w:rsid w:val="00C402BF"/>
    <w:rsid w:val="00C402EF"/>
    <w:rsid w:val="00C408B7"/>
    <w:rsid w:val="00C40D9F"/>
    <w:rsid w:val="00C40EBF"/>
    <w:rsid w:val="00C40FD4"/>
    <w:rsid w:val="00C419AA"/>
    <w:rsid w:val="00C41DC8"/>
    <w:rsid w:val="00C421BE"/>
    <w:rsid w:val="00C425A0"/>
    <w:rsid w:val="00C429D1"/>
    <w:rsid w:val="00C42B66"/>
    <w:rsid w:val="00C42CD0"/>
    <w:rsid w:val="00C4316B"/>
    <w:rsid w:val="00C43178"/>
    <w:rsid w:val="00C432C7"/>
    <w:rsid w:val="00C43368"/>
    <w:rsid w:val="00C433BD"/>
    <w:rsid w:val="00C435F6"/>
    <w:rsid w:val="00C437A8"/>
    <w:rsid w:val="00C43C16"/>
    <w:rsid w:val="00C43D91"/>
    <w:rsid w:val="00C442B9"/>
    <w:rsid w:val="00C4475F"/>
    <w:rsid w:val="00C44851"/>
    <w:rsid w:val="00C44DB3"/>
    <w:rsid w:val="00C44F11"/>
    <w:rsid w:val="00C4502B"/>
    <w:rsid w:val="00C45A3A"/>
    <w:rsid w:val="00C45C48"/>
    <w:rsid w:val="00C45DD6"/>
    <w:rsid w:val="00C45E40"/>
    <w:rsid w:val="00C45E48"/>
    <w:rsid w:val="00C45EE5"/>
    <w:rsid w:val="00C460E4"/>
    <w:rsid w:val="00C46218"/>
    <w:rsid w:val="00C4663E"/>
    <w:rsid w:val="00C46813"/>
    <w:rsid w:val="00C4695C"/>
    <w:rsid w:val="00C46A66"/>
    <w:rsid w:val="00C46C74"/>
    <w:rsid w:val="00C470AA"/>
    <w:rsid w:val="00C4721C"/>
    <w:rsid w:val="00C47560"/>
    <w:rsid w:val="00C475F1"/>
    <w:rsid w:val="00C477F4"/>
    <w:rsid w:val="00C47A54"/>
    <w:rsid w:val="00C47FA4"/>
    <w:rsid w:val="00C501D1"/>
    <w:rsid w:val="00C501E5"/>
    <w:rsid w:val="00C505AE"/>
    <w:rsid w:val="00C50B0F"/>
    <w:rsid w:val="00C50D0A"/>
    <w:rsid w:val="00C50EF3"/>
    <w:rsid w:val="00C51021"/>
    <w:rsid w:val="00C51419"/>
    <w:rsid w:val="00C5143C"/>
    <w:rsid w:val="00C515D2"/>
    <w:rsid w:val="00C51CC7"/>
    <w:rsid w:val="00C520BF"/>
    <w:rsid w:val="00C527AE"/>
    <w:rsid w:val="00C52B38"/>
    <w:rsid w:val="00C52CF8"/>
    <w:rsid w:val="00C52DFC"/>
    <w:rsid w:val="00C52EE7"/>
    <w:rsid w:val="00C53078"/>
    <w:rsid w:val="00C5313E"/>
    <w:rsid w:val="00C533FB"/>
    <w:rsid w:val="00C534C1"/>
    <w:rsid w:val="00C53637"/>
    <w:rsid w:val="00C53682"/>
    <w:rsid w:val="00C53848"/>
    <w:rsid w:val="00C53966"/>
    <w:rsid w:val="00C53FA7"/>
    <w:rsid w:val="00C54DB0"/>
    <w:rsid w:val="00C54F5D"/>
    <w:rsid w:val="00C54FF7"/>
    <w:rsid w:val="00C5501F"/>
    <w:rsid w:val="00C5514B"/>
    <w:rsid w:val="00C55275"/>
    <w:rsid w:val="00C55337"/>
    <w:rsid w:val="00C55FCE"/>
    <w:rsid w:val="00C55FD2"/>
    <w:rsid w:val="00C56080"/>
    <w:rsid w:val="00C5615A"/>
    <w:rsid w:val="00C5626D"/>
    <w:rsid w:val="00C563D0"/>
    <w:rsid w:val="00C56574"/>
    <w:rsid w:val="00C56577"/>
    <w:rsid w:val="00C56AFB"/>
    <w:rsid w:val="00C56BD3"/>
    <w:rsid w:val="00C56D9C"/>
    <w:rsid w:val="00C570F0"/>
    <w:rsid w:val="00C571E3"/>
    <w:rsid w:val="00C575BA"/>
    <w:rsid w:val="00C577A1"/>
    <w:rsid w:val="00C57996"/>
    <w:rsid w:val="00C57AFC"/>
    <w:rsid w:val="00C57BFD"/>
    <w:rsid w:val="00C600A3"/>
    <w:rsid w:val="00C60448"/>
    <w:rsid w:val="00C60561"/>
    <w:rsid w:val="00C6091B"/>
    <w:rsid w:val="00C60978"/>
    <w:rsid w:val="00C60C85"/>
    <w:rsid w:val="00C6106B"/>
    <w:rsid w:val="00C610E0"/>
    <w:rsid w:val="00C6139D"/>
    <w:rsid w:val="00C616DA"/>
    <w:rsid w:val="00C61A7D"/>
    <w:rsid w:val="00C61DAA"/>
    <w:rsid w:val="00C61FDB"/>
    <w:rsid w:val="00C62051"/>
    <w:rsid w:val="00C620BE"/>
    <w:rsid w:val="00C6220A"/>
    <w:rsid w:val="00C6261C"/>
    <w:rsid w:val="00C62949"/>
    <w:rsid w:val="00C62C15"/>
    <w:rsid w:val="00C62CBE"/>
    <w:rsid w:val="00C6306E"/>
    <w:rsid w:val="00C63A6D"/>
    <w:rsid w:val="00C63B19"/>
    <w:rsid w:val="00C63EE5"/>
    <w:rsid w:val="00C6481C"/>
    <w:rsid w:val="00C64B5F"/>
    <w:rsid w:val="00C64BCE"/>
    <w:rsid w:val="00C64D67"/>
    <w:rsid w:val="00C659A7"/>
    <w:rsid w:val="00C65BE5"/>
    <w:rsid w:val="00C65D23"/>
    <w:rsid w:val="00C65E2C"/>
    <w:rsid w:val="00C65E4B"/>
    <w:rsid w:val="00C65F62"/>
    <w:rsid w:val="00C6635D"/>
    <w:rsid w:val="00C66689"/>
    <w:rsid w:val="00C669C4"/>
    <w:rsid w:val="00C66A6B"/>
    <w:rsid w:val="00C66E27"/>
    <w:rsid w:val="00C66E34"/>
    <w:rsid w:val="00C677B8"/>
    <w:rsid w:val="00C678AE"/>
    <w:rsid w:val="00C67936"/>
    <w:rsid w:val="00C67AC0"/>
    <w:rsid w:val="00C67B74"/>
    <w:rsid w:val="00C67BC1"/>
    <w:rsid w:val="00C67C20"/>
    <w:rsid w:val="00C7091F"/>
    <w:rsid w:val="00C70C82"/>
    <w:rsid w:val="00C70FEC"/>
    <w:rsid w:val="00C7107B"/>
    <w:rsid w:val="00C71304"/>
    <w:rsid w:val="00C71517"/>
    <w:rsid w:val="00C71851"/>
    <w:rsid w:val="00C71896"/>
    <w:rsid w:val="00C718A5"/>
    <w:rsid w:val="00C719B4"/>
    <w:rsid w:val="00C71ADE"/>
    <w:rsid w:val="00C71BCB"/>
    <w:rsid w:val="00C721C5"/>
    <w:rsid w:val="00C7233E"/>
    <w:rsid w:val="00C723E9"/>
    <w:rsid w:val="00C727B4"/>
    <w:rsid w:val="00C72876"/>
    <w:rsid w:val="00C72A63"/>
    <w:rsid w:val="00C72B7E"/>
    <w:rsid w:val="00C72B85"/>
    <w:rsid w:val="00C72BB3"/>
    <w:rsid w:val="00C72CD2"/>
    <w:rsid w:val="00C73245"/>
    <w:rsid w:val="00C73397"/>
    <w:rsid w:val="00C7386B"/>
    <w:rsid w:val="00C73E1A"/>
    <w:rsid w:val="00C74623"/>
    <w:rsid w:val="00C74998"/>
    <w:rsid w:val="00C74B08"/>
    <w:rsid w:val="00C750C1"/>
    <w:rsid w:val="00C75420"/>
    <w:rsid w:val="00C7546A"/>
    <w:rsid w:val="00C75475"/>
    <w:rsid w:val="00C7551D"/>
    <w:rsid w:val="00C75D42"/>
    <w:rsid w:val="00C76863"/>
    <w:rsid w:val="00C76964"/>
    <w:rsid w:val="00C76A52"/>
    <w:rsid w:val="00C76AC3"/>
    <w:rsid w:val="00C7755F"/>
    <w:rsid w:val="00C775C8"/>
    <w:rsid w:val="00C77933"/>
    <w:rsid w:val="00C77D29"/>
    <w:rsid w:val="00C77E1F"/>
    <w:rsid w:val="00C80097"/>
    <w:rsid w:val="00C80309"/>
    <w:rsid w:val="00C803B8"/>
    <w:rsid w:val="00C805F6"/>
    <w:rsid w:val="00C80A41"/>
    <w:rsid w:val="00C80A65"/>
    <w:rsid w:val="00C80CD3"/>
    <w:rsid w:val="00C80D19"/>
    <w:rsid w:val="00C80EC9"/>
    <w:rsid w:val="00C81142"/>
    <w:rsid w:val="00C812A0"/>
    <w:rsid w:val="00C812BF"/>
    <w:rsid w:val="00C814B5"/>
    <w:rsid w:val="00C8179B"/>
    <w:rsid w:val="00C819CD"/>
    <w:rsid w:val="00C81A28"/>
    <w:rsid w:val="00C81A88"/>
    <w:rsid w:val="00C81BF8"/>
    <w:rsid w:val="00C81D14"/>
    <w:rsid w:val="00C81F70"/>
    <w:rsid w:val="00C821D9"/>
    <w:rsid w:val="00C826A5"/>
    <w:rsid w:val="00C8293F"/>
    <w:rsid w:val="00C8298C"/>
    <w:rsid w:val="00C8300B"/>
    <w:rsid w:val="00C83074"/>
    <w:rsid w:val="00C8336A"/>
    <w:rsid w:val="00C83838"/>
    <w:rsid w:val="00C83D80"/>
    <w:rsid w:val="00C841D2"/>
    <w:rsid w:val="00C84234"/>
    <w:rsid w:val="00C8434A"/>
    <w:rsid w:val="00C84409"/>
    <w:rsid w:val="00C84637"/>
    <w:rsid w:val="00C847DE"/>
    <w:rsid w:val="00C84994"/>
    <w:rsid w:val="00C84AB4"/>
    <w:rsid w:val="00C85067"/>
    <w:rsid w:val="00C850ED"/>
    <w:rsid w:val="00C851BC"/>
    <w:rsid w:val="00C85299"/>
    <w:rsid w:val="00C86083"/>
    <w:rsid w:val="00C8615E"/>
    <w:rsid w:val="00C8627D"/>
    <w:rsid w:val="00C863F7"/>
    <w:rsid w:val="00C863FD"/>
    <w:rsid w:val="00C86460"/>
    <w:rsid w:val="00C8665A"/>
    <w:rsid w:val="00C86EC7"/>
    <w:rsid w:val="00C86EFC"/>
    <w:rsid w:val="00C86F92"/>
    <w:rsid w:val="00C8733F"/>
    <w:rsid w:val="00C874DA"/>
    <w:rsid w:val="00C879ED"/>
    <w:rsid w:val="00C87A8E"/>
    <w:rsid w:val="00C87C25"/>
    <w:rsid w:val="00C8BAFC"/>
    <w:rsid w:val="00C9021A"/>
    <w:rsid w:val="00C902B3"/>
    <w:rsid w:val="00C90312"/>
    <w:rsid w:val="00C90666"/>
    <w:rsid w:val="00C90722"/>
    <w:rsid w:val="00C9072A"/>
    <w:rsid w:val="00C9085F"/>
    <w:rsid w:val="00C90AFD"/>
    <w:rsid w:val="00C90F06"/>
    <w:rsid w:val="00C91092"/>
    <w:rsid w:val="00C910DD"/>
    <w:rsid w:val="00C91299"/>
    <w:rsid w:val="00C912ED"/>
    <w:rsid w:val="00C91351"/>
    <w:rsid w:val="00C914AE"/>
    <w:rsid w:val="00C914D1"/>
    <w:rsid w:val="00C91A80"/>
    <w:rsid w:val="00C9205D"/>
    <w:rsid w:val="00C920D1"/>
    <w:rsid w:val="00C920F9"/>
    <w:rsid w:val="00C92147"/>
    <w:rsid w:val="00C921AC"/>
    <w:rsid w:val="00C92298"/>
    <w:rsid w:val="00C925BC"/>
    <w:rsid w:val="00C92814"/>
    <w:rsid w:val="00C92C39"/>
    <w:rsid w:val="00C92CBF"/>
    <w:rsid w:val="00C92CFD"/>
    <w:rsid w:val="00C92D80"/>
    <w:rsid w:val="00C92FE0"/>
    <w:rsid w:val="00C9300B"/>
    <w:rsid w:val="00C93425"/>
    <w:rsid w:val="00C934B1"/>
    <w:rsid w:val="00C93502"/>
    <w:rsid w:val="00C935E4"/>
    <w:rsid w:val="00C9396A"/>
    <w:rsid w:val="00C93E66"/>
    <w:rsid w:val="00C93FF4"/>
    <w:rsid w:val="00C94484"/>
    <w:rsid w:val="00C9486C"/>
    <w:rsid w:val="00C9489E"/>
    <w:rsid w:val="00C94939"/>
    <w:rsid w:val="00C94BF9"/>
    <w:rsid w:val="00C94C48"/>
    <w:rsid w:val="00C94E43"/>
    <w:rsid w:val="00C9514C"/>
    <w:rsid w:val="00C9535F"/>
    <w:rsid w:val="00C954D9"/>
    <w:rsid w:val="00C955E2"/>
    <w:rsid w:val="00C95635"/>
    <w:rsid w:val="00C9576E"/>
    <w:rsid w:val="00C95AEC"/>
    <w:rsid w:val="00C95C28"/>
    <w:rsid w:val="00C95C8B"/>
    <w:rsid w:val="00C95C8C"/>
    <w:rsid w:val="00C95ED1"/>
    <w:rsid w:val="00C9672E"/>
    <w:rsid w:val="00C96ACB"/>
    <w:rsid w:val="00C96BE2"/>
    <w:rsid w:val="00C96C08"/>
    <w:rsid w:val="00C96EED"/>
    <w:rsid w:val="00C97720"/>
    <w:rsid w:val="00C977D1"/>
    <w:rsid w:val="00C977D8"/>
    <w:rsid w:val="00C97DE0"/>
    <w:rsid w:val="00C97EBC"/>
    <w:rsid w:val="00C97F5F"/>
    <w:rsid w:val="00CA002D"/>
    <w:rsid w:val="00CA0156"/>
    <w:rsid w:val="00CA02A0"/>
    <w:rsid w:val="00CA02D8"/>
    <w:rsid w:val="00CA0692"/>
    <w:rsid w:val="00CA07D9"/>
    <w:rsid w:val="00CA0869"/>
    <w:rsid w:val="00CA0C6A"/>
    <w:rsid w:val="00CA0F4C"/>
    <w:rsid w:val="00CA1024"/>
    <w:rsid w:val="00CA1237"/>
    <w:rsid w:val="00CA1785"/>
    <w:rsid w:val="00CA17C8"/>
    <w:rsid w:val="00CA183B"/>
    <w:rsid w:val="00CA1884"/>
    <w:rsid w:val="00CA1AA0"/>
    <w:rsid w:val="00CA1D3E"/>
    <w:rsid w:val="00CA1EB7"/>
    <w:rsid w:val="00CA1F55"/>
    <w:rsid w:val="00CA267C"/>
    <w:rsid w:val="00CA2743"/>
    <w:rsid w:val="00CA2752"/>
    <w:rsid w:val="00CA2AF5"/>
    <w:rsid w:val="00CA2D4A"/>
    <w:rsid w:val="00CA3132"/>
    <w:rsid w:val="00CA31EF"/>
    <w:rsid w:val="00CA33F3"/>
    <w:rsid w:val="00CA34BB"/>
    <w:rsid w:val="00CA35D2"/>
    <w:rsid w:val="00CA3808"/>
    <w:rsid w:val="00CA394E"/>
    <w:rsid w:val="00CA397C"/>
    <w:rsid w:val="00CA3A97"/>
    <w:rsid w:val="00CA3B5A"/>
    <w:rsid w:val="00CA3E1B"/>
    <w:rsid w:val="00CA3F20"/>
    <w:rsid w:val="00CA3F74"/>
    <w:rsid w:val="00CA4001"/>
    <w:rsid w:val="00CA4170"/>
    <w:rsid w:val="00CA425B"/>
    <w:rsid w:val="00CA4341"/>
    <w:rsid w:val="00CA45E7"/>
    <w:rsid w:val="00CA494E"/>
    <w:rsid w:val="00CA4997"/>
    <w:rsid w:val="00CA49F1"/>
    <w:rsid w:val="00CA50F6"/>
    <w:rsid w:val="00CA5854"/>
    <w:rsid w:val="00CA5FCE"/>
    <w:rsid w:val="00CA5FF6"/>
    <w:rsid w:val="00CA61D5"/>
    <w:rsid w:val="00CA61F9"/>
    <w:rsid w:val="00CA62E9"/>
    <w:rsid w:val="00CA661E"/>
    <w:rsid w:val="00CA6753"/>
    <w:rsid w:val="00CA709F"/>
    <w:rsid w:val="00CA7127"/>
    <w:rsid w:val="00CA7507"/>
    <w:rsid w:val="00CA7AB6"/>
    <w:rsid w:val="00CA7B37"/>
    <w:rsid w:val="00CA7B9A"/>
    <w:rsid w:val="00CA7BC1"/>
    <w:rsid w:val="00CA7EF2"/>
    <w:rsid w:val="00CB00FC"/>
    <w:rsid w:val="00CB026B"/>
    <w:rsid w:val="00CB07B7"/>
    <w:rsid w:val="00CB10D6"/>
    <w:rsid w:val="00CB1344"/>
    <w:rsid w:val="00CB1482"/>
    <w:rsid w:val="00CB15DE"/>
    <w:rsid w:val="00CB19A1"/>
    <w:rsid w:val="00CB1B5F"/>
    <w:rsid w:val="00CB1F65"/>
    <w:rsid w:val="00CB21E0"/>
    <w:rsid w:val="00CB2814"/>
    <w:rsid w:val="00CB2EA4"/>
    <w:rsid w:val="00CB30B0"/>
    <w:rsid w:val="00CB31A3"/>
    <w:rsid w:val="00CB3766"/>
    <w:rsid w:val="00CB3995"/>
    <w:rsid w:val="00CB3E7F"/>
    <w:rsid w:val="00CB47C2"/>
    <w:rsid w:val="00CB49D3"/>
    <w:rsid w:val="00CB4AEC"/>
    <w:rsid w:val="00CB4D25"/>
    <w:rsid w:val="00CB4D9D"/>
    <w:rsid w:val="00CB5054"/>
    <w:rsid w:val="00CB5133"/>
    <w:rsid w:val="00CB55BD"/>
    <w:rsid w:val="00CB560D"/>
    <w:rsid w:val="00CB577A"/>
    <w:rsid w:val="00CB6190"/>
    <w:rsid w:val="00CB62B5"/>
    <w:rsid w:val="00CB6509"/>
    <w:rsid w:val="00CB6654"/>
    <w:rsid w:val="00CB66B9"/>
    <w:rsid w:val="00CB66D1"/>
    <w:rsid w:val="00CB6D3E"/>
    <w:rsid w:val="00CB6EF5"/>
    <w:rsid w:val="00CB7172"/>
    <w:rsid w:val="00CB71D1"/>
    <w:rsid w:val="00CB74AC"/>
    <w:rsid w:val="00CB7525"/>
    <w:rsid w:val="00CB7B9C"/>
    <w:rsid w:val="00CB7BD1"/>
    <w:rsid w:val="00CBD23C"/>
    <w:rsid w:val="00CC018C"/>
    <w:rsid w:val="00CC0246"/>
    <w:rsid w:val="00CC063C"/>
    <w:rsid w:val="00CC06FB"/>
    <w:rsid w:val="00CC077B"/>
    <w:rsid w:val="00CC0C16"/>
    <w:rsid w:val="00CC0FAD"/>
    <w:rsid w:val="00CC1237"/>
    <w:rsid w:val="00CC124F"/>
    <w:rsid w:val="00CC13AC"/>
    <w:rsid w:val="00CC1837"/>
    <w:rsid w:val="00CC18E0"/>
    <w:rsid w:val="00CC1A2C"/>
    <w:rsid w:val="00CC2006"/>
    <w:rsid w:val="00CC20C9"/>
    <w:rsid w:val="00CC2463"/>
    <w:rsid w:val="00CC24E7"/>
    <w:rsid w:val="00CC2F7E"/>
    <w:rsid w:val="00CC354D"/>
    <w:rsid w:val="00CC371B"/>
    <w:rsid w:val="00CC37A2"/>
    <w:rsid w:val="00CC3A59"/>
    <w:rsid w:val="00CC413E"/>
    <w:rsid w:val="00CC417F"/>
    <w:rsid w:val="00CC418A"/>
    <w:rsid w:val="00CC42AB"/>
    <w:rsid w:val="00CC461F"/>
    <w:rsid w:val="00CC477A"/>
    <w:rsid w:val="00CC4B60"/>
    <w:rsid w:val="00CC4CEC"/>
    <w:rsid w:val="00CC4EDA"/>
    <w:rsid w:val="00CC4F2D"/>
    <w:rsid w:val="00CC4F5D"/>
    <w:rsid w:val="00CC5113"/>
    <w:rsid w:val="00CC5262"/>
    <w:rsid w:val="00CC52BE"/>
    <w:rsid w:val="00CC546D"/>
    <w:rsid w:val="00CC547B"/>
    <w:rsid w:val="00CC54BF"/>
    <w:rsid w:val="00CC5892"/>
    <w:rsid w:val="00CC5998"/>
    <w:rsid w:val="00CC5DE7"/>
    <w:rsid w:val="00CC5E1F"/>
    <w:rsid w:val="00CC5EFA"/>
    <w:rsid w:val="00CC61EC"/>
    <w:rsid w:val="00CC6280"/>
    <w:rsid w:val="00CC6303"/>
    <w:rsid w:val="00CC6599"/>
    <w:rsid w:val="00CC65B9"/>
    <w:rsid w:val="00CC66F7"/>
    <w:rsid w:val="00CC6965"/>
    <w:rsid w:val="00CC6E77"/>
    <w:rsid w:val="00CC70B1"/>
    <w:rsid w:val="00CC760A"/>
    <w:rsid w:val="00CC7EEF"/>
    <w:rsid w:val="00CC7FC2"/>
    <w:rsid w:val="00CD073F"/>
    <w:rsid w:val="00CD11BB"/>
    <w:rsid w:val="00CD1282"/>
    <w:rsid w:val="00CD13F8"/>
    <w:rsid w:val="00CD1A87"/>
    <w:rsid w:val="00CD238F"/>
    <w:rsid w:val="00CD277D"/>
    <w:rsid w:val="00CD283C"/>
    <w:rsid w:val="00CD2FF1"/>
    <w:rsid w:val="00CD3445"/>
    <w:rsid w:val="00CD349D"/>
    <w:rsid w:val="00CD3516"/>
    <w:rsid w:val="00CD405A"/>
    <w:rsid w:val="00CD4070"/>
    <w:rsid w:val="00CD4117"/>
    <w:rsid w:val="00CD46B6"/>
    <w:rsid w:val="00CD486C"/>
    <w:rsid w:val="00CD5633"/>
    <w:rsid w:val="00CD5634"/>
    <w:rsid w:val="00CD5B4C"/>
    <w:rsid w:val="00CD5E3C"/>
    <w:rsid w:val="00CD60BE"/>
    <w:rsid w:val="00CD6143"/>
    <w:rsid w:val="00CD62C5"/>
    <w:rsid w:val="00CD6303"/>
    <w:rsid w:val="00CD641C"/>
    <w:rsid w:val="00CD65D6"/>
    <w:rsid w:val="00CD6D43"/>
    <w:rsid w:val="00CD72E8"/>
    <w:rsid w:val="00CD7814"/>
    <w:rsid w:val="00CD7D23"/>
    <w:rsid w:val="00CDF909"/>
    <w:rsid w:val="00CE0121"/>
    <w:rsid w:val="00CE0297"/>
    <w:rsid w:val="00CE043F"/>
    <w:rsid w:val="00CE068E"/>
    <w:rsid w:val="00CE0C9A"/>
    <w:rsid w:val="00CE0D96"/>
    <w:rsid w:val="00CE148A"/>
    <w:rsid w:val="00CE1B61"/>
    <w:rsid w:val="00CE1F60"/>
    <w:rsid w:val="00CE2B26"/>
    <w:rsid w:val="00CE2B53"/>
    <w:rsid w:val="00CE2F9A"/>
    <w:rsid w:val="00CE36F9"/>
    <w:rsid w:val="00CE3BA5"/>
    <w:rsid w:val="00CE3C77"/>
    <w:rsid w:val="00CE3E10"/>
    <w:rsid w:val="00CE462A"/>
    <w:rsid w:val="00CE4AE5"/>
    <w:rsid w:val="00CE4B04"/>
    <w:rsid w:val="00CE4C71"/>
    <w:rsid w:val="00CE4CBE"/>
    <w:rsid w:val="00CE4E6C"/>
    <w:rsid w:val="00CE4E84"/>
    <w:rsid w:val="00CE4F75"/>
    <w:rsid w:val="00CE5000"/>
    <w:rsid w:val="00CE50C8"/>
    <w:rsid w:val="00CE5162"/>
    <w:rsid w:val="00CE59C4"/>
    <w:rsid w:val="00CE5A1B"/>
    <w:rsid w:val="00CE5A48"/>
    <w:rsid w:val="00CE5A50"/>
    <w:rsid w:val="00CE5BD4"/>
    <w:rsid w:val="00CE617B"/>
    <w:rsid w:val="00CE698A"/>
    <w:rsid w:val="00CE7021"/>
    <w:rsid w:val="00CE70AA"/>
    <w:rsid w:val="00CE71F6"/>
    <w:rsid w:val="00CE721D"/>
    <w:rsid w:val="00CE74CD"/>
    <w:rsid w:val="00CE7514"/>
    <w:rsid w:val="00CE77E6"/>
    <w:rsid w:val="00CE7A6C"/>
    <w:rsid w:val="00CE7FA4"/>
    <w:rsid w:val="00CF0267"/>
    <w:rsid w:val="00CF0B9B"/>
    <w:rsid w:val="00CF0D0A"/>
    <w:rsid w:val="00CF10E7"/>
    <w:rsid w:val="00CF116C"/>
    <w:rsid w:val="00CF1783"/>
    <w:rsid w:val="00CF1889"/>
    <w:rsid w:val="00CF18E7"/>
    <w:rsid w:val="00CF190D"/>
    <w:rsid w:val="00CF2220"/>
    <w:rsid w:val="00CF2434"/>
    <w:rsid w:val="00CF2735"/>
    <w:rsid w:val="00CF28AE"/>
    <w:rsid w:val="00CF2C7C"/>
    <w:rsid w:val="00CF2FB5"/>
    <w:rsid w:val="00CF3280"/>
    <w:rsid w:val="00CF338D"/>
    <w:rsid w:val="00CF3411"/>
    <w:rsid w:val="00CF3747"/>
    <w:rsid w:val="00CF37AA"/>
    <w:rsid w:val="00CF385F"/>
    <w:rsid w:val="00CF38EB"/>
    <w:rsid w:val="00CF3B45"/>
    <w:rsid w:val="00CF3C21"/>
    <w:rsid w:val="00CF3CD5"/>
    <w:rsid w:val="00CF3EEB"/>
    <w:rsid w:val="00CF3F51"/>
    <w:rsid w:val="00CF3F56"/>
    <w:rsid w:val="00CF4071"/>
    <w:rsid w:val="00CF40E0"/>
    <w:rsid w:val="00CF4193"/>
    <w:rsid w:val="00CF42A8"/>
    <w:rsid w:val="00CF4572"/>
    <w:rsid w:val="00CF45D9"/>
    <w:rsid w:val="00CF481C"/>
    <w:rsid w:val="00CF48FB"/>
    <w:rsid w:val="00CF4DBD"/>
    <w:rsid w:val="00CF50E3"/>
    <w:rsid w:val="00CF5394"/>
    <w:rsid w:val="00CF62B6"/>
    <w:rsid w:val="00CF645D"/>
    <w:rsid w:val="00CF649C"/>
    <w:rsid w:val="00CF6836"/>
    <w:rsid w:val="00CF6949"/>
    <w:rsid w:val="00CF6F41"/>
    <w:rsid w:val="00CF72E9"/>
    <w:rsid w:val="00CF7356"/>
    <w:rsid w:val="00CF7645"/>
    <w:rsid w:val="00CF78A2"/>
    <w:rsid w:val="00D00291"/>
    <w:rsid w:val="00D003E4"/>
    <w:rsid w:val="00D00EC0"/>
    <w:rsid w:val="00D01203"/>
    <w:rsid w:val="00D0125D"/>
    <w:rsid w:val="00D0125E"/>
    <w:rsid w:val="00D0138C"/>
    <w:rsid w:val="00D0150E"/>
    <w:rsid w:val="00D015ED"/>
    <w:rsid w:val="00D01EE2"/>
    <w:rsid w:val="00D02206"/>
    <w:rsid w:val="00D02682"/>
    <w:rsid w:val="00D026A5"/>
    <w:rsid w:val="00D029AE"/>
    <w:rsid w:val="00D02A84"/>
    <w:rsid w:val="00D02ADB"/>
    <w:rsid w:val="00D03329"/>
    <w:rsid w:val="00D0369C"/>
    <w:rsid w:val="00D03AE3"/>
    <w:rsid w:val="00D03D1A"/>
    <w:rsid w:val="00D03DCF"/>
    <w:rsid w:val="00D0409A"/>
    <w:rsid w:val="00D046C8"/>
    <w:rsid w:val="00D04716"/>
    <w:rsid w:val="00D04B15"/>
    <w:rsid w:val="00D04F7F"/>
    <w:rsid w:val="00D055D8"/>
    <w:rsid w:val="00D05812"/>
    <w:rsid w:val="00D0586E"/>
    <w:rsid w:val="00D058C2"/>
    <w:rsid w:val="00D05972"/>
    <w:rsid w:val="00D05AA4"/>
    <w:rsid w:val="00D05ECF"/>
    <w:rsid w:val="00D0600A"/>
    <w:rsid w:val="00D06425"/>
    <w:rsid w:val="00D06513"/>
    <w:rsid w:val="00D0656F"/>
    <w:rsid w:val="00D06602"/>
    <w:rsid w:val="00D0666A"/>
    <w:rsid w:val="00D0667D"/>
    <w:rsid w:val="00D06831"/>
    <w:rsid w:val="00D06AFB"/>
    <w:rsid w:val="00D06C97"/>
    <w:rsid w:val="00D07006"/>
    <w:rsid w:val="00D073C0"/>
    <w:rsid w:val="00D079E9"/>
    <w:rsid w:val="00D07A99"/>
    <w:rsid w:val="00D07DB5"/>
    <w:rsid w:val="00D07E49"/>
    <w:rsid w:val="00D07ED8"/>
    <w:rsid w:val="00D1029F"/>
    <w:rsid w:val="00D10350"/>
    <w:rsid w:val="00D10491"/>
    <w:rsid w:val="00D107EF"/>
    <w:rsid w:val="00D11174"/>
    <w:rsid w:val="00D116F3"/>
    <w:rsid w:val="00D11E8D"/>
    <w:rsid w:val="00D11EEA"/>
    <w:rsid w:val="00D12344"/>
    <w:rsid w:val="00D125AD"/>
    <w:rsid w:val="00D12687"/>
    <w:rsid w:val="00D12BC3"/>
    <w:rsid w:val="00D12CAE"/>
    <w:rsid w:val="00D12CFA"/>
    <w:rsid w:val="00D133EC"/>
    <w:rsid w:val="00D13985"/>
    <w:rsid w:val="00D13C05"/>
    <w:rsid w:val="00D13F8C"/>
    <w:rsid w:val="00D14539"/>
    <w:rsid w:val="00D1470E"/>
    <w:rsid w:val="00D14B2B"/>
    <w:rsid w:val="00D14DD3"/>
    <w:rsid w:val="00D14E81"/>
    <w:rsid w:val="00D14F23"/>
    <w:rsid w:val="00D15512"/>
    <w:rsid w:val="00D15564"/>
    <w:rsid w:val="00D15F43"/>
    <w:rsid w:val="00D162EE"/>
    <w:rsid w:val="00D16A6E"/>
    <w:rsid w:val="00D16FD7"/>
    <w:rsid w:val="00D17049"/>
    <w:rsid w:val="00D170A0"/>
    <w:rsid w:val="00D173C4"/>
    <w:rsid w:val="00D17B6F"/>
    <w:rsid w:val="00D17E4C"/>
    <w:rsid w:val="00D2069A"/>
    <w:rsid w:val="00D2092F"/>
    <w:rsid w:val="00D20E0D"/>
    <w:rsid w:val="00D210DB"/>
    <w:rsid w:val="00D21737"/>
    <w:rsid w:val="00D217E7"/>
    <w:rsid w:val="00D21A35"/>
    <w:rsid w:val="00D2209A"/>
    <w:rsid w:val="00D223AD"/>
    <w:rsid w:val="00D226D3"/>
    <w:rsid w:val="00D22B18"/>
    <w:rsid w:val="00D22C2A"/>
    <w:rsid w:val="00D22D10"/>
    <w:rsid w:val="00D22E91"/>
    <w:rsid w:val="00D22F92"/>
    <w:rsid w:val="00D23565"/>
    <w:rsid w:val="00D236B6"/>
    <w:rsid w:val="00D23720"/>
    <w:rsid w:val="00D239BD"/>
    <w:rsid w:val="00D23D1B"/>
    <w:rsid w:val="00D244CD"/>
    <w:rsid w:val="00D24692"/>
    <w:rsid w:val="00D24913"/>
    <w:rsid w:val="00D24A1C"/>
    <w:rsid w:val="00D24D1F"/>
    <w:rsid w:val="00D24D77"/>
    <w:rsid w:val="00D2528B"/>
    <w:rsid w:val="00D253D1"/>
    <w:rsid w:val="00D25536"/>
    <w:rsid w:val="00D25877"/>
    <w:rsid w:val="00D25C99"/>
    <w:rsid w:val="00D25EBE"/>
    <w:rsid w:val="00D2604F"/>
    <w:rsid w:val="00D26086"/>
    <w:rsid w:val="00D264E0"/>
    <w:rsid w:val="00D267D9"/>
    <w:rsid w:val="00D2680C"/>
    <w:rsid w:val="00D26BD4"/>
    <w:rsid w:val="00D2741A"/>
    <w:rsid w:val="00D27483"/>
    <w:rsid w:val="00D278F5"/>
    <w:rsid w:val="00D27953"/>
    <w:rsid w:val="00D27AE9"/>
    <w:rsid w:val="00D2ADE8"/>
    <w:rsid w:val="00D30127"/>
    <w:rsid w:val="00D302FD"/>
    <w:rsid w:val="00D30303"/>
    <w:rsid w:val="00D30308"/>
    <w:rsid w:val="00D3033A"/>
    <w:rsid w:val="00D3079C"/>
    <w:rsid w:val="00D30DB4"/>
    <w:rsid w:val="00D30EE8"/>
    <w:rsid w:val="00D30F78"/>
    <w:rsid w:val="00D31134"/>
    <w:rsid w:val="00D314AF"/>
    <w:rsid w:val="00D31686"/>
    <w:rsid w:val="00D31763"/>
    <w:rsid w:val="00D31769"/>
    <w:rsid w:val="00D31AEB"/>
    <w:rsid w:val="00D31B7C"/>
    <w:rsid w:val="00D31F78"/>
    <w:rsid w:val="00D31FC7"/>
    <w:rsid w:val="00D31FED"/>
    <w:rsid w:val="00D322CE"/>
    <w:rsid w:val="00D323EA"/>
    <w:rsid w:val="00D324C9"/>
    <w:rsid w:val="00D3262F"/>
    <w:rsid w:val="00D32667"/>
    <w:rsid w:val="00D32671"/>
    <w:rsid w:val="00D329A2"/>
    <w:rsid w:val="00D32D5F"/>
    <w:rsid w:val="00D32DEE"/>
    <w:rsid w:val="00D32E0E"/>
    <w:rsid w:val="00D32F3D"/>
    <w:rsid w:val="00D3317F"/>
    <w:rsid w:val="00D33250"/>
    <w:rsid w:val="00D33321"/>
    <w:rsid w:val="00D33A78"/>
    <w:rsid w:val="00D33DAA"/>
    <w:rsid w:val="00D344C5"/>
    <w:rsid w:val="00D34ED6"/>
    <w:rsid w:val="00D34EDB"/>
    <w:rsid w:val="00D3531A"/>
    <w:rsid w:val="00D35A27"/>
    <w:rsid w:val="00D35B47"/>
    <w:rsid w:val="00D35E20"/>
    <w:rsid w:val="00D35EEA"/>
    <w:rsid w:val="00D35FF2"/>
    <w:rsid w:val="00D36508"/>
    <w:rsid w:val="00D36659"/>
    <w:rsid w:val="00D36858"/>
    <w:rsid w:val="00D3696D"/>
    <w:rsid w:val="00D369BE"/>
    <w:rsid w:val="00D36A12"/>
    <w:rsid w:val="00D36C90"/>
    <w:rsid w:val="00D36CCA"/>
    <w:rsid w:val="00D36DF9"/>
    <w:rsid w:val="00D37375"/>
    <w:rsid w:val="00D3767C"/>
    <w:rsid w:val="00D376F4"/>
    <w:rsid w:val="00D3788F"/>
    <w:rsid w:val="00D37934"/>
    <w:rsid w:val="00D37AA8"/>
    <w:rsid w:val="00D37ED2"/>
    <w:rsid w:val="00D37F6D"/>
    <w:rsid w:val="00D40337"/>
    <w:rsid w:val="00D406C1"/>
    <w:rsid w:val="00D406D8"/>
    <w:rsid w:val="00D4071B"/>
    <w:rsid w:val="00D4080D"/>
    <w:rsid w:val="00D40A39"/>
    <w:rsid w:val="00D40EA2"/>
    <w:rsid w:val="00D41AFB"/>
    <w:rsid w:val="00D41B6E"/>
    <w:rsid w:val="00D41B7F"/>
    <w:rsid w:val="00D4232E"/>
    <w:rsid w:val="00D42662"/>
    <w:rsid w:val="00D42766"/>
    <w:rsid w:val="00D42CC5"/>
    <w:rsid w:val="00D42F31"/>
    <w:rsid w:val="00D431F3"/>
    <w:rsid w:val="00D4363B"/>
    <w:rsid w:val="00D439E5"/>
    <w:rsid w:val="00D43EF9"/>
    <w:rsid w:val="00D44270"/>
    <w:rsid w:val="00D4455D"/>
    <w:rsid w:val="00D4459E"/>
    <w:rsid w:val="00D44664"/>
    <w:rsid w:val="00D446F8"/>
    <w:rsid w:val="00D44778"/>
    <w:rsid w:val="00D448FE"/>
    <w:rsid w:val="00D4495E"/>
    <w:rsid w:val="00D44A66"/>
    <w:rsid w:val="00D44AA2"/>
    <w:rsid w:val="00D44F09"/>
    <w:rsid w:val="00D451D7"/>
    <w:rsid w:val="00D45274"/>
    <w:rsid w:val="00D453E6"/>
    <w:rsid w:val="00D4541C"/>
    <w:rsid w:val="00D45541"/>
    <w:rsid w:val="00D459F1"/>
    <w:rsid w:val="00D45B27"/>
    <w:rsid w:val="00D45BCC"/>
    <w:rsid w:val="00D45C40"/>
    <w:rsid w:val="00D46126"/>
    <w:rsid w:val="00D46369"/>
    <w:rsid w:val="00D463A1"/>
    <w:rsid w:val="00D4641C"/>
    <w:rsid w:val="00D4646E"/>
    <w:rsid w:val="00D46615"/>
    <w:rsid w:val="00D46821"/>
    <w:rsid w:val="00D46836"/>
    <w:rsid w:val="00D468DA"/>
    <w:rsid w:val="00D46D1A"/>
    <w:rsid w:val="00D46EDE"/>
    <w:rsid w:val="00D46F3B"/>
    <w:rsid w:val="00D471DC"/>
    <w:rsid w:val="00D47219"/>
    <w:rsid w:val="00D4749E"/>
    <w:rsid w:val="00D4751D"/>
    <w:rsid w:val="00D47709"/>
    <w:rsid w:val="00D47728"/>
    <w:rsid w:val="00D47E29"/>
    <w:rsid w:val="00D47EFA"/>
    <w:rsid w:val="00D47F0B"/>
    <w:rsid w:val="00D50214"/>
    <w:rsid w:val="00D50267"/>
    <w:rsid w:val="00D5041F"/>
    <w:rsid w:val="00D50628"/>
    <w:rsid w:val="00D508E0"/>
    <w:rsid w:val="00D508E4"/>
    <w:rsid w:val="00D50B08"/>
    <w:rsid w:val="00D50D83"/>
    <w:rsid w:val="00D50F14"/>
    <w:rsid w:val="00D513D3"/>
    <w:rsid w:val="00D514B7"/>
    <w:rsid w:val="00D5178F"/>
    <w:rsid w:val="00D51841"/>
    <w:rsid w:val="00D51B60"/>
    <w:rsid w:val="00D51D42"/>
    <w:rsid w:val="00D5216F"/>
    <w:rsid w:val="00D52A21"/>
    <w:rsid w:val="00D52A66"/>
    <w:rsid w:val="00D52CFE"/>
    <w:rsid w:val="00D52FD5"/>
    <w:rsid w:val="00D52FDE"/>
    <w:rsid w:val="00D533AC"/>
    <w:rsid w:val="00D53535"/>
    <w:rsid w:val="00D535C0"/>
    <w:rsid w:val="00D535DA"/>
    <w:rsid w:val="00D538D9"/>
    <w:rsid w:val="00D53AD3"/>
    <w:rsid w:val="00D53D8C"/>
    <w:rsid w:val="00D53D99"/>
    <w:rsid w:val="00D53F5A"/>
    <w:rsid w:val="00D54B49"/>
    <w:rsid w:val="00D54D09"/>
    <w:rsid w:val="00D54D5F"/>
    <w:rsid w:val="00D54D95"/>
    <w:rsid w:val="00D54F27"/>
    <w:rsid w:val="00D5502D"/>
    <w:rsid w:val="00D55291"/>
    <w:rsid w:val="00D5552A"/>
    <w:rsid w:val="00D5556C"/>
    <w:rsid w:val="00D555D8"/>
    <w:rsid w:val="00D5568C"/>
    <w:rsid w:val="00D558D9"/>
    <w:rsid w:val="00D559AE"/>
    <w:rsid w:val="00D55AD3"/>
    <w:rsid w:val="00D55BDF"/>
    <w:rsid w:val="00D55C74"/>
    <w:rsid w:val="00D55F33"/>
    <w:rsid w:val="00D560AA"/>
    <w:rsid w:val="00D56233"/>
    <w:rsid w:val="00D56759"/>
    <w:rsid w:val="00D56AC6"/>
    <w:rsid w:val="00D56AE2"/>
    <w:rsid w:val="00D56D26"/>
    <w:rsid w:val="00D56D59"/>
    <w:rsid w:val="00D571CC"/>
    <w:rsid w:val="00D57311"/>
    <w:rsid w:val="00D57336"/>
    <w:rsid w:val="00D57603"/>
    <w:rsid w:val="00D5760B"/>
    <w:rsid w:val="00D57901"/>
    <w:rsid w:val="00D579B4"/>
    <w:rsid w:val="00D601EA"/>
    <w:rsid w:val="00D60376"/>
    <w:rsid w:val="00D60425"/>
    <w:rsid w:val="00D6061B"/>
    <w:rsid w:val="00D607E6"/>
    <w:rsid w:val="00D6093A"/>
    <w:rsid w:val="00D60BCC"/>
    <w:rsid w:val="00D60D64"/>
    <w:rsid w:val="00D612E9"/>
    <w:rsid w:val="00D61340"/>
    <w:rsid w:val="00D61381"/>
    <w:rsid w:val="00D615EF"/>
    <w:rsid w:val="00D61696"/>
    <w:rsid w:val="00D6178E"/>
    <w:rsid w:val="00D61818"/>
    <w:rsid w:val="00D61BE3"/>
    <w:rsid w:val="00D62028"/>
    <w:rsid w:val="00D62100"/>
    <w:rsid w:val="00D6231E"/>
    <w:rsid w:val="00D626C0"/>
    <w:rsid w:val="00D6285A"/>
    <w:rsid w:val="00D628A1"/>
    <w:rsid w:val="00D630EC"/>
    <w:rsid w:val="00D63382"/>
    <w:rsid w:val="00D63395"/>
    <w:rsid w:val="00D6352A"/>
    <w:rsid w:val="00D635CE"/>
    <w:rsid w:val="00D6378D"/>
    <w:rsid w:val="00D63ABC"/>
    <w:rsid w:val="00D63DFA"/>
    <w:rsid w:val="00D646AE"/>
    <w:rsid w:val="00D6483A"/>
    <w:rsid w:val="00D64B41"/>
    <w:rsid w:val="00D64BCA"/>
    <w:rsid w:val="00D653A9"/>
    <w:rsid w:val="00D65727"/>
    <w:rsid w:val="00D6595C"/>
    <w:rsid w:val="00D66860"/>
    <w:rsid w:val="00D66DF2"/>
    <w:rsid w:val="00D66E45"/>
    <w:rsid w:val="00D6700C"/>
    <w:rsid w:val="00D670D9"/>
    <w:rsid w:val="00D672C8"/>
    <w:rsid w:val="00D67A1C"/>
    <w:rsid w:val="00D67E13"/>
    <w:rsid w:val="00D6FC9F"/>
    <w:rsid w:val="00D7015B"/>
    <w:rsid w:val="00D7033A"/>
    <w:rsid w:val="00D70409"/>
    <w:rsid w:val="00D706FF"/>
    <w:rsid w:val="00D7093D"/>
    <w:rsid w:val="00D70A0D"/>
    <w:rsid w:val="00D70C6B"/>
    <w:rsid w:val="00D70E05"/>
    <w:rsid w:val="00D71696"/>
    <w:rsid w:val="00D716D2"/>
    <w:rsid w:val="00D71D75"/>
    <w:rsid w:val="00D721DE"/>
    <w:rsid w:val="00D72281"/>
    <w:rsid w:val="00D724ED"/>
    <w:rsid w:val="00D726C9"/>
    <w:rsid w:val="00D72754"/>
    <w:rsid w:val="00D7290B"/>
    <w:rsid w:val="00D73652"/>
    <w:rsid w:val="00D739C5"/>
    <w:rsid w:val="00D739DA"/>
    <w:rsid w:val="00D73A60"/>
    <w:rsid w:val="00D73BC1"/>
    <w:rsid w:val="00D741AD"/>
    <w:rsid w:val="00D743D8"/>
    <w:rsid w:val="00D74B7F"/>
    <w:rsid w:val="00D74D7B"/>
    <w:rsid w:val="00D7515C"/>
    <w:rsid w:val="00D758A4"/>
    <w:rsid w:val="00D759B6"/>
    <w:rsid w:val="00D759BF"/>
    <w:rsid w:val="00D75A76"/>
    <w:rsid w:val="00D75C23"/>
    <w:rsid w:val="00D75D27"/>
    <w:rsid w:val="00D75FD9"/>
    <w:rsid w:val="00D76049"/>
    <w:rsid w:val="00D76317"/>
    <w:rsid w:val="00D76596"/>
    <w:rsid w:val="00D765D3"/>
    <w:rsid w:val="00D765E2"/>
    <w:rsid w:val="00D7694C"/>
    <w:rsid w:val="00D76BA4"/>
    <w:rsid w:val="00D77BC8"/>
    <w:rsid w:val="00D77DFE"/>
    <w:rsid w:val="00D77EBD"/>
    <w:rsid w:val="00D80BD6"/>
    <w:rsid w:val="00D810E1"/>
    <w:rsid w:val="00D8117C"/>
    <w:rsid w:val="00D81449"/>
    <w:rsid w:val="00D819B6"/>
    <w:rsid w:val="00D81C43"/>
    <w:rsid w:val="00D81C57"/>
    <w:rsid w:val="00D820AA"/>
    <w:rsid w:val="00D8290E"/>
    <w:rsid w:val="00D82A2B"/>
    <w:rsid w:val="00D8308E"/>
    <w:rsid w:val="00D8312D"/>
    <w:rsid w:val="00D83888"/>
    <w:rsid w:val="00D84388"/>
    <w:rsid w:val="00D847D3"/>
    <w:rsid w:val="00D84F6A"/>
    <w:rsid w:val="00D85078"/>
    <w:rsid w:val="00D85122"/>
    <w:rsid w:val="00D85161"/>
    <w:rsid w:val="00D851D0"/>
    <w:rsid w:val="00D8521A"/>
    <w:rsid w:val="00D853CE"/>
    <w:rsid w:val="00D85479"/>
    <w:rsid w:val="00D854D6"/>
    <w:rsid w:val="00D855A7"/>
    <w:rsid w:val="00D85E24"/>
    <w:rsid w:val="00D85EED"/>
    <w:rsid w:val="00D860DB"/>
    <w:rsid w:val="00D86471"/>
    <w:rsid w:val="00D8654E"/>
    <w:rsid w:val="00D865C9"/>
    <w:rsid w:val="00D8660C"/>
    <w:rsid w:val="00D86A73"/>
    <w:rsid w:val="00D86C9B"/>
    <w:rsid w:val="00D86CEB"/>
    <w:rsid w:val="00D86EAF"/>
    <w:rsid w:val="00D87202"/>
    <w:rsid w:val="00D87299"/>
    <w:rsid w:val="00D875B1"/>
    <w:rsid w:val="00D877F6"/>
    <w:rsid w:val="00D87F6D"/>
    <w:rsid w:val="00D90017"/>
    <w:rsid w:val="00D9009E"/>
    <w:rsid w:val="00D90543"/>
    <w:rsid w:val="00D90953"/>
    <w:rsid w:val="00D9098B"/>
    <w:rsid w:val="00D9098F"/>
    <w:rsid w:val="00D90B01"/>
    <w:rsid w:val="00D90D24"/>
    <w:rsid w:val="00D90E26"/>
    <w:rsid w:val="00D90E39"/>
    <w:rsid w:val="00D91435"/>
    <w:rsid w:val="00D914A3"/>
    <w:rsid w:val="00D9158A"/>
    <w:rsid w:val="00D91C39"/>
    <w:rsid w:val="00D91C5F"/>
    <w:rsid w:val="00D91E22"/>
    <w:rsid w:val="00D91E93"/>
    <w:rsid w:val="00D91FF5"/>
    <w:rsid w:val="00D9220F"/>
    <w:rsid w:val="00D92398"/>
    <w:rsid w:val="00D926E6"/>
    <w:rsid w:val="00D92732"/>
    <w:rsid w:val="00D92A1B"/>
    <w:rsid w:val="00D92B74"/>
    <w:rsid w:val="00D92CA7"/>
    <w:rsid w:val="00D9302E"/>
    <w:rsid w:val="00D93115"/>
    <w:rsid w:val="00D9330D"/>
    <w:rsid w:val="00D934E4"/>
    <w:rsid w:val="00D93C62"/>
    <w:rsid w:val="00D93F2C"/>
    <w:rsid w:val="00D94183"/>
    <w:rsid w:val="00D94565"/>
    <w:rsid w:val="00D94686"/>
    <w:rsid w:val="00D94D95"/>
    <w:rsid w:val="00D94E13"/>
    <w:rsid w:val="00D951BD"/>
    <w:rsid w:val="00D955D4"/>
    <w:rsid w:val="00D95822"/>
    <w:rsid w:val="00D958F2"/>
    <w:rsid w:val="00D95A89"/>
    <w:rsid w:val="00D964C0"/>
    <w:rsid w:val="00D96660"/>
    <w:rsid w:val="00D966F6"/>
    <w:rsid w:val="00D968D4"/>
    <w:rsid w:val="00D9694F"/>
    <w:rsid w:val="00D96B8B"/>
    <w:rsid w:val="00D96C6F"/>
    <w:rsid w:val="00D96F75"/>
    <w:rsid w:val="00D97051"/>
    <w:rsid w:val="00D977E3"/>
    <w:rsid w:val="00D9784B"/>
    <w:rsid w:val="00DA051F"/>
    <w:rsid w:val="00DA0957"/>
    <w:rsid w:val="00DA1171"/>
    <w:rsid w:val="00DA1446"/>
    <w:rsid w:val="00DA14C2"/>
    <w:rsid w:val="00DA1523"/>
    <w:rsid w:val="00DA16BF"/>
    <w:rsid w:val="00DA171D"/>
    <w:rsid w:val="00DA177D"/>
    <w:rsid w:val="00DA17D4"/>
    <w:rsid w:val="00DA18DB"/>
    <w:rsid w:val="00DA1A33"/>
    <w:rsid w:val="00DA1E63"/>
    <w:rsid w:val="00DA2071"/>
    <w:rsid w:val="00DA2157"/>
    <w:rsid w:val="00DA225A"/>
    <w:rsid w:val="00DA248F"/>
    <w:rsid w:val="00DA24A3"/>
    <w:rsid w:val="00DA2DEA"/>
    <w:rsid w:val="00DA32E3"/>
    <w:rsid w:val="00DA3960"/>
    <w:rsid w:val="00DA3B3D"/>
    <w:rsid w:val="00DA3EBF"/>
    <w:rsid w:val="00DA3FE6"/>
    <w:rsid w:val="00DA410C"/>
    <w:rsid w:val="00DA4475"/>
    <w:rsid w:val="00DA450F"/>
    <w:rsid w:val="00DA45C6"/>
    <w:rsid w:val="00DA482C"/>
    <w:rsid w:val="00DA4ADF"/>
    <w:rsid w:val="00DA4C68"/>
    <w:rsid w:val="00DA4D05"/>
    <w:rsid w:val="00DA4DC3"/>
    <w:rsid w:val="00DA4E29"/>
    <w:rsid w:val="00DA4F64"/>
    <w:rsid w:val="00DA570A"/>
    <w:rsid w:val="00DA5C48"/>
    <w:rsid w:val="00DA5EDF"/>
    <w:rsid w:val="00DA5F3D"/>
    <w:rsid w:val="00DA5F70"/>
    <w:rsid w:val="00DA5FD9"/>
    <w:rsid w:val="00DA6038"/>
    <w:rsid w:val="00DA6405"/>
    <w:rsid w:val="00DA641E"/>
    <w:rsid w:val="00DA6768"/>
    <w:rsid w:val="00DA68A4"/>
    <w:rsid w:val="00DA69AB"/>
    <w:rsid w:val="00DA69BC"/>
    <w:rsid w:val="00DA69F3"/>
    <w:rsid w:val="00DA7037"/>
    <w:rsid w:val="00DA703D"/>
    <w:rsid w:val="00DA7052"/>
    <w:rsid w:val="00DA7451"/>
    <w:rsid w:val="00DA7959"/>
    <w:rsid w:val="00DA7BF0"/>
    <w:rsid w:val="00DB0055"/>
    <w:rsid w:val="00DB0653"/>
    <w:rsid w:val="00DB0867"/>
    <w:rsid w:val="00DB089A"/>
    <w:rsid w:val="00DB08D0"/>
    <w:rsid w:val="00DB0954"/>
    <w:rsid w:val="00DB0967"/>
    <w:rsid w:val="00DB0B24"/>
    <w:rsid w:val="00DB0C4E"/>
    <w:rsid w:val="00DB1C42"/>
    <w:rsid w:val="00DB1E43"/>
    <w:rsid w:val="00DB2304"/>
    <w:rsid w:val="00DB26F6"/>
    <w:rsid w:val="00DB292B"/>
    <w:rsid w:val="00DB294A"/>
    <w:rsid w:val="00DB2C2B"/>
    <w:rsid w:val="00DB2D10"/>
    <w:rsid w:val="00DB2D6A"/>
    <w:rsid w:val="00DB2E77"/>
    <w:rsid w:val="00DB2F03"/>
    <w:rsid w:val="00DB3204"/>
    <w:rsid w:val="00DB325A"/>
    <w:rsid w:val="00DB33DE"/>
    <w:rsid w:val="00DB33F4"/>
    <w:rsid w:val="00DB34A9"/>
    <w:rsid w:val="00DB355C"/>
    <w:rsid w:val="00DB35AE"/>
    <w:rsid w:val="00DB39D5"/>
    <w:rsid w:val="00DB3B76"/>
    <w:rsid w:val="00DB3CA8"/>
    <w:rsid w:val="00DB41C8"/>
    <w:rsid w:val="00DB4371"/>
    <w:rsid w:val="00DB44BE"/>
    <w:rsid w:val="00DB462C"/>
    <w:rsid w:val="00DB4853"/>
    <w:rsid w:val="00DB49DD"/>
    <w:rsid w:val="00DB51AC"/>
    <w:rsid w:val="00DB5864"/>
    <w:rsid w:val="00DB5B3A"/>
    <w:rsid w:val="00DB5EC0"/>
    <w:rsid w:val="00DB5EF8"/>
    <w:rsid w:val="00DB5F5B"/>
    <w:rsid w:val="00DB6004"/>
    <w:rsid w:val="00DB612B"/>
    <w:rsid w:val="00DB6134"/>
    <w:rsid w:val="00DB64D5"/>
    <w:rsid w:val="00DB6632"/>
    <w:rsid w:val="00DB664F"/>
    <w:rsid w:val="00DB671C"/>
    <w:rsid w:val="00DB6B6E"/>
    <w:rsid w:val="00DB6CB0"/>
    <w:rsid w:val="00DB6DD6"/>
    <w:rsid w:val="00DB6F1E"/>
    <w:rsid w:val="00DB70C4"/>
    <w:rsid w:val="00DB716F"/>
    <w:rsid w:val="00DB7172"/>
    <w:rsid w:val="00DB72A2"/>
    <w:rsid w:val="00DB76C9"/>
    <w:rsid w:val="00DB79B6"/>
    <w:rsid w:val="00DB7B1B"/>
    <w:rsid w:val="00DB7BA9"/>
    <w:rsid w:val="00DB7D15"/>
    <w:rsid w:val="00DC0184"/>
    <w:rsid w:val="00DC0227"/>
    <w:rsid w:val="00DC06E1"/>
    <w:rsid w:val="00DC0A4D"/>
    <w:rsid w:val="00DC138F"/>
    <w:rsid w:val="00DC1A09"/>
    <w:rsid w:val="00DC1EAE"/>
    <w:rsid w:val="00DC23DF"/>
    <w:rsid w:val="00DC2C1D"/>
    <w:rsid w:val="00DC304E"/>
    <w:rsid w:val="00DC3433"/>
    <w:rsid w:val="00DC3502"/>
    <w:rsid w:val="00DC37A8"/>
    <w:rsid w:val="00DC39B3"/>
    <w:rsid w:val="00DC3C53"/>
    <w:rsid w:val="00DC3D69"/>
    <w:rsid w:val="00DC4260"/>
    <w:rsid w:val="00DC4370"/>
    <w:rsid w:val="00DC45A1"/>
    <w:rsid w:val="00DC475B"/>
    <w:rsid w:val="00DC4BF1"/>
    <w:rsid w:val="00DC4C27"/>
    <w:rsid w:val="00DC533E"/>
    <w:rsid w:val="00DC53F2"/>
    <w:rsid w:val="00DC54CF"/>
    <w:rsid w:val="00DC5906"/>
    <w:rsid w:val="00DC59FB"/>
    <w:rsid w:val="00DC5C26"/>
    <w:rsid w:val="00DC5CEA"/>
    <w:rsid w:val="00DC5E23"/>
    <w:rsid w:val="00DC5ED9"/>
    <w:rsid w:val="00DC619D"/>
    <w:rsid w:val="00DC6209"/>
    <w:rsid w:val="00DC62CB"/>
    <w:rsid w:val="00DC679B"/>
    <w:rsid w:val="00DC6D5A"/>
    <w:rsid w:val="00DC6E02"/>
    <w:rsid w:val="00DC6EFE"/>
    <w:rsid w:val="00DC7220"/>
    <w:rsid w:val="00DC7584"/>
    <w:rsid w:val="00DC759F"/>
    <w:rsid w:val="00DC7896"/>
    <w:rsid w:val="00DC7C78"/>
    <w:rsid w:val="00DC7C97"/>
    <w:rsid w:val="00DD002C"/>
    <w:rsid w:val="00DD00F3"/>
    <w:rsid w:val="00DD032A"/>
    <w:rsid w:val="00DD0542"/>
    <w:rsid w:val="00DD0624"/>
    <w:rsid w:val="00DD07D9"/>
    <w:rsid w:val="00DD086F"/>
    <w:rsid w:val="00DD0A1C"/>
    <w:rsid w:val="00DD0AA9"/>
    <w:rsid w:val="00DD0B86"/>
    <w:rsid w:val="00DD0CEC"/>
    <w:rsid w:val="00DD0F25"/>
    <w:rsid w:val="00DD0FAD"/>
    <w:rsid w:val="00DD16B8"/>
    <w:rsid w:val="00DD1CD5"/>
    <w:rsid w:val="00DD1D55"/>
    <w:rsid w:val="00DD1F93"/>
    <w:rsid w:val="00DD223D"/>
    <w:rsid w:val="00DD244E"/>
    <w:rsid w:val="00DD2767"/>
    <w:rsid w:val="00DD2818"/>
    <w:rsid w:val="00DD2927"/>
    <w:rsid w:val="00DD29C0"/>
    <w:rsid w:val="00DD2AF5"/>
    <w:rsid w:val="00DD2C7B"/>
    <w:rsid w:val="00DD2DD7"/>
    <w:rsid w:val="00DD3195"/>
    <w:rsid w:val="00DD31EF"/>
    <w:rsid w:val="00DD31F0"/>
    <w:rsid w:val="00DD3797"/>
    <w:rsid w:val="00DD3C48"/>
    <w:rsid w:val="00DD3D5D"/>
    <w:rsid w:val="00DD410D"/>
    <w:rsid w:val="00DD421C"/>
    <w:rsid w:val="00DD4568"/>
    <w:rsid w:val="00DD4810"/>
    <w:rsid w:val="00DD4843"/>
    <w:rsid w:val="00DD4B74"/>
    <w:rsid w:val="00DD4BD5"/>
    <w:rsid w:val="00DD4D6F"/>
    <w:rsid w:val="00DD4D9C"/>
    <w:rsid w:val="00DD4F39"/>
    <w:rsid w:val="00DD513F"/>
    <w:rsid w:val="00DD55BF"/>
    <w:rsid w:val="00DD563C"/>
    <w:rsid w:val="00DD5665"/>
    <w:rsid w:val="00DD58E9"/>
    <w:rsid w:val="00DD5B72"/>
    <w:rsid w:val="00DD5D35"/>
    <w:rsid w:val="00DD65EF"/>
    <w:rsid w:val="00DD66F4"/>
    <w:rsid w:val="00DD6A31"/>
    <w:rsid w:val="00DD6BC3"/>
    <w:rsid w:val="00DD6BEE"/>
    <w:rsid w:val="00DD6EBA"/>
    <w:rsid w:val="00DD6EE2"/>
    <w:rsid w:val="00DD74CB"/>
    <w:rsid w:val="00DD75CB"/>
    <w:rsid w:val="00DD799A"/>
    <w:rsid w:val="00DD7A6A"/>
    <w:rsid w:val="00DD7D99"/>
    <w:rsid w:val="00DD7F98"/>
    <w:rsid w:val="00DD816F"/>
    <w:rsid w:val="00DE0555"/>
    <w:rsid w:val="00DE0627"/>
    <w:rsid w:val="00DE0A5D"/>
    <w:rsid w:val="00DE0BDD"/>
    <w:rsid w:val="00DE0CFE"/>
    <w:rsid w:val="00DE0D32"/>
    <w:rsid w:val="00DE0D6D"/>
    <w:rsid w:val="00DE0D7F"/>
    <w:rsid w:val="00DE0DEC"/>
    <w:rsid w:val="00DE1109"/>
    <w:rsid w:val="00DE13D1"/>
    <w:rsid w:val="00DE1A44"/>
    <w:rsid w:val="00DE1BBC"/>
    <w:rsid w:val="00DE1E2F"/>
    <w:rsid w:val="00DE1EEA"/>
    <w:rsid w:val="00DE212F"/>
    <w:rsid w:val="00DE22EA"/>
    <w:rsid w:val="00DE2686"/>
    <w:rsid w:val="00DE2BBD"/>
    <w:rsid w:val="00DE2C96"/>
    <w:rsid w:val="00DE2D9A"/>
    <w:rsid w:val="00DE2E21"/>
    <w:rsid w:val="00DE320D"/>
    <w:rsid w:val="00DE33FB"/>
    <w:rsid w:val="00DE371F"/>
    <w:rsid w:val="00DE37C9"/>
    <w:rsid w:val="00DE37F8"/>
    <w:rsid w:val="00DE3A61"/>
    <w:rsid w:val="00DE3B54"/>
    <w:rsid w:val="00DE3BA3"/>
    <w:rsid w:val="00DE3E64"/>
    <w:rsid w:val="00DE4155"/>
    <w:rsid w:val="00DE41F1"/>
    <w:rsid w:val="00DE4519"/>
    <w:rsid w:val="00DE472E"/>
    <w:rsid w:val="00DE483C"/>
    <w:rsid w:val="00DE4E27"/>
    <w:rsid w:val="00DE5029"/>
    <w:rsid w:val="00DE504E"/>
    <w:rsid w:val="00DE51E0"/>
    <w:rsid w:val="00DE5D53"/>
    <w:rsid w:val="00DE6062"/>
    <w:rsid w:val="00DE6152"/>
    <w:rsid w:val="00DE663F"/>
    <w:rsid w:val="00DE6850"/>
    <w:rsid w:val="00DE6AC2"/>
    <w:rsid w:val="00DE6B02"/>
    <w:rsid w:val="00DE7154"/>
    <w:rsid w:val="00DE761B"/>
    <w:rsid w:val="00DE79F4"/>
    <w:rsid w:val="00DE7F86"/>
    <w:rsid w:val="00DEF8A3"/>
    <w:rsid w:val="00DF01C7"/>
    <w:rsid w:val="00DF02CA"/>
    <w:rsid w:val="00DF04F4"/>
    <w:rsid w:val="00DF0669"/>
    <w:rsid w:val="00DF06BD"/>
    <w:rsid w:val="00DF083A"/>
    <w:rsid w:val="00DF0CED"/>
    <w:rsid w:val="00DF0DC4"/>
    <w:rsid w:val="00DF0DE6"/>
    <w:rsid w:val="00DF0E31"/>
    <w:rsid w:val="00DF0E39"/>
    <w:rsid w:val="00DF12C3"/>
    <w:rsid w:val="00DF144E"/>
    <w:rsid w:val="00DF16AB"/>
    <w:rsid w:val="00DF2016"/>
    <w:rsid w:val="00DF23B3"/>
    <w:rsid w:val="00DF248C"/>
    <w:rsid w:val="00DF2A61"/>
    <w:rsid w:val="00DF2C82"/>
    <w:rsid w:val="00DF3584"/>
    <w:rsid w:val="00DF35A1"/>
    <w:rsid w:val="00DF37AB"/>
    <w:rsid w:val="00DF3947"/>
    <w:rsid w:val="00DF3D30"/>
    <w:rsid w:val="00DF3D67"/>
    <w:rsid w:val="00DF4090"/>
    <w:rsid w:val="00DF4521"/>
    <w:rsid w:val="00DF4613"/>
    <w:rsid w:val="00DF47D6"/>
    <w:rsid w:val="00DF4A15"/>
    <w:rsid w:val="00DF4B4F"/>
    <w:rsid w:val="00DF4F04"/>
    <w:rsid w:val="00DF5256"/>
    <w:rsid w:val="00DF52D4"/>
    <w:rsid w:val="00DF52FA"/>
    <w:rsid w:val="00DF538B"/>
    <w:rsid w:val="00DF57DB"/>
    <w:rsid w:val="00DF5924"/>
    <w:rsid w:val="00DF5A7C"/>
    <w:rsid w:val="00DF5CC1"/>
    <w:rsid w:val="00DF69F9"/>
    <w:rsid w:val="00DF6A33"/>
    <w:rsid w:val="00DF6A37"/>
    <w:rsid w:val="00DF6AA4"/>
    <w:rsid w:val="00DF6D52"/>
    <w:rsid w:val="00DF6EFA"/>
    <w:rsid w:val="00DF7362"/>
    <w:rsid w:val="00DF750C"/>
    <w:rsid w:val="00DF7683"/>
    <w:rsid w:val="00DF796C"/>
    <w:rsid w:val="00DF7ED6"/>
    <w:rsid w:val="00DFF1F8"/>
    <w:rsid w:val="00E0003A"/>
    <w:rsid w:val="00E0027E"/>
    <w:rsid w:val="00E00431"/>
    <w:rsid w:val="00E004D6"/>
    <w:rsid w:val="00E005ED"/>
    <w:rsid w:val="00E00684"/>
    <w:rsid w:val="00E007A3"/>
    <w:rsid w:val="00E00B0E"/>
    <w:rsid w:val="00E00C97"/>
    <w:rsid w:val="00E015BB"/>
    <w:rsid w:val="00E01763"/>
    <w:rsid w:val="00E01825"/>
    <w:rsid w:val="00E01871"/>
    <w:rsid w:val="00E01DE8"/>
    <w:rsid w:val="00E01E47"/>
    <w:rsid w:val="00E0210C"/>
    <w:rsid w:val="00E02242"/>
    <w:rsid w:val="00E025EF"/>
    <w:rsid w:val="00E028B2"/>
    <w:rsid w:val="00E0295C"/>
    <w:rsid w:val="00E02D9E"/>
    <w:rsid w:val="00E0358A"/>
    <w:rsid w:val="00E037F9"/>
    <w:rsid w:val="00E03AE3"/>
    <w:rsid w:val="00E03E45"/>
    <w:rsid w:val="00E03EDD"/>
    <w:rsid w:val="00E03F55"/>
    <w:rsid w:val="00E040BC"/>
    <w:rsid w:val="00E04228"/>
    <w:rsid w:val="00E0470A"/>
    <w:rsid w:val="00E04892"/>
    <w:rsid w:val="00E04948"/>
    <w:rsid w:val="00E04C29"/>
    <w:rsid w:val="00E04CDC"/>
    <w:rsid w:val="00E04E5B"/>
    <w:rsid w:val="00E04EB1"/>
    <w:rsid w:val="00E05027"/>
    <w:rsid w:val="00E051DD"/>
    <w:rsid w:val="00E05323"/>
    <w:rsid w:val="00E05A67"/>
    <w:rsid w:val="00E05C71"/>
    <w:rsid w:val="00E05EB4"/>
    <w:rsid w:val="00E05EE5"/>
    <w:rsid w:val="00E05F06"/>
    <w:rsid w:val="00E05F09"/>
    <w:rsid w:val="00E06362"/>
    <w:rsid w:val="00E064EF"/>
    <w:rsid w:val="00E06572"/>
    <w:rsid w:val="00E06ACD"/>
    <w:rsid w:val="00E06B1A"/>
    <w:rsid w:val="00E06BB2"/>
    <w:rsid w:val="00E06C37"/>
    <w:rsid w:val="00E06F27"/>
    <w:rsid w:val="00E07B0E"/>
    <w:rsid w:val="00E07CED"/>
    <w:rsid w:val="00E10519"/>
    <w:rsid w:val="00E105C1"/>
    <w:rsid w:val="00E10857"/>
    <w:rsid w:val="00E109A2"/>
    <w:rsid w:val="00E10A47"/>
    <w:rsid w:val="00E10C6B"/>
    <w:rsid w:val="00E10C80"/>
    <w:rsid w:val="00E1148D"/>
    <w:rsid w:val="00E114A3"/>
    <w:rsid w:val="00E1197B"/>
    <w:rsid w:val="00E119F7"/>
    <w:rsid w:val="00E1245C"/>
    <w:rsid w:val="00E1281D"/>
    <w:rsid w:val="00E1338B"/>
    <w:rsid w:val="00E13C86"/>
    <w:rsid w:val="00E13CBD"/>
    <w:rsid w:val="00E13F2E"/>
    <w:rsid w:val="00E14190"/>
    <w:rsid w:val="00E142AA"/>
    <w:rsid w:val="00E14661"/>
    <w:rsid w:val="00E14689"/>
    <w:rsid w:val="00E14699"/>
    <w:rsid w:val="00E14988"/>
    <w:rsid w:val="00E14EF7"/>
    <w:rsid w:val="00E14FAF"/>
    <w:rsid w:val="00E15310"/>
    <w:rsid w:val="00E15316"/>
    <w:rsid w:val="00E15318"/>
    <w:rsid w:val="00E1552D"/>
    <w:rsid w:val="00E15552"/>
    <w:rsid w:val="00E15577"/>
    <w:rsid w:val="00E159EE"/>
    <w:rsid w:val="00E15A0F"/>
    <w:rsid w:val="00E15E79"/>
    <w:rsid w:val="00E160F5"/>
    <w:rsid w:val="00E1612B"/>
    <w:rsid w:val="00E1642D"/>
    <w:rsid w:val="00E16769"/>
    <w:rsid w:val="00E168A3"/>
    <w:rsid w:val="00E168C3"/>
    <w:rsid w:val="00E16980"/>
    <w:rsid w:val="00E170A6"/>
    <w:rsid w:val="00E170E1"/>
    <w:rsid w:val="00E17146"/>
    <w:rsid w:val="00E17183"/>
    <w:rsid w:val="00E1741B"/>
    <w:rsid w:val="00E17839"/>
    <w:rsid w:val="00E17875"/>
    <w:rsid w:val="00E179FB"/>
    <w:rsid w:val="00E17D04"/>
    <w:rsid w:val="00E17F03"/>
    <w:rsid w:val="00E2020A"/>
    <w:rsid w:val="00E20613"/>
    <w:rsid w:val="00E2071C"/>
    <w:rsid w:val="00E20797"/>
    <w:rsid w:val="00E20940"/>
    <w:rsid w:val="00E20B07"/>
    <w:rsid w:val="00E20B87"/>
    <w:rsid w:val="00E20B89"/>
    <w:rsid w:val="00E20CCB"/>
    <w:rsid w:val="00E20E4D"/>
    <w:rsid w:val="00E213F1"/>
    <w:rsid w:val="00E21698"/>
    <w:rsid w:val="00E218AC"/>
    <w:rsid w:val="00E21A4E"/>
    <w:rsid w:val="00E21AE4"/>
    <w:rsid w:val="00E21D9A"/>
    <w:rsid w:val="00E21E24"/>
    <w:rsid w:val="00E2202F"/>
    <w:rsid w:val="00E224A2"/>
    <w:rsid w:val="00E2250E"/>
    <w:rsid w:val="00E22A0B"/>
    <w:rsid w:val="00E22A30"/>
    <w:rsid w:val="00E22BAE"/>
    <w:rsid w:val="00E22F51"/>
    <w:rsid w:val="00E23044"/>
    <w:rsid w:val="00E230A0"/>
    <w:rsid w:val="00E2356B"/>
    <w:rsid w:val="00E23682"/>
    <w:rsid w:val="00E23888"/>
    <w:rsid w:val="00E239AD"/>
    <w:rsid w:val="00E23C9A"/>
    <w:rsid w:val="00E23DF6"/>
    <w:rsid w:val="00E24408"/>
    <w:rsid w:val="00E2440D"/>
    <w:rsid w:val="00E249C3"/>
    <w:rsid w:val="00E24D2A"/>
    <w:rsid w:val="00E24D3C"/>
    <w:rsid w:val="00E24E92"/>
    <w:rsid w:val="00E2507B"/>
    <w:rsid w:val="00E25194"/>
    <w:rsid w:val="00E257FC"/>
    <w:rsid w:val="00E2594E"/>
    <w:rsid w:val="00E259EA"/>
    <w:rsid w:val="00E25D51"/>
    <w:rsid w:val="00E263DB"/>
    <w:rsid w:val="00E26400"/>
    <w:rsid w:val="00E26640"/>
    <w:rsid w:val="00E26C2D"/>
    <w:rsid w:val="00E26DDD"/>
    <w:rsid w:val="00E26FD0"/>
    <w:rsid w:val="00E271AB"/>
    <w:rsid w:val="00E272FB"/>
    <w:rsid w:val="00E27487"/>
    <w:rsid w:val="00E2770E"/>
    <w:rsid w:val="00E279B6"/>
    <w:rsid w:val="00E27A17"/>
    <w:rsid w:val="00E27C63"/>
    <w:rsid w:val="00E27F5F"/>
    <w:rsid w:val="00E2F564"/>
    <w:rsid w:val="00E30020"/>
    <w:rsid w:val="00E30750"/>
    <w:rsid w:val="00E3082B"/>
    <w:rsid w:val="00E30899"/>
    <w:rsid w:val="00E30908"/>
    <w:rsid w:val="00E30A02"/>
    <w:rsid w:val="00E30B28"/>
    <w:rsid w:val="00E30BAE"/>
    <w:rsid w:val="00E30C3A"/>
    <w:rsid w:val="00E30D71"/>
    <w:rsid w:val="00E311E4"/>
    <w:rsid w:val="00E31444"/>
    <w:rsid w:val="00E31518"/>
    <w:rsid w:val="00E3188B"/>
    <w:rsid w:val="00E31C21"/>
    <w:rsid w:val="00E31DD3"/>
    <w:rsid w:val="00E31EB7"/>
    <w:rsid w:val="00E31F82"/>
    <w:rsid w:val="00E3201D"/>
    <w:rsid w:val="00E32200"/>
    <w:rsid w:val="00E32651"/>
    <w:rsid w:val="00E32B10"/>
    <w:rsid w:val="00E32B5A"/>
    <w:rsid w:val="00E32CA1"/>
    <w:rsid w:val="00E32D1B"/>
    <w:rsid w:val="00E32D53"/>
    <w:rsid w:val="00E330FF"/>
    <w:rsid w:val="00E33446"/>
    <w:rsid w:val="00E33613"/>
    <w:rsid w:val="00E3396B"/>
    <w:rsid w:val="00E33B8D"/>
    <w:rsid w:val="00E33BD1"/>
    <w:rsid w:val="00E33C1C"/>
    <w:rsid w:val="00E33D91"/>
    <w:rsid w:val="00E33DEC"/>
    <w:rsid w:val="00E343CC"/>
    <w:rsid w:val="00E344E7"/>
    <w:rsid w:val="00E3452D"/>
    <w:rsid w:val="00E34535"/>
    <w:rsid w:val="00E348A0"/>
    <w:rsid w:val="00E34A25"/>
    <w:rsid w:val="00E35015"/>
    <w:rsid w:val="00E351AF"/>
    <w:rsid w:val="00E35281"/>
    <w:rsid w:val="00E35464"/>
    <w:rsid w:val="00E3560C"/>
    <w:rsid w:val="00E359E3"/>
    <w:rsid w:val="00E35A3E"/>
    <w:rsid w:val="00E35DBA"/>
    <w:rsid w:val="00E36172"/>
    <w:rsid w:val="00E36815"/>
    <w:rsid w:val="00E369E0"/>
    <w:rsid w:val="00E36A89"/>
    <w:rsid w:val="00E36B3B"/>
    <w:rsid w:val="00E36C9C"/>
    <w:rsid w:val="00E36CEA"/>
    <w:rsid w:val="00E36DC6"/>
    <w:rsid w:val="00E3727A"/>
    <w:rsid w:val="00E373B5"/>
    <w:rsid w:val="00E37610"/>
    <w:rsid w:val="00E37E58"/>
    <w:rsid w:val="00E37FE3"/>
    <w:rsid w:val="00E402F2"/>
    <w:rsid w:val="00E40A0B"/>
    <w:rsid w:val="00E40B33"/>
    <w:rsid w:val="00E40C56"/>
    <w:rsid w:val="00E41032"/>
    <w:rsid w:val="00E410B9"/>
    <w:rsid w:val="00E411B5"/>
    <w:rsid w:val="00E412A3"/>
    <w:rsid w:val="00E412C7"/>
    <w:rsid w:val="00E417AD"/>
    <w:rsid w:val="00E41998"/>
    <w:rsid w:val="00E41AD2"/>
    <w:rsid w:val="00E41ADB"/>
    <w:rsid w:val="00E4216A"/>
    <w:rsid w:val="00E4248E"/>
    <w:rsid w:val="00E424AD"/>
    <w:rsid w:val="00E4291E"/>
    <w:rsid w:val="00E42AF1"/>
    <w:rsid w:val="00E42E9E"/>
    <w:rsid w:val="00E42EA7"/>
    <w:rsid w:val="00E42F48"/>
    <w:rsid w:val="00E43325"/>
    <w:rsid w:val="00E43421"/>
    <w:rsid w:val="00E4352D"/>
    <w:rsid w:val="00E43612"/>
    <w:rsid w:val="00E43704"/>
    <w:rsid w:val="00E43B5A"/>
    <w:rsid w:val="00E43BEE"/>
    <w:rsid w:val="00E4402E"/>
    <w:rsid w:val="00E44653"/>
    <w:rsid w:val="00E447AB"/>
    <w:rsid w:val="00E44D28"/>
    <w:rsid w:val="00E44E0D"/>
    <w:rsid w:val="00E454F5"/>
    <w:rsid w:val="00E455A6"/>
    <w:rsid w:val="00E455BB"/>
    <w:rsid w:val="00E4599C"/>
    <w:rsid w:val="00E45C70"/>
    <w:rsid w:val="00E45ED8"/>
    <w:rsid w:val="00E46BE9"/>
    <w:rsid w:val="00E46FC0"/>
    <w:rsid w:val="00E47077"/>
    <w:rsid w:val="00E47791"/>
    <w:rsid w:val="00E47795"/>
    <w:rsid w:val="00E4796A"/>
    <w:rsid w:val="00E47BA1"/>
    <w:rsid w:val="00E47E0B"/>
    <w:rsid w:val="00E500CA"/>
    <w:rsid w:val="00E50387"/>
    <w:rsid w:val="00E50567"/>
    <w:rsid w:val="00E506E7"/>
    <w:rsid w:val="00E50DD3"/>
    <w:rsid w:val="00E50DFD"/>
    <w:rsid w:val="00E50FD2"/>
    <w:rsid w:val="00E51286"/>
    <w:rsid w:val="00E5163C"/>
    <w:rsid w:val="00E516B4"/>
    <w:rsid w:val="00E518AB"/>
    <w:rsid w:val="00E51D57"/>
    <w:rsid w:val="00E51ECE"/>
    <w:rsid w:val="00E520A4"/>
    <w:rsid w:val="00E523C6"/>
    <w:rsid w:val="00E52B0C"/>
    <w:rsid w:val="00E53241"/>
    <w:rsid w:val="00E533E7"/>
    <w:rsid w:val="00E53419"/>
    <w:rsid w:val="00E534B4"/>
    <w:rsid w:val="00E5373E"/>
    <w:rsid w:val="00E53853"/>
    <w:rsid w:val="00E53889"/>
    <w:rsid w:val="00E538E0"/>
    <w:rsid w:val="00E539D5"/>
    <w:rsid w:val="00E53C27"/>
    <w:rsid w:val="00E54140"/>
    <w:rsid w:val="00E54371"/>
    <w:rsid w:val="00E54397"/>
    <w:rsid w:val="00E54469"/>
    <w:rsid w:val="00E54650"/>
    <w:rsid w:val="00E546AB"/>
    <w:rsid w:val="00E5472F"/>
    <w:rsid w:val="00E54794"/>
    <w:rsid w:val="00E547AC"/>
    <w:rsid w:val="00E54ADE"/>
    <w:rsid w:val="00E54D37"/>
    <w:rsid w:val="00E54DE0"/>
    <w:rsid w:val="00E54EAB"/>
    <w:rsid w:val="00E553DD"/>
    <w:rsid w:val="00E554F8"/>
    <w:rsid w:val="00E558BF"/>
    <w:rsid w:val="00E55903"/>
    <w:rsid w:val="00E55AE8"/>
    <w:rsid w:val="00E55B47"/>
    <w:rsid w:val="00E560A5"/>
    <w:rsid w:val="00E560C3"/>
    <w:rsid w:val="00E56428"/>
    <w:rsid w:val="00E567D0"/>
    <w:rsid w:val="00E56900"/>
    <w:rsid w:val="00E56A8F"/>
    <w:rsid w:val="00E56AA6"/>
    <w:rsid w:val="00E5742A"/>
    <w:rsid w:val="00E5748F"/>
    <w:rsid w:val="00E57D86"/>
    <w:rsid w:val="00E57FEF"/>
    <w:rsid w:val="00E60720"/>
    <w:rsid w:val="00E60ABE"/>
    <w:rsid w:val="00E60CC1"/>
    <w:rsid w:val="00E61211"/>
    <w:rsid w:val="00E61282"/>
    <w:rsid w:val="00E614C3"/>
    <w:rsid w:val="00E61C6F"/>
    <w:rsid w:val="00E61CD3"/>
    <w:rsid w:val="00E61FEF"/>
    <w:rsid w:val="00E62768"/>
    <w:rsid w:val="00E62845"/>
    <w:rsid w:val="00E62977"/>
    <w:rsid w:val="00E62D50"/>
    <w:rsid w:val="00E62EA7"/>
    <w:rsid w:val="00E62EB5"/>
    <w:rsid w:val="00E62F47"/>
    <w:rsid w:val="00E63078"/>
    <w:rsid w:val="00E6338B"/>
    <w:rsid w:val="00E63C09"/>
    <w:rsid w:val="00E63C6F"/>
    <w:rsid w:val="00E641A7"/>
    <w:rsid w:val="00E643FF"/>
    <w:rsid w:val="00E65586"/>
    <w:rsid w:val="00E655E6"/>
    <w:rsid w:val="00E65686"/>
    <w:rsid w:val="00E658A0"/>
    <w:rsid w:val="00E65C19"/>
    <w:rsid w:val="00E65C73"/>
    <w:rsid w:val="00E65D75"/>
    <w:rsid w:val="00E66663"/>
    <w:rsid w:val="00E66917"/>
    <w:rsid w:val="00E66A8E"/>
    <w:rsid w:val="00E67119"/>
    <w:rsid w:val="00E673DB"/>
    <w:rsid w:val="00E6756B"/>
    <w:rsid w:val="00E676EB"/>
    <w:rsid w:val="00E6782C"/>
    <w:rsid w:val="00E6790B"/>
    <w:rsid w:val="00E67CA6"/>
    <w:rsid w:val="00E70111"/>
    <w:rsid w:val="00E7012A"/>
    <w:rsid w:val="00E702F2"/>
    <w:rsid w:val="00E70358"/>
    <w:rsid w:val="00E704FD"/>
    <w:rsid w:val="00E70797"/>
    <w:rsid w:val="00E707A6"/>
    <w:rsid w:val="00E70864"/>
    <w:rsid w:val="00E70F30"/>
    <w:rsid w:val="00E710F4"/>
    <w:rsid w:val="00E710FD"/>
    <w:rsid w:val="00E711ED"/>
    <w:rsid w:val="00E71997"/>
    <w:rsid w:val="00E71A8E"/>
    <w:rsid w:val="00E71C1B"/>
    <w:rsid w:val="00E71C2E"/>
    <w:rsid w:val="00E721B3"/>
    <w:rsid w:val="00E722C5"/>
    <w:rsid w:val="00E72682"/>
    <w:rsid w:val="00E72E09"/>
    <w:rsid w:val="00E72E7A"/>
    <w:rsid w:val="00E73359"/>
    <w:rsid w:val="00E734B7"/>
    <w:rsid w:val="00E734F9"/>
    <w:rsid w:val="00E737AE"/>
    <w:rsid w:val="00E73AB7"/>
    <w:rsid w:val="00E73B46"/>
    <w:rsid w:val="00E73BD7"/>
    <w:rsid w:val="00E73F56"/>
    <w:rsid w:val="00E74106"/>
    <w:rsid w:val="00E7422B"/>
    <w:rsid w:val="00E74260"/>
    <w:rsid w:val="00E7434D"/>
    <w:rsid w:val="00E74519"/>
    <w:rsid w:val="00E74C73"/>
    <w:rsid w:val="00E7506F"/>
    <w:rsid w:val="00E75386"/>
    <w:rsid w:val="00E753C8"/>
    <w:rsid w:val="00E75651"/>
    <w:rsid w:val="00E75819"/>
    <w:rsid w:val="00E75A2E"/>
    <w:rsid w:val="00E75ACD"/>
    <w:rsid w:val="00E75B33"/>
    <w:rsid w:val="00E761AE"/>
    <w:rsid w:val="00E763B9"/>
    <w:rsid w:val="00E765B9"/>
    <w:rsid w:val="00E766C5"/>
    <w:rsid w:val="00E76978"/>
    <w:rsid w:val="00E769B8"/>
    <w:rsid w:val="00E76D9C"/>
    <w:rsid w:val="00E76F4C"/>
    <w:rsid w:val="00E76F79"/>
    <w:rsid w:val="00E77331"/>
    <w:rsid w:val="00E77337"/>
    <w:rsid w:val="00E7BF93"/>
    <w:rsid w:val="00E800C3"/>
    <w:rsid w:val="00E8044D"/>
    <w:rsid w:val="00E804E2"/>
    <w:rsid w:val="00E8083D"/>
    <w:rsid w:val="00E80859"/>
    <w:rsid w:val="00E80A79"/>
    <w:rsid w:val="00E80ABC"/>
    <w:rsid w:val="00E80B25"/>
    <w:rsid w:val="00E810B1"/>
    <w:rsid w:val="00E8163E"/>
    <w:rsid w:val="00E81BC9"/>
    <w:rsid w:val="00E81E57"/>
    <w:rsid w:val="00E823C2"/>
    <w:rsid w:val="00E830F1"/>
    <w:rsid w:val="00E832A6"/>
    <w:rsid w:val="00E833CF"/>
    <w:rsid w:val="00E834CF"/>
    <w:rsid w:val="00E83562"/>
    <w:rsid w:val="00E83941"/>
    <w:rsid w:val="00E83AF9"/>
    <w:rsid w:val="00E8443B"/>
    <w:rsid w:val="00E848FE"/>
    <w:rsid w:val="00E848FF"/>
    <w:rsid w:val="00E84AD2"/>
    <w:rsid w:val="00E84BFB"/>
    <w:rsid w:val="00E84CA8"/>
    <w:rsid w:val="00E84D30"/>
    <w:rsid w:val="00E85026"/>
    <w:rsid w:val="00E85098"/>
    <w:rsid w:val="00E85211"/>
    <w:rsid w:val="00E85657"/>
    <w:rsid w:val="00E85F5F"/>
    <w:rsid w:val="00E8608F"/>
    <w:rsid w:val="00E86409"/>
    <w:rsid w:val="00E8641B"/>
    <w:rsid w:val="00E8645D"/>
    <w:rsid w:val="00E8654B"/>
    <w:rsid w:val="00E867C7"/>
    <w:rsid w:val="00E86C6F"/>
    <w:rsid w:val="00E86E10"/>
    <w:rsid w:val="00E873E6"/>
    <w:rsid w:val="00E875BF"/>
    <w:rsid w:val="00E87A8E"/>
    <w:rsid w:val="00E87CE2"/>
    <w:rsid w:val="00E87EAD"/>
    <w:rsid w:val="00E901A4"/>
    <w:rsid w:val="00E9031E"/>
    <w:rsid w:val="00E9086B"/>
    <w:rsid w:val="00E9087A"/>
    <w:rsid w:val="00E90A17"/>
    <w:rsid w:val="00E90CAE"/>
    <w:rsid w:val="00E90D9C"/>
    <w:rsid w:val="00E90E44"/>
    <w:rsid w:val="00E90FE6"/>
    <w:rsid w:val="00E9111C"/>
    <w:rsid w:val="00E913F5"/>
    <w:rsid w:val="00E9163A"/>
    <w:rsid w:val="00E9171B"/>
    <w:rsid w:val="00E91893"/>
    <w:rsid w:val="00E919AF"/>
    <w:rsid w:val="00E91A75"/>
    <w:rsid w:val="00E91F31"/>
    <w:rsid w:val="00E921B6"/>
    <w:rsid w:val="00E92217"/>
    <w:rsid w:val="00E92230"/>
    <w:rsid w:val="00E92303"/>
    <w:rsid w:val="00E9242F"/>
    <w:rsid w:val="00E9280F"/>
    <w:rsid w:val="00E931BD"/>
    <w:rsid w:val="00E936EF"/>
    <w:rsid w:val="00E93D48"/>
    <w:rsid w:val="00E93E25"/>
    <w:rsid w:val="00E9404A"/>
    <w:rsid w:val="00E941EF"/>
    <w:rsid w:val="00E941FC"/>
    <w:rsid w:val="00E943BC"/>
    <w:rsid w:val="00E94412"/>
    <w:rsid w:val="00E94678"/>
    <w:rsid w:val="00E94DD7"/>
    <w:rsid w:val="00E950BB"/>
    <w:rsid w:val="00E95110"/>
    <w:rsid w:val="00E957AE"/>
    <w:rsid w:val="00E957D4"/>
    <w:rsid w:val="00E95BAF"/>
    <w:rsid w:val="00E95CDE"/>
    <w:rsid w:val="00E95DC6"/>
    <w:rsid w:val="00E96058"/>
    <w:rsid w:val="00E961D6"/>
    <w:rsid w:val="00E962DA"/>
    <w:rsid w:val="00E9658C"/>
    <w:rsid w:val="00E969B6"/>
    <w:rsid w:val="00E96C69"/>
    <w:rsid w:val="00E96CD9"/>
    <w:rsid w:val="00E97226"/>
    <w:rsid w:val="00E97353"/>
    <w:rsid w:val="00E973C4"/>
    <w:rsid w:val="00E97728"/>
    <w:rsid w:val="00E978E7"/>
    <w:rsid w:val="00E97DB1"/>
    <w:rsid w:val="00EA0053"/>
    <w:rsid w:val="00EA0698"/>
    <w:rsid w:val="00EA0D30"/>
    <w:rsid w:val="00EA0EA1"/>
    <w:rsid w:val="00EA1579"/>
    <w:rsid w:val="00EA15AF"/>
    <w:rsid w:val="00EA1675"/>
    <w:rsid w:val="00EA197E"/>
    <w:rsid w:val="00EA1ADA"/>
    <w:rsid w:val="00EA1F4C"/>
    <w:rsid w:val="00EA2420"/>
    <w:rsid w:val="00EA2527"/>
    <w:rsid w:val="00EA29F1"/>
    <w:rsid w:val="00EA2B09"/>
    <w:rsid w:val="00EA2BCE"/>
    <w:rsid w:val="00EA2BD3"/>
    <w:rsid w:val="00EA2F93"/>
    <w:rsid w:val="00EA3170"/>
    <w:rsid w:val="00EA31CE"/>
    <w:rsid w:val="00EA33E2"/>
    <w:rsid w:val="00EA34F0"/>
    <w:rsid w:val="00EA35D6"/>
    <w:rsid w:val="00EA36A8"/>
    <w:rsid w:val="00EA3ADD"/>
    <w:rsid w:val="00EA3C36"/>
    <w:rsid w:val="00EA4091"/>
    <w:rsid w:val="00EA4155"/>
    <w:rsid w:val="00EA4491"/>
    <w:rsid w:val="00EA4593"/>
    <w:rsid w:val="00EA46CD"/>
    <w:rsid w:val="00EA4793"/>
    <w:rsid w:val="00EA4C4D"/>
    <w:rsid w:val="00EA4C80"/>
    <w:rsid w:val="00EA5197"/>
    <w:rsid w:val="00EA51FA"/>
    <w:rsid w:val="00EA5210"/>
    <w:rsid w:val="00EA5691"/>
    <w:rsid w:val="00EA56B5"/>
    <w:rsid w:val="00EA57CE"/>
    <w:rsid w:val="00EA5823"/>
    <w:rsid w:val="00EA58CF"/>
    <w:rsid w:val="00EA60C9"/>
    <w:rsid w:val="00EA6A35"/>
    <w:rsid w:val="00EA6B2C"/>
    <w:rsid w:val="00EA6F1D"/>
    <w:rsid w:val="00EA6FCB"/>
    <w:rsid w:val="00EA73C7"/>
    <w:rsid w:val="00EA762B"/>
    <w:rsid w:val="00EA7791"/>
    <w:rsid w:val="00EA7931"/>
    <w:rsid w:val="00EA7D39"/>
    <w:rsid w:val="00EA7ED9"/>
    <w:rsid w:val="00EB00E9"/>
    <w:rsid w:val="00EB0107"/>
    <w:rsid w:val="00EB0456"/>
    <w:rsid w:val="00EB056C"/>
    <w:rsid w:val="00EB05AA"/>
    <w:rsid w:val="00EB05D6"/>
    <w:rsid w:val="00EB0679"/>
    <w:rsid w:val="00EB07FF"/>
    <w:rsid w:val="00EB099A"/>
    <w:rsid w:val="00EB0C1A"/>
    <w:rsid w:val="00EB0E29"/>
    <w:rsid w:val="00EB0FC9"/>
    <w:rsid w:val="00EB0FFC"/>
    <w:rsid w:val="00EB12A6"/>
    <w:rsid w:val="00EB1301"/>
    <w:rsid w:val="00EB13C3"/>
    <w:rsid w:val="00EB1804"/>
    <w:rsid w:val="00EB181A"/>
    <w:rsid w:val="00EB1A64"/>
    <w:rsid w:val="00EB1CD3"/>
    <w:rsid w:val="00EB222B"/>
    <w:rsid w:val="00EB2321"/>
    <w:rsid w:val="00EB24C3"/>
    <w:rsid w:val="00EB27E5"/>
    <w:rsid w:val="00EB2823"/>
    <w:rsid w:val="00EB3183"/>
    <w:rsid w:val="00EB32DE"/>
    <w:rsid w:val="00EB3EAE"/>
    <w:rsid w:val="00EB4235"/>
    <w:rsid w:val="00EB45DB"/>
    <w:rsid w:val="00EB46CB"/>
    <w:rsid w:val="00EB4909"/>
    <w:rsid w:val="00EB49E9"/>
    <w:rsid w:val="00EB4A62"/>
    <w:rsid w:val="00EB4BA5"/>
    <w:rsid w:val="00EB4BCE"/>
    <w:rsid w:val="00EB4ECD"/>
    <w:rsid w:val="00EB50AB"/>
    <w:rsid w:val="00EB5172"/>
    <w:rsid w:val="00EB5225"/>
    <w:rsid w:val="00EB52CC"/>
    <w:rsid w:val="00EB5307"/>
    <w:rsid w:val="00EB5A03"/>
    <w:rsid w:val="00EB6893"/>
    <w:rsid w:val="00EB6BC0"/>
    <w:rsid w:val="00EB6FF3"/>
    <w:rsid w:val="00EB70C7"/>
    <w:rsid w:val="00EB72A8"/>
    <w:rsid w:val="00EB7327"/>
    <w:rsid w:val="00EB74EC"/>
    <w:rsid w:val="00EB76BB"/>
    <w:rsid w:val="00EB7774"/>
    <w:rsid w:val="00EB7A39"/>
    <w:rsid w:val="00EB7A87"/>
    <w:rsid w:val="00EB7D3F"/>
    <w:rsid w:val="00EC008B"/>
    <w:rsid w:val="00EC0115"/>
    <w:rsid w:val="00EC0296"/>
    <w:rsid w:val="00EC0428"/>
    <w:rsid w:val="00EC08B5"/>
    <w:rsid w:val="00EC0A1D"/>
    <w:rsid w:val="00EC0A77"/>
    <w:rsid w:val="00EC11C5"/>
    <w:rsid w:val="00EC1895"/>
    <w:rsid w:val="00EC1A09"/>
    <w:rsid w:val="00EC241C"/>
    <w:rsid w:val="00EC260A"/>
    <w:rsid w:val="00EC2811"/>
    <w:rsid w:val="00EC2E8B"/>
    <w:rsid w:val="00EC2EBE"/>
    <w:rsid w:val="00EC3136"/>
    <w:rsid w:val="00EC3302"/>
    <w:rsid w:val="00EC3862"/>
    <w:rsid w:val="00EC3B3C"/>
    <w:rsid w:val="00EC3D03"/>
    <w:rsid w:val="00EC4867"/>
    <w:rsid w:val="00EC4B2C"/>
    <w:rsid w:val="00EC4E3C"/>
    <w:rsid w:val="00EC503C"/>
    <w:rsid w:val="00EC52EB"/>
    <w:rsid w:val="00EC55DB"/>
    <w:rsid w:val="00EC5CCD"/>
    <w:rsid w:val="00EC5DF4"/>
    <w:rsid w:val="00EC5E11"/>
    <w:rsid w:val="00EC645E"/>
    <w:rsid w:val="00EC6539"/>
    <w:rsid w:val="00EC6D62"/>
    <w:rsid w:val="00EC6D91"/>
    <w:rsid w:val="00EC700D"/>
    <w:rsid w:val="00EC733E"/>
    <w:rsid w:val="00EC7451"/>
    <w:rsid w:val="00EC75C8"/>
    <w:rsid w:val="00EC75C9"/>
    <w:rsid w:val="00EC772A"/>
    <w:rsid w:val="00EC7E73"/>
    <w:rsid w:val="00ED01DB"/>
    <w:rsid w:val="00ED06F2"/>
    <w:rsid w:val="00ED08E3"/>
    <w:rsid w:val="00ED09FA"/>
    <w:rsid w:val="00ED0A41"/>
    <w:rsid w:val="00ED0EEE"/>
    <w:rsid w:val="00ED1241"/>
    <w:rsid w:val="00ED124F"/>
    <w:rsid w:val="00ED1436"/>
    <w:rsid w:val="00ED1510"/>
    <w:rsid w:val="00ED190E"/>
    <w:rsid w:val="00ED1D49"/>
    <w:rsid w:val="00ED2181"/>
    <w:rsid w:val="00ED23FE"/>
    <w:rsid w:val="00ED2748"/>
    <w:rsid w:val="00ED2B19"/>
    <w:rsid w:val="00ED2CC8"/>
    <w:rsid w:val="00ED2D5B"/>
    <w:rsid w:val="00ED2F47"/>
    <w:rsid w:val="00ED354B"/>
    <w:rsid w:val="00ED3634"/>
    <w:rsid w:val="00ED37D7"/>
    <w:rsid w:val="00ED3A53"/>
    <w:rsid w:val="00ED3B8F"/>
    <w:rsid w:val="00ED3BE1"/>
    <w:rsid w:val="00ED4448"/>
    <w:rsid w:val="00ED444E"/>
    <w:rsid w:val="00ED44CC"/>
    <w:rsid w:val="00ED4652"/>
    <w:rsid w:val="00ED4D04"/>
    <w:rsid w:val="00ED4F21"/>
    <w:rsid w:val="00ED501D"/>
    <w:rsid w:val="00ED5097"/>
    <w:rsid w:val="00ED511E"/>
    <w:rsid w:val="00ED56B6"/>
    <w:rsid w:val="00ED5A89"/>
    <w:rsid w:val="00ED6561"/>
    <w:rsid w:val="00ED6A92"/>
    <w:rsid w:val="00ED6CBB"/>
    <w:rsid w:val="00ED701E"/>
    <w:rsid w:val="00ED704D"/>
    <w:rsid w:val="00ED71E9"/>
    <w:rsid w:val="00ED726C"/>
    <w:rsid w:val="00ED7AD4"/>
    <w:rsid w:val="00ED7B66"/>
    <w:rsid w:val="00ED7C40"/>
    <w:rsid w:val="00ED7D92"/>
    <w:rsid w:val="00ED7E57"/>
    <w:rsid w:val="00ED7FDA"/>
    <w:rsid w:val="00EE0C36"/>
    <w:rsid w:val="00EE13DC"/>
    <w:rsid w:val="00EE13F5"/>
    <w:rsid w:val="00EE1557"/>
    <w:rsid w:val="00EE1560"/>
    <w:rsid w:val="00EE1E7E"/>
    <w:rsid w:val="00EE1FEE"/>
    <w:rsid w:val="00EE2071"/>
    <w:rsid w:val="00EE26B6"/>
    <w:rsid w:val="00EE2838"/>
    <w:rsid w:val="00EE2BC7"/>
    <w:rsid w:val="00EE2CBA"/>
    <w:rsid w:val="00EE2CF1"/>
    <w:rsid w:val="00EE30E0"/>
    <w:rsid w:val="00EE31B3"/>
    <w:rsid w:val="00EE33F8"/>
    <w:rsid w:val="00EE3A96"/>
    <w:rsid w:val="00EE3B20"/>
    <w:rsid w:val="00EE3C76"/>
    <w:rsid w:val="00EE3C8B"/>
    <w:rsid w:val="00EE3F70"/>
    <w:rsid w:val="00EE40E0"/>
    <w:rsid w:val="00EE40F9"/>
    <w:rsid w:val="00EE4299"/>
    <w:rsid w:val="00EE49E5"/>
    <w:rsid w:val="00EE50ED"/>
    <w:rsid w:val="00EE50F4"/>
    <w:rsid w:val="00EE5197"/>
    <w:rsid w:val="00EE5294"/>
    <w:rsid w:val="00EE5385"/>
    <w:rsid w:val="00EE53AF"/>
    <w:rsid w:val="00EE5447"/>
    <w:rsid w:val="00EE5565"/>
    <w:rsid w:val="00EE55B2"/>
    <w:rsid w:val="00EE5748"/>
    <w:rsid w:val="00EE57E5"/>
    <w:rsid w:val="00EE584C"/>
    <w:rsid w:val="00EE58A3"/>
    <w:rsid w:val="00EE5976"/>
    <w:rsid w:val="00EE5981"/>
    <w:rsid w:val="00EE5B40"/>
    <w:rsid w:val="00EE649F"/>
    <w:rsid w:val="00EE6717"/>
    <w:rsid w:val="00EE6997"/>
    <w:rsid w:val="00EE71B1"/>
    <w:rsid w:val="00EE7255"/>
    <w:rsid w:val="00EE72A4"/>
    <w:rsid w:val="00EE75A6"/>
    <w:rsid w:val="00EE76F6"/>
    <w:rsid w:val="00EE7CCA"/>
    <w:rsid w:val="00EE7E93"/>
    <w:rsid w:val="00EF0B84"/>
    <w:rsid w:val="00EF0CD4"/>
    <w:rsid w:val="00EF0DDB"/>
    <w:rsid w:val="00EF18F0"/>
    <w:rsid w:val="00EF19AD"/>
    <w:rsid w:val="00EF1FB8"/>
    <w:rsid w:val="00EF201B"/>
    <w:rsid w:val="00EF2DBA"/>
    <w:rsid w:val="00EF2E36"/>
    <w:rsid w:val="00EF310A"/>
    <w:rsid w:val="00EF3301"/>
    <w:rsid w:val="00EF3337"/>
    <w:rsid w:val="00EF3A87"/>
    <w:rsid w:val="00EF3BDA"/>
    <w:rsid w:val="00EF5161"/>
    <w:rsid w:val="00EF5485"/>
    <w:rsid w:val="00EF562A"/>
    <w:rsid w:val="00EF5779"/>
    <w:rsid w:val="00EF595C"/>
    <w:rsid w:val="00EF5B40"/>
    <w:rsid w:val="00EF5B41"/>
    <w:rsid w:val="00EF62ED"/>
    <w:rsid w:val="00EF6319"/>
    <w:rsid w:val="00EF6612"/>
    <w:rsid w:val="00EF663E"/>
    <w:rsid w:val="00EF6756"/>
    <w:rsid w:val="00EF6861"/>
    <w:rsid w:val="00EF6D5D"/>
    <w:rsid w:val="00EF6DF4"/>
    <w:rsid w:val="00EF722F"/>
    <w:rsid w:val="00EF741B"/>
    <w:rsid w:val="00EF7507"/>
    <w:rsid w:val="00EF75BE"/>
    <w:rsid w:val="00EF7708"/>
    <w:rsid w:val="00EF77B2"/>
    <w:rsid w:val="00EF7A48"/>
    <w:rsid w:val="00EF7CB7"/>
    <w:rsid w:val="00EF7CD6"/>
    <w:rsid w:val="00EF7CF5"/>
    <w:rsid w:val="00EF7F88"/>
    <w:rsid w:val="00F0012D"/>
    <w:rsid w:val="00F00180"/>
    <w:rsid w:val="00F00565"/>
    <w:rsid w:val="00F005B5"/>
    <w:rsid w:val="00F007D0"/>
    <w:rsid w:val="00F00A18"/>
    <w:rsid w:val="00F0176C"/>
    <w:rsid w:val="00F01EFD"/>
    <w:rsid w:val="00F0200F"/>
    <w:rsid w:val="00F02415"/>
    <w:rsid w:val="00F0245E"/>
    <w:rsid w:val="00F02483"/>
    <w:rsid w:val="00F028E0"/>
    <w:rsid w:val="00F02A87"/>
    <w:rsid w:val="00F03384"/>
    <w:rsid w:val="00F03712"/>
    <w:rsid w:val="00F039DE"/>
    <w:rsid w:val="00F03ADD"/>
    <w:rsid w:val="00F03B2B"/>
    <w:rsid w:val="00F03DDB"/>
    <w:rsid w:val="00F04162"/>
    <w:rsid w:val="00F04237"/>
    <w:rsid w:val="00F044F4"/>
    <w:rsid w:val="00F04569"/>
    <w:rsid w:val="00F04646"/>
    <w:rsid w:val="00F04704"/>
    <w:rsid w:val="00F04742"/>
    <w:rsid w:val="00F04832"/>
    <w:rsid w:val="00F04A57"/>
    <w:rsid w:val="00F04CAB"/>
    <w:rsid w:val="00F04CB8"/>
    <w:rsid w:val="00F04EDE"/>
    <w:rsid w:val="00F0534D"/>
    <w:rsid w:val="00F053D7"/>
    <w:rsid w:val="00F056C0"/>
    <w:rsid w:val="00F056CC"/>
    <w:rsid w:val="00F056D3"/>
    <w:rsid w:val="00F05722"/>
    <w:rsid w:val="00F05A86"/>
    <w:rsid w:val="00F05E31"/>
    <w:rsid w:val="00F06585"/>
    <w:rsid w:val="00F06A39"/>
    <w:rsid w:val="00F06B98"/>
    <w:rsid w:val="00F06D58"/>
    <w:rsid w:val="00F06DBC"/>
    <w:rsid w:val="00F0721C"/>
    <w:rsid w:val="00F078D8"/>
    <w:rsid w:val="00F0799D"/>
    <w:rsid w:val="00F07EA5"/>
    <w:rsid w:val="00F07F28"/>
    <w:rsid w:val="00F104DC"/>
    <w:rsid w:val="00F1098B"/>
    <w:rsid w:val="00F10D80"/>
    <w:rsid w:val="00F1103C"/>
    <w:rsid w:val="00F112C0"/>
    <w:rsid w:val="00F11703"/>
    <w:rsid w:val="00F11DB0"/>
    <w:rsid w:val="00F11ECA"/>
    <w:rsid w:val="00F11EF0"/>
    <w:rsid w:val="00F12139"/>
    <w:rsid w:val="00F124A1"/>
    <w:rsid w:val="00F12679"/>
    <w:rsid w:val="00F12CFA"/>
    <w:rsid w:val="00F12EC5"/>
    <w:rsid w:val="00F135AF"/>
    <w:rsid w:val="00F13973"/>
    <w:rsid w:val="00F139F5"/>
    <w:rsid w:val="00F14372"/>
    <w:rsid w:val="00F147AD"/>
    <w:rsid w:val="00F14A5A"/>
    <w:rsid w:val="00F14B49"/>
    <w:rsid w:val="00F14D4A"/>
    <w:rsid w:val="00F14F4B"/>
    <w:rsid w:val="00F15600"/>
    <w:rsid w:val="00F1567C"/>
    <w:rsid w:val="00F1598C"/>
    <w:rsid w:val="00F159CB"/>
    <w:rsid w:val="00F15A0F"/>
    <w:rsid w:val="00F15CA0"/>
    <w:rsid w:val="00F160CB"/>
    <w:rsid w:val="00F16189"/>
    <w:rsid w:val="00F16622"/>
    <w:rsid w:val="00F166B1"/>
    <w:rsid w:val="00F16B53"/>
    <w:rsid w:val="00F16CA4"/>
    <w:rsid w:val="00F16D3D"/>
    <w:rsid w:val="00F16FD6"/>
    <w:rsid w:val="00F17004"/>
    <w:rsid w:val="00F203A4"/>
    <w:rsid w:val="00F20436"/>
    <w:rsid w:val="00F2045B"/>
    <w:rsid w:val="00F20599"/>
    <w:rsid w:val="00F2060E"/>
    <w:rsid w:val="00F2068A"/>
    <w:rsid w:val="00F20B46"/>
    <w:rsid w:val="00F20B6F"/>
    <w:rsid w:val="00F20DCB"/>
    <w:rsid w:val="00F2115B"/>
    <w:rsid w:val="00F21176"/>
    <w:rsid w:val="00F2132C"/>
    <w:rsid w:val="00F21354"/>
    <w:rsid w:val="00F21B49"/>
    <w:rsid w:val="00F21DC5"/>
    <w:rsid w:val="00F2235C"/>
    <w:rsid w:val="00F2253A"/>
    <w:rsid w:val="00F2262D"/>
    <w:rsid w:val="00F2287B"/>
    <w:rsid w:val="00F228AB"/>
    <w:rsid w:val="00F22C64"/>
    <w:rsid w:val="00F22F06"/>
    <w:rsid w:val="00F230B9"/>
    <w:rsid w:val="00F23268"/>
    <w:rsid w:val="00F2340C"/>
    <w:rsid w:val="00F23437"/>
    <w:rsid w:val="00F23953"/>
    <w:rsid w:val="00F23A07"/>
    <w:rsid w:val="00F23A72"/>
    <w:rsid w:val="00F23A97"/>
    <w:rsid w:val="00F23C9F"/>
    <w:rsid w:val="00F24086"/>
    <w:rsid w:val="00F2453D"/>
    <w:rsid w:val="00F249E4"/>
    <w:rsid w:val="00F24FFA"/>
    <w:rsid w:val="00F25C80"/>
    <w:rsid w:val="00F25D49"/>
    <w:rsid w:val="00F2621D"/>
    <w:rsid w:val="00F262D2"/>
    <w:rsid w:val="00F2630F"/>
    <w:rsid w:val="00F26350"/>
    <w:rsid w:val="00F26888"/>
    <w:rsid w:val="00F26AA6"/>
    <w:rsid w:val="00F26FAA"/>
    <w:rsid w:val="00F27412"/>
    <w:rsid w:val="00F27495"/>
    <w:rsid w:val="00F27538"/>
    <w:rsid w:val="00F27541"/>
    <w:rsid w:val="00F2779B"/>
    <w:rsid w:val="00F278BD"/>
    <w:rsid w:val="00F30017"/>
    <w:rsid w:val="00F30086"/>
    <w:rsid w:val="00F301CE"/>
    <w:rsid w:val="00F30522"/>
    <w:rsid w:val="00F309C8"/>
    <w:rsid w:val="00F30BAC"/>
    <w:rsid w:val="00F30E60"/>
    <w:rsid w:val="00F31085"/>
    <w:rsid w:val="00F31142"/>
    <w:rsid w:val="00F311C7"/>
    <w:rsid w:val="00F31A71"/>
    <w:rsid w:val="00F31F13"/>
    <w:rsid w:val="00F32215"/>
    <w:rsid w:val="00F32325"/>
    <w:rsid w:val="00F3242D"/>
    <w:rsid w:val="00F324BD"/>
    <w:rsid w:val="00F3269B"/>
    <w:rsid w:val="00F328A3"/>
    <w:rsid w:val="00F32C94"/>
    <w:rsid w:val="00F32E8B"/>
    <w:rsid w:val="00F330F1"/>
    <w:rsid w:val="00F33606"/>
    <w:rsid w:val="00F3390A"/>
    <w:rsid w:val="00F3391F"/>
    <w:rsid w:val="00F339DC"/>
    <w:rsid w:val="00F34118"/>
    <w:rsid w:val="00F344EE"/>
    <w:rsid w:val="00F346AF"/>
    <w:rsid w:val="00F34994"/>
    <w:rsid w:val="00F34FFD"/>
    <w:rsid w:val="00F355A9"/>
    <w:rsid w:val="00F35717"/>
    <w:rsid w:val="00F35A19"/>
    <w:rsid w:val="00F35AF2"/>
    <w:rsid w:val="00F35C90"/>
    <w:rsid w:val="00F35D3F"/>
    <w:rsid w:val="00F361B5"/>
    <w:rsid w:val="00F361BF"/>
    <w:rsid w:val="00F362FD"/>
    <w:rsid w:val="00F36AA5"/>
    <w:rsid w:val="00F36BE5"/>
    <w:rsid w:val="00F36C1D"/>
    <w:rsid w:val="00F36CD6"/>
    <w:rsid w:val="00F36D00"/>
    <w:rsid w:val="00F36DF5"/>
    <w:rsid w:val="00F373CE"/>
    <w:rsid w:val="00F373F8"/>
    <w:rsid w:val="00F374CC"/>
    <w:rsid w:val="00F3760D"/>
    <w:rsid w:val="00F378FD"/>
    <w:rsid w:val="00F37AFE"/>
    <w:rsid w:val="00F37B2A"/>
    <w:rsid w:val="00F37BF9"/>
    <w:rsid w:val="00F37D82"/>
    <w:rsid w:val="00F400B5"/>
    <w:rsid w:val="00F40973"/>
    <w:rsid w:val="00F40982"/>
    <w:rsid w:val="00F41118"/>
    <w:rsid w:val="00F412C0"/>
    <w:rsid w:val="00F412EB"/>
    <w:rsid w:val="00F4141A"/>
    <w:rsid w:val="00F41551"/>
    <w:rsid w:val="00F416F0"/>
    <w:rsid w:val="00F417EA"/>
    <w:rsid w:val="00F41BAB"/>
    <w:rsid w:val="00F41E92"/>
    <w:rsid w:val="00F42807"/>
    <w:rsid w:val="00F42A3F"/>
    <w:rsid w:val="00F42AEB"/>
    <w:rsid w:val="00F42B45"/>
    <w:rsid w:val="00F42CC9"/>
    <w:rsid w:val="00F42D9C"/>
    <w:rsid w:val="00F42E15"/>
    <w:rsid w:val="00F42EB0"/>
    <w:rsid w:val="00F430C9"/>
    <w:rsid w:val="00F43127"/>
    <w:rsid w:val="00F43272"/>
    <w:rsid w:val="00F43676"/>
    <w:rsid w:val="00F43A8F"/>
    <w:rsid w:val="00F43CF6"/>
    <w:rsid w:val="00F44179"/>
    <w:rsid w:val="00F44268"/>
    <w:rsid w:val="00F444E5"/>
    <w:rsid w:val="00F444E8"/>
    <w:rsid w:val="00F44A42"/>
    <w:rsid w:val="00F44B61"/>
    <w:rsid w:val="00F44E3B"/>
    <w:rsid w:val="00F44E6D"/>
    <w:rsid w:val="00F45119"/>
    <w:rsid w:val="00F4522B"/>
    <w:rsid w:val="00F4554D"/>
    <w:rsid w:val="00F455B8"/>
    <w:rsid w:val="00F4573C"/>
    <w:rsid w:val="00F45ADC"/>
    <w:rsid w:val="00F45CAF"/>
    <w:rsid w:val="00F45D15"/>
    <w:rsid w:val="00F45F46"/>
    <w:rsid w:val="00F460B2"/>
    <w:rsid w:val="00F46197"/>
    <w:rsid w:val="00F462F6"/>
    <w:rsid w:val="00F466B8"/>
    <w:rsid w:val="00F4695B"/>
    <w:rsid w:val="00F46CBD"/>
    <w:rsid w:val="00F46CBE"/>
    <w:rsid w:val="00F47011"/>
    <w:rsid w:val="00F4726E"/>
    <w:rsid w:val="00F47C0C"/>
    <w:rsid w:val="00F47C43"/>
    <w:rsid w:val="00F47E8C"/>
    <w:rsid w:val="00F50A72"/>
    <w:rsid w:val="00F50CDF"/>
    <w:rsid w:val="00F51180"/>
    <w:rsid w:val="00F51328"/>
    <w:rsid w:val="00F51C61"/>
    <w:rsid w:val="00F51D4B"/>
    <w:rsid w:val="00F521DA"/>
    <w:rsid w:val="00F52260"/>
    <w:rsid w:val="00F52463"/>
    <w:rsid w:val="00F527BF"/>
    <w:rsid w:val="00F52804"/>
    <w:rsid w:val="00F52C17"/>
    <w:rsid w:val="00F52C52"/>
    <w:rsid w:val="00F52FB3"/>
    <w:rsid w:val="00F52FFF"/>
    <w:rsid w:val="00F530AB"/>
    <w:rsid w:val="00F532EF"/>
    <w:rsid w:val="00F535FE"/>
    <w:rsid w:val="00F536F0"/>
    <w:rsid w:val="00F538AB"/>
    <w:rsid w:val="00F53AFF"/>
    <w:rsid w:val="00F5419D"/>
    <w:rsid w:val="00F5456C"/>
    <w:rsid w:val="00F5467C"/>
    <w:rsid w:val="00F546CF"/>
    <w:rsid w:val="00F54949"/>
    <w:rsid w:val="00F54A1F"/>
    <w:rsid w:val="00F54C79"/>
    <w:rsid w:val="00F54F57"/>
    <w:rsid w:val="00F5538E"/>
    <w:rsid w:val="00F55572"/>
    <w:rsid w:val="00F55675"/>
    <w:rsid w:val="00F55B25"/>
    <w:rsid w:val="00F55D85"/>
    <w:rsid w:val="00F55DF4"/>
    <w:rsid w:val="00F55F2F"/>
    <w:rsid w:val="00F55FCE"/>
    <w:rsid w:val="00F562D7"/>
    <w:rsid w:val="00F56670"/>
    <w:rsid w:val="00F56991"/>
    <w:rsid w:val="00F56A36"/>
    <w:rsid w:val="00F570D4"/>
    <w:rsid w:val="00F574BA"/>
    <w:rsid w:val="00F5781F"/>
    <w:rsid w:val="00F57A86"/>
    <w:rsid w:val="00F57B4E"/>
    <w:rsid w:val="00F57ECA"/>
    <w:rsid w:val="00F60063"/>
    <w:rsid w:val="00F6019F"/>
    <w:rsid w:val="00F6036D"/>
    <w:rsid w:val="00F606AF"/>
    <w:rsid w:val="00F60A36"/>
    <w:rsid w:val="00F60CC1"/>
    <w:rsid w:val="00F60DF5"/>
    <w:rsid w:val="00F60EF4"/>
    <w:rsid w:val="00F61124"/>
    <w:rsid w:val="00F61354"/>
    <w:rsid w:val="00F613BF"/>
    <w:rsid w:val="00F616C7"/>
    <w:rsid w:val="00F6176C"/>
    <w:rsid w:val="00F61B0D"/>
    <w:rsid w:val="00F61BED"/>
    <w:rsid w:val="00F61C1D"/>
    <w:rsid w:val="00F61CE2"/>
    <w:rsid w:val="00F61E91"/>
    <w:rsid w:val="00F61F28"/>
    <w:rsid w:val="00F62331"/>
    <w:rsid w:val="00F62699"/>
    <w:rsid w:val="00F62C7C"/>
    <w:rsid w:val="00F63089"/>
    <w:rsid w:val="00F6336A"/>
    <w:rsid w:val="00F63482"/>
    <w:rsid w:val="00F63497"/>
    <w:rsid w:val="00F63B9C"/>
    <w:rsid w:val="00F63CC8"/>
    <w:rsid w:val="00F6401D"/>
    <w:rsid w:val="00F64039"/>
    <w:rsid w:val="00F64086"/>
    <w:rsid w:val="00F6473C"/>
    <w:rsid w:val="00F6473E"/>
    <w:rsid w:val="00F649CD"/>
    <w:rsid w:val="00F64BF3"/>
    <w:rsid w:val="00F65051"/>
    <w:rsid w:val="00F6508D"/>
    <w:rsid w:val="00F6541C"/>
    <w:rsid w:val="00F6567A"/>
    <w:rsid w:val="00F65774"/>
    <w:rsid w:val="00F6577E"/>
    <w:rsid w:val="00F65AE2"/>
    <w:rsid w:val="00F66093"/>
    <w:rsid w:val="00F66319"/>
    <w:rsid w:val="00F6725D"/>
    <w:rsid w:val="00F672C9"/>
    <w:rsid w:val="00F6759F"/>
    <w:rsid w:val="00F679E6"/>
    <w:rsid w:val="00F67BE7"/>
    <w:rsid w:val="00F67F21"/>
    <w:rsid w:val="00F68D7C"/>
    <w:rsid w:val="00F70796"/>
    <w:rsid w:val="00F707A9"/>
    <w:rsid w:val="00F7092B"/>
    <w:rsid w:val="00F70939"/>
    <w:rsid w:val="00F70947"/>
    <w:rsid w:val="00F70C23"/>
    <w:rsid w:val="00F70DC3"/>
    <w:rsid w:val="00F70FFE"/>
    <w:rsid w:val="00F7134F"/>
    <w:rsid w:val="00F713F7"/>
    <w:rsid w:val="00F71832"/>
    <w:rsid w:val="00F71853"/>
    <w:rsid w:val="00F719F5"/>
    <w:rsid w:val="00F72233"/>
    <w:rsid w:val="00F7233A"/>
    <w:rsid w:val="00F7251D"/>
    <w:rsid w:val="00F725A7"/>
    <w:rsid w:val="00F72709"/>
    <w:rsid w:val="00F72BB5"/>
    <w:rsid w:val="00F72BE7"/>
    <w:rsid w:val="00F72FE7"/>
    <w:rsid w:val="00F730FC"/>
    <w:rsid w:val="00F7320E"/>
    <w:rsid w:val="00F7326F"/>
    <w:rsid w:val="00F73288"/>
    <w:rsid w:val="00F7370A"/>
    <w:rsid w:val="00F73B1E"/>
    <w:rsid w:val="00F73F17"/>
    <w:rsid w:val="00F74006"/>
    <w:rsid w:val="00F74122"/>
    <w:rsid w:val="00F7451F"/>
    <w:rsid w:val="00F749A0"/>
    <w:rsid w:val="00F749CE"/>
    <w:rsid w:val="00F74B0C"/>
    <w:rsid w:val="00F74ED2"/>
    <w:rsid w:val="00F75023"/>
    <w:rsid w:val="00F7570F"/>
    <w:rsid w:val="00F75906"/>
    <w:rsid w:val="00F75C05"/>
    <w:rsid w:val="00F76087"/>
    <w:rsid w:val="00F7618C"/>
    <w:rsid w:val="00F7628B"/>
    <w:rsid w:val="00F76344"/>
    <w:rsid w:val="00F764FF"/>
    <w:rsid w:val="00F765AE"/>
    <w:rsid w:val="00F7675A"/>
    <w:rsid w:val="00F76765"/>
    <w:rsid w:val="00F76A2C"/>
    <w:rsid w:val="00F76A61"/>
    <w:rsid w:val="00F76C2B"/>
    <w:rsid w:val="00F774D2"/>
    <w:rsid w:val="00F77C41"/>
    <w:rsid w:val="00F77C54"/>
    <w:rsid w:val="00F77F73"/>
    <w:rsid w:val="00F7CB4B"/>
    <w:rsid w:val="00F7DC2F"/>
    <w:rsid w:val="00F801EB"/>
    <w:rsid w:val="00F808CE"/>
    <w:rsid w:val="00F80A55"/>
    <w:rsid w:val="00F80AE0"/>
    <w:rsid w:val="00F810D3"/>
    <w:rsid w:val="00F82074"/>
    <w:rsid w:val="00F82111"/>
    <w:rsid w:val="00F8217F"/>
    <w:rsid w:val="00F82251"/>
    <w:rsid w:val="00F822DC"/>
    <w:rsid w:val="00F82522"/>
    <w:rsid w:val="00F82988"/>
    <w:rsid w:val="00F82B18"/>
    <w:rsid w:val="00F82E41"/>
    <w:rsid w:val="00F83034"/>
    <w:rsid w:val="00F8327E"/>
    <w:rsid w:val="00F83952"/>
    <w:rsid w:val="00F83A1D"/>
    <w:rsid w:val="00F83B76"/>
    <w:rsid w:val="00F84299"/>
    <w:rsid w:val="00F8462E"/>
    <w:rsid w:val="00F846C2"/>
    <w:rsid w:val="00F84713"/>
    <w:rsid w:val="00F84894"/>
    <w:rsid w:val="00F84B25"/>
    <w:rsid w:val="00F84C24"/>
    <w:rsid w:val="00F854F7"/>
    <w:rsid w:val="00F85613"/>
    <w:rsid w:val="00F856F6"/>
    <w:rsid w:val="00F85785"/>
    <w:rsid w:val="00F857B8"/>
    <w:rsid w:val="00F85A21"/>
    <w:rsid w:val="00F85C5B"/>
    <w:rsid w:val="00F8601C"/>
    <w:rsid w:val="00F861F1"/>
    <w:rsid w:val="00F8622B"/>
    <w:rsid w:val="00F862A1"/>
    <w:rsid w:val="00F86510"/>
    <w:rsid w:val="00F8651C"/>
    <w:rsid w:val="00F8673D"/>
    <w:rsid w:val="00F869F5"/>
    <w:rsid w:val="00F86A11"/>
    <w:rsid w:val="00F86C40"/>
    <w:rsid w:val="00F86F8D"/>
    <w:rsid w:val="00F876AA"/>
    <w:rsid w:val="00F87757"/>
    <w:rsid w:val="00F87B2A"/>
    <w:rsid w:val="00F87BDF"/>
    <w:rsid w:val="00F87F5F"/>
    <w:rsid w:val="00F900D4"/>
    <w:rsid w:val="00F90101"/>
    <w:rsid w:val="00F90178"/>
    <w:rsid w:val="00F901B5"/>
    <w:rsid w:val="00F90481"/>
    <w:rsid w:val="00F904A7"/>
    <w:rsid w:val="00F90672"/>
    <w:rsid w:val="00F907BD"/>
    <w:rsid w:val="00F90975"/>
    <w:rsid w:val="00F90BF3"/>
    <w:rsid w:val="00F90EB6"/>
    <w:rsid w:val="00F90FF6"/>
    <w:rsid w:val="00F911AF"/>
    <w:rsid w:val="00F916BC"/>
    <w:rsid w:val="00F91B02"/>
    <w:rsid w:val="00F91C3D"/>
    <w:rsid w:val="00F91E06"/>
    <w:rsid w:val="00F92429"/>
    <w:rsid w:val="00F92B2D"/>
    <w:rsid w:val="00F92C05"/>
    <w:rsid w:val="00F92F18"/>
    <w:rsid w:val="00F92FB6"/>
    <w:rsid w:val="00F92FD5"/>
    <w:rsid w:val="00F935F4"/>
    <w:rsid w:val="00F936E4"/>
    <w:rsid w:val="00F936F9"/>
    <w:rsid w:val="00F94007"/>
    <w:rsid w:val="00F940AB"/>
    <w:rsid w:val="00F94174"/>
    <w:rsid w:val="00F94696"/>
    <w:rsid w:val="00F948F0"/>
    <w:rsid w:val="00F94B32"/>
    <w:rsid w:val="00F94E85"/>
    <w:rsid w:val="00F94EB0"/>
    <w:rsid w:val="00F94FFB"/>
    <w:rsid w:val="00F95277"/>
    <w:rsid w:val="00F9537B"/>
    <w:rsid w:val="00F95566"/>
    <w:rsid w:val="00F95CED"/>
    <w:rsid w:val="00F95D14"/>
    <w:rsid w:val="00F968F0"/>
    <w:rsid w:val="00F96B66"/>
    <w:rsid w:val="00F96C9F"/>
    <w:rsid w:val="00F96D39"/>
    <w:rsid w:val="00F96F73"/>
    <w:rsid w:val="00F96FFF"/>
    <w:rsid w:val="00F970EA"/>
    <w:rsid w:val="00F97391"/>
    <w:rsid w:val="00F97403"/>
    <w:rsid w:val="00F9750D"/>
    <w:rsid w:val="00F975D0"/>
    <w:rsid w:val="00F975F3"/>
    <w:rsid w:val="00F9795D"/>
    <w:rsid w:val="00F97B21"/>
    <w:rsid w:val="00F97CC2"/>
    <w:rsid w:val="00F97DDC"/>
    <w:rsid w:val="00FA021F"/>
    <w:rsid w:val="00FA06E2"/>
    <w:rsid w:val="00FA089F"/>
    <w:rsid w:val="00FA09F5"/>
    <w:rsid w:val="00FA0A29"/>
    <w:rsid w:val="00FA0DBF"/>
    <w:rsid w:val="00FA0FB1"/>
    <w:rsid w:val="00FA1337"/>
    <w:rsid w:val="00FA16A4"/>
    <w:rsid w:val="00FA18FE"/>
    <w:rsid w:val="00FA1A38"/>
    <w:rsid w:val="00FA1BA7"/>
    <w:rsid w:val="00FA1C52"/>
    <w:rsid w:val="00FA1CB0"/>
    <w:rsid w:val="00FA1D13"/>
    <w:rsid w:val="00FA232D"/>
    <w:rsid w:val="00FA244C"/>
    <w:rsid w:val="00FA2729"/>
    <w:rsid w:val="00FA27A4"/>
    <w:rsid w:val="00FA2827"/>
    <w:rsid w:val="00FA284B"/>
    <w:rsid w:val="00FA295A"/>
    <w:rsid w:val="00FA29AC"/>
    <w:rsid w:val="00FA2C38"/>
    <w:rsid w:val="00FA2CC4"/>
    <w:rsid w:val="00FA2E6A"/>
    <w:rsid w:val="00FA2E9A"/>
    <w:rsid w:val="00FA3273"/>
    <w:rsid w:val="00FA3788"/>
    <w:rsid w:val="00FA3864"/>
    <w:rsid w:val="00FA39AF"/>
    <w:rsid w:val="00FA3AD0"/>
    <w:rsid w:val="00FA3DE6"/>
    <w:rsid w:val="00FA3FD3"/>
    <w:rsid w:val="00FA407D"/>
    <w:rsid w:val="00FA4176"/>
    <w:rsid w:val="00FA4286"/>
    <w:rsid w:val="00FA4575"/>
    <w:rsid w:val="00FA45D8"/>
    <w:rsid w:val="00FA4B8D"/>
    <w:rsid w:val="00FA4C5C"/>
    <w:rsid w:val="00FA528C"/>
    <w:rsid w:val="00FA543C"/>
    <w:rsid w:val="00FA572D"/>
    <w:rsid w:val="00FA5CD7"/>
    <w:rsid w:val="00FA5F8B"/>
    <w:rsid w:val="00FA60EE"/>
    <w:rsid w:val="00FA618B"/>
    <w:rsid w:val="00FA62F8"/>
    <w:rsid w:val="00FA632B"/>
    <w:rsid w:val="00FA657F"/>
    <w:rsid w:val="00FA662E"/>
    <w:rsid w:val="00FA686B"/>
    <w:rsid w:val="00FA68C3"/>
    <w:rsid w:val="00FA6DC5"/>
    <w:rsid w:val="00FA6F1B"/>
    <w:rsid w:val="00FA7274"/>
    <w:rsid w:val="00FA72C0"/>
    <w:rsid w:val="00FA743F"/>
    <w:rsid w:val="00FA74D4"/>
    <w:rsid w:val="00FA778F"/>
    <w:rsid w:val="00FA785D"/>
    <w:rsid w:val="00FA7A7C"/>
    <w:rsid w:val="00FA7DF5"/>
    <w:rsid w:val="00FA7FC7"/>
    <w:rsid w:val="00FAD64F"/>
    <w:rsid w:val="00FB03A4"/>
    <w:rsid w:val="00FB055F"/>
    <w:rsid w:val="00FB0706"/>
    <w:rsid w:val="00FB0AFA"/>
    <w:rsid w:val="00FB0D32"/>
    <w:rsid w:val="00FB106A"/>
    <w:rsid w:val="00FB130A"/>
    <w:rsid w:val="00FB1643"/>
    <w:rsid w:val="00FB1ADD"/>
    <w:rsid w:val="00FB1AE5"/>
    <w:rsid w:val="00FB1B6C"/>
    <w:rsid w:val="00FB1F59"/>
    <w:rsid w:val="00FB201D"/>
    <w:rsid w:val="00FB217D"/>
    <w:rsid w:val="00FB2207"/>
    <w:rsid w:val="00FB242A"/>
    <w:rsid w:val="00FB26FF"/>
    <w:rsid w:val="00FB2AAA"/>
    <w:rsid w:val="00FB2E4A"/>
    <w:rsid w:val="00FB2FB1"/>
    <w:rsid w:val="00FB2FCF"/>
    <w:rsid w:val="00FB30A4"/>
    <w:rsid w:val="00FB31B2"/>
    <w:rsid w:val="00FB343D"/>
    <w:rsid w:val="00FB35A5"/>
    <w:rsid w:val="00FB3863"/>
    <w:rsid w:val="00FB38A1"/>
    <w:rsid w:val="00FB3A31"/>
    <w:rsid w:val="00FB3CA2"/>
    <w:rsid w:val="00FB3DFA"/>
    <w:rsid w:val="00FB3E0A"/>
    <w:rsid w:val="00FB4A81"/>
    <w:rsid w:val="00FB4D6E"/>
    <w:rsid w:val="00FB5604"/>
    <w:rsid w:val="00FB562A"/>
    <w:rsid w:val="00FB593B"/>
    <w:rsid w:val="00FB5C64"/>
    <w:rsid w:val="00FB616E"/>
    <w:rsid w:val="00FB6251"/>
    <w:rsid w:val="00FB636E"/>
    <w:rsid w:val="00FB6D78"/>
    <w:rsid w:val="00FB6E23"/>
    <w:rsid w:val="00FB72B1"/>
    <w:rsid w:val="00FB78F1"/>
    <w:rsid w:val="00FB793E"/>
    <w:rsid w:val="00FB7AE9"/>
    <w:rsid w:val="00FB7BAF"/>
    <w:rsid w:val="00FB9C99"/>
    <w:rsid w:val="00FBFB5D"/>
    <w:rsid w:val="00FC0071"/>
    <w:rsid w:val="00FC02F4"/>
    <w:rsid w:val="00FC0494"/>
    <w:rsid w:val="00FC08E8"/>
    <w:rsid w:val="00FC0A52"/>
    <w:rsid w:val="00FC0CF9"/>
    <w:rsid w:val="00FC0DA6"/>
    <w:rsid w:val="00FC0DB4"/>
    <w:rsid w:val="00FC0EEE"/>
    <w:rsid w:val="00FC10D6"/>
    <w:rsid w:val="00FC132C"/>
    <w:rsid w:val="00FC1408"/>
    <w:rsid w:val="00FC15A7"/>
    <w:rsid w:val="00FC18A1"/>
    <w:rsid w:val="00FC1CEA"/>
    <w:rsid w:val="00FC1E86"/>
    <w:rsid w:val="00FC2016"/>
    <w:rsid w:val="00FC21FA"/>
    <w:rsid w:val="00FC25C6"/>
    <w:rsid w:val="00FC28F2"/>
    <w:rsid w:val="00FC2B4F"/>
    <w:rsid w:val="00FC2C98"/>
    <w:rsid w:val="00FC2D8B"/>
    <w:rsid w:val="00FC2E73"/>
    <w:rsid w:val="00FC322F"/>
    <w:rsid w:val="00FC34D3"/>
    <w:rsid w:val="00FC3706"/>
    <w:rsid w:val="00FC38B5"/>
    <w:rsid w:val="00FC3921"/>
    <w:rsid w:val="00FC393C"/>
    <w:rsid w:val="00FC39AB"/>
    <w:rsid w:val="00FC3A2E"/>
    <w:rsid w:val="00FC3C9D"/>
    <w:rsid w:val="00FC3CC1"/>
    <w:rsid w:val="00FC3DC3"/>
    <w:rsid w:val="00FC4F82"/>
    <w:rsid w:val="00FC5533"/>
    <w:rsid w:val="00FC5569"/>
    <w:rsid w:val="00FC55C4"/>
    <w:rsid w:val="00FC5706"/>
    <w:rsid w:val="00FC592F"/>
    <w:rsid w:val="00FC5A7F"/>
    <w:rsid w:val="00FC5AFF"/>
    <w:rsid w:val="00FC5E09"/>
    <w:rsid w:val="00FC5F48"/>
    <w:rsid w:val="00FC673B"/>
    <w:rsid w:val="00FC6B5F"/>
    <w:rsid w:val="00FC6EFF"/>
    <w:rsid w:val="00FC6FF0"/>
    <w:rsid w:val="00FC71F7"/>
    <w:rsid w:val="00FC735E"/>
    <w:rsid w:val="00FC754A"/>
    <w:rsid w:val="00FC7569"/>
    <w:rsid w:val="00FC783F"/>
    <w:rsid w:val="00FC78A9"/>
    <w:rsid w:val="00FC7EF9"/>
    <w:rsid w:val="00FD0376"/>
    <w:rsid w:val="00FD03A8"/>
    <w:rsid w:val="00FD03E7"/>
    <w:rsid w:val="00FD0420"/>
    <w:rsid w:val="00FD044D"/>
    <w:rsid w:val="00FD044E"/>
    <w:rsid w:val="00FD0B5A"/>
    <w:rsid w:val="00FD0F2E"/>
    <w:rsid w:val="00FD11BA"/>
    <w:rsid w:val="00FD15D4"/>
    <w:rsid w:val="00FD1713"/>
    <w:rsid w:val="00FD1D3F"/>
    <w:rsid w:val="00FD1F05"/>
    <w:rsid w:val="00FD2464"/>
    <w:rsid w:val="00FD2A66"/>
    <w:rsid w:val="00FD2DE1"/>
    <w:rsid w:val="00FD311B"/>
    <w:rsid w:val="00FD379F"/>
    <w:rsid w:val="00FD37E8"/>
    <w:rsid w:val="00FD3852"/>
    <w:rsid w:val="00FD39D3"/>
    <w:rsid w:val="00FD3B44"/>
    <w:rsid w:val="00FD3C5D"/>
    <w:rsid w:val="00FD4014"/>
    <w:rsid w:val="00FD42D6"/>
    <w:rsid w:val="00FD44DD"/>
    <w:rsid w:val="00FD45F0"/>
    <w:rsid w:val="00FD4AD2"/>
    <w:rsid w:val="00FD4C79"/>
    <w:rsid w:val="00FD4CDF"/>
    <w:rsid w:val="00FD5175"/>
    <w:rsid w:val="00FD544C"/>
    <w:rsid w:val="00FD55D2"/>
    <w:rsid w:val="00FD55EB"/>
    <w:rsid w:val="00FD605D"/>
    <w:rsid w:val="00FD6062"/>
    <w:rsid w:val="00FD660D"/>
    <w:rsid w:val="00FD69FF"/>
    <w:rsid w:val="00FD6C31"/>
    <w:rsid w:val="00FD72A9"/>
    <w:rsid w:val="00FD7488"/>
    <w:rsid w:val="00FD7755"/>
    <w:rsid w:val="00FE036A"/>
    <w:rsid w:val="00FE0438"/>
    <w:rsid w:val="00FE04F1"/>
    <w:rsid w:val="00FE0663"/>
    <w:rsid w:val="00FE08E8"/>
    <w:rsid w:val="00FE0C01"/>
    <w:rsid w:val="00FE0DE8"/>
    <w:rsid w:val="00FE101D"/>
    <w:rsid w:val="00FE1395"/>
    <w:rsid w:val="00FE14A0"/>
    <w:rsid w:val="00FE180A"/>
    <w:rsid w:val="00FE19AF"/>
    <w:rsid w:val="00FE1DF8"/>
    <w:rsid w:val="00FE22C5"/>
    <w:rsid w:val="00FE2342"/>
    <w:rsid w:val="00FE23DF"/>
    <w:rsid w:val="00FE24A9"/>
    <w:rsid w:val="00FE2518"/>
    <w:rsid w:val="00FE2996"/>
    <w:rsid w:val="00FE2BA8"/>
    <w:rsid w:val="00FE3093"/>
    <w:rsid w:val="00FE315B"/>
    <w:rsid w:val="00FE31F7"/>
    <w:rsid w:val="00FE3270"/>
    <w:rsid w:val="00FE3362"/>
    <w:rsid w:val="00FE348D"/>
    <w:rsid w:val="00FE3620"/>
    <w:rsid w:val="00FE3679"/>
    <w:rsid w:val="00FE3815"/>
    <w:rsid w:val="00FE3892"/>
    <w:rsid w:val="00FE38D8"/>
    <w:rsid w:val="00FE39EF"/>
    <w:rsid w:val="00FE3A02"/>
    <w:rsid w:val="00FE3BE6"/>
    <w:rsid w:val="00FE40C1"/>
    <w:rsid w:val="00FE4496"/>
    <w:rsid w:val="00FE473B"/>
    <w:rsid w:val="00FE51A9"/>
    <w:rsid w:val="00FE54F2"/>
    <w:rsid w:val="00FE55BE"/>
    <w:rsid w:val="00FE58CD"/>
    <w:rsid w:val="00FE5AFC"/>
    <w:rsid w:val="00FE5DB6"/>
    <w:rsid w:val="00FE613C"/>
    <w:rsid w:val="00FE62DB"/>
    <w:rsid w:val="00FE6529"/>
    <w:rsid w:val="00FE6599"/>
    <w:rsid w:val="00FE6F10"/>
    <w:rsid w:val="00FE70D0"/>
    <w:rsid w:val="00FE73D4"/>
    <w:rsid w:val="00FE7596"/>
    <w:rsid w:val="00FE76FF"/>
    <w:rsid w:val="00FE773B"/>
    <w:rsid w:val="00FE7B9E"/>
    <w:rsid w:val="00FE7DC8"/>
    <w:rsid w:val="00FE7E5F"/>
    <w:rsid w:val="00FE7EE7"/>
    <w:rsid w:val="00FE7F6F"/>
    <w:rsid w:val="00FF068B"/>
    <w:rsid w:val="00FF0F14"/>
    <w:rsid w:val="00FF0FD5"/>
    <w:rsid w:val="00FF16D3"/>
    <w:rsid w:val="00FF18DD"/>
    <w:rsid w:val="00FF1CC1"/>
    <w:rsid w:val="00FF1E92"/>
    <w:rsid w:val="00FF1EDD"/>
    <w:rsid w:val="00FF1F78"/>
    <w:rsid w:val="00FF21EC"/>
    <w:rsid w:val="00FF239E"/>
    <w:rsid w:val="00FF29AE"/>
    <w:rsid w:val="00FF3125"/>
    <w:rsid w:val="00FF328D"/>
    <w:rsid w:val="00FF3FC2"/>
    <w:rsid w:val="00FF447F"/>
    <w:rsid w:val="00FF47D9"/>
    <w:rsid w:val="00FF4B44"/>
    <w:rsid w:val="00FF4B76"/>
    <w:rsid w:val="00FF52C3"/>
    <w:rsid w:val="00FF555C"/>
    <w:rsid w:val="00FF570A"/>
    <w:rsid w:val="00FF57E6"/>
    <w:rsid w:val="00FF588E"/>
    <w:rsid w:val="00FF5AD8"/>
    <w:rsid w:val="00FF5AF7"/>
    <w:rsid w:val="00FF62A6"/>
    <w:rsid w:val="00FF62BC"/>
    <w:rsid w:val="00FF64FB"/>
    <w:rsid w:val="00FF6B5E"/>
    <w:rsid w:val="00FF6CE8"/>
    <w:rsid w:val="00FF7007"/>
    <w:rsid w:val="00FF7218"/>
    <w:rsid w:val="00FF76D6"/>
    <w:rsid w:val="00FF7855"/>
    <w:rsid w:val="00FF78E6"/>
    <w:rsid w:val="00FF79B4"/>
    <w:rsid w:val="00FF7F23"/>
    <w:rsid w:val="0110303F"/>
    <w:rsid w:val="01137B7D"/>
    <w:rsid w:val="011968D8"/>
    <w:rsid w:val="011DA094"/>
    <w:rsid w:val="0123CD8F"/>
    <w:rsid w:val="0124B535"/>
    <w:rsid w:val="012A786C"/>
    <w:rsid w:val="012BDF0B"/>
    <w:rsid w:val="013B7B20"/>
    <w:rsid w:val="014315B8"/>
    <w:rsid w:val="014318A2"/>
    <w:rsid w:val="0143D47A"/>
    <w:rsid w:val="0144CF6F"/>
    <w:rsid w:val="0148871E"/>
    <w:rsid w:val="01544137"/>
    <w:rsid w:val="015635FF"/>
    <w:rsid w:val="0156F8A0"/>
    <w:rsid w:val="015877BC"/>
    <w:rsid w:val="015AFD02"/>
    <w:rsid w:val="015F8A90"/>
    <w:rsid w:val="01639FE5"/>
    <w:rsid w:val="016E269A"/>
    <w:rsid w:val="01719470"/>
    <w:rsid w:val="01785BB9"/>
    <w:rsid w:val="017C60BD"/>
    <w:rsid w:val="018AE5E4"/>
    <w:rsid w:val="01973A1E"/>
    <w:rsid w:val="0199D8A1"/>
    <w:rsid w:val="019A4656"/>
    <w:rsid w:val="019AF1CD"/>
    <w:rsid w:val="019AF425"/>
    <w:rsid w:val="019EFD6A"/>
    <w:rsid w:val="01A6DB5B"/>
    <w:rsid w:val="01A7ECDF"/>
    <w:rsid w:val="01AF35F8"/>
    <w:rsid w:val="01B107A6"/>
    <w:rsid w:val="01B9D12F"/>
    <w:rsid w:val="01D031B0"/>
    <w:rsid w:val="01DEE684"/>
    <w:rsid w:val="01E42D38"/>
    <w:rsid w:val="01E64D19"/>
    <w:rsid w:val="01E8C807"/>
    <w:rsid w:val="01F303CC"/>
    <w:rsid w:val="01F6CF9D"/>
    <w:rsid w:val="01F97644"/>
    <w:rsid w:val="0205D9EF"/>
    <w:rsid w:val="0207972E"/>
    <w:rsid w:val="020FAE5E"/>
    <w:rsid w:val="02191410"/>
    <w:rsid w:val="021B2CEA"/>
    <w:rsid w:val="021BAC7C"/>
    <w:rsid w:val="021ED73D"/>
    <w:rsid w:val="021EE1C6"/>
    <w:rsid w:val="021F901E"/>
    <w:rsid w:val="022542B6"/>
    <w:rsid w:val="022C36A8"/>
    <w:rsid w:val="022DDEF3"/>
    <w:rsid w:val="02318622"/>
    <w:rsid w:val="0235B261"/>
    <w:rsid w:val="02372291"/>
    <w:rsid w:val="0237EA91"/>
    <w:rsid w:val="023838DF"/>
    <w:rsid w:val="023DED6F"/>
    <w:rsid w:val="023E87B5"/>
    <w:rsid w:val="024173F1"/>
    <w:rsid w:val="02452DC9"/>
    <w:rsid w:val="0252D8E1"/>
    <w:rsid w:val="0256BE23"/>
    <w:rsid w:val="0258D3B1"/>
    <w:rsid w:val="025F9D35"/>
    <w:rsid w:val="0260A0CB"/>
    <w:rsid w:val="02666ED6"/>
    <w:rsid w:val="0268FB8E"/>
    <w:rsid w:val="0269AE64"/>
    <w:rsid w:val="0269B70B"/>
    <w:rsid w:val="026F8A00"/>
    <w:rsid w:val="026FD6A2"/>
    <w:rsid w:val="02721FC0"/>
    <w:rsid w:val="02723734"/>
    <w:rsid w:val="02732E7F"/>
    <w:rsid w:val="027D7D27"/>
    <w:rsid w:val="028A1A76"/>
    <w:rsid w:val="028B00AE"/>
    <w:rsid w:val="029188BD"/>
    <w:rsid w:val="0291E4AB"/>
    <w:rsid w:val="0295519F"/>
    <w:rsid w:val="029717A1"/>
    <w:rsid w:val="0297EC1B"/>
    <w:rsid w:val="029B4266"/>
    <w:rsid w:val="029F506D"/>
    <w:rsid w:val="02A0BC2B"/>
    <w:rsid w:val="02A2471C"/>
    <w:rsid w:val="02A4ED9E"/>
    <w:rsid w:val="02A7D71D"/>
    <w:rsid w:val="02AD2319"/>
    <w:rsid w:val="02B0D1F0"/>
    <w:rsid w:val="02B15911"/>
    <w:rsid w:val="02B318CA"/>
    <w:rsid w:val="02B5F756"/>
    <w:rsid w:val="02B60356"/>
    <w:rsid w:val="02BB4ABF"/>
    <w:rsid w:val="02C39FB9"/>
    <w:rsid w:val="02C7464D"/>
    <w:rsid w:val="02C9FDB0"/>
    <w:rsid w:val="02CAE3B8"/>
    <w:rsid w:val="02D175E8"/>
    <w:rsid w:val="02D3418E"/>
    <w:rsid w:val="02D54E15"/>
    <w:rsid w:val="02D61478"/>
    <w:rsid w:val="02DDE15D"/>
    <w:rsid w:val="02E2545B"/>
    <w:rsid w:val="02E2F9B6"/>
    <w:rsid w:val="02E3C16A"/>
    <w:rsid w:val="02E5BC3B"/>
    <w:rsid w:val="02EB91C9"/>
    <w:rsid w:val="02F1C577"/>
    <w:rsid w:val="02F20E20"/>
    <w:rsid w:val="02FB8C95"/>
    <w:rsid w:val="02FF7185"/>
    <w:rsid w:val="0300945C"/>
    <w:rsid w:val="03027D4E"/>
    <w:rsid w:val="0304498D"/>
    <w:rsid w:val="0306F924"/>
    <w:rsid w:val="030A205A"/>
    <w:rsid w:val="030A2514"/>
    <w:rsid w:val="030E8929"/>
    <w:rsid w:val="030EC1DB"/>
    <w:rsid w:val="0310B64D"/>
    <w:rsid w:val="0313C47A"/>
    <w:rsid w:val="031A9AE9"/>
    <w:rsid w:val="031E17D2"/>
    <w:rsid w:val="0328156F"/>
    <w:rsid w:val="03281B12"/>
    <w:rsid w:val="032A515E"/>
    <w:rsid w:val="032ABE49"/>
    <w:rsid w:val="032ACA93"/>
    <w:rsid w:val="0334E8DA"/>
    <w:rsid w:val="033AFED3"/>
    <w:rsid w:val="033B59F4"/>
    <w:rsid w:val="033D2606"/>
    <w:rsid w:val="0347C0EE"/>
    <w:rsid w:val="0348AB48"/>
    <w:rsid w:val="034D1900"/>
    <w:rsid w:val="034F0D6A"/>
    <w:rsid w:val="035356AE"/>
    <w:rsid w:val="0353D930"/>
    <w:rsid w:val="0358579F"/>
    <w:rsid w:val="03586D82"/>
    <w:rsid w:val="035AFCF2"/>
    <w:rsid w:val="035BA6AB"/>
    <w:rsid w:val="035E31F5"/>
    <w:rsid w:val="036057EC"/>
    <w:rsid w:val="0360FB5A"/>
    <w:rsid w:val="0362D3C7"/>
    <w:rsid w:val="0364B241"/>
    <w:rsid w:val="0366060A"/>
    <w:rsid w:val="0367236D"/>
    <w:rsid w:val="03684628"/>
    <w:rsid w:val="036A4278"/>
    <w:rsid w:val="036AF609"/>
    <w:rsid w:val="036C169C"/>
    <w:rsid w:val="036EF469"/>
    <w:rsid w:val="03712917"/>
    <w:rsid w:val="0373C630"/>
    <w:rsid w:val="0375B1DC"/>
    <w:rsid w:val="0377E458"/>
    <w:rsid w:val="0380F406"/>
    <w:rsid w:val="038202B5"/>
    <w:rsid w:val="0383D608"/>
    <w:rsid w:val="03882A0D"/>
    <w:rsid w:val="038C8CDE"/>
    <w:rsid w:val="038E653D"/>
    <w:rsid w:val="038F21E1"/>
    <w:rsid w:val="039A41B5"/>
    <w:rsid w:val="039F6221"/>
    <w:rsid w:val="03A020B5"/>
    <w:rsid w:val="03A8B0DF"/>
    <w:rsid w:val="03ABC45C"/>
    <w:rsid w:val="03ACBD5E"/>
    <w:rsid w:val="03B1BC08"/>
    <w:rsid w:val="03C41D5E"/>
    <w:rsid w:val="03C4A1F5"/>
    <w:rsid w:val="03CCB5F7"/>
    <w:rsid w:val="03D6028F"/>
    <w:rsid w:val="03D7419C"/>
    <w:rsid w:val="03D8FD8E"/>
    <w:rsid w:val="03E09BDB"/>
    <w:rsid w:val="03E0C44F"/>
    <w:rsid w:val="03E1027B"/>
    <w:rsid w:val="03E2E9BC"/>
    <w:rsid w:val="03E62FC6"/>
    <w:rsid w:val="03F0F7B6"/>
    <w:rsid w:val="03F25FC5"/>
    <w:rsid w:val="03F95A34"/>
    <w:rsid w:val="03F9AE30"/>
    <w:rsid w:val="03FD1D4F"/>
    <w:rsid w:val="04006E11"/>
    <w:rsid w:val="0400C338"/>
    <w:rsid w:val="04020711"/>
    <w:rsid w:val="04036627"/>
    <w:rsid w:val="0403A176"/>
    <w:rsid w:val="04059698"/>
    <w:rsid w:val="04060329"/>
    <w:rsid w:val="040C7A16"/>
    <w:rsid w:val="0415E018"/>
    <w:rsid w:val="04192F5E"/>
    <w:rsid w:val="04199901"/>
    <w:rsid w:val="041A829D"/>
    <w:rsid w:val="041BF22A"/>
    <w:rsid w:val="041CC220"/>
    <w:rsid w:val="041EC65F"/>
    <w:rsid w:val="042433B6"/>
    <w:rsid w:val="0424358B"/>
    <w:rsid w:val="042930C2"/>
    <w:rsid w:val="042A1164"/>
    <w:rsid w:val="042BB482"/>
    <w:rsid w:val="0430F26C"/>
    <w:rsid w:val="043362B0"/>
    <w:rsid w:val="0435262F"/>
    <w:rsid w:val="043731B3"/>
    <w:rsid w:val="0437AB1D"/>
    <w:rsid w:val="0440D776"/>
    <w:rsid w:val="0443488C"/>
    <w:rsid w:val="04496180"/>
    <w:rsid w:val="0449E89D"/>
    <w:rsid w:val="044B6BF5"/>
    <w:rsid w:val="044C0616"/>
    <w:rsid w:val="044D4EC1"/>
    <w:rsid w:val="044E87D1"/>
    <w:rsid w:val="04506585"/>
    <w:rsid w:val="0450E038"/>
    <w:rsid w:val="0456A3C1"/>
    <w:rsid w:val="0459FFE8"/>
    <w:rsid w:val="045AC758"/>
    <w:rsid w:val="04609153"/>
    <w:rsid w:val="04626747"/>
    <w:rsid w:val="046550EB"/>
    <w:rsid w:val="04669640"/>
    <w:rsid w:val="0466C0F1"/>
    <w:rsid w:val="04689DAE"/>
    <w:rsid w:val="046C6A5B"/>
    <w:rsid w:val="046D6D9F"/>
    <w:rsid w:val="046D70A3"/>
    <w:rsid w:val="04777338"/>
    <w:rsid w:val="047A4347"/>
    <w:rsid w:val="047C30AB"/>
    <w:rsid w:val="047DB15C"/>
    <w:rsid w:val="0485964A"/>
    <w:rsid w:val="049161B9"/>
    <w:rsid w:val="04918E9C"/>
    <w:rsid w:val="0493F3A1"/>
    <w:rsid w:val="049833C2"/>
    <w:rsid w:val="04992F73"/>
    <w:rsid w:val="0499F2FA"/>
    <w:rsid w:val="049B1DFE"/>
    <w:rsid w:val="04A2D933"/>
    <w:rsid w:val="04A36505"/>
    <w:rsid w:val="04A4500F"/>
    <w:rsid w:val="04A515E8"/>
    <w:rsid w:val="04A68D55"/>
    <w:rsid w:val="04AB9320"/>
    <w:rsid w:val="04BD8D38"/>
    <w:rsid w:val="04BE001E"/>
    <w:rsid w:val="04C0A8F2"/>
    <w:rsid w:val="04C19A62"/>
    <w:rsid w:val="04CB666D"/>
    <w:rsid w:val="04CD3364"/>
    <w:rsid w:val="04D01600"/>
    <w:rsid w:val="04D27941"/>
    <w:rsid w:val="04DA1377"/>
    <w:rsid w:val="04DF4761"/>
    <w:rsid w:val="04E49AA3"/>
    <w:rsid w:val="04E64D39"/>
    <w:rsid w:val="04E6AB54"/>
    <w:rsid w:val="04EAD8BC"/>
    <w:rsid w:val="04EE0710"/>
    <w:rsid w:val="04F0354B"/>
    <w:rsid w:val="04F184A3"/>
    <w:rsid w:val="04F4039B"/>
    <w:rsid w:val="04F5EC1A"/>
    <w:rsid w:val="0501F5E0"/>
    <w:rsid w:val="0504ED75"/>
    <w:rsid w:val="0506489C"/>
    <w:rsid w:val="0507CF48"/>
    <w:rsid w:val="05096F3D"/>
    <w:rsid w:val="05098575"/>
    <w:rsid w:val="051308EA"/>
    <w:rsid w:val="051EC955"/>
    <w:rsid w:val="051F4C4E"/>
    <w:rsid w:val="051FDB48"/>
    <w:rsid w:val="05202D00"/>
    <w:rsid w:val="05221351"/>
    <w:rsid w:val="05241944"/>
    <w:rsid w:val="0528159F"/>
    <w:rsid w:val="052C949A"/>
    <w:rsid w:val="052D3EDE"/>
    <w:rsid w:val="052ECE29"/>
    <w:rsid w:val="053646EE"/>
    <w:rsid w:val="05425107"/>
    <w:rsid w:val="0542B294"/>
    <w:rsid w:val="0544FDD8"/>
    <w:rsid w:val="054EEF29"/>
    <w:rsid w:val="054F434A"/>
    <w:rsid w:val="05502429"/>
    <w:rsid w:val="05505775"/>
    <w:rsid w:val="055641DE"/>
    <w:rsid w:val="055C4289"/>
    <w:rsid w:val="055DF311"/>
    <w:rsid w:val="05630AD7"/>
    <w:rsid w:val="056B9883"/>
    <w:rsid w:val="056F0448"/>
    <w:rsid w:val="056F136D"/>
    <w:rsid w:val="05746340"/>
    <w:rsid w:val="0575A597"/>
    <w:rsid w:val="0577A5D2"/>
    <w:rsid w:val="0577B73B"/>
    <w:rsid w:val="057D53C2"/>
    <w:rsid w:val="0585C1F4"/>
    <w:rsid w:val="05865360"/>
    <w:rsid w:val="0586BF4B"/>
    <w:rsid w:val="05875EF9"/>
    <w:rsid w:val="0587BF30"/>
    <w:rsid w:val="05893CFF"/>
    <w:rsid w:val="058B6434"/>
    <w:rsid w:val="059B40F2"/>
    <w:rsid w:val="05A15AC8"/>
    <w:rsid w:val="05A183E6"/>
    <w:rsid w:val="05A25398"/>
    <w:rsid w:val="05A54190"/>
    <w:rsid w:val="05A5C670"/>
    <w:rsid w:val="05A9FAC1"/>
    <w:rsid w:val="05B06641"/>
    <w:rsid w:val="05B2A267"/>
    <w:rsid w:val="05B2ED55"/>
    <w:rsid w:val="05B30DFC"/>
    <w:rsid w:val="05B3A2EA"/>
    <w:rsid w:val="05B59FEF"/>
    <w:rsid w:val="05B9536B"/>
    <w:rsid w:val="05CD78FB"/>
    <w:rsid w:val="05D8CA0F"/>
    <w:rsid w:val="05E493ED"/>
    <w:rsid w:val="05E6AAB1"/>
    <w:rsid w:val="05EB14A2"/>
    <w:rsid w:val="05ED27A4"/>
    <w:rsid w:val="05F1D2A7"/>
    <w:rsid w:val="05F8CE33"/>
    <w:rsid w:val="05FA1EC6"/>
    <w:rsid w:val="0600B657"/>
    <w:rsid w:val="06077548"/>
    <w:rsid w:val="060A0918"/>
    <w:rsid w:val="060CEC5F"/>
    <w:rsid w:val="0610BF5A"/>
    <w:rsid w:val="0614D737"/>
    <w:rsid w:val="061A99C4"/>
    <w:rsid w:val="061FCA37"/>
    <w:rsid w:val="061FDC39"/>
    <w:rsid w:val="0620B84C"/>
    <w:rsid w:val="06296654"/>
    <w:rsid w:val="062DB9C4"/>
    <w:rsid w:val="063DE5AF"/>
    <w:rsid w:val="0649DBD7"/>
    <w:rsid w:val="0650F306"/>
    <w:rsid w:val="06517ADE"/>
    <w:rsid w:val="065293A3"/>
    <w:rsid w:val="0656BA95"/>
    <w:rsid w:val="06588DEB"/>
    <w:rsid w:val="065AA630"/>
    <w:rsid w:val="065EBCE7"/>
    <w:rsid w:val="0662F8FB"/>
    <w:rsid w:val="06648BEC"/>
    <w:rsid w:val="0664F0FA"/>
    <w:rsid w:val="0666185F"/>
    <w:rsid w:val="0667D116"/>
    <w:rsid w:val="066D67C0"/>
    <w:rsid w:val="066E4BD8"/>
    <w:rsid w:val="066E93B2"/>
    <w:rsid w:val="066F8FB6"/>
    <w:rsid w:val="06728A4F"/>
    <w:rsid w:val="06746406"/>
    <w:rsid w:val="067D11CB"/>
    <w:rsid w:val="067D6267"/>
    <w:rsid w:val="06805B75"/>
    <w:rsid w:val="068A9D4E"/>
    <w:rsid w:val="0695179B"/>
    <w:rsid w:val="069A31EE"/>
    <w:rsid w:val="069AC919"/>
    <w:rsid w:val="06A57FCD"/>
    <w:rsid w:val="06ACA9D8"/>
    <w:rsid w:val="06B44F4E"/>
    <w:rsid w:val="06B88F15"/>
    <w:rsid w:val="06C01CD2"/>
    <w:rsid w:val="06C212B3"/>
    <w:rsid w:val="06CD6040"/>
    <w:rsid w:val="06CD89F5"/>
    <w:rsid w:val="06CF49D0"/>
    <w:rsid w:val="06D2B100"/>
    <w:rsid w:val="06D98DF7"/>
    <w:rsid w:val="06DB00FD"/>
    <w:rsid w:val="06E1858C"/>
    <w:rsid w:val="06E4D17E"/>
    <w:rsid w:val="06E776C8"/>
    <w:rsid w:val="06ED0769"/>
    <w:rsid w:val="06F44BF6"/>
    <w:rsid w:val="06FB5581"/>
    <w:rsid w:val="06FF6F3E"/>
    <w:rsid w:val="06FFB6A1"/>
    <w:rsid w:val="07004EB1"/>
    <w:rsid w:val="0713A6AA"/>
    <w:rsid w:val="0714C6F0"/>
    <w:rsid w:val="07174379"/>
    <w:rsid w:val="0723F20A"/>
    <w:rsid w:val="072ADB91"/>
    <w:rsid w:val="072C3247"/>
    <w:rsid w:val="0730BCE2"/>
    <w:rsid w:val="07314099"/>
    <w:rsid w:val="07340AB4"/>
    <w:rsid w:val="073764E0"/>
    <w:rsid w:val="0749DA85"/>
    <w:rsid w:val="074B603F"/>
    <w:rsid w:val="074C58EF"/>
    <w:rsid w:val="0750D78D"/>
    <w:rsid w:val="075478DF"/>
    <w:rsid w:val="0754A399"/>
    <w:rsid w:val="0754D0D7"/>
    <w:rsid w:val="07560FF1"/>
    <w:rsid w:val="0760C64E"/>
    <w:rsid w:val="0763B39C"/>
    <w:rsid w:val="0765F669"/>
    <w:rsid w:val="0766218A"/>
    <w:rsid w:val="076C12CE"/>
    <w:rsid w:val="07725BA1"/>
    <w:rsid w:val="0774DCA0"/>
    <w:rsid w:val="0777B36D"/>
    <w:rsid w:val="077C4430"/>
    <w:rsid w:val="077C641C"/>
    <w:rsid w:val="078472DD"/>
    <w:rsid w:val="0788323E"/>
    <w:rsid w:val="078A49D9"/>
    <w:rsid w:val="078BE8FB"/>
    <w:rsid w:val="078D1BED"/>
    <w:rsid w:val="078DFDEB"/>
    <w:rsid w:val="0790E353"/>
    <w:rsid w:val="07969C2A"/>
    <w:rsid w:val="079ACE56"/>
    <w:rsid w:val="079B0538"/>
    <w:rsid w:val="079B6090"/>
    <w:rsid w:val="079C97F5"/>
    <w:rsid w:val="079E37A3"/>
    <w:rsid w:val="07A13EEB"/>
    <w:rsid w:val="07A1C6B3"/>
    <w:rsid w:val="07A8D121"/>
    <w:rsid w:val="07AD469A"/>
    <w:rsid w:val="07B2B01B"/>
    <w:rsid w:val="07B39826"/>
    <w:rsid w:val="07B53434"/>
    <w:rsid w:val="07B72AE3"/>
    <w:rsid w:val="07B7B79A"/>
    <w:rsid w:val="07B9175B"/>
    <w:rsid w:val="07BFD1DB"/>
    <w:rsid w:val="07CDD4A1"/>
    <w:rsid w:val="07CE3BD5"/>
    <w:rsid w:val="07CE43B0"/>
    <w:rsid w:val="07D001DF"/>
    <w:rsid w:val="07D4C245"/>
    <w:rsid w:val="07DB4DE0"/>
    <w:rsid w:val="07DD4C78"/>
    <w:rsid w:val="07DEB0F9"/>
    <w:rsid w:val="07DFFC09"/>
    <w:rsid w:val="07E0A44B"/>
    <w:rsid w:val="07E3C7E5"/>
    <w:rsid w:val="07E5478B"/>
    <w:rsid w:val="07E8369A"/>
    <w:rsid w:val="07E96ACA"/>
    <w:rsid w:val="07EB4790"/>
    <w:rsid w:val="07EDFA90"/>
    <w:rsid w:val="07EEEFDC"/>
    <w:rsid w:val="07F7EE42"/>
    <w:rsid w:val="07F7F001"/>
    <w:rsid w:val="07FFD696"/>
    <w:rsid w:val="0803F0C5"/>
    <w:rsid w:val="0806316C"/>
    <w:rsid w:val="0806A451"/>
    <w:rsid w:val="0808422F"/>
    <w:rsid w:val="080925C7"/>
    <w:rsid w:val="08102B6E"/>
    <w:rsid w:val="0812B899"/>
    <w:rsid w:val="0815511F"/>
    <w:rsid w:val="081932CD"/>
    <w:rsid w:val="081DEBB5"/>
    <w:rsid w:val="0828A7E9"/>
    <w:rsid w:val="082BF381"/>
    <w:rsid w:val="082C3DEA"/>
    <w:rsid w:val="082C9D53"/>
    <w:rsid w:val="0831346A"/>
    <w:rsid w:val="08369929"/>
    <w:rsid w:val="083A233E"/>
    <w:rsid w:val="08405BED"/>
    <w:rsid w:val="084361F0"/>
    <w:rsid w:val="0844A6EE"/>
    <w:rsid w:val="084702B1"/>
    <w:rsid w:val="08495809"/>
    <w:rsid w:val="084997A0"/>
    <w:rsid w:val="084CB558"/>
    <w:rsid w:val="084EECB5"/>
    <w:rsid w:val="084F1308"/>
    <w:rsid w:val="0855982B"/>
    <w:rsid w:val="0858EAC5"/>
    <w:rsid w:val="085B2245"/>
    <w:rsid w:val="085BB3F1"/>
    <w:rsid w:val="085BE7BC"/>
    <w:rsid w:val="085EBE96"/>
    <w:rsid w:val="08603B24"/>
    <w:rsid w:val="08645A02"/>
    <w:rsid w:val="0867C1FF"/>
    <w:rsid w:val="086DB99D"/>
    <w:rsid w:val="086E314A"/>
    <w:rsid w:val="086E5015"/>
    <w:rsid w:val="0870A30F"/>
    <w:rsid w:val="0876FB15"/>
    <w:rsid w:val="087B0018"/>
    <w:rsid w:val="087BE681"/>
    <w:rsid w:val="08852D61"/>
    <w:rsid w:val="089228D6"/>
    <w:rsid w:val="089CC715"/>
    <w:rsid w:val="08A002D4"/>
    <w:rsid w:val="08A0CD08"/>
    <w:rsid w:val="08A14C4E"/>
    <w:rsid w:val="08A5A56F"/>
    <w:rsid w:val="08B4B777"/>
    <w:rsid w:val="08B4EF45"/>
    <w:rsid w:val="08BDF26E"/>
    <w:rsid w:val="08BEFC60"/>
    <w:rsid w:val="08C22467"/>
    <w:rsid w:val="08C28D6C"/>
    <w:rsid w:val="08CF2BF3"/>
    <w:rsid w:val="08CFC19B"/>
    <w:rsid w:val="08D1EE7E"/>
    <w:rsid w:val="08D3019F"/>
    <w:rsid w:val="08D8A370"/>
    <w:rsid w:val="08E4C58D"/>
    <w:rsid w:val="08E737F3"/>
    <w:rsid w:val="08EEB317"/>
    <w:rsid w:val="08F1893C"/>
    <w:rsid w:val="08F1D671"/>
    <w:rsid w:val="08F829EE"/>
    <w:rsid w:val="08FA9D8D"/>
    <w:rsid w:val="08FD823F"/>
    <w:rsid w:val="08FDFCC3"/>
    <w:rsid w:val="09031578"/>
    <w:rsid w:val="09056806"/>
    <w:rsid w:val="090CDEE4"/>
    <w:rsid w:val="0911F53B"/>
    <w:rsid w:val="09167465"/>
    <w:rsid w:val="091C0963"/>
    <w:rsid w:val="091D2BB3"/>
    <w:rsid w:val="09205667"/>
    <w:rsid w:val="0920D3E9"/>
    <w:rsid w:val="09226C56"/>
    <w:rsid w:val="0925FE76"/>
    <w:rsid w:val="0926B731"/>
    <w:rsid w:val="09289494"/>
    <w:rsid w:val="092FD636"/>
    <w:rsid w:val="0934822F"/>
    <w:rsid w:val="093713BE"/>
    <w:rsid w:val="09383F72"/>
    <w:rsid w:val="094CB1E2"/>
    <w:rsid w:val="09570005"/>
    <w:rsid w:val="0959EB71"/>
    <w:rsid w:val="095C2150"/>
    <w:rsid w:val="0960221E"/>
    <w:rsid w:val="096259C7"/>
    <w:rsid w:val="0963F948"/>
    <w:rsid w:val="0964FE75"/>
    <w:rsid w:val="09671389"/>
    <w:rsid w:val="096A9F9D"/>
    <w:rsid w:val="096C2A52"/>
    <w:rsid w:val="096E6578"/>
    <w:rsid w:val="096F0C73"/>
    <w:rsid w:val="0971C76E"/>
    <w:rsid w:val="097B3DF1"/>
    <w:rsid w:val="097B43F2"/>
    <w:rsid w:val="097CCEFE"/>
    <w:rsid w:val="097F390E"/>
    <w:rsid w:val="0983902D"/>
    <w:rsid w:val="0983FED5"/>
    <w:rsid w:val="0985C766"/>
    <w:rsid w:val="09899E18"/>
    <w:rsid w:val="098F9A17"/>
    <w:rsid w:val="0990A77A"/>
    <w:rsid w:val="0991FA62"/>
    <w:rsid w:val="0997142F"/>
    <w:rsid w:val="099E1432"/>
    <w:rsid w:val="09A154FB"/>
    <w:rsid w:val="09A59DD8"/>
    <w:rsid w:val="09A818B6"/>
    <w:rsid w:val="09A95405"/>
    <w:rsid w:val="09B35C8E"/>
    <w:rsid w:val="09BC0BFF"/>
    <w:rsid w:val="09BC764A"/>
    <w:rsid w:val="09C05FBC"/>
    <w:rsid w:val="09C48BBF"/>
    <w:rsid w:val="09C79094"/>
    <w:rsid w:val="09CBA68F"/>
    <w:rsid w:val="09CF8815"/>
    <w:rsid w:val="09D313DA"/>
    <w:rsid w:val="09D38DB1"/>
    <w:rsid w:val="09D5C044"/>
    <w:rsid w:val="09DD3830"/>
    <w:rsid w:val="09E5B577"/>
    <w:rsid w:val="09E5FB7F"/>
    <w:rsid w:val="09E9C5EE"/>
    <w:rsid w:val="09EC463D"/>
    <w:rsid w:val="09F3DEE2"/>
    <w:rsid w:val="09F4B83D"/>
    <w:rsid w:val="09F7F9DF"/>
    <w:rsid w:val="09F9CEC4"/>
    <w:rsid w:val="09FAB86A"/>
    <w:rsid w:val="09FB59AE"/>
    <w:rsid w:val="09FBD0FA"/>
    <w:rsid w:val="0A00BE5D"/>
    <w:rsid w:val="0A076212"/>
    <w:rsid w:val="0A0BDF62"/>
    <w:rsid w:val="0A11825D"/>
    <w:rsid w:val="0A11CFEB"/>
    <w:rsid w:val="0A13D0B5"/>
    <w:rsid w:val="0A18DC26"/>
    <w:rsid w:val="0A19AE8C"/>
    <w:rsid w:val="0A1F5336"/>
    <w:rsid w:val="0A206FD4"/>
    <w:rsid w:val="0A2AD71E"/>
    <w:rsid w:val="0A2ECE38"/>
    <w:rsid w:val="0A35E18F"/>
    <w:rsid w:val="0A376793"/>
    <w:rsid w:val="0A37F4A3"/>
    <w:rsid w:val="0A3B804C"/>
    <w:rsid w:val="0A41A4EB"/>
    <w:rsid w:val="0A43D5E5"/>
    <w:rsid w:val="0A44FDDC"/>
    <w:rsid w:val="0A4D185E"/>
    <w:rsid w:val="0A4ECBCD"/>
    <w:rsid w:val="0A4EEB53"/>
    <w:rsid w:val="0A572A92"/>
    <w:rsid w:val="0A57F112"/>
    <w:rsid w:val="0A5981A4"/>
    <w:rsid w:val="0A5C77F7"/>
    <w:rsid w:val="0A5CC722"/>
    <w:rsid w:val="0A5DDBF6"/>
    <w:rsid w:val="0A689755"/>
    <w:rsid w:val="0A6A0E58"/>
    <w:rsid w:val="0A6F09D5"/>
    <w:rsid w:val="0A6FCDD2"/>
    <w:rsid w:val="0A777D36"/>
    <w:rsid w:val="0A7CB8F6"/>
    <w:rsid w:val="0A7D9749"/>
    <w:rsid w:val="0A7EE095"/>
    <w:rsid w:val="0A8072F8"/>
    <w:rsid w:val="0A810197"/>
    <w:rsid w:val="0A8352D4"/>
    <w:rsid w:val="0A8495A4"/>
    <w:rsid w:val="0A88212A"/>
    <w:rsid w:val="0A8C153C"/>
    <w:rsid w:val="0A8C3390"/>
    <w:rsid w:val="0A90950A"/>
    <w:rsid w:val="0A9BC0A8"/>
    <w:rsid w:val="0A9F98E7"/>
    <w:rsid w:val="0AA15D41"/>
    <w:rsid w:val="0AA52189"/>
    <w:rsid w:val="0AA8B82C"/>
    <w:rsid w:val="0AADB2CD"/>
    <w:rsid w:val="0AB62F62"/>
    <w:rsid w:val="0AB746C1"/>
    <w:rsid w:val="0ABAB052"/>
    <w:rsid w:val="0AC0FDC5"/>
    <w:rsid w:val="0AC5FE47"/>
    <w:rsid w:val="0AC60DF0"/>
    <w:rsid w:val="0ADC404A"/>
    <w:rsid w:val="0ADE4C9D"/>
    <w:rsid w:val="0AE28224"/>
    <w:rsid w:val="0AEA2654"/>
    <w:rsid w:val="0AF2B49F"/>
    <w:rsid w:val="0AF2FE75"/>
    <w:rsid w:val="0AFBF1A2"/>
    <w:rsid w:val="0AFF6B50"/>
    <w:rsid w:val="0B01E9CD"/>
    <w:rsid w:val="0B067E0C"/>
    <w:rsid w:val="0B11B7FC"/>
    <w:rsid w:val="0B121D73"/>
    <w:rsid w:val="0B175779"/>
    <w:rsid w:val="0B1A0575"/>
    <w:rsid w:val="0B1E0F5D"/>
    <w:rsid w:val="0B23F0A9"/>
    <w:rsid w:val="0B29116A"/>
    <w:rsid w:val="0B30A043"/>
    <w:rsid w:val="0B330C9A"/>
    <w:rsid w:val="0B36B710"/>
    <w:rsid w:val="0B430360"/>
    <w:rsid w:val="0B45E220"/>
    <w:rsid w:val="0B48899A"/>
    <w:rsid w:val="0B49D752"/>
    <w:rsid w:val="0B4B4B0F"/>
    <w:rsid w:val="0B4B65F9"/>
    <w:rsid w:val="0B60F21C"/>
    <w:rsid w:val="0B60F3DB"/>
    <w:rsid w:val="0B620CEB"/>
    <w:rsid w:val="0B6EE089"/>
    <w:rsid w:val="0B70FC37"/>
    <w:rsid w:val="0B748627"/>
    <w:rsid w:val="0B7732CD"/>
    <w:rsid w:val="0B779C1D"/>
    <w:rsid w:val="0B7CC6E8"/>
    <w:rsid w:val="0B829DFC"/>
    <w:rsid w:val="0B82A4A0"/>
    <w:rsid w:val="0B85AB3C"/>
    <w:rsid w:val="0B85AD87"/>
    <w:rsid w:val="0B961B89"/>
    <w:rsid w:val="0B984925"/>
    <w:rsid w:val="0B988197"/>
    <w:rsid w:val="0B9A3E3C"/>
    <w:rsid w:val="0BA1A1B9"/>
    <w:rsid w:val="0BAE0D0B"/>
    <w:rsid w:val="0BAF87A1"/>
    <w:rsid w:val="0BB620DD"/>
    <w:rsid w:val="0BB96D08"/>
    <w:rsid w:val="0BBBE968"/>
    <w:rsid w:val="0BBCE0D3"/>
    <w:rsid w:val="0BBE365F"/>
    <w:rsid w:val="0BC43B45"/>
    <w:rsid w:val="0BC702AE"/>
    <w:rsid w:val="0BC93EBF"/>
    <w:rsid w:val="0BCAB55C"/>
    <w:rsid w:val="0BCAC442"/>
    <w:rsid w:val="0BCC33BB"/>
    <w:rsid w:val="0BCDF47C"/>
    <w:rsid w:val="0BD50F19"/>
    <w:rsid w:val="0BD51485"/>
    <w:rsid w:val="0BD67991"/>
    <w:rsid w:val="0BDA77FF"/>
    <w:rsid w:val="0BE2B0B9"/>
    <w:rsid w:val="0BE2DDF0"/>
    <w:rsid w:val="0BE35B2B"/>
    <w:rsid w:val="0BECD74B"/>
    <w:rsid w:val="0BEF4909"/>
    <w:rsid w:val="0BFA7896"/>
    <w:rsid w:val="0C01108F"/>
    <w:rsid w:val="0C011F67"/>
    <w:rsid w:val="0C03DD9D"/>
    <w:rsid w:val="0C063A3C"/>
    <w:rsid w:val="0C104F96"/>
    <w:rsid w:val="0C1E4C6E"/>
    <w:rsid w:val="0C1ED784"/>
    <w:rsid w:val="0C1F3F30"/>
    <w:rsid w:val="0C20EC6F"/>
    <w:rsid w:val="0C29FB8F"/>
    <w:rsid w:val="0C2AEDA4"/>
    <w:rsid w:val="0C2C2957"/>
    <w:rsid w:val="0C2F420C"/>
    <w:rsid w:val="0C35C73A"/>
    <w:rsid w:val="0C3985D0"/>
    <w:rsid w:val="0C3991D9"/>
    <w:rsid w:val="0C3ADE25"/>
    <w:rsid w:val="0C483CDC"/>
    <w:rsid w:val="0C48B4C0"/>
    <w:rsid w:val="0C4B6052"/>
    <w:rsid w:val="0C5152E0"/>
    <w:rsid w:val="0C52247F"/>
    <w:rsid w:val="0C559B2C"/>
    <w:rsid w:val="0C5655EE"/>
    <w:rsid w:val="0C5B67A3"/>
    <w:rsid w:val="0C688ABF"/>
    <w:rsid w:val="0C6CB557"/>
    <w:rsid w:val="0C6D2C65"/>
    <w:rsid w:val="0C6D8D62"/>
    <w:rsid w:val="0C6E1C35"/>
    <w:rsid w:val="0C70FFBD"/>
    <w:rsid w:val="0C715719"/>
    <w:rsid w:val="0C7A293E"/>
    <w:rsid w:val="0C7D6864"/>
    <w:rsid w:val="0C7F2FAF"/>
    <w:rsid w:val="0C804274"/>
    <w:rsid w:val="0C8969A4"/>
    <w:rsid w:val="0C8AAE6D"/>
    <w:rsid w:val="0C90E201"/>
    <w:rsid w:val="0C910268"/>
    <w:rsid w:val="0C9B3A1A"/>
    <w:rsid w:val="0C9F2920"/>
    <w:rsid w:val="0CA37740"/>
    <w:rsid w:val="0CAE203E"/>
    <w:rsid w:val="0CBA4D17"/>
    <w:rsid w:val="0CC1C2FB"/>
    <w:rsid w:val="0CC48C72"/>
    <w:rsid w:val="0CC8BA7E"/>
    <w:rsid w:val="0CD53DA4"/>
    <w:rsid w:val="0CD798C8"/>
    <w:rsid w:val="0CDED145"/>
    <w:rsid w:val="0CDF7400"/>
    <w:rsid w:val="0CE40FC3"/>
    <w:rsid w:val="0CE489CC"/>
    <w:rsid w:val="0CE75558"/>
    <w:rsid w:val="0CE941A8"/>
    <w:rsid w:val="0CED4F37"/>
    <w:rsid w:val="0CF1018A"/>
    <w:rsid w:val="0CF1298A"/>
    <w:rsid w:val="0CF4CD8F"/>
    <w:rsid w:val="0CF71295"/>
    <w:rsid w:val="0CF8422B"/>
    <w:rsid w:val="0CFE4F70"/>
    <w:rsid w:val="0D0307EB"/>
    <w:rsid w:val="0D109F3B"/>
    <w:rsid w:val="0D1927A1"/>
    <w:rsid w:val="0D22A1EF"/>
    <w:rsid w:val="0D3319CB"/>
    <w:rsid w:val="0D35FBC2"/>
    <w:rsid w:val="0D364DA6"/>
    <w:rsid w:val="0D375C67"/>
    <w:rsid w:val="0D381CB8"/>
    <w:rsid w:val="0D3A7276"/>
    <w:rsid w:val="0D41A930"/>
    <w:rsid w:val="0D42082B"/>
    <w:rsid w:val="0D46EC05"/>
    <w:rsid w:val="0D49E228"/>
    <w:rsid w:val="0D4F480A"/>
    <w:rsid w:val="0D4FDE46"/>
    <w:rsid w:val="0D516C5E"/>
    <w:rsid w:val="0D5604A8"/>
    <w:rsid w:val="0D6E010B"/>
    <w:rsid w:val="0D7A7335"/>
    <w:rsid w:val="0D7A733F"/>
    <w:rsid w:val="0D80D616"/>
    <w:rsid w:val="0D877A28"/>
    <w:rsid w:val="0D8BB297"/>
    <w:rsid w:val="0D8F99B7"/>
    <w:rsid w:val="0D92FC96"/>
    <w:rsid w:val="0D94147B"/>
    <w:rsid w:val="0D96B137"/>
    <w:rsid w:val="0D98461B"/>
    <w:rsid w:val="0DA33F72"/>
    <w:rsid w:val="0DA778E2"/>
    <w:rsid w:val="0DA7C64D"/>
    <w:rsid w:val="0DB4F081"/>
    <w:rsid w:val="0DB8FE44"/>
    <w:rsid w:val="0DBDC300"/>
    <w:rsid w:val="0DC13EC0"/>
    <w:rsid w:val="0DC1C076"/>
    <w:rsid w:val="0DC415D7"/>
    <w:rsid w:val="0DC4B7B7"/>
    <w:rsid w:val="0DCB4E89"/>
    <w:rsid w:val="0DCDB20D"/>
    <w:rsid w:val="0DCEBBD4"/>
    <w:rsid w:val="0DCEE59B"/>
    <w:rsid w:val="0DD2793B"/>
    <w:rsid w:val="0DD38A43"/>
    <w:rsid w:val="0DD50012"/>
    <w:rsid w:val="0DDAEC5A"/>
    <w:rsid w:val="0DDC0317"/>
    <w:rsid w:val="0DDCF7EA"/>
    <w:rsid w:val="0DE51417"/>
    <w:rsid w:val="0DEA1160"/>
    <w:rsid w:val="0DEE4A65"/>
    <w:rsid w:val="0DEE69A3"/>
    <w:rsid w:val="0DF2A613"/>
    <w:rsid w:val="0DF8E6D8"/>
    <w:rsid w:val="0DFA2F26"/>
    <w:rsid w:val="0DFEF841"/>
    <w:rsid w:val="0E010216"/>
    <w:rsid w:val="0E0266DE"/>
    <w:rsid w:val="0E10C8EB"/>
    <w:rsid w:val="0E11D3DF"/>
    <w:rsid w:val="0E11FABA"/>
    <w:rsid w:val="0E1C481A"/>
    <w:rsid w:val="0E1E3066"/>
    <w:rsid w:val="0E1EF375"/>
    <w:rsid w:val="0E1F8D79"/>
    <w:rsid w:val="0E200C3C"/>
    <w:rsid w:val="0E21E217"/>
    <w:rsid w:val="0E2A543A"/>
    <w:rsid w:val="0E2AE8FF"/>
    <w:rsid w:val="0E2B581E"/>
    <w:rsid w:val="0E2F1235"/>
    <w:rsid w:val="0E3D2845"/>
    <w:rsid w:val="0E3EA7F8"/>
    <w:rsid w:val="0E401AED"/>
    <w:rsid w:val="0E42BFB1"/>
    <w:rsid w:val="0E47A519"/>
    <w:rsid w:val="0E4A8F53"/>
    <w:rsid w:val="0E4AD0B3"/>
    <w:rsid w:val="0E4ED5DC"/>
    <w:rsid w:val="0E59FF91"/>
    <w:rsid w:val="0E5B7641"/>
    <w:rsid w:val="0E5BB643"/>
    <w:rsid w:val="0E639CF7"/>
    <w:rsid w:val="0E662927"/>
    <w:rsid w:val="0E6F12FD"/>
    <w:rsid w:val="0E792718"/>
    <w:rsid w:val="0E79C5FD"/>
    <w:rsid w:val="0E84363D"/>
    <w:rsid w:val="0E8B76CD"/>
    <w:rsid w:val="0E8E8CD6"/>
    <w:rsid w:val="0E8FE87B"/>
    <w:rsid w:val="0E919F77"/>
    <w:rsid w:val="0E938055"/>
    <w:rsid w:val="0E951F65"/>
    <w:rsid w:val="0E9535E7"/>
    <w:rsid w:val="0E956339"/>
    <w:rsid w:val="0EA3CFB6"/>
    <w:rsid w:val="0EA52789"/>
    <w:rsid w:val="0EA7909B"/>
    <w:rsid w:val="0EB228B3"/>
    <w:rsid w:val="0EB67A30"/>
    <w:rsid w:val="0EBE4B0A"/>
    <w:rsid w:val="0EBF3346"/>
    <w:rsid w:val="0EC25962"/>
    <w:rsid w:val="0EC3F699"/>
    <w:rsid w:val="0EC42EA9"/>
    <w:rsid w:val="0EC84442"/>
    <w:rsid w:val="0ED48D99"/>
    <w:rsid w:val="0ED69392"/>
    <w:rsid w:val="0ED7C70F"/>
    <w:rsid w:val="0EDA2F7F"/>
    <w:rsid w:val="0EE3AE60"/>
    <w:rsid w:val="0EE7E081"/>
    <w:rsid w:val="0EEB19AD"/>
    <w:rsid w:val="0EF15295"/>
    <w:rsid w:val="0EF79CB9"/>
    <w:rsid w:val="0F0193BA"/>
    <w:rsid w:val="0F027A7C"/>
    <w:rsid w:val="0F100D1B"/>
    <w:rsid w:val="0F13F710"/>
    <w:rsid w:val="0F163E08"/>
    <w:rsid w:val="0F1D6750"/>
    <w:rsid w:val="0F1DD3B2"/>
    <w:rsid w:val="0F1FF60C"/>
    <w:rsid w:val="0F2180BD"/>
    <w:rsid w:val="0F219156"/>
    <w:rsid w:val="0F21F5A7"/>
    <w:rsid w:val="0F224981"/>
    <w:rsid w:val="0F24B9F9"/>
    <w:rsid w:val="0F273220"/>
    <w:rsid w:val="0F333BF1"/>
    <w:rsid w:val="0F3442F7"/>
    <w:rsid w:val="0F3780B6"/>
    <w:rsid w:val="0F38E592"/>
    <w:rsid w:val="0F3ADD27"/>
    <w:rsid w:val="0F3E8EE7"/>
    <w:rsid w:val="0F42517B"/>
    <w:rsid w:val="0F42BA5E"/>
    <w:rsid w:val="0F43EEDF"/>
    <w:rsid w:val="0F442404"/>
    <w:rsid w:val="0F4997E7"/>
    <w:rsid w:val="0F4ACE3E"/>
    <w:rsid w:val="0F4F86F5"/>
    <w:rsid w:val="0F4FF9D1"/>
    <w:rsid w:val="0F537A76"/>
    <w:rsid w:val="0F53C83E"/>
    <w:rsid w:val="0F550C0C"/>
    <w:rsid w:val="0F5A1210"/>
    <w:rsid w:val="0F5D47CE"/>
    <w:rsid w:val="0F65DE69"/>
    <w:rsid w:val="0F6E45EA"/>
    <w:rsid w:val="0F7228B1"/>
    <w:rsid w:val="0F745409"/>
    <w:rsid w:val="0F77FDE6"/>
    <w:rsid w:val="0F7D9225"/>
    <w:rsid w:val="0F868626"/>
    <w:rsid w:val="0F8F43E6"/>
    <w:rsid w:val="0F954E9E"/>
    <w:rsid w:val="0F9CB90E"/>
    <w:rsid w:val="0FA449B8"/>
    <w:rsid w:val="0FB2954F"/>
    <w:rsid w:val="0FB2AB8A"/>
    <w:rsid w:val="0FB5CF6B"/>
    <w:rsid w:val="0FBD46FD"/>
    <w:rsid w:val="0FBD6F30"/>
    <w:rsid w:val="0FBEE096"/>
    <w:rsid w:val="0FC46528"/>
    <w:rsid w:val="0FCC6BD0"/>
    <w:rsid w:val="0FD4D2F2"/>
    <w:rsid w:val="0FD71140"/>
    <w:rsid w:val="0FDF4222"/>
    <w:rsid w:val="0FE04808"/>
    <w:rsid w:val="0FE1034D"/>
    <w:rsid w:val="0FE8570A"/>
    <w:rsid w:val="0FE97EA5"/>
    <w:rsid w:val="0FECC163"/>
    <w:rsid w:val="0FED6207"/>
    <w:rsid w:val="0FF3ACF9"/>
    <w:rsid w:val="0FF5CFE2"/>
    <w:rsid w:val="0FF61B32"/>
    <w:rsid w:val="0FF7E91D"/>
    <w:rsid w:val="0FFD5CA2"/>
    <w:rsid w:val="0FFE9706"/>
    <w:rsid w:val="0FFE9768"/>
    <w:rsid w:val="100255F3"/>
    <w:rsid w:val="1002A22C"/>
    <w:rsid w:val="10062E0C"/>
    <w:rsid w:val="10078230"/>
    <w:rsid w:val="100C426F"/>
    <w:rsid w:val="100FBACB"/>
    <w:rsid w:val="10122985"/>
    <w:rsid w:val="1014B17D"/>
    <w:rsid w:val="10190955"/>
    <w:rsid w:val="1019D1B3"/>
    <w:rsid w:val="101F6B54"/>
    <w:rsid w:val="10267E65"/>
    <w:rsid w:val="1029AF88"/>
    <w:rsid w:val="1029B744"/>
    <w:rsid w:val="102A3236"/>
    <w:rsid w:val="102CECDC"/>
    <w:rsid w:val="102D09D4"/>
    <w:rsid w:val="102D2F22"/>
    <w:rsid w:val="102FECD8"/>
    <w:rsid w:val="1036E87B"/>
    <w:rsid w:val="103BB038"/>
    <w:rsid w:val="103C01AA"/>
    <w:rsid w:val="103E3146"/>
    <w:rsid w:val="1044482B"/>
    <w:rsid w:val="104731FD"/>
    <w:rsid w:val="104FA970"/>
    <w:rsid w:val="1057D3A0"/>
    <w:rsid w:val="1059ACCE"/>
    <w:rsid w:val="105CE758"/>
    <w:rsid w:val="1063410E"/>
    <w:rsid w:val="10636F50"/>
    <w:rsid w:val="107063A4"/>
    <w:rsid w:val="1071B029"/>
    <w:rsid w:val="107C48C5"/>
    <w:rsid w:val="107D948F"/>
    <w:rsid w:val="107F25AD"/>
    <w:rsid w:val="107F5B71"/>
    <w:rsid w:val="108104BA"/>
    <w:rsid w:val="10848C7F"/>
    <w:rsid w:val="108C5AA0"/>
    <w:rsid w:val="108F370A"/>
    <w:rsid w:val="10902D5D"/>
    <w:rsid w:val="10929B0C"/>
    <w:rsid w:val="10942A19"/>
    <w:rsid w:val="109810B1"/>
    <w:rsid w:val="109B5A7C"/>
    <w:rsid w:val="109E0EC5"/>
    <w:rsid w:val="10A1C999"/>
    <w:rsid w:val="10A8C779"/>
    <w:rsid w:val="10AA96B3"/>
    <w:rsid w:val="10B05CC3"/>
    <w:rsid w:val="10B4A9C9"/>
    <w:rsid w:val="10B875D7"/>
    <w:rsid w:val="10C315F6"/>
    <w:rsid w:val="10C43623"/>
    <w:rsid w:val="10C5A7CA"/>
    <w:rsid w:val="10D46C11"/>
    <w:rsid w:val="10D6363F"/>
    <w:rsid w:val="10D793B1"/>
    <w:rsid w:val="10DC7B08"/>
    <w:rsid w:val="10E26709"/>
    <w:rsid w:val="10E5527F"/>
    <w:rsid w:val="10E90B19"/>
    <w:rsid w:val="10EB0FA4"/>
    <w:rsid w:val="10EDB0AD"/>
    <w:rsid w:val="10F25C86"/>
    <w:rsid w:val="1102FD1E"/>
    <w:rsid w:val="1108D786"/>
    <w:rsid w:val="110D2752"/>
    <w:rsid w:val="110F1BD5"/>
    <w:rsid w:val="110FB528"/>
    <w:rsid w:val="111447EB"/>
    <w:rsid w:val="111A28CC"/>
    <w:rsid w:val="111A5728"/>
    <w:rsid w:val="111AD505"/>
    <w:rsid w:val="111E305A"/>
    <w:rsid w:val="1122B923"/>
    <w:rsid w:val="11235816"/>
    <w:rsid w:val="112EB93F"/>
    <w:rsid w:val="112F42F6"/>
    <w:rsid w:val="1133559F"/>
    <w:rsid w:val="1138B999"/>
    <w:rsid w:val="11391251"/>
    <w:rsid w:val="113A15A7"/>
    <w:rsid w:val="113AA516"/>
    <w:rsid w:val="113ECC9D"/>
    <w:rsid w:val="1140D791"/>
    <w:rsid w:val="1144A5B3"/>
    <w:rsid w:val="1149AD90"/>
    <w:rsid w:val="114B47A7"/>
    <w:rsid w:val="114DA968"/>
    <w:rsid w:val="114E84D9"/>
    <w:rsid w:val="11547CFD"/>
    <w:rsid w:val="115545E5"/>
    <w:rsid w:val="115A6FBC"/>
    <w:rsid w:val="115EE10C"/>
    <w:rsid w:val="116E7A00"/>
    <w:rsid w:val="1172B556"/>
    <w:rsid w:val="1174DF1A"/>
    <w:rsid w:val="117A9601"/>
    <w:rsid w:val="117B171C"/>
    <w:rsid w:val="117C6BD5"/>
    <w:rsid w:val="117D5E7B"/>
    <w:rsid w:val="117E8512"/>
    <w:rsid w:val="117E9469"/>
    <w:rsid w:val="1180B431"/>
    <w:rsid w:val="1182F7FD"/>
    <w:rsid w:val="1187DA07"/>
    <w:rsid w:val="1189B8C7"/>
    <w:rsid w:val="118BFABB"/>
    <w:rsid w:val="118C53F0"/>
    <w:rsid w:val="11940C28"/>
    <w:rsid w:val="11A33624"/>
    <w:rsid w:val="11A96616"/>
    <w:rsid w:val="11A998E2"/>
    <w:rsid w:val="11AA6408"/>
    <w:rsid w:val="11AE9088"/>
    <w:rsid w:val="11B40CFB"/>
    <w:rsid w:val="11B442E2"/>
    <w:rsid w:val="11B9E948"/>
    <w:rsid w:val="11BA30C7"/>
    <w:rsid w:val="11C085FF"/>
    <w:rsid w:val="11C098F2"/>
    <w:rsid w:val="11C9E6A6"/>
    <w:rsid w:val="11CA931F"/>
    <w:rsid w:val="11CBDAEF"/>
    <w:rsid w:val="11CD3BF4"/>
    <w:rsid w:val="11CD64CC"/>
    <w:rsid w:val="11CE8E1E"/>
    <w:rsid w:val="11E272B6"/>
    <w:rsid w:val="11E2A25B"/>
    <w:rsid w:val="11E67FEF"/>
    <w:rsid w:val="11EA5B77"/>
    <w:rsid w:val="11F2F859"/>
    <w:rsid w:val="11F33468"/>
    <w:rsid w:val="11FBC9C4"/>
    <w:rsid w:val="11FD2C05"/>
    <w:rsid w:val="11FD6634"/>
    <w:rsid w:val="11FE0A1D"/>
    <w:rsid w:val="12065EE7"/>
    <w:rsid w:val="1208E0AA"/>
    <w:rsid w:val="120A4066"/>
    <w:rsid w:val="120B01E9"/>
    <w:rsid w:val="120CB485"/>
    <w:rsid w:val="120E166B"/>
    <w:rsid w:val="120FDBA6"/>
    <w:rsid w:val="121B10A3"/>
    <w:rsid w:val="121B724C"/>
    <w:rsid w:val="12209040"/>
    <w:rsid w:val="1220F7EE"/>
    <w:rsid w:val="122140CE"/>
    <w:rsid w:val="12226DE5"/>
    <w:rsid w:val="122B2C6B"/>
    <w:rsid w:val="122BBA6C"/>
    <w:rsid w:val="122FA5C8"/>
    <w:rsid w:val="122FFF32"/>
    <w:rsid w:val="12320099"/>
    <w:rsid w:val="123B598C"/>
    <w:rsid w:val="1241D017"/>
    <w:rsid w:val="12435D3C"/>
    <w:rsid w:val="12491CEA"/>
    <w:rsid w:val="124CCE9B"/>
    <w:rsid w:val="125587BA"/>
    <w:rsid w:val="1260C8AD"/>
    <w:rsid w:val="1266FFEC"/>
    <w:rsid w:val="12684A64"/>
    <w:rsid w:val="1269FEAC"/>
    <w:rsid w:val="126C8BAA"/>
    <w:rsid w:val="126CB092"/>
    <w:rsid w:val="126D11C8"/>
    <w:rsid w:val="126EE617"/>
    <w:rsid w:val="127BCBDF"/>
    <w:rsid w:val="128077BF"/>
    <w:rsid w:val="1280DAA3"/>
    <w:rsid w:val="12818840"/>
    <w:rsid w:val="1285DA84"/>
    <w:rsid w:val="128B1812"/>
    <w:rsid w:val="12954B22"/>
    <w:rsid w:val="129A9363"/>
    <w:rsid w:val="12A20CD3"/>
    <w:rsid w:val="12A2DC26"/>
    <w:rsid w:val="12A79FBC"/>
    <w:rsid w:val="12A9887B"/>
    <w:rsid w:val="12A9B93E"/>
    <w:rsid w:val="12A9BB67"/>
    <w:rsid w:val="12AF3797"/>
    <w:rsid w:val="12B6B89A"/>
    <w:rsid w:val="12C5580B"/>
    <w:rsid w:val="12CF0ED2"/>
    <w:rsid w:val="12D44ED8"/>
    <w:rsid w:val="12D6EBCB"/>
    <w:rsid w:val="12D7B097"/>
    <w:rsid w:val="12D8F37E"/>
    <w:rsid w:val="12D965FC"/>
    <w:rsid w:val="12D99B13"/>
    <w:rsid w:val="12E4FC50"/>
    <w:rsid w:val="12E90308"/>
    <w:rsid w:val="12ECCFC3"/>
    <w:rsid w:val="12ECD839"/>
    <w:rsid w:val="12EDAD35"/>
    <w:rsid w:val="12F2A367"/>
    <w:rsid w:val="12F6698E"/>
    <w:rsid w:val="12F83BDB"/>
    <w:rsid w:val="12FB3B58"/>
    <w:rsid w:val="12FC63A9"/>
    <w:rsid w:val="1301CCA0"/>
    <w:rsid w:val="1306FB84"/>
    <w:rsid w:val="130CD114"/>
    <w:rsid w:val="13126F42"/>
    <w:rsid w:val="131F1FA3"/>
    <w:rsid w:val="13207740"/>
    <w:rsid w:val="1321530C"/>
    <w:rsid w:val="132681D6"/>
    <w:rsid w:val="132683E3"/>
    <w:rsid w:val="132F37BB"/>
    <w:rsid w:val="133210A2"/>
    <w:rsid w:val="13326BAC"/>
    <w:rsid w:val="1333A7C0"/>
    <w:rsid w:val="133872D4"/>
    <w:rsid w:val="1338B019"/>
    <w:rsid w:val="133A4523"/>
    <w:rsid w:val="133FA162"/>
    <w:rsid w:val="13439A54"/>
    <w:rsid w:val="1349AA77"/>
    <w:rsid w:val="134B8B6D"/>
    <w:rsid w:val="134EEB50"/>
    <w:rsid w:val="1350A5C4"/>
    <w:rsid w:val="135D3053"/>
    <w:rsid w:val="135E517D"/>
    <w:rsid w:val="1361CD59"/>
    <w:rsid w:val="13659BD7"/>
    <w:rsid w:val="136A936D"/>
    <w:rsid w:val="136E55EE"/>
    <w:rsid w:val="137170DA"/>
    <w:rsid w:val="1373B4C0"/>
    <w:rsid w:val="1379A1BA"/>
    <w:rsid w:val="137BC5E6"/>
    <w:rsid w:val="137E0441"/>
    <w:rsid w:val="137F6641"/>
    <w:rsid w:val="1386DE29"/>
    <w:rsid w:val="13878238"/>
    <w:rsid w:val="1388D6AF"/>
    <w:rsid w:val="13898C9A"/>
    <w:rsid w:val="138DC17A"/>
    <w:rsid w:val="13904B03"/>
    <w:rsid w:val="13911059"/>
    <w:rsid w:val="139168AF"/>
    <w:rsid w:val="139496FF"/>
    <w:rsid w:val="139A6239"/>
    <w:rsid w:val="13ADA637"/>
    <w:rsid w:val="13B1E475"/>
    <w:rsid w:val="13B30B23"/>
    <w:rsid w:val="13B7572B"/>
    <w:rsid w:val="13BD1CF3"/>
    <w:rsid w:val="13C0BEA7"/>
    <w:rsid w:val="13C5F8C6"/>
    <w:rsid w:val="13CAEFF9"/>
    <w:rsid w:val="13CCAE2D"/>
    <w:rsid w:val="13CF6E6E"/>
    <w:rsid w:val="13D2FD90"/>
    <w:rsid w:val="13D52868"/>
    <w:rsid w:val="13D80517"/>
    <w:rsid w:val="13DDE568"/>
    <w:rsid w:val="13E164F4"/>
    <w:rsid w:val="13E24257"/>
    <w:rsid w:val="13E577C0"/>
    <w:rsid w:val="13E627FF"/>
    <w:rsid w:val="13EF41CB"/>
    <w:rsid w:val="13F37291"/>
    <w:rsid w:val="13F9299A"/>
    <w:rsid w:val="13FC2E63"/>
    <w:rsid w:val="13FE27DD"/>
    <w:rsid w:val="14029C80"/>
    <w:rsid w:val="140BE004"/>
    <w:rsid w:val="140C8F6A"/>
    <w:rsid w:val="14101123"/>
    <w:rsid w:val="14150BC4"/>
    <w:rsid w:val="1417871C"/>
    <w:rsid w:val="1417B2AB"/>
    <w:rsid w:val="14235EB1"/>
    <w:rsid w:val="142B6440"/>
    <w:rsid w:val="14302F3C"/>
    <w:rsid w:val="14311FB4"/>
    <w:rsid w:val="1431AE62"/>
    <w:rsid w:val="14349FB3"/>
    <w:rsid w:val="143644F7"/>
    <w:rsid w:val="143AED98"/>
    <w:rsid w:val="143CFAB5"/>
    <w:rsid w:val="143D8BA6"/>
    <w:rsid w:val="144076B5"/>
    <w:rsid w:val="144092BA"/>
    <w:rsid w:val="1442D6F0"/>
    <w:rsid w:val="144A71E4"/>
    <w:rsid w:val="144B609B"/>
    <w:rsid w:val="144C9E92"/>
    <w:rsid w:val="144CB34E"/>
    <w:rsid w:val="144CECC7"/>
    <w:rsid w:val="14529751"/>
    <w:rsid w:val="14540186"/>
    <w:rsid w:val="1454D94A"/>
    <w:rsid w:val="1464C4E3"/>
    <w:rsid w:val="147389A5"/>
    <w:rsid w:val="1473AA2F"/>
    <w:rsid w:val="14748865"/>
    <w:rsid w:val="14758B07"/>
    <w:rsid w:val="147A0522"/>
    <w:rsid w:val="147BB66B"/>
    <w:rsid w:val="147CE06A"/>
    <w:rsid w:val="14810F41"/>
    <w:rsid w:val="148409D2"/>
    <w:rsid w:val="1495B8D6"/>
    <w:rsid w:val="1499FEC9"/>
    <w:rsid w:val="14A22871"/>
    <w:rsid w:val="14A61C03"/>
    <w:rsid w:val="14AC1C07"/>
    <w:rsid w:val="14B21B18"/>
    <w:rsid w:val="14B8C706"/>
    <w:rsid w:val="14BE17EE"/>
    <w:rsid w:val="14C5B6B3"/>
    <w:rsid w:val="14C7F3C4"/>
    <w:rsid w:val="14C9830A"/>
    <w:rsid w:val="14CB6D3D"/>
    <w:rsid w:val="14CE89D2"/>
    <w:rsid w:val="14D4E419"/>
    <w:rsid w:val="14E34368"/>
    <w:rsid w:val="14E491DA"/>
    <w:rsid w:val="14E67261"/>
    <w:rsid w:val="14E76BC8"/>
    <w:rsid w:val="14EFF5AB"/>
    <w:rsid w:val="14FABB0A"/>
    <w:rsid w:val="14FD4457"/>
    <w:rsid w:val="150341B2"/>
    <w:rsid w:val="1503E764"/>
    <w:rsid w:val="150E5F83"/>
    <w:rsid w:val="150E86D6"/>
    <w:rsid w:val="150F0A9B"/>
    <w:rsid w:val="1512AF87"/>
    <w:rsid w:val="151474E6"/>
    <w:rsid w:val="15149126"/>
    <w:rsid w:val="15159174"/>
    <w:rsid w:val="151773A2"/>
    <w:rsid w:val="151966C2"/>
    <w:rsid w:val="15197D43"/>
    <w:rsid w:val="151A8C71"/>
    <w:rsid w:val="151D2C5C"/>
    <w:rsid w:val="152240A4"/>
    <w:rsid w:val="1522A0D3"/>
    <w:rsid w:val="152875BF"/>
    <w:rsid w:val="15301578"/>
    <w:rsid w:val="1533B6CF"/>
    <w:rsid w:val="153744FA"/>
    <w:rsid w:val="153B339A"/>
    <w:rsid w:val="153BBBC9"/>
    <w:rsid w:val="153FCCA2"/>
    <w:rsid w:val="154123D9"/>
    <w:rsid w:val="15446966"/>
    <w:rsid w:val="1552DB1F"/>
    <w:rsid w:val="155BAE72"/>
    <w:rsid w:val="1562FA92"/>
    <w:rsid w:val="15631FD9"/>
    <w:rsid w:val="15659AE4"/>
    <w:rsid w:val="1567E9D4"/>
    <w:rsid w:val="15694CEB"/>
    <w:rsid w:val="157BD8A5"/>
    <w:rsid w:val="157ECE60"/>
    <w:rsid w:val="157EF21A"/>
    <w:rsid w:val="1580511C"/>
    <w:rsid w:val="15879120"/>
    <w:rsid w:val="15894705"/>
    <w:rsid w:val="158C4B5C"/>
    <w:rsid w:val="1593B370"/>
    <w:rsid w:val="15993BAB"/>
    <w:rsid w:val="159DE00F"/>
    <w:rsid w:val="159ED5C1"/>
    <w:rsid w:val="159F434C"/>
    <w:rsid w:val="15AE3574"/>
    <w:rsid w:val="15B79EB2"/>
    <w:rsid w:val="15C02923"/>
    <w:rsid w:val="15C74A72"/>
    <w:rsid w:val="15C7E677"/>
    <w:rsid w:val="15C94EC3"/>
    <w:rsid w:val="15CA690A"/>
    <w:rsid w:val="15CF2D33"/>
    <w:rsid w:val="15D04710"/>
    <w:rsid w:val="15D408F7"/>
    <w:rsid w:val="15D8A776"/>
    <w:rsid w:val="15DDAB18"/>
    <w:rsid w:val="15DDF01F"/>
    <w:rsid w:val="15E195DC"/>
    <w:rsid w:val="15E5DA36"/>
    <w:rsid w:val="15E5E3AC"/>
    <w:rsid w:val="15E780F8"/>
    <w:rsid w:val="15EC5F02"/>
    <w:rsid w:val="15F612ED"/>
    <w:rsid w:val="15FE86A7"/>
    <w:rsid w:val="15FF0D58"/>
    <w:rsid w:val="160380CA"/>
    <w:rsid w:val="1606EC9D"/>
    <w:rsid w:val="160CF520"/>
    <w:rsid w:val="1613B9B9"/>
    <w:rsid w:val="16168331"/>
    <w:rsid w:val="16181FF2"/>
    <w:rsid w:val="161BAEBF"/>
    <w:rsid w:val="161C6765"/>
    <w:rsid w:val="161D29D1"/>
    <w:rsid w:val="1620BDFC"/>
    <w:rsid w:val="16249E6F"/>
    <w:rsid w:val="162C5655"/>
    <w:rsid w:val="162CEAEE"/>
    <w:rsid w:val="16303559"/>
    <w:rsid w:val="16307781"/>
    <w:rsid w:val="16328997"/>
    <w:rsid w:val="1635FAE5"/>
    <w:rsid w:val="16365B38"/>
    <w:rsid w:val="164630BD"/>
    <w:rsid w:val="164B4B9B"/>
    <w:rsid w:val="164E6C4B"/>
    <w:rsid w:val="1654D99C"/>
    <w:rsid w:val="1657ED66"/>
    <w:rsid w:val="165EE820"/>
    <w:rsid w:val="1660A84E"/>
    <w:rsid w:val="166B3FE7"/>
    <w:rsid w:val="166B8D28"/>
    <w:rsid w:val="166FB477"/>
    <w:rsid w:val="1671E162"/>
    <w:rsid w:val="1672B049"/>
    <w:rsid w:val="1676788D"/>
    <w:rsid w:val="1678035B"/>
    <w:rsid w:val="167DCCB5"/>
    <w:rsid w:val="16897F9B"/>
    <w:rsid w:val="168BE1DF"/>
    <w:rsid w:val="16A2092E"/>
    <w:rsid w:val="16A37293"/>
    <w:rsid w:val="16A50F49"/>
    <w:rsid w:val="16A9E646"/>
    <w:rsid w:val="16ACBF59"/>
    <w:rsid w:val="16B10693"/>
    <w:rsid w:val="16B6B433"/>
    <w:rsid w:val="16C24E22"/>
    <w:rsid w:val="16C6C4E0"/>
    <w:rsid w:val="16C9E680"/>
    <w:rsid w:val="16CBC104"/>
    <w:rsid w:val="16CCC7D0"/>
    <w:rsid w:val="16D246A7"/>
    <w:rsid w:val="16D756B4"/>
    <w:rsid w:val="16D75C1C"/>
    <w:rsid w:val="16D7B45E"/>
    <w:rsid w:val="16DBA4FD"/>
    <w:rsid w:val="16DC0FB5"/>
    <w:rsid w:val="16DCE950"/>
    <w:rsid w:val="16DE8E3B"/>
    <w:rsid w:val="16EDD1DF"/>
    <w:rsid w:val="16F24EA1"/>
    <w:rsid w:val="16F2DA9B"/>
    <w:rsid w:val="16F87259"/>
    <w:rsid w:val="16FB546C"/>
    <w:rsid w:val="16FDA876"/>
    <w:rsid w:val="16FE6A73"/>
    <w:rsid w:val="170BF6C0"/>
    <w:rsid w:val="170D55DF"/>
    <w:rsid w:val="170E7840"/>
    <w:rsid w:val="170EC85E"/>
    <w:rsid w:val="171505D3"/>
    <w:rsid w:val="17154F66"/>
    <w:rsid w:val="17177A90"/>
    <w:rsid w:val="171AAF1B"/>
    <w:rsid w:val="171F3217"/>
    <w:rsid w:val="17213B3A"/>
    <w:rsid w:val="1723514C"/>
    <w:rsid w:val="1723B58F"/>
    <w:rsid w:val="17242B30"/>
    <w:rsid w:val="172FDC91"/>
    <w:rsid w:val="17323540"/>
    <w:rsid w:val="173351D5"/>
    <w:rsid w:val="17346477"/>
    <w:rsid w:val="17402CA0"/>
    <w:rsid w:val="1745FCEA"/>
    <w:rsid w:val="174C8E8B"/>
    <w:rsid w:val="174CB3E5"/>
    <w:rsid w:val="1759ADA7"/>
    <w:rsid w:val="175DEF84"/>
    <w:rsid w:val="17664BA9"/>
    <w:rsid w:val="1766B755"/>
    <w:rsid w:val="17696279"/>
    <w:rsid w:val="176D148F"/>
    <w:rsid w:val="176D9E54"/>
    <w:rsid w:val="177090B9"/>
    <w:rsid w:val="1777915F"/>
    <w:rsid w:val="1778F129"/>
    <w:rsid w:val="177C5048"/>
    <w:rsid w:val="177C6679"/>
    <w:rsid w:val="177F5E2B"/>
    <w:rsid w:val="1780198E"/>
    <w:rsid w:val="17832A22"/>
    <w:rsid w:val="178589E1"/>
    <w:rsid w:val="178B9961"/>
    <w:rsid w:val="17959F5A"/>
    <w:rsid w:val="179697EE"/>
    <w:rsid w:val="17A1D2D0"/>
    <w:rsid w:val="17A69C1D"/>
    <w:rsid w:val="17ACD462"/>
    <w:rsid w:val="17B1B54A"/>
    <w:rsid w:val="17B3DF80"/>
    <w:rsid w:val="17B6F81D"/>
    <w:rsid w:val="17BAAB20"/>
    <w:rsid w:val="17BB24EB"/>
    <w:rsid w:val="17BC5114"/>
    <w:rsid w:val="17C36EEF"/>
    <w:rsid w:val="17CABEBA"/>
    <w:rsid w:val="17CC2718"/>
    <w:rsid w:val="17CF8E32"/>
    <w:rsid w:val="17CF90BC"/>
    <w:rsid w:val="17D05AF6"/>
    <w:rsid w:val="17D2FF8C"/>
    <w:rsid w:val="17D3199B"/>
    <w:rsid w:val="17E1C965"/>
    <w:rsid w:val="17E3CA7A"/>
    <w:rsid w:val="17EA166E"/>
    <w:rsid w:val="17EAB5E2"/>
    <w:rsid w:val="17EBA063"/>
    <w:rsid w:val="17F0BDD0"/>
    <w:rsid w:val="17F1F4BF"/>
    <w:rsid w:val="17F325B6"/>
    <w:rsid w:val="17F6FA26"/>
    <w:rsid w:val="17F9CD29"/>
    <w:rsid w:val="17FDA87F"/>
    <w:rsid w:val="17FDE44E"/>
    <w:rsid w:val="18005684"/>
    <w:rsid w:val="18048C95"/>
    <w:rsid w:val="18077DA3"/>
    <w:rsid w:val="180C708D"/>
    <w:rsid w:val="180C751A"/>
    <w:rsid w:val="18124FCF"/>
    <w:rsid w:val="18128EF5"/>
    <w:rsid w:val="18194E42"/>
    <w:rsid w:val="1819A44B"/>
    <w:rsid w:val="181ABDB6"/>
    <w:rsid w:val="1821251F"/>
    <w:rsid w:val="182E3F7B"/>
    <w:rsid w:val="18332F11"/>
    <w:rsid w:val="1834DF7E"/>
    <w:rsid w:val="183C5923"/>
    <w:rsid w:val="18433A43"/>
    <w:rsid w:val="1843DD3C"/>
    <w:rsid w:val="184748F8"/>
    <w:rsid w:val="1848A32C"/>
    <w:rsid w:val="184A73CA"/>
    <w:rsid w:val="184B1849"/>
    <w:rsid w:val="184FA791"/>
    <w:rsid w:val="1851655F"/>
    <w:rsid w:val="18531905"/>
    <w:rsid w:val="18554BD7"/>
    <w:rsid w:val="1860E6CB"/>
    <w:rsid w:val="1864258F"/>
    <w:rsid w:val="18645850"/>
    <w:rsid w:val="1865D8CB"/>
    <w:rsid w:val="18673AEB"/>
    <w:rsid w:val="186A81C1"/>
    <w:rsid w:val="18707214"/>
    <w:rsid w:val="18758739"/>
    <w:rsid w:val="187C7B2E"/>
    <w:rsid w:val="187DAAD1"/>
    <w:rsid w:val="18802E55"/>
    <w:rsid w:val="1880E388"/>
    <w:rsid w:val="18853E60"/>
    <w:rsid w:val="188A9815"/>
    <w:rsid w:val="188D452B"/>
    <w:rsid w:val="18934FF2"/>
    <w:rsid w:val="1896EA41"/>
    <w:rsid w:val="18972862"/>
    <w:rsid w:val="1897B039"/>
    <w:rsid w:val="1899C2F3"/>
    <w:rsid w:val="189A0724"/>
    <w:rsid w:val="189B8EAB"/>
    <w:rsid w:val="189CA14B"/>
    <w:rsid w:val="189EB976"/>
    <w:rsid w:val="18A0CEEF"/>
    <w:rsid w:val="18A8508E"/>
    <w:rsid w:val="18ABD7D0"/>
    <w:rsid w:val="18B17326"/>
    <w:rsid w:val="18B1BA7F"/>
    <w:rsid w:val="18B83152"/>
    <w:rsid w:val="18B8A7B6"/>
    <w:rsid w:val="18B93CC0"/>
    <w:rsid w:val="18C27C60"/>
    <w:rsid w:val="18C2D938"/>
    <w:rsid w:val="18C4B713"/>
    <w:rsid w:val="18C662D8"/>
    <w:rsid w:val="18C94073"/>
    <w:rsid w:val="18C9D6FF"/>
    <w:rsid w:val="18CA0532"/>
    <w:rsid w:val="18CDF4D3"/>
    <w:rsid w:val="18D2D518"/>
    <w:rsid w:val="18D74185"/>
    <w:rsid w:val="18DB22DA"/>
    <w:rsid w:val="18E0EFD4"/>
    <w:rsid w:val="18E4A1F1"/>
    <w:rsid w:val="18E8AE54"/>
    <w:rsid w:val="18F62C07"/>
    <w:rsid w:val="18F74F75"/>
    <w:rsid w:val="18F946E1"/>
    <w:rsid w:val="18FC8AF7"/>
    <w:rsid w:val="1904BF25"/>
    <w:rsid w:val="190852AE"/>
    <w:rsid w:val="190A9121"/>
    <w:rsid w:val="1910E376"/>
    <w:rsid w:val="191850A8"/>
    <w:rsid w:val="19224074"/>
    <w:rsid w:val="192CDB92"/>
    <w:rsid w:val="192DCE48"/>
    <w:rsid w:val="192ECDC6"/>
    <w:rsid w:val="19360CED"/>
    <w:rsid w:val="193F5DFB"/>
    <w:rsid w:val="1940AC37"/>
    <w:rsid w:val="19428122"/>
    <w:rsid w:val="194DFE7D"/>
    <w:rsid w:val="194E54B4"/>
    <w:rsid w:val="19506931"/>
    <w:rsid w:val="19536B3F"/>
    <w:rsid w:val="19591657"/>
    <w:rsid w:val="195B92F2"/>
    <w:rsid w:val="195D4F0F"/>
    <w:rsid w:val="1961D192"/>
    <w:rsid w:val="1962D64C"/>
    <w:rsid w:val="19632E55"/>
    <w:rsid w:val="196EE33D"/>
    <w:rsid w:val="19740077"/>
    <w:rsid w:val="197748F1"/>
    <w:rsid w:val="19790AE8"/>
    <w:rsid w:val="1982E107"/>
    <w:rsid w:val="1987C195"/>
    <w:rsid w:val="1989009D"/>
    <w:rsid w:val="198CA42C"/>
    <w:rsid w:val="199059B3"/>
    <w:rsid w:val="19924690"/>
    <w:rsid w:val="1995049F"/>
    <w:rsid w:val="199593CC"/>
    <w:rsid w:val="199646D3"/>
    <w:rsid w:val="19A06036"/>
    <w:rsid w:val="19A2D451"/>
    <w:rsid w:val="19A3BFC4"/>
    <w:rsid w:val="19A5D9D0"/>
    <w:rsid w:val="19A7B7CB"/>
    <w:rsid w:val="19A8DD33"/>
    <w:rsid w:val="19ACA4AA"/>
    <w:rsid w:val="19AF964C"/>
    <w:rsid w:val="19C0DBFB"/>
    <w:rsid w:val="19C2C7B5"/>
    <w:rsid w:val="19C32ADD"/>
    <w:rsid w:val="19C38364"/>
    <w:rsid w:val="19C70B81"/>
    <w:rsid w:val="19CF4B55"/>
    <w:rsid w:val="19D1FCF4"/>
    <w:rsid w:val="19D3E803"/>
    <w:rsid w:val="19DC0054"/>
    <w:rsid w:val="19E1085D"/>
    <w:rsid w:val="19E710AC"/>
    <w:rsid w:val="19ECE939"/>
    <w:rsid w:val="19EDCD1E"/>
    <w:rsid w:val="19F71D59"/>
    <w:rsid w:val="19F782F5"/>
    <w:rsid w:val="19F97A1E"/>
    <w:rsid w:val="19FA8BD1"/>
    <w:rsid w:val="19FC0FE7"/>
    <w:rsid w:val="1A00D1F4"/>
    <w:rsid w:val="1A020490"/>
    <w:rsid w:val="1A06E1E8"/>
    <w:rsid w:val="1A0F86A4"/>
    <w:rsid w:val="1A1AFCBF"/>
    <w:rsid w:val="1A1B60A3"/>
    <w:rsid w:val="1A205900"/>
    <w:rsid w:val="1A2189B4"/>
    <w:rsid w:val="1A248841"/>
    <w:rsid w:val="1A259BC1"/>
    <w:rsid w:val="1A2A3950"/>
    <w:rsid w:val="1A2B7797"/>
    <w:rsid w:val="1A2EFAC6"/>
    <w:rsid w:val="1A2F5719"/>
    <w:rsid w:val="1A316AB3"/>
    <w:rsid w:val="1A3C4412"/>
    <w:rsid w:val="1A401154"/>
    <w:rsid w:val="1A4AD532"/>
    <w:rsid w:val="1A4B1CE6"/>
    <w:rsid w:val="1A4C3D45"/>
    <w:rsid w:val="1A516C58"/>
    <w:rsid w:val="1A534668"/>
    <w:rsid w:val="1A568F1E"/>
    <w:rsid w:val="1A59600B"/>
    <w:rsid w:val="1A5D6A49"/>
    <w:rsid w:val="1A5D8164"/>
    <w:rsid w:val="1A5ECAD3"/>
    <w:rsid w:val="1A5FFDE6"/>
    <w:rsid w:val="1A6425A9"/>
    <w:rsid w:val="1A654D95"/>
    <w:rsid w:val="1A681E4D"/>
    <w:rsid w:val="1A6D834E"/>
    <w:rsid w:val="1A6FA2DF"/>
    <w:rsid w:val="1A6FEE97"/>
    <w:rsid w:val="1A77DA2E"/>
    <w:rsid w:val="1A796C89"/>
    <w:rsid w:val="1A7A0273"/>
    <w:rsid w:val="1A7E208B"/>
    <w:rsid w:val="1A8194C0"/>
    <w:rsid w:val="1A826919"/>
    <w:rsid w:val="1A848513"/>
    <w:rsid w:val="1A84ED11"/>
    <w:rsid w:val="1A86756E"/>
    <w:rsid w:val="1A87AB9C"/>
    <w:rsid w:val="1A8B0672"/>
    <w:rsid w:val="1A99DD15"/>
    <w:rsid w:val="1A9D92C2"/>
    <w:rsid w:val="1A9FBFF4"/>
    <w:rsid w:val="1AA3CBCD"/>
    <w:rsid w:val="1AA793ED"/>
    <w:rsid w:val="1AA8EEFD"/>
    <w:rsid w:val="1AAE11D1"/>
    <w:rsid w:val="1AB089CF"/>
    <w:rsid w:val="1ABB0F1D"/>
    <w:rsid w:val="1ABF4E81"/>
    <w:rsid w:val="1AC9BA85"/>
    <w:rsid w:val="1ACABB20"/>
    <w:rsid w:val="1ACF914A"/>
    <w:rsid w:val="1AD8FB96"/>
    <w:rsid w:val="1ADCB2DB"/>
    <w:rsid w:val="1AE2DCB8"/>
    <w:rsid w:val="1AE60A50"/>
    <w:rsid w:val="1AECF61A"/>
    <w:rsid w:val="1AED671E"/>
    <w:rsid w:val="1AEF3718"/>
    <w:rsid w:val="1AFCA983"/>
    <w:rsid w:val="1AFCB183"/>
    <w:rsid w:val="1B020823"/>
    <w:rsid w:val="1B03B5C1"/>
    <w:rsid w:val="1B03D09B"/>
    <w:rsid w:val="1B052D9B"/>
    <w:rsid w:val="1B09F2A8"/>
    <w:rsid w:val="1B105201"/>
    <w:rsid w:val="1B12EA2F"/>
    <w:rsid w:val="1B1DC6B8"/>
    <w:rsid w:val="1B2594D3"/>
    <w:rsid w:val="1B2DAD9D"/>
    <w:rsid w:val="1B32C094"/>
    <w:rsid w:val="1B349158"/>
    <w:rsid w:val="1B3878A5"/>
    <w:rsid w:val="1B395A9D"/>
    <w:rsid w:val="1B3ACC9D"/>
    <w:rsid w:val="1B3F2706"/>
    <w:rsid w:val="1B470EB8"/>
    <w:rsid w:val="1B47CD93"/>
    <w:rsid w:val="1B4B7B6B"/>
    <w:rsid w:val="1B4BADBA"/>
    <w:rsid w:val="1B50C4E1"/>
    <w:rsid w:val="1B53D71F"/>
    <w:rsid w:val="1B57759C"/>
    <w:rsid w:val="1B5B24F8"/>
    <w:rsid w:val="1B5CCF7D"/>
    <w:rsid w:val="1B5FE88F"/>
    <w:rsid w:val="1B63210D"/>
    <w:rsid w:val="1B689670"/>
    <w:rsid w:val="1B6C5FB6"/>
    <w:rsid w:val="1B6F1660"/>
    <w:rsid w:val="1B7CE944"/>
    <w:rsid w:val="1B804258"/>
    <w:rsid w:val="1B8CC021"/>
    <w:rsid w:val="1B8FAFA0"/>
    <w:rsid w:val="1B903661"/>
    <w:rsid w:val="1B93B62A"/>
    <w:rsid w:val="1B9F2B29"/>
    <w:rsid w:val="1BA45B42"/>
    <w:rsid w:val="1BA65DAA"/>
    <w:rsid w:val="1BAC3434"/>
    <w:rsid w:val="1BAD285F"/>
    <w:rsid w:val="1BB63655"/>
    <w:rsid w:val="1BB6472A"/>
    <w:rsid w:val="1BBA9B24"/>
    <w:rsid w:val="1BBF658C"/>
    <w:rsid w:val="1BC4D60D"/>
    <w:rsid w:val="1BC7D9E7"/>
    <w:rsid w:val="1BC92C9C"/>
    <w:rsid w:val="1BCA8D73"/>
    <w:rsid w:val="1BCD98FB"/>
    <w:rsid w:val="1BD694BF"/>
    <w:rsid w:val="1BDDA53C"/>
    <w:rsid w:val="1BE2D1BB"/>
    <w:rsid w:val="1BEAF33F"/>
    <w:rsid w:val="1BEEB697"/>
    <w:rsid w:val="1BF2788C"/>
    <w:rsid w:val="1BF62C70"/>
    <w:rsid w:val="1BFA35BC"/>
    <w:rsid w:val="1BFEBFD2"/>
    <w:rsid w:val="1BFF4EFD"/>
    <w:rsid w:val="1BFFEAFE"/>
    <w:rsid w:val="1C035B39"/>
    <w:rsid w:val="1C035E58"/>
    <w:rsid w:val="1C09319C"/>
    <w:rsid w:val="1C095CCA"/>
    <w:rsid w:val="1C0CAF5C"/>
    <w:rsid w:val="1C1210F9"/>
    <w:rsid w:val="1C17A911"/>
    <w:rsid w:val="1C277FD7"/>
    <w:rsid w:val="1C291991"/>
    <w:rsid w:val="1C2C427A"/>
    <w:rsid w:val="1C2CE7EA"/>
    <w:rsid w:val="1C33D755"/>
    <w:rsid w:val="1C3CC59B"/>
    <w:rsid w:val="1C4A4863"/>
    <w:rsid w:val="1C4EE16F"/>
    <w:rsid w:val="1C4FC852"/>
    <w:rsid w:val="1C50D9CD"/>
    <w:rsid w:val="1C51EDF4"/>
    <w:rsid w:val="1C55435A"/>
    <w:rsid w:val="1C56E61F"/>
    <w:rsid w:val="1C58FD6B"/>
    <w:rsid w:val="1C59ABDF"/>
    <w:rsid w:val="1C5B6B25"/>
    <w:rsid w:val="1C5CFD9D"/>
    <w:rsid w:val="1C6331B5"/>
    <w:rsid w:val="1C64A363"/>
    <w:rsid w:val="1C6C96AA"/>
    <w:rsid w:val="1C6FD26E"/>
    <w:rsid w:val="1C764625"/>
    <w:rsid w:val="1C7BA20C"/>
    <w:rsid w:val="1C7DF48B"/>
    <w:rsid w:val="1C817225"/>
    <w:rsid w:val="1C891A83"/>
    <w:rsid w:val="1C91B8BA"/>
    <w:rsid w:val="1C946BD8"/>
    <w:rsid w:val="1C952385"/>
    <w:rsid w:val="1C96052D"/>
    <w:rsid w:val="1C991EC7"/>
    <w:rsid w:val="1C99B691"/>
    <w:rsid w:val="1C99CA9A"/>
    <w:rsid w:val="1CA3AE66"/>
    <w:rsid w:val="1CAFE452"/>
    <w:rsid w:val="1CB0A042"/>
    <w:rsid w:val="1CB18D85"/>
    <w:rsid w:val="1CB426F0"/>
    <w:rsid w:val="1CB646A5"/>
    <w:rsid w:val="1CB750B2"/>
    <w:rsid w:val="1CBFAFF5"/>
    <w:rsid w:val="1CC3551D"/>
    <w:rsid w:val="1CC8E301"/>
    <w:rsid w:val="1CC9C976"/>
    <w:rsid w:val="1CCAB278"/>
    <w:rsid w:val="1CCC2B17"/>
    <w:rsid w:val="1CD6EE79"/>
    <w:rsid w:val="1CD9B656"/>
    <w:rsid w:val="1CDEEDA9"/>
    <w:rsid w:val="1CE07E17"/>
    <w:rsid w:val="1CE1B465"/>
    <w:rsid w:val="1CE68E4F"/>
    <w:rsid w:val="1CE7C033"/>
    <w:rsid w:val="1CE80D1A"/>
    <w:rsid w:val="1CEBCF76"/>
    <w:rsid w:val="1CEC6BD1"/>
    <w:rsid w:val="1CED52D7"/>
    <w:rsid w:val="1CED7B49"/>
    <w:rsid w:val="1CF8DC60"/>
    <w:rsid w:val="1CFBB703"/>
    <w:rsid w:val="1D02ED8B"/>
    <w:rsid w:val="1D030F7D"/>
    <w:rsid w:val="1D07BA22"/>
    <w:rsid w:val="1D103294"/>
    <w:rsid w:val="1D1280C6"/>
    <w:rsid w:val="1D179A10"/>
    <w:rsid w:val="1D185E16"/>
    <w:rsid w:val="1D1C3ED2"/>
    <w:rsid w:val="1D1F887C"/>
    <w:rsid w:val="1D3521B7"/>
    <w:rsid w:val="1D363BD7"/>
    <w:rsid w:val="1D395F4D"/>
    <w:rsid w:val="1D3B494A"/>
    <w:rsid w:val="1D3D0C4A"/>
    <w:rsid w:val="1D40DDDB"/>
    <w:rsid w:val="1D460DB1"/>
    <w:rsid w:val="1D494B9B"/>
    <w:rsid w:val="1D49CC9B"/>
    <w:rsid w:val="1D4D6C48"/>
    <w:rsid w:val="1D4E7A36"/>
    <w:rsid w:val="1D529A60"/>
    <w:rsid w:val="1D53868B"/>
    <w:rsid w:val="1D579489"/>
    <w:rsid w:val="1D585E8A"/>
    <w:rsid w:val="1D6DA226"/>
    <w:rsid w:val="1D6ED154"/>
    <w:rsid w:val="1D6F7BEE"/>
    <w:rsid w:val="1D71CC0F"/>
    <w:rsid w:val="1D74C703"/>
    <w:rsid w:val="1D7A94A3"/>
    <w:rsid w:val="1D7C18C6"/>
    <w:rsid w:val="1D8CC23B"/>
    <w:rsid w:val="1D8F45C8"/>
    <w:rsid w:val="1D92218A"/>
    <w:rsid w:val="1D93AFFC"/>
    <w:rsid w:val="1D95A887"/>
    <w:rsid w:val="1D9756C1"/>
    <w:rsid w:val="1DA6657A"/>
    <w:rsid w:val="1DA8B235"/>
    <w:rsid w:val="1DA8D8AA"/>
    <w:rsid w:val="1DA90FA3"/>
    <w:rsid w:val="1DAD1407"/>
    <w:rsid w:val="1DB1CD7A"/>
    <w:rsid w:val="1DB47CF2"/>
    <w:rsid w:val="1DB5F8C8"/>
    <w:rsid w:val="1DBC8E2E"/>
    <w:rsid w:val="1DBFE884"/>
    <w:rsid w:val="1DC7A84C"/>
    <w:rsid w:val="1DC7CD23"/>
    <w:rsid w:val="1DCE3E7E"/>
    <w:rsid w:val="1DD06E0C"/>
    <w:rsid w:val="1DD5D103"/>
    <w:rsid w:val="1DD67D71"/>
    <w:rsid w:val="1DD6A8B3"/>
    <w:rsid w:val="1DD845C5"/>
    <w:rsid w:val="1DDEB757"/>
    <w:rsid w:val="1DE00BDE"/>
    <w:rsid w:val="1DE2C7AE"/>
    <w:rsid w:val="1DE37A78"/>
    <w:rsid w:val="1DF2B0B8"/>
    <w:rsid w:val="1DF68F7E"/>
    <w:rsid w:val="1DFB6B19"/>
    <w:rsid w:val="1DFE5CE3"/>
    <w:rsid w:val="1DFEFEED"/>
    <w:rsid w:val="1E00EFB7"/>
    <w:rsid w:val="1E00EFE5"/>
    <w:rsid w:val="1E01796A"/>
    <w:rsid w:val="1E03EB3A"/>
    <w:rsid w:val="1E0436B0"/>
    <w:rsid w:val="1E07050E"/>
    <w:rsid w:val="1E12AA02"/>
    <w:rsid w:val="1E165E6C"/>
    <w:rsid w:val="1E1AC675"/>
    <w:rsid w:val="1E1C5541"/>
    <w:rsid w:val="1E1E2762"/>
    <w:rsid w:val="1E25B44A"/>
    <w:rsid w:val="1E277CC2"/>
    <w:rsid w:val="1E29AEFF"/>
    <w:rsid w:val="1E2C0C8F"/>
    <w:rsid w:val="1E2FAE6F"/>
    <w:rsid w:val="1E3257FF"/>
    <w:rsid w:val="1E36992A"/>
    <w:rsid w:val="1E3713DE"/>
    <w:rsid w:val="1E3C6C9F"/>
    <w:rsid w:val="1E3EB917"/>
    <w:rsid w:val="1E3EDDA0"/>
    <w:rsid w:val="1E450A4E"/>
    <w:rsid w:val="1E4754F1"/>
    <w:rsid w:val="1E499943"/>
    <w:rsid w:val="1E49FAEB"/>
    <w:rsid w:val="1E52F962"/>
    <w:rsid w:val="1E555EF1"/>
    <w:rsid w:val="1E559D27"/>
    <w:rsid w:val="1E5CD914"/>
    <w:rsid w:val="1E5F99E0"/>
    <w:rsid w:val="1E610EE2"/>
    <w:rsid w:val="1E63E64E"/>
    <w:rsid w:val="1E6671DB"/>
    <w:rsid w:val="1E694C0F"/>
    <w:rsid w:val="1E71511B"/>
    <w:rsid w:val="1E75B5E0"/>
    <w:rsid w:val="1E7A3868"/>
    <w:rsid w:val="1E7E944C"/>
    <w:rsid w:val="1E816E64"/>
    <w:rsid w:val="1E81A38A"/>
    <w:rsid w:val="1E821C0B"/>
    <w:rsid w:val="1E84E17A"/>
    <w:rsid w:val="1E855B9F"/>
    <w:rsid w:val="1E944772"/>
    <w:rsid w:val="1E9647C2"/>
    <w:rsid w:val="1EA07C67"/>
    <w:rsid w:val="1EA42257"/>
    <w:rsid w:val="1EA52B46"/>
    <w:rsid w:val="1EAEE12C"/>
    <w:rsid w:val="1EB11A8F"/>
    <w:rsid w:val="1EB3F0BA"/>
    <w:rsid w:val="1EB47B23"/>
    <w:rsid w:val="1EB5EF4F"/>
    <w:rsid w:val="1EB6EB93"/>
    <w:rsid w:val="1EBC252C"/>
    <w:rsid w:val="1EBF199B"/>
    <w:rsid w:val="1EC025C1"/>
    <w:rsid w:val="1EC21831"/>
    <w:rsid w:val="1EC2DC52"/>
    <w:rsid w:val="1EC7432A"/>
    <w:rsid w:val="1ECC9426"/>
    <w:rsid w:val="1ECD222B"/>
    <w:rsid w:val="1ED0CAD6"/>
    <w:rsid w:val="1ED8DACB"/>
    <w:rsid w:val="1ED94EF0"/>
    <w:rsid w:val="1EE04692"/>
    <w:rsid w:val="1EE12D40"/>
    <w:rsid w:val="1EEC5349"/>
    <w:rsid w:val="1EF14DB4"/>
    <w:rsid w:val="1EF25C99"/>
    <w:rsid w:val="1EF79890"/>
    <w:rsid w:val="1EF9F131"/>
    <w:rsid w:val="1EFD6AB8"/>
    <w:rsid w:val="1F05BA6E"/>
    <w:rsid w:val="1F0CF353"/>
    <w:rsid w:val="1F138F5D"/>
    <w:rsid w:val="1F147B3C"/>
    <w:rsid w:val="1F14C8B5"/>
    <w:rsid w:val="1F168BDB"/>
    <w:rsid w:val="1F17C8FC"/>
    <w:rsid w:val="1F2204B2"/>
    <w:rsid w:val="1F279E90"/>
    <w:rsid w:val="1F27D591"/>
    <w:rsid w:val="1F2B14AA"/>
    <w:rsid w:val="1F2FB658"/>
    <w:rsid w:val="1F33ACC7"/>
    <w:rsid w:val="1F377F0E"/>
    <w:rsid w:val="1F468908"/>
    <w:rsid w:val="1F4797DB"/>
    <w:rsid w:val="1F51202A"/>
    <w:rsid w:val="1F519DCB"/>
    <w:rsid w:val="1F58812C"/>
    <w:rsid w:val="1F5B88AE"/>
    <w:rsid w:val="1F5F8D40"/>
    <w:rsid w:val="1F60CF51"/>
    <w:rsid w:val="1F6B6041"/>
    <w:rsid w:val="1F6D7B83"/>
    <w:rsid w:val="1F6EEBF6"/>
    <w:rsid w:val="1F78AE65"/>
    <w:rsid w:val="1F7C1B2B"/>
    <w:rsid w:val="1F7DEA5C"/>
    <w:rsid w:val="1F7DF415"/>
    <w:rsid w:val="1F82C6C1"/>
    <w:rsid w:val="1F870A5B"/>
    <w:rsid w:val="1F8E94A8"/>
    <w:rsid w:val="1F900EB2"/>
    <w:rsid w:val="1F9B1776"/>
    <w:rsid w:val="1F9F6E12"/>
    <w:rsid w:val="1FA07EA4"/>
    <w:rsid w:val="1FA32BD5"/>
    <w:rsid w:val="1FA40275"/>
    <w:rsid w:val="1FAB076A"/>
    <w:rsid w:val="1FAB2EB7"/>
    <w:rsid w:val="1FAB62AE"/>
    <w:rsid w:val="1FAEDE7F"/>
    <w:rsid w:val="1FB1B453"/>
    <w:rsid w:val="1FB1EDEE"/>
    <w:rsid w:val="1FB267A4"/>
    <w:rsid w:val="1FBA1307"/>
    <w:rsid w:val="1FC6AD7F"/>
    <w:rsid w:val="1FCB86F7"/>
    <w:rsid w:val="1FE3AF29"/>
    <w:rsid w:val="1FE4BA8F"/>
    <w:rsid w:val="1FE843C4"/>
    <w:rsid w:val="1FE9180F"/>
    <w:rsid w:val="1FEC65D5"/>
    <w:rsid w:val="1FF5633E"/>
    <w:rsid w:val="1FF6E38A"/>
    <w:rsid w:val="1FF7139D"/>
    <w:rsid w:val="1FFC2B49"/>
    <w:rsid w:val="1FFDBF36"/>
    <w:rsid w:val="2001E912"/>
    <w:rsid w:val="20059C15"/>
    <w:rsid w:val="20070181"/>
    <w:rsid w:val="200CB8D9"/>
    <w:rsid w:val="20100100"/>
    <w:rsid w:val="20174861"/>
    <w:rsid w:val="201AFB98"/>
    <w:rsid w:val="201F02FE"/>
    <w:rsid w:val="201FA4DA"/>
    <w:rsid w:val="20237CBF"/>
    <w:rsid w:val="20267A11"/>
    <w:rsid w:val="2027BAC7"/>
    <w:rsid w:val="202DE910"/>
    <w:rsid w:val="202EB4C1"/>
    <w:rsid w:val="20300502"/>
    <w:rsid w:val="2036E054"/>
    <w:rsid w:val="2038E652"/>
    <w:rsid w:val="203FACC8"/>
    <w:rsid w:val="204CAC2F"/>
    <w:rsid w:val="204E8BB1"/>
    <w:rsid w:val="20504EF0"/>
    <w:rsid w:val="2054CEAF"/>
    <w:rsid w:val="205D2B29"/>
    <w:rsid w:val="20608864"/>
    <w:rsid w:val="20675CB6"/>
    <w:rsid w:val="206B2B16"/>
    <w:rsid w:val="206E5EE3"/>
    <w:rsid w:val="206FCFE6"/>
    <w:rsid w:val="20791092"/>
    <w:rsid w:val="207D425F"/>
    <w:rsid w:val="207F4C13"/>
    <w:rsid w:val="208281AB"/>
    <w:rsid w:val="208330C5"/>
    <w:rsid w:val="208B4E1C"/>
    <w:rsid w:val="208F9B04"/>
    <w:rsid w:val="20946B2D"/>
    <w:rsid w:val="209AACA9"/>
    <w:rsid w:val="209D143B"/>
    <w:rsid w:val="20AB83FA"/>
    <w:rsid w:val="20B11FCE"/>
    <w:rsid w:val="20B3E911"/>
    <w:rsid w:val="20BA4E75"/>
    <w:rsid w:val="20BF66A7"/>
    <w:rsid w:val="20C2529D"/>
    <w:rsid w:val="20C436EC"/>
    <w:rsid w:val="20D0A241"/>
    <w:rsid w:val="20D28E40"/>
    <w:rsid w:val="20D3E557"/>
    <w:rsid w:val="20D4C00B"/>
    <w:rsid w:val="20D8D982"/>
    <w:rsid w:val="20E1F151"/>
    <w:rsid w:val="20E4C2F3"/>
    <w:rsid w:val="20E6178A"/>
    <w:rsid w:val="20E67CD5"/>
    <w:rsid w:val="20E6E749"/>
    <w:rsid w:val="20E8AE72"/>
    <w:rsid w:val="20EA45E4"/>
    <w:rsid w:val="20EB8264"/>
    <w:rsid w:val="20EB8352"/>
    <w:rsid w:val="20EC20D1"/>
    <w:rsid w:val="20EF54A2"/>
    <w:rsid w:val="20F00574"/>
    <w:rsid w:val="20F02159"/>
    <w:rsid w:val="20F1A686"/>
    <w:rsid w:val="2104E68D"/>
    <w:rsid w:val="21052571"/>
    <w:rsid w:val="210F7C45"/>
    <w:rsid w:val="21191985"/>
    <w:rsid w:val="211DA6F1"/>
    <w:rsid w:val="2122993E"/>
    <w:rsid w:val="2122D0CF"/>
    <w:rsid w:val="2123C311"/>
    <w:rsid w:val="21286F25"/>
    <w:rsid w:val="212BEBB7"/>
    <w:rsid w:val="212D69CB"/>
    <w:rsid w:val="213064B0"/>
    <w:rsid w:val="21318E72"/>
    <w:rsid w:val="2132BBD4"/>
    <w:rsid w:val="21427C23"/>
    <w:rsid w:val="2142D9E2"/>
    <w:rsid w:val="21463DED"/>
    <w:rsid w:val="214A0B41"/>
    <w:rsid w:val="214B55D4"/>
    <w:rsid w:val="214BCAA5"/>
    <w:rsid w:val="214D9140"/>
    <w:rsid w:val="214DBCAE"/>
    <w:rsid w:val="214E03E1"/>
    <w:rsid w:val="21509B0F"/>
    <w:rsid w:val="21512954"/>
    <w:rsid w:val="21635BE3"/>
    <w:rsid w:val="2164504C"/>
    <w:rsid w:val="2165FE1E"/>
    <w:rsid w:val="216D82B8"/>
    <w:rsid w:val="2174861D"/>
    <w:rsid w:val="21776247"/>
    <w:rsid w:val="2181DF80"/>
    <w:rsid w:val="2181FB4F"/>
    <w:rsid w:val="2184EFD4"/>
    <w:rsid w:val="218967AC"/>
    <w:rsid w:val="218AD07F"/>
    <w:rsid w:val="218BC1FD"/>
    <w:rsid w:val="219067A3"/>
    <w:rsid w:val="21949B4D"/>
    <w:rsid w:val="219BB18B"/>
    <w:rsid w:val="219EE1D3"/>
    <w:rsid w:val="21B618E1"/>
    <w:rsid w:val="21BEB7FC"/>
    <w:rsid w:val="21C177F3"/>
    <w:rsid w:val="21C3664F"/>
    <w:rsid w:val="21C62FED"/>
    <w:rsid w:val="21C961B8"/>
    <w:rsid w:val="21D21F91"/>
    <w:rsid w:val="21D31F82"/>
    <w:rsid w:val="21D41AC0"/>
    <w:rsid w:val="21D634F0"/>
    <w:rsid w:val="21E7E248"/>
    <w:rsid w:val="21E852CB"/>
    <w:rsid w:val="21F4974E"/>
    <w:rsid w:val="21F8FFA5"/>
    <w:rsid w:val="21F91D90"/>
    <w:rsid w:val="21FA0F25"/>
    <w:rsid w:val="21FA69E0"/>
    <w:rsid w:val="21FC7FA0"/>
    <w:rsid w:val="21FDE9FC"/>
    <w:rsid w:val="21FFEFEB"/>
    <w:rsid w:val="2207005D"/>
    <w:rsid w:val="2209F2A5"/>
    <w:rsid w:val="220BEF01"/>
    <w:rsid w:val="2215B9FB"/>
    <w:rsid w:val="22177EE9"/>
    <w:rsid w:val="22185BE4"/>
    <w:rsid w:val="22190741"/>
    <w:rsid w:val="2224B19A"/>
    <w:rsid w:val="2224FAAD"/>
    <w:rsid w:val="222D8F05"/>
    <w:rsid w:val="222DAF93"/>
    <w:rsid w:val="222F4E1C"/>
    <w:rsid w:val="22329A4B"/>
    <w:rsid w:val="2235B1AE"/>
    <w:rsid w:val="2239348B"/>
    <w:rsid w:val="224596E8"/>
    <w:rsid w:val="224AE7BE"/>
    <w:rsid w:val="224F6F01"/>
    <w:rsid w:val="2257B081"/>
    <w:rsid w:val="225B23E3"/>
    <w:rsid w:val="225B6580"/>
    <w:rsid w:val="225D16BC"/>
    <w:rsid w:val="225D8D62"/>
    <w:rsid w:val="2260D614"/>
    <w:rsid w:val="2266C88C"/>
    <w:rsid w:val="2268676D"/>
    <w:rsid w:val="22695C9F"/>
    <w:rsid w:val="226E7E29"/>
    <w:rsid w:val="22706062"/>
    <w:rsid w:val="2270A9EF"/>
    <w:rsid w:val="2275E8EE"/>
    <w:rsid w:val="2277E951"/>
    <w:rsid w:val="2286BA35"/>
    <w:rsid w:val="2288A67D"/>
    <w:rsid w:val="22963C49"/>
    <w:rsid w:val="229810E5"/>
    <w:rsid w:val="22988249"/>
    <w:rsid w:val="22A110AB"/>
    <w:rsid w:val="22A2387B"/>
    <w:rsid w:val="22A3067A"/>
    <w:rsid w:val="22A3A663"/>
    <w:rsid w:val="22AC6194"/>
    <w:rsid w:val="22AEACCB"/>
    <w:rsid w:val="22AFA15D"/>
    <w:rsid w:val="22B0FBB9"/>
    <w:rsid w:val="22B5F589"/>
    <w:rsid w:val="22C56645"/>
    <w:rsid w:val="22D07F8D"/>
    <w:rsid w:val="22D3838D"/>
    <w:rsid w:val="22D67C18"/>
    <w:rsid w:val="22E178F7"/>
    <w:rsid w:val="22E56847"/>
    <w:rsid w:val="22E6FA38"/>
    <w:rsid w:val="22EB53E8"/>
    <w:rsid w:val="22EB66B8"/>
    <w:rsid w:val="22EB9C62"/>
    <w:rsid w:val="22EC7BB3"/>
    <w:rsid w:val="22EEAD8D"/>
    <w:rsid w:val="22EF1219"/>
    <w:rsid w:val="22F474D4"/>
    <w:rsid w:val="22F9917B"/>
    <w:rsid w:val="22FF18E4"/>
    <w:rsid w:val="2302086C"/>
    <w:rsid w:val="23026975"/>
    <w:rsid w:val="2305A6E5"/>
    <w:rsid w:val="230B5D43"/>
    <w:rsid w:val="230E79B1"/>
    <w:rsid w:val="2311112C"/>
    <w:rsid w:val="23134044"/>
    <w:rsid w:val="231DD1E8"/>
    <w:rsid w:val="2327A527"/>
    <w:rsid w:val="232B85F3"/>
    <w:rsid w:val="232C290B"/>
    <w:rsid w:val="23312148"/>
    <w:rsid w:val="2333C649"/>
    <w:rsid w:val="2336183D"/>
    <w:rsid w:val="2338316F"/>
    <w:rsid w:val="23396237"/>
    <w:rsid w:val="23396B95"/>
    <w:rsid w:val="2343393B"/>
    <w:rsid w:val="2348FE63"/>
    <w:rsid w:val="23539832"/>
    <w:rsid w:val="23552E90"/>
    <w:rsid w:val="23562E98"/>
    <w:rsid w:val="23589B5E"/>
    <w:rsid w:val="235A96D1"/>
    <w:rsid w:val="235C71B1"/>
    <w:rsid w:val="2366C22A"/>
    <w:rsid w:val="2367528C"/>
    <w:rsid w:val="23680B59"/>
    <w:rsid w:val="236DC302"/>
    <w:rsid w:val="236E4E7F"/>
    <w:rsid w:val="236ECDB0"/>
    <w:rsid w:val="2370C48D"/>
    <w:rsid w:val="2378E637"/>
    <w:rsid w:val="2379061C"/>
    <w:rsid w:val="2380060E"/>
    <w:rsid w:val="23807517"/>
    <w:rsid w:val="238289E5"/>
    <w:rsid w:val="2388B226"/>
    <w:rsid w:val="23898A93"/>
    <w:rsid w:val="238996F0"/>
    <w:rsid w:val="238CA777"/>
    <w:rsid w:val="239110D3"/>
    <w:rsid w:val="239247D3"/>
    <w:rsid w:val="2393A0E1"/>
    <w:rsid w:val="2395A1B2"/>
    <w:rsid w:val="23B7C7C4"/>
    <w:rsid w:val="23B86DF9"/>
    <w:rsid w:val="23BF0141"/>
    <w:rsid w:val="23C0FE3A"/>
    <w:rsid w:val="23C9A664"/>
    <w:rsid w:val="23CA0C9C"/>
    <w:rsid w:val="23CE2FA6"/>
    <w:rsid w:val="23D27ED9"/>
    <w:rsid w:val="23D3B180"/>
    <w:rsid w:val="23D6D8F3"/>
    <w:rsid w:val="23DAC07B"/>
    <w:rsid w:val="23DD6DE0"/>
    <w:rsid w:val="23E4EFDE"/>
    <w:rsid w:val="23E7BDE9"/>
    <w:rsid w:val="23E8ED58"/>
    <w:rsid w:val="23EFECDB"/>
    <w:rsid w:val="23F0CE61"/>
    <w:rsid w:val="23F65594"/>
    <w:rsid w:val="23FD7F81"/>
    <w:rsid w:val="2400C6E9"/>
    <w:rsid w:val="240F115D"/>
    <w:rsid w:val="24122EAA"/>
    <w:rsid w:val="2417F2FD"/>
    <w:rsid w:val="241C1D07"/>
    <w:rsid w:val="2420B987"/>
    <w:rsid w:val="242A44A0"/>
    <w:rsid w:val="242A84E6"/>
    <w:rsid w:val="242A99A0"/>
    <w:rsid w:val="242ADB53"/>
    <w:rsid w:val="24357DB3"/>
    <w:rsid w:val="243944AC"/>
    <w:rsid w:val="24396358"/>
    <w:rsid w:val="243C905C"/>
    <w:rsid w:val="24511AAD"/>
    <w:rsid w:val="2452271E"/>
    <w:rsid w:val="2453A776"/>
    <w:rsid w:val="24555993"/>
    <w:rsid w:val="24592563"/>
    <w:rsid w:val="2460C29A"/>
    <w:rsid w:val="2460E797"/>
    <w:rsid w:val="2462D08E"/>
    <w:rsid w:val="24661372"/>
    <w:rsid w:val="24690AFE"/>
    <w:rsid w:val="24697755"/>
    <w:rsid w:val="2469E771"/>
    <w:rsid w:val="246D000D"/>
    <w:rsid w:val="246FED1C"/>
    <w:rsid w:val="2478872D"/>
    <w:rsid w:val="247AC7C0"/>
    <w:rsid w:val="24817EEB"/>
    <w:rsid w:val="2485814E"/>
    <w:rsid w:val="2487B319"/>
    <w:rsid w:val="248EB38C"/>
    <w:rsid w:val="248F23ED"/>
    <w:rsid w:val="2493BBF0"/>
    <w:rsid w:val="249485F0"/>
    <w:rsid w:val="2497AE8B"/>
    <w:rsid w:val="249BDCD0"/>
    <w:rsid w:val="249D4DC6"/>
    <w:rsid w:val="249DF91D"/>
    <w:rsid w:val="24A86A22"/>
    <w:rsid w:val="24B1777F"/>
    <w:rsid w:val="24B5677D"/>
    <w:rsid w:val="24BA87DD"/>
    <w:rsid w:val="24BD21EA"/>
    <w:rsid w:val="24BD7B6B"/>
    <w:rsid w:val="24BEB68A"/>
    <w:rsid w:val="24BFAC74"/>
    <w:rsid w:val="24C1E915"/>
    <w:rsid w:val="24C25615"/>
    <w:rsid w:val="24C3A8A3"/>
    <w:rsid w:val="24C4A51F"/>
    <w:rsid w:val="24CC1B91"/>
    <w:rsid w:val="24D7BB6C"/>
    <w:rsid w:val="24D91542"/>
    <w:rsid w:val="24DB448B"/>
    <w:rsid w:val="24DC5634"/>
    <w:rsid w:val="24E5C9FC"/>
    <w:rsid w:val="24EB4D7E"/>
    <w:rsid w:val="24F1D91E"/>
    <w:rsid w:val="24F34849"/>
    <w:rsid w:val="24F3E685"/>
    <w:rsid w:val="24FC05FD"/>
    <w:rsid w:val="24FCCD84"/>
    <w:rsid w:val="24FD7738"/>
    <w:rsid w:val="25023DF9"/>
    <w:rsid w:val="250405B3"/>
    <w:rsid w:val="2508DC48"/>
    <w:rsid w:val="250B015C"/>
    <w:rsid w:val="251B8807"/>
    <w:rsid w:val="251C39B9"/>
    <w:rsid w:val="25263FF9"/>
    <w:rsid w:val="2528E565"/>
    <w:rsid w:val="2535D6BC"/>
    <w:rsid w:val="253F2EF4"/>
    <w:rsid w:val="2546D3C0"/>
    <w:rsid w:val="254B3917"/>
    <w:rsid w:val="254BB524"/>
    <w:rsid w:val="254C696A"/>
    <w:rsid w:val="254D68E5"/>
    <w:rsid w:val="25508A9A"/>
    <w:rsid w:val="25513B03"/>
    <w:rsid w:val="255D3D17"/>
    <w:rsid w:val="256592CB"/>
    <w:rsid w:val="25689A3A"/>
    <w:rsid w:val="2569775F"/>
    <w:rsid w:val="256E7E1F"/>
    <w:rsid w:val="2579E39C"/>
    <w:rsid w:val="2583852A"/>
    <w:rsid w:val="258BEC09"/>
    <w:rsid w:val="258C388B"/>
    <w:rsid w:val="2593B201"/>
    <w:rsid w:val="25A37C19"/>
    <w:rsid w:val="25A4C76B"/>
    <w:rsid w:val="25A64629"/>
    <w:rsid w:val="25A82E5C"/>
    <w:rsid w:val="25A897C2"/>
    <w:rsid w:val="25AA1B1B"/>
    <w:rsid w:val="25ADA73A"/>
    <w:rsid w:val="25B0762A"/>
    <w:rsid w:val="25B3DB78"/>
    <w:rsid w:val="25B65C88"/>
    <w:rsid w:val="25B69F35"/>
    <w:rsid w:val="25B92A4B"/>
    <w:rsid w:val="25BB25F6"/>
    <w:rsid w:val="25C2168F"/>
    <w:rsid w:val="25C75A35"/>
    <w:rsid w:val="25D01786"/>
    <w:rsid w:val="25D10D13"/>
    <w:rsid w:val="25D26DF4"/>
    <w:rsid w:val="25D39D7E"/>
    <w:rsid w:val="25D77FD7"/>
    <w:rsid w:val="25E2A30D"/>
    <w:rsid w:val="25E426B0"/>
    <w:rsid w:val="25E55839"/>
    <w:rsid w:val="25E7DA3C"/>
    <w:rsid w:val="25F21C05"/>
    <w:rsid w:val="25F32EC9"/>
    <w:rsid w:val="25FA9E80"/>
    <w:rsid w:val="25FE3035"/>
    <w:rsid w:val="260393A0"/>
    <w:rsid w:val="26057086"/>
    <w:rsid w:val="261AC4E5"/>
    <w:rsid w:val="261FE107"/>
    <w:rsid w:val="26240A09"/>
    <w:rsid w:val="2625CED0"/>
    <w:rsid w:val="262B0C44"/>
    <w:rsid w:val="262B1BD2"/>
    <w:rsid w:val="262BB206"/>
    <w:rsid w:val="26331174"/>
    <w:rsid w:val="263A9A24"/>
    <w:rsid w:val="263AEF1D"/>
    <w:rsid w:val="263E7E25"/>
    <w:rsid w:val="264538E7"/>
    <w:rsid w:val="265BEC89"/>
    <w:rsid w:val="2660890C"/>
    <w:rsid w:val="2669E056"/>
    <w:rsid w:val="266BEAB2"/>
    <w:rsid w:val="26705DBD"/>
    <w:rsid w:val="26732582"/>
    <w:rsid w:val="26764705"/>
    <w:rsid w:val="26816146"/>
    <w:rsid w:val="26819522"/>
    <w:rsid w:val="2684714A"/>
    <w:rsid w:val="268B2B02"/>
    <w:rsid w:val="2690593B"/>
    <w:rsid w:val="2693B9D6"/>
    <w:rsid w:val="26993C02"/>
    <w:rsid w:val="26A6F95B"/>
    <w:rsid w:val="26AB69DE"/>
    <w:rsid w:val="26AF1F06"/>
    <w:rsid w:val="26B308F3"/>
    <w:rsid w:val="26B56D4D"/>
    <w:rsid w:val="26B6BC1F"/>
    <w:rsid w:val="26B80712"/>
    <w:rsid w:val="26BC4E98"/>
    <w:rsid w:val="26BCAA8B"/>
    <w:rsid w:val="26BED90B"/>
    <w:rsid w:val="26C54AF1"/>
    <w:rsid w:val="26C82408"/>
    <w:rsid w:val="26CB252B"/>
    <w:rsid w:val="26D240A1"/>
    <w:rsid w:val="26D3273F"/>
    <w:rsid w:val="26D41805"/>
    <w:rsid w:val="26D58DC9"/>
    <w:rsid w:val="26D6D6A3"/>
    <w:rsid w:val="26DD2CAD"/>
    <w:rsid w:val="26E7EF75"/>
    <w:rsid w:val="26E94205"/>
    <w:rsid w:val="26E9E865"/>
    <w:rsid w:val="26EF0A23"/>
    <w:rsid w:val="26F16E9D"/>
    <w:rsid w:val="26F264C4"/>
    <w:rsid w:val="26F53E2C"/>
    <w:rsid w:val="26F64B2F"/>
    <w:rsid w:val="26FF2A2C"/>
    <w:rsid w:val="2700E673"/>
    <w:rsid w:val="2700EA3F"/>
    <w:rsid w:val="27011893"/>
    <w:rsid w:val="27094AFC"/>
    <w:rsid w:val="270CEFED"/>
    <w:rsid w:val="270DCF95"/>
    <w:rsid w:val="270F7212"/>
    <w:rsid w:val="27124BA0"/>
    <w:rsid w:val="271378EC"/>
    <w:rsid w:val="2713B893"/>
    <w:rsid w:val="2715D930"/>
    <w:rsid w:val="271B804A"/>
    <w:rsid w:val="271FA0E9"/>
    <w:rsid w:val="27233128"/>
    <w:rsid w:val="272BD596"/>
    <w:rsid w:val="27346B27"/>
    <w:rsid w:val="2747F75B"/>
    <w:rsid w:val="274A0208"/>
    <w:rsid w:val="274BD866"/>
    <w:rsid w:val="27501DEA"/>
    <w:rsid w:val="27503E11"/>
    <w:rsid w:val="2756060D"/>
    <w:rsid w:val="275A5CC5"/>
    <w:rsid w:val="276197FA"/>
    <w:rsid w:val="276213C3"/>
    <w:rsid w:val="2762BBC4"/>
    <w:rsid w:val="27677425"/>
    <w:rsid w:val="2768A107"/>
    <w:rsid w:val="276BA9A3"/>
    <w:rsid w:val="27740E4E"/>
    <w:rsid w:val="2774B693"/>
    <w:rsid w:val="2778C2EC"/>
    <w:rsid w:val="277F47AB"/>
    <w:rsid w:val="278706B9"/>
    <w:rsid w:val="278A6825"/>
    <w:rsid w:val="2793D19C"/>
    <w:rsid w:val="2794CDC4"/>
    <w:rsid w:val="27987914"/>
    <w:rsid w:val="279A3222"/>
    <w:rsid w:val="279BBAAB"/>
    <w:rsid w:val="27A9E53D"/>
    <w:rsid w:val="27AA0C16"/>
    <w:rsid w:val="27ABF6B2"/>
    <w:rsid w:val="27AE63B4"/>
    <w:rsid w:val="27B08778"/>
    <w:rsid w:val="27B568C0"/>
    <w:rsid w:val="27BA0BAA"/>
    <w:rsid w:val="27BE728A"/>
    <w:rsid w:val="27C11046"/>
    <w:rsid w:val="27C74782"/>
    <w:rsid w:val="27C7F873"/>
    <w:rsid w:val="27CD805E"/>
    <w:rsid w:val="27D65E3D"/>
    <w:rsid w:val="27D7E932"/>
    <w:rsid w:val="27DC4A0A"/>
    <w:rsid w:val="27DD2899"/>
    <w:rsid w:val="27DE0CBD"/>
    <w:rsid w:val="27E01AA2"/>
    <w:rsid w:val="27E3BF44"/>
    <w:rsid w:val="27E93764"/>
    <w:rsid w:val="27EED3F4"/>
    <w:rsid w:val="2801F396"/>
    <w:rsid w:val="280B5F13"/>
    <w:rsid w:val="281044FA"/>
    <w:rsid w:val="282A0E17"/>
    <w:rsid w:val="282D9CCB"/>
    <w:rsid w:val="2839CE72"/>
    <w:rsid w:val="283A47AD"/>
    <w:rsid w:val="283BD0E3"/>
    <w:rsid w:val="283D7FDD"/>
    <w:rsid w:val="2840B94A"/>
    <w:rsid w:val="28463B3E"/>
    <w:rsid w:val="28472592"/>
    <w:rsid w:val="2849D8DD"/>
    <w:rsid w:val="284A3D6A"/>
    <w:rsid w:val="284EBD4E"/>
    <w:rsid w:val="28535FF1"/>
    <w:rsid w:val="28553B68"/>
    <w:rsid w:val="285D4338"/>
    <w:rsid w:val="28601788"/>
    <w:rsid w:val="2861C8D0"/>
    <w:rsid w:val="2861E947"/>
    <w:rsid w:val="2868DABE"/>
    <w:rsid w:val="286A2BD2"/>
    <w:rsid w:val="286B7C9C"/>
    <w:rsid w:val="286C4873"/>
    <w:rsid w:val="286F6D77"/>
    <w:rsid w:val="28703FC3"/>
    <w:rsid w:val="28745EEF"/>
    <w:rsid w:val="287610A3"/>
    <w:rsid w:val="2879CA1A"/>
    <w:rsid w:val="2882E0A4"/>
    <w:rsid w:val="2887D5FE"/>
    <w:rsid w:val="2889D3AD"/>
    <w:rsid w:val="288D2B4E"/>
    <w:rsid w:val="288DE8CA"/>
    <w:rsid w:val="288DEB46"/>
    <w:rsid w:val="289D9340"/>
    <w:rsid w:val="28A9BA2B"/>
    <w:rsid w:val="28AFEA79"/>
    <w:rsid w:val="28B2150E"/>
    <w:rsid w:val="28B6587D"/>
    <w:rsid w:val="28C130FD"/>
    <w:rsid w:val="28CB2D1E"/>
    <w:rsid w:val="28CB80F7"/>
    <w:rsid w:val="28D7297D"/>
    <w:rsid w:val="28D89789"/>
    <w:rsid w:val="28DA8762"/>
    <w:rsid w:val="28DB76C9"/>
    <w:rsid w:val="28DF8DE6"/>
    <w:rsid w:val="28E0310B"/>
    <w:rsid w:val="28E4D4CC"/>
    <w:rsid w:val="28E6C3CD"/>
    <w:rsid w:val="28ED0E03"/>
    <w:rsid w:val="28EE76EF"/>
    <w:rsid w:val="28F965CC"/>
    <w:rsid w:val="28FD158F"/>
    <w:rsid w:val="29010212"/>
    <w:rsid w:val="290303F0"/>
    <w:rsid w:val="2904E674"/>
    <w:rsid w:val="2905CB25"/>
    <w:rsid w:val="29084CC0"/>
    <w:rsid w:val="2908F1E6"/>
    <w:rsid w:val="290C8A2C"/>
    <w:rsid w:val="29118007"/>
    <w:rsid w:val="2915C3B9"/>
    <w:rsid w:val="2919889B"/>
    <w:rsid w:val="291FFD7B"/>
    <w:rsid w:val="292660C3"/>
    <w:rsid w:val="292BBF42"/>
    <w:rsid w:val="29372EB7"/>
    <w:rsid w:val="29378042"/>
    <w:rsid w:val="29383FFF"/>
    <w:rsid w:val="2938531A"/>
    <w:rsid w:val="29387A74"/>
    <w:rsid w:val="293A8B90"/>
    <w:rsid w:val="293EC898"/>
    <w:rsid w:val="2941DD31"/>
    <w:rsid w:val="2946DB69"/>
    <w:rsid w:val="294C898A"/>
    <w:rsid w:val="294D2B8B"/>
    <w:rsid w:val="29519663"/>
    <w:rsid w:val="2954B8A2"/>
    <w:rsid w:val="29566F1C"/>
    <w:rsid w:val="29570747"/>
    <w:rsid w:val="29575C5F"/>
    <w:rsid w:val="29583637"/>
    <w:rsid w:val="295902C7"/>
    <w:rsid w:val="295C13CA"/>
    <w:rsid w:val="29625B86"/>
    <w:rsid w:val="2965E3EC"/>
    <w:rsid w:val="2977ACBE"/>
    <w:rsid w:val="2979480F"/>
    <w:rsid w:val="297C2BFC"/>
    <w:rsid w:val="2982FECC"/>
    <w:rsid w:val="298542A9"/>
    <w:rsid w:val="298A2536"/>
    <w:rsid w:val="2990C994"/>
    <w:rsid w:val="29916CC8"/>
    <w:rsid w:val="29918FBC"/>
    <w:rsid w:val="29938330"/>
    <w:rsid w:val="29983EA5"/>
    <w:rsid w:val="299ACBDB"/>
    <w:rsid w:val="299ACEE2"/>
    <w:rsid w:val="29A14C01"/>
    <w:rsid w:val="29A1CE52"/>
    <w:rsid w:val="29A45E5B"/>
    <w:rsid w:val="29AA2988"/>
    <w:rsid w:val="29AA3724"/>
    <w:rsid w:val="29B40004"/>
    <w:rsid w:val="29B7CE16"/>
    <w:rsid w:val="29B9577F"/>
    <w:rsid w:val="29B9BE95"/>
    <w:rsid w:val="29BF454E"/>
    <w:rsid w:val="29C0AE1D"/>
    <w:rsid w:val="29C5395D"/>
    <w:rsid w:val="29CB660C"/>
    <w:rsid w:val="29CDB1AD"/>
    <w:rsid w:val="29CEA906"/>
    <w:rsid w:val="29D184C4"/>
    <w:rsid w:val="29D2B065"/>
    <w:rsid w:val="29D4AA54"/>
    <w:rsid w:val="29DAF4B0"/>
    <w:rsid w:val="29DD7F5A"/>
    <w:rsid w:val="29DFD94A"/>
    <w:rsid w:val="29E5019B"/>
    <w:rsid w:val="29E63952"/>
    <w:rsid w:val="29E6C4F4"/>
    <w:rsid w:val="29E6CCC4"/>
    <w:rsid w:val="29E799DA"/>
    <w:rsid w:val="29EB5B1E"/>
    <w:rsid w:val="29F0B0E8"/>
    <w:rsid w:val="29F44696"/>
    <w:rsid w:val="29FCBC2E"/>
    <w:rsid w:val="29FFC920"/>
    <w:rsid w:val="2A022F77"/>
    <w:rsid w:val="2A04EA86"/>
    <w:rsid w:val="2A0924B7"/>
    <w:rsid w:val="2A0CA311"/>
    <w:rsid w:val="2A10092F"/>
    <w:rsid w:val="2A125430"/>
    <w:rsid w:val="2A12FC10"/>
    <w:rsid w:val="2A156974"/>
    <w:rsid w:val="2A16E11F"/>
    <w:rsid w:val="2A17E8D9"/>
    <w:rsid w:val="2A1DAAAC"/>
    <w:rsid w:val="2A2AE690"/>
    <w:rsid w:val="2A30106E"/>
    <w:rsid w:val="2A312055"/>
    <w:rsid w:val="2A350DFC"/>
    <w:rsid w:val="2A3B2E5F"/>
    <w:rsid w:val="2A3F0D95"/>
    <w:rsid w:val="2A3F1F16"/>
    <w:rsid w:val="2A45CB8E"/>
    <w:rsid w:val="2A49111E"/>
    <w:rsid w:val="2A4C40CA"/>
    <w:rsid w:val="2A576716"/>
    <w:rsid w:val="2A5F13B5"/>
    <w:rsid w:val="2A5F98D9"/>
    <w:rsid w:val="2A5FC1CD"/>
    <w:rsid w:val="2A67B1DB"/>
    <w:rsid w:val="2A685B4C"/>
    <w:rsid w:val="2A6E88DA"/>
    <w:rsid w:val="2A6F4663"/>
    <w:rsid w:val="2A700FF4"/>
    <w:rsid w:val="2A7214BF"/>
    <w:rsid w:val="2A72414F"/>
    <w:rsid w:val="2A736693"/>
    <w:rsid w:val="2A795DD2"/>
    <w:rsid w:val="2A7A0741"/>
    <w:rsid w:val="2A7BB5D6"/>
    <w:rsid w:val="2A80419A"/>
    <w:rsid w:val="2A8274DA"/>
    <w:rsid w:val="2A856C5C"/>
    <w:rsid w:val="2A86058E"/>
    <w:rsid w:val="2A8750DA"/>
    <w:rsid w:val="2A8863B7"/>
    <w:rsid w:val="2A8E53B4"/>
    <w:rsid w:val="2A914C2E"/>
    <w:rsid w:val="2A9393EF"/>
    <w:rsid w:val="2A9936D9"/>
    <w:rsid w:val="2A9E83B3"/>
    <w:rsid w:val="2A9EF3C7"/>
    <w:rsid w:val="2AA06198"/>
    <w:rsid w:val="2AAC1203"/>
    <w:rsid w:val="2AAE3342"/>
    <w:rsid w:val="2AAE48FE"/>
    <w:rsid w:val="2AB39F0C"/>
    <w:rsid w:val="2AB7AFF9"/>
    <w:rsid w:val="2ABB8F3B"/>
    <w:rsid w:val="2ABE92F6"/>
    <w:rsid w:val="2AC00AB7"/>
    <w:rsid w:val="2AC4DD78"/>
    <w:rsid w:val="2AC52EF1"/>
    <w:rsid w:val="2AC61DED"/>
    <w:rsid w:val="2AC96CDB"/>
    <w:rsid w:val="2AC98126"/>
    <w:rsid w:val="2ACA2549"/>
    <w:rsid w:val="2ACB9C49"/>
    <w:rsid w:val="2ACD7D23"/>
    <w:rsid w:val="2AD6A60D"/>
    <w:rsid w:val="2AD72C6E"/>
    <w:rsid w:val="2AD7D2B4"/>
    <w:rsid w:val="2ADD72D9"/>
    <w:rsid w:val="2AE72D83"/>
    <w:rsid w:val="2AEC7C2A"/>
    <w:rsid w:val="2AEEF804"/>
    <w:rsid w:val="2AF0146D"/>
    <w:rsid w:val="2AF15751"/>
    <w:rsid w:val="2AF1D0C0"/>
    <w:rsid w:val="2AFCBC49"/>
    <w:rsid w:val="2B00B3CE"/>
    <w:rsid w:val="2B074363"/>
    <w:rsid w:val="2B0B2B28"/>
    <w:rsid w:val="2B0C7656"/>
    <w:rsid w:val="2B1565C8"/>
    <w:rsid w:val="2B1ADE47"/>
    <w:rsid w:val="2B1C9AD2"/>
    <w:rsid w:val="2B1DAC78"/>
    <w:rsid w:val="2B24BF87"/>
    <w:rsid w:val="2B25EB9D"/>
    <w:rsid w:val="2B280667"/>
    <w:rsid w:val="2B286F1B"/>
    <w:rsid w:val="2B2CA312"/>
    <w:rsid w:val="2B2FA6C3"/>
    <w:rsid w:val="2B42240D"/>
    <w:rsid w:val="2B486A98"/>
    <w:rsid w:val="2B4FEB34"/>
    <w:rsid w:val="2B52FCE8"/>
    <w:rsid w:val="2B58A712"/>
    <w:rsid w:val="2B5D7BBE"/>
    <w:rsid w:val="2B69B7A5"/>
    <w:rsid w:val="2B703D5E"/>
    <w:rsid w:val="2B7368C6"/>
    <w:rsid w:val="2B742220"/>
    <w:rsid w:val="2B74BF6F"/>
    <w:rsid w:val="2B758C71"/>
    <w:rsid w:val="2B77704D"/>
    <w:rsid w:val="2B78BED3"/>
    <w:rsid w:val="2B808320"/>
    <w:rsid w:val="2B880027"/>
    <w:rsid w:val="2B8813B5"/>
    <w:rsid w:val="2B891F64"/>
    <w:rsid w:val="2B8A8551"/>
    <w:rsid w:val="2B8ABDDC"/>
    <w:rsid w:val="2B8ABDE8"/>
    <w:rsid w:val="2B8C4E45"/>
    <w:rsid w:val="2B910ADC"/>
    <w:rsid w:val="2B9266E3"/>
    <w:rsid w:val="2B95E737"/>
    <w:rsid w:val="2B9BC755"/>
    <w:rsid w:val="2BA08965"/>
    <w:rsid w:val="2BA7ED9A"/>
    <w:rsid w:val="2BA96DB2"/>
    <w:rsid w:val="2BB75FD3"/>
    <w:rsid w:val="2BB959B7"/>
    <w:rsid w:val="2BBB39FD"/>
    <w:rsid w:val="2BC02FAC"/>
    <w:rsid w:val="2BC24EB3"/>
    <w:rsid w:val="2BC27D3E"/>
    <w:rsid w:val="2BC3923F"/>
    <w:rsid w:val="2BC5938A"/>
    <w:rsid w:val="2BC71879"/>
    <w:rsid w:val="2BC78852"/>
    <w:rsid w:val="2BCAA175"/>
    <w:rsid w:val="2BCF2A3F"/>
    <w:rsid w:val="2BD13AB3"/>
    <w:rsid w:val="2BD2E519"/>
    <w:rsid w:val="2BD5A043"/>
    <w:rsid w:val="2BD691F0"/>
    <w:rsid w:val="2BDA219A"/>
    <w:rsid w:val="2BDE6856"/>
    <w:rsid w:val="2BE18AF6"/>
    <w:rsid w:val="2BE67D81"/>
    <w:rsid w:val="2BF111C0"/>
    <w:rsid w:val="2BF30588"/>
    <w:rsid w:val="2BF50EF3"/>
    <w:rsid w:val="2BF6C75B"/>
    <w:rsid w:val="2BFBF13C"/>
    <w:rsid w:val="2C036697"/>
    <w:rsid w:val="2C0C0F76"/>
    <w:rsid w:val="2C0F1873"/>
    <w:rsid w:val="2C110008"/>
    <w:rsid w:val="2C17A131"/>
    <w:rsid w:val="2C19F8CD"/>
    <w:rsid w:val="2C1C9BDD"/>
    <w:rsid w:val="2C27CB05"/>
    <w:rsid w:val="2C2B3DF4"/>
    <w:rsid w:val="2C2D3A03"/>
    <w:rsid w:val="2C357863"/>
    <w:rsid w:val="2C37C6D6"/>
    <w:rsid w:val="2C39A3EA"/>
    <w:rsid w:val="2C3BC3CF"/>
    <w:rsid w:val="2C3E52FE"/>
    <w:rsid w:val="2C457DCB"/>
    <w:rsid w:val="2C485D5D"/>
    <w:rsid w:val="2C4DEC22"/>
    <w:rsid w:val="2C510CF4"/>
    <w:rsid w:val="2C53DA7C"/>
    <w:rsid w:val="2C56CE59"/>
    <w:rsid w:val="2C57D245"/>
    <w:rsid w:val="2C5A03C2"/>
    <w:rsid w:val="2C5A5E13"/>
    <w:rsid w:val="2C5B35EA"/>
    <w:rsid w:val="2C64635D"/>
    <w:rsid w:val="2C653733"/>
    <w:rsid w:val="2C67918B"/>
    <w:rsid w:val="2C6A0A2C"/>
    <w:rsid w:val="2C6F54B3"/>
    <w:rsid w:val="2C777E5E"/>
    <w:rsid w:val="2C7D7362"/>
    <w:rsid w:val="2C808948"/>
    <w:rsid w:val="2C90487E"/>
    <w:rsid w:val="2C90F998"/>
    <w:rsid w:val="2C949C4F"/>
    <w:rsid w:val="2CA134D3"/>
    <w:rsid w:val="2CA41A8F"/>
    <w:rsid w:val="2CA44B4F"/>
    <w:rsid w:val="2CA7B23B"/>
    <w:rsid w:val="2CAD88E3"/>
    <w:rsid w:val="2CADDF41"/>
    <w:rsid w:val="2CAEE31D"/>
    <w:rsid w:val="2CB066D4"/>
    <w:rsid w:val="2CB2C340"/>
    <w:rsid w:val="2CB92DD4"/>
    <w:rsid w:val="2CBF5652"/>
    <w:rsid w:val="2CC194CF"/>
    <w:rsid w:val="2CC2292C"/>
    <w:rsid w:val="2CC89DF3"/>
    <w:rsid w:val="2CC9E0C0"/>
    <w:rsid w:val="2CCA6764"/>
    <w:rsid w:val="2CCF979B"/>
    <w:rsid w:val="2CD05E02"/>
    <w:rsid w:val="2CD20AF2"/>
    <w:rsid w:val="2CD60C41"/>
    <w:rsid w:val="2CD7C704"/>
    <w:rsid w:val="2CDDB6F6"/>
    <w:rsid w:val="2CFC82BF"/>
    <w:rsid w:val="2CFE4915"/>
    <w:rsid w:val="2D00038D"/>
    <w:rsid w:val="2D013432"/>
    <w:rsid w:val="2D050E5D"/>
    <w:rsid w:val="2D08507F"/>
    <w:rsid w:val="2D0C828D"/>
    <w:rsid w:val="2D0CC947"/>
    <w:rsid w:val="2D1091E2"/>
    <w:rsid w:val="2D160076"/>
    <w:rsid w:val="2D1F724F"/>
    <w:rsid w:val="2D20C6AA"/>
    <w:rsid w:val="2D22B8E2"/>
    <w:rsid w:val="2D2E8CFE"/>
    <w:rsid w:val="2D36DA6A"/>
    <w:rsid w:val="2D36DCA4"/>
    <w:rsid w:val="2D3E05D9"/>
    <w:rsid w:val="2D3E4ADE"/>
    <w:rsid w:val="2D3F2BE1"/>
    <w:rsid w:val="2D405CA8"/>
    <w:rsid w:val="2D463CAC"/>
    <w:rsid w:val="2D5A0279"/>
    <w:rsid w:val="2D5B0433"/>
    <w:rsid w:val="2D605971"/>
    <w:rsid w:val="2D60DB5B"/>
    <w:rsid w:val="2D61A279"/>
    <w:rsid w:val="2D63AAE9"/>
    <w:rsid w:val="2D6455F5"/>
    <w:rsid w:val="2D6AD7A0"/>
    <w:rsid w:val="2D6C6550"/>
    <w:rsid w:val="2D72D801"/>
    <w:rsid w:val="2D73B946"/>
    <w:rsid w:val="2D76F037"/>
    <w:rsid w:val="2D780F79"/>
    <w:rsid w:val="2D84ECC5"/>
    <w:rsid w:val="2D873CFB"/>
    <w:rsid w:val="2D8AD43A"/>
    <w:rsid w:val="2D8CF90A"/>
    <w:rsid w:val="2D8EB033"/>
    <w:rsid w:val="2D8EBD18"/>
    <w:rsid w:val="2D91314A"/>
    <w:rsid w:val="2DA3637B"/>
    <w:rsid w:val="2DA6886C"/>
    <w:rsid w:val="2DABA86B"/>
    <w:rsid w:val="2DAFA701"/>
    <w:rsid w:val="2DB029F1"/>
    <w:rsid w:val="2DB8D95E"/>
    <w:rsid w:val="2DBAB998"/>
    <w:rsid w:val="2DBC52B8"/>
    <w:rsid w:val="2DBC88E9"/>
    <w:rsid w:val="2DBDF1AE"/>
    <w:rsid w:val="2DBE08C1"/>
    <w:rsid w:val="2DC4BE3D"/>
    <w:rsid w:val="2DC62B2C"/>
    <w:rsid w:val="2DC7A0AD"/>
    <w:rsid w:val="2DCD007A"/>
    <w:rsid w:val="2DD54F10"/>
    <w:rsid w:val="2DD643DA"/>
    <w:rsid w:val="2DDEFA5E"/>
    <w:rsid w:val="2DE5BF38"/>
    <w:rsid w:val="2DF32AE7"/>
    <w:rsid w:val="2DF52422"/>
    <w:rsid w:val="2DF8D9A0"/>
    <w:rsid w:val="2DFA0B7A"/>
    <w:rsid w:val="2DFC2A3A"/>
    <w:rsid w:val="2DFCC053"/>
    <w:rsid w:val="2E043F77"/>
    <w:rsid w:val="2E166C9B"/>
    <w:rsid w:val="2E239C80"/>
    <w:rsid w:val="2E270394"/>
    <w:rsid w:val="2E30907D"/>
    <w:rsid w:val="2E31CB56"/>
    <w:rsid w:val="2E35812C"/>
    <w:rsid w:val="2E3D1A27"/>
    <w:rsid w:val="2E457B73"/>
    <w:rsid w:val="2E4A2993"/>
    <w:rsid w:val="2E4E551E"/>
    <w:rsid w:val="2E517069"/>
    <w:rsid w:val="2E54E5FE"/>
    <w:rsid w:val="2E5920B1"/>
    <w:rsid w:val="2E59C01D"/>
    <w:rsid w:val="2E609933"/>
    <w:rsid w:val="2E631DBB"/>
    <w:rsid w:val="2E633966"/>
    <w:rsid w:val="2E65624C"/>
    <w:rsid w:val="2E68AE47"/>
    <w:rsid w:val="2E6B9C01"/>
    <w:rsid w:val="2E730D16"/>
    <w:rsid w:val="2E735D4E"/>
    <w:rsid w:val="2E764C54"/>
    <w:rsid w:val="2E7A5B9C"/>
    <w:rsid w:val="2E857CA5"/>
    <w:rsid w:val="2E87267C"/>
    <w:rsid w:val="2E8B0AB3"/>
    <w:rsid w:val="2E91C908"/>
    <w:rsid w:val="2E943098"/>
    <w:rsid w:val="2E94B6E3"/>
    <w:rsid w:val="2E987A4F"/>
    <w:rsid w:val="2E997FA6"/>
    <w:rsid w:val="2E9BB6E7"/>
    <w:rsid w:val="2EA559DC"/>
    <w:rsid w:val="2EA9A569"/>
    <w:rsid w:val="2EA9E044"/>
    <w:rsid w:val="2EAC01A0"/>
    <w:rsid w:val="2EAD793F"/>
    <w:rsid w:val="2EB5DF2B"/>
    <w:rsid w:val="2EB70885"/>
    <w:rsid w:val="2EC02F39"/>
    <w:rsid w:val="2EC1C9B0"/>
    <w:rsid w:val="2ED194CF"/>
    <w:rsid w:val="2ED636EB"/>
    <w:rsid w:val="2EDA5D6B"/>
    <w:rsid w:val="2EDB7D20"/>
    <w:rsid w:val="2EDF3D33"/>
    <w:rsid w:val="2EDF6FE1"/>
    <w:rsid w:val="2EE4611A"/>
    <w:rsid w:val="2EE81457"/>
    <w:rsid w:val="2EECA7CF"/>
    <w:rsid w:val="2EEDAABC"/>
    <w:rsid w:val="2EF61B5E"/>
    <w:rsid w:val="2EFA3B9B"/>
    <w:rsid w:val="2EFBB3C5"/>
    <w:rsid w:val="2EFC1717"/>
    <w:rsid w:val="2F01DD8B"/>
    <w:rsid w:val="2F05CECF"/>
    <w:rsid w:val="2F05FDB1"/>
    <w:rsid w:val="2F0712E9"/>
    <w:rsid w:val="2F08B9E7"/>
    <w:rsid w:val="2F0DB620"/>
    <w:rsid w:val="2F168C2A"/>
    <w:rsid w:val="2F18C29E"/>
    <w:rsid w:val="2F1A821B"/>
    <w:rsid w:val="2F1EC7D8"/>
    <w:rsid w:val="2F245490"/>
    <w:rsid w:val="2F25EC44"/>
    <w:rsid w:val="2F26EC11"/>
    <w:rsid w:val="2F2C3AB6"/>
    <w:rsid w:val="2F325536"/>
    <w:rsid w:val="2F428113"/>
    <w:rsid w:val="2F43B6C8"/>
    <w:rsid w:val="2F440813"/>
    <w:rsid w:val="2F4A0E65"/>
    <w:rsid w:val="2F4AAC07"/>
    <w:rsid w:val="2F512012"/>
    <w:rsid w:val="2F512C68"/>
    <w:rsid w:val="2F52D92D"/>
    <w:rsid w:val="2F531048"/>
    <w:rsid w:val="2F534462"/>
    <w:rsid w:val="2F54752B"/>
    <w:rsid w:val="2F576D90"/>
    <w:rsid w:val="2F5837F1"/>
    <w:rsid w:val="2F58F425"/>
    <w:rsid w:val="2F5BA959"/>
    <w:rsid w:val="2F5DB925"/>
    <w:rsid w:val="2F5FA8C5"/>
    <w:rsid w:val="2F6147EF"/>
    <w:rsid w:val="2F64E214"/>
    <w:rsid w:val="2F651651"/>
    <w:rsid w:val="2F6EAA04"/>
    <w:rsid w:val="2F75C059"/>
    <w:rsid w:val="2F7B25F1"/>
    <w:rsid w:val="2F7F49B5"/>
    <w:rsid w:val="2F84CC24"/>
    <w:rsid w:val="2F86C734"/>
    <w:rsid w:val="2F88B9F9"/>
    <w:rsid w:val="2F8D8DF1"/>
    <w:rsid w:val="2F939A80"/>
    <w:rsid w:val="2F9C7E49"/>
    <w:rsid w:val="2FA11FCB"/>
    <w:rsid w:val="2FA33552"/>
    <w:rsid w:val="2FA4D0A1"/>
    <w:rsid w:val="2FAC38E4"/>
    <w:rsid w:val="2FADC1F0"/>
    <w:rsid w:val="2FAF9837"/>
    <w:rsid w:val="2FB0880C"/>
    <w:rsid w:val="2FB4BCEC"/>
    <w:rsid w:val="2FB9DB6C"/>
    <w:rsid w:val="2FBA28C4"/>
    <w:rsid w:val="2FBDC5B1"/>
    <w:rsid w:val="2FC2F28B"/>
    <w:rsid w:val="2FC6DCB9"/>
    <w:rsid w:val="2FC94465"/>
    <w:rsid w:val="2FD46E64"/>
    <w:rsid w:val="2FD9B21D"/>
    <w:rsid w:val="2FDC45E1"/>
    <w:rsid w:val="2FE257BF"/>
    <w:rsid w:val="2FE31B95"/>
    <w:rsid w:val="2FE3B75D"/>
    <w:rsid w:val="2FE70F6B"/>
    <w:rsid w:val="2FEC6D4A"/>
    <w:rsid w:val="2FF639AD"/>
    <w:rsid w:val="2FF9D0C6"/>
    <w:rsid w:val="300342DB"/>
    <w:rsid w:val="3007DF45"/>
    <w:rsid w:val="3010F5AD"/>
    <w:rsid w:val="30125826"/>
    <w:rsid w:val="30133F73"/>
    <w:rsid w:val="30148641"/>
    <w:rsid w:val="30152F9B"/>
    <w:rsid w:val="3016954B"/>
    <w:rsid w:val="301AFBA8"/>
    <w:rsid w:val="301FCD90"/>
    <w:rsid w:val="3021A8D0"/>
    <w:rsid w:val="302347D6"/>
    <w:rsid w:val="3027D977"/>
    <w:rsid w:val="302B522A"/>
    <w:rsid w:val="302BD9BA"/>
    <w:rsid w:val="3030F2D9"/>
    <w:rsid w:val="30312080"/>
    <w:rsid w:val="303291BC"/>
    <w:rsid w:val="303426A2"/>
    <w:rsid w:val="303B761C"/>
    <w:rsid w:val="303C07DC"/>
    <w:rsid w:val="303F98DB"/>
    <w:rsid w:val="3041993F"/>
    <w:rsid w:val="30420257"/>
    <w:rsid w:val="3048D6E1"/>
    <w:rsid w:val="304BB0CB"/>
    <w:rsid w:val="305D8BA9"/>
    <w:rsid w:val="306057F6"/>
    <w:rsid w:val="306545DC"/>
    <w:rsid w:val="3066631A"/>
    <w:rsid w:val="3067FB8B"/>
    <w:rsid w:val="30684D50"/>
    <w:rsid w:val="3069FFD4"/>
    <w:rsid w:val="3071F35E"/>
    <w:rsid w:val="3073CC3C"/>
    <w:rsid w:val="30750611"/>
    <w:rsid w:val="30774397"/>
    <w:rsid w:val="3082BB92"/>
    <w:rsid w:val="30847FB9"/>
    <w:rsid w:val="3085BB02"/>
    <w:rsid w:val="308D5101"/>
    <w:rsid w:val="30962F10"/>
    <w:rsid w:val="30972BE9"/>
    <w:rsid w:val="3097B887"/>
    <w:rsid w:val="309CE15D"/>
    <w:rsid w:val="30A176A4"/>
    <w:rsid w:val="30A38B5F"/>
    <w:rsid w:val="30A4DD0E"/>
    <w:rsid w:val="30A52B7A"/>
    <w:rsid w:val="30A73BE2"/>
    <w:rsid w:val="30A80E0A"/>
    <w:rsid w:val="30A8DC9C"/>
    <w:rsid w:val="30AEC6EA"/>
    <w:rsid w:val="30C04E17"/>
    <w:rsid w:val="30C44787"/>
    <w:rsid w:val="30CBA984"/>
    <w:rsid w:val="30CDAB54"/>
    <w:rsid w:val="30CF362D"/>
    <w:rsid w:val="30D36235"/>
    <w:rsid w:val="30D50A5B"/>
    <w:rsid w:val="30D79A92"/>
    <w:rsid w:val="30DAC48A"/>
    <w:rsid w:val="30DC45EC"/>
    <w:rsid w:val="30E1AB02"/>
    <w:rsid w:val="30E227FB"/>
    <w:rsid w:val="30E4BF36"/>
    <w:rsid w:val="30E66E1E"/>
    <w:rsid w:val="30EC752D"/>
    <w:rsid w:val="30F66657"/>
    <w:rsid w:val="30F9F237"/>
    <w:rsid w:val="31009FC8"/>
    <w:rsid w:val="3101C046"/>
    <w:rsid w:val="31027E60"/>
    <w:rsid w:val="3102FB3F"/>
    <w:rsid w:val="31044E1F"/>
    <w:rsid w:val="31057D2F"/>
    <w:rsid w:val="310B5E73"/>
    <w:rsid w:val="310E042C"/>
    <w:rsid w:val="310F15D3"/>
    <w:rsid w:val="3115A6F1"/>
    <w:rsid w:val="31187CA6"/>
    <w:rsid w:val="3121D8D2"/>
    <w:rsid w:val="312246F0"/>
    <w:rsid w:val="3127A342"/>
    <w:rsid w:val="31293FBC"/>
    <w:rsid w:val="31326C2D"/>
    <w:rsid w:val="3136E92F"/>
    <w:rsid w:val="31377A2A"/>
    <w:rsid w:val="31379E11"/>
    <w:rsid w:val="3138B2BD"/>
    <w:rsid w:val="3139F0CE"/>
    <w:rsid w:val="313A634D"/>
    <w:rsid w:val="313ACD26"/>
    <w:rsid w:val="313E52B7"/>
    <w:rsid w:val="314533F3"/>
    <w:rsid w:val="3148BD18"/>
    <w:rsid w:val="314CCC0F"/>
    <w:rsid w:val="31518E7A"/>
    <w:rsid w:val="3153EB91"/>
    <w:rsid w:val="3155C766"/>
    <w:rsid w:val="315A8AC1"/>
    <w:rsid w:val="315DB7B8"/>
    <w:rsid w:val="315E27E6"/>
    <w:rsid w:val="31620588"/>
    <w:rsid w:val="31620B1D"/>
    <w:rsid w:val="316981AD"/>
    <w:rsid w:val="316CF0AE"/>
    <w:rsid w:val="316D12EB"/>
    <w:rsid w:val="316EC35A"/>
    <w:rsid w:val="31739D54"/>
    <w:rsid w:val="317B4B39"/>
    <w:rsid w:val="317D3AD7"/>
    <w:rsid w:val="31835838"/>
    <w:rsid w:val="3186C904"/>
    <w:rsid w:val="31871C36"/>
    <w:rsid w:val="318B578B"/>
    <w:rsid w:val="3191AA10"/>
    <w:rsid w:val="3193C92D"/>
    <w:rsid w:val="31969BC3"/>
    <w:rsid w:val="319E98E2"/>
    <w:rsid w:val="31A534D4"/>
    <w:rsid w:val="31AC8968"/>
    <w:rsid w:val="31B04C93"/>
    <w:rsid w:val="31B15E89"/>
    <w:rsid w:val="31B2DA2A"/>
    <w:rsid w:val="31B33BA6"/>
    <w:rsid w:val="31B8EB94"/>
    <w:rsid w:val="31B93BC0"/>
    <w:rsid w:val="31C7675D"/>
    <w:rsid w:val="31CA5423"/>
    <w:rsid w:val="31CF5B56"/>
    <w:rsid w:val="31D33876"/>
    <w:rsid w:val="31D364FF"/>
    <w:rsid w:val="31D7D1A4"/>
    <w:rsid w:val="31DBABC7"/>
    <w:rsid w:val="31DDACC3"/>
    <w:rsid w:val="31E91D98"/>
    <w:rsid w:val="31EA2EFE"/>
    <w:rsid w:val="31EF6F21"/>
    <w:rsid w:val="31F1717C"/>
    <w:rsid w:val="31FC4DBE"/>
    <w:rsid w:val="32030D14"/>
    <w:rsid w:val="32037549"/>
    <w:rsid w:val="3209B75B"/>
    <w:rsid w:val="320EF2DA"/>
    <w:rsid w:val="32131522"/>
    <w:rsid w:val="3213FA06"/>
    <w:rsid w:val="321469D1"/>
    <w:rsid w:val="321764E3"/>
    <w:rsid w:val="321C52BC"/>
    <w:rsid w:val="3220C1A8"/>
    <w:rsid w:val="3227EAF2"/>
    <w:rsid w:val="322A7DF5"/>
    <w:rsid w:val="322BBEEA"/>
    <w:rsid w:val="3235A5BA"/>
    <w:rsid w:val="3236F1A4"/>
    <w:rsid w:val="323A1257"/>
    <w:rsid w:val="323F11E9"/>
    <w:rsid w:val="324A01B5"/>
    <w:rsid w:val="324A7D86"/>
    <w:rsid w:val="324C2700"/>
    <w:rsid w:val="3251DDE8"/>
    <w:rsid w:val="3257277D"/>
    <w:rsid w:val="325CE0C6"/>
    <w:rsid w:val="32675CF0"/>
    <w:rsid w:val="3268CE60"/>
    <w:rsid w:val="326B3537"/>
    <w:rsid w:val="326F6DE1"/>
    <w:rsid w:val="32718089"/>
    <w:rsid w:val="32764CC4"/>
    <w:rsid w:val="3279CBC9"/>
    <w:rsid w:val="327BEF07"/>
    <w:rsid w:val="3281129C"/>
    <w:rsid w:val="3284BFCD"/>
    <w:rsid w:val="32868163"/>
    <w:rsid w:val="3287E863"/>
    <w:rsid w:val="32905861"/>
    <w:rsid w:val="329074B7"/>
    <w:rsid w:val="3292300F"/>
    <w:rsid w:val="32938509"/>
    <w:rsid w:val="329C0D91"/>
    <w:rsid w:val="329FCFB5"/>
    <w:rsid w:val="32A291E8"/>
    <w:rsid w:val="32A38C05"/>
    <w:rsid w:val="32A89F85"/>
    <w:rsid w:val="32B22A24"/>
    <w:rsid w:val="32B7DD89"/>
    <w:rsid w:val="32B9F476"/>
    <w:rsid w:val="32BA1665"/>
    <w:rsid w:val="32BB0C16"/>
    <w:rsid w:val="32BE827D"/>
    <w:rsid w:val="32BEB6C7"/>
    <w:rsid w:val="32C25048"/>
    <w:rsid w:val="32C3FAE5"/>
    <w:rsid w:val="32C831CB"/>
    <w:rsid w:val="32DA1AC4"/>
    <w:rsid w:val="32E63312"/>
    <w:rsid w:val="32FCFC56"/>
    <w:rsid w:val="3300AA6A"/>
    <w:rsid w:val="3300E192"/>
    <w:rsid w:val="3301B1C7"/>
    <w:rsid w:val="3309B457"/>
    <w:rsid w:val="330E357B"/>
    <w:rsid w:val="330EC050"/>
    <w:rsid w:val="33101E47"/>
    <w:rsid w:val="3311A221"/>
    <w:rsid w:val="33139BD2"/>
    <w:rsid w:val="33175806"/>
    <w:rsid w:val="331EDFE6"/>
    <w:rsid w:val="331F4C21"/>
    <w:rsid w:val="3325F71A"/>
    <w:rsid w:val="33269034"/>
    <w:rsid w:val="33347C1F"/>
    <w:rsid w:val="3334FFE8"/>
    <w:rsid w:val="3335E30E"/>
    <w:rsid w:val="333B5D3A"/>
    <w:rsid w:val="3346E689"/>
    <w:rsid w:val="3348A19A"/>
    <w:rsid w:val="334AC0BB"/>
    <w:rsid w:val="334CA742"/>
    <w:rsid w:val="3353421C"/>
    <w:rsid w:val="335F7E69"/>
    <w:rsid w:val="33618518"/>
    <w:rsid w:val="3363D8DC"/>
    <w:rsid w:val="336E1764"/>
    <w:rsid w:val="33747D51"/>
    <w:rsid w:val="3378C634"/>
    <w:rsid w:val="337A3E48"/>
    <w:rsid w:val="337D29E5"/>
    <w:rsid w:val="337D63E3"/>
    <w:rsid w:val="337EEA2E"/>
    <w:rsid w:val="3381AF27"/>
    <w:rsid w:val="33822E7D"/>
    <w:rsid w:val="33825824"/>
    <w:rsid w:val="3382EE13"/>
    <w:rsid w:val="338307AC"/>
    <w:rsid w:val="338B0673"/>
    <w:rsid w:val="338C2324"/>
    <w:rsid w:val="338D5B4E"/>
    <w:rsid w:val="338D749B"/>
    <w:rsid w:val="339140D9"/>
    <w:rsid w:val="3397CABC"/>
    <w:rsid w:val="33991EF4"/>
    <w:rsid w:val="339D0988"/>
    <w:rsid w:val="33A1C268"/>
    <w:rsid w:val="33A36A8D"/>
    <w:rsid w:val="33A8C9CE"/>
    <w:rsid w:val="33AE6A3F"/>
    <w:rsid w:val="33AFE0B2"/>
    <w:rsid w:val="33B06782"/>
    <w:rsid w:val="33B51347"/>
    <w:rsid w:val="33B65272"/>
    <w:rsid w:val="33BAA156"/>
    <w:rsid w:val="33BF9E9E"/>
    <w:rsid w:val="33BFAF48"/>
    <w:rsid w:val="33D195B0"/>
    <w:rsid w:val="33D4E0A4"/>
    <w:rsid w:val="33D6389C"/>
    <w:rsid w:val="33DDFCF0"/>
    <w:rsid w:val="33E0AAE8"/>
    <w:rsid w:val="33E59D4E"/>
    <w:rsid w:val="33E8F12A"/>
    <w:rsid w:val="33FE03CD"/>
    <w:rsid w:val="33FE4E3E"/>
    <w:rsid w:val="34019446"/>
    <w:rsid w:val="34058A2B"/>
    <w:rsid w:val="340CA919"/>
    <w:rsid w:val="340E5344"/>
    <w:rsid w:val="340EF5B3"/>
    <w:rsid w:val="3411DF5A"/>
    <w:rsid w:val="3411F9E4"/>
    <w:rsid w:val="34132C5E"/>
    <w:rsid w:val="3421E9A2"/>
    <w:rsid w:val="34230D3E"/>
    <w:rsid w:val="34245BD7"/>
    <w:rsid w:val="3425109B"/>
    <w:rsid w:val="3427D039"/>
    <w:rsid w:val="342BEB67"/>
    <w:rsid w:val="342C46C2"/>
    <w:rsid w:val="3433F9AE"/>
    <w:rsid w:val="343659BB"/>
    <w:rsid w:val="34382CD5"/>
    <w:rsid w:val="3439A6E6"/>
    <w:rsid w:val="343FFE31"/>
    <w:rsid w:val="34481CEA"/>
    <w:rsid w:val="344E48BD"/>
    <w:rsid w:val="344E9364"/>
    <w:rsid w:val="34571E67"/>
    <w:rsid w:val="345AAB37"/>
    <w:rsid w:val="346066DE"/>
    <w:rsid w:val="346764CA"/>
    <w:rsid w:val="346C1A8C"/>
    <w:rsid w:val="346C55AA"/>
    <w:rsid w:val="346D4CBC"/>
    <w:rsid w:val="34724689"/>
    <w:rsid w:val="3474CC77"/>
    <w:rsid w:val="347C10F3"/>
    <w:rsid w:val="347D3F87"/>
    <w:rsid w:val="3480C385"/>
    <w:rsid w:val="34815909"/>
    <w:rsid w:val="34825D33"/>
    <w:rsid w:val="348F1F85"/>
    <w:rsid w:val="34936B3F"/>
    <w:rsid w:val="34997524"/>
    <w:rsid w:val="349EAF33"/>
    <w:rsid w:val="349FCD0F"/>
    <w:rsid w:val="34A5DF09"/>
    <w:rsid w:val="34AB9767"/>
    <w:rsid w:val="34ACF808"/>
    <w:rsid w:val="34AFEEAA"/>
    <w:rsid w:val="34B42404"/>
    <w:rsid w:val="34B5594C"/>
    <w:rsid w:val="34BE6E35"/>
    <w:rsid w:val="34C079F4"/>
    <w:rsid w:val="34CD0AD8"/>
    <w:rsid w:val="34D1B79F"/>
    <w:rsid w:val="34D467BC"/>
    <w:rsid w:val="34D5549A"/>
    <w:rsid w:val="34DA228C"/>
    <w:rsid w:val="34DF6EA0"/>
    <w:rsid w:val="34E07333"/>
    <w:rsid w:val="34E53D0F"/>
    <w:rsid w:val="34E900C8"/>
    <w:rsid w:val="34EBEE7A"/>
    <w:rsid w:val="34F087BF"/>
    <w:rsid w:val="34F75137"/>
    <w:rsid w:val="34F78A22"/>
    <w:rsid w:val="34F80895"/>
    <w:rsid w:val="34FB4872"/>
    <w:rsid w:val="34FB6B1E"/>
    <w:rsid w:val="34FCF473"/>
    <w:rsid w:val="34FD6D0A"/>
    <w:rsid w:val="350892AE"/>
    <w:rsid w:val="3509F578"/>
    <w:rsid w:val="350A6869"/>
    <w:rsid w:val="350EB568"/>
    <w:rsid w:val="3511E3B2"/>
    <w:rsid w:val="35139BD4"/>
    <w:rsid w:val="3514D867"/>
    <w:rsid w:val="35153CA3"/>
    <w:rsid w:val="351B81EE"/>
    <w:rsid w:val="35212A6E"/>
    <w:rsid w:val="35222B7D"/>
    <w:rsid w:val="35228C27"/>
    <w:rsid w:val="35234890"/>
    <w:rsid w:val="3525386E"/>
    <w:rsid w:val="35261EFC"/>
    <w:rsid w:val="352A39AD"/>
    <w:rsid w:val="352CB8B0"/>
    <w:rsid w:val="352DDE1D"/>
    <w:rsid w:val="352E8F99"/>
    <w:rsid w:val="352F2F7A"/>
    <w:rsid w:val="35329D86"/>
    <w:rsid w:val="35373ACB"/>
    <w:rsid w:val="353CC9F1"/>
    <w:rsid w:val="353DE8BB"/>
    <w:rsid w:val="35428FA1"/>
    <w:rsid w:val="354797F7"/>
    <w:rsid w:val="354F9BD1"/>
    <w:rsid w:val="35597BE6"/>
    <w:rsid w:val="355B05D4"/>
    <w:rsid w:val="355FECCC"/>
    <w:rsid w:val="3569A6F3"/>
    <w:rsid w:val="356BD723"/>
    <w:rsid w:val="356F18A0"/>
    <w:rsid w:val="3573AFAD"/>
    <w:rsid w:val="3577515B"/>
    <w:rsid w:val="357C8CC0"/>
    <w:rsid w:val="357D1DFE"/>
    <w:rsid w:val="35801856"/>
    <w:rsid w:val="358E6F04"/>
    <w:rsid w:val="359A95CA"/>
    <w:rsid w:val="359BB614"/>
    <w:rsid w:val="359D43D4"/>
    <w:rsid w:val="359D47DE"/>
    <w:rsid w:val="35A315CF"/>
    <w:rsid w:val="35A82B79"/>
    <w:rsid w:val="35AA847F"/>
    <w:rsid w:val="35ABF5B6"/>
    <w:rsid w:val="35AD8A87"/>
    <w:rsid w:val="35B8927D"/>
    <w:rsid w:val="35BB0756"/>
    <w:rsid w:val="35BDF14A"/>
    <w:rsid w:val="35C2FD7E"/>
    <w:rsid w:val="35C38D39"/>
    <w:rsid w:val="35CCE10F"/>
    <w:rsid w:val="35CD0D97"/>
    <w:rsid w:val="35D52E47"/>
    <w:rsid w:val="35D8F57B"/>
    <w:rsid w:val="35E35BF4"/>
    <w:rsid w:val="35E5FDB3"/>
    <w:rsid w:val="35E86C94"/>
    <w:rsid w:val="35ED880D"/>
    <w:rsid w:val="3601EF4D"/>
    <w:rsid w:val="3606A694"/>
    <w:rsid w:val="3608AC4F"/>
    <w:rsid w:val="360BFB85"/>
    <w:rsid w:val="3610E4C7"/>
    <w:rsid w:val="36280FE8"/>
    <w:rsid w:val="362B8FF2"/>
    <w:rsid w:val="36309F66"/>
    <w:rsid w:val="36321BDA"/>
    <w:rsid w:val="36334052"/>
    <w:rsid w:val="3633869A"/>
    <w:rsid w:val="363A9112"/>
    <w:rsid w:val="363EADE5"/>
    <w:rsid w:val="363F64D5"/>
    <w:rsid w:val="36443EC4"/>
    <w:rsid w:val="3647E471"/>
    <w:rsid w:val="3649034D"/>
    <w:rsid w:val="364A0D32"/>
    <w:rsid w:val="364B2DC1"/>
    <w:rsid w:val="364D30CC"/>
    <w:rsid w:val="36565CD4"/>
    <w:rsid w:val="365DEF63"/>
    <w:rsid w:val="3662EC4F"/>
    <w:rsid w:val="36658E5D"/>
    <w:rsid w:val="3666625E"/>
    <w:rsid w:val="367360E0"/>
    <w:rsid w:val="367381FC"/>
    <w:rsid w:val="3677AA1E"/>
    <w:rsid w:val="367AAF0C"/>
    <w:rsid w:val="367BE298"/>
    <w:rsid w:val="368210A7"/>
    <w:rsid w:val="3689E676"/>
    <w:rsid w:val="36902722"/>
    <w:rsid w:val="369460D1"/>
    <w:rsid w:val="3696004E"/>
    <w:rsid w:val="369A0DEF"/>
    <w:rsid w:val="369C4E8E"/>
    <w:rsid w:val="36A36506"/>
    <w:rsid w:val="36A3B98B"/>
    <w:rsid w:val="36A5D2DF"/>
    <w:rsid w:val="36AACCD4"/>
    <w:rsid w:val="36B10A31"/>
    <w:rsid w:val="36B1B7E9"/>
    <w:rsid w:val="36B42CF8"/>
    <w:rsid w:val="36B981C7"/>
    <w:rsid w:val="36B9F8A6"/>
    <w:rsid w:val="36C13DFA"/>
    <w:rsid w:val="36C1F868"/>
    <w:rsid w:val="36C786D0"/>
    <w:rsid w:val="36CDCCA7"/>
    <w:rsid w:val="36D053FB"/>
    <w:rsid w:val="36E11B23"/>
    <w:rsid w:val="36E39AAF"/>
    <w:rsid w:val="36E3FDD6"/>
    <w:rsid w:val="36E8B19A"/>
    <w:rsid w:val="36E96C6A"/>
    <w:rsid w:val="36EA1F8F"/>
    <w:rsid w:val="36EA305F"/>
    <w:rsid w:val="36F8B98D"/>
    <w:rsid w:val="36FA2A9B"/>
    <w:rsid w:val="370251E2"/>
    <w:rsid w:val="37053225"/>
    <w:rsid w:val="370A9ECE"/>
    <w:rsid w:val="370FB60B"/>
    <w:rsid w:val="3711476F"/>
    <w:rsid w:val="371675EB"/>
    <w:rsid w:val="3718B397"/>
    <w:rsid w:val="3721FA85"/>
    <w:rsid w:val="37223F9E"/>
    <w:rsid w:val="372AA808"/>
    <w:rsid w:val="372B08E4"/>
    <w:rsid w:val="372D1A04"/>
    <w:rsid w:val="372D280D"/>
    <w:rsid w:val="372F76FA"/>
    <w:rsid w:val="37389555"/>
    <w:rsid w:val="37397DC9"/>
    <w:rsid w:val="373A0E6C"/>
    <w:rsid w:val="373A8CF3"/>
    <w:rsid w:val="373AAF7D"/>
    <w:rsid w:val="373AFCA7"/>
    <w:rsid w:val="373AFDBA"/>
    <w:rsid w:val="373C3B62"/>
    <w:rsid w:val="373DE9AA"/>
    <w:rsid w:val="373E555C"/>
    <w:rsid w:val="37439533"/>
    <w:rsid w:val="37453491"/>
    <w:rsid w:val="374699FD"/>
    <w:rsid w:val="374E0700"/>
    <w:rsid w:val="374E8D93"/>
    <w:rsid w:val="37506677"/>
    <w:rsid w:val="37549160"/>
    <w:rsid w:val="3757E114"/>
    <w:rsid w:val="3767C882"/>
    <w:rsid w:val="3767DDC3"/>
    <w:rsid w:val="376D926C"/>
    <w:rsid w:val="3770D8BB"/>
    <w:rsid w:val="37774E10"/>
    <w:rsid w:val="377C663C"/>
    <w:rsid w:val="378106D0"/>
    <w:rsid w:val="37862151"/>
    <w:rsid w:val="37866348"/>
    <w:rsid w:val="3792A33F"/>
    <w:rsid w:val="37939E71"/>
    <w:rsid w:val="3794AAB5"/>
    <w:rsid w:val="3795363C"/>
    <w:rsid w:val="379ED85E"/>
    <w:rsid w:val="37A2AE3A"/>
    <w:rsid w:val="37AD36FE"/>
    <w:rsid w:val="37AE565E"/>
    <w:rsid w:val="37B3FE1D"/>
    <w:rsid w:val="37BE2C08"/>
    <w:rsid w:val="37C2E106"/>
    <w:rsid w:val="37C6E2C3"/>
    <w:rsid w:val="37C92DE7"/>
    <w:rsid w:val="37C98B66"/>
    <w:rsid w:val="37D1C91C"/>
    <w:rsid w:val="37D5B0EB"/>
    <w:rsid w:val="37D84F9A"/>
    <w:rsid w:val="37DB6944"/>
    <w:rsid w:val="37DB8194"/>
    <w:rsid w:val="37DE2B02"/>
    <w:rsid w:val="37E07B84"/>
    <w:rsid w:val="37E10920"/>
    <w:rsid w:val="37E1AA45"/>
    <w:rsid w:val="37E45D33"/>
    <w:rsid w:val="37E67E11"/>
    <w:rsid w:val="37E8F70D"/>
    <w:rsid w:val="37E9BE32"/>
    <w:rsid w:val="37EAC11F"/>
    <w:rsid w:val="37F25381"/>
    <w:rsid w:val="37FAC528"/>
    <w:rsid w:val="38020FA1"/>
    <w:rsid w:val="3803F442"/>
    <w:rsid w:val="380920B8"/>
    <w:rsid w:val="380AE762"/>
    <w:rsid w:val="381A838C"/>
    <w:rsid w:val="381DDAB4"/>
    <w:rsid w:val="381E3E8E"/>
    <w:rsid w:val="381F74CA"/>
    <w:rsid w:val="38228F59"/>
    <w:rsid w:val="382404B8"/>
    <w:rsid w:val="38245926"/>
    <w:rsid w:val="3824DAD9"/>
    <w:rsid w:val="382836C3"/>
    <w:rsid w:val="382ABB9F"/>
    <w:rsid w:val="38316ED1"/>
    <w:rsid w:val="38343D41"/>
    <w:rsid w:val="383903F0"/>
    <w:rsid w:val="383D285F"/>
    <w:rsid w:val="383F6E44"/>
    <w:rsid w:val="3846A8ED"/>
    <w:rsid w:val="3847E8C8"/>
    <w:rsid w:val="3848E6CA"/>
    <w:rsid w:val="3849EB32"/>
    <w:rsid w:val="385089BD"/>
    <w:rsid w:val="3854E44C"/>
    <w:rsid w:val="3855FD3C"/>
    <w:rsid w:val="385651F3"/>
    <w:rsid w:val="3857AA1F"/>
    <w:rsid w:val="385A4A11"/>
    <w:rsid w:val="385D3AD0"/>
    <w:rsid w:val="386256FD"/>
    <w:rsid w:val="3865BD7E"/>
    <w:rsid w:val="3869374A"/>
    <w:rsid w:val="386AA6B0"/>
    <w:rsid w:val="387041F5"/>
    <w:rsid w:val="388AE3A8"/>
    <w:rsid w:val="388B21EF"/>
    <w:rsid w:val="388C8F2F"/>
    <w:rsid w:val="388CDB56"/>
    <w:rsid w:val="3897A7AA"/>
    <w:rsid w:val="389DED51"/>
    <w:rsid w:val="38ABB09F"/>
    <w:rsid w:val="38AE53B9"/>
    <w:rsid w:val="38B09E1F"/>
    <w:rsid w:val="38B47F62"/>
    <w:rsid w:val="38BE0DA8"/>
    <w:rsid w:val="38C38FC4"/>
    <w:rsid w:val="38CF43A0"/>
    <w:rsid w:val="38D10527"/>
    <w:rsid w:val="38D25A0F"/>
    <w:rsid w:val="38D7333B"/>
    <w:rsid w:val="38D7D18A"/>
    <w:rsid w:val="38DB0679"/>
    <w:rsid w:val="38E01887"/>
    <w:rsid w:val="38E04A57"/>
    <w:rsid w:val="38E2DC4D"/>
    <w:rsid w:val="38E5A760"/>
    <w:rsid w:val="38E5AE48"/>
    <w:rsid w:val="38E712B4"/>
    <w:rsid w:val="38E9FC51"/>
    <w:rsid w:val="38EC2688"/>
    <w:rsid w:val="38F2ED2B"/>
    <w:rsid w:val="38F3E73E"/>
    <w:rsid w:val="38FABA27"/>
    <w:rsid w:val="3900ACD5"/>
    <w:rsid w:val="39026E33"/>
    <w:rsid w:val="3905EABE"/>
    <w:rsid w:val="39082EE5"/>
    <w:rsid w:val="391375D1"/>
    <w:rsid w:val="39141AF2"/>
    <w:rsid w:val="3914A16E"/>
    <w:rsid w:val="3915ED33"/>
    <w:rsid w:val="39197F8D"/>
    <w:rsid w:val="391AFFC0"/>
    <w:rsid w:val="391B0B69"/>
    <w:rsid w:val="391E41DF"/>
    <w:rsid w:val="392A6851"/>
    <w:rsid w:val="392B7E24"/>
    <w:rsid w:val="392C8F85"/>
    <w:rsid w:val="392EA9D6"/>
    <w:rsid w:val="392FDA5B"/>
    <w:rsid w:val="392FDC97"/>
    <w:rsid w:val="3931BAFA"/>
    <w:rsid w:val="3938FE77"/>
    <w:rsid w:val="393A033F"/>
    <w:rsid w:val="393AD9DE"/>
    <w:rsid w:val="393AF921"/>
    <w:rsid w:val="393C7FA8"/>
    <w:rsid w:val="393EE1FF"/>
    <w:rsid w:val="393F6774"/>
    <w:rsid w:val="39413B31"/>
    <w:rsid w:val="39430D04"/>
    <w:rsid w:val="3945515C"/>
    <w:rsid w:val="3945E22A"/>
    <w:rsid w:val="394C28C5"/>
    <w:rsid w:val="3951C8DE"/>
    <w:rsid w:val="3954C1CF"/>
    <w:rsid w:val="39556833"/>
    <w:rsid w:val="3957FA23"/>
    <w:rsid w:val="395D6A36"/>
    <w:rsid w:val="395E9200"/>
    <w:rsid w:val="396072FB"/>
    <w:rsid w:val="39634C1A"/>
    <w:rsid w:val="3963B0FF"/>
    <w:rsid w:val="39644ADF"/>
    <w:rsid w:val="39696596"/>
    <w:rsid w:val="39712668"/>
    <w:rsid w:val="39762A25"/>
    <w:rsid w:val="3976B7FA"/>
    <w:rsid w:val="3978F2FA"/>
    <w:rsid w:val="39794BB2"/>
    <w:rsid w:val="397B590E"/>
    <w:rsid w:val="397C7CF6"/>
    <w:rsid w:val="398548FE"/>
    <w:rsid w:val="398B372A"/>
    <w:rsid w:val="398E7832"/>
    <w:rsid w:val="39937E1F"/>
    <w:rsid w:val="39997EEF"/>
    <w:rsid w:val="39A385DF"/>
    <w:rsid w:val="39A3B6D8"/>
    <w:rsid w:val="39A72FE0"/>
    <w:rsid w:val="39ABE89A"/>
    <w:rsid w:val="39B099EA"/>
    <w:rsid w:val="39B362FE"/>
    <w:rsid w:val="39B4D3E3"/>
    <w:rsid w:val="39BB6D17"/>
    <w:rsid w:val="39C5F023"/>
    <w:rsid w:val="39C95251"/>
    <w:rsid w:val="39CA20B4"/>
    <w:rsid w:val="39CDAF24"/>
    <w:rsid w:val="39D12EB4"/>
    <w:rsid w:val="39D36B32"/>
    <w:rsid w:val="39DA5602"/>
    <w:rsid w:val="39DA630B"/>
    <w:rsid w:val="39E2E882"/>
    <w:rsid w:val="39E3AAD1"/>
    <w:rsid w:val="39E86636"/>
    <w:rsid w:val="39E9E232"/>
    <w:rsid w:val="39EABF00"/>
    <w:rsid w:val="39F78513"/>
    <w:rsid w:val="39FA9BAA"/>
    <w:rsid w:val="3A011629"/>
    <w:rsid w:val="3A01AC16"/>
    <w:rsid w:val="3A0A404D"/>
    <w:rsid w:val="3A0C21B2"/>
    <w:rsid w:val="3A0C3254"/>
    <w:rsid w:val="3A0E2D80"/>
    <w:rsid w:val="3A0F16DA"/>
    <w:rsid w:val="3A0F9946"/>
    <w:rsid w:val="3A15FCD7"/>
    <w:rsid w:val="3A232468"/>
    <w:rsid w:val="3A26F1B4"/>
    <w:rsid w:val="3A27367B"/>
    <w:rsid w:val="3A2C2725"/>
    <w:rsid w:val="3A35E61B"/>
    <w:rsid w:val="3A38F63E"/>
    <w:rsid w:val="3A3ADCC6"/>
    <w:rsid w:val="3A3D2783"/>
    <w:rsid w:val="3A3D5DC4"/>
    <w:rsid w:val="3A3EDC18"/>
    <w:rsid w:val="3A40C95C"/>
    <w:rsid w:val="3A4609CF"/>
    <w:rsid w:val="3A4CDF8F"/>
    <w:rsid w:val="3A4DC296"/>
    <w:rsid w:val="3A5B756F"/>
    <w:rsid w:val="3A647C3A"/>
    <w:rsid w:val="3A688409"/>
    <w:rsid w:val="3A6F28D4"/>
    <w:rsid w:val="3A72987C"/>
    <w:rsid w:val="3A78968B"/>
    <w:rsid w:val="3A7C0C0B"/>
    <w:rsid w:val="3A80ECEA"/>
    <w:rsid w:val="3A815337"/>
    <w:rsid w:val="3A826BCA"/>
    <w:rsid w:val="3A83425A"/>
    <w:rsid w:val="3A843A04"/>
    <w:rsid w:val="3A8AA153"/>
    <w:rsid w:val="3A8B1EAF"/>
    <w:rsid w:val="3A8BF615"/>
    <w:rsid w:val="3A92E737"/>
    <w:rsid w:val="3A9454E0"/>
    <w:rsid w:val="3AA390F3"/>
    <w:rsid w:val="3AABFE1A"/>
    <w:rsid w:val="3AAC1B9D"/>
    <w:rsid w:val="3AAC3F49"/>
    <w:rsid w:val="3AAC61E6"/>
    <w:rsid w:val="3AB073F7"/>
    <w:rsid w:val="3AB2E5CF"/>
    <w:rsid w:val="3AB68F4A"/>
    <w:rsid w:val="3AB9D7E0"/>
    <w:rsid w:val="3ABB24BD"/>
    <w:rsid w:val="3AC28AAE"/>
    <w:rsid w:val="3ACC1B6D"/>
    <w:rsid w:val="3AD7F831"/>
    <w:rsid w:val="3AD894E8"/>
    <w:rsid w:val="3AE2605D"/>
    <w:rsid w:val="3AE4F6A7"/>
    <w:rsid w:val="3AEE1AF5"/>
    <w:rsid w:val="3AF06E10"/>
    <w:rsid w:val="3AF6CF06"/>
    <w:rsid w:val="3AF8108E"/>
    <w:rsid w:val="3AFF0633"/>
    <w:rsid w:val="3B04A6AC"/>
    <w:rsid w:val="3B0C7CA7"/>
    <w:rsid w:val="3B0E47FA"/>
    <w:rsid w:val="3B16AB51"/>
    <w:rsid w:val="3B223779"/>
    <w:rsid w:val="3B2CC6CE"/>
    <w:rsid w:val="3B2F51B6"/>
    <w:rsid w:val="3B2FF2D0"/>
    <w:rsid w:val="3B30881B"/>
    <w:rsid w:val="3B3A9076"/>
    <w:rsid w:val="3B3C0649"/>
    <w:rsid w:val="3B3F97BE"/>
    <w:rsid w:val="3B467D9F"/>
    <w:rsid w:val="3B5446B5"/>
    <w:rsid w:val="3B56AA57"/>
    <w:rsid w:val="3B5BCB2A"/>
    <w:rsid w:val="3B5C9A46"/>
    <w:rsid w:val="3B60C5A8"/>
    <w:rsid w:val="3B6B2ABD"/>
    <w:rsid w:val="3B6BFACC"/>
    <w:rsid w:val="3B71DCEE"/>
    <w:rsid w:val="3B725E70"/>
    <w:rsid w:val="3B75FCBE"/>
    <w:rsid w:val="3B79DCAD"/>
    <w:rsid w:val="3B7A8122"/>
    <w:rsid w:val="3B850592"/>
    <w:rsid w:val="3B87FA80"/>
    <w:rsid w:val="3B9848EB"/>
    <w:rsid w:val="3B98CC42"/>
    <w:rsid w:val="3B9B279D"/>
    <w:rsid w:val="3BA1103E"/>
    <w:rsid w:val="3BA139D8"/>
    <w:rsid w:val="3BA93A35"/>
    <w:rsid w:val="3BA9910D"/>
    <w:rsid w:val="3BABFED0"/>
    <w:rsid w:val="3BB0BE0B"/>
    <w:rsid w:val="3BB1F4C2"/>
    <w:rsid w:val="3BBA64CD"/>
    <w:rsid w:val="3BBD4FAF"/>
    <w:rsid w:val="3BC2C2A4"/>
    <w:rsid w:val="3BC6201F"/>
    <w:rsid w:val="3BC71935"/>
    <w:rsid w:val="3BCE9D88"/>
    <w:rsid w:val="3BCEFDB5"/>
    <w:rsid w:val="3BD171B1"/>
    <w:rsid w:val="3BD4141D"/>
    <w:rsid w:val="3BD4A57F"/>
    <w:rsid w:val="3BDD50E4"/>
    <w:rsid w:val="3BE66A34"/>
    <w:rsid w:val="3BE8001B"/>
    <w:rsid w:val="3BE8CAB8"/>
    <w:rsid w:val="3BF65271"/>
    <w:rsid w:val="3BF7E890"/>
    <w:rsid w:val="3BFC1670"/>
    <w:rsid w:val="3C086C9F"/>
    <w:rsid w:val="3C0C93EE"/>
    <w:rsid w:val="3C142FAB"/>
    <w:rsid w:val="3C17E596"/>
    <w:rsid w:val="3C209631"/>
    <w:rsid w:val="3C25F48D"/>
    <w:rsid w:val="3C289EC6"/>
    <w:rsid w:val="3C2B490B"/>
    <w:rsid w:val="3C2ED997"/>
    <w:rsid w:val="3C35A3A7"/>
    <w:rsid w:val="3C3E3955"/>
    <w:rsid w:val="3C3EC7CA"/>
    <w:rsid w:val="3C436F37"/>
    <w:rsid w:val="3C4501CF"/>
    <w:rsid w:val="3C45F635"/>
    <w:rsid w:val="3C480BA2"/>
    <w:rsid w:val="3C49521A"/>
    <w:rsid w:val="3C4974A2"/>
    <w:rsid w:val="3C4CE085"/>
    <w:rsid w:val="3C52DBFD"/>
    <w:rsid w:val="3C5313F2"/>
    <w:rsid w:val="3C53F889"/>
    <w:rsid w:val="3C570246"/>
    <w:rsid w:val="3C5A65D1"/>
    <w:rsid w:val="3C60F0CC"/>
    <w:rsid w:val="3C6216AC"/>
    <w:rsid w:val="3C6BD7EB"/>
    <w:rsid w:val="3C6D96EF"/>
    <w:rsid w:val="3C78F9ED"/>
    <w:rsid w:val="3C7F0D86"/>
    <w:rsid w:val="3C8142F1"/>
    <w:rsid w:val="3C835C07"/>
    <w:rsid w:val="3C8485C8"/>
    <w:rsid w:val="3C86CC18"/>
    <w:rsid w:val="3C8771D2"/>
    <w:rsid w:val="3C8F7A97"/>
    <w:rsid w:val="3C941E3A"/>
    <w:rsid w:val="3C95A8D3"/>
    <w:rsid w:val="3C981BAF"/>
    <w:rsid w:val="3C999449"/>
    <w:rsid w:val="3CA708AC"/>
    <w:rsid w:val="3CA85A76"/>
    <w:rsid w:val="3CB458CB"/>
    <w:rsid w:val="3CB6495E"/>
    <w:rsid w:val="3CB6CEC2"/>
    <w:rsid w:val="3CB7FE3C"/>
    <w:rsid w:val="3CC11675"/>
    <w:rsid w:val="3CC89F50"/>
    <w:rsid w:val="3CD5A34D"/>
    <w:rsid w:val="3CD7299F"/>
    <w:rsid w:val="3CD98B13"/>
    <w:rsid w:val="3CDEA48C"/>
    <w:rsid w:val="3CE03AA4"/>
    <w:rsid w:val="3CE1250B"/>
    <w:rsid w:val="3CED384A"/>
    <w:rsid w:val="3CF08298"/>
    <w:rsid w:val="3CF4759E"/>
    <w:rsid w:val="3CF4F9C9"/>
    <w:rsid w:val="3CFA55AD"/>
    <w:rsid w:val="3CFB2CAC"/>
    <w:rsid w:val="3CFD5C8F"/>
    <w:rsid w:val="3D01E97C"/>
    <w:rsid w:val="3D047B99"/>
    <w:rsid w:val="3D07203A"/>
    <w:rsid w:val="3D0ABEEF"/>
    <w:rsid w:val="3D0EC297"/>
    <w:rsid w:val="3D10FA1A"/>
    <w:rsid w:val="3D123147"/>
    <w:rsid w:val="3D128A8D"/>
    <w:rsid w:val="3D1401BF"/>
    <w:rsid w:val="3D15147D"/>
    <w:rsid w:val="3D180868"/>
    <w:rsid w:val="3D201B69"/>
    <w:rsid w:val="3D2A8A85"/>
    <w:rsid w:val="3D2BCA30"/>
    <w:rsid w:val="3D2E05E9"/>
    <w:rsid w:val="3D36FD32"/>
    <w:rsid w:val="3D390F0C"/>
    <w:rsid w:val="3D396A1C"/>
    <w:rsid w:val="3D42A360"/>
    <w:rsid w:val="3D443C95"/>
    <w:rsid w:val="3D461796"/>
    <w:rsid w:val="3D4A9B96"/>
    <w:rsid w:val="3D4CB5DA"/>
    <w:rsid w:val="3D4E5C3D"/>
    <w:rsid w:val="3D54FBED"/>
    <w:rsid w:val="3D574CC7"/>
    <w:rsid w:val="3D583D18"/>
    <w:rsid w:val="3D5952F9"/>
    <w:rsid w:val="3D5A5D97"/>
    <w:rsid w:val="3D62CEBD"/>
    <w:rsid w:val="3D64B183"/>
    <w:rsid w:val="3D67F76C"/>
    <w:rsid w:val="3D742505"/>
    <w:rsid w:val="3D74D083"/>
    <w:rsid w:val="3D75F465"/>
    <w:rsid w:val="3D772CEF"/>
    <w:rsid w:val="3D7A51C1"/>
    <w:rsid w:val="3D7B9CF1"/>
    <w:rsid w:val="3D7D5801"/>
    <w:rsid w:val="3D8235AA"/>
    <w:rsid w:val="3D8BA56C"/>
    <w:rsid w:val="3D8BA779"/>
    <w:rsid w:val="3D8E4460"/>
    <w:rsid w:val="3D916564"/>
    <w:rsid w:val="3D93F034"/>
    <w:rsid w:val="3D942092"/>
    <w:rsid w:val="3D95B132"/>
    <w:rsid w:val="3D97E6CE"/>
    <w:rsid w:val="3D98DA7D"/>
    <w:rsid w:val="3D9ABB53"/>
    <w:rsid w:val="3D9C0300"/>
    <w:rsid w:val="3D9E7BBD"/>
    <w:rsid w:val="3DA08178"/>
    <w:rsid w:val="3DA2432F"/>
    <w:rsid w:val="3DA2992B"/>
    <w:rsid w:val="3DA391CF"/>
    <w:rsid w:val="3DAC7218"/>
    <w:rsid w:val="3DAE215E"/>
    <w:rsid w:val="3DB063A4"/>
    <w:rsid w:val="3DB4848E"/>
    <w:rsid w:val="3DB6A2F0"/>
    <w:rsid w:val="3DB6E72C"/>
    <w:rsid w:val="3DB8A8B9"/>
    <w:rsid w:val="3DC3D071"/>
    <w:rsid w:val="3DC75B1A"/>
    <w:rsid w:val="3DCB128E"/>
    <w:rsid w:val="3DCBD7D9"/>
    <w:rsid w:val="3DCC304B"/>
    <w:rsid w:val="3DCF9035"/>
    <w:rsid w:val="3DDC98D0"/>
    <w:rsid w:val="3DDF0228"/>
    <w:rsid w:val="3DE16CC9"/>
    <w:rsid w:val="3DE2FA7E"/>
    <w:rsid w:val="3DE2FC16"/>
    <w:rsid w:val="3DE8CC61"/>
    <w:rsid w:val="3DECAA7F"/>
    <w:rsid w:val="3DF6B064"/>
    <w:rsid w:val="3DF79DD7"/>
    <w:rsid w:val="3DF8BC60"/>
    <w:rsid w:val="3DF9F663"/>
    <w:rsid w:val="3DFA4436"/>
    <w:rsid w:val="3DFCABAD"/>
    <w:rsid w:val="3E00F474"/>
    <w:rsid w:val="3E01DD35"/>
    <w:rsid w:val="3E072C2B"/>
    <w:rsid w:val="3E07F423"/>
    <w:rsid w:val="3E0AEC00"/>
    <w:rsid w:val="3E0CB8A0"/>
    <w:rsid w:val="3E0FF328"/>
    <w:rsid w:val="3E144A40"/>
    <w:rsid w:val="3E17039E"/>
    <w:rsid w:val="3E18F4D6"/>
    <w:rsid w:val="3E1A8D93"/>
    <w:rsid w:val="3E1B4280"/>
    <w:rsid w:val="3E281333"/>
    <w:rsid w:val="3E299D11"/>
    <w:rsid w:val="3E30E03B"/>
    <w:rsid w:val="3E31A708"/>
    <w:rsid w:val="3E356F0C"/>
    <w:rsid w:val="3E36AD38"/>
    <w:rsid w:val="3E3A0C12"/>
    <w:rsid w:val="3E3B2A07"/>
    <w:rsid w:val="3E3F9442"/>
    <w:rsid w:val="3E4A61BB"/>
    <w:rsid w:val="3E4C59ED"/>
    <w:rsid w:val="3E4CCE51"/>
    <w:rsid w:val="3E4FF5A9"/>
    <w:rsid w:val="3E526694"/>
    <w:rsid w:val="3E5D7C7C"/>
    <w:rsid w:val="3E6005C3"/>
    <w:rsid w:val="3E60AA1E"/>
    <w:rsid w:val="3E61F514"/>
    <w:rsid w:val="3E6AEED2"/>
    <w:rsid w:val="3E79A669"/>
    <w:rsid w:val="3E818511"/>
    <w:rsid w:val="3E8397BA"/>
    <w:rsid w:val="3E911853"/>
    <w:rsid w:val="3E9658AA"/>
    <w:rsid w:val="3E99160C"/>
    <w:rsid w:val="3E99FC86"/>
    <w:rsid w:val="3E9FBDCD"/>
    <w:rsid w:val="3EA1ABEB"/>
    <w:rsid w:val="3EA2753C"/>
    <w:rsid w:val="3EA3140C"/>
    <w:rsid w:val="3EA9EE3D"/>
    <w:rsid w:val="3EAB03D7"/>
    <w:rsid w:val="3EAC2831"/>
    <w:rsid w:val="3EACE4FA"/>
    <w:rsid w:val="3EAF5B4E"/>
    <w:rsid w:val="3EB3C740"/>
    <w:rsid w:val="3EB71A08"/>
    <w:rsid w:val="3EB83510"/>
    <w:rsid w:val="3EB872D7"/>
    <w:rsid w:val="3EBAFB95"/>
    <w:rsid w:val="3EBE2CE0"/>
    <w:rsid w:val="3EC5621E"/>
    <w:rsid w:val="3EC77EE1"/>
    <w:rsid w:val="3ED0B17D"/>
    <w:rsid w:val="3ED28103"/>
    <w:rsid w:val="3EDF9865"/>
    <w:rsid w:val="3EE4B01C"/>
    <w:rsid w:val="3EE4DAB5"/>
    <w:rsid w:val="3EE58EE6"/>
    <w:rsid w:val="3EE5D742"/>
    <w:rsid w:val="3EE9E3BF"/>
    <w:rsid w:val="3EED1166"/>
    <w:rsid w:val="3EF7F0EE"/>
    <w:rsid w:val="3F0029E6"/>
    <w:rsid w:val="3F05300F"/>
    <w:rsid w:val="3F0599D8"/>
    <w:rsid w:val="3F05BCCF"/>
    <w:rsid w:val="3F0C5B9D"/>
    <w:rsid w:val="3F12B2F5"/>
    <w:rsid w:val="3F18C2D8"/>
    <w:rsid w:val="3F19AD20"/>
    <w:rsid w:val="3F1CA618"/>
    <w:rsid w:val="3F1CF5AB"/>
    <w:rsid w:val="3F22EAED"/>
    <w:rsid w:val="3F265DDE"/>
    <w:rsid w:val="3F2892F5"/>
    <w:rsid w:val="3F2A1B75"/>
    <w:rsid w:val="3F2C5E66"/>
    <w:rsid w:val="3F2C9BFC"/>
    <w:rsid w:val="3F2D83D0"/>
    <w:rsid w:val="3F300C23"/>
    <w:rsid w:val="3F322CBD"/>
    <w:rsid w:val="3F353DCA"/>
    <w:rsid w:val="3F380185"/>
    <w:rsid w:val="3F3979DA"/>
    <w:rsid w:val="3F3A8C5C"/>
    <w:rsid w:val="3F42F7BB"/>
    <w:rsid w:val="3F46B0F6"/>
    <w:rsid w:val="3F49FE48"/>
    <w:rsid w:val="3F5336AF"/>
    <w:rsid w:val="3F5C0F6C"/>
    <w:rsid w:val="3F5D0B83"/>
    <w:rsid w:val="3F5D20CB"/>
    <w:rsid w:val="3F5E2F95"/>
    <w:rsid w:val="3F627A12"/>
    <w:rsid w:val="3F650F09"/>
    <w:rsid w:val="3F670D80"/>
    <w:rsid w:val="3F6C0403"/>
    <w:rsid w:val="3F6C7474"/>
    <w:rsid w:val="3F6EF1E8"/>
    <w:rsid w:val="3F730858"/>
    <w:rsid w:val="3F76E2E2"/>
    <w:rsid w:val="3F7951B8"/>
    <w:rsid w:val="3F7A8D37"/>
    <w:rsid w:val="3F7C20D4"/>
    <w:rsid w:val="3F80C1A1"/>
    <w:rsid w:val="3F86E3FD"/>
    <w:rsid w:val="3F878C8F"/>
    <w:rsid w:val="3F8C8DA8"/>
    <w:rsid w:val="3F8DB1C1"/>
    <w:rsid w:val="3F9046F4"/>
    <w:rsid w:val="3F9E3FBD"/>
    <w:rsid w:val="3FA6D1A2"/>
    <w:rsid w:val="3FA72511"/>
    <w:rsid w:val="3FAC4DC1"/>
    <w:rsid w:val="3FAE0FFD"/>
    <w:rsid w:val="3FAE1A5D"/>
    <w:rsid w:val="3FAF9156"/>
    <w:rsid w:val="3FB1EDF2"/>
    <w:rsid w:val="3FB36F84"/>
    <w:rsid w:val="3FB528A2"/>
    <w:rsid w:val="3FB5F14C"/>
    <w:rsid w:val="3FBEEC92"/>
    <w:rsid w:val="3FC11E97"/>
    <w:rsid w:val="3FC93ECD"/>
    <w:rsid w:val="3FCEFC6E"/>
    <w:rsid w:val="3FD4D27F"/>
    <w:rsid w:val="3FD6314F"/>
    <w:rsid w:val="3FD8A7FB"/>
    <w:rsid w:val="3FDEA8AE"/>
    <w:rsid w:val="3FE191B2"/>
    <w:rsid w:val="3FE32C95"/>
    <w:rsid w:val="3FEBFCA5"/>
    <w:rsid w:val="3FF1D55E"/>
    <w:rsid w:val="3FF6F02B"/>
    <w:rsid w:val="3FF8D69B"/>
    <w:rsid w:val="3FF8EA17"/>
    <w:rsid w:val="3FFCA21B"/>
    <w:rsid w:val="3FFE17BE"/>
    <w:rsid w:val="40001D3E"/>
    <w:rsid w:val="40053F75"/>
    <w:rsid w:val="4005CEA7"/>
    <w:rsid w:val="400F44AB"/>
    <w:rsid w:val="4011B705"/>
    <w:rsid w:val="4015E5B2"/>
    <w:rsid w:val="401A4ED0"/>
    <w:rsid w:val="401C35CE"/>
    <w:rsid w:val="401D9695"/>
    <w:rsid w:val="40209485"/>
    <w:rsid w:val="4031EC20"/>
    <w:rsid w:val="403470B8"/>
    <w:rsid w:val="403D6730"/>
    <w:rsid w:val="40437C05"/>
    <w:rsid w:val="4044B8C7"/>
    <w:rsid w:val="4046004A"/>
    <w:rsid w:val="40465FF3"/>
    <w:rsid w:val="40511372"/>
    <w:rsid w:val="4053D827"/>
    <w:rsid w:val="405AB845"/>
    <w:rsid w:val="405D724A"/>
    <w:rsid w:val="4061AE8D"/>
    <w:rsid w:val="40698692"/>
    <w:rsid w:val="406D3246"/>
    <w:rsid w:val="406E2B99"/>
    <w:rsid w:val="40731F99"/>
    <w:rsid w:val="4073C135"/>
    <w:rsid w:val="40757199"/>
    <w:rsid w:val="407761DD"/>
    <w:rsid w:val="408AA585"/>
    <w:rsid w:val="40983A86"/>
    <w:rsid w:val="409CB172"/>
    <w:rsid w:val="409EACCE"/>
    <w:rsid w:val="409F04B6"/>
    <w:rsid w:val="40A4F334"/>
    <w:rsid w:val="40A6F3ED"/>
    <w:rsid w:val="40AFAE64"/>
    <w:rsid w:val="40B76506"/>
    <w:rsid w:val="40B7D4FC"/>
    <w:rsid w:val="40BAE80C"/>
    <w:rsid w:val="40C105F3"/>
    <w:rsid w:val="40C294B8"/>
    <w:rsid w:val="40C3CC1E"/>
    <w:rsid w:val="40C4F510"/>
    <w:rsid w:val="40CA35EC"/>
    <w:rsid w:val="40CA7862"/>
    <w:rsid w:val="40CAE024"/>
    <w:rsid w:val="40CD3C33"/>
    <w:rsid w:val="40D10495"/>
    <w:rsid w:val="40D5DDEB"/>
    <w:rsid w:val="40D5EDAF"/>
    <w:rsid w:val="40DACCD6"/>
    <w:rsid w:val="40DAD49B"/>
    <w:rsid w:val="40DB2FAD"/>
    <w:rsid w:val="40DBD0F6"/>
    <w:rsid w:val="40E0789D"/>
    <w:rsid w:val="40E826B9"/>
    <w:rsid w:val="40E8790D"/>
    <w:rsid w:val="40E8A5D5"/>
    <w:rsid w:val="40EA0B84"/>
    <w:rsid w:val="40EA261B"/>
    <w:rsid w:val="40EA3A64"/>
    <w:rsid w:val="40EA43C5"/>
    <w:rsid w:val="40F5231E"/>
    <w:rsid w:val="40FAE4C3"/>
    <w:rsid w:val="40FC3D88"/>
    <w:rsid w:val="41007DC1"/>
    <w:rsid w:val="4101B7D7"/>
    <w:rsid w:val="410637DA"/>
    <w:rsid w:val="41099437"/>
    <w:rsid w:val="410E6277"/>
    <w:rsid w:val="41138B5B"/>
    <w:rsid w:val="4117C362"/>
    <w:rsid w:val="4118AE7D"/>
    <w:rsid w:val="4119EAEC"/>
    <w:rsid w:val="411A4E89"/>
    <w:rsid w:val="411C9E27"/>
    <w:rsid w:val="412308CE"/>
    <w:rsid w:val="41236F8C"/>
    <w:rsid w:val="4127CB6A"/>
    <w:rsid w:val="412BE110"/>
    <w:rsid w:val="413275DE"/>
    <w:rsid w:val="4135B905"/>
    <w:rsid w:val="4137FBB7"/>
    <w:rsid w:val="41399573"/>
    <w:rsid w:val="414CD67B"/>
    <w:rsid w:val="4159E156"/>
    <w:rsid w:val="41613378"/>
    <w:rsid w:val="4165B67F"/>
    <w:rsid w:val="41664240"/>
    <w:rsid w:val="417E8666"/>
    <w:rsid w:val="41813030"/>
    <w:rsid w:val="418EAD5D"/>
    <w:rsid w:val="419A3F28"/>
    <w:rsid w:val="419D2319"/>
    <w:rsid w:val="41A98945"/>
    <w:rsid w:val="41ACB289"/>
    <w:rsid w:val="41B1D2DF"/>
    <w:rsid w:val="41B4905B"/>
    <w:rsid w:val="41B6C9E3"/>
    <w:rsid w:val="41C2EC2F"/>
    <w:rsid w:val="41C48FA5"/>
    <w:rsid w:val="41C795F4"/>
    <w:rsid w:val="41C8B8CF"/>
    <w:rsid w:val="41D01656"/>
    <w:rsid w:val="41D24322"/>
    <w:rsid w:val="41D7A0A9"/>
    <w:rsid w:val="41D7C385"/>
    <w:rsid w:val="41DC0667"/>
    <w:rsid w:val="41DF28D9"/>
    <w:rsid w:val="41E5ABB0"/>
    <w:rsid w:val="41E82587"/>
    <w:rsid w:val="41E8A491"/>
    <w:rsid w:val="41F1B0A7"/>
    <w:rsid w:val="41F338D3"/>
    <w:rsid w:val="41FE772B"/>
    <w:rsid w:val="42020584"/>
    <w:rsid w:val="420A0331"/>
    <w:rsid w:val="420B8183"/>
    <w:rsid w:val="420BA4FD"/>
    <w:rsid w:val="420D3850"/>
    <w:rsid w:val="4215E646"/>
    <w:rsid w:val="4216FEF8"/>
    <w:rsid w:val="421D45B3"/>
    <w:rsid w:val="4226797A"/>
    <w:rsid w:val="422B4D84"/>
    <w:rsid w:val="422B8622"/>
    <w:rsid w:val="422CE32F"/>
    <w:rsid w:val="4230EF81"/>
    <w:rsid w:val="4233298C"/>
    <w:rsid w:val="42350ED7"/>
    <w:rsid w:val="4236C6B7"/>
    <w:rsid w:val="4238BB4F"/>
    <w:rsid w:val="423A9F27"/>
    <w:rsid w:val="423D7F54"/>
    <w:rsid w:val="423F7ECE"/>
    <w:rsid w:val="423FEBA3"/>
    <w:rsid w:val="42411B64"/>
    <w:rsid w:val="424196F0"/>
    <w:rsid w:val="424428A1"/>
    <w:rsid w:val="424A39A3"/>
    <w:rsid w:val="424C89A2"/>
    <w:rsid w:val="42518F01"/>
    <w:rsid w:val="4255B991"/>
    <w:rsid w:val="42576305"/>
    <w:rsid w:val="425F8233"/>
    <w:rsid w:val="425FE2A8"/>
    <w:rsid w:val="4260E527"/>
    <w:rsid w:val="4262ACFF"/>
    <w:rsid w:val="42670A51"/>
    <w:rsid w:val="426ACB98"/>
    <w:rsid w:val="42753666"/>
    <w:rsid w:val="4277D5B2"/>
    <w:rsid w:val="427AAB2D"/>
    <w:rsid w:val="427AC659"/>
    <w:rsid w:val="427E6480"/>
    <w:rsid w:val="427FB82C"/>
    <w:rsid w:val="427FE59C"/>
    <w:rsid w:val="428027D5"/>
    <w:rsid w:val="4295B955"/>
    <w:rsid w:val="42984A28"/>
    <w:rsid w:val="429BF522"/>
    <w:rsid w:val="429CA975"/>
    <w:rsid w:val="429D3AE7"/>
    <w:rsid w:val="42A58724"/>
    <w:rsid w:val="42A78C70"/>
    <w:rsid w:val="42B4127D"/>
    <w:rsid w:val="42B8652A"/>
    <w:rsid w:val="42BAF368"/>
    <w:rsid w:val="42C14AFB"/>
    <w:rsid w:val="42C4FC08"/>
    <w:rsid w:val="42CDC720"/>
    <w:rsid w:val="42D022C6"/>
    <w:rsid w:val="42E324B7"/>
    <w:rsid w:val="42E3AD03"/>
    <w:rsid w:val="42EC02F8"/>
    <w:rsid w:val="42ED87D8"/>
    <w:rsid w:val="42F91E92"/>
    <w:rsid w:val="43021BB5"/>
    <w:rsid w:val="430254C0"/>
    <w:rsid w:val="430946DF"/>
    <w:rsid w:val="430AAD0E"/>
    <w:rsid w:val="430E06D4"/>
    <w:rsid w:val="430E18A8"/>
    <w:rsid w:val="430EA319"/>
    <w:rsid w:val="4310B051"/>
    <w:rsid w:val="431CAA45"/>
    <w:rsid w:val="431E02FB"/>
    <w:rsid w:val="431E16DA"/>
    <w:rsid w:val="43204224"/>
    <w:rsid w:val="43243F86"/>
    <w:rsid w:val="43271B8B"/>
    <w:rsid w:val="432C9D71"/>
    <w:rsid w:val="432F5987"/>
    <w:rsid w:val="4330995C"/>
    <w:rsid w:val="43310F8D"/>
    <w:rsid w:val="4331E5BC"/>
    <w:rsid w:val="4337EF1B"/>
    <w:rsid w:val="433878A4"/>
    <w:rsid w:val="43389362"/>
    <w:rsid w:val="433E34A3"/>
    <w:rsid w:val="433FA338"/>
    <w:rsid w:val="4340BEB3"/>
    <w:rsid w:val="4347CC6A"/>
    <w:rsid w:val="4349A1A3"/>
    <w:rsid w:val="4351C32E"/>
    <w:rsid w:val="4355025E"/>
    <w:rsid w:val="43563981"/>
    <w:rsid w:val="435D7197"/>
    <w:rsid w:val="435DD067"/>
    <w:rsid w:val="435EFBE4"/>
    <w:rsid w:val="435FEFF8"/>
    <w:rsid w:val="4366BBCB"/>
    <w:rsid w:val="436819A5"/>
    <w:rsid w:val="43696E7B"/>
    <w:rsid w:val="436A830E"/>
    <w:rsid w:val="437152EF"/>
    <w:rsid w:val="437765DA"/>
    <w:rsid w:val="438BB5AC"/>
    <w:rsid w:val="438C8305"/>
    <w:rsid w:val="438E93DD"/>
    <w:rsid w:val="438F2D76"/>
    <w:rsid w:val="439231F5"/>
    <w:rsid w:val="439483A4"/>
    <w:rsid w:val="43A1A27B"/>
    <w:rsid w:val="43A217A3"/>
    <w:rsid w:val="43A21BB8"/>
    <w:rsid w:val="43A2ED4B"/>
    <w:rsid w:val="43A4B576"/>
    <w:rsid w:val="43AA19D9"/>
    <w:rsid w:val="43AE8785"/>
    <w:rsid w:val="43B534D8"/>
    <w:rsid w:val="43B82759"/>
    <w:rsid w:val="43B8B8E1"/>
    <w:rsid w:val="43BDA31C"/>
    <w:rsid w:val="43C3FF4E"/>
    <w:rsid w:val="43C9BD38"/>
    <w:rsid w:val="43D4A3AB"/>
    <w:rsid w:val="43D7916C"/>
    <w:rsid w:val="43E2D25F"/>
    <w:rsid w:val="43E746CB"/>
    <w:rsid w:val="43F3270D"/>
    <w:rsid w:val="43F5CC30"/>
    <w:rsid w:val="43F9F73E"/>
    <w:rsid w:val="43FE9E32"/>
    <w:rsid w:val="44050EF9"/>
    <w:rsid w:val="44070137"/>
    <w:rsid w:val="4407AE2A"/>
    <w:rsid w:val="44081115"/>
    <w:rsid w:val="4408C901"/>
    <w:rsid w:val="440C16B1"/>
    <w:rsid w:val="441210F0"/>
    <w:rsid w:val="4414EFA3"/>
    <w:rsid w:val="441565F0"/>
    <w:rsid w:val="4415D2ED"/>
    <w:rsid w:val="4419A8AC"/>
    <w:rsid w:val="441C1946"/>
    <w:rsid w:val="4426F196"/>
    <w:rsid w:val="442EAAF8"/>
    <w:rsid w:val="442EB26F"/>
    <w:rsid w:val="4435ACD1"/>
    <w:rsid w:val="443608AF"/>
    <w:rsid w:val="443688F6"/>
    <w:rsid w:val="443A230F"/>
    <w:rsid w:val="443AD1A3"/>
    <w:rsid w:val="443B95A2"/>
    <w:rsid w:val="4440F500"/>
    <w:rsid w:val="4443C1BA"/>
    <w:rsid w:val="44478D43"/>
    <w:rsid w:val="444B68BD"/>
    <w:rsid w:val="444CD51E"/>
    <w:rsid w:val="44521913"/>
    <w:rsid w:val="44531B1B"/>
    <w:rsid w:val="4454F3D8"/>
    <w:rsid w:val="445790D1"/>
    <w:rsid w:val="445BB4E2"/>
    <w:rsid w:val="445C0EC9"/>
    <w:rsid w:val="445D8BB8"/>
    <w:rsid w:val="4467EF76"/>
    <w:rsid w:val="446935E7"/>
    <w:rsid w:val="446B52DD"/>
    <w:rsid w:val="446D7A70"/>
    <w:rsid w:val="446F5F22"/>
    <w:rsid w:val="4475228F"/>
    <w:rsid w:val="447D75B2"/>
    <w:rsid w:val="447DE46F"/>
    <w:rsid w:val="448306A5"/>
    <w:rsid w:val="44834440"/>
    <w:rsid w:val="449D04C3"/>
    <w:rsid w:val="449D851A"/>
    <w:rsid w:val="449DDDFD"/>
    <w:rsid w:val="449F4DD4"/>
    <w:rsid w:val="44A0727A"/>
    <w:rsid w:val="44A7CB0B"/>
    <w:rsid w:val="44A8885C"/>
    <w:rsid w:val="44B1A540"/>
    <w:rsid w:val="44B7A3AE"/>
    <w:rsid w:val="44B8CA4B"/>
    <w:rsid w:val="44B91FCE"/>
    <w:rsid w:val="44BEFC90"/>
    <w:rsid w:val="44C3CCFA"/>
    <w:rsid w:val="44C40FF2"/>
    <w:rsid w:val="44C4DEB7"/>
    <w:rsid w:val="44C8966D"/>
    <w:rsid w:val="44D1EEB7"/>
    <w:rsid w:val="44D3506B"/>
    <w:rsid w:val="44D8B2A9"/>
    <w:rsid w:val="44DA9F2C"/>
    <w:rsid w:val="44DD44E8"/>
    <w:rsid w:val="44E03033"/>
    <w:rsid w:val="44F08B1D"/>
    <w:rsid w:val="44F2281D"/>
    <w:rsid w:val="44F448A7"/>
    <w:rsid w:val="44F638B7"/>
    <w:rsid w:val="44F8BF67"/>
    <w:rsid w:val="44FBCD3C"/>
    <w:rsid w:val="44FCE6DC"/>
    <w:rsid w:val="44FDD08A"/>
    <w:rsid w:val="44FE574C"/>
    <w:rsid w:val="44FE8642"/>
    <w:rsid w:val="4500BEDC"/>
    <w:rsid w:val="450253B4"/>
    <w:rsid w:val="450475A9"/>
    <w:rsid w:val="45073A0B"/>
    <w:rsid w:val="450EB2AF"/>
    <w:rsid w:val="45118D3A"/>
    <w:rsid w:val="45139F2C"/>
    <w:rsid w:val="452D6FAB"/>
    <w:rsid w:val="452FE7B9"/>
    <w:rsid w:val="4534425A"/>
    <w:rsid w:val="453D1ED1"/>
    <w:rsid w:val="4549F316"/>
    <w:rsid w:val="45525E9F"/>
    <w:rsid w:val="4555A5AE"/>
    <w:rsid w:val="4555E699"/>
    <w:rsid w:val="4559846B"/>
    <w:rsid w:val="455B279E"/>
    <w:rsid w:val="455DB107"/>
    <w:rsid w:val="45636ED0"/>
    <w:rsid w:val="4563EB19"/>
    <w:rsid w:val="456CA68A"/>
    <w:rsid w:val="456E621C"/>
    <w:rsid w:val="4573D0FC"/>
    <w:rsid w:val="45744526"/>
    <w:rsid w:val="457BF97D"/>
    <w:rsid w:val="457E3C66"/>
    <w:rsid w:val="458153E4"/>
    <w:rsid w:val="45835357"/>
    <w:rsid w:val="45908B0D"/>
    <w:rsid w:val="45947668"/>
    <w:rsid w:val="459941CD"/>
    <w:rsid w:val="459A0916"/>
    <w:rsid w:val="459A8A8D"/>
    <w:rsid w:val="459CD9DA"/>
    <w:rsid w:val="459FE71B"/>
    <w:rsid w:val="45A12603"/>
    <w:rsid w:val="45A2C2FF"/>
    <w:rsid w:val="45A3CFAD"/>
    <w:rsid w:val="45A7388C"/>
    <w:rsid w:val="45AA1171"/>
    <w:rsid w:val="45AAAA09"/>
    <w:rsid w:val="45AD9F2B"/>
    <w:rsid w:val="45AE9C33"/>
    <w:rsid w:val="45B2D721"/>
    <w:rsid w:val="45B5CA70"/>
    <w:rsid w:val="45B88113"/>
    <w:rsid w:val="45BB26EC"/>
    <w:rsid w:val="45BF0A85"/>
    <w:rsid w:val="45C576D4"/>
    <w:rsid w:val="45C9FAD1"/>
    <w:rsid w:val="45CF5F15"/>
    <w:rsid w:val="45D47707"/>
    <w:rsid w:val="45DA2EEB"/>
    <w:rsid w:val="45DBD72A"/>
    <w:rsid w:val="45DC860E"/>
    <w:rsid w:val="45DD6DA7"/>
    <w:rsid w:val="45DE4235"/>
    <w:rsid w:val="45E2973B"/>
    <w:rsid w:val="45EAEC96"/>
    <w:rsid w:val="45EB966C"/>
    <w:rsid w:val="45ECAE33"/>
    <w:rsid w:val="45EEAE82"/>
    <w:rsid w:val="45F3B55D"/>
    <w:rsid w:val="45F803F3"/>
    <w:rsid w:val="45F8A63B"/>
    <w:rsid w:val="45F97EA8"/>
    <w:rsid w:val="45FDF5E0"/>
    <w:rsid w:val="4604691D"/>
    <w:rsid w:val="460E579B"/>
    <w:rsid w:val="4618E2FF"/>
    <w:rsid w:val="461B7A6C"/>
    <w:rsid w:val="461E71F6"/>
    <w:rsid w:val="46227A26"/>
    <w:rsid w:val="462F8981"/>
    <w:rsid w:val="46350ADB"/>
    <w:rsid w:val="463F05F0"/>
    <w:rsid w:val="4644E5ED"/>
    <w:rsid w:val="464B0647"/>
    <w:rsid w:val="4653BA42"/>
    <w:rsid w:val="4654C634"/>
    <w:rsid w:val="46574B90"/>
    <w:rsid w:val="46584CCF"/>
    <w:rsid w:val="465C1258"/>
    <w:rsid w:val="465C3897"/>
    <w:rsid w:val="465F7085"/>
    <w:rsid w:val="4666C14E"/>
    <w:rsid w:val="4667524B"/>
    <w:rsid w:val="466FB08F"/>
    <w:rsid w:val="466FBF46"/>
    <w:rsid w:val="46700D7D"/>
    <w:rsid w:val="467C09A5"/>
    <w:rsid w:val="467E0DD6"/>
    <w:rsid w:val="46808736"/>
    <w:rsid w:val="4682BC3B"/>
    <w:rsid w:val="4683273B"/>
    <w:rsid w:val="46873D22"/>
    <w:rsid w:val="468C0F12"/>
    <w:rsid w:val="46946516"/>
    <w:rsid w:val="469894CE"/>
    <w:rsid w:val="469C981C"/>
    <w:rsid w:val="469D80C5"/>
    <w:rsid w:val="46A008AC"/>
    <w:rsid w:val="46B0FEEC"/>
    <w:rsid w:val="46B4F273"/>
    <w:rsid w:val="46B59F38"/>
    <w:rsid w:val="46B988D0"/>
    <w:rsid w:val="46BE019B"/>
    <w:rsid w:val="46C3889C"/>
    <w:rsid w:val="46D1F8CF"/>
    <w:rsid w:val="46D3E4B4"/>
    <w:rsid w:val="46DBC4F7"/>
    <w:rsid w:val="46DDA7AA"/>
    <w:rsid w:val="46E06782"/>
    <w:rsid w:val="46E8D47B"/>
    <w:rsid w:val="46EF1F07"/>
    <w:rsid w:val="46F2C52D"/>
    <w:rsid w:val="46F6CE78"/>
    <w:rsid w:val="46F73A4C"/>
    <w:rsid w:val="46FB5B26"/>
    <w:rsid w:val="46FEC83F"/>
    <w:rsid w:val="4700C1E1"/>
    <w:rsid w:val="4706C922"/>
    <w:rsid w:val="4713962E"/>
    <w:rsid w:val="47151E37"/>
    <w:rsid w:val="47153BF9"/>
    <w:rsid w:val="47161FE9"/>
    <w:rsid w:val="471DCCBA"/>
    <w:rsid w:val="471F16EB"/>
    <w:rsid w:val="47218730"/>
    <w:rsid w:val="4721E543"/>
    <w:rsid w:val="472A4421"/>
    <w:rsid w:val="472BDECF"/>
    <w:rsid w:val="472DDC56"/>
    <w:rsid w:val="472EAB00"/>
    <w:rsid w:val="472EDCDE"/>
    <w:rsid w:val="4731C6E0"/>
    <w:rsid w:val="47345B9C"/>
    <w:rsid w:val="47363096"/>
    <w:rsid w:val="4739B50E"/>
    <w:rsid w:val="473E5F45"/>
    <w:rsid w:val="4741C5CF"/>
    <w:rsid w:val="4744261C"/>
    <w:rsid w:val="474829B8"/>
    <w:rsid w:val="4748F00A"/>
    <w:rsid w:val="4749B17B"/>
    <w:rsid w:val="474CC5FA"/>
    <w:rsid w:val="474F1E1E"/>
    <w:rsid w:val="4751A0BE"/>
    <w:rsid w:val="47531D27"/>
    <w:rsid w:val="4753800C"/>
    <w:rsid w:val="475423B5"/>
    <w:rsid w:val="4755F02F"/>
    <w:rsid w:val="47601C96"/>
    <w:rsid w:val="47629634"/>
    <w:rsid w:val="47637E4D"/>
    <w:rsid w:val="476D2D6B"/>
    <w:rsid w:val="4772E494"/>
    <w:rsid w:val="4775461F"/>
    <w:rsid w:val="47755EDB"/>
    <w:rsid w:val="4777BD38"/>
    <w:rsid w:val="477894EC"/>
    <w:rsid w:val="477997A7"/>
    <w:rsid w:val="4782DC72"/>
    <w:rsid w:val="478444EA"/>
    <w:rsid w:val="478FD836"/>
    <w:rsid w:val="47955222"/>
    <w:rsid w:val="4797D04B"/>
    <w:rsid w:val="47A83058"/>
    <w:rsid w:val="47AB3C6E"/>
    <w:rsid w:val="47AE3422"/>
    <w:rsid w:val="47B2E82E"/>
    <w:rsid w:val="47B5241E"/>
    <w:rsid w:val="47B614C4"/>
    <w:rsid w:val="47B6225F"/>
    <w:rsid w:val="47B8F01F"/>
    <w:rsid w:val="47C1E7FF"/>
    <w:rsid w:val="47C31872"/>
    <w:rsid w:val="47C6C9B7"/>
    <w:rsid w:val="47CD026D"/>
    <w:rsid w:val="47CE2ED4"/>
    <w:rsid w:val="47D04257"/>
    <w:rsid w:val="47D04ADF"/>
    <w:rsid w:val="47D0C588"/>
    <w:rsid w:val="47D30D5A"/>
    <w:rsid w:val="47DC31C6"/>
    <w:rsid w:val="47DC3DB1"/>
    <w:rsid w:val="47E0400C"/>
    <w:rsid w:val="47E70422"/>
    <w:rsid w:val="47EADCD1"/>
    <w:rsid w:val="47EB933D"/>
    <w:rsid w:val="47F197CF"/>
    <w:rsid w:val="4800020A"/>
    <w:rsid w:val="480912FC"/>
    <w:rsid w:val="480F9F1F"/>
    <w:rsid w:val="481BCC91"/>
    <w:rsid w:val="48203D98"/>
    <w:rsid w:val="48212EA1"/>
    <w:rsid w:val="4821E526"/>
    <w:rsid w:val="4827B9AF"/>
    <w:rsid w:val="48282B33"/>
    <w:rsid w:val="48286CB8"/>
    <w:rsid w:val="4829643A"/>
    <w:rsid w:val="482A0953"/>
    <w:rsid w:val="482CD646"/>
    <w:rsid w:val="482F3A14"/>
    <w:rsid w:val="48316F7C"/>
    <w:rsid w:val="483289AA"/>
    <w:rsid w:val="4837F7C8"/>
    <w:rsid w:val="484511FE"/>
    <w:rsid w:val="4847A4B0"/>
    <w:rsid w:val="48488CD9"/>
    <w:rsid w:val="484A384A"/>
    <w:rsid w:val="484ED6E3"/>
    <w:rsid w:val="484FD68B"/>
    <w:rsid w:val="485219A9"/>
    <w:rsid w:val="4854B7D6"/>
    <w:rsid w:val="4859DF1F"/>
    <w:rsid w:val="486385EE"/>
    <w:rsid w:val="486806AA"/>
    <w:rsid w:val="4868C441"/>
    <w:rsid w:val="4869D44E"/>
    <w:rsid w:val="486C3FCC"/>
    <w:rsid w:val="486EE66F"/>
    <w:rsid w:val="48728D7F"/>
    <w:rsid w:val="487688B7"/>
    <w:rsid w:val="4878F5C7"/>
    <w:rsid w:val="487ECD5E"/>
    <w:rsid w:val="48807426"/>
    <w:rsid w:val="4883703C"/>
    <w:rsid w:val="488419CE"/>
    <w:rsid w:val="48849520"/>
    <w:rsid w:val="4886D9EF"/>
    <w:rsid w:val="4887560D"/>
    <w:rsid w:val="4888583A"/>
    <w:rsid w:val="488A13F1"/>
    <w:rsid w:val="488DC084"/>
    <w:rsid w:val="4895EC5E"/>
    <w:rsid w:val="48967586"/>
    <w:rsid w:val="489B6223"/>
    <w:rsid w:val="489D465D"/>
    <w:rsid w:val="48A00A44"/>
    <w:rsid w:val="48A5348E"/>
    <w:rsid w:val="48A569CC"/>
    <w:rsid w:val="48AA36AC"/>
    <w:rsid w:val="48AC4270"/>
    <w:rsid w:val="48ACE46C"/>
    <w:rsid w:val="48AEBEE3"/>
    <w:rsid w:val="48B22A70"/>
    <w:rsid w:val="48B4E95A"/>
    <w:rsid w:val="48B6AB5C"/>
    <w:rsid w:val="48BDF718"/>
    <w:rsid w:val="48C923B7"/>
    <w:rsid w:val="48D2D0B7"/>
    <w:rsid w:val="48D4F3C4"/>
    <w:rsid w:val="48DB16FE"/>
    <w:rsid w:val="48DB319A"/>
    <w:rsid w:val="48DD9B2E"/>
    <w:rsid w:val="48E40546"/>
    <w:rsid w:val="48E6C26C"/>
    <w:rsid w:val="48EC8017"/>
    <w:rsid w:val="48EDF1E5"/>
    <w:rsid w:val="48EF4C4C"/>
    <w:rsid w:val="48F183DE"/>
    <w:rsid w:val="48F30948"/>
    <w:rsid w:val="48F3BE69"/>
    <w:rsid w:val="48F92A3D"/>
    <w:rsid w:val="48FE499F"/>
    <w:rsid w:val="49003EF1"/>
    <w:rsid w:val="490B3A10"/>
    <w:rsid w:val="4913235E"/>
    <w:rsid w:val="4919700A"/>
    <w:rsid w:val="491D88AC"/>
    <w:rsid w:val="491E98A1"/>
    <w:rsid w:val="4922193B"/>
    <w:rsid w:val="492548B2"/>
    <w:rsid w:val="4925BA39"/>
    <w:rsid w:val="4927E2A1"/>
    <w:rsid w:val="4932345B"/>
    <w:rsid w:val="49393ED7"/>
    <w:rsid w:val="493CEF8F"/>
    <w:rsid w:val="493CF316"/>
    <w:rsid w:val="494CFD06"/>
    <w:rsid w:val="49520E46"/>
    <w:rsid w:val="49566E1F"/>
    <w:rsid w:val="49570794"/>
    <w:rsid w:val="495F4749"/>
    <w:rsid w:val="496464E1"/>
    <w:rsid w:val="4964AEAE"/>
    <w:rsid w:val="496B2124"/>
    <w:rsid w:val="49723C71"/>
    <w:rsid w:val="4972E215"/>
    <w:rsid w:val="4978E219"/>
    <w:rsid w:val="497D2689"/>
    <w:rsid w:val="49823235"/>
    <w:rsid w:val="49832E6E"/>
    <w:rsid w:val="498605AA"/>
    <w:rsid w:val="49888A42"/>
    <w:rsid w:val="4988A802"/>
    <w:rsid w:val="498D3904"/>
    <w:rsid w:val="498EA1F9"/>
    <w:rsid w:val="49903151"/>
    <w:rsid w:val="499F1F68"/>
    <w:rsid w:val="49A3CB62"/>
    <w:rsid w:val="49A5443F"/>
    <w:rsid w:val="49B0BF86"/>
    <w:rsid w:val="49B66B58"/>
    <w:rsid w:val="49B6E693"/>
    <w:rsid w:val="49BD126B"/>
    <w:rsid w:val="49C1FD9A"/>
    <w:rsid w:val="49C23760"/>
    <w:rsid w:val="49C5038A"/>
    <w:rsid w:val="49C7AB09"/>
    <w:rsid w:val="49C8EEDF"/>
    <w:rsid w:val="49C90E47"/>
    <w:rsid w:val="49CBFE44"/>
    <w:rsid w:val="49CD7CB0"/>
    <w:rsid w:val="49D04B4B"/>
    <w:rsid w:val="49D5E0E5"/>
    <w:rsid w:val="49D894DF"/>
    <w:rsid w:val="49E3F175"/>
    <w:rsid w:val="49F0D46E"/>
    <w:rsid w:val="49F325C1"/>
    <w:rsid w:val="49F3816B"/>
    <w:rsid w:val="49F5960B"/>
    <w:rsid w:val="49F80CA9"/>
    <w:rsid w:val="49F846E2"/>
    <w:rsid w:val="49F91ED0"/>
    <w:rsid w:val="4A0046B0"/>
    <w:rsid w:val="4A0051D2"/>
    <w:rsid w:val="4A028CFE"/>
    <w:rsid w:val="4A09799C"/>
    <w:rsid w:val="4A0A9A26"/>
    <w:rsid w:val="4A0C53C1"/>
    <w:rsid w:val="4A1126E3"/>
    <w:rsid w:val="4A11DF88"/>
    <w:rsid w:val="4A12D500"/>
    <w:rsid w:val="4A134916"/>
    <w:rsid w:val="4A189D77"/>
    <w:rsid w:val="4A1D9990"/>
    <w:rsid w:val="4A2BCDE4"/>
    <w:rsid w:val="4A32FB3E"/>
    <w:rsid w:val="4A35BD4B"/>
    <w:rsid w:val="4A396075"/>
    <w:rsid w:val="4A448C25"/>
    <w:rsid w:val="4A44C6A0"/>
    <w:rsid w:val="4A471F1F"/>
    <w:rsid w:val="4A498B9B"/>
    <w:rsid w:val="4A4C10B7"/>
    <w:rsid w:val="4A4F3B2E"/>
    <w:rsid w:val="4A4F470C"/>
    <w:rsid w:val="4A56CFF8"/>
    <w:rsid w:val="4A56DBE6"/>
    <w:rsid w:val="4A65AE63"/>
    <w:rsid w:val="4A698643"/>
    <w:rsid w:val="4A6E7269"/>
    <w:rsid w:val="4A71907E"/>
    <w:rsid w:val="4A7577C1"/>
    <w:rsid w:val="4A7CB5F3"/>
    <w:rsid w:val="4A8515BE"/>
    <w:rsid w:val="4A8941DC"/>
    <w:rsid w:val="4A8A6ACE"/>
    <w:rsid w:val="4A8C7D2C"/>
    <w:rsid w:val="4A8C89AE"/>
    <w:rsid w:val="4A93000F"/>
    <w:rsid w:val="4A978F09"/>
    <w:rsid w:val="4A985F87"/>
    <w:rsid w:val="4A9D03BC"/>
    <w:rsid w:val="4A9E509E"/>
    <w:rsid w:val="4A9FAAEB"/>
    <w:rsid w:val="4AA707DA"/>
    <w:rsid w:val="4AAC468C"/>
    <w:rsid w:val="4AAE7EFE"/>
    <w:rsid w:val="4AAE9503"/>
    <w:rsid w:val="4AAF7DD8"/>
    <w:rsid w:val="4AAFFD23"/>
    <w:rsid w:val="4AB6D1DF"/>
    <w:rsid w:val="4ABD7E42"/>
    <w:rsid w:val="4AC191EB"/>
    <w:rsid w:val="4ACE0422"/>
    <w:rsid w:val="4AD5DAE3"/>
    <w:rsid w:val="4AD60A81"/>
    <w:rsid w:val="4AD9F8D2"/>
    <w:rsid w:val="4ADA947C"/>
    <w:rsid w:val="4ADF4A20"/>
    <w:rsid w:val="4AE2EB39"/>
    <w:rsid w:val="4AE322B9"/>
    <w:rsid w:val="4AE930F1"/>
    <w:rsid w:val="4AEB2A66"/>
    <w:rsid w:val="4AEEBB68"/>
    <w:rsid w:val="4AF0EE99"/>
    <w:rsid w:val="4B0115BA"/>
    <w:rsid w:val="4B05EE4F"/>
    <w:rsid w:val="4B0AECA4"/>
    <w:rsid w:val="4B0AFE6F"/>
    <w:rsid w:val="4B0DE6F1"/>
    <w:rsid w:val="4B0E54B5"/>
    <w:rsid w:val="4B17A9F0"/>
    <w:rsid w:val="4B198D88"/>
    <w:rsid w:val="4B1B5106"/>
    <w:rsid w:val="4B1D9CBA"/>
    <w:rsid w:val="4B20F28C"/>
    <w:rsid w:val="4B2144C7"/>
    <w:rsid w:val="4B222257"/>
    <w:rsid w:val="4B243BB0"/>
    <w:rsid w:val="4B27718D"/>
    <w:rsid w:val="4B2B55D4"/>
    <w:rsid w:val="4B2CF58F"/>
    <w:rsid w:val="4B2F335D"/>
    <w:rsid w:val="4B2F5EAA"/>
    <w:rsid w:val="4B3437F2"/>
    <w:rsid w:val="4B35DD07"/>
    <w:rsid w:val="4B368127"/>
    <w:rsid w:val="4B380747"/>
    <w:rsid w:val="4B399676"/>
    <w:rsid w:val="4B41DFDA"/>
    <w:rsid w:val="4B4557C1"/>
    <w:rsid w:val="4B4724C1"/>
    <w:rsid w:val="4B47BF2A"/>
    <w:rsid w:val="4B52A107"/>
    <w:rsid w:val="4B54E546"/>
    <w:rsid w:val="4B5722A0"/>
    <w:rsid w:val="4B59CCE5"/>
    <w:rsid w:val="4B5F985D"/>
    <w:rsid w:val="4B60AC3E"/>
    <w:rsid w:val="4B60ED5D"/>
    <w:rsid w:val="4B610E1D"/>
    <w:rsid w:val="4B6A3D9B"/>
    <w:rsid w:val="4B6EB58B"/>
    <w:rsid w:val="4B767528"/>
    <w:rsid w:val="4B7A3929"/>
    <w:rsid w:val="4B7AC819"/>
    <w:rsid w:val="4B7AD924"/>
    <w:rsid w:val="4B7C808C"/>
    <w:rsid w:val="4B7DA212"/>
    <w:rsid w:val="4B7EBBCB"/>
    <w:rsid w:val="4B843FE9"/>
    <w:rsid w:val="4B85DC7A"/>
    <w:rsid w:val="4B899F51"/>
    <w:rsid w:val="4B8C2B3A"/>
    <w:rsid w:val="4B8C6D84"/>
    <w:rsid w:val="4B93E5E6"/>
    <w:rsid w:val="4B9AF8E0"/>
    <w:rsid w:val="4BA1AA17"/>
    <w:rsid w:val="4BA331B9"/>
    <w:rsid w:val="4BA50BF3"/>
    <w:rsid w:val="4BA73340"/>
    <w:rsid w:val="4BAB934F"/>
    <w:rsid w:val="4BAF4645"/>
    <w:rsid w:val="4BB4B559"/>
    <w:rsid w:val="4BB759CA"/>
    <w:rsid w:val="4BB8AF34"/>
    <w:rsid w:val="4BB9461E"/>
    <w:rsid w:val="4BBBBFCF"/>
    <w:rsid w:val="4BBE6D47"/>
    <w:rsid w:val="4BC03D6B"/>
    <w:rsid w:val="4BC11440"/>
    <w:rsid w:val="4BC4FF69"/>
    <w:rsid w:val="4BC6CC3D"/>
    <w:rsid w:val="4BC9C3BF"/>
    <w:rsid w:val="4BCE5D11"/>
    <w:rsid w:val="4BCEA2C1"/>
    <w:rsid w:val="4BDF6339"/>
    <w:rsid w:val="4BE1D738"/>
    <w:rsid w:val="4BE41925"/>
    <w:rsid w:val="4BE6684E"/>
    <w:rsid w:val="4BEB1668"/>
    <w:rsid w:val="4BEE951B"/>
    <w:rsid w:val="4BF7BF4B"/>
    <w:rsid w:val="4BFCE96A"/>
    <w:rsid w:val="4BFE0B18"/>
    <w:rsid w:val="4C00D1EF"/>
    <w:rsid w:val="4C03311C"/>
    <w:rsid w:val="4C103BDF"/>
    <w:rsid w:val="4C147187"/>
    <w:rsid w:val="4C162871"/>
    <w:rsid w:val="4C1C086A"/>
    <w:rsid w:val="4C1DC6FC"/>
    <w:rsid w:val="4C1F1E96"/>
    <w:rsid w:val="4C2097D0"/>
    <w:rsid w:val="4C228F75"/>
    <w:rsid w:val="4C24FB27"/>
    <w:rsid w:val="4C269469"/>
    <w:rsid w:val="4C2D15D3"/>
    <w:rsid w:val="4C2D8076"/>
    <w:rsid w:val="4C2E76DE"/>
    <w:rsid w:val="4C2F1AA8"/>
    <w:rsid w:val="4C309E07"/>
    <w:rsid w:val="4C30E45E"/>
    <w:rsid w:val="4C354CC8"/>
    <w:rsid w:val="4C3797E7"/>
    <w:rsid w:val="4C39FE29"/>
    <w:rsid w:val="4C4885F1"/>
    <w:rsid w:val="4C49150F"/>
    <w:rsid w:val="4C4B631D"/>
    <w:rsid w:val="4C4C7B6D"/>
    <w:rsid w:val="4C5161CD"/>
    <w:rsid w:val="4C55B755"/>
    <w:rsid w:val="4C5613FA"/>
    <w:rsid w:val="4C595917"/>
    <w:rsid w:val="4C59CF42"/>
    <w:rsid w:val="4C5B6AF6"/>
    <w:rsid w:val="4C5C7C4A"/>
    <w:rsid w:val="4C5C8584"/>
    <w:rsid w:val="4C5EBECC"/>
    <w:rsid w:val="4C619ED3"/>
    <w:rsid w:val="4C62AF6B"/>
    <w:rsid w:val="4C63B43C"/>
    <w:rsid w:val="4C6502D6"/>
    <w:rsid w:val="4C663D2E"/>
    <w:rsid w:val="4C68326B"/>
    <w:rsid w:val="4C6AABDF"/>
    <w:rsid w:val="4C6B3C87"/>
    <w:rsid w:val="4C6CDA4E"/>
    <w:rsid w:val="4C70F540"/>
    <w:rsid w:val="4C738E67"/>
    <w:rsid w:val="4C7694E6"/>
    <w:rsid w:val="4C784722"/>
    <w:rsid w:val="4C78D4D3"/>
    <w:rsid w:val="4C7922C3"/>
    <w:rsid w:val="4C7CFD49"/>
    <w:rsid w:val="4C81C28B"/>
    <w:rsid w:val="4C867112"/>
    <w:rsid w:val="4C93699D"/>
    <w:rsid w:val="4C97017F"/>
    <w:rsid w:val="4C9EFF2F"/>
    <w:rsid w:val="4CA31049"/>
    <w:rsid w:val="4CA3CC97"/>
    <w:rsid w:val="4CA66104"/>
    <w:rsid w:val="4CA70A0C"/>
    <w:rsid w:val="4CA86654"/>
    <w:rsid w:val="4CAB9AD7"/>
    <w:rsid w:val="4CB2AB7A"/>
    <w:rsid w:val="4CB65D97"/>
    <w:rsid w:val="4CBA2BA5"/>
    <w:rsid w:val="4CBECFD6"/>
    <w:rsid w:val="4CC19CA6"/>
    <w:rsid w:val="4CC27214"/>
    <w:rsid w:val="4CC28676"/>
    <w:rsid w:val="4CC54EEC"/>
    <w:rsid w:val="4CC5DDD0"/>
    <w:rsid w:val="4CC84B92"/>
    <w:rsid w:val="4CC9A588"/>
    <w:rsid w:val="4CCC4641"/>
    <w:rsid w:val="4CD1B0EC"/>
    <w:rsid w:val="4CDD0CD5"/>
    <w:rsid w:val="4CE20957"/>
    <w:rsid w:val="4CE5D21E"/>
    <w:rsid w:val="4CE82F39"/>
    <w:rsid w:val="4CEBE794"/>
    <w:rsid w:val="4CECA35C"/>
    <w:rsid w:val="4CECFAEE"/>
    <w:rsid w:val="4CEEE588"/>
    <w:rsid w:val="4CF96277"/>
    <w:rsid w:val="4D010512"/>
    <w:rsid w:val="4D02C776"/>
    <w:rsid w:val="4D067F11"/>
    <w:rsid w:val="4D09B851"/>
    <w:rsid w:val="4D0E06EE"/>
    <w:rsid w:val="4D0F9670"/>
    <w:rsid w:val="4D10125A"/>
    <w:rsid w:val="4D150C5B"/>
    <w:rsid w:val="4D1BB02A"/>
    <w:rsid w:val="4D1D3F38"/>
    <w:rsid w:val="4D2C82EC"/>
    <w:rsid w:val="4D2C9FED"/>
    <w:rsid w:val="4D2DEFE4"/>
    <w:rsid w:val="4D36FA47"/>
    <w:rsid w:val="4D3DCEC3"/>
    <w:rsid w:val="4D44CE17"/>
    <w:rsid w:val="4D451116"/>
    <w:rsid w:val="4D4B5C05"/>
    <w:rsid w:val="4D4E268A"/>
    <w:rsid w:val="4D5AECF7"/>
    <w:rsid w:val="4D5E985B"/>
    <w:rsid w:val="4D60A56F"/>
    <w:rsid w:val="4D6124D5"/>
    <w:rsid w:val="4D6196D6"/>
    <w:rsid w:val="4D619DB4"/>
    <w:rsid w:val="4D65B4EA"/>
    <w:rsid w:val="4D6B6FA4"/>
    <w:rsid w:val="4D6B7DA6"/>
    <w:rsid w:val="4D6BA717"/>
    <w:rsid w:val="4D6BAA58"/>
    <w:rsid w:val="4D728284"/>
    <w:rsid w:val="4D73BF1D"/>
    <w:rsid w:val="4D7B7A26"/>
    <w:rsid w:val="4D7CF7A6"/>
    <w:rsid w:val="4D82F1DA"/>
    <w:rsid w:val="4D890CCA"/>
    <w:rsid w:val="4D8A706E"/>
    <w:rsid w:val="4D8E3ECA"/>
    <w:rsid w:val="4D930B11"/>
    <w:rsid w:val="4D9C6109"/>
    <w:rsid w:val="4D9E6449"/>
    <w:rsid w:val="4DA53E98"/>
    <w:rsid w:val="4DA67F90"/>
    <w:rsid w:val="4DAA16F5"/>
    <w:rsid w:val="4DABAC62"/>
    <w:rsid w:val="4DAE68F8"/>
    <w:rsid w:val="4DAEC3B5"/>
    <w:rsid w:val="4DB40947"/>
    <w:rsid w:val="4DBB16E4"/>
    <w:rsid w:val="4DBBCF1F"/>
    <w:rsid w:val="4DBF6B33"/>
    <w:rsid w:val="4DC20D6A"/>
    <w:rsid w:val="4DC5133F"/>
    <w:rsid w:val="4DC7759F"/>
    <w:rsid w:val="4DCE73FE"/>
    <w:rsid w:val="4DD000B6"/>
    <w:rsid w:val="4DD19567"/>
    <w:rsid w:val="4DD1BDE5"/>
    <w:rsid w:val="4DD7875A"/>
    <w:rsid w:val="4DDA853A"/>
    <w:rsid w:val="4DDAA28D"/>
    <w:rsid w:val="4DDFC15A"/>
    <w:rsid w:val="4DE068F5"/>
    <w:rsid w:val="4DEB7483"/>
    <w:rsid w:val="4DF15DA0"/>
    <w:rsid w:val="4DF17B97"/>
    <w:rsid w:val="4DF28578"/>
    <w:rsid w:val="4DF330C8"/>
    <w:rsid w:val="4DF75DE1"/>
    <w:rsid w:val="4DFB0003"/>
    <w:rsid w:val="4E003ECB"/>
    <w:rsid w:val="4E043975"/>
    <w:rsid w:val="4E08B53E"/>
    <w:rsid w:val="4E0D2F2F"/>
    <w:rsid w:val="4E20FF26"/>
    <w:rsid w:val="4E226321"/>
    <w:rsid w:val="4E2B7CDC"/>
    <w:rsid w:val="4E2BC2F2"/>
    <w:rsid w:val="4E2EEB76"/>
    <w:rsid w:val="4E30C73E"/>
    <w:rsid w:val="4E3AF8FE"/>
    <w:rsid w:val="4E3BA9AA"/>
    <w:rsid w:val="4E4433FF"/>
    <w:rsid w:val="4E44D074"/>
    <w:rsid w:val="4E44DB79"/>
    <w:rsid w:val="4E495B75"/>
    <w:rsid w:val="4E49DA59"/>
    <w:rsid w:val="4E4D9C15"/>
    <w:rsid w:val="4E4E5C0D"/>
    <w:rsid w:val="4E4E9C12"/>
    <w:rsid w:val="4E51C926"/>
    <w:rsid w:val="4E59DFAB"/>
    <w:rsid w:val="4E603695"/>
    <w:rsid w:val="4E61B707"/>
    <w:rsid w:val="4E664ACF"/>
    <w:rsid w:val="4E691E05"/>
    <w:rsid w:val="4E6AE7C9"/>
    <w:rsid w:val="4E74ECA5"/>
    <w:rsid w:val="4E7890BB"/>
    <w:rsid w:val="4E81F6D4"/>
    <w:rsid w:val="4E849EB0"/>
    <w:rsid w:val="4E869784"/>
    <w:rsid w:val="4E89A2FE"/>
    <w:rsid w:val="4E8DBA62"/>
    <w:rsid w:val="4E906F8D"/>
    <w:rsid w:val="4E99A191"/>
    <w:rsid w:val="4E9A5F70"/>
    <w:rsid w:val="4E9A932A"/>
    <w:rsid w:val="4EA0270F"/>
    <w:rsid w:val="4EAA0982"/>
    <w:rsid w:val="4EBD62B0"/>
    <w:rsid w:val="4EBE599D"/>
    <w:rsid w:val="4EBFD813"/>
    <w:rsid w:val="4EC428EB"/>
    <w:rsid w:val="4EC9E541"/>
    <w:rsid w:val="4ECCF888"/>
    <w:rsid w:val="4ED0803F"/>
    <w:rsid w:val="4ED2C866"/>
    <w:rsid w:val="4EE2344E"/>
    <w:rsid w:val="4EE9C0BF"/>
    <w:rsid w:val="4EEEE7A2"/>
    <w:rsid w:val="4EF29E9A"/>
    <w:rsid w:val="4EFCECFB"/>
    <w:rsid w:val="4EFCFA79"/>
    <w:rsid w:val="4EFD676B"/>
    <w:rsid w:val="4EFFA4F5"/>
    <w:rsid w:val="4EFFEB33"/>
    <w:rsid w:val="4F027A58"/>
    <w:rsid w:val="4F030510"/>
    <w:rsid w:val="4F04951B"/>
    <w:rsid w:val="4F05A628"/>
    <w:rsid w:val="4F0648FE"/>
    <w:rsid w:val="4F09B54D"/>
    <w:rsid w:val="4F09EF67"/>
    <w:rsid w:val="4F0ED886"/>
    <w:rsid w:val="4F185407"/>
    <w:rsid w:val="4F1C1E71"/>
    <w:rsid w:val="4F22B26C"/>
    <w:rsid w:val="4F2D8583"/>
    <w:rsid w:val="4F2D9335"/>
    <w:rsid w:val="4F2FF38C"/>
    <w:rsid w:val="4F379F8B"/>
    <w:rsid w:val="4F3AF20C"/>
    <w:rsid w:val="4F3C5296"/>
    <w:rsid w:val="4F3CEE28"/>
    <w:rsid w:val="4F3D9E3B"/>
    <w:rsid w:val="4F3E4ED7"/>
    <w:rsid w:val="4F3F45E2"/>
    <w:rsid w:val="4F4B0A0D"/>
    <w:rsid w:val="4F4B905E"/>
    <w:rsid w:val="4F4F7161"/>
    <w:rsid w:val="4F523813"/>
    <w:rsid w:val="4F5BF93B"/>
    <w:rsid w:val="4F601F19"/>
    <w:rsid w:val="4F61A2C2"/>
    <w:rsid w:val="4F6706A1"/>
    <w:rsid w:val="4F671514"/>
    <w:rsid w:val="4F6A28D6"/>
    <w:rsid w:val="4F6C3A48"/>
    <w:rsid w:val="4F6E178F"/>
    <w:rsid w:val="4F6FF89D"/>
    <w:rsid w:val="4F73A4F2"/>
    <w:rsid w:val="4F73B154"/>
    <w:rsid w:val="4F78C545"/>
    <w:rsid w:val="4F7B0F3D"/>
    <w:rsid w:val="4F7C9AB2"/>
    <w:rsid w:val="4F7DEA60"/>
    <w:rsid w:val="4F83FD0C"/>
    <w:rsid w:val="4F8A79E1"/>
    <w:rsid w:val="4F8BAB5C"/>
    <w:rsid w:val="4F8DBD6E"/>
    <w:rsid w:val="4F930AF9"/>
    <w:rsid w:val="4F93CC90"/>
    <w:rsid w:val="4F94EF75"/>
    <w:rsid w:val="4FA02AA7"/>
    <w:rsid w:val="4FA34332"/>
    <w:rsid w:val="4FA54D04"/>
    <w:rsid w:val="4FA7783B"/>
    <w:rsid w:val="4FAB06EB"/>
    <w:rsid w:val="4FB7DF77"/>
    <w:rsid w:val="4FB93B9A"/>
    <w:rsid w:val="4FBBD383"/>
    <w:rsid w:val="4FC4A643"/>
    <w:rsid w:val="4FC86456"/>
    <w:rsid w:val="4FCBBDEB"/>
    <w:rsid w:val="4FCD548E"/>
    <w:rsid w:val="4FCE77E7"/>
    <w:rsid w:val="4FCF0BC3"/>
    <w:rsid w:val="4FCF19DC"/>
    <w:rsid w:val="4FCFDC74"/>
    <w:rsid w:val="4FD0F5CB"/>
    <w:rsid w:val="4FD36656"/>
    <w:rsid w:val="4FD4F0ED"/>
    <w:rsid w:val="4FDE7299"/>
    <w:rsid w:val="4FE55730"/>
    <w:rsid w:val="4FEBCDF3"/>
    <w:rsid w:val="4FEC693C"/>
    <w:rsid w:val="4FEE0C4A"/>
    <w:rsid w:val="4FEF0928"/>
    <w:rsid w:val="4FF0879F"/>
    <w:rsid w:val="4FF34A8F"/>
    <w:rsid w:val="4FF40A7D"/>
    <w:rsid w:val="4FFAF222"/>
    <w:rsid w:val="50017D5B"/>
    <w:rsid w:val="500689DE"/>
    <w:rsid w:val="500F02C1"/>
    <w:rsid w:val="5015605A"/>
    <w:rsid w:val="5016B3AC"/>
    <w:rsid w:val="50173572"/>
    <w:rsid w:val="50196296"/>
    <w:rsid w:val="5019774D"/>
    <w:rsid w:val="501AC5E8"/>
    <w:rsid w:val="501C4444"/>
    <w:rsid w:val="5023C3FE"/>
    <w:rsid w:val="50250B5B"/>
    <w:rsid w:val="5029B6AE"/>
    <w:rsid w:val="502F0587"/>
    <w:rsid w:val="502FD017"/>
    <w:rsid w:val="5032BE21"/>
    <w:rsid w:val="50330AF4"/>
    <w:rsid w:val="503C18CF"/>
    <w:rsid w:val="5040001F"/>
    <w:rsid w:val="50411BDE"/>
    <w:rsid w:val="50430C3D"/>
    <w:rsid w:val="504463A1"/>
    <w:rsid w:val="50511BE2"/>
    <w:rsid w:val="5051C761"/>
    <w:rsid w:val="50551BD2"/>
    <w:rsid w:val="5056BA30"/>
    <w:rsid w:val="50570B57"/>
    <w:rsid w:val="50586F77"/>
    <w:rsid w:val="505A9ACD"/>
    <w:rsid w:val="50608742"/>
    <w:rsid w:val="50637435"/>
    <w:rsid w:val="5068C0C6"/>
    <w:rsid w:val="506DB276"/>
    <w:rsid w:val="5078DB6D"/>
    <w:rsid w:val="507A7E7E"/>
    <w:rsid w:val="507F3D24"/>
    <w:rsid w:val="50830E1E"/>
    <w:rsid w:val="508FF6CE"/>
    <w:rsid w:val="5097951C"/>
    <w:rsid w:val="509AEA07"/>
    <w:rsid w:val="509FB758"/>
    <w:rsid w:val="50A3BD75"/>
    <w:rsid w:val="50A82715"/>
    <w:rsid w:val="50A9524B"/>
    <w:rsid w:val="50AA0ADB"/>
    <w:rsid w:val="50B21DB7"/>
    <w:rsid w:val="50B40593"/>
    <w:rsid w:val="50B5055E"/>
    <w:rsid w:val="50B6CACE"/>
    <w:rsid w:val="50B7AD68"/>
    <w:rsid w:val="50BB0017"/>
    <w:rsid w:val="50BE67BD"/>
    <w:rsid w:val="50BEE1CF"/>
    <w:rsid w:val="50C1D7EC"/>
    <w:rsid w:val="50C38BC7"/>
    <w:rsid w:val="50C6AFFA"/>
    <w:rsid w:val="50C94C3E"/>
    <w:rsid w:val="50CE8C87"/>
    <w:rsid w:val="50D30076"/>
    <w:rsid w:val="50D9BE68"/>
    <w:rsid w:val="50DC9F92"/>
    <w:rsid w:val="50E1DED9"/>
    <w:rsid w:val="50E3EDB2"/>
    <w:rsid w:val="50E7996C"/>
    <w:rsid w:val="50E8B851"/>
    <w:rsid w:val="50F38CB9"/>
    <w:rsid w:val="50F6F39C"/>
    <w:rsid w:val="51006C6D"/>
    <w:rsid w:val="51007D93"/>
    <w:rsid w:val="51015CAB"/>
    <w:rsid w:val="510B054E"/>
    <w:rsid w:val="510C1D07"/>
    <w:rsid w:val="510DBEB3"/>
    <w:rsid w:val="51100718"/>
    <w:rsid w:val="51117F4C"/>
    <w:rsid w:val="511704FC"/>
    <w:rsid w:val="51197F3C"/>
    <w:rsid w:val="511ADE19"/>
    <w:rsid w:val="511C3F84"/>
    <w:rsid w:val="511D46B0"/>
    <w:rsid w:val="511EE14D"/>
    <w:rsid w:val="5126A0FF"/>
    <w:rsid w:val="512A8837"/>
    <w:rsid w:val="512DB614"/>
    <w:rsid w:val="51326180"/>
    <w:rsid w:val="513352AC"/>
    <w:rsid w:val="51347BF8"/>
    <w:rsid w:val="5138F688"/>
    <w:rsid w:val="513AADD4"/>
    <w:rsid w:val="513AB878"/>
    <w:rsid w:val="513BAA75"/>
    <w:rsid w:val="513C9526"/>
    <w:rsid w:val="513EAE1A"/>
    <w:rsid w:val="51455D12"/>
    <w:rsid w:val="514D0498"/>
    <w:rsid w:val="514E95DD"/>
    <w:rsid w:val="5151BCA4"/>
    <w:rsid w:val="5152D50B"/>
    <w:rsid w:val="515444DE"/>
    <w:rsid w:val="51597B62"/>
    <w:rsid w:val="51639DC0"/>
    <w:rsid w:val="51655698"/>
    <w:rsid w:val="51677445"/>
    <w:rsid w:val="51694BF6"/>
    <w:rsid w:val="516D17FC"/>
    <w:rsid w:val="516E0991"/>
    <w:rsid w:val="5171A1EB"/>
    <w:rsid w:val="5174FF13"/>
    <w:rsid w:val="517669D5"/>
    <w:rsid w:val="517A6CBE"/>
    <w:rsid w:val="518670B7"/>
    <w:rsid w:val="5187E1BF"/>
    <w:rsid w:val="518C8761"/>
    <w:rsid w:val="518D8EAD"/>
    <w:rsid w:val="518F7C67"/>
    <w:rsid w:val="5194F1C0"/>
    <w:rsid w:val="519AB9FF"/>
    <w:rsid w:val="51A90B22"/>
    <w:rsid w:val="51AC0756"/>
    <w:rsid w:val="51B196BC"/>
    <w:rsid w:val="51B31091"/>
    <w:rsid w:val="51B324F6"/>
    <w:rsid w:val="51B56D22"/>
    <w:rsid w:val="51B98A25"/>
    <w:rsid w:val="51C308CE"/>
    <w:rsid w:val="51C4CFED"/>
    <w:rsid w:val="51C5FFA3"/>
    <w:rsid w:val="51C84441"/>
    <w:rsid w:val="51C8E27F"/>
    <w:rsid w:val="51CD3A14"/>
    <w:rsid w:val="51CD79D3"/>
    <w:rsid w:val="51D53178"/>
    <w:rsid w:val="51D82B8F"/>
    <w:rsid w:val="51E05B78"/>
    <w:rsid w:val="51E26B81"/>
    <w:rsid w:val="51E40ECC"/>
    <w:rsid w:val="51EB1CDF"/>
    <w:rsid w:val="51EC7120"/>
    <w:rsid w:val="51ED2B52"/>
    <w:rsid w:val="51ED73E0"/>
    <w:rsid w:val="51EE19A1"/>
    <w:rsid w:val="51F6A671"/>
    <w:rsid w:val="51F8051D"/>
    <w:rsid w:val="51FCC91E"/>
    <w:rsid w:val="52034058"/>
    <w:rsid w:val="5205CB22"/>
    <w:rsid w:val="5207E738"/>
    <w:rsid w:val="520AC4B4"/>
    <w:rsid w:val="52122284"/>
    <w:rsid w:val="5218E219"/>
    <w:rsid w:val="52215BFC"/>
    <w:rsid w:val="5221D74B"/>
    <w:rsid w:val="52223AEB"/>
    <w:rsid w:val="52363CBB"/>
    <w:rsid w:val="5238AAC0"/>
    <w:rsid w:val="5239FD21"/>
    <w:rsid w:val="523CBF6D"/>
    <w:rsid w:val="523F1C97"/>
    <w:rsid w:val="5242DC26"/>
    <w:rsid w:val="52432AE6"/>
    <w:rsid w:val="524D6386"/>
    <w:rsid w:val="525C584F"/>
    <w:rsid w:val="5264B716"/>
    <w:rsid w:val="5265882F"/>
    <w:rsid w:val="526ACF97"/>
    <w:rsid w:val="526C171F"/>
    <w:rsid w:val="526C635A"/>
    <w:rsid w:val="526C66F0"/>
    <w:rsid w:val="52727555"/>
    <w:rsid w:val="52735DB2"/>
    <w:rsid w:val="5274E7FB"/>
    <w:rsid w:val="5279F865"/>
    <w:rsid w:val="527B1082"/>
    <w:rsid w:val="527C3719"/>
    <w:rsid w:val="527CD36D"/>
    <w:rsid w:val="52810739"/>
    <w:rsid w:val="52831862"/>
    <w:rsid w:val="52843A8F"/>
    <w:rsid w:val="528945CF"/>
    <w:rsid w:val="528965E4"/>
    <w:rsid w:val="52978270"/>
    <w:rsid w:val="5299544D"/>
    <w:rsid w:val="529B27C9"/>
    <w:rsid w:val="52A5DB7A"/>
    <w:rsid w:val="52A6B973"/>
    <w:rsid w:val="52A90449"/>
    <w:rsid w:val="52AD302A"/>
    <w:rsid w:val="52B03840"/>
    <w:rsid w:val="52B41735"/>
    <w:rsid w:val="52B8626B"/>
    <w:rsid w:val="52BB6F11"/>
    <w:rsid w:val="52C67EF2"/>
    <w:rsid w:val="52C8E0C2"/>
    <w:rsid w:val="52CC1805"/>
    <w:rsid w:val="52CC1E53"/>
    <w:rsid w:val="52CF82AD"/>
    <w:rsid w:val="52D13825"/>
    <w:rsid w:val="52D2B6FD"/>
    <w:rsid w:val="52D3FEA9"/>
    <w:rsid w:val="52D50F6D"/>
    <w:rsid w:val="52D95681"/>
    <w:rsid w:val="52D9D8B5"/>
    <w:rsid w:val="52DA0BDA"/>
    <w:rsid w:val="52DB4658"/>
    <w:rsid w:val="52E24465"/>
    <w:rsid w:val="52EC69B8"/>
    <w:rsid w:val="52EE4B38"/>
    <w:rsid w:val="52F4C036"/>
    <w:rsid w:val="52FAD4C7"/>
    <w:rsid w:val="52FE5434"/>
    <w:rsid w:val="5300474C"/>
    <w:rsid w:val="5301D302"/>
    <w:rsid w:val="5302015B"/>
    <w:rsid w:val="530EC1FE"/>
    <w:rsid w:val="53114171"/>
    <w:rsid w:val="531F0D6B"/>
    <w:rsid w:val="53205A7D"/>
    <w:rsid w:val="53220755"/>
    <w:rsid w:val="53221613"/>
    <w:rsid w:val="53227662"/>
    <w:rsid w:val="5324521C"/>
    <w:rsid w:val="53245DD1"/>
    <w:rsid w:val="5327A2E9"/>
    <w:rsid w:val="532884E2"/>
    <w:rsid w:val="5329AAD7"/>
    <w:rsid w:val="532E8BFB"/>
    <w:rsid w:val="53364849"/>
    <w:rsid w:val="534235FC"/>
    <w:rsid w:val="53475AA2"/>
    <w:rsid w:val="5347AC8C"/>
    <w:rsid w:val="534B4D61"/>
    <w:rsid w:val="534E7840"/>
    <w:rsid w:val="5352C4FB"/>
    <w:rsid w:val="53583963"/>
    <w:rsid w:val="5359B443"/>
    <w:rsid w:val="535FC483"/>
    <w:rsid w:val="535FFABF"/>
    <w:rsid w:val="5360A8DE"/>
    <w:rsid w:val="53632B5E"/>
    <w:rsid w:val="53679DEC"/>
    <w:rsid w:val="5368E17D"/>
    <w:rsid w:val="5371481A"/>
    <w:rsid w:val="53791FF7"/>
    <w:rsid w:val="5379DF2B"/>
    <w:rsid w:val="537AAE0F"/>
    <w:rsid w:val="537AF48B"/>
    <w:rsid w:val="537B8D55"/>
    <w:rsid w:val="537BC908"/>
    <w:rsid w:val="53866313"/>
    <w:rsid w:val="5388BDDE"/>
    <w:rsid w:val="538ADA72"/>
    <w:rsid w:val="538F261C"/>
    <w:rsid w:val="538FE43F"/>
    <w:rsid w:val="53905E3F"/>
    <w:rsid w:val="539074A3"/>
    <w:rsid w:val="5393C098"/>
    <w:rsid w:val="5393CACF"/>
    <w:rsid w:val="53952CB0"/>
    <w:rsid w:val="53958E52"/>
    <w:rsid w:val="5398D1B1"/>
    <w:rsid w:val="539A34E9"/>
    <w:rsid w:val="539D9CFA"/>
    <w:rsid w:val="539E9722"/>
    <w:rsid w:val="53A2C206"/>
    <w:rsid w:val="53A31082"/>
    <w:rsid w:val="53AEDC54"/>
    <w:rsid w:val="53AFF842"/>
    <w:rsid w:val="53B4DD63"/>
    <w:rsid w:val="53B8A966"/>
    <w:rsid w:val="53BB35BF"/>
    <w:rsid w:val="53C08BF2"/>
    <w:rsid w:val="53C14B67"/>
    <w:rsid w:val="53C39260"/>
    <w:rsid w:val="53CE884A"/>
    <w:rsid w:val="53CEE61F"/>
    <w:rsid w:val="53D1EC96"/>
    <w:rsid w:val="53D7393D"/>
    <w:rsid w:val="53D8117C"/>
    <w:rsid w:val="53DA5C28"/>
    <w:rsid w:val="53DC4439"/>
    <w:rsid w:val="53E2E9B5"/>
    <w:rsid w:val="53E6754C"/>
    <w:rsid w:val="53E84917"/>
    <w:rsid w:val="53EA8BDF"/>
    <w:rsid w:val="53EB3298"/>
    <w:rsid w:val="53ECAABE"/>
    <w:rsid w:val="53ED70E1"/>
    <w:rsid w:val="53EDE6ED"/>
    <w:rsid w:val="53EE90C3"/>
    <w:rsid w:val="53F045CA"/>
    <w:rsid w:val="53F14351"/>
    <w:rsid w:val="53F27346"/>
    <w:rsid w:val="540030B8"/>
    <w:rsid w:val="540AAED2"/>
    <w:rsid w:val="540E868C"/>
    <w:rsid w:val="54107747"/>
    <w:rsid w:val="5411FD71"/>
    <w:rsid w:val="5415D193"/>
    <w:rsid w:val="54169354"/>
    <w:rsid w:val="541B0A4F"/>
    <w:rsid w:val="54235BE6"/>
    <w:rsid w:val="5426F45E"/>
    <w:rsid w:val="542F1A4D"/>
    <w:rsid w:val="5430A137"/>
    <w:rsid w:val="54367E25"/>
    <w:rsid w:val="544DB436"/>
    <w:rsid w:val="544E8173"/>
    <w:rsid w:val="54532036"/>
    <w:rsid w:val="545D58DC"/>
    <w:rsid w:val="545D6D60"/>
    <w:rsid w:val="545E2FF3"/>
    <w:rsid w:val="545F1713"/>
    <w:rsid w:val="5465EF9C"/>
    <w:rsid w:val="54663FA8"/>
    <w:rsid w:val="546C13FE"/>
    <w:rsid w:val="546E866D"/>
    <w:rsid w:val="546FE99D"/>
    <w:rsid w:val="547568DE"/>
    <w:rsid w:val="547E8C8D"/>
    <w:rsid w:val="54801C6A"/>
    <w:rsid w:val="5480D8CA"/>
    <w:rsid w:val="5481E32F"/>
    <w:rsid w:val="54830401"/>
    <w:rsid w:val="548A5216"/>
    <w:rsid w:val="5492A1BD"/>
    <w:rsid w:val="54933BB5"/>
    <w:rsid w:val="5494E825"/>
    <w:rsid w:val="54965472"/>
    <w:rsid w:val="54974272"/>
    <w:rsid w:val="549924D9"/>
    <w:rsid w:val="549FA5AB"/>
    <w:rsid w:val="54A690CF"/>
    <w:rsid w:val="54A79EAC"/>
    <w:rsid w:val="54A9E0A8"/>
    <w:rsid w:val="54B219D3"/>
    <w:rsid w:val="54B72C68"/>
    <w:rsid w:val="54BA5A23"/>
    <w:rsid w:val="54C1BC54"/>
    <w:rsid w:val="54C629DD"/>
    <w:rsid w:val="54C6C16C"/>
    <w:rsid w:val="54C703C6"/>
    <w:rsid w:val="54C8D64B"/>
    <w:rsid w:val="54D107EE"/>
    <w:rsid w:val="54DA233E"/>
    <w:rsid w:val="54DA864B"/>
    <w:rsid w:val="54DBC49D"/>
    <w:rsid w:val="54DFCF0A"/>
    <w:rsid w:val="54E65040"/>
    <w:rsid w:val="54EEDEC5"/>
    <w:rsid w:val="54FAE2FE"/>
    <w:rsid w:val="54FD7DAC"/>
    <w:rsid w:val="55079041"/>
    <w:rsid w:val="5507A6AD"/>
    <w:rsid w:val="5512875B"/>
    <w:rsid w:val="55144DCB"/>
    <w:rsid w:val="551600C3"/>
    <w:rsid w:val="551B6ED0"/>
    <w:rsid w:val="551E86EE"/>
    <w:rsid w:val="552FE126"/>
    <w:rsid w:val="553429A9"/>
    <w:rsid w:val="553556EF"/>
    <w:rsid w:val="553B3425"/>
    <w:rsid w:val="554052BB"/>
    <w:rsid w:val="5542D992"/>
    <w:rsid w:val="5546FC56"/>
    <w:rsid w:val="554A5B51"/>
    <w:rsid w:val="554FC731"/>
    <w:rsid w:val="5553ABFC"/>
    <w:rsid w:val="55551879"/>
    <w:rsid w:val="555851E1"/>
    <w:rsid w:val="55600274"/>
    <w:rsid w:val="55630844"/>
    <w:rsid w:val="55680C0A"/>
    <w:rsid w:val="556A84DB"/>
    <w:rsid w:val="556C3D6F"/>
    <w:rsid w:val="556CE8CB"/>
    <w:rsid w:val="5573E12D"/>
    <w:rsid w:val="55776505"/>
    <w:rsid w:val="55824E2B"/>
    <w:rsid w:val="5584A32A"/>
    <w:rsid w:val="558A7CDD"/>
    <w:rsid w:val="558AE3CB"/>
    <w:rsid w:val="558D0D78"/>
    <w:rsid w:val="558D42DC"/>
    <w:rsid w:val="55917130"/>
    <w:rsid w:val="5593A06C"/>
    <w:rsid w:val="5599A571"/>
    <w:rsid w:val="559C5BF4"/>
    <w:rsid w:val="559E70FC"/>
    <w:rsid w:val="55A9826A"/>
    <w:rsid w:val="55A9F12C"/>
    <w:rsid w:val="55B4E04D"/>
    <w:rsid w:val="55B64EA6"/>
    <w:rsid w:val="55B76D1B"/>
    <w:rsid w:val="55BA9CB9"/>
    <w:rsid w:val="55CEDA5A"/>
    <w:rsid w:val="55CF3D3E"/>
    <w:rsid w:val="55DA7C23"/>
    <w:rsid w:val="55DDFB04"/>
    <w:rsid w:val="55DEB8F0"/>
    <w:rsid w:val="55DEF18B"/>
    <w:rsid w:val="55E12BBF"/>
    <w:rsid w:val="55E48971"/>
    <w:rsid w:val="55F0E603"/>
    <w:rsid w:val="55F741B2"/>
    <w:rsid w:val="55F7F199"/>
    <w:rsid w:val="55FB475A"/>
    <w:rsid w:val="55FBD5B2"/>
    <w:rsid w:val="560BD814"/>
    <w:rsid w:val="561B56B0"/>
    <w:rsid w:val="561BB9ED"/>
    <w:rsid w:val="561DCD96"/>
    <w:rsid w:val="5624E114"/>
    <w:rsid w:val="56257AC7"/>
    <w:rsid w:val="562AED9E"/>
    <w:rsid w:val="562C9B19"/>
    <w:rsid w:val="562E22EF"/>
    <w:rsid w:val="563457CE"/>
    <w:rsid w:val="563495ED"/>
    <w:rsid w:val="5635E1F8"/>
    <w:rsid w:val="563D8A26"/>
    <w:rsid w:val="563FDBBF"/>
    <w:rsid w:val="56409F67"/>
    <w:rsid w:val="564C85DF"/>
    <w:rsid w:val="5654945B"/>
    <w:rsid w:val="565E1AA6"/>
    <w:rsid w:val="566055B1"/>
    <w:rsid w:val="5666DEDD"/>
    <w:rsid w:val="5667D9FB"/>
    <w:rsid w:val="5668A90E"/>
    <w:rsid w:val="566A402B"/>
    <w:rsid w:val="56701ADE"/>
    <w:rsid w:val="567256AA"/>
    <w:rsid w:val="56749B7A"/>
    <w:rsid w:val="56755D27"/>
    <w:rsid w:val="5677E8F4"/>
    <w:rsid w:val="5678733E"/>
    <w:rsid w:val="5678FB85"/>
    <w:rsid w:val="567B06E2"/>
    <w:rsid w:val="567C15A5"/>
    <w:rsid w:val="567D84AA"/>
    <w:rsid w:val="567F2FCC"/>
    <w:rsid w:val="567FC175"/>
    <w:rsid w:val="5682AC6D"/>
    <w:rsid w:val="568959C5"/>
    <w:rsid w:val="56897C71"/>
    <w:rsid w:val="568BCC6E"/>
    <w:rsid w:val="568D714B"/>
    <w:rsid w:val="568DDAAE"/>
    <w:rsid w:val="5694347B"/>
    <w:rsid w:val="569569BB"/>
    <w:rsid w:val="569BCF11"/>
    <w:rsid w:val="56A0898D"/>
    <w:rsid w:val="56A3EC79"/>
    <w:rsid w:val="56A4110A"/>
    <w:rsid w:val="56AA1FFC"/>
    <w:rsid w:val="56ACA478"/>
    <w:rsid w:val="56AD122E"/>
    <w:rsid w:val="56B87092"/>
    <w:rsid w:val="56C0963F"/>
    <w:rsid w:val="56C18797"/>
    <w:rsid w:val="56C626E5"/>
    <w:rsid w:val="56CF36B0"/>
    <w:rsid w:val="56D16B9D"/>
    <w:rsid w:val="56D231E2"/>
    <w:rsid w:val="56D2FA35"/>
    <w:rsid w:val="56D736B4"/>
    <w:rsid w:val="56D74E6E"/>
    <w:rsid w:val="56D9F737"/>
    <w:rsid w:val="56DAFEDE"/>
    <w:rsid w:val="56E04ACD"/>
    <w:rsid w:val="56E2639C"/>
    <w:rsid w:val="56E3472A"/>
    <w:rsid w:val="56E3F18F"/>
    <w:rsid w:val="56E64629"/>
    <w:rsid w:val="56EA285A"/>
    <w:rsid w:val="56ED982B"/>
    <w:rsid w:val="56F0BEE9"/>
    <w:rsid w:val="56F18A99"/>
    <w:rsid w:val="56F7DDBB"/>
    <w:rsid w:val="5705C0AF"/>
    <w:rsid w:val="57079168"/>
    <w:rsid w:val="570AD885"/>
    <w:rsid w:val="570C0B74"/>
    <w:rsid w:val="570C15A8"/>
    <w:rsid w:val="5713315E"/>
    <w:rsid w:val="571B43A2"/>
    <w:rsid w:val="5721BD0E"/>
    <w:rsid w:val="57221CE1"/>
    <w:rsid w:val="5724A00B"/>
    <w:rsid w:val="5725F21F"/>
    <w:rsid w:val="572681CA"/>
    <w:rsid w:val="572A6CF1"/>
    <w:rsid w:val="57354120"/>
    <w:rsid w:val="5736D613"/>
    <w:rsid w:val="573CF2A3"/>
    <w:rsid w:val="57428995"/>
    <w:rsid w:val="57457812"/>
    <w:rsid w:val="574DE3B9"/>
    <w:rsid w:val="574FE1CC"/>
    <w:rsid w:val="575C0B32"/>
    <w:rsid w:val="575D4242"/>
    <w:rsid w:val="57696C33"/>
    <w:rsid w:val="576DDA4B"/>
    <w:rsid w:val="576E9CFE"/>
    <w:rsid w:val="576F3E8F"/>
    <w:rsid w:val="577061EB"/>
    <w:rsid w:val="5771ABB0"/>
    <w:rsid w:val="5771BBF1"/>
    <w:rsid w:val="5775B0C1"/>
    <w:rsid w:val="57772AA0"/>
    <w:rsid w:val="5778DFDF"/>
    <w:rsid w:val="5778E2EF"/>
    <w:rsid w:val="57804BD9"/>
    <w:rsid w:val="578C3386"/>
    <w:rsid w:val="578EC0A4"/>
    <w:rsid w:val="57921D2B"/>
    <w:rsid w:val="57943523"/>
    <w:rsid w:val="579A968C"/>
    <w:rsid w:val="57A0E88F"/>
    <w:rsid w:val="57A3F7E9"/>
    <w:rsid w:val="57A60363"/>
    <w:rsid w:val="57A78E88"/>
    <w:rsid w:val="57AAD898"/>
    <w:rsid w:val="57AE257A"/>
    <w:rsid w:val="57B723B8"/>
    <w:rsid w:val="57BD40B7"/>
    <w:rsid w:val="57BF0D7F"/>
    <w:rsid w:val="57C10519"/>
    <w:rsid w:val="57C2DBAB"/>
    <w:rsid w:val="57C3324E"/>
    <w:rsid w:val="57C3858E"/>
    <w:rsid w:val="57CAD0DF"/>
    <w:rsid w:val="57CF3085"/>
    <w:rsid w:val="57DA3AFF"/>
    <w:rsid w:val="57E31CB6"/>
    <w:rsid w:val="57EACAEF"/>
    <w:rsid w:val="57ED5C0B"/>
    <w:rsid w:val="57ED9601"/>
    <w:rsid w:val="57F85429"/>
    <w:rsid w:val="57FB24C9"/>
    <w:rsid w:val="57FF64BA"/>
    <w:rsid w:val="5803A0CD"/>
    <w:rsid w:val="5804E9A0"/>
    <w:rsid w:val="580A84D3"/>
    <w:rsid w:val="580A8675"/>
    <w:rsid w:val="581D68CB"/>
    <w:rsid w:val="58249376"/>
    <w:rsid w:val="582B5953"/>
    <w:rsid w:val="582BA5BC"/>
    <w:rsid w:val="582F5D89"/>
    <w:rsid w:val="58310B88"/>
    <w:rsid w:val="58313EAA"/>
    <w:rsid w:val="58325FB9"/>
    <w:rsid w:val="5835BB39"/>
    <w:rsid w:val="5835E89F"/>
    <w:rsid w:val="58383281"/>
    <w:rsid w:val="5838EF47"/>
    <w:rsid w:val="583BAAAE"/>
    <w:rsid w:val="583C8B6A"/>
    <w:rsid w:val="583DDBB3"/>
    <w:rsid w:val="583E1551"/>
    <w:rsid w:val="58435705"/>
    <w:rsid w:val="5847BB2E"/>
    <w:rsid w:val="5848233E"/>
    <w:rsid w:val="584976E3"/>
    <w:rsid w:val="584A9918"/>
    <w:rsid w:val="584E90D9"/>
    <w:rsid w:val="5850B988"/>
    <w:rsid w:val="585173A7"/>
    <w:rsid w:val="585258B2"/>
    <w:rsid w:val="58537D24"/>
    <w:rsid w:val="5856125F"/>
    <w:rsid w:val="5856618C"/>
    <w:rsid w:val="58573306"/>
    <w:rsid w:val="58580558"/>
    <w:rsid w:val="5859DE90"/>
    <w:rsid w:val="585F0DB6"/>
    <w:rsid w:val="585F6869"/>
    <w:rsid w:val="585FE1D0"/>
    <w:rsid w:val="58614431"/>
    <w:rsid w:val="586F698F"/>
    <w:rsid w:val="586F6AB9"/>
    <w:rsid w:val="58703850"/>
    <w:rsid w:val="587376E9"/>
    <w:rsid w:val="588D3448"/>
    <w:rsid w:val="588E3AE7"/>
    <w:rsid w:val="5891BAAE"/>
    <w:rsid w:val="5896676A"/>
    <w:rsid w:val="58986736"/>
    <w:rsid w:val="5899D5A4"/>
    <w:rsid w:val="589B9C57"/>
    <w:rsid w:val="589D6CE2"/>
    <w:rsid w:val="589DBFDD"/>
    <w:rsid w:val="58A19325"/>
    <w:rsid w:val="58A57FF2"/>
    <w:rsid w:val="58A6B893"/>
    <w:rsid w:val="58A83CEB"/>
    <w:rsid w:val="58AD8B00"/>
    <w:rsid w:val="58B28029"/>
    <w:rsid w:val="58BCE8DF"/>
    <w:rsid w:val="58BF26F7"/>
    <w:rsid w:val="58C24235"/>
    <w:rsid w:val="58C426DA"/>
    <w:rsid w:val="58C6B989"/>
    <w:rsid w:val="58CB19C0"/>
    <w:rsid w:val="58CB79AB"/>
    <w:rsid w:val="58D250FF"/>
    <w:rsid w:val="58D40AEC"/>
    <w:rsid w:val="58D69528"/>
    <w:rsid w:val="58DAD08B"/>
    <w:rsid w:val="58E06294"/>
    <w:rsid w:val="58E21BB5"/>
    <w:rsid w:val="58E9E442"/>
    <w:rsid w:val="58EFF1A1"/>
    <w:rsid w:val="58F2929B"/>
    <w:rsid w:val="58F2E11C"/>
    <w:rsid w:val="58F75CEE"/>
    <w:rsid w:val="58FC6B4B"/>
    <w:rsid w:val="58FDD927"/>
    <w:rsid w:val="58FEE661"/>
    <w:rsid w:val="59048B77"/>
    <w:rsid w:val="590760E6"/>
    <w:rsid w:val="591268C8"/>
    <w:rsid w:val="59194C51"/>
    <w:rsid w:val="591A0074"/>
    <w:rsid w:val="591C6649"/>
    <w:rsid w:val="591EFF1A"/>
    <w:rsid w:val="591F17D1"/>
    <w:rsid w:val="59219975"/>
    <w:rsid w:val="5926B5C8"/>
    <w:rsid w:val="592865C2"/>
    <w:rsid w:val="592AABB2"/>
    <w:rsid w:val="592C35A2"/>
    <w:rsid w:val="592F1CFF"/>
    <w:rsid w:val="5937C217"/>
    <w:rsid w:val="593A48DF"/>
    <w:rsid w:val="594159A0"/>
    <w:rsid w:val="594D10D8"/>
    <w:rsid w:val="5950D837"/>
    <w:rsid w:val="595DA398"/>
    <w:rsid w:val="5962E0FC"/>
    <w:rsid w:val="5966979C"/>
    <w:rsid w:val="596754EF"/>
    <w:rsid w:val="5967C574"/>
    <w:rsid w:val="596B1EE7"/>
    <w:rsid w:val="597030C0"/>
    <w:rsid w:val="5970A698"/>
    <w:rsid w:val="597337D3"/>
    <w:rsid w:val="59786384"/>
    <w:rsid w:val="597A06A1"/>
    <w:rsid w:val="59805592"/>
    <w:rsid w:val="5982264D"/>
    <w:rsid w:val="598438E7"/>
    <w:rsid w:val="598511C4"/>
    <w:rsid w:val="59896AC5"/>
    <w:rsid w:val="598A2561"/>
    <w:rsid w:val="5997E767"/>
    <w:rsid w:val="599A1B03"/>
    <w:rsid w:val="59A4367A"/>
    <w:rsid w:val="59AA7FAB"/>
    <w:rsid w:val="59AAE2BE"/>
    <w:rsid w:val="59ADA772"/>
    <w:rsid w:val="59B1101A"/>
    <w:rsid w:val="59B28EE6"/>
    <w:rsid w:val="59B3DACA"/>
    <w:rsid w:val="59B5585A"/>
    <w:rsid w:val="59BA309F"/>
    <w:rsid w:val="59BAFAD0"/>
    <w:rsid w:val="59BD035F"/>
    <w:rsid w:val="59BEB3CC"/>
    <w:rsid w:val="59BF7EF5"/>
    <w:rsid w:val="59C00934"/>
    <w:rsid w:val="59C46DD9"/>
    <w:rsid w:val="59C6944F"/>
    <w:rsid w:val="59C6FADF"/>
    <w:rsid w:val="59CA33F9"/>
    <w:rsid w:val="59CAD7C5"/>
    <w:rsid w:val="59D84671"/>
    <w:rsid w:val="59D9A242"/>
    <w:rsid w:val="59DC9112"/>
    <w:rsid w:val="59DE1B27"/>
    <w:rsid w:val="59DE9E48"/>
    <w:rsid w:val="59E25C4D"/>
    <w:rsid w:val="59E4B157"/>
    <w:rsid w:val="59E61DEE"/>
    <w:rsid w:val="59EB22A5"/>
    <w:rsid w:val="59EC54DE"/>
    <w:rsid w:val="59ED3CFC"/>
    <w:rsid w:val="59F012B2"/>
    <w:rsid w:val="59F53599"/>
    <w:rsid w:val="59FA9852"/>
    <w:rsid w:val="59FAB9FC"/>
    <w:rsid w:val="5A00156A"/>
    <w:rsid w:val="5A02A1D9"/>
    <w:rsid w:val="5A054535"/>
    <w:rsid w:val="5A057EBD"/>
    <w:rsid w:val="5A0C5A5D"/>
    <w:rsid w:val="5A0F3DA2"/>
    <w:rsid w:val="5A11152D"/>
    <w:rsid w:val="5A1301B9"/>
    <w:rsid w:val="5A146E18"/>
    <w:rsid w:val="5A21BD7F"/>
    <w:rsid w:val="5A2BA486"/>
    <w:rsid w:val="5A2F71F2"/>
    <w:rsid w:val="5A36A7D8"/>
    <w:rsid w:val="5A37A983"/>
    <w:rsid w:val="5A39FFD5"/>
    <w:rsid w:val="5A3C5410"/>
    <w:rsid w:val="5A3E9ECD"/>
    <w:rsid w:val="5A428A7E"/>
    <w:rsid w:val="5A44BBB2"/>
    <w:rsid w:val="5A476D54"/>
    <w:rsid w:val="5A488D4B"/>
    <w:rsid w:val="5A4A9998"/>
    <w:rsid w:val="5A527A5E"/>
    <w:rsid w:val="5A56FCC1"/>
    <w:rsid w:val="5A58FB1E"/>
    <w:rsid w:val="5A59DD0E"/>
    <w:rsid w:val="5A5DB73D"/>
    <w:rsid w:val="5A5DF563"/>
    <w:rsid w:val="5A65EA15"/>
    <w:rsid w:val="5A6B7491"/>
    <w:rsid w:val="5A6C232D"/>
    <w:rsid w:val="5A6C4E36"/>
    <w:rsid w:val="5A6E37D5"/>
    <w:rsid w:val="5A71642E"/>
    <w:rsid w:val="5A749D08"/>
    <w:rsid w:val="5A9068DD"/>
    <w:rsid w:val="5A930891"/>
    <w:rsid w:val="5A957EC0"/>
    <w:rsid w:val="5A97A28E"/>
    <w:rsid w:val="5A9AB884"/>
    <w:rsid w:val="5A9D4D70"/>
    <w:rsid w:val="5A9F0499"/>
    <w:rsid w:val="5AA4CC01"/>
    <w:rsid w:val="5AA82467"/>
    <w:rsid w:val="5AA962EB"/>
    <w:rsid w:val="5AACB15F"/>
    <w:rsid w:val="5AAE5176"/>
    <w:rsid w:val="5AB37E10"/>
    <w:rsid w:val="5AB3DC50"/>
    <w:rsid w:val="5AB4008F"/>
    <w:rsid w:val="5AB5B0BA"/>
    <w:rsid w:val="5AB87583"/>
    <w:rsid w:val="5AB8DE0E"/>
    <w:rsid w:val="5ABBB8C5"/>
    <w:rsid w:val="5AC02D83"/>
    <w:rsid w:val="5AC09D48"/>
    <w:rsid w:val="5AC52376"/>
    <w:rsid w:val="5ACB398F"/>
    <w:rsid w:val="5ACF4CB4"/>
    <w:rsid w:val="5ACFCF7D"/>
    <w:rsid w:val="5ADB91FB"/>
    <w:rsid w:val="5ADD7E83"/>
    <w:rsid w:val="5AE034EF"/>
    <w:rsid w:val="5AEAA7E4"/>
    <w:rsid w:val="5AF36ADA"/>
    <w:rsid w:val="5AF5659E"/>
    <w:rsid w:val="5AFA4CC6"/>
    <w:rsid w:val="5AFE51D6"/>
    <w:rsid w:val="5AFE8656"/>
    <w:rsid w:val="5AFEC160"/>
    <w:rsid w:val="5B0539BB"/>
    <w:rsid w:val="5B05B78E"/>
    <w:rsid w:val="5B05DCED"/>
    <w:rsid w:val="5B0934C4"/>
    <w:rsid w:val="5B0D90F0"/>
    <w:rsid w:val="5B16AA39"/>
    <w:rsid w:val="5B17FF58"/>
    <w:rsid w:val="5B22D7BC"/>
    <w:rsid w:val="5B27B996"/>
    <w:rsid w:val="5B2AC193"/>
    <w:rsid w:val="5B2FD473"/>
    <w:rsid w:val="5B3191CA"/>
    <w:rsid w:val="5B31E383"/>
    <w:rsid w:val="5B397DF9"/>
    <w:rsid w:val="5B3C1FC5"/>
    <w:rsid w:val="5B3FA253"/>
    <w:rsid w:val="5B431E28"/>
    <w:rsid w:val="5B547E8A"/>
    <w:rsid w:val="5B5D3D4E"/>
    <w:rsid w:val="5B60DA15"/>
    <w:rsid w:val="5B618864"/>
    <w:rsid w:val="5B668EE0"/>
    <w:rsid w:val="5B74B4EF"/>
    <w:rsid w:val="5B7EEA5E"/>
    <w:rsid w:val="5B7F4486"/>
    <w:rsid w:val="5B864879"/>
    <w:rsid w:val="5B8C90EA"/>
    <w:rsid w:val="5B8C970C"/>
    <w:rsid w:val="5B8CFE6A"/>
    <w:rsid w:val="5B8F24C0"/>
    <w:rsid w:val="5B8FF603"/>
    <w:rsid w:val="5B9139B1"/>
    <w:rsid w:val="5B931AA8"/>
    <w:rsid w:val="5B94A704"/>
    <w:rsid w:val="5B975829"/>
    <w:rsid w:val="5B9C53CE"/>
    <w:rsid w:val="5B9F3A76"/>
    <w:rsid w:val="5BA29C7D"/>
    <w:rsid w:val="5BA697F2"/>
    <w:rsid w:val="5BAA539B"/>
    <w:rsid w:val="5BB1E15C"/>
    <w:rsid w:val="5BB466FB"/>
    <w:rsid w:val="5BB6FB82"/>
    <w:rsid w:val="5BCA747C"/>
    <w:rsid w:val="5BCE66A9"/>
    <w:rsid w:val="5BE1CE28"/>
    <w:rsid w:val="5BE6444F"/>
    <w:rsid w:val="5BE69730"/>
    <w:rsid w:val="5BE6B598"/>
    <w:rsid w:val="5BECCB54"/>
    <w:rsid w:val="5BF10CD3"/>
    <w:rsid w:val="5BF35574"/>
    <w:rsid w:val="5BF49ACE"/>
    <w:rsid w:val="5BF5C26F"/>
    <w:rsid w:val="5BF707E1"/>
    <w:rsid w:val="5BF8CBC4"/>
    <w:rsid w:val="5BF8FFF6"/>
    <w:rsid w:val="5BFBF30E"/>
    <w:rsid w:val="5C112EAD"/>
    <w:rsid w:val="5C12ED04"/>
    <w:rsid w:val="5C14804C"/>
    <w:rsid w:val="5C149EB5"/>
    <w:rsid w:val="5C15609C"/>
    <w:rsid w:val="5C15D090"/>
    <w:rsid w:val="5C1702D1"/>
    <w:rsid w:val="5C170D24"/>
    <w:rsid w:val="5C1AA30A"/>
    <w:rsid w:val="5C1F2A1E"/>
    <w:rsid w:val="5C26B7BD"/>
    <w:rsid w:val="5C2C8A09"/>
    <w:rsid w:val="5C30A92A"/>
    <w:rsid w:val="5C395B58"/>
    <w:rsid w:val="5C3D5EF8"/>
    <w:rsid w:val="5C41A64C"/>
    <w:rsid w:val="5C4384AC"/>
    <w:rsid w:val="5C4F7111"/>
    <w:rsid w:val="5C51674B"/>
    <w:rsid w:val="5C5237E9"/>
    <w:rsid w:val="5C540BD1"/>
    <w:rsid w:val="5C5A32E9"/>
    <w:rsid w:val="5C5D84BF"/>
    <w:rsid w:val="5C5DE255"/>
    <w:rsid w:val="5C670B4E"/>
    <w:rsid w:val="5C676C9B"/>
    <w:rsid w:val="5C6BE835"/>
    <w:rsid w:val="5C6D63D7"/>
    <w:rsid w:val="5C6E57A7"/>
    <w:rsid w:val="5C6F1D94"/>
    <w:rsid w:val="5C722161"/>
    <w:rsid w:val="5C760EDF"/>
    <w:rsid w:val="5C791976"/>
    <w:rsid w:val="5C7AD72C"/>
    <w:rsid w:val="5C80DFC6"/>
    <w:rsid w:val="5C845A4C"/>
    <w:rsid w:val="5C8B4919"/>
    <w:rsid w:val="5C952741"/>
    <w:rsid w:val="5C9A2DD5"/>
    <w:rsid w:val="5CA36C9E"/>
    <w:rsid w:val="5CA48BDD"/>
    <w:rsid w:val="5CA6FA1C"/>
    <w:rsid w:val="5CA80119"/>
    <w:rsid w:val="5CA867AC"/>
    <w:rsid w:val="5CAA9C57"/>
    <w:rsid w:val="5CBBF076"/>
    <w:rsid w:val="5CBC9DC3"/>
    <w:rsid w:val="5CC0A6D0"/>
    <w:rsid w:val="5CCC06E8"/>
    <w:rsid w:val="5CCDC8AD"/>
    <w:rsid w:val="5CE2D5E5"/>
    <w:rsid w:val="5CE651FC"/>
    <w:rsid w:val="5CE9E94D"/>
    <w:rsid w:val="5CEBBE04"/>
    <w:rsid w:val="5CF5FCD1"/>
    <w:rsid w:val="5CF6E5CC"/>
    <w:rsid w:val="5CF7AAF5"/>
    <w:rsid w:val="5CF81E62"/>
    <w:rsid w:val="5D01598C"/>
    <w:rsid w:val="5D0405E6"/>
    <w:rsid w:val="5D05371F"/>
    <w:rsid w:val="5D07700C"/>
    <w:rsid w:val="5D09EA4F"/>
    <w:rsid w:val="5D0D2ED6"/>
    <w:rsid w:val="5D0E8045"/>
    <w:rsid w:val="5D1B9DA5"/>
    <w:rsid w:val="5D22208F"/>
    <w:rsid w:val="5D2401DA"/>
    <w:rsid w:val="5D275AF6"/>
    <w:rsid w:val="5D28340A"/>
    <w:rsid w:val="5D2C8B31"/>
    <w:rsid w:val="5D2E184F"/>
    <w:rsid w:val="5D2E33E4"/>
    <w:rsid w:val="5D323140"/>
    <w:rsid w:val="5D34FB87"/>
    <w:rsid w:val="5D3B2310"/>
    <w:rsid w:val="5D3D1B4E"/>
    <w:rsid w:val="5D3F1631"/>
    <w:rsid w:val="5D3F713D"/>
    <w:rsid w:val="5D49F9FC"/>
    <w:rsid w:val="5D515B57"/>
    <w:rsid w:val="5D53CAB1"/>
    <w:rsid w:val="5D5AA038"/>
    <w:rsid w:val="5D5D2554"/>
    <w:rsid w:val="5D70E9FF"/>
    <w:rsid w:val="5D740B56"/>
    <w:rsid w:val="5D744127"/>
    <w:rsid w:val="5D794DEB"/>
    <w:rsid w:val="5D7AAB08"/>
    <w:rsid w:val="5D7DA356"/>
    <w:rsid w:val="5D81E033"/>
    <w:rsid w:val="5D827A97"/>
    <w:rsid w:val="5D83734D"/>
    <w:rsid w:val="5D8BAFCF"/>
    <w:rsid w:val="5D8DE15A"/>
    <w:rsid w:val="5D8ECDCD"/>
    <w:rsid w:val="5D92CD58"/>
    <w:rsid w:val="5D92F488"/>
    <w:rsid w:val="5D98A6D1"/>
    <w:rsid w:val="5D9BB3E9"/>
    <w:rsid w:val="5D9D9938"/>
    <w:rsid w:val="5DA10915"/>
    <w:rsid w:val="5DA14A00"/>
    <w:rsid w:val="5DA1F63B"/>
    <w:rsid w:val="5DA44DFA"/>
    <w:rsid w:val="5DA4E4E4"/>
    <w:rsid w:val="5DA55F8C"/>
    <w:rsid w:val="5DA69FDA"/>
    <w:rsid w:val="5DB352AF"/>
    <w:rsid w:val="5DB3C3D4"/>
    <w:rsid w:val="5DB7CD33"/>
    <w:rsid w:val="5DB82043"/>
    <w:rsid w:val="5DBC356A"/>
    <w:rsid w:val="5DBC5555"/>
    <w:rsid w:val="5DBC6FC4"/>
    <w:rsid w:val="5DBC91C8"/>
    <w:rsid w:val="5DBD31E8"/>
    <w:rsid w:val="5DC38970"/>
    <w:rsid w:val="5DC4B657"/>
    <w:rsid w:val="5DC75045"/>
    <w:rsid w:val="5DC85EEE"/>
    <w:rsid w:val="5DCA1730"/>
    <w:rsid w:val="5DCBBBCC"/>
    <w:rsid w:val="5DCCAF82"/>
    <w:rsid w:val="5DCF05D0"/>
    <w:rsid w:val="5DDF5D75"/>
    <w:rsid w:val="5DE3E172"/>
    <w:rsid w:val="5DE6EE8E"/>
    <w:rsid w:val="5DE70B20"/>
    <w:rsid w:val="5DED5BFB"/>
    <w:rsid w:val="5DF49510"/>
    <w:rsid w:val="5DF55FA6"/>
    <w:rsid w:val="5DF996F6"/>
    <w:rsid w:val="5DFAF542"/>
    <w:rsid w:val="5E0018E1"/>
    <w:rsid w:val="5E057708"/>
    <w:rsid w:val="5E0D00DA"/>
    <w:rsid w:val="5E0DBE71"/>
    <w:rsid w:val="5E109654"/>
    <w:rsid w:val="5E17AFF3"/>
    <w:rsid w:val="5E17E9C7"/>
    <w:rsid w:val="5E19C2BC"/>
    <w:rsid w:val="5E1A19C9"/>
    <w:rsid w:val="5E1ABF8E"/>
    <w:rsid w:val="5E1AD90D"/>
    <w:rsid w:val="5E1F1573"/>
    <w:rsid w:val="5E20A901"/>
    <w:rsid w:val="5E22A083"/>
    <w:rsid w:val="5E2364B7"/>
    <w:rsid w:val="5E251A84"/>
    <w:rsid w:val="5E2BF2FC"/>
    <w:rsid w:val="5E2DD6A4"/>
    <w:rsid w:val="5E2FCDC3"/>
    <w:rsid w:val="5E342657"/>
    <w:rsid w:val="5E3486F4"/>
    <w:rsid w:val="5E394EC1"/>
    <w:rsid w:val="5E4185EC"/>
    <w:rsid w:val="5E446BDE"/>
    <w:rsid w:val="5E45BE8C"/>
    <w:rsid w:val="5E478EB6"/>
    <w:rsid w:val="5E4866CF"/>
    <w:rsid w:val="5E4D71E6"/>
    <w:rsid w:val="5E4E9282"/>
    <w:rsid w:val="5E50ADD1"/>
    <w:rsid w:val="5E55C5C2"/>
    <w:rsid w:val="5E5A0C10"/>
    <w:rsid w:val="5E5C9726"/>
    <w:rsid w:val="5E648FBE"/>
    <w:rsid w:val="5E659BC3"/>
    <w:rsid w:val="5E65FABE"/>
    <w:rsid w:val="5E66B7E2"/>
    <w:rsid w:val="5E6D65EE"/>
    <w:rsid w:val="5E792748"/>
    <w:rsid w:val="5E793BC1"/>
    <w:rsid w:val="5E7AC168"/>
    <w:rsid w:val="5E81105C"/>
    <w:rsid w:val="5E8E52DD"/>
    <w:rsid w:val="5E91AC25"/>
    <w:rsid w:val="5E93FD0F"/>
    <w:rsid w:val="5E9547DF"/>
    <w:rsid w:val="5E97080A"/>
    <w:rsid w:val="5E98D816"/>
    <w:rsid w:val="5E9A3740"/>
    <w:rsid w:val="5E9D397D"/>
    <w:rsid w:val="5E9D558D"/>
    <w:rsid w:val="5EA01BBD"/>
    <w:rsid w:val="5EA4EEEC"/>
    <w:rsid w:val="5EA860A8"/>
    <w:rsid w:val="5EAC1EBE"/>
    <w:rsid w:val="5EAF4666"/>
    <w:rsid w:val="5EB12254"/>
    <w:rsid w:val="5EB14294"/>
    <w:rsid w:val="5EB4FDDC"/>
    <w:rsid w:val="5EBC7D6B"/>
    <w:rsid w:val="5EC64FA9"/>
    <w:rsid w:val="5ECD4D09"/>
    <w:rsid w:val="5ED3C5F0"/>
    <w:rsid w:val="5ED5ED8C"/>
    <w:rsid w:val="5ED83BF6"/>
    <w:rsid w:val="5ED84E8B"/>
    <w:rsid w:val="5ED8672D"/>
    <w:rsid w:val="5EE2B1B2"/>
    <w:rsid w:val="5EEADA70"/>
    <w:rsid w:val="5EEF45C8"/>
    <w:rsid w:val="5EF29248"/>
    <w:rsid w:val="5EF359DF"/>
    <w:rsid w:val="5EF36A47"/>
    <w:rsid w:val="5EF531B3"/>
    <w:rsid w:val="5EF602D8"/>
    <w:rsid w:val="5EF94F62"/>
    <w:rsid w:val="5EFB9807"/>
    <w:rsid w:val="5F02EFC7"/>
    <w:rsid w:val="5F03ECC1"/>
    <w:rsid w:val="5F0ED9D6"/>
    <w:rsid w:val="5F145AD7"/>
    <w:rsid w:val="5F1A8D68"/>
    <w:rsid w:val="5F1EFE3D"/>
    <w:rsid w:val="5F229E86"/>
    <w:rsid w:val="5F22BB33"/>
    <w:rsid w:val="5F23703A"/>
    <w:rsid w:val="5F24830B"/>
    <w:rsid w:val="5F276126"/>
    <w:rsid w:val="5F2DEBCE"/>
    <w:rsid w:val="5F371C2E"/>
    <w:rsid w:val="5F3E7787"/>
    <w:rsid w:val="5F3ED78E"/>
    <w:rsid w:val="5F4185C1"/>
    <w:rsid w:val="5F5315E9"/>
    <w:rsid w:val="5F58B782"/>
    <w:rsid w:val="5F5D1C50"/>
    <w:rsid w:val="5F5EB07B"/>
    <w:rsid w:val="5F622E5E"/>
    <w:rsid w:val="5F62B4E2"/>
    <w:rsid w:val="5F62D067"/>
    <w:rsid w:val="5F64CE38"/>
    <w:rsid w:val="5F67001D"/>
    <w:rsid w:val="5F6A69CF"/>
    <w:rsid w:val="5F75B2F2"/>
    <w:rsid w:val="5F766719"/>
    <w:rsid w:val="5F7789C1"/>
    <w:rsid w:val="5F7C5673"/>
    <w:rsid w:val="5F7CF5B4"/>
    <w:rsid w:val="5F836040"/>
    <w:rsid w:val="5F8624A5"/>
    <w:rsid w:val="5F87AA18"/>
    <w:rsid w:val="5F88BB4F"/>
    <w:rsid w:val="5F8D42DA"/>
    <w:rsid w:val="5F952A9D"/>
    <w:rsid w:val="5F9AC2FB"/>
    <w:rsid w:val="5FA0DA2D"/>
    <w:rsid w:val="5FA5200F"/>
    <w:rsid w:val="5FA9811A"/>
    <w:rsid w:val="5FAB5C45"/>
    <w:rsid w:val="5FAC0456"/>
    <w:rsid w:val="5FAEEF8A"/>
    <w:rsid w:val="5FB64640"/>
    <w:rsid w:val="5FB962A2"/>
    <w:rsid w:val="5FC6A505"/>
    <w:rsid w:val="5FD36F35"/>
    <w:rsid w:val="5FDAA2D1"/>
    <w:rsid w:val="5FDFA5A3"/>
    <w:rsid w:val="5FE0D20D"/>
    <w:rsid w:val="5FE0E174"/>
    <w:rsid w:val="5FE57138"/>
    <w:rsid w:val="5FF18AD2"/>
    <w:rsid w:val="5FF420B1"/>
    <w:rsid w:val="5FF668EF"/>
    <w:rsid w:val="5FF735B3"/>
    <w:rsid w:val="5FF8C6FF"/>
    <w:rsid w:val="5FFFCA77"/>
    <w:rsid w:val="6003BE52"/>
    <w:rsid w:val="6005707E"/>
    <w:rsid w:val="6007F03A"/>
    <w:rsid w:val="600A768C"/>
    <w:rsid w:val="600D5112"/>
    <w:rsid w:val="6014D4C0"/>
    <w:rsid w:val="6020A670"/>
    <w:rsid w:val="6025735D"/>
    <w:rsid w:val="6028817C"/>
    <w:rsid w:val="602B48B1"/>
    <w:rsid w:val="60378AE5"/>
    <w:rsid w:val="60388413"/>
    <w:rsid w:val="603A0AC8"/>
    <w:rsid w:val="603BD155"/>
    <w:rsid w:val="603EDDDF"/>
    <w:rsid w:val="60405150"/>
    <w:rsid w:val="60409146"/>
    <w:rsid w:val="60450D9E"/>
    <w:rsid w:val="60495543"/>
    <w:rsid w:val="604F2D4C"/>
    <w:rsid w:val="60508283"/>
    <w:rsid w:val="60570677"/>
    <w:rsid w:val="605CFA8F"/>
    <w:rsid w:val="606431C1"/>
    <w:rsid w:val="6066B3B0"/>
    <w:rsid w:val="606AF83A"/>
    <w:rsid w:val="606C5D9B"/>
    <w:rsid w:val="606DB132"/>
    <w:rsid w:val="60719BD2"/>
    <w:rsid w:val="607B3413"/>
    <w:rsid w:val="608137AA"/>
    <w:rsid w:val="6085B083"/>
    <w:rsid w:val="608A6184"/>
    <w:rsid w:val="6098CDA0"/>
    <w:rsid w:val="60A459DA"/>
    <w:rsid w:val="60A58520"/>
    <w:rsid w:val="60A7DC41"/>
    <w:rsid w:val="60A9C474"/>
    <w:rsid w:val="60AE45BC"/>
    <w:rsid w:val="60B5AE85"/>
    <w:rsid w:val="60B626B5"/>
    <w:rsid w:val="60BA2039"/>
    <w:rsid w:val="60BE2D05"/>
    <w:rsid w:val="60C6B309"/>
    <w:rsid w:val="60C9B9A3"/>
    <w:rsid w:val="60CD78C1"/>
    <w:rsid w:val="60CDC3A7"/>
    <w:rsid w:val="60CF17C7"/>
    <w:rsid w:val="60CF3726"/>
    <w:rsid w:val="60CF6950"/>
    <w:rsid w:val="60DA05D8"/>
    <w:rsid w:val="60DAD62E"/>
    <w:rsid w:val="60E1DEA0"/>
    <w:rsid w:val="60E305BD"/>
    <w:rsid w:val="60F2C87D"/>
    <w:rsid w:val="60F2F609"/>
    <w:rsid w:val="60F46380"/>
    <w:rsid w:val="60F768BA"/>
    <w:rsid w:val="60F9E594"/>
    <w:rsid w:val="60FBBD8C"/>
    <w:rsid w:val="60FE7FF8"/>
    <w:rsid w:val="6103E1EF"/>
    <w:rsid w:val="6104887D"/>
    <w:rsid w:val="610A6787"/>
    <w:rsid w:val="610CF7C3"/>
    <w:rsid w:val="610DF107"/>
    <w:rsid w:val="61158017"/>
    <w:rsid w:val="611DB713"/>
    <w:rsid w:val="611F23C2"/>
    <w:rsid w:val="611F5F68"/>
    <w:rsid w:val="612009D7"/>
    <w:rsid w:val="6120165C"/>
    <w:rsid w:val="6122A2D1"/>
    <w:rsid w:val="61290BA2"/>
    <w:rsid w:val="612CC21E"/>
    <w:rsid w:val="6130B0D2"/>
    <w:rsid w:val="6133A516"/>
    <w:rsid w:val="6134592A"/>
    <w:rsid w:val="613B8A8F"/>
    <w:rsid w:val="613F0BD1"/>
    <w:rsid w:val="6147C6E2"/>
    <w:rsid w:val="614DE56B"/>
    <w:rsid w:val="6153C258"/>
    <w:rsid w:val="61569B17"/>
    <w:rsid w:val="615A6724"/>
    <w:rsid w:val="6171ACE0"/>
    <w:rsid w:val="6178F25E"/>
    <w:rsid w:val="617C7B50"/>
    <w:rsid w:val="617D3219"/>
    <w:rsid w:val="61803D62"/>
    <w:rsid w:val="618598E5"/>
    <w:rsid w:val="618C04D2"/>
    <w:rsid w:val="6191F2F6"/>
    <w:rsid w:val="6196550F"/>
    <w:rsid w:val="6199D007"/>
    <w:rsid w:val="619B10F6"/>
    <w:rsid w:val="619CB511"/>
    <w:rsid w:val="61A0CF39"/>
    <w:rsid w:val="61A1A758"/>
    <w:rsid w:val="61A52363"/>
    <w:rsid w:val="61A7219A"/>
    <w:rsid w:val="61A7955A"/>
    <w:rsid w:val="61AD0C03"/>
    <w:rsid w:val="61AD4AF0"/>
    <w:rsid w:val="61AF3684"/>
    <w:rsid w:val="61AF96D1"/>
    <w:rsid w:val="61B3AE2C"/>
    <w:rsid w:val="61B3DD6C"/>
    <w:rsid w:val="61B4B52E"/>
    <w:rsid w:val="61BBAB6C"/>
    <w:rsid w:val="61BBF9FB"/>
    <w:rsid w:val="61BC12F3"/>
    <w:rsid w:val="61C06461"/>
    <w:rsid w:val="61C22013"/>
    <w:rsid w:val="61C319F9"/>
    <w:rsid w:val="61C4E8D7"/>
    <w:rsid w:val="61C94D67"/>
    <w:rsid w:val="61C9F6DE"/>
    <w:rsid w:val="61CEDDCE"/>
    <w:rsid w:val="61D1F6B9"/>
    <w:rsid w:val="61D2024D"/>
    <w:rsid w:val="61D20A43"/>
    <w:rsid w:val="61D2CE2F"/>
    <w:rsid w:val="61D7CE43"/>
    <w:rsid w:val="61D8EA8D"/>
    <w:rsid w:val="61DC11C9"/>
    <w:rsid w:val="61E1154C"/>
    <w:rsid w:val="61E421C6"/>
    <w:rsid w:val="61E73DA8"/>
    <w:rsid w:val="61E798C8"/>
    <w:rsid w:val="61EE723B"/>
    <w:rsid w:val="61F39220"/>
    <w:rsid w:val="61F40E09"/>
    <w:rsid w:val="61F64072"/>
    <w:rsid w:val="61FBB51B"/>
    <w:rsid w:val="61FE2D82"/>
    <w:rsid w:val="6200A699"/>
    <w:rsid w:val="6201BD54"/>
    <w:rsid w:val="621377E4"/>
    <w:rsid w:val="6214B291"/>
    <w:rsid w:val="6216C5FB"/>
    <w:rsid w:val="621A5864"/>
    <w:rsid w:val="6224548E"/>
    <w:rsid w:val="6225E9AC"/>
    <w:rsid w:val="62267B81"/>
    <w:rsid w:val="6227023E"/>
    <w:rsid w:val="6233A067"/>
    <w:rsid w:val="6240C15F"/>
    <w:rsid w:val="62441D5F"/>
    <w:rsid w:val="624A691E"/>
    <w:rsid w:val="624A6A8E"/>
    <w:rsid w:val="624ECD85"/>
    <w:rsid w:val="624F36F8"/>
    <w:rsid w:val="624F5F96"/>
    <w:rsid w:val="6252D6B0"/>
    <w:rsid w:val="6254A038"/>
    <w:rsid w:val="625641F1"/>
    <w:rsid w:val="6256EAFC"/>
    <w:rsid w:val="625982C9"/>
    <w:rsid w:val="6259B8A8"/>
    <w:rsid w:val="6261FCF9"/>
    <w:rsid w:val="6265ECDE"/>
    <w:rsid w:val="6266CE38"/>
    <w:rsid w:val="626C56B1"/>
    <w:rsid w:val="626CF49B"/>
    <w:rsid w:val="627B4DA6"/>
    <w:rsid w:val="627BD593"/>
    <w:rsid w:val="627FAA25"/>
    <w:rsid w:val="628032F2"/>
    <w:rsid w:val="6281387E"/>
    <w:rsid w:val="628582BB"/>
    <w:rsid w:val="62874305"/>
    <w:rsid w:val="6287B7DF"/>
    <w:rsid w:val="6288B21B"/>
    <w:rsid w:val="6292AEAD"/>
    <w:rsid w:val="62940FAB"/>
    <w:rsid w:val="62959E0C"/>
    <w:rsid w:val="6296B2D1"/>
    <w:rsid w:val="629CB238"/>
    <w:rsid w:val="62ABD6CF"/>
    <w:rsid w:val="62B43FFB"/>
    <w:rsid w:val="62B8D6C4"/>
    <w:rsid w:val="62BBCF89"/>
    <w:rsid w:val="62C6451A"/>
    <w:rsid w:val="62C7F8E2"/>
    <w:rsid w:val="62C8321E"/>
    <w:rsid w:val="62C894B9"/>
    <w:rsid w:val="62C8FAB6"/>
    <w:rsid w:val="62E15204"/>
    <w:rsid w:val="62E2DED1"/>
    <w:rsid w:val="62E53AC8"/>
    <w:rsid w:val="62E6B668"/>
    <w:rsid w:val="62F2AF23"/>
    <w:rsid w:val="62F549D7"/>
    <w:rsid w:val="62F929BC"/>
    <w:rsid w:val="62FE879F"/>
    <w:rsid w:val="63001C5D"/>
    <w:rsid w:val="6305961B"/>
    <w:rsid w:val="6310EFE7"/>
    <w:rsid w:val="63138BA1"/>
    <w:rsid w:val="6317D74A"/>
    <w:rsid w:val="631A18D8"/>
    <w:rsid w:val="631EA9F8"/>
    <w:rsid w:val="6322C99C"/>
    <w:rsid w:val="633CD3B7"/>
    <w:rsid w:val="6340D81F"/>
    <w:rsid w:val="63437168"/>
    <w:rsid w:val="634668EA"/>
    <w:rsid w:val="634A02DD"/>
    <w:rsid w:val="634A5CCF"/>
    <w:rsid w:val="634CD032"/>
    <w:rsid w:val="634DF484"/>
    <w:rsid w:val="634E5F3E"/>
    <w:rsid w:val="6352940D"/>
    <w:rsid w:val="635D94B5"/>
    <w:rsid w:val="6363C0B8"/>
    <w:rsid w:val="636712BD"/>
    <w:rsid w:val="636D16F8"/>
    <w:rsid w:val="636DBE15"/>
    <w:rsid w:val="636EB42A"/>
    <w:rsid w:val="6376486E"/>
    <w:rsid w:val="63785957"/>
    <w:rsid w:val="6378B701"/>
    <w:rsid w:val="637B488E"/>
    <w:rsid w:val="6382077E"/>
    <w:rsid w:val="638484E9"/>
    <w:rsid w:val="63862753"/>
    <w:rsid w:val="6390D3F9"/>
    <w:rsid w:val="63939542"/>
    <w:rsid w:val="639A48DE"/>
    <w:rsid w:val="63A59294"/>
    <w:rsid w:val="63A6A43C"/>
    <w:rsid w:val="63AFD5A0"/>
    <w:rsid w:val="63B694E0"/>
    <w:rsid w:val="63B7F45F"/>
    <w:rsid w:val="63B9AEB9"/>
    <w:rsid w:val="63BA3573"/>
    <w:rsid w:val="63BB06F6"/>
    <w:rsid w:val="63CD104B"/>
    <w:rsid w:val="63D046BA"/>
    <w:rsid w:val="63D78DED"/>
    <w:rsid w:val="63DCB5AC"/>
    <w:rsid w:val="63DE43A5"/>
    <w:rsid w:val="63DE58D1"/>
    <w:rsid w:val="63E8346C"/>
    <w:rsid w:val="63EC4441"/>
    <w:rsid w:val="63ECCC5D"/>
    <w:rsid w:val="63EE3A54"/>
    <w:rsid w:val="63EEBD33"/>
    <w:rsid w:val="63EEF189"/>
    <w:rsid w:val="63F2AED0"/>
    <w:rsid w:val="63F93DF5"/>
    <w:rsid w:val="63FE560B"/>
    <w:rsid w:val="6402E012"/>
    <w:rsid w:val="6409B8AE"/>
    <w:rsid w:val="640A88D8"/>
    <w:rsid w:val="640BE64D"/>
    <w:rsid w:val="6415D3E8"/>
    <w:rsid w:val="641C021D"/>
    <w:rsid w:val="641E6349"/>
    <w:rsid w:val="6424119B"/>
    <w:rsid w:val="64283E1F"/>
    <w:rsid w:val="642AE3F6"/>
    <w:rsid w:val="642F22AD"/>
    <w:rsid w:val="64325689"/>
    <w:rsid w:val="6432639B"/>
    <w:rsid w:val="64339D8B"/>
    <w:rsid w:val="643994AF"/>
    <w:rsid w:val="6441A600"/>
    <w:rsid w:val="644318BA"/>
    <w:rsid w:val="6443524A"/>
    <w:rsid w:val="644EC021"/>
    <w:rsid w:val="6454810F"/>
    <w:rsid w:val="645568A5"/>
    <w:rsid w:val="64556FC7"/>
    <w:rsid w:val="6456DAF1"/>
    <w:rsid w:val="645D57BD"/>
    <w:rsid w:val="646050AD"/>
    <w:rsid w:val="64607ADF"/>
    <w:rsid w:val="64633A4E"/>
    <w:rsid w:val="646AF430"/>
    <w:rsid w:val="646B6045"/>
    <w:rsid w:val="64706E9B"/>
    <w:rsid w:val="64753C6A"/>
    <w:rsid w:val="647AF31C"/>
    <w:rsid w:val="647CF9F6"/>
    <w:rsid w:val="648348D2"/>
    <w:rsid w:val="648648F0"/>
    <w:rsid w:val="6487B75F"/>
    <w:rsid w:val="648C3836"/>
    <w:rsid w:val="648E1528"/>
    <w:rsid w:val="649015BF"/>
    <w:rsid w:val="6490F2FA"/>
    <w:rsid w:val="649660F1"/>
    <w:rsid w:val="649AD033"/>
    <w:rsid w:val="649C5B53"/>
    <w:rsid w:val="64A4BD73"/>
    <w:rsid w:val="64ACAE16"/>
    <w:rsid w:val="64AE3AC2"/>
    <w:rsid w:val="64B53847"/>
    <w:rsid w:val="64BA1C06"/>
    <w:rsid w:val="64D47E77"/>
    <w:rsid w:val="64D54203"/>
    <w:rsid w:val="64D57D5B"/>
    <w:rsid w:val="64D7F37E"/>
    <w:rsid w:val="64D816FB"/>
    <w:rsid w:val="64D948B8"/>
    <w:rsid w:val="64E2CC60"/>
    <w:rsid w:val="64E35A7B"/>
    <w:rsid w:val="64E4E5FB"/>
    <w:rsid w:val="64E8AEDE"/>
    <w:rsid w:val="64ED2F22"/>
    <w:rsid w:val="64EFE97C"/>
    <w:rsid w:val="64F221E1"/>
    <w:rsid w:val="64F24005"/>
    <w:rsid w:val="64F683DF"/>
    <w:rsid w:val="64F7D719"/>
    <w:rsid w:val="64FA326A"/>
    <w:rsid w:val="64FB9194"/>
    <w:rsid w:val="6500C26F"/>
    <w:rsid w:val="6510E8D7"/>
    <w:rsid w:val="65162ACC"/>
    <w:rsid w:val="651756E8"/>
    <w:rsid w:val="651B4DC9"/>
    <w:rsid w:val="65202D68"/>
    <w:rsid w:val="65212EFC"/>
    <w:rsid w:val="65217971"/>
    <w:rsid w:val="6525EB78"/>
    <w:rsid w:val="652747C8"/>
    <w:rsid w:val="652BA6DB"/>
    <w:rsid w:val="65329500"/>
    <w:rsid w:val="653A95D9"/>
    <w:rsid w:val="6540B268"/>
    <w:rsid w:val="6549B8E6"/>
    <w:rsid w:val="65573F1D"/>
    <w:rsid w:val="6559D35B"/>
    <w:rsid w:val="655AF1A6"/>
    <w:rsid w:val="65611979"/>
    <w:rsid w:val="6562BD11"/>
    <w:rsid w:val="65645F99"/>
    <w:rsid w:val="65697AB4"/>
    <w:rsid w:val="65714131"/>
    <w:rsid w:val="65751D0E"/>
    <w:rsid w:val="657674E4"/>
    <w:rsid w:val="657DE705"/>
    <w:rsid w:val="6584D1DA"/>
    <w:rsid w:val="658815A9"/>
    <w:rsid w:val="658A89F8"/>
    <w:rsid w:val="658D1958"/>
    <w:rsid w:val="658E2A52"/>
    <w:rsid w:val="658EE18C"/>
    <w:rsid w:val="659B15ED"/>
    <w:rsid w:val="659B8BF5"/>
    <w:rsid w:val="659BC562"/>
    <w:rsid w:val="65A27738"/>
    <w:rsid w:val="65A47D6D"/>
    <w:rsid w:val="65A785CE"/>
    <w:rsid w:val="65B0D963"/>
    <w:rsid w:val="65B1C520"/>
    <w:rsid w:val="65B5FE7D"/>
    <w:rsid w:val="65B96A5E"/>
    <w:rsid w:val="65CD0165"/>
    <w:rsid w:val="65D1CAAA"/>
    <w:rsid w:val="65D5F676"/>
    <w:rsid w:val="65E410F9"/>
    <w:rsid w:val="65E8AB51"/>
    <w:rsid w:val="65ED5667"/>
    <w:rsid w:val="65EEA480"/>
    <w:rsid w:val="65EFC6B6"/>
    <w:rsid w:val="65F3B8D4"/>
    <w:rsid w:val="65F72678"/>
    <w:rsid w:val="65F7EF97"/>
    <w:rsid w:val="65FF78EF"/>
    <w:rsid w:val="66018DA4"/>
    <w:rsid w:val="66085DC8"/>
    <w:rsid w:val="6611B080"/>
    <w:rsid w:val="66134AF7"/>
    <w:rsid w:val="6614D76B"/>
    <w:rsid w:val="661A2A11"/>
    <w:rsid w:val="661E22CC"/>
    <w:rsid w:val="661E6A82"/>
    <w:rsid w:val="6628ACCB"/>
    <w:rsid w:val="662D79EC"/>
    <w:rsid w:val="662E67F8"/>
    <w:rsid w:val="6631BDE5"/>
    <w:rsid w:val="6633E3CC"/>
    <w:rsid w:val="66381FFB"/>
    <w:rsid w:val="66387861"/>
    <w:rsid w:val="6638B2F0"/>
    <w:rsid w:val="663B1EAE"/>
    <w:rsid w:val="663DCCA8"/>
    <w:rsid w:val="66409F0B"/>
    <w:rsid w:val="6648102F"/>
    <w:rsid w:val="664C31A4"/>
    <w:rsid w:val="664DDBD1"/>
    <w:rsid w:val="66599375"/>
    <w:rsid w:val="665AF0E9"/>
    <w:rsid w:val="665DCD1E"/>
    <w:rsid w:val="665F25EF"/>
    <w:rsid w:val="665FD849"/>
    <w:rsid w:val="6661AA1A"/>
    <w:rsid w:val="666337A7"/>
    <w:rsid w:val="66663F83"/>
    <w:rsid w:val="66689262"/>
    <w:rsid w:val="666DF198"/>
    <w:rsid w:val="667098D6"/>
    <w:rsid w:val="66761684"/>
    <w:rsid w:val="6684EB12"/>
    <w:rsid w:val="66888536"/>
    <w:rsid w:val="668D11E7"/>
    <w:rsid w:val="6694A37D"/>
    <w:rsid w:val="6694ED6D"/>
    <w:rsid w:val="6696960B"/>
    <w:rsid w:val="669CC276"/>
    <w:rsid w:val="669E6778"/>
    <w:rsid w:val="66A08BCD"/>
    <w:rsid w:val="66B09E89"/>
    <w:rsid w:val="66B25361"/>
    <w:rsid w:val="66C1BEFD"/>
    <w:rsid w:val="66C277EE"/>
    <w:rsid w:val="66C4B92F"/>
    <w:rsid w:val="66CDFDE1"/>
    <w:rsid w:val="66D0CAAF"/>
    <w:rsid w:val="66D14F09"/>
    <w:rsid w:val="66D63A3C"/>
    <w:rsid w:val="66DD33F0"/>
    <w:rsid w:val="66ECE58A"/>
    <w:rsid w:val="66F26674"/>
    <w:rsid w:val="66F2780F"/>
    <w:rsid w:val="66F73A5A"/>
    <w:rsid w:val="66F794F3"/>
    <w:rsid w:val="66F797EF"/>
    <w:rsid w:val="66F905E1"/>
    <w:rsid w:val="6700627C"/>
    <w:rsid w:val="67016EF2"/>
    <w:rsid w:val="670CEB20"/>
    <w:rsid w:val="67184C1B"/>
    <w:rsid w:val="671F2B0D"/>
    <w:rsid w:val="6721A000"/>
    <w:rsid w:val="67239207"/>
    <w:rsid w:val="6729CD0E"/>
    <w:rsid w:val="672C756F"/>
    <w:rsid w:val="672E0AD2"/>
    <w:rsid w:val="6732CBE1"/>
    <w:rsid w:val="6734E932"/>
    <w:rsid w:val="6739D9B6"/>
    <w:rsid w:val="673B6074"/>
    <w:rsid w:val="67406651"/>
    <w:rsid w:val="67412713"/>
    <w:rsid w:val="67432987"/>
    <w:rsid w:val="67461837"/>
    <w:rsid w:val="674AAEB7"/>
    <w:rsid w:val="6754A54E"/>
    <w:rsid w:val="675654AE"/>
    <w:rsid w:val="675908D9"/>
    <w:rsid w:val="675A4CD9"/>
    <w:rsid w:val="67674DFD"/>
    <w:rsid w:val="67686B48"/>
    <w:rsid w:val="676913A9"/>
    <w:rsid w:val="6769E824"/>
    <w:rsid w:val="676D6D01"/>
    <w:rsid w:val="67735314"/>
    <w:rsid w:val="6775110B"/>
    <w:rsid w:val="6776E64A"/>
    <w:rsid w:val="6779E7B4"/>
    <w:rsid w:val="677C7717"/>
    <w:rsid w:val="677F4FCB"/>
    <w:rsid w:val="677F659C"/>
    <w:rsid w:val="677FE907"/>
    <w:rsid w:val="678E1E4D"/>
    <w:rsid w:val="678E8325"/>
    <w:rsid w:val="679BE7CC"/>
    <w:rsid w:val="679D7374"/>
    <w:rsid w:val="679E544D"/>
    <w:rsid w:val="679EA428"/>
    <w:rsid w:val="679EE59B"/>
    <w:rsid w:val="67A00198"/>
    <w:rsid w:val="67A48F89"/>
    <w:rsid w:val="67A69DE4"/>
    <w:rsid w:val="67A70195"/>
    <w:rsid w:val="67AAF0DD"/>
    <w:rsid w:val="67AD1656"/>
    <w:rsid w:val="67B1E580"/>
    <w:rsid w:val="67B6ABD4"/>
    <w:rsid w:val="67B882E6"/>
    <w:rsid w:val="67C2085E"/>
    <w:rsid w:val="67C6E155"/>
    <w:rsid w:val="67C75E59"/>
    <w:rsid w:val="67CAF70E"/>
    <w:rsid w:val="67CC1BBD"/>
    <w:rsid w:val="67CCBF8F"/>
    <w:rsid w:val="67E5821B"/>
    <w:rsid w:val="67E75A87"/>
    <w:rsid w:val="67EA4D4F"/>
    <w:rsid w:val="67ECF087"/>
    <w:rsid w:val="67F04980"/>
    <w:rsid w:val="67F71810"/>
    <w:rsid w:val="67FC6FE5"/>
    <w:rsid w:val="68082029"/>
    <w:rsid w:val="68213A00"/>
    <w:rsid w:val="682310B5"/>
    <w:rsid w:val="68281332"/>
    <w:rsid w:val="682CEE7C"/>
    <w:rsid w:val="68304BC7"/>
    <w:rsid w:val="683259B0"/>
    <w:rsid w:val="68331005"/>
    <w:rsid w:val="68332F76"/>
    <w:rsid w:val="68340EA3"/>
    <w:rsid w:val="6835163D"/>
    <w:rsid w:val="683966FA"/>
    <w:rsid w:val="683CFF64"/>
    <w:rsid w:val="68435A55"/>
    <w:rsid w:val="684794D3"/>
    <w:rsid w:val="68485FFC"/>
    <w:rsid w:val="68497CF2"/>
    <w:rsid w:val="684CD83B"/>
    <w:rsid w:val="684E60C6"/>
    <w:rsid w:val="68535012"/>
    <w:rsid w:val="6854D994"/>
    <w:rsid w:val="6858297F"/>
    <w:rsid w:val="6859CFFA"/>
    <w:rsid w:val="685A5452"/>
    <w:rsid w:val="685BD925"/>
    <w:rsid w:val="685C0980"/>
    <w:rsid w:val="685D4015"/>
    <w:rsid w:val="685E1818"/>
    <w:rsid w:val="685E9A9B"/>
    <w:rsid w:val="686608E0"/>
    <w:rsid w:val="6866F44D"/>
    <w:rsid w:val="6868CDFD"/>
    <w:rsid w:val="6869E68B"/>
    <w:rsid w:val="68705F4B"/>
    <w:rsid w:val="6873418A"/>
    <w:rsid w:val="68757201"/>
    <w:rsid w:val="687954A8"/>
    <w:rsid w:val="68796368"/>
    <w:rsid w:val="687ACD89"/>
    <w:rsid w:val="6881D1A1"/>
    <w:rsid w:val="688543EF"/>
    <w:rsid w:val="68887A09"/>
    <w:rsid w:val="688AFC55"/>
    <w:rsid w:val="688DDDCE"/>
    <w:rsid w:val="688E3DA4"/>
    <w:rsid w:val="688EAF5B"/>
    <w:rsid w:val="688FD254"/>
    <w:rsid w:val="6891A575"/>
    <w:rsid w:val="68960B83"/>
    <w:rsid w:val="68972B3B"/>
    <w:rsid w:val="68999402"/>
    <w:rsid w:val="689A3774"/>
    <w:rsid w:val="689B3ABB"/>
    <w:rsid w:val="689FFD7A"/>
    <w:rsid w:val="68A0155A"/>
    <w:rsid w:val="68A7AFEF"/>
    <w:rsid w:val="68A7DA50"/>
    <w:rsid w:val="68AC0A1A"/>
    <w:rsid w:val="68B4AFCC"/>
    <w:rsid w:val="68B9C3A2"/>
    <w:rsid w:val="68C2AC00"/>
    <w:rsid w:val="68C8B8FC"/>
    <w:rsid w:val="68CBDECF"/>
    <w:rsid w:val="68D1DE4D"/>
    <w:rsid w:val="68D2A8C8"/>
    <w:rsid w:val="68D3D78B"/>
    <w:rsid w:val="68D40006"/>
    <w:rsid w:val="68D51E3C"/>
    <w:rsid w:val="68D73F7C"/>
    <w:rsid w:val="68D857C8"/>
    <w:rsid w:val="68D965A3"/>
    <w:rsid w:val="68DCC2B0"/>
    <w:rsid w:val="68DE4732"/>
    <w:rsid w:val="68DEA622"/>
    <w:rsid w:val="68DF0FE3"/>
    <w:rsid w:val="68E48028"/>
    <w:rsid w:val="68E53AA4"/>
    <w:rsid w:val="68E7328C"/>
    <w:rsid w:val="68E8B6DD"/>
    <w:rsid w:val="68EB979F"/>
    <w:rsid w:val="68F168F2"/>
    <w:rsid w:val="68F32280"/>
    <w:rsid w:val="68F85A36"/>
    <w:rsid w:val="68F95E7F"/>
    <w:rsid w:val="68FC281D"/>
    <w:rsid w:val="69033515"/>
    <w:rsid w:val="6905E1D9"/>
    <w:rsid w:val="69064072"/>
    <w:rsid w:val="6913F135"/>
    <w:rsid w:val="6920EF97"/>
    <w:rsid w:val="69249906"/>
    <w:rsid w:val="69271F48"/>
    <w:rsid w:val="692A5B45"/>
    <w:rsid w:val="692FDFA0"/>
    <w:rsid w:val="69314A53"/>
    <w:rsid w:val="6932BB55"/>
    <w:rsid w:val="6933C9A3"/>
    <w:rsid w:val="693B9B31"/>
    <w:rsid w:val="693C12D0"/>
    <w:rsid w:val="693CBBDA"/>
    <w:rsid w:val="693E1A24"/>
    <w:rsid w:val="693FF86E"/>
    <w:rsid w:val="6940AFC3"/>
    <w:rsid w:val="6940CB9D"/>
    <w:rsid w:val="69483B6E"/>
    <w:rsid w:val="694AE790"/>
    <w:rsid w:val="695251CB"/>
    <w:rsid w:val="69591CE3"/>
    <w:rsid w:val="6959226C"/>
    <w:rsid w:val="6959F160"/>
    <w:rsid w:val="696418AB"/>
    <w:rsid w:val="696E1F59"/>
    <w:rsid w:val="69721916"/>
    <w:rsid w:val="6972AEAB"/>
    <w:rsid w:val="6973FA58"/>
    <w:rsid w:val="69772E0C"/>
    <w:rsid w:val="697B4BEB"/>
    <w:rsid w:val="69807A9E"/>
    <w:rsid w:val="69883FA9"/>
    <w:rsid w:val="698DF5F4"/>
    <w:rsid w:val="698EEB89"/>
    <w:rsid w:val="699428BE"/>
    <w:rsid w:val="699AD05F"/>
    <w:rsid w:val="699DAE86"/>
    <w:rsid w:val="699EC534"/>
    <w:rsid w:val="69A10545"/>
    <w:rsid w:val="69A14F7B"/>
    <w:rsid w:val="69A6F06B"/>
    <w:rsid w:val="69A94817"/>
    <w:rsid w:val="69A9CE24"/>
    <w:rsid w:val="69AF6DDD"/>
    <w:rsid w:val="69B40C3A"/>
    <w:rsid w:val="69B8CE73"/>
    <w:rsid w:val="69C2E03D"/>
    <w:rsid w:val="69C81227"/>
    <w:rsid w:val="69C980C9"/>
    <w:rsid w:val="69CC5363"/>
    <w:rsid w:val="69CD2AED"/>
    <w:rsid w:val="69CE1C99"/>
    <w:rsid w:val="69CF0F54"/>
    <w:rsid w:val="69D571FF"/>
    <w:rsid w:val="69D6622B"/>
    <w:rsid w:val="69DC74E5"/>
    <w:rsid w:val="69E62385"/>
    <w:rsid w:val="69F13E5F"/>
    <w:rsid w:val="69F51B26"/>
    <w:rsid w:val="69F70970"/>
    <w:rsid w:val="69F8DAD6"/>
    <w:rsid w:val="69FED4BC"/>
    <w:rsid w:val="6A0145F8"/>
    <w:rsid w:val="6A05B15A"/>
    <w:rsid w:val="6A073277"/>
    <w:rsid w:val="6A09711D"/>
    <w:rsid w:val="6A12BDD2"/>
    <w:rsid w:val="6A1576B5"/>
    <w:rsid w:val="6A179379"/>
    <w:rsid w:val="6A1F33D2"/>
    <w:rsid w:val="6A1FB583"/>
    <w:rsid w:val="6A22E85C"/>
    <w:rsid w:val="6A271B3A"/>
    <w:rsid w:val="6A2DF34D"/>
    <w:rsid w:val="6A31611F"/>
    <w:rsid w:val="6A32A720"/>
    <w:rsid w:val="6A33BCBA"/>
    <w:rsid w:val="6A3689E2"/>
    <w:rsid w:val="6A395081"/>
    <w:rsid w:val="6A3AB5AE"/>
    <w:rsid w:val="6A4011C1"/>
    <w:rsid w:val="6A455C75"/>
    <w:rsid w:val="6A4649EC"/>
    <w:rsid w:val="6A49AF9C"/>
    <w:rsid w:val="6A4B2C29"/>
    <w:rsid w:val="6A564C7B"/>
    <w:rsid w:val="6A579C88"/>
    <w:rsid w:val="6A5D6D96"/>
    <w:rsid w:val="6A61C6CB"/>
    <w:rsid w:val="6A624E78"/>
    <w:rsid w:val="6A6350B1"/>
    <w:rsid w:val="6A6A7C66"/>
    <w:rsid w:val="6A6AF9E7"/>
    <w:rsid w:val="6A71EC70"/>
    <w:rsid w:val="6A7B3887"/>
    <w:rsid w:val="6A7B5961"/>
    <w:rsid w:val="6A7D916B"/>
    <w:rsid w:val="6A7E0E81"/>
    <w:rsid w:val="6A7F340C"/>
    <w:rsid w:val="6A8130F6"/>
    <w:rsid w:val="6A8337E2"/>
    <w:rsid w:val="6A83D3C5"/>
    <w:rsid w:val="6A8483BB"/>
    <w:rsid w:val="6A84C593"/>
    <w:rsid w:val="6A85429F"/>
    <w:rsid w:val="6A8A8EBC"/>
    <w:rsid w:val="6A990036"/>
    <w:rsid w:val="6A9D3773"/>
    <w:rsid w:val="6AA389A2"/>
    <w:rsid w:val="6AA3F6D5"/>
    <w:rsid w:val="6AA81A8F"/>
    <w:rsid w:val="6AA88284"/>
    <w:rsid w:val="6AABCCA9"/>
    <w:rsid w:val="6AACA1B7"/>
    <w:rsid w:val="6AAE17D2"/>
    <w:rsid w:val="6AB438EB"/>
    <w:rsid w:val="6AB4BE38"/>
    <w:rsid w:val="6AB86132"/>
    <w:rsid w:val="6ABE26E9"/>
    <w:rsid w:val="6AC2FE53"/>
    <w:rsid w:val="6AC4AD3A"/>
    <w:rsid w:val="6ACA9FB1"/>
    <w:rsid w:val="6ACBFE71"/>
    <w:rsid w:val="6ACC3940"/>
    <w:rsid w:val="6ACD44F7"/>
    <w:rsid w:val="6AE08BBF"/>
    <w:rsid w:val="6AE76C9E"/>
    <w:rsid w:val="6AE927B6"/>
    <w:rsid w:val="6AEA41E0"/>
    <w:rsid w:val="6AEEAC09"/>
    <w:rsid w:val="6AF27F18"/>
    <w:rsid w:val="6AF98F32"/>
    <w:rsid w:val="6AF9B2F9"/>
    <w:rsid w:val="6AFA1EAE"/>
    <w:rsid w:val="6AFAA8FA"/>
    <w:rsid w:val="6AFF414E"/>
    <w:rsid w:val="6B04384F"/>
    <w:rsid w:val="6B12C180"/>
    <w:rsid w:val="6B174D90"/>
    <w:rsid w:val="6B1CEA2E"/>
    <w:rsid w:val="6B213380"/>
    <w:rsid w:val="6B2359A4"/>
    <w:rsid w:val="6B285272"/>
    <w:rsid w:val="6B294E73"/>
    <w:rsid w:val="6B2AD52B"/>
    <w:rsid w:val="6B31CB1E"/>
    <w:rsid w:val="6B32BA19"/>
    <w:rsid w:val="6B35BDF3"/>
    <w:rsid w:val="6B4655B5"/>
    <w:rsid w:val="6B47C778"/>
    <w:rsid w:val="6B4B941F"/>
    <w:rsid w:val="6B4BB54D"/>
    <w:rsid w:val="6B4E1EBC"/>
    <w:rsid w:val="6B513F2C"/>
    <w:rsid w:val="6B56D41C"/>
    <w:rsid w:val="6B56D656"/>
    <w:rsid w:val="6B60692A"/>
    <w:rsid w:val="6B6B38C1"/>
    <w:rsid w:val="6B6B4A5F"/>
    <w:rsid w:val="6B702145"/>
    <w:rsid w:val="6B712195"/>
    <w:rsid w:val="6B73F195"/>
    <w:rsid w:val="6B743925"/>
    <w:rsid w:val="6B75D264"/>
    <w:rsid w:val="6B77ED60"/>
    <w:rsid w:val="6B797633"/>
    <w:rsid w:val="6B7A969B"/>
    <w:rsid w:val="6B7BD0E1"/>
    <w:rsid w:val="6B7C71CB"/>
    <w:rsid w:val="6B7E73A3"/>
    <w:rsid w:val="6B7F9EDD"/>
    <w:rsid w:val="6B82493A"/>
    <w:rsid w:val="6B84D71C"/>
    <w:rsid w:val="6B859A6A"/>
    <w:rsid w:val="6B8E704F"/>
    <w:rsid w:val="6B8F31EE"/>
    <w:rsid w:val="6B90F0BF"/>
    <w:rsid w:val="6B96DE08"/>
    <w:rsid w:val="6B9A9623"/>
    <w:rsid w:val="6BA552E4"/>
    <w:rsid w:val="6BAFCD6F"/>
    <w:rsid w:val="6BAFE049"/>
    <w:rsid w:val="6BB3B3D2"/>
    <w:rsid w:val="6BB40237"/>
    <w:rsid w:val="6BB53C4A"/>
    <w:rsid w:val="6BB77847"/>
    <w:rsid w:val="6BBDCCB2"/>
    <w:rsid w:val="6BC34137"/>
    <w:rsid w:val="6BC47138"/>
    <w:rsid w:val="6BC7351F"/>
    <w:rsid w:val="6BC85BA7"/>
    <w:rsid w:val="6BC9EE0A"/>
    <w:rsid w:val="6BCB0235"/>
    <w:rsid w:val="6BCFD6B4"/>
    <w:rsid w:val="6BDB1285"/>
    <w:rsid w:val="6BDD0546"/>
    <w:rsid w:val="6BDF146C"/>
    <w:rsid w:val="6BDF9669"/>
    <w:rsid w:val="6BDFA054"/>
    <w:rsid w:val="6BE05E59"/>
    <w:rsid w:val="6BE23179"/>
    <w:rsid w:val="6BE3FBED"/>
    <w:rsid w:val="6BE4122A"/>
    <w:rsid w:val="6BE6C439"/>
    <w:rsid w:val="6BEAD034"/>
    <w:rsid w:val="6BEAEA56"/>
    <w:rsid w:val="6BED18FA"/>
    <w:rsid w:val="6BF27706"/>
    <w:rsid w:val="6BF349E7"/>
    <w:rsid w:val="6BFA6468"/>
    <w:rsid w:val="6BFF0049"/>
    <w:rsid w:val="6C00ACC9"/>
    <w:rsid w:val="6C06F2FB"/>
    <w:rsid w:val="6C085620"/>
    <w:rsid w:val="6C0BA6F5"/>
    <w:rsid w:val="6C0BCF62"/>
    <w:rsid w:val="6C0DE275"/>
    <w:rsid w:val="6C0EF794"/>
    <w:rsid w:val="6C141969"/>
    <w:rsid w:val="6C14E072"/>
    <w:rsid w:val="6C1D5FEA"/>
    <w:rsid w:val="6C1E1479"/>
    <w:rsid w:val="6C1ED56C"/>
    <w:rsid w:val="6C1F137E"/>
    <w:rsid w:val="6C21F7CB"/>
    <w:rsid w:val="6C23B17A"/>
    <w:rsid w:val="6C25FAC8"/>
    <w:rsid w:val="6C271FBF"/>
    <w:rsid w:val="6C279F90"/>
    <w:rsid w:val="6C2942FF"/>
    <w:rsid w:val="6C337F30"/>
    <w:rsid w:val="6C35AC3E"/>
    <w:rsid w:val="6C35D2BB"/>
    <w:rsid w:val="6C36054C"/>
    <w:rsid w:val="6C36C35C"/>
    <w:rsid w:val="6C385CE1"/>
    <w:rsid w:val="6C3C1F40"/>
    <w:rsid w:val="6C427487"/>
    <w:rsid w:val="6C55C7E4"/>
    <w:rsid w:val="6C5656FD"/>
    <w:rsid w:val="6C5AB9BA"/>
    <w:rsid w:val="6C5D709B"/>
    <w:rsid w:val="6C5F722C"/>
    <w:rsid w:val="6C615027"/>
    <w:rsid w:val="6C62AD4D"/>
    <w:rsid w:val="6C634EF4"/>
    <w:rsid w:val="6C6785AF"/>
    <w:rsid w:val="6C6E177F"/>
    <w:rsid w:val="6C742B35"/>
    <w:rsid w:val="6C7BC007"/>
    <w:rsid w:val="6C7BFF2A"/>
    <w:rsid w:val="6C81D422"/>
    <w:rsid w:val="6C833BAF"/>
    <w:rsid w:val="6C872338"/>
    <w:rsid w:val="6C87D8F3"/>
    <w:rsid w:val="6C9139A1"/>
    <w:rsid w:val="6C93E7CF"/>
    <w:rsid w:val="6C940527"/>
    <w:rsid w:val="6C995D43"/>
    <w:rsid w:val="6C9E1762"/>
    <w:rsid w:val="6C9EA9B6"/>
    <w:rsid w:val="6C9F645D"/>
    <w:rsid w:val="6C9F7B67"/>
    <w:rsid w:val="6CA330CB"/>
    <w:rsid w:val="6CA3503A"/>
    <w:rsid w:val="6CA38EC3"/>
    <w:rsid w:val="6CA4962B"/>
    <w:rsid w:val="6CA74A8D"/>
    <w:rsid w:val="6CAC220C"/>
    <w:rsid w:val="6CACCB69"/>
    <w:rsid w:val="6CAE5293"/>
    <w:rsid w:val="6CAEDEF8"/>
    <w:rsid w:val="6CB1710E"/>
    <w:rsid w:val="6CB69A7A"/>
    <w:rsid w:val="6CBCC66D"/>
    <w:rsid w:val="6CBDC727"/>
    <w:rsid w:val="6CBE8898"/>
    <w:rsid w:val="6CC2BAE1"/>
    <w:rsid w:val="6CCAAEBE"/>
    <w:rsid w:val="6CCB50D9"/>
    <w:rsid w:val="6CCF6F40"/>
    <w:rsid w:val="6CD7438A"/>
    <w:rsid w:val="6CDE559A"/>
    <w:rsid w:val="6CE6C98A"/>
    <w:rsid w:val="6CF60F5E"/>
    <w:rsid w:val="6D02268A"/>
    <w:rsid w:val="6D031988"/>
    <w:rsid w:val="6D0513B8"/>
    <w:rsid w:val="6D1354D7"/>
    <w:rsid w:val="6D1A8A0A"/>
    <w:rsid w:val="6D232106"/>
    <w:rsid w:val="6D2A9F76"/>
    <w:rsid w:val="6D31A405"/>
    <w:rsid w:val="6D373485"/>
    <w:rsid w:val="6D38F52D"/>
    <w:rsid w:val="6D3F75A1"/>
    <w:rsid w:val="6D422358"/>
    <w:rsid w:val="6D479597"/>
    <w:rsid w:val="6D49F66E"/>
    <w:rsid w:val="6D4A88A7"/>
    <w:rsid w:val="6D4D8E97"/>
    <w:rsid w:val="6D510BFD"/>
    <w:rsid w:val="6D51FDD0"/>
    <w:rsid w:val="6D57DAD6"/>
    <w:rsid w:val="6D5E554E"/>
    <w:rsid w:val="6D5F4E4E"/>
    <w:rsid w:val="6D608810"/>
    <w:rsid w:val="6D633603"/>
    <w:rsid w:val="6D6464FF"/>
    <w:rsid w:val="6D68B262"/>
    <w:rsid w:val="6D6BFAFC"/>
    <w:rsid w:val="6D7E5E39"/>
    <w:rsid w:val="6D8593A0"/>
    <w:rsid w:val="6D8782B7"/>
    <w:rsid w:val="6D87D226"/>
    <w:rsid w:val="6D88A2DA"/>
    <w:rsid w:val="6D9F8A7A"/>
    <w:rsid w:val="6DA0475F"/>
    <w:rsid w:val="6DA0F156"/>
    <w:rsid w:val="6DA28FDF"/>
    <w:rsid w:val="6DA58082"/>
    <w:rsid w:val="6DA7CB4A"/>
    <w:rsid w:val="6DAC3F67"/>
    <w:rsid w:val="6DAC57F7"/>
    <w:rsid w:val="6DBB70F6"/>
    <w:rsid w:val="6DBC10B9"/>
    <w:rsid w:val="6DBEB5A5"/>
    <w:rsid w:val="6DBEF50D"/>
    <w:rsid w:val="6DBF7496"/>
    <w:rsid w:val="6DBFDD0C"/>
    <w:rsid w:val="6DC46822"/>
    <w:rsid w:val="6DC6DC2F"/>
    <w:rsid w:val="6DC723FD"/>
    <w:rsid w:val="6DC75494"/>
    <w:rsid w:val="6DC7BAD6"/>
    <w:rsid w:val="6DC828B7"/>
    <w:rsid w:val="6DCF3FEB"/>
    <w:rsid w:val="6DD63B45"/>
    <w:rsid w:val="6DD78869"/>
    <w:rsid w:val="6DD9A361"/>
    <w:rsid w:val="6DDBB208"/>
    <w:rsid w:val="6DDCA734"/>
    <w:rsid w:val="6DDE5F94"/>
    <w:rsid w:val="6DE306AE"/>
    <w:rsid w:val="6DE33A10"/>
    <w:rsid w:val="6DE7A9B8"/>
    <w:rsid w:val="6DE9A60F"/>
    <w:rsid w:val="6DEA68C2"/>
    <w:rsid w:val="6DF0FB4A"/>
    <w:rsid w:val="6DF5CFA2"/>
    <w:rsid w:val="6DF77C99"/>
    <w:rsid w:val="6DF97552"/>
    <w:rsid w:val="6DF9A3A3"/>
    <w:rsid w:val="6DFDE037"/>
    <w:rsid w:val="6E024244"/>
    <w:rsid w:val="6E02BA70"/>
    <w:rsid w:val="6E076AFE"/>
    <w:rsid w:val="6E08DB4A"/>
    <w:rsid w:val="6E0A174E"/>
    <w:rsid w:val="6E0D9B8E"/>
    <w:rsid w:val="6E0E2AB0"/>
    <w:rsid w:val="6E0FBFCD"/>
    <w:rsid w:val="6E0FD739"/>
    <w:rsid w:val="6E0FE64D"/>
    <w:rsid w:val="6E0FF1D3"/>
    <w:rsid w:val="6E23C7FE"/>
    <w:rsid w:val="6E2424FD"/>
    <w:rsid w:val="6E28736C"/>
    <w:rsid w:val="6E2F7C72"/>
    <w:rsid w:val="6E353E70"/>
    <w:rsid w:val="6E38FF41"/>
    <w:rsid w:val="6E4BF4D7"/>
    <w:rsid w:val="6E4E4712"/>
    <w:rsid w:val="6E56F27C"/>
    <w:rsid w:val="6E5CAF74"/>
    <w:rsid w:val="6E5F9B38"/>
    <w:rsid w:val="6E6112EA"/>
    <w:rsid w:val="6E66F46D"/>
    <w:rsid w:val="6E680F8B"/>
    <w:rsid w:val="6E699FDA"/>
    <w:rsid w:val="6E6BC00C"/>
    <w:rsid w:val="6E6E91BE"/>
    <w:rsid w:val="6E706368"/>
    <w:rsid w:val="6E78F6A8"/>
    <w:rsid w:val="6E7F97CA"/>
    <w:rsid w:val="6E811EF0"/>
    <w:rsid w:val="6E81D09F"/>
    <w:rsid w:val="6E834A63"/>
    <w:rsid w:val="6E83DBDA"/>
    <w:rsid w:val="6E841FFB"/>
    <w:rsid w:val="6E8FEE3C"/>
    <w:rsid w:val="6E93C494"/>
    <w:rsid w:val="6E9C404D"/>
    <w:rsid w:val="6E9F7570"/>
    <w:rsid w:val="6E9F8A34"/>
    <w:rsid w:val="6EA2226B"/>
    <w:rsid w:val="6EAB9E0F"/>
    <w:rsid w:val="6EAD0635"/>
    <w:rsid w:val="6EAE5B31"/>
    <w:rsid w:val="6EB55671"/>
    <w:rsid w:val="6EB7B07E"/>
    <w:rsid w:val="6EB9246F"/>
    <w:rsid w:val="6EBBE870"/>
    <w:rsid w:val="6EC2A029"/>
    <w:rsid w:val="6EC5F3D3"/>
    <w:rsid w:val="6EC9F663"/>
    <w:rsid w:val="6ECBD029"/>
    <w:rsid w:val="6ECDCB59"/>
    <w:rsid w:val="6ED1E50A"/>
    <w:rsid w:val="6ED8FB27"/>
    <w:rsid w:val="6EDB61BF"/>
    <w:rsid w:val="6EDC21E6"/>
    <w:rsid w:val="6EDC8AFA"/>
    <w:rsid w:val="6EE07AF5"/>
    <w:rsid w:val="6EE5FF2A"/>
    <w:rsid w:val="6EE9183B"/>
    <w:rsid w:val="6EEA07EE"/>
    <w:rsid w:val="6EED10E5"/>
    <w:rsid w:val="6EF12B62"/>
    <w:rsid w:val="6EFAFA2E"/>
    <w:rsid w:val="6EFF4CD7"/>
    <w:rsid w:val="6F07A0A3"/>
    <w:rsid w:val="6F08955B"/>
    <w:rsid w:val="6F1101B0"/>
    <w:rsid w:val="6F1E18A8"/>
    <w:rsid w:val="6F220AFA"/>
    <w:rsid w:val="6F259574"/>
    <w:rsid w:val="6F272CD8"/>
    <w:rsid w:val="6F316EF1"/>
    <w:rsid w:val="6F31AA5E"/>
    <w:rsid w:val="6F37AEE6"/>
    <w:rsid w:val="6F38326A"/>
    <w:rsid w:val="6F3934C3"/>
    <w:rsid w:val="6F3FF415"/>
    <w:rsid w:val="6F40E57B"/>
    <w:rsid w:val="6F47C266"/>
    <w:rsid w:val="6F483A9E"/>
    <w:rsid w:val="6F4BC1D9"/>
    <w:rsid w:val="6F4D756C"/>
    <w:rsid w:val="6F505656"/>
    <w:rsid w:val="6F5302A5"/>
    <w:rsid w:val="6F5B5E4E"/>
    <w:rsid w:val="6F63EBDA"/>
    <w:rsid w:val="6F6B9783"/>
    <w:rsid w:val="6F708CD5"/>
    <w:rsid w:val="6F772B11"/>
    <w:rsid w:val="6F7B55F7"/>
    <w:rsid w:val="6F84BF93"/>
    <w:rsid w:val="6F8EB39B"/>
    <w:rsid w:val="6F92F025"/>
    <w:rsid w:val="6F93A02C"/>
    <w:rsid w:val="6F9CB13F"/>
    <w:rsid w:val="6F9CBC5B"/>
    <w:rsid w:val="6FA1C85D"/>
    <w:rsid w:val="6FA50600"/>
    <w:rsid w:val="6FA8B81C"/>
    <w:rsid w:val="6FB362D0"/>
    <w:rsid w:val="6FC49636"/>
    <w:rsid w:val="6FC7C487"/>
    <w:rsid w:val="6FCA872C"/>
    <w:rsid w:val="6FD22EDD"/>
    <w:rsid w:val="6FD2748E"/>
    <w:rsid w:val="6FD55515"/>
    <w:rsid w:val="6FDAE82E"/>
    <w:rsid w:val="6FDDD994"/>
    <w:rsid w:val="6FE09907"/>
    <w:rsid w:val="6FE25E20"/>
    <w:rsid w:val="6FE4E7E2"/>
    <w:rsid w:val="6FE52039"/>
    <w:rsid w:val="6FE76B7F"/>
    <w:rsid w:val="6FE7BACF"/>
    <w:rsid w:val="6FE91384"/>
    <w:rsid w:val="6FEDEFDF"/>
    <w:rsid w:val="6FF4909F"/>
    <w:rsid w:val="6FF6BEBB"/>
    <w:rsid w:val="6FFB90E6"/>
    <w:rsid w:val="6FFECE30"/>
    <w:rsid w:val="6FFFF3C0"/>
    <w:rsid w:val="70044335"/>
    <w:rsid w:val="70091318"/>
    <w:rsid w:val="7012B99E"/>
    <w:rsid w:val="701803A6"/>
    <w:rsid w:val="701D24E3"/>
    <w:rsid w:val="702341E1"/>
    <w:rsid w:val="7027A517"/>
    <w:rsid w:val="7033D806"/>
    <w:rsid w:val="703667E8"/>
    <w:rsid w:val="703A8F71"/>
    <w:rsid w:val="703B33E3"/>
    <w:rsid w:val="703C84DC"/>
    <w:rsid w:val="703C9477"/>
    <w:rsid w:val="703F8EF8"/>
    <w:rsid w:val="70423853"/>
    <w:rsid w:val="70427BED"/>
    <w:rsid w:val="7043E9E9"/>
    <w:rsid w:val="70487C48"/>
    <w:rsid w:val="704A0116"/>
    <w:rsid w:val="704B763B"/>
    <w:rsid w:val="704D7F38"/>
    <w:rsid w:val="704E49FA"/>
    <w:rsid w:val="7050255E"/>
    <w:rsid w:val="70523DDD"/>
    <w:rsid w:val="7054972B"/>
    <w:rsid w:val="7054C277"/>
    <w:rsid w:val="7057C87A"/>
    <w:rsid w:val="70589DF1"/>
    <w:rsid w:val="706427AA"/>
    <w:rsid w:val="70675E73"/>
    <w:rsid w:val="706B9F48"/>
    <w:rsid w:val="706CBC04"/>
    <w:rsid w:val="706F059A"/>
    <w:rsid w:val="707139F7"/>
    <w:rsid w:val="7071A0E0"/>
    <w:rsid w:val="70734432"/>
    <w:rsid w:val="7076084C"/>
    <w:rsid w:val="7077EBBE"/>
    <w:rsid w:val="707D3D92"/>
    <w:rsid w:val="707EF8F4"/>
    <w:rsid w:val="7089F7EB"/>
    <w:rsid w:val="7095DD05"/>
    <w:rsid w:val="709FA755"/>
    <w:rsid w:val="70A5110A"/>
    <w:rsid w:val="70A67F3F"/>
    <w:rsid w:val="70A7488A"/>
    <w:rsid w:val="70A95C9C"/>
    <w:rsid w:val="70AE0B7B"/>
    <w:rsid w:val="70AFFEE7"/>
    <w:rsid w:val="70B1FC5B"/>
    <w:rsid w:val="70B49C63"/>
    <w:rsid w:val="70B94CB2"/>
    <w:rsid w:val="70BAE347"/>
    <w:rsid w:val="70CB6289"/>
    <w:rsid w:val="70D42099"/>
    <w:rsid w:val="70DA1ABC"/>
    <w:rsid w:val="70DC5A18"/>
    <w:rsid w:val="70DD64CD"/>
    <w:rsid w:val="70DDD512"/>
    <w:rsid w:val="70E2F6C0"/>
    <w:rsid w:val="70E7F9DA"/>
    <w:rsid w:val="70F00501"/>
    <w:rsid w:val="70F462E6"/>
    <w:rsid w:val="70F4AA0D"/>
    <w:rsid w:val="70FC8200"/>
    <w:rsid w:val="710461BD"/>
    <w:rsid w:val="71073441"/>
    <w:rsid w:val="71083730"/>
    <w:rsid w:val="7108D2F6"/>
    <w:rsid w:val="710C3719"/>
    <w:rsid w:val="710C949D"/>
    <w:rsid w:val="710E5107"/>
    <w:rsid w:val="71130CFA"/>
    <w:rsid w:val="71131A98"/>
    <w:rsid w:val="711384A1"/>
    <w:rsid w:val="7122D2C3"/>
    <w:rsid w:val="7124E5AC"/>
    <w:rsid w:val="712600F1"/>
    <w:rsid w:val="71279176"/>
    <w:rsid w:val="713EFB8F"/>
    <w:rsid w:val="71455FE9"/>
    <w:rsid w:val="71493429"/>
    <w:rsid w:val="714F395B"/>
    <w:rsid w:val="714F8DFF"/>
    <w:rsid w:val="7151175F"/>
    <w:rsid w:val="715AC6ED"/>
    <w:rsid w:val="7161F9D0"/>
    <w:rsid w:val="71672866"/>
    <w:rsid w:val="7168AC1F"/>
    <w:rsid w:val="716A1C1A"/>
    <w:rsid w:val="716F1BA3"/>
    <w:rsid w:val="7171B2E5"/>
    <w:rsid w:val="7175831D"/>
    <w:rsid w:val="7183A65D"/>
    <w:rsid w:val="7186C3F4"/>
    <w:rsid w:val="71899E51"/>
    <w:rsid w:val="718EC5AD"/>
    <w:rsid w:val="718F04E0"/>
    <w:rsid w:val="71915296"/>
    <w:rsid w:val="7193E570"/>
    <w:rsid w:val="719992D5"/>
    <w:rsid w:val="719AA347"/>
    <w:rsid w:val="719C10CB"/>
    <w:rsid w:val="71AB0FE4"/>
    <w:rsid w:val="71B37D24"/>
    <w:rsid w:val="71B70B85"/>
    <w:rsid w:val="71BB1A80"/>
    <w:rsid w:val="71BC6ADA"/>
    <w:rsid w:val="71C4AD55"/>
    <w:rsid w:val="71C5C011"/>
    <w:rsid w:val="71C8D12E"/>
    <w:rsid w:val="71C9125D"/>
    <w:rsid w:val="71CBC2BD"/>
    <w:rsid w:val="71CC1099"/>
    <w:rsid w:val="71D18930"/>
    <w:rsid w:val="71D28E1A"/>
    <w:rsid w:val="71D82714"/>
    <w:rsid w:val="71DBEFD0"/>
    <w:rsid w:val="71DFC2FA"/>
    <w:rsid w:val="71E1328E"/>
    <w:rsid w:val="71E2689D"/>
    <w:rsid w:val="71E30FC8"/>
    <w:rsid w:val="71E7634E"/>
    <w:rsid w:val="71E8D591"/>
    <w:rsid w:val="71EAA2B7"/>
    <w:rsid w:val="71EEA3C2"/>
    <w:rsid w:val="71EEA9EA"/>
    <w:rsid w:val="71F65844"/>
    <w:rsid w:val="71FE9B02"/>
    <w:rsid w:val="72019520"/>
    <w:rsid w:val="72060CA9"/>
    <w:rsid w:val="72090589"/>
    <w:rsid w:val="720CE519"/>
    <w:rsid w:val="720DC643"/>
    <w:rsid w:val="720DDF12"/>
    <w:rsid w:val="7211A15E"/>
    <w:rsid w:val="7213819B"/>
    <w:rsid w:val="72158BDF"/>
    <w:rsid w:val="7218938E"/>
    <w:rsid w:val="721A52EC"/>
    <w:rsid w:val="722A2D44"/>
    <w:rsid w:val="722A92DD"/>
    <w:rsid w:val="722D4603"/>
    <w:rsid w:val="72318E45"/>
    <w:rsid w:val="72365AF3"/>
    <w:rsid w:val="723962EF"/>
    <w:rsid w:val="72495E7E"/>
    <w:rsid w:val="724EE512"/>
    <w:rsid w:val="724F3CAA"/>
    <w:rsid w:val="72542AEC"/>
    <w:rsid w:val="7258BAEA"/>
    <w:rsid w:val="725FBDA4"/>
    <w:rsid w:val="72625686"/>
    <w:rsid w:val="726496B5"/>
    <w:rsid w:val="7267C932"/>
    <w:rsid w:val="726B6515"/>
    <w:rsid w:val="726C4086"/>
    <w:rsid w:val="726EF91D"/>
    <w:rsid w:val="72733DE7"/>
    <w:rsid w:val="7274C638"/>
    <w:rsid w:val="727C9C8C"/>
    <w:rsid w:val="7281502B"/>
    <w:rsid w:val="728308E9"/>
    <w:rsid w:val="72938972"/>
    <w:rsid w:val="72974AC4"/>
    <w:rsid w:val="729DF95B"/>
    <w:rsid w:val="72A37F56"/>
    <w:rsid w:val="72A7224A"/>
    <w:rsid w:val="72AA6E35"/>
    <w:rsid w:val="72B5B783"/>
    <w:rsid w:val="72B6C664"/>
    <w:rsid w:val="72BA54E0"/>
    <w:rsid w:val="72BAC0FB"/>
    <w:rsid w:val="72BFF2A0"/>
    <w:rsid w:val="72C17AB2"/>
    <w:rsid w:val="72C18108"/>
    <w:rsid w:val="72C1E79D"/>
    <w:rsid w:val="72C2B0E1"/>
    <w:rsid w:val="72C4D504"/>
    <w:rsid w:val="72C52670"/>
    <w:rsid w:val="72C7B914"/>
    <w:rsid w:val="72CCCFF3"/>
    <w:rsid w:val="72CF50E7"/>
    <w:rsid w:val="72D622A7"/>
    <w:rsid w:val="72D720B7"/>
    <w:rsid w:val="72D971B3"/>
    <w:rsid w:val="72DB4B37"/>
    <w:rsid w:val="72DC7978"/>
    <w:rsid w:val="72DD9558"/>
    <w:rsid w:val="72E118A5"/>
    <w:rsid w:val="72E2508C"/>
    <w:rsid w:val="72F04AFA"/>
    <w:rsid w:val="72F1B18A"/>
    <w:rsid w:val="72F370A2"/>
    <w:rsid w:val="72F41370"/>
    <w:rsid w:val="72F583D4"/>
    <w:rsid w:val="72FAEFC6"/>
    <w:rsid w:val="72FCEBCC"/>
    <w:rsid w:val="7304ADF5"/>
    <w:rsid w:val="7308D57F"/>
    <w:rsid w:val="731072DA"/>
    <w:rsid w:val="73128FDF"/>
    <w:rsid w:val="73143673"/>
    <w:rsid w:val="7315BBB6"/>
    <w:rsid w:val="731BB14F"/>
    <w:rsid w:val="731DD442"/>
    <w:rsid w:val="7324739A"/>
    <w:rsid w:val="73277CC4"/>
    <w:rsid w:val="732956B9"/>
    <w:rsid w:val="7332D29A"/>
    <w:rsid w:val="7335C584"/>
    <w:rsid w:val="7335CC27"/>
    <w:rsid w:val="73391DBD"/>
    <w:rsid w:val="7347C284"/>
    <w:rsid w:val="7350FFFF"/>
    <w:rsid w:val="7354229B"/>
    <w:rsid w:val="73559615"/>
    <w:rsid w:val="735C41AE"/>
    <w:rsid w:val="735FC8A3"/>
    <w:rsid w:val="735FD5AC"/>
    <w:rsid w:val="7363A42C"/>
    <w:rsid w:val="7369AAB7"/>
    <w:rsid w:val="736B2542"/>
    <w:rsid w:val="736B579D"/>
    <w:rsid w:val="736BC521"/>
    <w:rsid w:val="736FA2ED"/>
    <w:rsid w:val="7373794E"/>
    <w:rsid w:val="7376DD79"/>
    <w:rsid w:val="73781D0D"/>
    <w:rsid w:val="737EB4EF"/>
    <w:rsid w:val="737F3C16"/>
    <w:rsid w:val="73848CF9"/>
    <w:rsid w:val="738FFA9B"/>
    <w:rsid w:val="73913878"/>
    <w:rsid w:val="7392BD4F"/>
    <w:rsid w:val="739493F5"/>
    <w:rsid w:val="7394B91C"/>
    <w:rsid w:val="7398461B"/>
    <w:rsid w:val="73988DE9"/>
    <w:rsid w:val="7398C9C1"/>
    <w:rsid w:val="739E525A"/>
    <w:rsid w:val="73A74CE6"/>
    <w:rsid w:val="73A890E6"/>
    <w:rsid w:val="73AB6A0F"/>
    <w:rsid w:val="73AF01CC"/>
    <w:rsid w:val="73C5FB94"/>
    <w:rsid w:val="73C81386"/>
    <w:rsid w:val="73C92B43"/>
    <w:rsid w:val="73CB54AA"/>
    <w:rsid w:val="73D4B9E2"/>
    <w:rsid w:val="73EAE485"/>
    <w:rsid w:val="73ECA0DE"/>
    <w:rsid w:val="73F9DBF4"/>
    <w:rsid w:val="73FAABA9"/>
    <w:rsid w:val="73FE2071"/>
    <w:rsid w:val="73FF457D"/>
    <w:rsid w:val="7408819C"/>
    <w:rsid w:val="7408B805"/>
    <w:rsid w:val="740AE8FC"/>
    <w:rsid w:val="740B7C9A"/>
    <w:rsid w:val="740B9021"/>
    <w:rsid w:val="740D736C"/>
    <w:rsid w:val="740EBC17"/>
    <w:rsid w:val="7417E26D"/>
    <w:rsid w:val="7419686B"/>
    <w:rsid w:val="741D9000"/>
    <w:rsid w:val="74218DCE"/>
    <w:rsid w:val="742619DC"/>
    <w:rsid w:val="7428C1B2"/>
    <w:rsid w:val="743071C7"/>
    <w:rsid w:val="74376DF9"/>
    <w:rsid w:val="743808E6"/>
    <w:rsid w:val="7439D8BB"/>
    <w:rsid w:val="743B0806"/>
    <w:rsid w:val="743D232C"/>
    <w:rsid w:val="74422890"/>
    <w:rsid w:val="74427562"/>
    <w:rsid w:val="744542F1"/>
    <w:rsid w:val="74484E77"/>
    <w:rsid w:val="7451DBB6"/>
    <w:rsid w:val="7454CD2B"/>
    <w:rsid w:val="745C9D74"/>
    <w:rsid w:val="74607880"/>
    <w:rsid w:val="7461E586"/>
    <w:rsid w:val="7464290F"/>
    <w:rsid w:val="7466C11D"/>
    <w:rsid w:val="746ECE3E"/>
    <w:rsid w:val="747076EF"/>
    <w:rsid w:val="74746442"/>
    <w:rsid w:val="74774209"/>
    <w:rsid w:val="747AA3A9"/>
    <w:rsid w:val="747E9689"/>
    <w:rsid w:val="7481C666"/>
    <w:rsid w:val="74835FDD"/>
    <w:rsid w:val="7489A8A5"/>
    <w:rsid w:val="74938774"/>
    <w:rsid w:val="74A09E41"/>
    <w:rsid w:val="74A6E243"/>
    <w:rsid w:val="74AAA308"/>
    <w:rsid w:val="74AD8886"/>
    <w:rsid w:val="74AF5F6C"/>
    <w:rsid w:val="74B034B6"/>
    <w:rsid w:val="74B24998"/>
    <w:rsid w:val="74B3A1C3"/>
    <w:rsid w:val="74B68232"/>
    <w:rsid w:val="74B7CC60"/>
    <w:rsid w:val="74BD0F8F"/>
    <w:rsid w:val="74C17704"/>
    <w:rsid w:val="74CA83A3"/>
    <w:rsid w:val="74CB400E"/>
    <w:rsid w:val="74D63D44"/>
    <w:rsid w:val="74D97DFC"/>
    <w:rsid w:val="74D98922"/>
    <w:rsid w:val="74E14367"/>
    <w:rsid w:val="74E2B584"/>
    <w:rsid w:val="74E4B83F"/>
    <w:rsid w:val="74E6D064"/>
    <w:rsid w:val="74E9005B"/>
    <w:rsid w:val="74EBCA67"/>
    <w:rsid w:val="74ECB0D0"/>
    <w:rsid w:val="74F114C6"/>
    <w:rsid w:val="74F35CDA"/>
    <w:rsid w:val="74F6C51A"/>
    <w:rsid w:val="74FDDE8F"/>
    <w:rsid w:val="750316EB"/>
    <w:rsid w:val="7503D4A8"/>
    <w:rsid w:val="750CAF68"/>
    <w:rsid w:val="7516EFA2"/>
    <w:rsid w:val="75186BEB"/>
    <w:rsid w:val="751A2FE8"/>
    <w:rsid w:val="751EE1CA"/>
    <w:rsid w:val="751F2A25"/>
    <w:rsid w:val="75220928"/>
    <w:rsid w:val="75272001"/>
    <w:rsid w:val="753AE191"/>
    <w:rsid w:val="753C2BE1"/>
    <w:rsid w:val="753CED97"/>
    <w:rsid w:val="753DEF26"/>
    <w:rsid w:val="753F0181"/>
    <w:rsid w:val="754B691B"/>
    <w:rsid w:val="755690E4"/>
    <w:rsid w:val="7559A28F"/>
    <w:rsid w:val="755FBE52"/>
    <w:rsid w:val="7564BE43"/>
    <w:rsid w:val="75677E6E"/>
    <w:rsid w:val="75697FC0"/>
    <w:rsid w:val="756BC717"/>
    <w:rsid w:val="757417AC"/>
    <w:rsid w:val="7575EF1F"/>
    <w:rsid w:val="757819C9"/>
    <w:rsid w:val="757CDAA3"/>
    <w:rsid w:val="7581D455"/>
    <w:rsid w:val="75841794"/>
    <w:rsid w:val="75845624"/>
    <w:rsid w:val="758B89DD"/>
    <w:rsid w:val="758DA156"/>
    <w:rsid w:val="75964B65"/>
    <w:rsid w:val="75A1BAA6"/>
    <w:rsid w:val="75A34343"/>
    <w:rsid w:val="75A5EAC1"/>
    <w:rsid w:val="75A6E031"/>
    <w:rsid w:val="75A9947D"/>
    <w:rsid w:val="75ACE845"/>
    <w:rsid w:val="75ACF59E"/>
    <w:rsid w:val="75AD0467"/>
    <w:rsid w:val="75B3118F"/>
    <w:rsid w:val="75BB8A5A"/>
    <w:rsid w:val="75BE4A10"/>
    <w:rsid w:val="75CA7458"/>
    <w:rsid w:val="75CC6EF7"/>
    <w:rsid w:val="75CE8F8E"/>
    <w:rsid w:val="75D2378D"/>
    <w:rsid w:val="75D25F18"/>
    <w:rsid w:val="75D498DE"/>
    <w:rsid w:val="75DAE846"/>
    <w:rsid w:val="75DB76FB"/>
    <w:rsid w:val="75DC7FEF"/>
    <w:rsid w:val="75DCDEA4"/>
    <w:rsid w:val="75DEEFC1"/>
    <w:rsid w:val="75E48023"/>
    <w:rsid w:val="75E7D69F"/>
    <w:rsid w:val="75EB21A4"/>
    <w:rsid w:val="75F24929"/>
    <w:rsid w:val="75F82402"/>
    <w:rsid w:val="75FE6F6C"/>
    <w:rsid w:val="75FEFB19"/>
    <w:rsid w:val="76016A26"/>
    <w:rsid w:val="760464B3"/>
    <w:rsid w:val="7609EAA4"/>
    <w:rsid w:val="760EA6FB"/>
    <w:rsid w:val="7611FD3C"/>
    <w:rsid w:val="76124FCC"/>
    <w:rsid w:val="76126D68"/>
    <w:rsid w:val="76134014"/>
    <w:rsid w:val="76142313"/>
    <w:rsid w:val="7615EAB7"/>
    <w:rsid w:val="76228E65"/>
    <w:rsid w:val="7623B5E5"/>
    <w:rsid w:val="76240F7F"/>
    <w:rsid w:val="762E75B9"/>
    <w:rsid w:val="762E9B2B"/>
    <w:rsid w:val="7630DD88"/>
    <w:rsid w:val="7631EDD2"/>
    <w:rsid w:val="7635DD1D"/>
    <w:rsid w:val="763B6969"/>
    <w:rsid w:val="764F0129"/>
    <w:rsid w:val="7650150F"/>
    <w:rsid w:val="7654740A"/>
    <w:rsid w:val="76560177"/>
    <w:rsid w:val="765605B1"/>
    <w:rsid w:val="765BB03B"/>
    <w:rsid w:val="765F0122"/>
    <w:rsid w:val="7663AEA1"/>
    <w:rsid w:val="7668D0FA"/>
    <w:rsid w:val="766DDFDE"/>
    <w:rsid w:val="766E5B6D"/>
    <w:rsid w:val="766F5BED"/>
    <w:rsid w:val="767D5F69"/>
    <w:rsid w:val="767E4BB7"/>
    <w:rsid w:val="767FD081"/>
    <w:rsid w:val="7681FC86"/>
    <w:rsid w:val="768328FA"/>
    <w:rsid w:val="76864E46"/>
    <w:rsid w:val="7686AAAC"/>
    <w:rsid w:val="7687022E"/>
    <w:rsid w:val="768AB209"/>
    <w:rsid w:val="768BC638"/>
    <w:rsid w:val="768E15CE"/>
    <w:rsid w:val="769330F1"/>
    <w:rsid w:val="7693FF3E"/>
    <w:rsid w:val="769F1173"/>
    <w:rsid w:val="769F76FA"/>
    <w:rsid w:val="76A0EE9D"/>
    <w:rsid w:val="76AB1E22"/>
    <w:rsid w:val="76AF146C"/>
    <w:rsid w:val="76B052CA"/>
    <w:rsid w:val="76B17072"/>
    <w:rsid w:val="76B2B276"/>
    <w:rsid w:val="76BCF570"/>
    <w:rsid w:val="76CB6521"/>
    <w:rsid w:val="76CE6253"/>
    <w:rsid w:val="76D414FF"/>
    <w:rsid w:val="76D480DF"/>
    <w:rsid w:val="76D78016"/>
    <w:rsid w:val="76D84A07"/>
    <w:rsid w:val="76D9E45C"/>
    <w:rsid w:val="76DA098F"/>
    <w:rsid w:val="76DDEDDD"/>
    <w:rsid w:val="76DEB692"/>
    <w:rsid w:val="76E22F8F"/>
    <w:rsid w:val="76E2EFE2"/>
    <w:rsid w:val="76E6A7E8"/>
    <w:rsid w:val="76E771EE"/>
    <w:rsid w:val="76F7CE0C"/>
    <w:rsid w:val="76FD36D3"/>
    <w:rsid w:val="76FE4BFD"/>
    <w:rsid w:val="770B70EB"/>
    <w:rsid w:val="770DE230"/>
    <w:rsid w:val="771080D6"/>
    <w:rsid w:val="7715B5BE"/>
    <w:rsid w:val="7717E8ED"/>
    <w:rsid w:val="771B133D"/>
    <w:rsid w:val="7720C021"/>
    <w:rsid w:val="7722D39C"/>
    <w:rsid w:val="7723FA8A"/>
    <w:rsid w:val="7726F15C"/>
    <w:rsid w:val="7728AD1A"/>
    <w:rsid w:val="772BF6AE"/>
    <w:rsid w:val="772C241C"/>
    <w:rsid w:val="773203C6"/>
    <w:rsid w:val="7737D2FC"/>
    <w:rsid w:val="773A4256"/>
    <w:rsid w:val="77401B1B"/>
    <w:rsid w:val="77453D53"/>
    <w:rsid w:val="77465599"/>
    <w:rsid w:val="7748D8EB"/>
    <w:rsid w:val="7752600B"/>
    <w:rsid w:val="7753C381"/>
    <w:rsid w:val="7755E813"/>
    <w:rsid w:val="775AF650"/>
    <w:rsid w:val="775B8B84"/>
    <w:rsid w:val="775EA12D"/>
    <w:rsid w:val="775F25D5"/>
    <w:rsid w:val="776A9D8D"/>
    <w:rsid w:val="776BC7E6"/>
    <w:rsid w:val="776D56C6"/>
    <w:rsid w:val="776EB8F7"/>
    <w:rsid w:val="776F83C7"/>
    <w:rsid w:val="77700CFF"/>
    <w:rsid w:val="77739FCF"/>
    <w:rsid w:val="7776EF90"/>
    <w:rsid w:val="77772025"/>
    <w:rsid w:val="777E63EF"/>
    <w:rsid w:val="7780B832"/>
    <w:rsid w:val="778A1847"/>
    <w:rsid w:val="778C597E"/>
    <w:rsid w:val="778CD871"/>
    <w:rsid w:val="778EC0B6"/>
    <w:rsid w:val="77905B4F"/>
    <w:rsid w:val="7794BB81"/>
    <w:rsid w:val="77963E12"/>
    <w:rsid w:val="7799ACBB"/>
    <w:rsid w:val="779BCD38"/>
    <w:rsid w:val="779E0453"/>
    <w:rsid w:val="77A08E7F"/>
    <w:rsid w:val="77A10075"/>
    <w:rsid w:val="77A28FA1"/>
    <w:rsid w:val="77A8AA98"/>
    <w:rsid w:val="77A9C131"/>
    <w:rsid w:val="77AAEAB9"/>
    <w:rsid w:val="77AB8EFA"/>
    <w:rsid w:val="77AF9A0F"/>
    <w:rsid w:val="77B448E9"/>
    <w:rsid w:val="77B7AF8C"/>
    <w:rsid w:val="77B8FA1A"/>
    <w:rsid w:val="77BDF0A5"/>
    <w:rsid w:val="77C0457E"/>
    <w:rsid w:val="77C09834"/>
    <w:rsid w:val="77C0F0F5"/>
    <w:rsid w:val="77C595DF"/>
    <w:rsid w:val="77C72A8C"/>
    <w:rsid w:val="77CE9291"/>
    <w:rsid w:val="77CEE14C"/>
    <w:rsid w:val="77D2B4D6"/>
    <w:rsid w:val="77D4786E"/>
    <w:rsid w:val="77D5C370"/>
    <w:rsid w:val="77D80307"/>
    <w:rsid w:val="77E43D7F"/>
    <w:rsid w:val="77E688E1"/>
    <w:rsid w:val="77EBF420"/>
    <w:rsid w:val="77EE1EF0"/>
    <w:rsid w:val="77FA29A0"/>
    <w:rsid w:val="7801FBE8"/>
    <w:rsid w:val="780E9029"/>
    <w:rsid w:val="780EE293"/>
    <w:rsid w:val="78132492"/>
    <w:rsid w:val="78166677"/>
    <w:rsid w:val="7816A0F1"/>
    <w:rsid w:val="7818BB9A"/>
    <w:rsid w:val="7819155C"/>
    <w:rsid w:val="781D1BCB"/>
    <w:rsid w:val="781DA185"/>
    <w:rsid w:val="7820056F"/>
    <w:rsid w:val="7820611C"/>
    <w:rsid w:val="7825720E"/>
    <w:rsid w:val="782B3AD4"/>
    <w:rsid w:val="782BC6A0"/>
    <w:rsid w:val="782C6112"/>
    <w:rsid w:val="782D7B80"/>
    <w:rsid w:val="782E8405"/>
    <w:rsid w:val="7831215B"/>
    <w:rsid w:val="783505F1"/>
    <w:rsid w:val="783937A2"/>
    <w:rsid w:val="783E5929"/>
    <w:rsid w:val="783F7B51"/>
    <w:rsid w:val="78403A9E"/>
    <w:rsid w:val="78479BAC"/>
    <w:rsid w:val="7849A372"/>
    <w:rsid w:val="7849CF77"/>
    <w:rsid w:val="784C62A2"/>
    <w:rsid w:val="784C94D0"/>
    <w:rsid w:val="784F5E9A"/>
    <w:rsid w:val="78523A95"/>
    <w:rsid w:val="78539A4A"/>
    <w:rsid w:val="78559ABC"/>
    <w:rsid w:val="785ACD93"/>
    <w:rsid w:val="785DED95"/>
    <w:rsid w:val="78614237"/>
    <w:rsid w:val="7865E557"/>
    <w:rsid w:val="78666B33"/>
    <w:rsid w:val="78684AD7"/>
    <w:rsid w:val="786ABB9F"/>
    <w:rsid w:val="786BC307"/>
    <w:rsid w:val="78773098"/>
    <w:rsid w:val="7877629B"/>
    <w:rsid w:val="78793AD6"/>
    <w:rsid w:val="787B5F25"/>
    <w:rsid w:val="787BFE67"/>
    <w:rsid w:val="78828B39"/>
    <w:rsid w:val="789F5C5E"/>
    <w:rsid w:val="78A1E39C"/>
    <w:rsid w:val="78A1F74B"/>
    <w:rsid w:val="78A43B52"/>
    <w:rsid w:val="78A6A551"/>
    <w:rsid w:val="78A8A9E6"/>
    <w:rsid w:val="78AF5CE5"/>
    <w:rsid w:val="78B01CDC"/>
    <w:rsid w:val="78BCB560"/>
    <w:rsid w:val="78BD657C"/>
    <w:rsid w:val="78BDB8D3"/>
    <w:rsid w:val="78BEA369"/>
    <w:rsid w:val="78BF28E5"/>
    <w:rsid w:val="78C591AC"/>
    <w:rsid w:val="78C65242"/>
    <w:rsid w:val="78C65C29"/>
    <w:rsid w:val="78C7BC50"/>
    <w:rsid w:val="78C8C2DB"/>
    <w:rsid w:val="78CA738B"/>
    <w:rsid w:val="78CF89B2"/>
    <w:rsid w:val="78D04003"/>
    <w:rsid w:val="78D42FE3"/>
    <w:rsid w:val="78D52A87"/>
    <w:rsid w:val="78DBB229"/>
    <w:rsid w:val="78DDFD80"/>
    <w:rsid w:val="78E2C7C9"/>
    <w:rsid w:val="78E3F1C4"/>
    <w:rsid w:val="78E4A0AF"/>
    <w:rsid w:val="78E71017"/>
    <w:rsid w:val="78EB8DBA"/>
    <w:rsid w:val="78EC3FA5"/>
    <w:rsid w:val="78F0F8E2"/>
    <w:rsid w:val="78F6CCF1"/>
    <w:rsid w:val="78F83090"/>
    <w:rsid w:val="78FA11EC"/>
    <w:rsid w:val="79001DA8"/>
    <w:rsid w:val="79007F15"/>
    <w:rsid w:val="79008055"/>
    <w:rsid w:val="7904BA9F"/>
    <w:rsid w:val="790EF825"/>
    <w:rsid w:val="791E2178"/>
    <w:rsid w:val="792356A7"/>
    <w:rsid w:val="792BD48D"/>
    <w:rsid w:val="792BF568"/>
    <w:rsid w:val="792EA00F"/>
    <w:rsid w:val="792F8434"/>
    <w:rsid w:val="79307472"/>
    <w:rsid w:val="79347028"/>
    <w:rsid w:val="79403C81"/>
    <w:rsid w:val="79407EEE"/>
    <w:rsid w:val="79467341"/>
    <w:rsid w:val="794E32B4"/>
    <w:rsid w:val="7955E192"/>
    <w:rsid w:val="795936A4"/>
    <w:rsid w:val="795C966F"/>
    <w:rsid w:val="796227A9"/>
    <w:rsid w:val="79663482"/>
    <w:rsid w:val="796F31C6"/>
    <w:rsid w:val="7973DE2F"/>
    <w:rsid w:val="79753BBB"/>
    <w:rsid w:val="7978E5BB"/>
    <w:rsid w:val="7979C4D7"/>
    <w:rsid w:val="7979FB39"/>
    <w:rsid w:val="797AF3DF"/>
    <w:rsid w:val="7980685C"/>
    <w:rsid w:val="7985B4D4"/>
    <w:rsid w:val="798FF6BA"/>
    <w:rsid w:val="7991FFF7"/>
    <w:rsid w:val="7992B216"/>
    <w:rsid w:val="7995F172"/>
    <w:rsid w:val="7996E66D"/>
    <w:rsid w:val="7997D984"/>
    <w:rsid w:val="799AD1E6"/>
    <w:rsid w:val="799B36D1"/>
    <w:rsid w:val="799B65E2"/>
    <w:rsid w:val="799C77E1"/>
    <w:rsid w:val="79A1052F"/>
    <w:rsid w:val="79A15B27"/>
    <w:rsid w:val="79A16356"/>
    <w:rsid w:val="79B45CAE"/>
    <w:rsid w:val="79B938BE"/>
    <w:rsid w:val="79BD3239"/>
    <w:rsid w:val="79C005EC"/>
    <w:rsid w:val="79C6260C"/>
    <w:rsid w:val="79C6CF45"/>
    <w:rsid w:val="79C916BA"/>
    <w:rsid w:val="79CACD54"/>
    <w:rsid w:val="79D0617A"/>
    <w:rsid w:val="79D5B000"/>
    <w:rsid w:val="79E49366"/>
    <w:rsid w:val="79EA9468"/>
    <w:rsid w:val="79EB0C65"/>
    <w:rsid w:val="79F04D48"/>
    <w:rsid w:val="79F38389"/>
    <w:rsid w:val="79F45420"/>
    <w:rsid w:val="79F75A9D"/>
    <w:rsid w:val="79FA2FBC"/>
    <w:rsid w:val="79FE8A5F"/>
    <w:rsid w:val="79FEB97C"/>
    <w:rsid w:val="79FEBDC0"/>
    <w:rsid w:val="79FEDA56"/>
    <w:rsid w:val="79FF3DC4"/>
    <w:rsid w:val="7A049B0E"/>
    <w:rsid w:val="7A08A46E"/>
    <w:rsid w:val="7A0E7BCC"/>
    <w:rsid w:val="7A0EC3B0"/>
    <w:rsid w:val="7A0F1798"/>
    <w:rsid w:val="7A0F3B58"/>
    <w:rsid w:val="7A10455C"/>
    <w:rsid w:val="7A177B32"/>
    <w:rsid w:val="7A1A1EF8"/>
    <w:rsid w:val="7A1C82D7"/>
    <w:rsid w:val="7A1D6A5D"/>
    <w:rsid w:val="7A1E2BC0"/>
    <w:rsid w:val="7A1EB41B"/>
    <w:rsid w:val="7A1EFC19"/>
    <w:rsid w:val="7A1FB733"/>
    <w:rsid w:val="7A210416"/>
    <w:rsid w:val="7A228823"/>
    <w:rsid w:val="7A25CF4A"/>
    <w:rsid w:val="7A29C4D8"/>
    <w:rsid w:val="7A2F400C"/>
    <w:rsid w:val="7A3466A4"/>
    <w:rsid w:val="7A34E434"/>
    <w:rsid w:val="7A3A5907"/>
    <w:rsid w:val="7A3F8EB0"/>
    <w:rsid w:val="7A41AE18"/>
    <w:rsid w:val="7A474F5A"/>
    <w:rsid w:val="7A48F689"/>
    <w:rsid w:val="7A4F8725"/>
    <w:rsid w:val="7A4FFAB5"/>
    <w:rsid w:val="7A50864C"/>
    <w:rsid w:val="7A51D9DC"/>
    <w:rsid w:val="7A5539A0"/>
    <w:rsid w:val="7A5A41D9"/>
    <w:rsid w:val="7A5B6E02"/>
    <w:rsid w:val="7A632501"/>
    <w:rsid w:val="7A63535F"/>
    <w:rsid w:val="7A694121"/>
    <w:rsid w:val="7A6F1094"/>
    <w:rsid w:val="7A76B9F6"/>
    <w:rsid w:val="7A7FBD2C"/>
    <w:rsid w:val="7A82A574"/>
    <w:rsid w:val="7A83084C"/>
    <w:rsid w:val="7A854BD7"/>
    <w:rsid w:val="7A875B5E"/>
    <w:rsid w:val="7A911B8E"/>
    <w:rsid w:val="7A94AE34"/>
    <w:rsid w:val="7A9BBB87"/>
    <w:rsid w:val="7A9CD175"/>
    <w:rsid w:val="7AA5CA91"/>
    <w:rsid w:val="7AAB3C65"/>
    <w:rsid w:val="7AB29A49"/>
    <w:rsid w:val="7AB2AF5D"/>
    <w:rsid w:val="7AB43323"/>
    <w:rsid w:val="7AB5BCEE"/>
    <w:rsid w:val="7AB6D8FF"/>
    <w:rsid w:val="7AB9EBCF"/>
    <w:rsid w:val="7ABCFF1B"/>
    <w:rsid w:val="7ABF91E7"/>
    <w:rsid w:val="7AC2E0A6"/>
    <w:rsid w:val="7AC69185"/>
    <w:rsid w:val="7AC6E3CA"/>
    <w:rsid w:val="7ACD38B6"/>
    <w:rsid w:val="7AD87F2D"/>
    <w:rsid w:val="7ADE0200"/>
    <w:rsid w:val="7AE23BAC"/>
    <w:rsid w:val="7AE394FB"/>
    <w:rsid w:val="7AECA8B2"/>
    <w:rsid w:val="7AEE3D4C"/>
    <w:rsid w:val="7AF2DC8A"/>
    <w:rsid w:val="7AF94054"/>
    <w:rsid w:val="7B0054C1"/>
    <w:rsid w:val="7B00E73D"/>
    <w:rsid w:val="7B02D753"/>
    <w:rsid w:val="7B0BC59F"/>
    <w:rsid w:val="7B0CC8D2"/>
    <w:rsid w:val="7B155281"/>
    <w:rsid w:val="7B183934"/>
    <w:rsid w:val="7B18961C"/>
    <w:rsid w:val="7B1B6151"/>
    <w:rsid w:val="7B2137DE"/>
    <w:rsid w:val="7B2168E8"/>
    <w:rsid w:val="7B219EC8"/>
    <w:rsid w:val="7B287682"/>
    <w:rsid w:val="7B2D6924"/>
    <w:rsid w:val="7B2E944D"/>
    <w:rsid w:val="7B30FFA0"/>
    <w:rsid w:val="7B32B2DA"/>
    <w:rsid w:val="7B3805CF"/>
    <w:rsid w:val="7B397742"/>
    <w:rsid w:val="7B3B415A"/>
    <w:rsid w:val="7B3D0F8E"/>
    <w:rsid w:val="7B3D751F"/>
    <w:rsid w:val="7B3E7B1C"/>
    <w:rsid w:val="7B46BFB8"/>
    <w:rsid w:val="7B474D3D"/>
    <w:rsid w:val="7B4C71FE"/>
    <w:rsid w:val="7B582F4F"/>
    <w:rsid w:val="7B5A0512"/>
    <w:rsid w:val="7B5BADBC"/>
    <w:rsid w:val="7B5CC094"/>
    <w:rsid w:val="7B62E4D3"/>
    <w:rsid w:val="7B67E3EF"/>
    <w:rsid w:val="7B6BD18F"/>
    <w:rsid w:val="7B6CC69E"/>
    <w:rsid w:val="7B6D16D3"/>
    <w:rsid w:val="7B742102"/>
    <w:rsid w:val="7B758D60"/>
    <w:rsid w:val="7B7AA11C"/>
    <w:rsid w:val="7B7B07D4"/>
    <w:rsid w:val="7B7B7BB4"/>
    <w:rsid w:val="7B83AD68"/>
    <w:rsid w:val="7B83C1B6"/>
    <w:rsid w:val="7B87C974"/>
    <w:rsid w:val="7B882E55"/>
    <w:rsid w:val="7B8A2DEF"/>
    <w:rsid w:val="7B8DCDE0"/>
    <w:rsid w:val="7B95F440"/>
    <w:rsid w:val="7B99668C"/>
    <w:rsid w:val="7B9E6FBC"/>
    <w:rsid w:val="7B9E8196"/>
    <w:rsid w:val="7BA268BA"/>
    <w:rsid w:val="7BA274F1"/>
    <w:rsid w:val="7BA3C777"/>
    <w:rsid w:val="7BA611E9"/>
    <w:rsid w:val="7BA87043"/>
    <w:rsid w:val="7BA9809B"/>
    <w:rsid w:val="7BAA5AEF"/>
    <w:rsid w:val="7BAD1A92"/>
    <w:rsid w:val="7BB21EDC"/>
    <w:rsid w:val="7BBD0331"/>
    <w:rsid w:val="7BBD419A"/>
    <w:rsid w:val="7BBD53F1"/>
    <w:rsid w:val="7BBE4014"/>
    <w:rsid w:val="7BC27620"/>
    <w:rsid w:val="7BC64025"/>
    <w:rsid w:val="7BC84435"/>
    <w:rsid w:val="7BD25221"/>
    <w:rsid w:val="7BD52CCA"/>
    <w:rsid w:val="7BD5B88D"/>
    <w:rsid w:val="7BDC922F"/>
    <w:rsid w:val="7BDCA065"/>
    <w:rsid w:val="7BE046BA"/>
    <w:rsid w:val="7BE1554E"/>
    <w:rsid w:val="7BE361E6"/>
    <w:rsid w:val="7BEBB244"/>
    <w:rsid w:val="7BED8DC1"/>
    <w:rsid w:val="7BF046EC"/>
    <w:rsid w:val="7BF2C93E"/>
    <w:rsid w:val="7BF58B0F"/>
    <w:rsid w:val="7BF6AC2E"/>
    <w:rsid w:val="7BF80858"/>
    <w:rsid w:val="7BF8A6B7"/>
    <w:rsid w:val="7BF9122A"/>
    <w:rsid w:val="7BF9174E"/>
    <w:rsid w:val="7BFC7FBB"/>
    <w:rsid w:val="7BFF1ACA"/>
    <w:rsid w:val="7BFF5D38"/>
    <w:rsid w:val="7C04A388"/>
    <w:rsid w:val="7C09BF19"/>
    <w:rsid w:val="7C0ADA7D"/>
    <w:rsid w:val="7C137A69"/>
    <w:rsid w:val="7C13FAD0"/>
    <w:rsid w:val="7C1D9467"/>
    <w:rsid w:val="7C1DFED6"/>
    <w:rsid w:val="7C27BD65"/>
    <w:rsid w:val="7C3360C4"/>
    <w:rsid w:val="7C36660C"/>
    <w:rsid w:val="7C384212"/>
    <w:rsid w:val="7C3D68CF"/>
    <w:rsid w:val="7C486AAB"/>
    <w:rsid w:val="7C4997F1"/>
    <w:rsid w:val="7C4A29A8"/>
    <w:rsid w:val="7C4D6B7E"/>
    <w:rsid w:val="7C5291FA"/>
    <w:rsid w:val="7C5653AB"/>
    <w:rsid w:val="7C5929F7"/>
    <w:rsid w:val="7C64BD0E"/>
    <w:rsid w:val="7C6601C5"/>
    <w:rsid w:val="7C6A4B52"/>
    <w:rsid w:val="7C6EC51B"/>
    <w:rsid w:val="7C72A88A"/>
    <w:rsid w:val="7C7459CF"/>
    <w:rsid w:val="7C75B9AC"/>
    <w:rsid w:val="7C777B0C"/>
    <w:rsid w:val="7C786016"/>
    <w:rsid w:val="7C7D8207"/>
    <w:rsid w:val="7C82B7AF"/>
    <w:rsid w:val="7C861228"/>
    <w:rsid w:val="7C864FA5"/>
    <w:rsid w:val="7C8AA97F"/>
    <w:rsid w:val="7C927274"/>
    <w:rsid w:val="7C931158"/>
    <w:rsid w:val="7C958BEF"/>
    <w:rsid w:val="7C981FB2"/>
    <w:rsid w:val="7C99C815"/>
    <w:rsid w:val="7C9CB672"/>
    <w:rsid w:val="7C9DB5D4"/>
    <w:rsid w:val="7C9E519C"/>
    <w:rsid w:val="7C9F16F5"/>
    <w:rsid w:val="7CA088FF"/>
    <w:rsid w:val="7CAB2EB5"/>
    <w:rsid w:val="7CB00439"/>
    <w:rsid w:val="7CB24742"/>
    <w:rsid w:val="7CB43D6F"/>
    <w:rsid w:val="7CBD35CC"/>
    <w:rsid w:val="7CC796A9"/>
    <w:rsid w:val="7CCC6602"/>
    <w:rsid w:val="7CD10985"/>
    <w:rsid w:val="7CD5C39F"/>
    <w:rsid w:val="7CDAAF0D"/>
    <w:rsid w:val="7CDBC0C9"/>
    <w:rsid w:val="7CDDCC56"/>
    <w:rsid w:val="7CDE1601"/>
    <w:rsid w:val="7CE18E58"/>
    <w:rsid w:val="7CE5B785"/>
    <w:rsid w:val="7CE7B530"/>
    <w:rsid w:val="7CED61B5"/>
    <w:rsid w:val="7CEF3579"/>
    <w:rsid w:val="7CF3CB58"/>
    <w:rsid w:val="7CFDC52C"/>
    <w:rsid w:val="7CFFF3B6"/>
    <w:rsid w:val="7D0414F0"/>
    <w:rsid w:val="7D0A2777"/>
    <w:rsid w:val="7D12BE78"/>
    <w:rsid w:val="7D1E4A1B"/>
    <w:rsid w:val="7D1E9867"/>
    <w:rsid w:val="7D23A048"/>
    <w:rsid w:val="7D2749FB"/>
    <w:rsid w:val="7D292368"/>
    <w:rsid w:val="7D2A5B35"/>
    <w:rsid w:val="7D2D179E"/>
    <w:rsid w:val="7D3549B6"/>
    <w:rsid w:val="7D38E775"/>
    <w:rsid w:val="7D3D1B02"/>
    <w:rsid w:val="7D400D06"/>
    <w:rsid w:val="7D43CD17"/>
    <w:rsid w:val="7D49C75D"/>
    <w:rsid w:val="7D4AED99"/>
    <w:rsid w:val="7D4C37C6"/>
    <w:rsid w:val="7D4D207D"/>
    <w:rsid w:val="7D4E393E"/>
    <w:rsid w:val="7D52BC5C"/>
    <w:rsid w:val="7D57D3CC"/>
    <w:rsid w:val="7D6074BA"/>
    <w:rsid w:val="7D629C35"/>
    <w:rsid w:val="7D62D508"/>
    <w:rsid w:val="7D650CD3"/>
    <w:rsid w:val="7D692164"/>
    <w:rsid w:val="7D6B9378"/>
    <w:rsid w:val="7D6CB5A1"/>
    <w:rsid w:val="7D6CD429"/>
    <w:rsid w:val="7D6F8CF0"/>
    <w:rsid w:val="7D784C46"/>
    <w:rsid w:val="7D7AC97A"/>
    <w:rsid w:val="7D7C0A1F"/>
    <w:rsid w:val="7D7FBF08"/>
    <w:rsid w:val="7D869628"/>
    <w:rsid w:val="7D8971EA"/>
    <w:rsid w:val="7D8D3DEE"/>
    <w:rsid w:val="7D8E9406"/>
    <w:rsid w:val="7D914ECB"/>
    <w:rsid w:val="7D98C7E2"/>
    <w:rsid w:val="7D9F0599"/>
    <w:rsid w:val="7DA8C6E5"/>
    <w:rsid w:val="7DAC8FED"/>
    <w:rsid w:val="7DB05C06"/>
    <w:rsid w:val="7DB2B6AE"/>
    <w:rsid w:val="7DB3118C"/>
    <w:rsid w:val="7DB3B446"/>
    <w:rsid w:val="7DB72BDE"/>
    <w:rsid w:val="7DB9AE0B"/>
    <w:rsid w:val="7DC71D27"/>
    <w:rsid w:val="7DC85729"/>
    <w:rsid w:val="7DCBD9AE"/>
    <w:rsid w:val="7DD28DE2"/>
    <w:rsid w:val="7DD60EC4"/>
    <w:rsid w:val="7DD6900F"/>
    <w:rsid w:val="7DD6C33C"/>
    <w:rsid w:val="7DD6E9DF"/>
    <w:rsid w:val="7DD806D8"/>
    <w:rsid w:val="7DD95D76"/>
    <w:rsid w:val="7DDC0768"/>
    <w:rsid w:val="7DDDAD37"/>
    <w:rsid w:val="7DE56B44"/>
    <w:rsid w:val="7DEACF60"/>
    <w:rsid w:val="7DEFD667"/>
    <w:rsid w:val="7DF64CEF"/>
    <w:rsid w:val="7DF82A8A"/>
    <w:rsid w:val="7DFA24DE"/>
    <w:rsid w:val="7DFB0F59"/>
    <w:rsid w:val="7DFC3B86"/>
    <w:rsid w:val="7DFE106B"/>
    <w:rsid w:val="7DFF7470"/>
    <w:rsid w:val="7E07BEFE"/>
    <w:rsid w:val="7E096414"/>
    <w:rsid w:val="7E09E5C3"/>
    <w:rsid w:val="7E0B976A"/>
    <w:rsid w:val="7E0C6B90"/>
    <w:rsid w:val="7E136E34"/>
    <w:rsid w:val="7E14E9C5"/>
    <w:rsid w:val="7E21B07B"/>
    <w:rsid w:val="7E22C387"/>
    <w:rsid w:val="7E269E39"/>
    <w:rsid w:val="7E2D577F"/>
    <w:rsid w:val="7E3CC991"/>
    <w:rsid w:val="7E493C1E"/>
    <w:rsid w:val="7E4DC780"/>
    <w:rsid w:val="7E4F4D45"/>
    <w:rsid w:val="7E4FC33D"/>
    <w:rsid w:val="7E50D0C2"/>
    <w:rsid w:val="7E513AF4"/>
    <w:rsid w:val="7E53E1E4"/>
    <w:rsid w:val="7E5A9177"/>
    <w:rsid w:val="7E5E01EA"/>
    <w:rsid w:val="7E5F6F0A"/>
    <w:rsid w:val="7E6E9A75"/>
    <w:rsid w:val="7E700399"/>
    <w:rsid w:val="7E704F19"/>
    <w:rsid w:val="7E71DD74"/>
    <w:rsid w:val="7E752D63"/>
    <w:rsid w:val="7E75EEAB"/>
    <w:rsid w:val="7E771087"/>
    <w:rsid w:val="7E79B0B3"/>
    <w:rsid w:val="7E7B08C0"/>
    <w:rsid w:val="7E7F1BAB"/>
    <w:rsid w:val="7E817449"/>
    <w:rsid w:val="7E84CB79"/>
    <w:rsid w:val="7E85E90E"/>
    <w:rsid w:val="7E8959B6"/>
    <w:rsid w:val="7E89DA31"/>
    <w:rsid w:val="7E8A693B"/>
    <w:rsid w:val="7E8C09E3"/>
    <w:rsid w:val="7E8FA9C0"/>
    <w:rsid w:val="7E9B01C3"/>
    <w:rsid w:val="7EA0F7CE"/>
    <w:rsid w:val="7EA6B331"/>
    <w:rsid w:val="7EAB2003"/>
    <w:rsid w:val="7EAB4C37"/>
    <w:rsid w:val="7EAC426C"/>
    <w:rsid w:val="7EAD06E0"/>
    <w:rsid w:val="7EAE9DBD"/>
    <w:rsid w:val="7EAEC996"/>
    <w:rsid w:val="7EB389A7"/>
    <w:rsid w:val="7EBD1494"/>
    <w:rsid w:val="7EBD6DF9"/>
    <w:rsid w:val="7EC11A63"/>
    <w:rsid w:val="7EC16709"/>
    <w:rsid w:val="7EC3DA96"/>
    <w:rsid w:val="7ECE49BA"/>
    <w:rsid w:val="7ED21F14"/>
    <w:rsid w:val="7ED3EF6C"/>
    <w:rsid w:val="7ED9B68F"/>
    <w:rsid w:val="7EE2235B"/>
    <w:rsid w:val="7EE32CE8"/>
    <w:rsid w:val="7EE35881"/>
    <w:rsid w:val="7EE3CF5C"/>
    <w:rsid w:val="7EE5871E"/>
    <w:rsid w:val="7EEBF6D6"/>
    <w:rsid w:val="7EFB7ED2"/>
    <w:rsid w:val="7EFD68D8"/>
    <w:rsid w:val="7F0361B1"/>
    <w:rsid w:val="7F075708"/>
    <w:rsid w:val="7F08B057"/>
    <w:rsid w:val="7F0E6129"/>
    <w:rsid w:val="7F1018D2"/>
    <w:rsid w:val="7F1639CE"/>
    <w:rsid w:val="7F1DEF5E"/>
    <w:rsid w:val="7F2C9CAB"/>
    <w:rsid w:val="7F380C50"/>
    <w:rsid w:val="7F3C18E6"/>
    <w:rsid w:val="7F3C5BF0"/>
    <w:rsid w:val="7F3D1C6E"/>
    <w:rsid w:val="7F3D9556"/>
    <w:rsid w:val="7F3EA509"/>
    <w:rsid w:val="7F4084F9"/>
    <w:rsid w:val="7F40F257"/>
    <w:rsid w:val="7F40FCEA"/>
    <w:rsid w:val="7F49F4DD"/>
    <w:rsid w:val="7F4DAA8C"/>
    <w:rsid w:val="7F50B726"/>
    <w:rsid w:val="7F54B472"/>
    <w:rsid w:val="7F56FE7D"/>
    <w:rsid w:val="7F57B575"/>
    <w:rsid w:val="7F59D8DE"/>
    <w:rsid w:val="7F5A8B80"/>
    <w:rsid w:val="7F5C573C"/>
    <w:rsid w:val="7F5C8D3F"/>
    <w:rsid w:val="7F5CA20D"/>
    <w:rsid w:val="7F5D6AE0"/>
    <w:rsid w:val="7F6056DB"/>
    <w:rsid w:val="7F624192"/>
    <w:rsid w:val="7F66F4F2"/>
    <w:rsid w:val="7F6B65B2"/>
    <w:rsid w:val="7F6BA0A1"/>
    <w:rsid w:val="7F6D8B62"/>
    <w:rsid w:val="7F72B1A4"/>
    <w:rsid w:val="7F7374EA"/>
    <w:rsid w:val="7F73C718"/>
    <w:rsid w:val="7F7C3B5C"/>
    <w:rsid w:val="7F7C5B98"/>
    <w:rsid w:val="7F7C62E1"/>
    <w:rsid w:val="7F7CC676"/>
    <w:rsid w:val="7F7E5A9A"/>
    <w:rsid w:val="7F7FC9DF"/>
    <w:rsid w:val="7F806576"/>
    <w:rsid w:val="7F81D986"/>
    <w:rsid w:val="7F81E1B4"/>
    <w:rsid w:val="7F831D5D"/>
    <w:rsid w:val="7F85B64F"/>
    <w:rsid w:val="7F85CC9F"/>
    <w:rsid w:val="7F8C873A"/>
    <w:rsid w:val="7F92FA08"/>
    <w:rsid w:val="7F94E459"/>
    <w:rsid w:val="7F97D0B7"/>
    <w:rsid w:val="7F9BDAAD"/>
    <w:rsid w:val="7FA4A9CB"/>
    <w:rsid w:val="7FA91482"/>
    <w:rsid w:val="7FA9E266"/>
    <w:rsid w:val="7FAC1349"/>
    <w:rsid w:val="7FB735B6"/>
    <w:rsid w:val="7FB83FF3"/>
    <w:rsid w:val="7FBC054F"/>
    <w:rsid w:val="7FBC91A3"/>
    <w:rsid w:val="7FBE8F3A"/>
    <w:rsid w:val="7FC0D8AB"/>
    <w:rsid w:val="7FC2336E"/>
    <w:rsid w:val="7FC50252"/>
    <w:rsid w:val="7FD0351B"/>
    <w:rsid w:val="7FD72779"/>
    <w:rsid w:val="7FD9BE84"/>
    <w:rsid w:val="7FDBFB61"/>
    <w:rsid w:val="7FE54911"/>
    <w:rsid w:val="7FE753D1"/>
    <w:rsid w:val="7FE85613"/>
    <w:rsid w:val="7FE89B85"/>
    <w:rsid w:val="7FF2B738"/>
    <w:rsid w:val="7FFF68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AC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Re,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ußnotentext Char,o"/>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rsid w:val="05F8CE33"/>
    <w:pPr>
      <w:keepNext w:val="0"/>
      <w:spacing w:before="0"/>
    </w:pPr>
    <w:rPr>
      <w:b w:val="0"/>
      <w:bCs/>
      <w:smallCaps w:val="0"/>
    </w:rPr>
  </w:style>
  <w:style w:type="paragraph" w:customStyle="1" w:styleId="NumPar2">
    <w:name w:val="NumPar 2"/>
    <w:basedOn w:val="Heading2"/>
    <w:uiPriority w:val="20"/>
    <w:qFormat/>
    <w:rsid w:val="05F8CE33"/>
    <w:pPr>
      <w:keepNext w:val="0"/>
    </w:pPr>
    <w:rPr>
      <w:b w:val="0"/>
      <w:bCs/>
    </w:rPr>
  </w:style>
  <w:style w:type="paragraph" w:customStyle="1" w:styleId="NumPar3">
    <w:name w:val="NumPar 3"/>
    <w:basedOn w:val="Heading3"/>
    <w:uiPriority w:val="20"/>
    <w:qFormat/>
    <w:rsid w:val="05F8CE33"/>
    <w:pPr>
      <w:keepNext w:val="0"/>
    </w:pPr>
    <w:rPr>
      <w:i w:val="0"/>
      <w:iCs/>
    </w:rPr>
  </w:style>
  <w:style w:type="paragraph" w:customStyle="1" w:styleId="NumPar4">
    <w:name w:val="NumPar 4"/>
    <w:basedOn w:val="Heading4"/>
    <w:uiPriority w:val="20"/>
    <w:qFormat/>
    <w:rsid w:val="05F8CE33"/>
    <w:pPr>
      <w:keepNext w:val="0"/>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aliases w:val="Document Table"/>
    <w:uiPriority w:val="5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Normal bullet 2,Bullet list,List Paragraph1,Numbered List,1st level - Bullet List Paragraph,Lettre d'introduction,Paragrafo elenco,List Paragraph11,Normal bullet 21,List Paragraph111,Bullet list1,Dot pt,No Spacing1,Indicator Text,Bullet 1"/>
    <w:basedOn w:val="Normal"/>
    <w:link w:val="ListParagraphChar"/>
    <w:uiPriority w:val="34"/>
    <w:qFormat/>
    <w:rsid w:val="00846E24"/>
    <w:pPr>
      <w:spacing w:after="160" w:line="259" w:lineRule="auto"/>
      <w:ind w:left="720"/>
      <w:contextualSpacing/>
      <w:jc w:val="left"/>
    </w:pPr>
    <w:rPr>
      <w:rFonts w:asciiTheme="minorHAnsi" w:eastAsiaTheme="minorHAnsi" w:hAnsiTheme="minorHAnsi" w:cstheme="minorBidi"/>
      <w:kern w:val="2"/>
      <w:sz w:val="22"/>
      <w:szCs w:val="22"/>
      <w:lang w:val="en-IE" w:eastAsia="en-US"/>
      <w14:ligatures w14:val="standardContextual"/>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rsid w:val="00846E24"/>
    <w:rPr>
      <w:sz w:val="20"/>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basedOn w:val="DefaultParagraphFont"/>
    <w:link w:val="ListParagraph"/>
    <w:uiPriority w:val="34"/>
    <w:qFormat/>
    <w:locked/>
    <w:rsid w:val="00846E24"/>
    <w:rPr>
      <w:rFonts w:asciiTheme="minorHAnsi" w:eastAsiaTheme="minorHAnsi" w:hAnsiTheme="minorHAnsi" w:cstheme="minorBidi"/>
      <w:kern w:val="2"/>
      <w:sz w:val="22"/>
      <w:szCs w:val="22"/>
      <w:lang w:val="en-IE" w:eastAsia="en-US"/>
      <w14:ligatures w14:val="standardContextual"/>
    </w:rPr>
  </w:style>
  <w:style w:type="character" w:styleId="CommentReference">
    <w:name w:val="annotation reference"/>
    <w:basedOn w:val="DefaultParagraphFont"/>
    <w:uiPriority w:val="99"/>
    <w:semiHidden/>
    <w:unhideWhenUsed/>
    <w:rsid w:val="00846E24"/>
    <w:rPr>
      <w:sz w:val="16"/>
      <w:szCs w:val="16"/>
    </w:rPr>
  </w:style>
  <w:style w:type="paragraph" w:styleId="CommentText">
    <w:name w:val="annotation text"/>
    <w:basedOn w:val="Normal"/>
    <w:link w:val="CommentTextChar"/>
    <w:uiPriority w:val="99"/>
    <w:unhideWhenUsed/>
    <w:rsid w:val="00846E24"/>
    <w:pPr>
      <w:spacing w:after="160"/>
      <w:jc w:val="left"/>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846E24"/>
    <w:rPr>
      <w:rFonts w:asciiTheme="minorHAnsi" w:eastAsiaTheme="minorHAnsi" w:hAnsiTheme="minorHAnsi" w:cstheme="minorBidi"/>
      <w:kern w:val="2"/>
      <w:sz w:val="20"/>
      <w:lang w:val="en-IE" w:eastAsia="en-US"/>
      <w14:ligatures w14:val="standardContextual"/>
    </w:rPr>
  </w:style>
  <w:style w:type="paragraph" w:styleId="CommentSubject">
    <w:name w:val="annotation subject"/>
    <w:basedOn w:val="CommentText"/>
    <w:next w:val="CommentText"/>
    <w:link w:val="CommentSubjectChar"/>
    <w:uiPriority w:val="99"/>
    <w:semiHidden/>
    <w:rsid w:val="00846E24"/>
    <w:pPr>
      <w:spacing w:after="240"/>
      <w:jc w:val="both"/>
    </w:pPr>
    <w:rPr>
      <w:rFonts w:ascii="Times New Roman" w:eastAsia="Times New Roman" w:hAnsi="Times New Roman" w:cs="Times New Roman"/>
      <w:b/>
      <w:bCs/>
      <w:kern w:val="0"/>
      <w:lang w:val="en-GB" w:eastAsia="en-IE"/>
      <w14:ligatures w14:val="none"/>
    </w:rPr>
  </w:style>
  <w:style w:type="character" w:customStyle="1" w:styleId="CommentSubjectChar">
    <w:name w:val="Comment Subject Char"/>
    <w:basedOn w:val="CommentTextChar"/>
    <w:link w:val="CommentSubject"/>
    <w:uiPriority w:val="99"/>
    <w:semiHidden/>
    <w:rsid w:val="00846E24"/>
    <w:rPr>
      <w:rFonts w:asciiTheme="minorHAnsi" w:eastAsiaTheme="minorHAnsi" w:hAnsiTheme="minorHAnsi" w:cstheme="minorBidi"/>
      <w:b/>
      <w:bCs/>
      <w:kern w:val="2"/>
      <w:sz w:val="20"/>
      <w:lang w:val="en-IE" w:eastAsia="en-US"/>
      <w14:ligatures w14:val="standardContextual"/>
    </w:rPr>
  </w:style>
  <w:style w:type="paragraph" w:styleId="Revision">
    <w:name w:val="Revision"/>
    <w:hidden/>
    <w:uiPriority w:val="99"/>
    <w:semiHidden/>
    <w:rsid w:val="0062250F"/>
  </w:style>
  <w:style w:type="character" w:styleId="Hyperlink">
    <w:name w:val="Hyperlink"/>
    <w:basedOn w:val="DefaultParagraphFont"/>
    <w:uiPriority w:val="99"/>
    <w:rsid w:val="00353B59"/>
    <w:rPr>
      <w:color w:val="0563C1" w:themeColor="hyperlink"/>
      <w:u w:val="single"/>
    </w:rPr>
  </w:style>
  <w:style w:type="character" w:customStyle="1" w:styleId="UnresolvedMention1">
    <w:name w:val="Unresolved Mention1"/>
    <w:basedOn w:val="DefaultParagraphFont"/>
    <w:uiPriority w:val="99"/>
    <w:semiHidden/>
    <w:unhideWhenUsed/>
    <w:rsid w:val="00353B59"/>
    <w:rPr>
      <w:color w:val="605E5C"/>
      <w:shd w:val="clear" w:color="auto" w:fill="E1DFDD"/>
    </w:rPr>
  </w:style>
  <w:style w:type="paragraph" w:customStyle="1" w:styleId="Default">
    <w:name w:val="Default"/>
    <w:rsid w:val="002F7995"/>
    <w:pPr>
      <w:autoSpaceDE w:val="0"/>
      <w:autoSpaceDN w:val="0"/>
      <w:adjustRightInd w:val="0"/>
    </w:pPr>
    <w:rPr>
      <w:rFonts w:ascii="Arial" w:hAnsi="Arial" w:cs="Arial"/>
      <w:color w:val="000000"/>
      <w:szCs w:val="24"/>
      <w:lang w:val="en-IE"/>
    </w:rPr>
  </w:style>
  <w:style w:type="character" w:customStyle="1" w:styleId="CommentTextChar1">
    <w:name w:val="Comment Text Char1"/>
    <w:basedOn w:val="DefaultParagraphFont"/>
    <w:uiPriority w:val="99"/>
    <w:rsid w:val="00C30FC1"/>
    <w:rPr>
      <w:lang w:val="fr-FR" w:eastAsia="en-US"/>
    </w:rPr>
  </w:style>
  <w:style w:type="character" w:customStyle="1" w:styleId="normaltextrun">
    <w:name w:val="normaltextrun"/>
    <w:basedOn w:val="DefaultParagraphFont"/>
    <w:rsid w:val="008A152E"/>
  </w:style>
  <w:style w:type="character" w:styleId="FollowedHyperlink">
    <w:name w:val="FollowedHyperlink"/>
    <w:basedOn w:val="DefaultParagraphFont"/>
    <w:uiPriority w:val="99"/>
    <w:semiHidden/>
    <w:rsid w:val="006774EF"/>
    <w:rPr>
      <w:color w:val="954F72" w:themeColor="followedHyperlink"/>
      <w:u w:val="single"/>
    </w:rPr>
  </w:style>
  <w:style w:type="character" w:customStyle="1" w:styleId="Mention1">
    <w:name w:val="Mention1"/>
    <w:basedOn w:val="DefaultParagraphFont"/>
    <w:uiPriority w:val="99"/>
    <w:unhideWhenUsed/>
    <w:rsid w:val="00487537"/>
    <w:rPr>
      <w:color w:val="2B579A"/>
      <w:shd w:val="clear" w:color="auto" w:fill="E1DFDD"/>
    </w:rPr>
  </w:style>
  <w:style w:type="character" w:customStyle="1" w:styleId="Marker">
    <w:name w:val="Marker"/>
    <w:basedOn w:val="DefaultParagraphFont"/>
    <w:rsid w:val="00F84713"/>
    <w:rPr>
      <w:color w:val="0000FF"/>
      <w:shd w:val="clear" w:color="auto" w:fill="auto"/>
    </w:rPr>
  </w:style>
  <w:style w:type="paragraph" w:customStyle="1" w:styleId="Pagedecouverture">
    <w:name w:val="Page de couverture"/>
    <w:basedOn w:val="Normal"/>
    <w:next w:val="Normal"/>
    <w:link w:val="PagedecouvertureChar"/>
    <w:rsid w:val="00F84713"/>
    <w:pPr>
      <w:spacing w:after="0"/>
    </w:pPr>
    <w:rPr>
      <w:rFonts w:eastAsiaTheme="minorHAnsi"/>
      <w:szCs w:val="22"/>
      <w:lang w:eastAsia="en-US"/>
    </w:rPr>
  </w:style>
  <w:style w:type="paragraph" w:customStyle="1" w:styleId="Typedudocument">
    <w:name w:val="Type du document"/>
    <w:basedOn w:val="Normal"/>
    <w:next w:val="Normal"/>
    <w:rsid w:val="00F84713"/>
    <w:pPr>
      <w:spacing w:before="360" w:after="0"/>
      <w:jc w:val="center"/>
    </w:pPr>
    <w:rPr>
      <w:rFonts w:eastAsiaTheme="minorHAnsi"/>
      <w:b/>
      <w:szCs w:val="22"/>
      <w:lang w:eastAsia="en-US"/>
    </w:rPr>
  </w:style>
  <w:style w:type="paragraph" w:customStyle="1" w:styleId="Titreobjet">
    <w:name w:val="Titre objet"/>
    <w:basedOn w:val="Normal"/>
    <w:next w:val="Normal"/>
    <w:rsid w:val="00F84713"/>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rsid w:val="00F84713"/>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4713"/>
    <w:rPr>
      <w:rFonts w:eastAsiaTheme="minorHAnsi"/>
      <w:szCs w:val="22"/>
      <w:lang w:eastAsia="en-US"/>
    </w:rPr>
  </w:style>
  <w:style w:type="character" w:customStyle="1" w:styleId="FooterCoverPageChar">
    <w:name w:val="Footer Cover Page Char"/>
    <w:basedOn w:val="PagedecouvertureChar"/>
    <w:link w:val="FooterCoverPage"/>
    <w:rsid w:val="00F84713"/>
    <w:rPr>
      <w:rFonts w:eastAsiaTheme="minorHAnsi"/>
      <w:szCs w:val="22"/>
      <w:lang w:eastAsia="en-US"/>
    </w:rPr>
  </w:style>
  <w:style w:type="paragraph" w:customStyle="1" w:styleId="FooterSensitivity">
    <w:name w:val="Footer Sensitivity"/>
    <w:basedOn w:val="Normal"/>
    <w:link w:val="FooterSensitivityChar"/>
    <w:rsid w:val="00F847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4713"/>
    <w:rPr>
      <w:rFonts w:eastAsiaTheme="minorHAnsi"/>
      <w:b/>
      <w:sz w:val="32"/>
      <w:szCs w:val="22"/>
      <w:lang w:eastAsia="en-US"/>
    </w:rPr>
  </w:style>
  <w:style w:type="paragraph" w:customStyle="1" w:styleId="HeaderCoverPage">
    <w:name w:val="Header Cover Page"/>
    <w:basedOn w:val="Normal"/>
    <w:link w:val="HeaderCoverPageChar"/>
    <w:rsid w:val="00F84713"/>
    <w:pPr>
      <w:tabs>
        <w:tab w:val="center" w:pos="4535"/>
        <w:tab w:val="right" w:pos="9071"/>
      </w:tabs>
      <w:spacing w:after="120"/>
    </w:pPr>
  </w:style>
  <w:style w:type="character" w:customStyle="1" w:styleId="HeaderCoverPageChar">
    <w:name w:val="Header Cover Page Char"/>
    <w:basedOn w:val="PagedecouvertureChar"/>
    <w:link w:val="HeaderCoverPage"/>
    <w:rsid w:val="00F84713"/>
    <w:rPr>
      <w:rFonts w:eastAsiaTheme="minorHAnsi"/>
      <w:szCs w:val="22"/>
      <w:lang w:eastAsia="en-US"/>
    </w:rPr>
  </w:style>
  <w:style w:type="paragraph" w:customStyle="1" w:styleId="HeaderSensitivity">
    <w:name w:val="Header Sensitivity"/>
    <w:basedOn w:val="Normal"/>
    <w:link w:val="HeaderSensitivityChar"/>
    <w:rsid w:val="00F8471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4713"/>
    <w:rPr>
      <w:rFonts w:eastAsiaTheme="minorHAnsi"/>
      <w:b/>
      <w:sz w:val="32"/>
      <w:szCs w:val="22"/>
      <w:lang w:eastAsia="en-US"/>
    </w:rPr>
  </w:style>
  <w:style w:type="paragraph" w:customStyle="1" w:styleId="HeaderSensitivityRight">
    <w:name w:val="Header Sensitivity Right"/>
    <w:basedOn w:val="Normal"/>
    <w:link w:val="HeaderSensitivityRightChar"/>
    <w:rsid w:val="00D5502D"/>
    <w:pPr>
      <w:spacing w:after="120"/>
      <w:jc w:val="right"/>
    </w:pPr>
    <w:rPr>
      <w:sz w:val="28"/>
    </w:rPr>
  </w:style>
  <w:style w:type="character" w:customStyle="1" w:styleId="HeaderSensitivityRightChar">
    <w:name w:val="Header Sensitivity Right Char"/>
    <w:basedOn w:val="PagedecouvertureChar"/>
    <w:link w:val="HeaderSensitivityRight"/>
    <w:rsid w:val="00F84713"/>
    <w:rPr>
      <w:rFonts w:eastAsiaTheme="minorHAnsi"/>
      <w:sz w:val="28"/>
      <w:szCs w:val="22"/>
      <w:lang w:eastAsia="en-US"/>
    </w:rPr>
  </w:style>
  <w:style w:type="paragraph" w:customStyle="1" w:styleId="Style1">
    <w:name w:val="Style1"/>
    <w:basedOn w:val="Text1"/>
    <w:link w:val="Style1Char"/>
    <w:qFormat/>
    <w:rsid w:val="006776BA"/>
    <w:pPr>
      <w:numPr>
        <w:ilvl w:val="1"/>
        <w:numId w:val="24"/>
      </w:numPr>
      <w:spacing w:before="240"/>
      <w:ind w:left="284" w:hanging="284"/>
    </w:pPr>
    <w:rPr>
      <w:b/>
      <w:bCs/>
      <w:color w:val="000000" w:themeColor="text1"/>
      <w:szCs w:val="24"/>
      <w:lang w:val="en-IE"/>
    </w:rPr>
  </w:style>
  <w:style w:type="character" w:customStyle="1" w:styleId="Text1Char">
    <w:name w:val="Text 1 Char"/>
    <w:basedOn w:val="DefaultParagraphFont"/>
    <w:link w:val="Text1"/>
    <w:rsid w:val="006776BA"/>
  </w:style>
  <w:style w:type="character" w:customStyle="1" w:styleId="Style1Char">
    <w:name w:val="Style1 Char"/>
    <w:basedOn w:val="Text1Char"/>
    <w:link w:val="Style1"/>
    <w:rsid w:val="006776BA"/>
    <w:rPr>
      <w:b/>
      <w:bCs/>
      <w:color w:val="000000" w:themeColor="text1"/>
      <w:szCs w:val="24"/>
      <w:lang w:val="en-IE"/>
    </w:rPr>
  </w:style>
  <w:style w:type="paragraph" w:customStyle="1" w:styleId="Style2">
    <w:name w:val="Style2"/>
    <w:basedOn w:val="ListParagraph"/>
    <w:link w:val="Style2Char"/>
    <w:qFormat/>
    <w:rsid w:val="006776BA"/>
    <w:pPr>
      <w:numPr>
        <w:numId w:val="26"/>
      </w:numPr>
      <w:spacing w:after="0" w:line="240" w:lineRule="auto"/>
    </w:pPr>
    <w:rPr>
      <w:rFonts w:ascii="Times New Roman" w:hAnsi="Times New Roman" w:cs="Times New Roman"/>
      <w:kern w:val="0"/>
      <w:sz w:val="24"/>
      <w:szCs w:val="24"/>
    </w:rPr>
  </w:style>
  <w:style w:type="character" w:customStyle="1" w:styleId="Style2Char">
    <w:name w:val="Style2 Char"/>
    <w:basedOn w:val="DefaultParagraphFont"/>
    <w:link w:val="Style2"/>
    <w:rsid w:val="006776BA"/>
    <w:rPr>
      <w:rFonts w:eastAsiaTheme="minorHAnsi"/>
      <w:szCs w:val="24"/>
      <w:lang w:val="en-IE" w:eastAsia="en-US"/>
      <w14:ligatures w14:val="standardContextual"/>
    </w:rPr>
  </w:style>
  <w:style w:type="paragraph" w:customStyle="1" w:styleId="Style3">
    <w:name w:val="Style3"/>
    <w:basedOn w:val="Text1"/>
    <w:link w:val="Style3Char"/>
    <w:qFormat/>
    <w:rsid w:val="006776BA"/>
    <w:pPr>
      <w:numPr>
        <w:numId w:val="23"/>
      </w:numPr>
      <w:tabs>
        <w:tab w:val="left" w:pos="1134"/>
      </w:tabs>
      <w:spacing w:before="360" w:after="360" w:line="257" w:lineRule="auto"/>
    </w:pPr>
    <w:rPr>
      <w:b/>
      <w:bCs/>
      <w:color w:val="000000" w:themeColor="text1"/>
      <w:szCs w:val="24"/>
      <w:lang w:val="en-IE"/>
    </w:rPr>
  </w:style>
  <w:style w:type="character" w:customStyle="1" w:styleId="Style3Char">
    <w:name w:val="Style3 Char"/>
    <w:basedOn w:val="Text1Char"/>
    <w:link w:val="Style3"/>
    <w:rsid w:val="006776BA"/>
    <w:rPr>
      <w:b/>
      <w:bCs/>
      <w:color w:val="000000" w:themeColor="text1"/>
      <w:szCs w:val="24"/>
      <w:lang w:val="en-IE"/>
    </w:rPr>
  </w:style>
  <w:style w:type="paragraph" w:customStyle="1" w:styleId="Style4">
    <w:name w:val="Style4"/>
    <w:basedOn w:val="Style1"/>
    <w:link w:val="Style4Char"/>
    <w:qFormat/>
    <w:rsid w:val="006776BA"/>
    <w:pPr>
      <w:numPr>
        <w:numId w:val="23"/>
      </w:numPr>
    </w:pPr>
  </w:style>
  <w:style w:type="character" w:customStyle="1" w:styleId="Style4Char">
    <w:name w:val="Style4 Char"/>
    <w:basedOn w:val="Style1Char"/>
    <w:link w:val="Style4"/>
    <w:rsid w:val="006776BA"/>
    <w:rPr>
      <w:b/>
      <w:bCs/>
      <w:color w:val="000000" w:themeColor="text1"/>
      <w:szCs w:val="24"/>
      <w:lang w:val="en-IE"/>
    </w:rPr>
  </w:style>
  <w:style w:type="paragraph" w:customStyle="1" w:styleId="Style5">
    <w:name w:val="Style5"/>
    <w:basedOn w:val="Text1"/>
    <w:link w:val="Style5Char"/>
    <w:qFormat/>
    <w:rsid w:val="006776BA"/>
    <w:pPr>
      <w:spacing w:after="0" w:line="257" w:lineRule="auto"/>
      <w:ind w:left="0"/>
    </w:pPr>
    <w:rPr>
      <w:sz w:val="18"/>
      <w:szCs w:val="14"/>
    </w:rPr>
  </w:style>
  <w:style w:type="character" w:customStyle="1" w:styleId="Style5Char">
    <w:name w:val="Style5 Char"/>
    <w:basedOn w:val="Text1Char"/>
    <w:link w:val="Style5"/>
    <w:rsid w:val="006776BA"/>
    <w:rPr>
      <w:sz w:val="18"/>
      <w:szCs w:val="14"/>
    </w:rPr>
  </w:style>
  <w:style w:type="paragraph" w:customStyle="1" w:styleId="Disclaimer">
    <w:name w:val="Disclaimer"/>
    <w:basedOn w:val="Normal"/>
    <w:rsid w:val="00D5502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D5502D"/>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D5502D"/>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D5502D"/>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3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9675">
      <w:bodyDiv w:val="1"/>
      <w:marLeft w:val="0"/>
      <w:marRight w:val="0"/>
      <w:marTop w:val="0"/>
      <w:marBottom w:val="0"/>
      <w:divBdr>
        <w:top w:val="none" w:sz="0" w:space="0" w:color="auto"/>
        <w:left w:val="none" w:sz="0" w:space="0" w:color="auto"/>
        <w:bottom w:val="none" w:sz="0" w:space="0" w:color="auto"/>
        <w:right w:val="none" w:sz="0" w:space="0" w:color="auto"/>
      </w:divBdr>
      <w:divsChild>
        <w:div w:id="220748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908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018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10296">
      <w:bodyDiv w:val="1"/>
      <w:marLeft w:val="0"/>
      <w:marRight w:val="0"/>
      <w:marTop w:val="0"/>
      <w:marBottom w:val="0"/>
      <w:divBdr>
        <w:top w:val="none" w:sz="0" w:space="0" w:color="auto"/>
        <w:left w:val="none" w:sz="0" w:space="0" w:color="auto"/>
        <w:bottom w:val="none" w:sz="0" w:space="0" w:color="auto"/>
        <w:right w:val="none" w:sz="0" w:space="0" w:color="auto"/>
      </w:divBdr>
      <w:divsChild>
        <w:div w:id="442919873">
          <w:marLeft w:val="720"/>
          <w:marRight w:val="0"/>
          <w:marTop w:val="0"/>
          <w:marBottom w:val="120"/>
          <w:divBdr>
            <w:top w:val="none" w:sz="0" w:space="0" w:color="auto"/>
            <w:left w:val="none" w:sz="0" w:space="0" w:color="auto"/>
            <w:bottom w:val="none" w:sz="0" w:space="0" w:color="auto"/>
            <w:right w:val="none" w:sz="0" w:space="0" w:color="auto"/>
          </w:divBdr>
        </w:div>
      </w:divsChild>
    </w:div>
    <w:div w:id="49772170">
      <w:bodyDiv w:val="1"/>
      <w:marLeft w:val="0"/>
      <w:marRight w:val="0"/>
      <w:marTop w:val="0"/>
      <w:marBottom w:val="0"/>
      <w:divBdr>
        <w:top w:val="none" w:sz="0" w:space="0" w:color="auto"/>
        <w:left w:val="none" w:sz="0" w:space="0" w:color="auto"/>
        <w:bottom w:val="none" w:sz="0" w:space="0" w:color="auto"/>
        <w:right w:val="none" w:sz="0" w:space="0" w:color="auto"/>
      </w:divBdr>
    </w:div>
    <w:div w:id="100801257">
      <w:bodyDiv w:val="1"/>
      <w:marLeft w:val="0"/>
      <w:marRight w:val="0"/>
      <w:marTop w:val="0"/>
      <w:marBottom w:val="0"/>
      <w:divBdr>
        <w:top w:val="none" w:sz="0" w:space="0" w:color="auto"/>
        <w:left w:val="none" w:sz="0" w:space="0" w:color="auto"/>
        <w:bottom w:val="none" w:sz="0" w:space="0" w:color="auto"/>
        <w:right w:val="none" w:sz="0" w:space="0" w:color="auto"/>
      </w:divBdr>
    </w:div>
    <w:div w:id="100809226">
      <w:bodyDiv w:val="1"/>
      <w:marLeft w:val="0"/>
      <w:marRight w:val="0"/>
      <w:marTop w:val="0"/>
      <w:marBottom w:val="0"/>
      <w:divBdr>
        <w:top w:val="none" w:sz="0" w:space="0" w:color="auto"/>
        <w:left w:val="none" w:sz="0" w:space="0" w:color="auto"/>
        <w:bottom w:val="none" w:sz="0" w:space="0" w:color="auto"/>
        <w:right w:val="none" w:sz="0" w:space="0" w:color="auto"/>
      </w:divBdr>
    </w:div>
    <w:div w:id="109513383">
      <w:bodyDiv w:val="1"/>
      <w:marLeft w:val="0"/>
      <w:marRight w:val="0"/>
      <w:marTop w:val="0"/>
      <w:marBottom w:val="0"/>
      <w:divBdr>
        <w:top w:val="none" w:sz="0" w:space="0" w:color="auto"/>
        <w:left w:val="none" w:sz="0" w:space="0" w:color="auto"/>
        <w:bottom w:val="none" w:sz="0" w:space="0" w:color="auto"/>
        <w:right w:val="none" w:sz="0" w:space="0" w:color="auto"/>
      </w:divBdr>
    </w:div>
    <w:div w:id="135534250">
      <w:bodyDiv w:val="1"/>
      <w:marLeft w:val="0"/>
      <w:marRight w:val="0"/>
      <w:marTop w:val="0"/>
      <w:marBottom w:val="0"/>
      <w:divBdr>
        <w:top w:val="none" w:sz="0" w:space="0" w:color="auto"/>
        <w:left w:val="none" w:sz="0" w:space="0" w:color="auto"/>
        <w:bottom w:val="none" w:sz="0" w:space="0" w:color="auto"/>
        <w:right w:val="none" w:sz="0" w:space="0" w:color="auto"/>
      </w:divBdr>
    </w:div>
    <w:div w:id="169569858">
      <w:bodyDiv w:val="1"/>
      <w:marLeft w:val="0"/>
      <w:marRight w:val="0"/>
      <w:marTop w:val="0"/>
      <w:marBottom w:val="0"/>
      <w:divBdr>
        <w:top w:val="none" w:sz="0" w:space="0" w:color="auto"/>
        <w:left w:val="none" w:sz="0" w:space="0" w:color="auto"/>
        <w:bottom w:val="none" w:sz="0" w:space="0" w:color="auto"/>
        <w:right w:val="none" w:sz="0" w:space="0" w:color="auto"/>
      </w:divBdr>
    </w:div>
    <w:div w:id="177938180">
      <w:bodyDiv w:val="1"/>
      <w:marLeft w:val="0"/>
      <w:marRight w:val="0"/>
      <w:marTop w:val="0"/>
      <w:marBottom w:val="0"/>
      <w:divBdr>
        <w:top w:val="none" w:sz="0" w:space="0" w:color="auto"/>
        <w:left w:val="none" w:sz="0" w:space="0" w:color="auto"/>
        <w:bottom w:val="none" w:sz="0" w:space="0" w:color="auto"/>
        <w:right w:val="none" w:sz="0" w:space="0" w:color="auto"/>
      </w:divBdr>
    </w:div>
    <w:div w:id="252860962">
      <w:bodyDiv w:val="1"/>
      <w:marLeft w:val="0"/>
      <w:marRight w:val="0"/>
      <w:marTop w:val="0"/>
      <w:marBottom w:val="0"/>
      <w:divBdr>
        <w:top w:val="none" w:sz="0" w:space="0" w:color="auto"/>
        <w:left w:val="none" w:sz="0" w:space="0" w:color="auto"/>
        <w:bottom w:val="none" w:sz="0" w:space="0" w:color="auto"/>
        <w:right w:val="none" w:sz="0" w:space="0" w:color="auto"/>
      </w:divBdr>
      <w:divsChild>
        <w:div w:id="821628372">
          <w:marLeft w:val="547"/>
          <w:marRight w:val="0"/>
          <w:marTop w:val="0"/>
          <w:marBottom w:val="0"/>
          <w:divBdr>
            <w:top w:val="none" w:sz="0" w:space="0" w:color="auto"/>
            <w:left w:val="none" w:sz="0" w:space="0" w:color="auto"/>
            <w:bottom w:val="none" w:sz="0" w:space="0" w:color="auto"/>
            <w:right w:val="none" w:sz="0" w:space="0" w:color="auto"/>
          </w:divBdr>
        </w:div>
      </w:divsChild>
    </w:div>
    <w:div w:id="257032439">
      <w:bodyDiv w:val="1"/>
      <w:marLeft w:val="0"/>
      <w:marRight w:val="0"/>
      <w:marTop w:val="0"/>
      <w:marBottom w:val="0"/>
      <w:divBdr>
        <w:top w:val="none" w:sz="0" w:space="0" w:color="auto"/>
        <w:left w:val="none" w:sz="0" w:space="0" w:color="auto"/>
        <w:bottom w:val="none" w:sz="0" w:space="0" w:color="auto"/>
        <w:right w:val="none" w:sz="0" w:space="0" w:color="auto"/>
      </w:divBdr>
    </w:div>
    <w:div w:id="263921774">
      <w:bodyDiv w:val="1"/>
      <w:marLeft w:val="0"/>
      <w:marRight w:val="0"/>
      <w:marTop w:val="0"/>
      <w:marBottom w:val="0"/>
      <w:divBdr>
        <w:top w:val="none" w:sz="0" w:space="0" w:color="auto"/>
        <w:left w:val="none" w:sz="0" w:space="0" w:color="auto"/>
        <w:bottom w:val="none" w:sz="0" w:space="0" w:color="auto"/>
        <w:right w:val="none" w:sz="0" w:space="0" w:color="auto"/>
      </w:divBdr>
    </w:div>
    <w:div w:id="276641046">
      <w:bodyDiv w:val="1"/>
      <w:marLeft w:val="0"/>
      <w:marRight w:val="0"/>
      <w:marTop w:val="0"/>
      <w:marBottom w:val="0"/>
      <w:divBdr>
        <w:top w:val="none" w:sz="0" w:space="0" w:color="auto"/>
        <w:left w:val="none" w:sz="0" w:space="0" w:color="auto"/>
        <w:bottom w:val="none" w:sz="0" w:space="0" w:color="auto"/>
        <w:right w:val="none" w:sz="0" w:space="0" w:color="auto"/>
      </w:divBdr>
    </w:div>
    <w:div w:id="287129074">
      <w:bodyDiv w:val="1"/>
      <w:marLeft w:val="0"/>
      <w:marRight w:val="0"/>
      <w:marTop w:val="0"/>
      <w:marBottom w:val="0"/>
      <w:divBdr>
        <w:top w:val="none" w:sz="0" w:space="0" w:color="auto"/>
        <w:left w:val="none" w:sz="0" w:space="0" w:color="auto"/>
        <w:bottom w:val="none" w:sz="0" w:space="0" w:color="auto"/>
        <w:right w:val="none" w:sz="0" w:space="0" w:color="auto"/>
      </w:divBdr>
    </w:div>
    <w:div w:id="3053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4149">
          <w:marLeft w:val="720"/>
          <w:marRight w:val="0"/>
          <w:marTop w:val="0"/>
          <w:marBottom w:val="120"/>
          <w:divBdr>
            <w:top w:val="none" w:sz="0" w:space="0" w:color="auto"/>
            <w:left w:val="none" w:sz="0" w:space="0" w:color="auto"/>
            <w:bottom w:val="none" w:sz="0" w:space="0" w:color="auto"/>
            <w:right w:val="none" w:sz="0" w:space="0" w:color="auto"/>
          </w:divBdr>
        </w:div>
        <w:div w:id="163669597">
          <w:marLeft w:val="720"/>
          <w:marRight w:val="0"/>
          <w:marTop w:val="0"/>
          <w:marBottom w:val="120"/>
          <w:divBdr>
            <w:top w:val="none" w:sz="0" w:space="0" w:color="auto"/>
            <w:left w:val="none" w:sz="0" w:space="0" w:color="auto"/>
            <w:bottom w:val="none" w:sz="0" w:space="0" w:color="auto"/>
            <w:right w:val="none" w:sz="0" w:space="0" w:color="auto"/>
          </w:divBdr>
        </w:div>
        <w:div w:id="1514958504">
          <w:marLeft w:val="720"/>
          <w:marRight w:val="0"/>
          <w:marTop w:val="0"/>
          <w:marBottom w:val="120"/>
          <w:divBdr>
            <w:top w:val="none" w:sz="0" w:space="0" w:color="auto"/>
            <w:left w:val="none" w:sz="0" w:space="0" w:color="auto"/>
            <w:bottom w:val="none" w:sz="0" w:space="0" w:color="auto"/>
            <w:right w:val="none" w:sz="0" w:space="0" w:color="auto"/>
          </w:divBdr>
        </w:div>
      </w:divsChild>
    </w:div>
    <w:div w:id="351541477">
      <w:bodyDiv w:val="1"/>
      <w:marLeft w:val="0"/>
      <w:marRight w:val="0"/>
      <w:marTop w:val="0"/>
      <w:marBottom w:val="0"/>
      <w:divBdr>
        <w:top w:val="none" w:sz="0" w:space="0" w:color="auto"/>
        <w:left w:val="none" w:sz="0" w:space="0" w:color="auto"/>
        <w:bottom w:val="none" w:sz="0" w:space="0" w:color="auto"/>
        <w:right w:val="none" w:sz="0" w:space="0" w:color="auto"/>
      </w:divBdr>
    </w:div>
    <w:div w:id="425806257">
      <w:bodyDiv w:val="1"/>
      <w:marLeft w:val="0"/>
      <w:marRight w:val="0"/>
      <w:marTop w:val="0"/>
      <w:marBottom w:val="0"/>
      <w:divBdr>
        <w:top w:val="none" w:sz="0" w:space="0" w:color="auto"/>
        <w:left w:val="none" w:sz="0" w:space="0" w:color="auto"/>
        <w:bottom w:val="none" w:sz="0" w:space="0" w:color="auto"/>
        <w:right w:val="none" w:sz="0" w:space="0" w:color="auto"/>
      </w:divBdr>
    </w:div>
    <w:div w:id="519858629">
      <w:bodyDiv w:val="1"/>
      <w:marLeft w:val="0"/>
      <w:marRight w:val="0"/>
      <w:marTop w:val="0"/>
      <w:marBottom w:val="0"/>
      <w:divBdr>
        <w:top w:val="none" w:sz="0" w:space="0" w:color="auto"/>
        <w:left w:val="none" w:sz="0" w:space="0" w:color="auto"/>
        <w:bottom w:val="none" w:sz="0" w:space="0" w:color="auto"/>
        <w:right w:val="none" w:sz="0" w:space="0" w:color="auto"/>
      </w:divBdr>
    </w:div>
    <w:div w:id="687026018">
      <w:bodyDiv w:val="1"/>
      <w:marLeft w:val="0"/>
      <w:marRight w:val="0"/>
      <w:marTop w:val="0"/>
      <w:marBottom w:val="0"/>
      <w:divBdr>
        <w:top w:val="none" w:sz="0" w:space="0" w:color="auto"/>
        <w:left w:val="none" w:sz="0" w:space="0" w:color="auto"/>
        <w:bottom w:val="none" w:sz="0" w:space="0" w:color="auto"/>
        <w:right w:val="none" w:sz="0" w:space="0" w:color="auto"/>
      </w:divBdr>
    </w:div>
    <w:div w:id="688799466">
      <w:bodyDiv w:val="1"/>
      <w:marLeft w:val="0"/>
      <w:marRight w:val="0"/>
      <w:marTop w:val="0"/>
      <w:marBottom w:val="0"/>
      <w:divBdr>
        <w:top w:val="none" w:sz="0" w:space="0" w:color="auto"/>
        <w:left w:val="none" w:sz="0" w:space="0" w:color="auto"/>
        <w:bottom w:val="none" w:sz="0" w:space="0" w:color="auto"/>
        <w:right w:val="none" w:sz="0" w:space="0" w:color="auto"/>
      </w:divBdr>
    </w:div>
    <w:div w:id="712197776">
      <w:bodyDiv w:val="1"/>
      <w:marLeft w:val="0"/>
      <w:marRight w:val="0"/>
      <w:marTop w:val="0"/>
      <w:marBottom w:val="0"/>
      <w:divBdr>
        <w:top w:val="none" w:sz="0" w:space="0" w:color="auto"/>
        <w:left w:val="none" w:sz="0" w:space="0" w:color="auto"/>
        <w:bottom w:val="none" w:sz="0" w:space="0" w:color="auto"/>
        <w:right w:val="none" w:sz="0" w:space="0" w:color="auto"/>
      </w:divBdr>
    </w:div>
    <w:div w:id="716245667">
      <w:bodyDiv w:val="1"/>
      <w:marLeft w:val="0"/>
      <w:marRight w:val="0"/>
      <w:marTop w:val="0"/>
      <w:marBottom w:val="0"/>
      <w:divBdr>
        <w:top w:val="none" w:sz="0" w:space="0" w:color="auto"/>
        <w:left w:val="none" w:sz="0" w:space="0" w:color="auto"/>
        <w:bottom w:val="none" w:sz="0" w:space="0" w:color="auto"/>
        <w:right w:val="none" w:sz="0" w:space="0" w:color="auto"/>
      </w:divBdr>
    </w:div>
    <w:div w:id="717242441">
      <w:bodyDiv w:val="1"/>
      <w:marLeft w:val="0"/>
      <w:marRight w:val="0"/>
      <w:marTop w:val="0"/>
      <w:marBottom w:val="0"/>
      <w:divBdr>
        <w:top w:val="none" w:sz="0" w:space="0" w:color="auto"/>
        <w:left w:val="none" w:sz="0" w:space="0" w:color="auto"/>
        <w:bottom w:val="none" w:sz="0" w:space="0" w:color="auto"/>
        <w:right w:val="none" w:sz="0" w:space="0" w:color="auto"/>
      </w:divBdr>
    </w:div>
    <w:div w:id="787356225">
      <w:bodyDiv w:val="1"/>
      <w:marLeft w:val="0"/>
      <w:marRight w:val="0"/>
      <w:marTop w:val="0"/>
      <w:marBottom w:val="0"/>
      <w:divBdr>
        <w:top w:val="none" w:sz="0" w:space="0" w:color="auto"/>
        <w:left w:val="none" w:sz="0" w:space="0" w:color="auto"/>
        <w:bottom w:val="none" w:sz="0" w:space="0" w:color="auto"/>
        <w:right w:val="none" w:sz="0" w:space="0" w:color="auto"/>
      </w:divBdr>
    </w:div>
    <w:div w:id="831140185">
      <w:bodyDiv w:val="1"/>
      <w:marLeft w:val="0"/>
      <w:marRight w:val="0"/>
      <w:marTop w:val="0"/>
      <w:marBottom w:val="0"/>
      <w:divBdr>
        <w:top w:val="none" w:sz="0" w:space="0" w:color="auto"/>
        <w:left w:val="none" w:sz="0" w:space="0" w:color="auto"/>
        <w:bottom w:val="none" w:sz="0" w:space="0" w:color="auto"/>
        <w:right w:val="none" w:sz="0" w:space="0" w:color="auto"/>
      </w:divBdr>
    </w:div>
    <w:div w:id="864751952">
      <w:bodyDiv w:val="1"/>
      <w:marLeft w:val="0"/>
      <w:marRight w:val="0"/>
      <w:marTop w:val="0"/>
      <w:marBottom w:val="0"/>
      <w:divBdr>
        <w:top w:val="none" w:sz="0" w:space="0" w:color="auto"/>
        <w:left w:val="none" w:sz="0" w:space="0" w:color="auto"/>
        <w:bottom w:val="none" w:sz="0" w:space="0" w:color="auto"/>
        <w:right w:val="none" w:sz="0" w:space="0" w:color="auto"/>
      </w:divBdr>
    </w:div>
    <w:div w:id="871383939">
      <w:bodyDiv w:val="1"/>
      <w:marLeft w:val="0"/>
      <w:marRight w:val="0"/>
      <w:marTop w:val="0"/>
      <w:marBottom w:val="0"/>
      <w:divBdr>
        <w:top w:val="none" w:sz="0" w:space="0" w:color="auto"/>
        <w:left w:val="none" w:sz="0" w:space="0" w:color="auto"/>
        <w:bottom w:val="none" w:sz="0" w:space="0" w:color="auto"/>
        <w:right w:val="none" w:sz="0" w:space="0" w:color="auto"/>
      </w:divBdr>
      <w:divsChild>
        <w:div w:id="80578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394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152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567973">
      <w:bodyDiv w:val="1"/>
      <w:marLeft w:val="0"/>
      <w:marRight w:val="0"/>
      <w:marTop w:val="0"/>
      <w:marBottom w:val="0"/>
      <w:divBdr>
        <w:top w:val="none" w:sz="0" w:space="0" w:color="auto"/>
        <w:left w:val="none" w:sz="0" w:space="0" w:color="auto"/>
        <w:bottom w:val="none" w:sz="0" w:space="0" w:color="auto"/>
        <w:right w:val="none" w:sz="0" w:space="0" w:color="auto"/>
      </w:divBdr>
    </w:div>
    <w:div w:id="987131270">
      <w:bodyDiv w:val="1"/>
      <w:marLeft w:val="0"/>
      <w:marRight w:val="0"/>
      <w:marTop w:val="0"/>
      <w:marBottom w:val="0"/>
      <w:divBdr>
        <w:top w:val="none" w:sz="0" w:space="0" w:color="auto"/>
        <w:left w:val="none" w:sz="0" w:space="0" w:color="auto"/>
        <w:bottom w:val="none" w:sz="0" w:space="0" w:color="auto"/>
        <w:right w:val="none" w:sz="0" w:space="0" w:color="auto"/>
      </w:divBdr>
    </w:div>
    <w:div w:id="1084572148">
      <w:bodyDiv w:val="1"/>
      <w:marLeft w:val="0"/>
      <w:marRight w:val="0"/>
      <w:marTop w:val="0"/>
      <w:marBottom w:val="0"/>
      <w:divBdr>
        <w:top w:val="none" w:sz="0" w:space="0" w:color="auto"/>
        <w:left w:val="none" w:sz="0" w:space="0" w:color="auto"/>
        <w:bottom w:val="none" w:sz="0" w:space="0" w:color="auto"/>
        <w:right w:val="none" w:sz="0" w:space="0" w:color="auto"/>
      </w:divBdr>
    </w:div>
    <w:div w:id="1085804888">
      <w:bodyDiv w:val="1"/>
      <w:marLeft w:val="0"/>
      <w:marRight w:val="0"/>
      <w:marTop w:val="0"/>
      <w:marBottom w:val="0"/>
      <w:divBdr>
        <w:top w:val="none" w:sz="0" w:space="0" w:color="auto"/>
        <w:left w:val="none" w:sz="0" w:space="0" w:color="auto"/>
        <w:bottom w:val="none" w:sz="0" w:space="0" w:color="auto"/>
        <w:right w:val="none" w:sz="0" w:space="0" w:color="auto"/>
      </w:divBdr>
    </w:div>
    <w:div w:id="1128546435">
      <w:bodyDiv w:val="1"/>
      <w:marLeft w:val="0"/>
      <w:marRight w:val="0"/>
      <w:marTop w:val="0"/>
      <w:marBottom w:val="0"/>
      <w:divBdr>
        <w:top w:val="none" w:sz="0" w:space="0" w:color="auto"/>
        <w:left w:val="none" w:sz="0" w:space="0" w:color="auto"/>
        <w:bottom w:val="none" w:sz="0" w:space="0" w:color="auto"/>
        <w:right w:val="none" w:sz="0" w:space="0" w:color="auto"/>
      </w:divBdr>
    </w:div>
    <w:div w:id="1163471647">
      <w:bodyDiv w:val="1"/>
      <w:marLeft w:val="0"/>
      <w:marRight w:val="0"/>
      <w:marTop w:val="0"/>
      <w:marBottom w:val="0"/>
      <w:divBdr>
        <w:top w:val="none" w:sz="0" w:space="0" w:color="auto"/>
        <w:left w:val="none" w:sz="0" w:space="0" w:color="auto"/>
        <w:bottom w:val="none" w:sz="0" w:space="0" w:color="auto"/>
        <w:right w:val="none" w:sz="0" w:space="0" w:color="auto"/>
      </w:divBdr>
    </w:div>
    <w:div w:id="1175878952">
      <w:bodyDiv w:val="1"/>
      <w:marLeft w:val="0"/>
      <w:marRight w:val="0"/>
      <w:marTop w:val="0"/>
      <w:marBottom w:val="0"/>
      <w:divBdr>
        <w:top w:val="none" w:sz="0" w:space="0" w:color="auto"/>
        <w:left w:val="none" w:sz="0" w:space="0" w:color="auto"/>
        <w:bottom w:val="none" w:sz="0" w:space="0" w:color="auto"/>
        <w:right w:val="none" w:sz="0" w:space="0" w:color="auto"/>
      </w:divBdr>
    </w:div>
    <w:div w:id="1184981012">
      <w:bodyDiv w:val="1"/>
      <w:marLeft w:val="0"/>
      <w:marRight w:val="0"/>
      <w:marTop w:val="0"/>
      <w:marBottom w:val="0"/>
      <w:divBdr>
        <w:top w:val="none" w:sz="0" w:space="0" w:color="auto"/>
        <w:left w:val="none" w:sz="0" w:space="0" w:color="auto"/>
        <w:bottom w:val="none" w:sz="0" w:space="0" w:color="auto"/>
        <w:right w:val="none" w:sz="0" w:space="0" w:color="auto"/>
      </w:divBdr>
    </w:div>
    <w:div w:id="1190334053">
      <w:bodyDiv w:val="1"/>
      <w:marLeft w:val="0"/>
      <w:marRight w:val="0"/>
      <w:marTop w:val="0"/>
      <w:marBottom w:val="0"/>
      <w:divBdr>
        <w:top w:val="none" w:sz="0" w:space="0" w:color="auto"/>
        <w:left w:val="none" w:sz="0" w:space="0" w:color="auto"/>
        <w:bottom w:val="none" w:sz="0" w:space="0" w:color="auto"/>
        <w:right w:val="none" w:sz="0" w:space="0" w:color="auto"/>
      </w:divBdr>
    </w:div>
    <w:div w:id="1207795069">
      <w:bodyDiv w:val="1"/>
      <w:marLeft w:val="0"/>
      <w:marRight w:val="0"/>
      <w:marTop w:val="0"/>
      <w:marBottom w:val="0"/>
      <w:divBdr>
        <w:top w:val="none" w:sz="0" w:space="0" w:color="auto"/>
        <w:left w:val="none" w:sz="0" w:space="0" w:color="auto"/>
        <w:bottom w:val="none" w:sz="0" w:space="0" w:color="auto"/>
        <w:right w:val="none" w:sz="0" w:space="0" w:color="auto"/>
      </w:divBdr>
    </w:div>
    <w:div w:id="1235431807">
      <w:bodyDiv w:val="1"/>
      <w:marLeft w:val="0"/>
      <w:marRight w:val="0"/>
      <w:marTop w:val="0"/>
      <w:marBottom w:val="0"/>
      <w:divBdr>
        <w:top w:val="none" w:sz="0" w:space="0" w:color="auto"/>
        <w:left w:val="none" w:sz="0" w:space="0" w:color="auto"/>
        <w:bottom w:val="none" w:sz="0" w:space="0" w:color="auto"/>
        <w:right w:val="none" w:sz="0" w:space="0" w:color="auto"/>
      </w:divBdr>
    </w:div>
    <w:div w:id="1235966628">
      <w:bodyDiv w:val="1"/>
      <w:marLeft w:val="0"/>
      <w:marRight w:val="0"/>
      <w:marTop w:val="0"/>
      <w:marBottom w:val="0"/>
      <w:divBdr>
        <w:top w:val="none" w:sz="0" w:space="0" w:color="auto"/>
        <w:left w:val="none" w:sz="0" w:space="0" w:color="auto"/>
        <w:bottom w:val="none" w:sz="0" w:space="0" w:color="auto"/>
        <w:right w:val="none" w:sz="0" w:space="0" w:color="auto"/>
      </w:divBdr>
    </w:div>
    <w:div w:id="1240869544">
      <w:bodyDiv w:val="1"/>
      <w:marLeft w:val="0"/>
      <w:marRight w:val="0"/>
      <w:marTop w:val="0"/>
      <w:marBottom w:val="0"/>
      <w:divBdr>
        <w:top w:val="none" w:sz="0" w:space="0" w:color="auto"/>
        <w:left w:val="none" w:sz="0" w:space="0" w:color="auto"/>
        <w:bottom w:val="none" w:sz="0" w:space="0" w:color="auto"/>
        <w:right w:val="none" w:sz="0" w:space="0" w:color="auto"/>
      </w:divBdr>
    </w:div>
    <w:div w:id="1265042520">
      <w:bodyDiv w:val="1"/>
      <w:marLeft w:val="0"/>
      <w:marRight w:val="0"/>
      <w:marTop w:val="0"/>
      <w:marBottom w:val="0"/>
      <w:divBdr>
        <w:top w:val="none" w:sz="0" w:space="0" w:color="auto"/>
        <w:left w:val="none" w:sz="0" w:space="0" w:color="auto"/>
        <w:bottom w:val="none" w:sz="0" w:space="0" w:color="auto"/>
        <w:right w:val="none" w:sz="0" w:space="0" w:color="auto"/>
      </w:divBdr>
    </w:div>
    <w:div w:id="1355423389">
      <w:bodyDiv w:val="1"/>
      <w:marLeft w:val="0"/>
      <w:marRight w:val="0"/>
      <w:marTop w:val="0"/>
      <w:marBottom w:val="0"/>
      <w:divBdr>
        <w:top w:val="none" w:sz="0" w:space="0" w:color="auto"/>
        <w:left w:val="none" w:sz="0" w:space="0" w:color="auto"/>
        <w:bottom w:val="none" w:sz="0" w:space="0" w:color="auto"/>
        <w:right w:val="none" w:sz="0" w:space="0" w:color="auto"/>
      </w:divBdr>
    </w:div>
    <w:div w:id="1363821576">
      <w:bodyDiv w:val="1"/>
      <w:marLeft w:val="0"/>
      <w:marRight w:val="0"/>
      <w:marTop w:val="0"/>
      <w:marBottom w:val="0"/>
      <w:divBdr>
        <w:top w:val="none" w:sz="0" w:space="0" w:color="auto"/>
        <w:left w:val="none" w:sz="0" w:space="0" w:color="auto"/>
        <w:bottom w:val="none" w:sz="0" w:space="0" w:color="auto"/>
        <w:right w:val="none" w:sz="0" w:space="0" w:color="auto"/>
      </w:divBdr>
    </w:div>
    <w:div w:id="1396585459">
      <w:bodyDiv w:val="1"/>
      <w:marLeft w:val="0"/>
      <w:marRight w:val="0"/>
      <w:marTop w:val="0"/>
      <w:marBottom w:val="0"/>
      <w:divBdr>
        <w:top w:val="none" w:sz="0" w:space="0" w:color="auto"/>
        <w:left w:val="none" w:sz="0" w:space="0" w:color="auto"/>
        <w:bottom w:val="none" w:sz="0" w:space="0" w:color="auto"/>
        <w:right w:val="none" w:sz="0" w:space="0" w:color="auto"/>
      </w:divBdr>
    </w:div>
    <w:div w:id="1440879626">
      <w:bodyDiv w:val="1"/>
      <w:marLeft w:val="0"/>
      <w:marRight w:val="0"/>
      <w:marTop w:val="0"/>
      <w:marBottom w:val="0"/>
      <w:divBdr>
        <w:top w:val="none" w:sz="0" w:space="0" w:color="auto"/>
        <w:left w:val="none" w:sz="0" w:space="0" w:color="auto"/>
        <w:bottom w:val="none" w:sz="0" w:space="0" w:color="auto"/>
        <w:right w:val="none" w:sz="0" w:space="0" w:color="auto"/>
      </w:divBdr>
    </w:div>
    <w:div w:id="1495800847">
      <w:bodyDiv w:val="1"/>
      <w:marLeft w:val="0"/>
      <w:marRight w:val="0"/>
      <w:marTop w:val="0"/>
      <w:marBottom w:val="0"/>
      <w:divBdr>
        <w:top w:val="none" w:sz="0" w:space="0" w:color="auto"/>
        <w:left w:val="none" w:sz="0" w:space="0" w:color="auto"/>
        <w:bottom w:val="none" w:sz="0" w:space="0" w:color="auto"/>
        <w:right w:val="none" w:sz="0" w:space="0" w:color="auto"/>
      </w:divBdr>
    </w:div>
    <w:div w:id="1500998600">
      <w:bodyDiv w:val="1"/>
      <w:marLeft w:val="0"/>
      <w:marRight w:val="0"/>
      <w:marTop w:val="0"/>
      <w:marBottom w:val="0"/>
      <w:divBdr>
        <w:top w:val="none" w:sz="0" w:space="0" w:color="auto"/>
        <w:left w:val="none" w:sz="0" w:space="0" w:color="auto"/>
        <w:bottom w:val="none" w:sz="0" w:space="0" w:color="auto"/>
        <w:right w:val="none" w:sz="0" w:space="0" w:color="auto"/>
      </w:divBdr>
    </w:div>
    <w:div w:id="1520393500">
      <w:bodyDiv w:val="1"/>
      <w:marLeft w:val="0"/>
      <w:marRight w:val="0"/>
      <w:marTop w:val="0"/>
      <w:marBottom w:val="0"/>
      <w:divBdr>
        <w:top w:val="none" w:sz="0" w:space="0" w:color="auto"/>
        <w:left w:val="none" w:sz="0" w:space="0" w:color="auto"/>
        <w:bottom w:val="none" w:sz="0" w:space="0" w:color="auto"/>
        <w:right w:val="none" w:sz="0" w:space="0" w:color="auto"/>
      </w:divBdr>
    </w:div>
    <w:div w:id="1573202881">
      <w:bodyDiv w:val="1"/>
      <w:marLeft w:val="0"/>
      <w:marRight w:val="0"/>
      <w:marTop w:val="0"/>
      <w:marBottom w:val="0"/>
      <w:divBdr>
        <w:top w:val="none" w:sz="0" w:space="0" w:color="auto"/>
        <w:left w:val="none" w:sz="0" w:space="0" w:color="auto"/>
        <w:bottom w:val="none" w:sz="0" w:space="0" w:color="auto"/>
        <w:right w:val="none" w:sz="0" w:space="0" w:color="auto"/>
      </w:divBdr>
    </w:div>
    <w:div w:id="1641691639">
      <w:bodyDiv w:val="1"/>
      <w:marLeft w:val="0"/>
      <w:marRight w:val="0"/>
      <w:marTop w:val="0"/>
      <w:marBottom w:val="0"/>
      <w:divBdr>
        <w:top w:val="none" w:sz="0" w:space="0" w:color="auto"/>
        <w:left w:val="none" w:sz="0" w:space="0" w:color="auto"/>
        <w:bottom w:val="none" w:sz="0" w:space="0" w:color="auto"/>
        <w:right w:val="none" w:sz="0" w:space="0" w:color="auto"/>
      </w:divBdr>
    </w:div>
    <w:div w:id="1644501279">
      <w:bodyDiv w:val="1"/>
      <w:marLeft w:val="0"/>
      <w:marRight w:val="0"/>
      <w:marTop w:val="0"/>
      <w:marBottom w:val="0"/>
      <w:divBdr>
        <w:top w:val="none" w:sz="0" w:space="0" w:color="auto"/>
        <w:left w:val="none" w:sz="0" w:space="0" w:color="auto"/>
        <w:bottom w:val="none" w:sz="0" w:space="0" w:color="auto"/>
        <w:right w:val="none" w:sz="0" w:space="0" w:color="auto"/>
      </w:divBdr>
    </w:div>
    <w:div w:id="1653484058">
      <w:bodyDiv w:val="1"/>
      <w:marLeft w:val="0"/>
      <w:marRight w:val="0"/>
      <w:marTop w:val="0"/>
      <w:marBottom w:val="0"/>
      <w:divBdr>
        <w:top w:val="none" w:sz="0" w:space="0" w:color="auto"/>
        <w:left w:val="none" w:sz="0" w:space="0" w:color="auto"/>
        <w:bottom w:val="none" w:sz="0" w:space="0" w:color="auto"/>
        <w:right w:val="none" w:sz="0" w:space="0" w:color="auto"/>
      </w:divBdr>
    </w:div>
    <w:div w:id="1687444857">
      <w:bodyDiv w:val="1"/>
      <w:marLeft w:val="0"/>
      <w:marRight w:val="0"/>
      <w:marTop w:val="0"/>
      <w:marBottom w:val="0"/>
      <w:divBdr>
        <w:top w:val="none" w:sz="0" w:space="0" w:color="auto"/>
        <w:left w:val="none" w:sz="0" w:space="0" w:color="auto"/>
        <w:bottom w:val="none" w:sz="0" w:space="0" w:color="auto"/>
        <w:right w:val="none" w:sz="0" w:space="0" w:color="auto"/>
      </w:divBdr>
    </w:div>
    <w:div w:id="1758478936">
      <w:bodyDiv w:val="1"/>
      <w:marLeft w:val="0"/>
      <w:marRight w:val="0"/>
      <w:marTop w:val="0"/>
      <w:marBottom w:val="0"/>
      <w:divBdr>
        <w:top w:val="none" w:sz="0" w:space="0" w:color="auto"/>
        <w:left w:val="none" w:sz="0" w:space="0" w:color="auto"/>
        <w:bottom w:val="none" w:sz="0" w:space="0" w:color="auto"/>
        <w:right w:val="none" w:sz="0" w:space="0" w:color="auto"/>
      </w:divBdr>
    </w:div>
    <w:div w:id="1765422381">
      <w:bodyDiv w:val="1"/>
      <w:marLeft w:val="0"/>
      <w:marRight w:val="0"/>
      <w:marTop w:val="0"/>
      <w:marBottom w:val="0"/>
      <w:divBdr>
        <w:top w:val="none" w:sz="0" w:space="0" w:color="auto"/>
        <w:left w:val="none" w:sz="0" w:space="0" w:color="auto"/>
        <w:bottom w:val="none" w:sz="0" w:space="0" w:color="auto"/>
        <w:right w:val="none" w:sz="0" w:space="0" w:color="auto"/>
      </w:divBdr>
    </w:div>
    <w:div w:id="1895387948">
      <w:bodyDiv w:val="1"/>
      <w:marLeft w:val="0"/>
      <w:marRight w:val="0"/>
      <w:marTop w:val="0"/>
      <w:marBottom w:val="0"/>
      <w:divBdr>
        <w:top w:val="none" w:sz="0" w:space="0" w:color="auto"/>
        <w:left w:val="none" w:sz="0" w:space="0" w:color="auto"/>
        <w:bottom w:val="none" w:sz="0" w:space="0" w:color="auto"/>
        <w:right w:val="none" w:sz="0" w:space="0" w:color="auto"/>
      </w:divBdr>
    </w:div>
    <w:div w:id="1928609622">
      <w:bodyDiv w:val="1"/>
      <w:marLeft w:val="0"/>
      <w:marRight w:val="0"/>
      <w:marTop w:val="0"/>
      <w:marBottom w:val="0"/>
      <w:divBdr>
        <w:top w:val="none" w:sz="0" w:space="0" w:color="auto"/>
        <w:left w:val="none" w:sz="0" w:space="0" w:color="auto"/>
        <w:bottom w:val="none" w:sz="0" w:space="0" w:color="auto"/>
        <w:right w:val="none" w:sz="0" w:space="0" w:color="auto"/>
      </w:divBdr>
    </w:div>
    <w:div w:id="1976836532">
      <w:bodyDiv w:val="1"/>
      <w:marLeft w:val="0"/>
      <w:marRight w:val="0"/>
      <w:marTop w:val="0"/>
      <w:marBottom w:val="0"/>
      <w:divBdr>
        <w:top w:val="none" w:sz="0" w:space="0" w:color="auto"/>
        <w:left w:val="none" w:sz="0" w:space="0" w:color="auto"/>
        <w:bottom w:val="none" w:sz="0" w:space="0" w:color="auto"/>
        <w:right w:val="none" w:sz="0" w:space="0" w:color="auto"/>
      </w:divBdr>
    </w:div>
    <w:div w:id="2001959851">
      <w:bodyDiv w:val="1"/>
      <w:marLeft w:val="0"/>
      <w:marRight w:val="0"/>
      <w:marTop w:val="0"/>
      <w:marBottom w:val="0"/>
      <w:divBdr>
        <w:top w:val="none" w:sz="0" w:space="0" w:color="auto"/>
        <w:left w:val="none" w:sz="0" w:space="0" w:color="auto"/>
        <w:bottom w:val="none" w:sz="0" w:space="0" w:color="auto"/>
        <w:right w:val="none" w:sz="0" w:space="0" w:color="auto"/>
      </w:divBdr>
    </w:div>
    <w:div w:id="2035417852">
      <w:bodyDiv w:val="1"/>
      <w:marLeft w:val="0"/>
      <w:marRight w:val="0"/>
      <w:marTop w:val="0"/>
      <w:marBottom w:val="0"/>
      <w:divBdr>
        <w:top w:val="none" w:sz="0" w:space="0" w:color="auto"/>
        <w:left w:val="none" w:sz="0" w:space="0" w:color="auto"/>
        <w:bottom w:val="none" w:sz="0" w:space="0" w:color="auto"/>
        <w:right w:val="none" w:sz="0" w:space="0" w:color="auto"/>
      </w:divBdr>
    </w:div>
    <w:div w:id="2104521633">
      <w:bodyDiv w:val="1"/>
      <w:marLeft w:val="0"/>
      <w:marRight w:val="0"/>
      <w:marTop w:val="0"/>
      <w:marBottom w:val="0"/>
      <w:divBdr>
        <w:top w:val="none" w:sz="0" w:space="0" w:color="auto"/>
        <w:left w:val="none" w:sz="0" w:space="0" w:color="auto"/>
        <w:bottom w:val="none" w:sz="0" w:space="0" w:color="auto"/>
        <w:right w:val="none" w:sz="0" w:space="0" w:color="auto"/>
      </w:divBdr>
    </w:div>
    <w:div w:id="2123760960">
      <w:bodyDiv w:val="1"/>
      <w:marLeft w:val="0"/>
      <w:marRight w:val="0"/>
      <w:marTop w:val="0"/>
      <w:marBottom w:val="0"/>
      <w:divBdr>
        <w:top w:val="none" w:sz="0" w:space="0" w:color="auto"/>
        <w:left w:val="none" w:sz="0" w:space="0" w:color="auto"/>
        <w:bottom w:val="none" w:sz="0" w:space="0" w:color="auto"/>
        <w:right w:val="none" w:sz="0" w:space="0" w:color="auto"/>
      </w:divBdr>
    </w:div>
    <w:div w:id="2137333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www.aspire2050.eu/p4planet/about-p4planet" TargetMode="External"/><Relationship Id="rId1" Type="http://schemas.openxmlformats.org/officeDocument/2006/relationships/hyperlink" Target="https://climate.ec.europa.eu/document/download/cfde57b3-d80f-43e1-9ee4-cd96c42c6ca8_en?filename=if_2025_draft_t_c_heat_auction_en.pdf&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88A3EC4697541BF65478A7A8B85FD" ma:contentTypeVersion="10" ma:contentTypeDescription="Create a new document." ma:contentTypeScope="" ma:versionID="8a41c8a9596f7d2405cd98a627b7d21a">
  <xsd:schema xmlns:xsd="http://www.w3.org/2001/XMLSchema" xmlns:xs="http://www.w3.org/2001/XMLSchema" xmlns:p="http://schemas.microsoft.com/office/2006/metadata/properties" xmlns:ns1="http://schemas.microsoft.com/sharepoint/v3" xmlns:ns2="1265161a-ba03-42f5-8a29-f9523f1edcd7" xmlns:ns3="ed350a78-f7eb-44a2-bb43-fd61cd942e28" xmlns:ns4="http://schemas.microsoft.com/sharepoint/v4" targetNamespace="http://schemas.microsoft.com/office/2006/metadata/properties" ma:root="true" ma:fieldsID="23f5233618effd0cd2191795844ca1ae" ns1:_="" ns2:_="" ns3:_="" ns4:_="">
    <xsd:import namespace="http://schemas.microsoft.com/sharepoint/v3"/>
    <xsd:import namespace="1265161a-ba03-42f5-8a29-f9523f1edcd7"/>
    <xsd:import namespace="ed350a78-f7eb-44a2-bb43-fd61cd942e28"/>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6" nillable="true" ma:displayName="Declared Record" ma:hidden="true" ma:internalName="_vti_ItemDeclaredRecord" ma:readOnly="true">
      <xsd:simpleType>
        <xsd:restriction base="dms:DateTime"/>
      </xsd:simpleType>
    </xsd:element>
    <xsd:element name="_vti_ItemHoldRecordStatus" ma:index="1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65161a-ba03-42f5-8a29-f9523f1ed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TRANSFERRED_BY xmlns="ed350a78-f7eb-44a2-bb43-fd61cd942e28" xsi:nil="true"/>
    <IconOverlay xmlns="http://schemas.microsoft.com/sharepoint/v4" xsi:nil="true"/>
    <EC_ARES_NUMBER xmlns="ed350a78-f7eb-44a2-bb43-fd61cd942e28">
      <Url xsi:nil="true"/>
      <Description xsi:nil="true"/>
    </EC_ARES_NUMBER>
    <EC_ARES_DATE_TRANSFERRED xmlns="ed350a78-f7eb-44a2-bb43-fd61cd942e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68A4D-B3DC-4AC8-8F5F-AD754252C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65161a-ba03-42f5-8a29-f9523f1edcd7"/>
    <ds:schemaRef ds:uri="ed350a78-f7eb-44a2-bb43-fd61cd942e2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DBDD0E-6BAF-4B1A-A2C1-332C6AC1A66F}">
  <ds:schemaRefs>
    <ds:schemaRef ds:uri="http://schemas.microsoft.com/office/2006/metadata/properties"/>
    <ds:schemaRef ds:uri="http://schemas.microsoft.com/office/infopath/2007/PartnerControls"/>
    <ds:schemaRef ds:uri="ed350a78-f7eb-44a2-bb43-fd61cd942e28"/>
    <ds:schemaRef ds:uri="http://schemas.microsoft.com/sharepoint/v4"/>
  </ds:schemaRefs>
</ds:datastoreItem>
</file>

<file path=customXml/itemProps3.xml><?xml version="1.0" encoding="utf-8"?>
<ds:datastoreItem xmlns:ds="http://schemas.openxmlformats.org/officeDocument/2006/customXml" ds:itemID="{54C269E5-3552-4F4E-B154-B4F541A36DAD}">
  <ds:schemaRefs>
    <ds:schemaRef ds:uri="http://schemas.microsoft.com/sharepoint/v3/contenttype/forms"/>
  </ds:schemaRefs>
</ds:datastoreItem>
</file>

<file path=customXml/itemProps4.xml><?xml version="1.0" encoding="utf-8"?>
<ds:datastoreItem xmlns:ds="http://schemas.openxmlformats.org/officeDocument/2006/customXml" ds:itemID="{65116954-52E1-4704-9101-D9005BF3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7492</Words>
  <Characters>42707</Characters>
  <Application>Microsoft Office Word</Application>
  <DocSecurity>0</DocSecurity>
  <PresentationFormat>Microsoft Word 14.0</PresentationFormat>
  <Lines>355</Lines>
  <Paragraphs>100</Paragraphs>
  <ScaleCrop>true</ScaleCrop>
  <Manager/>
  <Company/>
  <LinksUpToDate>false</LinksUpToDate>
  <CharactersWithSpaces>50099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2025-07-07T15:05:00Z</dcterms:created>
  <dcterms:modified xsi:type="dcterms:W3CDTF">2025-07-08T09:14:00Z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2025-07-05T17:49:25Z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3ad0bd30-17fb-402a-90f5-65b98c174863</vt:lpwstr>
  </property>
  <property fmtid="{D5CDD505-2E9C-101B-9397-08002B2CF9AE}" pid="8" name="MSIP_Label_6bd9ddd1-4d20-43f6-abfa-fc3c07406f94_ContentBits">
    <vt:lpwstr>0</vt:lpwstr>
  </property>
  <property fmtid="{D5CDD505-2E9C-101B-9397-08002B2CF9AE}" pid="9" name="ContentTypeId">
    <vt:lpwstr>0x01010029F88A3EC4697541BF65478A7A8B85FD</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