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E0E" w:rsidRPr="00D76B6F" w:rsidRDefault="00C724DF" w:rsidP="00C724D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8EF3ADE-49E3-4E14-AD2A-C7C960D33274" style="width:455.25pt;height:385.5pt">
            <v:imagedata r:id="rId12" o:title=""/>
          </v:shape>
        </w:pict>
      </w:r>
    </w:p>
    <w:p w:rsidR="00DA2E0E" w:rsidRPr="00D76B6F" w:rsidRDefault="00DA2E0E" w:rsidP="00DA2E0E">
      <w:pPr>
        <w:rPr>
          <w:noProof/>
        </w:rPr>
        <w:sectPr w:rsidR="00DA2E0E" w:rsidRPr="00D76B6F" w:rsidSect="00C724DF">
          <w:footerReference w:type="even" r:id="rId13"/>
          <w:footerReference w:type="default" r:id="rId14"/>
          <w:pgSz w:w="11907" w:h="16839"/>
          <w:pgMar w:top="1134" w:right="1417" w:bottom="1134" w:left="1417" w:header="709" w:footer="709" w:gutter="0"/>
          <w:pgNumType w:start="0"/>
          <w:cols w:space="720"/>
          <w:docGrid w:linePitch="360"/>
        </w:sectPr>
      </w:pPr>
    </w:p>
    <w:p w:rsidR="00162E2A" w:rsidRPr="00D76B6F" w:rsidRDefault="00162E2A" w:rsidP="00162E2A">
      <w:pPr>
        <w:pStyle w:val="Exposdesmotifstitre"/>
        <w:rPr>
          <w:noProof/>
        </w:rPr>
      </w:pPr>
      <w:bookmarkStart w:id="0" w:name="_GoBack"/>
      <w:bookmarkEnd w:id="0"/>
      <w:r w:rsidRPr="00D76B6F">
        <w:rPr>
          <w:noProof/>
        </w:rPr>
        <w:lastRenderedPageBreak/>
        <w:t>EXPLANATORY MEMORANDUM</w:t>
      </w:r>
    </w:p>
    <w:p w:rsidR="00162E2A" w:rsidRPr="00D76B6F" w:rsidRDefault="00162E2A" w:rsidP="00162E2A">
      <w:pPr>
        <w:pStyle w:val="ManualHeading1"/>
        <w:rPr>
          <w:noProof/>
        </w:rPr>
      </w:pPr>
      <w:bookmarkStart w:id="1" w:name="_Toc187261215"/>
      <w:bookmarkStart w:id="2" w:name="_Toc187261545"/>
      <w:bookmarkStart w:id="3" w:name="_Toc187261887"/>
      <w:bookmarkStart w:id="4" w:name="_Toc187261984"/>
      <w:r w:rsidRPr="00D76B6F">
        <w:rPr>
          <w:noProof/>
        </w:rPr>
        <w:t>1.</w:t>
      </w:r>
      <w:r w:rsidRPr="00D76B6F">
        <w:rPr>
          <w:noProof/>
        </w:rPr>
        <w:tab/>
        <w:t>CONTEXT OF THE PROPOSAL</w:t>
      </w:r>
      <w:bookmarkEnd w:id="1"/>
      <w:bookmarkEnd w:id="2"/>
      <w:bookmarkEnd w:id="3"/>
      <w:bookmarkEnd w:id="4"/>
    </w:p>
    <w:p w:rsidR="00162E2A" w:rsidRPr="00D76B6F" w:rsidRDefault="00162E2A" w:rsidP="00162E2A">
      <w:pPr>
        <w:pStyle w:val="ManualHeading2"/>
        <w:rPr>
          <w:rFonts w:eastAsia="Arial Unicode MS"/>
          <w:noProof/>
        </w:rPr>
      </w:pPr>
      <w:bookmarkStart w:id="5" w:name="_Toc187261216"/>
      <w:bookmarkStart w:id="6" w:name="_Toc187261546"/>
      <w:bookmarkStart w:id="7" w:name="_Toc187261888"/>
      <w:bookmarkStart w:id="8" w:name="_Toc187261985"/>
      <w:r w:rsidRPr="00E95F81">
        <w:rPr>
          <w:noProof/>
          <w:color w:val="000000"/>
          <w:u w:color="000000"/>
          <w:bdr w:val="nil"/>
        </w:rPr>
        <w:t>•</w:t>
      </w:r>
      <w:r w:rsidRPr="00E95F81">
        <w:rPr>
          <w:noProof/>
          <w:color w:val="000000"/>
          <w:u w:color="000000"/>
          <w:bdr w:val="nil"/>
        </w:rPr>
        <w:tab/>
      </w:r>
      <w:r w:rsidRPr="00D76B6F">
        <w:rPr>
          <w:rFonts w:eastAsia="Arial Unicode MS"/>
          <w:noProof/>
        </w:rPr>
        <w:t>Reasons for and objectives of the proposal</w:t>
      </w:r>
      <w:bookmarkEnd w:id="5"/>
      <w:bookmarkEnd w:id="6"/>
      <w:bookmarkEnd w:id="7"/>
      <w:bookmarkEnd w:id="8"/>
    </w:p>
    <w:p w:rsidR="00D65229" w:rsidRPr="002027FC" w:rsidRDefault="4CDDB48F" w:rsidP="00B34D84">
      <w:pPr>
        <w:pBdr>
          <w:bar w:val="nil"/>
        </w:pBdr>
        <w:spacing w:before="0" w:after="0"/>
        <w:rPr>
          <w:noProof/>
        </w:rPr>
      </w:pPr>
      <w:r w:rsidRPr="00D76B6F">
        <w:rPr>
          <w:noProof/>
        </w:rPr>
        <w:t>The purpose of the European Research Area (ERA) is to create an area where ‘researchers, scientific knowledge and technology circulate freely’ (Article</w:t>
      </w:r>
      <w:r w:rsidR="00D76B6F">
        <w:rPr>
          <w:noProof/>
        </w:rPr>
        <w:t> </w:t>
      </w:r>
      <w:r w:rsidRPr="00D76B6F">
        <w:rPr>
          <w:noProof/>
        </w:rPr>
        <w:t>179 TFEU).</w:t>
      </w:r>
      <w:r w:rsidR="64B01C46" w:rsidRPr="00D76B6F">
        <w:rPr>
          <w:rFonts w:eastAsia="Times New Roman"/>
          <w:noProof/>
        </w:rPr>
        <w:t xml:space="preserve"> The ERA was relaunched in 2020, </w:t>
      </w:r>
      <w:r w:rsidR="64B01C46" w:rsidRPr="002027FC">
        <w:rPr>
          <w:noProof/>
        </w:rPr>
        <w:t>including the adoption of the Pact for Research and Innovation</w:t>
      </w:r>
      <w:r w:rsidR="00F96B45" w:rsidRPr="002027FC">
        <w:rPr>
          <w:noProof/>
        </w:rPr>
        <w:t xml:space="preserve"> (R&amp;I)</w:t>
      </w:r>
      <w:r w:rsidR="00AF5C91" w:rsidRPr="002027FC">
        <w:rPr>
          <w:rStyle w:val="FootnoteReference"/>
          <w:noProof/>
        </w:rPr>
        <w:footnoteReference w:id="2"/>
      </w:r>
      <w:r w:rsidR="64B01C46" w:rsidRPr="002027FC">
        <w:rPr>
          <w:noProof/>
        </w:rPr>
        <w:t xml:space="preserve"> in Europe, articulating </w:t>
      </w:r>
      <w:r w:rsidR="00E95F81">
        <w:rPr>
          <w:noProof/>
        </w:rPr>
        <w:t xml:space="preserve">the following </w:t>
      </w:r>
      <w:r w:rsidR="64B01C46" w:rsidRPr="002027FC">
        <w:rPr>
          <w:noProof/>
        </w:rPr>
        <w:t xml:space="preserve">Member States’ joint </w:t>
      </w:r>
      <w:r w:rsidR="64B01C46" w:rsidRPr="51808A90">
        <w:rPr>
          <w:rFonts w:eastAsia="Times New Roman"/>
          <w:noProof/>
          <w:lang w:val="en-US"/>
        </w:rPr>
        <w:t>priority</w:t>
      </w:r>
      <w:r w:rsidR="64B01C46" w:rsidRPr="002027FC">
        <w:rPr>
          <w:noProof/>
          <w:lang w:val="en-US"/>
        </w:rPr>
        <w:t xml:space="preserve"> areas for action</w:t>
      </w:r>
      <w:r w:rsidR="64B01C46" w:rsidRPr="002027FC">
        <w:rPr>
          <w:noProof/>
        </w:rPr>
        <w:t>:</w:t>
      </w:r>
    </w:p>
    <w:p w:rsidR="00D65229" w:rsidRPr="00C277E3" w:rsidRDefault="001F2CD3" w:rsidP="001F2CD3">
      <w:pPr>
        <w:pStyle w:val="Point0"/>
        <w:rPr>
          <w:noProof/>
        </w:rPr>
      </w:pPr>
      <w:r w:rsidRPr="001F2CD3">
        <w:rPr>
          <w:noProof/>
        </w:rPr>
        <w:t>(1)</w:t>
      </w:r>
      <w:r w:rsidRPr="001F2CD3">
        <w:rPr>
          <w:noProof/>
        </w:rPr>
        <w:tab/>
      </w:r>
      <w:r w:rsidR="00D76B6F" w:rsidRPr="00C277E3">
        <w:rPr>
          <w:noProof/>
        </w:rPr>
        <w:t>d</w:t>
      </w:r>
      <w:r w:rsidR="64B01C46" w:rsidRPr="00C277E3">
        <w:rPr>
          <w:noProof/>
        </w:rPr>
        <w:t>eepening a truly functioning internal market for knowledge;</w:t>
      </w:r>
    </w:p>
    <w:p w:rsidR="00D65229" w:rsidRPr="00C277E3" w:rsidRDefault="001F2CD3" w:rsidP="001F2CD3">
      <w:pPr>
        <w:pStyle w:val="Point0"/>
        <w:rPr>
          <w:noProof/>
        </w:rPr>
      </w:pPr>
      <w:r w:rsidRPr="001F2CD3">
        <w:rPr>
          <w:noProof/>
        </w:rPr>
        <w:t>(2)</w:t>
      </w:r>
      <w:r w:rsidRPr="001F2CD3">
        <w:rPr>
          <w:noProof/>
        </w:rPr>
        <w:tab/>
      </w:r>
      <w:r w:rsidR="00D76B6F" w:rsidRPr="00C277E3">
        <w:rPr>
          <w:noProof/>
        </w:rPr>
        <w:t>t</w:t>
      </w:r>
      <w:r w:rsidR="64B01C46" w:rsidRPr="00C277E3">
        <w:rPr>
          <w:noProof/>
        </w:rPr>
        <w:t>aking up together the green transition and digital transformation and other challenges with impact on society, and increasing society’s participation in the ERA</w:t>
      </w:r>
      <w:r w:rsidR="64B01C46" w:rsidRPr="00C277E3">
        <w:rPr>
          <w:b/>
          <w:noProof/>
        </w:rPr>
        <w:t>;</w:t>
      </w:r>
    </w:p>
    <w:p w:rsidR="00D65229" w:rsidRPr="00C277E3" w:rsidRDefault="001F2CD3" w:rsidP="001F2CD3">
      <w:pPr>
        <w:pStyle w:val="Point0"/>
        <w:rPr>
          <w:noProof/>
          <w:lang w:val="en-US"/>
        </w:rPr>
      </w:pPr>
      <w:r w:rsidRPr="001F2CD3">
        <w:rPr>
          <w:noProof/>
        </w:rPr>
        <w:t>(3)</w:t>
      </w:r>
      <w:r w:rsidRPr="001F2CD3">
        <w:rPr>
          <w:noProof/>
        </w:rPr>
        <w:tab/>
      </w:r>
      <w:r w:rsidR="00D76B6F" w:rsidRPr="00C277E3">
        <w:rPr>
          <w:noProof/>
        </w:rPr>
        <w:t>e</w:t>
      </w:r>
      <w:r w:rsidR="64B01C46" w:rsidRPr="00C277E3">
        <w:rPr>
          <w:noProof/>
        </w:rPr>
        <w:t xml:space="preserve">nhancing access to </w:t>
      </w:r>
      <w:r w:rsidR="00E84805" w:rsidRPr="00C277E3">
        <w:rPr>
          <w:noProof/>
        </w:rPr>
        <w:t xml:space="preserve">R&amp;I </w:t>
      </w:r>
      <w:r w:rsidR="64B01C46" w:rsidRPr="00C277E3">
        <w:rPr>
          <w:noProof/>
        </w:rPr>
        <w:t xml:space="preserve">excellence across the </w:t>
      </w:r>
      <w:r w:rsidR="64B01C46" w:rsidRPr="00C277E3">
        <w:rPr>
          <w:noProof/>
          <w:lang w:val="en-US"/>
        </w:rPr>
        <w:t>Union</w:t>
      </w:r>
      <w:r w:rsidR="64B01C46" w:rsidRPr="00C277E3">
        <w:rPr>
          <w:noProof/>
        </w:rPr>
        <w:t xml:space="preserve"> and enhancing interconnections between innovation ecosystems across </w:t>
      </w:r>
      <w:r w:rsidR="64B01C46" w:rsidRPr="00C277E3">
        <w:rPr>
          <w:noProof/>
          <w:lang w:val="en-US"/>
        </w:rPr>
        <w:t xml:space="preserve">the Union; </w:t>
      </w:r>
    </w:p>
    <w:p w:rsidR="4CDDB48F" w:rsidRPr="00C277E3" w:rsidRDefault="001F2CD3" w:rsidP="001F2CD3">
      <w:pPr>
        <w:pStyle w:val="Point0"/>
        <w:rPr>
          <w:noProof/>
        </w:rPr>
      </w:pPr>
      <w:r w:rsidRPr="001F2CD3">
        <w:rPr>
          <w:noProof/>
        </w:rPr>
        <w:t>(4)</w:t>
      </w:r>
      <w:r w:rsidRPr="001F2CD3">
        <w:rPr>
          <w:noProof/>
        </w:rPr>
        <w:tab/>
      </w:r>
      <w:r w:rsidR="00D76B6F" w:rsidRPr="00C277E3">
        <w:rPr>
          <w:noProof/>
        </w:rPr>
        <w:t>a</w:t>
      </w:r>
      <w:r w:rsidR="64B01C46" w:rsidRPr="00C277E3">
        <w:rPr>
          <w:noProof/>
        </w:rPr>
        <w:t xml:space="preserve">dvancing concerted </w:t>
      </w:r>
      <w:r w:rsidR="00E84805" w:rsidRPr="00C277E3">
        <w:rPr>
          <w:noProof/>
        </w:rPr>
        <w:t xml:space="preserve">R&amp;I </w:t>
      </w:r>
      <w:r w:rsidR="64B01C46" w:rsidRPr="00C277E3">
        <w:rPr>
          <w:noProof/>
        </w:rPr>
        <w:t>investments and reforms</w:t>
      </w:r>
      <w:r w:rsidR="00D65229" w:rsidRPr="00C277E3">
        <w:rPr>
          <w:noProof/>
        </w:rPr>
        <w:t>.</w:t>
      </w:r>
    </w:p>
    <w:p w:rsidR="765986DE" w:rsidRPr="00E95F81" w:rsidRDefault="765986DE" w:rsidP="00B34D84">
      <w:pPr>
        <w:spacing w:before="0" w:after="0"/>
        <w:rPr>
          <w:noProof/>
        </w:rPr>
      </w:pPr>
    </w:p>
    <w:p w:rsidR="765986DE" w:rsidRPr="00E95F81" w:rsidRDefault="765986DE" w:rsidP="51808A90">
      <w:pPr>
        <w:spacing w:before="0" w:after="0"/>
        <w:rPr>
          <w:noProof/>
        </w:rPr>
      </w:pPr>
      <w:r w:rsidRPr="00E95F81">
        <w:rPr>
          <w:noProof/>
        </w:rPr>
        <w:t>By</w:t>
      </w:r>
      <w:r w:rsidRPr="00D76B6F">
        <w:rPr>
          <w:rFonts w:eastAsia="Times New Roman"/>
          <w:noProof/>
        </w:rPr>
        <w:t xml:space="preserve"> </w:t>
      </w:r>
      <w:r w:rsidR="00016B0B">
        <w:rPr>
          <w:rFonts w:eastAsia="Times New Roman"/>
          <w:noProof/>
        </w:rPr>
        <w:t>setting up</w:t>
      </w:r>
      <w:r w:rsidR="00016B0B" w:rsidRPr="002027FC">
        <w:rPr>
          <w:noProof/>
        </w:rPr>
        <w:t xml:space="preserve"> </w:t>
      </w:r>
      <w:r w:rsidRPr="002027FC">
        <w:rPr>
          <w:noProof/>
        </w:rPr>
        <w:t xml:space="preserve">new governance structures </w:t>
      </w:r>
      <w:r w:rsidRPr="00E95F81">
        <w:rPr>
          <w:noProof/>
        </w:rPr>
        <w:t xml:space="preserve">and </w:t>
      </w:r>
      <w:r w:rsidR="00E84805" w:rsidRPr="00E95F81">
        <w:rPr>
          <w:noProof/>
        </w:rPr>
        <w:t xml:space="preserve">a </w:t>
      </w:r>
      <w:r w:rsidR="00E84805" w:rsidRPr="002027FC">
        <w:rPr>
          <w:noProof/>
          <w:lang w:val="en-US"/>
        </w:rPr>
        <w:t xml:space="preserve">first </w:t>
      </w:r>
      <w:r w:rsidRPr="002027FC">
        <w:rPr>
          <w:noProof/>
          <w:lang w:val="en-US"/>
        </w:rPr>
        <w:t xml:space="preserve">ERA </w:t>
      </w:r>
      <w:r w:rsidRPr="51808A90">
        <w:rPr>
          <w:rFonts w:eastAsia="Times New Roman"/>
          <w:noProof/>
          <w:lang w:val="en-US"/>
        </w:rPr>
        <w:t>Policy Agenda</w:t>
      </w:r>
      <w:r w:rsidR="002027FC">
        <w:rPr>
          <w:rFonts w:eastAsia="Times New Roman"/>
          <w:noProof/>
          <w:lang w:val="en-US"/>
        </w:rPr>
        <w:t xml:space="preserve"> </w:t>
      </w:r>
      <w:r w:rsidRPr="00E95F81">
        <w:rPr>
          <w:noProof/>
        </w:rPr>
        <w:t>2022-2</w:t>
      </w:r>
      <w:r w:rsidR="0062444C">
        <w:rPr>
          <w:noProof/>
        </w:rPr>
        <w:t>02</w:t>
      </w:r>
      <w:r w:rsidRPr="00E95F81">
        <w:rPr>
          <w:noProof/>
        </w:rPr>
        <w:t xml:space="preserve">4 with concrete actions, the EU injected fresh momentum into the ERA, aligning </w:t>
      </w:r>
      <w:r w:rsidR="459B6BC6" w:rsidRPr="00E95F81">
        <w:rPr>
          <w:noProof/>
        </w:rPr>
        <w:t xml:space="preserve">R&amp;I strategies and </w:t>
      </w:r>
      <w:r w:rsidRPr="00E95F81">
        <w:rPr>
          <w:noProof/>
        </w:rPr>
        <w:t xml:space="preserve">policies. Notable progress has been made through collaboration with Member States, particularly in addressing the fragmentation of </w:t>
      </w:r>
      <w:r w:rsidR="00E95F81">
        <w:rPr>
          <w:noProof/>
        </w:rPr>
        <w:t xml:space="preserve">their </w:t>
      </w:r>
      <w:r w:rsidRPr="00E95F81">
        <w:rPr>
          <w:noProof/>
        </w:rPr>
        <w:t xml:space="preserve">R&amp;I systems. Initiatives have focused on </w:t>
      </w:r>
      <w:r w:rsidR="4C40B0AC" w:rsidRPr="00E95F81">
        <w:rPr>
          <w:noProof/>
        </w:rPr>
        <w:t xml:space="preserve">researcher </w:t>
      </w:r>
      <w:r w:rsidRPr="00E95F81">
        <w:rPr>
          <w:noProof/>
        </w:rPr>
        <w:t xml:space="preserve">careers, </w:t>
      </w:r>
      <w:r w:rsidR="46355476" w:rsidRPr="00E95F81">
        <w:rPr>
          <w:noProof/>
        </w:rPr>
        <w:t xml:space="preserve">research </w:t>
      </w:r>
      <w:r w:rsidRPr="00E95F81">
        <w:rPr>
          <w:noProof/>
        </w:rPr>
        <w:t>infrastr</w:t>
      </w:r>
      <w:r w:rsidRPr="002027FC">
        <w:rPr>
          <w:noProof/>
          <w:lang w:val="en-US"/>
        </w:rPr>
        <w:t>ucture</w:t>
      </w:r>
      <w:r w:rsidR="10E784AF" w:rsidRPr="002027FC">
        <w:rPr>
          <w:noProof/>
          <w:lang w:val="en-US"/>
        </w:rPr>
        <w:t>s</w:t>
      </w:r>
      <w:r w:rsidRPr="00E95F81">
        <w:rPr>
          <w:noProof/>
        </w:rPr>
        <w:t xml:space="preserve">, open science, building trust </w:t>
      </w:r>
      <w:r w:rsidR="218E8086" w:rsidRPr="00E95F81">
        <w:rPr>
          <w:noProof/>
        </w:rPr>
        <w:t xml:space="preserve">in science </w:t>
      </w:r>
      <w:r w:rsidRPr="00E95F81">
        <w:rPr>
          <w:noProof/>
        </w:rPr>
        <w:t xml:space="preserve">through citizen engagement and mobilising resources for thematic </w:t>
      </w:r>
      <w:r w:rsidR="4B2E1C1E" w:rsidRPr="00E95F81">
        <w:rPr>
          <w:noProof/>
        </w:rPr>
        <w:t xml:space="preserve">R&amp;I </w:t>
      </w:r>
      <w:r w:rsidRPr="00E95F81">
        <w:rPr>
          <w:noProof/>
        </w:rPr>
        <w:t xml:space="preserve">cooperation. The joint priority-setting </w:t>
      </w:r>
      <w:r w:rsidRPr="002027FC">
        <w:rPr>
          <w:noProof/>
        </w:rPr>
        <w:t>process c</w:t>
      </w:r>
      <w:r w:rsidRPr="00E95F81">
        <w:rPr>
          <w:noProof/>
        </w:rPr>
        <w:t>o-created between Member States, stakeholders and the Commission has fostered a sense of ownership and increased commitment to implement</w:t>
      </w:r>
      <w:r w:rsidR="13550223" w:rsidRPr="00E95F81">
        <w:rPr>
          <w:noProof/>
        </w:rPr>
        <w:t xml:space="preserve"> the ERA, particularly th</w:t>
      </w:r>
      <w:r w:rsidR="008F2161" w:rsidRPr="00E95F81">
        <w:rPr>
          <w:noProof/>
        </w:rPr>
        <w:t>rough the</w:t>
      </w:r>
      <w:r w:rsidR="13550223" w:rsidRPr="00E95F81">
        <w:rPr>
          <w:noProof/>
        </w:rPr>
        <w:t xml:space="preserve"> first ERA </w:t>
      </w:r>
      <w:r w:rsidR="13550223" w:rsidRPr="51808A90">
        <w:rPr>
          <w:rFonts w:eastAsia="Times New Roman"/>
          <w:noProof/>
          <w:lang w:val="en-US"/>
        </w:rPr>
        <w:t xml:space="preserve">Policy </w:t>
      </w:r>
      <w:r w:rsidR="463BF97C" w:rsidRPr="00E95F81">
        <w:rPr>
          <w:noProof/>
        </w:rPr>
        <w:t>A</w:t>
      </w:r>
      <w:r w:rsidR="13550223" w:rsidRPr="00E95F81">
        <w:rPr>
          <w:noProof/>
        </w:rPr>
        <w:t>genda</w:t>
      </w:r>
      <w:r w:rsidRPr="00E95F81">
        <w:rPr>
          <w:noProof/>
        </w:rPr>
        <w:t>.</w:t>
      </w:r>
    </w:p>
    <w:p w:rsidR="765986DE" w:rsidRPr="00E95F81" w:rsidRDefault="765986DE" w:rsidP="008F2161">
      <w:pPr>
        <w:spacing w:before="0" w:after="0"/>
        <w:rPr>
          <w:noProof/>
        </w:rPr>
      </w:pPr>
    </w:p>
    <w:p w:rsidR="000E4D23" w:rsidRPr="00D76B6F" w:rsidRDefault="37EDB14F" w:rsidP="00A81427">
      <w:pPr>
        <w:rPr>
          <w:rFonts w:eastAsia="Times New Roman"/>
          <w:noProof/>
        </w:rPr>
      </w:pPr>
      <w:r w:rsidRPr="00D76B6F">
        <w:rPr>
          <w:rFonts w:eastAsia="Times New Roman"/>
          <w:noProof/>
        </w:rPr>
        <w:t xml:space="preserve">Like the first ERA </w:t>
      </w:r>
      <w:r w:rsidRPr="00D65229">
        <w:rPr>
          <w:rFonts w:eastAsia="Times New Roman"/>
          <w:noProof/>
        </w:rPr>
        <w:t xml:space="preserve">Policy Agenda </w:t>
      </w:r>
      <w:r w:rsidRPr="00D76B6F">
        <w:rPr>
          <w:rFonts w:eastAsia="Times New Roman"/>
          <w:noProof/>
        </w:rPr>
        <w:t>2022-</w:t>
      </w:r>
      <w:r w:rsidR="00F441FE">
        <w:rPr>
          <w:rFonts w:eastAsia="Times New Roman"/>
          <w:noProof/>
        </w:rPr>
        <w:t>20</w:t>
      </w:r>
      <w:r w:rsidRPr="00D76B6F">
        <w:rPr>
          <w:rFonts w:eastAsia="Times New Roman"/>
          <w:noProof/>
        </w:rPr>
        <w:t xml:space="preserve">24, the second ERA </w:t>
      </w:r>
      <w:r w:rsidRPr="00D65229">
        <w:rPr>
          <w:rFonts w:eastAsia="Times New Roman"/>
          <w:noProof/>
        </w:rPr>
        <w:t>Policy Agenda</w:t>
      </w:r>
      <w:r w:rsidR="002027FC">
        <w:rPr>
          <w:rFonts w:eastAsia="Times New Roman"/>
          <w:noProof/>
        </w:rPr>
        <w:t xml:space="preserve"> </w:t>
      </w:r>
      <w:r w:rsidRPr="00D76B6F">
        <w:rPr>
          <w:rFonts w:eastAsia="Times New Roman"/>
          <w:noProof/>
        </w:rPr>
        <w:t>2025-</w:t>
      </w:r>
      <w:r w:rsidR="0062444C">
        <w:rPr>
          <w:rFonts w:eastAsia="Times New Roman"/>
          <w:noProof/>
        </w:rPr>
        <w:t>20</w:t>
      </w:r>
      <w:r w:rsidRPr="00D76B6F">
        <w:rPr>
          <w:rFonts w:eastAsia="Times New Roman"/>
          <w:noProof/>
        </w:rPr>
        <w:t xml:space="preserve">27 outlines concrete ERA activities, serving as a strategic framework to foster collaboration among EU countries, to enhance the effectiveness of </w:t>
      </w:r>
      <w:r w:rsidR="00E84805" w:rsidRPr="00E95F81">
        <w:rPr>
          <w:noProof/>
        </w:rPr>
        <w:t>R&amp;I</w:t>
      </w:r>
      <w:r w:rsidR="00E84805" w:rsidRPr="00D76B6F">
        <w:rPr>
          <w:rFonts w:eastAsia="Times New Roman"/>
          <w:noProof/>
        </w:rPr>
        <w:t xml:space="preserve"> </w:t>
      </w:r>
      <w:r w:rsidRPr="00D76B6F">
        <w:rPr>
          <w:rFonts w:eastAsia="Times New Roman"/>
          <w:noProof/>
        </w:rPr>
        <w:t xml:space="preserve">systems, and to address societal challenges collectively. </w:t>
      </w:r>
      <w:r w:rsidR="003E48A6">
        <w:rPr>
          <w:rFonts w:eastAsia="Times New Roman"/>
          <w:noProof/>
        </w:rPr>
        <w:t xml:space="preserve">Drawing </w:t>
      </w:r>
      <w:r w:rsidR="008F2161" w:rsidRPr="00D76B6F">
        <w:rPr>
          <w:rFonts w:eastAsia="Times New Roman"/>
          <w:noProof/>
        </w:rPr>
        <w:t>on</w:t>
      </w:r>
      <w:r w:rsidRPr="00D76B6F">
        <w:rPr>
          <w:rFonts w:eastAsia="Times New Roman"/>
          <w:noProof/>
        </w:rPr>
        <w:t xml:space="preserve"> the lessons learned from implement</w:t>
      </w:r>
      <w:r w:rsidR="003E48A6">
        <w:rPr>
          <w:rFonts w:eastAsia="Times New Roman"/>
          <w:noProof/>
        </w:rPr>
        <w:t xml:space="preserve">ing </w:t>
      </w:r>
      <w:r w:rsidRPr="00D76B6F">
        <w:rPr>
          <w:rFonts w:eastAsia="Times New Roman"/>
          <w:noProof/>
        </w:rPr>
        <w:t xml:space="preserve">the first agenda, the </w:t>
      </w:r>
      <w:r w:rsidR="7776CD9D" w:rsidRPr="00D76B6F">
        <w:rPr>
          <w:rFonts w:eastAsia="Times New Roman"/>
          <w:noProof/>
        </w:rPr>
        <w:t xml:space="preserve">second </w:t>
      </w:r>
      <w:r w:rsidRPr="00D76B6F">
        <w:rPr>
          <w:rFonts w:eastAsia="Times New Roman"/>
          <w:noProof/>
        </w:rPr>
        <w:t xml:space="preserve">strikes a balance between deepening </w:t>
      </w:r>
      <w:r w:rsidR="003E48A6">
        <w:rPr>
          <w:rFonts w:eastAsia="Times New Roman"/>
          <w:noProof/>
        </w:rPr>
        <w:t>action on current</w:t>
      </w:r>
      <w:r w:rsidRPr="00D76B6F">
        <w:rPr>
          <w:rFonts w:eastAsia="Times New Roman"/>
          <w:noProof/>
        </w:rPr>
        <w:t xml:space="preserve"> priorities</w:t>
      </w:r>
      <w:r w:rsidR="000C2BE7" w:rsidRPr="00D76B6F">
        <w:rPr>
          <w:rFonts w:eastAsia="Times New Roman"/>
          <w:noProof/>
        </w:rPr>
        <w:t xml:space="preserve"> through </w:t>
      </w:r>
      <w:r w:rsidRPr="00D76B6F">
        <w:rPr>
          <w:rFonts w:eastAsia="Times New Roman"/>
          <w:b/>
          <w:bCs/>
          <w:noProof/>
        </w:rPr>
        <w:t>structural policies</w:t>
      </w:r>
      <w:r w:rsidR="00A9728E" w:rsidRPr="00D76B6F">
        <w:rPr>
          <w:rFonts w:eastAsia="Times New Roman"/>
          <w:noProof/>
        </w:rPr>
        <w:t xml:space="preserve"> </w:t>
      </w:r>
      <w:r w:rsidR="000C2BE7" w:rsidRPr="00D76B6F">
        <w:rPr>
          <w:rFonts w:eastAsia="Times New Roman"/>
          <w:noProof/>
        </w:rPr>
        <w:t>and</w:t>
      </w:r>
      <w:r w:rsidR="2C959D72" w:rsidRPr="00D76B6F">
        <w:rPr>
          <w:rFonts w:eastAsia="Times New Roman"/>
          <w:noProof/>
        </w:rPr>
        <w:t xml:space="preserve"> </w:t>
      </w:r>
      <w:r w:rsidRPr="00D76B6F">
        <w:rPr>
          <w:rFonts w:eastAsia="Times New Roman"/>
          <w:noProof/>
        </w:rPr>
        <w:t xml:space="preserve">broadening the vision for the ERA through </w:t>
      </w:r>
      <w:r w:rsidRPr="00D76B6F">
        <w:rPr>
          <w:rFonts w:eastAsia="Times New Roman"/>
          <w:b/>
          <w:bCs/>
          <w:noProof/>
        </w:rPr>
        <w:t>new ERA actions.</w:t>
      </w:r>
      <w:r w:rsidRPr="00D76B6F">
        <w:rPr>
          <w:rFonts w:eastAsia="Times New Roman"/>
          <w:noProof/>
        </w:rPr>
        <w:t xml:space="preserve"> </w:t>
      </w:r>
      <w:r w:rsidR="00503CA6" w:rsidRPr="00D76B6F">
        <w:rPr>
          <w:rFonts w:eastAsia="Times New Roman"/>
          <w:noProof/>
        </w:rPr>
        <w:t xml:space="preserve">Structural policies </w:t>
      </w:r>
      <w:r w:rsidR="007E0EEE" w:rsidRPr="00D76B6F">
        <w:rPr>
          <w:rFonts w:eastAsia="Times New Roman"/>
          <w:noProof/>
        </w:rPr>
        <w:t>are long-term ERA policies</w:t>
      </w:r>
      <w:r w:rsidR="00A9728E" w:rsidRPr="00D76B6F">
        <w:rPr>
          <w:noProof/>
        </w:rPr>
        <w:t xml:space="preserve"> </w:t>
      </w:r>
      <w:r w:rsidR="00A9728E" w:rsidRPr="00D76B6F">
        <w:rPr>
          <w:rFonts w:eastAsia="Times New Roman"/>
          <w:noProof/>
        </w:rPr>
        <w:t>such as open science, research infrastructures and research careers,</w:t>
      </w:r>
      <w:r w:rsidR="007E0EEE" w:rsidRPr="00D76B6F">
        <w:rPr>
          <w:rFonts w:eastAsia="Times New Roman"/>
          <w:noProof/>
        </w:rPr>
        <w:t xml:space="preserve"> </w:t>
      </w:r>
      <w:r w:rsidR="00D354E8">
        <w:rPr>
          <w:rFonts w:eastAsia="Times New Roman"/>
          <w:noProof/>
        </w:rPr>
        <w:t xml:space="preserve">that are </w:t>
      </w:r>
      <w:r w:rsidR="00A9728E" w:rsidRPr="00D76B6F">
        <w:rPr>
          <w:rFonts w:eastAsia="Times New Roman"/>
          <w:noProof/>
        </w:rPr>
        <w:t>not confined to individual policy agendas and a</w:t>
      </w:r>
      <w:r w:rsidR="00D354E8">
        <w:rPr>
          <w:rFonts w:eastAsia="Times New Roman"/>
          <w:noProof/>
        </w:rPr>
        <w:t>re</w:t>
      </w:r>
      <w:r w:rsidR="00A9728E" w:rsidRPr="00D76B6F">
        <w:rPr>
          <w:rFonts w:eastAsia="Times New Roman"/>
          <w:noProof/>
        </w:rPr>
        <w:t xml:space="preserve"> embedded in </w:t>
      </w:r>
      <w:r w:rsidR="00D354E8">
        <w:rPr>
          <w:rFonts w:eastAsia="Times New Roman"/>
          <w:noProof/>
        </w:rPr>
        <w:t xml:space="preserve">national </w:t>
      </w:r>
      <w:r w:rsidR="00A9728E" w:rsidRPr="00D76B6F">
        <w:rPr>
          <w:rFonts w:eastAsia="Times New Roman"/>
          <w:noProof/>
        </w:rPr>
        <w:t xml:space="preserve">and European policy. </w:t>
      </w:r>
      <w:r w:rsidR="00B54594" w:rsidRPr="00D76B6F">
        <w:rPr>
          <w:rFonts w:eastAsia="Times New Roman"/>
          <w:noProof/>
        </w:rPr>
        <w:t>ERA actions are concise, policy-driven and goal-oriented to provide substantive added value for the EU, Member States and stakeholders. Actions</w:t>
      </w:r>
      <w:r w:rsidR="008728E0" w:rsidRPr="00D76B6F">
        <w:rPr>
          <w:rFonts w:eastAsia="Times New Roman"/>
          <w:noProof/>
        </w:rPr>
        <w:t xml:space="preserve"> on</w:t>
      </w:r>
      <w:r w:rsidR="00B54594" w:rsidRPr="00D76B6F">
        <w:rPr>
          <w:rFonts w:eastAsia="Times New Roman"/>
          <w:noProof/>
        </w:rPr>
        <w:t xml:space="preserve"> artificial intelligence in science, research security, science for policy, equity in science were identified as gaps where </w:t>
      </w:r>
      <w:r w:rsidR="008728E0" w:rsidRPr="00D76B6F">
        <w:rPr>
          <w:rFonts w:eastAsia="Times New Roman"/>
          <w:noProof/>
        </w:rPr>
        <w:t xml:space="preserve">cooperation </w:t>
      </w:r>
      <w:r w:rsidR="00B54594" w:rsidRPr="00D76B6F">
        <w:rPr>
          <w:rFonts w:eastAsia="Times New Roman"/>
          <w:noProof/>
        </w:rPr>
        <w:t xml:space="preserve">was deemed necessary. </w:t>
      </w:r>
      <w:r w:rsidR="00137655" w:rsidRPr="00D76B6F">
        <w:rPr>
          <w:rFonts w:eastAsia="Times New Roman"/>
          <w:noProof/>
        </w:rPr>
        <w:t xml:space="preserve">Overall, this gives the next ERA </w:t>
      </w:r>
      <w:r w:rsidR="00137655" w:rsidRPr="00137655">
        <w:rPr>
          <w:rFonts w:eastAsia="Times New Roman"/>
          <w:noProof/>
        </w:rPr>
        <w:t>Policy Agenda</w:t>
      </w:r>
      <w:r w:rsidR="002027FC">
        <w:rPr>
          <w:rFonts w:eastAsia="Times New Roman"/>
          <w:noProof/>
        </w:rPr>
        <w:t xml:space="preserve"> </w:t>
      </w:r>
      <w:r w:rsidR="00F00B30">
        <w:rPr>
          <w:rFonts w:eastAsia="Times New Roman"/>
          <w:noProof/>
        </w:rPr>
        <w:t>2025-2027</w:t>
      </w:r>
      <w:r w:rsidR="00137655" w:rsidRPr="00D76B6F">
        <w:rPr>
          <w:rFonts w:eastAsia="Times New Roman"/>
          <w:noProof/>
        </w:rPr>
        <w:t xml:space="preserve"> a clearer policy-based focus and a </w:t>
      </w:r>
      <w:r w:rsidR="00D354E8">
        <w:rPr>
          <w:rFonts w:eastAsia="Times New Roman"/>
          <w:noProof/>
        </w:rPr>
        <w:t xml:space="preserve">clearer </w:t>
      </w:r>
      <w:r w:rsidR="00137655" w:rsidRPr="00D76B6F">
        <w:rPr>
          <w:rFonts w:eastAsia="Times New Roman"/>
          <w:noProof/>
        </w:rPr>
        <w:t>structure to facilitate implementation by national administrations and stakeholders.</w:t>
      </w:r>
    </w:p>
    <w:p w:rsidR="51808A90" w:rsidRPr="002027FC" w:rsidRDefault="51808A90" w:rsidP="51808A90">
      <w:pPr>
        <w:spacing w:before="0" w:after="0"/>
        <w:rPr>
          <w:noProof/>
        </w:rPr>
      </w:pPr>
      <w:bookmarkStart w:id="9" w:name="_Hlk187306115"/>
    </w:p>
    <w:bookmarkEnd w:id="9"/>
    <w:p w:rsidR="128CDFF0" w:rsidRPr="002027FC" w:rsidRDefault="64FB2D8E" w:rsidP="51808A90">
      <w:pPr>
        <w:pBdr>
          <w:top w:val="nil"/>
          <w:left w:val="nil"/>
          <w:bottom w:val="nil"/>
          <w:right w:val="nil"/>
          <w:between w:val="nil"/>
          <w:bar w:val="nil"/>
        </w:pBdr>
        <w:spacing w:before="0" w:after="240"/>
        <w:rPr>
          <w:noProof/>
        </w:rPr>
      </w:pPr>
      <w:r w:rsidRPr="002027FC">
        <w:rPr>
          <w:noProof/>
        </w:rPr>
        <w:t>The</w:t>
      </w:r>
      <w:r w:rsidRPr="00D76B6F">
        <w:rPr>
          <w:rFonts w:eastAsia="Times New Roman"/>
          <w:noProof/>
          <w:szCs w:val="24"/>
        </w:rPr>
        <w:t xml:space="preserve"> ERA </w:t>
      </w:r>
      <w:r w:rsidRPr="00166E8B">
        <w:rPr>
          <w:rFonts w:eastAsia="Times New Roman"/>
          <w:noProof/>
          <w:szCs w:val="24"/>
        </w:rPr>
        <w:t xml:space="preserve">Policy </w:t>
      </w:r>
      <w:r w:rsidRPr="00D76B6F">
        <w:rPr>
          <w:rFonts w:eastAsia="Times New Roman"/>
          <w:noProof/>
          <w:szCs w:val="24"/>
        </w:rPr>
        <w:t>Agenda is a non-binding instrument to steer national and EU-level policies in line with ERA objectives</w:t>
      </w:r>
      <w:r w:rsidR="00E95F81">
        <w:rPr>
          <w:rFonts w:eastAsia="Times New Roman"/>
          <w:noProof/>
          <w:szCs w:val="24"/>
        </w:rPr>
        <w:t xml:space="preserve"> set out in Article 179 of the TFEU</w:t>
      </w:r>
      <w:r w:rsidRPr="00D76B6F">
        <w:rPr>
          <w:rFonts w:eastAsia="Times New Roman"/>
          <w:noProof/>
          <w:szCs w:val="24"/>
        </w:rPr>
        <w:t xml:space="preserve">. It coordinates Member States’ priorities </w:t>
      </w:r>
      <w:r w:rsidR="00016B0B">
        <w:rPr>
          <w:rFonts w:eastAsia="Times New Roman"/>
          <w:noProof/>
          <w:szCs w:val="24"/>
        </w:rPr>
        <w:t xml:space="preserve">in the work </w:t>
      </w:r>
      <w:r w:rsidRPr="00D76B6F">
        <w:rPr>
          <w:rFonts w:eastAsia="Times New Roman"/>
          <w:noProof/>
          <w:szCs w:val="24"/>
        </w:rPr>
        <w:t xml:space="preserve">to </w:t>
      </w:r>
      <w:r w:rsidR="00016B0B">
        <w:rPr>
          <w:rFonts w:eastAsia="Times New Roman"/>
          <w:noProof/>
          <w:szCs w:val="24"/>
        </w:rPr>
        <w:t xml:space="preserve">advance </w:t>
      </w:r>
      <w:r w:rsidRPr="00D76B6F">
        <w:rPr>
          <w:rFonts w:eastAsia="Times New Roman"/>
          <w:noProof/>
          <w:szCs w:val="24"/>
        </w:rPr>
        <w:t xml:space="preserve">the ERA based on joint action. It therefore encourages voluntary cooperation and coordination between Member States and the </w:t>
      </w:r>
      <w:r w:rsidR="007851BE">
        <w:rPr>
          <w:rFonts w:eastAsia="Times New Roman"/>
          <w:noProof/>
          <w:szCs w:val="24"/>
        </w:rPr>
        <w:t>E</w:t>
      </w:r>
      <w:r w:rsidRPr="00D76B6F">
        <w:rPr>
          <w:rFonts w:eastAsia="Times New Roman"/>
          <w:noProof/>
          <w:szCs w:val="24"/>
        </w:rPr>
        <w:t>U</w:t>
      </w:r>
      <w:r w:rsidR="007851BE" w:rsidRPr="006B316A">
        <w:rPr>
          <w:rFonts w:eastAsia="Times New Roman"/>
          <w:noProof/>
          <w:szCs w:val="24"/>
        </w:rPr>
        <w:t>.</w:t>
      </w:r>
      <w:r w:rsidRPr="006B316A">
        <w:rPr>
          <w:rFonts w:eastAsia="Times New Roman"/>
          <w:noProof/>
          <w:szCs w:val="24"/>
        </w:rPr>
        <w:t xml:space="preserve"> </w:t>
      </w:r>
      <w:r w:rsidR="007851BE" w:rsidRPr="006B316A">
        <w:rPr>
          <w:rFonts w:eastAsia="Times New Roman"/>
          <w:noProof/>
          <w:szCs w:val="24"/>
        </w:rPr>
        <w:t xml:space="preserve">Since it is voluntary, there is no </w:t>
      </w:r>
      <w:r w:rsidRPr="006B316A">
        <w:rPr>
          <w:rFonts w:eastAsia="Times New Roman"/>
          <w:noProof/>
          <w:szCs w:val="24"/>
        </w:rPr>
        <w:t>legal enforcement of implementation</w:t>
      </w:r>
      <w:r w:rsidR="006B316A" w:rsidRPr="006B316A">
        <w:rPr>
          <w:rFonts w:eastAsia="Times New Roman"/>
          <w:noProof/>
          <w:szCs w:val="24"/>
        </w:rPr>
        <w:t>.</w:t>
      </w:r>
      <w:r w:rsidRPr="006B316A">
        <w:rPr>
          <w:rFonts w:eastAsia="Times New Roman"/>
          <w:noProof/>
          <w:szCs w:val="24"/>
        </w:rPr>
        <w:t xml:space="preserve"> </w:t>
      </w:r>
      <w:r w:rsidR="006B316A" w:rsidRPr="006B316A">
        <w:rPr>
          <w:rFonts w:eastAsia="Times New Roman"/>
          <w:noProof/>
          <w:szCs w:val="24"/>
        </w:rPr>
        <w:t xml:space="preserve">The ERA Policy Agenda implementation </w:t>
      </w:r>
      <w:r w:rsidRPr="006B316A">
        <w:rPr>
          <w:rFonts w:eastAsia="Times New Roman"/>
          <w:noProof/>
          <w:szCs w:val="24"/>
        </w:rPr>
        <w:t>follow</w:t>
      </w:r>
      <w:r w:rsidR="007851BE" w:rsidRPr="006B316A">
        <w:rPr>
          <w:rFonts w:eastAsia="Times New Roman"/>
          <w:noProof/>
          <w:szCs w:val="24"/>
        </w:rPr>
        <w:t>s</w:t>
      </w:r>
      <w:r w:rsidRPr="006B316A">
        <w:rPr>
          <w:rFonts w:eastAsia="Times New Roman"/>
          <w:noProof/>
          <w:szCs w:val="24"/>
        </w:rPr>
        <w:t xml:space="preserve"> </w:t>
      </w:r>
      <w:r w:rsidR="5F6A0BA2" w:rsidRPr="006B316A">
        <w:rPr>
          <w:rFonts w:eastAsia="Times New Roman"/>
          <w:noProof/>
          <w:szCs w:val="24"/>
        </w:rPr>
        <w:t>the</w:t>
      </w:r>
      <w:r w:rsidRPr="006B316A">
        <w:rPr>
          <w:rFonts w:eastAsia="Times New Roman"/>
          <w:noProof/>
          <w:szCs w:val="24"/>
        </w:rPr>
        <w:t xml:space="preserve"> </w:t>
      </w:r>
      <w:r w:rsidR="00022C8B" w:rsidRPr="006B316A">
        <w:rPr>
          <w:rFonts w:eastAsia="Times New Roman"/>
          <w:noProof/>
          <w:szCs w:val="24"/>
        </w:rPr>
        <w:t xml:space="preserve">logic of </w:t>
      </w:r>
      <w:r w:rsidRPr="006B316A">
        <w:rPr>
          <w:rFonts w:eastAsia="Times New Roman"/>
          <w:noProof/>
          <w:szCs w:val="24"/>
        </w:rPr>
        <w:t xml:space="preserve">variable geometry. The ERA Forum, bringing together the European Commission, Member States, Horizon Europe associated countries and EU-level stakeholders, serves as the governance body to jointly </w:t>
      </w:r>
      <w:r w:rsidR="00022C8B" w:rsidRPr="006B316A">
        <w:rPr>
          <w:rFonts w:eastAsia="Times New Roman"/>
          <w:noProof/>
          <w:szCs w:val="24"/>
        </w:rPr>
        <w:t xml:space="preserve">coordinate </w:t>
      </w:r>
      <w:r w:rsidRPr="006B316A">
        <w:rPr>
          <w:rFonts w:eastAsia="Times New Roman"/>
          <w:noProof/>
          <w:szCs w:val="24"/>
        </w:rPr>
        <w:t>implement</w:t>
      </w:r>
      <w:r w:rsidR="00022C8B" w:rsidRPr="006B316A">
        <w:rPr>
          <w:rFonts w:eastAsia="Times New Roman"/>
          <w:noProof/>
          <w:szCs w:val="24"/>
        </w:rPr>
        <w:t>ation of</w:t>
      </w:r>
      <w:r w:rsidRPr="006B316A">
        <w:rPr>
          <w:rFonts w:eastAsia="Times New Roman"/>
          <w:noProof/>
          <w:szCs w:val="24"/>
        </w:rPr>
        <w:t xml:space="preserve"> the</w:t>
      </w:r>
      <w:r w:rsidRPr="00D76B6F">
        <w:rPr>
          <w:rFonts w:eastAsia="Times New Roman"/>
          <w:noProof/>
          <w:szCs w:val="24"/>
        </w:rPr>
        <w:t xml:space="preserve"> </w:t>
      </w:r>
      <w:r w:rsidR="00022C8B" w:rsidRPr="00D76B6F">
        <w:rPr>
          <w:rFonts w:eastAsia="Times New Roman"/>
          <w:noProof/>
          <w:szCs w:val="24"/>
        </w:rPr>
        <w:t>ERA activities</w:t>
      </w:r>
      <w:r w:rsidRPr="00D76B6F">
        <w:rPr>
          <w:rFonts w:eastAsia="Times New Roman"/>
          <w:noProof/>
          <w:szCs w:val="24"/>
        </w:rPr>
        <w:t>.</w:t>
      </w:r>
    </w:p>
    <w:p w:rsidR="007851BE" w:rsidRDefault="7AD517C0" w:rsidP="00B34D84">
      <w:pPr>
        <w:pBdr>
          <w:top w:val="nil"/>
          <w:left w:val="nil"/>
          <w:bottom w:val="nil"/>
          <w:right w:val="nil"/>
          <w:between w:val="nil"/>
        </w:pBdr>
        <w:spacing w:before="0" w:after="240"/>
        <w:rPr>
          <w:rFonts w:eastAsia="Times New Roman"/>
          <w:noProof/>
          <w:szCs w:val="24"/>
        </w:rPr>
      </w:pPr>
      <w:r w:rsidRPr="002027FC">
        <w:rPr>
          <w:noProof/>
        </w:rPr>
        <w:t xml:space="preserve">While non-legislative initiatives </w:t>
      </w:r>
      <w:r w:rsidR="007851BE">
        <w:rPr>
          <w:rFonts w:eastAsia="Times New Roman"/>
          <w:noProof/>
          <w:szCs w:val="24"/>
        </w:rPr>
        <w:t xml:space="preserve">such as </w:t>
      </w:r>
      <w:r w:rsidRPr="002027FC">
        <w:rPr>
          <w:noProof/>
          <w:lang w:val="en-US"/>
        </w:rPr>
        <w:t xml:space="preserve">the ERA </w:t>
      </w:r>
      <w:r w:rsidRPr="51808A90">
        <w:rPr>
          <w:rFonts w:eastAsia="Times New Roman"/>
          <w:noProof/>
          <w:szCs w:val="24"/>
          <w:lang w:val="en-US"/>
        </w:rPr>
        <w:t>Policy Agenda</w:t>
      </w:r>
      <w:r w:rsidR="002027FC">
        <w:rPr>
          <w:rFonts w:eastAsia="Times New Roman"/>
          <w:noProof/>
          <w:szCs w:val="24"/>
        </w:rPr>
        <w:t xml:space="preserve"> </w:t>
      </w:r>
      <w:r w:rsidR="00F00B30">
        <w:rPr>
          <w:noProof/>
          <w:lang w:val="en-US"/>
        </w:rPr>
        <w:t>2022-2024</w:t>
      </w:r>
      <w:r w:rsidR="002027FC">
        <w:rPr>
          <w:noProof/>
          <w:lang w:val="en-US"/>
        </w:rPr>
        <w:t xml:space="preserve"> </w:t>
      </w:r>
      <w:r w:rsidR="007851BE">
        <w:rPr>
          <w:rFonts w:eastAsia="Times New Roman"/>
          <w:noProof/>
          <w:szCs w:val="24"/>
        </w:rPr>
        <w:t>containing</w:t>
      </w:r>
      <w:r w:rsidR="007851BE" w:rsidRPr="002027FC">
        <w:rPr>
          <w:noProof/>
        </w:rPr>
        <w:t xml:space="preserve"> </w:t>
      </w:r>
      <w:r w:rsidRPr="002027FC">
        <w:rPr>
          <w:noProof/>
        </w:rPr>
        <w:t>voluntary commitments in the form of ERA actions have yielded significant progress, they remain insufficient to address structural barriers.</w:t>
      </w:r>
      <w:r w:rsidR="5E3907E2" w:rsidRPr="002027FC">
        <w:rPr>
          <w:noProof/>
        </w:rPr>
        <w:t xml:space="preserve"> The Commission Communication of 22</w:t>
      </w:r>
      <w:r w:rsidR="00D76B6F">
        <w:rPr>
          <w:rFonts w:eastAsia="Times New Roman"/>
          <w:noProof/>
          <w:szCs w:val="24"/>
        </w:rPr>
        <w:t> </w:t>
      </w:r>
      <w:r w:rsidR="5E3907E2" w:rsidRPr="002027FC">
        <w:rPr>
          <w:noProof/>
        </w:rPr>
        <w:t>October 2024 on ERA implementation</w:t>
      </w:r>
      <w:r w:rsidR="00AF5C91" w:rsidRPr="002027FC">
        <w:rPr>
          <w:rStyle w:val="FootnoteReference"/>
          <w:noProof/>
        </w:rPr>
        <w:footnoteReference w:id="3"/>
      </w:r>
      <w:r w:rsidR="00AF5C91" w:rsidRPr="002027FC">
        <w:rPr>
          <w:noProof/>
        </w:rPr>
        <w:t xml:space="preserve"> </w:t>
      </w:r>
      <w:r w:rsidR="5E3907E2" w:rsidRPr="002027FC">
        <w:rPr>
          <w:noProof/>
        </w:rPr>
        <w:t xml:space="preserve">highlighted persistent issues such as disparities in </w:t>
      </w:r>
      <w:r w:rsidR="006B316A">
        <w:rPr>
          <w:noProof/>
        </w:rPr>
        <w:t xml:space="preserve">research, development and innovation (RDI) </w:t>
      </w:r>
      <w:r w:rsidR="5E3907E2" w:rsidRPr="002027FC">
        <w:rPr>
          <w:noProof/>
        </w:rPr>
        <w:t xml:space="preserve">performance across Member States, insufficient </w:t>
      </w:r>
      <w:r w:rsidR="007851BE">
        <w:rPr>
          <w:rFonts w:eastAsia="Times New Roman"/>
          <w:noProof/>
          <w:szCs w:val="24"/>
        </w:rPr>
        <w:t xml:space="preserve">levels of </w:t>
      </w:r>
      <w:r w:rsidR="5E3907E2" w:rsidRPr="002027FC">
        <w:rPr>
          <w:noProof/>
        </w:rPr>
        <w:t xml:space="preserve">private and public investment in RDI </w:t>
      </w:r>
      <w:r w:rsidR="007851BE">
        <w:rPr>
          <w:rFonts w:eastAsia="Times New Roman"/>
          <w:noProof/>
          <w:szCs w:val="24"/>
        </w:rPr>
        <w:t xml:space="preserve">below </w:t>
      </w:r>
      <w:r w:rsidR="5E3907E2" w:rsidRPr="002027FC">
        <w:rPr>
          <w:noProof/>
        </w:rPr>
        <w:t xml:space="preserve">the 3% GDP target, fragmented regulatory frameworks, limited technology transfer support, and the fragmentation of research and technology infrastructures. As a conclusion, the Communication underscored the need for stronger governance. </w:t>
      </w:r>
    </w:p>
    <w:p w:rsidR="128CDFF0" w:rsidRPr="002027FC" w:rsidRDefault="5E3907E2" w:rsidP="00B34D84">
      <w:pPr>
        <w:pBdr>
          <w:top w:val="nil"/>
          <w:left w:val="nil"/>
          <w:bottom w:val="nil"/>
          <w:right w:val="nil"/>
          <w:between w:val="nil"/>
        </w:pBdr>
        <w:spacing w:before="0" w:after="240"/>
        <w:rPr>
          <w:noProof/>
        </w:rPr>
      </w:pPr>
      <w:r w:rsidRPr="002027FC">
        <w:rPr>
          <w:noProof/>
        </w:rPr>
        <w:t xml:space="preserve">To address the systemic challenges, future legislative initiatives will be </w:t>
      </w:r>
      <w:r w:rsidR="48FA3E96" w:rsidRPr="002027FC">
        <w:rPr>
          <w:noProof/>
        </w:rPr>
        <w:t>complementary</w:t>
      </w:r>
      <w:r w:rsidR="07DCC220" w:rsidRPr="002027FC">
        <w:rPr>
          <w:noProof/>
        </w:rPr>
        <w:t xml:space="preserve"> to the ERA </w:t>
      </w:r>
      <w:r w:rsidR="002027FC">
        <w:rPr>
          <w:noProof/>
        </w:rPr>
        <w:t>P</w:t>
      </w:r>
      <w:r w:rsidR="07DCC220" w:rsidRPr="002027FC">
        <w:rPr>
          <w:noProof/>
        </w:rPr>
        <w:t xml:space="preserve">olicy </w:t>
      </w:r>
      <w:r w:rsidR="07DCC220" w:rsidRPr="00A561D0">
        <w:rPr>
          <w:noProof/>
        </w:rPr>
        <w:t>Agenda and could</w:t>
      </w:r>
      <w:r w:rsidRPr="002027FC">
        <w:rPr>
          <w:noProof/>
          <w:lang w:val="en-US"/>
        </w:rPr>
        <w:t xml:space="preserve"> </w:t>
      </w:r>
      <w:r w:rsidRPr="51808A90">
        <w:rPr>
          <w:rFonts w:eastAsia="Times New Roman"/>
          <w:noProof/>
          <w:szCs w:val="24"/>
          <w:lang w:val="en-US"/>
        </w:rPr>
        <w:t>introduce</w:t>
      </w:r>
      <w:r w:rsidRPr="002027FC">
        <w:rPr>
          <w:noProof/>
          <w:lang w:val="en-US"/>
        </w:rPr>
        <w:t xml:space="preserve"> </w:t>
      </w:r>
      <w:r w:rsidR="00E95F81">
        <w:rPr>
          <w:noProof/>
        </w:rPr>
        <w:t>legislative</w:t>
      </w:r>
      <w:r w:rsidRPr="00A561D0">
        <w:rPr>
          <w:noProof/>
        </w:rPr>
        <w:t xml:space="preserve"> measures that go beyond voluntary </w:t>
      </w:r>
      <w:r w:rsidR="007851BE">
        <w:rPr>
          <w:rFonts w:eastAsia="Times New Roman"/>
          <w:noProof/>
          <w:szCs w:val="24"/>
        </w:rPr>
        <w:t xml:space="preserve">action under </w:t>
      </w:r>
      <w:r w:rsidRPr="002027FC">
        <w:rPr>
          <w:noProof/>
        </w:rPr>
        <w:t xml:space="preserve">the non-binding ERA </w:t>
      </w:r>
      <w:r w:rsidRPr="51808A90">
        <w:rPr>
          <w:rFonts w:eastAsia="Times New Roman"/>
          <w:noProof/>
          <w:szCs w:val="24"/>
          <w:lang w:val="en-US"/>
        </w:rPr>
        <w:t xml:space="preserve">Policy </w:t>
      </w:r>
      <w:r w:rsidRPr="00A561D0">
        <w:rPr>
          <w:noProof/>
        </w:rPr>
        <w:t xml:space="preserve">Agenda. </w:t>
      </w:r>
      <w:r w:rsidR="6064E191" w:rsidRPr="00A561D0">
        <w:rPr>
          <w:noProof/>
        </w:rPr>
        <w:t>Such initiatives (e</w:t>
      </w:r>
      <w:r w:rsidR="3B08F731" w:rsidRPr="00A561D0">
        <w:rPr>
          <w:noProof/>
        </w:rPr>
        <w:t>.</w:t>
      </w:r>
      <w:r w:rsidR="6064E191" w:rsidRPr="00A561D0">
        <w:rPr>
          <w:noProof/>
        </w:rPr>
        <w:t xml:space="preserve">g. an ERA </w:t>
      </w:r>
      <w:r w:rsidRPr="00A561D0">
        <w:rPr>
          <w:noProof/>
        </w:rPr>
        <w:t>Act</w:t>
      </w:r>
      <w:r w:rsidR="25AA3A88" w:rsidRPr="00A561D0">
        <w:rPr>
          <w:noProof/>
        </w:rPr>
        <w:t xml:space="preserve">) will be </w:t>
      </w:r>
      <w:r w:rsidRPr="00A561D0">
        <w:rPr>
          <w:noProof/>
        </w:rPr>
        <w:t xml:space="preserve">an opportunity to tackle issues through harmonisation, uniform application of rules and enforcement of EU policies to </w:t>
      </w:r>
      <w:r w:rsidR="64B1458A" w:rsidRPr="00A561D0">
        <w:rPr>
          <w:noProof/>
        </w:rPr>
        <w:t>create</w:t>
      </w:r>
      <w:r w:rsidRPr="00A561D0">
        <w:rPr>
          <w:noProof/>
        </w:rPr>
        <w:t xml:space="preserve"> a level playing field across Member States</w:t>
      </w:r>
      <w:r w:rsidRPr="002027FC">
        <w:rPr>
          <w:noProof/>
        </w:rPr>
        <w:t>.</w:t>
      </w:r>
      <w:r w:rsidR="5391EB85" w:rsidRPr="002027FC">
        <w:rPr>
          <w:noProof/>
        </w:rPr>
        <w:t xml:space="preserve"> It </w:t>
      </w:r>
      <w:r w:rsidR="002027FC">
        <w:rPr>
          <w:noProof/>
        </w:rPr>
        <w:t xml:space="preserve">could </w:t>
      </w:r>
      <w:r w:rsidR="5391EB85" w:rsidRPr="002027FC">
        <w:rPr>
          <w:noProof/>
        </w:rPr>
        <w:t xml:space="preserve">be applied to areas </w:t>
      </w:r>
      <w:r w:rsidR="007851BE">
        <w:rPr>
          <w:rFonts w:eastAsia="Times New Roman"/>
          <w:noProof/>
          <w:szCs w:val="24"/>
        </w:rPr>
        <w:t xml:space="preserve">assessed as needing </w:t>
      </w:r>
      <w:r w:rsidR="5391EB85" w:rsidRPr="002027FC">
        <w:rPr>
          <w:noProof/>
        </w:rPr>
        <w:t xml:space="preserve">binding rules or structures </w:t>
      </w:r>
      <w:r w:rsidR="007851BE">
        <w:rPr>
          <w:rFonts w:eastAsia="Times New Roman"/>
          <w:noProof/>
          <w:szCs w:val="24"/>
        </w:rPr>
        <w:t xml:space="preserve">in order </w:t>
      </w:r>
      <w:r w:rsidR="5391EB85" w:rsidRPr="002027FC">
        <w:rPr>
          <w:noProof/>
        </w:rPr>
        <w:t xml:space="preserve">to achieve the objectives of the ERA </w:t>
      </w:r>
      <w:r w:rsidR="007851BE">
        <w:rPr>
          <w:rFonts w:eastAsia="Times New Roman"/>
          <w:noProof/>
          <w:szCs w:val="24"/>
        </w:rPr>
        <w:t xml:space="preserve">over and above </w:t>
      </w:r>
      <w:r w:rsidR="5391EB85" w:rsidRPr="002027FC">
        <w:rPr>
          <w:noProof/>
        </w:rPr>
        <w:t xml:space="preserve">voluntary coordination and cooperation measures. </w:t>
      </w:r>
      <w:r w:rsidR="007851BE">
        <w:rPr>
          <w:rFonts w:eastAsia="Times New Roman"/>
          <w:noProof/>
          <w:szCs w:val="24"/>
        </w:rPr>
        <w:t xml:space="preserve">This should </w:t>
      </w:r>
      <w:r w:rsidR="00E95F81">
        <w:rPr>
          <w:rFonts w:eastAsia="Times New Roman"/>
          <w:noProof/>
          <w:szCs w:val="24"/>
        </w:rPr>
        <w:t xml:space="preserve">substantially </w:t>
      </w:r>
      <w:r w:rsidR="007851BE">
        <w:rPr>
          <w:rFonts w:eastAsia="Times New Roman"/>
          <w:noProof/>
          <w:szCs w:val="24"/>
        </w:rPr>
        <w:t xml:space="preserve">reduce </w:t>
      </w:r>
      <w:r w:rsidR="5391EB85" w:rsidRPr="002027FC">
        <w:rPr>
          <w:noProof/>
        </w:rPr>
        <w:t xml:space="preserve">the fragmentation of </w:t>
      </w:r>
      <w:r w:rsidR="00AA3671" w:rsidRPr="002027FC">
        <w:rPr>
          <w:noProof/>
        </w:rPr>
        <w:t xml:space="preserve">R&amp;I </w:t>
      </w:r>
      <w:r w:rsidR="5391EB85" w:rsidRPr="002027FC">
        <w:rPr>
          <w:noProof/>
        </w:rPr>
        <w:t>policies and systems within the EU.</w:t>
      </w:r>
    </w:p>
    <w:p w:rsidR="00162E2A" w:rsidRPr="00D76B6F" w:rsidRDefault="00162E2A" w:rsidP="00162E2A">
      <w:pPr>
        <w:pStyle w:val="ManualHeading1"/>
        <w:rPr>
          <w:noProof/>
        </w:rPr>
      </w:pPr>
      <w:bookmarkStart w:id="10" w:name="_Toc187261217"/>
      <w:bookmarkStart w:id="11" w:name="_Toc187261547"/>
      <w:bookmarkStart w:id="12" w:name="_Toc187261889"/>
      <w:bookmarkStart w:id="13" w:name="_Toc187261986"/>
      <w:r w:rsidRPr="00D76B6F">
        <w:rPr>
          <w:noProof/>
        </w:rPr>
        <w:t>2.</w:t>
      </w:r>
      <w:r w:rsidRPr="00D76B6F">
        <w:rPr>
          <w:noProof/>
        </w:rPr>
        <w:tab/>
        <w:t>LEGAL BASIS, SUBSIDIARITY AND PROPORTIONALITY</w:t>
      </w:r>
      <w:bookmarkEnd w:id="10"/>
      <w:bookmarkEnd w:id="11"/>
      <w:bookmarkEnd w:id="12"/>
      <w:bookmarkEnd w:id="13"/>
    </w:p>
    <w:p w:rsidR="00162E2A" w:rsidRPr="002027FC" w:rsidRDefault="00162E2A" w:rsidP="00162E2A">
      <w:pPr>
        <w:pStyle w:val="ManualHeading2"/>
        <w:rPr>
          <w:noProof/>
          <w:bdr w:val="nil"/>
          <w:lang w:val="en-US"/>
        </w:rPr>
      </w:pPr>
      <w:bookmarkStart w:id="14" w:name="_Toc187261218"/>
      <w:bookmarkStart w:id="15" w:name="_Toc187261548"/>
      <w:bookmarkStart w:id="16" w:name="_Toc187261890"/>
      <w:bookmarkStart w:id="17" w:name="_Toc187261987"/>
      <w:r w:rsidRPr="002027FC">
        <w:rPr>
          <w:noProof/>
          <w:lang w:val="en-US"/>
        </w:rPr>
        <w:t>•</w:t>
      </w:r>
      <w:r w:rsidRPr="00D76B6F">
        <w:rPr>
          <w:noProof/>
        </w:rPr>
        <w:tab/>
      </w:r>
      <w:r w:rsidRPr="002027FC">
        <w:rPr>
          <w:noProof/>
          <w:lang w:val="en-US"/>
        </w:rPr>
        <w:t>Legal basis</w:t>
      </w:r>
      <w:bookmarkEnd w:id="14"/>
      <w:bookmarkEnd w:id="15"/>
      <w:bookmarkEnd w:id="16"/>
      <w:bookmarkEnd w:id="17"/>
    </w:p>
    <w:p w:rsidR="004A4C04" w:rsidRDefault="00162E2A" w:rsidP="00D65229">
      <w:pPr>
        <w:pBdr>
          <w:top w:val="nil"/>
          <w:left w:val="nil"/>
          <w:bottom w:val="nil"/>
          <w:right w:val="nil"/>
          <w:between w:val="nil"/>
          <w:bar w:val="nil"/>
        </w:pBdr>
        <w:spacing w:before="0" w:after="240"/>
        <w:rPr>
          <w:noProof/>
        </w:rPr>
      </w:pPr>
      <w:r w:rsidRPr="00D76B6F">
        <w:rPr>
          <w:noProof/>
        </w:rPr>
        <w:t>The legal bas</w:t>
      </w:r>
      <w:r w:rsidR="00E95F81">
        <w:rPr>
          <w:noProof/>
        </w:rPr>
        <w:t>i</w:t>
      </w:r>
      <w:r w:rsidRPr="00D76B6F">
        <w:rPr>
          <w:noProof/>
        </w:rPr>
        <w:t xml:space="preserve">s for this initiative </w:t>
      </w:r>
      <w:r w:rsidR="00E95F81">
        <w:rPr>
          <w:noProof/>
        </w:rPr>
        <w:t>is</w:t>
      </w:r>
      <w:r w:rsidRPr="00D76B6F">
        <w:rPr>
          <w:noProof/>
        </w:rPr>
        <w:t xml:space="preserve"> Article</w:t>
      </w:r>
      <w:r w:rsidR="00E95F81">
        <w:rPr>
          <w:noProof/>
        </w:rPr>
        <w:t xml:space="preserve"> </w:t>
      </w:r>
      <w:r w:rsidRPr="00D76B6F">
        <w:rPr>
          <w:noProof/>
        </w:rPr>
        <w:t>292 TFEU. In accordance with Article</w:t>
      </w:r>
      <w:r w:rsidR="00D76B6F">
        <w:rPr>
          <w:noProof/>
        </w:rPr>
        <w:t> </w:t>
      </w:r>
      <w:r w:rsidRPr="00D76B6F">
        <w:rPr>
          <w:noProof/>
        </w:rPr>
        <w:t xml:space="preserve">292 TFEU, the Council can adopt </w:t>
      </w:r>
      <w:r w:rsidR="1A30160C" w:rsidRPr="00D76B6F">
        <w:rPr>
          <w:noProof/>
        </w:rPr>
        <w:t>recommendations</w:t>
      </w:r>
      <w:r w:rsidRPr="00D76B6F">
        <w:rPr>
          <w:noProof/>
        </w:rPr>
        <w:t xml:space="preserve"> and it will act on a proposal from the Commission in all cases where the Treaties provide that it must adopt acts on a proposal from the Commission. In accordance with Article</w:t>
      </w:r>
      <w:r w:rsidR="00D76B6F">
        <w:rPr>
          <w:noProof/>
        </w:rPr>
        <w:t> </w:t>
      </w:r>
      <w:r w:rsidRPr="00D76B6F">
        <w:rPr>
          <w:noProof/>
        </w:rPr>
        <w:t>179</w:t>
      </w:r>
      <w:r w:rsidR="00123B7C" w:rsidRPr="00D76B6F">
        <w:rPr>
          <w:noProof/>
        </w:rPr>
        <w:t>(1)</w:t>
      </w:r>
      <w:r w:rsidRPr="00D76B6F">
        <w:rPr>
          <w:noProof/>
        </w:rPr>
        <w:t xml:space="preserve"> TFEU, the </w:t>
      </w:r>
      <w:r w:rsidR="0085103B">
        <w:rPr>
          <w:noProof/>
        </w:rPr>
        <w:t>E</w:t>
      </w:r>
      <w:r w:rsidRPr="00D76B6F">
        <w:rPr>
          <w:noProof/>
        </w:rPr>
        <w:t xml:space="preserve">U will </w:t>
      </w:r>
      <w:r w:rsidR="004A4C04">
        <w:rPr>
          <w:noProof/>
        </w:rPr>
        <w:t>pursue</w:t>
      </w:r>
      <w:r w:rsidRPr="00D76B6F">
        <w:rPr>
          <w:noProof/>
        </w:rPr>
        <w:t xml:space="preserve"> the objective</w:t>
      </w:r>
      <w:r w:rsidR="004A4C04">
        <w:rPr>
          <w:noProof/>
        </w:rPr>
        <w:t xml:space="preserve">s </w:t>
      </w:r>
      <w:r w:rsidRPr="00D76B6F">
        <w:rPr>
          <w:noProof/>
        </w:rPr>
        <w:t xml:space="preserve">of strengthening its scientific and technological bases by achieving </w:t>
      </w:r>
      <w:r w:rsidR="00B80DAE">
        <w:rPr>
          <w:noProof/>
        </w:rPr>
        <w:t xml:space="preserve">the </w:t>
      </w:r>
      <w:r w:rsidR="00FB3A6A" w:rsidRPr="00D76B6F">
        <w:rPr>
          <w:noProof/>
        </w:rPr>
        <w:t xml:space="preserve">ERA </w:t>
      </w:r>
      <w:r w:rsidRPr="00D76B6F">
        <w:rPr>
          <w:noProof/>
        </w:rPr>
        <w:t xml:space="preserve">in which researchers, scientific knowledge and technology circulate freely, and </w:t>
      </w:r>
      <w:r w:rsidR="004A4C04">
        <w:rPr>
          <w:noProof/>
        </w:rPr>
        <w:t xml:space="preserve">of </w:t>
      </w:r>
      <w:r w:rsidRPr="00D76B6F">
        <w:rPr>
          <w:noProof/>
        </w:rPr>
        <w:t>becom</w:t>
      </w:r>
      <w:r w:rsidR="004A4C04">
        <w:rPr>
          <w:noProof/>
        </w:rPr>
        <w:t>ing</w:t>
      </w:r>
      <w:r w:rsidRPr="00D76B6F">
        <w:rPr>
          <w:noProof/>
        </w:rPr>
        <w:t xml:space="preserve"> more competitive, including in its industry, while promoting all the research deemed necessary. In accordance with Article</w:t>
      </w:r>
      <w:r w:rsidR="00D76B6F">
        <w:rPr>
          <w:noProof/>
        </w:rPr>
        <w:t> </w:t>
      </w:r>
      <w:r w:rsidRPr="00D76B6F">
        <w:rPr>
          <w:noProof/>
        </w:rPr>
        <w:t xml:space="preserve">181 TFEU, the European Union and the Member States </w:t>
      </w:r>
      <w:r w:rsidR="004A4C04">
        <w:rPr>
          <w:noProof/>
        </w:rPr>
        <w:t xml:space="preserve">must </w:t>
      </w:r>
      <w:r w:rsidRPr="00D76B6F">
        <w:rPr>
          <w:noProof/>
        </w:rPr>
        <w:t xml:space="preserve">coordinate their research and technological development activities to ensure that national policies and EU policy are mutually consistent. </w:t>
      </w:r>
    </w:p>
    <w:p w:rsidR="00D65229" w:rsidRPr="00D76B6F" w:rsidRDefault="00162E2A" w:rsidP="00D65229">
      <w:pPr>
        <w:pBdr>
          <w:top w:val="nil"/>
          <w:left w:val="nil"/>
          <w:bottom w:val="nil"/>
          <w:right w:val="nil"/>
          <w:between w:val="nil"/>
          <w:bar w:val="nil"/>
        </w:pBdr>
        <w:spacing w:before="0" w:after="240"/>
        <w:rPr>
          <w:noProof/>
        </w:rPr>
      </w:pPr>
      <w:r w:rsidRPr="00D76B6F">
        <w:rPr>
          <w:noProof/>
        </w:rPr>
        <w:t>In close cooperation with the Member States, the Commission may take any useful initiative to promote this coordination, in particular initiatives aiming t</w:t>
      </w:r>
      <w:r w:rsidR="004A4C04">
        <w:rPr>
          <w:noProof/>
        </w:rPr>
        <w:t>o</w:t>
      </w:r>
      <w:r w:rsidRPr="00D76B6F">
        <w:rPr>
          <w:noProof/>
        </w:rPr>
        <w:t xml:space="preserve"> </w:t>
      </w:r>
      <w:r w:rsidR="004A4C04">
        <w:rPr>
          <w:noProof/>
        </w:rPr>
        <w:t xml:space="preserve">create </w:t>
      </w:r>
      <w:r w:rsidRPr="00D76B6F">
        <w:rPr>
          <w:noProof/>
        </w:rPr>
        <w:t>guidelines and indicators, organis</w:t>
      </w:r>
      <w:r w:rsidR="004A4C04">
        <w:rPr>
          <w:noProof/>
        </w:rPr>
        <w:t xml:space="preserve">e the </w:t>
      </w:r>
      <w:r w:rsidRPr="00D76B6F">
        <w:rPr>
          <w:noProof/>
        </w:rPr>
        <w:t>exchange of best practice, and prepar</w:t>
      </w:r>
      <w:r w:rsidR="004A4C04">
        <w:rPr>
          <w:noProof/>
        </w:rPr>
        <w:t>e</w:t>
      </w:r>
      <w:r w:rsidRPr="00D76B6F">
        <w:rPr>
          <w:noProof/>
        </w:rPr>
        <w:t xml:space="preserve"> the </w:t>
      </w:r>
      <w:r w:rsidR="004A4C04">
        <w:rPr>
          <w:noProof/>
        </w:rPr>
        <w:t xml:space="preserve">work </w:t>
      </w:r>
      <w:r w:rsidRPr="00D76B6F">
        <w:rPr>
          <w:noProof/>
        </w:rPr>
        <w:t>ne</w:t>
      </w:r>
      <w:r w:rsidR="004A4C04">
        <w:rPr>
          <w:noProof/>
        </w:rPr>
        <w:t>eded</w:t>
      </w:r>
      <w:r w:rsidRPr="00D76B6F">
        <w:rPr>
          <w:noProof/>
        </w:rPr>
        <w:t xml:space="preserve"> for </w:t>
      </w:r>
      <w:r w:rsidR="004A4C04">
        <w:rPr>
          <w:noProof/>
        </w:rPr>
        <w:t xml:space="preserve">regular </w:t>
      </w:r>
      <w:r w:rsidRPr="00D76B6F">
        <w:rPr>
          <w:noProof/>
        </w:rPr>
        <w:t>monitoring and evaluation. The European Parliament must be kept fully informed. Article</w:t>
      </w:r>
      <w:r w:rsidR="00D76B6F">
        <w:rPr>
          <w:noProof/>
        </w:rPr>
        <w:t> </w:t>
      </w:r>
      <w:r w:rsidRPr="00D76B6F">
        <w:rPr>
          <w:noProof/>
        </w:rPr>
        <w:t xml:space="preserve">182(5) opens up the possibility of complementing the activities planned in the multiannual framework programme by allowing the European Parliament and the Council, acting in accordance with the ordinary legislative procedure and after consulting the Economic and Social Committee, to </w:t>
      </w:r>
      <w:r w:rsidR="00016B0B">
        <w:rPr>
          <w:noProof/>
        </w:rPr>
        <w:t xml:space="preserve">adopt the </w:t>
      </w:r>
      <w:r w:rsidRPr="00D76B6F">
        <w:rPr>
          <w:noProof/>
        </w:rPr>
        <w:t xml:space="preserve">measures </w:t>
      </w:r>
      <w:r w:rsidR="00016B0B">
        <w:rPr>
          <w:noProof/>
        </w:rPr>
        <w:t>needed t</w:t>
      </w:r>
      <w:r w:rsidRPr="00D76B6F">
        <w:rPr>
          <w:noProof/>
        </w:rPr>
        <w:t>o implement the</w:t>
      </w:r>
      <w:r w:rsidR="00FB3A6A" w:rsidRPr="00D76B6F">
        <w:rPr>
          <w:noProof/>
        </w:rPr>
        <w:t xml:space="preserve"> ERA.</w:t>
      </w:r>
    </w:p>
    <w:p w:rsidR="00162E2A" w:rsidRPr="00C277E3" w:rsidRDefault="00162E2A" w:rsidP="00162E2A">
      <w:pPr>
        <w:pStyle w:val="ManualHeading2"/>
        <w:rPr>
          <w:noProof/>
          <w:lang w:val="en-US"/>
        </w:rPr>
      </w:pPr>
      <w:r w:rsidRPr="00C277E3">
        <w:rPr>
          <w:noProof/>
          <w:lang w:val="en-US"/>
        </w:rPr>
        <w:tab/>
      </w:r>
      <w:bookmarkStart w:id="18" w:name="_Toc187261219"/>
      <w:bookmarkStart w:id="19" w:name="_Toc187261549"/>
      <w:bookmarkStart w:id="20" w:name="_Toc187261891"/>
      <w:bookmarkStart w:id="21" w:name="_Toc187261988"/>
      <w:r w:rsidRPr="00C277E3">
        <w:rPr>
          <w:noProof/>
          <w:lang w:val="en-US"/>
        </w:rPr>
        <w:t>Subsidiarity (for non-exclusive competence)</w:t>
      </w:r>
      <w:bookmarkEnd w:id="18"/>
      <w:bookmarkEnd w:id="19"/>
      <w:bookmarkEnd w:id="20"/>
      <w:bookmarkEnd w:id="21"/>
      <w:r w:rsidRPr="00C277E3">
        <w:rPr>
          <w:noProof/>
          <w:lang w:val="en-US"/>
        </w:rPr>
        <w:t xml:space="preserve"> </w:t>
      </w:r>
    </w:p>
    <w:p w:rsidR="00162E2A" w:rsidRPr="00D76B6F" w:rsidRDefault="00162E2A" w:rsidP="00162E2A">
      <w:pPr>
        <w:pBdr>
          <w:top w:val="nil"/>
          <w:left w:val="nil"/>
          <w:bottom w:val="nil"/>
          <w:right w:val="nil"/>
          <w:between w:val="nil"/>
          <w:bar w:val="nil"/>
        </w:pBdr>
        <w:spacing w:before="0" w:after="240"/>
        <w:rPr>
          <w:rFonts w:eastAsia="Arial Unicode MS"/>
          <w:noProof/>
        </w:rPr>
      </w:pPr>
      <w:r w:rsidRPr="00D76B6F">
        <w:rPr>
          <w:noProof/>
        </w:rPr>
        <w:t>The purpose of the</w:t>
      </w:r>
      <w:r w:rsidR="00FB3A6A" w:rsidRPr="00D76B6F">
        <w:rPr>
          <w:noProof/>
        </w:rPr>
        <w:t xml:space="preserve"> ERA</w:t>
      </w:r>
      <w:r w:rsidR="009B4969" w:rsidRPr="00D76B6F">
        <w:rPr>
          <w:noProof/>
        </w:rPr>
        <w:t xml:space="preserve"> </w:t>
      </w:r>
      <w:r w:rsidRPr="00D76B6F">
        <w:rPr>
          <w:noProof/>
        </w:rPr>
        <w:t>is to create an area where ‘researchers, scientific knowledge and technology circulate freely’ (Article</w:t>
      </w:r>
      <w:r w:rsidR="00D76B6F">
        <w:rPr>
          <w:noProof/>
        </w:rPr>
        <w:t> </w:t>
      </w:r>
      <w:r w:rsidRPr="00D76B6F">
        <w:rPr>
          <w:noProof/>
        </w:rPr>
        <w:t>179</w:t>
      </w:r>
      <w:r w:rsidR="00E95F81">
        <w:rPr>
          <w:noProof/>
        </w:rPr>
        <w:t xml:space="preserve"> (1)</w:t>
      </w:r>
      <w:r w:rsidRPr="00D76B6F">
        <w:rPr>
          <w:noProof/>
        </w:rPr>
        <w:t xml:space="preserve"> TFEU). </w:t>
      </w:r>
      <w:r w:rsidR="004A4C04">
        <w:rPr>
          <w:noProof/>
        </w:rPr>
        <w:t>Since this i</w:t>
      </w:r>
      <w:r w:rsidRPr="00D76B6F">
        <w:rPr>
          <w:noProof/>
        </w:rPr>
        <w:t xml:space="preserve">s a multi-level governance initiative and </w:t>
      </w:r>
      <w:r w:rsidR="004A4C04">
        <w:rPr>
          <w:noProof/>
        </w:rPr>
        <w:t xml:space="preserve">takes a </w:t>
      </w:r>
      <w:r w:rsidRPr="00D76B6F">
        <w:rPr>
          <w:noProof/>
        </w:rPr>
        <w:t xml:space="preserve">whole-of-government approach </w:t>
      </w:r>
      <w:r w:rsidR="004A4C04">
        <w:rPr>
          <w:noProof/>
        </w:rPr>
        <w:t>(</w:t>
      </w:r>
      <w:r w:rsidRPr="00D76B6F">
        <w:rPr>
          <w:noProof/>
        </w:rPr>
        <w:t>ensuring that policies are aligned at different levels of governance and across policy domains</w:t>
      </w:r>
      <w:r w:rsidR="004A4C04">
        <w:rPr>
          <w:noProof/>
        </w:rPr>
        <w:t>)</w:t>
      </w:r>
      <w:r w:rsidRPr="00D76B6F">
        <w:rPr>
          <w:noProof/>
        </w:rPr>
        <w:t xml:space="preserve">, it is in line with the principle of subsidiarity. It respects the competence of Member States in this area </w:t>
      </w:r>
      <w:r w:rsidR="00CE36C0">
        <w:rPr>
          <w:noProof/>
        </w:rPr>
        <w:t xml:space="preserve">and </w:t>
      </w:r>
      <w:r w:rsidRPr="00D76B6F">
        <w:rPr>
          <w:noProof/>
        </w:rPr>
        <w:t>aims t</w:t>
      </w:r>
      <w:r w:rsidR="00CE36C0">
        <w:rPr>
          <w:noProof/>
        </w:rPr>
        <w:t>o</w:t>
      </w:r>
      <w:r w:rsidRPr="00D76B6F">
        <w:rPr>
          <w:noProof/>
        </w:rPr>
        <w:t xml:space="preserve"> ensur</w:t>
      </w:r>
      <w:r w:rsidR="00CE36C0">
        <w:rPr>
          <w:noProof/>
        </w:rPr>
        <w:t>e</w:t>
      </w:r>
      <w:r w:rsidRPr="00D76B6F">
        <w:rPr>
          <w:noProof/>
        </w:rPr>
        <w:t xml:space="preserve"> that </w:t>
      </w:r>
      <w:r w:rsidR="00E84805" w:rsidRPr="002027FC">
        <w:rPr>
          <w:noProof/>
        </w:rPr>
        <w:t>R&amp;I</w:t>
      </w:r>
      <w:r w:rsidR="00E84805" w:rsidRPr="00D76B6F">
        <w:rPr>
          <w:noProof/>
        </w:rPr>
        <w:t xml:space="preserve"> </w:t>
      </w:r>
      <w:r w:rsidRPr="00D76B6F">
        <w:rPr>
          <w:noProof/>
        </w:rPr>
        <w:t xml:space="preserve">policy </w:t>
      </w:r>
      <w:r w:rsidR="00CE36C0">
        <w:rPr>
          <w:noProof/>
        </w:rPr>
        <w:t>i</w:t>
      </w:r>
      <w:r w:rsidRPr="00D76B6F">
        <w:rPr>
          <w:noProof/>
        </w:rPr>
        <w:t xml:space="preserve">s </w:t>
      </w:r>
      <w:r w:rsidR="00CE36C0">
        <w:rPr>
          <w:noProof/>
        </w:rPr>
        <w:t xml:space="preserve">coherent </w:t>
      </w:r>
      <w:r w:rsidRPr="00D76B6F">
        <w:rPr>
          <w:noProof/>
        </w:rPr>
        <w:t>across all levels of government (local, regional, national and global)</w:t>
      </w:r>
      <w:r w:rsidR="00CE36C0">
        <w:rPr>
          <w:noProof/>
        </w:rPr>
        <w:t>.</w:t>
      </w:r>
      <w:r w:rsidRPr="00D76B6F">
        <w:rPr>
          <w:noProof/>
        </w:rPr>
        <w:t xml:space="preserve"> </w:t>
      </w:r>
      <w:r w:rsidR="00CE36C0">
        <w:rPr>
          <w:noProof/>
        </w:rPr>
        <w:t>I</w:t>
      </w:r>
      <w:r w:rsidRPr="00D76B6F">
        <w:rPr>
          <w:noProof/>
        </w:rPr>
        <w:t xml:space="preserve">t introduces initiatives </w:t>
      </w:r>
      <w:r w:rsidR="00CE36C0">
        <w:rPr>
          <w:noProof/>
        </w:rPr>
        <w:t xml:space="preserve">that </w:t>
      </w:r>
      <w:r w:rsidRPr="00D76B6F">
        <w:rPr>
          <w:noProof/>
        </w:rPr>
        <w:t>provid</w:t>
      </w:r>
      <w:r w:rsidR="00CE36C0">
        <w:rPr>
          <w:noProof/>
        </w:rPr>
        <w:t>e</w:t>
      </w:r>
      <w:r w:rsidRPr="00D76B6F">
        <w:rPr>
          <w:noProof/>
        </w:rPr>
        <w:t xml:space="preserve"> most of the EU added value at European level</w:t>
      </w:r>
      <w:r w:rsidR="00CE36C0">
        <w:rPr>
          <w:noProof/>
        </w:rPr>
        <w:t>,</w:t>
      </w:r>
      <w:r w:rsidRPr="00D76B6F">
        <w:rPr>
          <w:noProof/>
        </w:rPr>
        <w:t xml:space="preserve"> linked to and building on national and regional policy responses. Th</w:t>
      </w:r>
      <w:r w:rsidR="004A4C04">
        <w:rPr>
          <w:noProof/>
        </w:rPr>
        <w:t>is initiativ</w:t>
      </w:r>
      <w:r w:rsidRPr="00D76B6F">
        <w:rPr>
          <w:noProof/>
        </w:rPr>
        <w:t xml:space="preserve">e </w:t>
      </w:r>
      <w:r w:rsidR="004A4C04">
        <w:rPr>
          <w:noProof/>
        </w:rPr>
        <w:t xml:space="preserve">meets the </w:t>
      </w:r>
      <w:r w:rsidRPr="00D76B6F">
        <w:rPr>
          <w:noProof/>
        </w:rPr>
        <w:t xml:space="preserve">subsidiarity principle, given that </w:t>
      </w:r>
      <w:r w:rsidR="00E95F81">
        <w:rPr>
          <w:noProof/>
        </w:rPr>
        <w:t xml:space="preserve">by virtue of Article 4 (3) of the TFEU </w:t>
      </w:r>
      <w:r w:rsidRPr="00D76B6F">
        <w:rPr>
          <w:noProof/>
        </w:rPr>
        <w:t>the proposal does not fall under the exclusive competence of the European Union.</w:t>
      </w:r>
    </w:p>
    <w:p w:rsidR="00162E2A" w:rsidRPr="002027FC" w:rsidRDefault="00162E2A" w:rsidP="00162E2A">
      <w:pPr>
        <w:pStyle w:val="ManualHeading2"/>
        <w:rPr>
          <w:noProof/>
          <w:bdr w:val="nil"/>
          <w:lang w:val="en-US"/>
        </w:rPr>
      </w:pPr>
      <w:bookmarkStart w:id="22" w:name="_Toc187261220"/>
      <w:bookmarkStart w:id="23" w:name="_Toc187261550"/>
      <w:bookmarkStart w:id="24" w:name="_Toc187261892"/>
      <w:bookmarkStart w:id="25" w:name="_Toc187261989"/>
      <w:r w:rsidRPr="002027FC">
        <w:rPr>
          <w:noProof/>
          <w:lang w:val="en-US"/>
        </w:rPr>
        <w:t>•</w:t>
      </w:r>
      <w:r w:rsidRPr="00D76B6F">
        <w:rPr>
          <w:noProof/>
        </w:rPr>
        <w:tab/>
      </w:r>
      <w:r w:rsidRPr="002027FC">
        <w:rPr>
          <w:noProof/>
          <w:bdr w:val="nil"/>
          <w:lang w:val="en-US"/>
        </w:rPr>
        <w:t>Proportionality</w:t>
      </w:r>
      <w:bookmarkEnd w:id="22"/>
      <w:bookmarkEnd w:id="23"/>
      <w:bookmarkEnd w:id="24"/>
      <w:bookmarkEnd w:id="25"/>
    </w:p>
    <w:p w:rsidR="00162E2A" w:rsidRPr="00D76B6F" w:rsidRDefault="00162E2A" w:rsidP="00162E2A">
      <w:pPr>
        <w:pBdr>
          <w:top w:val="nil"/>
          <w:left w:val="nil"/>
          <w:bottom w:val="nil"/>
          <w:right w:val="nil"/>
          <w:between w:val="nil"/>
          <w:bar w:val="nil"/>
        </w:pBdr>
        <w:spacing w:before="0" w:after="240"/>
        <w:rPr>
          <w:rFonts w:eastAsia="Arial Unicode MS"/>
          <w:noProof/>
        </w:rPr>
      </w:pPr>
      <w:r w:rsidRPr="00D76B6F">
        <w:rPr>
          <w:noProof/>
        </w:rPr>
        <w:t xml:space="preserve">The actions proposed are </w:t>
      </w:r>
      <w:r w:rsidR="00E95F81">
        <w:rPr>
          <w:noProof/>
        </w:rPr>
        <w:t>proportionate</w:t>
      </w:r>
      <w:r w:rsidRPr="00D76B6F">
        <w:rPr>
          <w:noProof/>
        </w:rPr>
        <w:t xml:space="preserve"> to the objectives pursued. The proposal supports the achievement of the objectives of the new</w:t>
      </w:r>
      <w:r w:rsidR="00FB3A6A" w:rsidRPr="00D76B6F">
        <w:rPr>
          <w:noProof/>
        </w:rPr>
        <w:t xml:space="preserve"> ERA</w:t>
      </w:r>
      <w:r w:rsidR="00CE36C0">
        <w:rPr>
          <w:noProof/>
        </w:rPr>
        <w:t>.</w:t>
      </w:r>
      <w:r w:rsidRPr="00D76B6F">
        <w:rPr>
          <w:noProof/>
        </w:rPr>
        <w:t xml:space="preserve"> It complements </w:t>
      </w:r>
      <w:r w:rsidR="00CE36C0">
        <w:rPr>
          <w:noProof/>
        </w:rPr>
        <w:t xml:space="preserve">national action to </w:t>
      </w:r>
      <w:r w:rsidRPr="00D76B6F">
        <w:rPr>
          <w:noProof/>
        </w:rPr>
        <w:t>creat</w:t>
      </w:r>
      <w:r w:rsidR="00CE36C0">
        <w:rPr>
          <w:noProof/>
        </w:rPr>
        <w:t>e</w:t>
      </w:r>
      <w:r w:rsidRPr="00D76B6F">
        <w:rPr>
          <w:noProof/>
        </w:rPr>
        <w:t xml:space="preserve"> a researcher-centred, value-based, excellent and impact-driven research area. The proposal respects Member States’ practices and </w:t>
      </w:r>
      <w:r w:rsidR="00CE36C0">
        <w:rPr>
          <w:noProof/>
        </w:rPr>
        <w:t xml:space="preserve">takes </w:t>
      </w:r>
      <w:r w:rsidRPr="00D76B6F">
        <w:rPr>
          <w:noProof/>
        </w:rPr>
        <w:t>a differentiated approach reflecting Member States’ different economic, financial and social situations</w:t>
      </w:r>
      <w:r w:rsidR="00CE36C0">
        <w:rPr>
          <w:noProof/>
        </w:rPr>
        <w:t>,</w:t>
      </w:r>
      <w:r w:rsidRPr="00D76B6F">
        <w:rPr>
          <w:noProof/>
        </w:rPr>
        <w:t xml:space="preserve"> the diversity of research systems and respective institutions and organisations. It recognises that different national, regional or local conditions could lead to differences in how the proposed recommendation is implemented.</w:t>
      </w:r>
    </w:p>
    <w:p w:rsidR="00162E2A" w:rsidRPr="002027FC" w:rsidRDefault="00162E2A" w:rsidP="00162E2A">
      <w:pPr>
        <w:pStyle w:val="ManualHeading2"/>
        <w:rPr>
          <w:noProof/>
          <w:u w:color="000000"/>
          <w:bdr w:val="nil"/>
          <w:lang w:val="en-US"/>
        </w:rPr>
      </w:pPr>
      <w:bookmarkStart w:id="26" w:name="_Toc187261221"/>
      <w:bookmarkStart w:id="27" w:name="_Toc187261551"/>
      <w:bookmarkStart w:id="28" w:name="_Toc187261893"/>
      <w:bookmarkStart w:id="29" w:name="_Toc187261990"/>
      <w:r w:rsidRPr="002027FC">
        <w:rPr>
          <w:noProof/>
          <w:u w:color="000000"/>
          <w:bdr w:val="nil"/>
          <w:lang w:val="en-US"/>
        </w:rPr>
        <w:t>•</w:t>
      </w:r>
      <w:r w:rsidRPr="002027FC">
        <w:rPr>
          <w:noProof/>
          <w:u w:color="000000"/>
          <w:bdr w:val="nil"/>
          <w:lang w:val="en-US"/>
        </w:rPr>
        <w:tab/>
        <w:t>Choice of the instrument</w:t>
      </w:r>
      <w:bookmarkEnd w:id="26"/>
      <w:bookmarkEnd w:id="27"/>
      <w:bookmarkEnd w:id="28"/>
      <w:bookmarkEnd w:id="29"/>
    </w:p>
    <w:p w:rsidR="008B357B" w:rsidRPr="002C6CAB" w:rsidRDefault="002B4E19" w:rsidP="008B357B">
      <w:pPr>
        <w:pStyle w:val="Text1"/>
        <w:ind w:left="0"/>
        <w:rPr>
          <w:noProof/>
        </w:rPr>
      </w:pPr>
      <w:r w:rsidRPr="002027FC">
        <w:rPr>
          <w:noProof/>
          <w:lang w:val="en-US"/>
        </w:rPr>
        <w:t xml:space="preserve">Following the lessons learned </w:t>
      </w:r>
      <w:r w:rsidR="00CE36C0">
        <w:rPr>
          <w:noProof/>
          <w:lang w:eastAsia="en-GB"/>
        </w:rPr>
        <w:t>from</w:t>
      </w:r>
      <w:r w:rsidRPr="002027FC">
        <w:rPr>
          <w:noProof/>
        </w:rPr>
        <w:t xml:space="preserve"> the first ERA </w:t>
      </w:r>
      <w:r w:rsidRPr="006C3F07">
        <w:rPr>
          <w:noProof/>
          <w:lang w:val="en-US" w:eastAsia="en-GB"/>
        </w:rPr>
        <w:t>Policy Agenda</w:t>
      </w:r>
      <w:r w:rsidR="00CE36C0" w:rsidRPr="002027FC">
        <w:rPr>
          <w:noProof/>
        </w:rPr>
        <w:t xml:space="preserve"> </w:t>
      </w:r>
      <w:r w:rsidR="00F00B30">
        <w:rPr>
          <w:noProof/>
        </w:rPr>
        <w:t>2022-2024</w:t>
      </w:r>
      <w:r w:rsidRPr="002027FC">
        <w:rPr>
          <w:noProof/>
        </w:rPr>
        <w:t xml:space="preserve">, </w:t>
      </w:r>
      <w:r w:rsidR="00C316FD" w:rsidRPr="002027FC">
        <w:rPr>
          <w:noProof/>
        </w:rPr>
        <w:t>choosing</w:t>
      </w:r>
      <w:r w:rsidR="008B357B" w:rsidRPr="002027FC">
        <w:rPr>
          <w:noProof/>
        </w:rPr>
        <w:t xml:space="preserve"> a Council Recommendation underscores the </w:t>
      </w:r>
      <w:r w:rsidR="008B357B" w:rsidRPr="00D76B6F">
        <w:rPr>
          <w:noProof/>
          <w:lang w:eastAsia="en-GB"/>
        </w:rPr>
        <w:t>Commission</w:t>
      </w:r>
      <w:r w:rsidR="00D76B6F">
        <w:rPr>
          <w:noProof/>
          <w:lang w:eastAsia="en-GB"/>
        </w:rPr>
        <w:t>’</w:t>
      </w:r>
      <w:r w:rsidR="008B357B" w:rsidRPr="00D76B6F">
        <w:rPr>
          <w:noProof/>
          <w:lang w:eastAsia="en-GB"/>
        </w:rPr>
        <w:t>s</w:t>
      </w:r>
      <w:r w:rsidR="008B357B" w:rsidRPr="002027FC">
        <w:rPr>
          <w:noProof/>
        </w:rPr>
        <w:t xml:space="preserve"> commitment to </w:t>
      </w:r>
      <w:r w:rsidR="002027FC">
        <w:rPr>
          <w:noProof/>
          <w:lang w:eastAsia="en-GB"/>
        </w:rPr>
        <w:t>reinforce</w:t>
      </w:r>
      <w:r w:rsidR="008B357B" w:rsidRPr="00A561D0">
        <w:rPr>
          <w:noProof/>
        </w:rPr>
        <w:t xml:space="preserve"> </w:t>
      </w:r>
      <w:r w:rsidR="008B357B" w:rsidRPr="002027FC">
        <w:rPr>
          <w:noProof/>
        </w:rPr>
        <w:t xml:space="preserve">the </w:t>
      </w:r>
      <w:r w:rsidR="008B357B" w:rsidRPr="00D76B6F">
        <w:rPr>
          <w:noProof/>
          <w:lang w:eastAsia="en-GB"/>
        </w:rPr>
        <w:t>ERA</w:t>
      </w:r>
      <w:r w:rsidR="00D76B6F">
        <w:rPr>
          <w:noProof/>
          <w:lang w:eastAsia="en-GB"/>
        </w:rPr>
        <w:t>’</w:t>
      </w:r>
      <w:r w:rsidR="008B357B" w:rsidRPr="00D76B6F">
        <w:rPr>
          <w:noProof/>
          <w:lang w:eastAsia="en-GB"/>
        </w:rPr>
        <w:t>s</w:t>
      </w:r>
      <w:r w:rsidR="008B357B" w:rsidRPr="002027FC">
        <w:rPr>
          <w:noProof/>
        </w:rPr>
        <w:t xml:space="preserve"> </w:t>
      </w:r>
      <w:r w:rsidR="00C350FE" w:rsidRPr="002027FC">
        <w:rPr>
          <w:noProof/>
        </w:rPr>
        <w:t xml:space="preserve">collaborative </w:t>
      </w:r>
      <w:r w:rsidR="008B357B" w:rsidRPr="002027FC">
        <w:rPr>
          <w:noProof/>
        </w:rPr>
        <w:t>governance</w:t>
      </w:r>
      <w:r w:rsidR="00C350FE" w:rsidRPr="002027FC">
        <w:rPr>
          <w:noProof/>
        </w:rPr>
        <w:t xml:space="preserve"> by translating</w:t>
      </w:r>
      <w:r w:rsidR="008B357B" w:rsidRPr="002027FC">
        <w:rPr>
          <w:noProof/>
        </w:rPr>
        <w:t xml:space="preserve"> the outcome of the co-creation work </w:t>
      </w:r>
      <w:r w:rsidRPr="002027FC">
        <w:rPr>
          <w:noProof/>
        </w:rPr>
        <w:t xml:space="preserve">with Member States, Horizon Europe associated countries and EU-level stakeholders </w:t>
      </w:r>
      <w:r w:rsidR="008B357B" w:rsidRPr="002027FC">
        <w:rPr>
          <w:noProof/>
        </w:rPr>
        <w:t xml:space="preserve">into a </w:t>
      </w:r>
      <w:r w:rsidR="00BF5E31" w:rsidRPr="002027FC">
        <w:rPr>
          <w:noProof/>
        </w:rPr>
        <w:t xml:space="preserve">Commission </w:t>
      </w:r>
      <w:r w:rsidR="008B357B" w:rsidRPr="002027FC">
        <w:rPr>
          <w:noProof/>
        </w:rPr>
        <w:t xml:space="preserve">proposal for a Council Recommendation. </w:t>
      </w:r>
      <w:r w:rsidR="00CE36C0">
        <w:rPr>
          <w:noProof/>
          <w:lang w:eastAsia="en-GB"/>
        </w:rPr>
        <w:t xml:space="preserve">The </w:t>
      </w:r>
      <w:r w:rsidR="008B357B" w:rsidRPr="00D76B6F">
        <w:rPr>
          <w:noProof/>
          <w:lang w:eastAsia="en-GB"/>
        </w:rPr>
        <w:t>aim</w:t>
      </w:r>
      <w:r w:rsidR="00CE36C0">
        <w:rPr>
          <w:noProof/>
          <w:lang w:eastAsia="en-GB"/>
        </w:rPr>
        <w:t xml:space="preserve"> i</w:t>
      </w:r>
      <w:r w:rsidR="008B357B" w:rsidRPr="00D76B6F">
        <w:rPr>
          <w:noProof/>
          <w:lang w:eastAsia="en-GB"/>
        </w:rPr>
        <w:t>s t</w:t>
      </w:r>
      <w:r w:rsidR="00CE36C0">
        <w:rPr>
          <w:noProof/>
          <w:lang w:eastAsia="en-GB"/>
        </w:rPr>
        <w:t>o</w:t>
      </w:r>
      <w:r w:rsidR="008B357B" w:rsidRPr="00D76B6F">
        <w:rPr>
          <w:noProof/>
          <w:lang w:eastAsia="en-GB"/>
        </w:rPr>
        <w:t xml:space="preserve"> </w:t>
      </w:r>
      <w:r w:rsidR="00CE36C0">
        <w:rPr>
          <w:noProof/>
          <w:lang w:eastAsia="en-GB"/>
        </w:rPr>
        <w:t>build</w:t>
      </w:r>
      <w:r w:rsidR="00CE36C0" w:rsidRPr="002027FC">
        <w:rPr>
          <w:noProof/>
        </w:rPr>
        <w:t xml:space="preserve"> </w:t>
      </w:r>
      <w:r w:rsidR="008B357B" w:rsidRPr="002027FC">
        <w:rPr>
          <w:noProof/>
        </w:rPr>
        <w:t xml:space="preserve">ownership and a well-informed commitment by </w:t>
      </w:r>
      <w:r w:rsidRPr="002027FC">
        <w:rPr>
          <w:noProof/>
        </w:rPr>
        <w:t xml:space="preserve">Member States </w:t>
      </w:r>
      <w:r w:rsidR="00C316FD" w:rsidRPr="002027FC">
        <w:rPr>
          <w:noProof/>
        </w:rPr>
        <w:t xml:space="preserve">and </w:t>
      </w:r>
      <w:r w:rsidR="00C316FD" w:rsidRPr="00D76B6F">
        <w:rPr>
          <w:noProof/>
          <w:lang w:eastAsia="en-GB"/>
        </w:rPr>
        <w:t>stakeholder</w:t>
      </w:r>
      <w:r w:rsidR="00CE36C0">
        <w:rPr>
          <w:noProof/>
          <w:lang w:eastAsia="en-GB"/>
        </w:rPr>
        <w:t>s</w:t>
      </w:r>
      <w:r w:rsidR="00C316FD" w:rsidRPr="00D76B6F">
        <w:rPr>
          <w:noProof/>
          <w:lang w:eastAsia="en-GB"/>
        </w:rPr>
        <w:t xml:space="preserve"> </w:t>
      </w:r>
      <w:r w:rsidR="00CE36C0">
        <w:rPr>
          <w:noProof/>
          <w:lang w:eastAsia="en-GB"/>
        </w:rPr>
        <w:t>as a basis</w:t>
      </w:r>
      <w:r w:rsidR="00CE36C0" w:rsidRPr="00A561D0">
        <w:rPr>
          <w:noProof/>
        </w:rPr>
        <w:t xml:space="preserve"> </w:t>
      </w:r>
      <w:r w:rsidR="008B357B" w:rsidRPr="00A561D0">
        <w:rPr>
          <w:noProof/>
        </w:rPr>
        <w:t xml:space="preserve">for </w:t>
      </w:r>
      <w:r w:rsidR="008B357B" w:rsidRPr="002C6CAB">
        <w:rPr>
          <w:noProof/>
        </w:rPr>
        <w:t xml:space="preserve">further cooperation on </w:t>
      </w:r>
      <w:r w:rsidR="00C316FD" w:rsidRPr="002C6CAB">
        <w:rPr>
          <w:noProof/>
        </w:rPr>
        <w:t xml:space="preserve">the </w:t>
      </w:r>
      <w:r w:rsidR="008B357B" w:rsidRPr="002C6CAB">
        <w:rPr>
          <w:noProof/>
        </w:rPr>
        <w:t>agreed actions</w:t>
      </w:r>
      <w:r w:rsidR="0062444C" w:rsidRPr="002C6CAB">
        <w:rPr>
          <w:noProof/>
        </w:rPr>
        <w:t xml:space="preserve"> and structural policies</w:t>
      </w:r>
      <w:r w:rsidR="008B357B" w:rsidRPr="002C6CAB">
        <w:rPr>
          <w:noProof/>
        </w:rPr>
        <w:t xml:space="preserve"> </w:t>
      </w:r>
      <w:r w:rsidR="00062F8A" w:rsidRPr="002C6CAB">
        <w:rPr>
          <w:noProof/>
        </w:rPr>
        <w:t>for joint action</w:t>
      </w:r>
      <w:r w:rsidR="00C316FD" w:rsidRPr="002C6CAB">
        <w:rPr>
          <w:noProof/>
        </w:rPr>
        <w:t>.</w:t>
      </w:r>
      <w:r w:rsidR="00C316FD" w:rsidRPr="002027FC">
        <w:rPr>
          <w:noProof/>
        </w:rPr>
        <w:t xml:space="preserve"> It also </w:t>
      </w:r>
      <w:r w:rsidR="00C316FD" w:rsidRPr="00D76B6F">
        <w:rPr>
          <w:noProof/>
          <w:lang w:eastAsia="en-GB"/>
        </w:rPr>
        <w:t>continu</w:t>
      </w:r>
      <w:r w:rsidR="00CE36C0">
        <w:rPr>
          <w:noProof/>
          <w:lang w:eastAsia="en-GB"/>
        </w:rPr>
        <w:t>es</w:t>
      </w:r>
      <w:r w:rsidR="008B357B" w:rsidRPr="002027FC">
        <w:rPr>
          <w:noProof/>
        </w:rPr>
        <w:t xml:space="preserve"> </w:t>
      </w:r>
      <w:r w:rsidR="00CE36C0">
        <w:rPr>
          <w:noProof/>
          <w:lang w:eastAsia="en-GB"/>
        </w:rPr>
        <w:t xml:space="preserve">the </w:t>
      </w:r>
      <w:r w:rsidR="008B357B" w:rsidRPr="002027FC">
        <w:rPr>
          <w:noProof/>
        </w:rPr>
        <w:t xml:space="preserve">flexible approach </w:t>
      </w:r>
      <w:r w:rsidR="00CE36C0">
        <w:rPr>
          <w:noProof/>
          <w:lang w:eastAsia="en-GB"/>
        </w:rPr>
        <w:t xml:space="preserve">taken </w:t>
      </w:r>
      <w:r w:rsidR="008B357B" w:rsidRPr="002027FC">
        <w:rPr>
          <w:noProof/>
        </w:rPr>
        <w:t>to implement ERA actions</w:t>
      </w:r>
      <w:r w:rsidR="00C316FD" w:rsidRPr="002027FC">
        <w:rPr>
          <w:noProof/>
        </w:rPr>
        <w:t xml:space="preserve"> and the </w:t>
      </w:r>
      <w:r w:rsidR="008B357B" w:rsidRPr="002027FC">
        <w:rPr>
          <w:noProof/>
        </w:rPr>
        <w:t xml:space="preserve">voluntary nature of the ERA </w:t>
      </w:r>
      <w:r w:rsidR="008B357B" w:rsidRPr="008B357B">
        <w:rPr>
          <w:noProof/>
          <w:lang w:val="en-US" w:eastAsia="en-GB"/>
        </w:rPr>
        <w:t xml:space="preserve">Policy </w:t>
      </w:r>
      <w:r w:rsidR="008B357B" w:rsidRPr="002C6CAB">
        <w:rPr>
          <w:noProof/>
        </w:rPr>
        <w:t>Agenda.</w:t>
      </w:r>
    </w:p>
    <w:p w:rsidR="00D65229" w:rsidRPr="00D76B6F" w:rsidRDefault="00162E2A" w:rsidP="00D65229">
      <w:pPr>
        <w:pStyle w:val="ManualHeading1"/>
        <w:rPr>
          <w:noProof/>
        </w:rPr>
      </w:pPr>
      <w:bookmarkStart w:id="30" w:name="_Toc187261222"/>
      <w:bookmarkStart w:id="31" w:name="_Toc187261552"/>
      <w:bookmarkStart w:id="32" w:name="_Toc187261894"/>
      <w:bookmarkStart w:id="33" w:name="_Toc187261991"/>
      <w:r w:rsidRPr="00D76B6F">
        <w:rPr>
          <w:noProof/>
        </w:rPr>
        <w:t>3.</w:t>
      </w:r>
      <w:r w:rsidRPr="00D76B6F">
        <w:rPr>
          <w:noProof/>
        </w:rPr>
        <w:tab/>
        <w:t>RESULTS OF EX-POST EVALUATIONS, STAKEHOLDER CONSULTATIONS AND IMPACT ASSESSMENTS</w:t>
      </w:r>
      <w:bookmarkEnd w:id="30"/>
      <w:bookmarkEnd w:id="31"/>
      <w:bookmarkEnd w:id="32"/>
      <w:bookmarkEnd w:id="33"/>
    </w:p>
    <w:p w:rsidR="00162E2A" w:rsidRPr="002027FC" w:rsidRDefault="00162E2A" w:rsidP="00D65229">
      <w:pPr>
        <w:pStyle w:val="ManualHeading1"/>
        <w:rPr>
          <w:noProof/>
          <w:u w:color="000000"/>
          <w:bdr w:val="nil"/>
          <w:lang w:val="en-US"/>
        </w:rPr>
      </w:pPr>
      <w:bookmarkStart w:id="34" w:name="_Toc187261223"/>
      <w:bookmarkStart w:id="35" w:name="_Toc187261553"/>
      <w:bookmarkStart w:id="36" w:name="_Toc187261895"/>
      <w:bookmarkStart w:id="37" w:name="_Toc187261992"/>
      <w:r w:rsidRPr="002027FC">
        <w:rPr>
          <w:noProof/>
          <w:u w:color="000000"/>
          <w:bdr w:val="nil"/>
          <w:lang w:val="en-US"/>
        </w:rPr>
        <w:t>•</w:t>
      </w:r>
      <w:r w:rsidRPr="002027FC">
        <w:rPr>
          <w:noProof/>
          <w:u w:color="000000"/>
          <w:bdr w:val="nil"/>
          <w:lang w:val="en-US"/>
        </w:rPr>
        <w:tab/>
        <w:t>Collection and use of expertise</w:t>
      </w:r>
      <w:bookmarkEnd w:id="34"/>
      <w:bookmarkEnd w:id="35"/>
      <w:bookmarkEnd w:id="36"/>
      <w:bookmarkEnd w:id="37"/>
    </w:p>
    <w:p w:rsidR="00162E2A" w:rsidRPr="00D76B6F" w:rsidRDefault="2476570B" w:rsidP="00402896">
      <w:pPr>
        <w:pBdr>
          <w:top w:val="nil"/>
          <w:left w:val="nil"/>
          <w:bottom w:val="nil"/>
          <w:right w:val="nil"/>
          <w:between w:val="nil"/>
          <w:bar w:val="nil"/>
        </w:pBdr>
        <w:spacing w:before="0" w:after="240"/>
        <w:rPr>
          <w:rFonts w:eastAsia="Arial Unicode MS"/>
          <w:noProof/>
          <w:color w:val="000000" w:themeColor="text1"/>
        </w:rPr>
      </w:pPr>
      <w:r w:rsidRPr="00D76B6F">
        <w:rPr>
          <w:noProof/>
        </w:rPr>
        <w:t>The European Commission underpinned its proposal for the ERA P</w:t>
      </w:r>
      <w:r w:rsidR="002027FC">
        <w:rPr>
          <w:noProof/>
        </w:rPr>
        <w:t xml:space="preserve">olicy Agenda </w:t>
      </w:r>
      <w:r w:rsidRPr="00D76B6F">
        <w:rPr>
          <w:noProof/>
        </w:rPr>
        <w:t>2025-2027 with evidence from</w:t>
      </w:r>
      <w:r w:rsidR="5379CA79" w:rsidRPr="00D76B6F">
        <w:rPr>
          <w:noProof/>
        </w:rPr>
        <w:t xml:space="preserve"> </w:t>
      </w:r>
      <w:r w:rsidRPr="00D76B6F">
        <w:rPr>
          <w:noProof/>
        </w:rPr>
        <w:t xml:space="preserve">the </w:t>
      </w:r>
      <w:r w:rsidR="5379CA79" w:rsidRPr="00D76B6F">
        <w:rPr>
          <w:noProof/>
        </w:rPr>
        <w:t xml:space="preserve">first </w:t>
      </w:r>
      <w:r w:rsidR="7437D2AA" w:rsidRPr="00D76B6F">
        <w:rPr>
          <w:noProof/>
        </w:rPr>
        <w:t xml:space="preserve">ERA </w:t>
      </w:r>
      <w:r w:rsidR="5379CA79" w:rsidRPr="00D76B6F">
        <w:rPr>
          <w:noProof/>
        </w:rPr>
        <w:t>monitoring cycle</w:t>
      </w:r>
      <w:r w:rsidR="1091A4CE" w:rsidRPr="00D76B6F">
        <w:rPr>
          <w:noProof/>
        </w:rPr>
        <w:t xml:space="preserve"> in 2023. </w:t>
      </w:r>
      <w:r w:rsidR="27DA7C23" w:rsidRPr="00D76B6F">
        <w:rPr>
          <w:noProof/>
        </w:rPr>
        <w:t>The cycle included the first 18-month review on implementation of the ERA P</w:t>
      </w:r>
      <w:r w:rsidR="002027FC">
        <w:rPr>
          <w:noProof/>
        </w:rPr>
        <w:t xml:space="preserve">olicy Agenda </w:t>
      </w:r>
      <w:r w:rsidR="00F00B30">
        <w:rPr>
          <w:noProof/>
        </w:rPr>
        <w:t>2022-2024</w:t>
      </w:r>
      <w:r w:rsidR="27DA7C23" w:rsidRPr="00D76B6F">
        <w:rPr>
          <w:noProof/>
        </w:rPr>
        <w:t xml:space="preserve"> at EU-level (</w:t>
      </w:r>
      <w:r w:rsidR="03B283E2" w:rsidRPr="00D76B6F">
        <w:rPr>
          <w:noProof/>
        </w:rPr>
        <w:t xml:space="preserve">EU-level </w:t>
      </w:r>
      <w:r w:rsidR="00016B0B">
        <w:rPr>
          <w:noProof/>
        </w:rPr>
        <w:t>r</w:t>
      </w:r>
      <w:r w:rsidR="03B283E2" w:rsidRPr="00D76B6F">
        <w:rPr>
          <w:noProof/>
        </w:rPr>
        <w:t>eport), ERA</w:t>
      </w:r>
      <w:r w:rsidR="03B283E2" w:rsidRPr="0021711B">
        <w:rPr>
          <w:noProof/>
        </w:rPr>
        <w:t xml:space="preserve"> </w:t>
      </w:r>
      <w:r w:rsidR="00707A48">
        <w:rPr>
          <w:noProof/>
        </w:rPr>
        <w:t>c</w:t>
      </w:r>
      <w:r w:rsidR="03B283E2" w:rsidRPr="00D76B6F">
        <w:rPr>
          <w:noProof/>
        </w:rPr>
        <w:t xml:space="preserve">ountry </w:t>
      </w:r>
      <w:r w:rsidR="00707A48">
        <w:rPr>
          <w:noProof/>
        </w:rPr>
        <w:t>r</w:t>
      </w:r>
      <w:r w:rsidR="03B283E2" w:rsidRPr="00D76B6F">
        <w:rPr>
          <w:noProof/>
        </w:rPr>
        <w:t>eports on all Member States</w:t>
      </w:r>
      <w:r w:rsidR="00707A48">
        <w:rPr>
          <w:noProof/>
        </w:rPr>
        <w:t xml:space="preserve"> </w:t>
      </w:r>
      <w:r w:rsidR="03B283E2" w:rsidRPr="00D76B6F">
        <w:rPr>
          <w:noProof/>
        </w:rPr>
        <w:t xml:space="preserve">as well as </w:t>
      </w:r>
      <w:r w:rsidR="6C1AFDE8" w:rsidRPr="00D76B6F">
        <w:rPr>
          <w:noProof/>
        </w:rPr>
        <w:t>11</w:t>
      </w:r>
      <w:r w:rsidR="03B283E2" w:rsidRPr="00D76B6F">
        <w:rPr>
          <w:noProof/>
        </w:rPr>
        <w:t xml:space="preserve"> countries associated to Horizon Europe, the first ERA Scoreboard</w:t>
      </w:r>
      <w:r w:rsidR="51BF7087" w:rsidRPr="00D76B6F">
        <w:rPr>
          <w:noProof/>
        </w:rPr>
        <w:t xml:space="preserve">, </w:t>
      </w:r>
      <w:r w:rsidR="00707A48">
        <w:rPr>
          <w:noProof/>
        </w:rPr>
        <w:t xml:space="preserve">and </w:t>
      </w:r>
      <w:r w:rsidR="51BF7087" w:rsidRPr="00D76B6F">
        <w:rPr>
          <w:noProof/>
        </w:rPr>
        <w:t xml:space="preserve">the first ERA Dashboard. </w:t>
      </w:r>
      <w:r w:rsidR="17E12D30" w:rsidRPr="00D76B6F">
        <w:rPr>
          <w:noProof/>
        </w:rPr>
        <w:t xml:space="preserve">The </w:t>
      </w:r>
      <w:r w:rsidR="00E95F81">
        <w:rPr>
          <w:noProof/>
        </w:rPr>
        <w:t xml:space="preserve">18-month </w:t>
      </w:r>
      <w:r w:rsidR="17E12D30" w:rsidRPr="00D76B6F">
        <w:rPr>
          <w:noProof/>
        </w:rPr>
        <w:t xml:space="preserve">EU-level </w:t>
      </w:r>
      <w:r w:rsidR="00707A48">
        <w:rPr>
          <w:noProof/>
        </w:rPr>
        <w:t>r</w:t>
      </w:r>
      <w:r w:rsidR="17E12D30" w:rsidRPr="00D76B6F">
        <w:rPr>
          <w:noProof/>
        </w:rPr>
        <w:t>eport provided an assessment on progress o</w:t>
      </w:r>
      <w:r w:rsidR="00707A48">
        <w:rPr>
          <w:noProof/>
        </w:rPr>
        <w:t>n</w:t>
      </w:r>
      <w:r w:rsidR="17E12D30" w:rsidRPr="00D76B6F">
        <w:rPr>
          <w:noProof/>
        </w:rPr>
        <w:t xml:space="preserve"> the priority areas for joint action in the ERA, as laid down in the Pact for </w:t>
      </w:r>
      <w:r w:rsidR="00E84805" w:rsidRPr="00D76B6F">
        <w:rPr>
          <w:noProof/>
        </w:rPr>
        <w:t xml:space="preserve">R&amp;I </w:t>
      </w:r>
      <w:r w:rsidR="17E12D30" w:rsidRPr="00D76B6F">
        <w:rPr>
          <w:noProof/>
        </w:rPr>
        <w:t>in Europe, and o</w:t>
      </w:r>
      <w:r w:rsidR="00707A48">
        <w:rPr>
          <w:noProof/>
        </w:rPr>
        <w:t xml:space="preserve">n </w:t>
      </w:r>
      <w:r w:rsidR="17E12D30" w:rsidRPr="00D76B6F">
        <w:rPr>
          <w:noProof/>
        </w:rPr>
        <w:t xml:space="preserve">implementation of the ERA </w:t>
      </w:r>
      <w:r w:rsidR="17E12D30" w:rsidRPr="0021711B">
        <w:rPr>
          <w:noProof/>
        </w:rPr>
        <w:t xml:space="preserve">Policy </w:t>
      </w:r>
      <w:r w:rsidR="002027FC">
        <w:rPr>
          <w:noProof/>
        </w:rPr>
        <w:t>A</w:t>
      </w:r>
      <w:r w:rsidR="17E12D30" w:rsidRPr="00D76B6F">
        <w:rPr>
          <w:noProof/>
        </w:rPr>
        <w:t xml:space="preserve">genda. The ERA </w:t>
      </w:r>
      <w:r w:rsidR="00707A48">
        <w:rPr>
          <w:noProof/>
        </w:rPr>
        <w:t>c</w:t>
      </w:r>
      <w:r w:rsidR="17E12D30" w:rsidRPr="00D76B6F">
        <w:rPr>
          <w:noProof/>
        </w:rPr>
        <w:t xml:space="preserve">ountry </w:t>
      </w:r>
      <w:r w:rsidR="00707A48">
        <w:rPr>
          <w:noProof/>
        </w:rPr>
        <w:t>r</w:t>
      </w:r>
      <w:r w:rsidR="17E12D30" w:rsidRPr="00D76B6F">
        <w:rPr>
          <w:noProof/>
        </w:rPr>
        <w:t xml:space="preserve">eports provided </w:t>
      </w:r>
      <w:r w:rsidR="00707A48">
        <w:rPr>
          <w:noProof/>
        </w:rPr>
        <w:t xml:space="preserve">this </w:t>
      </w:r>
      <w:r w:rsidR="1CD76AFA" w:rsidRPr="00D76B6F">
        <w:rPr>
          <w:noProof/>
        </w:rPr>
        <w:t>analysis</w:t>
      </w:r>
      <w:r w:rsidR="17E12D30" w:rsidRPr="00D76B6F">
        <w:rPr>
          <w:noProof/>
        </w:rPr>
        <w:t xml:space="preserve"> </w:t>
      </w:r>
      <w:r w:rsidR="00707A48">
        <w:rPr>
          <w:noProof/>
        </w:rPr>
        <w:t xml:space="preserve">at </w:t>
      </w:r>
      <w:r w:rsidR="17E12D30" w:rsidRPr="00D76B6F">
        <w:rPr>
          <w:noProof/>
        </w:rPr>
        <w:t>national level.</w:t>
      </w:r>
      <w:r w:rsidR="49703E8E" w:rsidRPr="00D76B6F">
        <w:rPr>
          <w:noProof/>
        </w:rPr>
        <w:t xml:space="preserve"> The ERA Scoreboard </w:t>
      </w:r>
      <w:r w:rsidR="127C56B4" w:rsidRPr="00D76B6F">
        <w:rPr>
          <w:noProof/>
        </w:rPr>
        <w:t xml:space="preserve">assessed the overall consolidation and collective progress of ERA priorities in 2023 for the EU as a whole </w:t>
      </w:r>
      <w:r w:rsidR="00707A48">
        <w:rPr>
          <w:noProof/>
        </w:rPr>
        <w:t xml:space="preserve">and </w:t>
      </w:r>
      <w:r w:rsidR="127C56B4" w:rsidRPr="00D76B6F">
        <w:rPr>
          <w:noProof/>
        </w:rPr>
        <w:t xml:space="preserve">the Dashboard </w:t>
      </w:r>
      <w:r w:rsidR="00392A22" w:rsidRPr="00D76B6F">
        <w:rPr>
          <w:noProof/>
        </w:rPr>
        <w:t>assess</w:t>
      </w:r>
      <w:r w:rsidR="00707A48">
        <w:rPr>
          <w:noProof/>
        </w:rPr>
        <w:t xml:space="preserve">ed progress at </w:t>
      </w:r>
      <w:r w:rsidR="00392A22" w:rsidRPr="00D76B6F">
        <w:rPr>
          <w:noProof/>
        </w:rPr>
        <w:t>national level. All reports are publicl</w:t>
      </w:r>
      <w:r w:rsidR="000D58A2" w:rsidRPr="00D76B6F">
        <w:rPr>
          <w:noProof/>
        </w:rPr>
        <w:t>y</w:t>
      </w:r>
      <w:r w:rsidR="00392A22" w:rsidRPr="00D76B6F">
        <w:rPr>
          <w:noProof/>
        </w:rPr>
        <w:t xml:space="preserve"> available on the ERA Policy Platfor</w:t>
      </w:r>
      <w:r w:rsidR="00780C18" w:rsidRPr="00D76B6F">
        <w:rPr>
          <w:noProof/>
        </w:rPr>
        <w:t>m.</w:t>
      </w:r>
      <w:r w:rsidR="00780C18" w:rsidRPr="00D76B6F">
        <w:rPr>
          <w:rStyle w:val="FootnoteReference"/>
          <w:noProof/>
        </w:rPr>
        <w:footnoteReference w:id="4"/>
      </w:r>
    </w:p>
    <w:p w:rsidR="00162E2A" w:rsidRPr="002027FC" w:rsidRDefault="0D8EBB77" w:rsidP="00162E2A">
      <w:pPr>
        <w:pStyle w:val="ManualHeading2"/>
        <w:rPr>
          <w:noProof/>
          <w:bdr w:val="nil"/>
          <w:lang w:val="en-US"/>
        </w:rPr>
      </w:pPr>
      <w:bookmarkStart w:id="38" w:name="_Toc187261224"/>
      <w:bookmarkStart w:id="39" w:name="_Toc187261554"/>
      <w:bookmarkStart w:id="40" w:name="_Toc187261896"/>
      <w:bookmarkStart w:id="41" w:name="_Toc187261993"/>
      <w:r w:rsidRPr="002027FC">
        <w:rPr>
          <w:noProof/>
          <w:bdr w:val="nil"/>
          <w:lang w:val="en-US"/>
        </w:rPr>
        <w:t>•</w:t>
      </w:r>
      <w:r w:rsidR="00162E2A" w:rsidRPr="002027FC">
        <w:rPr>
          <w:noProof/>
          <w:u w:color="000000"/>
          <w:bdr w:val="nil"/>
          <w:lang w:val="en-US"/>
        </w:rPr>
        <w:tab/>
      </w:r>
      <w:r w:rsidRPr="002027FC">
        <w:rPr>
          <w:noProof/>
          <w:bdr w:val="nil"/>
          <w:lang w:val="en-US"/>
        </w:rPr>
        <w:t>Impact assessment</w:t>
      </w:r>
      <w:bookmarkEnd w:id="38"/>
      <w:bookmarkEnd w:id="39"/>
      <w:bookmarkEnd w:id="40"/>
      <w:bookmarkEnd w:id="41"/>
    </w:p>
    <w:p w:rsidR="00162E2A" w:rsidRPr="00D76B6F" w:rsidRDefault="00402896" w:rsidP="00162E2A">
      <w:pPr>
        <w:pBdr>
          <w:top w:val="nil"/>
          <w:left w:val="nil"/>
          <w:bottom w:val="nil"/>
          <w:right w:val="nil"/>
          <w:between w:val="nil"/>
          <w:bar w:val="nil"/>
        </w:pBdr>
        <w:spacing w:before="0" w:after="240"/>
        <w:rPr>
          <w:noProof/>
        </w:rPr>
      </w:pPr>
      <w:r w:rsidRPr="00D76B6F">
        <w:rPr>
          <w:noProof/>
        </w:rPr>
        <w:t xml:space="preserve">There is no impact assessment. As it is a Commission proposal for a Council Recommendation, including ERA activities for the future, impacts cannot be clearly identified </w:t>
      </w:r>
      <w:r w:rsidR="00D76B6F">
        <w:rPr>
          <w:i/>
          <w:noProof/>
        </w:rPr>
        <w:t>ex ante</w:t>
      </w:r>
      <w:r w:rsidRPr="00D76B6F">
        <w:rPr>
          <w:noProof/>
        </w:rPr>
        <w:t xml:space="preserve">. In addition, the ERA </w:t>
      </w:r>
      <w:r w:rsidRPr="0021711B">
        <w:rPr>
          <w:noProof/>
        </w:rPr>
        <w:t>Policy Agenda</w:t>
      </w:r>
      <w:r w:rsidR="00182A76">
        <w:rPr>
          <w:noProof/>
        </w:rPr>
        <w:t xml:space="preserve"> </w:t>
      </w:r>
      <w:r w:rsidR="00F00B30">
        <w:rPr>
          <w:noProof/>
        </w:rPr>
        <w:t>2025-2027</w:t>
      </w:r>
      <w:r w:rsidRPr="00D76B6F">
        <w:rPr>
          <w:noProof/>
        </w:rPr>
        <w:t xml:space="preserve"> has been prepared in co-creation with the ERA Forum expert group, bringing together Member States, Horizon Europe associated countries and stakeholders. The preparatory work was discussed in the Council (notably in the ERAC, as well as through adoption of Council conclusions</w:t>
      </w:r>
      <w:r w:rsidR="00E95F81">
        <w:rPr>
          <w:noProof/>
        </w:rPr>
        <w:t xml:space="preserve"> </w:t>
      </w:r>
      <w:r w:rsidR="00E95F81" w:rsidRPr="00E95F81">
        <w:rPr>
          <w:noProof/>
        </w:rPr>
        <w:t>on strengthening the competitiveness of the EU, reinforcing the ERA and overcoming fragmentation</w:t>
      </w:r>
      <w:r w:rsidR="00E95F81">
        <w:rPr>
          <w:rStyle w:val="FootnoteReference"/>
          <w:noProof/>
        </w:rPr>
        <w:footnoteReference w:id="5"/>
      </w:r>
      <w:r w:rsidRPr="00D76B6F">
        <w:rPr>
          <w:noProof/>
        </w:rPr>
        <w:t xml:space="preserve">), which evidence </w:t>
      </w:r>
      <w:r w:rsidR="006C11C6">
        <w:rPr>
          <w:noProof/>
        </w:rPr>
        <w:t xml:space="preserve">that adoption of this document </w:t>
      </w:r>
      <w:r w:rsidRPr="00D76B6F">
        <w:rPr>
          <w:noProof/>
        </w:rPr>
        <w:t>is expect</w:t>
      </w:r>
      <w:r w:rsidR="006C11C6">
        <w:rPr>
          <w:noProof/>
        </w:rPr>
        <w:t xml:space="preserve">ed by the </w:t>
      </w:r>
      <w:r w:rsidRPr="00D76B6F">
        <w:rPr>
          <w:noProof/>
        </w:rPr>
        <w:t xml:space="preserve">Member States and </w:t>
      </w:r>
      <w:r w:rsidR="006C11C6">
        <w:rPr>
          <w:noProof/>
        </w:rPr>
        <w:t xml:space="preserve">the </w:t>
      </w:r>
      <w:r w:rsidRPr="00D76B6F">
        <w:rPr>
          <w:noProof/>
        </w:rPr>
        <w:t>stakeholders.</w:t>
      </w:r>
    </w:p>
    <w:p w:rsidR="00162E2A" w:rsidRPr="00182A76" w:rsidRDefault="00162E2A" w:rsidP="00162E2A">
      <w:pPr>
        <w:pStyle w:val="ManualHeading2"/>
        <w:rPr>
          <w:noProof/>
          <w:u w:color="000000"/>
          <w:bdr w:val="nil"/>
          <w:lang w:val="en-US"/>
        </w:rPr>
      </w:pPr>
      <w:bookmarkStart w:id="42" w:name="_Toc187261225"/>
      <w:bookmarkStart w:id="43" w:name="_Toc187261555"/>
      <w:bookmarkStart w:id="44" w:name="_Toc187261897"/>
      <w:bookmarkStart w:id="45" w:name="_Toc187261994"/>
      <w:r w:rsidRPr="00182A76">
        <w:rPr>
          <w:noProof/>
          <w:u w:color="000000"/>
          <w:bdr w:val="nil"/>
          <w:lang w:val="en-US"/>
        </w:rPr>
        <w:t>•</w:t>
      </w:r>
      <w:r w:rsidRPr="00182A76">
        <w:rPr>
          <w:noProof/>
          <w:u w:color="000000"/>
          <w:bdr w:val="nil"/>
          <w:lang w:val="en-US"/>
        </w:rPr>
        <w:tab/>
        <w:t>Regulatory fitness and simplification</w:t>
      </w:r>
      <w:bookmarkEnd w:id="42"/>
      <w:bookmarkEnd w:id="43"/>
      <w:bookmarkEnd w:id="44"/>
      <w:bookmarkEnd w:id="45"/>
    </w:p>
    <w:p w:rsidR="00162E2A" w:rsidRPr="00D76B6F" w:rsidRDefault="00402896" w:rsidP="00162E2A">
      <w:pPr>
        <w:pBdr>
          <w:top w:val="nil"/>
          <w:left w:val="nil"/>
          <w:bottom w:val="nil"/>
          <w:right w:val="nil"/>
          <w:between w:val="nil"/>
          <w:bar w:val="nil"/>
        </w:pBdr>
        <w:spacing w:before="0" w:after="240"/>
        <w:rPr>
          <w:noProof/>
        </w:rPr>
      </w:pPr>
      <w:r w:rsidRPr="00D76B6F">
        <w:rPr>
          <w:noProof/>
        </w:rPr>
        <w:t>Not applicable.</w:t>
      </w:r>
    </w:p>
    <w:p w:rsidR="00162E2A" w:rsidRPr="00182A76" w:rsidRDefault="00162E2A" w:rsidP="00162E2A">
      <w:pPr>
        <w:pStyle w:val="ManualHeading2"/>
        <w:rPr>
          <w:noProof/>
          <w:u w:color="000000"/>
          <w:bdr w:val="nil"/>
          <w:lang w:val="en-US"/>
        </w:rPr>
      </w:pPr>
      <w:bookmarkStart w:id="46" w:name="_Toc187261226"/>
      <w:bookmarkStart w:id="47" w:name="_Toc187261556"/>
      <w:bookmarkStart w:id="48" w:name="_Toc187261898"/>
      <w:bookmarkStart w:id="49" w:name="_Toc187261995"/>
      <w:r w:rsidRPr="00182A76">
        <w:rPr>
          <w:noProof/>
          <w:u w:color="000000"/>
          <w:bdr w:val="nil"/>
          <w:lang w:val="en-US"/>
        </w:rPr>
        <w:t>•</w:t>
      </w:r>
      <w:r w:rsidRPr="00182A76">
        <w:rPr>
          <w:noProof/>
          <w:u w:color="000000"/>
          <w:bdr w:val="nil"/>
          <w:lang w:val="en-US"/>
        </w:rPr>
        <w:tab/>
        <w:t>Fundamental rights</w:t>
      </w:r>
      <w:bookmarkEnd w:id="46"/>
      <w:bookmarkEnd w:id="47"/>
      <w:bookmarkEnd w:id="48"/>
      <w:bookmarkEnd w:id="49"/>
    </w:p>
    <w:p w:rsidR="00162E2A" w:rsidRPr="00D76B6F" w:rsidRDefault="00402896" w:rsidP="00162E2A">
      <w:pPr>
        <w:pBdr>
          <w:top w:val="nil"/>
          <w:left w:val="nil"/>
          <w:bottom w:val="nil"/>
          <w:right w:val="nil"/>
          <w:between w:val="nil"/>
          <w:bar w:val="nil"/>
        </w:pBdr>
        <w:spacing w:before="0" w:after="240"/>
        <w:rPr>
          <w:noProof/>
        </w:rPr>
      </w:pPr>
      <w:r w:rsidRPr="00D76B6F">
        <w:rPr>
          <w:noProof/>
        </w:rPr>
        <w:t>Not applicable.</w:t>
      </w:r>
    </w:p>
    <w:p w:rsidR="00162E2A" w:rsidRPr="00D76B6F" w:rsidRDefault="00162E2A" w:rsidP="00162E2A">
      <w:pPr>
        <w:pStyle w:val="ManualHeading1"/>
        <w:rPr>
          <w:noProof/>
        </w:rPr>
      </w:pPr>
      <w:bookmarkStart w:id="50" w:name="_Toc187261227"/>
      <w:bookmarkStart w:id="51" w:name="_Toc187261557"/>
      <w:bookmarkStart w:id="52" w:name="_Toc187261899"/>
      <w:bookmarkStart w:id="53" w:name="_Toc187261996"/>
      <w:r w:rsidRPr="00D76B6F">
        <w:rPr>
          <w:noProof/>
        </w:rPr>
        <w:t>4.</w:t>
      </w:r>
      <w:r w:rsidRPr="00D76B6F">
        <w:rPr>
          <w:noProof/>
        </w:rPr>
        <w:tab/>
        <w:t>BUDGETARY IMPLICATIONS</w:t>
      </w:r>
      <w:bookmarkEnd w:id="50"/>
      <w:bookmarkEnd w:id="51"/>
      <w:bookmarkEnd w:id="52"/>
      <w:bookmarkEnd w:id="53"/>
    </w:p>
    <w:p w:rsidR="00162E2A" w:rsidRPr="00D76B6F" w:rsidRDefault="00402896" w:rsidP="00162E2A">
      <w:pPr>
        <w:pBdr>
          <w:top w:val="nil"/>
          <w:left w:val="nil"/>
          <w:bottom w:val="nil"/>
          <w:right w:val="nil"/>
          <w:between w:val="nil"/>
          <w:bar w:val="nil"/>
        </w:pBdr>
        <w:spacing w:before="0" w:after="240"/>
        <w:rPr>
          <w:noProof/>
        </w:rPr>
      </w:pPr>
      <w:r w:rsidRPr="00D76B6F">
        <w:rPr>
          <w:noProof/>
        </w:rPr>
        <w:t>Not relevant.</w:t>
      </w:r>
    </w:p>
    <w:p w:rsidR="00162E2A" w:rsidRPr="00D76B6F" w:rsidRDefault="00162E2A" w:rsidP="00162E2A">
      <w:pPr>
        <w:pStyle w:val="ManualHeading1"/>
        <w:rPr>
          <w:noProof/>
        </w:rPr>
      </w:pPr>
      <w:bookmarkStart w:id="54" w:name="_Toc187261228"/>
      <w:bookmarkStart w:id="55" w:name="_Toc187261558"/>
      <w:bookmarkStart w:id="56" w:name="_Toc187261900"/>
      <w:bookmarkStart w:id="57" w:name="_Toc187261997"/>
      <w:r w:rsidRPr="00D76B6F">
        <w:rPr>
          <w:noProof/>
        </w:rPr>
        <w:t>5.</w:t>
      </w:r>
      <w:r w:rsidRPr="00D76B6F">
        <w:rPr>
          <w:noProof/>
        </w:rPr>
        <w:tab/>
        <w:t>OTHER ELEMENTS</w:t>
      </w:r>
      <w:bookmarkEnd w:id="54"/>
      <w:bookmarkEnd w:id="55"/>
      <w:bookmarkEnd w:id="56"/>
      <w:bookmarkEnd w:id="57"/>
    </w:p>
    <w:p w:rsidR="00162E2A" w:rsidRPr="00182A76" w:rsidRDefault="00162E2A" w:rsidP="00162E2A">
      <w:pPr>
        <w:pStyle w:val="ManualHeading2"/>
        <w:rPr>
          <w:noProof/>
          <w:u w:color="000000"/>
          <w:bdr w:val="nil"/>
          <w:lang w:val="en-US"/>
        </w:rPr>
      </w:pPr>
      <w:bookmarkStart w:id="58" w:name="_Toc187261229"/>
      <w:bookmarkStart w:id="59" w:name="_Toc187261559"/>
      <w:bookmarkStart w:id="60" w:name="_Toc187261901"/>
      <w:bookmarkStart w:id="61" w:name="_Toc187261998"/>
      <w:r w:rsidRPr="00182A76">
        <w:rPr>
          <w:noProof/>
          <w:bdr w:val="nil"/>
          <w:lang w:val="en-US"/>
        </w:rPr>
        <w:t>•</w:t>
      </w:r>
      <w:r w:rsidRPr="00182A76">
        <w:rPr>
          <w:noProof/>
          <w:u w:color="000000"/>
          <w:bdr w:val="nil"/>
          <w:lang w:val="en-US"/>
        </w:rPr>
        <w:tab/>
      </w:r>
      <w:r w:rsidRPr="00182A76">
        <w:rPr>
          <w:noProof/>
          <w:bdr w:val="nil"/>
          <w:lang w:val="en-US"/>
        </w:rPr>
        <w:t>Implementation plans and monitoring, evaluation and reporting arrangements</w:t>
      </w:r>
      <w:bookmarkEnd w:id="58"/>
      <w:bookmarkEnd w:id="59"/>
      <w:bookmarkEnd w:id="60"/>
      <w:bookmarkEnd w:id="61"/>
    </w:p>
    <w:p w:rsidR="00162E2A" w:rsidRPr="00D76B6F" w:rsidRDefault="006C11C6" w:rsidP="3E31E24C">
      <w:pPr>
        <w:pBdr>
          <w:top w:val="nil"/>
          <w:left w:val="nil"/>
          <w:bottom w:val="nil"/>
          <w:right w:val="nil"/>
          <w:between w:val="nil"/>
        </w:pBdr>
        <w:spacing w:before="0" w:after="240"/>
        <w:rPr>
          <w:noProof/>
        </w:rPr>
      </w:pPr>
      <w:r>
        <w:rPr>
          <w:noProof/>
        </w:rPr>
        <w:t>I</w:t>
      </w:r>
      <w:r w:rsidR="0EBB9102" w:rsidRPr="00D76B6F">
        <w:rPr>
          <w:noProof/>
        </w:rPr>
        <w:t xml:space="preserve">mplementation of the ERA </w:t>
      </w:r>
      <w:r w:rsidR="0EBB9102" w:rsidRPr="0021711B">
        <w:rPr>
          <w:noProof/>
        </w:rPr>
        <w:t xml:space="preserve">Policy </w:t>
      </w:r>
      <w:r w:rsidR="00182A76">
        <w:rPr>
          <w:noProof/>
        </w:rPr>
        <w:t xml:space="preserve">Agenda </w:t>
      </w:r>
      <w:r w:rsidR="00F00B30">
        <w:rPr>
          <w:noProof/>
        </w:rPr>
        <w:t>2025-2027</w:t>
      </w:r>
      <w:r w:rsidR="009063DE" w:rsidRPr="00D76B6F">
        <w:rPr>
          <w:noProof/>
        </w:rPr>
        <w:t xml:space="preserve"> </w:t>
      </w:r>
      <w:r w:rsidR="0EBB9102" w:rsidRPr="00D76B6F">
        <w:rPr>
          <w:noProof/>
        </w:rPr>
        <w:t xml:space="preserve">is monitored through the ERA </w:t>
      </w:r>
      <w:r w:rsidR="5270A1B2" w:rsidRPr="00D76B6F">
        <w:rPr>
          <w:noProof/>
        </w:rPr>
        <w:t>monitoring</w:t>
      </w:r>
      <w:r w:rsidR="0EBB9102" w:rsidRPr="00D76B6F">
        <w:rPr>
          <w:noProof/>
        </w:rPr>
        <w:t xml:space="preserve"> mechani</w:t>
      </w:r>
      <w:r w:rsidR="05680FD4" w:rsidRPr="00D76B6F">
        <w:rPr>
          <w:noProof/>
        </w:rPr>
        <w:t>sm</w:t>
      </w:r>
      <w:r w:rsidR="7E0A25D2" w:rsidRPr="00D76B6F">
        <w:rPr>
          <w:noProof/>
        </w:rPr>
        <w:t xml:space="preserve">. The ERA monitoring mechanism is based on the requirements laid down in the Council Recommendation on a Pact for </w:t>
      </w:r>
      <w:r w:rsidR="00E84805" w:rsidRPr="00D76B6F">
        <w:rPr>
          <w:noProof/>
        </w:rPr>
        <w:t xml:space="preserve">R&amp;I </w:t>
      </w:r>
      <w:r w:rsidR="7E0A25D2" w:rsidRPr="00D76B6F">
        <w:rPr>
          <w:noProof/>
        </w:rPr>
        <w:t xml:space="preserve">in Europe. </w:t>
      </w:r>
      <w:r w:rsidR="0EBB9102" w:rsidRPr="00D76B6F">
        <w:rPr>
          <w:noProof/>
        </w:rPr>
        <w:t>On 10</w:t>
      </w:r>
      <w:r w:rsidR="00D76B6F">
        <w:rPr>
          <w:noProof/>
        </w:rPr>
        <w:t> </w:t>
      </w:r>
      <w:r w:rsidR="0EBB9102" w:rsidRPr="00D76B6F">
        <w:rPr>
          <w:noProof/>
        </w:rPr>
        <w:t>June 2022</w:t>
      </w:r>
      <w:r>
        <w:rPr>
          <w:noProof/>
        </w:rPr>
        <w:t>,</w:t>
      </w:r>
      <w:r w:rsidR="7B3AFDFF" w:rsidRPr="00D76B6F">
        <w:rPr>
          <w:noProof/>
        </w:rPr>
        <w:t xml:space="preserve"> the European Commission presented</w:t>
      </w:r>
      <w:r w:rsidR="0EBB9102" w:rsidRPr="00D76B6F">
        <w:rPr>
          <w:noProof/>
        </w:rPr>
        <w:t xml:space="preserve"> </w:t>
      </w:r>
      <w:r>
        <w:rPr>
          <w:noProof/>
        </w:rPr>
        <w:t xml:space="preserve">to the Council </w:t>
      </w:r>
      <w:r w:rsidR="0EBB9102" w:rsidRPr="00D76B6F">
        <w:rPr>
          <w:noProof/>
        </w:rPr>
        <w:t xml:space="preserve">the </w:t>
      </w:r>
      <w:r w:rsidR="00D76B6F">
        <w:rPr>
          <w:noProof/>
        </w:rPr>
        <w:t>‘</w:t>
      </w:r>
      <w:r w:rsidR="0EBB9102" w:rsidRPr="00D76B6F">
        <w:rPr>
          <w:noProof/>
        </w:rPr>
        <w:t>Framework for the Future ERA Monitoring Mechanism</w:t>
      </w:r>
      <w:r w:rsidR="00D76B6F">
        <w:rPr>
          <w:noProof/>
        </w:rPr>
        <w:t>’</w:t>
      </w:r>
      <w:r w:rsidR="7D79A40D" w:rsidRPr="00D76B6F">
        <w:rPr>
          <w:noProof/>
        </w:rPr>
        <w:t xml:space="preserve">, which </w:t>
      </w:r>
      <w:r w:rsidR="00016B0B">
        <w:rPr>
          <w:noProof/>
        </w:rPr>
        <w:t>specifi</w:t>
      </w:r>
      <w:r w:rsidR="7D79A40D" w:rsidRPr="00D76B6F">
        <w:rPr>
          <w:noProof/>
        </w:rPr>
        <w:t xml:space="preserve">es the </w:t>
      </w:r>
      <w:r w:rsidR="00016B0B">
        <w:rPr>
          <w:noProof/>
        </w:rPr>
        <w:t>compon</w:t>
      </w:r>
      <w:r w:rsidR="7D79A40D" w:rsidRPr="00D76B6F">
        <w:rPr>
          <w:noProof/>
        </w:rPr>
        <w:t>ents</w:t>
      </w:r>
      <w:r w:rsidR="0EBB9102" w:rsidRPr="00D76B6F">
        <w:rPr>
          <w:noProof/>
        </w:rPr>
        <w:t xml:space="preserve"> </w:t>
      </w:r>
      <w:r w:rsidR="7D79A40D" w:rsidRPr="00D76B6F">
        <w:rPr>
          <w:noProof/>
        </w:rPr>
        <w:t>of the mechanism</w:t>
      </w:r>
      <w:r w:rsidR="664B5549" w:rsidRPr="00D76B6F">
        <w:rPr>
          <w:noProof/>
        </w:rPr>
        <w:t xml:space="preserve"> in detail</w:t>
      </w:r>
      <w:r w:rsidR="33836FDC" w:rsidRPr="00D76B6F">
        <w:rPr>
          <w:noProof/>
        </w:rPr>
        <w:t>.</w:t>
      </w:r>
    </w:p>
    <w:p w:rsidR="00162E2A" w:rsidRPr="00D76B6F" w:rsidRDefault="1A3C1ADF" w:rsidP="00950DE5">
      <w:pPr>
        <w:pBdr>
          <w:top w:val="nil"/>
          <w:left w:val="nil"/>
          <w:bottom w:val="nil"/>
          <w:right w:val="nil"/>
          <w:between w:val="nil"/>
        </w:pBdr>
        <w:spacing w:before="0" w:after="240"/>
        <w:rPr>
          <w:noProof/>
        </w:rPr>
      </w:pPr>
      <w:r w:rsidRPr="00D76B6F">
        <w:rPr>
          <w:noProof/>
        </w:rPr>
        <w:t xml:space="preserve">To assess implementation of the actions agreed under the ERA </w:t>
      </w:r>
      <w:r w:rsidR="00182A76">
        <w:rPr>
          <w:noProof/>
        </w:rPr>
        <w:t>Policy Agenda</w:t>
      </w:r>
      <w:r w:rsidRPr="00D76B6F">
        <w:rPr>
          <w:noProof/>
        </w:rPr>
        <w:t xml:space="preserve"> both at national and European </w:t>
      </w:r>
      <w:r w:rsidR="006C11C6">
        <w:rPr>
          <w:noProof/>
        </w:rPr>
        <w:t xml:space="preserve">level </w:t>
      </w:r>
      <w:r w:rsidR="6E34338B" w:rsidRPr="00D76B6F">
        <w:rPr>
          <w:noProof/>
        </w:rPr>
        <w:t>a</w:t>
      </w:r>
      <w:r w:rsidR="00760BB8">
        <w:rPr>
          <w:noProof/>
        </w:rPr>
        <w:t xml:space="preserve">nd </w:t>
      </w:r>
      <w:r w:rsidR="6E34338B" w:rsidRPr="00D76B6F">
        <w:rPr>
          <w:noProof/>
        </w:rPr>
        <w:t xml:space="preserve">to assess the </w:t>
      </w:r>
      <w:r w:rsidR="00760BB8">
        <w:rPr>
          <w:noProof/>
        </w:rPr>
        <w:t>E</w:t>
      </w:r>
      <w:r w:rsidR="6E34338B" w:rsidRPr="00D76B6F">
        <w:rPr>
          <w:noProof/>
        </w:rPr>
        <w:t>U</w:t>
      </w:r>
      <w:r w:rsidR="00D76B6F">
        <w:rPr>
          <w:noProof/>
        </w:rPr>
        <w:t>’</w:t>
      </w:r>
      <w:r w:rsidR="6E34338B" w:rsidRPr="00D76B6F">
        <w:rPr>
          <w:noProof/>
        </w:rPr>
        <w:t xml:space="preserve">s and Member States’ performance in achieving the ERA objectives, the ERA monitoring mechanism </w:t>
      </w:r>
      <w:r w:rsidR="4E36DAD7" w:rsidRPr="00D76B6F">
        <w:rPr>
          <w:noProof/>
        </w:rPr>
        <w:t>co</w:t>
      </w:r>
      <w:r w:rsidR="006C11C6">
        <w:rPr>
          <w:noProof/>
        </w:rPr>
        <w:t xml:space="preserve">mprises both </w:t>
      </w:r>
      <w:r w:rsidR="4E36DAD7" w:rsidRPr="00D76B6F">
        <w:rPr>
          <w:noProof/>
        </w:rPr>
        <w:t xml:space="preserve">qualitative and quantitative </w:t>
      </w:r>
      <w:r w:rsidR="6DD1430E" w:rsidRPr="00D76B6F">
        <w:rPr>
          <w:noProof/>
        </w:rPr>
        <w:t xml:space="preserve">reporting </w:t>
      </w:r>
      <w:r w:rsidR="4E36DAD7" w:rsidRPr="00D76B6F">
        <w:rPr>
          <w:noProof/>
        </w:rPr>
        <w:t>tools.</w:t>
      </w:r>
    </w:p>
    <w:p w:rsidR="00162E2A" w:rsidRPr="00182A76" w:rsidRDefault="00162E2A" w:rsidP="00162E2A">
      <w:pPr>
        <w:pStyle w:val="ManualHeading2"/>
        <w:rPr>
          <w:noProof/>
          <w:u w:color="000000"/>
          <w:bdr w:val="nil"/>
        </w:rPr>
      </w:pPr>
      <w:bookmarkStart w:id="62" w:name="_Toc187261230"/>
      <w:bookmarkStart w:id="63" w:name="_Toc187261560"/>
      <w:bookmarkStart w:id="64" w:name="_Toc187261902"/>
      <w:bookmarkStart w:id="65" w:name="_Toc187261999"/>
      <w:r w:rsidRPr="00182A76">
        <w:rPr>
          <w:noProof/>
          <w:u w:color="000000"/>
          <w:bdr w:val="nil"/>
        </w:rPr>
        <w:t>•</w:t>
      </w:r>
      <w:r w:rsidRPr="00182A76">
        <w:rPr>
          <w:noProof/>
          <w:u w:color="000000"/>
          <w:bdr w:val="nil"/>
        </w:rPr>
        <w:tab/>
        <w:t>Detailed explanation of the specific provisions of the proposal</w:t>
      </w:r>
      <w:bookmarkEnd w:id="62"/>
      <w:bookmarkEnd w:id="63"/>
      <w:bookmarkEnd w:id="64"/>
      <w:bookmarkEnd w:id="65"/>
    </w:p>
    <w:p w:rsidR="009063DE" w:rsidRPr="00D76B6F" w:rsidRDefault="009063DE" w:rsidP="009063DE">
      <w:pPr>
        <w:pBdr>
          <w:top w:val="nil"/>
          <w:left w:val="nil"/>
          <w:bottom w:val="nil"/>
          <w:right w:val="nil"/>
          <w:between w:val="nil"/>
          <w:bar w:val="nil"/>
        </w:pBdr>
        <w:spacing w:before="0" w:after="240"/>
        <w:rPr>
          <w:noProof/>
        </w:rPr>
      </w:pPr>
      <w:r w:rsidRPr="00D76B6F">
        <w:rPr>
          <w:noProof/>
        </w:rPr>
        <w:t>Not applicable.</w:t>
      </w:r>
      <w:r w:rsidR="003440BB" w:rsidRPr="00D76B6F">
        <w:rPr>
          <w:noProof/>
        </w:rPr>
        <w:br w:type="page"/>
      </w:r>
    </w:p>
    <w:p w:rsidR="003B5874" w:rsidRDefault="001F2CD3">
      <w:pPr>
        <w:pStyle w:val="Rfrenceinterinstitutionnelle"/>
        <w:rPr>
          <w:noProof/>
        </w:rPr>
      </w:pPr>
      <w:r>
        <w:rPr>
          <w:noProof/>
        </w:rPr>
        <w:t>2025/0034 (NLE)</w:t>
      </w:r>
    </w:p>
    <w:p w:rsidR="00DA2E0E" w:rsidRPr="00D76B6F" w:rsidRDefault="00F441FE" w:rsidP="00F441FE">
      <w:pPr>
        <w:pStyle w:val="Statut"/>
        <w:rPr>
          <w:noProof/>
        </w:rPr>
      </w:pPr>
      <w:r w:rsidRPr="00F441FE">
        <w:rPr>
          <w:noProof/>
        </w:rPr>
        <w:t>Proposal for a</w:t>
      </w:r>
    </w:p>
    <w:p w:rsidR="00DA2E0E" w:rsidRPr="00D76B6F" w:rsidRDefault="00F441FE" w:rsidP="00F441FE">
      <w:pPr>
        <w:pStyle w:val="Typedudocument"/>
        <w:rPr>
          <w:noProof/>
        </w:rPr>
      </w:pPr>
      <w:r w:rsidRPr="00F441FE">
        <w:rPr>
          <w:noProof/>
        </w:rPr>
        <w:t>COUNCIL RECOMMENDATION</w:t>
      </w:r>
    </w:p>
    <w:p w:rsidR="00DA2E0E" w:rsidRPr="00D76B6F" w:rsidRDefault="00F441FE" w:rsidP="00F441FE">
      <w:pPr>
        <w:pStyle w:val="Titreobjet"/>
        <w:rPr>
          <w:noProof/>
        </w:rPr>
      </w:pPr>
      <w:r w:rsidRPr="00F441FE">
        <w:rPr>
          <w:noProof/>
        </w:rPr>
        <w:t>on the European Research Area Policy Agenda 2025-2027</w:t>
      </w:r>
    </w:p>
    <w:p w:rsidR="00DA2E0E" w:rsidRPr="00D76B6F" w:rsidRDefault="00F441FE" w:rsidP="00F441FE">
      <w:pPr>
        <w:pStyle w:val="IntrtEEE"/>
        <w:rPr>
          <w:noProof/>
        </w:rPr>
      </w:pPr>
      <w:r w:rsidRPr="00F441FE">
        <w:rPr>
          <w:noProof/>
        </w:rPr>
        <w:t>(Text with EEA relevance)</w:t>
      </w:r>
    </w:p>
    <w:p w:rsidR="00DA2E0E" w:rsidRPr="00D76B6F" w:rsidRDefault="00DA2E0E" w:rsidP="00AB7225">
      <w:pPr>
        <w:pStyle w:val="Institutionquiagit"/>
        <w:rPr>
          <w:noProof/>
        </w:rPr>
      </w:pPr>
      <w:r w:rsidRPr="00D76B6F">
        <w:rPr>
          <w:noProof/>
        </w:rPr>
        <w:t xml:space="preserve">THE COUNCIL OF THE EUROPEAN </w:t>
      </w:r>
      <w:smartTag w:uri="urn:schemas-microsoft-com:office:smarttags" w:element="place">
        <w:r w:rsidRPr="00D76B6F">
          <w:rPr>
            <w:noProof/>
          </w:rPr>
          <w:t>UNION</w:t>
        </w:r>
      </w:smartTag>
      <w:r w:rsidRPr="00D76B6F">
        <w:rPr>
          <w:noProof/>
        </w:rPr>
        <w:t>,</w:t>
      </w:r>
    </w:p>
    <w:p w:rsidR="00F065FD" w:rsidRPr="00D76B6F" w:rsidRDefault="00F065FD" w:rsidP="00AB7225">
      <w:pPr>
        <w:rPr>
          <w:noProof/>
        </w:rPr>
      </w:pPr>
      <w:r w:rsidRPr="00D76B6F">
        <w:rPr>
          <w:noProof/>
        </w:rPr>
        <w:t>Having regard to the Treaty on the Functioning of the European Union, and in particular</w:t>
      </w:r>
      <w:r w:rsidR="00E20C62">
        <w:rPr>
          <w:noProof/>
        </w:rPr>
        <w:t xml:space="preserve"> </w:t>
      </w:r>
      <w:r w:rsidRPr="00D76B6F">
        <w:rPr>
          <w:noProof/>
        </w:rPr>
        <w:t>Article</w:t>
      </w:r>
      <w:r w:rsidR="004E65B4" w:rsidRPr="00D76B6F">
        <w:rPr>
          <w:noProof/>
        </w:rPr>
        <w:t> </w:t>
      </w:r>
      <w:r w:rsidRPr="00D76B6F">
        <w:rPr>
          <w:noProof/>
        </w:rPr>
        <w:t>292, first and second sentence</w:t>
      </w:r>
      <w:r w:rsidR="00040211">
        <w:rPr>
          <w:noProof/>
        </w:rPr>
        <w:t>s</w:t>
      </w:r>
      <w:r w:rsidRPr="00D76B6F">
        <w:rPr>
          <w:noProof/>
        </w:rPr>
        <w:t>, thereof</w:t>
      </w:r>
      <w:r w:rsidR="00AC13F7">
        <w:rPr>
          <w:noProof/>
        </w:rPr>
        <w:t>,</w:t>
      </w:r>
    </w:p>
    <w:p w:rsidR="00DA2E0E" w:rsidRPr="00D76B6F" w:rsidRDefault="00DA2E0E" w:rsidP="00AB7225">
      <w:pPr>
        <w:rPr>
          <w:noProof/>
        </w:rPr>
      </w:pPr>
      <w:r w:rsidRPr="00D76B6F">
        <w:rPr>
          <w:noProof/>
        </w:rPr>
        <w:t>Having regard to the proposal from the European Commission,</w:t>
      </w:r>
    </w:p>
    <w:p w:rsidR="00474B3F" w:rsidRPr="00D76B6F" w:rsidRDefault="00DA2E0E" w:rsidP="00E6103B">
      <w:pPr>
        <w:rPr>
          <w:noProof/>
        </w:rPr>
      </w:pPr>
      <w:r w:rsidRPr="00D76B6F">
        <w:rPr>
          <w:noProof/>
        </w:rPr>
        <w:t>Whereas:</w:t>
      </w:r>
    </w:p>
    <w:p w:rsidR="003D1E65" w:rsidRDefault="001F2CD3" w:rsidP="001F2CD3">
      <w:pPr>
        <w:pStyle w:val="ManualConsidrant"/>
        <w:rPr>
          <w:noProof/>
        </w:rPr>
      </w:pPr>
      <w:r w:rsidRPr="001F2CD3">
        <w:rPr>
          <w:noProof/>
        </w:rPr>
        <w:t>(1)</w:t>
      </w:r>
      <w:r w:rsidRPr="001F2CD3">
        <w:rPr>
          <w:noProof/>
        </w:rPr>
        <w:tab/>
      </w:r>
      <w:r w:rsidR="1DEFE814" w:rsidRPr="00D76B6F">
        <w:rPr>
          <w:noProof/>
        </w:rPr>
        <w:t>Today</w:t>
      </w:r>
      <w:r w:rsidR="00182A76">
        <w:rPr>
          <w:noProof/>
        </w:rPr>
        <w:t xml:space="preserve">, the EU </w:t>
      </w:r>
      <w:r w:rsidR="1DEFE814" w:rsidRPr="00D76B6F">
        <w:rPr>
          <w:noProof/>
        </w:rPr>
        <w:t>fac</w:t>
      </w:r>
      <w:r w:rsidR="006C11C6">
        <w:rPr>
          <w:noProof/>
        </w:rPr>
        <w:t>e</w:t>
      </w:r>
      <w:r w:rsidR="00182A76">
        <w:rPr>
          <w:noProof/>
        </w:rPr>
        <w:t>s</w:t>
      </w:r>
      <w:r w:rsidR="1DEFE814" w:rsidRPr="00D76B6F">
        <w:rPr>
          <w:noProof/>
        </w:rPr>
        <w:t xml:space="preserve"> multiple </w:t>
      </w:r>
      <w:r w:rsidR="00B8410A">
        <w:rPr>
          <w:noProof/>
        </w:rPr>
        <w:t xml:space="preserve">and </w:t>
      </w:r>
      <w:r w:rsidR="1DEFE814" w:rsidRPr="00D76B6F">
        <w:rPr>
          <w:noProof/>
        </w:rPr>
        <w:t xml:space="preserve">unprecedented challenges. </w:t>
      </w:r>
      <w:r w:rsidR="4C731BD7" w:rsidRPr="00D76B6F">
        <w:rPr>
          <w:noProof/>
        </w:rPr>
        <w:t>The global order is changing and the foundations of our societal well</w:t>
      </w:r>
      <w:r w:rsidR="00C82A2B" w:rsidRPr="00D76B6F">
        <w:rPr>
          <w:noProof/>
        </w:rPr>
        <w:t>-</w:t>
      </w:r>
      <w:r w:rsidR="4C731BD7" w:rsidRPr="00D76B6F">
        <w:rPr>
          <w:noProof/>
        </w:rPr>
        <w:t>being and security are being shaken by a turbulent geopolitical context, risin</w:t>
      </w:r>
      <w:r w:rsidR="00026DEF">
        <w:rPr>
          <w:noProof/>
        </w:rPr>
        <w:t>g</w:t>
      </w:r>
      <w:r w:rsidR="4C731BD7" w:rsidRPr="00D76B6F">
        <w:rPr>
          <w:noProof/>
        </w:rPr>
        <w:t xml:space="preserve"> economic competition, an unprecedently rapid and transformative technological revolution</w:t>
      </w:r>
      <w:r w:rsidR="3247D6DE" w:rsidRPr="00D76B6F">
        <w:rPr>
          <w:noProof/>
        </w:rPr>
        <w:t>,</w:t>
      </w:r>
      <w:r w:rsidR="4C731BD7" w:rsidRPr="00D76B6F">
        <w:rPr>
          <w:noProof/>
        </w:rPr>
        <w:t xml:space="preserve"> and climate change and its consequences.</w:t>
      </w:r>
      <w:r w:rsidR="6503ABDB" w:rsidRPr="00D76B6F">
        <w:rPr>
          <w:noProof/>
        </w:rPr>
        <w:t xml:space="preserve"> The need to strengthen European leadership and strategic autonomy in key technological domains has become urgent</w:t>
      </w:r>
      <w:r w:rsidR="29D47441" w:rsidRPr="00D76B6F">
        <w:rPr>
          <w:noProof/>
        </w:rPr>
        <w:t xml:space="preserve">. </w:t>
      </w:r>
      <w:r w:rsidR="2C84374D" w:rsidRPr="00D76B6F">
        <w:rPr>
          <w:noProof/>
        </w:rPr>
        <w:t>In this context, scienc</w:t>
      </w:r>
      <w:r w:rsidR="0DC405C8" w:rsidRPr="00D76B6F">
        <w:rPr>
          <w:noProof/>
        </w:rPr>
        <w:t>e, technology</w:t>
      </w:r>
      <w:r w:rsidR="2C84374D" w:rsidRPr="00D76B6F">
        <w:rPr>
          <w:noProof/>
        </w:rPr>
        <w:t xml:space="preserve"> and innovation are crucial to reduce Europe’s vulnerabilities and to unlock its </w:t>
      </w:r>
      <w:r w:rsidR="005A3DD5" w:rsidRPr="00D76B6F">
        <w:rPr>
          <w:noProof/>
        </w:rPr>
        <w:t xml:space="preserve">full </w:t>
      </w:r>
      <w:r w:rsidR="2C84374D" w:rsidRPr="00D76B6F">
        <w:rPr>
          <w:noProof/>
        </w:rPr>
        <w:t>potential</w:t>
      </w:r>
      <w:r w:rsidR="17FFE2AC" w:rsidRPr="00D76B6F">
        <w:rPr>
          <w:noProof/>
        </w:rPr>
        <w:t>.</w:t>
      </w:r>
      <w:r w:rsidR="2C84374D" w:rsidRPr="00D76B6F">
        <w:rPr>
          <w:noProof/>
        </w:rPr>
        <w:t xml:space="preserve"> </w:t>
      </w:r>
      <w:r w:rsidR="005F4284" w:rsidRPr="00D76B6F">
        <w:rPr>
          <w:noProof/>
        </w:rPr>
        <w:t xml:space="preserve">In addition, research and innovation </w:t>
      </w:r>
      <w:r w:rsidR="002E3F69" w:rsidRPr="00D76B6F">
        <w:rPr>
          <w:noProof/>
        </w:rPr>
        <w:t xml:space="preserve">(R&amp;I) </w:t>
      </w:r>
      <w:r w:rsidR="005F4284" w:rsidRPr="00D76B6F">
        <w:rPr>
          <w:noProof/>
        </w:rPr>
        <w:t>play a critical role in enhancing the European Union’s sustainable competitiveness.</w:t>
      </w:r>
    </w:p>
    <w:p w:rsidR="004F4BFC" w:rsidRPr="00D76B6F" w:rsidRDefault="001F2CD3" w:rsidP="001F2CD3">
      <w:pPr>
        <w:pStyle w:val="ManualConsidrant"/>
        <w:rPr>
          <w:noProof/>
        </w:rPr>
      </w:pPr>
      <w:r w:rsidRPr="001F2CD3">
        <w:rPr>
          <w:noProof/>
        </w:rPr>
        <w:t>(2)</w:t>
      </w:r>
      <w:r w:rsidRPr="001F2CD3">
        <w:rPr>
          <w:noProof/>
        </w:rPr>
        <w:tab/>
      </w:r>
      <w:r w:rsidR="00026DEF">
        <w:rPr>
          <w:noProof/>
        </w:rPr>
        <w:t>D</w:t>
      </w:r>
      <w:r w:rsidR="15D5BBC3" w:rsidRPr="00D76B6F">
        <w:rPr>
          <w:noProof/>
        </w:rPr>
        <w:t>evelop</w:t>
      </w:r>
      <w:r w:rsidR="1435AAD4" w:rsidRPr="00D76B6F">
        <w:rPr>
          <w:noProof/>
        </w:rPr>
        <w:t>ing</w:t>
      </w:r>
      <w:r w:rsidR="732ED7E6" w:rsidRPr="00D76B6F">
        <w:rPr>
          <w:noProof/>
        </w:rPr>
        <w:t xml:space="preserve"> </w:t>
      </w:r>
      <w:r w:rsidR="1CE8769C" w:rsidRPr="00D76B6F">
        <w:rPr>
          <w:noProof/>
        </w:rPr>
        <w:t>the European Research Area</w:t>
      </w:r>
      <w:r w:rsidR="3006B6B7" w:rsidRPr="00D76B6F">
        <w:rPr>
          <w:noProof/>
        </w:rPr>
        <w:t xml:space="preserve"> (ERA)</w:t>
      </w:r>
      <w:r w:rsidR="1435AAD4" w:rsidRPr="00D76B6F">
        <w:rPr>
          <w:noProof/>
        </w:rPr>
        <w:t xml:space="preserve"> </w:t>
      </w:r>
      <w:r w:rsidR="64E65893" w:rsidRPr="00D76B6F">
        <w:rPr>
          <w:noProof/>
        </w:rPr>
        <w:t xml:space="preserve">is </w:t>
      </w:r>
      <w:r w:rsidR="1435AAD4" w:rsidRPr="00D76B6F">
        <w:rPr>
          <w:noProof/>
        </w:rPr>
        <w:t xml:space="preserve">at the heart of our efforts to respond to these challenges. </w:t>
      </w:r>
      <w:r w:rsidR="68FB0426" w:rsidRPr="00D76B6F">
        <w:rPr>
          <w:noProof/>
        </w:rPr>
        <w:t>T</w:t>
      </w:r>
      <w:r w:rsidR="1CE8769C" w:rsidRPr="00D76B6F">
        <w:rPr>
          <w:noProof/>
        </w:rPr>
        <w:t xml:space="preserve">he </w:t>
      </w:r>
      <w:r w:rsidR="6B308C6D" w:rsidRPr="00D76B6F">
        <w:rPr>
          <w:noProof/>
        </w:rPr>
        <w:t xml:space="preserve">ambition to create </w:t>
      </w:r>
      <w:r w:rsidR="00772564" w:rsidRPr="00D76B6F">
        <w:rPr>
          <w:noProof/>
        </w:rPr>
        <w:t xml:space="preserve">the </w:t>
      </w:r>
      <w:r w:rsidR="68FB0426" w:rsidRPr="00D76B6F">
        <w:rPr>
          <w:noProof/>
        </w:rPr>
        <w:t xml:space="preserve">ERA </w:t>
      </w:r>
      <w:r w:rsidR="6B308C6D" w:rsidRPr="00D76B6F">
        <w:rPr>
          <w:noProof/>
        </w:rPr>
        <w:t>as a single</w:t>
      </w:r>
      <w:r w:rsidR="1CE8769C" w:rsidRPr="00D76B6F">
        <w:rPr>
          <w:noProof/>
        </w:rPr>
        <w:t xml:space="preserve"> market for </w:t>
      </w:r>
      <w:r w:rsidR="5BA84BCB" w:rsidRPr="00D76B6F">
        <w:rPr>
          <w:noProof/>
        </w:rPr>
        <w:t>research, technology and innovation</w:t>
      </w:r>
      <w:r w:rsidR="6B308C6D" w:rsidRPr="00D76B6F">
        <w:rPr>
          <w:noProof/>
        </w:rPr>
        <w:t xml:space="preserve"> was </w:t>
      </w:r>
      <w:r w:rsidR="3B015E3F" w:rsidRPr="00D76B6F">
        <w:rPr>
          <w:noProof/>
        </w:rPr>
        <w:t xml:space="preserve">conceived in 2000 and </w:t>
      </w:r>
      <w:r w:rsidR="6B308C6D" w:rsidRPr="00D76B6F">
        <w:rPr>
          <w:noProof/>
        </w:rPr>
        <w:t>enshrined in the Lisbon Treaty</w:t>
      </w:r>
      <w:r w:rsidR="7E44CCB7" w:rsidRPr="00D76B6F">
        <w:rPr>
          <w:noProof/>
        </w:rPr>
        <w:t xml:space="preserve"> as a</w:t>
      </w:r>
      <w:r w:rsidR="00930962">
        <w:rPr>
          <w:noProof/>
        </w:rPr>
        <w:t xml:space="preserve"> specific</w:t>
      </w:r>
      <w:r w:rsidR="7E44CCB7" w:rsidRPr="00D76B6F">
        <w:rPr>
          <w:noProof/>
        </w:rPr>
        <w:t xml:space="preserve"> EU objective</w:t>
      </w:r>
      <w:r w:rsidR="6B308C6D" w:rsidRPr="00D76B6F">
        <w:rPr>
          <w:noProof/>
        </w:rPr>
        <w:t xml:space="preserve">. </w:t>
      </w:r>
      <w:r w:rsidR="0467E208" w:rsidRPr="00D76B6F">
        <w:rPr>
          <w:noProof/>
        </w:rPr>
        <w:t xml:space="preserve">The recent political </w:t>
      </w:r>
      <w:r w:rsidR="00772564" w:rsidRPr="00D76B6F">
        <w:rPr>
          <w:noProof/>
        </w:rPr>
        <w:t xml:space="preserve">ambition </w:t>
      </w:r>
      <w:r w:rsidR="0467E208" w:rsidRPr="00D76B6F">
        <w:rPr>
          <w:noProof/>
        </w:rPr>
        <w:t xml:space="preserve">to establish a ‘Research and Innovation Union’ </w:t>
      </w:r>
      <w:r w:rsidR="6782AACB" w:rsidRPr="00D76B6F">
        <w:rPr>
          <w:noProof/>
        </w:rPr>
        <w:t>leading to</w:t>
      </w:r>
      <w:r w:rsidR="36FEECC7" w:rsidRPr="00D76B6F">
        <w:rPr>
          <w:noProof/>
        </w:rPr>
        <w:t xml:space="preserve"> </w:t>
      </w:r>
      <w:r w:rsidR="6782AACB" w:rsidRPr="00D76B6F">
        <w:rPr>
          <w:noProof/>
        </w:rPr>
        <w:t xml:space="preserve">a joint European </w:t>
      </w:r>
      <w:r w:rsidR="009063DE" w:rsidRPr="00D76B6F">
        <w:rPr>
          <w:noProof/>
        </w:rPr>
        <w:t xml:space="preserve">R&amp;I </w:t>
      </w:r>
      <w:r w:rsidR="6782AACB" w:rsidRPr="00D76B6F">
        <w:rPr>
          <w:noProof/>
        </w:rPr>
        <w:t xml:space="preserve">strategy and policy </w:t>
      </w:r>
      <w:r w:rsidR="0467E208" w:rsidRPr="00D76B6F">
        <w:rPr>
          <w:noProof/>
        </w:rPr>
        <w:t>and to further pursue</w:t>
      </w:r>
      <w:r w:rsidR="7EA3A68E" w:rsidRPr="00D76B6F">
        <w:rPr>
          <w:noProof/>
        </w:rPr>
        <w:t xml:space="preserve"> </w:t>
      </w:r>
      <w:r w:rsidR="0467E208" w:rsidRPr="00D76B6F">
        <w:rPr>
          <w:noProof/>
        </w:rPr>
        <w:t>‘the fifth freedom’ show th</w:t>
      </w:r>
      <w:r w:rsidR="7E44CCB7" w:rsidRPr="00D76B6F">
        <w:rPr>
          <w:noProof/>
        </w:rPr>
        <w:t>e</w:t>
      </w:r>
      <w:r w:rsidR="0467E208" w:rsidRPr="00D76B6F">
        <w:rPr>
          <w:noProof/>
        </w:rPr>
        <w:t xml:space="preserve"> continuou</w:t>
      </w:r>
      <w:r w:rsidR="7E44CCB7" w:rsidRPr="00D76B6F">
        <w:rPr>
          <w:noProof/>
        </w:rPr>
        <w:t xml:space="preserve">s </w:t>
      </w:r>
      <w:r w:rsidR="00772564" w:rsidRPr="00D76B6F">
        <w:rPr>
          <w:noProof/>
        </w:rPr>
        <w:t xml:space="preserve">need </w:t>
      </w:r>
      <w:r w:rsidR="7E44CCB7" w:rsidRPr="00D76B6F">
        <w:rPr>
          <w:noProof/>
        </w:rPr>
        <w:t xml:space="preserve">to further develop an area </w:t>
      </w:r>
      <w:r w:rsidR="0467E208" w:rsidRPr="00D76B6F">
        <w:rPr>
          <w:noProof/>
        </w:rPr>
        <w:t xml:space="preserve">where countries come together to coordinate and improve their </w:t>
      </w:r>
      <w:r w:rsidR="00A75433">
        <w:rPr>
          <w:noProof/>
        </w:rPr>
        <w:t xml:space="preserve">national </w:t>
      </w:r>
      <w:r w:rsidR="009063DE" w:rsidRPr="00D76B6F">
        <w:rPr>
          <w:noProof/>
        </w:rPr>
        <w:t xml:space="preserve">R&amp;I </w:t>
      </w:r>
      <w:r w:rsidR="0467E208" w:rsidRPr="00D76B6F">
        <w:rPr>
          <w:noProof/>
        </w:rPr>
        <w:t>policies and ecosystems, and where knowledge, researchers and technology can move freely</w:t>
      </w:r>
      <w:r w:rsidR="7E44CCB7" w:rsidRPr="00D76B6F">
        <w:rPr>
          <w:noProof/>
        </w:rPr>
        <w:t xml:space="preserve">. </w:t>
      </w:r>
      <w:r w:rsidR="40F14942" w:rsidRPr="00D76B6F">
        <w:rPr>
          <w:noProof/>
        </w:rPr>
        <w:t>Greater EU-wide coordination through</w:t>
      </w:r>
      <w:r w:rsidR="00772564" w:rsidRPr="00D76B6F">
        <w:rPr>
          <w:noProof/>
        </w:rPr>
        <w:t xml:space="preserve"> the</w:t>
      </w:r>
      <w:r w:rsidR="40F14942" w:rsidRPr="00D76B6F">
        <w:rPr>
          <w:noProof/>
        </w:rPr>
        <w:t xml:space="preserve"> ERA can help stimulate investments</w:t>
      </w:r>
      <w:r w:rsidR="26F73809" w:rsidRPr="00D76B6F">
        <w:rPr>
          <w:noProof/>
        </w:rPr>
        <w:t xml:space="preserve"> and reforms as well as play an essential role in fostering sustainable competitiveness</w:t>
      </w:r>
      <w:r w:rsidR="00A90AF1">
        <w:rPr>
          <w:noProof/>
        </w:rPr>
        <w:t>, in line with the objectives of the Competitiveness Compass</w:t>
      </w:r>
      <w:r w:rsidR="006E718C">
        <w:rPr>
          <w:rStyle w:val="FootnoteReference"/>
          <w:noProof/>
        </w:rPr>
        <w:footnoteReference w:id="6"/>
      </w:r>
      <w:r w:rsidR="00A90AF1">
        <w:rPr>
          <w:noProof/>
        </w:rPr>
        <w:t>.</w:t>
      </w:r>
    </w:p>
    <w:p w:rsidR="0051707D" w:rsidRPr="006E718C" w:rsidRDefault="001F2CD3" w:rsidP="001F2CD3">
      <w:pPr>
        <w:pStyle w:val="ManualConsidrant"/>
        <w:rPr>
          <w:noProof/>
        </w:rPr>
      </w:pPr>
      <w:r w:rsidRPr="001F2CD3">
        <w:rPr>
          <w:noProof/>
        </w:rPr>
        <w:t>(3)</w:t>
      </w:r>
      <w:r w:rsidRPr="001F2CD3">
        <w:rPr>
          <w:noProof/>
        </w:rPr>
        <w:tab/>
      </w:r>
      <w:r w:rsidR="00772564" w:rsidRPr="006E718C">
        <w:rPr>
          <w:noProof/>
        </w:rPr>
        <w:t>The</w:t>
      </w:r>
      <w:r w:rsidR="7F1C4C91" w:rsidRPr="006E718C">
        <w:rPr>
          <w:noProof/>
        </w:rPr>
        <w:t xml:space="preserve"> ERA has </w:t>
      </w:r>
      <w:r w:rsidR="3006B6B7" w:rsidRPr="006E718C">
        <w:rPr>
          <w:noProof/>
        </w:rPr>
        <w:t xml:space="preserve">produced </w:t>
      </w:r>
      <w:r w:rsidR="7F1C4C91" w:rsidRPr="006E718C">
        <w:rPr>
          <w:noProof/>
        </w:rPr>
        <w:t>major achievements over the past 25 years in core policy areas including</w:t>
      </w:r>
      <w:r w:rsidR="4C4D425F" w:rsidRPr="006E718C">
        <w:rPr>
          <w:noProof/>
        </w:rPr>
        <w:t xml:space="preserve"> research infrastructure</w:t>
      </w:r>
      <w:r w:rsidR="5E3E7361" w:rsidRPr="006E718C">
        <w:rPr>
          <w:noProof/>
        </w:rPr>
        <w:t>s</w:t>
      </w:r>
      <w:r w:rsidR="4C4D425F" w:rsidRPr="006E718C">
        <w:rPr>
          <w:noProof/>
        </w:rPr>
        <w:t xml:space="preserve">, open science, international cooperation, gender balance in </w:t>
      </w:r>
      <w:r w:rsidR="002E3F69" w:rsidRPr="006E718C">
        <w:rPr>
          <w:noProof/>
        </w:rPr>
        <w:t>R&amp;I</w:t>
      </w:r>
      <w:r w:rsidR="4C4D425F" w:rsidRPr="006E718C">
        <w:rPr>
          <w:noProof/>
        </w:rPr>
        <w:t xml:space="preserve">, joint programming, research careers and </w:t>
      </w:r>
      <w:r w:rsidR="600098FE" w:rsidRPr="006E718C">
        <w:rPr>
          <w:noProof/>
        </w:rPr>
        <w:t xml:space="preserve">researcher </w:t>
      </w:r>
      <w:r w:rsidR="4C4D425F" w:rsidRPr="006E718C">
        <w:rPr>
          <w:noProof/>
        </w:rPr>
        <w:t>mobility.</w:t>
      </w:r>
      <w:r w:rsidR="26F73809" w:rsidRPr="006E718C">
        <w:rPr>
          <w:noProof/>
        </w:rPr>
        <w:t xml:space="preserve"> </w:t>
      </w:r>
      <w:r w:rsidR="006E718C" w:rsidRPr="006E718C">
        <w:rPr>
          <w:noProof/>
        </w:rPr>
        <w:t>Contributing to these achievements,</w:t>
      </w:r>
      <w:r w:rsidR="61ED9F70" w:rsidRPr="006E718C">
        <w:rPr>
          <w:noProof/>
        </w:rPr>
        <w:t xml:space="preserve"> the Marie Skłodowska-Curie Actions (MSCA)</w:t>
      </w:r>
      <w:r w:rsidR="00182A76" w:rsidRPr="006E718C">
        <w:rPr>
          <w:noProof/>
        </w:rPr>
        <w:t xml:space="preserve"> </w:t>
      </w:r>
      <w:r w:rsidR="00772564" w:rsidRPr="006E718C">
        <w:rPr>
          <w:noProof/>
        </w:rPr>
        <w:t>have</w:t>
      </w:r>
      <w:r w:rsidR="61ED9F70" w:rsidRPr="006E718C">
        <w:rPr>
          <w:noProof/>
        </w:rPr>
        <w:t xml:space="preserve"> </w:t>
      </w:r>
      <w:r w:rsidR="006D3835" w:rsidRPr="006E718C">
        <w:rPr>
          <w:noProof/>
        </w:rPr>
        <w:t>funded</w:t>
      </w:r>
      <w:r w:rsidR="00880391" w:rsidRPr="006E718C">
        <w:rPr>
          <w:noProof/>
        </w:rPr>
        <w:t xml:space="preserve"> </w:t>
      </w:r>
      <w:r w:rsidR="61ED9F70" w:rsidRPr="006E718C">
        <w:rPr>
          <w:noProof/>
        </w:rPr>
        <w:t xml:space="preserve">over </w:t>
      </w:r>
      <w:r w:rsidR="00880391" w:rsidRPr="006E718C">
        <w:rPr>
          <w:noProof/>
        </w:rPr>
        <w:t>150,</w:t>
      </w:r>
      <w:r w:rsidR="61ED9F70" w:rsidRPr="006E718C">
        <w:rPr>
          <w:noProof/>
        </w:rPr>
        <w:t xml:space="preserve">000 </w:t>
      </w:r>
      <w:r w:rsidR="00880391" w:rsidRPr="006E718C">
        <w:rPr>
          <w:noProof/>
        </w:rPr>
        <w:t>excellent researchers</w:t>
      </w:r>
      <w:r w:rsidR="633BA3D2" w:rsidRPr="006E718C">
        <w:rPr>
          <w:noProof/>
        </w:rPr>
        <w:t>, notably through excellent doctoral programmes, postdoctoral fellowships and R&amp;I staff exchanges</w:t>
      </w:r>
      <w:r w:rsidR="00182A76" w:rsidRPr="006E718C">
        <w:rPr>
          <w:noProof/>
        </w:rPr>
        <w:t xml:space="preserve">, </w:t>
      </w:r>
      <w:r w:rsidR="61ED9F70" w:rsidRPr="006E718C">
        <w:rPr>
          <w:noProof/>
        </w:rPr>
        <w:t xml:space="preserve">EURAXESS </w:t>
      </w:r>
      <w:r w:rsidR="00772564" w:rsidRPr="006E718C">
        <w:rPr>
          <w:noProof/>
        </w:rPr>
        <w:t xml:space="preserve">has </w:t>
      </w:r>
      <w:r w:rsidR="61ED9F70" w:rsidRPr="006E718C">
        <w:rPr>
          <w:noProof/>
        </w:rPr>
        <w:t xml:space="preserve">supported </w:t>
      </w:r>
      <w:r w:rsidR="00026DEF" w:rsidRPr="006E718C">
        <w:rPr>
          <w:noProof/>
        </w:rPr>
        <w:t>over</w:t>
      </w:r>
      <w:r w:rsidR="61ED9F70" w:rsidRPr="006E718C">
        <w:rPr>
          <w:noProof/>
        </w:rPr>
        <w:t xml:space="preserve"> 2 million researchers in their career development and mobility across Europe</w:t>
      </w:r>
      <w:r w:rsidR="0091333D" w:rsidRPr="006E718C">
        <w:rPr>
          <w:noProof/>
        </w:rPr>
        <w:t xml:space="preserve"> </w:t>
      </w:r>
      <w:r w:rsidR="006E718C" w:rsidRPr="006E718C">
        <w:rPr>
          <w:noProof/>
        </w:rPr>
        <w:t>and</w:t>
      </w:r>
      <w:r w:rsidR="0091333D" w:rsidRPr="006E718C">
        <w:rPr>
          <w:noProof/>
        </w:rPr>
        <w:t xml:space="preserve"> the Open Science Cloud (EOSC) </w:t>
      </w:r>
      <w:r w:rsidR="00026DEF" w:rsidRPr="006E718C">
        <w:rPr>
          <w:noProof/>
        </w:rPr>
        <w:t xml:space="preserve">provides </w:t>
      </w:r>
      <w:r w:rsidR="0091333D" w:rsidRPr="006E718C">
        <w:rPr>
          <w:noProof/>
        </w:rPr>
        <w:t>seamless access to quality data and digital services while supporting collaboration across borders and disciplines.</w:t>
      </w:r>
    </w:p>
    <w:p w:rsidR="00D964E5" w:rsidRPr="00D76B6F" w:rsidRDefault="001F2CD3" w:rsidP="001F2CD3">
      <w:pPr>
        <w:pStyle w:val="ManualConsidrant"/>
        <w:rPr>
          <w:noProof/>
        </w:rPr>
      </w:pPr>
      <w:r w:rsidRPr="001F2CD3">
        <w:rPr>
          <w:noProof/>
        </w:rPr>
        <w:t>(4)</w:t>
      </w:r>
      <w:r w:rsidRPr="001F2CD3">
        <w:rPr>
          <w:noProof/>
        </w:rPr>
        <w:tab/>
      </w:r>
      <w:r w:rsidR="08BBAC9F" w:rsidRPr="00D76B6F">
        <w:rPr>
          <w:noProof/>
        </w:rPr>
        <w:t>In</w:t>
      </w:r>
      <w:r w:rsidR="7F1C4C91" w:rsidRPr="00D76B6F">
        <w:rPr>
          <w:noProof/>
        </w:rPr>
        <w:t xml:space="preserve"> </w:t>
      </w:r>
      <w:r w:rsidR="271C55BB" w:rsidRPr="00D76B6F">
        <w:rPr>
          <w:noProof/>
        </w:rPr>
        <w:t xml:space="preserve">2021, </w:t>
      </w:r>
      <w:r w:rsidR="6D15E768" w:rsidRPr="00D76B6F">
        <w:rPr>
          <w:noProof/>
        </w:rPr>
        <w:t xml:space="preserve">Member States and the Commission </w:t>
      </w:r>
      <w:r w:rsidR="24BA8F0B" w:rsidRPr="00D76B6F">
        <w:rPr>
          <w:noProof/>
        </w:rPr>
        <w:t>conclud</w:t>
      </w:r>
      <w:r w:rsidR="600098FE" w:rsidRPr="00D76B6F">
        <w:rPr>
          <w:noProof/>
        </w:rPr>
        <w:t>ed</w:t>
      </w:r>
      <w:r w:rsidR="360ECCAF" w:rsidRPr="00D76B6F">
        <w:rPr>
          <w:noProof/>
        </w:rPr>
        <w:t xml:space="preserve"> a </w:t>
      </w:r>
      <w:r w:rsidR="334A8D08" w:rsidRPr="00D76B6F">
        <w:rPr>
          <w:noProof/>
        </w:rPr>
        <w:t xml:space="preserve">new </w:t>
      </w:r>
      <w:r w:rsidR="2CEE17BB" w:rsidRPr="00D76B6F">
        <w:rPr>
          <w:noProof/>
        </w:rPr>
        <w:t>vision and policy framework</w:t>
      </w:r>
      <w:r w:rsidR="334A8D08" w:rsidRPr="00D76B6F">
        <w:rPr>
          <w:noProof/>
        </w:rPr>
        <w:t xml:space="preserve">, </w:t>
      </w:r>
      <w:r w:rsidR="54707FE5" w:rsidRPr="00D76B6F">
        <w:rPr>
          <w:noProof/>
        </w:rPr>
        <w:t xml:space="preserve">set out in </w:t>
      </w:r>
      <w:r w:rsidR="334A8D08" w:rsidRPr="00D76B6F">
        <w:rPr>
          <w:noProof/>
        </w:rPr>
        <w:t xml:space="preserve">the Council </w:t>
      </w:r>
      <w:r w:rsidR="00AF5C91" w:rsidRPr="00D76B6F">
        <w:rPr>
          <w:noProof/>
        </w:rPr>
        <w:t>c</w:t>
      </w:r>
      <w:r w:rsidR="334A8D08" w:rsidRPr="00D76B6F">
        <w:rPr>
          <w:noProof/>
        </w:rPr>
        <w:t xml:space="preserve">onclusions </w:t>
      </w:r>
      <w:r w:rsidR="5678A671" w:rsidRPr="00D76B6F">
        <w:rPr>
          <w:noProof/>
        </w:rPr>
        <w:t xml:space="preserve">on the future governance of the </w:t>
      </w:r>
      <w:r w:rsidR="009B4969" w:rsidRPr="00D76B6F">
        <w:rPr>
          <w:noProof/>
        </w:rPr>
        <w:t>ERA</w:t>
      </w:r>
      <w:r w:rsidR="00AF5C91" w:rsidRPr="00D76B6F">
        <w:rPr>
          <w:rStyle w:val="FootnoteReference"/>
          <w:noProof/>
        </w:rPr>
        <w:footnoteReference w:id="7"/>
      </w:r>
      <w:r w:rsidR="5678A671" w:rsidRPr="00D76B6F">
        <w:rPr>
          <w:noProof/>
        </w:rPr>
        <w:t xml:space="preserve"> </w:t>
      </w:r>
      <w:r w:rsidR="2CEE17BB" w:rsidRPr="00D76B6F">
        <w:rPr>
          <w:noProof/>
        </w:rPr>
        <w:t xml:space="preserve">and the Pact for </w:t>
      </w:r>
      <w:r w:rsidR="002E3F69" w:rsidRPr="00D76B6F">
        <w:rPr>
          <w:noProof/>
        </w:rPr>
        <w:t>R&amp;I</w:t>
      </w:r>
      <w:r w:rsidR="002A13B3" w:rsidRPr="00D76B6F">
        <w:rPr>
          <w:rStyle w:val="FootnoteReference"/>
          <w:noProof/>
        </w:rPr>
        <w:footnoteReference w:id="8"/>
      </w:r>
      <w:r w:rsidR="360ECCAF" w:rsidRPr="00D76B6F">
        <w:rPr>
          <w:noProof/>
        </w:rPr>
        <w:t>.</w:t>
      </w:r>
      <w:r w:rsidR="2CCE5D07" w:rsidRPr="00D76B6F">
        <w:rPr>
          <w:noProof/>
        </w:rPr>
        <w:t xml:space="preserve"> </w:t>
      </w:r>
      <w:r w:rsidR="600098FE" w:rsidRPr="00D76B6F">
        <w:rPr>
          <w:noProof/>
        </w:rPr>
        <w:t>The vision s</w:t>
      </w:r>
      <w:r w:rsidR="78C11428" w:rsidRPr="00D76B6F">
        <w:rPr>
          <w:noProof/>
        </w:rPr>
        <w:t>et</w:t>
      </w:r>
      <w:r w:rsidR="600098FE" w:rsidRPr="00D76B6F">
        <w:rPr>
          <w:noProof/>
        </w:rPr>
        <w:t>s</w:t>
      </w:r>
      <w:r w:rsidR="78C11428" w:rsidRPr="00D76B6F">
        <w:rPr>
          <w:noProof/>
        </w:rPr>
        <w:t xml:space="preserve"> out </w:t>
      </w:r>
      <w:r w:rsidR="600098FE" w:rsidRPr="00D76B6F">
        <w:rPr>
          <w:noProof/>
        </w:rPr>
        <w:t xml:space="preserve">the </w:t>
      </w:r>
      <w:r w:rsidR="78C11428" w:rsidRPr="00D76B6F">
        <w:rPr>
          <w:noProof/>
        </w:rPr>
        <w:t>comm</w:t>
      </w:r>
      <w:r w:rsidR="054E7C28" w:rsidRPr="00D76B6F">
        <w:rPr>
          <w:noProof/>
        </w:rPr>
        <w:t>o</w:t>
      </w:r>
      <w:r w:rsidR="78C11428" w:rsidRPr="00D76B6F">
        <w:rPr>
          <w:noProof/>
        </w:rPr>
        <w:t>n values and p</w:t>
      </w:r>
      <w:r w:rsidR="5BF8FDA9" w:rsidRPr="00D76B6F">
        <w:rPr>
          <w:noProof/>
        </w:rPr>
        <w:t xml:space="preserve">rinciples </w:t>
      </w:r>
      <w:r w:rsidR="600098FE" w:rsidRPr="00D76B6F">
        <w:rPr>
          <w:noProof/>
        </w:rPr>
        <w:t xml:space="preserve">that will guide </w:t>
      </w:r>
      <w:r w:rsidR="002E3F69" w:rsidRPr="00D76B6F">
        <w:rPr>
          <w:noProof/>
        </w:rPr>
        <w:t xml:space="preserve">R&amp;I </w:t>
      </w:r>
      <w:r w:rsidR="5BF8FDA9" w:rsidRPr="00D76B6F">
        <w:rPr>
          <w:noProof/>
        </w:rPr>
        <w:t>a</w:t>
      </w:r>
      <w:r w:rsidR="600098FE" w:rsidRPr="00D76B6F">
        <w:rPr>
          <w:noProof/>
        </w:rPr>
        <w:t xml:space="preserve">nd identifies </w:t>
      </w:r>
      <w:r w:rsidR="5BF8FDA9" w:rsidRPr="00D76B6F">
        <w:rPr>
          <w:noProof/>
        </w:rPr>
        <w:t>priorit</w:t>
      </w:r>
      <w:r w:rsidR="20BF616A" w:rsidRPr="00D76B6F">
        <w:rPr>
          <w:noProof/>
        </w:rPr>
        <w:t>ies</w:t>
      </w:r>
      <w:r w:rsidR="5BF8FDA9" w:rsidRPr="00D76B6F">
        <w:rPr>
          <w:noProof/>
        </w:rPr>
        <w:t xml:space="preserve"> for joint action</w:t>
      </w:r>
      <w:r w:rsidR="3A789440" w:rsidRPr="00D76B6F">
        <w:rPr>
          <w:noProof/>
        </w:rPr>
        <w:t>.</w:t>
      </w:r>
      <w:r w:rsidR="5BF8FDA9" w:rsidRPr="00D76B6F">
        <w:rPr>
          <w:noProof/>
        </w:rPr>
        <w:t xml:space="preserve"> </w:t>
      </w:r>
      <w:r w:rsidR="5D9A04FE" w:rsidRPr="00D76B6F">
        <w:rPr>
          <w:noProof/>
        </w:rPr>
        <w:t>I</w:t>
      </w:r>
      <w:r w:rsidR="5BF8FDA9" w:rsidRPr="00D76B6F">
        <w:rPr>
          <w:noProof/>
        </w:rPr>
        <w:t>n the Pact, Member States</w:t>
      </w:r>
      <w:r w:rsidR="2CCE5D07" w:rsidRPr="00D76B6F">
        <w:rPr>
          <w:noProof/>
        </w:rPr>
        <w:t xml:space="preserve"> </w:t>
      </w:r>
      <w:r w:rsidR="00A75433">
        <w:rPr>
          <w:noProof/>
        </w:rPr>
        <w:t>reiterat</w:t>
      </w:r>
      <w:r w:rsidR="03607BD1" w:rsidRPr="00D76B6F">
        <w:rPr>
          <w:noProof/>
        </w:rPr>
        <w:t xml:space="preserve">ed their </w:t>
      </w:r>
      <w:r w:rsidR="621EB6CC" w:rsidRPr="00D76B6F">
        <w:rPr>
          <w:noProof/>
        </w:rPr>
        <w:t>commitment</w:t>
      </w:r>
      <w:r w:rsidR="054E7C28" w:rsidRPr="00D76B6F">
        <w:rPr>
          <w:noProof/>
        </w:rPr>
        <w:t xml:space="preserve"> to </w:t>
      </w:r>
      <w:r w:rsidR="74956127" w:rsidRPr="00D76B6F">
        <w:rPr>
          <w:noProof/>
        </w:rPr>
        <w:t xml:space="preserve">work together on the </w:t>
      </w:r>
      <w:r w:rsidR="00930962">
        <w:rPr>
          <w:noProof/>
        </w:rPr>
        <w:t xml:space="preserve">achievements of the ERA </w:t>
      </w:r>
      <w:r w:rsidR="74956127" w:rsidRPr="00D76B6F">
        <w:rPr>
          <w:noProof/>
        </w:rPr>
        <w:t xml:space="preserve">objectives </w:t>
      </w:r>
      <w:r w:rsidR="4F0007D9" w:rsidRPr="00D76B6F">
        <w:rPr>
          <w:noProof/>
        </w:rPr>
        <w:t>to foster integration and cooperation</w:t>
      </w:r>
      <w:r w:rsidR="56ECD40B" w:rsidRPr="00D76B6F">
        <w:rPr>
          <w:noProof/>
        </w:rPr>
        <w:t xml:space="preserve"> and reduce fragmentation</w:t>
      </w:r>
      <w:r w:rsidR="4F0007D9" w:rsidRPr="00D76B6F">
        <w:rPr>
          <w:noProof/>
        </w:rPr>
        <w:t xml:space="preserve"> across Europe in scientific research, technology and innovation.</w:t>
      </w:r>
      <w:r w:rsidR="2DB8EF51" w:rsidRPr="00D76B6F">
        <w:rPr>
          <w:noProof/>
        </w:rPr>
        <w:t xml:space="preserve"> Member States re</w:t>
      </w:r>
      <w:r w:rsidR="62D11D95" w:rsidRPr="00D76B6F">
        <w:rPr>
          <w:noProof/>
        </w:rPr>
        <w:t xml:space="preserve">affirmed their commitment </w:t>
      </w:r>
      <w:r w:rsidR="4ED4D707" w:rsidRPr="00D76B6F">
        <w:rPr>
          <w:noProof/>
        </w:rPr>
        <w:t>to improve coordination and align national R&amp;I policies to create a more integrated and efficient research ecosystem</w:t>
      </w:r>
      <w:r w:rsidR="1F08CB46" w:rsidRPr="00D76B6F">
        <w:rPr>
          <w:noProof/>
        </w:rPr>
        <w:t xml:space="preserve"> </w:t>
      </w:r>
      <w:r w:rsidR="233CD960" w:rsidRPr="00D76B6F">
        <w:rPr>
          <w:noProof/>
        </w:rPr>
        <w:t xml:space="preserve">in the 2024 Council conclusions on strengthening the competitiveness of the EU, reinforcing the </w:t>
      </w:r>
      <w:r w:rsidR="009B4969" w:rsidRPr="00D76B6F">
        <w:rPr>
          <w:noProof/>
        </w:rPr>
        <w:t xml:space="preserve">ERA </w:t>
      </w:r>
      <w:r w:rsidR="233CD960" w:rsidRPr="00D76B6F">
        <w:rPr>
          <w:noProof/>
        </w:rPr>
        <w:t xml:space="preserve">and overcoming </w:t>
      </w:r>
      <w:r w:rsidR="004706A7">
        <w:rPr>
          <w:noProof/>
        </w:rPr>
        <w:t xml:space="preserve">its </w:t>
      </w:r>
      <w:r w:rsidR="233CD960" w:rsidRPr="00D76B6F">
        <w:rPr>
          <w:noProof/>
        </w:rPr>
        <w:t>fragmentation</w:t>
      </w:r>
      <w:r w:rsidR="00AF5C91" w:rsidRPr="00D76B6F">
        <w:rPr>
          <w:rStyle w:val="FootnoteReference"/>
          <w:noProof/>
        </w:rPr>
        <w:footnoteReference w:id="9"/>
      </w:r>
      <w:r w:rsidR="233CD960" w:rsidRPr="00D76B6F">
        <w:rPr>
          <w:noProof/>
        </w:rPr>
        <w:t>.</w:t>
      </w:r>
    </w:p>
    <w:p w:rsidR="003440BB" w:rsidRPr="00D76B6F" w:rsidRDefault="001F2CD3" w:rsidP="001F2CD3">
      <w:pPr>
        <w:pStyle w:val="ManualConsidrant"/>
        <w:rPr>
          <w:noProof/>
        </w:rPr>
      </w:pPr>
      <w:r w:rsidRPr="001F2CD3">
        <w:rPr>
          <w:noProof/>
        </w:rPr>
        <w:t>(5)</w:t>
      </w:r>
      <w:r w:rsidRPr="001F2CD3">
        <w:rPr>
          <w:noProof/>
        </w:rPr>
        <w:tab/>
      </w:r>
      <w:r w:rsidR="6D86B4EB" w:rsidRPr="00D76B6F">
        <w:rPr>
          <w:noProof/>
        </w:rPr>
        <w:t xml:space="preserve">The first ERA </w:t>
      </w:r>
      <w:r w:rsidR="00B44F57">
        <w:rPr>
          <w:noProof/>
        </w:rPr>
        <w:t>Policy Agenda</w:t>
      </w:r>
      <w:r w:rsidR="0006724D">
        <w:rPr>
          <w:noProof/>
        </w:rPr>
        <w:t xml:space="preserve"> </w:t>
      </w:r>
      <w:r w:rsidR="00F00B30">
        <w:rPr>
          <w:noProof/>
        </w:rPr>
        <w:t>2022-2024</w:t>
      </w:r>
      <w:r w:rsidR="6D86B4EB" w:rsidRPr="00D76B6F">
        <w:rPr>
          <w:noProof/>
        </w:rPr>
        <w:t xml:space="preserve"> </w:t>
      </w:r>
      <w:r w:rsidR="600098FE" w:rsidRPr="00D76B6F">
        <w:rPr>
          <w:noProof/>
        </w:rPr>
        <w:t>creat</w:t>
      </w:r>
      <w:r w:rsidR="1A841188" w:rsidRPr="00D76B6F">
        <w:rPr>
          <w:noProof/>
        </w:rPr>
        <w:t xml:space="preserve">ed a solid foundation to achieve </w:t>
      </w:r>
      <w:r w:rsidR="600098FE" w:rsidRPr="00D76B6F">
        <w:rPr>
          <w:noProof/>
        </w:rPr>
        <w:t xml:space="preserve">the </w:t>
      </w:r>
      <w:r w:rsidR="1A841188" w:rsidRPr="00D76B6F">
        <w:rPr>
          <w:noProof/>
        </w:rPr>
        <w:t xml:space="preserve">ERA </w:t>
      </w:r>
      <w:r w:rsidR="00930962">
        <w:rPr>
          <w:noProof/>
        </w:rPr>
        <w:t>objectives</w:t>
      </w:r>
      <w:r w:rsidR="1A841188" w:rsidRPr="00D76B6F">
        <w:rPr>
          <w:noProof/>
        </w:rPr>
        <w:t xml:space="preserve">. It </w:t>
      </w:r>
      <w:r w:rsidR="6D86B4EB" w:rsidRPr="00D76B6F">
        <w:rPr>
          <w:noProof/>
        </w:rPr>
        <w:t xml:space="preserve">translated </w:t>
      </w:r>
      <w:r w:rsidR="08A1CAC4" w:rsidRPr="00D76B6F">
        <w:rPr>
          <w:noProof/>
        </w:rPr>
        <w:t>the Pact</w:t>
      </w:r>
      <w:r w:rsidR="6D86B4EB" w:rsidRPr="00D76B6F">
        <w:rPr>
          <w:noProof/>
        </w:rPr>
        <w:t xml:space="preserve"> </w:t>
      </w:r>
      <w:r w:rsidR="00930962">
        <w:rPr>
          <w:noProof/>
        </w:rPr>
        <w:t xml:space="preserve">for R&amp;I </w:t>
      </w:r>
      <w:r w:rsidR="6D86B4EB" w:rsidRPr="00D76B6F">
        <w:rPr>
          <w:noProof/>
        </w:rPr>
        <w:t xml:space="preserve">priority areas into </w:t>
      </w:r>
      <w:r w:rsidR="600098FE" w:rsidRPr="00D76B6F">
        <w:rPr>
          <w:noProof/>
        </w:rPr>
        <w:t xml:space="preserve">a set of </w:t>
      </w:r>
      <w:r w:rsidR="20808ED3" w:rsidRPr="00D76B6F">
        <w:rPr>
          <w:noProof/>
        </w:rPr>
        <w:t>concrete actions</w:t>
      </w:r>
      <w:r w:rsidR="20BF616A" w:rsidRPr="00D76B6F">
        <w:rPr>
          <w:noProof/>
        </w:rPr>
        <w:t>.</w:t>
      </w:r>
      <w:r w:rsidR="20808ED3" w:rsidRPr="00D76B6F">
        <w:rPr>
          <w:noProof/>
        </w:rPr>
        <w:t xml:space="preserve"> </w:t>
      </w:r>
      <w:r w:rsidR="2A532EF8" w:rsidRPr="00D76B6F">
        <w:rPr>
          <w:noProof/>
        </w:rPr>
        <w:t xml:space="preserve">17 </w:t>
      </w:r>
      <w:r w:rsidR="20BF616A" w:rsidRPr="00D76B6F">
        <w:rPr>
          <w:noProof/>
        </w:rPr>
        <w:t xml:space="preserve">actions </w:t>
      </w:r>
      <w:r w:rsidR="20808ED3" w:rsidRPr="00D76B6F">
        <w:rPr>
          <w:noProof/>
        </w:rPr>
        <w:t xml:space="preserve">were jointly implemented </w:t>
      </w:r>
      <w:r w:rsidR="08A1CAC4" w:rsidRPr="00D76B6F">
        <w:rPr>
          <w:noProof/>
        </w:rPr>
        <w:t xml:space="preserve">by the Commission, </w:t>
      </w:r>
      <w:r w:rsidR="20808ED3" w:rsidRPr="00D76B6F">
        <w:rPr>
          <w:noProof/>
        </w:rPr>
        <w:t>Member States, Horizon Europe associated countries and EU-level stakeholders.</w:t>
      </w:r>
      <w:r w:rsidR="4BEC0DEB" w:rsidRPr="00D76B6F">
        <w:rPr>
          <w:noProof/>
        </w:rPr>
        <w:t xml:space="preserve"> </w:t>
      </w:r>
      <w:r w:rsidR="086FE836" w:rsidRPr="00D76B6F">
        <w:rPr>
          <w:noProof/>
        </w:rPr>
        <w:t xml:space="preserve">As part of the new governance, the ERA Forum and its sub-groups play a unique role in supporting implementation of the </w:t>
      </w:r>
      <w:r w:rsidR="617F482F" w:rsidRPr="00D76B6F">
        <w:rPr>
          <w:noProof/>
        </w:rPr>
        <w:t xml:space="preserve">ERA and its </w:t>
      </w:r>
      <w:r w:rsidR="086FE836" w:rsidRPr="00D76B6F">
        <w:rPr>
          <w:noProof/>
        </w:rPr>
        <w:t>actions</w:t>
      </w:r>
      <w:r w:rsidR="39F11981" w:rsidRPr="00D76B6F">
        <w:rPr>
          <w:noProof/>
        </w:rPr>
        <w:t>.</w:t>
      </w:r>
      <w:r w:rsidR="7F1C4C91" w:rsidRPr="00D76B6F">
        <w:rPr>
          <w:noProof/>
        </w:rPr>
        <w:t xml:space="preserve"> </w:t>
      </w:r>
      <w:r w:rsidR="07DA5761" w:rsidRPr="00D76B6F">
        <w:rPr>
          <w:noProof/>
        </w:rPr>
        <w:t>T</w:t>
      </w:r>
      <w:r w:rsidR="086FE836" w:rsidRPr="00D76B6F">
        <w:rPr>
          <w:noProof/>
        </w:rPr>
        <w:t>hey act as a bridge between EU-level</w:t>
      </w:r>
      <w:r w:rsidR="00A90AF1">
        <w:rPr>
          <w:noProof/>
        </w:rPr>
        <w:t>,</w:t>
      </w:r>
      <w:r w:rsidR="006E718C">
        <w:rPr>
          <w:noProof/>
        </w:rPr>
        <w:t xml:space="preserve"> </w:t>
      </w:r>
      <w:r w:rsidR="086FE836" w:rsidRPr="00D76B6F">
        <w:rPr>
          <w:noProof/>
        </w:rPr>
        <w:t xml:space="preserve">national </w:t>
      </w:r>
      <w:r w:rsidR="00A90AF1">
        <w:rPr>
          <w:noProof/>
        </w:rPr>
        <w:t xml:space="preserve">and regional </w:t>
      </w:r>
      <w:r w:rsidR="600098FE" w:rsidRPr="00D76B6F">
        <w:rPr>
          <w:noProof/>
        </w:rPr>
        <w:t xml:space="preserve">bodies </w:t>
      </w:r>
      <w:r w:rsidR="086FE836" w:rsidRPr="00D76B6F">
        <w:rPr>
          <w:noProof/>
        </w:rPr>
        <w:t>and facilitate collaborati</w:t>
      </w:r>
      <w:r w:rsidR="600098FE" w:rsidRPr="00D76B6F">
        <w:rPr>
          <w:noProof/>
        </w:rPr>
        <w:t>on</w:t>
      </w:r>
      <w:r w:rsidR="086FE836" w:rsidRPr="00D76B6F">
        <w:rPr>
          <w:noProof/>
        </w:rPr>
        <w:t xml:space="preserve">. </w:t>
      </w:r>
      <w:r w:rsidR="600098FE" w:rsidRPr="00D76B6F">
        <w:rPr>
          <w:noProof/>
        </w:rPr>
        <w:t>The</w:t>
      </w:r>
      <w:r w:rsidR="223559AF" w:rsidRPr="00D76B6F">
        <w:rPr>
          <w:noProof/>
        </w:rPr>
        <w:t xml:space="preserve"> inclusive and participatory approach ensures that all voices are heard</w:t>
      </w:r>
      <w:r w:rsidR="183D2FF7" w:rsidRPr="00D76B6F">
        <w:rPr>
          <w:noProof/>
        </w:rPr>
        <w:t>.</w:t>
      </w:r>
      <w:r w:rsidR="223559AF" w:rsidRPr="00D76B6F">
        <w:rPr>
          <w:noProof/>
        </w:rPr>
        <w:t xml:space="preserve"> </w:t>
      </w:r>
      <w:r w:rsidR="183D2FF7" w:rsidRPr="00D76B6F">
        <w:rPr>
          <w:noProof/>
        </w:rPr>
        <w:t xml:space="preserve">This </w:t>
      </w:r>
      <w:r w:rsidR="223559AF" w:rsidRPr="00D76B6F">
        <w:rPr>
          <w:noProof/>
        </w:rPr>
        <w:t>foster</w:t>
      </w:r>
      <w:r w:rsidR="183D2FF7" w:rsidRPr="00D76B6F">
        <w:rPr>
          <w:noProof/>
        </w:rPr>
        <w:t>s</w:t>
      </w:r>
      <w:r w:rsidR="223559AF" w:rsidRPr="00D76B6F">
        <w:rPr>
          <w:noProof/>
        </w:rPr>
        <w:t xml:space="preserve"> innovative strategies and </w:t>
      </w:r>
      <w:r w:rsidR="183D2FF7" w:rsidRPr="00D76B6F">
        <w:rPr>
          <w:noProof/>
        </w:rPr>
        <w:t xml:space="preserve">a </w:t>
      </w:r>
      <w:r w:rsidR="223559AF" w:rsidRPr="00D76B6F">
        <w:rPr>
          <w:noProof/>
        </w:rPr>
        <w:t>shared ownership of policies to strengthen Europe</w:t>
      </w:r>
      <w:r w:rsidR="75FBCB1B" w:rsidRPr="00D76B6F">
        <w:rPr>
          <w:noProof/>
        </w:rPr>
        <w:t>’</w:t>
      </w:r>
      <w:r w:rsidR="223559AF" w:rsidRPr="00D76B6F">
        <w:rPr>
          <w:noProof/>
        </w:rPr>
        <w:t xml:space="preserve">s </w:t>
      </w:r>
      <w:r w:rsidR="002E3F69" w:rsidRPr="00D76B6F">
        <w:rPr>
          <w:noProof/>
        </w:rPr>
        <w:t xml:space="preserve">R&amp;I </w:t>
      </w:r>
      <w:r w:rsidR="223559AF" w:rsidRPr="00D76B6F">
        <w:rPr>
          <w:noProof/>
        </w:rPr>
        <w:t xml:space="preserve">ecosystem. </w:t>
      </w:r>
      <w:r w:rsidR="4DA9AEF3" w:rsidRPr="00D76B6F">
        <w:rPr>
          <w:noProof/>
        </w:rPr>
        <w:t>As a high-level strategic policy advisory body, t</w:t>
      </w:r>
      <w:r w:rsidR="4F2AA024" w:rsidRPr="00D76B6F">
        <w:rPr>
          <w:noProof/>
        </w:rPr>
        <w:t>he European Research Area and Innovation Committee (ERAC)</w:t>
      </w:r>
      <w:r w:rsidR="4DA9AEF3" w:rsidRPr="00D76B6F">
        <w:rPr>
          <w:noProof/>
        </w:rPr>
        <w:t xml:space="preserve"> provides early advi</w:t>
      </w:r>
      <w:r w:rsidR="600098FE" w:rsidRPr="00D76B6F">
        <w:rPr>
          <w:noProof/>
        </w:rPr>
        <w:t>c</w:t>
      </w:r>
      <w:r w:rsidR="4DA9AEF3" w:rsidRPr="00D76B6F">
        <w:rPr>
          <w:noProof/>
        </w:rPr>
        <w:t>e to the Council and the Commission.</w:t>
      </w:r>
    </w:p>
    <w:p w:rsidR="00FD5BBF" w:rsidRPr="00D76B6F" w:rsidRDefault="001F2CD3" w:rsidP="001F2CD3">
      <w:pPr>
        <w:pStyle w:val="ManualConsidrant"/>
        <w:rPr>
          <w:noProof/>
        </w:rPr>
      </w:pPr>
      <w:r w:rsidRPr="001F2CD3">
        <w:rPr>
          <w:noProof/>
        </w:rPr>
        <w:t>(6)</w:t>
      </w:r>
      <w:r w:rsidRPr="001F2CD3">
        <w:rPr>
          <w:noProof/>
        </w:rPr>
        <w:tab/>
      </w:r>
      <w:r w:rsidR="34C7796D" w:rsidRPr="00D76B6F">
        <w:rPr>
          <w:noProof/>
        </w:rPr>
        <w:t xml:space="preserve">The Commission </w:t>
      </w:r>
      <w:r w:rsidR="5341AC1A" w:rsidRPr="00D76B6F">
        <w:rPr>
          <w:noProof/>
        </w:rPr>
        <w:t xml:space="preserve">highlighted the </w:t>
      </w:r>
      <w:r w:rsidR="74E71466" w:rsidRPr="00D76B6F">
        <w:rPr>
          <w:noProof/>
        </w:rPr>
        <w:t>achieve</w:t>
      </w:r>
      <w:r w:rsidR="600098FE" w:rsidRPr="00D76B6F">
        <w:rPr>
          <w:noProof/>
        </w:rPr>
        <w:t xml:space="preserve">ments of </w:t>
      </w:r>
      <w:r w:rsidR="18B6103E" w:rsidRPr="00D76B6F">
        <w:rPr>
          <w:noProof/>
        </w:rPr>
        <w:t xml:space="preserve">the </w:t>
      </w:r>
      <w:r w:rsidR="00B44F57">
        <w:rPr>
          <w:noProof/>
        </w:rPr>
        <w:t xml:space="preserve">ERA Policy Agenda </w:t>
      </w:r>
      <w:r w:rsidR="00F00B30">
        <w:rPr>
          <w:noProof/>
        </w:rPr>
        <w:t>2022-2024</w:t>
      </w:r>
      <w:r w:rsidR="00B44F57">
        <w:rPr>
          <w:noProof/>
        </w:rPr>
        <w:t xml:space="preserve"> </w:t>
      </w:r>
      <w:r w:rsidR="18B6103E" w:rsidRPr="00D76B6F">
        <w:rPr>
          <w:noProof/>
        </w:rPr>
        <w:t xml:space="preserve">and </w:t>
      </w:r>
      <w:r w:rsidR="600098FE" w:rsidRPr="00D76B6F">
        <w:rPr>
          <w:noProof/>
        </w:rPr>
        <w:t xml:space="preserve">the </w:t>
      </w:r>
      <w:r w:rsidR="18B6103E" w:rsidRPr="00D76B6F">
        <w:rPr>
          <w:noProof/>
        </w:rPr>
        <w:t>new governance</w:t>
      </w:r>
      <w:r w:rsidR="1746D8FD" w:rsidRPr="00D76B6F">
        <w:rPr>
          <w:noProof/>
        </w:rPr>
        <w:t xml:space="preserve"> in the 2024 Communication ‘Implementation of the European Research Area’</w:t>
      </w:r>
      <w:r w:rsidR="002A13B3" w:rsidRPr="00D76B6F">
        <w:rPr>
          <w:rStyle w:val="FootnoteReference"/>
          <w:noProof/>
        </w:rPr>
        <w:footnoteReference w:id="10"/>
      </w:r>
      <w:r w:rsidR="42FB732B" w:rsidRPr="00D76B6F">
        <w:rPr>
          <w:noProof/>
        </w:rPr>
        <w:t>.</w:t>
      </w:r>
      <w:r w:rsidR="554DC228" w:rsidRPr="00D76B6F">
        <w:rPr>
          <w:noProof/>
        </w:rPr>
        <w:t xml:space="preserve"> </w:t>
      </w:r>
      <w:r w:rsidR="00A75433">
        <w:rPr>
          <w:noProof/>
        </w:rPr>
        <w:t>The main achievements in a</w:t>
      </w:r>
      <w:r w:rsidR="554DC228" w:rsidRPr="00D76B6F">
        <w:rPr>
          <w:noProof/>
        </w:rPr>
        <w:t xml:space="preserve">ddressing </w:t>
      </w:r>
      <w:r w:rsidR="00A75433">
        <w:rPr>
          <w:noProof/>
        </w:rPr>
        <w:t xml:space="preserve">a range of </w:t>
      </w:r>
      <w:r w:rsidR="002E3F69" w:rsidRPr="00D76B6F">
        <w:rPr>
          <w:noProof/>
        </w:rPr>
        <w:t xml:space="preserve">R&amp;I </w:t>
      </w:r>
      <w:r w:rsidR="554DC228" w:rsidRPr="00D76B6F">
        <w:rPr>
          <w:noProof/>
        </w:rPr>
        <w:t xml:space="preserve">needs across Europe </w:t>
      </w:r>
      <w:r w:rsidR="00A75433">
        <w:rPr>
          <w:noProof/>
        </w:rPr>
        <w:t xml:space="preserve">under </w:t>
      </w:r>
      <w:r w:rsidR="554DC228" w:rsidRPr="00D76B6F">
        <w:rPr>
          <w:noProof/>
        </w:rPr>
        <w:t xml:space="preserve">the first ERA </w:t>
      </w:r>
      <w:r w:rsidR="00B44F57">
        <w:rPr>
          <w:noProof/>
        </w:rPr>
        <w:t xml:space="preserve">Policy Agenda </w:t>
      </w:r>
      <w:r w:rsidR="00F00B30">
        <w:rPr>
          <w:noProof/>
        </w:rPr>
        <w:t>2022-2024</w:t>
      </w:r>
      <w:r w:rsidR="554DC228" w:rsidRPr="00D76B6F">
        <w:rPr>
          <w:noProof/>
        </w:rPr>
        <w:t xml:space="preserve"> </w:t>
      </w:r>
      <w:r w:rsidR="00772564" w:rsidRPr="00D76B6F">
        <w:rPr>
          <w:noProof/>
        </w:rPr>
        <w:t>include</w:t>
      </w:r>
      <w:r w:rsidR="554DC228" w:rsidRPr="00D76B6F">
        <w:rPr>
          <w:noProof/>
        </w:rPr>
        <w:t xml:space="preserve"> (1) </w:t>
      </w:r>
      <w:r w:rsidR="0006724D">
        <w:rPr>
          <w:noProof/>
        </w:rPr>
        <w:t xml:space="preserve">creating </w:t>
      </w:r>
      <w:r w:rsidR="554DC228" w:rsidRPr="00D76B6F">
        <w:rPr>
          <w:noProof/>
        </w:rPr>
        <w:t>the Coalition for Advancing Research Assessment (CoARA)</w:t>
      </w:r>
      <w:r w:rsidR="00772564" w:rsidRPr="00D76B6F">
        <w:rPr>
          <w:noProof/>
        </w:rPr>
        <w:t>, (2)</w:t>
      </w:r>
      <w:r w:rsidR="00CD5618" w:rsidRPr="00D76B6F">
        <w:rPr>
          <w:noProof/>
        </w:rPr>
        <w:t xml:space="preserve"> </w:t>
      </w:r>
      <w:r w:rsidR="0094788A" w:rsidRPr="00D76B6F">
        <w:rPr>
          <w:noProof/>
        </w:rPr>
        <w:t>publi</w:t>
      </w:r>
      <w:r w:rsidR="0006724D">
        <w:rPr>
          <w:noProof/>
        </w:rPr>
        <w:t xml:space="preserve">shing </w:t>
      </w:r>
      <w:r w:rsidR="0094788A" w:rsidRPr="00D76B6F">
        <w:rPr>
          <w:noProof/>
        </w:rPr>
        <w:t>the ‘Zero tolerance code of conduct on counteracting gender-based violence in the EU research and innovation system’</w:t>
      </w:r>
      <w:r w:rsidR="554DC228" w:rsidRPr="00D76B6F">
        <w:rPr>
          <w:noProof/>
        </w:rPr>
        <w:t>, (</w:t>
      </w:r>
      <w:r w:rsidR="00772564" w:rsidRPr="00D76B6F">
        <w:rPr>
          <w:noProof/>
        </w:rPr>
        <w:t>3</w:t>
      </w:r>
      <w:r w:rsidR="554DC228" w:rsidRPr="00D76B6F">
        <w:rPr>
          <w:noProof/>
        </w:rPr>
        <w:t xml:space="preserve">) </w:t>
      </w:r>
      <w:r w:rsidR="0006724D">
        <w:rPr>
          <w:noProof/>
        </w:rPr>
        <w:t xml:space="preserve">stimulating the </w:t>
      </w:r>
      <w:r w:rsidR="554DC228" w:rsidRPr="00D76B6F">
        <w:rPr>
          <w:noProof/>
        </w:rPr>
        <w:t xml:space="preserve">green energy transformation </w:t>
      </w:r>
      <w:r w:rsidR="0006724D">
        <w:rPr>
          <w:noProof/>
        </w:rPr>
        <w:t xml:space="preserve">by </w:t>
      </w:r>
      <w:r w:rsidR="554DC228" w:rsidRPr="00D76B6F">
        <w:rPr>
          <w:noProof/>
        </w:rPr>
        <w:t>implement</w:t>
      </w:r>
      <w:r w:rsidR="0006724D">
        <w:rPr>
          <w:noProof/>
        </w:rPr>
        <w:t xml:space="preserve">ing </w:t>
      </w:r>
      <w:r w:rsidR="554DC228" w:rsidRPr="00D76B6F">
        <w:rPr>
          <w:noProof/>
        </w:rPr>
        <w:t xml:space="preserve">the </w:t>
      </w:r>
      <w:r w:rsidR="554DC228" w:rsidRPr="00166E8B">
        <w:rPr>
          <w:noProof/>
        </w:rPr>
        <w:t xml:space="preserve">Strategic </w:t>
      </w:r>
      <w:r w:rsidR="554DC228" w:rsidRPr="00D76B6F">
        <w:rPr>
          <w:noProof/>
        </w:rPr>
        <w:t xml:space="preserve">Research and </w:t>
      </w:r>
      <w:r w:rsidR="554DC228" w:rsidRPr="00166E8B">
        <w:rPr>
          <w:noProof/>
        </w:rPr>
        <w:t xml:space="preserve">Innovation </w:t>
      </w:r>
      <w:r w:rsidR="554DC228" w:rsidRPr="00D76B6F">
        <w:rPr>
          <w:noProof/>
        </w:rPr>
        <w:t>Agenda of the ERA pilot on green hydrogen, (</w:t>
      </w:r>
      <w:r w:rsidR="00772564" w:rsidRPr="00D76B6F">
        <w:rPr>
          <w:noProof/>
        </w:rPr>
        <w:t>4</w:t>
      </w:r>
      <w:r w:rsidR="554DC228" w:rsidRPr="00D76B6F">
        <w:rPr>
          <w:noProof/>
        </w:rPr>
        <w:t xml:space="preserve">) </w:t>
      </w:r>
      <w:r w:rsidR="0006724D">
        <w:rPr>
          <w:noProof/>
        </w:rPr>
        <w:t xml:space="preserve">creating </w:t>
      </w:r>
      <w:r w:rsidR="554DC228" w:rsidRPr="00D76B6F">
        <w:rPr>
          <w:noProof/>
        </w:rPr>
        <w:t xml:space="preserve">the ‘R&amp;I and Cohesion Managing Authorities Network’ (RIMA) </w:t>
      </w:r>
      <w:r w:rsidR="00772564" w:rsidRPr="00D76B6F">
        <w:rPr>
          <w:noProof/>
        </w:rPr>
        <w:t>linking</w:t>
      </w:r>
      <w:r w:rsidR="00764FBA" w:rsidRPr="00D76B6F">
        <w:rPr>
          <w:noProof/>
        </w:rPr>
        <w:t xml:space="preserve"> </w:t>
      </w:r>
      <w:r w:rsidR="002E3F69" w:rsidRPr="00D76B6F">
        <w:rPr>
          <w:noProof/>
        </w:rPr>
        <w:t xml:space="preserve">R&amp;I </w:t>
      </w:r>
      <w:r w:rsidR="554DC228" w:rsidRPr="00D76B6F">
        <w:rPr>
          <w:noProof/>
        </w:rPr>
        <w:t>policy actors and managing authorities to assess the innovation divide, increase excellence and capitalise on existing widening instruments, and (</w:t>
      </w:r>
      <w:r w:rsidR="00772564" w:rsidRPr="00D76B6F">
        <w:rPr>
          <w:noProof/>
        </w:rPr>
        <w:t>5</w:t>
      </w:r>
      <w:r w:rsidR="554DC228" w:rsidRPr="00D76B6F">
        <w:rPr>
          <w:noProof/>
        </w:rPr>
        <w:t>) develop</w:t>
      </w:r>
      <w:r w:rsidR="0006724D">
        <w:rPr>
          <w:noProof/>
        </w:rPr>
        <w:t xml:space="preserve">ing </w:t>
      </w:r>
      <w:r w:rsidR="554DC228" w:rsidRPr="00D76B6F">
        <w:rPr>
          <w:noProof/>
        </w:rPr>
        <w:t>a new ERA monitoring and evaluation framework.</w:t>
      </w:r>
    </w:p>
    <w:p w:rsidR="00C52573" w:rsidRPr="00D76B6F" w:rsidRDefault="001F2CD3" w:rsidP="001F2CD3">
      <w:pPr>
        <w:pStyle w:val="ManualConsidrant"/>
        <w:rPr>
          <w:noProof/>
        </w:rPr>
      </w:pPr>
      <w:r w:rsidRPr="001F2CD3">
        <w:rPr>
          <w:noProof/>
        </w:rPr>
        <w:t>(7)</w:t>
      </w:r>
      <w:r w:rsidRPr="001F2CD3">
        <w:rPr>
          <w:noProof/>
        </w:rPr>
        <w:tab/>
      </w:r>
      <w:r w:rsidR="4A8168DF" w:rsidRPr="00D76B6F">
        <w:rPr>
          <w:noProof/>
        </w:rPr>
        <w:t xml:space="preserve">The second ERA </w:t>
      </w:r>
      <w:r w:rsidR="00B44F57">
        <w:rPr>
          <w:noProof/>
        </w:rPr>
        <w:t xml:space="preserve">Policy Agenda </w:t>
      </w:r>
      <w:r w:rsidR="00F00B30">
        <w:rPr>
          <w:noProof/>
        </w:rPr>
        <w:t>2025-2027</w:t>
      </w:r>
      <w:r w:rsidR="7A25768D" w:rsidRPr="00D76B6F">
        <w:rPr>
          <w:noProof/>
        </w:rPr>
        <w:t xml:space="preserve"> </w:t>
      </w:r>
      <w:r w:rsidR="7ED1D392" w:rsidRPr="00D76B6F">
        <w:rPr>
          <w:noProof/>
        </w:rPr>
        <w:t xml:space="preserve">builds on </w:t>
      </w:r>
      <w:r w:rsidR="7A25768D" w:rsidRPr="00D76B6F">
        <w:rPr>
          <w:noProof/>
        </w:rPr>
        <w:t xml:space="preserve">this approach </w:t>
      </w:r>
      <w:r w:rsidR="6C30E735" w:rsidRPr="00D76B6F">
        <w:rPr>
          <w:noProof/>
        </w:rPr>
        <w:t xml:space="preserve">and </w:t>
      </w:r>
      <w:r w:rsidR="183D2FF7" w:rsidRPr="00D76B6F">
        <w:rPr>
          <w:noProof/>
        </w:rPr>
        <w:t xml:space="preserve">is designed to </w:t>
      </w:r>
      <w:r w:rsidR="7ED1D392" w:rsidRPr="00D76B6F">
        <w:rPr>
          <w:noProof/>
        </w:rPr>
        <w:t>tackle the</w:t>
      </w:r>
      <w:r w:rsidR="7240CA6B" w:rsidRPr="00D76B6F">
        <w:rPr>
          <w:noProof/>
        </w:rPr>
        <w:t xml:space="preserve"> current</w:t>
      </w:r>
      <w:r w:rsidR="6C30E735" w:rsidRPr="00D76B6F">
        <w:rPr>
          <w:noProof/>
        </w:rPr>
        <w:t xml:space="preserve"> challenges</w:t>
      </w:r>
      <w:r w:rsidR="422997F7" w:rsidRPr="00D76B6F">
        <w:rPr>
          <w:noProof/>
        </w:rPr>
        <w:t xml:space="preserve">. </w:t>
      </w:r>
      <w:r w:rsidR="3A6818DD" w:rsidRPr="00D76B6F">
        <w:rPr>
          <w:noProof/>
        </w:rPr>
        <w:t xml:space="preserve">Using the </w:t>
      </w:r>
      <w:r w:rsidR="6B48B81F" w:rsidRPr="00D76B6F">
        <w:rPr>
          <w:noProof/>
        </w:rPr>
        <w:t xml:space="preserve">Pact </w:t>
      </w:r>
      <w:r w:rsidR="00930962">
        <w:rPr>
          <w:noProof/>
        </w:rPr>
        <w:t xml:space="preserve">for R&amp;I </w:t>
      </w:r>
      <w:r w:rsidR="6B48B81F">
        <w:rPr>
          <w:noProof/>
        </w:rPr>
        <w:t>priority</w:t>
      </w:r>
      <w:r w:rsidR="00B44F57">
        <w:rPr>
          <w:noProof/>
        </w:rPr>
        <w:t xml:space="preserve"> </w:t>
      </w:r>
      <w:r w:rsidR="6B48B81F" w:rsidRPr="00D76B6F">
        <w:rPr>
          <w:noProof/>
        </w:rPr>
        <w:t xml:space="preserve">areas for joint action and the implementation outcomes of the first </w:t>
      </w:r>
      <w:r w:rsidR="00B44F57">
        <w:rPr>
          <w:noProof/>
        </w:rPr>
        <w:t xml:space="preserve">ERA Policy Agenda </w:t>
      </w:r>
      <w:r w:rsidR="00F00B30">
        <w:rPr>
          <w:noProof/>
        </w:rPr>
        <w:t>2022-2024</w:t>
      </w:r>
      <w:r w:rsidR="6B48B81F" w:rsidRPr="00D76B6F">
        <w:rPr>
          <w:noProof/>
        </w:rPr>
        <w:t xml:space="preserve"> as a basis, </w:t>
      </w:r>
      <w:r w:rsidR="53A78417" w:rsidRPr="00D76B6F">
        <w:rPr>
          <w:noProof/>
        </w:rPr>
        <w:t xml:space="preserve">it outlines </w:t>
      </w:r>
      <w:r w:rsidR="063B0BD4" w:rsidRPr="00D76B6F">
        <w:rPr>
          <w:noProof/>
        </w:rPr>
        <w:t>1</w:t>
      </w:r>
      <w:r w:rsidR="58FA7232" w:rsidRPr="00D76B6F">
        <w:rPr>
          <w:noProof/>
        </w:rPr>
        <w:t>1</w:t>
      </w:r>
      <w:r w:rsidR="063B0BD4" w:rsidRPr="00D76B6F">
        <w:rPr>
          <w:noProof/>
        </w:rPr>
        <w:t xml:space="preserve"> ERA structural policies and </w:t>
      </w:r>
      <w:r w:rsidR="00016B0B">
        <w:rPr>
          <w:noProof/>
        </w:rPr>
        <w:t>eight</w:t>
      </w:r>
      <w:r w:rsidR="00E17B89" w:rsidRPr="00D76B6F">
        <w:rPr>
          <w:noProof/>
        </w:rPr>
        <w:t xml:space="preserve"> </w:t>
      </w:r>
      <w:r w:rsidR="53A78417" w:rsidRPr="00D76B6F">
        <w:rPr>
          <w:noProof/>
        </w:rPr>
        <w:t xml:space="preserve">tangible </w:t>
      </w:r>
      <w:r w:rsidR="00772564" w:rsidRPr="00D76B6F">
        <w:rPr>
          <w:noProof/>
        </w:rPr>
        <w:t xml:space="preserve">ERA </w:t>
      </w:r>
      <w:r w:rsidR="53A78417" w:rsidRPr="00D76B6F">
        <w:rPr>
          <w:noProof/>
        </w:rPr>
        <w:t>actions.</w:t>
      </w:r>
      <w:r w:rsidR="1DF251C6" w:rsidRPr="00D76B6F">
        <w:rPr>
          <w:noProof/>
        </w:rPr>
        <w:t xml:space="preserve"> These </w:t>
      </w:r>
      <w:r w:rsidR="00772564" w:rsidRPr="00D76B6F">
        <w:rPr>
          <w:noProof/>
        </w:rPr>
        <w:t>are the result of an extensive co-creation process within</w:t>
      </w:r>
      <w:r w:rsidR="1BE2A992" w:rsidRPr="00D76B6F">
        <w:rPr>
          <w:noProof/>
        </w:rPr>
        <w:t xml:space="preserve"> the ERA Forum</w:t>
      </w:r>
      <w:r w:rsidR="00772564" w:rsidRPr="00D76B6F">
        <w:rPr>
          <w:noProof/>
        </w:rPr>
        <w:t xml:space="preserve"> and ERAC </w:t>
      </w:r>
      <w:r w:rsidR="00A75433">
        <w:rPr>
          <w:noProof/>
        </w:rPr>
        <w:t xml:space="preserve">and </w:t>
      </w:r>
      <w:r w:rsidR="00772564" w:rsidRPr="00D76B6F">
        <w:rPr>
          <w:noProof/>
        </w:rPr>
        <w:t>the aim</w:t>
      </w:r>
      <w:r w:rsidR="00CD5618" w:rsidRPr="00D76B6F">
        <w:rPr>
          <w:noProof/>
        </w:rPr>
        <w:t xml:space="preserve"> </w:t>
      </w:r>
      <w:r w:rsidR="00A75433">
        <w:rPr>
          <w:noProof/>
        </w:rPr>
        <w:t>is to</w:t>
      </w:r>
      <w:r w:rsidR="1BE2A992" w:rsidRPr="00D76B6F">
        <w:rPr>
          <w:noProof/>
        </w:rPr>
        <w:t xml:space="preserve"> start</w:t>
      </w:r>
      <w:r w:rsidR="0006724D">
        <w:rPr>
          <w:noProof/>
        </w:rPr>
        <w:t xml:space="preserve"> </w:t>
      </w:r>
      <w:r w:rsidR="1BE2A992" w:rsidRPr="00D76B6F">
        <w:rPr>
          <w:noProof/>
        </w:rPr>
        <w:t>implementation in 2025.</w:t>
      </w:r>
      <w:r w:rsidR="7F1C4C91" w:rsidRPr="00D76B6F">
        <w:rPr>
          <w:noProof/>
        </w:rPr>
        <w:t xml:space="preserve"> </w:t>
      </w:r>
      <w:r w:rsidR="7ED1D392" w:rsidRPr="00D76B6F">
        <w:rPr>
          <w:noProof/>
        </w:rPr>
        <w:t>T</w:t>
      </w:r>
      <w:r w:rsidR="7F1C4C91" w:rsidRPr="00D76B6F">
        <w:rPr>
          <w:noProof/>
        </w:rPr>
        <w:t xml:space="preserve">he first and the second </w:t>
      </w:r>
      <w:r w:rsidR="00B44F57">
        <w:rPr>
          <w:noProof/>
        </w:rPr>
        <w:t>ERA Policy Agendas</w:t>
      </w:r>
      <w:r w:rsidR="7F1C4C91" w:rsidRPr="00D76B6F">
        <w:rPr>
          <w:noProof/>
        </w:rPr>
        <w:t xml:space="preserve"> are connected. The ERA </w:t>
      </w:r>
      <w:r w:rsidR="00477465">
        <w:rPr>
          <w:noProof/>
        </w:rPr>
        <w:t xml:space="preserve">Policy Agenda </w:t>
      </w:r>
      <w:r w:rsidR="00F00B30">
        <w:rPr>
          <w:noProof/>
        </w:rPr>
        <w:t>2025-2027</w:t>
      </w:r>
      <w:r w:rsidR="7F1C4C91" w:rsidRPr="00D76B6F">
        <w:rPr>
          <w:noProof/>
        </w:rPr>
        <w:t xml:space="preserve"> provides continuity o</w:t>
      </w:r>
      <w:r w:rsidR="7ED1D392" w:rsidRPr="00D76B6F">
        <w:rPr>
          <w:noProof/>
        </w:rPr>
        <w:t>n</w:t>
      </w:r>
      <w:r w:rsidR="7F1C4C91" w:rsidRPr="00D76B6F">
        <w:rPr>
          <w:noProof/>
        </w:rPr>
        <w:t xml:space="preserve"> ongoing policies </w:t>
      </w:r>
      <w:r w:rsidR="7ED1D392" w:rsidRPr="00D76B6F">
        <w:rPr>
          <w:noProof/>
        </w:rPr>
        <w:t xml:space="preserve">under </w:t>
      </w:r>
      <w:r w:rsidR="7F1C4C91" w:rsidRPr="00D76B6F">
        <w:rPr>
          <w:noProof/>
        </w:rPr>
        <w:t xml:space="preserve">the first </w:t>
      </w:r>
      <w:r w:rsidR="7ED1D392" w:rsidRPr="00D76B6F">
        <w:rPr>
          <w:noProof/>
        </w:rPr>
        <w:t>a</w:t>
      </w:r>
      <w:r w:rsidR="7F1C4C91" w:rsidRPr="00D76B6F">
        <w:rPr>
          <w:noProof/>
        </w:rPr>
        <w:t>genda</w:t>
      </w:r>
      <w:r w:rsidR="7ED1D392" w:rsidRPr="00D76B6F">
        <w:rPr>
          <w:noProof/>
        </w:rPr>
        <w:t>,</w:t>
      </w:r>
      <w:r w:rsidR="7F1C4C91" w:rsidRPr="00D76B6F">
        <w:rPr>
          <w:noProof/>
        </w:rPr>
        <w:t xml:space="preserve"> </w:t>
      </w:r>
      <w:r w:rsidR="7ED1D392" w:rsidRPr="00D76B6F">
        <w:rPr>
          <w:noProof/>
        </w:rPr>
        <w:t xml:space="preserve">tackles the ERA’s </w:t>
      </w:r>
      <w:r w:rsidR="7F1C4C91" w:rsidRPr="00D76B6F">
        <w:rPr>
          <w:noProof/>
        </w:rPr>
        <w:t xml:space="preserve">core long-term objectives, and </w:t>
      </w:r>
      <w:r w:rsidR="183D2FF7" w:rsidRPr="00D76B6F">
        <w:rPr>
          <w:noProof/>
        </w:rPr>
        <w:t xml:space="preserve">has the flexibility needed to </w:t>
      </w:r>
      <w:r w:rsidR="7F1C4C91" w:rsidRPr="00D76B6F">
        <w:rPr>
          <w:noProof/>
        </w:rPr>
        <w:t>respon</w:t>
      </w:r>
      <w:r w:rsidR="183D2FF7" w:rsidRPr="00D76B6F">
        <w:rPr>
          <w:noProof/>
        </w:rPr>
        <w:t>d</w:t>
      </w:r>
      <w:r w:rsidR="7F1C4C91" w:rsidRPr="00D76B6F">
        <w:rPr>
          <w:noProof/>
        </w:rPr>
        <w:t xml:space="preserve"> to new strategic needs.</w:t>
      </w:r>
    </w:p>
    <w:p w:rsidR="00166E8B" w:rsidRPr="00D76B6F" w:rsidRDefault="00166E8B" w:rsidP="00B01AB4">
      <w:pPr>
        <w:rPr>
          <w:noProof/>
        </w:rPr>
      </w:pPr>
    </w:p>
    <w:p w:rsidR="6F4C0D04" w:rsidRPr="00D76B6F" w:rsidRDefault="14F92A47" w:rsidP="004A4F04">
      <w:pPr>
        <w:pStyle w:val="Formuledadoption"/>
        <w:rPr>
          <w:noProof/>
        </w:rPr>
      </w:pPr>
      <w:r w:rsidRPr="00D76B6F">
        <w:rPr>
          <w:noProof/>
        </w:rPr>
        <w:t xml:space="preserve">HEREBY </w:t>
      </w:r>
      <w:r w:rsidR="00DA2E0E" w:rsidRPr="00D76B6F">
        <w:rPr>
          <w:noProof/>
        </w:rPr>
        <w:t>RECOMMENDS</w:t>
      </w:r>
      <w:r w:rsidR="3FF45806" w:rsidRPr="00D76B6F">
        <w:rPr>
          <w:noProof/>
        </w:rPr>
        <w:t xml:space="preserve"> THAT</w:t>
      </w:r>
      <w:r w:rsidR="00DA2E0E" w:rsidRPr="00D76B6F">
        <w:rPr>
          <w:noProof/>
        </w:rPr>
        <w:t>:</w:t>
      </w:r>
    </w:p>
    <w:p w:rsidR="00B629EB" w:rsidRPr="00D76B6F" w:rsidRDefault="001F2CD3" w:rsidP="001F2CD3">
      <w:pPr>
        <w:pStyle w:val="ManualNumPar1"/>
        <w:rPr>
          <w:noProof/>
        </w:rPr>
      </w:pPr>
      <w:r w:rsidRPr="001F2CD3">
        <w:rPr>
          <w:noProof/>
        </w:rPr>
        <w:t>1.</w:t>
      </w:r>
      <w:r w:rsidRPr="001F2CD3">
        <w:rPr>
          <w:noProof/>
        </w:rPr>
        <w:tab/>
      </w:r>
      <w:r w:rsidR="74816DE6" w:rsidRPr="00D76B6F">
        <w:rPr>
          <w:noProof/>
        </w:rPr>
        <w:t>The</w:t>
      </w:r>
      <w:r w:rsidR="00764FBA" w:rsidRPr="00D76B6F">
        <w:rPr>
          <w:noProof/>
        </w:rPr>
        <w:t xml:space="preserve"> </w:t>
      </w:r>
      <w:r w:rsidR="00A75433">
        <w:rPr>
          <w:noProof/>
        </w:rPr>
        <w:t xml:space="preserve">Member States adopt the </w:t>
      </w:r>
      <w:r w:rsidR="74816DE6" w:rsidRPr="00D76B6F">
        <w:rPr>
          <w:noProof/>
        </w:rPr>
        <w:t xml:space="preserve">ERA </w:t>
      </w:r>
      <w:r w:rsidR="74816DE6" w:rsidRPr="00E36100">
        <w:rPr>
          <w:noProof/>
        </w:rPr>
        <w:t>Policy Agend</w:t>
      </w:r>
      <w:r w:rsidR="00A561D0">
        <w:rPr>
          <w:noProof/>
        </w:rPr>
        <w:t xml:space="preserve">a </w:t>
      </w:r>
      <w:r w:rsidR="00F00B30">
        <w:rPr>
          <w:noProof/>
        </w:rPr>
        <w:t>2025-2027</w:t>
      </w:r>
      <w:r w:rsidR="00772564" w:rsidRPr="00D76B6F">
        <w:rPr>
          <w:noProof/>
        </w:rPr>
        <w:t xml:space="preserve"> </w:t>
      </w:r>
      <w:r w:rsidR="00A75433">
        <w:rPr>
          <w:noProof/>
        </w:rPr>
        <w:t xml:space="preserve">with </w:t>
      </w:r>
      <w:r w:rsidR="00930962">
        <w:rPr>
          <w:noProof/>
        </w:rPr>
        <w:t xml:space="preserve">11 </w:t>
      </w:r>
      <w:r w:rsidR="74816DE6" w:rsidRPr="00D76B6F">
        <w:rPr>
          <w:noProof/>
        </w:rPr>
        <w:t xml:space="preserve">structural </w:t>
      </w:r>
      <w:r w:rsidR="4FE6B090" w:rsidRPr="00D76B6F">
        <w:rPr>
          <w:noProof/>
        </w:rPr>
        <w:t>long-term ERA policies</w:t>
      </w:r>
      <w:r w:rsidR="009F1227" w:rsidRPr="00D76B6F">
        <w:rPr>
          <w:noProof/>
        </w:rPr>
        <w:t xml:space="preserve">, </w:t>
      </w:r>
      <w:r w:rsidR="0369608D" w:rsidRPr="00D76B6F">
        <w:rPr>
          <w:noProof/>
        </w:rPr>
        <w:t xml:space="preserve">not confined to </w:t>
      </w:r>
      <w:r w:rsidR="66BB77C4" w:rsidRPr="00D76B6F">
        <w:rPr>
          <w:noProof/>
        </w:rPr>
        <w:t>individual</w:t>
      </w:r>
      <w:r w:rsidR="0369608D" w:rsidRPr="00D76B6F">
        <w:rPr>
          <w:noProof/>
        </w:rPr>
        <w:t xml:space="preserve"> policy agendas </w:t>
      </w:r>
      <w:r w:rsidR="29AA881E" w:rsidRPr="00D76B6F">
        <w:rPr>
          <w:noProof/>
        </w:rPr>
        <w:t xml:space="preserve">but still </w:t>
      </w:r>
      <w:r w:rsidR="0369608D" w:rsidRPr="00D76B6F">
        <w:rPr>
          <w:noProof/>
        </w:rPr>
        <w:t>have a three-year work</w:t>
      </w:r>
      <w:r w:rsidR="00A75433">
        <w:rPr>
          <w:noProof/>
        </w:rPr>
        <w:t xml:space="preserve"> </w:t>
      </w:r>
      <w:r w:rsidR="0369608D" w:rsidRPr="00D76B6F">
        <w:rPr>
          <w:noProof/>
        </w:rPr>
        <w:t>plan</w:t>
      </w:r>
      <w:r w:rsidR="009F1227" w:rsidRPr="00D76B6F">
        <w:rPr>
          <w:noProof/>
        </w:rPr>
        <w:t>,</w:t>
      </w:r>
      <w:r w:rsidR="74816DE6" w:rsidRPr="00D76B6F">
        <w:rPr>
          <w:noProof/>
        </w:rPr>
        <w:t xml:space="preserve"> and </w:t>
      </w:r>
      <w:r w:rsidR="00A75433">
        <w:rPr>
          <w:noProof/>
        </w:rPr>
        <w:t xml:space="preserve">with </w:t>
      </w:r>
      <w:r w:rsidR="00930962">
        <w:rPr>
          <w:noProof/>
        </w:rPr>
        <w:t>8</w:t>
      </w:r>
      <w:r w:rsidR="00A75433">
        <w:rPr>
          <w:noProof/>
        </w:rPr>
        <w:t xml:space="preserve"> </w:t>
      </w:r>
      <w:r w:rsidR="5B217D3B" w:rsidRPr="00D76B6F">
        <w:rPr>
          <w:noProof/>
        </w:rPr>
        <w:t>ERA actions</w:t>
      </w:r>
      <w:r w:rsidR="009F1227" w:rsidRPr="00D76B6F">
        <w:rPr>
          <w:noProof/>
        </w:rPr>
        <w:t xml:space="preserve">, </w:t>
      </w:r>
      <w:r w:rsidR="00772564" w:rsidRPr="00D76B6F">
        <w:rPr>
          <w:noProof/>
        </w:rPr>
        <w:t xml:space="preserve">to be completed within the </w:t>
      </w:r>
      <w:r w:rsidR="436F715D" w:rsidRPr="00D76B6F">
        <w:rPr>
          <w:noProof/>
        </w:rPr>
        <w:t>three</w:t>
      </w:r>
      <w:r w:rsidR="5B217D3B" w:rsidRPr="00D76B6F">
        <w:rPr>
          <w:noProof/>
        </w:rPr>
        <w:t xml:space="preserve">-year policy agenda. </w:t>
      </w:r>
      <w:r w:rsidR="4F981C15" w:rsidRPr="00D76B6F">
        <w:rPr>
          <w:noProof/>
        </w:rPr>
        <w:t xml:space="preserve">All </w:t>
      </w:r>
      <w:r w:rsidR="009F1227" w:rsidRPr="00D76B6F">
        <w:rPr>
          <w:noProof/>
        </w:rPr>
        <w:t>ERA proposal</w:t>
      </w:r>
      <w:r w:rsidR="0094788A" w:rsidRPr="00D76B6F">
        <w:rPr>
          <w:noProof/>
        </w:rPr>
        <w:t>s</w:t>
      </w:r>
      <w:r w:rsidR="009F1227" w:rsidRPr="00D76B6F">
        <w:rPr>
          <w:noProof/>
        </w:rPr>
        <w:t xml:space="preserve"> </w:t>
      </w:r>
      <w:r w:rsidR="4F981C15" w:rsidRPr="00D76B6F">
        <w:rPr>
          <w:noProof/>
        </w:rPr>
        <w:t xml:space="preserve">are outlined </w:t>
      </w:r>
      <w:r w:rsidR="009F1227" w:rsidRPr="00D76B6F">
        <w:rPr>
          <w:noProof/>
        </w:rPr>
        <w:t xml:space="preserve">in more detail </w:t>
      </w:r>
      <w:r w:rsidR="4F981C15" w:rsidRPr="00D76B6F">
        <w:rPr>
          <w:noProof/>
        </w:rPr>
        <w:t>in the annex.</w:t>
      </w:r>
    </w:p>
    <w:p w:rsidR="000D58A2" w:rsidRPr="00D76B6F" w:rsidRDefault="001F2CD3" w:rsidP="001F2CD3">
      <w:pPr>
        <w:pStyle w:val="ManualNumPar1"/>
        <w:rPr>
          <w:noProof/>
        </w:rPr>
      </w:pPr>
      <w:r w:rsidRPr="001F2CD3">
        <w:rPr>
          <w:noProof/>
        </w:rPr>
        <w:t>2.</w:t>
      </w:r>
      <w:r w:rsidRPr="001F2CD3">
        <w:rPr>
          <w:noProof/>
        </w:rPr>
        <w:tab/>
      </w:r>
      <w:r w:rsidR="00A75433">
        <w:rPr>
          <w:noProof/>
        </w:rPr>
        <w:t xml:space="preserve">The </w:t>
      </w:r>
      <w:r w:rsidR="0069095F" w:rsidRPr="00D76B6F">
        <w:rPr>
          <w:noProof/>
        </w:rPr>
        <w:t xml:space="preserve">Member States </w:t>
      </w:r>
      <w:r w:rsidR="00772564" w:rsidRPr="00D76B6F">
        <w:rPr>
          <w:noProof/>
        </w:rPr>
        <w:t xml:space="preserve">implement </w:t>
      </w:r>
      <w:r w:rsidR="0069095F" w:rsidRPr="00D76B6F">
        <w:rPr>
          <w:noProof/>
        </w:rPr>
        <w:t xml:space="preserve">on a voluntary basis the following </w:t>
      </w:r>
      <w:r w:rsidR="003362AD" w:rsidRPr="00D76B6F">
        <w:rPr>
          <w:noProof/>
        </w:rPr>
        <w:t xml:space="preserve">ERA structural policies and ERA actions, </w:t>
      </w:r>
      <w:r w:rsidR="0006724D">
        <w:rPr>
          <w:noProof/>
        </w:rPr>
        <w:t xml:space="preserve">in line with </w:t>
      </w:r>
      <w:r w:rsidR="003362AD" w:rsidRPr="00D76B6F">
        <w:rPr>
          <w:noProof/>
        </w:rPr>
        <w:t xml:space="preserve">the </w:t>
      </w:r>
      <w:r w:rsidR="0069095F" w:rsidRPr="00D76B6F">
        <w:rPr>
          <w:noProof/>
        </w:rPr>
        <w:t xml:space="preserve">four </w:t>
      </w:r>
      <w:r w:rsidR="00C21DD8" w:rsidRPr="00D76B6F">
        <w:rPr>
          <w:noProof/>
        </w:rPr>
        <w:t xml:space="preserve">Pact </w:t>
      </w:r>
      <w:r w:rsidR="00930962">
        <w:rPr>
          <w:noProof/>
        </w:rPr>
        <w:t xml:space="preserve">for R&amp;I </w:t>
      </w:r>
      <w:r w:rsidR="0069095F" w:rsidRPr="00E36100">
        <w:rPr>
          <w:noProof/>
        </w:rPr>
        <w:t>priorit</w:t>
      </w:r>
      <w:r w:rsidR="00C21DD8" w:rsidRPr="00D76B6F">
        <w:rPr>
          <w:noProof/>
        </w:rPr>
        <w:t xml:space="preserve">y areas </w:t>
      </w:r>
      <w:r w:rsidR="0069095F" w:rsidRPr="00D76B6F">
        <w:rPr>
          <w:noProof/>
        </w:rPr>
        <w:t>for joint action</w:t>
      </w:r>
      <w:r w:rsidR="00D03D9A" w:rsidRPr="00D76B6F">
        <w:rPr>
          <w:noProof/>
        </w:rPr>
        <w:t>.</w:t>
      </w:r>
      <w:r w:rsidR="0069095F" w:rsidRPr="00D76B6F">
        <w:rPr>
          <w:noProof/>
        </w:rPr>
        <w:t xml:space="preserve"> </w:t>
      </w:r>
      <w:r w:rsidR="62500A53" w:rsidRPr="00D76B6F">
        <w:rPr>
          <w:noProof/>
        </w:rPr>
        <w:t>These structural policies and actions focus on (</w:t>
      </w:r>
      <w:r w:rsidR="00930962">
        <w:rPr>
          <w:noProof/>
        </w:rPr>
        <w:t>i</w:t>
      </w:r>
      <w:r w:rsidR="62500A53" w:rsidRPr="00D76B6F">
        <w:rPr>
          <w:noProof/>
        </w:rPr>
        <w:t>) bringing clear added value at national and European level, (</w:t>
      </w:r>
      <w:r w:rsidR="00930962">
        <w:rPr>
          <w:noProof/>
        </w:rPr>
        <w:t>ii</w:t>
      </w:r>
      <w:r w:rsidR="62500A53" w:rsidRPr="00D76B6F">
        <w:rPr>
          <w:noProof/>
        </w:rPr>
        <w:t xml:space="preserve">) </w:t>
      </w:r>
      <w:r w:rsidR="7E9CE65D" w:rsidRPr="00D76B6F">
        <w:rPr>
          <w:noProof/>
        </w:rPr>
        <w:t xml:space="preserve">making </w:t>
      </w:r>
      <w:r w:rsidR="00045B05" w:rsidRPr="00D76B6F">
        <w:rPr>
          <w:noProof/>
        </w:rPr>
        <w:t xml:space="preserve">an </w:t>
      </w:r>
      <w:r w:rsidR="7E9CE65D" w:rsidRPr="00D76B6F">
        <w:rPr>
          <w:noProof/>
        </w:rPr>
        <w:t>impact</w:t>
      </w:r>
      <w:r w:rsidR="62500A53" w:rsidRPr="00D76B6F">
        <w:rPr>
          <w:noProof/>
        </w:rPr>
        <w:t xml:space="preserve"> </w:t>
      </w:r>
      <w:r w:rsidR="0067536A" w:rsidRPr="00D76B6F">
        <w:rPr>
          <w:noProof/>
        </w:rPr>
        <w:t xml:space="preserve">by producing </w:t>
      </w:r>
      <w:r w:rsidR="00772564" w:rsidRPr="00D76B6F">
        <w:rPr>
          <w:noProof/>
        </w:rPr>
        <w:t xml:space="preserve">specific </w:t>
      </w:r>
      <w:r w:rsidR="62500A53" w:rsidRPr="00D76B6F">
        <w:rPr>
          <w:noProof/>
        </w:rPr>
        <w:t>deliverables and tangible outcomes within three years, (</w:t>
      </w:r>
      <w:r w:rsidR="00930962">
        <w:rPr>
          <w:noProof/>
        </w:rPr>
        <w:t>iii</w:t>
      </w:r>
      <w:r w:rsidR="62500A53" w:rsidRPr="00D76B6F">
        <w:rPr>
          <w:noProof/>
        </w:rPr>
        <w:t xml:space="preserve">) </w:t>
      </w:r>
      <w:r w:rsidR="371FE9B2" w:rsidRPr="00D76B6F">
        <w:rPr>
          <w:noProof/>
        </w:rPr>
        <w:t xml:space="preserve">building on </w:t>
      </w:r>
      <w:r w:rsidR="62500A53" w:rsidRPr="00D76B6F">
        <w:rPr>
          <w:noProof/>
        </w:rPr>
        <w:t>constant co-creation between Member States, Commission and stakeholders, (</w:t>
      </w:r>
      <w:r w:rsidR="00930962">
        <w:rPr>
          <w:noProof/>
        </w:rPr>
        <w:t>iv</w:t>
      </w:r>
      <w:r w:rsidR="62500A53" w:rsidRPr="00D76B6F">
        <w:rPr>
          <w:noProof/>
        </w:rPr>
        <w:t xml:space="preserve">) </w:t>
      </w:r>
      <w:r w:rsidR="337BC106" w:rsidRPr="00D76B6F">
        <w:rPr>
          <w:noProof/>
        </w:rPr>
        <w:t xml:space="preserve">being </w:t>
      </w:r>
      <w:r w:rsidR="62500A53" w:rsidRPr="00D76B6F">
        <w:rPr>
          <w:noProof/>
        </w:rPr>
        <w:t>self-standing with one main activity</w:t>
      </w:r>
      <w:r w:rsidR="00772564" w:rsidRPr="00D76B6F">
        <w:rPr>
          <w:noProof/>
        </w:rPr>
        <w:t>, meaning no sub-actions,</w:t>
      </w:r>
      <w:r w:rsidR="62500A53" w:rsidRPr="00D76B6F">
        <w:rPr>
          <w:noProof/>
        </w:rPr>
        <w:t xml:space="preserve"> and (</w:t>
      </w:r>
      <w:r w:rsidR="00E20C62">
        <w:rPr>
          <w:noProof/>
        </w:rPr>
        <w:t>v</w:t>
      </w:r>
      <w:r w:rsidR="62500A53" w:rsidRPr="00D76B6F">
        <w:rPr>
          <w:noProof/>
        </w:rPr>
        <w:t xml:space="preserve">) </w:t>
      </w:r>
      <w:r w:rsidR="74816DE6" w:rsidRPr="00D76B6F">
        <w:rPr>
          <w:noProof/>
        </w:rPr>
        <w:t>be</w:t>
      </w:r>
      <w:r w:rsidR="47070418" w:rsidRPr="00D76B6F">
        <w:rPr>
          <w:noProof/>
        </w:rPr>
        <w:t>ing</w:t>
      </w:r>
      <w:r w:rsidR="74816DE6" w:rsidRPr="00D76B6F">
        <w:rPr>
          <w:noProof/>
        </w:rPr>
        <w:t xml:space="preserve"> implemented </w:t>
      </w:r>
      <w:r w:rsidR="414430EF" w:rsidRPr="00D76B6F">
        <w:rPr>
          <w:noProof/>
        </w:rPr>
        <w:t xml:space="preserve">in </w:t>
      </w:r>
      <w:r w:rsidR="62500A53" w:rsidRPr="00D76B6F">
        <w:rPr>
          <w:noProof/>
        </w:rPr>
        <w:t>variable geometry</w:t>
      </w:r>
      <w:r w:rsidR="00575F36" w:rsidRPr="00D76B6F">
        <w:rPr>
          <w:noProof/>
        </w:rPr>
        <w:t xml:space="preserve">, </w:t>
      </w:r>
      <w:r w:rsidR="00772564" w:rsidRPr="00D76B6F">
        <w:rPr>
          <w:noProof/>
        </w:rPr>
        <w:t xml:space="preserve">allowing for </w:t>
      </w:r>
      <w:r w:rsidR="00575F36" w:rsidRPr="00D76B6F">
        <w:rPr>
          <w:noProof/>
        </w:rPr>
        <w:t>flexib</w:t>
      </w:r>
      <w:r w:rsidR="00772564" w:rsidRPr="00D76B6F">
        <w:rPr>
          <w:noProof/>
        </w:rPr>
        <w:t>ility</w:t>
      </w:r>
      <w:r w:rsidR="00575F36" w:rsidRPr="00D76B6F">
        <w:rPr>
          <w:noProof/>
        </w:rPr>
        <w:t xml:space="preserve"> in the extent to which countries can get involve</w:t>
      </w:r>
      <w:r w:rsidR="000D58A2" w:rsidRPr="00D76B6F">
        <w:rPr>
          <w:noProof/>
        </w:rPr>
        <w:t>d.</w:t>
      </w:r>
    </w:p>
    <w:p w:rsidR="00B7136A" w:rsidRPr="006E718C" w:rsidRDefault="001F2CD3" w:rsidP="001F2CD3">
      <w:pPr>
        <w:pStyle w:val="ManualHeading1"/>
        <w:rPr>
          <w:noProof/>
        </w:rPr>
      </w:pPr>
      <w:r w:rsidRPr="001F2CD3">
        <w:rPr>
          <w:noProof/>
        </w:rPr>
        <w:t>1.</w:t>
      </w:r>
      <w:r w:rsidRPr="001F2CD3">
        <w:rPr>
          <w:noProof/>
        </w:rPr>
        <w:tab/>
      </w:r>
      <w:r w:rsidR="000D58A2" w:rsidRPr="006E718C">
        <w:rPr>
          <w:noProof/>
        </w:rPr>
        <w:t>P</w:t>
      </w:r>
      <w:r w:rsidR="00EA162E" w:rsidRPr="006E718C">
        <w:rPr>
          <w:noProof/>
        </w:rPr>
        <w:t xml:space="preserve">riority Area: </w:t>
      </w:r>
      <w:r w:rsidR="062037FA" w:rsidRPr="006E718C">
        <w:rPr>
          <w:noProof/>
        </w:rPr>
        <w:t>Deepening</w:t>
      </w:r>
      <w:r w:rsidR="00A561D0" w:rsidRPr="006E718C">
        <w:rPr>
          <w:noProof/>
        </w:rPr>
        <w:t xml:space="preserve"> </w:t>
      </w:r>
      <w:r w:rsidR="062037FA" w:rsidRPr="006E718C">
        <w:rPr>
          <w:noProof/>
        </w:rPr>
        <w:t>a truly functioning internal market for knowledge</w:t>
      </w:r>
    </w:p>
    <w:p w:rsidR="00772564" w:rsidRPr="00D76B6F" w:rsidRDefault="2667C775" w:rsidP="003B38D0">
      <w:pPr>
        <w:pStyle w:val="Text1"/>
        <w:rPr>
          <w:noProof/>
        </w:rPr>
      </w:pPr>
      <w:r w:rsidRPr="00D76B6F">
        <w:rPr>
          <w:noProof/>
        </w:rPr>
        <w:t xml:space="preserve">The </w:t>
      </w:r>
      <w:r w:rsidR="00772564" w:rsidRPr="00D76B6F">
        <w:rPr>
          <w:noProof/>
        </w:rPr>
        <w:t>free</w:t>
      </w:r>
      <w:r w:rsidR="00764FBA" w:rsidRPr="00D76B6F">
        <w:rPr>
          <w:noProof/>
        </w:rPr>
        <w:t xml:space="preserve"> </w:t>
      </w:r>
      <w:r w:rsidRPr="00D76B6F">
        <w:rPr>
          <w:noProof/>
        </w:rPr>
        <w:t xml:space="preserve">movement of researchers, knowledge and data is essential </w:t>
      </w:r>
      <w:r w:rsidR="00045B05" w:rsidRPr="00D76B6F">
        <w:rPr>
          <w:noProof/>
        </w:rPr>
        <w:t>t</w:t>
      </w:r>
      <w:r w:rsidRPr="00D76B6F">
        <w:rPr>
          <w:noProof/>
        </w:rPr>
        <w:t>o build a more efficient and inclusive European</w:t>
      </w:r>
      <w:r w:rsidR="00297F5B" w:rsidRPr="00D76B6F">
        <w:rPr>
          <w:noProof/>
        </w:rPr>
        <w:t xml:space="preserve"> R&amp;I </w:t>
      </w:r>
      <w:r w:rsidRPr="00D76B6F">
        <w:rPr>
          <w:noProof/>
        </w:rPr>
        <w:t xml:space="preserve">system. </w:t>
      </w:r>
      <w:r w:rsidR="00045B05" w:rsidRPr="00D76B6F">
        <w:rPr>
          <w:noProof/>
        </w:rPr>
        <w:t xml:space="preserve">It helps </w:t>
      </w:r>
      <w:r w:rsidRPr="00D76B6F">
        <w:rPr>
          <w:noProof/>
        </w:rPr>
        <w:t>minimi</w:t>
      </w:r>
      <w:r w:rsidR="004E65B4" w:rsidRPr="00D76B6F">
        <w:rPr>
          <w:noProof/>
        </w:rPr>
        <w:t>s</w:t>
      </w:r>
      <w:r w:rsidRPr="00D76B6F">
        <w:rPr>
          <w:noProof/>
        </w:rPr>
        <w:t xml:space="preserve">e </w:t>
      </w:r>
      <w:r w:rsidR="00045B05" w:rsidRPr="00D76B6F">
        <w:rPr>
          <w:noProof/>
        </w:rPr>
        <w:t xml:space="preserve">the </w:t>
      </w:r>
      <w:r w:rsidRPr="00D76B6F">
        <w:rPr>
          <w:noProof/>
        </w:rPr>
        <w:t>duplication of</w:t>
      </w:r>
      <w:r w:rsidR="00772564" w:rsidRPr="00D76B6F">
        <w:rPr>
          <w:noProof/>
        </w:rPr>
        <w:t xml:space="preserve"> resources</w:t>
      </w:r>
      <w:r w:rsidRPr="00D76B6F">
        <w:rPr>
          <w:noProof/>
        </w:rPr>
        <w:t xml:space="preserve"> </w:t>
      </w:r>
      <w:r w:rsidR="00045B05" w:rsidRPr="00D76B6F">
        <w:rPr>
          <w:noProof/>
        </w:rPr>
        <w:t xml:space="preserve">and create </w:t>
      </w:r>
      <w:r w:rsidRPr="00D76B6F">
        <w:rPr>
          <w:noProof/>
        </w:rPr>
        <w:t>the critical mass</w:t>
      </w:r>
      <w:r w:rsidR="001B4A30">
        <w:rPr>
          <w:noProof/>
        </w:rPr>
        <w:t xml:space="preserve"> needed to be effective</w:t>
      </w:r>
      <w:r w:rsidRPr="00D76B6F">
        <w:rPr>
          <w:noProof/>
        </w:rPr>
        <w:t>.</w:t>
      </w:r>
      <w:r w:rsidR="00FD2921" w:rsidRPr="00D76B6F">
        <w:rPr>
          <w:noProof/>
        </w:rPr>
        <w:t xml:space="preserve"> To strengthen the EU’s competitiveness, it is essential to </w:t>
      </w:r>
      <w:r w:rsidR="00A75433">
        <w:rPr>
          <w:noProof/>
        </w:rPr>
        <w:t xml:space="preserve">boost the EU’s </w:t>
      </w:r>
      <w:r w:rsidR="00FD2921" w:rsidRPr="00D76B6F">
        <w:rPr>
          <w:noProof/>
        </w:rPr>
        <w:t xml:space="preserve">international position and scientific leadership </w:t>
      </w:r>
      <w:r w:rsidR="001B4A30">
        <w:rPr>
          <w:noProof/>
        </w:rPr>
        <w:t xml:space="preserve">by carrying out </w:t>
      </w:r>
      <w:r w:rsidR="00FD2921" w:rsidRPr="00D76B6F">
        <w:rPr>
          <w:noProof/>
        </w:rPr>
        <w:t>pioneering fundamental and applied research</w:t>
      </w:r>
      <w:r w:rsidR="00FD2921" w:rsidRPr="00D76B6F">
        <w:rPr>
          <w:rFonts w:ascii="Segoe UI" w:hAnsi="Segoe UI" w:cs="Segoe UI"/>
          <w:i/>
          <w:iCs/>
          <w:noProof/>
          <w:sz w:val="18"/>
          <w:szCs w:val="18"/>
        </w:rPr>
        <w:t>.</w:t>
      </w:r>
    </w:p>
    <w:p w:rsidR="00772564" w:rsidRPr="00D76B6F" w:rsidRDefault="00772564" w:rsidP="00772564">
      <w:pPr>
        <w:pStyle w:val="Text1"/>
        <w:rPr>
          <w:noProof/>
        </w:rPr>
      </w:pPr>
    </w:p>
    <w:p w:rsidR="00A75433" w:rsidRDefault="00772564" w:rsidP="003B38D0">
      <w:pPr>
        <w:pStyle w:val="Text1"/>
        <w:rPr>
          <w:noProof/>
        </w:rPr>
      </w:pPr>
      <w:r w:rsidRPr="00D76B6F">
        <w:rPr>
          <w:noProof/>
        </w:rPr>
        <w:t>T</w:t>
      </w:r>
      <w:r w:rsidR="33FB4F4C" w:rsidRPr="00D76B6F">
        <w:rPr>
          <w:noProof/>
        </w:rPr>
        <w:t>h</w:t>
      </w:r>
      <w:r w:rsidR="00A75433">
        <w:rPr>
          <w:noProof/>
        </w:rPr>
        <w:t xml:space="preserve">e EU will continue </w:t>
      </w:r>
      <w:r w:rsidR="00A561D0">
        <w:rPr>
          <w:noProof/>
        </w:rPr>
        <w:t xml:space="preserve">to </w:t>
      </w:r>
      <w:r w:rsidR="00A75433">
        <w:rPr>
          <w:noProof/>
        </w:rPr>
        <w:t>work on th</w:t>
      </w:r>
      <w:r w:rsidR="001B4A30">
        <w:rPr>
          <w:noProof/>
        </w:rPr>
        <w:t>is</w:t>
      </w:r>
      <w:r w:rsidR="33FB4F4C" w:rsidRPr="00D76B6F">
        <w:rPr>
          <w:noProof/>
        </w:rPr>
        <w:t xml:space="preserve"> priority </w:t>
      </w:r>
      <w:r w:rsidRPr="00D76B6F">
        <w:rPr>
          <w:noProof/>
        </w:rPr>
        <w:t>through the following structural policies</w:t>
      </w:r>
      <w:r w:rsidR="33FB4F4C" w:rsidRPr="00D76B6F">
        <w:rPr>
          <w:noProof/>
        </w:rPr>
        <w:t>:</w:t>
      </w:r>
      <w:r w:rsidR="40FFCC83" w:rsidRPr="00D76B6F">
        <w:rPr>
          <w:noProof/>
        </w:rPr>
        <w:t xml:space="preserve"> </w:t>
      </w:r>
    </w:p>
    <w:p w:rsidR="00F442EF" w:rsidRPr="00D76B6F" w:rsidRDefault="40FFCC83" w:rsidP="00A561D0">
      <w:pPr>
        <w:pStyle w:val="Text1"/>
        <w:rPr>
          <w:rFonts w:eastAsia="Times New Roman"/>
          <w:noProof/>
        </w:rPr>
      </w:pPr>
      <w:r w:rsidRPr="00D76B6F">
        <w:rPr>
          <w:b/>
          <w:bCs/>
          <w:noProof/>
        </w:rPr>
        <w:t xml:space="preserve">Open </w:t>
      </w:r>
      <w:r w:rsidR="00C277E3">
        <w:rPr>
          <w:b/>
          <w:bCs/>
          <w:noProof/>
        </w:rPr>
        <w:t>s</w:t>
      </w:r>
      <w:r w:rsidRPr="00D76B6F">
        <w:rPr>
          <w:b/>
          <w:bCs/>
          <w:noProof/>
        </w:rPr>
        <w:t>cience</w:t>
      </w:r>
      <w:r w:rsidRPr="00D76B6F">
        <w:rPr>
          <w:noProof/>
        </w:rPr>
        <w:t xml:space="preserve"> - </w:t>
      </w:r>
      <w:r w:rsidR="4D192225" w:rsidRPr="00D76B6F">
        <w:rPr>
          <w:noProof/>
        </w:rPr>
        <w:t>E</w:t>
      </w:r>
      <w:r w:rsidR="07DC270E" w:rsidRPr="00D76B6F">
        <w:rPr>
          <w:noProof/>
        </w:rPr>
        <w:t>nabling open science via sharing and re-use of data, including through the European Open Science Cloud (EOSC)</w:t>
      </w:r>
      <w:r w:rsidR="354B1282" w:rsidRPr="00D76B6F">
        <w:rPr>
          <w:noProof/>
        </w:rPr>
        <w:t>;</w:t>
      </w:r>
      <w:r w:rsidR="07DC270E" w:rsidRPr="00D76B6F">
        <w:rPr>
          <w:noProof/>
        </w:rPr>
        <w:t xml:space="preserve"> </w:t>
      </w:r>
      <w:r w:rsidR="00CD5618" w:rsidRPr="00D76B6F">
        <w:rPr>
          <w:b/>
          <w:bCs/>
          <w:noProof/>
        </w:rPr>
        <w:t>R</w:t>
      </w:r>
      <w:r w:rsidRPr="00D76B6F">
        <w:rPr>
          <w:b/>
          <w:bCs/>
          <w:noProof/>
        </w:rPr>
        <w:t>esearch infrastructures</w:t>
      </w:r>
      <w:r w:rsidRPr="00D76B6F">
        <w:rPr>
          <w:noProof/>
        </w:rPr>
        <w:t xml:space="preserve"> - </w:t>
      </w:r>
      <w:r w:rsidR="00C277E3">
        <w:rPr>
          <w:noProof/>
        </w:rPr>
        <w:t>S</w:t>
      </w:r>
      <w:r w:rsidR="13877C82" w:rsidRPr="00D76B6F">
        <w:rPr>
          <w:noProof/>
        </w:rPr>
        <w:t>trengthe</w:t>
      </w:r>
      <w:r w:rsidR="006D5C01">
        <w:rPr>
          <w:noProof/>
        </w:rPr>
        <w:t>ning</w:t>
      </w:r>
      <w:r w:rsidR="474192C0" w:rsidRPr="00D76B6F">
        <w:rPr>
          <w:noProof/>
        </w:rPr>
        <w:t xml:space="preserve"> sustainability, accessibility and resilience of research infrastructures in the European Research Area</w:t>
      </w:r>
      <w:r w:rsidR="4D192225" w:rsidRPr="00D76B6F">
        <w:rPr>
          <w:noProof/>
        </w:rPr>
        <w:t>;</w:t>
      </w:r>
      <w:r w:rsidR="603A38D4" w:rsidRPr="00D76B6F">
        <w:rPr>
          <w:noProof/>
        </w:rPr>
        <w:t xml:space="preserve"> </w:t>
      </w:r>
      <w:r w:rsidR="603A38D4" w:rsidRPr="00D76B6F">
        <w:rPr>
          <w:b/>
          <w:bCs/>
          <w:noProof/>
        </w:rPr>
        <w:t>Gender equality, equal opportunities for all and inclusiveness</w:t>
      </w:r>
      <w:r w:rsidR="603A38D4" w:rsidRPr="00D76B6F">
        <w:rPr>
          <w:noProof/>
        </w:rPr>
        <w:t xml:space="preserve"> - </w:t>
      </w:r>
      <w:r w:rsidR="4D192225" w:rsidRPr="00D76B6F">
        <w:rPr>
          <w:noProof/>
        </w:rPr>
        <w:t>S</w:t>
      </w:r>
      <w:r w:rsidR="64C1CE5A" w:rsidRPr="00D76B6F">
        <w:rPr>
          <w:rFonts w:eastAsia="Times New Roman"/>
          <w:noProof/>
        </w:rPr>
        <w:t xml:space="preserve">trengthening inclusive and intersectional gender equality in the </w:t>
      </w:r>
      <w:r w:rsidR="003A7BB8">
        <w:rPr>
          <w:rFonts w:eastAsia="Times New Roman"/>
          <w:noProof/>
        </w:rPr>
        <w:t>ERA</w:t>
      </w:r>
      <w:r w:rsidR="7D862FA4" w:rsidRPr="00D76B6F">
        <w:rPr>
          <w:rFonts w:eastAsia="Times New Roman"/>
          <w:noProof/>
        </w:rPr>
        <w:t xml:space="preserve">; </w:t>
      </w:r>
      <w:r w:rsidR="7D862FA4" w:rsidRPr="00D76B6F">
        <w:rPr>
          <w:rFonts w:eastAsia="Times New Roman"/>
          <w:b/>
          <w:bCs/>
          <w:noProof/>
        </w:rPr>
        <w:t xml:space="preserve">Researchers’ careers and mobility </w:t>
      </w:r>
      <w:r w:rsidR="7D862FA4" w:rsidRPr="00D76B6F">
        <w:rPr>
          <w:rFonts w:eastAsia="Times New Roman"/>
          <w:noProof/>
        </w:rPr>
        <w:t>and</w:t>
      </w:r>
      <w:r w:rsidR="7D862FA4" w:rsidRPr="00D76B6F">
        <w:rPr>
          <w:rFonts w:eastAsia="Times New Roman"/>
          <w:b/>
          <w:bCs/>
          <w:noProof/>
        </w:rPr>
        <w:t xml:space="preserve"> </w:t>
      </w:r>
      <w:r w:rsidR="00B31986" w:rsidRPr="00D76B6F">
        <w:rPr>
          <w:rFonts w:eastAsia="Times New Roman"/>
          <w:b/>
          <w:bCs/>
          <w:noProof/>
        </w:rPr>
        <w:t>R</w:t>
      </w:r>
      <w:r w:rsidR="7D862FA4" w:rsidRPr="00D76B6F">
        <w:rPr>
          <w:rFonts w:eastAsia="Times New Roman"/>
          <w:b/>
          <w:bCs/>
          <w:noProof/>
        </w:rPr>
        <w:t xml:space="preserve">esearch </w:t>
      </w:r>
      <w:r w:rsidR="00B31986" w:rsidRPr="00D76B6F">
        <w:rPr>
          <w:rFonts w:eastAsia="Times New Roman"/>
          <w:b/>
          <w:bCs/>
          <w:noProof/>
        </w:rPr>
        <w:t>a</w:t>
      </w:r>
      <w:r w:rsidR="7D862FA4" w:rsidRPr="00D76B6F">
        <w:rPr>
          <w:rFonts w:eastAsia="Times New Roman"/>
          <w:b/>
          <w:bCs/>
          <w:noProof/>
        </w:rPr>
        <w:t>ssessment and reward</w:t>
      </w:r>
      <w:r w:rsidR="76BCBCB9" w:rsidRPr="00D76B6F">
        <w:rPr>
          <w:rFonts w:eastAsia="Times New Roman"/>
          <w:b/>
          <w:bCs/>
          <w:noProof/>
        </w:rPr>
        <w:t xml:space="preserve"> </w:t>
      </w:r>
      <w:r w:rsidR="49B0F5F0" w:rsidRPr="00D76B6F">
        <w:rPr>
          <w:rFonts w:eastAsia="Times New Roman"/>
          <w:b/>
          <w:bCs/>
          <w:noProof/>
        </w:rPr>
        <w:t>s</w:t>
      </w:r>
      <w:r w:rsidR="7D862FA4" w:rsidRPr="00D76B6F">
        <w:rPr>
          <w:rFonts w:eastAsia="Times New Roman"/>
          <w:b/>
          <w:bCs/>
          <w:noProof/>
        </w:rPr>
        <w:t>ystems</w:t>
      </w:r>
      <w:r w:rsidR="7D862FA4" w:rsidRPr="00D76B6F">
        <w:rPr>
          <w:rFonts w:eastAsia="Times New Roman"/>
          <w:noProof/>
        </w:rPr>
        <w:t xml:space="preserve"> - </w:t>
      </w:r>
      <w:r w:rsidR="4D192225" w:rsidRPr="00D76B6F">
        <w:rPr>
          <w:rFonts w:eastAsia="Times New Roman"/>
          <w:noProof/>
        </w:rPr>
        <w:t>M</w:t>
      </w:r>
      <w:r w:rsidR="42242578" w:rsidRPr="00D76B6F">
        <w:rPr>
          <w:rFonts w:eastAsia="Times New Roman"/>
          <w:noProof/>
        </w:rPr>
        <w:t>aking research careers more attractive and sustainable</w:t>
      </w:r>
      <w:r w:rsidR="7D862FA4" w:rsidRPr="00D76B6F">
        <w:rPr>
          <w:rFonts w:eastAsia="Times New Roman"/>
          <w:noProof/>
        </w:rPr>
        <w:t xml:space="preserve"> as well as </w:t>
      </w:r>
      <w:r w:rsidR="003A7BB8">
        <w:rPr>
          <w:rFonts w:eastAsia="Times New Roman"/>
          <w:noProof/>
        </w:rPr>
        <w:t>r</w:t>
      </w:r>
      <w:r w:rsidR="155E46D8" w:rsidRPr="00D76B6F">
        <w:rPr>
          <w:rFonts w:eastAsia="Times New Roman"/>
          <w:noProof/>
        </w:rPr>
        <w:t xml:space="preserve">eforming </w:t>
      </w:r>
      <w:r w:rsidR="00C277E3">
        <w:rPr>
          <w:rFonts w:eastAsia="Times New Roman"/>
          <w:noProof/>
        </w:rPr>
        <w:t>r</w:t>
      </w:r>
      <w:r w:rsidR="155E46D8" w:rsidRPr="51808A90">
        <w:rPr>
          <w:rFonts w:eastAsia="Times New Roman"/>
          <w:noProof/>
        </w:rPr>
        <w:t xml:space="preserve">esearch </w:t>
      </w:r>
      <w:r w:rsidR="00C277E3">
        <w:rPr>
          <w:rFonts w:eastAsia="Times New Roman"/>
          <w:noProof/>
        </w:rPr>
        <w:t>a</w:t>
      </w:r>
      <w:r w:rsidR="155E46D8" w:rsidRPr="51808A90">
        <w:rPr>
          <w:rFonts w:eastAsia="Times New Roman"/>
          <w:noProof/>
        </w:rPr>
        <w:t>ssessment</w:t>
      </w:r>
      <w:r w:rsidR="7D862FA4" w:rsidRPr="51808A90">
        <w:rPr>
          <w:rFonts w:eastAsia="Times New Roman"/>
          <w:noProof/>
        </w:rPr>
        <w:t xml:space="preserve">; </w:t>
      </w:r>
      <w:r w:rsidR="7D862FA4" w:rsidRPr="00D76B6F">
        <w:rPr>
          <w:rFonts w:eastAsia="Times New Roman"/>
          <w:b/>
          <w:bCs/>
          <w:noProof/>
        </w:rPr>
        <w:t xml:space="preserve">Knowledge </w:t>
      </w:r>
      <w:r w:rsidR="00C277E3">
        <w:rPr>
          <w:rFonts w:eastAsia="Times New Roman"/>
          <w:b/>
          <w:bCs/>
          <w:noProof/>
        </w:rPr>
        <w:t>v</w:t>
      </w:r>
      <w:r w:rsidR="7D862FA4" w:rsidRPr="51808A90">
        <w:rPr>
          <w:rFonts w:eastAsia="Times New Roman"/>
          <w:b/>
          <w:bCs/>
          <w:noProof/>
        </w:rPr>
        <w:t>alorisation</w:t>
      </w:r>
      <w:r w:rsidR="7D862FA4" w:rsidRPr="51808A90">
        <w:rPr>
          <w:rFonts w:eastAsia="Times New Roman"/>
          <w:noProof/>
        </w:rPr>
        <w:t xml:space="preserve"> - </w:t>
      </w:r>
      <w:r w:rsidR="4D192225" w:rsidRPr="00D76B6F">
        <w:rPr>
          <w:rFonts w:eastAsia="Times New Roman"/>
          <w:noProof/>
        </w:rPr>
        <w:t>U</w:t>
      </w:r>
      <w:r w:rsidR="12A49D68" w:rsidRPr="00D76B6F">
        <w:rPr>
          <w:rFonts w:eastAsia="Times New Roman"/>
          <w:noProof/>
        </w:rPr>
        <w:t xml:space="preserve">pscaling knowledge valorisation capacities and </w:t>
      </w:r>
      <w:r w:rsidR="003A7BB8">
        <w:rPr>
          <w:rFonts w:eastAsia="Times New Roman"/>
          <w:noProof/>
        </w:rPr>
        <w:t xml:space="preserve">activities; </w:t>
      </w:r>
      <w:r w:rsidR="76BCBCB9" w:rsidRPr="00D76B6F">
        <w:rPr>
          <w:rFonts w:eastAsia="Times New Roman"/>
          <w:b/>
          <w:bCs/>
          <w:noProof/>
        </w:rPr>
        <w:t xml:space="preserve">Global </w:t>
      </w:r>
      <w:r w:rsidR="00C277E3">
        <w:rPr>
          <w:rFonts w:eastAsia="Times New Roman"/>
          <w:b/>
          <w:bCs/>
          <w:noProof/>
        </w:rPr>
        <w:t>e</w:t>
      </w:r>
      <w:r w:rsidR="76BCBCB9" w:rsidRPr="51808A90">
        <w:rPr>
          <w:rFonts w:eastAsia="Times New Roman"/>
          <w:b/>
          <w:bCs/>
          <w:noProof/>
        </w:rPr>
        <w:t>ngagement</w:t>
      </w:r>
      <w:r w:rsidR="76BCBCB9" w:rsidRPr="51808A90">
        <w:rPr>
          <w:rFonts w:eastAsia="Times New Roman"/>
          <w:noProof/>
        </w:rPr>
        <w:t xml:space="preserve"> -</w:t>
      </w:r>
      <w:r w:rsidR="00427644">
        <w:rPr>
          <w:rFonts w:eastAsia="Times New Roman"/>
          <w:noProof/>
        </w:rPr>
        <w:t xml:space="preserve"> </w:t>
      </w:r>
      <w:r w:rsidR="003A7BB8">
        <w:rPr>
          <w:rFonts w:eastAsia="Times New Roman"/>
          <w:noProof/>
        </w:rPr>
        <w:t>G</w:t>
      </w:r>
      <w:r w:rsidR="370CD4D7" w:rsidRPr="51808A90">
        <w:rPr>
          <w:rFonts w:eastAsia="Times New Roman"/>
          <w:noProof/>
        </w:rPr>
        <w:t xml:space="preserve">lobal </w:t>
      </w:r>
      <w:r w:rsidR="003A7BB8">
        <w:rPr>
          <w:rFonts w:eastAsia="Times New Roman"/>
          <w:noProof/>
        </w:rPr>
        <w:t>A</w:t>
      </w:r>
      <w:r w:rsidR="370CD4D7" w:rsidRPr="00D76B6F">
        <w:rPr>
          <w:rFonts w:eastAsia="Times New Roman"/>
          <w:noProof/>
        </w:rPr>
        <w:t xml:space="preserve">pproach to </w:t>
      </w:r>
      <w:r w:rsidR="003A7BB8">
        <w:rPr>
          <w:rFonts w:eastAsia="Times New Roman"/>
          <w:noProof/>
        </w:rPr>
        <w:t>R&amp;I</w:t>
      </w:r>
      <w:r w:rsidR="003B38D0" w:rsidRPr="00D76B6F">
        <w:rPr>
          <w:rFonts w:eastAsia="Times New Roman"/>
          <w:noProof/>
        </w:rPr>
        <w:t>.</w:t>
      </w:r>
    </w:p>
    <w:p w:rsidR="003B38D0" w:rsidRPr="00D76B6F" w:rsidRDefault="003B38D0" w:rsidP="003B38D0">
      <w:pPr>
        <w:pStyle w:val="Text1"/>
        <w:rPr>
          <w:noProof/>
        </w:rPr>
      </w:pPr>
    </w:p>
    <w:p w:rsidR="00656802" w:rsidRPr="00D76B6F" w:rsidRDefault="00CA32DC" w:rsidP="003B38D0">
      <w:pPr>
        <w:pStyle w:val="Text1"/>
        <w:rPr>
          <w:noProof/>
        </w:rPr>
      </w:pPr>
      <w:r w:rsidRPr="00D76B6F">
        <w:rPr>
          <w:noProof/>
        </w:rPr>
        <w:t>T</w:t>
      </w:r>
      <w:r w:rsidR="09C65075" w:rsidRPr="00D76B6F">
        <w:rPr>
          <w:noProof/>
        </w:rPr>
        <w:t>he following ERA actions are proposed for the next three years:</w:t>
      </w:r>
    </w:p>
    <w:p w:rsidR="00ED3E5B" w:rsidRPr="00D76B6F" w:rsidRDefault="00ED3E5B" w:rsidP="008A4FB2">
      <w:pPr>
        <w:pStyle w:val="Bullet1"/>
        <w:numPr>
          <w:ilvl w:val="0"/>
          <w:numId w:val="8"/>
        </w:numPr>
        <w:rPr>
          <w:noProof/>
        </w:rPr>
      </w:pPr>
      <w:r w:rsidRPr="00D76B6F">
        <w:rPr>
          <w:noProof/>
        </w:rPr>
        <w:t xml:space="preserve">Equity in </w:t>
      </w:r>
      <w:r w:rsidR="00C277E3">
        <w:rPr>
          <w:noProof/>
        </w:rPr>
        <w:t>o</w:t>
      </w:r>
      <w:r w:rsidRPr="004E65B4">
        <w:rPr>
          <w:noProof/>
        </w:rPr>
        <w:t xml:space="preserve">pen </w:t>
      </w:r>
      <w:r w:rsidR="00C277E3">
        <w:rPr>
          <w:noProof/>
        </w:rPr>
        <w:t>s</w:t>
      </w:r>
      <w:r w:rsidRPr="00D76B6F">
        <w:rPr>
          <w:noProof/>
        </w:rPr>
        <w:t>cience</w:t>
      </w:r>
      <w:r w:rsidR="0094788A" w:rsidRPr="00D76B6F">
        <w:rPr>
          <w:noProof/>
        </w:rPr>
        <w:t>;</w:t>
      </w:r>
    </w:p>
    <w:p w:rsidR="00656802" w:rsidRPr="00D76B6F" w:rsidRDefault="00726249" w:rsidP="00297F5B">
      <w:pPr>
        <w:pStyle w:val="Bullet1"/>
        <w:rPr>
          <w:noProof/>
        </w:rPr>
      </w:pPr>
      <w:r w:rsidRPr="00D76B6F">
        <w:rPr>
          <w:noProof/>
        </w:rPr>
        <w:t xml:space="preserve">Advancing the European Science for Policy (S4P) </w:t>
      </w:r>
      <w:r w:rsidR="00C277E3">
        <w:rPr>
          <w:noProof/>
        </w:rPr>
        <w:t>e</w:t>
      </w:r>
      <w:r w:rsidRPr="00D76B6F">
        <w:rPr>
          <w:noProof/>
        </w:rPr>
        <w:t>cosystem</w:t>
      </w:r>
      <w:r w:rsidR="00AF00E0" w:rsidRPr="00D76B6F">
        <w:rPr>
          <w:noProof/>
        </w:rPr>
        <w:t>;</w:t>
      </w:r>
    </w:p>
    <w:p w:rsidR="00B4706E" w:rsidRPr="00D76B6F" w:rsidRDefault="008E09CD" w:rsidP="00297F5B">
      <w:pPr>
        <w:pStyle w:val="Bullet1"/>
        <w:rPr>
          <w:noProof/>
        </w:rPr>
      </w:pPr>
      <w:r w:rsidRPr="00D76B6F">
        <w:rPr>
          <w:noProof/>
        </w:rPr>
        <w:t>Facilitating and accelerating the responsible use of AI in science in the EU</w:t>
      </w:r>
      <w:r w:rsidR="00AF00E0" w:rsidRPr="00D76B6F">
        <w:rPr>
          <w:noProof/>
        </w:rPr>
        <w:t>;</w:t>
      </w:r>
    </w:p>
    <w:p w:rsidR="009B0B4A" w:rsidRPr="00D76B6F" w:rsidRDefault="00656802" w:rsidP="003B38D0">
      <w:pPr>
        <w:pStyle w:val="Bullet1"/>
        <w:rPr>
          <w:noProof/>
        </w:rPr>
      </w:pPr>
      <w:r w:rsidRPr="004E65B4">
        <w:rPr>
          <w:noProof/>
        </w:rPr>
        <w:t xml:space="preserve">Enhancing </w:t>
      </w:r>
      <w:r w:rsidR="00C277E3">
        <w:rPr>
          <w:noProof/>
        </w:rPr>
        <w:t>r</w:t>
      </w:r>
      <w:r w:rsidRPr="004E65B4">
        <w:rPr>
          <w:noProof/>
        </w:rPr>
        <w:t xml:space="preserve">esearch </w:t>
      </w:r>
      <w:r w:rsidR="00C277E3">
        <w:rPr>
          <w:noProof/>
        </w:rPr>
        <w:t>s</w:t>
      </w:r>
      <w:r w:rsidRPr="00D76B6F">
        <w:rPr>
          <w:noProof/>
        </w:rPr>
        <w:t>ecurity</w:t>
      </w:r>
      <w:r w:rsidR="00AF00E0" w:rsidRPr="00D76B6F">
        <w:rPr>
          <w:noProof/>
        </w:rPr>
        <w:t>.</w:t>
      </w:r>
    </w:p>
    <w:p w:rsidR="009B6AF3" w:rsidRPr="00C277E3" w:rsidRDefault="001F2CD3" w:rsidP="001F2CD3">
      <w:pPr>
        <w:pStyle w:val="ManualHeading1"/>
        <w:rPr>
          <w:noProof/>
        </w:rPr>
      </w:pPr>
      <w:r w:rsidRPr="001F2CD3">
        <w:rPr>
          <w:noProof/>
        </w:rPr>
        <w:t>2.</w:t>
      </w:r>
      <w:r w:rsidRPr="001F2CD3">
        <w:rPr>
          <w:noProof/>
        </w:rPr>
        <w:tab/>
      </w:r>
      <w:r w:rsidR="00682DD7" w:rsidRPr="00C277E3">
        <w:rPr>
          <w:noProof/>
        </w:rPr>
        <w:t xml:space="preserve">Priority Area: </w:t>
      </w:r>
      <w:r w:rsidR="00DE623F" w:rsidRPr="00C277E3">
        <w:rPr>
          <w:noProof/>
        </w:rPr>
        <w:t>Taking up together the green transition</w:t>
      </w:r>
      <w:r w:rsidR="00A561D0" w:rsidRPr="00C277E3">
        <w:rPr>
          <w:noProof/>
        </w:rPr>
        <w:t xml:space="preserve"> </w:t>
      </w:r>
      <w:r w:rsidR="00DE623F" w:rsidRPr="00C277E3">
        <w:rPr>
          <w:noProof/>
        </w:rPr>
        <w:t>and digital transformation and other challenges with impact on society, and</w:t>
      </w:r>
      <w:r w:rsidR="00A561D0" w:rsidRPr="00C277E3">
        <w:rPr>
          <w:noProof/>
        </w:rPr>
        <w:t xml:space="preserve"> </w:t>
      </w:r>
      <w:r w:rsidR="00DE623F" w:rsidRPr="00C277E3">
        <w:rPr>
          <w:noProof/>
        </w:rPr>
        <w:t>increasing society’s participation in the ERA</w:t>
      </w:r>
    </w:p>
    <w:p w:rsidR="00772564" w:rsidRPr="00D76B6F" w:rsidRDefault="3AE53F48" w:rsidP="003B38D0">
      <w:pPr>
        <w:pStyle w:val="Text1"/>
        <w:rPr>
          <w:noProof/>
        </w:rPr>
      </w:pPr>
      <w:r w:rsidRPr="00D76B6F">
        <w:rPr>
          <w:noProof/>
        </w:rPr>
        <w:t xml:space="preserve">For the ERA to </w:t>
      </w:r>
      <w:r w:rsidR="00530E3C" w:rsidRPr="00D76B6F">
        <w:rPr>
          <w:noProof/>
        </w:rPr>
        <w:t>boost</w:t>
      </w:r>
      <w:r w:rsidRPr="00D76B6F">
        <w:rPr>
          <w:noProof/>
        </w:rPr>
        <w:t xml:space="preserve"> competitiveness, improve the quality of life for </w:t>
      </w:r>
      <w:r w:rsidR="00C82A2B" w:rsidRPr="00D76B6F">
        <w:rPr>
          <w:noProof/>
        </w:rPr>
        <w:t xml:space="preserve">people in the </w:t>
      </w:r>
      <w:r w:rsidRPr="00D76B6F">
        <w:rPr>
          <w:noProof/>
        </w:rPr>
        <w:t xml:space="preserve">EU and tackle societal challenges </w:t>
      </w:r>
      <w:r w:rsidR="001B4A30">
        <w:rPr>
          <w:noProof/>
        </w:rPr>
        <w:t xml:space="preserve">such as </w:t>
      </w:r>
      <w:r w:rsidRPr="00D76B6F">
        <w:rPr>
          <w:noProof/>
        </w:rPr>
        <w:t>the green and digital transitions,</w:t>
      </w:r>
      <w:r w:rsidR="166B573B" w:rsidRPr="00D76B6F">
        <w:rPr>
          <w:rFonts w:eastAsia="Times New Roman"/>
          <w:noProof/>
          <w:szCs w:val="24"/>
        </w:rPr>
        <w:t xml:space="preserve"> it must create synergies with sectoral policies and industrial policy</w:t>
      </w:r>
      <w:r w:rsidR="001B4A30">
        <w:rPr>
          <w:rFonts w:eastAsia="Times New Roman"/>
          <w:noProof/>
          <w:szCs w:val="24"/>
        </w:rPr>
        <w:t>.</w:t>
      </w:r>
      <w:r w:rsidR="166B573B" w:rsidRPr="00D76B6F">
        <w:rPr>
          <w:rFonts w:eastAsia="Times New Roman"/>
          <w:noProof/>
          <w:szCs w:val="24"/>
        </w:rPr>
        <w:t xml:space="preserve"> R&amp;I investment must deliver tangible outcomes that are used and deployed by the market</w:t>
      </w:r>
      <w:r w:rsidR="166B573B" w:rsidRPr="00D76B6F">
        <w:rPr>
          <w:rFonts w:eastAsia="Times New Roman"/>
          <w:b/>
          <w:bCs/>
          <w:noProof/>
          <w:szCs w:val="24"/>
        </w:rPr>
        <w:t>.</w:t>
      </w:r>
    </w:p>
    <w:p w:rsidR="00772564" w:rsidRPr="00D76B6F" w:rsidRDefault="00772564" w:rsidP="003B38D0">
      <w:pPr>
        <w:pStyle w:val="Text1"/>
        <w:rPr>
          <w:noProof/>
        </w:rPr>
      </w:pPr>
    </w:p>
    <w:p w:rsidR="00A75433" w:rsidRDefault="35D45706" w:rsidP="003B38D0">
      <w:pPr>
        <w:pStyle w:val="Text1"/>
        <w:rPr>
          <w:noProof/>
        </w:rPr>
      </w:pPr>
      <w:r w:rsidRPr="00D76B6F">
        <w:rPr>
          <w:noProof/>
        </w:rPr>
        <w:t xml:space="preserve">The following structural policies </w:t>
      </w:r>
      <w:r w:rsidR="009B6AF3" w:rsidRPr="00D76B6F">
        <w:rPr>
          <w:noProof/>
        </w:rPr>
        <w:t>have been</w:t>
      </w:r>
      <w:r w:rsidRPr="00D76B6F">
        <w:rPr>
          <w:noProof/>
        </w:rPr>
        <w:t xml:space="preserve"> the </w:t>
      </w:r>
      <w:r w:rsidR="7EF8013F" w:rsidRPr="00D76B6F">
        <w:rPr>
          <w:noProof/>
        </w:rPr>
        <w:t xml:space="preserve">core </w:t>
      </w:r>
      <w:r w:rsidR="1537C897" w:rsidRPr="00D76B6F">
        <w:rPr>
          <w:noProof/>
        </w:rPr>
        <w:t>approach</w:t>
      </w:r>
      <w:r w:rsidR="54DD10BE" w:rsidRPr="00D76B6F">
        <w:rPr>
          <w:noProof/>
        </w:rPr>
        <w:t>es</w:t>
      </w:r>
      <w:r w:rsidR="1537C897" w:rsidRPr="00D76B6F">
        <w:rPr>
          <w:noProof/>
        </w:rPr>
        <w:t xml:space="preserve"> to address this priority area: </w:t>
      </w:r>
    </w:p>
    <w:p w:rsidR="00CB0C68" w:rsidRPr="00D76B6F" w:rsidRDefault="30B268BB" w:rsidP="00A561D0">
      <w:pPr>
        <w:pStyle w:val="Text1"/>
        <w:rPr>
          <w:rFonts w:eastAsia="Times New Roman"/>
          <w:noProof/>
        </w:rPr>
      </w:pPr>
      <w:r w:rsidRPr="00D76B6F">
        <w:rPr>
          <w:b/>
          <w:bCs/>
          <w:noProof/>
        </w:rPr>
        <w:t>Challenge-based</w:t>
      </w:r>
      <w:r w:rsidR="4D33E611" w:rsidRPr="00D76B6F">
        <w:rPr>
          <w:noProof/>
        </w:rPr>
        <w:t xml:space="preserve"> </w:t>
      </w:r>
      <w:r w:rsidR="00772564" w:rsidRPr="00D76B6F">
        <w:rPr>
          <w:noProof/>
        </w:rPr>
        <w:t>initiatives</w:t>
      </w:r>
      <w:r w:rsidR="00E20C62">
        <w:rPr>
          <w:noProof/>
        </w:rPr>
        <w:t xml:space="preserve"> - </w:t>
      </w:r>
      <w:r w:rsidR="003A7BB8" w:rsidRPr="003A7BB8">
        <w:rPr>
          <w:rFonts w:eastAsia="Times New Roman"/>
          <w:noProof/>
        </w:rPr>
        <w:t xml:space="preserve">Making the strategic energy technology (SET) </w:t>
      </w:r>
      <w:r w:rsidR="00EC6DFD">
        <w:rPr>
          <w:rFonts w:eastAsia="Times New Roman"/>
          <w:noProof/>
        </w:rPr>
        <w:t>p</w:t>
      </w:r>
      <w:r w:rsidR="003A7BB8" w:rsidRPr="003A7BB8">
        <w:rPr>
          <w:rFonts w:eastAsia="Times New Roman"/>
          <w:noProof/>
        </w:rPr>
        <w:t>lan a key thematic component of the ERA</w:t>
      </w:r>
      <w:r w:rsidR="003A7BB8">
        <w:rPr>
          <w:rFonts w:eastAsia="Times New Roman"/>
          <w:noProof/>
        </w:rPr>
        <w:t xml:space="preserve">; </w:t>
      </w:r>
      <w:r w:rsidR="47CDCDE0" w:rsidRPr="00D76B6F">
        <w:rPr>
          <w:rFonts w:eastAsia="Times New Roman"/>
          <w:b/>
          <w:bCs/>
          <w:noProof/>
        </w:rPr>
        <w:t xml:space="preserve">Synergies with education and the European </w:t>
      </w:r>
      <w:r w:rsidR="47CDCDE0" w:rsidRPr="52B0DF93">
        <w:rPr>
          <w:rFonts w:eastAsia="Times New Roman"/>
          <w:b/>
          <w:bCs/>
          <w:noProof/>
        </w:rPr>
        <w:t>Skills Agenda</w:t>
      </w:r>
      <w:r w:rsidR="47CDCDE0" w:rsidRPr="52B0DF93">
        <w:rPr>
          <w:rFonts w:eastAsia="Times New Roman"/>
          <w:noProof/>
        </w:rPr>
        <w:t xml:space="preserve"> - </w:t>
      </w:r>
      <w:r w:rsidR="3997B50E" w:rsidRPr="00D76B6F">
        <w:rPr>
          <w:rFonts w:eastAsia="Times New Roman"/>
          <w:noProof/>
        </w:rPr>
        <w:t xml:space="preserve">Improving </w:t>
      </w:r>
      <w:r w:rsidR="00772564" w:rsidRPr="00D76B6F">
        <w:rPr>
          <w:rFonts w:eastAsia="Times New Roman"/>
          <w:noProof/>
        </w:rPr>
        <w:t>the articulation</w:t>
      </w:r>
      <w:r w:rsidR="3997B50E" w:rsidRPr="00D76B6F">
        <w:rPr>
          <w:rFonts w:eastAsia="Times New Roman"/>
          <w:noProof/>
        </w:rPr>
        <w:t xml:space="preserve"> between R&amp;I</w:t>
      </w:r>
      <w:r w:rsidR="00C277E3">
        <w:rPr>
          <w:rFonts w:eastAsia="Times New Roman"/>
          <w:noProof/>
        </w:rPr>
        <w:t xml:space="preserve"> </w:t>
      </w:r>
      <w:r w:rsidR="3997B50E" w:rsidRPr="00D76B6F">
        <w:rPr>
          <w:rFonts w:eastAsia="Times New Roman"/>
          <w:noProof/>
        </w:rPr>
        <w:t xml:space="preserve">and </w:t>
      </w:r>
      <w:r w:rsidR="00C277E3">
        <w:rPr>
          <w:rFonts w:eastAsia="Times New Roman"/>
          <w:noProof/>
        </w:rPr>
        <w:t>h</w:t>
      </w:r>
      <w:r w:rsidR="3997B50E" w:rsidRPr="52B0DF93">
        <w:rPr>
          <w:rFonts w:eastAsia="Times New Roman"/>
          <w:noProof/>
        </w:rPr>
        <w:t xml:space="preserve">igher </w:t>
      </w:r>
      <w:r w:rsidR="00C277E3">
        <w:rPr>
          <w:rFonts w:eastAsia="Times New Roman"/>
          <w:noProof/>
        </w:rPr>
        <w:t>e</w:t>
      </w:r>
      <w:r w:rsidR="3997B50E" w:rsidRPr="00D76B6F">
        <w:rPr>
          <w:rFonts w:eastAsia="Times New Roman"/>
          <w:noProof/>
        </w:rPr>
        <w:t>ducation within the ERA and unleashing the full potential of European R&amp;I e</w:t>
      </w:r>
      <w:r w:rsidR="009E2A5B" w:rsidRPr="00D76B6F">
        <w:rPr>
          <w:rFonts w:eastAsia="Times New Roman"/>
          <w:noProof/>
        </w:rPr>
        <w:t>cosystems</w:t>
      </w:r>
      <w:r w:rsidR="07C89790" w:rsidRPr="00D76B6F">
        <w:rPr>
          <w:rFonts w:eastAsia="Times New Roman"/>
          <w:noProof/>
        </w:rPr>
        <w:t xml:space="preserve">; </w:t>
      </w:r>
      <w:r w:rsidR="54DD10BE" w:rsidRPr="00D76B6F">
        <w:rPr>
          <w:rFonts w:eastAsia="Times New Roman"/>
          <w:b/>
          <w:bCs/>
          <w:noProof/>
        </w:rPr>
        <w:t>An active citizen and societal engagement in R&amp;I</w:t>
      </w:r>
      <w:r w:rsidR="31942A00" w:rsidRPr="00D76B6F">
        <w:rPr>
          <w:rFonts w:eastAsia="Times New Roman"/>
          <w:noProof/>
        </w:rPr>
        <w:t xml:space="preserve"> </w:t>
      </w:r>
      <w:r w:rsidR="54DD10BE" w:rsidRPr="00D76B6F">
        <w:rPr>
          <w:rFonts w:eastAsia="Times New Roman"/>
          <w:noProof/>
        </w:rPr>
        <w:t xml:space="preserve">– </w:t>
      </w:r>
      <w:r w:rsidR="31942A00" w:rsidRPr="52B0DF93">
        <w:rPr>
          <w:rFonts w:eastAsia="Times New Roman"/>
          <w:noProof/>
        </w:rPr>
        <w:t xml:space="preserve">Enhancing </w:t>
      </w:r>
      <w:r w:rsidR="00C277E3">
        <w:rPr>
          <w:rFonts w:eastAsia="Times New Roman"/>
          <w:noProof/>
        </w:rPr>
        <w:t>t</w:t>
      </w:r>
      <w:r w:rsidR="31942A00" w:rsidRPr="00D76B6F">
        <w:rPr>
          <w:rFonts w:eastAsia="Times New Roman"/>
          <w:noProof/>
        </w:rPr>
        <w:t xml:space="preserve">rust in </w:t>
      </w:r>
      <w:r w:rsidR="00C277E3">
        <w:rPr>
          <w:rFonts w:eastAsia="Times New Roman"/>
          <w:noProof/>
        </w:rPr>
        <w:t>s</w:t>
      </w:r>
      <w:r w:rsidR="31942A00" w:rsidRPr="00D76B6F">
        <w:rPr>
          <w:rFonts w:eastAsia="Times New Roman"/>
          <w:noProof/>
        </w:rPr>
        <w:t xml:space="preserve">cience through </w:t>
      </w:r>
      <w:r w:rsidR="00C277E3">
        <w:rPr>
          <w:rFonts w:eastAsia="Times New Roman"/>
          <w:noProof/>
        </w:rPr>
        <w:t>c</w:t>
      </w:r>
      <w:r w:rsidR="31942A00" w:rsidRPr="52B0DF93">
        <w:rPr>
          <w:rFonts w:eastAsia="Times New Roman"/>
          <w:noProof/>
        </w:rPr>
        <w:t xml:space="preserve">itizen </w:t>
      </w:r>
      <w:r w:rsidR="003A7BB8">
        <w:rPr>
          <w:rFonts w:eastAsia="Times New Roman"/>
          <w:noProof/>
        </w:rPr>
        <w:t xml:space="preserve">participation, </w:t>
      </w:r>
      <w:r w:rsidR="00C277E3">
        <w:rPr>
          <w:rFonts w:eastAsia="Times New Roman"/>
          <w:noProof/>
        </w:rPr>
        <w:t>e</w:t>
      </w:r>
      <w:r w:rsidR="31942A00" w:rsidRPr="00D76B6F">
        <w:rPr>
          <w:rFonts w:eastAsia="Times New Roman"/>
          <w:noProof/>
        </w:rPr>
        <w:t xml:space="preserve">ngagement and </w:t>
      </w:r>
      <w:r w:rsidR="00C277E3">
        <w:rPr>
          <w:rFonts w:eastAsia="Times New Roman"/>
          <w:noProof/>
        </w:rPr>
        <w:t>s</w:t>
      </w:r>
      <w:r w:rsidR="31942A00" w:rsidRPr="52B0DF93">
        <w:rPr>
          <w:rFonts w:eastAsia="Times New Roman"/>
          <w:noProof/>
        </w:rPr>
        <w:t xml:space="preserve">cience </w:t>
      </w:r>
      <w:r w:rsidR="00C277E3">
        <w:rPr>
          <w:rFonts w:eastAsia="Times New Roman"/>
          <w:noProof/>
        </w:rPr>
        <w:t>c</w:t>
      </w:r>
      <w:r w:rsidR="31942A00" w:rsidRPr="00D76B6F">
        <w:rPr>
          <w:rFonts w:eastAsia="Times New Roman"/>
          <w:noProof/>
        </w:rPr>
        <w:t>ommunication</w:t>
      </w:r>
      <w:r w:rsidR="54DD10BE" w:rsidRPr="00D76B6F">
        <w:rPr>
          <w:rFonts w:eastAsia="Times New Roman"/>
          <w:noProof/>
        </w:rPr>
        <w:t>.</w:t>
      </w:r>
    </w:p>
    <w:p w:rsidR="003B38D0" w:rsidRPr="00D76B6F" w:rsidRDefault="003B38D0" w:rsidP="003B38D0">
      <w:pPr>
        <w:pStyle w:val="Text1"/>
        <w:rPr>
          <w:rFonts w:eastAsia="Times New Roman"/>
          <w:b/>
          <w:bCs/>
          <w:noProof/>
        </w:rPr>
      </w:pPr>
    </w:p>
    <w:p w:rsidR="00951706" w:rsidRPr="00D76B6F" w:rsidRDefault="00951706" w:rsidP="003B38D0">
      <w:pPr>
        <w:pStyle w:val="Text1"/>
        <w:rPr>
          <w:noProof/>
        </w:rPr>
      </w:pPr>
      <w:r w:rsidRPr="00D76B6F">
        <w:rPr>
          <w:noProof/>
        </w:rPr>
        <w:t>The following ERA actions are proposed for the next three years:</w:t>
      </w:r>
    </w:p>
    <w:p w:rsidR="00A51567" w:rsidRPr="00D76B6F" w:rsidRDefault="168E8B50" w:rsidP="00297F5B">
      <w:pPr>
        <w:pStyle w:val="Bullet1"/>
        <w:rPr>
          <w:noProof/>
        </w:rPr>
      </w:pPr>
      <w:r w:rsidRPr="00D76B6F">
        <w:rPr>
          <w:noProof/>
        </w:rPr>
        <w:t xml:space="preserve">Accelerating R&amp;I investments for Europe’s industrial transformation and competitive sustainability; </w:t>
      </w:r>
    </w:p>
    <w:p w:rsidR="00A51567" w:rsidRPr="00D76B6F" w:rsidRDefault="00A51567" w:rsidP="00297F5B">
      <w:pPr>
        <w:pStyle w:val="Bullet1"/>
        <w:rPr>
          <w:noProof/>
        </w:rPr>
      </w:pPr>
      <w:r w:rsidRPr="004E65B4">
        <w:rPr>
          <w:noProof/>
        </w:rPr>
        <w:t xml:space="preserve">Accelerating </w:t>
      </w:r>
      <w:r w:rsidR="00C277E3">
        <w:rPr>
          <w:noProof/>
        </w:rPr>
        <w:t>n</w:t>
      </w:r>
      <w:r w:rsidRPr="004E65B4">
        <w:rPr>
          <w:noProof/>
        </w:rPr>
        <w:t xml:space="preserve">ew </w:t>
      </w:r>
      <w:r w:rsidR="00C277E3">
        <w:rPr>
          <w:noProof/>
        </w:rPr>
        <w:t>a</w:t>
      </w:r>
      <w:r w:rsidRPr="004E65B4">
        <w:rPr>
          <w:noProof/>
        </w:rPr>
        <w:t xml:space="preserve">pproach </w:t>
      </w:r>
      <w:r w:rsidR="00C277E3">
        <w:rPr>
          <w:noProof/>
        </w:rPr>
        <w:t>m</w:t>
      </w:r>
      <w:r w:rsidRPr="00D76B6F">
        <w:rPr>
          <w:noProof/>
        </w:rPr>
        <w:t>ethodologies (NAMs) to advance biomedical research and testing of medicinal products and medical devices</w:t>
      </w:r>
      <w:r w:rsidR="00AF00E0" w:rsidRPr="00D76B6F">
        <w:rPr>
          <w:noProof/>
        </w:rPr>
        <w:t>;</w:t>
      </w:r>
    </w:p>
    <w:p w:rsidR="0075611F" w:rsidRPr="00D76B6F" w:rsidRDefault="00A51567" w:rsidP="003B38D0">
      <w:pPr>
        <w:pStyle w:val="Bullet1"/>
        <w:rPr>
          <w:noProof/>
        </w:rPr>
      </w:pPr>
      <w:r w:rsidRPr="00D76B6F">
        <w:rPr>
          <w:noProof/>
        </w:rPr>
        <w:t>A harmonised and coordinated framework for a European approach to integrity and ethics in R&amp;I in the face of emerging challenges</w:t>
      </w:r>
      <w:r w:rsidR="00AF00E0" w:rsidRPr="00D76B6F">
        <w:rPr>
          <w:noProof/>
        </w:rPr>
        <w:t>.</w:t>
      </w:r>
    </w:p>
    <w:p w:rsidR="00460531" w:rsidRPr="00D76B6F" w:rsidRDefault="001F2CD3" w:rsidP="001F2CD3">
      <w:pPr>
        <w:pStyle w:val="ManualHeading1"/>
        <w:rPr>
          <w:noProof/>
        </w:rPr>
      </w:pPr>
      <w:r w:rsidRPr="001F2CD3">
        <w:rPr>
          <w:noProof/>
        </w:rPr>
        <w:t>3.</w:t>
      </w:r>
      <w:r w:rsidRPr="001F2CD3">
        <w:rPr>
          <w:noProof/>
        </w:rPr>
        <w:tab/>
      </w:r>
      <w:r w:rsidR="00EA162E" w:rsidRPr="00D76B6F">
        <w:rPr>
          <w:noProof/>
        </w:rPr>
        <w:t xml:space="preserve">Priority </w:t>
      </w:r>
      <w:r w:rsidR="00EA162E">
        <w:rPr>
          <w:noProof/>
        </w:rPr>
        <w:t xml:space="preserve">Area: </w:t>
      </w:r>
      <w:r w:rsidR="00D02CF9" w:rsidRPr="00D76B6F">
        <w:rPr>
          <w:noProof/>
        </w:rPr>
        <w:t xml:space="preserve">Enhancing access to research and innovation excellence across the </w:t>
      </w:r>
      <w:r w:rsidR="00D02CF9" w:rsidRPr="51808A90">
        <w:rPr>
          <w:noProof/>
        </w:rPr>
        <w:t>Union</w:t>
      </w:r>
      <w:r w:rsidR="00D02CF9" w:rsidRPr="00D76B6F">
        <w:rPr>
          <w:noProof/>
        </w:rPr>
        <w:t xml:space="preserve"> and</w:t>
      </w:r>
      <w:r w:rsidR="000401BE">
        <w:rPr>
          <w:noProof/>
        </w:rPr>
        <w:t xml:space="preserve"> </w:t>
      </w:r>
      <w:r w:rsidR="00D02CF9" w:rsidRPr="00D76B6F">
        <w:rPr>
          <w:noProof/>
        </w:rPr>
        <w:t>enhancing interconnections between innovation ecosystems across the Union</w:t>
      </w:r>
    </w:p>
    <w:p w:rsidR="00E13566" w:rsidRPr="00D76B6F" w:rsidRDefault="00FA5ACF" w:rsidP="003B38D0">
      <w:pPr>
        <w:pStyle w:val="Text1"/>
        <w:rPr>
          <w:rFonts w:eastAsia="Times New Roman"/>
          <w:noProof/>
        </w:rPr>
      </w:pPr>
      <w:r w:rsidRPr="00D76B6F">
        <w:rPr>
          <w:noProof/>
        </w:rPr>
        <w:t>Research excellence spans all of Europe, across ages, disciplines and sectors</w:t>
      </w:r>
      <w:r w:rsidR="003303DC" w:rsidRPr="00D76B6F">
        <w:rPr>
          <w:noProof/>
        </w:rPr>
        <w:t>.</w:t>
      </w:r>
      <w:r w:rsidRPr="00D76B6F">
        <w:rPr>
          <w:noProof/>
        </w:rPr>
        <w:t xml:space="preserve"> </w:t>
      </w:r>
      <w:r w:rsidR="003303DC" w:rsidRPr="00D76B6F">
        <w:rPr>
          <w:noProof/>
        </w:rPr>
        <w:t>I</w:t>
      </w:r>
      <w:r w:rsidRPr="00D76B6F">
        <w:rPr>
          <w:noProof/>
        </w:rPr>
        <w:t xml:space="preserve">ts full potential </w:t>
      </w:r>
      <w:r w:rsidR="003303DC" w:rsidRPr="00D76B6F">
        <w:rPr>
          <w:noProof/>
        </w:rPr>
        <w:t xml:space="preserve">has yet to be </w:t>
      </w:r>
      <w:r w:rsidRPr="00D76B6F">
        <w:rPr>
          <w:noProof/>
        </w:rPr>
        <w:t>tapped due to significant disparities in opportunities for researchers and innovators in the ERA.</w:t>
      </w:r>
      <w:r w:rsidR="00E13566" w:rsidRPr="00D76B6F">
        <w:rPr>
          <w:noProof/>
        </w:rPr>
        <w:t xml:space="preserve"> A structural policy t</w:t>
      </w:r>
      <w:r w:rsidR="0067536A" w:rsidRPr="00D76B6F">
        <w:rPr>
          <w:noProof/>
        </w:rPr>
        <w:t xml:space="preserve">o tackle </w:t>
      </w:r>
      <w:r w:rsidR="00E13566" w:rsidRPr="00D76B6F">
        <w:rPr>
          <w:noProof/>
        </w:rPr>
        <w:t>this priority area is</w:t>
      </w:r>
      <w:r w:rsidR="001B4A30">
        <w:rPr>
          <w:noProof/>
        </w:rPr>
        <w:t xml:space="preserve"> to create</w:t>
      </w:r>
      <w:r w:rsidR="00E13566" w:rsidRPr="00D76B6F">
        <w:rPr>
          <w:noProof/>
        </w:rPr>
        <w:t xml:space="preserve"> </w:t>
      </w:r>
      <w:r w:rsidR="00E13566" w:rsidRPr="00D76B6F">
        <w:rPr>
          <w:b/>
          <w:bCs/>
          <w:noProof/>
        </w:rPr>
        <w:t xml:space="preserve">synergies between </w:t>
      </w:r>
      <w:r w:rsidR="001B4A30">
        <w:rPr>
          <w:b/>
          <w:bCs/>
          <w:noProof/>
        </w:rPr>
        <w:t>E</w:t>
      </w:r>
      <w:r w:rsidR="00E13566" w:rsidRPr="00D76B6F">
        <w:rPr>
          <w:b/>
          <w:bCs/>
          <w:noProof/>
        </w:rPr>
        <w:t>U, national and regional funding programmes</w:t>
      </w:r>
      <w:r w:rsidR="00E13566" w:rsidRPr="00D76B6F">
        <w:rPr>
          <w:noProof/>
        </w:rPr>
        <w:t xml:space="preserve"> - </w:t>
      </w:r>
      <w:r w:rsidR="00E13566" w:rsidRPr="00D76B6F">
        <w:rPr>
          <w:rFonts w:eastAsia="Times New Roman"/>
          <w:noProof/>
        </w:rPr>
        <w:t>Improve EU access to excellence.</w:t>
      </w:r>
    </w:p>
    <w:p w:rsidR="002277C3" w:rsidRPr="00D76B6F" w:rsidRDefault="002277C3" w:rsidP="003B38D0">
      <w:pPr>
        <w:pStyle w:val="Text1"/>
        <w:rPr>
          <w:rFonts w:eastAsia="Times New Roman"/>
          <w:noProof/>
        </w:rPr>
      </w:pPr>
    </w:p>
    <w:p w:rsidR="00224D84" w:rsidRPr="00D76B6F" w:rsidRDefault="00FA5ACF" w:rsidP="003B38D0">
      <w:pPr>
        <w:pStyle w:val="Text1"/>
        <w:rPr>
          <w:rFonts w:eastAsia="Times New Roman"/>
          <w:noProof/>
        </w:rPr>
      </w:pPr>
      <w:r w:rsidRPr="00D76B6F">
        <w:rPr>
          <w:rFonts w:eastAsia="Times New Roman"/>
          <w:noProof/>
        </w:rPr>
        <w:t xml:space="preserve">The following ERA action </w:t>
      </w:r>
      <w:r w:rsidR="00E13566" w:rsidRPr="00D76B6F">
        <w:rPr>
          <w:rFonts w:eastAsia="Times New Roman"/>
          <w:noProof/>
        </w:rPr>
        <w:t>is</w:t>
      </w:r>
      <w:r w:rsidRPr="00D76B6F">
        <w:rPr>
          <w:rFonts w:eastAsia="Times New Roman"/>
          <w:noProof/>
        </w:rPr>
        <w:t xml:space="preserve"> proposed for the next three years:</w:t>
      </w:r>
    </w:p>
    <w:p w:rsidR="00412E67" w:rsidRPr="00D76B6F" w:rsidRDefault="00224D84" w:rsidP="00F43060">
      <w:pPr>
        <w:pStyle w:val="Bullet1"/>
        <w:rPr>
          <w:b/>
          <w:bCs/>
          <w:noProof/>
        </w:rPr>
      </w:pPr>
      <w:r w:rsidRPr="004E65B4">
        <w:rPr>
          <w:noProof/>
        </w:rPr>
        <w:t xml:space="preserve">Empowering </w:t>
      </w:r>
      <w:r w:rsidR="00781E92">
        <w:rPr>
          <w:noProof/>
        </w:rPr>
        <w:t>R&amp;I</w:t>
      </w:r>
      <w:r w:rsidRPr="004E65B4">
        <w:rPr>
          <w:noProof/>
        </w:rPr>
        <w:t xml:space="preserve">: </w:t>
      </w:r>
      <w:r w:rsidRPr="00D76B6F">
        <w:rPr>
          <w:noProof/>
        </w:rPr>
        <w:t>A new era in research management</w:t>
      </w:r>
      <w:r w:rsidR="001B4A30">
        <w:rPr>
          <w:noProof/>
        </w:rPr>
        <w:t>.</w:t>
      </w:r>
    </w:p>
    <w:p w:rsidR="00F822C8" w:rsidRPr="00D76B6F" w:rsidRDefault="001F2CD3" w:rsidP="001F2CD3">
      <w:pPr>
        <w:pStyle w:val="ManualHeading1"/>
        <w:rPr>
          <w:noProof/>
        </w:rPr>
      </w:pPr>
      <w:r w:rsidRPr="001F2CD3">
        <w:rPr>
          <w:noProof/>
        </w:rPr>
        <w:t>4.</w:t>
      </w:r>
      <w:r w:rsidRPr="001F2CD3">
        <w:rPr>
          <w:noProof/>
        </w:rPr>
        <w:tab/>
      </w:r>
      <w:r w:rsidR="00682DD7" w:rsidRPr="00D76B6F">
        <w:rPr>
          <w:noProof/>
        </w:rPr>
        <w:t xml:space="preserve">Priority </w:t>
      </w:r>
      <w:r w:rsidR="00682DD7">
        <w:rPr>
          <w:noProof/>
        </w:rPr>
        <w:t xml:space="preserve">Area: </w:t>
      </w:r>
      <w:r w:rsidR="14BC8E35" w:rsidRPr="00D76B6F">
        <w:rPr>
          <w:noProof/>
        </w:rPr>
        <w:t>Advancing concerted research and innovation investments and reforms</w:t>
      </w:r>
    </w:p>
    <w:p w:rsidR="008E088D" w:rsidRPr="00D76B6F" w:rsidRDefault="1B0450AC" w:rsidP="003B38D0">
      <w:pPr>
        <w:pStyle w:val="Text1"/>
        <w:rPr>
          <w:rFonts w:eastAsia="Times New Roman"/>
          <w:noProof/>
          <w:szCs w:val="24"/>
        </w:rPr>
      </w:pPr>
      <w:r w:rsidRPr="00D76B6F">
        <w:rPr>
          <w:noProof/>
        </w:rPr>
        <w:t xml:space="preserve">As </w:t>
      </w:r>
      <w:r w:rsidR="00930962">
        <w:rPr>
          <w:noProof/>
        </w:rPr>
        <w:t>the EU</w:t>
      </w:r>
      <w:r w:rsidRPr="00D76B6F">
        <w:rPr>
          <w:noProof/>
        </w:rPr>
        <w:t xml:space="preserve"> focuses on key areas for future competitiveness, sustainability and well-being, </w:t>
      </w:r>
      <w:r w:rsidR="567C675F" w:rsidRPr="00D76B6F">
        <w:rPr>
          <w:noProof/>
        </w:rPr>
        <w:t xml:space="preserve">it would be counterproductive to </w:t>
      </w:r>
      <w:r w:rsidRPr="00D76B6F">
        <w:rPr>
          <w:noProof/>
        </w:rPr>
        <w:t>duplicat</w:t>
      </w:r>
      <w:r w:rsidR="567C675F" w:rsidRPr="00D76B6F">
        <w:rPr>
          <w:noProof/>
        </w:rPr>
        <w:t>e</w:t>
      </w:r>
      <w:r w:rsidRPr="00D76B6F">
        <w:rPr>
          <w:noProof/>
        </w:rPr>
        <w:t>, substitut</w:t>
      </w:r>
      <w:r w:rsidR="567C675F" w:rsidRPr="00D76B6F">
        <w:rPr>
          <w:noProof/>
        </w:rPr>
        <w:t>e</w:t>
      </w:r>
      <w:r w:rsidRPr="00D76B6F">
        <w:rPr>
          <w:noProof/>
        </w:rPr>
        <w:t xml:space="preserve"> or fragment R&amp;I investment and initiatives.</w:t>
      </w:r>
      <w:r w:rsidR="007A0B2E">
        <w:rPr>
          <w:noProof/>
        </w:rPr>
        <w:t xml:space="preserve"> C</w:t>
      </w:r>
      <w:r w:rsidRPr="00D76B6F">
        <w:rPr>
          <w:noProof/>
        </w:rPr>
        <w:t xml:space="preserve">ross-border cooperation </w:t>
      </w:r>
      <w:r w:rsidR="567C675F" w:rsidRPr="00D76B6F">
        <w:rPr>
          <w:noProof/>
        </w:rPr>
        <w:t xml:space="preserve">can boost </w:t>
      </w:r>
      <w:r w:rsidRPr="00D76B6F">
        <w:rPr>
          <w:noProof/>
        </w:rPr>
        <w:t>efficiency by pooling resources to achieve critical mas</w:t>
      </w:r>
      <w:r w:rsidR="58C4A22E" w:rsidRPr="00D76B6F">
        <w:rPr>
          <w:noProof/>
        </w:rPr>
        <w:t>s</w:t>
      </w:r>
      <w:r w:rsidR="58C4A22E" w:rsidRPr="00D76B6F">
        <w:rPr>
          <w:rFonts w:eastAsia="Times New Roman"/>
          <w:noProof/>
          <w:szCs w:val="24"/>
        </w:rPr>
        <w:t xml:space="preserve"> and </w:t>
      </w:r>
      <w:r w:rsidR="006A1560">
        <w:rPr>
          <w:rFonts w:eastAsia="Times New Roman"/>
          <w:noProof/>
          <w:szCs w:val="24"/>
        </w:rPr>
        <w:t xml:space="preserve">increase the </w:t>
      </w:r>
      <w:r w:rsidR="58C4A22E" w:rsidRPr="00D76B6F">
        <w:rPr>
          <w:rFonts w:eastAsia="Times New Roman"/>
          <w:noProof/>
          <w:szCs w:val="24"/>
        </w:rPr>
        <w:t>knowledge spillover effects to boost innovation. Ensuring that these investments are efficient and impactful will also require in some instances design</w:t>
      </w:r>
      <w:r w:rsidR="000D332D">
        <w:rPr>
          <w:rFonts w:eastAsia="Times New Roman"/>
          <w:noProof/>
          <w:szCs w:val="24"/>
        </w:rPr>
        <w:t>ing</w:t>
      </w:r>
      <w:r w:rsidR="58C4A22E" w:rsidRPr="00D76B6F">
        <w:rPr>
          <w:rFonts w:eastAsia="Times New Roman"/>
          <w:noProof/>
          <w:szCs w:val="24"/>
        </w:rPr>
        <w:t>, implement</w:t>
      </w:r>
      <w:r w:rsidR="000D332D">
        <w:rPr>
          <w:rFonts w:eastAsia="Times New Roman"/>
          <w:noProof/>
          <w:szCs w:val="24"/>
        </w:rPr>
        <w:t>ing</w:t>
      </w:r>
      <w:r w:rsidR="58C4A22E" w:rsidRPr="00D76B6F">
        <w:rPr>
          <w:rFonts w:eastAsia="Times New Roman"/>
          <w:noProof/>
          <w:szCs w:val="24"/>
        </w:rPr>
        <w:t xml:space="preserve"> and monitoring structural reforms in national R&amp;D systems</w:t>
      </w:r>
      <w:r w:rsidR="006A1560">
        <w:rPr>
          <w:rFonts w:eastAsia="Times New Roman"/>
          <w:noProof/>
          <w:szCs w:val="24"/>
        </w:rPr>
        <w:t>.</w:t>
      </w:r>
      <w:r w:rsidR="58C4A22E" w:rsidRPr="00D76B6F">
        <w:rPr>
          <w:rFonts w:eastAsia="Times New Roman"/>
          <w:noProof/>
          <w:szCs w:val="24"/>
        </w:rPr>
        <w:t xml:space="preserve"> </w:t>
      </w:r>
      <w:r w:rsidR="006A1560">
        <w:rPr>
          <w:rFonts w:eastAsia="Times New Roman"/>
          <w:noProof/>
          <w:szCs w:val="24"/>
        </w:rPr>
        <w:t xml:space="preserve">The aim of these reforms will be </w:t>
      </w:r>
      <w:r w:rsidR="58C4A22E" w:rsidRPr="00D76B6F">
        <w:rPr>
          <w:rFonts w:eastAsia="Times New Roman"/>
          <w:noProof/>
          <w:szCs w:val="24"/>
        </w:rPr>
        <w:t>to increase scien</w:t>
      </w:r>
      <w:r w:rsidR="002A13B3" w:rsidRPr="00D76B6F">
        <w:rPr>
          <w:rFonts w:eastAsia="Times New Roman"/>
          <w:noProof/>
          <w:szCs w:val="24"/>
        </w:rPr>
        <w:t>tific</w:t>
      </w:r>
      <w:r w:rsidR="58C4A22E" w:rsidRPr="00D76B6F">
        <w:rPr>
          <w:rFonts w:eastAsia="Times New Roman"/>
          <w:noProof/>
          <w:szCs w:val="24"/>
        </w:rPr>
        <w:t xml:space="preserve"> excellence, </w:t>
      </w:r>
      <w:r w:rsidR="006A1560">
        <w:rPr>
          <w:rFonts w:eastAsia="Times New Roman"/>
          <w:noProof/>
          <w:szCs w:val="24"/>
        </w:rPr>
        <w:t xml:space="preserve">extract </w:t>
      </w:r>
      <w:r w:rsidR="002A13B3" w:rsidRPr="00D76B6F">
        <w:rPr>
          <w:rFonts w:eastAsia="Times New Roman"/>
          <w:noProof/>
          <w:szCs w:val="24"/>
        </w:rPr>
        <w:t>the</w:t>
      </w:r>
      <w:r w:rsidR="00764FBA" w:rsidRPr="00D76B6F">
        <w:rPr>
          <w:rFonts w:eastAsia="Times New Roman"/>
          <w:noProof/>
          <w:szCs w:val="24"/>
        </w:rPr>
        <w:t xml:space="preserve"> </w:t>
      </w:r>
      <w:r w:rsidR="58C4A22E" w:rsidRPr="00D76B6F">
        <w:rPr>
          <w:rFonts w:eastAsia="Times New Roman"/>
          <w:noProof/>
          <w:szCs w:val="24"/>
        </w:rPr>
        <w:t>val</w:t>
      </w:r>
      <w:r w:rsidR="00A561D0">
        <w:rPr>
          <w:rFonts w:eastAsia="Times New Roman"/>
          <w:noProof/>
          <w:szCs w:val="24"/>
        </w:rPr>
        <w:t>orisation</w:t>
      </w:r>
      <w:r w:rsidR="006A1560">
        <w:rPr>
          <w:rFonts w:eastAsia="Times New Roman"/>
          <w:noProof/>
          <w:szCs w:val="24"/>
        </w:rPr>
        <w:t xml:space="preserve"> </w:t>
      </w:r>
      <w:r w:rsidR="58C4A22E" w:rsidRPr="00D76B6F">
        <w:rPr>
          <w:rFonts w:eastAsia="Times New Roman"/>
          <w:noProof/>
          <w:szCs w:val="24"/>
        </w:rPr>
        <w:t xml:space="preserve">of research results, enhance science-business links </w:t>
      </w:r>
      <w:r w:rsidR="006A1560">
        <w:rPr>
          <w:rFonts w:eastAsia="Times New Roman"/>
          <w:noProof/>
          <w:szCs w:val="24"/>
        </w:rPr>
        <w:t>and</w:t>
      </w:r>
      <w:r w:rsidR="58C4A22E" w:rsidRPr="00D76B6F">
        <w:rPr>
          <w:rFonts w:eastAsia="Times New Roman"/>
          <w:noProof/>
          <w:szCs w:val="24"/>
        </w:rPr>
        <w:t xml:space="preserve"> better</w:t>
      </w:r>
      <w:r w:rsidR="008F3785">
        <w:rPr>
          <w:rFonts w:eastAsia="Times New Roman"/>
          <w:noProof/>
          <w:szCs w:val="24"/>
        </w:rPr>
        <w:t xml:space="preserve"> </w:t>
      </w:r>
      <w:r w:rsidR="58C4A22E" w:rsidRPr="00D76B6F">
        <w:rPr>
          <w:rFonts w:eastAsia="Times New Roman"/>
          <w:noProof/>
          <w:szCs w:val="24"/>
        </w:rPr>
        <w:t>target policies to support business innovation.</w:t>
      </w:r>
    </w:p>
    <w:p w:rsidR="006A1560" w:rsidRDefault="006A1560" w:rsidP="003B38D0">
      <w:pPr>
        <w:pStyle w:val="Text1"/>
        <w:rPr>
          <w:rFonts w:eastAsia="Times New Roman"/>
          <w:noProof/>
          <w:szCs w:val="24"/>
        </w:rPr>
      </w:pPr>
      <w:r>
        <w:rPr>
          <w:rFonts w:eastAsia="Times New Roman"/>
          <w:noProof/>
          <w:szCs w:val="24"/>
        </w:rPr>
        <w:t xml:space="preserve">There is </w:t>
      </w:r>
      <w:r w:rsidR="58C4A22E" w:rsidRPr="00D76B6F">
        <w:rPr>
          <w:rFonts w:eastAsia="Times New Roman"/>
          <w:noProof/>
          <w:szCs w:val="24"/>
        </w:rPr>
        <w:t xml:space="preserve">no specific ERA action proposed under this objective </w:t>
      </w:r>
      <w:r>
        <w:rPr>
          <w:rFonts w:eastAsia="Times New Roman"/>
          <w:noProof/>
          <w:szCs w:val="24"/>
        </w:rPr>
        <w:t xml:space="preserve">but </w:t>
      </w:r>
      <w:r w:rsidR="58C4A22E" w:rsidRPr="00D76B6F">
        <w:rPr>
          <w:rFonts w:eastAsia="Times New Roman"/>
          <w:noProof/>
          <w:szCs w:val="24"/>
        </w:rPr>
        <w:t xml:space="preserve">it is widely acknowledged that boosting R&amp;I investments and adopting structural reforms remains a key priority </w:t>
      </w:r>
      <w:r w:rsidR="000D332D">
        <w:rPr>
          <w:rFonts w:eastAsia="Times New Roman"/>
          <w:noProof/>
          <w:szCs w:val="24"/>
        </w:rPr>
        <w:t xml:space="preserve">for </w:t>
      </w:r>
      <w:r w:rsidR="58C4A22E" w:rsidRPr="00D76B6F">
        <w:rPr>
          <w:rFonts w:eastAsia="Times New Roman"/>
          <w:noProof/>
          <w:szCs w:val="24"/>
        </w:rPr>
        <w:t xml:space="preserve">the European Commission and </w:t>
      </w:r>
      <w:r w:rsidR="000D332D">
        <w:rPr>
          <w:rFonts w:eastAsia="Times New Roman"/>
          <w:noProof/>
          <w:szCs w:val="24"/>
        </w:rPr>
        <w:t xml:space="preserve">the </w:t>
      </w:r>
      <w:r w:rsidR="58C4A22E" w:rsidRPr="00D76B6F">
        <w:rPr>
          <w:rFonts w:eastAsia="Times New Roman"/>
          <w:noProof/>
          <w:szCs w:val="24"/>
        </w:rPr>
        <w:t xml:space="preserve">Member States </w:t>
      </w:r>
      <w:r w:rsidR="000D332D">
        <w:rPr>
          <w:rFonts w:eastAsia="Times New Roman"/>
          <w:noProof/>
          <w:szCs w:val="24"/>
        </w:rPr>
        <w:t xml:space="preserve">to </w:t>
      </w:r>
      <w:r w:rsidR="58C4A22E" w:rsidRPr="00D76B6F">
        <w:rPr>
          <w:rFonts w:eastAsia="Times New Roman"/>
          <w:noProof/>
          <w:szCs w:val="24"/>
        </w:rPr>
        <w:t xml:space="preserve">work closely together </w:t>
      </w:r>
      <w:r w:rsidR="000D332D">
        <w:rPr>
          <w:rFonts w:eastAsia="Times New Roman"/>
          <w:noProof/>
          <w:szCs w:val="24"/>
        </w:rPr>
        <w:t xml:space="preserve">using </w:t>
      </w:r>
      <w:r w:rsidR="58C4A22E" w:rsidRPr="00D76B6F">
        <w:rPr>
          <w:rFonts w:eastAsia="Times New Roman"/>
          <w:noProof/>
          <w:szCs w:val="24"/>
        </w:rPr>
        <w:t>a set of existing instruments. More precisely, implement</w:t>
      </w:r>
      <w:r w:rsidR="000D332D">
        <w:rPr>
          <w:rFonts w:eastAsia="Times New Roman"/>
          <w:noProof/>
          <w:szCs w:val="24"/>
        </w:rPr>
        <w:t xml:space="preserve">ing </w:t>
      </w:r>
      <w:r w:rsidR="58C4A22E" w:rsidRPr="00D76B6F">
        <w:rPr>
          <w:rFonts w:eastAsia="Times New Roman"/>
          <w:noProof/>
          <w:szCs w:val="24"/>
        </w:rPr>
        <w:t xml:space="preserve">the R&amp;I measures under </w:t>
      </w:r>
      <w:r w:rsidR="000D332D">
        <w:rPr>
          <w:rFonts w:eastAsia="Times New Roman"/>
          <w:noProof/>
          <w:szCs w:val="24"/>
        </w:rPr>
        <w:t xml:space="preserve">the EU’s </w:t>
      </w:r>
      <w:r w:rsidR="58C4A22E" w:rsidRPr="00D76B6F">
        <w:rPr>
          <w:rFonts w:eastAsia="Times New Roman"/>
          <w:noProof/>
          <w:szCs w:val="24"/>
        </w:rPr>
        <w:t xml:space="preserve">Recovery and Resilience Facility </w:t>
      </w:r>
      <w:r w:rsidR="000D332D">
        <w:rPr>
          <w:rFonts w:eastAsia="Times New Roman"/>
          <w:noProof/>
          <w:szCs w:val="24"/>
        </w:rPr>
        <w:t>is</w:t>
      </w:r>
      <w:r w:rsidR="58C4A22E" w:rsidRPr="00D76B6F">
        <w:rPr>
          <w:rFonts w:eastAsia="Times New Roman"/>
          <w:noProof/>
          <w:szCs w:val="24"/>
        </w:rPr>
        <w:t xml:space="preserve"> expected to boost national innovation capacity, especially </w:t>
      </w:r>
      <w:r>
        <w:rPr>
          <w:rFonts w:eastAsia="Times New Roman"/>
          <w:noProof/>
          <w:szCs w:val="24"/>
        </w:rPr>
        <w:t xml:space="preserve">in </w:t>
      </w:r>
      <w:r w:rsidR="58C4A22E" w:rsidRPr="00D76B6F">
        <w:rPr>
          <w:rFonts w:eastAsia="Times New Roman"/>
          <w:noProof/>
          <w:szCs w:val="24"/>
        </w:rPr>
        <w:t xml:space="preserve">countries that continue to lag behind. </w:t>
      </w:r>
    </w:p>
    <w:p w:rsidR="008E088D" w:rsidRPr="00D76B6F" w:rsidRDefault="58C4A22E" w:rsidP="003B38D0">
      <w:pPr>
        <w:pStyle w:val="Text1"/>
        <w:rPr>
          <w:noProof/>
        </w:rPr>
      </w:pPr>
      <w:r w:rsidRPr="00D76B6F">
        <w:rPr>
          <w:rFonts w:eastAsia="Times New Roman"/>
          <w:noProof/>
          <w:szCs w:val="24"/>
        </w:rPr>
        <w:t xml:space="preserve">Through the European Semester of </w:t>
      </w:r>
      <w:r w:rsidR="006A1560">
        <w:rPr>
          <w:rFonts w:eastAsia="Times New Roman"/>
          <w:noProof/>
          <w:szCs w:val="24"/>
        </w:rPr>
        <w:t>e</w:t>
      </w:r>
      <w:r w:rsidRPr="00D76B6F">
        <w:rPr>
          <w:rFonts w:eastAsia="Times New Roman"/>
          <w:noProof/>
          <w:szCs w:val="24"/>
        </w:rPr>
        <w:t xml:space="preserve">conomic </w:t>
      </w:r>
      <w:r w:rsidR="006A1560">
        <w:rPr>
          <w:rFonts w:eastAsia="Times New Roman"/>
          <w:noProof/>
          <w:szCs w:val="24"/>
        </w:rPr>
        <w:t>p</w:t>
      </w:r>
      <w:r w:rsidRPr="00D76B6F">
        <w:rPr>
          <w:rFonts w:eastAsia="Times New Roman"/>
          <w:noProof/>
          <w:szCs w:val="24"/>
        </w:rPr>
        <w:t xml:space="preserve">olicy </w:t>
      </w:r>
      <w:r w:rsidR="006A1560">
        <w:rPr>
          <w:rFonts w:eastAsia="Times New Roman"/>
          <w:noProof/>
          <w:szCs w:val="24"/>
        </w:rPr>
        <w:t>c</w:t>
      </w:r>
      <w:r w:rsidRPr="00D76B6F">
        <w:rPr>
          <w:rFonts w:eastAsia="Times New Roman"/>
          <w:noProof/>
          <w:szCs w:val="24"/>
        </w:rPr>
        <w:t xml:space="preserve">oordination, the European Commission carries out an in-depth analysis of the national R&amp;I systems and </w:t>
      </w:r>
      <w:r w:rsidR="006A1560">
        <w:rPr>
          <w:rFonts w:eastAsia="Times New Roman"/>
          <w:noProof/>
          <w:szCs w:val="24"/>
        </w:rPr>
        <w:t>issues</w:t>
      </w:r>
      <w:r w:rsidRPr="00D76B6F">
        <w:rPr>
          <w:rFonts w:eastAsia="Times New Roman"/>
          <w:noProof/>
          <w:szCs w:val="24"/>
        </w:rPr>
        <w:t xml:space="preserve"> country-</w:t>
      </w:r>
      <w:r w:rsidR="006A1560">
        <w:rPr>
          <w:rFonts w:eastAsia="Times New Roman"/>
          <w:noProof/>
          <w:szCs w:val="24"/>
        </w:rPr>
        <w:t>specific</w:t>
      </w:r>
      <w:r w:rsidRPr="00D76B6F">
        <w:rPr>
          <w:rFonts w:eastAsia="Times New Roman"/>
          <w:noProof/>
          <w:szCs w:val="24"/>
        </w:rPr>
        <w:t xml:space="preserve"> recommendations on how to </w:t>
      </w:r>
      <w:r w:rsidR="006A1560">
        <w:rPr>
          <w:rFonts w:eastAsia="Times New Roman"/>
          <w:noProof/>
          <w:szCs w:val="24"/>
        </w:rPr>
        <w:t xml:space="preserve">boost each country’s </w:t>
      </w:r>
      <w:r w:rsidRPr="00D76B6F">
        <w:rPr>
          <w:rFonts w:eastAsia="Times New Roman"/>
          <w:noProof/>
          <w:szCs w:val="24"/>
        </w:rPr>
        <w:t xml:space="preserve">innovation potential. </w:t>
      </w:r>
      <w:r w:rsidR="006A1560">
        <w:rPr>
          <w:rFonts w:eastAsia="Times New Roman"/>
          <w:noProof/>
          <w:szCs w:val="24"/>
        </w:rPr>
        <w:t xml:space="preserve">The Commission then monitors </w:t>
      </w:r>
      <w:r w:rsidRPr="00D76B6F">
        <w:rPr>
          <w:rFonts w:eastAsia="Times New Roman"/>
          <w:noProof/>
          <w:szCs w:val="24"/>
        </w:rPr>
        <w:t xml:space="preserve">policy responses </w:t>
      </w:r>
      <w:r w:rsidR="006A1560">
        <w:rPr>
          <w:rFonts w:eastAsia="Times New Roman"/>
          <w:noProof/>
          <w:szCs w:val="24"/>
        </w:rPr>
        <w:t xml:space="preserve">by the </w:t>
      </w:r>
      <w:r w:rsidRPr="00D76B6F">
        <w:rPr>
          <w:rFonts w:eastAsia="Times New Roman"/>
          <w:noProof/>
          <w:szCs w:val="24"/>
        </w:rPr>
        <w:t>Member States to assess progress in bridging the R&amp;I gaps</w:t>
      </w:r>
      <w:r w:rsidR="006A1560">
        <w:rPr>
          <w:rFonts w:eastAsia="Times New Roman"/>
          <w:noProof/>
          <w:szCs w:val="24"/>
        </w:rPr>
        <w:t xml:space="preserve"> </w:t>
      </w:r>
      <w:r w:rsidR="006A1560" w:rsidRPr="00D76B6F">
        <w:rPr>
          <w:rFonts w:eastAsia="Times New Roman"/>
          <w:noProof/>
          <w:szCs w:val="24"/>
        </w:rPr>
        <w:t>identified</w:t>
      </w:r>
      <w:r w:rsidRPr="00D76B6F">
        <w:rPr>
          <w:rFonts w:eastAsia="Times New Roman"/>
          <w:noProof/>
          <w:szCs w:val="24"/>
        </w:rPr>
        <w:t xml:space="preserve">. </w:t>
      </w:r>
      <w:r w:rsidR="00B16042">
        <w:rPr>
          <w:rFonts w:eastAsia="Times New Roman"/>
          <w:noProof/>
          <w:szCs w:val="24"/>
        </w:rPr>
        <w:t xml:space="preserve">To support </w:t>
      </w:r>
      <w:r w:rsidRPr="00D76B6F">
        <w:rPr>
          <w:rFonts w:eastAsia="Times New Roman"/>
          <w:noProof/>
          <w:szCs w:val="24"/>
        </w:rPr>
        <w:t xml:space="preserve">their efforts to improve their R&amp;I systems through reforms, Member States and </w:t>
      </w:r>
      <w:r w:rsidR="00B16042">
        <w:rPr>
          <w:rFonts w:eastAsia="Times New Roman"/>
          <w:noProof/>
          <w:szCs w:val="24"/>
        </w:rPr>
        <w:t>a</w:t>
      </w:r>
      <w:r w:rsidRPr="00D76B6F">
        <w:rPr>
          <w:rFonts w:eastAsia="Times New Roman"/>
          <w:noProof/>
          <w:szCs w:val="24"/>
        </w:rPr>
        <w:t xml:space="preserve">ssociated </w:t>
      </w:r>
      <w:r w:rsidR="00B16042">
        <w:rPr>
          <w:rFonts w:eastAsia="Times New Roman"/>
          <w:noProof/>
          <w:szCs w:val="24"/>
        </w:rPr>
        <w:t>c</w:t>
      </w:r>
      <w:r w:rsidRPr="00D76B6F">
        <w:rPr>
          <w:rFonts w:eastAsia="Times New Roman"/>
          <w:noProof/>
          <w:szCs w:val="24"/>
        </w:rPr>
        <w:t xml:space="preserve">ountries can </w:t>
      </w:r>
      <w:r w:rsidR="00B16042">
        <w:rPr>
          <w:rFonts w:eastAsia="Times New Roman"/>
          <w:noProof/>
          <w:szCs w:val="24"/>
        </w:rPr>
        <w:t xml:space="preserve">receive </w:t>
      </w:r>
      <w:r w:rsidRPr="00D76B6F">
        <w:rPr>
          <w:rFonts w:eastAsia="Times New Roman"/>
          <w:noProof/>
          <w:szCs w:val="24"/>
        </w:rPr>
        <w:t xml:space="preserve">expert support </w:t>
      </w:r>
      <w:r w:rsidR="00B16042">
        <w:rPr>
          <w:rFonts w:eastAsia="Times New Roman"/>
          <w:noProof/>
          <w:szCs w:val="24"/>
        </w:rPr>
        <w:t xml:space="preserve">under </w:t>
      </w:r>
      <w:r w:rsidRPr="00D76B6F">
        <w:rPr>
          <w:rFonts w:eastAsia="Times New Roman"/>
          <w:noProof/>
          <w:szCs w:val="24"/>
        </w:rPr>
        <w:t>the Horizon Policy Support Facility, a</w:t>
      </w:r>
      <w:r w:rsidR="002A13B3" w:rsidRPr="00D76B6F">
        <w:rPr>
          <w:rFonts w:eastAsia="Times New Roman"/>
          <w:noProof/>
          <w:szCs w:val="24"/>
        </w:rPr>
        <w:t>n</w:t>
      </w:r>
      <w:r w:rsidR="00764FBA" w:rsidRPr="00D76B6F">
        <w:rPr>
          <w:rFonts w:eastAsia="Times New Roman"/>
          <w:noProof/>
          <w:szCs w:val="24"/>
        </w:rPr>
        <w:t xml:space="preserve"> </w:t>
      </w:r>
      <w:r w:rsidRPr="00D76B6F">
        <w:rPr>
          <w:rFonts w:eastAsia="Times New Roman"/>
          <w:noProof/>
          <w:szCs w:val="24"/>
        </w:rPr>
        <w:t xml:space="preserve">instrument that has proved highly beneficial in improving policymaking and </w:t>
      </w:r>
      <w:r w:rsidR="00016B0B">
        <w:rPr>
          <w:rFonts w:eastAsia="Times New Roman"/>
          <w:noProof/>
          <w:szCs w:val="24"/>
        </w:rPr>
        <w:t>i</w:t>
      </w:r>
      <w:r w:rsidRPr="00D76B6F">
        <w:rPr>
          <w:rFonts w:eastAsia="Times New Roman"/>
          <w:noProof/>
          <w:szCs w:val="24"/>
        </w:rPr>
        <w:t>den</w:t>
      </w:r>
      <w:r w:rsidR="00016B0B">
        <w:rPr>
          <w:rFonts w:eastAsia="Times New Roman"/>
          <w:noProof/>
          <w:szCs w:val="24"/>
        </w:rPr>
        <w:t>tify</w:t>
      </w:r>
      <w:r w:rsidRPr="00D76B6F">
        <w:rPr>
          <w:rFonts w:eastAsia="Times New Roman"/>
          <w:noProof/>
          <w:szCs w:val="24"/>
        </w:rPr>
        <w:t>ing reform pathways</w:t>
      </w:r>
      <w:r w:rsidR="0EB8C5DB" w:rsidRPr="00D76B6F">
        <w:rPr>
          <w:rFonts w:eastAsia="Times New Roman"/>
          <w:noProof/>
          <w:szCs w:val="24"/>
        </w:rPr>
        <w:t>, and the bilateral E</w:t>
      </w:r>
      <w:r w:rsidR="00A561D0">
        <w:rPr>
          <w:rFonts w:eastAsia="Times New Roman"/>
          <w:noProof/>
          <w:szCs w:val="24"/>
        </w:rPr>
        <w:t xml:space="preserve">nhanced </w:t>
      </w:r>
      <w:r w:rsidR="0EB8C5DB" w:rsidRPr="00D76B6F">
        <w:rPr>
          <w:rFonts w:eastAsia="Times New Roman"/>
          <w:noProof/>
          <w:szCs w:val="24"/>
        </w:rPr>
        <w:t xml:space="preserve">Dialogue </w:t>
      </w:r>
      <w:r w:rsidR="48563EEB" w:rsidRPr="00D76B6F">
        <w:rPr>
          <w:rFonts w:eastAsia="Times New Roman"/>
          <w:noProof/>
          <w:szCs w:val="24"/>
        </w:rPr>
        <w:t xml:space="preserve">with Member States </w:t>
      </w:r>
      <w:r w:rsidR="0EB8C5DB" w:rsidRPr="00D76B6F">
        <w:rPr>
          <w:rFonts w:eastAsia="Times New Roman"/>
          <w:noProof/>
          <w:szCs w:val="24"/>
        </w:rPr>
        <w:t xml:space="preserve">on </w:t>
      </w:r>
      <w:r w:rsidR="6D356FEB" w:rsidRPr="00D76B6F">
        <w:rPr>
          <w:rFonts w:eastAsia="Times New Roman"/>
          <w:noProof/>
          <w:szCs w:val="24"/>
        </w:rPr>
        <w:t xml:space="preserve">commonly agreed </w:t>
      </w:r>
      <w:r w:rsidR="0EB8C5DB" w:rsidRPr="00D76B6F">
        <w:rPr>
          <w:rFonts w:eastAsia="Times New Roman"/>
          <w:noProof/>
          <w:szCs w:val="24"/>
        </w:rPr>
        <w:t>topics</w:t>
      </w:r>
      <w:r w:rsidR="00B16042">
        <w:rPr>
          <w:rFonts w:eastAsia="Times New Roman"/>
          <w:noProof/>
          <w:szCs w:val="24"/>
        </w:rPr>
        <w:t xml:space="preserve"> of R&amp;I</w:t>
      </w:r>
      <w:r w:rsidR="0EB8C5DB" w:rsidRPr="00D76B6F">
        <w:rPr>
          <w:rFonts w:eastAsia="Times New Roman"/>
          <w:noProof/>
          <w:szCs w:val="24"/>
        </w:rPr>
        <w:t>.</w:t>
      </w:r>
      <w:r w:rsidR="006A1560">
        <w:rPr>
          <w:rFonts w:eastAsia="Times New Roman"/>
          <w:noProof/>
          <w:szCs w:val="24"/>
        </w:rPr>
        <w:t xml:space="preserve"> </w:t>
      </w:r>
    </w:p>
    <w:p w:rsidR="007B0026" w:rsidRPr="00D76B6F" w:rsidRDefault="007B0026" w:rsidP="00460531">
      <w:pPr>
        <w:pStyle w:val="ListParagraph"/>
        <w:ind w:left="714" w:hanging="357"/>
        <w:rPr>
          <w:rFonts w:eastAsia="Times New Roman"/>
          <w:noProof/>
        </w:rPr>
      </w:pPr>
    </w:p>
    <w:p w:rsidR="00A9098B" w:rsidRPr="00D76B6F" w:rsidRDefault="001F2CD3" w:rsidP="001F2CD3">
      <w:pPr>
        <w:pStyle w:val="ManualNumPar1"/>
        <w:rPr>
          <w:noProof/>
        </w:rPr>
      </w:pPr>
      <w:r w:rsidRPr="001F2CD3">
        <w:rPr>
          <w:noProof/>
        </w:rPr>
        <w:t>3.</w:t>
      </w:r>
      <w:r w:rsidRPr="001F2CD3">
        <w:rPr>
          <w:noProof/>
        </w:rPr>
        <w:tab/>
      </w:r>
      <w:r w:rsidR="00736F86" w:rsidRPr="00D76B6F">
        <w:rPr>
          <w:noProof/>
        </w:rPr>
        <w:t>T</w:t>
      </w:r>
      <w:r w:rsidR="00790D84" w:rsidRPr="00D76B6F">
        <w:rPr>
          <w:noProof/>
        </w:rPr>
        <w:t>he established collaborative framework</w:t>
      </w:r>
      <w:r w:rsidR="00AE56DC" w:rsidRPr="00D76B6F">
        <w:rPr>
          <w:noProof/>
        </w:rPr>
        <w:t xml:space="preserve"> </w:t>
      </w:r>
      <w:r w:rsidR="00790D84" w:rsidRPr="00D76B6F">
        <w:rPr>
          <w:noProof/>
        </w:rPr>
        <w:t xml:space="preserve">between </w:t>
      </w:r>
      <w:r w:rsidR="000D332D">
        <w:rPr>
          <w:noProof/>
        </w:rPr>
        <w:t xml:space="preserve">the </w:t>
      </w:r>
      <w:r w:rsidR="00790D84" w:rsidRPr="00D76B6F">
        <w:rPr>
          <w:noProof/>
        </w:rPr>
        <w:t xml:space="preserve">European Commission, Member States, </w:t>
      </w:r>
      <w:r w:rsidR="00B16042">
        <w:rPr>
          <w:noProof/>
        </w:rPr>
        <w:t>a</w:t>
      </w:r>
      <w:r w:rsidR="00790D84" w:rsidRPr="00D76B6F">
        <w:rPr>
          <w:noProof/>
        </w:rPr>
        <w:t xml:space="preserve">ssociated </w:t>
      </w:r>
      <w:r w:rsidR="00B16042">
        <w:rPr>
          <w:noProof/>
        </w:rPr>
        <w:t>c</w:t>
      </w:r>
      <w:r w:rsidR="00790D84" w:rsidRPr="00D76B6F">
        <w:rPr>
          <w:noProof/>
        </w:rPr>
        <w:t>ountries and stakeholder organisations</w:t>
      </w:r>
      <w:r w:rsidR="00AE56DC" w:rsidRPr="00D76B6F">
        <w:rPr>
          <w:noProof/>
        </w:rPr>
        <w:t xml:space="preserve"> in the form of the ERA Forum and ERAC should</w:t>
      </w:r>
      <w:r w:rsidR="00594701" w:rsidRPr="00D76B6F">
        <w:rPr>
          <w:noProof/>
        </w:rPr>
        <w:t xml:space="preserve"> </w:t>
      </w:r>
      <w:r w:rsidR="00790D84" w:rsidRPr="00D76B6F">
        <w:rPr>
          <w:noProof/>
        </w:rPr>
        <w:t xml:space="preserve">be maintained as a central mechanism of </w:t>
      </w:r>
      <w:r w:rsidR="000D58A2" w:rsidRPr="00D76B6F">
        <w:rPr>
          <w:noProof/>
        </w:rPr>
        <w:t xml:space="preserve">ERA </w:t>
      </w:r>
      <w:r w:rsidR="00790D84" w:rsidRPr="00D76B6F">
        <w:rPr>
          <w:noProof/>
        </w:rPr>
        <w:t xml:space="preserve">governance. </w:t>
      </w:r>
      <w:r w:rsidR="00B16042">
        <w:rPr>
          <w:noProof/>
        </w:rPr>
        <w:t>I</w:t>
      </w:r>
      <w:r w:rsidR="3BA17D93" w:rsidRPr="00D76B6F">
        <w:rPr>
          <w:noProof/>
        </w:rPr>
        <w:t xml:space="preserve">mplementation of the next ERA </w:t>
      </w:r>
      <w:r w:rsidR="3BA17D93" w:rsidRPr="00E36100">
        <w:rPr>
          <w:noProof/>
        </w:rPr>
        <w:t xml:space="preserve">Policy Agenda </w:t>
      </w:r>
      <w:r w:rsidR="00F00B30">
        <w:rPr>
          <w:noProof/>
        </w:rPr>
        <w:t>2025-2027</w:t>
      </w:r>
      <w:r w:rsidR="3BA17D93" w:rsidRPr="00D76B6F">
        <w:rPr>
          <w:noProof/>
        </w:rPr>
        <w:t xml:space="preserve"> </w:t>
      </w:r>
      <w:r w:rsidR="00194232" w:rsidRPr="00D76B6F">
        <w:rPr>
          <w:noProof/>
        </w:rPr>
        <w:t xml:space="preserve">will remain </w:t>
      </w:r>
      <w:r w:rsidR="000D332D">
        <w:rPr>
          <w:noProof/>
        </w:rPr>
        <w:t xml:space="preserve">an </w:t>
      </w:r>
      <w:r w:rsidR="6037407D" w:rsidRPr="00D76B6F">
        <w:rPr>
          <w:noProof/>
        </w:rPr>
        <w:t xml:space="preserve">inclusive and transparent </w:t>
      </w:r>
      <w:r w:rsidR="000D332D">
        <w:rPr>
          <w:noProof/>
        </w:rPr>
        <w:t xml:space="preserve">endeavour </w:t>
      </w:r>
      <w:r w:rsidR="6037407D" w:rsidRPr="00D76B6F">
        <w:rPr>
          <w:noProof/>
        </w:rPr>
        <w:t>across all levels of governance to foster co-creation and ownership of the agenda.</w:t>
      </w:r>
      <w:r w:rsidR="00997570" w:rsidRPr="00D76B6F">
        <w:rPr>
          <w:noProof/>
        </w:rPr>
        <w:t xml:space="preserve"> The ERA Forum </w:t>
      </w:r>
      <w:r w:rsidR="00B16042">
        <w:rPr>
          <w:noProof/>
        </w:rPr>
        <w:t xml:space="preserve">remains </w:t>
      </w:r>
      <w:r w:rsidR="00997570" w:rsidRPr="00D76B6F">
        <w:rPr>
          <w:noProof/>
        </w:rPr>
        <w:t xml:space="preserve">a sounding board for </w:t>
      </w:r>
      <w:r w:rsidR="00BD5EFB" w:rsidRPr="00D76B6F">
        <w:rPr>
          <w:noProof/>
        </w:rPr>
        <w:t>emerging challenges</w:t>
      </w:r>
      <w:r w:rsidR="006238A6" w:rsidRPr="00D76B6F">
        <w:rPr>
          <w:noProof/>
        </w:rPr>
        <w:t>,</w:t>
      </w:r>
      <w:r w:rsidR="00997570" w:rsidRPr="00D76B6F">
        <w:rPr>
          <w:noProof/>
        </w:rPr>
        <w:t xml:space="preserve"> </w:t>
      </w:r>
      <w:r w:rsidR="00CD289F" w:rsidRPr="00D76B6F">
        <w:rPr>
          <w:noProof/>
        </w:rPr>
        <w:t xml:space="preserve">outside the activities of the ERA </w:t>
      </w:r>
      <w:r w:rsidR="00CD289F" w:rsidRPr="5B62F5E8">
        <w:rPr>
          <w:noProof/>
        </w:rPr>
        <w:t>Policy Agenda</w:t>
      </w:r>
      <w:r w:rsidR="00A561D0">
        <w:rPr>
          <w:noProof/>
        </w:rPr>
        <w:t xml:space="preserve"> </w:t>
      </w:r>
      <w:r w:rsidR="00F00B30">
        <w:rPr>
          <w:noProof/>
        </w:rPr>
        <w:t>2025-2027</w:t>
      </w:r>
      <w:r w:rsidR="006238A6" w:rsidRPr="00D76B6F">
        <w:rPr>
          <w:noProof/>
        </w:rPr>
        <w:t>,</w:t>
      </w:r>
      <w:r w:rsidR="00CD289F" w:rsidRPr="00D76B6F">
        <w:rPr>
          <w:noProof/>
        </w:rPr>
        <w:t xml:space="preserve"> that </w:t>
      </w:r>
      <w:r w:rsidR="006238A6" w:rsidRPr="00D76B6F">
        <w:rPr>
          <w:noProof/>
        </w:rPr>
        <w:t xml:space="preserve">require cross-country </w:t>
      </w:r>
      <w:r w:rsidR="00CD289F" w:rsidRPr="00D76B6F">
        <w:rPr>
          <w:noProof/>
        </w:rPr>
        <w:t>collaboration</w:t>
      </w:r>
      <w:r w:rsidR="00A9098B" w:rsidRPr="00D76B6F">
        <w:rPr>
          <w:noProof/>
        </w:rPr>
        <w:t xml:space="preserve"> and are covered by the Pact for R&amp;I,</w:t>
      </w:r>
      <w:r w:rsidR="00CD289F" w:rsidRPr="00D76B6F">
        <w:rPr>
          <w:noProof/>
        </w:rPr>
        <w:t xml:space="preserve"> such as </w:t>
      </w:r>
      <w:r w:rsidR="00DC0241" w:rsidRPr="00D76B6F">
        <w:rPr>
          <w:noProof/>
        </w:rPr>
        <w:t>a follow-up on the freedom of scientific research</w:t>
      </w:r>
      <w:r w:rsidR="3D8EAC09" w:rsidRPr="00D76B6F">
        <w:rPr>
          <w:noProof/>
        </w:rPr>
        <w:t>.</w:t>
      </w:r>
    </w:p>
    <w:p w:rsidR="00B61FFB" w:rsidRPr="00D76B6F" w:rsidRDefault="001F2CD3" w:rsidP="001F2CD3">
      <w:pPr>
        <w:pStyle w:val="ManualNumPar1"/>
        <w:rPr>
          <w:noProof/>
        </w:rPr>
      </w:pPr>
      <w:r w:rsidRPr="001F2CD3">
        <w:rPr>
          <w:noProof/>
        </w:rPr>
        <w:t>4.</w:t>
      </w:r>
      <w:r w:rsidRPr="001F2CD3">
        <w:rPr>
          <w:noProof/>
        </w:rPr>
        <w:tab/>
      </w:r>
      <w:r w:rsidR="00194232" w:rsidRPr="00D76B6F">
        <w:rPr>
          <w:noProof/>
        </w:rPr>
        <w:t>C</w:t>
      </w:r>
      <w:r w:rsidR="00AA6D92" w:rsidRPr="00D76B6F">
        <w:rPr>
          <w:noProof/>
        </w:rPr>
        <w:t>oordinat</w:t>
      </w:r>
      <w:r w:rsidR="00D778E4">
        <w:rPr>
          <w:noProof/>
        </w:rPr>
        <w:t>ed</w:t>
      </w:r>
      <w:r w:rsidR="00AA6D92" w:rsidRPr="00D76B6F">
        <w:rPr>
          <w:noProof/>
        </w:rPr>
        <w:t xml:space="preserve"> implementation </w:t>
      </w:r>
      <w:r w:rsidR="6E4BE3EC" w:rsidRPr="00D76B6F">
        <w:rPr>
          <w:noProof/>
        </w:rPr>
        <w:t xml:space="preserve">should ensure the active and broad involvement of </w:t>
      </w:r>
      <w:r w:rsidR="00AE56DC" w:rsidRPr="00D76B6F">
        <w:rPr>
          <w:noProof/>
        </w:rPr>
        <w:t xml:space="preserve">EU-level </w:t>
      </w:r>
      <w:r w:rsidR="6E4BE3EC" w:rsidRPr="00D76B6F">
        <w:rPr>
          <w:noProof/>
        </w:rPr>
        <w:t xml:space="preserve">stakeholders across the entire spectrum, from research to innovation </w:t>
      </w:r>
      <w:r w:rsidR="00C82A2B" w:rsidRPr="00D76B6F">
        <w:rPr>
          <w:noProof/>
        </w:rPr>
        <w:t xml:space="preserve">and </w:t>
      </w:r>
      <w:r w:rsidR="00930962">
        <w:rPr>
          <w:noProof/>
        </w:rPr>
        <w:t xml:space="preserve">market </w:t>
      </w:r>
      <w:r w:rsidR="6E4BE3EC" w:rsidRPr="00D76B6F">
        <w:rPr>
          <w:noProof/>
        </w:rPr>
        <w:t>deployment.</w:t>
      </w:r>
      <w:r w:rsidR="00AA6D92" w:rsidRPr="00D76B6F">
        <w:rPr>
          <w:noProof/>
        </w:rPr>
        <w:t xml:space="preserve"> </w:t>
      </w:r>
      <w:r w:rsidR="002A13B3" w:rsidRPr="00D76B6F">
        <w:rPr>
          <w:noProof/>
        </w:rPr>
        <w:t>The</w:t>
      </w:r>
      <w:r w:rsidR="0046263B" w:rsidRPr="00D76B6F">
        <w:rPr>
          <w:noProof/>
        </w:rPr>
        <w:t xml:space="preserve"> categories of </w:t>
      </w:r>
      <w:r w:rsidR="00594701" w:rsidRPr="00D76B6F">
        <w:rPr>
          <w:noProof/>
        </w:rPr>
        <w:t>stakeholders in the ERA Forum should be reviewed to a</w:t>
      </w:r>
      <w:r w:rsidR="00D778E4">
        <w:rPr>
          <w:noProof/>
        </w:rPr>
        <w:t xml:space="preserve">chieve a greater </w:t>
      </w:r>
      <w:r w:rsidR="00594701" w:rsidRPr="00D76B6F">
        <w:rPr>
          <w:noProof/>
        </w:rPr>
        <w:t>representation of the different interests.</w:t>
      </w:r>
    </w:p>
    <w:p w:rsidR="00A9098B" w:rsidRPr="00D76B6F" w:rsidRDefault="001F2CD3" w:rsidP="001F2CD3">
      <w:pPr>
        <w:pStyle w:val="ManualNumPar1"/>
        <w:rPr>
          <w:noProof/>
        </w:rPr>
      </w:pPr>
      <w:r w:rsidRPr="001F2CD3">
        <w:rPr>
          <w:noProof/>
        </w:rPr>
        <w:t>5.</w:t>
      </w:r>
      <w:r w:rsidRPr="001F2CD3">
        <w:rPr>
          <w:noProof/>
        </w:rPr>
        <w:tab/>
      </w:r>
      <w:r w:rsidR="51F145E3" w:rsidRPr="00D76B6F">
        <w:rPr>
          <w:noProof/>
        </w:rPr>
        <w:t xml:space="preserve">Member States and the European Commission </w:t>
      </w:r>
      <w:r w:rsidR="008B1D2D" w:rsidRPr="00D76B6F">
        <w:rPr>
          <w:noProof/>
        </w:rPr>
        <w:t xml:space="preserve">should </w:t>
      </w:r>
      <w:r w:rsidR="51F145E3" w:rsidRPr="00D76B6F">
        <w:rPr>
          <w:noProof/>
        </w:rPr>
        <w:t>support the full involvement of</w:t>
      </w:r>
      <w:r w:rsidR="67602108" w:rsidRPr="00D76B6F">
        <w:rPr>
          <w:noProof/>
        </w:rPr>
        <w:t xml:space="preserve"> countries</w:t>
      </w:r>
      <w:r w:rsidR="0872C28B" w:rsidRPr="00D76B6F">
        <w:rPr>
          <w:noProof/>
        </w:rPr>
        <w:t xml:space="preserve"> </w:t>
      </w:r>
      <w:r w:rsidR="0011E11A" w:rsidRPr="00D76B6F">
        <w:rPr>
          <w:noProof/>
        </w:rPr>
        <w:t xml:space="preserve">associated to </w:t>
      </w:r>
      <w:r w:rsidR="00194232" w:rsidRPr="00D76B6F">
        <w:rPr>
          <w:noProof/>
        </w:rPr>
        <w:t xml:space="preserve">the </w:t>
      </w:r>
      <w:r w:rsidR="0011E11A" w:rsidRPr="00D76B6F">
        <w:rPr>
          <w:noProof/>
        </w:rPr>
        <w:t xml:space="preserve">Horizon Europe </w:t>
      </w:r>
      <w:r w:rsidR="00194232" w:rsidRPr="00D76B6F">
        <w:rPr>
          <w:noProof/>
        </w:rPr>
        <w:t xml:space="preserve">programme </w:t>
      </w:r>
      <w:r w:rsidR="00AA3201" w:rsidRPr="00D76B6F">
        <w:rPr>
          <w:noProof/>
        </w:rPr>
        <w:t xml:space="preserve">and EU-level umbrella stakeholder organisations </w:t>
      </w:r>
      <w:r w:rsidR="498255AD" w:rsidRPr="00D76B6F">
        <w:rPr>
          <w:noProof/>
        </w:rPr>
        <w:t>in implement</w:t>
      </w:r>
      <w:r w:rsidR="003303DC" w:rsidRPr="00D76B6F">
        <w:rPr>
          <w:noProof/>
        </w:rPr>
        <w:t xml:space="preserve">ing </w:t>
      </w:r>
      <w:r w:rsidR="498255AD" w:rsidRPr="00D76B6F">
        <w:rPr>
          <w:noProof/>
        </w:rPr>
        <w:t xml:space="preserve">the ERA </w:t>
      </w:r>
      <w:r w:rsidR="00930962">
        <w:rPr>
          <w:noProof/>
        </w:rPr>
        <w:t>Policy Agenda</w:t>
      </w:r>
      <w:r w:rsidR="003303DC" w:rsidRPr="00D76B6F">
        <w:rPr>
          <w:noProof/>
        </w:rPr>
        <w:t xml:space="preserve"> </w:t>
      </w:r>
      <w:r w:rsidR="498255AD" w:rsidRPr="00D76B6F">
        <w:rPr>
          <w:noProof/>
        </w:rPr>
        <w:t>2025-2027.</w:t>
      </w:r>
    </w:p>
    <w:p w:rsidR="00594701" w:rsidRPr="00D76B6F" w:rsidRDefault="001F2CD3" w:rsidP="001F2CD3">
      <w:pPr>
        <w:pStyle w:val="ManualNumPar1"/>
        <w:rPr>
          <w:noProof/>
        </w:rPr>
      </w:pPr>
      <w:r w:rsidRPr="001F2CD3">
        <w:rPr>
          <w:noProof/>
        </w:rPr>
        <w:t>6.</w:t>
      </w:r>
      <w:r w:rsidRPr="001F2CD3">
        <w:rPr>
          <w:noProof/>
        </w:rPr>
        <w:tab/>
      </w:r>
      <w:r w:rsidR="00F73814" w:rsidRPr="00D76B6F">
        <w:rPr>
          <w:noProof/>
        </w:rPr>
        <w:t>R&amp;I investment in the EU falls short of aspirations and remains below the level of investment in many of the EU</w:t>
      </w:r>
      <w:r w:rsidR="00D76B6F">
        <w:rPr>
          <w:noProof/>
        </w:rPr>
        <w:t>’</w:t>
      </w:r>
      <w:r w:rsidR="00F73814" w:rsidRPr="00D76B6F">
        <w:rPr>
          <w:noProof/>
        </w:rPr>
        <w:t>s global competitors. Currently, the EU spends some 2.3% of its GDP on R&amp;</w:t>
      </w:r>
      <w:r w:rsidR="002A13B3" w:rsidRPr="00D76B6F">
        <w:rPr>
          <w:noProof/>
        </w:rPr>
        <w:t>D</w:t>
      </w:r>
      <w:r w:rsidR="00F73814" w:rsidRPr="00D76B6F">
        <w:rPr>
          <w:noProof/>
        </w:rPr>
        <w:t xml:space="preserve">, far below the 3% R&amp;D target set in 2002 in the Barcelona Declaration. To meet the multifaceted challenge of reaching the 3% target, coordinated action is needed to boost public and private R&amp;D investment. Further reforms are also needed to improve national R&amp;I ecosystems and maximise the impact of an increase in investment in R&amp;I. </w:t>
      </w:r>
      <w:r w:rsidR="00C10843">
        <w:rPr>
          <w:noProof/>
        </w:rPr>
        <w:t xml:space="preserve">In addition to </w:t>
      </w:r>
      <w:r w:rsidR="0081754C" w:rsidRPr="00D76B6F">
        <w:rPr>
          <w:noProof/>
        </w:rPr>
        <w:t>t</w:t>
      </w:r>
      <w:r w:rsidR="00F73814" w:rsidRPr="00D76B6F">
        <w:rPr>
          <w:noProof/>
        </w:rPr>
        <w:t xml:space="preserve">he Pact </w:t>
      </w:r>
      <w:r w:rsidR="00930962">
        <w:rPr>
          <w:noProof/>
        </w:rPr>
        <w:t xml:space="preserve">for R&amp;I </w:t>
      </w:r>
      <w:r w:rsidR="00F73814" w:rsidRPr="00D76B6F">
        <w:rPr>
          <w:noProof/>
        </w:rPr>
        <w:t>priority area ‘Advancing concerted</w:t>
      </w:r>
      <w:r w:rsidR="00392A22" w:rsidRPr="00D76B6F">
        <w:rPr>
          <w:noProof/>
        </w:rPr>
        <w:t xml:space="preserve"> </w:t>
      </w:r>
      <w:r w:rsidR="000D58A2" w:rsidRPr="00D76B6F">
        <w:rPr>
          <w:noProof/>
        </w:rPr>
        <w:t xml:space="preserve">R&amp;I </w:t>
      </w:r>
      <w:r w:rsidR="00F73814" w:rsidRPr="00D76B6F">
        <w:rPr>
          <w:noProof/>
        </w:rPr>
        <w:t>investments and reforms’</w:t>
      </w:r>
      <w:r w:rsidR="00F8086B" w:rsidRPr="00D76B6F">
        <w:rPr>
          <w:noProof/>
        </w:rPr>
        <w:t xml:space="preserve">, </w:t>
      </w:r>
      <w:r w:rsidR="007D4180" w:rsidRPr="00D76B6F">
        <w:rPr>
          <w:noProof/>
        </w:rPr>
        <w:t>Member States and the Commission should continue their efforts in this direction.</w:t>
      </w:r>
    </w:p>
    <w:p w:rsidR="00944E5C" w:rsidRPr="00D76B6F" w:rsidRDefault="001F2CD3" w:rsidP="001F2CD3">
      <w:pPr>
        <w:pStyle w:val="ManualNumPar1"/>
        <w:rPr>
          <w:noProof/>
        </w:rPr>
      </w:pPr>
      <w:r w:rsidRPr="001F2CD3">
        <w:rPr>
          <w:noProof/>
        </w:rPr>
        <w:t>7.</w:t>
      </w:r>
      <w:r w:rsidRPr="001F2CD3">
        <w:rPr>
          <w:noProof/>
        </w:rPr>
        <w:tab/>
      </w:r>
      <w:r w:rsidR="18314C8C" w:rsidRPr="00D76B6F">
        <w:rPr>
          <w:noProof/>
        </w:rPr>
        <w:t xml:space="preserve">The European Commission and the Member States </w:t>
      </w:r>
      <w:r w:rsidR="008B1D2D" w:rsidRPr="00D76B6F">
        <w:rPr>
          <w:noProof/>
        </w:rPr>
        <w:t xml:space="preserve">should </w:t>
      </w:r>
      <w:r w:rsidR="0D07875F" w:rsidRPr="00D76B6F">
        <w:rPr>
          <w:noProof/>
        </w:rPr>
        <w:t>continue to implem</w:t>
      </w:r>
      <w:r w:rsidR="5866CEF5" w:rsidRPr="00D76B6F">
        <w:rPr>
          <w:noProof/>
        </w:rPr>
        <w:t>e</w:t>
      </w:r>
      <w:r w:rsidR="0D07875F" w:rsidRPr="00D76B6F">
        <w:rPr>
          <w:noProof/>
        </w:rPr>
        <w:t>nt</w:t>
      </w:r>
      <w:r w:rsidR="18314C8C" w:rsidRPr="00D76B6F">
        <w:rPr>
          <w:noProof/>
        </w:rPr>
        <w:t xml:space="preserve"> </w:t>
      </w:r>
      <w:r w:rsidR="112A6338" w:rsidRPr="00D76B6F">
        <w:rPr>
          <w:noProof/>
        </w:rPr>
        <w:t>the</w:t>
      </w:r>
      <w:r w:rsidR="18314C8C" w:rsidRPr="00D76B6F">
        <w:rPr>
          <w:noProof/>
        </w:rPr>
        <w:t xml:space="preserve"> </w:t>
      </w:r>
      <w:r w:rsidR="4964AB17" w:rsidRPr="00D76B6F">
        <w:rPr>
          <w:noProof/>
        </w:rPr>
        <w:t>ERA</w:t>
      </w:r>
      <w:r w:rsidR="18314C8C" w:rsidRPr="00D76B6F">
        <w:rPr>
          <w:noProof/>
        </w:rPr>
        <w:t xml:space="preserve"> monitoring mechanism </w:t>
      </w:r>
      <w:r w:rsidR="442D2ED0" w:rsidRPr="00D76B6F">
        <w:rPr>
          <w:noProof/>
        </w:rPr>
        <w:t>outlined</w:t>
      </w:r>
      <w:r w:rsidR="0CF5E8EA" w:rsidRPr="00D76B6F">
        <w:rPr>
          <w:noProof/>
        </w:rPr>
        <w:t xml:space="preserve"> </w:t>
      </w:r>
      <w:r w:rsidR="008B1D2D" w:rsidRPr="00D76B6F">
        <w:rPr>
          <w:noProof/>
        </w:rPr>
        <w:t>in</w:t>
      </w:r>
      <w:r w:rsidR="0CF5E8EA" w:rsidRPr="00D76B6F">
        <w:rPr>
          <w:noProof/>
        </w:rPr>
        <w:t xml:space="preserve"> the Pact for</w:t>
      </w:r>
      <w:r w:rsidR="00392A22" w:rsidRPr="00D76B6F">
        <w:rPr>
          <w:noProof/>
        </w:rPr>
        <w:t xml:space="preserve"> R&amp;I</w:t>
      </w:r>
      <w:r w:rsidR="0CF5E8EA" w:rsidRPr="00D76B6F">
        <w:rPr>
          <w:noProof/>
        </w:rPr>
        <w:t xml:space="preserve"> in Europe and de</w:t>
      </w:r>
      <w:r w:rsidR="025A24C4" w:rsidRPr="00D76B6F">
        <w:rPr>
          <w:noProof/>
        </w:rPr>
        <w:t>tailed</w:t>
      </w:r>
      <w:r w:rsidR="0CF5E8EA" w:rsidRPr="00D76B6F">
        <w:rPr>
          <w:noProof/>
        </w:rPr>
        <w:t xml:space="preserve"> in the </w:t>
      </w:r>
      <w:r w:rsidR="3F0FCCFA" w:rsidRPr="00D76B6F">
        <w:rPr>
          <w:noProof/>
        </w:rPr>
        <w:t>‘</w:t>
      </w:r>
      <w:r w:rsidR="21B6E6B8" w:rsidRPr="00D76B6F">
        <w:rPr>
          <w:noProof/>
        </w:rPr>
        <w:t>Framework for the future ERA monitoring mechanism</w:t>
      </w:r>
      <w:r w:rsidR="7EEF4540" w:rsidRPr="00D76B6F">
        <w:rPr>
          <w:noProof/>
        </w:rPr>
        <w:t>’</w:t>
      </w:r>
      <w:r w:rsidR="0CF5E8EA" w:rsidRPr="00D76B6F">
        <w:rPr>
          <w:noProof/>
        </w:rPr>
        <w:t xml:space="preserve"> presented by the </w:t>
      </w:r>
      <w:r w:rsidR="1966E549" w:rsidRPr="00D76B6F">
        <w:rPr>
          <w:noProof/>
        </w:rPr>
        <w:t>C</w:t>
      </w:r>
      <w:r w:rsidR="0CF5E8EA" w:rsidRPr="00D76B6F">
        <w:rPr>
          <w:noProof/>
        </w:rPr>
        <w:t xml:space="preserve">ommission </w:t>
      </w:r>
      <w:r w:rsidR="094E3F59" w:rsidRPr="00D76B6F">
        <w:rPr>
          <w:noProof/>
        </w:rPr>
        <w:t xml:space="preserve">to the Council </w:t>
      </w:r>
      <w:r w:rsidR="0CF5E8EA" w:rsidRPr="00D76B6F">
        <w:rPr>
          <w:noProof/>
        </w:rPr>
        <w:t xml:space="preserve">on </w:t>
      </w:r>
      <w:r w:rsidR="2674C242" w:rsidRPr="00D76B6F">
        <w:rPr>
          <w:noProof/>
        </w:rPr>
        <w:t>10</w:t>
      </w:r>
      <w:r w:rsidR="00D76B6F">
        <w:rPr>
          <w:noProof/>
        </w:rPr>
        <w:t> </w:t>
      </w:r>
      <w:r w:rsidR="2674C242" w:rsidRPr="00D76B6F">
        <w:rPr>
          <w:noProof/>
        </w:rPr>
        <w:t>June 2022</w:t>
      </w:r>
      <w:r w:rsidR="002A13B3" w:rsidRPr="00D76B6F">
        <w:rPr>
          <w:rStyle w:val="FootnoteReference"/>
          <w:noProof/>
        </w:rPr>
        <w:footnoteReference w:id="11"/>
      </w:r>
      <w:r w:rsidR="0CF5E8EA" w:rsidRPr="00D76B6F">
        <w:rPr>
          <w:noProof/>
        </w:rPr>
        <w:t xml:space="preserve">. </w:t>
      </w:r>
      <w:r w:rsidR="13955EC9" w:rsidRPr="00D76B6F">
        <w:rPr>
          <w:noProof/>
        </w:rPr>
        <w:t>The ERA monitoring mechanism will assess progress towards the ERA prioriti</w:t>
      </w:r>
      <w:r w:rsidR="00930962">
        <w:rPr>
          <w:noProof/>
        </w:rPr>
        <w:t>es</w:t>
      </w:r>
      <w:r w:rsidR="00DE1A9E">
        <w:rPr>
          <w:noProof/>
        </w:rPr>
        <w:t>, as defined in the Pact for R&amp;I.</w:t>
      </w:r>
      <w:r w:rsidR="004E65B4" w:rsidRPr="00D76B6F">
        <w:rPr>
          <w:noProof/>
        </w:rPr>
        <w:t xml:space="preserve"> </w:t>
      </w:r>
      <w:r w:rsidR="71806726" w:rsidRPr="00D76B6F">
        <w:rPr>
          <w:noProof/>
        </w:rPr>
        <w:t>T</w:t>
      </w:r>
      <w:r w:rsidR="20BB0683" w:rsidRPr="00D76B6F">
        <w:rPr>
          <w:noProof/>
        </w:rPr>
        <w:t>he ERA</w:t>
      </w:r>
      <w:r w:rsidR="29BC40DD" w:rsidRPr="00D76B6F">
        <w:rPr>
          <w:noProof/>
        </w:rPr>
        <w:t xml:space="preserve"> </w:t>
      </w:r>
      <w:r w:rsidR="61C8685B" w:rsidRPr="00D76B6F">
        <w:rPr>
          <w:noProof/>
        </w:rPr>
        <w:t xml:space="preserve">monitoring mechanism </w:t>
      </w:r>
      <w:r w:rsidR="29BC40DD" w:rsidRPr="00D76B6F">
        <w:rPr>
          <w:noProof/>
        </w:rPr>
        <w:t>should consist of:</w:t>
      </w:r>
    </w:p>
    <w:p w:rsidR="081690F8" w:rsidRPr="00D76B6F" w:rsidRDefault="001F2CD3" w:rsidP="001F2CD3">
      <w:pPr>
        <w:pStyle w:val="Point2"/>
        <w:rPr>
          <w:noProof/>
        </w:rPr>
      </w:pPr>
      <w:r w:rsidRPr="001F2CD3">
        <w:rPr>
          <w:noProof/>
        </w:rPr>
        <w:t>(1)</w:t>
      </w:r>
      <w:r w:rsidRPr="001F2CD3">
        <w:rPr>
          <w:noProof/>
        </w:rPr>
        <w:tab/>
      </w:r>
      <w:r w:rsidR="0069095F" w:rsidRPr="00D76B6F">
        <w:rPr>
          <w:noProof/>
        </w:rPr>
        <w:t>a</w:t>
      </w:r>
      <w:r w:rsidR="29BC40DD" w:rsidRPr="00D76B6F">
        <w:rPr>
          <w:noProof/>
        </w:rPr>
        <w:t xml:space="preserve">n ERA Scoreboard </w:t>
      </w:r>
      <w:r w:rsidR="00C10843">
        <w:rPr>
          <w:noProof/>
        </w:rPr>
        <w:t xml:space="preserve">to </w:t>
      </w:r>
      <w:r w:rsidR="00A90C20" w:rsidRPr="00D76B6F">
        <w:rPr>
          <w:noProof/>
        </w:rPr>
        <w:t xml:space="preserve">monitor progress towards the ERA objectives </w:t>
      </w:r>
      <w:r w:rsidR="00AC1AC3" w:rsidRPr="00D76B6F">
        <w:rPr>
          <w:noProof/>
        </w:rPr>
        <w:t xml:space="preserve">both </w:t>
      </w:r>
      <w:r w:rsidR="00A90C20" w:rsidRPr="00D76B6F">
        <w:rPr>
          <w:noProof/>
        </w:rPr>
        <w:t xml:space="preserve">at </w:t>
      </w:r>
      <w:r w:rsidR="00F2388B" w:rsidRPr="00D76B6F">
        <w:rPr>
          <w:noProof/>
        </w:rPr>
        <w:t>E</w:t>
      </w:r>
      <w:r w:rsidR="00A90C20" w:rsidRPr="00D76B6F">
        <w:rPr>
          <w:noProof/>
        </w:rPr>
        <w:t xml:space="preserve">U </w:t>
      </w:r>
      <w:r w:rsidR="00AC1AC3" w:rsidRPr="00D76B6F">
        <w:rPr>
          <w:noProof/>
        </w:rPr>
        <w:t xml:space="preserve">and national </w:t>
      </w:r>
      <w:r w:rsidR="00A90C20" w:rsidRPr="00D76B6F">
        <w:rPr>
          <w:noProof/>
        </w:rPr>
        <w:t>level</w:t>
      </w:r>
      <w:r w:rsidR="00AC1AC3" w:rsidRPr="00D76B6F">
        <w:rPr>
          <w:noProof/>
        </w:rPr>
        <w:t>s</w:t>
      </w:r>
      <w:r w:rsidR="00016B0B">
        <w:rPr>
          <w:noProof/>
        </w:rPr>
        <w:t>,</w:t>
      </w:r>
      <w:r w:rsidR="00870464" w:rsidRPr="00D76B6F">
        <w:rPr>
          <w:noProof/>
        </w:rPr>
        <w:t xml:space="preserve"> updated regularly</w:t>
      </w:r>
      <w:r w:rsidR="0069095F" w:rsidRPr="00D76B6F">
        <w:rPr>
          <w:noProof/>
        </w:rPr>
        <w:t>;</w:t>
      </w:r>
    </w:p>
    <w:p w:rsidR="081690F8" w:rsidRPr="00D76B6F" w:rsidRDefault="001F2CD3" w:rsidP="001F2CD3">
      <w:pPr>
        <w:pStyle w:val="Point2"/>
        <w:rPr>
          <w:noProof/>
        </w:rPr>
      </w:pPr>
      <w:r w:rsidRPr="001F2CD3">
        <w:rPr>
          <w:noProof/>
        </w:rPr>
        <w:t>(2)</w:t>
      </w:r>
      <w:r w:rsidRPr="001F2CD3">
        <w:rPr>
          <w:noProof/>
        </w:rPr>
        <w:tab/>
      </w:r>
      <w:r w:rsidR="0069095F" w:rsidRPr="00D76B6F">
        <w:rPr>
          <w:noProof/>
        </w:rPr>
        <w:t>a</w:t>
      </w:r>
      <w:r w:rsidR="00F441FE">
        <w:rPr>
          <w:noProof/>
        </w:rPr>
        <w:t xml:space="preserve"> regular</w:t>
      </w:r>
      <w:r w:rsidR="1937F289" w:rsidRPr="00D76B6F">
        <w:rPr>
          <w:noProof/>
        </w:rPr>
        <w:t xml:space="preserve"> ERA monitoring</w:t>
      </w:r>
      <w:r w:rsidR="29BC40DD" w:rsidRPr="00D76B6F">
        <w:rPr>
          <w:noProof/>
        </w:rPr>
        <w:t xml:space="preserve"> report</w:t>
      </w:r>
      <w:r w:rsidR="007F5E4C" w:rsidRPr="00D76B6F">
        <w:rPr>
          <w:noProof/>
        </w:rPr>
        <w:t xml:space="preserve"> from the Commission </w:t>
      </w:r>
      <w:r w:rsidR="00C10843">
        <w:rPr>
          <w:noProof/>
        </w:rPr>
        <w:t xml:space="preserve">to </w:t>
      </w:r>
      <w:r w:rsidR="007F5E4C" w:rsidRPr="00D76B6F">
        <w:rPr>
          <w:noProof/>
        </w:rPr>
        <w:t>the Council</w:t>
      </w:r>
      <w:r w:rsidR="29BC40DD" w:rsidRPr="00D76B6F">
        <w:rPr>
          <w:noProof/>
        </w:rPr>
        <w:t xml:space="preserve"> t</w:t>
      </w:r>
      <w:r w:rsidR="00F2388B" w:rsidRPr="00D76B6F">
        <w:rPr>
          <w:noProof/>
        </w:rPr>
        <w:t xml:space="preserve">o </w:t>
      </w:r>
      <w:r w:rsidR="00A545EE" w:rsidRPr="00D76B6F">
        <w:rPr>
          <w:noProof/>
        </w:rPr>
        <w:t>review implementation of the ERA policy agenda</w:t>
      </w:r>
      <w:r w:rsidR="00F441FE">
        <w:rPr>
          <w:noProof/>
        </w:rPr>
        <w:t>,</w:t>
      </w:r>
    </w:p>
    <w:p w:rsidR="081690F8" w:rsidRPr="00D76B6F" w:rsidRDefault="001F2CD3" w:rsidP="001F2CD3">
      <w:pPr>
        <w:pStyle w:val="Point2"/>
        <w:rPr>
          <w:noProof/>
        </w:rPr>
      </w:pPr>
      <w:r w:rsidRPr="001F2CD3">
        <w:rPr>
          <w:noProof/>
        </w:rPr>
        <w:t>(3)</w:t>
      </w:r>
      <w:r w:rsidRPr="001F2CD3">
        <w:rPr>
          <w:noProof/>
        </w:rPr>
        <w:tab/>
      </w:r>
      <w:r w:rsidR="0069095F" w:rsidRPr="00D76B6F">
        <w:rPr>
          <w:noProof/>
        </w:rPr>
        <w:t>r</w:t>
      </w:r>
      <w:r w:rsidR="3C687DB2" w:rsidRPr="00D76B6F">
        <w:rPr>
          <w:noProof/>
        </w:rPr>
        <w:t xml:space="preserve">egular ERA </w:t>
      </w:r>
      <w:r w:rsidR="00C10843">
        <w:rPr>
          <w:noProof/>
        </w:rPr>
        <w:t>c</w:t>
      </w:r>
      <w:r w:rsidR="3C687DB2" w:rsidRPr="00D76B6F">
        <w:rPr>
          <w:noProof/>
        </w:rPr>
        <w:t xml:space="preserve">ountry </w:t>
      </w:r>
      <w:r w:rsidR="00C10843">
        <w:rPr>
          <w:noProof/>
        </w:rPr>
        <w:t>r</w:t>
      </w:r>
      <w:r w:rsidR="3C687DB2" w:rsidRPr="00D76B6F">
        <w:rPr>
          <w:noProof/>
        </w:rPr>
        <w:t>eports</w:t>
      </w:r>
      <w:r w:rsidR="0076170A" w:rsidRPr="00D76B6F">
        <w:rPr>
          <w:noProof/>
        </w:rPr>
        <w:t xml:space="preserve"> t</w:t>
      </w:r>
      <w:r w:rsidR="00F2388B" w:rsidRPr="00D76B6F">
        <w:rPr>
          <w:noProof/>
        </w:rPr>
        <w:t>o</w:t>
      </w:r>
      <w:r w:rsidR="0076170A" w:rsidRPr="00D76B6F">
        <w:rPr>
          <w:noProof/>
        </w:rPr>
        <w:t xml:space="preserve"> review </w:t>
      </w:r>
      <w:r w:rsidR="00E30C73" w:rsidRPr="00D76B6F">
        <w:rPr>
          <w:noProof/>
        </w:rPr>
        <w:t>countries</w:t>
      </w:r>
      <w:r w:rsidR="00F2388B" w:rsidRPr="00D76B6F">
        <w:rPr>
          <w:noProof/>
        </w:rPr>
        <w:t>’</w:t>
      </w:r>
      <w:r w:rsidR="00E30C73" w:rsidRPr="00D76B6F">
        <w:rPr>
          <w:noProof/>
        </w:rPr>
        <w:t xml:space="preserve"> progress in implementing the ERA </w:t>
      </w:r>
      <w:r w:rsidR="00930962">
        <w:rPr>
          <w:noProof/>
        </w:rPr>
        <w:t>Policy Agenda.</w:t>
      </w:r>
    </w:p>
    <w:p w:rsidR="0070493D" w:rsidRPr="00D76B6F" w:rsidRDefault="0070493D" w:rsidP="00764FBA">
      <w:pPr>
        <w:pStyle w:val="Number"/>
        <w:rPr>
          <w:noProof/>
        </w:rPr>
      </w:pPr>
      <w:r w:rsidRPr="00D76B6F">
        <w:rPr>
          <w:noProof/>
        </w:rPr>
        <w:t xml:space="preserve">Member States will continue to </w:t>
      </w:r>
      <w:r w:rsidR="00C10843">
        <w:rPr>
          <w:noProof/>
        </w:rPr>
        <w:t xml:space="preserve">exchange </w:t>
      </w:r>
      <w:r w:rsidRPr="00D76B6F">
        <w:rPr>
          <w:noProof/>
        </w:rPr>
        <w:t xml:space="preserve">information </w:t>
      </w:r>
      <w:r w:rsidR="00C10843">
        <w:rPr>
          <w:noProof/>
        </w:rPr>
        <w:t>on the ERA</w:t>
      </w:r>
      <w:r w:rsidRPr="00D76B6F">
        <w:rPr>
          <w:noProof/>
        </w:rPr>
        <w:t xml:space="preserve">, in particular by providing data and information </w:t>
      </w:r>
      <w:r w:rsidR="00C10843">
        <w:rPr>
          <w:noProof/>
        </w:rPr>
        <w:t>via</w:t>
      </w:r>
      <w:r w:rsidRPr="00D76B6F">
        <w:rPr>
          <w:noProof/>
        </w:rPr>
        <w:t xml:space="preserve"> the ERA Policy Platform</w:t>
      </w:r>
      <w:r w:rsidR="00C10843">
        <w:rPr>
          <w:noProof/>
        </w:rPr>
        <w:t>.</w:t>
      </w:r>
      <w:r w:rsidRPr="00D76B6F">
        <w:rPr>
          <w:noProof/>
        </w:rPr>
        <w:t xml:space="preserve"> </w:t>
      </w:r>
      <w:r w:rsidR="00C10843">
        <w:rPr>
          <w:noProof/>
        </w:rPr>
        <w:t xml:space="preserve">Member States will also </w:t>
      </w:r>
      <w:r w:rsidRPr="00D76B6F">
        <w:rPr>
          <w:noProof/>
        </w:rPr>
        <w:t xml:space="preserve">promote </w:t>
      </w:r>
      <w:r w:rsidR="00C10843">
        <w:rPr>
          <w:noProof/>
        </w:rPr>
        <w:t xml:space="preserve">implementation of </w:t>
      </w:r>
      <w:r w:rsidRPr="00D76B6F">
        <w:rPr>
          <w:noProof/>
        </w:rPr>
        <w:t>the ERA action</w:t>
      </w:r>
      <w:r w:rsidR="00C10843">
        <w:rPr>
          <w:noProof/>
        </w:rPr>
        <w:t>s</w:t>
      </w:r>
      <w:r w:rsidRPr="00D76B6F">
        <w:rPr>
          <w:noProof/>
        </w:rPr>
        <w:t xml:space="preserve"> and results in their countries, </w:t>
      </w:r>
      <w:r w:rsidR="000D332D">
        <w:rPr>
          <w:noProof/>
        </w:rPr>
        <w:t>draw</w:t>
      </w:r>
      <w:r w:rsidRPr="00D76B6F">
        <w:rPr>
          <w:noProof/>
        </w:rPr>
        <w:t xml:space="preserve">ing </w:t>
      </w:r>
      <w:r w:rsidR="000D332D">
        <w:rPr>
          <w:noProof/>
        </w:rPr>
        <w:t xml:space="preserve">on </w:t>
      </w:r>
      <w:r w:rsidR="00C10843">
        <w:rPr>
          <w:noProof/>
        </w:rPr>
        <w:t xml:space="preserve">the </w:t>
      </w:r>
      <w:r w:rsidRPr="00D76B6F">
        <w:rPr>
          <w:noProof/>
        </w:rPr>
        <w:t>support</w:t>
      </w:r>
      <w:r w:rsidR="00C10843">
        <w:rPr>
          <w:noProof/>
        </w:rPr>
        <w:t xml:space="preserve"> </w:t>
      </w:r>
      <w:r w:rsidR="00C10843" w:rsidRPr="00D76B6F">
        <w:rPr>
          <w:noProof/>
        </w:rPr>
        <w:t>available</w:t>
      </w:r>
      <w:r w:rsidRPr="00D76B6F">
        <w:rPr>
          <w:noProof/>
        </w:rPr>
        <w:t>.</w:t>
      </w:r>
      <w:r w:rsidR="00C10843">
        <w:rPr>
          <w:noProof/>
        </w:rPr>
        <w:t xml:space="preserve"> </w:t>
      </w:r>
    </w:p>
    <w:p w:rsidR="00DA2E0E" w:rsidRPr="00D76B6F" w:rsidRDefault="00DA2E0E" w:rsidP="008B3F58">
      <w:pPr>
        <w:pStyle w:val="Text1"/>
        <w:keepNext/>
        <w:keepLines/>
        <w:rPr>
          <w:noProof/>
        </w:rPr>
      </w:pPr>
    </w:p>
    <w:p w:rsidR="00DA2E0E" w:rsidRPr="00D76B6F" w:rsidRDefault="00F441FE" w:rsidP="008B3F58">
      <w:pPr>
        <w:pStyle w:val="Fait"/>
        <w:rPr>
          <w:noProof/>
        </w:rPr>
      </w:pPr>
      <w:r>
        <w:rPr>
          <w:noProof/>
        </w:rPr>
        <w:t>Done at Brussels,</w:t>
      </w:r>
    </w:p>
    <w:p w:rsidR="00DA2E0E" w:rsidRPr="00D76B6F" w:rsidRDefault="00DA2E0E" w:rsidP="008B3F58">
      <w:pPr>
        <w:pStyle w:val="Institutionquisigne"/>
        <w:rPr>
          <w:noProof/>
        </w:rPr>
      </w:pPr>
      <w:r w:rsidRPr="00D76B6F">
        <w:rPr>
          <w:noProof/>
        </w:rPr>
        <w:tab/>
        <w:t>For the Council</w:t>
      </w:r>
    </w:p>
    <w:p w:rsidR="008B6955" w:rsidRPr="00D76B6F" w:rsidRDefault="00DA2E0E" w:rsidP="008B3F58">
      <w:pPr>
        <w:pStyle w:val="Institutionquisigne"/>
        <w:spacing w:before="0"/>
        <w:rPr>
          <w:noProof/>
        </w:rPr>
      </w:pPr>
      <w:r w:rsidRPr="00D76B6F">
        <w:rPr>
          <w:noProof/>
        </w:rPr>
        <w:tab/>
        <w:t>The Presi</w:t>
      </w:r>
      <w:r w:rsidR="000A1BD8" w:rsidRPr="00D76B6F">
        <w:rPr>
          <w:noProof/>
        </w:rPr>
        <w:t>den</w:t>
      </w:r>
      <w:r w:rsidR="003870FE" w:rsidRPr="00D76B6F">
        <w:rPr>
          <w:noProof/>
        </w:rPr>
        <w:t>t</w:t>
      </w:r>
    </w:p>
    <w:p w:rsidR="002027C1" w:rsidRPr="00D76B6F" w:rsidRDefault="002027C1" w:rsidP="009C7C78">
      <w:pPr>
        <w:pStyle w:val="Personnequisigne"/>
        <w:rPr>
          <w:rFonts w:eastAsia="Calibri"/>
          <w:noProof/>
        </w:rPr>
      </w:pPr>
      <w:bookmarkStart w:id="66" w:name="_Toc187261231"/>
      <w:bookmarkStart w:id="67" w:name="_Toc187261561"/>
      <w:bookmarkStart w:id="68" w:name="_Toc187261903"/>
      <w:bookmarkStart w:id="69" w:name="_Toc187262000"/>
      <w:bookmarkEnd w:id="66"/>
      <w:bookmarkEnd w:id="67"/>
      <w:bookmarkEnd w:id="68"/>
      <w:bookmarkEnd w:id="69"/>
    </w:p>
    <w:sectPr w:rsidR="002027C1" w:rsidRPr="00D76B6F" w:rsidSect="00C724DF">
      <w:headerReference w:type="even"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32" w:rsidRPr="00D76B6F" w:rsidRDefault="007B4432" w:rsidP="00DA2E0E">
      <w:pPr>
        <w:spacing w:before="0" w:after="0"/>
      </w:pPr>
      <w:r w:rsidRPr="00D76B6F">
        <w:separator/>
      </w:r>
    </w:p>
  </w:endnote>
  <w:endnote w:type="continuationSeparator" w:id="0">
    <w:p w:rsidR="007B4432" w:rsidRPr="00D76B6F" w:rsidRDefault="007B4432" w:rsidP="00DA2E0E">
      <w:pPr>
        <w:spacing w:before="0" w:after="0"/>
      </w:pPr>
      <w:r w:rsidRPr="00D76B6F">
        <w:continuationSeparator/>
      </w:r>
    </w:p>
  </w:endnote>
  <w:endnote w:type="continuationNotice" w:id="1">
    <w:p w:rsidR="007B4432" w:rsidRPr="00D76B6F" w:rsidRDefault="007B443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Pr="00C724DF" w:rsidRDefault="00C724DF" w:rsidP="00C724DF">
    <w:pPr>
      <w:pStyle w:val="Footer"/>
      <w:rPr>
        <w:rFonts w:ascii="Arial" w:hAnsi="Arial" w:cs="Arial"/>
        <w:b/>
        <w:sz w:val="48"/>
      </w:rPr>
    </w:pPr>
    <w:r w:rsidRPr="00C724DF">
      <w:rPr>
        <w:rFonts w:ascii="Arial" w:hAnsi="Arial" w:cs="Arial"/>
        <w:b/>
        <w:sz w:val="48"/>
      </w:rPr>
      <w:t>EN</w:t>
    </w:r>
    <w:r w:rsidRPr="00C724DF">
      <w:rPr>
        <w:rFonts w:ascii="Arial" w:hAnsi="Arial" w:cs="Arial"/>
        <w:b/>
        <w:sz w:val="48"/>
      </w:rPr>
      <w:tab/>
    </w:r>
    <w:r w:rsidRPr="00C724DF">
      <w:rPr>
        <w:rFonts w:ascii="Arial" w:hAnsi="Arial" w:cs="Arial"/>
        <w:b/>
        <w:sz w:val="48"/>
      </w:rPr>
      <w:tab/>
    </w:r>
    <w:r w:rsidRPr="00C724DF">
      <w:tab/>
    </w:r>
    <w:r w:rsidRPr="00C724DF">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Pr="00C724DF" w:rsidRDefault="00C724DF" w:rsidP="00C724DF">
    <w:pPr>
      <w:pStyle w:val="Footer"/>
      <w:rPr>
        <w:rFonts w:ascii="Arial" w:hAnsi="Arial" w:cs="Arial"/>
        <w:b/>
        <w:sz w:val="48"/>
      </w:rPr>
    </w:pPr>
    <w:r w:rsidRPr="00C724DF">
      <w:rPr>
        <w:rFonts w:ascii="Arial" w:hAnsi="Arial" w:cs="Arial"/>
        <w:b/>
        <w:sz w:val="48"/>
      </w:rPr>
      <w:t>EN</w:t>
    </w:r>
    <w:r w:rsidRPr="00C724DF">
      <w:rPr>
        <w:rFonts w:ascii="Arial" w:hAnsi="Arial" w:cs="Arial"/>
        <w:b/>
        <w:sz w:val="48"/>
      </w:rPr>
      <w:tab/>
    </w:r>
    <w:r w:rsidRPr="00C724DF">
      <w:rPr>
        <w:rFonts w:ascii="Arial" w:hAnsi="Arial" w:cs="Arial"/>
        <w:b/>
        <w:sz w:val="48"/>
      </w:rPr>
      <w:tab/>
    </w:r>
    <w:r w:rsidRPr="00C724DF">
      <w:tab/>
    </w:r>
    <w:r w:rsidRPr="00C724DF">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Default="00C724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Pr="00C724DF" w:rsidRDefault="00C724DF" w:rsidP="00C724DF">
    <w:pPr>
      <w:pStyle w:val="Footer"/>
      <w:rPr>
        <w:rFonts w:ascii="Arial" w:hAnsi="Arial" w:cs="Arial"/>
        <w:b/>
        <w:sz w:val="48"/>
      </w:rPr>
    </w:pPr>
    <w:r w:rsidRPr="00C724DF">
      <w:rPr>
        <w:rFonts w:ascii="Arial" w:hAnsi="Arial" w:cs="Arial"/>
        <w:b/>
        <w:sz w:val="48"/>
      </w:rPr>
      <w:t>EN</w:t>
    </w:r>
    <w:r w:rsidRPr="00C724DF">
      <w:rPr>
        <w:rFonts w:ascii="Arial" w:hAnsi="Arial" w:cs="Arial"/>
        <w:b/>
        <w:sz w:val="48"/>
      </w:rPr>
      <w:tab/>
    </w:r>
    <w:r>
      <w:fldChar w:fldCharType="begin"/>
    </w:r>
    <w:r>
      <w:instrText xml:space="preserve"> PAGE  \* MERGEFORMAT </w:instrText>
    </w:r>
    <w:r>
      <w:fldChar w:fldCharType="separate"/>
    </w:r>
    <w:r w:rsidR="008B3F58">
      <w:rPr>
        <w:noProof/>
      </w:rPr>
      <w:t>12</w:t>
    </w:r>
    <w:r>
      <w:fldChar w:fldCharType="end"/>
    </w:r>
    <w:r>
      <w:tab/>
    </w:r>
    <w:r w:rsidRPr="00C724DF">
      <w:tab/>
    </w:r>
    <w:r w:rsidRPr="00C724DF">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Default="00C724DF" w:rsidP="00C72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32" w:rsidRPr="00D76B6F" w:rsidRDefault="007B4432" w:rsidP="00DA2E0E">
      <w:pPr>
        <w:spacing w:before="0" w:after="0"/>
      </w:pPr>
      <w:r w:rsidRPr="00D76B6F">
        <w:separator/>
      </w:r>
    </w:p>
  </w:footnote>
  <w:footnote w:type="continuationSeparator" w:id="0">
    <w:p w:rsidR="007B4432" w:rsidRPr="00D76B6F" w:rsidRDefault="007B4432" w:rsidP="00DA2E0E">
      <w:pPr>
        <w:spacing w:before="0" w:after="0"/>
      </w:pPr>
      <w:r w:rsidRPr="00D76B6F">
        <w:continuationSeparator/>
      </w:r>
    </w:p>
  </w:footnote>
  <w:footnote w:type="continuationNotice" w:id="1">
    <w:p w:rsidR="007B4432" w:rsidRPr="00D76B6F" w:rsidRDefault="007B4432">
      <w:pPr>
        <w:spacing w:before="0" w:after="0"/>
      </w:pPr>
    </w:p>
  </w:footnote>
  <w:footnote w:id="2">
    <w:p w:rsidR="00AF5C91" w:rsidRPr="00427644" w:rsidRDefault="00AF5C91">
      <w:pPr>
        <w:pStyle w:val="FootnoteText"/>
        <w:rPr>
          <w:lang w:val="fr-BE"/>
        </w:rPr>
      </w:pPr>
      <w:r w:rsidRPr="00D76B6F">
        <w:rPr>
          <w:rStyle w:val="FootnoteReference"/>
        </w:rPr>
        <w:footnoteRef/>
      </w:r>
      <w:r w:rsidRPr="00427644">
        <w:rPr>
          <w:lang w:val="fr-BE"/>
        </w:rPr>
        <w:tab/>
      </w:r>
      <w:r w:rsidR="007A1F9B" w:rsidRPr="00427644">
        <w:rPr>
          <w:lang w:val="fr-BE"/>
        </w:rPr>
        <w:t>COUNCIL RECOMMENDATION (EU) 2021/2122.</w:t>
      </w:r>
    </w:p>
  </w:footnote>
  <w:footnote w:id="3">
    <w:p w:rsidR="00AF5C91" w:rsidRPr="00427644" w:rsidRDefault="00AF5C91">
      <w:pPr>
        <w:pStyle w:val="FootnoteText"/>
        <w:rPr>
          <w:lang w:val="fr-BE"/>
        </w:rPr>
      </w:pPr>
      <w:r w:rsidRPr="00D76B6F">
        <w:rPr>
          <w:rStyle w:val="FootnoteReference"/>
        </w:rPr>
        <w:footnoteRef/>
      </w:r>
      <w:r w:rsidRPr="00427644">
        <w:rPr>
          <w:lang w:val="fr-BE"/>
        </w:rPr>
        <w:tab/>
        <w:t>COM(2024) 490</w:t>
      </w:r>
      <w:r w:rsidR="00D76B6F" w:rsidRPr="00427644">
        <w:rPr>
          <w:lang w:val="fr-BE"/>
        </w:rPr>
        <w:t>.</w:t>
      </w:r>
    </w:p>
  </w:footnote>
  <w:footnote w:id="4">
    <w:p w:rsidR="00780C18" w:rsidRPr="00427644" w:rsidRDefault="00780C18">
      <w:pPr>
        <w:pStyle w:val="FootnoteText"/>
        <w:rPr>
          <w:lang w:val="fr-BE"/>
        </w:rPr>
      </w:pPr>
      <w:r w:rsidRPr="006B62BF">
        <w:rPr>
          <w:rStyle w:val="FootnoteReference"/>
        </w:rPr>
        <w:footnoteRef/>
      </w:r>
      <w:r w:rsidR="006B62BF" w:rsidRPr="00427644">
        <w:rPr>
          <w:lang w:val="fr-BE"/>
        </w:rPr>
        <w:tab/>
      </w:r>
      <w:hyperlink r:id="rId1" w:history="1">
        <w:r w:rsidR="00E95F81" w:rsidRPr="00427644">
          <w:rPr>
            <w:rStyle w:val="Hyperlink"/>
            <w:lang w:val="fr-BE"/>
          </w:rPr>
          <w:t>https://european-research-area.ec.europa.eu/</w:t>
        </w:r>
      </w:hyperlink>
    </w:p>
  </w:footnote>
  <w:footnote w:id="5">
    <w:p w:rsidR="00E95F81" w:rsidRPr="00A561D0" w:rsidRDefault="00E95F81" w:rsidP="00E95F81">
      <w:pPr>
        <w:pStyle w:val="FootnoteText"/>
      </w:pPr>
      <w:r w:rsidRPr="006B62BF">
        <w:rPr>
          <w:rStyle w:val="FootnoteReference"/>
        </w:rPr>
        <w:footnoteRef/>
      </w:r>
      <w:r w:rsidR="006B62BF">
        <w:tab/>
      </w:r>
      <w:r w:rsidRPr="00A561D0">
        <w:t>16179/24</w:t>
      </w:r>
      <w:r w:rsidRPr="00D76B6F">
        <w:t>.</w:t>
      </w:r>
    </w:p>
    <w:p w:rsidR="00E95F81" w:rsidRPr="00DE1A9E" w:rsidRDefault="00E95F81" w:rsidP="006B316A">
      <w:pPr>
        <w:pStyle w:val="FootnoteText"/>
        <w:ind w:left="0" w:firstLine="0"/>
        <w:rPr>
          <w:lang w:val="en-IE"/>
        </w:rPr>
      </w:pPr>
    </w:p>
  </w:footnote>
  <w:footnote w:id="6">
    <w:p w:rsidR="006E718C" w:rsidRPr="00DE1A9E" w:rsidRDefault="006E718C">
      <w:pPr>
        <w:pStyle w:val="FootnoteText"/>
        <w:rPr>
          <w:lang w:val="en-IE"/>
        </w:rPr>
      </w:pPr>
      <w:r>
        <w:rPr>
          <w:rStyle w:val="FootnoteReference"/>
        </w:rPr>
        <w:footnoteRef/>
      </w:r>
      <w:r w:rsidRPr="00DE1A9E">
        <w:rPr>
          <w:lang w:val="en-IE"/>
        </w:rPr>
        <w:tab/>
        <w:t>COM(2025) 30 final</w:t>
      </w:r>
    </w:p>
  </w:footnote>
  <w:footnote w:id="7">
    <w:p w:rsidR="00AF5C91" w:rsidRPr="00A561D0" w:rsidRDefault="00AF5C91">
      <w:pPr>
        <w:pStyle w:val="FootnoteText"/>
      </w:pPr>
      <w:r w:rsidRPr="00D76B6F">
        <w:rPr>
          <w:rStyle w:val="FootnoteReference"/>
        </w:rPr>
        <w:footnoteRef/>
      </w:r>
      <w:r w:rsidRPr="00A561D0">
        <w:tab/>
        <w:t>14308/21</w:t>
      </w:r>
      <w:r w:rsidR="00D76B6F" w:rsidRPr="00D76B6F">
        <w:t>.</w:t>
      </w:r>
    </w:p>
  </w:footnote>
  <w:footnote w:id="8">
    <w:p w:rsidR="002A13B3" w:rsidRPr="00A561D0" w:rsidRDefault="002A13B3" w:rsidP="00AF5C91">
      <w:pPr>
        <w:pStyle w:val="FootnoteText"/>
      </w:pPr>
      <w:r w:rsidRPr="00D76B6F">
        <w:rPr>
          <w:rStyle w:val="FootnoteReference"/>
        </w:rPr>
        <w:footnoteRef/>
      </w:r>
      <w:r w:rsidRPr="00A561D0">
        <w:tab/>
      </w:r>
      <w:r w:rsidR="00AF5C91" w:rsidRPr="00A561D0">
        <w:t>COUNCIL RECOMMENDATION (EU) 2021/2122</w:t>
      </w:r>
      <w:r w:rsidR="00D76B6F" w:rsidRPr="00D76B6F">
        <w:t>.</w:t>
      </w:r>
    </w:p>
  </w:footnote>
  <w:footnote w:id="9">
    <w:p w:rsidR="00AF5C91" w:rsidRPr="00A561D0" w:rsidRDefault="00AF5C91">
      <w:pPr>
        <w:pStyle w:val="FootnoteText"/>
      </w:pPr>
      <w:r w:rsidRPr="00D76B6F">
        <w:rPr>
          <w:rStyle w:val="FootnoteReference"/>
        </w:rPr>
        <w:footnoteRef/>
      </w:r>
      <w:r w:rsidRPr="00A561D0">
        <w:tab/>
        <w:t>16179/24</w:t>
      </w:r>
      <w:r w:rsidR="00D76B6F" w:rsidRPr="00D76B6F">
        <w:t>.</w:t>
      </w:r>
    </w:p>
  </w:footnote>
  <w:footnote w:id="10">
    <w:p w:rsidR="002A13B3" w:rsidRPr="00A561D0" w:rsidRDefault="002A13B3">
      <w:pPr>
        <w:pStyle w:val="FootnoteText"/>
      </w:pPr>
      <w:r w:rsidRPr="00D76B6F">
        <w:rPr>
          <w:rStyle w:val="FootnoteReference"/>
        </w:rPr>
        <w:footnoteRef/>
      </w:r>
      <w:r w:rsidRPr="00A561D0">
        <w:tab/>
        <w:t>COM(2024) 490</w:t>
      </w:r>
      <w:r w:rsidR="00D76B6F" w:rsidRPr="00D76B6F">
        <w:t>.</w:t>
      </w:r>
    </w:p>
  </w:footnote>
  <w:footnote w:id="11">
    <w:p w:rsidR="002A13B3" w:rsidRPr="00A561D0" w:rsidRDefault="002A13B3">
      <w:pPr>
        <w:pStyle w:val="FootnoteText"/>
      </w:pPr>
      <w:r w:rsidRPr="00D76B6F">
        <w:rPr>
          <w:rStyle w:val="FootnoteReference"/>
        </w:rPr>
        <w:footnoteRef/>
      </w:r>
      <w:r w:rsidRPr="00A561D0">
        <w:tab/>
      </w:r>
      <w:r w:rsidR="004706A7">
        <w:t>COUNCIL NOTE</w:t>
      </w:r>
      <w:r w:rsidRPr="00D76B6F">
        <w:t xml:space="preserve"> 9578/22</w:t>
      </w:r>
      <w:r w:rsidR="00D76B6F" w:rsidRPr="00D76B6F">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Default="00C724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24DF" w:rsidRDefault="00C724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86E3B0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0AA72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706B75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0E66F2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17"/>
  </w:num>
  <w:num w:numId="13">
    <w:abstractNumId w:val="7"/>
  </w:num>
  <w:num w:numId="14">
    <w:abstractNumId w:val="9"/>
  </w:num>
  <w:num w:numId="15">
    <w:abstractNumId w:val="10"/>
  </w:num>
  <w:num w:numId="16">
    <w:abstractNumId w:val="5"/>
  </w:num>
  <w:num w:numId="17">
    <w:abstractNumId w:val="16"/>
  </w:num>
  <w:num w:numId="18">
    <w:abstractNumId w:val="4"/>
  </w:num>
  <w:num w:numId="19">
    <w:abstractNumId w:val="11"/>
  </w:num>
  <w:num w:numId="20">
    <w:abstractNumId w:val="13"/>
  </w:num>
  <w:num w:numId="21">
    <w:abstractNumId w:val="14"/>
  </w:num>
  <w:num w:numId="22">
    <w:abstractNumId w:val="6"/>
  </w:num>
  <w:num w:numId="23">
    <w:abstractNumId w:val="12"/>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5-02-19 13:55:3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68EF3ADE-49E3-4E14-AD2A-C7C960D33274"/>
    <w:docVar w:name="LW_COVERPAGE_TYPE" w:val="1"/>
    <w:docVar w:name="LW_CROSSREFERENCE" w:val="&lt;UNUSED&gt;"/>
    <w:docVar w:name="LW_DocType" w:val="COM"/>
    <w:docVar w:name="LW_EMISSION" w:val="28.2.2025"/>
    <w:docVar w:name="LW_EMISSION_ISODATE" w:val="2025-02-28"/>
    <w:docVar w:name="LW_EMISSION_LOCATION" w:val="BRX"/>
    <w:docVar w:name="LW_EMISSION_PREFIX" w:val="Brussel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4"/>
    <w:docVar w:name="LW_REF.II.NEW.CP_YEAR" w:val="2025"/>
    <w:docVar w:name="LW_REF.INST.NEW" w:val="COM"/>
    <w:docVar w:name="LW_REF.INST.NEW_ADOPTED" w:val="final"/>
    <w:docVar w:name="LW_REF.INST.NEW_TEXT" w:val="(2025) 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European Research Area Policy Agenda 2025-2027"/>
    <w:docVar w:name="LW_TYPE.DOC.CP" w:val="COUNCIL RECOMMENDATION"/>
    <w:docVar w:name="LwApiVersions" w:val="LW4CoDe 1.24.5.0; LW 9.0, Build 20240221"/>
    <w:docVar w:name="Stamp" w:val="\\dossiers.dgt.cec.eu.int\dossiers\RTD\RTD-2025-00021\RTD-2025-00021-00-00-EN-EDT-00.202501301049441793049.DOCX"/>
  </w:docVars>
  <w:rsids>
    <w:rsidRoot w:val="00DA2E0E"/>
    <w:rsid w:val="00000273"/>
    <w:rsid w:val="00000737"/>
    <w:rsid w:val="00000987"/>
    <w:rsid w:val="000020D2"/>
    <w:rsid w:val="00002845"/>
    <w:rsid w:val="000033F7"/>
    <w:rsid w:val="0000379E"/>
    <w:rsid w:val="000037A8"/>
    <w:rsid w:val="00003B50"/>
    <w:rsid w:val="00003E81"/>
    <w:rsid w:val="00004509"/>
    <w:rsid w:val="00004BBA"/>
    <w:rsid w:val="000063B9"/>
    <w:rsid w:val="0000650E"/>
    <w:rsid w:val="00006B32"/>
    <w:rsid w:val="00007698"/>
    <w:rsid w:val="00007E1C"/>
    <w:rsid w:val="000103E9"/>
    <w:rsid w:val="000114E1"/>
    <w:rsid w:val="000115BC"/>
    <w:rsid w:val="0001163A"/>
    <w:rsid w:val="00011BD3"/>
    <w:rsid w:val="00011C3A"/>
    <w:rsid w:val="000120ED"/>
    <w:rsid w:val="00012231"/>
    <w:rsid w:val="000122C4"/>
    <w:rsid w:val="00012855"/>
    <w:rsid w:val="00012982"/>
    <w:rsid w:val="00012986"/>
    <w:rsid w:val="00012A23"/>
    <w:rsid w:val="000132EF"/>
    <w:rsid w:val="000139D3"/>
    <w:rsid w:val="00014704"/>
    <w:rsid w:val="00014ADA"/>
    <w:rsid w:val="0001507F"/>
    <w:rsid w:val="000151A6"/>
    <w:rsid w:val="000162B4"/>
    <w:rsid w:val="00016B0B"/>
    <w:rsid w:val="00016DB9"/>
    <w:rsid w:val="00016E49"/>
    <w:rsid w:val="00017682"/>
    <w:rsid w:val="00017D14"/>
    <w:rsid w:val="00017F0E"/>
    <w:rsid w:val="00020220"/>
    <w:rsid w:val="00020965"/>
    <w:rsid w:val="00020CD8"/>
    <w:rsid w:val="00020DA9"/>
    <w:rsid w:val="00020FF1"/>
    <w:rsid w:val="00021296"/>
    <w:rsid w:val="00021300"/>
    <w:rsid w:val="00021C7A"/>
    <w:rsid w:val="0002239F"/>
    <w:rsid w:val="000224C5"/>
    <w:rsid w:val="00022789"/>
    <w:rsid w:val="00022858"/>
    <w:rsid w:val="00022C8B"/>
    <w:rsid w:val="00022DBD"/>
    <w:rsid w:val="00022E92"/>
    <w:rsid w:val="00023727"/>
    <w:rsid w:val="00023D05"/>
    <w:rsid w:val="00024B5D"/>
    <w:rsid w:val="00025780"/>
    <w:rsid w:val="00025E8B"/>
    <w:rsid w:val="000260AD"/>
    <w:rsid w:val="00026105"/>
    <w:rsid w:val="00026280"/>
    <w:rsid w:val="0002647C"/>
    <w:rsid w:val="000265C6"/>
    <w:rsid w:val="00026DEF"/>
    <w:rsid w:val="00027322"/>
    <w:rsid w:val="00027CA4"/>
    <w:rsid w:val="00027E36"/>
    <w:rsid w:val="000301AC"/>
    <w:rsid w:val="0003085B"/>
    <w:rsid w:val="000311F3"/>
    <w:rsid w:val="00031ACA"/>
    <w:rsid w:val="00031D52"/>
    <w:rsid w:val="000331A7"/>
    <w:rsid w:val="00033B43"/>
    <w:rsid w:val="00033E05"/>
    <w:rsid w:val="00034A5C"/>
    <w:rsid w:val="00034A5D"/>
    <w:rsid w:val="00034F10"/>
    <w:rsid w:val="000351F1"/>
    <w:rsid w:val="000355C1"/>
    <w:rsid w:val="00035B3D"/>
    <w:rsid w:val="00036A4D"/>
    <w:rsid w:val="00036B06"/>
    <w:rsid w:val="00036F08"/>
    <w:rsid w:val="0003761C"/>
    <w:rsid w:val="000401BE"/>
    <w:rsid w:val="00040211"/>
    <w:rsid w:val="000403CC"/>
    <w:rsid w:val="000405EF"/>
    <w:rsid w:val="00041EA3"/>
    <w:rsid w:val="00043712"/>
    <w:rsid w:val="00044190"/>
    <w:rsid w:val="000441C7"/>
    <w:rsid w:val="000456AA"/>
    <w:rsid w:val="00045AEA"/>
    <w:rsid w:val="00045B05"/>
    <w:rsid w:val="0004667B"/>
    <w:rsid w:val="000477BF"/>
    <w:rsid w:val="00047800"/>
    <w:rsid w:val="00047C36"/>
    <w:rsid w:val="000509D6"/>
    <w:rsid w:val="00050CEE"/>
    <w:rsid w:val="00050DC8"/>
    <w:rsid w:val="00051682"/>
    <w:rsid w:val="0005185C"/>
    <w:rsid w:val="000523EC"/>
    <w:rsid w:val="0005287A"/>
    <w:rsid w:val="00053787"/>
    <w:rsid w:val="0005378E"/>
    <w:rsid w:val="000539E4"/>
    <w:rsid w:val="000542D7"/>
    <w:rsid w:val="00054693"/>
    <w:rsid w:val="000547E1"/>
    <w:rsid w:val="000549FD"/>
    <w:rsid w:val="00054D9F"/>
    <w:rsid w:val="0005502B"/>
    <w:rsid w:val="0005514A"/>
    <w:rsid w:val="0005541F"/>
    <w:rsid w:val="00055683"/>
    <w:rsid w:val="0005611A"/>
    <w:rsid w:val="00056511"/>
    <w:rsid w:val="0005661A"/>
    <w:rsid w:val="00056675"/>
    <w:rsid w:val="000568C5"/>
    <w:rsid w:val="00056A34"/>
    <w:rsid w:val="00056A46"/>
    <w:rsid w:val="00057887"/>
    <w:rsid w:val="00057B59"/>
    <w:rsid w:val="000602C2"/>
    <w:rsid w:val="00060AFC"/>
    <w:rsid w:val="00060F7A"/>
    <w:rsid w:val="00061436"/>
    <w:rsid w:val="00061729"/>
    <w:rsid w:val="0006190C"/>
    <w:rsid w:val="00061921"/>
    <w:rsid w:val="00061A96"/>
    <w:rsid w:val="00061DF9"/>
    <w:rsid w:val="00061EAD"/>
    <w:rsid w:val="0006208B"/>
    <w:rsid w:val="00062307"/>
    <w:rsid w:val="000624A5"/>
    <w:rsid w:val="00062A0A"/>
    <w:rsid w:val="00062F8A"/>
    <w:rsid w:val="00063883"/>
    <w:rsid w:val="000639D5"/>
    <w:rsid w:val="00063F38"/>
    <w:rsid w:val="000644DD"/>
    <w:rsid w:val="00064C16"/>
    <w:rsid w:val="00064FA6"/>
    <w:rsid w:val="0006507E"/>
    <w:rsid w:val="00065A19"/>
    <w:rsid w:val="000662DA"/>
    <w:rsid w:val="000665B5"/>
    <w:rsid w:val="000670CA"/>
    <w:rsid w:val="000671AF"/>
    <w:rsid w:val="0006724D"/>
    <w:rsid w:val="00067691"/>
    <w:rsid w:val="000677B4"/>
    <w:rsid w:val="000703FC"/>
    <w:rsid w:val="000704B0"/>
    <w:rsid w:val="00070820"/>
    <w:rsid w:val="0007152F"/>
    <w:rsid w:val="00071808"/>
    <w:rsid w:val="00071BCB"/>
    <w:rsid w:val="000720F5"/>
    <w:rsid w:val="000723BA"/>
    <w:rsid w:val="00073122"/>
    <w:rsid w:val="0007327F"/>
    <w:rsid w:val="00073554"/>
    <w:rsid w:val="00073827"/>
    <w:rsid w:val="00073AD1"/>
    <w:rsid w:val="000745B5"/>
    <w:rsid w:val="000748CB"/>
    <w:rsid w:val="00074C8B"/>
    <w:rsid w:val="00075729"/>
    <w:rsid w:val="00075758"/>
    <w:rsid w:val="00075B8E"/>
    <w:rsid w:val="00075BE4"/>
    <w:rsid w:val="00075D74"/>
    <w:rsid w:val="00075E8D"/>
    <w:rsid w:val="00076C69"/>
    <w:rsid w:val="00077210"/>
    <w:rsid w:val="000779C7"/>
    <w:rsid w:val="000779D0"/>
    <w:rsid w:val="00080161"/>
    <w:rsid w:val="00080B65"/>
    <w:rsid w:val="00080C27"/>
    <w:rsid w:val="00080D60"/>
    <w:rsid w:val="000816D1"/>
    <w:rsid w:val="00081767"/>
    <w:rsid w:val="000819DB"/>
    <w:rsid w:val="000825A0"/>
    <w:rsid w:val="0008274E"/>
    <w:rsid w:val="00082B47"/>
    <w:rsid w:val="00082D34"/>
    <w:rsid w:val="00082F4B"/>
    <w:rsid w:val="0008411F"/>
    <w:rsid w:val="0008480E"/>
    <w:rsid w:val="00085422"/>
    <w:rsid w:val="00085D78"/>
    <w:rsid w:val="0008647B"/>
    <w:rsid w:val="00086544"/>
    <w:rsid w:val="00086711"/>
    <w:rsid w:val="0008695E"/>
    <w:rsid w:val="00086AC6"/>
    <w:rsid w:val="000876CD"/>
    <w:rsid w:val="000879CE"/>
    <w:rsid w:val="00090C17"/>
    <w:rsid w:val="00091149"/>
    <w:rsid w:val="0009276F"/>
    <w:rsid w:val="00092854"/>
    <w:rsid w:val="000930C5"/>
    <w:rsid w:val="000931A1"/>
    <w:rsid w:val="0009366D"/>
    <w:rsid w:val="00093940"/>
    <w:rsid w:val="00093E89"/>
    <w:rsid w:val="000977EA"/>
    <w:rsid w:val="000A0231"/>
    <w:rsid w:val="000A0C41"/>
    <w:rsid w:val="000A12EA"/>
    <w:rsid w:val="000A1B2F"/>
    <w:rsid w:val="000A1BD8"/>
    <w:rsid w:val="000A2424"/>
    <w:rsid w:val="000A252D"/>
    <w:rsid w:val="000A30C6"/>
    <w:rsid w:val="000A32F3"/>
    <w:rsid w:val="000A3552"/>
    <w:rsid w:val="000A3FB7"/>
    <w:rsid w:val="000A4338"/>
    <w:rsid w:val="000A4D28"/>
    <w:rsid w:val="000A62C0"/>
    <w:rsid w:val="000A6615"/>
    <w:rsid w:val="000A6762"/>
    <w:rsid w:val="000A76B5"/>
    <w:rsid w:val="000B0E98"/>
    <w:rsid w:val="000B0F15"/>
    <w:rsid w:val="000B0F4C"/>
    <w:rsid w:val="000B0FBC"/>
    <w:rsid w:val="000B1313"/>
    <w:rsid w:val="000B1E2B"/>
    <w:rsid w:val="000B211B"/>
    <w:rsid w:val="000B22A4"/>
    <w:rsid w:val="000B2A27"/>
    <w:rsid w:val="000B3918"/>
    <w:rsid w:val="000B419A"/>
    <w:rsid w:val="000B4302"/>
    <w:rsid w:val="000B4798"/>
    <w:rsid w:val="000B4A09"/>
    <w:rsid w:val="000B536E"/>
    <w:rsid w:val="000B55EA"/>
    <w:rsid w:val="000B58C2"/>
    <w:rsid w:val="000B590F"/>
    <w:rsid w:val="000B669A"/>
    <w:rsid w:val="000B699F"/>
    <w:rsid w:val="000B6DBD"/>
    <w:rsid w:val="000B7151"/>
    <w:rsid w:val="000B71D6"/>
    <w:rsid w:val="000B77A4"/>
    <w:rsid w:val="000B7AB3"/>
    <w:rsid w:val="000B7B44"/>
    <w:rsid w:val="000C052F"/>
    <w:rsid w:val="000C19BC"/>
    <w:rsid w:val="000C2285"/>
    <w:rsid w:val="000C26AE"/>
    <w:rsid w:val="000C2BE7"/>
    <w:rsid w:val="000C2F9C"/>
    <w:rsid w:val="000C3365"/>
    <w:rsid w:val="000C3C0C"/>
    <w:rsid w:val="000C474F"/>
    <w:rsid w:val="000C47EE"/>
    <w:rsid w:val="000C4ADB"/>
    <w:rsid w:val="000C4C3A"/>
    <w:rsid w:val="000C53A0"/>
    <w:rsid w:val="000C58FF"/>
    <w:rsid w:val="000C5C6A"/>
    <w:rsid w:val="000C5F71"/>
    <w:rsid w:val="000C64B1"/>
    <w:rsid w:val="000C64D8"/>
    <w:rsid w:val="000C6517"/>
    <w:rsid w:val="000C70E6"/>
    <w:rsid w:val="000C723B"/>
    <w:rsid w:val="000C7326"/>
    <w:rsid w:val="000D0025"/>
    <w:rsid w:val="000D0153"/>
    <w:rsid w:val="000D021A"/>
    <w:rsid w:val="000D053C"/>
    <w:rsid w:val="000D0C77"/>
    <w:rsid w:val="000D0CB2"/>
    <w:rsid w:val="000D1531"/>
    <w:rsid w:val="000D1CF9"/>
    <w:rsid w:val="000D2479"/>
    <w:rsid w:val="000D2F27"/>
    <w:rsid w:val="000D332D"/>
    <w:rsid w:val="000D3A30"/>
    <w:rsid w:val="000D4799"/>
    <w:rsid w:val="000D58A2"/>
    <w:rsid w:val="000D5C9D"/>
    <w:rsid w:val="000D6C1D"/>
    <w:rsid w:val="000D72F7"/>
    <w:rsid w:val="000E0110"/>
    <w:rsid w:val="000E01DF"/>
    <w:rsid w:val="000E0346"/>
    <w:rsid w:val="000E1C54"/>
    <w:rsid w:val="000E220B"/>
    <w:rsid w:val="000E224D"/>
    <w:rsid w:val="000E3184"/>
    <w:rsid w:val="000E3E71"/>
    <w:rsid w:val="000E4675"/>
    <w:rsid w:val="000E4D23"/>
    <w:rsid w:val="000E4F38"/>
    <w:rsid w:val="000E50C2"/>
    <w:rsid w:val="000E5931"/>
    <w:rsid w:val="000E59C2"/>
    <w:rsid w:val="000E5E03"/>
    <w:rsid w:val="000E5E33"/>
    <w:rsid w:val="000E6877"/>
    <w:rsid w:val="000E6921"/>
    <w:rsid w:val="000E749F"/>
    <w:rsid w:val="000E7AE9"/>
    <w:rsid w:val="000E7CE0"/>
    <w:rsid w:val="000E7F00"/>
    <w:rsid w:val="000F059C"/>
    <w:rsid w:val="000F06EF"/>
    <w:rsid w:val="000F0B12"/>
    <w:rsid w:val="000F144D"/>
    <w:rsid w:val="000F163A"/>
    <w:rsid w:val="000F1C89"/>
    <w:rsid w:val="000F2CE9"/>
    <w:rsid w:val="000F3494"/>
    <w:rsid w:val="000F34B5"/>
    <w:rsid w:val="000F433D"/>
    <w:rsid w:val="000F49FB"/>
    <w:rsid w:val="000F53AA"/>
    <w:rsid w:val="000F5A31"/>
    <w:rsid w:val="000F6252"/>
    <w:rsid w:val="000F6439"/>
    <w:rsid w:val="000F7753"/>
    <w:rsid w:val="00100008"/>
    <w:rsid w:val="00100015"/>
    <w:rsid w:val="0010026E"/>
    <w:rsid w:val="00100679"/>
    <w:rsid w:val="00100BD8"/>
    <w:rsid w:val="00100D17"/>
    <w:rsid w:val="001012B5"/>
    <w:rsid w:val="00101731"/>
    <w:rsid w:val="0010181D"/>
    <w:rsid w:val="001024A7"/>
    <w:rsid w:val="00102881"/>
    <w:rsid w:val="00102CC8"/>
    <w:rsid w:val="00102CE3"/>
    <w:rsid w:val="00103224"/>
    <w:rsid w:val="0010329A"/>
    <w:rsid w:val="00103688"/>
    <w:rsid w:val="00103A4D"/>
    <w:rsid w:val="001040EC"/>
    <w:rsid w:val="0010417E"/>
    <w:rsid w:val="0010422B"/>
    <w:rsid w:val="00104499"/>
    <w:rsid w:val="00104BF4"/>
    <w:rsid w:val="00105298"/>
    <w:rsid w:val="00105839"/>
    <w:rsid w:val="00105BAD"/>
    <w:rsid w:val="00105C4C"/>
    <w:rsid w:val="00105DF3"/>
    <w:rsid w:val="00105E87"/>
    <w:rsid w:val="001065F5"/>
    <w:rsid w:val="00106D7A"/>
    <w:rsid w:val="00106EC5"/>
    <w:rsid w:val="00107073"/>
    <w:rsid w:val="001075EF"/>
    <w:rsid w:val="00107CFB"/>
    <w:rsid w:val="0011083E"/>
    <w:rsid w:val="00110CFF"/>
    <w:rsid w:val="00111011"/>
    <w:rsid w:val="001110B4"/>
    <w:rsid w:val="001113B4"/>
    <w:rsid w:val="001113D6"/>
    <w:rsid w:val="00111572"/>
    <w:rsid w:val="0011212D"/>
    <w:rsid w:val="0011283D"/>
    <w:rsid w:val="001137BE"/>
    <w:rsid w:val="00113F1C"/>
    <w:rsid w:val="00114956"/>
    <w:rsid w:val="00114F99"/>
    <w:rsid w:val="00116449"/>
    <w:rsid w:val="0011692F"/>
    <w:rsid w:val="00116D63"/>
    <w:rsid w:val="00117848"/>
    <w:rsid w:val="0011794F"/>
    <w:rsid w:val="0011E11A"/>
    <w:rsid w:val="00120017"/>
    <w:rsid w:val="00120A61"/>
    <w:rsid w:val="00121AFE"/>
    <w:rsid w:val="00122225"/>
    <w:rsid w:val="00122394"/>
    <w:rsid w:val="00122AA6"/>
    <w:rsid w:val="00122BFD"/>
    <w:rsid w:val="00123634"/>
    <w:rsid w:val="001238EF"/>
    <w:rsid w:val="00123B7C"/>
    <w:rsid w:val="00123D7B"/>
    <w:rsid w:val="00123D8E"/>
    <w:rsid w:val="00124886"/>
    <w:rsid w:val="00124ECE"/>
    <w:rsid w:val="00125355"/>
    <w:rsid w:val="00125509"/>
    <w:rsid w:val="00125FDC"/>
    <w:rsid w:val="00126076"/>
    <w:rsid w:val="001261BA"/>
    <w:rsid w:val="0012749D"/>
    <w:rsid w:val="00127741"/>
    <w:rsid w:val="00127E9F"/>
    <w:rsid w:val="00127F75"/>
    <w:rsid w:val="00127FE5"/>
    <w:rsid w:val="00130EE9"/>
    <w:rsid w:val="00130F55"/>
    <w:rsid w:val="00131719"/>
    <w:rsid w:val="00131813"/>
    <w:rsid w:val="00132010"/>
    <w:rsid w:val="00132319"/>
    <w:rsid w:val="0013259B"/>
    <w:rsid w:val="0013272E"/>
    <w:rsid w:val="0013286B"/>
    <w:rsid w:val="00132C59"/>
    <w:rsid w:val="00132E7F"/>
    <w:rsid w:val="001343A9"/>
    <w:rsid w:val="001343CC"/>
    <w:rsid w:val="0013456D"/>
    <w:rsid w:val="0013480E"/>
    <w:rsid w:val="00134B51"/>
    <w:rsid w:val="00136318"/>
    <w:rsid w:val="00136E1B"/>
    <w:rsid w:val="001371E8"/>
    <w:rsid w:val="00137433"/>
    <w:rsid w:val="00137601"/>
    <w:rsid w:val="00137655"/>
    <w:rsid w:val="0013776C"/>
    <w:rsid w:val="001407BE"/>
    <w:rsid w:val="00140A5D"/>
    <w:rsid w:val="001411E3"/>
    <w:rsid w:val="00141373"/>
    <w:rsid w:val="001417CF"/>
    <w:rsid w:val="00141D9A"/>
    <w:rsid w:val="00142F73"/>
    <w:rsid w:val="00142FAA"/>
    <w:rsid w:val="0014363C"/>
    <w:rsid w:val="0014389B"/>
    <w:rsid w:val="00143B0C"/>
    <w:rsid w:val="001456CE"/>
    <w:rsid w:val="0014573C"/>
    <w:rsid w:val="00145E26"/>
    <w:rsid w:val="001463FF"/>
    <w:rsid w:val="00146B49"/>
    <w:rsid w:val="0014761F"/>
    <w:rsid w:val="00147A8E"/>
    <w:rsid w:val="00147B24"/>
    <w:rsid w:val="00147DCC"/>
    <w:rsid w:val="001501D6"/>
    <w:rsid w:val="0015082C"/>
    <w:rsid w:val="00150EE8"/>
    <w:rsid w:val="001520AE"/>
    <w:rsid w:val="00152A7A"/>
    <w:rsid w:val="00153535"/>
    <w:rsid w:val="0015377C"/>
    <w:rsid w:val="00153B1E"/>
    <w:rsid w:val="00153D3F"/>
    <w:rsid w:val="00153FD1"/>
    <w:rsid w:val="00154136"/>
    <w:rsid w:val="00154678"/>
    <w:rsid w:val="00154B69"/>
    <w:rsid w:val="00154C1B"/>
    <w:rsid w:val="00154FE7"/>
    <w:rsid w:val="0015508F"/>
    <w:rsid w:val="0015568F"/>
    <w:rsid w:val="001557AB"/>
    <w:rsid w:val="00155802"/>
    <w:rsid w:val="00155A43"/>
    <w:rsid w:val="00155C66"/>
    <w:rsid w:val="00155CF9"/>
    <w:rsid w:val="00155EFA"/>
    <w:rsid w:val="00156571"/>
    <w:rsid w:val="00157912"/>
    <w:rsid w:val="00157A0A"/>
    <w:rsid w:val="00157C21"/>
    <w:rsid w:val="00157EAB"/>
    <w:rsid w:val="001602D7"/>
    <w:rsid w:val="0016059C"/>
    <w:rsid w:val="00160B85"/>
    <w:rsid w:val="00160FA7"/>
    <w:rsid w:val="00161102"/>
    <w:rsid w:val="0016184E"/>
    <w:rsid w:val="00161B97"/>
    <w:rsid w:val="00161F33"/>
    <w:rsid w:val="00162E2A"/>
    <w:rsid w:val="00164DB5"/>
    <w:rsid w:val="001654C9"/>
    <w:rsid w:val="00165580"/>
    <w:rsid w:val="00165809"/>
    <w:rsid w:val="00165FFA"/>
    <w:rsid w:val="00166518"/>
    <w:rsid w:val="00166E8B"/>
    <w:rsid w:val="00167145"/>
    <w:rsid w:val="001676B4"/>
    <w:rsid w:val="00170843"/>
    <w:rsid w:val="00171958"/>
    <w:rsid w:val="0017236B"/>
    <w:rsid w:val="00173256"/>
    <w:rsid w:val="001743A0"/>
    <w:rsid w:val="00175792"/>
    <w:rsid w:val="001757BA"/>
    <w:rsid w:val="00175ADC"/>
    <w:rsid w:val="00176AD1"/>
    <w:rsid w:val="001771BC"/>
    <w:rsid w:val="001779AB"/>
    <w:rsid w:val="00177C8A"/>
    <w:rsid w:val="0018023C"/>
    <w:rsid w:val="00181255"/>
    <w:rsid w:val="00181654"/>
    <w:rsid w:val="00181ED9"/>
    <w:rsid w:val="00182963"/>
    <w:rsid w:val="00182A76"/>
    <w:rsid w:val="00183274"/>
    <w:rsid w:val="001833FA"/>
    <w:rsid w:val="00183FE5"/>
    <w:rsid w:val="0018426B"/>
    <w:rsid w:val="00184F9B"/>
    <w:rsid w:val="00185348"/>
    <w:rsid w:val="00187710"/>
    <w:rsid w:val="00187DB2"/>
    <w:rsid w:val="001906ED"/>
    <w:rsid w:val="001909F7"/>
    <w:rsid w:val="0019106D"/>
    <w:rsid w:val="001910D4"/>
    <w:rsid w:val="0019197A"/>
    <w:rsid w:val="00191AC4"/>
    <w:rsid w:val="00191AE4"/>
    <w:rsid w:val="0019203C"/>
    <w:rsid w:val="00192DBC"/>
    <w:rsid w:val="0019334F"/>
    <w:rsid w:val="00193362"/>
    <w:rsid w:val="001935DA"/>
    <w:rsid w:val="0019360F"/>
    <w:rsid w:val="0019411C"/>
    <w:rsid w:val="00194232"/>
    <w:rsid w:val="001942AA"/>
    <w:rsid w:val="00194307"/>
    <w:rsid w:val="00194340"/>
    <w:rsid w:val="001954C0"/>
    <w:rsid w:val="00196591"/>
    <w:rsid w:val="001968FD"/>
    <w:rsid w:val="00196A23"/>
    <w:rsid w:val="00196F82"/>
    <w:rsid w:val="00197534"/>
    <w:rsid w:val="00197613"/>
    <w:rsid w:val="00197F96"/>
    <w:rsid w:val="00197FF8"/>
    <w:rsid w:val="001A146C"/>
    <w:rsid w:val="001A14A4"/>
    <w:rsid w:val="001A1B61"/>
    <w:rsid w:val="001A1CA8"/>
    <w:rsid w:val="001A322B"/>
    <w:rsid w:val="001A326C"/>
    <w:rsid w:val="001A3FC9"/>
    <w:rsid w:val="001A47B1"/>
    <w:rsid w:val="001A492F"/>
    <w:rsid w:val="001A4A6A"/>
    <w:rsid w:val="001A514A"/>
    <w:rsid w:val="001A5247"/>
    <w:rsid w:val="001A5EB8"/>
    <w:rsid w:val="001A6174"/>
    <w:rsid w:val="001A61AA"/>
    <w:rsid w:val="001A636B"/>
    <w:rsid w:val="001A73E4"/>
    <w:rsid w:val="001A7CE9"/>
    <w:rsid w:val="001B034A"/>
    <w:rsid w:val="001B0800"/>
    <w:rsid w:val="001B0D1F"/>
    <w:rsid w:val="001B0EC1"/>
    <w:rsid w:val="001B14B1"/>
    <w:rsid w:val="001B1719"/>
    <w:rsid w:val="001B1C28"/>
    <w:rsid w:val="001B1CA1"/>
    <w:rsid w:val="001B20B0"/>
    <w:rsid w:val="001B2387"/>
    <w:rsid w:val="001B2B49"/>
    <w:rsid w:val="001B4775"/>
    <w:rsid w:val="001B4A30"/>
    <w:rsid w:val="001B4A5A"/>
    <w:rsid w:val="001B5B12"/>
    <w:rsid w:val="001B5B7D"/>
    <w:rsid w:val="001B64E2"/>
    <w:rsid w:val="001B6A2D"/>
    <w:rsid w:val="001B6B37"/>
    <w:rsid w:val="001B761F"/>
    <w:rsid w:val="001B7656"/>
    <w:rsid w:val="001B7C13"/>
    <w:rsid w:val="001B7C18"/>
    <w:rsid w:val="001B7E93"/>
    <w:rsid w:val="001C1FF7"/>
    <w:rsid w:val="001C28AD"/>
    <w:rsid w:val="001C28DC"/>
    <w:rsid w:val="001C3060"/>
    <w:rsid w:val="001C3CD2"/>
    <w:rsid w:val="001C4741"/>
    <w:rsid w:val="001C4C79"/>
    <w:rsid w:val="001C6041"/>
    <w:rsid w:val="001C67B9"/>
    <w:rsid w:val="001C68ED"/>
    <w:rsid w:val="001D0368"/>
    <w:rsid w:val="001D0401"/>
    <w:rsid w:val="001D065B"/>
    <w:rsid w:val="001D09E3"/>
    <w:rsid w:val="001D0C11"/>
    <w:rsid w:val="001D0EE8"/>
    <w:rsid w:val="001D0F67"/>
    <w:rsid w:val="001D1555"/>
    <w:rsid w:val="001D4A3B"/>
    <w:rsid w:val="001D5649"/>
    <w:rsid w:val="001D5CCE"/>
    <w:rsid w:val="001D775E"/>
    <w:rsid w:val="001E1110"/>
    <w:rsid w:val="001E1566"/>
    <w:rsid w:val="001E2292"/>
    <w:rsid w:val="001E2507"/>
    <w:rsid w:val="001E2A83"/>
    <w:rsid w:val="001E2A9D"/>
    <w:rsid w:val="001E3849"/>
    <w:rsid w:val="001E467D"/>
    <w:rsid w:val="001E4B6B"/>
    <w:rsid w:val="001E5738"/>
    <w:rsid w:val="001E5E09"/>
    <w:rsid w:val="001E630C"/>
    <w:rsid w:val="001E7BFA"/>
    <w:rsid w:val="001E7BFE"/>
    <w:rsid w:val="001F0139"/>
    <w:rsid w:val="001F06C1"/>
    <w:rsid w:val="001F0BBC"/>
    <w:rsid w:val="001F0F00"/>
    <w:rsid w:val="001F0F66"/>
    <w:rsid w:val="001F2884"/>
    <w:rsid w:val="001F28D7"/>
    <w:rsid w:val="001F2BD8"/>
    <w:rsid w:val="001F2CD3"/>
    <w:rsid w:val="001F387E"/>
    <w:rsid w:val="001F390A"/>
    <w:rsid w:val="001F3977"/>
    <w:rsid w:val="001F4034"/>
    <w:rsid w:val="001F41B2"/>
    <w:rsid w:val="001F4733"/>
    <w:rsid w:val="001F49AE"/>
    <w:rsid w:val="001F4E71"/>
    <w:rsid w:val="001F5013"/>
    <w:rsid w:val="001F52EC"/>
    <w:rsid w:val="001F543E"/>
    <w:rsid w:val="001F6DAF"/>
    <w:rsid w:val="001F7BF4"/>
    <w:rsid w:val="00200516"/>
    <w:rsid w:val="002027C1"/>
    <w:rsid w:val="002027FC"/>
    <w:rsid w:val="00202918"/>
    <w:rsid w:val="00203751"/>
    <w:rsid w:val="00203B4D"/>
    <w:rsid w:val="00203C70"/>
    <w:rsid w:val="00204005"/>
    <w:rsid w:val="002042FA"/>
    <w:rsid w:val="00204B11"/>
    <w:rsid w:val="00204CBD"/>
    <w:rsid w:val="002051C2"/>
    <w:rsid w:val="00206887"/>
    <w:rsid w:val="00207AE0"/>
    <w:rsid w:val="00210339"/>
    <w:rsid w:val="002105BB"/>
    <w:rsid w:val="00210A39"/>
    <w:rsid w:val="0021100E"/>
    <w:rsid w:val="00212253"/>
    <w:rsid w:val="00212318"/>
    <w:rsid w:val="0021286F"/>
    <w:rsid w:val="002128F1"/>
    <w:rsid w:val="00212DA9"/>
    <w:rsid w:val="00212E2F"/>
    <w:rsid w:val="00213534"/>
    <w:rsid w:val="00213849"/>
    <w:rsid w:val="00214646"/>
    <w:rsid w:val="002148D5"/>
    <w:rsid w:val="00214E1C"/>
    <w:rsid w:val="0021513B"/>
    <w:rsid w:val="00215250"/>
    <w:rsid w:val="00215578"/>
    <w:rsid w:val="00215D3D"/>
    <w:rsid w:val="002160C7"/>
    <w:rsid w:val="002161BA"/>
    <w:rsid w:val="002166FB"/>
    <w:rsid w:val="00216C92"/>
    <w:rsid w:val="0021711B"/>
    <w:rsid w:val="00217E4C"/>
    <w:rsid w:val="002200CF"/>
    <w:rsid w:val="00220457"/>
    <w:rsid w:val="00221D69"/>
    <w:rsid w:val="00222950"/>
    <w:rsid w:val="00223752"/>
    <w:rsid w:val="002248A6"/>
    <w:rsid w:val="00224ADD"/>
    <w:rsid w:val="00224D84"/>
    <w:rsid w:val="002258A0"/>
    <w:rsid w:val="002259C3"/>
    <w:rsid w:val="00226C08"/>
    <w:rsid w:val="00226D5D"/>
    <w:rsid w:val="002277C3"/>
    <w:rsid w:val="002277C5"/>
    <w:rsid w:val="00230DD7"/>
    <w:rsid w:val="00230E85"/>
    <w:rsid w:val="002313EE"/>
    <w:rsid w:val="002314E7"/>
    <w:rsid w:val="00231AAD"/>
    <w:rsid w:val="00231AB7"/>
    <w:rsid w:val="00231D42"/>
    <w:rsid w:val="0023208D"/>
    <w:rsid w:val="00233469"/>
    <w:rsid w:val="00233710"/>
    <w:rsid w:val="00233DC7"/>
    <w:rsid w:val="0023426E"/>
    <w:rsid w:val="00234299"/>
    <w:rsid w:val="0023469C"/>
    <w:rsid w:val="00234768"/>
    <w:rsid w:val="00234A0A"/>
    <w:rsid w:val="00234B74"/>
    <w:rsid w:val="00234BF7"/>
    <w:rsid w:val="00234C24"/>
    <w:rsid w:val="0023653A"/>
    <w:rsid w:val="00236CF7"/>
    <w:rsid w:val="00237215"/>
    <w:rsid w:val="002373CF"/>
    <w:rsid w:val="00237B43"/>
    <w:rsid w:val="002404D6"/>
    <w:rsid w:val="00240D5E"/>
    <w:rsid w:val="00240F46"/>
    <w:rsid w:val="0024182A"/>
    <w:rsid w:val="0024187D"/>
    <w:rsid w:val="00241DC4"/>
    <w:rsid w:val="002420FF"/>
    <w:rsid w:val="0024219B"/>
    <w:rsid w:val="00242559"/>
    <w:rsid w:val="00242B3D"/>
    <w:rsid w:val="0024347D"/>
    <w:rsid w:val="00243A0C"/>
    <w:rsid w:val="00243D3B"/>
    <w:rsid w:val="00244288"/>
    <w:rsid w:val="002449FC"/>
    <w:rsid w:val="00244D84"/>
    <w:rsid w:val="00244E99"/>
    <w:rsid w:val="0024504B"/>
    <w:rsid w:val="002459E9"/>
    <w:rsid w:val="0024629B"/>
    <w:rsid w:val="0024659E"/>
    <w:rsid w:val="002467FA"/>
    <w:rsid w:val="00246813"/>
    <w:rsid w:val="002473B3"/>
    <w:rsid w:val="00247515"/>
    <w:rsid w:val="00247779"/>
    <w:rsid w:val="00247B93"/>
    <w:rsid w:val="00250164"/>
    <w:rsid w:val="0025070E"/>
    <w:rsid w:val="00250935"/>
    <w:rsid w:val="00250FEE"/>
    <w:rsid w:val="00251AAF"/>
    <w:rsid w:val="00251C5A"/>
    <w:rsid w:val="0025333B"/>
    <w:rsid w:val="002536FE"/>
    <w:rsid w:val="00253EF4"/>
    <w:rsid w:val="00254431"/>
    <w:rsid w:val="002545B2"/>
    <w:rsid w:val="00254ACB"/>
    <w:rsid w:val="002553E8"/>
    <w:rsid w:val="00255CDD"/>
    <w:rsid w:val="00256559"/>
    <w:rsid w:val="00257228"/>
    <w:rsid w:val="00257285"/>
    <w:rsid w:val="00260084"/>
    <w:rsid w:val="00260425"/>
    <w:rsid w:val="002608C5"/>
    <w:rsid w:val="00260CBA"/>
    <w:rsid w:val="0026127E"/>
    <w:rsid w:val="002614C0"/>
    <w:rsid w:val="002615F8"/>
    <w:rsid w:val="002622C8"/>
    <w:rsid w:val="0026324A"/>
    <w:rsid w:val="002632DB"/>
    <w:rsid w:val="00263695"/>
    <w:rsid w:val="0026443F"/>
    <w:rsid w:val="00264800"/>
    <w:rsid w:val="0026481E"/>
    <w:rsid w:val="00264ABA"/>
    <w:rsid w:val="00264B66"/>
    <w:rsid w:val="00265BD2"/>
    <w:rsid w:val="00266559"/>
    <w:rsid w:val="00267000"/>
    <w:rsid w:val="00267FF5"/>
    <w:rsid w:val="002702F3"/>
    <w:rsid w:val="0027052A"/>
    <w:rsid w:val="002708E1"/>
    <w:rsid w:val="00271ABD"/>
    <w:rsid w:val="00271B63"/>
    <w:rsid w:val="00271E6D"/>
    <w:rsid w:val="00272213"/>
    <w:rsid w:val="0027251D"/>
    <w:rsid w:val="00272D8D"/>
    <w:rsid w:val="0027316F"/>
    <w:rsid w:val="00273339"/>
    <w:rsid w:val="00273D19"/>
    <w:rsid w:val="002742A6"/>
    <w:rsid w:val="0027481F"/>
    <w:rsid w:val="002749E6"/>
    <w:rsid w:val="00274A07"/>
    <w:rsid w:val="00274EC7"/>
    <w:rsid w:val="00274EF7"/>
    <w:rsid w:val="0027531E"/>
    <w:rsid w:val="00275530"/>
    <w:rsid w:val="002755E8"/>
    <w:rsid w:val="00276689"/>
    <w:rsid w:val="00276A17"/>
    <w:rsid w:val="00277FC7"/>
    <w:rsid w:val="00280991"/>
    <w:rsid w:val="00280A68"/>
    <w:rsid w:val="0028113F"/>
    <w:rsid w:val="002815F3"/>
    <w:rsid w:val="002817D6"/>
    <w:rsid w:val="00281ACA"/>
    <w:rsid w:val="00281EB5"/>
    <w:rsid w:val="00282512"/>
    <w:rsid w:val="00282E8E"/>
    <w:rsid w:val="002834F9"/>
    <w:rsid w:val="00283B39"/>
    <w:rsid w:val="00283B44"/>
    <w:rsid w:val="00283D20"/>
    <w:rsid w:val="00283F43"/>
    <w:rsid w:val="00284D4A"/>
    <w:rsid w:val="00284DA1"/>
    <w:rsid w:val="00284E5A"/>
    <w:rsid w:val="00284E88"/>
    <w:rsid w:val="00284F3A"/>
    <w:rsid w:val="002859BA"/>
    <w:rsid w:val="00285BEE"/>
    <w:rsid w:val="00286557"/>
    <w:rsid w:val="00286B7B"/>
    <w:rsid w:val="00287416"/>
    <w:rsid w:val="0028775B"/>
    <w:rsid w:val="00290630"/>
    <w:rsid w:val="0029069D"/>
    <w:rsid w:val="00290969"/>
    <w:rsid w:val="00291757"/>
    <w:rsid w:val="00291B92"/>
    <w:rsid w:val="00291D4F"/>
    <w:rsid w:val="0029249E"/>
    <w:rsid w:val="00292A5B"/>
    <w:rsid w:val="00292DAA"/>
    <w:rsid w:val="002930F5"/>
    <w:rsid w:val="00293F0E"/>
    <w:rsid w:val="00294001"/>
    <w:rsid w:val="0029533F"/>
    <w:rsid w:val="00295343"/>
    <w:rsid w:val="002955BB"/>
    <w:rsid w:val="00295E13"/>
    <w:rsid w:val="00297C38"/>
    <w:rsid w:val="00297F5B"/>
    <w:rsid w:val="002A13B3"/>
    <w:rsid w:val="002A1E45"/>
    <w:rsid w:val="002A24E6"/>
    <w:rsid w:val="002A2A24"/>
    <w:rsid w:val="002A30A7"/>
    <w:rsid w:val="002A35A4"/>
    <w:rsid w:val="002A37E6"/>
    <w:rsid w:val="002A52E9"/>
    <w:rsid w:val="002A5BD3"/>
    <w:rsid w:val="002A5E8A"/>
    <w:rsid w:val="002A6246"/>
    <w:rsid w:val="002A6343"/>
    <w:rsid w:val="002A67A4"/>
    <w:rsid w:val="002A6BF5"/>
    <w:rsid w:val="002A797C"/>
    <w:rsid w:val="002A7993"/>
    <w:rsid w:val="002B013E"/>
    <w:rsid w:val="002B1CFE"/>
    <w:rsid w:val="002B2756"/>
    <w:rsid w:val="002B30AF"/>
    <w:rsid w:val="002B34FA"/>
    <w:rsid w:val="002B3F98"/>
    <w:rsid w:val="002B4A67"/>
    <w:rsid w:val="002B4B09"/>
    <w:rsid w:val="002B4BFB"/>
    <w:rsid w:val="002B4E19"/>
    <w:rsid w:val="002B4F8A"/>
    <w:rsid w:val="002B5EA9"/>
    <w:rsid w:val="002B6131"/>
    <w:rsid w:val="002B6236"/>
    <w:rsid w:val="002B6451"/>
    <w:rsid w:val="002B680A"/>
    <w:rsid w:val="002B6A92"/>
    <w:rsid w:val="002B700E"/>
    <w:rsid w:val="002B71BA"/>
    <w:rsid w:val="002B7F8F"/>
    <w:rsid w:val="002C012D"/>
    <w:rsid w:val="002C11A2"/>
    <w:rsid w:val="002C160B"/>
    <w:rsid w:val="002C1F0A"/>
    <w:rsid w:val="002C222A"/>
    <w:rsid w:val="002C2575"/>
    <w:rsid w:val="002C2849"/>
    <w:rsid w:val="002C308F"/>
    <w:rsid w:val="002C3131"/>
    <w:rsid w:val="002C34B6"/>
    <w:rsid w:val="002C3878"/>
    <w:rsid w:val="002C4067"/>
    <w:rsid w:val="002C4447"/>
    <w:rsid w:val="002C512D"/>
    <w:rsid w:val="002C6CAB"/>
    <w:rsid w:val="002C74ED"/>
    <w:rsid w:val="002C75B6"/>
    <w:rsid w:val="002C7FEA"/>
    <w:rsid w:val="002C9437"/>
    <w:rsid w:val="002D00E1"/>
    <w:rsid w:val="002D04FC"/>
    <w:rsid w:val="002D1CED"/>
    <w:rsid w:val="002D236F"/>
    <w:rsid w:val="002D2787"/>
    <w:rsid w:val="002D2B93"/>
    <w:rsid w:val="002D2ECA"/>
    <w:rsid w:val="002D3C9E"/>
    <w:rsid w:val="002D4F30"/>
    <w:rsid w:val="002D4FCD"/>
    <w:rsid w:val="002D5DE2"/>
    <w:rsid w:val="002D6513"/>
    <w:rsid w:val="002D6AD6"/>
    <w:rsid w:val="002D71E5"/>
    <w:rsid w:val="002D7504"/>
    <w:rsid w:val="002D7D63"/>
    <w:rsid w:val="002E03C9"/>
    <w:rsid w:val="002E03FC"/>
    <w:rsid w:val="002E0522"/>
    <w:rsid w:val="002E0880"/>
    <w:rsid w:val="002E1748"/>
    <w:rsid w:val="002E254F"/>
    <w:rsid w:val="002E2CB5"/>
    <w:rsid w:val="002E309F"/>
    <w:rsid w:val="002E31D8"/>
    <w:rsid w:val="002E3F69"/>
    <w:rsid w:val="002E4262"/>
    <w:rsid w:val="002E4F92"/>
    <w:rsid w:val="002E5236"/>
    <w:rsid w:val="002E5587"/>
    <w:rsid w:val="002E58BE"/>
    <w:rsid w:val="002E7359"/>
    <w:rsid w:val="002E77A2"/>
    <w:rsid w:val="002F0302"/>
    <w:rsid w:val="002F0CF5"/>
    <w:rsid w:val="002F0EF4"/>
    <w:rsid w:val="002F1CBD"/>
    <w:rsid w:val="002F1EF9"/>
    <w:rsid w:val="002F3986"/>
    <w:rsid w:val="002F398A"/>
    <w:rsid w:val="002F4C1D"/>
    <w:rsid w:val="002F4DC6"/>
    <w:rsid w:val="002F4FA1"/>
    <w:rsid w:val="002F57C0"/>
    <w:rsid w:val="002F590D"/>
    <w:rsid w:val="002F5E66"/>
    <w:rsid w:val="002F5FF9"/>
    <w:rsid w:val="002F6192"/>
    <w:rsid w:val="002F6718"/>
    <w:rsid w:val="002F6876"/>
    <w:rsid w:val="002F69D4"/>
    <w:rsid w:val="002F6DDD"/>
    <w:rsid w:val="002F7073"/>
    <w:rsid w:val="002F7CBF"/>
    <w:rsid w:val="00300907"/>
    <w:rsid w:val="00301289"/>
    <w:rsid w:val="00301FAF"/>
    <w:rsid w:val="00302047"/>
    <w:rsid w:val="003023B8"/>
    <w:rsid w:val="00302AA6"/>
    <w:rsid w:val="00302BB2"/>
    <w:rsid w:val="00302CC2"/>
    <w:rsid w:val="00303324"/>
    <w:rsid w:val="00303401"/>
    <w:rsid w:val="003035C8"/>
    <w:rsid w:val="003039F9"/>
    <w:rsid w:val="00303CD4"/>
    <w:rsid w:val="00303F02"/>
    <w:rsid w:val="00303F0B"/>
    <w:rsid w:val="00304939"/>
    <w:rsid w:val="00304D6F"/>
    <w:rsid w:val="0030543C"/>
    <w:rsid w:val="0030546B"/>
    <w:rsid w:val="00305839"/>
    <w:rsid w:val="00305AB2"/>
    <w:rsid w:val="00305F14"/>
    <w:rsid w:val="003065BE"/>
    <w:rsid w:val="003066F6"/>
    <w:rsid w:val="00306A3F"/>
    <w:rsid w:val="00306DD0"/>
    <w:rsid w:val="00306F24"/>
    <w:rsid w:val="0030749A"/>
    <w:rsid w:val="00307716"/>
    <w:rsid w:val="00307D2D"/>
    <w:rsid w:val="00310229"/>
    <w:rsid w:val="003102C9"/>
    <w:rsid w:val="003103E5"/>
    <w:rsid w:val="00310B20"/>
    <w:rsid w:val="003115FD"/>
    <w:rsid w:val="0031165A"/>
    <w:rsid w:val="00311990"/>
    <w:rsid w:val="00313003"/>
    <w:rsid w:val="00313B79"/>
    <w:rsid w:val="00313E50"/>
    <w:rsid w:val="00314215"/>
    <w:rsid w:val="0031446A"/>
    <w:rsid w:val="00315A59"/>
    <w:rsid w:val="00315E64"/>
    <w:rsid w:val="003162F3"/>
    <w:rsid w:val="00316578"/>
    <w:rsid w:val="00316588"/>
    <w:rsid w:val="003166D6"/>
    <w:rsid w:val="00317059"/>
    <w:rsid w:val="003175E1"/>
    <w:rsid w:val="00317C41"/>
    <w:rsid w:val="003200B6"/>
    <w:rsid w:val="00320A5A"/>
    <w:rsid w:val="00320FC2"/>
    <w:rsid w:val="00321942"/>
    <w:rsid w:val="0032262C"/>
    <w:rsid w:val="00322DB2"/>
    <w:rsid w:val="0032348E"/>
    <w:rsid w:val="00323D55"/>
    <w:rsid w:val="00323EB6"/>
    <w:rsid w:val="00324A2D"/>
    <w:rsid w:val="00324A3E"/>
    <w:rsid w:val="00324C4E"/>
    <w:rsid w:val="00324E4F"/>
    <w:rsid w:val="00324FBF"/>
    <w:rsid w:val="0032524B"/>
    <w:rsid w:val="00325F1D"/>
    <w:rsid w:val="00325FA0"/>
    <w:rsid w:val="00326351"/>
    <w:rsid w:val="00326D4A"/>
    <w:rsid w:val="00326ECA"/>
    <w:rsid w:val="00326F3C"/>
    <w:rsid w:val="00327340"/>
    <w:rsid w:val="00327573"/>
    <w:rsid w:val="00327E55"/>
    <w:rsid w:val="003303DC"/>
    <w:rsid w:val="00330B2D"/>
    <w:rsid w:val="00330BE0"/>
    <w:rsid w:val="00330BE8"/>
    <w:rsid w:val="00330F20"/>
    <w:rsid w:val="00331381"/>
    <w:rsid w:val="003317C7"/>
    <w:rsid w:val="00331815"/>
    <w:rsid w:val="00331A56"/>
    <w:rsid w:val="00331EBC"/>
    <w:rsid w:val="003320C6"/>
    <w:rsid w:val="0033219B"/>
    <w:rsid w:val="00333396"/>
    <w:rsid w:val="0033344A"/>
    <w:rsid w:val="0033479E"/>
    <w:rsid w:val="00334813"/>
    <w:rsid w:val="00334C9D"/>
    <w:rsid w:val="00335186"/>
    <w:rsid w:val="00335347"/>
    <w:rsid w:val="0033545C"/>
    <w:rsid w:val="0033577A"/>
    <w:rsid w:val="003358E2"/>
    <w:rsid w:val="00335915"/>
    <w:rsid w:val="00335CC4"/>
    <w:rsid w:val="003362AD"/>
    <w:rsid w:val="003365AC"/>
    <w:rsid w:val="00336674"/>
    <w:rsid w:val="00336B27"/>
    <w:rsid w:val="00337A54"/>
    <w:rsid w:val="00337B13"/>
    <w:rsid w:val="00337CA7"/>
    <w:rsid w:val="00340FFD"/>
    <w:rsid w:val="003413DF"/>
    <w:rsid w:val="00341502"/>
    <w:rsid w:val="00341D63"/>
    <w:rsid w:val="00342B9F"/>
    <w:rsid w:val="00342E59"/>
    <w:rsid w:val="00342E78"/>
    <w:rsid w:val="00343440"/>
    <w:rsid w:val="003440BB"/>
    <w:rsid w:val="003442BD"/>
    <w:rsid w:val="00344CC4"/>
    <w:rsid w:val="003458A0"/>
    <w:rsid w:val="0034604C"/>
    <w:rsid w:val="00346665"/>
    <w:rsid w:val="003468A6"/>
    <w:rsid w:val="00346B15"/>
    <w:rsid w:val="00346C7C"/>
    <w:rsid w:val="00346FE4"/>
    <w:rsid w:val="003472B3"/>
    <w:rsid w:val="003472D0"/>
    <w:rsid w:val="003477D3"/>
    <w:rsid w:val="0034786E"/>
    <w:rsid w:val="00347AAA"/>
    <w:rsid w:val="00347BB7"/>
    <w:rsid w:val="003505E0"/>
    <w:rsid w:val="003509C4"/>
    <w:rsid w:val="00350C18"/>
    <w:rsid w:val="00350DBA"/>
    <w:rsid w:val="00351D90"/>
    <w:rsid w:val="0035212C"/>
    <w:rsid w:val="003523AD"/>
    <w:rsid w:val="00352628"/>
    <w:rsid w:val="00352697"/>
    <w:rsid w:val="0035270B"/>
    <w:rsid w:val="0035336B"/>
    <w:rsid w:val="0035342C"/>
    <w:rsid w:val="003540A6"/>
    <w:rsid w:val="003540EF"/>
    <w:rsid w:val="003555F2"/>
    <w:rsid w:val="00355EEF"/>
    <w:rsid w:val="00356186"/>
    <w:rsid w:val="00356819"/>
    <w:rsid w:val="00356E19"/>
    <w:rsid w:val="00356E3F"/>
    <w:rsid w:val="003571AA"/>
    <w:rsid w:val="003571CA"/>
    <w:rsid w:val="003574CB"/>
    <w:rsid w:val="003576C7"/>
    <w:rsid w:val="00361086"/>
    <w:rsid w:val="00361115"/>
    <w:rsid w:val="00361811"/>
    <w:rsid w:val="00361AF9"/>
    <w:rsid w:val="003621D8"/>
    <w:rsid w:val="003628E6"/>
    <w:rsid w:val="00363292"/>
    <w:rsid w:val="0036430F"/>
    <w:rsid w:val="0036489D"/>
    <w:rsid w:val="00365103"/>
    <w:rsid w:val="003652A2"/>
    <w:rsid w:val="00365380"/>
    <w:rsid w:val="003654F6"/>
    <w:rsid w:val="003657A8"/>
    <w:rsid w:val="00365843"/>
    <w:rsid w:val="00365A1B"/>
    <w:rsid w:val="0036698B"/>
    <w:rsid w:val="00366A4D"/>
    <w:rsid w:val="00366F25"/>
    <w:rsid w:val="00367C2D"/>
    <w:rsid w:val="00370AF9"/>
    <w:rsid w:val="00370C0F"/>
    <w:rsid w:val="00370C9C"/>
    <w:rsid w:val="003712C6"/>
    <w:rsid w:val="00372680"/>
    <w:rsid w:val="0037281E"/>
    <w:rsid w:val="003728FF"/>
    <w:rsid w:val="00372AA9"/>
    <w:rsid w:val="00372F0D"/>
    <w:rsid w:val="003732C5"/>
    <w:rsid w:val="0037394E"/>
    <w:rsid w:val="0037395B"/>
    <w:rsid w:val="00373C29"/>
    <w:rsid w:val="00373D8E"/>
    <w:rsid w:val="00375559"/>
    <w:rsid w:val="00375896"/>
    <w:rsid w:val="00376074"/>
    <w:rsid w:val="003760BE"/>
    <w:rsid w:val="00376567"/>
    <w:rsid w:val="00376BB4"/>
    <w:rsid w:val="003775D0"/>
    <w:rsid w:val="00380C28"/>
    <w:rsid w:val="00380D3E"/>
    <w:rsid w:val="00380F77"/>
    <w:rsid w:val="0038112F"/>
    <w:rsid w:val="00381BA6"/>
    <w:rsid w:val="00385626"/>
    <w:rsid w:val="003868B6"/>
    <w:rsid w:val="00386B57"/>
    <w:rsid w:val="00386CD4"/>
    <w:rsid w:val="003870FE"/>
    <w:rsid w:val="003874E2"/>
    <w:rsid w:val="00387CB9"/>
    <w:rsid w:val="003902A0"/>
    <w:rsid w:val="00390626"/>
    <w:rsid w:val="0039105E"/>
    <w:rsid w:val="00391618"/>
    <w:rsid w:val="00391D0E"/>
    <w:rsid w:val="00392A22"/>
    <w:rsid w:val="00393435"/>
    <w:rsid w:val="00393D3C"/>
    <w:rsid w:val="00393E7D"/>
    <w:rsid w:val="003940DC"/>
    <w:rsid w:val="0039438F"/>
    <w:rsid w:val="003958ED"/>
    <w:rsid w:val="00395E59"/>
    <w:rsid w:val="003963F2"/>
    <w:rsid w:val="003965BA"/>
    <w:rsid w:val="00396F5F"/>
    <w:rsid w:val="00396FDB"/>
    <w:rsid w:val="0039723C"/>
    <w:rsid w:val="003973CB"/>
    <w:rsid w:val="003A0014"/>
    <w:rsid w:val="003A061A"/>
    <w:rsid w:val="003A09D7"/>
    <w:rsid w:val="003A1D65"/>
    <w:rsid w:val="003A1E4A"/>
    <w:rsid w:val="003A2393"/>
    <w:rsid w:val="003A28C3"/>
    <w:rsid w:val="003A2958"/>
    <w:rsid w:val="003A2F93"/>
    <w:rsid w:val="003A2FA8"/>
    <w:rsid w:val="003A31AB"/>
    <w:rsid w:val="003A3746"/>
    <w:rsid w:val="003A376E"/>
    <w:rsid w:val="003A38D4"/>
    <w:rsid w:val="003A402E"/>
    <w:rsid w:val="003A476F"/>
    <w:rsid w:val="003A4C43"/>
    <w:rsid w:val="003A503A"/>
    <w:rsid w:val="003A5901"/>
    <w:rsid w:val="003A61EA"/>
    <w:rsid w:val="003A6A22"/>
    <w:rsid w:val="003A6B1E"/>
    <w:rsid w:val="003A731C"/>
    <w:rsid w:val="003A755D"/>
    <w:rsid w:val="003A757A"/>
    <w:rsid w:val="003A7BB8"/>
    <w:rsid w:val="003B1CF9"/>
    <w:rsid w:val="003B1E03"/>
    <w:rsid w:val="003B23EB"/>
    <w:rsid w:val="003B374A"/>
    <w:rsid w:val="003B38D0"/>
    <w:rsid w:val="003B3FF8"/>
    <w:rsid w:val="003B4542"/>
    <w:rsid w:val="003B4F5D"/>
    <w:rsid w:val="003B51CC"/>
    <w:rsid w:val="003B5874"/>
    <w:rsid w:val="003B5FBF"/>
    <w:rsid w:val="003B688B"/>
    <w:rsid w:val="003B6BEE"/>
    <w:rsid w:val="003B6F80"/>
    <w:rsid w:val="003B703A"/>
    <w:rsid w:val="003B7A3B"/>
    <w:rsid w:val="003B7E04"/>
    <w:rsid w:val="003C007A"/>
    <w:rsid w:val="003C0A52"/>
    <w:rsid w:val="003C0E19"/>
    <w:rsid w:val="003C18A4"/>
    <w:rsid w:val="003C1B70"/>
    <w:rsid w:val="003C24F5"/>
    <w:rsid w:val="003C286B"/>
    <w:rsid w:val="003C2A26"/>
    <w:rsid w:val="003C343F"/>
    <w:rsid w:val="003C35BB"/>
    <w:rsid w:val="003C36B5"/>
    <w:rsid w:val="003C458B"/>
    <w:rsid w:val="003C46DD"/>
    <w:rsid w:val="003C5A6E"/>
    <w:rsid w:val="003C5CBA"/>
    <w:rsid w:val="003C5EB3"/>
    <w:rsid w:val="003C6664"/>
    <w:rsid w:val="003C6866"/>
    <w:rsid w:val="003C6896"/>
    <w:rsid w:val="003C7BE6"/>
    <w:rsid w:val="003C7E82"/>
    <w:rsid w:val="003D081F"/>
    <w:rsid w:val="003D0DAB"/>
    <w:rsid w:val="003D18B4"/>
    <w:rsid w:val="003D1B0A"/>
    <w:rsid w:val="003D1B85"/>
    <w:rsid w:val="003D1E65"/>
    <w:rsid w:val="003D1F19"/>
    <w:rsid w:val="003D1FB5"/>
    <w:rsid w:val="003D21FD"/>
    <w:rsid w:val="003D2DBF"/>
    <w:rsid w:val="003D3223"/>
    <w:rsid w:val="003D3646"/>
    <w:rsid w:val="003D37F1"/>
    <w:rsid w:val="003D3AE3"/>
    <w:rsid w:val="003D49CA"/>
    <w:rsid w:val="003D4E57"/>
    <w:rsid w:val="003D5458"/>
    <w:rsid w:val="003D65F8"/>
    <w:rsid w:val="003E08C7"/>
    <w:rsid w:val="003E0C88"/>
    <w:rsid w:val="003E18A4"/>
    <w:rsid w:val="003E1B29"/>
    <w:rsid w:val="003E1F30"/>
    <w:rsid w:val="003E1F93"/>
    <w:rsid w:val="003E2774"/>
    <w:rsid w:val="003E2C7D"/>
    <w:rsid w:val="003E3020"/>
    <w:rsid w:val="003E31AD"/>
    <w:rsid w:val="003E3264"/>
    <w:rsid w:val="003E374F"/>
    <w:rsid w:val="003E48A6"/>
    <w:rsid w:val="003E4EAA"/>
    <w:rsid w:val="003E6370"/>
    <w:rsid w:val="003E6529"/>
    <w:rsid w:val="003E66AC"/>
    <w:rsid w:val="003E6811"/>
    <w:rsid w:val="003E6D46"/>
    <w:rsid w:val="003E70AB"/>
    <w:rsid w:val="003F0038"/>
    <w:rsid w:val="003F029F"/>
    <w:rsid w:val="003F0322"/>
    <w:rsid w:val="003F0770"/>
    <w:rsid w:val="003F10B4"/>
    <w:rsid w:val="003F137D"/>
    <w:rsid w:val="003F1A68"/>
    <w:rsid w:val="003F2225"/>
    <w:rsid w:val="003F2C86"/>
    <w:rsid w:val="003F3202"/>
    <w:rsid w:val="003F4B49"/>
    <w:rsid w:val="003F59A7"/>
    <w:rsid w:val="003F5B11"/>
    <w:rsid w:val="003F5C3D"/>
    <w:rsid w:val="003F5D3E"/>
    <w:rsid w:val="003F5DFF"/>
    <w:rsid w:val="003F6766"/>
    <w:rsid w:val="003F698D"/>
    <w:rsid w:val="003F6A51"/>
    <w:rsid w:val="003F722D"/>
    <w:rsid w:val="003F72D3"/>
    <w:rsid w:val="003F751F"/>
    <w:rsid w:val="004000B0"/>
    <w:rsid w:val="00400AED"/>
    <w:rsid w:val="0040129F"/>
    <w:rsid w:val="0040137C"/>
    <w:rsid w:val="0040187B"/>
    <w:rsid w:val="004018CB"/>
    <w:rsid w:val="004018E0"/>
    <w:rsid w:val="00401B38"/>
    <w:rsid w:val="0040212D"/>
    <w:rsid w:val="004021BC"/>
    <w:rsid w:val="00402896"/>
    <w:rsid w:val="0040345B"/>
    <w:rsid w:val="004039CF"/>
    <w:rsid w:val="00403AE2"/>
    <w:rsid w:val="00403D6E"/>
    <w:rsid w:val="004047CA"/>
    <w:rsid w:val="00404CEC"/>
    <w:rsid w:val="00404FD5"/>
    <w:rsid w:val="00405BA2"/>
    <w:rsid w:val="00406F3C"/>
    <w:rsid w:val="00407D60"/>
    <w:rsid w:val="00410478"/>
    <w:rsid w:val="004107D7"/>
    <w:rsid w:val="00411112"/>
    <w:rsid w:val="00411342"/>
    <w:rsid w:val="00411584"/>
    <w:rsid w:val="004122C3"/>
    <w:rsid w:val="00412485"/>
    <w:rsid w:val="00412E67"/>
    <w:rsid w:val="00412F3F"/>
    <w:rsid w:val="0041300B"/>
    <w:rsid w:val="00413996"/>
    <w:rsid w:val="00413E47"/>
    <w:rsid w:val="00414185"/>
    <w:rsid w:val="004142F5"/>
    <w:rsid w:val="00414316"/>
    <w:rsid w:val="00414862"/>
    <w:rsid w:val="00414CCF"/>
    <w:rsid w:val="00415726"/>
    <w:rsid w:val="0041575D"/>
    <w:rsid w:val="004158B1"/>
    <w:rsid w:val="0041600A"/>
    <w:rsid w:val="004160E4"/>
    <w:rsid w:val="00416164"/>
    <w:rsid w:val="004163EA"/>
    <w:rsid w:val="00416B6F"/>
    <w:rsid w:val="00416DC5"/>
    <w:rsid w:val="00416F4C"/>
    <w:rsid w:val="0041707E"/>
    <w:rsid w:val="004170EE"/>
    <w:rsid w:val="004172E4"/>
    <w:rsid w:val="00420708"/>
    <w:rsid w:val="0042104A"/>
    <w:rsid w:val="004211F3"/>
    <w:rsid w:val="0042148B"/>
    <w:rsid w:val="00421723"/>
    <w:rsid w:val="00421F61"/>
    <w:rsid w:val="004220CF"/>
    <w:rsid w:val="00422121"/>
    <w:rsid w:val="00422189"/>
    <w:rsid w:val="00422203"/>
    <w:rsid w:val="00422893"/>
    <w:rsid w:val="0042391D"/>
    <w:rsid w:val="00423E15"/>
    <w:rsid w:val="00423FE5"/>
    <w:rsid w:val="00425311"/>
    <w:rsid w:val="004256C1"/>
    <w:rsid w:val="004258DD"/>
    <w:rsid w:val="00425E96"/>
    <w:rsid w:val="004262A0"/>
    <w:rsid w:val="0042648E"/>
    <w:rsid w:val="0042651E"/>
    <w:rsid w:val="004269C0"/>
    <w:rsid w:val="00426F84"/>
    <w:rsid w:val="0042718C"/>
    <w:rsid w:val="00427644"/>
    <w:rsid w:val="00427B83"/>
    <w:rsid w:val="00427CDF"/>
    <w:rsid w:val="00430578"/>
    <w:rsid w:val="00430908"/>
    <w:rsid w:val="00430BDC"/>
    <w:rsid w:val="00431B97"/>
    <w:rsid w:val="00431D01"/>
    <w:rsid w:val="00431E1F"/>
    <w:rsid w:val="00432119"/>
    <w:rsid w:val="004326D6"/>
    <w:rsid w:val="00432868"/>
    <w:rsid w:val="00432B94"/>
    <w:rsid w:val="00433A93"/>
    <w:rsid w:val="00433BA1"/>
    <w:rsid w:val="00434611"/>
    <w:rsid w:val="004347E4"/>
    <w:rsid w:val="0043503C"/>
    <w:rsid w:val="0043517E"/>
    <w:rsid w:val="00435226"/>
    <w:rsid w:val="004352E3"/>
    <w:rsid w:val="0043538D"/>
    <w:rsid w:val="00435D49"/>
    <w:rsid w:val="00435D6D"/>
    <w:rsid w:val="00436B80"/>
    <w:rsid w:val="004372B3"/>
    <w:rsid w:val="00437320"/>
    <w:rsid w:val="00437789"/>
    <w:rsid w:val="00437A0D"/>
    <w:rsid w:val="004404B8"/>
    <w:rsid w:val="00440719"/>
    <w:rsid w:val="00440A73"/>
    <w:rsid w:val="0044154F"/>
    <w:rsid w:val="0044160D"/>
    <w:rsid w:val="00442646"/>
    <w:rsid w:val="0044409C"/>
    <w:rsid w:val="00444379"/>
    <w:rsid w:val="00445359"/>
    <w:rsid w:val="0044577A"/>
    <w:rsid w:val="00446171"/>
    <w:rsid w:val="0044685B"/>
    <w:rsid w:val="00446875"/>
    <w:rsid w:val="004471C1"/>
    <w:rsid w:val="004473C6"/>
    <w:rsid w:val="00447F20"/>
    <w:rsid w:val="00450184"/>
    <w:rsid w:val="004507DB"/>
    <w:rsid w:val="004510C4"/>
    <w:rsid w:val="004511F6"/>
    <w:rsid w:val="00451BEF"/>
    <w:rsid w:val="00451DF0"/>
    <w:rsid w:val="00452B30"/>
    <w:rsid w:val="00453F2F"/>
    <w:rsid w:val="004544E7"/>
    <w:rsid w:val="00454A87"/>
    <w:rsid w:val="00454C77"/>
    <w:rsid w:val="00454F06"/>
    <w:rsid w:val="004555E4"/>
    <w:rsid w:val="00455664"/>
    <w:rsid w:val="0045619C"/>
    <w:rsid w:val="00456226"/>
    <w:rsid w:val="0045646D"/>
    <w:rsid w:val="00456B34"/>
    <w:rsid w:val="00456C79"/>
    <w:rsid w:val="00457609"/>
    <w:rsid w:val="00457A7F"/>
    <w:rsid w:val="00457D9D"/>
    <w:rsid w:val="00460531"/>
    <w:rsid w:val="0046062C"/>
    <w:rsid w:val="004607FF"/>
    <w:rsid w:val="00460F5F"/>
    <w:rsid w:val="00462366"/>
    <w:rsid w:val="004624C4"/>
    <w:rsid w:val="0046263B"/>
    <w:rsid w:val="004629C2"/>
    <w:rsid w:val="00463668"/>
    <w:rsid w:val="00463D08"/>
    <w:rsid w:val="00464827"/>
    <w:rsid w:val="00465839"/>
    <w:rsid w:val="004663FC"/>
    <w:rsid w:val="00467761"/>
    <w:rsid w:val="00467B67"/>
    <w:rsid w:val="00470541"/>
    <w:rsid w:val="004706A7"/>
    <w:rsid w:val="00470C14"/>
    <w:rsid w:val="004714E6"/>
    <w:rsid w:val="00471626"/>
    <w:rsid w:val="004720F7"/>
    <w:rsid w:val="00472318"/>
    <w:rsid w:val="00472DD7"/>
    <w:rsid w:val="0047327B"/>
    <w:rsid w:val="004738C5"/>
    <w:rsid w:val="0047467A"/>
    <w:rsid w:val="00474B1D"/>
    <w:rsid w:val="00474B3F"/>
    <w:rsid w:val="0047502D"/>
    <w:rsid w:val="004750B1"/>
    <w:rsid w:val="0047518E"/>
    <w:rsid w:val="00475720"/>
    <w:rsid w:val="00475CC3"/>
    <w:rsid w:val="00475EAC"/>
    <w:rsid w:val="00476460"/>
    <w:rsid w:val="004768AD"/>
    <w:rsid w:val="004768DD"/>
    <w:rsid w:val="00476970"/>
    <w:rsid w:val="00476E5C"/>
    <w:rsid w:val="00476F80"/>
    <w:rsid w:val="00477465"/>
    <w:rsid w:val="004776C5"/>
    <w:rsid w:val="00477AFA"/>
    <w:rsid w:val="00480932"/>
    <w:rsid w:val="00480BE6"/>
    <w:rsid w:val="004811FD"/>
    <w:rsid w:val="004821ED"/>
    <w:rsid w:val="00482AB6"/>
    <w:rsid w:val="00482CAC"/>
    <w:rsid w:val="00482D7B"/>
    <w:rsid w:val="0048301F"/>
    <w:rsid w:val="004830CB"/>
    <w:rsid w:val="0048319E"/>
    <w:rsid w:val="00483AA6"/>
    <w:rsid w:val="00483F87"/>
    <w:rsid w:val="00484031"/>
    <w:rsid w:val="00484248"/>
    <w:rsid w:val="004850C0"/>
    <w:rsid w:val="00485318"/>
    <w:rsid w:val="004854D7"/>
    <w:rsid w:val="00485D28"/>
    <w:rsid w:val="00486311"/>
    <w:rsid w:val="00486AB7"/>
    <w:rsid w:val="00486B21"/>
    <w:rsid w:val="00486D54"/>
    <w:rsid w:val="00486D7C"/>
    <w:rsid w:val="00486DEB"/>
    <w:rsid w:val="00486DFB"/>
    <w:rsid w:val="00487619"/>
    <w:rsid w:val="00487972"/>
    <w:rsid w:val="00487CF9"/>
    <w:rsid w:val="00487DBC"/>
    <w:rsid w:val="00490C56"/>
    <w:rsid w:val="00491107"/>
    <w:rsid w:val="004922B9"/>
    <w:rsid w:val="004922C9"/>
    <w:rsid w:val="004928B1"/>
    <w:rsid w:val="00492AEC"/>
    <w:rsid w:val="004932B5"/>
    <w:rsid w:val="00493553"/>
    <w:rsid w:val="004936D2"/>
    <w:rsid w:val="00493858"/>
    <w:rsid w:val="0049445B"/>
    <w:rsid w:val="00494678"/>
    <w:rsid w:val="00494722"/>
    <w:rsid w:val="00494D27"/>
    <w:rsid w:val="00495371"/>
    <w:rsid w:val="0049544A"/>
    <w:rsid w:val="0049611A"/>
    <w:rsid w:val="004961DE"/>
    <w:rsid w:val="004962DA"/>
    <w:rsid w:val="00496395"/>
    <w:rsid w:val="004964C7"/>
    <w:rsid w:val="004966D1"/>
    <w:rsid w:val="00496CA4"/>
    <w:rsid w:val="00496E4A"/>
    <w:rsid w:val="004A06C9"/>
    <w:rsid w:val="004A06FA"/>
    <w:rsid w:val="004A099E"/>
    <w:rsid w:val="004A0D82"/>
    <w:rsid w:val="004A12EA"/>
    <w:rsid w:val="004A13BE"/>
    <w:rsid w:val="004A26D6"/>
    <w:rsid w:val="004A2847"/>
    <w:rsid w:val="004A2874"/>
    <w:rsid w:val="004A30E7"/>
    <w:rsid w:val="004A34A4"/>
    <w:rsid w:val="004A35DF"/>
    <w:rsid w:val="004A3DEE"/>
    <w:rsid w:val="004A4C04"/>
    <w:rsid w:val="004A4D9B"/>
    <w:rsid w:val="004A4F04"/>
    <w:rsid w:val="004A52B1"/>
    <w:rsid w:val="004A584B"/>
    <w:rsid w:val="004A5AFF"/>
    <w:rsid w:val="004A607B"/>
    <w:rsid w:val="004A61EC"/>
    <w:rsid w:val="004A6929"/>
    <w:rsid w:val="004A6DDA"/>
    <w:rsid w:val="004A79BB"/>
    <w:rsid w:val="004B02E1"/>
    <w:rsid w:val="004B0402"/>
    <w:rsid w:val="004B1297"/>
    <w:rsid w:val="004B1827"/>
    <w:rsid w:val="004B1F01"/>
    <w:rsid w:val="004B20FE"/>
    <w:rsid w:val="004B228C"/>
    <w:rsid w:val="004B2AC7"/>
    <w:rsid w:val="004B2F8E"/>
    <w:rsid w:val="004B3433"/>
    <w:rsid w:val="004B4419"/>
    <w:rsid w:val="004B56BC"/>
    <w:rsid w:val="004B60D4"/>
    <w:rsid w:val="004B6387"/>
    <w:rsid w:val="004B63D3"/>
    <w:rsid w:val="004B6FDD"/>
    <w:rsid w:val="004B76EB"/>
    <w:rsid w:val="004B7E59"/>
    <w:rsid w:val="004C0395"/>
    <w:rsid w:val="004C08BD"/>
    <w:rsid w:val="004C0E90"/>
    <w:rsid w:val="004C1927"/>
    <w:rsid w:val="004C224C"/>
    <w:rsid w:val="004C336F"/>
    <w:rsid w:val="004C4139"/>
    <w:rsid w:val="004C426E"/>
    <w:rsid w:val="004C51AD"/>
    <w:rsid w:val="004C5290"/>
    <w:rsid w:val="004C58CA"/>
    <w:rsid w:val="004C5B3E"/>
    <w:rsid w:val="004C6F7B"/>
    <w:rsid w:val="004C7A44"/>
    <w:rsid w:val="004C7A48"/>
    <w:rsid w:val="004C7AD4"/>
    <w:rsid w:val="004D15AB"/>
    <w:rsid w:val="004D177D"/>
    <w:rsid w:val="004D1D59"/>
    <w:rsid w:val="004D31B8"/>
    <w:rsid w:val="004D3599"/>
    <w:rsid w:val="004D3B2D"/>
    <w:rsid w:val="004D3D2B"/>
    <w:rsid w:val="004D3DAE"/>
    <w:rsid w:val="004D41AD"/>
    <w:rsid w:val="004D42ED"/>
    <w:rsid w:val="004D66FF"/>
    <w:rsid w:val="004D69B9"/>
    <w:rsid w:val="004D6DFC"/>
    <w:rsid w:val="004D702F"/>
    <w:rsid w:val="004D79CF"/>
    <w:rsid w:val="004D7E56"/>
    <w:rsid w:val="004E055A"/>
    <w:rsid w:val="004E0C74"/>
    <w:rsid w:val="004E0EC8"/>
    <w:rsid w:val="004E17CB"/>
    <w:rsid w:val="004E18EE"/>
    <w:rsid w:val="004E1CE4"/>
    <w:rsid w:val="004E1FA2"/>
    <w:rsid w:val="004E2532"/>
    <w:rsid w:val="004E266D"/>
    <w:rsid w:val="004E2B04"/>
    <w:rsid w:val="004E2FF8"/>
    <w:rsid w:val="004E36A0"/>
    <w:rsid w:val="004E3D98"/>
    <w:rsid w:val="004E400D"/>
    <w:rsid w:val="004E42AD"/>
    <w:rsid w:val="004E452C"/>
    <w:rsid w:val="004E5071"/>
    <w:rsid w:val="004E541C"/>
    <w:rsid w:val="004E5AE4"/>
    <w:rsid w:val="004E64AB"/>
    <w:rsid w:val="004E65B4"/>
    <w:rsid w:val="004E6769"/>
    <w:rsid w:val="004E69C7"/>
    <w:rsid w:val="004E6C61"/>
    <w:rsid w:val="004E73D4"/>
    <w:rsid w:val="004E7B2F"/>
    <w:rsid w:val="004F00E0"/>
    <w:rsid w:val="004F0335"/>
    <w:rsid w:val="004F0404"/>
    <w:rsid w:val="004F0B13"/>
    <w:rsid w:val="004F0BFD"/>
    <w:rsid w:val="004F0FA1"/>
    <w:rsid w:val="004F27C1"/>
    <w:rsid w:val="004F2930"/>
    <w:rsid w:val="004F43E7"/>
    <w:rsid w:val="004F4BFC"/>
    <w:rsid w:val="004F4F04"/>
    <w:rsid w:val="004F501D"/>
    <w:rsid w:val="004F502A"/>
    <w:rsid w:val="004F517F"/>
    <w:rsid w:val="004F525B"/>
    <w:rsid w:val="004F55EC"/>
    <w:rsid w:val="004F58A9"/>
    <w:rsid w:val="004F5A08"/>
    <w:rsid w:val="004F5B4B"/>
    <w:rsid w:val="004F5B68"/>
    <w:rsid w:val="004F5D2F"/>
    <w:rsid w:val="004F6B5E"/>
    <w:rsid w:val="004F6EDE"/>
    <w:rsid w:val="004F7291"/>
    <w:rsid w:val="004F72BF"/>
    <w:rsid w:val="004F7487"/>
    <w:rsid w:val="005009EA"/>
    <w:rsid w:val="00500A99"/>
    <w:rsid w:val="00500D7E"/>
    <w:rsid w:val="00500E37"/>
    <w:rsid w:val="005028CD"/>
    <w:rsid w:val="005032C1"/>
    <w:rsid w:val="00503AE3"/>
    <w:rsid w:val="00503B44"/>
    <w:rsid w:val="00503CA6"/>
    <w:rsid w:val="005041CC"/>
    <w:rsid w:val="0050599D"/>
    <w:rsid w:val="00505A87"/>
    <w:rsid w:val="00505FB4"/>
    <w:rsid w:val="005062AB"/>
    <w:rsid w:val="00506494"/>
    <w:rsid w:val="0050652B"/>
    <w:rsid w:val="005065E3"/>
    <w:rsid w:val="00506A20"/>
    <w:rsid w:val="0051027F"/>
    <w:rsid w:val="00510553"/>
    <w:rsid w:val="00510F90"/>
    <w:rsid w:val="00512005"/>
    <w:rsid w:val="0051363B"/>
    <w:rsid w:val="005136F7"/>
    <w:rsid w:val="00513772"/>
    <w:rsid w:val="00514323"/>
    <w:rsid w:val="005147B5"/>
    <w:rsid w:val="00514C6D"/>
    <w:rsid w:val="00514CA6"/>
    <w:rsid w:val="00514DF8"/>
    <w:rsid w:val="005151F2"/>
    <w:rsid w:val="00515445"/>
    <w:rsid w:val="0051544F"/>
    <w:rsid w:val="005155DC"/>
    <w:rsid w:val="005157D8"/>
    <w:rsid w:val="00515A28"/>
    <w:rsid w:val="00516218"/>
    <w:rsid w:val="0051635A"/>
    <w:rsid w:val="0051683E"/>
    <w:rsid w:val="00516AFB"/>
    <w:rsid w:val="0051707D"/>
    <w:rsid w:val="005170AE"/>
    <w:rsid w:val="005203A6"/>
    <w:rsid w:val="00520529"/>
    <w:rsid w:val="00520838"/>
    <w:rsid w:val="00520EDD"/>
    <w:rsid w:val="00521944"/>
    <w:rsid w:val="00521FBE"/>
    <w:rsid w:val="0052231B"/>
    <w:rsid w:val="00522A9E"/>
    <w:rsid w:val="00522B9D"/>
    <w:rsid w:val="0052320C"/>
    <w:rsid w:val="0052352A"/>
    <w:rsid w:val="0052455F"/>
    <w:rsid w:val="005246E5"/>
    <w:rsid w:val="00525001"/>
    <w:rsid w:val="00525716"/>
    <w:rsid w:val="005260E7"/>
    <w:rsid w:val="005267E5"/>
    <w:rsid w:val="00526A9E"/>
    <w:rsid w:val="00526AA5"/>
    <w:rsid w:val="00526BC4"/>
    <w:rsid w:val="00526D16"/>
    <w:rsid w:val="005271A1"/>
    <w:rsid w:val="005271C1"/>
    <w:rsid w:val="0053043E"/>
    <w:rsid w:val="00530C63"/>
    <w:rsid w:val="00530E3C"/>
    <w:rsid w:val="00531070"/>
    <w:rsid w:val="00531A79"/>
    <w:rsid w:val="00532550"/>
    <w:rsid w:val="005325B1"/>
    <w:rsid w:val="005328FA"/>
    <w:rsid w:val="00532D48"/>
    <w:rsid w:val="00532E06"/>
    <w:rsid w:val="005338BE"/>
    <w:rsid w:val="00533CD8"/>
    <w:rsid w:val="00533F89"/>
    <w:rsid w:val="00534120"/>
    <w:rsid w:val="00534253"/>
    <w:rsid w:val="005345ED"/>
    <w:rsid w:val="005355D4"/>
    <w:rsid w:val="00535D28"/>
    <w:rsid w:val="005373A5"/>
    <w:rsid w:val="00537891"/>
    <w:rsid w:val="00537CAE"/>
    <w:rsid w:val="00537E83"/>
    <w:rsid w:val="00540075"/>
    <w:rsid w:val="00540989"/>
    <w:rsid w:val="00541556"/>
    <w:rsid w:val="005419A2"/>
    <w:rsid w:val="00541EA5"/>
    <w:rsid w:val="00542297"/>
    <w:rsid w:val="00542919"/>
    <w:rsid w:val="00542D01"/>
    <w:rsid w:val="00543F00"/>
    <w:rsid w:val="00543FE2"/>
    <w:rsid w:val="005444EB"/>
    <w:rsid w:val="005447B7"/>
    <w:rsid w:val="00544C6E"/>
    <w:rsid w:val="005450F6"/>
    <w:rsid w:val="005452C4"/>
    <w:rsid w:val="00545B32"/>
    <w:rsid w:val="00545DF5"/>
    <w:rsid w:val="00545E54"/>
    <w:rsid w:val="00547D4D"/>
    <w:rsid w:val="005501DF"/>
    <w:rsid w:val="00550BD7"/>
    <w:rsid w:val="00550BE5"/>
    <w:rsid w:val="00551A41"/>
    <w:rsid w:val="00551D72"/>
    <w:rsid w:val="00552435"/>
    <w:rsid w:val="00552554"/>
    <w:rsid w:val="00552B07"/>
    <w:rsid w:val="00553256"/>
    <w:rsid w:val="005535C1"/>
    <w:rsid w:val="00553B50"/>
    <w:rsid w:val="00553F89"/>
    <w:rsid w:val="005541EE"/>
    <w:rsid w:val="005546C1"/>
    <w:rsid w:val="005549A5"/>
    <w:rsid w:val="005554CC"/>
    <w:rsid w:val="00555528"/>
    <w:rsid w:val="00556122"/>
    <w:rsid w:val="00556171"/>
    <w:rsid w:val="00556D08"/>
    <w:rsid w:val="00556E79"/>
    <w:rsid w:val="005570C1"/>
    <w:rsid w:val="00557926"/>
    <w:rsid w:val="0055E256"/>
    <w:rsid w:val="005602AD"/>
    <w:rsid w:val="005606E9"/>
    <w:rsid w:val="00560744"/>
    <w:rsid w:val="0056110A"/>
    <w:rsid w:val="005619F1"/>
    <w:rsid w:val="00561D27"/>
    <w:rsid w:val="00562413"/>
    <w:rsid w:val="005635DB"/>
    <w:rsid w:val="005636F2"/>
    <w:rsid w:val="005639C3"/>
    <w:rsid w:val="00563C5E"/>
    <w:rsid w:val="00563ED1"/>
    <w:rsid w:val="00563F95"/>
    <w:rsid w:val="0056400C"/>
    <w:rsid w:val="0056416A"/>
    <w:rsid w:val="005644E0"/>
    <w:rsid w:val="005649A4"/>
    <w:rsid w:val="00565605"/>
    <w:rsid w:val="0057074F"/>
    <w:rsid w:val="00570B4B"/>
    <w:rsid w:val="00571429"/>
    <w:rsid w:val="00571442"/>
    <w:rsid w:val="005717AB"/>
    <w:rsid w:val="0057269A"/>
    <w:rsid w:val="00572EAC"/>
    <w:rsid w:val="00573058"/>
    <w:rsid w:val="00573ACC"/>
    <w:rsid w:val="00573BDD"/>
    <w:rsid w:val="00574D96"/>
    <w:rsid w:val="005752FC"/>
    <w:rsid w:val="005754FD"/>
    <w:rsid w:val="00575C57"/>
    <w:rsid w:val="00575E3F"/>
    <w:rsid w:val="00575E9A"/>
    <w:rsid w:val="00575F36"/>
    <w:rsid w:val="00575F93"/>
    <w:rsid w:val="00576316"/>
    <w:rsid w:val="00576634"/>
    <w:rsid w:val="00577443"/>
    <w:rsid w:val="0057750A"/>
    <w:rsid w:val="00580483"/>
    <w:rsid w:val="00581485"/>
    <w:rsid w:val="00581A88"/>
    <w:rsid w:val="00581D0E"/>
    <w:rsid w:val="00581D80"/>
    <w:rsid w:val="00581F20"/>
    <w:rsid w:val="005820D3"/>
    <w:rsid w:val="00582A86"/>
    <w:rsid w:val="00584423"/>
    <w:rsid w:val="005847E1"/>
    <w:rsid w:val="00584EA0"/>
    <w:rsid w:val="00584F57"/>
    <w:rsid w:val="00585203"/>
    <w:rsid w:val="005852F6"/>
    <w:rsid w:val="005857C8"/>
    <w:rsid w:val="00586253"/>
    <w:rsid w:val="00586F8F"/>
    <w:rsid w:val="00587055"/>
    <w:rsid w:val="005873B9"/>
    <w:rsid w:val="005877C7"/>
    <w:rsid w:val="005878EE"/>
    <w:rsid w:val="00587A58"/>
    <w:rsid w:val="00587C83"/>
    <w:rsid w:val="0059013F"/>
    <w:rsid w:val="00590AE6"/>
    <w:rsid w:val="00590BA1"/>
    <w:rsid w:val="00590FF5"/>
    <w:rsid w:val="0059111E"/>
    <w:rsid w:val="00591CE5"/>
    <w:rsid w:val="00592142"/>
    <w:rsid w:val="00593445"/>
    <w:rsid w:val="0059394F"/>
    <w:rsid w:val="00593A91"/>
    <w:rsid w:val="00594701"/>
    <w:rsid w:val="00594C28"/>
    <w:rsid w:val="00594CED"/>
    <w:rsid w:val="00594F04"/>
    <w:rsid w:val="00595907"/>
    <w:rsid w:val="005959B5"/>
    <w:rsid w:val="005959DD"/>
    <w:rsid w:val="00595C2A"/>
    <w:rsid w:val="00596305"/>
    <w:rsid w:val="0059640A"/>
    <w:rsid w:val="005966EC"/>
    <w:rsid w:val="0059674C"/>
    <w:rsid w:val="005969D2"/>
    <w:rsid w:val="00596A81"/>
    <w:rsid w:val="00597267"/>
    <w:rsid w:val="005973E7"/>
    <w:rsid w:val="0059760E"/>
    <w:rsid w:val="00597810"/>
    <w:rsid w:val="005A0B40"/>
    <w:rsid w:val="005A0DA6"/>
    <w:rsid w:val="005A0DEC"/>
    <w:rsid w:val="005A135B"/>
    <w:rsid w:val="005A148A"/>
    <w:rsid w:val="005A1AB6"/>
    <w:rsid w:val="005A2A7B"/>
    <w:rsid w:val="005A3599"/>
    <w:rsid w:val="005A3624"/>
    <w:rsid w:val="005A396B"/>
    <w:rsid w:val="005A3A2D"/>
    <w:rsid w:val="005A3A45"/>
    <w:rsid w:val="005A3C7C"/>
    <w:rsid w:val="005A3DD5"/>
    <w:rsid w:val="005A4716"/>
    <w:rsid w:val="005A57F0"/>
    <w:rsid w:val="005A5D67"/>
    <w:rsid w:val="005A60B5"/>
    <w:rsid w:val="005A70D8"/>
    <w:rsid w:val="005A75D0"/>
    <w:rsid w:val="005A7C7E"/>
    <w:rsid w:val="005B0005"/>
    <w:rsid w:val="005B01C2"/>
    <w:rsid w:val="005B0222"/>
    <w:rsid w:val="005B0A3F"/>
    <w:rsid w:val="005B0A85"/>
    <w:rsid w:val="005B107B"/>
    <w:rsid w:val="005B1AB4"/>
    <w:rsid w:val="005B1B6F"/>
    <w:rsid w:val="005B1CD8"/>
    <w:rsid w:val="005B1EB6"/>
    <w:rsid w:val="005B1F24"/>
    <w:rsid w:val="005B23F6"/>
    <w:rsid w:val="005B2A80"/>
    <w:rsid w:val="005B337D"/>
    <w:rsid w:val="005B3590"/>
    <w:rsid w:val="005B3F30"/>
    <w:rsid w:val="005B3F43"/>
    <w:rsid w:val="005B4096"/>
    <w:rsid w:val="005B4500"/>
    <w:rsid w:val="005B460D"/>
    <w:rsid w:val="005B46F1"/>
    <w:rsid w:val="005B5370"/>
    <w:rsid w:val="005B5394"/>
    <w:rsid w:val="005B54AB"/>
    <w:rsid w:val="005B570D"/>
    <w:rsid w:val="005B5D50"/>
    <w:rsid w:val="005B5D53"/>
    <w:rsid w:val="005B6B50"/>
    <w:rsid w:val="005B6C50"/>
    <w:rsid w:val="005B6F6B"/>
    <w:rsid w:val="005C048B"/>
    <w:rsid w:val="005C04FF"/>
    <w:rsid w:val="005C09A8"/>
    <w:rsid w:val="005C0E5A"/>
    <w:rsid w:val="005C0F8E"/>
    <w:rsid w:val="005C123E"/>
    <w:rsid w:val="005C1589"/>
    <w:rsid w:val="005C2120"/>
    <w:rsid w:val="005C23E7"/>
    <w:rsid w:val="005C2A49"/>
    <w:rsid w:val="005C32E5"/>
    <w:rsid w:val="005C3531"/>
    <w:rsid w:val="005C3580"/>
    <w:rsid w:val="005C3871"/>
    <w:rsid w:val="005C3935"/>
    <w:rsid w:val="005C41BC"/>
    <w:rsid w:val="005C440F"/>
    <w:rsid w:val="005C4622"/>
    <w:rsid w:val="005C4A03"/>
    <w:rsid w:val="005C4F05"/>
    <w:rsid w:val="005C4F3B"/>
    <w:rsid w:val="005C4FCD"/>
    <w:rsid w:val="005C5F06"/>
    <w:rsid w:val="005C5FF5"/>
    <w:rsid w:val="005C63D5"/>
    <w:rsid w:val="005C6C9E"/>
    <w:rsid w:val="005C72F8"/>
    <w:rsid w:val="005C7C48"/>
    <w:rsid w:val="005D01A9"/>
    <w:rsid w:val="005D030D"/>
    <w:rsid w:val="005D0F63"/>
    <w:rsid w:val="005D1DBE"/>
    <w:rsid w:val="005D20C0"/>
    <w:rsid w:val="005D295E"/>
    <w:rsid w:val="005D3E16"/>
    <w:rsid w:val="005D4187"/>
    <w:rsid w:val="005D41F2"/>
    <w:rsid w:val="005D4A6B"/>
    <w:rsid w:val="005D4FEA"/>
    <w:rsid w:val="005D508E"/>
    <w:rsid w:val="005D52FA"/>
    <w:rsid w:val="005D59B7"/>
    <w:rsid w:val="005D60EE"/>
    <w:rsid w:val="005D6390"/>
    <w:rsid w:val="005D6B84"/>
    <w:rsid w:val="005D6E27"/>
    <w:rsid w:val="005D73A7"/>
    <w:rsid w:val="005D7CAA"/>
    <w:rsid w:val="005E0135"/>
    <w:rsid w:val="005E0287"/>
    <w:rsid w:val="005E0657"/>
    <w:rsid w:val="005E07DD"/>
    <w:rsid w:val="005E0F58"/>
    <w:rsid w:val="005E1D37"/>
    <w:rsid w:val="005E1FD7"/>
    <w:rsid w:val="005E2C86"/>
    <w:rsid w:val="005E3278"/>
    <w:rsid w:val="005E328E"/>
    <w:rsid w:val="005E4232"/>
    <w:rsid w:val="005E4E6B"/>
    <w:rsid w:val="005E4E7C"/>
    <w:rsid w:val="005E640E"/>
    <w:rsid w:val="005E68DB"/>
    <w:rsid w:val="005E69F2"/>
    <w:rsid w:val="005E6CA3"/>
    <w:rsid w:val="005E6F3F"/>
    <w:rsid w:val="005E6FD2"/>
    <w:rsid w:val="005E72C8"/>
    <w:rsid w:val="005E7A0D"/>
    <w:rsid w:val="005E7EF7"/>
    <w:rsid w:val="005E7F81"/>
    <w:rsid w:val="005F00C8"/>
    <w:rsid w:val="005F107C"/>
    <w:rsid w:val="005F24C2"/>
    <w:rsid w:val="005F3263"/>
    <w:rsid w:val="005F3587"/>
    <w:rsid w:val="005F3C3A"/>
    <w:rsid w:val="005F3EEE"/>
    <w:rsid w:val="005F4284"/>
    <w:rsid w:val="005F4A2D"/>
    <w:rsid w:val="005F4A83"/>
    <w:rsid w:val="005F53E7"/>
    <w:rsid w:val="005F5AB1"/>
    <w:rsid w:val="005F5B3B"/>
    <w:rsid w:val="005F612F"/>
    <w:rsid w:val="005F61BE"/>
    <w:rsid w:val="005F6AE4"/>
    <w:rsid w:val="005F6D23"/>
    <w:rsid w:val="005F7933"/>
    <w:rsid w:val="005F7AF9"/>
    <w:rsid w:val="006007B0"/>
    <w:rsid w:val="006009BD"/>
    <w:rsid w:val="00600E65"/>
    <w:rsid w:val="00600FEA"/>
    <w:rsid w:val="006014B5"/>
    <w:rsid w:val="00601651"/>
    <w:rsid w:val="00601DDA"/>
    <w:rsid w:val="006021B7"/>
    <w:rsid w:val="006025F1"/>
    <w:rsid w:val="00602E6A"/>
    <w:rsid w:val="00603139"/>
    <w:rsid w:val="0060370B"/>
    <w:rsid w:val="00603921"/>
    <w:rsid w:val="00603C11"/>
    <w:rsid w:val="00603D35"/>
    <w:rsid w:val="006044A6"/>
    <w:rsid w:val="00604BB6"/>
    <w:rsid w:val="00604D6D"/>
    <w:rsid w:val="00605019"/>
    <w:rsid w:val="00605495"/>
    <w:rsid w:val="00605734"/>
    <w:rsid w:val="00605786"/>
    <w:rsid w:val="00605E13"/>
    <w:rsid w:val="00606261"/>
    <w:rsid w:val="006065D6"/>
    <w:rsid w:val="006066CB"/>
    <w:rsid w:val="00606FE6"/>
    <w:rsid w:val="00607329"/>
    <w:rsid w:val="00607860"/>
    <w:rsid w:val="00607BFE"/>
    <w:rsid w:val="00607EF7"/>
    <w:rsid w:val="00607F40"/>
    <w:rsid w:val="0061116E"/>
    <w:rsid w:val="00611365"/>
    <w:rsid w:val="00611394"/>
    <w:rsid w:val="0061243D"/>
    <w:rsid w:val="0061287D"/>
    <w:rsid w:val="0061381D"/>
    <w:rsid w:val="0061495F"/>
    <w:rsid w:val="0061526F"/>
    <w:rsid w:val="00615E2C"/>
    <w:rsid w:val="006160CB"/>
    <w:rsid w:val="00616163"/>
    <w:rsid w:val="00616879"/>
    <w:rsid w:val="00616974"/>
    <w:rsid w:val="00616EFD"/>
    <w:rsid w:val="00617217"/>
    <w:rsid w:val="00617406"/>
    <w:rsid w:val="00620431"/>
    <w:rsid w:val="00620CD7"/>
    <w:rsid w:val="006214D7"/>
    <w:rsid w:val="0062208F"/>
    <w:rsid w:val="00622467"/>
    <w:rsid w:val="0062265E"/>
    <w:rsid w:val="00623890"/>
    <w:rsid w:val="006238A6"/>
    <w:rsid w:val="0062398E"/>
    <w:rsid w:val="00623D2F"/>
    <w:rsid w:val="00624178"/>
    <w:rsid w:val="0062444C"/>
    <w:rsid w:val="00625448"/>
    <w:rsid w:val="0062547E"/>
    <w:rsid w:val="006254C8"/>
    <w:rsid w:val="00625794"/>
    <w:rsid w:val="00625BCD"/>
    <w:rsid w:val="0062692E"/>
    <w:rsid w:val="00626F3B"/>
    <w:rsid w:val="00630622"/>
    <w:rsid w:val="00630802"/>
    <w:rsid w:val="00630B67"/>
    <w:rsid w:val="00631090"/>
    <w:rsid w:val="0063139A"/>
    <w:rsid w:val="00631AF6"/>
    <w:rsid w:val="00631C58"/>
    <w:rsid w:val="006320ED"/>
    <w:rsid w:val="006322D7"/>
    <w:rsid w:val="0063302F"/>
    <w:rsid w:val="006334C9"/>
    <w:rsid w:val="00634F74"/>
    <w:rsid w:val="00635207"/>
    <w:rsid w:val="00635401"/>
    <w:rsid w:val="00636812"/>
    <w:rsid w:val="00636833"/>
    <w:rsid w:val="00636D4D"/>
    <w:rsid w:val="00636F95"/>
    <w:rsid w:val="00637523"/>
    <w:rsid w:val="00637E97"/>
    <w:rsid w:val="00637F13"/>
    <w:rsid w:val="00640097"/>
    <w:rsid w:val="0064083D"/>
    <w:rsid w:val="006409BC"/>
    <w:rsid w:val="006416B6"/>
    <w:rsid w:val="0064185E"/>
    <w:rsid w:val="00641A66"/>
    <w:rsid w:val="006423F0"/>
    <w:rsid w:val="0064383E"/>
    <w:rsid w:val="00643D64"/>
    <w:rsid w:val="00643DEC"/>
    <w:rsid w:val="00644320"/>
    <w:rsid w:val="00644A07"/>
    <w:rsid w:val="0064626D"/>
    <w:rsid w:val="006463FF"/>
    <w:rsid w:val="0064696B"/>
    <w:rsid w:val="00646DC7"/>
    <w:rsid w:val="00646E0F"/>
    <w:rsid w:val="006478EB"/>
    <w:rsid w:val="0065014E"/>
    <w:rsid w:val="00651357"/>
    <w:rsid w:val="00651696"/>
    <w:rsid w:val="00653844"/>
    <w:rsid w:val="00653D51"/>
    <w:rsid w:val="00655970"/>
    <w:rsid w:val="00655AFD"/>
    <w:rsid w:val="006561AD"/>
    <w:rsid w:val="00656802"/>
    <w:rsid w:val="0065714D"/>
    <w:rsid w:val="006573AF"/>
    <w:rsid w:val="0066083E"/>
    <w:rsid w:val="006608C9"/>
    <w:rsid w:val="006609F8"/>
    <w:rsid w:val="00661023"/>
    <w:rsid w:val="00661C16"/>
    <w:rsid w:val="00661E37"/>
    <w:rsid w:val="00661ED2"/>
    <w:rsid w:val="006623FF"/>
    <w:rsid w:val="00662D66"/>
    <w:rsid w:val="00662DA8"/>
    <w:rsid w:val="00663026"/>
    <w:rsid w:val="006636A5"/>
    <w:rsid w:val="00664DB3"/>
    <w:rsid w:val="00664F9D"/>
    <w:rsid w:val="006657A4"/>
    <w:rsid w:val="00665A39"/>
    <w:rsid w:val="00665BCA"/>
    <w:rsid w:val="006665FE"/>
    <w:rsid w:val="00667019"/>
    <w:rsid w:val="0066799A"/>
    <w:rsid w:val="00667BC7"/>
    <w:rsid w:val="00667D67"/>
    <w:rsid w:val="0067069D"/>
    <w:rsid w:val="006708EE"/>
    <w:rsid w:val="00670DFC"/>
    <w:rsid w:val="006713A0"/>
    <w:rsid w:val="006719F2"/>
    <w:rsid w:val="00671F96"/>
    <w:rsid w:val="006722D3"/>
    <w:rsid w:val="00672CEE"/>
    <w:rsid w:val="00673019"/>
    <w:rsid w:val="0067379C"/>
    <w:rsid w:val="00673822"/>
    <w:rsid w:val="00673D96"/>
    <w:rsid w:val="00673EB0"/>
    <w:rsid w:val="00674993"/>
    <w:rsid w:val="006749EC"/>
    <w:rsid w:val="00674E39"/>
    <w:rsid w:val="006751DE"/>
    <w:rsid w:val="0067536A"/>
    <w:rsid w:val="006755E3"/>
    <w:rsid w:val="00675A1B"/>
    <w:rsid w:val="00675C93"/>
    <w:rsid w:val="00675FDF"/>
    <w:rsid w:val="0067603F"/>
    <w:rsid w:val="00676A14"/>
    <w:rsid w:val="00676B88"/>
    <w:rsid w:val="00676D66"/>
    <w:rsid w:val="00676F4A"/>
    <w:rsid w:val="006770F3"/>
    <w:rsid w:val="006778C4"/>
    <w:rsid w:val="00677903"/>
    <w:rsid w:val="00677CA0"/>
    <w:rsid w:val="00680317"/>
    <w:rsid w:val="00680EC9"/>
    <w:rsid w:val="006817B8"/>
    <w:rsid w:val="00682DD7"/>
    <w:rsid w:val="0068309A"/>
    <w:rsid w:val="0068389E"/>
    <w:rsid w:val="00683E56"/>
    <w:rsid w:val="00683FB2"/>
    <w:rsid w:val="00684D1A"/>
    <w:rsid w:val="00685A0B"/>
    <w:rsid w:val="00686572"/>
    <w:rsid w:val="00687A12"/>
    <w:rsid w:val="00687C9E"/>
    <w:rsid w:val="006902B6"/>
    <w:rsid w:val="00690429"/>
    <w:rsid w:val="0069095F"/>
    <w:rsid w:val="006915B1"/>
    <w:rsid w:val="00691754"/>
    <w:rsid w:val="006923DC"/>
    <w:rsid w:val="006928EE"/>
    <w:rsid w:val="00692D22"/>
    <w:rsid w:val="00692D5C"/>
    <w:rsid w:val="00692DE7"/>
    <w:rsid w:val="006938E3"/>
    <w:rsid w:val="00693982"/>
    <w:rsid w:val="00693C02"/>
    <w:rsid w:val="00694069"/>
    <w:rsid w:val="00694513"/>
    <w:rsid w:val="00694523"/>
    <w:rsid w:val="0069470B"/>
    <w:rsid w:val="00695768"/>
    <w:rsid w:val="00695E5F"/>
    <w:rsid w:val="006960E0"/>
    <w:rsid w:val="00696631"/>
    <w:rsid w:val="00696770"/>
    <w:rsid w:val="00696B64"/>
    <w:rsid w:val="006A06E4"/>
    <w:rsid w:val="006A113D"/>
    <w:rsid w:val="006A1560"/>
    <w:rsid w:val="006A19E3"/>
    <w:rsid w:val="006A2112"/>
    <w:rsid w:val="006A2356"/>
    <w:rsid w:val="006A3CC7"/>
    <w:rsid w:val="006A4504"/>
    <w:rsid w:val="006A4775"/>
    <w:rsid w:val="006A4B55"/>
    <w:rsid w:val="006A504B"/>
    <w:rsid w:val="006A5199"/>
    <w:rsid w:val="006A5412"/>
    <w:rsid w:val="006A5A00"/>
    <w:rsid w:val="006A5FAF"/>
    <w:rsid w:val="006A6A29"/>
    <w:rsid w:val="006A7164"/>
    <w:rsid w:val="006A71A2"/>
    <w:rsid w:val="006A7944"/>
    <w:rsid w:val="006A7E3A"/>
    <w:rsid w:val="006B0421"/>
    <w:rsid w:val="006B04DE"/>
    <w:rsid w:val="006B0D64"/>
    <w:rsid w:val="006B2550"/>
    <w:rsid w:val="006B316A"/>
    <w:rsid w:val="006B38E9"/>
    <w:rsid w:val="006B3930"/>
    <w:rsid w:val="006B3959"/>
    <w:rsid w:val="006B3A87"/>
    <w:rsid w:val="006B4982"/>
    <w:rsid w:val="006B4A49"/>
    <w:rsid w:val="006B4A91"/>
    <w:rsid w:val="006B4ACD"/>
    <w:rsid w:val="006B5303"/>
    <w:rsid w:val="006B557B"/>
    <w:rsid w:val="006B62BF"/>
    <w:rsid w:val="006B648F"/>
    <w:rsid w:val="006B65D8"/>
    <w:rsid w:val="006B675F"/>
    <w:rsid w:val="006B6E65"/>
    <w:rsid w:val="006B78F1"/>
    <w:rsid w:val="006B7B6F"/>
    <w:rsid w:val="006B7D4B"/>
    <w:rsid w:val="006C018F"/>
    <w:rsid w:val="006C0648"/>
    <w:rsid w:val="006C0E35"/>
    <w:rsid w:val="006C11C6"/>
    <w:rsid w:val="006C150B"/>
    <w:rsid w:val="006C1592"/>
    <w:rsid w:val="006C1B05"/>
    <w:rsid w:val="006C1E18"/>
    <w:rsid w:val="006C21DF"/>
    <w:rsid w:val="006C3192"/>
    <w:rsid w:val="006C3F07"/>
    <w:rsid w:val="006C408E"/>
    <w:rsid w:val="006C42EC"/>
    <w:rsid w:val="006C491D"/>
    <w:rsid w:val="006C4E4C"/>
    <w:rsid w:val="006C4FB9"/>
    <w:rsid w:val="006C5338"/>
    <w:rsid w:val="006C6781"/>
    <w:rsid w:val="006C6C1A"/>
    <w:rsid w:val="006C71AF"/>
    <w:rsid w:val="006C7291"/>
    <w:rsid w:val="006C7A7E"/>
    <w:rsid w:val="006C7C58"/>
    <w:rsid w:val="006C7CC5"/>
    <w:rsid w:val="006C7DF4"/>
    <w:rsid w:val="006D0218"/>
    <w:rsid w:val="006D0237"/>
    <w:rsid w:val="006D0434"/>
    <w:rsid w:val="006D077A"/>
    <w:rsid w:val="006D09EF"/>
    <w:rsid w:val="006D177F"/>
    <w:rsid w:val="006D2237"/>
    <w:rsid w:val="006D2403"/>
    <w:rsid w:val="006D3739"/>
    <w:rsid w:val="006D3835"/>
    <w:rsid w:val="006D3CFC"/>
    <w:rsid w:val="006D468D"/>
    <w:rsid w:val="006D46F3"/>
    <w:rsid w:val="006D507E"/>
    <w:rsid w:val="006D5102"/>
    <w:rsid w:val="006D5C01"/>
    <w:rsid w:val="006D5F12"/>
    <w:rsid w:val="006D6EC8"/>
    <w:rsid w:val="006D73F5"/>
    <w:rsid w:val="006D7DF2"/>
    <w:rsid w:val="006D7EB7"/>
    <w:rsid w:val="006E051E"/>
    <w:rsid w:val="006E082D"/>
    <w:rsid w:val="006E0DB6"/>
    <w:rsid w:val="006E11D8"/>
    <w:rsid w:val="006E1749"/>
    <w:rsid w:val="006E1C30"/>
    <w:rsid w:val="006E1EA7"/>
    <w:rsid w:val="006E2328"/>
    <w:rsid w:val="006E242C"/>
    <w:rsid w:val="006E2577"/>
    <w:rsid w:val="006E3119"/>
    <w:rsid w:val="006E34EA"/>
    <w:rsid w:val="006E4B12"/>
    <w:rsid w:val="006E4D40"/>
    <w:rsid w:val="006E5843"/>
    <w:rsid w:val="006E5C3B"/>
    <w:rsid w:val="006E660C"/>
    <w:rsid w:val="006E6675"/>
    <w:rsid w:val="006E718C"/>
    <w:rsid w:val="006E754B"/>
    <w:rsid w:val="006E78F5"/>
    <w:rsid w:val="006F0483"/>
    <w:rsid w:val="006F09B0"/>
    <w:rsid w:val="006F0FC9"/>
    <w:rsid w:val="006F1858"/>
    <w:rsid w:val="006F26D6"/>
    <w:rsid w:val="006F3C6B"/>
    <w:rsid w:val="006F4A3F"/>
    <w:rsid w:val="006F5150"/>
    <w:rsid w:val="006F56C9"/>
    <w:rsid w:val="006F631F"/>
    <w:rsid w:val="006F6B1A"/>
    <w:rsid w:val="006F6C75"/>
    <w:rsid w:val="006F72F3"/>
    <w:rsid w:val="006F76B7"/>
    <w:rsid w:val="006F7F50"/>
    <w:rsid w:val="0070023E"/>
    <w:rsid w:val="007005C4"/>
    <w:rsid w:val="0070129B"/>
    <w:rsid w:val="00701379"/>
    <w:rsid w:val="007015E9"/>
    <w:rsid w:val="0070191F"/>
    <w:rsid w:val="00701A53"/>
    <w:rsid w:val="00701DEF"/>
    <w:rsid w:val="0070243E"/>
    <w:rsid w:val="00702EB3"/>
    <w:rsid w:val="0070324A"/>
    <w:rsid w:val="007032A9"/>
    <w:rsid w:val="0070377B"/>
    <w:rsid w:val="00703A3D"/>
    <w:rsid w:val="00704006"/>
    <w:rsid w:val="007046B1"/>
    <w:rsid w:val="0070493D"/>
    <w:rsid w:val="00704E5B"/>
    <w:rsid w:val="00705177"/>
    <w:rsid w:val="007059E1"/>
    <w:rsid w:val="007060A5"/>
    <w:rsid w:val="0070660A"/>
    <w:rsid w:val="00706BB4"/>
    <w:rsid w:val="00706E6E"/>
    <w:rsid w:val="0070742F"/>
    <w:rsid w:val="00707852"/>
    <w:rsid w:val="00707A48"/>
    <w:rsid w:val="00710A6D"/>
    <w:rsid w:val="00710D70"/>
    <w:rsid w:val="00710F15"/>
    <w:rsid w:val="007110A6"/>
    <w:rsid w:val="0071172E"/>
    <w:rsid w:val="0071182B"/>
    <w:rsid w:val="00712287"/>
    <w:rsid w:val="00712D5F"/>
    <w:rsid w:val="0071409C"/>
    <w:rsid w:val="00714147"/>
    <w:rsid w:val="00714765"/>
    <w:rsid w:val="00714784"/>
    <w:rsid w:val="00714C17"/>
    <w:rsid w:val="00715229"/>
    <w:rsid w:val="0071534F"/>
    <w:rsid w:val="007154D1"/>
    <w:rsid w:val="007158AC"/>
    <w:rsid w:val="00716124"/>
    <w:rsid w:val="00716C6F"/>
    <w:rsid w:val="00716CD0"/>
    <w:rsid w:val="00717349"/>
    <w:rsid w:val="0071776C"/>
    <w:rsid w:val="00717C32"/>
    <w:rsid w:val="00717FB4"/>
    <w:rsid w:val="00720B99"/>
    <w:rsid w:val="00720DF2"/>
    <w:rsid w:val="00721735"/>
    <w:rsid w:val="00721C46"/>
    <w:rsid w:val="00722190"/>
    <w:rsid w:val="007228B4"/>
    <w:rsid w:val="00722C40"/>
    <w:rsid w:val="00723244"/>
    <w:rsid w:val="0072377A"/>
    <w:rsid w:val="007239D4"/>
    <w:rsid w:val="00724A26"/>
    <w:rsid w:val="007259A6"/>
    <w:rsid w:val="00726249"/>
    <w:rsid w:val="007264EE"/>
    <w:rsid w:val="00726942"/>
    <w:rsid w:val="00726ACF"/>
    <w:rsid w:val="00726C38"/>
    <w:rsid w:val="007274BC"/>
    <w:rsid w:val="007278C9"/>
    <w:rsid w:val="00727984"/>
    <w:rsid w:val="00727B47"/>
    <w:rsid w:val="00727D73"/>
    <w:rsid w:val="00730540"/>
    <w:rsid w:val="00730E01"/>
    <w:rsid w:val="00730EA3"/>
    <w:rsid w:val="00731010"/>
    <w:rsid w:val="00731232"/>
    <w:rsid w:val="00731BCF"/>
    <w:rsid w:val="00731D59"/>
    <w:rsid w:val="0073298C"/>
    <w:rsid w:val="00733260"/>
    <w:rsid w:val="00733956"/>
    <w:rsid w:val="00733D08"/>
    <w:rsid w:val="00733E2A"/>
    <w:rsid w:val="0073406F"/>
    <w:rsid w:val="0073458B"/>
    <w:rsid w:val="00734BC6"/>
    <w:rsid w:val="00734ECE"/>
    <w:rsid w:val="0073536A"/>
    <w:rsid w:val="0073633C"/>
    <w:rsid w:val="00736E74"/>
    <w:rsid w:val="00736F86"/>
    <w:rsid w:val="00737022"/>
    <w:rsid w:val="007376A5"/>
    <w:rsid w:val="00737892"/>
    <w:rsid w:val="00737C34"/>
    <w:rsid w:val="007401B7"/>
    <w:rsid w:val="00740D48"/>
    <w:rsid w:val="0074181D"/>
    <w:rsid w:val="007418FA"/>
    <w:rsid w:val="00741F8F"/>
    <w:rsid w:val="00742276"/>
    <w:rsid w:val="007422C0"/>
    <w:rsid w:val="00742425"/>
    <w:rsid w:val="00742559"/>
    <w:rsid w:val="0074489A"/>
    <w:rsid w:val="00744D0C"/>
    <w:rsid w:val="00744F29"/>
    <w:rsid w:val="0074517E"/>
    <w:rsid w:val="00745496"/>
    <w:rsid w:val="00745D4E"/>
    <w:rsid w:val="00746701"/>
    <w:rsid w:val="00746A96"/>
    <w:rsid w:val="00746F25"/>
    <w:rsid w:val="00747BCC"/>
    <w:rsid w:val="00747D9D"/>
    <w:rsid w:val="007505B7"/>
    <w:rsid w:val="007505DA"/>
    <w:rsid w:val="00750615"/>
    <w:rsid w:val="007506FD"/>
    <w:rsid w:val="007508D7"/>
    <w:rsid w:val="0075119F"/>
    <w:rsid w:val="0075127C"/>
    <w:rsid w:val="0075170F"/>
    <w:rsid w:val="00752247"/>
    <w:rsid w:val="007526EB"/>
    <w:rsid w:val="00752CF5"/>
    <w:rsid w:val="00752D51"/>
    <w:rsid w:val="0075331C"/>
    <w:rsid w:val="00753B2D"/>
    <w:rsid w:val="00753C11"/>
    <w:rsid w:val="00753CB2"/>
    <w:rsid w:val="00753FE1"/>
    <w:rsid w:val="007546C8"/>
    <w:rsid w:val="00754FDC"/>
    <w:rsid w:val="007552B8"/>
    <w:rsid w:val="00755C10"/>
    <w:rsid w:val="00755EA2"/>
    <w:rsid w:val="00755F3D"/>
    <w:rsid w:val="0075611F"/>
    <w:rsid w:val="00756172"/>
    <w:rsid w:val="00756BC8"/>
    <w:rsid w:val="007575DB"/>
    <w:rsid w:val="00757EFC"/>
    <w:rsid w:val="00760BB8"/>
    <w:rsid w:val="0076170A"/>
    <w:rsid w:val="00762514"/>
    <w:rsid w:val="007629DB"/>
    <w:rsid w:val="00762B8A"/>
    <w:rsid w:val="007632AF"/>
    <w:rsid w:val="00764426"/>
    <w:rsid w:val="0076467F"/>
    <w:rsid w:val="00764694"/>
    <w:rsid w:val="007649A9"/>
    <w:rsid w:val="00764BB9"/>
    <w:rsid w:val="00764BC3"/>
    <w:rsid w:val="00764BF4"/>
    <w:rsid w:val="00764FBA"/>
    <w:rsid w:val="00765363"/>
    <w:rsid w:val="00765441"/>
    <w:rsid w:val="00766578"/>
    <w:rsid w:val="00766802"/>
    <w:rsid w:val="00766AE9"/>
    <w:rsid w:val="00770741"/>
    <w:rsid w:val="0077076B"/>
    <w:rsid w:val="00770844"/>
    <w:rsid w:val="00770D1E"/>
    <w:rsid w:val="00770ECC"/>
    <w:rsid w:val="007710EC"/>
    <w:rsid w:val="00771DED"/>
    <w:rsid w:val="007720FC"/>
    <w:rsid w:val="00772564"/>
    <w:rsid w:val="00772CCD"/>
    <w:rsid w:val="00772F05"/>
    <w:rsid w:val="00773293"/>
    <w:rsid w:val="00773331"/>
    <w:rsid w:val="00774204"/>
    <w:rsid w:val="00774594"/>
    <w:rsid w:val="007747A9"/>
    <w:rsid w:val="00774B72"/>
    <w:rsid w:val="0077524D"/>
    <w:rsid w:val="00775B91"/>
    <w:rsid w:val="00775F73"/>
    <w:rsid w:val="007769A7"/>
    <w:rsid w:val="00776DE4"/>
    <w:rsid w:val="00777249"/>
    <w:rsid w:val="007778A6"/>
    <w:rsid w:val="007801DE"/>
    <w:rsid w:val="007805E0"/>
    <w:rsid w:val="00780C18"/>
    <w:rsid w:val="00780EEA"/>
    <w:rsid w:val="00780FBB"/>
    <w:rsid w:val="007815C7"/>
    <w:rsid w:val="00781E92"/>
    <w:rsid w:val="0078210D"/>
    <w:rsid w:val="00782236"/>
    <w:rsid w:val="00782353"/>
    <w:rsid w:val="00782357"/>
    <w:rsid w:val="00783431"/>
    <w:rsid w:val="007834A7"/>
    <w:rsid w:val="00783A2D"/>
    <w:rsid w:val="00783EAF"/>
    <w:rsid w:val="007842AA"/>
    <w:rsid w:val="00784429"/>
    <w:rsid w:val="00784548"/>
    <w:rsid w:val="00785009"/>
    <w:rsid w:val="007850E0"/>
    <w:rsid w:val="007851BE"/>
    <w:rsid w:val="00785515"/>
    <w:rsid w:val="00785F71"/>
    <w:rsid w:val="00785FE8"/>
    <w:rsid w:val="00785FFF"/>
    <w:rsid w:val="00786962"/>
    <w:rsid w:val="007872C7"/>
    <w:rsid w:val="00787A7E"/>
    <w:rsid w:val="00787DB8"/>
    <w:rsid w:val="00790D84"/>
    <w:rsid w:val="00791731"/>
    <w:rsid w:val="0079194F"/>
    <w:rsid w:val="007924D8"/>
    <w:rsid w:val="00792C44"/>
    <w:rsid w:val="00792C47"/>
    <w:rsid w:val="00792FC1"/>
    <w:rsid w:val="007932EF"/>
    <w:rsid w:val="00793486"/>
    <w:rsid w:val="00795A00"/>
    <w:rsid w:val="007963DF"/>
    <w:rsid w:val="0079672C"/>
    <w:rsid w:val="007A0B2E"/>
    <w:rsid w:val="007A12E0"/>
    <w:rsid w:val="007A16E3"/>
    <w:rsid w:val="007A1F55"/>
    <w:rsid w:val="007A1F9B"/>
    <w:rsid w:val="007A2737"/>
    <w:rsid w:val="007A2E68"/>
    <w:rsid w:val="007A33C3"/>
    <w:rsid w:val="007A3B23"/>
    <w:rsid w:val="007A4543"/>
    <w:rsid w:val="007A54A0"/>
    <w:rsid w:val="007A5BBA"/>
    <w:rsid w:val="007A5E24"/>
    <w:rsid w:val="007A6C90"/>
    <w:rsid w:val="007A7B6E"/>
    <w:rsid w:val="007B0026"/>
    <w:rsid w:val="007B0304"/>
    <w:rsid w:val="007B035D"/>
    <w:rsid w:val="007B043D"/>
    <w:rsid w:val="007B0703"/>
    <w:rsid w:val="007B0711"/>
    <w:rsid w:val="007B09A5"/>
    <w:rsid w:val="007B0E61"/>
    <w:rsid w:val="007B132A"/>
    <w:rsid w:val="007B140B"/>
    <w:rsid w:val="007B1B2E"/>
    <w:rsid w:val="007B206A"/>
    <w:rsid w:val="007B25CD"/>
    <w:rsid w:val="007B28D2"/>
    <w:rsid w:val="007B2A16"/>
    <w:rsid w:val="007B2D37"/>
    <w:rsid w:val="007B3009"/>
    <w:rsid w:val="007B3633"/>
    <w:rsid w:val="007B3ECA"/>
    <w:rsid w:val="007B4432"/>
    <w:rsid w:val="007B447D"/>
    <w:rsid w:val="007B48ED"/>
    <w:rsid w:val="007B49AF"/>
    <w:rsid w:val="007B4C21"/>
    <w:rsid w:val="007B53AA"/>
    <w:rsid w:val="007B556C"/>
    <w:rsid w:val="007B557D"/>
    <w:rsid w:val="007B5AAB"/>
    <w:rsid w:val="007B5BC5"/>
    <w:rsid w:val="007B6138"/>
    <w:rsid w:val="007B664B"/>
    <w:rsid w:val="007B6758"/>
    <w:rsid w:val="007B6A2E"/>
    <w:rsid w:val="007B7340"/>
    <w:rsid w:val="007B7926"/>
    <w:rsid w:val="007B7AB2"/>
    <w:rsid w:val="007C05F5"/>
    <w:rsid w:val="007C0C03"/>
    <w:rsid w:val="007C1285"/>
    <w:rsid w:val="007C2AF0"/>
    <w:rsid w:val="007C2C3E"/>
    <w:rsid w:val="007C31EE"/>
    <w:rsid w:val="007C38C5"/>
    <w:rsid w:val="007C3D35"/>
    <w:rsid w:val="007C3DCC"/>
    <w:rsid w:val="007C3E4B"/>
    <w:rsid w:val="007C48BD"/>
    <w:rsid w:val="007C4BED"/>
    <w:rsid w:val="007C4F8A"/>
    <w:rsid w:val="007C512C"/>
    <w:rsid w:val="007C5FC4"/>
    <w:rsid w:val="007C6066"/>
    <w:rsid w:val="007C61BF"/>
    <w:rsid w:val="007C65AE"/>
    <w:rsid w:val="007C679D"/>
    <w:rsid w:val="007C69F3"/>
    <w:rsid w:val="007C6C04"/>
    <w:rsid w:val="007C6C0C"/>
    <w:rsid w:val="007C6C60"/>
    <w:rsid w:val="007C6EDC"/>
    <w:rsid w:val="007C70FA"/>
    <w:rsid w:val="007C71A0"/>
    <w:rsid w:val="007C72F7"/>
    <w:rsid w:val="007C7D38"/>
    <w:rsid w:val="007D1047"/>
    <w:rsid w:val="007D1922"/>
    <w:rsid w:val="007D193D"/>
    <w:rsid w:val="007D1B7C"/>
    <w:rsid w:val="007D2546"/>
    <w:rsid w:val="007D25B8"/>
    <w:rsid w:val="007D2E40"/>
    <w:rsid w:val="007D32DB"/>
    <w:rsid w:val="007D346A"/>
    <w:rsid w:val="007D3931"/>
    <w:rsid w:val="007D403F"/>
    <w:rsid w:val="007D40B2"/>
    <w:rsid w:val="007D4180"/>
    <w:rsid w:val="007D467C"/>
    <w:rsid w:val="007D4BBD"/>
    <w:rsid w:val="007D51B8"/>
    <w:rsid w:val="007D5215"/>
    <w:rsid w:val="007D549A"/>
    <w:rsid w:val="007D6B6A"/>
    <w:rsid w:val="007D73A0"/>
    <w:rsid w:val="007D77FC"/>
    <w:rsid w:val="007D7959"/>
    <w:rsid w:val="007D7969"/>
    <w:rsid w:val="007E058A"/>
    <w:rsid w:val="007E05B0"/>
    <w:rsid w:val="007E0908"/>
    <w:rsid w:val="007E0AC5"/>
    <w:rsid w:val="007E0EEE"/>
    <w:rsid w:val="007E0FEA"/>
    <w:rsid w:val="007E154E"/>
    <w:rsid w:val="007E1ECF"/>
    <w:rsid w:val="007E2068"/>
    <w:rsid w:val="007E24C5"/>
    <w:rsid w:val="007E2CDD"/>
    <w:rsid w:val="007E3250"/>
    <w:rsid w:val="007E4186"/>
    <w:rsid w:val="007E51AE"/>
    <w:rsid w:val="007E5396"/>
    <w:rsid w:val="007E57FB"/>
    <w:rsid w:val="007E5895"/>
    <w:rsid w:val="007E5D21"/>
    <w:rsid w:val="007E601F"/>
    <w:rsid w:val="007E6B5E"/>
    <w:rsid w:val="007E714A"/>
    <w:rsid w:val="007F07D7"/>
    <w:rsid w:val="007F29E7"/>
    <w:rsid w:val="007F2F29"/>
    <w:rsid w:val="007F360D"/>
    <w:rsid w:val="007F3A57"/>
    <w:rsid w:val="007F3EE2"/>
    <w:rsid w:val="007F3F27"/>
    <w:rsid w:val="007F3F32"/>
    <w:rsid w:val="007F5A45"/>
    <w:rsid w:val="007F5E4C"/>
    <w:rsid w:val="007F6316"/>
    <w:rsid w:val="007F7034"/>
    <w:rsid w:val="007F79DE"/>
    <w:rsid w:val="008006C8"/>
    <w:rsid w:val="00801578"/>
    <w:rsid w:val="00801B60"/>
    <w:rsid w:val="00802292"/>
    <w:rsid w:val="008025D6"/>
    <w:rsid w:val="00802CB7"/>
    <w:rsid w:val="008030F8"/>
    <w:rsid w:val="008032E0"/>
    <w:rsid w:val="008034FE"/>
    <w:rsid w:val="0080360D"/>
    <w:rsid w:val="00803BE5"/>
    <w:rsid w:val="00803C7D"/>
    <w:rsid w:val="00804B38"/>
    <w:rsid w:val="008061B2"/>
    <w:rsid w:val="008061D1"/>
    <w:rsid w:val="008067CC"/>
    <w:rsid w:val="00806B15"/>
    <w:rsid w:val="00806F16"/>
    <w:rsid w:val="00807811"/>
    <w:rsid w:val="00807BCC"/>
    <w:rsid w:val="008101F7"/>
    <w:rsid w:val="008104A9"/>
    <w:rsid w:val="008111A3"/>
    <w:rsid w:val="00811849"/>
    <w:rsid w:val="00811CF7"/>
    <w:rsid w:val="00811D29"/>
    <w:rsid w:val="00812140"/>
    <w:rsid w:val="008137BE"/>
    <w:rsid w:val="00814184"/>
    <w:rsid w:val="0081449D"/>
    <w:rsid w:val="0081482B"/>
    <w:rsid w:val="00814E6E"/>
    <w:rsid w:val="00816665"/>
    <w:rsid w:val="008173D2"/>
    <w:rsid w:val="00817402"/>
    <w:rsid w:val="0081754C"/>
    <w:rsid w:val="00817CCA"/>
    <w:rsid w:val="00817D48"/>
    <w:rsid w:val="008202FA"/>
    <w:rsid w:val="00820D56"/>
    <w:rsid w:val="00820D61"/>
    <w:rsid w:val="00821B38"/>
    <w:rsid w:val="008224D0"/>
    <w:rsid w:val="00822798"/>
    <w:rsid w:val="008227AD"/>
    <w:rsid w:val="008229A8"/>
    <w:rsid w:val="00822A34"/>
    <w:rsid w:val="00822A83"/>
    <w:rsid w:val="00822E37"/>
    <w:rsid w:val="00822F96"/>
    <w:rsid w:val="008241C7"/>
    <w:rsid w:val="00824A56"/>
    <w:rsid w:val="00824B7F"/>
    <w:rsid w:val="00824E32"/>
    <w:rsid w:val="00825D3D"/>
    <w:rsid w:val="008261C7"/>
    <w:rsid w:val="008262A9"/>
    <w:rsid w:val="0082706F"/>
    <w:rsid w:val="00827336"/>
    <w:rsid w:val="008278FF"/>
    <w:rsid w:val="00830815"/>
    <w:rsid w:val="0083090C"/>
    <w:rsid w:val="00830AA5"/>
    <w:rsid w:val="00830E15"/>
    <w:rsid w:val="008315E1"/>
    <w:rsid w:val="008315ED"/>
    <w:rsid w:val="00831D15"/>
    <w:rsid w:val="00831FAB"/>
    <w:rsid w:val="00832312"/>
    <w:rsid w:val="00832690"/>
    <w:rsid w:val="008326FF"/>
    <w:rsid w:val="00832EC1"/>
    <w:rsid w:val="008336BF"/>
    <w:rsid w:val="0083432A"/>
    <w:rsid w:val="008345FE"/>
    <w:rsid w:val="0083460B"/>
    <w:rsid w:val="008351C0"/>
    <w:rsid w:val="008352F0"/>
    <w:rsid w:val="00835570"/>
    <w:rsid w:val="008359BF"/>
    <w:rsid w:val="00835BBB"/>
    <w:rsid w:val="00835EC5"/>
    <w:rsid w:val="00835F93"/>
    <w:rsid w:val="00835FCF"/>
    <w:rsid w:val="008362A9"/>
    <w:rsid w:val="008370DD"/>
    <w:rsid w:val="00837482"/>
    <w:rsid w:val="008377B1"/>
    <w:rsid w:val="0084033E"/>
    <w:rsid w:val="00840E5C"/>
    <w:rsid w:val="00840FAF"/>
    <w:rsid w:val="00840FD3"/>
    <w:rsid w:val="00840FDD"/>
    <w:rsid w:val="008413E9"/>
    <w:rsid w:val="0084197E"/>
    <w:rsid w:val="00841A86"/>
    <w:rsid w:val="00841C22"/>
    <w:rsid w:val="00841FAA"/>
    <w:rsid w:val="00842223"/>
    <w:rsid w:val="00842506"/>
    <w:rsid w:val="00843027"/>
    <w:rsid w:val="00843617"/>
    <w:rsid w:val="00846426"/>
    <w:rsid w:val="008465EF"/>
    <w:rsid w:val="00847DA9"/>
    <w:rsid w:val="0085103B"/>
    <w:rsid w:val="008510AE"/>
    <w:rsid w:val="0085115A"/>
    <w:rsid w:val="00851534"/>
    <w:rsid w:val="008515C7"/>
    <w:rsid w:val="008519A6"/>
    <w:rsid w:val="00851CF2"/>
    <w:rsid w:val="00851E89"/>
    <w:rsid w:val="00852B01"/>
    <w:rsid w:val="00852EAE"/>
    <w:rsid w:val="00853005"/>
    <w:rsid w:val="008531B8"/>
    <w:rsid w:val="00853298"/>
    <w:rsid w:val="008532C5"/>
    <w:rsid w:val="0085408D"/>
    <w:rsid w:val="008544CD"/>
    <w:rsid w:val="00854B11"/>
    <w:rsid w:val="00854F9A"/>
    <w:rsid w:val="008550AD"/>
    <w:rsid w:val="00855184"/>
    <w:rsid w:val="008555B2"/>
    <w:rsid w:val="0085596F"/>
    <w:rsid w:val="00856448"/>
    <w:rsid w:val="00856DC0"/>
    <w:rsid w:val="00857438"/>
    <w:rsid w:val="008577A3"/>
    <w:rsid w:val="0086067A"/>
    <w:rsid w:val="008610DF"/>
    <w:rsid w:val="00861421"/>
    <w:rsid w:val="00861D99"/>
    <w:rsid w:val="00862BB4"/>
    <w:rsid w:val="00862EF9"/>
    <w:rsid w:val="008632FA"/>
    <w:rsid w:val="00863E11"/>
    <w:rsid w:val="00864D6D"/>
    <w:rsid w:val="00865074"/>
    <w:rsid w:val="00865ACA"/>
    <w:rsid w:val="00865D73"/>
    <w:rsid w:val="00866068"/>
    <w:rsid w:val="0086670B"/>
    <w:rsid w:val="008667C5"/>
    <w:rsid w:val="0086691B"/>
    <w:rsid w:val="00866C38"/>
    <w:rsid w:val="00867351"/>
    <w:rsid w:val="00867867"/>
    <w:rsid w:val="0087009C"/>
    <w:rsid w:val="008702C5"/>
    <w:rsid w:val="00870452"/>
    <w:rsid w:val="00870464"/>
    <w:rsid w:val="00870521"/>
    <w:rsid w:val="00870C33"/>
    <w:rsid w:val="00870E8D"/>
    <w:rsid w:val="00871032"/>
    <w:rsid w:val="00871943"/>
    <w:rsid w:val="00871CD1"/>
    <w:rsid w:val="00872211"/>
    <w:rsid w:val="008728E0"/>
    <w:rsid w:val="00873859"/>
    <w:rsid w:val="00873880"/>
    <w:rsid w:val="00873B4B"/>
    <w:rsid w:val="00874246"/>
    <w:rsid w:val="00874D22"/>
    <w:rsid w:val="00875800"/>
    <w:rsid w:val="00875E4B"/>
    <w:rsid w:val="00876E81"/>
    <w:rsid w:val="008772D1"/>
    <w:rsid w:val="00877578"/>
    <w:rsid w:val="00877BCF"/>
    <w:rsid w:val="00880060"/>
    <w:rsid w:val="00880391"/>
    <w:rsid w:val="00882121"/>
    <w:rsid w:val="008822F6"/>
    <w:rsid w:val="00882577"/>
    <w:rsid w:val="008838B6"/>
    <w:rsid w:val="00883CA9"/>
    <w:rsid w:val="00884018"/>
    <w:rsid w:val="00884DD1"/>
    <w:rsid w:val="00885307"/>
    <w:rsid w:val="0088570A"/>
    <w:rsid w:val="00885841"/>
    <w:rsid w:val="0088587C"/>
    <w:rsid w:val="00885C90"/>
    <w:rsid w:val="00886502"/>
    <w:rsid w:val="00886A31"/>
    <w:rsid w:val="00886CBE"/>
    <w:rsid w:val="00886E5B"/>
    <w:rsid w:val="00887D6E"/>
    <w:rsid w:val="00888FD0"/>
    <w:rsid w:val="0089056E"/>
    <w:rsid w:val="0089087D"/>
    <w:rsid w:val="00890A97"/>
    <w:rsid w:val="00890B7D"/>
    <w:rsid w:val="008911B7"/>
    <w:rsid w:val="008911CD"/>
    <w:rsid w:val="00891492"/>
    <w:rsid w:val="00891732"/>
    <w:rsid w:val="00891914"/>
    <w:rsid w:val="00891D90"/>
    <w:rsid w:val="00892183"/>
    <w:rsid w:val="00892C38"/>
    <w:rsid w:val="00893194"/>
    <w:rsid w:val="00893539"/>
    <w:rsid w:val="00894F2F"/>
    <w:rsid w:val="00896147"/>
    <w:rsid w:val="008961F5"/>
    <w:rsid w:val="008967E2"/>
    <w:rsid w:val="00896B06"/>
    <w:rsid w:val="00897639"/>
    <w:rsid w:val="008A01CE"/>
    <w:rsid w:val="008A0B2D"/>
    <w:rsid w:val="008A0E4F"/>
    <w:rsid w:val="008A1675"/>
    <w:rsid w:val="008A217B"/>
    <w:rsid w:val="008A2914"/>
    <w:rsid w:val="008A4FB2"/>
    <w:rsid w:val="008A500C"/>
    <w:rsid w:val="008A6C94"/>
    <w:rsid w:val="008A6D33"/>
    <w:rsid w:val="008A6DAF"/>
    <w:rsid w:val="008A71A7"/>
    <w:rsid w:val="008A7CD6"/>
    <w:rsid w:val="008A7F5F"/>
    <w:rsid w:val="008B0E20"/>
    <w:rsid w:val="008B12E9"/>
    <w:rsid w:val="008B1D2D"/>
    <w:rsid w:val="008B27E9"/>
    <w:rsid w:val="008B2D72"/>
    <w:rsid w:val="008B2D94"/>
    <w:rsid w:val="008B2FD6"/>
    <w:rsid w:val="008B357B"/>
    <w:rsid w:val="008B35DE"/>
    <w:rsid w:val="008B3752"/>
    <w:rsid w:val="008B3F58"/>
    <w:rsid w:val="008B425E"/>
    <w:rsid w:val="008B4964"/>
    <w:rsid w:val="008B4C32"/>
    <w:rsid w:val="008B4E57"/>
    <w:rsid w:val="008B4EF8"/>
    <w:rsid w:val="008B5517"/>
    <w:rsid w:val="008B5553"/>
    <w:rsid w:val="008B5843"/>
    <w:rsid w:val="008B5D91"/>
    <w:rsid w:val="008B5F11"/>
    <w:rsid w:val="008B6095"/>
    <w:rsid w:val="008B6700"/>
    <w:rsid w:val="008B67D5"/>
    <w:rsid w:val="008B6955"/>
    <w:rsid w:val="008B7BD3"/>
    <w:rsid w:val="008C12E7"/>
    <w:rsid w:val="008C211B"/>
    <w:rsid w:val="008C21AA"/>
    <w:rsid w:val="008C2665"/>
    <w:rsid w:val="008C2A42"/>
    <w:rsid w:val="008C2BCF"/>
    <w:rsid w:val="008C3215"/>
    <w:rsid w:val="008C3764"/>
    <w:rsid w:val="008C41D8"/>
    <w:rsid w:val="008C4226"/>
    <w:rsid w:val="008C42DD"/>
    <w:rsid w:val="008C48AF"/>
    <w:rsid w:val="008C4915"/>
    <w:rsid w:val="008C4F12"/>
    <w:rsid w:val="008C5463"/>
    <w:rsid w:val="008C5497"/>
    <w:rsid w:val="008C57C6"/>
    <w:rsid w:val="008C590E"/>
    <w:rsid w:val="008C597F"/>
    <w:rsid w:val="008C5E1B"/>
    <w:rsid w:val="008C6E96"/>
    <w:rsid w:val="008C6EF3"/>
    <w:rsid w:val="008C7B73"/>
    <w:rsid w:val="008C7EF4"/>
    <w:rsid w:val="008D00AD"/>
    <w:rsid w:val="008D03B9"/>
    <w:rsid w:val="008D0555"/>
    <w:rsid w:val="008D07AF"/>
    <w:rsid w:val="008D198B"/>
    <w:rsid w:val="008D1DDF"/>
    <w:rsid w:val="008D26B2"/>
    <w:rsid w:val="008D32E3"/>
    <w:rsid w:val="008D3320"/>
    <w:rsid w:val="008D34AC"/>
    <w:rsid w:val="008D34F5"/>
    <w:rsid w:val="008D38C6"/>
    <w:rsid w:val="008D3CAC"/>
    <w:rsid w:val="008D48B1"/>
    <w:rsid w:val="008D4A8A"/>
    <w:rsid w:val="008D5E27"/>
    <w:rsid w:val="008D6290"/>
    <w:rsid w:val="008D70DB"/>
    <w:rsid w:val="008D7EBD"/>
    <w:rsid w:val="008E0343"/>
    <w:rsid w:val="008E088D"/>
    <w:rsid w:val="008E09CD"/>
    <w:rsid w:val="008E0BBC"/>
    <w:rsid w:val="008E1647"/>
    <w:rsid w:val="008E1DE5"/>
    <w:rsid w:val="008E24A2"/>
    <w:rsid w:val="008E3027"/>
    <w:rsid w:val="008E354C"/>
    <w:rsid w:val="008E3862"/>
    <w:rsid w:val="008E3D0A"/>
    <w:rsid w:val="008E3E93"/>
    <w:rsid w:val="008E3FF3"/>
    <w:rsid w:val="008E4A42"/>
    <w:rsid w:val="008E4B31"/>
    <w:rsid w:val="008E4B3C"/>
    <w:rsid w:val="008E4D8E"/>
    <w:rsid w:val="008E4F39"/>
    <w:rsid w:val="008E53E5"/>
    <w:rsid w:val="008E779D"/>
    <w:rsid w:val="008E7C81"/>
    <w:rsid w:val="008F0573"/>
    <w:rsid w:val="008F0759"/>
    <w:rsid w:val="008F1342"/>
    <w:rsid w:val="008F178D"/>
    <w:rsid w:val="008F1AD5"/>
    <w:rsid w:val="008F1E9A"/>
    <w:rsid w:val="008F1F43"/>
    <w:rsid w:val="008F2161"/>
    <w:rsid w:val="008F2234"/>
    <w:rsid w:val="008F2905"/>
    <w:rsid w:val="008F2943"/>
    <w:rsid w:val="008F2A18"/>
    <w:rsid w:val="008F2B9E"/>
    <w:rsid w:val="008F2EC1"/>
    <w:rsid w:val="008F34F9"/>
    <w:rsid w:val="008F3745"/>
    <w:rsid w:val="008F3785"/>
    <w:rsid w:val="008F39BA"/>
    <w:rsid w:val="008F3AC5"/>
    <w:rsid w:val="008F406E"/>
    <w:rsid w:val="008F43B4"/>
    <w:rsid w:val="008F4722"/>
    <w:rsid w:val="008F47AF"/>
    <w:rsid w:val="008F47DC"/>
    <w:rsid w:val="008F4BD3"/>
    <w:rsid w:val="008F5A66"/>
    <w:rsid w:val="008F5BEA"/>
    <w:rsid w:val="008F6936"/>
    <w:rsid w:val="008F6E38"/>
    <w:rsid w:val="008F7E21"/>
    <w:rsid w:val="00900451"/>
    <w:rsid w:val="009005FF"/>
    <w:rsid w:val="00900D8E"/>
    <w:rsid w:val="00901AD2"/>
    <w:rsid w:val="00902011"/>
    <w:rsid w:val="00902B4C"/>
    <w:rsid w:val="00902F6D"/>
    <w:rsid w:val="0090346F"/>
    <w:rsid w:val="00903544"/>
    <w:rsid w:val="0090404D"/>
    <w:rsid w:val="00904902"/>
    <w:rsid w:val="00904943"/>
    <w:rsid w:val="00904AC6"/>
    <w:rsid w:val="00904E4D"/>
    <w:rsid w:val="009057E2"/>
    <w:rsid w:val="00905FE3"/>
    <w:rsid w:val="009063DE"/>
    <w:rsid w:val="009066BA"/>
    <w:rsid w:val="009071A0"/>
    <w:rsid w:val="009076E5"/>
    <w:rsid w:val="00907795"/>
    <w:rsid w:val="00907D33"/>
    <w:rsid w:val="0091078E"/>
    <w:rsid w:val="00910F9A"/>
    <w:rsid w:val="00911253"/>
    <w:rsid w:val="00911B81"/>
    <w:rsid w:val="00911E54"/>
    <w:rsid w:val="009126B4"/>
    <w:rsid w:val="0091333D"/>
    <w:rsid w:val="009135C9"/>
    <w:rsid w:val="009139B1"/>
    <w:rsid w:val="0091429E"/>
    <w:rsid w:val="00914C06"/>
    <w:rsid w:val="00915329"/>
    <w:rsid w:val="009159E8"/>
    <w:rsid w:val="00915BCE"/>
    <w:rsid w:val="009167A0"/>
    <w:rsid w:val="00916DB6"/>
    <w:rsid w:val="00917092"/>
    <w:rsid w:val="009174AA"/>
    <w:rsid w:val="00917581"/>
    <w:rsid w:val="00917588"/>
    <w:rsid w:val="00917E56"/>
    <w:rsid w:val="0092095C"/>
    <w:rsid w:val="00920E75"/>
    <w:rsid w:val="00920EDC"/>
    <w:rsid w:val="00921FD3"/>
    <w:rsid w:val="00921FD8"/>
    <w:rsid w:val="0092256F"/>
    <w:rsid w:val="009225D0"/>
    <w:rsid w:val="009229DF"/>
    <w:rsid w:val="00922E5B"/>
    <w:rsid w:val="009232DF"/>
    <w:rsid w:val="00923618"/>
    <w:rsid w:val="00923B01"/>
    <w:rsid w:val="00923D5A"/>
    <w:rsid w:val="0092406B"/>
    <w:rsid w:val="00924258"/>
    <w:rsid w:val="00924363"/>
    <w:rsid w:val="009245A7"/>
    <w:rsid w:val="00924AD0"/>
    <w:rsid w:val="00925393"/>
    <w:rsid w:val="009256B9"/>
    <w:rsid w:val="009258EE"/>
    <w:rsid w:val="00925AEE"/>
    <w:rsid w:val="00925F5F"/>
    <w:rsid w:val="0092640F"/>
    <w:rsid w:val="00926E56"/>
    <w:rsid w:val="009276DC"/>
    <w:rsid w:val="00927E08"/>
    <w:rsid w:val="00930962"/>
    <w:rsid w:val="00930A5A"/>
    <w:rsid w:val="00930D70"/>
    <w:rsid w:val="00931145"/>
    <w:rsid w:val="00931965"/>
    <w:rsid w:val="00932349"/>
    <w:rsid w:val="0093284F"/>
    <w:rsid w:val="00932854"/>
    <w:rsid w:val="009328B5"/>
    <w:rsid w:val="00932D6F"/>
    <w:rsid w:val="009332E8"/>
    <w:rsid w:val="00933543"/>
    <w:rsid w:val="00934483"/>
    <w:rsid w:val="00934540"/>
    <w:rsid w:val="009346C3"/>
    <w:rsid w:val="009352BD"/>
    <w:rsid w:val="00935689"/>
    <w:rsid w:val="00935749"/>
    <w:rsid w:val="00935A4F"/>
    <w:rsid w:val="00935A68"/>
    <w:rsid w:val="00935B1D"/>
    <w:rsid w:val="00936529"/>
    <w:rsid w:val="0093690C"/>
    <w:rsid w:val="00936C6B"/>
    <w:rsid w:val="00936E6A"/>
    <w:rsid w:val="00936F6F"/>
    <w:rsid w:val="00937249"/>
    <w:rsid w:val="0093740B"/>
    <w:rsid w:val="00937691"/>
    <w:rsid w:val="0093777C"/>
    <w:rsid w:val="009378D0"/>
    <w:rsid w:val="00937ED5"/>
    <w:rsid w:val="00940139"/>
    <w:rsid w:val="009402EF"/>
    <w:rsid w:val="00940551"/>
    <w:rsid w:val="00940CCE"/>
    <w:rsid w:val="00940F37"/>
    <w:rsid w:val="00941166"/>
    <w:rsid w:val="0094206E"/>
    <w:rsid w:val="00942377"/>
    <w:rsid w:val="009448D1"/>
    <w:rsid w:val="00944E5C"/>
    <w:rsid w:val="00945371"/>
    <w:rsid w:val="00945491"/>
    <w:rsid w:val="009454CD"/>
    <w:rsid w:val="009457F1"/>
    <w:rsid w:val="009467CA"/>
    <w:rsid w:val="0094788A"/>
    <w:rsid w:val="0094797D"/>
    <w:rsid w:val="00947ADB"/>
    <w:rsid w:val="00950317"/>
    <w:rsid w:val="009509A7"/>
    <w:rsid w:val="00950AB7"/>
    <w:rsid w:val="00950DE5"/>
    <w:rsid w:val="00950EEB"/>
    <w:rsid w:val="009511B7"/>
    <w:rsid w:val="00951551"/>
    <w:rsid w:val="00951706"/>
    <w:rsid w:val="00951D8A"/>
    <w:rsid w:val="0095229C"/>
    <w:rsid w:val="00953337"/>
    <w:rsid w:val="00953A74"/>
    <w:rsid w:val="0095410D"/>
    <w:rsid w:val="009548D3"/>
    <w:rsid w:val="00954F9C"/>
    <w:rsid w:val="009556CC"/>
    <w:rsid w:val="00955B47"/>
    <w:rsid w:val="00955E6B"/>
    <w:rsid w:val="009561B1"/>
    <w:rsid w:val="0095638B"/>
    <w:rsid w:val="009564AF"/>
    <w:rsid w:val="00956AF8"/>
    <w:rsid w:val="00957115"/>
    <w:rsid w:val="00957407"/>
    <w:rsid w:val="00960576"/>
    <w:rsid w:val="009610F2"/>
    <w:rsid w:val="009611F0"/>
    <w:rsid w:val="00961CB6"/>
    <w:rsid w:val="00961F90"/>
    <w:rsid w:val="00962299"/>
    <w:rsid w:val="00962528"/>
    <w:rsid w:val="00962D44"/>
    <w:rsid w:val="00962F4D"/>
    <w:rsid w:val="0096309A"/>
    <w:rsid w:val="00963238"/>
    <w:rsid w:val="009633DC"/>
    <w:rsid w:val="009635D5"/>
    <w:rsid w:val="00963BAD"/>
    <w:rsid w:val="00963E2A"/>
    <w:rsid w:val="009641F8"/>
    <w:rsid w:val="009644E8"/>
    <w:rsid w:val="00964823"/>
    <w:rsid w:val="0096494C"/>
    <w:rsid w:val="009658C5"/>
    <w:rsid w:val="00965FEE"/>
    <w:rsid w:val="00966552"/>
    <w:rsid w:val="00966BDF"/>
    <w:rsid w:val="00967689"/>
    <w:rsid w:val="009676A9"/>
    <w:rsid w:val="0097034D"/>
    <w:rsid w:val="00970E9D"/>
    <w:rsid w:val="00972054"/>
    <w:rsid w:val="00972061"/>
    <w:rsid w:val="009733B1"/>
    <w:rsid w:val="00973856"/>
    <w:rsid w:val="00974315"/>
    <w:rsid w:val="00974E75"/>
    <w:rsid w:val="009754E9"/>
    <w:rsid w:val="00975A39"/>
    <w:rsid w:val="00976056"/>
    <w:rsid w:val="0097610E"/>
    <w:rsid w:val="009764D7"/>
    <w:rsid w:val="009765C3"/>
    <w:rsid w:val="0097784D"/>
    <w:rsid w:val="00977853"/>
    <w:rsid w:val="0097789A"/>
    <w:rsid w:val="00980A60"/>
    <w:rsid w:val="00980B02"/>
    <w:rsid w:val="00980F78"/>
    <w:rsid w:val="009810E0"/>
    <w:rsid w:val="00981460"/>
    <w:rsid w:val="009826A2"/>
    <w:rsid w:val="009827D9"/>
    <w:rsid w:val="00982E55"/>
    <w:rsid w:val="00983648"/>
    <w:rsid w:val="009836E7"/>
    <w:rsid w:val="009837AC"/>
    <w:rsid w:val="009843A3"/>
    <w:rsid w:val="00984A92"/>
    <w:rsid w:val="00984C34"/>
    <w:rsid w:val="009853C7"/>
    <w:rsid w:val="0098562A"/>
    <w:rsid w:val="00985B23"/>
    <w:rsid w:val="00986253"/>
    <w:rsid w:val="009876E6"/>
    <w:rsid w:val="009903A5"/>
    <w:rsid w:val="00990589"/>
    <w:rsid w:val="00990D46"/>
    <w:rsid w:val="009910AF"/>
    <w:rsid w:val="00991BB8"/>
    <w:rsid w:val="00991CEC"/>
    <w:rsid w:val="009925BF"/>
    <w:rsid w:val="009928F5"/>
    <w:rsid w:val="00992C78"/>
    <w:rsid w:val="00993134"/>
    <w:rsid w:val="00993625"/>
    <w:rsid w:val="009936A2"/>
    <w:rsid w:val="009936A5"/>
    <w:rsid w:val="009937D0"/>
    <w:rsid w:val="009937E2"/>
    <w:rsid w:val="009940BE"/>
    <w:rsid w:val="009941B2"/>
    <w:rsid w:val="00995681"/>
    <w:rsid w:val="00995907"/>
    <w:rsid w:val="00995E0C"/>
    <w:rsid w:val="009968C2"/>
    <w:rsid w:val="00997201"/>
    <w:rsid w:val="00997298"/>
    <w:rsid w:val="009972C3"/>
    <w:rsid w:val="009974BC"/>
    <w:rsid w:val="00997570"/>
    <w:rsid w:val="00997803"/>
    <w:rsid w:val="00997D56"/>
    <w:rsid w:val="009A0038"/>
    <w:rsid w:val="009A1168"/>
    <w:rsid w:val="009A1450"/>
    <w:rsid w:val="009A15AB"/>
    <w:rsid w:val="009A1C08"/>
    <w:rsid w:val="009A1D4C"/>
    <w:rsid w:val="009A2382"/>
    <w:rsid w:val="009A3142"/>
    <w:rsid w:val="009A3213"/>
    <w:rsid w:val="009A3260"/>
    <w:rsid w:val="009A3972"/>
    <w:rsid w:val="009A3D0E"/>
    <w:rsid w:val="009A3DDF"/>
    <w:rsid w:val="009A3E2D"/>
    <w:rsid w:val="009A4A82"/>
    <w:rsid w:val="009A5DF9"/>
    <w:rsid w:val="009A6486"/>
    <w:rsid w:val="009A6BA7"/>
    <w:rsid w:val="009A7A3D"/>
    <w:rsid w:val="009B0A95"/>
    <w:rsid w:val="009B0B4A"/>
    <w:rsid w:val="009B0D91"/>
    <w:rsid w:val="009B1BF2"/>
    <w:rsid w:val="009B1CBE"/>
    <w:rsid w:val="009B3F84"/>
    <w:rsid w:val="009B440C"/>
    <w:rsid w:val="009B44E8"/>
    <w:rsid w:val="009B463D"/>
    <w:rsid w:val="009B488E"/>
    <w:rsid w:val="009B4969"/>
    <w:rsid w:val="009B4EB8"/>
    <w:rsid w:val="009B4F90"/>
    <w:rsid w:val="009B5134"/>
    <w:rsid w:val="009B5141"/>
    <w:rsid w:val="009B5212"/>
    <w:rsid w:val="009B5DDB"/>
    <w:rsid w:val="009B66B4"/>
    <w:rsid w:val="009B69D1"/>
    <w:rsid w:val="009B6AF3"/>
    <w:rsid w:val="009B6F85"/>
    <w:rsid w:val="009B7259"/>
    <w:rsid w:val="009B72D3"/>
    <w:rsid w:val="009B75BF"/>
    <w:rsid w:val="009B7A23"/>
    <w:rsid w:val="009B7D19"/>
    <w:rsid w:val="009B7D2F"/>
    <w:rsid w:val="009C036B"/>
    <w:rsid w:val="009C103B"/>
    <w:rsid w:val="009C1085"/>
    <w:rsid w:val="009C2248"/>
    <w:rsid w:val="009C2EBC"/>
    <w:rsid w:val="009C31B8"/>
    <w:rsid w:val="009C4AA3"/>
    <w:rsid w:val="009C4B68"/>
    <w:rsid w:val="009C52A4"/>
    <w:rsid w:val="009C52C8"/>
    <w:rsid w:val="009C6332"/>
    <w:rsid w:val="009C63B3"/>
    <w:rsid w:val="009C64E2"/>
    <w:rsid w:val="009C6D4B"/>
    <w:rsid w:val="009C6E9A"/>
    <w:rsid w:val="009C72BE"/>
    <w:rsid w:val="009C750A"/>
    <w:rsid w:val="009C7C78"/>
    <w:rsid w:val="009D0A31"/>
    <w:rsid w:val="009D0E50"/>
    <w:rsid w:val="009D1936"/>
    <w:rsid w:val="009D22D2"/>
    <w:rsid w:val="009D3252"/>
    <w:rsid w:val="009D4200"/>
    <w:rsid w:val="009D5407"/>
    <w:rsid w:val="009D56E7"/>
    <w:rsid w:val="009D5C54"/>
    <w:rsid w:val="009D70A7"/>
    <w:rsid w:val="009D76F1"/>
    <w:rsid w:val="009D77BB"/>
    <w:rsid w:val="009D7A81"/>
    <w:rsid w:val="009E14CD"/>
    <w:rsid w:val="009E1E33"/>
    <w:rsid w:val="009E1F33"/>
    <w:rsid w:val="009E2392"/>
    <w:rsid w:val="009E2727"/>
    <w:rsid w:val="009E2A5B"/>
    <w:rsid w:val="009E34B4"/>
    <w:rsid w:val="009E3782"/>
    <w:rsid w:val="009E3B9E"/>
    <w:rsid w:val="009E3CA7"/>
    <w:rsid w:val="009E3FB6"/>
    <w:rsid w:val="009E5027"/>
    <w:rsid w:val="009E58D6"/>
    <w:rsid w:val="009E58EE"/>
    <w:rsid w:val="009E59B5"/>
    <w:rsid w:val="009E5AAD"/>
    <w:rsid w:val="009E5C8C"/>
    <w:rsid w:val="009E613E"/>
    <w:rsid w:val="009E70D5"/>
    <w:rsid w:val="009E74C0"/>
    <w:rsid w:val="009E7D2A"/>
    <w:rsid w:val="009F07D8"/>
    <w:rsid w:val="009F0992"/>
    <w:rsid w:val="009F0DA7"/>
    <w:rsid w:val="009F120F"/>
    <w:rsid w:val="009F1227"/>
    <w:rsid w:val="009F1F35"/>
    <w:rsid w:val="009F2F43"/>
    <w:rsid w:val="009F3408"/>
    <w:rsid w:val="009F351F"/>
    <w:rsid w:val="009F38C1"/>
    <w:rsid w:val="009F39A9"/>
    <w:rsid w:val="009F4722"/>
    <w:rsid w:val="009F4F1B"/>
    <w:rsid w:val="009F5901"/>
    <w:rsid w:val="009F60C7"/>
    <w:rsid w:val="009F64C5"/>
    <w:rsid w:val="009F68C6"/>
    <w:rsid w:val="009F694C"/>
    <w:rsid w:val="009F755B"/>
    <w:rsid w:val="009F7ABC"/>
    <w:rsid w:val="00A002DD"/>
    <w:rsid w:val="00A021A1"/>
    <w:rsid w:val="00A028A5"/>
    <w:rsid w:val="00A02C97"/>
    <w:rsid w:val="00A032CB"/>
    <w:rsid w:val="00A0441F"/>
    <w:rsid w:val="00A05271"/>
    <w:rsid w:val="00A0570D"/>
    <w:rsid w:val="00A05C1E"/>
    <w:rsid w:val="00A05C64"/>
    <w:rsid w:val="00A05E09"/>
    <w:rsid w:val="00A063B2"/>
    <w:rsid w:val="00A06A40"/>
    <w:rsid w:val="00A073AA"/>
    <w:rsid w:val="00A07547"/>
    <w:rsid w:val="00A07A05"/>
    <w:rsid w:val="00A07F1C"/>
    <w:rsid w:val="00A07F83"/>
    <w:rsid w:val="00A103AE"/>
    <w:rsid w:val="00A11B54"/>
    <w:rsid w:val="00A11B5C"/>
    <w:rsid w:val="00A11D6A"/>
    <w:rsid w:val="00A120D0"/>
    <w:rsid w:val="00A122DA"/>
    <w:rsid w:val="00A12433"/>
    <w:rsid w:val="00A1251F"/>
    <w:rsid w:val="00A126EF"/>
    <w:rsid w:val="00A12E53"/>
    <w:rsid w:val="00A1307D"/>
    <w:rsid w:val="00A13F96"/>
    <w:rsid w:val="00A14175"/>
    <w:rsid w:val="00A141C9"/>
    <w:rsid w:val="00A15730"/>
    <w:rsid w:val="00A16288"/>
    <w:rsid w:val="00A16C52"/>
    <w:rsid w:val="00A1783F"/>
    <w:rsid w:val="00A20AAD"/>
    <w:rsid w:val="00A2184E"/>
    <w:rsid w:val="00A21B4D"/>
    <w:rsid w:val="00A21C27"/>
    <w:rsid w:val="00A21D83"/>
    <w:rsid w:val="00A22228"/>
    <w:rsid w:val="00A2420B"/>
    <w:rsid w:val="00A242AB"/>
    <w:rsid w:val="00A25558"/>
    <w:rsid w:val="00A25709"/>
    <w:rsid w:val="00A25B5A"/>
    <w:rsid w:val="00A26E77"/>
    <w:rsid w:val="00A2702E"/>
    <w:rsid w:val="00A27054"/>
    <w:rsid w:val="00A2713B"/>
    <w:rsid w:val="00A27BC1"/>
    <w:rsid w:val="00A27E19"/>
    <w:rsid w:val="00A308E1"/>
    <w:rsid w:val="00A30A80"/>
    <w:rsid w:val="00A30FB9"/>
    <w:rsid w:val="00A31272"/>
    <w:rsid w:val="00A3159F"/>
    <w:rsid w:val="00A3189F"/>
    <w:rsid w:val="00A31F42"/>
    <w:rsid w:val="00A3222D"/>
    <w:rsid w:val="00A32747"/>
    <w:rsid w:val="00A32865"/>
    <w:rsid w:val="00A3294D"/>
    <w:rsid w:val="00A32C66"/>
    <w:rsid w:val="00A32CDD"/>
    <w:rsid w:val="00A33B15"/>
    <w:rsid w:val="00A3534A"/>
    <w:rsid w:val="00A35588"/>
    <w:rsid w:val="00A35A54"/>
    <w:rsid w:val="00A36189"/>
    <w:rsid w:val="00A36E84"/>
    <w:rsid w:val="00A36FCB"/>
    <w:rsid w:val="00A3716C"/>
    <w:rsid w:val="00A37ECB"/>
    <w:rsid w:val="00A3E007"/>
    <w:rsid w:val="00A41543"/>
    <w:rsid w:val="00A41C34"/>
    <w:rsid w:val="00A41DCA"/>
    <w:rsid w:val="00A42291"/>
    <w:rsid w:val="00A43137"/>
    <w:rsid w:val="00A437AD"/>
    <w:rsid w:val="00A438A1"/>
    <w:rsid w:val="00A43C69"/>
    <w:rsid w:val="00A4462C"/>
    <w:rsid w:val="00A455D9"/>
    <w:rsid w:val="00A45E5C"/>
    <w:rsid w:val="00A468E3"/>
    <w:rsid w:val="00A47013"/>
    <w:rsid w:val="00A47B14"/>
    <w:rsid w:val="00A500BE"/>
    <w:rsid w:val="00A5047A"/>
    <w:rsid w:val="00A50755"/>
    <w:rsid w:val="00A51567"/>
    <w:rsid w:val="00A51E0A"/>
    <w:rsid w:val="00A51E7E"/>
    <w:rsid w:val="00A52D7A"/>
    <w:rsid w:val="00A52F40"/>
    <w:rsid w:val="00A53945"/>
    <w:rsid w:val="00A53B6A"/>
    <w:rsid w:val="00A54311"/>
    <w:rsid w:val="00A545EE"/>
    <w:rsid w:val="00A54B0C"/>
    <w:rsid w:val="00A555BE"/>
    <w:rsid w:val="00A55BEE"/>
    <w:rsid w:val="00A561D0"/>
    <w:rsid w:val="00A56D8B"/>
    <w:rsid w:val="00A56DEB"/>
    <w:rsid w:val="00A573D4"/>
    <w:rsid w:val="00A577E5"/>
    <w:rsid w:val="00A5A0CE"/>
    <w:rsid w:val="00A60114"/>
    <w:rsid w:val="00A61213"/>
    <w:rsid w:val="00A62F4F"/>
    <w:rsid w:val="00A62F6B"/>
    <w:rsid w:val="00A631A1"/>
    <w:rsid w:val="00A63245"/>
    <w:rsid w:val="00A63DE2"/>
    <w:rsid w:val="00A63DFE"/>
    <w:rsid w:val="00A6407D"/>
    <w:rsid w:val="00A64642"/>
    <w:rsid w:val="00A6464E"/>
    <w:rsid w:val="00A64813"/>
    <w:rsid w:val="00A6528B"/>
    <w:rsid w:val="00A65678"/>
    <w:rsid w:val="00A65832"/>
    <w:rsid w:val="00A658EA"/>
    <w:rsid w:val="00A658FD"/>
    <w:rsid w:val="00A65CAB"/>
    <w:rsid w:val="00A66395"/>
    <w:rsid w:val="00A664A4"/>
    <w:rsid w:val="00A666E3"/>
    <w:rsid w:val="00A66EAE"/>
    <w:rsid w:val="00A678C1"/>
    <w:rsid w:val="00A67A68"/>
    <w:rsid w:val="00A7005E"/>
    <w:rsid w:val="00A706B8"/>
    <w:rsid w:val="00A721D4"/>
    <w:rsid w:val="00A72BE5"/>
    <w:rsid w:val="00A734D0"/>
    <w:rsid w:val="00A736EE"/>
    <w:rsid w:val="00A73FFD"/>
    <w:rsid w:val="00A74685"/>
    <w:rsid w:val="00A74AA7"/>
    <w:rsid w:val="00A75433"/>
    <w:rsid w:val="00A76498"/>
    <w:rsid w:val="00A76A93"/>
    <w:rsid w:val="00A76DCD"/>
    <w:rsid w:val="00A77283"/>
    <w:rsid w:val="00A77B23"/>
    <w:rsid w:val="00A7DBD4"/>
    <w:rsid w:val="00A802BA"/>
    <w:rsid w:val="00A80672"/>
    <w:rsid w:val="00A80E16"/>
    <w:rsid w:val="00A80FF3"/>
    <w:rsid w:val="00A811A3"/>
    <w:rsid w:val="00A81427"/>
    <w:rsid w:val="00A81CAB"/>
    <w:rsid w:val="00A81ECF"/>
    <w:rsid w:val="00A834D0"/>
    <w:rsid w:val="00A836ED"/>
    <w:rsid w:val="00A8439C"/>
    <w:rsid w:val="00A84AA5"/>
    <w:rsid w:val="00A84B9D"/>
    <w:rsid w:val="00A84ECD"/>
    <w:rsid w:val="00A85BEA"/>
    <w:rsid w:val="00A85DD6"/>
    <w:rsid w:val="00A86016"/>
    <w:rsid w:val="00A867EB"/>
    <w:rsid w:val="00A86EC0"/>
    <w:rsid w:val="00A879F7"/>
    <w:rsid w:val="00A87E96"/>
    <w:rsid w:val="00A9020D"/>
    <w:rsid w:val="00A904DE"/>
    <w:rsid w:val="00A9054E"/>
    <w:rsid w:val="00A908E6"/>
    <w:rsid w:val="00A9098B"/>
    <w:rsid w:val="00A90AF1"/>
    <w:rsid w:val="00A90C20"/>
    <w:rsid w:val="00A91245"/>
    <w:rsid w:val="00A915A4"/>
    <w:rsid w:val="00A91CE4"/>
    <w:rsid w:val="00A92063"/>
    <w:rsid w:val="00A92414"/>
    <w:rsid w:val="00A925B6"/>
    <w:rsid w:val="00A9261D"/>
    <w:rsid w:val="00A9345D"/>
    <w:rsid w:val="00A93A98"/>
    <w:rsid w:val="00A93CC2"/>
    <w:rsid w:val="00A94093"/>
    <w:rsid w:val="00A944DF"/>
    <w:rsid w:val="00A94C4B"/>
    <w:rsid w:val="00A954DF"/>
    <w:rsid w:val="00A9594E"/>
    <w:rsid w:val="00A96231"/>
    <w:rsid w:val="00A96D60"/>
    <w:rsid w:val="00A96E28"/>
    <w:rsid w:val="00A9728E"/>
    <w:rsid w:val="00A97B41"/>
    <w:rsid w:val="00A97DC2"/>
    <w:rsid w:val="00AA0047"/>
    <w:rsid w:val="00AA04C2"/>
    <w:rsid w:val="00AA0A05"/>
    <w:rsid w:val="00AA0B33"/>
    <w:rsid w:val="00AA12CF"/>
    <w:rsid w:val="00AA2192"/>
    <w:rsid w:val="00AA3201"/>
    <w:rsid w:val="00AA3533"/>
    <w:rsid w:val="00AA3671"/>
    <w:rsid w:val="00AA3B2C"/>
    <w:rsid w:val="00AA4174"/>
    <w:rsid w:val="00AA47DA"/>
    <w:rsid w:val="00AA4A7E"/>
    <w:rsid w:val="00AA4F44"/>
    <w:rsid w:val="00AA5097"/>
    <w:rsid w:val="00AA540A"/>
    <w:rsid w:val="00AA57D0"/>
    <w:rsid w:val="00AA5B86"/>
    <w:rsid w:val="00AA5FF6"/>
    <w:rsid w:val="00AA68A6"/>
    <w:rsid w:val="00AA6AF0"/>
    <w:rsid w:val="00AA6C8D"/>
    <w:rsid w:val="00AA6D92"/>
    <w:rsid w:val="00AA7307"/>
    <w:rsid w:val="00AA747F"/>
    <w:rsid w:val="00AA78FD"/>
    <w:rsid w:val="00AA7FA4"/>
    <w:rsid w:val="00AB01B6"/>
    <w:rsid w:val="00AB05C4"/>
    <w:rsid w:val="00AB1618"/>
    <w:rsid w:val="00AB1962"/>
    <w:rsid w:val="00AB2A83"/>
    <w:rsid w:val="00AB33E8"/>
    <w:rsid w:val="00AB417F"/>
    <w:rsid w:val="00AB441C"/>
    <w:rsid w:val="00AB4A98"/>
    <w:rsid w:val="00AB4F13"/>
    <w:rsid w:val="00AB538F"/>
    <w:rsid w:val="00AB5AD1"/>
    <w:rsid w:val="00AB6307"/>
    <w:rsid w:val="00AB6627"/>
    <w:rsid w:val="00AB6FD9"/>
    <w:rsid w:val="00AB7225"/>
    <w:rsid w:val="00AB7396"/>
    <w:rsid w:val="00AB7ECD"/>
    <w:rsid w:val="00AB7F01"/>
    <w:rsid w:val="00AC13EE"/>
    <w:rsid w:val="00AC13F7"/>
    <w:rsid w:val="00AC1467"/>
    <w:rsid w:val="00AC1AC3"/>
    <w:rsid w:val="00AC24F8"/>
    <w:rsid w:val="00AC2815"/>
    <w:rsid w:val="00AC28A6"/>
    <w:rsid w:val="00AC28CE"/>
    <w:rsid w:val="00AC31D0"/>
    <w:rsid w:val="00AC3546"/>
    <w:rsid w:val="00AC3846"/>
    <w:rsid w:val="00AC436A"/>
    <w:rsid w:val="00AC4C33"/>
    <w:rsid w:val="00AC4EFE"/>
    <w:rsid w:val="00AC52D0"/>
    <w:rsid w:val="00AC5917"/>
    <w:rsid w:val="00AC5A86"/>
    <w:rsid w:val="00AC6B47"/>
    <w:rsid w:val="00AC768C"/>
    <w:rsid w:val="00AC7E7C"/>
    <w:rsid w:val="00AD2091"/>
    <w:rsid w:val="00AD3CFB"/>
    <w:rsid w:val="00AD4618"/>
    <w:rsid w:val="00AD4798"/>
    <w:rsid w:val="00AD5AAD"/>
    <w:rsid w:val="00AD611B"/>
    <w:rsid w:val="00AD6498"/>
    <w:rsid w:val="00AD6505"/>
    <w:rsid w:val="00AD67F7"/>
    <w:rsid w:val="00AD6A87"/>
    <w:rsid w:val="00AD7646"/>
    <w:rsid w:val="00AD766E"/>
    <w:rsid w:val="00AD76E4"/>
    <w:rsid w:val="00AD7F9B"/>
    <w:rsid w:val="00AE04E5"/>
    <w:rsid w:val="00AE0933"/>
    <w:rsid w:val="00AE0FA4"/>
    <w:rsid w:val="00AE1B81"/>
    <w:rsid w:val="00AE2959"/>
    <w:rsid w:val="00AE2B0A"/>
    <w:rsid w:val="00AE3C37"/>
    <w:rsid w:val="00AE406E"/>
    <w:rsid w:val="00AE417A"/>
    <w:rsid w:val="00AE4702"/>
    <w:rsid w:val="00AE4D71"/>
    <w:rsid w:val="00AE4D98"/>
    <w:rsid w:val="00AE4EDB"/>
    <w:rsid w:val="00AE56DC"/>
    <w:rsid w:val="00AE5BCC"/>
    <w:rsid w:val="00AE613B"/>
    <w:rsid w:val="00AE6E8C"/>
    <w:rsid w:val="00AE74A8"/>
    <w:rsid w:val="00AE7726"/>
    <w:rsid w:val="00AE7AE0"/>
    <w:rsid w:val="00AF00E0"/>
    <w:rsid w:val="00AF07BC"/>
    <w:rsid w:val="00AF09A8"/>
    <w:rsid w:val="00AF0B0C"/>
    <w:rsid w:val="00AF0B7E"/>
    <w:rsid w:val="00AF0CDF"/>
    <w:rsid w:val="00AF11E6"/>
    <w:rsid w:val="00AF1233"/>
    <w:rsid w:val="00AF1746"/>
    <w:rsid w:val="00AF1973"/>
    <w:rsid w:val="00AF1B30"/>
    <w:rsid w:val="00AF224A"/>
    <w:rsid w:val="00AF2E25"/>
    <w:rsid w:val="00AF35EE"/>
    <w:rsid w:val="00AF378F"/>
    <w:rsid w:val="00AF3A79"/>
    <w:rsid w:val="00AF3CDE"/>
    <w:rsid w:val="00AF423E"/>
    <w:rsid w:val="00AF435C"/>
    <w:rsid w:val="00AF44CA"/>
    <w:rsid w:val="00AF46A1"/>
    <w:rsid w:val="00AF4732"/>
    <w:rsid w:val="00AF4739"/>
    <w:rsid w:val="00AF4DAA"/>
    <w:rsid w:val="00AF5550"/>
    <w:rsid w:val="00AF578C"/>
    <w:rsid w:val="00AF5C91"/>
    <w:rsid w:val="00AF69BA"/>
    <w:rsid w:val="00AF76A4"/>
    <w:rsid w:val="00AF7772"/>
    <w:rsid w:val="00B010FD"/>
    <w:rsid w:val="00B0133C"/>
    <w:rsid w:val="00B01AB4"/>
    <w:rsid w:val="00B01DA5"/>
    <w:rsid w:val="00B0374B"/>
    <w:rsid w:val="00B03C9C"/>
    <w:rsid w:val="00B04570"/>
    <w:rsid w:val="00B04778"/>
    <w:rsid w:val="00B05895"/>
    <w:rsid w:val="00B061AE"/>
    <w:rsid w:val="00B07BFA"/>
    <w:rsid w:val="00B07E16"/>
    <w:rsid w:val="00B102FA"/>
    <w:rsid w:val="00B10457"/>
    <w:rsid w:val="00B10B82"/>
    <w:rsid w:val="00B10C59"/>
    <w:rsid w:val="00B10D0D"/>
    <w:rsid w:val="00B10F36"/>
    <w:rsid w:val="00B11884"/>
    <w:rsid w:val="00B11AFF"/>
    <w:rsid w:val="00B11B37"/>
    <w:rsid w:val="00B11B44"/>
    <w:rsid w:val="00B11B82"/>
    <w:rsid w:val="00B11F40"/>
    <w:rsid w:val="00B12260"/>
    <w:rsid w:val="00B122D7"/>
    <w:rsid w:val="00B12540"/>
    <w:rsid w:val="00B13951"/>
    <w:rsid w:val="00B13D3A"/>
    <w:rsid w:val="00B13DD0"/>
    <w:rsid w:val="00B13E15"/>
    <w:rsid w:val="00B1432B"/>
    <w:rsid w:val="00B14AF0"/>
    <w:rsid w:val="00B15222"/>
    <w:rsid w:val="00B16042"/>
    <w:rsid w:val="00B16757"/>
    <w:rsid w:val="00B16C4F"/>
    <w:rsid w:val="00B1727D"/>
    <w:rsid w:val="00B17815"/>
    <w:rsid w:val="00B17A63"/>
    <w:rsid w:val="00B21A60"/>
    <w:rsid w:val="00B22F31"/>
    <w:rsid w:val="00B23662"/>
    <w:rsid w:val="00B238C8"/>
    <w:rsid w:val="00B23DA0"/>
    <w:rsid w:val="00B262E3"/>
    <w:rsid w:val="00B268F4"/>
    <w:rsid w:val="00B26B75"/>
    <w:rsid w:val="00B27187"/>
    <w:rsid w:val="00B273F8"/>
    <w:rsid w:val="00B2768A"/>
    <w:rsid w:val="00B302F0"/>
    <w:rsid w:val="00B3075B"/>
    <w:rsid w:val="00B30D22"/>
    <w:rsid w:val="00B3197D"/>
    <w:rsid w:val="00B31986"/>
    <w:rsid w:val="00B3209C"/>
    <w:rsid w:val="00B3276C"/>
    <w:rsid w:val="00B329BF"/>
    <w:rsid w:val="00B32A36"/>
    <w:rsid w:val="00B3306B"/>
    <w:rsid w:val="00B3345B"/>
    <w:rsid w:val="00B33ABC"/>
    <w:rsid w:val="00B34D84"/>
    <w:rsid w:val="00B34F1B"/>
    <w:rsid w:val="00B356C3"/>
    <w:rsid w:val="00B359A2"/>
    <w:rsid w:val="00B35A9B"/>
    <w:rsid w:val="00B35DBB"/>
    <w:rsid w:val="00B36291"/>
    <w:rsid w:val="00B36896"/>
    <w:rsid w:val="00B36B72"/>
    <w:rsid w:val="00B370BD"/>
    <w:rsid w:val="00B37BCD"/>
    <w:rsid w:val="00B37CA1"/>
    <w:rsid w:val="00B40204"/>
    <w:rsid w:val="00B40880"/>
    <w:rsid w:val="00B40D0A"/>
    <w:rsid w:val="00B40ED1"/>
    <w:rsid w:val="00B4108E"/>
    <w:rsid w:val="00B4164C"/>
    <w:rsid w:val="00B41E74"/>
    <w:rsid w:val="00B4280A"/>
    <w:rsid w:val="00B42F2D"/>
    <w:rsid w:val="00B436DA"/>
    <w:rsid w:val="00B43839"/>
    <w:rsid w:val="00B43B11"/>
    <w:rsid w:val="00B44412"/>
    <w:rsid w:val="00B44F57"/>
    <w:rsid w:val="00B451B2"/>
    <w:rsid w:val="00B454E3"/>
    <w:rsid w:val="00B458E1"/>
    <w:rsid w:val="00B46DC7"/>
    <w:rsid w:val="00B4706E"/>
    <w:rsid w:val="00B472B9"/>
    <w:rsid w:val="00B47B63"/>
    <w:rsid w:val="00B47B89"/>
    <w:rsid w:val="00B47E0A"/>
    <w:rsid w:val="00B50B2B"/>
    <w:rsid w:val="00B50CE3"/>
    <w:rsid w:val="00B51B2D"/>
    <w:rsid w:val="00B51FF9"/>
    <w:rsid w:val="00B521C9"/>
    <w:rsid w:val="00B52C8C"/>
    <w:rsid w:val="00B53853"/>
    <w:rsid w:val="00B53926"/>
    <w:rsid w:val="00B53AB5"/>
    <w:rsid w:val="00B53BAC"/>
    <w:rsid w:val="00B543F9"/>
    <w:rsid w:val="00B54443"/>
    <w:rsid w:val="00B54594"/>
    <w:rsid w:val="00B54796"/>
    <w:rsid w:val="00B54B1B"/>
    <w:rsid w:val="00B54D9F"/>
    <w:rsid w:val="00B55188"/>
    <w:rsid w:val="00B554D7"/>
    <w:rsid w:val="00B55688"/>
    <w:rsid w:val="00B55D91"/>
    <w:rsid w:val="00B5605D"/>
    <w:rsid w:val="00B560CF"/>
    <w:rsid w:val="00B5628C"/>
    <w:rsid w:val="00B56502"/>
    <w:rsid w:val="00B56638"/>
    <w:rsid w:val="00B56FB8"/>
    <w:rsid w:val="00B5709E"/>
    <w:rsid w:val="00B5760F"/>
    <w:rsid w:val="00B57D9F"/>
    <w:rsid w:val="00B57F69"/>
    <w:rsid w:val="00B60017"/>
    <w:rsid w:val="00B603C8"/>
    <w:rsid w:val="00B60718"/>
    <w:rsid w:val="00B607EC"/>
    <w:rsid w:val="00B6091C"/>
    <w:rsid w:val="00B60B43"/>
    <w:rsid w:val="00B60DAC"/>
    <w:rsid w:val="00B6173F"/>
    <w:rsid w:val="00B61772"/>
    <w:rsid w:val="00B619EF"/>
    <w:rsid w:val="00B61FFB"/>
    <w:rsid w:val="00B627FA"/>
    <w:rsid w:val="00B629EB"/>
    <w:rsid w:val="00B63027"/>
    <w:rsid w:val="00B633ED"/>
    <w:rsid w:val="00B635C3"/>
    <w:rsid w:val="00B637DE"/>
    <w:rsid w:val="00B63E76"/>
    <w:rsid w:val="00B6402B"/>
    <w:rsid w:val="00B67037"/>
    <w:rsid w:val="00B67F84"/>
    <w:rsid w:val="00B70B1C"/>
    <w:rsid w:val="00B71212"/>
    <w:rsid w:val="00B7136A"/>
    <w:rsid w:val="00B718DB"/>
    <w:rsid w:val="00B7197B"/>
    <w:rsid w:val="00B71AA9"/>
    <w:rsid w:val="00B721AE"/>
    <w:rsid w:val="00B723B0"/>
    <w:rsid w:val="00B72C02"/>
    <w:rsid w:val="00B73209"/>
    <w:rsid w:val="00B73845"/>
    <w:rsid w:val="00B73AB5"/>
    <w:rsid w:val="00B74505"/>
    <w:rsid w:val="00B74785"/>
    <w:rsid w:val="00B7496A"/>
    <w:rsid w:val="00B756C7"/>
    <w:rsid w:val="00B7626A"/>
    <w:rsid w:val="00B76552"/>
    <w:rsid w:val="00B776BB"/>
    <w:rsid w:val="00B77EAB"/>
    <w:rsid w:val="00B8051A"/>
    <w:rsid w:val="00B80966"/>
    <w:rsid w:val="00B80B12"/>
    <w:rsid w:val="00B80B9D"/>
    <w:rsid w:val="00B80D48"/>
    <w:rsid w:val="00B80DAE"/>
    <w:rsid w:val="00B810FE"/>
    <w:rsid w:val="00B81B12"/>
    <w:rsid w:val="00B825EC"/>
    <w:rsid w:val="00B82B2D"/>
    <w:rsid w:val="00B82B41"/>
    <w:rsid w:val="00B82C73"/>
    <w:rsid w:val="00B82F3E"/>
    <w:rsid w:val="00B8305B"/>
    <w:rsid w:val="00B832C0"/>
    <w:rsid w:val="00B833AD"/>
    <w:rsid w:val="00B83B04"/>
    <w:rsid w:val="00B83BC2"/>
    <w:rsid w:val="00B8410A"/>
    <w:rsid w:val="00B84E22"/>
    <w:rsid w:val="00B86253"/>
    <w:rsid w:val="00B863C1"/>
    <w:rsid w:val="00B86B28"/>
    <w:rsid w:val="00B86C8F"/>
    <w:rsid w:val="00B8738D"/>
    <w:rsid w:val="00B87509"/>
    <w:rsid w:val="00B8765E"/>
    <w:rsid w:val="00B877AE"/>
    <w:rsid w:val="00B90ECE"/>
    <w:rsid w:val="00B91017"/>
    <w:rsid w:val="00B91348"/>
    <w:rsid w:val="00B921CA"/>
    <w:rsid w:val="00B93324"/>
    <w:rsid w:val="00B93C6E"/>
    <w:rsid w:val="00B94030"/>
    <w:rsid w:val="00B944D8"/>
    <w:rsid w:val="00B94692"/>
    <w:rsid w:val="00B94BEE"/>
    <w:rsid w:val="00B94C3C"/>
    <w:rsid w:val="00B958A6"/>
    <w:rsid w:val="00B959D9"/>
    <w:rsid w:val="00B95E66"/>
    <w:rsid w:val="00B9673F"/>
    <w:rsid w:val="00B96B9F"/>
    <w:rsid w:val="00B97312"/>
    <w:rsid w:val="00B9734E"/>
    <w:rsid w:val="00B977D1"/>
    <w:rsid w:val="00BA0042"/>
    <w:rsid w:val="00BA0B97"/>
    <w:rsid w:val="00BA14C7"/>
    <w:rsid w:val="00BA1567"/>
    <w:rsid w:val="00BA1D15"/>
    <w:rsid w:val="00BA1DAB"/>
    <w:rsid w:val="00BA1F73"/>
    <w:rsid w:val="00BA24B1"/>
    <w:rsid w:val="00BA2A37"/>
    <w:rsid w:val="00BA309E"/>
    <w:rsid w:val="00BA3F64"/>
    <w:rsid w:val="00BA4210"/>
    <w:rsid w:val="00BA4935"/>
    <w:rsid w:val="00BA53B1"/>
    <w:rsid w:val="00BA6134"/>
    <w:rsid w:val="00BA7349"/>
    <w:rsid w:val="00BA736F"/>
    <w:rsid w:val="00BB098B"/>
    <w:rsid w:val="00BB0A0C"/>
    <w:rsid w:val="00BB0A69"/>
    <w:rsid w:val="00BB1233"/>
    <w:rsid w:val="00BB1371"/>
    <w:rsid w:val="00BB1EF6"/>
    <w:rsid w:val="00BB1F47"/>
    <w:rsid w:val="00BB26DF"/>
    <w:rsid w:val="00BB2FAB"/>
    <w:rsid w:val="00BB330E"/>
    <w:rsid w:val="00BB3BDE"/>
    <w:rsid w:val="00BB5145"/>
    <w:rsid w:val="00BB57B4"/>
    <w:rsid w:val="00BB5AE4"/>
    <w:rsid w:val="00BB5CE3"/>
    <w:rsid w:val="00BB5E75"/>
    <w:rsid w:val="00BB6688"/>
    <w:rsid w:val="00BB6FA9"/>
    <w:rsid w:val="00BB7601"/>
    <w:rsid w:val="00BB7879"/>
    <w:rsid w:val="00BC0C7D"/>
    <w:rsid w:val="00BC0E73"/>
    <w:rsid w:val="00BC103F"/>
    <w:rsid w:val="00BC1508"/>
    <w:rsid w:val="00BC152F"/>
    <w:rsid w:val="00BC173A"/>
    <w:rsid w:val="00BC191C"/>
    <w:rsid w:val="00BC1C6C"/>
    <w:rsid w:val="00BC1DF8"/>
    <w:rsid w:val="00BC237D"/>
    <w:rsid w:val="00BC2A68"/>
    <w:rsid w:val="00BC3077"/>
    <w:rsid w:val="00BC3251"/>
    <w:rsid w:val="00BC38DA"/>
    <w:rsid w:val="00BC3CD0"/>
    <w:rsid w:val="00BC42BA"/>
    <w:rsid w:val="00BC42BD"/>
    <w:rsid w:val="00BC43C3"/>
    <w:rsid w:val="00BC4F17"/>
    <w:rsid w:val="00BC5113"/>
    <w:rsid w:val="00BC56D9"/>
    <w:rsid w:val="00BC611C"/>
    <w:rsid w:val="00BC66B8"/>
    <w:rsid w:val="00BC6A46"/>
    <w:rsid w:val="00BC6AEC"/>
    <w:rsid w:val="00BC6F39"/>
    <w:rsid w:val="00BC76EE"/>
    <w:rsid w:val="00BC7880"/>
    <w:rsid w:val="00BC7A09"/>
    <w:rsid w:val="00BC7C91"/>
    <w:rsid w:val="00BD0061"/>
    <w:rsid w:val="00BD055A"/>
    <w:rsid w:val="00BD0C8D"/>
    <w:rsid w:val="00BD16DD"/>
    <w:rsid w:val="00BD1D3E"/>
    <w:rsid w:val="00BD204D"/>
    <w:rsid w:val="00BD3617"/>
    <w:rsid w:val="00BD416E"/>
    <w:rsid w:val="00BD4DF2"/>
    <w:rsid w:val="00BD4FCA"/>
    <w:rsid w:val="00BD53F2"/>
    <w:rsid w:val="00BD59F1"/>
    <w:rsid w:val="00BD5EFB"/>
    <w:rsid w:val="00BD604C"/>
    <w:rsid w:val="00BD62DE"/>
    <w:rsid w:val="00BD6303"/>
    <w:rsid w:val="00BD6682"/>
    <w:rsid w:val="00BD738E"/>
    <w:rsid w:val="00BD7455"/>
    <w:rsid w:val="00BD7693"/>
    <w:rsid w:val="00BD792A"/>
    <w:rsid w:val="00BD79E3"/>
    <w:rsid w:val="00BD7EE4"/>
    <w:rsid w:val="00BE0163"/>
    <w:rsid w:val="00BE0225"/>
    <w:rsid w:val="00BE1A39"/>
    <w:rsid w:val="00BE1D22"/>
    <w:rsid w:val="00BE243E"/>
    <w:rsid w:val="00BE27D3"/>
    <w:rsid w:val="00BE30F1"/>
    <w:rsid w:val="00BE3E10"/>
    <w:rsid w:val="00BE3F18"/>
    <w:rsid w:val="00BE401F"/>
    <w:rsid w:val="00BE4B8B"/>
    <w:rsid w:val="00BE5311"/>
    <w:rsid w:val="00BE67EC"/>
    <w:rsid w:val="00BE6DC9"/>
    <w:rsid w:val="00BE7138"/>
    <w:rsid w:val="00BE7963"/>
    <w:rsid w:val="00BE7A64"/>
    <w:rsid w:val="00BF0B4B"/>
    <w:rsid w:val="00BF0CEE"/>
    <w:rsid w:val="00BF0F7D"/>
    <w:rsid w:val="00BF1353"/>
    <w:rsid w:val="00BF188E"/>
    <w:rsid w:val="00BF1FB3"/>
    <w:rsid w:val="00BF2B94"/>
    <w:rsid w:val="00BF2C3C"/>
    <w:rsid w:val="00BF2FBD"/>
    <w:rsid w:val="00BF3DAA"/>
    <w:rsid w:val="00BF3E23"/>
    <w:rsid w:val="00BF4E7D"/>
    <w:rsid w:val="00BF4E90"/>
    <w:rsid w:val="00BF54DD"/>
    <w:rsid w:val="00BF5E31"/>
    <w:rsid w:val="00BF604A"/>
    <w:rsid w:val="00BF60B4"/>
    <w:rsid w:val="00BF6CF2"/>
    <w:rsid w:val="00BF6FB3"/>
    <w:rsid w:val="00BF71FA"/>
    <w:rsid w:val="00BF74DB"/>
    <w:rsid w:val="00C00307"/>
    <w:rsid w:val="00C0064A"/>
    <w:rsid w:val="00C00EE5"/>
    <w:rsid w:val="00C022C4"/>
    <w:rsid w:val="00C028F2"/>
    <w:rsid w:val="00C03132"/>
    <w:rsid w:val="00C031CF"/>
    <w:rsid w:val="00C036A5"/>
    <w:rsid w:val="00C03DDB"/>
    <w:rsid w:val="00C040F8"/>
    <w:rsid w:val="00C041C8"/>
    <w:rsid w:val="00C041DF"/>
    <w:rsid w:val="00C042D3"/>
    <w:rsid w:val="00C0440C"/>
    <w:rsid w:val="00C04431"/>
    <w:rsid w:val="00C05154"/>
    <w:rsid w:val="00C05207"/>
    <w:rsid w:val="00C058A2"/>
    <w:rsid w:val="00C05B95"/>
    <w:rsid w:val="00C0652E"/>
    <w:rsid w:val="00C065A0"/>
    <w:rsid w:val="00C06C8A"/>
    <w:rsid w:val="00C06EAB"/>
    <w:rsid w:val="00C07390"/>
    <w:rsid w:val="00C075D8"/>
    <w:rsid w:val="00C07909"/>
    <w:rsid w:val="00C07C75"/>
    <w:rsid w:val="00C07D33"/>
    <w:rsid w:val="00C1078F"/>
    <w:rsid w:val="00C10843"/>
    <w:rsid w:val="00C10C74"/>
    <w:rsid w:val="00C10F81"/>
    <w:rsid w:val="00C11578"/>
    <w:rsid w:val="00C1168B"/>
    <w:rsid w:val="00C11929"/>
    <w:rsid w:val="00C11F32"/>
    <w:rsid w:val="00C12268"/>
    <w:rsid w:val="00C12301"/>
    <w:rsid w:val="00C123CA"/>
    <w:rsid w:val="00C12ACE"/>
    <w:rsid w:val="00C1370F"/>
    <w:rsid w:val="00C13ADA"/>
    <w:rsid w:val="00C15EAE"/>
    <w:rsid w:val="00C16BAD"/>
    <w:rsid w:val="00C16BE6"/>
    <w:rsid w:val="00C16C99"/>
    <w:rsid w:val="00C1717C"/>
    <w:rsid w:val="00C17330"/>
    <w:rsid w:val="00C176CA"/>
    <w:rsid w:val="00C207F4"/>
    <w:rsid w:val="00C20ACF"/>
    <w:rsid w:val="00C20AF7"/>
    <w:rsid w:val="00C20DA7"/>
    <w:rsid w:val="00C21067"/>
    <w:rsid w:val="00C21A50"/>
    <w:rsid w:val="00C21DD8"/>
    <w:rsid w:val="00C235C5"/>
    <w:rsid w:val="00C23F6E"/>
    <w:rsid w:val="00C24935"/>
    <w:rsid w:val="00C24E7A"/>
    <w:rsid w:val="00C25042"/>
    <w:rsid w:val="00C25312"/>
    <w:rsid w:val="00C25445"/>
    <w:rsid w:val="00C25DA4"/>
    <w:rsid w:val="00C260F4"/>
    <w:rsid w:val="00C262E0"/>
    <w:rsid w:val="00C26CD7"/>
    <w:rsid w:val="00C27221"/>
    <w:rsid w:val="00C27459"/>
    <w:rsid w:val="00C277E3"/>
    <w:rsid w:val="00C2786F"/>
    <w:rsid w:val="00C27D46"/>
    <w:rsid w:val="00C27F71"/>
    <w:rsid w:val="00C306CB"/>
    <w:rsid w:val="00C30C63"/>
    <w:rsid w:val="00C30E50"/>
    <w:rsid w:val="00C316FD"/>
    <w:rsid w:val="00C32676"/>
    <w:rsid w:val="00C32FB0"/>
    <w:rsid w:val="00C3313B"/>
    <w:rsid w:val="00C336CE"/>
    <w:rsid w:val="00C33E8B"/>
    <w:rsid w:val="00C350FE"/>
    <w:rsid w:val="00C35931"/>
    <w:rsid w:val="00C36124"/>
    <w:rsid w:val="00C36A69"/>
    <w:rsid w:val="00C37FD9"/>
    <w:rsid w:val="00C4034F"/>
    <w:rsid w:val="00C40658"/>
    <w:rsid w:val="00C4080A"/>
    <w:rsid w:val="00C40A8A"/>
    <w:rsid w:val="00C41508"/>
    <w:rsid w:val="00C416F8"/>
    <w:rsid w:val="00C42B3C"/>
    <w:rsid w:val="00C434CC"/>
    <w:rsid w:val="00C43655"/>
    <w:rsid w:val="00C439A7"/>
    <w:rsid w:val="00C44135"/>
    <w:rsid w:val="00C44619"/>
    <w:rsid w:val="00C446D1"/>
    <w:rsid w:val="00C45315"/>
    <w:rsid w:val="00C45958"/>
    <w:rsid w:val="00C45A76"/>
    <w:rsid w:val="00C464B5"/>
    <w:rsid w:val="00C46914"/>
    <w:rsid w:val="00C46998"/>
    <w:rsid w:val="00C46CD8"/>
    <w:rsid w:val="00C4724F"/>
    <w:rsid w:val="00C475A2"/>
    <w:rsid w:val="00C47741"/>
    <w:rsid w:val="00C47B9C"/>
    <w:rsid w:val="00C47FF5"/>
    <w:rsid w:val="00C505A6"/>
    <w:rsid w:val="00C509DE"/>
    <w:rsid w:val="00C50AA3"/>
    <w:rsid w:val="00C511BE"/>
    <w:rsid w:val="00C516BA"/>
    <w:rsid w:val="00C516F7"/>
    <w:rsid w:val="00C51D2D"/>
    <w:rsid w:val="00C51D58"/>
    <w:rsid w:val="00C51D85"/>
    <w:rsid w:val="00C52573"/>
    <w:rsid w:val="00C526B0"/>
    <w:rsid w:val="00C5274B"/>
    <w:rsid w:val="00C5335B"/>
    <w:rsid w:val="00C538F8"/>
    <w:rsid w:val="00C53E89"/>
    <w:rsid w:val="00C5426F"/>
    <w:rsid w:val="00C548F5"/>
    <w:rsid w:val="00C54963"/>
    <w:rsid w:val="00C55718"/>
    <w:rsid w:val="00C55799"/>
    <w:rsid w:val="00C56347"/>
    <w:rsid w:val="00C5649B"/>
    <w:rsid w:val="00C5673B"/>
    <w:rsid w:val="00C56C29"/>
    <w:rsid w:val="00C57347"/>
    <w:rsid w:val="00C57716"/>
    <w:rsid w:val="00C57BCE"/>
    <w:rsid w:val="00C61380"/>
    <w:rsid w:val="00C616B7"/>
    <w:rsid w:val="00C62F7C"/>
    <w:rsid w:val="00C636C3"/>
    <w:rsid w:val="00C637B6"/>
    <w:rsid w:val="00C642E6"/>
    <w:rsid w:val="00C64B29"/>
    <w:rsid w:val="00C64DD7"/>
    <w:rsid w:val="00C651FF"/>
    <w:rsid w:val="00C6558A"/>
    <w:rsid w:val="00C657FD"/>
    <w:rsid w:val="00C65A4D"/>
    <w:rsid w:val="00C67259"/>
    <w:rsid w:val="00C7049B"/>
    <w:rsid w:val="00C71237"/>
    <w:rsid w:val="00C71E28"/>
    <w:rsid w:val="00C724DF"/>
    <w:rsid w:val="00C726C7"/>
    <w:rsid w:val="00C72755"/>
    <w:rsid w:val="00C72F30"/>
    <w:rsid w:val="00C734F9"/>
    <w:rsid w:val="00C73E5B"/>
    <w:rsid w:val="00C744CF"/>
    <w:rsid w:val="00C7474A"/>
    <w:rsid w:val="00C74E50"/>
    <w:rsid w:val="00C74E63"/>
    <w:rsid w:val="00C758A0"/>
    <w:rsid w:val="00C75A72"/>
    <w:rsid w:val="00C75D8C"/>
    <w:rsid w:val="00C769B4"/>
    <w:rsid w:val="00C778FD"/>
    <w:rsid w:val="00C8006C"/>
    <w:rsid w:val="00C80FA4"/>
    <w:rsid w:val="00C8153A"/>
    <w:rsid w:val="00C81737"/>
    <w:rsid w:val="00C81C1F"/>
    <w:rsid w:val="00C825CE"/>
    <w:rsid w:val="00C82A2B"/>
    <w:rsid w:val="00C83AEC"/>
    <w:rsid w:val="00C83FFF"/>
    <w:rsid w:val="00C8417F"/>
    <w:rsid w:val="00C853F3"/>
    <w:rsid w:val="00C859E7"/>
    <w:rsid w:val="00C85A86"/>
    <w:rsid w:val="00C8712C"/>
    <w:rsid w:val="00C90864"/>
    <w:rsid w:val="00C90D3C"/>
    <w:rsid w:val="00C91B15"/>
    <w:rsid w:val="00C91CE5"/>
    <w:rsid w:val="00C91F80"/>
    <w:rsid w:val="00C91FBE"/>
    <w:rsid w:val="00C92476"/>
    <w:rsid w:val="00C92987"/>
    <w:rsid w:val="00C929C1"/>
    <w:rsid w:val="00C92A17"/>
    <w:rsid w:val="00C92BDD"/>
    <w:rsid w:val="00C92E23"/>
    <w:rsid w:val="00C92F97"/>
    <w:rsid w:val="00C93071"/>
    <w:rsid w:val="00C93413"/>
    <w:rsid w:val="00C938D3"/>
    <w:rsid w:val="00C94703"/>
    <w:rsid w:val="00C947B6"/>
    <w:rsid w:val="00C948CF"/>
    <w:rsid w:val="00C948E7"/>
    <w:rsid w:val="00C953EF"/>
    <w:rsid w:val="00C954E0"/>
    <w:rsid w:val="00C95663"/>
    <w:rsid w:val="00C95A47"/>
    <w:rsid w:val="00C95DCA"/>
    <w:rsid w:val="00C96100"/>
    <w:rsid w:val="00C9690F"/>
    <w:rsid w:val="00C96A09"/>
    <w:rsid w:val="00C96AC9"/>
    <w:rsid w:val="00C96AFE"/>
    <w:rsid w:val="00C97032"/>
    <w:rsid w:val="00C9727D"/>
    <w:rsid w:val="00C975B5"/>
    <w:rsid w:val="00CA1A15"/>
    <w:rsid w:val="00CA241E"/>
    <w:rsid w:val="00CA2447"/>
    <w:rsid w:val="00CA2DF9"/>
    <w:rsid w:val="00CA3104"/>
    <w:rsid w:val="00CA32DC"/>
    <w:rsid w:val="00CA36FE"/>
    <w:rsid w:val="00CA375A"/>
    <w:rsid w:val="00CA37EE"/>
    <w:rsid w:val="00CA3D11"/>
    <w:rsid w:val="00CA458A"/>
    <w:rsid w:val="00CA488A"/>
    <w:rsid w:val="00CA4C82"/>
    <w:rsid w:val="00CA4CC5"/>
    <w:rsid w:val="00CA4FB6"/>
    <w:rsid w:val="00CA52C7"/>
    <w:rsid w:val="00CA5515"/>
    <w:rsid w:val="00CA5928"/>
    <w:rsid w:val="00CA5CEB"/>
    <w:rsid w:val="00CA70D6"/>
    <w:rsid w:val="00CA7CFC"/>
    <w:rsid w:val="00CB0259"/>
    <w:rsid w:val="00CB05C0"/>
    <w:rsid w:val="00CB0C68"/>
    <w:rsid w:val="00CB125E"/>
    <w:rsid w:val="00CB135E"/>
    <w:rsid w:val="00CB1A36"/>
    <w:rsid w:val="00CB1D6A"/>
    <w:rsid w:val="00CB200B"/>
    <w:rsid w:val="00CB2203"/>
    <w:rsid w:val="00CB229F"/>
    <w:rsid w:val="00CB25B5"/>
    <w:rsid w:val="00CB32BD"/>
    <w:rsid w:val="00CB3B24"/>
    <w:rsid w:val="00CB3CD2"/>
    <w:rsid w:val="00CB41D9"/>
    <w:rsid w:val="00CB46FF"/>
    <w:rsid w:val="00CB4735"/>
    <w:rsid w:val="00CB48AF"/>
    <w:rsid w:val="00CB52ED"/>
    <w:rsid w:val="00CB5459"/>
    <w:rsid w:val="00CB553E"/>
    <w:rsid w:val="00CB572E"/>
    <w:rsid w:val="00CB632A"/>
    <w:rsid w:val="00CB63B5"/>
    <w:rsid w:val="00CB68E4"/>
    <w:rsid w:val="00CB69D5"/>
    <w:rsid w:val="00CB718D"/>
    <w:rsid w:val="00CB7338"/>
    <w:rsid w:val="00CB766A"/>
    <w:rsid w:val="00CB7DD5"/>
    <w:rsid w:val="00CC0192"/>
    <w:rsid w:val="00CC0252"/>
    <w:rsid w:val="00CC069C"/>
    <w:rsid w:val="00CC07AE"/>
    <w:rsid w:val="00CC1AC2"/>
    <w:rsid w:val="00CC1B3A"/>
    <w:rsid w:val="00CC1B3D"/>
    <w:rsid w:val="00CC1CB2"/>
    <w:rsid w:val="00CC2029"/>
    <w:rsid w:val="00CC269B"/>
    <w:rsid w:val="00CC32E8"/>
    <w:rsid w:val="00CC35D8"/>
    <w:rsid w:val="00CC3C63"/>
    <w:rsid w:val="00CC4E5D"/>
    <w:rsid w:val="00CC50DB"/>
    <w:rsid w:val="00CC5493"/>
    <w:rsid w:val="00CC5DD2"/>
    <w:rsid w:val="00CC6C1C"/>
    <w:rsid w:val="00CC6D5E"/>
    <w:rsid w:val="00CC7E19"/>
    <w:rsid w:val="00CD0859"/>
    <w:rsid w:val="00CD08B3"/>
    <w:rsid w:val="00CD0E23"/>
    <w:rsid w:val="00CD1AFD"/>
    <w:rsid w:val="00CD1C25"/>
    <w:rsid w:val="00CD2143"/>
    <w:rsid w:val="00CD289F"/>
    <w:rsid w:val="00CD2BA8"/>
    <w:rsid w:val="00CD2C2E"/>
    <w:rsid w:val="00CD2EA9"/>
    <w:rsid w:val="00CD3278"/>
    <w:rsid w:val="00CD32B2"/>
    <w:rsid w:val="00CD32CB"/>
    <w:rsid w:val="00CD32D7"/>
    <w:rsid w:val="00CD3B21"/>
    <w:rsid w:val="00CD3E31"/>
    <w:rsid w:val="00CD425E"/>
    <w:rsid w:val="00CD43F1"/>
    <w:rsid w:val="00CD5618"/>
    <w:rsid w:val="00CD56C1"/>
    <w:rsid w:val="00CD5775"/>
    <w:rsid w:val="00CD687D"/>
    <w:rsid w:val="00CD69F2"/>
    <w:rsid w:val="00CD7007"/>
    <w:rsid w:val="00CD7506"/>
    <w:rsid w:val="00CD76BA"/>
    <w:rsid w:val="00CD7707"/>
    <w:rsid w:val="00CD785C"/>
    <w:rsid w:val="00CD7990"/>
    <w:rsid w:val="00CD7E2A"/>
    <w:rsid w:val="00CD7F92"/>
    <w:rsid w:val="00CD7FBE"/>
    <w:rsid w:val="00CE00C0"/>
    <w:rsid w:val="00CE0404"/>
    <w:rsid w:val="00CE068D"/>
    <w:rsid w:val="00CE1980"/>
    <w:rsid w:val="00CE1997"/>
    <w:rsid w:val="00CE1E27"/>
    <w:rsid w:val="00CE23E6"/>
    <w:rsid w:val="00CE27A3"/>
    <w:rsid w:val="00CE2D07"/>
    <w:rsid w:val="00CE329F"/>
    <w:rsid w:val="00CE36B0"/>
    <w:rsid w:val="00CE36C0"/>
    <w:rsid w:val="00CE3940"/>
    <w:rsid w:val="00CE3D9D"/>
    <w:rsid w:val="00CE4566"/>
    <w:rsid w:val="00CE4908"/>
    <w:rsid w:val="00CE59BD"/>
    <w:rsid w:val="00CE60B9"/>
    <w:rsid w:val="00CE619C"/>
    <w:rsid w:val="00CE7086"/>
    <w:rsid w:val="00CE73DE"/>
    <w:rsid w:val="00CE74F6"/>
    <w:rsid w:val="00CE7B0F"/>
    <w:rsid w:val="00CF04EA"/>
    <w:rsid w:val="00CF0863"/>
    <w:rsid w:val="00CF0CB6"/>
    <w:rsid w:val="00CF0D53"/>
    <w:rsid w:val="00CF143C"/>
    <w:rsid w:val="00CF14D8"/>
    <w:rsid w:val="00CF1D41"/>
    <w:rsid w:val="00CF3480"/>
    <w:rsid w:val="00CF378C"/>
    <w:rsid w:val="00CF41B7"/>
    <w:rsid w:val="00CF446F"/>
    <w:rsid w:val="00CF4510"/>
    <w:rsid w:val="00CF4890"/>
    <w:rsid w:val="00CF5018"/>
    <w:rsid w:val="00CF52B2"/>
    <w:rsid w:val="00CF5C07"/>
    <w:rsid w:val="00CF660A"/>
    <w:rsid w:val="00CF6BD1"/>
    <w:rsid w:val="00CF6FF3"/>
    <w:rsid w:val="00CF721C"/>
    <w:rsid w:val="00CF7E10"/>
    <w:rsid w:val="00CFF788"/>
    <w:rsid w:val="00D015D4"/>
    <w:rsid w:val="00D01666"/>
    <w:rsid w:val="00D01C6C"/>
    <w:rsid w:val="00D01CC0"/>
    <w:rsid w:val="00D02CF9"/>
    <w:rsid w:val="00D031FF"/>
    <w:rsid w:val="00D032BA"/>
    <w:rsid w:val="00D03D9A"/>
    <w:rsid w:val="00D042CE"/>
    <w:rsid w:val="00D04603"/>
    <w:rsid w:val="00D0502E"/>
    <w:rsid w:val="00D058DA"/>
    <w:rsid w:val="00D06637"/>
    <w:rsid w:val="00D0708E"/>
    <w:rsid w:val="00D075A1"/>
    <w:rsid w:val="00D0769E"/>
    <w:rsid w:val="00D10516"/>
    <w:rsid w:val="00D10905"/>
    <w:rsid w:val="00D10D00"/>
    <w:rsid w:val="00D10FA4"/>
    <w:rsid w:val="00D1107B"/>
    <w:rsid w:val="00D11807"/>
    <w:rsid w:val="00D11966"/>
    <w:rsid w:val="00D128D9"/>
    <w:rsid w:val="00D12E52"/>
    <w:rsid w:val="00D13084"/>
    <w:rsid w:val="00D141FC"/>
    <w:rsid w:val="00D142C9"/>
    <w:rsid w:val="00D1441F"/>
    <w:rsid w:val="00D15036"/>
    <w:rsid w:val="00D15BDE"/>
    <w:rsid w:val="00D16D53"/>
    <w:rsid w:val="00D16FF6"/>
    <w:rsid w:val="00D179E7"/>
    <w:rsid w:val="00D20381"/>
    <w:rsid w:val="00D205B9"/>
    <w:rsid w:val="00D20899"/>
    <w:rsid w:val="00D20B74"/>
    <w:rsid w:val="00D21A54"/>
    <w:rsid w:val="00D225AC"/>
    <w:rsid w:val="00D23C8A"/>
    <w:rsid w:val="00D2426B"/>
    <w:rsid w:val="00D24A22"/>
    <w:rsid w:val="00D24D36"/>
    <w:rsid w:val="00D253D1"/>
    <w:rsid w:val="00D2565A"/>
    <w:rsid w:val="00D25C34"/>
    <w:rsid w:val="00D27CCA"/>
    <w:rsid w:val="00D304F2"/>
    <w:rsid w:val="00D30684"/>
    <w:rsid w:val="00D307E7"/>
    <w:rsid w:val="00D30924"/>
    <w:rsid w:val="00D30B87"/>
    <w:rsid w:val="00D3104A"/>
    <w:rsid w:val="00D310E6"/>
    <w:rsid w:val="00D31585"/>
    <w:rsid w:val="00D31939"/>
    <w:rsid w:val="00D31DFF"/>
    <w:rsid w:val="00D31E52"/>
    <w:rsid w:val="00D32792"/>
    <w:rsid w:val="00D334DF"/>
    <w:rsid w:val="00D3382E"/>
    <w:rsid w:val="00D344DC"/>
    <w:rsid w:val="00D346FA"/>
    <w:rsid w:val="00D348C2"/>
    <w:rsid w:val="00D34A81"/>
    <w:rsid w:val="00D34AFA"/>
    <w:rsid w:val="00D34EDD"/>
    <w:rsid w:val="00D354E8"/>
    <w:rsid w:val="00D35ADC"/>
    <w:rsid w:val="00D35E99"/>
    <w:rsid w:val="00D36253"/>
    <w:rsid w:val="00D36437"/>
    <w:rsid w:val="00D36630"/>
    <w:rsid w:val="00D3723F"/>
    <w:rsid w:val="00D3760A"/>
    <w:rsid w:val="00D404F7"/>
    <w:rsid w:val="00D40B2B"/>
    <w:rsid w:val="00D41CB8"/>
    <w:rsid w:val="00D41EFD"/>
    <w:rsid w:val="00D41FE3"/>
    <w:rsid w:val="00D430DE"/>
    <w:rsid w:val="00D4316B"/>
    <w:rsid w:val="00D43B4F"/>
    <w:rsid w:val="00D43E99"/>
    <w:rsid w:val="00D444AC"/>
    <w:rsid w:val="00D44798"/>
    <w:rsid w:val="00D4705B"/>
    <w:rsid w:val="00D476A2"/>
    <w:rsid w:val="00D47A53"/>
    <w:rsid w:val="00D47CC2"/>
    <w:rsid w:val="00D502EA"/>
    <w:rsid w:val="00D50E99"/>
    <w:rsid w:val="00D50EE8"/>
    <w:rsid w:val="00D51177"/>
    <w:rsid w:val="00D517DD"/>
    <w:rsid w:val="00D518B4"/>
    <w:rsid w:val="00D518ED"/>
    <w:rsid w:val="00D52D97"/>
    <w:rsid w:val="00D5334E"/>
    <w:rsid w:val="00D535B4"/>
    <w:rsid w:val="00D53C0A"/>
    <w:rsid w:val="00D54A01"/>
    <w:rsid w:val="00D5521C"/>
    <w:rsid w:val="00D55268"/>
    <w:rsid w:val="00D55FAB"/>
    <w:rsid w:val="00D5644F"/>
    <w:rsid w:val="00D56454"/>
    <w:rsid w:val="00D568FA"/>
    <w:rsid w:val="00D56B9E"/>
    <w:rsid w:val="00D56CA7"/>
    <w:rsid w:val="00D570D2"/>
    <w:rsid w:val="00D57200"/>
    <w:rsid w:val="00D57331"/>
    <w:rsid w:val="00D57437"/>
    <w:rsid w:val="00D57E69"/>
    <w:rsid w:val="00D57EE6"/>
    <w:rsid w:val="00D6037C"/>
    <w:rsid w:val="00D60E06"/>
    <w:rsid w:val="00D611FD"/>
    <w:rsid w:val="00D61711"/>
    <w:rsid w:val="00D61FCB"/>
    <w:rsid w:val="00D62058"/>
    <w:rsid w:val="00D62128"/>
    <w:rsid w:val="00D63200"/>
    <w:rsid w:val="00D6343E"/>
    <w:rsid w:val="00D637BD"/>
    <w:rsid w:val="00D64AA9"/>
    <w:rsid w:val="00D64FE1"/>
    <w:rsid w:val="00D65229"/>
    <w:rsid w:val="00D655C2"/>
    <w:rsid w:val="00D65612"/>
    <w:rsid w:val="00D65776"/>
    <w:rsid w:val="00D6580B"/>
    <w:rsid w:val="00D65A04"/>
    <w:rsid w:val="00D65A0D"/>
    <w:rsid w:val="00D66707"/>
    <w:rsid w:val="00D67478"/>
    <w:rsid w:val="00D6794A"/>
    <w:rsid w:val="00D67A36"/>
    <w:rsid w:val="00D67A8B"/>
    <w:rsid w:val="00D67AF8"/>
    <w:rsid w:val="00D6B0A9"/>
    <w:rsid w:val="00D704AC"/>
    <w:rsid w:val="00D706EA"/>
    <w:rsid w:val="00D70E42"/>
    <w:rsid w:val="00D71176"/>
    <w:rsid w:val="00D71544"/>
    <w:rsid w:val="00D71C67"/>
    <w:rsid w:val="00D7289E"/>
    <w:rsid w:val="00D72BBC"/>
    <w:rsid w:val="00D7336A"/>
    <w:rsid w:val="00D73456"/>
    <w:rsid w:val="00D73887"/>
    <w:rsid w:val="00D74B50"/>
    <w:rsid w:val="00D74DEB"/>
    <w:rsid w:val="00D7542C"/>
    <w:rsid w:val="00D754A1"/>
    <w:rsid w:val="00D763CA"/>
    <w:rsid w:val="00D76A46"/>
    <w:rsid w:val="00D76B6F"/>
    <w:rsid w:val="00D775B3"/>
    <w:rsid w:val="00D778E4"/>
    <w:rsid w:val="00D77E63"/>
    <w:rsid w:val="00D77F81"/>
    <w:rsid w:val="00D8038A"/>
    <w:rsid w:val="00D8095F"/>
    <w:rsid w:val="00D809A5"/>
    <w:rsid w:val="00D80EAD"/>
    <w:rsid w:val="00D8105F"/>
    <w:rsid w:val="00D8190B"/>
    <w:rsid w:val="00D81BED"/>
    <w:rsid w:val="00D82786"/>
    <w:rsid w:val="00D8292C"/>
    <w:rsid w:val="00D82934"/>
    <w:rsid w:val="00D82B69"/>
    <w:rsid w:val="00D82FFE"/>
    <w:rsid w:val="00D83672"/>
    <w:rsid w:val="00D84BA9"/>
    <w:rsid w:val="00D85C49"/>
    <w:rsid w:val="00D85D84"/>
    <w:rsid w:val="00D864EB"/>
    <w:rsid w:val="00D867B9"/>
    <w:rsid w:val="00D86C07"/>
    <w:rsid w:val="00D87C5E"/>
    <w:rsid w:val="00D9001B"/>
    <w:rsid w:val="00D901AC"/>
    <w:rsid w:val="00D9240D"/>
    <w:rsid w:val="00D926E9"/>
    <w:rsid w:val="00D92A83"/>
    <w:rsid w:val="00D93720"/>
    <w:rsid w:val="00D93964"/>
    <w:rsid w:val="00D93E38"/>
    <w:rsid w:val="00D94C66"/>
    <w:rsid w:val="00D95A64"/>
    <w:rsid w:val="00D96175"/>
    <w:rsid w:val="00D964E5"/>
    <w:rsid w:val="00D96A50"/>
    <w:rsid w:val="00D96B12"/>
    <w:rsid w:val="00D97A10"/>
    <w:rsid w:val="00D97E30"/>
    <w:rsid w:val="00DA0903"/>
    <w:rsid w:val="00DA0CF1"/>
    <w:rsid w:val="00DA108E"/>
    <w:rsid w:val="00DA14AF"/>
    <w:rsid w:val="00DA1DBA"/>
    <w:rsid w:val="00DA2E0E"/>
    <w:rsid w:val="00DA3268"/>
    <w:rsid w:val="00DA3755"/>
    <w:rsid w:val="00DA3E1E"/>
    <w:rsid w:val="00DA4EB5"/>
    <w:rsid w:val="00DA5306"/>
    <w:rsid w:val="00DA5EA0"/>
    <w:rsid w:val="00DA638B"/>
    <w:rsid w:val="00DA6980"/>
    <w:rsid w:val="00DA6D09"/>
    <w:rsid w:val="00DA78E7"/>
    <w:rsid w:val="00DB03FE"/>
    <w:rsid w:val="00DB04A8"/>
    <w:rsid w:val="00DB0525"/>
    <w:rsid w:val="00DB09D2"/>
    <w:rsid w:val="00DB2F13"/>
    <w:rsid w:val="00DB396F"/>
    <w:rsid w:val="00DB3BA8"/>
    <w:rsid w:val="00DB41F6"/>
    <w:rsid w:val="00DB44B9"/>
    <w:rsid w:val="00DB4EE1"/>
    <w:rsid w:val="00DB536A"/>
    <w:rsid w:val="00DB5BD2"/>
    <w:rsid w:val="00DB5BD7"/>
    <w:rsid w:val="00DB5E02"/>
    <w:rsid w:val="00DB63B9"/>
    <w:rsid w:val="00DB64AE"/>
    <w:rsid w:val="00DB653A"/>
    <w:rsid w:val="00DB7366"/>
    <w:rsid w:val="00DB76A0"/>
    <w:rsid w:val="00DB797A"/>
    <w:rsid w:val="00DB7E11"/>
    <w:rsid w:val="00DC008E"/>
    <w:rsid w:val="00DC0241"/>
    <w:rsid w:val="00DC0C68"/>
    <w:rsid w:val="00DC0F0C"/>
    <w:rsid w:val="00DC101A"/>
    <w:rsid w:val="00DC2215"/>
    <w:rsid w:val="00DC2227"/>
    <w:rsid w:val="00DC22AE"/>
    <w:rsid w:val="00DC2638"/>
    <w:rsid w:val="00DC2989"/>
    <w:rsid w:val="00DC3549"/>
    <w:rsid w:val="00DC36F9"/>
    <w:rsid w:val="00DC3AF8"/>
    <w:rsid w:val="00DC4E06"/>
    <w:rsid w:val="00DC4FE8"/>
    <w:rsid w:val="00DC51D8"/>
    <w:rsid w:val="00DC5711"/>
    <w:rsid w:val="00DC621F"/>
    <w:rsid w:val="00DC7167"/>
    <w:rsid w:val="00DC7611"/>
    <w:rsid w:val="00DC7863"/>
    <w:rsid w:val="00DC7973"/>
    <w:rsid w:val="00DD04C3"/>
    <w:rsid w:val="00DD0CA8"/>
    <w:rsid w:val="00DD0F04"/>
    <w:rsid w:val="00DD16DF"/>
    <w:rsid w:val="00DD1B01"/>
    <w:rsid w:val="00DD1DCA"/>
    <w:rsid w:val="00DD2188"/>
    <w:rsid w:val="00DD2741"/>
    <w:rsid w:val="00DD2B1F"/>
    <w:rsid w:val="00DD2FE8"/>
    <w:rsid w:val="00DD30E5"/>
    <w:rsid w:val="00DD3A6A"/>
    <w:rsid w:val="00DD3C4F"/>
    <w:rsid w:val="00DD3CCF"/>
    <w:rsid w:val="00DD40D0"/>
    <w:rsid w:val="00DD4391"/>
    <w:rsid w:val="00DD448B"/>
    <w:rsid w:val="00DD4934"/>
    <w:rsid w:val="00DD4B4E"/>
    <w:rsid w:val="00DD516B"/>
    <w:rsid w:val="00DD62B8"/>
    <w:rsid w:val="00DD689B"/>
    <w:rsid w:val="00DD6C02"/>
    <w:rsid w:val="00DE037C"/>
    <w:rsid w:val="00DE03EA"/>
    <w:rsid w:val="00DE0574"/>
    <w:rsid w:val="00DE067A"/>
    <w:rsid w:val="00DE087B"/>
    <w:rsid w:val="00DE1215"/>
    <w:rsid w:val="00DE143F"/>
    <w:rsid w:val="00DE15BE"/>
    <w:rsid w:val="00DE16BB"/>
    <w:rsid w:val="00DE1A9E"/>
    <w:rsid w:val="00DE1AA6"/>
    <w:rsid w:val="00DE1E43"/>
    <w:rsid w:val="00DE2065"/>
    <w:rsid w:val="00DE2166"/>
    <w:rsid w:val="00DE2235"/>
    <w:rsid w:val="00DE2868"/>
    <w:rsid w:val="00DE2872"/>
    <w:rsid w:val="00DE293E"/>
    <w:rsid w:val="00DE2A99"/>
    <w:rsid w:val="00DE31DB"/>
    <w:rsid w:val="00DE43C0"/>
    <w:rsid w:val="00DE47FF"/>
    <w:rsid w:val="00DE4C8B"/>
    <w:rsid w:val="00DE4E1B"/>
    <w:rsid w:val="00DE5B72"/>
    <w:rsid w:val="00DE5DF8"/>
    <w:rsid w:val="00DE623F"/>
    <w:rsid w:val="00DE62B6"/>
    <w:rsid w:val="00DE6838"/>
    <w:rsid w:val="00DE6957"/>
    <w:rsid w:val="00DF0095"/>
    <w:rsid w:val="00DF049F"/>
    <w:rsid w:val="00DF1067"/>
    <w:rsid w:val="00DF11D1"/>
    <w:rsid w:val="00DF171F"/>
    <w:rsid w:val="00DF1AD8"/>
    <w:rsid w:val="00DF212C"/>
    <w:rsid w:val="00DF21B7"/>
    <w:rsid w:val="00DF288F"/>
    <w:rsid w:val="00DF2EEC"/>
    <w:rsid w:val="00DF2EF0"/>
    <w:rsid w:val="00DF3E2C"/>
    <w:rsid w:val="00DF4721"/>
    <w:rsid w:val="00DF5026"/>
    <w:rsid w:val="00DF53F1"/>
    <w:rsid w:val="00DF58F9"/>
    <w:rsid w:val="00DF5D91"/>
    <w:rsid w:val="00DF5DBF"/>
    <w:rsid w:val="00DF6330"/>
    <w:rsid w:val="00DF6E7E"/>
    <w:rsid w:val="00DF72FD"/>
    <w:rsid w:val="00DF7CC3"/>
    <w:rsid w:val="00DF7FC2"/>
    <w:rsid w:val="00E005C7"/>
    <w:rsid w:val="00E0069B"/>
    <w:rsid w:val="00E00C9D"/>
    <w:rsid w:val="00E01F5B"/>
    <w:rsid w:val="00E0330E"/>
    <w:rsid w:val="00E03D1B"/>
    <w:rsid w:val="00E041F0"/>
    <w:rsid w:val="00E0430F"/>
    <w:rsid w:val="00E044AF"/>
    <w:rsid w:val="00E0506F"/>
    <w:rsid w:val="00E05AE4"/>
    <w:rsid w:val="00E0644B"/>
    <w:rsid w:val="00E075D0"/>
    <w:rsid w:val="00E07A52"/>
    <w:rsid w:val="00E07AEB"/>
    <w:rsid w:val="00E1002E"/>
    <w:rsid w:val="00E1046A"/>
    <w:rsid w:val="00E10AA4"/>
    <w:rsid w:val="00E1154B"/>
    <w:rsid w:val="00E11D56"/>
    <w:rsid w:val="00E13566"/>
    <w:rsid w:val="00E13E84"/>
    <w:rsid w:val="00E14620"/>
    <w:rsid w:val="00E146E9"/>
    <w:rsid w:val="00E148F2"/>
    <w:rsid w:val="00E150E7"/>
    <w:rsid w:val="00E152BD"/>
    <w:rsid w:val="00E156CD"/>
    <w:rsid w:val="00E1596E"/>
    <w:rsid w:val="00E15A68"/>
    <w:rsid w:val="00E172D3"/>
    <w:rsid w:val="00E1759B"/>
    <w:rsid w:val="00E17B89"/>
    <w:rsid w:val="00E20145"/>
    <w:rsid w:val="00E20667"/>
    <w:rsid w:val="00E20C62"/>
    <w:rsid w:val="00E20CC7"/>
    <w:rsid w:val="00E20FD6"/>
    <w:rsid w:val="00E21221"/>
    <w:rsid w:val="00E21232"/>
    <w:rsid w:val="00E21A13"/>
    <w:rsid w:val="00E21BB8"/>
    <w:rsid w:val="00E21E97"/>
    <w:rsid w:val="00E21EBD"/>
    <w:rsid w:val="00E225FB"/>
    <w:rsid w:val="00E23741"/>
    <w:rsid w:val="00E23CD3"/>
    <w:rsid w:val="00E24901"/>
    <w:rsid w:val="00E24EE1"/>
    <w:rsid w:val="00E2588D"/>
    <w:rsid w:val="00E25898"/>
    <w:rsid w:val="00E25DD4"/>
    <w:rsid w:val="00E26B2F"/>
    <w:rsid w:val="00E26BD3"/>
    <w:rsid w:val="00E270BD"/>
    <w:rsid w:val="00E27FB4"/>
    <w:rsid w:val="00E30405"/>
    <w:rsid w:val="00E305F5"/>
    <w:rsid w:val="00E30C73"/>
    <w:rsid w:val="00E30C88"/>
    <w:rsid w:val="00E31140"/>
    <w:rsid w:val="00E31A2C"/>
    <w:rsid w:val="00E333DE"/>
    <w:rsid w:val="00E33A7F"/>
    <w:rsid w:val="00E33D47"/>
    <w:rsid w:val="00E33DB7"/>
    <w:rsid w:val="00E3415B"/>
    <w:rsid w:val="00E34DE7"/>
    <w:rsid w:val="00E35A14"/>
    <w:rsid w:val="00E35E78"/>
    <w:rsid w:val="00E35F5C"/>
    <w:rsid w:val="00E36100"/>
    <w:rsid w:val="00E36544"/>
    <w:rsid w:val="00E367F7"/>
    <w:rsid w:val="00E36D94"/>
    <w:rsid w:val="00E36ECB"/>
    <w:rsid w:val="00E37421"/>
    <w:rsid w:val="00E37576"/>
    <w:rsid w:val="00E40320"/>
    <w:rsid w:val="00E40537"/>
    <w:rsid w:val="00E40B41"/>
    <w:rsid w:val="00E410EA"/>
    <w:rsid w:val="00E417A6"/>
    <w:rsid w:val="00E41B1C"/>
    <w:rsid w:val="00E41E6A"/>
    <w:rsid w:val="00E42343"/>
    <w:rsid w:val="00E42492"/>
    <w:rsid w:val="00E4249A"/>
    <w:rsid w:val="00E42524"/>
    <w:rsid w:val="00E43ADD"/>
    <w:rsid w:val="00E43C5F"/>
    <w:rsid w:val="00E43F9F"/>
    <w:rsid w:val="00E44604"/>
    <w:rsid w:val="00E44F41"/>
    <w:rsid w:val="00E45A75"/>
    <w:rsid w:val="00E4687B"/>
    <w:rsid w:val="00E472C7"/>
    <w:rsid w:val="00E50168"/>
    <w:rsid w:val="00E50241"/>
    <w:rsid w:val="00E505CF"/>
    <w:rsid w:val="00E505ED"/>
    <w:rsid w:val="00E50910"/>
    <w:rsid w:val="00E528C4"/>
    <w:rsid w:val="00E531D0"/>
    <w:rsid w:val="00E531F3"/>
    <w:rsid w:val="00E53FC7"/>
    <w:rsid w:val="00E5479C"/>
    <w:rsid w:val="00E5487A"/>
    <w:rsid w:val="00E54B3F"/>
    <w:rsid w:val="00E55049"/>
    <w:rsid w:val="00E55095"/>
    <w:rsid w:val="00E55215"/>
    <w:rsid w:val="00E5567B"/>
    <w:rsid w:val="00E5570E"/>
    <w:rsid w:val="00E5699D"/>
    <w:rsid w:val="00E56ADD"/>
    <w:rsid w:val="00E60198"/>
    <w:rsid w:val="00E60477"/>
    <w:rsid w:val="00E6066C"/>
    <w:rsid w:val="00E6089E"/>
    <w:rsid w:val="00E6103B"/>
    <w:rsid w:val="00E6144E"/>
    <w:rsid w:val="00E619A0"/>
    <w:rsid w:val="00E61DE2"/>
    <w:rsid w:val="00E61F14"/>
    <w:rsid w:val="00E622F4"/>
    <w:rsid w:val="00E62323"/>
    <w:rsid w:val="00E62AAD"/>
    <w:rsid w:val="00E62DB1"/>
    <w:rsid w:val="00E62F26"/>
    <w:rsid w:val="00E63B4D"/>
    <w:rsid w:val="00E6463B"/>
    <w:rsid w:val="00E64B31"/>
    <w:rsid w:val="00E64E33"/>
    <w:rsid w:val="00E64ED0"/>
    <w:rsid w:val="00E64FED"/>
    <w:rsid w:val="00E65295"/>
    <w:rsid w:val="00E66B9C"/>
    <w:rsid w:val="00E66E2B"/>
    <w:rsid w:val="00E67301"/>
    <w:rsid w:val="00E675D9"/>
    <w:rsid w:val="00E70163"/>
    <w:rsid w:val="00E70E68"/>
    <w:rsid w:val="00E71121"/>
    <w:rsid w:val="00E71166"/>
    <w:rsid w:val="00E71D2F"/>
    <w:rsid w:val="00E72263"/>
    <w:rsid w:val="00E72402"/>
    <w:rsid w:val="00E72AFE"/>
    <w:rsid w:val="00E734B7"/>
    <w:rsid w:val="00E740A7"/>
    <w:rsid w:val="00E74C76"/>
    <w:rsid w:val="00E74FEC"/>
    <w:rsid w:val="00E758AE"/>
    <w:rsid w:val="00E75C5A"/>
    <w:rsid w:val="00E75D64"/>
    <w:rsid w:val="00E772B5"/>
    <w:rsid w:val="00E773C3"/>
    <w:rsid w:val="00E775A8"/>
    <w:rsid w:val="00E7788E"/>
    <w:rsid w:val="00E7793A"/>
    <w:rsid w:val="00E8040C"/>
    <w:rsid w:val="00E809C3"/>
    <w:rsid w:val="00E80BFA"/>
    <w:rsid w:val="00E80EC3"/>
    <w:rsid w:val="00E811C1"/>
    <w:rsid w:val="00E815C9"/>
    <w:rsid w:val="00E8200C"/>
    <w:rsid w:val="00E835C3"/>
    <w:rsid w:val="00E83D6C"/>
    <w:rsid w:val="00E84458"/>
    <w:rsid w:val="00E8445F"/>
    <w:rsid w:val="00E84805"/>
    <w:rsid w:val="00E850A5"/>
    <w:rsid w:val="00E852B1"/>
    <w:rsid w:val="00E8577E"/>
    <w:rsid w:val="00E85C54"/>
    <w:rsid w:val="00E85D25"/>
    <w:rsid w:val="00E85ED2"/>
    <w:rsid w:val="00E85F2B"/>
    <w:rsid w:val="00E861F1"/>
    <w:rsid w:val="00E86250"/>
    <w:rsid w:val="00E86D5A"/>
    <w:rsid w:val="00E86ECD"/>
    <w:rsid w:val="00E87A4E"/>
    <w:rsid w:val="00E87B70"/>
    <w:rsid w:val="00E87E7F"/>
    <w:rsid w:val="00E91A8C"/>
    <w:rsid w:val="00E91C4B"/>
    <w:rsid w:val="00E9209E"/>
    <w:rsid w:val="00E9270A"/>
    <w:rsid w:val="00E92779"/>
    <w:rsid w:val="00E927F7"/>
    <w:rsid w:val="00E9285B"/>
    <w:rsid w:val="00E92A76"/>
    <w:rsid w:val="00E92FE8"/>
    <w:rsid w:val="00E932F9"/>
    <w:rsid w:val="00E947A8"/>
    <w:rsid w:val="00E951A5"/>
    <w:rsid w:val="00E95E33"/>
    <w:rsid w:val="00E95F81"/>
    <w:rsid w:val="00E96006"/>
    <w:rsid w:val="00E9612F"/>
    <w:rsid w:val="00E963B8"/>
    <w:rsid w:val="00E972AB"/>
    <w:rsid w:val="00E97680"/>
    <w:rsid w:val="00E976EB"/>
    <w:rsid w:val="00E97AFF"/>
    <w:rsid w:val="00EA01C2"/>
    <w:rsid w:val="00EA1285"/>
    <w:rsid w:val="00EA1505"/>
    <w:rsid w:val="00EA162E"/>
    <w:rsid w:val="00EA1B36"/>
    <w:rsid w:val="00EA1F0C"/>
    <w:rsid w:val="00EA1FD7"/>
    <w:rsid w:val="00EA38FA"/>
    <w:rsid w:val="00EA397E"/>
    <w:rsid w:val="00EA3C08"/>
    <w:rsid w:val="00EA4C27"/>
    <w:rsid w:val="00EA6592"/>
    <w:rsid w:val="00EA6AEC"/>
    <w:rsid w:val="00EA72F0"/>
    <w:rsid w:val="00EA7967"/>
    <w:rsid w:val="00EA7A58"/>
    <w:rsid w:val="00EA7BCD"/>
    <w:rsid w:val="00EB09E1"/>
    <w:rsid w:val="00EB0D72"/>
    <w:rsid w:val="00EB0DFE"/>
    <w:rsid w:val="00EB105A"/>
    <w:rsid w:val="00EB1D98"/>
    <w:rsid w:val="00EB220E"/>
    <w:rsid w:val="00EB2AC6"/>
    <w:rsid w:val="00EB30DC"/>
    <w:rsid w:val="00EB32CD"/>
    <w:rsid w:val="00EB3311"/>
    <w:rsid w:val="00EB36C0"/>
    <w:rsid w:val="00EB370A"/>
    <w:rsid w:val="00EB3A76"/>
    <w:rsid w:val="00EB428E"/>
    <w:rsid w:val="00EB5EBC"/>
    <w:rsid w:val="00EB6214"/>
    <w:rsid w:val="00EB6B8F"/>
    <w:rsid w:val="00EB72BF"/>
    <w:rsid w:val="00EC089F"/>
    <w:rsid w:val="00EC36E6"/>
    <w:rsid w:val="00EC3737"/>
    <w:rsid w:val="00EC3F4F"/>
    <w:rsid w:val="00EC40D5"/>
    <w:rsid w:val="00EC462E"/>
    <w:rsid w:val="00EC46A9"/>
    <w:rsid w:val="00EC4984"/>
    <w:rsid w:val="00EC5DB8"/>
    <w:rsid w:val="00EC6088"/>
    <w:rsid w:val="00EC626E"/>
    <w:rsid w:val="00EC6A19"/>
    <w:rsid w:val="00EC6DFD"/>
    <w:rsid w:val="00EC6E36"/>
    <w:rsid w:val="00EC75C4"/>
    <w:rsid w:val="00EC7B12"/>
    <w:rsid w:val="00EC7B19"/>
    <w:rsid w:val="00EC7BBD"/>
    <w:rsid w:val="00ECC653"/>
    <w:rsid w:val="00ED0135"/>
    <w:rsid w:val="00ED05D1"/>
    <w:rsid w:val="00ED1088"/>
    <w:rsid w:val="00ED12A6"/>
    <w:rsid w:val="00ED169C"/>
    <w:rsid w:val="00ED20DD"/>
    <w:rsid w:val="00ED283C"/>
    <w:rsid w:val="00ED32E2"/>
    <w:rsid w:val="00ED369E"/>
    <w:rsid w:val="00ED3B25"/>
    <w:rsid w:val="00ED3E5B"/>
    <w:rsid w:val="00ED42CC"/>
    <w:rsid w:val="00ED49D7"/>
    <w:rsid w:val="00ED4DFC"/>
    <w:rsid w:val="00ED4EAE"/>
    <w:rsid w:val="00ED59B0"/>
    <w:rsid w:val="00ED5D9B"/>
    <w:rsid w:val="00ED705D"/>
    <w:rsid w:val="00ED7264"/>
    <w:rsid w:val="00ED7783"/>
    <w:rsid w:val="00ED7A6A"/>
    <w:rsid w:val="00EE02BA"/>
    <w:rsid w:val="00EE07D7"/>
    <w:rsid w:val="00EE09CA"/>
    <w:rsid w:val="00EE0DF6"/>
    <w:rsid w:val="00EE0E80"/>
    <w:rsid w:val="00EE15BE"/>
    <w:rsid w:val="00EE18F0"/>
    <w:rsid w:val="00EE1E78"/>
    <w:rsid w:val="00EE24DA"/>
    <w:rsid w:val="00EE2AF3"/>
    <w:rsid w:val="00EE319C"/>
    <w:rsid w:val="00EE31B5"/>
    <w:rsid w:val="00EE3432"/>
    <w:rsid w:val="00EE3655"/>
    <w:rsid w:val="00EE3A10"/>
    <w:rsid w:val="00EE438E"/>
    <w:rsid w:val="00EE48F8"/>
    <w:rsid w:val="00EE50CF"/>
    <w:rsid w:val="00EE521E"/>
    <w:rsid w:val="00EE5855"/>
    <w:rsid w:val="00EE5C21"/>
    <w:rsid w:val="00EE6037"/>
    <w:rsid w:val="00EE6271"/>
    <w:rsid w:val="00EE653D"/>
    <w:rsid w:val="00EE6E12"/>
    <w:rsid w:val="00EE7880"/>
    <w:rsid w:val="00EE7AB9"/>
    <w:rsid w:val="00EF01A8"/>
    <w:rsid w:val="00EF09BB"/>
    <w:rsid w:val="00EF1C8B"/>
    <w:rsid w:val="00EF1D6A"/>
    <w:rsid w:val="00EF2255"/>
    <w:rsid w:val="00EF23CE"/>
    <w:rsid w:val="00EF24F1"/>
    <w:rsid w:val="00EF2982"/>
    <w:rsid w:val="00EF3049"/>
    <w:rsid w:val="00EF3529"/>
    <w:rsid w:val="00EF3788"/>
    <w:rsid w:val="00EF3F1D"/>
    <w:rsid w:val="00EF45E6"/>
    <w:rsid w:val="00EF466E"/>
    <w:rsid w:val="00EF496C"/>
    <w:rsid w:val="00EF50C4"/>
    <w:rsid w:val="00EF5CB7"/>
    <w:rsid w:val="00EF5EAF"/>
    <w:rsid w:val="00EF6462"/>
    <w:rsid w:val="00EF7F3C"/>
    <w:rsid w:val="00F002C2"/>
    <w:rsid w:val="00F00B30"/>
    <w:rsid w:val="00F00BDF"/>
    <w:rsid w:val="00F00D7E"/>
    <w:rsid w:val="00F01784"/>
    <w:rsid w:val="00F01920"/>
    <w:rsid w:val="00F01CA3"/>
    <w:rsid w:val="00F02112"/>
    <w:rsid w:val="00F0216C"/>
    <w:rsid w:val="00F022D3"/>
    <w:rsid w:val="00F024BD"/>
    <w:rsid w:val="00F02778"/>
    <w:rsid w:val="00F03715"/>
    <w:rsid w:val="00F037D4"/>
    <w:rsid w:val="00F03ADA"/>
    <w:rsid w:val="00F046C2"/>
    <w:rsid w:val="00F047F7"/>
    <w:rsid w:val="00F04841"/>
    <w:rsid w:val="00F04BB2"/>
    <w:rsid w:val="00F05374"/>
    <w:rsid w:val="00F05A65"/>
    <w:rsid w:val="00F05A92"/>
    <w:rsid w:val="00F063B8"/>
    <w:rsid w:val="00F065FD"/>
    <w:rsid w:val="00F06E49"/>
    <w:rsid w:val="00F078DD"/>
    <w:rsid w:val="00F07FA7"/>
    <w:rsid w:val="00F11047"/>
    <w:rsid w:val="00F119E4"/>
    <w:rsid w:val="00F1214E"/>
    <w:rsid w:val="00F1271C"/>
    <w:rsid w:val="00F13181"/>
    <w:rsid w:val="00F136B3"/>
    <w:rsid w:val="00F146D4"/>
    <w:rsid w:val="00F14E0F"/>
    <w:rsid w:val="00F14EB3"/>
    <w:rsid w:val="00F15965"/>
    <w:rsid w:val="00F16B87"/>
    <w:rsid w:val="00F17058"/>
    <w:rsid w:val="00F174E4"/>
    <w:rsid w:val="00F17519"/>
    <w:rsid w:val="00F17702"/>
    <w:rsid w:val="00F17B35"/>
    <w:rsid w:val="00F20846"/>
    <w:rsid w:val="00F21B74"/>
    <w:rsid w:val="00F21B96"/>
    <w:rsid w:val="00F224D7"/>
    <w:rsid w:val="00F2285E"/>
    <w:rsid w:val="00F2388B"/>
    <w:rsid w:val="00F24017"/>
    <w:rsid w:val="00F24CFD"/>
    <w:rsid w:val="00F25ED6"/>
    <w:rsid w:val="00F26045"/>
    <w:rsid w:val="00F260DF"/>
    <w:rsid w:val="00F26424"/>
    <w:rsid w:val="00F26805"/>
    <w:rsid w:val="00F26D57"/>
    <w:rsid w:val="00F27853"/>
    <w:rsid w:val="00F27AE0"/>
    <w:rsid w:val="00F27B21"/>
    <w:rsid w:val="00F27DC6"/>
    <w:rsid w:val="00F30899"/>
    <w:rsid w:val="00F309C8"/>
    <w:rsid w:val="00F30D75"/>
    <w:rsid w:val="00F310B4"/>
    <w:rsid w:val="00F310FD"/>
    <w:rsid w:val="00F325E4"/>
    <w:rsid w:val="00F32892"/>
    <w:rsid w:val="00F3290E"/>
    <w:rsid w:val="00F338A4"/>
    <w:rsid w:val="00F33C69"/>
    <w:rsid w:val="00F35217"/>
    <w:rsid w:val="00F35AA8"/>
    <w:rsid w:val="00F35F5E"/>
    <w:rsid w:val="00F35FA9"/>
    <w:rsid w:val="00F368F8"/>
    <w:rsid w:val="00F36C1C"/>
    <w:rsid w:val="00F374FE"/>
    <w:rsid w:val="00F37D45"/>
    <w:rsid w:val="00F4049E"/>
    <w:rsid w:val="00F404FD"/>
    <w:rsid w:val="00F40931"/>
    <w:rsid w:val="00F409B6"/>
    <w:rsid w:val="00F40B11"/>
    <w:rsid w:val="00F40F8A"/>
    <w:rsid w:val="00F42580"/>
    <w:rsid w:val="00F43060"/>
    <w:rsid w:val="00F430BE"/>
    <w:rsid w:val="00F435D0"/>
    <w:rsid w:val="00F43CD8"/>
    <w:rsid w:val="00F43FB5"/>
    <w:rsid w:val="00F441FE"/>
    <w:rsid w:val="00F442EF"/>
    <w:rsid w:val="00F457F9"/>
    <w:rsid w:val="00F45FF5"/>
    <w:rsid w:val="00F46077"/>
    <w:rsid w:val="00F46081"/>
    <w:rsid w:val="00F4684C"/>
    <w:rsid w:val="00F46ACD"/>
    <w:rsid w:val="00F4713C"/>
    <w:rsid w:val="00F473DA"/>
    <w:rsid w:val="00F47692"/>
    <w:rsid w:val="00F50A1C"/>
    <w:rsid w:val="00F50E69"/>
    <w:rsid w:val="00F50EE6"/>
    <w:rsid w:val="00F516EA"/>
    <w:rsid w:val="00F52136"/>
    <w:rsid w:val="00F52227"/>
    <w:rsid w:val="00F53AB5"/>
    <w:rsid w:val="00F556F7"/>
    <w:rsid w:val="00F560A1"/>
    <w:rsid w:val="00F56713"/>
    <w:rsid w:val="00F567E8"/>
    <w:rsid w:val="00F56E39"/>
    <w:rsid w:val="00F57201"/>
    <w:rsid w:val="00F5723E"/>
    <w:rsid w:val="00F576A5"/>
    <w:rsid w:val="00F579B0"/>
    <w:rsid w:val="00F60238"/>
    <w:rsid w:val="00F6035A"/>
    <w:rsid w:val="00F6106C"/>
    <w:rsid w:val="00F61C23"/>
    <w:rsid w:val="00F6214A"/>
    <w:rsid w:val="00F6220A"/>
    <w:rsid w:val="00F62349"/>
    <w:rsid w:val="00F62D87"/>
    <w:rsid w:val="00F637D7"/>
    <w:rsid w:val="00F63A75"/>
    <w:rsid w:val="00F63B54"/>
    <w:rsid w:val="00F64ACF"/>
    <w:rsid w:val="00F6577C"/>
    <w:rsid w:val="00F65C3D"/>
    <w:rsid w:val="00F65D49"/>
    <w:rsid w:val="00F663C3"/>
    <w:rsid w:val="00F664AD"/>
    <w:rsid w:val="00F66C64"/>
    <w:rsid w:val="00F67602"/>
    <w:rsid w:val="00F67606"/>
    <w:rsid w:val="00F67D06"/>
    <w:rsid w:val="00F67DD6"/>
    <w:rsid w:val="00F67EA1"/>
    <w:rsid w:val="00F67F33"/>
    <w:rsid w:val="00F706F5"/>
    <w:rsid w:val="00F70C1E"/>
    <w:rsid w:val="00F70EF8"/>
    <w:rsid w:val="00F7157D"/>
    <w:rsid w:val="00F72891"/>
    <w:rsid w:val="00F728DB"/>
    <w:rsid w:val="00F7291A"/>
    <w:rsid w:val="00F72C53"/>
    <w:rsid w:val="00F73360"/>
    <w:rsid w:val="00F73814"/>
    <w:rsid w:val="00F73834"/>
    <w:rsid w:val="00F7388B"/>
    <w:rsid w:val="00F73B8C"/>
    <w:rsid w:val="00F74613"/>
    <w:rsid w:val="00F75429"/>
    <w:rsid w:val="00F759F5"/>
    <w:rsid w:val="00F75FEE"/>
    <w:rsid w:val="00F7623E"/>
    <w:rsid w:val="00F772A8"/>
    <w:rsid w:val="00F803C9"/>
    <w:rsid w:val="00F80508"/>
    <w:rsid w:val="00F8086B"/>
    <w:rsid w:val="00F80953"/>
    <w:rsid w:val="00F80AD0"/>
    <w:rsid w:val="00F81091"/>
    <w:rsid w:val="00F819FF"/>
    <w:rsid w:val="00F81AB8"/>
    <w:rsid w:val="00F81CE2"/>
    <w:rsid w:val="00F81E7F"/>
    <w:rsid w:val="00F81E9D"/>
    <w:rsid w:val="00F82213"/>
    <w:rsid w:val="00F822C8"/>
    <w:rsid w:val="00F82790"/>
    <w:rsid w:val="00F82E6C"/>
    <w:rsid w:val="00F831EE"/>
    <w:rsid w:val="00F836D1"/>
    <w:rsid w:val="00F84BA8"/>
    <w:rsid w:val="00F84BCC"/>
    <w:rsid w:val="00F84DB0"/>
    <w:rsid w:val="00F84E45"/>
    <w:rsid w:val="00F853AE"/>
    <w:rsid w:val="00F85AF4"/>
    <w:rsid w:val="00F85CD9"/>
    <w:rsid w:val="00F85DF5"/>
    <w:rsid w:val="00F85FB0"/>
    <w:rsid w:val="00F8699D"/>
    <w:rsid w:val="00F86E1C"/>
    <w:rsid w:val="00F86F3D"/>
    <w:rsid w:val="00F871A0"/>
    <w:rsid w:val="00F87383"/>
    <w:rsid w:val="00F9055E"/>
    <w:rsid w:val="00F90CBF"/>
    <w:rsid w:val="00F90FA2"/>
    <w:rsid w:val="00F914FA"/>
    <w:rsid w:val="00F91572"/>
    <w:rsid w:val="00F91579"/>
    <w:rsid w:val="00F91878"/>
    <w:rsid w:val="00F919E6"/>
    <w:rsid w:val="00F93098"/>
    <w:rsid w:val="00F93159"/>
    <w:rsid w:val="00F936A1"/>
    <w:rsid w:val="00F93A5B"/>
    <w:rsid w:val="00F93C77"/>
    <w:rsid w:val="00F9428F"/>
    <w:rsid w:val="00F94C5F"/>
    <w:rsid w:val="00F9585B"/>
    <w:rsid w:val="00F95A2E"/>
    <w:rsid w:val="00F9616B"/>
    <w:rsid w:val="00F961B1"/>
    <w:rsid w:val="00F961DA"/>
    <w:rsid w:val="00F9639A"/>
    <w:rsid w:val="00F96776"/>
    <w:rsid w:val="00F96B45"/>
    <w:rsid w:val="00F96BC4"/>
    <w:rsid w:val="00F96FA6"/>
    <w:rsid w:val="00F97878"/>
    <w:rsid w:val="00F979B0"/>
    <w:rsid w:val="00FA0193"/>
    <w:rsid w:val="00FA01FD"/>
    <w:rsid w:val="00FA0336"/>
    <w:rsid w:val="00FA03CD"/>
    <w:rsid w:val="00FA0623"/>
    <w:rsid w:val="00FA065E"/>
    <w:rsid w:val="00FA0B32"/>
    <w:rsid w:val="00FA165E"/>
    <w:rsid w:val="00FA174C"/>
    <w:rsid w:val="00FA1949"/>
    <w:rsid w:val="00FA1960"/>
    <w:rsid w:val="00FA33F4"/>
    <w:rsid w:val="00FA39C7"/>
    <w:rsid w:val="00FA479E"/>
    <w:rsid w:val="00FA5ACF"/>
    <w:rsid w:val="00FA5C64"/>
    <w:rsid w:val="00FA651E"/>
    <w:rsid w:val="00FA6FC4"/>
    <w:rsid w:val="00FA7C6A"/>
    <w:rsid w:val="00FB039F"/>
    <w:rsid w:val="00FB0AA1"/>
    <w:rsid w:val="00FB0F49"/>
    <w:rsid w:val="00FB1B7E"/>
    <w:rsid w:val="00FB20BF"/>
    <w:rsid w:val="00FB27DD"/>
    <w:rsid w:val="00FB2941"/>
    <w:rsid w:val="00FB3A37"/>
    <w:rsid w:val="00FB3A6A"/>
    <w:rsid w:val="00FB5731"/>
    <w:rsid w:val="00FB5887"/>
    <w:rsid w:val="00FB6E79"/>
    <w:rsid w:val="00FB72DC"/>
    <w:rsid w:val="00FB76D0"/>
    <w:rsid w:val="00FB7917"/>
    <w:rsid w:val="00FB7F02"/>
    <w:rsid w:val="00FC043E"/>
    <w:rsid w:val="00FC0B94"/>
    <w:rsid w:val="00FC0D2F"/>
    <w:rsid w:val="00FC0D9B"/>
    <w:rsid w:val="00FC144D"/>
    <w:rsid w:val="00FC1485"/>
    <w:rsid w:val="00FC1682"/>
    <w:rsid w:val="00FC26CB"/>
    <w:rsid w:val="00FC308D"/>
    <w:rsid w:val="00FC37F6"/>
    <w:rsid w:val="00FC38F8"/>
    <w:rsid w:val="00FC3A3D"/>
    <w:rsid w:val="00FC3D46"/>
    <w:rsid w:val="00FC3FF4"/>
    <w:rsid w:val="00FC409D"/>
    <w:rsid w:val="00FC6A60"/>
    <w:rsid w:val="00FC6AB5"/>
    <w:rsid w:val="00FC6B2E"/>
    <w:rsid w:val="00FD01D3"/>
    <w:rsid w:val="00FD03D9"/>
    <w:rsid w:val="00FD0B91"/>
    <w:rsid w:val="00FD0C89"/>
    <w:rsid w:val="00FD1104"/>
    <w:rsid w:val="00FD15B7"/>
    <w:rsid w:val="00FD2026"/>
    <w:rsid w:val="00FD24E9"/>
    <w:rsid w:val="00FD28B0"/>
    <w:rsid w:val="00FD2921"/>
    <w:rsid w:val="00FD2B4B"/>
    <w:rsid w:val="00FD2F04"/>
    <w:rsid w:val="00FD2FE4"/>
    <w:rsid w:val="00FD3671"/>
    <w:rsid w:val="00FD3919"/>
    <w:rsid w:val="00FD3B98"/>
    <w:rsid w:val="00FD3D1B"/>
    <w:rsid w:val="00FD3FAE"/>
    <w:rsid w:val="00FD4567"/>
    <w:rsid w:val="00FD45FF"/>
    <w:rsid w:val="00FD50DB"/>
    <w:rsid w:val="00FD59CE"/>
    <w:rsid w:val="00FD5BBF"/>
    <w:rsid w:val="00FD763C"/>
    <w:rsid w:val="00FD7902"/>
    <w:rsid w:val="00FE01CF"/>
    <w:rsid w:val="00FE04EE"/>
    <w:rsid w:val="00FE04FE"/>
    <w:rsid w:val="00FE0BE5"/>
    <w:rsid w:val="00FE1076"/>
    <w:rsid w:val="00FE2006"/>
    <w:rsid w:val="00FE2355"/>
    <w:rsid w:val="00FE29B6"/>
    <w:rsid w:val="00FE3015"/>
    <w:rsid w:val="00FE3410"/>
    <w:rsid w:val="00FE35F1"/>
    <w:rsid w:val="00FE3E2A"/>
    <w:rsid w:val="00FE4C44"/>
    <w:rsid w:val="00FE5687"/>
    <w:rsid w:val="00FE6248"/>
    <w:rsid w:val="00FE6B4E"/>
    <w:rsid w:val="00FE72F4"/>
    <w:rsid w:val="00FE73D8"/>
    <w:rsid w:val="00FE7682"/>
    <w:rsid w:val="00FE76CB"/>
    <w:rsid w:val="00FE770D"/>
    <w:rsid w:val="00FF035B"/>
    <w:rsid w:val="00FF0526"/>
    <w:rsid w:val="00FF1D9F"/>
    <w:rsid w:val="00FF2A48"/>
    <w:rsid w:val="00FF33AF"/>
    <w:rsid w:val="00FF3713"/>
    <w:rsid w:val="00FF39F0"/>
    <w:rsid w:val="00FF3DE3"/>
    <w:rsid w:val="00FF3DFA"/>
    <w:rsid w:val="00FF4164"/>
    <w:rsid w:val="00FF49F0"/>
    <w:rsid w:val="00FF4C26"/>
    <w:rsid w:val="00FF54AA"/>
    <w:rsid w:val="00FF54D7"/>
    <w:rsid w:val="00FF56BB"/>
    <w:rsid w:val="00FF65F6"/>
    <w:rsid w:val="00FF6629"/>
    <w:rsid w:val="00FF66CC"/>
    <w:rsid w:val="00FF6A44"/>
    <w:rsid w:val="00FF6DBF"/>
    <w:rsid w:val="00FF6FA4"/>
    <w:rsid w:val="00FF73BA"/>
    <w:rsid w:val="00FF7663"/>
    <w:rsid w:val="00FF7AC9"/>
    <w:rsid w:val="01198AAF"/>
    <w:rsid w:val="011B1140"/>
    <w:rsid w:val="01251150"/>
    <w:rsid w:val="01578F19"/>
    <w:rsid w:val="015B8B2F"/>
    <w:rsid w:val="01689DF4"/>
    <w:rsid w:val="019192D2"/>
    <w:rsid w:val="019210A2"/>
    <w:rsid w:val="01A9A511"/>
    <w:rsid w:val="01CE5B44"/>
    <w:rsid w:val="01DFAFC7"/>
    <w:rsid w:val="01FCF633"/>
    <w:rsid w:val="01FDFA68"/>
    <w:rsid w:val="021822F1"/>
    <w:rsid w:val="023B3200"/>
    <w:rsid w:val="023B7ECB"/>
    <w:rsid w:val="025A24C4"/>
    <w:rsid w:val="0269556E"/>
    <w:rsid w:val="028A8059"/>
    <w:rsid w:val="028D17C7"/>
    <w:rsid w:val="0294A3D1"/>
    <w:rsid w:val="029CAA01"/>
    <w:rsid w:val="02DBD229"/>
    <w:rsid w:val="02EB49C8"/>
    <w:rsid w:val="02F68923"/>
    <w:rsid w:val="030DF067"/>
    <w:rsid w:val="030EA424"/>
    <w:rsid w:val="0318F79B"/>
    <w:rsid w:val="031AF34F"/>
    <w:rsid w:val="03363A31"/>
    <w:rsid w:val="0345E9C0"/>
    <w:rsid w:val="0360133F"/>
    <w:rsid w:val="03607BD1"/>
    <w:rsid w:val="03657C9E"/>
    <w:rsid w:val="0369608D"/>
    <w:rsid w:val="0369DD3F"/>
    <w:rsid w:val="036B1044"/>
    <w:rsid w:val="0373F5D5"/>
    <w:rsid w:val="037B7BC5"/>
    <w:rsid w:val="038F5951"/>
    <w:rsid w:val="03992C6A"/>
    <w:rsid w:val="039CE2C7"/>
    <w:rsid w:val="039D8F6B"/>
    <w:rsid w:val="03AB8935"/>
    <w:rsid w:val="03B283E2"/>
    <w:rsid w:val="03BB3A12"/>
    <w:rsid w:val="03C3FC16"/>
    <w:rsid w:val="03CED04E"/>
    <w:rsid w:val="03E04D85"/>
    <w:rsid w:val="0417788F"/>
    <w:rsid w:val="0424EE18"/>
    <w:rsid w:val="042E8B20"/>
    <w:rsid w:val="043D6649"/>
    <w:rsid w:val="044E8E49"/>
    <w:rsid w:val="045E70FB"/>
    <w:rsid w:val="045E85AB"/>
    <w:rsid w:val="04666C43"/>
    <w:rsid w:val="0467E208"/>
    <w:rsid w:val="047E6449"/>
    <w:rsid w:val="04B33D45"/>
    <w:rsid w:val="04C3A565"/>
    <w:rsid w:val="04C3ED12"/>
    <w:rsid w:val="04DBE441"/>
    <w:rsid w:val="04E60C89"/>
    <w:rsid w:val="04E8BCF4"/>
    <w:rsid w:val="04FDBE39"/>
    <w:rsid w:val="0545FDE4"/>
    <w:rsid w:val="054E7C28"/>
    <w:rsid w:val="0566C48A"/>
    <w:rsid w:val="05680FD4"/>
    <w:rsid w:val="056E8A94"/>
    <w:rsid w:val="0572252F"/>
    <w:rsid w:val="0576622D"/>
    <w:rsid w:val="058CF8C0"/>
    <w:rsid w:val="0590589B"/>
    <w:rsid w:val="059685A5"/>
    <w:rsid w:val="05A0121C"/>
    <w:rsid w:val="05B67B3A"/>
    <w:rsid w:val="05BF9AB4"/>
    <w:rsid w:val="05C7806E"/>
    <w:rsid w:val="05DBCF91"/>
    <w:rsid w:val="05DC6C64"/>
    <w:rsid w:val="05DFF46A"/>
    <w:rsid w:val="05EDDC2E"/>
    <w:rsid w:val="062037FA"/>
    <w:rsid w:val="063B0BD4"/>
    <w:rsid w:val="063BCF0F"/>
    <w:rsid w:val="068F5D86"/>
    <w:rsid w:val="06BE939C"/>
    <w:rsid w:val="06E3B5F9"/>
    <w:rsid w:val="06EFAC09"/>
    <w:rsid w:val="06F457E4"/>
    <w:rsid w:val="070B05E6"/>
    <w:rsid w:val="071D545B"/>
    <w:rsid w:val="07443576"/>
    <w:rsid w:val="07506BBE"/>
    <w:rsid w:val="0751EF76"/>
    <w:rsid w:val="0763B473"/>
    <w:rsid w:val="076F5899"/>
    <w:rsid w:val="076F8281"/>
    <w:rsid w:val="077D084D"/>
    <w:rsid w:val="07950B91"/>
    <w:rsid w:val="07C89790"/>
    <w:rsid w:val="07DA5761"/>
    <w:rsid w:val="07DC270E"/>
    <w:rsid w:val="07DCC220"/>
    <w:rsid w:val="07E5F97C"/>
    <w:rsid w:val="07F40959"/>
    <w:rsid w:val="07FA364B"/>
    <w:rsid w:val="0807BE61"/>
    <w:rsid w:val="08131525"/>
    <w:rsid w:val="081690F8"/>
    <w:rsid w:val="0817CB0D"/>
    <w:rsid w:val="084743EC"/>
    <w:rsid w:val="084E2049"/>
    <w:rsid w:val="0864F5EC"/>
    <w:rsid w:val="086FE836"/>
    <w:rsid w:val="0872C28B"/>
    <w:rsid w:val="087559ED"/>
    <w:rsid w:val="08A1CAC4"/>
    <w:rsid w:val="08ACE254"/>
    <w:rsid w:val="08BBAC9F"/>
    <w:rsid w:val="08C2B0EE"/>
    <w:rsid w:val="08D11118"/>
    <w:rsid w:val="08D25C46"/>
    <w:rsid w:val="08D529D6"/>
    <w:rsid w:val="08F338E4"/>
    <w:rsid w:val="08F911B7"/>
    <w:rsid w:val="09303CFA"/>
    <w:rsid w:val="094E3F59"/>
    <w:rsid w:val="0964E8BA"/>
    <w:rsid w:val="096ABF49"/>
    <w:rsid w:val="097D606D"/>
    <w:rsid w:val="098BEA1A"/>
    <w:rsid w:val="098C466C"/>
    <w:rsid w:val="09AA0B71"/>
    <w:rsid w:val="09B76F2F"/>
    <w:rsid w:val="09B7A16D"/>
    <w:rsid w:val="09C4BC22"/>
    <w:rsid w:val="09C65075"/>
    <w:rsid w:val="09C8B03A"/>
    <w:rsid w:val="09D38341"/>
    <w:rsid w:val="09D5BFDC"/>
    <w:rsid w:val="09F655C6"/>
    <w:rsid w:val="0A165945"/>
    <w:rsid w:val="0A1A2528"/>
    <w:rsid w:val="0A2A4B66"/>
    <w:rsid w:val="0A4B8B31"/>
    <w:rsid w:val="0A544525"/>
    <w:rsid w:val="0A5ECF2B"/>
    <w:rsid w:val="0A6F28C9"/>
    <w:rsid w:val="0A7833FF"/>
    <w:rsid w:val="0A96173A"/>
    <w:rsid w:val="0A98009A"/>
    <w:rsid w:val="0AA85E2C"/>
    <w:rsid w:val="0AA90768"/>
    <w:rsid w:val="0AB49CDC"/>
    <w:rsid w:val="0AB593DA"/>
    <w:rsid w:val="0AD80FA1"/>
    <w:rsid w:val="0B04C03F"/>
    <w:rsid w:val="0B6F39E0"/>
    <w:rsid w:val="0B74C1AC"/>
    <w:rsid w:val="0B806691"/>
    <w:rsid w:val="0BD0F854"/>
    <w:rsid w:val="0BE2EF04"/>
    <w:rsid w:val="0BE4C4C3"/>
    <w:rsid w:val="0C044694"/>
    <w:rsid w:val="0C13534F"/>
    <w:rsid w:val="0C345B01"/>
    <w:rsid w:val="0C4522EE"/>
    <w:rsid w:val="0CA0C9C2"/>
    <w:rsid w:val="0CBC234F"/>
    <w:rsid w:val="0CC15C4F"/>
    <w:rsid w:val="0CDEF09C"/>
    <w:rsid w:val="0CF5E8EA"/>
    <w:rsid w:val="0D07875F"/>
    <w:rsid w:val="0D4F4325"/>
    <w:rsid w:val="0D69BA32"/>
    <w:rsid w:val="0D79FD93"/>
    <w:rsid w:val="0D8EBB77"/>
    <w:rsid w:val="0D9B39AE"/>
    <w:rsid w:val="0DAB83F6"/>
    <w:rsid w:val="0DC0B1BA"/>
    <w:rsid w:val="0DC405C8"/>
    <w:rsid w:val="0DC867D9"/>
    <w:rsid w:val="0DE53AF0"/>
    <w:rsid w:val="0DF7E40C"/>
    <w:rsid w:val="0DFD32BA"/>
    <w:rsid w:val="0E1D414E"/>
    <w:rsid w:val="0E57A99B"/>
    <w:rsid w:val="0E6D7F7D"/>
    <w:rsid w:val="0E72891C"/>
    <w:rsid w:val="0E89ABF1"/>
    <w:rsid w:val="0E8A283D"/>
    <w:rsid w:val="0E8FE597"/>
    <w:rsid w:val="0EA92925"/>
    <w:rsid w:val="0EB8C5DB"/>
    <w:rsid w:val="0EBB9102"/>
    <w:rsid w:val="0ED28DE7"/>
    <w:rsid w:val="0ED300BB"/>
    <w:rsid w:val="0ED43145"/>
    <w:rsid w:val="0ED7A9E5"/>
    <w:rsid w:val="0EE0BE7B"/>
    <w:rsid w:val="0F11F42D"/>
    <w:rsid w:val="0F244AFD"/>
    <w:rsid w:val="0F256DB9"/>
    <w:rsid w:val="0F537600"/>
    <w:rsid w:val="0F6117F8"/>
    <w:rsid w:val="0F6DD2D2"/>
    <w:rsid w:val="0F74E5ED"/>
    <w:rsid w:val="0F901E65"/>
    <w:rsid w:val="0FBC428D"/>
    <w:rsid w:val="0FDC36CF"/>
    <w:rsid w:val="0FE47FD0"/>
    <w:rsid w:val="0FEC4FB9"/>
    <w:rsid w:val="10231EFC"/>
    <w:rsid w:val="1049F438"/>
    <w:rsid w:val="10523C48"/>
    <w:rsid w:val="106C93A3"/>
    <w:rsid w:val="106E1ACE"/>
    <w:rsid w:val="10735774"/>
    <w:rsid w:val="107C20E2"/>
    <w:rsid w:val="1091A4CE"/>
    <w:rsid w:val="1099C490"/>
    <w:rsid w:val="10A5FDCC"/>
    <w:rsid w:val="10B34D9F"/>
    <w:rsid w:val="10B5C93F"/>
    <w:rsid w:val="10BD4643"/>
    <w:rsid w:val="10C959C5"/>
    <w:rsid w:val="10E784AF"/>
    <w:rsid w:val="10F36BEB"/>
    <w:rsid w:val="11034E05"/>
    <w:rsid w:val="11106C52"/>
    <w:rsid w:val="1116A9E9"/>
    <w:rsid w:val="112A6338"/>
    <w:rsid w:val="112AD328"/>
    <w:rsid w:val="112B0D54"/>
    <w:rsid w:val="112F3354"/>
    <w:rsid w:val="1133D4F0"/>
    <w:rsid w:val="1146C8E3"/>
    <w:rsid w:val="114EFF04"/>
    <w:rsid w:val="1155CE77"/>
    <w:rsid w:val="11658B30"/>
    <w:rsid w:val="1166F2F3"/>
    <w:rsid w:val="11958EB3"/>
    <w:rsid w:val="119DCDCC"/>
    <w:rsid w:val="11B67944"/>
    <w:rsid w:val="11CDC0C2"/>
    <w:rsid w:val="11E0EF89"/>
    <w:rsid w:val="11ECEED3"/>
    <w:rsid w:val="11EF7073"/>
    <w:rsid w:val="1214C072"/>
    <w:rsid w:val="1217C160"/>
    <w:rsid w:val="122DB65C"/>
    <w:rsid w:val="122E42C6"/>
    <w:rsid w:val="123103D5"/>
    <w:rsid w:val="124A050A"/>
    <w:rsid w:val="124CEFD7"/>
    <w:rsid w:val="125335CE"/>
    <w:rsid w:val="127C56B4"/>
    <w:rsid w:val="128CDFF0"/>
    <w:rsid w:val="12A32670"/>
    <w:rsid w:val="12A49D68"/>
    <w:rsid w:val="12BCE9E0"/>
    <w:rsid w:val="12CAA7C6"/>
    <w:rsid w:val="12CB5383"/>
    <w:rsid w:val="12DE2BB9"/>
    <w:rsid w:val="12E8C01C"/>
    <w:rsid w:val="12F16F06"/>
    <w:rsid w:val="12FED844"/>
    <w:rsid w:val="13153646"/>
    <w:rsid w:val="131F38CA"/>
    <w:rsid w:val="1325B473"/>
    <w:rsid w:val="134DE6DF"/>
    <w:rsid w:val="13550223"/>
    <w:rsid w:val="1357A412"/>
    <w:rsid w:val="135D3BEE"/>
    <w:rsid w:val="1375409E"/>
    <w:rsid w:val="13877C82"/>
    <w:rsid w:val="13955EC9"/>
    <w:rsid w:val="13AB3AB7"/>
    <w:rsid w:val="13E789E9"/>
    <w:rsid w:val="13F2ACFB"/>
    <w:rsid w:val="140235B7"/>
    <w:rsid w:val="1403FD1C"/>
    <w:rsid w:val="140D1A2B"/>
    <w:rsid w:val="142E8C01"/>
    <w:rsid w:val="142F000F"/>
    <w:rsid w:val="1435AAD4"/>
    <w:rsid w:val="144F80D5"/>
    <w:rsid w:val="14540466"/>
    <w:rsid w:val="1457E64E"/>
    <w:rsid w:val="146027E5"/>
    <w:rsid w:val="1476F7FC"/>
    <w:rsid w:val="1499BF96"/>
    <w:rsid w:val="14BC8E35"/>
    <w:rsid w:val="14BEDE9B"/>
    <w:rsid w:val="14C90EB1"/>
    <w:rsid w:val="14DA4932"/>
    <w:rsid w:val="14DC8DC1"/>
    <w:rsid w:val="14F92A47"/>
    <w:rsid w:val="1522490C"/>
    <w:rsid w:val="1537C897"/>
    <w:rsid w:val="153AEA71"/>
    <w:rsid w:val="153D37B9"/>
    <w:rsid w:val="15511C14"/>
    <w:rsid w:val="155E46D8"/>
    <w:rsid w:val="156FAAD9"/>
    <w:rsid w:val="1577E14C"/>
    <w:rsid w:val="15839EC6"/>
    <w:rsid w:val="159670B3"/>
    <w:rsid w:val="15B0C57B"/>
    <w:rsid w:val="15CB6E7E"/>
    <w:rsid w:val="15D5BBC3"/>
    <w:rsid w:val="15E848CF"/>
    <w:rsid w:val="160F8D79"/>
    <w:rsid w:val="1615DE10"/>
    <w:rsid w:val="161DFFE7"/>
    <w:rsid w:val="1644EA90"/>
    <w:rsid w:val="16556F23"/>
    <w:rsid w:val="166B573B"/>
    <w:rsid w:val="1688B356"/>
    <w:rsid w:val="168E8B50"/>
    <w:rsid w:val="16948375"/>
    <w:rsid w:val="169CC289"/>
    <w:rsid w:val="16B5D053"/>
    <w:rsid w:val="1712DE74"/>
    <w:rsid w:val="171991C4"/>
    <w:rsid w:val="173A02A2"/>
    <w:rsid w:val="173A93F6"/>
    <w:rsid w:val="1746D8FD"/>
    <w:rsid w:val="1748EBC0"/>
    <w:rsid w:val="174BCFA5"/>
    <w:rsid w:val="17676354"/>
    <w:rsid w:val="1792A0F8"/>
    <w:rsid w:val="1793626D"/>
    <w:rsid w:val="17B0E1EA"/>
    <w:rsid w:val="17B5D178"/>
    <w:rsid w:val="17CCDDDD"/>
    <w:rsid w:val="17E12D30"/>
    <w:rsid w:val="17FFE2AC"/>
    <w:rsid w:val="1813D629"/>
    <w:rsid w:val="18314C8C"/>
    <w:rsid w:val="183D2FF7"/>
    <w:rsid w:val="184EB9A2"/>
    <w:rsid w:val="18669ED1"/>
    <w:rsid w:val="187F0A5B"/>
    <w:rsid w:val="1880286E"/>
    <w:rsid w:val="188DFA61"/>
    <w:rsid w:val="18AAEF57"/>
    <w:rsid w:val="18B279EE"/>
    <w:rsid w:val="18B6103E"/>
    <w:rsid w:val="18CDB48B"/>
    <w:rsid w:val="18E55D26"/>
    <w:rsid w:val="18E70C3D"/>
    <w:rsid w:val="18F1B3A3"/>
    <w:rsid w:val="1913B5E6"/>
    <w:rsid w:val="1913F360"/>
    <w:rsid w:val="192AF72C"/>
    <w:rsid w:val="1937F289"/>
    <w:rsid w:val="195712BA"/>
    <w:rsid w:val="195961ED"/>
    <w:rsid w:val="1966E549"/>
    <w:rsid w:val="196EC960"/>
    <w:rsid w:val="1975E4E1"/>
    <w:rsid w:val="19859404"/>
    <w:rsid w:val="19969DBC"/>
    <w:rsid w:val="1999EA24"/>
    <w:rsid w:val="19A9D1C5"/>
    <w:rsid w:val="19B25ABD"/>
    <w:rsid w:val="19B54228"/>
    <w:rsid w:val="19BE8B02"/>
    <w:rsid w:val="19C652A1"/>
    <w:rsid w:val="19C7A6D9"/>
    <w:rsid w:val="19DAC82A"/>
    <w:rsid w:val="19FAF882"/>
    <w:rsid w:val="19FF4460"/>
    <w:rsid w:val="1A076549"/>
    <w:rsid w:val="1A1124FA"/>
    <w:rsid w:val="1A1BFD96"/>
    <w:rsid w:val="1A287F00"/>
    <w:rsid w:val="1A30160C"/>
    <w:rsid w:val="1A3C1ADF"/>
    <w:rsid w:val="1A3C9B3B"/>
    <w:rsid w:val="1A6C58B9"/>
    <w:rsid w:val="1A76983A"/>
    <w:rsid w:val="1A79D341"/>
    <w:rsid w:val="1A841188"/>
    <w:rsid w:val="1AA7A3F5"/>
    <w:rsid w:val="1AAA4BDB"/>
    <w:rsid w:val="1AB426DB"/>
    <w:rsid w:val="1ACC6C10"/>
    <w:rsid w:val="1AE26574"/>
    <w:rsid w:val="1AE98259"/>
    <w:rsid w:val="1B0450AC"/>
    <w:rsid w:val="1B0A2FEC"/>
    <w:rsid w:val="1B0E545A"/>
    <w:rsid w:val="1B11219A"/>
    <w:rsid w:val="1B153CE7"/>
    <w:rsid w:val="1B2B0F54"/>
    <w:rsid w:val="1B2E4B77"/>
    <w:rsid w:val="1B32BC6F"/>
    <w:rsid w:val="1B33E63B"/>
    <w:rsid w:val="1B6F5A3C"/>
    <w:rsid w:val="1B7FF962"/>
    <w:rsid w:val="1B884F0D"/>
    <w:rsid w:val="1B97AE99"/>
    <w:rsid w:val="1BB172DE"/>
    <w:rsid w:val="1BD1EE9D"/>
    <w:rsid w:val="1BD74C10"/>
    <w:rsid w:val="1BE2A992"/>
    <w:rsid w:val="1BFD782F"/>
    <w:rsid w:val="1C00D450"/>
    <w:rsid w:val="1C0C736D"/>
    <w:rsid w:val="1C12A65A"/>
    <w:rsid w:val="1C34C66E"/>
    <w:rsid w:val="1C577B3E"/>
    <w:rsid w:val="1C7C6655"/>
    <w:rsid w:val="1C7F6C15"/>
    <w:rsid w:val="1C9BDD18"/>
    <w:rsid w:val="1CCC4ED2"/>
    <w:rsid w:val="1CD76AFA"/>
    <w:rsid w:val="1CDA5DED"/>
    <w:rsid w:val="1CE8769C"/>
    <w:rsid w:val="1D3495EC"/>
    <w:rsid w:val="1D388F14"/>
    <w:rsid w:val="1D3FB283"/>
    <w:rsid w:val="1D4D79E3"/>
    <w:rsid w:val="1DAAF8E0"/>
    <w:rsid w:val="1DB2C7B3"/>
    <w:rsid w:val="1DB4DD0B"/>
    <w:rsid w:val="1DBAF54E"/>
    <w:rsid w:val="1DCE4FB6"/>
    <w:rsid w:val="1DE18F8E"/>
    <w:rsid w:val="1DECABE8"/>
    <w:rsid w:val="1DEFE814"/>
    <w:rsid w:val="1DF0E4B0"/>
    <w:rsid w:val="1DF251C6"/>
    <w:rsid w:val="1DF7E1D2"/>
    <w:rsid w:val="1E0A5F43"/>
    <w:rsid w:val="1E1CC0EF"/>
    <w:rsid w:val="1E3D8648"/>
    <w:rsid w:val="1E653DAA"/>
    <w:rsid w:val="1E654C3D"/>
    <w:rsid w:val="1E6F4370"/>
    <w:rsid w:val="1E833652"/>
    <w:rsid w:val="1E949496"/>
    <w:rsid w:val="1E9D4C18"/>
    <w:rsid w:val="1EA1EB89"/>
    <w:rsid w:val="1EA3B70D"/>
    <w:rsid w:val="1EA6A1F1"/>
    <w:rsid w:val="1EC6AE89"/>
    <w:rsid w:val="1EDC5B51"/>
    <w:rsid w:val="1EDC8B9F"/>
    <w:rsid w:val="1EF1F3CD"/>
    <w:rsid w:val="1F08CB46"/>
    <w:rsid w:val="1F169CC8"/>
    <w:rsid w:val="1F29EDCB"/>
    <w:rsid w:val="1F3836AA"/>
    <w:rsid w:val="1F4A7433"/>
    <w:rsid w:val="1F58ADF7"/>
    <w:rsid w:val="1F625ADC"/>
    <w:rsid w:val="1F8B8B1E"/>
    <w:rsid w:val="1F977BB9"/>
    <w:rsid w:val="1F9CDAFA"/>
    <w:rsid w:val="1FA17A6A"/>
    <w:rsid w:val="1FA9EE75"/>
    <w:rsid w:val="1FAB29BD"/>
    <w:rsid w:val="1FAD86CD"/>
    <w:rsid w:val="1FE6D304"/>
    <w:rsid w:val="1FEC06BE"/>
    <w:rsid w:val="1FF98C66"/>
    <w:rsid w:val="20037C4F"/>
    <w:rsid w:val="200BE5BD"/>
    <w:rsid w:val="201E63A7"/>
    <w:rsid w:val="2027C213"/>
    <w:rsid w:val="204A173B"/>
    <w:rsid w:val="204A91B1"/>
    <w:rsid w:val="206CD8D1"/>
    <w:rsid w:val="20808ED3"/>
    <w:rsid w:val="209AAE79"/>
    <w:rsid w:val="20B11DD5"/>
    <w:rsid w:val="20BB0683"/>
    <w:rsid w:val="20BF616A"/>
    <w:rsid w:val="20D276B7"/>
    <w:rsid w:val="20D98243"/>
    <w:rsid w:val="20DE1FDA"/>
    <w:rsid w:val="20E1E3A4"/>
    <w:rsid w:val="210D1E54"/>
    <w:rsid w:val="2114A81C"/>
    <w:rsid w:val="212C3586"/>
    <w:rsid w:val="212D5692"/>
    <w:rsid w:val="2143A03C"/>
    <w:rsid w:val="214A5E9A"/>
    <w:rsid w:val="215742F1"/>
    <w:rsid w:val="21709B05"/>
    <w:rsid w:val="217207AD"/>
    <w:rsid w:val="21835143"/>
    <w:rsid w:val="218E8086"/>
    <w:rsid w:val="21A21DD9"/>
    <w:rsid w:val="21B63A7C"/>
    <w:rsid w:val="21B6E6B8"/>
    <w:rsid w:val="21BE883E"/>
    <w:rsid w:val="21D4CBA7"/>
    <w:rsid w:val="21E82DB4"/>
    <w:rsid w:val="21E8CA7F"/>
    <w:rsid w:val="21F554AA"/>
    <w:rsid w:val="21FFF5A6"/>
    <w:rsid w:val="2207C693"/>
    <w:rsid w:val="220D906C"/>
    <w:rsid w:val="22223681"/>
    <w:rsid w:val="222650CD"/>
    <w:rsid w:val="2226CD48"/>
    <w:rsid w:val="223559AF"/>
    <w:rsid w:val="2256B412"/>
    <w:rsid w:val="226B95B9"/>
    <w:rsid w:val="228ACD5C"/>
    <w:rsid w:val="228B332D"/>
    <w:rsid w:val="2297B006"/>
    <w:rsid w:val="229AADF0"/>
    <w:rsid w:val="22C76960"/>
    <w:rsid w:val="22C911EF"/>
    <w:rsid w:val="230053DD"/>
    <w:rsid w:val="2316D07D"/>
    <w:rsid w:val="232EB469"/>
    <w:rsid w:val="233CD960"/>
    <w:rsid w:val="23482E84"/>
    <w:rsid w:val="2370100A"/>
    <w:rsid w:val="2374DCFC"/>
    <w:rsid w:val="23852FFC"/>
    <w:rsid w:val="23AA5B2A"/>
    <w:rsid w:val="23B0CF6F"/>
    <w:rsid w:val="23B72415"/>
    <w:rsid w:val="23B8D392"/>
    <w:rsid w:val="23DFD98C"/>
    <w:rsid w:val="23FD314B"/>
    <w:rsid w:val="24047479"/>
    <w:rsid w:val="2417B6C9"/>
    <w:rsid w:val="241E6DD3"/>
    <w:rsid w:val="24202858"/>
    <w:rsid w:val="242C4C8C"/>
    <w:rsid w:val="24506C0C"/>
    <w:rsid w:val="2476570B"/>
    <w:rsid w:val="2492B7FC"/>
    <w:rsid w:val="249E5EB5"/>
    <w:rsid w:val="24A7B324"/>
    <w:rsid w:val="24AEBE9B"/>
    <w:rsid w:val="24AF0559"/>
    <w:rsid w:val="24BA8F0B"/>
    <w:rsid w:val="24C0503D"/>
    <w:rsid w:val="24DA0BAD"/>
    <w:rsid w:val="24F2D9C3"/>
    <w:rsid w:val="2505AA28"/>
    <w:rsid w:val="251459B9"/>
    <w:rsid w:val="2520EF23"/>
    <w:rsid w:val="2522940D"/>
    <w:rsid w:val="253217D0"/>
    <w:rsid w:val="253F2208"/>
    <w:rsid w:val="254BD2EB"/>
    <w:rsid w:val="257969BA"/>
    <w:rsid w:val="257CB4A6"/>
    <w:rsid w:val="258DB749"/>
    <w:rsid w:val="2596B536"/>
    <w:rsid w:val="25AA3A88"/>
    <w:rsid w:val="25BE37BB"/>
    <w:rsid w:val="25C9C9E2"/>
    <w:rsid w:val="25D6EE63"/>
    <w:rsid w:val="25E40E45"/>
    <w:rsid w:val="2600A3A8"/>
    <w:rsid w:val="262BF197"/>
    <w:rsid w:val="2633C5AB"/>
    <w:rsid w:val="2649A020"/>
    <w:rsid w:val="2667C775"/>
    <w:rsid w:val="2674C242"/>
    <w:rsid w:val="2679420A"/>
    <w:rsid w:val="26A3DB9D"/>
    <w:rsid w:val="26A61C96"/>
    <w:rsid w:val="26A93E59"/>
    <w:rsid w:val="26D1087B"/>
    <w:rsid w:val="26DE3527"/>
    <w:rsid w:val="26E5C1AC"/>
    <w:rsid w:val="26F080DF"/>
    <w:rsid w:val="26F0CB42"/>
    <w:rsid w:val="26F73809"/>
    <w:rsid w:val="271C55BB"/>
    <w:rsid w:val="271D6C41"/>
    <w:rsid w:val="272CA6D9"/>
    <w:rsid w:val="272E28CF"/>
    <w:rsid w:val="2766E853"/>
    <w:rsid w:val="27AAD59A"/>
    <w:rsid w:val="27BCF624"/>
    <w:rsid w:val="27C7D2FC"/>
    <w:rsid w:val="27C80B13"/>
    <w:rsid w:val="27D940B4"/>
    <w:rsid w:val="27DA7C23"/>
    <w:rsid w:val="283D91FA"/>
    <w:rsid w:val="283F9EF2"/>
    <w:rsid w:val="2866A627"/>
    <w:rsid w:val="288177BD"/>
    <w:rsid w:val="28831876"/>
    <w:rsid w:val="2886E703"/>
    <w:rsid w:val="28936D92"/>
    <w:rsid w:val="28A1E278"/>
    <w:rsid w:val="28AE5D34"/>
    <w:rsid w:val="28D15DE3"/>
    <w:rsid w:val="28DE9E3E"/>
    <w:rsid w:val="28F23FF0"/>
    <w:rsid w:val="2900E9C7"/>
    <w:rsid w:val="29071257"/>
    <w:rsid w:val="29139DFD"/>
    <w:rsid w:val="291F214A"/>
    <w:rsid w:val="2932F443"/>
    <w:rsid w:val="293CB684"/>
    <w:rsid w:val="296334EC"/>
    <w:rsid w:val="2977017F"/>
    <w:rsid w:val="29833552"/>
    <w:rsid w:val="299D74FC"/>
    <w:rsid w:val="29A35F41"/>
    <w:rsid w:val="29A5C1A4"/>
    <w:rsid w:val="29A5E515"/>
    <w:rsid w:val="29AA881E"/>
    <w:rsid w:val="29B0DB2F"/>
    <w:rsid w:val="29BC40DD"/>
    <w:rsid w:val="29C29863"/>
    <w:rsid w:val="29D47441"/>
    <w:rsid w:val="29E01959"/>
    <w:rsid w:val="29E43838"/>
    <w:rsid w:val="29E9992E"/>
    <w:rsid w:val="29E9E331"/>
    <w:rsid w:val="2A175065"/>
    <w:rsid w:val="2A36D9D3"/>
    <w:rsid w:val="2A526B2A"/>
    <w:rsid w:val="2A532EF8"/>
    <w:rsid w:val="2A5AE783"/>
    <w:rsid w:val="2A5EDBB7"/>
    <w:rsid w:val="2A6C4797"/>
    <w:rsid w:val="2A72FD0E"/>
    <w:rsid w:val="2A81DECE"/>
    <w:rsid w:val="2A8AB742"/>
    <w:rsid w:val="2A94AD6C"/>
    <w:rsid w:val="2A9943FD"/>
    <w:rsid w:val="2A9AA668"/>
    <w:rsid w:val="2AB7E906"/>
    <w:rsid w:val="2AC6487F"/>
    <w:rsid w:val="2ACA6D28"/>
    <w:rsid w:val="2AD1B4B8"/>
    <w:rsid w:val="2AF2D936"/>
    <w:rsid w:val="2AF31599"/>
    <w:rsid w:val="2B27B2D3"/>
    <w:rsid w:val="2B2C9C9B"/>
    <w:rsid w:val="2B579422"/>
    <w:rsid w:val="2B717C72"/>
    <w:rsid w:val="2B72C2EF"/>
    <w:rsid w:val="2B7F5DB7"/>
    <w:rsid w:val="2B97BBC3"/>
    <w:rsid w:val="2BA4AA25"/>
    <w:rsid w:val="2BB6CEBB"/>
    <w:rsid w:val="2BC99E35"/>
    <w:rsid w:val="2BDC0A8C"/>
    <w:rsid w:val="2BF31B98"/>
    <w:rsid w:val="2C13E9DC"/>
    <w:rsid w:val="2C221533"/>
    <w:rsid w:val="2C255887"/>
    <w:rsid w:val="2C4F9C21"/>
    <w:rsid w:val="2C50166E"/>
    <w:rsid w:val="2C5F8551"/>
    <w:rsid w:val="2C64A459"/>
    <w:rsid w:val="2C66B9DC"/>
    <w:rsid w:val="2C69BDD3"/>
    <w:rsid w:val="2C84374D"/>
    <w:rsid w:val="2C959D72"/>
    <w:rsid w:val="2CA6EDFD"/>
    <w:rsid w:val="2CB46956"/>
    <w:rsid w:val="2CBFF713"/>
    <w:rsid w:val="2CCE5D07"/>
    <w:rsid w:val="2CD4AFC0"/>
    <w:rsid w:val="2CEE17BB"/>
    <w:rsid w:val="2CF59047"/>
    <w:rsid w:val="2CF83DCC"/>
    <w:rsid w:val="2D152DF6"/>
    <w:rsid w:val="2D3052F4"/>
    <w:rsid w:val="2D3BB33C"/>
    <w:rsid w:val="2D4881F1"/>
    <w:rsid w:val="2D4BCEC4"/>
    <w:rsid w:val="2D4CFC40"/>
    <w:rsid w:val="2D578A9C"/>
    <w:rsid w:val="2D6BB2EA"/>
    <w:rsid w:val="2D6D9575"/>
    <w:rsid w:val="2D763476"/>
    <w:rsid w:val="2D797E24"/>
    <w:rsid w:val="2D90B7F6"/>
    <w:rsid w:val="2D9752E2"/>
    <w:rsid w:val="2D9C0EDD"/>
    <w:rsid w:val="2DB7A94C"/>
    <w:rsid w:val="2DB8EF51"/>
    <w:rsid w:val="2DF42776"/>
    <w:rsid w:val="2E08670D"/>
    <w:rsid w:val="2E0C2392"/>
    <w:rsid w:val="2E0FFC98"/>
    <w:rsid w:val="2E1634DA"/>
    <w:rsid w:val="2E2AB5AE"/>
    <w:rsid w:val="2E2C38B4"/>
    <w:rsid w:val="2E345A91"/>
    <w:rsid w:val="2E8B6AE4"/>
    <w:rsid w:val="2EA1427D"/>
    <w:rsid w:val="2EB895B8"/>
    <w:rsid w:val="2EBC45A8"/>
    <w:rsid w:val="2EC362BF"/>
    <w:rsid w:val="2EED64AB"/>
    <w:rsid w:val="2F03B602"/>
    <w:rsid w:val="2F19DC72"/>
    <w:rsid w:val="2F22032C"/>
    <w:rsid w:val="2F23DEED"/>
    <w:rsid w:val="2F330C88"/>
    <w:rsid w:val="2F4BF273"/>
    <w:rsid w:val="2F6CA159"/>
    <w:rsid w:val="2F6D4559"/>
    <w:rsid w:val="2F76D178"/>
    <w:rsid w:val="2FA71CE1"/>
    <w:rsid w:val="2FB6911D"/>
    <w:rsid w:val="2FB93BFE"/>
    <w:rsid w:val="2FCC023E"/>
    <w:rsid w:val="2FD3A49B"/>
    <w:rsid w:val="2FF59EE4"/>
    <w:rsid w:val="3005A37E"/>
    <w:rsid w:val="3006B6B7"/>
    <w:rsid w:val="301BF7FF"/>
    <w:rsid w:val="30299202"/>
    <w:rsid w:val="30429329"/>
    <w:rsid w:val="305257E7"/>
    <w:rsid w:val="3056B19A"/>
    <w:rsid w:val="3091EB9A"/>
    <w:rsid w:val="309E530D"/>
    <w:rsid w:val="30B268BB"/>
    <w:rsid w:val="30C3EB64"/>
    <w:rsid w:val="30D01909"/>
    <w:rsid w:val="30D5CBBF"/>
    <w:rsid w:val="30E3B54B"/>
    <w:rsid w:val="30EAECE9"/>
    <w:rsid w:val="311DA0C8"/>
    <w:rsid w:val="314896BE"/>
    <w:rsid w:val="314FF9AD"/>
    <w:rsid w:val="3169EB89"/>
    <w:rsid w:val="3184C82B"/>
    <w:rsid w:val="31942A00"/>
    <w:rsid w:val="31B39FF7"/>
    <w:rsid w:val="31C004EB"/>
    <w:rsid w:val="31CC7C9D"/>
    <w:rsid w:val="31D654A7"/>
    <w:rsid w:val="31DBD2F2"/>
    <w:rsid w:val="31DC0F42"/>
    <w:rsid w:val="31EFA140"/>
    <w:rsid w:val="31F3B69C"/>
    <w:rsid w:val="321230A7"/>
    <w:rsid w:val="321DFB2B"/>
    <w:rsid w:val="32318928"/>
    <w:rsid w:val="3242770F"/>
    <w:rsid w:val="3247D6DE"/>
    <w:rsid w:val="325FCDC8"/>
    <w:rsid w:val="32727711"/>
    <w:rsid w:val="32A36215"/>
    <w:rsid w:val="32B3BB62"/>
    <w:rsid w:val="32BEA678"/>
    <w:rsid w:val="32C0F757"/>
    <w:rsid w:val="32CAD2B4"/>
    <w:rsid w:val="32CF3D69"/>
    <w:rsid w:val="32DFD0A3"/>
    <w:rsid w:val="32E4E1F3"/>
    <w:rsid w:val="331384A4"/>
    <w:rsid w:val="3314478A"/>
    <w:rsid w:val="3343E607"/>
    <w:rsid w:val="3347142D"/>
    <w:rsid w:val="334A8D08"/>
    <w:rsid w:val="336B4987"/>
    <w:rsid w:val="337BC106"/>
    <w:rsid w:val="33836FDC"/>
    <w:rsid w:val="3386C462"/>
    <w:rsid w:val="338B48DE"/>
    <w:rsid w:val="33B8A424"/>
    <w:rsid w:val="33C4395A"/>
    <w:rsid w:val="33EF3935"/>
    <w:rsid w:val="33FAD72F"/>
    <w:rsid w:val="33FB4F4C"/>
    <w:rsid w:val="33FC7D5E"/>
    <w:rsid w:val="33FFACD7"/>
    <w:rsid w:val="34109E96"/>
    <w:rsid w:val="342F7302"/>
    <w:rsid w:val="3437DBD1"/>
    <w:rsid w:val="3450F3DD"/>
    <w:rsid w:val="3458A09A"/>
    <w:rsid w:val="345D14D7"/>
    <w:rsid w:val="346DE6CA"/>
    <w:rsid w:val="349B1578"/>
    <w:rsid w:val="34BC75CB"/>
    <w:rsid w:val="34BFEFF4"/>
    <w:rsid w:val="34C7796D"/>
    <w:rsid w:val="34DC1611"/>
    <w:rsid w:val="34F1867C"/>
    <w:rsid w:val="350BDC39"/>
    <w:rsid w:val="35133009"/>
    <w:rsid w:val="3513B25D"/>
    <w:rsid w:val="353A92F5"/>
    <w:rsid w:val="3547E7AD"/>
    <w:rsid w:val="3548B7B6"/>
    <w:rsid w:val="354B1282"/>
    <w:rsid w:val="35887C9B"/>
    <w:rsid w:val="35B26395"/>
    <w:rsid w:val="35C03CEB"/>
    <w:rsid w:val="35C4174F"/>
    <w:rsid w:val="35C6F271"/>
    <w:rsid w:val="35CAB71D"/>
    <w:rsid w:val="35D45706"/>
    <w:rsid w:val="35DA1929"/>
    <w:rsid w:val="35E785AA"/>
    <w:rsid w:val="35E7C968"/>
    <w:rsid w:val="35F64B19"/>
    <w:rsid w:val="360ECCAF"/>
    <w:rsid w:val="360F21A7"/>
    <w:rsid w:val="36246AA2"/>
    <w:rsid w:val="3634F467"/>
    <w:rsid w:val="3674186F"/>
    <w:rsid w:val="368B8543"/>
    <w:rsid w:val="36C4E0AC"/>
    <w:rsid w:val="36D05D28"/>
    <w:rsid w:val="36D3F696"/>
    <w:rsid w:val="36DA5228"/>
    <w:rsid w:val="36E727CE"/>
    <w:rsid w:val="36F7EC6E"/>
    <w:rsid w:val="36FECBDD"/>
    <w:rsid w:val="36FEECC7"/>
    <w:rsid w:val="370CD4D7"/>
    <w:rsid w:val="37108EEB"/>
    <w:rsid w:val="371FE9B2"/>
    <w:rsid w:val="3726717B"/>
    <w:rsid w:val="37418CD6"/>
    <w:rsid w:val="37482D1C"/>
    <w:rsid w:val="374F883C"/>
    <w:rsid w:val="3793B163"/>
    <w:rsid w:val="37B8C10B"/>
    <w:rsid w:val="37C71D60"/>
    <w:rsid w:val="37DE9ED0"/>
    <w:rsid w:val="37EDB14F"/>
    <w:rsid w:val="38059E7C"/>
    <w:rsid w:val="38641E87"/>
    <w:rsid w:val="387F44E0"/>
    <w:rsid w:val="38B50552"/>
    <w:rsid w:val="38BCEFF9"/>
    <w:rsid w:val="38CDAA0D"/>
    <w:rsid w:val="3906AE35"/>
    <w:rsid w:val="391A10B5"/>
    <w:rsid w:val="3932EC8E"/>
    <w:rsid w:val="39343CB4"/>
    <w:rsid w:val="395F67A7"/>
    <w:rsid w:val="396E5077"/>
    <w:rsid w:val="3981A74B"/>
    <w:rsid w:val="398F5DAC"/>
    <w:rsid w:val="3995E9E3"/>
    <w:rsid w:val="3997B50E"/>
    <w:rsid w:val="3998C2FA"/>
    <w:rsid w:val="399E134D"/>
    <w:rsid w:val="39DF39C5"/>
    <w:rsid w:val="39F11981"/>
    <w:rsid w:val="39F5CABE"/>
    <w:rsid w:val="3A0291F9"/>
    <w:rsid w:val="3A0D718D"/>
    <w:rsid w:val="3A13AA03"/>
    <w:rsid w:val="3A1C4BCD"/>
    <w:rsid w:val="3A1F64A2"/>
    <w:rsid w:val="3A27713A"/>
    <w:rsid w:val="3A322EB0"/>
    <w:rsid w:val="3A6818DD"/>
    <w:rsid w:val="3A789440"/>
    <w:rsid w:val="3A79A941"/>
    <w:rsid w:val="3A825909"/>
    <w:rsid w:val="3A8B7A92"/>
    <w:rsid w:val="3A9D5151"/>
    <w:rsid w:val="3AC5FEE3"/>
    <w:rsid w:val="3ACCA01A"/>
    <w:rsid w:val="3AE53F48"/>
    <w:rsid w:val="3AF251B3"/>
    <w:rsid w:val="3AF2D0F6"/>
    <w:rsid w:val="3B015E3F"/>
    <w:rsid w:val="3B08F731"/>
    <w:rsid w:val="3B12D232"/>
    <w:rsid w:val="3B1D1C22"/>
    <w:rsid w:val="3B3F6087"/>
    <w:rsid w:val="3B47A6E0"/>
    <w:rsid w:val="3B6F3F9E"/>
    <w:rsid w:val="3B7BDDB7"/>
    <w:rsid w:val="3B96F434"/>
    <w:rsid w:val="3BA17D93"/>
    <w:rsid w:val="3BC8519E"/>
    <w:rsid w:val="3BD53FB9"/>
    <w:rsid w:val="3BDA1EF0"/>
    <w:rsid w:val="3BDA654C"/>
    <w:rsid w:val="3BDCF8CF"/>
    <w:rsid w:val="3BE084B9"/>
    <w:rsid w:val="3BE862D4"/>
    <w:rsid w:val="3C089C14"/>
    <w:rsid w:val="3C0DADA9"/>
    <w:rsid w:val="3C2C1795"/>
    <w:rsid w:val="3C3B7DB1"/>
    <w:rsid w:val="3C687DB2"/>
    <w:rsid w:val="3C6E907D"/>
    <w:rsid w:val="3C728DCD"/>
    <w:rsid w:val="3C943160"/>
    <w:rsid w:val="3C946C6B"/>
    <w:rsid w:val="3C992FAD"/>
    <w:rsid w:val="3CB43C56"/>
    <w:rsid w:val="3CD14923"/>
    <w:rsid w:val="3CDB0BE6"/>
    <w:rsid w:val="3CFD5925"/>
    <w:rsid w:val="3D0DC712"/>
    <w:rsid w:val="3D32E2D0"/>
    <w:rsid w:val="3D39D724"/>
    <w:rsid w:val="3D42D401"/>
    <w:rsid w:val="3D4BAA3E"/>
    <w:rsid w:val="3D55FBFF"/>
    <w:rsid w:val="3D8EAC09"/>
    <w:rsid w:val="3D99C631"/>
    <w:rsid w:val="3D9BF34A"/>
    <w:rsid w:val="3DAD0CB6"/>
    <w:rsid w:val="3DBC08F7"/>
    <w:rsid w:val="3DD87FD7"/>
    <w:rsid w:val="3DDCB8DE"/>
    <w:rsid w:val="3DE87B25"/>
    <w:rsid w:val="3DE99639"/>
    <w:rsid w:val="3DEBC91F"/>
    <w:rsid w:val="3DF9050F"/>
    <w:rsid w:val="3E2805E3"/>
    <w:rsid w:val="3E2A92EA"/>
    <w:rsid w:val="3E31E24C"/>
    <w:rsid w:val="3E4B0977"/>
    <w:rsid w:val="3E4D497D"/>
    <w:rsid w:val="3E59B2D8"/>
    <w:rsid w:val="3E5A0DAD"/>
    <w:rsid w:val="3E6E2A1C"/>
    <w:rsid w:val="3E8BEAE4"/>
    <w:rsid w:val="3E8FC891"/>
    <w:rsid w:val="3EB905C9"/>
    <w:rsid w:val="3EC3EB32"/>
    <w:rsid w:val="3ECAB27A"/>
    <w:rsid w:val="3EDE4C6C"/>
    <w:rsid w:val="3EE96FF7"/>
    <w:rsid w:val="3EF406A9"/>
    <w:rsid w:val="3EFC230E"/>
    <w:rsid w:val="3EFCEDCE"/>
    <w:rsid w:val="3F0A2C74"/>
    <w:rsid w:val="3F0FCCFA"/>
    <w:rsid w:val="3F1E8B34"/>
    <w:rsid w:val="3F27A350"/>
    <w:rsid w:val="3F758CF6"/>
    <w:rsid w:val="3FA7781B"/>
    <w:rsid w:val="3FC2F5D3"/>
    <w:rsid w:val="3FF45806"/>
    <w:rsid w:val="40117F18"/>
    <w:rsid w:val="4023D269"/>
    <w:rsid w:val="4045C57B"/>
    <w:rsid w:val="4069DEF4"/>
    <w:rsid w:val="40A02CBD"/>
    <w:rsid w:val="40A034E7"/>
    <w:rsid w:val="40A4EE55"/>
    <w:rsid w:val="40A86657"/>
    <w:rsid w:val="40D65903"/>
    <w:rsid w:val="40F0AFE0"/>
    <w:rsid w:val="40F14942"/>
    <w:rsid w:val="40FFCC83"/>
    <w:rsid w:val="40FFE938"/>
    <w:rsid w:val="41335FE1"/>
    <w:rsid w:val="413EED52"/>
    <w:rsid w:val="414430EF"/>
    <w:rsid w:val="4148C524"/>
    <w:rsid w:val="414D0E3E"/>
    <w:rsid w:val="41515015"/>
    <w:rsid w:val="4158EE86"/>
    <w:rsid w:val="4173EC39"/>
    <w:rsid w:val="417FF5B0"/>
    <w:rsid w:val="41834C23"/>
    <w:rsid w:val="4183618C"/>
    <w:rsid w:val="41AC460A"/>
    <w:rsid w:val="41DAF725"/>
    <w:rsid w:val="41E8FDEA"/>
    <w:rsid w:val="41F3FE40"/>
    <w:rsid w:val="42148F4F"/>
    <w:rsid w:val="4221BFF0"/>
    <w:rsid w:val="42242578"/>
    <w:rsid w:val="422997F7"/>
    <w:rsid w:val="42373BB8"/>
    <w:rsid w:val="424B741F"/>
    <w:rsid w:val="4253BF9E"/>
    <w:rsid w:val="427ECCC7"/>
    <w:rsid w:val="42AECDFA"/>
    <w:rsid w:val="42AF50E5"/>
    <w:rsid w:val="42BF3AE6"/>
    <w:rsid w:val="42CD537D"/>
    <w:rsid w:val="42D02F28"/>
    <w:rsid w:val="42D8F4A2"/>
    <w:rsid w:val="42DDE4F1"/>
    <w:rsid w:val="42E7A932"/>
    <w:rsid w:val="42F06949"/>
    <w:rsid w:val="42FB732B"/>
    <w:rsid w:val="43049224"/>
    <w:rsid w:val="430C0DED"/>
    <w:rsid w:val="430D278D"/>
    <w:rsid w:val="433C554B"/>
    <w:rsid w:val="435B507A"/>
    <w:rsid w:val="435EBB5D"/>
    <w:rsid w:val="436F715D"/>
    <w:rsid w:val="4373A86B"/>
    <w:rsid w:val="438123E0"/>
    <w:rsid w:val="4393B150"/>
    <w:rsid w:val="439EBC48"/>
    <w:rsid w:val="43A52658"/>
    <w:rsid w:val="43AD9128"/>
    <w:rsid w:val="43B6EAEF"/>
    <w:rsid w:val="43B89179"/>
    <w:rsid w:val="43BC83DD"/>
    <w:rsid w:val="43CE1E6D"/>
    <w:rsid w:val="43D09869"/>
    <w:rsid w:val="43E3A4EE"/>
    <w:rsid w:val="43EDD1D7"/>
    <w:rsid w:val="43F1A439"/>
    <w:rsid w:val="43F5483B"/>
    <w:rsid w:val="43FA720E"/>
    <w:rsid w:val="43FE9434"/>
    <w:rsid w:val="440371F3"/>
    <w:rsid w:val="442BB1E7"/>
    <w:rsid w:val="442D2ED0"/>
    <w:rsid w:val="443149A4"/>
    <w:rsid w:val="443705B2"/>
    <w:rsid w:val="444EB0F0"/>
    <w:rsid w:val="44741EBC"/>
    <w:rsid w:val="4495637C"/>
    <w:rsid w:val="44A14E0A"/>
    <w:rsid w:val="44A25D46"/>
    <w:rsid w:val="44B6E6FE"/>
    <w:rsid w:val="44C417FC"/>
    <w:rsid w:val="44C8DF7F"/>
    <w:rsid w:val="44D0ED1B"/>
    <w:rsid w:val="44D44B8A"/>
    <w:rsid w:val="44EA6597"/>
    <w:rsid w:val="44EC4951"/>
    <w:rsid w:val="44F2C95A"/>
    <w:rsid w:val="4500CD8D"/>
    <w:rsid w:val="4508BC65"/>
    <w:rsid w:val="4514B486"/>
    <w:rsid w:val="45162A3B"/>
    <w:rsid w:val="451BED8C"/>
    <w:rsid w:val="453B1E8E"/>
    <w:rsid w:val="45429870"/>
    <w:rsid w:val="45445DBE"/>
    <w:rsid w:val="456743A3"/>
    <w:rsid w:val="45717F77"/>
    <w:rsid w:val="45785610"/>
    <w:rsid w:val="4579A5C7"/>
    <w:rsid w:val="458518CB"/>
    <w:rsid w:val="458DDD7A"/>
    <w:rsid w:val="459B6BC6"/>
    <w:rsid w:val="45A67ADA"/>
    <w:rsid w:val="45AF1206"/>
    <w:rsid w:val="45C3461F"/>
    <w:rsid w:val="45CCB327"/>
    <w:rsid w:val="461718DB"/>
    <w:rsid w:val="46247CD3"/>
    <w:rsid w:val="46355476"/>
    <w:rsid w:val="463BF97C"/>
    <w:rsid w:val="4641730C"/>
    <w:rsid w:val="464D9EFF"/>
    <w:rsid w:val="467E43A3"/>
    <w:rsid w:val="46CDEAF0"/>
    <w:rsid w:val="46D4CFA4"/>
    <w:rsid w:val="46DFC4B9"/>
    <w:rsid w:val="46E00712"/>
    <w:rsid w:val="46E8F6E9"/>
    <w:rsid w:val="47070418"/>
    <w:rsid w:val="472D4B09"/>
    <w:rsid w:val="474192C0"/>
    <w:rsid w:val="474F7B51"/>
    <w:rsid w:val="47690C35"/>
    <w:rsid w:val="4775FF2D"/>
    <w:rsid w:val="4778DF41"/>
    <w:rsid w:val="47B12EC2"/>
    <w:rsid w:val="47CDCDE0"/>
    <w:rsid w:val="47FE48C0"/>
    <w:rsid w:val="480EAA44"/>
    <w:rsid w:val="4821DE4D"/>
    <w:rsid w:val="482375D8"/>
    <w:rsid w:val="4823C01B"/>
    <w:rsid w:val="48319CBC"/>
    <w:rsid w:val="483C6214"/>
    <w:rsid w:val="48563EEB"/>
    <w:rsid w:val="485858EF"/>
    <w:rsid w:val="48A8F7E1"/>
    <w:rsid w:val="48AE3C7D"/>
    <w:rsid w:val="48B50085"/>
    <w:rsid w:val="48BC8F2F"/>
    <w:rsid w:val="48C1D88C"/>
    <w:rsid w:val="48C6EACA"/>
    <w:rsid w:val="48C78141"/>
    <w:rsid w:val="48D29086"/>
    <w:rsid w:val="48D2DFE9"/>
    <w:rsid w:val="48FA3E96"/>
    <w:rsid w:val="4915F8DA"/>
    <w:rsid w:val="491C8842"/>
    <w:rsid w:val="492EAB44"/>
    <w:rsid w:val="49534C38"/>
    <w:rsid w:val="49555F64"/>
    <w:rsid w:val="4964AB17"/>
    <w:rsid w:val="49703E8E"/>
    <w:rsid w:val="498255AD"/>
    <w:rsid w:val="4983EBDE"/>
    <w:rsid w:val="499A8533"/>
    <w:rsid w:val="49A780BB"/>
    <w:rsid w:val="49A8C092"/>
    <w:rsid w:val="49B0F5F0"/>
    <w:rsid w:val="49BB20E4"/>
    <w:rsid w:val="49C6791D"/>
    <w:rsid w:val="49D65CAF"/>
    <w:rsid w:val="49E20676"/>
    <w:rsid w:val="49E38999"/>
    <w:rsid w:val="4A2921D9"/>
    <w:rsid w:val="4A5FB56E"/>
    <w:rsid w:val="4A656682"/>
    <w:rsid w:val="4A69EE5B"/>
    <w:rsid w:val="4A8168DF"/>
    <w:rsid w:val="4A8502D8"/>
    <w:rsid w:val="4A9D5137"/>
    <w:rsid w:val="4ACB6489"/>
    <w:rsid w:val="4AE74EBF"/>
    <w:rsid w:val="4AF4593D"/>
    <w:rsid w:val="4B01EA2E"/>
    <w:rsid w:val="4B27798B"/>
    <w:rsid w:val="4B2E1C1E"/>
    <w:rsid w:val="4B37501D"/>
    <w:rsid w:val="4B51EA72"/>
    <w:rsid w:val="4B6C0A50"/>
    <w:rsid w:val="4B8A9F13"/>
    <w:rsid w:val="4B9DCAEC"/>
    <w:rsid w:val="4BA3C66A"/>
    <w:rsid w:val="4BD28C46"/>
    <w:rsid w:val="4BEC0DEB"/>
    <w:rsid w:val="4BFE59FF"/>
    <w:rsid w:val="4C0BAEB5"/>
    <w:rsid w:val="4C180DD7"/>
    <w:rsid w:val="4C30C1E0"/>
    <w:rsid w:val="4C40B0AC"/>
    <w:rsid w:val="4C4D425F"/>
    <w:rsid w:val="4C6556E9"/>
    <w:rsid w:val="4C731BD7"/>
    <w:rsid w:val="4C93F552"/>
    <w:rsid w:val="4C9E6E0F"/>
    <w:rsid w:val="4CA04DAA"/>
    <w:rsid w:val="4CB89F64"/>
    <w:rsid w:val="4CBAE5E8"/>
    <w:rsid w:val="4CCA169B"/>
    <w:rsid w:val="4CDDB48F"/>
    <w:rsid w:val="4CE7F7EF"/>
    <w:rsid w:val="4CF61AD2"/>
    <w:rsid w:val="4D0F9539"/>
    <w:rsid w:val="4D174426"/>
    <w:rsid w:val="4D1866A0"/>
    <w:rsid w:val="4D192225"/>
    <w:rsid w:val="4D1DAB45"/>
    <w:rsid w:val="4D2952DF"/>
    <w:rsid w:val="4D2CC435"/>
    <w:rsid w:val="4D2DA0E6"/>
    <w:rsid w:val="4D33E611"/>
    <w:rsid w:val="4D3658A4"/>
    <w:rsid w:val="4D3CD13F"/>
    <w:rsid w:val="4D42C006"/>
    <w:rsid w:val="4D6901A1"/>
    <w:rsid w:val="4D6E5BE4"/>
    <w:rsid w:val="4D85BC75"/>
    <w:rsid w:val="4D95EC3D"/>
    <w:rsid w:val="4D9DFA01"/>
    <w:rsid w:val="4DA9AEF3"/>
    <w:rsid w:val="4DADD764"/>
    <w:rsid w:val="4DB753A2"/>
    <w:rsid w:val="4DB94C5B"/>
    <w:rsid w:val="4DB9B95C"/>
    <w:rsid w:val="4DBA3FD8"/>
    <w:rsid w:val="4DD05669"/>
    <w:rsid w:val="4DE9591D"/>
    <w:rsid w:val="4E1AB7B4"/>
    <w:rsid w:val="4E1DB1B8"/>
    <w:rsid w:val="4E36DAD7"/>
    <w:rsid w:val="4E5369F4"/>
    <w:rsid w:val="4E6C4167"/>
    <w:rsid w:val="4E6EA77C"/>
    <w:rsid w:val="4E79240D"/>
    <w:rsid w:val="4E79B9A9"/>
    <w:rsid w:val="4E7B954D"/>
    <w:rsid w:val="4E82FE07"/>
    <w:rsid w:val="4E8D0D0C"/>
    <w:rsid w:val="4EA7EC97"/>
    <w:rsid w:val="4EB4024C"/>
    <w:rsid w:val="4EC59919"/>
    <w:rsid w:val="4ED4D707"/>
    <w:rsid w:val="4F0007D9"/>
    <w:rsid w:val="4F041E0C"/>
    <w:rsid w:val="4F054E7A"/>
    <w:rsid w:val="4F1263F0"/>
    <w:rsid w:val="4F1845E0"/>
    <w:rsid w:val="4F1FB8B4"/>
    <w:rsid w:val="4F2AA024"/>
    <w:rsid w:val="4F2D3AB9"/>
    <w:rsid w:val="4F2E05B7"/>
    <w:rsid w:val="4F30E6A6"/>
    <w:rsid w:val="4F348E9B"/>
    <w:rsid w:val="4F368081"/>
    <w:rsid w:val="4F482361"/>
    <w:rsid w:val="4F8E82EC"/>
    <w:rsid w:val="4F90629B"/>
    <w:rsid w:val="4F91DEA6"/>
    <w:rsid w:val="4F981C15"/>
    <w:rsid w:val="4FB43E48"/>
    <w:rsid w:val="4FCFA6CD"/>
    <w:rsid w:val="4FDBD2D2"/>
    <w:rsid w:val="4FE6B090"/>
    <w:rsid w:val="4FEF3C8E"/>
    <w:rsid w:val="4FF2145A"/>
    <w:rsid w:val="4FF2F265"/>
    <w:rsid w:val="501BA0CE"/>
    <w:rsid w:val="50375B17"/>
    <w:rsid w:val="50408D66"/>
    <w:rsid w:val="50666992"/>
    <w:rsid w:val="508FF0BA"/>
    <w:rsid w:val="509116C9"/>
    <w:rsid w:val="5096CDD7"/>
    <w:rsid w:val="5096F414"/>
    <w:rsid w:val="50C07E2F"/>
    <w:rsid w:val="50DD98CD"/>
    <w:rsid w:val="50E53BFF"/>
    <w:rsid w:val="50E90D11"/>
    <w:rsid w:val="50EDCF92"/>
    <w:rsid w:val="51099D76"/>
    <w:rsid w:val="510C6704"/>
    <w:rsid w:val="51170AF2"/>
    <w:rsid w:val="51463915"/>
    <w:rsid w:val="51502E0B"/>
    <w:rsid w:val="5151C71C"/>
    <w:rsid w:val="5154589F"/>
    <w:rsid w:val="516C921C"/>
    <w:rsid w:val="51808A90"/>
    <w:rsid w:val="51A07AA7"/>
    <w:rsid w:val="51A212BC"/>
    <w:rsid w:val="51AE90F2"/>
    <w:rsid w:val="51B419DA"/>
    <w:rsid w:val="51BCBAF1"/>
    <w:rsid w:val="51BF7087"/>
    <w:rsid w:val="51C6F296"/>
    <w:rsid w:val="51DD758F"/>
    <w:rsid w:val="51F145E3"/>
    <w:rsid w:val="51FC049F"/>
    <w:rsid w:val="5202771D"/>
    <w:rsid w:val="52300E76"/>
    <w:rsid w:val="523F36B5"/>
    <w:rsid w:val="5270A1B2"/>
    <w:rsid w:val="527B8C39"/>
    <w:rsid w:val="527FF9F8"/>
    <w:rsid w:val="528B9AA5"/>
    <w:rsid w:val="528E2F2A"/>
    <w:rsid w:val="52925397"/>
    <w:rsid w:val="5296C818"/>
    <w:rsid w:val="529FB1E7"/>
    <w:rsid w:val="52B0DF93"/>
    <w:rsid w:val="52B400CB"/>
    <w:rsid w:val="52D6BE04"/>
    <w:rsid w:val="52D7719A"/>
    <w:rsid w:val="52F29C0D"/>
    <w:rsid w:val="52F858BC"/>
    <w:rsid w:val="52FCF1D7"/>
    <w:rsid w:val="531DBB1B"/>
    <w:rsid w:val="53239C2E"/>
    <w:rsid w:val="532AC086"/>
    <w:rsid w:val="5341AC1A"/>
    <w:rsid w:val="534AEB12"/>
    <w:rsid w:val="535DA3CA"/>
    <w:rsid w:val="5379CA79"/>
    <w:rsid w:val="538D287E"/>
    <w:rsid w:val="538E6A26"/>
    <w:rsid w:val="5390C4E2"/>
    <w:rsid w:val="5391EB85"/>
    <w:rsid w:val="5397391A"/>
    <w:rsid w:val="53A78417"/>
    <w:rsid w:val="53D198C6"/>
    <w:rsid w:val="53E6A354"/>
    <w:rsid w:val="544B1986"/>
    <w:rsid w:val="545C2FFA"/>
    <w:rsid w:val="54707FE5"/>
    <w:rsid w:val="5481D6F4"/>
    <w:rsid w:val="54928137"/>
    <w:rsid w:val="54AD4EB5"/>
    <w:rsid w:val="54CE50DC"/>
    <w:rsid w:val="54DD10BE"/>
    <w:rsid w:val="5503578B"/>
    <w:rsid w:val="5512A442"/>
    <w:rsid w:val="551B574C"/>
    <w:rsid w:val="5523410A"/>
    <w:rsid w:val="55455846"/>
    <w:rsid w:val="554DC228"/>
    <w:rsid w:val="55519B33"/>
    <w:rsid w:val="5562AA89"/>
    <w:rsid w:val="556DEDB4"/>
    <w:rsid w:val="558F3B7B"/>
    <w:rsid w:val="55A0C560"/>
    <w:rsid w:val="55B8E9B3"/>
    <w:rsid w:val="55CBC19E"/>
    <w:rsid w:val="55CEC70D"/>
    <w:rsid w:val="55D67E0E"/>
    <w:rsid w:val="55E5EBA3"/>
    <w:rsid w:val="55EBB897"/>
    <w:rsid w:val="55FFF356"/>
    <w:rsid w:val="560D8806"/>
    <w:rsid w:val="5622C68F"/>
    <w:rsid w:val="56426B26"/>
    <w:rsid w:val="56461358"/>
    <w:rsid w:val="56547423"/>
    <w:rsid w:val="566B0B2B"/>
    <w:rsid w:val="5678A671"/>
    <w:rsid w:val="567B3950"/>
    <w:rsid w:val="567C675F"/>
    <w:rsid w:val="56C83477"/>
    <w:rsid w:val="56EBFB15"/>
    <w:rsid w:val="56ECD40B"/>
    <w:rsid w:val="56F8780B"/>
    <w:rsid w:val="56FA30D1"/>
    <w:rsid w:val="56FB505E"/>
    <w:rsid w:val="5734F27C"/>
    <w:rsid w:val="574594BC"/>
    <w:rsid w:val="574BF708"/>
    <w:rsid w:val="57509821"/>
    <w:rsid w:val="57AB374F"/>
    <w:rsid w:val="57AE6D46"/>
    <w:rsid w:val="57AE9DDA"/>
    <w:rsid w:val="57B63C96"/>
    <w:rsid w:val="57B777B2"/>
    <w:rsid w:val="57C235D7"/>
    <w:rsid w:val="57EB1CE8"/>
    <w:rsid w:val="57F4CB79"/>
    <w:rsid w:val="57FFAEAE"/>
    <w:rsid w:val="58090A7B"/>
    <w:rsid w:val="580D566C"/>
    <w:rsid w:val="581BC2E0"/>
    <w:rsid w:val="58370440"/>
    <w:rsid w:val="58433A66"/>
    <w:rsid w:val="584686AE"/>
    <w:rsid w:val="5866CEF5"/>
    <w:rsid w:val="586C6D00"/>
    <w:rsid w:val="586E4F2B"/>
    <w:rsid w:val="58718F32"/>
    <w:rsid w:val="5872AD6D"/>
    <w:rsid w:val="5888C2EC"/>
    <w:rsid w:val="588AC7BC"/>
    <w:rsid w:val="58A40DFB"/>
    <w:rsid w:val="58C4A22E"/>
    <w:rsid w:val="58CC5A2F"/>
    <w:rsid w:val="58CF1E22"/>
    <w:rsid w:val="58D3A07B"/>
    <w:rsid w:val="58DBEF7C"/>
    <w:rsid w:val="58E12E41"/>
    <w:rsid w:val="58EBFAF8"/>
    <w:rsid w:val="58F222A4"/>
    <w:rsid w:val="58FA7232"/>
    <w:rsid w:val="591593B0"/>
    <w:rsid w:val="59160BEC"/>
    <w:rsid w:val="592219DB"/>
    <w:rsid w:val="592CFA2F"/>
    <w:rsid w:val="592D932A"/>
    <w:rsid w:val="593C36BE"/>
    <w:rsid w:val="594647EB"/>
    <w:rsid w:val="595946AA"/>
    <w:rsid w:val="5964A36D"/>
    <w:rsid w:val="596955A8"/>
    <w:rsid w:val="596FCC6E"/>
    <w:rsid w:val="597E978B"/>
    <w:rsid w:val="598AA2EC"/>
    <w:rsid w:val="598B2D9F"/>
    <w:rsid w:val="59B014C1"/>
    <w:rsid w:val="59B5005D"/>
    <w:rsid w:val="59B8A01F"/>
    <w:rsid w:val="59B92768"/>
    <w:rsid w:val="59BC8135"/>
    <w:rsid w:val="59E480F8"/>
    <w:rsid w:val="59E59268"/>
    <w:rsid w:val="59F759CD"/>
    <w:rsid w:val="59FDFC98"/>
    <w:rsid w:val="5A1FE125"/>
    <w:rsid w:val="5A3397F2"/>
    <w:rsid w:val="5A4D28B2"/>
    <w:rsid w:val="5A4F7E15"/>
    <w:rsid w:val="5A57A6E2"/>
    <w:rsid w:val="5A714714"/>
    <w:rsid w:val="5A87034D"/>
    <w:rsid w:val="5AAFCA11"/>
    <w:rsid w:val="5AD1DBFA"/>
    <w:rsid w:val="5AE8907A"/>
    <w:rsid w:val="5B09BE85"/>
    <w:rsid w:val="5B15F2CA"/>
    <w:rsid w:val="5B187D9D"/>
    <w:rsid w:val="5B1BBFB3"/>
    <w:rsid w:val="5B217D3B"/>
    <w:rsid w:val="5B35CCF9"/>
    <w:rsid w:val="5B451875"/>
    <w:rsid w:val="5B62F5E8"/>
    <w:rsid w:val="5B6CB850"/>
    <w:rsid w:val="5B89C359"/>
    <w:rsid w:val="5BA48A2E"/>
    <w:rsid w:val="5BA84BCB"/>
    <w:rsid w:val="5BAC0E0E"/>
    <w:rsid w:val="5BB263E5"/>
    <w:rsid w:val="5BBC0751"/>
    <w:rsid w:val="5BC2CCE4"/>
    <w:rsid w:val="5BE84780"/>
    <w:rsid w:val="5BF8FDA9"/>
    <w:rsid w:val="5C006071"/>
    <w:rsid w:val="5C32B0F1"/>
    <w:rsid w:val="5C355E86"/>
    <w:rsid w:val="5C587081"/>
    <w:rsid w:val="5C5B10E8"/>
    <w:rsid w:val="5C655099"/>
    <w:rsid w:val="5C6DA78F"/>
    <w:rsid w:val="5C70C772"/>
    <w:rsid w:val="5C7E581F"/>
    <w:rsid w:val="5C81E26D"/>
    <w:rsid w:val="5C89F477"/>
    <w:rsid w:val="5C8C322C"/>
    <w:rsid w:val="5CA9B02B"/>
    <w:rsid w:val="5CAF40C7"/>
    <w:rsid w:val="5CB0E19E"/>
    <w:rsid w:val="5CB59C02"/>
    <w:rsid w:val="5CBF8E17"/>
    <w:rsid w:val="5CF47CDE"/>
    <w:rsid w:val="5CF5A129"/>
    <w:rsid w:val="5D027662"/>
    <w:rsid w:val="5D0B3821"/>
    <w:rsid w:val="5D1DF030"/>
    <w:rsid w:val="5D3EF6C0"/>
    <w:rsid w:val="5D50BFD6"/>
    <w:rsid w:val="5D601EB3"/>
    <w:rsid w:val="5D688F12"/>
    <w:rsid w:val="5D75A9ED"/>
    <w:rsid w:val="5D7F0A6D"/>
    <w:rsid w:val="5D9A04FE"/>
    <w:rsid w:val="5D9FC508"/>
    <w:rsid w:val="5DA36C57"/>
    <w:rsid w:val="5DAB6117"/>
    <w:rsid w:val="5DB5A67B"/>
    <w:rsid w:val="5DB5E3D9"/>
    <w:rsid w:val="5DB6A0E3"/>
    <w:rsid w:val="5DD5349E"/>
    <w:rsid w:val="5DE2A2F3"/>
    <w:rsid w:val="5DEC59E6"/>
    <w:rsid w:val="5DED4A36"/>
    <w:rsid w:val="5DF5FE53"/>
    <w:rsid w:val="5E084D9B"/>
    <w:rsid w:val="5E10C94B"/>
    <w:rsid w:val="5E16FFA3"/>
    <w:rsid w:val="5E1BEB19"/>
    <w:rsid w:val="5E225165"/>
    <w:rsid w:val="5E2B6D79"/>
    <w:rsid w:val="5E2E290C"/>
    <w:rsid w:val="5E318E78"/>
    <w:rsid w:val="5E33EA08"/>
    <w:rsid w:val="5E3907E2"/>
    <w:rsid w:val="5E3E7361"/>
    <w:rsid w:val="5E5AFB32"/>
    <w:rsid w:val="5E5D59D4"/>
    <w:rsid w:val="5E7EEBCC"/>
    <w:rsid w:val="5E81D236"/>
    <w:rsid w:val="5E8F2F0E"/>
    <w:rsid w:val="5E9F2000"/>
    <w:rsid w:val="5EADA56B"/>
    <w:rsid w:val="5EAFCA1A"/>
    <w:rsid w:val="5EB85784"/>
    <w:rsid w:val="5EC4D5F8"/>
    <w:rsid w:val="5ED4E8BA"/>
    <w:rsid w:val="5EE68F4B"/>
    <w:rsid w:val="5EFBB6C9"/>
    <w:rsid w:val="5F085360"/>
    <w:rsid w:val="5F221E8A"/>
    <w:rsid w:val="5F49B196"/>
    <w:rsid w:val="5F58E8BB"/>
    <w:rsid w:val="5F6A0BA2"/>
    <w:rsid w:val="5F9407E8"/>
    <w:rsid w:val="5F9CBCEA"/>
    <w:rsid w:val="5FB02EC4"/>
    <w:rsid w:val="5FC6BADF"/>
    <w:rsid w:val="5FCE02DD"/>
    <w:rsid w:val="5FE427BC"/>
    <w:rsid w:val="5FEB8920"/>
    <w:rsid w:val="5FF94498"/>
    <w:rsid w:val="5FFCDECA"/>
    <w:rsid w:val="600098FE"/>
    <w:rsid w:val="60165149"/>
    <w:rsid w:val="6037407D"/>
    <w:rsid w:val="603A38D4"/>
    <w:rsid w:val="604F795D"/>
    <w:rsid w:val="605DAD05"/>
    <w:rsid w:val="605EC108"/>
    <w:rsid w:val="6064E191"/>
    <w:rsid w:val="60697A9F"/>
    <w:rsid w:val="607996E0"/>
    <w:rsid w:val="6089DD21"/>
    <w:rsid w:val="608BC4EA"/>
    <w:rsid w:val="60996624"/>
    <w:rsid w:val="60A7AA8D"/>
    <w:rsid w:val="60CA6096"/>
    <w:rsid w:val="60D0AE0B"/>
    <w:rsid w:val="60D235B7"/>
    <w:rsid w:val="6113CE47"/>
    <w:rsid w:val="613E4F1A"/>
    <w:rsid w:val="61570A73"/>
    <w:rsid w:val="617099E3"/>
    <w:rsid w:val="617150CE"/>
    <w:rsid w:val="6171E918"/>
    <w:rsid w:val="617F482F"/>
    <w:rsid w:val="618A169A"/>
    <w:rsid w:val="619057F3"/>
    <w:rsid w:val="61932207"/>
    <w:rsid w:val="61A666E8"/>
    <w:rsid w:val="61AAA858"/>
    <w:rsid w:val="61C8685B"/>
    <w:rsid w:val="61E96B25"/>
    <w:rsid w:val="61ED9F70"/>
    <w:rsid w:val="61EDFC33"/>
    <w:rsid w:val="61F2D6D1"/>
    <w:rsid w:val="6205665C"/>
    <w:rsid w:val="62132E42"/>
    <w:rsid w:val="621B4727"/>
    <w:rsid w:val="621EB6CC"/>
    <w:rsid w:val="622995DF"/>
    <w:rsid w:val="622A1F96"/>
    <w:rsid w:val="622E5768"/>
    <w:rsid w:val="62500A53"/>
    <w:rsid w:val="625A9F9A"/>
    <w:rsid w:val="6271F608"/>
    <w:rsid w:val="62A2E83D"/>
    <w:rsid w:val="62AE53F2"/>
    <w:rsid w:val="62D11D95"/>
    <w:rsid w:val="630AF2F3"/>
    <w:rsid w:val="630BACFF"/>
    <w:rsid w:val="630D001B"/>
    <w:rsid w:val="630D9B42"/>
    <w:rsid w:val="631B413D"/>
    <w:rsid w:val="633BA3D2"/>
    <w:rsid w:val="634F62B8"/>
    <w:rsid w:val="63612643"/>
    <w:rsid w:val="636B0120"/>
    <w:rsid w:val="638A0B89"/>
    <w:rsid w:val="638BB45F"/>
    <w:rsid w:val="63B024E9"/>
    <w:rsid w:val="63CAB918"/>
    <w:rsid w:val="63F1A413"/>
    <w:rsid w:val="63FE5714"/>
    <w:rsid w:val="6408707D"/>
    <w:rsid w:val="640A1717"/>
    <w:rsid w:val="6421B127"/>
    <w:rsid w:val="642F3C75"/>
    <w:rsid w:val="64426149"/>
    <w:rsid w:val="6443F0C6"/>
    <w:rsid w:val="647399C1"/>
    <w:rsid w:val="64757834"/>
    <w:rsid w:val="6476BC41"/>
    <w:rsid w:val="648B1744"/>
    <w:rsid w:val="64977836"/>
    <w:rsid w:val="6498358B"/>
    <w:rsid w:val="649C94DF"/>
    <w:rsid w:val="64AAB13E"/>
    <w:rsid w:val="64B01C46"/>
    <w:rsid w:val="64B1458A"/>
    <w:rsid w:val="64B4FB02"/>
    <w:rsid w:val="64C1CE5A"/>
    <w:rsid w:val="64C22527"/>
    <w:rsid w:val="64DA37BF"/>
    <w:rsid w:val="64E52260"/>
    <w:rsid w:val="64E65893"/>
    <w:rsid w:val="64EA797A"/>
    <w:rsid w:val="64FB2D8E"/>
    <w:rsid w:val="6502D373"/>
    <w:rsid w:val="6503ABDB"/>
    <w:rsid w:val="650477B2"/>
    <w:rsid w:val="655349C8"/>
    <w:rsid w:val="65678930"/>
    <w:rsid w:val="656A528D"/>
    <w:rsid w:val="6571CD04"/>
    <w:rsid w:val="65722F62"/>
    <w:rsid w:val="65733132"/>
    <w:rsid w:val="6583A1D1"/>
    <w:rsid w:val="658C4B3D"/>
    <w:rsid w:val="65986537"/>
    <w:rsid w:val="65AAD762"/>
    <w:rsid w:val="65B4CCFA"/>
    <w:rsid w:val="65CBF33A"/>
    <w:rsid w:val="65D84586"/>
    <w:rsid w:val="65E30168"/>
    <w:rsid w:val="660418E6"/>
    <w:rsid w:val="6612BAD9"/>
    <w:rsid w:val="66266FFF"/>
    <w:rsid w:val="662AFD0E"/>
    <w:rsid w:val="664B5549"/>
    <w:rsid w:val="66528FA2"/>
    <w:rsid w:val="668F8B01"/>
    <w:rsid w:val="66ABA054"/>
    <w:rsid w:val="66B33E23"/>
    <w:rsid w:val="66B87DD7"/>
    <w:rsid w:val="66BB77C4"/>
    <w:rsid w:val="66C70A8D"/>
    <w:rsid w:val="6733A313"/>
    <w:rsid w:val="67480357"/>
    <w:rsid w:val="67602108"/>
    <w:rsid w:val="67640367"/>
    <w:rsid w:val="6782AACB"/>
    <w:rsid w:val="6790B4DD"/>
    <w:rsid w:val="67A8DA01"/>
    <w:rsid w:val="67BF17D1"/>
    <w:rsid w:val="67E35888"/>
    <w:rsid w:val="67F5EA3A"/>
    <w:rsid w:val="68174B2D"/>
    <w:rsid w:val="68323052"/>
    <w:rsid w:val="683A5901"/>
    <w:rsid w:val="68501904"/>
    <w:rsid w:val="685BCCCE"/>
    <w:rsid w:val="687963B3"/>
    <w:rsid w:val="6882016A"/>
    <w:rsid w:val="688DC4D8"/>
    <w:rsid w:val="689F33DF"/>
    <w:rsid w:val="68A31713"/>
    <w:rsid w:val="68B3ED2F"/>
    <w:rsid w:val="68BE915D"/>
    <w:rsid w:val="68C90E8B"/>
    <w:rsid w:val="68CDC3DD"/>
    <w:rsid w:val="68E41B54"/>
    <w:rsid w:val="68E49F94"/>
    <w:rsid w:val="68ECB98B"/>
    <w:rsid w:val="68FB0426"/>
    <w:rsid w:val="69076664"/>
    <w:rsid w:val="691F87CE"/>
    <w:rsid w:val="6948D5DB"/>
    <w:rsid w:val="696DCBA6"/>
    <w:rsid w:val="6972DC5C"/>
    <w:rsid w:val="698C03BE"/>
    <w:rsid w:val="6992C5C6"/>
    <w:rsid w:val="699D23D6"/>
    <w:rsid w:val="69ACF8BB"/>
    <w:rsid w:val="69BBF0AA"/>
    <w:rsid w:val="69D63333"/>
    <w:rsid w:val="69F446D1"/>
    <w:rsid w:val="6A0C573F"/>
    <w:rsid w:val="6A39F91F"/>
    <w:rsid w:val="6A3DE819"/>
    <w:rsid w:val="6A3E5FB3"/>
    <w:rsid w:val="6A4B20D9"/>
    <w:rsid w:val="6A4C4481"/>
    <w:rsid w:val="6A6859F2"/>
    <w:rsid w:val="6A8399F2"/>
    <w:rsid w:val="6A85225B"/>
    <w:rsid w:val="6A86A7EA"/>
    <w:rsid w:val="6A903FA6"/>
    <w:rsid w:val="6A9080BD"/>
    <w:rsid w:val="6AB9541D"/>
    <w:rsid w:val="6ADF05B7"/>
    <w:rsid w:val="6B0A746B"/>
    <w:rsid w:val="6B16E4EE"/>
    <w:rsid w:val="6B241572"/>
    <w:rsid w:val="6B2A4591"/>
    <w:rsid w:val="6B308C6D"/>
    <w:rsid w:val="6B44A9F9"/>
    <w:rsid w:val="6B48B81F"/>
    <w:rsid w:val="6B63628B"/>
    <w:rsid w:val="6B7A0871"/>
    <w:rsid w:val="6B7D0B48"/>
    <w:rsid w:val="6B8298AD"/>
    <w:rsid w:val="6BA3C985"/>
    <w:rsid w:val="6BD0435C"/>
    <w:rsid w:val="6BD6C50B"/>
    <w:rsid w:val="6C104853"/>
    <w:rsid w:val="6C1AFDE8"/>
    <w:rsid w:val="6C20037E"/>
    <w:rsid w:val="6C30E735"/>
    <w:rsid w:val="6C47B22E"/>
    <w:rsid w:val="6C5340DE"/>
    <w:rsid w:val="6C559E42"/>
    <w:rsid w:val="6C59AF4A"/>
    <w:rsid w:val="6C6F0EB8"/>
    <w:rsid w:val="6C7C529B"/>
    <w:rsid w:val="6CACD221"/>
    <w:rsid w:val="6CAE7B00"/>
    <w:rsid w:val="6CB6C3FE"/>
    <w:rsid w:val="6CC30A61"/>
    <w:rsid w:val="6CCC36E7"/>
    <w:rsid w:val="6CD339D2"/>
    <w:rsid w:val="6CE48880"/>
    <w:rsid w:val="6D149CF1"/>
    <w:rsid w:val="6D15E768"/>
    <w:rsid w:val="6D1C663F"/>
    <w:rsid w:val="6D356FEB"/>
    <w:rsid w:val="6D36C7A2"/>
    <w:rsid w:val="6D86B4EB"/>
    <w:rsid w:val="6D8F3CB8"/>
    <w:rsid w:val="6DA3FCCA"/>
    <w:rsid w:val="6DB5F6BA"/>
    <w:rsid w:val="6DB60791"/>
    <w:rsid w:val="6DB75CB1"/>
    <w:rsid w:val="6DBCE9E2"/>
    <w:rsid w:val="6DBED966"/>
    <w:rsid w:val="6DD1430E"/>
    <w:rsid w:val="6DD29351"/>
    <w:rsid w:val="6DD4782A"/>
    <w:rsid w:val="6DE1427A"/>
    <w:rsid w:val="6DE35ABC"/>
    <w:rsid w:val="6DEABB15"/>
    <w:rsid w:val="6DF1B8E1"/>
    <w:rsid w:val="6E0BEA28"/>
    <w:rsid w:val="6E22C580"/>
    <w:rsid w:val="6E2EBF9B"/>
    <w:rsid w:val="6E34338B"/>
    <w:rsid w:val="6E4BE3EC"/>
    <w:rsid w:val="6E611A61"/>
    <w:rsid w:val="6EAE0228"/>
    <w:rsid w:val="6ED38A26"/>
    <w:rsid w:val="6EE03A69"/>
    <w:rsid w:val="6EE77436"/>
    <w:rsid w:val="6EFC29A8"/>
    <w:rsid w:val="6F1D4854"/>
    <w:rsid w:val="6F21F41F"/>
    <w:rsid w:val="6F4C0D04"/>
    <w:rsid w:val="6F6444CC"/>
    <w:rsid w:val="6F776575"/>
    <w:rsid w:val="6F80293F"/>
    <w:rsid w:val="6FA12DDD"/>
    <w:rsid w:val="6FA3EDFF"/>
    <w:rsid w:val="6FA8C8F3"/>
    <w:rsid w:val="6FBB3AFF"/>
    <w:rsid w:val="6FD7596F"/>
    <w:rsid w:val="6FDF7A26"/>
    <w:rsid w:val="6FF8915E"/>
    <w:rsid w:val="7054C9BF"/>
    <w:rsid w:val="705CA51A"/>
    <w:rsid w:val="706E3F1D"/>
    <w:rsid w:val="70755ACF"/>
    <w:rsid w:val="70778B40"/>
    <w:rsid w:val="70968694"/>
    <w:rsid w:val="70A41366"/>
    <w:rsid w:val="70AAD9B8"/>
    <w:rsid w:val="70B36339"/>
    <w:rsid w:val="70B6801F"/>
    <w:rsid w:val="70B8BD08"/>
    <w:rsid w:val="70B9B789"/>
    <w:rsid w:val="70BA713C"/>
    <w:rsid w:val="70BD1A60"/>
    <w:rsid w:val="70E6D589"/>
    <w:rsid w:val="71049964"/>
    <w:rsid w:val="71262777"/>
    <w:rsid w:val="712DF41A"/>
    <w:rsid w:val="712F116A"/>
    <w:rsid w:val="7157C951"/>
    <w:rsid w:val="715E23E4"/>
    <w:rsid w:val="7176CFBB"/>
    <w:rsid w:val="71772617"/>
    <w:rsid w:val="71784318"/>
    <w:rsid w:val="71806726"/>
    <w:rsid w:val="718475EC"/>
    <w:rsid w:val="719AC110"/>
    <w:rsid w:val="719F8DD7"/>
    <w:rsid w:val="71A8A05A"/>
    <w:rsid w:val="71BBD1C4"/>
    <w:rsid w:val="71BDD380"/>
    <w:rsid w:val="71DFA129"/>
    <w:rsid w:val="71E9F7E5"/>
    <w:rsid w:val="71F08889"/>
    <w:rsid w:val="720855E8"/>
    <w:rsid w:val="72087AC8"/>
    <w:rsid w:val="720A89D7"/>
    <w:rsid w:val="722AA205"/>
    <w:rsid w:val="7240CA6B"/>
    <w:rsid w:val="726F5E1C"/>
    <w:rsid w:val="728AD731"/>
    <w:rsid w:val="72CD397D"/>
    <w:rsid w:val="72F43AEA"/>
    <w:rsid w:val="72F61A2E"/>
    <w:rsid w:val="7303A3E8"/>
    <w:rsid w:val="730CDAD9"/>
    <w:rsid w:val="73155170"/>
    <w:rsid w:val="73291F19"/>
    <w:rsid w:val="732ED7E6"/>
    <w:rsid w:val="7336831F"/>
    <w:rsid w:val="7336F671"/>
    <w:rsid w:val="734B9CCC"/>
    <w:rsid w:val="734BFF62"/>
    <w:rsid w:val="73833435"/>
    <w:rsid w:val="73915A01"/>
    <w:rsid w:val="73CD6A75"/>
    <w:rsid w:val="73D746DA"/>
    <w:rsid w:val="73DE72AF"/>
    <w:rsid w:val="73ECDB12"/>
    <w:rsid w:val="740142B6"/>
    <w:rsid w:val="740DC335"/>
    <w:rsid w:val="74176354"/>
    <w:rsid w:val="7421ECAA"/>
    <w:rsid w:val="743301AD"/>
    <w:rsid w:val="7435931E"/>
    <w:rsid w:val="7435D667"/>
    <w:rsid w:val="7437D2AA"/>
    <w:rsid w:val="743E1201"/>
    <w:rsid w:val="743F6FD3"/>
    <w:rsid w:val="745BF2B5"/>
    <w:rsid w:val="74616798"/>
    <w:rsid w:val="74727E27"/>
    <w:rsid w:val="74816DE6"/>
    <w:rsid w:val="74850A49"/>
    <w:rsid w:val="748EA34E"/>
    <w:rsid w:val="748F86D4"/>
    <w:rsid w:val="74940558"/>
    <w:rsid w:val="74956127"/>
    <w:rsid w:val="74A932E2"/>
    <w:rsid w:val="74D0F8A1"/>
    <w:rsid w:val="74D8EAD6"/>
    <w:rsid w:val="74D94995"/>
    <w:rsid w:val="74DD4F19"/>
    <w:rsid w:val="74DF2B6A"/>
    <w:rsid w:val="74E241B6"/>
    <w:rsid w:val="74E71466"/>
    <w:rsid w:val="74EF8869"/>
    <w:rsid w:val="75155249"/>
    <w:rsid w:val="75346D09"/>
    <w:rsid w:val="753F0BB9"/>
    <w:rsid w:val="75430236"/>
    <w:rsid w:val="75523DD7"/>
    <w:rsid w:val="75560171"/>
    <w:rsid w:val="755E7460"/>
    <w:rsid w:val="75C0A2AD"/>
    <w:rsid w:val="75C62772"/>
    <w:rsid w:val="75FBCB1B"/>
    <w:rsid w:val="7616BBFE"/>
    <w:rsid w:val="7655C0A0"/>
    <w:rsid w:val="765986DE"/>
    <w:rsid w:val="76767EFA"/>
    <w:rsid w:val="768FF5C2"/>
    <w:rsid w:val="76AC86F3"/>
    <w:rsid w:val="76BBAA02"/>
    <w:rsid w:val="76BCBCB9"/>
    <w:rsid w:val="76DA03E1"/>
    <w:rsid w:val="76E2F3A4"/>
    <w:rsid w:val="76FD2013"/>
    <w:rsid w:val="770D90BC"/>
    <w:rsid w:val="772F692D"/>
    <w:rsid w:val="773B7B4B"/>
    <w:rsid w:val="774FB122"/>
    <w:rsid w:val="7757CCA1"/>
    <w:rsid w:val="7761A3E5"/>
    <w:rsid w:val="77691ED2"/>
    <w:rsid w:val="776D7912"/>
    <w:rsid w:val="77723B58"/>
    <w:rsid w:val="7776CD9D"/>
    <w:rsid w:val="7789C0B7"/>
    <w:rsid w:val="7797FB60"/>
    <w:rsid w:val="77ABC575"/>
    <w:rsid w:val="77F58836"/>
    <w:rsid w:val="78093D9C"/>
    <w:rsid w:val="78137790"/>
    <w:rsid w:val="78257587"/>
    <w:rsid w:val="78262CDF"/>
    <w:rsid w:val="782AD162"/>
    <w:rsid w:val="784E70DD"/>
    <w:rsid w:val="788AF6B4"/>
    <w:rsid w:val="78A020ED"/>
    <w:rsid w:val="78B45E89"/>
    <w:rsid w:val="78BCB209"/>
    <w:rsid w:val="78C11428"/>
    <w:rsid w:val="78C4AF16"/>
    <w:rsid w:val="78CC694A"/>
    <w:rsid w:val="78CD4599"/>
    <w:rsid w:val="7900636B"/>
    <w:rsid w:val="79018970"/>
    <w:rsid w:val="7909BCB1"/>
    <w:rsid w:val="790A98E5"/>
    <w:rsid w:val="7935CAA4"/>
    <w:rsid w:val="793B125B"/>
    <w:rsid w:val="793CD824"/>
    <w:rsid w:val="796B0166"/>
    <w:rsid w:val="796D0FFE"/>
    <w:rsid w:val="797E3255"/>
    <w:rsid w:val="7995F5DD"/>
    <w:rsid w:val="79BCBF29"/>
    <w:rsid w:val="79C24284"/>
    <w:rsid w:val="79C95A85"/>
    <w:rsid w:val="79CA21B1"/>
    <w:rsid w:val="79D8A4EB"/>
    <w:rsid w:val="79DDFA57"/>
    <w:rsid w:val="79F2D963"/>
    <w:rsid w:val="7A0117AC"/>
    <w:rsid w:val="7A0B7F2A"/>
    <w:rsid w:val="7A25768D"/>
    <w:rsid w:val="7A2E46DE"/>
    <w:rsid w:val="7A401EFB"/>
    <w:rsid w:val="7A4BB41D"/>
    <w:rsid w:val="7A53F4C4"/>
    <w:rsid w:val="7A57D661"/>
    <w:rsid w:val="7A7159B3"/>
    <w:rsid w:val="7A9C0EE8"/>
    <w:rsid w:val="7AA3C0F3"/>
    <w:rsid w:val="7AD517C0"/>
    <w:rsid w:val="7AD7D8C4"/>
    <w:rsid w:val="7AE574CC"/>
    <w:rsid w:val="7AECF9AE"/>
    <w:rsid w:val="7AF422A3"/>
    <w:rsid w:val="7B068E0E"/>
    <w:rsid w:val="7B3AFDFF"/>
    <w:rsid w:val="7B4AC7ED"/>
    <w:rsid w:val="7B52126D"/>
    <w:rsid w:val="7B555DA4"/>
    <w:rsid w:val="7B59DD5C"/>
    <w:rsid w:val="7B5C5760"/>
    <w:rsid w:val="7B608870"/>
    <w:rsid w:val="7B66A183"/>
    <w:rsid w:val="7B7150FF"/>
    <w:rsid w:val="7B746EE5"/>
    <w:rsid w:val="7B93CAF2"/>
    <w:rsid w:val="7BA203D2"/>
    <w:rsid w:val="7BA9EF2A"/>
    <w:rsid w:val="7BCA3F61"/>
    <w:rsid w:val="7BCAA6C0"/>
    <w:rsid w:val="7BCC2190"/>
    <w:rsid w:val="7BD6499E"/>
    <w:rsid w:val="7BDC91CA"/>
    <w:rsid w:val="7BE81954"/>
    <w:rsid w:val="7C29031A"/>
    <w:rsid w:val="7C29AA81"/>
    <w:rsid w:val="7C4132EE"/>
    <w:rsid w:val="7C445068"/>
    <w:rsid w:val="7C46DB38"/>
    <w:rsid w:val="7C65DF67"/>
    <w:rsid w:val="7C6CFCA3"/>
    <w:rsid w:val="7C76A35E"/>
    <w:rsid w:val="7C77369A"/>
    <w:rsid w:val="7C80F01B"/>
    <w:rsid w:val="7C91F399"/>
    <w:rsid w:val="7CC26B48"/>
    <w:rsid w:val="7CC93C4F"/>
    <w:rsid w:val="7CC97A33"/>
    <w:rsid w:val="7CEA340D"/>
    <w:rsid w:val="7CEA69F3"/>
    <w:rsid w:val="7CF9128D"/>
    <w:rsid w:val="7D2A19C5"/>
    <w:rsid w:val="7D2D9209"/>
    <w:rsid w:val="7D5D5EA4"/>
    <w:rsid w:val="7D5DF61F"/>
    <w:rsid w:val="7D6ADB4F"/>
    <w:rsid w:val="7D79A40D"/>
    <w:rsid w:val="7D79DFDD"/>
    <w:rsid w:val="7D862FA4"/>
    <w:rsid w:val="7D8AB154"/>
    <w:rsid w:val="7D95191E"/>
    <w:rsid w:val="7DB71EFE"/>
    <w:rsid w:val="7DF6FF86"/>
    <w:rsid w:val="7E00AF92"/>
    <w:rsid w:val="7E0A25D2"/>
    <w:rsid w:val="7E20BD89"/>
    <w:rsid w:val="7E2BB801"/>
    <w:rsid w:val="7E44CCB7"/>
    <w:rsid w:val="7E45DFDF"/>
    <w:rsid w:val="7E75B9A8"/>
    <w:rsid w:val="7E907BB2"/>
    <w:rsid w:val="7E945BFC"/>
    <w:rsid w:val="7E99487A"/>
    <w:rsid w:val="7E9B364B"/>
    <w:rsid w:val="7E9CE65D"/>
    <w:rsid w:val="7EA34451"/>
    <w:rsid w:val="7EA3A68E"/>
    <w:rsid w:val="7EB24669"/>
    <w:rsid w:val="7EB25106"/>
    <w:rsid w:val="7EB9E936"/>
    <w:rsid w:val="7ED1D392"/>
    <w:rsid w:val="7EEF4540"/>
    <w:rsid w:val="7EF8013F"/>
    <w:rsid w:val="7F06D8AD"/>
    <w:rsid w:val="7F1C4C91"/>
    <w:rsid w:val="7F246AC4"/>
    <w:rsid w:val="7F2A35C6"/>
    <w:rsid w:val="7F52CF8D"/>
    <w:rsid w:val="7F74836D"/>
    <w:rsid w:val="7F834A80"/>
    <w:rsid w:val="7FC04E3D"/>
    <w:rsid w:val="7FD523D8"/>
    <w:rsid w:val="7FDA04DE"/>
    <w:rsid w:val="7FED326A"/>
    <w:rsid w:val="7FF595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BFD2A8EE-C328-4B32-B473-B52D6D4C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paragraph" w:styleId="Heading8">
    <w:name w:val="heading 8"/>
    <w:basedOn w:val="Normal"/>
    <w:next w:val="Normal"/>
    <w:link w:val="Heading8Char"/>
    <w:uiPriority w:val="9"/>
    <w:semiHidden/>
    <w:unhideWhenUsed/>
    <w:qFormat/>
    <w:rsid w:val="002027C1"/>
    <w:pPr>
      <w:keepNext/>
      <w:keepLines/>
      <w:spacing w:before="40" w:after="0"/>
      <w:outlineLvl w:val="7"/>
    </w:pPr>
    <w:rPr>
      <w:rFonts w:ascii="Aptos Display" w:eastAsia="MS Gothic" w:hAnsi="Aptos Display"/>
      <w:b/>
      <w:bCs/>
      <w:i/>
      <w:iCs/>
      <w:color w:val="4EA72E"/>
      <w:sz w:val="20"/>
      <w:szCs w:val="20"/>
      <w:lang w:val="en-US"/>
    </w:rPr>
  </w:style>
  <w:style w:type="paragraph" w:styleId="Heading9">
    <w:name w:val="heading 9"/>
    <w:basedOn w:val="Normal"/>
    <w:next w:val="Normal"/>
    <w:link w:val="Heading9Char"/>
    <w:uiPriority w:val="9"/>
    <w:semiHidden/>
    <w:unhideWhenUsed/>
    <w:qFormat/>
    <w:rsid w:val="002027C1"/>
    <w:pPr>
      <w:keepNext/>
      <w:keepLines/>
      <w:spacing w:before="40" w:after="0"/>
      <w:outlineLvl w:val="8"/>
    </w:pPr>
    <w:rPr>
      <w:rFonts w:ascii="Aptos Display" w:eastAsia="MS Gothic" w:hAnsi="Aptos Display"/>
      <w:i/>
      <w:iCs/>
      <w:color w:val="4EA72E"/>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ad,Odstavec_muj,Fiche List Paragraph,Task Body,Viñetas (Inicio Parrafo),3 Txt tabla,Zerrenda-paragrafoa,Lista multicolor - Énfasis 11,Paragrafo elenco,Dot pt,No Spacing1,List Paragraph Char Char Char,Indicator Text,Bullet,L,3"/>
    <w:basedOn w:val="Normal"/>
    <w:link w:val="ListParagraphChar"/>
    <w:uiPriority w:val="34"/>
    <w:qFormat/>
    <w:rsid w:val="00324E4F"/>
    <w:pPr>
      <w:ind w:left="720"/>
      <w:contextualSpacing/>
    </w:pPr>
  </w:style>
  <w:style w:type="character" w:styleId="Hyperlink">
    <w:name w:val="Hyperlink"/>
    <w:basedOn w:val="DefaultParagraphFont"/>
    <w:uiPriority w:val="99"/>
    <w:unhideWhenUsed/>
    <w:rsid w:val="002C4447"/>
    <w:rPr>
      <w:color w:val="0000FF"/>
      <w:u w:val="single"/>
    </w:rPr>
  </w:style>
  <w:style w:type="character" w:styleId="CommentReference">
    <w:name w:val="annotation reference"/>
    <w:basedOn w:val="DefaultParagraphFont"/>
    <w:uiPriority w:val="99"/>
    <w:semiHidden/>
    <w:unhideWhenUsed/>
    <w:rsid w:val="00F822C8"/>
    <w:rPr>
      <w:sz w:val="16"/>
      <w:szCs w:val="16"/>
    </w:rPr>
  </w:style>
  <w:style w:type="paragraph" w:styleId="CommentText">
    <w:name w:val="annotation text"/>
    <w:basedOn w:val="Normal"/>
    <w:link w:val="CommentTextChar"/>
    <w:uiPriority w:val="99"/>
    <w:unhideWhenUsed/>
    <w:rsid w:val="00F822C8"/>
    <w:rPr>
      <w:sz w:val="20"/>
      <w:szCs w:val="20"/>
    </w:rPr>
  </w:style>
  <w:style w:type="character" w:customStyle="1" w:styleId="CommentTextChar">
    <w:name w:val="Comment Text Char"/>
    <w:basedOn w:val="DefaultParagraphFont"/>
    <w:link w:val="CommentText"/>
    <w:uiPriority w:val="99"/>
    <w:rsid w:val="00F822C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822C8"/>
    <w:rPr>
      <w:b/>
      <w:bCs/>
    </w:rPr>
  </w:style>
  <w:style w:type="character" w:customStyle="1" w:styleId="CommentSubjectChar">
    <w:name w:val="Comment Subject Char"/>
    <w:basedOn w:val="CommentTextChar"/>
    <w:link w:val="CommentSubject"/>
    <w:uiPriority w:val="99"/>
    <w:semiHidden/>
    <w:rsid w:val="00F822C8"/>
    <w:rPr>
      <w:rFonts w:ascii="Times New Roman" w:hAnsi="Times New Roman" w:cs="Times New Roman"/>
      <w:b/>
      <w:bCs/>
      <w:sz w:val="20"/>
      <w:szCs w:val="20"/>
      <w:lang w:val="en-GB"/>
    </w:rPr>
  </w:style>
  <w:style w:type="table" w:styleId="TableGrid">
    <w:name w:val="Table Grid"/>
    <w:basedOn w:val="TableNormal"/>
    <w:uiPriority w:val="39"/>
    <w:rsid w:val="008B6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66EAE"/>
    <w:rPr>
      <w:rFonts w:ascii="Segoe UI" w:hAnsi="Segoe UI" w:cs="Segoe UI" w:hint="default"/>
      <w:color w:val="333333"/>
      <w:sz w:val="18"/>
      <w:szCs w:val="18"/>
      <w:shd w:val="clear" w:color="auto" w:fill="FFFFFF"/>
    </w:rPr>
  </w:style>
  <w:style w:type="paragraph" w:styleId="Revision">
    <w:name w:val="Revision"/>
    <w:hidden/>
    <w:uiPriority w:val="99"/>
    <w:semiHidden/>
    <w:rsid w:val="005A3599"/>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EE7AB9"/>
    <w:rPr>
      <w:color w:val="605E5C"/>
      <w:shd w:val="clear" w:color="auto" w:fill="E1DFDD"/>
    </w:rPr>
  </w:style>
  <w:style w:type="paragraph" w:customStyle="1" w:styleId="Heading81">
    <w:name w:val="Heading 81"/>
    <w:basedOn w:val="Normal"/>
    <w:next w:val="Normal"/>
    <w:uiPriority w:val="9"/>
    <w:unhideWhenUsed/>
    <w:qFormat/>
    <w:rsid w:val="002027C1"/>
    <w:pPr>
      <w:keepNext/>
      <w:keepLines/>
      <w:spacing w:before="40" w:after="0" w:line="288" w:lineRule="auto"/>
      <w:jc w:val="left"/>
      <w:outlineLvl w:val="7"/>
    </w:pPr>
    <w:rPr>
      <w:rFonts w:ascii="Aptos Display" w:eastAsia="MS Gothic" w:hAnsi="Aptos Display"/>
      <w:b/>
      <w:bCs/>
      <w:i/>
      <w:iCs/>
      <w:color w:val="4EA72E"/>
      <w:sz w:val="20"/>
      <w:szCs w:val="20"/>
      <w:lang w:val="en-US" w:eastAsia="ja-JP"/>
    </w:rPr>
  </w:style>
  <w:style w:type="paragraph" w:customStyle="1" w:styleId="Heading91">
    <w:name w:val="Heading 91"/>
    <w:basedOn w:val="Normal"/>
    <w:next w:val="Normal"/>
    <w:uiPriority w:val="9"/>
    <w:unhideWhenUsed/>
    <w:qFormat/>
    <w:rsid w:val="002027C1"/>
    <w:pPr>
      <w:keepNext/>
      <w:keepLines/>
      <w:spacing w:before="40" w:after="0" w:line="288" w:lineRule="auto"/>
      <w:jc w:val="left"/>
      <w:outlineLvl w:val="8"/>
    </w:pPr>
    <w:rPr>
      <w:rFonts w:ascii="Aptos Display" w:eastAsia="MS Gothic" w:hAnsi="Aptos Display"/>
      <w:i/>
      <w:iCs/>
      <w:color w:val="4EA72E"/>
      <w:sz w:val="20"/>
      <w:szCs w:val="20"/>
      <w:lang w:val="en-US" w:eastAsia="ja-JP"/>
    </w:rPr>
  </w:style>
  <w:style w:type="numbering" w:customStyle="1" w:styleId="NoList1">
    <w:name w:val="No List1"/>
    <w:next w:val="NoList"/>
    <w:uiPriority w:val="99"/>
    <w:semiHidden/>
    <w:unhideWhenUsed/>
    <w:rsid w:val="002027C1"/>
  </w:style>
  <w:style w:type="character" w:customStyle="1" w:styleId="Heading8Char">
    <w:name w:val="Heading 8 Char"/>
    <w:basedOn w:val="DefaultParagraphFont"/>
    <w:link w:val="Heading8"/>
    <w:uiPriority w:val="9"/>
    <w:rsid w:val="002027C1"/>
    <w:rPr>
      <w:rFonts w:ascii="Aptos Display" w:eastAsia="MS Gothic" w:hAnsi="Aptos Display" w:cs="Times New Roman"/>
      <w:b/>
      <w:bCs/>
      <w:i/>
      <w:iCs/>
      <w:color w:val="4EA72E"/>
      <w:sz w:val="20"/>
      <w:szCs w:val="20"/>
    </w:rPr>
  </w:style>
  <w:style w:type="character" w:customStyle="1" w:styleId="Heading9Char">
    <w:name w:val="Heading 9 Char"/>
    <w:basedOn w:val="DefaultParagraphFont"/>
    <w:link w:val="Heading9"/>
    <w:uiPriority w:val="9"/>
    <w:rsid w:val="002027C1"/>
    <w:rPr>
      <w:rFonts w:ascii="Aptos Display" w:eastAsia="MS Gothic" w:hAnsi="Aptos Display" w:cs="Times New Roman"/>
      <w:i/>
      <w:iCs/>
      <w:color w:val="4EA72E"/>
      <w:sz w:val="20"/>
      <w:szCs w:val="20"/>
    </w:rPr>
  </w:style>
  <w:style w:type="character" w:customStyle="1" w:styleId="TitleChar">
    <w:name w:val="Title Char"/>
    <w:basedOn w:val="DefaultParagraphFont"/>
    <w:link w:val="Title"/>
    <w:uiPriority w:val="10"/>
    <w:rsid w:val="002027C1"/>
    <w:rPr>
      <w:rFonts w:ascii="Aptos Display" w:eastAsia="MS Gothic" w:hAnsi="Aptos Display" w:cs="Times New Roman"/>
      <w:color w:val="262626"/>
      <w:spacing w:val="-15"/>
      <w:sz w:val="96"/>
      <w:szCs w:val="96"/>
    </w:rPr>
  </w:style>
  <w:style w:type="paragraph" w:customStyle="1" w:styleId="Title1">
    <w:name w:val="Title1"/>
    <w:basedOn w:val="Normal"/>
    <w:next w:val="Normal"/>
    <w:uiPriority w:val="10"/>
    <w:qFormat/>
    <w:rsid w:val="002027C1"/>
    <w:pPr>
      <w:spacing w:before="0" w:after="0"/>
      <w:contextualSpacing/>
      <w:jc w:val="left"/>
    </w:pPr>
    <w:rPr>
      <w:rFonts w:ascii="Aptos Display" w:eastAsia="MS Gothic" w:hAnsi="Aptos Display"/>
      <w:color w:val="262626"/>
      <w:spacing w:val="-15"/>
      <w:sz w:val="96"/>
      <w:szCs w:val="96"/>
      <w:lang w:val="en-US" w:eastAsia="ja-JP"/>
    </w:rPr>
  </w:style>
  <w:style w:type="character" w:customStyle="1" w:styleId="TitleChar1">
    <w:name w:val="Title Char1"/>
    <w:basedOn w:val="DefaultParagraphFont"/>
    <w:uiPriority w:val="10"/>
    <w:rsid w:val="002027C1"/>
    <w:rPr>
      <w:rFonts w:ascii="Aptos Display" w:eastAsia="MS Gothic" w:hAnsi="Aptos Display" w:cs="Times New Roman"/>
      <w:spacing w:val="-10"/>
      <w:kern w:val="28"/>
      <w:sz w:val="56"/>
      <w:szCs w:val="56"/>
    </w:rPr>
  </w:style>
  <w:style w:type="character" w:customStyle="1" w:styleId="SubtitleChar">
    <w:name w:val="Subtitle Char"/>
    <w:basedOn w:val="DefaultParagraphFont"/>
    <w:link w:val="Subtitle"/>
    <w:uiPriority w:val="11"/>
    <w:rsid w:val="002027C1"/>
    <w:rPr>
      <w:rFonts w:ascii="Aptos Display" w:eastAsia="MS Gothic" w:hAnsi="Aptos Display" w:cs="Times New Roman"/>
      <w:sz w:val="30"/>
      <w:szCs w:val="30"/>
    </w:rPr>
  </w:style>
  <w:style w:type="paragraph" w:customStyle="1" w:styleId="Subtitle1">
    <w:name w:val="Subtitle1"/>
    <w:basedOn w:val="Normal"/>
    <w:next w:val="Normal"/>
    <w:uiPriority w:val="11"/>
    <w:qFormat/>
    <w:rsid w:val="002027C1"/>
    <w:pPr>
      <w:numPr>
        <w:ilvl w:val="1"/>
      </w:numPr>
      <w:spacing w:before="0" w:after="200"/>
      <w:jc w:val="left"/>
    </w:pPr>
    <w:rPr>
      <w:rFonts w:ascii="Aptos Display" w:eastAsia="MS Gothic" w:hAnsi="Aptos Display"/>
      <w:sz w:val="30"/>
      <w:szCs w:val="30"/>
      <w:lang w:val="en-US" w:eastAsia="ja-JP"/>
    </w:rPr>
  </w:style>
  <w:style w:type="character" w:customStyle="1" w:styleId="SubtitleChar1">
    <w:name w:val="Subtitle Char1"/>
    <w:basedOn w:val="DefaultParagraphFont"/>
    <w:uiPriority w:val="11"/>
    <w:rsid w:val="002027C1"/>
    <w:rPr>
      <w:color w:val="5A5A5A"/>
      <w:spacing w:val="15"/>
      <w:sz w:val="22"/>
      <w:szCs w:val="22"/>
    </w:rPr>
  </w:style>
  <w:style w:type="character" w:styleId="IntenseEmphasis">
    <w:name w:val="Intense Emphasis"/>
    <w:basedOn w:val="DefaultParagraphFont"/>
    <w:uiPriority w:val="21"/>
    <w:qFormat/>
    <w:rsid w:val="002027C1"/>
    <w:rPr>
      <w:b/>
      <w:bCs/>
      <w:i/>
      <w:iCs/>
    </w:rPr>
  </w:style>
  <w:style w:type="character" w:customStyle="1" w:styleId="QuoteChar">
    <w:name w:val="Quote Char"/>
    <w:basedOn w:val="DefaultParagraphFont"/>
    <w:link w:val="Quote"/>
    <w:uiPriority w:val="29"/>
    <w:rsid w:val="002027C1"/>
    <w:rPr>
      <w:i/>
      <w:iCs/>
      <w:color w:val="262626"/>
    </w:rPr>
  </w:style>
  <w:style w:type="paragraph" w:customStyle="1" w:styleId="Quote1">
    <w:name w:val="Quote1"/>
    <w:basedOn w:val="Normal"/>
    <w:next w:val="Normal"/>
    <w:uiPriority w:val="29"/>
    <w:qFormat/>
    <w:rsid w:val="002027C1"/>
    <w:pPr>
      <w:spacing w:before="160" w:after="200" w:line="288" w:lineRule="auto"/>
      <w:ind w:left="720" w:right="720"/>
      <w:jc w:val="center"/>
    </w:pPr>
    <w:rPr>
      <w:rFonts w:ascii="Aptos" w:eastAsia="MS Mincho" w:hAnsi="Aptos" w:cs="Arial"/>
      <w:i/>
      <w:iCs/>
      <w:color w:val="262626"/>
      <w:sz w:val="21"/>
      <w:szCs w:val="21"/>
      <w:lang w:val="en-US" w:eastAsia="ja-JP"/>
    </w:rPr>
  </w:style>
  <w:style w:type="character" w:customStyle="1" w:styleId="QuoteChar1">
    <w:name w:val="Quote Char1"/>
    <w:basedOn w:val="DefaultParagraphFont"/>
    <w:uiPriority w:val="29"/>
    <w:rsid w:val="002027C1"/>
    <w:rPr>
      <w:i/>
      <w:iCs/>
      <w:color w:val="404040"/>
    </w:rPr>
  </w:style>
  <w:style w:type="character" w:customStyle="1" w:styleId="IntenseQuoteChar">
    <w:name w:val="Intense Quote Char"/>
    <w:basedOn w:val="DefaultParagraphFont"/>
    <w:link w:val="IntenseQuote"/>
    <w:uiPriority w:val="30"/>
    <w:rsid w:val="002027C1"/>
    <w:rPr>
      <w:rFonts w:ascii="Aptos Display" w:eastAsia="MS Gothic" w:hAnsi="Aptos Display" w:cs="Times New Roman"/>
      <w:i/>
      <w:iCs/>
      <w:color w:val="4EA72E"/>
      <w:sz w:val="32"/>
      <w:szCs w:val="32"/>
    </w:rPr>
  </w:style>
  <w:style w:type="paragraph" w:customStyle="1" w:styleId="IntenseQuote1">
    <w:name w:val="Intense Quote1"/>
    <w:basedOn w:val="Normal"/>
    <w:next w:val="Normal"/>
    <w:uiPriority w:val="30"/>
    <w:qFormat/>
    <w:rsid w:val="002027C1"/>
    <w:pPr>
      <w:spacing w:before="160" w:after="160" w:line="264" w:lineRule="auto"/>
      <w:ind w:left="720" w:right="720"/>
      <w:jc w:val="center"/>
    </w:pPr>
    <w:rPr>
      <w:rFonts w:ascii="Aptos Display" w:eastAsia="MS Gothic" w:hAnsi="Aptos Display"/>
      <w:i/>
      <w:iCs/>
      <w:color w:val="4EA72E"/>
      <w:sz w:val="32"/>
      <w:szCs w:val="32"/>
      <w:lang w:val="en-US" w:eastAsia="ja-JP"/>
    </w:rPr>
  </w:style>
  <w:style w:type="character" w:customStyle="1" w:styleId="IntenseQuoteChar1">
    <w:name w:val="Intense Quote Char1"/>
    <w:basedOn w:val="DefaultParagraphFont"/>
    <w:uiPriority w:val="30"/>
    <w:rsid w:val="002027C1"/>
    <w:rPr>
      <w:i/>
      <w:iCs/>
      <w:color w:val="156082"/>
    </w:rPr>
  </w:style>
  <w:style w:type="character" w:customStyle="1" w:styleId="IntenseReference1">
    <w:name w:val="Intense Reference1"/>
    <w:basedOn w:val="DefaultParagraphFont"/>
    <w:uiPriority w:val="32"/>
    <w:qFormat/>
    <w:rsid w:val="002027C1"/>
    <w:rPr>
      <w:b/>
      <w:bCs/>
      <w:smallCaps/>
      <w:color w:val="4EA72E"/>
    </w:rPr>
  </w:style>
  <w:style w:type="character" w:customStyle="1" w:styleId="normaltextrun">
    <w:name w:val="normaltextrun"/>
    <w:basedOn w:val="DefaultParagraphFont"/>
    <w:rsid w:val="002027C1"/>
  </w:style>
  <w:style w:type="character" w:customStyle="1" w:styleId="ListParagraphChar">
    <w:name w:val="List Paragraph Char"/>
    <w:aliases w:val="Nad Char,Odstavec_muj Char,Fiche List Paragraph Char,Task Body Char,Viñetas (Inicio Parrafo) Char,3 Txt tabla Char,Zerrenda-paragrafoa Char,Lista multicolor - Énfasis 11 Char,Paragrafo elenco Char,Dot pt Char,No Spacing1 Char,L Char"/>
    <w:link w:val="ListParagraph"/>
    <w:uiPriority w:val="34"/>
    <w:qFormat/>
    <w:rsid w:val="002027C1"/>
    <w:rPr>
      <w:rFonts w:ascii="Times New Roman" w:hAnsi="Times New Roman" w:cs="Times New Roman"/>
      <w:sz w:val="24"/>
      <w:lang w:val="en-GB"/>
    </w:rPr>
  </w:style>
  <w:style w:type="paragraph" w:customStyle="1" w:styleId="Default">
    <w:name w:val="Default"/>
    <w:rsid w:val="002027C1"/>
    <w:pPr>
      <w:autoSpaceDE w:val="0"/>
      <w:autoSpaceDN w:val="0"/>
      <w:adjustRightInd w:val="0"/>
      <w:spacing w:after="0" w:line="240" w:lineRule="auto"/>
    </w:pPr>
    <w:rPr>
      <w:rFonts w:ascii="Times New Roman" w:hAnsi="Times New Roman" w:cs="Times New Roman"/>
      <w:color w:val="000000"/>
      <w:sz w:val="21"/>
      <w:szCs w:val="21"/>
      <w:lang w:val="en-GB"/>
    </w:rPr>
  </w:style>
  <w:style w:type="paragraph" w:customStyle="1" w:styleId="Caption1">
    <w:name w:val="Caption1"/>
    <w:basedOn w:val="Normal"/>
    <w:next w:val="Normal"/>
    <w:uiPriority w:val="35"/>
    <w:semiHidden/>
    <w:unhideWhenUsed/>
    <w:qFormat/>
    <w:rsid w:val="002027C1"/>
    <w:pPr>
      <w:spacing w:before="0" w:after="200"/>
      <w:jc w:val="left"/>
    </w:pPr>
    <w:rPr>
      <w:rFonts w:ascii="Aptos" w:eastAsia="MS Mincho" w:hAnsi="Aptos" w:cs="Arial"/>
      <w:b/>
      <w:bCs/>
      <w:smallCaps/>
      <w:color w:val="595959"/>
      <w:sz w:val="21"/>
      <w:szCs w:val="21"/>
      <w:lang w:val="en-US" w:eastAsia="ja-JP"/>
    </w:rPr>
  </w:style>
  <w:style w:type="character" w:styleId="Strong">
    <w:name w:val="Strong"/>
    <w:basedOn w:val="DefaultParagraphFont"/>
    <w:uiPriority w:val="22"/>
    <w:qFormat/>
    <w:rsid w:val="002027C1"/>
    <w:rPr>
      <w:b/>
      <w:bCs/>
    </w:rPr>
  </w:style>
  <w:style w:type="character" w:customStyle="1" w:styleId="Emphasis1">
    <w:name w:val="Emphasis1"/>
    <w:basedOn w:val="DefaultParagraphFont"/>
    <w:uiPriority w:val="20"/>
    <w:qFormat/>
    <w:rsid w:val="002027C1"/>
    <w:rPr>
      <w:i/>
      <w:iCs/>
      <w:color w:val="4EA72E"/>
    </w:rPr>
  </w:style>
  <w:style w:type="paragraph" w:customStyle="1" w:styleId="NoSpacing2">
    <w:name w:val="No Spacing2"/>
    <w:next w:val="NoSpacing"/>
    <w:uiPriority w:val="1"/>
    <w:qFormat/>
    <w:rsid w:val="002027C1"/>
    <w:pPr>
      <w:spacing w:after="0" w:line="240" w:lineRule="auto"/>
    </w:pPr>
    <w:rPr>
      <w:rFonts w:eastAsia="MS Mincho"/>
      <w:sz w:val="21"/>
      <w:szCs w:val="21"/>
      <w:lang w:eastAsia="ja-JP"/>
    </w:rPr>
  </w:style>
  <w:style w:type="character" w:styleId="SubtleEmphasis">
    <w:name w:val="Subtle Emphasis"/>
    <w:basedOn w:val="DefaultParagraphFont"/>
    <w:uiPriority w:val="19"/>
    <w:qFormat/>
    <w:rsid w:val="002027C1"/>
    <w:rPr>
      <w:i/>
      <w:iCs/>
    </w:rPr>
  </w:style>
  <w:style w:type="character" w:customStyle="1" w:styleId="SubtleReference1">
    <w:name w:val="Subtle Reference1"/>
    <w:basedOn w:val="DefaultParagraphFont"/>
    <w:uiPriority w:val="31"/>
    <w:qFormat/>
    <w:rsid w:val="002027C1"/>
    <w:rPr>
      <w:smallCaps/>
      <w:color w:val="595959"/>
    </w:rPr>
  </w:style>
  <w:style w:type="character" w:styleId="BookTitle">
    <w:name w:val="Book Title"/>
    <w:basedOn w:val="DefaultParagraphFont"/>
    <w:uiPriority w:val="33"/>
    <w:qFormat/>
    <w:rsid w:val="002027C1"/>
    <w:rPr>
      <w:b/>
      <w:bCs/>
      <w:caps w:val="0"/>
      <w:smallCaps/>
      <w:spacing w:val="7"/>
      <w:sz w:val="21"/>
      <w:szCs w:val="21"/>
    </w:rPr>
  </w:style>
  <w:style w:type="character" w:customStyle="1" w:styleId="FollowedHyperlink1">
    <w:name w:val="FollowedHyperlink1"/>
    <w:basedOn w:val="DefaultParagraphFont"/>
    <w:uiPriority w:val="99"/>
    <w:semiHidden/>
    <w:unhideWhenUsed/>
    <w:rsid w:val="002027C1"/>
    <w:rPr>
      <w:color w:val="96607D"/>
      <w:u w:val="single"/>
    </w:rPr>
  </w:style>
  <w:style w:type="character" w:customStyle="1" w:styleId="Heading8Char1">
    <w:name w:val="Heading 8 Char1"/>
    <w:basedOn w:val="DefaultParagraphFont"/>
    <w:uiPriority w:val="9"/>
    <w:semiHidden/>
    <w:rsid w:val="002027C1"/>
    <w:rPr>
      <w:rFonts w:asciiTheme="majorHAnsi" w:eastAsiaTheme="majorEastAsia" w:hAnsiTheme="majorHAnsi" w:cstheme="majorBidi"/>
      <w:color w:val="272727" w:themeColor="text1" w:themeTint="D8"/>
      <w:sz w:val="21"/>
      <w:szCs w:val="21"/>
      <w:lang w:val="en-GB"/>
    </w:rPr>
  </w:style>
  <w:style w:type="character" w:customStyle="1" w:styleId="Heading9Char1">
    <w:name w:val="Heading 9 Char1"/>
    <w:basedOn w:val="DefaultParagraphFont"/>
    <w:uiPriority w:val="9"/>
    <w:semiHidden/>
    <w:rsid w:val="002027C1"/>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2027C1"/>
    <w:pPr>
      <w:spacing w:before="0" w:after="0"/>
      <w:contextualSpacing/>
    </w:pPr>
    <w:rPr>
      <w:rFonts w:ascii="Aptos Display" w:eastAsia="MS Gothic" w:hAnsi="Aptos Display"/>
      <w:color w:val="262626"/>
      <w:spacing w:val="-15"/>
      <w:sz w:val="96"/>
      <w:szCs w:val="96"/>
      <w:lang w:val="en-US"/>
    </w:rPr>
  </w:style>
  <w:style w:type="character" w:customStyle="1" w:styleId="TitleChar2">
    <w:name w:val="Title Char2"/>
    <w:basedOn w:val="DefaultParagraphFont"/>
    <w:uiPriority w:val="10"/>
    <w:rsid w:val="002027C1"/>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2027C1"/>
    <w:pPr>
      <w:numPr>
        <w:ilvl w:val="1"/>
      </w:numPr>
      <w:spacing w:after="160"/>
    </w:pPr>
    <w:rPr>
      <w:rFonts w:ascii="Aptos Display" w:eastAsia="MS Gothic" w:hAnsi="Aptos Display"/>
      <w:sz w:val="30"/>
      <w:szCs w:val="30"/>
      <w:lang w:val="en-US"/>
    </w:rPr>
  </w:style>
  <w:style w:type="character" w:customStyle="1" w:styleId="SubtitleChar2">
    <w:name w:val="Subtitle Char2"/>
    <w:basedOn w:val="DefaultParagraphFont"/>
    <w:uiPriority w:val="11"/>
    <w:rsid w:val="002027C1"/>
    <w:rPr>
      <w:rFonts w:eastAsiaTheme="minorEastAsia"/>
      <w:color w:val="5A5A5A" w:themeColor="text1" w:themeTint="A5"/>
      <w:spacing w:val="15"/>
      <w:lang w:val="en-GB"/>
    </w:rPr>
  </w:style>
  <w:style w:type="paragraph" w:styleId="Quote">
    <w:name w:val="Quote"/>
    <w:basedOn w:val="Normal"/>
    <w:next w:val="Normal"/>
    <w:link w:val="QuoteChar"/>
    <w:uiPriority w:val="29"/>
    <w:qFormat/>
    <w:rsid w:val="002027C1"/>
    <w:pPr>
      <w:spacing w:before="200" w:after="160"/>
      <w:ind w:left="864" w:right="864"/>
      <w:jc w:val="center"/>
    </w:pPr>
    <w:rPr>
      <w:rFonts w:asciiTheme="minorHAnsi" w:hAnsiTheme="minorHAnsi" w:cstheme="minorBidi"/>
      <w:i/>
      <w:iCs/>
      <w:color w:val="262626"/>
      <w:sz w:val="22"/>
      <w:lang w:val="en-US"/>
    </w:rPr>
  </w:style>
  <w:style w:type="character" w:customStyle="1" w:styleId="QuoteChar2">
    <w:name w:val="Quote Char2"/>
    <w:basedOn w:val="DefaultParagraphFont"/>
    <w:uiPriority w:val="29"/>
    <w:rsid w:val="002027C1"/>
    <w:rPr>
      <w:rFonts w:ascii="Times New Roman" w:hAnsi="Times New Roman" w:cs="Times New Roman"/>
      <w:i/>
      <w:iCs/>
      <w:color w:val="404040" w:themeColor="text1" w:themeTint="BF"/>
      <w:sz w:val="24"/>
      <w:lang w:val="en-GB"/>
    </w:rPr>
  </w:style>
  <w:style w:type="paragraph" w:styleId="IntenseQuote">
    <w:name w:val="Intense Quote"/>
    <w:basedOn w:val="Normal"/>
    <w:next w:val="Normal"/>
    <w:link w:val="IntenseQuoteChar"/>
    <w:uiPriority w:val="30"/>
    <w:qFormat/>
    <w:rsid w:val="002027C1"/>
    <w:pPr>
      <w:pBdr>
        <w:top w:val="single" w:sz="4" w:space="10" w:color="4F81BD" w:themeColor="accent1"/>
        <w:bottom w:val="single" w:sz="4" w:space="10" w:color="4F81BD" w:themeColor="accent1"/>
      </w:pBdr>
      <w:spacing w:before="360" w:after="360"/>
      <w:ind w:left="864" w:right="864"/>
      <w:jc w:val="center"/>
    </w:pPr>
    <w:rPr>
      <w:rFonts w:ascii="Aptos Display" w:eastAsia="MS Gothic" w:hAnsi="Aptos Display"/>
      <w:i/>
      <w:iCs/>
      <w:color w:val="4EA72E"/>
      <w:sz w:val="32"/>
      <w:szCs w:val="32"/>
      <w:lang w:val="en-US"/>
    </w:rPr>
  </w:style>
  <w:style w:type="character" w:customStyle="1" w:styleId="IntenseQuoteChar2">
    <w:name w:val="Intense Quote Char2"/>
    <w:basedOn w:val="DefaultParagraphFont"/>
    <w:uiPriority w:val="30"/>
    <w:rsid w:val="002027C1"/>
    <w:rPr>
      <w:rFonts w:ascii="Times New Roman" w:hAnsi="Times New Roman" w:cs="Times New Roman"/>
      <w:i/>
      <w:iCs/>
      <w:color w:val="4F81BD" w:themeColor="accent1"/>
      <w:sz w:val="24"/>
      <w:lang w:val="en-GB"/>
    </w:rPr>
  </w:style>
  <w:style w:type="character" w:styleId="IntenseReference">
    <w:name w:val="Intense Reference"/>
    <w:basedOn w:val="DefaultParagraphFont"/>
    <w:uiPriority w:val="32"/>
    <w:qFormat/>
    <w:rsid w:val="002027C1"/>
    <w:rPr>
      <w:b/>
      <w:bCs/>
      <w:smallCaps/>
      <w:color w:val="4F81BD" w:themeColor="accent1"/>
      <w:spacing w:val="5"/>
    </w:rPr>
  </w:style>
  <w:style w:type="character" w:styleId="Emphasis">
    <w:name w:val="Emphasis"/>
    <w:basedOn w:val="DefaultParagraphFont"/>
    <w:uiPriority w:val="20"/>
    <w:qFormat/>
    <w:rsid w:val="002027C1"/>
    <w:rPr>
      <w:i/>
      <w:iCs/>
    </w:rPr>
  </w:style>
  <w:style w:type="paragraph" w:styleId="NoSpacing">
    <w:name w:val="No Spacing"/>
    <w:uiPriority w:val="1"/>
    <w:qFormat/>
    <w:rsid w:val="002027C1"/>
    <w:pPr>
      <w:spacing w:after="0" w:line="240" w:lineRule="auto"/>
      <w:jc w:val="both"/>
    </w:pPr>
    <w:rPr>
      <w:rFonts w:ascii="Times New Roman" w:hAnsi="Times New Roman" w:cs="Times New Roman"/>
      <w:sz w:val="24"/>
      <w:lang w:val="en-GB"/>
    </w:rPr>
  </w:style>
  <w:style w:type="character" w:styleId="SubtleReference">
    <w:name w:val="Subtle Reference"/>
    <w:basedOn w:val="DefaultParagraphFont"/>
    <w:uiPriority w:val="31"/>
    <w:qFormat/>
    <w:rsid w:val="002027C1"/>
    <w:rPr>
      <w:smallCaps/>
      <w:color w:val="5A5A5A" w:themeColor="text1" w:themeTint="A5"/>
    </w:rPr>
  </w:style>
  <w:style w:type="character" w:styleId="FollowedHyperlink">
    <w:name w:val="FollowedHyperlink"/>
    <w:basedOn w:val="DefaultParagraphFont"/>
    <w:uiPriority w:val="99"/>
    <w:semiHidden/>
    <w:unhideWhenUsed/>
    <w:rsid w:val="002027C1"/>
    <w:rPr>
      <w:color w:val="800080" w:themeColor="followedHyperlink"/>
      <w:u w:val="single"/>
    </w:rPr>
  </w:style>
  <w:style w:type="character" w:customStyle="1" w:styleId="Mention">
    <w:name w:val="Mention"/>
    <w:basedOn w:val="DefaultParagraphFont"/>
    <w:uiPriority w:val="99"/>
    <w:unhideWhenUsed/>
    <w:rsid w:val="00275530"/>
    <w:rPr>
      <w:color w:val="2B579A"/>
      <w:shd w:val="clear" w:color="auto" w:fill="E1DFDD"/>
    </w:rPr>
  </w:style>
  <w:style w:type="paragraph" w:styleId="ListBullet">
    <w:name w:val="List Bullet"/>
    <w:basedOn w:val="Normal"/>
    <w:uiPriority w:val="99"/>
    <w:semiHidden/>
    <w:unhideWhenUsed/>
    <w:rsid w:val="0085115A"/>
    <w:pPr>
      <w:numPr>
        <w:numId w:val="1"/>
      </w:numPr>
      <w:contextualSpacing/>
    </w:pPr>
  </w:style>
  <w:style w:type="paragraph" w:styleId="ListBullet2">
    <w:name w:val="List Bullet 2"/>
    <w:basedOn w:val="Normal"/>
    <w:uiPriority w:val="99"/>
    <w:semiHidden/>
    <w:unhideWhenUsed/>
    <w:rsid w:val="0085115A"/>
    <w:pPr>
      <w:numPr>
        <w:numId w:val="2"/>
      </w:numPr>
      <w:contextualSpacing/>
    </w:pPr>
  </w:style>
  <w:style w:type="paragraph" w:styleId="ListBullet3">
    <w:name w:val="List Bullet 3"/>
    <w:basedOn w:val="Normal"/>
    <w:uiPriority w:val="99"/>
    <w:semiHidden/>
    <w:unhideWhenUsed/>
    <w:rsid w:val="0085115A"/>
    <w:pPr>
      <w:numPr>
        <w:numId w:val="3"/>
      </w:numPr>
      <w:contextualSpacing/>
    </w:pPr>
  </w:style>
  <w:style w:type="paragraph" w:styleId="ListBullet4">
    <w:name w:val="List Bullet 4"/>
    <w:basedOn w:val="Normal"/>
    <w:uiPriority w:val="99"/>
    <w:semiHidden/>
    <w:unhideWhenUsed/>
    <w:rsid w:val="0085115A"/>
    <w:pPr>
      <w:numPr>
        <w:numId w:val="4"/>
      </w:numPr>
      <w:contextualSpacing/>
    </w:pPr>
  </w:style>
  <w:style w:type="paragraph" w:customStyle="1" w:styleId="Number">
    <w:name w:val="Number"/>
    <w:basedOn w:val="Text1"/>
    <w:rsid w:val="0070493D"/>
  </w:style>
  <w:style w:type="character" w:customStyle="1" w:styleId="HeaderChar">
    <w:name w:val="Header Char"/>
    <w:basedOn w:val="DefaultParagraphFont"/>
    <w:link w:val="Header"/>
    <w:uiPriority w:val="99"/>
    <w:rsid w:val="00C724DF"/>
    <w:rPr>
      <w:rFonts w:ascii="Times New Roman" w:hAnsi="Times New Roman" w:cs="Times New Roman"/>
      <w:sz w:val="24"/>
      <w:lang w:val="en-GB"/>
    </w:rPr>
  </w:style>
  <w:style w:type="character" w:customStyle="1" w:styleId="FooterChar">
    <w:name w:val="Footer Char"/>
    <w:basedOn w:val="DefaultParagraphFont"/>
    <w:link w:val="Footer"/>
    <w:uiPriority w:val="99"/>
    <w:rsid w:val="00C724DF"/>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724D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724DF"/>
    <w:pPr>
      <w:spacing w:before="0"/>
      <w:jc w:val="right"/>
    </w:pPr>
    <w:rPr>
      <w:sz w:val="28"/>
    </w:rPr>
  </w:style>
  <w:style w:type="paragraph" w:customStyle="1" w:styleId="FooterSensitivity">
    <w:name w:val="Footer Sensitivity"/>
    <w:basedOn w:val="Normal"/>
    <w:rsid w:val="00C724D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C724DF"/>
    <w:pPr>
      <w:tabs>
        <w:tab w:val="center" w:pos="4535"/>
        <w:tab w:val="right" w:pos="9071"/>
      </w:tabs>
      <w:spacing w:before="0"/>
    </w:pPr>
  </w:style>
  <w:style w:type="paragraph" w:customStyle="1" w:styleId="HeaderLandscape">
    <w:name w:val="HeaderLandscape"/>
    <w:basedOn w:val="Normal"/>
    <w:rsid w:val="00C724DF"/>
    <w:pPr>
      <w:tabs>
        <w:tab w:val="center" w:pos="7285"/>
        <w:tab w:val="right" w:pos="14003"/>
      </w:tabs>
      <w:spacing w:before="0"/>
    </w:pPr>
  </w:style>
  <w:style w:type="paragraph" w:styleId="Footer">
    <w:name w:val="footer"/>
    <w:basedOn w:val="Normal"/>
    <w:link w:val="FooterChar"/>
    <w:uiPriority w:val="99"/>
    <w:unhideWhenUsed/>
    <w:rsid w:val="00C724D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724D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5909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european-research-area.ec.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2cc50a-6100-433c-9888-46e6873f3252" xsi:nil="true"/>
    <lcf76f155ced4ddcb4097134ff3c332f xmlns="ca8317cf-74c1-4891-b748-a60e5112f8b7">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5" ma:contentTypeDescription="Create a new document." ma:contentTypeScope="" ma:versionID="4bc7655b2ddf579842fe701bd04ba5b6">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0b539bb56bdd935c21614781d95ede6f"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element ref="ns2:Responsiblecolleag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sponsiblecolleague" ma:index="21" nillable="true" ma:displayName="Responsible colleague" ma:format="Dropdown" ma:internalName="Responsiblecolleag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628D117DBB2F44FA1D2A1966638EA6B" ma:contentTypeVersion="17" ma:contentTypeDescription="Crée un document." ma:contentTypeScope="" ma:versionID="2758c822d6c5f0b25067fc435ee59dd7">
  <xsd:schema xmlns:xsd="http://www.w3.org/2001/XMLSchema" xmlns:xs="http://www.w3.org/2001/XMLSchema" xmlns:p="http://schemas.microsoft.com/office/2006/metadata/properties" xmlns:ns2="ca8317cf-74c1-4891-b748-a60e5112f8b7" xmlns:ns3="e12cc50a-6100-433c-9888-46e6873f3252" targetNamespace="http://schemas.microsoft.com/office/2006/metadata/properties" ma:root="true" ma:fieldsID="94fda8c229d3fcf268f19715982dbf05" ns2:_="" ns3:_="">
    <xsd:import namespace="ca8317cf-74c1-4891-b748-a60e5112f8b7"/>
    <xsd:import namespace="e12cc50a-6100-433c-9888-46e6873f32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8317cf-74c1-4891-b748-a60e5112f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2cc50a-6100-433c-9888-46e6873f3252"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2b4c37c-5108-448d-868e-0dc9e94fed25}" ma:internalName="TaxCatchAll" ma:showField="CatchAllData" ma:web="e12cc50a-6100-433c-9888-46e6873f3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02EA2-03ED-4B35-90FB-6C46E7BF780E}">
  <ds:schemaRefs>
    <ds:schemaRef ds:uri="http://schemas.microsoft.com/office/2006/metadata/properties"/>
    <ds:schemaRef ds:uri="http://schemas.microsoft.com/office/infopath/2007/PartnerControls"/>
    <ds:schemaRef ds:uri="e12cc50a-6100-433c-9888-46e6873f3252"/>
    <ds:schemaRef ds:uri="ca8317cf-74c1-4891-b748-a60e5112f8b7"/>
  </ds:schemaRefs>
</ds:datastoreItem>
</file>

<file path=customXml/itemProps2.xml><?xml version="1.0" encoding="utf-8"?>
<ds:datastoreItem xmlns:ds="http://schemas.openxmlformats.org/officeDocument/2006/customXml" ds:itemID="{3AB07451-E09A-4B81-92A6-4BCDEF4F3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453546-0F6A-45E5-9F43-500D4C4DFAE5}">
  <ds:schemaRefs>
    <ds:schemaRef ds:uri="http://schemas.microsoft.com/sharepoint/v3/contenttype/forms"/>
  </ds:schemaRefs>
</ds:datastoreItem>
</file>

<file path=customXml/itemProps4.xml><?xml version="1.0" encoding="utf-8"?>
<ds:datastoreItem xmlns:ds="http://schemas.openxmlformats.org/officeDocument/2006/customXml" ds:itemID="{537C064C-3366-4EAB-A60E-4FD68F1B9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8317cf-74c1-4891-b748-a60e5112f8b7"/>
    <ds:schemaRef ds:uri="e12cc50a-6100-433c-9888-46e6873f32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28B7293-A8ED-44CD-BC1F-D4B655760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12</Pages>
  <Words>4131</Words>
  <Characters>23549</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27625</CharactersWithSpaces>
  <SharedDoc>false</SharedDoc>
  <HLinks>
    <vt:vector size="120" baseType="variant">
      <vt:variant>
        <vt:i4>1966128</vt:i4>
      </vt:variant>
      <vt:variant>
        <vt:i4>54</vt:i4>
      </vt:variant>
      <vt:variant>
        <vt:i4>0</vt:i4>
      </vt:variant>
      <vt:variant>
        <vt:i4>5</vt:i4>
      </vt:variant>
      <vt:variant>
        <vt:lpwstr/>
      </vt:variant>
      <vt:variant>
        <vt:lpwstr>_Toc187262019</vt:lpwstr>
      </vt:variant>
      <vt:variant>
        <vt:i4>1966128</vt:i4>
      </vt:variant>
      <vt:variant>
        <vt:i4>51</vt:i4>
      </vt:variant>
      <vt:variant>
        <vt:i4>0</vt:i4>
      </vt:variant>
      <vt:variant>
        <vt:i4>5</vt:i4>
      </vt:variant>
      <vt:variant>
        <vt:lpwstr/>
      </vt:variant>
      <vt:variant>
        <vt:lpwstr>_Toc187262018</vt:lpwstr>
      </vt:variant>
      <vt:variant>
        <vt:i4>1966128</vt:i4>
      </vt:variant>
      <vt:variant>
        <vt:i4>48</vt:i4>
      </vt:variant>
      <vt:variant>
        <vt:i4>0</vt:i4>
      </vt:variant>
      <vt:variant>
        <vt:i4>5</vt:i4>
      </vt:variant>
      <vt:variant>
        <vt:lpwstr/>
      </vt:variant>
      <vt:variant>
        <vt:lpwstr>_Toc187262017</vt:lpwstr>
      </vt:variant>
      <vt:variant>
        <vt:i4>1966128</vt:i4>
      </vt:variant>
      <vt:variant>
        <vt:i4>45</vt:i4>
      </vt:variant>
      <vt:variant>
        <vt:i4>0</vt:i4>
      </vt:variant>
      <vt:variant>
        <vt:i4>5</vt:i4>
      </vt:variant>
      <vt:variant>
        <vt:lpwstr/>
      </vt:variant>
      <vt:variant>
        <vt:lpwstr>_Toc187262016</vt:lpwstr>
      </vt:variant>
      <vt:variant>
        <vt:i4>1966128</vt:i4>
      </vt:variant>
      <vt:variant>
        <vt:i4>42</vt:i4>
      </vt:variant>
      <vt:variant>
        <vt:i4>0</vt:i4>
      </vt:variant>
      <vt:variant>
        <vt:i4>5</vt:i4>
      </vt:variant>
      <vt:variant>
        <vt:lpwstr/>
      </vt:variant>
      <vt:variant>
        <vt:lpwstr>_Toc187262015</vt:lpwstr>
      </vt:variant>
      <vt:variant>
        <vt:i4>1966128</vt:i4>
      </vt:variant>
      <vt:variant>
        <vt:i4>39</vt:i4>
      </vt:variant>
      <vt:variant>
        <vt:i4>0</vt:i4>
      </vt:variant>
      <vt:variant>
        <vt:i4>5</vt:i4>
      </vt:variant>
      <vt:variant>
        <vt:lpwstr/>
      </vt:variant>
      <vt:variant>
        <vt:lpwstr>_Toc187262014</vt:lpwstr>
      </vt:variant>
      <vt:variant>
        <vt:i4>1966128</vt:i4>
      </vt:variant>
      <vt:variant>
        <vt:i4>36</vt:i4>
      </vt:variant>
      <vt:variant>
        <vt:i4>0</vt:i4>
      </vt:variant>
      <vt:variant>
        <vt:i4>5</vt:i4>
      </vt:variant>
      <vt:variant>
        <vt:lpwstr/>
      </vt:variant>
      <vt:variant>
        <vt:lpwstr>_Toc187262013</vt:lpwstr>
      </vt:variant>
      <vt:variant>
        <vt:i4>1966128</vt:i4>
      </vt:variant>
      <vt:variant>
        <vt:i4>33</vt:i4>
      </vt:variant>
      <vt:variant>
        <vt:i4>0</vt:i4>
      </vt:variant>
      <vt:variant>
        <vt:i4>5</vt:i4>
      </vt:variant>
      <vt:variant>
        <vt:lpwstr/>
      </vt:variant>
      <vt:variant>
        <vt:lpwstr>_Toc187262012</vt:lpwstr>
      </vt:variant>
      <vt:variant>
        <vt:i4>1966128</vt:i4>
      </vt:variant>
      <vt:variant>
        <vt:i4>30</vt:i4>
      </vt:variant>
      <vt:variant>
        <vt:i4>0</vt:i4>
      </vt:variant>
      <vt:variant>
        <vt:i4>5</vt:i4>
      </vt:variant>
      <vt:variant>
        <vt:lpwstr/>
      </vt:variant>
      <vt:variant>
        <vt:lpwstr>_Toc187262011</vt:lpwstr>
      </vt:variant>
      <vt:variant>
        <vt:i4>1966128</vt:i4>
      </vt:variant>
      <vt:variant>
        <vt:i4>27</vt:i4>
      </vt:variant>
      <vt:variant>
        <vt:i4>0</vt:i4>
      </vt:variant>
      <vt:variant>
        <vt:i4>5</vt:i4>
      </vt:variant>
      <vt:variant>
        <vt:lpwstr/>
      </vt:variant>
      <vt:variant>
        <vt:lpwstr>_Toc187262010</vt:lpwstr>
      </vt:variant>
      <vt:variant>
        <vt:i4>2031664</vt:i4>
      </vt:variant>
      <vt:variant>
        <vt:i4>24</vt:i4>
      </vt:variant>
      <vt:variant>
        <vt:i4>0</vt:i4>
      </vt:variant>
      <vt:variant>
        <vt:i4>5</vt:i4>
      </vt:variant>
      <vt:variant>
        <vt:lpwstr/>
      </vt:variant>
      <vt:variant>
        <vt:lpwstr>_Toc187262009</vt:lpwstr>
      </vt:variant>
      <vt:variant>
        <vt:i4>2031664</vt:i4>
      </vt:variant>
      <vt:variant>
        <vt:i4>21</vt:i4>
      </vt:variant>
      <vt:variant>
        <vt:i4>0</vt:i4>
      </vt:variant>
      <vt:variant>
        <vt:i4>5</vt:i4>
      </vt:variant>
      <vt:variant>
        <vt:lpwstr/>
      </vt:variant>
      <vt:variant>
        <vt:lpwstr>_Toc187262008</vt:lpwstr>
      </vt:variant>
      <vt:variant>
        <vt:i4>2031664</vt:i4>
      </vt:variant>
      <vt:variant>
        <vt:i4>18</vt:i4>
      </vt:variant>
      <vt:variant>
        <vt:i4>0</vt:i4>
      </vt:variant>
      <vt:variant>
        <vt:i4>5</vt:i4>
      </vt:variant>
      <vt:variant>
        <vt:lpwstr/>
      </vt:variant>
      <vt:variant>
        <vt:lpwstr>_Toc187262007</vt:lpwstr>
      </vt:variant>
      <vt:variant>
        <vt:i4>2031664</vt:i4>
      </vt:variant>
      <vt:variant>
        <vt:i4>15</vt:i4>
      </vt:variant>
      <vt:variant>
        <vt:i4>0</vt:i4>
      </vt:variant>
      <vt:variant>
        <vt:i4>5</vt:i4>
      </vt:variant>
      <vt:variant>
        <vt:lpwstr/>
      </vt:variant>
      <vt:variant>
        <vt:lpwstr>_Toc187262006</vt:lpwstr>
      </vt:variant>
      <vt:variant>
        <vt:i4>2031664</vt:i4>
      </vt:variant>
      <vt:variant>
        <vt:i4>12</vt:i4>
      </vt:variant>
      <vt:variant>
        <vt:i4>0</vt:i4>
      </vt:variant>
      <vt:variant>
        <vt:i4>5</vt:i4>
      </vt:variant>
      <vt:variant>
        <vt:lpwstr/>
      </vt:variant>
      <vt:variant>
        <vt:lpwstr>_Toc187262005</vt:lpwstr>
      </vt:variant>
      <vt:variant>
        <vt:i4>2031664</vt:i4>
      </vt:variant>
      <vt:variant>
        <vt:i4>9</vt:i4>
      </vt:variant>
      <vt:variant>
        <vt:i4>0</vt:i4>
      </vt:variant>
      <vt:variant>
        <vt:i4>5</vt:i4>
      </vt:variant>
      <vt:variant>
        <vt:lpwstr/>
      </vt:variant>
      <vt:variant>
        <vt:lpwstr>_Toc187262004</vt:lpwstr>
      </vt:variant>
      <vt:variant>
        <vt:i4>2031664</vt:i4>
      </vt:variant>
      <vt:variant>
        <vt:i4>6</vt:i4>
      </vt:variant>
      <vt:variant>
        <vt:i4>0</vt:i4>
      </vt:variant>
      <vt:variant>
        <vt:i4>5</vt:i4>
      </vt:variant>
      <vt:variant>
        <vt:lpwstr/>
      </vt:variant>
      <vt:variant>
        <vt:lpwstr>_Toc187262003</vt:lpwstr>
      </vt:variant>
      <vt:variant>
        <vt:i4>2031664</vt:i4>
      </vt:variant>
      <vt:variant>
        <vt:i4>3</vt:i4>
      </vt:variant>
      <vt:variant>
        <vt:i4>0</vt:i4>
      </vt:variant>
      <vt:variant>
        <vt:i4>5</vt:i4>
      </vt:variant>
      <vt:variant>
        <vt:lpwstr/>
      </vt:variant>
      <vt:variant>
        <vt:lpwstr>_Toc187262002</vt:lpwstr>
      </vt:variant>
      <vt:variant>
        <vt:i4>2031664</vt:i4>
      </vt:variant>
      <vt:variant>
        <vt:i4>0</vt:i4>
      </vt:variant>
      <vt:variant>
        <vt:i4>0</vt:i4>
      </vt:variant>
      <vt:variant>
        <vt:i4>5</vt:i4>
      </vt:variant>
      <vt:variant>
        <vt:lpwstr/>
      </vt:variant>
      <vt:variant>
        <vt:lpwstr>_Toc187262001</vt:lpwstr>
      </vt:variant>
      <vt:variant>
        <vt:i4>4653060</vt:i4>
      </vt:variant>
      <vt:variant>
        <vt:i4>0</vt:i4>
      </vt:variant>
      <vt:variant>
        <vt:i4>0</vt:i4>
      </vt:variant>
      <vt:variant>
        <vt:i4>5</vt:i4>
      </vt:variant>
      <vt:variant>
        <vt:lpwstr>https://european-research-area.ec.europa.eu/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2025-02-20T11:24:00Z</dcterms:created>
  <dcterms:modified xsi:type="dcterms:W3CDTF">2025-02-22T14:50:00Z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MSIP_Label_6bd9ddd1-4d20-43f6-abfa-fc3c07406f94_Enabled">
    <vt:lpwstr>true</vt:lpwstr>
  </property>
  <property fmtid="{D5CDD505-2E9C-101B-9397-08002B2CF9AE}" pid="11" name="MSIP_Label_6bd9ddd1-4d20-43f6-abfa-fc3c07406f94_SetDate">
    <vt:lpwstr>2024-10-21T08:34:33Z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965fdc0f-07ab-47e0-8bba-fc2c60030a23</vt:lpwstr>
  </property>
  <property fmtid="{D5CDD505-2E9C-101B-9397-08002B2CF9AE}" pid="16" name="MSIP_Label_6bd9ddd1-4d20-43f6-abfa-fc3c07406f94_ContentBits">
    <vt:lpwstr>0</vt:lpwstr>
  </property>
  <property fmtid="{D5CDD505-2E9C-101B-9397-08002B2CF9AE}" pid="17" name="ContentTypeId">
    <vt:lpwstr>0x010100F628D117DBB2F44FA1D2A1966638EA6B</vt:lpwstr>
  </property>
  <property fmtid="{D5CDD505-2E9C-101B-9397-08002B2CF9AE}" pid="18" name="MediaServiceImageTags">
    <vt:lpwstr/>
  </property>
  <property fmtid="{D5CDD505-2E9C-101B-9397-08002B2CF9AE}" pid="19" name="DQCStatus">
    <vt:lpwstr>Yellow (DQC version 03)</vt:lpwstr>
  </property>
</Properties>
</file>