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F639D" w14:textId="16E6B116" w:rsidR="00CF7D01" w:rsidRDefault="003B4132" w:rsidP="003B4132">
      <w:pPr>
        <w:pStyle w:val="Pagedecouverture"/>
        <w:rPr>
          <w:rStyle w:val="normaltextrun"/>
          <w:noProof/>
          <w:color w:val="000000"/>
          <w:shd w:val="clear" w:color="auto" w:fill="FFFFFF"/>
          <w:lang w:val="en-GB"/>
        </w:rPr>
      </w:pPr>
      <w:bookmarkStart w:id="0" w:name="LW_BM_COVERPAGE"/>
      <w:r>
        <w:rPr>
          <w:rStyle w:val="normaltextrun"/>
          <w:noProof/>
          <w:color w:val="000000"/>
          <w:shd w:val="clear" w:color="auto" w:fill="FFFFFF"/>
          <w:lang w:val="en-GB"/>
        </w:rPr>
        <w:pict w14:anchorId="6DA829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20996FC-54C3-46B9-8CC7-B6CB3D021AB7" style="width:455.25pt;height:324pt">
            <v:imagedata r:id="rId8" o:title=""/>
          </v:shape>
        </w:pict>
      </w:r>
    </w:p>
    <w:bookmarkEnd w:id="0"/>
    <w:p w14:paraId="009B71B8" w14:textId="77777777" w:rsidR="00CF7D01" w:rsidRDefault="00CF7D01" w:rsidP="00CF7D01">
      <w:pPr>
        <w:rPr>
          <w:rStyle w:val="normaltextrun"/>
          <w:rFonts w:ascii="Times New Roman" w:hAnsi="Times New Roman" w:cs="Times New Roman"/>
          <w:noProof/>
          <w:color w:val="000000"/>
          <w:shd w:val="clear" w:color="auto" w:fill="FFFFFF"/>
          <w:lang w:val="en-GB"/>
        </w:rPr>
        <w:sectPr w:rsidR="00CF7D01" w:rsidSect="003B413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022F38C" w14:textId="0E0DD374" w:rsidR="00A653A2" w:rsidRPr="00D538AD" w:rsidRDefault="008F7EF3" w:rsidP="0000570C">
      <w:pPr>
        <w:pStyle w:val="ListParagraph"/>
        <w:numPr>
          <w:ilvl w:val="0"/>
          <w:numId w:val="5"/>
        </w:numPr>
        <w:rPr>
          <w:rFonts w:ascii="Times New Roman" w:hAnsi="Times New Roman" w:cs="Times New Roman"/>
          <w:b/>
          <w:bCs/>
          <w:noProof/>
          <w:sz w:val="24"/>
          <w:szCs w:val="24"/>
          <w:lang w:val="en-GB"/>
        </w:rPr>
      </w:pPr>
      <w:bookmarkStart w:id="1" w:name="_GoBack"/>
      <w:bookmarkEnd w:id="1"/>
      <w:r w:rsidRPr="00D538AD">
        <w:rPr>
          <w:rFonts w:ascii="Times New Roman" w:hAnsi="Times New Roman" w:cs="Times New Roman"/>
          <w:b/>
          <w:bCs/>
          <w:noProof/>
          <w:sz w:val="24"/>
          <w:szCs w:val="24"/>
          <w:lang w:val="en-GB"/>
        </w:rPr>
        <w:lastRenderedPageBreak/>
        <w:t>A</w:t>
      </w:r>
      <w:r w:rsidR="004002F0" w:rsidRPr="00D538AD">
        <w:rPr>
          <w:rFonts w:ascii="Times New Roman" w:hAnsi="Times New Roman" w:cs="Times New Roman"/>
          <w:b/>
          <w:bCs/>
          <w:noProof/>
          <w:sz w:val="24"/>
          <w:szCs w:val="24"/>
          <w:lang w:val="en-GB"/>
        </w:rPr>
        <w:t xml:space="preserve">n </w:t>
      </w:r>
      <w:r w:rsidRPr="00D538AD">
        <w:rPr>
          <w:rFonts w:ascii="Times New Roman" w:hAnsi="Times New Roman" w:cs="Times New Roman"/>
          <w:b/>
          <w:bCs/>
          <w:noProof/>
          <w:sz w:val="24"/>
          <w:szCs w:val="24"/>
          <w:lang w:val="en-GB"/>
        </w:rPr>
        <w:t>EU financial literacy strategy</w:t>
      </w:r>
    </w:p>
    <w:p w14:paraId="2A9F5AB0" w14:textId="77777777" w:rsidR="003E122F" w:rsidRPr="00D538AD" w:rsidRDefault="003E122F" w:rsidP="00F94D2F">
      <w:pPr>
        <w:pStyle w:val="ListParagraph"/>
        <w:rPr>
          <w:rFonts w:ascii="Times New Roman" w:hAnsi="Times New Roman" w:cs="Times New Roman"/>
          <w:b/>
          <w:bCs/>
          <w:noProof/>
          <w:sz w:val="24"/>
          <w:szCs w:val="24"/>
          <w:lang w:val="en-GB"/>
        </w:rPr>
      </w:pPr>
    </w:p>
    <w:p w14:paraId="1D342C08" w14:textId="308AD5DE" w:rsidR="006E4258" w:rsidRPr="00D538AD" w:rsidRDefault="00B8700E" w:rsidP="009A4BE2">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rPr>
        <w:t xml:space="preserve">Financial literacy is an essential life skill. It refers to the combination of financial awareness, knowledge, skills, attitudes, and behaviours necessary to make sound financial decisions. </w:t>
      </w:r>
      <w:r w:rsidR="6D202650" w:rsidRPr="00D538AD">
        <w:rPr>
          <w:rFonts w:ascii="Times New Roman" w:hAnsi="Times New Roman" w:cs="Times New Roman"/>
          <w:noProof/>
          <w:sz w:val="24"/>
          <w:szCs w:val="24"/>
          <w:lang w:val="en-GB"/>
        </w:rPr>
        <w:t>Financial literacy</w:t>
      </w:r>
      <w:r w:rsidR="00044218" w:rsidRPr="00D538AD">
        <w:rPr>
          <w:rFonts w:ascii="Times New Roman" w:hAnsi="Times New Roman" w:cs="Times New Roman"/>
          <w:noProof/>
          <w:sz w:val="24"/>
          <w:szCs w:val="24"/>
          <w:lang w:val="en-GB"/>
        </w:rPr>
        <w:t xml:space="preserve"> </w:t>
      </w:r>
      <w:r w:rsidR="29CA1A27" w:rsidRPr="00D538AD">
        <w:rPr>
          <w:rFonts w:ascii="Times New Roman" w:hAnsi="Times New Roman" w:cs="Times New Roman"/>
          <w:noProof/>
          <w:sz w:val="24"/>
          <w:szCs w:val="24"/>
        </w:rPr>
        <w:t xml:space="preserve">empowers individuals </w:t>
      </w:r>
      <w:r w:rsidR="00C36837" w:rsidRPr="00D538AD">
        <w:rPr>
          <w:rFonts w:ascii="Times New Roman" w:hAnsi="Times New Roman" w:cs="Times New Roman"/>
          <w:noProof/>
          <w:sz w:val="24"/>
          <w:szCs w:val="24"/>
        </w:rPr>
        <w:t xml:space="preserve">to </w:t>
      </w:r>
      <w:r w:rsidR="29CA1A27" w:rsidRPr="00D538AD">
        <w:rPr>
          <w:rFonts w:ascii="Times New Roman" w:hAnsi="Times New Roman" w:cs="Times New Roman"/>
          <w:noProof/>
          <w:sz w:val="24"/>
          <w:szCs w:val="24"/>
        </w:rPr>
        <w:t xml:space="preserve">engage in </w:t>
      </w:r>
      <w:r w:rsidR="6D202650" w:rsidRPr="00D538AD">
        <w:rPr>
          <w:rFonts w:ascii="Times New Roman" w:hAnsi="Times New Roman" w:cs="Times New Roman"/>
          <w:noProof/>
          <w:sz w:val="24"/>
          <w:szCs w:val="24"/>
          <w:lang w:val="en-GB"/>
        </w:rPr>
        <w:t xml:space="preserve">healthy financial </w:t>
      </w:r>
      <w:r w:rsidR="779BDC07" w:rsidRPr="00D538AD">
        <w:rPr>
          <w:rFonts w:ascii="Times New Roman" w:hAnsi="Times New Roman" w:cs="Times New Roman"/>
          <w:noProof/>
          <w:sz w:val="24"/>
          <w:szCs w:val="24"/>
        </w:rPr>
        <w:t xml:space="preserve">practices </w:t>
      </w:r>
      <w:r w:rsidR="00440DBC" w:rsidRPr="00D538AD">
        <w:rPr>
          <w:rFonts w:ascii="Times New Roman" w:hAnsi="Times New Roman" w:cs="Times New Roman"/>
          <w:noProof/>
          <w:sz w:val="24"/>
          <w:szCs w:val="24"/>
          <w:lang w:val="en-GB"/>
        </w:rPr>
        <w:t>such as</w:t>
      </w:r>
      <w:r w:rsidR="6D202650" w:rsidRPr="00D538AD">
        <w:rPr>
          <w:rFonts w:ascii="Times New Roman" w:hAnsi="Times New Roman" w:cs="Times New Roman"/>
          <w:noProof/>
          <w:sz w:val="24"/>
          <w:szCs w:val="24"/>
          <w:lang w:val="en-GB"/>
        </w:rPr>
        <w:t xml:space="preserve"> </w:t>
      </w:r>
      <w:r w:rsidR="69AA097F" w:rsidRPr="00D538AD">
        <w:rPr>
          <w:rFonts w:ascii="Times New Roman" w:hAnsi="Times New Roman" w:cs="Times New Roman"/>
          <w:noProof/>
          <w:sz w:val="24"/>
          <w:szCs w:val="24"/>
        </w:rPr>
        <w:t xml:space="preserve">effective </w:t>
      </w:r>
      <w:r w:rsidR="6D202650" w:rsidRPr="00D538AD">
        <w:rPr>
          <w:rFonts w:ascii="Times New Roman" w:hAnsi="Times New Roman" w:cs="Times New Roman"/>
          <w:noProof/>
          <w:sz w:val="24"/>
          <w:szCs w:val="24"/>
          <w:lang w:val="en-GB"/>
        </w:rPr>
        <w:t>budgeting</w:t>
      </w:r>
      <w:r w:rsidR="4CD6AD68" w:rsidRPr="00D538AD">
        <w:rPr>
          <w:rFonts w:ascii="Times New Roman" w:hAnsi="Times New Roman" w:cs="Times New Roman"/>
          <w:noProof/>
          <w:sz w:val="24"/>
          <w:szCs w:val="24"/>
          <w:lang w:val="en-GB"/>
        </w:rPr>
        <w:t>, informed</w:t>
      </w:r>
      <w:r w:rsidR="6D202650" w:rsidRPr="00D538AD">
        <w:rPr>
          <w:rFonts w:ascii="Times New Roman" w:hAnsi="Times New Roman" w:cs="Times New Roman"/>
          <w:noProof/>
          <w:sz w:val="24"/>
          <w:szCs w:val="24"/>
          <w:lang w:val="en-GB"/>
        </w:rPr>
        <w:t xml:space="preserve"> savings </w:t>
      </w:r>
      <w:r w:rsidR="67727408" w:rsidRPr="00D538AD">
        <w:rPr>
          <w:rFonts w:ascii="Times New Roman" w:hAnsi="Times New Roman" w:cs="Times New Roman"/>
          <w:noProof/>
          <w:sz w:val="24"/>
          <w:szCs w:val="24"/>
          <w:lang w:val="en-GB"/>
        </w:rPr>
        <w:t xml:space="preserve">and </w:t>
      </w:r>
      <w:r w:rsidR="00D12AF9" w:rsidRPr="00D538AD">
        <w:rPr>
          <w:rFonts w:ascii="Times New Roman" w:hAnsi="Times New Roman" w:cs="Times New Roman"/>
          <w:noProof/>
          <w:sz w:val="24"/>
          <w:szCs w:val="24"/>
          <w:lang w:val="en-GB"/>
        </w:rPr>
        <w:t>investment</w:t>
      </w:r>
      <w:r w:rsidR="00EA5047" w:rsidRPr="00D538AD">
        <w:rPr>
          <w:rFonts w:ascii="Times New Roman" w:hAnsi="Times New Roman" w:cs="Times New Roman"/>
          <w:noProof/>
          <w:sz w:val="24"/>
          <w:szCs w:val="24"/>
          <w:lang w:val="en-GB"/>
        </w:rPr>
        <w:t xml:space="preserve"> </w:t>
      </w:r>
      <w:r w:rsidR="71C1C019" w:rsidRPr="00D538AD">
        <w:rPr>
          <w:rFonts w:ascii="Times New Roman" w:hAnsi="Times New Roman" w:cs="Times New Roman"/>
          <w:noProof/>
          <w:sz w:val="24"/>
          <w:szCs w:val="24"/>
        </w:rPr>
        <w:t>choices</w:t>
      </w:r>
      <w:r w:rsidR="00EA5047" w:rsidRPr="00D538AD">
        <w:rPr>
          <w:rFonts w:ascii="Times New Roman" w:hAnsi="Times New Roman" w:cs="Times New Roman"/>
          <w:noProof/>
          <w:sz w:val="24"/>
          <w:szCs w:val="24"/>
          <w:lang w:val="en-GB"/>
        </w:rPr>
        <w:t xml:space="preserve">, </w:t>
      </w:r>
      <w:r w:rsidR="00750BC7" w:rsidRPr="00D538AD">
        <w:rPr>
          <w:rFonts w:ascii="Times New Roman" w:hAnsi="Times New Roman" w:cs="Times New Roman"/>
          <w:noProof/>
          <w:sz w:val="24"/>
          <w:szCs w:val="24"/>
          <w:lang w:val="en-GB"/>
        </w:rPr>
        <w:t xml:space="preserve">proper </w:t>
      </w:r>
      <w:r w:rsidR="00560A12" w:rsidRPr="00D538AD">
        <w:rPr>
          <w:rFonts w:ascii="Times New Roman" w:hAnsi="Times New Roman" w:cs="Times New Roman"/>
          <w:noProof/>
          <w:sz w:val="24"/>
          <w:szCs w:val="24"/>
          <w:lang w:val="en-GB"/>
        </w:rPr>
        <w:t xml:space="preserve">long-term financial planning including </w:t>
      </w:r>
      <w:r w:rsidR="6D202650" w:rsidRPr="00D538AD">
        <w:rPr>
          <w:rFonts w:ascii="Times New Roman" w:hAnsi="Times New Roman" w:cs="Times New Roman"/>
          <w:noProof/>
          <w:sz w:val="24"/>
          <w:szCs w:val="24"/>
          <w:lang w:val="en-GB"/>
        </w:rPr>
        <w:t>retirement planning and responsible debt management</w:t>
      </w:r>
      <w:r w:rsidR="0004787C" w:rsidRPr="00D538AD" w:rsidDel="00B637D1">
        <w:rPr>
          <w:rFonts w:ascii="Times New Roman" w:hAnsi="Times New Roman" w:cs="Times New Roman"/>
          <w:noProof/>
          <w:sz w:val="24"/>
          <w:szCs w:val="24"/>
          <w:lang w:val="en-GB"/>
        </w:rPr>
        <w:t>,</w:t>
      </w:r>
      <w:r w:rsidR="00272BD5" w:rsidRPr="00D538AD">
        <w:rPr>
          <w:rFonts w:ascii="Times New Roman" w:hAnsi="Times New Roman" w:cs="Times New Roman"/>
          <w:noProof/>
          <w:sz w:val="24"/>
          <w:szCs w:val="24"/>
          <w:lang w:val="en-GB"/>
        </w:rPr>
        <w:t xml:space="preserve"> </w:t>
      </w:r>
      <w:r w:rsidR="008F7EF3" w:rsidRPr="00D538AD">
        <w:rPr>
          <w:rFonts w:ascii="Times New Roman" w:hAnsi="Times New Roman" w:cs="Times New Roman"/>
          <w:noProof/>
          <w:sz w:val="24"/>
          <w:szCs w:val="24"/>
          <w:lang w:val="en-GB"/>
        </w:rPr>
        <w:t xml:space="preserve">thereby </w:t>
      </w:r>
      <w:r w:rsidR="002618E6" w:rsidRPr="00D538AD">
        <w:rPr>
          <w:rFonts w:ascii="Times New Roman" w:hAnsi="Times New Roman" w:cs="Times New Roman"/>
          <w:noProof/>
          <w:sz w:val="24"/>
          <w:szCs w:val="24"/>
          <w:lang w:val="en-GB"/>
        </w:rPr>
        <w:t>contributing</w:t>
      </w:r>
      <w:r w:rsidR="00272BD5" w:rsidRPr="00D538AD">
        <w:rPr>
          <w:rFonts w:ascii="Times New Roman" w:hAnsi="Times New Roman" w:cs="Times New Roman"/>
          <w:noProof/>
          <w:sz w:val="24"/>
          <w:szCs w:val="24"/>
        </w:rPr>
        <w:t xml:space="preserve"> to financial independence</w:t>
      </w:r>
      <w:r w:rsidR="008F7EF3" w:rsidRPr="00D538AD">
        <w:rPr>
          <w:rFonts w:ascii="Times New Roman" w:hAnsi="Times New Roman" w:cs="Times New Roman"/>
          <w:noProof/>
          <w:sz w:val="24"/>
          <w:szCs w:val="24"/>
        </w:rPr>
        <w:t>, risk management</w:t>
      </w:r>
      <w:r w:rsidR="00EC0497">
        <w:rPr>
          <w:rFonts w:ascii="Times New Roman" w:hAnsi="Times New Roman" w:cs="Times New Roman"/>
          <w:noProof/>
          <w:sz w:val="24"/>
          <w:szCs w:val="24"/>
        </w:rPr>
        <w:t xml:space="preserve"> and</w:t>
      </w:r>
      <w:r w:rsidR="008F7EF3" w:rsidRPr="00D538AD">
        <w:rPr>
          <w:rFonts w:ascii="Times New Roman" w:hAnsi="Times New Roman" w:cs="Times New Roman"/>
          <w:noProof/>
          <w:sz w:val="24"/>
          <w:szCs w:val="24"/>
        </w:rPr>
        <w:t xml:space="preserve"> avoidance of fraud and scams.</w:t>
      </w:r>
      <w:r w:rsidR="00D74900" w:rsidRPr="00D538AD">
        <w:rPr>
          <w:rFonts w:ascii="Times New Roman" w:hAnsi="Times New Roman" w:cs="Times New Roman"/>
          <w:noProof/>
          <w:sz w:val="24"/>
          <w:szCs w:val="24"/>
          <w:lang w:val="en-GB"/>
        </w:rPr>
        <w:t xml:space="preserve"> By fostering sound financial habits, individuals and households can improve </w:t>
      </w:r>
      <w:r w:rsidR="00A133A9" w:rsidRPr="00D538AD">
        <w:rPr>
          <w:rFonts w:ascii="Times New Roman" w:hAnsi="Times New Roman" w:cs="Times New Roman"/>
          <w:noProof/>
          <w:sz w:val="24"/>
          <w:szCs w:val="24"/>
          <w:lang w:val="en-GB"/>
        </w:rPr>
        <w:t xml:space="preserve">their financial resilience, </w:t>
      </w:r>
      <w:r w:rsidR="00D74900" w:rsidRPr="00D538AD">
        <w:rPr>
          <w:rFonts w:ascii="Times New Roman" w:hAnsi="Times New Roman" w:cs="Times New Roman"/>
          <w:noProof/>
          <w:sz w:val="24"/>
          <w:szCs w:val="24"/>
          <w:lang w:val="en-GB"/>
        </w:rPr>
        <w:t>lead</w:t>
      </w:r>
      <w:r w:rsidR="005F20C7" w:rsidRPr="00D538AD">
        <w:rPr>
          <w:rFonts w:ascii="Times New Roman" w:hAnsi="Times New Roman" w:cs="Times New Roman"/>
          <w:noProof/>
          <w:sz w:val="24"/>
          <w:szCs w:val="24"/>
          <w:lang w:val="en-GB"/>
        </w:rPr>
        <w:t>ing</w:t>
      </w:r>
      <w:r w:rsidR="00D74900" w:rsidRPr="00D538AD">
        <w:rPr>
          <w:rFonts w:ascii="Times New Roman" w:hAnsi="Times New Roman" w:cs="Times New Roman"/>
          <w:noProof/>
          <w:sz w:val="24"/>
          <w:szCs w:val="24"/>
          <w:lang w:val="en-GB"/>
        </w:rPr>
        <w:t xml:space="preserve"> to greater economic stability and reduced risk of over-indebtedness</w:t>
      </w:r>
      <w:r w:rsidR="00103207" w:rsidRPr="00D538AD">
        <w:rPr>
          <w:rFonts w:ascii="Times New Roman" w:hAnsi="Times New Roman" w:cs="Times New Roman"/>
          <w:noProof/>
          <w:sz w:val="24"/>
          <w:szCs w:val="24"/>
          <w:lang w:val="en-GB"/>
        </w:rPr>
        <w:t>.</w:t>
      </w:r>
      <w:r w:rsidR="6D202650" w:rsidRPr="00D538AD">
        <w:rPr>
          <w:rFonts w:ascii="Times New Roman" w:hAnsi="Times New Roman" w:cs="Times New Roman"/>
          <w:noProof/>
          <w:sz w:val="24"/>
          <w:szCs w:val="24"/>
          <w:lang w:val="en-GB"/>
        </w:rPr>
        <w:t xml:space="preserve"> </w:t>
      </w:r>
      <w:r w:rsidR="001F270E" w:rsidRPr="00D538AD">
        <w:rPr>
          <w:rFonts w:ascii="Times New Roman" w:hAnsi="Times New Roman" w:cs="Times New Roman"/>
          <w:b/>
          <w:bCs/>
          <w:noProof/>
          <w:sz w:val="24"/>
          <w:szCs w:val="24"/>
        </w:rPr>
        <w:t>F</w:t>
      </w:r>
      <w:r w:rsidR="00BB1A53" w:rsidRPr="00D538AD">
        <w:rPr>
          <w:rFonts w:ascii="Times New Roman" w:hAnsi="Times New Roman" w:cs="Times New Roman"/>
          <w:b/>
          <w:bCs/>
          <w:noProof/>
          <w:sz w:val="24"/>
          <w:szCs w:val="24"/>
        </w:rPr>
        <w:t xml:space="preserve">inancial literacy is therefore essential </w:t>
      </w:r>
      <w:r w:rsidR="00D97CB3" w:rsidRPr="00D538AD">
        <w:rPr>
          <w:rFonts w:ascii="Times New Roman" w:hAnsi="Times New Roman" w:cs="Times New Roman"/>
          <w:b/>
          <w:bCs/>
          <w:noProof/>
          <w:sz w:val="24"/>
          <w:szCs w:val="24"/>
        </w:rPr>
        <w:t>to</w:t>
      </w:r>
      <w:r w:rsidR="00BB1A53" w:rsidRPr="00D538AD">
        <w:rPr>
          <w:rFonts w:ascii="Times New Roman" w:hAnsi="Times New Roman" w:cs="Times New Roman"/>
          <w:b/>
          <w:bCs/>
          <w:noProof/>
          <w:sz w:val="24"/>
          <w:szCs w:val="24"/>
        </w:rPr>
        <w:t xml:space="preserve"> </w:t>
      </w:r>
      <w:r w:rsidR="52CBF329" w:rsidRPr="00D538AD">
        <w:rPr>
          <w:rFonts w:ascii="Times New Roman" w:hAnsi="Times New Roman" w:cs="Times New Roman"/>
          <w:b/>
          <w:bCs/>
          <w:noProof/>
          <w:sz w:val="24"/>
          <w:szCs w:val="24"/>
        </w:rPr>
        <w:t>empower</w:t>
      </w:r>
      <w:r w:rsidR="672D18C0" w:rsidRPr="00D538AD">
        <w:rPr>
          <w:rFonts w:ascii="Times New Roman" w:hAnsi="Times New Roman" w:cs="Times New Roman"/>
          <w:b/>
          <w:bCs/>
          <w:noProof/>
          <w:sz w:val="24"/>
          <w:szCs w:val="24"/>
        </w:rPr>
        <w:t xml:space="preserve"> </w:t>
      </w:r>
      <w:r w:rsidR="00BB1A53" w:rsidRPr="00D538AD">
        <w:rPr>
          <w:rFonts w:ascii="Times New Roman" w:hAnsi="Times New Roman" w:cs="Times New Roman"/>
          <w:b/>
          <w:bCs/>
          <w:noProof/>
          <w:sz w:val="24"/>
          <w:szCs w:val="24"/>
        </w:rPr>
        <w:t xml:space="preserve">citizens </w:t>
      </w:r>
      <w:r w:rsidR="451E6F26" w:rsidRPr="00D538AD">
        <w:rPr>
          <w:rFonts w:ascii="Times New Roman" w:hAnsi="Times New Roman" w:cs="Times New Roman"/>
          <w:b/>
          <w:bCs/>
          <w:noProof/>
          <w:sz w:val="24"/>
          <w:szCs w:val="24"/>
        </w:rPr>
        <w:t xml:space="preserve">to </w:t>
      </w:r>
      <w:r w:rsidR="00BB1A53" w:rsidRPr="00D538AD">
        <w:rPr>
          <w:rFonts w:ascii="Times New Roman" w:hAnsi="Times New Roman" w:cs="Times New Roman"/>
          <w:b/>
          <w:bCs/>
          <w:noProof/>
          <w:sz w:val="24"/>
          <w:szCs w:val="24"/>
        </w:rPr>
        <w:t xml:space="preserve">secure their </w:t>
      </w:r>
      <w:r w:rsidR="00D97CB3" w:rsidRPr="00D538AD">
        <w:rPr>
          <w:rFonts w:ascii="Times New Roman" w:hAnsi="Times New Roman" w:cs="Times New Roman"/>
          <w:b/>
          <w:bCs/>
          <w:noProof/>
          <w:sz w:val="24"/>
          <w:szCs w:val="24"/>
        </w:rPr>
        <w:t>financial</w:t>
      </w:r>
      <w:r w:rsidR="009B15C3" w:rsidRPr="00D538AD">
        <w:rPr>
          <w:rFonts w:ascii="Times New Roman" w:hAnsi="Times New Roman" w:cs="Times New Roman"/>
          <w:b/>
          <w:bCs/>
          <w:noProof/>
          <w:sz w:val="24"/>
          <w:szCs w:val="24"/>
        </w:rPr>
        <w:t xml:space="preserve"> independence and</w:t>
      </w:r>
      <w:r w:rsidR="00D97CB3" w:rsidRPr="00D538AD">
        <w:rPr>
          <w:rFonts w:ascii="Times New Roman" w:hAnsi="Times New Roman" w:cs="Times New Roman"/>
          <w:b/>
          <w:bCs/>
          <w:noProof/>
          <w:sz w:val="24"/>
          <w:szCs w:val="24"/>
        </w:rPr>
        <w:t xml:space="preserve"> </w:t>
      </w:r>
      <w:r w:rsidR="3CFB9569" w:rsidRPr="00D538AD">
        <w:rPr>
          <w:rFonts w:ascii="Times New Roman" w:hAnsi="Times New Roman" w:cs="Times New Roman"/>
          <w:b/>
          <w:bCs/>
          <w:noProof/>
          <w:sz w:val="24"/>
          <w:szCs w:val="24"/>
        </w:rPr>
        <w:t>well-being</w:t>
      </w:r>
      <w:r w:rsidR="00BB1A53" w:rsidRPr="00D538AD">
        <w:rPr>
          <w:rFonts w:ascii="Times New Roman" w:hAnsi="Times New Roman" w:cs="Times New Roman"/>
          <w:noProof/>
          <w:sz w:val="24"/>
          <w:szCs w:val="24"/>
        </w:rPr>
        <w:t>.</w:t>
      </w:r>
      <w:r w:rsidR="0028365C" w:rsidRPr="00D538AD">
        <w:rPr>
          <w:rFonts w:ascii="Times New Roman" w:hAnsi="Times New Roman" w:cs="Times New Roman"/>
          <w:noProof/>
          <w:sz w:val="24"/>
          <w:szCs w:val="24"/>
        </w:rPr>
        <w:t xml:space="preserve"> </w:t>
      </w:r>
      <w:r w:rsidR="009E6F55" w:rsidRPr="00D538AD">
        <w:rPr>
          <w:rFonts w:ascii="Times New Roman" w:hAnsi="Times New Roman" w:cs="Times New Roman"/>
          <w:noProof/>
          <w:sz w:val="24"/>
          <w:szCs w:val="24"/>
        </w:rPr>
        <w:t xml:space="preserve">Moreover, its benefits go beyond the individual: by promoting financial inclusion and civic engagement, financial literacy helps build a more </w:t>
      </w:r>
      <w:r w:rsidR="00BC40F1" w:rsidRPr="00D538AD">
        <w:rPr>
          <w:rFonts w:ascii="Times New Roman" w:hAnsi="Times New Roman" w:cs="Times New Roman"/>
          <w:noProof/>
          <w:sz w:val="24"/>
          <w:szCs w:val="24"/>
        </w:rPr>
        <w:t>resilient society.</w:t>
      </w:r>
      <w:r w:rsidR="00A069FD">
        <w:rPr>
          <w:rFonts w:ascii="Times New Roman" w:hAnsi="Times New Roman" w:cs="Times New Roman"/>
          <w:noProof/>
          <w:sz w:val="24"/>
          <w:szCs w:val="24"/>
        </w:rPr>
        <w:t xml:space="preserve"> </w:t>
      </w:r>
    </w:p>
    <w:p w14:paraId="2982C98D" w14:textId="75B3399D" w:rsidR="00D63CB7" w:rsidRPr="00D538AD" w:rsidRDefault="00B04A82" w:rsidP="00E5183F">
      <w:pPr>
        <w:jc w:val="both"/>
        <w:rPr>
          <w:rFonts w:ascii="Times New Roman" w:hAnsi="Times New Roman" w:cs="Times New Roman"/>
          <w:noProof/>
          <w:sz w:val="24"/>
          <w:szCs w:val="24"/>
        </w:rPr>
      </w:pPr>
      <w:r w:rsidRPr="00D538AD">
        <w:rPr>
          <w:rFonts w:ascii="Times New Roman" w:hAnsi="Times New Roman" w:cs="Times New Roman"/>
          <w:b/>
          <w:bCs/>
          <w:noProof/>
          <w:sz w:val="24"/>
          <w:szCs w:val="24"/>
          <w:lang w:val="en-GB"/>
        </w:rPr>
        <w:t>Levels</w:t>
      </w:r>
      <w:r w:rsidR="008D6E7E" w:rsidRPr="00D538AD">
        <w:rPr>
          <w:rFonts w:ascii="Times New Roman" w:hAnsi="Times New Roman" w:cs="Times New Roman"/>
          <w:b/>
          <w:bCs/>
          <w:noProof/>
          <w:sz w:val="24"/>
          <w:szCs w:val="24"/>
          <w:lang w:val="en-GB"/>
        </w:rPr>
        <w:t xml:space="preserve"> of financial literacy </w:t>
      </w:r>
      <w:r w:rsidR="008D6E7E" w:rsidRPr="00D538AD" w:rsidDel="11B8D183">
        <w:rPr>
          <w:rFonts w:ascii="Times New Roman" w:hAnsi="Times New Roman" w:cs="Times New Roman"/>
          <w:b/>
          <w:bCs/>
          <w:noProof/>
          <w:sz w:val="24"/>
          <w:szCs w:val="24"/>
          <w:lang w:val="en-GB"/>
        </w:rPr>
        <w:t xml:space="preserve">in the EU </w:t>
      </w:r>
      <w:r w:rsidR="008D6E7E" w:rsidRPr="00D538AD">
        <w:rPr>
          <w:rFonts w:ascii="Times New Roman" w:hAnsi="Times New Roman" w:cs="Times New Roman"/>
          <w:b/>
          <w:bCs/>
          <w:noProof/>
          <w:sz w:val="24"/>
          <w:szCs w:val="24"/>
          <w:lang w:val="en-GB"/>
        </w:rPr>
        <w:t xml:space="preserve">are </w:t>
      </w:r>
      <w:r w:rsidRPr="00D538AD">
        <w:rPr>
          <w:rFonts w:ascii="Times New Roman" w:hAnsi="Times New Roman" w:cs="Times New Roman"/>
          <w:b/>
          <w:bCs/>
          <w:noProof/>
          <w:sz w:val="24"/>
          <w:szCs w:val="24"/>
          <w:lang w:val="en-GB"/>
        </w:rPr>
        <w:t xml:space="preserve">currently very </w:t>
      </w:r>
      <w:r w:rsidR="008D6E7E" w:rsidRPr="00D538AD">
        <w:rPr>
          <w:rFonts w:ascii="Times New Roman" w:hAnsi="Times New Roman" w:cs="Times New Roman"/>
          <w:b/>
          <w:bCs/>
          <w:noProof/>
          <w:sz w:val="24"/>
          <w:szCs w:val="24"/>
          <w:lang w:val="en-GB"/>
        </w:rPr>
        <w:t>low</w:t>
      </w:r>
      <w:r w:rsidRPr="00D538AD">
        <w:rPr>
          <w:rFonts w:ascii="Times New Roman" w:hAnsi="Times New Roman" w:cs="Times New Roman"/>
          <w:b/>
          <w:bCs/>
          <w:noProof/>
          <w:sz w:val="24"/>
          <w:szCs w:val="24"/>
          <w:lang w:val="en-GB"/>
        </w:rPr>
        <w:t xml:space="preserve"> </w:t>
      </w:r>
      <w:r w:rsidRPr="00D538AD">
        <w:rPr>
          <w:rFonts w:ascii="Times New Roman" w:hAnsi="Times New Roman" w:cs="Times New Roman"/>
          <w:bCs/>
          <w:noProof/>
          <w:sz w:val="24"/>
          <w:szCs w:val="24"/>
          <w:lang w:val="en-GB"/>
        </w:rPr>
        <w:t>(see chart</w:t>
      </w:r>
      <w:r w:rsidR="001E5CAA" w:rsidRPr="00D538AD">
        <w:rPr>
          <w:rFonts w:ascii="Times New Roman" w:hAnsi="Times New Roman" w:cs="Times New Roman"/>
          <w:bCs/>
          <w:noProof/>
          <w:sz w:val="24"/>
          <w:szCs w:val="24"/>
          <w:lang w:val="en-GB"/>
        </w:rPr>
        <w:t xml:space="preserve"> below</w:t>
      </w:r>
      <w:r w:rsidRPr="00D538AD">
        <w:rPr>
          <w:rFonts w:ascii="Times New Roman" w:hAnsi="Times New Roman" w:cs="Times New Roman"/>
          <w:bCs/>
          <w:noProof/>
          <w:sz w:val="24"/>
          <w:szCs w:val="24"/>
          <w:lang w:val="en-GB"/>
        </w:rPr>
        <w:t>)</w:t>
      </w:r>
      <w:r w:rsidR="008D6E7E" w:rsidRPr="00D538AD">
        <w:rPr>
          <w:rFonts w:ascii="Times New Roman" w:hAnsi="Times New Roman" w:cs="Times New Roman"/>
          <w:bCs/>
          <w:noProof/>
          <w:sz w:val="24"/>
          <w:szCs w:val="24"/>
          <w:lang w:val="en-GB"/>
        </w:rPr>
        <w:t xml:space="preserve">. </w:t>
      </w:r>
      <w:r w:rsidR="00712558" w:rsidRPr="00D538AD">
        <w:rPr>
          <w:rFonts w:ascii="Times New Roman" w:hAnsi="Times New Roman" w:cs="Times New Roman"/>
          <w:bCs/>
          <w:noProof/>
          <w:sz w:val="24"/>
          <w:szCs w:val="24"/>
          <w:lang w:val="en-GB"/>
        </w:rPr>
        <w:t>According</w:t>
      </w:r>
      <w:r w:rsidR="00712558" w:rsidRPr="00D538AD">
        <w:rPr>
          <w:rFonts w:ascii="Times New Roman" w:hAnsi="Times New Roman" w:cs="Times New Roman"/>
          <w:noProof/>
          <w:sz w:val="24"/>
          <w:szCs w:val="24"/>
          <w:lang w:val="en-GB"/>
        </w:rPr>
        <w:t xml:space="preserve"> to the 2023 Eurobarometer survey, l</w:t>
      </w:r>
      <w:r w:rsidR="008D6E7E" w:rsidRPr="00D538AD">
        <w:rPr>
          <w:rFonts w:ascii="Times New Roman" w:hAnsi="Times New Roman" w:cs="Times New Roman"/>
          <w:noProof/>
          <w:sz w:val="24"/>
          <w:szCs w:val="24"/>
          <w:lang w:val="en-GB"/>
        </w:rPr>
        <w:t>ess than one fifth (18%) of EU citizens have a high level of financial literacy</w:t>
      </w:r>
      <w:r w:rsidR="000B2B34" w:rsidRPr="00D538AD">
        <w:rPr>
          <w:rFonts w:ascii="Times New Roman" w:hAnsi="Times New Roman" w:cs="Times New Roman"/>
          <w:noProof/>
          <w:sz w:val="24"/>
          <w:szCs w:val="24"/>
          <w:lang w:val="en-GB"/>
        </w:rPr>
        <w:t xml:space="preserve"> (</w:t>
      </w:r>
      <w:r w:rsidR="008D6E7E" w:rsidRPr="00D538AD">
        <w:rPr>
          <w:rStyle w:val="FootnoteReference"/>
          <w:rFonts w:ascii="Times New Roman" w:hAnsi="Times New Roman" w:cs="Times New Roman"/>
          <w:noProof/>
          <w:sz w:val="24"/>
          <w:szCs w:val="24"/>
          <w:lang w:val="en-GB"/>
        </w:rPr>
        <w:footnoteReference w:id="2"/>
      </w:r>
      <w:r w:rsidR="000B2B34" w:rsidRPr="00D538AD">
        <w:rPr>
          <w:rFonts w:ascii="Times New Roman" w:hAnsi="Times New Roman" w:cs="Times New Roman"/>
          <w:noProof/>
          <w:sz w:val="24"/>
          <w:szCs w:val="24"/>
          <w:lang w:val="en-GB"/>
        </w:rPr>
        <w:t>)</w:t>
      </w:r>
      <w:r w:rsidR="008D6E7E" w:rsidRPr="00D538AD">
        <w:rPr>
          <w:rFonts w:ascii="Times New Roman" w:hAnsi="Times New Roman" w:cs="Times New Roman"/>
          <w:noProof/>
          <w:sz w:val="24"/>
          <w:szCs w:val="24"/>
          <w:lang w:val="en-GB"/>
        </w:rPr>
        <w:t xml:space="preserve">. </w:t>
      </w:r>
      <w:r w:rsidR="00E5183F" w:rsidRPr="00D538AD">
        <w:rPr>
          <w:rFonts w:ascii="Times New Roman" w:hAnsi="Times New Roman" w:cs="Times New Roman"/>
          <w:noProof/>
          <w:sz w:val="24"/>
          <w:szCs w:val="24"/>
          <w:lang w:val="en-GB"/>
        </w:rPr>
        <w:t xml:space="preserve">Financial literacy levels also differ significantly across Member States and among different demographic </w:t>
      </w:r>
      <w:r w:rsidRPr="00D538AD">
        <w:rPr>
          <w:rFonts w:ascii="Times New Roman" w:hAnsi="Times New Roman" w:cs="Times New Roman"/>
          <w:noProof/>
          <w:sz w:val="24"/>
          <w:szCs w:val="24"/>
          <w:lang w:val="en-GB"/>
        </w:rPr>
        <w:t xml:space="preserve">cohorts </w:t>
      </w:r>
      <w:r w:rsidR="00E5183F" w:rsidRPr="00D538AD">
        <w:rPr>
          <w:rFonts w:ascii="Times New Roman" w:hAnsi="Times New Roman" w:cs="Times New Roman"/>
          <w:noProof/>
          <w:sz w:val="24"/>
          <w:szCs w:val="24"/>
          <w:lang w:val="en-GB"/>
        </w:rPr>
        <w:t>within Member States. Women</w:t>
      </w:r>
      <w:r w:rsidR="006D4581" w:rsidRPr="00D538AD">
        <w:rPr>
          <w:rFonts w:ascii="Times New Roman" w:hAnsi="Times New Roman" w:cs="Times New Roman"/>
          <w:noProof/>
          <w:sz w:val="24"/>
          <w:szCs w:val="24"/>
          <w:lang w:val="en-GB"/>
        </w:rPr>
        <w:t xml:space="preserve">, </w:t>
      </w:r>
      <w:r w:rsidR="00E5183F" w:rsidRPr="00D538AD">
        <w:rPr>
          <w:rFonts w:ascii="Times New Roman" w:hAnsi="Times New Roman" w:cs="Times New Roman"/>
          <w:noProof/>
          <w:sz w:val="24"/>
          <w:szCs w:val="24"/>
          <w:lang w:val="en-GB"/>
        </w:rPr>
        <w:t>young</w:t>
      </w:r>
      <w:r w:rsidR="005F66E9" w:rsidRPr="00D538AD">
        <w:rPr>
          <w:rFonts w:ascii="Times New Roman" w:hAnsi="Times New Roman" w:cs="Times New Roman"/>
          <w:noProof/>
          <w:sz w:val="24"/>
          <w:szCs w:val="24"/>
          <w:lang w:val="en-GB"/>
        </w:rPr>
        <w:t>er</w:t>
      </w:r>
      <w:r>
        <w:rPr>
          <w:rFonts w:ascii="Times New Roman" w:hAnsi="Times New Roman" w:cs="Times New Roman"/>
          <w:noProof/>
          <w:sz w:val="24"/>
          <w:szCs w:val="24"/>
          <w:lang w:val="en-GB"/>
        </w:rPr>
        <w:t xml:space="preserve"> and older</w:t>
      </w:r>
      <w:r w:rsidR="00E5183F" w:rsidRPr="00D538AD">
        <w:rPr>
          <w:rFonts w:ascii="Times New Roman" w:hAnsi="Times New Roman" w:cs="Times New Roman"/>
          <w:noProof/>
          <w:sz w:val="24"/>
          <w:szCs w:val="24"/>
          <w:lang w:val="en-GB"/>
        </w:rPr>
        <w:t xml:space="preserve"> people</w:t>
      </w:r>
      <w:r w:rsidR="00442FD1" w:rsidRPr="00D538AD">
        <w:rPr>
          <w:rFonts w:ascii="Times New Roman" w:hAnsi="Times New Roman" w:cs="Times New Roman"/>
          <w:noProof/>
          <w:sz w:val="24"/>
          <w:szCs w:val="24"/>
          <w:lang w:val="en-GB"/>
        </w:rPr>
        <w:t>,</w:t>
      </w:r>
      <w:r w:rsidR="005F66E9" w:rsidRPr="00D538AD">
        <w:rPr>
          <w:rFonts w:ascii="Times New Roman" w:hAnsi="Times New Roman" w:cs="Times New Roman"/>
          <w:noProof/>
          <w:sz w:val="24"/>
          <w:szCs w:val="24"/>
          <w:lang w:val="en-GB"/>
        </w:rPr>
        <w:t xml:space="preserve"> people with lower income</w:t>
      </w:r>
      <w:r w:rsidR="006D4581" w:rsidRPr="00D538AD">
        <w:rPr>
          <w:rFonts w:ascii="Times New Roman" w:hAnsi="Times New Roman" w:cs="Times New Roman"/>
          <w:noProof/>
          <w:sz w:val="24"/>
          <w:szCs w:val="24"/>
          <w:lang w:val="en-GB"/>
        </w:rPr>
        <w:t xml:space="preserve"> </w:t>
      </w:r>
      <w:r w:rsidR="009430AB" w:rsidRPr="00D538AD">
        <w:rPr>
          <w:rFonts w:ascii="Times New Roman" w:hAnsi="Times New Roman" w:cs="Times New Roman"/>
          <w:noProof/>
          <w:sz w:val="24"/>
          <w:szCs w:val="24"/>
          <w:lang w:val="en-GB"/>
        </w:rPr>
        <w:t>and with lower level of general education</w:t>
      </w:r>
      <w:r w:rsidR="00442FD1" w:rsidRPr="00D538AD">
        <w:rPr>
          <w:rFonts w:ascii="Times New Roman" w:hAnsi="Times New Roman" w:cs="Times New Roman"/>
          <w:noProof/>
          <w:sz w:val="24"/>
          <w:szCs w:val="24"/>
          <w:lang w:val="en-GB"/>
        </w:rPr>
        <w:t xml:space="preserve"> </w:t>
      </w:r>
      <w:r w:rsidR="00E5183F" w:rsidRPr="00D538AD">
        <w:rPr>
          <w:rFonts w:ascii="Times New Roman" w:hAnsi="Times New Roman" w:cs="Times New Roman"/>
          <w:noProof/>
          <w:sz w:val="24"/>
          <w:szCs w:val="24"/>
          <w:lang w:val="en-GB"/>
        </w:rPr>
        <w:t>in particular tend to</w:t>
      </w:r>
      <w:r w:rsidR="009430AB" w:rsidRPr="00D538AD">
        <w:rPr>
          <w:rFonts w:ascii="Times New Roman" w:hAnsi="Times New Roman" w:cs="Times New Roman"/>
          <w:noProof/>
          <w:sz w:val="24"/>
          <w:szCs w:val="24"/>
          <w:lang w:val="en-GB"/>
        </w:rPr>
        <w:t xml:space="preserve"> be, on average, less financial</w:t>
      </w:r>
      <w:r w:rsidR="000E5D76">
        <w:rPr>
          <w:rFonts w:ascii="Times New Roman" w:hAnsi="Times New Roman" w:cs="Times New Roman"/>
          <w:noProof/>
          <w:sz w:val="24"/>
          <w:szCs w:val="24"/>
          <w:lang w:val="en-GB"/>
        </w:rPr>
        <w:t>ly</w:t>
      </w:r>
      <w:r w:rsidR="009430AB" w:rsidRPr="00D538AD">
        <w:rPr>
          <w:rFonts w:ascii="Times New Roman" w:hAnsi="Times New Roman" w:cs="Times New Roman"/>
          <w:noProof/>
          <w:sz w:val="24"/>
          <w:szCs w:val="24"/>
          <w:lang w:val="en-GB"/>
        </w:rPr>
        <w:t xml:space="preserve"> literate than other groups</w:t>
      </w:r>
      <w:r w:rsidR="00E5183F" w:rsidRPr="00D538AD">
        <w:rPr>
          <w:rFonts w:ascii="Times New Roman" w:hAnsi="Times New Roman" w:cs="Times New Roman"/>
          <w:noProof/>
          <w:sz w:val="24"/>
          <w:szCs w:val="24"/>
          <w:lang w:val="en-GB"/>
        </w:rPr>
        <w:t>.</w:t>
      </w:r>
      <w:r w:rsidR="00DC17E4" w:rsidRPr="00D538AD">
        <w:rPr>
          <w:rFonts w:ascii="Times New Roman" w:hAnsi="Times New Roman" w:cs="Times New Roman"/>
          <w:noProof/>
          <w:sz w:val="24"/>
          <w:szCs w:val="24"/>
        </w:rPr>
        <w:t xml:space="preserve"> </w:t>
      </w:r>
    </w:p>
    <w:p w14:paraId="42AFB59A" w14:textId="7FEF56EE" w:rsidR="00BC40AA" w:rsidRPr="00D538AD" w:rsidRDefault="00BC40AA" w:rsidP="00BC40AA">
      <w:pPr>
        <w:jc w:val="center"/>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Eurobarometer</w:t>
      </w:r>
      <w:r w:rsidR="00881187" w:rsidRPr="00D538AD">
        <w:rPr>
          <w:rFonts w:ascii="Times New Roman" w:hAnsi="Times New Roman" w:cs="Times New Roman"/>
          <w:b/>
          <w:bCs/>
          <w:noProof/>
          <w:sz w:val="24"/>
          <w:szCs w:val="24"/>
          <w:lang w:val="en-GB"/>
        </w:rPr>
        <w:t>:</w:t>
      </w:r>
      <w:r w:rsidRPr="00D538AD">
        <w:rPr>
          <w:rFonts w:ascii="Times New Roman" w:hAnsi="Times New Roman" w:cs="Times New Roman"/>
          <w:b/>
          <w:bCs/>
          <w:noProof/>
          <w:sz w:val="24"/>
          <w:szCs w:val="24"/>
          <w:lang w:val="en-GB"/>
        </w:rPr>
        <w:t xml:space="preserve"> Financial </w:t>
      </w:r>
      <w:r w:rsidR="00881187" w:rsidRPr="00D538AD">
        <w:rPr>
          <w:rFonts w:ascii="Times New Roman" w:hAnsi="Times New Roman" w:cs="Times New Roman"/>
          <w:b/>
          <w:bCs/>
          <w:noProof/>
          <w:sz w:val="24"/>
          <w:szCs w:val="24"/>
          <w:lang w:val="en-GB"/>
        </w:rPr>
        <w:t>l</w:t>
      </w:r>
      <w:r w:rsidRPr="00D538AD">
        <w:rPr>
          <w:rFonts w:ascii="Times New Roman" w:hAnsi="Times New Roman" w:cs="Times New Roman"/>
          <w:b/>
          <w:bCs/>
          <w:noProof/>
          <w:sz w:val="24"/>
          <w:szCs w:val="24"/>
          <w:lang w:val="en-GB"/>
        </w:rPr>
        <w:t>iteracy score</w:t>
      </w:r>
      <w:r w:rsidR="00881187" w:rsidRPr="00D538AD">
        <w:rPr>
          <w:rFonts w:ascii="Times New Roman" w:hAnsi="Times New Roman" w:cs="Times New Roman"/>
          <w:b/>
          <w:bCs/>
          <w:noProof/>
          <w:sz w:val="24"/>
          <w:szCs w:val="24"/>
          <w:lang w:val="en-GB"/>
        </w:rPr>
        <w:t xml:space="preserve"> by Member State</w:t>
      </w:r>
    </w:p>
    <w:p w14:paraId="69D6AC16" w14:textId="77777777" w:rsidR="00BC40AA" w:rsidRPr="00D538AD" w:rsidRDefault="00BC40AA" w:rsidP="00BC40AA">
      <w:pPr>
        <w:jc w:val="both"/>
        <w:rPr>
          <w:rFonts w:ascii="Times New Roman" w:hAnsi="Times New Roman" w:cs="Times New Roman"/>
          <w:noProof/>
          <w:sz w:val="24"/>
          <w:szCs w:val="24"/>
          <w:lang w:val="en-GB"/>
        </w:rPr>
      </w:pPr>
      <w:r w:rsidRPr="00D538AD">
        <w:rPr>
          <w:noProof/>
          <w:lang w:val="en-GB" w:eastAsia="en-GB"/>
        </w:rPr>
        <w:drawing>
          <wp:inline distT="0" distB="0" distL="0" distR="0" wp14:anchorId="417E49A0" wp14:editId="13E5FACF">
            <wp:extent cx="5882302" cy="2324100"/>
            <wp:effectExtent l="0" t="0" r="4445" b="0"/>
            <wp:docPr id="14827630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763088" name="drawing"/>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5908266" cy="2334359"/>
                    </a:xfrm>
                    <a:prstGeom prst="rect">
                      <a:avLst/>
                    </a:prstGeom>
                    <a:ln>
                      <a:noFill/>
                    </a:ln>
                    <a:extLst>
                      <a:ext uri="{53640926-AAD7-44D8-BBD7-CCE9431645EC}">
                        <a14:shadowObscured xmlns:a14="http://schemas.microsoft.com/office/drawing/2010/main"/>
                      </a:ext>
                    </a:extLst>
                  </pic:spPr>
                </pic:pic>
              </a:graphicData>
            </a:graphic>
          </wp:inline>
        </w:drawing>
      </w:r>
    </w:p>
    <w:p w14:paraId="58F19C9C" w14:textId="2EAE4A13" w:rsidR="00BC40AA" w:rsidRPr="00D538AD" w:rsidRDefault="00BC40AA" w:rsidP="00E5183F">
      <w:pPr>
        <w:jc w:val="both"/>
        <w:rPr>
          <w:rFonts w:ascii="Times New Roman" w:hAnsi="Times New Roman" w:cs="Times New Roman"/>
          <w:noProof/>
          <w:sz w:val="24"/>
          <w:szCs w:val="24"/>
        </w:rPr>
      </w:pPr>
      <w:r w:rsidRPr="00D538AD">
        <w:rPr>
          <w:rFonts w:ascii="Times New Roman" w:hAnsi="Times New Roman" w:cs="Times New Roman"/>
          <w:i/>
          <w:noProof/>
          <w:sz w:val="20"/>
          <w:szCs w:val="20"/>
          <w:lang w:val="en-GB"/>
        </w:rPr>
        <w:t>Source: Eurobarometer on Monitoring the level of financial literacy in the EU, 2023</w:t>
      </w:r>
    </w:p>
    <w:p w14:paraId="55AD386A" w14:textId="6EBAB97E" w:rsidR="00A90D94" w:rsidRPr="00D538AD" w:rsidRDefault="00D041EB" w:rsidP="00C418D8">
      <w:pPr>
        <w:spacing w:after="120"/>
        <w:jc w:val="both"/>
        <w:rPr>
          <w:rFonts w:ascii="Times New Roman" w:hAnsi="Times New Roman" w:cs="Times New Roman"/>
          <w:noProof/>
          <w:sz w:val="24"/>
          <w:szCs w:val="24"/>
          <w:lang w:val="en-GB"/>
        </w:rPr>
      </w:pPr>
      <w:r w:rsidRPr="00D538AD">
        <w:rPr>
          <w:rFonts w:ascii="Times New Roman" w:hAnsi="Times New Roman" w:cs="Times New Roman"/>
          <w:noProof/>
          <w:sz w:val="24"/>
          <w:szCs w:val="24"/>
        </w:rPr>
        <w:t xml:space="preserve">In the EU, almost half (49%) of the population between </w:t>
      </w:r>
      <w:r w:rsidR="007870CF" w:rsidRPr="00D538AD">
        <w:rPr>
          <w:rFonts w:ascii="Times New Roman" w:hAnsi="Times New Roman" w:cs="Times New Roman"/>
          <w:noProof/>
          <w:sz w:val="24"/>
          <w:szCs w:val="24"/>
        </w:rPr>
        <w:t>18</w:t>
      </w:r>
      <w:r w:rsidRPr="00D538AD">
        <w:rPr>
          <w:rFonts w:ascii="Times New Roman" w:hAnsi="Times New Roman" w:cs="Times New Roman"/>
          <w:noProof/>
          <w:sz w:val="24"/>
          <w:szCs w:val="24"/>
        </w:rPr>
        <w:t xml:space="preserve"> and </w:t>
      </w:r>
      <w:r w:rsidR="007870CF" w:rsidRPr="00D538AD">
        <w:rPr>
          <w:rFonts w:ascii="Times New Roman" w:hAnsi="Times New Roman" w:cs="Times New Roman"/>
          <w:noProof/>
          <w:sz w:val="24"/>
          <w:szCs w:val="24"/>
        </w:rPr>
        <w:t>65</w:t>
      </w:r>
      <w:r w:rsidRPr="00D538AD">
        <w:rPr>
          <w:rFonts w:ascii="Times New Roman" w:hAnsi="Times New Roman" w:cs="Times New Roman"/>
          <w:noProof/>
          <w:sz w:val="24"/>
          <w:szCs w:val="24"/>
        </w:rPr>
        <w:t xml:space="preserve"> years of age do not have enough emergency savings to cover their living expenses for at least </w:t>
      </w:r>
      <w:r w:rsidR="00491C47" w:rsidRPr="00D538AD">
        <w:rPr>
          <w:rFonts w:ascii="Times New Roman" w:hAnsi="Times New Roman" w:cs="Times New Roman"/>
          <w:noProof/>
          <w:sz w:val="24"/>
          <w:szCs w:val="24"/>
        </w:rPr>
        <w:t>three</w:t>
      </w:r>
      <w:r w:rsidRPr="00D538AD">
        <w:rPr>
          <w:rFonts w:ascii="Times New Roman" w:hAnsi="Times New Roman" w:cs="Times New Roman"/>
          <w:noProof/>
          <w:sz w:val="24"/>
          <w:szCs w:val="24"/>
        </w:rPr>
        <w:t xml:space="preserve"> months, without borrowing any money or moving house. Furthermore, 16% do not have any emergency savings at </w:t>
      </w:r>
      <w:r w:rsidR="008B486F">
        <w:rPr>
          <w:rFonts w:ascii="Times New Roman" w:hAnsi="Times New Roman" w:cs="Times New Roman"/>
          <w:noProof/>
          <w:sz w:val="24"/>
          <w:szCs w:val="24"/>
        </w:rPr>
        <w:t xml:space="preserve">all. Combined with low levels of financial literacy this makes </w:t>
      </w:r>
      <w:r w:rsidRPr="00D538AD">
        <w:rPr>
          <w:rFonts w:ascii="Times New Roman" w:hAnsi="Times New Roman" w:cs="Times New Roman"/>
          <w:noProof/>
          <w:sz w:val="24"/>
          <w:szCs w:val="24"/>
        </w:rPr>
        <w:t xml:space="preserve">them especially vulnerable to financial shocks or the consequences of poor financial decision-making. </w:t>
      </w:r>
      <w:r w:rsidRPr="00D538AD">
        <w:rPr>
          <w:rFonts w:ascii="Times New Roman" w:hAnsi="Times New Roman" w:cs="Times New Roman"/>
          <w:noProof/>
          <w:sz w:val="24"/>
          <w:szCs w:val="24"/>
          <w:lang w:val="en-GB"/>
        </w:rPr>
        <w:t xml:space="preserve">The need to improve financial literacy is even more important in today’s increasingly digitalised world, where a wider range </w:t>
      </w:r>
      <w:r w:rsidR="008B486F">
        <w:rPr>
          <w:rFonts w:ascii="Times New Roman" w:hAnsi="Times New Roman" w:cs="Times New Roman"/>
          <w:noProof/>
          <w:sz w:val="24"/>
          <w:szCs w:val="24"/>
          <w:lang w:val="en-GB"/>
        </w:rPr>
        <w:t>financial products and services is more accessible than ever before. Financial literacy must reflect the evolving ways in which financial services are provided, in order to empower people to use them safely and with confidence, taking advantage of the new opportunities this offers, including through Savings and Investments Accounts and with the prospect of the digital euro, while being mindful of the risks, including those linked to frauds or scams, or complex, high-risk and speculative products.</w:t>
      </w:r>
    </w:p>
    <w:p w14:paraId="4C8C50DF" w14:textId="35099E69" w:rsidR="00D05AB0" w:rsidRPr="00D538AD" w:rsidRDefault="00832BF4" w:rsidP="3A950449">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Financial literacy also affects financial decision-making</w:t>
      </w:r>
      <w:r w:rsidR="00C901A5" w:rsidRPr="00D538AD">
        <w:rPr>
          <w:rFonts w:ascii="Times New Roman" w:hAnsi="Times New Roman" w:cs="Times New Roman"/>
          <w:noProof/>
          <w:sz w:val="24"/>
          <w:szCs w:val="24"/>
          <w:lang w:val="en-GB"/>
        </w:rPr>
        <w:t>. For instance, i</w:t>
      </w:r>
      <w:r w:rsidR="00A90D94" w:rsidRPr="00D538AD">
        <w:rPr>
          <w:rFonts w:ascii="Times New Roman" w:hAnsi="Times New Roman" w:cs="Times New Roman"/>
          <w:noProof/>
          <w:sz w:val="24"/>
          <w:szCs w:val="24"/>
          <w:lang w:val="en-GB"/>
        </w:rPr>
        <w:t xml:space="preserve">t is likely that </w:t>
      </w:r>
      <w:r w:rsidR="008077B2">
        <w:rPr>
          <w:rFonts w:ascii="Times New Roman" w:hAnsi="Times New Roman" w:cs="Times New Roman"/>
          <w:noProof/>
          <w:sz w:val="24"/>
          <w:szCs w:val="24"/>
          <w:lang w:val="en-GB"/>
        </w:rPr>
        <w:t>varying levels of</w:t>
      </w:r>
      <w:r w:rsidR="008077B2" w:rsidRPr="00D538AD">
        <w:rPr>
          <w:rFonts w:ascii="Times New Roman" w:hAnsi="Times New Roman" w:cs="Times New Roman"/>
          <w:noProof/>
          <w:sz w:val="24"/>
          <w:szCs w:val="24"/>
          <w:lang w:val="en-GB"/>
        </w:rPr>
        <w:t xml:space="preserve"> </w:t>
      </w:r>
      <w:r w:rsidR="00A90D94" w:rsidRPr="00D538AD">
        <w:rPr>
          <w:rFonts w:ascii="Times New Roman" w:hAnsi="Times New Roman" w:cs="Times New Roman"/>
          <w:noProof/>
          <w:sz w:val="24"/>
          <w:szCs w:val="24"/>
          <w:lang w:val="en-GB"/>
        </w:rPr>
        <w:t xml:space="preserve">financial literacy </w:t>
      </w:r>
      <w:r w:rsidR="008077B2">
        <w:rPr>
          <w:rFonts w:ascii="Times New Roman" w:hAnsi="Times New Roman" w:cs="Times New Roman"/>
          <w:noProof/>
          <w:sz w:val="24"/>
          <w:szCs w:val="24"/>
          <w:lang w:val="en-GB"/>
        </w:rPr>
        <w:t>are</w:t>
      </w:r>
      <w:r w:rsidR="00A90D94" w:rsidRPr="00D538AD">
        <w:rPr>
          <w:rFonts w:ascii="Times New Roman" w:hAnsi="Times New Roman" w:cs="Times New Roman"/>
          <w:noProof/>
          <w:sz w:val="24"/>
          <w:szCs w:val="24"/>
          <w:lang w:val="en-GB"/>
        </w:rPr>
        <w:t xml:space="preserve"> an important factor explaining a relatively low level of retail participation in capital markets across the EU as well as significant divergence in participation rates among Member States (see chart</w:t>
      </w:r>
      <w:r w:rsidR="001E5CAA" w:rsidRPr="00D538AD">
        <w:rPr>
          <w:rFonts w:ascii="Times New Roman" w:hAnsi="Times New Roman" w:cs="Times New Roman"/>
          <w:noProof/>
          <w:sz w:val="24"/>
          <w:szCs w:val="24"/>
          <w:lang w:val="en-GB"/>
        </w:rPr>
        <w:t xml:space="preserve"> below</w:t>
      </w:r>
      <w:r w:rsidR="00A90D94" w:rsidRPr="00D538AD">
        <w:rPr>
          <w:rFonts w:ascii="Times New Roman" w:hAnsi="Times New Roman" w:cs="Times New Roman"/>
          <w:noProof/>
          <w:sz w:val="24"/>
          <w:szCs w:val="24"/>
          <w:lang w:val="en-GB"/>
        </w:rPr>
        <w:t>).</w:t>
      </w:r>
    </w:p>
    <w:p w14:paraId="0ADCC0E2" w14:textId="77777777" w:rsidR="00D05AB0" w:rsidRPr="00D538AD" w:rsidRDefault="00D05AB0" w:rsidP="00EF7E78">
      <w:pPr>
        <w:jc w:val="both"/>
        <w:rPr>
          <w:rFonts w:ascii="Times New Roman" w:hAnsi="Times New Roman" w:cs="Times New Roman"/>
          <w:noProof/>
          <w:sz w:val="24"/>
          <w:szCs w:val="24"/>
          <w:lang w:val="en-GB"/>
        </w:rPr>
      </w:pPr>
    </w:p>
    <w:p w14:paraId="2707FC88" w14:textId="287E1648" w:rsidR="00D05AB0" w:rsidRPr="00D538AD" w:rsidRDefault="00881187" w:rsidP="00A67931">
      <w:pPr>
        <w:jc w:val="center"/>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Percent</w:t>
      </w:r>
      <w:r w:rsidR="00EF7E78" w:rsidRPr="00D538AD">
        <w:rPr>
          <w:rFonts w:ascii="Times New Roman" w:hAnsi="Times New Roman" w:cs="Times New Roman"/>
          <w:b/>
          <w:bCs/>
          <w:noProof/>
          <w:sz w:val="24"/>
          <w:szCs w:val="24"/>
          <w:lang w:val="en-GB"/>
        </w:rPr>
        <w:t xml:space="preserve"> of the population with an investment product (fund, stock or bonds)</w:t>
      </w:r>
      <w:r w:rsidRPr="00D538AD">
        <w:rPr>
          <w:rFonts w:ascii="Times New Roman" w:hAnsi="Times New Roman" w:cs="Times New Roman"/>
          <w:b/>
          <w:bCs/>
          <w:noProof/>
          <w:sz w:val="24"/>
          <w:szCs w:val="24"/>
          <w:lang w:val="en-GB"/>
        </w:rPr>
        <w:t xml:space="preserve"> by Member State</w:t>
      </w:r>
    </w:p>
    <w:p w14:paraId="079FD2F0" w14:textId="77777777" w:rsidR="00EF7E78" w:rsidRPr="00D538AD" w:rsidRDefault="00EF7E78" w:rsidP="00EF7E78">
      <w:pPr>
        <w:ind w:left="-993" w:right="-755"/>
        <w:jc w:val="center"/>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eastAsia="en-GB"/>
        </w:rPr>
        <w:drawing>
          <wp:inline distT="0" distB="0" distL="0" distR="0" wp14:anchorId="5C0F0104" wp14:editId="78DDAE5E">
            <wp:extent cx="5724000" cy="2173474"/>
            <wp:effectExtent l="0" t="0" r="0" b="0"/>
            <wp:docPr id="1223612275" name="Picture 1" descr="A graph with numbers and a number of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64899" name="Picture 1" descr="A graph with numbers and a number of different number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000" cy="2173474"/>
                    </a:xfrm>
                    <a:prstGeom prst="rect">
                      <a:avLst/>
                    </a:prstGeom>
                    <a:noFill/>
                  </pic:spPr>
                </pic:pic>
              </a:graphicData>
            </a:graphic>
          </wp:inline>
        </w:drawing>
      </w:r>
    </w:p>
    <w:p w14:paraId="0665663B" w14:textId="2ADFE279" w:rsidR="00101F5C" w:rsidRPr="00D538AD" w:rsidRDefault="00EF7E78" w:rsidP="00B2212B">
      <w:pPr>
        <w:jc w:val="both"/>
        <w:rPr>
          <w:rFonts w:ascii="Times New Roman" w:hAnsi="Times New Roman" w:cs="Times New Roman"/>
          <w:i/>
          <w:noProof/>
          <w:sz w:val="20"/>
          <w:szCs w:val="20"/>
          <w:lang w:val="en-GB"/>
        </w:rPr>
      </w:pPr>
      <w:r w:rsidRPr="00D538AD">
        <w:rPr>
          <w:rFonts w:ascii="Times New Roman" w:hAnsi="Times New Roman" w:cs="Times New Roman"/>
          <w:i/>
          <w:iCs/>
          <w:noProof/>
          <w:sz w:val="20"/>
          <w:szCs w:val="20"/>
          <w:lang w:val="en-GB"/>
        </w:rPr>
        <w:t>Source: Eurobarometer on Monitoring the level of financial literacy in the EU, 2023</w:t>
      </w:r>
    </w:p>
    <w:p w14:paraId="16B5F987" w14:textId="105A90B1" w:rsidR="00C755EA" w:rsidRPr="00D538AD" w:rsidRDefault="00C755EA" w:rsidP="00B2212B">
      <w:pPr>
        <w:jc w:val="both"/>
        <w:rPr>
          <w:rFonts w:ascii="Times New Roman" w:hAnsi="Times New Roman" w:cs="Times New Roman"/>
          <w:noProof/>
          <w:sz w:val="24"/>
          <w:szCs w:val="24"/>
          <w:lang w:val="en-GB"/>
        </w:rPr>
      </w:pPr>
    </w:p>
    <w:p w14:paraId="59106A4F" w14:textId="6F11C00A" w:rsidR="00C43D86" w:rsidRPr="00D538AD" w:rsidRDefault="718D01A4" w:rsidP="1ABCB688">
      <w:pPr>
        <w:numPr>
          <w:ilvl w:val="0"/>
          <w:numId w:val="5"/>
        </w:numPr>
        <w:jc w:val="both"/>
        <w:rPr>
          <w:rFonts w:ascii="Times New Roman" w:hAnsi="Times New Roman" w:cs="Times New Roman"/>
          <w:b/>
          <w:bCs/>
          <w:noProof/>
          <w:lang w:val="en-GB"/>
        </w:rPr>
      </w:pPr>
      <w:r w:rsidRPr="00D538AD">
        <w:rPr>
          <w:rFonts w:ascii="Times New Roman" w:hAnsi="Times New Roman" w:cs="Times New Roman"/>
          <w:b/>
          <w:bCs/>
          <w:noProof/>
          <w:sz w:val="24"/>
          <w:szCs w:val="24"/>
          <w:lang w:val="en-GB"/>
        </w:rPr>
        <w:t>An EU financial literacy strategy</w:t>
      </w:r>
    </w:p>
    <w:p w14:paraId="00F64F28" w14:textId="238DE26D" w:rsidR="00D76D20" w:rsidRPr="00D538AD" w:rsidRDefault="7EF0B850" w:rsidP="004F12A5">
      <w:pPr>
        <w:numPr>
          <w:ilvl w:val="1"/>
          <w:numId w:val="5"/>
        </w:numPr>
        <w:jc w:val="both"/>
        <w:rPr>
          <w:rFonts w:ascii="Times New Roman" w:hAnsi="Times New Roman" w:cs="Times New Roman"/>
          <w:b/>
          <w:noProof/>
          <w:sz w:val="24"/>
          <w:szCs w:val="24"/>
          <w:lang w:val="en-GB"/>
        </w:rPr>
      </w:pPr>
      <w:r w:rsidRPr="00D538AD">
        <w:rPr>
          <w:rFonts w:ascii="Times New Roman" w:hAnsi="Times New Roman" w:cs="Times New Roman"/>
          <w:b/>
          <w:bCs/>
          <w:noProof/>
          <w:sz w:val="24"/>
          <w:szCs w:val="24"/>
          <w:lang w:val="en-GB"/>
        </w:rPr>
        <w:t>Objectives</w:t>
      </w:r>
    </w:p>
    <w:p w14:paraId="447DEC7D" w14:textId="3396B5FA" w:rsidR="00DF16DC" w:rsidRDefault="0010323A" w:rsidP="0B23ADA5">
      <w:pPr>
        <w:jc w:val="both"/>
        <w:rPr>
          <w:rFonts w:ascii="Times New Roman" w:hAnsi="Times New Roman" w:cs="Times New Roman"/>
          <w:noProof/>
          <w:sz w:val="24"/>
          <w:szCs w:val="24"/>
          <w:lang w:val="en-GB"/>
        </w:rPr>
      </w:pPr>
      <w:r w:rsidRPr="006506B3">
        <w:rPr>
          <w:rFonts w:ascii="Times New Roman" w:hAnsi="Times New Roman" w:cs="Times New Roman"/>
          <w:noProof/>
          <w:sz w:val="24"/>
          <w:szCs w:val="24"/>
          <w:lang w:val="en-GB"/>
        </w:rPr>
        <w:t>Against this background, the Commission has announced a comprehensive financial literacy strategy in its</w:t>
      </w:r>
      <w:r w:rsidRPr="006506B3" w:rsidDel="35186B68">
        <w:rPr>
          <w:rFonts w:ascii="Times New Roman" w:hAnsi="Times New Roman" w:cs="Times New Roman"/>
          <w:noProof/>
          <w:sz w:val="24"/>
          <w:szCs w:val="24"/>
          <w:lang w:val="en-GB"/>
        </w:rPr>
        <w:t xml:space="preserve"> </w:t>
      </w:r>
      <w:r w:rsidRPr="009D51C6">
        <w:rPr>
          <w:rFonts w:ascii="Times New Roman" w:hAnsi="Times New Roman" w:cs="Times New Roman"/>
          <w:noProof/>
          <w:sz w:val="24"/>
          <w:szCs w:val="24"/>
          <w:lang w:val="en-GB"/>
        </w:rPr>
        <w:t xml:space="preserve">Savings and Investments Union (SIU) </w:t>
      </w:r>
      <w:r w:rsidR="00F46CDE" w:rsidRPr="009D51C6">
        <w:rPr>
          <w:rFonts w:ascii="Times New Roman" w:hAnsi="Times New Roman" w:cs="Times New Roman"/>
          <w:noProof/>
          <w:sz w:val="24"/>
          <w:szCs w:val="24"/>
          <w:lang w:val="en-GB"/>
        </w:rPr>
        <w:t>Communication</w:t>
      </w:r>
      <w:r w:rsidR="00F46CDE">
        <w:rPr>
          <w:rFonts w:ascii="Times New Roman" w:hAnsi="Times New Roman" w:cs="Times New Roman"/>
          <w:noProof/>
          <w:sz w:val="24"/>
          <w:szCs w:val="24"/>
          <w:lang w:val="en-GB"/>
        </w:rPr>
        <w:t xml:space="preserve"> </w:t>
      </w:r>
      <w:r w:rsidR="00F46CDE" w:rsidRPr="009D51C6">
        <w:rPr>
          <w:rFonts w:ascii="Times New Roman" w:hAnsi="Times New Roman" w:cs="Times New Roman"/>
          <w:noProof/>
          <w:sz w:val="24"/>
          <w:szCs w:val="24"/>
          <w:lang w:val="en-GB"/>
        </w:rPr>
        <w:t>(</w:t>
      </w:r>
      <w:r w:rsidR="006E3A6B">
        <w:rPr>
          <w:rStyle w:val="FootnoteReference"/>
          <w:rFonts w:ascii="Times New Roman" w:hAnsi="Times New Roman" w:cs="Times New Roman"/>
          <w:noProof/>
          <w:sz w:val="24"/>
          <w:szCs w:val="24"/>
          <w:lang w:val="en-GB"/>
        </w:rPr>
        <w:footnoteReference w:id="3"/>
      </w:r>
      <w:r w:rsidR="000B2B34" w:rsidRPr="009D51C6">
        <w:rPr>
          <w:rFonts w:ascii="Times New Roman" w:hAnsi="Times New Roman" w:cs="Times New Roman"/>
          <w:noProof/>
          <w:sz w:val="24"/>
          <w:szCs w:val="24"/>
          <w:lang w:val="en-GB"/>
        </w:rPr>
        <w:t>)</w:t>
      </w:r>
      <w:r w:rsidRPr="009D51C6">
        <w:rPr>
          <w:rFonts w:ascii="Times New Roman" w:hAnsi="Times New Roman" w:cs="Times New Roman"/>
          <w:noProof/>
          <w:sz w:val="24"/>
          <w:szCs w:val="24"/>
          <w:lang w:val="en-GB"/>
        </w:rPr>
        <w:t xml:space="preserve"> with the overall objective of addressing low levels of financial literacy</w:t>
      </w:r>
      <w:r w:rsidR="00F15ED5">
        <w:rPr>
          <w:rFonts w:ascii="Times New Roman" w:hAnsi="Times New Roman" w:cs="Times New Roman"/>
          <w:noProof/>
          <w:sz w:val="24"/>
          <w:szCs w:val="24"/>
          <w:lang w:val="en-GB"/>
        </w:rPr>
        <w:t xml:space="preserve">, in order to empower citizens </w:t>
      </w:r>
      <w:r w:rsidR="004F4F51">
        <w:rPr>
          <w:rFonts w:ascii="Times New Roman" w:hAnsi="Times New Roman" w:cs="Times New Roman"/>
          <w:noProof/>
          <w:sz w:val="24"/>
          <w:szCs w:val="24"/>
          <w:lang w:val="en-GB"/>
        </w:rPr>
        <w:t xml:space="preserve">to </w:t>
      </w:r>
      <w:r w:rsidR="009E38FA">
        <w:rPr>
          <w:rFonts w:ascii="Times New Roman" w:hAnsi="Times New Roman" w:cs="Times New Roman"/>
          <w:noProof/>
          <w:sz w:val="24"/>
          <w:szCs w:val="24"/>
          <w:lang w:val="en-GB"/>
        </w:rPr>
        <w:t xml:space="preserve">make informed decisions regarding their </w:t>
      </w:r>
      <w:r w:rsidR="004F4F51">
        <w:rPr>
          <w:rFonts w:ascii="Times New Roman" w:hAnsi="Times New Roman" w:cs="Times New Roman"/>
          <w:noProof/>
          <w:sz w:val="24"/>
          <w:szCs w:val="24"/>
          <w:lang w:val="en-GB"/>
        </w:rPr>
        <w:t>personal finance</w:t>
      </w:r>
      <w:r w:rsidR="009E38FA">
        <w:rPr>
          <w:rFonts w:ascii="Times New Roman" w:hAnsi="Times New Roman" w:cs="Times New Roman"/>
          <w:noProof/>
          <w:sz w:val="24"/>
          <w:szCs w:val="24"/>
          <w:lang w:val="en-GB"/>
        </w:rPr>
        <w:t>s</w:t>
      </w:r>
      <w:r w:rsidR="000D032B">
        <w:rPr>
          <w:rFonts w:ascii="Times New Roman" w:hAnsi="Times New Roman" w:cs="Times New Roman"/>
          <w:noProof/>
          <w:sz w:val="24"/>
          <w:szCs w:val="24"/>
          <w:lang w:val="en-GB"/>
        </w:rPr>
        <w:t>,</w:t>
      </w:r>
      <w:r w:rsidRPr="009D51C6">
        <w:rPr>
          <w:rFonts w:ascii="Times New Roman" w:hAnsi="Times New Roman" w:cs="Times New Roman"/>
          <w:noProof/>
          <w:sz w:val="24"/>
          <w:szCs w:val="24"/>
          <w:lang w:val="en-GB"/>
        </w:rPr>
        <w:t xml:space="preserve"> and </w:t>
      </w:r>
      <w:r w:rsidR="00CF173A">
        <w:rPr>
          <w:rFonts w:ascii="Times New Roman" w:hAnsi="Times New Roman" w:cs="Times New Roman"/>
          <w:noProof/>
          <w:sz w:val="24"/>
          <w:szCs w:val="24"/>
          <w:lang w:val="en-GB"/>
        </w:rPr>
        <w:t>to</w:t>
      </w:r>
      <w:r w:rsidR="00293290">
        <w:rPr>
          <w:rFonts w:ascii="Times New Roman" w:hAnsi="Times New Roman" w:cs="Times New Roman"/>
          <w:noProof/>
          <w:sz w:val="24"/>
          <w:szCs w:val="24"/>
          <w:lang w:val="en-GB"/>
        </w:rPr>
        <w:t xml:space="preserve"> </w:t>
      </w:r>
      <w:r w:rsidRPr="009D51C6">
        <w:rPr>
          <w:rFonts w:ascii="Times New Roman" w:hAnsi="Times New Roman" w:cs="Times New Roman"/>
          <w:noProof/>
          <w:sz w:val="24"/>
          <w:szCs w:val="24"/>
          <w:lang w:val="en-GB"/>
        </w:rPr>
        <w:t>facilitat</w:t>
      </w:r>
      <w:r w:rsidR="008A103B">
        <w:rPr>
          <w:rFonts w:ascii="Times New Roman" w:hAnsi="Times New Roman" w:cs="Times New Roman"/>
          <w:noProof/>
          <w:sz w:val="24"/>
          <w:szCs w:val="24"/>
          <w:lang w:val="en-GB"/>
        </w:rPr>
        <w:t>e their</w:t>
      </w:r>
      <w:r w:rsidR="006E3A6B">
        <w:rPr>
          <w:rFonts w:ascii="Times New Roman" w:hAnsi="Times New Roman" w:cs="Times New Roman"/>
          <w:noProof/>
          <w:sz w:val="24"/>
          <w:szCs w:val="24"/>
          <w:lang w:val="en-GB"/>
        </w:rPr>
        <w:t xml:space="preserve"> </w:t>
      </w:r>
      <w:r w:rsidRPr="009D51C6">
        <w:rPr>
          <w:rFonts w:ascii="Times New Roman" w:hAnsi="Times New Roman" w:cs="Times New Roman"/>
          <w:noProof/>
          <w:sz w:val="24"/>
          <w:szCs w:val="24"/>
          <w:lang w:val="en-GB"/>
        </w:rPr>
        <w:t xml:space="preserve">participation in capital markets on a safe and sound </w:t>
      </w:r>
      <w:r w:rsidRPr="009942BB">
        <w:rPr>
          <w:rFonts w:ascii="Times New Roman" w:hAnsi="Times New Roman" w:cs="Times New Roman"/>
          <w:noProof/>
          <w:sz w:val="24"/>
          <w:szCs w:val="24"/>
          <w:lang w:val="en-GB"/>
        </w:rPr>
        <w:t>basis</w:t>
      </w:r>
      <w:r w:rsidR="002B3EDC" w:rsidRPr="009942BB">
        <w:rPr>
          <w:rFonts w:ascii="Times New Roman" w:hAnsi="Times New Roman" w:cs="Times New Roman"/>
          <w:noProof/>
          <w:sz w:val="24"/>
          <w:szCs w:val="24"/>
          <w:lang w:val="en-GB"/>
        </w:rPr>
        <w:t xml:space="preserve">. </w:t>
      </w:r>
      <w:r w:rsidR="00C73A09" w:rsidRPr="006506B3">
        <w:rPr>
          <w:rFonts w:ascii="Times New Roman" w:hAnsi="Times New Roman" w:cs="Times New Roman"/>
          <w:noProof/>
          <w:sz w:val="24"/>
          <w:szCs w:val="24"/>
          <w:lang w:val="en-GB"/>
        </w:rPr>
        <w:t>T</w:t>
      </w:r>
      <w:r w:rsidR="002B3EDC" w:rsidRPr="006506B3">
        <w:rPr>
          <w:rFonts w:ascii="Times New Roman" w:hAnsi="Times New Roman" w:cs="Times New Roman"/>
          <w:noProof/>
          <w:sz w:val="24"/>
          <w:szCs w:val="24"/>
          <w:lang w:val="en-GB"/>
        </w:rPr>
        <w:t xml:space="preserve">his strategy aims to </w:t>
      </w:r>
      <w:r w:rsidR="005F6F78" w:rsidRPr="006506B3">
        <w:rPr>
          <w:rFonts w:ascii="Times New Roman" w:hAnsi="Times New Roman" w:cs="Times New Roman"/>
          <w:noProof/>
          <w:sz w:val="24"/>
          <w:szCs w:val="24"/>
          <w:lang w:val="en-GB"/>
        </w:rPr>
        <w:t>support important financial inclusion objectives including raising awareness to promote access and effective use of financial services</w:t>
      </w:r>
      <w:r w:rsidR="000673BC" w:rsidRPr="006506B3">
        <w:rPr>
          <w:rFonts w:ascii="Times New Roman" w:hAnsi="Times New Roman" w:cs="Times New Roman"/>
          <w:noProof/>
          <w:sz w:val="24"/>
          <w:szCs w:val="24"/>
          <w:lang w:val="en-GB"/>
        </w:rPr>
        <w:t xml:space="preserve">, </w:t>
      </w:r>
      <w:r w:rsidR="63CB8C34" w:rsidRPr="006506B3">
        <w:rPr>
          <w:rFonts w:ascii="Times New Roman" w:hAnsi="Times New Roman" w:cs="Times New Roman"/>
          <w:noProof/>
          <w:sz w:val="24"/>
          <w:szCs w:val="24"/>
          <w:lang w:val="en-GB"/>
        </w:rPr>
        <w:t>strengthen</w:t>
      </w:r>
      <w:r w:rsidR="7CC205FA" w:rsidRPr="006506B3">
        <w:rPr>
          <w:rFonts w:ascii="Times New Roman" w:hAnsi="Times New Roman" w:cs="Times New Roman"/>
          <w:noProof/>
          <w:sz w:val="24"/>
          <w:szCs w:val="24"/>
          <w:lang w:val="en-GB"/>
        </w:rPr>
        <w:t>ing</w:t>
      </w:r>
      <w:r w:rsidR="005F6F78" w:rsidRPr="006506B3">
        <w:rPr>
          <w:rFonts w:ascii="Times New Roman" w:hAnsi="Times New Roman" w:cs="Times New Roman"/>
          <w:noProof/>
          <w:sz w:val="24"/>
          <w:szCs w:val="24"/>
          <w:lang w:val="en-GB"/>
        </w:rPr>
        <w:t xml:space="preserve"> economic resilience, and </w:t>
      </w:r>
      <w:r w:rsidR="3469FA47" w:rsidRPr="006506B3">
        <w:rPr>
          <w:rFonts w:ascii="Times New Roman" w:hAnsi="Times New Roman" w:cs="Times New Roman"/>
          <w:noProof/>
          <w:sz w:val="24"/>
          <w:szCs w:val="24"/>
          <w:lang w:val="en-GB"/>
        </w:rPr>
        <w:t>advancing</w:t>
      </w:r>
      <w:r w:rsidR="00C63831" w:rsidRPr="006506B3">
        <w:rPr>
          <w:rFonts w:ascii="Times New Roman" w:hAnsi="Times New Roman" w:cs="Times New Roman"/>
          <w:noProof/>
          <w:sz w:val="24"/>
          <w:szCs w:val="24"/>
          <w:lang w:val="en-GB"/>
        </w:rPr>
        <w:t xml:space="preserve"> policies </w:t>
      </w:r>
      <w:r w:rsidR="0694042F" w:rsidRPr="006506B3">
        <w:rPr>
          <w:rFonts w:ascii="Times New Roman" w:hAnsi="Times New Roman" w:cs="Times New Roman"/>
          <w:noProof/>
          <w:sz w:val="24"/>
          <w:szCs w:val="24"/>
          <w:lang w:val="en-GB"/>
        </w:rPr>
        <w:t>that</w:t>
      </w:r>
      <w:r w:rsidR="00C63831" w:rsidRPr="006506B3">
        <w:rPr>
          <w:rFonts w:ascii="Times New Roman" w:hAnsi="Times New Roman" w:cs="Times New Roman"/>
          <w:noProof/>
          <w:sz w:val="24"/>
          <w:szCs w:val="24"/>
          <w:lang w:val="en-GB"/>
        </w:rPr>
        <w:t xml:space="preserve"> </w:t>
      </w:r>
      <w:r w:rsidR="002778A1" w:rsidRPr="006506B3">
        <w:rPr>
          <w:rFonts w:ascii="Times New Roman" w:hAnsi="Times New Roman" w:cs="Times New Roman"/>
          <w:noProof/>
          <w:sz w:val="24"/>
          <w:szCs w:val="24"/>
          <w:lang w:val="en-GB"/>
        </w:rPr>
        <w:t>target</w:t>
      </w:r>
      <w:r w:rsidR="7DEB83A9" w:rsidRPr="006506B3">
        <w:rPr>
          <w:rFonts w:ascii="Times New Roman" w:hAnsi="Times New Roman" w:cs="Times New Roman"/>
          <w:noProof/>
          <w:sz w:val="24"/>
          <w:szCs w:val="24"/>
          <w:lang w:val="en-GB"/>
        </w:rPr>
        <w:t xml:space="preserve"> vulnerable</w:t>
      </w:r>
      <w:r w:rsidR="002778A1" w:rsidRPr="006506B3">
        <w:rPr>
          <w:rFonts w:ascii="Times New Roman" w:hAnsi="Times New Roman" w:cs="Times New Roman"/>
          <w:noProof/>
          <w:sz w:val="24"/>
          <w:szCs w:val="24"/>
          <w:lang w:val="en-GB"/>
        </w:rPr>
        <w:t xml:space="preserve"> </w:t>
      </w:r>
      <w:r w:rsidR="005F6F78" w:rsidRPr="006506B3">
        <w:rPr>
          <w:rFonts w:ascii="Times New Roman" w:hAnsi="Times New Roman" w:cs="Times New Roman"/>
          <w:noProof/>
          <w:sz w:val="24"/>
          <w:szCs w:val="24"/>
          <w:lang w:val="en-GB"/>
        </w:rPr>
        <w:t>groups.</w:t>
      </w:r>
      <w:r w:rsidR="005F6F78" w:rsidRPr="006506B3" w:rsidDel="005F6F78">
        <w:rPr>
          <w:rFonts w:ascii="Times New Roman" w:hAnsi="Times New Roman" w:cs="Times New Roman"/>
          <w:noProof/>
          <w:sz w:val="24"/>
          <w:szCs w:val="24"/>
          <w:lang w:val="en-GB"/>
        </w:rPr>
        <w:t xml:space="preserve"> </w:t>
      </w:r>
      <w:r w:rsidR="00C2327E">
        <w:rPr>
          <w:rFonts w:ascii="Times New Roman" w:hAnsi="Times New Roman" w:cs="Times New Roman"/>
          <w:noProof/>
          <w:sz w:val="24"/>
          <w:szCs w:val="24"/>
          <w:lang w:val="en-GB"/>
        </w:rPr>
        <w:t>It</w:t>
      </w:r>
      <w:r w:rsidR="00C2327E" w:rsidRPr="009942BB">
        <w:rPr>
          <w:rFonts w:ascii="Times New Roman" w:hAnsi="Times New Roman" w:cs="Times New Roman"/>
          <w:noProof/>
          <w:sz w:val="24"/>
          <w:szCs w:val="24"/>
          <w:lang w:val="en-GB"/>
        </w:rPr>
        <w:t xml:space="preserve"> </w:t>
      </w:r>
      <w:r w:rsidR="002B3EDC" w:rsidRPr="006506B3">
        <w:rPr>
          <w:rFonts w:ascii="Times New Roman" w:hAnsi="Times New Roman" w:cs="Times New Roman"/>
          <w:noProof/>
          <w:sz w:val="24"/>
          <w:szCs w:val="24"/>
          <w:lang w:val="en-GB"/>
        </w:rPr>
        <w:t>also seeks</w:t>
      </w:r>
      <w:r w:rsidR="00875314" w:rsidRPr="006506B3">
        <w:rPr>
          <w:rFonts w:ascii="Times New Roman" w:hAnsi="Times New Roman" w:cs="Times New Roman"/>
          <w:noProof/>
          <w:sz w:val="24"/>
          <w:szCs w:val="24"/>
          <w:lang w:val="en-GB"/>
        </w:rPr>
        <w:t xml:space="preserve"> </w:t>
      </w:r>
      <w:r w:rsidR="002B3EDC" w:rsidRPr="006506B3">
        <w:rPr>
          <w:rFonts w:ascii="Times New Roman" w:hAnsi="Times New Roman" w:cs="Times New Roman"/>
          <w:noProof/>
          <w:sz w:val="24"/>
          <w:szCs w:val="24"/>
          <w:lang w:val="en-GB"/>
        </w:rPr>
        <w:t xml:space="preserve">to deepen investment literacy and </w:t>
      </w:r>
      <w:r w:rsidRPr="009942BB">
        <w:rPr>
          <w:rFonts w:ascii="Times New Roman" w:hAnsi="Times New Roman" w:cs="Times New Roman"/>
          <w:noProof/>
          <w:sz w:val="24"/>
          <w:szCs w:val="24"/>
          <w:lang w:val="en-GB"/>
        </w:rPr>
        <w:t xml:space="preserve">understanding of financial products, including real risk-return trade-offs. </w:t>
      </w:r>
    </w:p>
    <w:p w14:paraId="547D8C73" w14:textId="3240F7F5" w:rsidR="0022512C" w:rsidRDefault="0022512C" w:rsidP="00CF7D01">
      <w:pPr>
        <w:spacing w:after="120"/>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Any stra</w:t>
      </w:r>
      <w:r w:rsidRPr="00297251">
        <w:rPr>
          <w:rFonts w:ascii="Times New Roman" w:hAnsi="Times New Roman" w:cs="Times New Roman"/>
          <w:noProof/>
          <w:sz w:val="24"/>
          <w:szCs w:val="24"/>
          <w:lang w:val="en-GB"/>
        </w:rPr>
        <w:t>t</w:t>
      </w:r>
      <w:r w:rsidRPr="00EF5BD5">
        <w:rPr>
          <w:rFonts w:ascii="Times New Roman" w:eastAsiaTheme="minorEastAsia" w:hAnsi="Times New Roman" w:cs="Times New Roman"/>
          <w:noProof/>
          <w:sz w:val="24"/>
          <w:szCs w:val="24"/>
          <w:lang w:val="en-GB"/>
        </w:rPr>
        <w:t>egy</w:t>
      </w:r>
      <w:r w:rsidRPr="00EF5BD5">
        <w:rPr>
          <w:rFonts w:eastAsiaTheme="minorEastAsia"/>
          <w:noProof/>
          <w:sz w:val="24"/>
          <w:szCs w:val="24"/>
          <w:lang w:val="en-GB"/>
        </w:rPr>
        <w:t xml:space="preserve"> </w:t>
      </w:r>
      <w:r w:rsidRPr="00D538AD">
        <w:rPr>
          <w:rFonts w:ascii="Times New Roman" w:hAnsi="Times New Roman" w:cs="Times New Roman"/>
          <w:noProof/>
          <w:sz w:val="24"/>
          <w:szCs w:val="24"/>
          <w:lang w:val="en-GB"/>
        </w:rPr>
        <w:t xml:space="preserve">relating to financial literacy cannot adopt a one-size fits all approach. Initiatives need to address the </w:t>
      </w:r>
      <w:r w:rsidRPr="00D538AD">
        <w:rPr>
          <w:rFonts w:ascii="Times New Roman" w:hAnsi="Times New Roman" w:cs="Times New Roman"/>
          <w:b/>
          <w:bCs/>
          <w:noProof/>
          <w:sz w:val="24"/>
          <w:szCs w:val="24"/>
          <w:lang w:val="en-GB"/>
        </w:rPr>
        <w:t xml:space="preserve">specific circumstances and needs of different </w:t>
      </w:r>
      <w:r w:rsidRPr="00D538AD">
        <w:rPr>
          <w:rFonts w:ascii="Times New Roman" w:hAnsi="Times New Roman" w:cs="Times New Roman"/>
          <w:b/>
          <w:bCs/>
          <w:noProof/>
          <w:sz w:val="24"/>
          <w:szCs w:val="24"/>
          <w:lang w:val="en-US"/>
        </w:rPr>
        <w:t xml:space="preserve">target groups and </w:t>
      </w:r>
      <w:r w:rsidRPr="00D538AD">
        <w:rPr>
          <w:rFonts w:ascii="Times New Roman" w:hAnsi="Times New Roman" w:cs="Times New Roman"/>
          <w:b/>
          <w:noProof/>
          <w:sz w:val="24"/>
          <w:szCs w:val="24"/>
          <w:lang w:val="en-US"/>
        </w:rPr>
        <w:t>communities</w:t>
      </w:r>
      <w:r w:rsidRPr="00D538AD">
        <w:rPr>
          <w:rFonts w:ascii="Times New Roman" w:hAnsi="Times New Roman" w:cs="Times New Roman"/>
          <w:noProof/>
          <w:sz w:val="24"/>
          <w:szCs w:val="24"/>
          <w:lang w:val="en-GB"/>
        </w:rPr>
        <w:t xml:space="preserve">. For instance, while some people do not have savings </w:t>
      </w:r>
      <w:r>
        <w:rPr>
          <w:rFonts w:ascii="Times New Roman" w:hAnsi="Times New Roman" w:cs="Times New Roman"/>
          <w:noProof/>
          <w:sz w:val="24"/>
          <w:szCs w:val="24"/>
          <w:lang w:val="en-GB"/>
        </w:rPr>
        <w:t xml:space="preserve">to invest </w:t>
      </w:r>
      <w:r w:rsidRPr="00D538AD">
        <w:rPr>
          <w:rFonts w:ascii="Times New Roman" w:hAnsi="Times New Roman" w:cs="Times New Roman"/>
          <w:noProof/>
          <w:sz w:val="24"/>
          <w:szCs w:val="24"/>
          <w:lang w:val="en-GB"/>
        </w:rPr>
        <w:t xml:space="preserve">but could benefit from guidance on dealing with </w:t>
      </w:r>
      <w:r w:rsidRPr="00D538AD">
        <w:rPr>
          <w:rFonts w:ascii="Times New Roman" w:hAnsi="Times New Roman" w:cs="Times New Roman"/>
          <w:noProof/>
          <w:sz w:val="24"/>
          <w:szCs w:val="24"/>
          <w:lang w:val="en-US"/>
        </w:rPr>
        <w:t>utility bills, credit cards,</w:t>
      </w:r>
      <w:r>
        <w:rPr>
          <w:rFonts w:ascii="Times New Roman" w:hAnsi="Times New Roman" w:cs="Times New Roman"/>
          <w:noProof/>
          <w:sz w:val="24"/>
          <w:szCs w:val="24"/>
          <w:lang w:val="en-US"/>
        </w:rPr>
        <w:t xml:space="preserve"> insurance</w:t>
      </w:r>
      <w:r w:rsidRPr="00D538AD">
        <w:rPr>
          <w:rFonts w:ascii="Times New Roman" w:hAnsi="Times New Roman" w:cs="Times New Roman"/>
          <w:noProof/>
          <w:sz w:val="24"/>
          <w:szCs w:val="24"/>
          <w:lang w:val="en-US"/>
        </w:rPr>
        <w:t xml:space="preserve"> and accessing social or other benefits, others have savings and could benefit from </w:t>
      </w:r>
      <w:r>
        <w:rPr>
          <w:rFonts w:ascii="Times New Roman" w:hAnsi="Times New Roman" w:cs="Times New Roman"/>
          <w:noProof/>
          <w:sz w:val="24"/>
          <w:szCs w:val="24"/>
          <w:lang w:val="en-US"/>
        </w:rPr>
        <w:t>better access to information</w:t>
      </w:r>
      <w:r w:rsidRPr="00D538AD">
        <w:rPr>
          <w:rFonts w:ascii="Times New Roman" w:hAnsi="Times New Roman" w:cs="Times New Roman"/>
          <w:noProof/>
          <w:sz w:val="24"/>
          <w:szCs w:val="24"/>
          <w:lang w:val="en-US"/>
        </w:rPr>
        <w:t xml:space="preserve"> on how to better manage those savings. </w:t>
      </w:r>
      <w:r w:rsidRPr="00D538AD">
        <w:rPr>
          <w:rFonts w:ascii="Times New Roman" w:hAnsi="Times New Roman" w:cs="Times New Roman"/>
          <w:noProof/>
          <w:sz w:val="24"/>
          <w:szCs w:val="24"/>
          <w:lang w:val="en-GB"/>
        </w:rPr>
        <w:t xml:space="preserve">By specifically targeting diverse demographics with </w:t>
      </w:r>
      <w:r>
        <w:rPr>
          <w:rFonts w:ascii="Times New Roman" w:hAnsi="Times New Roman" w:cs="Times New Roman"/>
          <w:noProof/>
          <w:sz w:val="24"/>
          <w:szCs w:val="24"/>
          <w:lang w:val="en-GB"/>
        </w:rPr>
        <w:t xml:space="preserve">dedicated and </w:t>
      </w:r>
      <w:r w:rsidRPr="00D538AD">
        <w:rPr>
          <w:rFonts w:ascii="Times New Roman" w:hAnsi="Times New Roman" w:cs="Times New Roman"/>
          <w:noProof/>
          <w:sz w:val="24"/>
          <w:szCs w:val="24"/>
          <w:lang w:val="en-GB"/>
        </w:rPr>
        <w:t>inclusive financial literacy initiatives including trustworthy debt advice and by adapting the mediums and channels to their needs, such initiatives could contribute to reducing financial inequality, while helping individuals to maximise the benefits of their savings.</w:t>
      </w:r>
    </w:p>
    <w:p w14:paraId="14A6417D" w14:textId="4DBF142E" w:rsidR="0010323A" w:rsidRPr="00EF5BD5" w:rsidRDefault="00413FCC" w:rsidP="0B23ADA5">
      <w:pPr>
        <w:jc w:val="both"/>
        <w:rPr>
          <w:rFonts w:ascii="Times New Roman" w:hAnsi="Times New Roman" w:cs="Times New Roman"/>
          <w:noProof/>
          <w:sz w:val="24"/>
          <w:szCs w:val="24"/>
          <w:lang w:val="en-GB"/>
        </w:rPr>
      </w:pPr>
      <w:r w:rsidRPr="009942BB">
        <w:rPr>
          <w:rFonts w:ascii="Times New Roman" w:hAnsi="Times New Roman" w:cs="Times New Roman"/>
          <w:noProof/>
          <w:sz w:val="24"/>
          <w:szCs w:val="24"/>
          <w:lang w:val="en-GB"/>
        </w:rPr>
        <w:t>Overall, t</w:t>
      </w:r>
      <w:r w:rsidR="0010323A" w:rsidRPr="009942BB">
        <w:rPr>
          <w:rFonts w:ascii="Times New Roman" w:hAnsi="Times New Roman" w:cs="Times New Roman"/>
          <w:noProof/>
          <w:sz w:val="24"/>
          <w:szCs w:val="24"/>
          <w:lang w:val="en-GB"/>
        </w:rPr>
        <w:t xml:space="preserve">his will enable individuals to manage their </w:t>
      </w:r>
      <w:r w:rsidR="00DA0BA7">
        <w:rPr>
          <w:rFonts w:ascii="Times New Roman" w:hAnsi="Times New Roman" w:cs="Times New Roman"/>
          <w:noProof/>
          <w:sz w:val="24"/>
          <w:szCs w:val="24"/>
          <w:lang w:val="en-GB"/>
        </w:rPr>
        <w:t xml:space="preserve">budgets and </w:t>
      </w:r>
      <w:r w:rsidR="0010323A" w:rsidRPr="009942BB">
        <w:rPr>
          <w:rFonts w:ascii="Times New Roman" w:hAnsi="Times New Roman" w:cs="Times New Roman"/>
          <w:noProof/>
          <w:sz w:val="24"/>
          <w:szCs w:val="24"/>
          <w:lang w:val="en-GB"/>
        </w:rPr>
        <w:t>savings efficiently</w:t>
      </w:r>
      <w:r w:rsidR="005F6F78" w:rsidRPr="009942BB">
        <w:rPr>
          <w:rFonts w:ascii="Times New Roman" w:hAnsi="Times New Roman" w:cs="Times New Roman"/>
          <w:noProof/>
          <w:sz w:val="24"/>
          <w:szCs w:val="24"/>
          <w:lang w:val="en-GB"/>
        </w:rPr>
        <w:t xml:space="preserve">, navigate challenges </w:t>
      </w:r>
      <w:r w:rsidR="00CC73F4">
        <w:rPr>
          <w:rFonts w:ascii="Times New Roman" w:hAnsi="Times New Roman" w:cs="Times New Roman"/>
          <w:noProof/>
          <w:sz w:val="24"/>
          <w:szCs w:val="24"/>
          <w:lang w:val="en-GB"/>
        </w:rPr>
        <w:t xml:space="preserve">and opportunities </w:t>
      </w:r>
      <w:r w:rsidR="00243B0C" w:rsidRPr="009942BB">
        <w:rPr>
          <w:rFonts w:ascii="Times New Roman" w:hAnsi="Times New Roman" w:cs="Times New Roman"/>
          <w:noProof/>
          <w:sz w:val="24"/>
          <w:szCs w:val="24"/>
          <w:lang w:val="en-GB"/>
        </w:rPr>
        <w:t xml:space="preserve">stemming from </w:t>
      </w:r>
      <w:r w:rsidR="005F6F78" w:rsidRPr="009942BB">
        <w:rPr>
          <w:rFonts w:ascii="Times New Roman" w:hAnsi="Times New Roman" w:cs="Times New Roman"/>
          <w:noProof/>
          <w:sz w:val="24"/>
          <w:szCs w:val="24"/>
          <w:lang w:val="en-GB"/>
        </w:rPr>
        <w:t>ongoing digitalisation,</w:t>
      </w:r>
      <w:r w:rsidR="0010323A" w:rsidRPr="009942BB">
        <w:rPr>
          <w:rFonts w:ascii="Times New Roman" w:hAnsi="Times New Roman" w:cs="Times New Roman"/>
          <w:noProof/>
          <w:sz w:val="24"/>
          <w:szCs w:val="24"/>
          <w:lang w:val="en-GB"/>
        </w:rPr>
        <w:t xml:space="preserve"> and build </w:t>
      </w:r>
      <w:r w:rsidR="0010323A" w:rsidRPr="009D51C6">
        <w:rPr>
          <w:rFonts w:ascii="Times New Roman" w:hAnsi="Times New Roman" w:cs="Times New Roman"/>
          <w:noProof/>
          <w:sz w:val="24"/>
          <w:szCs w:val="24"/>
          <w:lang w:val="en-GB"/>
        </w:rPr>
        <w:t xml:space="preserve">up their wealth over time, including by investing in capital markets. Such investments have the potential to offer higher returns, while at the same time providing EU companies with additional funding options and thus contributing to economic growth. While individuals should decide for themselves whether to participate in capital markets, it is essential that those who choose to invest are equipped to make sound, informed decisions and are treated fairly. By fostering such an environment, new </w:t>
      </w:r>
      <w:r w:rsidR="0010323A" w:rsidRPr="000E2E82">
        <w:rPr>
          <w:rFonts w:ascii="Times New Roman" w:hAnsi="Times New Roman" w:cs="Times New Roman"/>
          <w:noProof/>
          <w:sz w:val="24"/>
          <w:szCs w:val="24"/>
          <w:lang w:val="en-GB"/>
        </w:rPr>
        <w:t xml:space="preserve">investors can confidently navigate financial decisions, and existing investors can remain engaged. </w:t>
      </w:r>
      <w:r w:rsidR="00EC0ED9" w:rsidRPr="000E2E82">
        <w:rPr>
          <w:rFonts w:ascii="Times New Roman" w:hAnsi="Times New Roman" w:cs="Times New Roman"/>
          <w:noProof/>
          <w:sz w:val="24"/>
          <w:szCs w:val="24"/>
          <w:lang w:val="en-GB"/>
        </w:rPr>
        <w:t xml:space="preserve">With </w:t>
      </w:r>
      <w:r w:rsidR="009E4BA7" w:rsidRPr="000E2E82">
        <w:rPr>
          <w:rFonts w:ascii="Times New Roman" w:hAnsi="Times New Roman" w:cs="Times New Roman"/>
          <w:noProof/>
          <w:sz w:val="24"/>
          <w:szCs w:val="24"/>
          <w:lang w:val="en-GB"/>
        </w:rPr>
        <w:t xml:space="preserve">improved financial literacy, </w:t>
      </w:r>
      <w:r w:rsidR="00605EA6" w:rsidRPr="000E2E82">
        <w:rPr>
          <w:rFonts w:ascii="Times New Roman" w:hAnsi="Times New Roman" w:cs="Times New Roman"/>
          <w:noProof/>
          <w:sz w:val="24"/>
          <w:szCs w:val="24"/>
          <w:lang w:val="en-GB"/>
        </w:rPr>
        <w:t xml:space="preserve">citizens will </w:t>
      </w:r>
      <w:r w:rsidR="00265CBD" w:rsidRPr="000E2E82">
        <w:rPr>
          <w:rFonts w:ascii="Times New Roman" w:hAnsi="Times New Roman" w:cs="Times New Roman"/>
          <w:noProof/>
          <w:sz w:val="24"/>
          <w:szCs w:val="24"/>
          <w:lang w:val="en-GB"/>
        </w:rPr>
        <w:t xml:space="preserve">also </w:t>
      </w:r>
      <w:r w:rsidR="00605EA6" w:rsidRPr="000E2E82">
        <w:rPr>
          <w:rFonts w:ascii="Times New Roman" w:hAnsi="Times New Roman" w:cs="Times New Roman"/>
          <w:noProof/>
          <w:sz w:val="24"/>
          <w:szCs w:val="24"/>
          <w:lang w:val="en-GB"/>
        </w:rPr>
        <w:t>gain</w:t>
      </w:r>
      <w:r w:rsidR="00EC0ED9" w:rsidRPr="000E2E82">
        <w:rPr>
          <w:rFonts w:ascii="Times New Roman" w:hAnsi="Times New Roman" w:cs="Times New Roman"/>
          <w:noProof/>
          <w:sz w:val="24"/>
          <w:szCs w:val="24"/>
          <w:lang w:val="en-GB"/>
        </w:rPr>
        <w:t xml:space="preserve"> </w:t>
      </w:r>
      <w:r w:rsidR="00A339BC" w:rsidRPr="000E2E82">
        <w:rPr>
          <w:rFonts w:ascii="Times New Roman" w:hAnsi="Times New Roman" w:cs="Times New Roman"/>
          <w:noProof/>
          <w:sz w:val="24"/>
          <w:szCs w:val="24"/>
          <w:lang w:val="en-GB"/>
        </w:rPr>
        <w:t xml:space="preserve">deeper </w:t>
      </w:r>
      <w:r w:rsidR="00054F95" w:rsidRPr="000E2E82">
        <w:rPr>
          <w:rFonts w:ascii="Times New Roman" w:hAnsi="Times New Roman" w:cs="Times New Roman"/>
          <w:noProof/>
          <w:sz w:val="24"/>
          <w:szCs w:val="24"/>
          <w:lang w:val="en-GB"/>
        </w:rPr>
        <w:t>awareness</w:t>
      </w:r>
      <w:r w:rsidR="00A339BC" w:rsidRPr="000E2E82">
        <w:rPr>
          <w:rFonts w:ascii="Times New Roman" w:hAnsi="Times New Roman" w:cs="Times New Roman"/>
          <w:noProof/>
          <w:sz w:val="24"/>
          <w:szCs w:val="24"/>
          <w:lang w:val="en-GB"/>
        </w:rPr>
        <w:t xml:space="preserve"> of</w:t>
      </w:r>
      <w:r w:rsidR="005B321F" w:rsidRPr="000E2E82">
        <w:rPr>
          <w:rFonts w:ascii="Times New Roman" w:hAnsi="Times New Roman" w:cs="Times New Roman"/>
          <w:noProof/>
          <w:sz w:val="24"/>
          <w:szCs w:val="24"/>
          <w:lang w:val="en-GB"/>
        </w:rPr>
        <w:t xml:space="preserve"> </w:t>
      </w:r>
      <w:r w:rsidR="000A0CC1" w:rsidRPr="000E2E82">
        <w:rPr>
          <w:rFonts w:ascii="Times New Roman" w:hAnsi="Times New Roman" w:cs="Times New Roman"/>
          <w:noProof/>
          <w:sz w:val="24"/>
          <w:szCs w:val="24"/>
          <w:lang w:val="en-GB"/>
        </w:rPr>
        <w:t>the</w:t>
      </w:r>
      <w:r w:rsidR="005B321F" w:rsidRPr="000E2E82">
        <w:rPr>
          <w:rFonts w:ascii="Times New Roman" w:hAnsi="Times New Roman" w:cs="Times New Roman"/>
          <w:noProof/>
          <w:sz w:val="24"/>
          <w:szCs w:val="24"/>
          <w:lang w:val="en-GB"/>
        </w:rPr>
        <w:t xml:space="preserve"> impact</w:t>
      </w:r>
      <w:r w:rsidR="000A0CC1" w:rsidRPr="000E2E82">
        <w:rPr>
          <w:rFonts w:ascii="Times New Roman" w:hAnsi="Times New Roman" w:cs="Times New Roman"/>
          <w:noProof/>
          <w:sz w:val="24"/>
          <w:szCs w:val="24"/>
          <w:lang w:val="en-GB"/>
        </w:rPr>
        <w:t xml:space="preserve"> of their</w:t>
      </w:r>
      <w:r w:rsidR="005B321F" w:rsidRPr="000E2E82">
        <w:rPr>
          <w:rFonts w:ascii="Times New Roman" w:hAnsi="Times New Roman" w:cs="Times New Roman"/>
          <w:noProof/>
          <w:sz w:val="24"/>
          <w:szCs w:val="24"/>
          <w:lang w:val="en-GB"/>
        </w:rPr>
        <w:t xml:space="preserve"> </w:t>
      </w:r>
      <w:r w:rsidR="00054F95" w:rsidRPr="000E2E82">
        <w:rPr>
          <w:rFonts w:ascii="Times New Roman" w:hAnsi="Times New Roman" w:cs="Times New Roman"/>
          <w:noProof/>
          <w:sz w:val="24"/>
          <w:szCs w:val="24"/>
          <w:lang w:val="en-GB"/>
        </w:rPr>
        <w:t>investment decisions</w:t>
      </w:r>
      <w:r w:rsidR="00060C50" w:rsidRPr="000E2E82">
        <w:rPr>
          <w:rFonts w:ascii="Times New Roman" w:hAnsi="Times New Roman" w:cs="Times New Roman"/>
          <w:noProof/>
          <w:sz w:val="24"/>
          <w:szCs w:val="24"/>
          <w:lang w:val="en-GB"/>
        </w:rPr>
        <w:t xml:space="preserve">. This includes </w:t>
      </w:r>
      <w:r w:rsidR="00E02672" w:rsidRPr="000E2E82">
        <w:rPr>
          <w:rFonts w:ascii="Times New Roman" w:hAnsi="Times New Roman" w:cs="Times New Roman"/>
          <w:noProof/>
          <w:sz w:val="24"/>
          <w:szCs w:val="24"/>
          <w:lang w:val="en-GB"/>
        </w:rPr>
        <w:t xml:space="preserve">a </w:t>
      </w:r>
      <w:r w:rsidR="000C6FC3" w:rsidRPr="000E2E82">
        <w:rPr>
          <w:rFonts w:ascii="Times New Roman" w:hAnsi="Times New Roman" w:cs="Times New Roman"/>
          <w:noProof/>
          <w:sz w:val="24"/>
          <w:szCs w:val="24"/>
          <w:lang w:val="en-GB"/>
        </w:rPr>
        <w:t>greater</w:t>
      </w:r>
      <w:r w:rsidR="00E02672" w:rsidRPr="000E2E82">
        <w:rPr>
          <w:rFonts w:ascii="Times New Roman" w:hAnsi="Times New Roman" w:cs="Times New Roman"/>
          <w:noProof/>
          <w:sz w:val="24"/>
          <w:szCs w:val="24"/>
          <w:lang w:val="en-GB"/>
        </w:rPr>
        <w:t xml:space="preserve"> </w:t>
      </w:r>
      <w:r w:rsidR="00896884" w:rsidRPr="000E2E82">
        <w:rPr>
          <w:rFonts w:ascii="Times New Roman" w:hAnsi="Times New Roman" w:cs="Times New Roman"/>
          <w:noProof/>
          <w:sz w:val="24"/>
          <w:szCs w:val="24"/>
          <w:lang w:val="en-GB"/>
        </w:rPr>
        <w:t xml:space="preserve">understanding </w:t>
      </w:r>
      <w:r w:rsidR="000C6FC3" w:rsidRPr="000E2E82">
        <w:rPr>
          <w:rFonts w:ascii="Times New Roman" w:hAnsi="Times New Roman" w:cs="Times New Roman"/>
          <w:noProof/>
          <w:sz w:val="24"/>
          <w:szCs w:val="24"/>
          <w:lang w:val="en-GB"/>
        </w:rPr>
        <w:t xml:space="preserve">of </w:t>
      </w:r>
      <w:r w:rsidR="00060C50" w:rsidRPr="000E2E82">
        <w:rPr>
          <w:rFonts w:ascii="Times New Roman" w:hAnsi="Times New Roman" w:cs="Times New Roman"/>
          <w:noProof/>
          <w:sz w:val="24"/>
          <w:szCs w:val="24"/>
          <w:lang w:val="en-GB"/>
        </w:rPr>
        <w:t xml:space="preserve">the economic </w:t>
      </w:r>
      <w:r w:rsidR="00895676" w:rsidRPr="000E2E82">
        <w:rPr>
          <w:rFonts w:ascii="Times New Roman" w:hAnsi="Times New Roman" w:cs="Times New Roman"/>
          <w:noProof/>
          <w:sz w:val="24"/>
          <w:szCs w:val="24"/>
          <w:lang w:val="en-GB"/>
        </w:rPr>
        <w:t>effects</w:t>
      </w:r>
      <w:r w:rsidR="00DA34AF" w:rsidRPr="000E2E82">
        <w:rPr>
          <w:rFonts w:ascii="Times New Roman" w:hAnsi="Times New Roman" w:cs="Times New Roman"/>
          <w:noProof/>
          <w:sz w:val="24"/>
          <w:szCs w:val="24"/>
          <w:lang w:val="en-GB"/>
        </w:rPr>
        <w:t xml:space="preserve"> of </w:t>
      </w:r>
      <w:r w:rsidR="004358F0" w:rsidRPr="000E2E82">
        <w:rPr>
          <w:rFonts w:ascii="Times New Roman" w:hAnsi="Times New Roman" w:cs="Times New Roman"/>
          <w:noProof/>
          <w:sz w:val="24"/>
          <w:szCs w:val="24"/>
          <w:lang w:val="en-GB"/>
        </w:rPr>
        <w:t xml:space="preserve">choosing to finance </w:t>
      </w:r>
      <w:r w:rsidR="005B321F" w:rsidRPr="000E2E82">
        <w:rPr>
          <w:rFonts w:ascii="Times New Roman" w:hAnsi="Times New Roman" w:cs="Times New Roman"/>
          <w:noProof/>
          <w:sz w:val="24"/>
          <w:szCs w:val="24"/>
          <w:lang w:val="en-GB"/>
        </w:rPr>
        <w:t>certain activities</w:t>
      </w:r>
      <w:r w:rsidR="0064285C" w:rsidRPr="000E2E82">
        <w:rPr>
          <w:rFonts w:ascii="Times New Roman" w:hAnsi="Times New Roman" w:cs="Times New Roman"/>
          <w:noProof/>
          <w:sz w:val="24"/>
          <w:szCs w:val="24"/>
          <w:lang w:val="en-GB"/>
        </w:rPr>
        <w:t>,</w:t>
      </w:r>
      <w:r w:rsidR="005B321F" w:rsidRPr="000E2E82">
        <w:rPr>
          <w:rFonts w:ascii="Times New Roman" w:hAnsi="Times New Roman" w:cs="Times New Roman"/>
          <w:noProof/>
          <w:sz w:val="24"/>
          <w:szCs w:val="24"/>
          <w:lang w:val="en-GB"/>
        </w:rPr>
        <w:t xml:space="preserve"> </w:t>
      </w:r>
      <w:r w:rsidR="000C6FC3" w:rsidRPr="000E2E82">
        <w:rPr>
          <w:rFonts w:ascii="Times New Roman" w:hAnsi="Times New Roman" w:cs="Times New Roman"/>
          <w:noProof/>
          <w:sz w:val="24"/>
          <w:szCs w:val="24"/>
          <w:lang w:val="en-GB"/>
        </w:rPr>
        <w:t>as well as</w:t>
      </w:r>
      <w:r w:rsidR="00962971" w:rsidRPr="000E2E82">
        <w:rPr>
          <w:rFonts w:ascii="Times New Roman" w:hAnsi="Times New Roman" w:cs="Times New Roman"/>
          <w:noProof/>
          <w:sz w:val="24"/>
          <w:szCs w:val="24"/>
          <w:lang w:val="en-GB"/>
        </w:rPr>
        <w:t xml:space="preserve"> the</w:t>
      </w:r>
      <w:r w:rsidR="004A3B4B" w:rsidRPr="000E2E82">
        <w:rPr>
          <w:rFonts w:ascii="Times New Roman" w:hAnsi="Times New Roman" w:cs="Times New Roman"/>
          <w:noProof/>
          <w:sz w:val="24"/>
          <w:szCs w:val="24"/>
          <w:lang w:val="en-GB"/>
        </w:rPr>
        <w:t>ir</w:t>
      </w:r>
      <w:r w:rsidR="00962971" w:rsidRPr="000E2E82">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impacts and </w:t>
      </w:r>
      <w:r w:rsidR="00962971" w:rsidRPr="000E2E82">
        <w:rPr>
          <w:rFonts w:ascii="Times New Roman" w:hAnsi="Times New Roman" w:cs="Times New Roman"/>
          <w:noProof/>
          <w:sz w:val="24"/>
          <w:szCs w:val="24"/>
          <w:lang w:val="en-GB"/>
        </w:rPr>
        <w:t xml:space="preserve">implications </w:t>
      </w:r>
      <w:r w:rsidR="004A2A54" w:rsidRPr="000E2E82">
        <w:rPr>
          <w:rFonts w:ascii="Times New Roman" w:hAnsi="Times New Roman" w:cs="Times New Roman"/>
          <w:noProof/>
          <w:sz w:val="24"/>
          <w:szCs w:val="24"/>
          <w:lang w:val="en-GB"/>
        </w:rPr>
        <w:t>for</w:t>
      </w:r>
      <w:r w:rsidR="005B321F" w:rsidRPr="000E2E82">
        <w:rPr>
          <w:rFonts w:ascii="Times New Roman" w:hAnsi="Times New Roman" w:cs="Times New Roman"/>
          <w:noProof/>
          <w:sz w:val="24"/>
          <w:szCs w:val="24"/>
          <w:lang w:val="en-GB"/>
        </w:rPr>
        <w:t xml:space="preserve"> employment</w:t>
      </w:r>
      <w:r w:rsidR="00FF6314" w:rsidRPr="000E2E82">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sustainability, </w:t>
      </w:r>
      <w:r w:rsidR="005B321F" w:rsidRPr="000E2E82">
        <w:rPr>
          <w:rFonts w:ascii="Times New Roman" w:hAnsi="Times New Roman" w:cs="Times New Roman"/>
          <w:noProof/>
          <w:sz w:val="24"/>
          <w:szCs w:val="24"/>
          <w:lang w:val="en-GB"/>
        </w:rPr>
        <w:t>social</w:t>
      </w:r>
      <w:r w:rsidR="00FA6B6C" w:rsidRPr="000E2E82">
        <w:rPr>
          <w:rFonts w:ascii="Times New Roman" w:hAnsi="Times New Roman" w:cs="Times New Roman"/>
          <w:noProof/>
          <w:sz w:val="24"/>
          <w:szCs w:val="24"/>
          <w:lang w:val="en-GB"/>
        </w:rPr>
        <w:t xml:space="preserve"> </w:t>
      </w:r>
      <w:r w:rsidR="007B0B94" w:rsidRPr="000E2E82">
        <w:rPr>
          <w:rFonts w:ascii="Times New Roman" w:hAnsi="Times New Roman" w:cs="Times New Roman"/>
          <w:noProof/>
          <w:sz w:val="24"/>
          <w:szCs w:val="24"/>
          <w:lang w:val="en-GB"/>
        </w:rPr>
        <w:t>outcomes</w:t>
      </w:r>
      <w:r w:rsidR="005B321F" w:rsidRPr="000E2E82">
        <w:rPr>
          <w:rFonts w:ascii="Times New Roman" w:hAnsi="Times New Roman" w:cs="Times New Roman"/>
          <w:noProof/>
          <w:sz w:val="24"/>
          <w:szCs w:val="24"/>
          <w:lang w:val="en-GB"/>
        </w:rPr>
        <w:t xml:space="preserve"> </w:t>
      </w:r>
      <w:r w:rsidR="00FF6314" w:rsidRPr="000E2E82">
        <w:rPr>
          <w:rFonts w:ascii="Times New Roman" w:hAnsi="Times New Roman" w:cs="Times New Roman"/>
          <w:noProof/>
          <w:sz w:val="24"/>
          <w:szCs w:val="24"/>
          <w:lang w:val="en-GB"/>
        </w:rPr>
        <w:t>and</w:t>
      </w:r>
      <w:r w:rsidR="005B321F" w:rsidRPr="000E2E82">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resilience</w:t>
      </w:r>
      <w:r w:rsidR="005B321F" w:rsidRPr="000E2E82">
        <w:rPr>
          <w:rFonts w:ascii="Times New Roman" w:hAnsi="Times New Roman" w:cs="Times New Roman"/>
          <w:noProof/>
          <w:sz w:val="24"/>
          <w:szCs w:val="24"/>
          <w:lang w:val="en-GB"/>
        </w:rPr>
        <w:t>.</w:t>
      </w:r>
    </w:p>
    <w:p w14:paraId="63A6A60E" w14:textId="42B10420" w:rsidR="004462C5" w:rsidRPr="00D538AD" w:rsidRDefault="00B56DD1" w:rsidP="004F12A5">
      <w:pPr>
        <w:numPr>
          <w:ilvl w:val="1"/>
          <w:numId w:val="5"/>
        </w:numPr>
        <w:jc w:val="both"/>
        <w:rPr>
          <w:rFonts w:ascii="Times New Roman" w:hAnsi="Times New Roman" w:cs="Times New Roman"/>
          <w:b/>
          <w:noProof/>
          <w:sz w:val="24"/>
          <w:szCs w:val="24"/>
          <w:lang w:val="en-GB"/>
        </w:rPr>
      </w:pPr>
      <w:r w:rsidRPr="00D538AD">
        <w:rPr>
          <w:rFonts w:ascii="Times New Roman" w:hAnsi="Times New Roman" w:cs="Times New Roman"/>
          <w:b/>
          <w:noProof/>
          <w:sz w:val="24"/>
          <w:szCs w:val="24"/>
          <w:lang w:val="en-GB"/>
        </w:rPr>
        <w:t xml:space="preserve">Building on </w:t>
      </w:r>
      <w:r w:rsidR="008F69F8" w:rsidRPr="00D538AD">
        <w:rPr>
          <w:rFonts w:ascii="Times New Roman" w:hAnsi="Times New Roman" w:cs="Times New Roman"/>
          <w:b/>
          <w:noProof/>
          <w:sz w:val="24"/>
          <w:szCs w:val="24"/>
          <w:lang w:val="en-GB"/>
        </w:rPr>
        <w:t>ongoing</w:t>
      </w:r>
      <w:r w:rsidRPr="00D538AD">
        <w:rPr>
          <w:rFonts w:ascii="Times New Roman" w:hAnsi="Times New Roman" w:cs="Times New Roman"/>
          <w:b/>
          <w:noProof/>
          <w:sz w:val="24"/>
          <w:szCs w:val="24"/>
          <w:lang w:val="en-GB"/>
        </w:rPr>
        <w:t xml:space="preserve"> initiatives</w:t>
      </w:r>
    </w:p>
    <w:p w14:paraId="12092FE6" w14:textId="5F6A6484" w:rsidR="00DE68F1" w:rsidRPr="00D538AD" w:rsidRDefault="00125FC0" w:rsidP="00DD5333">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rPr>
        <w:t xml:space="preserve">The strategy </w:t>
      </w:r>
      <w:r w:rsidR="5911B454" w:rsidRPr="00D538AD">
        <w:rPr>
          <w:rFonts w:ascii="Times New Roman" w:hAnsi="Times New Roman" w:cs="Times New Roman"/>
          <w:noProof/>
          <w:sz w:val="24"/>
          <w:szCs w:val="24"/>
        </w:rPr>
        <w:t>builds upon</w:t>
      </w:r>
      <w:r w:rsidR="1CB89E68" w:rsidRPr="00D538AD" w:rsidDel="00354D98">
        <w:rPr>
          <w:rFonts w:ascii="Times New Roman" w:hAnsi="Times New Roman" w:cs="Times New Roman"/>
          <w:noProof/>
          <w:sz w:val="24"/>
          <w:szCs w:val="24"/>
        </w:rPr>
        <w:t xml:space="preserve"> the </w:t>
      </w:r>
      <w:r w:rsidR="5911B454" w:rsidRPr="00D538AD">
        <w:rPr>
          <w:rFonts w:ascii="Times New Roman" w:hAnsi="Times New Roman" w:cs="Times New Roman"/>
          <w:b/>
          <w:bCs/>
          <w:noProof/>
          <w:sz w:val="24"/>
          <w:szCs w:val="24"/>
        </w:rPr>
        <w:t>Commission’s ongoing efforts to improve financial literacy</w:t>
      </w:r>
      <w:r w:rsidR="5911B454" w:rsidRPr="00D538AD">
        <w:rPr>
          <w:rFonts w:ascii="Times New Roman" w:hAnsi="Times New Roman" w:cs="Times New Roman"/>
          <w:noProof/>
          <w:sz w:val="24"/>
          <w:szCs w:val="24"/>
        </w:rPr>
        <w:t xml:space="preserve">, </w:t>
      </w:r>
      <w:r w:rsidR="1CB89E68" w:rsidRPr="00D538AD" w:rsidDel="00354D98">
        <w:rPr>
          <w:rFonts w:ascii="Times New Roman" w:hAnsi="Times New Roman" w:cs="Times New Roman"/>
          <w:noProof/>
          <w:sz w:val="24"/>
          <w:szCs w:val="24"/>
        </w:rPr>
        <w:t xml:space="preserve">ensuring </w:t>
      </w:r>
      <w:r w:rsidR="5911B454" w:rsidRPr="00D538AD">
        <w:rPr>
          <w:rFonts w:ascii="Times New Roman" w:hAnsi="Times New Roman" w:cs="Times New Roman"/>
          <w:noProof/>
          <w:sz w:val="24"/>
          <w:szCs w:val="24"/>
        </w:rPr>
        <w:t xml:space="preserve">continuity and </w:t>
      </w:r>
      <w:r w:rsidR="00A227BB" w:rsidRPr="00D538AD">
        <w:rPr>
          <w:rFonts w:ascii="Times New Roman" w:hAnsi="Times New Roman" w:cs="Times New Roman"/>
          <w:noProof/>
          <w:sz w:val="24"/>
          <w:szCs w:val="24"/>
        </w:rPr>
        <w:t xml:space="preserve">leveraging </w:t>
      </w:r>
      <w:r w:rsidR="5911B454" w:rsidRPr="00D538AD">
        <w:rPr>
          <w:rFonts w:ascii="Times New Roman" w:hAnsi="Times New Roman" w:cs="Times New Roman"/>
          <w:noProof/>
          <w:sz w:val="24"/>
          <w:szCs w:val="24"/>
        </w:rPr>
        <w:t>past initiatives</w:t>
      </w:r>
      <w:r w:rsidR="00DA3CC3">
        <w:rPr>
          <w:rFonts w:ascii="Times New Roman" w:hAnsi="Times New Roman" w:cs="Times New Roman"/>
          <w:noProof/>
          <w:sz w:val="24"/>
          <w:szCs w:val="24"/>
        </w:rPr>
        <w:t>.</w:t>
      </w:r>
      <w:r w:rsidR="5911B454" w:rsidRPr="00D538AD">
        <w:rPr>
          <w:rFonts w:ascii="Times New Roman" w:hAnsi="Times New Roman" w:cs="Times New Roman"/>
          <w:noProof/>
          <w:sz w:val="24"/>
          <w:szCs w:val="24"/>
        </w:rPr>
        <w:t xml:space="preserve"> </w:t>
      </w:r>
      <w:r w:rsidR="00833329" w:rsidRPr="00D538AD">
        <w:rPr>
          <w:rFonts w:ascii="Times New Roman" w:hAnsi="Times New Roman" w:cs="Times New Roman"/>
          <w:noProof/>
          <w:sz w:val="24"/>
          <w:szCs w:val="24"/>
        </w:rPr>
        <w:t>It</w:t>
      </w:r>
      <w:r w:rsidR="5911B454" w:rsidRPr="00D538AD">
        <w:rPr>
          <w:rFonts w:ascii="Times New Roman" w:hAnsi="Times New Roman" w:cs="Times New Roman"/>
          <w:noProof/>
          <w:sz w:val="24"/>
          <w:szCs w:val="24"/>
        </w:rPr>
        <w:t xml:space="preserve"> complements</w:t>
      </w:r>
      <w:r w:rsidR="00851C24" w:rsidRPr="00D538AD">
        <w:rPr>
          <w:rFonts w:ascii="Times New Roman" w:hAnsi="Times New Roman" w:cs="Times New Roman"/>
          <w:noProof/>
          <w:sz w:val="24"/>
          <w:szCs w:val="24"/>
        </w:rPr>
        <w:t xml:space="preserve"> </w:t>
      </w:r>
      <w:r w:rsidR="5911B454" w:rsidRPr="00D538AD">
        <w:rPr>
          <w:rFonts w:ascii="Times New Roman" w:hAnsi="Times New Roman" w:cs="Times New Roman"/>
          <w:noProof/>
          <w:sz w:val="24"/>
          <w:szCs w:val="24"/>
        </w:rPr>
        <w:t>actions taken to raise awareness and improve financial competences of youth, children and adults via the joint European Commission/Organisation for Economic Cooperation and Development - International Network on Financial Education (OECD-INFE) financial competence frameworks</w:t>
      </w:r>
      <w:r w:rsidR="000B2B34" w:rsidRPr="00D538AD">
        <w:rPr>
          <w:rFonts w:ascii="Times New Roman" w:hAnsi="Times New Roman" w:cs="Times New Roman"/>
          <w:noProof/>
          <w:sz w:val="24"/>
          <w:szCs w:val="24"/>
        </w:rPr>
        <w:t xml:space="preserve"> (</w:t>
      </w:r>
      <w:r w:rsidR="003B38EF" w:rsidRPr="00D538AD">
        <w:rPr>
          <w:rStyle w:val="FootnoteReference"/>
          <w:rFonts w:ascii="Times New Roman" w:hAnsi="Times New Roman" w:cs="Times New Roman"/>
          <w:noProof/>
          <w:sz w:val="24"/>
          <w:szCs w:val="24"/>
        </w:rPr>
        <w:footnoteReference w:id="4"/>
      </w:r>
      <w:r w:rsidR="000B2B34" w:rsidRPr="00D538AD">
        <w:rPr>
          <w:rFonts w:ascii="Times New Roman" w:hAnsi="Times New Roman" w:cs="Times New Roman"/>
          <w:noProof/>
          <w:sz w:val="24"/>
          <w:szCs w:val="24"/>
        </w:rPr>
        <w:t>) (</w:t>
      </w:r>
      <w:r w:rsidR="004B7935" w:rsidRPr="00D538AD">
        <w:rPr>
          <w:rStyle w:val="FootnoteReference"/>
          <w:rFonts w:ascii="Times New Roman" w:hAnsi="Times New Roman" w:cs="Times New Roman"/>
          <w:noProof/>
          <w:sz w:val="24"/>
          <w:szCs w:val="24"/>
        </w:rPr>
        <w:footnoteReference w:id="5"/>
      </w:r>
      <w:r w:rsidR="000B2B34" w:rsidRPr="00D538AD">
        <w:rPr>
          <w:rFonts w:ascii="Times New Roman" w:hAnsi="Times New Roman" w:cs="Times New Roman"/>
          <w:noProof/>
          <w:sz w:val="24"/>
          <w:szCs w:val="24"/>
        </w:rPr>
        <w:t>)</w:t>
      </w:r>
      <w:r w:rsidR="00F54C08" w:rsidRPr="00D538AD">
        <w:rPr>
          <w:rFonts w:ascii="Times New Roman" w:hAnsi="Times New Roman" w:cs="Times New Roman"/>
          <w:noProof/>
          <w:sz w:val="24"/>
          <w:szCs w:val="24"/>
        </w:rPr>
        <w:t>,</w:t>
      </w:r>
      <w:r w:rsidR="003B38EF" w:rsidRPr="00D538AD">
        <w:rPr>
          <w:rFonts w:ascii="Times New Roman" w:hAnsi="Times New Roman" w:cs="Times New Roman"/>
          <w:noProof/>
          <w:sz w:val="24"/>
          <w:szCs w:val="24"/>
        </w:rPr>
        <w:t xml:space="preserve"> </w:t>
      </w:r>
      <w:r w:rsidR="5911B454" w:rsidRPr="00D538AD">
        <w:rPr>
          <w:rFonts w:ascii="Times New Roman" w:hAnsi="Times New Roman" w:cs="Times New Roman"/>
          <w:noProof/>
          <w:sz w:val="24"/>
          <w:szCs w:val="24"/>
        </w:rPr>
        <w:t>those of entrepreneurs via the European entrepreneurship competence framewo</w:t>
      </w:r>
      <w:r w:rsidR="000047C7" w:rsidRPr="00D538AD">
        <w:rPr>
          <w:rFonts w:ascii="Times New Roman" w:hAnsi="Times New Roman" w:cs="Times New Roman"/>
          <w:noProof/>
          <w:sz w:val="24"/>
          <w:szCs w:val="24"/>
        </w:rPr>
        <w:t>rk</w:t>
      </w:r>
      <w:r w:rsidR="003B38EF" w:rsidRPr="00D538AD">
        <w:rPr>
          <w:rFonts w:ascii="Times New Roman" w:hAnsi="Times New Roman" w:cs="Times New Roman"/>
          <w:noProof/>
          <w:sz w:val="24"/>
          <w:szCs w:val="24"/>
        </w:rPr>
        <w:t xml:space="preserve"> (</w:t>
      </w:r>
      <w:r w:rsidR="5911B454" w:rsidRPr="00D538AD">
        <w:rPr>
          <w:rFonts w:ascii="Times New Roman" w:hAnsi="Times New Roman" w:cs="Times New Roman"/>
          <w:noProof/>
          <w:sz w:val="24"/>
          <w:szCs w:val="24"/>
        </w:rPr>
        <w:t>EntreComp</w:t>
      </w:r>
      <w:r w:rsidR="000B2B34" w:rsidRPr="00D538AD">
        <w:rPr>
          <w:rFonts w:ascii="Times New Roman" w:hAnsi="Times New Roman" w:cs="Times New Roman"/>
          <w:noProof/>
          <w:sz w:val="24"/>
          <w:szCs w:val="24"/>
        </w:rPr>
        <w:t xml:space="preserve"> (</w:t>
      </w:r>
      <w:r w:rsidR="6C0B7D46" w:rsidRPr="00D538AD">
        <w:rPr>
          <w:rStyle w:val="FootnoteReference"/>
          <w:rFonts w:ascii="Times New Roman" w:hAnsi="Times New Roman" w:cs="Times New Roman"/>
          <w:noProof/>
          <w:sz w:val="24"/>
          <w:szCs w:val="24"/>
        </w:rPr>
        <w:footnoteReference w:id="6"/>
      </w:r>
      <w:r w:rsidR="000B2B34" w:rsidRPr="00D538AD">
        <w:rPr>
          <w:rFonts w:ascii="Times New Roman" w:hAnsi="Times New Roman" w:cs="Times New Roman"/>
          <w:noProof/>
          <w:sz w:val="24"/>
          <w:szCs w:val="24"/>
        </w:rPr>
        <w:t>)</w:t>
      </w:r>
      <w:r w:rsidR="003B38EF" w:rsidRPr="00D538AD">
        <w:rPr>
          <w:rFonts w:ascii="Times New Roman" w:hAnsi="Times New Roman" w:cs="Times New Roman"/>
          <w:noProof/>
          <w:sz w:val="24"/>
          <w:szCs w:val="24"/>
        </w:rPr>
        <w:t>)</w:t>
      </w:r>
      <w:r w:rsidR="00F54C08" w:rsidRPr="00D538AD">
        <w:rPr>
          <w:rFonts w:ascii="Times New Roman" w:hAnsi="Times New Roman" w:cs="Times New Roman"/>
          <w:noProof/>
          <w:sz w:val="24"/>
          <w:szCs w:val="24"/>
        </w:rPr>
        <w:t xml:space="preserve"> and the work developed with the Member States under the Technical Support Instrument (TSI)</w:t>
      </w:r>
      <w:r w:rsidR="000B2B34" w:rsidRPr="00D538AD">
        <w:rPr>
          <w:rFonts w:ascii="Times New Roman" w:hAnsi="Times New Roman" w:cs="Times New Roman"/>
          <w:noProof/>
          <w:sz w:val="24"/>
          <w:szCs w:val="24"/>
        </w:rPr>
        <w:t xml:space="preserve"> (</w:t>
      </w:r>
      <w:r w:rsidR="0084044B" w:rsidRPr="00D538AD">
        <w:rPr>
          <w:rStyle w:val="FootnoteReference"/>
          <w:rFonts w:ascii="Times New Roman" w:hAnsi="Times New Roman" w:cs="Times New Roman"/>
          <w:noProof/>
          <w:sz w:val="24"/>
          <w:szCs w:val="24"/>
        </w:rPr>
        <w:footnoteReference w:id="7"/>
      </w:r>
      <w:r w:rsidR="000B2B34" w:rsidRPr="00D538AD">
        <w:rPr>
          <w:rFonts w:ascii="Times New Roman" w:hAnsi="Times New Roman" w:cs="Times New Roman"/>
          <w:noProof/>
          <w:sz w:val="24"/>
          <w:szCs w:val="24"/>
        </w:rPr>
        <w:t>)</w:t>
      </w:r>
      <w:r w:rsidR="5911B454" w:rsidRPr="00D538AD">
        <w:rPr>
          <w:rFonts w:ascii="Times New Roman" w:hAnsi="Times New Roman" w:cs="Times New Roman"/>
          <w:noProof/>
          <w:sz w:val="24"/>
          <w:szCs w:val="24"/>
        </w:rPr>
        <w:t>.</w:t>
      </w:r>
      <w:r w:rsidR="000E2FBF" w:rsidRPr="00D538AD">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It takes into consideration the Digital Decade Policy Programme that provides a relevant framework for advancing digital skills. </w:t>
      </w:r>
      <w:r w:rsidR="000E2FBF" w:rsidRPr="00D538AD">
        <w:rPr>
          <w:rFonts w:ascii="Times New Roman" w:hAnsi="Times New Roman" w:cs="Times New Roman"/>
          <w:noProof/>
          <w:sz w:val="24"/>
          <w:szCs w:val="24"/>
          <w:lang w:val="en-GB"/>
        </w:rPr>
        <w:t>It also</w:t>
      </w:r>
      <w:r w:rsidR="00536058" w:rsidRPr="00D538AD">
        <w:rPr>
          <w:rFonts w:ascii="Times New Roman" w:hAnsi="Times New Roman" w:cs="Times New Roman"/>
          <w:noProof/>
          <w:sz w:val="24"/>
          <w:szCs w:val="24"/>
          <w:lang w:val="en-GB"/>
        </w:rPr>
        <w:t xml:space="preserve"> complements the </w:t>
      </w:r>
      <w:r w:rsidR="002F5F5A" w:rsidRPr="00D538AD">
        <w:rPr>
          <w:rFonts w:ascii="Times New Roman" w:hAnsi="Times New Roman" w:cs="Times New Roman"/>
          <w:noProof/>
          <w:sz w:val="24"/>
          <w:szCs w:val="24"/>
          <w:lang w:val="en-GB"/>
        </w:rPr>
        <w:t xml:space="preserve">2025 </w:t>
      </w:r>
      <w:r w:rsidR="00AC25D9" w:rsidRPr="00D538AD">
        <w:rPr>
          <w:rFonts w:ascii="Times New Roman" w:hAnsi="Times New Roman" w:cs="Times New Roman"/>
          <w:noProof/>
          <w:sz w:val="24"/>
          <w:szCs w:val="24"/>
          <w:lang w:val="en-GB"/>
        </w:rPr>
        <w:t>Union of Skills Communication</w:t>
      </w:r>
      <w:r w:rsidR="000B2B34" w:rsidRPr="00D538AD">
        <w:rPr>
          <w:rFonts w:ascii="Times New Roman" w:hAnsi="Times New Roman" w:cs="Times New Roman"/>
          <w:noProof/>
          <w:sz w:val="24"/>
          <w:szCs w:val="24"/>
          <w:lang w:val="en-GB"/>
        </w:rPr>
        <w:t xml:space="preserve"> (</w:t>
      </w:r>
      <w:r w:rsidR="00AC25D9" w:rsidRPr="00D538AD">
        <w:rPr>
          <w:rStyle w:val="FootnoteReference"/>
          <w:rFonts w:ascii="Times New Roman" w:hAnsi="Times New Roman" w:cs="Times New Roman"/>
          <w:noProof/>
          <w:sz w:val="24"/>
          <w:szCs w:val="24"/>
          <w:lang w:val="en-GB"/>
        </w:rPr>
        <w:footnoteReference w:id="8"/>
      </w:r>
      <w:r w:rsidR="000B2B34" w:rsidRPr="00D538AD">
        <w:rPr>
          <w:rFonts w:ascii="Times New Roman" w:hAnsi="Times New Roman" w:cs="Times New Roman"/>
          <w:noProof/>
          <w:sz w:val="24"/>
          <w:szCs w:val="24"/>
          <w:lang w:val="en-GB"/>
        </w:rPr>
        <w:t>)</w:t>
      </w:r>
      <w:r w:rsidR="009073AA" w:rsidRPr="00D538AD">
        <w:rPr>
          <w:rFonts w:ascii="Times New Roman" w:hAnsi="Times New Roman" w:cs="Times New Roman"/>
          <w:noProof/>
          <w:sz w:val="24"/>
          <w:szCs w:val="24"/>
          <w:lang w:val="en-GB"/>
        </w:rPr>
        <w:t xml:space="preserve">, </w:t>
      </w:r>
      <w:r w:rsidR="00342EC8" w:rsidRPr="00D538AD">
        <w:rPr>
          <w:rFonts w:ascii="Times New Roman" w:hAnsi="Times New Roman" w:cs="Times New Roman"/>
          <w:noProof/>
          <w:sz w:val="24"/>
          <w:szCs w:val="24"/>
          <w:lang w:val="en-GB"/>
        </w:rPr>
        <w:t>the upcoming Anti-Poverty Strategy,</w:t>
      </w:r>
      <w:r w:rsidR="003B50EA" w:rsidRPr="00D538AD">
        <w:rPr>
          <w:rFonts w:ascii="Times New Roman" w:hAnsi="Times New Roman" w:cs="Times New Roman"/>
          <w:noProof/>
          <w:sz w:val="24"/>
          <w:szCs w:val="24"/>
          <w:lang w:val="en-GB"/>
        </w:rPr>
        <w:t xml:space="preserve"> </w:t>
      </w:r>
      <w:r w:rsidR="00F7384F" w:rsidRPr="00D538AD">
        <w:rPr>
          <w:rFonts w:ascii="Times New Roman" w:hAnsi="Times New Roman" w:cs="Times New Roman"/>
          <w:noProof/>
          <w:sz w:val="24"/>
          <w:szCs w:val="24"/>
          <w:lang w:val="en-GB"/>
        </w:rPr>
        <w:t>and other efforts</w:t>
      </w:r>
      <w:r w:rsidR="000B2B34" w:rsidRPr="00D538AD">
        <w:rPr>
          <w:rFonts w:ascii="Times New Roman" w:hAnsi="Times New Roman" w:cs="Times New Roman"/>
          <w:noProof/>
          <w:sz w:val="24"/>
          <w:szCs w:val="24"/>
          <w:lang w:val="en-GB"/>
        </w:rPr>
        <w:t xml:space="preserve"> (</w:t>
      </w:r>
      <w:r w:rsidR="00F7384F" w:rsidRPr="00D538AD">
        <w:rPr>
          <w:rStyle w:val="FootnoteReference"/>
          <w:rFonts w:ascii="Times New Roman" w:hAnsi="Times New Roman" w:cs="Times New Roman"/>
          <w:noProof/>
          <w:sz w:val="24"/>
          <w:szCs w:val="24"/>
          <w:lang w:val="en-GB"/>
        </w:rPr>
        <w:footnoteReference w:id="9"/>
      </w:r>
      <w:r w:rsidR="000B2B34" w:rsidRPr="00D538AD">
        <w:rPr>
          <w:rFonts w:ascii="Times New Roman" w:hAnsi="Times New Roman" w:cs="Times New Roman"/>
          <w:noProof/>
          <w:sz w:val="24"/>
          <w:szCs w:val="24"/>
          <w:lang w:val="en-GB"/>
        </w:rPr>
        <w:t>)</w:t>
      </w:r>
      <w:r w:rsidR="003B50EA" w:rsidRPr="00D538AD">
        <w:rPr>
          <w:rFonts w:ascii="Times New Roman" w:hAnsi="Times New Roman" w:cs="Times New Roman"/>
          <w:noProof/>
          <w:sz w:val="24"/>
          <w:szCs w:val="24"/>
          <w:lang w:val="en-GB"/>
        </w:rPr>
        <w:t>.</w:t>
      </w:r>
      <w:r w:rsidR="009E2A18" w:rsidRPr="00D538AD">
        <w:rPr>
          <w:rFonts w:ascii="Times New Roman" w:hAnsi="Times New Roman" w:cs="Times New Roman"/>
          <w:noProof/>
          <w:sz w:val="24"/>
          <w:szCs w:val="24"/>
          <w:lang w:val="en-GB"/>
        </w:rPr>
        <w:t xml:space="preserve"> </w:t>
      </w:r>
    </w:p>
    <w:p w14:paraId="04AB6540" w14:textId="15E7B392" w:rsidR="00F41B7A" w:rsidRPr="00D538AD" w:rsidRDefault="002B46DA" w:rsidP="00C418D8">
      <w:pPr>
        <w:spacing w:after="120"/>
        <w:jc w:val="both"/>
        <w:rPr>
          <w:rFonts w:ascii="Times New Roman" w:hAnsi="Times New Roman" w:cs="Times New Roman"/>
          <w:noProof/>
          <w:sz w:val="24"/>
          <w:szCs w:val="24"/>
        </w:rPr>
      </w:pPr>
      <w:r w:rsidRPr="00D538AD">
        <w:rPr>
          <w:rFonts w:ascii="Times New Roman" w:eastAsia="Times New Roman" w:hAnsi="Times New Roman" w:cs="Times New Roman"/>
          <w:noProof/>
          <w:color w:val="000000" w:themeColor="text1"/>
          <w:sz w:val="24"/>
          <w:szCs w:val="24"/>
          <w:lang w:val="en-GB"/>
        </w:rPr>
        <w:t>The strategy also responds to calls for action from the Council</w:t>
      </w:r>
      <w:r w:rsidR="00134397" w:rsidRPr="00D538AD">
        <w:rPr>
          <w:rFonts w:ascii="Times New Roman" w:eastAsia="Times New Roman" w:hAnsi="Times New Roman" w:cs="Times New Roman"/>
          <w:noProof/>
          <w:color w:val="000000" w:themeColor="text1"/>
          <w:sz w:val="24"/>
          <w:szCs w:val="24"/>
          <w:lang w:val="en-GB"/>
        </w:rPr>
        <w:t xml:space="preserve"> </w:t>
      </w:r>
      <w:r w:rsidRPr="00D538AD">
        <w:rPr>
          <w:rFonts w:ascii="Times New Roman" w:eastAsia="Times New Roman" w:hAnsi="Times New Roman" w:cs="Times New Roman"/>
          <w:noProof/>
          <w:color w:val="000000" w:themeColor="text1"/>
          <w:sz w:val="24"/>
          <w:szCs w:val="24"/>
          <w:lang w:val="en-GB"/>
        </w:rPr>
        <w:t xml:space="preserve">to the Commission </w:t>
      </w:r>
      <w:r w:rsidR="00134397" w:rsidRPr="00D538AD">
        <w:rPr>
          <w:rFonts w:ascii="Times New Roman" w:eastAsia="Times New Roman" w:hAnsi="Times New Roman" w:cs="Times New Roman"/>
          <w:noProof/>
          <w:color w:val="000000" w:themeColor="text1"/>
          <w:sz w:val="24"/>
          <w:szCs w:val="24"/>
          <w:lang w:val="en-GB"/>
        </w:rPr>
        <w:t>in its</w:t>
      </w:r>
      <w:r w:rsidRPr="00D538AD">
        <w:rPr>
          <w:rFonts w:ascii="Times New Roman" w:hAnsi="Times New Roman" w:cs="Times New Roman"/>
          <w:noProof/>
          <w:sz w:val="24"/>
          <w:szCs w:val="24"/>
        </w:rPr>
        <w:t xml:space="preserve"> 2024 conclusions on financial literacy</w:t>
      </w:r>
      <w:r w:rsidR="000B2B34" w:rsidRPr="00D538AD">
        <w:rPr>
          <w:rFonts w:ascii="Times New Roman" w:hAnsi="Times New Roman" w:cs="Times New Roman"/>
          <w:noProof/>
          <w:sz w:val="24"/>
          <w:szCs w:val="24"/>
        </w:rPr>
        <w:t xml:space="preserve"> (</w:t>
      </w:r>
      <w:r w:rsidRPr="00D538AD">
        <w:rPr>
          <w:rStyle w:val="FootnoteReference"/>
          <w:rFonts w:ascii="Times New Roman" w:hAnsi="Times New Roman" w:cs="Times New Roman"/>
          <w:noProof/>
          <w:sz w:val="24"/>
          <w:szCs w:val="24"/>
        </w:rPr>
        <w:footnoteReference w:id="10"/>
      </w:r>
      <w:r w:rsidR="000B2B34" w:rsidRPr="00D538AD">
        <w:rPr>
          <w:rFonts w:ascii="Times New Roman" w:hAnsi="Times New Roman" w:cs="Times New Roman"/>
          <w:noProof/>
          <w:sz w:val="24"/>
          <w:szCs w:val="24"/>
        </w:rPr>
        <w:t>)</w:t>
      </w:r>
      <w:r w:rsidRPr="00D538AD">
        <w:rPr>
          <w:rFonts w:ascii="Times New Roman" w:hAnsi="Times New Roman" w:cs="Times New Roman"/>
          <w:noProof/>
          <w:sz w:val="24"/>
          <w:szCs w:val="24"/>
        </w:rPr>
        <w:t xml:space="preserve"> to facilitate the exchange of best practices by Member States, to continue monitoring financial literacy levels in the EU and promote the uptake of the financial competence frameworks. Additionally, the Council called on the Commission to support non-legislative actions such as funding financial literacy projects via </w:t>
      </w:r>
      <w:r w:rsidR="000940E6" w:rsidRPr="00D538AD">
        <w:rPr>
          <w:rFonts w:ascii="Times New Roman" w:hAnsi="Times New Roman" w:cs="Times New Roman"/>
          <w:noProof/>
          <w:sz w:val="24"/>
          <w:szCs w:val="24"/>
        </w:rPr>
        <w:t xml:space="preserve">the </w:t>
      </w:r>
      <w:r w:rsidRPr="00D538AD">
        <w:rPr>
          <w:rFonts w:ascii="Times New Roman" w:hAnsi="Times New Roman" w:cs="Times New Roman"/>
          <w:noProof/>
          <w:sz w:val="24"/>
          <w:szCs w:val="24"/>
        </w:rPr>
        <w:t xml:space="preserve">TSI and Erasmus+, facilitate training and research opportunities, and strengthen cooperation </w:t>
      </w:r>
      <w:r w:rsidR="000940E6" w:rsidRPr="00D538AD">
        <w:rPr>
          <w:rFonts w:ascii="Times New Roman" w:hAnsi="Times New Roman" w:cs="Times New Roman"/>
          <w:noProof/>
          <w:sz w:val="24"/>
          <w:szCs w:val="24"/>
        </w:rPr>
        <w:t xml:space="preserve">on </w:t>
      </w:r>
      <w:r w:rsidRPr="00D538AD">
        <w:rPr>
          <w:rFonts w:ascii="Times New Roman" w:hAnsi="Times New Roman" w:cs="Times New Roman"/>
          <w:noProof/>
          <w:sz w:val="24"/>
          <w:szCs w:val="24"/>
        </w:rPr>
        <w:t>financial literacy.</w:t>
      </w:r>
    </w:p>
    <w:p w14:paraId="70842E4F" w14:textId="74E0B450" w:rsidR="00FC60DF" w:rsidRPr="00D538AD" w:rsidRDefault="7BDD22DB" w:rsidP="00C418D8">
      <w:pPr>
        <w:spacing w:after="120"/>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 xml:space="preserve">The strategy </w:t>
      </w:r>
      <w:r w:rsidR="32D24BF6" w:rsidRPr="00D538AD">
        <w:rPr>
          <w:rFonts w:ascii="Times New Roman" w:hAnsi="Times New Roman" w:cs="Times New Roman"/>
          <w:noProof/>
          <w:sz w:val="24"/>
          <w:szCs w:val="24"/>
          <w:lang w:val="en-GB"/>
        </w:rPr>
        <w:t xml:space="preserve">supports </w:t>
      </w:r>
      <w:r w:rsidR="35600800" w:rsidRPr="00D538AD">
        <w:rPr>
          <w:rFonts w:ascii="Times New Roman" w:hAnsi="Times New Roman" w:cs="Times New Roman"/>
          <w:noProof/>
          <w:sz w:val="24"/>
          <w:szCs w:val="24"/>
          <w:lang w:val="en-GB"/>
        </w:rPr>
        <w:t>efforts taken by</w:t>
      </w:r>
      <w:r w:rsidR="779F4718" w:rsidRPr="00D538AD">
        <w:rPr>
          <w:rFonts w:ascii="Times New Roman" w:hAnsi="Times New Roman" w:cs="Times New Roman"/>
          <w:noProof/>
          <w:sz w:val="24"/>
          <w:szCs w:val="24"/>
          <w:lang w:val="en-GB"/>
        </w:rPr>
        <w:t xml:space="preserve"> </w:t>
      </w:r>
      <w:r w:rsidR="35600800" w:rsidRPr="00D538AD">
        <w:rPr>
          <w:rFonts w:ascii="Times New Roman" w:hAnsi="Times New Roman" w:cs="Times New Roman"/>
          <w:noProof/>
          <w:sz w:val="24"/>
          <w:szCs w:val="24"/>
          <w:lang w:val="en-GB"/>
        </w:rPr>
        <w:t>the</w:t>
      </w:r>
      <w:r w:rsidR="779F4718" w:rsidRPr="00D538AD">
        <w:rPr>
          <w:rFonts w:ascii="Times New Roman" w:hAnsi="Times New Roman" w:cs="Times New Roman"/>
          <w:noProof/>
          <w:sz w:val="24"/>
          <w:szCs w:val="24"/>
          <w:lang w:val="en-GB"/>
        </w:rPr>
        <w:t xml:space="preserve"> European Supervisory Authorities</w:t>
      </w:r>
      <w:r w:rsidR="35600800" w:rsidRPr="00D538AD">
        <w:rPr>
          <w:rFonts w:ascii="Times New Roman" w:hAnsi="Times New Roman" w:cs="Times New Roman"/>
          <w:noProof/>
          <w:sz w:val="24"/>
          <w:szCs w:val="24"/>
          <w:lang w:val="en-GB"/>
        </w:rPr>
        <w:t xml:space="preserve"> </w:t>
      </w:r>
      <w:r w:rsidR="779F4718" w:rsidRPr="00D538AD">
        <w:rPr>
          <w:rFonts w:ascii="Times New Roman" w:hAnsi="Times New Roman" w:cs="Times New Roman"/>
          <w:noProof/>
          <w:sz w:val="24"/>
          <w:szCs w:val="24"/>
          <w:lang w:val="en-GB"/>
        </w:rPr>
        <w:t>(</w:t>
      </w:r>
      <w:r w:rsidR="35600800" w:rsidRPr="00D538AD">
        <w:rPr>
          <w:rFonts w:ascii="Times New Roman" w:hAnsi="Times New Roman" w:cs="Times New Roman"/>
          <w:noProof/>
          <w:sz w:val="24"/>
          <w:szCs w:val="24"/>
          <w:lang w:val="en-GB"/>
        </w:rPr>
        <w:t>ESAs</w:t>
      </w:r>
      <w:r w:rsidR="779F4718" w:rsidRPr="00D538AD">
        <w:rPr>
          <w:rFonts w:ascii="Times New Roman" w:hAnsi="Times New Roman" w:cs="Times New Roman"/>
          <w:noProof/>
          <w:sz w:val="24"/>
          <w:szCs w:val="24"/>
          <w:lang w:val="en-GB"/>
        </w:rPr>
        <w:t>)</w:t>
      </w:r>
      <w:r w:rsidR="00586598" w:rsidRPr="00D538AD">
        <w:rPr>
          <w:rFonts w:ascii="Times New Roman" w:hAnsi="Times New Roman" w:cs="Times New Roman"/>
          <w:noProof/>
          <w:sz w:val="24"/>
          <w:szCs w:val="24"/>
          <w:lang w:val="en-GB"/>
        </w:rPr>
        <w:t>, the European Central Bank (ECB),</w:t>
      </w:r>
      <w:r w:rsidR="35600800" w:rsidRPr="00D538AD">
        <w:rPr>
          <w:rFonts w:ascii="Times New Roman" w:hAnsi="Times New Roman" w:cs="Times New Roman"/>
          <w:noProof/>
          <w:sz w:val="24"/>
          <w:szCs w:val="24"/>
          <w:lang w:val="en-GB"/>
        </w:rPr>
        <w:t xml:space="preserve"> </w:t>
      </w:r>
      <w:r w:rsidR="779F4718" w:rsidRPr="00D538AD">
        <w:rPr>
          <w:rFonts w:ascii="Times New Roman" w:hAnsi="Times New Roman" w:cs="Times New Roman"/>
          <w:noProof/>
          <w:sz w:val="24"/>
          <w:szCs w:val="24"/>
          <w:lang w:val="en-GB"/>
        </w:rPr>
        <w:t xml:space="preserve">and </w:t>
      </w:r>
      <w:r w:rsidR="2BB7C800" w:rsidRPr="00D538AD">
        <w:rPr>
          <w:rFonts w:ascii="Times New Roman" w:hAnsi="Times New Roman" w:cs="Times New Roman"/>
          <w:noProof/>
          <w:sz w:val="24"/>
          <w:szCs w:val="24"/>
          <w:lang w:val="en-GB"/>
        </w:rPr>
        <w:t>other international organisations</w:t>
      </w:r>
      <w:r w:rsidR="6F19C6C1" w:rsidRPr="00D538AD">
        <w:rPr>
          <w:rFonts w:ascii="Times New Roman" w:hAnsi="Times New Roman" w:cs="Times New Roman"/>
          <w:noProof/>
          <w:sz w:val="24"/>
          <w:szCs w:val="24"/>
          <w:lang w:val="en-GB"/>
        </w:rPr>
        <w:t>, in particular the OECD</w:t>
      </w:r>
      <w:r w:rsidR="006E7816" w:rsidRPr="00D538AD">
        <w:rPr>
          <w:rFonts w:ascii="Times New Roman" w:hAnsi="Times New Roman" w:cs="Times New Roman"/>
          <w:noProof/>
          <w:sz w:val="24"/>
          <w:szCs w:val="24"/>
          <w:lang w:val="en-GB"/>
        </w:rPr>
        <w:t xml:space="preserve"> (</w:t>
      </w:r>
      <w:r w:rsidR="00DF6EAA" w:rsidRPr="00D538AD">
        <w:rPr>
          <w:rStyle w:val="FootnoteReference"/>
          <w:rFonts w:ascii="Times New Roman" w:hAnsi="Times New Roman" w:cs="Times New Roman"/>
          <w:noProof/>
          <w:sz w:val="24"/>
          <w:szCs w:val="24"/>
          <w:lang w:val="en-GB"/>
        </w:rPr>
        <w:footnoteReference w:id="11"/>
      </w:r>
      <w:r w:rsidR="006E7816" w:rsidRPr="00D538AD">
        <w:rPr>
          <w:rFonts w:ascii="Times New Roman" w:hAnsi="Times New Roman" w:cs="Times New Roman"/>
          <w:noProof/>
          <w:sz w:val="24"/>
          <w:szCs w:val="24"/>
          <w:lang w:val="en-GB"/>
        </w:rPr>
        <w:t>)</w:t>
      </w:r>
      <w:r w:rsidR="6F19C6C1" w:rsidRPr="00D538AD">
        <w:rPr>
          <w:rFonts w:ascii="Times New Roman" w:hAnsi="Times New Roman" w:cs="Times New Roman"/>
          <w:noProof/>
          <w:sz w:val="24"/>
          <w:szCs w:val="24"/>
          <w:lang w:val="en-GB"/>
        </w:rPr>
        <w:t>,</w:t>
      </w:r>
      <w:r w:rsidR="35600800" w:rsidRPr="00D538AD">
        <w:rPr>
          <w:rFonts w:ascii="Times New Roman" w:hAnsi="Times New Roman" w:cs="Times New Roman"/>
          <w:noProof/>
          <w:sz w:val="24"/>
          <w:szCs w:val="24"/>
          <w:lang w:val="en-GB"/>
        </w:rPr>
        <w:t xml:space="preserve"> to raise financial awareness and improve financial literacy levels. </w:t>
      </w:r>
      <w:r w:rsidR="00D313B6" w:rsidRPr="00D538AD">
        <w:rPr>
          <w:rFonts w:ascii="Times New Roman" w:hAnsi="Times New Roman" w:cs="Times New Roman"/>
          <w:noProof/>
          <w:sz w:val="24"/>
          <w:szCs w:val="24"/>
        </w:rPr>
        <w:t xml:space="preserve">It is also noted that the European Economic and Social Committee </w:t>
      </w:r>
      <w:r w:rsidR="00E81122" w:rsidRPr="00D538AD">
        <w:rPr>
          <w:rFonts w:ascii="Times New Roman" w:hAnsi="Times New Roman" w:cs="Times New Roman"/>
          <w:noProof/>
          <w:sz w:val="24"/>
          <w:szCs w:val="24"/>
        </w:rPr>
        <w:t xml:space="preserve">has </w:t>
      </w:r>
      <w:r w:rsidR="00D313B6" w:rsidRPr="00D538AD">
        <w:rPr>
          <w:rFonts w:ascii="Times New Roman" w:hAnsi="Times New Roman" w:cs="Times New Roman"/>
          <w:noProof/>
          <w:sz w:val="24"/>
          <w:szCs w:val="24"/>
        </w:rPr>
        <w:t>already adopted its own report</w:t>
      </w:r>
      <w:r w:rsidR="006E7816" w:rsidRPr="00D538AD">
        <w:rPr>
          <w:rFonts w:ascii="Times New Roman" w:hAnsi="Times New Roman" w:cs="Times New Roman"/>
          <w:noProof/>
          <w:sz w:val="24"/>
          <w:szCs w:val="24"/>
        </w:rPr>
        <w:t xml:space="preserve"> (</w:t>
      </w:r>
      <w:r w:rsidR="00D313B6" w:rsidRPr="00D538AD">
        <w:rPr>
          <w:rStyle w:val="FootnoteReference"/>
          <w:rFonts w:ascii="Times New Roman" w:hAnsi="Times New Roman" w:cs="Times New Roman"/>
          <w:noProof/>
          <w:sz w:val="24"/>
          <w:szCs w:val="24"/>
        </w:rPr>
        <w:footnoteReference w:id="12"/>
      </w:r>
      <w:r w:rsidR="006E7816" w:rsidRPr="00D538AD">
        <w:rPr>
          <w:rFonts w:ascii="Times New Roman" w:hAnsi="Times New Roman" w:cs="Times New Roman"/>
          <w:noProof/>
          <w:sz w:val="24"/>
          <w:szCs w:val="24"/>
        </w:rPr>
        <w:t>)</w:t>
      </w:r>
      <w:r w:rsidR="0089120E" w:rsidRPr="00D538AD">
        <w:rPr>
          <w:rFonts w:ascii="Times New Roman" w:hAnsi="Times New Roman" w:cs="Times New Roman"/>
          <w:noProof/>
          <w:sz w:val="24"/>
          <w:szCs w:val="24"/>
        </w:rPr>
        <w:t>. T</w:t>
      </w:r>
      <w:r w:rsidR="00D313B6" w:rsidRPr="00D538AD">
        <w:rPr>
          <w:rFonts w:ascii="Times New Roman" w:hAnsi="Times New Roman" w:cs="Times New Roman"/>
          <w:noProof/>
          <w:sz w:val="24"/>
          <w:szCs w:val="24"/>
        </w:rPr>
        <w:t xml:space="preserve">he European Parliament </w:t>
      </w:r>
      <w:r w:rsidR="00793EC5">
        <w:rPr>
          <w:rFonts w:ascii="Times New Roman" w:hAnsi="Times New Roman" w:cs="Times New Roman"/>
          <w:noProof/>
          <w:sz w:val="24"/>
          <w:szCs w:val="24"/>
        </w:rPr>
        <w:t>has also recently</w:t>
      </w:r>
      <w:r w:rsidR="00D313B6" w:rsidRPr="00D538AD">
        <w:rPr>
          <w:rFonts w:ascii="Times New Roman" w:hAnsi="Times New Roman" w:cs="Times New Roman"/>
          <w:noProof/>
          <w:sz w:val="24"/>
          <w:szCs w:val="24"/>
        </w:rPr>
        <w:t xml:space="preserve"> adopt</w:t>
      </w:r>
      <w:r w:rsidR="00793EC5">
        <w:rPr>
          <w:rFonts w:ascii="Times New Roman" w:hAnsi="Times New Roman" w:cs="Times New Roman"/>
          <w:noProof/>
          <w:sz w:val="24"/>
          <w:szCs w:val="24"/>
        </w:rPr>
        <w:t>ed</w:t>
      </w:r>
      <w:r w:rsidR="00D313B6" w:rsidRPr="00D538AD">
        <w:rPr>
          <w:rFonts w:ascii="Times New Roman" w:hAnsi="Times New Roman" w:cs="Times New Roman"/>
          <w:noProof/>
          <w:sz w:val="24"/>
          <w:szCs w:val="24"/>
        </w:rPr>
        <w:t xml:space="preserve"> reports on the Savings and Investments Union, including financial literacy</w:t>
      </w:r>
      <w:r w:rsidR="006E7816" w:rsidRPr="00D538AD">
        <w:rPr>
          <w:rFonts w:ascii="Times New Roman" w:hAnsi="Times New Roman" w:cs="Times New Roman"/>
          <w:noProof/>
          <w:sz w:val="24"/>
          <w:szCs w:val="24"/>
        </w:rPr>
        <w:t xml:space="preserve"> (</w:t>
      </w:r>
      <w:r w:rsidR="00D313B6" w:rsidRPr="00D538AD">
        <w:rPr>
          <w:rStyle w:val="FootnoteReference"/>
          <w:rFonts w:ascii="Times New Roman" w:hAnsi="Times New Roman" w:cs="Times New Roman"/>
          <w:noProof/>
          <w:sz w:val="24"/>
          <w:szCs w:val="24"/>
        </w:rPr>
        <w:footnoteReference w:id="13"/>
      </w:r>
      <w:r w:rsidR="006E7816" w:rsidRPr="00D538AD">
        <w:rPr>
          <w:rFonts w:ascii="Times New Roman" w:hAnsi="Times New Roman" w:cs="Times New Roman"/>
          <w:noProof/>
          <w:sz w:val="24"/>
          <w:szCs w:val="24"/>
        </w:rPr>
        <w:t>)</w:t>
      </w:r>
      <w:r w:rsidR="0071290F" w:rsidRPr="00D538AD">
        <w:rPr>
          <w:rFonts w:ascii="Times New Roman" w:hAnsi="Times New Roman" w:cs="Times New Roman"/>
          <w:noProof/>
          <w:sz w:val="24"/>
          <w:szCs w:val="24"/>
        </w:rPr>
        <w:t xml:space="preserve"> and the Commission encourages the European Parliament</w:t>
      </w:r>
      <w:r w:rsidR="00A10E14" w:rsidRPr="00D538AD">
        <w:rPr>
          <w:rFonts w:ascii="Times New Roman" w:hAnsi="Times New Roman" w:cs="Times New Roman"/>
          <w:noProof/>
          <w:sz w:val="24"/>
          <w:szCs w:val="24"/>
        </w:rPr>
        <w:t xml:space="preserve"> and </w:t>
      </w:r>
      <w:r w:rsidR="001915DB" w:rsidRPr="00D538AD">
        <w:rPr>
          <w:rFonts w:ascii="Times New Roman" w:hAnsi="Times New Roman" w:cs="Times New Roman"/>
          <w:noProof/>
          <w:sz w:val="24"/>
          <w:szCs w:val="24"/>
        </w:rPr>
        <w:t>its Members to</w:t>
      </w:r>
      <w:r w:rsidR="000A1429" w:rsidRPr="00D538AD">
        <w:rPr>
          <w:rFonts w:ascii="Times New Roman" w:hAnsi="Times New Roman" w:cs="Times New Roman"/>
          <w:noProof/>
          <w:sz w:val="24"/>
          <w:szCs w:val="24"/>
        </w:rPr>
        <w:t xml:space="preserve"> </w:t>
      </w:r>
      <w:r w:rsidR="008F2890" w:rsidRPr="00D538AD">
        <w:rPr>
          <w:rFonts w:ascii="Times New Roman" w:hAnsi="Times New Roman" w:cs="Times New Roman"/>
          <w:noProof/>
          <w:sz w:val="24"/>
          <w:szCs w:val="24"/>
        </w:rPr>
        <w:t>pro</w:t>
      </w:r>
      <w:r w:rsidR="00E42CBB" w:rsidRPr="00D538AD">
        <w:rPr>
          <w:rFonts w:ascii="Times New Roman" w:hAnsi="Times New Roman" w:cs="Times New Roman"/>
          <w:noProof/>
          <w:sz w:val="24"/>
          <w:szCs w:val="24"/>
        </w:rPr>
        <w:t>-actively promote financial literacy in the EU</w:t>
      </w:r>
      <w:r w:rsidR="00D313B6" w:rsidRPr="00D538AD">
        <w:rPr>
          <w:rFonts w:ascii="Times New Roman" w:hAnsi="Times New Roman" w:cs="Times New Roman"/>
          <w:noProof/>
          <w:sz w:val="24"/>
          <w:szCs w:val="24"/>
        </w:rPr>
        <w:t>.</w:t>
      </w:r>
      <w:r w:rsidR="001B1266" w:rsidRPr="00D538AD">
        <w:rPr>
          <w:rFonts w:ascii="Times New Roman" w:hAnsi="Times New Roman" w:cs="Times New Roman"/>
          <w:noProof/>
          <w:sz w:val="24"/>
          <w:szCs w:val="24"/>
        </w:rPr>
        <w:t xml:space="preserve"> </w:t>
      </w:r>
    </w:p>
    <w:p w14:paraId="347765A1" w14:textId="3989F83E" w:rsidR="00105484" w:rsidRPr="00D538AD" w:rsidRDefault="00C24E1D" w:rsidP="00C418D8">
      <w:pPr>
        <w:spacing w:after="120"/>
        <w:jc w:val="both"/>
        <w:rPr>
          <w:rFonts w:ascii="Times New Roman" w:hAnsi="Times New Roman" w:cs="Times New Roman"/>
          <w:noProof/>
          <w:sz w:val="24"/>
          <w:szCs w:val="24"/>
        </w:rPr>
      </w:pPr>
      <w:r w:rsidRPr="00D538AD">
        <w:rPr>
          <w:rFonts w:ascii="Times New Roman" w:eastAsia="Times New Roman" w:hAnsi="Times New Roman" w:cs="Times New Roman"/>
          <w:noProof/>
          <w:color w:val="000000" w:themeColor="text1"/>
          <w:sz w:val="24"/>
          <w:szCs w:val="24"/>
          <w:lang w:val="en-GB"/>
        </w:rPr>
        <w:t xml:space="preserve">The new </w:t>
      </w:r>
      <w:r w:rsidR="00BF2016" w:rsidRPr="00D538AD">
        <w:rPr>
          <w:rFonts w:ascii="Times New Roman" w:eastAsia="Times New Roman" w:hAnsi="Times New Roman" w:cs="Times New Roman"/>
          <w:noProof/>
          <w:color w:val="000000" w:themeColor="text1"/>
          <w:sz w:val="24"/>
          <w:szCs w:val="24"/>
          <w:lang w:val="en-GB"/>
        </w:rPr>
        <w:t xml:space="preserve">strategy aligns with the </w:t>
      </w:r>
      <w:r w:rsidR="00BF2016" w:rsidRPr="00D538AD">
        <w:rPr>
          <w:rFonts w:ascii="Times New Roman" w:eastAsia="Times New Roman" w:hAnsi="Times New Roman" w:cs="Times New Roman"/>
          <w:b/>
          <w:noProof/>
          <w:color w:val="000000" w:themeColor="text1"/>
          <w:sz w:val="24"/>
          <w:szCs w:val="24"/>
          <w:lang w:val="en-GB"/>
        </w:rPr>
        <w:t>EU regulatory framework for financial services</w:t>
      </w:r>
      <w:r w:rsidR="00EC0337">
        <w:rPr>
          <w:rFonts w:ascii="Times New Roman" w:eastAsia="Times New Roman" w:hAnsi="Times New Roman" w:cs="Times New Roman"/>
          <w:noProof/>
          <w:color w:val="000000" w:themeColor="text1"/>
          <w:sz w:val="24"/>
          <w:szCs w:val="24"/>
          <w:lang w:val="en-GB"/>
        </w:rPr>
        <w:t xml:space="preserve">. It is complementary to investor protection </w:t>
      </w:r>
      <w:r w:rsidR="00A81075">
        <w:rPr>
          <w:rFonts w:ascii="Times New Roman" w:eastAsia="Times New Roman" w:hAnsi="Times New Roman" w:cs="Times New Roman"/>
          <w:noProof/>
          <w:color w:val="000000" w:themeColor="text1"/>
          <w:sz w:val="24"/>
          <w:szCs w:val="24"/>
          <w:lang w:val="en-GB"/>
        </w:rPr>
        <w:t>rules</w:t>
      </w:r>
      <w:r w:rsidR="005E674C">
        <w:rPr>
          <w:rFonts w:ascii="Times New Roman" w:eastAsia="Times New Roman" w:hAnsi="Times New Roman" w:cs="Times New Roman"/>
          <w:noProof/>
          <w:color w:val="000000" w:themeColor="text1"/>
          <w:sz w:val="24"/>
          <w:szCs w:val="24"/>
          <w:lang w:val="en-GB"/>
        </w:rPr>
        <w:t xml:space="preserve"> in fostering trust and confidence among retail investors</w:t>
      </w:r>
      <w:r w:rsidR="00EC1971" w:rsidRPr="00D538AD">
        <w:rPr>
          <w:rFonts w:ascii="Times New Roman" w:eastAsia="Times New Roman" w:hAnsi="Times New Roman" w:cs="Times New Roman"/>
          <w:noProof/>
          <w:color w:val="000000" w:themeColor="text1"/>
          <w:sz w:val="24"/>
          <w:szCs w:val="24"/>
          <w:lang w:val="en-GB"/>
        </w:rPr>
        <w:t xml:space="preserve">. </w:t>
      </w:r>
      <w:r w:rsidR="008F6216">
        <w:rPr>
          <w:rFonts w:ascii="Times New Roman" w:hAnsi="Times New Roman" w:cs="Times New Roman"/>
          <w:noProof/>
          <w:sz w:val="24"/>
          <w:szCs w:val="24"/>
          <w:lang w:val="en-GB"/>
        </w:rPr>
        <w:t>In light of this</w:t>
      </w:r>
      <w:r w:rsidR="009C4481">
        <w:rPr>
          <w:rFonts w:ascii="Times New Roman" w:hAnsi="Times New Roman" w:cs="Times New Roman"/>
          <w:noProof/>
          <w:sz w:val="24"/>
          <w:szCs w:val="24"/>
          <w:lang w:val="en-GB"/>
        </w:rPr>
        <w:t>, the</w:t>
      </w:r>
      <w:r w:rsidR="008F6216" w:rsidRPr="00D538AD">
        <w:rPr>
          <w:rFonts w:ascii="Times New Roman" w:hAnsi="Times New Roman" w:cs="Times New Roman"/>
          <w:noProof/>
          <w:sz w:val="24"/>
          <w:szCs w:val="24"/>
          <w:lang w:val="en-GB"/>
        </w:rPr>
        <w:t xml:space="preserve"> </w:t>
      </w:r>
      <w:r w:rsidR="003B50EA" w:rsidRPr="00D538AD">
        <w:rPr>
          <w:rFonts w:ascii="Times New Roman" w:hAnsi="Times New Roman" w:cs="Times New Roman"/>
          <w:noProof/>
          <w:sz w:val="24"/>
          <w:szCs w:val="24"/>
          <w:lang w:val="en-GB"/>
        </w:rPr>
        <w:t xml:space="preserve">2023 </w:t>
      </w:r>
      <w:r w:rsidR="00BF2016" w:rsidRPr="00D538AD">
        <w:rPr>
          <w:rFonts w:ascii="Times New Roman" w:hAnsi="Times New Roman" w:cs="Times New Roman"/>
          <w:noProof/>
          <w:sz w:val="24"/>
          <w:szCs w:val="24"/>
          <w:lang w:val="en-GB"/>
        </w:rPr>
        <w:t xml:space="preserve">Commission proposal for a Retail Investment Strategy (RIS) also includes a requirement for Member States to promote financial literacy among retail investors. </w:t>
      </w:r>
      <w:r w:rsidRPr="00D538AD">
        <w:rPr>
          <w:rFonts w:ascii="Times New Roman" w:hAnsi="Times New Roman" w:cs="Times New Roman"/>
          <w:noProof/>
          <w:sz w:val="24"/>
          <w:szCs w:val="24"/>
        </w:rPr>
        <w:t xml:space="preserve">That </w:t>
      </w:r>
      <w:r w:rsidR="00BF2016" w:rsidRPr="00D538AD">
        <w:rPr>
          <w:rFonts w:ascii="Times New Roman" w:hAnsi="Times New Roman" w:cs="Times New Roman"/>
          <w:noProof/>
          <w:sz w:val="24"/>
          <w:szCs w:val="24"/>
        </w:rPr>
        <w:t xml:space="preserve">proposal is </w:t>
      </w:r>
      <w:r w:rsidRPr="00D538AD">
        <w:rPr>
          <w:rFonts w:ascii="Times New Roman" w:hAnsi="Times New Roman" w:cs="Times New Roman"/>
          <w:noProof/>
          <w:sz w:val="24"/>
          <w:szCs w:val="24"/>
        </w:rPr>
        <w:t xml:space="preserve">in the legislative process and is now </w:t>
      </w:r>
      <w:r w:rsidR="00BF2016" w:rsidRPr="00D538AD">
        <w:rPr>
          <w:rFonts w:ascii="Times New Roman" w:hAnsi="Times New Roman" w:cs="Times New Roman"/>
          <w:noProof/>
          <w:sz w:val="24"/>
          <w:szCs w:val="24"/>
        </w:rPr>
        <w:t>being negotiated by the European Parliament and the Council.</w:t>
      </w:r>
      <w:r w:rsidR="00654CC6" w:rsidRPr="00D538AD">
        <w:rPr>
          <w:rFonts w:ascii="Times New Roman" w:hAnsi="Times New Roman" w:cs="Times New Roman"/>
          <w:noProof/>
          <w:sz w:val="24"/>
          <w:szCs w:val="24"/>
        </w:rPr>
        <w:t xml:space="preserve"> Financial literacy is also </w:t>
      </w:r>
      <w:r w:rsidR="00C1677F" w:rsidRPr="00D538AD">
        <w:rPr>
          <w:rFonts w:ascii="Times New Roman" w:hAnsi="Times New Roman" w:cs="Times New Roman"/>
          <w:noProof/>
          <w:sz w:val="24"/>
          <w:szCs w:val="24"/>
        </w:rPr>
        <w:t>important to support</w:t>
      </w:r>
      <w:r w:rsidR="00654CC6" w:rsidRPr="00D538AD">
        <w:rPr>
          <w:rFonts w:ascii="Times New Roman" w:hAnsi="Times New Roman" w:cs="Times New Roman"/>
          <w:noProof/>
          <w:sz w:val="24"/>
          <w:szCs w:val="24"/>
        </w:rPr>
        <w:t xml:space="preserve"> the success of Savings and Investment Accounts, </w:t>
      </w:r>
      <w:r w:rsidR="003751F3" w:rsidRPr="00D538AD">
        <w:rPr>
          <w:rFonts w:ascii="Times New Roman" w:hAnsi="Times New Roman" w:cs="Times New Roman"/>
          <w:noProof/>
          <w:sz w:val="24"/>
          <w:szCs w:val="24"/>
        </w:rPr>
        <w:t xml:space="preserve">which is the subject of </w:t>
      </w:r>
      <w:r w:rsidR="00510C5C" w:rsidRPr="00D538AD">
        <w:rPr>
          <w:rFonts w:ascii="Times New Roman" w:hAnsi="Times New Roman" w:cs="Times New Roman"/>
          <w:noProof/>
          <w:sz w:val="24"/>
          <w:szCs w:val="24"/>
        </w:rPr>
        <w:t xml:space="preserve">a </w:t>
      </w:r>
      <w:r w:rsidR="00F604BB" w:rsidRPr="00D538AD">
        <w:rPr>
          <w:rFonts w:ascii="Times New Roman" w:hAnsi="Times New Roman" w:cs="Times New Roman"/>
          <w:noProof/>
          <w:sz w:val="24"/>
          <w:szCs w:val="24"/>
        </w:rPr>
        <w:t xml:space="preserve">Commission </w:t>
      </w:r>
      <w:r w:rsidR="00510C5C" w:rsidRPr="00D538AD">
        <w:rPr>
          <w:rFonts w:ascii="Times New Roman" w:hAnsi="Times New Roman" w:cs="Times New Roman"/>
          <w:noProof/>
          <w:sz w:val="24"/>
          <w:szCs w:val="24"/>
        </w:rPr>
        <w:t>Recommendation adopted on the same day as th</w:t>
      </w:r>
      <w:r w:rsidR="001F771E" w:rsidRPr="00D538AD">
        <w:rPr>
          <w:rFonts w:ascii="Times New Roman" w:hAnsi="Times New Roman" w:cs="Times New Roman"/>
          <w:noProof/>
          <w:sz w:val="24"/>
          <w:szCs w:val="24"/>
        </w:rPr>
        <w:t>is</w:t>
      </w:r>
      <w:r w:rsidR="00510C5C" w:rsidRPr="00D538AD">
        <w:rPr>
          <w:rFonts w:ascii="Times New Roman" w:hAnsi="Times New Roman" w:cs="Times New Roman"/>
          <w:noProof/>
          <w:sz w:val="24"/>
          <w:szCs w:val="24"/>
        </w:rPr>
        <w:t xml:space="preserve"> Communication.</w:t>
      </w:r>
      <w:r w:rsidR="000D5676" w:rsidRPr="00D538AD">
        <w:rPr>
          <w:rFonts w:ascii="Times New Roman" w:hAnsi="Times New Roman" w:cs="Times New Roman"/>
          <w:noProof/>
          <w:sz w:val="24"/>
          <w:szCs w:val="24"/>
        </w:rPr>
        <w:t xml:space="preserve"> </w:t>
      </w:r>
    </w:p>
    <w:p w14:paraId="6804FD12" w14:textId="592FC2F8" w:rsidR="00CC5D82" w:rsidRPr="00D538AD" w:rsidRDefault="00CC5D82" w:rsidP="00C418D8">
      <w:pPr>
        <w:spacing w:after="120"/>
        <w:jc w:val="both"/>
        <w:rPr>
          <w:rFonts w:ascii="Times New Roman" w:hAnsi="Times New Roman" w:cs="Times New Roman"/>
          <w:noProof/>
          <w:sz w:val="24"/>
          <w:szCs w:val="24"/>
          <w:lang w:val="en-GB"/>
        </w:rPr>
      </w:pPr>
      <w:r w:rsidRPr="00D538AD">
        <w:rPr>
          <w:rFonts w:ascii="Times New Roman" w:hAnsi="Times New Roman" w:cs="Times New Roman"/>
          <w:noProof/>
          <w:sz w:val="24"/>
          <w:szCs w:val="24"/>
        </w:rPr>
        <w:t>Engagement with stakeholders remains a priority.</w:t>
      </w:r>
      <w:r w:rsidR="00957630" w:rsidRPr="00D538AD">
        <w:rPr>
          <w:rFonts w:ascii="Times New Roman" w:hAnsi="Times New Roman" w:cs="Times New Roman"/>
          <w:noProof/>
          <w:sz w:val="24"/>
          <w:szCs w:val="24"/>
        </w:rPr>
        <w:t xml:space="preserve"> The strategy </w:t>
      </w:r>
      <w:r w:rsidR="00D96739" w:rsidRPr="00D538AD">
        <w:rPr>
          <w:rFonts w:ascii="Times New Roman" w:hAnsi="Times New Roman" w:cs="Times New Roman"/>
          <w:noProof/>
          <w:sz w:val="24"/>
          <w:szCs w:val="24"/>
        </w:rPr>
        <w:t>builds</w:t>
      </w:r>
      <w:r w:rsidR="00957630" w:rsidRPr="00D538AD">
        <w:rPr>
          <w:rFonts w:ascii="Times New Roman" w:hAnsi="Times New Roman" w:cs="Times New Roman"/>
          <w:noProof/>
          <w:sz w:val="24"/>
          <w:szCs w:val="24"/>
        </w:rPr>
        <w:t xml:space="preserve"> on the success of </w:t>
      </w:r>
      <w:r w:rsidR="003B50EA" w:rsidRPr="00D538AD">
        <w:rPr>
          <w:rFonts w:ascii="Times New Roman" w:hAnsi="Times New Roman" w:cs="Times New Roman"/>
          <w:noProof/>
          <w:sz w:val="24"/>
          <w:szCs w:val="24"/>
        </w:rPr>
        <w:t xml:space="preserve">the </w:t>
      </w:r>
      <w:r w:rsidR="00957630" w:rsidRPr="00D538AD">
        <w:rPr>
          <w:rFonts w:ascii="Times New Roman" w:hAnsi="Times New Roman" w:cs="Times New Roman"/>
          <w:noProof/>
          <w:sz w:val="24"/>
          <w:szCs w:val="24"/>
        </w:rPr>
        <w:t xml:space="preserve">2024 high-level conference on ‘Financial </w:t>
      </w:r>
      <w:r w:rsidR="00E81122" w:rsidRPr="00D538AD">
        <w:rPr>
          <w:rFonts w:ascii="Times New Roman" w:hAnsi="Times New Roman" w:cs="Times New Roman"/>
          <w:noProof/>
          <w:sz w:val="24"/>
          <w:szCs w:val="24"/>
        </w:rPr>
        <w:t>L</w:t>
      </w:r>
      <w:r w:rsidR="00957630" w:rsidRPr="00D538AD">
        <w:rPr>
          <w:rFonts w:ascii="Times New Roman" w:hAnsi="Times New Roman" w:cs="Times New Roman"/>
          <w:noProof/>
          <w:sz w:val="24"/>
          <w:szCs w:val="24"/>
        </w:rPr>
        <w:t xml:space="preserve">iteracy, </w:t>
      </w:r>
      <w:r w:rsidR="00E81122" w:rsidRPr="00D538AD">
        <w:rPr>
          <w:rFonts w:ascii="Times New Roman" w:hAnsi="Times New Roman" w:cs="Times New Roman"/>
          <w:noProof/>
          <w:sz w:val="24"/>
          <w:szCs w:val="24"/>
        </w:rPr>
        <w:t>R</w:t>
      </w:r>
      <w:r w:rsidR="00957630" w:rsidRPr="00D538AD">
        <w:rPr>
          <w:rFonts w:ascii="Times New Roman" w:hAnsi="Times New Roman" w:cs="Times New Roman"/>
          <w:noProof/>
          <w:sz w:val="24"/>
          <w:szCs w:val="24"/>
        </w:rPr>
        <w:t xml:space="preserve">esilience and </w:t>
      </w:r>
      <w:r w:rsidR="00E81122" w:rsidRPr="00D538AD">
        <w:rPr>
          <w:rFonts w:ascii="Times New Roman" w:hAnsi="Times New Roman" w:cs="Times New Roman"/>
          <w:noProof/>
          <w:sz w:val="24"/>
          <w:szCs w:val="24"/>
        </w:rPr>
        <w:t>I</w:t>
      </w:r>
      <w:r w:rsidR="00957630" w:rsidRPr="00D538AD">
        <w:rPr>
          <w:rFonts w:ascii="Times New Roman" w:hAnsi="Times New Roman" w:cs="Times New Roman"/>
          <w:noProof/>
          <w:sz w:val="24"/>
          <w:szCs w:val="24"/>
        </w:rPr>
        <w:t>nclusion’ and the accompanying academic conference</w:t>
      </w:r>
      <w:r w:rsidR="003F0210" w:rsidRPr="00D538AD">
        <w:rPr>
          <w:rFonts w:ascii="Times New Roman" w:hAnsi="Times New Roman" w:cs="Times New Roman"/>
          <w:noProof/>
          <w:sz w:val="24"/>
          <w:szCs w:val="24"/>
        </w:rPr>
        <w:t xml:space="preserve"> (</w:t>
      </w:r>
      <w:r w:rsidR="00957630" w:rsidRPr="00D538AD">
        <w:rPr>
          <w:rStyle w:val="FootnoteReference"/>
          <w:rFonts w:ascii="Times New Roman" w:hAnsi="Times New Roman" w:cs="Times New Roman"/>
          <w:noProof/>
          <w:sz w:val="24"/>
          <w:szCs w:val="24"/>
        </w:rPr>
        <w:footnoteReference w:id="14"/>
      </w:r>
      <w:r w:rsidR="003F0210" w:rsidRPr="00D538AD">
        <w:rPr>
          <w:rFonts w:ascii="Times New Roman" w:hAnsi="Times New Roman" w:cs="Times New Roman"/>
          <w:noProof/>
          <w:sz w:val="24"/>
          <w:szCs w:val="24"/>
        </w:rPr>
        <w:t>)</w:t>
      </w:r>
      <w:r w:rsidR="00957630" w:rsidRPr="00D538AD">
        <w:rPr>
          <w:rFonts w:ascii="Times New Roman" w:hAnsi="Times New Roman" w:cs="Times New Roman"/>
          <w:noProof/>
          <w:sz w:val="24"/>
          <w:szCs w:val="24"/>
        </w:rPr>
        <w:t xml:space="preserve">. </w:t>
      </w:r>
      <w:r w:rsidR="00957630" w:rsidRPr="00D538AD">
        <w:rPr>
          <w:rFonts w:ascii="Times New Roman" w:eastAsia="Times New Roman" w:hAnsi="Times New Roman" w:cs="Times New Roman"/>
          <w:noProof/>
          <w:color w:val="000000" w:themeColor="text1"/>
          <w:sz w:val="24"/>
          <w:szCs w:val="24"/>
          <w:lang w:val="en-GB"/>
        </w:rPr>
        <w:t xml:space="preserve">It also incorporates feedback from the Call for Evidence published in the context of the Communication on the Savings and Investments Union, which included considerations on the need to improve the levels of financial literacy in the EU. In addition, it reflects extensive consultations with all Member States through </w:t>
      </w:r>
      <w:r w:rsidR="00957630" w:rsidRPr="00D538AD">
        <w:rPr>
          <w:rFonts w:ascii="Times New Roman" w:eastAsia="Times New Roman" w:hAnsi="Times New Roman" w:cs="Times New Roman"/>
          <w:noProof/>
          <w:sz w:val="24"/>
          <w:szCs w:val="24"/>
          <w:lang w:val="en-GB"/>
        </w:rPr>
        <w:t>the EU Government Expert Group on Retail Financial Services (GEGRFS).</w:t>
      </w:r>
    </w:p>
    <w:p w14:paraId="63768AF1" w14:textId="02A93AEE" w:rsidR="00CD0392" w:rsidRPr="00D538AD" w:rsidRDefault="004F1431">
      <w:pPr>
        <w:spacing w:after="120"/>
        <w:jc w:val="both"/>
        <w:rPr>
          <w:rFonts w:ascii="Times New Roman" w:eastAsia="Times New Roman" w:hAnsi="Times New Roman" w:cs="Times New Roman"/>
          <w:noProof/>
          <w:color w:val="000000" w:themeColor="text1"/>
          <w:sz w:val="24"/>
          <w:szCs w:val="24"/>
          <w:lang w:val="en-GB"/>
        </w:rPr>
      </w:pPr>
      <w:r w:rsidRPr="00D538AD">
        <w:rPr>
          <w:rFonts w:ascii="Times New Roman" w:hAnsi="Times New Roman" w:cs="Times New Roman"/>
          <w:noProof/>
          <w:sz w:val="24"/>
          <w:szCs w:val="24"/>
          <w:lang w:val="en-GB"/>
        </w:rPr>
        <w:t xml:space="preserve">The strategy seeks to complement and strengthen national financial literacy strategies and initiatives undertaken by public and private stakeholders in Member States, such as </w:t>
      </w:r>
      <w:r w:rsidR="00EC3D64">
        <w:rPr>
          <w:rFonts w:ascii="Times New Roman" w:hAnsi="Times New Roman" w:cs="Times New Roman"/>
          <w:noProof/>
          <w:sz w:val="24"/>
          <w:szCs w:val="24"/>
          <w:lang w:val="en-GB"/>
        </w:rPr>
        <w:t>consumer</w:t>
      </w:r>
      <w:r w:rsidR="00052491">
        <w:rPr>
          <w:rFonts w:ascii="Times New Roman" w:hAnsi="Times New Roman" w:cs="Times New Roman"/>
          <w:noProof/>
          <w:sz w:val="24"/>
          <w:szCs w:val="24"/>
          <w:lang w:val="en-GB"/>
        </w:rPr>
        <w:t xml:space="preserve"> and retail investor</w:t>
      </w:r>
      <w:r w:rsidR="00001465">
        <w:rPr>
          <w:rFonts w:ascii="Times New Roman" w:hAnsi="Times New Roman" w:cs="Times New Roman"/>
          <w:noProof/>
          <w:sz w:val="24"/>
          <w:szCs w:val="24"/>
          <w:lang w:val="en-GB"/>
        </w:rPr>
        <w:t xml:space="preserve"> </w:t>
      </w:r>
      <w:r w:rsidR="00EC3D64">
        <w:rPr>
          <w:rFonts w:ascii="Times New Roman" w:hAnsi="Times New Roman" w:cs="Times New Roman"/>
          <w:noProof/>
          <w:sz w:val="24"/>
          <w:szCs w:val="24"/>
          <w:lang w:val="en-GB"/>
        </w:rPr>
        <w:t>associations</w:t>
      </w:r>
      <w:r w:rsidRPr="00D538AD">
        <w:rPr>
          <w:rFonts w:ascii="Times New Roman" w:eastAsia="Times New Roman" w:hAnsi="Times New Roman" w:cs="Times New Roman"/>
          <w:noProof/>
          <w:color w:val="000000" w:themeColor="text1"/>
          <w:sz w:val="24"/>
          <w:szCs w:val="24"/>
          <w:lang w:val="en-GB"/>
        </w:rPr>
        <w:t xml:space="preserve">, social partners, </w:t>
      </w:r>
      <w:r w:rsidR="009462BA" w:rsidRPr="00D538AD">
        <w:rPr>
          <w:rFonts w:ascii="Times New Roman" w:eastAsia="Times New Roman" w:hAnsi="Times New Roman" w:cs="Times New Roman"/>
          <w:noProof/>
          <w:color w:val="000000" w:themeColor="text1"/>
          <w:sz w:val="24"/>
          <w:szCs w:val="24"/>
          <w:lang w:val="en-GB"/>
        </w:rPr>
        <w:t xml:space="preserve">civil society </w:t>
      </w:r>
      <w:r w:rsidR="0022139C" w:rsidRPr="00D538AD">
        <w:rPr>
          <w:rFonts w:ascii="Times New Roman" w:eastAsia="Times New Roman" w:hAnsi="Times New Roman" w:cs="Times New Roman"/>
          <w:noProof/>
          <w:color w:val="000000" w:themeColor="text1"/>
          <w:sz w:val="24"/>
          <w:szCs w:val="24"/>
          <w:lang w:val="en-GB"/>
        </w:rPr>
        <w:t xml:space="preserve">organisations, </w:t>
      </w:r>
      <w:r w:rsidRPr="00D538AD">
        <w:rPr>
          <w:rFonts w:ascii="Times New Roman" w:eastAsia="Times New Roman" w:hAnsi="Times New Roman" w:cs="Times New Roman"/>
          <w:noProof/>
          <w:color w:val="000000" w:themeColor="text1"/>
          <w:sz w:val="24"/>
          <w:szCs w:val="24"/>
          <w:lang w:val="en-GB"/>
        </w:rPr>
        <w:t>industry associations and other market participants.</w:t>
      </w:r>
      <w:r w:rsidR="0072109E" w:rsidRPr="00D538AD">
        <w:rPr>
          <w:rFonts w:ascii="Times New Roman" w:eastAsia="Times New Roman" w:hAnsi="Times New Roman" w:cs="Times New Roman"/>
          <w:noProof/>
          <w:color w:val="000000" w:themeColor="text1"/>
          <w:sz w:val="24"/>
          <w:szCs w:val="24"/>
          <w:lang w:val="en-GB"/>
        </w:rPr>
        <w:t xml:space="preserve"> </w:t>
      </w:r>
      <w:r w:rsidR="00DA5243" w:rsidRPr="00D538AD">
        <w:rPr>
          <w:rFonts w:ascii="Times New Roman" w:eastAsia="Times New Roman" w:hAnsi="Times New Roman" w:cs="Times New Roman"/>
          <w:noProof/>
          <w:color w:val="000000" w:themeColor="text1"/>
          <w:sz w:val="24"/>
          <w:szCs w:val="24"/>
          <w:lang w:val="en-GB"/>
        </w:rPr>
        <w:t>In particular, c</w:t>
      </w:r>
      <w:r w:rsidR="25989B76" w:rsidRPr="00D538AD">
        <w:rPr>
          <w:rFonts w:ascii="Times New Roman" w:eastAsia="Times New Roman" w:hAnsi="Times New Roman" w:cs="Times New Roman"/>
          <w:noProof/>
          <w:color w:val="000000" w:themeColor="text1"/>
          <w:sz w:val="24"/>
          <w:szCs w:val="24"/>
          <w:lang w:val="en-GB"/>
        </w:rPr>
        <w:t xml:space="preserve">onsumer </w:t>
      </w:r>
      <w:r w:rsidR="00076201">
        <w:rPr>
          <w:rFonts w:ascii="Times New Roman" w:eastAsia="Times New Roman" w:hAnsi="Times New Roman" w:cs="Times New Roman"/>
          <w:noProof/>
          <w:color w:val="000000" w:themeColor="text1"/>
          <w:sz w:val="24"/>
          <w:szCs w:val="24"/>
          <w:lang w:val="en-GB"/>
        </w:rPr>
        <w:t xml:space="preserve">and retail investor </w:t>
      </w:r>
      <w:r w:rsidR="25989B76" w:rsidRPr="00D538AD">
        <w:rPr>
          <w:rFonts w:ascii="Times New Roman" w:eastAsia="Times New Roman" w:hAnsi="Times New Roman" w:cs="Times New Roman"/>
          <w:noProof/>
          <w:color w:val="000000" w:themeColor="text1"/>
          <w:sz w:val="24"/>
          <w:szCs w:val="24"/>
          <w:lang w:val="en-GB"/>
        </w:rPr>
        <w:t>associations</w:t>
      </w:r>
      <w:r w:rsidR="54BB6225" w:rsidRPr="00D538AD">
        <w:rPr>
          <w:rFonts w:ascii="Times New Roman" w:eastAsia="Times New Roman" w:hAnsi="Times New Roman" w:cs="Times New Roman"/>
          <w:noProof/>
          <w:color w:val="000000" w:themeColor="text1"/>
          <w:sz w:val="24"/>
          <w:szCs w:val="24"/>
          <w:lang w:val="en-GB"/>
        </w:rPr>
        <w:t xml:space="preserve"> can serve as trusted, independent advocates </w:t>
      </w:r>
      <w:r w:rsidR="00645D5E" w:rsidRPr="00D538AD">
        <w:rPr>
          <w:rFonts w:ascii="Times New Roman" w:eastAsia="Times New Roman" w:hAnsi="Times New Roman" w:cs="Times New Roman"/>
          <w:noProof/>
          <w:color w:val="000000" w:themeColor="text1"/>
          <w:sz w:val="24"/>
          <w:szCs w:val="24"/>
          <w:lang w:val="en-GB"/>
        </w:rPr>
        <w:t xml:space="preserve">that ensure </w:t>
      </w:r>
      <w:r w:rsidR="00800063" w:rsidRPr="00D538AD">
        <w:rPr>
          <w:rFonts w:ascii="Times New Roman" w:eastAsia="Times New Roman" w:hAnsi="Times New Roman" w:cs="Times New Roman"/>
          <w:noProof/>
          <w:color w:val="000000" w:themeColor="text1"/>
          <w:sz w:val="24"/>
          <w:szCs w:val="24"/>
          <w:lang w:val="en-GB"/>
        </w:rPr>
        <w:t>that educational</w:t>
      </w:r>
      <w:r w:rsidR="54BB6225" w:rsidRPr="00D538AD">
        <w:rPr>
          <w:rFonts w:ascii="Times New Roman" w:eastAsia="Times New Roman" w:hAnsi="Times New Roman" w:cs="Times New Roman"/>
          <w:noProof/>
          <w:color w:val="000000" w:themeColor="text1"/>
          <w:sz w:val="24"/>
          <w:szCs w:val="24"/>
          <w:lang w:val="en-GB"/>
        </w:rPr>
        <w:t xml:space="preserve"> efforts remain accessible, unbiased, and aligned with consumers’ </w:t>
      </w:r>
      <w:r w:rsidR="014FABCE" w:rsidRPr="00D538AD">
        <w:rPr>
          <w:rFonts w:ascii="Times New Roman" w:eastAsia="Times New Roman" w:hAnsi="Times New Roman" w:cs="Times New Roman"/>
          <w:noProof/>
          <w:color w:val="000000" w:themeColor="text1"/>
          <w:sz w:val="24"/>
          <w:szCs w:val="24"/>
          <w:lang w:val="en-GB"/>
        </w:rPr>
        <w:t>interests</w:t>
      </w:r>
      <w:r w:rsidR="54BB6225" w:rsidRPr="00D538AD">
        <w:rPr>
          <w:rFonts w:ascii="Times New Roman" w:eastAsia="Times New Roman" w:hAnsi="Times New Roman" w:cs="Times New Roman"/>
          <w:noProof/>
          <w:color w:val="000000" w:themeColor="text1"/>
          <w:sz w:val="24"/>
          <w:szCs w:val="24"/>
          <w:lang w:val="en-GB"/>
        </w:rPr>
        <w:t xml:space="preserve">. </w:t>
      </w:r>
    </w:p>
    <w:p w14:paraId="7C76DE0B" w14:textId="5BEBE635" w:rsidR="00705286" w:rsidRPr="00D538AD" w:rsidRDefault="00CD0392" w:rsidP="00C418D8">
      <w:pPr>
        <w:spacing w:after="120"/>
        <w:jc w:val="both"/>
        <w:rPr>
          <w:rFonts w:ascii="Times New Roman" w:hAnsi="Times New Roman" w:cs="Times New Roman"/>
          <w:noProof/>
          <w:sz w:val="24"/>
          <w:szCs w:val="24"/>
          <w:lang w:val="en-GB"/>
        </w:rPr>
      </w:pPr>
      <w:r w:rsidRPr="00D538AD">
        <w:rPr>
          <w:rFonts w:ascii="Times New Roman" w:eastAsia="Times New Roman" w:hAnsi="Times New Roman" w:cs="Times New Roman"/>
          <w:noProof/>
          <w:color w:val="000000" w:themeColor="text1"/>
          <w:sz w:val="24"/>
          <w:szCs w:val="24"/>
          <w:lang w:val="en-GB"/>
        </w:rPr>
        <w:t xml:space="preserve">In addition, </w:t>
      </w:r>
      <w:r w:rsidRPr="00F46CDE">
        <w:rPr>
          <w:rFonts w:ascii="Times New Roman" w:eastAsia="Times New Roman" w:hAnsi="Times New Roman" w:cs="Times New Roman"/>
          <w:noProof/>
          <w:color w:val="000000" w:themeColor="text1"/>
          <w:sz w:val="24"/>
          <w:szCs w:val="24"/>
          <w:lang w:val="en-GB"/>
        </w:rPr>
        <w:t>i</w:t>
      </w:r>
      <w:r w:rsidR="61B6E8C3" w:rsidRPr="00F46CDE">
        <w:rPr>
          <w:rFonts w:ascii="Times New Roman" w:eastAsia="Times New Roman" w:hAnsi="Times New Roman" w:cs="Times New Roman"/>
          <w:noProof/>
          <w:color w:val="000000" w:themeColor="text1"/>
          <w:sz w:val="24"/>
          <w:szCs w:val="24"/>
          <w:lang w:val="en-GB"/>
        </w:rPr>
        <w:t>ndustry</w:t>
      </w:r>
      <w:r w:rsidR="00F46CDE">
        <w:rPr>
          <w:rFonts w:ascii="Times New Roman" w:eastAsia="Times New Roman" w:hAnsi="Times New Roman" w:cs="Times New Roman"/>
          <w:noProof/>
          <w:color w:val="000000" w:themeColor="text1"/>
          <w:sz w:val="24"/>
          <w:szCs w:val="24"/>
          <w:lang w:val="en-GB"/>
        </w:rPr>
        <w:t xml:space="preserve"> associations can provide</w:t>
      </w:r>
      <w:r w:rsidR="61B6E8C3" w:rsidRPr="00F46CDE">
        <w:rPr>
          <w:rFonts w:ascii="Times New Roman" w:eastAsia="Times New Roman" w:hAnsi="Times New Roman" w:cs="Times New Roman"/>
          <w:noProof/>
          <w:color w:val="000000" w:themeColor="text1"/>
          <w:sz w:val="24"/>
          <w:szCs w:val="24"/>
          <w:lang w:val="en-GB"/>
        </w:rPr>
        <w:t xml:space="preserve"> </w:t>
      </w:r>
      <w:r w:rsidR="05A5A34D" w:rsidRPr="00F46CDE">
        <w:rPr>
          <w:rFonts w:ascii="Times New Roman" w:eastAsia="Times New Roman" w:hAnsi="Times New Roman" w:cs="Times New Roman"/>
          <w:noProof/>
          <w:color w:val="000000" w:themeColor="text1"/>
          <w:sz w:val="24"/>
          <w:szCs w:val="24"/>
          <w:lang w:val="en-GB"/>
        </w:rPr>
        <w:t>in</w:t>
      </w:r>
      <w:r w:rsidR="53A2CF2B" w:rsidRPr="00F46CDE">
        <w:rPr>
          <w:rFonts w:ascii="Times New Roman" w:eastAsia="Times New Roman" w:hAnsi="Times New Roman" w:cs="Times New Roman"/>
          <w:noProof/>
          <w:color w:val="000000" w:themeColor="text1"/>
          <w:sz w:val="24"/>
          <w:szCs w:val="24"/>
          <w:lang w:val="en-GB"/>
        </w:rPr>
        <w:t>-</w:t>
      </w:r>
      <w:r w:rsidR="1BE751A5" w:rsidRPr="00F46CDE">
        <w:rPr>
          <w:rFonts w:ascii="Times New Roman" w:eastAsia="Times New Roman" w:hAnsi="Times New Roman" w:cs="Times New Roman"/>
          <w:noProof/>
          <w:color w:val="000000" w:themeColor="text1"/>
          <w:sz w:val="24"/>
          <w:szCs w:val="24"/>
          <w:lang w:val="en-GB"/>
        </w:rPr>
        <w:t>dep</w:t>
      </w:r>
      <w:r w:rsidR="05A5A34D" w:rsidRPr="00F46CDE">
        <w:rPr>
          <w:rFonts w:ascii="Times New Roman" w:eastAsia="Times New Roman" w:hAnsi="Times New Roman" w:cs="Times New Roman"/>
          <w:noProof/>
          <w:color w:val="000000" w:themeColor="text1"/>
          <w:sz w:val="24"/>
          <w:szCs w:val="24"/>
          <w:lang w:val="en-GB"/>
        </w:rPr>
        <w:t>t</w:t>
      </w:r>
      <w:r w:rsidR="53A2CF2B" w:rsidRPr="00F46CDE">
        <w:rPr>
          <w:rFonts w:ascii="Times New Roman" w:eastAsia="Times New Roman" w:hAnsi="Times New Roman" w:cs="Times New Roman"/>
          <w:noProof/>
          <w:color w:val="000000" w:themeColor="text1"/>
          <w:sz w:val="24"/>
          <w:szCs w:val="24"/>
          <w:lang w:val="en-GB"/>
        </w:rPr>
        <w:t>h</w:t>
      </w:r>
      <w:r w:rsidR="1BE751A5" w:rsidRPr="00D538AD">
        <w:rPr>
          <w:rFonts w:ascii="Times New Roman" w:eastAsia="Times New Roman" w:hAnsi="Times New Roman" w:cs="Times New Roman"/>
          <w:noProof/>
          <w:color w:val="000000" w:themeColor="text1"/>
          <w:sz w:val="24"/>
          <w:szCs w:val="24"/>
          <w:lang w:val="en-GB"/>
        </w:rPr>
        <w:t xml:space="preserve"> expertise</w:t>
      </w:r>
      <w:r w:rsidR="60006718" w:rsidRPr="00D538AD">
        <w:rPr>
          <w:rFonts w:ascii="Times New Roman" w:eastAsia="Times New Roman" w:hAnsi="Times New Roman" w:cs="Times New Roman"/>
          <w:noProof/>
          <w:color w:val="000000" w:themeColor="text1"/>
          <w:sz w:val="24"/>
          <w:szCs w:val="24"/>
          <w:lang w:val="en-GB"/>
        </w:rPr>
        <w:t>,</w:t>
      </w:r>
      <w:r w:rsidR="1BE751A5" w:rsidRPr="00D538AD">
        <w:rPr>
          <w:rFonts w:ascii="Times New Roman" w:eastAsia="Times New Roman" w:hAnsi="Times New Roman" w:cs="Times New Roman"/>
          <w:noProof/>
          <w:color w:val="000000" w:themeColor="text1"/>
          <w:sz w:val="24"/>
          <w:szCs w:val="24"/>
          <w:lang w:val="en-GB"/>
        </w:rPr>
        <w:t xml:space="preserve"> practical insights and scalable outreach</w:t>
      </w:r>
      <w:r w:rsidR="4299F075" w:rsidRPr="00D538AD">
        <w:rPr>
          <w:rFonts w:ascii="Times New Roman" w:eastAsia="Times New Roman" w:hAnsi="Times New Roman" w:cs="Times New Roman"/>
          <w:noProof/>
          <w:color w:val="000000" w:themeColor="text1"/>
          <w:sz w:val="24"/>
          <w:szCs w:val="24"/>
          <w:lang w:val="en-GB"/>
        </w:rPr>
        <w:t xml:space="preserve">. </w:t>
      </w:r>
      <w:r w:rsidR="000338E1">
        <w:rPr>
          <w:rFonts w:ascii="Times New Roman" w:eastAsia="Times New Roman" w:hAnsi="Times New Roman" w:cs="Times New Roman"/>
          <w:noProof/>
          <w:color w:val="000000" w:themeColor="text1"/>
          <w:sz w:val="24"/>
          <w:szCs w:val="24"/>
          <w:lang w:val="en-GB"/>
        </w:rPr>
        <w:t>If properly framed</w:t>
      </w:r>
      <w:r w:rsidR="2DC56551" w:rsidRPr="3B46BF3F">
        <w:rPr>
          <w:rFonts w:ascii="Times New Roman" w:eastAsia="Times New Roman" w:hAnsi="Times New Roman" w:cs="Times New Roman"/>
          <w:noProof/>
          <w:color w:val="000000" w:themeColor="text1"/>
          <w:sz w:val="24"/>
          <w:szCs w:val="24"/>
          <w:lang w:val="en-GB"/>
        </w:rPr>
        <w:t>,</w:t>
      </w:r>
      <w:r w:rsidR="00CE3A57">
        <w:rPr>
          <w:rFonts w:ascii="Times New Roman" w:eastAsia="Times New Roman" w:hAnsi="Times New Roman" w:cs="Times New Roman"/>
          <w:noProof/>
          <w:color w:val="000000" w:themeColor="text1"/>
          <w:sz w:val="24"/>
          <w:szCs w:val="24"/>
          <w:lang w:val="en-GB"/>
        </w:rPr>
        <w:t xml:space="preserve"> </w:t>
      </w:r>
      <w:r w:rsidR="007922C0">
        <w:rPr>
          <w:rFonts w:ascii="Times New Roman" w:eastAsia="Times New Roman" w:hAnsi="Times New Roman" w:cs="Times New Roman"/>
          <w:noProof/>
          <w:color w:val="000000" w:themeColor="text1"/>
          <w:sz w:val="24"/>
          <w:szCs w:val="24"/>
          <w:lang w:val="en-GB"/>
        </w:rPr>
        <w:t>t</w:t>
      </w:r>
      <w:r w:rsidR="4299F075" w:rsidRPr="00D538AD">
        <w:rPr>
          <w:rFonts w:ascii="Times New Roman" w:eastAsia="Times New Roman" w:hAnsi="Times New Roman" w:cs="Times New Roman"/>
          <w:noProof/>
          <w:color w:val="000000" w:themeColor="text1"/>
          <w:sz w:val="24"/>
          <w:szCs w:val="24"/>
          <w:lang w:val="en-GB"/>
        </w:rPr>
        <w:t xml:space="preserve">his can help </w:t>
      </w:r>
      <w:r w:rsidR="135D0C46" w:rsidRPr="00D538AD">
        <w:rPr>
          <w:rFonts w:ascii="Times New Roman" w:eastAsia="Times New Roman" w:hAnsi="Times New Roman" w:cs="Times New Roman"/>
          <w:noProof/>
          <w:color w:val="000000" w:themeColor="text1"/>
          <w:sz w:val="24"/>
          <w:szCs w:val="24"/>
          <w:lang w:val="en-GB"/>
        </w:rPr>
        <w:t>citizens</w:t>
      </w:r>
      <w:r w:rsidR="1BE751A5" w:rsidRPr="00D538AD">
        <w:rPr>
          <w:rFonts w:ascii="Times New Roman" w:eastAsia="Times New Roman" w:hAnsi="Times New Roman" w:cs="Times New Roman"/>
          <w:noProof/>
          <w:color w:val="000000" w:themeColor="text1"/>
          <w:sz w:val="24"/>
          <w:szCs w:val="24"/>
          <w:lang w:val="en-GB"/>
        </w:rPr>
        <w:t xml:space="preserve"> </w:t>
      </w:r>
      <w:r w:rsidR="3EAA880B" w:rsidRPr="00D538AD">
        <w:rPr>
          <w:rFonts w:ascii="Times New Roman" w:eastAsia="Times New Roman" w:hAnsi="Times New Roman" w:cs="Times New Roman"/>
          <w:noProof/>
          <w:color w:val="000000" w:themeColor="text1"/>
          <w:sz w:val="24"/>
          <w:szCs w:val="24"/>
          <w:lang w:val="en-GB"/>
        </w:rPr>
        <w:t>to have</w:t>
      </w:r>
      <w:r w:rsidR="1BE751A5" w:rsidRPr="00D538AD">
        <w:rPr>
          <w:rFonts w:ascii="Times New Roman" w:eastAsia="Times New Roman" w:hAnsi="Times New Roman" w:cs="Times New Roman"/>
          <w:noProof/>
          <w:color w:val="000000" w:themeColor="text1"/>
          <w:sz w:val="24"/>
          <w:szCs w:val="24"/>
          <w:lang w:val="en-GB"/>
        </w:rPr>
        <w:t xml:space="preserve"> relevant and up-to-date knowledge of financial products and services</w:t>
      </w:r>
      <w:r w:rsidR="1AEFC4D9" w:rsidRPr="00D538AD">
        <w:rPr>
          <w:rFonts w:ascii="Times New Roman" w:eastAsia="Times New Roman" w:hAnsi="Times New Roman" w:cs="Times New Roman"/>
          <w:noProof/>
          <w:color w:val="000000" w:themeColor="text1"/>
          <w:sz w:val="24"/>
          <w:szCs w:val="24"/>
          <w:lang w:val="en-GB"/>
        </w:rPr>
        <w:t xml:space="preserve">. </w:t>
      </w:r>
      <w:r w:rsidR="2336B3EB" w:rsidRPr="00D538AD">
        <w:rPr>
          <w:rFonts w:ascii="Times New Roman" w:eastAsia="Times New Roman" w:hAnsi="Times New Roman" w:cs="Times New Roman"/>
          <w:noProof/>
          <w:color w:val="000000" w:themeColor="text1"/>
          <w:sz w:val="24"/>
          <w:szCs w:val="24"/>
          <w:lang w:val="en-GB"/>
        </w:rPr>
        <w:t>T</w:t>
      </w:r>
      <w:r w:rsidR="53305067" w:rsidRPr="00D538AD">
        <w:rPr>
          <w:rFonts w:ascii="Times New Roman" w:eastAsia="Times New Roman" w:hAnsi="Times New Roman" w:cs="Times New Roman"/>
          <w:noProof/>
          <w:color w:val="000000" w:themeColor="text1"/>
          <w:sz w:val="24"/>
          <w:szCs w:val="24"/>
          <w:lang w:val="en-GB"/>
        </w:rPr>
        <w:t>rade</w:t>
      </w:r>
      <w:r w:rsidR="0821ECED" w:rsidRPr="00D538AD" w:rsidDel="00D03114">
        <w:rPr>
          <w:rFonts w:ascii="Times New Roman" w:eastAsia="Times New Roman" w:hAnsi="Times New Roman" w:cs="Times New Roman"/>
          <w:noProof/>
          <w:color w:val="000000" w:themeColor="text1"/>
          <w:sz w:val="24"/>
          <w:szCs w:val="24"/>
        </w:rPr>
        <w:t xml:space="preserve"> unions are </w:t>
      </w:r>
      <w:r w:rsidR="0821ECED" w:rsidRPr="00D538AD">
        <w:rPr>
          <w:rFonts w:ascii="Times New Roman" w:eastAsia="Times New Roman" w:hAnsi="Times New Roman" w:cs="Times New Roman"/>
          <w:noProof/>
          <w:color w:val="000000" w:themeColor="text1"/>
          <w:sz w:val="24"/>
          <w:szCs w:val="24"/>
        </w:rPr>
        <w:t>also uniquely positioned to promote financial literacy</w:t>
      </w:r>
      <w:r w:rsidR="29308B41" w:rsidRPr="00D538AD">
        <w:rPr>
          <w:rFonts w:ascii="Times New Roman" w:eastAsia="Times New Roman" w:hAnsi="Times New Roman" w:cs="Times New Roman"/>
          <w:noProof/>
          <w:color w:val="000000" w:themeColor="text1"/>
          <w:sz w:val="24"/>
          <w:szCs w:val="24"/>
        </w:rPr>
        <w:t xml:space="preserve"> because of their</w:t>
      </w:r>
      <w:r w:rsidR="38FC4229" w:rsidRPr="00D538AD">
        <w:rPr>
          <w:rFonts w:ascii="Times New Roman" w:eastAsia="Times New Roman" w:hAnsi="Times New Roman" w:cs="Times New Roman"/>
          <w:noProof/>
          <w:color w:val="000000" w:themeColor="text1"/>
          <w:sz w:val="24"/>
          <w:szCs w:val="24"/>
        </w:rPr>
        <w:t xml:space="preserve"> </w:t>
      </w:r>
      <w:r w:rsidR="0821ECED" w:rsidRPr="00D538AD">
        <w:rPr>
          <w:rFonts w:ascii="Times New Roman" w:eastAsia="Times New Roman" w:hAnsi="Times New Roman" w:cs="Times New Roman"/>
          <w:noProof/>
          <w:color w:val="000000" w:themeColor="text1"/>
          <w:sz w:val="24"/>
          <w:szCs w:val="24"/>
        </w:rPr>
        <w:t>direct access to a broad base of working adults</w:t>
      </w:r>
      <w:r w:rsidR="29308B41" w:rsidRPr="00D538AD">
        <w:rPr>
          <w:rFonts w:ascii="Times New Roman" w:eastAsia="Times New Roman" w:hAnsi="Times New Roman" w:cs="Times New Roman"/>
          <w:noProof/>
          <w:color w:val="000000" w:themeColor="text1"/>
          <w:sz w:val="24"/>
          <w:szCs w:val="24"/>
        </w:rPr>
        <w:t xml:space="preserve">. </w:t>
      </w:r>
      <w:r w:rsidR="7C6093B8" w:rsidRPr="00D538AD">
        <w:rPr>
          <w:rFonts w:ascii="Times New Roman" w:eastAsia="Times New Roman" w:hAnsi="Times New Roman" w:cs="Times New Roman"/>
          <w:noProof/>
          <w:color w:val="000000" w:themeColor="text1"/>
          <w:sz w:val="24"/>
          <w:szCs w:val="24"/>
        </w:rPr>
        <w:t xml:space="preserve">Through their </w:t>
      </w:r>
      <w:r w:rsidR="0821ECED" w:rsidRPr="00D538AD">
        <w:rPr>
          <w:rFonts w:ascii="Times New Roman" w:eastAsia="Times New Roman" w:hAnsi="Times New Roman" w:cs="Times New Roman"/>
          <w:noProof/>
          <w:color w:val="000000" w:themeColor="text1"/>
          <w:sz w:val="24"/>
          <w:szCs w:val="24"/>
        </w:rPr>
        <w:t>network</w:t>
      </w:r>
      <w:r w:rsidR="5B3D5BEA" w:rsidRPr="00D538AD">
        <w:rPr>
          <w:rFonts w:ascii="Times New Roman" w:eastAsia="Times New Roman" w:hAnsi="Times New Roman" w:cs="Times New Roman"/>
          <w:noProof/>
          <w:color w:val="000000" w:themeColor="text1"/>
          <w:sz w:val="24"/>
          <w:szCs w:val="24"/>
        </w:rPr>
        <w:t>,</w:t>
      </w:r>
      <w:r w:rsidR="3580A312" w:rsidRPr="00D538AD">
        <w:rPr>
          <w:rFonts w:ascii="Times New Roman" w:eastAsia="Times New Roman" w:hAnsi="Times New Roman" w:cs="Times New Roman"/>
          <w:noProof/>
          <w:color w:val="000000" w:themeColor="text1"/>
          <w:sz w:val="24"/>
          <w:szCs w:val="24"/>
        </w:rPr>
        <w:t xml:space="preserve"> </w:t>
      </w:r>
      <w:r w:rsidR="0821ECED" w:rsidRPr="00D538AD">
        <w:rPr>
          <w:rFonts w:ascii="Times New Roman" w:eastAsia="Times New Roman" w:hAnsi="Times New Roman" w:cs="Times New Roman"/>
          <w:noProof/>
          <w:color w:val="000000" w:themeColor="text1"/>
          <w:sz w:val="24"/>
          <w:szCs w:val="24"/>
        </w:rPr>
        <w:t xml:space="preserve">unions can </w:t>
      </w:r>
      <w:r w:rsidR="6D12F474" w:rsidRPr="00D538AD">
        <w:rPr>
          <w:rFonts w:ascii="Times New Roman" w:eastAsia="Times New Roman" w:hAnsi="Times New Roman" w:cs="Times New Roman"/>
          <w:noProof/>
          <w:color w:val="000000" w:themeColor="text1"/>
          <w:sz w:val="24"/>
          <w:szCs w:val="24"/>
        </w:rPr>
        <w:t xml:space="preserve">increase the outreach of financial literacy initiatives and </w:t>
      </w:r>
      <w:r w:rsidR="0821ECED" w:rsidRPr="00D538AD">
        <w:rPr>
          <w:rFonts w:ascii="Times New Roman" w:eastAsia="Times New Roman" w:hAnsi="Times New Roman" w:cs="Times New Roman"/>
          <w:noProof/>
          <w:color w:val="000000" w:themeColor="text1"/>
          <w:sz w:val="24"/>
          <w:szCs w:val="24"/>
        </w:rPr>
        <w:t xml:space="preserve">deliver practical financial education </w:t>
      </w:r>
      <w:r w:rsidR="6D12F474" w:rsidRPr="00D538AD">
        <w:rPr>
          <w:rFonts w:ascii="Times New Roman" w:eastAsia="Times New Roman" w:hAnsi="Times New Roman" w:cs="Times New Roman"/>
          <w:noProof/>
          <w:color w:val="000000" w:themeColor="text1"/>
          <w:sz w:val="24"/>
          <w:szCs w:val="24"/>
        </w:rPr>
        <w:t xml:space="preserve">in </w:t>
      </w:r>
      <w:r w:rsidR="0821ECED" w:rsidRPr="00D538AD">
        <w:rPr>
          <w:rFonts w:ascii="Times New Roman" w:eastAsia="Times New Roman" w:hAnsi="Times New Roman" w:cs="Times New Roman"/>
          <w:noProof/>
          <w:color w:val="000000" w:themeColor="text1"/>
          <w:sz w:val="24"/>
          <w:szCs w:val="24"/>
        </w:rPr>
        <w:t>the workplace</w:t>
      </w:r>
      <w:r w:rsidR="5B7EB2BE" w:rsidRPr="00D538AD">
        <w:rPr>
          <w:rFonts w:ascii="Times New Roman" w:eastAsia="Times New Roman" w:hAnsi="Times New Roman" w:cs="Times New Roman"/>
          <w:noProof/>
          <w:color w:val="000000" w:themeColor="text1"/>
          <w:sz w:val="24"/>
          <w:szCs w:val="24"/>
        </w:rPr>
        <w:t>, for example, related to retirement preparedness</w:t>
      </w:r>
      <w:r w:rsidR="00105484" w:rsidRPr="00D538AD">
        <w:rPr>
          <w:rFonts w:ascii="Times New Roman" w:eastAsia="Times New Roman" w:hAnsi="Times New Roman" w:cs="Times New Roman"/>
          <w:noProof/>
          <w:color w:val="000000" w:themeColor="text1"/>
          <w:sz w:val="24"/>
          <w:szCs w:val="24"/>
        </w:rPr>
        <w:t xml:space="preserve"> and planning</w:t>
      </w:r>
      <w:r w:rsidR="5B7EB2BE" w:rsidRPr="00D538AD">
        <w:rPr>
          <w:rFonts w:ascii="Times New Roman" w:eastAsia="Times New Roman" w:hAnsi="Times New Roman" w:cs="Times New Roman"/>
          <w:noProof/>
          <w:color w:val="000000" w:themeColor="text1"/>
          <w:sz w:val="24"/>
          <w:szCs w:val="24"/>
        </w:rPr>
        <w:t>.</w:t>
      </w:r>
      <w:r w:rsidR="00705286" w:rsidRPr="00D538AD">
        <w:rPr>
          <w:rFonts w:ascii="Times New Roman" w:hAnsi="Times New Roman" w:cs="Times New Roman"/>
          <w:noProof/>
          <w:sz w:val="24"/>
          <w:szCs w:val="24"/>
          <w:lang w:val="en-GB"/>
        </w:rPr>
        <w:t xml:space="preserve"> </w:t>
      </w:r>
    </w:p>
    <w:p w14:paraId="395A33A5" w14:textId="0D87E920" w:rsidR="00500390" w:rsidRPr="00D538AD" w:rsidRDefault="00500390" w:rsidP="4C0D2901">
      <w:pPr>
        <w:spacing w:after="120" w:line="240" w:lineRule="auto"/>
        <w:jc w:val="both"/>
        <w:rPr>
          <w:rFonts w:ascii="Times New Roman" w:eastAsia="Times New Roman" w:hAnsi="Times New Roman" w:cs="Times New Roman"/>
          <w:noProof/>
          <w:color w:val="000000" w:themeColor="text1"/>
          <w:sz w:val="24"/>
          <w:szCs w:val="24"/>
          <w:lang w:val="en-GB"/>
        </w:rPr>
      </w:pPr>
    </w:p>
    <w:p w14:paraId="6A1D7851" w14:textId="1358EBE2" w:rsidR="001F3D8D" w:rsidRPr="00D538AD" w:rsidRDefault="00D51E15" w:rsidP="001F3D8D">
      <w:pPr>
        <w:pStyle w:val="ListParagraph"/>
        <w:numPr>
          <w:ilvl w:val="0"/>
          <w:numId w:val="12"/>
        </w:numPr>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 xml:space="preserve">A comprehensive approach </w:t>
      </w:r>
    </w:p>
    <w:p w14:paraId="34541802" w14:textId="4C32F61A" w:rsidR="005F334E" w:rsidRPr="00DD4325" w:rsidRDefault="008C7FCA" w:rsidP="001322DE">
      <w:pPr>
        <w:spacing w:after="120"/>
        <w:jc w:val="both"/>
        <w:rPr>
          <w:rFonts w:ascii="Times New Roman" w:hAnsi="Times New Roman" w:cs="Times New Roman"/>
          <w:noProof/>
          <w:sz w:val="24"/>
          <w:szCs w:val="24"/>
          <w:lang w:val="en-GB"/>
        </w:rPr>
      </w:pPr>
      <w:r w:rsidRPr="001322DE">
        <w:rPr>
          <w:rFonts w:ascii="Times New Roman" w:hAnsi="Times New Roman" w:cs="Times New Roman"/>
          <w:noProof/>
          <w:sz w:val="24"/>
          <w:szCs w:val="24"/>
          <w:lang w:val="en-GB"/>
        </w:rPr>
        <w:t xml:space="preserve">In line with its supporting and coordinating role in the area of financial literacy, and recognising the numerous existing national and private initiatives already in place across the EU, the Commission aims to complement </w:t>
      </w:r>
      <w:r w:rsidRPr="00DD4325">
        <w:rPr>
          <w:rFonts w:ascii="Times New Roman" w:hAnsi="Times New Roman" w:cs="Times New Roman"/>
          <w:noProof/>
          <w:sz w:val="24"/>
          <w:szCs w:val="24"/>
          <w:lang w:val="en-GB"/>
        </w:rPr>
        <w:t>ongoing efforts. The strategy therefore focuses on areas where EU action can deliver the greatest added value.</w:t>
      </w:r>
    </w:p>
    <w:p w14:paraId="2DF741DC" w14:textId="5A182B12" w:rsidR="0093727E" w:rsidRPr="00D538AD" w:rsidRDefault="0045274B" w:rsidP="0093727E">
      <w:pPr>
        <w:spacing w:after="120"/>
        <w:jc w:val="both"/>
        <w:rPr>
          <w:rFonts w:ascii="Times New Roman" w:eastAsia="Times New Roman" w:hAnsi="Times New Roman" w:cs="Times New Roman"/>
          <w:noProof/>
          <w:color w:val="000000" w:themeColor="text1"/>
          <w:sz w:val="24"/>
          <w:szCs w:val="24"/>
          <w:lang w:val="en-GB"/>
        </w:rPr>
      </w:pPr>
      <w:r>
        <w:rPr>
          <w:rFonts w:ascii="Times New Roman" w:hAnsi="Times New Roman" w:cs="Times New Roman"/>
          <w:noProof/>
          <w:sz w:val="24"/>
          <w:szCs w:val="24"/>
          <w:lang w:val="en-GB"/>
        </w:rPr>
        <w:t xml:space="preserve">In this context, </w:t>
      </w:r>
      <w:r w:rsidR="008762B3">
        <w:rPr>
          <w:rFonts w:ascii="Times New Roman" w:hAnsi="Times New Roman" w:cs="Times New Roman"/>
          <w:noProof/>
          <w:sz w:val="24"/>
          <w:szCs w:val="24"/>
          <w:lang w:val="en-GB"/>
        </w:rPr>
        <w:t>the</w:t>
      </w:r>
      <w:r w:rsidR="00875457">
        <w:rPr>
          <w:rFonts w:ascii="Times New Roman" w:hAnsi="Times New Roman" w:cs="Times New Roman"/>
          <w:noProof/>
          <w:sz w:val="24"/>
          <w:szCs w:val="24"/>
          <w:lang w:val="en-GB"/>
        </w:rPr>
        <w:t xml:space="preserve"> EU</w:t>
      </w:r>
      <w:r w:rsidR="0093727E" w:rsidRPr="00D538AD">
        <w:rPr>
          <w:rFonts w:ascii="Times New Roman" w:hAnsi="Times New Roman" w:cs="Times New Roman"/>
          <w:noProof/>
          <w:sz w:val="24"/>
          <w:szCs w:val="24"/>
          <w:lang w:val="en-GB"/>
        </w:rPr>
        <w:t xml:space="preserve"> financial literacy strategy </w:t>
      </w:r>
      <w:r w:rsidR="00B85465" w:rsidRPr="00D538AD">
        <w:rPr>
          <w:rFonts w:ascii="Times New Roman" w:hAnsi="Times New Roman" w:cs="Times New Roman"/>
          <w:noProof/>
          <w:sz w:val="24"/>
          <w:szCs w:val="24"/>
          <w:lang w:val="en-GB"/>
        </w:rPr>
        <w:t xml:space="preserve">adopts a comprehensive approach and </w:t>
      </w:r>
      <w:r w:rsidR="0093727E" w:rsidRPr="00D538AD">
        <w:rPr>
          <w:rFonts w:ascii="Times New Roman" w:hAnsi="Times New Roman" w:cs="Times New Roman"/>
          <w:noProof/>
          <w:sz w:val="24"/>
          <w:szCs w:val="24"/>
          <w:lang w:val="en-GB"/>
        </w:rPr>
        <w:t xml:space="preserve">is based on four interrelated pillars of action: (i) coordination and best practices; (ii) communication and awareness raising; (iii) </w:t>
      </w:r>
      <w:r w:rsidR="00B85465" w:rsidRPr="00D538AD">
        <w:rPr>
          <w:rFonts w:ascii="Times New Roman" w:hAnsi="Times New Roman" w:cs="Times New Roman"/>
          <w:noProof/>
          <w:sz w:val="24"/>
          <w:szCs w:val="24"/>
          <w:lang w:val="en-GB"/>
        </w:rPr>
        <w:t>funding for financial literacy initiatives including for research</w:t>
      </w:r>
      <w:r w:rsidR="0093727E" w:rsidRPr="00D538AD">
        <w:rPr>
          <w:rFonts w:ascii="Times New Roman" w:hAnsi="Times New Roman" w:cs="Times New Roman"/>
          <w:noProof/>
          <w:sz w:val="24"/>
          <w:szCs w:val="24"/>
          <w:lang w:val="en-GB"/>
        </w:rPr>
        <w:t xml:space="preserve">; and (iv) </w:t>
      </w:r>
      <w:r w:rsidR="00A845B3" w:rsidRPr="00D538AD">
        <w:rPr>
          <w:rFonts w:ascii="Times New Roman" w:hAnsi="Times New Roman" w:cs="Times New Roman"/>
          <w:noProof/>
          <w:sz w:val="24"/>
          <w:szCs w:val="24"/>
          <w:lang w:val="en-GB"/>
        </w:rPr>
        <w:t>monitoring progress and assessing impacts</w:t>
      </w:r>
      <w:r w:rsidR="0093727E" w:rsidRPr="00D538AD">
        <w:rPr>
          <w:rFonts w:ascii="Times New Roman" w:hAnsi="Times New Roman" w:cs="Times New Roman"/>
          <w:noProof/>
          <w:sz w:val="24"/>
          <w:szCs w:val="24"/>
          <w:lang w:val="en-GB"/>
        </w:rPr>
        <w:t>.</w:t>
      </w:r>
      <w:r w:rsidR="00CD1F40" w:rsidRPr="00D538AD">
        <w:rPr>
          <w:rFonts w:ascii="Times New Roman" w:hAnsi="Times New Roman" w:cs="Times New Roman"/>
          <w:noProof/>
          <w:sz w:val="24"/>
          <w:szCs w:val="24"/>
          <w:lang w:val="en-GB"/>
        </w:rPr>
        <w:t xml:space="preserve"> </w:t>
      </w:r>
    </w:p>
    <w:p w14:paraId="3ED5624E" w14:textId="409FEA6D" w:rsidR="009C141D" w:rsidRPr="00D538AD" w:rsidRDefault="00BE5F4F" w:rsidP="00C418D8">
      <w:pPr>
        <w:jc w:val="both"/>
        <w:rPr>
          <w:rFonts w:ascii="Times New Roman" w:eastAsia="Times New Roman" w:hAnsi="Times New Roman" w:cs="Times New Roman"/>
          <w:noProof/>
          <w:color w:val="000000" w:themeColor="text1"/>
          <w:sz w:val="24"/>
          <w:szCs w:val="24"/>
          <w:lang w:val="en-GB"/>
        </w:rPr>
      </w:pPr>
      <w:r w:rsidRPr="00D538AD">
        <w:rPr>
          <w:rFonts w:ascii="Times New Roman" w:hAnsi="Times New Roman" w:cs="Times New Roman"/>
          <w:noProof/>
          <w:sz w:val="24"/>
          <w:szCs w:val="24"/>
          <w:lang w:val="en-GB"/>
        </w:rPr>
        <w:t xml:space="preserve">Together, actions in these areas aim </w:t>
      </w:r>
      <w:r w:rsidR="003C0B65" w:rsidRPr="00D538AD">
        <w:rPr>
          <w:rFonts w:ascii="Times New Roman" w:hAnsi="Times New Roman" w:cs="Times New Roman"/>
          <w:noProof/>
          <w:sz w:val="24"/>
          <w:szCs w:val="24"/>
          <w:lang w:val="en-GB"/>
        </w:rPr>
        <w:t>to</w:t>
      </w:r>
      <w:r w:rsidRPr="00D538AD">
        <w:rPr>
          <w:rFonts w:ascii="Times New Roman" w:hAnsi="Times New Roman" w:cs="Times New Roman"/>
          <w:noProof/>
          <w:sz w:val="24"/>
          <w:szCs w:val="24"/>
          <w:lang w:val="en-GB"/>
        </w:rPr>
        <w:t xml:space="preserve"> </w:t>
      </w:r>
      <w:r w:rsidR="00934043" w:rsidRPr="00D538AD">
        <w:rPr>
          <w:rFonts w:ascii="Times New Roman" w:hAnsi="Times New Roman" w:cs="Times New Roman"/>
          <w:noProof/>
          <w:sz w:val="24"/>
          <w:szCs w:val="24"/>
          <w:lang w:val="en-GB"/>
        </w:rPr>
        <w:t>promot</w:t>
      </w:r>
      <w:r w:rsidR="003C0B65" w:rsidRPr="00D538AD">
        <w:rPr>
          <w:rFonts w:ascii="Times New Roman" w:hAnsi="Times New Roman" w:cs="Times New Roman"/>
          <w:noProof/>
          <w:sz w:val="24"/>
          <w:szCs w:val="24"/>
          <w:lang w:val="en-GB"/>
        </w:rPr>
        <w:t>e</w:t>
      </w:r>
      <w:r w:rsidR="00934043" w:rsidRPr="00D538AD">
        <w:rPr>
          <w:rFonts w:ascii="Times New Roman" w:hAnsi="Times New Roman" w:cs="Times New Roman"/>
          <w:noProof/>
          <w:sz w:val="24"/>
          <w:szCs w:val="24"/>
          <w:lang w:val="en-GB"/>
        </w:rPr>
        <w:t xml:space="preserve"> informed financial decision-making and </w:t>
      </w:r>
      <w:r w:rsidR="0007506E" w:rsidRPr="00D538AD">
        <w:rPr>
          <w:rFonts w:ascii="Times New Roman" w:hAnsi="Times New Roman" w:cs="Times New Roman"/>
          <w:noProof/>
          <w:sz w:val="24"/>
          <w:szCs w:val="24"/>
          <w:lang w:val="en-GB"/>
        </w:rPr>
        <w:t>facilitate</w:t>
      </w:r>
      <w:r w:rsidR="00176382" w:rsidRPr="00D538AD">
        <w:rPr>
          <w:rFonts w:ascii="Times New Roman" w:hAnsi="Times New Roman" w:cs="Times New Roman"/>
          <w:noProof/>
          <w:sz w:val="24"/>
          <w:szCs w:val="24"/>
          <w:lang w:val="en-GB"/>
        </w:rPr>
        <w:t xml:space="preserve"> </w:t>
      </w:r>
      <w:r w:rsidR="004E50B5" w:rsidRPr="00D538AD">
        <w:rPr>
          <w:rFonts w:ascii="Times New Roman" w:hAnsi="Times New Roman" w:cs="Times New Roman"/>
          <w:noProof/>
          <w:sz w:val="24"/>
          <w:szCs w:val="24"/>
          <w:lang w:val="en-GB"/>
        </w:rPr>
        <w:t>the development and exchange of</w:t>
      </w:r>
      <w:r w:rsidR="00176382" w:rsidRPr="00D538AD">
        <w:rPr>
          <w:rFonts w:ascii="Times New Roman" w:hAnsi="Times New Roman" w:cs="Times New Roman"/>
          <w:noProof/>
          <w:sz w:val="24"/>
          <w:szCs w:val="24"/>
          <w:lang w:val="en-GB"/>
        </w:rPr>
        <w:t xml:space="preserve"> effective </w:t>
      </w:r>
      <w:r w:rsidR="00DD66E6" w:rsidRPr="00D538AD">
        <w:rPr>
          <w:rFonts w:ascii="Times New Roman" w:hAnsi="Times New Roman" w:cs="Times New Roman"/>
          <w:noProof/>
          <w:sz w:val="24"/>
          <w:szCs w:val="24"/>
          <w:lang w:val="en-GB"/>
        </w:rPr>
        <w:t>ways</w:t>
      </w:r>
      <w:r w:rsidR="00176382" w:rsidRPr="00D538AD">
        <w:rPr>
          <w:rFonts w:ascii="Times New Roman" w:hAnsi="Times New Roman" w:cs="Times New Roman"/>
          <w:noProof/>
          <w:sz w:val="24"/>
          <w:szCs w:val="24"/>
          <w:lang w:val="en-GB"/>
        </w:rPr>
        <w:t xml:space="preserve"> to monitor</w:t>
      </w:r>
      <w:r w:rsidR="004E50B5" w:rsidRPr="00D538AD">
        <w:rPr>
          <w:rFonts w:ascii="Times New Roman" w:hAnsi="Times New Roman" w:cs="Times New Roman"/>
          <w:noProof/>
          <w:sz w:val="24"/>
          <w:szCs w:val="24"/>
          <w:lang w:val="en-GB"/>
        </w:rPr>
        <w:t>, analyse</w:t>
      </w:r>
      <w:r w:rsidR="00176382" w:rsidRPr="00D538AD">
        <w:rPr>
          <w:rFonts w:ascii="Times New Roman" w:hAnsi="Times New Roman" w:cs="Times New Roman"/>
          <w:noProof/>
          <w:sz w:val="24"/>
          <w:szCs w:val="24"/>
          <w:lang w:val="en-GB"/>
        </w:rPr>
        <w:t xml:space="preserve"> and </w:t>
      </w:r>
      <w:r w:rsidR="004E50B5" w:rsidRPr="00D538AD">
        <w:rPr>
          <w:rFonts w:ascii="Times New Roman" w:hAnsi="Times New Roman" w:cs="Times New Roman"/>
          <w:noProof/>
          <w:sz w:val="24"/>
          <w:szCs w:val="24"/>
          <w:lang w:val="en-GB"/>
        </w:rPr>
        <w:t>assess</w:t>
      </w:r>
      <w:r w:rsidR="00AE2294" w:rsidRPr="00D538AD">
        <w:rPr>
          <w:rFonts w:ascii="Times New Roman" w:hAnsi="Times New Roman" w:cs="Times New Roman"/>
          <w:noProof/>
          <w:sz w:val="24"/>
          <w:szCs w:val="24"/>
          <w:lang w:val="en-GB"/>
        </w:rPr>
        <w:t xml:space="preserve"> financial literacy</w:t>
      </w:r>
      <w:r w:rsidR="003F0210" w:rsidRPr="00D538AD">
        <w:rPr>
          <w:rFonts w:ascii="Times New Roman" w:hAnsi="Times New Roman" w:cs="Times New Roman"/>
          <w:noProof/>
          <w:sz w:val="24"/>
          <w:szCs w:val="24"/>
          <w:lang w:val="en-GB"/>
        </w:rPr>
        <w:t xml:space="preserve"> (</w:t>
      </w:r>
      <w:r w:rsidR="00BD74F9" w:rsidRPr="00D538AD">
        <w:rPr>
          <w:rStyle w:val="FootnoteReference"/>
          <w:rFonts w:ascii="Times New Roman" w:hAnsi="Times New Roman" w:cs="Times New Roman"/>
          <w:noProof/>
          <w:sz w:val="24"/>
          <w:szCs w:val="24"/>
          <w:lang w:val="en-GB"/>
        </w:rPr>
        <w:footnoteReference w:id="15"/>
      </w:r>
      <w:r w:rsidR="003F0210" w:rsidRPr="00D538AD">
        <w:rPr>
          <w:rFonts w:ascii="Times New Roman" w:hAnsi="Times New Roman" w:cs="Times New Roman"/>
          <w:noProof/>
          <w:sz w:val="24"/>
          <w:szCs w:val="24"/>
          <w:lang w:val="en-GB"/>
        </w:rPr>
        <w:t>)</w:t>
      </w:r>
      <w:r w:rsidR="001B237D" w:rsidRPr="00D538AD">
        <w:rPr>
          <w:rFonts w:ascii="Times New Roman" w:hAnsi="Times New Roman" w:cs="Times New Roman"/>
          <w:noProof/>
          <w:sz w:val="24"/>
          <w:szCs w:val="24"/>
          <w:lang w:val="en-GB"/>
        </w:rPr>
        <w:t>.</w:t>
      </w:r>
      <w:r w:rsidR="002C6A1F" w:rsidRPr="00D538AD">
        <w:rPr>
          <w:rFonts w:ascii="Times New Roman" w:hAnsi="Times New Roman" w:cs="Times New Roman"/>
          <w:noProof/>
          <w:sz w:val="24"/>
          <w:szCs w:val="24"/>
          <w:lang w:val="en-GB"/>
        </w:rPr>
        <w:t xml:space="preserve"> </w:t>
      </w:r>
    </w:p>
    <w:p w14:paraId="13C1A6D8" w14:textId="5E8CFBB2" w:rsidR="00DA428E" w:rsidRPr="00D538AD" w:rsidRDefault="00DA428E" w:rsidP="00183E7D">
      <w:pPr>
        <w:pStyle w:val="ListParagraph"/>
        <w:numPr>
          <w:ilvl w:val="1"/>
          <w:numId w:val="12"/>
        </w:numPr>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 xml:space="preserve">Coordination and best practices </w:t>
      </w:r>
    </w:p>
    <w:p w14:paraId="6A3729EE" w14:textId="2CA41B40" w:rsidR="00E443AF" w:rsidRPr="00D538AD" w:rsidRDefault="700FCA28" w:rsidP="00D43EAB">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 xml:space="preserve">All </w:t>
      </w:r>
      <w:r w:rsidR="608936C2" w:rsidRPr="00D538AD">
        <w:rPr>
          <w:rFonts w:ascii="Times New Roman" w:hAnsi="Times New Roman" w:cs="Times New Roman"/>
          <w:noProof/>
          <w:sz w:val="24"/>
          <w:szCs w:val="24"/>
          <w:lang w:val="en-GB"/>
        </w:rPr>
        <w:t>Member States</w:t>
      </w:r>
      <w:r w:rsidR="1738854C" w:rsidRPr="00D538AD">
        <w:rPr>
          <w:rFonts w:ascii="Times New Roman" w:hAnsi="Times New Roman" w:cs="Times New Roman"/>
          <w:noProof/>
          <w:sz w:val="24"/>
          <w:szCs w:val="24"/>
          <w:lang w:val="en-GB"/>
        </w:rPr>
        <w:t xml:space="preserve"> either</w:t>
      </w:r>
      <w:r w:rsidR="608936C2" w:rsidRPr="00D538AD">
        <w:rPr>
          <w:rFonts w:ascii="Times New Roman" w:hAnsi="Times New Roman" w:cs="Times New Roman"/>
          <w:noProof/>
          <w:sz w:val="24"/>
          <w:szCs w:val="24"/>
          <w:lang w:val="en-GB"/>
        </w:rPr>
        <w:t xml:space="preserve"> have a financial literacy strategy in place or are in the process of developing one. </w:t>
      </w:r>
      <w:r w:rsidR="5D31D69D" w:rsidRPr="00D538AD">
        <w:rPr>
          <w:rFonts w:ascii="Times New Roman" w:hAnsi="Times New Roman" w:cs="Times New Roman"/>
          <w:noProof/>
          <w:sz w:val="24"/>
          <w:szCs w:val="24"/>
          <w:lang w:val="en-GB"/>
        </w:rPr>
        <w:t xml:space="preserve">In addition, various </w:t>
      </w:r>
      <w:r w:rsidR="608936C2" w:rsidRPr="00D538AD">
        <w:rPr>
          <w:rFonts w:ascii="Times New Roman" w:hAnsi="Times New Roman" w:cs="Times New Roman"/>
          <w:noProof/>
          <w:sz w:val="24"/>
          <w:szCs w:val="24"/>
          <w:lang w:val="en-GB"/>
        </w:rPr>
        <w:t xml:space="preserve">financial literacy initiatives are </w:t>
      </w:r>
      <w:r w:rsidR="00086FD0" w:rsidRPr="00D538AD">
        <w:rPr>
          <w:rFonts w:ascii="Times New Roman" w:hAnsi="Times New Roman" w:cs="Times New Roman"/>
          <w:noProof/>
          <w:sz w:val="24"/>
          <w:szCs w:val="24"/>
          <w:lang w:val="en-GB"/>
        </w:rPr>
        <w:t xml:space="preserve">undertaken </w:t>
      </w:r>
      <w:r w:rsidR="608936C2" w:rsidRPr="00D538AD">
        <w:rPr>
          <w:rFonts w:ascii="Times New Roman" w:hAnsi="Times New Roman" w:cs="Times New Roman"/>
          <w:noProof/>
          <w:sz w:val="24"/>
          <w:szCs w:val="24"/>
          <w:lang w:val="en-GB"/>
        </w:rPr>
        <w:t xml:space="preserve">by </w:t>
      </w:r>
      <w:r w:rsidR="00086FD0" w:rsidRPr="00D538AD">
        <w:rPr>
          <w:rFonts w:ascii="Times New Roman" w:hAnsi="Times New Roman" w:cs="Times New Roman"/>
          <w:noProof/>
          <w:sz w:val="24"/>
          <w:szCs w:val="24"/>
          <w:lang w:val="en-GB"/>
        </w:rPr>
        <w:t xml:space="preserve">different </w:t>
      </w:r>
      <w:r w:rsidR="608936C2" w:rsidRPr="00D538AD">
        <w:rPr>
          <w:rFonts w:ascii="Times New Roman" w:hAnsi="Times New Roman" w:cs="Times New Roman"/>
          <w:noProof/>
          <w:sz w:val="24"/>
          <w:szCs w:val="24"/>
          <w:lang w:val="en-GB"/>
        </w:rPr>
        <w:t xml:space="preserve">stakeholders in Member States. </w:t>
      </w:r>
      <w:r w:rsidR="00556890" w:rsidRPr="00D538AD">
        <w:rPr>
          <w:rFonts w:ascii="Times New Roman" w:hAnsi="Times New Roman" w:cs="Times New Roman"/>
          <w:noProof/>
          <w:sz w:val="24"/>
          <w:szCs w:val="24"/>
          <w:lang w:val="en-GB"/>
        </w:rPr>
        <w:t xml:space="preserve">Mutual learning and exchange of best practices </w:t>
      </w:r>
      <w:r w:rsidR="5DBCE499" w:rsidRPr="00D538AD">
        <w:rPr>
          <w:rFonts w:ascii="Times New Roman" w:hAnsi="Times New Roman" w:cs="Times New Roman"/>
          <w:noProof/>
          <w:sz w:val="24"/>
          <w:szCs w:val="24"/>
          <w:lang w:val="en-GB"/>
        </w:rPr>
        <w:t xml:space="preserve">can </w:t>
      </w:r>
      <w:r w:rsidR="004D0780" w:rsidRPr="00D538AD">
        <w:rPr>
          <w:rFonts w:ascii="Times New Roman" w:hAnsi="Times New Roman" w:cs="Times New Roman"/>
          <w:noProof/>
          <w:sz w:val="24"/>
          <w:szCs w:val="24"/>
          <w:lang w:val="en-GB"/>
        </w:rPr>
        <w:t xml:space="preserve">help </w:t>
      </w:r>
      <w:r w:rsidR="608936C2" w:rsidRPr="00D538AD">
        <w:rPr>
          <w:rFonts w:ascii="Times New Roman" w:hAnsi="Times New Roman" w:cs="Times New Roman"/>
          <w:noProof/>
          <w:sz w:val="24"/>
          <w:szCs w:val="24"/>
          <w:lang w:val="en-GB"/>
        </w:rPr>
        <w:t xml:space="preserve">to </w:t>
      </w:r>
      <w:r w:rsidR="6213AB4E" w:rsidRPr="00D538AD">
        <w:rPr>
          <w:rFonts w:ascii="Times New Roman" w:hAnsi="Times New Roman" w:cs="Times New Roman"/>
          <w:noProof/>
          <w:sz w:val="24"/>
          <w:szCs w:val="24"/>
          <w:lang w:val="en-GB"/>
        </w:rPr>
        <w:t xml:space="preserve">identify and broaden the roll-out of </w:t>
      </w:r>
      <w:r w:rsidR="608936C2" w:rsidRPr="00D538AD">
        <w:rPr>
          <w:rFonts w:ascii="Times New Roman" w:hAnsi="Times New Roman" w:cs="Times New Roman"/>
          <w:noProof/>
          <w:sz w:val="24"/>
          <w:szCs w:val="24"/>
          <w:lang w:val="en-GB"/>
        </w:rPr>
        <w:t xml:space="preserve">effective initiatives and </w:t>
      </w:r>
      <w:r w:rsidR="0047586E" w:rsidRPr="00D538AD">
        <w:rPr>
          <w:rFonts w:ascii="Times New Roman" w:hAnsi="Times New Roman" w:cs="Times New Roman"/>
          <w:noProof/>
          <w:sz w:val="24"/>
          <w:szCs w:val="24"/>
          <w:lang w:val="en-GB"/>
        </w:rPr>
        <w:t xml:space="preserve">to </w:t>
      </w:r>
      <w:r w:rsidR="608936C2" w:rsidRPr="00D538AD">
        <w:rPr>
          <w:rFonts w:ascii="Times New Roman" w:hAnsi="Times New Roman" w:cs="Times New Roman"/>
          <w:noProof/>
          <w:sz w:val="24"/>
          <w:szCs w:val="24"/>
          <w:lang w:val="en-GB"/>
        </w:rPr>
        <w:t>gain insight</w:t>
      </w:r>
      <w:r w:rsidR="0047586E" w:rsidRPr="00D538AD">
        <w:rPr>
          <w:rFonts w:ascii="Times New Roman" w:hAnsi="Times New Roman" w:cs="Times New Roman"/>
          <w:noProof/>
          <w:sz w:val="24"/>
          <w:szCs w:val="24"/>
          <w:lang w:val="en-GB"/>
        </w:rPr>
        <w:t>s</w:t>
      </w:r>
      <w:r w:rsidR="608936C2" w:rsidRPr="00D538AD">
        <w:rPr>
          <w:rFonts w:ascii="Times New Roman" w:hAnsi="Times New Roman" w:cs="Times New Roman"/>
          <w:noProof/>
          <w:sz w:val="24"/>
          <w:szCs w:val="24"/>
          <w:lang w:val="en-GB"/>
        </w:rPr>
        <w:t xml:space="preserve"> </w:t>
      </w:r>
      <w:r w:rsidR="44511AFD" w:rsidRPr="00D538AD">
        <w:rPr>
          <w:rFonts w:ascii="Times New Roman" w:hAnsi="Times New Roman" w:cs="Times New Roman"/>
          <w:noProof/>
          <w:sz w:val="24"/>
          <w:szCs w:val="24"/>
          <w:lang w:val="en-GB"/>
        </w:rPr>
        <w:t xml:space="preserve">into </w:t>
      </w:r>
      <w:r w:rsidR="608936C2" w:rsidRPr="00D538AD">
        <w:rPr>
          <w:rFonts w:ascii="Times New Roman" w:hAnsi="Times New Roman" w:cs="Times New Roman"/>
          <w:noProof/>
          <w:sz w:val="24"/>
          <w:szCs w:val="24"/>
          <w:lang w:val="en-GB"/>
        </w:rPr>
        <w:t xml:space="preserve">key </w:t>
      </w:r>
      <w:r w:rsidR="108D8804" w:rsidRPr="00D538AD">
        <w:rPr>
          <w:rFonts w:ascii="Times New Roman" w:hAnsi="Times New Roman" w:cs="Times New Roman"/>
          <w:noProof/>
          <w:sz w:val="24"/>
          <w:szCs w:val="24"/>
          <w:lang w:val="en-GB"/>
        </w:rPr>
        <w:t>success</w:t>
      </w:r>
      <w:r w:rsidR="44511AFD" w:rsidRPr="00D538AD">
        <w:rPr>
          <w:rFonts w:ascii="Times New Roman" w:hAnsi="Times New Roman" w:cs="Times New Roman"/>
          <w:noProof/>
          <w:sz w:val="24"/>
          <w:szCs w:val="24"/>
          <w:lang w:val="en-GB"/>
        </w:rPr>
        <w:t xml:space="preserve"> factors</w:t>
      </w:r>
      <w:r w:rsidR="108D8804" w:rsidRPr="00D538AD">
        <w:rPr>
          <w:rFonts w:ascii="Times New Roman" w:hAnsi="Times New Roman" w:cs="Times New Roman"/>
          <w:noProof/>
          <w:sz w:val="24"/>
          <w:szCs w:val="24"/>
          <w:lang w:val="en-GB"/>
        </w:rPr>
        <w:t>.</w:t>
      </w:r>
    </w:p>
    <w:p w14:paraId="226AFCA7" w14:textId="087357F3" w:rsidR="00A02991" w:rsidRPr="00D538AD" w:rsidRDefault="1DB65C9D" w:rsidP="16A61563">
      <w:pPr>
        <w:spacing w:line="257" w:lineRule="auto"/>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 xml:space="preserve">The Commission </w:t>
      </w:r>
      <w:r w:rsidRPr="0016795E">
        <w:rPr>
          <w:rFonts w:ascii="Times New Roman" w:hAnsi="Times New Roman" w:cs="Times New Roman"/>
          <w:noProof/>
          <w:sz w:val="24"/>
          <w:szCs w:val="24"/>
          <w:lang w:val="en-GB"/>
        </w:rPr>
        <w:t xml:space="preserve">will work with </w:t>
      </w:r>
      <w:r w:rsidR="0E29718A" w:rsidRPr="0016795E">
        <w:rPr>
          <w:rFonts w:ascii="Times New Roman" w:hAnsi="Times New Roman" w:cs="Times New Roman"/>
          <w:noProof/>
          <w:sz w:val="24"/>
          <w:szCs w:val="24"/>
          <w:lang w:val="en-GB"/>
        </w:rPr>
        <w:t xml:space="preserve">the relevant </w:t>
      </w:r>
      <w:r w:rsidRPr="0016795E">
        <w:rPr>
          <w:rFonts w:ascii="Times New Roman" w:hAnsi="Times New Roman" w:cs="Times New Roman"/>
          <w:noProof/>
          <w:sz w:val="24"/>
          <w:szCs w:val="24"/>
          <w:lang w:val="en-GB"/>
        </w:rPr>
        <w:t xml:space="preserve">stakeholders to </w:t>
      </w:r>
      <w:r w:rsidR="00B56B41" w:rsidRPr="0016795E">
        <w:rPr>
          <w:rFonts w:ascii="Times New Roman" w:hAnsi="Times New Roman" w:cs="Times New Roman"/>
          <w:b/>
          <w:noProof/>
          <w:sz w:val="24"/>
          <w:szCs w:val="24"/>
          <w:lang w:val="en-GB"/>
        </w:rPr>
        <w:t>define</w:t>
      </w:r>
      <w:r w:rsidR="00B56B41" w:rsidRPr="0016795E">
        <w:rPr>
          <w:rFonts w:ascii="Times New Roman" w:hAnsi="Times New Roman" w:cs="Times New Roman"/>
          <w:noProof/>
          <w:sz w:val="24"/>
          <w:szCs w:val="24"/>
          <w:lang w:val="en-GB"/>
        </w:rPr>
        <w:t xml:space="preserve"> </w:t>
      </w:r>
      <w:r w:rsidR="4458FD40" w:rsidRPr="0016795E">
        <w:rPr>
          <w:rFonts w:ascii="Times New Roman" w:hAnsi="Times New Roman" w:cs="Times New Roman"/>
          <w:b/>
          <w:bCs/>
          <w:noProof/>
          <w:sz w:val="24"/>
          <w:szCs w:val="24"/>
          <w:lang w:val="en-GB"/>
        </w:rPr>
        <w:t>key</w:t>
      </w:r>
      <w:r w:rsidR="4E75671E" w:rsidRPr="0016795E">
        <w:rPr>
          <w:rFonts w:ascii="Times New Roman" w:hAnsi="Times New Roman" w:cs="Times New Roman"/>
          <w:b/>
          <w:bCs/>
          <w:noProof/>
          <w:sz w:val="24"/>
          <w:szCs w:val="24"/>
          <w:lang w:val="en-GB"/>
        </w:rPr>
        <w:t xml:space="preserve"> </w:t>
      </w:r>
      <w:r w:rsidRPr="0016795E">
        <w:rPr>
          <w:rFonts w:ascii="Times New Roman" w:hAnsi="Times New Roman" w:cs="Times New Roman"/>
          <w:b/>
          <w:bCs/>
          <w:noProof/>
          <w:sz w:val="24"/>
          <w:szCs w:val="24"/>
          <w:lang w:val="en-GB"/>
        </w:rPr>
        <w:t>thematic</w:t>
      </w:r>
      <w:r w:rsidR="4D236C2B" w:rsidRPr="0016795E">
        <w:rPr>
          <w:rFonts w:ascii="Times New Roman" w:hAnsi="Times New Roman" w:cs="Times New Roman"/>
          <w:b/>
          <w:bCs/>
          <w:noProof/>
          <w:sz w:val="24"/>
          <w:szCs w:val="24"/>
          <w:lang w:val="en-GB"/>
        </w:rPr>
        <w:t xml:space="preserve"> </w:t>
      </w:r>
      <w:r w:rsidR="2DD1E199" w:rsidRPr="0016795E">
        <w:rPr>
          <w:rFonts w:ascii="Times New Roman" w:hAnsi="Times New Roman" w:cs="Times New Roman"/>
          <w:b/>
          <w:bCs/>
          <w:noProof/>
          <w:sz w:val="24"/>
          <w:szCs w:val="24"/>
          <w:lang w:val="en-GB"/>
        </w:rPr>
        <w:t>priorities</w:t>
      </w:r>
      <w:r w:rsidR="00B56B41" w:rsidRPr="0016795E">
        <w:rPr>
          <w:rFonts w:ascii="Times New Roman" w:hAnsi="Times New Roman" w:cs="Times New Roman"/>
          <w:b/>
          <w:bCs/>
          <w:noProof/>
          <w:sz w:val="24"/>
          <w:szCs w:val="24"/>
          <w:lang w:val="en-GB"/>
        </w:rPr>
        <w:t xml:space="preserve"> and to identify </w:t>
      </w:r>
      <w:r w:rsidR="00B56B41" w:rsidRPr="00F1649C">
        <w:rPr>
          <w:rFonts w:ascii="Times New Roman" w:hAnsi="Times New Roman" w:cs="Times New Roman"/>
          <w:b/>
          <w:bCs/>
          <w:noProof/>
          <w:sz w:val="24"/>
          <w:szCs w:val="24"/>
          <w:lang w:val="en-GB"/>
        </w:rPr>
        <w:t xml:space="preserve">best practices </w:t>
      </w:r>
      <w:r w:rsidR="00B56B41" w:rsidRPr="00F1649C">
        <w:rPr>
          <w:rFonts w:ascii="Times New Roman" w:hAnsi="Times New Roman" w:cs="Times New Roman"/>
          <w:noProof/>
          <w:sz w:val="24"/>
          <w:szCs w:val="24"/>
          <w:lang w:val="en-GB"/>
        </w:rPr>
        <w:t>within those areas</w:t>
      </w:r>
      <w:r w:rsidRPr="00F1649C">
        <w:rPr>
          <w:rFonts w:ascii="Times New Roman" w:hAnsi="Times New Roman" w:cs="Times New Roman"/>
          <w:noProof/>
          <w:sz w:val="24"/>
          <w:szCs w:val="24"/>
          <w:lang w:val="en-GB"/>
        </w:rPr>
        <w:t xml:space="preserve">. </w:t>
      </w:r>
      <w:r w:rsidR="0A703141" w:rsidRPr="00F1649C">
        <w:rPr>
          <w:rFonts w:ascii="Times New Roman" w:hAnsi="Times New Roman" w:cs="Times New Roman"/>
          <w:noProof/>
          <w:sz w:val="24"/>
          <w:szCs w:val="24"/>
          <w:lang w:val="en-GB"/>
        </w:rPr>
        <w:t>Potential areas</w:t>
      </w:r>
      <w:r w:rsidR="00284D52" w:rsidRPr="00F1649C">
        <w:rPr>
          <w:rFonts w:ascii="Times New Roman" w:hAnsi="Times New Roman" w:cs="Times New Roman"/>
          <w:noProof/>
          <w:sz w:val="24"/>
          <w:szCs w:val="24"/>
          <w:lang w:val="en-GB"/>
        </w:rPr>
        <w:t xml:space="preserve"> for action</w:t>
      </w:r>
      <w:r w:rsidR="0A703141" w:rsidRPr="00F1649C">
        <w:rPr>
          <w:rFonts w:ascii="Times New Roman" w:hAnsi="Times New Roman" w:cs="Times New Roman"/>
          <w:noProof/>
          <w:sz w:val="24"/>
          <w:szCs w:val="24"/>
          <w:lang w:val="en-GB"/>
        </w:rPr>
        <w:t xml:space="preserve"> </w:t>
      </w:r>
      <w:r w:rsidR="00FB65AA" w:rsidRPr="00F1649C">
        <w:rPr>
          <w:rFonts w:ascii="Times New Roman" w:hAnsi="Times New Roman" w:cs="Times New Roman"/>
          <w:noProof/>
          <w:sz w:val="24"/>
          <w:szCs w:val="24"/>
          <w:lang w:val="en-GB"/>
        </w:rPr>
        <w:t xml:space="preserve">would </w:t>
      </w:r>
      <w:r w:rsidR="0A703141" w:rsidRPr="00F1649C">
        <w:rPr>
          <w:rFonts w:ascii="Times New Roman" w:hAnsi="Times New Roman" w:cs="Times New Roman"/>
          <w:noProof/>
          <w:sz w:val="24"/>
          <w:szCs w:val="24"/>
          <w:lang w:val="en-GB"/>
        </w:rPr>
        <w:t>include</w:t>
      </w:r>
      <w:r w:rsidR="6497B527" w:rsidRPr="00F1649C">
        <w:rPr>
          <w:rFonts w:ascii="Times New Roman" w:hAnsi="Times New Roman" w:cs="Times New Roman"/>
          <w:noProof/>
          <w:sz w:val="24"/>
          <w:szCs w:val="24"/>
          <w:lang w:val="en-GB"/>
        </w:rPr>
        <w:t xml:space="preserve"> initiative</w:t>
      </w:r>
      <w:r w:rsidR="00F1649C">
        <w:rPr>
          <w:rFonts w:ascii="Times New Roman" w:hAnsi="Times New Roman" w:cs="Times New Roman"/>
          <w:noProof/>
          <w:sz w:val="24"/>
          <w:szCs w:val="24"/>
          <w:lang w:val="en-GB"/>
        </w:rPr>
        <w:t xml:space="preserve">s to foster the “teaching of teachers and trainers” </w:t>
      </w:r>
      <w:r w:rsidR="6497B527" w:rsidRPr="00F1649C">
        <w:rPr>
          <w:rFonts w:ascii="Times New Roman" w:hAnsi="Times New Roman" w:cs="Times New Roman"/>
          <w:noProof/>
          <w:sz w:val="24"/>
          <w:szCs w:val="24"/>
          <w:lang w:val="en-GB"/>
        </w:rPr>
        <w:t xml:space="preserve">or </w:t>
      </w:r>
      <w:r w:rsidR="007350BC" w:rsidRPr="00F1649C">
        <w:rPr>
          <w:rFonts w:ascii="Times New Roman" w:hAnsi="Times New Roman" w:cs="Times New Roman"/>
          <w:noProof/>
          <w:sz w:val="24"/>
          <w:szCs w:val="24"/>
          <w:lang w:val="en-GB"/>
        </w:rPr>
        <w:t>financial inclusion</w:t>
      </w:r>
      <w:r w:rsidR="004518F6" w:rsidRPr="00F1649C">
        <w:rPr>
          <w:rFonts w:ascii="Times New Roman" w:hAnsi="Times New Roman" w:cs="Times New Roman"/>
          <w:noProof/>
          <w:sz w:val="24"/>
          <w:szCs w:val="24"/>
          <w:lang w:val="en-GB"/>
        </w:rPr>
        <w:t xml:space="preserve"> </w:t>
      </w:r>
      <w:r w:rsidR="00A46BA9" w:rsidRPr="00F1649C">
        <w:rPr>
          <w:rFonts w:ascii="Times New Roman" w:hAnsi="Times New Roman" w:cs="Times New Roman"/>
          <w:noProof/>
          <w:sz w:val="24"/>
          <w:szCs w:val="24"/>
          <w:lang w:val="en-GB"/>
        </w:rPr>
        <w:t xml:space="preserve">and other </w:t>
      </w:r>
      <w:r w:rsidR="004518F6" w:rsidRPr="00F1649C">
        <w:rPr>
          <w:rFonts w:ascii="Times New Roman" w:hAnsi="Times New Roman" w:cs="Times New Roman"/>
          <w:noProof/>
          <w:sz w:val="24"/>
          <w:szCs w:val="24"/>
          <w:lang w:val="en-GB"/>
        </w:rPr>
        <w:t>initiatives aimed at</w:t>
      </w:r>
      <w:r w:rsidR="007350BC" w:rsidRPr="00F1649C">
        <w:rPr>
          <w:rFonts w:ascii="Times New Roman" w:hAnsi="Times New Roman" w:cs="Times New Roman"/>
          <w:noProof/>
          <w:sz w:val="24"/>
          <w:szCs w:val="24"/>
          <w:lang w:val="en-GB"/>
        </w:rPr>
        <w:t xml:space="preserve"> </w:t>
      </w:r>
      <w:r w:rsidR="42DD0904" w:rsidRPr="00F1649C">
        <w:rPr>
          <w:rFonts w:ascii="Times New Roman" w:hAnsi="Times New Roman" w:cs="Times New Roman"/>
          <w:noProof/>
          <w:sz w:val="24"/>
          <w:szCs w:val="24"/>
          <w:lang w:val="en-GB"/>
        </w:rPr>
        <w:t>specific target groups</w:t>
      </w:r>
      <w:r w:rsidR="42DD0904" w:rsidRPr="0016795E">
        <w:rPr>
          <w:rFonts w:ascii="Times New Roman" w:hAnsi="Times New Roman" w:cs="Times New Roman"/>
          <w:noProof/>
          <w:sz w:val="24"/>
          <w:szCs w:val="24"/>
          <w:lang w:val="en-GB"/>
        </w:rPr>
        <w:t>, including</w:t>
      </w:r>
      <w:r w:rsidR="0A703141" w:rsidRPr="0016795E">
        <w:rPr>
          <w:rFonts w:ascii="Times New Roman" w:hAnsi="Times New Roman" w:cs="Times New Roman"/>
          <w:noProof/>
          <w:sz w:val="24"/>
          <w:szCs w:val="24"/>
          <w:lang w:val="en-GB"/>
        </w:rPr>
        <w:t xml:space="preserve"> </w:t>
      </w:r>
      <w:r w:rsidR="008904EC" w:rsidRPr="0016795E">
        <w:rPr>
          <w:rFonts w:ascii="Times New Roman" w:hAnsi="Times New Roman" w:cs="Times New Roman"/>
          <w:noProof/>
          <w:sz w:val="24"/>
          <w:szCs w:val="24"/>
          <w:lang w:val="en-GB"/>
        </w:rPr>
        <w:t>those with low</w:t>
      </w:r>
      <w:r w:rsidR="008904EC" w:rsidRPr="00D538AD">
        <w:rPr>
          <w:rFonts w:ascii="Times New Roman" w:hAnsi="Times New Roman" w:cs="Times New Roman"/>
          <w:noProof/>
          <w:sz w:val="24"/>
          <w:szCs w:val="24"/>
          <w:lang w:val="en-GB"/>
        </w:rPr>
        <w:t xml:space="preserve"> income, </w:t>
      </w:r>
      <w:r w:rsidR="0057548C" w:rsidRPr="00D538AD">
        <w:rPr>
          <w:rFonts w:ascii="Times New Roman" w:hAnsi="Times New Roman" w:cs="Times New Roman"/>
          <w:noProof/>
          <w:sz w:val="24"/>
          <w:szCs w:val="24"/>
          <w:lang w:val="en-GB"/>
        </w:rPr>
        <w:t>w</w:t>
      </w:r>
      <w:r w:rsidR="008904EC" w:rsidRPr="00D538AD">
        <w:rPr>
          <w:rFonts w:ascii="Times New Roman" w:hAnsi="Times New Roman" w:cs="Times New Roman"/>
          <w:noProof/>
          <w:sz w:val="24"/>
          <w:szCs w:val="24"/>
          <w:lang w:val="en-GB"/>
        </w:rPr>
        <w:t xml:space="preserve">omen, </w:t>
      </w:r>
      <w:r w:rsidR="0051151F" w:rsidRPr="00D538AD">
        <w:rPr>
          <w:rFonts w:ascii="Times New Roman" w:hAnsi="Times New Roman" w:cs="Times New Roman"/>
          <w:noProof/>
          <w:sz w:val="24"/>
          <w:szCs w:val="24"/>
          <w:lang w:val="en-GB"/>
        </w:rPr>
        <w:t>children</w:t>
      </w:r>
      <w:r>
        <w:rPr>
          <w:rFonts w:ascii="Times New Roman" w:hAnsi="Times New Roman" w:cs="Times New Roman"/>
          <w:noProof/>
          <w:sz w:val="24"/>
          <w:szCs w:val="24"/>
          <w:lang w:val="en-GB"/>
        </w:rPr>
        <w:t>, youth</w:t>
      </w:r>
      <w:r w:rsidR="0024351E" w:rsidRPr="00D538AD">
        <w:rPr>
          <w:rFonts w:ascii="Times New Roman" w:hAnsi="Times New Roman" w:cs="Times New Roman"/>
          <w:noProof/>
          <w:sz w:val="24"/>
          <w:szCs w:val="24"/>
          <w:lang w:val="en-GB"/>
        </w:rPr>
        <w:t xml:space="preserve"> or </w:t>
      </w:r>
      <w:r w:rsidR="008904EC" w:rsidRPr="00D538AD">
        <w:rPr>
          <w:rFonts w:ascii="Times New Roman" w:hAnsi="Times New Roman" w:cs="Times New Roman"/>
          <w:noProof/>
          <w:sz w:val="24"/>
          <w:szCs w:val="24"/>
          <w:lang w:val="en-GB"/>
        </w:rPr>
        <w:t>older people,</w:t>
      </w:r>
      <w:r w:rsidR="65BED191" w:rsidRPr="00D538AD">
        <w:rPr>
          <w:rFonts w:ascii="Times New Roman" w:hAnsi="Times New Roman" w:cs="Times New Roman"/>
          <w:noProof/>
          <w:sz w:val="24"/>
          <w:szCs w:val="24"/>
          <w:lang w:val="en-GB"/>
        </w:rPr>
        <w:t xml:space="preserve"> </w:t>
      </w:r>
      <w:r w:rsidR="321120BF" w:rsidRPr="00D538AD">
        <w:rPr>
          <w:rFonts w:ascii="Times New Roman" w:hAnsi="Times New Roman" w:cs="Times New Roman"/>
          <w:noProof/>
          <w:sz w:val="24"/>
          <w:szCs w:val="24"/>
          <w:lang w:val="en-GB"/>
        </w:rPr>
        <w:t xml:space="preserve">notably </w:t>
      </w:r>
      <w:r w:rsidR="65BED191" w:rsidRPr="00D538AD">
        <w:rPr>
          <w:rFonts w:ascii="Times New Roman" w:hAnsi="Times New Roman" w:cs="Times New Roman"/>
          <w:noProof/>
          <w:sz w:val="24"/>
          <w:szCs w:val="24"/>
          <w:lang w:val="en-GB"/>
        </w:rPr>
        <w:t xml:space="preserve">by identifying </w:t>
      </w:r>
      <w:r w:rsidR="65BED191" w:rsidRPr="00D538AD">
        <w:rPr>
          <w:rFonts w:ascii="Times New Roman" w:eastAsia="Times New Roman" w:hAnsi="Times New Roman" w:cs="Times New Roman"/>
          <w:noProof/>
          <w:sz w:val="24"/>
          <w:szCs w:val="24"/>
          <w:lang w:val="en-GB"/>
        </w:rPr>
        <w:t>relevant “teachable moments”</w:t>
      </w:r>
      <w:r w:rsidR="00BB4867" w:rsidRPr="00D538AD">
        <w:rPr>
          <w:rFonts w:ascii="Times New Roman" w:eastAsia="Times New Roman" w:hAnsi="Times New Roman" w:cs="Times New Roman"/>
          <w:noProof/>
          <w:sz w:val="24"/>
          <w:szCs w:val="24"/>
          <w:lang w:val="en-GB"/>
        </w:rPr>
        <w:t xml:space="preserve"> (</w:t>
      </w:r>
      <w:r w:rsidR="00FC1513" w:rsidRPr="00D538AD">
        <w:rPr>
          <w:rStyle w:val="FootnoteReference"/>
          <w:rFonts w:ascii="Times New Roman" w:hAnsi="Times New Roman" w:cs="Times New Roman"/>
          <w:noProof/>
          <w:sz w:val="24"/>
          <w:szCs w:val="24"/>
          <w:lang w:val="en-GB"/>
        </w:rPr>
        <w:footnoteReference w:id="16"/>
      </w:r>
      <w:r w:rsidR="00BB4867" w:rsidRPr="00D538AD">
        <w:rPr>
          <w:rFonts w:ascii="Times New Roman" w:eastAsia="Times New Roman" w:hAnsi="Times New Roman" w:cs="Times New Roman"/>
          <w:noProof/>
          <w:sz w:val="24"/>
          <w:szCs w:val="24"/>
          <w:lang w:val="en-GB"/>
        </w:rPr>
        <w:t>)</w:t>
      </w:r>
      <w:r w:rsidR="0015465F" w:rsidRPr="00D538AD">
        <w:rPr>
          <w:rFonts w:ascii="Times New Roman" w:eastAsia="Times New Roman" w:hAnsi="Times New Roman" w:cs="Times New Roman"/>
          <w:noProof/>
          <w:sz w:val="24"/>
          <w:szCs w:val="24"/>
          <w:lang w:val="en-GB"/>
        </w:rPr>
        <w:t xml:space="preserve"> for these target groups</w:t>
      </w:r>
      <w:r w:rsidR="0A703141" w:rsidRPr="00D538AD">
        <w:rPr>
          <w:rFonts w:ascii="Times New Roman" w:hAnsi="Times New Roman" w:cs="Times New Roman"/>
          <w:noProof/>
          <w:sz w:val="24"/>
          <w:szCs w:val="24"/>
          <w:lang w:val="en-GB"/>
        </w:rPr>
        <w:t>.</w:t>
      </w:r>
      <w:r w:rsidR="754D54B2" w:rsidRPr="00D538AD">
        <w:rPr>
          <w:rFonts w:ascii="Times New Roman" w:hAnsi="Times New Roman" w:cs="Times New Roman"/>
          <w:noProof/>
          <w:sz w:val="24"/>
          <w:szCs w:val="24"/>
          <w:lang w:val="en-GB"/>
        </w:rPr>
        <w:t xml:space="preserve"> </w:t>
      </w:r>
    </w:p>
    <w:p w14:paraId="13F21808" w14:textId="1AE19496" w:rsidR="000C032C" w:rsidRPr="00D538AD" w:rsidRDefault="39B390B1" w:rsidP="16A61563">
      <w:pPr>
        <w:spacing w:line="257" w:lineRule="auto"/>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 xml:space="preserve">In this context, </w:t>
      </w:r>
      <w:r w:rsidRPr="00D538AD">
        <w:rPr>
          <w:rFonts w:ascii="Times New Roman" w:hAnsi="Times New Roman" w:cs="Times New Roman"/>
          <w:b/>
          <w:bCs/>
          <w:noProof/>
          <w:sz w:val="24"/>
          <w:szCs w:val="24"/>
          <w:lang w:val="en-GB"/>
        </w:rPr>
        <w:t xml:space="preserve">the Commission will support the collection </w:t>
      </w:r>
      <w:r w:rsidR="3D50B4AA" w:rsidRPr="00D538AD">
        <w:rPr>
          <w:rFonts w:ascii="Times New Roman" w:hAnsi="Times New Roman" w:cs="Times New Roman"/>
          <w:b/>
          <w:bCs/>
          <w:noProof/>
          <w:sz w:val="24"/>
          <w:szCs w:val="24"/>
          <w:lang w:val="en-GB"/>
        </w:rPr>
        <w:t xml:space="preserve">and </w:t>
      </w:r>
      <w:r w:rsidR="009965FC" w:rsidRPr="00D538AD">
        <w:rPr>
          <w:rFonts w:ascii="Times New Roman" w:hAnsi="Times New Roman" w:cs="Times New Roman"/>
          <w:b/>
          <w:bCs/>
          <w:noProof/>
          <w:sz w:val="24"/>
          <w:szCs w:val="24"/>
          <w:lang w:val="en-GB"/>
        </w:rPr>
        <w:t xml:space="preserve">exchange </w:t>
      </w:r>
      <w:r w:rsidRPr="00D538AD">
        <w:rPr>
          <w:rFonts w:ascii="Times New Roman" w:hAnsi="Times New Roman" w:cs="Times New Roman"/>
          <w:b/>
          <w:bCs/>
          <w:noProof/>
          <w:sz w:val="24"/>
          <w:szCs w:val="24"/>
          <w:lang w:val="en-GB"/>
        </w:rPr>
        <w:t>of best practices</w:t>
      </w:r>
      <w:r w:rsidRPr="00D538AD">
        <w:rPr>
          <w:rFonts w:ascii="Times New Roman" w:hAnsi="Times New Roman" w:cs="Times New Roman"/>
          <w:noProof/>
          <w:sz w:val="24"/>
          <w:szCs w:val="24"/>
          <w:lang w:val="en-GB"/>
        </w:rPr>
        <w:t xml:space="preserve"> </w:t>
      </w:r>
      <w:r w:rsidR="4C553C65" w:rsidRPr="00D538AD">
        <w:rPr>
          <w:rFonts w:ascii="Times New Roman" w:eastAsia="Times New Roman" w:hAnsi="Times New Roman" w:cs="Times New Roman"/>
          <w:noProof/>
          <w:sz w:val="24"/>
          <w:szCs w:val="24"/>
          <w:lang w:val="en-GB"/>
        </w:rPr>
        <w:t xml:space="preserve">with a view to ensuring that they are discussed </w:t>
      </w:r>
      <w:r w:rsidRPr="00D538AD">
        <w:rPr>
          <w:rFonts w:ascii="Times New Roman" w:hAnsi="Times New Roman" w:cs="Times New Roman"/>
          <w:noProof/>
          <w:sz w:val="24"/>
          <w:szCs w:val="24"/>
          <w:lang w:val="en-GB"/>
        </w:rPr>
        <w:t xml:space="preserve">with </w:t>
      </w:r>
      <w:r w:rsidR="05FBFBE4" w:rsidRPr="00D538AD">
        <w:rPr>
          <w:rFonts w:ascii="Times New Roman" w:hAnsi="Times New Roman" w:cs="Times New Roman"/>
          <w:noProof/>
          <w:sz w:val="24"/>
          <w:szCs w:val="24"/>
          <w:lang w:val="en-GB"/>
        </w:rPr>
        <w:t xml:space="preserve">Member States </w:t>
      </w:r>
      <w:r w:rsidR="75BD5A31" w:rsidRPr="00D538AD">
        <w:rPr>
          <w:rFonts w:ascii="Times New Roman" w:hAnsi="Times New Roman" w:cs="Times New Roman"/>
          <w:noProof/>
          <w:sz w:val="24"/>
          <w:szCs w:val="24"/>
          <w:lang w:val="en-GB"/>
        </w:rPr>
        <w:t xml:space="preserve">and that </w:t>
      </w:r>
      <w:r w:rsidR="004D0780" w:rsidRPr="00D538AD">
        <w:rPr>
          <w:rFonts w:ascii="Times New Roman" w:hAnsi="Times New Roman" w:cs="Times New Roman"/>
          <w:noProof/>
          <w:sz w:val="24"/>
          <w:szCs w:val="24"/>
          <w:lang w:val="en-GB"/>
        </w:rPr>
        <w:t xml:space="preserve">the </w:t>
      </w:r>
      <w:r w:rsidR="75BD5A31" w:rsidRPr="00D538AD">
        <w:rPr>
          <w:rFonts w:ascii="Times New Roman" w:hAnsi="Times New Roman" w:cs="Times New Roman"/>
          <w:noProof/>
          <w:sz w:val="24"/>
          <w:szCs w:val="24"/>
          <w:lang w:val="en-GB"/>
        </w:rPr>
        <w:t>potential for effective implementation across the EU is fully explored</w:t>
      </w:r>
      <w:r w:rsidR="6752A153" w:rsidRPr="00D538AD">
        <w:rPr>
          <w:rFonts w:ascii="Times New Roman" w:hAnsi="Times New Roman" w:cs="Times New Roman"/>
          <w:noProof/>
          <w:sz w:val="24"/>
          <w:szCs w:val="24"/>
          <w:lang w:val="en-GB"/>
        </w:rPr>
        <w:t xml:space="preserve"> while taking into account national specificities</w:t>
      </w:r>
      <w:r w:rsidR="77557CE8" w:rsidRPr="00D538AD">
        <w:rPr>
          <w:rFonts w:ascii="Times New Roman" w:hAnsi="Times New Roman" w:cs="Times New Roman"/>
          <w:noProof/>
          <w:sz w:val="24"/>
          <w:szCs w:val="24"/>
          <w:lang w:val="en-GB"/>
        </w:rPr>
        <w:t xml:space="preserve">. </w:t>
      </w:r>
      <w:r w:rsidR="77557CE8" w:rsidRPr="00D538AD">
        <w:rPr>
          <w:rFonts w:ascii="Times New Roman" w:eastAsia="Times New Roman" w:hAnsi="Times New Roman" w:cs="Times New Roman"/>
          <w:noProof/>
          <w:sz w:val="24"/>
          <w:szCs w:val="24"/>
          <w:lang w:val="en-GB"/>
        </w:rPr>
        <w:t xml:space="preserve">The exchanges with Member States will serve to facilitate mutual learning and foster convergence of approaches where appropriate. </w:t>
      </w:r>
    </w:p>
    <w:p w14:paraId="49BA7284" w14:textId="3B7A934E" w:rsidR="00CC59EB" w:rsidRPr="00D538AD" w:rsidRDefault="19DB105D" w:rsidP="00BD0FDA">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 xml:space="preserve">These exchanges will also serve as a platform to identify </w:t>
      </w:r>
      <w:r w:rsidR="5450885D" w:rsidRPr="00D538AD">
        <w:rPr>
          <w:rFonts w:ascii="Times New Roman" w:hAnsi="Times New Roman" w:cs="Times New Roman"/>
          <w:noProof/>
          <w:sz w:val="24"/>
          <w:szCs w:val="24"/>
          <w:lang w:val="en-GB"/>
        </w:rPr>
        <w:t xml:space="preserve">priority areas and </w:t>
      </w:r>
      <w:r w:rsidRPr="00D538AD">
        <w:rPr>
          <w:rFonts w:ascii="Times New Roman" w:hAnsi="Times New Roman" w:cs="Times New Roman"/>
          <w:noProof/>
          <w:sz w:val="24"/>
          <w:szCs w:val="24"/>
          <w:lang w:val="en-GB"/>
        </w:rPr>
        <w:t xml:space="preserve">the best way forward for the </w:t>
      </w:r>
      <w:r w:rsidRPr="00D538AD">
        <w:rPr>
          <w:rFonts w:ascii="Times New Roman" w:hAnsi="Times New Roman" w:cs="Times New Roman"/>
          <w:b/>
          <w:noProof/>
          <w:sz w:val="24"/>
          <w:szCs w:val="24"/>
          <w:lang w:val="en-GB"/>
        </w:rPr>
        <w:t xml:space="preserve">communication and </w:t>
      </w:r>
      <w:r w:rsidR="64A58474" w:rsidRPr="00D538AD">
        <w:rPr>
          <w:rFonts w:ascii="Times New Roman" w:hAnsi="Times New Roman" w:cs="Times New Roman"/>
          <w:b/>
          <w:noProof/>
          <w:sz w:val="24"/>
          <w:szCs w:val="24"/>
          <w:lang w:val="en-GB"/>
        </w:rPr>
        <w:t>awareness-raising</w:t>
      </w:r>
      <w:r w:rsidRPr="00D538AD">
        <w:rPr>
          <w:rFonts w:ascii="Times New Roman" w:hAnsi="Times New Roman" w:cs="Times New Roman"/>
          <w:b/>
          <w:noProof/>
          <w:sz w:val="24"/>
          <w:szCs w:val="24"/>
          <w:lang w:val="en-GB"/>
        </w:rPr>
        <w:t xml:space="preserve"> campaigns and funding opportunities</w:t>
      </w:r>
      <w:r w:rsidRPr="00D538AD">
        <w:rPr>
          <w:rFonts w:ascii="Times New Roman" w:hAnsi="Times New Roman" w:cs="Times New Roman"/>
          <w:noProof/>
          <w:sz w:val="24"/>
          <w:szCs w:val="24"/>
          <w:lang w:val="en-GB"/>
        </w:rPr>
        <w:t xml:space="preserve">. </w:t>
      </w:r>
    </w:p>
    <w:p w14:paraId="0746D5B5" w14:textId="46ACD9AE" w:rsidR="00BD0FDA" w:rsidRDefault="19DB105D" w:rsidP="00BD0FDA">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 xml:space="preserve">By fostering these </w:t>
      </w:r>
      <w:r w:rsidR="4FC72C17" w:rsidRPr="00D538AD">
        <w:rPr>
          <w:rFonts w:ascii="Times New Roman" w:hAnsi="Times New Roman" w:cs="Times New Roman"/>
          <w:noProof/>
          <w:sz w:val="24"/>
          <w:szCs w:val="24"/>
          <w:lang w:val="en-GB"/>
        </w:rPr>
        <w:t>exchanges</w:t>
      </w:r>
      <w:r w:rsidRPr="00D538AD">
        <w:rPr>
          <w:rFonts w:ascii="Times New Roman" w:hAnsi="Times New Roman" w:cs="Times New Roman"/>
          <w:noProof/>
          <w:sz w:val="24"/>
          <w:szCs w:val="24"/>
          <w:lang w:val="en-GB"/>
        </w:rPr>
        <w:t xml:space="preserve">, the Commission aims to identify </w:t>
      </w:r>
      <w:r w:rsidRPr="00D538AD">
        <w:rPr>
          <w:rFonts w:ascii="Times New Roman" w:hAnsi="Times New Roman" w:cs="Times New Roman"/>
          <w:noProof/>
          <w:sz w:val="24"/>
          <w:szCs w:val="24"/>
        </w:rPr>
        <w:t>common challenges and collaboratively develop solutions, thereby strengthening collective commitments.</w:t>
      </w:r>
      <w:r w:rsidR="2CC1E822" w:rsidRPr="00D538AD">
        <w:rPr>
          <w:rFonts w:ascii="Times New Roman" w:hAnsi="Times New Roman" w:cs="Times New Roman"/>
          <w:noProof/>
          <w:sz w:val="24"/>
          <w:szCs w:val="24"/>
        </w:rPr>
        <w:t xml:space="preserve"> </w:t>
      </w:r>
      <w:r w:rsidR="2CC1E822" w:rsidRPr="00D538AD">
        <w:rPr>
          <w:rFonts w:ascii="Times New Roman" w:hAnsi="Times New Roman" w:cs="Times New Roman"/>
          <w:noProof/>
          <w:sz w:val="24"/>
          <w:szCs w:val="24"/>
          <w:lang w:val="en-GB"/>
        </w:rPr>
        <w:t xml:space="preserve">Where relevant, the Commission will also coordinate with </w:t>
      </w:r>
      <w:r w:rsidR="00316947">
        <w:rPr>
          <w:rFonts w:ascii="Times New Roman" w:hAnsi="Times New Roman" w:cs="Times New Roman"/>
          <w:noProof/>
          <w:sz w:val="24"/>
          <w:szCs w:val="24"/>
          <w:lang w:val="en-GB"/>
        </w:rPr>
        <w:t xml:space="preserve">experts from </w:t>
      </w:r>
      <w:r w:rsidR="2CC1E822" w:rsidRPr="00D538AD">
        <w:rPr>
          <w:rFonts w:ascii="Times New Roman" w:hAnsi="Times New Roman" w:cs="Times New Roman"/>
          <w:noProof/>
          <w:sz w:val="24"/>
          <w:szCs w:val="24"/>
          <w:lang w:val="en-GB"/>
        </w:rPr>
        <w:t>international organisations</w:t>
      </w:r>
      <w:r w:rsidR="00576751">
        <w:rPr>
          <w:rFonts w:ascii="Times New Roman" w:hAnsi="Times New Roman" w:cs="Times New Roman"/>
          <w:noProof/>
          <w:sz w:val="24"/>
          <w:szCs w:val="24"/>
          <w:lang w:val="en-GB"/>
        </w:rPr>
        <w:t xml:space="preserve"> and third countries</w:t>
      </w:r>
      <w:r w:rsidR="2CC1E822" w:rsidRPr="00D538AD">
        <w:rPr>
          <w:rFonts w:ascii="Times New Roman" w:hAnsi="Times New Roman" w:cs="Times New Roman"/>
          <w:noProof/>
          <w:sz w:val="24"/>
          <w:szCs w:val="24"/>
          <w:lang w:val="en-GB"/>
        </w:rPr>
        <w:t xml:space="preserve"> to enrich this process.</w:t>
      </w:r>
    </w:p>
    <w:p w14:paraId="4E7EE562" w14:textId="2A58FA7A" w:rsidR="00A43CAB" w:rsidRPr="00D538AD" w:rsidRDefault="00A43CAB" w:rsidP="00BD0FDA">
      <w:pPr>
        <w:jc w:val="both"/>
        <w:rPr>
          <w:rFonts w:ascii="Times New Roman" w:hAnsi="Times New Roman" w:cs="Times New Roman"/>
          <w:noProof/>
          <w:sz w:val="24"/>
          <w:szCs w:val="24"/>
        </w:rPr>
      </w:pPr>
      <w:r w:rsidRPr="00D538AD">
        <w:rPr>
          <w:rFonts w:ascii="Times New Roman" w:hAnsi="Times New Roman" w:cs="Times New Roman"/>
          <w:noProof/>
          <w:sz w:val="24"/>
          <w:szCs w:val="24"/>
        </w:rPr>
        <w:t xml:space="preserve">Regular high-level discussions at ministerial level will also be organised </w:t>
      </w:r>
      <w:r w:rsidR="00D763E9">
        <w:rPr>
          <w:rFonts w:ascii="Times New Roman" w:hAnsi="Times New Roman" w:cs="Times New Roman"/>
          <w:noProof/>
          <w:sz w:val="24"/>
          <w:szCs w:val="24"/>
        </w:rPr>
        <w:t>to foster</w:t>
      </w:r>
      <w:r w:rsidRPr="00D538AD">
        <w:rPr>
          <w:rFonts w:ascii="Times New Roman" w:hAnsi="Times New Roman" w:cs="Times New Roman"/>
          <w:noProof/>
          <w:sz w:val="24"/>
          <w:szCs w:val="24"/>
        </w:rPr>
        <w:t xml:space="preserve"> political ownership and ensur</w:t>
      </w:r>
      <w:r w:rsidR="000D22E5">
        <w:rPr>
          <w:rFonts w:ascii="Times New Roman" w:hAnsi="Times New Roman" w:cs="Times New Roman"/>
          <w:noProof/>
          <w:sz w:val="24"/>
          <w:szCs w:val="24"/>
        </w:rPr>
        <w:t>e</w:t>
      </w:r>
      <w:r w:rsidRPr="00D538AD">
        <w:rPr>
          <w:rFonts w:ascii="Times New Roman" w:hAnsi="Times New Roman" w:cs="Times New Roman"/>
          <w:noProof/>
          <w:sz w:val="24"/>
          <w:szCs w:val="24"/>
        </w:rPr>
        <w:t xml:space="preserve"> alignment with broader EU policies and effective coordination among EU Member States. These regular discussions would be relevant to establish political momentum and support for financial literacy actions at both EU and Member State level. </w:t>
      </w:r>
    </w:p>
    <w:p w14:paraId="6974A102" w14:textId="20A70BA8" w:rsidR="00D119CE" w:rsidRPr="00D538AD" w:rsidRDefault="3A069BE8" w:rsidP="00D119CE">
      <w:pPr>
        <w:jc w:val="both"/>
        <w:rPr>
          <w:rFonts w:ascii="Times New Roman" w:hAnsi="Times New Roman" w:cs="Times New Roman"/>
          <w:noProof/>
          <w:sz w:val="24"/>
          <w:szCs w:val="24"/>
        </w:rPr>
      </w:pPr>
      <w:r w:rsidRPr="00D538AD">
        <w:rPr>
          <w:rFonts w:ascii="Times New Roman" w:hAnsi="Times New Roman" w:cs="Times New Roman"/>
          <w:noProof/>
          <w:sz w:val="24"/>
          <w:szCs w:val="24"/>
          <w:lang w:val="en-GB"/>
        </w:rPr>
        <w:t xml:space="preserve">The </w:t>
      </w:r>
      <w:r w:rsidR="141ED159" w:rsidRPr="00D538AD">
        <w:rPr>
          <w:rFonts w:ascii="Times New Roman" w:hAnsi="Times New Roman" w:cs="Times New Roman"/>
          <w:noProof/>
          <w:sz w:val="24"/>
          <w:szCs w:val="24"/>
          <w:lang w:val="en-GB"/>
        </w:rPr>
        <w:t xml:space="preserve">Commission </w:t>
      </w:r>
      <w:r w:rsidRPr="00D538AD">
        <w:rPr>
          <w:rFonts w:ascii="Times New Roman" w:hAnsi="Times New Roman" w:cs="Times New Roman"/>
          <w:noProof/>
          <w:sz w:val="24"/>
          <w:szCs w:val="24"/>
          <w:lang w:val="en-GB"/>
        </w:rPr>
        <w:t xml:space="preserve">also </w:t>
      </w:r>
      <w:r w:rsidR="0019359D" w:rsidRPr="00D538AD">
        <w:rPr>
          <w:rFonts w:ascii="Times New Roman" w:hAnsi="Times New Roman" w:cs="Times New Roman"/>
          <w:noProof/>
          <w:sz w:val="24"/>
          <w:szCs w:val="24"/>
          <w:lang w:val="en-GB"/>
        </w:rPr>
        <w:t xml:space="preserve">welcomes </w:t>
      </w:r>
      <w:r w:rsidR="005A34ED" w:rsidRPr="00D538AD">
        <w:rPr>
          <w:rFonts w:ascii="Times New Roman" w:hAnsi="Times New Roman" w:cs="Times New Roman"/>
          <w:noProof/>
          <w:sz w:val="24"/>
          <w:szCs w:val="24"/>
          <w:lang w:val="en-GB"/>
        </w:rPr>
        <w:t xml:space="preserve">the work of </w:t>
      </w:r>
      <w:r w:rsidR="7FB62404" w:rsidRPr="00D538AD">
        <w:rPr>
          <w:rFonts w:ascii="Times New Roman" w:hAnsi="Times New Roman" w:cs="Times New Roman"/>
          <w:noProof/>
          <w:sz w:val="24"/>
          <w:szCs w:val="24"/>
          <w:lang w:val="en-GB"/>
        </w:rPr>
        <w:t xml:space="preserve">the </w:t>
      </w:r>
      <w:r w:rsidR="141ED159" w:rsidRPr="00D538AD">
        <w:rPr>
          <w:rFonts w:ascii="Times New Roman" w:hAnsi="Times New Roman" w:cs="Times New Roman"/>
          <w:noProof/>
          <w:sz w:val="24"/>
          <w:szCs w:val="24"/>
          <w:lang w:val="en-GB"/>
        </w:rPr>
        <w:t xml:space="preserve">European Supervisory Authorities </w:t>
      </w:r>
      <w:r w:rsidR="00D36614" w:rsidRPr="00D538AD">
        <w:rPr>
          <w:rFonts w:ascii="Times New Roman" w:hAnsi="Times New Roman" w:cs="Times New Roman"/>
          <w:noProof/>
          <w:sz w:val="24"/>
          <w:szCs w:val="24"/>
          <w:lang w:val="en-GB"/>
        </w:rPr>
        <w:t xml:space="preserve">on financial education, in particular the </w:t>
      </w:r>
      <w:r w:rsidRPr="00D538AD">
        <w:rPr>
          <w:rFonts w:ascii="Times New Roman" w:hAnsi="Times New Roman" w:cs="Times New Roman"/>
          <w:noProof/>
          <w:sz w:val="24"/>
          <w:szCs w:val="24"/>
          <w:lang w:val="en-GB"/>
        </w:rPr>
        <w:t xml:space="preserve">repository on </w:t>
      </w:r>
      <w:r w:rsidR="00D36614" w:rsidRPr="00D538AD">
        <w:rPr>
          <w:rFonts w:ascii="Times New Roman" w:hAnsi="Times New Roman" w:cs="Times New Roman"/>
          <w:noProof/>
          <w:sz w:val="24"/>
          <w:szCs w:val="24"/>
          <w:lang w:val="en-GB"/>
        </w:rPr>
        <w:t>financial education initiatives</w:t>
      </w:r>
      <w:r w:rsidR="141ED159" w:rsidRPr="00D538AD">
        <w:rPr>
          <w:rFonts w:ascii="Times New Roman" w:hAnsi="Times New Roman" w:cs="Times New Roman"/>
          <w:noProof/>
          <w:sz w:val="24"/>
          <w:szCs w:val="24"/>
          <w:lang w:val="en-GB"/>
        </w:rPr>
        <w:t>,</w:t>
      </w:r>
      <w:r w:rsidR="00D36614" w:rsidRPr="00D538AD">
        <w:rPr>
          <w:rFonts w:ascii="Times New Roman" w:hAnsi="Times New Roman" w:cs="Times New Roman"/>
          <w:noProof/>
          <w:sz w:val="24"/>
          <w:szCs w:val="24"/>
          <w:lang w:val="en-GB"/>
        </w:rPr>
        <w:t xml:space="preserve"> which is key to improve coordination and promote the exchange of good practices</w:t>
      </w:r>
      <w:r w:rsidRPr="00D538AD">
        <w:rPr>
          <w:rFonts w:ascii="Times New Roman" w:hAnsi="Times New Roman" w:cs="Times New Roman"/>
          <w:noProof/>
          <w:sz w:val="24"/>
          <w:szCs w:val="24"/>
          <w:lang w:val="en-GB"/>
        </w:rPr>
        <w:t xml:space="preserve">. </w:t>
      </w:r>
      <w:r w:rsidR="0067020A" w:rsidRPr="00D538AD">
        <w:rPr>
          <w:rFonts w:ascii="Times New Roman" w:hAnsi="Times New Roman" w:cs="Times New Roman"/>
          <w:noProof/>
          <w:sz w:val="24"/>
          <w:szCs w:val="24"/>
          <w:lang w:val="en-GB"/>
        </w:rPr>
        <w:t xml:space="preserve">The Commission calls </w:t>
      </w:r>
      <w:r w:rsidR="007C7B86" w:rsidRPr="00D538AD">
        <w:rPr>
          <w:rFonts w:ascii="Times New Roman" w:hAnsi="Times New Roman" w:cs="Times New Roman"/>
          <w:noProof/>
          <w:sz w:val="24"/>
          <w:szCs w:val="24"/>
          <w:lang w:val="en-GB"/>
        </w:rPr>
        <w:t xml:space="preserve">for </w:t>
      </w:r>
      <w:r w:rsidR="0067020A" w:rsidRPr="00D538AD">
        <w:rPr>
          <w:rFonts w:ascii="Times New Roman" w:hAnsi="Times New Roman" w:cs="Times New Roman"/>
          <w:noProof/>
          <w:sz w:val="24"/>
          <w:szCs w:val="24"/>
          <w:lang w:val="en-GB"/>
        </w:rPr>
        <w:t xml:space="preserve">the </w:t>
      </w:r>
      <w:r w:rsidR="0067020A" w:rsidRPr="00D538AD">
        <w:rPr>
          <w:rFonts w:ascii="Times New Roman" w:hAnsi="Times New Roman" w:cs="Times New Roman"/>
          <w:b/>
          <w:bCs/>
          <w:noProof/>
          <w:sz w:val="24"/>
          <w:szCs w:val="24"/>
          <w:lang w:val="en-GB"/>
        </w:rPr>
        <w:t>ESAs</w:t>
      </w:r>
      <w:r w:rsidR="00C74C56" w:rsidRPr="00D538AD">
        <w:rPr>
          <w:rFonts w:ascii="Times New Roman" w:hAnsi="Times New Roman" w:cs="Times New Roman"/>
          <w:b/>
          <w:bCs/>
          <w:noProof/>
          <w:sz w:val="24"/>
          <w:szCs w:val="24"/>
          <w:lang w:val="en-GB"/>
        </w:rPr>
        <w:t xml:space="preserve"> t</w:t>
      </w:r>
      <w:r w:rsidR="00C74C56" w:rsidRPr="00D538AD">
        <w:rPr>
          <w:rFonts w:ascii="Times New Roman" w:hAnsi="Times New Roman" w:cs="Times New Roman"/>
          <w:b/>
          <w:bCs/>
          <w:noProof/>
          <w:sz w:val="24"/>
          <w:szCs w:val="24"/>
        </w:rPr>
        <w:t xml:space="preserve">o jointly develop a </w:t>
      </w:r>
      <w:r w:rsidR="00D643D0" w:rsidRPr="00D538AD">
        <w:rPr>
          <w:rFonts w:ascii="Times New Roman" w:hAnsi="Times New Roman" w:cs="Times New Roman"/>
          <w:b/>
          <w:bCs/>
          <w:noProof/>
          <w:sz w:val="24"/>
          <w:szCs w:val="24"/>
        </w:rPr>
        <w:t xml:space="preserve">broader </w:t>
      </w:r>
      <w:r w:rsidR="00C74C56" w:rsidRPr="00D538AD">
        <w:rPr>
          <w:rFonts w:ascii="Times New Roman" w:hAnsi="Times New Roman" w:cs="Times New Roman"/>
          <w:b/>
          <w:bCs/>
          <w:noProof/>
          <w:sz w:val="24"/>
          <w:szCs w:val="24"/>
        </w:rPr>
        <w:t xml:space="preserve">repository </w:t>
      </w:r>
      <w:r w:rsidR="0007157F" w:rsidRPr="00D538AD">
        <w:rPr>
          <w:rFonts w:ascii="Times New Roman" w:hAnsi="Times New Roman" w:cs="Times New Roman"/>
          <w:b/>
          <w:bCs/>
          <w:noProof/>
          <w:sz w:val="24"/>
          <w:szCs w:val="24"/>
        </w:rPr>
        <w:t>on</w:t>
      </w:r>
      <w:r w:rsidR="00AC277B" w:rsidRPr="00D538AD">
        <w:rPr>
          <w:rFonts w:ascii="Times New Roman" w:hAnsi="Times New Roman" w:cs="Times New Roman"/>
          <w:b/>
          <w:bCs/>
          <w:noProof/>
          <w:sz w:val="24"/>
          <w:szCs w:val="24"/>
        </w:rPr>
        <w:t xml:space="preserve"> financial </w:t>
      </w:r>
      <w:r w:rsidR="00E57EA8" w:rsidRPr="00D538AD">
        <w:rPr>
          <w:rFonts w:ascii="Times New Roman" w:hAnsi="Times New Roman" w:cs="Times New Roman"/>
          <w:b/>
          <w:bCs/>
          <w:noProof/>
          <w:sz w:val="24"/>
          <w:szCs w:val="24"/>
        </w:rPr>
        <w:t>education initiatives</w:t>
      </w:r>
      <w:r w:rsidR="00D643D0" w:rsidRPr="00D538AD">
        <w:rPr>
          <w:rFonts w:ascii="Times New Roman" w:hAnsi="Times New Roman" w:cs="Times New Roman"/>
          <w:noProof/>
          <w:sz w:val="24"/>
          <w:szCs w:val="24"/>
        </w:rPr>
        <w:t xml:space="preserve"> take</w:t>
      </w:r>
      <w:r w:rsidR="00252690" w:rsidRPr="00D538AD">
        <w:rPr>
          <w:rFonts w:ascii="Times New Roman" w:hAnsi="Times New Roman" w:cs="Times New Roman"/>
          <w:noProof/>
          <w:sz w:val="24"/>
          <w:szCs w:val="24"/>
        </w:rPr>
        <w:t>n</w:t>
      </w:r>
      <w:r w:rsidR="00D643D0" w:rsidRPr="00D538AD">
        <w:rPr>
          <w:rFonts w:ascii="Times New Roman" w:hAnsi="Times New Roman" w:cs="Times New Roman"/>
          <w:noProof/>
          <w:sz w:val="24"/>
          <w:szCs w:val="24"/>
        </w:rPr>
        <w:t xml:space="preserve"> in the sectors they supervise</w:t>
      </w:r>
      <w:r w:rsidR="00252690" w:rsidRPr="00D538AD">
        <w:rPr>
          <w:rFonts w:ascii="Times New Roman" w:hAnsi="Times New Roman" w:cs="Times New Roman"/>
          <w:noProof/>
          <w:sz w:val="24"/>
          <w:szCs w:val="24"/>
        </w:rPr>
        <w:t xml:space="preserve">. The </w:t>
      </w:r>
      <w:r w:rsidR="009176AC" w:rsidRPr="00D538AD">
        <w:rPr>
          <w:rFonts w:ascii="Times New Roman" w:hAnsi="Times New Roman" w:cs="Times New Roman"/>
          <w:noProof/>
          <w:sz w:val="24"/>
          <w:szCs w:val="24"/>
        </w:rPr>
        <w:t>repository should be easily accessible online</w:t>
      </w:r>
      <w:r w:rsidR="001E58C7" w:rsidRPr="00D538AD">
        <w:rPr>
          <w:rFonts w:ascii="Times New Roman" w:hAnsi="Times New Roman" w:cs="Times New Roman"/>
          <w:noProof/>
          <w:sz w:val="24"/>
          <w:szCs w:val="24"/>
        </w:rPr>
        <w:t xml:space="preserve">, </w:t>
      </w:r>
      <w:r>
        <w:rPr>
          <w:rFonts w:ascii="Times New Roman" w:hAnsi="Times New Roman" w:cs="Times New Roman"/>
          <w:noProof/>
          <w:sz w:val="24"/>
          <w:szCs w:val="24"/>
        </w:rPr>
        <w:t xml:space="preserve">inclusive, </w:t>
      </w:r>
      <w:r w:rsidR="008A0F59" w:rsidRPr="00D538AD">
        <w:rPr>
          <w:rFonts w:ascii="Times New Roman" w:hAnsi="Times New Roman" w:cs="Times New Roman"/>
          <w:noProof/>
          <w:sz w:val="24"/>
          <w:szCs w:val="24"/>
          <w:lang w:val="en-GB"/>
        </w:rPr>
        <w:t>user-friendly</w:t>
      </w:r>
      <w:r w:rsidR="009176AC" w:rsidRPr="00D538AD">
        <w:rPr>
          <w:rFonts w:ascii="Times New Roman" w:hAnsi="Times New Roman" w:cs="Times New Roman"/>
          <w:noProof/>
          <w:sz w:val="24"/>
          <w:szCs w:val="24"/>
          <w:lang w:val="en-GB"/>
        </w:rPr>
        <w:t xml:space="preserve"> and </w:t>
      </w:r>
      <w:r w:rsidR="008A0F59" w:rsidRPr="00D538AD">
        <w:rPr>
          <w:rFonts w:ascii="Times New Roman" w:hAnsi="Times New Roman" w:cs="Times New Roman"/>
          <w:noProof/>
          <w:sz w:val="24"/>
          <w:szCs w:val="24"/>
          <w:lang w:val="en-GB"/>
        </w:rPr>
        <w:t>searchable, enabling users to identify existing practices by theme, based on an underlying classification system.</w:t>
      </w:r>
      <w:r w:rsidR="001E58C7" w:rsidRPr="00D538AD">
        <w:rPr>
          <w:rFonts w:ascii="Times New Roman" w:hAnsi="Times New Roman" w:cs="Times New Roman"/>
          <w:noProof/>
          <w:sz w:val="24"/>
          <w:szCs w:val="24"/>
          <w:lang w:val="en-GB"/>
        </w:rPr>
        <w:t xml:space="preserve"> </w:t>
      </w:r>
      <w:r w:rsidR="001E58C7" w:rsidRPr="00D538AD">
        <w:rPr>
          <w:rFonts w:ascii="Times New Roman" w:hAnsi="Times New Roman" w:cs="Times New Roman"/>
          <w:noProof/>
          <w:sz w:val="24"/>
          <w:szCs w:val="24"/>
        </w:rPr>
        <w:t>I</w:t>
      </w:r>
      <w:r w:rsidR="009176AC" w:rsidRPr="00D538AD">
        <w:rPr>
          <w:rFonts w:ascii="Times New Roman" w:hAnsi="Times New Roman" w:cs="Times New Roman"/>
          <w:noProof/>
          <w:sz w:val="24"/>
          <w:szCs w:val="24"/>
        </w:rPr>
        <w:t>ts scope</w:t>
      </w:r>
      <w:r w:rsidR="006A62B6" w:rsidRPr="00D538AD">
        <w:rPr>
          <w:rFonts w:ascii="Times New Roman" w:hAnsi="Times New Roman" w:cs="Times New Roman"/>
          <w:noProof/>
          <w:sz w:val="24"/>
          <w:szCs w:val="24"/>
        </w:rPr>
        <w:t xml:space="preserve"> should not be limited to digital financial education.</w:t>
      </w:r>
      <w:r w:rsidR="00D119CE" w:rsidRPr="00D538AD">
        <w:rPr>
          <w:rFonts w:ascii="Times New Roman" w:hAnsi="Times New Roman" w:cs="Times New Roman"/>
          <w:noProof/>
          <w:sz w:val="24"/>
          <w:szCs w:val="24"/>
        </w:rPr>
        <w:t xml:space="preserve"> </w:t>
      </w:r>
    </w:p>
    <w:p w14:paraId="4BFEF8CC" w14:textId="09216D5F" w:rsidR="00D119CE" w:rsidRPr="00D538AD" w:rsidRDefault="2667B6E9" w:rsidP="00D119CE">
      <w:pPr>
        <w:jc w:val="both"/>
        <w:rPr>
          <w:rFonts w:ascii="Times New Roman" w:hAnsi="Times New Roman" w:cs="Times New Roman"/>
          <w:noProof/>
          <w:sz w:val="24"/>
          <w:szCs w:val="24"/>
        </w:rPr>
      </w:pPr>
      <w:r w:rsidRPr="00D538AD">
        <w:rPr>
          <w:rFonts w:ascii="Times New Roman" w:hAnsi="Times New Roman" w:cs="Times New Roman"/>
          <w:noProof/>
          <w:sz w:val="24"/>
          <w:szCs w:val="24"/>
        </w:rPr>
        <w:t xml:space="preserve">To facilitate exchanges and help stakeholders to connect with each other, the Commission will </w:t>
      </w:r>
      <w:r w:rsidR="00846FAC" w:rsidRPr="00D538AD">
        <w:rPr>
          <w:rFonts w:ascii="Times New Roman" w:hAnsi="Times New Roman" w:cs="Times New Roman"/>
          <w:noProof/>
          <w:sz w:val="24"/>
          <w:szCs w:val="24"/>
        </w:rPr>
        <w:t xml:space="preserve">also </w:t>
      </w:r>
      <w:r w:rsidRPr="00D538AD">
        <w:rPr>
          <w:rFonts w:ascii="Times New Roman" w:hAnsi="Times New Roman" w:cs="Times New Roman"/>
          <w:noProof/>
          <w:sz w:val="24"/>
          <w:szCs w:val="24"/>
        </w:rPr>
        <w:t xml:space="preserve">organise </w:t>
      </w:r>
      <w:r w:rsidRPr="00D538AD">
        <w:rPr>
          <w:rFonts w:ascii="Times New Roman" w:hAnsi="Times New Roman" w:cs="Times New Roman"/>
          <w:b/>
          <w:bCs/>
          <w:noProof/>
          <w:sz w:val="24"/>
          <w:szCs w:val="24"/>
        </w:rPr>
        <w:t>regular workshops</w:t>
      </w:r>
      <w:r w:rsidR="00AF6C6D" w:rsidRPr="00D538AD">
        <w:rPr>
          <w:rFonts w:ascii="Times New Roman" w:hAnsi="Times New Roman" w:cs="Times New Roman"/>
          <w:b/>
          <w:bCs/>
          <w:noProof/>
          <w:sz w:val="24"/>
          <w:szCs w:val="24"/>
        </w:rPr>
        <w:t xml:space="preserve"> with financial literacy practitioners</w:t>
      </w:r>
      <w:r w:rsidRPr="00D538AD">
        <w:rPr>
          <w:rFonts w:ascii="Times New Roman" w:hAnsi="Times New Roman" w:cs="Times New Roman"/>
          <w:noProof/>
          <w:sz w:val="24"/>
          <w:szCs w:val="24"/>
        </w:rPr>
        <w:t xml:space="preserve"> bringing together private </w:t>
      </w:r>
      <w:r w:rsidR="00DE0F9B" w:rsidRPr="00D538AD">
        <w:rPr>
          <w:rFonts w:ascii="Times New Roman" w:hAnsi="Times New Roman" w:cs="Times New Roman"/>
          <w:noProof/>
          <w:sz w:val="24"/>
          <w:szCs w:val="24"/>
        </w:rPr>
        <w:t xml:space="preserve">sector </w:t>
      </w:r>
      <w:r w:rsidRPr="00D538AD">
        <w:rPr>
          <w:rFonts w:ascii="Times New Roman" w:hAnsi="Times New Roman" w:cs="Times New Roman"/>
          <w:noProof/>
          <w:sz w:val="24"/>
          <w:szCs w:val="24"/>
        </w:rPr>
        <w:t>and not-for-profit stakeholders</w:t>
      </w:r>
      <w:r w:rsidR="00F5735B" w:rsidRPr="00D538AD">
        <w:rPr>
          <w:rFonts w:ascii="Times New Roman" w:hAnsi="Times New Roman" w:cs="Times New Roman"/>
          <w:noProof/>
          <w:sz w:val="24"/>
          <w:szCs w:val="24"/>
        </w:rPr>
        <w:t xml:space="preserve">, including </w:t>
      </w:r>
      <w:r w:rsidR="00384334" w:rsidRPr="00D538AD">
        <w:rPr>
          <w:rFonts w:ascii="Times New Roman" w:hAnsi="Times New Roman" w:cs="Times New Roman"/>
          <w:noProof/>
          <w:sz w:val="24"/>
          <w:szCs w:val="24"/>
        </w:rPr>
        <w:t xml:space="preserve">consumer </w:t>
      </w:r>
      <w:r w:rsidR="00E800FC">
        <w:rPr>
          <w:rFonts w:ascii="Times New Roman" w:hAnsi="Times New Roman" w:cs="Times New Roman"/>
          <w:noProof/>
          <w:sz w:val="24"/>
          <w:szCs w:val="24"/>
        </w:rPr>
        <w:t xml:space="preserve">and retail investor </w:t>
      </w:r>
      <w:r w:rsidR="00384334" w:rsidRPr="00D538AD">
        <w:rPr>
          <w:rFonts w:ascii="Times New Roman" w:hAnsi="Times New Roman" w:cs="Times New Roman"/>
          <w:noProof/>
          <w:sz w:val="24"/>
          <w:szCs w:val="24"/>
        </w:rPr>
        <w:t>associations</w:t>
      </w:r>
      <w:r w:rsidRPr="00D538AD">
        <w:rPr>
          <w:rFonts w:ascii="Times New Roman" w:hAnsi="Times New Roman" w:cs="Times New Roman"/>
          <w:noProof/>
          <w:sz w:val="24"/>
          <w:szCs w:val="24"/>
        </w:rPr>
        <w:t xml:space="preserve">. These workshops will aim to identify </w:t>
      </w:r>
      <w:r w:rsidRPr="00D538AD">
        <w:rPr>
          <w:rFonts w:ascii="Times New Roman" w:hAnsi="Times New Roman" w:cs="Times New Roman"/>
          <w:noProof/>
          <w:sz w:val="24"/>
          <w:szCs w:val="24"/>
          <w:lang w:val="en-GB"/>
        </w:rPr>
        <w:t>guiding</w:t>
      </w:r>
      <w:r w:rsidRPr="00D538AD">
        <w:rPr>
          <w:rFonts w:ascii="Times New Roman" w:hAnsi="Times New Roman" w:cs="Times New Roman"/>
          <w:noProof/>
          <w:sz w:val="24"/>
          <w:szCs w:val="24"/>
        </w:rPr>
        <w:t xml:space="preserve"> principles or practical measures to foster cooperation and will </w:t>
      </w:r>
      <w:r w:rsidRPr="00D538AD">
        <w:rPr>
          <w:rFonts w:ascii="Times New Roman" w:hAnsi="Times New Roman" w:cs="Times New Roman"/>
          <w:noProof/>
          <w:sz w:val="24"/>
          <w:szCs w:val="24"/>
          <w:lang w:val="en-GB"/>
        </w:rPr>
        <w:t>promote</w:t>
      </w:r>
      <w:r w:rsidRPr="00D538AD">
        <w:rPr>
          <w:rFonts w:ascii="Times New Roman" w:hAnsi="Times New Roman" w:cs="Times New Roman"/>
          <w:noProof/>
          <w:sz w:val="24"/>
          <w:szCs w:val="24"/>
        </w:rPr>
        <w:t xml:space="preserve"> the creation of a pan-European community of private and not-for-profit financial literacy practitioners. </w:t>
      </w:r>
    </w:p>
    <w:p w14:paraId="3CCC3C70" w14:textId="7A24C866" w:rsidR="00175477" w:rsidRPr="00D538AD" w:rsidRDefault="738474CD" w:rsidP="43F53F8A">
      <w:pPr>
        <w:jc w:val="both"/>
        <w:rPr>
          <w:rFonts w:ascii="Times New Roman" w:hAnsi="Times New Roman" w:cs="Times New Roman"/>
          <w:noProof/>
          <w:sz w:val="24"/>
          <w:szCs w:val="24"/>
        </w:rPr>
      </w:pPr>
      <w:r w:rsidRPr="00D538AD">
        <w:rPr>
          <w:rFonts w:ascii="Times New Roman" w:hAnsi="Times New Roman" w:cs="Times New Roman"/>
          <w:noProof/>
          <w:sz w:val="24"/>
          <w:szCs w:val="24"/>
        </w:rPr>
        <w:t xml:space="preserve">The involvement of private stakeholders in improving financial literacy </w:t>
      </w:r>
      <w:r w:rsidR="009A147D" w:rsidRPr="00D538AD">
        <w:rPr>
          <w:rFonts w:ascii="Times New Roman" w:hAnsi="Times New Roman" w:cs="Times New Roman"/>
          <w:noProof/>
          <w:sz w:val="24"/>
          <w:szCs w:val="24"/>
        </w:rPr>
        <w:t>has clear merits</w:t>
      </w:r>
      <w:r w:rsidR="007350BC" w:rsidRPr="00D538AD">
        <w:rPr>
          <w:rFonts w:ascii="Times New Roman" w:hAnsi="Times New Roman" w:cs="Times New Roman"/>
          <w:noProof/>
          <w:sz w:val="24"/>
          <w:szCs w:val="24"/>
        </w:rPr>
        <w:t xml:space="preserve"> as a complement </w:t>
      </w:r>
      <w:r w:rsidR="002F20F0" w:rsidRPr="00D538AD">
        <w:rPr>
          <w:rFonts w:ascii="Times New Roman" w:hAnsi="Times New Roman" w:cs="Times New Roman"/>
          <w:noProof/>
          <w:sz w:val="24"/>
          <w:szCs w:val="24"/>
        </w:rPr>
        <w:t xml:space="preserve">to </w:t>
      </w:r>
      <w:r w:rsidR="007350BC" w:rsidRPr="00D538AD">
        <w:rPr>
          <w:rFonts w:ascii="Times New Roman" w:hAnsi="Times New Roman" w:cs="Times New Roman"/>
          <w:noProof/>
          <w:sz w:val="24"/>
          <w:szCs w:val="24"/>
        </w:rPr>
        <w:t>initiatives</w:t>
      </w:r>
      <w:r w:rsidR="002F20F0" w:rsidRPr="00D538AD">
        <w:rPr>
          <w:rFonts w:ascii="Times New Roman" w:hAnsi="Times New Roman" w:cs="Times New Roman"/>
          <w:noProof/>
          <w:sz w:val="24"/>
          <w:szCs w:val="24"/>
        </w:rPr>
        <w:t xml:space="preserve"> by other stakeholders</w:t>
      </w:r>
      <w:r w:rsidR="009A147D" w:rsidRPr="00D538AD">
        <w:rPr>
          <w:rFonts w:ascii="Times New Roman" w:hAnsi="Times New Roman" w:cs="Times New Roman"/>
          <w:noProof/>
          <w:sz w:val="24"/>
          <w:szCs w:val="24"/>
        </w:rPr>
        <w:t>,</w:t>
      </w:r>
      <w:r w:rsidR="000A049F" w:rsidRPr="00D538AD">
        <w:rPr>
          <w:rFonts w:ascii="Times New Roman" w:hAnsi="Times New Roman" w:cs="Times New Roman"/>
          <w:noProof/>
          <w:sz w:val="24"/>
          <w:szCs w:val="24"/>
        </w:rPr>
        <w:t xml:space="preserve"> most</w:t>
      </w:r>
      <w:r w:rsidR="009A147D" w:rsidRPr="00D538AD">
        <w:rPr>
          <w:rFonts w:ascii="Times New Roman" w:hAnsi="Times New Roman" w:cs="Times New Roman"/>
          <w:noProof/>
          <w:sz w:val="24"/>
          <w:szCs w:val="24"/>
        </w:rPr>
        <w:t xml:space="preserve"> notably </w:t>
      </w:r>
      <w:r w:rsidR="000A049F" w:rsidRPr="00D538AD">
        <w:rPr>
          <w:rFonts w:ascii="Times New Roman" w:hAnsi="Times New Roman" w:cs="Times New Roman"/>
          <w:noProof/>
          <w:sz w:val="24"/>
          <w:szCs w:val="24"/>
        </w:rPr>
        <w:t xml:space="preserve">because it enables </w:t>
      </w:r>
      <w:r w:rsidR="009A147D" w:rsidRPr="00D538AD">
        <w:rPr>
          <w:rFonts w:ascii="Times New Roman" w:hAnsi="Times New Roman" w:cs="Times New Roman"/>
          <w:noProof/>
          <w:sz w:val="24"/>
          <w:szCs w:val="24"/>
        </w:rPr>
        <w:t xml:space="preserve">the mobilisation of </w:t>
      </w:r>
      <w:r w:rsidRPr="00D538AD">
        <w:rPr>
          <w:rFonts w:ascii="Times New Roman" w:hAnsi="Times New Roman" w:cs="Times New Roman"/>
          <w:noProof/>
          <w:sz w:val="24"/>
          <w:szCs w:val="24"/>
        </w:rPr>
        <w:t>their vast networks</w:t>
      </w:r>
      <w:r w:rsidR="008F21F8" w:rsidRPr="00D538AD">
        <w:rPr>
          <w:rFonts w:ascii="Times New Roman" w:hAnsi="Times New Roman" w:cs="Times New Roman"/>
          <w:noProof/>
          <w:sz w:val="24"/>
          <w:szCs w:val="24"/>
        </w:rPr>
        <w:t>,</w:t>
      </w:r>
      <w:r w:rsidRPr="00D538AD">
        <w:rPr>
          <w:rFonts w:ascii="Times New Roman" w:hAnsi="Times New Roman" w:cs="Times New Roman"/>
          <w:noProof/>
          <w:sz w:val="24"/>
          <w:szCs w:val="24"/>
        </w:rPr>
        <w:t xml:space="preserve"> </w:t>
      </w:r>
      <w:r w:rsidR="008F21F8" w:rsidRPr="00D538AD">
        <w:rPr>
          <w:rFonts w:ascii="Times New Roman" w:hAnsi="Times New Roman" w:cs="Times New Roman"/>
          <w:noProof/>
          <w:sz w:val="24"/>
          <w:szCs w:val="24"/>
        </w:rPr>
        <w:t xml:space="preserve">practical </w:t>
      </w:r>
      <w:r w:rsidRPr="00D538AD">
        <w:rPr>
          <w:rFonts w:ascii="Times New Roman" w:hAnsi="Times New Roman" w:cs="Times New Roman"/>
          <w:noProof/>
          <w:sz w:val="24"/>
          <w:szCs w:val="24"/>
        </w:rPr>
        <w:t>expertise</w:t>
      </w:r>
      <w:r w:rsidR="007306F5" w:rsidRPr="00D538AD">
        <w:rPr>
          <w:rFonts w:ascii="Times New Roman" w:hAnsi="Times New Roman" w:cs="Times New Roman"/>
          <w:noProof/>
          <w:sz w:val="24"/>
          <w:szCs w:val="24"/>
        </w:rPr>
        <w:t xml:space="preserve"> and outreach capacity</w:t>
      </w:r>
      <w:r w:rsidR="43A6704E" w:rsidRPr="00D538AD">
        <w:rPr>
          <w:rFonts w:ascii="Times New Roman" w:hAnsi="Times New Roman" w:cs="Times New Roman"/>
          <w:noProof/>
          <w:sz w:val="24"/>
          <w:szCs w:val="24"/>
        </w:rPr>
        <w:t>. H</w:t>
      </w:r>
      <w:r w:rsidRPr="00D538AD">
        <w:rPr>
          <w:rFonts w:ascii="Times New Roman" w:eastAsia="Times New Roman" w:hAnsi="Times New Roman" w:cs="Times New Roman"/>
          <w:noProof/>
          <w:sz w:val="24"/>
          <w:szCs w:val="24"/>
          <w:lang w:eastAsia="en-IE"/>
        </w:rPr>
        <w:t>owever, the absence of a standardi</w:t>
      </w:r>
      <w:r w:rsidRPr="00D538AD">
        <w:rPr>
          <w:rFonts w:ascii="Times New Roman" w:hAnsi="Times New Roman" w:cs="Times New Roman"/>
          <w:noProof/>
          <w:sz w:val="24"/>
          <w:szCs w:val="24"/>
        </w:rPr>
        <w:t>s</w:t>
      </w:r>
      <w:r w:rsidRPr="00D538AD">
        <w:rPr>
          <w:rFonts w:ascii="Times New Roman" w:eastAsia="Times New Roman" w:hAnsi="Times New Roman" w:cs="Times New Roman"/>
          <w:noProof/>
          <w:sz w:val="24"/>
          <w:szCs w:val="24"/>
          <w:lang w:eastAsia="en-IE"/>
        </w:rPr>
        <w:t xml:space="preserve">ed code of conduct for these stakeholders can lead to (perceived) conflicts of interest or inconsistencies in the quality and reliability of the information provided. </w:t>
      </w:r>
      <w:r w:rsidR="70BEA181" w:rsidRPr="00D538AD">
        <w:rPr>
          <w:rFonts w:ascii="Times New Roman" w:hAnsi="Times New Roman" w:cs="Times New Roman"/>
          <w:noProof/>
          <w:sz w:val="24"/>
          <w:szCs w:val="24"/>
        </w:rPr>
        <w:t>The</w:t>
      </w:r>
      <w:r w:rsidRPr="00D538AD">
        <w:rPr>
          <w:rFonts w:ascii="Times New Roman" w:hAnsi="Times New Roman" w:cs="Times New Roman"/>
          <w:noProof/>
          <w:sz w:val="24"/>
          <w:szCs w:val="24"/>
        </w:rPr>
        <w:t>refore, the</w:t>
      </w:r>
      <w:r w:rsidR="70BEA181" w:rsidRPr="00D538AD">
        <w:rPr>
          <w:rFonts w:ascii="Times New Roman" w:hAnsi="Times New Roman" w:cs="Times New Roman"/>
          <w:noProof/>
          <w:sz w:val="24"/>
          <w:szCs w:val="24"/>
        </w:rPr>
        <w:t xml:space="preserve"> Commission </w:t>
      </w:r>
      <w:r w:rsidR="436A79B7" w:rsidRPr="00D538AD">
        <w:rPr>
          <w:rFonts w:ascii="Times New Roman" w:hAnsi="Times New Roman" w:cs="Times New Roman"/>
          <w:noProof/>
          <w:sz w:val="24"/>
          <w:szCs w:val="24"/>
        </w:rPr>
        <w:t xml:space="preserve">will </w:t>
      </w:r>
      <w:r w:rsidR="00520F40" w:rsidRPr="00D538AD">
        <w:rPr>
          <w:rFonts w:ascii="Times New Roman" w:hAnsi="Times New Roman" w:cs="Times New Roman"/>
          <w:noProof/>
          <w:sz w:val="24"/>
          <w:szCs w:val="24"/>
        </w:rPr>
        <w:t xml:space="preserve">promote and </w:t>
      </w:r>
      <w:r w:rsidR="3444AB50" w:rsidRPr="00D538AD">
        <w:rPr>
          <w:rFonts w:ascii="Times New Roman" w:hAnsi="Times New Roman" w:cs="Times New Roman"/>
          <w:noProof/>
          <w:sz w:val="24"/>
          <w:szCs w:val="24"/>
        </w:rPr>
        <w:t xml:space="preserve">assist </w:t>
      </w:r>
      <w:r w:rsidR="578ED6BA" w:rsidRPr="00D538AD">
        <w:rPr>
          <w:rFonts w:ascii="Times New Roman" w:hAnsi="Times New Roman" w:cs="Times New Roman"/>
          <w:noProof/>
          <w:sz w:val="24"/>
          <w:szCs w:val="24"/>
        </w:rPr>
        <w:t xml:space="preserve">in </w:t>
      </w:r>
      <w:r w:rsidR="4F68CE2A" w:rsidRPr="00D538AD">
        <w:rPr>
          <w:rFonts w:ascii="Times New Roman" w:hAnsi="Times New Roman" w:cs="Times New Roman"/>
          <w:noProof/>
          <w:sz w:val="24"/>
          <w:szCs w:val="24"/>
        </w:rPr>
        <w:t>develop</w:t>
      </w:r>
      <w:r w:rsidR="334A2BC6" w:rsidRPr="00D538AD">
        <w:rPr>
          <w:rFonts w:ascii="Times New Roman" w:hAnsi="Times New Roman" w:cs="Times New Roman"/>
          <w:noProof/>
          <w:sz w:val="24"/>
          <w:szCs w:val="24"/>
        </w:rPr>
        <w:t>ing</w:t>
      </w:r>
      <w:r w:rsidR="70BEA181" w:rsidRPr="00D538AD">
        <w:rPr>
          <w:rFonts w:ascii="Times New Roman" w:hAnsi="Times New Roman" w:cs="Times New Roman"/>
          <w:noProof/>
          <w:sz w:val="24"/>
          <w:szCs w:val="24"/>
        </w:rPr>
        <w:t xml:space="preserve"> a </w:t>
      </w:r>
      <w:r w:rsidR="70BEA181" w:rsidRPr="00D538AD">
        <w:rPr>
          <w:rFonts w:ascii="Times New Roman" w:hAnsi="Times New Roman" w:cs="Times New Roman"/>
          <w:b/>
          <w:bCs/>
          <w:noProof/>
          <w:sz w:val="24"/>
          <w:szCs w:val="24"/>
        </w:rPr>
        <w:t>European</w:t>
      </w:r>
      <w:r w:rsidR="70BEA181" w:rsidRPr="00D538AD">
        <w:rPr>
          <w:rFonts w:ascii="Times New Roman" w:hAnsi="Times New Roman" w:cs="Times New Roman"/>
          <w:noProof/>
          <w:sz w:val="24"/>
          <w:szCs w:val="24"/>
        </w:rPr>
        <w:t xml:space="preserve"> </w:t>
      </w:r>
      <w:r w:rsidR="70BEA181" w:rsidRPr="00D538AD">
        <w:rPr>
          <w:rFonts w:ascii="Times New Roman" w:hAnsi="Times New Roman" w:cs="Times New Roman"/>
          <w:b/>
          <w:bCs/>
          <w:noProof/>
          <w:sz w:val="24"/>
          <w:szCs w:val="24"/>
        </w:rPr>
        <w:t>code of conduct</w:t>
      </w:r>
      <w:r w:rsidR="70BEA181" w:rsidRPr="00D538AD">
        <w:rPr>
          <w:rFonts w:ascii="Times New Roman" w:hAnsi="Times New Roman" w:cs="Times New Roman"/>
          <w:noProof/>
          <w:sz w:val="24"/>
          <w:szCs w:val="24"/>
        </w:rPr>
        <w:t xml:space="preserve"> </w:t>
      </w:r>
      <w:r w:rsidR="70BEA181" w:rsidRPr="00D538AD">
        <w:rPr>
          <w:rFonts w:ascii="Times New Roman" w:hAnsi="Times New Roman" w:cs="Times New Roman"/>
          <w:b/>
          <w:bCs/>
          <w:noProof/>
          <w:sz w:val="24"/>
          <w:szCs w:val="24"/>
        </w:rPr>
        <w:t>for private and not-for-profit organisations providing financial literacy initiatives</w:t>
      </w:r>
      <w:r w:rsidR="70BEA181" w:rsidRPr="00D538AD">
        <w:rPr>
          <w:rFonts w:ascii="Times New Roman" w:hAnsi="Times New Roman" w:cs="Times New Roman"/>
          <w:noProof/>
          <w:sz w:val="24"/>
          <w:szCs w:val="24"/>
        </w:rPr>
        <w:t>.</w:t>
      </w:r>
      <w:r w:rsidR="43A09E08" w:rsidRPr="00D538AD">
        <w:rPr>
          <w:rFonts w:ascii="Times New Roman" w:hAnsi="Times New Roman" w:cs="Times New Roman"/>
          <w:noProof/>
          <w:sz w:val="24"/>
          <w:szCs w:val="24"/>
        </w:rPr>
        <w:t xml:space="preserve"> The </w:t>
      </w:r>
      <w:r w:rsidR="00EA1856" w:rsidRPr="00D538AD">
        <w:rPr>
          <w:rFonts w:ascii="Times New Roman" w:hAnsi="Times New Roman" w:cs="Times New Roman"/>
          <w:noProof/>
          <w:sz w:val="24"/>
          <w:szCs w:val="24"/>
        </w:rPr>
        <w:t xml:space="preserve">voluntary </w:t>
      </w:r>
      <w:r w:rsidR="43A09E08" w:rsidRPr="00D538AD">
        <w:rPr>
          <w:rFonts w:ascii="Times New Roman" w:hAnsi="Times New Roman" w:cs="Times New Roman"/>
          <w:noProof/>
          <w:sz w:val="24"/>
          <w:szCs w:val="24"/>
        </w:rPr>
        <w:t>code of conduct should be</w:t>
      </w:r>
      <w:r w:rsidR="62E5D023" w:rsidRPr="00D538AD">
        <w:rPr>
          <w:rFonts w:ascii="Times New Roman" w:eastAsia="Times New Roman" w:hAnsi="Times New Roman" w:cs="Times New Roman"/>
          <w:noProof/>
          <w:sz w:val="24"/>
          <w:szCs w:val="24"/>
          <w:lang w:eastAsia="en-IE"/>
        </w:rPr>
        <w:t xml:space="preserve"> </w:t>
      </w:r>
      <w:r w:rsidR="43A09E08" w:rsidRPr="00D538AD">
        <w:rPr>
          <w:rFonts w:ascii="Times New Roman" w:eastAsia="Times New Roman" w:hAnsi="Times New Roman" w:cs="Times New Roman"/>
          <w:noProof/>
          <w:sz w:val="24"/>
          <w:szCs w:val="24"/>
          <w:lang w:eastAsia="en-IE"/>
        </w:rPr>
        <w:t xml:space="preserve">principle-based and developed jointly </w:t>
      </w:r>
      <w:r w:rsidR="72ED3832" w:rsidRPr="00D538AD">
        <w:rPr>
          <w:rFonts w:ascii="Times New Roman" w:eastAsia="Times New Roman" w:hAnsi="Times New Roman" w:cs="Times New Roman"/>
          <w:noProof/>
          <w:sz w:val="24"/>
          <w:szCs w:val="24"/>
          <w:lang w:eastAsia="en-IE"/>
        </w:rPr>
        <w:t xml:space="preserve">by </w:t>
      </w:r>
      <w:r w:rsidR="43A09E08" w:rsidRPr="00D538AD">
        <w:rPr>
          <w:rFonts w:ascii="Times New Roman" w:eastAsia="Times New Roman" w:hAnsi="Times New Roman" w:cs="Times New Roman"/>
          <w:noProof/>
          <w:sz w:val="24"/>
          <w:szCs w:val="24"/>
          <w:lang w:eastAsia="en-IE"/>
        </w:rPr>
        <w:t>relevant stakeholder representatives</w:t>
      </w:r>
      <w:r w:rsidR="2ABE2810" w:rsidRPr="00D538AD">
        <w:rPr>
          <w:rFonts w:ascii="Times New Roman" w:eastAsia="Times New Roman" w:hAnsi="Times New Roman" w:cs="Times New Roman"/>
          <w:noProof/>
          <w:sz w:val="24"/>
          <w:szCs w:val="24"/>
          <w:lang w:eastAsia="en-IE"/>
        </w:rPr>
        <w:t xml:space="preserve"> under the auspices of the Commission</w:t>
      </w:r>
      <w:r w:rsidR="246C91D6" w:rsidRPr="00D538AD">
        <w:rPr>
          <w:rFonts w:ascii="Times New Roman" w:eastAsia="Times New Roman" w:hAnsi="Times New Roman" w:cs="Times New Roman"/>
          <w:noProof/>
          <w:sz w:val="24"/>
          <w:szCs w:val="24"/>
          <w:lang w:eastAsia="en-IE"/>
        </w:rPr>
        <w:t>.</w:t>
      </w:r>
      <w:r w:rsidR="43A09E08" w:rsidRPr="00D538AD">
        <w:rPr>
          <w:rFonts w:ascii="Times New Roman" w:hAnsi="Times New Roman" w:cs="Times New Roman"/>
          <w:noProof/>
          <w:sz w:val="24"/>
          <w:szCs w:val="24"/>
        </w:rPr>
        <w:t xml:space="preserve"> </w:t>
      </w:r>
      <w:r w:rsidR="70BEA181" w:rsidRPr="00D538AD">
        <w:rPr>
          <w:rFonts w:ascii="Times New Roman" w:eastAsia="Times New Roman" w:hAnsi="Times New Roman" w:cs="Times New Roman"/>
          <w:noProof/>
          <w:sz w:val="24"/>
          <w:szCs w:val="24"/>
          <w:lang w:eastAsia="en-IE"/>
        </w:rPr>
        <w:t xml:space="preserve">A robust code of conduct would ensure that the objectives of financial literacy initiatives are transparent, and </w:t>
      </w:r>
      <w:r w:rsidR="0F68FBA4" w:rsidRPr="00D538AD">
        <w:rPr>
          <w:rFonts w:ascii="Times New Roman" w:eastAsia="Times New Roman" w:hAnsi="Times New Roman" w:cs="Times New Roman"/>
          <w:noProof/>
          <w:sz w:val="24"/>
          <w:szCs w:val="24"/>
          <w:lang w:eastAsia="en-IE"/>
        </w:rPr>
        <w:t xml:space="preserve">that </w:t>
      </w:r>
      <w:r w:rsidR="70BEA181" w:rsidRPr="00D538AD">
        <w:rPr>
          <w:rFonts w:ascii="Times New Roman" w:eastAsia="Times New Roman" w:hAnsi="Times New Roman" w:cs="Times New Roman"/>
          <w:noProof/>
          <w:sz w:val="24"/>
          <w:szCs w:val="24"/>
          <w:lang w:eastAsia="en-IE"/>
        </w:rPr>
        <w:t xml:space="preserve">educational content is accurate and unbiased, </w:t>
      </w:r>
      <w:r w:rsidR="31EA6E67" w:rsidRPr="00D538AD">
        <w:rPr>
          <w:rFonts w:ascii="Times New Roman" w:eastAsia="Times New Roman" w:hAnsi="Times New Roman" w:cs="Times New Roman"/>
          <w:noProof/>
          <w:sz w:val="24"/>
          <w:szCs w:val="24"/>
          <w:lang w:eastAsia="en-IE"/>
        </w:rPr>
        <w:t xml:space="preserve">thereby </w:t>
      </w:r>
      <w:r w:rsidR="70BEA181" w:rsidRPr="00D538AD">
        <w:rPr>
          <w:rFonts w:ascii="Times New Roman" w:eastAsia="Times New Roman" w:hAnsi="Times New Roman" w:cs="Times New Roman"/>
          <w:noProof/>
          <w:sz w:val="24"/>
          <w:szCs w:val="24"/>
          <w:lang w:eastAsia="en-IE"/>
        </w:rPr>
        <w:t xml:space="preserve">fostering trust among consumers and </w:t>
      </w:r>
      <w:r w:rsidR="006D6F51">
        <w:rPr>
          <w:rFonts w:ascii="Times New Roman" w:eastAsia="Times New Roman" w:hAnsi="Times New Roman" w:cs="Times New Roman"/>
          <w:noProof/>
          <w:sz w:val="24"/>
          <w:szCs w:val="24"/>
          <w:lang w:eastAsia="en-IE"/>
        </w:rPr>
        <w:t xml:space="preserve">investors, </w:t>
      </w:r>
      <w:r w:rsidR="70BEA181" w:rsidRPr="00D538AD">
        <w:rPr>
          <w:rFonts w:ascii="Times New Roman" w:eastAsia="Times New Roman" w:hAnsi="Times New Roman" w:cs="Times New Roman"/>
          <w:noProof/>
          <w:sz w:val="24"/>
          <w:szCs w:val="24"/>
          <w:lang w:eastAsia="en-IE"/>
        </w:rPr>
        <w:t>and enhancing the credibility of the initiatives. It would also help mitigate</w:t>
      </w:r>
      <w:r w:rsidR="007C2536" w:rsidRPr="00D538AD">
        <w:rPr>
          <w:rFonts w:ascii="Times New Roman" w:eastAsia="Times New Roman" w:hAnsi="Times New Roman" w:cs="Times New Roman"/>
          <w:noProof/>
          <w:sz w:val="24"/>
          <w:szCs w:val="24"/>
          <w:lang w:eastAsia="en-IE"/>
        </w:rPr>
        <w:t xml:space="preserve"> the risk of</w:t>
      </w:r>
      <w:r w:rsidR="70BEA181" w:rsidRPr="00D538AD">
        <w:rPr>
          <w:rFonts w:ascii="Times New Roman" w:eastAsia="Times New Roman" w:hAnsi="Times New Roman" w:cs="Times New Roman"/>
          <w:noProof/>
          <w:sz w:val="24"/>
          <w:szCs w:val="24"/>
          <w:lang w:eastAsia="en-IE"/>
        </w:rPr>
        <w:t xml:space="preserve"> potential conflicts of interest, where private entities might promote products or services that benefit their own </w:t>
      </w:r>
      <w:r w:rsidR="005E7DF2" w:rsidRPr="00D538AD">
        <w:rPr>
          <w:rFonts w:ascii="Times New Roman" w:eastAsia="Times New Roman" w:hAnsi="Times New Roman" w:cs="Times New Roman"/>
          <w:noProof/>
          <w:sz w:val="24"/>
          <w:szCs w:val="24"/>
          <w:lang w:eastAsia="en-IE"/>
        </w:rPr>
        <w:t xml:space="preserve">interests </w:t>
      </w:r>
      <w:r w:rsidR="70BEA181" w:rsidRPr="00D538AD">
        <w:rPr>
          <w:rFonts w:ascii="Times New Roman" w:eastAsia="Times New Roman" w:hAnsi="Times New Roman" w:cs="Times New Roman"/>
          <w:noProof/>
          <w:sz w:val="24"/>
          <w:szCs w:val="24"/>
          <w:lang w:eastAsia="en-IE"/>
        </w:rPr>
        <w:t xml:space="preserve">rather than the financial well-being of participants. </w:t>
      </w:r>
      <w:r w:rsidR="007C2536" w:rsidRPr="00D538AD">
        <w:rPr>
          <w:rFonts w:ascii="Times New Roman" w:eastAsia="Times New Roman" w:hAnsi="Times New Roman" w:cs="Times New Roman"/>
          <w:noProof/>
          <w:sz w:val="24"/>
          <w:szCs w:val="24"/>
          <w:lang w:eastAsia="en-IE"/>
        </w:rPr>
        <w:t>A</w:t>
      </w:r>
      <w:r w:rsidR="70BEA181" w:rsidRPr="00D538AD">
        <w:rPr>
          <w:rFonts w:ascii="Times New Roman" w:eastAsia="Times New Roman" w:hAnsi="Times New Roman" w:cs="Times New Roman"/>
          <w:noProof/>
          <w:sz w:val="24"/>
          <w:szCs w:val="24"/>
          <w:lang w:eastAsia="en-IE"/>
        </w:rPr>
        <w:t xml:space="preserve"> well-defined code</w:t>
      </w:r>
      <w:r w:rsidR="007C2536" w:rsidRPr="00D538AD">
        <w:rPr>
          <w:rFonts w:ascii="Times New Roman" w:eastAsia="Times New Roman" w:hAnsi="Times New Roman" w:cs="Times New Roman"/>
          <w:noProof/>
          <w:sz w:val="24"/>
          <w:szCs w:val="24"/>
          <w:lang w:eastAsia="en-IE"/>
        </w:rPr>
        <w:t xml:space="preserve"> would</w:t>
      </w:r>
      <w:r w:rsidR="70BEA181" w:rsidRPr="00D538AD">
        <w:rPr>
          <w:rFonts w:ascii="Times New Roman" w:eastAsia="Times New Roman" w:hAnsi="Times New Roman" w:cs="Times New Roman"/>
          <w:noProof/>
          <w:sz w:val="24"/>
          <w:szCs w:val="24"/>
          <w:lang w:eastAsia="en-IE"/>
        </w:rPr>
        <w:t xml:space="preserve"> promote ethical behaviour, accountability, and continuous improvement, ultimately leading to more effective and equitable financial literacy program</w:t>
      </w:r>
      <w:r w:rsidR="006F5833" w:rsidRPr="00D538AD">
        <w:rPr>
          <w:rFonts w:ascii="Times New Roman" w:eastAsia="Times New Roman" w:hAnsi="Times New Roman" w:cs="Times New Roman"/>
          <w:noProof/>
          <w:sz w:val="24"/>
          <w:szCs w:val="24"/>
          <w:lang w:eastAsia="en-IE"/>
        </w:rPr>
        <w:t>me</w:t>
      </w:r>
      <w:r w:rsidR="70BEA181" w:rsidRPr="00D538AD">
        <w:rPr>
          <w:rFonts w:ascii="Times New Roman" w:eastAsia="Times New Roman" w:hAnsi="Times New Roman" w:cs="Times New Roman"/>
          <w:noProof/>
          <w:sz w:val="24"/>
          <w:szCs w:val="24"/>
          <w:lang w:eastAsia="en-IE"/>
        </w:rPr>
        <w:t>s.</w:t>
      </w:r>
      <w:r w:rsidR="6830C7BA" w:rsidRPr="00D538AD">
        <w:rPr>
          <w:rFonts w:ascii="Times New Roman" w:eastAsia="Times New Roman" w:hAnsi="Times New Roman" w:cs="Times New Roman"/>
          <w:noProof/>
          <w:sz w:val="24"/>
          <w:szCs w:val="24"/>
          <w:lang w:eastAsia="en-IE"/>
        </w:rPr>
        <w:t xml:space="preserve"> </w:t>
      </w:r>
      <w:r w:rsidR="70BEA181" w:rsidRPr="00D538AD">
        <w:rPr>
          <w:rFonts w:ascii="Times New Roman" w:eastAsia="Times New Roman" w:hAnsi="Times New Roman" w:cs="Times New Roman"/>
          <w:noProof/>
          <w:sz w:val="24"/>
          <w:szCs w:val="24"/>
          <w:lang w:eastAsia="en-IE"/>
        </w:rPr>
        <w:t xml:space="preserve">In addition, the Commission recommends </w:t>
      </w:r>
      <w:r w:rsidR="007C2536" w:rsidRPr="00D538AD">
        <w:rPr>
          <w:rFonts w:ascii="Times New Roman" w:eastAsia="Times New Roman" w:hAnsi="Times New Roman" w:cs="Times New Roman"/>
          <w:noProof/>
          <w:sz w:val="24"/>
          <w:szCs w:val="24"/>
          <w:lang w:eastAsia="en-IE"/>
        </w:rPr>
        <w:t>th</w:t>
      </w:r>
      <w:r w:rsidR="003D7091" w:rsidRPr="00D538AD">
        <w:rPr>
          <w:rFonts w:ascii="Times New Roman" w:eastAsia="Times New Roman" w:hAnsi="Times New Roman" w:cs="Times New Roman"/>
          <w:noProof/>
          <w:sz w:val="24"/>
          <w:szCs w:val="24"/>
          <w:lang w:eastAsia="en-IE"/>
        </w:rPr>
        <w:t>at</w:t>
      </w:r>
      <w:r w:rsidR="007C2536" w:rsidRPr="00D538AD">
        <w:rPr>
          <w:rFonts w:ascii="Times New Roman" w:eastAsia="Times New Roman" w:hAnsi="Times New Roman" w:cs="Times New Roman"/>
          <w:noProof/>
          <w:sz w:val="24"/>
          <w:szCs w:val="24"/>
          <w:lang w:eastAsia="en-IE"/>
        </w:rPr>
        <w:t xml:space="preserve"> Member States consider </w:t>
      </w:r>
      <w:r w:rsidR="000E2E53" w:rsidRPr="00D538AD">
        <w:rPr>
          <w:rFonts w:ascii="Times New Roman" w:eastAsia="Times New Roman" w:hAnsi="Times New Roman" w:cs="Times New Roman"/>
          <w:noProof/>
          <w:sz w:val="24"/>
          <w:szCs w:val="24"/>
          <w:lang w:eastAsia="en-IE"/>
        </w:rPr>
        <w:t xml:space="preserve">incorporating </w:t>
      </w:r>
      <w:r w:rsidR="14D21A05" w:rsidRPr="00D538AD">
        <w:rPr>
          <w:rFonts w:ascii="Times New Roman" w:eastAsia="Times New Roman" w:hAnsi="Times New Roman" w:cs="Times New Roman"/>
          <w:noProof/>
          <w:sz w:val="24"/>
          <w:szCs w:val="24"/>
          <w:lang w:eastAsia="en-IE"/>
        </w:rPr>
        <w:t>the</w:t>
      </w:r>
      <w:r w:rsidR="70BEA181" w:rsidRPr="00D538AD">
        <w:rPr>
          <w:rFonts w:ascii="Times New Roman" w:eastAsia="Times New Roman" w:hAnsi="Times New Roman" w:cs="Times New Roman"/>
          <w:noProof/>
          <w:sz w:val="24"/>
          <w:szCs w:val="24"/>
          <w:lang w:eastAsia="en-IE"/>
        </w:rPr>
        <w:t xml:space="preserve"> </w:t>
      </w:r>
      <w:r w:rsidR="7716174A" w:rsidRPr="00D538AD">
        <w:rPr>
          <w:rFonts w:ascii="Times New Roman" w:eastAsia="Times New Roman" w:hAnsi="Times New Roman" w:cs="Times New Roman"/>
          <w:noProof/>
          <w:sz w:val="24"/>
          <w:szCs w:val="24"/>
          <w:lang w:eastAsia="en-IE"/>
        </w:rPr>
        <w:t>EU</w:t>
      </w:r>
      <w:r w:rsidR="70BEA181" w:rsidRPr="00D538AD">
        <w:rPr>
          <w:rFonts w:ascii="Times New Roman" w:eastAsia="Times New Roman" w:hAnsi="Times New Roman" w:cs="Times New Roman"/>
          <w:noProof/>
          <w:sz w:val="24"/>
          <w:szCs w:val="24"/>
          <w:lang w:eastAsia="en-IE"/>
        </w:rPr>
        <w:t xml:space="preserve"> code of conduct </w:t>
      </w:r>
      <w:r w:rsidR="000E2E53" w:rsidRPr="00D538AD">
        <w:rPr>
          <w:rFonts w:ascii="Times New Roman" w:eastAsia="Times New Roman" w:hAnsi="Times New Roman" w:cs="Times New Roman"/>
          <w:noProof/>
          <w:sz w:val="24"/>
          <w:szCs w:val="24"/>
          <w:lang w:eastAsia="en-IE"/>
        </w:rPr>
        <w:t>into</w:t>
      </w:r>
      <w:r w:rsidR="70BEA181" w:rsidRPr="00D538AD">
        <w:rPr>
          <w:rFonts w:ascii="Times New Roman" w:eastAsia="Times New Roman" w:hAnsi="Times New Roman" w:cs="Times New Roman"/>
          <w:noProof/>
          <w:sz w:val="24"/>
          <w:szCs w:val="24"/>
          <w:lang w:eastAsia="en-IE"/>
        </w:rPr>
        <w:t xml:space="preserve"> </w:t>
      </w:r>
      <w:r w:rsidR="007C2536" w:rsidRPr="00D538AD">
        <w:rPr>
          <w:rFonts w:ascii="Times New Roman" w:eastAsia="Times New Roman" w:hAnsi="Times New Roman" w:cs="Times New Roman"/>
          <w:noProof/>
          <w:sz w:val="24"/>
          <w:szCs w:val="24"/>
          <w:lang w:eastAsia="en-IE"/>
        </w:rPr>
        <w:t xml:space="preserve">their </w:t>
      </w:r>
      <w:r w:rsidR="70BEA181" w:rsidRPr="00D538AD">
        <w:rPr>
          <w:rFonts w:ascii="Times New Roman" w:eastAsia="Times New Roman" w:hAnsi="Times New Roman" w:cs="Times New Roman"/>
          <w:noProof/>
          <w:sz w:val="24"/>
          <w:szCs w:val="24"/>
          <w:lang w:eastAsia="en-IE"/>
        </w:rPr>
        <w:t>national financial literacy strateg</w:t>
      </w:r>
      <w:r w:rsidR="408605F7" w:rsidRPr="00D538AD">
        <w:rPr>
          <w:rFonts w:ascii="Times New Roman" w:eastAsia="Times New Roman" w:hAnsi="Times New Roman" w:cs="Times New Roman"/>
          <w:noProof/>
          <w:sz w:val="24"/>
          <w:szCs w:val="24"/>
          <w:lang w:eastAsia="en-IE"/>
        </w:rPr>
        <w:t>ies</w:t>
      </w:r>
      <w:r w:rsidR="00644F23" w:rsidRPr="00D538AD">
        <w:rPr>
          <w:rFonts w:ascii="Times New Roman" w:eastAsia="Times New Roman" w:hAnsi="Times New Roman" w:cs="Times New Roman"/>
          <w:noProof/>
          <w:sz w:val="24"/>
          <w:szCs w:val="24"/>
          <w:lang w:eastAsia="en-IE"/>
        </w:rPr>
        <w:t> </w:t>
      </w:r>
      <w:r w:rsidR="002603CD" w:rsidRPr="00D538AD">
        <w:rPr>
          <w:rFonts w:ascii="Times New Roman" w:eastAsia="Times New Roman" w:hAnsi="Times New Roman" w:cs="Times New Roman"/>
          <w:noProof/>
          <w:sz w:val="24"/>
          <w:szCs w:val="24"/>
          <w:lang w:eastAsia="en-IE"/>
        </w:rPr>
        <w:t>(</w:t>
      </w:r>
      <w:r w:rsidRPr="00D538AD">
        <w:rPr>
          <w:rStyle w:val="FootnoteReference"/>
          <w:rFonts w:ascii="Times New Roman" w:eastAsia="Times New Roman" w:hAnsi="Times New Roman" w:cs="Times New Roman"/>
          <w:noProof/>
          <w:sz w:val="24"/>
          <w:szCs w:val="24"/>
          <w:lang w:eastAsia="en-IE"/>
        </w:rPr>
        <w:footnoteReference w:id="17"/>
      </w:r>
      <w:r w:rsidR="002603CD" w:rsidRPr="00D538AD">
        <w:rPr>
          <w:rFonts w:ascii="Times New Roman" w:eastAsia="Times New Roman" w:hAnsi="Times New Roman" w:cs="Times New Roman"/>
          <w:noProof/>
          <w:sz w:val="24"/>
          <w:szCs w:val="24"/>
          <w:lang w:eastAsia="en-IE"/>
        </w:rPr>
        <w:t>)</w:t>
      </w:r>
      <w:r w:rsidR="70BEA181" w:rsidRPr="00D538AD">
        <w:rPr>
          <w:rFonts w:ascii="Times New Roman" w:eastAsia="Times New Roman" w:hAnsi="Times New Roman" w:cs="Times New Roman"/>
          <w:noProof/>
          <w:sz w:val="24"/>
          <w:szCs w:val="24"/>
          <w:lang w:eastAsia="en-IE"/>
        </w:rPr>
        <w:t>.</w:t>
      </w:r>
    </w:p>
    <w:p w14:paraId="1A793B96" w14:textId="77777777" w:rsidR="00DA428E" w:rsidRPr="00D538AD" w:rsidRDefault="00DA428E" w:rsidP="00DA428E">
      <w:pPr>
        <w:jc w:val="both"/>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Proposed measures:</w:t>
      </w:r>
    </w:p>
    <w:p w14:paraId="4D1A8A31" w14:textId="4B0A4210" w:rsidR="00901BB1" w:rsidRPr="00D538AD" w:rsidRDefault="01BD43C1" w:rsidP="728F5E43">
      <w:pPr>
        <w:numPr>
          <w:ilvl w:val="0"/>
          <w:numId w:val="1"/>
        </w:numPr>
        <w:jc w:val="both"/>
        <w:rPr>
          <w:rFonts w:ascii="Times New Roman" w:eastAsia="Aptos" w:hAnsi="Times New Roman" w:cs="Times New Roman"/>
          <w:b/>
          <w:bCs/>
          <w:i/>
          <w:iCs/>
          <w:noProof/>
          <w:sz w:val="24"/>
          <w:szCs w:val="24"/>
          <w:lang w:val="en-GB"/>
        </w:rPr>
      </w:pPr>
      <w:r w:rsidRPr="00D538AD">
        <w:rPr>
          <w:rFonts w:ascii="Times New Roman" w:eastAsia="Aptos" w:hAnsi="Times New Roman" w:cs="Times New Roman"/>
          <w:b/>
          <w:bCs/>
          <w:i/>
          <w:iCs/>
          <w:noProof/>
          <w:sz w:val="24"/>
          <w:szCs w:val="24"/>
          <w:lang w:val="en-GB"/>
        </w:rPr>
        <w:t xml:space="preserve">The Commission will </w:t>
      </w:r>
      <w:r w:rsidR="31D25341" w:rsidRPr="00D538AD">
        <w:rPr>
          <w:rFonts w:ascii="Times New Roman" w:eastAsia="Aptos" w:hAnsi="Times New Roman" w:cs="Times New Roman"/>
          <w:b/>
          <w:bCs/>
          <w:i/>
          <w:iCs/>
          <w:noProof/>
          <w:sz w:val="24"/>
          <w:szCs w:val="24"/>
          <w:lang w:val="en-GB"/>
        </w:rPr>
        <w:t xml:space="preserve">organise regular financial literacy thematic meetings of </w:t>
      </w:r>
      <w:r w:rsidR="006A4E4E" w:rsidRPr="006A4E4E">
        <w:rPr>
          <w:rFonts w:ascii="Times New Roman" w:eastAsia="Aptos" w:hAnsi="Times New Roman" w:cs="Times New Roman"/>
          <w:b/>
          <w:bCs/>
          <w:i/>
          <w:iCs/>
          <w:noProof/>
          <w:sz w:val="24"/>
          <w:szCs w:val="24"/>
          <w:lang w:val="en-GB"/>
        </w:rPr>
        <w:t>relevant government expert group</w:t>
      </w:r>
      <w:r w:rsidR="006A4E4E">
        <w:rPr>
          <w:rFonts w:ascii="Times New Roman" w:eastAsia="Aptos" w:hAnsi="Times New Roman" w:cs="Times New Roman"/>
          <w:b/>
          <w:bCs/>
          <w:i/>
          <w:iCs/>
          <w:noProof/>
          <w:sz w:val="24"/>
          <w:szCs w:val="24"/>
          <w:lang w:val="en-GB"/>
        </w:rPr>
        <w:t>s</w:t>
      </w:r>
      <w:r w:rsidR="31D25341" w:rsidRPr="00D538AD">
        <w:rPr>
          <w:rFonts w:ascii="Times New Roman" w:eastAsia="Aptos" w:hAnsi="Times New Roman" w:cs="Times New Roman"/>
          <w:b/>
          <w:bCs/>
          <w:i/>
          <w:iCs/>
          <w:noProof/>
          <w:sz w:val="24"/>
          <w:szCs w:val="24"/>
          <w:lang w:val="en-GB"/>
        </w:rPr>
        <w:t xml:space="preserve">, where warranted, to coordinate efforts </w:t>
      </w:r>
      <w:r w:rsidR="008A718C" w:rsidRPr="00D538AD">
        <w:rPr>
          <w:rFonts w:ascii="Times New Roman" w:eastAsia="Aptos" w:hAnsi="Times New Roman" w:cs="Times New Roman"/>
          <w:b/>
          <w:bCs/>
          <w:i/>
          <w:iCs/>
          <w:noProof/>
          <w:sz w:val="24"/>
          <w:szCs w:val="24"/>
          <w:lang w:val="en-GB"/>
        </w:rPr>
        <w:t>on</w:t>
      </w:r>
      <w:r w:rsidR="31D25341" w:rsidRPr="00D538AD">
        <w:rPr>
          <w:rFonts w:ascii="Times New Roman" w:eastAsia="Aptos" w:hAnsi="Times New Roman" w:cs="Times New Roman"/>
          <w:b/>
          <w:bCs/>
          <w:i/>
          <w:iCs/>
          <w:noProof/>
          <w:sz w:val="24"/>
          <w:szCs w:val="24"/>
          <w:lang w:val="en-GB"/>
        </w:rPr>
        <w:t xml:space="preserve"> communication, awareness raising, monitoring, evaluation and funding of</w:t>
      </w:r>
      <w:r w:rsidR="00AB43B3" w:rsidRPr="00D538AD">
        <w:rPr>
          <w:rFonts w:ascii="Times New Roman" w:eastAsia="Aptos" w:hAnsi="Times New Roman" w:cs="Times New Roman"/>
          <w:b/>
          <w:bCs/>
          <w:i/>
          <w:iCs/>
          <w:noProof/>
          <w:sz w:val="24"/>
          <w:szCs w:val="24"/>
          <w:lang w:val="en-GB"/>
        </w:rPr>
        <w:t xml:space="preserve"> national</w:t>
      </w:r>
      <w:r w:rsidR="31D25341" w:rsidRPr="00D538AD">
        <w:rPr>
          <w:rFonts w:ascii="Times New Roman" w:eastAsia="Aptos" w:hAnsi="Times New Roman" w:cs="Times New Roman"/>
          <w:b/>
          <w:bCs/>
          <w:i/>
          <w:iCs/>
          <w:noProof/>
          <w:sz w:val="24"/>
          <w:szCs w:val="24"/>
          <w:lang w:val="en-GB"/>
        </w:rPr>
        <w:t xml:space="preserve"> financial literacy initiatives. The first meeting will be organised in Q1 2026.</w:t>
      </w:r>
    </w:p>
    <w:p w14:paraId="37EFA1FD" w14:textId="7E593C9C" w:rsidR="00DA428E" w:rsidRPr="00C25568" w:rsidRDefault="00DA428E" w:rsidP="728F5E43">
      <w:pPr>
        <w:numPr>
          <w:ilvl w:val="0"/>
          <w:numId w:val="1"/>
        </w:numPr>
        <w:jc w:val="both"/>
        <w:rPr>
          <w:rFonts w:ascii="Times New Roman" w:eastAsia="Aptos" w:hAnsi="Times New Roman" w:cs="Times New Roman"/>
          <w:b/>
          <w:i/>
          <w:noProof/>
          <w:lang w:val="en-GB"/>
        </w:rPr>
      </w:pPr>
      <w:r w:rsidRPr="00D538AD">
        <w:rPr>
          <w:rFonts w:ascii="Times New Roman" w:eastAsia="Aptos" w:hAnsi="Times New Roman" w:cs="Times New Roman"/>
          <w:b/>
          <w:bCs/>
          <w:i/>
          <w:iCs/>
          <w:noProof/>
          <w:sz w:val="24"/>
          <w:szCs w:val="24"/>
          <w:lang w:val="en-GB"/>
        </w:rPr>
        <w:t xml:space="preserve">The Commission will </w:t>
      </w:r>
      <w:r w:rsidR="4C82F638" w:rsidRPr="00D538AD">
        <w:rPr>
          <w:rFonts w:ascii="Times New Roman" w:eastAsia="Aptos" w:hAnsi="Times New Roman" w:cs="Times New Roman"/>
          <w:b/>
          <w:bCs/>
          <w:i/>
          <w:iCs/>
          <w:noProof/>
          <w:sz w:val="24"/>
          <w:szCs w:val="24"/>
          <w:lang w:val="en-GB"/>
        </w:rPr>
        <w:t xml:space="preserve">work with </w:t>
      </w:r>
      <w:r w:rsidR="00442A15">
        <w:rPr>
          <w:rFonts w:ascii="Times New Roman" w:eastAsia="Aptos" w:hAnsi="Times New Roman" w:cs="Times New Roman"/>
          <w:b/>
          <w:i/>
          <w:noProof/>
          <w:sz w:val="24"/>
          <w:szCs w:val="24"/>
          <w:lang w:val="en-GB"/>
        </w:rPr>
        <w:t>relevant stakeholders</w:t>
      </w:r>
      <w:r w:rsidR="007326D5" w:rsidRPr="00D538AD">
        <w:rPr>
          <w:rFonts w:ascii="Times New Roman" w:eastAsia="Aptos" w:hAnsi="Times New Roman" w:cs="Times New Roman"/>
          <w:b/>
          <w:i/>
          <w:noProof/>
          <w:sz w:val="24"/>
          <w:szCs w:val="24"/>
          <w:lang w:val="en-GB"/>
        </w:rPr>
        <w:t xml:space="preserve"> </w:t>
      </w:r>
      <w:r w:rsidR="4C82F638" w:rsidRPr="00D538AD">
        <w:rPr>
          <w:rFonts w:ascii="Times New Roman" w:eastAsia="Aptos" w:hAnsi="Times New Roman" w:cs="Times New Roman"/>
          <w:b/>
          <w:i/>
          <w:noProof/>
          <w:sz w:val="24"/>
          <w:szCs w:val="24"/>
          <w:lang w:val="en-GB"/>
        </w:rPr>
        <w:t>to</w:t>
      </w:r>
      <w:r w:rsidR="001D37CB">
        <w:rPr>
          <w:rFonts w:ascii="Times New Roman" w:eastAsia="Aptos" w:hAnsi="Times New Roman" w:cs="Times New Roman"/>
          <w:b/>
          <w:i/>
          <w:noProof/>
          <w:sz w:val="24"/>
          <w:szCs w:val="24"/>
          <w:lang w:val="en-GB"/>
        </w:rPr>
        <w:t xml:space="preserve"> define thematic priority areas and</w:t>
      </w:r>
      <w:r w:rsidR="4C82F638" w:rsidRPr="00D538AD">
        <w:rPr>
          <w:rFonts w:ascii="Times New Roman" w:eastAsia="Aptos" w:hAnsi="Times New Roman" w:cs="Times New Roman"/>
          <w:b/>
          <w:i/>
          <w:noProof/>
          <w:sz w:val="24"/>
          <w:szCs w:val="24"/>
          <w:lang w:val="en-GB"/>
        </w:rPr>
        <w:t xml:space="preserve"> </w:t>
      </w:r>
      <w:r w:rsidR="00901BB1" w:rsidRPr="00D538AD">
        <w:rPr>
          <w:rFonts w:ascii="Times New Roman" w:eastAsia="Aptos" w:hAnsi="Times New Roman" w:cs="Times New Roman"/>
          <w:b/>
          <w:i/>
          <w:noProof/>
          <w:sz w:val="24"/>
          <w:szCs w:val="24"/>
          <w:lang w:val="en-GB"/>
        </w:rPr>
        <w:t>identif</w:t>
      </w:r>
      <w:r w:rsidR="003E1B53" w:rsidRPr="00D538AD">
        <w:rPr>
          <w:rFonts w:ascii="Times New Roman" w:eastAsia="Aptos" w:hAnsi="Times New Roman" w:cs="Times New Roman"/>
          <w:b/>
          <w:i/>
          <w:noProof/>
          <w:sz w:val="24"/>
          <w:szCs w:val="24"/>
          <w:lang w:val="en-GB"/>
        </w:rPr>
        <w:t>y</w:t>
      </w:r>
      <w:r w:rsidR="003F588E" w:rsidRPr="00D538AD">
        <w:rPr>
          <w:rFonts w:ascii="Times New Roman" w:eastAsia="Aptos" w:hAnsi="Times New Roman" w:cs="Times New Roman"/>
          <w:b/>
          <w:i/>
          <w:noProof/>
          <w:sz w:val="24"/>
          <w:szCs w:val="24"/>
          <w:lang w:val="en-GB"/>
        </w:rPr>
        <w:t xml:space="preserve"> best practices</w:t>
      </w:r>
      <w:r w:rsidR="004770B6" w:rsidRPr="00D538AD">
        <w:rPr>
          <w:rFonts w:ascii="Times New Roman" w:eastAsia="Aptos" w:hAnsi="Times New Roman" w:cs="Times New Roman"/>
          <w:b/>
          <w:bCs/>
          <w:i/>
          <w:iCs/>
          <w:noProof/>
          <w:sz w:val="24"/>
          <w:szCs w:val="24"/>
          <w:lang w:val="en-GB"/>
        </w:rPr>
        <w:t>;</w:t>
      </w:r>
      <w:r w:rsidR="57D5339E" w:rsidRPr="00D538AD">
        <w:rPr>
          <w:rFonts w:ascii="Times New Roman" w:eastAsia="Aptos" w:hAnsi="Times New Roman" w:cs="Times New Roman"/>
          <w:b/>
          <w:bCs/>
          <w:i/>
          <w:iCs/>
          <w:noProof/>
          <w:sz w:val="24"/>
          <w:szCs w:val="24"/>
          <w:lang w:val="en-GB"/>
        </w:rPr>
        <w:t xml:space="preserve"> </w:t>
      </w:r>
      <w:r w:rsidR="003E1B53" w:rsidRPr="00D538AD">
        <w:rPr>
          <w:rFonts w:ascii="Times New Roman" w:eastAsia="Aptos" w:hAnsi="Times New Roman" w:cs="Times New Roman"/>
          <w:b/>
          <w:i/>
          <w:noProof/>
          <w:sz w:val="24"/>
          <w:szCs w:val="24"/>
          <w:lang w:val="en-GB"/>
        </w:rPr>
        <w:t>exchange</w:t>
      </w:r>
      <w:r w:rsidR="325DCB44" w:rsidRPr="00D538AD">
        <w:rPr>
          <w:rFonts w:ascii="Times New Roman" w:eastAsia="Aptos" w:hAnsi="Times New Roman" w:cs="Times New Roman"/>
          <w:b/>
          <w:i/>
          <w:noProof/>
          <w:sz w:val="24"/>
          <w:szCs w:val="24"/>
          <w:lang w:val="en-GB"/>
        </w:rPr>
        <w:t>s</w:t>
      </w:r>
      <w:r w:rsidR="003E1B53" w:rsidRPr="00D538AD">
        <w:rPr>
          <w:rFonts w:ascii="Times New Roman" w:eastAsia="Aptos" w:hAnsi="Times New Roman" w:cs="Times New Roman"/>
          <w:b/>
          <w:i/>
          <w:noProof/>
          <w:sz w:val="24"/>
          <w:szCs w:val="24"/>
          <w:lang w:val="en-GB"/>
        </w:rPr>
        <w:t xml:space="preserve"> on </w:t>
      </w:r>
      <w:r w:rsidR="00E60FBF" w:rsidRPr="00D538AD">
        <w:rPr>
          <w:rFonts w:ascii="Times New Roman" w:eastAsia="Aptos" w:hAnsi="Times New Roman" w:cs="Times New Roman"/>
          <w:b/>
          <w:i/>
          <w:noProof/>
          <w:sz w:val="24"/>
          <w:szCs w:val="24"/>
          <w:lang w:val="en-GB"/>
        </w:rPr>
        <w:t xml:space="preserve">these </w:t>
      </w:r>
      <w:r w:rsidR="003F588E" w:rsidRPr="00D538AD">
        <w:rPr>
          <w:rFonts w:ascii="Times New Roman" w:eastAsia="Aptos" w:hAnsi="Times New Roman" w:cs="Times New Roman"/>
          <w:b/>
          <w:i/>
          <w:noProof/>
          <w:sz w:val="24"/>
          <w:szCs w:val="24"/>
          <w:lang w:val="en-GB"/>
        </w:rPr>
        <w:t>practices</w:t>
      </w:r>
      <w:r w:rsidRPr="00D538AD">
        <w:rPr>
          <w:rFonts w:ascii="Times New Roman" w:eastAsia="Aptos" w:hAnsi="Times New Roman" w:cs="Times New Roman"/>
          <w:b/>
          <w:bCs/>
          <w:i/>
          <w:iCs/>
          <w:noProof/>
          <w:sz w:val="24"/>
          <w:szCs w:val="24"/>
          <w:lang w:val="en-GB"/>
        </w:rPr>
        <w:t xml:space="preserve"> </w:t>
      </w:r>
      <w:r w:rsidR="004770B6" w:rsidRPr="00D538AD">
        <w:rPr>
          <w:rFonts w:ascii="Times New Roman" w:eastAsia="Aptos" w:hAnsi="Times New Roman" w:cs="Times New Roman"/>
          <w:b/>
          <w:bCs/>
          <w:i/>
          <w:iCs/>
          <w:noProof/>
          <w:sz w:val="24"/>
          <w:szCs w:val="24"/>
          <w:lang w:val="en-GB"/>
        </w:rPr>
        <w:t xml:space="preserve">will then be carried out </w:t>
      </w:r>
      <w:r w:rsidR="007F757E" w:rsidRPr="00D538AD">
        <w:rPr>
          <w:rFonts w:ascii="Times New Roman" w:eastAsia="Aptos" w:hAnsi="Times New Roman" w:cs="Times New Roman"/>
          <w:b/>
          <w:bCs/>
          <w:i/>
          <w:iCs/>
          <w:noProof/>
          <w:sz w:val="24"/>
          <w:szCs w:val="24"/>
          <w:lang w:val="en-GB"/>
        </w:rPr>
        <w:t xml:space="preserve">among </w:t>
      </w:r>
      <w:r w:rsidR="000C0FAD">
        <w:rPr>
          <w:rFonts w:ascii="Times New Roman" w:eastAsia="Aptos" w:hAnsi="Times New Roman" w:cs="Times New Roman"/>
          <w:b/>
          <w:bCs/>
          <w:i/>
          <w:iCs/>
          <w:noProof/>
          <w:sz w:val="24"/>
          <w:szCs w:val="24"/>
          <w:lang w:val="en-GB"/>
        </w:rPr>
        <w:t>Member State</w:t>
      </w:r>
      <w:r w:rsidR="000C0FAD" w:rsidRPr="00D538AD">
        <w:rPr>
          <w:rFonts w:ascii="Times New Roman" w:eastAsia="Aptos" w:hAnsi="Times New Roman" w:cs="Times New Roman"/>
          <w:b/>
          <w:bCs/>
          <w:i/>
          <w:iCs/>
          <w:noProof/>
          <w:sz w:val="24"/>
          <w:szCs w:val="24"/>
          <w:lang w:val="en-GB"/>
        </w:rPr>
        <w:t xml:space="preserve"> </w:t>
      </w:r>
      <w:r w:rsidR="00791256" w:rsidRPr="00D538AD">
        <w:rPr>
          <w:rFonts w:ascii="Times New Roman" w:eastAsia="Aptos" w:hAnsi="Times New Roman" w:cs="Times New Roman"/>
          <w:b/>
          <w:i/>
          <w:noProof/>
          <w:sz w:val="24"/>
          <w:szCs w:val="24"/>
          <w:lang w:val="en-GB"/>
        </w:rPr>
        <w:t>experts</w:t>
      </w:r>
      <w:r w:rsidR="007F757E" w:rsidRPr="00D538AD">
        <w:rPr>
          <w:rFonts w:ascii="Times New Roman" w:eastAsia="Aptos" w:hAnsi="Times New Roman" w:cs="Times New Roman"/>
          <w:b/>
          <w:i/>
          <w:noProof/>
          <w:sz w:val="24"/>
          <w:szCs w:val="24"/>
          <w:lang w:val="en-GB"/>
        </w:rPr>
        <w:t xml:space="preserve"> i</w:t>
      </w:r>
      <w:r w:rsidRPr="00D538AD">
        <w:rPr>
          <w:rFonts w:ascii="Times New Roman" w:eastAsia="Aptos" w:hAnsi="Times New Roman" w:cs="Times New Roman"/>
          <w:b/>
          <w:i/>
          <w:noProof/>
          <w:sz w:val="24"/>
          <w:szCs w:val="24"/>
          <w:lang w:val="en-GB"/>
        </w:rPr>
        <w:t>n designing and implementing financial literacy initiatives</w:t>
      </w:r>
      <w:r w:rsidR="006F6334" w:rsidRPr="00D538AD">
        <w:rPr>
          <w:rFonts w:ascii="Times New Roman" w:eastAsia="Aptos" w:hAnsi="Times New Roman" w:cs="Times New Roman"/>
          <w:b/>
          <w:i/>
          <w:noProof/>
          <w:sz w:val="24"/>
          <w:szCs w:val="24"/>
          <w:lang w:val="en-GB"/>
        </w:rPr>
        <w:t xml:space="preserve"> starting in </w:t>
      </w:r>
      <w:r w:rsidR="006F6334" w:rsidRPr="00D538AD">
        <w:rPr>
          <w:rFonts w:ascii="Times New Roman" w:eastAsia="Aptos" w:hAnsi="Times New Roman" w:cs="Times New Roman"/>
          <w:b/>
          <w:bCs/>
          <w:i/>
          <w:iCs/>
          <w:noProof/>
          <w:sz w:val="24"/>
          <w:szCs w:val="24"/>
          <w:lang w:val="en-GB"/>
        </w:rPr>
        <w:t>Q</w:t>
      </w:r>
      <w:r w:rsidR="00901BB1" w:rsidRPr="00D538AD">
        <w:rPr>
          <w:rFonts w:ascii="Times New Roman" w:eastAsia="Aptos" w:hAnsi="Times New Roman" w:cs="Times New Roman"/>
          <w:b/>
          <w:bCs/>
          <w:i/>
          <w:iCs/>
          <w:noProof/>
          <w:sz w:val="24"/>
          <w:szCs w:val="24"/>
          <w:lang w:val="en-GB"/>
        </w:rPr>
        <w:t>4</w:t>
      </w:r>
      <w:r w:rsidR="006F6334" w:rsidRPr="00D538AD">
        <w:rPr>
          <w:rFonts w:ascii="Times New Roman" w:eastAsia="Aptos" w:hAnsi="Times New Roman" w:cs="Times New Roman"/>
          <w:b/>
          <w:i/>
          <w:noProof/>
          <w:sz w:val="24"/>
          <w:szCs w:val="24"/>
          <w:lang w:val="en-GB"/>
        </w:rPr>
        <w:t xml:space="preserve"> 2026</w:t>
      </w:r>
      <w:r w:rsidRPr="00D538AD">
        <w:rPr>
          <w:rFonts w:ascii="Times New Roman" w:eastAsia="Aptos" w:hAnsi="Times New Roman" w:cs="Times New Roman"/>
          <w:b/>
          <w:bCs/>
          <w:i/>
          <w:iCs/>
          <w:noProof/>
          <w:sz w:val="24"/>
          <w:szCs w:val="24"/>
          <w:lang w:val="en-GB"/>
        </w:rPr>
        <w:t>.</w:t>
      </w:r>
      <w:r w:rsidR="7D8181E0" w:rsidRPr="00D538AD">
        <w:rPr>
          <w:rFonts w:ascii="Times New Roman" w:eastAsia="Aptos" w:hAnsi="Times New Roman" w:cs="Times New Roman"/>
          <w:b/>
          <w:bCs/>
          <w:i/>
          <w:iCs/>
          <w:noProof/>
          <w:sz w:val="24"/>
          <w:szCs w:val="24"/>
          <w:lang w:val="en-GB"/>
        </w:rPr>
        <w:t xml:space="preserve"> </w:t>
      </w:r>
      <w:r w:rsidR="00EE2DE2" w:rsidRPr="00D538AD">
        <w:rPr>
          <w:rFonts w:ascii="Times New Roman" w:eastAsia="Aptos" w:hAnsi="Times New Roman" w:cs="Times New Roman"/>
          <w:b/>
          <w:bCs/>
          <w:i/>
          <w:iCs/>
          <w:noProof/>
          <w:sz w:val="24"/>
          <w:szCs w:val="24"/>
          <w:lang w:val="en-GB"/>
        </w:rPr>
        <w:t>These best practices w</w:t>
      </w:r>
      <w:r w:rsidR="664EF82A" w:rsidRPr="00D538AD">
        <w:rPr>
          <w:rFonts w:ascii="Times New Roman" w:eastAsia="Aptos" w:hAnsi="Times New Roman" w:cs="Times New Roman"/>
          <w:b/>
          <w:bCs/>
          <w:i/>
          <w:iCs/>
          <w:noProof/>
          <w:sz w:val="24"/>
          <w:szCs w:val="24"/>
          <w:lang w:val="en-GB"/>
        </w:rPr>
        <w:t>ill</w:t>
      </w:r>
      <w:r w:rsidR="00EE2DE2" w:rsidRPr="00D538AD">
        <w:rPr>
          <w:rFonts w:ascii="Times New Roman" w:eastAsia="Aptos" w:hAnsi="Times New Roman" w:cs="Times New Roman"/>
          <w:b/>
          <w:bCs/>
          <w:i/>
          <w:iCs/>
          <w:noProof/>
          <w:sz w:val="24"/>
          <w:szCs w:val="24"/>
          <w:lang w:val="en-GB"/>
        </w:rPr>
        <w:t xml:space="preserve"> be presented </w:t>
      </w:r>
      <w:r w:rsidR="53644EDC" w:rsidRPr="00D538AD">
        <w:rPr>
          <w:rFonts w:ascii="Times New Roman" w:eastAsia="Aptos" w:hAnsi="Times New Roman" w:cs="Times New Roman"/>
          <w:b/>
          <w:bCs/>
          <w:i/>
          <w:iCs/>
          <w:noProof/>
          <w:sz w:val="24"/>
          <w:szCs w:val="24"/>
          <w:lang w:val="en-GB"/>
        </w:rPr>
        <w:t>and discussed with</w:t>
      </w:r>
      <w:r w:rsidR="00A6542A" w:rsidRPr="00D538AD">
        <w:rPr>
          <w:rFonts w:ascii="Times New Roman" w:eastAsia="Aptos" w:hAnsi="Times New Roman" w:cs="Times New Roman"/>
          <w:b/>
          <w:bCs/>
          <w:i/>
          <w:iCs/>
          <w:noProof/>
          <w:sz w:val="24"/>
          <w:szCs w:val="24"/>
          <w:lang w:val="en-GB"/>
        </w:rPr>
        <w:t xml:space="preserve"> </w:t>
      </w:r>
      <w:r w:rsidR="00C53D00" w:rsidRPr="00D538AD">
        <w:rPr>
          <w:rFonts w:ascii="Times New Roman" w:eastAsia="Aptos" w:hAnsi="Times New Roman" w:cs="Times New Roman"/>
          <w:b/>
          <w:bCs/>
          <w:i/>
          <w:iCs/>
          <w:noProof/>
          <w:sz w:val="24"/>
          <w:szCs w:val="24"/>
          <w:lang w:val="en-GB"/>
        </w:rPr>
        <w:t xml:space="preserve">Member </w:t>
      </w:r>
      <w:r w:rsidR="00EE2DE2" w:rsidRPr="00D538AD">
        <w:rPr>
          <w:rFonts w:ascii="Times New Roman" w:eastAsia="Aptos" w:hAnsi="Times New Roman" w:cs="Times New Roman"/>
          <w:b/>
          <w:bCs/>
          <w:i/>
          <w:iCs/>
          <w:noProof/>
          <w:sz w:val="24"/>
          <w:szCs w:val="24"/>
          <w:lang w:val="en-GB"/>
        </w:rPr>
        <w:t>S</w:t>
      </w:r>
      <w:r w:rsidR="00C53D00" w:rsidRPr="00D538AD">
        <w:rPr>
          <w:rFonts w:ascii="Times New Roman" w:eastAsia="Aptos" w:hAnsi="Times New Roman" w:cs="Times New Roman"/>
          <w:b/>
          <w:bCs/>
          <w:i/>
          <w:iCs/>
          <w:noProof/>
          <w:sz w:val="24"/>
          <w:szCs w:val="24"/>
          <w:lang w:val="en-GB"/>
        </w:rPr>
        <w:t>tates</w:t>
      </w:r>
      <w:r w:rsidR="655BF375" w:rsidRPr="00D538AD">
        <w:rPr>
          <w:rFonts w:ascii="Times New Roman" w:eastAsia="Aptos" w:hAnsi="Times New Roman" w:cs="Times New Roman"/>
          <w:b/>
          <w:bCs/>
          <w:i/>
          <w:iCs/>
          <w:noProof/>
          <w:sz w:val="24"/>
          <w:szCs w:val="24"/>
          <w:lang w:val="en-GB"/>
        </w:rPr>
        <w:t xml:space="preserve"> </w:t>
      </w:r>
      <w:r w:rsidR="007F4474" w:rsidRPr="00D538AD">
        <w:rPr>
          <w:rFonts w:ascii="Times New Roman" w:eastAsia="Aptos" w:hAnsi="Times New Roman" w:cs="Times New Roman"/>
          <w:b/>
          <w:bCs/>
          <w:i/>
          <w:iCs/>
          <w:noProof/>
          <w:sz w:val="24"/>
          <w:szCs w:val="24"/>
          <w:lang w:val="en-GB"/>
        </w:rPr>
        <w:t>at both technical and political levels</w:t>
      </w:r>
      <w:r w:rsidR="00EE2DE2" w:rsidRPr="00D538AD">
        <w:rPr>
          <w:rFonts w:ascii="Times New Roman" w:eastAsia="Aptos" w:hAnsi="Times New Roman" w:cs="Times New Roman"/>
          <w:b/>
          <w:bCs/>
          <w:i/>
          <w:iCs/>
          <w:noProof/>
          <w:sz w:val="24"/>
          <w:szCs w:val="24"/>
          <w:lang w:val="en-GB"/>
        </w:rPr>
        <w:t>.</w:t>
      </w:r>
      <w:r w:rsidR="7D8181E0" w:rsidRPr="00D538AD">
        <w:rPr>
          <w:rFonts w:ascii="Times New Roman" w:eastAsia="Aptos" w:hAnsi="Times New Roman" w:cs="Times New Roman"/>
          <w:b/>
          <w:bCs/>
          <w:i/>
          <w:iCs/>
          <w:noProof/>
          <w:sz w:val="24"/>
          <w:szCs w:val="24"/>
          <w:lang w:val="en-GB"/>
        </w:rPr>
        <w:t xml:space="preserve"> </w:t>
      </w:r>
      <w:r w:rsidR="2245ECCF" w:rsidRPr="00D538AD">
        <w:rPr>
          <w:rFonts w:ascii="Times New Roman" w:eastAsia="Aptos" w:hAnsi="Times New Roman" w:cs="Times New Roman"/>
          <w:b/>
          <w:bCs/>
          <w:i/>
          <w:iCs/>
          <w:noProof/>
          <w:sz w:val="24"/>
          <w:szCs w:val="24"/>
          <w:lang w:val="en-GB"/>
        </w:rPr>
        <w:t>Each Member State will be responsible for evaluating the</w:t>
      </w:r>
      <w:r w:rsidR="00A6542A" w:rsidRPr="00D538AD">
        <w:rPr>
          <w:rFonts w:ascii="Times New Roman" w:eastAsia="Aptos" w:hAnsi="Times New Roman" w:cs="Times New Roman"/>
          <w:b/>
          <w:bCs/>
          <w:i/>
          <w:iCs/>
          <w:noProof/>
          <w:sz w:val="24"/>
          <w:szCs w:val="24"/>
          <w:lang w:val="en-GB"/>
        </w:rPr>
        <w:t xml:space="preserve"> implementation of the identified</w:t>
      </w:r>
      <w:r w:rsidR="2245ECCF" w:rsidRPr="00D538AD">
        <w:rPr>
          <w:rFonts w:ascii="Times New Roman" w:eastAsia="Aptos" w:hAnsi="Times New Roman" w:cs="Times New Roman"/>
          <w:b/>
          <w:bCs/>
          <w:i/>
          <w:iCs/>
          <w:noProof/>
          <w:sz w:val="24"/>
          <w:szCs w:val="24"/>
          <w:lang w:val="en-GB"/>
        </w:rPr>
        <w:t xml:space="preserve"> best practices and the Commission will publish the results</w:t>
      </w:r>
      <w:r w:rsidR="59FF5365" w:rsidRPr="00D538AD">
        <w:rPr>
          <w:rFonts w:ascii="Times New Roman" w:eastAsia="Aptos" w:hAnsi="Times New Roman" w:cs="Times New Roman"/>
          <w:b/>
          <w:bCs/>
          <w:i/>
          <w:iCs/>
          <w:noProof/>
          <w:sz w:val="24"/>
          <w:szCs w:val="24"/>
          <w:lang w:val="en-GB"/>
        </w:rPr>
        <w:t xml:space="preserve"> of the discussion</w:t>
      </w:r>
      <w:r w:rsidR="2245ECCF" w:rsidRPr="00D538AD">
        <w:rPr>
          <w:rFonts w:ascii="Times New Roman" w:eastAsia="Aptos" w:hAnsi="Times New Roman" w:cs="Times New Roman"/>
          <w:b/>
          <w:bCs/>
          <w:i/>
          <w:iCs/>
          <w:noProof/>
          <w:sz w:val="24"/>
          <w:szCs w:val="24"/>
          <w:lang w:val="en-GB"/>
        </w:rPr>
        <w:t>.</w:t>
      </w:r>
    </w:p>
    <w:p w14:paraId="0089F17B" w14:textId="4992F70F" w:rsidR="0099045B" w:rsidRPr="0099045B" w:rsidRDefault="0099045B" w:rsidP="00DB1967">
      <w:pPr>
        <w:pStyle w:val="ListParagraph"/>
        <w:numPr>
          <w:ilvl w:val="0"/>
          <w:numId w:val="1"/>
        </w:numPr>
        <w:jc w:val="both"/>
        <w:rPr>
          <w:noProof/>
          <w:lang w:val="en-GB"/>
        </w:rPr>
      </w:pPr>
      <w:r w:rsidRPr="00D538AD">
        <w:rPr>
          <w:rFonts w:ascii="Times New Roman" w:hAnsi="Times New Roman" w:cs="Times New Roman"/>
          <w:b/>
          <w:i/>
          <w:noProof/>
          <w:sz w:val="24"/>
          <w:szCs w:val="24"/>
          <w:lang w:val="en-GB"/>
        </w:rPr>
        <w:t xml:space="preserve">The Commission will </w:t>
      </w:r>
      <w:r w:rsidRPr="00D538AD">
        <w:rPr>
          <w:rFonts w:ascii="Times New Roman" w:hAnsi="Times New Roman" w:cs="Times New Roman"/>
          <w:b/>
          <w:i/>
          <w:noProof/>
          <w:sz w:val="24"/>
          <w:szCs w:val="24"/>
        </w:rPr>
        <w:t>organise regular workshops bringing together private sector and not-for-profit stakeholders t</w:t>
      </w:r>
      <w:r w:rsidRPr="00D538AD">
        <w:rPr>
          <w:rFonts w:ascii="Times New Roman" w:hAnsi="Times New Roman" w:cs="Times New Roman"/>
          <w:b/>
          <w:bCs/>
          <w:i/>
          <w:iCs/>
          <w:noProof/>
          <w:sz w:val="24"/>
          <w:szCs w:val="24"/>
        </w:rPr>
        <w:t>o facilitate exchanges,</w:t>
      </w:r>
      <w:r w:rsidRPr="00D538AD">
        <w:rPr>
          <w:rFonts w:ascii="Times New Roman" w:hAnsi="Times New Roman" w:cs="Times New Roman"/>
          <w:b/>
          <w:i/>
          <w:noProof/>
          <w:sz w:val="24"/>
          <w:szCs w:val="24"/>
        </w:rPr>
        <w:t xml:space="preserve"> </w:t>
      </w:r>
      <w:r w:rsidRPr="00D538AD">
        <w:rPr>
          <w:rFonts w:ascii="Times New Roman" w:hAnsi="Times New Roman" w:cs="Times New Roman"/>
          <w:b/>
          <w:bCs/>
          <w:i/>
          <w:iCs/>
          <w:noProof/>
          <w:sz w:val="24"/>
          <w:szCs w:val="24"/>
        </w:rPr>
        <w:t>foster cooperation and</w:t>
      </w:r>
      <w:r w:rsidRPr="00D538AD">
        <w:rPr>
          <w:rFonts w:ascii="Times New Roman" w:hAnsi="Times New Roman" w:cs="Times New Roman"/>
          <w:b/>
          <w:i/>
          <w:noProof/>
          <w:sz w:val="24"/>
          <w:szCs w:val="24"/>
        </w:rPr>
        <w:t xml:space="preserve"> </w:t>
      </w:r>
      <w:r w:rsidRPr="00D538AD">
        <w:rPr>
          <w:rFonts w:ascii="Times New Roman" w:hAnsi="Times New Roman" w:cs="Times New Roman"/>
          <w:b/>
          <w:bCs/>
          <w:i/>
          <w:iCs/>
          <w:noProof/>
          <w:sz w:val="24"/>
          <w:szCs w:val="24"/>
        </w:rPr>
        <w:t>promote the creation of a pan-European community of financial literacy practitioners, as of 2026.</w:t>
      </w:r>
      <w:r w:rsidRPr="00D538AD">
        <w:rPr>
          <w:noProof/>
          <w:lang w:val="en-GB"/>
        </w:rPr>
        <w:tab/>
      </w:r>
    </w:p>
    <w:p w14:paraId="35E3F31B" w14:textId="0D1C63E2" w:rsidR="005C2EB8" w:rsidRPr="00D538AD" w:rsidRDefault="005C2EB8" w:rsidP="401187F1">
      <w:pPr>
        <w:numPr>
          <w:ilvl w:val="0"/>
          <w:numId w:val="1"/>
        </w:numPr>
        <w:jc w:val="both"/>
        <w:rPr>
          <w:rFonts w:ascii="Times New Roman" w:hAnsi="Times New Roman" w:cs="Times New Roman"/>
          <w:b/>
          <w:i/>
          <w:noProof/>
        </w:rPr>
      </w:pPr>
      <w:r w:rsidRPr="00D538AD">
        <w:rPr>
          <w:rFonts w:ascii="Times New Roman" w:hAnsi="Times New Roman" w:cs="Times New Roman"/>
          <w:b/>
          <w:i/>
          <w:noProof/>
          <w:sz w:val="24"/>
          <w:szCs w:val="24"/>
          <w:lang w:val="en-GB"/>
        </w:rPr>
        <w:t xml:space="preserve">In 2027, the Commission will organise </w:t>
      </w:r>
      <w:r w:rsidR="00D529F0" w:rsidRPr="00D538AD">
        <w:rPr>
          <w:rFonts w:ascii="Times New Roman" w:hAnsi="Times New Roman" w:cs="Times New Roman"/>
          <w:b/>
          <w:i/>
          <w:noProof/>
          <w:sz w:val="24"/>
          <w:szCs w:val="24"/>
          <w:lang w:val="en-GB"/>
        </w:rPr>
        <w:t>a first</w:t>
      </w:r>
      <w:r w:rsidR="002C45FF" w:rsidRPr="00D538AD">
        <w:rPr>
          <w:rFonts w:ascii="Times New Roman" w:hAnsi="Times New Roman" w:cs="Times New Roman"/>
          <w:b/>
          <w:i/>
          <w:noProof/>
          <w:sz w:val="24"/>
          <w:szCs w:val="24"/>
          <w:lang w:val="en-GB"/>
        </w:rPr>
        <w:t xml:space="preserve"> </w:t>
      </w:r>
      <w:r w:rsidR="007F6C6C" w:rsidRPr="00D538AD">
        <w:rPr>
          <w:rFonts w:ascii="Times New Roman" w:hAnsi="Times New Roman" w:cs="Times New Roman"/>
          <w:b/>
          <w:i/>
          <w:noProof/>
          <w:sz w:val="24"/>
          <w:szCs w:val="24"/>
          <w:lang w:val="en-GB"/>
        </w:rPr>
        <w:t>m</w:t>
      </w:r>
      <w:r w:rsidRPr="00D538AD">
        <w:rPr>
          <w:rFonts w:ascii="Times New Roman" w:hAnsi="Times New Roman" w:cs="Times New Roman"/>
          <w:b/>
          <w:i/>
          <w:noProof/>
          <w:sz w:val="24"/>
          <w:szCs w:val="24"/>
          <w:lang w:val="en-GB"/>
        </w:rPr>
        <w:t>inisterial</w:t>
      </w:r>
      <w:r w:rsidR="002C45FF" w:rsidRPr="00D538AD">
        <w:rPr>
          <w:rFonts w:ascii="Times New Roman" w:hAnsi="Times New Roman" w:cs="Times New Roman"/>
          <w:b/>
          <w:i/>
          <w:noProof/>
          <w:sz w:val="24"/>
          <w:szCs w:val="24"/>
          <w:lang w:val="en-GB"/>
        </w:rPr>
        <w:t>-level</w:t>
      </w:r>
      <w:r w:rsidRPr="00D538AD">
        <w:rPr>
          <w:rFonts w:ascii="Times New Roman" w:hAnsi="Times New Roman" w:cs="Times New Roman"/>
          <w:b/>
          <w:i/>
          <w:noProof/>
          <w:sz w:val="24"/>
          <w:szCs w:val="24"/>
          <w:lang w:val="en-GB"/>
        </w:rPr>
        <w:t xml:space="preserve"> event on financial literacy to take stock of progress achieved in the </w:t>
      </w:r>
      <w:r w:rsidR="001D3709" w:rsidRPr="00D538AD">
        <w:rPr>
          <w:rFonts w:ascii="Times New Roman" w:hAnsi="Times New Roman" w:cs="Times New Roman"/>
          <w:b/>
          <w:bCs/>
          <w:i/>
          <w:iCs/>
          <w:noProof/>
          <w:sz w:val="24"/>
          <w:szCs w:val="24"/>
          <w:lang w:val="en-GB"/>
        </w:rPr>
        <w:t>dissemination</w:t>
      </w:r>
      <w:r w:rsidR="000205AA" w:rsidRPr="00D538AD">
        <w:rPr>
          <w:rFonts w:ascii="Times New Roman" w:hAnsi="Times New Roman" w:cs="Times New Roman"/>
          <w:b/>
          <w:bCs/>
          <w:i/>
          <w:iCs/>
          <w:noProof/>
          <w:sz w:val="24"/>
          <w:szCs w:val="24"/>
          <w:lang w:val="en-GB"/>
        </w:rPr>
        <w:t xml:space="preserve"> and </w:t>
      </w:r>
      <w:r w:rsidRPr="00D538AD">
        <w:rPr>
          <w:rFonts w:ascii="Times New Roman" w:hAnsi="Times New Roman" w:cs="Times New Roman"/>
          <w:b/>
          <w:i/>
          <w:noProof/>
          <w:sz w:val="24"/>
          <w:szCs w:val="24"/>
          <w:lang w:val="en-GB"/>
        </w:rPr>
        <w:t xml:space="preserve">implementation of best practices and to review key emerging trends. The event will aim to ensure continued active engagement and political </w:t>
      </w:r>
      <w:r w:rsidR="00AF04F9" w:rsidRPr="00D538AD">
        <w:rPr>
          <w:rFonts w:ascii="Times New Roman" w:hAnsi="Times New Roman" w:cs="Times New Roman"/>
          <w:b/>
          <w:i/>
          <w:noProof/>
          <w:sz w:val="24"/>
          <w:szCs w:val="24"/>
          <w:lang w:val="en-GB"/>
        </w:rPr>
        <w:t xml:space="preserve">commitment and will be held </w:t>
      </w:r>
      <w:r w:rsidR="0039158E" w:rsidRPr="00D538AD">
        <w:rPr>
          <w:rFonts w:ascii="Times New Roman" w:hAnsi="Times New Roman" w:cs="Times New Roman"/>
          <w:b/>
          <w:i/>
          <w:noProof/>
          <w:sz w:val="24"/>
          <w:szCs w:val="24"/>
          <w:lang w:val="en-GB"/>
        </w:rPr>
        <w:t xml:space="preserve">every </w:t>
      </w:r>
      <w:r w:rsidR="00360918" w:rsidRPr="00D538AD">
        <w:rPr>
          <w:rFonts w:ascii="Times New Roman" w:hAnsi="Times New Roman" w:cs="Times New Roman"/>
          <w:b/>
          <w:i/>
          <w:noProof/>
          <w:sz w:val="24"/>
          <w:szCs w:val="24"/>
          <w:lang w:val="en-GB"/>
        </w:rPr>
        <w:t>two years.</w:t>
      </w:r>
    </w:p>
    <w:p w14:paraId="72C0ED8D" w14:textId="15307E77" w:rsidR="000752F7" w:rsidRPr="00D538AD" w:rsidRDefault="000752F7" w:rsidP="401187F1">
      <w:pPr>
        <w:numPr>
          <w:ilvl w:val="0"/>
          <w:numId w:val="1"/>
        </w:numPr>
        <w:jc w:val="both"/>
        <w:rPr>
          <w:rFonts w:ascii="Times New Roman" w:hAnsi="Times New Roman" w:cs="Times New Roman"/>
          <w:b/>
          <w:i/>
          <w:noProof/>
        </w:rPr>
      </w:pPr>
      <w:r w:rsidRPr="00D538AD">
        <w:rPr>
          <w:rFonts w:ascii="Times New Roman" w:eastAsia="Times New Roman" w:hAnsi="Times New Roman" w:cs="Times New Roman"/>
          <w:b/>
          <w:i/>
          <w:noProof/>
          <w:sz w:val="24"/>
          <w:szCs w:val="24"/>
          <w:lang w:eastAsia="en-IE"/>
        </w:rPr>
        <w:t xml:space="preserve">The Commission will </w:t>
      </w:r>
      <w:r w:rsidR="1FE8ACC4" w:rsidRPr="00D538AD">
        <w:rPr>
          <w:rFonts w:ascii="Times New Roman" w:eastAsia="Times New Roman" w:hAnsi="Times New Roman" w:cs="Times New Roman"/>
          <w:b/>
          <w:bCs/>
          <w:i/>
          <w:iCs/>
          <w:noProof/>
          <w:sz w:val="24"/>
          <w:szCs w:val="24"/>
          <w:lang w:eastAsia="en-IE"/>
        </w:rPr>
        <w:t xml:space="preserve">support </w:t>
      </w:r>
      <w:r w:rsidR="020A6B80" w:rsidRPr="00D538AD">
        <w:rPr>
          <w:rFonts w:ascii="Times New Roman" w:eastAsia="Times New Roman" w:hAnsi="Times New Roman" w:cs="Times New Roman"/>
          <w:b/>
          <w:bCs/>
          <w:i/>
          <w:iCs/>
          <w:noProof/>
          <w:sz w:val="24"/>
          <w:szCs w:val="24"/>
          <w:lang w:eastAsia="en-IE"/>
        </w:rPr>
        <w:t xml:space="preserve">the </w:t>
      </w:r>
      <w:r w:rsidRPr="00D538AD">
        <w:rPr>
          <w:rFonts w:ascii="Times New Roman" w:eastAsia="Times New Roman" w:hAnsi="Times New Roman" w:cs="Times New Roman"/>
          <w:b/>
          <w:bCs/>
          <w:i/>
          <w:iCs/>
          <w:noProof/>
          <w:sz w:val="24"/>
          <w:szCs w:val="24"/>
          <w:lang w:eastAsia="en-IE"/>
        </w:rPr>
        <w:t>develop</w:t>
      </w:r>
      <w:r w:rsidR="3C5AC207" w:rsidRPr="00D538AD">
        <w:rPr>
          <w:rFonts w:ascii="Times New Roman" w:eastAsia="Times New Roman" w:hAnsi="Times New Roman" w:cs="Times New Roman"/>
          <w:b/>
          <w:bCs/>
          <w:i/>
          <w:iCs/>
          <w:noProof/>
          <w:sz w:val="24"/>
          <w:szCs w:val="24"/>
          <w:lang w:eastAsia="en-IE"/>
        </w:rPr>
        <w:t xml:space="preserve">ment of </w:t>
      </w:r>
      <w:r w:rsidRPr="00D538AD">
        <w:rPr>
          <w:rFonts w:ascii="Times New Roman" w:eastAsia="Times New Roman" w:hAnsi="Times New Roman" w:cs="Times New Roman"/>
          <w:b/>
          <w:i/>
          <w:noProof/>
          <w:sz w:val="24"/>
          <w:szCs w:val="24"/>
          <w:lang w:eastAsia="en-IE"/>
        </w:rPr>
        <w:t>a voluntary</w:t>
      </w:r>
      <w:r w:rsidR="13D08593" w:rsidRPr="00D538AD">
        <w:rPr>
          <w:rFonts w:ascii="Times New Roman" w:eastAsia="Times New Roman" w:hAnsi="Times New Roman" w:cs="Times New Roman"/>
          <w:b/>
          <w:bCs/>
          <w:i/>
          <w:iCs/>
          <w:noProof/>
          <w:sz w:val="24"/>
          <w:szCs w:val="24"/>
          <w:lang w:eastAsia="en-IE"/>
        </w:rPr>
        <w:t xml:space="preserve">, </w:t>
      </w:r>
      <w:r w:rsidRPr="00D538AD">
        <w:rPr>
          <w:rFonts w:ascii="Times New Roman" w:eastAsia="Times New Roman" w:hAnsi="Times New Roman" w:cs="Times New Roman"/>
          <w:b/>
          <w:i/>
          <w:noProof/>
          <w:sz w:val="24"/>
          <w:szCs w:val="24"/>
          <w:lang w:eastAsia="en-IE"/>
        </w:rPr>
        <w:t>principle-based European code of conduct for private and not-for-profit organisations</w:t>
      </w:r>
      <w:r w:rsidR="5761054E" w:rsidRPr="00D538AD">
        <w:rPr>
          <w:rFonts w:ascii="Times New Roman" w:eastAsia="Times New Roman" w:hAnsi="Times New Roman" w:cs="Times New Roman"/>
          <w:b/>
          <w:bCs/>
          <w:i/>
          <w:iCs/>
          <w:noProof/>
          <w:sz w:val="24"/>
          <w:szCs w:val="24"/>
          <w:lang w:eastAsia="en-IE"/>
        </w:rPr>
        <w:t xml:space="preserve"> in collaboration</w:t>
      </w:r>
      <w:r w:rsidRPr="00D538AD">
        <w:rPr>
          <w:rFonts w:ascii="Times New Roman" w:eastAsia="Times New Roman" w:hAnsi="Times New Roman" w:cs="Times New Roman"/>
          <w:b/>
          <w:i/>
          <w:noProof/>
          <w:sz w:val="24"/>
          <w:szCs w:val="24"/>
          <w:lang w:eastAsia="en-IE"/>
        </w:rPr>
        <w:t xml:space="preserve"> with relevant stakeholders by </w:t>
      </w:r>
      <w:r w:rsidR="001E4D10" w:rsidRPr="00D538AD">
        <w:rPr>
          <w:rFonts w:ascii="Times New Roman" w:eastAsia="Times New Roman" w:hAnsi="Times New Roman" w:cs="Times New Roman"/>
          <w:b/>
          <w:bCs/>
          <w:i/>
          <w:iCs/>
          <w:noProof/>
          <w:sz w:val="24"/>
          <w:szCs w:val="24"/>
          <w:lang w:eastAsia="en-IE"/>
        </w:rPr>
        <w:t>Q</w:t>
      </w:r>
      <w:r w:rsidR="0063099C" w:rsidRPr="00D538AD">
        <w:rPr>
          <w:rFonts w:ascii="Times New Roman" w:eastAsia="Times New Roman" w:hAnsi="Times New Roman" w:cs="Times New Roman"/>
          <w:b/>
          <w:bCs/>
          <w:i/>
          <w:iCs/>
          <w:noProof/>
          <w:sz w:val="24"/>
          <w:szCs w:val="24"/>
          <w:lang w:eastAsia="en-IE"/>
        </w:rPr>
        <w:t>1</w:t>
      </w:r>
      <w:r w:rsidR="001E4D10" w:rsidRPr="00D538AD">
        <w:rPr>
          <w:rFonts w:ascii="Times New Roman" w:eastAsia="Times New Roman" w:hAnsi="Times New Roman" w:cs="Times New Roman"/>
          <w:b/>
          <w:bCs/>
          <w:i/>
          <w:iCs/>
          <w:noProof/>
          <w:sz w:val="24"/>
          <w:szCs w:val="24"/>
          <w:lang w:eastAsia="en-IE"/>
        </w:rPr>
        <w:t xml:space="preserve"> 202</w:t>
      </w:r>
      <w:r w:rsidR="0063099C" w:rsidRPr="00D538AD">
        <w:rPr>
          <w:rFonts w:ascii="Times New Roman" w:eastAsia="Times New Roman" w:hAnsi="Times New Roman" w:cs="Times New Roman"/>
          <w:b/>
          <w:bCs/>
          <w:i/>
          <w:iCs/>
          <w:noProof/>
          <w:sz w:val="24"/>
          <w:szCs w:val="24"/>
          <w:lang w:eastAsia="en-IE"/>
        </w:rPr>
        <w:t>7</w:t>
      </w:r>
      <w:r w:rsidRPr="00D538AD">
        <w:rPr>
          <w:rFonts w:ascii="Times New Roman" w:eastAsia="Times New Roman" w:hAnsi="Times New Roman" w:cs="Times New Roman"/>
          <w:b/>
          <w:bCs/>
          <w:i/>
          <w:iCs/>
          <w:noProof/>
          <w:sz w:val="24"/>
          <w:szCs w:val="24"/>
          <w:lang w:eastAsia="en-IE"/>
        </w:rPr>
        <w:t>.</w:t>
      </w:r>
      <w:r w:rsidRPr="00D538AD">
        <w:rPr>
          <w:rFonts w:ascii="Times New Roman" w:eastAsia="Times New Roman" w:hAnsi="Times New Roman" w:cs="Times New Roman"/>
          <w:b/>
          <w:i/>
          <w:noProof/>
          <w:sz w:val="24"/>
          <w:szCs w:val="24"/>
          <w:lang w:eastAsia="en-IE"/>
        </w:rPr>
        <w:t xml:space="preserve"> The Commission also recommends that </w:t>
      </w:r>
      <w:r w:rsidR="00B52D16" w:rsidRPr="00D538AD">
        <w:rPr>
          <w:rFonts w:ascii="Times New Roman" w:eastAsia="Times New Roman" w:hAnsi="Times New Roman" w:cs="Times New Roman"/>
          <w:b/>
          <w:i/>
          <w:noProof/>
          <w:sz w:val="24"/>
          <w:szCs w:val="24"/>
          <w:lang w:eastAsia="en-IE"/>
        </w:rPr>
        <w:t>Member States</w:t>
      </w:r>
      <w:r w:rsidRPr="00D538AD">
        <w:rPr>
          <w:rFonts w:ascii="Times New Roman" w:eastAsia="Times New Roman" w:hAnsi="Times New Roman" w:cs="Times New Roman"/>
          <w:b/>
          <w:i/>
          <w:noProof/>
          <w:sz w:val="24"/>
          <w:szCs w:val="24"/>
          <w:lang w:eastAsia="en-IE"/>
        </w:rPr>
        <w:t xml:space="preserve"> </w:t>
      </w:r>
      <w:r w:rsidR="00F860E4" w:rsidRPr="00D538AD">
        <w:rPr>
          <w:rFonts w:ascii="Times New Roman" w:eastAsia="Times New Roman" w:hAnsi="Times New Roman" w:cs="Times New Roman"/>
          <w:b/>
          <w:bCs/>
          <w:i/>
          <w:iCs/>
          <w:noProof/>
          <w:sz w:val="24"/>
          <w:szCs w:val="24"/>
          <w:lang w:eastAsia="en-IE"/>
        </w:rPr>
        <w:t>consider</w:t>
      </w:r>
      <w:r w:rsidR="008244EF" w:rsidRPr="00D538AD">
        <w:rPr>
          <w:rFonts w:ascii="Times New Roman" w:eastAsia="Times New Roman" w:hAnsi="Times New Roman" w:cs="Times New Roman"/>
          <w:b/>
          <w:bCs/>
          <w:i/>
          <w:iCs/>
          <w:noProof/>
          <w:sz w:val="24"/>
          <w:szCs w:val="24"/>
          <w:lang w:eastAsia="en-IE"/>
        </w:rPr>
        <w:t xml:space="preserve"> inc</w:t>
      </w:r>
      <w:r w:rsidR="00B52D16" w:rsidRPr="00D538AD">
        <w:rPr>
          <w:rFonts w:ascii="Times New Roman" w:eastAsia="Times New Roman" w:hAnsi="Times New Roman" w:cs="Times New Roman"/>
          <w:b/>
          <w:bCs/>
          <w:i/>
          <w:iCs/>
          <w:noProof/>
          <w:sz w:val="24"/>
          <w:szCs w:val="24"/>
          <w:lang w:eastAsia="en-IE"/>
        </w:rPr>
        <w:t>orporating</w:t>
      </w:r>
      <w:r w:rsidRPr="00D538AD">
        <w:rPr>
          <w:rFonts w:ascii="Times New Roman" w:eastAsia="Times New Roman" w:hAnsi="Times New Roman" w:cs="Times New Roman"/>
          <w:b/>
          <w:bCs/>
          <w:i/>
          <w:iCs/>
          <w:noProof/>
          <w:sz w:val="24"/>
          <w:szCs w:val="24"/>
          <w:lang w:eastAsia="en-IE"/>
        </w:rPr>
        <w:t xml:space="preserve"> </w:t>
      </w:r>
      <w:r w:rsidR="00F860E4" w:rsidRPr="00D538AD">
        <w:rPr>
          <w:rFonts w:ascii="Times New Roman" w:eastAsia="Times New Roman" w:hAnsi="Times New Roman" w:cs="Times New Roman"/>
          <w:b/>
          <w:bCs/>
          <w:i/>
          <w:iCs/>
          <w:noProof/>
          <w:sz w:val="24"/>
          <w:szCs w:val="24"/>
          <w:lang w:eastAsia="en-IE"/>
        </w:rPr>
        <w:t>the EU</w:t>
      </w:r>
      <w:r w:rsidRPr="00D538AD">
        <w:rPr>
          <w:rFonts w:ascii="Times New Roman" w:eastAsia="Times New Roman" w:hAnsi="Times New Roman" w:cs="Times New Roman"/>
          <w:b/>
          <w:i/>
          <w:noProof/>
          <w:sz w:val="24"/>
          <w:szCs w:val="24"/>
          <w:lang w:eastAsia="en-IE"/>
        </w:rPr>
        <w:t xml:space="preserve"> code </w:t>
      </w:r>
      <w:r w:rsidR="41D414DD" w:rsidRPr="00D538AD">
        <w:rPr>
          <w:rFonts w:ascii="Times New Roman" w:eastAsia="Times New Roman" w:hAnsi="Times New Roman" w:cs="Times New Roman"/>
          <w:b/>
          <w:bCs/>
          <w:i/>
          <w:iCs/>
          <w:noProof/>
          <w:sz w:val="24"/>
          <w:szCs w:val="24"/>
          <w:lang w:eastAsia="en-IE"/>
        </w:rPr>
        <w:t>of conduct</w:t>
      </w:r>
      <w:r w:rsidR="00B52D16" w:rsidRPr="00D538AD">
        <w:rPr>
          <w:rFonts w:ascii="Times New Roman" w:eastAsia="Times New Roman" w:hAnsi="Times New Roman" w:cs="Times New Roman"/>
          <w:b/>
          <w:bCs/>
          <w:i/>
          <w:iCs/>
          <w:noProof/>
          <w:sz w:val="24"/>
          <w:szCs w:val="24"/>
          <w:lang w:eastAsia="en-IE"/>
        </w:rPr>
        <w:t xml:space="preserve"> into their national financial literacy strategies</w:t>
      </w:r>
      <w:r w:rsidR="41D414DD" w:rsidRPr="00D538AD">
        <w:rPr>
          <w:rFonts w:ascii="Times New Roman" w:eastAsia="Times New Roman" w:hAnsi="Times New Roman" w:cs="Times New Roman"/>
          <w:b/>
          <w:bCs/>
          <w:i/>
          <w:iCs/>
          <w:noProof/>
          <w:sz w:val="24"/>
          <w:szCs w:val="24"/>
          <w:lang w:eastAsia="en-IE"/>
        </w:rPr>
        <w:t xml:space="preserve"> </w:t>
      </w:r>
      <w:r w:rsidRPr="00D538AD">
        <w:rPr>
          <w:rFonts w:ascii="Times New Roman" w:eastAsia="Times New Roman" w:hAnsi="Times New Roman" w:cs="Times New Roman"/>
          <w:b/>
          <w:bCs/>
          <w:i/>
          <w:iCs/>
          <w:noProof/>
          <w:sz w:val="24"/>
          <w:szCs w:val="24"/>
          <w:lang w:eastAsia="en-IE"/>
        </w:rPr>
        <w:t>and</w:t>
      </w:r>
      <w:r w:rsidRPr="00D538AD">
        <w:rPr>
          <w:rFonts w:ascii="Times New Roman" w:eastAsia="Times New Roman" w:hAnsi="Times New Roman" w:cs="Times New Roman"/>
          <w:b/>
          <w:i/>
          <w:noProof/>
          <w:sz w:val="24"/>
          <w:szCs w:val="24"/>
          <w:lang w:eastAsia="en-IE"/>
        </w:rPr>
        <w:t xml:space="preserve"> monitor progress by tracking the number of organisations </w:t>
      </w:r>
      <w:r w:rsidR="419FAD07" w:rsidRPr="00D538AD">
        <w:rPr>
          <w:rFonts w:ascii="Times New Roman" w:eastAsia="Times New Roman" w:hAnsi="Times New Roman" w:cs="Times New Roman"/>
          <w:b/>
          <w:bCs/>
          <w:i/>
          <w:iCs/>
          <w:noProof/>
          <w:sz w:val="24"/>
          <w:szCs w:val="24"/>
          <w:lang w:eastAsia="en-IE"/>
        </w:rPr>
        <w:t>adhering to it</w:t>
      </w:r>
      <w:r w:rsidRPr="00D538AD">
        <w:rPr>
          <w:rFonts w:ascii="Times New Roman" w:eastAsia="Times New Roman" w:hAnsi="Times New Roman" w:cs="Times New Roman"/>
          <w:b/>
          <w:i/>
          <w:noProof/>
          <w:sz w:val="24"/>
          <w:szCs w:val="24"/>
          <w:lang w:eastAsia="en-IE"/>
        </w:rPr>
        <w:t>.</w:t>
      </w:r>
    </w:p>
    <w:p w14:paraId="32CC6EFB" w14:textId="77777777" w:rsidR="00C6594D" w:rsidRPr="00D538AD" w:rsidRDefault="00C6594D" w:rsidP="00E46AE7">
      <w:pPr>
        <w:pStyle w:val="ListParagraph"/>
        <w:jc w:val="both"/>
        <w:rPr>
          <w:rFonts w:ascii="Times New Roman" w:hAnsi="Times New Roman" w:cs="Times New Roman"/>
          <w:b/>
          <w:noProof/>
          <w:lang w:val="en-GB"/>
        </w:rPr>
      </w:pPr>
    </w:p>
    <w:p w14:paraId="1497BC0E" w14:textId="47974E3B" w:rsidR="00914C69" w:rsidRPr="00D538AD" w:rsidRDefault="00914C69" w:rsidP="00C6594D">
      <w:pPr>
        <w:pStyle w:val="ListParagraph"/>
        <w:numPr>
          <w:ilvl w:val="1"/>
          <w:numId w:val="12"/>
        </w:numPr>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 xml:space="preserve">Communication and </w:t>
      </w:r>
      <w:r w:rsidR="00644F23" w:rsidRPr="00D538AD">
        <w:rPr>
          <w:rFonts w:ascii="Times New Roman" w:hAnsi="Times New Roman" w:cs="Times New Roman"/>
          <w:b/>
          <w:bCs/>
          <w:noProof/>
          <w:sz w:val="24"/>
          <w:szCs w:val="24"/>
          <w:lang w:val="en-GB"/>
        </w:rPr>
        <w:t>a</w:t>
      </w:r>
      <w:r w:rsidRPr="00D538AD">
        <w:rPr>
          <w:rFonts w:ascii="Times New Roman" w:hAnsi="Times New Roman" w:cs="Times New Roman"/>
          <w:b/>
          <w:bCs/>
          <w:noProof/>
          <w:sz w:val="24"/>
          <w:szCs w:val="24"/>
          <w:lang w:val="en-GB"/>
        </w:rPr>
        <w:t xml:space="preserve">wareness </w:t>
      </w:r>
      <w:r w:rsidR="00644F23" w:rsidRPr="00D538AD">
        <w:rPr>
          <w:rFonts w:ascii="Times New Roman" w:hAnsi="Times New Roman" w:cs="Times New Roman"/>
          <w:b/>
          <w:bCs/>
          <w:noProof/>
          <w:sz w:val="24"/>
          <w:szCs w:val="24"/>
          <w:lang w:val="en-GB"/>
        </w:rPr>
        <w:t>r</w:t>
      </w:r>
      <w:r w:rsidRPr="00D538AD">
        <w:rPr>
          <w:rFonts w:ascii="Times New Roman" w:hAnsi="Times New Roman" w:cs="Times New Roman"/>
          <w:b/>
          <w:bCs/>
          <w:noProof/>
          <w:sz w:val="24"/>
          <w:szCs w:val="24"/>
          <w:lang w:val="en-GB"/>
        </w:rPr>
        <w:t>aising</w:t>
      </w:r>
    </w:p>
    <w:p w14:paraId="54DB7122" w14:textId="263E9766" w:rsidR="09C428AB" w:rsidRPr="00D538AD" w:rsidDel="00D83FEC" w:rsidRDefault="5CA01062" w:rsidP="00E46AE7">
      <w:pPr>
        <w:jc w:val="both"/>
        <w:rPr>
          <w:rFonts w:ascii="Times New Roman" w:eastAsia="Aptos" w:hAnsi="Times New Roman" w:cs="Times New Roman"/>
          <w:noProof/>
          <w:sz w:val="24"/>
          <w:szCs w:val="24"/>
          <w:lang w:val="en-GB"/>
        </w:rPr>
      </w:pPr>
      <w:r w:rsidRPr="00D538AD">
        <w:rPr>
          <w:rFonts w:ascii="Times New Roman" w:eastAsia="Aptos" w:hAnsi="Times New Roman" w:cs="Times New Roman"/>
          <w:noProof/>
          <w:sz w:val="24"/>
          <w:szCs w:val="24"/>
          <w:lang w:val="en-GB"/>
        </w:rPr>
        <w:t>T</w:t>
      </w:r>
      <w:r w:rsidR="6DA90378" w:rsidRPr="00D538AD">
        <w:rPr>
          <w:rFonts w:ascii="Times New Roman" w:eastAsia="Aptos" w:hAnsi="Times New Roman" w:cs="Times New Roman"/>
          <w:noProof/>
          <w:sz w:val="24"/>
          <w:szCs w:val="24"/>
          <w:lang w:val="en-GB"/>
        </w:rPr>
        <w:t xml:space="preserve">he 2024 Council conclusions emphasise the importance of </w:t>
      </w:r>
      <w:r w:rsidR="00A32376" w:rsidRPr="00D538AD">
        <w:rPr>
          <w:rFonts w:ascii="Times New Roman" w:eastAsia="Aptos" w:hAnsi="Times New Roman" w:cs="Times New Roman"/>
          <w:noProof/>
          <w:sz w:val="24"/>
          <w:szCs w:val="24"/>
          <w:lang w:val="en-GB"/>
        </w:rPr>
        <w:t>awareness-raising</w:t>
      </w:r>
      <w:r w:rsidR="6DA90378" w:rsidRPr="00D538AD">
        <w:rPr>
          <w:rFonts w:ascii="Times New Roman" w:eastAsia="Aptos" w:hAnsi="Times New Roman" w:cs="Times New Roman"/>
          <w:noProof/>
          <w:sz w:val="24"/>
          <w:szCs w:val="24"/>
          <w:lang w:val="en-GB"/>
        </w:rPr>
        <w:t xml:space="preserve"> campaigns in the area</w:t>
      </w:r>
      <w:r w:rsidR="5675732C" w:rsidRPr="00D538AD">
        <w:rPr>
          <w:rFonts w:ascii="Times New Roman" w:eastAsia="Aptos" w:hAnsi="Times New Roman" w:cs="Times New Roman"/>
          <w:noProof/>
          <w:sz w:val="24"/>
          <w:szCs w:val="24"/>
          <w:lang w:val="en-GB"/>
        </w:rPr>
        <w:t xml:space="preserve"> of</w:t>
      </w:r>
      <w:r w:rsidR="6DA90378" w:rsidRPr="00D538AD">
        <w:rPr>
          <w:rFonts w:ascii="Times New Roman" w:eastAsia="Aptos" w:hAnsi="Times New Roman" w:cs="Times New Roman"/>
          <w:noProof/>
          <w:sz w:val="24"/>
          <w:szCs w:val="24"/>
          <w:lang w:val="en-GB"/>
        </w:rPr>
        <w:t xml:space="preserve"> financial </w:t>
      </w:r>
      <w:r w:rsidR="00150058" w:rsidRPr="00D538AD">
        <w:rPr>
          <w:rFonts w:ascii="Times New Roman" w:eastAsia="Aptos" w:hAnsi="Times New Roman" w:cs="Times New Roman"/>
          <w:noProof/>
          <w:sz w:val="24"/>
          <w:szCs w:val="24"/>
          <w:lang w:val="en-GB"/>
        </w:rPr>
        <w:t>literacy</w:t>
      </w:r>
      <w:r w:rsidR="6DA90378" w:rsidRPr="00D538AD">
        <w:rPr>
          <w:rFonts w:ascii="Times New Roman" w:eastAsia="Aptos" w:hAnsi="Times New Roman" w:cs="Times New Roman"/>
          <w:noProof/>
          <w:sz w:val="24"/>
          <w:szCs w:val="24"/>
          <w:lang w:val="en-GB"/>
        </w:rPr>
        <w:t xml:space="preserve">, encouraging Member States to </w:t>
      </w:r>
      <w:r w:rsidR="13565DCC" w:rsidRPr="00D538AD">
        <w:rPr>
          <w:rFonts w:ascii="Times New Roman" w:eastAsia="Aptos" w:hAnsi="Times New Roman" w:cs="Times New Roman"/>
          <w:noProof/>
          <w:sz w:val="24"/>
          <w:szCs w:val="24"/>
          <w:lang w:val="en-GB"/>
        </w:rPr>
        <w:t xml:space="preserve">take </w:t>
      </w:r>
      <w:r w:rsidR="00F76F67" w:rsidRPr="00D538AD">
        <w:rPr>
          <w:rFonts w:ascii="Times New Roman" w:eastAsia="Aptos" w:hAnsi="Times New Roman" w:cs="Times New Roman"/>
          <w:noProof/>
          <w:sz w:val="24"/>
          <w:szCs w:val="24"/>
          <w:lang w:val="en-GB"/>
        </w:rPr>
        <w:t xml:space="preserve">relevant </w:t>
      </w:r>
      <w:r w:rsidR="00B72473" w:rsidRPr="00D538AD">
        <w:rPr>
          <w:rFonts w:ascii="Times New Roman" w:eastAsia="Aptos" w:hAnsi="Times New Roman" w:cs="Times New Roman"/>
          <w:noProof/>
          <w:sz w:val="24"/>
          <w:szCs w:val="24"/>
          <w:lang w:val="en-GB"/>
        </w:rPr>
        <w:t>action</w:t>
      </w:r>
      <w:r w:rsidR="6DA90378" w:rsidRPr="00D538AD">
        <w:rPr>
          <w:rFonts w:ascii="Times New Roman" w:eastAsia="Aptos" w:hAnsi="Times New Roman" w:cs="Times New Roman"/>
          <w:noProof/>
          <w:sz w:val="24"/>
          <w:szCs w:val="24"/>
          <w:lang w:val="en-GB"/>
        </w:rPr>
        <w:t xml:space="preserve">. </w:t>
      </w:r>
    </w:p>
    <w:p w14:paraId="04B2E40E" w14:textId="22A03D45" w:rsidR="00B06C37" w:rsidRPr="00D538AD" w:rsidRDefault="003E700E" w:rsidP="00B06C37">
      <w:pPr>
        <w:jc w:val="both"/>
        <w:rPr>
          <w:rFonts w:ascii="Times New Roman" w:eastAsia="Aptos" w:hAnsi="Times New Roman" w:cs="Times New Roman"/>
          <w:noProof/>
          <w:sz w:val="24"/>
          <w:szCs w:val="24"/>
          <w:lang w:val="en-GB"/>
        </w:rPr>
      </w:pPr>
      <w:r w:rsidRPr="00D538AD">
        <w:rPr>
          <w:rFonts w:ascii="Times New Roman" w:eastAsia="Aptos" w:hAnsi="Times New Roman" w:cs="Times New Roman"/>
          <w:noProof/>
          <w:sz w:val="24"/>
          <w:szCs w:val="24"/>
          <w:lang w:val="en-GB"/>
        </w:rPr>
        <w:t>F</w:t>
      </w:r>
      <w:r w:rsidR="1468166A" w:rsidRPr="00D538AD">
        <w:rPr>
          <w:rFonts w:ascii="Times New Roman" w:eastAsia="Aptos" w:hAnsi="Times New Roman" w:cs="Times New Roman"/>
          <w:noProof/>
          <w:sz w:val="24"/>
          <w:szCs w:val="24"/>
          <w:lang w:val="en-GB"/>
        </w:rPr>
        <w:t xml:space="preserve">inancial literacy programmes </w:t>
      </w:r>
      <w:r w:rsidR="00063A9F" w:rsidRPr="00D538AD">
        <w:rPr>
          <w:rFonts w:ascii="Times New Roman" w:eastAsia="Aptos" w:hAnsi="Times New Roman" w:cs="Times New Roman"/>
          <w:noProof/>
          <w:sz w:val="24"/>
          <w:szCs w:val="24"/>
          <w:lang w:val="en-GB"/>
        </w:rPr>
        <w:t>and</w:t>
      </w:r>
      <w:r w:rsidR="009E40A6" w:rsidRPr="00D538AD">
        <w:rPr>
          <w:rFonts w:ascii="Times New Roman" w:eastAsia="Aptos" w:hAnsi="Times New Roman" w:cs="Times New Roman"/>
          <w:noProof/>
          <w:sz w:val="24"/>
          <w:szCs w:val="24"/>
          <w:lang w:val="en-GB"/>
        </w:rPr>
        <w:t xml:space="preserve"> initiatives</w:t>
      </w:r>
      <w:r w:rsidR="1468166A" w:rsidRPr="00D538AD">
        <w:rPr>
          <w:rFonts w:ascii="Times New Roman" w:eastAsia="Aptos" w:hAnsi="Times New Roman" w:cs="Times New Roman"/>
          <w:noProof/>
          <w:sz w:val="24"/>
          <w:szCs w:val="24"/>
          <w:lang w:val="en-GB"/>
        </w:rPr>
        <w:t xml:space="preserve"> are essential </w:t>
      </w:r>
      <w:r w:rsidRPr="00D538AD">
        <w:rPr>
          <w:rFonts w:ascii="Times New Roman" w:eastAsia="Aptos" w:hAnsi="Times New Roman" w:cs="Times New Roman"/>
          <w:noProof/>
          <w:sz w:val="24"/>
          <w:szCs w:val="24"/>
          <w:lang w:val="en-GB"/>
        </w:rPr>
        <w:t xml:space="preserve">but </w:t>
      </w:r>
      <w:r w:rsidR="00657CD1" w:rsidRPr="00D538AD">
        <w:rPr>
          <w:rFonts w:ascii="Times New Roman" w:eastAsia="Aptos" w:hAnsi="Times New Roman" w:cs="Times New Roman"/>
          <w:noProof/>
          <w:sz w:val="24"/>
          <w:szCs w:val="24"/>
          <w:lang w:val="en-GB"/>
        </w:rPr>
        <w:t xml:space="preserve">raising awareness </w:t>
      </w:r>
      <w:r w:rsidR="5657426F" w:rsidRPr="00D538AD">
        <w:rPr>
          <w:rFonts w:ascii="Times New Roman" w:eastAsia="Aptos" w:hAnsi="Times New Roman" w:cs="Times New Roman"/>
          <w:noProof/>
          <w:sz w:val="24"/>
          <w:szCs w:val="24"/>
          <w:lang w:val="en-GB"/>
        </w:rPr>
        <w:t>of</w:t>
      </w:r>
      <w:r w:rsidR="00657CD1" w:rsidRPr="00D538AD">
        <w:rPr>
          <w:rFonts w:ascii="Times New Roman" w:eastAsia="Aptos" w:hAnsi="Times New Roman" w:cs="Times New Roman"/>
          <w:noProof/>
          <w:sz w:val="24"/>
          <w:szCs w:val="24"/>
          <w:lang w:val="en-GB"/>
        </w:rPr>
        <w:t xml:space="preserve"> </w:t>
      </w:r>
      <w:r w:rsidR="00F76F67" w:rsidRPr="00D538AD">
        <w:rPr>
          <w:rFonts w:ascii="Times New Roman" w:eastAsia="Aptos" w:hAnsi="Times New Roman" w:cs="Times New Roman"/>
          <w:noProof/>
          <w:sz w:val="24"/>
          <w:szCs w:val="24"/>
          <w:lang w:val="en-GB"/>
        </w:rPr>
        <w:t xml:space="preserve">such programmes </w:t>
      </w:r>
      <w:r w:rsidR="1468166A" w:rsidRPr="00D538AD">
        <w:rPr>
          <w:rFonts w:ascii="Times New Roman" w:eastAsia="Aptos" w:hAnsi="Times New Roman" w:cs="Times New Roman"/>
          <w:noProof/>
          <w:sz w:val="24"/>
          <w:szCs w:val="24"/>
          <w:lang w:val="en-GB"/>
        </w:rPr>
        <w:t xml:space="preserve">is </w:t>
      </w:r>
      <w:r w:rsidR="00F76F67" w:rsidRPr="00D538AD">
        <w:rPr>
          <w:rFonts w:ascii="Times New Roman" w:eastAsia="Aptos" w:hAnsi="Times New Roman" w:cs="Times New Roman"/>
          <w:noProof/>
          <w:sz w:val="24"/>
          <w:szCs w:val="24"/>
          <w:lang w:val="en-GB"/>
        </w:rPr>
        <w:t>an obvious pre-condition for their success</w:t>
      </w:r>
      <w:r w:rsidR="1468166A" w:rsidRPr="00D538AD">
        <w:rPr>
          <w:rFonts w:ascii="Times New Roman" w:eastAsia="Aptos" w:hAnsi="Times New Roman" w:cs="Times New Roman"/>
          <w:noProof/>
          <w:sz w:val="24"/>
          <w:szCs w:val="24"/>
          <w:lang w:val="en-GB"/>
        </w:rPr>
        <w:t xml:space="preserve">. </w:t>
      </w:r>
      <w:r w:rsidR="00B06C37" w:rsidRPr="00D538AD">
        <w:rPr>
          <w:rFonts w:ascii="Times New Roman" w:eastAsia="Aptos" w:hAnsi="Times New Roman" w:cs="Times New Roman"/>
          <w:noProof/>
          <w:sz w:val="24"/>
          <w:szCs w:val="24"/>
          <w:lang w:val="en-GB"/>
        </w:rPr>
        <w:t xml:space="preserve">In this context, an EU-level awareness campaign will be designed to bolster existing national actions in this area, complementing communication, awareness and guidance efforts of Member States’ authorities and EU and national consumer and industry associations </w:t>
      </w:r>
      <w:r w:rsidR="0048595F">
        <w:rPr>
          <w:rFonts w:ascii="Times New Roman" w:eastAsia="Aptos" w:hAnsi="Times New Roman" w:cs="Times New Roman"/>
          <w:noProof/>
          <w:sz w:val="24"/>
          <w:szCs w:val="24"/>
          <w:lang w:val="en-GB"/>
        </w:rPr>
        <w:t>as well</w:t>
      </w:r>
      <w:r w:rsidR="00EA3AAC">
        <w:rPr>
          <w:rFonts w:ascii="Times New Roman" w:eastAsia="Aptos" w:hAnsi="Times New Roman" w:cs="Times New Roman"/>
          <w:noProof/>
          <w:sz w:val="24"/>
          <w:szCs w:val="24"/>
          <w:lang w:val="en-GB"/>
        </w:rPr>
        <w:t xml:space="preserve"> as</w:t>
      </w:r>
      <w:r w:rsidR="0048595F">
        <w:rPr>
          <w:rFonts w:ascii="Times New Roman" w:eastAsia="Aptos" w:hAnsi="Times New Roman" w:cs="Times New Roman"/>
          <w:noProof/>
          <w:sz w:val="24"/>
          <w:szCs w:val="24"/>
          <w:lang w:val="en-GB"/>
        </w:rPr>
        <w:t xml:space="preserve"> </w:t>
      </w:r>
      <w:r w:rsidR="00B06C37" w:rsidRPr="00D538AD">
        <w:rPr>
          <w:rFonts w:ascii="Times New Roman" w:eastAsia="Aptos" w:hAnsi="Times New Roman" w:cs="Times New Roman"/>
          <w:noProof/>
          <w:sz w:val="24"/>
          <w:szCs w:val="24"/>
          <w:lang w:val="en-GB"/>
        </w:rPr>
        <w:t xml:space="preserve">social partners. </w:t>
      </w:r>
    </w:p>
    <w:p w14:paraId="5A8E866C" w14:textId="3020ABD9" w:rsidR="002A4539" w:rsidRPr="00D538AD" w:rsidRDefault="430ECC5C" w:rsidP="233BBF78">
      <w:pPr>
        <w:jc w:val="both"/>
        <w:rPr>
          <w:rFonts w:ascii="Times New Roman" w:eastAsia="Aptos" w:hAnsi="Times New Roman" w:cs="Times New Roman"/>
          <w:noProof/>
          <w:sz w:val="24"/>
          <w:szCs w:val="24"/>
          <w:lang w:val="en-GB"/>
        </w:rPr>
      </w:pPr>
      <w:r w:rsidRPr="00D538AD">
        <w:rPr>
          <w:rFonts w:ascii="Times New Roman" w:eastAsia="Aptos" w:hAnsi="Times New Roman" w:cs="Times New Roman"/>
          <w:noProof/>
          <w:sz w:val="24"/>
          <w:szCs w:val="24"/>
          <w:lang w:val="en-GB"/>
        </w:rPr>
        <w:t xml:space="preserve">The EU-level awareness-raising campaign will focus on personal finance skills, including budget planning, </w:t>
      </w:r>
      <w:r w:rsidR="00E14FDA" w:rsidRPr="00D538AD">
        <w:rPr>
          <w:rFonts w:ascii="Times New Roman" w:eastAsia="Aptos" w:hAnsi="Times New Roman" w:cs="Times New Roman"/>
          <w:noProof/>
          <w:sz w:val="24"/>
          <w:szCs w:val="24"/>
          <w:lang w:val="en-GB"/>
        </w:rPr>
        <w:t xml:space="preserve">retirement planning, </w:t>
      </w:r>
      <w:r w:rsidRPr="00D538AD">
        <w:rPr>
          <w:rFonts w:ascii="Times New Roman" w:eastAsia="Aptos" w:hAnsi="Times New Roman" w:cs="Times New Roman"/>
          <w:noProof/>
          <w:sz w:val="24"/>
          <w:szCs w:val="24"/>
          <w:lang w:val="en-GB"/>
        </w:rPr>
        <w:t>debt management</w:t>
      </w:r>
      <w:r w:rsidR="38A8A5D8" w:rsidRPr="00D538AD">
        <w:rPr>
          <w:rFonts w:ascii="Times New Roman" w:eastAsia="Aptos" w:hAnsi="Times New Roman" w:cs="Times New Roman"/>
          <w:noProof/>
          <w:sz w:val="24"/>
          <w:szCs w:val="24"/>
          <w:lang w:val="en-GB"/>
        </w:rPr>
        <w:t>, risk management</w:t>
      </w:r>
      <w:r w:rsidRPr="00D538AD">
        <w:rPr>
          <w:rFonts w:ascii="Times New Roman" w:eastAsia="Aptos" w:hAnsi="Times New Roman" w:cs="Times New Roman"/>
          <w:noProof/>
          <w:sz w:val="24"/>
          <w:szCs w:val="24"/>
          <w:lang w:val="en-GB"/>
        </w:rPr>
        <w:t xml:space="preserve"> and fraud and scam prevention,</w:t>
      </w:r>
      <w:r w:rsidR="2DEBCB54" w:rsidRPr="00D538AD">
        <w:rPr>
          <w:rFonts w:ascii="Times New Roman" w:eastAsia="Aptos" w:hAnsi="Times New Roman" w:cs="Times New Roman"/>
          <w:noProof/>
          <w:sz w:val="24"/>
          <w:szCs w:val="24"/>
          <w:lang w:val="en-GB"/>
        </w:rPr>
        <w:t xml:space="preserve"> </w:t>
      </w:r>
      <w:r w:rsidRPr="00D538AD">
        <w:rPr>
          <w:rFonts w:ascii="Times New Roman" w:eastAsia="Aptos" w:hAnsi="Times New Roman" w:cs="Times New Roman"/>
          <w:noProof/>
          <w:sz w:val="24"/>
          <w:szCs w:val="24"/>
          <w:lang w:val="en-GB"/>
        </w:rPr>
        <w:t xml:space="preserve">which are relevant to all EU citizens, particularly vulnerable groups. </w:t>
      </w:r>
      <w:r w:rsidR="002A4539" w:rsidRPr="00D538AD">
        <w:rPr>
          <w:rFonts w:ascii="Times New Roman" w:eastAsia="Aptos" w:hAnsi="Times New Roman" w:cs="Times New Roman"/>
          <w:noProof/>
          <w:sz w:val="24"/>
          <w:szCs w:val="24"/>
          <w:lang w:val="en-GB"/>
        </w:rPr>
        <w:t xml:space="preserve">The campaign will be sufficiently flexible </w:t>
      </w:r>
      <w:r w:rsidR="00B21758" w:rsidRPr="00D538AD">
        <w:rPr>
          <w:rFonts w:ascii="Times New Roman" w:eastAsia="Aptos" w:hAnsi="Times New Roman" w:cs="Times New Roman"/>
          <w:noProof/>
          <w:sz w:val="24"/>
          <w:szCs w:val="24"/>
          <w:lang w:val="en-GB"/>
        </w:rPr>
        <w:t xml:space="preserve">to </w:t>
      </w:r>
      <w:r w:rsidR="002A4539" w:rsidRPr="00D538AD">
        <w:rPr>
          <w:rFonts w:ascii="Times New Roman" w:eastAsia="Aptos" w:hAnsi="Times New Roman" w:cs="Times New Roman"/>
          <w:noProof/>
          <w:sz w:val="24"/>
          <w:szCs w:val="24"/>
          <w:lang w:val="en-GB"/>
        </w:rPr>
        <w:t xml:space="preserve">support tailored national approaches </w:t>
      </w:r>
      <w:r w:rsidR="0041582E" w:rsidRPr="00D538AD">
        <w:rPr>
          <w:rFonts w:ascii="Times New Roman" w:eastAsia="Aptos" w:hAnsi="Times New Roman" w:cs="Times New Roman"/>
          <w:noProof/>
          <w:sz w:val="24"/>
          <w:szCs w:val="24"/>
          <w:lang w:val="en-GB"/>
        </w:rPr>
        <w:t xml:space="preserve">that </w:t>
      </w:r>
      <w:r w:rsidR="002A4539" w:rsidRPr="00D538AD">
        <w:rPr>
          <w:rFonts w:ascii="Times New Roman" w:eastAsia="Aptos" w:hAnsi="Times New Roman" w:cs="Times New Roman"/>
          <w:noProof/>
          <w:sz w:val="24"/>
          <w:szCs w:val="24"/>
          <w:lang w:val="en-GB"/>
        </w:rPr>
        <w:t xml:space="preserve">cater </w:t>
      </w:r>
      <w:r w:rsidR="00BD203D">
        <w:rPr>
          <w:rFonts w:ascii="Times New Roman" w:eastAsia="Aptos" w:hAnsi="Times New Roman" w:cs="Times New Roman"/>
          <w:noProof/>
          <w:sz w:val="24"/>
          <w:szCs w:val="24"/>
          <w:lang w:val="en-GB"/>
        </w:rPr>
        <w:t>for</w:t>
      </w:r>
      <w:r w:rsidR="00BD203D" w:rsidRPr="00D538AD">
        <w:rPr>
          <w:rFonts w:ascii="Times New Roman" w:eastAsia="Aptos" w:hAnsi="Times New Roman" w:cs="Times New Roman"/>
          <w:noProof/>
          <w:sz w:val="24"/>
          <w:szCs w:val="24"/>
          <w:lang w:val="en-GB"/>
        </w:rPr>
        <w:t xml:space="preserve"> </w:t>
      </w:r>
      <w:r w:rsidR="002A4539" w:rsidRPr="00D538AD">
        <w:rPr>
          <w:rFonts w:ascii="Times New Roman" w:eastAsia="Aptos" w:hAnsi="Times New Roman" w:cs="Times New Roman"/>
          <w:noProof/>
          <w:sz w:val="24"/>
          <w:szCs w:val="24"/>
          <w:lang w:val="en-GB"/>
        </w:rPr>
        <w:t xml:space="preserve">specific target groups such as </w:t>
      </w:r>
      <w:r>
        <w:rPr>
          <w:rFonts w:ascii="Times New Roman" w:eastAsia="Aptos" w:hAnsi="Times New Roman" w:cs="Times New Roman"/>
          <w:noProof/>
          <w:sz w:val="24"/>
          <w:szCs w:val="24"/>
          <w:lang w:val="en-GB"/>
        </w:rPr>
        <w:t xml:space="preserve">people with disabilities, </w:t>
      </w:r>
      <w:r w:rsidR="002A4539" w:rsidRPr="00D538AD">
        <w:rPr>
          <w:rFonts w:ascii="Times New Roman" w:eastAsia="Aptos" w:hAnsi="Times New Roman" w:cs="Times New Roman"/>
          <w:noProof/>
          <w:sz w:val="24"/>
          <w:szCs w:val="24"/>
          <w:lang w:val="en-GB"/>
        </w:rPr>
        <w:t xml:space="preserve">women, young, older and low-income people. These groups can be hard to reach and may have specific needs that may vary across Member States. </w:t>
      </w:r>
      <w:r>
        <w:rPr>
          <w:rFonts w:ascii="Times New Roman" w:eastAsia="Aptos" w:hAnsi="Times New Roman" w:cs="Times New Roman"/>
          <w:noProof/>
          <w:sz w:val="24"/>
          <w:szCs w:val="24"/>
          <w:lang w:val="en-GB"/>
        </w:rPr>
        <w:t>Therefore, it is important that national strategies utilise existing infrastructures, including community centres or similar social hubs found at the local level, where relevant, and work with trusted and relatable interlocuters to reach these target groups.</w:t>
      </w:r>
    </w:p>
    <w:p w14:paraId="4C38EF9B" w14:textId="5AF700A7" w:rsidR="233BBF78" w:rsidRPr="0069464B" w:rsidRDefault="430ECC5C" w:rsidP="233BBF78">
      <w:pPr>
        <w:jc w:val="both"/>
        <w:rPr>
          <w:noProof/>
          <w:lang w:val="en-GB"/>
        </w:rPr>
      </w:pPr>
      <w:r w:rsidRPr="00D538AD">
        <w:rPr>
          <w:rFonts w:ascii="Times New Roman" w:eastAsia="Aptos" w:hAnsi="Times New Roman" w:cs="Times New Roman"/>
          <w:noProof/>
          <w:sz w:val="24"/>
          <w:szCs w:val="24"/>
          <w:lang w:val="en-GB"/>
        </w:rPr>
        <w:t xml:space="preserve">At the same time, the campaign </w:t>
      </w:r>
      <w:r w:rsidR="002A4539" w:rsidRPr="00D538AD">
        <w:rPr>
          <w:rFonts w:ascii="Times New Roman" w:eastAsia="Aptos" w:hAnsi="Times New Roman" w:cs="Times New Roman"/>
          <w:noProof/>
          <w:sz w:val="24"/>
          <w:szCs w:val="24"/>
          <w:lang w:val="en-GB"/>
        </w:rPr>
        <w:t xml:space="preserve">would </w:t>
      </w:r>
      <w:r w:rsidRPr="00D538AD">
        <w:rPr>
          <w:rFonts w:ascii="Times New Roman" w:eastAsia="Aptos" w:hAnsi="Times New Roman" w:cs="Times New Roman"/>
          <w:noProof/>
          <w:sz w:val="24"/>
          <w:szCs w:val="24"/>
          <w:lang w:val="en-GB"/>
        </w:rPr>
        <w:t xml:space="preserve">support the broader SIU objectives of fostering “an investment culture” and raising awareness about the risk and opportunities of </w:t>
      </w:r>
      <w:r w:rsidR="00DF4516" w:rsidRPr="00D538AD">
        <w:rPr>
          <w:rFonts w:ascii="Times New Roman" w:eastAsia="Aptos" w:hAnsi="Times New Roman" w:cs="Times New Roman"/>
          <w:noProof/>
          <w:sz w:val="24"/>
          <w:szCs w:val="24"/>
          <w:lang w:val="en-GB"/>
        </w:rPr>
        <w:t>investing,</w:t>
      </w:r>
      <w:r w:rsidR="00DF4516">
        <w:rPr>
          <w:rFonts w:ascii="Times New Roman" w:eastAsia="Aptos" w:hAnsi="Times New Roman" w:cs="Times New Roman"/>
          <w:noProof/>
          <w:sz w:val="24"/>
          <w:szCs w:val="24"/>
          <w:lang w:val="en-GB"/>
        </w:rPr>
        <w:t xml:space="preserve"> </w:t>
      </w:r>
      <w:r w:rsidR="00DF4516" w:rsidRPr="00D538AD">
        <w:rPr>
          <w:rFonts w:ascii="Times New Roman" w:eastAsia="Aptos" w:hAnsi="Times New Roman" w:cs="Times New Roman"/>
          <w:noProof/>
          <w:sz w:val="24"/>
          <w:szCs w:val="24"/>
          <w:lang w:val="en-GB"/>
        </w:rPr>
        <w:t>including</w:t>
      </w:r>
      <w:r w:rsidRPr="00D538AD">
        <w:rPr>
          <w:rFonts w:ascii="Times New Roman" w:eastAsia="Aptos" w:hAnsi="Times New Roman" w:cs="Times New Roman"/>
          <w:noProof/>
          <w:sz w:val="24"/>
          <w:szCs w:val="24"/>
          <w:lang w:val="en-GB"/>
        </w:rPr>
        <w:t xml:space="preserve"> </w:t>
      </w:r>
      <w:r w:rsidRPr="0069464B">
        <w:rPr>
          <w:rFonts w:ascii="Times New Roman" w:eastAsia="Aptos" w:hAnsi="Times New Roman" w:cs="Times New Roman"/>
          <w:noProof/>
          <w:sz w:val="24"/>
          <w:szCs w:val="24"/>
          <w:lang w:val="en-GB"/>
        </w:rPr>
        <w:t xml:space="preserve">risk-return trade-offs </w:t>
      </w:r>
      <w:r w:rsidR="00D356AD" w:rsidRPr="0069464B">
        <w:rPr>
          <w:rFonts w:ascii="Times New Roman" w:eastAsia="Aptos" w:hAnsi="Times New Roman" w:cs="Times New Roman"/>
          <w:noProof/>
          <w:sz w:val="24"/>
          <w:szCs w:val="24"/>
          <w:lang w:val="en-GB"/>
        </w:rPr>
        <w:t xml:space="preserve">and </w:t>
      </w:r>
      <w:r w:rsidRPr="0069464B">
        <w:rPr>
          <w:rFonts w:ascii="Times New Roman" w:eastAsia="Aptos" w:hAnsi="Times New Roman" w:cs="Times New Roman"/>
          <w:noProof/>
          <w:sz w:val="24"/>
          <w:szCs w:val="24"/>
          <w:lang w:val="en-GB"/>
        </w:rPr>
        <w:t>the benefits of diversification</w:t>
      </w:r>
      <w:r w:rsidR="5C7DB1F5" w:rsidRPr="24629A79">
        <w:rPr>
          <w:rFonts w:ascii="Times New Roman" w:eastAsia="Aptos" w:hAnsi="Times New Roman" w:cs="Times New Roman"/>
          <w:noProof/>
          <w:sz w:val="24"/>
          <w:szCs w:val="24"/>
          <w:lang w:val="en-GB"/>
        </w:rPr>
        <w:t>. The campaign will include a range of communication materials aimed at helping investors gather information</w:t>
      </w:r>
      <w:r w:rsidR="5EC22295" w:rsidRPr="036992C6">
        <w:rPr>
          <w:rFonts w:ascii="Times New Roman" w:eastAsia="Aptos" w:hAnsi="Times New Roman" w:cs="Times New Roman"/>
          <w:noProof/>
          <w:sz w:val="24"/>
          <w:szCs w:val="24"/>
          <w:lang w:val="en-GB"/>
        </w:rPr>
        <w:t xml:space="preserve">, </w:t>
      </w:r>
      <w:r w:rsidR="5EC22295" w:rsidRPr="0E38E16B">
        <w:rPr>
          <w:rFonts w:ascii="Times New Roman" w:eastAsia="Aptos" w:hAnsi="Times New Roman" w:cs="Times New Roman"/>
          <w:noProof/>
          <w:sz w:val="24"/>
          <w:szCs w:val="24"/>
          <w:lang w:val="en-GB"/>
        </w:rPr>
        <w:t>including</w:t>
      </w:r>
      <w:r w:rsidR="5C7DB1F5" w:rsidRPr="24629A79">
        <w:rPr>
          <w:rFonts w:ascii="Times New Roman" w:eastAsia="Aptos" w:hAnsi="Times New Roman" w:cs="Times New Roman"/>
          <w:noProof/>
          <w:sz w:val="24"/>
          <w:szCs w:val="24"/>
          <w:lang w:val="en-GB"/>
        </w:rPr>
        <w:t xml:space="preserve"> on how to participate in capital </w:t>
      </w:r>
      <w:r w:rsidR="00DF4516" w:rsidRPr="24629A79">
        <w:rPr>
          <w:rFonts w:ascii="Times New Roman" w:eastAsia="Aptos" w:hAnsi="Times New Roman" w:cs="Times New Roman"/>
          <w:noProof/>
          <w:sz w:val="24"/>
          <w:szCs w:val="24"/>
          <w:lang w:val="en-GB"/>
        </w:rPr>
        <w:t xml:space="preserve">markets </w:t>
      </w:r>
      <w:r w:rsidR="00DF4516" w:rsidRPr="006301E3">
        <w:rPr>
          <w:rFonts w:ascii="Times New Roman" w:eastAsia="Aptos" w:hAnsi="Times New Roman" w:cs="Times New Roman"/>
          <w:noProof/>
          <w:sz w:val="24"/>
          <w:szCs w:val="24"/>
          <w:lang w:val="en-GB"/>
        </w:rPr>
        <w:t>and</w:t>
      </w:r>
      <w:r w:rsidR="2D7B66D3" w:rsidRPr="76C804E1">
        <w:rPr>
          <w:rFonts w:ascii="Times New Roman" w:eastAsia="Aptos" w:hAnsi="Times New Roman" w:cs="Times New Roman"/>
          <w:noProof/>
          <w:sz w:val="24"/>
          <w:szCs w:val="24"/>
          <w:lang w:val="en-GB"/>
        </w:rPr>
        <w:t xml:space="preserve"> </w:t>
      </w:r>
      <w:r w:rsidR="00341264" w:rsidRPr="006301E3">
        <w:rPr>
          <w:rFonts w:ascii="Times New Roman" w:eastAsia="Aptos" w:hAnsi="Times New Roman" w:cs="Times New Roman"/>
          <w:noProof/>
          <w:sz w:val="24"/>
          <w:szCs w:val="24"/>
          <w:lang w:val="en-GB"/>
        </w:rPr>
        <w:t xml:space="preserve">the features of different investment </w:t>
      </w:r>
      <w:r w:rsidR="0016795E" w:rsidRPr="006301E3">
        <w:rPr>
          <w:rFonts w:ascii="Times New Roman" w:eastAsia="Aptos" w:hAnsi="Times New Roman" w:cs="Times New Roman"/>
          <w:noProof/>
          <w:sz w:val="24"/>
          <w:szCs w:val="24"/>
          <w:lang w:val="en-GB"/>
        </w:rPr>
        <w:t>products</w:t>
      </w:r>
      <w:r>
        <w:rPr>
          <w:rFonts w:ascii="Times New Roman" w:eastAsia="Aptos" w:hAnsi="Times New Roman" w:cs="Times New Roman"/>
          <w:noProof/>
          <w:sz w:val="24"/>
          <w:szCs w:val="24"/>
          <w:lang w:val="en-GB"/>
        </w:rPr>
        <w:t>, in an inclusive way</w:t>
      </w:r>
      <w:r w:rsidR="0016795E" w:rsidRPr="501CAC96">
        <w:rPr>
          <w:rFonts w:ascii="Times New Roman" w:eastAsia="Aptos" w:hAnsi="Times New Roman" w:cs="Times New Roman"/>
          <w:noProof/>
          <w:sz w:val="24"/>
          <w:szCs w:val="24"/>
          <w:lang w:val="en-GB"/>
        </w:rPr>
        <w:t>.</w:t>
      </w:r>
      <w:r w:rsidR="00116A1B" w:rsidRPr="006301E3">
        <w:rPr>
          <w:rFonts w:ascii="Times New Roman" w:eastAsia="Aptos" w:hAnsi="Times New Roman" w:cs="Times New Roman"/>
          <w:noProof/>
          <w:sz w:val="24"/>
          <w:szCs w:val="24"/>
          <w:lang w:val="en-GB"/>
        </w:rPr>
        <w:t xml:space="preserve"> </w:t>
      </w:r>
      <w:r w:rsidR="00341264" w:rsidRPr="006301E3">
        <w:rPr>
          <w:rFonts w:ascii="Times New Roman" w:eastAsia="Aptos" w:hAnsi="Times New Roman" w:cs="Times New Roman"/>
          <w:noProof/>
          <w:sz w:val="24"/>
          <w:szCs w:val="24"/>
          <w:lang w:val="en-GB"/>
        </w:rPr>
        <w:t>It would highlight the benefits of S</w:t>
      </w:r>
      <w:r w:rsidR="00FC7384">
        <w:rPr>
          <w:rFonts w:ascii="Times New Roman" w:eastAsia="Aptos" w:hAnsi="Times New Roman" w:cs="Times New Roman"/>
          <w:noProof/>
          <w:sz w:val="24"/>
          <w:szCs w:val="24"/>
          <w:lang w:val="en-GB"/>
        </w:rPr>
        <w:t xml:space="preserve">avings and </w:t>
      </w:r>
      <w:r w:rsidR="00341264" w:rsidRPr="006301E3">
        <w:rPr>
          <w:rFonts w:ascii="Times New Roman" w:eastAsia="Aptos" w:hAnsi="Times New Roman" w:cs="Times New Roman"/>
          <w:noProof/>
          <w:sz w:val="24"/>
          <w:szCs w:val="24"/>
          <w:lang w:val="en-GB"/>
        </w:rPr>
        <w:t>I</w:t>
      </w:r>
      <w:r w:rsidR="00FC7384">
        <w:rPr>
          <w:rFonts w:ascii="Times New Roman" w:eastAsia="Aptos" w:hAnsi="Times New Roman" w:cs="Times New Roman"/>
          <w:noProof/>
          <w:sz w:val="24"/>
          <w:szCs w:val="24"/>
          <w:lang w:val="en-GB"/>
        </w:rPr>
        <w:t xml:space="preserve">nvestment </w:t>
      </w:r>
      <w:r w:rsidR="00341264" w:rsidRPr="006301E3">
        <w:rPr>
          <w:rFonts w:ascii="Times New Roman" w:eastAsia="Aptos" w:hAnsi="Times New Roman" w:cs="Times New Roman"/>
          <w:noProof/>
          <w:sz w:val="24"/>
          <w:szCs w:val="24"/>
          <w:lang w:val="en-GB"/>
        </w:rPr>
        <w:t>A</w:t>
      </w:r>
      <w:r w:rsidR="00FC7384">
        <w:rPr>
          <w:rFonts w:ascii="Times New Roman" w:eastAsia="Aptos" w:hAnsi="Times New Roman" w:cs="Times New Roman"/>
          <w:noProof/>
          <w:sz w:val="24"/>
          <w:szCs w:val="24"/>
          <w:lang w:val="en-GB"/>
        </w:rPr>
        <w:t>ccount</w:t>
      </w:r>
      <w:r w:rsidR="00341264" w:rsidRPr="006301E3">
        <w:rPr>
          <w:rFonts w:ascii="Times New Roman" w:eastAsia="Aptos" w:hAnsi="Times New Roman" w:cs="Times New Roman"/>
          <w:noProof/>
          <w:sz w:val="24"/>
          <w:szCs w:val="24"/>
          <w:lang w:val="en-GB"/>
        </w:rPr>
        <w:t>s</w:t>
      </w:r>
      <w:r w:rsidR="00FC7384">
        <w:rPr>
          <w:rFonts w:ascii="Times New Roman" w:eastAsia="Aptos" w:hAnsi="Times New Roman" w:cs="Times New Roman"/>
          <w:noProof/>
          <w:sz w:val="24"/>
          <w:szCs w:val="24"/>
          <w:lang w:val="en-GB"/>
        </w:rPr>
        <w:t xml:space="preserve"> (</w:t>
      </w:r>
      <w:r w:rsidR="00341264" w:rsidRPr="006301E3">
        <w:rPr>
          <w:rFonts w:ascii="Times New Roman" w:eastAsia="Aptos" w:hAnsi="Times New Roman" w:cs="Times New Roman"/>
          <w:noProof/>
          <w:sz w:val="24"/>
          <w:szCs w:val="24"/>
          <w:lang w:val="en-GB"/>
        </w:rPr>
        <w:t>SIAs</w:t>
      </w:r>
      <w:r w:rsidR="00FC7384">
        <w:rPr>
          <w:rFonts w:ascii="Times New Roman" w:eastAsia="Aptos" w:hAnsi="Times New Roman" w:cs="Times New Roman"/>
          <w:noProof/>
          <w:sz w:val="24"/>
          <w:szCs w:val="24"/>
          <w:lang w:val="en-GB"/>
        </w:rPr>
        <w:t>)</w:t>
      </w:r>
      <w:r w:rsidR="00341264" w:rsidRPr="006301E3">
        <w:rPr>
          <w:rFonts w:ascii="Times New Roman" w:eastAsia="Aptos" w:hAnsi="Times New Roman" w:cs="Times New Roman"/>
          <w:noProof/>
          <w:sz w:val="24"/>
          <w:szCs w:val="24"/>
          <w:lang w:val="en-GB"/>
        </w:rPr>
        <w:t xml:space="preserve"> in facili</w:t>
      </w:r>
      <w:r w:rsidR="00AB6457" w:rsidRPr="006301E3">
        <w:rPr>
          <w:rFonts w:ascii="Times New Roman" w:eastAsia="Aptos" w:hAnsi="Times New Roman" w:cs="Times New Roman"/>
          <w:noProof/>
          <w:sz w:val="24"/>
          <w:szCs w:val="24"/>
          <w:lang w:val="en-GB"/>
        </w:rPr>
        <w:t xml:space="preserve">tating </w:t>
      </w:r>
      <w:r w:rsidR="00C5379A" w:rsidRPr="006301E3">
        <w:rPr>
          <w:rFonts w:ascii="Times New Roman" w:eastAsia="Aptos" w:hAnsi="Times New Roman" w:cs="Times New Roman"/>
          <w:noProof/>
          <w:sz w:val="24"/>
          <w:szCs w:val="24"/>
          <w:lang w:val="en-GB"/>
        </w:rPr>
        <w:t>participat</w:t>
      </w:r>
      <w:r w:rsidR="00AB6457" w:rsidRPr="006301E3">
        <w:rPr>
          <w:rFonts w:ascii="Times New Roman" w:eastAsia="Aptos" w:hAnsi="Times New Roman" w:cs="Times New Roman"/>
          <w:noProof/>
          <w:sz w:val="24"/>
          <w:szCs w:val="24"/>
          <w:lang w:val="en-GB"/>
        </w:rPr>
        <w:t>ion</w:t>
      </w:r>
      <w:r w:rsidR="00C5379A" w:rsidRPr="006301E3">
        <w:rPr>
          <w:rFonts w:ascii="Times New Roman" w:eastAsia="Aptos" w:hAnsi="Times New Roman" w:cs="Times New Roman"/>
          <w:noProof/>
          <w:sz w:val="24"/>
          <w:szCs w:val="24"/>
          <w:lang w:val="en-GB"/>
        </w:rPr>
        <w:t xml:space="preserve"> in capital markets</w:t>
      </w:r>
      <w:r w:rsidR="000E1E8B" w:rsidRPr="006301E3">
        <w:rPr>
          <w:rFonts w:ascii="Times New Roman" w:eastAsia="Aptos" w:hAnsi="Times New Roman" w:cs="Times New Roman"/>
          <w:noProof/>
          <w:sz w:val="24"/>
          <w:szCs w:val="24"/>
          <w:lang w:val="en-GB"/>
        </w:rPr>
        <w:t xml:space="preserve">, thus complementing </w:t>
      </w:r>
      <w:r w:rsidR="004F55D8" w:rsidRPr="006301E3">
        <w:rPr>
          <w:rFonts w:ascii="Times New Roman" w:eastAsia="Aptos" w:hAnsi="Times New Roman" w:cs="Times New Roman"/>
          <w:noProof/>
          <w:sz w:val="24"/>
          <w:szCs w:val="24"/>
          <w:lang w:val="en-GB"/>
        </w:rPr>
        <w:t>the SIA recommendation by contributing to the visibility of SIAs and encouraging their take-up</w:t>
      </w:r>
      <w:r w:rsidR="00091BDD" w:rsidRPr="006301E3">
        <w:rPr>
          <w:rFonts w:ascii="Times New Roman" w:eastAsia="Aptos" w:hAnsi="Times New Roman" w:cs="Times New Roman"/>
          <w:noProof/>
          <w:sz w:val="24"/>
          <w:szCs w:val="24"/>
          <w:lang w:val="en-GB"/>
        </w:rPr>
        <w:t>.</w:t>
      </w:r>
    </w:p>
    <w:p w14:paraId="0A321B41" w14:textId="418310D4" w:rsidR="378ED7B6" w:rsidRPr="00D538AD" w:rsidRDefault="05320883" w:rsidP="763D79BF">
      <w:pPr>
        <w:jc w:val="both"/>
        <w:rPr>
          <w:rFonts w:ascii="Times New Roman" w:eastAsia="Aptos" w:hAnsi="Times New Roman" w:cs="Times New Roman"/>
          <w:noProof/>
          <w:sz w:val="24"/>
          <w:szCs w:val="24"/>
          <w:lang w:val="en-GB"/>
        </w:rPr>
      </w:pPr>
      <w:r w:rsidRPr="0069464B">
        <w:rPr>
          <w:rFonts w:ascii="Times New Roman" w:eastAsia="Aptos" w:hAnsi="Times New Roman" w:cs="Times New Roman"/>
          <w:noProof/>
          <w:sz w:val="24"/>
          <w:szCs w:val="24"/>
          <w:lang w:val="en-GB"/>
        </w:rPr>
        <w:t>In order to</w:t>
      </w:r>
      <w:r w:rsidR="3FF19163" w:rsidRPr="0069464B">
        <w:rPr>
          <w:rFonts w:ascii="Times New Roman" w:eastAsia="Aptos" w:hAnsi="Times New Roman" w:cs="Times New Roman"/>
          <w:noProof/>
          <w:sz w:val="24"/>
          <w:szCs w:val="24"/>
          <w:lang w:val="en-GB"/>
        </w:rPr>
        <w:t xml:space="preserve"> </w:t>
      </w:r>
      <w:r w:rsidR="237F43BC" w:rsidRPr="0069464B">
        <w:rPr>
          <w:rFonts w:ascii="Times New Roman" w:eastAsia="Aptos" w:hAnsi="Times New Roman" w:cs="Times New Roman"/>
          <w:noProof/>
          <w:sz w:val="24"/>
          <w:szCs w:val="24"/>
          <w:lang w:val="en-GB"/>
        </w:rPr>
        <w:t xml:space="preserve">support </w:t>
      </w:r>
      <w:r w:rsidR="79223AE8" w:rsidRPr="0069464B">
        <w:rPr>
          <w:rFonts w:ascii="Times New Roman" w:eastAsia="Aptos" w:hAnsi="Times New Roman" w:cs="Times New Roman"/>
          <w:noProof/>
          <w:sz w:val="24"/>
          <w:szCs w:val="24"/>
          <w:lang w:val="en-GB"/>
        </w:rPr>
        <w:t>Member States</w:t>
      </w:r>
      <w:r w:rsidR="032BD390" w:rsidRPr="0069464B">
        <w:rPr>
          <w:rFonts w:ascii="Times New Roman" w:eastAsia="Aptos" w:hAnsi="Times New Roman" w:cs="Times New Roman"/>
          <w:noProof/>
          <w:sz w:val="24"/>
          <w:szCs w:val="24"/>
          <w:lang w:val="en-GB"/>
        </w:rPr>
        <w:t xml:space="preserve">’ </w:t>
      </w:r>
      <w:r w:rsidR="1AEE194D" w:rsidRPr="0069464B">
        <w:rPr>
          <w:rFonts w:ascii="Times New Roman" w:eastAsia="Aptos" w:hAnsi="Times New Roman" w:cs="Times New Roman"/>
          <w:noProof/>
          <w:sz w:val="24"/>
          <w:szCs w:val="24"/>
          <w:lang w:val="en-GB"/>
        </w:rPr>
        <w:t>initiatives</w:t>
      </w:r>
      <w:r w:rsidR="648BD6D8" w:rsidRPr="00D538AD">
        <w:rPr>
          <w:rFonts w:ascii="Times New Roman" w:eastAsia="Aptos" w:hAnsi="Times New Roman" w:cs="Times New Roman"/>
          <w:noProof/>
          <w:sz w:val="24"/>
          <w:szCs w:val="24"/>
          <w:lang w:val="en-GB"/>
        </w:rPr>
        <w:t>,</w:t>
      </w:r>
      <w:r w:rsidR="79223AE8" w:rsidRPr="00D538AD">
        <w:rPr>
          <w:rFonts w:ascii="Times New Roman" w:eastAsia="Aptos" w:hAnsi="Times New Roman" w:cs="Times New Roman"/>
          <w:noProof/>
          <w:sz w:val="24"/>
          <w:szCs w:val="24"/>
          <w:lang w:val="en-GB"/>
        </w:rPr>
        <w:t xml:space="preserve"> </w:t>
      </w:r>
      <w:r w:rsidR="2DF31267" w:rsidRPr="00D538AD">
        <w:rPr>
          <w:rFonts w:ascii="Times New Roman" w:eastAsia="Aptos" w:hAnsi="Times New Roman" w:cs="Times New Roman"/>
          <w:noProof/>
          <w:sz w:val="24"/>
          <w:szCs w:val="24"/>
          <w:lang w:val="en-GB"/>
        </w:rPr>
        <w:t xml:space="preserve">increase </w:t>
      </w:r>
      <w:r w:rsidR="1C1798D8" w:rsidRPr="00D538AD">
        <w:rPr>
          <w:rFonts w:ascii="Times New Roman" w:eastAsia="Aptos" w:hAnsi="Times New Roman" w:cs="Times New Roman"/>
          <w:noProof/>
          <w:sz w:val="24"/>
          <w:szCs w:val="24"/>
          <w:lang w:val="en-GB"/>
        </w:rPr>
        <w:t>the</w:t>
      </w:r>
      <w:r w:rsidR="6984B312" w:rsidRPr="00D538AD">
        <w:rPr>
          <w:rFonts w:ascii="Times New Roman" w:eastAsia="Aptos" w:hAnsi="Times New Roman" w:cs="Times New Roman"/>
          <w:noProof/>
          <w:sz w:val="24"/>
          <w:szCs w:val="24"/>
          <w:lang w:val="en-GB"/>
        </w:rPr>
        <w:t>ir</w:t>
      </w:r>
      <w:r w:rsidR="1C1798D8" w:rsidRPr="00D538AD">
        <w:rPr>
          <w:rFonts w:ascii="Times New Roman" w:eastAsia="Aptos" w:hAnsi="Times New Roman" w:cs="Times New Roman"/>
          <w:noProof/>
          <w:sz w:val="24"/>
          <w:szCs w:val="24"/>
          <w:lang w:val="en-GB"/>
        </w:rPr>
        <w:t xml:space="preserve"> </w:t>
      </w:r>
      <w:r w:rsidR="2DF31267" w:rsidRPr="00D538AD">
        <w:rPr>
          <w:rFonts w:ascii="Times New Roman" w:eastAsia="Aptos" w:hAnsi="Times New Roman" w:cs="Times New Roman"/>
          <w:noProof/>
          <w:sz w:val="24"/>
          <w:szCs w:val="24"/>
          <w:lang w:val="en-GB"/>
        </w:rPr>
        <w:t>visibility</w:t>
      </w:r>
      <w:r w:rsidR="74580B52" w:rsidRPr="00D538AD">
        <w:rPr>
          <w:rFonts w:ascii="Times New Roman" w:eastAsia="Aptos" w:hAnsi="Times New Roman" w:cs="Times New Roman"/>
          <w:noProof/>
          <w:sz w:val="24"/>
          <w:szCs w:val="24"/>
          <w:lang w:val="en-GB"/>
        </w:rPr>
        <w:t xml:space="preserve"> and </w:t>
      </w:r>
      <w:r w:rsidR="193D28DB" w:rsidRPr="00D538AD">
        <w:rPr>
          <w:rFonts w:ascii="Times New Roman" w:eastAsia="Aptos" w:hAnsi="Times New Roman" w:cs="Times New Roman"/>
          <w:noProof/>
          <w:sz w:val="24"/>
          <w:szCs w:val="24"/>
          <w:lang w:val="en-GB"/>
        </w:rPr>
        <w:t>ensure consistent messaging</w:t>
      </w:r>
      <w:r w:rsidR="5BEA2E64" w:rsidRPr="00D538AD">
        <w:rPr>
          <w:rFonts w:ascii="Times New Roman" w:eastAsia="Aptos" w:hAnsi="Times New Roman" w:cs="Times New Roman"/>
          <w:noProof/>
          <w:sz w:val="24"/>
          <w:szCs w:val="24"/>
          <w:lang w:val="en-GB"/>
        </w:rPr>
        <w:t>,</w:t>
      </w:r>
      <w:r w:rsidR="193D28DB" w:rsidRPr="00D538AD">
        <w:rPr>
          <w:rFonts w:ascii="Times New Roman" w:eastAsia="Aptos" w:hAnsi="Times New Roman" w:cs="Times New Roman"/>
          <w:noProof/>
          <w:sz w:val="24"/>
          <w:szCs w:val="24"/>
          <w:lang w:val="en-GB"/>
        </w:rPr>
        <w:t xml:space="preserve"> a </w:t>
      </w:r>
      <w:r w:rsidR="193D28DB" w:rsidRPr="00D538AD">
        <w:rPr>
          <w:rFonts w:ascii="Times New Roman" w:eastAsia="Aptos" w:hAnsi="Times New Roman" w:cs="Times New Roman"/>
          <w:b/>
          <w:bCs/>
          <w:noProof/>
          <w:sz w:val="24"/>
          <w:szCs w:val="24"/>
          <w:lang w:val="en-GB"/>
        </w:rPr>
        <w:t>network of "</w:t>
      </w:r>
      <w:r w:rsidR="5095C940" w:rsidRPr="00D538AD">
        <w:rPr>
          <w:rFonts w:ascii="Times New Roman" w:eastAsia="Aptos" w:hAnsi="Times New Roman" w:cs="Times New Roman"/>
          <w:b/>
          <w:bCs/>
          <w:noProof/>
          <w:sz w:val="24"/>
          <w:szCs w:val="24"/>
          <w:lang w:val="en-GB"/>
        </w:rPr>
        <w:t xml:space="preserve">financial literacy </w:t>
      </w:r>
      <w:r w:rsidR="193D28DB" w:rsidRPr="00D538AD">
        <w:rPr>
          <w:rFonts w:ascii="Times New Roman" w:eastAsia="Aptos" w:hAnsi="Times New Roman" w:cs="Times New Roman"/>
          <w:b/>
          <w:bCs/>
          <w:noProof/>
          <w:sz w:val="24"/>
          <w:szCs w:val="24"/>
          <w:lang w:val="en-GB"/>
        </w:rPr>
        <w:t>ambassadors</w:t>
      </w:r>
      <w:r w:rsidR="193D28DB" w:rsidRPr="00D538AD">
        <w:rPr>
          <w:rFonts w:ascii="Times New Roman" w:eastAsia="Aptos" w:hAnsi="Times New Roman" w:cs="Times New Roman"/>
          <w:noProof/>
          <w:sz w:val="24"/>
          <w:szCs w:val="24"/>
          <w:lang w:val="en-GB"/>
        </w:rPr>
        <w:t>"</w:t>
      </w:r>
      <w:r w:rsidR="1AB031F4" w:rsidRPr="00D538AD">
        <w:rPr>
          <w:rFonts w:ascii="Times New Roman" w:eastAsia="Aptos" w:hAnsi="Times New Roman" w:cs="Times New Roman"/>
          <w:noProof/>
          <w:sz w:val="24"/>
          <w:szCs w:val="24"/>
          <w:lang w:val="en-GB"/>
        </w:rPr>
        <w:t xml:space="preserve"> will be established</w:t>
      </w:r>
      <w:r w:rsidR="74580B52" w:rsidRPr="00D538AD">
        <w:rPr>
          <w:rFonts w:ascii="Times New Roman" w:eastAsia="Aptos" w:hAnsi="Times New Roman" w:cs="Times New Roman"/>
          <w:noProof/>
          <w:sz w:val="24"/>
          <w:szCs w:val="24"/>
          <w:lang w:val="en-GB"/>
        </w:rPr>
        <w:t>.</w:t>
      </w:r>
      <w:r w:rsidR="759861D1" w:rsidRPr="00D538AD">
        <w:rPr>
          <w:rFonts w:ascii="Times New Roman" w:eastAsia="Aptos" w:hAnsi="Times New Roman" w:cs="Times New Roman"/>
          <w:noProof/>
          <w:sz w:val="24"/>
          <w:szCs w:val="24"/>
          <w:lang w:val="en-GB"/>
        </w:rPr>
        <w:t xml:space="preserve"> </w:t>
      </w:r>
      <w:r w:rsidR="54E6FA2E" w:rsidRPr="00D538AD">
        <w:rPr>
          <w:rFonts w:ascii="Times New Roman" w:eastAsia="Aptos" w:hAnsi="Times New Roman" w:cs="Times New Roman"/>
          <w:noProof/>
          <w:sz w:val="24"/>
          <w:szCs w:val="24"/>
          <w:lang w:val="en-GB"/>
        </w:rPr>
        <w:t>Th</w:t>
      </w:r>
      <w:r w:rsidR="7A372E19" w:rsidRPr="00D538AD">
        <w:rPr>
          <w:rFonts w:ascii="Times New Roman" w:eastAsia="Aptos" w:hAnsi="Times New Roman" w:cs="Times New Roman"/>
          <w:noProof/>
          <w:sz w:val="24"/>
          <w:szCs w:val="24"/>
          <w:lang w:val="en-GB"/>
        </w:rPr>
        <w:t>is network</w:t>
      </w:r>
      <w:r w:rsidR="19C94EDC" w:rsidRPr="00D538AD">
        <w:rPr>
          <w:rFonts w:ascii="Times New Roman" w:eastAsia="Aptos" w:hAnsi="Times New Roman" w:cs="Times New Roman"/>
          <w:noProof/>
          <w:sz w:val="24"/>
          <w:szCs w:val="24"/>
          <w:lang w:val="en-GB"/>
        </w:rPr>
        <w:t xml:space="preserve"> of </w:t>
      </w:r>
      <w:r w:rsidR="54E6FA2E" w:rsidRPr="00D538AD">
        <w:rPr>
          <w:rFonts w:ascii="Times New Roman" w:eastAsia="Aptos" w:hAnsi="Times New Roman" w:cs="Times New Roman"/>
          <w:noProof/>
          <w:sz w:val="24"/>
          <w:szCs w:val="24"/>
          <w:lang w:val="en-GB"/>
        </w:rPr>
        <w:t>public figures w</w:t>
      </w:r>
      <w:r w:rsidR="604DA77F" w:rsidRPr="00D538AD">
        <w:rPr>
          <w:rFonts w:ascii="Times New Roman" w:eastAsia="Aptos" w:hAnsi="Times New Roman" w:cs="Times New Roman"/>
          <w:noProof/>
          <w:sz w:val="24"/>
          <w:szCs w:val="24"/>
          <w:lang w:val="en-GB"/>
        </w:rPr>
        <w:t>ill</w:t>
      </w:r>
      <w:r w:rsidR="54E6FA2E" w:rsidRPr="00D538AD">
        <w:rPr>
          <w:rFonts w:ascii="Times New Roman" w:eastAsia="Aptos" w:hAnsi="Times New Roman" w:cs="Times New Roman"/>
          <w:noProof/>
          <w:sz w:val="24"/>
          <w:szCs w:val="24"/>
          <w:lang w:val="en-GB"/>
        </w:rPr>
        <w:t xml:space="preserve"> champion financial literacy </w:t>
      </w:r>
      <w:r w:rsidR="70B669AF" w:rsidRPr="00D538AD">
        <w:rPr>
          <w:rFonts w:ascii="Times New Roman" w:eastAsia="Aptos" w:hAnsi="Times New Roman" w:cs="Times New Roman"/>
          <w:noProof/>
          <w:sz w:val="24"/>
          <w:szCs w:val="24"/>
          <w:lang w:val="en-GB"/>
        </w:rPr>
        <w:t>as a European and national cause,</w:t>
      </w:r>
      <w:r w:rsidR="54E6FA2E" w:rsidRPr="00D538AD">
        <w:rPr>
          <w:rFonts w:ascii="Times New Roman" w:eastAsia="Aptos" w:hAnsi="Times New Roman" w:cs="Times New Roman"/>
          <w:noProof/>
          <w:sz w:val="24"/>
          <w:szCs w:val="24"/>
          <w:lang w:val="en-GB"/>
        </w:rPr>
        <w:t xml:space="preserve"> going beyond just investment decisions</w:t>
      </w:r>
      <w:r w:rsidR="28BF7922" w:rsidRPr="00D538AD">
        <w:rPr>
          <w:rFonts w:ascii="Times New Roman" w:eastAsia="Aptos" w:hAnsi="Times New Roman" w:cs="Times New Roman"/>
          <w:noProof/>
          <w:sz w:val="24"/>
          <w:szCs w:val="24"/>
          <w:lang w:val="en-GB"/>
        </w:rPr>
        <w:t xml:space="preserve"> </w:t>
      </w:r>
      <w:r w:rsidR="54E6FA2E" w:rsidRPr="00D538AD">
        <w:rPr>
          <w:rFonts w:ascii="Times New Roman" w:eastAsia="Aptos" w:hAnsi="Times New Roman" w:cs="Times New Roman"/>
          <w:noProof/>
          <w:sz w:val="24"/>
          <w:szCs w:val="24"/>
          <w:lang w:val="en-GB"/>
        </w:rPr>
        <w:t xml:space="preserve">—to include everyday money management and </w:t>
      </w:r>
      <w:r w:rsidR="601D9866" w:rsidRPr="00D538AD">
        <w:rPr>
          <w:rFonts w:ascii="Times New Roman" w:eastAsia="Aptos" w:hAnsi="Times New Roman" w:cs="Times New Roman"/>
          <w:noProof/>
          <w:sz w:val="24"/>
          <w:szCs w:val="24"/>
          <w:lang w:val="en-GB"/>
        </w:rPr>
        <w:t>rais</w:t>
      </w:r>
      <w:r w:rsidR="1D139C83" w:rsidRPr="00D538AD">
        <w:rPr>
          <w:rFonts w:ascii="Times New Roman" w:eastAsia="Aptos" w:hAnsi="Times New Roman" w:cs="Times New Roman"/>
          <w:noProof/>
          <w:sz w:val="24"/>
          <w:szCs w:val="24"/>
          <w:lang w:val="en-GB"/>
        </w:rPr>
        <w:t>ing</w:t>
      </w:r>
      <w:r w:rsidR="601D9866" w:rsidRPr="00D538AD">
        <w:rPr>
          <w:rFonts w:ascii="Times New Roman" w:eastAsia="Aptos" w:hAnsi="Times New Roman" w:cs="Times New Roman"/>
          <w:noProof/>
          <w:sz w:val="24"/>
          <w:szCs w:val="24"/>
          <w:lang w:val="en-GB"/>
        </w:rPr>
        <w:t xml:space="preserve"> </w:t>
      </w:r>
      <w:r w:rsidR="54E6FA2E" w:rsidRPr="00D538AD">
        <w:rPr>
          <w:rFonts w:ascii="Times New Roman" w:eastAsia="Aptos" w:hAnsi="Times New Roman" w:cs="Times New Roman"/>
          <w:noProof/>
          <w:sz w:val="24"/>
          <w:szCs w:val="24"/>
          <w:lang w:val="en-GB"/>
        </w:rPr>
        <w:t>consumer awareness</w:t>
      </w:r>
      <w:r w:rsidR="77176FE9" w:rsidRPr="00D538AD">
        <w:rPr>
          <w:rFonts w:ascii="Times New Roman" w:eastAsia="Aptos" w:hAnsi="Times New Roman" w:cs="Times New Roman"/>
          <w:noProof/>
          <w:sz w:val="24"/>
          <w:szCs w:val="24"/>
          <w:lang w:val="en-GB"/>
        </w:rPr>
        <w:t xml:space="preserve">. </w:t>
      </w:r>
      <w:r w:rsidR="3934E3AF" w:rsidRPr="00D538AD">
        <w:rPr>
          <w:rFonts w:ascii="Times New Roman" w:eastAsia="Aptos" w:hAnsi="Times New Roman" w:cs="Times New Roman"/>
          <w:noProof/>
          <w:sz w:val="24"/>
          <w:szCs w:val="24"/>
          <w:lang w:val="en-GB"/>
        </w:rPr>
        <w:t>Without these advocates, efforts to increase public awareness have often lacked the necessary visibility and influence to effect meaningful change. Ambassadors could bridge the gap by providing relatable examples and personal testimonies that resonate with diverse audiences, thereby enhancing engagement and encouraging more people to develop essential financial skills.</w:t>
      </w:r>
    </w:p>
    <w:p w14:paraId="15B723B9" w14:textId="19B9089B" w:rsidR="00AF35E2" w:rsidRDefault="7EAD4FA5" w:rsidP="378ED7B6">
      <w:pPr>
        <w:jc w:val="both"/>
        <w:rPr>
          <w:rFonts w:ascii="Times New Roman" w:eastAsia="Aptos" w:hAnsi="Times New Roman" w:cs="Times New Roman"/>
          <w:noProof/>
          <w:sz w:val="24"/>
          <w:szCs w:val="24"/>
          <w:lang w:val="en-GB"/>
        </w:rPr>
      </w:pPr>
      <w:r w:rsidRPr="00D538AD">
        <w:rPr>
          <w:rFonts w:ascii="Times New Roman" w:eastAsia="Aptos" w:hAnsi="Times New Roman" w:cs="Times New Roman"/>
          <w:noProof/>
          <w:sz w:val="24"/>
          <w:szCs w:val="24"/>
          <w:lang w:val="en-GB"/>
        </w:rPr>
        <w:t xml:space="preserve">Ambassadors </w:t>
      </w:r>
      <w:r w:rsidR="00C61AEC">
        <w:rPr>
          <w:rFonts w:ascii="Times New Roman" w:eastAsia="Aptos" w:hAnsi="Times New Roman" w:cs="Times New Roman"/>
          <w:noProof/>
          <w:sz w:val="24"/>
          <w:szCs w:val="24"/>
          <w:lang w:val="en-GB"/>
        </w:rPr>
        <w:t>should</w:t>
      </w:r>
      <w:r w:rsidR="00C61AEC" w:rsidRPr="00D538AD">
        <w:rPr>
          <w:rFonts w:ascii="Times New Roman" w:eastAsia="Aptos" w:hAnsi="Times New Roman" w:cs="Times New Roman"/>
          <w:noProof/>
          <w:sz w:val="24"/>
          <w:szCs w:val="24"/>
          <w:lang w:val="en-GB"/>
        </w:rPr>
        <w:t xml:space="preserve"> </w:t>
      </w:r>
      <w:r w:rsidRPr="00D538AD">
        <w:rPr>
          <w:rFonts w:ascii="Times New Roman" w:eastAsia="Aptos" w:hAnsi="Times New Roman" w:cs="Times New Roman"/>
          <w:noProof/>
          <w:sz w:val="24"/>
          <w:szCs w:val="24"/>
          <w:lang w:val="en-GB"/>
        </w:rPr>
        <w:t>have a key role</w:t>
      </w:r>
      <w:r w:rsidR="005C264F" w:rsidRPr="00D538AD">
        <w:rPr>
          <w:rFonts w:ascii="Times New Roman" w:eastAsia="Aptos" w:hAnsi="Times New Roman" w:cs="Times New Roman"/>
          <w:noProof/>
          <w:sz w:val="24"/>
          <w:szCs w:val="24"/>
          <w:lang w:val="en-GB"/>
        </w:rPr>
        <w:t xml:space="preserve"> within Member States</w:t>
      </w:r>
      <w:r w:rsidRPr="00D538AD">
        <w:rPr>
          <w:rFonts w:ascii="Times New Roman" w:eastAsia="Aptos" w:hAnsi="Times New Roman" w:cs="Times New Roman"/>
          <w:noProof/>
          <w:sz w:val="24"/>
          <w:szCs w:val="24"/>
          <w:lang w:val="en-GB"/>
        </w:rPr>
        <w:t xml:space="preserve"> in</w:t>
      </w:r>
      <w:r w:rsidR="1E9C2BF5" w:rsidRPr="00D538AD">
        <w:rPr>
          <w:rFonts w:ascii="Times New Roman" w:eastAsia="Aptos" w:hAnsi="Times New Roman" w:cs="Times New Roman"/>
          <w:noProof/>
          <w:sz w:val="24"/>
          <w:szCs w:val="24"/>
          <w:lang w:val="en-GB"/>
        </w:rPr>
        <w:t xml:space="preserve"> </w:t>
      </w:r>
      <w:r w:rsidR="56800A60" w:rsidRPr="00D538AD">
        <w:rPr>
          <w:rFonts w:ascii="Times New Roman" w:eastAsia="Aptos" w:hAnsi="Times New Roman" w:cs="Times New Roman"/>
          <w:noProof/>
          <w:sz w:val="24"/>
          <w:szCs w:val="24"/>
          <w:lang w:val="en-GB"/>
        </w:rPr>
        <w:t xml:space="preserve">guiding </w:t>
      </w:r>
      <w:r w:rsidRPr="00D538AD">
        <w:rPr>
          <w:rFonts w:ascii="Times New Roman" w:eastAsia="Aptos" w:hAnsi="Times New Roman" w:cs="Times New Roman"/>
          <w:noProof/>
          <w:sz w:val="24"/>
          <w:szCs w:val="24"/>
          <w:lang w:val="en-GB"/>
        </w:rPr>
        <w:t>citizens to</w:t>
      </w:r>
      <w:r w:rsidR="56800A60" w:rsidRPr="00D538AD">
        <w:rPr>
          <w:rFonts w:ascii="Times New Roman" w:eastAsia="Aptos" w:hAnsi="Times New Roman" w:cs="Times New Roman"/>
          <w:noProof/>
          <w:sz w:val="24"/>
          <w:szCs w:val="24"/>
          <w:lang w:val="en-GB"/>
        </w:rPr>
        <w:t>wards</w:t>
      </w:r>
      <w:r w:rsidRPr="00D538AD">
        <w:rPr>
          <w:rFonts w:ascii="Times New Roman" w:eastAsia="Aptos" w:hAnsi="Times New Roman" w:cs="Times New Roman"/>
          <w:noProof/>
          <w:sz w:val="24"/>
          <w:szCs w:val="24"/>
          <w:lang w:val="en-GB"/>
        </w:rPr>
        <w:t xml:space="preserve"> </w:t>
      </w:r>
      <w:r w:rsidR="76C8D542" w:rsidRPr="00D538AD">
        <w:rPr>
          <w:rFonts w:ascii="Times New Roman" w:eastAsia="Aptos" w:hAnsi="Times New Roman" w:cs="Times New Roman"/>
          <w:noProof/>
          <w:sz w:val="24"/>
          <w:szCs w:val="24"/>
          <w:lang w:val="en-GB"/>
        </w:rPr>
        <w:t>reliable</w:t>
      </w:r>
      <w:r w:rsidR="4EAA5650" w:rsidRPr="00D538AD">
        <w:rPr>
          <w:rFonts w:ascii="Times New Roman" w:eastAsia="Aptos" w:hAnsi="Times New Roman" w:cs="Times New Roman"/>
          <w:noProof/>
          <w:sz w:val="24"/>
          <w:szCs w:val="24"/>
          <w:lang w:val="en-GB"/>
        </w:rPr>
        <w:t xml:space="preserve"> </w:t>
      </w:r>
      <w:r w:rsidRPr="00D538AD">
        <w:rPr>
          <w:rFonts w:ascii="Times New Roman" w:eastAsia="Aptos" w:hAnsi="Times New Roman" w:cs="Times New Roman"/>
          <w:noProof/>
          <w:sz w:val="24"/>
          <w:szCs w:val="24"/>
          <w:lang w:val="en-GB"/>
        </w:rPr>
        <w:t xml:space="preserve">financial literacy programmes and resources and relevant interlocutors, including consumer </w:t>
      </w:r>
      <w:r w:rsidR="003E089B">
        <w:rPr>
          <w:rFonts w:ascii="Times New Roman" w:eastAsia="Aptos" w:hAnsi="Times New Roman" w:cs="Times New Roman"/>
          <w:noProof/>
          <w:sz w:val="24"/>
          <w:szCs w:val="24"/>
          <w:lang w:val="en-GB"/>
        </w:rPr>
        <w:t xml:space="preserve">and retail investor </w:t>
      </w:r>
      <w:r w:rsidRPr="00D538AD">
        <w:rPr>
          <w:rFonts w:ascii="Times New Roman" w:eastAsia="Aptos" w:hAnsi="Times New Roman" w:cs="Times New Roman"/>
          <w:noProof/>
          <w:sz w:val="24"/>
          <w:szCs w:val="24"/>
          <w:lang w:val="en-GB"/>
        </w:rPr>
        <w:t>associations</w:t>
      </w:r>
      <w:r w:rsidR="63B755D2" w:rsidRPr="00D538AD">
        <w:rPr>
          <w:rFonts w:ascii="Times New Roman" w:eastAsia="Aptos" w:hAnsi="Times New Roman" w:cs="Times New Roman"/>
          <w:noProof/>
          <w:sz w:val="24"/>
          <w:szCs w:val="24"/>
          <w:lang w:val="en-GB"/>
        </w:rPr>
        <w:t xml:space="preserve">, </w:t>
      </w:r>
      <w:r w:rsidR="62B1341D" w:rsidRPr="00D538AD">
        <w:rPr>
          <w:rFonts w:ascii="Times New Roman" w:eastAsia="Aptos" w:hAnsi="Times New Roman" w:cs="Times New Roman"/>
          <w:noProof/>
          <w:sz w:val="24"/>
          <w:szCs w:val="24"/>
          <w:lang w:val="en-GB"/>
        </w:rPr>
        <w:t>social partners</w:t>
      </w:r>
      <w:r w:rsidRPr="00D538AD">
        <w:rPr>
          <w:rFonts w:ascii="Times New Roman" w:eastAsia="Aptos" w:hAnsi="Times New Roman" w:cs="Times New Roman"/>
          <w:noProof/>
          <w:sz w:val="24"/>
          <w:szCs w:val="24"/>
          <w:lang w:val="en-GB"/>
        </w:rPr>
        <w:t xml:space="preserve"> and national authorities. </w:t>
      </w:r>
      <w:r w:rsidR="6CDDDD15" w:rsidRPr="00D538AD">
        <w:rPr>
          <w:rFonts w:ascii="Times New Roman" w:eastAsia="Aptos" w:hAnsi="Times New Roman" w:cs="Times New Roman"/>
          <w:noProof/>
          <w:sz w:val="24"/>
          <w:szCs w:val="24"/>
          <w:lang w:val="en-GB"/>
        </w:rPr>
        <w:t xml:space="preserve">Ambassadors will be </w:t>
      </w:r>
      <w:r w:rsidR="5E4259EA" w:rsidRPr="00D538AD">
        <w:rPr>
          <w:rFonts w:ascii="Times New Roman" w:eastAsia="Aptos" w:hAnsi="Times New Roman" w:cs="Times New Roman"/>
          <w:noProof/>
          <w:sz w:val="24"/>
          <w:szCs w:val="24"/>
          <w:lang w:val="en-GB"/>
        </w:rPr>
        <w:t>selected and</w:t>
      </w:r>
      <w:r w:rsidR="1CACEF74" w:rsidRPr="00D538AD">
        <w:rPr>
          <w:rFonts w:ascii="Times New Roman" w:eastAsia="Aptos" w:hAnsi="Times New Roman" w:cs="Times New Roman"/>
          <w:noProof/>
          <w:sz w:val="24"/>
          <w:szCs w:val="24"/>
          <w:lang w:val="en-GB"/>
        </w:rPr>
        <w:t xml:space="preserve"> appointed </w:t>
      </w:r>
      <w:r w:rsidR="6CDDDD15" w:rsidRPr="00D538AD">
        <w:rPr>
          <w:rFonts w:ascii="Times New Roman" w:eastAsia="Aptos" w:hAnsi="Times New Roman" w:cs="Times New Roman"/>
          <w:noProof/>
          <w:sz w:val="24"/>
          <w:szCs w:val="24"/>
          <w:lang w:val="en-GB"/>
        </w:rPr>
        <w:t>by each Member State</w:t>
      </w:r>
      <w:r w:rsidR="643D2DF6" w:rsidRPr="00D538AD">
        <w:rPr>
          <w:rFonts w:ascii="Times New Roman" w:eastAsia="Aptos" w:hAnsi="Times New Roman" w:cs="Times New Roman"/>
          <w:noProof/>
          <w:sz w:val="24"/>
          <w:szCs w:val="24"/>
          <w:lang w:val="en-GB"/>
        </w:rPr>
        <w:t xml:space="preserve"> to support</w:t>
      </w:r>
      <w:r w:rsidR="44B871D7" w:rsidRPr="00D538AD">
        <w:rPr>
          <w:rFonts w:ascii="Times New Roman" w:eastAsia="Aptos" w:hAnsi="Times New Roman" w:cs="Times New Roman"/>
          <w:noProof/>
          <w:sz w:val="24"/>
          <w:szCs w:val="24"/>
          <w:lang w:val="en-GB"/>
        </w:rPr>
        <w:t xml:space="preserve"> and amplify</w:t>
      </w:r>
      <w:r w:rsidR="643D2DF6" w:rsidRPr="00D538AD">
        <w:rPr>
          <w:rFonts w:ascii="Times New Roman" w:eastAsia="Aptos" w:hAnsi="Times New Roman" w:cs="Times New Roman"/>
          <w:noProof/>
          <w:sz w:val="24"/>
          <w:szCs w:val="24"/>
          <w:lang w:val="en-GB"/>
        </w:rPr>
        <w:t xml:space="preserve"> overall efforts to</w:t>
      </w:r>
      <w:r w:rsidR="60B7F721" w:rsidRPr="00D538AD">
        <w:rPr>
          <w:rFonts w:ascii="Times New Roman" w:eastAsia="Aptos" w:hAnsi="Times New Roman" w:cs="Times New Roman"/>
          <w:noProof/>
          <w:sz w:val="24"/>
          <w:szCs w:val="24"/>
          <w:lang w:val="en-GB"/>
        </w:rPr>
        <w:t xml:space="preserve"> advanc</w:t>
      </w:r>
      <w:r w:rsidR="11C3FF2A" w:rsidRPr="00D538AD">
        <w:rPr>
          <w:rFonts w:ascii="Times New Roman" w:eastAsia="Aptos" w:hAnsi="Times New Roman" w:cs="Times New Roman"/>
          <w:noProof/>
          <w:sz w:val="24"/>
          <w:szCs w:val="24"/>
          <w:lang w:val="en-GB"/>
        </w:rPr>
        <w:t>e</w:t>
      </w:r>
      <w:r w:rsidR="60B7F721" w:rsidRPr="00D538AD">
        <w:rPr>
          <w:rFonts w:ascii="Times New Roman" w:eastAsia="Aptos" w:hAnsi="Times New Roman" w:cs="Times New Roman"/>
          <w:noProof/>
          <w:sz w:val="24"/>
          <w:szCs w:val="24"/>
          <w:lang w:val="en-GB"/>
        </w:rPr>
        <w:t xml:space="preserve"> financial literacy across the EU. These ambassadors will operate at national </w:t>
      </w:r>
      <w:r w:rsidR="692B1E94" w:rsidRPr="00D538AD">
        <w:rPr>
          <w:rFonts w:ascii="Times New Roman" w:eastAsia="Aptos" w:hAnsi="Times New Roman" w:cs="Times New Roman"/>
          <w:noProof/>
          <w:sz w:val="24"/>
          <w:szCs w:val="24"/>
          <w:lang w:val="en-GB"/>
        </w:rPr>
        <w:t>and local</w:t>
      </w:r>
      <w:r w:rsidR="60B7F721" w:rsidRPr="00D538AD">
        <w:rPr>
          <w:rFonts w:ascii="Times New Roman" w:eastAsia="Aptos" w:hAnsi="Times New Roman" w:cs="Times New Roman"/>
          <w:noProof/>
          <w:sz w:val="24"/>
          <w:szCs w:val="24"/>
          <w:lang w:val="en-GB"/>
        </w:rPr>
        <w:t xml:space="preserve"> level, engaging with citizens</w:t>
      </w:r>
      <w:r>
        <w:rPr>
          <w:rFonts w:ascii="Times New Roman" w:eastAsia="Aptos" w:hAnsi="Times New Roman" w:cs="Times New Roman"/>
          <w:noProof/>
          <w:sz w:val="24"/>
          <w:szCs w:val="24"/>
          <w:lang w:val="en-GB"/>
        </w:rPr>
        <w:t xml:space="preserve"> and</w:t>
      </w:r>
      <w:r w:rsidR="60B7F721" w:rsidRPr="00D538AD">
        <w:rPr>
          <w:rFonts w:ascii="Times New Roman" w:eastAsia="Aptos" w:hAnsi="Times New Roman" w:cs="Times New Roman"/>
          <w:noProof/>
          <w:sz w:val="24"/>
          <w:szCs w:val="24"/>
          <w:lang w:val="en-GB"/>
        </w:rPr>
        <w:t xml:space="preserve"> communities</w:t>
      </w:r>
      <w:r>
        <w:rPr>
          <w:rFonts w:ascii="Times New Roman" w:eastAsia="Aptos" w:hAnsi="Times New Roman" w:cs="Times New Roman"/>
          <w:noProof/>
          <w:sz w:val="24"/>
          <w:szCs w:val="24"/>
          <w:lang w:val="en-GB"/>
        </w:rPr>
        <w:t xml:space="preserve"> (including those in rural areas)</w:t>
      </w:r>
      <w:r w:rsidR="60B7F721" w:rsidRPr="00D538AD">
        <w:rPr>
          <w:rFonts w:ascii="Times New Roman" w:eastAsia="Aptos" w:hAnsi="Times New Roman" w:cs="Times New Roman"/>
          <w:noProof/>
          <w:sz w:val="24"/>
          <w:szCs w:val="24"/>
          <w:lang w:val="en-GB"/>
        </w:rPr>
        <w:t xml:space="preserve">, businesses, governments and educational institutions. </w:t>
      </w:r>
      <w:r w:rsidR="31F830AA" w:rsidRPr="00D538AD">
        <w:rPr>
          <w:rFonts w:ascii="Times New Roman" w:eastAsia="Times New Roman" w:hAnsi="Times New Roman" w:cs="Times New Roman"/>
          <w:noProof/>
          <w:sz w:val="24"/>
          <w:szCs w:val="24"/>
          <w:lang w:val="en-GB"/>
        </w:rPr>
        <w:t>They will foster the debate at national level,</w:t>
      </w:r>
      <w:r w:rsidR="00485965">
        <w:rPr>
          <w:rFonts w:ascii="Times New Roman" w:eastAsia="Times New Roman" w:hAnsi="Times New Roman" w:cs="Times New Roman"/>
          <w:noProof/>
          <w:sz w:val="24"/>
          <w:szCs w:val="24"/>
          <w:lang w:val="en-GB"/>
        </w:rPr>
        <w:t xml:space="preserve"> targeting </w:t>
      </w:r>
      <w:r w:rsidR="00D35C84">
        <w:rPr>
          <w:rFonts w:ascii="Times New Roman" w:eastAsia="Times New Roman" w:hAnsi="Times New Roman" w:cs="Times New Roman"/>
          <w:noProof/>
          <w:sz w:val="24"/>
          <w:szCs w:val="24"/>
          <w:lang w:val="en-GB"/>
        </w:rPr>
        <w:t>different groups through various channels</w:t>
      </w:r>
      <w:r w:rsidR="31F830AA" w:rsidRPr="00D538AD">
        <w:rPr>
          <w:rFonts w:ascii="Times New Roman" w:eastAsia="Times New Roman" w:hAnsi="Times New Roman" w:cs="Times New Roman"/>
          <w:noProof/>
          <w:sz w:val="24"/>
          <w:szCs w:val="24"/>
          <w:lang w:val="en-GB"/>
        </w:rPr>
        <w:t xml:space="preserve">, including by </w:t>
      </w:r>
      <w:r w:rsidR="31F830AA" w:rsidRPr="00D538AD">
        <w:rPr>
          <w:rFonts w:ascii="Times New Roman" w:eastAsia="Aptos" w:hAnsi="Times New Roman" w:cs="Times New Roman"/>
          <w:noProof/>
          <w:sz w:val="24"/>
          <w:szCs w:val="24"/>
          <w:lang w:val="en-GB"/>
        </w:rPr>
        <w:t>participating</w:t>
      </w:r>
      <w:r w:rsidR="31F830AA" w:rsidRPr="00D538AD">
        <w:rPr>
          <w:rFonts w:ascii="Times New Roman" w:eastAsia="Times New Roman" w:hAnsi="Times New Roman" w:cs="Times New Roman"/>
          <w:noProof/>
          <w:sz w:val="24"/>
          <w:szCs w:val="24"/>
          <w:lang w:val="en-GB"/>
        </w:rPr>
        <w:t xml:space="preserve"> in </w:t>
      </w:r>
      <w:r w:rsidR="31F830AA" w:rsidRPr="00D538AD">
        <w:rPr>
          <w:rFonts w:ascii="Times New Roman" w:eastAsia="Aptos" w:hAnsi="Times New Roman" w:cs="Times New Roman"/>
          <w:noProof/>
          <w:sz w:val="24"/>
          <w:szCs w:val="24"/>
          <w:lang w:val="en-GB"/>
        </w:rPr>
        <w:t>public events</w:t>
      </w:r>
      <w:r w:rsidR="512D7A89" w:rsidRPr="3E002BDF">
        <w:rPr>
          <w:rFonts w:ascii="Times New Roman" w:eastAsia="Aptos" w:hAnsi="Times New Roman" w:cs="Times New Roman"/>
          <w:noProof/>
          <w:sz w:val="24"/>
          <w:szCs w:val="24"/>
          <w:lang w:val="en-GB"/>
        </w:rPr>
        <w:t>,</w:t>
      </w:r>
      <w:r w:rsidR="31F830AA" w:rsidRPr="00D538AD">
        <w:rPr>
          <w:rFonts w:ascii="Times New Roman" w:eastAsia="Times New Roman" w:hAnsi="Times New Roman" w:cs="Times New Roman"/>
          <w:noProof/>
          <w:sz w:val="24"/>
          <w:szCs w:val="24"/>
          <w:lang w:val="en-GB"/>
        </w:rPr>
        <w:t xml:space="preserve"> engaging with mainstream media</w:t>
      </w:r>
      <w:r w:rsidR="6AAADD2A" w:rsidRPr="55F50693">
        <w:rPr>
          <w:rFonts w:ascii="Times New Roman" w:eastAsia="Times New Roman" w:hAnsi="Times New Roman" w:cs="Times New Roman"/>
          <w:noProof/>
          <w:sz w:val="24"/>
          <w:szCs w:val="24"/>
          <w:lang w:val="en-GB"/>
        </w:rPr>
        <w:t xml:space="preserve"> and connecting </w:t>
      </w:r>
      <w:r w:rsidR="6AAADD2A" w:rsidRPr="0F614677">
        <w:rPr>
          <w:rFonts w:ascii="Times New Roman" w:eastAsia="Times New Roman" w:hAnsi="Times New Roman" w:cs="Times New Roman"/>
          <w:noProof/>
          <w:sz w:val="24"/>
          <w:szCs w:val="24"/>
          <w:lang w:val="en-GB"/>
        </w:rPr>
        <w:t xml:space="preserve">with younger </w:t>
      </w:r>
      <w:r w:rsidR="6AAADD2A" w:rsidRPr="0542B040">
        <w:rPr>
          <w:rFonts w:ascii="Times New Roman" w:eastAsia="Times New Roman" w:hAnsi="Times New Roman" w:cs="Times New Roman"/>
          <w:noProof/>
          <w:sz w:val="24"/>
          <w:szCs w:val="24"/>
          <w:lang w:val="en-GB"/>
        </w:rPr>
        <w:t>generations</w:t>
      </w:r>
      <w:r w:rsidR="25AA0852" w:rsidRPr="0542B040">
        <w:rPr>
          <w:rFonts w:ascii="Times New Roman" w:eastAsia="Times New Roman" w:hAnsi="Times New Roman" w:cs="Times New Roman"/>
          <w:noProof/>
          <w:sz w:val="24"/>
          <w:szCs w:val="24"/>
          <w:lang w:val="en-GB"/>
        </w:rPr>
        <w:t xml:space="preserve"> </w:t>
      </w:r>
      <w:r w:rsidR="006D3B01">
        <w:rPr>
          <w:rFonts w:ascii="Times New Roman" w:eastAsia="Times New Roman" w:hAnsi="Times New Roman" w:cs="Times New Roman"/>
          <w:noProof/>
          <w:sz w:val="24"/>
          <w:szCs w:val="24"/>
          <w:lang w:val="en-GB"/>
        </w:rPr>
        <w:t>on</w:t>
      </w:r>
      <w:r w:rsidR="37C3E7DA" w:rsidRPr="0542B040">
        <w:rPr>
          <w:rFonts w:ascii="Times New Roman" w:eastAsia="Times New Roman" w:hAnsi="Times New Roman" w:cs="Times New Roman"/>
          <w:noProof/>
          <w:sz w:val="24"/>
          <w:szCs w:val="24"/>
          <w:lang w:val="en-GB"/>
        </w:rPr>
        <w:t xml:space="preserve"> social media</w:t>
      </w:r>
      <w:r w:rsidR="31F830AA" w:rsidRPr="0542B040">
        <w:rPr>
          <w:rFonts w:ascii="Times New Roman" w:eastAsia="Times New Roman" w:hAnsi="Times New Roman" w:cs="Times New Roman"/>
          <w:noProof/>
          <w:sz w:val="24"/>
          <w:szCs w:val="24"/>
          <w:lang w:val="en-GB"/>
        </w:rPr>
        <w:t>.</w:t>
      </w:r>
      <w:r w:rsidR="37C3E7DA" w:rsidRPr="0542B040">
        <w:rPr>
          <w:rFonts w:ascii="Times New Roman" w:eastAsia="Times New Roman" w:hAnsi="Times New Roman" w:cs="Times New Roman"/>
          <w:b/>
          <w:noProof/>
          <w:sz w:val="24"/>
          <w:szCs w:val="24"/>
          <w:lang w:val="en-GB"/>
        </w:rPr>
        <w:t xml:space="preserve"> </w:t>
      </w:r>
      <w:r w:rsidR="60B7F721" w:rsidRPr="00D538AD">
        <w:rPr>
          <w:rFonts w:ascii="Times New Roman" w:eastAsia="Aptos" w:hAnsi="Times New Roman" w:cs="Times New Roman"/>
          <w:noProof/>
          <w:sz w:val="24"/>
          <w:szCs w:val="24"/>
          <w:lang w:val="en-GB"/>
        </w:rPr>
        <w:t xml:space="preserve">They </w:t>
      </w:r>
      <w:r w:rsidR="1C4ED034" w:rsidRPr="00D538AD">
        <w:rPr>
          <w:rFonts w:ascii="Times New Roman" w:eastAsia="Aptos" w:hAnsi="Times New Roman" w:cs="Times New Roman"/>
          <w:noProof/>
          <w:sz w:val="24"/>
          <w:szCs w:val="24"/>
          <w:lang w:val="en-GB"/>
        </w:rPr>
        <w:t>will</w:t>
      </w:r>
      <w:r w:rsidR="60B7F721" w:rsidRPr="00D538AD">
        <w:rPr>
          <w:rFonts w:ascii="Times New Roman" w:eastAsia="Aptos" w:hAnsi="Times New Roman" w:cs="Times New Roman"/>
          <w:noProof/>
          <w:sz w:val="24"/>
          <w:szCs w:val="24"/>
          <w:lang w:val="en-GB"/>
        </w:rPr>
        <w:t xml:space="preserve"> aid in the </w:t>
      </w:r>
      <w:r w:rsidR="49DC2EC9" w:rsidRPr="00D538AD">
        <w:rPr>
          <w:rFonts w:ascii="Times New Roman" w:eastAsia="Aptos" w:hAnsi="Times New Roman" w:cs="Times New Roman"/>
          <w:noProof/>
          <w:sz w:val="24"/>
          <w:szCs w:val="24"/>
          <w:lang w:val="en-GB"/>
        </w:rPr>
        <w:t xml:space="preserve">promotion </w:t>
      </w:r>
      <w:r w:rsidR="60B7F721" w:rsidRPr="00D538AD">
        <w:rPr>
          <w:rFonts w:ascii="Times New Roman" w:eastAsia="Aptos" w:hAnsi="Times New Roman" w:cs="Times New Roman"/>
          <w:noProof/>
          <w:sz w:val="24"/>
          <w:szCs w:val="24"/>
          <w:lang w:val="en-GB"/>
        </w:rPr>
        <w:t>of educational program</w:t>
      </w:r>
      <w:r>
        <w:rPr>
          <w:rFonts w:ascii="Times New Roman" w:eastAsia="Aptos" w:hAnsi="Times New Roman" w:cs="Times New Roman"/>
          <w:noProof/>
          <w:sz w:val="24"/>
          <w:szCs w:val="24"/>
          <w:lang w:val="en-GB"/>
        </w:rPr>
        <w:t>me</w:t>
      </w:r>
      <w:r w:rsidR="60B7F721" w:rsidRPr="00D538AD">
        <w:rPr>
          <w:rFonts w:ascii="Times New Roman" w:eastAsia="Aptos" w:hAnsi="Times New Roman" w:cs="Times New Roman"/>
          <w:noProof/>
          <w:sz w:val="24"/>
          <w:szCs w:val="24"/>
          <w:lang w:val="en-GB"/>
        </w:rPr>
        <w:t xml:space="preserve">s, encourage </w:t>
      </w:r>
      <w:r w:rsidR="005879C4" w:rsidRPr="37FA5D0A">
        <w:rPr>
          <w:rFonts w:ascii="Times New Roman" w:eastAsia="Aptos" w:hAnsi="Times New Roman" w:cs="Times New Roman"/>
          <w:noProof/>
          <w:sz w:val="24"/>
          <w:szCs w:val="24"/>
          <w:lang w:val="en-GB"/>
        </w:rPr>
        <w:t>informed</w:t>
      </w:r>
      <w:r w:rsidR="60B7F721" w:rsidRPr="00D538AD">
        <w:rPr>
          <w:rFonts w:ascii="Times New Roman" w:eastAsia="Aptos" w:hAnsi="Times New Roman" w:cs="Times New Roman"/>
          <w:noProof/>
          <w:sz w:val="24"/>
          <w:szCs w:val="24"/>
          <w:lang w:val="en-GB"/>
        </w:rPr>
        <w:t xml:space="preserve"> financial decision-making, and support initiatives that enable citizens to better manage their finances and participate in capital markets. </w:t>
      </w:r>
      <w:r w:rsidR="00C3034B" w:rsidRPr="00D538AD">
        <w:rPr>
          <w:rFonts w:ascii="Times New Roman" w:eastAsia="Aptos" w:hAnsi="Times New Roman" w:cs="Times New Roman"/>
          <w:noProof/>
          <w:sz w:val="24"/>
          <w:szCs w:val="24"/>
          <w:lang w:val="en-GB"/>
        </w:rPr>
        <w:t>Member States are encouraged to provide continuous support to the ambassadors in carrying out their tasks.</w:t>
      </w:r>
      <w:r w:rsidR="60B7F721" w:rsidRPr="00D538AD">
        <w:rPr>
          <w:rFonts w:ascii="Times New Roman" w:eastAsia="Aptos" w:hAnsi="Times New Roman" w:cs="Times New Roman"/>
          <w:noProof/>
          <w:sz w:val="24"/>
          <w:szCs w:val="24"/>
          <w:lang w:val="en-GB"/>
        </w:rPr>
        <w:t xml:space="preserve"> </w:t>
      </w:r>
    </w:p>
    <w:p w14:paraId="5F83C91A" w14:textId="76610979" w:rsidR="378ED7B6" w:rsidRPr="00D538AD" w:rsidRDefault="2A1F3AD1" w:rsidP="378ED7B6">
      <w:pPr>
        <w:jc w:val="both"/>
        <w:rPr>
          <w:rFonts w:ascii="Times New Roman" w:eastAsia="Aptos" w:hAnsi="Times New Roman" w:cs="Times New Roman"/>
          <w:noProof/>
          <w:sz w:val="24"/>
          <w:szCs w:val="24"/>
          <w:lang w:val="en-GB"/>
        </w:rPr>
      </w:pPr>
      <w:r w:rsidRPr="00D538AD">
        <w:rPr>
          <w:rFonts w:ascii="Times New Roman" w:eastAsia="Aptos" w:hAnsi="Times New Roman" w:cs="Times New Roman"/>
          <w:noProof/>
          <w:sz w:val="24"/>
          <w:szCs w:val="24"/>
          <w:lang w:val="en-GB"/>
        </w:rPr>
        <w:t>The Commission wi</w:t>
      </w:r>
      <w:r w:rsidR="005C630F" w:rsidRPr="00D538AD">
        <w:rPr>
          <w:rFonts w:ascii="Times New Roman" w:eastAsia="Aptos" w:hAnsi="Times New Roman" w:cs="Times New Roman"/>
          <w:noProof/>
          <w:sz w:val="24"/>
          <w:szCs w:val="24"/>
          <w:lang w:val="en-GB"/>
        </w:rPr>
        <w:t>ll</w:t>
      </w:r>
      <w:r w:rsidRPr="00D538AD">
        <w:rPr>
          <w:rFonts w:ascii="Times New Roman" w:eastAsia="Aptos" w:hAnsi="Times New Roman" w:cs="Times New Roman"/>
          <w:noProof/>
          <w:sz w:val="24"/>
          <w:szCs w:val="24"/>
          <w:lang w:val="en-GB"/>
        </w:rPr>
        <w:t xml:space="preserve"> regularly engage with the financial literacy ambassadors, </w:t>
      </w:r>
      <w:r w:rsidR="578747E1" w:rsidRPr="00D538AD">
        <w:rPr>
          <w:rFonts w:ascii="Times New Roman" w:eastAsia="Aptos" w:hAnsi="Times New Roman" w:cs="Times New Roman"/>
          <w:noProof/>
          <w:sz w:val="24"/>
          <w:szCs w:val="24"/>
          <w:lang w:val="en-GB"/>
        </w:rPr>
        <w:t xml:space="preserve">periodically </w:t>
      </w:r>
      <w:r w:rsidR="3F39152E" w:rsidRPr="00D538AD">
        <w:rPr>
          <w:rFonts w:ascii="Times New Roman" w:eastAsia="Aptos" w:hAnsi="Times New Roman" w:cs="Times New Roman"/>
          <w:noProof/>
          <w:sz w:val="24"/>
          <w:szCs w:val="24"/>
          <w:lang w:val="en-GB"/>
        </w:rPr>
        <w:t xml:space="preserve">bringing them together to </w:t>
      </w:r>
      <w:r w:rsidR="2BDEA607" w:rsidRPr="00D538AD">
        <w:rPr>
          <w:rFonts w:ascii="Times New Roman" w:eastAsia="Aptos" w:hAnsi="Times New Roman" w:cs="Times New Roman"/>
          <w:noProof/>
          <w:sz w:val="24"/>
          <w:szCs w:val="24"/>
          <w:lang w:val="en-GB"/>
        </w:rPr>
        <w:t xml:space="preserve">assess progress, </w:t>
      </w:r>
      <w:r w:rsidR="1BC0A8DC" w:rsidRPr="00D538AD">
        <w:rPr>
          <w:rFonts w:ascii="Times New Roman" w:eastAsia="Aptos" w:hAnsi="Times New Roman" w:cs="Times New Roman"/>
          <w:noProof/>
          <w:sz w:val="24"/>
          <w:szCs w:val="24"/>
          <w:lang w:val="en-GB"/>
        </w:rPr>
        <w:t>exchange insights and</w:t>
      </w:r>
      <w:r w:rsidR="3F39152E" w:rsidRPr="00D538AD">
        <w:rPr>
          <w:rFonts w:ascii="Times New Roman" w:eastAsia="Aptos" w:hAnsi="Times New Roman" w:cs="Times New Roman"/>
          <w:noProof/>
          <w:sz w:val="24"/>
          <w:szCs w:val="24"/>
          <w:lang w:val="en-GB"/>
        </w:rPr>
        <w:t xml:space="preserve"> </w:t>
      </w:r>
      <w:r w:rsidR="1BC0A8DC" w:rsidRPr="00D538AD">
        <w:rPr>
          <w:rFonts w:ascii="Times New Roman" w:eastAsia="Aptos" w:hAnsi="Times New Roman" w:cs="Times New Roman"/>
          <w:noProof/>
          <w:sz w:val="24"/>
          <w:szCs w:val="24"/>
          <w:lang w:val="en-GB"/>
        </w:rPr>
        <w:t>ideas,</w:t>
      </w:r>
      <w:r w:rsidR="3F39152E" w:rsidRPr="00D538AD">
        <w:rPr>
          <w:rFonts w:ascii="Times New Roman" w:eastAsia="Aptos" w:hAnsi="Times New Roman" w:cs="Times New Roman"/>
          <w:noProof/>
          <w:sz w:val="24"/>
          <w:szCs w:val="24"/>
          <w:lang w:val="en-GB"/>
        </w:rPr>
        <w:t xml:space="preserve"> </w:t>
      </w:r>
      <w:r w:rsidR="45893C1F" w:rsidRPr="00D538AD">
        <w:rPr>
          <w:rFonts w:ascii="Times New Roman" w:eastAsia="Aptos" w:hAnsi="Times New Roman" w:cs="Times New Roman"/>
          <w:noProof/>
          <w:sz w:val="24"/>
          <w:szCs w:val="24"/>
          <w:lang w:val="en-GB"/>
        </w:rPr>
        <w:t xml:space="preserve">and </w:t>
      </w:r>
      <w:r w:rsidR="1D8A3E3F" w:rsidRPr="00D538AD">
        <w:rPr>
          <w:rFonts w:ascii="Times New Roman" w:eastAsia="Aptos" w:hAnsi="Times New Roman" w:cs="Times New Roman"/>
          <w:noProof/>
          <w:sz w:val="24"/>
          <w:szCs w:val="24"/>
          <w:lang w:val="en-GB"/>
        </w:rPr>
        <w:t xml:space="preserve">share </w:t>
      </w:r>
      <w:r w:rsidRPr="00D538AD">
        <w:rPr>
          <w:rFonts w:ascii="Times New Roman" w:eastAsia="Aptos" w:hAnsi="Times New Roman" w:cs="Times New Roman"/>
          <w:noProof/>
          <w:sz w:val="24"/>
          <w:szCs w:val="24"/>
          <w:lang w:val="en-GB"/>
        </w:rPr>
        <w:t>best practices</w:t>
      </w:r>
      <w:r w:rsidRPr="00D538AD">
        <w:rPr>
          <w:rFonts w:ascii="Times New Roman" w:eastAsia="Times New Roman" w:hAnsi="Times New Roman" w:cs="Times New Roman"/>
          <w:noProof/>
          <w:sz w:val="24"/>
          <w:szCs w:val="24"/>
          <w:lang w:val="en-GB"/>
        </w:rPr>
        <w:t xml:space="preserve"> at local level. </w:t>
      </w:r>
      <w:r w:rsidR="00B07DE5" w:rsidRPr="00D538AD">
        <w:rPr>
          <w:rFonts w:ascii="Times New Roman" w:eastAsia="Times New Roman" w:hAnsi="Times New Roman" w:cs="Times New Roman"/>
          <w:noProof/>
          <w:sz w:val="24"/>
          <w:szCs w:val="24"/>
          <w:lang w:val="en-GB"/>
        </w:rPr>
        <w:t>It will also</w:t>
      </w:r>
      <w:r w:rsidR="008A5F41" w:rsidRPr="00D538AD">
        <w:rPr>
          <w:rFonts w:ascii="Times New Roman" w:eastAsia="Times New Roman" w:hAnsi="Times New Roman" w:cs="Times New Roman"/>
          <w:noProof/>
          <w:sz w:val="24"/>
          <w:szCs w:val="24"/>
          <w:lang w:val="en-GB"/>
        </w:rPr>
        <w:t xml:space="preserve"> equip</w:t>
      </w:r>
      <w:r w:rsidR="00B07DE5" w:rsidRPr="00D538AD">
        <w:rPr>
          <w:rFonts w:ascii="Times New Roman" w:eastAsia="Times New Roman" w:hAnsi="Times New Roman" w:cs="Times New Roman"/>
          <w:noProof/>
          <w:sz w:val="24"/>
          <w:szCs w:val="24"/>
          <w:lang w:val="en-GB"/>
        </w:rPr>
        <w:t xml:space="preserve"> them</w:t>
      </w:r>
      <w:r w:rsidR="008A5F41" w:rsidRPr="00D538AD">
        <w:rPr>
          <w:rFonts w:ascii="Times New Roman" w:eastAsia="Times New Roman" w:hAnsi="Times New Roman" w:cs="Times New Roman"/>
          <w:noProof/>
          <w:sz w:val="24"/>
          <w:szCs w:val="24"/>
          <w:lang w:val="en-GB"/>
        </w:rPr>
        <w:t xml:space="preserve"> with key</w:t>
      </w:r>
      <w:r w:rsidR="00F60256" w:rsidRPr="00D538AD">
        <w:rPr>
          <w:rFonts w:ascii="Times New Roman" w:eastAsia="Times New Roman" w:hAnsi="Times New Roman" w:cs="Times New Roman"/>
          <w:noProof/>
          <w:sz w:val="24"/>
          <w:szCs w:val="24"/>
          <w:lang w:val="en-GB"/>
        </w:rPr>
        <w:t xml:space="preserve"> messages</w:t>
      </w:r>
      <w:r w:rsidR="008A5F41" w:rsidRPr="00D538AD">
        <w:rPr>
          <w:rFonts w:ascii="Times New Roman" w:eastAsia="Times New Roman" w:hAnsi="Times New Roman" w:cs="Times New Roman"/>
          <w:noProof/>
          <w:sz w:val="24"/>
          <w:szCs w:val="24"/>
          <w:lang w:val="en-GB"/>
        </w:rPr>
        <w:t xml:space="preserve"> and communication materials</w:t>
      </w:r>
      <w:r w:rsidR="00CA5F93" w:rsidRPr="00D538AD">
        <w:rPr>
          <w:rFonts w:ascii="Times New Roman" w:eastAsia="Times New Roman" w:hAnsi="Times New Roman" w:cs="Times New Roman"/>
          <w:noProof/>
          <w:sz w:val="24"/>
          <w:szCs w:val="24"/>
          <w:lang w:val="en-GB"/>
        </w:rPr>
        <w:t>, which</w:t>
      </w:r>
      <w:r w:rsidR="008A5F41" w:rsidRPr="00D538AD">
        <w:rPr>
          <w:rFonts w:ascii="Times New Roman" w:eastAsia="Times New Roman" w:hAnsi="Times New Roman" w:cs="Times New Roman"/>
          <w:noProof/>
          <w:sz w:val="24"/>
          <w:szCs w:val="24"/>
          <w:lang w:val="en-GB"/>
        </w:rPr>
        <w:t xml:space="preserve"> </w:t>
      </w:r>
      <w:r w:rsidR="00B07DE5" w:rsidRPr="00D538AD">
        <w:rPr>
          <w:rFonts w:ascii="Times New Roman" w:eastAsia="Times New Roman" w:hAnsi="Times New Roman" w:cs="Times New Roman"/>
          <w:noProof/>
          <w:sz w:val="24"/>
          <w:szCs w:val="24"/>
          <w:lang w:val="en-GB"/>
        </w:rPr>
        <w:t>the ambassadors</w:t>
      </w:r>
      <w:r w:rsidR="008A5F41" w:rsidRPr="00D538AD">
        <w:rPr>
          <w:rFonts w:ascii="Times New Roman" w:eastAsia="Times New Roman" w:hAnsi="Times New Roman" w:cs="Times New Roman"/>
          <w:noProof/>
          <w:sz w:val="24"/>
          <w:szCs w:val="24"/>
          <w:lang w:val="en-GB"/>
        </w:rPr>
        <w:t xml:space="preserve"> </w:t>
      </w:r>
      <w:r w:rsidR="00CA5F93" w:rsidRPr="00D538AD">
        <w:rPr>
          <w:rFonts w:ascii="Times New Roman" w:eastAsia="Times New Roman" w:hAnsi="Times New Roman" w:cs="Times New Roman"/>
          <w:noProof/>
          <w:sz w:val="24"/>
          <w:szCs w:val="24"/>
          <w:lang w:val="en-GB"/>
        </w:rPr>
        <w:t>can tailor and</w:t>
      </w:r>
      <w:r w:rsidR="008A5F41" w:rsidRPr="00D538AD">
        <w:rPr>
          <w:rFonts w:ascii="Times New Roman" w:eastAsia="Times New Roman" w:hAnsi="Times New Roman" w:cs="Times New Roman"/>
          <w:noProof/>
          <w:sz w:val="24"/>
          <w:szCs w:val="24"/>
          <w:lang w:val="en-GB"/>
        </w:rPr>
        <w:t xml:space="preserve"> adapt to the local context. </w:t>
      </w:r>
      <w:r w:rsidR="00C538E7" w:rsidRPr="00D538AD">
        <w:rPr>
          <w:rFonts w:ascii="Times New Roman" w:eastAsia="Aptos" w:hAnsi="Times New Roman" w:cs="Times New Roman"/>
          <w:noProof/>
          <w:sz w:val="24"/>
          <w:szCs w:val="24"/>
          <w:lang w:val="en-GB"/>
        </w:rPr>
        <w:t xml:space="preserve">This network of ambassadors could also collaborate with EU and national consumer </w:t>
      </w:r>
      <w:r w:rsidR="00633AA0">
        <w:rPr>
          <w:rFonts w:ascii="Times New Roman" w:eastAsia="Aptos" w:hAnsi="Times New Roman" w:cs="Times New Roman"/>
          <w:noProof/>
          <w:sz w:val="24"/>
          <w:szCs w:val="24"/>
          <w:lang w:val="en-GB"/>
        </w:rPr>
        <w:t xml:space="preserve">and retail investor </w:t>
      </w:r>
      <w:r w:rsidR="00C538E7" w:rsidRPr="00D538AD">
        <w:rPr>
          <w:rFonts w:ascii="Times New Roman" w:eastAsia="Aptos" w:hAnsi="Times New Roman" w:cs="Times New Roman"/>
          <w:noProof/>
          <w:sz w:val="24"/>
          <w:szCs w:val="24"/>
          <w:lang w:val="en-GB"/>
        </w:rPr>
        <w:t xml:space="preserve">organisations and </w:t>
      </w:r>
      <w:r w:rsidR="61752756" w:rsidRPr="00D538AD">
        <w:rPr>
          <w:rFonts w:ascii="Times New Roman" w:eastAsia="Aptos" w:hAnsi="Times New Roman" w:cs="Times New Roman"/>
          <w:noProof/>
          <w:sz w:val="24"/>
          <w:szCs w:val="24"/>
          <w:lang w:val="en-GB"/>
        </w:rPr>
        <w:t>social partners</w:t>
      </w:r>
      <w:r w:rsidR="00C538E7" w:rsidRPr="00D538AD">
        <w:rPr>
          <w:rFonts w:ascii="Times New Roman" w:eastAsia="Aptos" w:hAnsi="Times New Roman" w:cs="Times New Roman"/>
          <w:noProof/>
          <w:sz w:val="24"/>
          <w:szCs w:val="24"/>
          <w:lang w:val="en-GB"/>
        </w:rPr>
        <w:t xml:space="preserve"> in implementing the </w:t>
      </w:r>
      <w:r w:rsidR="00A32376" w:rsidRPr="00D538AD">
        <w:rPr>
          <w:rFonts w:ascii="Times New Roman" w:eastAsia="Aptos" w:hAnsi="Times New Roman" w:cs="Times New Roman"/>
          <w:noProof/>
          <w:sz w:val="24"/>
          <w:szCs w:val="24"/>
          <w:lang w:val="en-GB"/>
        </w:rPr>
        <w:t>awareness-raising</w:t>
      </w:r>
      <w:r w:rsidR="00C538E7" w:rsidRPr="00D538AD">
        <w:rPr>
          <w:rFonts w:ascii="Times New Roman" w:eastAsia="Aptos" w:hAnsi="Times New Roman" w:cs="Times New Roman"/>
          <w:noProof/>
          <w:sz w:val="24"/>
          <w:szCs w:val="24"/>
          <w:lang w:val="en-GB"/>
        </w:rPr>
        <w:t xml:space="preserve"> campaign or by promoting the actions of </w:t>
      </w:r>
      <w:r w:rsidR="005C01F5">
        <w:rPr>
          <w:rFonts w:ascii="Times New Roman" w:eastAsia="Aptos" w:hAnsi="Times New Roman" w:cs="Times New Roman"/>
          <w:noProof/>
          <w:sz w:val="24"/>
          <w:szCs w:val="24"/>
          <w:lang w:val="en-GB"/>
        </w:rPr>
        <w:t>these</w:t>
      </w:r>
      <w:r w:rsidR="005C01F5" w:rsidRPr="00D538AD">
        <w:rPr>
          <w:rFonts w:ascii="Times New Roman" w:eastAsia="Aptos" w:hAnsi="Times New Roman" w:cs="Times New Roman"/>
          <w:noProof/>
          <w:sz w:val="24"/>
          <w:szCs w:val="24"/>
          <w:lang w:val="en-GB"/>
        </w:rPr>
        <w:t xml:space="preserve"> </w:t>
      </w:r>
      <w:r w:rsidR="00C538E7" w:rsidRPr="00D538AD">
        <w:rPr>
          <w:rFonts w:ascii="Times New Roman" w:eastAsia="Aptos" w:hAnsi="Times New Roman" w:cs="Times New Roman"/>
          <w:noProof/>
          <w:sz w:val="24"/>
          <w:szCs w:val="24"/>
          <w:lang w:val="en-GB"/>
        </w:rPr>
        <w:t>organisations</w:t>
      </w:r>
      <w:r w:rsidR="005C01F5">
        <w:rPr>
          <w:rFonts w:ascii="Times New Roman" w:eastAsia="Aptos" w:hAnsi="Times New Roman" w:cs="Times New Roman"/>
          <w:noProof/>
          <w:sz w:val="24"/>
          <w:szCs w:val="24"/>
          <w:lang w:val="en-GB"/>
        </w:rPr>
        <w:t>,</w:t>
      </w:r>
      <w:r w:rsidR="00C538E7" w:rsidRPr="00D538AD">
        <w:rPr>
          <w:rFonts w:ascii="Times New Roman" w:eastAsia="Aptos" w:hAnsi="Times New Roman" w:cs="Times New Roman"/>
          <w:noProof/>
          <w:sz w:val="24"/>
          <w:szCs w:val="24"/>
          <w:lang w:val="en-GB"/>
        </w:rPr>
        <w:t xml:space="preserve"> including those on financial guidance. </w:t>
      </w:r>
      <w:r w:rsidR="00271BF8" w:rsidRPr="00D538AD">
        <w:rPr>
          <w:rFonts w:ascii="Times New Roman" w:eastAsia="Aptos" w:hAnsi="Times New Roman" w:cs="Times New Roman"/>
          <w:noProof/>
          <w:sz w:val="24"/>
          <w:szCs w:val="24"/>
          <w:lang w:val="en-GB"/>
        </w:rPr>
        <w:t>This approach aims to leverage on existing national networks and expertise to maximise the campaign's impact and reach.</w:t>
      </w:r>
    </w:p>
    <w:p w14:paraId="521AB14A" w14:textId="0D058E37" w:rsidR="00085B18" w:rsidRPr="00D538AD" w:rsidRDefault="3ABFF3E2" w:rsidP="4C48D80E">
      <w:pPr>
        <w:jc w:val="both"/>
        <w:rPr>
          <w:rFonts w:ascii="Times New Roman" w:eastAsiaTheme="minorEastAsia" w:hAnsi="Times New Roman" w:cs="Times New Roman"/>
          <w:noProof/>
          <w:sz w:val="24"/>
          <w:szCs w:val="24"/>
          <w:lang w:val="en-GB"/>
        </w:rPr>
      </w:pPr>
      <w:r w:rsidRPr="00D538AD">
        <w:rPr>
          <w:rFonts w:ascii="Times New Roman" w:eastAsia="Aptos" w:hAnsi="Times New Roman" w:cs="Times New Roman"/>
          <w:noProof/>
          <w:sz w:val="24"/>
          <w:szCs w:val="24"/>
          <w:lang w:val="en-GB"/>
        </w:rPr>
        <w:t xml:space="preserve">The EU ambassadors </w:t>
      </w:r>
      <w:r w:rsidR="00F24C39">
        <w:rPr>
          <w:rFonts w:ascii="Times New Roman" w:eastAsia="Aptos" w:hAnsi="Times New Roman" w:cs="Times New Roman"/>
          <w:noProof/>
          <w:sz w:val="24"/>
          <w:szCs w:val="24"/>
          <w:lang w:val="en-GB"/>
        </w:rPr>
        <w:t>can also</w:t>
      </w:r>
      <w:r w:rsidR="00F24C39" w:rsidRPr="00D538AD">
        <w:rPr>
          <w:rFonts w:ascii="Times New Roman" w:eastAsia="Aptos" w:hAnsi="Times New Roman" w:cs="Times New Roman"/>
          <w:noProof/>
          <w:sz w:val="24"/>
          <w:szCs w:val="24"/>
          <w:lang w:val="en-GB"/>
        </w:rPr>
        <w:t xml:space="preserve"> </w:t>
      </w:r>
      <w:r w:rsidRPr="00D538AD">
        <w:rPr>
          <w:rFonts w:ascii="Times New Roman" w:eastAsia="Aptos" w:hAnsi="Times New Roman" w:cs="Times New Roman"/>
          <w:noProof/>
          <w:sz w:val="24"/>
          <w:szCs w:val="24"/>
          <w:lang w:val="en-GB"/>
        </w:rPr>
        <w:t>play an active role during the OECD/INFE’s Global Money week, an</w:t>
      </w:r>
      <w:r w:rsidRPr="00D538AD">
        <w:rPr>
          <w:rFonts w:ascii="Times New Roman" w:eastAsiaTheme="minorEastAsia" w:hAnsi="Times New Roman" w:cs="Times New Roman"/>
          <w:noProof/>
          <w:sz w:val="24"/>
          <w:szCs w:val="24"/>
          <w:lang w:val="en-GB"/>
        </w:rPr>
        <w:t xml:space="preserve"> annual global awareness-raising campaign </w:t>
      </w:r>
      <w:r w:rsidR="00E647F5" w:rsidRPr="00D538AD">
        <w:rPr>
          <w:rFonts w:ascii="Times New Roman" w:eastAsiaTheme="minorEastAsia" w:hAnsi="Times New Roman" w:cs="Times New Roman"/>
          <w:noProof/>
          <w:sz w:val="24"/>
          <w:szCs w:val="24"/>
          <w:lang w:val="en-GB"/>
        </w:rPr>
        <w:t>which aims to ensure</w:t>
      </w:r>
      <w:r w:rsidRPr="00D538AD">
        <w:rPr>
          <w:rFonts w:ascii="Times New Roman" w:eastAsiaTheme="minorEastAsia" w:hAnsi="Times New Roman" w:cs="Times New Roman"/>
          <w:noProof/>
          <w:sz w:val="24"/>
          <w:szCs w:val="24"/>
          <w:lang w:val="en-GB"/>
        </w:rPr>
        <w:t xml:space="preserve"> that young people, from an early age, have the necessary financial knowledge and skills. </w:t>
      </w:r>
    </w:p>
    <w:p w14:paraId="37BB55AB" w14:textId="333AC2E7" w:rsidR="00FC58DE" w:rsidRPr="0016795E" w:rsidRDefault="00D553A1" w:rsidP="4C48D80E">
      <w:pPr>
        <w:jc w:val="both"/>
        <w:rPr>
          <w:rFonts w:ascii="Times New Roman" w:eastAsia="Aptos" w:hAnsi="Times New Roman" w:cs="Times New Roman"/>
          <w:b/>
          <w:bCs/>
          <w:noProof/>
          <w:sz w:val="24"/>
          <w:szCs w:val="24"/>
          <w:lang w:val="en-GB"/>
        </w:rPr>
      </w:pPr>
      <w:r>
        <w:rPr>
          <w:rFonts w:ascii="Times New Roman" w:eastAsiaTheme="minorEastAsia" w:hAnsi="Times New Roman" w:cs="Times New Roman"/>
          <w:noProof/>
          <w:sz w:val="24"/>
          <w:szCs w:val="24"/>
          <w:lang w:val="en-GB"/>
        </w:rPr>
        <w:t>In addition, t</w:t>
      </w:r>
      <w:r w:rsidR="3ABFF3E2" w:rsidRPr="0016795E">
        <w:rPr>
          <w:rFonts w:ascii="Times New Roman" w:eastAsiaTheme="minorEastAsia" w:hAnsi="Times New Roman" w:cs="Times New Roman"/>
          <w:noProof/>
          <w:sz w:val="24"/>
          <w:szCs w:val="24"/>
          <w:lang w:val="en-GB"/>
        </w:rPr>
        <w:t xml:space="preserve">he Commission will organise </w:t>
      </w:r>
      <w:r w:rsidR="000E2E82" w:rsidRPr="0016795E">
        <w:rPr>
          <w:rFonts w:ascii="Times New Roman" w:eastAsiaTheme="minorEastAsia" w:hAnsi="Times New Roman" w:cs="Times New Roman"/>
          <w:b/>
          <w:bCs/>
          <w:noProof/>
          <w:sz w:val="24"/>
          <w:szCs w:val="24"/>
          <w:lang w:val="en-GB"/>
        </w:rPr>
        <w:t>public events</w:t>
      </w:r>
      <w:r w:rsidR="3ABFF3E2" w:rsidRPr="0016795E">
        <w:rPr>
          <w:rFonts w:ascii="Times New Roman" w:eastAsiaTheme="minorEastAsia" w:hAnsi="Times New Roman" w:cs="Times New Roman"/>
          <w:noProof/>
          <w:sz w:val="24"/>
          <w:szCs w:val="24"/>
          <w:lang w:val="en-GB"/>
        </w:rPr>
        <w:t xml:space="preserve">, featuring </w:t>
      </w:r>
      <w:r w:rsidR="3ABFF3E2" w:rsidRPr="0016795E">
        <w:rPr>
          <w:rFonts w:ascii="Times New Roman" w:eastAsia="Aptos" w:hAnsi="Times New Roman" w:cs="Times New Roman"/>
          <w:noProof/>
          <w:sz w:val="24"/>
          <w:szCs w:val="24"/>
          <w:lang w:val="en-GB"/>
        </w:rPr>
        <w:t xml:space="preserve">discussions </w:t>
      </w:r>
      <w:r w:rsidR="3ABFF3E2" w:rsidRPr="0016795E">
        <w:rPr>
          <w:rFonts w:ascii="Times New Roman" w:eastAsiaTheme="minorEastAsia" w:hAnsi="Times New Roman" w:cs="Times New Roman"/>
          <w:noProof/>
          <w:sz w:val="24"/>
          <w:szCs w:val="24"/>
          <w:lang w:val="en-GB"/>
        </w:rPr>
        <w:t>on financial and investment literacy</w:t>
      </w:r>
      <w:r w:rsidR="00A3527E">
        <w:rPr>
          <w:rFonts w:ascii="Times New Roman" w:eastAsiaTheme="minorEastAsia" w:hAnsi="Times New Roman" w:cs="Times New Roman"/>
          <w:noProof/>
          <w:sz w:val="24"/>
          <w:szCs w:val="24"/>
          <w:lang w:val="en-GB"/>
        </w:rPr>
        <w:t>.</w:t>
      </w:r>
    </w:p>
    <w:p w14:paraId="2C34FEFA" w14:textId="32A59F79" w:rsidR="09C428AB" w:rsidRPr="0016795E" w:rsidDel="00D83FEC" w:rsidRDefault="3ABFF3E2" w:rsidP="3ABFF3E2">
      <w:pPr>
        <w:jc w:val="both"/>
        <w:rPr>
          <w:rFonts w:ascii="Times New Roman" w:eastAsia="Aptos" w:hAnsi="Times New Roman" w:cs="Times New Roman"/>
          <w:b/>
          <w:bCs/>
          <w:noProof/>
          <w:sz w:val="24"/>
          <w:szCs w:val="24"/>
          <w:lang w:val="en-GB"/>
        </w:rPr>
      </w:pPr>
      <w:r w:rsidRPr="0016795E">
        <w:rPr>
          <w:rFonts w:ascii="Times New Roman" w:eastAsia="Aptos" w:hAnsi="Times New Roman" w:cs="Times New Roman"/>
          <w:b/>
          <w:bCs/>
          <w:noProof/>
          <w:sz w:val="24"/>
          <w:szCs w:val="24"/>
          <w:lang w:val="en-GB"/>
        </w:rPr>
        <w:t xml:space="preserve">Proposed measures: </w:t>
      </w:r>
    </w:p>
    <w:p w14:paraId="582E1876" w14:textId="1F9C8D24" w:rsidR="09C428AB" w:rsidRPr="0016795E" w:rsidDel="00D83FEC" w:rsidRDefault="1468166A" w:rsidP="00E23FDA">
      <w:pPr>
        <w:numPr>
          <w:ilvl w:val="0"/>
          <w:numId w:val="1"/>
        </w:numPr>
        <w:spacing w:after="120"/>
        <w:ind w:left="714" w:hanging="357"/>
        <w:jc w:val="both"/>
        <w:rPr>
          <w:rFonts w:ascii="Times New Roman" w:eastAsia="Times New Roman" w:hAnsi="Times New Roman" w:cs="Times New Roman"/>
          <w:b/>
          <w:bCs/>
          <w:i/>
          <w:iCs/>
          <w:noProof/>
          <w:sz w:val="24"/>
          <w:szCs w:val="24"/>
          <w:lang w:val="en-GB"/>
        </w:rPr>
      </w:pPr>
      <w:r w:rsidRPr="0016795E">
        <w:rPr>
          <w:rFonts w:ascii="Times New Roman" w:eastAsia="Aptos" w:hAnsi="Times New Roman" w:cs="Times New Roman"/>
          <w:b/>
          <w:bCs/>
          <w:i/>
          <w:iCs/>
          <w:noProof/>
          <w:sz w:val="24"/>
          <w:szCs w:val="24"/>
          <w:lang w:val="en-GB"/>
        </w:rPr>
        <w:t>The Commission</w:t>
      </w:r>
      <w:r w:rsidR="67768A9D" w:rsidRPr="0016795E">
        <w:rPr>
          <w:rFonts w:ascii="Times New Roman" w:eastAsia="Aptos" w:hAnsi="Times New Roman" w:cs="Times New Roman"/>
          <w:b/>
          <w:bCs/>
          <w:i/>
          <w:iCs/>
          <w:noProof/>
          <w:sz w:val="24"/>
          <w:szCs w:val="24"/>
          <w:lang w:val="en-GB"/>
        </w:rPr>
        <w:t>,</w:t>
      </w:r>
      <w:r w:rsidRPr="0016795E">
        <w:rPr>
          <w:rFonts w:ascii="Times New Roman" w:eastAsia="Aptos" w:hAnsi="Times New Roman" w:cs="Times New Roman"/>
          <w:b/>
          <w:bCs/>
          <w:i/>
          <w:iCs/>
          <w:noProof/>
          <w:sz w:val="24"/>
          <w:szCs w:val="24"/>
          <w:lang w:val="en-GB"/>
        </w:rPr>
        <w:t xml:space="preserve"> </w:t>
      </w:r>
      <w:r w:rsidR="67768A9D" w:rsidRPr="0016795E">
        <w:rPr>
          <w:rFonts w:ascii="Times New Roman" w:eastAsia="Aptos" w:hAnsi="Times New Roman" w:cs="Times New Roman"/>
          <w:b/>
          <w:bCs/>
          <w:i/>
          <w:iCs/>
          <w:noProof/>
          <w:sz w:val="24"/>
          <w:szCs w:val="24"/>
          <w:lang w:val="en-GB"/>
        </w:rPr>
        <w:t>together</w:t>
      </w:r>
      <w:r w:rsidRPr="0016795E">
        <w:rPr>
          <w:rFonts w:ascii="Times New Roman" w:eastAsia="Aptos" w:hAnsi="Times New Roman" w:cs="Times New Roman"/>
          <w:b/>
          <w:bCs/>
          <w:i/>
          <w:iCs/>
          <w:noProof/>
          <w:sz w:val="24"/>
          <w:szCs w:val="24"/>
          <w:lang w:val="en-GB"/>
        </w:rPr>
        <w:t xml:space="preserve"> </w:t>
      </w:r>
      <w:r w:rsidR="00BE7FD4" w:rsidRPr="0016795E">
        <w:rPr>
          <w:rFonts w:ascii="Times New Roman" w:eastAsia="Aptos" w:hAnsi="Times New Roman" w:cs="Times New Roman"/>
          <w:b/>
          <w:bCs/>
          <w:i/>
          <w:iCs/>
          <w:noProof/>
          <w:sz w:val="24"/>
          <w:szCs w:val="24"/>
          <w:lang w:val="en-GB"/>
        </w:rPr>
        <w:t xml:space="preserve">with </w:t>
      </w:r>
      <w:r w:rsidRPr="0016795E">
        <w:rPr>
          <w:rFonts w:ascii="Times New Roman" w:eastAsia="Aptos" w:hAnsi="Times New Roman" w:cs="Times New Roman"/>
          <w:b/>
          <w:bCs/>
          <w:i/>
          <w:iCs/>
          <w:noProof/>
          <w:sz w:val="24"/>
          <w:szCs w:val="24"/>
          <w:lang w:val="en-GB"/>
        </w:rPr>
        <w:t>Member States</w:t>
      </w:r>
      <w:r w:rsidR="49EF5A3C" w:rsidRPr="0016795E">
        <w:rPr>
          <w:rFonts w:ascii="Times New Roman" w:eastAsia="Aptos" w:hAnsi="Times New Roman" w:cs="Times New Roman"/>
          <w:b/>
          <w:bCs/>
          <w:i/>
          <w:iCs/>
          <w:noProof/>
          <w:sz w:val="24"/>
          <w:szCs w:val="24"/>
          <w:lang w:val="en-GB"/>
        </w:rPr>
        <w:t>,</w:t>
      </w:r>
      <w:r w:rsidR="005C7891" w:rsidRPr="0016795E">
        <w:rPr>
          <w:rFonts w:ascii="Times New Roman" w:eastAsia="Aptos" w:hAnsi="Times New Roman" w:cs="Times New Roman"/>
          <w:b/>
          <w:bCs/>
          <w:i/>
          <w:iCs/>
          <w:noProof/>
          <w:sz w:val="24"/>
          <w:szCs w:val="24"/>
          <w:lang w:val="en-GB"/>
        </w:rPr>
        <w:t xml:space="preserve"> will</w:t>
      </w:r>
      <w:r w:rsidRPr="0016795E">
        <w:rPr>
          <w:rFonts w:ascii="Times New Roman" w:eastAsia="Aptos" w:hAnsi="Times New Roman" w:cs="Times New Roman"/>
          <w:b/>
          <w:bCs/>
          <w:i/>
          <w:iCs/>
          <w:noProof/>
          <w:sz w:val="24"/>
          <w:szCs w:val="24"/>
          <w:lang w:val="en-GB"/>
        </w:rPr>
        <w:t xml:space="preserve"> </w:t>
      </w:r>
      <w:r w:rsidR="49EF5A3C" w:rsidRPr="0016795E">
        <w:rPr>
          <w:rFonts w:ascii="Times New Roman" w:eastAsia="Aptos" w:hAnsi="Times New Roman" w:cs="Times New Roman"/>
          <w:b/>
          <w:bCs/>
          <w:i/>
          <w:iCs/>
          <w:noProof/>
          <w:sz w:val="24"/>
          <w:szCs w:val="24"/>
          <w:lang w:val="en-GB"/>
        </w:rPr>
        <w:t>create</w:t>
      </w:r>
      <w:r w:rsidRPr="0016795E">
        <w:rPr>
          <w:rFonts w:ascii="Times New Roman" w:eastAsia="Aptos" w:hAnsi="Times New Roman" w:cs="Times New Roman"/>
          <w:b/>
          <w:bCs/>
          <w:i/>
          <w:iCs/>
          <w:noProof/>
          <w:sz w:val="24"/>
          <w:szCs w:val="24"/>
          <w:lang w:val="en-GB"/>
        </w:rPr>
        <w:t xml:space="preserve"> </w:t>
      </w:r>
      <w:r w:rsidR="0099218A" w:rsidRPr="0016795E">
        <w:rPr>
          <w:rFonts w:ascii="Times New Roman" w:eastAsia="Aptos" w:hAnsi="Times New Roman" w:cs="Times New Roman"/>
          <w:b/>
          <w:bCs/>
          <w:i/>
          <w:iCs/>
          <w:noProof/>
          <w:sz w:val="24"/>
          <w:szCs w:val="24"/>
          <w:lang w:val="en-GB"/>
        </w:rPr>
        <w:t>by Q1 2026</w:t>
      </w:r>
      <w:r w:rsidR="00735CAD" w:rsidRPr="0016795E">
        <w:rPr>
          <w:rFonts w:ascii="Times New Roman" w:eastAsia="Aptos" w:hAnsi="Times New Roman" w:cs="Times New Roman"/>
          <w:b/>
          <w:bCs/>
          <w:i/>
          <w:iCs/>
          <w:noProof/>
          <w:sz w:val="24"/>
          <w:szCs w:val="24"/>
          <w:lang w:val="en-GB"/>
        </w:rPr>
        <w:t xml:space="preserve"> </w:t>
      </w:r>
      <w:r w:rsidR="002C5897" w:rsidRPr="0016795E">
        <w:rPr>
          <w:rFonts w:ascii="Times New Roman" w:eastAsia="Aptos" w:hAnsi="Times New Roman" w:cs="Times New Roman"/>
          <w:b/>
          <w:bCs/>
          <w:i/>
          <w:iCs/>
          <w:noProof/>
          <w:sz w:val="24"/>
          <w:szCs w:val="24"/>
          <w:lang w:val="en-GB"/>
        </w:rPr>
        <w:t>a</w:t>
      </w:r>
      <w:r w:rsidRPr="0016795E">
        <w:rPr>
          <w:rFonts w:ascii="Times New Roman" w:eastAsia="Aptos" w:hAnsi="Times New Roman" w:cs="Times New Roman"/>
          <w:b/>
          <w:bCs/>
          <w:i/>
          <w:iCs/>
          <w:noProof/>
          <w:sz w:val="24"/>
          <w:szCs w:val="24"/>
          <w:lang w:val="en-GB"/>
        </w:rPr>
        <w:t xml:space="preserve"> network of</w:t>
      </w:r>
      <w:r w:rsidR="005C7891" w:rsidRPr="0016795E">
        <w:rPr>
          <w:rFonts w:ascii="Times New Roman" w:eastAsia="Aptos" w:hAnsi="Times New Roman" w:cs="Times New Roman"/>
          <w:b/>
          <w:bCs/>
          <w:i/>
          <w:iCs/>
          <w:noProof/>
          <w:sz w:val="24"/>
          <w:szCs w:val="24"/>
          <w:lang w:val="en-GB"/>
        </w:rPr>
        <w:t xml:space="preserve"> reputable</w:t>
      </w:r>
      <w:r w:rsidR="00B924A3" w:rsidRPr="0016795E">
        <w:rPr>
          <w:rFonts w:ascii="Times New Roman" w:eastAsia="Aptos" w:hAnsi="Times New Roman" w:cs="Times New Roman"/>
          <w:b/>
          <w:bCs/>
          <w:i/>
          <w:iCs/>
          <w:noProof/>
          <w:sz w:val="24"/>
          <w:szCs w:val="24"/>
          <w:lang w:val="en-GB"/>
        </w:rPr>
        <w:t xml:space="preserve"> </w:t>
      </w:r>
      <w:r w:rsidRPr="0016795E">
        <w:rPr>
          <w:rFonts w:ascii="Times New Roman" w:eastAsia="Aptos" w:hAnsi="Times New Roman" w:cs="Times New Roman"/>
          <w:b/>
          <w:bCs/>
          <w:i/>
          <w:iCs/>
          <w:noProof/>
          <w:sz w:val="24"/>
          <w:szCs w:val="24"/>
          <w:lang w:val="en-GB"/>
        </w:rPr>
        <w:t>“</w:t>
      </w:r>
      <w:r w:rsidR="00537C58" w:rsidRPr="0016795E">
        <w:rPr>
          <w:rFonts w:ascii="Times New Roman" w:eastAsia="Aptos" w:hAnsi="Times New Roman" w:cs="Times New Roman"/>
          <w:b/>
          <w:bCs/>
          <w:i/>
          <w:iCs/>
          <w:noProof/>
          <w:sz w:val="24"/>
          <w:szCs w:val="24"/>
          <w:lang w:val="en-GB"/>
        </w:rPr>
        <w:t xml:space="preserve">financial literacy </w:t>
      </w:r>
      <w:r w:rsidRPr="0016795E">
        <w:rPr>
          <w:rFonts w:ascii="Times New Roman" w:eastAsia="Aptos" w:hAnsi="Times New Roman" w:cs="Times New Roman"/>
          <w:b/>
          <w:bCs/>
          <w:i/>
          <w:iCs/>
          <w:noProof/>
          <w:sz w:val="24"/>
          <w:szCs w:val="24"/>
          <w:lang w:val="en-GB"/>
        </w:rPr>
        <w:t xml:space="preserve">ambassadors” to foster </w:t>
      </w:r>
      <w:r w:rsidR="001B39EE" w:rsidRPr="0016795E">
        <w:rPr>
          <w:rFonts w:ascii="Times New Roman" w:eastAsia="Aptos" w:hAnsi="Times New Roman" w:cs="Times New Roman"/>
          <w:b/>
          <w:bCs/>
          <w:i/>
          <w:iCs/>
          <w:noProof/>
          <w:sz w:val="24"/>
          <w:szCs w:val="24"/>
          <w:lang w:val="en-GB"/>
        </w:rPr>
        <w:t>debate</w:t>
      </w:r>
      <w:r w:rsidRPr="0016795E">
        <w:rPr>
          <w:rFonts w:ascii="Times New Roman" w:eastAsia="Aptos" w:hAnsi="Times New Roman" w:cs="Times New Roman"/>
          <w:b/>
          <w:bCs/>
          <w:i/>
          <w:iCs/>
          <w:noProof/>
          <w:sz w:val="24"/>
          <w:szCs w:val="24"/>
          <w:lang w:val="en-GB"/>
        </w:rPr>
        <w:t xml:space="preserve"> at national level. These </w:t>
      </w:r>
      <w:r w:rsidR="0039673D" w:rsidRPr="0016795E">
        <w:rPr>
          <w:rFonts w:ascii="Times New Roman" w:eastAsia="Aptos" w:hAnsi="Times New Roman" w:cs="Times New Roman"/>
          <w:b/>
          <w:bCs/>
          <w:i/>
          <w:iCs/>
          <w:noProof/>
          <w:sz w:val="24"/>
          <w:szCs w:val="24"/>
          <w:lang w:val="en-GB"/>
        </w:rPr>
        <w:t>trusted public figures</w:t>
      </w:r>
      <w:r w:rsidRPr="0016795E">
        <w:rPr>
          <w:rFonts w:ascii="Times New Roman" w:eastAsia="Aptos" w:hAnsi="Times New Roman" w:cs="Times New Roman"/>
          <w:b/>
          <w:bCs/>
          <w:i/>
          <w:iCs/>
          <w:noProof/>
          <w:sz w:val="24"/>
          <w:szCs w:val="24"/>
          <w:lang w:val="en-GB"/>
        </w:rPr>
        <w:t xml:space="preserve"> </w:t>
      </w:r>
      <w:r w:rsidR="0047060A" w:rsidRPr="0016795E">
        <w:rPr>
          <w:rFonts w:ascii="Times New Roman" w:eastAsia="Aptos" w:hAnsi="Times New Roman" w:cs="Times New Roman"/>
          <w:b/>
          <w:bCs/>
          <w:i/>
          <w:iCs/>
          <w:noProof/>
          <w:sz w:val="24"/>
          <w:szCs w:val="24"/>
          <w:lang w:val="en-GB"/>
        </w:rPr>
        <w:t xml:space="preserve">will </w:t>
      </w:r>
      <w:r w:rsidRPr="0016795E">
        <w:rPr>
          <w:rFonts w:ascii="Times New Roman" w:eastAsia="Aptos" w:hAnsi="Times New Roman" w:cs="Times New Roman"/>
          <w:b/>
          <w:bCs/>
          <w:i/>
          <w:iCs/>
          <w:noProof/>
          <w:sz w:val="24"/>
          <w:szCs w:val="24"/>
          <w:lang w:val="en-GB"/>
        </w:rPr>
        <w:t xml:space="preserve">help champion financial literacy as a national </w:t>
      </w:r>
      <w:r w:rsidR="78547C09" w:rsidRPr="0016795E">
        <w:rPr>
          <w:rFonts w:ascii="Times New Roman" w:eastAsia="Aptos" w:hAnsi="Times New Roman" w:cs="Times New Roman"/>
          <w:b/>
          <w:bCs/>
          <w:i/>
          <w:iCs/>
          <w:noProof/>
          <w:sz w:val="24"/>
          <w:szCs w:val="24"/>
          <w:lang w:val="en-GB"/>
        </w:rPr>
        <w:t>and European</w:t>
      </w:r>
      <w:r w:rsidR="1B6C5354" w:rsidRPr="0016795E">
        <w:rPr>
          <w:rFonts w:ascii="Times New Roman" w:eastAsia="Aptos" w:hAnsi="Times New Roman" w:cs="Times New Roman"/>
          <w:b/>
          <w:bCs/>
          <w:i/>
          <w:iCs/>
          <w:noProof/>
          <w:sz w:val="24"/>
          <w:szCs w:val="24"/>
          <w:lang w:val="en-GB"/>
        </w:rPr>
        <w:t xml:space="preserve"> </w:t>
      </w:r>
      <w:r w:rsidR="00E46AE7" w:rsidRPr="0016795E">
        <w:rPr>
          <w:rFonts w:ascii="Times New Roman" w:eastAsia="Aptos" w:hAnsi="Times New Roman" w:cs="Times New Roman"/>
          <w:b/>
          <w:bCs/>
          <w:i/>
          <w:iCs/>
          <w:noProof/>
          <w:sz w:val="24"/>
          <w:szCs w:val="24"/>
          <w:lang w:val="en-GB"/>
        </w:rPr>
        <w:t>cause and</w:t>
      </w:r>
      <w:r w:rsidR="003051CE" w:rsidRPr="0016795E">
        <w:rPr>
          <w:rFonts w:ascii="Times New Roman" w:eastAsia="Aptos" w:hAnsi="Times New Roman" w:cs="Times New Roman"/>
          <w:b/>
          <w:bCs/>
          <w:i/>
          <w:iCs/>
          <w:noProof/>
          <w:sz w:val="24"/>
          <w:szCs w:val="24"/>
          <w:lang w:val="en-GB"/>
        </w:rPr>
        <w:t xml:space="preserve"> relate </w:t>
      </w:r>
      <w:r w:rsidRPr="0016795E">
        <w:rPr>
          <w:rFonts w:ascii="Times New Roman" w:eastAsia="Aptos" w:hAnsi="Times New Roman" w:cs="Times New Roman"/>
          <w:b/>
          <w:bCs/>
          <w:i/>
          <w:iCs/>
          <w:noProof/>
          <w:sz w:val="24"/>
          <w:szCs w:val="24"/>
          <w:lang w:val="en-GB"/>
        </w:rPr>
        <w:t xml:space="preserve">to </w:t>
      </w:r>
      <w:r w:rsidR="003051CE" w:rsidRPr="0016795E">
        <w:rPr>
          <w:rFonts w:ascii="Times New Roman" w:eastAsia="Aptos" w:hAnsi="Times New Roman" w:cs="Times New Roman"/>
          <w:b/>
          <w:bCs/>
          <w:i/>
          <w:iCs/>
          <w:noProof/>
          <w:sz w:val="24"/>
          <w:szCs w:val="24"/>
          <w:lang w:val="en-GB"/>
        </w:rPr>
        <w:t xml:space="preserve">the </w:t>
      </w:r>
      <w:r w:rsidRPr="0016795E">
        <w:rPr>
          <w:rFonts w:ascii="Times New Roman" w:eastAsia="Aptos" w:hAnsi="Times New Roman" w:cs="Times New Roman"/>
          <w:b/>
          <w:bCs/>
          <w:i/>
          <w:iCs/>
          <w:noProof/>
          <w:sz w:val="24"/>
          <w:szCs w:val="24"/>
          <w:lang w:val="en-GB"/>
        </w:rPr>
        <w:t>unique context</w:t>
      </w:r>
      <w:r w:rsidR="003051CE" w:rsidRPr="0016795E">
        <w:rPr>
          <w:rFonts w:ascii="Times New Roman" w:eastAsia="Aptos" w:hAnsi="Times New Roman" w:cs="Times New Roman"/>
          <w:b/>
          <w:bCs/>
          <w:i/>
          <w:iCs/>
          <w:noProof/>
          <w:sz w:val="24"/>
          <w:szCs w:val="24"/>
          <w:lang w:val="en-GB"/>
        </w:rPr>
        <w:t xml:space="preserve"> </w:t>
      </w:r>
      <w:r w:rsidR="00B51C04" w:rsidRPr="0016795E">
        <w:rPr>
          <w:rFonts w:ascii="Times New Roman" w:eastAsia="Aptos" w:hAnsi="Times New Roman" w:cs="Times New Roman"/>
          <w:b/>
          <w:bCs/>
          <w:i/>
          <w:iCs/>
          <w:noProof/>
          <w:sz w:val="24"/>
          <w:szCs w:val="24"/>
          <w:lang w:val="en-GB"/>
        </w:rPr>
        <w:t>of the</w:t>
      </w:r>
      <w:r w:rsidR="003051CE" w:rsidRPr="0016795E">
        <w:rPr>
          <w:rFonts w:ascii="Times New Roman" w:eastAsia="Aptos" w:hAnsi="Times New Roman" w:cs="Times New Roman"/>
          <w:b/>
          <w:bCs/>
          <w:i/>
          <w:iCs/>
          <w:noProof/>
          <w:sz w:val="24"/>
          <w:szCs w:val="24"/>
          <w:lang w:val="en-GB"/>
        </w:rPr>
        <w:t xml:space="preserve"> Member State</w:t>
      </w:r>
      <w:r w:rsidRPr="0016795E">
        <w:rPr>
          <w:rFonts w:ascii="Times New Roman" w:eastAsia="Aptos" w:hAnsi="Times New Roman" w:cs="Times New Roman"/>
          <w:b/>
          <w:bCs/>
          <w:i/>
          <w:iCs/>
          <w:noProof/>
          <w:sz w:val="24"/>
          <w:szCs w:val="24"/>
          <w:lang w:val="en-GB"/>
        </w:rPr>
        <w:t>.</w:t>
      </w:r>
      <w:r w:rsidR="005C7891" w:rsidRPr="0016795E">
        <w:rPr>
          <w:rFonts w:ascii="Times New Roman" w:eastAsia="Aptos" w:hAnsi="Times New Roman" w:cs="Times New Roman"/>
          <w:b/>
          <w:bCs/>
          <w:i/>
          <w:iCs/>
          <w:noProof/>
          <w:sz w:val="24"/>
          <w:szCs w:val="24"/>
          <w:lang w:val="en-GB"/>
        </w:rPr>
        <w:t xml:space="preserve"> </w:t>
      </w:r>
    </w:p>
    <w:p w14:paraId="077805F4" w14:textId="5A9D2935" w:rsidR="00FC58DE" w:rsidRPr="0016795E" w:rsidRDefault="53CF5544" w:rsidP="00E23FDA">
      <w:pPr>
        <w:numPr>
          <w:ilvl w:val="0"/>
          <w:numId w:val="1"/>
        </w:numPr>
        <w:spacing w:after="120"/>
        <w:ind w:left="714" w:hanging="357"/>
        <w:jc w:val="both"/>
        <w:rPr>
          <w:rFonts w:ascii="Times New Roman" w:eastAsia="Aptos" w:hAnsi="Times New Roman" w:cs="Times New Roman"/>
          <w:b/>
          <w:bCs/>
          <w:i/>
          <w:iCs/>
          <w:noProof/>
          <w:sz w:val="24"/>
          <w:szCs w:val="24"/>
          <w:lang w:val="en-GB"/>
        </w:rPr>
      </w:pPr>
      <w:r w:rsidRPr="0016795E">
        <w:rPr>
          <w:rFonts w:ascii="Times New Roman" w:eastAsia="Aptos" w:hAnsi="Times New Roman" w:cs="Times New Roman"/>
          <w:b/>
          <w:bCs/>
          <w:i/>
          <w:iCs/>
          <w:noProof/>
          <w:sz w:val="24"/>
          <w:szCs w:val="24"/>
          <w:lang w:val="en-GB"/>
        </w:rPr>
        <w:t xml:space="preserve">The Commission will </w:t>
      </w:r>
      <w:r w:rsidR="382003C7" w:rsidRPr="0016795E">
        <w:rPr>
          <w:rFonts w:ascii="Times New Roman" w:eastAsia="Aptos" w:hAnsi="Times New Roman" w:cs="Times New Roman"/>
          <w:b/>
          <w:bCs/>
          <w:i/>
          <w:iCs/>
          <w:noProof/>
          <w:sz w:val="24"/>
          <w:szCs w:val="24"/>
          <w:lang w:val="en-GB"/>
        </w:rPr>
        <w:t xml:space="preserve">run </w:t>
      </w:r>
      <w:r w:rsidRPr="0016795E">
        <w:rPr>
          <w:rFonts w:ascii="Times New Roman" w:eastAsia="Aptos" w:hAnsi="Times New Roman" w:cs="Times New Roman"/>
          <w:b/>
          <w:bCs/>
          <w:i/>
          <w:iCs/>
          <w:noProof/>
          <w:sz w:val="24"/>
          <w:szCs w:val="24"/>
          <w:lang w:val="en-GB"/>
        </w:rPr>
        <w:t>an extensive communication and social media campaign</w:t>
      </w:r>
      <w:r w:rsidR="64FF0E86" w:rsidRPr="0016795E">
        <w:rPr>
          <w:rFonts w:ascii="Times New Roman" w:eastAsia="Aptos" w:hAnsi="Times New Roman" w:cs="Times New Roman"/>
          <w:b/>
          <w:bCs/>
          <w:i/>
          <w:iCs/>
          <w:noProof/>
          <w:sz w:val="24"/>
          <w:szCs w:val="24"/>
          <w:lang w:val="en-GB"/>
        </w:rPr>
        <w:t>,</w:t>
      </w:r>
      <w:r w:rsidRPr="0016795E">
        <w:rPr>
          <w:rFonts w:ascii="Times New Roman" w:eastAsia="Aptos" w:hAnsi="Times New Roman" w:cs="Times New Roman"/>
          <w:b/>
          <w:bCs/>
          <w:i/>
          <w:iCs/>
          <w:noProof/>
          <w:sz w:val="24"/>
          <w:szCs w:val="24"/>
          <w:lang w:val="en-GB"/>
        </w:rPr>
        <w:t xml:space="preserve"> targeting </w:t>
      </w:r>
      <w:r w:rsidR="64FF0E86" w:rsidRPr="0016795E">
        <w:rPr>
          <w:rFonts w:ascii="Times New Roman" w:eastAsia="Aptos" w:hAnsi="Times New Roman" w:cs="Times New Roman"/>
          <w:b/>
          <w:bCs/>
          <w:i/>
          <w:iCs/>
          <w:noProof/>
          <w:sz w:val="24"/>
          <w:szCs w:val="24"/>
          <w:lang w:val="en-GB"/>
        </w:rPr>
        <w:t xml:space="preserve">various </w:t>
      </w:r>
      <w:r w:rsidRPr="0016795E">
        <w:rPr>
          <w:rFonts w:ascii="Times New Roman" w:eastAsia="Aptos" w:hAnsi="Times New Roman" w:cs="Times New Roman"/>
          <w:b/>
          <w:bCs/>
          <w:i/>
          <w:iCs/>
          <w:noProof/>
          <w:sz w:val="24"/>
          <w:szCs w:val="24"/>
          <w:lang w:val="en-GB"/>
        </w:rPr>
        <w:t>groups</w:t>
      </w:r>
      <w:r w:rsidR="66F93143" w:rsidRPr="0016795E">
        <w:rPr>
          <w:rFonts w:ascii="Times New Roman" w:eastAsia="Aptos" w:hAnsi="Times New Roman" w:cs="Times New Roman"/>
          <w:b/>
          <w:bCs/>
          <w:i/>
          <w:iCs/>
          <w:noProof/>
          <w:sz w:val="24"/>
          <w:szCs w:val="24"/>
          <w:lang w:val="en-GB"/>
        </w:rPr>
        <w:t>,</w:t>
      </w:r>
      <w:r w:rsidRPr="0016795E">
        <w:rPr>
          <w:rFonts w:ascii="Times New Roman" w:eastAsia="Aptos" w:hAnsi="Times New Roman" w:cs="Times New Roman"/>
          <w:b/>
          <w:bCs/>
          <w:i/>
          <w:iCs/>
          <w:noProof/>
          <w:sz w:val="24"/>
          <w:szCs w:val="24"/>
          <w:lang w:val="en-GB"/>
        </w:rPr>
        <w:t xml:space="preserve"> including </w:t>
      </w:r>
      <w:r>
        <w:rPr>
          <w:rFonts w:ascii="Times New Roman" w:eastAsia="Aptos" w:hAnsi="Times New Roman" w:cs="Times New Roman"/>
          <w:b/>
          <w:bCs/>
          <w:i/>
          <w:iCs/>
          <w:noProof/>
          <w:sz w:val="24"/>
          <w:szCs w:val="24"/>
          <w:lang w:val="en-GB"/>
        </w:rPr>
        <w:t xml:space="preserve">youth, children and </w:t>
      </w:r>
      <w:r w:rsidR="797BF34E" w:rsidRPr="0016795E">
        <w:rPr>
          <w:rFonts w:ascii="Times New Roman" w:eastAsia="Aptos" w:hAnsi="Times New Roman" w:cs="Times New Roman"/>
          <w:b/>
          <w:bCs/>
          <w:i/>
          <w:iCs/>
          <w:noProof/>
          <w:sz w:val="24"/>
          <w:szCs w:val="24"/>
          <w:lang w:val="en-GB"/>
        </w:rPr>
        <w:t>vulnerable</w:t>
      </w:r>
      <w:r w:rsidR="7CFCD8E2" w:rsidRPr="0016795E">
        <w:rPr>
          <w:rFonts w:ascii="Times New Roman" w:eastAsia="Aptos" w:hAnsi="Times New Roman" w:cs="Times New Roman"/>
          <w:b/>
          <w:bCs/>
          <w:i/>
          <w:iCs/>
          <w:noProof/>
          <w:sz w:val="24"/>
          <w:szCs w:val="24"/>
          <w:lang w:val="en-GB"/>
        </w:rPr>
        <w:t xml:space="preserve"> ones</w:t>
      </w:r>
      <w:r w:rsidRPr="0016795E">
        <w:rPr>
          <w:rFonts w:ascii="Times New Roman" w:eastAsia="Aptos" w:hAnsi="Times New Roman" w:cs="Times New Roman"/>
          <w:b/>
          <w:bCs/>
          <w:i/>
          <w:iCs/>
          <w:noProof/>
          <w:sz w:val="24"/>
          <w:szCs w:val="24"/>
          <w:lang w:val="en-GB"/>
        </w:rPr>
        <w:t xml:space="preserve">. The campaign will </w:t>
      </w:r>
      <w:r w:rsidR="3C1BDED6" w:rsidRPr="0016795E">
        <w:rPr>
          <w:rFonts w:ascii="Times New Roman" w:eastAsia="Aptos" w:hAnsi="Times New Roman" w:cs="Times New Roman"/>
          <w:b/>
          <w:bCs/>
          <w:i/>
          <w:iCs/>
          <w:noProof/>
          <w:sz w:val="24"/>
          <w:szCs w:val="24"/>
          <w:lang w:val="en-GB"/>
        </w:rPr>
        <w:t xml:space="preserve">also </w:t>
      </w:r>
      <w:r w:rsidRPr="0016795E">
        <w:rPr>
          <w:rFonts w:ascii="Times New Roman" w:eastAsia="Aptos" w:hAnsi="Times New Roman" w:cs="Times New Roman"/>
          <w:b/>
          <w:bCs/>
          <w:i/>
          <w:iCs/>
          <w:noProof/>
          <w:sz w:val="24"/>
          <w:szCs w:val="24"/>
          <w:lang w:val="en-GB"/>
        </w:rPr>
        <w:t xml:space="preserve">raise awareness on </w:t>
      </w:r>
      <w:r w:rsidR="4A6ED9BC" w:rsidRPr="0016795E">
        <w:rPr>
          <w:rFonts w:ascii="Times New Roman" w:eastAsia="Aptos" w:hAnsi="Times New Roman" w:cs="Times New Roman"/>
          <w:b/>
          <w:bCs/>
          <w:i/>
          <w:iCs/>
          <w:noProof/>
          <w:sz w:val="24"/>
          <w:szCs w:val="24"/>
          <w:lang w:val="en-GB"/>
        </w:rPr>
        <w:t>EU funding schemes</w:t>
      </w:r>
      <w:r w:rsidR="153427FF" w:rsidRPr="0016795E">
        <w:rPr>
          <w:rFonts w:ascii="Times New Roman" w:eastAsia="Aptos" w:hAnsi="Times New Roman" w:cs="Times New Roman"/>
          <w:b/>
          <w:bCs/>
          <w:i/>
          <w:iCs/>
          <w:noProof/>
          <w:sz w:val="24"/>
          <w:szCs w:val="24"/>
          <w:lang w:val="en-GB"/>
        </w:rPr>
        <w:t xml:space="preserve"> </w:t>
      </w:r>
      <w:r w:rsidR="7085CE80" w:rsidRPr="0016795E">
        <w:rPr>
          <w:rFonts w:ascii="Times New Roman" w:eastAsia="Aptos" w:hAnsi="Times New Roman" w:cs="Times New Roman"/>
          <w:b/>
          <w:bCs/>
          <w:i/>
          <w:iCs/>
          <w:noProof/>
          <w:sz w:val="24"/>
          <w:szCs w:val="24"/>
          <w:lang w:val="en-GB"/>
        </w:rPr>
        <w:t xml:space="preserve">in </w:t>
      </w:r>
      <w:r w:rsidR="45BFD981" w:rsidRPr="0016795E">
        <w:rPr>
          <w:rFonts w:ascii="Times New Roman" w:eastAsia="Aptos" w:hAnsi="Times New Roman" w:cs="Times New Roman"/>
          <w:b/>
          <w:bCs/>
          <w:i/>
          <w:iCs/>
          <w:noProof/>
          <w:sz w:val="24"/>
          <w:szCs w:val="24"/>
          <w:lang w:val="en-GB"/>
        </w:rPr>
        <w:t xml:space="preserve">support </w:t>
      </w:r>
      <w:r w:rsidR="7085CE80" w:rsidRPr="0016795E">
        <w:rPr>
          <w:rFonts w:ascii="Times New Roman" w:eastAsia="Aptos" w:hAnsi="Times New Roman" w:cs="Times New Roman"/>
          <w:b/>
          <w:bCs/>
          <w:i/>
          <w:iCs/>
          <w:noProof/>
          <w:sz w:val="24"/>
          <w:szCs w:val="24"/>
          <w:lang w:val="en-GB"/>
        </w:rPr>
        <w:t>of</w:t>
      </w:r>
      <w:r w:rsidR="45BFD981" w:rsidRPr="0016795E">
        <w:rPr>
          <w:rFonts w:ascii="Times New Roman" w:eastAsia="Aptos" w:hAnsi="Times New Roman" w:cs="Times New Roman"/>
          <w:b/>
          <w:bCs/>
          <w:i/>
          <w:iCs/>
          <w:noProof/>
          <w:sz w:val="24"/>
          <w:szCs w:val="24"/>
          <w:lang w:val="en-GB"/>
        </w:rPr>
        <w:t xml:space="preserve"> national </w:t>
      </w:r>
      <w:r w:rsidR="0E9BB603" w:rsidRPr="0016795E">
        <w:rPr>
          <w:rFonts w:ascii="Times New Roman" w:eastAsia="Aptos" w:hAnsi="Times New Roman" w:cs="Times New Roman"/>
          <w:b/>
          <w:bCs/>
          <w:i/>
          <w:iCs/>
          <w:noProof/>
          <w:sz w:val="24"/>
          <w:szCs w:val="24"/>
          <w:lang w:val="en-GB"/>
        </w:rPr>
        <w:t xml:space="preserve">financial literacy strategies and initiatives. </w:t>
      </w:r>
      <w:r w:rsidR="7A86C70F" w:rsidRPr="0016795E">
        <w:rPr>
          <w:rFonts w:ascii="Times New Roman" w:eastAsia="Aptos" w:hAnsi="Times New Roman" w:cs="Times New Roman"/>
          <w:b/>
          <w:bCs/>
          <w:i/>
          <w:iCs/>
          <w:noProof/>
          <w:sz w:val="24"/>
          <w:szCs w:val="24"/>
          <w:lang w:val="en-GB"/>
        </w:rPr>
        <w:t>The Commission</w:t>
      </w:r>
      <w:r w:rsidR="20632A79" w:rsidRPr="0016795E">
        <w:rPr>
          <w:rFonts w:ascii="Times New Roman" w:eastAsia="Aptos" w:hAnsi="Times New Roman" w:cs="Times New Roman"/>
          <w:b/>
          <w:bCs/>
          <w:i/>
          <w:iCs/>
          <w:noProof/>
          <w:sz w:val="24"/>
          <w:szCs w:val="24"/>
          <w:lang w:val="en-GB"/>
        </w:rPr>
        <w:t xml:space="preserve"> </w:t>
      </w:r>
      <w:r w:rsidR="0C0BE451" w:rsidRPr="0016795E">
        <w:rPr>
          <w:rFonts w:ascii="Times New Roman" w:eastAsia="Aptos" w:hAnsi="Times New Roman" w:cs="Times New Roman"/>
          <w:b/>
          <w:bCs/>
          <w:i/>
          <w:iCs/>
          <w:noProof/>
          <w:sz w:val="24"/>
          <w:szCs w:val="24"/>
          <w:lang w:val="en-GB"/>
        </w:rPr>
        <w:t xml:space="preserve">can </w:t>
      </w:r>
      <w:r w:rsidR="20632A79" w:rsidRPr="0016795E">
        <w:rPr>
          <w:rFonts w:ascii="Times New Roman" w:eastAsia="Aptos" w:hAnsi="Times New Roman" w:cs="Times New Roman"/>
          <w:b/>
          <w:bCs/>
          <w:i/>
          <w:iCs/>
          <w:noProof/>
          <w:sz w:val="24"/>
          <w:szCs w:val="24"/>
          <w:lang w:val="en-GB"/>
        </w:rPr>
        <w:t>also</w:t>
      </w:r>
      <w:r w:rsidR="79CC6FF4" w:rsidRPr="0016795E">
        <w:rPr>
          <w:rFonts w:ascii="Times New Roman" w:eastAsia="Aptos" w:hAnsi="Times New Roman" w:cs="Times New Roman"/>
          <w:b/>
          <w:bCs/>
          <w:i/>
          <w:iCs/>
          <w:noProof/>
          <w:sz w:val="24"/>
          <w:szCs w:val="24"/>
          <w:lang w:val="en-GB"/>
        </w:rPr>
        <w:t xml:space="preserve"> help identify specific needs or priority areas and</w:t>
      </w:r>
      <w:r w:rsidR="20632A79" w:rsidRPr="0016795E">
        <w:rPr>
          <w:rFonts w:ascii="Times New Roman" w:eastAsia="Aptos" w:hAnsi="Times New Roman" w:cs="Times New Roman"/>
          <w:b/>
          <w:bCs/>
          <w:i/>
          <w:iCs/>
          <w:noProof/>
          <w:sz w:val="24"/>
          <w:szCs w:val="24"/>
          <w:lang w:val="en-GB"/>
        </w:rPr>
        <w:t xml:space="preserve"> </w:t>
      </w:r>
      <w:r w:rsidRPr="0016795E">
        <w:rPr>
          <w:rFonts w:ascii="Times New Roman" w:eastAsia="Aptos" w:hAnsi="Times New Roman" w:cs="Times New Roman"/>
          <w:b/>
          <w:bCs/>
          <w:i/>
          <w:iCs/>
          <w:noProof/>
          <w:sz w:val="24"/>
          <w:szCs w:val="24"/>
          <w:lang w:val="en-GB"/>
        </w:rPr>
        <w:t xml:space="preserve">promote </w:t>
      </w:r>
      <w:r w:rsidR="7085CE80" w:rsidRPr="0016795E">
        <w:rPr>
          <w:rFonts w:ascii="Times New Roman" w:eastAsia="Aptos" w:hAnsi="Times New Roman" w:cs="Times New Roman"/>
          <w:b/>
          <w:bCs/>
          <w:i/>
          <w:iCs/>
          <w:noProof/>
          <w:sz w:val="24"/>
          <w:szCs w:val="24"/>
          <w:lang w:val="en-GB"/>
        </w:rPr>
        <w:t>specific</w:t>
      </w:r>
      <w:r w:rsidRPr="0016795E">
        <w:rPr>
          <w:rFonts w:ascii="Times New Roman" w:eastAsia="Aptos" w:hAnsi="Times New Roman" w:cs="Times New Roman"/>
          <w:b/>
          <w:bCs/>
          <w:i/>
          <w:iCs/>
          <w:noProof/>
          <w:sz w:val="24"/>
          <w:szCs w:val="24"/>
          <w:lang w:val="en-GB"/>
        </w:rPr>
        <w:t xml:space="preserve"> initiatives</w:t>
      </w:r>
      <w:r w:rsidR="0C0BE451" w:rsidRPr="0016795E">
        <w:rPr>
          <w:rFonts w:ascii="Times New Roman" w:eastAsia="Aptos" w:hAnsi="Times New Roman" w:cs="Times New Roman"/>
          <w:b/>
          <w:bCs/>
          <w:i/>
          <w:iCs/>
          <w:noProof/>
          <w:sz w:val="24"/>
          <w:szCs w:val="24"/>
          <w:lang w:val="en-GB"/>
        </w:rPr>
        <w:t xml:space="preserve"> </w:t>
      </w:r>
      <w:r w:rsidR="7085CE80" w:rsidRPr="0016795E">
        <w:rPr>
          <w:rFonts w:ascii="Times New Roman" w:eastAsia="Aptos" w:hAnsi="Times New Roman" w:cs="Times New Roman"/>
          <w:b/>
          <w:bCs/>
          <w:i/>
          <w:iCs/>
          <w:noProof/>
          <w:sz w:val="24"/>
          <w:szCs w:val="24"/>
          <w:lang w:val="en-GB"/>
        </w:rPr>
        <w:t>at national level</w:t>
      </w:r>
      <w:r w:rsidR="0C0BE451" w:rsidRPr="0016795E">
        <w:rPr>
          <w:rFonts w:ascii="Times New Roman" w:eastAsia="Aptos" w:hAnsi="Times New Roman" w:cs="Times New Roman"/>
          <w:b/>
          <w:bCs/>
          <w:i/>
          <w:iCs/>
          <w:noProof/>
          <w:sz w:val="24"/>
          <w:szCs w:val="24"/>
          <w:lang w:val="en-GB"/>
        </w:rPr>
        <w:t xml:space="preserve"> to increase </w:t>
      </w:r>
      <w:r w:rsidR="56A72F53" w:rsidRPr="0016795E">
        <w:rPr>
          <w:rFonts w:ascii="Times New Roman" w:eastAsia="Aptos" w:hAnsi="Times New Roman" w:cs="Times New Roman"/>
          <w:b/>
          <w:bCs/>
          <w:i/>
          <w:iCs/>
          <w:noProof/>
          <w:sz w:val="24"/>
          <w:szCs w:val="24"/>
          <w:lang w:val="en-GB"/>
        </w:rPr>
        <w:t xml:space="preserve">their </w:t>
      </w:r>
      <w:r w:rsidR="0C0BE451" w:rsidRPr="0016795E">
        <w:rPr>
          <w:rFonts w:ascii="Times New Roman" w:eastAsia="Aptos" w:hAnsi="Times New Roman" w:cs="Times New Roman"/>
          <w:b/>
          <w:bCs/>
          <w:i/>
          <w:iCs/>
          <w:noProof/>
          <w:sz w:val="24"/>
          <w:szCs w:val="24"/>
          <w:lang w:val="en-GB"/>
        </w:rPr>
        <w:t>reach and impact</w:t>
      </w:r>
      <w:r w:rsidRPr="0016795E">
        <w:rPr>
          <w:rFonts w:ascii="Times New Roman" w:eastAsia="Aptos" w:hAnsi="Times New Roman" w:cs="Times New Roman"/>
          <w:b/>
          <w:bCs/>
          <w:i/>
          <w:iCs/>
          <w:noProof/>
          <w:sz w:val="24"/>
          <w:szCs w:val="24"/>
          <w:lang w:val="en-GB"/>
        </w:rPr>
        <w:t xml:space="preserve">. </w:t>
      </w:r>
    </w:p>
    <w:p w14:paraId="316A6D60" w14:textId="0B9D68A9" w:rsidR="001D6B37" w:rsidRPr="0016795E" w:rsidRDefault="1468166A" w:rsidP="00CF7D01">
      <w:pPr>
        <w:numPr>
          <w:ilvl w:val="0"/>
          <w:numId w:val="1"/>
        </w:numPr>
        <w:spacing w:after="120"/>
        <w:ind w:left="714" w:hanging="357"/>
        <w:jc w:val="both"/>
        <w:rPr>
          <w:rFonts w:ascii="Times New Roman" w:eastAsia="Aptos" w:hAnsi="Times New Roman" w:cs="Times New Roman"/>
          <w:b/>
          <w:bCs/>
          <w:i/>
          <w:iCs/>
          <w:noProof/>
          <w:sz w:val="24"/>
          <w:szCs w:val="24"/>
          <w:lang w:val="en-GB"/>
        </w:rPr>
      </w:pPr>
      <w:r w:rsidRPr="0016795E">
        <w:rPr>
          <w:rFonts w:ascii="Times New Roman" w:eastAsia="Aptos" w:hAnsi="Times New Roman" w:cs="Times New Roman"/>
          <w:b/>
          <w:bCs/>
          <w:i/>
          <w:iCs/>
          <w:noProof/>
          <w:sz w:val="24"/>
          <w:szCs w:val="24"/>
          <w:lang w:val="en-GB"/>
        </w:rPr>
        <w:t xml:space="preserve">The Commission will </w:t>
      </w:r>
      <w:r w:rsidR="33112707" w:rsidRPr="0016795E">
        <w:rPr>
          <w:rFonts w:ascii="Times New Roman" w:eastAsia="Aptos" w:hAnsi="Times New Roman" w:cs="Times New Roman"/>
          <w:b/>
          <w:bCs/>
          <w:i/>
          <w:iCs/>
          <w:noProof/>
          <w:sz w:val="24"/>
          <w:szCs w:val="24"/>
          <w:lang w:val="en-GB"/>
        </w:rPr>
        <w:t xml:space="preserve">hold </w:t>
      </w:r>
      <w:r w:rsidR="00D553A1">
        <w:rPr>
          <w:rFonts w:ascii="Times New Roman" w:eastAsia="Aptos" w:hAnsi="Times New Roman" w:cs="Times New Roman"/>
          <w:b/>
          <w:bCs/>
          <w:i/>
          <w:iCs/>
          <w:noProof/>
          <w:sz w:val="24"/>
          <w:szCs w:val="24"/>
          <w:lang w:val="en-GB"/>
        </w:rPr>
        <w:t xml:space="preserve">public </w:t>
      </w:r>
      <w:r w:rsidR="00915587" w:rsidRPr="0016795E">
        <w:rPr>
          <w:rFonts w:ascii="Times New Roman" w:eastAsia="Aptos" w:hAnsi="Times New Roman" w:cs="Times New Roman"/>
          <w:b/>
          <w:bCs/>
          <w:i/>
          <w:iCs/>
          <w:noProof/>
          <w:sz w:val="24"/>
          <w:szCs w:val="24"/>
          <w:lang w:val="en-GB"/>
        </w:rPr>
        <w:t xml:space="preserve">events </w:t>
      </w:r>
      <w:r w:rsidR="00604CBD" w:rsidRPr="0016795E">
        <w:rPr>
          <w:rFonts w:ascii="Times New Roman" w:eastAsia="Aptos" w:hAnsi="Times New Roman" w:cs="Times New Roman"/>
          <w:b/>
          <w:i/>
          <w:iCs/>
          <w:noProof/>
          <w:sz w:val="24"/>
          <w:szCs w:val="24"/>
          <w:lang w:val="en-GB"/>
        </w:rPr>
        <w:t xml:space="preserve">focused </w:t>
      </w:r>
      <w:r w:rsidR="0029205A" w:rsidRPr="0016795E">
        <w:rPr>
          <w:rFonts w:ascii="Times New Roman" w:eastAsia="Aptos" w:hAnsi="Times New Roman" w:cs="Times New Roman"/>
          <w:b/>
          <w:bCs/>
          <w:i/>
          <w:iCs/>
          <w:noProof/>
          <w:sz w:val="24"/>
          <w:szCs w:val="24"/>
          <w:lang w:val="en-GB"/>
        </w:rPr>
        <w:t xml:space="preserve">on </w:t>
      </w:r>
      <w:r w:rsidR="00604CBD" w:rsidRPr="0016795E">
        <w:rPr>
          <w:rFonts w:ascii="Times New Roman" w:eastAsia="Aptos" w:hAnsi="Times New Roman" w:cs="Times New Roman"/>
          <w:b/>
          <w:i/>
          <w:iCs/>
          <w:noProof/>
          <w:sz w:val="24"/>
          <w:szCs w:val="24"/>
          <w:lang w:val="en-GB"/>
        </w:rPr>
        <w:t>financial</w:t>
      </w:r>
      <w:r w:rsidR="0029205A" w:rsidRPr="0016795E">
        <w:rPr>
          <w:rFonts w:ascii="Times New Roman" w:eastAsia="Aptos" w:hAnsi="Times New Roman" w:cs="Times New Roman"/>
          <w:b/>
          <w:bCs/>
          <w:i/>
          <w:iCs/>
          <w:noProof/>
          <w:sz w:val="24"/>
          <w:szCs w:val="24"/>
          <w:lang w:val="en-GB"/>
        </w:rPr>
        <w:t xml:space="preserve"> literacy and</w:t>
      </w:r>
      <w:r w:rsidR="00666FCD" w:rsidRPr="0016795E">
        <w:rPr>
          <w:rFonts w:ascii="Times New Roman" w:eastAsia="Aptos" w:hAnsi="Times New Roman" w:cs="Times New Roman"/>
          <w:b/>
          <w:bCs/>
          <w:i/>
          <w:iCs/>
          <w:noProof/>
          <w:sz w:val="24"/>
          <w:szCs w:val="24"/>
          <w:lang w:val="en-GB"/>
        </w:rPr>
        <w:t xml:space="preserve"> </w:t>
      </w:r>
      <w:r w:rsidR="00604CBD" w:rsidRPr="0016795E">
        <w:rPr>
          <w:rFonts w:ascii="Times New Roman" w:eastAsia="Aptos" w:hAnsi="Times New Roman" w:cs="Times New Roman"/>
          <w:b/>
          <w:i/>
          <w:iCs/>
          <w:noProof/>
          <w:sz w:val="24"/>
          <w:szCs w:val="24"/>
          <w:lang w:val="en-GB"/>
        </w:rPr>
        <w:t xml:space="preserve">its role in </w:t>
      </w:r>
      <w:r w:rsidR="006046FE" w:rsidRPr="0016795E">
        <w:rPr>
          <w:rFonts w:ascii="Times New Roman" w:eastAsia="Aptos" w:hAnsi="Times New Roman" w:cs="Times New Roman"/>
          <w:b/>
          <w:i/>
          <w:iCs/>
          <w:noProof/>
          <w:sz w:val="24"/>
          <w:szCs w:val="24"/>
          <w:lang w:val="en-GB"/>
        </w:rPr>
        <w:t>support</w:t>
      </w:r>
      <w:r w:rsidR="00604CBD" w:rsidRPr="0016795E">
        <w:rPr>
          <w:rFonts w:ascii="Times New Roman" w:eastAsia="Aptos" w:hAnsi="Times New Roman" w:cs="Times New Roman"/>
          <w:b/>
          <w:i/>
          <w:iCs/>
          <w:noProof/>
          <w:sz w:val="24"/>
          <w:szCs w:val="24"/>
          <w:lang w:val="en-GB"/>
        </w:rPr>
        <w:t>ing</w:t>
      </w:r>
      <w:r w:rsidR="006F2F4F" w:rsidRPr="0016795E">
        <w:rPr>
          <w:rFonts w:ascii="Times New Roman" w:eastAsia="Aptos" w:hAnsi="Times New Roman" w:cs="Times New Roman"/>
          <w:b/>
          <w:i/>
          <w:iCs/>
          <w:noProof/>
          <w:sz w:val="24"/>
          <w:szCs w:val="24"/>
          <w:lang w:val="en-GB"/>
        </w:rPr>
        <w:t xml:space="preserve"> financial well</w:t>
      </w:r>
      <w:r w:rsidR="003325CC" w:rsidRPr="0016795E">
        <w:rPr>
          <w:rFonts w:ascii="Times New Roman" w:eastAsia="Aptos" w:hAnsi="Times New Roman" w:cs="Times New Roman"/>
          <w:b/>
          <w:i/>
          <w:iCs/>
          <w:noProof/>
          <w:sz w:val="24"/>
          <w:szCs w:val="24"/>
          <w:lang w:val="en-GB"/>
        </w:rPr>
        <w:t>-</w:t>
      </w:r>
      <w:r w:rsidR="006F2F4F" w:rsidRPr="0016795E">
        <w:rPr>
          <w:rFonts w:ascii="Times New Roman" w:eastAsia="Aptos" w:hAnsi="Times New Roman" w:cs="Times New Roman"/>
          <w:b/>
          <w:i/>
          <w:iCs/>
          <w:noProof/>
          <w:sz w:val="24"/>
          <w:szCs w:val="24"/>
          <w:lang w:val="en-GB"/>
        </w:rPr>
        <w:t>being</w:t>
      </w:r>
      <w:r w:rsidR="00A3527E">
        <w:rPr>
          <w:rFonts w:ascii="Times New Roman" w:eastAsia="Aptos" w:hAnsi="Times New Roman" w:cs="Times New Roman"/>
          <w:b/>
          <w:bCs/>
          <w:i/>
          <w:iCs/>
          <w:noProof/>
          <w:sz w:val="24"/>
          <w:szCs w:val="24"/>
          <w:lang w:val="en-GB"/>
        </w:rPr>
        <w:t>, as part of broader awareness-raising initiatives.</w:t>
      </w:r>
    </w:p>
    <w:p w14:paraId="1246E21A" w14:textId="4DE531E8" w:rsidR="00ED2C65" w:rsidRPr="0016795E" w:rsidRDefault="00F1167F" w:rsidP="001A6A59">
      <w:pPr>
        <w:pStyle w:val="ListParagraph"/>
        <w:numPr>
          <w:ilvl w:val="1"/>
          <w:numId w:val="12"/>
        </w:numPr>
        <w:rPr>
          <w:rFonts w:ascii="Times New Roman" w:hAnsi="Times New Roman" w:cs="Times New Roman"/>
          <w:b/>
          <w:bCs/>
          <w:noProof/>
          <w:sz w:val="24"/>
          <w:szCs w:val="24"/>
          <w:lang w:val="en-GB"/>
        </w:rPr>
      </w:pPr>
      <w:r w:rsidRPr="0016795E">
        <w:rPr>
          <w:rFonts w:ascii="Times New Roman" w:hAnsi="Times New Roman" w:cs="Times New Roman"/>
          <w:b/>
          <w:bCs/>
          <w:noProof/>
          <w:sz w:val="24"/>
          <w:szCs w:val="24"/>
          <w:lang w:val="en-GB"/>
        </w:rPr>
        <w:t xml:space="preserve">Monitoring </w:t>
      </w:r>
      <w:r w:rsidR="178B4116" w:rsidRPr="0016795E">
        <w:rPr>
          <w:rFonts w:ascii="Times New Roman" w:hAnsi="Times New Roman" w:cs="Times New Roman"/>
          <w:b/>
          <w:bCs/>
          <w:noProof/>
          <w:sz w:val="24"/>
          <w:szCs w:val="24"/>
          <w:lang w:val="en-GB"/>
        </w:rPr>
        <w:t xml:space="preserve">progress </w:t>
      </w:r>
      <w:r w:rsidR="049E2AE6" w:rsidRPr="0016795E">
        <w:rPr>
          <w:rFonts w:ascii="Times New Roman" w:hAnsi="Times New Roman" w:cs="Times New Roman"/>
          <w:b/>
          <w:bCs/>
          <w:noProof/>
          <w:sz w:val="24"/>
          <w:szCs w:val="24"/>
          <w:lang w:val="en-GB"/>
        </w:rPr>
        <w:t>and assessing impact</w:t>
      </w:r>
      <w:r w:rsidR="2A5D2A0D" w:rsidRPr="0016795E">
        <w:rPr>
          <w:rFonts w:ascii="Times New Roman" w:hAnsi="Times New Roman" w:cs="Times New Roman"/>
          <w:b/>
          <w:bCs/>
          <w:noProof/>
          <w:sz w:val="24"/>
          <w:szCs w:val="24"/>
          <w:lang w:val="en-GB"/>
        </w:rPr>
        <w:t>s</w:t>
      </w:r>
    </w:p>
    <w:p w14:paraId="1184A3C1" w14:textId="4D26177E" w:rsidR="00ED2C65" w:rsidRPr="00D538AD" w:rsidRDefault="5D9529D6" w:rsidP="00624D70">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 xml:space="preserve">Monitoring </w:t>
      </w:r>
      <w:r w:rsidR="00F1167F" w:rsidRPr="00D538AD">
        <w:rPr>
          <w:rFonts w:ascii="Times New Roman" w:hAnsi="Times New Roman" w:cs="Times New Roman"/>
          <w:noProof/>
          <w:sz w:val="24"/>
          <w:szCs w:val="24"/>
          <w:lang w:val="en-GB"/>
        </w:rPr>
        <w:t xml:space="preserve">progress </w:t>
      </w:r>
      <w:r w:rsidR="46E13DFE" w:rsidRPr="00D538AD">
        <w:rPr>
          <w:rFonts w:ascii="Times New Roman" w:hAnsi="Times New Roman" w:cs="Times New Roman"/>
          <w:noProof/>
          <w:sz w:val="24"/>
          <w:szCs w:val="24"/>
          <w:lang w:val="en-GB"/>
        </w:rPr>
        <w:t>and assess</w:t>
      </w:r>
      <w:r w:rsidRPr="00D538AD">
        <w:rPr>
          <w:rFonts w:ascii="Times New Roman" w:hAnsi="Times New Roman" w:cs="Times New Roman"/>
          <w:noProof/>
          <w:sz w:val="24"/>
          <w:szCs w:val="24"/>
          <w:lang w:val="en-GB"/>
        </w:rPr>
        <w:t xml:space="preserve">ing </w:t>
      </w:r>
      <w:r w:rsidR="4AEBA2CF" w:rsidRPr="00D538AD">
        <w:rPr>
          <w:rFonts w:ascii="Times New Roman" w:hAnsi="Times New Roman" w:cs="Times New Roman"/>
          <w:noProof/>
          <w:sz w:val="24"/>
          <w:szCs w:val="24"/>
          <w:lang w:val="en-GB"/>
        </w:rPr>
        <w:t>impacts</w:t>
      </w:r>
      <w:r w:rsidR="720DC2D4" w:rsidRPr="00D538AD">
        <w:rPr>
          <w:rFonts w:ascii="Times New Roman" w:hAnsi="Times New Roman" w:cs="Times New Roman"/>
          <w:noProof/>
          <w:sz w:val="24"/>
          <w:szCs w:val="24"/>
          <w:lang w:val="en-GB"/>
        </w:rPr>
        <w:t xml:space="preserve"> </w:t>
      </w:r>
      <w:r w:rsidR="00F1167F" w:rsidRPr="00D538AD">
        <w:rPr>
          <w:rFonts w:ascii="Times New Roman" w:hAnsi="Times New Roman" w:cs="Times New Roman"/>
          <w:noProof/>
          <w:sz w:val="24"/>
          <w:szCs w:val="24"/>
          <w:lang w:val="en-GB"/>
        </w:rPr>
        <w:t xml:space="preserve">will be </w:t>
      </w:r>
      <w:r w:rsidR="720DC2D4" w:rsidRPr="00D538AD">
        <w:rPr>
          <w:rFonts w:ascii="Times New Roman" w:hAnsi="Times New Roman" w:cs="Times New Roman"/>
          <w:noProof/>
          <w:sz w:val="24"/>
          <w:szCs w:val="24"/>
          <w:lang w:val="en-GB"/>
        </w:rPr>
        <w:t>crucial</w:t>
      </w:r>
      <w:r w:rsidR="720DC2D4" w:rsidRPr="00D538AD" w:rsidDel="001151B3">
        <w:rPr>
          <w:rFonts w:ascii="Times New Roman" w:hAnsi="Times New Roman" w:cs="Times New Roman"/>
          <w:noProof/>
          <w:sz w:val="24"/>
          <w:szCs w:val="24"/>
          <w:lang w:val="en-GB"/>
        </w:rPr>
        <w:t xml:space="preserve"> </w:t>
      </w:r>
      <w:r w:rsidR="00F1167F" w:rsidRPr="00D538AD">
        <w:rPr>
          <w:rFonts w:ascii="Times New Roman" w:hAnsi="Times New Roman" w:cs="Times New Roman"/>
          <w:noProof/>
          <w:sz w:val="24"/>
          <w:szCs w:val="24"/>
          <w:lang w:val="en-GB"/>
        </w:rPr>
        <w:t xml:space="preserve">in </w:t>
      </w:r>
      <w:r w:rsidR="56305AB6" w:rsidRPr="00D538AD">
        <w:rPr>
          <w:rFonts w:ascii="Times New Roman" w:hAnsi="Times New Roman" w:cs="Times New Roman"/>
          <w:noProof/>
          <w:sz w:val="24"/>
          <w:szCs w:val="24"/>
          <w:lang w:val="en-GB"/>
        </w:rPr>
        <w:t>evaluat</w:t>
      </w:r>
      <w:r w:rsidR="00F1167F" w:rsidRPr="00D538AD">
        <w:rPr>
          <w:rFonts w:ascii="Times New Roman" w:hAnsi="Times New Roman" w:cs="Times New Roman"/>
          <w:noProof/>
          <w:sz w:val="24"/>
          <w:szCs w:val="24"/>
          <w:lang w:val="en-GB"/>
        </w:rPr>
        <w:t>ing</w:t>
      </w:r>
      <w:r w:rsidR="56305AB6" w:rsidRPr="00D538AD">
        <w:rPr>
          <w:rFonts w:ascii="Times New Roman" w:hAnsi="Times New Roman" w:cs="Times New Roman"/>
          <w:noProof/>
          <w:sz w:val="24"/>
          <w:szCs w:val="24"/>
          <w:lang w:val="en-GB"/>
        </w:rPr>
        <w:t xml:space="preserve"> </w:t>
      </w:r>
      <w:r w:rsidR="720DC2D4" w:rsidRPr="00D538AD">
        <w:rPr>
          <w:rFonts w:ascii="Times New Roman" w:hAnsi="Times New Roman" w:cs="Times New Roman"/>
          <w:noProof/>
          <w:sz w:val="24"/>
          <w:szCs w:val="24"/>
          <w:lang w:val="en-GB"/>
        </w:rPr>
        <w:t>the effectiveness of financial literacy actions.</w:t>
      </w:r>
      <w:r w:rsidR="6239AE2B" w:rsidRPr="00D538AD">
        <w:rPr>
          <w:rFonts w:ascii="Times New Roman" w:hAnsi="Times New Roman" w:cs="Times New Roman"/>
          <w:noProof/>
          <w:sz w:val="24"/>
          <w:szCs w:val="24"/>
          <w:lang w:val="en-GB"/>
        </w:rPr>
        <w:t xml:space="preserve"> </w:t>
      </w:r>
      <w:r w:rsidR="720DC2D4" w:rsidRPr="00D538AD">
        <w:rPr>
          <w:rFonts w:ascii="Times New Roman" w:hAnsi="Times New Roman" w:cs="Times New Roman"/>
          <w:noProof/>
          <w:sz w:val="24"/>
          <w:szCs w:val="24"/>
          <w:lang w:val="en-GB"/>
        </w:rPr>
        <w:t>In</w:t>
      </w:r>
      <w:r w:rsidR="720DC2D4" w:rsidRPr="00D538AD" w:rsidDel="001151B3">
        <w:rPr>
          <w:rFonts w:ascii="Times New Roman" w:hAnsi="Times New Roman" w:cs="Times New Roman"/>
          <w:noProof/>
          <w:sz w:val="24"/>
          <w:szCs w:val="24"/>
          <w:lang w:val="en-GB"/>
        </w:rPr>
        <w:t xml:space="preserve"> </w:t>
      </w:r>
      <w:r w:rsidR="720DC2D4" w:rsidRPr="00D538AD">
        <w:rPr>
          <w:rFonts w:ascii="Times New Roman" w:hAnsi="Times New Roman" w:cs="Times New Roman"/>
          <w:noProof/>
          <w:sz w:val="24"/>
          <w:szCs w:val="24"/>
          <w:lang w:val="en-GB"/>
        </w:rPr>
        <w:t>its conclusions on financial literacy, the Council recommended Member States to take actions to strengthen monitoring and evaluation efforts</w:t>
      </w:r>
      <w:r w:rsidR="00EC4D2B" w:rsidRPr="00D538AD">
        <w:rPr>
          <w:rFonts w:ascii="Times New Roman" w:hAnsi="Times New Roman" w:cs="Times New Roman"/>
          <w:noProof/>
          <w:sz w:val="24"/>
          <w:szCs w:val="24"/>
          <w:lang w:val="en-GB"/>
        </w:rPr>
        <w:t xml:space="preserve"> (</w:t>
      </w:r>
      <w:r w:rsidR="00ED2C65" w:rsidRPr="00D538AD">
        <w:rPr>
          <w:rFonts w:ascii="Times New Roman" w:hAnsi="Times New Roman" w:cs="Times New Roman"/>
          <w:noProof/>
          <w:sz w:val="24"/>
          <w:szCs w:val="24"/>
          <w:vertAlign w:val="superscript"/>
          <w:lang w:val="en-GB"/>
        </w:rPr>
        <w:footnoteReference w:id="18"/>
      </w:r>
      <w:r w:rsidR="00EC4D2B" w:rsidRPr="00D538AD">
        <w:rPr>
          <w:rFonts w:ascii="Times New Roman" w:hAnsi="Times New Roman" w:cs="Times New Roman"/>
          <w:noProof/>
          <w:sz w:val="24"/>
          <w:szCs w:val="24"/>
          <w:lang w:val="en-GB"/>
        </w:rPr>
        <w:t>)</w:t>
      </w:r>
      <w:r w:rsidR="720DC2D4" w:rsidRPr="00D538AD">
        <w:rPr>
          <w:rFonts w:ascii="Times New Roman" w:hAnsi="Times New Roman" w:cs="Times New Roman"/>
          <w:noProof/>
          <w:sz w:val="24"/>
          <w:szCs w:val="24"/>
          <w:lang w:val="en-GB"/>
        </w:rPr>
        <w:t>.</w:t>
      </w:r>
      <w:r w:rsidR="2228437B" w:rsidRPr="00D538AD">
        <w:rPr>
          <w:rFonts w:ascii="Times New Roman" w:hAnsi="Times New Roman" w:cs="Times New Roman"/>
          <w:noProof/>
          <w:sz w:val="24"/>
          <w:szCs w:val="24"/>
          <w:lang w:val="en-GB"/>
        </w:rPr>
        <w:t xml:space="preserve"> </w:t>
      </w:r>
      <w:r w:rsidR="38529E2B" w:rsidRPr="00D538AD">
        <w:rPr>
          <w:rFonts w:ascii="Times New Roman" w:hAnsi="Times New Roman" w:cs="Times New Roman"/>
          <w:noProof/>
          <w:sz w:val="24"/>
          <w:szCs w:val="24"/>
          <w:lang w:val="en-GB"/>
        </w:rPr>
        <w:t>T</w:t>
      </w:r>
      <w:r w:rsidR="2228437B" w:rsidRPr="00D538AD">
        <w:rPr>
          <w:rFonts w:ascii="Times New Roman" w:hAnsi="Times New Roman" w:cs="Times New Roman"/>
          <w:noProof/>
          <w:sz w:val="24"/>
          <w:szCs w:val="24"/>
          <w:lang w:val="en-GB"/>
        </w:rPr>
        <w:t xml:space="preserve">he Eurogroup in inclusive format </w:t>
      </w:r>
      <w:r w:rsidR="72D1D117" w:rsidRPr="00D538AD">
        <w:rPr>
          <w:rFonts w:ascii="Times New Roman" w:hAnsi="Times New Roman" w:cs="Times New Roman"/>
          <w:noProof/>
          <w:sz w:val="24"/>
          <w:szCs w:val="24"/>
          <w:lang w:val="en-GB"/>
        </w:rPr>
        <w:t xml:space="preserve">has </w:t>
      </w:r>
      <w:r w:rsidR="2228437B" w:rsidRPr="00D538AD">
        <w:rPr>
          <w:rFonts w:ascii="Times New Roman" w:hAnsi="Times New Roman" w:cs="Times New Roman"/>
          <w:noProof/>
          <w:sz w:val="24"/>
          <w:szCs w:val="24"/>
          <w:lang w:val="en-GB"/>
        </w:rPr>
        <w:t xml:space="preserve">decided that it will regularly conduct a structured monitoring to assess the performance of European capital markets and track progress on </w:t>
      </w:r>
      <w:r w:rsidR="005C0B6E" w:rsidRPr="00D538AD">
        <w:rPr>
          <w:rFonts w:ascii="Times New Roman" w:hAnsi="Times New Roman" w:cs="Times New Roman"/>
          <w:noProof/>
          <w:sz w:val="24"/>
          <w:szCs w:val="24"/>
          <w:lang w:val="en-GB"/>
        </w:rPr>
        <w:t>Capital Markets Union</w:t>
      </w:r>
      <w:r w:rsidR="00D531F1" w:rsidRPr="00D538AD">
        <w:rPr>
          <w:rFonts w:ascii="Times New Roman" w:hAnsi="Times New Roman" w:cs="Times New Roman"/>
          <w:noProof/>
          <w:sz w:val="24"/>
          <w:szCs w:val="24"/>
          <w:lang w:val="en-GB"/>
        </w:rPr>
        <w:t xml:space="preserve"> (CMU)</w:t>
      </w:r>
      <w:r w:rsidR="2228437B" w:rsidRPr="00D538AD">
        <w:rPr>
          <w:rFonts w:ascii="Times New Roman" w:hAnsi="Times New Roman" w:cs="Times New Roman"/>
          <w:noProof/>
          <w:sz w:val="24"/>
          <w:szCs w:val="24"/>
          <w:lang w:val="en-GB"/>
        </w:rPr>
        <w:t>, including the level of financial literacy</w:t>
      </w:r>
      <w:r w:rsidR="00EC4D2B" w:rsidRPr="00D538AD">
        <w:rPr>
          <w:rFonts w:ascii="Times New Roman" w:hAnsi="Times New Roman" w:cs="Times New Roman"/>
          <w:noProof/>
          <w:sz w:val="24"/>
          <w:szCs w:val="24"/>
          <w:lang w:val="en-GB"/>
        </w:rPr>
        <w:t xml:space="preserve"> (</w:t>
      </w:r>
      <w:r w:rsidR="00ED2C65" w:rsidRPr="00D538AD">
        <w:rPr>
          <w:rStyle w:val="FootnoteReference"/>
          <w:rFonts w:ascii="Times New Roman" w:hAnsi="Times New Roman" w:cs="Times New Roman"/>
          <w:noProof/>
          <w:sz w:val="24"/>
          <w:szCs w:val="24"/>
          <w:lang w:val="en-GB"/>
        </w:rPr>
        <w:footnoteReference w:id="19"/>
      </w:r>
      <w:r w:rsidR="00EC4D2B" w:rsidRPr="00D538AD">
        <w:rPr>
          <w:rFonts w:ascii="Times New Roman" w:hAnsi="Times New Roman" w:cs="Times New Roman"/>
          <w:noProof/>
          <w:sz w:val="24"/>
          <w:szCs w:val="24"/>
          <w:lang w:val="en-GB"/>
        </w:rPr>
        <w:t>)</w:t>
      </w:r>
      <w:r w:rsidR="2228437B" w:rsidRPr="00D538AD">
        <w:rPr>
          <w:rFonts w:ascii="Times New Roman" w:hAnsi="Times New Roman" w:cs="Times New Roman"/>
          <w:noProof/>
          <w:sz w:val="24"/>
          <w:szCs w:val="24"/>
          <w:lang w:val="en-GB"/>
        </w:rPr>
        <w:t xml:space="preserve">. </w:t>
      </w:r>
    </w:p>
    <w:p w14:paraId="0CE4D2B9" w14:textId="7414926B" w:rsidR="008D1BB9" w:rsidRPr="00D538AD" w:rsidRDefault="7FB7977D" w:rsidP="008D1BB9">
      <w:pPr>
        <w:jc w:val="both"/>
        <w:rPr>
          <w:rFonts w:ascii="Times New Roman" w:hAnsi="Times New Roman" w:cs="Times New Roman"/>
          <w:noProof/>
          <w:sz w:val="24"/>
          <w:szCs w:val="24"/>
        </w:rPr>
      </w:pPr>
      <w:r w:rsidRPr="00D538AD">
        <w:rPr>
          <w:rFonts w:ascii="Times New Roman" w:hAnsi="Times New Roman" w:cs="Times New Roman"/>
          <w:b/>
          <w:bCs/>
          <w:noProof/>
          <w:sz w:val="24"/>
          <w:szCs w:val="24"/>
        </w:rPr>
        <w:t>To support this, t</w:t>
      </w:r>
      <w:r w:rsidR="720DC2D4" w:rsidRPr="00D538AD">
        <w:rPr>
          <w:rFonts w:ascii="Times New Roman" w:hAnsi="Times New Roman" w:cs="Times New Roman"/>
          <w:b/>
          <w:bCs/>
          <w:noProof/>
          <w:sz w:val="24"/>
          <w:szCs w:val="24"/>
        </w:rPr>
        <w:t xml:space="preserve">he Commission </w:t>
      </w:r>
      <w:r w:rsidR="47065B90" w:rsidRPr="00D538AD">
        <w:rPr>
          <w:rFonts w:ascii="Times New Roman" w:hAnsi="Times New Roman" w:cs="Times New Roman"/>
          <w:b/>
          <w:bCs/>
          <w:noProof/>
          <w:sz w:val="24"/>
          <w:szCs w:val="24"/>
        </w:rPr>
        <w:t xml:space="preserve">will </w:t>
      </w:r>
      <w:r w:rsidR="54DAE948" w:rsidRPr="00D538AD">
        <w:rPr>
          <w:rFonts w:ascii="Times New Roman" w:hAnsi="Times New Roman" w:cs="Times New Roman"/>
          <w:b/>
          <w:bCs/>
          <w:noProof/>
          <w:sz w:val="24"/>
          <w:szCs w:val="24"/>
        </w:rPr>
        <w:t xml:space="preserve">conduct </w:t>
      </w:r>
      <w:r w:rsidR="720DC2D4" w:rsidRPr="00D538AD">
        <w:rPr>
          <w:rFonts w:ascii="Times New Roman" w:hAnsi="Times New Roman" w:cs="Times New Roman"/>
          <w:b/>
          <w:bCs/>
          <w:noProof/>
          <w:sz w:val="24"/>
          <w:szCs w:val="24"/>
        </w:rPr>
        <w:t xml:space="preserve">a </w:t>
      </w:r>
      <w:r w:rsidR="45711389" w:rsidRPr="00D538AD">
        <w:rPr>
          <w:rFonts w:ascii="Times New Roman" w:hAnsi="Times New Roman" w:cs="Times New Roman"/>
          <w:b/>
          <w:bCs/>
          <w:noProof/>
          <w:sz w:val="24"/>
          <w:szCs w:val="24"/>
        </w:rPr>
        <w:t xml:space="preserve">second </w:t>
      </w:r>
      <w:r w:rsidR="720DC2D4" w:rsidRPr="00D538AD">
        <w:rPr>
          <w:rFonts w:ascii="Times New Roman" w:hAnsi="Times New Roman" w:cs="Times New Roman"/>
          <w:b/>
          <w:bCs/>
          <w:noProof/>
          <w:sz w:val="24"/>
          <w:szCs w:val="24"/>
        </w:rPr>
        <w:t xml:space="preserve">Flash Eurobarometer survey on financial literacy in </w:t>
      </w:r>
      <w:r w:rsidR="4C3847B7" w:rsidRPr="00D538AD">
        <w:rPr>
          <w:rFonts w:ascii="Times New Roman" w:hAnsi="Times New Roman" w:cs="Times New Roman"/>
          <w:b/>
          <w:bCs/>
          <w:noProof/>
          <w:sz w:val="24"/>
          <w:szCs w:val="24"/>
        </w:rPr>
        <w:t xml:space="preserve">2027 </w:t>
      </w:r>
      <w:r w:rsidR="4B031A99" w:rsidRPr="00D538AD">
        <w:rPr>
          <w:rFonts w:ascii="Times New Roman" w:hAnsi="Times New Roman" w:cs="Times New Roman"/>
          <w:noProof/>
          <w:sz w:val="24"/>
          <w:szCs w:val="24"/>
        </w:rPr>
        <w:t xml:space="preserve">and continue to </w:t>
      </w:r>
      <w:r w:rsidR="7243B81B" w:rsidRPr="00D538AD">
        <w:rPr>
          <w:rFonts w:ascii="Times New Roman" w:hAnsi="Times New Roman" w:cs="Times New Roman"/>
          <w:noProof/>
          <w:sz w:val="24"/>
          <w:szCs w:val="24"/>
        </w:rPr>
        <w:t xml:space="preserve">do </w:t>
      </w:r>
      <w:r w:rsidR="51167F8E" w:rsidRPr="00D538AD">
        <w:rPr>
          <w:rFonts w:ascii="Times New Roman" w:hAnsi="Times New Roman" w:cs="Times New Roman"/>
          <w:noProof/>
          <w:sz w:val="24"/>
          <w:szCs w:val="24"/>
        </w:rPr>
        <w:t xml:space="preserve">so </w:t>
      </w:r>
      <w:r w:rsidR="7243B81B" w:rsidRPr="00D538AD">
        <w:rPr>
          <w:rFonts w:ascii="Times New Roman" w:hAnsi="Times New Roman" w:cs="Times New Roman"/>
          <w:noProof/>
          <w:sz w:val="24"/>
          <w:szCs w:val="24"/>
        </w:rPr>
        <w:t>regularly afterwards.</w:t>
      </w:r>
      <w:r w:rsidR="720DC2D4" w:rsidRPr="00D538AD">
        <w:rPr>
          <w:rFonts w:ascii="Times New Roman" w:hAnsi="Times New Roman" w:cs="Times New Roman"/>
          <w:noProof/>
          <w:sz w:val="24"/>
          <w:szCs w:val="24"/>
        </w:rPr>
        <w:t xml:space="preserve"> By comparing the </w:t>
      </w:r>
      <w:r w:rsidR="06F94BD4" w:rsidRPr="00D538AD">
        <w:rPr>
          <w:rFonts w:ascii="Times New Roman" w:hAnsi="Times New Roman" w:cs="Times New Roman"/>
          <w:noProof/>
          <w:sz w:val="24"/>
          <w:szCs w:val="24"/>
        </w:rPr>
        <w:t xml:space="preserve">survey </w:t>
      </w:r>
      <w:r w:rsidR="720DC2D4" w:rsidRPr="00D538AD">
        <w:rPr>
          <w:rFonts w:ascii="Times New Roman" w:hAnsi="Times New Roman" w:cs="Times New Roman"/>
          <w:noProof/>
          <w:sz w:val="24"/>
          <w:szCs w:val="24"/>
        </w:rPr>
        <w:t xml:space="preserve">results </w:t>
      </w:r>
      <w:r w:rsidR="06F94BD4" w:rsidRPr="00D538AD">
        <w:rPr>
          <w:rFonts w:ascii="Times New Roman" w:hAnsi="Times New Roman" w:cs="Times New Roman"/>
          <w:noProof/>
          <w:sz w:val="24"/>
          <w:szCs w:val="24"/>
        </w:rPr>
        <w:t>with those of the 2023 Flash Eurobarometer</w:t>
      </w:r>
      <w:r w:rsidR="720DC2D4" w:rsidRPr="00D538AD">
        <w:rPr>
          <w:rFonts w:ascii="Times New Roman" w:hAnsi="Times New Roman" w:cs="Times New Roman"/>
          <w:noProof/>
          <w:sz w:val="24"/>
          <w:szCs w:val="24"/>
        </w:rPr>
        <w:t xml:space="preserve">, financial literacy developments and progress in </w:t>
      </w:r>
      <w:r w:rsidR="3BD652B5" w:rsidRPr="00D538AD">
        <w:rPr>
          <w:rFonts w:ascii="Times New Roman" w:hAnsi="Times New Roman" w:cs="Times New Roman"/>
          <w:noProof/>
          <w:sz w:val="24"/>
          <w:szCs w:val="24"/>
        </w:rPr>
        <w:t>all</w:t>
      </w:r>
      <w:r w:rsidR="720DC2D4" w:rsidRPr="00D538AD">
        <w:rPr>
          <w:rFonts w:ascii="Times New Roman" w:hAnsi="Times New Roman" w:cs="Times New Roman"/>
          <w:noProof/>
          <w:sz w:val="24"/>
          <w:szCs w:val="24"/>
        </w:rPr>
        <w:t xml:space="preserve"> EU </w:t>
      </w:r>
      <w:r w:rsidR="00184B61" w:rsidRPr="00D538AD">
        <w:rPr>
          <w:rFonts w:ascii="Times New Roman" w:hAnsi="Times New Roman" w:cs="Times New Roman"/>
          <w:noProof/>
          <w:sz w:val="24"/>
          <w:szCs w:val="24"/>
        </w:rPr>
        <w:t>Member States</w:t>
      </w:r>
      <w:r w:rsidR="720DC2D4" w:rsidRPr="00D538AD">
        <w:rPr>
          <w:rFonts w:ascii="Times New Roman" w:hAnsi="Times New Roman" w:cs="Times New Roman"/>
          <w:noProof/>
          <w:sz w:val="24"/>
          <w:szCs w:val="24"/>
        </w:rPr>
        <w:t xml:space="preserve"> can be </w:t>
      </w:r>
      <w:r w:rsidR="002D4004" w:rsidRPr="00D538AD">
        <w:rPr>
          <w:rFonts w:ascii="Times New Roman" w:hAnsi="Times New Roman" w:cs="Times New Roman"/>
          <w:noProof/>
          <w:sz w:val="24"/>
          <w:szCs w:val="24"/>
        </w:rPr>
        <w:t xml:space="preserve">tracked through </w:t>
      </w:r>
      <w:r w:rsidR="3BD652B5" w:rsidRPr="00D538AD">
        <w:rPr>
          <w:rFonts w:ascii="Times New Roman" w:hAnsi="Times New Roman" w:cs="Times New Roman"/>
          <w:noProof/>
          <w:sz w:val="24"/>
          <w:szCs w:val="24"/>
        </w:rPr>
        <w:t xml:space="preserve">a common </w:t>
      </w:r>
      <w:r w:rsidR="009B0E5E" w:rsidRPr="00D538AD">
        <w:rPr>
          <w:rFonts w:ascii="Times New Roman" w:hAnsi="Times New Roman" w:cs="Times New Roman"/>
          <w:noProof/>
          <w:sz w:val="24"/>
          <w:szCs w:val="24"/>
        </w:rPr>
        <w:t>measurement framework</w:t>
      </w:r>
      <w:r w:rsidR="00EC4D2B" w:rsidRPr="00D538AD">
        <w:rPr>
          <w:rFonts w:ascii="Times New Roman" w:hAnsi="Times New Roman" w:cs="Times New Roman"/>
          <w:noProof/>
          <w:sz w:val="24"/>
          <w:szCs w:val="24"/>
        </w:rPr>
        <w:t xml:space="preserve"> (</w:t>
      </w:r>
      <w:r w:rsidR="00453CC7" w:rsidRPr="00D538AD">
        <w:rPr>
          <w:rStyle w:val="FootnoteReference"/>
          <w:rFonts w:ascii="Times New Roman" w:hAnsi="Times New Roman" w:cs="Times New Roman"/>
          <w:noProof/>
          <w:sz w:val="24"/>
          <w:szCs w:val="24"/>
          <w:lang w:val="en-GB"/>
        </w:rPr>
        <w:footnoteReference w:id="20"/>
      </w:r>
      <w:r w:rsidR="00EC4D2B" w:rsidRPr="00D538AD">
        <w:rPr>
          <w:rFonts w:ascii="Times New Roman" w:hAnsi="Times New Roman" w:cs="Times New Roman"/>
          <w:noProof/>
          <w:sz w:val="24"/>
          <w:szCs w:val="24"/>
        </w:rPr>
        <w:t>)</w:t>
      </w:r>
      <w:r w:rsidR="00545B4C" w:rsidRPr="00D538AD">
        <w:rPr>
          <w:noProof/>
        </w:rPr>
        <w:t xml:space="preserve">. </w:t>
      </w:r>
      <w:r w:rsidR="0FFD4A6D" w:rsidRPr="00D538AD">
        <w:rPr>
          <w:rFonts w:ascii="Times New Roman" w:hAnsi="Times New Roman" w:cs="Times New Roman"/>
          <w:noProof/>
          <w:sz w:val="24"/>
          <w:szCs w:val="24"/>
        </w:rPr>
        <w:t xml:space="preserve">Besides </w:t>
      </w:r>
      <w:r w:rsidR="7DC09541" w:rsidRPr="00D538AD">
        <w:rPr>
          <w:rFonts w:ascii="Times New Roman" w:hAnsi="Times New Roman" w:cs="Times New Roman"/>
          <w:noProof/>
          <w:sz w:val="24"/>
          <w:szCs w:val="24"/>
        </w:rPr>
        <w:t xml:space="preserve">collecting the comparative data </w:t>
      </w:r>
      <w:r w:rsidR="3FA30AB2" w:rsidRPr="00D538AD">
        <w:rPr>
          <w:rFonts w:ascii="Times New Roman" w:hAnsi="Times New Roman" w:cs="Times New Roman"/>
          <w:noProof/>
          <w:sz w:val="24"/>
          <w:szCs w:val="24"/>
        </w:rPr>
        <w:t xml:space="preserve">vis-à-vis the 2023 survey, </w:t>
      </w:r>
      <w:r w:rsidR="0FFD4A6D" w:rsidRPr="00D538AD">
        <w:rPr>
          <w:rFonts w:ascii="Times New Roman" w:hAnsi="Times New Roman" w:cs="Times New Roman"/>
          <w:noProof/>
          <w:sz w:val="24"/>
          <w:szCs w:val="24"/>
        </w:rPr>
        <w:t>the Commission</w:t>
      </w:r>
      <w:r w:rsidR="3FA30AB2" w:rsidRPr="00D538AD">
        <w:rPr>
          <w:rFonts w:ascii="Times New Roman" w:hAnsi="Times New Roman" w:cs="Times New Roman"/>
          <w:noProof/>
          <w:sz w:val="24"/>
          <w:szCs w:val="24"/>
        </w:rPr>
        <w:t xml:space="preserve"> will </w:t>
      </w:r>
      <w:r w:rsidR="4C75DC61" w:rsidRPr="00D538AD">
        <w:rPr>
          <w:rFonts w:ascii="Times New Roman" w:hAnsi="Times New Roman" w:cs="Times New Roman"/>
          <w:noProof/>
          <w:sz w:val="24"/>
          <w:szCs w:val="24"/>
        </w:rPr>
        <w:t xml:space="preserve">consider including </w:t>
      </w:r>
      <w:r w:rsidR="1C993990" w:rsidRPr="00D538AD">
        <w:rPr>
          <w:rFonts w:ascii="Times New Roman" w:hAnsi="Times New Roman" w:cs="Times New Roman"/>
          <w:noProof/>
          <w:sz w:val="24"/>
          <w:szCs w:val="24"/>
        </w:rPr>
        <w:t>additional</w:t>
      </w:r>
      <w:r w:rsidR="7D85D575" w:rsidRPr="00D538AD">
        <w:rPr>
          <w:rFonts w:ascii="Times New Roman" w:hAnsi="Times New Roman" w:cs="Times New Roman"/>
          <w:noProof/>
          <w:sz w:val="24"/>
          <w:szCs w:val="24"/>
        </w:rPr>
        <w:t xml:space="preserve"> questions on matters such as budgeting</w:t>
      </w:r>
      <w:r w:rsidR="3482D854" w:rsidRPr="00D538AD">
        <w:rPr>
          <w:rFonts w:ascii="Times New Roman" w:hAnsi="Times New Roman" w:cs="Times New Roman"/>
          <w:noProof/>
          <w:sz w:val="24"/>
          <w:szCs w:val="24"/>
        </w:rPr>
        <w:t xml:space="preserve"> and saving</w:t>
      </w:r>
      <w:r w:rsidR="00AF094A" w:rsidRPr="00D538AD">
        <w:rPr>
          <w:rFonts w:ascii="Times New Roman" w:hAnsi="Times New Roman" w:cs="Times New Roman"/>
          <w:noProof/>
          <w:sz w:val="24"/>
          <w:szCs w:val="24"/>
        </w:rPr>
        <w:t>, retirement preparedness and planning, financial resilience and insurance coverage</w:t>
      </w:r>
      <w:r w:rsidR="008D2EF6">
        <w:rPr>
          <w:rFonts w:ascii="Times New Roman" w:hAnsi="Times New Roman" w:cs="Times New Roman"/>
          <w:noProof/>
          <w:sz w:val="24"/>
          <w:szCs w:val="24"/>
        </w:rPr>
        <w:t xml:space="preserve">, while avoiding </w:t>
      </w:r>
      <w:r w:rsidR="00C754DA">
        <w:rPr>
          <w:rFonts w:ascii="Times New Roman" w:hAnsi="Times New Roman" w:cs="Times New Roman"/>
          <w:noProof/>
          <w:sz w:val="24"/>
          <w:szCs w:val="24"/>
        </w:rPr>
        <w:t>duplication with information already collected through alternative surveys</w:t>
      </w:r>
      <w:r w:rsidR="7E336C3E" w:rsidRPr="00D538AD">
        <w:rPr>
          <w:rFonts w:ascii="Times New Roman" w:hAnsi="Times New Roman" w:cs="Times New Roman"/>
          <w:noProof/>
          <w:sz w:val="24"/>
          <w:szCs w:val="24"/>
        </w:rPr>
        <w:t xml:space="preserve">. </w:t>
      </w:r>
      <w:r w:rsidR="002A4808" w:rsidRPr="002A4808">
        <w:rPr>
          <w:rFonts w:ascii="Times New Roman" w:hAnsi="Times New Roman" w:cs="Times New Roman"/>
          <w:noProof/>
          <w:sz w:val="24"/>
          <w:szCs w:val="24"/>
        </w:rPr>
        <w:t>This data will support the analysis of financial behaviour and provide insight into the correlation between levels of financial literacy and financial well-being</w:t>
      </w:r>
      <w:r>
        <w:rPr>
          <w:rFonts w:ascii="Times New Roman" w:hAnsi="Times New Roman" w:cs="Times New Roman"/>
          <w:noProof/>
          <w:sz w:val="24"/>
          <w:szCs w:val="24"/>
        </w:rPr>
        <w:t>, also considering the gender and age dimension</w:t>
      </w:r>
      <w:r w:rsidR="002A4808" w:rsidRPr="002A4808">
        <w:rPr>
          <w:rFonts w:ascii="Times New Roman" w:hAnsi="Times New Roman" w:cs="Times New Roman"/>
          <w:noProof/>
          <w:sz w:val="24"/>
          <w:szCs w:val="24"/>
        </w:rPr>
        <w:t>. It will also help identify areas where financial literacy initiatives would be particularly helpful.</w:t>
      </w:r>
      <w:r w:rsidR="00240B09">
        <w:rPr>
          <w:rFonts w:ascii="Times New Roman" w:hAnsi="Times New Roman" w:cs="Times New Roman"/>
          <w:noProof/>
          <w:sz w:val="24"/>
          <w:szCs w:val="24"/>
        </w:rPr>
        <w:t xml:space="preserve"> T</w:t>
      </w:r>
      <w:r w:rsidR="618143FC" w:rsidRPr="00D538AD">
        <w:rPr>
          <w:rFonts w:ascii="Times New Roman" w:hAnsi="Times New Roman" w:cs="Times New Roman"/>
          <w:noProof/>
          <w:sz w:val="24"/>
          <w:szCs w:val="24"/>
        </w:rPr>
        <w:t>he Commission</w:t>
      </w:r>
      <w:r w:rsidR="583B68F6" w:rsidRPr="00D538AD">
        <w:rPr>
          <w:rFonts w:ascii="Times New Roman" w:hAnsi="Times New Roman" w:cs="Times New Roman"/>
          <w:noProof/>
          <w:sz w:val="24"/>
          <w:szCs w:val="24"/>
        </w:rPr>
        <w:t xml:space="preserve"> </w:t>
      </w:r>
      <w:r w:rsidR="47C0835A" w:rsidRPr="00D538AD">
        <w:rPr>
          <w:rFonts w:ascii="Times New Roman" w:hAnsi="Times New Roman" w:cs="Times New Roman"/>
          <w:noProof/>
          <w:sz w:val="24"/>
          <w:szCs w:val="24"/>
        </w:rPr>
        <w:t xml:space="preserve">also </w:t>
      </w:r>
      <w:r w:rsidR="6E118C1E" w:rsidRPr="00D538AD">
        <w:rPr>
          <w:rFonts w:ascii="Times New Roman" w:hAnsi="Times New Roman" w:cs="Times New Roman"/>
          <w:noProof/>
          <w:sz w:val="24"/>
          <w:szCs w:val="24"/>
        </w:rPr>
        <w:t xml:space="preserve">encourages </w:t>
      </w:r>
      <w:r w:rsidR="392F9A79" w:rsidRPr="00D538AD">
        <w:rPr>
          <w:rFonts w:ascii="Times New Roman" w:hAnsi="Times New Roman" w:cs="Times New Roman"/>
          <w:noProof/>
          <w:sz w:val="24"/>
          <w:szCs w:val="24"/>
        </w:rPr>
        <w:t>Member States</w:t>
      </w:r>
      <w:r w:rsidR="66A6EA9C" w:rsidRPr="00D538AD">
        <w:rPr>
          <w:rFonts w:ascii="Times New Roman" w:hAnsi="Times New Roman" w:cs="Times New Roman"/>
          <w:noProof/>
          <w:sz w:val="24"/>
          <w:szCs w:val="24"/>
        </w:rPr>
        <w:t xml:space="preserve"> to participate in </w:t>
      </w:r>
      <w:r w:rsidR="0AE5EB54" w:rsidRPr="00D538AD">
        <w:rPr>
          <w:rFonts w:ascii="Times New Roman" w:hAnsi="Times New Roman" w:cs="Times New Roman"/>
          <w:noProof/>
          <w:sz w:val="24"/>
          <w:szCs w:val="24"/>
        </w:rPr>
        <w:t xml:space="preserve">other </w:t>
      </w:r>
      <w:r w:rsidR="66A6EA9C" w:rsidRPr="00D538AD">
        <w:rPr>
          <w:rFonts w:ascii="Times New Roman" w:hAnsi="Times New Roman" w:cs="Times New Roman"/>
          <w:noProof/>
          <w:sz w:val="24"/>
          <w:szCs w:val="24"/>
        </w:rPr>
        <w:t>international surveys on financial literacy</w:t>
      </w:r>
      <w:r w:rsidR="5AE04766" w:rsidRPr="00D538AD">
        <w:rPr>
          <w:rFonts w:ascii="Times New Roman" w:hAnsi="Times New Roman" w:cs="Times New Roman"/>
          <w:noProof/>
          <w:sz w:val="24"/>
          <w:szCs w:val="24"/>
        </w:rPr>
        <w:t>.</w:t>
      </w:r>
      <w:r w:rsidR="6464C652" w:rsidRPr="00D538AD">
        <w:rPr>
          <w:rFonts w:ascii="Times New Roman" w:hAnsi="Times New Roman" w:cs="Times New Roman"/>
          <w:noProof/>
          <w:sz w:val="24"/>
          <w:szCs w:val="24"/>
        </w:rPr>
        <w:t xml:space="preserve"> </w:t>
      </w:r>
    </w:p>
    <w:p w14:paraId="6C2E3FD8" w14:textId="5E4B4BD5" w:rsidR="004E794B" w:rsidRPr="00D538AD" w:rsidRDefault="004E794B" w:rsidP="00E46AE7">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In addition to monitoring the levels of financial literacy</w:t>
      </w:r>
      <w:r w:rsidR="00E74FA4" w:rsidRPr="00D538AD">
        <w:rPr>
          <w:rFonts w:ascii="Times New Roman" w:hAnsi="Times New Roman" w:cs="Times New Roman"/>
          <w:noProof/>
          <w:sz w:val="24"/>
          <w:szCs w:val="24"/>
          <w:lang w:val="en-GB"/>
        </w:rPr>
        <w:t xml:space="preserve"> in the EU</w:t>
      </w:r>
      <w:r w:rsidRPr="00D538AD">
        <w:rPr>
          <w:rFonts w:ascii="Times New Roman" w:hAnsi="Times New Roman" w:cs="Times New Roman"/>
          <w:noProof/>
          <w:sz w:val="24"/>
          <w:szCs w:val="24"/>
          <w:lang w:val="en-GB"/>
        </w:rPr>
        <w:t xml:space="preserve"> it is also important </w:t>
      </w:r>
      <w:r w:rsidRPr="00D538AD">
        <w:rPr>
          <w:rFonts w:ascii="Times New Roman" w:hAnsi="Times New Roman" w:cs="Times New Roman"/>
          <w:b/>
          <w:bCs/>
          <w:noProof/>
          <w:sz w:val="24"/>
          <w:szCs w:val="24"/>
          <w:lang w:val="en-GB"/>
        </w:rPr>
        <w:t>to monitor the implementation</w:t>
      </w:r>
      <w:r w:rsidRPr="00D538AD">
        <w:rPr>
          <w:rFonts w:ascii="Times New Roman" w:hAnsi="Times New Roman" w:cs="Times New Roman"/>
          <w:noProof/>
          <w:sz w:val="24"/>
          <w:szCs w:val="24"/>
          <w:lang w:val="en-GB"/>
        </w:rPr>
        <w:t xml:space="preserve"> of the established best practices in Member States.</w:t>
      </w:r>
      <w:r w:rsidRPr="00D538AD">
        <w:rPr>
          <w:rFonts w:ascii="Times New Roman" w:hAnsi="Times New Roman" w:cs="Times New Roman"/>
          <w:noProof/>
          <w:sz w:val="24"/>
          <w:szCs w:val="24"/>
        </w:rPr>
        <w:t xml:space="preserve"> To this end, the Commission proposes that the process of exchanging best practices</w:t>
      </w:r>
      <w:r w:rsidR="007E749F" w:rsidRPr="00D538AD">
        <w:rPr>
          <w:rFonts w:ascii="Times New Roman" w:hAnsi="Times New Roman" w:cs="Times New Roman"/>
          <w:noProof/>
          <w:sz w:val="24"/>
          <w:szCs w:val="24"/>
        </w:rPr>
        <w:t xml:space="preserve"> </w:t>
      </w:r>
      <w:r w:rsidRPr="00D538AD">
        <w:rPr>
          <w:rFonts w:ascii="Times New Roman" w:hAnsi="Times New Roman" w:cs="Times New Roman"/>
          <w:noProof/>
          <w:sz w:val="24"/>
          <w:szCs w:val="24"/>
        </w:rPr>
        <w:t xml:space="preserve">be complemented by a mechanism </w:t>
      </w:r>
      <w:r w:rsidR="00E74FA4" w:rsidRPr="00D538AD">
        <w:rPr>
          <w:rFonts w:ascii="Times New Roman" w:hAnsi="Times New Roman" w:cs="Times New Roman"/>
          <w:noProof/>
          <w:sz w:val="24"/>
          <w:szCs w:val="24"/>
        </w:rPr>
        <w:t xml:space="preserve">for reporting </w:t>
      </w:r>
      <w:r w:rsidRPr="00D538AD">
        <w:rPr>
          <w:rFonts w:ascii="Times New Roman" w:hAnsi="Times New Roman" w:cs="Times New Roman"/>
          <w:noProof/>
          <w:sz w:val="24"/>
          <w:szCs w:val="24"/>
        </w:rPr>
        <w:t>to the Eurogroup in inclusive format.</w:t>
      </w:r>
      <w:r w:rsidR="007E749F" w:rsidRPr="00D538AD">
        <w:rPr>
          <w:rFonts w:ascii="Times New Roman" w:hAnsi="Times New Roman" w:cs="Times New Roman"/>
          <w:noProof/>
          <w:sz w:val="24"/>
          <w:szCs w:val="24"/>
        </w:rPr>
        <w:t xml:space="preserve"> In addition</w:t>
      </w:r>
      <w:r w:rsidR="00AF7B4F" w:rsidRPr="00D538AD">
        <w:rPr>
          <w:rFonts w:ascii="Times New Roman" w:hAnsi="Times New Roman" w:cs="Times New Roman"/>
          <w:noProof/>
          <w:sz w:val="24"/>
          <w:szCs w:val="24"/>
        </w:rPr>
        <w:t>,</w:t>
      </w:r>
      <w:r w:rsidR="007E749F" w:rsidRPr="00D538AD">
        <w:rPr>
          <w:rFonts w:ascii="Times New Roman" w:hAnsi="Times New Roman" w:cs="Times New Roman"/>
          <w:noProof/>
          <w:sz w:val="24"/>
          <w:szCs w:val="24"/>
        </w:rPr>
        <w:t xml:space="preserve"> </w:t>
      </w:r>
      <w:r w:rsidR="002D3C5F" w:rsidRPr="00D538AD">
        <w:rPr>
          <w:rFonts w:ascii="Times New Roman" w:hAnsi="Times New Roman" w:cs="Times New Roman"/>
          <w:noProof/>
          <w:sz w:val="24"/>
          <w:szCs w:val="24"/>
        </w:rPr>
        <w:t xml:space="preserve">the Commission </w:t>
      </w:r>
      <w:r w:rsidR="000459B8" w:rsidRPr="00D538AD">
        <w:rPr>
          <w:rFonts w:ascii="Times New Roman" w:hAnsi="Times New Roman" w:cs="Times New Roman"/>
          <w:noProof/>
          <w:sz w:val="24"/>
          <w:szCs w:val="24"/>
        </w:rPr>
        <w:t xml:space="preserve">will </w:t>
      </w:r>
      <w:r w:rsidR="00B87D72" w:rsidRPr="00D538AD">
        <w:rPr>
          <w:rFonts w:ascii="Times New Roman" w:hAnsi="Times New Roman" w:cs="Times New Roman"/>
          <w:noProof/>
          <w:sz w:val="24"/>
          <w:szCs w:val="24"/>
        </w:rPr>
        <w:t xml:space="preserve">work with Member States and </w:t>
      </w:r>
      <w:r w:rsidR="00D211EE" w:rsidRPr="00D538AD">
        <w:rPr>
          <w:rFonts w:ascii="Times New Roman" w:hAnsi="Times New Roman" w:cs="Times New Roman"/>
          <w:noProof/>
          <w:sz w:val="24"/>
          <w:szCs w:val="24"/>
        </w:rPr>
        <w:t xml:space="preserve">stakeholders to </w:t>
      </w:r>
      <w:r w:rsidR="0032568E" w:rsidRPr="00D538AD">
        <w:rPr>
          <w:rFonts w:ascii="Times New Roman" w:hAnsi="Times New Roman" w:cs="Times New Roman"/>
          <w:noProof/>
          <w:sz w:val="24"/>
          <w:szCs w:val="24"/>
        </w:rPr>
        <w:t xml:space="preserve">monitor </w:t>
      </w:r>
      <w:r w:rsidR="00DB2A02" w:rsidRPr="00D538AD">
        <w:rPr>
          <w:rFonts w:ascii="Times New Roman" w:hAnsi="Times New Roman" w:cs="Times New Roman"/>
          <w:noProof/>
          <w:sz w:val="24"/>
          <w:szCs w:val="24"/>
        </w:rPr>
        <w:t>the implementation of</w:t>
      </w:r>
      <w:r w:rsidR="00112D4E" w:rsidRPr="00D538AD">
        <w:rPr>
          <w:rFonts w:ascii="Times New Roman" w:hAnsi="Times New Roman" w:cs="Times New Roman"/>
          <w:noProof/>
          <w:sz w:val="24"/>
          <w:szCs w:val="24"/>
        </w:rPr>
        <w:t xml:space="preserve"> </w:t>
      </w:r>
      <w:r w:rsidR="0015001B" w:rsidRPr="00D538AD">
        <w:rPr>
          <w:rFonts w:ascii="Times New Roman" w:hAnsi="Times New Roman" w:cs="Times New Roman"/>
          <w:noProof/>
          <w:sz w:val="24"/>
          <w:szCs w:val="24"/>
        </w:rPr>
        <w:t>the EU code of conduct</w:t>
      </w:r>
      <w:r w:rsidR="00334CF0" w:rsidRPr="00334CF0">
        <w:rPr>
          <w:noProof/>
        </w:rPr>
        <w:t xml:space="preserve"> </w:t>
      </w:r>
      <w:r w:rsidR="00334CF0" w:rsidRPr="00334CF0">
        <w:rPr>
          <w:rFonts w:ascii="Times New Roman" w:hAnsi="Times New Roman" w:cs="Times New Roman"/>
          <w:noProof/>
          <w:sz w:val="24"/>
          <w:szCs w:val="24"/>
        </w:rPr>
        <w:t>for private and not-for-profit organisations</w:t>
      </w:r>
      <w:r w:rsidR="00C87B3C" w:rsidRPr="00D538AD">
        <w:rPr>
          <w:rFonts w:ascii="Times New Roman" w:hAnsi="Times New Roman" w:cs="Times New Roman"/>
          <w:noProof/>
          <w:sz w:val="24"/>
          <w:szCs w:val="24"/>
        </w:rPr>
        <w:t>.</w:t>
      </w:r>
    </w:p>
    <w:p w14:paraId="4BEBBC10" w14:textId="488976D5" w:rsidR="00040674" w:rsidRPr="00D538AD" w:rsidRDefault="0A60796B" w:rsidP="00FA35EE">
      <w:pPr>
        <w:spacing w:after="240"/>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Rigorous e</w:t>
      </w:r>
      <w:r w:rsidR="52720E92" w:rsidRPr="00D538AD">
        <w:rPr>
          <w:rFonts w:ascii="Times New Roman" w:hAnsi="Times New Roman" w:cs="Times New Roman"/>
          <w:noProof/>
          <w:sz w:val="24"/>
          <w:szCs w:val="24"/>
          <w:lang w:val="en-GB"/>
        </w:rPr>
        <w:t>valuati</w:t>
      </w:r>
      <w:r w:rsidRPr="00D538AD">
        <w:rPr>
          <w:rFonts w:ascii="Times New Roman" w:hAnsi="Times New Roman" w:cs="Times New Roman"/>
          <w:noProof/>
          <w:sz w:val="24"/>
          <w:szCs w:val="24"/>
          <w:lang w:val="en-GB"/>
        </w:rPr>
        <w:t>on</w:t>
      </w:r>
      <w:r w:rsidR="52720E92" w:rsidRPr="00D538AD">
        <w:rPr>
          <w:rFonts w:ascii="Times New Roman" w:hAnsi="Times New Roman" w:cs="Times New Roman"/>
          <w:noProof/>
          <w:sz w:val="24"/>
          <w:szCs w:val="24"/>
          <w:lang w:val="en-GB"/>
        </w:rPr>
        <w:t xml:space="preserve"> </w:t>
      </w:r>
      <w:r w:rsidR="0B859345" w:rsidRPr="00D538AD">
        <w:rPr>
          <w:rFonts w:ascii="Times New Roman" w:hAnsi="Times New Roman" w:cs="Times New Roman"/>
          <w:noProof/>
          <w:sz w:val="24"/>
          <w:szCs w:val="24"/>
          <w:lang w:val="en-GB"/>
        </w:rPr>
        <w:t>of</w:t>
      </w:r>
      <w:r w:rsidR="52720E92" w:rsidRPr="00D538AD">
        <w:rPr>
          <w:rFonts w:ascii="Times New Roman" w:hAnsi="Times New Roman" w:cs="Times New Roman"/>
          <w:noProof/>
          <w:sz w:val="24"/>
          <w:szCs w:val="24"/>
          <w:lang w:val="en-GB"/>
        </w:rPr>
        <w:t xml:space="preserve"> financial literacy </w:t>
      </w:r>
      <w:r w:rsidR="202BB0D8" w:rsidRPr="00D538AD">
        <w:rPr>
          <w:rFonts w:ascii="Times New Roman" w:hAnsi="Times New Roman" w:cs="Times New Roman"/>
          <w:noProof/>
          <w:sz w:val="24"/>
          <w:szCs w:val="24"/>
          <w:lang w:val="en-GB"/>
        </w:rPr>
        <w:t>initiatives is</w:t>
      </w:r>
      <w:r w:rsidR="3DE9FB99" w:rsidRPr="00D538AD">
        <w:rPr>
          <w:rFonts w:ascii="Times New Roman" w:hAnsi="Times New Roman" w:cs="Times New Roman"/>
          <w:noProof/>
          <w:sz w:val="24"/>
          <w:szCs w:val="24"/>
          <w:lang w:val="en-GB"/>
        </w:rPr>
        <w:t xml:space="preserve"> </w:t>
      </w:r>
      <w:r w:rsidR="202BB0D8" w:rsidRPr="00D538AD">
        <w:rPr>
          <w:rFonts w:ascii="Times New Roman" w:hAnsi="Times New Roman" w:cs="Times New Roman"/>
          <w:noProof/>
          <w:sz w:val="24"/>
          <w:szCs w:val="24"/>
          <w:lang w:val="en-GB"/>
        </w:rPr>
        <w:t xml:space="preserve">key </w:t>
      </w:r>
      <w:r w:rsidR="02295E11" w:rsidRPr="00D538AD">
        <w:rPr>
          <w:rFonts w:ascii="Times New Roman" w:hAnsi="Times New Roman" w:cs="Times New Roman"/>
          <w:noProof/>
          <w:sz w:val="24"/>
          <w:szCs w:val="24"/>
          <w:lang w:val="en-GB"/>
        </w:rPr>
        <w:t xml:space="preserve">to </w:t>
      </w:r>
      <w:r w:rsidR="2AAD21ED" w:rsidRPr="00D538AD">
        <w:rPr>
          <w:rFonts w:ascii="Times New Roman" w:hAnsi="Times New Roman" w:cs="Times New Roman"/>
          <w:noProof/>
          <w:sz w:val="24"/>
          <w:szCs w:val="24"/>
          <w:lang w:val="en-GB"/>
        </w:rPr>
        <w:t>evaluat</w:t>
      </w:r>
      <w:r w:rsidR="00E74FA4" w:rsidRPr="00D538AD">
        <w:rPr>
          <w:rFonts w:ascii="Times New Roman" w:hAnsi="Times New Roman" w:cs="Times New Roman"/>
          <w:noProof/>
          <w:sz w:val="24"/>
          <w:szCs w:val="24"/>
          <w:lang w:val="en-GB"/>
        </w:rPr>
        <w:t>ing</w:t>
      </w:r>
      <w:r w:rsidR="2AAD21ED" w:rsidRPr="00D538AD">
        <w:rPr>
          <w:rFonts w:ascii="Times New Roman" w:hAnsi="Times New Roman" w:cs="Times New Roman"/>
          <w:noProof/>
          <w:sz w:val="24"/>
          <w:szCs w:val="24"/>
          <w:lang w:val="en-GB"/>
        </w:rPr>
        <w:t xml:space="preserve"> the</w:t>
      </w:r>
      <w:r w:rsidR="00E74FA4" w:rsidRPr="00D538AD">
        <w:rPr>
          <w:rFonts w:ascii="Times New Roman" w:hAnsi="Times New Roman" w:cs="Times New Roman"/>
          <w:noProof/>
          <w:sz w:val="24"/>
          <w:szCs w:val="24"/>
          <w:lang w:val="en-GB"/>
        </w:rPr>
        <w:t>ir</w:t>
      </w:r>
      <w:r w:rsidR="2AAD21ED" w:rsidRPr="00D538AD">
        <w:rPr>
          <w:rFonts w:ascii="Times New Roman" w:hAnsi="Times New Roman" w:cs="Times New Roman"/>
          <w:noProof/>
          <w:sz w:val="24"/>
          <w:szCs w:val="24"/>
          <w:lang w:val="en-GB"/>
        </w:rPr>
        <w:t xml:space="preserve"> effectiveness</w:t>
      </w:r>
      <w:r w:rsidR="00E74FA4" w:rsidRPr="00D538AD">
        <w:rPr>
          <w:rFonts w:ascii="Times New Roman" w:hAnsi="Times New Roman" w:cs="Times New Roman"/>
          <w:noProof/>
          <w:sz w:val="24"/>
          <w:szCs w:val="24"/>
          <w:lang w:val="en-GB"/>
        </w:rPr>
        <w:t xml:space="preserve">, </w:t>
      </w:r>
      <w:r w:rsidR="1E1FC4A0" w:rsidRPr="00D538AD">
        <w:rPr>
          <w:rFonts w:ascii="Times New Roman" w:hAnsi="Times New Roman" w:cs="Times New Roman"/>
          <w:noProof/>
          <w:sz w:val="24"/>
          <w:szCs w:val="24"/>
          <w:lang w:val="en-GB"/>
        </w:rPr>
        <w:t>including in delivering behavio</w:t>
      </w:r>
      <w:r w:rsidR="00E3577D" w:rsidRPr="00D538AD">
        <w:rPr>
          <w:rFonts w:ascii="Times New Roman" w:hAnsi="Times New Roman" w:cs="Times New Roman"/>
          <w:noProof/>
          <w:sz w:val="24"/>
          <w:szCs w:val="24"/>
          <w:lang w:val="en-GB"/>
        </w:rPr>
        <w:t>u</w:t>
      </w:r>
      <w:r w:rsidR="1E1FC4A0" w:rsidRPr="00D538AD">
        <w:rPr>
          <w:rFonts w:ascii="Times New Roman" w:hAnsi="Times New Roman" w:cs="Times New Roman"/>
          <w:noProof/>
          <w:sz w:val="24"/>
          <w:szCs w:val="24"/>
          <w:lang w:val="en-GB"/>
        </w:rPr>
        <w:t>ral changes,</w:t>
      </w:r>
      <w:r w:rsidR="2AAD21ED" w:rsidRPr="00D538AD">
        <w:rPr>
          <w:rFonts w:ascii="Times New Roman" w:hAnsi="Times New Roman" w:cs="Times New Roman"/>
          <w:noProof/>
          <w:sz w:val="24"/>
          <w:szCs w:val="24"/>
          <w:lang w:val="en-GB"/>
        </w:rPr>
        <w:t xml:space="preserve"> and </w:t>
      </w:r>
      <w:r w:rsidR="568BDAE8" w:rsidRPr="00D538AD">
        <w:rPr>
          <w:rFonts w:ascii="Times New Roman" w:hAnsi="Times New Roman" w:cs="Times New Roman"/>
          <w:noProof/>
          <w:sz w:val="24"/>
          <w:szCs w:val="24"/>
          <w:lang w:val="en-GB"/>
        </w:rPr>
        <w:t>identify</w:t>
      </w:r>
      <w:r w:rsidR="00E74FA4" w:rsidRPr="00D538AD">
        <w:rPr>
          <w:rFonts w:ascii="Times New Roman" w:hAnsi="Times New Roman" w:cs="Times New Roman"/>
          <w:noProof/>
          <w:sz w:val="24"/>
          <w:szCs w:val="24"/>
          <w:lang w:val="en-GB"/>
        </w:rPr>
        <w:t>ing</w:t>
      </w:r>
      <w:r w:rsidR="568BDAE8" w:rsidRPr="00D538AD">
        <w:rPr>
          <w:rFonts w:ascii="Times New Roman" w:hAnsi="Times New Roman" w:cs="Times New Roman"/>
          <w:noProof/>
          <w:sz w:val="24"/>
          <w:szCs w:val="24"/>
          <w:lang w:val="en-GB"/>
        </w:rPr>
        <w:t xml:space="preserve"> best practices. </w:t>
      </w:r>
      <w:r w:rsidR="239E7F35" w:rsidRPr="00D538AD">
        <w:rPr>
          <w:rFonts w:ascii="Times New Roman" w:hAnsi="Times New Roman" w:cs="Times New Roman"/>
          <w:noProof/>
          <w:sz w:val="24"/>
          <w:szCs w:val="24"/>
          <w:lang w:val="en-GB"/>
        </w:rPr>
        <w:t xml:space="preserve">The Commission </w:t>
      </w:r>
      <w:r w:rsidR="1C916057" w:rsidRPr="00D538AD">
        <w:rPr>
          <w:rFonts w:ascii="Times New Roman" w:hAnsi="Times New Roman" w:cs="Times New Roman"/>
          <w:noProof/>
          <w:sz w:val="24"/>
          <w:szCs w:val="24"/>
          <w:lang w:val="en-GB"/>
        </w:rPr>
        <w:t>encourages</w:t>
      </w:r>
      <w:r w:rsidR="14A0ED5C" w:rsidRPr="00D538AD">
        <w:rPr>
          <w:rFonts w:ascii="Times New Roman" w:hAnsi="Times New Roman" w:cs="Times New Roman"/>
          <w:noProof/>
          <w:sz w:val="24"/>
          <w:szCs w:val="24"/>
          <w:lang w:val="en-GB"/>
        </w:rPr>
        <w:t xml:space="preserve"> relevant </w:t>
      </w:r>
      <w:r w:rsidR="14A0ED5C" w:rsidRPr="00D538AD">
        <w:rPr>
          <w:rFonts w:ascii="Times New Roman" w:hAnsi="Times New Roman" w:cs="Times New Roman"/>
          <w:b/>
          <w:bCs/>
          <w:noProof/>
          <w:sz w:val="24"/>
          <w:szCs w:val="24"/>
          <w:lang w:val="en-GB"/>
        </w:rPr>
        <w:t>stakeholders</w:t>
      </w:r>
      <w:r w:rsidR="00EC4D2B" w:rsidRPr="00D538AD">
        <w:rPr>
          <w:rFonts w:ascii="Times New Roman" w:hAnsi="Times New Roman" w:cs="Times New Roman"/>
          <w:b/>
          <w:bCs/>
          <w:noProof/>
          <w:sz w:val="24"/>
          <w:szCs w:val="24"/>
          <w:lang w:val="en-GB"/>
        </w:rPr>
        <w:t xml:space="preserve"> (</w:t>
      </w:r>
      <w:r w:rsidR="003404D8" w:rsidRPr="00D538AD">
        <w:rPr>
          <w:rStyle w:val="FootnoteReference"/>
          <w:rFonts w:ascii="Times New Roman" w:hAnsi="Times New Roman" w:cs="Times New Roman"/>
          <w:b/>
          <w:bCs/>
          <w:noProof/>
          <w:sz w:val="24"/>
          <w:szCs w:val="24"/>
          <w:lang w:val="en-GB"/>
        </w:rPr>
        <w:footnoteReference w:id="21"/>
      </w:r>
      <w:r w:rsidR="00EC4D2B" w:rsidRPr="00D538AD">
        <w:rPr>
          <w:rFonts w:ascii="Times New Roman" w:hAnsi="Times New Roman" w:cs="Times New Roman"/>
          <w:b/>
          <w:bCs/>
          <w:noProof/>
          <w:sz w:val="24"/>
          <w:szCs w:val="24"/>
          <w:lang w:val="en-GB"/>
        </w:rPr>
        <w:t>)</w:t>
      </w:r>
      <w:r w:rsidR="14A0ED5C" w:rsidRPr="00D538AD">
        <w:rPr>
          <w:rFonts w:ascii="Times New Roman" w:hAnsi="Times New Roman" w:cs="Times New Roman"/>
          <w:b/>
          <w:bCs/>
          <w:noProof/>
          <w:sz w:val="24"/>
          <w:szCs w:val="24"/>
          <w:lang w:val="en-GB"/>
        </w:rPr>
        <w:t xml:space="preserve"> </w:t>
      </w:r>
      <w:r w:rsidR="00E74FA4" w:rsidRPr="00D538AD">
        <w:rPr>
          <w:rFonts w:ascii="Times New Roman" w:hAnsi="Times New Roman" w:cs="Times New Roman"/>
          <w:b/>
          <w:bCs/>
          <w:noProof/>
          <w:sz w:val="24"/>
          <w:szCs w:val="24"/>
          <w:lang w:val="en-GB"/>
        </w:rPr>
        <w:t xml:space="preserve">to </w:t>
      </w:r>
      <w:r w:rsidR="14A0ED5C" w:rsidRPr="00D538AD">
        <w:rPr>
          <w:rFonts w:ascii="Times New Roman" w:hAnsi="Times New Roman" w:cs="Times New Roman"/>
          <w:b/>
          <w:bCs/>
          <w:noProof/>
          <w:sz w:val="24"/>
          <w:szCs w:val="24"/>
          <w:lang w:val="en-GB"/>
        </w:rPr>
        <w:t xml:space="preserve">make use of the Commission’s Learning Lab on Investing in Quality Education and Training </w:t>
      </w:r>
      <w:r w:rsidR="14A0ED5C" w:rsidRPr="00CF7D01">
        <w:rPr>
          <w:rFonts w:ascii="Times New Roman" w:hAnsi="Times New Roman" w:cs="Times New Roman"/>
          <w:noProof/>
          <w:sz w:val="24"/>
          <w:szCs w:val="24"/>
          <w:lang w:val="en-GB"/>
        </w:rPr>
        <w:t>for the evaluation of financial literacy initiatives</w:t>
      </w:r>
      <w:r w:rsidR="14A0ED5C" w:rsidRPr="00B84F58">
        <w:rPr>
          <w:rFonts w:ascii="Times New Roman" w:hAnsi="Times New Roman" w:cs="Times New Roman"/>
          <w:noProof/>
          <w:sz w:val="24"/>
          <w:szCs w:val="24"/>
          <w:lang w:val="en-GB"/>
        </w:rPr>
        <w:t>.</w:t>
      </w:r>
      <w:r w:rsidR="14A0ED5C" w:rsidRPr="00D538AD">
        <w:rPr>
          <w:rFonts w:ascii="Times New Roman" w:hAnsi="Times New Roman" w:cs="Times New Roman"/>
          <w:noProof/>
          <w:sz w:val="24"/>
          <w:szCs w:val="24"/>
          <w:lang w:val="en-GB"/>
        </w:rPr>
        <w:t xml:space="preserve"> </w:t>
      </w:r>
      <w:r w:rsidR="61F3AE28" w:rsidRPr="00D538AD">
        <w:rPr>
          <w:rFonts w:ascii="Times New Roman" w:hAnsi="Times New Roman" w:cs="Times New Roman"/>
          <w:noProof/>
          <w:sz w:val="24"/>
          <w:szCs w:val="24"/>
          <w:lang w:val="en-GB"/>
        </w:rPr>
        <w:t xml:space="preserve">In addition, </w:t>
      </w:r>
      <w:r w:rsidR="02559E34" w:rsidRPr="00D538AD">
        <w:rPr>
          <w:rFonts w:ascii="Times New Roman" w:hAnsi="Times New Roman" w:cs="Times New Roman"/>
          <w:noProof/>
          <w:sz w:val="24"/>
          <w:szCs w:val="24"/>
          <w:lang w:val="en-GB"/>
        </w:rPr>
        <w:t xml:space="preserve">the Commission is committed to </w:t>
      </w:r>
      <w:r w:rsidR="02996C78" w:rsidRPr="00D538AD">
        <w:rPr>
          <w:rFonts w:ascii="Times New Roman" w:hAnsi="Times New Roman" w:cs="Times New Roman"/>
          <w:b/>
          <w:bCs/>
          <w:noProof/>
          <w:sz w:val="24"/>
          <w:szCs w:val="24"/>
          <w:lang w:val="en-GB"/>
        </w:rPr>
        <w:t xml:space="preserve">supporting </w:t>
      </w:r>
      <w:r w:rsidR="02559E34" w:rsidRPr="00D538AD">
        <w:rPr>
          <w:rFonts w:ascii="Times New Roman" w:hAnsi="Times New Roman" w:cs="Times New Roman"/>
          <w:b/>
          <w:bCs/>
          <w:noProof/>
          <w:sz w:val="24"/>
          <w:szCs w:val="24"/>
          <w:lang w:val="en-GB"/>
        </w:rPr>
        <w:t>the development and uptake of evaluation tools</w:t>
      </w:r>
      <w:r w:rsidR="2A3AEF1E" w:rsidRPr="00D538AD">
        <w:rPr>
          <w:rFonts w:ascii="Times New Roman" w:hAnsi="Times New Roman" w:cs="Times New Roman"/>
          <w:b/>
          <w:bCs/>
          <w:noProof/>
          <w:sz w:val="24"/>
          <w:szCs w:val="24"/>
          <w:lang w:val="en-GB"/>
        </w:rPr>
        <w:t xml:space="preserve"> by Member States</w:t>
      </w:r>
      <w:r w:rsidR="2A3AEF1E" w:rsidRPr="00D538AD">
        <w:rPr>
          <w:rFonts w:ascii="Times New Roman" w:hAnsi="Times New Roman" w:cs="Times New Roman"/>
          <w:noProof/>
          <w:sz w:val="24"/>
          <w:szCs w:val="24"/>
          <w:lang w:val="en-GB"/>
        </w:rPr>
        <w:t>.</w:t>
      </w:r>
      <w:r w:rsidR="7955E895" w:rsidRPr="00D538AD">
        <w:rPr>
          <w:rFonts w:ascii="Times New Roman" w:hAnsi="Times New Roman" w:cs="Times New Roman"/>
          <w:noProof/>
          <w:color w:val="FF0000"/>
          <w:sz w:val="24"/>
          <w:szCs w:val="24"/>
          <w:lang w:val="en-GB"/>
        </w:rPr>
        <w:t xml:space="preserve"> </w:t>
      </w:r>
      <w:r w:rsidR="7955E895" w:rsidRPr="00D538AD">
        <w:rPr>
          <w:rFonts w:ascii="Times New Roman" w:hAnsi="Times New Roman" w:cs="Times New Roman"/>
          <w:noProof/>
          <w:sz w:val="24"/>
          <w:szCs w:val="24"/>
          <w:lang w:val="en-GB"/>
        </w:rPr>
        <w:t xml:space="preserve">Existing tools such as </w:t>
      </w:r>
      <w:r w:rsidR="61F3AE28" w:rsidRPr="00D538AD">
        <w:rPr>
          <w:rFonts w:ascii="Times New Roman" w:hAnsi="Times New Roman" w:cs="Times New Roman"/>
          <w:noProof/>
          <w:sz w:val="24"/>
          <w:szCs w:val="24"/>
          <w:lang w:val="en-GB"/>
        </w:rPr>
        <w:t>the</w:t>
      </w:r>
      <w:r w:rsidR="003E59D5">
        <w:rPr>
          <w:rFonts w:ascii="Times New Roman" w:hAnsi="Times New Roman" w:cs="Times New Roman"/>
          <w:noProof/>
          <w:sz w:val="24"/>
          <w:szCs w:val="24"/>
          <w:lang w:val="en-GB"/>
        </w:rPr>
        <w:t xml:space="preserve"> </w:t>
      </w:r>
      <w:r w:rsidR="35C34C09" w:rsidRPr="00D538AD">
        <w:rPr>
          <w:rFonts w:ascii="Times New Roman" w:hAnsi="Times New Roman" w:cs="Times New Roman"/>
          <w:noProof/>
          <w:sz w:val="24"/>
          <w:szCs w:val="24"/>
          <w:lang w:val="en-GB"/>
        </w:rPr>
        <w:t xml:space="preserve">European Institute </w:t>
      </w:r>
      <w:r w:rsidR="37CF96EB" w:rsidRPr="00D538AD">
        <w:rPr>
          <w:rFonts w:ascii="Times New Roman" w:hAnsi="Times New Roman" w:cs="Times New Roman"/>
          <w:noProof/>
          <w:sz w:val="24"/>
          <w:szCs w:val="24"/>
          <w:lang w:val="en-GB"/>
        </w:rPr>
        <w:t>o</w:t>
      </w:r>
      <w:r w:rsidR="35C34C09" w:rsidRPr="00D538AD">
        <w:rPr>
          <w:rFonts w:ascii="Times New Roman" w:hAnsi="Times New Roman" w:cs="Times New Roman"/>
          <w:noProof/>
          <w:sz w:val="24"/>
          <w:szCs w:val="24"/>
          <w:lang w:val="en-GB"/>
        </w:rPr>
        <w:t xml:space="preserve">f Innovation and Technology </w:t>
      </w:r>
      <w:r w:rsidR="00EC4D2B" w:rsidRPr="00D538AD">
        <w:rPr>
          <w:rFonts w:ascii="Times New Roman" w:hAnsi="Times New Roman" w:cs="Times New Roman"/>
          <w:noProof/>
          <w:sz w:val="24"/>
          <w:szCs w:val="24"/>
          <w:lang w:val="en-GB"/>
        </w:rPr>
        <w:t>(</w:t>
      </w:r>
      <w:r w:rsidR="003B246C" w:rsidRPr="00D538AD">
        <w:rPr>
          <w:rStyle w:val="FootnoteReference"/>
          <w:rFonts w:ascii="Times New Roman" w:hAnsi="Times New Roman" w:cs="Times New Roman"/>
          <w:noProof/>
          <w:sz w:val="24"/>
          <w:szCs w:val="24"/>
          <w:lang w:val="en-GB"/>
        </w:rPr>
        <w:footnoteReference w:id="22"/>
      </w:r>
      <w:r w:rsidR="00EC4D2B" w:rsidRPr="00D538AD">
        <w:rPr>
          <w:rFonts w:ascii="Times New Roman" w:hAnsi="Times New Roman" w:cs="Times New Roman"/>
          <w:noProof/>
          <w:sz w:val="24"/>
          <w:szCs w:val="24"/>
          <w:lang w:val="en-GB"/>
        </w:rPr>
        <w:t>)</w:t>
      </w:r>
      <w:r w:rsidR="28394654" w:rsidRPr="00D538AD">
        <w:rPr>
          <w:rFonts w:ascii="Times New Roman" w:hAnsi="Times New Roman" w:cs="Times New Roman"/>
          <w:noProof/>
          <w:sz w:val="24"/>
          <w:szCs w:val="24"/>
          <w:lang w:val="en-GB"/>
        </w:rPr>
        <w:t xml:space="preserve"> methodology for evaluations</w:t>
      </w:r>
      <w:r w:rsidR="00EC4D2B" w:rsidRPr="00D538AD">
        <w:rPr>
          <w:rFonts w:ascii="Times New Roman" w:hAnsi="Times New Roman" w:cs="Times New Roman"/>
          <w:noProof/>
          <w:sz w:val="24"/>
          <w:szCs w:val="24"/>
          <w:lang w:val="en-GB"/>
        </w:rPr>
        <w:t xml:space="preserve"> </w:t>
      </w:r>
      <w:r w:rsidR="009C601C">
        <w:rPr>
          <w:rFonts w:ascii="Times New Roman" w:hAnsi="Times New Roman" w:cs="Times New Roman"/>
          <w:noProof/>
          <w:sz w:val="24"/>
          <w:szCs w:val="24"/>
          <w:lang w:val="en-GB"/>
        </w:rPr>
        <w:t>and</w:t>
      </w:r>
      <w:r w:rsidR="009C601C" w:rsidRPr="00D538AD">
        <w:rPr>
          <w:rFonts w:ascii="Times New Roman" w:hAnsi="Times New Roman" w:cs="Times New Roman"/>
          <w:noProof/>
          <w:sz w:val="24"/>
          <w:szCs w:val="24"/>
          <w:lang w:val="en-GB"/>
        </w:rPr>
        <w:t xml:space="preserve"> the </w:t>
      </w:r>
      <w:r w:rsidR="009C601C">
        <w:rPr>
          <w:rFonts w:ascii="Times New Roman" w:hAnsi="Times New Roman" w:cs="Times New Roman"/>
          <w:noProof/>
          <w:sz w:val="24"/>
          <w:szCs w:val="24"/>
          <w:lang w:val="en-GB"/>
        </w:rPr>
        <w:t xml:space="preserve">OECD </w:t>
      </w:r>
      <w:r w:rsidR="004F1E24">
        <w:rPr>
          <w:rFonts w:ascii="Times New Roman" w:hAnsi="Times New Roman" w:cs="Times New Roman"/>
          <w:noProof/>
          <w:sz w:val="24"/>
          <w:szCs w:val="24"/>
          <w:lang w:val="en-GB"/>
        </w:rPr>
        <w:t>work in this area</w:t>
      </w:r>
      <w:r w:rsidR="009C601C">
        <w:rPr>
          <w:rFonts w:ascii="Times New Roman" w:hAnsi="Times New Roman" w:cs="Times New Roman"/>
          <w:noProof/>
          <w:sz w:val="24"/>
          <w:szCs w:val="24"/>
          <w:lang w:val="en-GB"/>
        </w:rPr>
        <w:t xml:space="preserve"> </w:t>
      </w:r>
      <w:r w:rsidR="53C7C65B" w:rsidRPr="00D538AD">
        <w:rPr>
          <w:rFonts w:ascii="Times New Roman" w:hAnsi="Times New Roman" w:cs="Times New Roman"/>
          <w:noProof/>
          <w:sz w:val="24"/>
          <w:szCs w:val="24"/>
          <w:lang w:val="en-GB"/>
        </w:rPr>
        <w:t xml:space="preserve">can </w:t>
      </w:r>
      <w:r w:rsidR="2062B181" w:rsidRPr="00D538AD">
        <w:rPr>
          <w:rFonts w:ascii="Times New Roman" w:hAnsi="Times New Roman" w:cs="Times New Roman"/>
          <w:noProof/>
          <w:sz w:val="24"/>
          <w:szCs w:val="24"/>
          <w:lang w:val="en-GB"/>
        </w:rPr>
        <w:t>serve as a model</w:t>
      </w:r>
      <w:r w:rsidR="46DBC339" w:rsidRPr="00D538AD">
        <w:rPr>
          <w:rFonts w:ascii="Times New Roman" w:hAnsi="Times New Roman" w:cs="Times New Roman"/>
          <w:noProof/>
          <w:sz w:val="24"/>
          <w:szCs w:val="24"/>
          <w:lang w:val="en-GB"/>
        </w:rPr>
        <w:t xml:space="preserve">, while </w:t>
      </w:r>
      <w:r w:rsidR="61B02B5E" w:rsidRPr="00D538AD">
        <w:rPr>
          <w:rFonts w:ascii="Times New Roman" w:hAnsi="Times New Roman" w:cs="Times New Roman"/>
          <w:noProof/>
          <w:sz w:val="24"/>
          <w:szCs w:val="24"/>
          <w:lang w:val="en-GB"/>
        </w:rPr>
        <w:t>exchang</w:t>
      </w:r>
      <w:r w:rsidR="31F07F19" w:rsidRPr="00D538AD">
        <w:rPr>
          <w:rFonts w:ascii="Times New Roman" w:hAnsi="Times New Roman" w:cs="Times New Roman"/>
          <w:noProof/>
          <w:sz w:val="24"/>
          <w:szCs w:val="24"/>
          <w:lang w:val="en-GB"/>
        </w:rPr>
        <w:t>e</w:t>
      </w:r>
      <w:r w:rsidR="00276105" w:rsidRPr="00D538AD">
        <w:rPr>
          <w:rFonts w:ascii="Times New Roman" w:hAnsi="Times New Roman" w:cs="Times New Roman"/>
          <w:noProof/>
          <w:sz w:val="24"/>
          <w:szCs w:val="24"/>
          <w:lang w:val="en-GB"/>
        </w:rPr>
        <w:t>s of</w:t>
      </w:r>
      <w:r w:rsidR="61B02B5E" w:rsidRPr="00D538AD">
        <w:rPr>
          <w:rFonts w:ascii="Times New Roman" w:hAnsi="Times New Roman" w:cs="Times New Roman"/>
          <w:noProof/>
          <w:sz w:val="24"/>
          <w:szCs w:val="24"/>
          <w:lang w:val="en-GB"/>
        </w:rPr>
        <w:t xml:space="preserve"> best practices can provide a</w:t>
      </w:r>
      <w:r w:rsidR="004E5792" w:rsidRPr="00D538AD">
        <w:rPr>
          <w:rFonts w:ascii="Times New Roman" w:hAnsi="Times New Roman" w:cs="Times New Roman"/>
          <w:noProof/>
          <w:sz w:val="24"/>
          <w:szCs w:val="24"/>
          <w:lang w:val="en-GB"/>
        </w:rPr>
        <w:t>n opportunity</w:t>
      </w:r>
      <w:r w:rsidR="002611B2" w:rsidRPr="00D538AD">
        <w:rPr>
          <w:rFonts w:ascii="Times New Roman" w:hAnsi="Times New Roman" w:cs="Times New Roman"/>
          <w:noProof/>
          <w:sz w:val="24"/>
          <w:szCs w:val="24"/>
          <w:lang w:val="en-GB"/>
        </w:rPr>
        <w:t xml:space="preserve"> </w:t>
      </w:r>
      <w:r w:rsidR="61B02B5E" w:rsidRPr="00D538AD">
        <w:rPr>
          <w:rFonts w:ascii="Times New Roman" w:hAnsi="Times New Roman" w:cs="Times New Roman"/>
          <w:noProof/>
          <w:sz w:val="24"/>
          <w:szCs w:val="24"/>
          <w:lang w:val="en-GB"/>
        </w:rPr>
        <w:t>for a more in-depth discussion</w:t>
      </w:r>
      <w:r w:rsidR="03B7ACD6" w:rsidRPr="00D538AD">
        <w:rPr>
          <w:rFonts w:ascii="Times New Roman" w:hAnsi="Times New Roman" w:cs="Times New Roman"/>
          <w:noProof/>
          <w:sz w:val="24"/>
          <w:szCs w:val="24"/>
          <w:lang w:val="en-GB"/>
        </w:rPr>
        <w:t>, including on methodologies and indicators for measuring</w:t>
      </w:r>
      <w:r w:rsidR="674C76DB" w:rsidRPr="00D538AD">
        <w:rPr>
          <w:rFonts w:ascii="Times New Roman" w:hAnsi="Times New Roman" w:cs="Times New Roman"/>
          <w:noProof/>
          <w:sz w:val="24"/>
          <w:szCs w:val="24"/>
          <w:lang w:val="en-GB"/>
        </w:rPr>
        <w:t xml:space="preserve"> concrete outcomes and</w:t>
      </w:r>
      <w:r w:rsidR="03B7ACD6" w:rsidRPr="00D538AD">
        <w:rPr>
          <w:rFonts w:ascii="Times New Roman" w:hAnsi="Times New Roman" w:cs="Times New Roman"/>
          <w:noProof/>
          <w:sz w:val="24"/>
          <w:szCs w:val="24"/>
          <w:lang w:val="en-GB"/>
        </w:rPr>
        <w:t xml:space="preserve"> behavio</w:t>
      </w:r>
      <w:r w:rsidR="00F7308F" w:rsidRPr="00D538AD">
        <w:rPr>
          <w:rFonts w:ascii="Times New Roman" w:hAnsi="Times New Roman" w:cs="Times New Roman"/>
          <w:noProof/>
          <w:sz w:val="24"/>
          <w:szCs w:val="24"/>
          <w:lang w:val="en-GB"/>
        </w:rPr>
        <w:t>u</w:t>
      </w:r>
      <w:r w:rsidR="03B7ACD6" w:rsidRPr="00D538AD">
        <w:rPr>
          <w:rFonts w:ascii="Times New Roman" w:hAnsi="Times New Roman" w:cs="Times New Roman"/>
          <w:noProof/>
          <w:sz w:val="24"/>
          <w:szCs w:val="24"/>
          <w:lang w:val="en-GB"/>
        </w:rPr>
        <w:t>ral changes (</w:t>
      </w:r>
      <w:r w:rsidR="5E4FAA35" w:rsidRPr="00D538AD">
        <w:rPr>
          <w:rFonts w:ascii="Times New Roman" w:hAnsi="Times New Roman" w:cs="Times New Roman"/>
          <w:noProof/>
          <w:sz w:val="24"/>
          <w:szCs w:val="24"/>
          <w:lang w:val="en-GB"/>
        </w:rPr>
        <w:t xml:space="preserve">such as increased savings rates, use of digital </w:t>
      </w:r>
      <w:r w:rsidR="00AA46BF">
        <w:rPr>
          <w:rFonts w:ascii="Times New Roman" w:hAnsi="Times New Roman" w:cs="Times New Roman"/>
          <w:noProof/>
          <w:sz w:val="24"/>
          <w:szCs w:val="24"/>
          <w:lang w:val="en-GB"/>
        </w:rPr>
        <w:t>platforms</w:t>
      </w:r>
      <w:r w:rsidR="5E4FAA35" w:rsidRPr="00D538AD">
        <w:rPr>
          <w:rFonts w:ascii="Times New Roman" w:hAnsi="Times New Roman" w:cs="Times New Roman"/>
          <w:noProof/>
          <w:sz w:val="24"/>
          <w:szCs w:val="24"/>
          <w:lang w:val="en-GB"/>
        </w:rPr>
        <w:t>, insurance coverage</w:t>
      </w:r>
      <w:r w:rsidR="002212ED">
        <w:rPr>
          <w:rFonts w:ascii="Times New Roman" w:hAnsi="Times New Roman" w:cs="Times New Roman"/>
          <w:noProof/>
          <w:sz w:val="24"/>
          <w:szCs w:val="24"/>
          <w:lang w:val="en-GB"/>
        </w:rPr>
        <w:t>, supplementary pension participation</w:t>
      </w:r>
      <w:r w:rsidR="5E4FAA35" w:rsidRPr="00D538AD">
        <w:rPr>
          <w:rFonts w:ascii="Times New Roman" w:hAnsi="Times New Roman" w:cs="Times New Roman"/>
          <w:noProof/>
          <w:sz w:val="24"/>
          <w:szCs w:val="24"/>
          <w:lang w:val="en-GB"/>
        </w:rPr>
        <w:t xml:space="preserve"> or levels of participation in capital markets)</w:t>
      </w:r>
      <w:r w:rsidR="61B02B5E" w:rsidRPr="00D538AD">
        <w:rPr>
          <w:rFonts w:ascii="Times New Roman" w:hAnsi="Times New Roman" w:cs="Times New Roman"/>
          <w:noProof/>
          <w:sz w:val="24"/>
          <w:szCs w:val="24"/>
          <w:lang w:val="en-GB"/>
        </w:rPr>
        <w:t>.</w:t>
      </w:r>
    </w:p>
    <w:p w14:paraId="06B45AAC" w14:textId="6E5545FB" w:rsidR="003D37A2" w:rsidRPr="00D538AD" w:rsidRDefault="3A1B42A5" w:rsidP="00E46AE7">
      <w:pPr>
        <w:spacing w:after="240"/>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Lastly</w:t>
      </w:r>
      <w:r w:rsidR="1C744626" w:rsidRPr="00D538AD">
        <w:rPr>
          <w:rFonts w:ascii="Times New Roman" w:hAnsi="Times New Roman" w:cs="Times New Roman"/>
          <w:noProof/>
          <w:sz w:val="24"/>
          <w:szCs w:val="24"/>
          <w:lang w:val="en-GB"/>
        </w:rPr>
        <w:t xml:space="preserve">, </w:t>
      </w:r>
      <w:r w:rsidR="2EEF80E7" w:rsidRPr="00D538AD">
        <w:rPr>
          <w:rFonts w:ascii="Times New Roman" w:hAnsi="Times New Roman" w:cs="Times New Roman"/>
          <w:b/>
          <w:bCs/>
          <w:noProof/>
          <w:sz w:val="24"/>
          <w:szCs w:val="24"/>
          <w:lang w:val="en-GB"/>
        </w:rPr>
        <w:t xml:space="preserve">financial literacy featured prominently in the country reports of the </w:t>
      </w:r>
      <w:r w:rsidR="00E74FA4" w:rsidRPr="00D538AD">
        <w:rPr>
          <w:rFonts w:ascii="Times New Roman" w:hAnsi="Times New Roman" w:cs="Times New Roman"/>
          <w:b/>
          <w:bCs/>
          <w:noProof/>
          <w:sz w:val="24"/>
          <w:szCs w:val="24"/>
          <w:lang w:val="en-GB"/>
        </w:rPr>
        <w:t xml:space="preserve">2025 </w:t>
      </w:r>
      <w:r w:rsidR="2EEF80E7" w:rsidRPr="00D538AD">
        <w:rPr>
          <w:rFonts w:ascii="Times New Roman" w:hAnsi="Times New Roman" w:cs="Times New Roman"/>
          <w:b/>
          <w:bCs/>
          <w:noProof/>
          <w:sz w:val="24"/>
          <w:szCs w:val="24"/>
          <w:lang w:val="en-GB"/>
        </w:rPr>
        <w:t>European Semester</w:t>
      </w:r>
      <w:r w:rsidR="00720D3B" w:rsidRPr="00D538AD">
        <w:rPr>
          <w:rFonts w:ascii="Times New Roman" w:hAnsi="Times New Roman" w:cs="Times New Roman"/>
          <w:b/>
          <w:bCs/>
          <w:noProof/>
          <w:sz w:val="24"/>
          <w:szCs w:val="24"/>
          <w:lang w:val="en-GB"/>
        </w:rPr>
        <w:t>, building also on the Technical Support Instrument’s projects</w:t>
      </w:r>
      <w:r w:rsidR="2F1CAE6C" w:rsidRPr="00D538AD">
        <w:rPr>
          <w:rFonts w:ascii="Times New Roman" w:hAnsi="Times New Roman" w:cs="Times New Roman"/>
          <w:b/>
          <w:bCs/>
          <w:noProof/>
          <w:sz w:val="24"/>
          <w:szCs w:val="24"/>
          <w:lang w:val="en-GB"/>
        </w:rPr>
        <w:t>.</w:t>
      </w:r>
      <w:r w:rsidR="2EEF80E7" w:rsidRPr="00D538AD">
        <w:rPr>
          <w:rFonts w:ascii="Times New Roman" w:hAnsi="Times New Roman" w:cs="Times New Roman"/>
          <w:b/>
          <w:bCs/>
          <w:noProof/>
          <w:sz w:val="24"/>
          <w:szCs w:val="24"/>
          <w:lang w:val="en-GB"/>
        </w:rPr>
        <w:t xml:space="preserve"> </w:t>
      </w:r>
      <w:r w:rsidR="2F1CAE6C" w:rsidRPr="00D538AD">
        <w:rPr>
          <w:rFonts w:ascii="Times New Roman" w:hAnsi="Times New Roman" w:cs="Times New Roman"/>
          <w:b/>
          <w:bCs/>
          <w:noProof/>
          <w:sz w:val="24"/>
          <w:szCs w:val="24"/>
          <w:lang w:val="en-GB"/>
        </w:rPr>
        <w:t>T</w:t>
      </w:r>
      <w:r w:rsidR="507EDE69" w:rsidRPr="00D538AD">
        <w:rPr>
          <w:rFonts w:ascii="Times New Roman" w:hAnsi="Times New Roman" w:cs="Times New Roman"/>
          <w:b/>
          <w:bCs/>
          <w:noProof/>
          <w:sz w:val="24"/>
          <w:szCs w:val="24"/>
          <w:lang w:val="en-GB"/>
        </w:rPr>
        <w:t xml:space="preserve">he Commission </w:t>
      </w:r>
      <w:r w:rsidR="4255CC36" w:rsidRPr="00D538AD">
        <w:rPr>
          <w:rFonts w:ascii="Times New Roman" w:hAnsi="Times New Roman" w:cs="Times New Roman"/>
          <w:b/>
          <w:bCs/>
          <w:noProof/>
          <w:sz w:val="24"/>
          <w:szCs w:val="24"/>
          <w:lang w:val="en-GB"/>
        </w:rPr>
        <w:t xml:space="preserve">will continue </w:t>
      </w:r>
      <w:r w:rsidR="785765B6" w:rsidRPr="00D538AD">
        <w:rPr>
          <w:rFonts w:ascii="Times New Roman" w:hAnsi="Times New Roman" w:cs="Times New Roman"/>
          <w:b/>
          <w:bCs/>
          <w:noProof/>
          <w:sz w:val="24"/>
          <w:szCs w:val="24"/>
          <w:lang w:val="en-GB"/>
        </w:rPr>
        <w:t xml:space="preserve">to </w:t>
      </w:r>
      <w:r w:rsidR="1F624016" w:rsidRPr="00D538AD">
        <w:rPr>
          <w:rFonts w:ascii="Times New Roman" w:hAnsi="Times New Roman" w:cs="Times New Roman"/>
          <w:b/>
          <w:bCs/>
          <w:noProof/>
          <w:sz w:val="24"/>
          <w:szCs w:val="24"/>
          <w:lang w:val="en-GB"/>
        </w:rPr>
        <w:t xml:space="preserve">assess </w:t>
      </w:r>
      <w:r w:rsidR="152BE0C1" w:rsidRPr="00D538AD">
        <w:rPr>
          <w:rFonts w:ascii="Times New Roman" w:hAnsi="Times New Roman" w:cs="Times New Roman"/>
          <w:b/>
          <w:bCs/>
          <w:noProof/>
          <w:sz w:val="24"/>
          <w:szCs w:val="24"/>
          <w:lang w:val="en-GB"/>
        </w:rPr>
        <w:t xml:space="preserve">financial literacy developments in </w:t>
      </w:r>
      <w:r w:rsidR="437E169E" w:rsidRPr="00D538AD">
        <w:rPr>
          <w:rFonts w:ascii="Times New Roman" w:hAnsi="Times New Roman" w:cs="Times New Roman"/>
          <w:b/>
          <w:bCs/>
          <w:noProof/>
          <w:sz w:val="24"/>
          <w:szCs w:val="24"/>
          <w:lang w:val="en-GB"/>
        </w:rPr>
        <w:t xml:space="preserve">each </w:t>
      </w:r>
      <w:r w:rsidR="507EDE69" w:rsidRPr="00D538AD">
        <w:rPr>
          <w:rFonts w:ascii="Times New Roman" w:hAnsi="Times New Roman" w:cs="Times New Roman"/>
          <w:b/>
          <w:bCs/>
          <w:noProof/>
          <w:sz w:val="24"/>
          <w:szCs w:val="24"/>
          <w:lang w:val="en-GB"/>
        </w:rPr>
        <w:t>country repor</w:t>
      </w:r>
      <w:r w:rsidR="00EC4D2B" w:rsidRPr="00D538AD">
        <w:rPr>
          <w:rFonts w:ascii="Times New Roman" w:hAnsi="Times New Roman" w:cs="Times New Roman"/>
          <w:b/>
          <w:bCs/>
          <w:noProof/>
          <w:sz w:val="24"/>
          <w:szCs w:val="24"/>
          <w:lang w:val="en-GB"/>
        </w:rPr>
        <w:t>t</w:t>
      </w:r>
      <w:r w:rsidR="21ADE366" w:rsidRPr="00D538AD">
        <w:rPr>
          <w:rFonts w:ascii="Times New Roman" w:hAnsi="Times New Roman" w:cs="Times New Roman"/>
          <w:b/>
          <w:bCs/>
          <w:noProof/>
          <w:sz w:val="24"/>
          <w:szCs w:val="24"/>
          <w:lang w:val="en-GB"/>
        </w:rPr>
        <w:t xml:space="preserve"> that is part of the European Semester</w:t>
      </w:r>
      <w:r w:rsidR="427B4A42" w:rsidRPr="00D538AD">
        <w:rPr>
          <w:rFonts w:ascii="Times New Roman" w:hAnsi="Times New Roman" w:cs="Times New Roman"/>
          <w:b/>
          <w:bCs/>
          <w:noProof/>
          <w:sz w:val="24"/>
          <w:szCs w:val="24"/>
          <w:lang w:val="en-GB"/>
        </w:rPr>
        <w:t xml:space="preserve"> </w:t>
      </w:r>
      <w:r w:rsidR="30DA73D3" w:rsidRPr="00D538AD">
        <w:rPr>
          <w:rFonts w:ascii="Times New Roman" w:hAnsi="Times New Roman" w:cs="Times New Roman"/>
          <w:b/>
          <w:bCs/>
          <w:noProof/>
          <w:sz w:val="24"/>
          <w:szCs w:val="24"/>
          <w:lang w:val="en-GB"/>
        </w:rPr>
        <w:t>framework</w:t>
      </w:r>
      <w:r w:rsidR="7CB3C3C0" w:rsidRPr="00D538AD">
        <w:rPr>
          <w:rFonts w:ascii="Times New Roman" w:hAnsi="Times New Roman" w:cs="Times New Roman"/>
          <w:b/>
          <w:bCs/>
          <w:noProof/>
          <w:sz w:val="24"/>
          <w:szCs w:val="24"/>
          <w:lang w:val="en-GB"/>
        </w:rPr>
        <w:t xml:space="preserve">. </w:t>
      </w:r>
      <w:r w:rsidR="28412BD8" w:rsidRPr="00D538AD">
        <w:rPr>
          <w:rFonts w:ascii="Times New Roman" w:hAnsi="Times New Roman" w:cs="Times New Roman"/>
          <w:noProof/>
          <w:sz w:val="24"/>
          <w:szCs w:val="24"/>
          <w:lang w:val="en-GB"/>
        </w:rPr>
        <w:t xml:space="preserve">The </w:t>
      </w:r>
      <w:r w:rsidR="1E4E47CB" w:rsidRPr="00D538AD">
        <w:rPr>
          <w:rFonts w:ascii="Times New Roman" w:hAnsi="Times New Roman" w:cs="Times New Roman"/>
          <w:noProof/>
          <w:sz w:val="24"/>
          <w:szCs w:val="24"/>
          <w:lang w:val="en-GB"/>
        </w:rPr>
        <w:t xml:space="preserve">analysis in these </w:t>
      </w:r>
      <w:r w:rsidR="28412BD8" w:rsidRPr="00D538AD">
        <w:rPr>
          <w:rFonts w:ascii="Times New Roman" w:hAnsi="Times New Roman" w:cs="Times New Roman"/>
          <w:noProof/>
          <w:sz w:val="24"/>
          <w:szCs w:val="24"/>
          <w:lang w:val="en-GB"/>
        </w:rPr>
        <w:t>reports could build upon th</w:t>
      </w:r>
      <w:r w:rsidR="5E3DA12A" w:rsidRPr="00D538AD">
        <w:rPr>
          <w:rFonts w:ascii="Times New Roman" w:hAnsi="Times New Roman" w:cs="Times New Roman"/>
          <w:noProof/>
          <w:sz w:val="24"/>
          <w:szCs w:val="24"/>
          <w:lang w:val="en-GB"/>
        </w:rPr>
        <w:t xml:space="preserve">e </w:t>
      </w:r>
      <w:r w:rsidR="28412BD8" w:rsidRPr="00D538AD">
        <w:rPr>
          <w:rFonts w:ascii="Times New Roman" w:hAnsi="Times New Roman" w:cs="Times New Roman"/>
          <w:noProof/>
          <w:sz w:val="24"/>
          <w:szCs w:val="24"/>
          <w:lang w:val="en-GB"/>
        </w:rPr>
        <w:t xml:space="preserve">aforementioned Eurobarometer surveys </w:t>
      </w:r>
      <w:r w:rsidR="5E3DA12A" w:rsidRPr="00D538AD">
        <w:rPr>
          <w:rFonts w:ascii="Times New Roman" w:hAnsi="Times New Roman" w:cs="Times New Roman"/>
          <w:noProof/>
          <w:sz w:val="24"/>
          <w:szCs w:val="24"/>
          <w:lang w:val="en-GB"/>
        </w:rPr>
        <w:t xml:space="preserve">on </w:t>
      </w:r>
      <w:r w:rsidR="28412BD8" w:rsidRPr="00D538AD">
        <w:rPr>
          <w:rFonts w:ascii="Times New Roman" w:hAnsi="Times New Roman" w:cs="Times New Roman"/>
          <w:noProof/>
          <w:sz w:val="24"/>
          <w:szCs w:val="24"/>
          <w:lang w:val="en-GB"/>
        </w:rPr>
        <w:t>financial literacy levels</w:t>
      </w:r>
      <w:r w:rsidR="1E4E47CB" w:rsidRPr="00D538AD">
        <w:rPr>
          <w:rFonts w:ascii="Times New Roman" w:hAnsi="Times New Roman" w:cs="Times New Roman"/>
          <w:noProof/>
          <w:sz w:val="24"/>
          <w:szCs w:val="24"/>
          <w:lang w:val="en-GB"/>
        </w:rPr>
        <w:t xml:space="preserve">. </w:t>
      </w:r>
      <w:r w:rsidR="2E1BE485" w:rsidRPr="00D538AD">
        <w:rPr>
          <w:rFonts w:ascii="Times New Roman" w:hAnsi="Times New Roman" w:cs="Times New Roman"/>
          <w:noProof/>
          <w:sz w:val="24"/>
          <w:szCs w:val="24"/>
          <w:lang w:val="en-GB"/>
        </w:rPr>
        <w:t>The analysis will inform the content of country reports and may feed into potential country-specific recommendations.</w:t>
      </w:r>
    </w:p>
    <w:p w14:paraId="2C1FCB4E" w14:textId="46AA640B" w:rsidR="00E30D8D" w:rsidRPr="00D538AD" w:rsidRDefault="00E30D8D" w:rsidP="00E30D8D">
      <w:pPr>
        <w:jc w:val="both"/>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 xml:space="preserve">Proposed </w:t>
      </w:r>
      <w:r w:rsidR="00620B9B" w:rsidRPr="00D538AD">
        <w:rPr>
          <w:rFonts w:ascii="Times New Roman" w:hAnsi="Times New Roman" w:cs="Times New Roman"/>
          <w:b/>
          <w:bCs/>
          <w:noProof/>
          <w:sz w:val="24"/>
          <w:szCs w:val="24"/>
          <w:lang w:val="en-GB"/>
        </w:rPr>
        <w:t>m</w:t>
      </w:r>
      <w:r w:rsidRPr="00D538AD">
        <w:rPr>
          <w:rFonts w:ascii="Times New Roman" w:hAnsi="Times New Roman" w:cs="Times New Roman"/>
          <w:b/>
          <w:bCs/>
          <w:noProof/>
          <w:sz w:val="24"/>
          <w:szCs w:val="24"/>
          <w:lang w:val="en-GB"/>
        </w:rPr>
        <w:t>easures:</w:t>
      </w:r>
    </w:p>
    <w:p w14:paraId="45EAE292" w14:textId="50061067" w:rsidR="00E25B3C" w:rsidRPr="00D538AD" w:rsidRDefault="00C06964" w:rsidP="50ECD13C">
      <w:pPr>
        <w:pStyle w:val="ListParagraph"/>
        <w:numPr>
          <w:ilvl w:val="0"/>
          <w:numId w:val="9"/>
        </w:numPr>
        <w:ind w:left="714" w:hanging="357"/>
        <w:jc w:val="both"/>
        <w:rPr>
          <w:rFonts w:ascii="Times New Roman" w:hAnsi="Times New Roman" w:cs="Times New Roman"/>
          <w:b/>
          <w:bCs/>
          <w:i/>
          <w:iCs/>
          <w:noProof/>
          <w:sz w:val="24"/>
          <w:szCs w:val="24"/>
          <w:lang w:val="en-GB"/>
        </w:rPr>
      </w:pPr>
      <w:r w:rsidRPr="00D538AD">
        <w:rPr>
          <w:rFonts w:ascii="Times New Roman" w:hAnsi="Times New Roman" w:cs="Times New Roman"/>
          <w:b/>
          <w:bCs/>
          <w:i/>
          <w:iCs/>
          <w:noProof/>
          <w:sz w:val="24"/>
          <w:szCs w:val="24"/>
          <w:lang w:val="en-GB"/>
        </w:rPr>
        <w:t xml:space="preserve">The Commission will </w:t>
      </w:r>
      <w:r w:rsidR="00CB701F" w:rsidRPr="00D538AD">
        <w:rPr>
          <w:rFonts w:ascii="Times New Roman" w:hAnsi="Times New Roman" w:cs="Times New Roman"/>
          <w:b/>
          <w:bCs/>
          <w:i/>
          <w:iCs/>
          <w:noProof/>
          <w:sz w:val="24"/>
          <w:szCs w:val="24"/>
          <w:lang w:val="en-GB"/>
        </w:rPr>
        <w:t xml:space="preserve">conduct </w:t>
      </w:r>
      <w:r w:rsidR="00EC5039" w:rsidRPr="00D538AD">
        <w:rPr>
          <w:rFonts w:ascii="Times New Roman" w:hAnsi="Times New Roman" w:cs="Times New Roman"/>
          <w:b/>
          <w:bCs/>
          <w:i/>
          <w:iCs/>
          <w:noProof/>
          <w:sz w:val="24"/>
          <w:szCs w:val="24"/>
          <w:lang w:val="en-GB"/>
        </w:rPr>
        <w:t xml:space="preserve">a </w:t>
      </w:r>
      <w:r w:rsidR="00924C6F" w:rsidRPr="00D538AD">
        <w:rPr>
          <w:rFonts w:ascii="Times New Roman" w:hAnsi="Times New Roman" w:cs="Times New Roman"/>
          <w:b/>
          <w:bCs/>
          <w:i/>
          <w:iCs/>
          <w:noProof/>
          <w:sz w:val="24"/>
          <w:szCs w:val="24"/>
          <w:lang w:val="en-GB"/>
        </w:rPr>
        <w:t xml:space="preserve">second </w:t>
      </w:r>
      <w:r w:rsidR="00F5556A" w:rsidRPr="00D538AD">
        <w:rPr>
          <w:rFonts w:ascii="Times New Roman" w:hAnsi="Times New Roman" w:cs="Times New Roman"/>
          <w:b/>
          <w:bCs/>
          <w:i/>
          <w:iCs/>
          <w:noProof/>
          <w:sz w:val="24"/>
          <w:szCs w:val="24"/>
          <w:lang w:val="en-GB"/>
        </w:rPr>
        <w:t xml:space="preserve">Flash </w:t>
      </w:r>
      <w:r w:rsidR="00EC2D41" w:rsidRPr="00D538AD">
        <w:rPr>
          <w:rFonts w:ascii="Times New Roman" w:hAnsi="Times New Roman" w:cs="Times New Roman"/>
          <w:b/>
          <w:bCs/>
          <w:i/>
          <w:iCs/>
          <w:noProof/>
          <w:sz w:val="24"/>
          <w:szCs w:val="24"/>
          <w:lang w:val="en-GB"/>
        </w:rPr>
        <w:t xml:space="preserve">Eurobarometer </w:t>
      </w:r>
      <w:r w:rsidR="00C07657" w:rsidRPr="00D538AD">
        <w:rPr>
          <w:rFonts w:ascii="Times New Roman" w:hAnsi="Times New Roman" w:cs="Times New Roman"/>
          <w:b/>
          <w:bCs/>
          <w:i/>
          <w:iCs/>
          <w:noProof/>
          <w:sz w:val="24"/>
          <w:szCs w:val="24"/>
          <w:lang w:val="en-GB"/>
        </w:rPr>
        <w:t xml:space="preserve">on monitoring </w:t>
      </w:r>
      <w:r w:rsidR="00824880" w:rsidRPr="00D538AD">
        <w:rPr>
          <w:rFonts w:ascii="Times New Roman" w:hAnsi="Times New Roman" w:cs="Times New Roman"/>
          <w:b/>
          <w:bCs/>
          <w:i/>
          <w:iCs/>
          <w:noProof/>
          <w:sz w:val="24"/>
          <w:szCs w:val="24"/>
          <w:lang w:val="en-GB"/>
        </w:rPr>
        <w:t xml:space="preserve">levels of financial literacy in the EU in </w:t>
      </w:r>
      <w:r w:rsidR="001D5F50" w:rsidRPr="00D538AD">
        <w:rPr>
          <w:rFonts w:ascii="Times New Roman" w:hAnsi="Times New Roman" w:cs="Times New Roman"/>
          <w:b/>
          <w:bCs/>
          <w:i/>
          <w:iCs/>
          <w:noProof/>
          <w:sz w:val="24"/>
          <w:szCs w:val="24"/>
          <w:lang w:val="en-GB"/>
        </w:rPr>
        <w:t>2027</w:t>
      </w:r>
      <w:r w:rsidR="000171B6" w:rsidRPr="00D538AD">
        <w:rPr>
          <w:rFonts w:ascii="Times New Roman" w:hAnsi="Times New Roman" w:cs="Times New Roman"/>
          <w:b/>
          <w:bCs/>
          <w:i/>
          <w:iCs/>
          <w:noProof/>
          <w:sz w:val="24"/>
          <w:szCs w:val="24"/>
          <w:lang w:val="en-GB"/>
        </w:rPr>
        <w:t xml:space="preserve"> </w:t>
      </w:r>
      <w:r w:rsidR="000171B6" w:rsidRPr="00D538AD">
        <w:rPr>
          <w:rFonts w:ascii="Times New Roman" w:hAnsi="Times New Roman" w:cs="Times New Roman"/>
          <w:b/>
          <w:bCs/>
          <w:i/>
          <w:iCs/>
          <w:noProof/>
          <w:sz w:val="24"/>
          <w:szCs w:val="24"/>
        </w:rPr>
        <w:t>and will continue to do so regularly afterwards</w:t>
      </w:r>
      <w:r w:rsidR="00B65A83" w:rsidRPr="00D538AD">
        <w:rPr>
          <w:rFonts w:ascii="Times New Roman" w:hAnsi="Times New Roman" w:cs="Times New Roman"/>
          <w:b/>
          <w:bCs/>
          <w:i/>
          <w:iCs/>
          <w:noProof/>
          <w:sz w:val="24"/>
          <w:szCs w:val="24"/>
          <w:lang w:val="en-GB"/>
        </w:rPr>
        <w:t xml:space="preserve">. </w:t>
      </w:r>
      <w:r w:rsidR="00FF0D4C" w:rsidRPr="00D538AD">
        <w:rPr>
          <w:rFonts w:ascii="Times New Roman" w:hAnsi="Times New Roman" w:cs="Times New Roman"/>
          <w:b/>
          <w:bCs/>
          <w:i/>
          <w:iCs/>
          <w:noProof/>
          <w:sz w:val="24"/>
          <w:szCs w:val="24"/>
          <w:lang w:val="en-GB"/>
        </w:rPr>
        <w:t xml:space="preserve">To further improve monitoring, the Commission </w:t>
      </w:r>
      <w:r w:rsidR="00FF4C86" w:rsidRPr="00D538AD">
        <w:rPr>
          <w:rFonts w:ascii="Times New Roman" w:hAnsi="Times New Roman" w:cs="Times New Roman"/>
          <w:b/>
          <w:bCs/>
          <w:i/>
          <w:iCs/>
          <w:noProof/>
          <w:sz w:val="24"/>
          <w:szCs w:val="24"/>
          <w:lang w:val="en-GB"/>
        </w:rPr>
        <w:t>encourages</w:t>
      </w:r>
      <w:r w:rsidR="00B65A83" w:rsidRPr="00D538AD">
        <w:rPr>
          <w:rFonts w:ascii="Times New Roman" w:hAnsi="Times New Roman" w:cs="Times New Roman"/>
          <w:b/>
          <w:bCs/>
          <w:i/>
          <w:iCs/>
          <w:noProof/>
          <w:sz w:val="24"/>
          <w:szCs w:val="24"/>
          <w:lang w:val="en-GB"/>
        </w:rPr>
        <w:t xml:space="preserve"> Member States to participate in international surveys on financial literacy</w:t>
      </w:r>
      <w:r w:rsidR="00934023" w:rsidRPr="00D538AD">
        <w:rPr>
          <w:rFonts w:ascii="Times New Roman" w:hAnsi="Times New Roman" w:cs="Times New Roman"/>
          <w:b/>
          <w:bCs/>
          <w:i/>
          <w:iCs/>
          <w:noProof/>
          <w:sz w:val="24"/>
          <w:szCs w:val="24"/>
          <w:lang w:val="en-GB"/>
        </w:rPr>
        <w:t>.</w:t>
      </w:r>
      <w:r w:rsidR="00C67325" w:rsidRPr="00D538AD">
        <w:rPr>
          <w:rFonts w:ascii="Times New Roman" w:hAnsi="Times New Roman" w:cs="Times New Roman"/>
          <w:b/>
          <w:bCs/>
          <w:i/>
          <w:iCs/>
          <w:noProof/>
          <w:sz w:val="24"/>
          <w:szCs w:val="24"/>
          <w:lang w:val="en-GB"/>
        </w:rPr>
        <w:t xml:space="preserve"> </w:t>
      </w:r>
    </w:p>
    <w:p w14:paraId="0B2B4EF6" w14:textId="129A368B" w:rsidR="00E25B3C" w:rsidRPr="00D538AD" w:rsidRDefault="0073797A" w:rsidP="50ECD13C">
      <w:pPr>
        <w:pStyle w:val="ListParagraph"/>
        <w:numPr>
          <w:ilvl w:val="0"/>
          <w:numId w:val="9"/>
        </w:numPr>
        <w:ind w:left="714" w:hanging="357"/>
        <w:jc w:val="both"/>
        <w:rPr>
          <w:rFonts w:ascii="Times New Roman" w:hAnsi="Times New Roman" w:cs="Times New Roman"/>
          <w:b/>
          <w:bCs/>
          <w:i/>
          <w:iCs/>
          <w:noProof/>
          <w:lang w:val="en-GB"/>
        </w:rPr>
      </w:pPr>
      <w:r w:rsidRPr="00D538AD">
        <w:rPr>
          <w:rFonts w:ascii="Times New Roman" w:hAnsi="Times New Roman" w:cs="Times New Roman"/>
          <w:b/>
          <w:bCs/>
          <w:i/>
          <w:iCs/>
          <w:noProof/>
          <w:sz w:val="24"/>
          <w:szCs w:val="24"/>
          <w:lang w:val="en-GB"/>
        </w:rPr>
        <w:t xml:space="preserve">The Commission will </w:t>
      </w:r>
      <w:r w:rsidR="00D55CBC" w:rsidRPr="00D538AD">
        <w:rPr>
          <w:rFonts w:ascii="Times New Roman" w:hAnsi="Times New Roman" w:cs="Times New Roman"/>
          <w:b/>
          <w:bCs/>
          <w:i/>
          <w:iCs/>
          <w:noProof/>
          <w:sz w:val="24"/>
          <w:szCs w:val="24"/>
          <w:lang w:val="en-GB"/>
        </w:rPr>
        <w:t xml:space="preserve">support </w:t>
      </w:r>
      <w:r w:rsidR="00D27D74" w:rsidRPr="00D538AD">
        <w:rPr>
          <w:rFonts w:ascii="Times New Roman" w:hAnsi="Times New Roman" w:cs="Times New Roman"/>
          <w:b/>
          <w:bCs/>
          <w:i/>
          <w:iCs/>
          <w:noProof/>
          <w:sz w:val="24"/>
          <w:szCs w:val="24"/>
          <w:lang w:val="en-GB"/>
        </w:rPr>
        <w:t xml:space="preserve">the development and uptake of evaluation tools by Member States, including by </w:t>
      </w:r>
      <w:r w:rsidR="00E9590D" w:rsidRPr="00D538AD">
        <w:rPr>
          <w:rFonts w:ascii="Times New Roman" w:hAnsi="Times New Roman" w:cs="Times New Roman"/>
          <w:b/>
          <w:bCs/>
          <w:i/>
          <w:iCs/>
          <w:noProof/>
          <w:sz w:val="24"/>
          <w:szCs w:val="24"/>
          <w:lang w:val="en-GB"/>
        </w:rPr>
        <w:t xml:space="preserve">discussing </w:t>
      </w:r>
      <w:r w:rsidR="00FA4453" w:rsidRPr="00D538AD">
        <w:rPr>
          <w:rFonts w:ascii="Times New Roman" w:hAnsi="Times New Roman" w:cs="Times New Roman"/>
          <w:b/>
          <w:bCs/>
          <w:i/>
          <w:iCs/>
          <w:noProof/>
          <w:sz w:val="24"/>
          <w:szCs w:val="24"/>
          <w:lang w:val="en-GB"/>
        </w:rPr>
        <w:t xml:space="preserve">the use of </w:t>
      </w:r>
      <w:r w:rsidR="004F5764" w:rsidRPr="00D538AD">
        <w:rPr>
          <w:rFonts w:ascii="Times New Roman" w:hAnsi="Times New Roman" w:cs="Times New Roman"/>
          <w:b/>
          <w:bCs/>
          <w:i/>
          <w:iCs/>
          <w:noProof/>
          <w:sz w:val="24"/>
          <w:szCs w:val="24"/>
          <w:lang w:val="en-GB"/>
        </w:rPr>
        <w:t xml:space="preserve">such </w:t>
      </w:r>
      <w:r w:rsidR="00FA4453" w:rsidRPr="00D538AD">
        <w:rPr>
          <w:rFonts w:ascii="Times New Roman" w:hAnsi="Times New Roman" w:cs="Times New Roman"/>
          <w:b/>
          <w:bCs/>
          <w:i/>
          <w:iCs/>
          <w:noProof/>
          <w:sz w:val="24"/>
          <w:szCs w:val="24"/>
          <w:lang w:val="en-GB"/>
        </w:rPr>
        <w:t xml:space="preserve">tools in </w:t>
      </w:r>
      <w:r w:rsidR="001E6A87" w:rsidRPr="00D538AD">
        <w:rPr>
          <w:rFonts w:ascii="Times New Roman" w:hAnsi="Times New Roman" w:cs="Times New Roman"/>
          <w:b/>
          <w:bCs/>
          <w:i/>
          <w:iCs/>
          <w:noProof/>
          <w:sz w:val="24"/>
          <w:szCs w:val="24"/>
          <w:lang w:val="en-GB"/>
        </w:rPr>
        <w:t>the exchange of best practices</w:t>
      </w:r>
      <w:r w:rsidR="79313F21" w:rsidRPr="00D538AD">
        <w:rPr>
          <w:rFonts w:ascii="Times New Roman" w:hAnsi="Times New Roman" w:cs="Times New Roman"/>
          <w:b/>
          <w:bCs/>
          <w:i/>
          <w:iCs/>
          <w:noProof/>
          <w:sz w:val="24"/>
          <w:szCs w:val="24"/>
          <w:lang w:val="en-GB"/>
        </w:rPr>
        <w:t xml:space="preserve">. </w:t>
      </w:r>
      <w:r w:rsidR="004812FE" w:rsidRPr="00D538AD">
        <w:rPr>
          <w:rFonts w:ascii="Times New Roman" w:hAnsi="Times New Roman" w:cs="Times New Roman"/>
          <w:b/>
          <w:bCs/>
          <w:i/>
          <w:iCs/>
          <w:noProof/>
          <w:sz w:val="24"/>
          <w:szCs w:val="24"/>
          <w:lang w:val="en-GB"/>
        </w:rPr>
        <w:t xml:space="preserve">The Commission </w:t>
      </w:r>
      <w:r w:rsidR="00244DB7" w:rsidRPr="00D538AD">
        <w:rPr>
          <w:rFonts w:ascii="Times New Roman" w:hAnsi="Times New Roman" w:cs="Times New Roman"/>
          <w:b/>
          <w:bCs/>
          <w:i/>
          <w:iCs/>
          <w:noProof/>
          <w:sz w:val="24"/>
          <w:szCs w:val="24"/>
          <w:lang w:val="en-GB"/>
        </w:rPr>
        <w:t>will</w:t>
      </w:r>
      <w:r w:rsidR="004812FE" w:rsidRPr="00D538AD">
        <w:rPr>
          <w:rFonts w:ascii="Times New Roman" w:hAnsi="Times New Roman" w:cs="Times New Roman"/>
          <w:b/>
          <w:bCs/>
          <w:i/>
          <w:iCs/>
          <w:noProof/>
          <w:sz w:val="24"/>
          <w:szCs w:val="24"/>
          <w:lang w:val="en-GB"/>
        </w:rPr>
        <w:t xml:space="preserve"> also encourage</w:t>
      </w:r>
      <w:r w:rsidR="7DAC31B6" w:rsidRPr="00D538AD">
        <w:rPr>
          <w:rFonts w:ascii="Times New Roman" w:hAnsi="Times New Roman" w:cs="Times New Roman"/>
          <w:b/>
          <w:bCs/>
          <w:i/>
          <w:iCs/>
          <w:noProof/>
          <w:sz w:val="24"/>
          <w:szCs w:val="24"/>
          <w:lang w:val="en-GB"/>
        </w:rPr>
        <w:t xml:space="preserve"> stakeholders to use</w:t>
      </w:r>
      <w:r w:rsidR="23C4A9CC" w:rsidRPr="00D538AD">
        <w:rPr>
          <w:rFonts w:ascii="Times New Roman" w:hAnsi="Times New Roman" w:cs="Times New Roman"/>
          <w:b/>
          <w:bCs/>
          <w:i/>
          <w:iCs/>
          <w:noProof/>
          <w:sz w:val="24"/>
          <w:szCs w:val="24"/>
          <w:lang w:val="en-GB"/>
        </w:rPr>
        <w:t xml:space="preserve"> the </w:t>
      </w:r>
      <w:r w:rsidR="7DAC31B6" w:rsidRPr="00D538AD">
        <w:rPr>
          <w:rFonts w:ascii="Times New Roman" w:hAnsi="Times New Roman" w:cs="Times New Roman"/>
          <w:b/>
          <w:bCs/>
          <w:i/>
          <w:iCs/>
          <w:noProof/>
          <w:sz w:val="24"/>
          <w:szCs w:val="24"/>
          <w:lang w:val="en-GB"/>
        </w:rPr>
        <w:t>Commission’s Learning Lab on Investing in Quality Education and Training for the evaluation of their financial literacy initiatives</w:t>
      </w:r>
      <w:r w:rsidR="015D13A7" w:rsidRPr="00D538AD">
        <w:rPr>
          <w:rFonts w:ascii="Times New Roman" w:hAnsi="Times New Roman" w:cs="Times New Roman"/>
          <w:b/>
          <w:bCs/>
          <w:i/>
          <w:iCs/>
          <w:noProof/>
          <w:sz w:val="24"/>
          <w:szCs w:val="24"/>
          <w:lang w:val="en-GB"/>
        </w:rPr>
        <w:t>.</w:t>
      </w:r>
      <w:r w:rsidR="00E25B3C" w:rsidRPr="00D538AD">
        <w:rPr>
          <w:rFonts w:ascii="Times New Roman" w:hAnsi="Times New Roman" w:cs="Times New Roman"/>
          <w:b/>
          <w:bCs/>
          <w:i/>
          <w:iCs/>
          <w:noProof/>
          <w:sz w:val="24"/>
          <w:szCs w:val="24"/>
          <w:lang w:val="en-GB"/>
        </w:rPr>
        <w:t xml:space="preserve"> </w:t>
      </w:r>
    </w:p>
    <w:p w14:paraId="0EDA49B3" w14:textId="48B337AE" w:rsidR="00482B57" w:rsidRPr="00D538AD" w:rsidRDefault="0073797A" w:rsidP="00E25B3C">
      <w:pPr>
        <w:pStyle w:val="ListParagraph"/>
        <w:numPr>
          <w:ilvl w:val="0"/>
          <w:numId w:val="9"/>
        </w:numPr>
        <w:ind w:left="714" w:hanging="357"/>
        <w:contextualSpacing w:val="0"/>
        <w:jc w:val="both"/>
        <w:rPr>
          <w:rFonts w:ascii="Times New Roman" w:hAnsi="Times New Roman" w:cs="Times New Roman"/>
          <w:b/>
          <w:i/>
          <w:iCs/>
          <w:noProof/>
          <w:sz w:val="24"/>
          <w:szCs w:val="24"/>
          <w:lang w:val="en-GB"/>
        </w:rPr>
      </w:pPr>
      <w:r w:rsidRPr="00D538AD">
        <w:rPr>
          <w:rFonts w:ascii="Times New Roman" w:hAnsi="Times New Roman" w:cs="Times New Roman"/>
          <w:b/>
          <w:i/>
          <w:noProof/>
          <w:sz w:val="24"/>
          <w:szCs w:val="24"/>
          <w:lang w:val="en-GB"/>
        </w:rPr>
        <w:t xml:space="preserve">The Commission </w:t>
      </w:r>
      <w:r w:rsidR="00A85165" w:rsidRPr="00D538AD">
        <w:rPr>
          <w:rFonts w:ascii="Times New Roman" w:hAnsi="Times New Roman" w:cs="Times New Roman"/>
          <w:b/>
          <w:i/>
          <w:noProof/>
          <w:sz w:val="24"/>
          <w:szCs w:val="24"/>
          <w:lang w:val="en-GB"/>
        </w:rPr>
        <w:t xml:space="preserve">already </w:t>
      </w:r>
      <w:r w:rsidR="007454AA" w:rsidRPr="00D538AD">
        <w:rPr>
          <w:rFonts w:ascii="Times New Roman" w:hAnsi="Times New Roman" w:cs="Times New Roman"/>
          <w:b/>
          <w:i/>
          <w:iCs/>
          <w:noProof/>
          <w:sz w:val="24"/>
          <w:szCs w:val="24"/>
          <w:lang w:val="en-GB"/>
        </w:rPr>
        <w:t xml:space="preserve">considers </w:t>
      </w:r>
      <w:r w:rsidR="00343C7F" w:rsidRPr="00D538AD">
        <w:rPr>
          <w:rFonts w:ascii="Times New Roman" w:hAnsi="Times New Roman" w:cs="Times New Roman"/>
          <w:b/>
          <w:i/>
          <w:noProof/>
          <w:sz w:val="24"/>
          <w:szCs w:val="24"/>
          <w:lang w:val="en-GB"/>
        </w:rPr>
        <w:t xml:space="preserve">and </w:t>
      </w:r>
      <w:r w:rsidR="00335F74" w:rsidRPr="00D538AD">
        <w:rPr>
          <w:rFonts w:ascii="Times New Roman" w:hAnsi="Times New Roman" w:cs="Times New Roman"/>
          <w:b/>
          <w:i/>
          <w:noProof/>
          <w:sz w:val="24"/>
          <w:szCs w:val="24"/>
          <w:lang w:val="en-GB"/>
        </w:rPr>
        <w:t xml:space="preserve">will </w:t>
      </w:r>
      <w:r w:rsidR="00343C7F" w:rsidRPr="00D538AD">
        <w:rPr>
          <w:rFonts w:ascii="Times New Roman" w:hAnsi="Times New Roman" w:cs="Times New Roman"/>
          <w:b/>
          <w:i/>
          <w:noProof/>
          <w:sz w:val="24"/>
          <w:szCs w:val="24"/>
          <w:lang w:val="en-GB"/>
        </w:rPr>
        <w:t>continue to</w:t>
      </w:r>
      <w:r w:rsidRPr="00D538AD">
        <w:rPr>
          <w:rFonts w:ascii="Times New Roman" w:hAnsi="Times New Roman" w:cs="Times New Roman"/>
          <w:b/>
          <w:i/>
          <w:noProof/>
          <w:sz w:val="24"/>
          <w:szCs w:val="24"/>
          <w:lang w:val="en-GB"/>
        </w:rPr>
        <w:t xml:space="preserve"> </w:t>
      </w:r>
      <w:r w:rsidR="001F17B1" w:rsidRPr="00D538AD">
        <w:rPr>
          <w:rFonts w:ascii="Times New Roman" w:hAnsi="Times New Roman" w:cs="Times New Roman"/>
          <w:b/>
          <w:i/>
          <w:iCs/>
          <w:noProof/>
          <w:sz w:val="24"/>
          <w:szCs w:val="24"/>
          <w:lang w:val="en-GB"/>
        </w:rPr>
        <w:t>consider</w:t>
      </w:r>
      <w:r w:rsidR="00755CF5" w:rsidRPr="00D538AD">
        <w:rPr>
          <w:rFonts w:ascii="Times New Roman" w:hAnsi="Times New Roman" w:cs="Times New Roman"/>
          <w:b/>
          <w:bCs/>
          <w:i/>
          <w:iCs/>
          <w:noProof/>
          <w:sz w:val="24"/>
          <w:szCs w:val="24"/>
          <w:lang w:val="en-GB"/>
        </w:rPr>
        <w:t xml:space="preserve"> financial sector issues including financial literacy in the European Semester process</w:t>
      </w:r>
      <w:r w:rsidR="00482B57" w:rsidRPr="00D538AD">
        <w:rPr>
          <w:rFonts w:ascii="Times New Roman" w:hAnsi="Times New Roman" w:cs="Times New Roman"/>
          <w:b/>
          <w:i/>
          <w:iCs/>
          <w:noProof/>
          <w:sz w:val="24"/>
          <w:szCs w:val="24"/>
          <w:lang w:val="en-GB"/>
        </w:rPr>
        <w:t>.</w:t>
      </w:r>
      <w:r w:rsidR="001541C9" w:rsidRPr="00D538AD">
        <w:rPr>
          <w:rFonts w:ascii="Times New Roman" w:hAnsi="Times New Roman" w:cs="Times New Roman"/>
          <w:b/>
          <w:i/>
          <w:noProof/>
          <w:sz w:val="24"/>
          <w:szCs w:val="24"/>
          <w:lang w:val="en-GB"/>
        </w:rPr>
        <w:t xml:space="preserve"> </w:t>
      </w:r>
      <w:r w:rsidR="00E06F7D" w:rsidRPr="00D538AD">
        <w:rPr>
          <w:rFonts w:ascii="Times New Roman" w:hAnsi="Times New Roman" w:cs="Times New Roman"/>
          <w:b/>
          <w:bCs/>
          <w:i/>
          <w:iCs/>
          <w:noProof/>
          <w:sz w:val="24"/>
          <w:szCs w:val="24"/>
          <w:lang w:val="en-GB"/>
        </w:rPr>
        <w:t>Where warranted, the Commission may propose country-specific recommendations in</w:t>
      </w:r>
      <w:r>
        <w:rPr>
          <w:rFonts w:ascii="Times New Roman" w:hAnsi="Times New Roman" w:cs="Times New Roman"/>
          <w:b/>
          <w:bCs/>
          <w:i/>
          <w:iCs/>
          <w:noProof/>
          <w:sz w:val="24"/>
          <w:szCs w:val="24"/>
          <w:lang w:val="en-GB"/>
        </w:rPr>
        <w:t xml:space="preserve"> these areas</w:t>
      </w:r>
      <w:r w:rsidR="009C5177" w:rsidRPr="00D538AD">
        <w:rPr>
          <w:rFonts w:ascii="Times New Roman" w:hAnsi="Times New Roman" w:cs="Times New Roman"/>
          <w:b/>
          <w:i/>
          <w:noProof/>
          <w:sz w:val="24"/>
          <w:szCs w:val="24"/>
          <w:lang w:val="en-GB"/>
        </w:rPr>
        <w:t>.</w:t>
      </w:r>
      <w:r w:rsidR="00F83FDC" w:rsidRPr="00D538AD">
        <w:rPr>
          <w:rFonts w:ascii="Times New Roman" w:hAnsi="Times New Roman" w:cs="Times New Roman"/>
          <w:b/>
          <w:i/>
          <w:iCs/>
          <w:noProof/>
          <w:sz w:val="24"/>
          <w:szCs w:val="24"/>
          <w:lang w:val="en-GB"/>
        </w:rPr>
        <w:t xml:space="preserve"> </w:t>
      </w:r>
    </w:p>
    <w:p w14:paraId="09627159" w14:textId="77777777" w:rsidR="004B295F" w:rsidRDefault="004B295F" w:rsidP="00C418D8">
      <w:pPr>
        <w:pStyle w:val="ListParagraph"/>
        <w:ind w:left="714"/>
        <w:contextualSpacing w:val="0"/>
        <w:jc w:val="both"/>
        <w:rPr>
          <w:rFonts w:ascii="Times New Roman" w:hAnsi="Times New Roman" w:cs="Times New Roman"/>
          <w:b/>
          <w:i/>
          <w:iCs/>
          <w:noProof/>
          <w:sz w:val="24"/>
          <w:szCs w:val="24"/>
          <w:lang w:val="en-GB"/>
        </w:rPr>
      </w:pPr>
    </w:p>
    <w:p w14:paraId="104B2568" w14:textId="77777777" w:rsidR="00D0442D" w:rsidRDefault="00D0442D" w:rsidP="00C418D8">
      <w:pPr>
        <w:pStyle w:val="ListParagraph"/>
        <w:ind w:left="714"/>
        <w:contextualSpacing w:val="0"/>
        <w:jc w:val="both"/>
        <w:rPr>
          <w:rFonts w:ascii="Times New Roman" w:hAnsi="Times New Roman" w:cs="Times New Roman"/>
          <w:b/>
          <w:i/>
          <w:iCs/>
          <w:noProof/>
          <w:sz w:val="24"/>
          <w:szCs w:val="24"/>
          <w:lang w:val="en-GB"/>
        </w:rPr>
      </w:pPr>
    </w:p>
    <w:p w14:paraId="08AF3A34" w14:textId="77777777" w:rsidR="00D0442D" w:rsidRPr="00D538AD" w:rsidRDefault="00D0442D" w:rsidP="00C418D8">
      <w:pPr>
        <w:pStyle w:val="ListParagraph"/>
        <w:ind w:left="714"/>
        <w:contextualSpacing w:val="0"/>
        <w:jc w:val="both"/>
        <w:rPr>
          <w:rFonts w:ascii="Times New Roman" w:hAnsi="Times New Roman" w:cs="Times New Roman"/>
          <w:b/>
          <w:i/>
          <w:iCs/>
          <w:noProof/>
          <w:sz w:val="24"/>
          <w:szCs w:val="24"/>
          <w:lang w:val="en-GB"/>
        </w:rPr>
      </w:pPr>
    </w:p>
    <w:p w14:paraId="05F82391" w14:textId="284A7C0A" w:rsidR="00914C69" w:rsidRPr="00D538AD" w:rsidRDefault="00DD34E5" w:rsidP="00B20CEE">
      <w:pPr>
        <w:pStyle w:val="ListParagraph"/>
        <w:numPr>
          <w:ilvl w:val="1"/>
          <w:numId w:val="12"/>
        </w:numPr>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F</w:t>
      </w:r>
      <w:r w:rsidR="006A2883" w:rsidRPr="00D538AD">
        <w:rPr>
          <w:rFonts w:ascii="Times New Roman" w:hAnsi="Times New Roman" w:cs="Times New Roman"/>
          <w:b/>
          <w:bCs/>
          <w:noProof/>
          <w:sz w:val="24"/>
          <w:szCs w:val="24"/>
          <w:lang w:val="en-GB"/>
        </w:rPr>
        <w:t>unding for financial literacy initiatives including for research</w:t>
      </w:r>
    </w:p>
    <w:p w14:paraId="4C8A4D9F" w14:textId="174303B7" w:rsidR="002F3DCB" w:rsidRPr="00D538AD" w:rsidRDefault="002F3DCB" w:rsidP="0EC98DFC">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 xml:space="preserve">Securing funding for financial literacy initiatives </w:t>
      </w:r>
      <w:r w:rsidR="00B036EE" w:rsidRPr="00D538AD">
        <w:rPr>
          <w:rFonts w:ascii="Times New Roman" w:hAnsi="Times New Roman" w:cs="Times New Roman"/>
          <w:noProof/>
          <w:sz w:val="24"/>
          <w:szCs w:val="24"/>
          <w:lang w:val="en-GB"/>
        </w:rPr>
        <w:t xml:space="preserve">will be </w:t>
      </w:r>
      <w:r w:rsidRPr="00D538AD">
        <w:rPr>
          <w:rFonts w:ascii="Times New Roman" w:hAnsi="Times New Roman" w:cs="Times New Roman"/>
          <w:noProof/>
          <w:sz w:val="24"/>
          <w:szCs w:val="24"/>
          <w:lang w:val="en-GB"/>
        </w:rPr>
        <w:t xml:space="preserve">crucial. Adequate funding </w:t>
      </w:r>
      <w:r w:rsidR="00505466" w:rsidRPr="00D538AD">
        <w:rPr>
          <w:rFonts w:ascii="Times New Roman" w:hAnsi="Times New Roman" w:cs="Times New Roman"/>
          <w:noProof/>
          <w:sz w:val="24"/>
          <w:szCs w:val="24"/>
          <w:lang w:val="en-GB"/>
        </w:rPr>
        <w:t xml:space="preserve">is necessary </w:t>
      </w:r>
      <w:r w:rsidRPr="00D538AD">
        <w:rPr>
          <w:rFonts w:ascii="Times New Roman" w:hAnsi="Times New Roman" w:cs="Times New Roman"/>
          <w:noProof/>
          <w:sz w:val="24"/>
          <w:szCs w:val="24"/>
          <w:lang w:val="en-GB"/>
        </w:rPr>
        <w:t>to implement comprehensive educational program</w:t>
      </w:r>
      <w:r>
        <w:rPr>
          <w:rFonts w:ascii="Times New Roman" w:hAnsi="Times New Roman" w:cs="Times New Roman"/>
          <w:noProof/>
          <w:sz w:val="24"/>
          <w:szCs w:val="24"/>
          <w:lang w:val="en-GB"/>
        </w:rPr>
        <w:t>me</w:t>
      </w:r>
      <w:r w:rsidRPr="00D538AD">
        <w:rPr>
          <w:rFonts w:ascii="Times New Roman" w:hAnsi="Times New Roman" w:cs="Times New Roman"/>
          <w:noProof/>
          <w:sz w:val="24"/>
          <w:szCs w:val="24"/>
          <w:lang w:val="en-GB"/>
        </w:rPr>
        <w:t>s and initiatives that can address the diverse needs of the population.</w:t>
      </w:r>
    </w:p>
    <w:p w14:paraId="05DDCE29" w14:textId="217C8A9E" w:rsidR="00937617" w:rsidRPr="00D538AD" w:rsidRDefault="00505466" w:rsidP="00937617">
      <w:pPr>
        <w:spacing w:after="240"/>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In implementing this financial literacy strategy</w:t>
      </w:r>
      <w:r w:rsidR="00616D94" w:rsidRPr="00D538AD">
        <w:rPr>
          <w:rFonts w:ascii="Times New Roman" w:hAnsi="Times New Roman" w:cs="Times New Roman"/>
          <w:noProof/>
          <w:sz w:val="24"/>
          <w:szCs w:val="24"/>
          <w:lang w:val="en-GB"/>
        </w:rPr>
        <w:t xml:space="preserve">, the Commission </w:t>
      </w:r>
      <w:r w:rsidR="00D71F52" w:rsidRPr="00D538AD">
        <w:rPr>
          <w:rFonts w:ascii="Times New Roman" w:hAnsi="Times New Roman" w:cs="Times New Roman"/>
          <w:noProof/>
          <w:sz w:val="24"/>
          <w:szCs w:val="24"/>
          <w:lang w:val="en-GB"/>
        </w:rPr>
        <w:t xml:space="preserve">encourages Member States to </w:t>
      </w:r>
      <w:r w:rsidR="009940E4" w:rsidRPr="00D538AD">
        <w:rPr>
          <w:rFonts w:ascii="Times New Roman" w:hAnsi="Times New Roman" w:cs="Times New Roman"/>
          <w:noProof/>
          <w:sz w:val="24"/>
          <w:szCs w:val="24"/>
          <w:lang w:val="en-GB"/>
        </w:rPr>
        <w:t>make the best use</w:t>
      </w:r>
      <w:r w:rsidR="00D46260" w:rsidRPr="00D538AD">
        <w:rPr>
          <w:rFonts w:ascii="Times New Roman" w:hAnsi="Times New Roman" w:cs="Times New Roman"/>
          <w:noProof/>
          <w:sz w:val="24"/>
          <w:szCs w:val="24"/>
          <w:lang w:val="en-GB"/>
        </w:rPr>
        <w:t xml:space="preserve"> of</w:t>
      </w:r>
      <w:r w:rsidR="00616D94" w:rsidRPr="00D538AD">
        <w:rPr>
          <w:rFonts w:ascii="Times New Roman" w:hAnsi="Times New Roman" w:cs="Times New Roman"/>
          <w:noProof/>
          <w:sz w:val="24"/>
          <w:szCs w:val="24"/>
          <w:lang w:val="en-GB"/>
        </w:rPr>
        <w:t xml:space="preserve"> existing funding channels, </w:t>
      </w:r>
      <w:r w:rsidR="005870FE" w:rsidRPr="00D538AD">
        <w:rPr>
          <w:rFonts w:ascii="Times New Roman" w:hAnsi="Times New Roman" w:cs="Times New Roman"/>
          <w:noProof/>
          <w:sz w:val="24"/>
          <w:szCs w:val="24"/>
          <w:lang w:val="en-GB"/>
        </w:rPr>
        <w:t>including the Erasmus+ programme, the Single Market Programme, the Technical Support Instrument, and the European Social Fund Plus, to finance financial literacy initiatives under the current Multiannual Financial Framework (MFF).</w:t>
      </w:r>
      <w:r w:rsidR="00937617" w:rsidRPr="00D538AD">
        <w:rPr>
          <w:rFonts w:ascii="Times New Roman" w:hAnsi="Times New Roman" w:cs="Times New Roman"/>
          <w:noProof/>
          <w:sz w:val="24"/>
          <w:szCs w:val="24"/>
          <w:lang w:val="en-GB"/>
        </w:rPr>
        <w:t xml:space="preserve"> </w:t>
      </w:r>
    </w:p>
    <w:p w14:paraId="7CFDBF9B" w14:textId="0D039A31" w:rsidR="005870FE" w:rsidRPr="00D538AD" w:rsidRDefault="5C13D922" w:rsidP="005870FE">
      <w:pPr>
        <w:spacing w:after="240"/>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While the Commission has funded financial literacy initiatives through various programmes</w:t>
      </w:r>
      <w:r w:rsidR="001F4065" w:rsidRPr="00D538AD">
        <w:rPr>
          <w:rFonts w:ascii="Times New Roman" w:hAnsi="Times New Roman" w:cs="Times New Roman"/>
          <w:noProof/>
          <w:sz w:val="24"/>
          <w:szCs w:val="24"/>
          <w:lang w:val="en-GB"/>
        </w:rPr>
        <w:t xml:space="preserve"> (</w:t>
      </w:r>
      <w:r w:rsidR="005870FE" w:rsidRPr="00D538AD">
        <w:rPr>
          <w:rStyle w:val="FootnoteReference"/>
          <w:noProof/>
          <w:sz w:val="20"/>
          <w:szCs w:val="20"/>
          <w:lang w:val="en-GB"/>
        </w:rPr>
        <w:footnoteReference w:id="23"/>
      </w:r>
      <w:r w:rsidR="001F4065" w:rsidRPr="00D538AD">
        <w:rPr>
          <w:rFonts w:ascii="Times New Roman" w:hAnsi="Times New Roman" w:cs="Times New Roman"/>
          <w:noProof/>
          <w:sz w:val="24"/>
          <w:szCs w:val="24"/>
          <w:lang w:val="en-GB"/>
        </w:rPr>
        <w:t>)</w:t>
      </w:r>
      <w:r w:rsidRPr="00D538AD">
        <w:rPr>
          <w:rFonts w:ascii="Times New Roman" w:hAnsi="Times New Roman" w:cs="Times New Roman"/>
          <w:noProof/>
          <w:sz w:val="24"/>
          <w:szCs w:val="24"/>
          <w:lang w:val="en-GB"/>
        </w:rPr>
        <w:t xml:space="preserve">, a more structured and coordinated approach could make it easier for stakeholders to identify relevant funding sources. </w:t>
      </w:r>
      <w:r>
        <w:rPr>
          <w:rFonts w:ascii="Times New Roman" w:hAnsi="Times New Roman" w:cs="Times New Roman"/>
          <w:b/>
          <w:bCs/>
          <w:noProof/>
          <w:sz w:val="24"/>
          <w:szCs w:val="24"/>
          <w:lang w:val="en-GB"/>
        </w:rPr>
        <w:t xml:space="preserve">Building also on existing tools, a </w:t>
      </w:r>
      <w:r w:rsidR="0D270829" w:rsidRPr="00D538AD">
        <w:rPr>
          <w:rFonts w:ascii="Times New Roman" w:hAnsi="Times New Roman" w:cs="Times New Roman"/>
          <w:b/>
          <w:bCs/>
          <w:noProof/>
          <w:sz w:val="24"/>
          <w:szCs w:val="24"/>
          <w:lang w:val="en-GB"/>
        </w:rPr>
        <w:t>dedicated</w:t>
      </w:r>
      <w:r w:rsidRPr="00D538AD">
        <w:rPr>
          <w:rFonts w:ascii="Times New Roman" w:hAnsi="Times New Roman" w:cs="Times New Roman"/>
          <w:b/>
          <w:bCs/>
          <w:noProof/>
          <w:sz w:val="24"/>
          <w:szCs w:val="24"/>
          <w:lang w:val="en-GB"/>
        </w:rPr>
        <w:t xml:space="preserve"> </w:t>
      </w:r>
      <w:r w:rsidR="729A6E8D" w:rsidRPr="00D538AD">
        <w:rPr>
          <w:rFonts w:ascii="Times New Roman" w:hAnsi="Times New Roman" w:cs="Times New Roman"/>
          <w:b/>
          <w:bCs/>
          <w:noProof/>
          <w:sz w:val="24"/>
          <w:szCs w:val="24"/>
          <w:lang w:val="en-GB"/>
        </w:rPr>
        <w:t>web</w:t>
      </w:r>
      <w:r w:rsidR="00FE60EF" w:rsidRPr="00D538AD">
        <w:rPr>
          <w:rFonts w:ascii="Times New Roman" w:hAnsi="Times New Roman" w:cs="Times New Roman"/>
          <w:b/>
          <w:bCs/>
          <w:noProof/>
          <w:sz w:val="24"/>
          <w:szCs w:val="24"/>
          <w:lang w:val="en-GB"/>
        </w:rPr>
        <w:t xml:space="preserve">site </w:t>
      </w:r>
      <w:r w:rsidR="10AD41F8" w:rsidRPr="00D538AD" w:rsidDel="005870FE">
        <w:rPr>
          <w:rFonts w:ascii="Times New Roman" w:hAnsi="Times New Roman" w:cs="Times New Roman"/>
          <w:b/>
          <w:bCs/>
          <w:noProof/>
          <w:sz w:val="24"/>
          <w:szCs w:val="24"/>
          <w:lang w:val="en-GB"/>
        </w:rPr>
        <w:t>set up by the Commission</w:t>
      </w:r>
      <w:r w:rsidR="4677B9A1" w:rsidRPr="00D538AD">
        <w:rPr>
          <w:rFonts w:ascii="Times New Roman" w:hAnsi="Times New Roman" w:cs="Times New Roman"/>
          <w:b/>
          <w:bCs/>
          <w:noProof/>
          <w:sz w:val="24"/>
          <w:szCs w:val="24"/>
          <w:lang w:val="en-GB"/>
        </w:rPr>
        <w:t xml:space="preserve"> </w:t>
      </w:r>
      <w:r w:rsidRPr="00D538AD">
        <w:rPr>
          <w:rFonts w:ascii="Times New Roman" w:hAnsi="Times New Roman" w:cs="Times New Roman"/>
          <w:noProof/>
          <w:sz w:val="24"/>
          <w:szCs w:val="24"/>
          <w:lang w:val="en-GB"/>
        </w:rPr>
        <w:t xml:space="preserve">that </w:t>
      </w:r>
      <w:r w:rsidR="14DDD539" w:rsidRPr="00D538AD">
        <w:rPr>
          <w:rFonts w:ascii="Times New Roman" w:hAnsi="Times New Roman" w:cs="Times New Roman"/>
          <w:noProof/>
          <w:sz w:val="24"/>
          <w:szCs w:val="24"/>
          <w:lang w:val="en-GB"/>
        </w:rPr>
        <w:t>gives a comprehensive overview of the</w:t>
      </w:r>
      <w:r w:rsidRPr="00D538AD">
        <w:rPr>
          <w:rFonts w:ascii="Times New Roman" w:hAnsi="Times New Roman" w:cs="Times New Roman"/>
          <w:noProof/>
          <w:sz w:val="24"/>
          <w:szCs w:val="24"/>
          <w:lang w:val="en-GB"/>
        </w:rPr>
        <w:t xml:space="preserve"> relevant EU funding channels for financial literacy would enhance the visibility of funding sources and strengthen the implementation of financial literacy initiatives and research projects. </w:t>
      </w:r>
    </w:p>
    <w:p w14:paraId="3665B991" w14:textId="3635F3EA" w:rsidR="002F3DCB" w:rsidRPr="00D538AD" w:rsidRDefault="003C01A8" w:rsidP="003E107D">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Academic r</w:t>
      </w:r>
      <w:r w:rsidR="26161ABA" w:rsidRPr="00D538AD">
        <w:rPr>
          <w:rFonts w:ascii="Times New Roman" w:hAnsi="Times New Roman" w:cs="Times New Roman"/>
          <w:noProof/>
          <w:sz w:val="24"/>
          <w:szCs w:val="24"/>
          <w:lang w:val="en-GB"/>
        </w:rPr>
        <w:t>esearch can advance financial literacy objectives in several ways</w:t>
      </w:r>
      <w:r w:rsidR="001F4065" w:rsidRPr="00D538AD">
        <w:rPr>
          <w:rFonts w:ascii="Times New Roman" w:hAnsi="Times New Roman" w:cs="Times New Roman"/>
          <w:noProof/>
          <w:sz w:val="24"/>
          <w:szCs w:val="24"/>
          <w:lang w:val="en-GB"/>
        </w:rPr>
        <w:t xml:space="preserve"> (</w:t>
      </w:r>
      <w:r w:rsidR="00C7317C" w:rsidRPr="00D538AD">
        <w:rPr>
          <w:rStyle w:val="FootnoteReference"/>
          <w:rFonts w:ascii="Times New Roman" w:hAnsi="Times New Roman" w:cs="Times New Roman"/>
          <w:noProof/>
          <w:sz w:val="24"/>
          <w:szCs w:val="24"/>
          <w:lang w:val="en-GB"/>
        </w:rPr>
        <w:footnoteReference w:id="24"/>
      </w:r>
      <w:r w:rsidR="001F4065" w:rsidRPr="00D538AD">
        <w:rPr>
          <w:rFonts w:ascii="Times New Roman" w:hAnsi="Times New Roman" w:cs="Times New Roman"/>
          <w:noProof/>
          <w:sz w:val="24"/>
          <w:szCs w:val="24"/>
          <w:lang w:val="en-GB"/>
        </w:rPr>
        <w:t>)</w:t>
      </w:r>
      <w:r w:rsidR="26161ABA" w:rsidRPr="00D538AD">
        <w:rPr>
          <w:rFonts w:ascii="Times New Roman" w:hAnsi="Times New Roman" w:cs="Times New Roman"/>
          <w:noProof/>
          <w:sz w:val="24"/>
          <w:szCs w:val="24"/>
          <w:lang w:val="en-GB"/>
        </w:rPr>
        <w:t>.</w:t>
      </w:r>
      <w:r w:rsidR="113CA058" w:rsidRPr="00D538AD">
        <w:rPr>
          <w:rFonts w:ascii="Times New Roman" w:hAnsi="Times New Roman" w:cs="Times New Roman"/>
          <w:noProof/>
          <w:sz w:val="24"/>
          <w:szCs w:val="24"/>
          <w:lang w:val="en-GB"/>
        </w:rPr>
        <w:t xml:space="preserve"> In line with this, </w:t>
      </w:r>
      <w:r w:rsidR="0C38791E" w:rsidRPr="00D538AD">
        <w:rPr>
          <w:rFonts w:ascii="Times New Roman" w:hAnsi="Times New Roman" w:cs="Times New Roman"/>
          <w:noProof/>
          <w:sz w:val="24"/>
          <w:szCs w:val="24"/>
          <w:lang w:val="en-GB"/>
        </w:rPr>
        <w:t>t</w:t>
      </w:r>
      <w:r w:rsidR="2A083BE5" w:rsidRPr="00D538AD">
        <w:rPr>
          <w:rFonts w:ascii="Times New Roman" w:hAnsi="Times New Roman" w:cs="Times New Roman"/>
          <w:noProof/>
          <w:sz w:val="24"/>
          <w:szCs w:val="24"/>
          <w:lang w:val="en-GB"/>
        </w:rPr>
        <w:t xml:space="preserve">he 2024 Council conclusions on financial literacy recommend to the Commission to facilitate research opportunities and call on the Commission, Member States and stakeholders to stimulate research and collaboration by considering funding opportunities to improve financial literacy in the EU. </w:t>
      </w:r>
      <w:r w:rsidR="30930F2E" w:rsidRPr="00D538AD">
        <w:rPr>
          <w:rFonts w:ascii="Times New Roman" w:hAnsi="Times New Roman" w:cs="Times New Roman"/>
          <w:noProof/>
          <w:sz w:val="24"/>
          <w:szCs w:val="24"/>
          <w:lang w:val="en-GB"/>
        </w:rPr>
        <w:t>T</w:t>
      </w:r>
      <w:r w:rsidR="0D7B0621" w:rsidRPr="00D538AD">
        <w:rPr>
          <w:rFonts w:ascii="Times New Roman" w:hAnsi="Times New Roman" w:cs="Times New Roman"/>
          <w:noProof/>
          <w:sz w:val="24"/>
          <w:szCs w:val="24"/>
          <w:lang w:val="en-GB"/>
        </w:rPr>
        <w:t xml:space="preserve">he Commission </w:t>
      </w:r>
      <w:r w:rsidRPr="00D538AD">
        <w:rPr>
          <w:rFonts w:ascii="Times New Roman" w:hAnsi="Times New Roman" w:cs="Times New Roman"/>
          <w:noProof/>
          <w:sz w:val="24"/>
          <w:szCs w:val="24"/>
          <w:lang w:val="en-GB"/>
        </w:rPr>
        <w:t>will</w:t>
      </w:r>
      <w:r w:rsidR="0D7B0621" w:rsidRPr="00D538AD">
        <w:rPr>
          <w:rFonts w:ascii="Times New Roman" w:hAnsi="Times New Roman" w:cs="Times New Roman"/>
          <w:noProof/>
          <w:sz w:val="24"/>
          <w:szCs w:val="24"/>
          <w:lang w:val="en-GB"/>
        </w:rPr>
        <w:t xml:space="preserve"> </w:t>
      </w:r>
      <w:r w:rsidR="30930F2E" w:rsidRPr="00D538AD">
        <w:rPr>
          <w:rFonts w:ascii="Times New Roman" w:hAnsi="Times New Roman" w:cs="Times New Roman"/>
          <w:noProof/>
          <w:sz w:val="24"/>
          <w:szCs w:val="24"/>
          <w:lang w:val="en-GB"/>
        </w:rPr>
        <w:t xml:space="preserve">promote </w:t>
      </w:r>
      <w:r w:rsidRPr="00D538AD">
        <w:rPr>
          <w:rFonts w:ascii="Times New Roman" w:hAnsi="Times New Roman" w:cs="Times New Roman"/>
          <w:noProof/>
          <w:sz w:val="24"/>
          <w:szCs w:val="24"/>
          <w:lang w:val="en-GB"/>
        </w:rPr>
        <w:t xml:space="preserve">the use of </w:t>
      </w:r>
      <w:r w:rsidR="5CF76156" w:rsidRPr="00D538AD">
        <w:rPr>
          <w:rFonts w:ascii="Times New Roman" w:hAnsi="Times New Roman" w:cs="Times New Roman"/>
          <w:noProof/>
          <w:sz w:val="24"/>
          <w:szCs w:val="24"/>
          <w:lang w:val="en-GB"/>
        </w:rPr>
        <w:t xml:space="preserve">existing </w:t>
      </w:r>
      <w:r w:rsidR="0D7B0621" w:rsidRPr="00D538AD">
        <w:rPr>
          <w:rFonts w:ascii="Times New Roman" w:hAnsi="Times New Roman" w:cs="Times New Roman"/>
          <w:noProof/>
          <w:sz w:val="24"/>
          <w:szCs w:val="24"/>
          <w:lang w:val="en-GB"/>
        </w:rPr>
        <w:t>funding for financial literacy initiatives</w:t>
      </w:r>
      <w:r w:rsidR="0D7B0621" w:rsidRPr="00D538AD" w:rsidDel="00AB6F06">
        <w:rPr>
          <w:rFonts w:ascii="Times New Roman" w:hAnsi="Times New Roman" w:cs="Times New Roman"/>
          <w:noProof/>
          <w:sz w:val="24"/>
          <w:szCs w:val="24"/>
          <w:lang w:val="en-GB"/>
        </w:rPr>
        <w:t xml:space="preserve"> </w:t>
      </w:r>
      <w:r w:rsidR="0D7B0621" w:rsidRPr="00D538AD">
        <w:rPr>
          <w:rFonts w:ascii="Times New Roman" w:hAnsi="Times New Roman" w:cs="Times New Roman"/>
          <w:noProof/>
          <w:sz w:val="24"/>
          <w:szCs w:val="24"/>
          <w:lang w:val="en-GB"/>
        </w:rPr>
        <w:t>and research projec</w:t>
      </w:r>
      <w:r w:rsidR="33FA19DF" w:rsidRPr="00D538AD">
        <w:rPr>
          <w:rFonts w:ascii="Times New Roman" w:hAnsi="Times New Roman" w:cs="Times New Roman"/>
          <w:noProof/>
          <w:sz w:val="24"/>
          <w:szCs w:val="24"/>
          <w:lang w:val="en-GB"/>
        </w:rPr>
        <w:t xml:space="preserve">ts. </w:t>
      </w:r>
      <w:r w:rsidR="78062E55" w:rsidRPr="00D538AD">
        <w:rPr>
          <w:rFonts w:ascii="Times New Roman" w:hAnsi="Times New Roman" w:cs="Times New Roman"/>
          <w:noProof/>
          <w:sz w:val="24"/>
          <w:szCs w:val="24"/>
          <w:lang w:val="en-GB"/>
        </w:rPr>
        <w:t xml:space="preserve">In addition, the Commission will </w:t>
      </w:r>
      <w:r w:rsidR="78062E55" w:rsidRPr="00D538AD">
        <w:rPr>
          <w:rFonts w:ascii="Times New Roman" w:hAnsi="Times New Roman" w:cs="Times New Roman"/>
          <w:b/>
          <w:bCs/>
          <w:noProof/>
          <w:sz w:val="24"/>
          <w:szCs w:val="24"/>
          <w:lang w:val="en-GB"/>
        </w:rPr>
        <w:t xml:space="preserve">promote the use of the financial literacy competence frameworks </w:t>
      </w:r>
      <w:r w:rsidR="00A24BF5" w:rsidRPr="00D538AD">
        <w:rPr>
          <w:rFonts w:ascii="Times New Roman" w:hAnsi="Times New Roman" w:cs="Times New Roman"/>
          <w:b/>
          <w:bCs/>
          <w:noProof/>
          <w:sz w:val="24"/>
          <w:szCs w:val="24"/>
          <w:lang w:val="en-GB"/>
        </w:rPr>
        <w:t xml:space="preserve">in the </w:t>
      </w:r>
      <w:r w:rsidR="78062E55" w:rsidRPr="00D538AD">
        <w:rPr>
          <w:rFonts w:ascii="Times New Roman" w:hAnsi="Times New Roman" w:cs="Times New Roman"/>
          <w:b/>
          <w:bCs/>
          <w:noProof/>
          <w:sz w:val="24"/>
          <w:szCs w:val="24"/>
          <w:lang w:val="en-GB"/>
        </w:rPr>
        <w:t>design</w:t>
      </w:r>
      <w:r w:rsidR="00A24BF5" w:rsidRPr="00D538AD">
        <w:rPr>
          <w:rFonts w:ascii="Times New Roman" w:hAnsi="Times New Roman" w:cs="Times New Roman"/>
          <w:b/>
          <w:bCs/>
          <w:noProof/>
          <w:sz w:val="24"/>
          <w:szCs w:val="24"/>
          <w:lang w:val="en-GB"/>
        </w:rPr>
        <w:t xml:space="preserve"> of</w:t>
      </w:r>
      <w:r w:rsidR="78062E55" w:rsidRPr="00D538AD">
        <w:rPr>
          <w:rFonts w:ascii="Times New Roman" w:hAnsi="Times New Roman" w:cs="Times New Roman"/>
          <w:b/>
          <w:bCs/>
          <w:noProof/>
          <w:sz w:val="24"/>
          <w:szCs w:val="24"/>
          <w:lang w:val="en-GB"/>
        </w:rPr>
        <w:t xml:space="preserve"> financial literacy initiatives and research projects seeking EU funding, </w:t>
      </w:r>
      <w:r w:rsidR="78062E55" w:rsidRPr="00D538AD">
        <w:rPr>
          <w:rFonts w:ascii="Times New Roman" w:hAnsi="Times New Roman" w:cs="Times New Roman"/>
          <w:noProof/>
          <w:sz w:val="24"/>
          <w:szCs w:val="24"/>
          <w:lang w:val="en-GB"/>
        </w:rPr>
        <w:t>thereby supporting the implementation of these frameworks.</w:t>
      </w:r>
      <w:r w:rsidR="003E107D" w:rsidRPr="00D538AD">
        <w:rPr>
          <w:rFonts w:ascii="Times New Roman" w:hAnsi="Times New Roman" w:cs="Times New Roman"/>
          <w:noProof/>
          <w:sz w:val="24"/>
          <w:szCs w:val="24"/>
          <w:lang w:val="en-GB"/>
        </w:rPr>
        <w:t xml:space="preserve"> The objective of this strategy is to complement, not replace, national financial literacy funding opportunities.</w:t>
      </w:r>
    </w:p>
    <w:p w14:paraId="4BC8EEFB" w14:textId="57972346" w:rsidR="005973FD" w:rsidRPr="00D538AD" w:rsidRDefault="005973FD" w:rsidP="0EC98DFC">
      <w:pPr>
        <w:jc w:val="both"/>
        <w:rPr>
          <w:rFonts w:ascii="Times New Roman" w:hAnsi="Times New Roman" w:cs="Times New Roman"/>
          <w:noProof/>
          <w:sz w:val="24"/>
          <w:szCs w:val="24"/>
          <w:lang w:val="en-GB"/>
        </w:rPr>
      </w:pPr>
      <w:r w:rsidRPr="00D538AD">
        <w:rPr>
          <w:rFonts w:ascii="Times New Roman" w:hAnsi="Times New Roman" w:cs="Times New Roman"/>
          <w:noProof/>
          <w:sz w:val="24"/>
          <w:szCs w:val="24"/>
          <w:lang w:val="en-GB"/>
        </w:rPr>
        <w:t>Looking ahead and as mentioned in the Commission’s MFF proposal, the National and Regional Partnership Plans will be expected to support, inter alia, measures, including reforms, to further the Savings and investments Union and foster the development of market-based funding options. This can also include actions on financial literacy.</w:t>
      </w:r>
    </w:p>
    <w:p w14:paraId="451035A9" w14:textId="03A2E4F1" w:rsidR="00A650EE" w:rsidRPr="00D538AD" w:rsidDel="005870FE" w:rsidRDefault="00D01ACD" w:rsidP="0EC98DFC">
      <w:pPr>
        <w:spacing w:after="240"/>
        <w:jc w:val="both"/>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 xml:space="preserve">Proposed </w:t>
      </w:r>
      <w:r w:rsidR="007953C1" w:rsidRPr="00D538AD">
        <w:rPr>
          <w:rFonts w:ascii="Times New Roman" w:hAnsi="Times New Roman" w:cs="Times New Roman"/>
          <w:b/>
          <w:bCs/>
          <w:noProof/>
          <w:sz w:val="24"/>
          <w:szCs w:val="24"/>
          <w:lang w:val="en-GB"/>
        </w:rPr>
        <w:t>m</w:t>
      </w:r>
      <w:r w:rsidR="0040653A" w:rsidRPr="00D538AD">
        <w:rPr>
          <w:rFonts w:ascii="Times New Roman" w:hAnsi="Times New Roman" w:cs="Times New Roman"/>
          <w:b/>
          <w:bCs/>
          <w:noProof/>
          <w:sz w:val="24"/>
          <w:szCs w:val="24"/>
          <w:lang w:val="en-GB"/>
        </w:rPr>
        <w:t>easures:</w:t>
      </w:r>
    </w:p>
    <w:p w14:paraId="7670BD85" w14:textId="5C3110BD" w:rsidR="00F917E0" w:rsidRPr="00D538AD" w:rsidRDefault="009631AF" w:rsidP="00E23FDA">
      <w:pPr>
        <w:pStyle w:val="ListParagraph"/>
        <w:numPr>
          <w:ilvl w:val="0"/>
          <w:numId w:val="9"/>
        </w:numPr>
        <w:spacing w:after="120"/>
        <w:ind w:left="714" w:hanging="357"/>
        <w:contextualSpacing w:val="0"/>
        <w:jc w:val="both"/>
        <w:rPr>
          <w:rFonts w:ascii="Times New Roman" w:hAnsi="Times New Roman" w:cs="Times New Roman"/>
          <w:b/>
          <w:bCs/>
          <w:i/>
          <w:iCs/>
          <w:noProof/>
          <w:sz w:val="24"/>
          <w:szCs w:val="24"/>
          <w:lang w:val="en-GB"/>
        </w:rPr>
      </w:pPr>
      <w:r w:rsidRPr="00D538AD">
        <w:rPr>
          <w:rFonts w:ascii="Times New Roman" w:hAnsi="Times New Roman" w:cs="Times New Roman"/>
          <w:b/>
          <w:bCs/>
          <w:i/>
          <w:iCs/>
          <w:noProof/>
          <w:sz w:val="24"/>
          <w:szCs w:val="24"/>
          <w:lang w:val="en-GB"/>
        </w:rPr>
        <w:t>The Commission will s</w:t>
      </w:r>
      <w:r w:rsidR="00986706" w:rsidRPr="00D538AD">
        <w:rPr>
          <w:rFonts w:ascii="Times New Roman" w:hAnsi="Times New Roman" w:cs="Times New Roman"/>
          <w:b/>
          <w:bCs/>
          <w:i/>
          <w:iCs/>
          <w:noProof/>
          <w:sz w:val="24"/>
          <w:szCs w:val="24"/>
          <w:lang w:val="en-GB"/>
        </w:rPr>
        <w:t xml:space="preserve">et up a </w:t>
      </w:r>
      <w:r w:rsidR="0026156D" w:rsidRPr="00D538AD">
        <w:rPr>
          <w:rFonts w:ascii="Times New Roman" w:hAnsi="Times New Roman" w:cs="Times New Roman"/>
          <w:b/>
          <w:bCs/>
          <w:i/>
          <w:iCs/>
          <w:noProof/>
          <w:sz w:val="24"/>
          <w:szCs w:val="24"/>
          <w:lang w:val="en-GB"/>
        </w:rPr>
        <w:t>website</w:t>
      </w:r>
      <w:r w:rsidRPr="00D538AD">
        <w:rPr>
          <w:rFonts w:ascii="Times New Roman" w:hAnsi="Times New Roman" w:cs="Times New Roman"/>
          <w:b/>
          <w:bCs/>
          <w:i/>
          <w:iCs/>
          <w:noProof/>
          <w:sz w:val="24"/>
          <w:szCs w:val="24"/>
          <w:lang w:val="en-GB"/>
        </w:rPr>
        <w:t xml:space="preserve"> </w:t>
      </w:r>
      <w:r w:rsidR="0026156D" w:rsidRPr="00D538AD">
        <w:rPr>
          <w:rFonts w:ascii="Times New Roman" w:hAnsi="Times New Roman" w:cs="Times New Roman"/>
          <w:b/>
          <w:bCs/>
          <w:i/>
          <w:iCs/>
          <w:noProof/>
          <w:sz w:val="24"/>
          <w:szCs w:val="24"/>
          <w:lang w:val="en-GB"/>
        </w:rPr>
        <w:t xml:space="preserve">to </w:t>
      </w:r>
      <w:r w:rsidR="00607AE8" w:rsidRPr="00D538AD">
        <w:rPr>
          <w:rFonts w:ascii="Times New Roman" w:hAnsi="Times New Roman" w:cs="Times New Roman"/>
          <w:b/>
          <w:bCs/>
          <w:i/>
          <w:iCs/>
          <w:noProof/>
          <w:sz w:val="24"/>
          <w:szCs w:val="24"/>
          <w:lang w:val="en-GB"/>
        </w:rPr>
        <w:t>help stakeholder</w:t>
      </w:r>
      <w:r w:rsidR="0017310E" w:rsidRPr="00D538AD">
        <w:rPr>
          <w:rFonts w:ascii="Times New Roman" w:hAnsi="Times New Roman" w:cs="Times New Roman"/>
          <w:b/>
          <w:bCs/>
          <w:i/>
          <w:iCs/>
          <w:noProof/>
          <w:sz w:val="24"/>
          <w:szCs w:val="24"/>
          <w:lang w:val="en-GB"/>
        </w:rPr>
        <w:t>s</w:t>
      </w:r>
      <w:r w:rsidR="00607AE8" w:rsidRPr="00D538AD">
        <w:rPr>
          <w:rFonts w:ascii="Times New Roman" w:hAnsi="Times New Roman" w:cs="Times New Roman"/>
          <w:b/>
          <w:bCs/>
          <w:i/>
          <w:iCs/>
          <w:noProof/>
          <w:sz w:val="24"/>
          <w:szCs w:val="24"/>
          <w:lang w:val="en-GB"/>
        </w:rPr>
        <w:t xml:space="preserve"> </w:t>
      </w:r>
      <w:r w:rsidR="00FD58C2" w:rsidRPr="00D538AD">
        <w:rPr>
          <w:rFonts w:ascii="Times New Roman" w:hAnsi="Times New Roman" w:cs="Times New Roman"/>
          <w:b/>
          <w:bCs/>
          <w:i/>
          <w:iCs/>
          <w:noProof/>
          <w:sz w:val="24"/>
          <w:szCs w:val="24"/>
          <w:lang w:val="en-GB"/>
        </w:rPr>
        <w:t xml:space="preserve">find </w:t>
      </w:r>
      <w:r w:rsidR="006E10F5" w:rsidRPr="00D538AD">
        <w:rPr>
          <w:rFonts w:ascii="Times New Roman" w:hAnsi="Times New Roman" w:cs="Times New Roman"/>
          <w:b/>
          <w:bCs/>
          <w:i/>
          <w:iCs/>
          <w:noProof/>
          <w:sz w:val="24"/>
          <w:szCs w:val="24"/>
          <w:lang w:val="en-GB"/>
        </w:rPr>
        <w:t xml:space="preserve">information on </w:t>
      </w:r>
      <w:r w:rsidR="00257CF7" w:rsidRPr="00D538AD">
        <w:rPr>
          <w:rFonts w:ascii="Times New Roman" w:hAnsi="Times New Roman" w:cs="Times New Roman"/>
          <w:b/>
          <w:bCs/>
          <w:i/>
          <w:iCs/>
          <w:noProof/>
          <w:sz w:val="24"/>
          <w:szCs w:val="24"/>
          <w:lang w:val="en-GB"/>
        </w:rPr>
        <w:t>e</w:t>
      </w:r>
      <w:r w:rsidR="00B771BC" w:rsidRPr="00D538AD">
        <w:rPr>
          <w:rFonts w:ascii="Times New Roman" w:hAnsi="Times New Roman" w:cs="Times New Roman"/>
          <w:b/>
          <w:bCs/>
          <w:i/>
          <w:iCs/>
          <w:noProof/>
          <w:sz w:val="24"/>
          <w:szCs w:val="24"/>
          <w:lang w:val="en-GB"/>
        </w:rPr>
        <w:t>xisting EU funding channels</w:t>
      </w:r>
      <w:r w:rsidR="00D20E62" w:rsidRPr="00D538AD">
        <w:rPr>
          <w:rFonts w:ascii="Times New Roman" w:hAnsi="Times New Roman" w:cs="Times New Roman"/>
          <w:b/>
          <w:bCs/>
          <w:i/>
          <w:iCs/>
          <w:noProof/>
          <w:sz w:val="24"/>
          <w:szCs w:val="24"/>
          <w:lang w:val="en-GB"/>
        </w:rPr>
        <w:t xml:space="preserve"> </w:t>
      </w:r>
      <w:r w:rsidR="00133058" w:rsidRPr="00D538AD">
        <w:rPr>
          <w:rFonts w:ascii="Times New Roman" w:hAnsi="Times New Roman" w:cs="Times New Roman"/>
          <w:b/>
          <w:bCs/>
          <w:i/>
          <w:iCs/>
          <w:noProof/>
          <w:sz w:val="24"/>
          <w:szCs w:val="24"/>
          <w:lang w:val="en-GB"/>
        </w:rPr>
        <w:t xml:space="preserve">for </w:t>
      </w:r>
      <w:r w:rsidR="00D20E62" w:rsidRPr="00D538AD">
        <w:rPr>
          <w:rFonts w:ascii="Times New Roman" w:hAnsi="Times New Roman" w:cs="Times New Roman"/>
          <w:b/>
          <w:bCs/>
          <w:i/>
          <w:iCs/>
          <w:noProof/>
          <w:sz w:val="24"/>
          <w:szCs w:val="24"/>
          <w:lang w:val="en-GB"/>
        </w:rPr>
        <w:t>financial literacy initiatives and research</w:t>
      </w:r>
      <w:r w:rsidRPr="00D538AD">
        <w:rPr>
          <w:rFonts w:ascii="Times New Roman" w:hAnsi="Times New Roman" w:cs="Times New Roman"/>
          <w:b/>
          <w:bCs/>
          <w:i/>
          <w:iCs/>
          <w:noProof/>
          <w:sz w:val="24"/>
          <w:szCs w:val="24"/>
          <w:lang w:val="en-GB"/>
        </w:rPr>
        <w:t>.</w:t>
      </w:r>
      <w:r w:rsidR="003A20D0" w:rsidRPr="00D538AD">
        <w:rPr>
          <w:rFonts w:ascii="Times New Roman" w:hAnsi="Times New Roman" w:cs="Times New Roman"/>
          <w:b/>
          <w:bCs/>
          <w:i/>
          <w:iCs/>
          <w:noProof/>
          <w:sz w:val="24"/>
          <w:szCs w:val="24"/>
          <w:lang w:val="en-GB"/>
        </w:rPr>
        <w:t xml:space="preserve"> The Commission also call</w:t>
      </w:r>
      <w:r w:rsidR="006C256F" w:rsidRPr="00D538AD">
        <w:rPr>
          <w:rFonts w:ascii="Times New Roman" w:hAnsi="Times New Roman" w:cs="Times New Roman"/>
          <w:b/>
          <w:bCs/>
          <w:i/>
          <w:iCs/>
          <w:noProof/>
          <w:sz w:val="24"/>
          <w:szCs w:val="24"/>
          <w:lang w:val="en-GB"/>
        </w:rPr>
        <w:t>s</w:t>
      </w:r>
      <w:r w:rsidR="003A20D0" w:rsidRPr="00D538AD">
        <w:rPr>
          <w:rFonts w:ascii="Times New Roman" w:hAnsi="Times New Roman" w:cs="Times New Roman"/>
          <w:b/>
          <w:bCs/>
          <w:i/>
          <w:iCs/>
          <w:noProof/>
          <w:sz w:val="24"/>
          <w:szCs w:val="24"/>
          <w:lang w:val="en-GB"/>
        </w:rPr>
        <w:t xml:space="preserve"> on M</w:t>
      </w:r>
      <w:r w:rsidR="00BC2FC4" w:rsidRPr="00D538AD">
        <w:rPr>
          <w:rFonts w:ascii="Times New Roman" w:hAnsi="Times New Roman" w:cs="Times New Roman"/>
          <w:b/>
          <w:bCs/>
          <w:i/>
          <w:iCs/>
          <w:noProof/>
          <w:sz w:val="24"/>
          <w:szCs w:val="24"/>
          <w:lang w:val="en-GB"/>
        </w:rPr>
        <w:t>ember States</w:t>
      </w:r>
      <w:r w:rsidR="003A20D0" w:rsidRPr="00D538AD">
        <w:rPr>
          <w:rFonts w:ascii="Times New Roman" w:hAnsi="Times New Roman" w:cs="Times New Roman"/>
          <w:b/>
          <w:bCs/>
          <w:i/>
          <w:iCs/>
          <w:noProof/>
          <w:sz w:val="24"/>
          <w:szCs w:val="24"/>
          <w:lang w:val="en-GB"/>
        </w:rPr>
        <w:t xml:space="preserve"> to </w:t>
      </w:r>
      <w:r w:rsidR="004D75B9" w:rsidRPr="00D538AD">
        <w:rPr>
          <w:rFonts w:ascii="Times New Roman" w:hAnsi="Times New Roman" w:cs="Times New Roman"/>
          <w:b/>
          <w:bCs/>
          <w:i/>
          <w:iCs/>
          <w:noProof/>
          <w:sz w:val="24"/>
          <w:szCs w:val="24"/>
          <w:lang w:val="en-GB"/>
        </w:rPr>
        <w:t>improve the visibility</w:t>
      </w:r>
      <w:r w:rsidR="00CD3970" w:rsidRPr="00D538AD">
        <w:rPr>
          <w:rFonts w:ascii="Times New Roman" w:hAnsi="Times New Roman" w:cs="Times New Roman"/>
          <w:b/>
          <w:bCs/>
          <w:i/>
          <w:iCs/>
          <w:noProof/>
          <w:sz w:val="24"/>
          <w:szCs w:val="24"/>
          <w:lang w:val="en-GB"/>
        </w:rPr>
        <w:t xml:space="preserve"> </w:t>
      </w:r>
      <w:r w:rsidR="00EE3353" w:rsidRPr="00D538AD">
        <w:rPr>
          <w:rFonts w:ascii="Times New Roman" w:hAnsi="Times New Roman" w:cs="Times New Roman"/>
          <w:b/>
          <w:bCs/>
          <w:i/>
          <w:iCs/>
          <w:noProof/>
          <w:sz w:val="24"/>
          <w:szCs w:val="24"/>
          <w:lang w:val="en-GB"/>
        </w:rPr>
        <w:t>o</w:t>
      </w:r>
      <w:r w:rsidR="00D65F9F" w:rsidRPr="00D538AD">
        <w:rPr>
          <w:rFonts w:ascii="Times New Roman" w:hAnsi="Times New Roman" w:cs="Times New Roman"/>
          <w:b/>
          <w:bCs/>
          <w:i/>
          <w:iCs/>
          <w:noProof/>
          <w:sz w:val="24"/>
          <w:szCs w:val="24"/>
          <w:lang w:val="en-GB"/>
        </w:rPr>
        <w:t>f</w:t>
      </w:r>
      <w:r w:rsidR="00CD3970" w:rsidRPr="00D538AD">
        <w:rPr>
          <w:rFonts w:ascii="Times New Roman" w:hAnsi="Times New Roman" w:cs="Times New Roman"/>
          <w:b/>
          <w:bCs/>
          <w:i/>
          <w:iCs/>
          <w:noProof/>
          <w:sz w:val="24"/>
          <w:szCs w:val="24"/>
          <w:lang w:val="en-GB"/>
        </w:rPr>
        <w:t xml:space="preserve"> national </w:t>
      </w:r>
      <w:r w:rsidR="007B02E5" w:rsidRPr="00D538AD">
        <w:rPr>
          <w:rFonts w:ascii="Times New Roman" w:hAnsi="Times New Roman" w:cs="Times New Roman"/>
          <w:b/>
          <w:bCs/>
          <w:i/>
          <w:iCs/>
          <w:noProof/>
          <w:sz w:val="24"/>
          <w:szCs w:val="24"/>
          <w:lang w:val="en-GB"/>
        </w:rPr>
        <w:t>funding channels for financial literacy initiatives</w:t>
      </w:r>
      <w:r w:rsidR="00D65F9F" w:rsidRPr="00D538AD">
        <w:rPr>
          <w:rFonts w:ascii="Times New Roman" w:hAnsi="Times New Roman" w:cs="Times New Roman"/>
          <w:b/>
          <w:bCs/>
          <w:i/>
          <w:iCs/>
          <w:noProof/>
          <w:sz w:val="24"/>
          <w:szCs w:val="24"/>
          <w:lang w:val="en-GB"/>
        </w:rPr>
        <w:t xml:space="preserve"> and make them easily accessible for stakeholders</w:t>
      </w:r>
      <w:r w:rsidR="006C256F" w:rsidRPr="00D538AD">
        <w:rPr>
          <w:rFonts w:ascii="Times New Roman" w:hAnsi="Times New Roman" w:cs="Times New Roman"/>
          <w:b/>
          <w:bCs/>
          <w:i/>
          <w:iCs/>
          <w:noProof/>
          <w:sz w:val="24"/>
          <w:szCs w:val="24"/>
          <w:lang w:val="en-GB"/>
        </w:rPr>
        <w:t>.</w:t>
      </w:r>
    </w:p>
    <w:p w14:paraId="0784C197" w14:textId="75F04B8F" w:rsidR="00043128" w:rsidRPr="00D538AD" w:rsidRDefault="00043128" w:rsidP="00E23FDA">
      <w:pPr>
        <w:pStyle w:val="ListParagraph"/>
        <w:numPr>
          <w:ilvl w:val="0"/>
          <w:numId w:val="9"/>
        </w:numPr>
        <w:spacing w:after="120"/>
        <w:ind w:left="714" w:hanging="357"/>
        <w:contextualSpacing w:val="0"/>
        <w:jc w:val="both"/>
        <w:rPr>
          <w:rFonts w:ascii="Times New Roman" w:hAnsi="Times New Roman" w:cs="Times New Roman"/>
          <w:b/>
          <w:bCs/>
          <w:i/>
          <w:iCs/>
          <w:noProof/>
          <w:sz w:val="24"/>
          <w:szCs w:val="24"/>
        </w:rPr>
      </w:pPr>
      <w:r w:rsidRPr="00D538AD">
        <w:rPr>
          <w:rFonts w:ascii="Times New Roman" w:hAnsi="Times New Roman" w:cs="Times New Roman"/>
          <w:b/>
          <w:bCs/>
          <w:i/>
          <w:iCs/>
          <w:noProof/>
          <w:sz w:val="24"/>
          <w:szCs w:val="24"/>
        </w:rPr>
        <w:t>The Commission will promote, where relevant, the use of the financial literacy competence frameworks to design financial literacy initiatives and research projects</w:t>
      </w:r>
      <w:r w:rsidR="7D2E0D96" w:rsidRPr="00D538AD">
        <w:rPr>
          <w:rFonts w:ascii="Times New Roman" w:hAnsi="Times New Roman" w:cs="Times New Roman"/>
          <w:b/>
          <w:bCs/>
          <w:i/>
          <w:iCs/>
          <w:noProof/>
          <w:sz w:val="24"/>
          <w:szCs w:val="24"/>
        </w:rPr>
        <w:t xml:space="preserve">, including </w:t>
      </w:r>
      <w:r>
        <w:rPr>
          <w:rFonts w:ascii="Times New Roman" w:hAnsi="Times New Roman" w:cs="Times New Roman"/>
          <w:b/>
          <w:bCs/>
          <w:i/>
          <w:iCs/>
          <w:noProof/>
          <w:sz w:val="24"/>
          <w:szCs w:val="24"/>
        </w:rPr>
        <w:t>where they may benefit from</w:t>
      </w:r>
      <w:r w:rsidR="798CDCE1" w:rsidRPr="00D538AD">
        <w:rPr>
          <w:rFonts w:ascii="Times New Roman" w:hAnsi="Times New Roman" w:cs="Times New Roman"/>
          <w:b/>
          <w:bCs/>
          <w:i/>
          <w:iCs/>
          <w:noProof/>
          <w:sz w:val="24"/>
          <w:szCs w:val="24"/>
        </w:rPr>
        <w:t xml:space="preserve"> </w:t>
      </w:r>
      <w:r w:rsidRPr="00D538AD">
        <w:rPr>
          <w:rFonts w:ascii="Times New Roman" w:hAnsi="Times New Roman" w:cs="Times New Roman"/>
          <w:b/>
          <w:bCs/>
          <w:i/>
          <w:iCs/>
          <w:noProof/>
          <w:sz w:val="24"/>
          <w:szCs w:val="24"/>
        </w:rPr>
        <w:t>EU funding.</w:t>
      </w:r>
    </w:p>
    <w:p w14:paraId="77C22F9B" w14:textId="49E69D5D" w:rsidR="0040653A" w:rsidRPr="00D538AD" w:rsidRDefault="009631AF" w:rsidP="00E23FDA">
      <w:pPr>
        <w:pStyle w:val="ListParagraph"/>
        <w:numPr>
          <w:ilvl w:val="0"/>
          <w:numId w:val="9"/>
        </w:numPr>
        <w:spacing w:after="120"/>
        <w:ind w:left="714" w:hanging="357"/>
        <w:contextualSpacing w:val="0"/>
        <w:jc w:val="both"/>
        <w:rPr>
          <w:rFonts w:ascii="Times New Roman" w:hAnsi="Times New Roman" w:cs="Times New Roman"/>
          <w:b/>
          <w:bCs/>
          <w:i/>
          <w:iCs/>
          <w:noProof/>
          <w:sz w:val="24"/>
          <w:szCs w:val="24"/>
          <w:lang w:val="en-GB"/>
        </w:rPr>
      </w:pPr>
      <w:r w:rsidRPr="00D538AD">
        <w:rPr>
          <w:rFonts w:ascii="Times New Roman" w:hAnsi="Times New Roman" w:cs="Times New Roman"/>
          <w:b/>
          <w:bCs/>
          <w:i/>
          <w:iCs/>
          <w:noProof/>
          <w:sz w:val="24"/>
          <w:szCs w:val="24"/>
          <w:lang w:val="en-GB"/>
        </w:rPr>
        <w:t xml:space="preserve">The Commission </w:t>
      </w:r>
      <w:r w:rsidR="67C762F5" w:rsidRPr="00D538AD">
        <w:rPr>
          <w:rFonts w:ascii="Times New Roman" w:hAnsi="Times New Roman" w:cs="Times New Roman"/>
          <w:b/>
          <w:bCs/>
          <w:i/>
          <w:iCs/>
          <w:noProof/>
          <w:sz w:val="24"/>
          <w:szCs w:val="24"/>
          <w:lang w:val="en-GB"/>
        </w:rPr>
        <w:t xml:space="preserve">will </w:t>
      </w:r>
      <w:r w:rsidR="008908A9" w:rsidRPr="00D538AD">
        <w:rPr>
          <w:rFonts w:ascii="Times New Roman" w:hAnsi="Times New Roman" w:cs="Times New Roman"/>
          <w:b/>
          <w:bCs/>
          <w:i/>
          <w:iCs/>
          <w:noProof/>
          <w:sz w:val="24"/>
          <w:szCs w:val="24"/>
          <w:lang w:val="en-GB"/>
        </w:rPr>
        <w:t xml:space="preserve">encourage Member States to make the best use of </w:t>
      </w:r>
      <w:r w:rsidR="008908A9" w:rsidRPr="00FC58DE">
        <w:rPr>
          <w:rFonts w:ascii="Times New Roman" w:hAnsi="Times New Roman" w:cs="Times New Roman"/>
          <w:b/>
          <w:bCs/>
          <w:i/>
          <w:iCs/>
          <w:noProof/>
          <w:sz w:val="24"/>
          <w:szCs w:val="24"/>
          <w:lang w:val="en-GB"/>
        </w:rPr>
        <w:t xml:space="preserve">existing </w:t>
      </w:r>
      <w:r w:rsidR="006D1DD1" w:rsidRPr="00FC58DE">
        <w:rPr>
          <w:rFonts w:ascii="Times New Roman" w:hAnsi="Times New Roman" w:cs="Times New Roman"/>
          <w:b/>
          <w:i/>
          <w:noProof/>
          <w:sz w:val="24"/>
          <w:szCs w:val="24"/>
          <w:lang w:val="en-GB"/>
        </w:rPr>
        <w:t>and fu</w:t>
      </w:r>
      <w:r w:rsidR="00101491" w:rsidRPr="00FC58DE">
        <w:rPr>
          <w:rFonts w:ascii="Times New Roman" w:hAnsi="Times New Roman" w:cs="Times New Roman"/>
          <w:b/>
          <w:i/>
          <w:noProof/>
          <w:sz w:val="24"/>
          <w:szCs w:val="24"/>
          <w:lang w:val="en-GB"/>
        </w:rPr>
        <w:t>ture</w:t>
      </w:r>
      <w:r w:rsidR="00101491" w:rsidRPr="00FC58DE">
        <w:rPr>
          <w:rFonts w:ascii="Times New Roman" w:hAnsi="Times New Roman" w:cs="Times New Roman"/>
          <w:b/>
          <w:bCs/>
          <w:i/>
          <w:iCs/>
          <w:noProof/>
          <w:sz w:val="24"/>
          <w:szCs w:val="24"/>
          <w:lang w:val="en-GB"/>
        </w:rPr>
        <w:t xml:space="preserve"> </w:t>
      </w:r>
      <w:r w:rsidR="008908A9" w:rsidRPr="00FC58DE">
        <w:rPr>
          <w:rFonts w:ascii="Times New Roman" w:hAnsi="Times New Roman" w:cs="Times New Roman"/>
          <w:b/>
          <w:bCs/>
          <w:i/>
          <w:iCs/>
          <w:noProof/>
          <w:sz w:val="24"/>
          <w:szCs w:val="24"/>
          <w:lang w:val="en-GB"/>
        </w:rPr>
        <w:t>funding channels</w:t>
      </w:r>
      <w:r w:rsidR="00FC6876" w:rsidRPr="00FC58DE">
        <w:rPr>
          <w:rFonts w:ascii="Times New Roman" w:hAnsi="Times New Roman" w:cs="Times New Roman"/>
          <w:b/>
          <w:bCs/>
          <w:i/>
          <w:iCs/>
          <w:noProof/>
          <w:sz w:val="24"/>
          <w:szCs w:val="24"/>
          <w:lang w:val="en-GB"/>
        </w:rPr>
        <w:t>, including</w:t>
      </w:r>
      <w:r w:rsidR="00C62D21" w:rsidRPr="00FC58DE">
        <w:rPr>
          <w:rFonts w:ascii="Times New Roman" w:hAnsi="Times New Roman" w:cs="Times New Roman"/>
          <w:b/>
          <w:bCs/>
          <w:i/>
          <w:iCs/>
          <w:noProof/>
          <w:sz w:val="24"/>
          <w:szCs w:val="24"/>
          <w:lang w:val="en-GB"/>
        </w:rPr>
        <w:t xml:space="preserve"> under the current MFF</w:t>
      </w:r>
      <w:r w:rsidR="009B5BAB" w:rsidRPr="00FC58DE">
        <w:rPr>
          <w:rFonts w:ascii="Times New Roman" w:hAnsi="Times New Roman" w:cs="Times New Roman"/>
          <w:b/>
          <w:bCs/>
          <w:i/>
          <w:iCs/>
          <w:noProof/>
          <w:sz w:val="24"/>
          <w:szCs w:val="24"/>
          <w:lang w:val="en-GB"/>
        </w:rPr>
        <w:t>,</w:t>
      </w:r>
      <w:r w:rsidR="5742F37F" w:rsidRPr="00FC58DE">
        <w:rPr>
          <w:rFonts w:ascii="Times New Roman" w:hAnsi="Times New Roman" w:cs="Times New Roman"/>
          <w:b/>
          <w:bCs/>
          <w:i/>
          <w:iCs/>
          <w:noProof/>
          <w:sz w:val="24"/>
          <w:szCs w:val="24"/>
          <w:lang w:val="en-GB"/>
        </w:rPr>
        <w:t xml:space="preserve"> such as Erasmus+,</w:t>
      </w:r>
      <w:r w:rsidR="5742F37F" w:rsidRPr="00D538AD">
        <w:rPr>
          <w:rFonts w:ascii="Times New Roman" w:hAnsi="Times New Roman" w:cs="Times New Roman"/>
          <w:b/>
          <w:bCs/>
          <w:i/>
          <w:iCs/>
          <w:noProof/>
          <w:sz w:val="24"/>
          <w:szCs w:val="24"/>
          <w:lang w:val="en-GB"/>
        </w:rPr>
        <w:t xml:space="preserve"> European Social Fund +, Single Market Programme</w:t>
      </w:r>
      <w:r w:rsidR="2EBC530F" w:rsidRPr="00D538AD">
        <w:rPr>
          <w:rFonts w:ascii="Times New Roman" w:hAnsi="Times New Roman" w:cs="Times New Roman"/>
          <w:b/>
          <w:bCs/>
          <w:i/>
          <w:iCs/>
          <w:noProof/>
          <w:sz w:val="24"/>
          <w:szCs w:val="24"/>
          <w:lang w:val="en-GB"/>
        </w:rPr>
        <w:t xml:space="preserve">, </w:t>
      </w:r>
      <w:r w:rsidR="00093120" w:rsidRPr="00D538AD">
        <w:rPr>
          <w:rFonts w:ascii="Times New Roman" w:hAnsi="Times New Roman" w:cs="Times New Roman"/>
          <w:b/>
          <w:bCs/>
          <w:i/>
          <w:iCs/>
          <w:noProof/>
          <w:sz w:val="24"/>
          <w:szCs w:val="24"/>
          <w:lang w:val="en-GB"/>
        </w:rPr>
        <w:t xml:space="preserve">and the </w:t>
      </w:r>
      <w:r w:rsidR="00967C5F" w:rsidRPr="00D538AD">
        <w:rPr>
          <w:rFonts w:ascii="Times New Roman" w:hAnsi="Times New Roman" w:cs="Times New Roman"/>
          <w:b/>
          <w:bCs/>
          <w:i/>
          <w:iCs/>
          <w:noProof/>
          <w:sz w:val="24"/>
          <w:szCs w:val="24"/>
          <w:lang w:val="en-GB"/>
        </w:rPr>
        <w:t>Technical Support Instrument</w:t>
      </w:r>
      <w:r w:rsidR="5742F37F" w:rsidRPr="00D538AD">
        <w:rPr>
          <w:rFonts w:ascii="Times New Roman" w:hAnsi="Times New Roman" w:cs="Times New Roman"/>
          <w:b/>
          <w:bCs/>
          <w:i/>
          <w:iCs/>
          <w:noProof/>
          <w:sz w:val="24"/>
          <w:szCs w:val="24"/>
          <w:lang w:val="en-GB"/>
        </w:rPr>
        <w:t xml:space="preserve">. </w:t>
      </w:r>
    </w:p>
    <w:p w14:paraId="0385CCFE" w14:textId="77777777" w:rsidR="00D03C1E" w:rsidRPr="00D538AD" w:rsidRDefault="00D03C1E" w:rsidP="004F12A5">
      <w:pPr>
        <w:pStyle w:val="ListParagraph"/>
        <w:rPr>
          <w:rFonts w:ascii="Times New Roman" w:hAnsi="Times New Roman" w:cs="Times New Roman"/>
          <w:b/>
          <w:bCs/>
          <w:i/>
          <w:iCs/>
          <w:noProof/>
          <w:sz w:val="24"/>
          <w:szCs w:val="24"/>
          <w:lang w:val="en-GB"/>
        </w:rPr>
      </w:pPr>
    </w:p>
    <w:p w14:paraId="4351AB66" w14:textId="6DC825E2" w:rsidR="00284F08" w:rsidRPr="00D538AD" w:rsidRDefault="00284F08" w:rsidP="00385451">
      <w:pPr>
        <w:pStyle w:val="ListParagraph"/>
        <w:numPr>
          <w:ilvl w:val="0"/>
          <w:numId w:val="5"/>
        </w:numPr>
        <w:rPr>
          <w:rFonts w:ascii="Times New Roman" w:hAnsi="Times New Roman" w:cs="Times New Roman"/>
          <w:b/>
          <w:bCs/>
          <w:noProof/>
          <w:sz w:val="24"/>
          <w:szCs w:val="24"/>
          <w:lang w:val="en-GB"/>
        </w:rPr>
      </w:pPr>
      <w:r w:rsidRPr="00D538AD">
        <w:rPr>
          <w:rFonts w:ascii="Times New Roman" w:hAnsi="Times New Roman" w:cs="Times New Roman"/>
          <w:b/>
          <w:bCs/>
          <w:noProof/>
          <w:sz w:val="24"/>
          <w:szCs w:val="24"/>
          <w:lang w:val="en-GB"/>
        </w:rPr>
        <w:t>C</w:t>
      </w:r>
      <w:r w:rsidR="00504A9A" w:rsidRPr="00D538AD">
        <w:rPr>
          <w:rFonts w:ascii="Times New Roman" w:hAnsi="Times New Roman" w:cs="Times New Roman"/>
          <w:b/>
          <w:bCs/>
          <w:noProof/>
          <w:sz w:val="24"/>
          <w:szCs w:val="24"/>
          <w:lang w:val="en-GB"/>
        </w:rPr>
        <w:t>onclusions and next steps</w:t>
      </w:r>
    </w:p>
    <w:p w14:paraId="664BD9E6" w14:textId="267430AD" w:rsidR="005A2102" w:rsidRPr="00D538AD" w:rsidRDefault="1D329EDC" w:rsidP="00C418D8">
      <w:pPr>
        <w:pStyle w:val="NormalWeb"/>
        <w:spacing w:line="259" w:lineRule="auto"/>
        <w:jc w:val="both"/>
        <w:rPr>
          <w:rFonts w:eastAsia="Aptos"/>
          <w:noProof/>
        </w:rPr>
      </w:pPr>
      <w:r w:rsidRPr="00D538AD">
        <w:rPr>
          <w:rFonts w:eastAsia="Aptos"/>
          <w:noProof/>
        </w:rPr>
        <w:t xml:space="preserve">At the heart of </w:t>
      </w:r>
      <w:r w:rsidR="00375ADA" w:rsidRPr="00D538AD">
        <w:rPr>
          <w:rFonts w:eastAsia="Aptos"/>
          <w:noProof/>
        </w:rPr>
        <w:t xml:space="preserve">this </w:t>
      </w:r>
      <w:r w:rsidRPr="00D538AD">
        <w:rPr>
          <w:rFonts w:eastAsia="Aptos"/>
          <w:noProof/>
        </w:rPr>
        <w:t xml:space="preserve">financial literacy strategy lies a fundamental commitment to support citizens in </w:t>
      </w:r>
      <w:r w:rsidR="00FD5D4B" w:rsidRPr="00D538AD">
        <w:rPr>
          <w:rFonts w:eastAsia="Aptos"/>
          <w:noProof/>
        </w:rPr>
        <w:t xml:space="preserve">managing </w:t>
      </w:r>
      <w:r w:rsidRPr="00D538AD">
        <w:rPr>
          <w:rFonts w:eastAsia="Aptos"/>
          <w:noProof/>
        </w:rPr>
        <w:t xml:space="preserve">their </w:t>
      </w:r>
      <w:r w:rsidR="6F9D6FFE" w:rsidRPr="00D538AD">
        <w:rPr>
          <w:noProof/>
        </w:rPr>
        <w:t xml:space="preserve">financial </w:t>
      </w:r>
      <w:r w:rsidRPr="00D538AD">
        <w:rPr>
          <w:noProof/>
        </w:rPr>
        <w:t xml:space="preserve">well-being. </w:t>
      </w:r>
      <w:r w:rsidR="00F2147C" w:rsidRPr="00D538AD">
        <w:rPr>
          <w:noProof/>
        </w:rPr>
        <w:t>F</w:t>
      </w:r>
      <w:r w:rsidR="369E5BB2" w:rsidRPr="00D538AD">
        <w:rPr>
          <w:noProof/>
        </w:rPr>
        <w:t>inancial literacy</w:t>
      </w:r>
      <w:r w:rsidRPr="00D538AD">
        <w:rPr>
          <w:rFonts w:eastAsia="Aptos"/>
          <w:noProof/>
        </w:rPr>
        <w:t xml:space="preserve"> has the potential to unlock doors to better life outcomes: from </w:t>
      </w:r>
      <w:r w:rsidR="002733A0" w:rsidRPr="00D538AD">
        <w:rPr>
          <w:rFonts w:eastAsia="Aptos"/>
          <w:noProof/>
        </w:rPr>
        <w:t xml:space="preserve">preventing over indebtedness and </w:t>
      </w:r>
      <w:r w:rsidRPr="00D538AD">
        <w:rPr>
          <w:rFonts w:eastAsia="Aptos"/>
          <w:noProof/>
        </w:rPr>
        <w:t>securing stable housing to planning for retirement, as well as navigating unexpected challenges with resilience. It is the cornerstone of personal empowerment, economic inclusion, and long-term prosperity for all, benefitting communities and the broader economy. By equipping individuals with the knowledge, skills, and confidence to make informed financial decisions, we are not only contributing to increas</w:t>
      </w:r>
      <w:r w:rsidR="00B13AAD" w:rsidRPr="00D538AD">
        <w:rPr>
          <w:rFonts w:eastAsia="Aptos"/>
          <w:noProof/>
        </w:rPr>
        <w:t>ing</w:t>
      </w:r>
      <w:r w:rsidRPr="00D538AD">
        <w:rPr>
          <w:rFonts w:eastAsia="Aptos"/>
          <w:noProof/>
        </w:rPr>
        <w:t xml:space="preserve"> individuals’ financial independence —we are cultivating a </w:t>
      </w:r>
      <w:r w:rsidR="0207AAE7" w:rsidRPr="00D538AD">
        <w:rPr>
          <w:rFonts w:eastAsia="Aptos"/>
          <w:noProof/>
        </w:rPr>
        <w:t xml:space="preserve">resilient, </w:t>
      </w:r>
      <w:r w:rsidR="78736F9A" w:rsidRPr="00D538AD">
        <w:rPr>
          <w:rFonts w:eastAsia="Aptos"/>
          <w:noProof/>
        </w:rPr>
        <w:t xml:space="preserve">inclusive </w:t>
      </w:r>
      <w:r w:rsidR="0207AAE7" w:rsidRPr="00D538AD">
        <w:rPr>
          <w:rFonts w:eastAsia="Aptos"/>
          <w:noProof/>
        </w:rPr>
        <w:t xml:space="preserve">and forward-looking </w:t>
      </w:r>
      <w:r w:rsidRPr="00D538AD">
        <w:rPr>
          <w:rFonts w:eastAsia="Aptos"/>
          <w:noProof/>
        </w:rPr>
        <w:t>society where citizens can thrive.</w:t>
      </w:r>
      <w:r w:rsidR="00E25130" w:rsidRPr="00D538AD">
        <w:rPr>
          <w:noProof/>
          <w:lang w:val="en-GB"/>
        </w:rPr>
        <w:t xml:space="preserve"> </w:t>
      </w:r>
      <w:r w:rsidR="00961D3E" w:rsidRPr="00D538AD">
        <w:rPr>
          <w:noProof/>
          <w:lang w:val="en-GB"/>
        </w:rPr>
        <w:t xml:space="preserve">Acting </w:t>
      </w:r>
      <w:r w:rsidR="00F905A5" w:rsidRPr="00D538AD">
        <w:rPr>
          <w:noProof/>
          <w:lang w:val="en-GB"/>
        </w:rPr>
        <w:t>without delay is essent</w:t>
      </w:r>
      <w:r w:rsidR="00790141" w:rsidRPr="00D538AD">
        <w:rPr>
          <w:noProof/>
          <w:lang w:val="en-GB"/>
        </w:rPr>
        <w:t>ial</w:t>
      </w:r>
      <w:r w:rsidR="00E25130" w:rsidRPr="00D538AD">
        <w:rPr>
          <w:noProof/>
          <w:lang w:val="en-GB"/>
        </w:rPr>
        <w:t xml:space="preserve">, </w:t>
      </w:r>
      <w:r w:rsidR="00624B27" w:rsidRPr="00D538AD">
        <w:rPr>
          <w:noProof/>
          <w:lang w:val="en-GB"/>
        </w:rPr>
        <w:t>especially since</w:t>
      </w:r>
      <w:r w:rsidR="00E25130" w:rsidRPr="00D538AD">
        <w:rPr>
          <w:noProof/>
          <w:lang w:val="en-GB"/>
        </w:rPr>
        <w:t xml:space="preserve"> the </w:t>
      </w:r>
      <w:r w:rsidR="00790141" w:rsidRPr="00D538AD">
        <w:rPr>
          <w:noProof/>
          <w:lang w:val="en-GB"/>
        </w:rPr>
        <w:t>full</w:t>
      </w:r>
      <w:r w:rsidR="00E25130" w:rsidRPr="00D538AD">
        <w:rPr>
          <w:noProof/>
          <w:lang w:val="en-GB"/>
        </w:rPr>
        <w:t xml:space="preserve"> impact of any financial literacy strategy will not be immediate and will materialise only over time, as individuals adapt their behaviour.</w:t>
      </w:r>
    </w:p>
    <w:p w14:paraId="03A82B8D" w14:textId="7F5F713B" w:rsidR="005A2102" w:rsidRPr="00D538AD" w:rsidRDefault="00BA2B2E" w:rsidP="30C4099D">
      <w:pPr>
        <w:pStyle w:val="NormalWeb"/>
        <w:jc w:val="both"/>
        <w:rPr>
          <w:rFonts w:eastAsia="Aptos"/>
          <w:noProof/>
        </w:rPr>
      </w:pPr>
      <w:r w:rsidRPr="00D538AD">
        <w:rPr>
          <w:noProof/>
        </w:rPr>
        <w:t>The next phase will focus on the effective implementation of th</w:t>
      </w:r>
      <w:r w:rsidR="00FD5D4B" w:rsidRPr="00D538AD">
        <w:rPr>
          <w:noProof/>
        </w:rPr>
        <w:t xml:space="preserve">e </w:t>
      </w:r>
      <w:r w:rsidRPr="00D538AD">
        <w:rPr>
          <w:noProof/>
        </w:rPr>
        <w:t xml:space="preserve">strategy, with </w:t>
      </w:r>
      <w:r w:rsidR="00556A54" w:rsidRPr="00D538AD">
        <w:rPr>
          <w:noProof/>
        </w:rPr>
        <w:t>a strong emphasis on</w:t>
      </w:r>
      <w:r w:rsidRPr="00D538AD">
        <w:rPr>
          <w:noProof/>
        </w:rPr>
        <w:t xml:space="preserve"> </w:t>
      </w:r>
      <w:r w:rsidR="2B81CF31" w:rsidRPr="00D538AD">
        <w:rPr>
          <w:noProof/>
        </w:rPr>
        <w:t xml:space="preserve">structured cooperation </w:t>
      </w:r>
      <w:r w:rsidRPr="00D538AD">
        <w:rPr>
          <w:noProof/>
        </w:rPr>
        <w:t>among Member States and key stakeholder</w:t>
      </w:r>
      <w:r w:rsidR="002B7EF4" w:rsidRPr="00D538AD">
        <w:rPr>
          <w:noProof/>
        </w:rPr>
        <w:t>s</w:t>
      </w:r>
      <w:r w:rsidRPr="00D538AD">
        <w:rPr>
          <w:noProof/>
        </w:rPr>
        <w:t xml:space="preserve"> to maximise the impact of ongoing and future </w:t>
      </w:r>
      <w:r w:rsidR="005A2102" w:rsidRPr="00D538AD">
        <w:rPr>
          <w:noProof/>
        </w:rPr>
        <w:t>initiatives</w:t>
      </w:r>
      <w:r w:rsidR="1D329EDC" w:rsidRPr="00D538AD">
        <w:rPr>
          <w:noProof/>
        </w:rPr>
        <w:t xml:space="preserve">. </w:t>
      </w:r>
    </w:p>
    <w:p w14:paraId="4987AA8F" w14:textId="76E25864" w:rsidR="005B41D4" w:rsidRPr="00D538AD" w:rsidRDefault="00BA2B2E" w:rsidP="00630DF5">
      <w:pPr>
        <w:pStyle w:val="NormalWeb"/>
        <w:jc w:val="both"/>
        <w:rPr>
          <w:noProof/>
        </w:rPr>
      </w:pPr>
      <w:r w:rsidRPr="00D538AD">
        <w:rPr>
          <w:noProof/>
        </w:rPr>
        <w:t xml:space="preserve">To track progress, a robust monitoring framework will be established, </w:t>
      </w:r>
      <w:r w:rsidR="008E6F4D" w:rsidRPr="00D538AD">
        <w:rPr>
          <w:noProof/>
        </w:rPr>
        <w:t>using</w:t>
      </w:r>
      <w:r w:rsidRPr="00D538AD">
        <w:rPr>
          <w:noProof/>
        </w:rPr>
        <w:t xml:space="preserve"> existing tools such as the Flash Eurobarometer survey, </w:t>
      </w:r>
      <w:r w:rsidR="008E6F4D" w:rsidRPr="00D538AD">
        <w:rPr>
          <w:noProof/>
        </w:rPr>
        <w:t xml:space="preserve">the </w:t>
      </w:r>
      <w:r w:rsidRPr="00D538AD">
        <w:rPr>
          <w:noProof/>
        </w:rPr>
        <w:t xml:space="preserve">Eurogroup monitoring processes, and country-specific </w:t>
      </w:r>
      <w:r w:rsidR="00ED20E9" w:rsidRPr="00D538AD">
        <w:rPr>
          <w:noProof/>
        </w:rPr>
        <w:t xml:space="preserve">monitoring </w:t>
      </w:r>
      <w:r w:rsidR="001D6B37" w:rsidRPr="00D538AD">
        <w:rPr>
          <w:noProof/>
        </w:rPr>
        <w:t xml:space="preserve">in the European </w:t>
      </w:r>
      <w:r w:rsidR="001541C9" w:rsidRPr="00D538AD">
        <w:rPr>
          <w:noProof/>
        </w:rPr>
        <w:t>Semester. The</w:t>
      </w:r>
      <w:r w:rsidR="00D41DC0" w:rsidRPr="00D538AD">
        <w:rPr>
          <w:noProof/>
        </w:rPr>
        <w:t xml:space="preserve"> Commission will assess the </w:t>
      </w:r>
      <w:r w:rsidR="006B6EFD" w:rsidRPr="00D538AD">
        <w:rPr>
          <w:noProof/>
        </w:rPr>
        <w:t>implementation</w:t>
      </w:r>
      <w:r w:rsidR="00D41DC0" w:rsidRPr="00D538AD">
        <w:rPr>
          <w:noProof/>
        </w:rPr>
        <w:t xml:space="preserve"> of the financial literacy strategy </w:t>
      </w:r>
      <w:r w:rsidRPr="00D538AD">
        <w:rPr>
          <w:noProof/>
        </w:rPr>
        <w:t xml:space="preserve">in the broader context of the </w:t>
      </w:r>
      <w:r w:rsidR="006B6EFD" w:rsidRPr="00D538AD">
        <w:rPr>
          <w:noProof/>
        </w:rPr>
        <w:t xml:space="preserve">planned </w:t>
      </w:r>
      <w:r w:rsidRPr="00D538AD">
        <w:rPr>
          <w:noProof/>
        </w:rPr>
        <w:t xml:space="preserve">SIU strategy’s mid-term </w:t>
      </w:r>
      <w:r w:rsidR="00C44071" w:rsidRPr="00D538AD">
        <w:rPr>
          <w:noProof/>
        </w:rPr>
        <w:t>review</w:t>
      </w:r>
      <w:r w:rsidR="006B6EFD" w:rsidRPr="00D538AD">
        <w:rPr>
          <w:noProof/>
        </w:rPr>
        <w:t xml:space="preserve"> in 2027</w:t>
      </w:r>
      <w:r w:rsidRPr="00D538AD">
        <w:rPr>
          <w:noProof/>
        </w:rPr>
        <w:t>. This review will provide a</w:t>
      </w:r>
      <w:r w:rsidR="6BDBC291" w:rsidRPr="00D538AD">
        <w:rPr>
          <w:noProof/>
        </w:rPr>
        <w:t xml:space="preserve"> key</w:t>
      </w:r>
      <w:r w:rsidRPr="00D538AD">
        <w:rPr>
          <w:noProof/>
        </w:rPr>
        <w:t xml:space="preserve"> opportunity </w:t>
      </w:r>
      <w:r w:rsidR="00CF3F70" w:rsidRPr="00D538AD">
        <w:rPr>
          <w:noProof/>
        </w:rPr>
        <w:t xml:space="preserve">to </w:t>
      </w:r>
      <w:r w:rsidRPr="00D538AD">
        <w:rPr>
          <w:noProof/>
        </w:rPr>
        <w:t xml:space="preserve">identify any implementation challenges and </w:t>
      </w:r>
      <w:r w:rsidR="006DF47B" w:rsidRPr="00D538AD">
        <w:rPr>
          <w:noProof/>
        </w:rPr>
        <w:t>refine the strategy</w:t>
      </w:r>
      <w:r w:rsidR="00600D50" w:rsidRPr="00D538AD">
        <w:rPr>
          <w:noProof/>
        </w:rPr>
        <w:t xml:space="preserve"> </w:t>
      </w:r>
      <w:r w:rsidR="006DF47B" w:rsidRPr="00D538AD">
        <w:rPr>
          <w:noProof/>
        </w:rPr>
        <w:t>as</w:t>
      </w:r>
      <w:r w:rsidR="00600D50" w:rsidRPr="00D538AD">
        <w:rPr>
          <w:noProof/>
        </w:rPr>
        <w:t xml:space="preserve"> needed,</w:t>
      </w:r>
      <w:r w:rsidRPr="00D538AD">
        <w:rPr>
          <w:noProof/>
        </w:rPr>
        <w:t xml:space="preserve"> to ensure continued relevance and impact</w:t>
      </w:r>
      <w:r w:rsidR="001541C9" w:rsidRPr="00D538AD">
        <w:rPr>
          <w:noProof/>
        </w:rPr>
        <w:t xml:space="preserve">. </w:t>
      </w:r>
    </w:p>
    <w:p w14:paraId="3952F931" w14:textId="60201173" w:rsidR="00C70486" w:rsidRPr="00D538AD" w:rsidRDefault="001541C9" w:rsidP="000F5163">
      <w:pPr>
        <w:pStyle w:val="NormalWeb"/>
        <w:jc w:val="both"/>
        <w:rPr>
          <w:noProof/>
        </w:rPr>
      </w:pPr>
      <w:r w:rsidRPr="00D538AD">
        <w:rPr>
          <w:noProof/>
        </w:rPr>
        <w:t>Stakeholder</w:t>
      </w:r>
      <w:r w:rsidR="005B41D4" w:rsidRPr="00D538AD">
        <w:rPr>
          <w:noProof/>
        </w:rPr>
        <w:t xml:space="preserve"> engagement will </w:t>
      </w:r>
      <w:r w:rsidR="6879DA18" w:rsidRPr="00D538AD">
        <w:rPr>
          <w:noProof/>
        </w:rPr>
        <w:t>remain central</w:t>
      </w:r>
      <w:r w:rsidR="005B41D4" w:rsidRPr="00D538AD">
        <w:rPr>
          <w:noProof/>
        </w:rPr>
        <w:t xml:space="preserve">, involving the private sector, consumer </w:t>
      </w:r>
      <w:r w:rsidR="00C138C9">
        <w:rPr>
          <w:noProof/>
        </w:rPr>
        <w:t xml:space="preserve">and retail investor </w:t>
      </w:r>
      <w:r w:rsidR="005B41D4" w:rsidRPr="00D538AD">
        <w:rPr>
          <w:noProof/>
        </w:rPr>
        <w:t xml:space="preserve">organisations, </w:t>
      </w:r>
      <w:r w:rsidR="008D3238" w:rsidRPr="00D538AD">
        <w:rPr>
          <w:noProof/>
        </w:rPr>
        <w:t>social partners</w:t>
      </w:r>
      <w:r w:rsidR="005B41D4" w:rsidRPr="00D538AD">
        <w:rPr>
          <w:noProof/>
        </w:rPr>
        <w:t>, and international partners</w:t>
      </w:r>
      <w:r w:rsidR="662F4A13" w:rsidRPr="00D538AD">
        <w:rPr>
          <w:noProof/>
        </w:rPr>
        <w:t xml:space="preserve"> to share </w:t>
      </w:r>
      <w:r w:rsidR="005B41D4" w:rsidRPr="00D538AD">
        <w:rPr>
          <w:noProof/>
        </w:rPr>
        <w:t>best practices</w:t>
      </w:r>
      <w:r w:rsidR="072C19D0" w:rsidRPr="00D538AD">
        <w:rPr>
          <w:noProof/>
        </w:rPr>
        <w:t xml:space="preserve"> and align efforts</w:t>
      </w:r>
      <w:r w:rsidR="005B41D4" w:rsidRPr="00D538AD">
        <w:rPr>
          <w:noProof/>
        </w:rPr>
        <w:t xml:space="preserve">. Regular reporting will provide updates and </w:t>
      </w:r>
      <w:r w:rsidR="001A6E31" w:rsidRPr="00D538AD">
        <w:rPr>
          <w:noProof/>
        </w:rPr>
        <w:t xml:space="preserve">solicit </w:t>
      </w:r>
      <w:r w:rsidR="005B41D4" w:rsidRPr="00D538AD">
        <w:rPr>
          <w:noProof/>
        </w:rPr>
        <w:t xml:space="preserve">feedback to </w:t>
      </w:r>
      <w:r w:rsidR="001A6E31" w:rsidRPr="00D538AD">
        <w:rPr>
          <w:noProof/>
        </w:rPr>
        <w:t xml:space="preserve">inform </w:t>
      </w:r>
      <w:r w:rsidR="005B41D4" w:rsidRPr="00D538AD">
        <w:rPr>
          <w:noProof/>
        </w:rPr>
        <w:t xml:space="preserve">future </w:t>
      </w:r>
      <w:r w:rsidRPr="00D538AD">
        <w:rPr>
          <w:noProof/>
        </w:rPr>
        <w:t>action. Finally</w:t>
      </w:r>
      <w:r w:rsidR="005B41D4" w:rsidRPr="00D538AD">
        <w:rPr>
          <w:noProof/>
        </w:rPr>
        <w:t>, findings from monitoring and evaluation will inform long-term planning, ensuring financial literacy remains a key priority in EU policy and funding frameworks.</w:t>
      </w:r>
    </w:p>
    <w:p w14:paraId="23BA55BF" w14:textId="77777777" w:rsidR="00C70486" w:rsidRPr="00D538AD" w:rsidRDefault="00C70486" w:rsidP="00C70486">
      <w:pPr>
        <w:pStyle w:val="NormalWeb"/>
        <w:rPr>
          <w:noProof/>
        </w:rPr>
        <w:sectPr w:rsidR="00C70486" w:rsidRPr="00D538AD" w:rsidSect="00CF7D01">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pPr>
    </w:p>
    <w:p w14:paraId="64D6D2EC" w14:textId="06736E5F" w:rsidR="00051796" w:rsidRPr="00D538AD" w:rsidRDefault="00C70486" w:rsidP="00051796">
      <w:pPr>
        <w:pStyle w:val="NormalWeb"/>
        <w:jc w:val="both"/>
        <w:rPr>
          <w:noProof/>
        </w:rPr>
      </w:pPr>
      <w:r w:rsidRPr="00D538AD">
        <w:rPr>
          <w:b/>
          <w:bCs/>
          <w:noProof/>
        </w:rPr>
        <w:t>A</w:t>
      </w:r>
      <w:r w:rsidR="00651939">
        <w:rPr>
          <w:b/>
          <w:bCs/>
          <w:noProof/>
        </w:rPr>
        <w:t>PPENDIX</w:t>
      </w:r>
      <w:r w:rsidRPr="00D538AD">
        <w:rPr>
          <w:b/>
          <w:bCs/>
          <w:noProof/>
        </w:rPr>
        <w:t xml:space="preserve">: </w:t>
      </w:r>
      <w:r w:rsidR="00F72856" w:rsidRPr="00D538AD">
        <w:rPr>
          <w:b/>
          <w:bCs/>
          <w:noProof/>
        </w:rPr>
        <w:t>T</w:t>
      </w:r>
      <w:r w:rsidRPr="00D538AD">
        <w:rPr>
          <w:b/>
          <w:bCs/>
          <w:noProof/>
        </w:rPr>
        <w:t xml:space="preserve">able of </w:t>
      </w:r>
      <w:r>
        <w:rPr>
          <w:b/>
          <w:bCs/>
          <w:noProof/>
        </w:rPr>
        <w:t>actions</w:t>
      </w:r>
    </w:p>
    <w:tbl>
      <w:tblPr>
        <w:tblW w:w="15158" w:type="dxa"/>
        <w:tblLook w:val="04A0" w:firstRow="1" w:lastRow="0" w:firstColumn="1" w:lastColumn="0" w:noHBand="0" w:noVBand="1"/>
      </w:tblPr>
      <w:tblGrid>
        <w:gridCol w:w="1800"/>
        <w:gridCol w:w="11520"/>
        <w:gridCol w:w="1838"/>
      </w:tblGrid>
      <w:tr w:rsidR="004B4F1E" w:rsidRPr="00D538AD" w14:paraId="0E629C5C" w14:textId="77777777" w:rsidTr="00C418D8">
        <w:trPr>
          <w:trHeight w:val="290"/>
        </w:trPr>
        <w:tc>
          <w:tcPr>
            <w:tcW w:w="1800" w:type="dxa"/>
            <w:tcBorders>
              <w:top w:val="single" w:sz="4" w:space="0" w:color="auto"/>
              <w:left w:val="single" w:sz="4" w:space="0" w:color="auto"/>
              <w:bottom w:val="single" w:sz="4" w:space="0" w:color="auto"/>
              <w:right w:val="single" w:sz="4" w:space="0" w:color="auto"/>
            </w:tcBorders>
            <w:shd w:val="clear" w:color="auto" w:fill="4D93D9"/>
            <w:noWrap/>
            <w:vAlign w:val="center"/>
            <w:hideMark/>
          </w:tcPr>
          <w:p w14:paraId="3FD26474" w14:textId="77777777" w:rsidR="00051796" w:rsidRPr="00D538AD" w:rsidRDefault="00051796" w:rsidP="00051796">
            <w:pPr>
              <w:spacing w:after="0" w:line="240" w:lineRule="auto"/>
              <w:jc w:val="center"/>
              <w:rPr>
                <w:rFonts w:ascii="Times New Roman" w:eastAsia="Times New Roman" w:hAnsi="Times New Roman" w:cs="Times New Roman"/>
                <w:b/>
                <w:bCs/>
                <w:noProof/>
                <w:color w:val="000000"/>
                <w:kern w:val="0"/>
                <w:lang w:eastAsia="en-IE"/>
                <w14:ligatures w14:val="none"/>
              </w:rPr>
            </w:pPr>
            <w:r w:rsidRPr="00D538AD">
              <w:rPr>
                <w:rFonts w:ascii="Times New Roman" w:eastAsia="Times New Roman" w:hAnsi="Times New Roman" w:cs="Times New Roman"/>
                <w:b/>
                <w:bCs/>
                <w:noProof/>
                <w:color w:val="000000"/>
                <w:kern w:val="0"/>
                <w:lang w:eastAsia="en-IE"/>
                <w14:ligatures w14:val="none"/>
              </w:rPr>
              <w:t>Pillar</w:t>
            </w:r>
          </w:p>
        </w:tc>
        <w:tc>
          <w:tcPr>
            <w:tcW w:w="11520" w:type="dxa"/>
            <w:tcBorders>
              <w:top w:val="single" w:sz="4" w:space="0" w:color="auto"/>
              <w:left w:val="single" w:sz="4" w:space="0" w:color="auto"/>
              <w:bottom w:val="single" w:sz="4" w:space="0" w:color="auto"/>
              <w:right w:val="single" w:sz="4" w:space="0" w:color="auto"/>
            </w:tcBorders>
            <w:shd w:val="clear" w:color="auto" w:fill="4D93D9"/>
            <w:noWrap/>
            <w:vAlign w:val="bottom"/>
            <w:hideMark/>
          </w:tcPr>
          <w:p w14:paraId="0564947B" w14:textId="77777777" w:rsidR="00051796" w:rsidRPr="00D538AD" w:rsidRDefault="00051796" w:rsidP="00051796">
            <w:pPr>
              <w:spacing w:after="0" w:line="240" w:lineRule="auto"/>
              <w:rPr>
                <w:rFonts w:ascii="Times New Roman" w:eastAsia="Times New Roman" w:hAnsi="Times New Roman" w:cs="Times New Roman"/>
                <w:b/>
                <w:bCs/>
                <w:noProof/>
                <w:color w:val="000000"/>
                <w:kern w:val="0"/>
                <w:lang w:eastAsia="en-IE"/>
                <w14:ligatures w14:val="none"/>
              </w:rPr>
            </w:pPr>
            <w:r w:rsidRPr="00D538AD">
              <w:rPr>
                <w:rFonts w:ascii="Times New Roman" w:eastAsia="Times New Roman" w:hAnsi="Times New Roman" w:cs="Times New Roman"/>
                <w:b/>
                <w:bCs/>
                <w:noProof/>
                <w:color w:val="000000"/>
                <w:kern w:val="0"/>
                <w:lang w:eastAsia="en-IE"/>
                <w14:ligatures w14:val="none"/>
              </w:rPr>
              <w:t>Proposed action</w:t>
            </w:r>
          </w:p>
        </w:tc>
        <w:tc>
          <w:tcPr>
            <w:tcW w:w="1838" w:type="dxa"/>
            <w:tcBorders>
              <w:top w:val="single" w:sz="4" w:space="0" w:color="auto"/>
              <w:left w:val="single" w:sz="4" w:space="0" w:color="auto"/>
              <w:bottom w:val="single" w:sz="4" w:space="0" w:color="auto"/>
              <w:right w:val="single" w:sz="4" w:space="0" w:color="auto"/>
            </w:tcBorders>
            <w:shd w:val="clear" w:color="auto" w:fill="4D93D9"/>
            <w:noWrap/>
            <w:vAlign w:val="bottom"/>
            <w:hideMark/>
          </w:tcPr>
          <w:p w14:paraId="7EA0DA18" w14:textId="69FB3787" w:rsidR="00051796" w:rsidRPr="00D538AD" w:rsidRDefault="007E6D33" w:rsidP="00051796">
            <w:pPr>
              <w:spacing w:after="0" w:line="240" w:lineRule="auto"/>
              <w:jc w:val="center"/>
              <w:rPr>
                <w:rFonts w:ascii="Times New Roman" w:eastAsia="Times New Roman" w:hAnsi="Times New Roman" w:cs="Times New Roman"/>
                <w:b/>
                <w:bCs/>
                <w:noProof/>
                <w:color w:val="000000"/>
                <w:kern w:val="0"/>
                <w:lang w:eastAsia="en-IE"/>
                <w14:ligatures w14:val="none"/>
              </w:rPr>
            </w:pPr>
            <w:r w:rsidRPr="00D538AD">
              <w:rPr>
                <w:rFonts w:ascii="Times New Roman" w:eastAsia="Times New Roman" w:hAnsi="Times New Roman" w:cs="Times New Roman"/>
                <w:b/>
                <w:bCs/>
                <w:noProof/>
                <w:color w:val="000000"/>
                <w:kern w:val="0"/>
                <w:lang w:eastAsia="en-IE"/>
                <w14:ligatures w14:val="none"/>
              </w:rPr>
              <w:t>Date</w:t>
            </w:r>
          </w:p>
        </w:tc>
      </w:tr>
      <w:tr w:rsidR="00D0127A" w:rsidRPr="00D538AD" w14:paraId="0377CB1F" w14:textId="77777777" w:rsidTr="00C418D8">
        <w:trPr>
          <w:trHeight w:val="96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3763EFBF"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Coordination and best practices</w:t>
            </w: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0FF131B4" w14:textId="594D7327" w:rsidR="00051796" w:rsidRPr="00D538AD"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val="en-GB" w:eastAsia="en-IE"/>
                <w14:ligatures w14:val="none"/>
              </w:rPr>
              <w:t xml:space="preserve">Regular financial literacy thematic meetings of </w:t>
            </w:r>
            <w:r w:rsidR="00FF6520" w:rsidRPr="00FF6520">
              <w:rPr>
                <w:rFonts w:ascii="Times New Roman" w:eastAsia="Times New Roman" w:hAnsi="Times New Roman" w:cs="Times New Roman"/>
                <w:noProof/>
                <w:color w:val="000000"/>
                <w:kern w:val="0"/>
                <w:lang w:val="en-GB" w:eastAsia="en-IE"/>
                <w14:ligatures w14:val="none"/>
              </w:rPr>
              <w:t>relevant government expert group</w:t>
            </w:r>
            <w:r w:rsidR="00FF6520">
              <w:rPr>
                <w:rFonts w:ascii="Times New Roman" w:eastAsia="Times New Roman" w:hAnsi="Times New Roman" w:cs="Times New Roman"/>
                <w:noProof/>
                <w:color w:val="000000"/>
                <w:kern w:val="0"/>
                <w:lang w:val="en-GB" w:eastAsia="en-IE"/>
                <w14:ligatures w14:val="none"/>
              </w:rPr>
              <w:t>s</w:t>
            </w:r>
            <w:r w:rsidR="00F97558" w:rsidRPr="00D538AD">
              <w:rPr>
                <w:rFonts w:ascii="Times New Roman" w:eastAsia="Times New Roman" w:hAnsi="Times New Roman" w:cs="Times New Roman"/>
                <w:noProof/>
                <w:color w:val="000000"/>
                <w:kern w:val="0"/>
                <w:lang w:val="en-GB" w:eastAsia="en-IE"/>
                <w14:ligatures w14:val="none"/>
              </w:rPr>
              <w:t xml:space="preserve"> </w:t>
            </w:r>
            <w:r w:rsidRPr="00D538AD">
              <w:rPr>
                <w:rFonts w:ascii="Times New Roman" w:eastAsia="Times New Roman" w:hAnsi="Times New Roman" w:cs="Times New Roman"/>
                <w:noProof/>
                <w:color w:val="000000"/>
                <w:kern w:val="0"/>
                <w:lang w:val="en-GB" w:eastAsia="en-IE"/>
                <w14:ligatures w14:val="none"/>
              </w:rPr>
              <w:t>to coordinate efforts in terms of communication, awareness raising, monitoring, evaluation and funding of financial literacy initiatives.</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330C8C86" w14:textId="2B29C957" w:rsidR="00051796" w:rsidRPr="00D538AD" w:rsidRDefault="30C788BE"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themeColor="text1"/>
                <w:lang w:eastAsia="en-IE"/>
              </w:rPr>
              <w:t>As of</w:t>
            </w:r>
            <w:r w:rsidR="34E72FE0" w:rsidRPr="00D538AD">
              <w:rPr>
                <w:rFonts w:ascii="Times New Roman" w:eastAsia="Times New Roman" w:hAnsi="Times New Roman" w:cs="Times New Roman"/>
                <w:noProof/>
                <w:color w:val="000000" w:themeColor="text1"/>
                <w:lang w:eastAsia="en-IE"/>
              </w:rPr>
              <w:t xml:space="preserve"> </w:t>
            </w:r>
            <w:r w:rsidR="00051796" w:rsidRPr="00D538AD">
              <w:rPr>
                <w:rFonts w:ascii="Times New Roman" w:eastAsia="Times New Roman" w:hAnsi="Times New Roman" w:cs="Times New Roman"/>
                <w:noProof/>
                <w:color w:val="000000" w:themeColor="text1"/>
                <w:lang w:eastAsia="en-IE"/>
              </w:rPr>
              <w:t>Q1 2026</w:t>
            </w:r>
          </w:p>
        </w:tc>
      </w:tr>
      <w:tr w:rsidR="008873D3" w:rsidRPr="00D538AD" w14:paraId="016038C5" w14:textId="77777777" w:rsidTr="00C418D8">
        <w:trPr>
          <w:trHeight w:val="83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25B820F5"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3D50F6D" w14:textId="4DCAF9F7" w:rsidR="00051796" w:rsidRPr="00D538AD"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val="en-GB" w:eastAsia="en-IE"/>
                <w14:ligatures w14:val="none"/>
              </w:rPr>
              <w:t xml:space="preserve">Identification </w:t>
            </w:r>
            <w:r w:rsidR="008C4A18" w:rsidRPr="00D538AD">
              <w:rPr>
                <w:rFonts w:ascii="Times New Roman" w:eastAsia="Times New Roman" w:hAnsi="Times New Roman" w:cs="Times New Roman"/>
                <w:noProof/>
                <w:color w:val="000000"/>
                <w:kern w:val="0"/>
                <w:lang w:val="en-GB" w:eastAsia="en-IE"/>
                <w14:ligatures w14:val="none"/>
              </w:rPr>
              <w:t>of thematic priority areas</w:t>
            </w:r>
            <w:r w:rsidRPr="00D538AD">
              <w:rPr>
                <w:rFonts w:ascii="Times New Roman" w:eastAsia="Times New Roman" w:hAnsi="Times New Roman" w:cs="Times New Roman"/>
                <w:noProof/>
                <w:color w:val="000000"/>
                <w:kern w:val="0"/>
                <w:lang w:val="en-GB" w:eastAsia="en-IE"/>
                <w14:ligatures w14:val="none"/>
              </w:rPr>
              <w:t xml:space="preserve"> and exchanges of ‘best practices’ among Member States’ experts in designing and implementing financial literacy initiatives</w:t>
            </w:r>
            <w:r w:rsidR="00F5384B" w:rsidRPr="00D538AD">
              <w:rPr>
                <w:rFonts w:ascii="Times New Roman" w:eastAsia="Times New Roman" w:hAnsi="Times New Roman" w:cs="Times New Roman"/>
                <w:noProof/>
                <w:color w:val="000000"/>
                <w:kern w:val="0"/>
                <w:lang w:val="en-GB" w:eastAsia="en-IE"/>
                <w14:ligatures w14:val="none"/>
              </w:rPr>
              <w:t>.</w:t>
            </w:r>
            <w:r w:rsidRPr="00D538AD">
              <w:rPr>
                <w:rFonts w:ascii="Times New Roman" w:eastAsia="Times New Roman" w:hAnsi="Times New Roman" w:cs="Times New Roman"/>
                <w:noProof/>
                <w:color w:val="000000"/>
                <w:kern w:val="0"/>
                <w:lang w:val="en-GB" w:eastAsia="en-IE"/>
                <w14:ligatures w14:val="none"/>
              </w:rPr>
              <w:t xml:space="preserve"> </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FBD99D2"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Q4 2026</w:t>
            </w:r>
          </w:p>
        </w:tc>
      </w:tr>
      <w:tr w:rsidR="00D0127A" w:rsidRPr="00D538AD" w14:paraId="75658873" w14:textId="77777777" w:rsidTr="00C418D8">
        <w:trPr>
          <w:trHeight w:val="66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A943563"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62D0E078" w14:textId="7EE466CC" w:rsidR="00051796" w:rsidRPr="00D538AD"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 xml:space="preserve">A </w:t>
            </w:r>
            <w:r w:rsidR="00C233F0" w:rsidRPr="00D538AD">
              <w:rPr>
                <w:rFonts w:ascii="Times New Roman" w:eastAsia="Times New Roman" w:hAnsi="Times New Roman" w:cs="Times New Roman"/>
                <w:noProof/>
                <w:color w:val="000000"/>
                <w:kern w:val="0"/>
                <w:lang w:eastAsia="en-IE"/>
                <w14:ligatures w14:val="none"/>
              </w:rPr>
              <w:t xml:space="preserve">ministerial </w:t>
            </w:r>
            <w:r w:rsidRPr="00D538AD">
              <w:rPr>
                <w:rFonts w:ascii="Times New Roman" w:eastAsia="Times New Roman" w:hAnsi="Times New Roman" w:cs="Times New Roman"/>
                <w:noProof/>
                <w:color w:val="000000"/>
                <w:kern w:val="0"/>
                <w:lang w:eastAsia="en-IE"/>
                <w14:ligatures w14:val="none"/>
              </w:rPr>
              <w:t>event on financial literacy to take stock of progress achieved in the implementation and dissemination of best practices and to review key emerging trends.</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02403CB4" w14:textId="4C0F856D" w:rsidR="00051796" w:rsidRPr="00D538AD" w:rsidRDefault="00832D90" w:rsidP="00051796">
            <w:pPr>
              <w:spacing w:after="0" w:line="240" w:lineRule="auto"/>
              <w:jc w:val="center"/>
              <w:rPr>
                <w:rFonts w:ascii="Times New Roman" w:eastAsia="Times New Roman" w:hAnsi="Times New Roman" w:cs="Times New Roman"/>
                <w:noProof/>
                <w:kern w:val="0"/>
                <w:lang w:eastAsia="en-IE"/>
                <w14:ligatures w14:val="none"/>
              </w:rPr>
            </w:pPr>
            <w:r w:rsidRPr="00D538AD">
              <w:rPr>
                <w:rFonts w:ascii="Times New Roman" w:eastAsia="Times New Roman" w:hAnsi="Times New Roman" w:cs="Times New Roman"/>
                <w:noProof/>
                <w:kern w:val="0"/>
                <w:lang w:eastAsia="en-IE"/>
                <w14:ligatures w14:val="none"/>
              </w:rPr>
              <w:t xml:space="preserve">As of </w:t>
            </w:r>
            <w:r w:rsidR="00051796" w:rsidRPr="00D538AD">
              <w:rPr>
                <w:rFonts w:ascii="Times New Roman" w:eastAsia="Times New Roman" w:hAnsi="Times New Roman" w:cs="Times New Roman"/>
                <w:noProof/>
                <w:kern w:val="0"/>
                <w:lang w:eastAsia="en-IE"/>
                <w14:ligatures w14:val="none"/>
              </w:rPr>
              <w:t>2027</w:t>
            </w:r>
          </w:p>
        </w:tc>
      </w:tr>
      <w:tr w:rsidR="008873D3" w:rsidRPr="00D538AD" w14:paraId="331270D1" w14:textId="77777777" w:rsidTr="00C418D8">
        <w:trPr>
          <w:trHeight w:val="77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330936C"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9947985" w14:textId="0720666C" w:rsidR="00051796" w:rsidRPr="00D538AD"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Symbol" w:hAnsi="Times New Roman" w:cs="Symbol"/>
                <w:noProof/>
                <w:color w:val="000000"/>
                <w:kern w:val="0"/>
                <w:lang w:eastAsia="en-IE"/>
                <w14:ligatures w14:val="none"/>
              </w:rPr>
              <w:t>Development of a voluntary, principle-based European code of conduct for private and not-for-profit organisations in collaboration with relevant stakeholders</w:t>
            </w:r>
            <w:r w:rsidR="00E624CD" w:rsidRPr="00D538AD">
              <w:rPr>
                <w:rFonts w:ascii="Times New Roman" w:eastAsia="Symbol" w:hAnsi="Times New Roman" w:cs="Symbol"/>
                <w:noProof/>
                <w:color w:val="000000"/>
                <w:kern w:val="0"/>
                <w:lang w:eastAsia="en-IE"/>
                <w14:ligatures w14:val="none"/>
              </w:rPr>
              <w:t>.</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0068A48"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Q1 2027</w:t>
            </w:r>
          </w:p>
        </w:tc>
      </w:tr>
      <w:tr w:rsidR="00D0127A" w:rsidRPr="00D538AD" w14:paraId="2876FD90" w14:textId="77777777" w:rsidTr="00C418D8">
        <w:trPr>
          <w:trHeight w:val="103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60DABD85"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42A573B4" w14:textId="5DA484DC" w:rsidR="00051796" w:rsidRPr="00D538AD"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val="en-GB" w:eastAsia="en-IE"/>
                <w14:ligatures w14:val="none"/>
              </w:rPr>
              <w:t xml:space="preserve">Regular workshops with private </w:t>
            </w:r>
            <w:r w:rsidR="00A53252">
              <w:rPr>
                <w:rFonts w:ascii="Times New Roman" w:eastAsia="Times New Roman" w:hAnsi="Times New Roman" w:cs="Times New Roman"/>
                <w:noProof/>
                <w:color w:val="000000"/>
                <w:kern w:val="0"/>
                <w:lang w:val="en-GB" w:eastAsia="en-IE"/>
                <w14:ligatures w14:val="none"/>
              </w:rPr>
              <w:t>sector</w:t>
            </w:r>
            <w:r w:rsidR="00A53252" w:rsidRPr="00D538AD">
              <w:rPr>
                <w:rFonts w:ascii="Times New Roman" w:eastAsia="Times New Roman" w:hAnsi="Times New Roman" w:cs="Times New Roman"/>
                <w:noProof/>
                <w:color w:val="000000"/>
                <w:kern w:val="0"/>
                <w:lang w:val="en-GB" w:eastAsia="en-IE"/>
                <w14:ligatures w14:val="none"/>
              </w:rPr>
              <w:t xml:space="preserve"> </w:t>
            </w:r>
            <w:r w:rsidRPr="00D538AD">
              <w:rPr>
                <w:rFonts w:ascii="Times New Roman" w:eastAsia="Times New Roman" w:hAnsi="Times New Roman" w:cs="Times New Roman"/>
                <w:noProof/>
                <w:color w:val="000000"/>
                <w:kern w:val="0"/>
                <w:lang w:val="en-GB" w:eastAsia="en-IE"/>
                <w14:ligatures w14:val="none"/>
              </w:rPr>
              <w:t>and not-for-profit stakeholders to facilitate exchanges, foster cooperation and promote the creation of a pan-European community of financial literacy practitioners.</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605498CE" w14:textId="42C4B664" w:rsidR="00051796" w:rsidRPr="00D538AD" w:rsidRDefault="0EA9C1FD"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themeColor="text1"/>
                <w:lang w:eastAsia="en-IE"/>
              </w:rPr>
              <w:t>As of</w:t>
            </w:r>
            <w:r w:rsidR="14B56B86" w:rsidRPr="00D538AD">
              <w:rPr>
                <w:rFonts w:ascii="Times New Roman" w:eastAsia="Times New Roman" w:hAnsi="Times New Roman" w:cs="Times New Roman"/>
                <w:noProof/>
                <w:color w:val="000000" w:themeColor="text1"/>
                <w:lang w:eastAsia="en-IE"/>
              </w:rPr>
              <w:t xml:space="preserve"> </w:t>
            </w:r>
            <w:r w:rsidR="00051796" w:rsidRPr="00D538AD">
              <w:rPr>
                <w:rFonts w:ascii="Times New Roman" w:eastAsia="Times New Roman" w:hAnsi="Times New Roman" w:cs="Times New Roman"/>
                <w:noProof/>
                <w:color w:val="000000" w:themeColor="text1"/>
                <w:lang w:eastAsia="en-IE"/>
              </w:rPr>
              <w:t>2026</w:t>
            </w:r>
          </w:p>
        </w:tc>
      </w:tr>
      <w:tr w:rsidR="003235C3" w:rsidRPr="00D538AD" w14:paraId="39FFA511" w14:textId="77777777" w:rsidTr="00C418D8">
        <w:trPr>
          <w:trHeight w:val="101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4F805093"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Communication and awareness raising</w:t>
            </w:r>
          </w:p>
          <w:p w14:paraId="77EA5846" w14:textId="607E4628"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44962E6" w14:textId="1B4899CC" w:rsidR="00051796" w:rsidRPr="00D538AD"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val="en-GB" w:eastAsia="en-IE"/>
                <w14:ligatures w14:val="none"/>
              </w:rPr>
              <w:t xml:space="preserve">Establishment of a network of well-qualified “financial literacy ambassadors” to foster debate at national level, champion financial literacy as a national and European cause </w:t>
            </w:r>
            <w:r w:rsidR="00FE280E" w:rsidRPr="00D538AD">
              <w:rPr>
                <w:rFonts w:ascii="Times New Roman" w:eastAsia="Times New Roman" w:hAnsi="Times New Roman" w:cs="Times New Roman"/>
                <w:noProof/>
                <w:color w:val="000000"/>
                <w:kern w:val="0"/>
                <w:lang w:val="en-GB" w:eastAsia="en-IE"/>
                <w14:ligatures w14:val="none"/>
              </w:rPr>
              <w:t>as it relates to</w:t>
            </w:r>
            <w:r w:rsidRPr="00D538AD">
              <w:rPr>
                <w:rFonts w:ascii="Times New Roman" w:eastAsia="Times New Roman" w:hAnsi="Times New Roman" w:cs="Times New Roman"/>
                <w:noProof/>
                <w:color w:val="000000"/>
                <w:kern w:val="0"/>
                <w:lang w:val="en-GB" w:eastAsia="en-IE"/>
                <w14:ligatures w14:val="none"/>
              </w:rPr>
              <w:t xml:space="preserve"> the unique context of the Member State.</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E63F9EE"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Q1 2026</w:t>
            </w:r>
          </w:p>
        </w:tc>
      </w:tr>
      <w:tr w:rsidR="00D0127A" w:rsidRPr="00D538AD" w14:paraId="088098BB" w14:textId="77777777" w:rsidTr="00C418D8">
        <w:trPr>
          <w:trHeight w:val="8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1CC0ED6"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4C61EDCD" w14:textId="36608DC0" w:rsidR="00051796" w:rsidRPr="00D538AD"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val="en-GB" w:eastAsia="en-IE"/>
                <w14:ligatures w14:val="none"/>
              </w:rPr>
              <w:t>EU</w:t>
            </w:r>
            <w:r w:rsidR="00A80CEF" w:rsidRPr="00D538AD">
              <w:rPr>
                <w:rFonts w:ascii="Times New Roman" w:eastAsia="Times New Roman" w:hAnsi="Times New Roman" w:cs="Times New Roman"/>
                <w:noProof/>
                <w:color w:val="000000"/>
                <w:kern w:val="0"/>
                <w:lang w:val="en-GB" w:eastAsia="en-IE"/>
                <w14:ligatures w14:val="none"/>
              </w:rPr>
              <w:t>-</w:t>
            </w:r>
            <w:r w:rsidRPr="00D538AD">
              <w:rPr>
                <w:rFonts w:ascii="Times New Roman" w:eastAsia="Times New Roman" w:hAnsi="Times New Roman" w:cs="Times New Roman"/>
                <w:noProof/>
                <w:color w:val="000000"/>
                <w:kern w:val="0"/>
                <w:lang w:val="en-GB" w:eastAsia="en-IE"/>
                <w14:ligatures w14:val="none"/>
              </w:rPr>
              <w:t xml:space="preserve">wide </w:t>
            </w:r>
            <w:r w:rsidR="00686E7E" w:rsidRPr="00D538AD">
              <w:rPr>
                <w:rFonts w:ascii="Times New Roman" w:eastAsia="Times New Roman" w:hAnsi="Times New Roman" w:cs="Times New Roman"/>
                <w:noProof/>
                <w:color w:val="000000"/>
                <w:kern w:val="0"/>
                <w:lang w:val="en-GB" w:eastAsia="en-IE"/>
                <w14:ligatures w14:val="none"/>
              </w:rPr>
              <w:t>c</w:t>
            </w:r>
            <w:r w:rsidRPr="00D538AD">
              <w:rPr>
                <w:rFonts w:ascii="Times New Roman" w:eastAsia="Times New Roman" w:hAnsi="Times New Roman" w:cs="Times New Roman"/>
                <w:noProof/>
                <w:color w:val="000000"/>
                <w:kern w:val="0"/>
                <w:lang w:val="en-GB" w:eastAsia="en-IE"/>
                <w14:ligatures w14:val="none"/>
              </w:rPr>
              <w:t xml:space="preserve">ommunication and social media campaign on financial literacy, targeting various user groups, including </w:t>
            </w:r>
            <w:r>
              <w:rPr>
                <w:rFonts w:ascii="Times New Roman" w:eastAsia="Times New Roman" w:hAnsi="Times New Roman" w:cs="Times New Roman"/>
                <w:noProof/>
                <w:color w:val="000000"/>
                <w:kern w:val="0"/>
                <w:lang w:val="en-GB" w:eastAsia="en-IE"/>
                <w14:ligatures w14:val="none"/>
              </w:rPr>
              <w:t xml:space="preserve">youth, children and </w:t>
            </w:r>
            <w:r w:rsidRPr="00D538AD">
              <w:rPr>
                <w:rFonts w:ascii="Times New Roman" w:eastAsia="Times New Roman" w:hAnsi="Times New Roman" w:cs="Times New Roman"/>
                <w:noProof/>
                <w:color w:val="000000"/>
                <w:kern w:val="0"/>
                <w:lang w:val="en-GB" w:eastAsia="en-IE"/>
                <w14:ligatures w14:val="none"/>
              </w:rPr>
              <w:t xml:space="preserve">vulnerable ones. </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63ECA4F1" w14:textId="659352A0" w:rsidR="00051796" w:rsidRPr="00D538AD" w:rsidRDefault="5F8C213E"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themeColor="text1"/>
                <w:lang w:eastAsia="en-IE"/>
              </w:rPr>
              <w:t>As of</w:t>
            </w:r>
            <w:r w:rsidR="592A3BE9" w:rsidRPr="00D538AD">
              <w:rPr>
                <w:rFonts w:ascii="Times New Roman" w:eastAsia="Times New Roman" w:hAnsi="Times New Roman" w:cs="Times New Roman"/>
                <w:noProof/>
                <w:color w:val="000000" w:themeColor="text1"/>
                <w:lang w:eastAsia="en-IE"/>
              </w:rPr>
              <w:t xml:space="preserve"> </w:t>
            </w:r>
            <w:r w:rsidR="00051796" w:rsidRPr="00D538AD">
              <w:rPr>
                <w:rFonts w:ascii="Times New Roman" w:eastAsia="Times New Roman" w:hAnsi="Times New Roman" w:cs="Times New Roman"/>
                <w:noProof/>
                <w:color w:val="000000" w:themeColor="text1"/>
                <w:lang w:eastAsia="en-IE"/>
              </w:rPr>
              <w:t>2026</w:t>
            </w:r>
          </w:p>
        </w:tc>
      </w:tr>
      <w:tr w:rsidR="004B4F1E" w:rsidRPr="00D538AD" w14:paraId="452D7883" w14:textId="77777777" w:rsidTr="00C418D8">
        <w:trPr>
          <w:trHeight w:val="8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86FF5FB"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4FC0407" w14:textId="77777777" w:rsidR="00DC6878" w:rsidRPr="0016795E" w:rsidRDefault="00DC6878" w:rsidP="00051796">
            <w:pPr>
              <w:spacing w:after="0" w:line="240" w:lineRule="auto"/>
              <w:jc w:val="both"/>
              <w:rPr>
                <w:rFonts w:ascii="Times New Roman" w:eastAsia="Times New Roman" w:hAnsi="Times New Roman" w:cs="Times New Roman"/>
                <w:noProof/>
                <w:color w:val="000000"/>
                <w:kern w:val="0"/>
                <w:lang w:val="en-GB" w:eastAsia="en-IE"/>
                <w14:ligatures w14:val="none"/>
              </w:rPr>
            </w:pPr>
          </w:p>
          <w:p w14:paraId="2E7E6112" w14:textId="5EBB5CAD" w:rsidR="00051796" w:rsidRPr="0016795E" w:rsidRDefault="0073051C" w:rsidP="00051796">
            <w:pPr>
              <w:spacing w:after="0" w:line="240" w:lineRule="auto"/>
              <w:jc w:val="both"/>
              <w:rPr>
                <w:rFonts w:ascii="Times New Roman" w:eastAsia="Times New Roman" w:hAnsi="Times New Roman" w:cs="Times New Roman"/>
                <w:noProof/>
                <w:color w:val="000000"/>
                <w:kern w:val="0"/>
                <w:lang w:val="en-GB" w:eastAsia="en-IE"/>
                <w14:ligatures w14:val="none"/>
              </w:rPr>
            </w:pPr>
            <w:r w:rsidRPr="0016795E">
              <w:rPr>
                <w:rFonts w:ascii="Times New Roman" w:eastAsia="Times New Roman" w:hAnsi="Times New Roman" w:cs="Times New Roman"/>
                <w:noProof/>
                <w:color w:val="000000"/>
                <w:kern w:val="0"/>
                <w:lang w:val="en-GB" w:eastAsia="en-IE"/>
                <w14:ligatures w14:val="none"/>
              </w:rPr>
              <w:t xml:space="preserve">Organisation of </w:t>
            </w:r>
            <w:r w:rsidR="00D553A1">
              <w:rPr>
                <w:rFonts w:ascii="Times New Roman" w:eastAsia="Times New Roman" w:hAnsi="Times New Roman" w:cs="Times New Roman"/>
                <w:noProof/>
                <w:color w:val="000000"/>
                <w:kern w:val="0"/>
                <w:lang w:val="en-GB" w:eastAsia="en-IE"/>
                <w14:ligatures w14:val="none"/>
              </w:rPr>
              <w:t xml:space="preserve">public </w:t>
            </w:r>
            <w:r w:rsidR="00051796" w:rsidRPr="0016795E">
              <w:rPr>
                <w:rFonts w:ascii="Times New Roman" w:eastAsia="Times New Roman" w:hAnsi="Times New Roman" w:cs="Times New Roman"/>
                <w:noProof/>
                <w:color w:val="000000"/>
                <w:kern w:val="0"/>
                <w:lang w:val="en-GB" w:eastAsia="en-IE"/>
                <w14:ligatures w14:val="none"/>
              </w:rPr>
              <w:t>events focused on financial literacy and its role in supporting financial well-being</w:t>
            </w:r>
            <w:r w:rsidR="00A3527E">
              <w:rPr>
                <w:rFonts w:ascii="Times New Roman" w:eastAsia="Times New Roman" w:hAnsi="Times New Roman" w:cs="Times New Roman"/>
                <w:noProof/>
                <w:color w:val="000000"/>
                <w:kern w:val="0"/>
                <w:lang w:val="en-GB" w:eastAsia="en-IE"/>
                <w14:ligatures w14:val="none"/>
              </w:rPr>
              <w:t>,</w:t>
            </w:r>
            <w:r w:rsidR="00A3527E" w:rsidRPr="00A3527E">
              <w:rPr>
                <w:rFonts w:ascii="Times New Roman" w:eastAsia="Times New Roman" w:hAnsi="Times New Roman" w:cs="Times New Roman"/>
                <w:noProof/>
                <w:color w:val="000000"/>
                <w:kern w:val="0"/>
                <w:lang w:val="en-GB" w:eastAsia="en-IE"/>
                <w14:ligatures w14:val="none"/>
              </w:rPr>
              <w:t xml:space="preserve"> as part of broader awareness-raising initiatives.</w:t>
            </w:r>
          </w:p>
          <w:p w14:paraId="49AFF34E" w14:textId="77777777" w:rsidR="00DC6878" w:rsidRPr="0016795E" w:rsidRDefault="00DC6878" w:rsidP="00051796">
            <w:pPr>
              <w:spacing w:after="0" w:line="240" w:lineRule="auto"/>
              <w:jc w:val="both"/>
              <w:rPr>
                <w:rFonts w:ascii="Times New Roman" w:eastAsia="Times New Roman" w:hAnsi="Times New Roman" w:cs="Times New Roman"/>
                <w:noProof/>
                <w:color w:val="000000"/>
                <w:kern w:val="0"/>
                <w:lang w:val="en-GB" w:eastAsia="en-IE"/>
                <w14:ligatures w14:val="none"/>
              </w:rPr>
            </w:pPr>
          </w:p>
          <w:p w14:paraId="0A3C72EE" w14:textId="37B9B473" w:rsidR="00051796" w:rsidRPr="0016795E"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C11D8A5" w14:textId="735A1FC7" w:rsidR="00051796" w:rsidRPr="0016795E" w:rsidRDefault="004B4F1E"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16795E">
              <w:rPr>
                <w:rFonts w:ascii="Times New Roman" w:eastAsia="Times New Roman" w:hAnsi="Times New Roman" w:cs="Times New Roman"/>
                <w:noProof/>
                <w:color w:val="000000"/>
                <w:kern w:val="0"/>
                <w:lang w:eastAsia="en-IE"/>
                <w14:ligatures w14:val="none"/>
              </w:rPr>
              <w:t>As of 2026</w:t>
            </w:r>
          </w:p>
        </w:tc>
      </w:tr>
      <w:tr w:rsidR="00D0127A" w:rsidRPr="00D538AD" w14:paraId="3EDA9654" w14:textId="77777777" w:rsidTr="00C418D8">
        <w:trPr>
          <w:trHeight w:val="84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1BCCF5EF" w14:textId="20F26236" w:rsidR="00051796" w:rsidRPr="00D538AD" w:rsidRDefault="009A599B"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 xml:space="preserve">Monitoring </w:t>
            </w:r>
            <w:r w:rsidR="00051796" w:rsidRPr="00D538AD">
              <w:rPr>
                <w:rFonts w:ascii="Times New Roman" w:eastAsia="Times New Roman" w:hAnsi="Times New Roman" w:cs="Times New Roman"/>
                <w:noProof/>
                <w:color w:val="000000"/>
                <w:kern w:val="0"/>
                <w:lang w:eastAsia="en-IE"/>
                <w14:ligatures w14:val="none"/>
              </w:rPr>
              <w:t>progress and assessing impacts</w:t>
            </w: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21038082" w14:textId="0DAE62A0" w:rsidR="00051796" w:rsidRPr="00D538AD" w:rsidRDefault="00EC0951"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S</w:t>
            </w:r>
            <w:r w:rsidR="00051796" w:rsidRPr="00D538AD">
              <w:rPr>
                <w:rFonts w:ascii="Times New Roman" w:eastAsia="Times New Roman" w:hAnsi="Times New Roman" w:cs="Times New Roman"/>
                <w:noProof/>
                <w:color w:val="000000"/>
                <w:kern w:val="0"/>
                <w:lang w:val="en-GB" w:eastAsia="en-IE"/>
                <w14:ligatures w14:val="none"/>
              </w:rPr>
              <w:t xml:space="preserve">econd Flash Eurobarometer </w:t>
            </w:r>
            <w:r w:rsidR="00F84FB1" w:rsidRPr="00D538AD">
              <w:rPr>
                <w:rFonts w:ascii="Times New Roman" w:eastAsia="Times New Roman" w:hAnsi="Times New Roman" w:cs="Times New Roman"/>
                <w:noProof/>
                <w:color w:val="000000"/>
                <w:kern w:val="0"/>
                <w:lang w:val="en-GB" w:eastAsia="en-IE"/>
                <w14:ligatures w14:val="none"/>
              </w:rPr>
              <w:t xml:space="preserve">survey </w:t>
            </w:r>
            <w:r w:rsidR="00051796" w:rsidRPr="00D538AD">
              <w:rPr>
                <w:rFonts w:ascii="Times New Roman" w:eastAsia="Times New Roman" w:hAnsi="Times New Roman" w:cs="Times New Roman"/>
                <w:noProof/>
                <w:color w:val="000000"/>
                <w:kern w:val="0"/>
                <w:lang w:val="en-GB" w:eastAsia="en-IE"/>
                <w14:ligatures w14:val="none"/>
              </w:rPr>
              <w:t>on monitoring levels of financial literacy in the EU</w:t>
            </w:r>
            <w:r w:rsidR="003D2CE5" w:rsidRPr="00D538AD">
              <w:rPr>
                <w:rFonts w:ascii="Times New Roman" w:eastAsia="Times New Roman" w:hAnsi="Times New Roman" w:cs="Times New Roman"/>
                <w:noProof/>
                <w:color w:val="000000"/>
                <w:kern w:val="0"/>
                <w:lang w:val="en-GB" w:eastAsia="en-IE"/>
                <w14:ligatures w14:val="none"/>
              </w:rPr>
              <w:t>. The Commission will continue to conduct such surveys</w:t>
            </w:r>
            <w:r w:rsidR="004E252C" w:rsidRPr="00D538AD">
              <w:rPr>
                <w:rFonts w:ascii="Times New Roman" w:eastAsia="Times New Roman" w:hAnsi="Times New Roman" w:cs="Times New Roman"/>
                <w:noProof/>
                <w:color w:val="000000"/>
                <w:kern w:val="0"/>
                <w:lang w:val="en-GB" w:eastAsia="en-IE"/>
                <w14:ligatures w14:val="none"/>
              </w:rPr>
              <w:t xml:space="preserve"> </w:t>
            </w:r>
            <w:r w:rsidR="003D2CE5" w:rsidRPr="00D538AD">
              <w:rPr>
                <w:rFonts w:ascii="Times New Roman" w:eastAsia="Times New Roman" w:hAnsi="Times New Roman" w:cs="Times New Roman"/>
                <w:noProof/>
                <w:color w:val="000000"/>
                <w:kern w:val="0"/>
                <w:lang w:val="en-GB" w:eastAsia="en-IE"/>
                <w14:ligatures w14:val="none"/>
              </w:rPr>
              <w:t>regularly afterwards.</w:t>
            </w:r>
            <w:r w:rsidR="00051796" w:rsidRPr="00D538AD">
              <w:rPr>
                <w:rFonts w:ascii="Times New Roman" w:eastAsia="Times New Roman" w:hAnsi="Times New Roman" w:cs="Times New Roman"/>
                <w:noProof/>
                <w:color w:val="000000"/>
                <w:kern w:val="0"/>
                <w:lang w:val="en-GB" w:eastAsia="en-IE"/>
                <w14:ligatures w14:val="none"/>
              </w:rPr>
              <w:t xml:space="preserve"> </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1E65B4EC" w14:textId="639B2A13" w:rsidR="00051796" w:rsidRPr="00D538AD" w:rsidRDefault="00832D90"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kern w:val="0"/>
                <w:lang w:eastAsia="en-IE"/>
                <w14:ligatures w14:val="none"/>
              </w:rPr>
              <w:t xml:space="preserve">As of </w:t>
            </w:r>
            <w:r w:rsidR="00051796" w:rsidRPr="00D538AD">
              <w:rPr>
                <w:rFonts w:ascii="Times New Roman" w:eastAsia="Times New Roman" w:hAnsi="Times New Roman" w:cs="Times New Roman"/>
                <w:noProof/>
                <w:kern w:val="0"/>
                <w:lang w:eastAsia="en-IE"/>
                <w14:ligatures w14:val="none"/>
              </w:rPr>
              <w:t>2027</w:t>
            </w:r>
          </w:p>
        </w:tc>
      </w:tr>
      <w:tr w:rsidR="008873D3" w:rsidRPr="00D538AD" w14:paraId="66B68263" w14:textId="77777777" w:rsidTr="00C418D8">
        <w:trPr>
          <w:trHeight w:val="9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62C5F120"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EC045F2" w14:textId="77777777" w:rsidR="00051796" w:rsidRPr="00D538AD"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val="en-GB" w:eastAsia="en-IE"/>
                <w14:ligatures w14:val="none"/>
              </w:rPr>
              <w:t xml:space="preserve">Support for the development and uptake of evaluation tools by Member States. The Commission will also encourage stakeholders to use the Commission’s Learning Lab on Investing in Quality Education and Training for the evaluation of their financial literacy initiatives. </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1482F48" w14:textId="0C03E251" w:rsidR="00051796" w:rsidRPr="00D538AD" w:rsidRDefault="008873D3"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As of 2026</w:t>
            </w:r>
          </w:p>
        </w:tc>
      </w:tr>
      <w:tr w:rsidR="00D0127A" w:rsidRPr="00D538AD" w14:paraId="227ECE07" w14:textId="77777777" w:rsidTr="00C418D8">
        <w:trPr>
          <w:trHeight w:val="8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CF1A4A4"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3D461ECA" w14:textId="0238FE54" w:rsidR="00051796" w:rsidRPr="00D538AD"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val="en-GB" w:eastAsia="en-IE"/>
                <w14:ligatures w14:val="none"/>
              </w:rPr>
              <w:t xml:space="preserve">Inclusion of financial literacy in the European Semester process to promote consistent evaluation </w:t>
            </w:r>
            <w:r w:rsidR="004B1078" w:rsidRPr="00D538AD">
              <w:rPr>
                <w:rFonts w:ascii="Times New Roman" w:eastAsia="Times New Roman" w:hAnsi="Times New Roman" w:cs="Times New Roman"/>
                <w:noProof/>
                <w:color w:val="000000"/>
                <w:kern w:val="0"/>
                <w:lang w:val="en-GB" w:eastAsia="en-IE"/>
                <w14:ligatures w14:val="none"/>
              </w:rPr>
              <w:t>a</w:t>
            </w:r>
            <w:r w:rsidRPr="00D538AD">
              <w:rPr>
                <w:rFonts w:ascii="Times New Roman" w:eastAsia="Times New Roman" w:hAnsi="Times New Roman" w:cs="Times New Roman"/>
                <w:noProof/>
                <w:color w:val="000000"/>
                <w:kern w:val="0"/>
                <w:lang w:val="en-GB" w:eastAsia="en-IE"/>
                <w14:ligatures w14:val="none"/>
              </w:rPr>
              <w:t>nd potential country-specific recommendations</w:t>
            </w:r>
            <w:r w:rsidR="00F54FD9" w:rsidRPr="00D538AD">
              <w:rPr>
                <w:rFonts w:ascii="Times New Roman" w:eastAsia="Times New Roman" w:hAnsi="Times New Roman" w:cs="Times New Roman"/>
                <w:noProof/>
                <w:color w:val="000000"/>
                <w:kern w:val="0"/>
                <w:lang w:val="en-GB" w:eastAsia="en-IE"/>
                <w14:ligatures w14:val="none"/>
              </w:rPr>
              <w:t>.</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461804D9"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Ongoing</w:t>
            </w:r>
          </w:p>
        </w:tc>
      </w:tr>
      <w:tr w:rsidR="003235C3" w:rsidRPr="00D538AD" w14:paraId="70AB70A7" w14:textId="77777777" w:rsidTr="00C418D8">
        <w:trPr>
          <w:trHeight w:val="84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75B2AA2C"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Funding for financial literacy initiatives including for research</w:t>
            </w: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2374CB3" w14:textId="5F819E60" w:rsidR="00051796" w:rsidRPr="00D538AD" w:rsidRDefault="007F204B" w:rsidP="00051796">
            <w:pPr>
              <w:spacing w:after="0" w:line="240" w:lineRule="auto"/>
              <w:jc w:val="both"/>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val="en-GB" w:eastAsia="en-IE"/>
                <w14:ligatures w14:val="none"/>
              </w:rPr>
              <w:t>W</w:t>
            </w:r>
            <w:r w:rsidR="00051796" w:rsidRPr="00D538AD">
              <w:rPr>
                <w:rFonts w:ascii="Times New Roman" w:eastAsia="Times New Roman" w:hAnsi="Times New Roman" w:cs="Times New Roman"/>
                <w:noProof/>
                <w:color w:val="000000"/>
                <w:kern w:val="0"/>
                <w:lang w:val="en-GB" w:eastAsia="en-IE"/>
                <w14:ligatures w14:val="none"/>
              </w:rPr>
              <w:t>ebsite to help stakeholders retrieve information on existing EU funding channels for financial literacy initiatives and research.</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E864C76"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Q4 2026</w:t>
            </w:r>
          </w:p>
        </w:tc>
      </w:tr>
      <w:tr w:rsidR="00297C6F" w:rsidRPr="00D538AD" w14:paraId="1D92DAA2" w14:textId="77777777" w:rsidTr="00C418D8">
        <w:trPr>
          <w:trHeight w:val="7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1E58415" w14:textId="77777777" w:rsidR="00297C6F" w:rsidRPr="00D538AD" w:rsidRDefault="00297C6F"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4D08E169" w14:textId="2049C7FA" w:rsidR="00297C6F" w:rsidRPr="00D538AD" w:rsidRDefault="00297C6F" w:rsidP="00E23FDA">
            <w:pPr>
              <w:spacing w:after="0" w:line="240" w:lineRule="auto"/>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 xml:space="preserve">Promotion of the use of the financial literacy competence frameworks to design financial literacy initiatives and research projects, including </w:t>
            </w:r>
            <w:r>
              <w:rPr>
                <w:rFonts w:ascii="Times New Roman" w:eastAsia="Times New Roman" w:hAnsi="Times New Roman" w:cs="Times New Roman"/>
                <w:noProof/>
                <w:color w:val="000000"/>
                <w:kern w:val="0"/>
                <w:lang w:eastAsia="en-IE"/>
                <w14:ligatures w14:val="none"/>
              </w:rPr>
              <w:t>where they may benefit from</w:t>
            </w:r>
            <w:r w:rsidRPr="00D538AD">
              <w:rPr>
                <w:rFonts w:ascii="Times New Roman" w:eastAsia="Times New Roman" w:hAnsi="Times New Roman" w:cs="Times New Roman"/>
                <w:noProof/>
                <w:color w:val="000000"/>
                <w:kern w:val="0"/>
                <w:lang w:eastAsia="en-IE"/>
                <w14:ligatures w14:val="none"/>
              </w:rPr>
              <w:t xml:space="preserve"> EU funding.</w:t>
            </w:r>
          </w:p>
        </w:tc>
        <w:tc>
          <w:tcPr>
            <w:tcW w:w="1838" w:type="dxa"/>
            <w:vMerge w:val="restart"/>
            <w:tcBorders>
              <w:top w:val="single" w:sz="4" w:space="0" w:color="auto"/>
              <w:left w:val="single" w:sz="4" w:space="0" w:color="auto"/>
              <w:bottom w:val="single" w:sz="4" w:space="0" w:color="auto"/>
              <w:right w:val="single" w:sz="4" w:space="0" w:color="auto"/>
            </w:tcBorders>
            <w:noWrap/>
            <w:vAlign w:val="center"/>
          </w:tcPr>
          <w:p w14:paraId="68BC5EEF" w14:textId="0AA5BC1F" w:rsidR="00297C6F" w:rsidRPr="00D538AD" w:rsidRDefault="003B4C98" w:rsidP="00297C6F">
            <w:pPr>
              <w:spacing w:after="0" w:line="240" w:lineRule="auto"/>
              <w:jc w:val="center"/>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eastAsia="en-IE"/>
                <w14:ligatures w14:val="none"/>
              </w:rPr>
              <w:t>Ongoing</w:t>
            </w:r>
          </w:p>
        </w:tc>
      </w:tr>
      <w:tr w:rsidR="007C27E7" w:rsidRPr="00051796" w14:paraId="31E2215F" w14:textId="77777777" w:rsidTr="00C17EC0">
        <w:trPr>
          <w:trHeight w:val="109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25DA2A3B" w14:textId="77777777" w:rsidR="00297C6F" w:rsidRPr="00D538AD" w:rsidRDefault="00297C6F"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3D92E7CF" w14:textId="05638592" w:rsidR="00297C6F" w:rsidRPr="00051796" w:rsidRDefault="00297C6F" w:rsidP="00E23FDA">
            <w:pPr>
              <w:spacing w:after="0" w:line="240" w:lineRule="auto"/>
              <w:rPr>
                <w:rFonts w:ascii="Times New Roman" w:eastAsia="Times New Roman" w:hAnsi="Times New Roman" w:cs="Times New Roman"/>
                <w:noProof/>
                <w:color w:val="000000"/>
                <w:kern w:val="0"/>
                <w:lang w:eastAsia="en-IE"/>
                <w14:ligatures w14:val="none"/>
              </w:rPr>
            </w:pPr>
            <w:r w:rsidRPr="00D538AD">
              <w:rPr>
                <w:rFonts w:ascii="Times New Roman" w:eastAsia="Times New Roman" w:hAnsi="Times New Roman" w:cs="Times New Roman"/>
                <w:noProof/>
                <w:color w:val="000000"/>
                <w:kern w:val="0"/>
                <w:lang w:val="en-GB" w:eastAsia="en-IE"/>
                <w14:ligatures w14:val="none"/>
              </w:rPr>
              <w:t xml:space="preserve">The Commission will </w:t>
            </w:r>
            <w:r>
              <w:rPr>
                <w:rFonts w:ascii="Times New Roman" w:eastAsia="Times New Roman" w:hAnsi="Times New Roman" w:cs="Times New Roman"/>
                <w:noProof/>
                <w:color w:val="000000"/>
                <w:kern w:val="0"/>
                <w:lang w:val="en-GB" w:eastAsia="en-IE"/>
                <w14:ligatures w14:val="none"/>
              </w:rPr>
              <w:t>encourage Member States to make the best use of existing and future</w:t>
            </w:r>
            <w:r w:rsidRPr="00D538AD">
              <w:rPr>
                <w:rFonts w:ascii="Times New Roman" w:eastAsia="Times New Roman" w:hAnsi="Times New Roman" w:cs="Times New Roman"/>
                <w:noProof/>
                <w:color w:val="000000"/>
                <w:kern w:val="0"/>
                <w:lang w:val="en-GB" w:eastAsia="en-IE"/>
                <w14:ligatures w14:val="none"/>
              </w:rPr>
              <w:t xml:space="preserve"> funding channels</w:t>
            </w:r>
            <w:r>
              <w:rPr>
                <w:rFonts w:ascii="Times New Roman" w:eastAsia="Times New Roman" w:hAnsi="Times New Roman" w:cs="Times New Roman"/>
                <w:noProof/>
                <w:color w:val="000000"/>
                <w:kern w:val="0"/>
                <w:lang w:val="en-GB" w:eastAsia="en-IE"/>
                <w14:ligatures w14:val="none"/>
              </w:rPr>
              <w:t>, including</w:t>
            </w:r>
            <w:r w:rsidRPr="00D538AD">
              <w:rPr>
                <w:rFonts w:ascii="Times New Roman" w:eastAsia="Times New Roman" w:hAnsi="Times New Roman" w:cs="Times New Roman"/>
                <w:noProof/>
                <w:color w:val="000000"/>
                <w:kern w:val="0"/>
                <w:lang w:val="en-GB" w:eastAsia="en-IE"/>
                <w14:ligatures w14:val="none"/>
              </w:rPr>
              <w:t xml:space="preserve"> under the current MFF, such as Erasmus+, European Social Fund +, Single Market Programme, </w:t>
            </w:r>
            <w:r w:rsidR="008A3EA4" w:rsidRPr="00D538AD">
              <w:rPr>
                <w:rFonts w:ascii="Times New Roman" w:eastAsia="Times New Roman" w:hAnsi="Times New Roman" w:cs="Times New Roman"/>
                <w:noProof/>
                <w:color w:val="000000"/>
                <w:kern w:val="0"/>
                <w:lang w:val="en-GB" w:eastAsia="en-IE"/>
                <w14:ligatures w14:val="none"/>
              </w:rPr>
              <w:t xml:space="preserve">and the </w:t>
            </w:r>
            <w:r w:rsidRPr="00D538AD">
              <w:rPr>
                <w:rFonts w:ascii="Times New Roman" w:eastAsia="Times New Roman" w:hAnsi="Times New Roman" w:cs="Times New Roman"/>
                <w:noProof/>
                <w:color w:val="000000"/>
                <w:kern w:val="0"/>
                <w:lang w:val="en-GB" w:eastAsia="en-IE"/>
                <w14:ligatures w14:val="none"/>
              </w:rPr>
              <w:t>Technical Support Instrument</w:t>
            </w:r>
            <w:r w:rsidR="008A3EA4" w:rsidRPr="00D538AD">
              <w:rPr>
                <w:rFonts w:ascii="Times New Roman" w:eastAsia="Times New Roman" w:hAnsi="Times New Roman" w:cs="Times New Roman"/>
                <w:noProof/>
                <w:color w:val="000000"/>
                <w:kern w:val="0"/>
                <w:lang w:val="en-GB" w:eastAsia="en-IE"/>
                <w14:ligatures w14:val="none"/>
              </w:rPr>
              <w:t>.</w:t>
            </w:r>
          </w:p>
        </w:tc>
        <w:tc>
          <w:tcPr>
            <w:tcW w:w="18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7D3C9E3" w14:textId="1D8DE495" w:rsidR="00297C6F" w:rsidRPr="007E6D33" w:rsidRDefault="00297C6F" w:rsidP="004B4F1E">
            <w:pPr>
              <w:spacing w:after="0" w:line="240" w:lineRule="auto"/>
              <w:jc w:val="center"/>
              <w:rPr>
                <w:rFonts w:ascii="Times New Roman" w:eastAsia="Times New Roman" w:hAnsi="Times New Roman" w:cs="Times New Roman"/>
                <w:noProof/>
                <w:color w:val="000000"/>
                <w:kern w:val="0"/>
                <w:lang w:eastAsia="en-IE"/>
                <w14:ligatures w14:val="none"/>
              </w:rPr>
            </w:pPr>
          </w:p>
        </w:tc>
      </w:tr>
    </w:tbl>
    <w:p w14:paraId="3BC364AD" w14:textId="77777777" w:rsidR="00C70486" w:rsidRDefault="00C70486" w:rsidP="00E23FDA">
      <w:pPr>
        <w:pStyle w:val="NormalWeb"/>
        <w:rPr>
          <w:noProof/>
        </w:rPr>
      </w:pPr>
    </w:p>
    <w:p w14:paraId="7C3EE497" w14:textId="77777777" w:rsidR="00C70486" w:rsidRDefault="00C70486" w:rsidP="00C70486">
      <w:pPr>
        <w:pStyle w:val="NormalWeb"/>
        <w:jc w:val="both"/>
        <w:rPr>
          <w:noProof/>
        </w:rPr>
      </w:pPr>
    </w:p>
    <w:p w14:paraId="318365DA" w14:textId="0FB4AD43" w:rsidR="00485FE0" w:rsidRPr="00E46AE7" w:rsidRDefault="00485FE0" w:rsidP="00E23FDA">
      <w:pPr>
        <w:pStyle w:val="NormalWeb"/>
        <w:jc w:val="both"/>
        <w:rPr>
          <w:noProof/>
          <w:lang w:val="en-US"/>
        </w:rPr>
      </w:pPr>
    </w:p>
    <w:sectPr w:rsidR="00485FE0" w:rsidRPr="00E46AE7" w:rsidSect="00E23FDA">
      <w:headerReference w:type="default" r:id="rId23"/>
      <w:footerReference w:type="defaul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E65FD" w14:textId="77777777" w:rsidR="00DF7F8B" w:rsidRDefault="00DF7F8B">
      <w:pPr>
        <w:spacing w:after="0" w:line="240" w:lineRule="auto"/>
      </w:pPr>
      <w:r>
        <w:separator/>
      </w:r>
    </w:p>
  </w:endnote>
  <w:endnote w:type="continuationSeparator" w:id="0">
    <w:p w14:paraId="3AB5E3E3" w14:textId="77777777" w:rsidR="00DF7F8B" w:rsidRDefault="00DF7F8B">
      <w:pPr>
        <w:spacing w:after="0" w:line="240" w:lineRule="auto"/>
      </w:pPr>
      <w:r>
        <w:continuationSeparator/>
      </w:r>
    </w:p>
  </w:endnote>
  <w:endnote w:type="continuationNotice" w:id="1">
    <w:p w14:paraId="2B3D8841" w14:textId="77777777" w:rsidR="00DF7F8B" w:rsidRDefault="00DF7F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ED4B5" w14:textId="49C31E09" w:rsidR="003B4132" w:rsidRPr="003B4132" w:rsidRDefault="003B4132" w:rsidP="003B4132">
    <w:pPr>
      <w:pStyle w:val="FooterCoverPage"/>
      <w:rPr>
        <w:rFonts w:ascii="Arial" w:hAnsi="Arial" w:cs="Arial"/>
        <w:b/>
        <w:sz w:val="48"/>
      </w:rPr>
    </w:pPr>
    <w:r w:rsidRPr="003B4132">
      <w:rPr>
        <w:rFonts w:ascii="Arial" w:hAnsi="Arial" w:cs="Arial"/>
        <w:b/>
        <w:sz w:val="48"/>
      </w:rPr>
      <w:t>EN</w:t>
    </w:r>
    <w:r w:rsidRPr="003B4132">
      <w:rPr>
        <w:rFonts w:ascii="Arial" w:hAnsi="Arial" w:cs="Arial"/>
        <w:b/>
        <w:sz w:val="48"/>
      </w:rPr>
      <w:tab/>
    </w:r>
    <w:r w:rsidRPr="003B4132">
      <w:rPr>
        <w:rFonts w:ascii="Arial" w:hAnsi="Arial" w:cs="Arial"/>
        <w:b/>
        <w:sz w:val="48"/>
      </w:rPr>
      <w:tab/>
    </w:r>
    <w:r w:rsidRPr="003B4132">
      <w:tab/>
    </w:r>
    <w:r w:rsidRPr="003B413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A9283" w14:textId="08438239" w:rsidR="003B4132" w:rsidRPr="003B4132" w:rsidRDefault="003B4132" w:rsidP="003B4132">
    <w:pPr>
      <w:pStyle w:val="FooterCoverPage"/>
      <w:rPr>
        <w:rFonts w:ascii="Arial" w:hAnsi="Arial" w:cs="Arial"/>
        <w:b/>
        <w:sz w:val="48"/>
      </w:rPr>
    </w:pPr>
    <w:r w:rsidRPr="003B4132">
      <w:rPr>
        <w:rFonts w:ascii="Arial" w:hAnsi="Arial" w:cs="Arial"/>
        <w:b/>
        <w:sz w:val="48"/>
      </w:rPr>
      <w:t>EN</w:t>
    </w:r>
    <w:r w:rsidRPr="003B4132">
      <w:rPr>
        <w:rFonts w:ascii="Arial" w:hAnsi="Arial" w:cs="Arial"/>
        <w:b/>
        <w:sz w:val="48"/>
      </w:rPr>
      <w:tab/>
    </w:r>
    <w:r w:rsidRPr="003B4132">
      <w:rPr>
        <w:rFonts w:ascii="Arial" w:hAnsi="Arial" w:cs="Arial"/>
        <w:b/>
        <w:sz w:val="48"/>
      </w:rPr>
      <w:tab/>
    </w:r>
    <w:r w:rsidRPr="003B4132">
      <w:tab/>
    </w:r>
    <w:r w:rsidRPr="003B413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09955" w14:textId="77777777" w:rsidR="003B4132" w:rsidRPr="003B4132" w:rsidRDefault="003B4132" w:rsidP="003B413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4FBA8" w14:textId="77777777" w:rsidR="00CF7D01" w:rsidRDefault="00CF7D01">
    <w:pPr>
      <w:pStyle w:val="Footer"/>
    </w:pPr>
  </w:p>
  <w:p w14:paraId="4A0722D7" w14:textId="77777777" w:rsidR="00CF7D01" w:rsidRDefault="00CF7D0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745460"/>
      <w:docPartObj>
        <w:docPartGallery w:val="Page Numbers (Bottom of Page)"/>
        <w:docPartUnique/>
      </w:docPartObj>
    </w:sdtPr>
    <w:sdtEndPr>
      <w:rPr>
        <w:noProof/>
      </w:rPr>
    </w:sdtEndPr>
    <w:sdtContent>
      <w:p w14:paraId="1D423C92" w14:textId="425FC2A8" w:rsidR="00CF7D01" w:rsidRDefault="00CF7D01">
        <w:pPr>
          <w:pStyle w:val="Footer"/>
          <w:jc w:val="center"/>
        </w:pPr>
        <w:r w:rsidRPr="30C280F5">
          <w:rPr>
            <w:noProof/>
          </w:rPr>
          <w:fldChar w:fldCharType="begin"/>
        </w:r>
        <w:r>
          <w:instrText xml:space="preserve"> PAGE   \* MERGEFORMAT </w:instrText>
        </w:r>
        <w:r w:rsidRPr="30C280F5">
          <w:fldChar w:fldCharType="separate"/>
        </w:r>
        <w:r w:rsidR="003B4132">
          <w:rPr>
            <w:noProof/>
          </w:rPr>
          <w:t>1</w:t>
        </w:r>
        <w:r w:rsidRPr="30C280F5">
          <w:rPr>
            <w:noProof/>
          </w:rPr>
          <w:fldChar w:fldCharType="end"/>
        </w:r>
      </w:p>
    </w:sdtContent>
  </w:sdt>
  <w:p w14:paraId="111A7E6A" w14:textId="77777777" w:rsidR="00CF7D01" w:rsidRDefault="00CF7D01">
    <w:pPr>
      <w:pStyle w:val="Footer"/>
    </w:pPr>
  </w:p>
  <w:p w14:paraId="40706606" w14:textId="77777777" w:rsidR="00CF7D01" w:rsidRDefault="00CF7D01"/>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21121" w14:textId="77777777" w:rsidR="00CF7D01" w:rsidRDefault="00CF7D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6251717"/>
      <w:docPartObj>
        <w:docPartGallery w:val="Page Numbers (Bottom of Page)"/>
        <w:docPartUnique/>
      </w:docPartObj>
    </w:sdtPr>
    <w:sdtEndPr>
      <w:rPr>
        <w:noProof/>
      </w:rPr>
    </w:sdtEndPr>
    <w:sdtContent>
      <w:p w14:paraId="717E9BE7" w14:textId="77777777" w:rsidR="00CF7D01" w:rsidRDefault="00CF7D01">
        <w:pPr>
          <w:pStyle w:val="Footer"/>
          <w:jc w:val="center"/>
        </w:pPr>
        <w:r w:rsidRPr="30C280F5">
          <w:rPr>
            <w:noProof/>
          </w:rPr>
          <w:fldChar w:fldCharType="begin"/>
        </w:r>
        <w:r>
          <w:instrText xml:space="preserve"> PAGE   \* MERGEFORMAT </w:instrText>
        </w:r>
        <w:r w:rsidRPr="30C280F5">
          <w:fldChar w:fldCharType="separate"/>
        </w:r>
        <w:r w:rsidRPr="30C280F5">
          <w:rPr>
            <w:noProof/>
          </w:rPr>
          <w:t>2</w:t>
        </w:r>
        <w:r w:rsidRPr="30C280F5">
          <w:rPr>
            <w:noProof/>
          </w:rPr>
          <w:fldChar w:fldCharType="end"/>
        </w:r>
      </w:p>
    </w:sdtContent>
  </w:sdt>
  <w:p w14:paraId="212FD239" w14:textId="77777777" w:rsidR="00CF7D01" w:rsidRDefault="00CF7D01">
    <w:pPr>
      <w:pStyle w:val="Footer"/>
    </w:pPr>
  </w:p>
  <w:p w14:paraId="42A09E5D" w14:textId="77777777" w:rsidR="00CF7D01" w:rsidRDefault="00CF7D0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11AB0" w14:textId="77777777" w:rsidR="00DF7F8B" w:rsidRDefault="00DF7F8B">
      <w:pPr>
        <w:spacing w:after="0" w:line="240" w:lineRule="auto"/>
      </w:pPr>
      <w:r>
        <w:separator/>
      </w:r>
    </w:p>
  </w:footnote>
  <w:footnote w:type="continuationSeparator" w:id="0">
    <w:p w14:paraId="6654BFDC" w14:textId="77777777" w:rsidR="00DF7F8B" w:rsidRDefault="00DF7F8B">
      <w:pPr>
        <w:spacing w:after="0" w:line="240" w:lineRule="auto"/>
      </w:pPr>
      <w:r>
        <w:continuationSeparator/>
      </w:r>
    </w:p>
  </w:footnote>
  <w:footnote w:type="continuationNotice" w:id="1">
    <w:p w14:paraId="34BD935B" w14:textId="77777777" w:rsidR="00DF7F8B" w:rsidRDefault="00DF7F8B">
      <w:pPr>
        <w:spacing w:after="0" w:line="240" w:lineRule="auto"/>
      </w:pPr>
    </w:p>
  </w:footnote>
  <w:footnote w:id="2">
    <w:p w14:paraId="44174E72" w14:textId="7031DD1B" w:rsidR="008D6E7E" w:rsidRPr="006E3A6B" w:rsidRDefault="008D6E7E" w:rsidP="006E3A6B">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00EA14F9" w:rsidRPr="006E3A6B">
        <w:rPr>
          <w:rFonts w:ascii="Times New Roman" w:hAnsi="Times New Roman" w:cs="Times New Roman"/>
        </w:rPr>
        <w:t xml:space="preserve">European Commission (2023). </w:t>
      </w:r>
      <w:r w:rsidR="00EA14F9" w:rsidRPr="006E3A6B">
        <w:rPr>
          <w:rFonts w:ascii="Times New Roman" w:hAnsi="Times New Roman" w:cs="Times New Roman"/>
          <w:i/>
          <w:iCs/>
        </w:rPr>
        <w:t>Monitoring the level of financial literacy in the EU (Flash Eurobarometer 525: Survey No. 2953)</w:t>
      </w:r>
      <w:r w:rsidR="00EA14F9" w:rsidRPr="006E3A6B">
        <w:rPr>
          <w:rFonts w:ascii="Times New Roman" w:hAnsi="Times New Roman" w:cs="Times New Roman"/>
        </w:rPr>
        <w:t xml:space="preserve">. [online] Available at: </w:t>
      </w:r>
      <w:hyperlink r:id="rId1" w:tgtFrame="_new" w:history="1">
        <w:r w:rsidR="00EA14F9" w:rsidRPr="006E3A6B">
          <w:rPr>
            <w:rStyle w:val="Hyperlink"/>
            <w:rFonts w:ascii="Times New Roman" w:hAnsi="Times New Roman" w:cs="Times New Roman"/>
          </w:rPr>
          <w:t>https://europa.eu/eurobarometer/surveys/detail/2953</w:t>
        </w:r>
      </w:hyperlink>
    </w:p>
  </w:footnote>
  <w:footnote w:id="3">
    <w:p w14:paraId="3B5D1B39" w14:textId="0263A307" w:rsidR="009D16EC" w:rsidRPr="00CF7D01" w:rsidRDefault="006E3A6B" w:rsidP="00CF7D01">
      <w:pPr>
        <w:jc w:val="both"/>
        <w:rPr>
          <w:rFonts w:ascii="Times New Roman" w:hAnsi="Times New Roman" w:cs="Times New Roman"/>
        </w:rPr>
      </w:pPr>
      <w:r w:rsidRPr="00CF7D01">
        <w:rPr>
          <w:rStyle w:val="FootnoteReference"/>
          <w:rFonts w:ascii="Times New Roman" w:hAnsi="Times New Roman" w:cs="Times New Roman"/>
          <w:sz w:val="20"/>
          <w:szCs w:val="20"/>
        </w:rPr>
        <w:footnoteRef/>
      </w:r>
      <w:r w:rsidRPr="00CF7D01">
        <w:rPr>
          <w:rFonts w:ascii="Times New Roman" w:hAnsi="Times New Roman" w:cs="Times New Roman"/>
          <w:sz w:val="20"/>
          <w:szCs w:val="20"/>
        </w:rPr>
        <w:t xml:space="preserve"> </w:t>
      </w:r>
      <w:r w:rsidR="009D16EC" w:rsidRPr="00CF7D01">
        <w:rPr>
          <w:rFonts w:ascii="Times New Roman" w:hAnsi="Times New Roman" w:cs="Times New Roman"/>
        </w:rPr>
        <w:t xml:space="preserve">Directorate-General for Financial Stability, Financial Services and Capital Markets Union (2025). </w:t>
      </w:r>
      <w:r w:rsidR="009D16EC" w:rsidRPr="00CF7D01">
        <w:rPr>
          <w:rFonts w:ascii="Times New Roman" w:hAnsi="Times New Roman" w:cs="Times New Roman"/>
          <w:i/>
          <w:iCs/>
        </w:rPr>
        <w:t>Savings and investments union: Strategy to enhance financial opportunities for EU citizens and businesses</w:t>
      </w:r>
      <w:r w:rsidR="009D16EC" w:rsidRPr="00CF7D01">
        <w:rPr>
          <w:rFonts w:ascii="Times New Roman" w:hAnsi="Times New Roman" w:cs="Times New Roman"/>
        </w:rPr>
        <w:t xml:space="preserve">. [online] Available at: </w:t>
      </w:r>
      <w:hyperlink r:id="rId2" w:tgtFrame="_new" w:history="1">
        <w:r w:rsidR="009D16EC" w:rsidRPr="009E7245">
          <w:rPr>
            <w:rStyle w:val="Hyperlink"/>
            <w:rFonts w:ascii="Times New Roman" w:hAnsi="Times New Roman" w:cs="Times New Roman"/>
          </w:rPr>
          <w:t>https://finance.ec.europa.eu/publications/savings-and-investments-union-strategy-enhance-financial-opportunities-eu-citizens-and-businesses_en</w:t>
        </w:r>
      </w:hyperlink>
      <w:r w:rsidR="009D16EC" w:rsidRPr="00CF7D01" w:rsidDel="009829CE">
        <w:rPr>
          <w:rFonts w:ascii="Times New Roman" w:hAnsi="Times New Roman" w:cs="Times New Roman"/>
        </w:rPr>
        <w:t xml:space="preserve"> </w:t>
      </w:r>
    </w:p>
    <w:p w14:paraId="22C1D435" w14:textId="66B8DD26" w:rsidR="006E3A6B" w:rsidRPr="00CF7D01" w:rsidRDefault="006E3A6B" w:rsidP="00CF7D01">
      <w:pPr>
        <w:pStyle w:val="FootnoteText"/>
        <w:jc w:val="both"/>
        <w:rPr>
          <w:rFonts w:ascii="Times New Roman" w:hAnsi="Times New Roman" w:cs="Times New Roman"/>
        </w:rPr>
      </w:pPr>
    </w:p>
  </w:footnote>
  <w:footnote w:id="4">
    <w:p w14:paraId="47EF6301" w14:textId="5365B004" w:rsidR="003B38EF" w:rsidRPr="006E3A6B" w:rsidRDefault="003B38EF" w:rsidP="006E3A6B">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Pr="006E3A6B">
        <w:rPr>
          <w:rFonts w:ascii="Times New Roman" w:hAnsi="Times New Roman" w:cs="Times New Roman"/>
        </w:rPr>
        <w:t xml:space="preserve"> </w:t>
      </w:r>
      <w:r w:rsidR="004B7935" w:rsidRPr="006E3A6B">
        <w:rPr>
          <w:rFonts w:ascii="Times New Roman" w:hAnsi="Times New Roman" w:cs="Times New Roman"/>
        </w:rPr>
        <w:t xml:space="preserve">Directorate-General for Financial Stability, Financial Services and Capital Markets Union (2023). </w:t>
      </w:r>
      <w:r w:rsidR="004B7935" w:rsidRPr="006E3A6B">
        <w:rPr>
          <w:rFonts w:ascii="Times New Roman" w:hAnsi="Times New Roman" w:cs="Times New Roman"/>
          <w:i/>
          <w:iCs/>
        </w:rPr>
        <w:t>Financial competence framework for children and youth</w:t>
      </w:r>
      <w:r w:rsidR="004B7935" w:rsidRPr="006E3A6B">
        <w:rPr>
          <w:rFonts w:ascii="Times New Roman" w:hAnsi="Times New Roman" w:cs="Times New Roman"/>
        </w:rPr>
        <w:t xml:space="preserve">. [online] Available at: </w:t>
      </w:r>
      <w:hyperlink r:id="rId3" w:tgtFrame="_new" w:history="1">
        <w:r w:rsidR="004B7935" w:rsidRPr="006E3A6B">
          <w:rPr>
            <w:rStyle w:val="Hyperlink"/>
            <w:rFonts w:ascii="Times New Roman" w:hAnsi="Times New Roman" w:cs="Times New Roman"/>
          </w:rPr>
          <w:t>https://finance.ec.europa.eu/system/files/2023-09/230927-financial-competence-framework-children-youth_en.pdf</w:t>
        </w:r>
      </w:hyperlink>
      <w:r w:rsidR="004B7935" w:rsidRPr="006E3A6B" w:rsidDel="004B7935">
        <w:rPr>
          <w:rFonts w:ascii="Times New Roman" w:hAnsi="Times New Roman" w:cs="Times New Roman"/>
        </w:rPr>
        <w:t xml:space="preserve"> </w:t>
      </w:r>
      <w:hyperlink r:id="rId4">
        <w:r w:rsidRPr="006E3A6B">
          <w:rPr>
            <w:rStyle w:val="Hyperlink"/>
            <w:rFonts w:ascii="Times New Roman" w:hAnsi="Times New Roman" w:cs="Times New Roman"/>
          </w:rPr>
          <w:t>https://finance.ec.europa.eu/system/files/2022-01/220111-financial-competence-framework-adults_en.pdf</w:t>
        </w:r>
      </w:hyperlink>
    </w:p>
  </w:footnote>
  <w:footnote w:id="5">
    <w:p w14:paraId="2D1D0D9D" w14:textId="50146CD1" w:rsidR="004B7935" w:rsidRPr="006E3A6B" w:rsidRDefault="004B7935" w:rsidP="006E3A6B">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Pr="006E3A6B">
        <w:rPr>
          <w:rFonts w:ascii="Times New Roman" w:hAnsi="Times New Roman" w:cs="Times New Roman"/>
        </w:rPr>
        <w:t xml:space="preserve"> </w:t>
      </w:r>
      <w:r w:rsidR="006141FD" w:rsidRPr="006E3A6B">
        <w:rPr>
          <w:rFonts w:ascii="Times New Roman" w:hAnsi="Times New Roman" w:cs="Times New Roman"/>
        </w:rPr>
        <w:t xml:space="preserve">Directorate-General for Financial Stability, Financial Services and Capital Markets Union (2022). </w:t>
      </w:r>
      <w:r w:rsidR="006141FD" w:rsidRPr="006E3A6B">
        <w:rPr>
          <w:rFonts w:ascii="Times New Roman" w:hAnsi="Times New Roman" w:cs="Times New Roman"/>
          <w:i/>
          <w:iCs/>
        </w:rPr>
        <w:t>Financial competence framework for adults</w:t>
      </w:r>
      <w:r w:rsidR="006141FD" w:rsidRPr="006E3A6B">
        <w:rPr>
          <w:rFonts w:ascii="Times New Roman" w:hAnsi="Times New Roman" w:cs="Times New Roman"/>
        </w:rPr>
        <w:t xml:space="preserve">. [online] Available at: </w:t>
      </w:r>
      <w:hyperlink r:id="rId5" w:tgtFrame="_new" w:history="1">
        <w:r w:rsidR="006141FD" w:rsidRPr="006E3A6B">
          <w:rPr>
            <w:rStyle w:val="Hyperlink"/>
            <w:rFonts w:ascii="Times New Roman" w:hAnsi="Times New Roman" w:cs="Times New Roman"/>
          </w:rPr>
          <w:t>https://finance.ec.europa.eu/system/files/2022-01/220111-financial-competence-framework-adults_en.pdf</w:t>
        </w:r>
      </w:hyperlink>
    </w:p>
  </w:footnote>
  <w:footnote w:id="6">
    <w:p w14:paraId="3A6984AA" w14:textId="7F1E66A9" w:rsidR="07E5C7BC" w:rsidRPr="006E3A6B" w:rsidRDefault="07E5C7BC" w:rsidP="006E3A6B">
      <w:pPr>
        <w:spacing w:after="0"/>
        <w:jc w:val="both"/>
        <w:rPr>
          <w:rFonts w:ascii="Times New Roman" w:hAnsi="Times New Roman" w:cs="Times New Roman"/>
          <w:sz w:val="20"/>
          <w:szCs w:val="20"/>
        </w:rPr>
      </w:pPr>
      <w:r w:rsidRPr="006E3A6B">
        <w:rPr>
          <w:rStyle w:val="FootnoteReference"/>
          <w:rFonts w:ascii="Times New Roman" w:hAnsi="Times New Roman" w:cs="Times New Roman"/>
          <w:sz w:val="20"/>
          <w:szCs w:val="20"/>
        </w:rPr>
        <w:footnoteRef/>
      </w:r>
      <w:r w:rsidRPr="006E3A6B">
        <w:rPr>
          <w:rFonts w:ascii="Times New Roman" w:hAnsi="Times New Roman" w:cs="Times New Roman"/>
          <w:sz w:val="20"/>
          <w:szCs w:val="20"/>
        </w:rPr>
        <w:t xml:space="preserve"> </w:t>
      </w:r>
      <w:r w:rsidR="00F97199" w:rsidRPr="006E3A6B">
        <w:rPr>
          <w:rFonts w:ascii="Times New Roman" w:hAnsi="Times New Roman" w:cs="Times New Roman"/>
          <w:sz w:val="20"/>
          <w:szCs w:val="20"/>
        </w:rPr>
        <w:t xml:space="preserve">Joint Research Centre, in partnership with DG Employment, Social Affairs and Inclusion (2016). </w:t>
      </w:r>
      <w:r w:rsidR="00F97199" w:rsidRPr="006E3A6B">
        <w:rPr>
          <w:rFonts w:ascii="Times New Roman" w:hAnsi="Times New Roman" w:cs="Times New Roman"/>
          <w:i/>
          <w:iCs/>
          <w:sz w:val="20"/>
          <w:szCs w:val="20"/>
        </w:rPr>
        <w:t>EntreComp: The Entrepreneurship Competence Framework</w:t>
      </w:r>
      <w:r w:rsidR="00F97199" w:rsidRPr="006E3A6B">
        <w:rPr>
          <w:rFonts w:ascii="Times New Roman" w:hAnsi="Times New Roman" w:cs="Times New Roman"/>
          <w:sz w:val="20"/>
          <w:szCs w:val="20"/>
        </w:rPr>
        <w:t xml:space="preserve">. [online] Available at: </w:t>
      </w:r>
      <w:hyperlink r:id="rId6" w:tgtFrame="_new" w:history="1">
        <w:r w:rsidR="00F97199" w:rsidRPr="006E3A6B">
          <w:rPr>
            <w:rStyle w:val="Hyperlink"/>
            <w:rFonts w:ascii="Times New Roman" w:hAnsi="Times New Roman" w:cs="Times New Roman"/>
            <w:sz w:val="20"/>
            <w:szCs w:val="20"/>
          </w:rPr>
          <w:t>https://joint-research-centre.ec.europa.eu/entrecomp-entrepreneurship-competence-framework_en</w:t>
        </w:r>
      </w:hyperlink>
    </w:p>
  </w:footnote>
  <w:footnote w:id="7">
    <w:p w14:paraId="3CC0E5EB" w14:textId="28BFD6B5" w:rsidR="0084044B" w:rsidRPr="006E3A6B" w:rsidRDefault="0084044B" w:rsidP="006E3A6B">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Pr="006E3A6B">
        <w:rPr>
          <w:rFonts w:ascii="Times New Roman" w:hAnsi="Times New Roman" w:cs="Times New Roman"/>
        </w:rPr>
        <w:t xml:space="preserve"> </w:t>
      </w:r>
      <w:r w:rsidR="00071E1A" w:rsidRPr="006E3A6B">
        <w:rPr>
          <w:rFonts w:ascii="Times New Roman" w:hAnsi="Times New Roman" w:cs="Times New Roman"/>
        </w:rPr>
        <w:t>See</w:t>
      </w:r>
      <w:r w:rsidR="00F3205B" w:rsidRPr="006E3A6B">
        <w:rPr>
          <w:rFonts w:ascii="Times New Roman" w:hAnsi="Times New Roman" w:cs="Times New Roman"/>
        </w:rPr>
        <w:t xml:space="preserve">, for example, </w:t>
      </w:r>
      <w:r w:rsidR="00757F81" w:rsidRPr="006E3A6B">
        <w:rPr>
          <w:rFonts w:ascii="Times New Roman" w:hAnsi="Times New Roman" w:cs="Times New Roman"/>
        </w:rPr>
        <w:t xml:space="preserve">Directorate-General for Structural Reform Support (2023). </w:t>
      </w:r>
      <w:r w:rsidR="00757F81" w:rsidRPr="006E3A6B">
        <w:rPr>
          <w:rFonts w:ascii="Times New Roman" w:hAnsi="Times New Roman" w:cs="Times New Roman"/>
          <w:i/>
          <w:iCs/>
        </w:rPr>
        <w:t>TSI 2024 Flagship ‒ Digital Financial Literacy</w:t>
      </w:r>
      <w:r w:rsidR="00757F81" w:rsidRPr="006E3A6B">
        <w:rPr>
          <w:rFonts w:ascii="Times New Roman" w:hAnsi="Times New Roman" w:cs="Times New Roman"/>
        </w:rPr>
        <w:t xml:space="preserve">. [online] Available at: </w:t>
      </w:r>
      <w:hyperlink r:id="rId7" w:tgtFrame="_new" w:history="1">
        <w:r w:rsidR="00757F81" w:rsidRPr="006E3A6B">
          <w:rPr>
            <w:rStyle w:val="Hyperlink"/>
            <w:rFonts w:ascii="Times New Roman" w:hAnsi="Times New Roman" w:cs="Times New Roman"/>
          </w:rPr>
          <w:t>https://reform-support.ec.europa.eu/tsi-2024-flagship-digital-financial-literacy_en</w:t>
        </w:r>
      </w:hyperlink>
    </w:p>
  </w:footnote>
  <w:footnote w:id="8">
    <w:p w14:paraId="23519C6F" w14:textId="4C556019" w:rsidR="00AC25D9" w:rsidRPr="006E3A6B" w:rsidRDefault="00AC25D9" w:rsidP="006E3A6B">
      <w:pPr>
        <w:pStyle w:val="FootnoteText"/>
        <w:tabs>
          <w:tab w:val="left" w:pos="7170"/>
        </w:tabs>
        <w:jc w:val="both"/>
        <w:rPr>
          <w:rFonts w:ascii="Times New Roman" w:hAnsi="Times New Roman" w:cs="Times New Roman"/>
        </w:rPr>
      </w:pPr>
      <w:r w:rsidRPr="006E3A6B">
        <w:rPr>
          <w:rStyle w:val="FootnoteReference"/>
          <w:rFonts w:ascii="Times New Roman" w:eastAsia="Aptos" w:hAnsi="Times New Roman" w:cs="Times New Roman"/>
        </w:rPr>
        <w:footnoteRef/>
      </w:r>
      <w:r w:rsidRPr="006E3A6B">
        <w:rPr>
          <w:rFonts w:ascii="Times New Roman" w:eastAsia="Aptos" w:hAnsi="Times New Roman" w:cs="Times New Roman"/>
        </w:rPr>
        <w:t xml:space="preserve"> </w:t>
      </w:r>
      <w:r w:rsidR="00204056" w:rsidRPr="006E3A6B">
        <w:rPr>
          <w:rFonts w:ascii="Times New Roman" w:eastAsia="Aptos" w:hAnsi="Times New Roman" w:cs="Times New Roman"/>
        </w:rPr>
        <w:t xml:space="preserve">European Commission (2025). </w:t>
      </w:r>
      <w:r w:rsidR="00204056" w:rsidRPr="006E3A6B">
        <w:rPr>
          <w:rFonts w:ascii="Times New Roman" w:eastAsia="Aptos" w:hAnsi="Times New Roman" w:cs="Times New Roman"/>
          <w:i/>
          <w:iCs/>
        </w:rPr>
        <w:t>Proposal for a Regulation of the European Parliament and of the Council on digital financial literacy (COM(2025) 90 final)</w:t>
      </w:r>
      <w:r w:rsidR="00204056" w:rsidRPr="006E3A6B">
        <w:rPr>
          <w:rFonts w:ascii="Times New Roman" w:eastAsia="Aptos" w:hAnsi="Times New Roman" w:cs="Times New Roman"/>
        </w:rPr>
        <w:t xml:space="preserve">. [online] Available at: </w:t>
      </w:r>
      <w:hyperlink r:id="rId8" w:tgtFrame="_new" w:history="1">
        <w:r w:rsidR="00204056" w:rsidRPr="006E3A6B">
          <w:rPr>
            <w:rStyle w:val="Hyperlink"/>
            <w:rFonts w:ascii="Times New Roman" w:eastAsia="Aptos" w:hAnsi="Times New Roman" w:cs="Times New Roman"/>
          </w:rPr>
          <w:t>https://eur-lex.europa.eu/legal-content/EN/TXT/PDF/?uri=CELEX%3A52025DC0090</w:t>
        </w:r>
      </w:hyperlink>
      <w:r w:rsidRPr="006E3A6B">
        <w:rPr>
          <w:rFonts w:ascii="Times New Roman" w:hAnsi="Times New Roman" w:cs="Times New Roman"/>
        </w:rPr>
        <w:tab/>
      </w:r>
    </w:p>
  </w:footnote>
  <w:footnote w:id="9">
    <w:p w14:paraId="49B1D500" w14:textId="0534D557" w:rsidR="00F7384F" w:rsidRPr="006E3A6B" w:rsidRDefault="00F7384F" w:rsidP="006E3A6B">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Pr="006E3A6B">
        <w:rPr>
          <w:rFonts w:ascii="Times New Roman" w:hAnsi="Times New Roman" w:cs="Times New Roman"/>
        </w:rPr>
        <w:t xml:space="preserve"> </w:t>
      </w:r>
      <w:r w:rsidRPr="006E3A6B">
        <w:rPr>
          <w:rFonts w:ascii="Times New Roman" w:hAnsi="Times New Roman" w:cs="Times New Roman"/>
          <w:lang w:val="en-US"/>
        </w:rPr>
        <w:t>The strategy also builds on the Commission’s ongoing efforts to strengthen statistical and data literacy, helping citizens grasp the key elements needed to make sound financial decisions.</w:t>
      </w:r>
      <w:r w:rsidR="008F4F93" w:rsidRPr="006E3A6B">
        <w:rPr>
          <w:rFonts w:ascii="Times New Roman" w:hAnsi="Times New Roman" w:cs="Times New Roman"/>
          <w:lang w:val="en-US"/>
        </w:rPr>
        <w:t xml:space="preserve"> See: </w:t>
      </w:r>
      <w:r w:rsidR="008F4F93" w:rsidRPr="006E3A6B">
        <w:rPr>
          <w:rFonts w:ascii="Times New Roman" w:hAnsi="Times New Roman" w:cs="Times New Roman"/>
        </w:rPr>
        <w:t xml:space="preserve">Eurostat (2024). </w:t>
      </w:r>
      <w:r w:rsidR="008F4F93" w:rsidRPr="006E3A6B">
        <w:rPr>
          <w:rFonts w:ascii="Times New Roman" w:hAnsi="Times New Roman" w:cs="Times New Roman"/>
          <w:i/>
          <w:iCs/>
        </w:rPr>
        <w:t>Improving statistical literacy</w:t>
      </w:r>
      <w:r w:rsidR="008F4F93" w:rsidRPr="006E3A6B">
        <w:rPr>
          <w:rFonts w:ascii="Times New Roman" w:hAnsi="Times New Roman" w:cs="Times New Roman"/>
        </w:rPr>
        <w:t xml:space="preserve">. [online] Available at: </w:t>
      </w:r>
      <w:hyperlink r:id="rId9" w:tgtFrame="_new" w:history="1">
        <w:r w:rsidR="008F4F93" w:rsidRPr="006E3A6B">
          <w:rPr>
            <w:rStyle w:val="Hyperlink"/>
            <w:rFonts w:ascii="Times New Roman" w:hAnsi="Times New Roman" w:cs="Times New Roman"/>
          </w:rPr>
          <w:t>https://cros.ec.europa.eu/book-page/improving-statistical-literacy</w:t>
        </w:r>
      </w:hyperlink>
    </w:p>
  </w:footnote>
  <w:footnote w:id="10">
    <w:p w14:paraId="504F6F37" w14:textId="7E95BD0F" w:rsidR="002B46DA" w:rsidRPr="006E3A6B" w:rsidRDefault="002B46DA" w:rsidP="006E3A6B">
      <w:pPr>
        <w:spacing w:after="0"/>
        <w:jc w:val="both"/>
        <w:rPr>
          <w:rFonts w:ascii="Times New Roman" w:hAnsi="Times New Roman" w:cs="Times New Roman"/>
          <w:sz w:val="20"/>
          <w:szCs w:val="20"/>
        </w:rPr>
      </w:pPr>
      <w:r w:rsidRPr="006E3A6B">
        <w:rPr>
          <w:rStyle w:val="FootnoteReference"/>
          <w:rFonts w:ascii="Times New Roman" w:hAnsi="Times New Roman" w:cs="Times New Roman"/>
          <w:sz w:val="20"/>
          <w:szCs w:val="20"/>
        </w:rPr>
        <w:footnoteRef/>
      </w:r>
      <w:r w:rsidRPr="006E3A6B">
        <w:rPr>
          <w:rFonts w:ascii="Times New Roman" w:hAnsi="Times New Roman" w:cs="Times New Roman"/>
          <w:sz w:val="20"/>
          <w:szCs w:val="20"/>
        </w:rPr>
        <w:t xml:space="preserve"> </w:t>
      </w:r>
      <w:r w:rsidR="00D25362" w:rsidRPr="006E3A6B">
        <w:rPr>
          <w:rFonts w:ascii="Times New Roman" w:hAnsi="Times New Roman" w:cs="Times New Roman"/>
          <w:sz w:val="20"/>
          <w:szCs w:val="20"/>
        </w:rPr>
        <w:t xml:space="preserve">Council of the European Union (2024). </w:t>
      </w:r>
      <w:r w:rsidR="00D25362" w:rsidRPr="006E3A6B">
        <w:rPr>
          <w:rFonts w:ascii="Times New Roman" w:hAnsi="Times New Roman" w:cs="Times New Roman"/>
          <w:i/>
          <w:iCs/>
          <w:sz w:val="20"/>
          <w:szCs w:val="20"/>
        </w:rPr>
        <w:t>Draft Council Conclusions on Digital Financial Literacy (ST-9930/2024 INIT)</w:t>
      </w:r>
      <w:r w:rsidR="00D25362" w:rsidRPr="006E3A6B">
        <w:rPr>
          <w:rFonts w:ascii="Times New Roman" w:hAnsi="Times New Roman" w:cs="Times New Roman"/>
          <w:sz w:val="20"/>
          <w:szCs w:val="20"/>
        </w:rPr>
        <w:t xml:space="preserve">. [online] Available at: </w:t>
      </w:r>
      <w:hyperlink r:id="rId10" w:tgtFrame="_new" w:history="1">
        <w:r w:rsidR="00D25362" w:rsidRPr="006E3A6B">
          <w:rPr>
            <w:rStyle w:val="Hyperlink"/>
            <w:rFonts w:ascii="Times New Roman" w:hAnsi="Times New Roman" w:cs="Times New Roman"/>
            <w:sz w:val="20"/>
            <w:szCs w:val="20"/>
          </w:rPr>
          <w:t>https://data.consilium.europa.eu/doc/document/ST-9930-2024-INIT/en/pdf</w:t>
        </w:r>
      </w:hyperlink>
      <w:r w:rsidR="00D25362" w:rsidRPr="006E3A6B" w:rsidDel="00D25362">
        <w:rPr>
          <w:rFonts w:ascii="Times New Roman" w:hAnsi="Times New Roman" w:cs="Times New Roman"/>
          <w:sz w:val="20"/>
          <w:szCs w:val="20"/>
        </w:rPr>
        <w:t xml:space="preserve"> </w:t>
      </w:r>
    </w:p>
  </w:footnote>
  <w:footnote w:id="11">
    <w:p w14:paraId="7D8C4A9E" w14:textId="5AE55553" w:rsidR="15CCCDD8" w:rsidRPr="006E3A6B" w:rsidRDefault="15CCCDD8" w:rsidP="006E3A6B">
      <w:pPr>
        <w:spacing w:after="0"/>
        <w:jc w:val="both"/>
        <w:rPr>
          <w:rFonts w:ascii="Times New Roman" w:hAnsi="Times New Roman" w:cs="Times New Roman"/>
          <w:sz w:val="20"/>
          <w:szCs w:val="20"/>
        </w:rPr>
      </w:pPr>
      <w:r w:rsidRPr="006E3A6B">
        <w:rPr>
          <w:rStyle w:val="FootnoteReference"/>
          <w:rFonts w:ascii="Times New Roman" w:hAnsi="Times New Roman" w:cs="Times New Roman"/>
          <w:sz w:val="20"/>
          <w:szCs w:val="20"/>
        </w:rPr>
        <w:footnoteRef/>
      </w:r>
      <w:r w:rsidR="04804F7A" w:rsidRPr="006E3A6B">
        <w:rPr>
          <w:rFonts w:ascii="Times New Roman" w:hAnsi="Times New Roman" w:cs="Times New Roman"/>
          <w:sz w:val="20"/>
          <w:szCs w:val="20"/>
        </w:rPr>
        <w:t xml:space="preserve"> The OECD provides guiding principles through the OECD/INFE Recommendation on Financial Literacy, which supports governments and stakeholders in designing, implementing, and evaluating effective strategies and education </w:t>
      </w:r>
      <w:r>
        <w:rPr>
          <w:rFonts w:ascii="Times New Roman" w:hAnsi="Times New Roman" w:cs="Times New Roman"/>
          <w:sz w:val="20"/>
          <w:szCs w:val="20"/>
        </w:rPr>
        <w:t>programmes</w:t>
      </w:r>
      <w:r w:rsidR="04804F7A" w:rsidRPr="006E3A6B">
        <w:rPr>
          <w:rFonts w:ascii="Times New Roman" w:hAnsi="Times New Roman" w:cs="Times New Roman"/>
          <w:sz w:val="20"/>
          <w:szCs w:val="20"/>
        </w:rPr>
        <w:t>. As part of its work, the OECD also conducts regular assessments to measure financial literacy. The 2023 International Survey of Adult Financial Literacy, covering 39 economies, revealed a clear link between higher levels of financial literacy and greater financial resilience and well‑being. Additionally, the 2022 PISA financial literacy assessment evaluated the skills of 15-year-olds, highlighting significant gaps in students’ ability to apply financial knowledge to real-life situations.</w:t>
      </w:r>
    </w:p>
  </w:footnote>
  <w:footnote w:id="12">
    <w:p w14:paraId="72C3427D" w14:textId="22A91F70" w:rsidR="00D313B6" w:rsidRPr="006E3A6B" w:rsidRDefault="00D313B6" w:rsidP="006E3A6B">
      <w:pPr>
        <w:spacing w:after="0"/>
        <w:jc w:val="both"/>
        <w:rPr>
          <w:rFonts w:ascii="Times New Roman" w:hAnsi="Times New Roman" w:cs="Times New Roman"/>
          <w:sz w:val="20"/>
          <w:szCs w:val="20"/>
        </w:rPr>
      </w:pPr>
      <w:r w:rsidRPr="006E3A6B">
        <w:rPr>
          <w:rStyle w:val="FootnoteReference"/>
          <w:rFonts w:ascii="Times New Roman" w:hAnsi="Times New Roman" w:cs="Times New Roman"/>
          <w:sz w:val="20"/>
          <w:szCs w:val="20"/>
        </w:rPr>
        <w:footnoteRef/>
      </w:r>
      <w:r w:rsidRPr="006E3A6B">
        <w:rPr>
          <w:rFonts w:ascii="Times New Roman" w:hAnsi="Times New Roman" w:cs="Times New Roman"/>
          <w:sz w:val="20"/>
          <w:szCs w:val="20"/>
        </w:rPr>
        <w:t xml:space="preserve"> </w:t>
      </w:r>
      <w:r w:rsidR="00294B79" w:rsidRPr="006E3A6B">
        <w:rPr>
          <w:rFonts w:ascii="Times New Roman" w:hAnsi="Times New Roman" w:cs="Times New Roman"/>
          <w:sz w:val="20"/>
          <w:szCs w:val="20"/>
        </w:rPr>
        <w:t xml:space="preserve">European Economic and Social Committee (EESC) (2025). </w:t>
      </w:r>
      <w:r w:rsidR="00294B79" w:rsidRPr="006E3A6B">
        <w:rPr>
          <w:rFonts w:ascii="Times New Roman" w:hAnsi="Times New Roman" w:cs="Times New Roman"/>
          <w:i/>
          <w:iCs/>
          <w:sz w:val="20"/>
          <w:szCs w:val="20"/>
        </w:rPr>
        <w:t>Financial literacy and education for Europeans</w:t>
      </w:r>
      <w:r w:rsidR="00294B79" w:rsidRPr="006E3A6B">
        <w:rPr>
          <w:rFonts w:ascii="Times New Roman" w:hAnsi="Times New Roman" w:cs="Times New Roman"/>
          <w:sz w:val="20"/>
          <w:szCs w:val="20"/>
        </w:rPr>
        <w:t xml:space="preserve"> (Opinion ECO/677-EESC-2025). [online] Available at: </w:t>
      </w:r>
      <w:hyperlink r:id="rId11" w:tgtFrame="_new" w:history="1">
        <w:r w:rsidR="00294B79" w:rsidRPr="006E3A6B">
          <w:rPr>
            <w:rStyle w:val="Hyperlink"/>
            <w:rFonts w:ascii="Times New Roman" w:hAnsi="Times New Roman" w:cs="Times New Roman"/>
            <w:sz w:val="20"/>
            <w:szCs w:val="20"/>
          </w:rPr>
          <w:t>https://www.eesc.europa.eu/en/our-work/opinions-information-reports/opinions/financial-literacy-and-education-europeans-0</w:t>
        </w:r>
      </w:hyperlink>
    </w:p>
  </w:footnote>
  <w:footnote w:id="13">
    <w:p w14:paraId="47DAA354" w14:textId="3E0A4295" w:rsidR="00D313B6" w:rsidRPr="006E3A6B" w:rsidRDefault="00D313B6" w:rsidP="006E3A6B">
      <w:pPr>
        <w:spacing w:after="0"/>
        <w:jc w:val="both"/>
        <w:rPr>
          <w:rFonts w:ascii="Times New Roman" w:hAnsi="Times New Roman" w:cs="Times New Roman"/>
          <w:sz w:val="20"/>
          <w:szCs w:val="20"/>
        </w:rPr>
      </w:pPr>
      <w:r w:rsidRPr="006E3A6B">
        <w:rPr>
          <w:rStyle w:val="FootnoteReference"/>
          <w:rFonts w:ascii="Times New Roman" w:hAnsi="Times New Roman" w:cs="Times New Roman"/>
          <w:sz w:val="20"/>
          <w:szCs w:val="20"/>
        </w:rPr>
        <w:footnoteRef/>
      </w:r>
      <w:r w:rsidRPr="006E3A6B">
        <w:rPr>
          <w:rFonts w:ascii="Times New Roman" w:hAnsi="Times New Roman" w:cs="Times New Roman"/>
          <w:sz w:val="20"/>
          <w:szCs w:val="20"/>
          <w:lang w:val="it-IT"/>
        </w:rPr>
        <w:t xml:space="preserve"> </w:t>
      </w:r>
      <w:r w:rsidR="00E06A03" w:rsidRPr="00CF7D01">
        <w:rPr>
          <w:rFonts w:ascii="Times New Roman" w:hAnsi="Times New Roman" w:cs="Times New Roman"/>
          <w:sz w:val="20"/>
          <w:szCs w:val="20"/>
        </w:rPr>
        <w:t xml:space="preserve">European Parliament, Resolution of 10 September 2025 on investments and reforms for European competitiveness and the creation of a Capital Markets Union (facilitating the financing of investments and reforms) (TA-10-2025-0185) [online], 10 September 2025. Available at: </w:t>
      </w:r>
      <w:hyperlink r:id="rId12" w:history="1">
        <w:r w:rsidR="00E06A03" w:rsidRPr="00CF7D01">
          <w:rPr>
            <w:rStyle w:val="Hyperlink"/>
            <w:rFonts w:ascii="Times New Roman" w:hAnsi="Times New Roman" w:cs="Times New Roman"/>
            <w:sz w:val="20"/>
            <w:szCs w:val="20"/>
          </w:rPr>
          <w:t>https://www.europarl.europa.eu/doceo/document/TA-10-2025-0185_EN.html</w:t>
        </w:r>
      </w:hyperlink>
      <w:r w:rsidR="00E06A03">
        <w:rPr>
          <w:rFonts w:ascii="Times New Roman" w:hAnsi="Times New Roman" w:cs="Times New Roman"/>
          <w:sz w:val="20"/>
          <w:szCs w:val="20"/>
          <w:lang w:val="it-IT"/>
        </w:rPr>
        <w:t xml:space="preserve"> </w:t>
      </w:r>
    </w:p>
  </w:footnote>
  <w:footnote w:id="14">
    <w:p w14:paraId="2AE9A175" w14:textId="55EED1E6" w:rsidR="00957630" w:rsidRPr="006E3A6B" w:rsidRDefault="00957630" w:rsidP="006E3A6B">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Pr="006E3A6B">
        <w:rPr>
          <w:rFonts w:ascii="Times New Roman" w:hAnsi="Times New Roman" w:cs="Times New Roman"/>
        </w:rPr>
        <w:t xml:space="preserve"> </w:t>
      </w:r>
      <w:r w:rsidR="00707B19" w:rsidRPr="006E3A6B">
        <w:rPr>
          <w:rFonts w:ascii="Times New Roman" w:hAnsi="Times New Roman" w:cs="Times New Roman"/>
        </w:rPr>
        <w:t xml:space="preserve">European Commission; Belgian Financial Services and Markets Authority (FSMA) (2024). </w:t>
      </w:r>
      <w:r w:rsidR="00707B19" w:rsidRPr="006E3A6B">
        <w:rPr>
          <w:rFonts w:ascii="Times New Roman" w:hAnsi="Times New Roman" w:cs="Times New Roman"/>
          <w:i/>
          <w:iCs/>
        </w:rPr>
        <w:t>Financial literacy, resilience and inclusion</w:t>
      </w:r>
      <w:r w:rsidR="00707B19" w:rsidRPr="006E3A6B">
        <w:rPr>
          <w:rFonts w:ascii="Times New Roman" w:hAnsi="Times New Roman" w:cs="Times New Roman"/>
        </w:rPr>
        <w:t xml:space="preserve"> (Conference, 20 February 2024). [online] Available at: </w:t>
      </w:r>
      <w:hyperlink r:id="rId13" w:tgtFrame="_new" w:history="1">
        <w:r w:rsidR="00707B19" w:rsidRPr="006E3A6B">
          <w:rPr>
            <w:rStyle w:val="Hyperlink"/>
            <w:rFonts w:ascii="Times New Roman" w:hAnsi="Times New Roman" w:cs="Times New Roman"/>
          </w:rPr>
          <w:t>https://finance.ec.europa.eu/events/financial-literacy-resilience-and-inclusion-2024-02-20_en</w:t>
        </w:r>
      </w:hyperlink>
    </w:p>
  </w:footnote>
  <w:footnote w:id="15">
    <w:p w14:paraId="3A627799" w14:textId="0A66ED7F" w:rsidR="00BD74F9" w:rsidRPr="00CF7D01" w:rsidRDefault="00BD74F9" w:rsidP="006E3A6B">
      <w:pPr>
        <w:spacing w:after="0"/>
        <w:jc w:val="both"/>
        <w:rPr>
          <w:rFonts w:ascii="Times New Roman" w:hAnsi="Times New Roman" w:cs="Times New Roman"/>
          <w:sz w:val="20"/>
          <w:szCs w:val="20"/>
        </w:rPr>
      </w:pPr>
      <w:r w:rsidRPr="006E3A6B">
        <w:rPr>
          <w:rStyle w:val="FootnoteReference"/>
          <w:rFonts w:ascii="Times New Roman" w:hAnsi="Times New Roman" w:cs="Times New Roman"/>
          <w:sz w:val="20"/>
          <w:szCs w:val="20"/>
        </w:rPr>
        <w:footnoteRef/>
      </w:r>
      <w:r w:rsidRPr="006E3A6B">
        <w:rPr>
          <w:rFonts w:ascii="Times New Roman" w:hAnsi="Times New Roman" w:cs="Times New Roman"/>
          <w:sz w:val="20"/>
          <w:szCs w:val="20"/>
        </w:rPr>
        <w:t xml:space="preserve"> It is important to note that financial literacy is different than financial education. While financial literacy focuses on the outcomes—what individuals know, understand, and do regarding their finances—financial education refers to the process through which individuals acquire the knowledge they require to become financially literate. Financial education is learning about budgeting while financial literacy is about applying those principals to one’s own personal finance.</w:t>
      </w:r>
      <w:r w:rsidRPr="006E3A6B">
        <w:rPr>
          <w:rFonts w:ascii="Times New Roman" w:hAnsi="Times New Roman" w:cs="Times New Roman"/>
          <w:sz w:val="20"/>
          <w:szCs w:val="20"/>
          <w:lang w:val="en-GB"/>
        </w:rPr>
        <w:t xml:space="preserve"> </w:t>
      </w:r>
      <w:r w:rsidR="00DB5DCE" w:rsidRPr="006E3A6B">
        <w:rPr>
          <w:rFonts w:ascii="Times New Roman" w:eastAsia="Times New Roman" w:hAnsi="Times New Roman" w:cs="Times New Roman"/>
          <w:sz w:val="20"/>
          <w:szCs w:val="20"/>
          <w:lang w:val="en-GB"/>
        </w:rPr>
        <w:t>E</w:t>
      </w:r>
      <w:r w:rsidR="000D159D" w:rsidRPr="006E3A6B">
        <w:rPr>
          <w:rFonts w:ascii="Times New Roman" w:eastAsia="Times New Roman" w:hAnsi="Times New Roman" w:cs="Times New Roman"/>
          <w:sz w:val="20"/>
          <w:szCs w:val="20"/>
          <w:lang w:val="en-GB"/>
        </w:rPr>
        <w:t xml:space="preserve">arly and ongoing exposure to financial education results in measurable improvements in financial behaviour and knowledge. Member States where financial education is embedded in the national curriculum consistently rank among the top performers in terms of financial literacy in EU-wide surveys. </w:t>
      </w:r>
      <w:r w:rsidR="00775C30" w:rsidRPr="006E3A6B">
        <w:rPr>
          <w:rFonts w:ascii="Times New Roman" w:eastAsia="Times New Roman" w:hAnsi="Times New Roman" w:cs="Times New Roman"/>
          <w:sz w:val="20"/>
          <w:szCs w:val="20"/>
          <w:lang w:val="en-GB"/>
        </w:rPr>
        <w:t xml:space="preserve"> </w:t>
      </w:r>
      <w:r w:rsidR="00775C30" w:rsidRPr="006E3A6B">
        <w:rPr>
          <w:rFonts w:ascii="Times New Roman" w:hAnsi="Times New Roman" w:cs="Times New Roman"/>
          <w:sz w:val="20"/>
          <w:szCs w:val="20"/>
          <w:lang w:val="en-GB"/>
        </w:rPr>
        <w:t xml:space="preserve">In addition, </w:t>
      </w:r>
      <w:r w:rsidR="00775C30" w:rsidRPr="006E3A6B">
        <w:rPr>
          <w:rFonts w:ascii="Times New Roman" w:eastAsia="Times New Roman" w:hAnsi="Times New Roman" w:cs="Times New Roman"/>
          <w:color w:val="000000" w:themeColor="text1"/>
          <w:sz w:val="20"/>
          <w:szCs w:val="20"/>
          <w:lang w:val="en-GB"/>
        </w:rPr>
        <w:t>in line with the scope of the financial competency frameworks,</w:t>
      </w:r>
      <w:r w:rsidR="00775C30" w:rsidRPr="006E3A6B">
        <w:rPr>
          <w:rFonts w:ascii="Times New Roman" w:hAnsi="Times New Roman" w:cs="Times New Roman"/>
          <w:sz w:val="20"/>
          <w:szCs w:val="20"/>
          <w:lang w:val="en-GB"/>
        </w:rPr>
        <w:t xml:space="preserve"> t</w:t>
      </w:r>
      <w:r w:rsidR="00775C30" w:rsidRPr="006E3A6B">
        <w:rPr>
          <w:rFonts w:ascii="Times New Roman" w:eastAsia="Times New Roman" w:hAnsi="Times New Roman" w:cs="Times New Roman"/>
          <w:color w:val="000000" w:themeColor="text1"/>
          <w:sz w:val="20"/>
          <w:szCs w:val="20"/>
          <w:lang w:val="en-GB"/>
        </w:rPr>
        <w:t>his strategy does not cover financial literacy for entrepreneurs and SMEs, which are covered in other Commission workstreams. T</w:t>
      </w:r>
      <w:r w:rsidR="00775C30" w:rsidRPr="006E3A6B">
        <w:rPr>
          <w:rFonts w:ascii="Times New Roman" w:eastAsia="Times New Roman" w:hAnsi="Times New Roman" w:cs="Times New Roman"/>
          <w:color w:val="000000" w:themeColor="text1"/>
          <w:sz w:val="20"/>
          <w:szCs w:val="20"/>
        </w:rPr>
        <w:t>hrough</w:t>
      </w:r>
      <w:r w:rsidR="00775C30" w:rsidRPr="006E3A6B">
        <w:rPr>
          <w:rFonts w:ascii="Times New Roman" w:eastAsia="Times New Roman" w:hAnsi="Times New Roman" w:cs="Times New Roman"/>
          <w:color w:val="000000" w:themeColor="text1"/>
          <w:sz w:val="20"/>
          <w:szCs w:val="20"/>
          <w:lang w:val="en-GB"/>
        </w:rPr>
        <w:t xml:space="preserve"> the EntreComp the Commission promotes entrepreneurship education, including for underrepresented groups like women and youth. Additionally, practical experience and networking are promoted through the Erasmus for Young Entrepreneurs (EYE) and the Enterprise Europe Network.</w:t>
      </w:r>
    </w:p>
  </w:footnote>
  <w:footnote w:id="16">
    <w:p w14:paraId="1615B543" w14:textId="5E839906" w:rsidR="00FC1513" w:rsidRPr="006E3A6B" w:rsidRDefault="00FC1513" w:rsidP="006E3A6B">
      <w:pPr>
        <w:jc w:val="both"/>
        <w:rPr>
          <w:rFonts w:ascii="Times New Roman" w:hAnsi="Times New Roman" w:cs="Times New Roman"/>
          <w:sz w:val="20"/>
          <w:szCs w:val="20"/>
        </w:rPr>
      </w:pPr>
      <w:r w:rsidRPr="006E3A6B">
        <w:rPr>
          <w:rStyle w:val="FootnoteReference"/>
          <w:rFonts w:ascii="Times New Roman" w:hAnsi="Times New Roman" w:cs="Times New Roman"/>
          <w:sz w:val="20"/>
          <w:szCs w:val="20"/>
        </w:rPr>
        <w:footnoteRef/>
      </w:r>
      <w:r w:rsidR="00DF79D5" w:rsidRPr="006E3A6B">
        <w:rPr>
          <w:rFonts w:ascii="Times New Roman" w:hAnsi="Times New Roman" w:cs="Times New Roman"/>
          <w:sz w:val="20"/>
          <w:szCs w:val="20"/>
        </w:rPr>
        <w:t xml:space="preserve"> </w:t>
      </w:r>
      <w:r w:rsidR="002D18A2" w:rsidRPr="006E3A6B">
        <w:rPr>
          <w:rFonts w:ascii="Times New Roman" w:hAnsi="Times New Roman" w:cs="Times New Roman"/>
          <w:sz w:val="20"/>
          <w:szCs w:val="20"/>
        </w:rPr>
        <w:t>A teachable moment is the most effective time to deliver education. Citizens are more likely to improve their financial knowledge, improve financial skills or adopt better financial behaviour during teachable moments because it is the time that they are most motivated and receptive to learning. Teachable moments in financial literacy are moments were citizens have the possibility to apply their knowledge in a concrete case of interest to them.</w:t>
      </w:r>
    </w:p>
  </w:footnote>
  <w:footnote w:id="17">
    <w:p w14:paraId="2744602F" w14:textId="44091784" w:rsidR="00175477" w:rsidRPr="006E3A6B" w:rsidRDefault="00175477" w:rsidP="006E3A6B">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Pr="006E3A6B">
        <w:rPr>
          <w:rFonts w:ascii="Times New Roman" w:hAnsi="Times New Roman" w:cs="Times New Roman"/>
        </w:rPr>
        <w:t xml:space="preserve"> For example, </w:t>
      </w:r>
      <w:r w:rsidR="00E61FC0" w:rsidRPr="006E3A6B">
        <w:rPr>
          <w:rFonts w:ascii="Times New Roman" w:hAnsi="Times New Roman" w:cs="Times New Roman"/>
        </w:rPr>
        <w:t xml:space="preserve">Austria’s </w:t>
      </w:r>
      <w:r w:rsidRPr="006E3A6B">
        <w:rPr>
          <w:rFonts w:ascii="Times New Roman" w:hAnsi="Times New Roman" w:cs="Times New Roman"/>
        </w:rPr>
        <w:t>national financial literacy strategy includes a code of conduct for the involvement of stakeholders. See</w:t>
      </w:r>
      <w:r w:rsidR="00946B49" w:rsidRPr="006E3A6B">
        <w:rPr>
          <w:rFonts w:ascii="Times New Roman" w:hAnsi="Times New Roman" w:cs="Times New Roman"/>
        </w:rPr>
        <w:t xml:space="preserve">: Federal Minister of Finance (Austria) (2024). </w:t>
      </w:r>
      <w:r w:rsidR="00946B49" w:rsidRPr="006E3A6B">
        <w:rPr>
          <w:rFonts w:ascii="Times New Roman" w:hAnsi="Times New Roman" w:cs="Times New Roman"/>
          <w:i/>
          <w:iCs/>
        </w:rPr>
        <w:t>Overview National Financial Literacy Strategy (Download &amp; Contact Details)</w:t>
      </w:r>
      <w:r w:rsidR="00946B49" w:rsidRPr="006E3A6B">
        <w:rPr>
          <w:rFonts w:ascii="Times New Roman" w:hAnsi="Times New Roman" w:cs="Times New Roman"/>
        </w:rPr>
        <w:t xml:space="preserve">. [online] Available at: </w:t>
      </w:r>
      <w:hyperlink r:id="rId14" w:history="1">
        <w:r w:rsidR="00946B49" w:rsidRPr="006E3A6B">
          <w:rPr>
            <w:rStyle w:val="Hyperlink"/>
            <w:rFonts w:ascii="Times New Roman" w:hAnsi="Times New Roman" w:cs="Times New Roman"/>
          </w:rPr>
          <w:t>https://www.bmf.gv.at/en/the-ministry/National-Financial-Literacy-Strategy/overview-national-financial-literacy-strategy/download---contact-details.html</w:t>
        </w:r>
      </w:hyperlink>
    </w:p>
    <w:p w14:paraId="052ABF39" w14:textId="77777777" w:rsidR="00175477" w:rsidRPr="006E3A6B" w:rsidRDefault="00175477" w:rsidP="00CF7D01">
      <w:pPr>
        <w:pStyle w:val="FootnoteText"/>
        <w:jc w:val="both"/>
        <w:rPr>
          <w:rFonts w:ascii="Times New Roman" w:hAnsi="Times New Roman" w:cs="Times New Roman"/>
        </w:rPr>
      </w:pPr>
    </w:p>
  </w:footnote>
  <w:footnote w:id="18">
    <w:p w14:paraId="13361CD5" w14:textId="1ABBAA62" w:rsidR="00ED2C65" w:rsidRPr="006E3A6B" w:rsidRDefault="00ED2C65" w:rsidP="00CF7D01">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Pr="006E3A6B">
        <w:rPr>
          <w:rFonts w:ascii="Times New Roman" w:hAnsi="Times New Roman" w:cs="Times New Roman"/>
        </w:rPr>
        <w:t xml:space="preserve"> </w:t>
      </w:r>
      <w:r w:rsidR="00B2484F" w:rsidRPr="006E3A6B">
        <w:rPr>
          <w:rFonts w:ascii="Times New Roman" w:hAnsi="Times New Roman" w:cs="Times New Roman"/>
        </w:rPr>
        <w:t xml:space="preserve">Council of the European Union (2024). </w:t>
      </w:r>
      <w:r w:rsidR="00B2484F" w:rsidRPr="006E3A6B">
        <w:rPr>
          <w:rFonts w:ascii="Times New Roman" w:hAnsi="Times New Roman" w:cs="Times New Roman"/>
          <w:i/>
          <w:iCs/>
        </w:rPr>
        <w:t>Capital Markets Union: Council approves conclusions on financial literacy</w:t>
      </w:r>
      <w:r w:rsidR="00B2484F" w:rsidRPr="006E3A6B">
        <w:rPr>
          <w:rFonts w:ascii="Times New Roman" w:hAnsi="Times New Roman" w:cs="Times New Roman"/>
        </w:rPr>
        <w:t xml:space="preserve"> (Press release, 14 May 2024). [online] Available at: </w:t>
      </w:r>
      <w:hyperlink r:id="rId15" w:tgtFrame="_new" w:history="1">
        <w:r w:rsidR="00B2484F" w:rsidRPr="006E3A6B">
          <w:rPr>
            <w:rStyle w:val="Hyperlink"/>
            <w:rFonts w:ascii="Times New Roman" w:hAnsi="Times New Roman" w:cs="Times New Roman"/>
          </w:rPr>
          <w:t>https://www.consilium.europa.eu/en/press/press-releases/2024/05/14/capital-markets-union-council-approves-conclusions-on-financial-literacy/</w:t>
        </w:r>
      </w:hyperlink>
    </w:p>
  </w:footnote>
  <w:footnote w:id="19">
    <w:p w14:paraId="2159E18B" w14:textId="65BFF43A" w:rsidR="595E3BD7" w:rsidRPr="006E3A6B" w:rsidRDefault="595E3BD7" w:rsidP="00CF7D01">
      <w:pPr>
        <w:tabs>
          <w:tab w:val="right" w:pos="9026"/>
        </w:tabs>
        <w:spacing w:after="0"/>
        <w:jc w:val="both"/>
        <w:rPr>
          <w:rFonts w:ascii="Times New Roman" w:hAnsi="Times New Roman" w:cs="Times New Roman"/>
          <w:sz w:val="20"/>
          <w:szCs w:val="20"/>
        </w:rPr>
      </w:pPr>
      <w:r w:rsidRPr="006E3A6B">
        <w:rPr>
          <w:rStyle w:val="FootnoteReference"/>
          <w:rFonts w:ascii="Times New Roman" w:hAnsi="Times New Roman" w:cs="Times New Roman"/>
          <w:sz w:val="20"/>
          <w:szCs w:val="20"/>
        </w:rPr>
        <w:footnoteRef/>
      </w:r>
      <w:r w:rsidR="30C280F5" w:rsidRPr="006E3A6B">
        <w:rPr>
          <w:rFonts w:ascii="Times New Roman" w:hAnsi="Times New Roman" w:cs="Times New Roman"/>
          <w:sz w:val="20"/>
          <w:szCs w:val="20"/>
        </w:rPr>
        <w:t xml:space="preserve"> </w:t>
      </w:r>
      <w:r w:rsidR="00275013" w:rsidRPr="006E3A6B">
        <w:rPr>
          <w:rFonts w:ascii="Times New Roman" w:hAnsi="Times New Roman" w:cs="Times New Roman"/>
          <w:sz w:val="20"/>
          <w:szCs w:val="20"/>
        </w:rPr>
        <w:t xml:space="preserve">Council of the European Union (2024). </w:t>
      </w:r>
      <w:r w:rsidR="00275013" w:rsidRPr="006E3A6B">
        <w:rPr>
          <w:rFonts w:ascii="Times New Roman" w:hAnsi="Times New Roman" w:cs="Times New Roman"/>
          <w:i/>
          <w:iCs/>
          <w:sz w:val="20"/>
          <w:szCs w:val="20"/>
        </w:rPr>
        <w:t>CMU Monitoring Framework</w:t>
      </w:r>
      <w:r w:rsidR="00275013" w:rsidRPr="006E3A6B">
        <w:rPr>
          <w:rFonts w:ascii="Times New Roman" w:hAnsi="Times New Roman" w:cs="Times New Roman"/>
          <w:sz w:val="20"/>
          <w:szCs w:val="20"/>
        </w:rPr>
        <w:t>. [online] Available at: https://www.consilium.europa.eu/media/kljp0mvi/cmu_monitoring_framework.pdf</w:t>
      </w:r>
      <w:r w:rsidR="00AC2F66" w:rsidRPr="006E3A6B">
        <w:rPr>
          <w:rFonts w:ascii="Times New Roman" w:hAnsi="Times New Roman" w:cs="Times New Roman"/>
          <w:sz w:val="20"/>
          <w:szCs w:val="20"/>
        </w:rPr>
        <w:tab/>
      </w:r>
    </w:p>
  </w:footnote>
  <w:footnote w:id="20">
    <w:p w14:paraId="36DC00FF" w14:textId="4ECECA7C" w:rsidR="00453CC7" w:rsidRPr="006E3A6B" w:rsidRDefault="00453CC7" w:rsidP="00CF7D01">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Pr="006E3A6B">
        <w:rPr>
          <w:rFonts w:ascii="Times New Roman" w:hAnsi="Times New Roman" w:cs="Times New Roman"/>
        </w:rPr>
        <w:t xml:space="preserve"> For an overview, see </w:t>
      </w:r>
      <w:r w:rsidR="005B3E57" w:rsidRPr="006E3A6B">
        <w:rPr>
          <w:rFonts w:ascii="Times New Roman" w:hAnsi="Times New Roman" w:cs="Times New Roman"/>
        </w:rPr>
        <w:t xml:space="preserve">European Commission (2023). </w:t>
      </w:r>
      <w:r w:rsidR="005B3E57" w:rsidRPr="006E3A6B">
        <w:rPr>
          <w:rFonts w:ascii="Times New Roman" w:hAnsi="Times New Roman" w:cs="Times New Roman"/>
          <w:i/>
          <w:iCs/>
        </w:rPr>
        <w:t>European Financial Stability and Integration Review 2023</w:t>
      </w:r>
      <w:r w:rsidR="005B3E57" w:rsidRPr="006E3A6B">
        <w:rPr>
          <w:rFonts w:ascii="Times New Roman" w:hAnsi="Times New Roman" w:cs="Times New Roman"/>
        </w:rPr>
        <w:t xml:space="preserve">. [online] Available at: </w:t>
      </w:r>
      <w:hyperlink r:id="rId16" w:tgtFrame="_new" w:history="1">
        <w:r w:rsidR="005B3E57" w:rsidRPr="006E3A6B">
          <w:rPr>
            <w:rStyle w:val="Hyperlink"/>
            <w:rFonts w:ascii="Times New Roman" w:hAnsi="Times New Roman" w:cs="Times New Roman"/>
          </w:rPr>
          <w:t>https://finance.ec.europa.eu/document/download/ffc80aa7-96a8-4500-b7a5-eaf1f8e607cf_en?filename=european-financial-stability-and-integration-review-2023_en_0.pdf</w:t>
        </w:r>
      </w:hyperlink>
    </w:p>
  </w:footnote>
  <w:footnote w:id="21">
    <w:p w14:paraId="27916B76" w14:textId="60DCAC9A" w:rsidR="003404D8" w:rsidRPr="006E3A6B" w:rsidRDefault="003404D8" w:rsidP="00CF7D01">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30C280F5" w:rsidRPr="006E3A6B">
        <w:rPr>
          <w:rFonts w:ascii="Times New Roman" w:hAnsi="Times New Roman" w:cs="Times New Roman"/>
        </w:rPr>
        <w:t xml:space="preserve"> </w:t>
      </w:r>
      <w:r w:rsidR="30C280F5" w:rsidRPr="006E3A6B">
        <w:rPr>
          <w:rFonts w:ascii="Times New Roman" w:hAnsi="Times New Roman" w:cs="Times New Roman"/>
          <w:lang w:val="en-GB"/>
        </w:rPr>
        <w:t>The Lab promotes education policy evaluation practices in the EU. It offers general training courses, customised technical support on policy evaluation, including help on designing an evaluation process, and free counterfactual impact evaluation studies of education policies for selected projects. Policy makers and members of the civil society, including social partners and education practitioners, can participate in the Lab. For further information, see</w:t>
      </w:r>
      <w:r w:rsidR="007E5396" w:rsidRPr="006E3A6B">
        <w:rPr>
          <w:rFonts w:ascii="Times New Roman" w:hAnsi="Times New Roman" w:cs="Times New Roman"/>
          <w:lang w:val="en-GB"/>
        </w:rPr>
        <w:t>:</w:t>
      </w:r>
      <w:r w:rsidR="30C280F5" w:rsidRPr="006E3A6B">
        <w:rPr>
          <w:rFonts w:ascii="Times New Roman" w:hAnsi="Times New Roman" w:cs="Times New Roman"/>
          <w:lang w:val="en-GB"/>
        </w:rPr>
        <w:t xml:space="preserve"> </w:t>
      </w:r>
      <w:r w:rsidR="007E5396" w:rsidRPr="006E3A6B">
        <w:rPr>
          <w:rFonts w:ascii="Times New Roman" w:hAnsi="Times New Roman" w:cs="Times New Roman"/>
        </w:rPr>
        <w:t xml:space="preserve">European Commission; Directorate-General for Education, Youth, Sport and Culture (2022). </w:t>
      </w:r>
      <w:r w:rsidR="007E5396" w:rsidRPr="006E3A6B">
        <w:rPr>
          <w:rFonts w:ascii="Times New Roman" w:hAnsi="Times New Roman" w:cs="Times New Roman"/>
          <w:i/>
          <w:iCs/>
        </w:rPr>
        <w:t>Learning Lab: Investing in Quality Education and Training</w:t>
      </w:r>
      <w:r w:rsidR="007E5396" w:rsidRPr="006E3A6B">
        <w:rPr>
          <w:rFonts w:ascii="Times New Roman" w:hAnsi="Times New Roman" w:cs="Times New Roman"/>
        </w:rPr>
        <w:t xml:space="preserve">. [online] Available at: </w:t>
      </w:r>
      <w:hyperlink r:id="rId17" w:tgtFrame="_new" w:history="1">
        <w:r w:rsidR="007E5396" w:rsidRPr="006E3A6B">
          <w:rPr>
            <w:rStyle w:val="Hyperlink"/>
            <w:rFonts w:ascii="Times New Roman" w:hAnsi="Times New Roman" w:cs="Times New Roman"/>
          </w:rPr>
          <w:t>https://education.ec.europa.eu/focus-topics/improving-quality/learning-lab</w:t>
        </w:r>
      </w:hyperlink>
    </w:p>
  </w:footnote>
  <w:footnote w:id="22">
    <w:p w14:paraId="3A37A633" w14:textId="0CD67793" w:rsidR="003B246C" w:rsidRPr="006E3A6B" w:rsidRDefault="003B246C" w:rsidP="00CF7D01">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Pr="006E3A6B">
        <w:rPr>
          <w:rFonts w:ascii="Times New Roman" w:hAnsi="Times New Roman" w:cs="Times New Roman"/>
        </w:rPr>
        <w:t xml:space="preserve"> </w:t>
      </w:r>
      <w:r w:rsidR="002E0DD8" w:rsidRPr="006E3A6B">
        <w:rPr>
          <w:rFonts w:ascii="Times New Roman" w:hAnsi="Times New Roman" w:cs="Times New Roman"/>
        </w:rPr>
        <w:t xml:space="preserve">European Institute of Innovation &amp; Technology (2022). </w:t>
      </w:r>
      <w:r w:rsidR="002E0DD8" w:rsidRPr="006E3A6B">
        <w:rPr>
          <w:rFonts w:ascii="Times New Roman" w:hAnsi="Times New Roman" w:cs="Times New Roman"/>
          <w:i/>
          <w:iCs/>
        </w:rPr>
        <w:t>EIT Monitoring and Evaluation Strategy 2022–2027</w:t>
      </w:r>
      <w:r w:rsidR="002E0DD8" w:rsidRPr="006E3A6B">
        <w:rPr>
          <w:rFonts w:ascii="Times New Roman" w:hAnsi="Times New Roman" w:cs="Times New Roman"/>
        </w:rPr>
        <w:t xml:space="preserve">. [online] Available at: </w:t>
      </w:r>
      <w:hyperlink r:id="rId18" w:tgtFrame="_new" w:history="1">
        <w:r w:rsidR="002E0DD8" w:rsidRPr="006E3A6B">
          <w:rPr>
            <w:rStyle w:val="Hyperlink"/>
            <w:rFonts w:ascii="Times New Roman" w:hAnsi="Times New Roman" w:cs="Times New Roman"/>
          </w:rPr>
          <w:t>https://www.eit.europa.eu/sites/default/files/eit_monitoring_and_evaluation_strategy_2022-2027_1.pdf</w:t>
        </w:r>
      </w:hyperlink>
    </w:p>
  </w:footnote>
  <w:footnote w:id="23">
    <w:p w14:paraId="4F0CFFD3" w14:textId="2EA996E0" w:rsidR="005870FE" w:rsidRPr="006E3A6B" w:rsidRDefault="005870FE" w:rsidP="00CF7D01">
      <w:pPr>
        <w:pStyle w:val="FootnoteText"/>
        <w:jc w:val="both"/>
        <w:rPr>
          <w:rFonts w:ascii="Times New Roman" w:hAnsi="Times New Roman" w:cs="Times New Roman"/>
        </w:rPr>
      </w:pPr>
      <w:r w:rsidRPr="006E3A6B">
        <w:rPr>
          <w:rStyle w:val="FootnoteReference"/>
          <w:rFonts w:ascii="Times New Roman" w:hAnsi="Times New Roman" w:cs="Times New Roman"/>
        </w:rPr>
        <w:footnoteRef/>
      </w:r>
      <w:r w:rsidR="30C280F5" w:rsidRPr="006E3A6B">
        <w:rPr>
          <w:rFonts w:ascii="Times New Roman" w:hAnsi="Times New Roman" w:cs="Times New Roman"/>
        </w:rPr>
        <w:t xml:space="preserve"> Including via the digital financial literacy flagship initiative under</w:t>
      </w:r>
      <w:r w:rsidR="00C475CC" w:rsidRPr="006E3A6B">
        <w:rPr>
          <w:rFonts w:ascii="Times New Roman" w:hAnsi="Times New Roman" w:cs="Times New Roman"/>
        </w:rPr>
        <w:t xml:space="preserve"> the</w:t>
      </w:r>
      <w:r w:rsidR="30C280F5" w:rsidRPr="006E3A6B">
        <w:rPr>
          <w:rFonts w:ascii="Times New Roman" w:hAnsi="Times New Roman" w:cs="Times New Roman"/>
        </w:rPr>
        <w:t xml:space="preserve"> </w:t>
      </w:r>
      <w:r w:rsidR="00C475CC" w:rsidRPr="006E3A6B">
        <w:rPr>
          <w:rFonts w:ascii="Times New Roman" w:hAnsi="Times New Roman" w:cs="Times New Roman"/>
        </w:rPr>
        <w:t>TSI</w:t>
      </w:r>
      <w:r w:rsidR="30C280F5" w:rsidRPr="006E3A6B">
        <w:rPr>
          <w:rFonts w:ascii="Times New Roman" w:hAnsi="Times New Roman" w:cs="Times New Roman"/>
        </w:rPr>
        <w:t>, Erasmus+ and the ESF +</w:t>
      </w:r>
      <w:r w:rsidR="00384C1C" w:rsidRPr="006E3A6B">
        <w:rPr>
          <w:rFonts w:ascii="Times New Roman" w:hAnsi="Times New Roman" w:cs="Times New Roman"/>
        </w:rPr>
        <w:t xml:space="preserve"> and the Single Market Programme</w:t>
      </w:r>
      <w:r w:rsidR="30C280F5" w:rsidRPr="006E3A6B">
        <w:rPr>
          <w:rFonts w:ascii="Times New Roman" w:hAnsi="Times New Roman" w:cs="Times New Roman"/>
        </w:rPr>
        <w:t>. In addition, many financial literacy projects are also funded at national level by public or private stakeholders.</w:t>
      </w:r>
    </w:p>
  </w:footnote>
  <w:footnote w:id="24">
    <w:p w14:paraId="13FB41C9" w14:textId="3B0DC94C" w:rsidR="00C7317C" w:rsidRPr="006E3A6B" w:rsidRDefault="00C7317C" w:rsidP="006E3A6B">
      <w:pPr>
        <w:spacing w:after="240"/>
        <w:jc w:val="both"/>
        <w:rPr>
          <w:rFonts w:ascii="Times New Roman" w:hAnsi="Times New Roman" w:cs="Times New Roman"/>
          <w:sz w:val="20"/>
          <w:szCs w:val="20"/>
        </w:rPr>
      </w:pPr>
      <w:r w:rsidRPr="006E3A6B">
        <w:rPr>
          <w:rStyle w:val="FootnoteReference"/>
          <w:rFonts w:ascii="Times New Roman" w:hAnsi="Times New Roman" w:cs="Times New Roman"/>
          <w:sz w:val="20"/>
          <w:szCs w:val="20"/>
        </w:rPr>
        <w:footnoteRef/>
      </w:r>
      <w:r w:rsidRPr="006E3A6B">
        <w:rPr>
          <w:rFonts w:ascii="Times New Roman" w:hAnsi="Times New Roman" w:cs="Times New Roman"/>
          <w:sz w:val="20"/>
          <w:szCs w:val="20"/>
        </w:rPr>
        <w:t xml:space="preserve"> It can help </w:t>
      </w:r>
      <w:r w:rsidR="00A24BF5" w:rsidRPr="006E3A6B">
        <w:rPr>
          <w:rFonts w:ascii="Times New Roman" w:hAnsi="Times New Roman" w:cs="Times New Roman"/>
          <w:sz w:val="20"/>
          <w:szCs w:val="20"/>
        </w:rPr>
        <w:t xml:space="preserve">assess </w:t>
      </w:r>
      <w:r w:rsidRPr="006E3A6B">
        <w:rPr>
          <w:rFonts w:ascii="Times New Roman" w:hAnsi="Times New Roman" w:cs="Times New Roman"/>
          <w:sz w:val="20"/>
          <w:szCs w:val="20"/>
        </w:rPr>
        <w:t xml:space="preserve">the effectiveness of national financial literacy strategies and inform country reports under the European Semester framework (see Section c). It can also identify best practices through cross-country initiatives, overcoming the local focus of national initiatives which might hinder the implementation of national initiatives in countries with different institutional, social and demographic characteristics. Furthermore, it can support the implementation of the voluntary EC/OECD-INFE financial literacy competence frameworks by developing and testing competence-based educational material. This would facilitate the integration of the youth framework in curricula, as schools often lack the expertise to develop rigorous evaluations and identify best practices (see Section a and Section c).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DF52A" w14:textId="77777777" w:rsidR="003B4132" w:rsidRPr="003B4132" w:rsidRDefault="003B4132" w:rsidP="003B413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BA74B" w14:textId="77777777" w:rsidR="003B4132" w:rsidRPr="003B4132" w:rsidRDefault="003B4132" w:rsidP="003B413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EBB9A" w14:textId="77777777" w:rsidR="003B4132" w:rsidRPr="003B4132" w:rsidRDefault="003B4132" w:rsidP="003B413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3FA1" w14:textId="77777777" w:rsidR="00CF7D01" w:rsidRDefault="00CF7D01">
    <w:pPr>
      <w:pStyle w:val="Header"/>
    </w:pPr>
  </w:p>
  <w:p w14:paraId="075CE007" w14:textId="77777777" w:rsidR="00CF7D01" w:rsidRDefault="00CF7D0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5D1FA" w14:textId="77777777" w:rsidR="00CF7D01" w:rsidRDefault="00CF7D01">
    <w:pPr>
      <w:pStyle w:val="Header"/>
    </w:pPr>
  </w:p>
  <w:p w14:paraId="22F51A72" w14:textId="77777777" w:rsidR="00CF7D01" w:rsidRDefault="00CF7D0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F467" w14:textId="77777777" w:rsidR="00CF7D01" w:rsidRDefault="00CF7D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2501" w14:textId="77777777" w:rsidR="00CF7D01" w:rsidRDefault="00CF7D01">
    <w:pPr>
      <w:pStyle w:val="Header"/>
    </w:pPr>
  </w:p>
  <w:p w14:paraId="5BBE74DF" w14:textId="77777777" w:rsidR="00CF7D01" w:rsidRDefault="00CF7D0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BF96"/>
    <w:multiLevelType w:val="hybridMultilevel"/>
    <w:tmpl w:val="FFFFFFFF"/>
    <w:lvl w:ilvl="0" w:tplc="744E3304">
      <w:start w:val="1"/>
      <w:numFmt w:val="decimal"/>
      <w:lvlText w:val="1)"/>
      <w:lvlJc w:val="left"/>
      <w:pPr>
        <w:ind w:left="720" w:hanging="360"/>
      </w:pPr>
    </w:lvl>
    <w:lvl w:ilvl="1" w:tplc="AF48005C">
      <w:start w:val="1"/>
      <w:numFmt w:val="lowerLetter"/>
      <w:lvlText w:val="%2."/>
      <w:lvlJc w:val="left"/>
      <w:pPr>
        <w:ind w:left="1440" w:hanging="360"/>
      </w:pPr>
    </w:lvl>
    <w:lvl w:ilvl="2" w:tplc="3B56DE16">
      <w:start w:val="1"/>
      <w:numFmt w:val="lowerRoman"/>
      <w:lvlText w:val="%3."/>
      <w:lvlJc w:val="right"/>
      <w:pPr>
        <w:ind w:left="2160" w:hanging="180"/>
      </w:pPr>
    </w:lvl>
    <w:lvl w:ilvl="3" w:tplc="72083934">
      <w:start w:val="1"/>
      <w:numFmt w:val="decimal"/>
      <w:lvlText w:val="%4."/>
      <w:lvlJc w:val="left"/>
      <w:pPr>
        <w:ind w:left="2880" w:hanging="360"/>
      </w:pPr>
    </w:lvl>
    <w:lvl w:ilvl="4" w:tplc="EF1A54D6">
      <w:start w:val="1"/>
      <w:numFmt w:val="lowerLetter"/>
      <w:lvlText w:val="%5."/>
      <w:lvlJc w:val="left"/>
      <w:pPr>
        <w:ind w:left="3600" w:hanging="360"/>
      </w:pPr>
    </w:lvl>
    <w:lvl w:ilvl="5" w:tplc="FE8CEB3E">
      <w:start w:val="1"/>
      <w:numFmt w:val="lowerRoman"/>
      <w:lvlText w:val="%6."/>
      <w:lvlJc w:val="right"/>
      <w:pPr>
        <w:ind w:left="4320" w:hanging="180"/>
      </w:pPr>
    </w:lvl>
    <w:lvl w:ilvl="6" w:tplc="426443A0">
      <w:start w:val="1"/>
      <w:numFmt w:val="decimal"/>
      <w:lvlText w:val="%7."/>
      <w:lvlJc w:val="left"/>
      <w:pPr>
        <w:ind w:left="5040" w:hanging="360"/>
      </w:pPr>
    </w:lvl>
    <w:lvl w:ilvl="7" w:tplc="B212EC4E">
      <w:start w:val="1"/>
      <w:numFmt w:val="lowerLetter"/>
      <w:lvlText w:val="%8."/>
      <w:lvlJc w:val="left"/>
      <w:pPr>
        <w:ind w:left="5760" w:hanging="360"/>
      </w:pPr>
    </w:lvl>
    <w:lvl w:ilvl="8" w:tplc="31504540">
      <w:start w:val="1"/>
      <w:numFmt w:val="lowerRoman"/>
      <w:lvlText w:val="%9."/>
      <w:lvlJc w:val="right"/>
      <w:pPr>
        <w:ind w:left="6480" w:hanging="180"/>
      </w:pPr>
    </w:lvl>
  </w:abstractNum>
  <w:abstractNum w:abstractNumId="1" w15:restartNumberingAfterBreak="0">
    <w:nsid w:val="05066E06"/>
    <w:multiLevelType w:val="hybridMultilevel"/>
    <w:tmpl w:val="35FC77CE"/>
    <w:lvl w:ilvl="0" w:tplc="7FE0592E">
      <w:start w:val="1"/>
      <w:numFmt w:val="bullet"/>
      <w:lvlText w:val=""/>
      <w:lvlJc w:val="left"/>
      <w:pPr>
        <w:ind w:left="720" w:hanging="360"/>
      </w:pPr>
      <w:rPr>
        <w:rFonts w:ascii="Symbol" w:hAnsi="Symbol"/>
      </w:rPr>
    </w:lvl>
    <w:lvl w:ilvl="1" w:tplc="BF9C56EA">
      <w:start w:val="1"/>
      <w:numFmt w:val="bullet"/>
      <w:lvlText w:val=""/>
      <w:lvlJc w:val="left"/>
      <w:pPr>
        <w:ind w:left="720" w:hanging="360"/>
      </w:pPr>
      <w:rPr>
        <w:rFonts w:ascii="Symbol" w:hAnsi="Symbol"/>
      </w:rPr>
    </w:lvl>
    <w:lvl w:ilvl="2" w:tplc="B1545722">
      <w:start w:val="1"/>
      <w:numFmt w:val="bullet"/>
      <w:lvlText w:val=""/>
      <w:lvlJc w:val="left"/>
      <w:pPr>
        <w:ind w:left="720" w:hanging="360"/>
      </w:pPr>
      <w:rPr>
        <w:rFonts w:ascii="Symbol" w:hAnsi="Symbol"/>
      </w:rPr>
    </w:lvl>
    <w:lvl w:ilvl="3" w:tplc="471461C2">
      <w:start w:val="1"/>
      <w:numFmt w:val="bullet"/>
      <w:lvlText w:val=""/>
      <w:lvlJc w:val="left"/>
      <w:pPr>
        <w:ind w:left="720" w:hanging="360"/>
      </w:pPr>
      <w:rPr>
        <w:rFonts w:ascii="Symbol" w:hAnsi="Symbol"/>
      </w:rPr>
    </w:lvl>
    <w:lvl w:ilvl="4" w:tplc="CFEAFB36">
      <w:start w:val="1"/>
      <w:numFmt w:val="bullet"/>
      <w:lvlText w:val=""/>
      <w:lvlJc w:val="left"/>
      <w:pPr>
        <w:ind w:left="720" w:hanging="360"/>
      </w:pPr>
      <w:rPr>
        <w:rFonts w:ascii="Symbol" w:hAnsi="Symbol"/>
      </w:rPr>
    </w:lvl>
    <w:lvl w:ilvl="5" w:tplc="EEE0C198">
      <w:start w:val="1"/>
      <w:numFmt w:val="bullet"/>
      <w:lvlText w:val=""/>
      <w:lvlJc w:val="left"/>
      <w:pPr>
        <w:ind w:left="720" w:hanging="360"/>
      </w:pPr>
      <w:rPr>
        <w:rFonts w:ascii="Symbol" w:hAnsi="Symbol"/>
      </w:rPr>
    </w:lvl>
    <w:lvl w:ilvl="6" w:tplc="5590CFBE">
      <w:start w:val="1"/>
      <w:numFmt w:val="bullet"/>
      <w:lvlText w:val=""/>
      <w:lvlJc w:val="left"/>
      <w:pPr>
        <w:ind w:left="720" w:hanging="360"/>
      </w:pPr>
      <w:rPr>
        <w:rFonts w:ascii="Symbol" w:hAnsi="Symbol"/>
      </w:rPr>
    </w:lvl>
    <w:lvl w:ilvl="7" w:tplc="5ACEF866">
      <w:start w:val="1"/>
      <w:numFmt w:val="bullet"/>
      <w:lvlText w:val=""/>
      <w:lvlJc w:val="left"/>
      <w:pPr>
        <w:ind w:left="720" w:hanging="360"/>
      </w:pPr>
      <w:rPr>
        <w:rFonts w:ascii="Symbol" w:hAnsi="Symbol"/>
      </w:rPr>
    </w:lvl>
    <w:lvl w:ilvl="8" w:tplc="21482B9E">
      <w:start w:val="1"/>
      <w:numFmt w:val="bullet"/>
      <w:lvlText w:val=""/>
      <w:lvlJc w:val="left"/>
      <w:pPr>
        <w:ind w:left="720" w:hanging="360"/>
      </w:pPr>
      <w:rPr>
        <w:rFonts w:ascii="Symbol" w:hAnsi="Symbol"/>
      </w:rPr>
    </w:lvl>
  </w:abstractNum>
  <w:abstractNum w:abstractNumId="2" w15:restartNumberingAfterBreak="0">
    <w:nsid w:val="07126115"/>
    <w:multiLevelType w:val="hybridMultilevel"/>
    <w:tmpl w:val="3B92B484"/>
    <w:lvl w:ilvl="0" w:tplc="ADEEFE6E">
      <w:start w:val="1"/>
      <w:numFmt w:val="bullet"/>
      <w:lvlText w:val=""/>
      <w:lvlJc w:val="left"/>
      <w:pPr>
        <w:ind w:left="720" w:hanging="360"/>
      </w:pPr>
      <w:rPr>
        <w:rFonts w:ascii="Symbol" w:hAnsi="Symbol"/>
      </w:rPr>
    </w:lvl>
    <w:lvl w:ilvl="1" w:tplc="5D7CDBB0">
      <w:start w:val="1"/>
      <w:numFmt w:val="bullet"/>
      <w:lvlText w:val=""/>
      <w:lvlJc w:val="left"/>
      <w:pPr>
        <w:ind w:left="720" w:hanging="360"/>
      </w:pPr>
      <w:rPr>
        <w:rFonts w:ascii="Symbol" w:hAnsi="Symbol"/>
      </w:rPr>
    </w:lvl>
    <w:lvl w:ilvl="2" w:tplc="7250E4EA">
      <w:start w:val="1"/>
      <w:numFmt w:val="bullet"/>
      <w:lvlText w:val=""/>
      <w:lvlJc w:val="left"/>
      <w:pPr>
        <w:ind w:left="720" w:hanging="360"/>
      </w:pPr>
      <w:rPr>
        <w:rFonts w:ascii="Symbol" w:hAnsi="Symbol"/>
      </w:rPr>
    </w:lvl>
    <w:lvl w:ilvl="3" w:tplc="A58C91C8">
      <w:start w:val="1"/>
      <w:numFmt w:val="bullet"/>
      <w:lvlText w:val=""/>
      <w:lvlJc w:val="left"/>
      <w:pPr>
        <w:ind w:left="720" w:hanging="360"/>
      </w:pPr>
      <w:rPr>
        <w:rFonts w:ascii="Symbol" w:hAnsi="Symbol"/>
      </w:rPr>
    </w:lvl>
    <w:lvl w:ilvl="4" w:tplc="08B68540">
      <w:start w:val="1"/>
      <w:numFmt w:val="bullet"/>
      <w:lvlText w:val=""/>
      <w:lvlJc w:val="left"/>
      <w:pPr>
        <w:ind w:left="720" w:hanging="360"/>
      </w:pPr>
      <w:rPr>
        <w:rFonts w:ascii="Symbol" w:hAnsi="Symbol"/>
      </w:rPr>
    </w:lvl>
    <w:lvl w:ilvl="5" w:tplc="741839D8">
      <w:start w:val="1"/>
      <w:numFmt w:val="bullet"/>
      <w:lvlText w:val=""/>
      <w:lvlJc w:val="left"/>
      <w:pPr>
        <w:ind w:left="720" w:hanging="360"/>
      </w:pPr>
      <w:rPr>
        <w:rFonts w:ascii="Symbol" w:hAnsi="Symbol"/>
      </w:rPr>
    </w:lvl>
    <w:lvl w:ilvl="6" w:tplc="76F2A9FE">
      <w:start w:val="1"/>
      <w:numFmt w:val="bullet"/>
      <w:lvlText w:val=""/>
      <w:lvlJc w:val="left"/>
      <w:pPr>
        <w:ind w:left="720" w:hanging="360"/>
      </w:pPr>
      <w:rPr>
        <w:rFonts w:ascii="Symbol" w:hAnsi="Symbol"/>
      </w:rPr>
    </w:lvl>
    <w:lvl w:ilvl="7" w:tplc="1018D6AE">
      <w:start w:val="1"/>
      <w:numFmt w:val="bullet"/>
      <w:lvlText w:val=""/>
      <w:lvlJc w:val="left"/>
      <w:pPr>
        <w:ind w:left="720" w:hanging="360"/>
      </w:pPr>
      <w:rPr>
        <w:rFonts w:ascii="Symbol" w:hAnsi="Symbol"/>
      </w:rPr>
    </w:lvl>
    <w:lvl w:ilvl="8" w:tplc="89B2E626">
      <w:start w:val="1"/>
      <w:numFmt w:val="bullet"/>
      <w:lvlText w:val=""/>
      <w:lvlJc w:val="left"/>
      <w:pPr>
        <w:ind w:left="720" w:hanging="360"/>
      </w:pPr>
      <w:rPr>
        <w:rFonts w:ascii="Symbol" w:hAnsi="Symbol"/>
      </w:rPr>
    </w:lvl>
  </w:abstractNum>
  <w:abstractNum w:abstractNumId="3" w15:restartNumberingAfterBreak="0">
    <w:nsid w:val="0738154B"/>
    <w:multiLevelType w:val="hybridMultilevel"/>
    <w:tmpl w:val="2C122178"/>
    <w:lvl w:ilvl="0" w:tplc="66146B10">
      <w:start w:val="1"/>
      <w:numFmt w:val="bullet"/>
      <w:lvlText w:val=""/>
      <w:lvlJc w:val="left"/>
      <w:pPr>
        <w:ind w:left="720" w:hanging="360"/>
      </w:pPr>
      <w:rPr>
        <w:rFonts w:ascii="Symbol" w:hAnsi="Symbol"/>
      </w:rPr>
    </w:lvl>
    <w:lvl w:ilvl="1" w:tplc="A258AED0">
      <w:start w:val="1"/>
      <w:numFmt w:val="bullet"/>
      <w:lvlText w:val=""/>
      <w:lvlJc w:val="left"/>
      <w:pPr>
        <w:ind w:left="720" w:hanging="360"/>
      </w:pPr>
      <w:rPr>
        <w:rFonts w:ascii="Symbol" w:hAnsi="Symbol"/>
      </w:rPr>
    </w:lvl>
    <w:lvl w:ilvl="2" w:tplc="EFBE13B8">
      <w:start w:val="1"/>
      <w:numFmt w:val="bullet"/>
      <w:lvlText w:val=""/>
      <w:lvlJc w:val="left"/>
      <w:pPr>
        <w:ind w:left="720" w:hanging="360"/>
      </w:pPr>
      <w:rPr>
        <w:rFonts w:ascii="Symbol" w:hAnsi="Symbol"/>
      </w:rPr>
    </w:lvl>
    <w:lvl w:ilvl="3" w:tplc="CA2219F6">
      <w:start w:val="1"/>
      <w:numFmt w:val="bullet"/>
      <w:lvlText w:val=""/>
      <w:lvlJc w:val="left"/>
      <w:pPr>
        <w:ind w:left="720" w:hanging="360"/>
      </w:pPr>
      <w:rPr>
        <w:rFonts w:ascii="Symbol" w:hAnsi="Symbol"/>
      </w:rPr>
    </w:lvl>
    <w:lvl w:ilvl="4" w:tplc="380C996A">
      <w:start w:val="1"/>
      <w:numFmt w:val="bullet"/>
      <w:lvlText w:val=""/>
      <w:lvlJc w:val="left"/>
      <w:pPr>
        <w:ind w:left="720" w:hanging="360"/>
      </w:pPr>
      <w:rPr>
        <w:rFonts w:ascii="Symbol" w:hAnsi="Symbol"/>
      </w:rPr>
    </w:lvl>
    <w:lvl w:ilvl="5" w:tplc="EBE65AA0">
      <w:start w:val="1"/>
      <w:numFmt w:val="bullet"/>
      <w:lvlText w:val=""/>
      <w:lvlJc w:val="left"/>
      <w:pPr>
        <w:ind w:left="720" w:hanging="360"/>
      </w:pPr>
      <w:rPr>
        <w:rFonts w:ascii="Symbol" w:hAnsi="Symbol"/>
      </w:rPr>
    </w:lvl>
    <w:lvl w:ilvl="6" w:tplc="08727C0A">
      <w:start w:val="1"/>
      <w:numFmt w:val="bullet"/>
      <w:lvlText w:val=""/>
      <w:lvlJc w:val="left"/>
      <w:pPr>
        <w:ind w:left="720" w:hanging="360"/>
      </w:pPr>
      <w:rPr>
        <w:rFonts w:ascii="Symbol" w:hAnsi="Symbol"/>
      </w:rPr>
    </w:lvl>
    <w:lvl w:ilvl="7" w:tplc="07B88D66">
      <w:start w:val="1"/>
      <w:numFmt w:val="bullet"/>
      <w:lvlText w:val=""/>
      <w:lvlJc w:val="left"/>
      <w:pPr>
        <w:ind w:left="720" w:hanging="360"/>
      </w:pPr>
      <w:rPr>
        <w:rFonts w:ascii="Symbol" w:hAnsi="Symbol"/>
      </w:rPr>
    </w:lvl>
    <w:lvl w:ilvl="8" w:tplc="0CE05276">
      <w:start w:val="1"/>
      <w:numFmt w:val="bullet"/>
      <w:lvlText w:val=""/>
      <w:lvlJc w:val="left"/>
      <w:pPr>
        <w:ind w:left="720" w:hanging="360"/>
      </w:pPr>
      <w:rPr>
        <w:rFonts w:ascii="Symbol" w:hAnsi="Symbol"/>
      </w:rPr>
    </w:lvl>
  </w:abstractNum>
  <w:abstractNum w:abstractNumId="4" w15:restartNumberingAfterBreak="0">
    <w:nsid w:val="07381D8C"/>
    <w:multiLevelType w:val="hybridMultilevel"/>
    <w:tmpl w:val="95DE0190"/>
    <w:lvl w:ilvl="0" w:tplc="39143A7E">
      <w:start w:val="1"/>
      <w:numFmt w:val="bullet"/>
      <w:lvlText w:val=""/>
      <w:lvlJc w:val="left"/>
      <w:pPr>
        <w:ind w:left="720" w:hanging="360"/>
      </w:pPr>
      <w:rPr>
        <w:rFonts w:ascii="Symbol" w:hAnsi="Symbol"/>
      </w:rPr>
    </w:lvl>
    <w:lvl w:ilvl="1" w:tplc="73840D6A">
      <w:start w:val="1"/>
      <w:numFmt w:val="bullet"/>
      <w:lvlText w:val=""/>
      <w:lvlJc w:val="left"/>
      <w:pPr>
        <w:ind w:left="720" w:hanging="360"/>
      </w:pPr>
      <w:rPr>
        <w:rFonts w:ascii="Symbol" w:hAnsi="Symbol"/>
      </w:rPr>
    </w:lvl>
    <w:lvl w:ilvl="2" w:tplc="F36ABF38">
      <w:start w:val="1"/>
      <w:numFmt w:val="bullet"/>
      <w:lvlText w:val=""/>
      <w:lvlJc w:val="left"/>
      <w:pPr>
        <w:ind w:left="720" w:hanging="360"/>
      </w:pPr>
      <w:rPr>
        <w:rFonts w:ascii="Symbol" w:hAnsi="Symbol"/>
      </w:rPr>
    </w:lvl>
    <w:lvl w:ilvl="3" w:tplc="6D165DEA">
      <w:start w:val="1"/>
      <w:numFmt w:val="bullet"/>
      <w:lvlText w:val=""/>
      <w:lvlJc w:val="left"/>
      <w:pPr>
        <w:ind w:left="720" w:hanging="360"/>
      </w:pPr>
      <w:rPr>
        <w:rFonts w:ascii="Symbol" w:hAnsi="Symbol"/>
      </w:rPr>
    </w:lvl>
    <w:lvl w:ilvl="4" w:tplc="40F2EFD0">
      <w:start w:val="1"/>
      <w:numFmt w:val="bullet"/>
      <w:lvlText w:val=""/>
      <w:lvlJc w:val="left"/>
      <w:pPr>
        <w:ind w:left="720" w:hanging="360"/>
      </w:pPr>
      <w:rPr>
        <w:rFonts w:ascii="Symbol" w:hAnsi="Symbol"/>
      </w:rPr>
    </w:lvl>
    <w:lvl w:ilvl="5" w:tplc="7DFE0668">
      <w:start w:val="1"/>
      <w:numFmt w:val="bullet"/>
      <w:lvlText w:val=""/>
      <w:lvlJc w:val="left"/>
      <w:pPr>
        <w:ind w:left="720" w:hanging="360"/>
      </w:pPr>
      <w:rPr>
        <w:rFonts w:ascii="Symbol" w:hAnsi="Symbol"/>
      </w:rPr>
    </w:lvl>
    <w:lvl w:ilvl="6" w:tplc="43C8A192">
      <w:start w:val="1"/>
      <w:numFmt w:val="bullet"/>
      <w:lvlText w:val=""/>
      <w:lvlJc w:val="left"/>
      <w:pPr>
        <w:ind w:left="720" w:hanging="360"/>
      </w:pPr>
      <w:rPr>
        <w:rFonts w:ascii="Symbol" w:hAnsi="Symbol"/>
      </w:rPr>
    </w:lvl>
    <w:lvl w:ilvl="7" w:tplc="0144E6AC">
      <w:start w:val="1"/>
      <w:numFmt w:val="bullet"/>
      <w:lvlText w:val=""/>
      <w:lvlJc w:val="left"/>
      <w:pPr>
        <w:ind w:left="720" w:hanging="360"/>
      </w:pPr>
      <w:rPr>
        <w:rFonts w:ascii="Symbol" w:hAnsi="Symbol"/>
      </w:rPr>
    </w:lvl>
    <w:lvl w:ilvl="8" w:tplc="E0F48118">
      <w:start w:val="1"/>
      <w:numFmt w:val="bullet"/>
      <w:lvlText w:val=""/>
      <w:lvlJc w:val="left"/>
      <w:pPr>
        <w:ind w:left="720" w:hanging="360"/>
      </w:pPr>
      <w:rPr>
        <w:rFonts w:ascii="Symbol" w:hAnsi="Symbol"/>
      </w:rPr>
    </w:lvl>
  </w:abstractNum>
  <w:abstractNum w:abstractNumId="5" w15:restartNumberingAfterBreak="0">
    <w:nsid w:val="0C28A3F4"/>
    <w:multiLevelType w:val="hybridMultilevel"/>
    <w:tmpl w:val="FFFFFFFF"/>
    <w:lvl w:ilvl="0" w:tplc="6F7EA9BC">
      <w:start w:val="1"/>
      <w:numFmt w:val="decimal"/>
      <w:lvlText w:val="1)"/>
      <w:lvlJc w:val="left"/>
      <w:pPr>
        <w:ind w:left="720" w:hanging="360"/>
      </w:pPr>
    </w:lvl>
    <w:lvl w:ilvl="1" w:tplc="3490E21A">
      <w:start w:val="1"/>
      <w:numFmt w:val="lowerLetter"/>
      <w:lvlText w:val="%2."/>
      <w:lvlJc w:val="left"/>
      <w:pPr>
        <w:ind w:left="1440" w:hanging="360"/>
      </w:pPr>
    </w:lvl>
    <w:lvl w:ilvl="2" w:tplc="8B4688C8">
      <w:start w:val="1"/>
      <w:numFmt w:val="lowerRoman"/>
      <w:lvlText w:val="%3."/>
      <w:lvlJc w:val="right"/>
      <w:pPr>
        <w:ind w:left="2160" w:hanging="180"/>
      </w:pPr>
    </w:lvl>
    <w:lvl w:ilvl="3" w:tplc="E95272EC">
      <w:start w:val="1"/>
      <w:numFmt w:val="decimal"/>
      <w:lvlText w:val="%4."/>
      <w:lvlJc w:val="left"/>
      <w:pPr>
        <w:ind w:left="2880" w:hanging="360"/>
      </w:pPr>
    </w:lvl>
    <w:lvl w:ilvl="4" w:tplc="6A4EAFEC">
      <w:start w:val="1"/>
      <w:numFmt w:val="lowerLetter"/>
      <w:lvlText w:val="%5."/>
      <w:lvlJc w:val="left"/>
      <w:pPr>
        <w:ind w:left="3600" w:hanging="360"/>
      </w:pPr>
    </w:lvl>
    <w:lvl w:ilvl="5" w:tplc="631ED43E">
      <w:start w:val="1"/>
      <w:numFmt w:val="lowerRoman"/>
      <w:lvlText w:val="%6."/>
      <w:lvlJc w:val="right"/>
      <w:pPr>
        <w:ind w:left="4320" w:hanging="180"/>
      </w:pPr>
    </w:lvl>
    <w:lvl w:ilvl="6" w:tplc="DEF647AE">
      <w:start w:val="1"/>
      <w:numFmt w:val="decimal"/>
      <w:lvlText w:val="%7."/>
      <w:lvlJc w:val="left"/>
      <w:pPr>
        <w:ind w:left="5040" w:hanging="360"/>
      </w:pPr>
    </w:lvl>
    <w:lvl w:ilvl="7" w:tplc="4C4EB712">
      <w:start w:val="1"/>
      <w:numFmt w:val="lowerLetter"/>
      <w:lvlText w:val="%8."/>
      <w:lvlJc w:val="left"/>
      <w:pPr>
        <w:ind w:left="5760" w:hanging="360"/>
      </w:pPr>
    </w:lvl>
    <w:lvl w:ilvl="8" w:tplc="9AE60FFE">
      <w:start w:val="1"/>
      <w:numFmt w:val="lowerRoman"/>
      <w:lvlText w:val="%9."/>
      <w:lvlJc w:val="right"/>
      <w:pPr>
        <w:ind w:left="6480" w:hanging="180"/>
      </w:pPr>
    </w:lvl>
  </w:abstractNum>
  <w:abstractNum w:abstractNumId="6" w15:restartNumberingAfterBreak="0">
    <w:nsid w:val="0D8C53BB"/>
    <w:multiLevelType w:val="hybridMultilevel"/>
    <w:tmpl w:val="D5862BE4"/>
    <w:lvl w:ilvl="0" w:tplc="18747204">
      <w:start w:val="1"/>
      <w:numFmt w:val="bullet"/>
      <w:lvlText w:val=""/>
      <w:lvlJc w:val="left"/>
      <w:pPr>
        <w:ind w:left="720" w:hanging="360"/>
      </w:pPr>
      <w:rPr>
        <w:rFonts w:ascii="Symbol" w:hAnsi="Symbol"/>
      </w:rPr>
    </w:lvl>
    <w:lvl w:ilvl="1" w:tplc="6F8A9AA0">
      <w:start w:val="1"/>
      <w:numFmt w:val="bullet"/>
      <w:lvlText w:val=""/>
      <w:lvlJc w:val="left"/>
      <w:pPr>
        <w:ind w:left="720" w:hanging="360"/>
      </w:pPr>
      <w:rPr>
        <w:rFonts w:ascii="Symbol" w:hAnsi="Symbol"/>
      </w:rPr>
    </w:lvl>
    <w:lvl w:ilvl="2" w:tplc="821046A6">
      <w:start w:val="1"/>
      <w:numFmt w:val="bullet"/>
      <w:lvlText w:val=""/>
      <w:lvlJc w:val="left"/>
      <w:pPr>
        <w:ind w:left="720" w:hanging="360"/>
      </w:pPr>
      <w:rPr>
        <w:rFonts w:ascii="Symbol" w:hAnsi="Symbol"/>
      </w:rPr>
    </w:lvl>
    <w:lvl w:ilvl="3" w:tplc="AE00DA8C">
      <w:start w:val="1"/>
      <w:numFmt w:val="bullet"/>
      <w:lvlText w:val=""/>
      <w:lvlJc w:val="left"/>
      <w:pPr>
        <w:ind w:left="720" w:hanging="360"/>
      </w:pPr>
      <w:rPr>
        <w:rFonts w:ascii="Symbol" w:hAnsi="Symbol"/>
      </w:rPr>
    </w:lvl>
    <w:lvl w:ilvl="4" w:tplc="AA3EA1A2">
      <w:start w:val="1"/>
      <w:numFmt w:val="bullet"/>
      <w:lvlText w:val=""/>
      <w:lvlJc w:val="left"/>
      <w:pPr>
        <w:ind w:left="720" w:hanging="360"/>
      </w:pPr>
      <w:rPr>
        <w:rFonts w:ascii="Symbol" w:hAnsi="Symbol"/>
      </w:rPr>
    </w:lvl>
    <w:lvl w:ilvl="5" w:tplc="596E4B08">
      <w:start w:val="1"/>
      <w:numFmt w:val="bullet"/>
      <w:lvlText w:val=""/>
      <w:lvlJc w:val="left"/>
      <w:pPr>
        <w:ind w:left="720" w:hanging="360"/>
      </w:pPr>
      <w:rPr>
        <w:rFonts w:ascii="Symbol" w:hAnsi="Symbol"/>
      </w:rPr>
    </w:lvl>
    <w:lvl w:ilvl="6" w:tplc="D3BC7A28">
      <w:start w:val="1"/>
      <w:numFmt w:val="bullet"/>
      <w:lvlText w:val=""/>
      <w:lvlJc w:val="left"/>
      <w:pPr>
        <w:ind w:left="720" w:hanging="360"/>
      </w:pPr>
      <w:rPr>
        <w:rFonts w:ascii="Symbol" w:hAnsi="Symbol"/>
      </w:rPr>
    </w:lvl>
    <w:lvl w:ilvl="7" w:tplc="EAC66FA0">
      <w:start w:val="1"/>
      <w:numFmt w:val="bullet"/>
      <w:lvlText w:val=""/>
      <w:lvlJc w:val="left"/>
      <w:pPr>
        <w:ind w:left="720" w:hanging="360"/>
      </w:pPr>
      <w:rPr>
        <w:rFonts w:ascii="Symbol" w:hAnsi="Symbol"/>
      </w:rPr>
    </w:lvl>
    <w:lvl w:ilvl="8" w:tplc="D2FA55A6">
      <w:start w:val="1"/>
      <w:numFmt w:val="bullet"/>
      <w:lvlText w:val=""/>
      <w:lvlJc w:val="left"/>
      <w:pPr>
        <w:ind w:left="720" w:hanging="360"/>
      </w:pPr>
      <w:rPr>
        <w:rFonts w:ascii="Symbol" w:hAnsi="Symbol"/>
      </w:rPr>
    </w:lvl>
  </w:abstractNum>
  <w:abstractNum w:abstractNumId="7" w15:restartNumberingAfterBreak="0">
    <w:nsid w:val="0E04489D"/>
    <w:multiLevelType w:val="hybridMultilevel"/>
    <w:tmpl w:val="FFFFFFFF"/>
    <w:lvl w:ilvl="0" w:tplc="AC54C8EE">
      <w:start w:val="1"/>
      <w:numFmt w:val="decimal"/>
      <w:lvlText w:val="1)"/>
      <w:lvlJc w:val="left"/>
      <w:pPr>
        <w:ind w:left="720" w:hanging="360"/>
      </w:pPr>
    </w:lvl>
    <w:lvl w:ilvl="1" w:tplc="E3E67FA4">
      <w:start w:val="1"/>
      <w:numFmt w:val="lowerLetter"/>
      <w:lvlText w:val="%2."/>
      <w:lvlJc w:val="left"/>
      <w:pPr>
        <w:ind w:left="1440" w:hanging="360"/>
      </w:pPr>
    </w:lvl>
    <w:lvl w:ilvl="2" w:tplc="5C48CEF0">
      <w:start w:val="1"/>
      <w:numFmt w:val="lowerRoman"/>
      <w:lvlText w:val="%3."/>
      <w:lvlJc w:val="right"/>
      <w:pPr>
        <w:ind w:left="2160" w:hanging="180"/>
      </w:pPr>
    </w:lvl>
    <w:lvl w:ilvl="3" w:tplc="7A30E124">
      <w:start w:val="1"/>
      <w:numFmt w:val="decimal"/>
      <w:lvlText w:val="%4."/>
      <w:lvlJc w:val="left"/>
      <w:pPr>
        <w:ind w:left="2880" w:hanging="360"/>
      </w:pPr>
    </w:lvl>
    <w:lvl w:ilvl="4" w:tplc="CF06AEB8">
      <w:start w:val="1"/>
      <w:numFmt w:val="lowerLetter"/>
      <w:lvlText w:val="%5."/>
      <w:lvlJc w:val="left"/>
      <w:pPr>
        <w:ind w:left="3600" w:hanging="360"/>
      </w:pPr>
    </w:lvl>
    <w:lvl w:ilvl="5" w:tplc="55482736">
      <w:start w:val="1"/>
      <w:numFmt w:val="lowerRoman"/>
      <w:lvlText w:val="%6."/>
      <w:lvlJc w:val="right"/>
      <w:pPr>
        <w:ind w:left="4320" w:hanging="180"/>
      </w:pPr>
    </w:lvl>
    <w:lvl w:ilvl="6" w:tplc="ADA41E36">
      <w:start w:val="1"/>
      <w:numFmt w:val="decimal"/>
      <w:lvlText w:val="%7."/>
      <w:lvlJc w:val="left"/>
      <w:pPr>
        <w:ind w:left="5040" w:hanging="360"/>
      </w:pPr>
    </w:lvl>
    <w:lvl w:ilvl="7" w:tplc="4C027566">
      <w:start w:val="1"/>
      <w:numFmt w:val="lowerLetter"/>
      <w:lvlText w:val="%8."/>
      <w:lvlJc w:val="left"/>
      <w:pPr>
        <w:ind w:left="5760" w:hanging="360"/>
      </w:pPr>
    </w:lvl>
    <w:lvl w:ilvl="8" w:tplc="33A0002C">
      <w:start w:val="1"/>
      <w:numFmt w:val="lowerRoman"/>
      <w:lvlText w:val="%9."/>
      <w:lvlJc w:val="right"/>
      <w:pPr>
        <w:ind w:left="6480" w:hanging="180"/>
      </w:pPr>
    </w:lvl>
  </w:abstractNum>
  <w:abstractNum w:abstractNumId="8" w15:restartNumberingAfterBreak="0">
    <w:nsid w:val="0EEE5563"/>
    <w:multiLevelType w:val="hybridMultilevel"/>
    <w:tmpl w:val="FFFFFFFF"/>
    <w:lvl w:ilvl="0" w:tplc="4FE2ED02">
      <w:start w:val="1"/>
      <w:numFmt w:val="bullet"/>
      <w:lvlText w:val="·"/>
      <w:lvlJc w:val="left"/>
      <w:pPr>
        <w:ind w:left="720" w:hanging="360"/>
      </w:pPr>
      <w:rPr>
        <w:rFonts w:ascii="Symbol" w:hAnsi="Symbol" w:hint="default"/>
      </w:rPr>
    </w:lvl>
    <w:lvl w:ilvl="1" w:tplc="F7CAB91C">
      <w:start w:val="1"/>
      <w:numFmt w:val="bullet"/>
      <w:lvlText w:val="o"/>
      <w:lvlJc w:val="left"/>
      <w:pPr>
        <w:ind w:left="1440" w:hanging="360"/>
      </w:pPr>
      <w:rPr>
        <w:rFonts w:ascii="Courier New" w:hAnsi="Courier New" w:hint="default"/>
      </w:rPr>
    </w:lvl>
    <w:lvl w:ilvl="2" w:tplc="DF207708">
      <w:start w:val="1"/>
      <w:numFmt w:val="bullet"/>
      <w:lvlText w:val=""/>
      <w:lvlJc w:val="left"/>
      <w:pPr>
        <w:ind w:left="2160" w:hanging="360"/>
      </w:pPr>
      <w:rPr>
        <w:rFonts w:ascii="Wingdings" w:hAnsi="Wingdings" w:hint="default"/>
      </w:rPr>
    </w:lvl>
    <w:lvl w:ilvl="3" w:tplc="FA74F0F8">
      <w:start w:val="1"/>
      <w:numFmt w:val="bullet"/>
      <w:lvlText w:val=""/>
      <w:lvlJc w:val="left"/>
      <w:pPr>
        <w:ind w:left="2880" w:hanging="360"/>
      </w:pPr>
      <w:rPr>
        <w:rFonts w:ascii="Symbol" w:hAnsi="Symbol" w:hint="default"/>
      </w:rPr>
    </w:lvl>
    <w:lvl w:ilvl="4" w:tplc="FEF4A2EA">
      <w:start w:val="1"/>
      <w:numFmt w:val="bullet"/>
      <w:lvlText w:val="o"/>
      <w:lvlJc w:val="left"/>
      <w:pPr>
        <w:ind w:left="3600" w:hanging="360"/>
      </w:pPr>
      <w:rPr>
        <w:rFonts w:ascii="Courier New" w:hAnsi="Courier New" w:hint="default"/>
      </w:rPr>
    </w:lvl>
    <w:lvl w:ilvl="5" w:tplc="84C885A4">
      <w:start w:val="1"/>
      <w:numFmt w:val="bullet"/>
      <w:lvlText w:val=""/>
      <w:lvlJc w:val="left"/>
      <w:pPr>
        <w:ind w:left="4320" w:hanging="360"/>
      </w:pPr>
      <w:rPr>
        <w:rFonts w:ascii="Wingdings" w:hAnsi="Wingdings" w:hint="default"/>
      </w:rPr>
    </w:lvl>
    <w:lvl w:ilvl="6" w:tplc="4BCAF0FA">
      <w:start w:val="1"/>
      <w:numFmt w:val="bullet"/>
      <w:lvlText w:val=""/>
      <w:lvlJc w:val="left"/>
      <w:pPr>
        <w:ind w:left="5040" w:hanging="360"/>
      </w:pPr>
      <w:rPr>
        <w:rFonts w:ascii="Symbol" w:hAnsi="Symbol" w:hint="default"/>
      </w:rPr>
    </w:lvl>
    <w:lvl w:ilvl="7" w:tplc="2BF843A6">
      <w:start w:val="1"/>
      <w:numFmt w:val="bullet"/>
      <w:lvlText w:val="o"/>
      <w:lvlJc w:val="left"/>
      <w:pPr>
        <w:ind w:left="5760" w:hanging="360"/>
      </w:pPr>
      <w:rPr>
        <w:rFonts w:ascii="Courier New" w:hAnsi="Courier New" w:hint="default"/>
      </w:rPr>
    </w:lvl>
    <w:lvl w:ilvl="8" w:tplc="9020AAC6">
      <w:start w:val="1"/>
      <w:numFmt w:val="bullet"/>
      <w:lvlText w:val=""/>
      <w:lvlJc w:val="left"/>
      <w:pPr>
        <w:ind w:left="6480" w:hanging="360"/>
      </w:pPr>
      <w:rPr>
        <w:rFonts w:ascii="Wingdings" w:hAnsi="Wingdings" w:hint="default"/>
      </w:rPr>
    </w:lvl>
  </w:abstractNum>
  <w:abstractNum w:abstractNumId="9" w15:restartNumberingAfterBreak="0">
    <w:nsid w:val="1313A9D1"/>
    <w:multiLevelType w:val="hybridMultilevel"/>
    <w:tmpl w:val="FFFFFFFF"/>
    <w:lvl w:ilvl="0" w:tplc="640814B0">
      <w:start w:val="1"/>
      <w:numFmt w:val="bullet"/>
      <w:lvlText w:val="·"/>
      <w:lvlJc w:val="left"/>
      <w:pPr>
        <w:ind w:left="720" w:hanging="360"/>
      </w:pPr>
      <w:rPr>
        <w:rFonts w:ascii="Symbol" w:hAnsi="Symbol" w:hint="default"/>
      </w:rPr>
    </w:lvl>
    <w:lvl w:ilvl="1" w:tplc="0AE68C82">
      <w:start w:val="1"/>
      <w:numFmt w:val="bullet"/>
      <w:lvlText w:val="o"/>
      <w:lvlJc w:val="left"/>
      <w:pPr>
        <w:ind w:left="1440" w:hanging="360"/>
      </w:pPr>
      <w:rPr>
        <w:rFonts w:ascii="Courier New" w:hAnsi="Courier New" w:hint="default"/>
      </w:rPr>
    </w:lvl>
    <w:lvl w:ilvl="2" w:tplc="E32E1A4A">
      <w:start w:val="1"/>
      <w:numFmt w:val="bullet"/>
      <w:lvlText w:val=""/>
      <w:lvlJc w:val="left"/>
      <w:pPr>
        <w:ind w:left="2160" w:hanging="360"/>
      </w:pPr>
      <w:rPr>
        <w:rFonts w:ascii="Wingdings" w:hAnsi="Wingdings" w:hint="default"/>
      </w:rPr>
    </w:lvl>
    <w:lvl w:ilvl="3" w:tplc="EB7CB628">
      <w:start w:val="1"/>
      <w:numFmt w:val="bullet"/>
      <w:lvlText w:val=""/>
      <w:lvlJc w:val="left"/>
      <w:pPr>
        <w:ind w:left="2880" w:hanging="360"/>
      </w:pPr>
      <w:rPr>
        <w:rFonts w:ascii="Symbol" w:hAnsi="Symbol" w:hint="default"/>
      </w:rPr>
    </w:lvl>
    <w:lvl w:ilvl="4" w:tplc="D494C800">
      <w:start w:val="1"/>
      <w:numFmt w:val="bullet"/>
      <w:lvlText w:val="o"/>
      <w:lvlJc w:val="left"/>
      <w:pPr>
        <w:ind w:left="3600" w:hanging="360"/>
      </w:pPr>
      <w:rPr>
        <w:rFonts w:ascii="Courier New" w:hAnsi="Courier New" w:hint="default"/>
      </w:rPr>
    </w:lvl>
    <w:lvl w:ilvl="5" w:tplc="28882E2C">
      <w:start w:val="1"/>
      <w:numFmt w:val="bullet"/>
      <w:lvlText w:val=""/>
      <w:lvlJc w:val="left"/>
      <w:pPr>
        <w:ind w:left="4320" w:hanging="360"/>
      </w:pPr>
      <w:rPr>
        <w:rFonts w:ascii="Wingdings" w:hAnsi="Wingdings" w:hint="default"/>
      </w:rPr>
    </w:lvl>
    <w:lvl w:ilvl="6" w:tplc="A890437E">
      <w:start w:val="1"/>
      <w:numFmt w:val="bullet"/>
      <w:lvlText w:val=""/>
      <w:lvlJc w:val="left"/>
      <w:pPr>
        <w:ind w:left="5040" w:hanging="360"/>
      </w:pPr>
      <w:rPr>
        <w:rFonts w:ascii="Symbol" w:hAnsi="Symbol" w:hint="default"/>
      </w:rPr>
    </w:lvl>
    <w:lvl w:ilvl="7" w:tplc="B3AEA74A">
      <w:start w:val="1"/>
      <w:numFmt w:val="bullet"/>
      <w:lvlText w:val="o"/>
      <w:lvlJc w:val="left"/>
      <w:pPr>
        <w:ind w:left="5760" w:hanging="360"/>
      </w:pPr>
      <w:rPr>
        <w:rFonts w:ascii="Courier New" w:hAnsi="Courier New" w:hint="default"/>
      </w:rPr>
    </w:lvl>
    <w:lvl w:ilvl="8" w:tplc="49B8A5A6">
      <w:start w:val="1"/>
      <w:numFmt w:val="bullet"/>
      <w:lvlText w:val=""/>
      <w:lvlJc w:val="left"/>
      <w:pPr>
        <w:ind w:left="6480" w:hanging="360"/>
      </w:pPr>
      <w:rPr>
        <w:rFonts w:ascii="Wingdings" w:hAnsi="Wingdings" w:hint="default"/>
      </w:rPr>
    </w:lvl>
  </w:abstractNum>
  <w:abstractNum w:abstractNumId="10" w15:restartNumberingAfterBreak="0">
    <w:nsid w:val="146A6CE4"/>
    <w:multiLevelType w:val="hybridMultilevel"/>
    <w:tmpl w:val="79645480"/>
    <w:lvl w:ilvl="0" w:tplc="5532DEA8">
      <w:numFmt w:val="bullet"/>
      <w:lvlText w:val=""/>
      <w:lvlJc w:val="left"/>
      <w:pPr>
        <w:ind w:left="1080" w:hanging="360"/>
      </w:pPr>
      <w:rPr>
        <w:rFonts w:ascii="Symbol" w:eastAsia="Aptos" w:hAnsi="Symbol" w:cs="Times New Roman"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1" w15:restartNumberingAfterBreak="0">
    <w:nsid w:val="16B605CC"/>
    <w:multiLevelType w:val="hybridMultilevel"/>
    <w:tmpl w:val="FFFFFFFF"/>
    <w:lvl w:ilvl="0" w:tplc="465486EA">
      <w:start w:val="1"/>
      <w:numFmt w:val="bullet"/>
      <w:lvlText w:val=""/>
      <w:lvlJc w:val="left"/>
      <w:pPr>
        <w:ind w:left="720" w:hanging="360"/>
      </w:pPr>
      <w:rPr>
        <w:rFonts w:ascii="Symbol" w:hAnsi="Symbol" w:hint="default"/>
      </w:rPr>
    </w:lvl>
    <w:lvl w:ilvl="1" w:tplc="53928E1E">
      <w:start w:val="1"/>
      <w:numFmt w:val="bullet"/>
      <w:lvlText w:val="o"/>
      <w:lvlJc w:val="left"/>
      <w:pPr>
        <w:ind w:left="1440" w:hanging="360"/>
      </w:pPr>
      <w:rPr>
        <w:rFonts w:ascii="Courier New" w:hAnsi="Courier New" w:hint="default"/>
      </w:rPr>
    </w:lvl>
    <w:lvl w:ilvl="2" w:tplc="C23C10FA">
      <w:start w:val="1"/>
      <w:numFmt w:val="bullet"/>
      <w:lvlText w:val=""/>
      <w:lvlJc w:val="left"/>
      <w:pPr>
        <w:ind w:left="2160" w:hanging="360"/>
      </w:pPr>
      <w:rPr>
        <w:rFonts w:ascii="Wingdings" w:hAnsi="Wingdings" w:hint="default"/>
      </w:rPr>
    </w:lvl>
    <w:lvl w:ilvl="3" w:tplc="B5F4F1C6">
      <w:start w:val="1"/>
      <w:numFmt w:val="bullet"/>
      <w:lvlText w:val=""/>
      <w:lvlJc w:val="left"/>
      <w:pPr>
        <w:ind w:left="2880" w:hanging="360"/>
      </w:pPr>
      <w:rPr>
        <w:rFonts w:ascii="Symbol" w:hAnsi="Symbol" w:hint="default"/>
      </w:rPr>
    </w:lvl>
    <w:lvl w:ilvl="4" w:tplc="F258B5C0">
      <w:start w:val="1"/>
      <w:numFmt w:val="bullet"/>
      <w:lvlText w:val="o"/>
      <w:lvlJc w:val="left"/>
      <w:pPr>
        <w:ind w:left="3600" w:hanging="360"/>
      </w:pPr>
      <w:rPr>
        <w:rFonts w:ascii="Courier New" w:hAnsi="Courier New" w:hint="default"/>
      </w:rPr>
    </w:lvl>
    <w:lvl w:ilvl="5" w:tplc="F9F28184">
      <w:start w:val="1"/>
      <w:numFmt w:val="bullet"/>
      <w:lvlText w:val=""/>
      <w:lvlJc w:val="left"/>
      <w:pPr>
        <w:ind w:left="4320" w:hanging="360"/>
      </w:pPr>
      <w:rPr>
        <w:rFonts w:ascii="Wingdings" w:hAnsi="Wingdings" w:hint="default"/>
      </w:rPr>
    </w:lvl>
    <w:lvl w:ilvl="6" w:tplc="2A5EBB84">
      <w:start w:val="1"/>
      <w:numFmt w:val="bullet"/>
      <w:lvlText w:val=""/>
      <w:lvlJc w:val="left"/>
      <w:pPr>
        <w:ind w:left="5040" w:hanging="360"/>
      </w:pPr>
      <w:rPr>
        <w:rFonts w:ascii="Symbol" w:hAnsi="Symbol" w:hint="default"/>
      </w:rPr>
    </w:lvl>
    <w:lvl w:ilvl="7" w:tplc="29AADE50">
      <w:start w:val="1"/>
      <w:numFmt w:val="bullet"/>
      <w:lvlText w:val="o"/>
      <w:lvlJc w:val="left"/>
      <w:pPr>
        <w:ind w:left="5760" w:hanging="360"/>
      </w:pPr>
      <w:rPr>
        <w:rFonts w:ascii="Courier New" w:hAnsi="Courier New" w:hint="default"/>
      </w:rPr>
    </w:lvl>
    <w:lvl w:ilvl="8" w:tplc="212E691E">
      <w:start w:val="1"/>
      <w:numFmt w:val="bullet"/>
      <w:lvlText w:val=""/>
      <w:lvlJc w:val="left"/>
      <w:pPr>
        <w:ind w:left="6480" w:hanging="360"/>
      </w:pPr>
      <w:rPr>
        <w:rFonts w:ascii="Wingdings" w:hAnsi="Wingdings" w:hint="default"/>
      </w:rPr>
    </w:lvl>
  </w:abstractNum>
  <w:abstractNum w:abstractNumId="12" w15:restartNumberingAfterBreak="0">
    <w:nsid w:val="182154FC"/>
    <w:multiLevelType w:val="hybridMultilevel"/>
    <w:tmpl w:val="26F283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9DE21C2"/>
    <w:multiLevelType w:val="hybridMultilevel"/>
    <w:tmpl w:val="9BF6953C"/>
    <w:lvl w:ilvl="0" w:tplc="9EB889D2">
      <w:start w:val="1"/>
      <w:numFmt w:val="bullet"/>
      <w:lvlText w:val=""/>
      <w:lvlJc w:val="left"/>
      <w:pPr>
        <w:ind w:left="1440" w:hanging="360"/>
      </w:pPr>
      <w:rPr>
        <w:rFonts w:ascii="Symbol" w:hAnsi="Symbol"/>
      </w:rPr>
    </w:lvl>
    <w:lvl w:ilvl="1" w:tplc="C128CB4A">
      <w:start w:val="1"/>
      <w:numFmt w:val="bullet"/>
      <w:lvlText w:val=""/>
      <w:lvlJc w:val="left"/>
      <w:pPr>
        <w:ind w:left="1440" w:hanging="360"/>
      </w:pPr>
      <w:rPr>
        <w:rFonts w:ascii="Symbol" w:hAnsi="Symbol"/>
      </w:rPr>
    </w:lvl>
    <w:lvl w:ilvl="2" w:tplc="7ABC0E56">
      <w:start w:val="1"/>
      <w:numFmt w:val="bullet"/>
      <w:lvlText w:val=""/>
      <w:lvlJc w:val="left"/>
      <w:pPr>
        <w:ind w:left="1440" w:hanging="360"/>
      </w:pPr>
      <w:rPr>
        <w:rFonts w:ascii="Symbol" w:hAnsi="Symbol"/>
      </w:rPr>
    </w:lvl>
    <w:lvl w:ilvl="3" w:tplc="6944BDCC">
      <w:start w:val="1"/>
      <w:numFmt w:val="bullet"/>
      <w:lvlText w:val=""/>
      <w:lvlJc w:val="left"/>
      <w:pPr>
        <w:ind w:left="1440" w:hanging="360"/>
      </w:pPr>
      <w:rPr>
        <w:rFonts w:ascii="Symbol" w:hAnsi="Symbol"/>
      </w:rPr>
    </w:lvl>
    <w:lvl w:ilvl="4" w:tplc="EAB8168A">
      <w:start w:val="1"/>
      <w:numFmt w:val="bullet"/>
      <w:lvlText w:val=""/>
      <w:lvlJc w:val="left"/>
      <w:pPr>
        <w:ind w:left="1440" w:hanging="360"/>
      </w:pPr>
      <w:rPr>
        <w:rFonts w:ascii="Symbol" w:hAnsi="Symbol"/>
      </w:rPr>
    </w:lvl>
    <w:lvl w:ilvl="5" w:tplc="25E8AD5C">
      <w:start w:val="1"/>
      <w:numFmt w:val="bullet"/>
      <w:lvlText w:val=""/>
      <w:lvlJc w:val="left"/>
      <w:pPr>
        <w:ind w:left="1440" w:hanging="360"/>
      </w:pPr>
      <w:rPr>
        <w:rFonts w:ascii="Symbol" w:hAnsi="Symbol"/>
      </w:rPr>
    </w:lvl>
    <w:lvl w:ilvl="6" w:tplc="4FFCD48A">
      <w:start w:val="1"/>
      <w:numFmt w:val="bullet"/>
      <w:lvlText w:val=""/>
      <w:lvlJc w:val="left"/>
      <w:pPr>
        <w:ind w:left="1440" w:hanging="360"/>
      </w:pPr>
      <w:rPr>
        <w:rFonts w:ascii="Symbol" w:hAnsi="Symbol"/>
      </w:rPr>
    </w:lvl>
    <w:lvl w:ilvl="7" w:tplc="49BE7646">
      <w:start w:val="1"/>
      <w:numFmt w:val="bullet"/>
      <w:lvlText w:val=""/>
      <w:lvlJc w:val="left"/>
      <w:pPr>
        <w:ind w:left="1440" w:hanging="360"/>
      </w:pPr>
      <w:rPr>
        <w:rFonts w:ascii="Symbol" w:hAnsi="Symbol"/>
      </w:rPr>
    </w:lvl>
    <w:lvl w:ilvl="8" w:tplc="B624FF22">
      <w:start w:val="1"/>
      <w:numFmt w:val="bullet"/>
      <w:lvlText w:val=""/>
      <w:lvlJc w:val="left"/>
      <w:pPr>
        <w:ind w:left="1440" w:hanging="360"/>
      </w:pPr>
      <w:rPr>
        <w:rFonts w:ascii="Symbol" w:hAnsi="Symbol"/>
      </w:rPr>
    </w:lvl>
  </w:abstractNum>
  <w:abstractNum w:abstractNumId="14" w15:restartNumberingAfterBreak="0">
    <w:nsid w:val="1A34A791"/>
    <w:multiLevelType w:val="hybridMultilevel"/>
    <w:tmpl w:val="FFFFFFFF"/>
    <w:lvl w:ilvl="0" w:tplc="38CAE81A">
      <w:start w:val="1"/>
      <w:numFmt w:val="bullet"/>
      <w:lvlText w:val="·"/>
      <w:lvlJc w:val="left"/>
      <w:pPr>
        <w:ind w:left="720" w:hanging="360"/>
      </w:pPr>
      <w:rPr>
        <w:rFonts w:ascii="Symbol" w:hAnsi="Symbol" w:hint="default"/>
      </w:rPr>
    </w:lvl>
    <w:lvl w:ilvl="1" w:tplc="E1368818">
      <w:start w:val="1"/>
      <w:numFmt w:val="bullet"/>
      <w:lvlText w:val="o"/>
      <w:lvlJc w:val="left"/>
      <w:pPr>
        <w:ind w:left="1440" w:hanging="360"/>
      </w:pPr>
      <w:rPr>
        <w:rFonts w:ascii="Courier New" w:hAnsi="Courier New" w:hint="default"/>
      </w:rPr>
    </w:lvl>
    <w:lvl w:ilvl="2" w:tplc="5FB2860A">
      <w:start w:val="1"/>
      <w:numFmt w:val="bullet"/>
      <w:lvlText w:val=""/>
      <w:lvlJc w:val="left"/>
      <w:pPr>
        <w:ind w:left="2160" w:hanging="360"/>
      </w:pPr>
      <w:rPr>
        <w:rFonts w:ascii="Wingdings" w:hAnsi="Wingdings" w:hint="default"/>
      </w:rPr>
    </w:lvl>
    <w:lvl w:ilvl="3" w:tplc="D5362958">
      <w:start w:val="1"/>
      <w:numFmt w:val="bullet"/>
      <w:lvlText w:val=""/>
      <w:lvlJc w:val="left"/>
      <w:pPr>
        <w:ind w:left="2880" w:hanging="360"/>
      </w:pPr>
      <w:rPr>
        <w:rFonts w:ascii="Symbol" w:hAnsi="Symbol" w:hint="default"/>
      </w:rPr>
    </w:lvl>
    <w:lvl w:ilvl="4" w:tplc="7324A474">
      <w:start w:val="1"/>
      <w:numFmt w:val="bullet"/>
      <w:lvlText w:val="o"/>
      <w:lvlJc w:val="left"/>
      <w:pPr>
        <w:ind w:left="3600" w:hanging="360"/>
      </w:pPr>
      <w:rPr>
        <w:rFonts w:ascii="Courier New" w:hAnsi="Courier New" w:hint="default"/>
      </w:rPr>
    </w:lvl>
    <w:lvl w:ilvl="5" w:tplc="78561D58">
      <w:start w:val="1"/>
      <w:numFmt w:val="bullet"/>
      <w:lvlText w:val=""/>
      <w:lvlJc w:val="left"/>
      <w:pPr>
        <w:ind w:left="4320" w:hanging="360"/>
      </w:pPr>
      <w:rPr>
        <w:rFonts w:ascii="Wingdings" w:hAnsi="Wingdings" w:hint="default"/>
      </w:rPr>
    </w:lvl>
    <w:lvl w:ilvl="6" w:tplc="01662272">
      <w:start w:val="1"/>
      <w:numFmt w:val="bullet"/>
      <w:lvlText w:val=""/>
      <w:lvlJc w:val="left"/>
      <w:pPr>
        <w:ind w:left="5040" w:hanging="360"/>
      </w:pPr>
      <w:rPr>
        <w:rFonts w:ascii="Symbol" w:hAnsi="Symbol" w:hint="default"/>
      </w:rPr>
    </w:lvl>
    <w:lvl w:ilvl="7" w:tplc="E676BF72">
      <w:start w:val="1"/>
      <w:numFmt w:val="bullet"/>
      <w:lvlText w:val="o"/>
      <w:lvlJc w:val="left"/>
      <w:pPr>
        <w:ind w:left="5760" w:hanging="360"/>
      </w:pPr>
      <w:rPr>
        <w:rFonts w:ascii="Courier New" w:hAnsi="Courier New" w:hint="default"/>
      </w:rPr>
    </w:lvl>
    <w:lvl w:ilvl="8" w:tplc="20B07FFC">
      <w:start w:val="1"/>
      <w:numFmt w:val="bullet"/>
      <w:lvlText w:val=""/>
      <w:lvlJc w:val="left"/>
      <w:pPr>
        <w:ind w:left="6480" w:hanging="360"/>
      </w:pPr>
      <w:rPr>
        <w:rFonts w:ascii="Wingdings" w:hAnsi="Wingdings" w:hint="default"/>
      </w:rPr>
    </w:lvl>
  </w:abstractNum>
  <w:abstractNum w:abstractNumId="15" w15:restartNumberingAfterBreak="0">
    <w:nsid w:val="200A5152"/>
    <w:multiLevelType w:val="hybridMultilevel"/>
    <w:tmpl w:val="EC10BED6"/>
    <w:lvl w:ilvl="0" w:tplc="A0623EC8">
      <w:start w:val="1"/>
      <w:numFmt w:val="bullet"/>
      <w:lvlText w:val=""/>
      <w:lvlJc w:val="left"/>
      <w:pPr>
        <w:ind w:left="720" w:hanging="360"/>
      </w:pPr>
      <w:rPr>
        <w:rFonts w:ascii="Symbol" w:hAnsi="Symbol"/>
      </w:rPr>
    </w:lvl>
    <w:lvl w:ilvl="1" w:tplc="FCBC4E0E">
      <w:start w:val="1"/>
      <w:numFmt w:val="bullet"/>
      <w:lvlText w:val=""/>
      <w:lvlJc w:val="left"/>
      <w:pPr>
        <w:ind w:left="720" w:hanging="360"/>
      </w:pPr>
      <w:rPr>
        <w:rFonts w:ascii="Symbol" w:hAnsi="Symbol"/>
      </w:rPr>
    </w:lvl>
    <w:lvl w:ilvl="2" w:tplc="C1461EC6">
      <w:start w:val="1"/>
      <w:numFmt w:val="bullet"/>
      <w:lvlText w:val=""/>
      <w:lvlJc w:val="left"/>
      <w:pPr>
        <w:ind w:left="720" w:hanging="360"/>
      </w:pPr>
      <w:rPr>
        <w:rFonts w:ascii="Symbol" w:hAnsi="Symbol"/>
      </w:rPr>
    </w:lvl>
    <w:lvl w:ilvl="3" w:tplc="0D0AAF5A">
      <w:start w:val="1"/>
      <w:numFmt w:val="bullet"/>
      <w:lvlText w:val=""/>
      <w:lvlJc w:val="left"/>
      <w:pPr>
        <w:ind w:left="720" w:hanging="360"/>
      </w:pPr>
      <w:rPr>
        <w:rFonts w:ascii="Symbol" w:hAnsi="Symbol"/>
      </w:rPr>
    </w:lvl>
    <w:lvl w:ilvl="4" w:tplc="A148DB0A">
      <w:start w:val="1"/>
      <w:numFmt w:val="bullet"/>
      <w:lvlText w:val=""/>
      <w:lvlJc w:val="left"/>
      <w:pPr>
        <w:ind w:left="720" w:hanging="360"/>
      </w:pPr>
      <w:rPr>
        <w:rFonts w:ascii="Symbol" w:hAnsi="Symbol"/>
      </w:rPr>
    </w:lvl>
    <w:lvl w:ilvl="5" w:tplc="BF5239C4">
      <w:start w:val="1"/>
      <w:numFmt w:val="bullet"/>
      <w:lvlText w:val=""/>
      <w:lvlJc w:val="left"/>
      <w:pPr>
        <w:ind w:left="720" w:hanging="360"/>
      </w:pPr>
      <w:rPr>
        <w:rFonts w:ascii="Symbol" w:hAnsi="Symbol"/>
      </w:rPr>
    </w:lvl>
    <w:lvl w:ilvl="6" w:tplc="6292EA98">
      <w:start w:val="1"/>
      <w:numFmt w:val="bullet"/>
      <w:lvlText w:val=""/>
      <w:lvlJc w:val="left"/>
      <w:pPr>
        <w:ind w:left="720" w:hanging="360"/>
      </w:pPr>
      <w:rPr>
        <w:rFonts w:ascii="Symbol" w:hAnsi="Symbol"/>
      </w:rPr>
    </w:lvl>
    <w:lvl w:ilvl="7" w:tplc="85DE2168">
      <w:start w:val="1"/>
      <w:numFmt w:val="bullet"/>
      <w:lvlText w:val=""/>
      <w:lvlJc w:val="left"/>
      <w:pPr>
        <w:ind w:left="720" w:hanging="360"/>
      </w:pPr>
      <w:rPr>
        <w:rFonts w:ascii="Symbol" w:hAnsi="Symbol"/>
      </w:rPr>
    </w:lvl>
    <w:lvl w:ilvl="8" w:tplc="00227934">
      <w:start w:val="1"/>
      <w:numFmt w:val="bullet"/>
      <w:lvlText w:val=""/>
      <w:lvlJc w:val="left"/>
      <w:pPr>
        <w:ind w:left="720" w:hanging="360"/>
      </w:pPr>
      <w:rPr>
        <w:rFonts w:ascii="Symbol" w:hAnsi="Symbol"/>
      </w:rPr>
    </w:lvl>
  </w:abstractNum>
  <w:abstractNum w:abstractNumId="16" w15:restartNumberingAfterBreak="0">
    <w:nsid w:val="22387EA5"/>
    <w:multiLevelType w:val="hybridMultilevel"/>
    <w:tmpl w:val="B46663DC"/>
    <w:lvl w:ilvl="0" w:tplc="72BAE4C6">
      <w:start w:val="1"/>
      <w:numFmt w:val="bullet"/>
      <w:lvlText w:val=""/>
      <w:lvlJc w:val="left"/>
      <w:pPr>
        <w:ind w:left="720" w:hanging="360"/>
      </w:pPr>
      <w:rPr>
        <w:rFonts w:ascii="Symbol" w:hAnsi="Symbol"/>
      </w:rPr>
    </w:lvl>
    <w:lvl w:ilvl="1" w:tplc="39863D1C">
      <w:start w:val="1"/>
      <w:numFmt w:val="bullet"/>
      <w:lvlText w:val=""/>
      <w:lvlJc w:val="left"/>
      <w:pPr>
        <w:ind w:left="720" w:hanging="360"/>
      </w:pPr>
      <w:rPr>
        <w:rFonts w:ascii="Symbol" w:hAnsi="Symbol"/>
      </w:rPr>
    </w:lvl>
    <w:lvl w:ilvl="2" w:tplc="D4DC80FA">
      <w:start w:val="1"/>
      <w:numFmt w:val="bullet"/>
      <w:lvlText w:val=""/>
      <w:lvlJc w:val="left"/>
      <w:pPr>
        <w:ind w:left="720" w:hanging="360"/>
      </w:pPr>
      <w:rPr>
        <w:rFonts w:ascii="Symbol" w:hAnsi="Symbol"/>
      </w:rPr>
    </w:lvl>
    <w:lvl w:ilvl="3" w:tplc="70249372">
      <w:start w:val="1"/>
      <w:numFmt w:val="bullet"/>
      <w:lvlText w:val=""/>
      <w:lvlJc w:val="left"/>
      <w:pPr>
        <w:ind w:left="720" w:hanging="360"/>
      </w:pPr>
      <w:rPr>
        <w:rFonts w:ascii="Symbol" w:hAnsi="Symbol"/>
      </w:rPr>
    </w:lvl>
    <w:lvl w:ilvl="4" w:tplc="F7700E9E">
      <w:start w:val="1"/>
      <w:numFmt w:val="bullet"/>
      <w:lvlText w:val=""/>
      <w:lvlJc w:val="left"/>
      <w:pPr>
        <w:ind w:left="720" w:hanging="360"/>
      </w:pPr>
      <w:rPr>
        <w:rFonts w:ascii="Symbol" w:hAnsi="Symbol"/>
      </w:rPr>
    </w:lvl>
    <w:lvl w:ilvl="5" w:tplc="01161F2C">
      <w:start w:val="1"/>
      <w:numFmt w:val="bullet"/>
      <w:lvlText w:val=""/>
      <w:lvlJc w:val="left"/>
      <w:pPr>
        <w:ind w:left="720" w:hanging="360"/>
      </w:pPr>
      <w:rPr>
        <w:rFonts w:ascii="Symbol" w:hAnsi="Symbol"/>
      </w:rPr>
    </w:lvl>
    <w:lvl w:ilvl="6" w:tplc="5C42BA7C">
      <w:start w:val="1"/>
      <w:numFmt w:val="bullet"/>
      <w:lvlText w:val=""/>
      <w:lvlJc w:val="left"/>
      <w:pPr>
        <w:ind w:left="720" w:hanging="360"/>
      </w:pPr>
      <w:rPr>
        <w:rFonts w:ascii="Symbol" w:hAnsi="Symbol"/>
      </w:rPr>
    </w:lvl>
    <w:lvl w:ilvl="7" w:tplc="CC86DF16">
      <w:start w:val="1"/>
      <w:numFmt w:val="bullet"/>
      <w:lvlText w:val=""/>
      <w:lvlJc w:val="left"/>
      <w:pPr>
        <w:ind w:left="720" w:hanging="360"/>
      </w:pPr>
      <w:rPr>
        <w:rFonts w:ascii="Symbol" w:hAnsi="Symbol"/>
      </w:rPr>
    </w:lvl>
    <w:lvl w:ilvl="8" w:tplc="F2C898C0">
      <w:start w:val="1"/>
      <w:numFmt w:val="bullet"/>
      <w:lvlText w:val=""/>
      <w:lvlJc w:val="left"/>
      <w:pPr>
        <w:ind w:left="720" w:hanging="360"/>
      </w:pPr>
      <w:rPr>
        <w:rFonts w:ascii="Symbol" w:hAnsi="Symbol"/>
      </w:rPr>
    </w:lvl>
  </w:abstractNum>
  <w:abstractNum w:abstractNumId="17" w15:restartNumberingAfterBreak="0">
    <w:nsid w:val="23535C6D"/>
    <w:multiLevelType w:val="hybridMultilevel"/>
    <w:tmpl w:val="24788860"/>
    <w:lvl w:ilvl="0" w:tplc="FEFCC61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43E0B55"/>
    <w:multiLevelType w:val="hybridMultilevel"/>
    <w:tmpl w:val="80DE2A9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2"/>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7EDB6E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28C71B03"/>
    <w:multiLevelType w:val="hybridMultilevel"/>
    <w:tmpl w:val="09123C6A"/>
    <w:lvl w:ilvl="0" w:tplc="272C5006">
      <w:start w:val="1"/>
      <w:numFmt w:val="bullet"/>
      <w:lvlText w:val=""/>
      <w:lvlJc w:val="left"/>
      <w:pPr>
        <w:ind w:left="720" w:hanging="360"/>
      </w:pPr>
      <w:rPr>
        <w:rFonts w:ascii="Symbol" w:hAnsi="Symbol"/>
      </w:rPr>
    </w:lvl>
    <w:lvl w:ilvl="1" w:tplc="86922B3C">
      <w:start w:val="1"/>
      <w:numFmt w:val="bullet"/>
      <w:lvlText w:val=""/>
      <w:lvlJc w:val="left"/>
      <w:pPr>
        <w:ind w:left="720" w:hanging="360"/>
      </w:pPr>
      <w:rPr>
        <w:rFonts w:ascii="Symbol" w:hAnsi="Symbol"/>
      </w:rPr>
    </w:lvl>
    <w:lvl w:ilvl="2" w:tplc="0B8A0272">
      <w:start w:val="1"/>
      <w:numFmt w:val="bullet"/>
      <w:lvlText w:val=""/>
      <w:lvlJc w:val="left"/>
      <w:pPr>
        <w:ind w:left="720" w:hanging="360"/>
      </w:pPr>
      <w:rPr>
        <w:rFonts w:ascii="Symbol" w:hAnsi="Symbol"/>
      </w:rPr>
    </w:lvl>
    <w:lvl w:ilvl="3" w:tplc="4DFC2CAC">
      <w:start w:val="1"/>
      <w:numFmt w:val="bullet"/>
      <w:lvlText w:val=""/>
      <w:lvlJc w:val="left"/>
      <w:pPr>
        <w:ind w:left="720" w:hanging="360"/>
      </w:pPr>
      <w:rPr>
        <w:rFonts w:ascii="Symbol" w:hAnsi="Symbol"/>
      </w:rPr>
    </w:lvl>
    <w:lvl w:ilvl="4" w:tplc="09DA33E2">
      <w:start w:val="1"/>
      <w:numFmt w:val="bullet"/>
      <w:lvlText w:val=""/>
      <w:lvlJc w:val="left"/>
      <w:pPr>
        <w:ind w:left="720" w:hanging="360"/>
      </w:pPr>
      <w:rPr>
        <w:rFonts w:ascii="Symbol" w:hAnsi="Symbol"/>
      </w:rPr>
    </w:lvl>
    <w:lvl w:ilvl="5" w:tplc="F4F4F2F0">
      <w:start w:val="1"/>
      <w:numFmt w:val="bullet"/>
      <w:lvlText w:val=""/>
      <w:lvlJc w:val="left"/>
      <w:pPr>
        <w:ind w:left="720" w:hanging="360"/>
      </w:pPr>
      <w:rPr>
        <w:rFonts w:ascii="Symbol" w:hAnsi="Symbol"/>
      </w:rPr>
    </w:lvl>
    <w:lvl w:ilvl="6" w:tplc="A74EE0CA">
      <w:start w:val="1"/>
      <w:numFmt w:val="bullet"/>
      <w:lvlText w:val=""/>
      <w:lvlJc w:val="left"/>
      <w:pPr>
        <w:ind w:left="720" w:hanging="360"/>
      </w:pPr>
      <w:rPr>
        <w:rFonts w:ascii="Symbol" w:hAnsi="Symbol"/>
      </w:rPr>
    </w:lvl>
    <w:lvl w:ilvl="7" w:tplc="2E5E2D82">
      <w:start w:val="1"/>
      <w:numFmt w:val="bullet"/>
      <w:lvlText w:val=""/>
      <w:lvlJc w:val="left"/>
      <w:pPr>
        <w:ind w:left="720" w:hanging="360"/>
      </w:pPr>
      <w:rPr>
        <w:rFonts w:ascii="Symbol" w:hAnsi="Symbol"/>
      </w:rPr>
    </w:lvl>
    <w:lvl w:ilvl="8" w:tplc="51B4CFFA">
      <w:start w:val="1"/>
      <w:numFmt w:val="bullet"/>
      <w:lvlText w:val=""/>
      <w:lvlJc w:val="left"/>
      <w:pPr>
        <w:ind w:left="720" w:hanging="360"/>
      </w:pPr>
      <w:rPr>
        <w:rFonts w:ascii="Symbol" w:hAnsi="Symbol"/>
      </w:rPr>
    </w:lvl>
  </w:abstractNum>
  <w:abstractNum w:abstractNumId="2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F2FB172"/>
    <w:multiLevelType w:val="hybridMultilevel"/>
    <w:tmpl w:val="FFFFFFFF"/>
    <w:lvl w:ilvl="0" w:tplc="0E2E4868">
      <w:start w:val="1"/>
      <w:numFmt w:val="decimal"/>
      <w:lvlText w:val="1)"/>
      <w:lvlJc w:val="left"/>
      <w:pPr>
        <w:ind w:left="720" w:hanging="360"/>
      </w:pPr>
    </w:lvl>
    <w:lvl w:ilvl="1" w:tplc="1E3EB590">
      <w:start w:val="1"/>
      <w:numFmt w:val="lowerLetter"/>
      <w:lvlText w:val="%2."/>
      <w:lvlJc w:val="left"/>
      <w:pPr>
        <w:ind w:left="1440" w:hanging="360"/>
      </w:pPr>
    </w:lvl>
    <w:lvl w:ilvl="2" w:tplc="FDC0419C">
      <w:start w:val="1"/>
      <w:numFmt w:val="lowerRoman"/>
      <w:lvlText w:val="%3."/>
      <w:lvlJc w:val="right"/>
      <w:pPr>
        <w:ind w:left="2160" w:hanging="180"/>
      </w:pPr>
    </w:lvl>
    <w:lvl w:ilvl="3" w:tplc="4D74C476">
      <w:start w:val="1"/>
      <w:numFmt w:val="decimal"/>
      <w:lvlText w:val="%4."/>
      <w:lvlJc w:val="left"/>
      <w:pPr>
        <w:ind w:left="2880" w:hanging="360"/>
      </w:pPr>
    </w:lvl>
    <w:lvl w:ilvl="4" w:tplc="94C85894">
      <w:start w:val="1"/>
      <w:numFmt w:val="lowerLetter"/>
      <w:lvlText w:val="%5."/>
      <w:lvlJc w:val="left"/>
      <w:pPr>
        <w:ind w:left="3600" w:hanging="360"/>
      </w:pPr>
    </w:lvl>
    <w:lvl w:ilvl="5" w:tplc="A8787C42">
      <w:start w:val="1"/>
      <w:numFmt w:val="lowerRoman"/>
      <w:lvlText w:val="%6."/>
      <w:lvlJc w:val="right"/>
      <w:pPr>
        <w:ind w:left="4320" w:hanging="180"/>
      </w:pPr>
    </w:lvl>
    <w:lvl w:ilvl="6" w:tplc="5E30B38C">
      <w:start w:val="1"/>
      <w:numFmt w:val="decimal"/>
      <w:lvlText w:val="%7."/>
      <w:lvlJc w:val="left"/>
      <w:pPr>
        <w:ind w:left="5040" w:hanging="360"/>
      </w:pPr>
    </w:lvl>
    <w:lvl w:ilvl="7" w:tplc="A414433A">
      <w:start w:val="1"/>
      <w:numFmt w:val="lowerLetter"/>
      <w:lvlText w:val="%8."/>
      <w:lvlJc w:val="left"/>
      <w:pPr>
        <w:ind w:left="5760" w:hanging="360"/>
      </w:pPr>
    </w:lvl>
    <w:lvl w:ilvl="8" w:tplc="56E6408C">
      <w:start w:val="1"/>
      <w:numFmt w:val="lowerRoman"/>
      <w:lvlText w:val="%9."/>
      <w:lvlJc w:val="right"/>
      <w:pPr>
        <w:ind w:left="6480" w:hanging="180"/>
      </w:pPr>
    </w:lvl>
  </w:abstractNum>
  <w:abstractNum w:abstractNumId="23" w15:restartNumberingAfterBreak="0">
    <w:nsid w:val="30600636"/>
    <w:multiLevelType w:val="hybridMultilevel"/>
    <w:tmpl w:val="0CB4BDB2"/>
    <w:lvl w:ilvl="0" w:tplc="0CC661B0">
      <w:start w:val="1"/>
      <w:numFmt w:val="bullet"/>
      <w:lvlText w:val=""/>
      <w:lvlJc w:val="left"/>
      <w:pPr>
        <w:ind w:left="720" w:hanging="360"/>
      </w:pPr>
      <w:rPr>
        <w:rFonts w:ascii="Symbol" w:hAnsi="Symbol"/>
      </w:rPr>
    </w:lvl>
    <w:lvl w:ilvl="1" w:tplc="25827408">
      <w:start w:val="1"/>
      <w:numFmt w:val="bullet"/>
      <w:lvlText w:val=""/>
      <w:lvlJc w:val="left"/>
      <w:pPr>
        <w:ind w:left="720" w:hanging="360"/>
      </w:pPr>
      <w:rPr>
        <w:rFonts w:ascii="Symbol" w:hAnsi="Symbol"/>
      </w:rPr>
    </w:lvl>
    <w:lvl w:ilvl="2" w:tplc="B6B0EAFA">
      <w:start w:val="1"/>
      <w:numFmt w:val="bullet"/>
      <w:lvlText w:val=""/>
      <w:lvlJc w:val="left"/>
      <w:pPr>
        <w:ind w:left="720" w:hanging="360"/>
      </w:pPr>
      <w:rPr>
        <w:rFonts w:ascii="Symbol" w:hAnsi="Symbol"/>
      </w:rPr>
    </w:lvl>
    <w:lvl w:ilvl="3" w:tplc="13F4CBBC">
      <w:start w:val="1"/>
      <w:numFmt w:val="bullet"/>
      <w:lvlText w:val=""/>
      <w:lvlJc w:val="left"/>
      <w:pPr>
        <w:ind w:left="720" w:hanging="360"/>
      </w:pPr>
      <w:rPr>
        <w:rFonts w:ascii="Symbol" w:hAnsi="Symbol"/>
      </w:rPr>
    </w:lvl>
    <w:lvl w:ilvl="4" w:tplc="80A6FFD0">
      <w:start w:val="1"/>
      <w:numFmt w:val="bullet"/>
      <w:lvlText w:val=""/>
      <w:lvlJc w:val="left"/>
      <w:pPr>
        <w:ind w:left="720" w:hanging="360"/>
      </w:pPr>
      <w:rPr>
        <w:rFonts w:ascii="Symbol" w:hAnsi="Symbol"/>
      </w:rPr>
    </w:lvl>
    <w:lvl w:ilvl="5" w:tplc="7A2C4D64">
      <w:start w:val="1"/>
      <w:numFmt w:val="bullet"/>
      <w:lvlText w:val=""/>
      <w:lvlJc w:val="left"/>
      <w:pPr>
        <w:ind w:left="720" w:hanging="360"/>
      </w:pPr>
      <w:rPr>
        <w:rFonts w:ascii="Symbol" w:hAnsi="Symbol"/>
      </w:rPr>
    </w:lvl>
    <w:lvl w:ilvl="6" w:tplc="8D184A7C">
      <w:start w:val="1"/>
      <w:numFmt w:val="bullet"/>
      <w:lvlText w:val=""/>
      <w:lvlJc w:val="left"/>
      <w:pPr>
        <w:ind w:left="720" w:hanging="360"/>
      </w:pPr>
      <w:rPr>
        <w:rFonts w:ascii="Symbol" w:hAnsi="Symbol"/>
      </w:rPr>
    </w:lvl>
    <w:lvl w:ilvl="7" w:tplc="D8EEA232">
      <w:start w:val="1"/>
      <w:numFmt w:val="bullet"/>
      <w:lvlText w:val=""/>
      <w:lvlJc w:val="left"/>
      <w:pPr>
        <w:ind w:left="720" w:hanging="360"/>
      </w:pPr>
      <w:rPr>
        <w:rFonts w:ascii="Symbol" w:hAnsi="Symbol"/>
      </w:rPr>
    </w:lvl>
    <w:lvl w:ilvl="8" w:tplc="F61A0170">
      <w:start w:val="1"/>
      <w:numFmt w:val="bullet"/>
      <w:lvlText w:val=""/>
      <w:lvlJc w:val="left"/>
      <w:pPr>
        <w:ind w:left="720" w:hanging="360"/>
      </w:pPr>
      <w:rPr>
        <w:rFonts w:ascii="Symbol" w:hAnsi="Symbol"/>
      </w:rPr>
    </w:lvl>
  </w:abstractNum>
  <w:abstractNum w:abstractNumId="24" w15:restartNumberingAfterBreak="0">
    <w:nsid w:val="34817D31"/>
    <w:multiLevelType w:val="hybridMultilevel"/>
    <w:tmpl w:val="4E8A572C"/>
    <w:lvl w:ilvl="0" w:tplc="92EAA45C">
      <w:start w:val="1"/>
      <w:numFmt w:val="bullet"/>
      <w:lvlText w:val=""/>
      <w:lvlJc w:val="left"/>
      <w:pPr>
        <w:ind w:left="720" w:hanging="360"/>
      </w:pPr>
      <w:rPr>
        <w:rFonts w:ascii="Symbol" w:hAnsi="Symbol"/>
      </w:rPr>
    </w:lvl>
    <w:lvl w:ilvl="1" w:tplc="D780D618">
      <w:start w:val="1"/>
      <w:numFmt w:val="bullet"/>
      <w:lvlText w:val=""/>
      <w:lvlJc w:val="left"/>
      <w:pPr>
        <w:ind w:left="720" w:hanging="360"/>
      </w:pPr>
      <w:rPr>
        <w:rFonts w:ascii="Symbol" w:hAnsi="Symbol"/>
      </w:rPr>
    </w:lvl>
    <w:lvl w:ilvl="2" w:tplc="0BEEF378">
      <w:start w:val="1"/>
      <w:numFmt w:val="bullet"/>
      <w:lvlText w:val=""/>
      <w:lvlJc w:val="left"/>
      <w:pPr>
        <w:ind w:left="720" w:hanging="360"/>
      </w:pPr>
      <w:rPr>
        <w:rFonts w:ascii="Symbol" w:hAnsi="Symbol"/>
      </w:rPr>
    </w:lvl>
    <w:lvl w:ilvl="3" w:tplc="FCC01268">
      <w:start w:val="1"/>
      <w:numFmt w:val="bullet"/>
      <w:lvlText w:val=""/>
      <w:lvlJc w:val="left"/>
      <w:pPr>
        <w:ind w:left="720" w:hanging="360"/>
      </w:pPr>
      <w:rPr>
        <w:rFonts w:ascii="Symbol" w:hAnsi="Symbol"/>
      </w:rPr>
    </w:lvl>
    <w:lvl w:ilvl="4" w:tplc="85A6DB5E">
      <w:start w:val="1"/>
      <w:numFmt w:val="bullet"/>
      <w:lvlText w:val=""/>
      <w:lvlJc w:val="left"/>
      <w:pPr>
        <w:ind w:left="720" w:hanging="360"/>
      </w:pPr>
      <w:rPr>
        <w:rFonts w:ascii="Symbol" w:hAnsi="Symbol"/>
      </w:rPr>
    </w:lvl>
    <w:lvl w:ilvl="5" w:tplc="3C96D0F4">
      <w:start w:val="1"/>
      <w:numFmt w:val="bullet"/>
      <w:lvlText w:val=""/>
      <w:lvlJc w:val="left"/>
      <w:pPr>
        <w:ind w:left="720" w:hanging="360"/>
      </w:pPr>
      <w:rPr>
        <w:rFonts w:ascii="Symbol" w:hAnsi="Symbol"/>
      </w:rPr>
    </w:lvl>
    <w:lvl w:ilvl="6" w:tplc="B9AEE516">
      <w:start w:val="1"/>
      <w:numFmt w:val="bullet"/>
      <w:lvlText w:val=""/>
      <w:lvlJc w:val="left"/>
      <w:pPr>
        <w:ind w:left="720" w:hanging="360"/>
      </w:pPr>
      <w:rPr>
        <w:rFonts w:ascii="Symbol" w:hAnsi="Symbol"/>
      </w:rPr>
    </w:lvl>
    <w:lvl w:ilvl="7" w:tplc="0CF2DF76">
      <w:start w:val="1"/>
      <w:numFmt w:val="bullet"/>
      <w:lvlText w:val=""/>
      <w:lvlJc w:val="left"/>
      <w:pPr>
        <w:ind w:left="720" w:hanging="360"/>
      </w:pPr>
      <w:rPr>
        <w:rFonts w:ascii="Symbol" w:hAnsi="Symbol"/>
      </w:rPr>
    </w:lvl>
    <w:lvl w:ilvl="8" w:tplc="4FD2B1CE">
      <w:start w:val="1"/>
      <w:numFmt w:val="bullet"/>
      <w:lvlText w:val=""/>
      <w:lvlJc w:val="left"/>
      <w:pPr>
        <w:ind w:left="720" w:hanging="360"/>
      </w:pPr>
      <w:rPr>
        <w:rFonts w:ascii="Symbol" w:hAnsi="Symbol"/>
      </w:rPr>
    </w:lvl>
  </w:abstractNum>
  <w:abstractNum w:abstractNumId="25" w15:restartNumberingAfterBreak="0">
    <w:nsid w:val="3528031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A8841B8"/>
    <w:multiLevelType w:val="hybridMultilevel"/>
    <w:tmpl w:val="E35A93C6"/>
    <w:lvl w:ilvl="0" w:tplc="8FC88CC8">
      <w:start w:val="1"/>
      <w:numFmt w:val="bullet"/>
      <w:lvlText w:val=""/>
      <w:lvlJc w:val="left"/>
      <w:pPr>
        <w:ind w:left="720" w:hanging="360"/>
      </w:pPr>
      <w:rPr>
        <w:rFonts w:ascii="Symbol" w:hAnsi="Symbol"/>
      </w:rPr>
    </w:lvl>
    <w:lvl w:ilvl="1" w:tplc="38267DCE">
      <w:start w:val="1"/>
      <w:numFmt w:val="bullet"/>
      <w:lvlText w:val=""/>
      <w:lvlJc w:val="left"/>
      <w:pPr>
        <w:ind w:left="720" w:hanging="360"/>
      </w:pPr>
      <w:rPr>
        <w:rFonts w:ascii="Symbol" w:hAnsi="Symbol"/>
      </w:rPr>
    </w:lvl>
    <w:lvl w:ilvl="2" w:tplc="C5DC2372">
      <w:start w:val="1"/>
      <w:numFmt w:val="bullet"/>
      <w:lvlText w:val=""/>
      <w:lvlJc w:val="left"/>
      <w:pPr>
        <w:ind w:left="720" w:hanging="360"/>
      </w:pPr>
      <w:rPr>
        <w:rFonts w:ascii="Symbol" w:hAnsi="Symbol"/>
      </w:rPr>
    </w:lvl>
    <w:lvl w:ilvl="3" w:tplc="1CAC385C">
      <w:start w:val="1"/>
      <w:numFmt w:val="bullet"/>
      <w:lvlText w:val=""/>
      <w:lvlJc w:val="left"/>
      <w:pPr>
        <w:ind w:left="720" w:hanging="360"/>
      </w:pPr>
      <w:rPr>
        <w:rFonts w:ascii="Symbol" w:hAnsi="Symbol"/>
      </w:rPr>
    </w:lvl>
    <w:lvl w:ilvl="4" w:tplc="9AB2303A">
      <w:start w:val="1"/>
      <w:numFmt w:val="bullet"/>
      <w:lvlText w:val=""/>
      <w:lvlJc w:val="left"/>
      <w:pPr>
        <w:ind w:left="720" w:hanging="360"/>
      </w:pPr>
      <w:rPr>
        <w:rFonts w:ascii="Symbol" w:hAnsi="Symbol"/>
      </w:rPr>
    </w:lvl>
    <w:lvl w:ilvl="5" w:tplc="79820552">
      <w:start w:val="1"/>
      <w:numFmt w:val="bullet"/>
      <w:lvlText w:val=""/>
      <w:lvlJc w:val="left"/>
      <w:pPr>
        <w:ind w:left="720" w:hanging="360"/>
      </w:pPr>
      <w:rPr>
        <w:rFonts w:ascii="Symbol" w:hAnsi="Symbol"/>
      </w:rPr>
    </w:lvl>
    <w:lvl w:ilvl="6" w:tplc="75720900">
      <w:start w:val="1"/>
      <w:numFmt w:val="bullet"/>
      <w:lvlText w:val=""/>
      <w:lvlJc w:val="left"/>
      <w:pPr>
        <w:ind w:left="720" w:hanging="360"/>
      </w:pPr>
      <w:rPr>
        <w:rFonts w:ascii="Symbol" w:hAnsi="Symbol"/>
      </w:rPr>
    </w:lvl>
    <w:lvl w:ilvl="7" w:tplc="BA049B9A">
      <w:start w:val="1"/>
      <w:numFmt w:val="bullet"/>
      <w:lvlText w:val=""/>
      <w:lvlJc w:val="left"/>
      <w:pPr>
        <w:ind w:left="720" w:hanging="360"/>
      </w:pPr>
      <w:rPr>
        <w:rFonts w:ascii="Symbol" w:hAnsi="Symbol"/>
      </w:rPr>
    </w:lvl>
    <w:lvl w:ilvl="8" w:tplc="D1F2C220">
      <w:start w:val="1"/>
      <w:numFmt w:val="bullet"/>
      <w:lvlText w:val=""/>
      <w:lvlJc w:val="left"/>
      <w:pPr>
        <w:ind w:left="720" w:hanging="360"/>
      </w:pPr>
      <w:rPr>
        <w:rFonts w:ascii="Symbol" w:hAnsi="Symbol"/>
      </w:rPr>
    </w:lvl>
  </w:abstractNum>
  <w:abstractNum w:abstractNumId="27" w15:restartNumberingAfterBreak="0">
    <w:nsid w:val="3E2D3F58"/>
    <w:multiLevelType w:val="hybridMultilevel"/>
    <w:tmpl w:val="FFFFFFFF"/>
    <w:lvl w:ilvl="0" w:tplc="288001C2">
      <w:start w:val="1"/>
      <w:numFmt w:val="decimal"/>
      <w:lvlText w:val="1)"/>
      <w:lvlJc w:val="left"/>
      <w:pPr>
        <w:ind w:left="720" w:hanging="360"/>
      </w:pPr>
    </w:lvl>
    <w:lvl w:ilvl="1" w:tplc="EBF24526">
      <w:start w:val="1"/>
      <w:numFmt w:val="lowerLetter"/>
      <w:lvlText w:val="%2."/>
      <w:lvlJc w:val="left"/>
      <w:pPr>
        <w:ind w:left="1440" w:hanging="360"/>
      </w:pPr>
    </w:lvl>
    <w:lvl w:ilvl="2" w:tplc="2A0C51FC">
      <w:start w:val="1"/>
      <w:numFmt w:val="lowerRoman"/>
      <w:lvlText w:val="%3."/>
      <w:lvlJc w:val="right"/>
      <w:pPr>
        <w:ind w:left="2160" w:hanging="180"/>
      </w:pPr>
    </w:lvl>
    <w:lvl w:ilvl="3" w:tplc="A3DE0AF4">
      <w:start w:val="1"/>
      <w:numFmt w:val="decimal"/>
      <w:lvlText w:val="%4."/>
      <w:lvlJc w:val="left"/>
      <w:pPr>
        <w:ind w:left="2880" w:hanging="360"/>
      </w:pPr>
    </w:lvl>
    <w:lvl w:ilvl="4" w:tplc="8BCA36B2">
      <w:start w:val="1"/>
      <w:numFmt w:val="lowerLetter"/>
      <w:lvlText w:val="%5."/>
      <w:lvlJc w:val="left"/>
      <w:pPr>
        <w:ind w:left="3600" w:hanging="360"/>
      </w:pPr>
    </w:lvl>
    <w:lvl w:ilvl="5" w:tplc="C92295BA">
      <w:start w:val="1"/>
      <w:numFmt w:val="lowerRoman"/>
      <w:lvlText w:val="%6."/>
      <w:lvlJc w:val="right"/>
      <w:pPr>
        <w:ind w:left="4320" w:hanging="180"/>
      </w:pPr>
    </w:lvl>
    <w:lvl w:ilvl="6" w:tplc="A800A360">
      <w:start w:val="1"/>
      <w:numFmt w:val="decimal"/>
      <w:lvlText w:val="%7."/>
      <w:lvlJc w:val="left"/>
      <w:pPr>
        <w:ind w:left="5040" w:hanging="360"/>
      </w:pPr>
    </w:lvl>
    <w:lvl w:ilvl="7" w:tplc="204421FE">
      <w:start w:val="1"/>
      <w:numFmt w:val="lowerLetter"/>
      <w:lvlText w:val="%8."/>
      <w:lvlJc w:val="left"/>
      <w:pPr>
        <w:ind w:left="5760" w:hanging="360"/>
      </w:pPr>
    </w:lvl>
    <w:lvl w:ilvl="8" w:tplc="78DE7812">
      <w:start w:val="1"/>
      <w:numFmt w:val="lowerRoman"/>
      <w:lvlText w:val="%9."/>
      <w:lvlJc w:val="right"/>
      <w:pPr>
        <w:ind w:left="6480" w:hanging="180"/>
      </w:pPr>
    </w:lvl>
  </w:abstractNum>
  <w:abstractNum w:abstractNumId="28" w15:restartNumberingAfterBreak="0">
    <w:nsid w:val="40F83CCC"/>
    <w:multiLevelType w:val="hybridMultilevel"/>
    <w:tmpl w:val="49B40C16"/>
    <w:lvl w:ilvl="0" w:tplc="18609942">
      <w:start w:val="1"/>
      <w:numFmt w:val="bullet"/>
      <w:lvlText w:val=""/>
      <w:lvlJc w:val="left"/>
      <w:pPr>
        <w:ind w:left="720" w:hanging="360"/>
      </w:pPr>
      <w:rPr>
        <w:rFonts w:ascii="Symbol" w:hAnsi="Symbol"/>
      </w:rPr>
    </w:lvl>
    <w:lvl w:ilvl="1" w:tplc="0A1E9C84">
      <w:start w:val="1"/>
      <w:numFmt w:val="bullet"/>
      <w:lvlText w:val=""/>
      <w:lvlJc w:val="left"/>
      <w:pPr>
        <w:ind w:left="720" w:hanging="360"/>
      </w:pPr>
      <w:rPr>
        <w:rFonts w:ascii="Symbol" w:hAnsi="Symbol"/>
      </w:rPr>
    </w:lvl>
    <w:lvl w:ilvl="2" w:tplc="EF24C694">
      <w:start w:val="1"/>
      <w:numFmt w:val="bullet"/>
      <w:lvlText w:val=""/>
      <w:lvlJc w:val="left"/>
      <w:pPr>
        <w:ind w:left="720" w:hanging="360"/>
      </w:pPr>
      <w:rPr>
        <w:rFonts w:ascii="Symbol" w:hAnsi="Symbol"/>
      </w:rPr>
    </w:lvl>
    <w:lvl w:ilvl="3" w:tplc="B37E943E">
      <w:start w:val="1"/>
      <w:numFmt w:val="bullet"/>
      <w:lvlText w:val=""/>
      <w:lvlJc w:val="left"/>
      <w:pPr>
        <w:ind w:left="720" w:hanging="360"/>
      </w:pPr>
      <w:rPr>
        <w:rFonts w:ascii="Symbol" w:hAnsi="Symbol"/>
      </w:rPr>
    </w:lvl>
    <w:lvl w:ilvl="4" w:tplc="9F8AE5C0">
      <w:start w:val="1"/>
      <w:numFmt w:val="bullet"/>
      <w:lvlText w:val=""/>
      <w:lvlJc w:val="left"/>
      <w:pPr>
        <w:ind w:left="720" w:hanging="360"/>
      </w:pPr>
      <w:rPr>
        <w:rFonts w:ascii="Symbol" w:hAnsi="Symbol"/>
      </w:rPr>
    </w:lvl>
    <w:lvl w:ilvl="5" w:tplc="B6DC8328">
      <w:start w:val="1"/>
      <w:numFmt w:val="bullet"/>
      <w:lvlText w:val=""/>
      <w:lvlJc w:val="left"/>
      <w:pPr>
        <w:ind w:left="720" w:hanging="360"/>
      </w:pPr>
      <w:rPr>
        <w:rFonts w:ascii="Symbol" w:hAnsi="Symbol"/>
      </w:rPr>
    </w:lvl>
    <w:lvl w:ilvl="6" w:tplc="383A9154">
      <w:start w:val="1"/>
      <w:numFmt w:val="bullet"/>
      <w:lvlText w:val=""/>
      <w:lvlJc w:val="left"/>
      <w:pPr>
        <w:ind w:left="720" w:hanging="360"/>
      </w:pPr>
      <w:rPr>
        <w:rFonts w:ascii="Symbol" w:hAnsi="Symbol"/>
      </w:rPr>
    </w:lvl>
    <w:lvl w:ilvl="7" w:tplc="DDB4022A">
      <w:start w:val="1"/>
      <w:numFmt w:val="bullet"/>
      <w:lvlText w:val=""/>
      <w:lvlJc w:val="left"/>
      <w:pPr>
        <w:ind w:left="720" w:hanging="360"/>
      </w:pPr>
      <w:rPr>
        <w:rFonts w:ascii="Symbol" w:hAnsi="Symbol"/>
      </w:rPr>
    </w:lvl>
    <w:lvl w:ilvl="8" w:tplc="5B2E82A2">
      <w:start w:val="1"/>
      <w:numFmt w:val="bullet"/>
      <w:lvlText w:val=""/>
      <w:lvlJc w:val="left"/>
      <w:pPr>
        <w:ind w:left="720" w:hanging="360"/>
      </w:pPr>
      <w:rPr>
        <w:rFonts w:ascii="Symbol" w:hAnsi="Symbol"/>
      </w:rPr>
    </w:lvl>
  </w:abstractNum>
  <w:abstractNum w:abstractNumId="29" w15:restartNumberingAfterBreak="0">
    <w:nsid w:val="42EF03EF"/>
    <w:multiLevelType w:val="hybridMultilevel"/>
    <w:tmpl w:val="5B5679E4"/>
    <w:lvl w:ilvl="0" w:tplc="928A4FD0">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2"/>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3B00C78"/>
    <w:multiLevelType w:val="hybridMultilevel"/>
    <w:tmpl w:val="FFFFFFFF"/>
    <w:lvl w:ilvl="0" w:tplc="4024307A">
      <w:numFmt w:val="none"/>
      <w:lvlText w:val=""/>
      <w:lvlJc w:val="left"/>
      <w:pPr>
        <w:tabs>
          <w:tab w:val="num" w:pos="360"/>
        </w:tabs>
      </w:pPr>
    </w:lvl>
    <w:lvl w:ilvl="1" w:tplc="175C7936">
      <w:start w:val="1"/>
      <w:numFmt w:val="lowerLetter"/>
      <w:lvlText w:val="%2."/>
      <w:lvlJc w:val="left"/>
      <w:pPr>
        <w:ind w:left="2160" w:hanging="360"/>
      </w:pPr>
    </w:lvl>
    <w:lvl w:ilvl="2" w:tplc="8C2280E2">
      <w:start w:val="1"/>
      <w:numFmt w:val="lowerRoman"/>
      <w:lvlText w:val="%3."/>
      <w:lvlJc w:val="right"/>
      <w:pPr>
        <w:ind w:left="2880" w:hanging="180"/>
      </w:pPr>
    </w:lvl>
    <w:lvl w:ilvl="3" w:tplc="068CAA18">
      <w:start w:val="1"/>
      <w:numFmt w:val="decimal"/>
      <w:lvlText w:val="%4."/>
      <w:lvlJc w:val="left"/>
      <w:pPr>
        <w:ind w:left="3600" w:hanging="360"/>
      </w:pPr>
    </w:lvl>
    <w:lvl w:ilvl="4" w:tplc="DDEE919A">
      <w:start w:val="1"/>
      <w:numFmt w:val="lowerLetter"/>
      <w:lvlText w:val="%5."/>
      <w:lvlJc w:val="left"/>
      <w:pPr>
        <w:ind w:left="4320" w:hanging="360"/>
      </w:pPr>
    </w:lvl>
    <w:lvl w:ilvl="5" w:tplc="59E4073E">
      <w:start w:val="1"/>
      <w:numFmt w:val="lowerRoman"/>
      <w:lvlText w:val="%6."/>
      <w:lvlJc w:val="right"/>
      <w:pPr>
        <w:ind w:left="5040" w:hanging="180"/>
      </w:pPr>
    </w:lvl>
    <w:lvl w:ilvl="6" w:tplc="4476E984">
      <w:start w:val="1"/>
      <w:numFmt w:val="decimal"/>
      <w:lvlText w:val="%7."/>
      <w:lvlJc w:val="left"/>
      <w:pPr>
        <w:ind w:left="5760" w:hanging="360"/>
      </w:pPr>
    </w:lvl>
    <w:lvl w:ilvl="7" w:tplc="FDF40A5E">
      <w:start w:val="1"/>
      <w:numFmt w:val="lowerLetter"/>
      <w:lvlText w:val="%8."/>
      <w:lvlJc w:val="left"/>
      <w:pPr>
        <w:ind w:left="6480" w:hanging="360"/>
      </w:pPr>
    </w:lvl>
    <w:lvl w:ilvl="8" w:tplc="0A8E53E8">
      <w:start w:val="1"/>
      <w:numFmt w:val="lowerRoman"/>
      <w:lvlText w:val="%9."/>
      <w:lvlJc w:val="right"/>
      <w:pPr>
        <w:ind w:left="7200" w:hanging="180"/>
      </w:pPr>
    </w:lvl>
  </w:abstractNum>
  <w:abstractNum w:abstractNumId="31" w15:restartNumberingAfterBreak="0">
    <w:nsid w:val="447B5426"/>
    <w:multiLevelType w:val="hybridMultilevel"/>
    <w:tmpl w:val="D7C66752"/>
    <w:lvl w:ilvl="0" w:tplc="214CCE2A">
      <w:start w:val="1"/>
      <w:numFmt w:val="bullet"/>
      <w:lvlText w:val=""/>
      <w:lvlJc w:val="left"/>
      <w:pPr>
        <w:ind w:left="720" w:hanging="360"/>
      </w:pPr>
      <w:rPr>
        <w:rFonts w:ascii="Symbol" w:hAnsi="Symbol"/>
      </w:rPr>
    </w:lvl>
    <w:lvl w:ilvl="1" w:tplc="CD08533C">
      <w:start w:val="1"/>
      <w:numFmt w:val="bullet"/>
      <w:lvlText w:val=""/>
      <w:lvlJc w:val="left"/>
      <w:pPr>
        <w:ind w:left="720" w:hanging="360"/>
      </w:pPr>
      <w:rPr>
        <w:rFonts w:ascii="Symbol" w:hAnsi="Symbol"/>
      </w:rPr>
    </w:lvl>
    <w:lvl w:ilvl="2" w:tplc="9DF89970">
      <w:start w:val="1"/>
      <w:numFmt w:val="bullet"/>
      <w:lvlText w:val=""/>
      <w:lvlJc w:val="left"/>
      <w:pPr>
        <w:ind w:left="720" w:hanging="360"/>
      </w:pPr>
      <w:rPr>
        <w:rFonts w:ascii="Symbol" w:hAnsi="Symbol"/>
      </w:rPr>
    </w:lvl>
    <w:lvl w:ilvl="3" w:tplc="FBF21266">
      <w:start w:val="1"/>
      <w:numFmt w:val="bullet"/>
      <w:lvlText w:val=""/>
      <w:lvlJc w:val="left"/>
      <w:pPr>
        <w:ind w:left="720" w:hanging="360"/>
      </w:pPr>
      <w:rPr>
        <w:rFonts w:ascii="Symbol" w:hAnsi="Symbol"/>
      </w:rPr>
    </w:lvl>
    <w:lvl w:ilvl="4" w:tplc="3140CB10">
      <w:start w:val="1"/>
      <w:numFmt w:val="bullet"/>
      <w:lvlText w:val=""/>
      <w:lvlJc w:val="left"/>
      <w:pPr>
        <w:ind w:left="720" w:hanging="360"/>
      </w:pPr>
      <w:rPr>
        <w:rFonts w:ascii="Symbol" w:hAnsi="Symbol"/>
      </w:rPr>
    </w:lvl>
    <w:lvl w:ilvl="5" w:tplc="DE04F890">
      <w:start w:val="1"/>
      <w:numFmt w:val="bullet"/>
      <w:lvlText w:val=""/>
      <w:lvlJc w:val="left"/>
      <w:pPr>
        <w:ind w:left="720" w:hanging="360"/>
      </w:pPr>
      <w:rPr>
        <w:rFonts w:ascii="Symbol" w:hAnsi="Symbol"/>
      </w:rPr>
    </w:lvl>
    <w:lvl w:ilvl="6" w:tplc="549690F4">
      <w:start w:val="1"/>
      <w:numFmt w:val="bullet"/>
      <w:lvlText w:val=""/>
      <w:lvlJc w:val="left"/>
      <w:pPr>
        <w:ind w:left="720" w:hanging="360"/>
      </w:pPr>
      <w:rPr>
        <w:rFonts w:ascii="Symbol" w:hAnsi="Symbol"/>
      </w:rPr>
    </w:lvl>
    <w:lvl w:ilvl="7" w:tplc="7D882D4E">
      <w:start w:val="1"/>
      <w:numFmt w:val="bullet"/>
      <w:lvlText w:val=""/>
      <w:lvlJc w:val="left"/>
      <w:pPr>
        <w:ind w:left="720" w:hanging="360"/>
      </w:pPr>
      <w:rPr>
        <w:rFonts w:ascii="Symbol" w:hAnsi="Symbol"/>
      </w:rPr>
    </w:lvl>
    <w:lvl w:ilvl="8" w:tplc="573299C4">
      <w:start w:val="1"/>
      <w:numFmt w:val="bullet"/>
      <w:lvlText w:val=""/>
      <w:lvlJc w:val="left"/>
      <w:pPr>
        <w:ind w:left="720" w:hanging="360"/>
      </w:pPr>
      <w:rPr>
        <w:rFonts w:ascii="Symbol" w:hAnsi="Symbol"/>
      </w:rPr>
    </w:lvl>
  </w:abstractNum>
  <w:abstractNum w:abstractNumId="32" w15:restartNumberingAfterBreak="0">
    <w:nsid w:val="45BD2603"/>
    <w:multiLevelType w:val="hybridMultilevel"/>
    <w:tmpl w:val="0C30FC08"/>
    <w:lvl w:ilvl="0" w:tplc="43D01244">
      <w:start w:val="1"/>
      <w:numFmt w:val="bullet"/>
      <w:lvlText w:val=""/>
      <w:lvlJc w:val="left"/>
      <w:pPr>
        <w:ind w:left="720" w:hanging="360"/>
      </w:pPr>
      <w:rPr>
        <w:rFonts w:ascii="Symbol" w:hAnsi="Symbol"/>
      </w:rPr>
    </w:lvl>
    <w:lvl w:ilvl="1" w:tplc="F916691C">
      <w:start w:val="1"/>
      <w:numFmt w:val="bullet"/>
      <w:lvlText w:val=""/>
      <w:lvlJc w:val="left"/>
      <w:pPr>
        <w:ind w:left="720" w:hanging="360"/>
      </w:pPr>
      <w:rPr>
        <w:rFonts w:ascii="Symbol" w:hAnsi="Symbol"/>
      </w:rPr>
    </w:lvl>
    <w:lvl w:ilvl="2" w:tplc="BCACC4F4">
      <w:start w:val="1"/>
      <w:numFmt w:val="bullet"/>
      <w:lvlText w:val=""/>
      <w:lvlJc w:val="left"/>
      <w:pPr>
        <w:ind w:left="720" w:hanging="360"/>
      </w:pPr>
      <w:rPr>
        <w:rFonts w:ascii="Symbol" w:hAnsi="Symbol"/>
      </w:rPr>
    </w:lvl>
    <w:lvl w:ilvl="3" w:tplc="43BC177A">
      <w:start w:val="1"/>
      <w:numFmt w:val="bullet"/>
      <w:lvlText w:val=""/>
      <w:lvlJc w:val="left"/>
      <w:pPr>
        <w:ind w:left="720" w:hanging="360"/>
      </w:pPr>
      <w:rPr>
        <w:rFonts w:ascii="Symbol" w:hAnsi="Symbol"/>
      </w:rPr>
    </w:lvl>
    <w:lvl w:ilvl="4" w:tplc="27D8E8D8">
      <w:start w:val="1"/>
      <w:numFmt w:val="bullet"/>
      <w:lvlText w:val=""/>
      <w:lvlJc w:val="left"/>
      <w:pPr>
        <w:ind w:left="720" w:hanging="360"/>
      </w:pPr>
      <w:rPr>
        <w:rFonts w:ascii="Symbol" w:hAnsi="Symbol"/>
      </w:rPr>
    </w:lvl>
    <w:lvl w:ilvl="5" w:tplc="4776E1D4">
      <w:start w:val="1"/>
      <w:numFmt w:val="bullet"/>
      <w:lvlText w:val=""/>
      <w:lvlJc w:val="left"/>
      <w:pPr>
        <w:ind w:left="720" w:hanging="360"/>
      </w:pPr>
      <w:rPr>
        <w:rFonts w:ascii="Symbol" w:hAnsi="Symbol"/>
      </w:rPr>
    </w:lvl>
    <w:lvl w:ilvl="6" w:tplc="255458C6">
      <w:start w:val="1"/>
      <w:numFmt w:val="bullet"/>
      <w:lvlText w:val=""/>
      <w:lvlJc w:val="left"/>
      <w:pPr>
        <w:ind w:left="720" w:hanging="360"/>
      </w:pPr>
      <w:rPr>
        <w:rFonts w:ascii="Symbol" w:hAnsi="Symbol"/>
      </w:rPr>
    </w:lvl>
    <w:lvl w:ilvl="7" w:tplc="FBB4C1E2">
      <w:start w:val="1"/>
      <w:numFmt w:val="bullet"/>
      <w:lvlText w:val=""/>
      <w:lvlJc w:val="left"/>
      <w:pPr>
        <w:ind w:left="720" w:hanging="360"/>
      </w:pPr>
      <w:rPr>
        <w:rFonts w:ascii="Symbol" w:hAnsi="Symbol"/>
      </w:rPr>
    </w:lvl>
    <w:lvl w:ilvl="8" w:tplc="7B04ABD4">
      <w:start w:val="1"/>
      <w:numFmt w:val="bullet"/>
      <w:lvlText w:val=""/>
      <w:lvlJc w:val="left"/>
      <w:pPr>
        <w:ind w:left="720" w:hanging="360"/>
      </w:pPr>
      <w:rPr>
        <w:rFonts w:ascii="Symbol" w:hAnsi="Symbol"/>
      </w:rPr>
    </w:lvl>
  </w:abstractNum>
  <w:abstractNum w:abstractNumId="33" w15:restartNumberingAfterBreak="0">
    <w:nsid w:val="49222437"/>
    <w:multiLevelType w:val="hybridMultilevel"/>
    <w:tmpl w:val="FFFFFFFF"/>
    <w:lvl w:ilvl="0" w:tplc="1AC2EB74">
      <w:start w:val="1"/>
      <w:numFmt w:val="decimal"/>
      <w:lvlText w:val="1)"/>
      <w:lvlJc w:val="left"/>
      <w:pPr>
        <w:ind w:left="720" w:hanging="360"/>
      </w:pPr>
    </w:lvl>
    <w:lvl w:ilvl="1" w:tplc="6682FB66">
      <w:start w:val="1"/>
      <w:numFmt w:val="lowerLetter"/>
      <w:lvlText w:val="%2."/>
      <w:lvlJc w:val="left"/>
      <w:pPr>
        <w:ind w:left="1440" w:hanging="360"/>
      </w:pPr>
    </w:lvl>
    <w:lvl w:ilvl="2" w:tplc="3550926C">
      <w:start w:val="1"/>
      <w:numFmt w:val="lowerRoman"/>
      <w:lvlText w:val="%3."/>
      <w:lvlJc w:val="right"/>
      <w:pPr>
        <w:ind w:left="2160" w:hanging="180"/>
      </w:pPr>
    </w:lvl>
    <w:lvl w:ilvl="3" w:tplc="AFAE203E">
      <w:start w:val="1"/>
      <w:numFmt w:val="decimal"/>
      <w:lvlText w:val="%4."/>
      <w:lvlJc w:val="left"/>
      <w:pPr>
        <w:ind w:left="2880" w:hanging="360"/>
      </w:pPr>
    </w:lvl>
    <w:lvl w:ilvl="4" w:tplc="669CDF02">
      <w:start w:val="1"/>
      <w:numFmt w:val="lowerLetter"/>
      <w:lvlText w:val="%5."/>
      <w:lvlJc w:val="left"/>
      <w:pPr>
        <w:ind w:left="3600" w:hanging="360"/>
      </w:pPr>
    </w:lvl>
    <w:lvl w:ilvl="5" w:tplc="092633C8">
      <w:start w:val="1"/>
      <w:numFmt w:val="lowerRoman"/>
      <w:lvlText w:val="%6."/>
      <w:lvlJc w:val="right"/>
      <w:pPr>
        <w:ind w:left="4320" w:hanging="180"/>
      </w:pPr>
    </w:lvl>
    <w:lvl w:ilvl="6" w:tplc="F54E7216">
      <w:start w:val="1"/>
      <w:numFmt w:val="decimal"/>
      <w:lvlText w:val="%7."/>
      <w:lvlJc w:val="left"/>
      <w:pPr>
        <w:ind w:left="5040" w:hanging="360"/>
      </w:pPr>
    </w:lvl>
    <w:lvl w:ilvl="7" w:tplc="556A59E2">
      <w:start w:val="1"/>
      <w:numFmt w:val="lowerLetter"/>
      <w:lvlText w:val="%8."/>
      <w:lvlJc w:val="left"/>
      <w:pPr>
        <w:ind w:left="5760" w:hanging="360"/>
      </w:pPr>
    </w:lvl>
    <w:lvl w:ilvl="8" w:tplc="BA14FF3A">
      <w:start w:val="1"/>
      <w:numFmt w:val="lowerRoman"/>
      <w:lvlText w:val="%9."/>
      <w:lvlJc w:val="right"/>
      <w:pPr>
        <w:ind w:left="6480" w:hanging="180"/>
      </w:pPr>
    </w:lvl>
  </w:abstractNum>
  <w:abstractNum w:abstractNumId="34" w15:restartNumberingAfterBreak="0">
    <w:nsid w:val="4B025795"/>
    <w:multiLevelType w:val="hybridMultilevel"/>
    <w:tmpl w:val="6D920804"/>
    <w:lvl w:ilvl="0" w:tplc="F0BE3BA6">
      <w:start w:val="1"/>
      <w:numFmt w:val="bullet"/>
      <w:lvlText w:val=""/>
      <w:lvlJc w:val="left"/>
      <w:pPr>
        <w:ind w:left="720" w:hanging="360"/>
      </w:pPr>
      <w:rPr>
        <w:rFonts w:ascii="Symbol" w:hAnsi="Symbol"/>
      </w:rPr>
    </w:lvl>
    <w:lvl w:ilvl="1" w:tplc="9842936C">
      <w:start w:val="1"/>
      <w:numFmt w:val="bullet"/>
      <w:lvlText w:val=""/>
      <w:lvlJc w:val="left"/>
      <w:pPr>
        <w:ind w:left="720" w:hanging="360"/>
      </w:pPr>
      <w:rPr>
        <w:rFonts w:ascii="Symbol" w:hAnsi="Symbol"/>
      </w:rPr>
    </w:lvl>
    <w:lvl w:ilvl="2" w:tplc="0AF470C0">
      <w:start w:val="1"/>
      <w:numFmt w:val="bullet"/>
      <w:lvlText w:val=""/>
      <w:lvlJc w:val="left"/>
      <w:pPr>
        <w:ind w:left="720" w:hanging="360"/>
      </w:pPr>
      <w:rPr>
        <w:rFonts w:ascii="Symbol" w:hAnsi="Symbol"/>
      </w:rPr>
    </w:lvl>
    <w:lvl w:ilvl="3" w:tplc="EB88890A">
      <w:start w:val="1"/>
      <w:numFmt w:val="bullet"/>
      <w:lvlText w:val=""/>
      <w:lvlJc w:val="left"/>
      <w:pPr>
        <w:ind w:left="720" w:hanging="360"/>
      </w:pPr>
      <w:rPr>
        <w:rFonts w:ascii="Symbol" w:hAnsi="Symbol"/>
      </w:rPr>
    </w:lvl>
    <w:lvl w:ilvl="4" w:tplc="B2A283FE">
      <w:start w:val="1"/>
      <w:numFmt w:val="bullet"/>
      <w:lvlText w:val=""/>
      <w:lvlJc w:val="left"/>
      <w:pPr>
        <w:ind w:left="720" w:hanging="360"/>
      </w:pPr>
      <w:rPr>
        <w:rFonts w:ascii="Symbol" w:hAnsi="Symbol"/>
      </w:rPr>
    </w:lvl>
    <w:lvl w:ilvl="5" w:tplc="05866526">
      <w:start w:val="1"/>
      <w:numFmt w:val="bullet"/>
      <w:lvlText w:val=""/>
      <w:lvlJc w:val="left"/>
      <w:pPr>
        <w:ind w:left="720" w:hanging="360"/>
      </w:pPr>
      <w:rPr>
        <w:rFonts w:ascii="Symbol" w:hAnsi="Symbol"/>
      </w:rPr>
    </w:lvl>
    <w:lvl w:ilvl="6" w:tplc="FE5A62F2">
      <w:start w:val="1"/>
      <w:numFmt w:val="bullet"/>
      <w:lvlText w:val=""/>
      <w:lvlJc w:val="left"/>
      <w:pPr>
        <w:ind w:left="720" w:hanging="360"/>
      </w:pPr>
      <w:rPr>
        <w:rFonts w:ascii="Symbol" w:hAnsi="Symbol"/>
      </w:rPr>
    </w:lvl>
    <w:lvl w:ilvl="7" w:tplc="751C15D0">
      <w:start w:val="1"/>
      <w:numFmt w:val="bullet"/>
      <w:lvlText w:val=""/>
      <w:lvlJc w:val="left"/>
      <w:pPr>
        <w:ind w:left="720" w:hanging="360"/>
      </w:pPr>
      <w:rPr>
        <w:rFonts w:ascii="Symbol" w:hAnsi="Symbol"/>
      </w:rPr>
    </w:lvl>
    <w:lvl w:ilvl="8" w:tplc="37AE890A">
      <w:start w:val="1"/>
      <w:numFmt w:val="bullet"/>
      <w:lvlText w:val=""/>
      <w:lvlJc w:val="left"/>
      <w:pPr>
        <w:ind w:left="720" w:hanging="360"/>
      </w:pPr>
      <w:rPr>
        <w:rFonts w:ascii="Symbol" w:hAnsi="Symbol"/>
      </w:rPr>
    </w:lvl>
  </w:abstractNum>
  <w:abstractNum w:abstractNumId="35" w15:restartNumberingAfterBreak="0">
    <w:nsid w:val="4E997DF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F122D52"/>
    <w:multiLevelType w:val="hybridMultilevel"/>
    <w:tmpl w:val="C4C44D5A"/>
    <w:lvl w:ilvl="0" w:tplc="0854E534">
      <w:start w:val="1"/>
      <w:numFmt w:val="bullet"/>
      <w:lvlText w:val=""/>
      <w:lvlJc w:val="left"/>
      <w:pPr>
        <w:ind w:left="720" w:hanging="360"/>
      </w:pPr>
      <w:rPr>
        <w:rFonts w:ascii="Symbol" w:hAnsi="Symbol"/>
      </w:rPr>
    </w:lvl>
    <w:lvl w:ilvl="1" w:tplc="BE7AD9C6">
      <w:start w:val="1"/>
      <w:numFmt w:val="bullet"/>
      <w:lvlText w:val=""/>
      <w:lvlJc w:val="left"/>
      <w:pPr>
        <w:ind w:left="720" w:hanging="360"/>
      </w:pPr>
      <w:rPr>
        <w:rFonts w:ascii="Symbol" w:hAnsi="Symbol"/>
      </w:rPr>
    </w:lvl>
    <w:lvl w:ilvl="2" w:tplc="316A147A">
      <w:start w:val="1"/>
      <w:numFmt w:val="bullet"/>
      <w:lvlText w:val=""/>
      <w:lvlJc w:val="left"/>
      <w:pPr>
        <w:ind w:left="720" w:hanging="360"/>
      </w:pPr>
      <w:rPr>
        <w:rFonts w:ascii="Symbol" w:hAnsi="Symbol"/>
      </w:rPr>
    </w:lvl>
    <w:lvl w:ilvl="3" w:tplc="F96AE448">
      <w:start w:val="1"/>
      <w:numFmt w:val="bullet"/>
      <w:lvlText w:val=""/>
      <w:lvlJc w:val="left"/>
      <w:pPr>
        <w:ind w:left="720" w:hanging="360"/>
      </w:pPr>
      <w:rPr>
        <w:rFonts w:ascii="Symbol" w:hAnsi="Symbol"/>
      </w:rPr>
    </w:lvl>
    <w:lvl w:ilvl="4" w:tplc="21841C48">
      <w:start w:val="1"/>
      <w:numFmt w:val="bullet"/>
      <w:lvlText w:val=""/>
      <w:lvlJc w:val="left"/>
      <w:pPr>
        <w:ind w:left="720" w:hanging="360"/>
      </w:pPr>
      <w:rPr>
        <w:rFonts w:ascii="Symbol" w:hAnsi="Symbol"/>
      </w:rPr>
    </w:lvl>
    <w:lvl w:ilvl="5" w:tplc="65A49A6E">
      <w:start w:val="1"/>
      <w:numFmt w:val="bullet"/>
      <w:lvlText w:val=""/>
      <w:lvlJc w:val="left"/>
      <w:pPr>
        <w:ind w:left="720" w:hanging="360"/>
      </w:pPr>
      <w:rPr>
        <w:rFonts w:ascii="Symbol" w:hAnsi="Symbol"/>
      </w:rPr>
    </w:lvl>
    <w:lvl w:ilvl="6" w:tplc="E45897CC">
      <w:start w:val="1"/>
      <w:numFmt w:val="bullet"/>
      <w:lvlText w:val=""/>
      <w:lvlJc w:val="left"/>
      <w:pPr>
        <w:ind w:left="720" w:hanging="360"/>
      </w:pPr>
      <w:rPr>
        <w:rFonts w:ascii="Symbol" w:hAnsi="Symbol"/>
      </w:rPr>
    </w:lvl>
    <w:lvl w:ilvl="7" w:tplc="FAA88BD4">
      <w:start w:val="1"/>
      <w:numFmt w:val="bullet"/>
      <w:lvlText w:val=""/>
      <w:lvlJc w:val="left"/>
      <w:pPr>
        <w:ind w:left="720" w:hanging="360"/>
      </w:pPr>
      <w:rPr>
        <w:rFonts w:ascii="Symbol" w:hAnsi="Symbol"/>
      </w:rPr>
    </w:lvl>
    <w:lvl w:ilvl="8" w:tplc="E1726BBC">
      <w:start w:val="1"/>
      <w:numFmt w:val="bullet"/>
      <w:lvlText w:val=""/>
      <w:lvlJc w:val="left"/>
      <w:pPr>
        <w:ind w:left="720" w:hanging="360"/>
      </w:pPr>
      <w:rPr>
        <w:rFonts w:ascii="Symbol" w:hAnsi="Symbol"/>
      </w:rPr>
    </w:lvl>
  </w:abstractNum>
  <w:abstractNum w:abstractNumId="37" w15:restartNumberingAfterBreak="0">
    <w:nsid w:val="51B9721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1D8433C"/>
    <w:multiLevelType w:val="hybridMultilevel"/>
    <w:tmpl w:val="81D89DA2"/>
    <w:lvl w:ilvl="0" w:tplc="E9E47914">
      <w:start w:val="1"/>
      <w:numFmt w:val="bullet"/>
      <w:lvlText w:val=""/>
      <w:lvlJc w:val="left"/>
      <w:pPr>
        <w:ind w:left="720" w:hanging="360"/>
      </w:pPr>
      <w:rPr>
        <w:rFonts w:ascii="Symbol" w:hAnsi="Symbol" w:hint="default"/>
      </w:rPr>
    </w:lvl>
    <w:lvl w:ilvl="1" w:tplc="9AC87828">
      <w:start w:val="1"/>
      <w:numFmt w:val="bullet"/>
      <w:lvlText w:val="o"/>
      <w:lvlJc w:val="left"/>
      <w:pPr>
        <w:ind w:left="1440" w:hanging="360"/>
      </w:pPr>
      <w:rPr>
        <w:rFonts w:ascii="Courier New" w:hAnsi="Courier New" w:hint="default"/>
      </w:rPr>
    </w:lvl>
    <w:lvl w:ilvl="2" w:tplc="30601ECC">
      <w:start w:val="1"/>
      <w:numFmt w:val="bullet"/>
      <w:lvlText w:val=""/>
      <w:lvlJc w:val="left"/>
      <w:pPr>
        <w:ind w:left="2160" w:hanging="360"/>
      </w:pPr>
      <w:rPr>
        <w:rFonts w:ascii="Wingdings" w:hAnsi="Wingdings" w:hint="default"/>
      </w:rPr>
    </w:lvl>
    <w:lvl w:ilvl="3" w:tplc="01D0DD84">
      <w:start w:val="1"/>
      <w:numFmt w:val="bullet"/>
      <w:lvlText w:val=""/>
      <w:lvlJc w:val="left"/>
      <w:pPr>
        <w:ind w:left="2880" w:hanging="360"/>
      </w:pPr>
      <w:rPr>
        <w:rFonts w:ascii="Symbol" w:hAnsi="Symbol" w:hint="default"/>
      </w:rPr>
    </w:lvl>
    <w:lvl w:ilvl="4" w:tplc="BD6A1784">
      <w:start w:val="1"/>
      <w:numFmt w:val="bullet"/>
      <w:lvlText w:val="o"/>
      <w:lvlJc w:val="left"/>
      <w:pPr>
        <w:ind w:left="3600" w:hanging="360"/>
      </w:pPr>
      <w:rPr>
        <w:rFonts w:ascii="Courier New" w:hAnsi="Courier New" w:hint="default"/>
      </w:rPr>
    </w:lvl>
    <w:lvl w:ilvl="5" w:tplc="644E78FA">
      <w:start w:val="1"/>
      <w:numFmt w:val="bullet"/>
      <w:lvlText w:val=""/>
      <w:lvlJc w:val="left"/>
      <w:pPr>
        <w:ind w:left="4320" w:hanging="360"/>
      </w:pPr>
      <w:rPr>
        <w:rFonts w:ascii="Wingdings" w:hAnsi="Wingdings" w:hint="default"/>
      </w:rPr>
    </w:lvl>
    <w:lvl w:ilvl="6" w:tplc="89CA77CE">
      <w:start w:val="1"/>
      <w:numFmt w:val="bullet"/>
      <w:lvlText w:val=""/>
      <w:lvlJc w:val="left"/>
      <w:pPr>
        <w:ind w:left="5040" w:hanging="360"/>
      </w:pPr>
      <w:rPr>
        <w:rFonts w:ascii="Symbol" w:hAnsi="Symbol" w:hint="default"/>
      </w:rPr>
    </w:lvl>
    <w:lvl w:ilvl="7" w:tplc="7D8E251E">
      <w:start w:val="1"/>
      <w:numFmt w:val="bullet"/>
      <w:lvlText w:val="o"/>
      <w:lvlJc w:val="left"/>
      <w:pPr>
        <w:ind w:left="5760" w:hanging="360"/>
      </w:pPr>
      <w:rPr>
        <w:rFonts w:ascii="Courier New" w:hAnsi="Courier New" w:hint="default"/>
      </w:rPr>
    </w:lvl>
    <w:lvl w:ilvl="8" w:tplc="5F4A0182">
      <w:start w:val="1"/>
      <w:numFmt w:val="bullet"/>
      <w:lvlText w:val=""/>
      <w:lvlJc w:val="left"/>
      <w:pPr>
        <w:ind w:left="6480" w:hanging="360"/>
      </w:pPr>
      <w:rPr>
        <w:rFonts w:ascii="Wingdings" w:hAnsi="Wingdings" w:hint="default"/>
      </w:rPr>
    </w:lvl>
  </w:abstractNum>
  <w:abstractNum w:abstractNumId="39" w15:restartNumberingAfterBreak="0">
    <w:nsid w:val="5534642F"/>
    <w:multiLevelType w:val="hybridMultilevel"/>
    <w:tmpl w:val="8800D3E2"/>
    <w:lvl w:ilvl="0" w:tplc="088A0400">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2"/>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5BE26CC"/>
    <w:multiLevelType w:val="hybridMultilevel"/>
    <w:tmpl w:val="44643F96"/>
    <w:lvl w:ilvl="0" w:tplc="D5A48FD4">
      <w:start w:val="1"/>
      <w:numFmt w:val="bullet"/>
      <w:lvlText w:val=""/>
      <w:lvlJc w:val="left"/>
      <w:pPr>
        <w:ind w:left="720" w:hanging="360"/>
      </w:pPr>
      <w:rPr>
        <w:rFonts w:ascii="Symbol" w:hAnsi="Symbol"/>
      </w:rPr>
    </w:lvl>
    <w:lvl w:ilvl="1" w:tplc="1FD48D66">
      <w:start w:val="1"/>
      <w:numFmt w:val="bullet"/>
      <w:lvlText w:val=""/>
      <w:lvlJc w:val="left"/>
      <w:pPr>
        <w:ind w:left="720" w:hanging="360"/>
      </w:pPr>
      <w:rPr>
        <w:rFonts w:ascii="Symbol" w:hAnsi="Symbol"/>
      </w:rPr>
    </w:lvl>
    <w:lvl w:ilvl="2" w:tplc="F724E980">
      <w:start w:val="1"/>
      <w:numFmt w:val="bullet"/>
      <w:lvlText w:val=""/>
      <w:lvlJc w:val="left"/>
      <w:pPr>
        <w:ind w:left="720" w:hanging="360"/>
      </w:pPr>
      <w:rPr>
        <w:rFonts w:ascii="Symbol" w:hAnsi="Symbol"/>
      </w:rPr>
    </w:lvl>
    <w:lvl w:ilvl="3" w:tplc="8264A05C">
      <w:start w:val="1"/>
      <w:numFmt w:val="bullet"/>
      <w:lvlText w:val=""/>
      <w:lvlJc w:val="left"/>
      <w:pPr>
        <w:ind w:left="720" w:hanging="360"/>
      </w:pPr>
      <w:rPr>
        <w:rFonts w:ascii="Symbol" w:hAnsi="Symbol"/>
      </w:rPr>
    </w:lvl>
    <w:lvl w:ilvl="4" w:tplc="5F4C6874">
      <w:start w:val="1"/>
      <w:numFmt w:val="bullet"/>
      <w:lvlText w:val=""/>
      <w:lvlJc w:val="left"/>
      <w:pPr>
        <w:ind w:left="720" w:hanging="360"/>
      </w:pPr>
      <w:rPr>
        <w:rFonts w:ascii="Symbol" w:hAnsi="Symbol"/>
      </w:rPr>
    </w:lvl>
    <w:lvl w:ilvl="5" w:tplc="98905498">
      <w:start w:val="1"/>
      <w:numFmt w:val="bullet"/>
      <w:lvlText w:val=""/>
      <w:lvlJc w:val="left"/>
      <w:pPr>
        <w:ind w:left="720" w:hanging="360"/>
      </w:pPr>
      <w:rPr>
        <w:rFonts w:ascii="Symbol" w:hAnsi="Symbol"/>
      </w:rPr>
    </w:lvl>
    <w:lvl w:ilvl="6" w:tplc="C958CACC">
      <w:start w:val="1"/>
      <w:numFmt w:val="bullet"/>
      <w:lvlText w:val=""/>
      <w:lvlJc w:val="left"/>
      <w:pPr>
        <w:ind w:left="720" w:hanging="360"/>
      </w:pPr>
      <w:rPr>
        <w:rFonts w:ascii="Symbol" w:hAnsi="Symbol"/>
      </w:rPr>
    </w:lvl>
    <w:lvl w:ilvl="7" w:tplc="812CE760">
      <w:start w:val="1"/>
      <w:numFmt w:val="bullet"/>
      <w:lvlText w:val=""/>
      <w:lvlJc w:val="left"/>
      <w:pPr>
        <w:ind w:left="720" w:hanging="360"/>
      </w:pPr>
      <w:rPr>
        <w:rFonts w:ascii="Symbol" w:hAnsi="Symbol"/>
      </w:rPr>
    </w:lvl>
    <w:lvl w:ilvl="8" w:tplc="FD00AFAA">
      <w:start w:val="1"/>
      <w:numFmt w:val="bullet"/>
      <w:lvlText w:val=""/>
      <w:lvlJc w:val="left"/>
      <w:pPr>
        <w:ind w:left="720" w:hanging="360"/>
      </w:pPr>
      <w:rPr>
        <w:rFonts w:ascii="Symbol" w:hAnsi="Symbol"/>
      </w:rPr>
    </w:lvl>
  </w:abstractNum>
  <w:abstractNum w:abstractNumId="41" w15:restartNumberingAfterBreak="0">
    <w:nsid w:val="563B6D5F"/>
    <w:multiLevelType w:val="hybridMultilevel"/>
    <w:tmpl w:val="45D6B95E"/>
    <w:lvl w:ilvl="0" w:tplc="E2044A84">
      <w:start w:val="1"/>
      <w:numFmt w:val="bullet"/>
      <w:lvlText w:val=""/>
      <w:lvlJc w:val="left"/>
      <w:pPr>
        <w:ind w:left="720" w:hanging="360"/>
      </w:pPr>
      <w:rPr>
        <w:rFonts w:ascii="Symbol" w:hAnsi="Symbol"/>
      </w:rPr>
    </w:lvl>
    <w:lvl w:ilvl="1" w:tplc="FD184832">
      <w:start w:val="1"/>
      <w:numFmt w:val="bullet"/>
      <w:lvlText w:val=""/>
      <w:lvlJc w:val="left"/>
      <w:pPr>
        <w:ind w:left="720" w:hanging="360"/>
      </w:pPr>
      <w:rPr>
        <w:rFonts w:ascii="Symbol" w:hAnsi="Symbol"/>
      </w:rPr>
    </w:lvl>
    <w:lvl w:ilvl="2" w:tplc="09903B8E">
      <w:start w:val="1"/>
      <w:numFmt w:val="bullet"/>
      <w:lvlText w:val=""/>
      <w:lvlJc w:val="left"/>
      <w:pPr>
        <w:ind w:left="720" w:hanging="360"/>
      </w:pPr>
      <w:rPr>
        <w:rFonts w:ascii="Symbol" w:hAnsi="Symbol"/>
      </w:rPr>
    </w:lvl>
    <w:lvl w:ilvl="3" w:tplc="29FC03E2">
      <w:start w:val="1"/>
      <w:numFmt w:val="bullet"/>
      <w:lvlText w:val=""/>
      <w:lvlJc w:val="left"/>
      <w:pPr>
        <w:ind w:left="720" w:hanging="360"/>
      </w:pPr>
      <w:rPr>
        <w:rFonts w:ascii="Symbol" w:hAnsi="Symbol"/>
      </w:rPr>
    </w:lvl>
    <w:lvl w:ilvl="4" w:tplc="6DA25AFA">
      <w:start w:val="1"/>
      <w:numFmt w:val="bullet"/>
      <w:lvlText w:val=""/>
      <w:lvlJc w:val="left"/>
      <w:pPr>
        <w:ind w:left="720" w:hanging="360"/>
      </w:pPr>
      <w:rPr>
        <w:rFonts w:ascii="Symbol" w:hAnsi="Symbol"/>
      </w:rPr>
    </w:lvl>
    <w:lvl w:ilvl="5" w:tplc="A5A432FC">
      <w:start w:val="1"/>
      <w:numFmt w:val="bullet"/>
      <w:lvlText w:val=""/>
      <w:lvlJc w:val="left"/>
      <w:pPr>
        <w:ind w:left="720" w:hanging="360"/>
      </w:pPr>
      <w:rPr>
        <w:rFonts w:ascii="Symbol" w:hAnsi="Symbol"/>
      </w:rPr>
    </w:lvl>
    <w:lvl w:ilvl="6" w:tplc="4F8625FA">
      <w:start w:val="1"/>
      <w:numFmt w:val="bullet"/>
      <w:lvlText w:val=""/>
      <w:lvlJc w:val="left"/>
      <w:pPr>
        <w:ind w:left="720" w:hanging="360"/>
      </w:pPr>
      <w:rPr>
        <w:rFonts w:ascii="Symbol" w:hAnsi="Symbol"/>
      </w:rPr>
    </w:lvl>
    <w:lvl w:ilvl="7" w:tplc="4F5259AE">
      <w:start w:val="1"/>
      <w:numFmt w:val="bullet"/>
      <w:lvlText w:val=""/>
      <w:lvlJc w:val="left"/>
      <w:pPr>
        <w:ind w:left="720" w:hanging="360"/>
      </w:pPr>
      <w:rPr>
        <w:rFonts w:ascii="Symbol" w:hAnsi="Symbol"/>
      </w:rPr>
    </w:lvl>
    <w:lvl w:ilvl="8" w:tplc="F64AFCD4">
      <w:start w:val="1"/>
      <w:numFmt w:val="bullet"/>
      <w:lvlText w:val=""/>
      <w:lvlJc w:val="left"/>
      <w:pPr>
        <w:ind w:left="720" w:hanging="360"/>
      </w:pPr>
      <w:rPr>
        <w:rFonts w:ascii="Symbol" w:hAnsi="Symbol"/>
      </w:rPr>
    </w:lvl>
  </w:abstractNum>
  <w:abstractNum w:abstractNumId="42" w15:restartNumberingAfterBreak="0">
    <w:nsid w:val="56E84F45"/>
    <w:multiLevelType w:val="hybridMultilevel"/>
    <w:tmpl w:val="FFFFFFFF"/>
    <w:lvl w:ilvl="0" w:tplc="A168A44C">
      <w:start w:val="1"/>
      <w:numFmt w:val="decimal"/>
      <w:lvlText w:val="1)"/>
      <w:lvlJc w:val="left"/>
      <w:pPr>
        <w:ind w:left="720" w:hanging="360"/>
      </w:pPr>
    </w:lvl>
    <w:lvl w:ilvl="1" w:tplc="918C2A5A">
      <w:start w:val="1"/>
      <w:numFmt w:val="lowerLetter"/>
      <w:lvlText w:val="%2."/>
      <w:lvlJc w:val="left"/>
      <w:pPr>
        <w:ind w:left="1440" w:hanging="360"/>
      </w:pPr>
    </w:lvl>
    <w:lvl w:ilvl="2" w:tplc="1D18652E">
      <w:start w:val="1"/>
      <w:numFmt w:val="lowerRoman"/>
      <w:lvlText w:val="%3."/>
      <w:lvlJc w:val="right"/>
      <w:pPr>
        <w:ind w:left="2160" w:hanging="180"/>
      </w:pPr>
    </w:lvl>
    <w:lvl w:ilvl="3" w:tplc="F26EFF2E">
      <w:start w:val="1"/>
      <w:numFmt w:val="decimal"/>
      <w:lvlText w:val="%4."/>
      <w:lvlJc w:val="left"/>
      <w:pPr>
        <w:ind w:left="2880" w:hanging="360"/>
      </w:pPr>
    </w:lvl>
    <w:lvl w:ilvl="4" w:tplc="2A3C86E4">
      <w:start w:val="1"/>
      <w:numFmt w:val="lowerLetter"/>
      <w:lvlText w:val="%5."/>
      <w:lvlJc w:val="left"/>
      <w:pPr>
        <w:ind w:left="3600" w:hanging="360"/>
      </w:pPr>
    </w:lvl>
    <w:lvl w:ilvl="5" w:tplc="64B00842">
      <w:start w:val="1"/>
      <w:numFmt w:val="lowerRoman"/>
      <w:lvlText w:val="%6."/>
      <w:lvlJc w:val="right"/>
      <w:pPr>
        <w:ind w:left="4320" w:hanging="180"/>
      </w:pPr>
    </w:lvl>
    <w:lvl w:ilvl="6" w:tplc="067C3B6A">
      <w:start w:val="1"/>
      <w:numFmt w:val="decimal"/>
      <w:lvlText w:val="%7."/>
      <w:lvlJc w:val="left"/>
      <w:pPr>
        <w:ind w:left="5040" w:hanging="360"/>
      </w:pPr>
    </w:lvl>
    <w:lvl w:ilvl="7" w:tplc="C3E26712">
      <w:start w:val="1"/>
      <w:numFmt w:val="lowerLetter"/>
      <w:lvlText w:val="%8."/>
      <w:lvlJc w:val="left"/>
      <w:pPr>
        <w:ind w:left="5760" w:hanging="360"/>
      </w:pPr>
    </w:lvl>
    <w:lvl w:ilvl="8" w:tplc="8C344176">
      <w:start w:val="1"/>
      <w:numFmt w:val="lowerRoman"/>
      <w:lvlText w:val="%9."/>
      <w:lvlJc w:val="right"/>
      <w:pPr>
        <w:ind w:left="6480" w:hanging="180"/>
      </w:pPr>
    </w:lvl>
  </w:abstractNum>
  <w:abstractNum w:abstractNumId="43" w15:restartNumberingAfterBreak="0">
    <w:nsid w:val="56FC538A"/>
    <w:multiLevelType w:val="hybridMultilevel"/>
    <w:tmpl w:val="DD3CFBE4"/>
    <w:lvl w:ilvl="0" w:tplc="435A2F8E">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4" w15:restartNumberingAfterBreak="0">
    <w:nsid w:val="57ACE82F"/>
    <w:multiLevelType w:val="hybridMultilevel"/>
    <w:tmpl w:val="FFFFFFFF"/>
    <w:lvl w:ilvl="0" w:tplc="CEECCDB0">
      <w:start w:val="1"/>
      <w:numFmt w:val="bullet"/>
      <w:lvlText w:val=""/>
      <w:lvlJc w:val="left"/>
      <w:pPr>
        <w:ind w:left="720" w:hanging="360"/>
      </w:pPr>
      <w:rPr>
        <w:rFonts w:ascii="Symbol" w:hAnsi="Symbol" w:hint="default"/>
      </w:rPr>
    </w:lvl>
    <w:lvl w:ilvl="1" w:tplc="603A1AD0">
      <w:start w:val="1"/>
      <w:numFmt w:val="bullet"/>
      <w:lvlText w:val="o"/>
      <w:lvlJc w:val="left"/>
      <w:pPr>
        <w:ind w:left="1440" w:hanging="360"/>
      </w:pPr>
      <w:rPr>
        <w:rFonts w:ascii="Courier New" w:hAnsi="Courier New" w:hint="default"/>
      </w:rPr>
    </w:lvl>
    <w:lvl w:ilvl="2" w:tplc="2536D3A0">
      <w:start w:val="1"/>
      <w:numFmt w:val="bullet"/>
      <w:lvlText w:val=""/>
      <w:lvlJc w:val="left"/>
      <w:pPr>
        <w:ind w:left="2160" w:hanging="360"/>
      </w:pPr>
      <w:rPr>
        <w:rFonts w:ascii="Wingdings" w:hAnsi="Wingdings" w:hint="default"/>
      </w:rPr>
    </w:lvl>
    <w:lvl w:ilvl="3" w:tplc="16C839C6">
      <w:start w:val="1"/>
      <w:numFmt w:val="bullet"/>
      <w:lvlText w:val=""/>
      <w:lvlJc w:val="left"/>
      <w:pPr>
        <w:ind w:left="2880" w:hanging="360"/>
      </w:pPr>
      <w:rPr>
        <w:rFonts w:ascii="Symbol" w:hAnsi="Symbol" w:hint="default"/>
      </w:rPr>
    </w:lvl>
    <w:lvl w:ilvl="4" w:tplc="CE80A2B0">
      <w:start w:val="1"/>
      <w:numFmt w:val="bullet"/>
      <w:lvlText w:val="o"/>
      <w:lvlJc w:val="left"/>
      <w:pPr>
        <w:ind w:left="3600" w:hanging="360"/>
      </w:pPr>
      <w:rPr>
        <w:rFonts w:ascii="Courier New" w:hAnsi="Courier New" w:hint="default"/>
      </w:rPr>
    </w:lvl>
    <w:lvl w:ilvl="5" w:tplc="AFAE28B0">
      <w:start w:val="1"/>
      <w:numFmt w:val="bullet"/>
      <w:lvlText w:val=""/>
      <w:lvlJc w:val="left"/>
      <w:pPr>
        <w:ind w:left="4320" w:hanging="360"/>
      </w:pPr>
      <w:rPr>
        <w:rFonts w:ascii="Wingdings" w:hAnsi="Wingdings" w:hint="default"/>
      </w:rPr>
    </w:lvl>
    <w:lvl w:ilvl="6" w:tplc="5C522F84">
      <w:start w:val="1"/>
      <w:numFmt w:val="bullet"/>
      <w:lvlText w:val=""/>
      <w:lvlJc w:val="left"/>
      <w:pPr>
        <w:ind w:left="5040" w:hanging="360"/>
      </w:pPr>
      <w:rPr>
        <w:rFonts w:ascii="Symbol" w:hAnsi="Symbol" w:hint="default"/>
      </w:rPr>
    </w:lvl>
    <w:lvl w:ilvl="7" w:tplc="640CB8AE">
      <w:start w:val="1"/>
      <w:numFmt w:val="bullet"/>
      <w:lvlText w:val="o"/>
      <w:lvlJc w:val="left"/>
      <w:pPr>
        <w:ind w:left="5760" w:hanging="360"/>
      </w:pPr>
      <w:rPr>
        <w:rFonts w:ascii="Courier New" w:hAnsi="Courier New" w:hint="default"/>
      </w:rPr>
    </w:lvl>
    <w:lvl w:ilvl="8" w:tplc="96B074A4">
      <w:start w:val="1"/>
      <w:numFmt w:val="bullet"/>
      <w:lvlText w:val=""/>
      <w:lvlJc w:val="left"/>
      <w:pPr>
        <w:ind w:left="6480" w:hanging="360"/>
      </w:pPr>
      <w:rPr>
        <w:rFonts w:ascii="Wingdings" w:hAnsi="Wingdings" w:hint="default"/>
      </w:rPr>
    </w:lvl>
  </w:abstractNum>
  <w:abstractNum w:abstractNumId="45" w15:restartNumberingAfterBreak="0">
    <w:nsid w:val="5AD105C7"/>
    <w:multiLevelType w:val="hybridMultilevel"/>
    <w:tmpl w:val="FFFFFFFF"/>
    <w:lvl w:ilvl="0" w:tplc="9A7ABBCC">
      <w:start w:val="1"/>
      <w:numFmt w:val="decimal"/>
      <w:lvlText w:val="2)"/>
      <w:lvlJc w:val="left"/>
      <w:pPr>
        <w:ind w:left="720" w:hanging="360"/>
      </w:pPr>
    </w:lvl>
    <w:lvl w:ilvl="1" w:tplc="0E10BBFA">
      <w:start w:val="1"/>
      <w:numFmt w:val="lowerLetter"/>
      <w:lvlText w:val="%2."/>
      <w:lvlJc w:val="left"/>
      <w:pPr>
        <w:ind w:left="1440" w:hanging="360"/>
      </w:pPr>
    </w:lvl>
    <w:lvl w:ilvl="2" w:tplc="0EBA57A6">
      <w:start w:val="1"/>
      <w:numFmt w:val="lowerRoman"/>
      <w:lvlText w:val="%3."/>
      <w:lvlJc w:val="right"/>
      <w:pPr>
        <w:ind w:left="2160" w:hanging="180"/>
      </w:pPr>
    </w:lvl>
    <w:lvl w:ilvl="3" w:tplc="F452B230">
      <w:start w:val="1"/>
      <w:numFmt w:val="decimal"/>
      <w:lvlText w:val="%4."/>
      <w:lvlJc w:val="left"/>
      <w:pPr>
        <w:ind w:left="2880" w:hanging="360"/>
      </w:pPr>
    </w:lvl>
    <w:lvl w:ilvl="4" w:tplc="4BFC907A">
      <w:start w:val="1"/>
      <w:numFmt w:val="lowerLetter"/>
      <w:lvlText w:val="%5."/>
      <w:lvlJc w:val="left"/>
      <w:pPr>
        <w:ind w:left="3600" w:hanging="360"/>
      </w:pPr>
    </w:lvl>
    <w:lvl w:ilvl="5" w:tplc="3EE438E4">
      <w:start w:val="1"/>
      <w:numFmt w:val="lowerRoman"/>
      <w:lvlText w:val="%6."/>
      <w:lvlJc w:val="right"/>
      <w:pPr>
        <w:ind w:left="4320" w:hanging="180"/>
      </w:pPr>
    </w:lvl>
    <w:lvl w:ilvl="6" w:tplc="0C964174">
      <w:start w:val="1"/>
      <w:numFmt w:val="decimal"/>
      <w:lvlText w:val="%7."/>
      <w:lvlJc w:val="left"/>
      <w:pPr>
        <w:ind w:left="5040" w:hanging="360"/>
      </w:pPr>
    </w:lvl>
    <w:lvl w:ilvl="7" w:tplc="7F56880A">
      <w:start w:val="1"/>
      <w:numFmt w:val="lowerLetter"/>
      <w:lvlText w:val="%8."/>
      <w:lvlJc w:val="left"/>
      <w:pPr>
        <w:ind w:left="5760" w:hanging="360"/>
      </w:pPr>
    </w:lvl>
    <w:lvl w:ilvl="8" w:tplc="5CACADE2">
      <w:start w:val="1"/>
      <w:numFmt w:val="lowerRoman"/>
      <w:lvlText w:val="%9."/>
      <w:lvlJc w:val="right"/>
      <w:pPr>
        <w:ind w:left="6480" w:hanging="180"/>
      </w:pPr>
    </w:lvl>
  </w:abstractNum>
  <w:abstractNum w:abstractNumId="46" w15:restartNumberingAfterBreak="0">
    <w:nsid w:val="629F3820"/>
    <w:multiLevelType w:val="hybridMultilevel"/>
    <w:tmpl w:val="2542C8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3DA70E5"/>
    <w:multiLevelType w:val="hybridMultilevel"/>
    <w:tmpl w:val="BE8A52BA"/>
    <w:lvl w:ilvl="0" w:tplc="25660B8A">
      <w:start w:val="1"/>
      <w:numFmt w:val="bullet"/>
      <w:lvlText w:val=""/>
      <w:lvlJc w:val="left"/>
      <w:pPr>
        <w:ind w:left="1440" w:hanging="360"/>
      </w:pPr>
      <w:rPr>
        <w:rFonts w:ascii="Symbol" w:hAnsi="Symbol"/>
      </w:rPr>
    </w:lvl>
    <w:lvl w:ilvl="1" w:tplc="1250CBC0">
      <w:start w:val="1"/>
      <w:numFmt w:val="bullet"/>
      <w:lvlText w:val=""/>
      <w:lvlJc w:val="left"/>
      <w:pPr>
        <w:ind w:left="1440" w:hanging="360"/>
      </w:pPr>
      <w:rPr>
        <w:rFonts w:ascii="Symbol" w:hAnsi="Symbol"/>
      </w:rPr>
    </w:lvl>
    <w:lvl w:ilvl="2" w:tplc="1F7EA11C">
      <w:start w:val="1"/>
      <w:numFmt w:val="bullet"/>
      <w:lvlText w:val=""/>
      <w:lvlJc w:val="left"/>
      <w:pPr>
        <w:ind w:left="1440" w:hanging="360"/>
      </w:pPr>
      <w:rPr>
        <w:rFonts w:ascii="Symbol" w:hAnsi="Symbol"/>
      </w:rPr>
    </w:lvl>
    <w:lvl w:ilvl="3" w:tplc="4F9CAB6A">
      <w:start w:val="1"/>
      <w:numFmt w:val="bullet"/>
      <w:lvlText w:val=""/>
      <w:lvlJc w:val="left"/>
      <w:pPr>
        <w:ind w:left="1440" w:hanging="360"/>
      </w:pPr>
      <w:rPr>
        <w:rFonts w:ascii="Symbol" w:hAnsi="Symbol"/>
      </w:rPr>
    </w:lvl>
    <w:lvl w:ilvl="4" w:tplc="98F6B96C">
      <w:start w:val="1"/>
      <w:numFmt w:val="bullet"/>
      <w:lvlText w:val=""/>
      <w:lvlJc w:val="left"/>
      <w:pPr>
        <w:ind w:left="1440" w:hanging="360"/>
      </w:pPr>
      <w:rPr>
        <w:rFonts w:ascii="Symbol" w:hAnsi="Symbol"/>
      </w:rPr>
    </w:lvl>
    <w:lvl w:ilvl="5" w:tplc="17E625D2">
      <w:start w:val="1"/>
      <w:numFmt w:val="bullet"/>
      <w:lvlText w:val=""/>
      <w:lvlJc w:val="left"/>
      <w:pPr>
        <w:ind w:left="1440" w:hanging="360"/>
      </w:pPr>
      <w:rPr>
        <w:rFonts w:ascii="Symbol" w:hAnsi="Symbol"/>
      </w:rPr>
    </w:lvl>
    <w:lvl w:ilvl="6" w:tplc="501C9524">
      <w:start w:val="1"/>
      <w:numFmt w:val="bullet"/>
      <w:lvlText w:val=""/>
      <w:lvlJc w:val="left"/>
      <w:pPr>
        <w:ind w:left="1440" w:hanging="360"/>
      </w:pPr>
      <w:rPr>
        <w:rFonts w:ascii="Symbol" w:hAnsi="Symbol"/>
      </w:rPr>
    </w:lvl>
    <w:lvl w:ilvl="7" w:tplc="1E807880">
      <w:start w:val="1"/>
      <w:numFmt w:val="bullet"/>
      <w:lvlText w:val=""/>
      <w:lvlJc w:val="left"/>
      <w:pPr>
        <w:ind w:left="1440" w:hanging="360"/>
      </w:pPr>
      <w:rPr>
        <w:rFonts w:ascii="Symbol" w:hAnsi="Symbol"/>
      </w:rPr>
    </w:lvl>
    <w:lvl w:ilvl="8" w:tplc="60A87432">
      <w:start w:val="1"/>
      <w:numFmt w:val="bullet"/>
      <w:lvlText w:val=""/>
      <w:lvlJc w:val="left"/>
      <w:pPr>
        <w:ind w:left="1440" w:hanging="360"/>
      </w:pPr>
      <w:rPr>
        <w:rFonts w:ascii="Symbol" w:hAnsi="Symbol"/>
      </w:rPr>
    </w:lvl>
  </w:abstractNum>
  <w:abstractNum w:abstractNumId="48" w15:restartNumberingAfterBreak="0">
    <w:nsid w:val="6510533D"/>
    <w:multiLevelType w:val="hybridMultilevel"/>
    <w:tmpl w:val="0030914C"/>
    <w:lvl w:ilvl="0" w:tplc="882EF1AA">
      <w:start w:val="1"/>
      <w:numFmt w:val="bullet"/>
      <w:lvlText w:val=""/>
      <w:lvlJc w:val="left"/>
      <w:pPr>
        <w:ind w:left="1420" w:hanging="360"/>
      </w:pPr>
      <w:rPr>
        <w:rFonts w:ascii="Symbol" w:hAnsi="Symbol"/>
      </w:rPr>
    </w:lvl>
    <w:lvl w:ilvl="1" w:tplc="BFC8F330">
      <w:start w:val="1"/>
      <w:numFmt w:val="bullet"/>
      <w:lvlText w:val=""/>
      <w:lvlJc w:val="left"/>
      <w:pPr>
        <w:ind w:left="1420" w:hanging="360"/>
      </w:pPr>
      <w:rPr>
        <w:rFonts w:ascii="Symbol" w:hAnsi="Symbol"/>
      </w:rPr>
    </w:lvl>
    <w:lvl w:ilvl="2" w:tplc="26B8BEF8">
      <w:start w:val="1"/>
      <w:numFmt w:val="bullet"/>
      <w:lvlText w:val=""/>
      <w:lvlJc w:val="left"/>
      <w:pPr>
        <w:ind w:left="1420" w:hanging="360"/>
      </w:pPr>
      <w:rPr>
        <w:rFonts w:ascii="Symbol" w:hAnsi="Symbol"/>
      </w:rPr>
    </w:lvl>
    <w:lvl w:ilvl="3" w:tplc="A790B806">
      <w:start w:val="1"/>
      <w:numFmt w:val="bullet"/>
      <w:lvlText w:val=""/>
      <w:lvlJc w:val="left"/>
      <w:pPr>
        <w:ind w:left="1420" w:hanging="360"/>
      </w:pPr>
      <w:rPr>
        <w:rFonts w:ascii="Symbol" w:hAnsi="Symbol"/>
      </w:rPr>
    </w:lvl>
    <w:lvl w:ilvl="4" w:tplc="5AD07146">
      <w:start w:val="1"/>
      <w:numFmt w:val="bullet"/>
      <w:lvlText w:val=""/>
      <w:lvlJc w:val="left"/>
      <w:pPr>
        <w:ind w:left="1420" w:hanging="360"/>
      </w:pPr>
      <w:rPr>
        <w:rFonts w:ascii="Symbol" w:hAnsi="Symbol"/>
      </w:rPr>
    </w:lvl>
    <w:lvl w:ilvl="5" w:tplc="0712A582">
      <w:start w:val="1"/>
      <w:numFmt w:val="bullet"/>
      <w:lvlText w:val=""/>
      <w:lvlJc w:val="left"/>
      <w:pPr>
        <w:ind w:left="1420" w:hanging="360"/>
      </w:pPr>
      <w:rPr>
        <w:rFonts w:ascii="Symbol" w:hAnsi="Symbol"/>
      </w:rPr>
    </w:lvl>
    <w:lvl w:ilvl="6" w:tplc="1D6659F2">
      <w:start w:val="1"/>
      <w:numFmt w:val="bullet"/>
      <w:lvlText w:val=""/>
      <w:lvlJc w:val="left"/>
      <w:pPr>
        <w:ind w:left="1420" w:hanging="360"/>
      </w:pPr>
      <w:rPr>
        <w:rFonts w:ascii="Symbol" w:hAnsi="Symbol"/>
      </w:rPr>
    </w:lvl>
    <w:lvl w:ilvl="7" w:tplc="1F16E136">
      <w:start w:val="1"/>
      <w:numFmt w:val="bullet"/>
      <w:lvlText w:val=""/>
      <w:lvlJc w:val="left"/>
      <w:pPr>
        <w:ind w:left="1420" w:hanging="360"/>
      </w:pPr>
      <w:rPr>
        <w:rFonts w:ascii="Symbol" w:hAnsi="Symbol"/>
      </w:rPr>
    </w:lvl>
    <w:lvl w:ilvl="8" w:tplc="9AE26710">
      <w:start w:val="1"/>
      <w:numFmt w:val="bullet"/>
      <w:lvlText w:val=""/>
      <w:lvlJc w:val="left"/>
      <w:pPr>
        <w:ind w:left="1420" w:hanging="360"/>
      </w:pPr>
      <w:rPr>
        <w:rFonts w:ascii="Symbol" w:hAnsi="Symbol"/>
      </w:rPr>
    </w:lvl>
  </w:abstractNum>
  <w:abstractNum w:abstractNumId="49" w15:restartNumberingAfterBreak="0">
    <w:nsid w:val="658A2852"/>
    <w:multiLevelType w:val="hybridMultilevel"/>
    <w:tmpl w:val="11E02E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C554AE9"/>
    <w:multiLevelType w:val="hybridMultilevel"/>
    <w:tmpl w:val="16D2B5C2"/>
    <w:lvl w:ilvl="0" w:tplc="8662DD7E">
      <w:start w:val="1"/>
      <w:numFmt w:val="bullet"/>
      <w:lvlText w:val=""/>
      <w:lvlJc w:val="left"/>
      <w:pPr>
        <w:ind w:left="720" w:hanging="360"/>
      </w:pPr>
      <w:rPr>
        <w:rFonts w:ascii="Symbol" w:hAnsi="Symbol"/>
      </w:rPr>
    </w:lvl>
    <w:lvl w:ilvl="1" w:tplc="A80A2628">
      <w:start w:val="1"/>
      <w:numFmt w:val="bullet"/>
      <w:lvlText w:val=""/>
      <w:lvlJc w:val="left"/>
      <w:pPr>
        <w:ind w:left="720" w:hanging="360"/>
      </w:pPr>
      <w:rPr>
        <w:rFonts w:ascii="Symbol" w:hAnsi="Symbol"/>
      </w:rPr>
    </w:lvl>
    <w:lvl w:ilvl="2" w:tplc="363E5BE0">
      <w:start w:val="1"/>
      <w:numFmt w:val="bullet"/>
      <w:lvlText w:val=""/>
      <w:lvlJc w:val="left"/>
      <w:pPr>
        <w:ind w:left="720" w:hanging="360"/>
      </w:pPr>
      <w:rPr>
        <w:rFonts w:ascii="Symbol" w:hAnsi="Symbol"/>
      </w:rPr>
    </w:lvl>
    <w:lvl w:ilvl="3" w:tplc="1E32E2D8">
      <w:start w:val="1"/>
      <w:numFmt w:val="bullet"/>
      <w:lvlText w:val=""/>
      <w:lvlJc w:val="left"/>
      <w:pPr>
        <w:ind w:left="720" w:hanging="360"/>
      </w:pPr>
      <w:rPr>
        <w:rFonts w:ascii="Symbol" w:hAnsi="Symbol"/>
      </w:rPr>
    </w:lvl>
    <w:lvl w:ilvl="4" w:tplc="3260F4F0">
      <w:start w:val="1"/>
      <w:numFmt w:val="bullet"/>
      <w:lvlText w:val=""/>
      <w:lvlJc w:val="left"/>
      <w:pPr>
        <w:ind w:left="720" w:hanging="360"/>
      </w:pPr>
      <w:rPr>
        <w:rFonts w:ascii="Symbol" w:hAnsi="Symbol"/>
      </w:rPr>
    </w:lvl>
    <w:lvl w:ilvl="5" w:tplc="38AA31D8">
      <w:start w:val="1"/>
      <w:numFmt w:val="bullet"/>
      <w:lvlText w:val=""/>
      <w:lvlJc w:val="left"/>
      <w:pPr>
        <w:ind w:left="720" w:hanging="360"/>
      </w:pPr>
      <w:rPr>
        <w:rFonts w:ascii="Symbol" w:hAnsi="Symbol"/>
      </w:rPr>
    </w:lvl>
    <w:lvl w:ilvl="6" w:tplc="A872A1BC">
      <w:start w:val="1"/>
      <w:numFmt w:val="bullet"/>
      <w:lvlText w:val=""/>
      <w:lvlJc w:val="left"/>
      <w:pPr>
        <w:ind w:left="720" w:hanging="360"/>
      </w:pPr>
      <w:rPr>
        <w:rFonts w:ascii="Symbol" w:hAnsi="Symbol"/>
      </w:rPr>
    </w:lvl>
    <w:lvl w:ilvl="7" w:tplc="18D64552">
      <w:start w:val="1"/>
      <w:numFmt w:val="bullet"/>
      <w:lvlText w:val=""/>
      <w:lvlJc w:val="left"/>
      <w:pPr>
        <w:ind w:left="720" w:hanging="360"/>
      </w:pPr>
      <w:rPr>
        <w:rFonts w:ascii="Symbol" w:hAnsi="Symbol"/>
      </w:rPr>
    </w:lvl>
    <w:lvl w:ilvl="8" w:tplc="B022BBC6">
      <w:start w:val="1"/>
      <w:numFmt w:val="bullet"/>
      <w:lvlText w:val=""/>
      <w:lvlJc w:val="left"/>
      <w:pPr>
        <w:ind w:left="720" w:hanging="360"/>
      </w:pPr>
      <w:rPr>
        <w:rFonts w:ascii="Symbol" w:hAnsi="Symbol"/>
      </w:rPr>
    </w:lvl>
  </w:abstractNum>
  <w:abstractNum w:abstractNumId="51" w15:restartNumberingAfterBreak="0">
    <w:nsid w:val="6CCC11AF"/>
    <w:multiLevelType w:val="hybridMultilevel"/>
    <w:tmpl w:val="15E0A938"/>
    <w:lvl w:ilvl="0" w:tplc="6996FE04">
      <w:start w:val="1"/>
      <w:numFmt w:val="bullet"/>
      <w:lvlText w:val=""/>
      <w:lvlJc w:val="left"/>
      <w:pPr>
        <w:ind w:left="720" w:hanging="360"/>
      </w:pPr>
      <w:rPr>
        <w:rFonts w:ascii="Symbol" w:hAnsi="Symbol"/>
      </w:rPr>
    </w:lvl>
    <w:lvl w:ilvl="1" w:tplc="687E1EF6">
      <w:start w:val="1"/>
      <w:numFmt w:val="bullet"/>
      <w:lvlText w:val=""/>
      <w:lvlJc w:val="left"/>
      <w:pPr>
        <w:ind w:left="720" w:hanging="360"/>
      </w:pPr>
      <w:rPr>
        <w:rFonts w:ascii="Symbol" w:hAnsi="Symbol"/>
      </w:rPr>
    </w:lvl>
    <w:lvl w:ilvl="2" w:tplc="21F4D9FA">
      <w:start w:val="1"/>
      <w:numFmt w:val="bullet"/>
      <w:lvlText w:val=""/>
      <w:lvlJc w:val="left"/>
      <w:pPr>
        <w:ind w:left="720" w:hanging="360"/>
      </w:pPr>
      <w:rPr>
        <w:rFonts w:ascii="Symbol" w:hAnsi="Symbol"/>
      </w:rPr>
    </w:lvl>
    <w:lvl w:ilvl="3" w:tplc="FEF475A6">
      <w:start w:val="1"/>
      <w:numFmt w:val="bullet"/>
      <w:lvlText w:val=""/>
      <w:lvlJc w:val="left"/>
      <w:pPr>
        <w:ind w:left="720" w:hanging="360"/>
      </w:pPr>
      <w:rPr>
        <w:rFonts w:ascii="Symbol" w:hAnsi="Symbol"/>
      </w:rPr>
    </w:lvl>
    <w:lvl w:ilvl="4" w:tplc="D4B0EC14">
      <w:start w:val="1"/>
      <w:numFmt w:val="bullet"/>
      <w:lvlText w:val=""/>
      <w:lvlJc w:val="left"/>
      <w:pPr>
        <w:ind w:left="720" w:hanging="360"/>
      </w:pPr>
      <w:rPr>
        <w:rFonts w:ascii="Symbol" w:hAnsi="Symbol"/>
      </w:rPr>
    </w:lvl>
    <w:lvl w:ilvl="5" w:tplc="42B0C82A">
      <w:start w:val="1"/>
      <w:numFmt w:val="bullet"/>
      <w:lvlText w:val=""/>
      <w:lvlJc w:val="left"/>
      <w:pPr>
        <w:ind w:left="720" w:hanging="360"/>
      </w:pPr>
      <w:rPr>
        <w:rFonts w:ascii="Symbol" w:hAnsi="Symbol"/>
      </w:rPr>
    </w:lvl>
    <w:lvl w:ilvl="6" w:tplc="8696BBD2">
      <w:start w:val="1"/>
      <w:numFmt w:val="bullet"/>
      <w:lvlText w:val=""/>
      <w:lvlJc w:val="left"/>
      <w:pPr>
        <w:ind w:left="720" w:hanging="360"/>
      </w:pPr>
      <w:rPr>
        <w:rFonts w:ascii="Symbol" w:hAnsi="Symbol"/>
      </w:rPr>
    </w:lvl>
    <w:lvl w:ilvl="7" w:tplc="F0E4FECE">
      <w:start w:val="1"/>
      <w:numFmt w:val="bullet"/>
      <w:lvlText w:val=""/>
      <w:lvlJc w:val="left"/>
      <w:pPr>
        <w:ind w:left="720" w:hanging="360"/>
      </w:pPr>
      <w:rPr>
        <w:rFonts w:ascii="Symbol" w:hAnsi="Symbol"/>
      </w:rPr>
    </w:lvl>
    <w:lvl w:ilvl="8" w:tplc="C0D2EEBC">
      <w:start w:val="1"/>
      <w:numFmt w:val="bullet"/>
      <w:lvlText w:val=""/>
      <w:lvlJc w:val="left"/>
      <w:pPr>
        <w:ind w:left="720" w:hanging="360"/>
      </w:pPr>
      <w:rPr>
        <w:rFonts w:ascii="Symbol" w:hAnsi="Symbol"/>
      </w:rPr>
    </w:lvl>
  </w:abstractNum>
  <w:abstractNum w:abstractNumId="52" w15:restartNumberingAfterBreak="0">
    <w:nsid w:val="6E533A18"/>
    <w:multiLevelType w:val="hybridMultilevel"/>
    <w:tmpl w:val="ECBA3D84"/>
    <w:lvl w:ilvl="0" w:tplc="3E7696E2">
      <w:start w:val="1"/>
      <w:numFmt w:val="bullet"/>
      <w:lvlText w:val=""/>
      <w:lvlJc w:val="left"/>
      <w:pPr>
        <w:ind w:left="720" w:hanging="360"/>
      </w:pPr>
      <w:rPr>
        <w:rFonts w:ascii="Symbol" w:hAnsi="Symbol"/>
      </w:rPr>
    </w:lvl>
    <w:lvl w:ilvl="1" w:tplc="08923918">
      <w:start w:val="1"/>
      <w:numFmt w:val="bullet"/>
      <w:lvlText w:val=""/>
      <w:lvlJc w:val="left"/>
      <w:pPr>
        <w:ind w:left="720" w:hanging="360"/>
      </w:pPr>
      <w:rPr>
        <w:rFonts w:ascii="Symbol" w:hAnsi="Symbol"/>
      </w:rPr>
    </w:lvl>
    <w:lvl w:ilvl="2" w:tplc="AA7E0E66">
      <w:start w:val="1"/>
      <w:numFmt w:val="bullet"/>
      <w:lvlText w:val=""/>
      <w:lvlJc w:val="left"/>
      <w:pPr>
        <w:ind w:left="720" w:hanging="360"/>
      </w:pPr>
      <w:rPr>
        <w:rFonts w:ascii="Symbol" w:hAnsi="Symbol"/>
      </w:rPr>
    </w:lvl>
    <w:lvl w:ilvl="3" w:tplc="A8AC7276">
      <w:start w:val="1"/>
      <w:numFmt w:val="bullet"/>
      <w:lvlText w:val=""/>
      <w:lvlJc w:val="left"/>
      <w:pPr>
        <w:ind w:left="720" w:hanging="360"/>
      </w:pPr>
      <w:rPr>
        <w:rFonts w:ascii="Symbol" w:hAnsi="Symbol"/>
      </w:rPr>
    </w:lvl>
    <w:lvl w:ilvl="4" w:tplc="908CB018">
      <w:start w:val="1"/>
      <w:numFmt w:val="bullet"/>
      <w:lvlText w:val=""/>
      <w:lvlJc w:val="left"/>
      <w:pPr>
        <w:ind w:left="720" w:hanging="360"/>
      </w:pPr>
      <w:rPr>
        <w:rFonts w:ascii="Symbol" w:hAnsi="Symbol"/>
      </w:rPr>
    </w:lvl>
    <w:lvl w:ilvl="5" w:tplc="35903C46">
      <w:start w:val="1"/>
      <w:numFmt w:val="bullet"/>
      <w:lvlText w:val=""/>
      <w:lvlJc w:val="left"/>
      <w:pPr>
        <w:ind w:left="720" w:hanging="360"/>
      </w:pPr>
      <w:rPr>
        <w:rFonts w:ascii="Symbol" w:hAnsi="Symbol"/>
      </w:rPr>
    </w:lvl>
    <w:lvl w:ilvl="6" w:tplc="C1928AA2">
      <w:start w:val="1"/>
      <w:numFmt w:val="bullet"/>
      <w:lvlText w:val=""/>
      <w:lvlJc w:val="left"/>
      <w:pPr>
        <w:ind w:left="720" w:hanging="360"/>
      </w:pPr>
      <w:rPr>
        <w:rFonts w:ascii="Symbol" w:hAnsi="Symbol"/>
      </w:rPr>
    </w:lvl>
    <w:lvl w:ilvl="7" w:tplc="04E2D122">
      <w:start w:val="1"/>
      <w:numFmt w:val="bullet"/>
      <w:lvlText w:val=""/>
      <w:lvlJc w:val="left"/>
      <w:pPr>
        <w:ind w:left="720" w:hanging="360"/>
      </w:pPr>
      <w:rPr>
        <w:rFonts w:ascii="Symbol" w:hAnsi="Symbol"/>
      </w:rPr>
    </w:lvl>
    <w:lvl w:ilvl="8" w:tplc="948A0D4E">
      <w:start w:val="1"/>
      <w:numFmt w:val="bullet"/>
      <w:lvlText w:val=""/>
      <w:lvlJc w:val="left"/>
      <w:pPr>
        <w:ind w:left="720" w:hanging="360"/>
      </w:pPr>
      <w:rPr>
        <w:rFonts w:ascii="Symbol" w:hAnsi="Symbol"/>
      </w:rPr>
    </w:lvl>
  </w:abstractNum>
  <w:abstractNum w:abstractNumId="53" w15:restartNumberingAfterBreak="0">
    <w:nsid w:val="71F15062"/>
    <w:multiLevelType w:val="hybridMultilevel"/>
    <w:tmpl w:val="FFFFFFFF"/>
    <w:lvl w:ilvl="0" w:tplc="A4FE38DC">
      <w:start w:val="1"/>
      <w:numFmt w:val="bullet"/>
      <w:lvlText w:val="·"/>
      <w:lvlJc w:val="left"/>
      <w:pPr>
        <w:ind w:left="720" w:hanging="360"/>
      </w:pPr>
      <w:rPr>
        <w:rFonts w:ascii="Symbol" w:hAnsi="Symbol" w:hint="default"/>
      </w:rPr>
    </w:lvl>
    <w:lvl w:ilvl="1" w:tplc="B1FCB4D8">
      <w:start w:val="1"/>
      <w:numFmt w:val="bullet"/>
      <w:lvlText w:val="o"/>
      <w:lvlJc w:val="left"/>
      <w:pPr>
        <w:ind w:left="1440" w:hanging="360"/>
      </w:pPr>
      <w:rPr>
        <w:rFonts w:ascii="Courier New" w:hAnsi="Courier New" w:hint="default"/>
      </w:rPr>
    </w:lvl>
    <w:lvl w:ilvl="2" w:tplc="7208F6CC">
      <w:start w:val="1"/>
      <w:numFmt w:val="bullet"/>
      <w:lvlText w:val=""/>
      <w:lvlJc w:val="left"/>
      <w:pPr>
        <w:ind w:left="2160" w:hanging="360"/>
      </w:pPr>
      <w:rPr>
        <w:rFonts w:ascii="Wingdings" w:hAnsi="Wingdings" w:hint="default"/>
      </w:rPr>
    </w:lvl>
    <w:lvl w:ilvl="3" w:tplc="7D2A53A0">
      <w:start w:val="1"/>
      <w:numFmt w:val="bullet"/>
      <w:lvlText w:val=""/>
      <w:lvlJc w:val="left"/>
      <w:pPr>
        <w:ind w:left="2880" w:hanging="360"/>
      </w:pPr>
      <w:rPr>
        <w:rFonts w:ascii="Symbol" w:hAnsi="Symbol" w:hint="default"/>
      </w:rPr>
    </w:lvl>
    <w:lvl w:ilvl="4" w:tplc="A734E5BE">
      <w:start w:val="1"/>
      <w:numFmt w:val="bullet"/>
      <w:lvlText w:val="o"/>
      <w:lvlJc w:val="left"/>
      <w:pPr>
        <w:ind w:left="3600" w:hanging="360"/>
      </w:pPr>
      <w:rPr>
        <w:rFonts w:ascii="Courier New" w:hAnsi="Courier New" w:hint="default"/>
      </w:rPr>
    </w:lvl>
    <w:lvl w:ilvl="5" w:tplc="2710D6FE">
      <w:start w:val="1"/>
      <w:numFmt w:val="bullet"/>
      <w:lvlText w:val=""/>
      <w:lvlJc w:val="left"/>
      <w:pPr>
        <w:ind w:left="4320" w:hanging="360"/>
      </w:pPr>
      <w:rPr>
        <w:rFonts w:ascii="Wingdings" w:hAnsi="Wingdings" w:hint="default"/>
      </w:rPr>
    </w:lvl>
    <w:lvl w:ilvl="6" w:tplc="7E3EA848">
      <w:start w:val="1"/>
      <w:numFmt w:val="bullet"/>
      <w:lvlText w:val=""/>
      <w:lvlJc w:val="left"/>
      <w:pPr>
        <w:ind w:left="5040" w:hanging="360"/>
      </w:pPr>
      <w:rPr>
        <w:rFonts w:ascii="Symbol" w:hAnsi="Symbol" w:hint="default"/>
      </w:rPr>
    </w:lvl>
    <w:lvl w:ilvl="7" w:tplc="4114F086">
      <w:start w:val="1"/>
      <w:numFmt w:val="bullet"/>
      <w:lvlText w:val="o"/>
      <w:lvlJc w:val="left"/>
      <w:pPr>
        <w:ind w:left="5760" w:hanging="360"/>
      </w:pPr>
      <w:rPr>
        <w:rFonts w:ascii="Courier New" w:hAnsi="Courier New" w:hint="default"/>
      </w:rPr>
    </w:lvl>
    <w:lvl w:ilvl="8" w:tplc="E5D4A7D6">
      <w:start w:val="1"/>
      <w:numFmt w:val="bullet"/>
      <w:lvlText w:val=""/>
      <w:lvlJc w:val="left"/>
      <w:pPr>
        <w:ind w:left="6480" w:hanging="360"/>
      </w:pPr>
      <w:rPr>
        <w:rFonts w:ascii="Wingdings" w:hAnsi="Wingdings" w:hint="default"/>
      </w:rPr>
    </w:lvl>
  </w:abstractNum>
  <w:abstractNum w:abstractNumId="54" w15:restartNumberingAfterBreak="0">
    <w:nsid w:val="72CA08D5"/>
    <w:multiLevelType w:val="hybridMultilevel"/>
    <w:tmpl w:val="1D524B28"/>
    <w:lvl w:ilvl="0" w:tplc="CE844B0C">
      <w:start w:val="1"/>
      <w:numFmt w:val="bullet"/>
      <w:lvlText w:val=""/>
      <w:lvlJc w:val="left"/>
      <w:pPr>
        <w:ind w:left="720" w:hanging="360"/>
      </w:pPr>
      <w:rPr>
        <w:rFonts w:ascii="Symbol" w:hAnsi="Symbol"/>
      </w:rPr>
    </w:lvl>
    <w:lvl w:ilvl="1" w:tplc="62A4A566">
      <w:start w:val="1"/>
      <w:numFmt w:val="bullet"/>
      <w:lvlText w:val=""/>
      <w:lvlJc w:val="left"/>
      <w:pPr>
        <w:ind w:left="720" w:hanging="360"/>
      </w:pPr>
      <w:rPr>
        <w:rFonts w:ascii="Symbol" w:hAnsi="Symbol"/>
      </w:rPr>
    </w:lvl>
    <w:lvl w:ilvl="2" w:tplc="E98AE41C">
      <w:start w:val="1"/>
      <w:numFmt w:val="bullet"/>
      <w:lvlText w:val=""/>
      <w:lvlJc w:val="left"/>
      <w:pPr>
        <w:ind w:left="720" w:hanging="360"/>
      </w:pPr>
      <w:rPr>
        <w:rFonts w:ascii="Symbol" w:hAnsi="Symbol"/>
      </w:rPr>
    </w:lvl>
    <w:lvl w:ilvl="3" w:tplc="9E6AB862">
      <w:start w:val="1"/>
      <w:numFmt w:val="bullet"/>
      <w:lvlText w:val=""/>
      <w:lvlJc w:val="left"/>
      <w:pPr>
        <w:ind w:left="720" w:hanging="360"/>
      </w:pPr>
      <w:rPr>
        <w:rFonts w:ascii="Symbol" w:hAnsi="Symbol"/>
      </w:rPr>
    </w:lvl>
    <w:lvl w:ilvl="4" w:tplc="260E6C34">
      <w:start w:val="1"/>
      <w:numFmt w:val="bullet"/>
      <w:lvlText w:val=""/>
      <w:lvlJc w:val="left"/>
      <w:pPr>
        <w:ind w:left="720" w:hanging="360"/>
      </w:pPr>
      <w:rPr>
        <w:rFonts w:ascii="Symbol" w:hAnsi="Symbol"/>
      </w:rPr>
    </w:lvl>
    <w:lvl w:ilvl="5" w:tplc="7D8002EC">
      <w:start w:val="1"/>
      <w:numFmt w:val="bullet"/>
      <w:lvlText w:val=""/>
      <w:lvlJc w:val="left"/>
      <w:pPr>
        <w:ind w:left="720" w:hanging="360"/>
      </w:pPr>
      <w:rPr>
        <w:rFonts w:ascii="Symbol" w:hAnsi="Symbol"/>
      </w:rPr>
    </w:lvl>
    <w:lvl w:ilvl="6" w:tplc="86FC13C2">
      <w:start w:val="1"/>
      <w:numFmt w:val="bullet"/>
      <w:lvlText w:val=""/>
      <w:lvlJc w:val="left"/>
      <w:pPr>
        <w:ind w:left="720" w:hanging="360"/>
      </w:pPr>
      <w:rPr>
        <w:rFonts w:ascii="Symbol" w:hAnsi="Symbol"/>
      </w:rPr>
    </w:lvl>
    <w:lvl w:ilvl="7" w:tplc="3B187D22">
      <w:start w:val="1"/>
      <w:numFmt w:val="bullet"/>
      <w:lvlText w:val=""/>
      <w:lvlJc w:val="left"/>
      <w:pPr>
        <w:ind w:left="720" w:hanging="360"/>
      </w:pPr>
      <w:rPr>
        <w:rFonts w:ascii="Symbol" w:hAnsi="Symbol"/>
      </w:rPr>
    </w:lvl>
    <w:lvl w:ilvl="8" w:tplc="1CD45FFC">
      <w:start w:val="1"/>
      <w:numFmt w:val="bullet"/>
      <w:lvlText w:val=""/>
      <w:lvlJc w:val="left"/>
      <w:pPr>
        <w:ind w:left="720" w:hanging="360"/>
      </w:pPr>
      <w:rPr>
        <w:rFonts w:ascii="Symbol" w:hAnsi="Symbol"/>
      </w:rPr>
    </w:lvl>
  </w:abstractNum>
  <w:abstractNum w:abstractNumId="55" w15:restartNumberingAfterBreak="0">
    <w:nsid w:val="7BEC61E2"/>
    <w:multiLevelType w:val="hybridMultilevel"/>
    <w:tmpl w:val="EFB48348"/>
    <w:lvl w:ilvl="0" w:tplc="0686C1D0">
      <w:start w:val="1"/>
      <w:numFmt w:val="decimal"/>
      <w:lvlText w:val="%1."/>
      <w:lvlJc w:val="left"/>
      <w:pPr>
        <w:ind w:left="1020" w:hanging="360"/>
      </w:pPr>
    </w:lvl>
    <w:lvl w:ilvl="1" w:tplc="E5D0F766">
      <w:start w:val="1"/>
      <w:numFmt w:val="decimal"/>
      <w:lvlText w:val="%2."/>
      <w:lvlJc w:val="left"/>
      <w:pPr>
        <w:ind w:left="1020" w:hanging="360"/>
      </w:pPr>
    </w:lvl>
    <w:lvl w:ilvl="2" w:tplc="C9A43A36">
      <w:start w:val="1"/>
      <w:numFmt w:val="decimal"/>
      <w:lvlText w:val="%3."/>
      <w:lvlJc w:val="left"/>
      <w:pPr>
        <w:ind w:left="1020" w:hanging="360"/>
      </w:pPr>
    </w:lvl>
    <w:lvl w:ilvl="3" w:tplc="B15A5A14">
      <w:start w:val="1"/>
      <w:numFmt w:val="decimal"/>
      <w:lvlText w:val="%4."/>
      <w:lvlJc w:val="left"/>
      <w:pPr>
        <w:ind w:left="1020" w:hanging="360"/>
      </w:pPr>
    </w:lvl>
    <w:lvl w:ilvl="4" w:tplc="49B4DE98">
      <w:start w:val="1"/>
      <w:numFmt w:val="decimal"/>
      <w:lvlText w:val="%5."/>
      <w:lvlJc w:val="left"/>
      <w:pPr>
        <w:ind w:left="1020" w:hanging="360"/>
      </w:pPr>
    </w:lvl>
    <w:lvl w:ilvl="5" w:tplc="EB408132">
      <w:start w:val="1"/>
      <w:numFmt w:val="decimal"/>
      <w:lvlText w:val="%6."/>
      <w:lvlJc w:val="left"/>
      <w:pPr>
        <w:ind w:left="1020" w:hanging="360"/>
      </w:pPr>
    </w:lvl>
    <w:lvl w:ilvl="6" w:tplc="BE9865D8">
      <w:start w:val="1"/>
      <w:numFmt w:val="decimal"/>
      <w:lvlText w:val="%7."/>
      <w:lvlJc w:val="left"/>
      <w:pPr>
        <w:ind w:left="1020" w:hanging="360"/>
      </w:pPr>
    </w:lvl>
    <w:lvl w:ilvl="7" w:tplc="79181484">
      <w:start w:val="1"/>
      <w:numFmt w:val="decimal"/>
      <w:lvlText w:val="%8."/>
      <w:lvlJc w:val="left"/>
      <w:pPr>
        <w:ind w:left="1020" w:hanging="360"/>
      </w:pPr>
    </w:lvl>
    <w:lvl w:ilvl="8" w:tplc="4A60A0F2">
      <w:start w:val="1"/>
      <w:numFmt w:val="decimal"/>
      <w:lvlText w:val="%9."/>
      <w:lvlJc w:val="left"/>
      <w:pPr>
        <w:ind w:left="1020" w:hanging="360"/>
      </w:pPr>
    </w:lvl>
  </w:abstractNum>
  <w:abstractNum w:abstractNumId="56" w15:restartNumberingAfterBreak="0">
    <w:nsid w:val="7F290AF5"/>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3"/>
  </w:num>
  <w:num w:numId="2">
    <w:abstractNumId w:val="14"/>
  </w:num>
  <w:num w:numId="3">
    <w:abstractNumId w:val="38"/>
  </w:num>
  <w:num w:numId="4">
    <w:abstractNumId w:val="19"/>
  </w:num>
  <w:num w:numId="5">
    <w:abstractNumId w:val="56"/>
  </w:num>
  <w:num w:numId="6">
    <w:abstractNumId w:val="46"/>
  </w:num>
  <w:num w:numId="7">
    <w:abstractNumId w:val="49"/>
  </w:num>
  <w:num w:numId="8">
    <w:abstractNumId w:val="30"/>
  </w:num>
  <w:num w:numId="9">
    <w:abstractNumId w:val="12"/>
  </w:num>
  <w:num w:numId="10">
    <w:abstractNumId w:val="48"/>
  </w:num>
  <w:num w:numId="11">
    <w:abstractNumId w:val="18"/>
  </w:num>
  <w:num w:numId="12">
    <w:abstractNumId w:val="29"/>
  </w:num>
  <w:num w:numId="13">
    <w:abstractNumId w:val="39"/>
  </w:num>
  <w:num w:numId="14">
    <w:abstractNumId w:val="47"/>
  </w:num>
  <w:num w:numId="15">
    <w:abstractNumId w:val="33"/>
  </w:num>
  <w:num w:numId="16">
    <w:abstractNumId w:val="45"/>
  </w:num>
  <w:num w:numId="17">
    <w:abstractNumId w:val="9"/>
  </w:num>
  <w:num w:numId="18">
    <w:abstractNumId w:val="42"/>
  </w:num>
  <w:num w:numId="19">
    <w:abstractNumId w:val="22"/>
  </w:num>
  <w:num w:numId="20">
    <w:abstractNumId w:val="27"/>
  </w:num>
  <w:num w:numId="21">
    <w:abstractNumId w:val="0"/>
  </w:num>
  <w:num w:numId="22">
    <w:abstractNumId w:val="7"/>
  </w:num>
  <w:num w:numId="23">
    <w:abstractNumId w:val="5"/>
  </w:num>
  <w:num w:numId="24">
    <w:abstractNumId w:val="11"/>
  </w:num>
  <w:num w:numId="25">
    <w:abstractNumId w:val="8"/>
  </w:num>
  <w:num w:numId="26">
    <w:abstractNumId w:val="13"/>
  </w:num>
  <w:num w:numId="27">
    <w:abstractNumId w:val="17"/>
  </w:num>
  <w:num w:numId="28">
    <w:abstractNumId w:val="43"/>
  </w:num>
  <w:num w:numId="29">
    <w:abstractNumId w:val="10"/>
  </w:num>
  <w:num w:numId="30">
    <w:abstractNumId w:val="35"/>
  </w:num>
  <w:num w:numId="31">
    <w:abstractNumId w:val="25"/>
  </w:num>
  <w:num w:numId="32">
    <w:abstractNumId w:val="37"/>
  </w:num>
  <w:num w:numId="33">
    <w:abstractNumId w:val="55"/>
  </w:num>
  <w:num w:numId="34">
    <w:abstractNumId w:val="44"/>
  </w:num>
  <w:num w:numId="35">
    <w:abstractNumId w:val="23"/>
  </w:num>
  <w:num w:numId="36">
    <w:abstractNumId w:val="36"/>
  </w:num>
  <w:num w:numId="37">
    <w:abstractNumId w:val="41"/>
  </w:num>
  <w:num w:numId="38">
    <w:abstractNumId w:val="2"/>
  </w:num>
  <w:num w:numId="39">
    <w:abstractNumId w:val="16"/>
  </w:num>
  <w:num w:numId="40">
    <w:abstractNumId w:val="34"/>
  </w:num>
  <w:num w:numId="41">
    <w:abstractNumId w:val="52"/>
  </w:num>
  <w:num w:numId="42">
    <w:abstractNumId w:val="21"/>
  </w:num>
  <w:num w:numId="43">
    <w:abstractNumId w:val="21"/>
  </w:num>
  <w:num w:numId="44">
    <w:abstractNumId w:val="21"/>
  </w:num>
  <w:num w:numId="45">
    <w:abstractNumId w:val="54"/>
  </w:num>
  <w:num w:numId="46">
    <w:abstractNumId w:val="1"/>
  </w:num>
  <w:num w:numId="47">
    <w:abstractNumId w:val="4"/>
  </w:num>
  <w:num w:numId="48">
    <w:abstractNumId w:val="6"/>
  </w:num>
  <w:num w:numId="49">
    <w:abstractNumId w:val="28"/>
  </w:num>
  <w:num w:numId="50">
    <w:abstractNumId w:val="15"/>
  </w:num>
  <w:num w:numId="51">
    <w:abstractNumId w:val="20"/>
  </w:num>
  <w:num w:numId="52">
    <w:abstractNumId w:val="26"/>
  </w:num>
  <w:num w:numId="53">
    <w:abstractNumId w:val="50"/>
  </w:num>
  <w:num w:numId="54">
    <w:abstractNumId w:val="31"/>
  </w:num>
  <w:num w:numId="55">
    <w:abstractNumId w:val="51"/>
  </w:num>
  <w:num w:numId="56">
    <w:abstractNumId w:val="32"/>
  </w:num>
  <w:num w:numId="57">
    <w:abstractNumId w:val="40"/>
  </w:num>
  <w:num w:numId="58">
    <w:abstractNumId w:val="24"/>
  </w:num>
  <w:num w:numId="59">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220996FC-54C3-46B9-8CC7-B6CB3D021AB7"/>
    <w:docVar w:name="LW_COVERPAGE_TYPE" w:val="1"/>
    <w:docVar w:name="LW_CROSSREFERENCE" w:val="&lt;UNUSED&gt;"/>
    <w:docVar w:name="LW_DocType" w:val="NORMAL"/>
    <w:docVar w:name="LW_EMISSION" w:val="30.9.2025"/>
    <w:docVar w:name="LW_EMISSION_ISODATE" w:val="2025-09-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6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a Financial Literacy Strategy for the EU"/>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2316FA"/>
    <w:rsid w:val="0000014B"/>
    <w:rsid w:val="00000212"/>
    <w:rsid w:val="00000227"/>
    <w:rsid w:val="00000241"/>
    <w:rsid w:val="0000033B"/>
    <w:rsid w:val="000003A3"/>
    <w:rsid w:val="00000505"/>
    <w:rsid w:val="00000557"/>
    <w:rsid w:val="00000692"/>
    <w:rsid w:val="000008A1"/>
    <w:rsid w:val="0000093A"/>
    <w:rsid w:val="0000093C"/>
    <w:rsid w:val="000009CE"/>
    <w:rsid w:val="00000A92"/>
    <w:rsid w:val="00000B8F"/>
    <w:rsid w:val="00000BCD"/>
    <w:rsid w:val="00000DC2"/>
    <w:rsid w:val="00000E43"/>
    <w:rsid w:val="00001062"/>
    <w:rsid w:val="00001415"/>
    <w:rsid w:val="00001465"/>
    <w:rsid w:val="00001914"/>
    <w:rsid w:val="0000198A"/>
    <w:rsid w:val="00001B01"/>
    <w:rsid w:val="00001B46"/>
    <w:rsid w:val="00001B49"/>
    <w:rsid w:val="00001BCC"/>
    <w:rsid w:val="00001C75"/>
    <w:rsid w:val="00001D6D"/>
    <w:rsid w:val="00001DAF"/>
    <w:rsid w:val="00001E56"/>
    <w:rsid w:val="00001F78"/>
    <w:rsid w:val="000020AC"/>
    <w:rsid w:val="000020FF"/>
    <w:rsid w:val="00002143"/>
    <w:rsid w:val="00002157"/>
    <w:rsid w:val="0000216E"/>
    <w:rsid w:val="00002538"/>
    <w:rsid w:val="0000265A"/>
    <w:rsid w:val="000026A1"/>
    <w:rsid w:val="0000273C"/>
    <w:rsid w:val="00002842"/>
    <w:rsid w:val="000028BB"/>
    <w:rsid w:val="000028BF"/>
    <w:rsid w:val="00002928"/>
    <w:rsid w:val="0000296E"/>
    <w:rsid w:val="00002993"/>
    <w:rsid w:val="00002A62"/>
    <w:rsid w:val="00002BF9"/>
    <w:rsid w:val="00002C6D"/>
    <w:rsid w:val="00002C6F"/>
    <w:rsid w:val="00002E40"/>
    <w:rsid w:val="00002EA6"/>
    <w:rsid w:val="00003035"/>
    <w:rsid w:val="0000308A"/>
    <w:rsid w:val="000031C4"/>
    <w:rsid w:val="0000322D"/>
    <w:rsid w:val="000032FE"/>
    <w:rsid w:val="00003335"/>
    <w:rsid w:val="000033CC"/>
    <w:rsid w:val="0000340B"/>
    <w:rsid w:val="00003462"/>
    <w:rsid w:val="000034B6"/>
    <w:rsid w:val="000035C4"/>
    <w:rsid w:val="0000362F"/>
    <w:rsid w:val="000037EC"/>
    <w:rsid w:val="000037F1"/>
    <w:rsid w:val="00003832"/>
    <w:rsid w:val="0000387B"/>
    <w:rsid w:val="0000391B"/>
    <w:rsid w:val="0000392B"/>
    <w:rsid w:val="00003AE3"/>
    <w:rsid w:val="00003CF4"/>
    <w:rsid w:val="00003D29"/>
    <w:rsid w:val="00003E18"/>
    <w:rsid w:val="00003E47"/>
    <w:rsid w:val="00003E73"/>
    <w:rsid w:val="00003E92"/>
    <w:rsid w:val="00003F64"/>
    <w:rsid w:val="00003F77"/>
    <w:rsid w:val="000040A4"/>
    <w:rsid w:val="00004653"/>
    <w:rsid w:val="000046F0"/>
    <w:rsid w:val="00004733"/>
    <w:rsid w:val="000047C7"/>
    <w:rsid w:val="000049AD"/>
    <w:rsid w:val="00004C5A"/>
    <w:rsid w:val="00004E86"/>
    <w:rsid w:val="0000503D"/>
    <w:rsid w:val="000050EA"/>
    <w:rsid w:val="00005103"/>
    <w:rsid w:val="0000519D"/>
    <w:rsid w:val="000055DC"/>
    <w:rsid w:val="00005649"/>
    <w:rsid w:val="000056DE"/>
    <w:rsid w:val="000056F8"/>
    <w:rsid w:val="000056FA"/>
    <w:rsid w:val="0000570B"/>
    <w:rsid w:val="0000570C"/>
    <w:rsid w:val="000059B7"/>
    <w:rsid w:val="000059BE"/>
    <w:rsid w:val="000059C5"/>
    <w:rsid w:val="00005A3F"/>
    <w:rsid w:val="00005D2F"/>
    <w:rsid w:val="00005E74"/>
    <w:rsid w:val="00005E9F"/>
    <w:rsid w:val="00005F23"/>
    <w:rsid w:val="00006004"/>
    <w:rsid w:val="00006074"/>
    <w:rsid w:val="000060B6"/>
    <w:rsid w:val="000060FD"/>
    <w:rsid w:val="000062C0"/>
    <w:rsid w:val="000062E8"/>
    <w:rsid w:val="000064D3"/>
    <w:rsid w:val="000065C2"/>
    <w:rsid w:val="00006629"/>
    <w:rsid w:val="00006714"/>
    <w:rsid w:val="0000671B"/>
    <w:rsid w:val="0000686D"/>
    <w:rsid w:val="0000688D"/>
    <w:rsid w:val="000068A0"/>
    <w:rsid w:val="00006B15"/>
    <w:rsid w:val="00006B58"/>
    <w:rsid w:val="00006B7E"/>
    <w:rsid w:val="00006C0B"/>
    <w:rsid w:val="00006CE3"/>
    <w:rsid w:val="00006D6E"/>
    <w:rsid w:val="00006D8B"/>
    <w:rsid w:val="0000729D"/>
    <w:rsid w:val="0000740F"/>
    <w:rsid w:val="00007770"/>
    <w:rsid w:val="000078D4"/>
    <w:rsid w:val="00007976"/>
    <w:rsid w:val="00007BA2"/>
    <w:rsid w:val="00007BEB"/>
    <w:rsid w:val="00007D5D"/>
    <w:rsid w:val="00007F42"/>
    <w:rsid w:val="0001018A"/>
    <w:rsid w:val="000102D7"/>
    <w:rsid w:val="000103CB"/>
    <w:rsid w:val="0001040E"/>
    <w:rsid w:val="00010457"/>
    <w:rsid w:val="00010584"/>
    <w:rsid w:val="000106A5"/>
    <w:rsid w:val="00010848"/>
    <w:rsid w:val="00010886"/>
    <w:rsid w:val="000108A2"/>
    <w:rsid w:val="000108C1"/>
    <w:rsid w:val="00010B80"/>
    <w:rsid w:val="00010BE7"/>
    <w:rsid w:val="00010BF7"/>
    <w:rsid w:val="00010D85"/>
    <w:rsid w:val="00010E0E"/>
    <w:rsid w:val="00011020"/>
    <w:rsid w:val="0001128E"/>
    <w:rsid w:val="00011483"/>
    <w:rsid w:val="00011801"/>
    <w:rsid w:val="00011B52"/>
    <w:rsid w:val="00011D56"/>
    <w:rsid w:val="00011D90"/>
    <w:rsid w:val="00011DDE"/>
    <w:rsid w:val="00011EA4"/>
    <w:rsid w:val="00011F0F"/>
    <w:rsid w:val="00011F24"/>
    <w:rsid w:val="00011FBF"/>
    <w:rsid w:val="00012042"/>
    <w:rsid w:val="00012193"/>
    <w:rsid w:val="000122CB"/>
    <w:rsid w:val="00012334"/>
    <w:rsid w:val="0001238C"/>
    <w:rsid w:val="00012496"/>
    <w:rsid w:val="000124A5"/>
    <w:rsid w:val="00012646"/>
    <w:rsid w:val="000127A4"/>
    <w:rsid w:val="000128BD"/>
    <w:rsid w:val="00012920"/>
    <w:rsid w:val="00012964"/>
    <w:rsid w:val="00012B8C"/>
    <w:rsid w:val="00012DC1"/>
    <w:rsid w:val="00012DCF"/>
    <w:rsid w:val="00012EEA"/>
    <w:rsid w:val="00012F08"/>
    <w:rsid w:val="00012F17"/>
    <w:rsid w:val="00012F94"/>
    <w:rsid w:val="0001303C"/>
    <w:rsid w:val="0001312C"/>
    <w:rsid w:val="000131A4"/>
    <w:rsid w:val="000133B2"/>
    <w:rsid w:val="00013414"/>
    <w:rsid w:val="0001349D"/>
    <w:rsid w:val="000134A1"/>
    <w:rsid w:val="00013538"/>
    <w:rsid w:val="0001357C"/>
    <w:rsid w:val="000135D5"/>
    <w:rsid w:val="0001373E"/>
    <w:rsid w:val="00013774"/>
    <w:rsid w:val="00013892"/>
    <w:rsid w:val="000138D1"/>
    <w:rsid w:val="00013A50"/>
    <w:rsid w:val="00013ACD"/>
    <w:rsid w:val="00013AF4"/>
    <w:rsid w:val="00013C2C"/>
    <w:rsid w:val="00013E21"/>
    <w:rsid w:val="00013F50"/>
    <w:rsid w:val="00014276"/>
    <w:rsid w:val="00014316"/>
    <w:rsid w:val="000144AF"/>
    <w:rsid w:val="00014506"/>
    <w:rsid w:val="000146FD"/>
    <w:rsid w:val="000148D6"/>
    <w:rsid w:val="00014B26"/>
    <w:rsid w:val="00014B90"/>
    <w:rsid w:val="00014C8F"/>
    <w:rsid w:val="00014D63"/>
    <w:rsid w:val="00014F8D"/>
    <w:rsid w:val="00015159"/>
    <w:rsid w:val="00015212"/>
    <w:rsid w:val="00015344"/>
    <w:rsid w:val="00015398"/>
    <w:rsid w:val="00015433"/>
    <w:rsid w:val="0001543C"/>
    <w:rsid w:val="00015440"/>
    <w:rsid w:val="00015625"/>
    <w:rsid w:val="0001586A"/>
    <w:rsid w:val="00015AA4"/>
    <w:rsid w:val="00015B1C"/>
    <w:rsid w:val="00015E16"/>
    <w:rsid w:val="00015E58"/>
    <w:rsid w:val="00015F7F"/>
    <w:rsid w:val="000161A0"/>
    <w:rsid w:val="000161A9"/>
    <w:rsid w:val="00016361"/>
    <w:rsid w:val="000163F5"/>
    <w:rsid w:val="000164AC"/>
    <w:rsid w:val="000164FA"/>
    <w:rsid w:val="000166CC"/>
    <w:rsid w:val="000167A3"/>
    <w:rsid w:val="0001688A"/>
    <w:rsid w:val="000169A1"/>
    <w:rsid w:val="00016A46"/>
    <w:rsid w:val="00016D81"/>
    <w:rsid w:val="00016E5A"/>
    <w:rsid w:val="00016E81"/>
    <w:rsid w:val="00016EF4"/>
    <w:rsid w:val="00016F20"/>
    <w:rsid w:val="00016F6B"/>
    <w:rsid w:val="000171B6"/>
    <w:rsid w:val="00017240"/>
    <w:rsid w:val="0001734A"/>
    <w:rsid w:val="0001741E"/>
    <w:rsid w:val="000174B1"/>
    <w:rsid w:val="000175D6"/>
    <w:rsid w:val="000176B8"/>
    <w:rsid w:val="0001774F"/>
    <w:rsid w:val="000177ED"/>
    <w:rsid w:val="0001783D"/>
    <w:rsid w:val="00017889"/>
    <w:rsid w:val="00017AD0"/>
    <w:rsid w:val="00017B37"/>
    <w:rsid w:val="00017BDE"/>
    <w:rsid w:val="00017C51"/>
    <w:rsid w:val="00017C62"/>
    <w:rsid w:val="00017D28"/>
    <w:rsid w:val="00017DA3"/>
    <w:rsid w:val="00017F28"/>
    <w:rsid w:val="0002013B"/>
    <w:rsid w:val="00020474"/>
    <w:rsid w:val="000205AA"/>
    <w:rsid w:val="0002061F"/>
    <w:rsid w:val="000206A1"/>
    <w:rsid w:val="00020A09"/>
    <w:rsid w:val="00020A59"/>
    <w:rsid w:val="00020B4B"/>
    <w:rsid w:val="00020C47"/>
    <w:rsid w:val="00020CFC"/>
    <w:rsid w:val="00020DE7"/>
    <w:rsid w:val="00020FC5"/>
    <w:rsid w:val="00021012"/>
    <w:rsid w:val="00021051"/>
    <w:rsid w:val="00021064"/>
    <w:rsid w:val="000210D4"/>
    <w:rsid w:val="00021429"/>
    <w:rsid w:val="0002145E"/>
    <w:rsid w:val="00021524"/>
    <w:rsid w:val="00021591"/>
    <w:rsid w:val="00021713"/>
    <w:rsid w:val="000217ED"/>
    <w:rsid w:val="0002182F"/>
    <w:rsid w:val="00021B2A"/>
    <w:rsid w:val="00021F88"/>
    <w:rsid w:val="00022053"/>
    <w:rsid w:val="00022055"/>
    <w:rsid w:val="00022059"/>
    <w:rsid w:val="000220DF"/>
    <w:rsid w:val="000221B2"/>
    <w:rsid w:val="000222B8"/>
    <w:rsid w:val="00022312"/>
    <w:rsid w:val="00022456"/>
    <w:rsid w:val="00022672"/>
    <w:rsid w:val="000226D3"/>
    <w:rsid w:val="0002278F"/>
    <w:rsid w:val="00022929"/>
    <w:rsid w:val="00022B31"/>
    <w:rsid w:val="00022BAB"/>
    <w:rsid w:val="00022C58"/>
    <w:rsid w:val="00022C91"/>
    <w:rsid w:val="00022DB5"/>
    <w:rsid w:val="000231AE"/>
    <w:rsid w:val="000232FE"/>
    <w:rsid w:val="0002331C"/>
    <w:rsid w:val="0002336D"/>
    <w:rsid w:val="000234CD"/>
    <w:rsid w:val="000234F1"/>
    <w:rsid w:val="00023518"/>
    <w:rsid w:val="0002361A"/>
    <w:rsid w:val="0002367C"/>
    <w:rsid w:val="000236F8"/>
    <w:rsid w:val="0002376E"/>
    <w:rsid w:val="000239B8"/>
    <w:rsid w:val="000239D4"/>
    <w:rsid w:val="00023A23"/>
    <w:rsid w:val="00023A6A"/>
    <w:rsid w:val="00023CD8"/>
    <w:rsid w:val="00023D7F"/>
    <w:rsid w:val="00023DF0"/>
    <w:rsid w:val="00023F9B"/>
    <w:rsid w:val="000240F2"/>
    <w:rsid w:val="00024150"/>
    <w:rsid w:val="00024161"/>
    <w:rsid w:val="0002416E"/>
    <w:rsid w:val="00024195"/>
    <w:rsid w:val="0002424F"/>
    <w:rsid w:val="00024250"/>
    <w:rsid w:val="00024347"/>
    <w:rsid w:val="0002435C"/>
    <w:rsid w:val="000243CC"/>
    <w:rsid w:val="0002446C"/>
    <w:rsid w:val="00024472"/>
    <w:rsid w:val="000245B3"/>
    <w:rsid w:val="00024680"/>
    <w:rsid w:val="000247CF"/>
    <w:rsid w:val="00024B47"/>
    <w:rsid w:val="00024B67"/>
    <w:rsid w:val="00024C1D"/>
    <w:rsid w:val="00024D32"/>
    <w:rsid w:val="00024D58"/>
    <w:rsid w:val="00024DF9"/>
    <w:rsid w:val="00024E22"/>
    <w:rsid w:val="00024E39"/>
    <w:rsid w:val="00024FDB"/>
    <w:rsid w:val="00025078"/>
    <w:rsid w:val="0002530C"/>
    <w:rsid w:val="00025363"/>
    <w:rsid w:val="00025480"/>
    <w:rsid w:val="000254CE"/>
    <w:rsid w:val="000255A2"/>
    <w:rsid w:val="00025667"/>
    <w:rsid w:val="000256C1"/>
    <w:rsid w:val="00025807"/>
    <w:rsid w:val="0002580A"/>
    <w:rsid w:val="000258EB"/>
    <w:rsid w:val="0002597C"/>
    <w:rsid w:val="00025A46"/>
    <w:rsid w:val="00025B08"/>
    <w:rsid w:val="00025D7F"/>
    <w:rsid w:val="00025EB1"/>
    <w:rsid w:val="00025F4D"/>
    <w:rsid w:val="00026054"/>
    <w:rsid w:val="00026141"/>
    <w:rsid w:val="000261B7"/>
    <w:rsid w:val="000261BA"/>
    <w:rsid w:val="00026231"/>
    <w:rsid w:val="0002628A"/>
    <w:rsid w:val="00026513"/>
    <w:rsid w:val="0002664F"/>
    <w:rsid w:val="00026753"/>
    <w:rsid w:val="0002686B"/>
    <w:rsid w:val="00026A71"/>
    <w:rsid w:val="00026A81"/>
    <w:rsid w:val="00026BCF"/>
    <w:rsid w:val="00026C9F"/>
    <w:rsid w:val="00026D7B"/>
    <w:rsid w:val="00026DB9"/>
    <w:rsid w:val="00026E17"/>
    <w:rsid w:val="00026E31"/>
    <w:rsid w:val="00027135"/>
    <w:rsid w:val="00027261"/>
    <w:rsid w:val="000272DB"/>
    <w:rsid w:val="00027355"/>
    <w:rsid w:val="00027438"/>
    <w:rsid w:val="000276EE"/>
    <w:rsid w:val="000277BE"/>
    <w:rsid w:val="000278E8"/>
    <w:rsid w:val="00027966"/>
    <w:rsid w:val="00027BA7"/>
    <w:rsid w:val="00027C8C"/>
    <w:rsid w:val="00027CC9"/>
    <w:rsid w:val="00027F9A"/>
    <w:rsid w:val="00027FA3"/>
    <w:rsid w:val="00027FD4"/>
    <w:rsid w:val="00030022"/>
    <w:rsid w:val="00030031"/>
    <w:rsid w:val="0003004B"/>
    <w:rsid w:val="00030152"/>
    <w:rsid w:val="00030449"/>
    <w:rsid w:val="000304A2"/>
    <w:rsid w:val="000304DD"/>
    <w:rsid w:val="000304F4"/>
    <w:rsid w:val="000305CD"/>
    <w:rsid w:val="000305EE"/>
    <w:rsid w:val="0003079F"/>
    <w:rsid w:val="00030837"/>
    <w:rsid w:val="00030864"/>
    <w:rsid w:val="0003089D"/>
    <w:rsid w:val="00030941"/>
    <w:rsid w:val="0003095B"/>
    <w:rsid w:val="00030A0C"/>
    <w:rsid w:val="00030A58"/>
    <w:rsid w:val="00030A67"/>
    <w:rsid w:val="00030B53"/>
    <w:rsid w:val="00030B67"/>
    <w:rsid w:val="00030DB5"/>
    <w:rsid w:val="00030E30"/>
    <w:rsid w:val="0003109B"/>
    <w:rsid w:val="0003114B"/>
    <w:rsid w:val="00031205"/>
    <w:rsid w:val="0003122C"/>
    <w:rsid w:val="00031331"/>
    <w:rsid w:val="000313F3"/>
    <w:rsid w:val="000315D1"/>
    <w:rsid w:val="00031646"/>
    <w:rsid w:val="000317CD"/>
    <w:rsid w:val="00031869"/>
    <w:rsid w:val="00031962"/>
    <w:rsid w:val="000319DF"/>
    <w:rsid w:val="00031C4A"/>
    <w:rsid w:val="00031C5D"/>
    <w:rsid w:val="00031D76"/>
    <w:rsid w:val="00031F5D"/>
    <w:rsid w:val="0003202E"/>
    <w:rsid w:val="00032080"/>
    <w:rsid w:val="00032098"/>
    <w:rsid w:val="0003218A"/>
    <w:rsid w:val="0003219A"/>
    <w:rsid w:val="00032273"/>
    <w:rsid w:val="00032296"/>
    <w:rsid w:val="0003231C"/>
    <w:rsid w:val="00032427"/>
    <w:rsid w:val="00032494"/>
    <w:rsid w:val="00032591"/>
    <w:rsid w:val="000325D1"/>
    <w:rsid w:val="000325FE"/>
    <w:rsid w:val="00032640"/>
    <w:rsid w:val="000326F4"/>
    <w:rsid w:val="00032700"/>
    <w:rsid w:val="0003272F"/>
    <w:rsid w:val="00032772"/>
    <w:rsid w:val="00032AF4"/>
    <w:rsid w:val="00032BFB"/>
    <w:rsid w:val="00032C04"/>
    <w:rsid w:val="00032EE4"/>
    <w:rsid w:val="00032F28"/>
    <w:rsid w:val="00032FD1"/>
    <w:rsid w:val="00033211"/>
    <w:rsid w:val="00033229"/>
    <w:rsid w:val="00033247"/>
    <w:rsid w:val="000332A1"/>
    <w:rsid w:val="00033308"/>
    <w:rsid w:val="00033408"/>
    <w:rsid w:val="00033453"/>
    <w:rsid w:val="000335A0"/>
    <w:rsid w:val="000337A1"/>
    <w:rsid w:val="0003380F"/>
    <w:rsid w:val="000338E1"/>
    <w:rsid w:val="00033970"/>
    <w:rsid w:val="00033B1B"/>
    <w:rsid w:val="00033B37"/>
    <w:rsid w:val="00033C18"/>
    <w:rsid w:val="00033C65"/>
    <w:rsid w:val="00033D0E"/>
    <w:rsid w:val="00033D64"/>
    <w:rsid w:val="00033DA2"/>
    <w:rsid w:val="00033E03"/>
    <w:rsid w:val="00034138"/>
    <w:rsid w:val="00034300"/>
    <w:rsid w:val="000343B8"/>
    <w:rsid w:val="00034471"/>
    <w:rsid w:val="0003456D"/>
    <w:rsid w:val="00034647"/>
    <w:rsid w:val="0003485B"/>
    <w:rsid w:val="000348E6"/>
    <w:rsid w:val="000348FE"/>
    <w:rsid w:val="00034973"/>
    <w:rsid w:val="000349C7"/>
    <w:rsid w:val="00034AE6"/>
    <w:rsid w:val="00034AF2"/>
    <w:rsid w:val="00034CF7"/>
    <w:rsid w:val="00034E2F"/>
    <w:rsid w:val="00034E36"/>
    <w:rsid w:val="00034EDE"/>
    <w:rsid w:val="000350B7"/>
    <w:rsid w:val="000350CE"/>
    <w:rsid w:val="00035211"/>
    <w:rsid w:val="00035294"/>
    <w:rsid w:val="00035333"/>
    <w:rsid w:val="00035445"/>
    <w:rsid w:val="00035468"/>
    <w:rsid w:val="000354BE"/>
    <w:rsid w:val="000354D0"/>
    <w:rsid w:val="00035583"/>
    <w:rsid w:val="0003577A"/>
    <w:rsid w:val="00035880"/>
    <w:rsid w:val="000359E4"/>
    <w:rsid w:val="00035ABC"/>
    <w:rsid w:val="00035ABF"/>
    <w:rsid w:val="00035AD8"/>
    <w:rsid w:val="00035B4D"/>
    <w:rsid w:val="00035B7C"/>
    <w:rsid w:val="00035D3F"/>
    <w:rsid w:val="00035D52"/>
    <w:rsid w:val="00035D85"/>
    <w:rsid w:val="00035E16"/>
    <w:rsid w:val="00035FA8"/>
    <w:rsid w:val="00035FB4"/>
    <w:rsid w:val="00035FD7"/>
    <w:rsid w:val="00035FF4"/>
    <w:rsid w:val="0003623B"/>
    <w:rsid w:val="000364DD"/>
    <w:rsid w:val="0003655F"/>
    <w:rsid w:val="0003656F"/>
    <w:rsid w:val="000366DC"/>
    <w:rsid w:val="00036836"/>
    <w:rsid w:val="00036893"/>
    <w:rsid w:val="000369A3"/>
    <w:rsid w:val="00036AD4"/>
    <w:rsid w:val="00036C39"/>
    <w:rsid w:val="00036C7C"/>
    <w:rsid w:val="00036EA7"/>
    <w:rsid w:val="00036F66"/>
    <w:rsid w:val="00037000"/>
    <w:rsid w:val="00037043"/>
    <w:rsid w:val="000371DA"/>
    <w:rsid w:val="000372A5"/>
    <w:rsid w:val="00037449"/>
    <w:rsid w:val="00037696"/>
    <w:rsid w:val="00037854"/>
    <w:rsid w:val="00037B98"/>
    <w:rsid w:val="00037BD8"/>
    <w:rsid w:val="00037C33"/>
    <w:rsid w:val="00037E5B"/>
    <w:rsid w:val="00037FAD"/>
    <w:rsid w:val="00040123"/>
    <w:rsid w:val="00040231"/>
    <w:rsid w:val="0004023A"/>
    <w:rsid w:val="00040267"/>
    <w:rsid w:val="0004035C"/>
    <w:rsid w:val="000403AB"/>
    <w:rsid w:val="00040484"/>
    <w:rsid w:val="000405ED"/>
    <w:rsid w:val="00040674"/>
    <w:rsid w:val="00040756"/>
    <w:rsid w:val="00040775"/>
    <w:rsid w:val="000408A1"/>
    <w:rsid w:val="000409CE"/>
    <w:rsid w:val="00040AFB"/>
    <w:rsid w:val="00040F58"/>
    <w:rsid w:val="00041079"/>
    <w:rsid w:val="000412F0"/>
    <w:rsid w:val="00041557"/>
    <w:rsid w:val="00041558"/>
    <w:rsid w:val="00041624"/>
    <w:rsid w:val="00041658"/>
    <w:rsid w:val="0004178C"/>
    <w:rsid w:val="0004181A"/>
    <w:rsid w:val="000418E7"/>
    <w:rsid w:val="00041947"/>
    <w:rsid w:val="00041A0E"/>
    <w:rsid w:val="00041CBC"/>
    <w:rsid w:val="00041CF7"/>
    <w:rsid w:val="00041F20"/>
    <w:rsid w:val="000420B9"/>
    <w:rsid w:val="000421B6"/>
    <w:rsid w:val="00042271"/>
    <w:rsid w:val="000422F1"/>
    <w:rsid w:val="0004233B"/>
    <w:rsid w:val="00042407"/>
    <w:rsid w:val="000424E7"/>
    <w:rsid w:val="00042734"/>
    <w:rsid w:val="0004273D"/>
    <w:rsid w:val="0004274A"/>
    <w:rsid w:val="0004279E"/>
    <w:rsid w:val="00042996"/>
    <w:rsid w:val="00042A35"/>
    <w:rsid w:val="00042A93"/>
    <w:rsid w:val="00042ADA"/>
    <w:rsid w:val="00042BCA"/>
    <w:rsid w:val="00042D8E"/>
    <w:rsid w:val="00042E4D"/>
    <w:rsid w:val="00042F2C"/>
    <w:rsid w:val="00043128"/>
    <w:rsid w:val="0004333A"/>
    <w:rsid w:val="000434DC"/>
    <w:rsid w:val="000435A5"/>
    <w:rsid w:val="000436BF"/>
    <w:rsid w:val="0004378A"/>
    <w:rsid w:val="000437D5"/>
    <w:rsid w:val="00043AB6"/>
    <w:rsid w:val="00043AD8"/>
    <w:rsid w:val="00043D4F"/>
    <w:rsid w:val="00044165"/>
    <w:rsid w:val="00044208"/>
    <w:rsid w:val="00044218"/>
    <w:rsid w:val="000443F4"/>
    <w:rsid w:val="000444AB"/>
    <w:rsid w:val="00044508"/>
    <w:rsid w:val="00044548"/>
    <w:rsid w:val="000447EE"/>
    <w:rsid w:val="000449D8"/>
    <w:rsid w:val="00044A07"/>
    <w:rsid w:val="00044B68"/>
    <w:rsid w:val="00044B94"/>
    <w:rsid w:val="00044BAE"/>
    <w:rsid w:val="00044C94"/>
    <w:rsid w:val="0004528C"/>
    <w:rsid w:val="000453A2"/>
    <w:rsid w:val="00045444"/>
    <w:rsid w:val="00045619"/>
    <w:rsid w:val="00045693"/>
    <w:rsid w:val="00045711"/>
    <w:rsid w:val="0004575F"/>
    <w:rsid w:val="000458B5"/>
    <w:rsid w:val="00045986"/>
    <w:rsid w:val="000459B8"/>
    <w:rsid w:val="00045A10"/>
    <w:rsid w:val="00045A92"/>
    <w:rsid w:val="00045AD8"/>
    <w:rsid w:val="00045B26"/>
    <w:rsid w:val="00045BA4"/>
    <w:rsid w:val="00045C70"/>
    <w:rsid w:val="00045DE4"/>
    <w:rsid w:val="00045DEF"/>
    <w:rsid w:val="00045FC5"/>
    <w:rsid w:val="00046110"/>
    <w:rsid w:val="00046162"/>
    <w:rsid w:val="00046195"/>
    <w:rsid w:val="000462E5"/>
    <w:rsid w:val="000463F9"/>
    <w:rsid w:val="00046522"/>
    <w:rsid w:val="00046654"/>
    <w:rsid w:val="00046861"/>
    <w:rsid w:val="000469F9"/>
    <w:rsid w:val="00046C3A"/>
    <w:rsid w:val="00046CF1"/>
    <w:rsid w:val="00046DB8"/>
    <w:rsid w:val="00046F78"/>
    <w:rsid w:val="00047052"/>
    <w:rsid w:val="0004718D"/>
    <w:rsid w:val="000471A9"/>
    <w:rsid w:val="0004736A"/>
    <w:rsid w:val="000473F9"/>
    <w:rsid w:val="0004787C"/>
    <w:rsid w:val="0004788A"/>
    <w:rsid w:val="00047A2A"/>
    <w:rsid w:val="00047A30"/>
    <w:rsid w:val="00047D14"/>
    <w:rsid w:val="00047D33"/>
    <w:rsid w:val="00047D44"/>
    <w:rsid w:val="00047E23"/>
    <w:rsid w:val="00047E5A"/>
    <w:rsid w:val="00047EF2"/>
    <w:rsid w:val="00047FA7"/>
    <w:rsid w:val="00050030"/>
    <w:rsid w:val="0005010C"/>
    <w:rsid w:val="000502DE"/>
    <w:rsid w:val="000503BC"/>
    <w:rsid w:val="000503EF"/>
    <w:rsid w:val="00050404"/>
    <w:rsid w:val="000504C0"/>
    <w:rsid w:val="000505E3"/>
    <w:rsid w:val="00050746"/>
    <w:rsid w:val="000507A8"/>
    <w:rsid w:val="00050877"/>
    <w:rsid w:val="00050896"/>
    <w:rsid w:val="00050B33"/>
    <w:rsid w:val="00050C83"/>
    <w:rsid w:val="00050E06"/>
    <w:rsid w:val="00050E2D"/>
    <w:rsid w:val="00050FA9"/>
    <w:rsid w:val="00051058"/>
    <w:rsid w:val="0005115B"/>
    <w:rsid w:val="0005128F"/>
    <w:rsid w:val="0005167E"/>
    <w:rsid w:val="00051796"/>
    <w:rsid w:val="0005182C"/>
    <w:rsid w:val="00051B7D"/>
    <w:rsid w:val="00051C57"/>
    <w:rsid w:val="00051E48"/>
    <w:rsid w:val="00051EC5"/>
    <w:rsid w:val="0005200D"/>
    <w:rsid w:val="000520D3"/>
    <w:rsid w:val="000522BB"/>
    <w:rsid w:val="00052441"/>
    <w:rsid w:val="00052491"/>
    <w:rsid w:val="0005252F"/>
    <w:rsid w:val="000528C0"/>
    <w:rsid w:val="00052ABC"/>
    <w:rsid w:val="00052B50"/>
    <w:rsid w:val="00052BF1"/>
    <w:rsid w:val="00052DA2"/>
    <w:rsid w:val="00052EDF"/>
    <w:rsid w:val="00053054"/>
    <w:rsid w:val="0005308A"/>
    <w:rsid w:val="000530B8"/>
    <w:rsid w:val="0005312B"/>
    <w:rsid w:val="000532F2"/>
    <w:rsid w:val="000535CB"/>
    <w:rsid w:val="00053656"/>
    <w:rsid w:val="000537F6"/>
    <w:rsid w:val="0005389B"/>
    <w:rsid w:val="000538AF"/>
    <w:rsid w:val="000538EF"/>
    <w:rsid w:val="0005393F"/>
    <w:rsid w:val="000539B2"/>
    <w:rsid w:val="000539CA"/>
    <w:rsid w:val="000539F6"/>
    <w:rsid w:val="00053C98"/>
    <w:rsid w:val="00053CC5"/>
    <w:rsid w:val="00053D49"/>
    <w:rsid w:val="00053DE3"/>
    <w:rsid w:val="00053E53"/>
    <w:rsid w:val="0005409C"/>
    <w:rsid w:val="000540EF"/>
    <w:rsid w:val="00054139"/>
    <w:rsid w:val="0005417F"/>
    <w:rsid w:val="00054212"/>
    <w:rsid w:val="00054435"/>
    <w:rsid w:val="0005449C"/>
    <w:rsid w:val="0005459F"/>
    <w:rsid w:val="00054640"/>
    <w:rsid w:val="00054789"/>
    <w:rsid w:val="0005480E"/>
    <w:rsid w:val="00054958"/>
    <w:rsid w:val="00054A4E"/>
    <w:rsid w:val="00054C2D"/>
    <w:rsid w:val="00054CC8"/>
    <w:rsid w:val="00054D3B"/>
    <w:rsid w:val="00054D4A"/>
    <w:rsid w:val="00054E19"/>
    <w:rsid w:val="00054F95"/>
    <w:rsid w:val="00054FE6"/>
    <w:rsid w:val="000550DC"/>
    <w:rsid w:val="00055382"/>
    <w:rsid w:val="000553EB"/>
    <w:rsid w:val="000554C6"/>
    <w:rsid w:val="000554ED"/>
    <w:rsid w:val="000554FA"/>
    <w:rsid w:val="0005555D"/>
    <w:rsid w:val="00055590"/>
    <w:rsid w:val="000555BF"/>
    <w:rsid w:val="00055692"/>
    <w:rsid w:val="00055852"/>
    <w:rsid w:val="000558C8"/>
    <w:rsid w:val="00055A27"/>
    <w:rsid w:val="00055AFC"/>
    <w:rsid w:val="00055B75"/>
    <w:rsid w:val="00055D0A"/>
    <w:rsid w:val="00055E84"/>
    <w:rsid w:val="000560E4"/>
    <w:rsid w:val="0005614C"/>
    <w:rsid w:val="00056176"/>
    <w:rsid w:val="00056187"/>
    <w:rsid w:val="00056317"/>
    <w:rsid w:val="00056377"/>
    <w:rsid w:val="00056467"/>
    <w:rsid w:val="0005647C"/>
    <w:rsid w:val="0005656B"/>
    <w:rsid w:val="00056619"/>
    <w:rsid w:val="000566F6"/>
    <w:rsid w:val="000566FC"/>
    <w:rsid w:val="000567A8"/>
    <w:rsid w:val="00056821"/>
    <w:rsid w:val="00056828"/>
    <w:rsid w:val="00056958"/>
    <w:rsid w:val="00056ABA"/>
    <w:rsid w:val="00056ABC"/>
    <w:rsid w:val="00056ADA"/>
    <w:rsid w:val="00056B07"/>
    <w:rsid w:val="00056B09"/>
    <w:rsid w:val="00056B12"/>
    <w:rsid w:val="00056B7B"/>
    <w:rsid w:val="00056C25"/>
    <w:rsid w:val="00056C88"/>
    <w:rsid w:val="00056C95"/>
    <w:rsid w:val="00056CF7"/>
    <w:rsid w:val="00056CFB"/>
    <w:rsid w:val="000570A7"/>
    <w:rsid w:val="000570C1"/>
    <w:rsid w:val="000571EA"/>
    <w:rsid w:val="00057223"/>
    <w:rsid w:val="000572DB"/>
    <w:rsid w:val="0005756C"/>
    <w:rsid w:val="000575AA"/>
    <w:rsid w:val="00057733"/>
    <w:rsid w:val="00057905"/>
    <w:rsid w:val="00057A87"/>
    <w:rsid w:val="00057A9C"/>
    <w:rsid w:val="00057AA1"/>
    <w:rsid w:val="00057B68"/>
    <w:rsid w:val="00057BA0"/>
    <w:rsid w:val="00057F96"/>
    <w:rsid w:val="00057FA1"/>
    <w:rsid w:val="00060154"/>
    <w:rsid w:val="0006018C"/>
    <w:rsid w:val="000601A0"/>
    <w:rsid w:val="000602CA"/>
    <w:rsid w:val="00060316"/>
    <w:rsid w:val="00060386"/>
    <w:rsid w:val="00060409"/>
    <w:rsid w:val="0006049F"/>
    <w:rsid w:val="00060701"/>
    <w:rsid w:val="0006081E"/>
    <w:rsid w:val="00060883"/>
    <w:rsid w:val="000608AB"/>
    <w:rsid w:val="00060A87"/>
    <w:rsid w:val="00060BA2"/>
    <w:rsid w:val="00060C50"/>
    <w:rsid w:val="00060C54"/>
    <w:rsid w:val="00060C5E"/>
    <w:rsid w:val="00060EB4"/>
    <w:rsid w:val="00060F3D"/>
    <w:rsid w:val="00061038"/>
    <w:rsid w:val="000611A2"/>
    <w:rsid w:val="0006155F"/>
    <w:rsid w:val="00061567"/>
    <w:rsid w:val="000615BE"/>
    <w:rsid w:val="00061765"/>
    <w:rsid w:val="000617F6"/>
    <w:rsid w:val="00061830"/>
    <w:rsid w:val="000618FB"/>
    <w:rsid w:val="00061B36"/>
    <w:rsid w:val="00061C28"/>
    <w:rsid w:val="00061C91"/>
    <w:rsid w:val="00061CA5"/>
    <w:rsid w:val="00061D4B"/>
    <w:rsid w:val="00061E74"/>
    <w:rsid w:val="00061EA1"/>
    <w:rsid w:val="00061F6F"/>
    <w:rsid w:val="00062095"/>
    <w:rsid w:val="000622B2"/>
    <w:rsid w:val="000622C7"/>
    <w:rsid w:val="0006237F"/>
    <w:rsid w:val="0006243E"/>
    <w:rsid w:val="00062985"/>
    <w:rsid w:val="00062A21"/>
    <w:rsid w:val="00062A2E"/>
    <w:rsid w:val="00062A8F"/>
    <w:rsid w:val="00062AFA"/>
    <w:rsid w:val="00062BE6"/>
    <w:rsid w:val="00062CA2"/>
    <w:rsid w:val="00062D7F"/>
    <w:rsid w:val="00062E31"/>
    <w:rsid w:val="00062E44"/>
    <w:rsid w:val="00062E51"/>
    <w:rsid w:val="00063004"/>
    <w:rsid w:val="00063023"/>
    <w:rsid w:val="0006307C"/>
    <w:rsid w:val="000630C1"/>
    <w:rsid w:val="000630EC"/>
    <w:rsid w:val="000631FE"/>
    <w:rsid w:val="000632BD"/>
    <w:rsid w:val="00063302"/>
    <w:rsid w:val="000634E8"/>
    <w:rsid w:val="000635EA"/>
    <w:rsid w:val="0006362D"/>
    <w:rsid w:val="000636B5"/>
    <w:rsid w:val="000637E1"/>
    <w:rsid w:val="0006388E"/>
    <w:rsid w:val="00063951"/>
    <w:rsid w:val="00063954"/>
    <w:rsid w:val="00063980"/>
    <w:rsid w:val="00063A0E"/>
    <w:rsid w:val="00063A9F"/>
    <w:rsid w:val="00063AAD"/>
    <w:rsid w:val="00063CF7"/>
    <w:rsid w:val="00063EAD"/>
    <w:rsid w:val="00063FFB"/>
    <w:rsid w:val="00064032"/>
    <w:rsid w:val="00064087"/>
    <w:rsid w:val="00064299"/>
    <w:rsid w:val="000643B6"/>
    <w:rsid w:val="00064478"/>
    <w:rsid w:val="00064991"/>
    <w:rsid w:val="000649A9"/>
    <w:rsid w:val="00064C40"/>
    <w:rsid w:val="00064CC0"/>
    <w:rsid w:val="00064D25"/>
    <w:rsid w:val="00064D80"/>
    <w:rsid w:val="00064D8B"/>
    <w:rsid w:val="00064E51"/>
    <w:rsid w:val="000650C0"/>
    <w:rsid w:val="00065197"/>
    <w:rsid w:val="000652D3"/>
    <w:rsid w:val="00065431"/>
    <w:rsid w:val="000655B1"/>
    <w:rsid w:val="000657CD"/>
    <w:rsid w:val="0006580F"/>
    <w:rsid w:val="00065A65"/>
    <w:rsid w:val="00065A8D"/>
    <w:rsid w:val="00065BA7"/>
    <w:rsid w:val="00065BBB"/>
    <w:rsid w:val="00065D52"/>
    <w:rsid w:val="00065D97"/>
    <w:rsid w:val="00065F69"/>
    <w:rsid w:val="00065FB8"/>
    <w:rsid w:val="000661B8"/>
    <w:rsid w:val="000661FB"/>
    <w:rsid w:val="00066325"/>
    <w:rsid w:val="000666BC"/>
    <w:rsid w:val="000667C7"/>
    <w:rsid w:val="000668D8"/>
    <w:rsid w:val="00066971"/>
    <w:rsid w:val="00066B11"/>
    <w:rsid w:val="00066B71"/>
    <w:rsid w:val="00066C53"/>
    <w:rsid w:val="00066C9A"/>
    <w:rsid w:val="00066D63"/>
    <w:rsid w:val="00066FD6"/>
    <w:rsid w:val="0006712D"/>
    <w:rsid w:val="00067213"/>
    <w:rsid w:val="0006725C"/>
    <w:rsid w:val="000672F0"/>
    <w:rsid w:val="000673BB"/>
    <w:rsid w:val="000673BC"/>
    <w:rsid w:val="000673E2"/>
    <w:rsid w:val="00067499"/>
    <w:rsid w:val="00067A00"/>
    <w:rsid w:val="00067AC7"/>
    <w:rsid w:val="00067AFD"/>
    <w:rsid w:val="00067C07"/>
    <w:rsid w:val="00067F04"/>
    <w:rsid w:val="00067F2A"/>
    <w:rsid w:val="00067FE5"/>
    <w:rsid w:val="000700BE"/>
    <w:rsid w:val="000700EB"/>
    <w:rsid w:val="0007018C"/>
    <w:rsid w:val="00070301"/>
    <w:rsid w:val="0007034E"/>
    <w:rsid w:val="00070656"/>
    <w:rsid w:val="000707B2"/>
    <w:rsid w:val="000707C4"/>
    <w:rsid w:val="0007082A"/>
    <w:rsid w:val="00070836"/>
    <w:rsid w:val="00070AAB"/>
    <w:rsid w:val="00070B2E"/>
    <w:rsid w:val="00070B4B"/>
    <w:rsid w:val="00070C14"/>
    <w:rsid w:val="00070F1F"/>
    <w:rsid w:val="00071009"/>
    <w:rsid w:val="00071093"/>
    <w:rsid w:val="000711A0"/>
    <w:rsid w:val="000711DC"/>
    <w:rsid w:val="00071287"/>
    <w:rsid w:val="0007128A"/>
    <w:rsid w:val="00071347"/>
    <w:rsid w:val="0007157F"/>
    <w:rsid w:val="00071647"/>
    <w:rsid w:val="0007179C"/>
    <w:rsid w:val="00071A08"/>
    <w:rsid w:val="00071A75"/>
    <w:rsid w:val="00071AC6"/>
    <w:rsid w:val="00071CB5"/>
    <w:rsid w:val="00071CCD"/>
    <w:rsid w:val="00071D28"/>
    <w:rsid w:val="00071DF7"/>
    <w:rsid w:val="00071E1A"/>
    <w:rsid w:val="00071F6B"/>
    <w:rsid w:val="00071FF9"/>
    <w:rsid w:val="000720E2"/>
    <w:rsid w:val="000720F0"/>
    <w:rsid w:val="00072152"/>
    <w:rsid w:val="00072181"/>
    <w:rsid w:val="000722F4"/>
    <w:rsid w:val="00072504"/>
    <w:rsid w:val="00072520"/>
    <w:rsid w:val="000725B1"/>
    <w:rsid w:val="000725D2"/>
    <w:rsid w:val="00072639"/>
    <w:rsid w:val="00072747"/>
    <w:rsid w:val="00072849"/>
    <w:rsid w:val="00072872"/>
    <w:rsid w:val="000728C4"/>
    <w:rsid w:val="000728C6"/>
    <w:rsid w:val="0007296A"/>
    <w:rsid w:val="000729DE"/>
    <w:rsid w:val="00072AAD"/>
    <w:rsid w:val="00072C59"/>
    <w:rsid w:val="00072C88"/>
    <w:rsid w:val="00072CAE"/>
    <w:rsid w:val="00072EA7"/>
    <w:rsid w:val="0007324B"/>
    <w:rsid w:val="0007341F"/>
    <w:rsid w:val="000734AF"/>
    <w:rsid w:val="00073571"/>
    <w:rsid w:val="000737DD"/>
    <w:rsid w:val="00073810"/>
    <w:rsid w:val="0007393F"/>
    <w:rsid w:val="00073A03"/>
    <w:rsid w:val="00073E10"/>
    <w:rsid w:val="00073E21"/>
    <w:rsid w:val="00073E9E"/>
    <w:rsid w:val="000741B3"/>
    <w:rsid w:val="00074269"/>
    <w:rsid w:val="00074429"/>
    <w:rsid w:val="000744BA"/>
    <w:rsid w:val="000745EC"/>
    <w:rsid w:val="000747A2"/>
    <w:rsid w:val="000747E6"/>
    <w:rsid w:val="00074830"/>
    <w:rsid w:val="0007487A"/>
    <w:rsid w:val="00074B24"/>
    <w:rsid w:val="00074BF8"/>
    <w:rsid w:val="00074CCA"/>
    <w:rsid w:val="00074DA5"/>
    <w:rsid w:val="00074E00"/>
    <w:rsid w:val="00074E67"/>
    <w:rsid w:val="00074E78"/>
    <w:rsid w:val="00074ED5"/>
    <w:rsid w:val="00074F68"/>
    <w:rsid w:val="0007506E"/>
    <w:rsid w:val="0007512A"/>
    <w:rsid w:val="00075177"/>
    <w:rsid w:val="000752F7"/>
    <w:rsid w:val="000753A3"/>
    <w:rsid w:val="0007543F"/>
    <w:rsid w:val="000755D0"/>
    <w:rsid w:val="00075658"/>
    <w:rsid w:val="0007574A"/>
    <w:rsid w:val="000757C9"/>
    <w:rsid w:val="000757FD"/>
    <w:rsid w:val="00075971"/>
    <w:rsid w:val="00075A1A"/>
    <w:rsid w:val="00075B8F"/>
    <w:rsid w:val="00075E23"/>
    <w:rsid w:val="00075EB3"/>
    <w:rsid w:val="000760AC"/>
    <w:rsid w:val="00076117"/>
    <w:rsid w:val="000761B2"/>
    <w:rsid w:val="00076201"/>
    <w:rsid w:val="00076238"/>
    <w:rsid w:val="00076643"/>
    <w:rsid w:val="0007672D"/>
    <w:rsid w:val="00076730"/>
    <w:rsid w:val="000768AE"/>
    <w:rsid w:val="00076A66"/>
    <w:rsid w:val="00076ADB"/>
    <w:rsid w:val="00076B23"/>
    <w:rsid w:val="00076E2D"/>
    <w:rsid w:val="00076E56"/>
    <w:rsid w:val="00076EB8"/>
    <w:rsid w:val="0007720D"/>
    <w:rsid w:val="00077250"/>
    <w:rsid w:val="0007735E"/>
    <w:rsid w:val="0007738F"/>
    <w:rsid w:val="00077424"/>
    <w:rsid w:val="0007744C"/>
    <w:rsid w:val="00077461"/>
    <w:rsid w:val="0007749E"/>
    <w:rsid w:val="00077559"/>
    <w:rsid w:val="00077606"/>
    <w:rsid w:val="0007760F"/>
    <w:rsid w:val="00077944"/>
    <w:rsid w:val="00077955"/>
    <w:rsid w:val="00077A5D"/>
    <w:rsid w:val="00077A69"/>
    <w:rsid w:val="00077C91"/>
    <w:rsid w:val="00077CDF"/>
    <w:rsid w:val="00077D1E"/>
    <w:rsid w:val="00077D25"/>
    <w:rsid w:val="00077DC7"/>
    <w:rsid w:val="00077E3B"/>
    <w:rsid w:val="00077E44"/>
    <w:rsid w:val="00077E62"/>
    <w:rsid w:val="00077F11"/>
    <w:rsid w:val="00077FE5"/>
    <w:rsid w:val="00080116"/>
    <w:rsid w:val="00080616"/>
    <w:rsid w:val="00080687"/>
    <w:rsid w:val="0008088C"/>
    <w:rsid w:val="000808EC"/>
    <w:rsid w:val="00080AE6"/>
    <w:rsid w:val="00080C76"/>
    <w:rsid w:val="00080DDF"/>
    <w:rsid w:val="00080E55"/>
    <w:rsid w:val="00080F14"/>
    <w:rsid w:val="00080F9B"/>
    <w:rsid w:val="0008102D"/>
    <w:rsid w:val="00081129"/>
    <w:rsid w:val="000813E0"/>
    <w:rsid w:val="0008154E"/>
    <w:rsid w:val="000815BB"/>
    <w:rsid w:val="00081620"/>
    <w:rsid w:val="0008171A"/>
    <w:rsid w:val="00081923"/>
    <w:rsid w:val="000819D9"/>
    <w:rsid w:val="00081A1D"/>
    <w:rsid w:val="00081B2D"/>
    <w:rsid w:val="00081B51"/>
    <w:rsid w:val="00081BC4"/>
    <w:rsid w:val="00081D33"/>
    <w:rsid w:val="00081D82"/>
    <w:rsid w:val="00081D84"/>
    <w:rsid w:val="00081D90"/>
    <w:rsid w:val="00081DC5"/>
    <w:rsid w:val="00081E93"/>
    <w:rsid w:val="00081EAF"/>
    <w:rsid w:val="00081EB3"/>
    <w:rsid w:val="000824AE"/>
    <w:rsid w:val="00082685"/>
    <w:rsid w:val="000826FA"/>
    <w:rsid w:val="00082712"/>
    <w:rsid w:val="000827FE"/>
    <w:rsid w:val="0008297E"/>
    <w:rsid w:val="00082A9A"/>
    <w:rsid w:val="00082BF6"/>
    <w:rsid w:val="00082DA2"/>
    <w:rsid w:val="00082DB5"/>
    <w:rsid w:val="00082E14"/>
    <w:rsid w:val="00082E95"/>
    <w:rsid w:val="00082EDB"/>
    <w:rsid w:val="00082FAD"/>
    <w:rsid w:val="0008324C"/>
    <w:rsid w:val="00083255"/>
    <w:rsid w:val="00083448"/>
    <w:rsid w:val="00083480"/>
    <w:rsid w:val="000834F7"/>
    <w:rsid w:val="0008356C"/>
    <w:rsid w:val="00083590"/>
    <w:rsid w:val="00083796"/>
    <w:rsid w:val="000837A9"/>
    <w:rsid w:val="000838B3"/>
    <w:rsid w:val="00083947"/>
    <w:rsid w:val="00083AC6"/>
    <w:rsid w:val="00083B26"/>
    <w:rsid w:val="00083D4E"/>
    <w:rsid w:val="00083DE7"/>
    <w:rsid w:val="00083EC0"/>
    <w:rsid w:val="00083FE6"/>
    <w:rsid w:val="0008412D"/>
    <w:rsid w:val="00084196"/>
    <w:rsid w:val="0008420C"/>
    <w:rsid w:val="0008438C"/>
    <w:rsid w:val="000845D3"/>
    <w:rsid w:val="00084644"/>
    <w:rsid w:val="0008474D"/>
    <w:rsid w:val="0008483C"/>
    <w:rsid w:val="000848D9"/>
    <w:rsid w:val="00084931"/>
    <w:rsid w:val="00084A4F"/>
    <w:rsid w:val="00084C85"/>
    <w:rsid w:val="00084CED"/>
    <w:rsid w:val="00084EAF"/>
    <w:rsid w:val="00084EDF"/>
    <w:rsid w:val="00084F43"/>
    <w:rsid w:val="00084F8C"/>
    <w:rsid w:val="00084FBD"/>
    <w:rsid w:val="00085010"/>
    <w:rsid w:val="000850DD"/>
    <w:rsid w:val="0008518E"/>
    <w:rsid w:val="000851A1"/>
    <w:rsid w:val="0008522E"/>
    <w:rsid w:val="000852F9"/>
    <w:rsid w:val="000855C2"/>
    <w:rsid w:val="0008560A"/>
    <w:rsid w:val="0008581F"/>
    <w:rsid w:val="00085934"/>
    <w:rsid w:val="00085940"/>
    <w:rsid w:val="000859E5"/>
    <w:rsid w:val="00085A01"/>
    <w:rsid w:val="00085B18"/>
    <w:rsid w:val="00085B42"/>
    <w:rsid w:val="00085B80"/>
    <w:rsid w:val="00085CCE"/>
    <w:rsid w:val="00085EED"/>
    <w:rsid w:val="0008631B"/>
    <w:rsid w:val="00086670"/>
    <w:rsid w:val="00086816"/>
    <w:rsid w:val="00086871"/>
    <w:rsid w:val="00086B78"/>
    <w:rsid w:val="00086C2A"/>
    <w:rsid w:val="00086C4D"/>
    <w:rsid w:val="00086CCA"/>
    <w:rsid w:val="00086EEA"/>
    <w:rsid w:val="00086FD0"/>
    <w:rsid w:val="00086FDB"/>
    <w:rsid w:val="00087060"/>
    <w:rsid w:val="000870CE"/>
    <w:rsid w:val="0008723D"/>
    <w:rsid w:val="00087303"/>
    <w:rsid w:val="0008735D"/>
    <w:rsid w:val="00087579"/>
    <w:rsid w:val="00087687"/>
    <w:rsid w:val="00087698"/>
    <w:rsid w:val="00087882"/>
    <w:rsid w:val="00087998"/>
    <w:rsid w:val="00087A35"/>
    <w:rsid w:val="00087B0A"/>
    <w:rsid w:val="00087B6D"/>
    <w:rsid w:val="00087BAB"/>
    <w:rsid w:val="00087F22"/>
    <w:rsid w:val="000900D8"/>
    <w:rsid w:val="000901ED"/>
    <w:rsid w:val="000903BE"/>
    <w:rsid w:val="00090520"/>
    <w:rsid w:val="00090557"/>
    <w:rsid w:val="00090579"/>
    <w:rsid w:val="000906AB"/>
    <w:rsid w:val="0009077C"/>
    <w:rsid w:val="0009084E"/>
    <w:rsid w:val="0009095F"/>
    <w:rsid w:val="00090A51"/>
    <w:rsid w:val="00090AAD"/>
    <w:rsid w:val="00090B19"/>
    <w:rsid w:val="00090B20"/>
    <w:rsid w:val="00090C00"/>
    <w:rsid w:val="00090E37"/>
    <w:rsid w:val="00090E7B"/>
    <w:rsid w:val="00090FAE"/>
    <w:rsid w:val="00091004"/>
    <w:rsid w:val="0009111F"/>
    <w:rsid w:val="0009125F"/>
    <w:rsid w:val="00091331"/>
    <w:rsid w:val="000913A5"/>
    <w:rsid w:val="00091427"/>
    <w:rsid w:val="000914ED"/>
    <w:rsid w:val="0009172B"/>
    <w:rsid w:val="00091741"/>
    <w:rsid w:val="00091A62"/>
    <w:rsid w:val="00091A98"/>
    <w:rsid w:val="00091BDD"/>
    <w:rsid w:val="00091D73"/>
    <w:rsid w:val="00091E9A"/>
    <w:rsid w:val="0009209D"/>
    <w:rsid w:val="000920CF"/>
    <w:rsid w:val="0009220B"/>
    <w:rsid w:val="0009224B"/>
    <w:rsid w:val="000922CF"/>
    <w:rsid w:val="000924C5"/>
    <w:rsid w:val="000924DF"/>
    <w:rsid w:val="000924E3"/>
    <w:rsid w:val="000924F3"/>
    <w:rsid w:val="00092592"/>
    <w:rsid w:val="000925CE"/>
    <w:rsid w:val="00092618"/>
    <w:rsid w:val="000926BF"/>
    <w:rsid w:val="000927E9"/>
    <w:rsid w:val="00092814"/>
    <w:rsid w:val="0009292C"/>
    <w:rsid w:val="00092A9F"/>
    <w:rsid w:val="00092AFA"/>
    <w:rsid w:val="00092B21"/>
    <w:rsid w:val="00092B47"/>
    <w:rsid w:val="00092C04"/>
    <w:rsid w:val="00092D5F"/>
    <w:rsid w:val="00092E85"/>
    <w:rsid w:val="00092FA9"/>
    <w:rsid w:val="00093083"/>
    <w:rsid w:val="00093106"/>
    <w:rsid w:val="00093120"/>
    <w:rsid w:val="00093154"/>
    <w:rsid w:val="0009327A"/>
    <w:rsid w:val="0009334C"/>
    <w:rsid w:val="0009338B"/>
    <w:rsid w:val="0009339D"/>
    <w:rsid w:val="0009356D"/>
    <w:rsid w:val="0009358C"/>
    <w:rsid w:val="00093590"/>
    <w:rsid w:val="000937A7"/>
    <w:rsid w:val="000937FF"/>
    <w:rsid w:val="00093968"/>
    <w:rsid w:val="00093AE8"/>
    <w:rsid w:val="00093B0B"/>
    <w:rsid w:val="00093CCE"/>
    <w:rsid w:val="00093D2B"/>
    <w:rsid w:val="00093D35"/>
    <w:rsid w:val="00093DC5"/>
    <w:rsid w:val="00093DE9"/>
    <w:rsid w:val="000940E0"/>
    <w:rsid w:val="000940E6"/>
    <w:rsid w:val="0009414E"/>
    <w:rsid w:val="0009418C"/>
    <w:rsid w:val="00094266"/>
    <w:rsid w:val="000942CA"/>
    <w:rsid w:val="00094350"/>
    <w:rsid w:val="000943C1"/>
    <w:rsid w:val="00094670"/>
    <w:rsid w:val="0009471E"/>
    <w:rsid w:val="000947CD"/>
    <w:rsid w:val="000947F2"/>
    <w:rsid w:val="000948F3"/>
    <w:rsid w:val="00094C3A"/>
    <w:rsid w:val="00094CB9"/>
    <w:rsid w:val="00094E5E"/>
    <w:rsid w:val="000950FC"/>
    <w:rsid w:val="0009520C"/>
    <w:rsid w:val="000952BF"/>
    <w:rsid w:val="00095301"/>
    <w:rsid w:val="00095381"/>
    <w:rsid w:val="0009552B"/>
    <w:rsid w:val="0009560D"/>
    <w:rsid w:val="00095693"/>
    <w:rsid w:val="000956CD"/>
    <w:rsid w:val="000956F6"/>
    <w:rsid w:val="00095769"/>
    <w:rsid w:val="0009584A"/>
    <w:rsid w:val="00095968"/>
    <w:rsid w:val="000959D2"/>
    <w:rsid w:val="00095A38"/>
    <w:rsid w:val="00095AFD"/>
    <w:rsid w:val="00095D41"/>
    <w:rsid w:val="00095E91"/>
    <w:rsid w:val="00095EF6"/>
    <w:rsid w:val="00096035"/>
    <w:rsid w:val="00096072"/>
    <w:rsid w:val="00096204"/>
    <w:rsid w:val="00096299"/>
    <w:rsid w:val="000962D6"/>
    <w:rsid w:val="00096383"/>
    <w:rsid w:val="000963BD"/>
    <w:rsid w:val="00096438"/>
    <w:rsid w:val="000966B0"/>
    <w:rsid w:val="0009672A"/>
    <w:rsid w:val="00096754"/>
    <w:rsid w:val="000968CC"/>
    <w:rsid w:val="00096A20"/>
    <w:rsid w:val="00096A6A"/>
    <w:rsid w:val="00096AC4"/>
    <w:rsid w:val="00096C7F"/>
    <w:rsid w:val="00096CA8"/>
    <w:rsid w:val="00096CC6"/>
    <w:rsid w:val="00096CE2"/>
    <w:rsid w:val="00096E53"/>
    <w:rsid w:val="00096E5C"/>
    <w:rsid w:val="00096E73"/>
    <w:rsid w:val="00096E75"/>
    <w:rsid w:val="00096F8B"/>
    <w:rsid w:val="00096FC8"/>
    <w:rsid w:val="00097003"/>
    <w:rsid w:val="00097016"/>
    <w:rsid w:val="00097079"/>
    <w:rsid w:val="00097348"/>
    <w:rsid w:val="000973CB"/>
    <w:rsid w:val="000973CC"/>
    <w:rsid w:val="0009742E"/>
    <w:rsid w:val="00097557"/>
    <w:rsid w:val="000975E7"/>
    <w:rsid w:val="000976F3"/>
    <w:rsid w:val="00097756"/>
    <w:rsid w:val="000977A4"/>
    <w:rsid w:val="0009788C"/>
    <w:rsid w:val="00097C4C"/>
    <w:rsid w:val="00097D0B"/>
    <w:rsid w:val="00097D60"/>
    <w:rsid w:val="00097D62"/>
    <w:rsid w:val="000A0088"/>
    <w:rsid w:val="000A01B3"/>
    <w:rsid w:val="000A01F0"/>
    <w:rsid w:val="000A03A4"/>
    <w:rsid w:val="000A049F"/>
    <w:rsid w:val="000A04F1"/>
    <w:rsid w:val="000A0508"/>
    <w:rsid w:val="000A0610"/>
    <w:rsid w:val="000A0967"/>
    <w:rsid w:val="000A0986"/>
    <w:rsid w:val="000A099A"/>
    <w:rsid w:val="000A0CC1"/>
    <w:rsid w:val="000A0E09"/>
    <w:rsid w:val="000A0EBA"/>
    <w:rsid w:val="000A0EFA"/>
    <w:rsid w:val="000A1107"/>
    <w:rsid w:val="000A12F0"/>
    <w:rsid w:val="000A1366"/>
    <w:rsid w:val="000A1426"/>
    <w:rsid w:val="000A1429"/>
    <w:rsid w:val="000A147D"/>
    <w:rsid w:val="000A14C2"/>
    <w:rsid w:val="000A1609"/>
    <w:rsid w:val="000A1621"/>
    <w:rsid w:val="000A16CB"/>
    <w:rsid w:val="000A17A5"/>
    <w:rsid w:val="000A17BD"/>
    <w:rsid w:val="000A190C"/>
    <w:rsid w:val="000A195A"/>
    <w:rsid w:val="000A198C"/>
    <w:rsid w:val="000A1998"/>
    <w:rsid w:val="000A19DC"/>
    <w:rsid w:val="000A1A28"/>
    <w:rsid w:val="000A1A5C"/>
    <w:rsid w:val="000A1AAA"/>
    <w:rsid w:val="000A1BA5"/>
    <w:rsid w:val="000A1CE0"/>
    <w:rsid w:val="000A1D69"/>
    <w:rsid w:val="000A1DDD"/>
    <w:rsid w:val="000A2107"/>
    <w:rsid w:val="000A233F"/>
    <w:rsid w:val="000A23B7"/>
    <w:rsid w:val="000A248F"/>
    <w:rsid w:val="000A265E"/>
    <w:rsid w:val="000A2701"/>
    <w:rsid w:val="000A27F3"/>
    <w:rsid w:val="000A2840"/>
    <w:rsid w:val="000A29BF"/>
    <w:rsid w:val="000A2AF9"/>
    <w:rsid w:val="000A2D5D"/>
    <w:rsid w:val="000A312B"/>
    <w:rsid w:val="000A319E"/>
    <w:rsid w:val="000A32A9"/>
    <w:rsid w:val="000A3389"/>
    <w:rsid w:val="000A353A"/>
    <w:rsid w:val="000A370C"/>
    <w:rsid w:val="000A37A7"/>
    <w:rsid w:val="000A3AE2"/>
    <w:rsid w:val="000A3CB2"/>
    <w:rsid w:val="000A40F5"/>
    <w:rsid w:val="000A4159"/>
    <w:rsid w:val="000A4573"/>
    <w:rsid w:val="000A482F"/>
    <w:rsid w:val="000A48D2"/>
    <w:rsid w:val="000A48E2"/>
    <w:rsid w:val="000A4993"/>
    <w:rsid w:val="000A4B55"/>
    <w:rsid w:val="000A4BBC"/>
    <w:rsid w:val="000A4E72"/>
    <w:rsid w:val="000A4ED9"/>
    <w:rsid w:val="000A4F7F"/>
    <w:rsid w:val="000A51FE"/>
    <w:rsid w:val="000A5441"/>
    <w:rsid w:val="000A5738"/>
    <w:rsid w:val="000A5820"/>
    <w:rsid w:val="000A5855"/>
    <w:rsid w:val="000A5885"/>
    <w:rsid w:val="000A5902"/>
    <w:rsid w:val="000A59A0"/>
    <w:rsid w:val="000A5AAF"/>
    <w:rsid w:val="000A5C14"/>
    <w:rsid w:val="000A5D6B"/>
    <w:rsid w:val="000A6013"/>
    <w:rsid w:val="000A617D"/>
    <w:rsid w:val="000A6336"/>
    <w:rsid w:val="000A682E"/>
    <w:rsid w:val="000A6A20"/>
    <w:rsid w:val="000A6A9F"/>
    <w:rsid w:val="000A6ABA"/>
    <w:rsid w:val="000A6C57"/>
    <w:rsid w:val="000A6DBD"/>
    <w:rsid w:val="000A6EF7"/>
    <w:rsid w:val="000A710C"/>
    <w:rsid w:val="000A7385"/>
    <w:rsid w:val="000A7476"/>
    <w:rsid w:val="000A74A4"/>
    <w:rsid w:val="000A74CF"/>
    <w:rsid w:val="000A75A1"/>
    <w:rsid w:val="000A7672"/>
    <w:rsid w:val="000A775B"/>
    <w:rsid w:val="000A77AB"/>
    <w:rsid w:val="000A780C"/>
    <w:rsid w:val="000A78A9"/>
    <w:rsid w:val="000A793A"/>
    <w:rsid w:val="000A7969"/>
    <w:rsid w:val="000A7A66"/>
    <w:rsid w:val="000A7B00"/>
    <w:rsid w:val="000A7CDD"/>
    <w:rsid w:val="000A7D06"/>
    <w:rsid w:val="000A7E25"/>
    <w:rsid w:val="000B0138"/>
    <w:rsid w:val="000B06B2"/>
    <w:rsid w:val="000B0743"/>
    <w:rsid w:val="000B0784"/>
    <w:rsid w:val="000B0804"/>
    <w:rsid w:val="000B08BB"/>
    <w:rsid w:val="000B08C5"/>
    <w:rsid w:val="000B09CB"/>
    <w:rsid w:val="000B0BCC"/>
    <w:rsid w:val="000B0BCF"/>
    <w:rsid w:val="000B0BEC"/>
    <w:rsid w:val="000B0D4B"/>
    <w:rsid w:val="000B0E40"/>
    <w:rsid w:val="000B0E41"/>
    <w:rsid w:val="000B0FCD"/>
    <w:rsid w:val="000B1496"/>
    <w:rsid w:val="000B1624"/>
    <w:rsid w:val="000B17C9"/>
    <w:rsid w:val="000B1A79"/>
    <w:rsid w:val="000B1A7B"/>
    <w:rsid w:val="000B1A8F"/>
    <w:rsid w:val="000B1CD6"/>
    <w:rsid w:val="000B1CE8"/>
    <w:rsid w:val="000B1DFF"/>
    <w:rsid w:val="000B1F22"/>
    <w:rsid w:val="000B20C4"/>
    <w:rsid w:val="000B2122"/>
    <w:rsid w:val="000B2229"/>
    <w:rsid w:val="000B2247"/>
    <w:rsid w:val="000B231E"/>
    <w:rsid w:val="000B23C5"/>
    <w:rsid w:val="000B260C"/>
    <w:rsid w:val="000B2953"/>
    <w:rsid w:val="000B2B34"/>
    <w:rsid w:val="000B2BFD"/>
    <w:rsid w:val="000B2C44"/>
    <w:rsid w:val="000B2C47"/>
    <w:rsid w:val="000B2D8E"/>
    <w:rsid w:val="000B2F44"/>
    <w:rsid w:val="000B2FC8"/>
    <w:rsid w:val="000B30AD"/>
    <w:rsid w:val="000B31DB"/>
    <w:rsid w:val="000B3236"/>
    <w:rsid w:val="000B327E"/>
    <w:rsid w:val="000B3322"/>
    <w:rsid w:val="000B33CA"/>
    <w:rsid w:val="000B33D8"/>
    <w:rsid w:val="000B3452"/>
    <w:rsid w:val="000B3521"/>
    <w:rsid w:val="000B3562"/>
    <w:rsid w:val="000B36C1"/>
    <w:rsid w:val="000B36EB"/>
    <w:rsid w:val="000B37C3"/>
    <w:rsid w:val="000B37CD"/>
    <w:rsid w:val="000B38C4"/>
    <w:rsid w:val="000B390C"/>
    <w:rsid w:val="000B39B0"/>
    <w:rsid w:val="000B3B64"/>
    <w:rsid w:val="000B3C4D"/>
    <w:rsid w:val="000B3DF3"/>
    <w:rsid w:val="000B3E17"/>
    <w:rsid w:val="000B3E53"/>
    <w:rsid w:val="000B3E9E"/>
    <w:rsid w:val="000B3F6D"/>
    <w:rsid w:val="000B3FE2"/>
    <w:rsid w:val="000B403E"/>
    <w:rsid w:val="000B4250"/>
    <w:rsid w:val="000B427C"/>
    <w:rsid w:val="000B4324"/>
    <w:rsid w:val="000B44E3"/>
    <w:rsid w:val="000B44FE"/>
    <w:rsid w:val="000B4533"/>
    <w:rsid w:val="000B45A0"/>
    <w:rsid w:val="000B45AE"/>
    <w:rsid w:val="000B468D"/>
    <w:rsid w:val="000B485C"/>
    <w:rsid w:val="000B4A9A"/>
    <w:rsid w:val="000B4B22"/>
    <w:rsid w:val="000B4C3E"/>
    <w:rsid w:val="000B4CE8"/>
    <w:rsid w:val="000B4D18"/>
    <w:rsid w:val="000B4D76"/>
    <w:rsid w:val="000B4DBA"/>
    <w:rsid w:val="000B4E04"/>
    <w:rsid w:val="000B4ED1"/>
    <w:rsid w:val="000B4F23"/>
    <w:rsid w:val="000B5087"/>
    <w:rsid w:val="000B53C2"/>
    <w:rsid w:val="000B548D"/>
    <w:rsid w:val="000B54F1"/>
    <w:rsid w:val="000B5528"/>
    <w:rsid w:val="000B56E7"/>
    <w:rsid w:val="000B5783"/>
    <w:rsid w:val="000B5822"/>
    <w:rsid w:val="000B58F1"/>
    <w:rsid w:val="000B5966"/>
    <w:rsid w:val="000B5A00"/>
    <w:rsid w:val="000B5B89"/>
    <w:rsid w:val="000B5BCA"/>
    <w:rsid w:val="000B5D9D"/>
    <w:rsid w:val="000B5DC8"/>
    <w:rsid w:val="000B5DF1"/>
    <w:rsid w:val="000B5F63"/>
    <w:rsid w:val="000B6105"/>
    <w:rsid w:val="000B6277"/>
    <w:rsid w:val="000B62C7"/>
    <w:rsid w:val="000B6334"/>
    <w:rsid w:val="000B652C"/>
    <w:rsid w:val="000B6538"/>
    <w:rsid w:val="000B656F"/>
    <w:rsid w:val="000B664C"/>
    <w:rsid w:val="000B6675"/>
    <w:rsid w:val="000B68AF"/>
    <w:rsid w:val="000B68D0"/>
    <w:rsid w:val="000B69E7"/>
    <w:rsid w:val="000B6A67"/>
    <w:rsid w:val="000B6E82"/>
    <w:rsid w:val="000B6EDE"/>
    <w:rsid w:val="000B705C"/>
    <w:rsid w:val="000B70A4"/>
    <w:rsid w:val="000B70D0"/>
    <w:rsid w:val="000B719D"/>
    <w:rsid w:val="000B71B5"/>
    <w:rsid w:val="000B726A"/>
    <w:rsid w:val="000B7297"/>
    <w:rsid w:val="000B72B1"/>
    <w:rsid w:val="000B7412"/>
    <w:rsid w:val="000B7451"/>
    <w:rsid w:val="000B7478"/>
    <w:rsid w:val="000B7493"/>
    <w:rsid w:val="000B758C"/>
    <w:rsid w:val="000B782A"/>
    <w:rsid w:val="000B7B41"/>
    <w:rsid w:val="000B7CD6"/>
    <w:rsid w:val="000B7D1E"/>
    <w:rsid w:val="000B7FC6"/>
    <w:rsid w:val="000C0030"/>
    <w:rsid w:val="000C00C7"/>
    <w:rsid w:val="000C0138"/>
    <w:rsid w:val="000C0148"/>
    <w:rsid w:val="000C0180"/>
    <w:rsid w:val="000C02C8"/>
    <w:rsid w:val="000C032C"/>
    <w:rsid w:val="000C03DC"/>
    <w:rsid w:val="000C03E1"/>
    <w:rsid w:val="000C04FA"/>
    <w:rsid w:val="000C0688"/>
    <w:rsid w:val="000C06B2"/>
    <w:rsid w:val="000C07F3"/>
    <w:rsid w:val="000C0863"/>
    <w:rsid w:val="000C08AD"/>
    <w:rsid w:val="000C0C70"/>
    <w:rsid w:val="000C0D94"/>
    <w:rsid w:val="000C0DDE"/>
    <w:rsid w:val="000C0DE6"/>
    <w:rsid w:val="000C0F2E"/>
    <w:rsid w:val="000C0FAD"/>
    <w:rsid w:val="000C1002"/>
    <w:rsid w:val="000C103B"/>
    <w:rsid w:val="000C12BF"/>
    <w:rsid w:val="000C13D6"/>
    <w:rsid w:val="000C14B9"/>
    <w:rsid w:val="000C156D"/>
    <w:rsid w:val="000C162F"/>
    <w:rsid w:val="000C1790"/>
    <w:rsid w:val="000C1857"/>
    <w:rsid w:val="000C18AF"/>
    <w:rsid w:val="000C18F0"/>
    <w:rsid w:val="000C19E9"/>
    <w:rsid w:val="000C19F2"/>
    <w:rsid w:val="000C1A38"/>
    <w:rsid w:val="000C1B19"/>
    <w:rsid w:val="000C1B62"/>
    <w:rsid w:val="000C1B8C"/>
    <w:rsid w:val="000C1C57"/>
    <w:rsid w:val="000C1C69"/>
    <w:rsid w:val="000C1D79"/>
    <w:rsid w:val="000C1E1F"/>
    <w:rsid w:val="000C1F92"/>
    <w:rsid w:val="000C219D"/>
    <w:rsid w:val="000C2230"/>
    <w:rsid w:val="000C2278"/>
    <w:rsid w:val="000C22EC"/>
    <w:rsid w:val="000C2397"/>
    <w:rsid w:val="000C243E"/>
    <w:rsid w:val="000C24A5"/>
    <w:rsid w:val="000C2539"/>
    <w:rsid w:val="000C2691"/>
    <w:rsid w:val="000C2743"/>
    <w:rsid w:val="000C2A1E"/>
    <w:rsid w:val="000C2D3B"/>
    <w:rsid w:val="000C2FF5"/>
    <w:rsid w:val="000C3332"/>
    <w:rsid w:val="000C349F"/>
    <w:rsid w:val="000C34B1"/>
    <w:rsid w:val="000C34BA"/>
    <w:rsid w:val="000C3510"/>
    <w:rsid w:val="000C374D"/>
    <w:rsid w:val="000C37F8"/>
    <w:rsid w:val="000C389D"/>
    <w:rsid w:val="000C3A54"/>
    <w:rsid w:val="000C3AD9"/>
    <w:rsid w:val="000C3C1C"/>
    <w:rsid w:val="000C3C6F"/>
    <w:rsid w:val="000C3C80"/>
    <w:rsid w:val="000C3E21"/>
    <w:rsid w:val="000C3E89"/>
    <w:rsid w:val="000C3F85"/>
    <w:rsid w:val="000C3FF2"/>
    <w:rsid w:val="000C418E"/>
    <w:rsid w:val="000C4194"/>
    <w:rsid w:val="000C41B7"/>
    <w:rsid w:val="000C429B"/>
    <w:rsid w:val="000C43BA"/>
    <w:rsid w:val="000C43C9"/>
    <w:rsid w:val="000C454E"/>
    <w:rsid w:val="000C46B2"/>
    <w:rsid w:val="000C48FA"/>
    <w:rsid w:val="000C498C"/>
    <w:rsid w:val="000C4A92"/>
    <w:rsid w:val="000C4AE6"/>
    <w:rsid w:val="000C4D5F"/>
    <w:rsid w:val="000C4DD6"/>
    <w:rsid w:val="000C4F2C"/>
    <w:rsid w:val="000C4F74"/>
    <w:rsid w:val="000C4F75"/>
    <w:rsid w:val="000C4FA1"/>
    <w:rsid w:val="000C51D5"/>
    <w:rsid w:val="000C5208"/>
    <w:rsid w:val="000C550B"/>
    <w:rsid w:val="000C5539"/>
    <w:rsid w:val="000C56DE"/>
    <w:rsid w:val="000C5AD9"/>
    <w:rsid w:val="000C5AE1"/>
    <w:rsid w:val="000C5B1F"/>
    <w:rsid w:val="000C5C1E"/>
    <w:rsid w:val="000C5CB8"/>
    <w:rsid w:val="000C5D91"/>
    <w:rsid w:val="000C61AF"/>
    <w:rsid w:val="000C6218"/>
    <w:rsid w:val="000C621B"/>
    <w:rsid w:val="000C62A3"/>
    <w:rsid w:val="000C6399"/>
    <w:rsid w:val="000C63D2"/>
    <w:rsid w:val="000C63DC"/>
    <w:rsid w:val="000C648C"/>
    <w:rsid w:val="000C64A6"/>
    <w:rsid w:val="000C6593"/>
    <w:rsid w:val="000C6663"/>
    <w:rsid w:val="000C6690"/>
    <w:rsid w:val="000C6698"/>
    <w:rsid w:val="000C6B28"/>
    <w:rsid w:val="000C6D37"/>
    <w:rsid w:val="000C6EA6"/>
    <w:rsid w:val="000C6F77"/>
    <w:rsid w:val="000C6FC3"/>
    <w:rsid w:val="000C6FF7"/>
    <w:rsid w:val="000C7032"/>
    <w:rsid w:val="000C7196"/>
    <w:rsid w:val="000C729E"/>
    <w:rsid w:val="000C7350"/>
    <w:rsid w:val="000C736F"/>
    <w:rsid w:val="000C7459"/>
    <w:rsid w:val="000C74EB"/>
    <w:rsid w:val="000C7589"/>
    <w:rsid w:val="000C759D"/>
    <w:rsid w:val="000C76D6"/>
    <w:rsid w:val="000C776F"/>
    <w:rsid w:val="000C779B"/>
    <w:rsid w:val="000C797B"/>
    <w:rsid w:val="000C7A19"/>
    <w:rsid w:val="000C7AD7"/>
    <w:rsid w:val="000C7B42"/>
    <w:rsid w:val="000C7B78"/>
    <w:rsid w:val="000C7BD0"/>
    <w:rsid w:val="000C7E19"/>
    <w:rsid w:val="000C7E34"/>
    <w:rsid w:val="000D0025"/>
    <w:rsid w:val="000D0068"/>
    <w:rsid w:val="000D00B9"/>
    <w:rsid w:val="000D01BE"/>
    <w:rsid w:val="000D021D"/>
    <w:rsid w:val="000D032B"/>
    <w:rsid w:val="000D038C"/>
    <w:rsid w:val="000D03C7"/>
    <w:rsid w:val="000D047E"/>
    <w:rsid w:val="000D0698"/>
    <w:rsid w:val="000D06D0"/>
    <w:rsid w:val="000D0702"/>
    <w:rsid w:val="000D082D"/>
    <w:rsid w:val="000D0B0E"/>
    <w:rsid w:val="000D0B5B"/>
    <w:rsid w:val="000D0B8E"/>
    <w:rsid w:val="000D0D95"/>
    <w:rsid w:val="000D0E7A"/>
    <w:rsid w:val="000D0ED1"/>
    <w:rsid w:val="000D0F37"/>
    <w:rsid w:val="000D0F3D"/>
    <w:rsid w:val="000D105E"/>
    <w:rsid w:val="000D1063"/>
    <w:rsid w:val="000D10D9"/>
    <w:rsid w:val="000D1111"/>
    <w:rsid w:val="000D1118"/>
    <w:rsid w:val="000D1191"/>
    <w:rsid w:val="000D126E"/>
    <w:rsid w:val="000D135E"/>
    <w:rsid w:val="000D135F"/>
    <w:rsid w:val="000D1461"/>
    <w:rsid w:val="000D1521"/>
    <w:rsid w:val="000D159D"/>
    <w:rsid w:val="000D1670"/>
    <w:rsid w:val="000D16D7"/>
    <w:rsid w:val="000D16EA"/>
    <w:rsid w:val="000D1817"/>
    <w:rsid w:val="000D18C3"/>
    <w:rsid w:val="000D191A"/>
    <w:rsid w:val="000D19AD"/>
    <w:rsid w:val="000D1C00"/>
    <w:rsid w:val="000D1D0D"/>
    <w:rsid w:val="000D1D11"/>
    <w:rsid w:val="000D1D63"/>
    <w:rsid w:val="000D1EDF"/>
    <w:rsid w:val="000D1F72"/>
    <w:rsid w:val="000D1F7E"/>
    <w:rsid w:val="000D2081"/>
    <w:rsid w:val="000D2102"/>
    <w:rsid w:val="000D2139"/>
    <w:rsid w:val="000D2192"/>
    <w:rsid w:val="000D22E5"/>
    <w:rsid w:val="000D2492"/>
    <w:rsid w:val="000D25D2"/>
    <w:rsid w:val="000D273E"/>
    <w:rsid w:val="000D2798"/>
    <w:rsid w:val="000D290A"/>
    <w:rsid w:val="000D2AEB"/>
    <w:rsid w:val="000D2B12"/>
    <w:rsid w:val="000D2B94"/>
    <w:rsid w:val="000D2C85"/>
    <w:rsid w:val="000D2DA6"/>
    <w:rsid w:val="000D2EF8"/>
    <w:rsid w:val="000D2F07"/>
    <w:rsid w:val="000D2F97"/>
    <w:rsid w:val="000D2FCA"/>
    <w:rsid w:val="000D30D5"/>
    <w:rsid w:val="000D324E"/>
    <w:rsid w:val="000D327D"/>
    <w:rsid w:val="000D32B6"/>
    <w:rsid w:val="000D3384"/>
    <w:rsid w:val="000D341A"/>
    <w:rsid w:val="000D34DA"/>
    <w:rsid w:val="000D367C"/>
    <w:rsid w:val="000D37C8"/>
    <w:rsid w:val="000D38A8"/>
    <w:rsid w:val="000D3927"/>
    <w:rsid w:val="000D396F"/>
    <w:rsid w:val="000D3A53"/>
    <w:rsid w:val="000D3A8A"/>
    <w:rsid w:val="000D3B54"/>
    <w:rsid w:val="000D3C22"/>
    <w:rsid w:val="000D3C49"/>
    <w:rsid w:val="000D3C92"/>
    <w:rsid w:val="000D3CD0"/>
    <w:rsid w:val="000D3D3D"/>
    <w:rsid w:val="000D3E6C"/>
    <w:rsid w:val="000D418F"/>
    <w:rsid w:val="000D4240"/>
    <w:rsid w:val="000D4322"/>
    <w:rsid w:val="000D43F3"/>
    <w:rsid w:val="000D452A"/>
    <w:rsid w:val="000D4672"/>
    <w:rsid w:val="000D46D5"/>
    <w:rsid w:val="000D4707"/>
    <w:rsid w:val="000D4A17"/>
    <w:rsid w:val="000D4AF6"/>
    <w:rsid w:val="000D4B23"/>
    <w:rsid w:val="000D4C56"/>
    <w:rsid w:val="000D4C69"/>
    <w:rsid w:val="000D4EDA"/>
    <w:rsid w:val="000D5089"/>
    <w:rsid w:val="000D50A7"/>
    <w:rsid w:val="000D55F2"/>
    <w:rsid w:val="000D5676"/>
    <w:rsid w:val="000D56C2"/>
    <w:rsid w:val="000D56D6"/>
    <w:rsid w:val="000D5732"/>
    <w:rsid w:val="000D5747"/>
    <w:rsid w:val="000D58A2"/>
    <w:rsid w:val="000D58A5"/>
    <w:rsid w:val="000D5B5C"/>
    <w:rsid w:val="000D5BEA"/>
    <w:rsid w:val="000D5BEE"/>
    <w:rsid w:val="000D5F13"/>
    <w:rsid w:val="000D5F27"/>
    <w:rsid w:val="000D5F8D"/>
    <w:rsid w:val="000D5FE0"/>
    <w:rsid w:val="000D605B"/>
    <w:rsid w:val="000D61E5"/>
    <w:rsid w:val="000D6206"/>
    <w:rsid w:val="000D6325"/>
    <w:rsid w:val="000D63E9"/>
    <w:rsid w:val="000D6442"/>
    <w:rsid w:val="000D644F"/>
    <w:rsid w:val="000D653C"/>
    <w:rsid w:val="000D65B1"/>
    <w:rsid w:val="000D66BC"/>
    <w:rsid w:val="000D678F"/>
    <w:rsid w:val="000D68A4"/>
    <w:rsid w:val="000D6B0D"/>
    <w:rsid w:val="000D6B19"/>
    <w:rsid w:val="000D6C27"/>
    <w:rsid w:val="000D6C3C"/>
    <w:rsid w:val="000D6C54"/>
    <w:rsid w:val="000D6CBB"/>
    <w:rsid w:val="000D6CEE"/>
    <w:rsid w:val="000D6D91"/>
    <w:rsid w:val="000D6E2D"/>
    <w:rsid w:val="000D6F63"/>
    <w:rsid w:val="000D7122"/>
    <w:rsid w:val="000D7141"/>
    <w:rsid w:val="000D723F"/>
    <w:rsid w:val="000D7311"/>
    <w:rsid w:val="000D77D2"/>
    <w:rsid w:val="000D77FC"/>
    <w:rsid w:val="000D7A69"/>
    <w:rsid w:val="000D7C18"/>
    <w:rsid w:val="000D7C73"/>
    <w:rsid w:val="000D7D9E"/>
    <w:rsid w:val="000D7E52"/>
    <w:rsid w:val="000D7EF1"/>
    <w:rsid w:val="000DD984"/>
    <w:rsid w:val="000E01BC"/>
    <w:rsid w:val="000E0455"/>
    <w:rsid w:val="000E07AE"/>
    <w:rsid w:val="000E0D53"/>
    <w:rsid w:val="000E0DA4"/>
    <w:rsid w:val="000E0E01"/>
    <w:rsid w:val="000E0F56"/>
    <w:rsid w:val="000E159F"/>
    <w:rsid w:val="000E15A7"/>
    <w:rsid w:val="000E1619"/>
    <w:rsid w:val="000E1753"/>
    <w:rsid w:val="000E1A32"/>
    <w:rsid w:val="000E1A7E"/>
    <w:rsid w:val="000E1B40"/>
    <w:rsid w:val="000E1C24"/>
    <w:rsid w:val="000E1C25"/>
    <w:rsid w:val="000E1CDA"/>
    <w:rsid w:val="000E1E8B"/>
    <w:rsid w:val="000E1ECA"/>
    <w:rsid w:val="000E1EDC"/>
    <w:rsid w:val="000E21B0"/>
    <w:rsid w:val="000E22C5"/>
    <w:rsid w:val="000E2449"/>
    <w:rsid w:val="000E251C"/>
    <w:rsid w:val="000E2584"/>
    <w:rsid w:val="000E25E3"/>
    <w:rsid w:val="000E27A2"/>
    <w:rsid w:val="000E28B5"/>
    <w:rsid w:val="000E2914"/>
    <w:rsid w:val="000E2AC2"/>
    <w:rsid w:val="000E2ADF"/>
    <w:rsid w:val="000E2CC8"/>
    <w:rsid w:val="000E2D81"/>
    <w:rsid w:val="000E2DB7"/>
    <w:rsid w:val="000E2E53"/>
    <w:rsid w:val="000E2E82"/>
    <w:rsid w:val="000E2FA1"/>
    <w:rsid w:val="000E2FBF"/>
    <w:rsid w:val="000E3068"/>
    <w:rsid w:val="000E325C"/>
    <w:rsid w:val="000E33CE"/>
    <w:rsid w:val="000E3478"/>
    <w:rsid w:val="000E3485"/>
    <w:rsid w:val="000E34BE"/>
    <w:rsid w:val="000E3674"/>
    <w:rsid w:val="000E36B3"/>
    <w:rsid w:val="000E37EA"/>
    <w:rsid w:val="000E37F1"/>
    <w:rsid w:val="000E39B2"/>
    <w:rsid w:val="000E3ACD"/>
    <w:rsid w:val="000E3B0A"/>
    <w:rsid w:val="000E3B4B"/>
    <w:rsid w:val="000E3BF6"/>
    <w:rsid w:val="000E3BF8"/>
    <w:rsid w:val="000E3E47"/>
    <w:rsid w:val="000E3EA8"/>
    <w:rsid w:val="000E3F13"/>
    <w:rsid w:val="000E3F3C"/>
    <w:rsid w:val="000E3F81"/>
    <w:rsid w:val="000E4052"/>
    <w:rsid w:val="000E4313"/>
    <w:rsid w:val="000E44BC"/>
    <w:rsid w:val="000E44C4"/>
    <w:rsid w:val="000E4644"/>
    <w:rsid w:val="000E4651"/>
    <w:rsid w:val="000E486A"/>
    <w:rsid w:val="000E4981"/>
    <w:rsid w:val="000E499D"/>
    <w:rsid w:val="000E4A13"/>
    <w:rsid w:val="000E4B16"/>
    <w:rsid w:val="000E4B51"/>
    <w:rsid w:val="000E4BE1"/>
    <w:rsid w:val="000E4C12"/>
    <w:rsid w:val="000E4CD7"/>
    <w:rsid w:val="000E4F83"/>
    <w:rsid w:val="000E52A5"/>
    <w:rsid w:val="000E58E1"/>
    <w:rsid w:val="000E59DB"/>
    <w:rsid w:val="000E5A7B"/>
    <w:rsid w:val="000E5AEE"/>
    <w:rsid w:val="000E5BD8"/>
    <w:rsid w:val="000E5D76"/>
    <w:rsid w:val="000E5DE7"/>
    <w:rsid w:val="000E5DF9"/>
    <w:rsid w:val="000E5E32"/>
    <w:rsid w:val="000E5EE6"/>
    <w:rsid w:val="000E60A6"/>
    <w:rsid w:val="000E60E7"/>
    <w:rsid w:val="000E6136"/>
    <w:rsid w:val="000E620D"/>
    <w:rsid w:val="000E62B7"/>
    <w:rsid w:val="000E637A"/>
    <w:rsid w:val="000E6499"/>
    <w:rsid w:val="000E659D"/>
    <w:rsid w:val="000E65C0"/>
    <w:rsid w:val="000E6615"/>
    <w:rsid w:val="000E662E"/>
    <w:rsid w:val="000E6641"/>
    <w:rsid w:val="000E676C"/>
    <w:rsid w:val="000E68B9"/>
    <w:rsid w:val="000E6922"/>
    <w:rsid w:val="000E6C2E"/>
    <w:rsid w:val="000E6E16"/>
    <w:rsid w:val="000E7092"/>
    <w:rsid w:val="000E729D"/>
    <w:rsid w:val="000E72E1"/>
    <w:rsid w:val="000E7388"/>
    <w:rsid w:val="000E75B3"/>
    <w:rsid w:val="000E75F7"/>
    <w:rsid w:val="000E76AF"/>
    <w:rsid w:val="000E7700"/>
    <w:rsid w:val="000E7952"/>
    <w:rsid w:val="000E7A21"/>
    <w:rsid w:val="000E7B07"/>
    <w:rsid w:val="000E7B78"/>
    <w:rsid w:val="000E7C1B"/>
    <w:rsid w:val="000E7C3E"/>
    <w:rsid w:val="000E7D29"/>
    <w:rsid w:val="000E7DCB"/>
    <w:rsid w:val="000E7E3F"/>
    <w:rsid w:val="000F0091"/>
    <w:rsid w:val="000F00F4"/>
    <w:rsid w:val="000F0179"/>
    <w:rsid w:val="000F01DF"/>
    <w:rsid w:val="000F01FF"/>
    <w:rsid w:val="000F0227"/>
    <w:rsid w:val="000F039C"/>
    <w:rsid w:val="000F03DF"/>
    <w:rsid w:val="000F0447"/>
    <w:rsid w:val="000F04F5"/>
    <w:rsid w:val="000F06FE"/>
    <w:rsid w:val="000F07D8"/>
    <w:rsid w:val="000F08B5"/>
    <w:rsid w:val="000F09D0"/>
    <w:rsid w:val="000F0B54"/>
    <w:rsid w:val="000F0BA5"/>
    <w:rsid w:val="000F0C2E"/>
    <w:rsid w:val="000F0D14"/>
    <w:rsid w:val="000F0D92"/>
    <w:rsid w:val="000F0E6D"/>
    <w:rsid w:val="000F0FF6"/>
    <w:rsid w:val="000F1015"/>
    <w:rsid w:val="000F1185"/>
    <w:rsid w:val="000F11D0"/>
    <w:rsid w:val="000F1403"/>
    <w:rsid w:val="000F146B"/>
    <w:rsid w:val="000F14A0"/>
    <w:rsid w:val="000F14A3"/>
    <w:rsid w:val="000F1501"/>
    <w:rsid w:val="000F1509"/>
    <w:rsid w:val="000F152A"/>
    <w:rsid w:val="000F159E"/>
    <w:rsid w:val="000F15D7"/>
    <w:rsid w:val="000F17A9"/>
    <w:rsid w:val="000F1857"/>
    <w:rsid w:val="000F18D2"/>
    <w:rsid w:val="000F1A65"/>
    <w:rsid w:val="000F1AE2"/>
    <w:rsid w:val="000F1AF2"/>
    <w:rsid w:val="000F1C3B"/>
    <w:rsid w:val="000F1CCA"/>
    <w:rsid w:val="000F1CE5"/>
    <w:rsid w:val="000F1D05"/>
    <w:rsid w:val="000F1DBE"/>
    <w:rsid w:val="000F1F87"/>
    <w:rsid w:val="000F1FFC"/>
    <w:rsid w:val="000F2078"/>
    <w:rsid w:val="000F2084"/>
    <w:rsid w:val="000F2351"/>
    <w:rsid w:val="000F2466"/>
    <w:rsid w:val="000F24D6"/>
    <w:rsid w:val="000F2523"/>
    <w:rsid w:val="000F2542"/>
    <w:rsid w:val="000F25DC"/>
    <w:rsid w:val="000F260B"/>
    <w:rsid w:val="000F26B5"/>
    <w:rsid w:val="000F2804"/>
    <w:rsid w:val="000F28E8"/>
    <w:rsid w:val="000F291E"/>
    <w:rsid w:val="000F2973"/>
    <w:rsid w:val="000F2A46"/>
    <w:rsid w:val="000F2D0D"/>
    <w:rsid w:val="000F2D47"/>
    <w:rsid w:val="000F2D62"/>
    <w:rsid w:val="000F2DF9"/>
    <w:rsid w:val="000F2EC4"/>
    <w:rsid w:val="000F2EF7"/>
    <w:rsid w:val="000F2F20"/>
    <w:rsid w:val="000F2FB0"/>
    <w:rsid w:val="000F2FCA"/>
    <w:rsid w:val="000F31BD"/>
    <w:rsid w:val="000F3489"/>
    <w:rsid w:val="000F36AE"/>
    <w:rsid w:val="000F36DB"/>
    <w:rsid w:val="000F36FF"/>
    <w:rsid w:val="000F3704"/>
    <w:rsid w:val="000F37EE"/>
    <w:rsid w:val="000F388B"/>
    <w:rsid w:val="000F38D0"/>
    <w:rsid w:val="000F392F"/>
    <w:rsid w:val="000F393A"/>
    <w:rsid w:val="000F39E9"/>
    <w:rsid w:val="000F3B24"/>
    <w:rsid w:val="000F3B86"/>
    <w:rsid w:val="000F3C4F"/>
    <w:rsid w:val="000F3EB4"/>
    <w:rsid w:val="000F3F02"/>
    <w:rsid w:val="000F40AD"/>
    <w:rsid w:val="000F41BF"/>
    <w:rsid w:val="000F41FE"/>
    <w:rsid w:val="000F4202"/>
    <w:rsid w:val="000F42CF"/>
    <w:rsid w:val="000F42D3"/>
    <w:rsid w:val="000F433C"/>
    <w:rsid w:val="000F43CA"/>
    <w:rsid w:val="000F46A4"/>
    <w:rsid w:val="000F481B"/>
    <w:rsid w:val="000F4AB4"/>
    <w:rsid w:val="000F4B4D"/>
    <w:rsid w:val="000F4BEE"/>
    <w:rsid w:val="000F4DC1"/>
    <w:rsid w:val="000F4DF8"/>
    <w:rsid w:val="000F4F2D"/>
    <w:rsid w:val="000F50E5"/>
    <w:rsid w:val="000F5163"/>
    <w:rsid w:val="000F51C7"/>
    <w:rsid w:val="000F5230"/>
    <w:rsid w:val="000F52AF"/>
    <w:rsid w:val="000F52ED"/>
    <w:rsid w:val="000F5327"/>
    <w:rsid w:val="000F540B"/>
    <w:rsid w:val="000F5464"/>
    <w:rsid w:val="000F5487"/>
    <w:rsid w:val="000F5585"/>
    <w:rsid w:val="000F55AE"/>
    <w:rsid w:val="000F567E"/>
    <w:rsid w:val="000F57B1"/>
    <w:rsid w:val="000F5881"/>
    <w:rsid w:val="000F595B"/>
    <w:rsid w:val="000F5A01"/>
    <w:rsid w:val="000F5A0C"/>
    <w:rsid w:val="000F5B8F"/>
    <w:rsid w:val="000F5BD7"/>
    <w:rsid w:val="000F5C97"/>
    <w:rsid w:val="000F5D42"/>
    <w:rsid w:val="000F5EDF"/>
    <w:rsid w:val="000F5F4C"/>
    <w:rsid w:val="000F5FF0"/>
    <w:rsid w:val="000F6046"/>
    <w:rsid w:val="000F6121"/>
    <w:rsid w:val="000F613A"/>
    <w:rsid w:val="000F61CE"/>
    <w:rsid w:val="000F621F"/>
    <w:rsid w:val="000F62EA"/>
    <w:rsid w:val="000F6478"/>
    <w:rsid w:val="000F64AB"/>
    <w:rsid w:val="000F65C9"/>
    <w:rsid w:val="000F65F0"/>
    <w:rsid w:val="000F65FF"/>
    <w:rsid w:val="000F6612"/>
    <w:rsid w:val="000F663F"/>
    <w:rsid w:val="000F6773"/>
    <w:rsid w:val="000F67AF"/>
    <w:rsid w:val="000F696E"/>
    <w:rsid w:val="000F697F"/>
    <w:rsid w:val="000F6A8A"/>
    <w:rsid w:val="000F6B03"/>
    <w:rsid w:val="000F6BAB"/>
    <w:rsid w:val="000F6BFD"/>
    <w:rsid w:val="000F6C94"/>
    <w:rsid w:val="000F6CE8"/>
    <w:rsid w:val="000F6E1E"/>
    <w:rsid w:val="000F6EE3"/>
    <w:rsid w:val="000F6F46"/>
    <w:rsid w:val="000F6FFB"/>
    <w:rsid w:val="000F71B7"/>
    <w:rsid w:val="000F7323"/>
    <w:rsid w:val="000F73AB"/>
    <w:rsid w:val="000F742B"/>
    <w:rsid w:val="000F7457"/>
    <w:rsid w:val="000F75EA"/>
    <w:rsid w:val="000F77CE"/>
    <w:rsid w:val="000F787F"/>
    <w:rsid w:val="000F78B1"/>
    <w:rsid w:val="000F7ADC"/>
    <w:rsid w:val="000F7B40"/>
    <w:rsid w:val="000F7B6E"/>
    <w:rsid w:val="000F7B7B"/>
    <w:rsid w:val="000F7BE8"/>
    <w:rsid w:val="000F7CA0"/>
    <w:rsid w:val="000F7CE9"/>
    <w:rsid w:val="000F7D33"/>
    <w:rsid w:val="000F7D35"/>
    <w:rsid w:val="000F7F06"/>
    <w:rsid w:val="001000A4"/>
    <w:rsid w:val="00100134"/>
    <w:rsid w:val="00100162"/>
    <w:rsid w:val="001001EE"/>
    <w:rsid w:val="001003D8"/>
    <w:rsid w:val="00100414"/>
    <w:rsid w:val="001005BB"/>
    <w:rsid w:val="001005E3"/>
    <w:rsid w:val="001005E9"/>
    <w:rsid w:val="00100660"/>
    <w:rsid w:val="00100803"/>
    <w:rsid w:val="00100819"/>
    <w:rsid w:val="00100ABC"/>
    <w:rsid w:val="00100C59"/>
    <w:rsid w:val="00100CAB"/>
    <w:rsid w:val="00100D42"/>
    <w:rsid w:val="00100DF0"/>
    <w:rsid w:val="00100F2B"/>
    <w:rsid w:val="00101098"/>
    <w:rsid w:val="001010D2"/>
    <w:rsid w:val="001010F7"/>
    <w:rsid w:val="00101158"/>
    <w:rsid w:val="0010128F"/>
    <w:rsid w:val="00101367"/>
    <w:rsid w:val="001013D9"/>
    <w:rsid w:val="00101491"/>
    <w:rsid w:val="00101514"/>
    <w:rsid w:val="00101556"/>
    <w:rsid w:val="001015F2"/>
    <w:rsid w:val="001018E7"/>
    <w:rsid w:val="00101904"/>
    <w:rsid w:val="00101A10"/>
    <w:rsid w:val="00101B2B"/>
    <w:rsid w:val="00101B80"/>
    <w:rsid w:val="00101D2A"/>
    <w:rsid w:val="00101D6C"/>
    <w:rsid w:val="00101DFC"/>
    <w:rsid w:val="00101E39"/>
    <w:rsid w:val="00101F45"/>
    <w:rsid w:val="00101F5C"/>
    <w:rsid w:val="00102063"/>
    <w:rsid w:val="001021A2"/>
    <w:rsid w:val="00102240"/>
    <w:rsid w:val="00102250"/>
    <w:rsid w:val="00102272"/>
    <w:rsid w:val="00102405"/>
    <w:rsid w:val="00102413"/>
    <w:rsid w:val="001024B0"/>
    <w:rsid w:val="0010252A"/>
    <w:rsid w:val="00102551"/>
    <w:rsid w:val="001026AC"/>
    <w:rsid w:val="001027D2"/>
    <w:rsid w:val="00102866"/>
    <w:rsid w:val="0010289D"/>
    <w:rsid w:val="00102AD8"/>
    <w:rsid w:val="00102AE1"/>
    <w:rsid w:val="00102B4D"/>
    <w:rsid w:val="00102B5A"/>
    <w:rsid w:val="00102D13"/>
    <w:rsid w:val="00102E41"/>
    <w:rsid w:val="00102EB9"/>
    <w:rsid w:val="00102F23"/>
    <w:rsid w:val="001030A4"/>
    <w:rsid w:val="00103207"/>
    <w:rsid w:val="00103214"/>
    <w:rsid w:val="0010323A"/>
    <w:rsid w:val="0010332C"/>
    <w:rsid w:val="001033CC"/>
    <w:rsid w:val="00103588"/>
    <w:rsid w:val="001035A1"/>
    <w:rsid w:val="00103787"/>
    <w:rsid w:val="001038FA"/>
    <w:rsid w:val="00103995"/>
    <w:rsid w:val="00103A31"/>
    <w:rsid w:val="00103B1A"/>
    <w:rsid w:val="00103BCB"/>
    <w:rsid w:val="00103D56"/>
    <w:rsid w:val="00103DFF"/>
    <w:rsid w:val="00103F56"/>
    <w:rsid w:val="00103F85"/>
    <w:rsid w:val="00103FA2"/>
    <w:rsid w:val="00104066"/>
    <w:rsid w:val="00104121"/>
    <w:rsid w:val="001045C5"/>
    <w:rsid w:val="00104666"/>
    <w:rsid w:val="001046AB"/>
    <w:rsid w:val="00104881"/>
    <w:rsid w:val="00104919"/>
    <w:rsid w:val="0010497C"/>
    <w:rsid w:val="001049E4"/>
    <w:rsid w:val="001049FF"/>
    <w:rsid w:val="00104A24"/>
    <w:rsid w:val="00104A2B"/>
    <w:rsid w:val="00104B6F"/>
    <w:rsid w:val="00104BE9"/>
    <w:rsid w:val="00104CA7"/>
    <w:rsid w:val="00104F0C"/>
    <w:rsid w:val="00104F9C"/>
    <w:rsid w:val="0010501E"/>
    <w:rsid w:val="00105186"/>
    <w:rsid w:val="001051AB"/>
    <w:rsid w:val="001051E6"/>
    <w:rsid w:val="001052F7"/>
    <w:rsid w:val="00105345"/>
    <w:rsid w:val="00105484"/>
    <w:rsid w:val="00105509"/>
    <w:rsid w:val="001055E0"/>
    <w:rsid w:val="00105651"/>
    <w:rsid w:val="00105785"/>
    <w:rsid w:val="00105960"/>
    <w:rsid w:val="0010597A"/>
    <w:rsid w:val="00105ACC"/>
    <w:rsid w:val="00105AED"/>
    <w:rsid w:val="00105BB4"/>
    <w:rsid w:val="00105C13"/>
    <w:rsid w:val="00105C56"/>
    <w:rsid w:val="00105ED3"/>
    <w:rsid w:val="00106110"/>
    <w:rsid w:val="00106177"/>
    <w:rsid w:val="0010649B"/>
    <w:rsid w:val="001064DA"/>
    <w:rsid w:val="001067E8"/>
    <w:rsid w:val="001067FA"/>
    <w:rsid w:val="00106803"/>
    <w:rsid w:val="0010682C"/>
    <w:rsid w:val="00106855"/>
    <w:rsid w:val="00106976"/>
    <w:rsid w:val="001069F7"/>
    <w:rsid w:val="00106A0F"/>
    <w:rsid w:val="00106B7C"/>
    <w:rsid w:val="00106EA3"/>
    <w:rsid w:val="00106EFD"/>
    <w:rsid w:val="00106FC7"/>
    <w:rsid w:val="00107025"/>
    <w:rsid w:val="001071E7"/>
    <w:rsid w:val="0010722B"/>
    <w:rsid w:val="00107335"/>
    <w:rsid w:val="001073A1"/>
    <w:rsid w:val="00107442"/>
    <w:rsid w:val="00107487"/>
    <w:rsid w:val="00107790"/>
    <w:rsid w:val="00107866"/>
    <w:rsid w:val="001079E0"/>
    <w:rsid w:val="00107A77"/>
    <w:rsid w:val="00107D26"/>
    <w:rsid w:val="00107DCB"/>
    <w:rsid w:val="00107E05"/>
    <w:rsid w:val="00107F4D"/>
    <w:rsid w:val="00107FFD"/>
    <w:rsid w:val="0011000F"/>
    <w:rsid w:val="001101C2"/>
    <w:rsid w:val="00110253"/>
    <w:rsid w:val="0011035C"/>
    <w:rsid w:val="001103AD"/>
    <w:rsid w:val="0011058B"/>
    <w:rsid w:val="00110662"/>
    <w:rsid w:val="0011075E"/>
    <w:rsid w:val="00110761"/>
    <w:rsid w:val="001108D3"/>
    <w:rsid w:val="001108D7"/>
    <w:rsid w:val="00110944"/>
    <w:rsid w:val="00110996"/>
    <w:rsid w:val="00110B78"/>
    <w:rsid w:val="00110C1F"/>
    <w:rsid w:val="00110E77"/>
    <w:rsid w:val="00110EBC"/>
    <w:rsid w:val="00110F35"/>
    <w:rsid w:val="00110FAC"/>
    <w:rsid w:val="00110FF4"/>
    <w:rsid w:val="00111054"/>
    <w:rsid w:val="001111DA"/>
    <w:rsid w:val="0011128C"/>
    <w:rsid w:val="001112CB"/>
    <w:rsid w:val="001112D4"/>
    <w:rsid w:val="00111412"/>
    <w:rsid w:val="00111484"/>
    <w:rsid w:val="0011155C"/>
    <w:rsid w:val="0011159C"/>
    <w:rsid w:val="001115CE"/>
    <w:rsid w:val="00111671"/>
    <w:rsid w:val="00111717"/>
    <w:rsid w:val="00111721"/>
    <w:rsid w:val="00111875"/>
    <w:rsid w:val="00111930"/>
    <w:rsid w:val="00111BCF"/>
    <w:rsid w:val="00111BDA"/>
    <w:rsid w:val="00111CB6"/>
    <w:rsid w:val="00111CFB"/>
    <w:rsid w:val="00111D03"/>
    <w:rsid w:val="00111E7C"/>
    <w:rsid w:val="00111EAF"/>
    <w:rsid w:val="00111FBC"/>
    <w:rsid w:val="00112027"/>
    <w:rsid w:val="0011204D"/>
    <w:rsid w:val="00112061"/>
    <w:rsid w:val="001120A5"/>
    <w:rsid w:val="00112195"/>
    <w:rsid w:val="0011242A"/>
    <w:rsid w:val="00112480"/>
    <w:rsid w:val="0011248B"/>
    <w:rsid w:val="00112504"/>
    <w:rsid w:val="00112525"/>
    <w:rsid w:val="00112566"/>
    <w:rsid w:val="0011259D"/>
    <w:rsid w:val="001125D1"/>
    <w:rsid w:val="001125EA"/>
    <w:rsid w:val="0011276A"/>
    <w:rsid w:val="0011284B"/>
    <w:rsid w:val="0011299F"/>
    <w:rsid w:val="00112BC7"/>
    <w:rsid w:val="00112C1A"/>
    <w:rsid w:val="00112D4E"/>
    <w:rsid w:val="00112DF9"/>
    <w:rsid w:val="001130EE"/>
    <w:rsid w:val="0011317F"/>
    <w:rsid w:val="001131AC"/>
    <w:rsid w:val="001132CB"/>
    <w:rsid w:val="0011338B"/>
    <w:rsid w:val="00113459"/>
    <w:rsid w:val="0011356B"/>
    <w:rsid w:val="0011359E"/>
    <w:rsid w:val="001135B5"/>
    <w:rsid w:val="001135F7"/>
    <w:rsid w:val="0011365D"/>
    <w:rsid w:val="0011382F"/>
    <w:rsid w:val="00113964"/>
    <w:rsid w:val="0011398F"/>
    <w:rsid w:val="001139F2"/>
    <w:rsid w:val="00113BBD"/>
    <w:rsid w:val="00113C45"/>
    <w:rsid w:val="00113D26"/>
    <w:rsid w:val="00113F22"/>
    <w:rsid w:val="00113F24"/>
    <w:rsid w:val="00113F76"/>
    <w:rsid w:val="00114050"/>
    <w:rsid w:val="001140C9"/>
    <w:rsid w:val="001140D1"/>
    <w:rsid w:val="00114184"/>
    <w:rsid w:val="00114259"/>
    <w:rsid w:val="001144CA"/>
    <w:rsid w:val="0011450F"/>
    <w:rsid w:val="001145B6"/>
    <w:rsid w:val="00114753"/>
    <w:rsid w:val="0011487E"/>
    <w:rsid w:val="001148C3"/>
    <w:rsid w:val="00114A16"/>
    <w:rsid w:val="00114BD0"/>
    <w:rsid w:val="00114BE0"/>
    <w:rsid w:val="00114BF5"/>
    <w:rsid w:val="00114CE3"/>
    <w:rsid w:val="00114D38"/>
    <w:rsid w:val="00114E09"/>
    <w:rsid w:val="00114E25"/>
    <w:rsid w:val="00114EC4"/>
    <w:rsid w:val="00114F1E"/>
    <w:rsid w:val="00115046"/>
    <w:rsid w:val="00115127"/>
    <w:rsid w:val="0011513E"/>
    <w:rsid w:val="00115200"/>
    <w:rsid w:val="001152D4"/>
    <w:rsid w:val="00115311"/>
    <w:rsid w:val="00115355"/>
    <w:rsid w:val="001155A7"/>
    <w:rsid w:val="001155BF"/>
    <w:rsid w:val="001155D6"/>
    <w:rsid w:val="001155EB"/>
    <w:rsid w:val="00115627"/>
    <w:rsid w:val="001156D6"/>
    <w:rsid w:val="001156F4"/>
    <w:rsid w:val="00115725"/>
    <w:rsid w:val="0011572E"/>
    <w:rsid w:val="00115881"/>
    <w:rsid w:val="00115A76"/>
    <w:rsid w:val="00115D37"/>
    <w:rsid w:val="00115D49"/>
    <w:rsid w:val="00115DAD"/>
    <w:rsid w:val="00115FC5"/>
    <w:rsid w:val="00116098"/>
    <w:rsid w:val="001160D6"/>
    <w:rsid w:val="0011613B"/>
    <w:rsid w:val="001161CE"/>
    <w:rsid w:val="001161F5"/>
    <w:rsid w:val="001164F2"/>
    <w:rsid w:val="0011654E"/>
    <w:rsid w:val="0011658E"/>
    <w:rsid w:val="00116608"/>
    <w:rsid w:val="0011674D"/>
    <w:rsid w:val="001167CA"/>
    <w:rsid w:val="00116964"/>
    <w:rsid w:val="00116974"/>
    <w:rsid w:val="001169EE"/>
    <w:rsid w:val="00116A1B"/>
    <w:rsid w:val="00116AAD"/>
    <w:rsid w:val="00116C37"/>
    <w:rsid w:val="00117251"/>
    <w:rsid w:val="00117314"/>
    <w:rsid w:val="001175E7"/>
    <w:rsid w:val="00117614"/>
    <w:rsid w:val="0011770F"/>
    <w:rsid w:val="00117786"/>
    <w:rsid w:val="00117994"/>
    <w:rsid w:val="00117A86"/>
    <w:rsid w:val="00117AE8"/>
    <w:rsid w:val="00117AF2"/>
    <w:rsid w:val="00117C7A"/>
    <w:rsid w:val="00117CEC"/>
    <w:rsid w:val="00117D36"/>
    <w:rsid w:val="00117E26"/>
    <w:rsid w:val="00117E54"/>
    <w:rsid w:val="00117EE4"/>
    <w:rsid w:val="00117F31"/>
    <w:rsid w:val="00117F3B"/>
    <w:rsid w:val="00117FE5"/>
    <w:rsid w:val="00117FFC"/>
    <w:rsid w:val="00120058"/>
    <w:rsid w:val="0012010A"/>
    <w:rsid w:val="0012016F"/>
    <w:rsid w:val="001206BE"/>
    <w:rsid w:val="001207D8"/>
    <w:rsid w:val="001207F1"/>
    <w:rsid w:val="0012085B"/>
    <w:rsid w:val="001208F9"/>
    <w:rsid w:val="00120A21"/>
    <w:rsid w:val="00120A4A"/>
    <w:rsid w:val="00120ADE"/>
    <w:rsid w:val="00120B42"/>
    <w:rsid w:val="00120CDD"/>
    <w:rsid w:val="00120D34"/>
    <w:rsid w:val="00120DAB"/>
    <w:rsid w:val="00120DC2"/>
    <w:rsid w:val="00121033"/>
    <w:rsid w:val="001212FA"/>
    <w:rsid w:val="00121381"/>
    <w:rsid w:val="00121450"/>
    <w:rsid w:val="00121676"/>
    <w:rsid w:val="001216AD"/>
    <w:rsid w:val="00121731"/>
    <w:rsid w:val="0012174E"/>
    <w:rsid w:val="001217A5"/>
    <w:rsid w:val="0012182A"/>
    <w:rsid w:val="001218BC"/>
    <w:rsid w:val="001219DD"/>
    <w:rsid w:val="00121A5A"/>
    <w:rsid w:val="00121AAB"/>
    <w:rsid w:val="00121ACE"/>
    <w:rsid w:val="00121CA7"/>
    <w:rsid w:val="001220EC"/>
    <w:rsid w:val="0012212F"/>
    <w:rsid w:val="0012227D"/>
    <w:rsid w:val="0012228E"/>
    <w:rsid w:val="0012229C"/>
    <w:rsid w:val="0012244F"/>
    <w:rsid w:val="0012274F"/>
    <w:rsid w:val="001227FF"/>
    <w:rsid w:val="00122863"/>
    <w:rsid w:val="00122ADC"/>
    <w:rsid w:val="00122AE1"/>
    <w:rsid w:val="00122B05"/>
    <w:rsid w:val="00122C27"/>
    <w:rsid w:val="00122E5B"/>
    <w:rsid w:val="00122E91"/>
    <w:rsid w:val="00122F50"/>
    <w:rsid w:val="00122F91"/>
    <w:rsid w:val="00123041"/>
    <w:rsid w:val="001230A4"/>
    <w:rsid w:val="0012321D"/>
    <w:rsid w:val="00123262"/>
    <w:rsid w:val="00123534"/>
    <w:rsid w:val="00123820"/>
    <w:rsid w:val="0012382D"/>
    <w:rsid w:val="00123946"/>
    <w:rsid w:val="00123B47"/>
    <w:rsid w:val="00123C30"/>
    <w:rsid w:val="00123CB8"/>
    <w:rsid w:val="00123FA1"/>
    <w:rsid w:val="00123FB1"/>
    <w:rsid w:val="001240A6"/>
    <w:rsid w:val="001240AA"/>
    <w:rsid w:val="0012414B"/>
    <w:rsid w:val="0012421B"/>
    <w:rsid w:val="001242B1"/>
    <w:rsid w:val="001242CB"/>
    <w:rsid w:val="0012434A"/>
    <w:rsid w:val="001243BA"/>
    <w:rsid w:val="001243F4"/>
    <w:rsid w:val="001246F0"/>
    <w:rsid w:val="00124851"/>
    <w:rsid w:val="0012488F"/>
    <w:rsid w:val="001249D1"/>
    <w:rsid w:val="00124A62"/>
    <w:rsid w:val="00124B0F"/>
    <w:rsid w:val="00124B1D"/>
    <w:rsid w:val="00124C0B"/>
    <w:rsid w:val="00124ECD"/>
    <w:rsid w:val="00124F8C"/>
    <w:rsid w:val="001251CB"/>
    <w:rsid w:val="00125264"/>
    <w:rsid w:val="001255C4"/>
    <w:rsid w:val="00125683"/>
    <w:rsid w:val="0012569E"/>
    <w:rsid w:val="001257D9"/>
    <w:rsid w:val="001257FC"/>
    <w:rsid w:val="001258FE"/>
    <w:rsid w:val="00125984"/>
    <w:rsid w:val="001259CE"/>
    <w:rsid w:val="00125AFC"/>
    <w:rsid w:val="00125B4F"/>
    <w:rsid w:val="00125BA7"/>
    <w:rsid w:val="00125DD5"/>
    <w:rsid w:val="00125FC0"/>
    <w:rsid w:val="0012618E"/>
    <w:rsid w:val="001261CA"/>
    <w:rsid w:val="001262AB"/>
    <w:rsid w:val="001262C8"/>
    <w:rsid w:val="001263D0"/>
    <w:rsid w:val="00126418"/>
    <w:rsid w:val="00126533"/>
    <w:rsid w:val="00126622"/>
    <w:rsid w:val="001266A9"/>
    <w:rsid w:val="001266C0"/>
    <w:rsid w:val="00126881"/>
    <w:rsid w:val="0012691A"/>
    <w:rsid w:val="00126C17"/>
    <w:rsid w:val="00126CCD"/>
    <w:rsid w:val="00126CE1"/>
    <w:rsid w:val="00126CF5"/>
    <w:rsid w:val="00126DD2"/>
    <w:rsid w:val="00126F97"/>
    <w:rsid w:val="00127001"/>
    <w:rsid w:val="00127075"/>
    <w:rsid w:val="00127187"/>
    <w:rsid w:val="001271D0"/>
    <w:rsid w:val="001271DE"/>
    <w:rsid w:val="0012721F"/>
    <w:rsid w:val="0012757D"/>
    <w:rsid w:val="00127674"/>
    <w:rsid w:val="001276BF"/>
    <w:rsid w:val="001276F5"/>
    <w:rsid w:val="001277C0"/>
    <w:rsid w:val="001277DE"/>
    <w:rsid w:val="00127AD8"/>
    <w:rsid w:val="00127AE2"/>
    <w:rsid w:val="00127C6A"/>
    <w:rsid w:val="00127D42"/>
    <w:rsid w:val="00127F55"/>
    <w:rsid w:val="00127F5F"/>
    <w:rsid w:val="00127FEE"/>
    <w:rsid w:val="00127FF4"/>
    <w:rsid w:val="0013000D"/>
    <w:rsid w:val="00130027"/>
    <w:rsid w:val="0013019D"/>
    <w:rsid w:val="0013036B"/>
    <w:rsid w:val="001304DB"/>
    <w:rsid w:val="001307BA"/>
    <w:rsid w:val="001307FD"/>
    <w:rsid w:val="0013092E"/>
    <w:rsid w:val="001309A4"/>
    <w:rsid w:val="001309F1"/>
    <w:rsid w:val="00130BA4"/>
    <w:rsid w:val="00130C19"/>
    <w:rsid w:val="00130D17"/>
    <w:rsid w:val="00130E1C"/>
    <w:rsid w:val="00130F1B"/>
    <w:rsid w:val="00130FAA"/>
    <w:rsid w:val="00131168"/>
    <w:rsid w:val="00131270"/>
    <w:rsid w:val="001312CE"/>
    <w:rsid w:val="001314B2"/>
    <w:rsid w:val="0013153D"/>
    <w:rsid w:val="00131763"/>
    <w:rsid w:val="00131768"/>
    <w:rsid w:val="00131879"/>
    <w:rsid w:val="001318E7"/>
    <w:rsid w:val="00131B6C"/>
    <w:rsid w:val="00131C8B"/>
    <w:rsid w:val="00131CD3"/>
    <w:rsid w:val="00131D0A"/>
    <w:rsid w:val="00131E2C"/>
    <w:rsid w:val="00131E78"/>
    <w:rsid w:val="00131EA5"/>
    <w:rsid w:val="00131F50"/>
    <w:rsid w:val="00132070"/>
    <w:rsid w:val="001320F6"/>
    <w:rsid w:val="001322DE"/>
    <w:rsid w:val="001323F4"/>
    <w:rsid w:val="00132564"/>
    <w:rsid w:val="00132B39"/>
    <w:rsid w:val="00132C01"/>
    <w:rsid w:val="00132D86"/>
    <w:rsid w:val="00132DB9"/>
    <w:rsid w:val="00132E54"/>
    <w:rsid w:val="00132ED2"/>
    <w:rsid w:val="00133058"/>
    <w:rsid w:val="001330A5"/>
    <w:rsid w:val="00133105"/>
    <w:rsid w:val="00133386"/>
    <w:rsid w:val="00133458"/>
    <w:rsid w:val="00133548"/>
    <w:rsid w:val="00133645"/>
    <w:rsid w:val="001336C1"/>
    <w:rsid w:val="001337AE"/>
    <w:rsid w:val="00133894"/>
    <w:rsid w:val="00133897"/>
    <w:rsid w:val="001338C1"/>
    <w:rsid w:val="00133C15"/>
    <w:rsid w:val="00133C97"/>
    <w:rsid w:val="001340ED"/>
    <w:rsid w:val="00134397"/>
    <w:rsid w:val="00134454"/>
    <w:rsid w:val="00134490"/>
    <w:rsid w:val="001347F3"/>
    <w:rsid w:val="00134977"/>
    <w:rsid w:val="00134A1A"/>
    <w:rsid w:val="00134A7E"/>
    <w:rsid w:val="00134C65"/>
    <w:rsid w:val="00134D89"/>
    <w:rsid w:val="00134E6D"/>
    <w:rsid w:val="00134E79"/>
    <w:rsid w:val="00134EB8"/>
    <w:rsid w:val="00135146"/>
    <w:rsid w:val="0013541C"/>
    <w:rsid w:val="00135580"/>
    <w:rsid w:val="001356F3"/>
    <w:rsid w:val="00135707"/>
    <w:rsid w:val="00135740"/>
    <w:rsid w:val="00135873"/>
    <w:rsid w:val="00135A58"/>
    <w:rsid w:val="00135B63"/>
    <w:rsid w:val="00135C16"/>
    <w:rsid w:val="00135C32"/>
    <w:rsid w:val="00135C4D"/>
    <w:rsid w:val="00135C67"/>
    <w:rsid w:val="00135F0B"/>
    <w:rsid w:val="00135F4C"/>
    <w:rsid w:val="00136070"/>
    <w:rsid w:val="00136108"/>
    <w:rsid w:val="0013611F"/>
    <w:rsid w:val="00136406"/>
    <w:rsid w:val="0013663B"/>
    <w:rsid w:val="001366E5"/>
    <w:rsid w:val="001366F0"/>
    <w:rsid w:val="00136749"/>
    <w:rsid w:val="001368EA"/>
    <w:rsid w:val="001369EE"/>
    <w:rsid w:val="00136B64"/>
    <w:rsid w:val="00136BD4"/>
    <w:rsid w:val="00136BF0"/>
    <w:rsid w:val="00136C94"/>
    <w:rsid w:val="00136D1D"/>
    <w:rsid w:val="00136E65"/>
    <w:rsid w:val="00136F25"/>
    <w:rsid w:val="00137403"/>
    <w:rsid w:val="00137426"/>
    <w:rsid w:val="00137447"/>
    <w:rsid w:val="0013756D"/>
    <w:rsid w:val="00137582"/>
    <w:rsid w:val="0013759E"/>
    <w:rsid w:val="001375A5"/>
    <w:rsid w:val="00137666"/>
    <w:rsid w:val="001376E4"/>
    <w:rsid w:val="001377CD"/>
    <w:rsid w:val="00137C3E"/>
    <w:rsid w:val="00137CD6"/>
    <w:rsid w:val="00137D67"/>
    <w:rsid w:val="00137E66"/>
    <w:rsid w:val="00137F60"/>
    <w:rsid w:val="00137F65"/>
    <w:rsid w:val="00137FC3"/>
    <w:rsid w:val="00140046"/>
    <w:rsid w:val="00140094"/>
    <w:rsid w:val="0014033B"/>
    <w:rsid w:val="00140377"/>
    <w:rsid w:val="00140381"/>
    <w:rsid w:val="00140461"/>
    <w:rsid w:val="00140499"/>
    <w:rsid w:val="00140615"/>
    <w:rsid w:val="0014082A"/>
    <w:rsid w:val="0014096E"/>
    <w:rsid w:val="00140BAB"/>
    <w:rsid w:val="00140C1B"/>
    <w:rsid w:val="00140C1D"/>
    <w:rsid w:val="00140C82"/>
    <w:rsid w:val="00140F99"/>
    <w:rsid w:val="00141014"/>
    <w:rsid w:val="00141195"/>
    <w:rsid w:val="00141214"/>
    <w:rsid w:val="001412FA"/>
    <w:rsid w:val="00141374"/>
    <w:rsid w:val="001413AF"/>
    <w:rsid w:val="0014142C"/>
    <w:rsid w:val="001414E8"/>
    <w:rsid w:val="0014158F"/>
    <w:rsid w:val="00141688"/>
    <w:rsid w:val="001416D4"/>
    <w:rsid w:val="001416D9"/>
    <w:rsid w:val="00141955"/>
    <w:rsid w:val="00141A93"/>
    <w:rsid w:val="00141BCD"/>
    <w:rsid w:val="00141BDC"/>
    <w:rsid w:val="00141ECA"/>
    <w:rsid w:val="00141FBE"/>
    <w:rsid w:val="0014202C"/>
    <w:rsid w:val="001420F5"/>
    <w:rsid w:val="0014221D"/>
    <w:rsid w:val="0014229E"/>
    <w:rsid w:val="001422E1"/>
    <w:rsid w:val="00142460"/>
    <w:rsid w:val="001424AF"/>
    <w:rsid w:val="001424C3"/>
    <w:rsid w:val="001424FF"/>
    <w:rsid w:val="001425ED"/>
    <w:rsid w:val="001425F6"/>
    <w:rsid w:val="00142645"/>
    <w:rsid w:val="00142855"/>
    <w:rsid w:val="001429D4"/>
    <w:rsid w:val="001429E4"/>
    <w:rsid w:val="00142ABE"/>
    <w:rsid w:val="00142CDF"/>
    <w:rsid w:val="00142D07"/>
    <w:rsid w:val="00142E48"/>
    <w:rsid w:val="00142E5D"/>
    <w:rsid w:val="00142FC7"/>
    <w:rsid w:val="0014308F"/>
    <w:rsid w:val="001430BE"/>
    <w:rsid w:val="001432BD"/>
    <w:rsid w:val="001432CE"/>
    <w:rsid w:val="001432E2"/>
    <w:rsid w:val="001432FF"/>
    <w:rsid w:val="00143364"/>
    <w:rsid w:val="001434C0"/>
    <w:rsid w:val="001434E0"/>
    <w:rsid w:val="001435AA"/>
    <w:rsid w:val="00143697"/>
    <w:rsid w:val="001436BD"/>
    <w:rsid w:val="0014375F"/>
    <w:rsid w:val="001438D2"/>
    <w:rsid w:val="00143CD8"/>
    <w:rsid w:val="00144018"/>
    <w:rsid w:val="00144102"/>
    <w:rsid w:val="0014412C"/>
    <w:rsid w:val="0014422D"/>
    <w:rsid w:val="0014430E"/>
    <w:rsid w:val="0014432D"/>
    <w:rsid w:val="001443C8"/>
    <w:rsid w:val="001447AF"/>
    <w:rsid w:val="0014486D"/>
    <w:rsid w:val="00144870"/>
    <w:rsid w:val="001448DE"/>
    <w:rsid w:val="00144995"/>
    <w:rsid w:val="00144B1E"/>
    <w:rsid w:val="00144B9A"/>
    <w:rsid w:val="00144C5A"/>
    <w:rsid w:val="00144CA7"/>
    <w:rsid w:val="00144D83"/>
    <w:rsid w:val="00144EAF"/>
    <w:rsid w:val="00144F36"/>
    <w:rsid w:val="00145248"/>
    <w:rsid w:val="001452E8"/>
    <w:rsid w:val="00145334"/>
    <w:rsid w:val="001453B3"/>
    <w:rsid w:val="001453C5"/>
    <w:rsid w:val="0014541D"/>
    <w:rsid w:val="00145519"/>
    <w:rsid w:val="0014563C"/>
    <w:rsid w:val="00145895"/>
    <w:rsid w:val="0014599C"/>
    <w:rsid w:val="00145B0E"/>
    <w:rsid w:val="00145C0F"/>
    <w:rsid w:val="00145C20"/>
    <w:rsid w:val="00145C3C"/>
    <w:rsid w:val="00145D3B"/>
    <w:rsid w:val="00145E05"/>
    <w:rsid w:val="00145ED1"/>
    <w:rsid w:val="00145EEF"/>
    <w:rsid w:val="00145F5A"/>
    <w:rsid w:val="0014609E"/>
    <w:rsid w:val="001461AF"/>
    <w:rsid w:val="00146231"/>
    <w:rsid w:val="00146242"/>
    <w:rsid w:val="001462E7"/>
    <w:rsid w:val="00146372"/>
    <w:rsid w:val="001464A1"/>
    <w:rsid w:val="001464C7"/>
    <w:rsid w:val="00146607"/>
    <w:rsid w:val="001467E9"/>
    <w:rsid w:val="0014686A"/>
    <w:rsid w:val="001468D0"/>
    <w:rsid w:val="00146982"/>
    <w:rsid w:val="001469FD"/>
    <w:rsid w:val="00146A66"/>
    <w:rsid w:val="00146CF7"/>
    <w:rsid w:val="00146D51"/>
    <w:rsid w:val="00146DBF"/>
    <w:rsid w:val="00146F12"/>
    <w:rsid w:val="00146FC2"/>
    <w:rsid w:val="00147181"/>
    <w:rsid w:val="0014722A"/>
    <w:rsid w:val="0014724E"/>
    <w:rsid w:val="0014731E"/>
    <w:rsid w:val="0014736D"/>
    <w:rsid w:val="001474C2"/>
    <w:rsid w:val="001475D5"/>
    <w:rsid w:val="001476F0"/>
    <w:rsid w:val="00147896"/>
    <w:rsid w:val="00147AE3"/>
    <w:rsid w:val="0015001B"/>
    <w:rsid w:val="00150058"/>
    <w:rsid w:val="0015008E"/>
    <w:rsid w:val="00150189"/>
    <w:rsid w:val="0015019C"/>
    <w:rsid w:val="0015023C"/>
    <w:rsid w:val="0015037C"/>
    <w:rsid w:val="001504F5"/>
    <w:rsid w:val="00150556"/>
    <w:rsid w:val="0015064C"/>
    <w:rsid w:val="001506DA"/>
    <w:rsid w:val="00150785"/>
    <w:rsid w:val="0015082F"/>
    <w:rsid w:val="001508A8"/>
    <w:rsid w:val="001508BB"/>
    <w:rsid w:val="001509DD"/>
    <w:rsid w:val="001509E9"/>
    <w:rsid w:val="00150A67"/>
    <w:rsid w:val="00150AB1"/>
    <w:rsid w:val="00150BEE"/>
    <w:rsid w:val="00150C62"/>
    <w:rsid w:val="00150CA6"/>
    <w:rsid w:val="00150D1F"/>
    <w:rsid w:val="00151121"/>
    <w:rsid w:val="0015141E"/>
    <w:rsid w:val="00151468"/>
    <w:rsid w:val="001517B9"/>
    <w:rsid w:val="001517BE"/>
    <w:rsid w:val="00151880"/>
    <w:rsid w:val="00151954"/>
    <w:rsid w:val="00151AAB"/>
    <w:rsid w:val="00151B03"/>
    <w:rsid w:val="00151BFD"/>
    <w:rsid w:val="00151E16"/>
    <w:rsid w:val="0015209C"/>
    <w:rsid w:val="001521A1"/>
    <w:rsid w:val="001521EB"/>
    <w:rsid w:val="001521FC"/>
    <w:rsid w:val="001523E7"/>
    <w:rsid w:val="00152526"/>
    <w:rsid w:val="0015259B"/>
    <w:rsid w:val="001527C1"/>
    <w:rsid w:val="001527FF"/>
    <w:rsid w:val="0015283A"/>
    <w:rsid w:val="00152A11"/>
    <w:rsid w:val="00152AE1"/>
    <w:rsid w:val="00152B15"/>
    <w:rsid w:val="00152D29"/>
    <w:rsid w:val="00152D8B"/>
    <w:rsid w:val="00152DEB"/>
    <w:rsid w:val="00152EB6"/>
    <w:rsid w:val="00152F64"/>
    <w:rsid w:val="00153051"/>
    <w:rsid w:val="00153215"/>
    <w:rsid w:val="0015343F"/>
    <w:rsid w:val="001534A3"/>
    <w:rsid w:val="00153504"/>
    <w:rsid w:val="0015357A"/>
    <w:rsid w:val="00153595"/>
    <w:rsid w:val="00153596"/>
    <w:rsid w:val="0015374B"/>
    <w:rsid w:val="001537C6"/>
    <w:rsid w:val="001537F8"/>
    <w:rsid w:val="0015386E"/>
    <w:rsid w:val="0015389B"/>
    <w:rsid w:val="00153944"/>
    <w:rsid w:val="0015399B"/>
    <w:rsid w:val="00153A88"/>
    <w:rsid w:val="00153B49"/>
    <w:rsid w:val="00153E67"/>
    <w:rsid w:val="00153E94"/>
    <w:rsid w:val="00153EF9"/>
    <w:rsid w:val="00153F1A"/>
    <w:rsid w:val="0015419A"/>
    <w:rsid w:val="001541C9"/>
    <w:rsid w:val="001543D5"/>
    <w:rsid w:val="0015443A"/>
    <w:rsid w:val="0015444A"/>
    <w:rsid w:val="001545BE"/>
    <w:rsid w:val="001545F0"/>
    <w:rsid w:val="0015465F"/>
    <w:rsid w:val="00154700"/>
    <w:rsid w:val="00154B2C"/>
    <w:rsid w:val="00154D46"/>
    <w:rsid w:val="00154EA4"/>
    <w:rsid w:val="00154FF9"/>
    <w:rsid w:val="00155037"/>
    <w:rsid w:val="00155114"/>
    <w:rsid w:val="00155140"/>
    <w:rsid w:val="0015515D"/>
    <w:rsid w:val="0015517B"/>
    <w:rsid w:val="0015521A"/>
    <w:rsid w:val="00155247"/>
    <w:rsid w:val="00155324"/>
    <w:rsid w:val="0015533E"/>
    <w:rsid w:val="0015538B"/>
    <w:rsid w:val="0015540E"/>
    <w:rsid w:val="00155445"/>
    <w:rsid w:val="0015563E"/>
    <w:rsid w:val="001556B8"/>
    <w:rsid w:val="001557DC"/>
    <w:rsid w:val="001558A8"/>
    <w:rsid w:val="00155AAE"/>
    <w:rsid w:val="00155B9F"/>
    <w:rsid w:val="00155D12"/>
    <w:rsid w:val="00155DFE"/>
    <w:rsid w:val="00155F5C"/>
    <w:rsid w:val="001560CA"/>
    <w:rsid w:val="001560DD"/>
    <w:rsid w:val="001560E7"/>
    <w:rsid w:val="0015612A"/>
    <w:rsid w:val="00156137"/>
    <w:rsid w:val="00156154"/>
    <w:rsid w:val="0015618A"/>
    <w:rsid w:val="001562E2"/>
    <w:rsid w:val="001564B7"/>
    <w:rsid w:val="001564F3"/>
    <w:rsid w:val="001568F2"/>
    <w:rsid w:val="001569A6"/>
    <w:rsid w:val="00156ACB"/>
    <w:rsid w:val="00156ACE"/>
    <w:rsid w:val="00156AE6"/>
    <w:rsid w:val="00156C96"/>
    <w:rsid w:val="00156DD6"/>
    <w:rsid w:val="00156E2A"/>
    <w:rsid w:val="00156E71"/>
    <w:rsid w:val="0015725B"/>
    <w:rsid w:val="001575B0"/>
    <w:rsid w:val="0015770F"/>
    <w:rsid w:val="0015783D"/>
    <w:rsid w:val="00157858"/>
    <w:rsid w:val="00157886"/>
    <w:rsid w:val="00157979"/>
    <w:rsid w:val="001579BA"/>
    <w:rsid w:val="00157B04"/>
    <w:rsid w:val="00157C7A"/>
    <w:rsid w:val="00157DC1"/>
    <w:rsid w:val="00157EC1"/>
    <w:rsid w:val="001602B2"/>
    <w:rsid w:val="001602E1"/>
    <w:rsid w:val="0016041D"/>
    <w:rsid w:val="001604C2"/>
    <w:rsid w:val="00160577"/>
    <w:rsid w:val="001606F8"/>
    <w:rsid w:val="0016084E"/>
    <w:rsid w:val="00160865"/>
    <w:rsid w:val="001608E2"/>
    <w:rsid w:val="001608F1"/>
    <w:rsid w:val="00160964"/>
    <w:rsid w:val="00160973"/>
    <w:rsid w:val="0016097D"/>
    <w:rsid w:val="00160B18"/>
    <w:rsid w:val="00160B36"/>
    <w:rsid w:val="00160BD6"/>
    <w:rsid w:val="00160BDA"/>
    <w:rsid w:val="00160D3F"/>
    <w:rsid w:val="00160DE3"/>
    <w:rsid w:val="00160FAA"/>
    <w:rsid w:val="00160FAF"/>
    <w:rsid w:val="00161125"/>
    <w:rsid w:val="001612FD"/>
    <w:rsid w:val="001613B4"/>
    <w:rsid w:val="00161455"/>
    <w:rsid w:val="00161596"/>
    <w:rsid w:val="001616E8"/>
    <w:rsid w:val="00161837"/>
    <w:rsid w:val="001618F6"/>
    <w:rsid w:val="00161999"/>
    <w:rsid w:val="00161A1B"/>
    <w:rsid w:val="00161A9C"/>
    <w:rsid w:val="00161B06"/>
    <w:rsid w:val="00161B16"/>
    <w:rsid w:val="00161BE6"/>
    <w:rsid w:val="00161D01"/>
    <w:rsid w:val="00161D4E"/>
    <w:rsid w:val="00161EDE"/>
    <w:rsid w:val="0016223D"/>
    <w:rsid w:val="00162357"/>
    <w:rsid w:val="001623CF"/>
    <w:rsid w:val="0016240C"/>
    <w:rsid w:val="0016241D"/>
    <w:rsid w:val="001624B1"/>
    <w:rsid w:val="00162546"/>
    <w:rsid w:val="00162639"/>
    <w:rsid w:val="00162846"/>
    <w:rsid w:val="001628D5"/>
    <w:rsid w:val="00162989"/>
    <w:rsid w:val="00162A06"/>
    <w:rsid w:val="00162AF1"/>
    <w:rsid w:val="00162B8B"/>
    <w:rsid w:val="00162B8D"/>
    <w:rsid w:val="00162BE5"/>
    <w:rsid w:val="00162C6A"/>
    <w:rsid w:val="00162C73"/>
    <w:rsid w:val="00162D2C"/>
    <w:rsid w:val="00162F9B"/>
    <w:rsid w:val="00162FC5"/>
    <w:rsid w:val="001632A1"/>
    <w:rsid w:val="00163312"/>
    <w:rsid w:val="00163324"/>
    <w:rsid w:val="00163669"/>
    <w:rsid w:val="001636A0"/>
    <w:rsid w:val="00163A21"/>
    <w:rsid w:val="00163B3F"/>
    <w:rsid w:val="00163BE1"/>
    <w:rsid w:val="00163E8A"/>
    <w:rsid w:val="00163F33"/>
    <w:rsid w:val="00163F3A"/>
    <w:rsid w:val="001640E0"/>
    <w:rsid w:val="00164103"/>
    <w:rsid w:val="00164111"/>
    <w:rsid w:val="00164156"/>
    <w:rsid w:val="00164191"/>
    <w:rsid w:val="001641A1"/>
    <w:rsid w:val="001641D6"/>
    <w:rsid w:val="0016429C"/>
    <w:rsid w:val="00164429"/>
    <w:rsid w:val="00164529"/>
    <w:rsid w:val="0016454B"/>
    <w:rsid w:val="001645CD"/>
    <w:rsid w:val="001646BD"/>
    <w:rsid w:val="0016472A"/>
    <w:rsid w:val="0016477E"/>
    <w:rsid w:val="0016478A"/>
    <w:rsid w:val="001647A3"/>
    <w:rsid w:val="001648CE"/>
    <w:rsid w:val="00164986"/>
    <w:rsid w:val="00164C34"/>
    <w:rsid w:val="00164C9A"/>
    <w:rsid w:val="00164CC1"/>
    <w:rsid w:val="00164CDB"/>
    <w:rsid w:val="00164FF2"/>
    <w:rsid w:val="0016505F"/>
    <w:rsid w:val="001651A2"/>
    <w:rsid w:val="001651E6"/>
    <w:rsid w:val="001651E9"/>
    <w:rsid w:val="00165282"/>
    <w:rsid w:val="00165336"/>
    <w:rsid w:val="001653D8"/>
    <w:rsid w:val="001653F0"/>
    <w:rsid w:val="00165402"/>
    <w:rsid w:val="0016542C"/>
    <w:rsid w:val="00165501"/>
    <w:rsid w:val="00165502"/>
    <w:rsid w:val="00165550"/>
    <w:rsid w:val="00165594"/>
    <w:rsid w:val="001655E5"/>
    <w:rsid w:val="00165644"/>
    <w:rsid w:val="00165651"/>
    <w:rsid w:val="0016567F"/>
    <w:rsid w:val="001656F3"/>
    <w:rsid w:val="0016570A"/>
    <w:rsid w:val="001657CA"/>
    <w:rsid w:val="00165837"/>
    <w:rsid w:val="00165A59"/>
    <w:rsid w:val="00165A67"/>
    <w:rsid w:val="00165B2B"/>
    <w:rsid w:val="00165B97"/>
    <w:rsid w:val="00165BB6"/>
    <w:rsid w:val="00165D17"/>
    <w:rsid w:val="00165DC9"/>
    <w:rsid w:val="00165DE5"/>
    <w:rsid w:val="00165ED7"/>
    <w:rsid w:val="00165EF2"/>
    <w:rsid w:val="00165EF6"/>
    <w:rsid w:val="00165F5E"/>
    <w:rsid w:val="0016622D"/>
    <w:rsid w:val="0016646F"/>
    <w:rsid w:val="00166494"/>
    <w:rsid w:val="00166768"/>
    <w:rsid w:val="00166956"/>
    <w:rsid w:val="00166A4E"/>
    <w:rsid w:val="00166B0E"/>
    <w:rsid w:val="00166CC6"/>
    <w:rsid w:val="00166EDC"/>
    <w:rsid w:val="00166F14"/>
    <w:rsid w:val="001672AC"/>
    <w:rsid w:val="0016745C"/>
    <w:rsid w:val="00167589"/>
    <w:rsid w:val="001675AB"/>
    <w:rsid w:val="001676F9"/>
    <w:rsid w:val="0016770D"/>
    <w:rsid w:val="00167794"/>
    <w:rsid w:val="00167828"/>
    <w:rsid w:val="001678D4"/>
    <w:rsid w:val="0016795E"/>
    <w:rsid w:val="0016796A"/>
    <w:rsid w:val="00167A19"/>
    <w:rsid w:val="00167A1A"/>
    <w:rsid w:val="00167A51"/>
    <w:rsid w:val="00167A88"/>
    <w:rsid w:val="00167B34"/>
    <w:rsid w:val="00167B83"/>
    <w:rsid w:val="00167C06"/>
    <w:rsid w:val="00167D67"/>
    <w:rsid w:val="00167EA8"/>
    <w:rsid w:val="00170003"/>
    <w:rsid w:val="00170142"/>
    <w:rsid w:val="00170152"/>
    <w:rsid w:val="001701C9"/>
    <w:rsid w:val="001702FE"/>
    <w:rsid w:val="001703A1"/>
    <w:rsid w:val="001703C8"/>
    <w:rsid w:val="00170715"/>
    <w:rsid w:val="001708D8"/>
    <w:rsid w:val="001708E2"/>
    <w:rsid w:val="00170904"/>
    <w:rsid w:val="00170974"/>
    <w:rsid w:val="00170A1E"/>
    <w:rsid w:val="00170AB0"/>
    <w:rsid w:val="00170AB8"/>
    <w:rsid w:val="00170B40"/>
    <w:rsid w:val="00170C7C"/>
    <w:rsid w:val="00170D12"/>
    <w:rsid w:val="00170D49"/>
    <w:rsid w:val="00170DA4"/>
    <w:rsid w:val="00170EEF"/>
    <w:rsid w:val="00170F6D"/>
    <w:rsid w:val="001711C3"/>
    <w:rsid w:val="00171204"/>
    <w:rsid w:val="0017143D"/>
    <w:rsid w:val="001714A0"/>
    <w:rsid w:val="001714EF"/>
    <w:rsid w:val="00171637"/>
    <w:rsid w:val="0017163C"/>
    <w:rsid w:val="001716AC"/>
    <w:rsid w:val="0017173E"/>
    <w:rsid w:val="0017177F"/>
    <w:rsid w:val="001717AF"/>
    <w:rsid w:val="001717D0"/>
    <w:rsid w:val="0017184B"/>
    <w:rsid w:val="001718E1"/>
    <w:rsid w:val="0017192C"/>
    <w:rsid w:val="00171AA7"/>
    <w:rsid w:val="00171BC8"/>
    <w:rsid w:val="00171BFD"/>
    <w:rsid w:val="00171DBD"/>
    <w:rsid w:val="00171DC4"/>
    <w:rsid w:val="00171E6E"/>
    <w:rsid w:val="001721AD"/>
    <w:rsid w:val="00172231"/>
    <w:rsid w:val="00172385"/>
    <w:rsid w:val="001723DB"/>
    <w:rsid w:val="00172428"/>
    <w:rsid w:val="001724EB"/>
    <w:rsid w:val="00172541"/>
    <w:rsid w:val="0017270F"/>
    <w:rsid w:val="001727E5"/>
    <w:rsid w:val="0017283B"/>
    <w:rsid w:val="00172C9E"/>
    <w:rsid w:val="00172CAA"/>
    <w:rsid w:val="00172CDE"/>
    <w:rsid w:val="00172CF8"/>
    <w:rsid w:val="00172D47"/>
    <w:rsid w:val="00172E81"/>
    <w:rsid w:val="0017309A"/>
    <w:rsid w:val="001730E9"/>
    <w:rsid w:val="0017310E"/>
    <w:rsid w:val="0017319D"/>
    <w:rsid w:val="001733A9"/>
    <w:rsid w:val="001734DA"/>
    <w:rsid w:val="001735FD"/>
    <w:rsid w:val="00173601"/>
    <w:rsid w:val="001736B3"/>
    <w:rsid w:val="00173794"/>
    <w:rsid w:val="0017389E"/>
    <w:rsid w:val="00173957"/>
    <w:rsid w:val="00173A98"/>
    <w:rsid w:val="00173B9F"/>
    <w:rsid w:val="00173CA3"/>
    <w:rsid w:val="00173D42"/>
    <w:rsid w:val="00173D7B"/>
    <w:rsid w:val="00173F57"/>
    <w:rsid w:val="00173F76"/>
    <w:rsid w:val="00173FC4"/>
    <w:rsid w:val="00173FF0"/>
    <w:rsid w:val="0017401C"/>
    <w:rsid w:val="00174090"/>
    <w:rsid w:val="001740FC"/>
    <w:rsid w:val="0017418B"/>
    <w:rsid w:val="001741EB"/>
    <w:rsid w:val="00174269"/>
    <w:rsid w:val="00174455"/>
    <w:rsid w:val="001745B3"/>
    <w:rsid w:val="00174763"/>
    <w:rsid w:val="00174770"/>
    <w:rsid w:val="001749E0"/>
    <w:rsid w:val="00174A98"/>
    <w:rsid w:val="00174AE3"/>
    <w:rsid w:val="00174B81"/>
    <w:rsid w:val="00174B84"/>
    <w:rsid w:val="00174B86"/>
    <w:rsid w:val="00174C05"/>
    <w:rsid w:val="00174EA9"/>
    <w:rsid w:val="00174EC6"/>
    <w:rsid w:val="00174EE5"/>
    <w:rsid w:val="001750A7"/>
    <w:rsid w:val="001751DE"/>
    <w:rsid w:val="001751FF"/>
    <w:rsid w:val="0017528B"/>
    <w:rsid w:val="00175477"/>
    <w:rsid w:val="00175500"/>
    <w:rsid w:val="00175555"/>
    <w:rsid w:val="001755D0"/>
    <w:rsid w:val="001755FF"/>
    <w:rsid w:val="00175642"/>
    <w:rsid w:val="0017572E"/>
    <w:rsid w:val="001758F6"/>
    <w:rsid w:val="0017594F"/>
    <w:rsid w:val="0017597D"/>
    <w:rsid w:val="001759DC"/>
    <w:rsid w:val="00175A28"/>
    <w:rsid w:val="00175C32"/>
    <w:rsid w:val="00175D1E"/>
    <w:rsid w:val="00175E38"/>
    <w:rsid w:val="00175E5D"/>
    <w:rsid w:val="00175ECE"/>
    <w:rsid w:val="00175F60"/>
    <w:rsid w:val="00175FFA"/>
    <w:rsid w:val="0017611E"/>
    <w:rsid w:val="0017616F"/>
    <w:rsid w:val="001761D0"/>
    <w:rsid w:val="001761DC"/>
    <w:rsid w:val="001761F8"/>
    <w:rsid w:val="0017622A"/>
    <w:rsid w:val="00176382"/>
    <w:rsid w:val="00176503"/>
    <w:rsid w:val="00176512"/>
    <w:rsid w:val="001765DB"/>
    <w:rsid w:val="001766E5"/>
    <w:rsid w:val="00176819"/>
    <w:rsid w:val="0017691E"/>
    <w:rsid w:val="00176A2F"/>
    <w:rsid w:val="00176B66"/>
    <w:rsid w:val="00176B80"/>
    <w:rsid w:val="00176C28"/>
    <w:rsid w:val="00176C8B"/>
    <w:rsid w:val="00176DB0"/>
    <w:rsid w:val="00176E10"/>
    <w:rsid w:val="00176E9B"/>
    <w:rsid w:val="00176FA3"/>
    <w:rsid w:val="00176FC6"/>
    <w:rsid w:val="00176FD9"/>
    <w:rsid w:val="00177196"/>
    <w:rsid w:val="001771D7"/>
    <w:rsid w:val="001773B6"/>
    <w:rsid w:val="00177486"/>
    <w:rsid w:val="001775CA"/>
    <w:rsid w:val="00177662"/>
    <w:rsid w:val="0017773A"/>
    <w:rsid w:val="001777EA"/>
    <w:rsid w:val="00177844"/>
    <w:rsid w:val="001779A2"/>
    <w:rsid w:val="00177A2B"/>
    <w:rsid w:val="00177AA6"/>
    <w:rsid w:val="00177BBA"/>
    <w:rsid w:val="00177C79"/>
    <w:rsid w:val="00177E29"/>
    <w:rsid w:val="00177FB4"/>
    <w:rsid w:val="0018005A"/>
    <w:rsid w:val="001800C5"/>
    <w:rsid w:val="0018016C"/>
    <w:rsid w:val="001802D6"/>
    <w:rsid w:val="00180399"/>
    <w:rsid w:val="001803AD"/>
    <w:rsid w:val="001803C7"/>
    <w:rsid w:val="001803F0"/>
    <w:rsid w:val="0018040F"/>
    <w:rsid w:val="0018053D"/>
    <w:rsid w:val="001805FC"/>
    <w:rsid w:val="00180615"/>
    <w:rsid w:val="00180682"/>
    <w:rsid w:val="00180774"/>
    <w:rsid w:val="00180854"/>
    <w:rsid w:val="00180A0F"/>
    <w:rsid w:val="00180A13"/>
    <w:rsid w:val="00180A31"/>
    <w:rsid w:val="00180AD1"/>
    <w:rsid w:val="00180B0E"/>
    <w:rsid w:val="00180CCC"/>
    <w:rsid w:val="00180D6D"/>
    <w:rsid w:val="0018104D"/>
    <w:rsid w:val="00181131"/>
    <w:rsid w:val="001812A4"/>
    <w:rsid w:val="00181302"/>
    <w:rsid w:val="00181312"/>
    <w:rsid w:val="001813E7"/>
    <w:rsid w:val="00181417"/>
    <w:rsid w:val="00181650"/>
    <w:rsid w:val="00181714"/>
    <w:rsid w:val="00181838"/>
    <w:rsid w:val="0018199F"/>
    <w:rsid w:val="00181A6A"/>
    <w:rsid w:val="00181B08"/>
    <w:rsid w:val="00181BA5"/>
    <w:rsid w:val="00181BF9"/>
    <w:rsid w:val="00181C15"/>
    <w:rsid w:val="00181D8B"/>
    <w:rsid w:val="001822F9"/>
    <w:rsid w:val="001822FE"/>
    <w:rsid w:val="00182354"/>
    <w:rsid w:val="001823B9"/>
    <w:rsid w:val="001823C9"/>
    <w:rsid w:val="0018246A"/>
    <w:rsid w:val="0018257A"/>
    <w:rsid w:val="001825C6"/>
    <w:rsid w:val="0018277E"/>
    <w:rsid w:val="0018280E"/>
    <w:rsid w:val="00182848"/>
    <w:rsid w:val="001828E3"/>
    <w:rsid w:val="00182A4E"/>
    <w:rsid w:val="00182AD8"/>
    <w:rsid w:val="00182C37"/>
    <w:rsid w:val="00182E1E"/>
    <w:rsid w:val="00182EFA"/>
    <w:rsid w:val="00182F06"/>
    <w:rsid w:val="00182FC3"/>
    <w:rsid w:val="00183016"/>
    <w:rsid w:val="001833C0"/>
    <w:rsid w:val="00183433"/>
    <w:rsid w:val="00183654"/>
    <w:rsid w:val="00183999"/>
    <w:rsid w:val="00183B54"/>
    <w:rsid w:val="00183C46"/>
    <w:rsid w:val="00183DE7"/>
    <w:rsid w:val="00183E33"/>
    <w:rsid w:val="00183E7D"/>
    <w:rsid w:val="00183E9F"/>
    <w:rsid w:val="00183F4B"/>
    <w:rsid w:val="00184084"/>
    <w:rsid w:val="0018409E"/>
    <w:rsid w:val="001840EE"/>
    <w:rsid w:val="00184307"/>
    <w:rsid w:val="00184367"/>
    <w:rsid w:val="00184418"/>
    <w:rsid w:val="001844C1"/>
    <w:rsid w:val="00184521"/>
    <w:rsid w:val="0018455F"/>
    <w:rsid w:val="001845E0"/>
    <w:rsid w:val="00184747"/>
    <w:rsid w:val="00184844"/>
    <w:rsid w:val="0018485E"/>
    <w:rsid w:val="001848B9"/>
    <w:rsid w:val="001849CE"/>
    <w:rsid w:val="00184AAC"/>
    <w:rsid w:val="00184B10"/>
    <w:rsid w:val="00184B2C"/>
    <w:rsid w:val="00184B61"/>
    <w:rsid w:val="00184BD4"/>
    <w:rsid w:val="00184BEA"/>
    <w:rsid w:val="00184C51"/>
    <w:rsid w:val="0018529A"/>
    <w:rsid w:val="00185416"/>
    <w:rsid w:val="001855EA"/>
    <w:rsid w:val="0018562E"/>
    <w:rsid w:val="00185731"/>
    <w:rsid w:val="00185735"/>
    <w:rsid w:val="0018586D"/>
    <w:rsid w:val="001858CF"/>
    <w:rsid w:val="00185926"/>
    <w:rsid w:val="00185929"/>
    <w:rsid w:val="00185AA6"/>
    <w:rsid w:val="00185C62"/>
    <w:rsid w:val="00185C95"/>
    <w:rsid w:val="00185ECF"/>
    <w:rsid w:val="00185F37"/>
    <w:rsid w:val="00186002"/>
    <w:rsid w:val="00186006"/>
    <w:rsid w:val="001860AC"/>
    <w:rsid w:val="00186245"/>
    <w:rsid w:val="0018632A"/>
    <w:rsid w:val="0018635C"/>
    <w:rsid w:val="001865C5"/>
    <w:rsid w:val="001865CF"/>
    <w:rsid w:val="00186780"/>
    <w:rsid w:val="00186850"/>
    <w:rsid w:val="001868E9"/>
    <w:rsid w:val="0018692B"/>
    <w:rsid w:val="00186B1A"/>
    <w:rsid w:val="00186B26"/>
    <w:rsid w:val="00186BF9"/>
    <w:rsid w:val="00186F05"/>
    <w:rsid w:val="00186F22"/>
    <w:rsid w:val="00186F98"/>
    <w:rsid w:val="00186FAF"/>
    <w:rsid w:val="00186FF3"/>
    <w:rsid w:val="00187008"/>
    <w:rsid w:val="0018731B"/>
    <w:rsid w:val="001874B0"/>
    <w:rsid w:val="001876D0"/>
    <w:rsid w:val="001876E1"/>
    <w:rsid w:val="0018771C"/>
    <w:rsid w:val="001878DD"/>
    <w:rsid w:val="00187A3E"/>
    <w:rsid w:val="00187B78"/>
    <w:rsid w:val="00187DAE"/>
    <w:rsid w:val="00187EEB"/>
    <w:rsid w:val="00187F54"/>
    <w:rsid w:val="00190028"/>
    <w:rsid w:val="0019006D"/>
    <w:rsid w:val="001900F7"/>
    <w:rsid w:val="0019016C"/>
    <w:rsid w:val="00190249"/>
    <w:rsid w:val="001902DE"/>
    <w:rsid w:val="001902F1"/>
    <w:rsid w:val="001903CA"/>
    <w:rsid w:val="00190614"/>
    <w:rsid w:val="00190872"/>
    <w:rsid w:val="00190A8A"/>
    <w:rsid w:val="00190B7B"/>
    <w:rsid w:val="00190B8F"/>
    <w:rsid w:val="00190DB6"/>
    <w:rsid w:val="00190EE6"/>
    <w:rsid w:val="001912E5"/>
    <w:rsid w:val="001913A1"/>
    <w:rsid w:val="001914D9"/>
    <w:rsid w:val="001914FA"/>
    <w:rsid w:val="0019157C"/>
    <w:rsid w:val="001915D6"/>
    <w:rsid w:val="001915DB"/>
    <w:rsid w:val="001916BA"/>
    <w:rsid w:val="001917FF"/>
    <w:rsid w:val="001918AB"/>
    <w:rsid w:val="00191943"/>
    <w:rsid w:val="00191AAC"/>
    <w:rsid w:val="00191C1B"/>
    <w:rsid w:val="00191C2D"/>
    <w:rsid w:val="00191C72"/>
    <w:rsid w:val="00191CA1"/>
    <w:rsid w:val="00191DD8"/>
    <w:rsid w:val="00191ECA"/>
    <w:rsid w:val="00191F69"/>
    <w:rsid w:val="00191FA3"/>
    <w:rsid w:val="00192105"/>
    <w:rsid w:val="001921D8"/>
    <w:rsid w:val="0019229B"/>
    <w:rsid w:val="001923C8"/>
    <w:rsid w:val="0019276C"/>
    <w:rsid w:val="0019292E"/>
    <w:rsid w:val="0019295A"/>
    <w:rsid w:val="001929BA"/>
    <w:rsid w:val="00192B54"/>
    <w:rsid w:val="00192CC8"/>
    <w:rsid w:val="00192CFB"/>
    <w:rsid w:val="00192F15"/>
    <w:rsid w:val="00192F8A"/>
    <w:rsid w:val="00192FBD"/>
    <w:rsid w:val="00193023"/>
    <w:rsid w:val="00193037"/>
    <w:rsid w:val="00193042"/>
    <w:rsid w:val="00193090"/>
    <w:rsid w:val="00193175"/>
    <w:rsid w:val="00193553"/>
    <w:rsid w:val="0019359D"/>
    <w:rsid w:val="001935CC"/>
    <w:rsid w:val="00193617"/>
    <w:rsid w:val="001936B2"/>
    <w:rsid w:val="0019370B"/>
    <w:rsid w:val="001937E7"/>
    <w:rsid w:val="001937FC"/>
    <w:rsid w:val="00193BF4"/>
    <w:rsid w:val="001940B5"/>
    <w:rsid w:val="001942C3"/>
    <w:rsid w:val="00194310"/>
    <w:rsid w:val="0019436D"/>
    <w:rsid w:val="001944E0"/>
    <w:rsid w:val="00194572"/>
    <w:rsid w:val="001947C1"/>
    <w:rsid w:val="001949DA"/>
    <w:rsid w:val="00194D56"/>
    <w:rsid w:val="00194D82"/>
    <w:rsid w:val="00194DF7"/>
    <w:rsid w:val="00195270"/>
    <w:rsid w:val="00195498"/>
    <w:rsid w:val="0019552D"/>
    <w:rsid w:val="00195572"/>
    <w:rsid w:val="001955C4"/>
    <w:rsid w:val="001955E9"/>
    <w:rsid w:val="0019570D"/>
    <w:rsid w:val="001957C3"/>
    <w:rsid w:val="00195A41"/>
    <w:rsid w:val="00195A47"/>
    <w:rsid w:val="00195B16"/>
    <w:rsid w:val="00195B26"/>
    <w:rsid w:val="00195B3D"/>
    <w:rsid w:val="00195F4D"/>
    <w:rsid w:val="00195F93"/>
    <w:rsid w:val="00195FF7"/>
    <w:rsid w:val="0019603A"/>
    <w:rsid w:val="0019608A"/>
    <w:rsid w:val="00196479"/>
    <w:rsid w:val="0019648C"/>
    <w:rsid w:val="0019675F"/>
    <w:rsid w:val="00196883"/>
    <w:rsid w:val="00196889"/>
    <w:rsid w:val="001968F4"/>
    <w:rsid w:val="00196964"/>
    <w:rsid w:val="00196A02"/>
    <w:rsid w:val="00196B80"/>
    <w:rsid w:val="00196BAC"/>
    <w:rsid w:val="00196C7A"/>
    <w:rsid w:val="00196D1C"/>
    <w:rsid w:val="00196D6B"/>
    <w:rsid w:val="00196EE5"/>
    <w:rsid w:val="00197011"/>
    <w:rsid w:val="00197056"/>
    <w:rsid w:val="0019717B"/>
    <w:rsid w:val="001971B4"/>
    <w:rsid w:val="00197282"/>
    <w:rsid w:val="00197405"/>
    <w:rsid w:val="00197423"/>
    <w:rsid w:val="001974B4"/>
    <w:rsid w:val="0019755B"/>
    <w:rsid w:val="0019758B"/>
    <w:rsid w:val="0019762F"/>
    <w:rsid w:val="00197994"/>
    <w:rsid w:val="0019799B"/>
    <w:rsid w:val="00197A5B"/>
    <w:rsid w:val="00197C82"/>
    <w:rsid w:val="00197D01"/>
    <w:rsid w:val="00197D4A"/>
    <w:rsid w:val="00197E1C"/>
    <w:rsid w:val="00197E53"/>
    <w:rsid w:val="00197F5E"/>
    <w:rsid w:val="0019D4A7"/>
    <w:rsid w:val="001A00E6"/>
    <w:rsid w:val="001A00F5"/>
    <w:rsid w:val="001A02FA"/>
    <w:rsid w:val="001A0396"/>
    <w:rsid w:val="001A0450"/>
    <w:rsid w:val="001A04C6"/>
    <w:rsid w:val="001A04DF"/>
    <w:rsid w:val="001A0508"/>
    <w:rsid w:val="001A061F"/>
    <w:rsid w:val="001A073E"/>
    <w:rsid w:val="001A0774"/>
    <w:rsid w:val="001A0830"/>
    <w:rsid w:val="001A08E3"/>
    <w:rsid w:val="001A0916"/>
    <w:rsid w:val="001A0A4A"/>
    <w:rsid w:val="001A0AE3"/>
    <w:rsid w:val="001A0B1C"/>
    <w:rsid w:val="001A0C95"/>
    <w:rsid w:val="001A0D1B"/>
    <w:rsid w:val="001A0DB3"/>
    <w:rsid w:val="001A0F7B"/>
    <w:rsid w:val="001A0FBC"/>
    <w:rsid w:val="001A0FED"/>
    <w:rsid w:val="001A1299"/>
    <w:rsid w:val="001A12A9"/>
    <w:rsid w:val="001A1316"/>
    <w:rsid w:val="001A1396"/>
    <w:rsid w:val="001A14B7"/>
    <w:rsid w:val="001A1871"/>
    <w:rsid w:val="001A18E6"/>
    <w:rsid w:val="001A199D"/>
    <w:rsid w:val="001A1AC2"/>
    <w:rsid w:val="001A1B7A"/>
    <w:rsid w:val="001A1C52"/>
    <w:rsid w:val="001A1D10"/>
    <w:rsid w:val="001A1D44"/>
    <w:rsid w:val="001A1DA0"/>
    <w:rsid w:val="001A1E74"/>
    <w:rsid w:val="001A1F49"/>
    <w:rsid w:val="001A2036"/>
    <w:rsid w:val="001A21B0"/>
    <w:rsid w:val="001A221F"/>
    <w:rsid w:val="001A244D"/>
    <w:rsid w:val="001A26E8"/>
    <w:rsid w:val="001A2705"/>
    <w:rsid w:val="001A2805"/>
    <w:rsid w:val="001A288C"/>
    <w:rsid w:val="001A28FC"/>
    <w:rsid w:val="001A2930"/>
    <w:rsid w:val="001A293F"/>
    <w:rsid w:val="001A2A90"/>
    <w:rsid w:val="001A2ACF"/>
    <w:rsid w:val="001A2B4B"/>
    <w:rsid w:val="001A2C91"/>
    <w:rsid w:val="001A2D0E"/>
    <w:rsid w:val="001A2D62"/>
    <w:rsid w:val="001A2DC5"/>
    <w:rsid w:val="001A300C"/>
    <w:rsid w:val="001A300F"/>
    <w:rsid w:val="001A305D"/>
    <w:rsid w:val="001A306D"/>
    <w:rsid w:val="001A33A9"/>
    <w:rsid w:val="001A343C"/>
    <w:rsid w:val="001A3607"/>
    <w:rsid w:val="001A36DD"/>
    <w:rsid w:val="001A36E7"/>
    <w:rsid w:val="001A38DD"/>
    <w:rsid w:val="001A38F8"/>
    <w:rsid w:val="001A3913"/>
    <w:rsid w:val="001A3B0B"/>
    <w:rsid w:val="001A3BA6"/>
    <w:rsid w:val="001A3D29"/>
    <w:rsid w:val="001A3D5D"/>
    <w:rsid w:val="001A3DCE"/>
    <w:rsid w:val="001A3DD7"/>
    <w:rsid w:val="001A3FB4"/>
    <w:rsid w:val="001A3FD2"/>
    <w:rsid w:val="001A41E4"/>
    <w:rsid w:val="001A4200"/>
    <w:rsid w:val="001A4242"/>
    <w:rsid w:val="001A42B6"/>
    <w:rsid w:val="001A4348"/>
    <w:rsid w:val="001A441E"/>
    <w:rsid w:val="001A459A"/>
    <w:rsid w:val="001A45AB"/>
    <w:rsid w:val="001A4653"/>
    <w:rsid w:val="001A4689"/>
    <w:rsid w:val="001A49D1"/>
    <w:rsid w:val="001A4A65"/>
    <w:rsid w:val="001A4AEA"/>
    <w:rsid w:val="001A4AEF"/>
    <w:rsid w:val="001A4B10"/>
    <w:rsid w:val="001A4B77"/>
    <w:rsid w:val="001A4BA0"/>
    <w:rsid w:val="001A4C55"/>
    <w:rsid w:val="001A4E0A"/>
    <w:rsid w:val="001A4E1A"/>
    <w:rsid w:val="001A4E43"/>
    <w:rsid w:val="001A4EF0"/>
    <w:rsid w:val="001A515C"/>
    <w:rsid w:val="001A5195"/>
    <w:rsid w:val="001A5261"/>
    <w:rsid w:val="001A5284"/>
    <w:rsid w:val="001A536B"/>
    <w:rsid w:val="001A536D"/>
    <w:rsid w:val="001A5402"/>
    <w:rsid w:val="001A5411"/>
    <w:rsid w:val="001A55B1"/>
    <w:rsid w:val="001A56B5"/>
    <w:rsid w:val="001A56FB"/>
    <w:rsid w:val="001A573C"/>
    <w:rsid w:val="001A57E3"/>
    <w:rsid w:val="001A58D8"/>
    <w:rsid w:val="001A5970"/>
    <w:rsid w:val="001A5ABF"/>
    <w:rsid w:val="001A5B68"/>
    <w:rsid w:val="001A5BE0"/>
    <w:rsid w:val="001A5C12"/>
    <w:rsid w:val="001A5C2C"/>
    <w:rsid w:val="001A5C2F"/>
    <w:rsid w:val="001A5C35"/>
    <w:rsid w:val="001A5C81"/>
    <w:rsid w:val="001A5D2D"/>
    <w:rsid w:val="001A5D34"/>
    <w:rsid w:val="001A5D35"/>
    <w:rsid w:val="001A5D37"/>
    <w:rsid w:val="001A6034"/>
    <w:rsid w:val="001A6092"/>
    <w:rsid w:val="001A6185"/>
    <w:rsid w:val="001A6301"/>
    <w:rsid w:val="001A63C1"/>
    <w:rsid w:val="001A6433"/>
    <w:rsid w:val="001A6495"/>
    <w:rsid w:val="001A64D9"/>
    <w:rsid w:val="001A65B2"/>
    <w:rsid w:val="001A65B8"/>
    <w:rsid w:val="001A66A8"/>
    <w:rsid w:val="001A6772"/>
    <w:rsid w:val="001A67A9"/>
    <w:rsid w:val="001A6827"/>
    <w:rsid w:val="001A68BE"/>
    <w:rsid w:val="001A6952"/>
    <w:rsid w:val="001A6A59"/>
    <w:rsid w:val="001A6C60"/>
    <w:rsid w:val="001A6E31"/>
    <w:rsid w:val="001A6E7B"/>
    <w:rsid w:val="001A6FA7"/>
    <w:rsid w:val="001A704A"/>
    <w:rsid w:val="001A70EE"/>
    <w:rsid w:val="001A724E"/>
    <w:rsid w:val="001A7282"/>
    <w:rsid w:val="001A740B"/>
    <w:rsid w:val="001A7431"/>
    <w:rsid w:val="001A750E"/>
    <w:rsid w:val="001A76B0"/>
    <w:rsid w:val="001A7728"/>
    <w:rsid w:val="001A792F"/>
    <w:rsid w:val="001A7A09"/>
    <w:rsid w:val="001A7C08"/>
    <w:rsid w:val="001A7C96"/>
    <w:rsid w:val="001A7CBB"/>
    <w:rsid w:val="001A7CD2"/>
    <w:rsid w:val="001A7D54"/>
    <w:rsid w:val="001A7E02"/>
    <w:rsid w:val="001A7E28"/>
    <w:rsid w:val="001B0137"/>
    <w:rsid w:val="001B01AF"/>
    <w:rsid w:val="001B024F"/>
    <w:rsid w:val="001B02FA"/>
    <w:rsid w:val="001B038A"/>
    <w:rsid w:val="001B040B"/>
    <w:rsid w:val="001B04B0"/>
    <w:rsid w:val="001B07B2"/>
    <w:rsid w:val="001B09F2"/>
    <w:rsid w:val="001B0B82"/>
    <w:rsid w:val="001B0C36"/>
    <w:rsid w:val="001B0D07"/>
    <w:rsid w:val="001B0E8F"/>
    <w:rsid w:val="001B1052"/>
    <w:rsid w:val="001B10F4"/>
    <w:rsid w:val="001B1150"/>
    <w:rsid w:val="001B11D3"/>
    <w:rsid w:val="001B1246"/>
    <w:rsid w:val="001B124E"/>
    <w:rsid w:val="001B1266"/>
    <w:rsid w:val="001B12B3"/>
    <w:rsid w:val="001B1348"/>
    <w:rsid w:val="001B14AA"/>
    <w:rsid w:val="001B155B"/>
    <w:rsid w:val="001B16A3"/>
    <w:rsid w:val="001B16F7"/>
    <w:rsid w:val="001B1745"/>
    <w:rsid w:val="001B17E8"/>
    <w:rsid w:val="001B1926"/>
    <w:rsid w:val="001B19A2"/>
    <w:rsid w:val="001B1A47"/>
    <w:rsid w:val="001B1ABF"/>
    <w:rsid w:val="001B1B8A"/>
    <w:rsid w:val="001B1BE1"/>
    <w:rsid w:val="001B1CA5"/>
    <w:rsid w:val="001B1D5F"/>
    <w:rsid w:val="001B1D63"/>
    <w:rsid w:val="001B1EEA"/>
    <w:rsid w:val="001B1F4F"/>
    <w:rsid w:val="001B1F96"/>
    <w:rsid w:val="001B2058"/>
    <w:rsid w:val="001B2132"/>
    <w:rsid w:val="001B2201"/>
    <w:rsid w:val="001B2275"/>
    <w:rsid w:val="001B228B"/>
    <w:rsid w:val="001B22D0"/>
    <w:rsid w:val="001B2333"/>
    <w:rsid w:val="001B237D"/>
    <w:rsid w:val="001B243A"/>
    <w:rsid w:val="001B26B6"/>
    <w:rsid w:val="001B2788"/>
    <w:rsid w:val="001B28D2"/>
    <w:rsid w:val="001B296F"/>
    <w:rsid w:val="001B2BA8"/>
    <w:rsid w:val="001B2C1B"/>
    <w:rsid w:val="001B2D28"/>
    <w:rsid w:val="001B2E06"/>
    <w:rsid w:val="001B2EB3"/>
    <w:rsid w:val="001B2FD2"/>
    <w:rsid w:val="001B30ED"/>
    <w:rsid w:val="001B314B"/>
    <w:rsid w:val="001B318B"/>
    <w:rsid w:val="001B31DC"/>
    <w:rsid w:val="001B3200"/>
    <w:rsid w:val="001B32A4"/>
    <w:rsid w:val="001B32D8"/>
    <w:rsid w:val="001B339B"/>
    <w:rsid w:val="001B347B"/>
    <w:rsid w:val="001B3684"/>
    <w:rsid w:val="001B369B"/>
    <w:rsid w:val="001B3762"/>
    <w:rsid w:val="001B38CE"/>
    <w:rsid w:val="001B3925"/>
    <w:rsid w:val="001B39EE"/>
    <w:rsid w:val="001B3C68"/>
    <w:rsid w:val="001B3C9F"/>
    <w:rsid w:val="001B3D29"/>
    <w:rsid w:val="001B3D32"/>
    <w:rsid w:val="001B3D6E"/>
    <w:rsid w:val="001B3E91"/>
    <w:rsid w:val="001B3EFD"/>
    <w:rsid w:val="001B3F39"/>
    <w:rsid w:val="001B3F6A"/>
    <w:rsid w:val="001B41F4"/>
    <w:rsid w:val="001B4266"/>
    <w:rsid w:val="001B43CB"/>
    <w:rsid w:val="001B4610"/>
    <w:rsid w:val="001B4674"/>
    <w:rsid w:val="001B4784"/>
    <w:rsid w:val="001B482D"/>
    <w:rsid w:val="001B490B"/>
    <w:rsid w:val="001B4975"/>
    <w:rsid w:val="001B49F1"/>
    <w:rsid w:val="001B4B41"/>
    <w:rsid w:val="001B4FA1"/>
    <w:rsid w:val="001B50F7"/>
    <w:rsid w:val="001B51A8"/>
    <w:rsid w:val="001B524B"/>
    <w:rsid w:val="001B52FA"/>
    <w:rsid w:val="001B5609"/>
    <w:rsid w:val="001B566B"/>
    <w:rsid w:val="001B56CA"/>
    <w:rsid w:val="001B584E"/>
    <w:rsid w:val="001B5863"/>
    <w:rsid w:val="001B5AE3"/>
    <w:rsid w:val="001B5B61"/>
    <w:rsid w:val="001B5D6E"/>
    <w:rsid w:val="001B601B"/>
    <w:rsid w:val="001B60E0"/>
    <w:rsid w:val="001B6108"/>
    <w:rsid w:val="001B6445"/>
    <w:rsid w:val="001B644E"/>
    <w:rsid w:val="001B660D"/>
    <w:rsid w:val="001B6665"/>
    <w:rsid w:val="001B6806"/>
    <w:rsid w:val="001B6ABB"/>
    <w:rsid w:val="001B6B10"/>
    <w:rsid w:val="001B6B29"/>
    <w:rsid w:val="001B6C74"/>
    <w:rsid w:val="001B6DBC"/>
    <w:rsid w:val="001B6DD8"/>
    <w:rsid w:val="001B6E4C"/>
    <w:rsid w:val="001B6ED9"/>
    <w:rsid w:val="001B6EE8"/>
    <w:rsid w:val="001B6F91"/>
    <w:rsid w:val="001B719F"/>
    <w:rsid w:val="001B71E3"/>
    <w:rsid w:val="001B73F5"/>
    <w:rsid w:val="001B74C1"/>
    <w:rsid w:val="001B7605"/>
    <w:rsid w:val="001B7636"/>
    <w:rsid w:val="001B769E"/>
    <w:rsid w:val="001B7A50"/>
    <w:rsid w:val="001B7C1D"/>
    <w:rsid w:val="001B7D46"/>
    <w:rsid w:val="001B7DA5"/>
    <w:rsid w:val="001C004F"/>
    <w:rsid w:val="001C0111"/>
    <w:rsid w:val="001C0117"/>
    <w:rsid w:val="001C04C5"/>
    <w:rsid w:val="001C0595"/>
    <w:rsid w:val="001C05A5"/>
    <w:rsid w:val="001C05CF"/>
    <w:rsid w:val="001C05D6"/>
    <w:rsid w:val="001C06ED"/>
    <w:rsid w:val="001C0777"/>
    <w:rsid w:val="001C0797"/>
    <w:rsid w:val="001C08B9"/>
    <w:rsid w:val="001C08CF"/>
    <w:rsid w:val="001C0A04"/>
    <w:rsid w:val="001C0A5B"/>
    <w:rsid w:val="001C0C95"/>
    <w:rsid w:val="001C0CBE"/>
    <w:rsid w:val="001C0E30"/>
    <w:rsid w:val="001C1345"/>
    <w:rsid w:val="001C13DA"/>
    <w:rsid w:val="001C14DA"/>
    <w:rsid w:val="001C157C"/>
    <w:rsid w:val="001C1902"/>
    <w:rsid w:val="001C1B15"/>
    <w:rsid w:val="001C1B58"/>
    <w:rsid w:val="001C1CC7"/>
    <w:rsid w:val="001C1DB1"/>
    <w:rsid w:val="001C1DBB"/>
    <w:rsid w:val="001C1FC6"/>
    <w:rsid w:val="001C1FC7"/>
    <w:rsid w:val="001C20BD"/>
    <w:rsid w:val="001C21AD"/>
    <w:rsid w:val="001C21F6"/>
    <w:rsid w:val="001C2262"/>
    <w:rsid w:val="001C22D5"/>
    <w:rsid w:val="001C2393"/>
    <w:rsid w:val="001C247B"/>
    <w:rsid w:val="001C24A5"/>
    <w:rsid w:val="001C253C"/>
    <w:rsid w:val="001C274E"/>
    <w:rsid w:val="001C275C"/>
    <w:rsid w:val="001C27AE"/>
    <w:rsid w:val="001C2810"/>
    <w:rsid w:val="001C281D"/>
    <w:rsid w:val="001C2973"/>
    <w:rsid w:val="001C2A3C"/>
    <w:rsid w:val="001C2D37"/>
    <w:rsid w:val="001C2EB7"/>
    <w:rsid w:val="001C30B5"/>
    <w:rsid w:val="001C313C"/>
    <w:rsid w:val="001C31A6"/>
    <w:rsid w:val="001C3366"/>
    <w:rsid w:val="001C3604"/>
    <w:rsid w:val="001C37BA"/>
    <w:rsid w:val="001C37FE"/>
    <w:rsid w:val="001C3AEA"/>
    <w:rsid w:val="001C3B8C"/>
    <w:rsid w:val="001C3C0D"/>
    <w:rsid w:val="001C3C2D"/>
    <w:rsid w:val="001C3C31"/>
    <w:rsid w:val="001C3D16"/>
    <w:rsid w:val="001C3D24"/>
    <w:rsid w:val="001C3D2C"/>
    <w:rsid w:val="001C3DD4"/>
    <w:rsid w:val="001C3DD6"/>
    <w:rsid w:val="001C3E42"/>
    <w:rsid w:val="001C3E7B"/>
    <w:rsid w:val="001C405B"/>
    <w:rsid w:val="001C4103"/>
    <w:rsid w:val="001C4259"/>
    <w:rsid w:val="001C4309"/>
    <w:rsid w:val="001C4428"/>
    <w:rsid w:val="001C446B"/>
    <w:rsid w:val="001C44C2"/>
    <w:rsid w:val="001C450B"/>
    <w:rsid w:val="001C458A"/>
    <w:rsid w:val="001C46E4"/>
    <w:rsid w:val="001C4701"/>
    <w:rsid w:val="001C4744"/>
    <w:rsid w:val="001C47D3"/>
    <w:rsid w:val="001C48C4"/>
    <w:rsid w:val="001C48F4"/>
    <w:rsid w:val="001C496A"/>
    <w:rsid w:val="001C4984"/>
    <w:rsid w:val="001C4B6C"/>
    <w:rsid w:val="001C4B9A"/>
    <w:rsid w:val="001C4EA0"/>
    <w:rsid w:val="001C4F78"/>
    <w:rsid w:val="001C4F8A"/>
    <w:rsid w:val="001C51F8"/>
    <w:rsid w:val="001C5219"/>
    <w:rsid w:val="001C5240"/>
    <w:rsid w:val="001C52A9"/>
    <w:rsid w:val="001C53AB"/>
    <w:rsid w:val="001C5468"/>
    <w:rsid w:val="001C5514"/>
    <w:rsid w:val="001C5681"/>
    <w:rsid w:val="001C5687"/>
    <w:rsid w:val="001C568B"/>
    <w:rsid w:val="001C56D6"/>
    <w:rsid w:val="001C581F"/>
    <w:rsid w:val="001C5871"/>
    <w:rsid w:val="001C5AA4"/>
    <w:rsid w:val="001C5DD7"/>
    <w:rsid w:val="001C5DE7"/>
    <w:rsid w:val="001C6075"/>
    <w:rsid w:val="001C60EA"/>
    <w:rsid w:val="001C6288"/>
    <w:rsid w:val="001C62AA"/>
    <w:rsid w:val="001C650C"/>
    <w:rsid w:val="001C65BE"/>
    <w:rsid w:val="001C66B8"/>
    <w:rsid w:val="001C6878"/>
    <w:rsid w:val="001C6994"/>
    <w:rsid w:val="001C69C2"/>
    <w:rsid w:val="001C6B03"/>
    <w:rsid w:val="001C6B80"/>
    <w:rsid w:val="001C729E"/>
    <w:rsid w:val="001C72D7"/>
    <w:rsid w:val="001C72F1"/>
    <w:rsid w:val="001C73AE"/>
    <w:rsid w:val="001C7598"/>
    <w:rsid w:val="001C75C7"/>
    <w:rsid w:val="001C7627"/>
    <w:rsid w:val="001C7631"/>
    <w:rsid w:val="001C77B6"/>
    <w:rsid w:val="001C7860"/>
    <w:rsid w:val="001C7CE1"/>
    <w:rsid w:val="001C7DCC"/>
    <w:rsid w:val="001C7F49"/>
    <w:rsid w:val="001C7F4B"/>
    <w:rsid w:val="001C7FB2"/>
    <w:rsid w:val="001C7FC5"/>
    <w:rsid w:val="001C7FCA"/>
    <w:rsid w:val="001D0101"/>
    <w:rsid w:val="001D0182"/>
    <w:rsid w:val="001D0241"/>
    <w:rsid w:val="001D0254"/>
    <w:rsid w:val="001D04DB"/>
    <w:rsid w:val="001D0549"/>
    <w:rsid w:val="001D0563"/>
    <w:rsid w:val="001D057C"/>
    <w:rsid w:val="001D06F6"/>
    <w:rsid w:val="001D0994"/>
    <w:rsid w:val="001D09D8"/>
    <w:rsid w:val="001D0B1B"/>
    <w:rsid w:val="001D0B6D"/>
    <w:rsid w:val="001D0B7F"/>
    <w:rsid w:val="001D0C0A"/>
    <w:rsid w:val="001D0E10"/>
    <w:rsid w:val="001D0F94"/>
    <w:rsid w:val="001D1045"/>
    <w:rsid w:val="001D11AE"/>
    <w:rsid w:val="001D11B2"/>
    <w:rsid w:val="001D120C"/>
    <w:rsid w:val="001D1762"/>
    <w:rsid w:val="001D1986"/>
    <w:rsid w:val="001D1A50"/>
    <w:rsid w:val="001D1ABC"/>
    <w:rsid w:val="001D1B5D"/>
    <w:rsid w:val="001D1BF0"/>
    <w:rsid w:val="001D1BFB"/>
    <w:rsid w:val="001D1CDC"/>
    <w:rsid w:val="001D1DC5"/>
    <w:rsid w:val="001D1E0A"/>
    <w:rsid w:val="001D1E0B"/>
    <w:rsid w:val="001D1EA2"/>
    <w:rsid w:val="001D1EEB"/>
    <w:rsid w:val="001D1F5E"/>
    <w:rsid w:val="001D21A6"/>
    <w:rsid w:val="001D21AF"/>
    <w:rsid w:val="001D21CB"/>
    <w:rsid w:val="001D21EC"/>
    <w:rsid w:val="001D2261"/>
    <w:rsid w:val="001D22BF"/>
    <w:rsid w:val="001D239D"/>
    <w:rsid w:val="001D23A9"/>
    <w:rsid w:val="001D23C1"/>
    <w:rsid w:val="001D24AC"/>
    <w:rsid w:val="001D2659"/>
    <w:rsid w:val="001D2773"/>
    <w:rsid w:val="001D2823"/>
    <w:rsid w:val="001D2915"/>
    <w:rsid w:val="001D2B30"/>
    <w:rsid w:val="001D2C4A"/>
    <w:rsid w:val="001D2D42"/>
    <w:rsid w:val="001D3028"/>
    <w:rsid w:val="001D358E"/>
    <w:rsid w:val="001D35A8"/>
    <w:rsid w:val="001D3629"/>
    <w:rsid w:val="001D362C"/>
    <w:rsid w:val="001D3709"/>
    <w:rsid w:val="001D3711"/>
    <w:rsid w:val="001D37CB"/>
    <w:rsid w:val="001D37F3"/>
    <w:rsid w:val="001D3848"/>
    <w:rsid w:val="001D3920"/>
    <w:rsid w:val="001D3A5E"/>
    <w:rsid w:val="001D3CB6"/>
    <w:rsid w:val="001D3DBE"/>
    <w:rsid w:val="001D3F37"/>
    <w:rsid w:val="001D3F70"/>
    <w:rsid w:val="001D3FB6"/>
    <w:rsid w:val="001D3FC0"/>
    <w:rsid w:val="001D4025"/>
    <w:rsid w:val="001D4034"/>
    <w:rsid w:val="001D4111"/>
    <w:rsid w:val="001D415A"/>
    <w:rsid w:val="001D4186"/>
    <w:rsid w:val="001D4375"/>
    <w:rsid w:val="001D438D"/>
    <w:rsid w:val="001D45E5"/>
    <w:rsid w:val="001D463B"/>
    <w:rsid w:val="001D470C"/>
    <w:rsid w:val="001D4711"/>
    <w:rsid w:val="001D47AC"/>
    <w:rsid w:val="001D49B7"/>
    <w:rsid w:val="001D4A01"/>
    <w:rsid w:val="001D4A4D"/>
    <w:rsid w:val="001D4BB9"/>
    <w:rsid w:val="001D4BC8"/>
    <w:rsid w:val="001D4BFA"/>
    <w:rsid w:val="001D4C11"/>
    <w:rsid w:val="001D4C8B"/>
    <w:rsid w:val="001D4CA8"/>
    <w:rsid w:val="001D4CEB"/>
    <w:rsid w:val="001D4DFD"/>
    <w:rsid w:val="001D4E10"/>
    <w:rsid w:val="001D4F90"/>
    <w:rsid w:val="001D4FFA"/>
    <w:rsid w:val="001D5042"/>
    <w:rsid w:val="001D505D"/>
    <w:rsid w:val="001D5259"/>
    <w:rsid w:val="001D5288"/>
    <w:rsid w:val="001D5291"/>
    <w:rsid w:val="001D5451"/>
    <w:rsid w:val="001D549C"/>
    <w:rsid w:val="001D54A7"/>
    <w:rsid w:val="001D569F"/>
    <w:rsid w:val="001D571B"/>
    <w:rsid w:val="001D57DB"/>
    <w:rsid w:val="001D5955"/>
    <w:rsid w:val="001D597C"/>
    <w:rsid w:val="001D5995"/>
    <w:rsid w:val="001D5C13"/>
    <w:rsid w:val="001D5C23"/>
    <w:rsid w:val="001D5CD4"/>
    <w:rsid w:val="001D5E2C"/>
    <w:rsid w:val="001D5F37"/>
    <w:rsid w:val="001D5F50"/>
    <w:rsid w:val="001D5FFD"/>
    <w:rsid w:val="001D609E"/>
    <w:rsid w:val="001D6125"/>
    <w:rsid w:val="001D62AE"/>
    <w:rsid w:val="001D6455"/>
    <w:rsid w:val="001D6475"/>
    <w:rsid w:val="001D6592"/>
    <w:rsid w:val="001D66D0"/>
    <w:rsid w:val="001D66D5"/>
    <w:rsid w:val="001D6733"/>
    <w:rsid w:val="001D68A6"/>
    <w:rsid w:val="001D68CF"/>
    <w:rsid w:val="001D6A77"/>
    <w:rsid w:val="001D6B37"/>
    <w:rsid w:val="001D6DA7"/>
    <w:rsid w:val="001D6E23"/>
    <w:rsid w:val="001D6FB0"/>
    <w:rsid w:val="001D70D0"/>
    <w:rsid w:val="001D70F3"/>
    <w:rsid w:val="001D7146"/>
    <w:rsid w:val="001D726F"/>
    <w:rsid w:val="001D7283"/>
    <w:rsid w:val="001D72E6"/>
    <w:rsid w:val="001D7536"/>
    <w:rsid w:val="001D76FE"/>
    <w:rsid w:val="001D7808"/>
    <w:rsid w:val="001D78E3"/>
    <w:rsid w:val="001D7913"/>
    <w:rsid w:val="001D7919"/>
    <w:rsid w:val="001D7BAD"/>
    <w:rsid w:val="001D7CF6"/>
    <w:rsid w:val="001D7D04"/>
    <w:rsid w:val="001D7D41"/>
    <w:rsid w:val="001D7DBB"/>
    <w:rsid w:val="001D7E59"/>
    <w:rsid w:val="001D7E86"/>
    <w:rsid w:val="001D7E9D"/>
    <w:rsid w:val="001E022E"/>
    <w:rsid w:val="001E0321"/>
    <w:rsid w:val="001E0506"/>
    <w:rsid w:val="001E05B0"/>
    <w:rsid w:val="001E05C4"/>
    <w:rsid w:val="001E0644"/>
    <w:rsid w:val="001E06A9"/>
    <w:rsid w:val="001E06F9"/>
    <w:rsid w:val="001E0760"/>
    <w:rsid w:val="001E0762"/>
    <w:rsid w:val="001E0828"/>
    <w:rsid w:val="001E085B"/>
    <w:rsid w:val="001E086A"/>
    <w:rsid w:val="001E0899"/>
    <w:rsid w:val="001E0A67"/>
    <w:rsid w:val="001E0A8C"/>
    <w:rsid w:val="001E0BBD"/>
    <w:rsid w:val="001E0BCE"/>
    <w:rsid w:val="001E0BDA"/>
    <w:rsid w:val="001E0C32"/>
    <w:rsid w:val="001E0C97"/>
    <w:rsid w:val="001E0CF1"/>
    <w:rsid w:val="001E0D6B"/>
    <w:rsid w:val="001E0E75"/>
    <w:rsid w:val="001E0F10"/>
    <w:rsid w:val="001E1093"/>
    <w:rsid w:val="001E109A"/>
    <w:rsid w:val="001E1110"/>
    <w:rsid w:val="001E1124"/>
    <w:rsid w:val="001E1187"/>
    <w:rsid w:val="001E122C"/>
    <w:rsid w:val="001E12DD"/>
    <w:rsid w:val="001E158D"/>
    <w:rsid w:val="001E15DF"/>
    <w:rsid w:val="001E179D"/>
    <w:rsid w:val="001E17D8"/>
    <w:rsid w:val="001E17FA"/>
    <w:rsid w:val="001E1840"/>
    <w:rsid w:val="001E193E"/>
    <w:rsid w:val="001E1A2D"/>
    <w:rsid w:val="001E1A7E"/>
    <w:rsid w:val="001E1A95"/>
    <w:rsid w:val="001E1AAD"/>
    <w:rsid w:val="001E1D5F"/>
    <w:rsid w:val="001E1E2D"/>
    <w:rsid w:val="001E1FB1"/>
    <w:rsid w:val="001E2226"/>
    <w:rsid w:val="001E22B8"/>
    <w:rsid w:val="001E23DF"/>
    <w:rsid w:val="001E23E2"/>
    <w:rsid w:val="001E2427"/>
    <w:rsid w:val="001E2488"/>
    <w:rsid w:val="001E24B2"/>
    <w:rsid w:val="001E24ED"/>
    <w:rsid w:val="001E271A"/>
    <w:rsid w:val="001E2747"/>
    <w:rsid w:val="001E28B9"/>
    <w:rsid w:val="001E2986"/>
    <w:rsid w:val="001E29CC"/>
    <w:rsid w:val="001E2A72"/>
    <w:rsid w:val="001E2B56"/>
    <w:rsid w:val="001E2B92"/>
    <w:rsid w:val="001E2BA7"/>
    <w:rsid w:val="001E2BB0"/>
    <w:rsid w:val="001E2BF3"/>
    <w:rsid w:val="001E2CC3"/>
    <w:rsid w:val="001E2EDA"/>
    <w:rsid w:val="001E30D3"/>
    <w:rsid w:val="001E3307"/>
    <w:rsid w:val="001E33EA"/>
    <w:rsid w:val="001E34CA"/>
    <w:rsid w:val="001E34E7"/>
    <w:rsid w:val="001E3648"/>
    <w:rsid w:val="001E38D2"/>
    <w:rsid w:val="001E3942"/>
    <w:rsid w:val="001E399D"/>
    <w:rsid w:val="001E3A48"/>
    <w:rsid w:val="001E3A72"/>
    <w:rsid w:val="001E3A86"/>
    <w:rsid w:val="001E3AC0"/>
    <w:rsid w:val="001E3AFE"/>
    <w:rsid w:val="001E3B42"/>
    <w:rsid w:val="001E3D78"/>
    <w:rsid w:val="001E3D8C"/>
    <w:rsid w:val="001E3E17"/>
    <w:rsid w:val="001E4074"/>
    <w:rsid w:val="001E4078"/>
    <w:rsid w:val="001E40B7"/>
    <w:rsid w:val="001E419F"/>
    <w:rsid w:val="001E4350"/>
    <w:rsid w:val="001E4364"/>
    <w:rsid w:val="001E439E"/>
    <w:rsid w:val="001E4635"/>
    <w:rsid w:val="001E465E"/>
    <w:rsid w:val="001E4837"/>
    <w:rsid w:val="001E49AF"/>
    <w:rsid w:val="001E4B64"/>
    <w:rsid w:val="001E4BC6"/>
    <w:rsid w:val="001E4CA6"/>
    <w:rsid w:val="001E4CAE"/>
    <w:rsid w:val="001E4D10"/>
    <w:rsid w:val="001E4E40"/>
    <w:rsid w:val="001E4F83"/>
    <w:rsid w:val="001E508E"/>
    <w:rsid w:val="001E50EE"/>
    <w:rsid w:val="001E51BA"/>
    <w:rsid w:val="001E51FD"/>
    <w:rsid w:val="001E51FF"/>
    <w:rsid w:val="001E54A1"/>
    <w:rsid w:val="001E554D"/>
    <w:rsid w:val="001E55EE"/>
    <w:rsid w:val="001E568D"/>
    <w:rsid w:val="001E56BB"/>
    <w:rsid w:val="001E585A"/>
    <w:rsid w:val="001E58A4"/>
    <w:rsid w:val="001E58C7"/>
    <w:rsid w:val="001E5942"/>
    <w:rsid w:val="001E5AA9"/>
    <w:rsid w:val="001E5B06"/>
    <w:rsid w:val="001E5C17"/>
    <w:rsid w:val="001E5CAA"/>
    <w:rsid w:val="001E5DB6"/>
    <w:rsid w:val="001E5EBF"/>
    <w:rsid w:val="001E61BF"/>
    <w:rsid w:val="001E657D"/>
    <w:rsid w:val="001E65EC"/>
    <w:rsid w:val="001E675A"/>
    <w:rsid w:val="001E68FF"/>
    <w:rsid w:val="001E6948"/>
    <w:rsid w:val="001E6998"/>
    <w:rsid w:val="001E6A02"/>
    <w:rsid w:val="001E6A87"/>
    <w:rsid w:val="001E6B64"/>
    <w:rsid w:val="001E6C7A"/>
    <w:rsid w:val="001E6D75"/>
    <w:rsid w:val="001E6EFF"/>
    <w:rsid w:val="001E72C6"/>
    <w:rsid w:val="001E7379"/>
    <w:rsid w:val="001E73A2"/>
    <w:rsid w:val="001E754E"/>
    <w:rsid w:val="001E778C"/>
    <w:rsid w:val="001E79AC"/>
    <w:rsid w:val="001E7AD8"/>
    <w:rsid w:val="001E7D41"/>
    <w:rsid w:val="001E7E96"/>
    <w:rsid w:val="001E7FEB"/>
    <w:rsid w:val="001F0113"/>
    <w:rsid w:val="001F03EE"/>
    <w:rsid w:val="001F0432"/>
    <w:rsid w:val="001F04E2"/>
    <w:rsid w:val="001F0501"/>
    <w:rsid w:val="001F08ED"/>
    <w:rsid w:val="001F0C57"/>
    <w:rsid w:val="001F0C85"/>
    <w:rsid w:val="001F0DF9"/>
    <w:rsid w:val="001F0F50"/>
    <w:rsid w:val="001F1061"/>
    <w:rsid w:val="001F1068"/>
    <w:rsid w:val="001F11F3"/>
    <w:rsid w:val="001F1253"/>
    <w:rsid w:val="001F128D"/>
    <w:rsid w:val="001F144E"/>
    <w:rsid w:val="001F15ED"/>
    <w:rsid w:val="001F165C"/>
    <w:rsid w:val="001F166A"/>
    <w:rsid w:val="001F17B1"/>
    <w:rsid w:val="001F17BC"/>
    <w:rsid w:val="001F1803"/>
    <w:rsid w:val="001F194A"/>
    <w:rsid w:val="001F1975"/>
    <w:rsid w:val="001F1B23"/>
    <w:rsid w:val="001F1D05"/>
    <w:rsid w:val="001F1D86"/>
    <w:rsid w:val="001F1DA8"/>
    <w:rsid w:val="001F1E0E"/>
    <w:rsid w:val="001F1F8B"/>
    <w:rsid w:val="001F1F97"/>
    <w:rsid w:val="001F20B4"/>
    <w:rsid w:val="001F227E"/>
    <w:rsid w:val="001F230B"/>
    <w:rsid w:val="001F237E"/>
    <w:rsid w:val="001F23B8"/>
    <w:rsid w:val="001F25FA"/>
    <w:rsid w:val="001F2601"/>
    <w:rsid w:val="001F270E"/>
    <w:rsid w:val="001F288B"/>
    <w:rsid w:val="001F2AF7"/>
    <w:rsid w:val="001F2CAE"/>
    <w:rsid w:val="001F2D15"/>
    <w:rsid w:val="001F2FB0"/>
    <w:rsid w:val="001F30B9"/>
    <w:rsid w:val="001F33D1"/>
    <w:rsid w:val="001F35F8"/>
    <w:rsid w:val="001F36AF"/>
    <w:rsid w:val="001F37C1"/>
    <w:rsid w:val="001F38E4"/>
    <w:rsid w:val="001F38FE"/>
    <w:rsid w:val="001F3940"/>
    <w:rsid w:val="001F3A19"/>
    <w:rsid w:val="001F3B7B"/>
    <w:rsid w:val="001F3C95"/>
    <w:rsid w:val="001F3D54"/>
    <w:rsid w:val="001F3D8D"/>
    <w:rsid w:val="001F3DD9"/>
    <w:rsid w:val="001F3FA2"/>
    <w:rsid w:val="001F3FAE"/>
    <w:rsid w:val="001F4065"/>
    <w:rsid w:val="001F40A0"/>
    <w:rsid w:val="001F42B6"/>
    <w:rsid w:val="001F42EE"/>
    <w:rsid w:val="001F43B4"/>
    <w:rsid w:val="001F4486"/>
    <w:rsid w:val="001F4659"/>
    <w:rsid w:val="001F4703"/>
    <w:rsid w:val="001F47BB"/>
    <w:rsid w:val="001F47E7"/>
    <w:rsid w:val="001F48EC"/>
    <w:rsid w:val="001F4931"/>
    <w:rsid w:val="001F4945"/>
    <w:rsid w:val="001F499A"/>
    <w:rsid w:val="001F49B0"/>
    <w:rsid w:val="001F4A8F"/>
    <w:rsid w:val="001F4B9D"/>
    <w:rsid w:val="001F4CD5"/>
    <w:rsid w:val="001F4DC1"/>
    <w:rsid w:val="001F4E8D"/>
    <w:rsid w:val="001F4F64"/>
    <w:rsid w:val="001F4F91"/>
    <w:rsid w:val="001F50BC"/>
    <w:rsid w:val="001F50F6"/>
    <w:rsid w:val="001F5220"/>
    <w:rsid w:val="001F5892"/>
    <w:rsid w:val="001F58F8"/>
    <w:rsid w:val="001F59CF"/>
    <w:rsid w:val="001F5B08"/>
    <w:rsid w:val="001F5CC0"/>
    <w:rsid w:val="001F5D0A"/>
    <w:rsid w:val="001F5E18"/>
    <w:rsid w:val="001F5ECA"/>
    <w:rsid w:val="001F6126"/>
    <w:rsid w:val="001F61E4"/>
    <w:rsid w:val="001F646A"/>
    <w:rsid w:val="001F6503"/>
    <w:rsid w:val="001F6558"/>
    <w:rsid w:val="001F65F6"/>
    <w:rsid w:val="001F6682"/>
    <w:rsid w:val="001F66EC"/>
    <w:rsid w:val="001F68D7"/>
    <w:rsid w:val="001F6A13"/>
    <w:rsid w:val="001F6C75"/>
    <w:rsid w:val="001F6CA2"/>
    <w:rsid w:val="001F6D80"/>
    <w:rsid w:val="001F70A3"/>
    <w:rsid w:val="001F70DF"/>
    <w:rsid w:val="001F70E3"/>
    <w:rsid w:val="001F72E4"/>
    <w:rsid w:val="001F759F"/>
    <w:rsid w:val="001F7693"/>
    <w:rsid w:val="001F76E8"/>
    <w:rsid w:val="001F771E"/>
    <w:rsid w:val="001F78E6"/>
    <w:rsid w:val="001F7969"/>
    <w:rsid w:val="001F7ABB"/>
    <w:rsid w:val="001F7AD7"/>
    <w:rsid w:val="001F7C9B"/>
    <w:rsid w:val="001F7E3C"/>
    <w:rsid w:val="00200186"/>
    <w:rsid w:val="002001F7"/>
    <w:rsid w:val="0020021C"/>
    <w:rsid w:val="002002F7"/>
    <w:rsid w:val="0020051F"/>
    <w:rsid w:val="0020056A"/>
    <w:rsid w:val="002006D0"/>
    <w:rsid w:val="002008B5"/>
    <w:rsid w:val="002009D2"/>
    <w:rsid w:val="002009D6"/>
    <w:rsid w:val="00200AAD"/>
    <w:rsid w:val="00200AED"/>
    <w:rsid w:val="00200B88"/>
    <w:rsid w:val="00200B9E"/>
    <w:rsid w:val="00200C3D"/>
    <w:rsid w:val="00200C45"/>
    <w:rsid w:val="00200D21"/>
    <w:rsid w:val="00200DE1"/>
    <w:rsid w:val="00201011"/>
    <w:rsid w:val="00201051"/>
    <w:rsid w:val="0020128B"/>
    <w:rsid w:val="002012FD"/>
    <w:rsid w:val="0020138D"/>
    <w:rsid w:val="00201592"/>
    <w:rsid w:val="00201655"/>
    <w:rsid w:val="00201876"/>
    <w:rsid w:val="0020189F"/>
    <w:rsid w:val="00201A7B"/>
    <w:rsid w:val="00201B42"/>
    <w:rsid w:val="00201C18"/>
    <w:rsid w:val="00201CB1"/>
    <w:rsid w:val="00201D13"/>
    <w:rsid w:val="00201D6F"/>
    <w:rsid w:val="00201D71"/>
    <w:rsid w:val="00201DAD"/>
    <w:rsid w:val="00202034"/>
    <w:rsid w:val="002020D7"/>
    <w:rsid w:val="00202170"/>
    <w:rsid w:val="00202173"/>
    <w:rsid w:val="0020233F"/>
    <w:rsid w:val="002024BB"/>
    <w:rsid w:val="0020255F"/>
    <w:rsid w:val="002028A6"/>
    <w:rsid w:val="002028EC"/>
    <w:rsid w:val="00202924"/>
    <w:rsid w:val="0020292E"/>
    <w:rsid w:val="002029A5"/>
    <w:rsid w:val="00202A41"/>
    <w:rsid w:val="00202B06"/>
    <w:rsid w:val="00202BD6"/>
    <w:rsid w:val="00202CCF"/>
    <w:rsid w:val="00202D4F"/>
    <w:rsid w:val="00202D78"/>
    <w:rsid w:val="00202DA1"/>
    <w:rsid w:val="0020306A"/>
    <w:rsid w:val="002031EC"/>
    <w:rsid w:val="00203253"/>
    <w:rsid w:val="0020343C"/>
    <w:rsid w:val="00203618"/>
    <w:rsid w:val="00203700"/>
    <w:rsid w:val="002038EC"/>
    <w:rsid w:val="00203D2D"/>
    <w:rsid w:val="00203D77"/>
    <w:rsid w:val="00204056"/>
    <w:rsid w:val="002040B1"/>
    <w:rsid w:val="00204120"/>
    <w:rsid w:val="0020418A"/>
    <w:rsid w:val="0020425E"/>
    <w:rsid w:val="0020438E"/>
    <w:rsid w:val="00204552"/>
    <w:rsid w:val="0020469B"/>
    <w:rsid w:val="002046C6"/>
    <w:rsid w:val="002047B2"/>
    <w:rsid w:val="002048B0"/>
    <w:rsid w:val="0020490C"/>
    <w:rsid w:val="00204B27"/>
    <w:rsid w:val="00204BE2"/>
    <w:rsid w:val="00204CD4"/>
    <w:rsid w:val="00204D02"/>
    <w:rsid w:val="00204E68"/>
    <w:rsid w:val="00204E71"/>
    <w:rsid w:val="00204FD6"/>
    <w:rsid w:val="002050F4"/>
    <w:rsid w:val="00205131"/>
    <w:rsid w:val="002051B5"/>
    <w:rsid w:val="002051DB"/>
    <w:rsid w:val="00205277"/>
    <w:rsid w:val="00205399"/>
    <w:rsid w:val="00205439"/>
    <w:rsid w:val="00205652"/>
    <w:rsid w:val="002056ED"/>
    <w:rsid w:val="00205756"/>
    <w:rsid w:val="00205764"/>
    <w:rsid w:val="002058AE"/>
    <w:rsid w:val="002058C5"/>
    <w:rsid w:val="00205936"/>
    <w:rsid w:val="00205C86"/>
    <w:rsid w:val="00205D0C"/>
    <w:rsid w:val="00205F31"/>
    <w:rsid w:val="00205F37"/>
    <w:rsid w:val="00205F42"/>
    <w:rsid w:val="00205F5E"/>
    <w:rsid w:val="002060F7"/>
    <w:rsid w:val="002061B0"/>
    <w:rsid w:val="002062AB"/>
    <w:rsid w:val="00206370"/>
    <w:rsid w:val="002063A0"/>
    <w:rsid w:val="00206409"/>
    <w:rsid w:val="002064CE"/>
    <w:rsid w:val="002065FC"/>
    <w:rsid w:val="002066AA"/>
    <w:rsid w:val="002067A7"/>
    <w:rsid w:val="0020689E"/>
    <w:rsid w:val="00206901"/>
    <w:rsid w:val="00206929"/>
    <w:rsid w:val="0020698B"/>
    <w:rsid w:val="00206BF0"/>
    <w:rsid w:val="00206DC5"/>
    <w:rsid w:val="00206E09"/>
    <w:rsid w:val="00206FC0"/>
    <w:rsid w:val="00207113"/>
    <w:rsid w:val="00207156"/>
    <w:rsid w:val="002071CD"/>
    <w:rsid w:val="00207233"/>
    <w:rsid w:val="0020730B"/>
    <w:rsid w:val="002073B4"/>
    <w:rsid w:val="002074E1"/>
    <w:rsid w:val="0020750D"/>
    <w:rsid w:val="00207773"/>
    <w:rsid w:val="0020778C"/>
    <w:rsid w:val="0020791F"/>
    <w:rsid w:val="00207921"/>
    <w:rsid w:val="0020799C"/>
    <w:rsid w:val="002079AC"/>
    <w:rsid w:val="00207A4F"/>
    <w:rsid w:val="00207A85"/>
    <w:rsid w:val="00207B3C"/>
    <w:rsid w:val="00207C86"/>
    <w:rsid w:val="00207CD2"/>
    <w:rsid w:val="00207D3B"/>
    <w:rsid w:val="00207E56"/>
    <w:rsid w:val="00207F60"/>
    <w:rsid w:val="00210077"/>
    <w:rsid w:val="002101B8"/>
    <w:rsid w:val="002102CE"/>
    <w:rsid w:val="002102F5"/>
    <w:rsid w:val="00210459"/>
    <w:rsid w:val="00210737"/>
    <w:rsid w:val="002108D5"/>
    <w:rsid w:val="002108EE"/>
    <w:rsid w:val="00210915"/>
    <w:rsid w:val="00210929"/>
    <w:rsid w:val="00210956"/>
    <w:rsid w:val="00210A0D"/>
    <w:rsid w:val="00210B6B"/>
    <w:rsid w:val="00210BC1"/>
    <w:rsid w:val="00210D6B"/>
    <w:rsid w:val="00210E5B"/>
    <w:rsid w:val="00210FCA"/>
    <w:rsid w:val="00211119"/>
    <w:rsid w:val="0021129F"/>
    <w:rsid w:val="00211615"/>
    <w:rsid w:val="00211666"/>
    <w:rsid w:val="0021181B"/>
    <w:rsid w:val="0021185A"/>
    <w:rsid w:val="00211961"/>
    <w:rsid w:val="002119A8"/>
    <w:rsid w:val="002119E0"/>
    <w:rsid w:val="00211A36"/>
    <w:rsid w:val="00211BE6"/>
    <w:rsid w:val="00211D32"/>
    <w:rsid w:val="00211DF3"/>
    <w:rsid w:val="00211FAA"/>
    <w:rsid w:val="00211FAF"/>
    <w:rsid w:val="00212010"/>
    <w:rsid w:val="00212064"/>
    <w:rsid w:val="00212106"/>
    <w:rsid w:val="002121DB"/>
    <w:rsid w:val="0021227E"/>
    <w:rsid w:val="002123C5"/>
    <w:rsid w:val="002125CD"/>
    <w:rsid w:val="00212768"/>
    <w:rsid w:val="0021276A"/>
    <w:rsid w:val="002127BF"/>
    <w:rsid w:val="00212901"/>
    <w:rsid w:val="00212B3F"/>
    <w:rsid w:val="00212C0D"/>
    <w:rsid w:val="00212C29"/>
    <w:rsid w:val="00212C7C"/>
    <w:rsid w:val="00212C90"/>
    <w:rsid w:val="00212D42"/>
    <w:rsid w:val="00212D50"/>
    <w:rsid w:val="00212E25"/>
    <w:rsid w:val="00212F22"/>
    <w:rsid w:val="00212F68"/>
    <w:rsid w:val="00212FC8"/>
    <w:rsid w:val="0021307E"/>
    <w:rsid w:val="00213157"/>
    <w:rsid w:val="002132CD"/>
    <w:rsid w:val="002133EA"/>
    <w:rsid w:val="0021341B"/>
    <w:rsid w:val="00213436"/>
    <w:rsid w:val="0021367D"/>
    <w:rsid w:val="00213690"/>
    <w:rsid w:val="002136E1"/>
    <w:rsid w:val="00213777"/>
    <w:rsid w:val="00213988"/>
    <w:rsid w:val="0021398D"/>
    <w:rsid w:val="00213A03"/>
    <w:rsid w:val="00213A94"/>
    <w:rsid w:val="00213BD0"/>
    <w:rsid w:val="00213CA5"/>
    <w:rsid w:val="00213CD8"/>
    <w:rsid w:val="00213EFD"/>
    <w:rsid w:val="00214079"/>
    <w:rsid w:val="0021435C"/>
    <w:rsid w:val="00214423"/>
    <w:rsid w:val="00214450"/>
    <w:rsid w:val="002144F4"/>
    <w:rsid w:val="0021453A"/>
    <w:rsid w:val="0021454A"/>
    <w:rsid w:val="002145AF"/>
    <w:rsid w:val="00214640"/>
    <w:rsid w:val="00214ACF"/>
    <w:rsid w:val="00214CDC"/>
    <w:rsid w:val="00214DEA"/>
    <w:rsid w:val="00214EA7"/>
    <w:rsid w:val="00214EC0"/>
    <w:rsid w:val="00214F18"/>
    <w:rsid w:val="00215089"/>
    <w:rsid w:val="002150FB"/>
    <w:rsid w:val="0021526F"/>
    <w:rsid w:val="00215382"/>
    <w:rsid w:val="0021540D"/>
    <w:rsid w:val="00215503"/>
    <w:rsid w:val="0021558E"/>
    <w:rsid w:val="00215844"/>
    <w:rsid w:val="002159CC"/>
    <w:rsid w:val="002159DB"/>
    <w:rsid w:val="00215A95"/>
    <w:rsid w:val="00215B09"/>
    <w:rsid w:val="00215C4F"/>
    <w:rsid w:val="00215C76"/>
    <w:rsid w:val="00215C84"/>
    <w:rsid w:val="00215CD3"/>
    <w:rsid w:val="00215E44"/>
    <w:rsid w:val="00215E5F"/>
    <w:rsid w:val="00215EA3"/>
    <w:rsid w:val="00215F01"/>
    <w:rsid w:val="00215F08"/>
    <w:rsid w:val="00216150"/>
    <w:rsid w:val="002161B4"/>
    <w:rsid w:val="00216301"/>
    <w:rsid w:val="00216371"/>
    <w:rsid w:val="00216572"/>
    <w:rsid w:val="002165D6"/>
    <w:rsid w:val="002166BB"/>
    <w:rsid w:val="002166C7"/>
    <w:rsid w:val="00216728"/>
    <w:rsid w:val="0021674F"/>
    <w:rsid w:val="00216935"/>
    <w:rsid w:val="002169DC"/>
    <w:rsid w:val="002169EE"/>
    <w:rsid w:val="002169F1"/>
    <w:rsid w:val="002169FE"/>
    <w:rsid w:val="00216A4F"/>
    <w:rsid w:val="00216AC1"/>
    <w:rsid w:val="00216BCF"/>
    <w:rsid w:val="00216CE8"/>
    <w:rsid w:val="00216D00"/>
    <w:rsid w:val="00216D81"/>
    <w:rsid w:val="00216E9E"/>
    <w:rsid w:val="0021705D"/>
    <w:rsid w:val="00217113"/>
    <w:rsid w:val="002171AD"/>
    <w:rsid w:val="00217303"/>
    <w:rsid w:val="00217362"/>
    <w:rsid w:val="002173A0"/>
    <w:rsid w:val="00217586"/>
    <w:rsid w:val="002176E5"/>
    <w:rsid w:val="00217793"/>
    <w:rsid w:val="00217A4F"/>
    <w:rsid w:val="00217A61"/>
    <w:rsid w:val="00217A83"/>
    <w:rsid w:val="00217A85"/>
    <w:rsid w:val="00217AC4"/>
    <w:rsid w:val="00217B68"/>
    <w:rsid w:val="00217CC7"/>
    <w:rsid w:val="00217DE5"/>
    <w:rsid w:val="00217DE6"/>
    <w:rsid w:val="00217FB3"/>
    <w:rsid w:val="00217FEC"/>
    <w:rsid w:val="0021FC2D"/>
    <w:rsid w:val="002200B3"/>
    <w:rsid w:val="0022020D"/>
    <w:rsid w:val="00220291"/>
    <w:rsid w:val="00220525"/>
    <w:rsid w:val="002208C3"/>
    <w:rsid w:val="0022091B"/>
    <w:rsid w:val="00220A01"/>
    <w:rsid w:val="00220A28"/>
    <w:rsid w:val="00220AA9"/>
    <w:rsid w:val="00220BD3"/>
    <w:rsid w:val="00220C3C"/>
    <w:rsid w:val="00220D33"/>
    <w:rsid w:val="00220F27"/>
    <w:rsid w:val="00220FCF"/>
    <w:rsid w:val="00220FE8"/>
    <w:rsid w:val="00221114"/>
    <w:rsid w:val="00221228"/>
    <w:rsid w:val="002212ED"/>
    <w:rsid w:val="0022139C"/>
    <w:rsid w:val="0022158B"/>
    <w:rsid w:val="00221717"/>
    <w:rsid w:val="0022174E"/>
    <w:rsid w:val="00221860"/>
    <w:rsid w:val="002218E1"/>
    <w:rsid w:val="00221AA2"/>
    <w:rsid w:val="00221BA5"/>
    <w:rsid w:val="00221E7A"/>
    <w:rsid w:val="00221F88"/>
    <w:rsid w:val="0022202E"/>
    <w:rsid w:val="00222045"/>
    <w:rsid w:val="0022218E"/>
    <w:rsid w:val="00222329"/>
    <w:rsid w:val="002225D8"/>
    <w:rsid w:val="00222970"/>
    <w:rsid w:val="00222A09"/>
    <w:rsid w:val="00222BDB"/>
    <w:rsid w:val="00222E1F"/>
    <w:rsid w:val="00222EAA"/>
    <w:rsid w:val="00222EEC"/>
    <w:rsid w:val="00222F8B"/>
    <w:rsid w:val="00222F94"/>
    <w:rsid w:val="00223024"/>
    <w:rsid w:val="0022312B"/>
    <w:rsid w:val="002231BC"/>
    <w:rsid w:val="002232A3"/>
    <w:rsid w:val="0022332E"/>
    <w:rsid w:val="0022358A"/>
    <w:rsid w:val="00223753"/>
    <w:rsid w:val="00223A72"/>
    <w:rsid w:val="00223B54"/>
    <w:rsid w:val="00223B84"/>
    <w:rsid w:val="00223D43"/>
    <w:rsid w:val="00223D95"/>
    <w:rsid w:val="002240BB"/>
    <w:rsid w:val="002240C0"/>
    <w:rsid w:val="00224137"/>
    <w:rsid w:val="0022420E"/>
    <w:rsid w:val="00224233"/>
    <w:rsid w:val="002242B9"/>
    <w:rsid w:val="00224493"/>
    <w:rsid w:val="00224557"/>
    <w:rsid w:val="00224764"/>
    <w:rsid w:val="00224832"/>
    <w:rsid w:val="00224BB1"/>
    <w:rsid w:val="00224C55"/>
    <w:rsid w:val="00224F18"/>
    <w:rsid w:val="00224F4C"/>
    <w:rsid w:val="00224FA7"/>
    <w:rsid w:val="00225018"/>
    <w:rsid w:val="0022512C"/>
    <w:rsid w:val="0022524B"/>
    <w:rsid w:val="00225353"/>
    <w:rsid w:val="00225385"/>
    <w:rsid w:val="0022542E"/>
    <w:rsid w:val="002255E8"/>
    <w:rsid w:val="002256FA"/>
    <w:rsid w:val="002257D7"/>
    <w:rsid w:val="00225901"/>
    <w:rsid w:val="0022590C"/>
    <w:rsid w:val="00225A3A"/>
    <w:rsid w:val="00225A78"/>
    <w:rsid w:val="00225ADC"/>
    <w:rsid w:val="00225C6E"/>
    <w:rsid w:val="00225D2B"/>
    <w:rsid w:val="00225F5F"/>
    <w:rsid w:val="00225FC3"/>
    <w:rsid w:val="00225FCF"/>
    <w:rsid w:val="002260A0"/>
    <w:rsid w:val="002261DA"/>
    <w:rsid w:val="00226367"/>
    <w:rsid w:val="0022638E"/>
    <w:rsid w:val="0022642F"/>
    <w:rsid w:val="00226482"/>
    <w:rsid w:val="00226575"/>
    <w:rsid w:val="0022657A"/>
    <w:rsid w:val="002265EE"/>
    <w:rsid w:val="0022683D"/>
    <w:rsid w:val="00226877"/>
    <w:rsid w:val="00226897"/>
    <w:rsid w:val="00226B10"/>
    <w:rsid w:val="00226B48"/>
    <w:rsid w:val="00226B5A"/>
    <w:rsid w:val="00226B6A"/>
    <w:rsid w:val="00226B94"/>
    <w:rsid w:val="00226C25"/>
    <w:rsid w:val="00226EB8"/>
    <w:rsid w:val="00226F58"/>
    <w:rsid w:val="00227003"/>
    <w:rsid w:val="00227018"/>
    <w:rsid w:val="00227172"/>
    <w:rsid w:val="00227247"/>
    <w:rsid w:val="0022731D"/>
    <w:rsid w:val="0022738D"/>
    <w:rsid w:val="002273AC"/>
    <w:rsid w:val="002274AF"/>
    <w:rsid w:val="002274D7"/>
    <w:rsid w:val="0022783A"/>
    <w:rsid w:val="00227B28"/>
    <w:rsid w:val="00227B6E"/>
    <w:rsid w:val="00227C44"/>
    <w:rsid w:val="00227D89"/>
    <w:rsid w:val="00227DFF"/>
    <w:rsid w:val="00227E2A"/>
    <w:rsid w:val="00227EC9"/>
    <w:rsid w:val="00230286"/>
    <w:rsid w:val="0023071E"/>
    <w:rsid w:val="00230796"/>
    <w:rsid w:val="00230989"/>
    <w:rsid w:val="00230AF6"/>
    <w:rsid w:val="00230B27"/>
    <w:rsid w:val="00230BBC"/>
    <w:rsid w:val="00230C02"/>
    <w:rsid w:val="00230E12"/>
    <w:rsid w:val="00230F8C"/>
    <w:rsid w:val="00230F92"/>
    <w:rsid w:val="0023107F"/>
    <w:rsid w:val="002310E8"/>
    <w:rsid w:val="002313E9"/>
    <w:rsid w:val="002313FC"/>
    <w:rsid w:val="00231472"/>
    <w:rsid w:val="002314C8"/>
    <w:rsid w:val="0023166E"/>
    <w:rsid w:val="002316FA"/>
    <w:rsid w:val="0023181D"/>
    <w:rsid w:val="002318A6"/>
    <w:rsid w:val="002318E1"/>
    <w:rsid w:val="00231959"/>
    <w:rsid w:val="00231966"/>
    <w:rsid w:val="00231BBD"/>
    <w:rsid w:val="00231BC2"/>
    <w:rsid w:val="00231C12"/>
    <w:rsid w:val="00231CDB"/>
    <w:rsid w:val="00231CF6"/>
    <w:rsid w:val="00231D98"/>
    <w:rsid w:val="00231FE9"/>
    <w:rsid w:val="0023202F"/>
    <w:rsid w:val="00232351"/>
    <w:rsid w:val="00232399"/>
    <w:rsid w:val="00232763"/>
    <w:rsid w:val="0023276B"/>
    <w:rsid w:val="002327FC"/>
    <w:rsid w:val="0023287E"/>
    <w:rsid w:val="002329AD"/>
    <w:rsid w:val="00232A70"/>
    <w:rsid w:val="00232AF4"/>
    <w:rsid w:val="00232B16"/>
    <w:rsid w:val="00232B6E"/>
    <w:rsid w:val="00232C7E"/>
    <w:rsid w:val="00232DA2"/>
    <w:rsid w:val="002330BF"/>
    <w:rsid w:val="002332E7"/>
    <w:rsid w:val="0023348A"/>
    <w:rsid w:val="002336C3"/>
    <w:rsid w:val="0023391A"/>
    <w:rsid w:val="00233968"/>
    <w:rsid w:val="002339E0"/>
    <w:rsid w:val="00233A56"/>
    <w:rsid w:val="00233A7D"/>
    <w:rsid w:val="00233AA8"/>
    <w:rsid w:val="00233B1E"/>
    <w:rsid w:val="00233C6B"/>
    <w:rsid w:val="00233CAC"/>
    <w:rsid w:val="00233D5B"/>
    <w:rsid w:val="00233F29"/>
    <w:rsid w:val="00233FB9"/>
    <w:rsid w:val="0023415B"/>
    <w:rsid w:val="002341EE"/>
    <w:rsid w:val="00234201"/>
    <w:rsid w:val="00234242"/>
    <w:rsid w:val="002342C1"/>
    <w:rsid w:val="002342D2"/>
    <w:rsid w:val="002343DE"/>
    <w:rsid w:val="0023448D"/>
    <w:rsid w:val="002345C9"/>
    <w:rsid w:val="00234839"/>
    <w:rsid w:val="00234A4B"/>
    <w:rsid w:val="00234AC7"/>
    <w:rsid w:val="00234AF6"/>
    <w:rsid w:val="00234B51"/>
    <w:rsid w:val="00234C59"/>
    <w:rsid w:val="00234C5F"/>
    <w:rsid w:val="00234E2F"/>
    <w:rsid w:val="00234F7F"/>
    <w:rsid w:val="002350A3"/>
    <w:rsid w:val="002350D9"/>
    <w:rsid w:val="0023522D"/>
    <w:rsid w:val="00235383"/>
    <w:rsid w:val="002353DC"/>
    <w:rsid w:val="00235493"/>
    <w:rsid w:val="002354E5"/>
    <w:rsid w:val="00235750"/>
    <w:rsid w:val="00235855"/>
    <w:rsid w:val="0023599C"/>
    <w:rsid w:val="00235B4B"/>
    <w:rsid w:val="00235BC3"/>
    <w:rsid w:val="00235E6B"/>
    <w:rsid w:val="00235FA5"/>
    <w:rsid w:val="00236016"/>
    <w:rsid w:val="002360A2"/>
    <w:rsid w:val="00236141"/>
    <w:rsid w:val="002361B5"/>
    <w:rsid w:val="0023623A"/>
    <w:rsid w:val="002362D4"/>
    <w:rsid w:val="00236482"/>
    <w:rsid w:val="00236538"/>
    <w:rsid w:val="00236570"/>
    <w:rsid w:val="00236625"/>
    <w:rsid w:val="00236717"/>
    <w:rsid w:val="00236841"/>
    <w:rsid w:val="00236855"/>
    <w:rsid w:val="00236873"/>
    <w:rsid w:val="00236980"/>
    <w:rsid w:val="00236A4E"/>
    <w:rsid w:val="00236AE0"/>
    <w:rsid w:val="00236C10"/>
    <w:rsid w:val="00236C43"/>
    <w:rsid w:val="00236CB6"/>
    <w:rsid w:val="00236CD9"/>
    <w:rsid w:val="00236E8C"/>
    <w:rsid w:val="00236F2A"/>
    <w:rsid w:val="00237065"/>
    <w:rsid w:val="00237215"/>
    <w:rsid w:val="00237270"/>
    <w:rsid w:val="002372B6"/>
    <w:rsid w:val="0023743F"/>
    <w:rsid w:val="002374C0"/>
    <w:rsid w:val="002378FB"/>
    <w:rsid w:val="00237AE1"/>
    <w:rsid w:val="00237B2A"/>
    <w:rsid w:val="00237B87"/>
    <w:rsid w:val="00237BAF"/>
    <w:rsid w:val="00237BE3"/>
    <w:rsid w:val="00237D2D"/>
    <w:rsid w:val="00237D8C"/>
    <w:rsid w:val="00237F12"/>
    <w:rsid w:val="00237F40"/>
    <w:rsid w:val="00240047"/>
    <w:rsid w:val="0024023E"/>
    <w:rsid w:val="002402D7"/>
    <w:rsid w:val="0024030E"/>
    <w:rsid w:val="002405FD"/>
    <w:rsid w:val="002406BF"/>
    <w:rsid w:val="00240799"/>
    <w:rsid w:val="002407BB"/>
    <w:rsid w:val="00240852"/>
    <w:rsid w:val="002409CC"/>
    <w:rsid w:val="00240A77"/>
    <w:rsid w:val="00240B09"/>
    <w:rsid w:val="00240BE7"/>
    <w:rsid w:val="00240C27"/>
    <w:rsid w:val="00240CDE"/>
    <w:rsid w:val="00240E80"/>
    <w:rsid w:val="00240F9C"/>
    <w:rsid w:val="00241015"/>
    <w:rsid w:val="002416B4"/>
    <w:rsid w:val="002416B5"/>
    <w:rsid w:val="00241847"/>
    <w:rsid w:val="00241886"/>
    <w:rsid w:val="00241964"/>
    <w:rsid w:val="00241A88"/>
    <w:rsid w:val="00241AB0"/>
    <w:rsid w:val="00241ABC"/>
    <w:rsid w:val="00241ABD"/>
    <w:rsid w:val="00241B36"/>
    <w:rsid w:val="00241B41"/>
    <w:rsid w:val="00241EAE"/>
    <w:rsid w:val="00241F25"/>
    <w:rsid w:val="00241F6E"/>
    <w:rsid w:val="0024209C"/>
    <w:rsid w:val="002420D0"/>
    <w:rsid w:val="002421C7"/>
    <w:rsid w:val="0024232C"/>
    <w:rsid w:val="0024255E"/>
    <w:rsid w:val="002426BF"/>
    <w:rsid w:val="0024277B"/>
    <w:rsid w:val="002427AC"/>
    <w:rsid w:val="002427AD"/>
    <w:rsid w:val="002427E5"/>
    <w:rsid w:val="002428B5"/>
    <w:rsid w:val="002428C4"/>
    <w:rsid w:val="002429EB"/>
    <w:rsid w:val="00242A19"/>
    <w:rsid w:val="00242BEF"/>
    <w:rsid w:val="00242C01"/>
    <w:rsid w:val="00242DB7"/>
    <w:rsid w:val="00242E1C"/>
    <w:rsid w:val="00242EF5"/>
    <w:rsid w:val="00242F9E"/>
    <w:rsid w:val="00242FEF"/>
    <w:rsid w:val="002430A2"/>
    <w:rsid w:val="00243108"/>
    <w:rsid w:val="0024338A"/>
    <w:rsid w:val="0024351E"/>
    <w:rsid w:val="002435BA"/>
    <w:rsid w:val="00243650"/>
    <w:rsid w:val="00243717"/>
    <w:rsid w:val="00243733"/>
    <w:rsid w:val="00243763"/>
    <w:rsid w:val="002437D8"/>
    <w:rsid w:val="002437F2"/>
    <w:rsid w:val="0024386D"/>
    <w:rsid w:val="00243902"/>
    <w:rsid w:val="00243921"/>
    <w:rsid w:val="00243A24"/>
    <w:rsid w:val="00243B0C"/>
    <w:rsid w:val="00243B4C"/>
    <w:rsid w:val="00243D48"/>
    <w:rsid w:val="00243E1F"/>
    <w:rsid w:val="00243E30"/>
    <w:rsid w:val="00243EBA"/>
    <w:rsid w:val="00243F10"/>
    <w:rsid w:val="00244009"/>
    <w:rsid w:val="00244092"/>
    <w:rsid w:val="0024410E"/>
    <w:rsid w:val="00244181"/>
    <w:rsid w:val="002443E3"/>
    <w:rsid w:val="002443E7"/>
    <w:rsid w:val="00244507"/>
    <w:rsid w:val="00244513"/>
    <w:rsid w:val="002446B3"/>
    <w:rsid w:val="00244840"/>
    <w:rsid w:val="00244931"/>
    <w:rsid w:val="00244D7F"/>
    <w:rsid w:val="00244DB7"/>
    <w:rsid w:val="00244DE0"/>
    <w:rsid w:val="00244FC7"/>
    <w:rsid w:val="00245024"/>
    <w:rsid w:val="00245393"/>
    <w:rsid w:val="002454FF"/>
    <w:rsid w:val="002455BC"/>
    <w:rsid w:val="00245689"/>
    <w:rsid w:val="002456F1"/>
    <w:rsid w:val="0024578E"/>
    <w:rsid w:val="002457A8"/>
    <w:rsid w:val="00245837"/>
    <w:rsid w:val="0024596A"/>
    <w:rsid w:val="00245B1A"/>
    <w:rsid w:val="00245D49"/>
    <w:rsid w:val="00245E2F"/>
    <w:rsid w:val="00245E9E"/>
    <w:rsid w:val="00245EFD"/>
    <w:rsid w:val="00245FEA"/>
    <w:rsid w:val="0024601A"/>
    <w:rsid w:val="0024604D"/>
    <w:rsid w:val="002461DA"/>
    <w:rsid w:val="002461FD"/>
    <w:rsid w:val="002462CC"/>
    <w:rsid w:val="002462FA"/>
    <w:rsid w:val="002464E3"/>
    <w:rsid w:val="002464EF"/>
    <w:rsid w:val="00246507"/>
    <w:rsid w:val="0024656E"/>
    <w:rsid w:val="0024659D"/>
    <w:rsid w:val="002465A9"/>
    <w:rsid w:val="00246612"/>
    <w:rsid w:val="00246645"/>
    <w:rsid w:val="00246664"/>
    <w:rsid w:val="00246716"/>
    <w:rsid w:val="00246858"/>
    <w:rsid w:val="00246908"/>
    <w:rsid w:val="0024695A"/>
    <w:rsid w:val="00246A6D"/>
    <w:rsid w:val="00246C0C"/>
    <w:rsid w:val="00246DD8"/>
    <w:rsid w:val="00246E8C"/>
    <w:rsid w:val="00246F93"/>
    <w:rsid w:val="0024707F"/>
    <w:rsid w:val="0024718D"/>
    <w:rsid w:val="002472BB"/>
    <w:rsid w:val="002474BC"/>
    <w:rsid w:val="0024788C"/>
    <w:rsid w:val="002478B9"/>
    <w:rsid w:val="00247937"/>
    <w:rsid w:val="0024794C"/>
    <w:rsid w:val="00247954"/>
    <w:rsid w:val="00247983"/>
    <w:rsid w:val="002479F8"/>
    <w:rsid w:val="00247A14"/>
    <w:rsid w:val="00247C7D"/>
    <w:rsid w:val="00247D50"/>
    <w:rsid w:val="00247E0B"/>
    <w:rsid w:val="00247EB6"/>
    <w:rsid w:val="00247F94"/>
    <w:rsid w:val="00247FC5"/>
    <w:rsid w:val="00247FC9"/>
    <w:rsid w:val="00250362"/>
    <w:rsid w:val="00250802"/>
    <w:rsid w:val="0025086E"/>
    <w:rsid w:val="002508DC"/>
    <w:rsid w:val="00250A1F"/>
    <w:rsid w:val="00250D88"/>
    <w:rsid w:val="00250DE7"/>
    <w:rsid w:val="00250E4F"/>
    <w:rsid w:val="00250EDE"/>
    <w:rsid w:val="00250F57"/>
    <w:rsid w:val="00250F8F"/>
    <w:rsid w:val="00251352"/>
    <w:rsid w:val="0025146C"/>
    <w:rsid w:val="002514CF"/>
    <w:rsid w:val="0025153B"/>
    <w:rsid w:val="0025161F"/>
    <w:rsid w:val="0025176F"/>
    <w:rsid w:val="002518C2"/>
    <w:rsid w:val="00251A2D"/>
    <w:rsid w:val="00251AD6"/>
    <w:rsid w:val="00251E25"/>
    <w:rsid w:val="00251F3C"/>
    <w:rsid w:val="00251F66"/>
    <w:rsid w:val="00251FFE"/>
    <w:rsid w:val="00252006"/>
    <w:rsid w:val="00252186"/>
    <w:rsid w:val="002521BC"/>
    <w:rsid w:val="00252489"/>
    <w:rsid w:val="00252690"/>
    <w:rsid w:val="00252867"/>
    <w:rsid w:val="00252956"/>
    <w:rsid w:val="00252A87"/>
    <w:rsid w:val="00252AC1"/>
    <w:rsid w:val="00252B0B"/>
    <w:rsid w:val="00252D7D"/>
    <w:rsid w:val="00252EB6"/>
    <w:rsid w:val="00252F1B"/>
    <w:rsid w:val="00252F22"/>
    <w:rsid w:val="002530F8"/>
    <w:rsid w:val="00253391"/>
    <w:rsid w:val="0025349C"/>
    <w:rsid w:val="002534A7"/>
    <w:rsid w:val="002534E7"/>
    <w:rsid w:val="00253557"/>
    <w:rsid w:val="00253646"/>
    <w:rsid w:val="0025366F"/>
    <w:rsid w:val="002536A6"/>
    <w:rsid w:val="00253708"/>
    <w:rsid w:val="0025379D"/>
    <w:rsid w:val="002537A2"/>
    <w:rsid w:val="002537D4"/>
    <w:rsid w:val="002537D5"/>
    <w:rsid w:val="002537E5"/>
    <w:rsid w:val="00253822"/>
    <w:rsid w:val="00253C17"/>
    <w:rsid w:val="00253C40"/>
    <w:rsid w:val="00253C66"/>
    <w:rsid w:val="00253EFE"/>
    <w:rsid w:val="00253FB5"/>
    <w:rsid w:val="00253FF3"/>
    <w:rsid w:val="0025408D"/>
    <w:rsid w:val="0025433F"/>
    <w:rsid w:val="00254344"/>
    <w:rsid w:val="00254357"/>
    <w:rsid w:val="0025441F"/>
    <w:rsid w:val="00254439"/>
    <w:rsid w:val="002544B7"/>
    <w:rsid w:val="002544E3"/>
    <w:rsid w:val="002547A3"/>
    <w:rsid w:val="00254899"/>
    <w:rsid w:val="002548D5"/>
    <w:rsid w:val="0025496F"/>
    <w:rsid w:val="002549D0"/>
    <w:rsid w:val="00254AFD"/>
    <w:rsid w:val="00254B36"/>
    <w:rsid w:val="00254C9A"/>
    <w:rsid w:val="00254E3A"/>
    <w:rsid w:val="00254EA3"/>
    <w:rsid w:val="00254FEB"/>
    <w:rsid w:val="002554BE"/>
    <w:rsid w:val="00255509"/>
    <w:rsid w:val="0025570E"/>
    <w:rsid w:val="002557EC"/>
    <w:rsid w:val="00255828"/>
    <w:rsid w:val="00255835"/>
    <w:rsid w:val="00255868"/>
    <w:rsid w:val="00255922"/>
    <w:rsid w:val="002559E9"/>
    <w:rsid w:val="00255A17"/>
    <w:rsid w:val="00255AD1"/>
    <w:rsid w:val="00255B4D"/>
    <w:rsid w:val="00255C99"/>
    <w:rsid w:val="00255E1F"/>
    <w:rsid w:val="00256007"/>
    <w:rsid w:val="00256153"/>
    <w:rsid w:val="00256230"/>
    <w:rsid w:val="002562D4"/>
    <w:rsid w:val="002563A6"/>
    <w:rsid w:val="002564AD"/>
    <w:rsid w:val="00256508"/>
    <w:rsid w:val="0025677D"/>
    <w:rsid w:val="00256886"/>
    <w:rsid w:val="002569C4"/>
    <w:rsid w:val="00256A49"/>
    <w:rsid w:val="00256A52"/>
    <w:rsid w:val="00256AE7"/>
    <w:rsid w:val="00256C29"/>
    <w:rsid w:val="00256C45"/>
    <w:rsid w:val="0025726F"/>
    <w:rsid w:val="00257302"/>
    <w:rsid w:val="00257335"/>
    <w:rsid w:val="00257339"/>
    <w:rsid w:val="00257472"/>
    <w:rsid w:val="00257503"/>
    <w:rsid w:val="00257535"/>
    <w:rsid w:val="00257764"/>
    <w:rsid w:val="002577D0"/>
    <w:rsid w:val="00257903"/>
    <w:rsid w:val="0025796F"/>
    <w:rsid w:val="00257A94"/>
    <w:rsid w:val="00257BB2"/>
    <w:rsid w:val="00257C01"/>
    <w:rsid w:val="00257CF7"/>
    <w:rsid w:val="00257F1E"/>
    <w:rsid w:val="00257F6F"/>
    <w:rsid w:val="0026021A"/>
    <w:rsid w:val="0026022B"/>
    <w:rsid w:val="002603CD"/>
    <w:rsid w:val="002605FF"/>
    <w:rsid w:val="00260623"/>
    <w:rsid w:val="00260819"/>
    <w:rsid w:val="002608DA"/>
    <w:rsid w:val="002609E2"/>
    <w:rsid w:val="00260BFF"/>
    <w:rsid w:val="00260C30"/>
    <w:rsid w:val="00260C94"/>
    <w:rsid w:val="00260DAD"/>
    <w:rsid w:val="00260E2A"/>
    <w:rsid w:val="00260E7C"/>
    <w:rsid w:val="00260E99"/>
    <w:rsid w:val="00261152"/>
    <w:rsid w:val="002611B2"/>
    <w:rsid w:val="00261479"/>
    <w:rsid w:val="00261482"/>
    <w:rsid w:val="002614A3"/>
    <w:rsid w:val="002614E0"/>
    <w:rsid w:val="0026156D"/>
    <w:rsid w:val="0026189F"/>
    <w:rsid w:val="002618E6"/>
    <w:rsid w:val="002618F5"/>
    <w:rsid w:val="002619FB"/>
    <w:rsid w:val="00261ABF"/>
    <w:rsid w:val="00261B56"/>
    <w:rsid w:val="00261C17"/>
    <w:rsid w:val="00261DF7"/>
    <w:rsid w:val="00261F85"/>
    <w:rsid w:val="00262061"/>
    <w:rsid w:val="0026209C"/>
    <w:rsid w:val="002620AC"/>
    <w:rsid w:val="002620F8"/>
    <w:rsid w:val="0026224E"/>
    <w:rsid w:val="00262288"/>
    <w:rsid w:val="0026238D"/>
    <w:rsid w:val="002623CE"/>
    <w:rsid w:val="002623DD"/>
    <w:rsid w:val="0026289C"/>
    <w:rsid w:val="00262B92"/>
    <w:rsid w:val="00262C0D"/>
    <w:rsid w:val="00262C44"/>
    <w:rsid w:val="00262C56"/>
    <w:rsid w:val="00262C9B"/>
    <w:rsid w:val="002631EF"/>
    <w:rsid w:val="00263297"/>
    <w:rsid w:val="002632DD"/>
    <w:rsid w:val="00263502"/>
    <w:rsid w:val="002635CD"/>
    <w:rsid w:val="0026364E"/>
    <w:rsid w:val="00263654"/>
    <w:rsid w:val="002636EC"/>
    <w:rsid w:val="002636F1"/>
    <w:rsid w:val="002636F4"/>
    <w:rsid w:val="002637FD"/>
    <w:rsid w:val="0026385B"/>
    <w:rsid w:val="00263881"/>
    <w:rsid w:val="002639C9"/>
    <w:rsid w:val="002639FC"/>
    <w:rsid w:val="00263A3A"/>
    <w:rsid w:val="00263A58"/>
    <w:rsid w:val="00263B27"/>
    <w:rsid w:val="00263B6C"/>
    <w:rsid w:val="00263C36"/>
    <w:rsid w:val="00263CCF"/>
    <w:rsid w:val="00263CD9"/>
    <w:rsid w:val="00263D70"/>
    <w:rsid w:val="00263DFD"/>
    <w:rsid w:val="0026405F"/>
    <w:rsid w:val="00264198"/>
    <w:rsid w:val="002641ED"/>
    <w:rsid w:val="00264367"/>
    <w:rsid w:val="0026436F"/>
    <w:rsid w:val="00264475"/>
    <w:rsid w:val="0026451D"/>
    <w:rsid w:val="00264535"/>
    <w:rsid w:val="00264563"/>
    <w:rsid w:val="002648A9"/>
    <w:rsid w:val="002648ED"/>
    <w:rsid w:val="00264957"/>
    <w:rsid w:val="0026497E"/>
    <w:rsid w:val="00264A5B"/>
    <w:rsid w:val="00264BAB"/>
    <w:rsid w:val="00264C9A"/>
    <w:rsid w:val="00264CD1"/>
    <w:rsid w:val="00264D19"/>
    <w:rsid w:val="00264E15"/>
    <w:rsid w:val="00264E96"/>
    <w:rsid w:val="00264EE7"/>
    <w:rsid w:val="00264F83"/>
    <w:rsid w:val="00264FEB"/>
    <w:rsid w:val="00265225"/>
    <w:rsid w:val="002653D3"/>
    <w:rsid w:val="002653F0"/>
    <w:rsid w:val="002655C9"/>
    <w:rsid w:val="00265672"/>
    <w:rsid w:val="00265678"/>
    <w:rsid w:val="002656AE"/>
    <w:rsid w:val="00265744"/>
    <w:rsid w:val="00265763"/>
    <w:rsid w:val="0026576B"/>
    <w:rsid w:val="00265906"/>
    <w:rsid w:val="002659A1"/>
    <w:rsid w:val="00265C2C"/>
    <w:rsid w:val="00265CBD"/>
    <w:rsid w:val="00265F85"/>
    <w:rsid w:val="002660B6"/>
    <w:rsid w:val="002660E7"/>
    <w:rsid w:val="0026613B"/>
    <w:rsid w:val="0026621C"/>
    <w:rsid w:val="0026630E"/>
    <w:rsid w:val="00266543"/>
    <w:rsid w:val="00266588"/>
    <w:rsid w:val="0026667D"/>
    <w:rsid w:val="00266716"/>
    <w:rsid w:val="002669C9"/>
    <w:rsid w:val="00266A01"/>
    <w:rsid w:val="00266A5A"/>
    <w:rsid w:val="00266A78"/>
    <w:rsid w:val="00266A84"/>
    <w:rsid w:val="00266C20"/>
    <w:rsid w:val="00266CB8"/>
    <w:rsid w:val="00266EEF"/>
    <w:rsid w:val="00266F03"/>
    <w:rsid w:val="002674C4"/>
    <w:rsid w:val="002674D0"/>
    <w:rsid w:val="002675CF"/>
    <w:rsid w:val="00267691"/>
    <w:rsid w:val="0026772B"/>
    <w:rsid w:val="0026775A"/>
    <w:rsid w:val="00267770"/>
    <w:rsid w:val="0026778F"/>
    <w:rsid w:val="00267956"/>
    <w:rsid w:val="00267978"/>
    <w:rsid w:val="002679A1"/>
    <w:rsid w:val="00267AA9"/>
    <w:rsid w:val="00267AC4"/>
    <w:rsid w:val="00267CE6"/>
    <w:rsid w:val="00267CEF"/>
    <w:rsid w:val="00267D73"/>
    <w:rsid w:val="00267D8C"/>
    <w:rsid w:val="00267F42"/>
    <w:rsid w:val="00267F7D"/>
    <w:rsid w:val="002702D8"/>
    <w:rsid w:val="00270301"/>
    <w:rsid w:val="00270400"/>
    <w:rsid w:val="0027050B"/>
    <w:rsid w:val="0027050F"/>
    <w:rsid w:val="00270621"/>
    <w:rsid w:val="00270660"/>
    <w:rsid w:val="002706FA"/>
    <w:rsid w:val="0027076A"/>
    <w:rsid w:val="002707EF"/>
    <w:rsid w:val="0027080E"/>
    <w:rsid w:val="00270853"/>
    <w:rsid w:val="00270A88"/>
    <w:rsid w:val="00270AA3"/>
    <w:rsid w:val="00270ACA"/>
    <w:rsid w:val="00270BC3"/>
    <w:rsid w:val="00270BE2"/>
    <w:rsid w:val="00270BF2"/>
    <w:rsid w:val="00270D49"/>
    <w:rsid w:val="00270D63"/>
    <w:rsid w:val="00270E6F"/>
    <w:rsid w:val="00270F76"/>
    <w:rsid w:val="002711C8"/>
    <w:rsid w:val="002711DF"/>
    <w:rsid w:val="00271258"/>
    <w:rsid w:val="0027138D"/>
    <w:rsid w:val="00271557"/>
    <w:rsid w:val="0027165E"/>
    <w:rsid w:val="0027166E"/>
    <w:rsid w:val="00271695"/>
    <w:rsid w:val="00271730"/>
    <w:rsid w:val="0027175F"/>
    <w:rsid w:val="00271766"/>
    <w:rsid w:val="002717A6"/>
    <w:rsid w:val="00271A42"/>
    <w:rsid w:val="00271B6A"/>
    <w:rsid w:val="00271B86"/>
    <w:rsid w:val="00271BF8"/>
    <w:rsid w:val="00271E0F"/>
    <w:rsid w:val="00271E24"/>
    <w:rsid w:val="00271EDA"/>
    <w:rsid w:val="00271EF6"/>
    <w:rsid w:val="00271F39"/>
    <w:rsid w:val="00271FBC"/>
    <w:rsid w:val="00272113"/>
    <w:rsid w:val="00272166"/>
    <w:rsid w:val="00272364"/>
    <w:rsid w:val="002725E7"/>
    <w:rsid w:val="002726DF"/>
    <w:rsid w:val="00272712"/>
    <w:rsid w:val="002727AA"/>
    <w:rsid w:val="002727C7"/>
    <w:rsid w:val="0027283C"/>
    <w:rsid w:val="00272955"/>
    <w:rsid w:val="00272972"/>
    <w:rsid w:val="00272992"/>
    <w:rsid w:val="00272A57"/>
    <w:rsid w:val="00272B96"/>
    <w:rsid w:val="00272BCA"/>
    <w:rsid w:val="00272BD5"/>
    <w:rsid w:val="00272C8F"/>
    <w:rsid w:val="00272CA1"/>
    <w:rsid w:val="00272CE2"/>
    <w:rsid w:val="00272D41"/>
    <w:rsid w:val="00272DD0"/>
    <w:rsid w:val="00272F4D"/>
    <w:rsid w:val="00272FF6"/>
    <w:rsid w:val="002731BF"/>
    <w:rsid w:val="00273278"/>
    <w:rsid w:val="00273282"/>
    <w:rsid w:val="002733A0"/>
    <w:rsid w:val="00273452"/>
    <w:rsid w:val="002734E3"/>
    <w:rsid w:val="00273508"/>
    <w:rsid w:val="00273517"/>
    <w:rsid w:val="0027369D"/>
    <w:rsid w:val="00273793"/>
    <w:rsid w:val="002737BC"/>
    <w:rsid w:val="002737DA"/>
    <w:rsid w:val="00273977"/>
    <w:rsid w:val="00273A9B"/>
    <w:rsid w:val="00273C3B"/>
    <w:rsid w:val="00273D05"/>
    <w:rsid w:val="00273D35"/>
    <w:rsid w:val="00273D88"/>
    <w:rsid w:val="00273DEC"/>
    <w:rsid w:val="00273E0B"/>
    <w:rsid w:val="00273E5D"/>
    <w:rsid w:val="00273EF1"/>
    <w:rsid w:val="00273FFF"/>
    <w:rsid w:val="00274098"/>
    <w:rsid w:val="002741DF"/>
    <w:rsid w:val="002745DD"/>
    <w:rsid w:val="00274723"/>
    <w:rsid w:val="00274770"/>
    <w:rsid w:val="002748E9"/>
    <w:rsid w:val="00274A08"/>
    <w:rsid w:val="00274A78"/>
    <w:rsid w:val="00274D06"/>
    <w:rsid w:val="00274DFB"/>
    <w:rsid w:val="00274E3B"/>
    <w:rsid w:val="00274F02"/>
    <w:rsid w:val="00275013"/>
    <w:rsid w:val="002750BA"/>
    <w:rsid w:val="002750C9"/>
    <w:rsid w:val="00275158"/>
    <w:rsid w:val="00275234"/>
    <w:rsid w:val="0027527A"/>
    <w:rsid w:val="00275315"/>
    <w:rsid w:val="0027536C"/>
    <w:rsid w:val="00275562"/>
    <w:rsid w:val="00275820"/>
    <w:rsid w:val="00275AC9"/>
    <w:rsid w:val="00275AD8"/>
    <w:rsid w:val="00275B1C"/>
    <w:rsid w:val="00275B74"/>
    <w:rsid w:val="00275C92"/>
    <w:rsid w:val="00275D3A"/>
    <w:rsid w:val="00275D42"/>
    <w:rsid w:val="00275DA0"/>
    <w:rsid w:val="00275DA4"/>
    <w:rsid w:val="00275E4A"/>
    <w:rsid w:val="00275F2C"/>
    <w:rsid w:val="00275F46"/>
    <w:rsid w:val="00275F7E"/>
    <w:rsid w:val="00275F81"/>
    <w:rsid w:val="00276001"/>
    <w:rsid w:val="00276105"/>
    <w:rsid w:val="0027614B"/>
    <w:rsid w:val="002763A8"/>
    <w:rsid w:val="00276446"/>
    <w:rsid w:val="0027698B"/>
    <w:rsid w:val="00276A1C"/>
    <w:rsid w:val="00276D25"/>
    <w:rsid w:val="00276DE1"/>
    <w:rsid w:val="00276E86"/>
    <w:rsid w:val="00276E8E"/>
    <w:rsid w:val="00276EC6"/>
    <w:rsid w:val="002771CF"/>
    <w:rsid w:val="00277283"/>
    <w:rsid w:val="002772BF"/>
    <w:rsid w:val="00277332"/>
    <w:rsid w:val="00277361"/>
    <w:rsid w:val="00277392"/>
    <w:rsid w:val="002773E8"/>
    <w:rsid w:val="0027744D"/>
    <w:rsid w:val="00277483"/>
    <w:rsid w:val="00277512"/>
    <w:rsid w:val="0027771A"/>
    <w:rsid w:val="002778A1"/>
    <w:rsid w:val="0027793A"/>
    <w:rsid w:val="00277A5E"/>
    <w:rsid w:val="00277AEC"/>
    <w:rsid w:val="00277B1E"/>
    <w:rsid w:val="00277B6D"/>
    <w:rsid w:val="00277C88"/>
    <w:rsid w:val="00277CA9"/>
    <w:rsid w:val="00277D03"/>
    <w:rsid w:val="00277E13"/>
    <w:rsid w:val="00277FB8"/>
    <w:rsid w:val="0028005B"/>
    <w:rsid w:val="002800DA"/>
    <w:rsid w:val="0028014A"/>
    <w:rsid w:val="0028019E"/>
    <w:rsid w:val="0028021F"/>
    <w:rsid w:val="00280267"/>
    <w:rsid w:val="002802A5"/>
    <w:rsid w:val="00280454"/>
    <w:rsid w:val="0028046B"/>
    <w:rsid w:val="002804DA"/>
    <w:rsid w:val="00280527"/>
    <w:rsid w:val="002805B2"/>
    <w:rsid w:val="00280656"/>
    <w:rsid w:val="00280811"/>
    <w:rsid w:val="00280893"/>
    <w:rsid w:val="00280958"/>
    <w:rsid w:val="00280B0C"/>
    <w:rsid w:val="00280BDE"/>
    <w:rsid w:val="00280C0E"/>
    <w:rsid w:val="0028100D"/>
    <w:rsid w:val="00281043"/>
    <w:rsid w:val="00281128"/>
    <w:rsid w:val="0028116E"/>
    <w:rsid w:val="00281189"/>
    <w:rsid w:val="00281228"/>
    <w:rsid w:val="0028125F"/>
    <w:rsid w:val="002812CA"/>
    <w:rsid w:val="002812DE"/>
    <w:rsid w:val="00281309"/>
    <w:rsid w:val="002814DC"/>
    <w:rsid w:val="0028159A"/>
    <w:rsid w:val="00281641"/>
    <w:rsid w:val="00281675"/>
    <w:rsid w:val="002817C5"/>
    <w:rsid w:val="0028184C"/>
    <w:rsid w:val="002819BE"/>
    <w:rsid w:val="00281A1D"/>
    <w:rsid w:val="00281A3A"/>
    <w:rsid w:val="00281B0A"/>
    <w:rsid w:val="00281B22"/>
    <w:rsid w:val="00281B27"/>
    <w:rsid w:val="00281B79"/>
    <w:rsid w:val="00281B84"/>
    <w:rsid w:val="00281B97"/>
    <w:rsid w:val="00281C32"/>
    <w:rsid w:val="00281C5F"/>
    <w:rsid w:val="00281DBB"/>
    <w:rsid w:val="00281E20"/>
    <w:rsid w:val="00281E8B"/>
    <w:rsid w:val="0028216A"/>
    <w:rsid w:val="00282374"/>
    <w:rsid w:val="0028237E"/>
    <w:rsid w:val="00282461"/>
    <w:rsid w:val="002824D7"/>
    <w:rsid w:val="002824F1"/>
    <w:rsid w:val="00282541"/>
    <w:rsid w:val="00282705"/>
    <w:rsid w:val="0028270B"/>
    <w:rsid w:val="002827EA"/>
    <w:rsid w:val="00282998"/>
    <w:rsid w:val="002829AD"/>
    <w:rsid w:val="00282A26"/>
    <w:rsid w:val="00282BC9"/>
    <w:rsid w:val="00282CF1"/>
    <w:rsid w:val="00282E28"/>
    <w:rsid w:val="00282EE7"/>
    <w:rsid w:val="002831E5"/>
    <w:rsid w:val="0028325D"/>
    <w:rsid w:val="0028325E"/>
    <w:rsid w:val="0028328E"/>
    <w:rsid w:val="0028353E"/>
    <w:rsid w:val="0028365C"/>
    <w:rsid w:val="0028376A"/>
    <w:rsid w:val="002838EE"/>
    <w:rsid w:val="0028395F"/>
    <w:rsid w:val="002839AB"/>
    <w:rsid w:val="00283A63"/>
    <w:rsid w:val="00283B05"/>
    <w:rsid w:val="00283BCF"/>
    <w:rsid w:val="00283C89"/>
    <w:rsid w:val="00283D3B"/>
    <w:rsid w:val="00283D68"/>
    <w:rsid w:val="00283EB0"/>
    <w:rsid w:val="0028402A"/>
    <w:rsid w:val="00284054"/>
    <w:rsid w:val="002841FE"/>
    <w:rsid w:val="00284244"/>
    <w:rsid w:val="002843C9"/>
    <w:rsid w:val="00284473"/>
    <w:rsid w:val="002845C1"/>
    <w:rsid w:val="00284641"/>
    <w:rsid w:val="002846A2"/>
    <w:rsid w:val="00284785"/>
    <w:rsid w:val="0028491C"/>
    <w:rsid w:val="00284A68"/>
    <w:rsid w:val="00284D52"/>
    <w:rsid w:val="00284E71"/>
    <w:rsid w:val="00284F08"/>
    <w:rsid w:val="00284F4B"/>
    <w:rsid w:val="00284FB3"/>
    <w:rsid w:val="00284FC6"/>
    <w:rsid w:val="002852B0"/>
    <w:rsid w:val="0028539F"/>
    <w:rsid w:val="00285432"/>
    <w:rsid w:val="0028544B"/>
    <w:rsid w:val="002854D4"/>
    <w:rsid w:val="002854E5"/>
    <w:rsid w:val="002854EB"/>
    <w:rsid w:val="002857A8"/>
    <w:rsid w:val="002857BD"/>
    <w:rsid w:val="0028585D"/>
    <w:rsid w:val="002858A8"/>
    <w:rsid w:val="00285A0C"/>
    <w:rsid w:val="00285A82"/>
    <w:rsid w:val="00285B6D"/>
    <w:rsid w:val="00285C17"/>
    <w:rsid w:val="00285C9E"/>
    <w:rsid w:val="00285F38"/>
    <w:rsid w:val="002861C3"/>
    <w:rsid w:val="002863E1"/>
    <w:rsid w:val="002864C4"/>
    <w:rsid w:val="00286519"/>
    <w:rsid w:val="00286763"/>
    <w:rsid w:val="00286764"/>
    <w:rsid w:val="002869A0"/>
    <w:rsid w:val="00286D37"/>
    <w:rsid w:val="00286D8E"/>
    <w:rsid w:val="00286E5A"/>
    <w:rsid w:val="00286EC5"/>
    <w:rsid w:val="00286F11"/>
    <w:rsid w:val="00286FCD"/>
    <w:rsid w:val="00287023"/>
    <w:rsid w:val="0028714A"/>
    <w:rsid w:val="0028727C"/>
    <w:rsid w:val="00287658"/>
    <w:rsid w:val="002877A9"/>
    <w:rsid w:val="002877F5"/>
    <w:rsid w:val="00287942"/>
    <w:rsid w:val="002879E8"/>
    <w:rsid w:val="00287B80"/>
    <w:rsid w:val="00287BCC"/>
    <w:rsid w:val="00287BD0"/>
    <w:rsid w:val="00287C85"/>
    <w:rsid w:val="00287F05"/>
    <w:rsid w:val="00287F06"/>
    <w:rsid w:val="00287F24"/>
    <w:rsid w:val="00287F59"/>
    <w:rsid w:val="00287FF2"/>
    <w:rsid w:val="00287FFE"/>
    <w:rsid w:val="00290004"/>
    <w:rsid w:val="00290131"/>
    <w:rsid w:val="00290374"/>
    <w:rsid w:val="002903D4"/>
    <w:rsid w:val="00290499"/>
    <w:rsid w:val="002905C9"/>
    <w:rsid w:val="0029060F"/>
    <w:rsid w:val="00290647"/>
    <w:rsid w:val="00290766"/>
    <w:rsid w:val="002907D1"/>
    <w:rsid w:val="00290802"/>
    <w:rsid w:val="00290997"/>
    <w:rsid w:val="002909B0"/>
    <w:rsid w:val="00290C39"/>
    <w:rsid w:val="00290D0D"/>
    <w:rsid w:val="00290F44"/>
    <w:rsid w:val="00291122"/>
    <w:rsid w:val="0029119D"/>
    <w:rsid w:val="0029132E"/>
    <w:rsid w:val="00291473"/>
    <w:rsid w:val="002914C0"/>
    <w:rsid w:val="002915A0"/>
    <w:rsid w:val="002915CA"/>
    <w:rsid w:val="0029160A"/>
    <w:rsid w:val="0029160E"/>
    <w:rsid w:val="002916B3"/>
    <w:rsid w:val="002916DF"/>
    <w:rsid w:val="00291765"/>
    <w:rsid w:val="00291862"/>
    <w:rsid w:val="00291869"/>
    <w:rsid w:val="00291883"/>
    <w:rsid w:val="002918EA"/>
    <w:rsid w:val="00291C23"/>
    <w:rsid w:val="00291C4A"/>
    <w:rsid w:val="00291C5E"/>
    <w:rsid w:val="00291CA0"/>
    <w:rsid w:val="00291CEC"/>
    <w:rsid w:val="00291D64"/>
    <w:rsid w:val="00291DDA"/>
    <w:rsid w:val="00291E9C"/>
    <w:rsid w:val="00291FED"/>
    <w:rsid w:val="0029205A"/>
    <w:rsid w:val="00292155"/>
    <w:rsid w:val="002922E9"/>
    <w:rsid w:val="002923FF"/>
    <w:rsid w:val="00292431"/>
    <w:rsid w:val="00292455"/>
    <w:rsid w:val="0029252B"/>
    <w:rsid w:val="002925CD"/>
    <w:rsid w:val="00292641"/>
    <w:rsid w:val="002926BE"/>
    <w:rsid w:val="002926FE"/>
    <w:rsid w:val="00292732"/>
    <w:rsid w:val="00292756"/>
    <w:rsid w:val="0029296B"/>
    <w:rsid w:val="00292973"/>
    <w:rsid w:val="00292A00"/>
    <w:rsid w:val="00292B3A"/>
    <w:rsid w:val="00292CBB"/>
    <w:rsid w:val="00292F3F"/>
    <w:rsid w:val="0029322E"/>
    <w:rsid w:val="00293260"/>
    <w:rsid w:val="00293290"/>
    <w:rsid w:val="0029335F"/>
    <w:rsid w:val="002933E0"/>
    <w:rsid w:val="0029342E"/>
    <w:rsid w:val="00293488"/>
    <w:rsid w:val="00293562"/>
    <w:rsid w:val="00293566"/>
    <w:rsid w:val="0029365A"/>
    <w:rsid w:val="0029365E"/>
    <w:rsid w:val="00293695"/>
    <w:rsid w:val="00293716"/>
    <w:rsid w:val="00293763"/>
    <w:rsid w:val="002937D1"/>
    <w:rsid w:val="0029387C"/>
    <w:rsid w:val="00293939"/>
    <w:rsid w:val="002939EC"/>
    <w:rsid w:val="002939ED"/>
    <w:rsid w:val="00293B0A"/>
    <w:rsid w:val="00293B24"/>
    <w:rsid w:val="00293DB0"/>
    <w:rsid w:val="00293DDF"/>
    <w:rsid w:val="00293F3E"/>
    <w:rsid w:val="00293F7E"/>
    <w:rsid w:val="00294129"/>
    <w:rsid w:val="0029415F"/>
    <w:rsid w:val="00294173"/>
    <w:rsid w:val="002942C0"/>
    <w:rsid w:val="00294441"/>
    <w:rsid w:val="00294732"/>
    <w:rsid w:val="00294998"/>
    <w:rsid w:val="00294B0E"/>
    <w:rsid w:val="00294B58"/>
    <w:rsid w:val="00294B79"/>
    <w:rsid w:val="00294C1B"/>
    <w:rsid w:val="00294C51"/>
    <w:rsid w:val="00294CAC"/>
    <w:rsid w:val="00294D53"/>
    <w:rsid w:val="00294F12"/>
    <w:rsid w:val="00294F52"/>
    <w:rsid w:val="002952D5"/>
    <w:rsid w:val="002953AE"/>
    <w:rsid w:val="0029544E"/>
    <w:rsid w:val="00295691"/>
    <w:rsid w:val="002956B6"/>
    <w:rsid w:val="002956EE"/>
    <w:rsid w:val="002958CC"/>
    <w:rsid w:val="00295A7F"/>
    <w:rsid w:val="00295AD3"/>
    <w:rsid w:val="00295C17"/>
    <w:rsid w:val="00295CC0"/>
    <w:rsid w:val="00295CC8"/>
    <w:rsid w:val="00295CDC"/>
    <w:rsid w:val="00295D1E"/>
    <w:rsid w:val="002960CF"/>
    <w:rsid w:val="0029617D"/>
    <w:rsid w:val="0029623D"/>
    <w:rsid w:val="0029652D"/>
    <w:rsid w:val="00296546"/>
    <w:rsid w:val="002965E0"/>
    <w:rsid w:val="0029662B"/>
    <w:rsid w:val="0029671A"/>
    <w:rsid w:val="002967E5"/>
    <w:rsid w:val="00296816"/>
    <w:rsid w:val="002968F2"/>
    <w:rsid w:val="0029690B"/>
    <w:rsid w:val="00296B2E"/>
    <w:rsid w:val="00296B88"/>
    <w:rsid w:val="00296D1C"/>
    <w:rsid w:val="00296D24"/>
    <w:rsid w:val="00296D62"/>
    <w:rsid w:val="00296E61"/>
    <w:rsid w:val="00296E6E"/>
    <w:rsid w:val="00296F38"/>
    <w:rsid w:val="00296FBE"/>
    <w:rsid w:val="00297251"/>
    <w:rsid w:val="0029732A"/>
    <w:rsid w:val="00297436"/>
    <w:rsid w:val="00297482"/>
    <w:rsid w:val="00297526"/>
    <w:rsid w:val="002975E6"/>
    <w:rsid w:val="002975E9"/>
    <w:rsid w:val="00297A6F"/>
    <w:rsid w:val="00297C6F"/>
    <w:rsid w:val="00297CF9"/>
    <w:rsid w:val="00297E53"/>
    <w:rsid w:val="00297F31"/>
    <w:rsid w:val="00297F38"/>
    <w:rsid w:val="002A013B"/>
    <w:rsid w:val="002A01B8"/>
    <w:rsid w:val="002A0259"/>
    <w:rsid w:val="002A04CB"/>
    <w:rsid w:val="002A0659"/>
    <w:rsid w:val="002A07F7"/>
    <w:rsid w:val="002A08E3"/>
    <w:rsid w:val="002A0A25"/>
    <w:rsid w:val="002A0BBA"/>
    <w:rsid w:val="002A0C41"/>
    <w:rsid w:val="002A0C9D"/>
    <w:rsid w:val="002A0D16"/>
    <w:rsid w:val="002A0D95"/>
    <w:rsid w:val="002A0E37"/>
    <w:rsid w:val="002A0FEF"/>
    <w:rsid w:val="002A1051"/>
    <w:rsid w:val="002A10AA"/>
    <w:rsid w:val="002A10CB"/>
    <w:rsid w:val="002A10D6"/>
    <w:rsid w:val="002A1111"/>
    <w:rsid w:val="002A15B0"/>
    <w:rsid w:val="002A1628"/>
    <w:rsid w:val="002A16C8"/>
    <w:rsid w:val="002A16D4"/>
    <w:rsid w:val="002A172C"/>
    <w:rsid w:val="002A1A0D"/>
    <w:rsid w:val="002A1A22"/>
    <w:rsid w:val="002A1C32"/>
    <w:rsid w:val="002A1E86"/>
    <w:rsid w:val="002A1F99"/>
    <w:rsid w:val="002A207E"/>
    <w:rsid w:val="002A2155"/>
    <w:rsid w:val="002A227B"/>
    <w:rsid w:val="002A2355"/>
    <w:rsid w:val="002A23F4"/>
    <w:rsid w:val="002A24E8"/>
    <w:rsid w:val="002A268E"/>
    <w:rsid w:val="002A2703"/>
    <w:rsid w:val="002A278F"/>
    <w:rsid w:val="002A2871"/>
    <w:rsid w:val="002A29AB"/>
    <w:rsid w:val="002A2AEC"/>
    <w:rsid w:val="002A2B7A"/>
    <w:rsid w:val="002A2B9C"/>
    <w:rsid w:val="002A2D40"/>
    <w:rsid w:val="002A2DB4"/>
    <w:rsid w:val="002A2DDD"/>
    <w:rsid w:val="002A2E89"/>
    <w:rsid w:val="002A2FC8"/>
    <w:rsid w:val="002A323E"/>
    <w:rsid w:val="002A3322"/>
    <w:rsid w:val="002A33AB"/>
    <w:rsid w:val="002A34FF"/>
    <w:rsid w:val="002A377C"/>
    <w:rsid w:val="002A39BC"/>
    <w:rsid w:val="002A39DC"/>
    <w:rsid w:val="002A3AB6"/>
    <w:rsid w:val="002A3AF2"/>
    <w:rsid w:val="002A3AF5"/>
    <w:rsid w:val="002A3B74"/>
    <w:rsid w:val="002A3CE5"/>
    <w:rsid w:val="002A40D4"/>
    <w:rsid w:val="002A40D9"/>
    <w:rsid w:val="002A4259"/>
    <w:rsid w:val="002A42A1"/>
    <w:rsid w:val="002A43D5"/>
    <w:rsid w:val="002A444E"/>
    <w:rsid w:val="002A44B4"/>
    <w:rsid w:val="002A44F1"/>
    <w:rsid w:val="002A4539"/>
    <w:rsid w:val="002A4733"/>
    <w:rsid w:val="002A476A"/>
    <w:rsid w:val="002A476E"/>
    <w:rsid w:val="002A4808"/>
    <w:rsid w:val="002A48C7"/>
    <w:rsid w:val="002A4908"/>
    <w:rsid w:val="002A4A22"/>
    <w:rsid w:val="002A4AF1"/>
    <w:rsid w:val="002A4B45"/>
    <w:rsid w:val="002A4C70"/>
    <w:rsid w:val="002A4D3C"/>
    <w:rsid w:val="002A4D4A"/>
    <w:rsid w:val="002A4DA7"/>
    <w:rsid w:val="002A4DF1"/>
    <w:rsid w:val="002A4DF8"/>
    <w:rsid w:val="002A4E3C"/>
    <w:rsid w:val="002A4F26"/>
    <w:rsid w:val="002A4F88"/>
    <w:rsid w:val="002A4FFB"/>
    <w:rsid w:val="002A5036"/>
    <w:rsid w:val="002A5342"/>
    <w:rsid w:val="002A535C"/>
    <w:rsid w:val="002A53F1"/>
    <w:rsid w:val="002A54C8"/>
    <w:rsid w:val="002A5519"/>
    <w:rsid w:val="002A5567"/>
    <w:rsid w:val="002A560C"/>
    <w:rsid w:val="002A565A"/>
    <w:rsid w:val="002A5735"/>
    <w:rsid w:val="002A574B"/>
    <w:rsid w:val="002A597B"/>
    <w:rsid w:val="002A5A35"/>
    <w:rsid w:val="002A5B06"/>
    <w:rsid w:val="002A5B1C"/>
    <w:rsid w:val="002A5E14"/>
    <w:rsid w:val="002A6294"/>
    <w:rsid w:val="002A63F5"/>
    <w:rsid w:val="002A64C5"/>
    <w:rsid w:val="002A653D"/>
    <w:rsid w:val="002A6582"/>
    <w:rsid w:val="002A66B3"/>
    <w:rsid w:val="002A66EB"/>
    <w:rsid w:val="002A6722"/>
    <w:rsid w:val="002A6873"/>
    <w:rsid w:val="002A68EC"/>
    <w:rsid w:val="002A6921"/>
    <w:rsid w:val="002A697D"/>
    <w:rsid w:val="002A6B3A"/>
    <w:rsid w:val="002A6B45"/>
    <w:rsid w:val="002A6CD1"/>
    <w:rsid w:val="002A6DB3"/>
    <w:rsid w:val="002A6DC0"/>
    <w:rsid w:val="002A6DD9"/>
    <w:rsid w:val="002A6F2E"/>
    <w:rsid w:val="002A6F71"/>
    <w:rsid w:val="002A6FDF"/>
    <w:rsid w:val="002A7056"/>
    <w:rsid w:val="002A72C1"/>
    <w:rsid w:val="002A7375"/>
    <w:rsid w:val="002A73E8"/>
    <w:rsid w:val="002A7480"/>
    <w:rsid w:val="002A7485"/>
    <w:rsid w:val="002A7656"/>
    <w:rsid w:val="002A766B"/>
    <w:rsid w:val="002A767E"/>
    <w:rsid w:val="002A78F3"/>
    <w:rsid w:val="002A7A12"/>
    <w:rsid w:val="002A7B70"/>
    <w:rsid w:val="002A7BA4"/>
    <w:rsid w:val="002A7C19"/>
    <w:rsid w:val="002A7CBB"/>
    <w:rsid w:val="002A7CDC"/>
    <w:rsid w:val="002A7E09"/>
    <w:rsid w:val="002A7FA2"/>
    <w:rsid w:val="002B0048"/>
    <w:rsid w:val="002B015E"/>
    <w:rsid w:val="002B027A"/>
    <w:rsid w:val="002B037C"/>
    <w:rsid w:val="002B05B0"/>
    <w:rsid w:val="002B06B6"/>
    <w:rsid w:val="002B0918"/>
    <w:rsid w:val="002B093B"/>
    <w:rsid w:val="002B098F"/>
    <w:rsid w:val="002B09D9"/>
    <w:rsid w:val="002B0D10"/>
    <w:rsid w:val="002B0D47"/>
    <w:rsid w:val="002B0EC9"/>
    <w:rsid w:val="002B0F01"/>
    <w:rsid w:val="002B0F37"/>
    <w:rsid w:val="002B0F66"/>
    <w:rsid w:val="002B0F9A"/>
    <w:rsid w:val="002B112C"/>
    <w:rsid w:val="002B11D7"/>
    <w:rsid w:val="002B11EB"/>
    <w:rsid w:val="002B1276"/>
    <w:rsid w:val="002B140A"/>
    <w:rsid w:val="002B14CC"/>
    <w:rsid w:val="002B14E3"/>
    <w:rsid w:val="002B1562"/>
    <w:rsid w:val="002B158D"/>
    <w:rsid w:val="002B16DA"/>
    <w:rsid w:val="002B1807"/>
    <w:rsid w:val="002B194B"/>
    <w:rsid w:val="002B19DE"/>
    <w:rsid w:val="002B19EE"/>
    <w:rsid w:val="002B1A6C"/>
    <w:rsid w:val="002B1BA2"/>
    <w:rsid w:val="002B1C0E"/>
    <w:rsid w:val="002B1CE6"/>
    <w:rsid w:val="002B1DFF"/>
    <w:rsid w:val="002B1E6C"/>
    <w:rsid w:val="002B224C"/>
    <w:rsid w:val="002B2544"/>
    <w:rsid w:val="002B25C7"/>
    <w:rsid w:val="002B25CE"/>
    <w:rsid w:val="002B26C3"/>
    <w:rsid w:val="002B2774"/>
    <w:rsid w:val="002B280C"/>
    <w:rsid w:val="002B2850"/>
    <w:rsid w:val="002B2990"/>
    <w:rsid w:val="002B2A49"/>
    <w:rsid w:val="002B2AC4"/>
    <w:rsid w:val="002B2C17"/>
    <w:rsid w:val="002B2C91"/>
    <w:rsid w:val="002B2D09"/>
    <w:rsid w:val="002B2D2D"/>
    <w:rsid w:val="002B2E5E"/>
    <w:rsid w:val="002B2E97"/>
    <w:rsid w:val="002B2F4C"/>
    <w:rsid w:val="002B2F92"/>
    <w:rsid w:val="002B3000"/>
    <w:rsid w:val="002B3051"/>
    <w:rsid w:val="002B32CF"/>
    <w:rsid w:val="002B33C9"/>
    <w:rsid w:val="002B3447"/>
    <w:rsid w:val="002B34DE"/>
    <w:rsid w:val="002B35B4"/>
    <w:rsid w:val="002B35B9"/>
    <w:rsid w:val="002B381B"/>
    <w:rsid w:val="002B39E4"/>
    <w:rsid w:val="002B3B5F"/>
    <w:rsid w:val="002B3BE5"/>
    <w:rsid w:val="002B3EAF"/>
    <w:rsid w:val="002B3EDC"/>
    <w:rsid w:val="002B3F2F"/>
    <w:rsid w:val="002B3FBD"/>
    <w:rsid w:val="002B41CA"/>
    <w:rsid w:val="002B439C"/>
    <w:rsid w:val="002B43AE"/>
    <w:rsid w:val="002B43C6"/>
    <w:rsid w:val="002B43FD"/>
    <w:rsid w:val="002B4612"/>
    <w:rsid w:val="002B46A1"/>
    <w:rsid w:val="002B46DA"/>
    <w:rsid w:val="002B48DB"/>
    <w:rsid w:val="002B4959"/>
    <w:rsid w:val="002B4998"/>
    <w:rsid w:val="002B49AE"/>
    <w:rsid w:val="002B49D0"/>
    <w:rsid w:val="002B4B34"/>
    <w:rsid w:val="002B4C0D"/>
    <w:rsid w:val="002B4D5B"/>
    <w:rsid w:val="002B504D"/>
    <w:rsid w:val="002B5251"/>
    <w:rsid w:val="002B5287"/>
    <w:rsid w:val="002B5310"/>
    <w:rsid w:val="002B553D"/>
    <w:rsid w:val="002B55B8"/>
    <w:rsid w:val="002B55BB"/>
    <w:rsid w:val="002B563E"/>
    <w:rsid w:val="002B56BE"/>
    <w:rsid w:val="002B5700"/>
    <w:rsid w:val="002B5799"/>
    <w:rsid w:val="002B5A63"/>
    <w:rsid w:val="002B5ADF"/>
    <w:rsid w:val="002B5B36"/>
    <w:rsid w:val="002B5BB9"/>
    <w:rsid w:val="002B5BDB"/>
    <w:rsid w:val="002B5DAC"/>
    <w:rsid w:val="002B5DB2"/>
    <w:rsid w:val="002B5EDD"/>
    <w:rsid w:val="002B5FB5"/>
    <w:rsid w:val="002B61D1"/>
    <w:rsid w:val="002B61EB"/>
    <w:rsid w:val="002B62A5"/>
    <w:rsid w:val="002B6352"/>
    <w:rsid w:val="002B6430"/>
    <w:rsid w:val="002B647B"/>
    <w:rsid w:val="002B66B2"/>
    <w:rsid w:val="002B673B"/>
    <w:rsid w:val="002B67BF"/>
    <w:rsid w:val="002B6803"/>
    <w:rsid w:val="002B6855"/>
    <w:rsid w:val="002B69A6"/>
    <w:rsid w:val="002B6A1F"/>
    <w:rsid w:val="002B6B17"/>
    <w:rsid w:val="002B6C00"/>
    <w:rsid w:val="002B6DAB"/>
    <w:rsid w:val="002B6E80"/>
    <w:rsid w:val="002B7097"/>
    <w:rsid w:val="002B7116"/>
    <w:rsid w:val="002B7322"/>
    <w:rsid w:val="002B735B"/>
    <w:rsid w:val="002B7446"/>
    <w:rsid w:val="002B75EB"/>
    <w:rsid w:val="002B7B7F"/>
    <w:rsid w:val="002B7C4E"/>
    <w:rsid w:val="002B7C7F"/>
    <w:rsid w:val="002B7EF4"/>
    <w:rsid w:val="002B7FFA"/>
    <w:rsid w:val="002C0051"/>
    <w:rsid w:val="002C00C0"/>
    <w:rsid w:val="002C013D"/>
    <w:rsid w:val="002C023D"/>
    <w:rsid w:val="002C02CC"/>
    <w:rsid w:val="002C045E"/>
    <w:rsid w:val="002C055A"/>
    <w:rsid w:val="002C0660"/>
    <w:rsid w:val="002C0751"/>
    <w:rsid w:val="002C0874"/>
    <w:rsid w:val="002C0BFB"/>
    <w:rsid w:val="002C0F4E"/>
    <w:rsid w:val="002C0FD5"/>
    <w:rsid w:val="002C1199"/>
    <w:rsid w:val="002C12B4"/>
    <w:rsid w:val="002C14A4"/>
    <w:rsid w:val="002C1724"/>
    <w:rsid w:val="002C19B2"/>
    <w:rsid w:val="002C19F3"/>
    <w:rsid w:val="002C1A00"/>
    <w:rsid w:val="002C1AAF"/>
    <w:rsid w:val="002C1AEE"/>
    <w:rsid w:val="002C1B32"/>
    <w:rsid w:val="002C1C79"/>
    <w:rsid w:val="002C1DAB"/>
    <w:rsid w:val="002C1E91"/>
    <w:rsid w:val="002C1EB2"/>
    <w:rsid w:val="002C1F3A"/>
    <w:rsid w:val="002C1F61"/>
    <w:rsid w:val="002C200E"/>
    <w:rsid w:val="002C2156"/>
    <w:rsid w:val="002C2170"/>
    <w:rsid w:val="002C2198"/>
    <w:rsid w:val="002C21D2"/>
    <w:rsid w:val="002C2270"/>
    <w:rsid w:val="002C2324"/>
    <w:rsid w:val="002C2346"/>
    <w:rsid w:val="002C2349"/>
    <w:rsid w:val="002C238F"/>
    <w:rsid w:val="002C2438"/>
    <w:rsid w:val="002C25DF"/>
    <w:rsid w:val="002C264E"/>
    <w:rsid w:val="002C28D4"/>
    <w:rsid w:val="002C2A3A"/>
    <w:rsid w:val="002C2B2C"/>
    <w:rsid w:val="002C2B89"/>
    <w:rsid w:val="002C2C30"/>
    <w:rsid w:val="002C2D66"/>
    <w:rsid w:val="002C2EBB"/>
    <w:rsid w:val="002C2ED5"/>
    <w:rsid w:val="002C2FAD"/>
    <w:rsid w:val="002C2FD3"/>
    <w:rsid w:val="002C3054"/>
    <w:rsid w:val="002C3180"/>
    <w:rsid w:val="002C3325"/>
    <w:rsid w:val="002C3384"/>
    <w:rsid w:val="002C33F1"/>
    <w:rsid w:val="002C3577"/>
    <w:rsid w:val="002C359E"/>
    <w:rsid w:val="002C35CE"/>
    <w:rsid w:val="002C3644"/>
    <w:rsid w:val="002C36F4"/>
    <w:rsid w:val="002C3714"/>
    <w:rsid w:val="002C37B0"/>
    <w:rsid w:val="002C397D"/>
    <w:rsid w:val="002C39B8"/>
    <w:rsid w:val="002C3B92"/>
    <w:rsid w:val="002C3BEC"/>
    <w:rsid w:val="002C3C58"/>
    <w:rsid w:val="002C3CC2"/>
    <w:rsid w:val="002C3DB0"/>
    <w:rsid w:val="002C3E06"/>
    <w:rsid w:val="002C3F1E"/>
    <w:rsid w:val="002C40A4"/>
    <w:rsid w:val="002C4116"/>
    <w:rsid w:val="002C413A"/>
    <w:rsid w:val="002C4140"/>
    <w:rsid w:val="002C4190"/>
    <w:rsid w:val="002C4191"/>
    <w:rsid w:val="002C43DA"/>
    <w:rsid w:val="002C447C"/>
    <w:rsid w:val="002C45EC"/>
    <w:rsid w:val="002C45FF"/>
    <w:rsid w:val="002C4605"/>
    <w:rsid w:val="002C4683"/>
    <w:rsid w:val="002C47A6"/>
    <w:rsid w:val="002C4819"/>
    <w:rsid w:val="002C485B"/>
    <w:rsid w:val="002C485C"/>
    <w:rsid w:val="002C48B3"/>
    <w:rsid w:val="002C4ABE"/>
    <w:rsid w:val="002C4C4A"/>
    <w:rsid w:val="002C4F18"/>
    <w:rsid w:val="002C5160"/>
    <w:rsid w:val="002C52C6"/>
    <w:rsid w:val="002C53AB"/>
    <w:rsid w:val="002C53AF"/>
    <w:rsid w:val="002C53CB"/>
    <w:rsid w:val="002C5474"/>
    <w:rsid w:val="002C5534"/>
    <w:rsid w:val="002C55D7"/>
    <w:rsid w:val="002C55E9"/>
    <w:rsid w:val="002C570D"/>
    <w:rsid w:val="002C586A"/>
    <w:rsid w:val="002C5897"/>
    <w:rsid w:val="002C590A"/>
    <w:rsid w:val="002C59DE"/>
    <w:rsid w:val="002C59F0"/>
    <w:rsid w:val="002C5A04"/>
    <w:rsid w:val="002C5B23"/>
    <w:rsid w:val="002C5C06"/>
    <w:rsid w:val="002C5C16"/>
    <w:rsid w:val="002C5C75"/>
    <w:rsid w:val="002C5DE0"/>
    <w:rsid w:val="002C5E5C"/>
    <w:rsid w:val="002C6015"/>
    <w:rsid w:val="002C6045"/>
    <w:rsid w:val="002C604A"/>
    <w:rsid w:val="002C6122"/>
    <w:rsid w:val="002C631D"/>
    <w:rsid w:val="002C6367"/>
    <w:rsid w:val="002C63FB"/>
    <w:rsid w:val="002C64E9"/>
    <w:rsid w:val="002C654F"/>
    <w:rsid w:val="002C6691"/>
    <w:rsid w:val="002C66EA"/>
    <w:rsid w:val="002C670D"/>
    <w:rsid w:val="002C6812"/>
    <w:rsid w:val="002C6844"/>
    <w:rsid w:val="002C68CE"/>
    <w:rsid w:val="002C68E3"/>
    <w:rsid w:val="002C69E7"/>
    <w:rsid w:val="002C6A1F"/>
    <w:rsid w:val="002C6A45"/>
    <w:rsid w:val="002C6A75"/>
    <w:rsid w:val="002C6B74"/>
    <w:rsid w:val="002C6B78"/>
    <w:rsid w:val="002C6CC6"/>
    <w:rsid w:val="002C6EAC"/>
    <w:rsid w:val="002C6F3F"/>
    <w:rsid w:val="002C6F55"/>
    <w:rsid w:val="002C6FBF"/>
    <w:rsid w:val="002C7010"/>
    <w:rsid w:val="002C7183"/>
    <w:rsid w:val="002C723F"/>
    <w:rsid w:val="002C7251"/>
    <w:rsid w:val="002C72F9"/>
    <w:rsid w:val="002C7523"/>
    <w:rsid w:val="002C757D"/>
    <w:rsid w:val="002C76B3"/>
    <w:rsid w:val="002C7718"/>
    <w:rsid w:val="002C7952"/>
    <w:rsid w:val="002C79D0"/>
    <w:rsid w:val="002C7ACF"/>
    <w:rsid w:val="002C7B5C"/>
    <w:rsid w:val="002C7BAF"/>
    <w:rsid w:val="002C7C3B"/>
    <w:rsid w:val="002C7D33"/>
    <w:rsid w:val="002C7DE7"/>
    <w:rsid w:val="002C7E26"/>
    <w:rsid w:val="002D001A"/>
    <w:rsid w:val="002D0074"/>
    <w:rsid w:val="002D0087"/>
    <w:rsid w:val="002D01C6"/>
    <w:rsid w:val="002D0213"/>
    <w:rsid w:val="002D0348"/>
    <w:rsid w:val="002D0490"/>
    <w:rsid w:val="002D050C"/>
    <w:rsid w:val="002D05B5"/>
    <w:rsid w:val="002D08E7"/>
    <w:rsid w:val="002D09FD"/>
    <w:rsid w:val="002D0AB0"/>
    <w:rsid w:val="002D0AC3"/>
    <w:rsid w:val="002D0B75"/>
    <w:rsid w:val="002D0C18"/>
    <w:rsid w:val="002D0C62"/>
    <w:rsid w:val="002D0D72"/>
    <w:rsid w:val="002D0D7A"/>
    <w:rsid w:val="002D0DEF"/>
    <w:rsid w:val="002D0DF7"/>
    <w:rsid w:val="002D0DF9"/>
    <w:rsid w:val="002D0EC5"/>
    <w:rsid w:val="002D0ECE"/>
    <w:rsid w:val="002D0F60"/>
    <w:rsid w:val="002D1024"/>
    <w:rsid w:val="002D1051"/>
    <w:rsid w:val="002D108B"/>
    <w:rsid w:val="002D18A2"/>
    <w:rsid w:val="002D198D"/>
    <w:rsid w:val="002D19C2"/>
    <w:rsid w:val="002D19DE"/>
    <w:rsid w:val="002D1A24"/>
    <w:rsid w:val="002D1AE8"/>
    <w:rsid w:val="002D1B35"/>
    <w:rsid w:val="002D1C4B"/>
    <w:rsid w:val="002D1D9F"/>
    <w:rsid w:val="002D1E60"/>
    <w:rsid w:val="002D1EB5"/>
    <w:rsid w:val="002D1F6F"/>
    <w:rsid w:val="002D21E9"/>
    <w:rsid w:val="002D23D6"/>
    <w:rsid w:val="002D259D"/>
    <w:rsid w:val="002D25E6"/>
    <w:rsid w:val="002D26F1"/>
    <w:rsid w:val="002D29B8"/>
    <w:rsid w:val="002D2B5F"/>
    <w:rsid w:val="002D2BD8"/>
    <w:rsid w:val="002D2D3A"/>
    <w:rsid w:val="002D2D5E"/>
    <w:rsid w:val="002D2DDB"/>
    <w:rsid w:val="002D2FA8"/>
    <w:rsid w:val="002D300C"/>
    <w:rsid w:val="002D300E"/>
    <w:rsid w:val="002D327E"/>
    <w:rsid w:val="002D3359"/>
    <w:rsid w:val="002D33CE"/>
    <w:rsid w:val="002D33F6"/>
    <w:rsid w:val="002D34C3"/>
    <w:rsid w:val="002D3635"/>
    <w:rsid w:val="002D36F5"/>
    <w:rsid w:val="002D38B5"/>
    <w:rsid w:val="002D3A2C"/>
    <w:rsid w:val="002D3C42"/>
    <w:rsid w:val="002D3C5F"/>
    <w:rsid w:val="002D3E37"/>
    <w:rsid w:val="002D3E43"/>
    <w:rsid w:val="002D3ECE"/>
    <w:rsid w:val="002D3F25"/>
    <w:rsid w:val="002D3FFC"/>
    <w:rsid w:val="002D4004"/>
    <w:rsid w:val="002D435C"/>
    <w:rsid w:val="002D4516"/>
    <w:rsid w:val="002D472D"/>
    <w:rsid w:val="002D474A"/>
    <w:rsid w:val="002D476A"/>
    <w:rsid w:val="002D4774"/>
    <w:rsid w:val="002D47CD"/>
    <w:rsid w:val="002D48AE"/>
    <w:rsid w:val="002D4934"/>
    <w:rsid w:val="002D4B13"/>
    <w:rsid w:val="002D4C68"/>
    <w:rsid w:val="002D4CCF"/>
    <w:rsid w:val="002D4CEB"/>
    <w:rsid w:val="002D4FA3"/>
    <w:rsid w:val="002D5064"/>
    <w:rsid w:val="002D5072"/>
    <w:rsid w:val="002D50E1"/>
    <w:rsid w:val="002D50E7"/>
    <w:rsid w:val="002D53B9"/>
    <w:rsid w:val="002D5431"/>
    <w:rsid w:val="002D55CE"/>
    <w:rsid w:val="002D5697"/>
    <w:rsid w:val="002D56C3"/>
    <w:rsid w:val="002D5804"/>
    <w:rsid w:val="002D58D5"/>
    <w:rsid w:val="002D592F"/>
    <w:rsid w:val="002D59C3"/>
    <w:rsid w:val="002D59E0"/>
    <w:rsid w:val="002D5A6E"/>
    <w:rsid w:val="002D5BC2"/>
    <w:rsid w:val="002D5CB5"/>
    <w:rsid w:val="002D5CD7"/>
    <w:rsid w:val="002D5E3B"/>
    <w:rsid w:val="002D6086"/>
    <w:rsid w:val="002D60F7"/>
    <w:rsid w:val="002D61F7"/>
    <w:rsid w:val="002D623B"/>
    <w:rsid w:val="002D62F6"/>
    <w:rsid w:val="002D6514"/>
    <w:rsid w:val="002D652F"/>
    <w:rsid w:val="002D655D"/>
    <w:rsid w:val="002D664B"/>
    <w:rsid w:val="002D67C9"/>
    <w:rsid w:val="002D67DA"/>
    <w:rsid w:val="002D6833"/>
    <w:rsid w:val="002D6872"/>
    <w:rsid w:val="002D699C"/>
    <w:rsid w:val="002D69C0"/>
    <w:rsid w:val="002D6B47"/>
    <w:rsid w:val="002D6FBA"/>
    <w:rsid w:val="002D7011"/>
    <w:rsid w:val="002D70DF"/>
    <w:rsid w:val="002D750B"/>
    <w:rsid w:val="002D7533"/>
    <w:rsid w:val="002D75CA"/>
    <w:rsid w:val="002D7ABA"/>
    <w:rsid w:val="002D7B94"/>
    <w:rsid w:val="002D7BAD"/>
    <w:rsid w:val="002D7C28"/>
    <w:rsid w:val="002D7C48"/>
    <w:rsid w:val="002E034E"/>
    <w:rsid w:val="002E0382"/>
    <w:rsid w:val="002E051F"/>
    <w:rsid w:val="002E05BA"/>
    <w:rsid w:val="002E0630"/>
    <w:rsid w:val="002E06B4"/>
    <w:rsid w:val="002E0827"/>
    <w:rsid w:val="002E087B"/>
    <w:rsid w:val="002E08DE"/>
    <w:rsid w:val="002E092F"/>
    <w:rsid w:val="002E0DD8"/>
    <w:rsid w:val="002E0DF9"/>
    <w:rsid w:val="002E0E5B"/>
    <w:rsid w:val="002E0EA7"/>
    <w:rsid w:val="002E0F56"/>
    <w:rsid w:val="002E1036"/>
    <w:rsid w:val="002E1071"/>
    <w:rsid w:val="002E1152"/>
    <w:rsid w:val="002E1161"/>
    <w:rsid w:val="002E11BF"/>
    <w:rsid w:val="002E121D"/>
    <w:rsid w:val="002E130A"/>
    <w:rsid w:val="002E130E"/>
    <w:rsid w:val="002E137F"/>
    <w:rsid w:val="002E138F"/>
    <w:rsid w:val="002E147F"/>
    <w:rsid w:val="002E14F6"/>
    <w:rsid w:val="002E15B5"/>
    <w:rsid w:val="002E1605"/>
    <w:rsid w:val="002E1669"/>
    <w:rsid w:val="002E16C1"/>
    <w:rsid w:val="002E1734"/>
    <w:rsid w:val="002E18E2"/>
    <w:rsid w:val="002E18F8"/>
    <w:rsid w:val="002E1991"/>
    <w:rsid w:val="002E1A98"/>
    <w:rsid w:val="002E1B1D"/>
    <w:rsid w:val="002E1B69"/>
    <w:rsid w:val="002E1C34"/>
    <w:rsid w:val="002E1F0E"/>
    <w:rsid w:val="002E21DA"/>
    <w:rsid w:val="002E2349"/>
    <w:rsid w:val="002E2375"/>
    <w:rsid w:val="002E240A"/>
    <w:rsid w:val="002E241F"/>
    <w:rsid w:val="002E248A"/>
    <w:rsid w:val="002E2624"/>
    <w:rsid w:val="002E2641"/>
    <w:rsid w:val="002E271D"/>
    <w:rsid w:val="002E2A92"/>
    <w:rsid w:val="002E2B17"/>
    <w:rsid w:val="002E2B74"/>
    <w:rsid w:val="002E2C16"/>
    <w:rsid w:val="002E2C57"/>
    <w:rsid w:val="002E2DEB"/>
    <w:rsid w:val="002E2F47"/>
    <w:rsid w:val="002E2FA4"/>
    <w:rsid w:val="002E30A3"/>
    <w:rsid w:val="002E3216"/>
    <w:rsid w:val="002E3275"/>
    <w:rsid w:val="002E3351"/>
    <w:rsid w:val="002E3441"/>
    <w:rsid w:val="002E3591"/>
    <w:rsid w:val="002E35C4"/>
    <w:rsid w:val="002E3641"/>
    <w:rsid w:val="002E36E0"/>
    <w:rsid w:val="002E373E"/>
    <w:rsid w:val="002E38BB"/>
    <w:rsid w:val="002E3A84"/>
    <w:rsid w:val="002E3AFD"/>
    <w:rsid w:val="002E3C38"/>
    <w:rsid w:val="002E4059"/>
    <w:rsid w:val="002E4077"/>
    <w:rsid w:val="002E4182"/>
    <w:rsid w:val="002E41E2"/>
    <w:rsid w:val="002E43B9"/>
    <w:rsid w:val="002E4436"/>
    <w:rsid w:val="002E44ED"/>
    <w:rsid w:val="002E4523"/>
    <w:rsid w:val="002E45C3"/>
    <w:rsid w:val="002E481A"/>
    <w:rsid w:val="002E484C"/>
    <w:rsid w:val="002E4871"/>
    <w:rsid w:val="002E4A44"/>
    <w:rsid w:val="002E4A57"/>
    <w:rsid w:val="002E4B31"/>
    <w:rsid w:val="002E4BD1"/>
    <w:rsid w:val="002E4F28"/>
    <w:rsid w:val="002E4FF0"/>
    <w:rsid w:val="002E50AF"/>
    <w:rsid w:val="002E51E1"/>
    <w:rsid w:val="002E525C"/>
    <w:rsid w:val="002E5299"/>
    <w:rsid w:val="002E5308"/>
    <w:rsid w:val="002E5312"/>
    <w:rsid w:val="002E53F9"/>
    <w:rsid w:val="002E58E4"/>
    <w:rsid w:val="002E58F8"/>
    <w:rsid w:val="002E5939"/>
    <w:rsid w:val="002E5996"/>
    <w:rsid w:val="002E59C0"/>
    <w:rsid w:val="002E5A1A"/>
    <w:rsid w:val="002E5A25"/>
    <w:rsid w:val="002E5A3C"/>
    <w:rsid w:val="002E5B02"/>
    <w:rsid w:val="002E5B23"/>
    <w:rsid w:val="002E5B43"/>
    <w:rsid w:val="002E5D01"/>
    <w:rsid w:val="002E5DF8"/>
    <w:rsid w:val="002E5DF9"/>
    <w:rsid w:val="002E5EC4"/>
    <w:rsid w:val="002E5ECC"/>
    <w:rsid w:val="002E5EEC"/>
    <w:rsid w:val="002E5F59"/>
    <w:rsid w:val="002E5F87"/>
    <w:rsid w:val="002E5FAE"/>
    <w:rsid w:val="002E600B"/>
    <w:rsid w:val="002E60CD"/>
    <w:rsid w:val="002E6139"/>
    <w:rsid w:val="002E6178"/>
    <w:rsid w:val="002E61E5"/>
    <w:rsid w:val="002E61F9"/>
    <w:rsid w:val="002E63BA"/>
    <w:rsid w:val="002E65A7"/>
    <w:rsid w:val="002E677A"/>
    <w:rsid w:val="002E6918"/>
    <w:rsid w:val="002E6B75"/>
    <w:rsid w:val="002E6D93"/>
    <w:rsid w:val="002E6DA5"/>
    <w:rsid w:val="002E6F93"/>
    <w:rsid w:val="002E71B7"/>
    <w:rsid w:val="002E71CF"/>
    <w:rsid w:val="002E72AA"/>
    <w:rsid w:val="002E7586"/>
    <w:rsid w:val="002E766C"/>
    <w:rsid w:val="002E7775"/>
    <w:rsid w:val="002E780A"/>
    <w:rsid w:val="002E78B7"/>
    <w:rsid w:val="002E796F"/>
    <w:rsid w:val="002E7AC7"/>
    <w:rsid w:val="002E7B3C"/>
    <w:rsid w:val="002E7BBB"/>
    <w:rsid w:val="002E7BC9"/>
    <w:rsid w:val="002E7C8D"/>
    <w:rsid w:val="002E7CD0"/>
    <w:rsid w:val="002E7DB1"/>
    <w:rsid w:val="002E7E0A"/>
    <w:rsid w:val="002E7E7A"/>
    <w:rsid w:val="002F00F5"/>
    <w:rsid w:val="002F01D5"/>
    <w:rsid w:val="002F020B"/>
    <w:rsid w:val="002F02B9"/>
    <w:rsid w:val="002F033E"/>
    <w:rsid w:val="002F034D"/>
    <w:rsid w:val="002F0481"/>
    <w:rsid w:val="002F04DF"/>
    <w:rsid w:val="002F0557"/>
    <w:rsid w:val="002F08E1"/>
    <w:rsid w:val="002F092D"/>
    <w:rsid w:val="002F0AE2"/>
    <w:rsid w:val="002F0B51"/>
    <w:rsid w:val="002F0D54"/>
    <w:rsid w:val="002F0DA3"/>
    <w:rsid w:val="002F0F28"/>
    <w:rsid w:val="002F0FD7"/>
    <w:rsid w:val="002F0FED"/>
    <w:rsid w:val="002F1011"/>
    <w:rsid w:val="002F1151"/>
    <w:rsid w:val="002F1185"/>
    <w:rsid w:val="002F121C"/>
    <w:rsid w:val="002F12B2"/>
    <w:rsid w:val="002F142C"/>
    <w:rsid w:val="002F170F"/>
    <w:rsid w:val="002F18C4"/>
    <w:rsid w:val="002F1B95"/>
    <w:rsid w:val="002F1BB7"/>
    <w:rsid w:val="002F1C7C"/>
    <w:rsid w:val="002F1D27"/>
    <w:rsid w:val="002F1DE2"/>
    <w:rsid w:val="002F1EA4"/>
    <w:rsid w:val="002F1EB6"/>
    <w:rsid w:val="002F2051"/>
    <w:rsid w:val="002F20F0"/>
    <w:rsid w:val="002F20FF"/>
    <w:rsid w:val="002F2529"/>
    <w:rsid w:val="002F27C2"/>
    <w:rsid w:val="002F280D"/>
    <w:rsid w:val="002F2824"/>
    <w:rsid w:val="002F2961"/>
    <w:rsid w:val="002F29A6"/>
    <w:rsid w:val="002F2A3D"/>
    <w:rsid w:val="002F2B3C"/>
    <w:rsid w:val="002F2C34"/>
    <w:rsid w:val="002F2C78"/>
    <w:rsid w:val="002F2C94"/>
    <w:rsid w:val="002F2F2A"/>
    <w:rsid w:val="002F303F"/>
    <w:rsid w:val="002F3124"/>
    <w:rsid w:val="002F36D5"/>
    <w:rsid w:val="002F37DF"/>
    <w:rsid w:val="002F3855"/>
    <w:rsid w:val="002F38B8"/>
    <w:rsid w:val="002F3938"/>
    <w:rsid w:val="002F3A22"/>
    <w:rsid w:val="002F3A97"/>
    <w:rsid w:val="002F3AF6"/>
    <w:rsid w:val="002F3BCF"/>
    <w:rsid w:val="002F3D3F"/>
    <w:rsid w:val="002F3DCB"/>
    <w:rsid w:val="002F3E43"/>
    <w:rsid w:val="002F3F65"/>
    <w:rsid w:val="002F3FC1"/>
    <w:rsid w:val="002F4014"/>
    <w:rsid w:val="002F412B"/>
    <w:rsid w:val="002F42C0"/>
    <w:rsid w:val="002F4328"/>
    <w:rsid w:val="002F436A"/>
    <w:rsid w:val="002F43A9"/>
    <w:rsid w:val="002F43EC"/>
    <w:rsid w:val="002F446F"/>
    <w:rsid w:val="002F44A5"/>
    <w:rsid w:val="002F4587"/>
    <w:rsid w:val="002F4667"/>
    <w:rsid w:val="002F46D5"/>
    <w:rsid w:val="002F46E2"/>
    <w:rsid w:val="002F46F3"/>
    <w:rsid w:val="002F48C1"/>
    <w:rsid w:val="002F4A69"/>
    <w:rsid w:val="002F4AE5"/>
    <w:rsid w:val="002F4CC3"/>
    <w:rsid w:val="002F4E3B"/>
    <w:rsid w:val="002F4F34"/>
    <w:rsid w:val="002F4FAD"/>
    <w:rsid w:val="002F5133"/>
    <w:rsid w:val="002F51AA"/>
    <w:rsid w:val="002F533D"/>
    <w:rsid w:val="002F536B"/>
    <w:rsid w:val="002F557B"/>
    <w:rsid w:val="002F56C0"/>
    <w:rsid w:val="002F59B5"/>
    <w:rsid w:val="002F59CD"/>
    <w:rsid w:val="002F59EB"/>
    <w:rsid w:val="002F5A0F"/>
    <w:rsid w:val="002F5A2F"/>
    <w:rsid w:val="002F5AED"/>
    <w:rsid w:val="002F5B7C"/>
    <w:rsid w:val="002F5BDD"/>
    <w:rsid w:val="002F5C32"/>
    <w:rsid w:val="002F5C99"/>
    <w:rsid w:val="002F5E8F"/>
    <w:rsid w:val="002F5F5A"/>
    <w:rsid w:val="002F60B1"/>
    <w:rsid w:val="002F61C0"/>
    <w:rsid w:val="002F630F"/>
    <w:rsid w:val="002F6376"/>
    <w:rsid w:val="002F6676"/>
    <w:rsid w:val="002F6813"/>
    <w:rsid w:val="002F6829"/>
    <w:rsid w:val="002F6911"/>
    <w:rsid w:val="002F6994"/>
    <w:rsid w:val="002F699C"/>
    <w:rsid w:val="002F69D2"/>
    <w:rsid w:val="002F6B21"/>
    <w:rsid w:val="002F6B62"/>
    <w:rsid w:val="002F6CB1"/>
    <w:rsid w:val="002F6CEC"/>
    <w:rsid w:val="002F6DC6"/>
    <w:rsid w:val="002F6E7F"/>
    <w:rsid w:val="002F6EDD"/>
    <w:rsid w:val="002F6F82"/>
    <w:rsid w:val="002F6FAC"/>
    <w:rsid w:val="002F7079"/>
    <w:rsid w:val="002F70AA"/>
    <w:rsid w:val="002F70AC"/>
    <w:rsid w:val="002F72EB"/>
    <w:rsid w:val="002F7416"/>
    <w:rsid w:val="002F74C2"/>
    <w:rsid w:val="002F74F2"/>
    <w:rsid w:val="002F75AB"/>
    <w:rsid w:val="002F76C9"/>
    <w:rsid w:val="002F7720"/>
    <w:rsid w:val="002F7975"/>
    <w:rsid w:val="002F79BD"/>
    <w:rsid w:val="002F7ADC"/>
    <w:rsid w:val="002F7D2E"/>
    <w:rsid w:val="002F7D80"/>
    <w:rsid w:val="002F7EA5"/>
    <w:rsid w:val="002F7ECE"/>
    <w:rsid w:val="00300185"/>
    <w:rsid w:val="00300407"/>
    <w:rsid w:val="0030053A"/>
    <w:rsid w:val="0030053B"/>
    <w:rsid w:val="00300636"/>
    <w:rsid w:val="003007CD"/>
    <w:rsid w:val="003007DC"/>
    <w:rsid w:val="003008BD"/>
    <w:rsid w:val="003009FF"/>
    <w:rsid w:val="00300B0E"/>
    <w:rsid w:val="00300D6B"/>
    <w:rsid w:val="00300D81"/>
    <w:rsid w:val="00300EBD"/>
    <w:rsid w:val="00300FED"/>
    <w:rsid w:val="0030101A"/>
    <w:rsid w:val="0030105B"/>
    <w:rsid w:val="003010AB"/>
    <w:rsid w:val="0030111B"/>
    <w:rsid w:val="00301121"/>
    <w:rsid w:val="003011A5"/>
    <w:rsid w:val="0030142D"/>
    <w:rsid w:val="0030155E"/>
    <w:rsid w:val="003015D4"/>
    <w:rsid w:val="00301650"/>
    <w:rsid w:val="003016A0"/>
    <w:rsid w:val="00301770"/>
    <w:rsid w:val="003017EA"/>
    <w:rsid w:val="003018B3"/>
    <w:rsid w:val="003019B7"/>
    <w:rsid w:val="00301B70"/>
    <w:rsid w:val="00301C06"/>
    <w:rsid w:val="00301C6C"/>
    <w:rsid w:val="00301D72"/>
    <w:rsid w:val="00301DA1"/>
    <w:rsid w:val="00301DB3"/>
    <w:rsid w:val="00301E1A"/>
    <w:rsid w:val="00301E9D"/>
    <w:rsid w:val="0030205B"/>
    <w:rsid w:val="0030214B"/>
    <w:rsid w:val="0030219F"/>
    <w:rsid w:val="00302238"/>
    <w:rsid w:val="00302288"/>
    <w:rsid w:val="00302415"/>
    <w:rsid w:val="0030255E"/>
    <w:rsid w:val="00302575"/>
    <w:rsid w:val="00302621"/>
    <w:rsid w:val="003027D7"/>
    <w:rsid w:val="0030296D"/>
    <w:rsid w:val="003029C0"/>
    <w:rsid w:val="00302A63"/>
    <w:rsid w:val="00302B8A"/>
    <w:rsid w:val="00302B90"/>
    <w:rsid w:val="00302D36"/>
    <w:rsid w:val="00302E1C"/>
    <w:rsid w:val="00302F48"/>
    <w:rsid w:val="00302F91"/>
    <w:rsid w:val="00303082"/>
    <w:rsid w:val="00303165"/>
    <w:rsid w:val="00303247"/>
    <w:rsid w:val="003032C9"/>
    <w:rsid w:val="0030334B"/>
    <w:rsid w:val="0030335B"/>
    <w:rsid w:val="0030349E"/>
    <w:rsid w:val="00303731"/>
    <w:rsid w:val="0030389C"/>
    <w:rsid w:val="003039D7"/>
    <w:rsid w:val="003039ED"/>
    <w:rsid w:val="00303B1E"/>
    <w:rsid w:val="00303C1C"/>
    <w:rsid w:val="00303D64"/>
    <w:rsid w:val="00303DE5"/>
    <w:rsid w:val="00303DF0"/>
    <w:rsid w:val="00303F5E"/>
    <w:rsid w:val="00304005"/>
    <w:rsid w:val="0030411C"/>
    <w:rsid w:val="003041FB"/>
    <w:rsid w:val="00304227"/>
    <w:rsid w:val="00304280"/>
    <w:rsid w:val="003042AC"/>
    <w:rsid w:val="00304356"/>
    <w:rsid w:val="0030443F"/>
    <w:rsid w:val="003044C9"/>
    <w:rsid w:val="003044E5"/>
    <w:rsid w:val="003044FC"/>
    <w:rsid w:val="003045F7"/>
    <w:rsid w:val="00304669"/>
    <w:rsid w:val="003046F7"/>
    <w:rsid w:val="00304786"/>
    <w:rsid w:val="003048FD"/>
    <w:rsid w:val="00304971"/>
    <w:rsid w:val="00304995"/>
    <w:rsid w:val="00304997"/>
    <w:rsid w:val="00304C66"/>
    <w:rsid w:val="00304F8C"/>
    <w:rsid w:val="0030500F"/>
    <w:rsid w:val="00305074"/>
    <w:rsid w:val="003050BB"/>
    <w:rsid w:val="003051CE"/>
    <w:rsid w:val="00305338"/>
    <w:rsid w:val="003053E6"/>
    <w:rsid w:val="003054A2"/>
    <w:rsid w:val="003054B7"/>
    <w:rsid w:val="0030578B"/>
    <w:rsid w:val="003057E7"/>
    <w:rsid w:val="003058B7"/>
    <w:rsid w:val="00305A1C"/>
    <w:rsid w:val="00305BF8"/>
    <w:rsid w:val="00305CD8"/>
    <w:rsid w:val="00305F06"/>
    <w:rsid w:val="003061D9"/>
    <w:rsid w:val="003062E4"/>
    <w:rsid w:val="0030636C"/>
    <w:rsid w:val="003064C2"/>
    <w:rsid w:val="00306516"/>
    <w:rsid w:val="00306796"/>
    <w:rsid w:val="003068CC"/>
    <w:rsid w:val="00306970"/>
    <w:rsid w:val="00306B3A"/>
    <w:rsid w:val="00306BA8"/>
    <w:rsid w:val="00306BC1"/>
    <w:rsid w:val="00306D73"/>
    <w:rsid w:val="00306DC5"/>
    <w:rsid w:val="00306F1D"/>
    <w:rsid w:val="0030703F"/>
    <w:rsid w:val="003070BB"/>
    <w:rsid w:val="0030713F"/>
    <w:rsid w:val="0030726C"/>
    <w:rsid w:val="003072CE"/>
    <w:rsid w:val="00307481"/>
    <w:rsid w:val="003076FE"/>
    <w:rsid w:val="003078EB"/>
    <w:rsid w:val="00307A12"/>
    <w:rsid w:val="00307A24"/>
    <w:rsid w:val="00307AE0"/>
    <w:rsid w:val="00307B22"/>
    <w:rsid w:val="00307C99"/>
    <w:rsid w:val="00307CBD"/>
    <w:rsid w:val="00307D5D"/>
    <w:rsid w:val="00307EA7"/>
    <w:rsid w:val="00307ED5"/>
    <w:rsid w:val="00307FCB"/>
    <w:rsid w:val="00307FEE"/>
    <w:rsid w:val="00310110"/>
    <w:rsid w:val="003101DD"/>
    <w:rsid w:val="00310517"/>
    <w:rsid w:val="00310581"/>
    <w:rsid w:val="0031078F"/>
    <w:rsid w:val="0031088E"/>
    <w:rsid w:val="003109F1"/>
    <w:rsid w:val="00310AA0"/>
    <w:rsid w:val="00310B2A"/>
    <w:rsid w:val="00310D1A"/>
    <w:rsid w:val="00310D81"/>
    <w:rsid w:val="00310E20"/>
    <w:rsid w:val="00310ED3"/>
    <w:rsid w:val="00310F3F"/>
    <w:rsid w:val="00311006"/>
    <w:rsid w:val="0031108C"/>
    <w:rsid w:val="00311351"/>
    <w:rsid w:val="00311454"/>
    <w:rsid w:val="00311503"/>
    <w:rsid w:val="0031160F"/>
    <w:rsid w:val="00311752"/>
    <w:rsid w:val="003119B4"/>
    <w:rsid w:val="00311A78"/>
    <w:rsid w:val="00311AA9"/>
    <w:rsid w:val="00311CB0"/>
    <w:rsid w:val="003122CB"/>
    <w:rsid w:val="00312467"/>
    <w:rsid w:val="0031251F"/>
    <w:rsid w:val="00312683"/>
    <w:rsid w:val="003127AD"/>
    <w:rsid w:val="0031291A"/>
    <w:rsid w:val="00312988"/>
    <w:rsid w:val="003129DC"/>
    <w:rsid w:val="003129EF"/>
    <w:rsid w:val="00312A0D"/>
    <w:rsid w:val="00312A44"/>
    <w:rsid w:val="00312B64"/>
    <w:rsid w:val="00312B69"/>
    <w:rsid w:val="00312C3C"/>
    <w:rsid w:val="0031312B"/>
    <w:rsid w:val="003131F3"/>
    <w:rsid w:val="00313236"/>
    <w:rsid w:val="003132E1"/>
    <w:rsid w:val="00313310"/>
    <w:rsid w:val="00313319"/>
    <w:rsid w:val="0031343E"/>
    <w:rsid w:val="0031354F"/>
    <w:rsid w:val="00313635"/>
    <w:rsid w:val="0031377E"/>
    <w:rsid w:val="003137CA"/>
    <w:rsid w:val="0031380F"/>
    <w:rsid w:val="00313822"/>
    <w:rsid w:val="00313889"/>
    <w:rsid w:val="00313975"/>
    <w:rsid w:val="003139B8"/>
    <w:rsid w:val="00313AD7"/>
    <w:rsid w:val="00313BE1"/>
    <w:rsid w:val="003141CA"/>
    <w:rsid w:val="0031429F"/>
    <w:rsid w:val="00314343"/>
    <w:rsid w:val="003143F7"/>
    <w:rsid w:val="0031443E"/>
    <w:rsid w:val="003144AA"/>
    <w:rsid w:val="00314637"/>
    <w:rsid w:val="0031470B"/>
    <w:rsid w:val="003147C6"/>
    <w:rsid w:val="0031489B"/>
    <w:rsid w:val="00314942"/>
    <w:rsid w:val="00314A59"/>
    <w:rsid w:val="00314A7E"/>
    <w:rsid w:val="00314CAA"/>
    <w:rsid w:val="00314D93"/>
    <w:rsid w:val="00314E29"/>
    <w:rsid w:val="00314E91"/>
    <w:rsid w:val="00314F7B"/>
    <w:rsid w:val="00315028"/>
    <w:rsid w:val="0031503F"/>
    <w:rsid w:val="0031508C"/>
    <w:rsid w:val="0031508E"/>
    <w:rsid w:val="00315120"/>
    <w:rsid w:val="0031514A"/>
    <w:rsid w:val="0031518B"/>
    <w:rsid w:val="00315193"/>
    <w:rsid w:val="003151B1"/>
    <w:rsid w:val="003152E5"/>
    <w:rsid w:val="00315360"/>
    <w:rsid w:val="003153DE"/>
    <w:rsid w:val="00315464"/>
    <w:rsid w:val="0031549A"/>
    <w:rsid w:val="00315887"/>
    <w:rsid w:val="0031588A"/>
    <w:rsid w:val="00315A48"/>
    <w:rsid w:val="00315AB9"/>
    <w:rsid w:val="00315C07"/>
    <w:rsid w:val="00315C9A"/>
    <w:rsid w:val="00315CC0"/>
    <w:rsid w:val="0031607B"/>
    <w:rsid w:val="00316117"/>
    <w:rsid w:val="0031613F"/>
    <w:rsid w:val="003161A7"/>
    <w:rsid w:val="003161B0"/>
    <w:rsid w:val="00316226"/>
    <w:rsid w:val="003162B4"/>
    <w:rsid w:val="003167E7"/>
    <w:rsid w:val="00316850"/>
    <w:rsid w:val="003168E5"/>
    <w:rsid w:val="00316947"/>
    <w:rsid w:val="00316DC9"/>
    <w:rsid w:val="00316DE8"/>
    <w:rsid w:val="00316EFF"/>
    <w:rsid w:val="00317055"/>
    <w:rsid w:val="0031713D"/>
    <w:rsid w:val="0031719E"/>
    <w:rsid w:val="003171CD"/>
    <w:rsid w:val="0031743B"/>
    <w:rsid w:val="003174BD"/>
    <w:rsid w:val="00317640"/>
    <w:rsid w:val="00317795"/>
    <w:rsid w:val="003177E4"/>
    <w:rsid w:val="003177FD"/>
    <w:rsid w:val="003178A5"/>
    <w:rsid w:val="00317995"/>
    <w:rsid w:val="003179B8"/>
    <w:rsid w:val="003179FD"/>
    <w:rsid w:val="00317A3B"/>
    <w:rsid w:val="00317EB2"/>
    <w:rsid w:val="00317FB3"/>
    <w:rsid w:val="0031D841"/>
    <w:rsid w:val="0031E2B5"/>
    <w:rsid w:val="00320053"/>
    <w:rsid w:val="00320095"/>
    <w:rsid w:val="00320105"/>
    <w:rsid w:val="00320258"/>
    <w:rsid w:val="0032028F"/>
    <w:rsid w:val="003202F8"/>
    <w:rsid w:val="0032032F"/>
    <w:rsid w:val="003203B6"/>
    <w:rsid w:val="003203CA"/>
    <w:rsid w:val="00320551"/>
    <w:rsid w:val="00320607"/>
    <w:rsid w:val="00320636"/>
    <w:rsid w:val="003208C3"/>
    <w:rsid w:val="00320997"/>
    <w:rsid w:val="003209A3"/>
    <w:rsid w:val="003209C5"/>
    <w:rsid w:val="00320A41"/>
    <w:rsid w:val="00320B47"/>
    <w:rsid w:val="00320BF7"/>
    <w:rsid w:val="00320C9F"/>
    <w:rsid w:val="00320D57"/>
    <w:rsid w:val="00320E41"/>
    <w:rsid w:val="00320E8D"/>
    <w:rsid w:val="00320EA2"/>
    <w:rsid w:val="00320EC9"/>
    <w:rsid w:val="00320EDA"/>
    <w:rsid w:val="00321198"/>
    <w:rsid w:val="00321216"/>
    <w:rsid w:val="0032122C"/>
    <w:rsid w:val="00321356"/>
    <w:rsid w:val="00321493"/>
    <w:rsid w:val="003214EC"/>
    <w:rsid w:val="003214FF"/>
    <w:rsid w:val="0032169A"/>
    <w:rsid w:val="00321779"/>
    <w:rsid w:val="003217DE"/>
    <w:rsid w:val="0032181A"/>
    <w:rsid w:val="00321898"/>
    <w:rsid w:val="003218BD"/>
    <w:rsid w:val="003219B8"/>
    <w:rsid w:val="00321B44"/>
    <w:rsid w:val="00321CE6"/>
    <w:rsid w:val="00321D47"/>
    <w:rsid w:val="00321D57"/>
    <w:rsid w:val="00321D64"/>
    <w:rsid w:val="00321D78"/>
    <w:rsid w:val="00321E2B"/>
    <w:rsid w:val="00321EBB"/>
    <w:rsid w:val="00321FC6"/>
    <w:rsid w:val="00322052"/>
    <w:rsid w:val="003220FE"/>
    <w:rsid w:val="00322121"/>
    <w:rsid w:val="003221E5"/>
    <w:rsid w:val="003221EE"/>
    <w:rsid w:val="00322299"/>
    <w:rsid w:val="003222AE"/>
    <w:rsid w:val="003222F8"/>
    <w:rsid w:val="00322319"/>
    <w:rsid w:val="00322347"/>
    <w:rsid w:val="00322427"/>
    <w:rsid w:val="00322485"/>
    <w:rsid w:val="0032252E"/>
    <w:rsid w:val="003227A9"/>
    <w:rsid w:val="00322906"/>
    <w:rsid w:val="00322976"/>
    <w:rsid w:val="003229DE"/>
    <w:rsid w:val="00322AD2"/>
    <w:rsid w:val="00322BF2"/>
    <w:rsid w:val="00322C4B"/>
    <w:rsid w:val="00322E47"/>
    <w:rsid w:val="00322F17"/>
    <w:rsid w:val="00323055"/>
    <w:rsid w:val="003230E4"/>
    <w:rsid w:val="003231D9"/>
    <w:rsid w:val="00323262"/>
    <w:rsid w:val="003232EB"/>
    <w:rsid w:val="00323365"/>
    <w:rsid w:val="003234A7"/>
    <w:rsid w:val="003235C3"/>
    <w:rsid w:val="003236BF"/>
    <w:rsid w:val="00323766"/>
    <w:rsid w:val="003237A6"/>
    <w:rsid w:val="003237D1"/>
    <w:rsid w:val="00323823"/>
    <w:rsid w:val="00323912"/>
    <w:rsid w:val="00323922"/>
    <w:rsid w:val="00323A10"/>
    <w:rsid w:val="00323A61"/>
    <w:rsid w:val="00323B74"/>
    <w:rsid w:val="00323E9B"/>
    <w:rsid w:val="00323FDB"/>
    <w:rsid w:val="00324011"/>
    <w:rsid w:val="00324199"/>
    <w:rsid w:val="00324404"/>
    <w:rsid w:val="003244EB"/>
    <w:rsid w:val="003245F5"/>
    <w:rsid w:val="00324892"/>
    <w:rsid w:val="00324C49"/>
    <w:rsid w:val="00324E17"/>
    <w:rsid w:val="00324E5C"/>
    <w:rsid w:val="00324EFA"/>
    <w:rsid w:val="00324F29"/>
    <w:rsid w:val="00324FF0"/>
    <w:rsid w:val="003252B8"/>
    <w:rsid w:val="0032535E"/>
    <w:rsid w:val="003253B6"/>
    <w:rsid w:val="00325436"/>
    <w:rsid w:val="003254A1"/>
    <w:rsid w:val="003254AB"/>
    <w:rsid w:val="00325506"/>
    <w:rsid w:val="0032551D"/>
    <w:rsid w:val="00325625"/>
    <w:rsid w:val="0032568E"/>
    <w:rsid w:val="00325696"/>
    <w:rsid w:val="0032576A"/>
    <w:rsid w:val="003257ED"/>
    <w:rsid w:val="0032582D"/>
    <w:rsid w:val="003258D8"/>
    <w:rsid w:val="00325A20"/>
    <w:rsid w:val="00325A4D"/>
    <w:rsid w:val="00325B0F"/>
    <w:rsid w:val="00325B12"/>
    <w:rsid w:val="00325B64"/>
    <w:rsid w:val="00325C7F"/>
    <w:rsid w:val="00325C87"/>
    <w:rsid w:val="00325DAF"/>
    <w:rsid w:val="00325DC3"/>
    <w:rsid w:val="00325E64"/>
    <w:rsid w:val="00325EF6"/>
    <w:rsid w:val="00325F1D"/>
    <w:rsid w:val="00325F4F"/>
    <w:rsid w:val="00325FD8"/>
    <w:rsid w:val="00326043"/>
    <w:rsid w:val="00326179"/>
    <w:rsid w:val="003261D4"/>
    <w:rsid w:val="0032621D"/>
    <w:rsid w:val="00326368"/>
    <w:rsid w:val="0032636F"/>
    <w:rsid w:val="003265D3"/>
    <w:rsid w:val="003265F8"/>
    <w:rsid w:val="00326700"/>
    <w:rsid w:val="00326803"/>
    <w:rsid w:val="0032694D"/>
    <w:rsid w:val="003269D7"/>
    <w:rsid w:val="00326A84"/>
    <w:rsid w:val="00326A87"/>
    <w:rsid w:val="00326AB8"/>
    <w:rsid w:val="00326B52"/>
    <w:rsid w:val="00326BF6"/>
    <w:rsid w:val="00326D6F"/>
    <w:rsid w:val="00326D82"/>
    <w:rsid w:val="00326DFB"/>
    <w:rsid w:val="00326FFF"/>
    <w:rsid w:val="0032725E"/>
    <w:rsid w:val="0032727D"/>
    <w:rsid w:val="003272D6"/>
    <w:rsid w:val="003276F3"/>
    <w:rsid w:val="00327737"/>
    <w:rsid w:val="003277EA"/>
    <w:rsid w:val="003277ED"/>
    <w:rsid w:val="00327815"/>
    <w:rsid w:val="00327817"/>
    <w:rsid w:val="0032789E"/>
    <w:rsid w:val="003278D0"/>
    <w:rsid w:val="00327ABD"/>
    <w:rsid w:val="00327B21"/>
    <w:rsid w:val="00327B65"/>
    <w:rsid w:val="00327B67"/>
    <w:rsid w:val="00327CAA"/>
    <w:rsid w:val="00327E9E"/>
    <w:rsid w:val="003300F5"/>
    <w:rsid w:val="00330110"/>
    <w:rsid w:val="003301E2"/>
    <w:rsid w:val="00330203"/>
    <w:rsid w:val="00330235"/>
    <w:rsid w:val="00330627"/>
    <w:rsid w:val="00330677"/>
    <w:rsid w:val="0033070A"/>
    <w:rsid w:val="00330832"/>
    <w:rsid w:val="0033088B"/>
    <w:rsid w:val="003308C6"/>
    <w:rsid w:val="00330A07"/>
    <w:rsid w:val="00330A2B"/>
    <w:rsid w:val="00330B2D"/>
    <w:rsid w:val="00330B44"/>
    <w:rsid w:val="00330BDE"/>
    <w:rsid w:val="00330D7E"/>
    <w:rsid w:val="00330EBB"/>
    <w:rsid w:val="00330EC1"/>
    <w:rsid w:val="003312C5"/>
    <w:rsid w:val="003313F5"/>
    <w:rsid w:val="00331450"/>
    <w:rsid w:val="003316BE"/>
    <w:rsid w:val="00331728"/>
    <w:rsid w:val="003318A7"/>
    <w:rsid w:val="00331B7A"/>
    <w:rsid w:val="00331B9D"/>
    <w:rsid w:val="00331BD2"/>
    <w:rsid w:val="00331C24"/>
    <w:rsid w:val="00331C90"/>
    <w:rsid w:val="00331D2E"/>
    <w:rsid w:val="00331D58"/>
    <w:rsid w:val="00332016"/>
    <w:rsid w:val="00332097"/>
    <w:rsid w:val="003321AA"/>
    <w:rsid w:val="003322C9"/>
    <w:rsid w:val="003323E5"/>
    <w:rsid w:val="0033247E"/>
    <w:rsid w:val="00332518"/>
    <w:rsid w:val="00332546"/>
    <w:rsid w:val="0033257A"/>
    <w:rsid w:val="003325CC"/>
    <w:rsid w:val="0033266C"/>
    <w:rsid w:val="00332833"/>
    <w:rsid w:val="003328BA"/>
    <w:rsid w:val="00332A94"/>
    <w:rsid w:val="00332AEB"/>
    <w:rsid w:val="00332B5D"/>
    <w:rsid w:val="00332B7A"/>
    <w:rsid w:val="00332C5E"/>
    <w:rsid w:val="00332D38"/>
    <w:rsid w:val="00332D5A"/>
    <w:rsid w:val="00332DEC"/>
    <w:rsid w:val="00332E35"/>
    <w:rsid w:val="00332EE9"/>
    <w:rsid w:val="00332F89"/>
    <w:rsid w:val="0033304D"/>
    <w:rsid w:val="0033306D"/>
    <w:rsid w:val="0033337E"/>
    <w:rsid w:val="00333488"/>
    <w:rsid w:val="00333516"/>
    <w:rsid w:val="00333590"/>
    <w:rsid w:val="003337D7"/>
    <w:rsid w:val="003338B0"/>
    <w:rsid w:val="0033395D"/>
    <w:rsid w:val="00333A6B"/>
    <w:rsid w:val="00333A78"/>
    <w:rsid w:val="00333ACB"/>
    <w:rsid w:val="00333AD4"/>
    <w:rsid w:val="00333B8B"/>
    <w:rsid w:val="00333E55"/>
    <w:rsid w:val="00333EA3"/>
    <w:rsid w:val="00333F23"/>
    <w:rsid w:val="0033401A"/>
    <w:rsid w:val="00334098"/>
    <w:rsid w:val="003341B1"/>
    <w:rsid w:val="00334287"/>
    <w:rsid w:val="003343EA"/>
    <w:rsid w:val="003344BD"/>
    <w:rsid w:val="00334702"/>
    <w:rsid w:val="00334A7F"/>
    <w:rsid w:val="00334A82"/>
    <w:rsid w:val="00334C99"/>
    <w:rsid w:val="00334CB7"/>
    <w:rsid w:val="00334CF0"/>
    <w:rsid w:val="00334E25"/>
    <w:rsid w:val="00334E92"/>
    <w:rsid w:val="003350C5"/>
    <w:rsid w:val="00335252"/>
    <w:rsid w:val="0033531F"/>
    <w:rsid w:val="00335384"/>
    <w:rsid w:val="0033545F"/>
    <w:rsid w:val="003356D5"/>
    <w:rsid w:val="00335874"/>
    <w:rsid w:val="00335880"/>
    <w:rsid w:val="00335892"/>
    <w:rsid w:val="00335905"/>
    <w:rsid w:val="00335975"/>
    <w:rsid w:val="00335A6F"/>
    <w:rsid w:val="00335B33"/>
    <w:rsid w:val="00335BAB"/>
    <w:rsid w:val="00335D7C"/>
    <w:rsid w:val="00335F74"/>
    <w:rsid w:val="00336247"/>
    <w:rsid w:val="00336382"/>
    <w:rsid w:val="003363A4"/>
    <w:rsid w:val="003363EC"/>
    <w:rsid w:val="0033645A"/>
    <w:rsid w:val="0033646A"/>
    <w:rsid w:val="003366B3"/>
    <w:rsid w:val="003366DB"/>
    <w:rsid w:val="003366E3"/>
    <w:rsid w:val="00336777"/>
    <w:rsid w:val="00336929"/>
    <w:rsid w:val="00336A40"/>
    <w:rsid w:val="00336A83"/>
    <w:rsid w:val="00336B67"/>
    <w:rsid w:val="00336B77"/>
    <w:rsid w:val="00336BD0"/>
    <w:rsid w:val="00336C90"/>
    <w:rsid w:val="00336CE7"/>
    <w:rsid w:val="00336DBA"/>
    <w:rsid w:val="00336F27"/>
    <w:rsid w:val="003371F7"/>
    <w:rsid w:val="00337293"/>
    <w:rsid w:val="00337357"/>
    <w:rsid w:val="00337452"/>
    <w:rsid w:val="003374CB"/>
    <w:rsid w:val="00337598"/>
    <w:rsid w:val="00337728"/>
    <w:rsid w:val="003377C4"/>
    <w:rsid w:val="00337854"/>
    <w:rsid w:val="003378AE"/>
    <w:rsid w:val="00337A18"/>
    <w:rsid w:val="00337A79"/>
    <w:rsid w:val="00337A83"/>
    <w:rsid w:val="00337AF1"/>
    <w:rsid w:val="00337B2C"/>
    <w:rsid w:val="00337CE0"/>
    <w:rsid w:val="00337CEB"/>
    <w:rsid w:val="00337D35"/>
    <w:rsid w:val="00337D4C"/>
    <w:rsid w:val="00337E56"/>
    <w:rsid w:val="00337EE9"/>
    <w:rsid w:val="00337FE5"/>
    <w:rsid w:val="0034003D"/>
    <w:rsid w:val="003400C5"/>
    <w:rsid w:val="003401EF"/>
    <w:rsid w:val="00340370"/>
    <w:rsid w:val="00340483"/>
    <w:rsid w:val="003404BC"/>
    <w:rsid w:val="003404D8"/>
    <w:rsid w:val="00340504"/>
    <w:rsid w:val="00340579"/>
    <w:rsid w:val="003405DB"/>
    <w:rsid w:val="0034072C"/>
    <w:rsid w:val="003408CB"/>
    <w:rsid w:val="00340B23"/>
    <w:rsid w:val="00340BDF"/>
    <w:rsid w:val="00340C25"/>
    <w:rsid w:val="00340C85"/>
    <w:rsid w:val="00340EB3"/>
    <w:rsid w:val="00340EDA"/>
    <w:rsid w:val="00341016"/>
    <w:rsid w:val="00341028"/>
    <w:rsid w:val="003411F0"/>
    <w:rsid w:val="00341264"/>
    <w:rsid w:val="00341278"/>
    <w:rsid w:val="003412B2"/>
    <w:rsid w:val="00341346"/>
    <w:rsid w:val="00341418"/>
    <w:rsid w:val="00341464"/>
    <w:rsid w:val="0034147D"/>
    <w:rsid w:val="00341694"/>
    <w:rsid w:val="00341736"/>
    <w:rsid w:val="00341748"/>
    <w:rsid w:val="00341798"/>
    <w:rsid w:val="00341A42"/>
    <w:rsid w:val="00341B94"/>
    <w:rsid w:val="00341C17"/>
    <w:rsid w:val="00341D8C"/>
    <w:rsid w:val="00341DF3"/>
    <w:rsid w:val="00341E4A"/>
    <w:rsid w:val="00341E86"/>
    <w:rsid w:val="00341F08"/>
    <w:rsid w:val="00341F7F"/>
    <w:rsid w:val="0034214D"/>
    <w:rsid w:val="003421DC"/>
    <w:rsid w:val="00342218"/>
    <w:rsid w:val="0034233D"/>
    <w:rsid w:val="003423C4"/>
    <w:rsid w:val="0034248D"/>
    <w:rsid w:val="00342503"/>
    <w:rsid w:val="003425A4"/>
    <w:rsid w:val="00342983"/>
    <w:rsid w:val="00342A11"/>
    <w:rsid w:val="00342AE5"/>
    <w:rsid w:val="00342C8E"/>
    <w:rsid w:val="00342CF6"/>
    <w:rsid w:val="00342DD1"/>
    <w:rsid w:val="00342DD6"/>
    <w:rsid w:val="00342E13"/>
    <w:rsid w:val="00342EC8"/>
    <w:rsid w:val="00342F8A"/>
    <w:rsid w:val="00343110"/>
    <w:rsid w:val="0034311D"/>
    <w:rsid w:val="00343167"/>
    <w:rsid w:val="0034327F"/>
    <w:rsid w:val="003432B2"/>
    <w:rsid w:val="003433C5"/>
    <w:rsid w:val="0034346A"/>
    <w:rsid w:val="003436C8"/>
    <w:rsid w:val="0034386E"/>
    <w:rsid w:val="003439AC"/>
    <w:rsid w:val="00343A3D"/>
    <w:rsid w:val="00343C7F"/>
    <w:rsid w:val="00343E46"/>
    <w:rsid w:val="00343E4C"/>
    <w:rsid w:val="00343ED8"/>
    <w:rsid w:val="003441D0"/>
    <w:rsid w:val="00344468"/>
    <w:rsid w:val="00344482"/>
    <w:rsid w:val="0034454D"/>
    <w:rsid w:val="00344793"/>
    <w:rsid w:val="003447CF"/>
    <w:rsid w:val="003448D1"/>
    <w:rsid w:val="00344918"/>
    <w:rsid w:val="0034493A"/>
    <w:rsid w:val="0034497F"/>
    <w:rsid w:val="00344B82"/>
    <w:rsid w:val="00344CB3"/>
    <w:rsid w:val="00344D69"/>
    <w:rsid w:val="00344EBE"/>
    <w:rsid w:val="0034511A"/>
    <w:rsid w:val="003452BE"/>
    <w:rsid w:val="00345300"/>
    <w:rsid w:val="003453D4"/>
    <w:rsid w:val="003453E3"/>
    <w:rsid w:val="003454E5"/>
    <w:rsid w:val="00345517"/>
    <w:rsid w:val="00345537"/>
    <w:rsid w:val="0034553C"/>
    <w:rsid w:val="00345684"/>
    <w:rsid w:val="003456D5"/>
    <w:rsid w:val="003456ED"/>
    <w:rsid w:val="0034578E"/>
    <w:rsid w:val="00345796"/>
    <w:rsid w:val="0034579C"/>
    <w:rsid w:val="003458D8"/>
    <w:rsid w:val="00345930"/>
    <w:rsid w:val="0034599A"/>
    <w:rsid w:val="00345AC5"/>
    <w:rsid w:val="00345BC9"/>
    <w:rsid w:val="00345BE4"/>
    <w:rsid w:val="00345E7B"/>
    <w:rsid w:val="00345F0A"/>
    <w:rsid w:val="00345F30"/>
    <w:rsid w:val="00345F67"/>
    <w:rsid w:val="00346001"/>
    <w:rsid w:val="00346012"/>
    <w:rsid w:val="003460D3"/>
    <w:rsid w:val="00346296"/>
    <w:rsid w:val="00346388"/>
    <w:rsid w:val="003463CF"/>
    <w:rsid w:val="0034643C"/>
    <w:rsid w:val="0034644F"/>
    <w:rsid w:val="00346613"/>
    <w:rsid w:val="0034667F"/>
    <w:rsid w:val="00346695"/>
    <w:rsid w:val="0034673D"/>
    <w:rsid w:val="003467A3"/>
    <w:rsid w:val="003467B8"/>
    <w:rsid w:val="003469D1"/>
    <w:rsid w:val="00346A24"/>
    <w:rsid w:val="00346AE9"/>
    <w:rsid w:val="00346AF6"/>
    <w:rsid w:val="00346B94"/>
    <w:rsid w:val="00346C70"/>
    <w:rsid w:val="00346C95"/>
    <w:rsid w:val="00346E78"/>
    <w:rsid w:val="00346E87"/>
    <w:rsid w:val="00346F3C"/>
    <w:rsid w:val="00346FC3"/>
    <w:rsid w:val="00346FCF"/>
    <w:rsid w:val="0034718B"/>
    <w:rsid w:val="00347211"/>
    <w:rsid w:val="003472A4"/>
    <w:rsid w:val="00347373"/>
    <w:rsid w:val="00347440"/>
    <w:rsid w:val="00347711"/>
    <w:rsid w:val="0034785B"/>
    <w:rsid w:val="00347884"/>
    <w:rsid w:val="00347929"/>
    <w:rsid w:val="00347974"/>
    <w:rsid w:val="00347C89"/>
    <w:rsid w:val="00347D79"/>
    <w:rsid w:val="00347E4E"/>
    <w:rsid w:val="00350030"/>
    <w:rsid w:val="00350068"/>
    <w:rsid w:val="003500AE"/>
    <w:rsid w:val="003501DC"/>
    <w:rsid w:val="00350205"/>
    <w:rsid w:val="00350266"/>
    <w:rsid w:val="00350275"/>
    <w:rsid w:val="0035031B"/>
    <w:rsid w:val="00350383"/>
    <w:rsid w:val="003503A4"/>
    <w:rsid w:val="0035041B"/>
    <w:rsid w:val="003504F9"/>
    <w:rsid w:val="00350519"/>
    <w:rsid w:val="0035087C"/>
    <w:rsid w:val="00350894"/>
    <w:rsid w:val="00350B88"/>
    <w:rsid w:val="00350C25"/>
    <w:rsid w:val="00350D9B"/>
    <w:rsid w:val="00350DA6"/>
    <w:rsid w:val="00350E5B"/>
    <w:rsid w:val="00350E89"/>
    <w:rsid w:val="00351060"/>
    <w:rsid w:val="0035119E"/>
    <w:rsid w:val="003511F2"/>
    <w:rsid w:val="003512C1"/>
    <w:rsid w:val="0035147B"/>
    <w:rsid w:val="003514F6"/>
    <w:rsid w:val="003514FC"/>
    <w:rsid w:val="0035154B"/>
    <w:rsid w:val="00351577"/>
    <w:rsid w:val="003516EE"/>
    <w:rsid w:val="00351709"/>
    <w:rsid w:val="003517C2"/>
    <w:rsid w:val="003518EE"/>
    <w:rsid w:val="003519D7"/>
    <w:rsid w:val="00351A88"/>
    <w:rsid w:val="00351B5B"/>
    <w:rsid w:val="00351CBA"/>
    <w:rsid w:val="00351CC8"/>
    <w:rsid w:val="00351D43"/>
    <w:rsid w:val="00351EB5"/>
    <w:rsid w:val="003520E2"/>
    <w:rsid w:val="00352241"/>
    <w:rsid w:val="00352300"/>
    <w:rsid w:val="00352311"/>
    <w:rsid w:val="00352490"/>
    <w:rsid w:val="003524CF"/>
    <w:rsid w:val="00352514"/>
    <w:rsid w:val="0035258B"/>
    <w:rsid w:val="00352609"/>
    <w:rsid w:val="00352611"/>
    <w:rsid w:val="003527B0"/>
    <w:rsid w:val="00352A00"/>
    <w:rsid w:val="00352A5F"/>
    <w:rsid w:val="00352CD4"/>
    <w:rsid w:val="00352F4C"/>
    <w:rsid w:val="00353003"/>
    <w:rsid w:val="00353073"/>
    <w:rsid w:val="003531A1"/>
    <w:rsid w:val="00353268"/>
    <w:rsid w:val="0035327E"/>
    <w:rsid w:val="003533F5"/>
    <w:rsid w:val="0035340F"/>
    <w:rsid w:val="0035350F"/>
    <w:rsid w:val="00353557"/>
    <w:rsid w:val="003535AD"/>
    <w:rsid w:val="00353660"/>
    <w:rsid w:val="00353B3D"/>
    <w:rsid w:val="00353BDE"/>
    <w:rsid w:val="00353C63"/>
    <w:rsid w:val="00353CA1"/>
    <w:rsid w:val="00353D26"/>
    <w:rsid w:val="00353DC1"/>
    <w:rsid w:val="00353E57"/>
    <w:rsid w:val="00353F23"/>
    <w:rsid w:val="00353F6E"/>
    <w:rsid w:val="00353F82"/>
    <w:rsid w:val="0035428D"/>
    <w:rsid w:val="00354667"/>
    <w:rsid w:val="00354AC0"/>
    <w:rsid w:val="00354D41"/>
    <w:rsid w:val="00354D68"/>
    <w:rsid w:val="00354D98"/>
    <w:rsid w:val="00354DBB"/>
    <w:rsid w:val="00354EF8"/>
    <w:rsid w:val="00354F2E"/>
    <w:rsid w:val="00354FC9"/>
    <w:rsid w:val="003550B3"/>
    <w:rsid w:val="003552F2"/>
    <w:rsid w:val="0035556A"/>
    <w:rsid w:val="0035562E"/>
    <w:rsid w:val="00355652"/>
    <w:rsid w:val="0035566D"/>
    <w:rsid w:val="0035577C"/>
    <w:rsid w:val="003559EB"/>
    <w:rsid w:val="00355A44"/>
    <w:rsid w:val="00355A4E"/>
    <w:rsid w:val="00355A50"/>
    <w:rsid w:val="00355A93"/>
    <w:rsid w:val="00355F4A"/>
    <w:rsid w:val="00355FF4"/>
    <w:rsid w:val="003560B2"/>
    <w:rsid w:val="00356133"/>
    <w:rsid w:val="0035628F"/>
    <w:rsid w:val="00356600"/>
    <w:rsid w:val="0035661C"/>
    <w:rsid w:val="00356764"/>
    <w:rsid w:val="00356771"/>
    <w:rsid w:val="003568E1"/>
    <w:rsid w:val="003569C4"/>
    <w:rsid w:val="003569C7"/>
    <w:rsid w:val="00356A9F"/>
    <w:rsid w:val="00356B57"/>
    <w:rsid w:val="00356C29"/>
    <w:rsid w:val="00356CA4"/>
    <w:rsid w:val="00356DBA"/>
    <w:rsid w:val="00356F19"/>
    <w:rsid w:val="00356F94"/>
    <w:rsid w:val="003571A0"/>
    <w:rsid w:val="00357334"/>
    <w:rsid w:val="0035736D"/>
    <w:rsid w:val="00357391"/>
    <w:rsid w:val="003573E8"/>
    <w:rsid w:val="00357632"/>
    <w:rsid w:val="00357654"/>
    <w:rsid w:val="003576D0"/>
    <w:rsid w:val="003579B0"/>
    <w:rsid w:val="00357C7A"/>
    <w:rsid w:val="00357E29"/>
    <w:rsid w:val="003600E4"/>
    <w:rsid w:val="0036035D"/>
    <w:rsid w:val="0036036D"/>
    <w:rsid w:val="003603B0"/>
    <w:rsid w:val="00360449"/>
    <w:rsid w:val="00360475"/>
    <w:rsid w:val="0036066F"/>
    <w:rsid w:val="00360718"/>
    <w:rsid w:val="00360870"/>
    <w:rsid w:val="00360913"/>
    <w:rsid w:val="00360918"/>
    <w:rsid w:val="00360A3C"/>
    <w:rsid w:val="00360A55"/>
    <w:rsid w:val="00360B0F"/>
    <w:rsid w:val="00360B8F"/>
    <w:rsid w:val="00360CF9"/>
    <w:rsid w:val="00360D25"/>
    <w:rsid w:val="00360D7A"/>
    <w:rsid w:val="00360E3A"/>
    <w:rsid w:val="00361044"/>
    <w:rsid w:val="00361134"/>
    <w:rsid w:val="00361180"/>
    <w:rsid w:val="003611D2"/>
    <w:rsid w:val="0036123A"/>
    <w:rsid w:val="00361259"/>
    <w:rsid w:val="00361294"/>
    <w:rsid w:val="00361310"/>
    <w:rsid w:val="00361368"/>
    <w:rsid w:val="003615B4"/>
    <w:rsid w:val="00361629"/>
    <w:rsid w:val="003616B2"/>
    <w:rsid w:val="003616D6"/>
    <w:rsid w:val="0036172E"/>
    <w:rsid w:val="003617CC"/>
    <w:rsid w:val="003618E4"/>
    <w:rsid w:val="0036192C"/>
    <w:rsid w:val="00361A01"/>
    <w:rsid w:val="00361C86"/>
    <w:rsid w:val="00361D26"/>
    <w:rsid w:val="00361D4A"/>
    <w:rsid w:val="00361E87"/>
    <w:rsid w:val="00361F42"/>
    <w:rsid w:val="00361F43"/>
    <w:rsid w:val="0036215F"/>
    <w:rsid w:val="003622B7"/>
    <w:rsid w:val="003624CA"/>
    <w:rsid w:val="00362502"/>
    <w:rsid w:val="003625AC"/>
    <w:rsid w:val="00362804"/>
    <w:rsid w:val="0036283B"/>
    <w:rsid w:val="0036285B"/>
    <w:rsid w:val="00362A94"/>
    <w:rsid w:val="00362B17"/>
    <w:rsid w:val="00362C48"/>
    <w:rsid w:val="00362E34"/>
    <w:rsid w:val="00362F5F"/>
    <w:rsid w:val="00363000"/>
    <w:rsid w:val="00363140"/>
    <w:rsid w:val="00363173"/>
    <w:rsid w:val="003631B0"/>
    <w:rsid w:val="0036325C"/>
    <w:rsid w:val="00363319"/>
    <w:rsid w:val="00363683"/>
    <w:rsid w:val="003636AB"/>
    <w:rsid w:val="003638ED"/>
    <w:rsid w:val="0036395E"/>
    <w:rsid w:val="00363ADD"/>
    <w:rsid w:val="00363BB7"/>
    <w:rsid w:val="00363C8B"/>
    <w:rsid w:val="00363CBF"/>
    <w:rsid w:val="00363CE6"/>
    <w:rsid w:val="00363D24"/>
    <w:rsid w:val="00363D73"/>
    <w:rsid w:val="00363E65"/>
    <w:rsid w:val="00363E9D"/>
    <w:rsid w:val="00364031"/>
    <w:rsid w:val="003640A3"/>
    <w:rsid w:val="0036447B"/>
    <w:rsid w:val="00364675"/>
    <w:rsid w:val="003646BB"/>
    <w:rsid w:val="0036470A"/>
    <w:rsid w:val="00364A65"/>
    <w:rsid w:val="00364A66"/>
    <w:rsid w:val="00364BD6"/>
    <w:rsid w:val="00364C18"/>
    <w:rsid w:val="00364C9E"/>
    <w:rsid w:val="00364CD8"/>
    <w:rsid w:val="00364D66"/>
    <w:rsid w:val="00364DA3"/>
    <w:rsid w:val="00364E61"/>
    <w:rsid w:val="00364EBA"/>
    <w:rsid w:val="0036502B"/>
    <w:rsid w:val="00365041"/>
    <w:rsid w:val="003650B4"/>
    <w:rsid w:val="003652D0"/>
    <w:rsid w:val="003653EB"/>
    <w:rsid w:val="00365406"/>
    <w:rsid w:val="00365453"/>
    <w:rsid w:val="0036546D"/>
    <w:rsid w:val="003654B4"/>
    <w:rsid w:val="003655A3"/>
    <w:rsid w:val="0036561C"/>
    <w:rsid w:val="0036563E"/>
    <w:rsid w:val="00365677"/>
    <w:rsid w:val="00365A20"/>
    <w:rsid w:val="00365BFA"/>
    <w:rsid w:val="00365C1C"/>
    <w:rsid w:val="00365C30"/>
    <w:rsid w:val="00365D43"/>
    <w:rsid w:val="00365EF8"/>
    <w:rsid w:val="00365F67"/>
    <w:rsid w:val="003660D8"/>
    <w:rsid w:val="00366135"/>
    <w:rsid w:val="003661E1"/>
    <w:rsid w:val="00366216"/>
    <w:rsid w:val="0036626C"/>
    <w:rsid w:val="003663D6"/>
    <w:rsid w:val="00366450"/>
    <w:rsid w:val="00366462"/>
    <w:rsid w:val="00366595"/>
    <w:rsid w:val="00366730"/>
    <w:rsid w:val="003667A0"/>
    <w:rsid w:val="00366870"/>
    <w:rsid w:val="0036697C"/>
    <w:rsid w:val="00366B32"/>
    <w:rsid w:val="00366BD3"/>
    <w:rsid w:val="00366D04"/>
    <w:rsid w:val="00366EF6"/>
    <w:rsid w:val="00366FD4"/>
    <w:rsid w:val="0036702E"/>
    <w:rsid w:val="00367064"/>
    <w:rsid w:val="003671CF"/>
    <w:rsid w:val="00367258"/>
    <w:rsid w:val="003672B2"/>
    <w:rsid w:val="00367469"/>
    <w:rsid w:val="003674E4"/>
    <w:rsid w:val="0036766A"/>
    <w:rsid w:val="00367931"/>
    <w:rsid w:val="003679CE"/>
    <w:rsid w:val="00367A7C"/>
    <w:rsid w:val="00367C74"/>
    <w:rsid w:val="00367D46"/>
    <w:rsid w:val="00367DAF"/>
    <w:rsid w:val="00367EC5"/>
    <w:rsid w:val="00367F82"/>
    <w:rsid w:val="0037007A"/>
    <w:rsid w:val="003700F4"/>
    <w:rsid w:val="00370143"/>
    <w:rsid w:val="003701D3"/>
    <w:rsid w:val="003702BA"/>
    <w:rsid w:val="003703D2"/>
    <w:rsid w:val="003703F3"/>
    <w:rsid w:val="003705E0"/>
    <w:rsid w:val="00370831"/>
    <w:rsid w:val="0037096D"/>
    <w:rsid w:val="00370A4A"/>
    <w:rsid w:val="00370A8A"/>
    <w:rsid w:val="00370B5D"/>
    <w:rsid w:val="00370C3D"/>
    <w:rsid w:val="00370C8B"/>
    <w:rsid w:val="00370CD4"/>
    <w:rsid w:val="00370E4A"/>
    <w:rsid w:val="00370F0D"/>
    <w:rsid w:val="00371195"/>
    <w:rsid w:val="00371237"/>
    <w:rsid w:val="003712D6"/>
    <w:rsid w:val="00371314"/>
    <w:rsid w:val="003713AE"/>
    <w:rsid w:val="0037150B"/>
    <w:rsid w:val="00371552"/>
    <w:rsid w:val="003715FF"/>
    <w:rsid w:val="0037161D"/>
    <w:rsid w:val="0037161F"/>
    <w:rsid w:val="0037175A"/>
    <w:rsid w:val="00371773"/>
    <w:rsid w:val="003717BB"/>
    <w:rsid w:val="00371902"/>
    <w:rsid w:val="0037190E"/>
    <w:rsid w:val="003719AD"/>
    <w:rsid w:val="00371A1F"/>
    <w:rsid w:val="00371B01"/>
    <w:rsid w:val="00371EA2"/>
    <w:rsid w:val="00371F1D"/>
    <w:rsid w:val="00371F40"/>
    <w:rsid w:val="00371F93"/>
    <w:rsid w:val="003721A1"/>
    <w:rsid w:val="00372604"/>
    <w:rsid w:val="0037264A"/>
    <w:rsid w:val="0037274F"/>
    <w:rsid w:val="003727DB"/>
    <w:rsid w:val="0037281E"/>
    <w:rsid w:val="003728F8"/>
    <w:rsid w:val="0037296A"/>
    <w:rsid w:val="00372A9B"/>
    <w:rsid w:val="00372B94"/>
    <w:rsid w:val="00372BFC"/>
    <w:rsid w:val="00373319"/>
    <w:rsid w:val="00373349"/>
    <w:rsid w:val="0037347E"/>
    <w:rsid w:val="00373541"/>
    <w:rsid w:val="00373773"/>
    <w:rsid w:val="00373798"/>
    <w:rsid w:val="003737DC"/>
    <w:rsid w:val="00373843"/>
    <w:rsid w:val="00373911"/>
    <w:rsid w:val="00373CE0"/>
    <w:rsid w:val="00373D3C"/>
    <w:rsid w:val="00373E2F"/>
    <w:rsid w:val="00373E74"/>
    <w:rsid w:val="0037402B"/>
    <w:rsid w:val="003740A9"/>
    <w:rsid w:val="00374128"/>
    <w:rsid w:val="0037418A"/>
    <w:rsid w:val="003742A1"/>
    <w:rsid w:val="003742C5"/>
    <w:rsid w:val="003742E2"/>
    <w:rsid w:val="003743D2"/>
    <w:rsid w:val="003743FE"/>
    <w:rsid w:val="00374435"/>
    <w:rsid w:val="003746E6"/>
    <w:rsid w:val="00374790"/>
    <w:rsid w:val="003747C7"/>
    <w:rsid w:val="00374906"/>
    <w:rsid w:val="003749DF"/>
    <w:rsid w:val="00374D02"/>
    <w:rsid w:val="00375151"/>
    <w:rsid w:val="003751A9"/>
    <w:rsid w:val="003751E0"/>
    <w:rsid w:val="003751E5"/>
    <w:rsid w:val="003751F3"/>
    <w:rsid w:val="00375202"/>
    <w:rsid w:val="00375292"/>
    <w:rsid w:val="00375309"/>
    <w:rsid w:val="0037538B"/>
    <w:rsid w:val="0037539A"/>
    <w:rsid w:val="00375481"/>
    <w:rsid w:val="00375565"/>
    <w:rsid w:val="0037558E"/>
    <w:rsid w:val="003755BD"/>
    <w:rsid w:val="003755DC"/>
    <w:rsid w:val="00375632"/>
    <w:rsid w:val="00375650"/>
    <w:rsid w:val="00375799"/>
    <w:rsid w:val="00375A5C"/>
    <w:rsid w:val="00375AC4"/>
    <w:rsid w:val="00375ADA"/>
    <w:rsid w:val="00375BA3"/>
    <w:rsid w:val="00375C2B"/>
    <w:rsid w:val="00375C59"/>
    <w:rsid w:val="00375C74"/>
    <w:rsid w:val="00375CDA"/>
    <w:rsid w:val="00375E98"/>
    <w:rsid w:val="00375EB6"/>
    <w:rsid w:val="00375F64"/>
    <w:rsid w:val="00376019"/>
    <w:rsid w:val="003761A2"/>
    <w:rsid w:val="003761F2"/>
    <w:rsid w:val="00376444"/>
    <w:rsid w:val="003765B5"/>
    <w:rsid w:val="003765E9"/>
    <w:rsid w:val="003766EE"/>
    <w:rsid w:val="00376801"/>
    <w:rsid w:val="00376B0E"/>
    <w:rsid w:val="00376C85"/>
    <w:rsid w:val="00376D4F"/>
    <w:rsid w:val="00376DE3"/>
    <w:rsid w:val="00376E39"/>
    <w:rsid w:val="00376EE0"/>
    <w:rsid w:val="00376FEE"/>
    <w:rsid w:val="00377075"/>
    <w:rsid w:val="003770A9"/>
    <w:rsid w:val="00377197"/>
    <w:rsid w:val="00377210"/>
    <w:rsid w:val="00377223"/>
    <w:rsid w:val="00377274"/>
    <w:rsid w:val="0037727D"/>
    <w:rsid w:val="00377297"/>
    <w:rsid w:val="003772C4"/>
    <w:rsid w:val="003772DC"/>
    <w:rsid w:val="0037752E"/>
    <w:rsid w:val="003775BD"/>
    <w:rsid w:val="003775CB"/>
    <w:rsid w:val="00377675"/>
    <w:rsid w:val="003777E6"/>
    <w:rsid w:val="003778C5"/>
    <w:rsid w:val="00377A1B"/>
    <w:rsid w:val="00377AD2"/>
    <w:rsid w:val="00377B78"/>
    <w:rsid w:val="00377BE9"/>
    <w:rsid w:val="00377C55"/>
    <w:rsid w:val="00377D05"/>
    <w:rsid w:val="00377D07"/>
    <w:rsid w:val="00377D14"/>
    <w:rsid w:val="00377DFF"/>
    <w:rsid w:val="00377ED6"/>
    <w:rsid w:val="0038005C"/>
    <w:rsid w:val="003800DF"/>
    <w:rsid w:val="00380116"/>
    <w:rsid w:val="0038027A"/>
    <w:rsid w:val="00380280"/>
    <w:rsid w:val="003802FF"/>
    <w:rsid w:val="00380331"/>
    <w:rsid w:val="00380356"/>
    <w:rsid w:val="003803EA"/>
    <w:rsid w:val="003806E1"/>
    <w:rsid w:val="00380716"/>
    <w:rsid w:val="00380726"/>
    <w:rsid w:val="0038093A"/>
    <w:rsid w:val="003809F3"/>
    <w:rsid w:val="00380A57"/>
    <w:rsid w:val="00380A90"/>
    <w:rsid w:val="00380A96"/>
    <w:rsid w:val="00380BF4"/>
    <w:rsid w:val="00380C11"/>
    <w:rsid w:val="00380C32"/>
    <w:rsid w:val="00380E30"/>
    <w:rsid w:val="00380E7A"/>
    <w:rsid w:val="00380FA2"/>
    <w:rsid w:val="00381083"/>
    <w:rsid w:val="00381168"/>
    <w:rsid w:val="00381173"/>
    <w:rsid w:val="0038121C"/>
    <w:rsid w:val="00381294"/>
    <w:rsid w:val="00381384"/>
    <w:rsid w:val="003813E2"/>
    <w:rsid w:val="003815B8"/>
    <w:rsid w:val="0038162F"/>
    <w:rsid w:val="0038169A"/>
    <w:rsid w:val="003818C5"/>
    <w:rsid w:val="003818F9"/>
    <w:rsid w:val="00381962"/>
    <w:rsid w:val="00381983"/>
    <w:rsid w:val="003819D2"/>
    <w:rsid w:val="00381AA1"/>
    <w:rsid w:val="00381B77"/>
    <w:rsid w:val="00381BF9"/>
    <w:rsid w:val="00381C9A"/>
    <w:rsid w:val="00381D93"/>
    <w:rsid w:val="00381DCD"/>
    <w:rsid w:val="00381E32"/>
    <w:rsid w:val="00381ED8"/>
    <w:rsid w:val="0038201C"/>
    <w:rsid w:val="003820CC"/>
    <w:rsid w:val="003820EF"/>
    <w:rsid w:val="00382118"/>
    <w:rsid w:val="00382165"/>
    <w:rsid w:val="00382516"/>
    <w:rsid w:val="00382653"/>
    <w:rsid w:val="003826C7"/>
    <w:rsid w:val="003826DE"/>
    <w:rsid w:val="003827A4"/>
    <w:rsid w:val="00382975"/>
    <w:rsid w:val="003829FA"/>
    <w:rsid w:val="00382A31"/>
    <w:rsid w:val="00382B58"/>
    <w:rsid w:val="00382B94"/>
    <w:rsid w:val="00382BC7"/>
    <w:rsid w:val="00382C16"/>
    <w:rsid w:val="00382C38"/>
    <w:rsid w:val="00382CBB"/>
    <w:rsid w:val="00382DB2"/>
    <w:rsid w:val="00382F85"/>
    <w:rsid w:val="003830A8"/>
    <w:rsid w:val="003830FA"/>
    <w:rsid w:val="00383170"/>
    <w:rsid w:val="00383222"/>
    <w:rsid w:val="0038333B"/>
    <w:rsid w:val="0038344F"/>
    <w:rsid w:val="003834E4"/>
    <w:rsid w:val="0038378F"/>
    <w:rsid w:val="003838DD"/>
    <w:rsid w:val="00383906"/>
    <w:rsid w:val="00383AAF"/>
    <w:rsid w:val="00383ADE"/>
    <w:rsid w:val="00383AED"/>
    <w:rsid w:val="00383B54"/>
    <w:rsid w:val="00383C18"/>
    <w:rsid w:val="00383D31"/>
    <w:rsid w:val="00383E20"/>
    <w:rsid w:val="00383F94"/>
    <w:rsid w:val="00384141"/>
    <w:rsid w:val="00384235"/>
    <w:rsid w:val="0038429A"/>
    <w:rsid w:val="00384334"/>
    <w:rsid w:val="00384362"/>
    <w:rsid w:val="00384586"/>
    <w:rsid w:val="003846A4"/>
    <w:rsid w:val="00384747"/>
    <w:rsid w:val="00384791"/>
    <w:rsid w:val="003847E1"/>
    <w:rsid w:val="00384A12"/>
    <w:rsid w:val="00384AD0"/>
    <w:rsid w:val="00384C1C"/>
    <w:rsid w:val="00384C5D"/>
    <w:rsid w:val="00384C99"/>
    <w:rsid w:val="00384CCB"/>
    <w:rsid w:val="00384D5F"/>
    <w:rsid w:val="00384D9B"/>
    <w:rsid w:val="00384E52"/>
    <w:rsid w:val="003851AF"/>
    <w:rsid w:val="00385234"/>
    <w:rsid w:val="00385419"/>
    <w:rsid w:val="00385451"/>
    <w:rsid w:val="0038549B"/>
    <w:rsid w:val="00385539"/>
    <w:rsid w:val="00385718"/>
    <w:rsid w:val="0038576C"/>
    <w:rsid w:val="00385891"/>
    <w:rsid w:val="003859B1"/>
    <w:rsid w:val="00385B79"/>
    <w:rsid w:val="00385C3C"/>
    <w:rsid w:val="00385E06"/>
    <w:rsid w:val="00385EBE"/>
    <w:rsid w:val="00386028"/>
    <w:rsid w:val="0038634E"/>
    <w:rsid w:val="00386496"/>
    <w:rsid w:val="00386513"/>
    <w:rsid w:val="00386568"/>
    <w:rsid w:val="0038665D"/>
    <w:rsid w:val="00386680"/>
    <w:rsid w:val="00386695"/>
    <w:rsid w:val="00386758"/>
    <w:rsid w:val="00386A50"/>
    <w:rsid w:val="00386C64"/>
    <w:rsid w:val="00386C9C"/>
    <w:rsid w:val="00386CB3"/>
    <w:rsid w:val="00386D12"/>
    <w:rsid w:val="00386D7A"/>
    <w:rsid w:val="00386E7F"/>
    <w:rsid w:val="00386E8C"/>
    <w:rsid w:val="00387069"/>
    <w:rsid w:val="00387234"/>
    <w:rsid w:val="003872EB"/>
    <w:rsid w:val="003872FA"/>
    <w:rsid w:val="003873AF"/>
    <w:rsid w:val="0038740D"/>
    <w:rsid w:val="003875C8"/>
    <w:rsid w:val="003876A6"/>
    <w:rsid w:val="00387711"/>
    <w:rsid w:val="003877B2"/>
    <w:rsid w:val="0038783F"/>
    <w:rsid w:val="00387842"/>
    <w:rsid w:val="0038785E"/>
    <w:rsid w:val="00387A5F"/>
    <w:rsid w:val="00387A7A"/>
    <w:rsid w:val="00387EA7"/>
    <w:rsid w:val="00387FBE"/>
    <w:rsid w:val="003900D7"/>
    <w:rsid w:val="0039017B"/>
    <w:rsid w:val="00390383"/>
    <w:rsid w:val="00390543"/>
    <w:rsid w:val="00390550"/>
    <w:rsid w:val="00390649"/>
    <w:rsid w:val="003907D0"/>
    <w:rsid w:val="003908C2"/>
    <w:rsid w:val="0039090F"/>
    <w:rsid w:val="003909CE"/>
    <w:rsid w:val="00390A2B"/>
    <w:rsid w:val="00390D2B"/>
    <w:rsid w:val="00390D63"/>
    <w:rsid w:val="00390D8A"/>
    <w:rsid w:val="00390FDB"/>
    <w:rsid w:val="003910A2"/>
    <w:rsid w:val="0039112E"/>
    <w:rsid w:val="00391219"/>
    <w:rsid w:val="0039125A"/>
    <w:rsid w:val="00391295"/>
    <w:rsid w:val="003913EA"/>
    <w:rsid w:val="00391426"/>
    <w:rsid w:val="00391536"/>
    <w:rsid w:val="0039153E"/>
    <w:rsid w:val="0039158E"/>
    <w:rsid w:val="003915AD"/>
    <w:rsid w:val="00391645"/>
    <w:rsid w:val="00391650"/>
    <w:rsid w:val="00391695"/>
    <w:rsid w:val="003917A3"/>
    <w:rsid w:val="003918B7"/>
    <w:rsid w:val="0039193F"/>
    <w:rsid w:val="003919DF"/>
    <w:rsid w:val="00391A5A"/>
    <w:rsid w:val="00391E31"/>
    <w:rsid w:val="00391E80"/>
    <w:rsid w:val="00391F2B"/>
    <w:rsid w:val="00392143"/>
    <w:rsid w:val="0039214E"/>
    <w:rsid w:val="0039231C"/>
    <w:rsid w:val="0039249E"/>
    <w:rsid w:val="003924B7"/>
    <w:rsid w:val="003924C6"/>
    <w:rsid w:val="00392559"/>
    <w:rsid w:val="00392577"/>
    <w:rsid w:val="0039259E"/>
    <w:rsid w:val="003925AE"/>
    <w:rsid w:val="0039262D"/>
    <w:rsid w:val="0039266E"/>
    <w:rsid w:val="00392891"/>
    <w:rsid w:val="0039298D"/>
    <w:rsid w:val="00392B0D"/>
    <w:rsid w:val="00392D90"/>
    <w:rsid w:val="00392E14"/>
    <w:rsid w:val="00392EA1"/>
    <w:rsid w:val="0039301B"/>
    <w:rsid w:val="00393398"/>
    <w:rsid w:val="0039353E"/>
    <w:rsid w:val="0039360A"/>
    <w:rsid w:val="00393631"/>
    <w:rsid w:val="00393648"/>
    <w:rsid w:val="00393707"/>
    <w:rsid w:val="0039373C"/>
    <w:rsid w:val="0039378B"/>
    <w:rsid w:val="0039389F"/>
    <w:rsid w:val="00393904"/>
    <w:rsid w:val="0039395A"/>
    <w:rsid w:val="00393963"/>
    <w:rsid w:val="00393AEB"/>
    <w:rsid w:val="00393C16"/>
    <w:rsid w:val="00393CC5"/>
    <w:rsid w:val="00393D8B"/>
    <w:rsid w:val="00393E53"/>
    <w:rsid w:val="00393F37"/>
    <w:rsid w:val="00393F68"/>
    <w:rsid w:val="00393F92"/>
    <w:rsid w:val="0039400C"/>
    <w:rsid w:val="003940A3"/>
    <w:rsid w:val="0039417F"/>
    <w:rsid w:val="00394200"/>
    <w:rsid w:val="00394328"/>
    <w:rsid w:val="003943AE"/>
    <w:rsid w:val="003944AD"/>
    <w:rsid w:val="003944BC"/>
    <w:rsid w:val="003944C4"/>
    <w:rsid w:val="003944E2"/>
    <w:rsid w:val="00394672"/>
    <w:rsid w:val="00394732"/>
    <w:rsid w:val="003948F0"/>
    <w:rsid w:val="00394918"/>
    <w:rsid w:val="00394BF7"/>
    <w:rsid w:val="00394CD6"/>
    <w:rsid w:val="00394D6F"/>
    <w:rsid w:val="00394DC4"/>
    <w:rsid w:val="003950C4"/>
    <w:rsid w:val="00395189"/>
    <w:rsid w:val="003951C4"/>
    <w:rsid w:val="00395514"/>
    <w:rsid w:val="0039552E"/>
    <w:rsid w:val="00395745"/>
    <w:rsid w:val="0039586F"/>
    <w:rsid w:val="00395A22"/>
    <w:rsid w:val="00395B0C"/>
    <w:rsid w:val="00395E20"/>
    <w:rsid w:val="00395E9A"/>
    <w:rsid w:val="00396091"/>
    <w:rsid w:val="003961CB"/>
    <w:rsid w:val="0039625A"/>
    <w:rsid w:val="003962EC"/>
    <w:rsid w:val="00396440"/>
    <w:rsid w:val="003964C5"/>
    <w:rsid w:val="003965B9"/>
    <w:rsid w:val="003965C0"/>
    <w:rsid w:val="003965EA"/>
    <w:rsid w:val="00396739"/>
    <w:rsid w:val="0039673D"/>
    <w:rsid w:val="003967DD"/>
    <w:rsid w:val="003968FB"/>
    <w:rsid w:val="00396952"/>
    <w:rsid w:val="00396983"/>
    <w:rsid w:val="00396B3E"/>
    <w:rsid w:val="00396CA7"/>
    <w:rsid w:val="00396CAE"/>
    <w:rsid w:val="00396CE4"/>
    <w:rsid w:val="00396F07"/>
    <w:rsid w:val="00397040"/>
    <w:rsid w:val="00397287"/>
    <w:rsid w:val="003972D1"/>
    <w:rsid w:val="003975A1"/>
    <w:rsid w:val="003975F8"/>
    <w:rsid w:val="0039763D"/>
    <w:rsid w:val="0039768F"/>
    <w:rsid w:val="003976A0"/>
    <w:rsid w:val="003976BF"/>
    <w:rsid w:val="003976CC"/>
    <w:rsid w:val="0039776A"/>
    <w:rsid w:val="003977A0"/>
    <w:rsid w:val="00397B0A"/>
    <w:rsid w:val="00397C85"/>
    <w:rsid w:val="00397C9C"/>
    <w:rsid w:val="00397E66"/>
    <w:rsid w:val="00397EC5"/>
    <w:rsid w:val="003A0116"/>
    <w:rsid w:val="003A02A4"/>
    <w:rsid w:val="003A02F4"/>
    <w:rsid w:val="003A03F8"/>
    <w:rsid w:val="003A04DC"/>
    <w:rsid w:val="003A063B"/>
    <w:rsid w:val="003A0889"/>
    <w:rsid w:val="003A0914"/>
    <w:rsid w:val="003A092E"/>
    <w:rsid w:val="003A0944"/>
    <w:rsid w:val="003A09FF"/>
    <w:rsid w:val="003A0A15"/>
    <w:rsid w:val="003A0A5F"/>
    <w:rsid w:val="003A0A73"/>
    <w:rsid w:val="003A0B5B"/>
    <w:rsid w:val="003A0C0B"/>
    <w:rsid w:val="003A0DDD"/>
    <w:rsid w:val="003A0E0C"/>
    <w:rsid w:val="003A0EC4"/>
    <w:rsid w:val="003A1401"/>
    <w:rsid w:val="003A1412"/>
    <w:rsid w:val="003A1546"/>
    <w:rsid w:val="003A160C"/>
    <w:rsid w:val="003A168D"/>
    <w:rsid w:val="003A1712"/>
    <w:rsid w:val="003A1774"/>
    <w:rsid w:val="003A18FE"/>
    <w:rsid w:val="003A1989"/>
    <w:rsid w:val="003A19A1"/>
    <w:rsid w:val="003A1A17"/>
    <w:rsid w:val="003A1B7B"/>
    <w:rsid w:val="003A1C57"/>
    <w:rsid w:val="003A1F90"/>
    <w:rsid w:val="003A2008"/>
    <w:rsid w:val="003A2061"/>
    <w:rsid w:val="003A20D0"/>
    <w:rsid w:val="003A21A7"/>
    <w:rsid w:val="003A21AD"/>
    <w:rsid w:val="003A21D0"/>
    <w:rsid w:val="003A21D2"/>
    <w:rsid w:val="003A2235"/>
    <w:rsid w:val="003A2257"/>
    <w:rsid w:val="003A22E6"/>
    <w:rsid w:val="003A2334"/>
    <w:rsid w:val="003A2367"/>
    <w:rsid w:val="003A23D2"/>
    <w:rsid w:val="003A242D"/>
    <w:rsid w:val="003A24A9"/>
    <w:rsid w:val="003A26D2"/>
    <w:rsid w:val="003A2809"/>
    <w:rsid w:val="003A2828"/>
    <w:rsid w:val="003A2A1D"/>
    <w:rsid w:val="003A2A44"/>
    <w:rsid w:val="003A2A9B"/>
    <w:rsid w:val="003A2AEE"/>
    <w:rsid w:val="003A2B3A"/>
    <w:rsid w:val="003A2E16"/>
    <w:rsid w:val="003A2E17"/>
    <w:rsid w:val="003A3085"/>
    <w:rsid w:val="003A32B3"/>
    <w:rsid w:val="003A33D4"/>
    <w:rsid w:val="003A3703"/>
    <w:rsid w:val="003A3919"/>
    <w:rsid w:val="003A3A48"/>
    <w:rsid w:val="003A3AE3"/>
    <w:rsid w:val="003A3B8E"/>
    <w:rsid w:val="003A3BBF"/>
    <w:rsid w:val="003A3BF7"/>
    <w:rsid w:val="003A3C01"/>
    <w:rsid w:val="003A4111"/>
    <w:rsid w:val="003A415D"/>
    <w:rsid w:val="003A41BA"/>
    <w:rsid w:val="003A42C3"/>
    <w:rsid w:val="003A44C6"/>
    <w:rsid w:val="003A4580"/>
    <w:rsid w:val="003A45FC"/>
    <w:rsid w:val="003A4675"/>
    <w:rsid w:val="003A470D"/>
    <w:rsid w:val="003A4833"/>
    <w:rsid w:val="003A4877"/>
    <w:rsid w:val="003A48AD"/>
    <w:rsid w:val="003A48D4"/>
    <w:rsid w:val="003A4A2E"/>
    <w:rsid w:val="003A4C48"/>
    <w:rsid w:val="003A4CA0"/>
    <w:rsid w:val="003A4E5F"/>
    <w:rsid w:val="003A4F45"/>
    <w:rsid w:val="003A51FF"/>
    <w:rsid w:val="003A524A"/>
    <w:rsid w:val="003A52F8"/>
    <w:rsid w:val="003A5333"/>
    <w:rsid w:val="003A539E"/>
    <w:rsid w:val="003A53BC"/>
    <w:rsid w:val="003A540A"/>
    <w:rsid w:val="003A55B7"/>
    <w:rsid w:val="003A560C"/>
    <w:rsid w:val="003A57F3"/>
    <w:rsid w:val="003A584E"/>
    <w:rsid w:val="003A588F"/>
    <w:rsid w:val="003A593D"/>
    <w:rsid w:val="003A5954"/>
    <w:rsid w:val="003A59B5"/>
    <w:rsid w:val="003A5A68"/>
    <w:rsid w:val="003A5B8C"/>
    <w:rsid w:val="003A5BDE"/>
    <w:rsid w:val="003A5C4A"/>
    <w:rsid w:val="003A5C4E"/>
    <w:rsid w:val="003A5D92"/>
    <w:rsid w:val="003A5EEA"/>
    <w:rsid w:val="003A5F5D"/>
    <w:rsid w:val="003A6006"/>
    <w:rsid w:val="003A60C6"/>
    <w:rsid w:val="003A610A"/>
    <w:rsid w:val="003A61B5"/>
    <w:rsid w:val="003A61F8"/>
    <w:rsid w:val="003A6262"/>
    <w:rsid w:val="003A62EA"/>
    <w:rsid w:val="003A6335"/>
    <w:rsid w:val="003A6461"/>
    <w:rsid w:val="003A67EA"/>
    <w:rsid w:val="003A6823"/>
    <w:rsid w:val="003A68E3"/>
    <w:rsid w:val="003A6AA8"/>
    <w:rsid w:val="003A6AD4"/>
    <w:rsid w:val="003A6BA2"/>
    <w:rsid w:val="003A6CFE"/>
    <w:rsid w:val="003A6D22"/>
    <w:rsid w:val="003A6D4E"/>
    <w:rsid w:val="003A6D81"/>
    <w:rsid w:val="003A6D8C"/>
    <w:rsid w:val="003A6E35"/>
    <w:rsid w:val="003A6FE5"/>
    <w:rsid w:val="003A7054"/>
    <w:rsid w:val="003A71D4"/>
    <w:rsid w:val="003A71D7"/>
    <w:rsid w:val="003A71EA"/>
    <w:rsid w:val="003A7579"/>
    <w:rsid w:val="003A773E"/>
    <w:rsid w:val="003A7753"/>
    <w:rsid w:val="003A78CA"/>
    <w:rsid w:val="003A795C"/>
    <w:rsid w:val="003A79B5"/>
    <w:rsid w:val="003A7A1F"/>
    <w:rsid w:val="003A7C6C"/>
    <w:rsid w:val="003A7E4D"/>
    <w:rsid w:val="003A7E60"/>
    <w:rsid w:val="003A7FAE"/>
    <w:rsid w:val="003B00D9"/>
    <w:rsid w:val="003B025B"/>
    <w:rsid w:val="003B0261"/>
    <w:rsid w:val="003B0398"/>
    <w:rsid w:val="003B0406"/>
    <w:rsid w:val="003B049B"/>
    <w:rsid w:val="003B068E"/>
    <w:rsid w:val="003B0873"/>
    <w:rsid w:val="003B0922"/>
    <w:rsid w:val="003B093B"/>
    <w:rsid w:val="003B0988"/>
    <w:rsid w:val="003B0B3C"/>
    <w:rsid w:val="003B0C39"/>
    <w:rsid w:val="003B0D9F"/>
    <w:rsid w:val="003B0EE6"/>
    <w:rsid w:val="003B0F22"/>
    <w:rsid w:val="003B151D"/>
    <w:rsid w:val="003B162A"/>
    <w:rsid w:val="003B174D"/>
    <w:rsid w:val="003B181D"/>
    <w:rsid w:val="003B1929"/>
    <w:rsid w:val="003B1A5A"/>
    <w:rsid w:val="003B1D5A"/>
    <w:rsid w:val="003B1DE4"/>
    <w:rsid w:val="003B1FE7"/>
    <w:rsid w:val="003B1FEE"/>
    <w:rsid w:val="003B2034"/>
    <w:rsid w:val="003B20F5"/>
    <w:rsid w:val="003B2153"/>
    <w:rsid w:val="003B221B"/>
    <w:rsid w:val="003B229B"/>
    <w:rsid w:val="003B246C"/>
    <w:rsid w:val="003B2547"/>
    <w:rsid w:val="003B26CA"/>
    <w:rsid w:val="003B27DD"/>
    <w:rsid w:val="003B2812"/>
    <w:rsid w:val="003B2B08"/>
    <w:rsid w:val="003B2B1C"/>
    <w:rsid w:val="003B2B40"/>
    <w:rsid w:val="003B2B53"/>
    <w:rsid w:val="003B2C28"/>
    <w:rsid w:val="003B2CC2"/>
    <w:rsid w:val="003B2DB6"/>
    <w:rsid w:val="003B2E0D"/>
    <w:rsid w:val="003B2E9F"/>
    <w:rsid w:val="003B2F95"/>
    <w:rsid w:val="003B2FD8"/>
    <w:rsid w:val="003B315B"/>
    <w:rsid w:val="003B3167"/>
    <w:rsid w:val="003B31C0"/>
    <w:rsid w:val="003B3214"/>
    <w:rsid w:val="003B332C"/>
    <w:rsid w:val="003B344A"/>
    <w:rsid w:val="003B3452"/>
    <w:rsid w:val="003B354D"/>
    <w:rsid w:val="003B3681"/>
    <w:rsid w:val="003B36F9"/>
    <w:rsid w:val="003B3799"/>
    <w:rsid w:val="003B3873"/>
    <w:rsid w:val="003B38B6"/>
    <w:rsid w:val="003B38EF"/>
    <w:rsid w:val="003B3A39"/>
    <w:rsid w:val="003B3B50"/>
    <w:rsid w:val="003B3DBF"/>
    <w:rsid w:val="003B3E35"/>
    <w:rsid w:val="003B3EA4"/>
    <w:rsid w:val="003B3F6E"/>
    <w:rsid w:val="003B4061"/>
    <w:rsid w:val="003B4132"/>
    <w:rsid w:val="003B425F"/>
    <w:rsid w:val="003B42C9"/>
    <w:rsid w:val="003B430E"/>
    <w:rsid w:val="003B4487"/>
    <w:rsid w:val="003B4754"/>
    <w:rsid w:val="003B498A"/>
    <w:rsid w:val="003B4A3B"/>
    <w:rsid w:val="003B4A65"/>
    <w:rsid w:val="003B4A86"/>
    <w:rsid w:val="003B4B22"/>
    <w:rsid w:val="003B4C98"/>
    <w:rsid w:val="003B4CCA"/>
    <w:rsid w:val="003B4DA2"/>
    <w:rsid w:val="003B4E34"/>
    <w:rsid w:val="003B4E7D"/>
    <w:rsid w:val="003B4EEE"/>
    <w:rsid w:val="003B505F"/>
    <w:rsid w:val="003B50EA"/>
    <w:rsid w:val="003B51A1"/>
    <w:rsid w:val="003B52F4"/>
    <w:rsid w:val="003B5437"/>
    <w:rsid w:val="003B5537"/>
    <w:rsid w:val="003B5633"/>
    <w:rsid w:val="003B5668"/>
    <w:rsid w:val="003B5885"/>
    <w:rsid w:val="003B5B97"/>
    <w:rsid w:val="003B5BB8"/>
    <w:rsid w:val="003B5C10"/>
    <w:rsid w:val="003B5C9F"/>
    <w:rsid w:val="003B5DB9"/>
    <w:rsid w:val="003B5F4D"/>
    <w:rsid w:val="003B5FF8"/>
    <w:rsid w:val="003B602F"/>
    <w:rsid w:val="003B604F"/>
    <w:rsid w:val="003B6536"/>
    <w:rsid w:val="003B66C1"/>
    <w:rsid w:val="003B6825"/>
    <w:rsid w:val="003B6833"/>
    <w:rsid w:val="003B6846"/>
    <w:rsid w:val="003B6848"/>
    <w:rsid w:val="003B6AA0"/>
    <w:rsid w:val="003B6AC3"/>
    <w:rsid w:val="003B6AE6"/>
    <w:rsid w:val="003B6D9E"/>
    <w:rsid w:val="003B7124"/>
    <w:rsid w:val="003B71FD"/>
    <w:rsid w:val="003B72AD"/>
    <w:rsid w:val="003B72D9"/>
    <w:rsid w:val="003B75B2"/>
    <w:rsid w:val="003B7601"/>
    <w:rsid w:val="003B76FA"/>
    <w:rsid w:val="003B76FF"/>
    <w:rsid w:val="003B786E"/>
    <w:rsid w:val="003B7942"/>
    <w:rsid w:val="003B7957"/>
    <w:rsid w:val="003B7AAD"/>
    <w:rsid w:val="003B7C55"/>
    <w:rsid w:val="003B7C69"/>
    <w:rsid w:val="003B7C75"/>
    <w:rsid w:val="003B7D03"/>
    <w:rsid w:val="003B7E28"/>
    <w:rsid w:val="003B7E4D"/>
    <w:rsid w:val="003B7FA1"/>
    <w:rsid w:val="003B7FE9"/>
    <w:rsid w:val="003BDBD0"/>
    <w:rsid w:val="003C00ED"/>
    <w:rsid w:val="003C0137"/>
    <w:rsid w:val="003C01A8"/>
    <w:rsid w:val="003C01AA"/>
    <w:rsid w:val="003C022E"/>
    <w:rsid w:val="003C0324"/>
    <w:rsid w:val="003C05B1"/>
    <w:rsid w:val="003C08D3"/>
    <w:rsid w:val="003C0AC9"/>
    <w:rsid w:val="003C0B65"/>
    <w:rsid w:val="003C0C2B"/>
    <w:rsid w:val="003C0F29"/>
    <w:rsid w:val="003C0F6F"/>
    <w:rsid w:val="003C0F87"/>
    <w:rsid w:val="003C1158"/>
    <w:rsid w:val="003C125A"/>
    <w:rsid w:val="003C127A"/>
    <w:rsid w:val="003C12D0"/>
    <w:rsid w:val="003C14A7"/>
    <w:rsid w:val="003C1567"/>
    <w:rsid w:val="003C160C"/>
    <w:rsid w:val="003C19F8"/>
    <w:rsid w:val="003C1A15"/>
    <w:rsid w:val="003C1B6F"/>
    <w:rsid w:val="003C1BE6"/>
    <w:rsid w:val="003C1BFE"/>
    <w:rsid w:val="003C1C18"/>
    <w:rsid w:val="003C1D15"/>
    <w:rsid w:val="003C1E3E"/>
    <w:rsid w:val="003C1E96"/>
    <w:rsid w:val="003C1EA7"/>
    <w:rsid w:val="003C1EEC"/>
    <w:rsid w:val="003C2007"/>
    <w:rsid w:val="003C2296"/>
    <w:rsid w:val="003C22F0"/>
    <w:rsid w:val="003C2349"/>
    <w:rsid w:val="003C26F6"/>
    <w:rsid w:val="003C2843"/>
    <w:rsid w:val="003C2855"/>
    <w:rsid w:val="003C28A9"/>
    <w:rsid w:val="003C2A03"/>
    <w:rsid w:val="003C2A67"/>
    <w:rsid w:val="003C2AA6"/>
    <w:rsid w:val="003C2B64"/>
    <w:rsid w:val="003C2D25"/>
    <w:rsid w:val="003C2DC3"/>
    <w:rsid w:val="003C2E04"/>
    <w:rsid w:val="003C2E22"/>
    <w:rsid w:val="003C2E89"/>
    <w:rsid w:val="003C30F4"/>
    <w:rsid w:val="003C3153"/>
    <w:rsid w:val="003C3180"/>
    <w:rsid w:val="003C3235"/>
    <w:rsid w:val="003C326A"/>
    <w:rsid w:val="003C32F5"/>
    <w:rsid w:val="003C331E"/>
    <w:rsid w:val="003C33A3"/>
    <w:rsid w:val="003C3401"/>
    <w:rsid w:val="003C348E"/>
    <w:rsid w:val="003C37AA"/>
    <w:rsid w:val="003C390D"/>
    <w:rsid w:val="003C39A5"/>
    <w:rsid w:val="003C39E7"/>
    <w:rsid w:val="003C3B63"/>
    <w:rsid w:val="003C3C7B"/>
    <w:rsid w:val="003C3C8E"/>
    <w:rsid w:val="003C3CEF"/>
    <w:rsid w:val="003C3CF1"/>
    <w:rsid w:val="003C3DD3"/>
    <w:rsid w:val="003C3E5F"/>
    <w:rsid w:val="003C419B"/>
    <w:rsid w:val="003C4271"/>
    <w:rsid w:val="003C4353"/>
    <w:rsid w:val="003C4469"/>
    <w:rsid w:val="003C44F7"/>
    <w:rsid w:val="003C4619"/>
    <w:rsid w:val="003C4AAC"/>
    <w:rsid w:val="003C4BA9"/>
    <w:rsid w:val="003C4BEC"/>
    <w:rsid w:val="003C4BFB"/>
    <w:rsid w:val="003C4D9E"/>
    <w:rsid w:val="003C4E34"/>
    <w:rsid w:val="003C4F01"/>
    <w:rsid w:val="003C4F11"/>
    <w:rsid w:val="003C5024"/>
    <w:rsid w:val="003C5048"/>
    <w:rsid w:val="003C5071"/>
    <w:rsid w:val="003C5103"/>
    <w:rsid w:val="003C5332"/>
    <w:rsid w:val="003C53AA"/>
    <w:rsid w:val="003C53DF"/>
    <w:rsid w:val="003C55D6"/>
    <w:rsid w:val="003C57A8"/>
    <w:rsid w:val="003C5828"/>
    <w:rsid w:val="003C59E5"/>
    <w:rsid w:val="003C5B27"/>
    <w:rsid w:val="003C5CDE"/>
    <w:rsid w:val="003C5D82"/>
    <w:rsid w:val="003C5E73"/>
    <w:rsid w:val="003C60C2"/>
    <w:rsid w:val="003C60CB"/>
    <w:rsid w:val="003C612B"/>
    <w:rsid w:val="003C61B9"/>
    <w:rsid w:val="003C6237"/>
    <w:rsid w:val="003C6493"/>
    <w:rsid w:val="003C668E"/>
    <w:rsid w:val="003C6700"/>
    <w:rsid w:val="003C6750"/>
    <w:rsid w:val="003C689B"/>
    <w:rsid w:val="003C68F0"/>
    <w:rsid w:val="003C6969"/>
    <w:rsid w:val="003C6A95"/>
    <w:rsid w:val="003C6B64"/>
    <w:rsid w:val="003C6C4B"/>
    <w:rsid w:val="003C6CD2"/>
    <w:rsid w:val="003C6DE6"/>
    <w:rsid w:val="003C6DFC"/>
    <w:rsid w:val="003C6E95"/>
    <w:rsid w:val="003C6EBB"/>
    <w:rsid w:val="003C72C3"/>
    <w:rsid w:val="003C7335"/>
    <w:rsid w:val="003C735E"/>
    <w:rsid w:val="003C73DE"/>
    <w:rsid w:val="003C755E"/>
    <w:rsid w:val="003C7788"/>
    <w:rsid w:val="003C7793"/>
    <w:rsid w:val="003C7AB3"/>
    <w:rsid w:val="003C7B0C"/>
    <w:rsid w:val="003C7B3A"/>
    <w:rsid w:val="003C7B46"/>
    <w:rsid w:val="003C7C7A"/>
    <w:rsid w:val="003C7CC2"/>
    <w:rsid w:val="003C7D48"/>
    <w:rsid w:val="003C7F33"/>
    <w:rsid w:val="003C7F3A"/>
    <w:rsid w:val="003C7F62"/>
    <w:rsid w:val="003C7F77"/>
    <w:rsid w:val="003D01FA"/>
    <w:rsid w:val="003D0228"/>
    <w:rsid w:val="003D02F3"/>
    <w:rsid w:val="003D03FC"/>
    <w:rsid w:val="003D078F"/>
    <w:rsid w:val="003D0830"/>
    <w:rsid w:val="003D0881"/>
    <w:rsid w:val="003D092C"/>
    <w:rsid w:val="003D0A70"/>
    <w:rsid w:val="003D0C19"/>
    <w:rsid w:val="003D0CCF"/>
    <w:rsid w:val="003D0F5C"/>
    <w:rsid w:val="003D0F7C"/>
    <w:rsid w:val="003D0FA5"/>
    <w:rsid w:val="003D10E2"/>
    <w:rsid w:val="003D111D"/>
    <w:rsid w:val="003D1204"/>
    <w:rsid w:val="003D1254"/>
    <w:rsid w:val="003D13D8"/>
    <w:rsid w:val="003D14E0"/>
    <w:rsid w:val="003D1633"/>
    <w:rsid w:val="003D1683"/>
    <w:rsid w:val="003D1719"/>
    <w:rsid w:val="003D17A8"/>
    <w:rsid w:val="003D17DA"/>
    <w:rsid w:val="003D19C8"/>
    <w:rsid w:val="003D1AAF"/>
    <w:rsid w:val="003D1C30"/>
    <w:rsid w:val="003D1C53"/>
    <w:rsid w:val="003D1CB6"/>
    <w:rsid w:val="003D1CE8"/>
    <w:rsid w:val="003D204A"/>
    <w:rsid w:val="003D21BE"/>
    <w:rsid w:val="003D228C"/>
    <w:rsid w:val="003D2316"/>
    <w:rsid w:val="003D232E"/>
    <w:rsid w:val="003D238F"/>
    <w:rsid w:val="003D23AC"/>
    <w:rsid w:val="003D23DE"/>
    <w:rsid w:val="003D23E6"/>
    <w:rsid w:val="003D253B"/>
    <w:rsid w:val="003D26DB"/>
    <w:rsid w:val="003D2710"/>
    <w:rsid w:val="003D27F1"/>
    <w:rsid w:val="003D2859"/>
    <w:rsid w:val="003D2944"/>
    <w:rsid w:val="003D296B"/>
    <w:rsid w:val="003D2993"/>
    <w:rsid w:val="003D2BEC"/>
    <w:rsid w:val="003D2CE5"/>
    <w:rsid w:val="003D2E7B"/>
    <w:rsid w:val="003D2E85"/>
    <w:rsid w:val="003D2F8E"/>
    <w:rsid w:val="003D3048"/>
    <w:rsid w:val="003D31BD"/>
    <w:rsid w:val="003D31FB"/>
    <w:rsid w:val="003D33AD"/>
    <w:rsid w:val="003D340B"/>
    <w:rsid w:val="003D3417"/>
    <w:rsid w:val="003D37A2"/>
    <w:rsid w:val="003D3841"/>
    <w:rsid w:val="003D3897"/>
    <w:rsid w:val="003D3995"/>
    <w:rsid w:val="003D39B9"/>
    <w:rsid w:val="003D3BAE"/>
    <w:rsid w:val="003D3C3E"/>
    <w:rsid w:val="003D3C79"/>
    <w:rsid w:val="003D3DBF"/>
    <w:rsid w:val="003D3E2F"/>
    <w:rsid w:val="003D3EC5"/>
    <w:rsid w:val="003D3F30"/>
    <w:rsid w:val="003D4062"/>
    <w:rsid w:val="003D4139"/>
    <w:rsid w:val="003D4157"/>
    <w:rsid w:val="003D4186"/>
    <w:rsid w:val="003D41BC"/>
    <w:rsid w:val="003D41BE"/>
    <w:rsid w:val="003D425D"/>
    <w:rsid w:val="003D4322"/>
    <w:rsid w:val="003D4430"/>
    <w:rsid w:val="003D44A2"/>
    <w:rsid w:val="003D4653"/>
    <w:rsid w:val="003D46AB"/>
    <w:rsid w:val="003D47C1"/>
    <w:rsid w:val="003D4824"/>
    <w:rsid w:val="003D490C"/>
    <w:rsid w:val="003D4B68"/>
    <w:rsid w:val="003D4B95"/>
    <w:rsid w:val="003D4CF2"/>
    <w:rsid w:val="003D4D1B"/>
    <w:rsid w:val="003D4E18"/>
    <w:rsid w:val="003D4FB0"/>
    <w:rsid w:val="003D4FC8"/>
    <w:rsid w:val="003D5057"/>
    <w:rsid w:val="003D51B2"/>
    <w:rsid w:val="003D51CA"/>
    <w:rsid w:val="003D5244"/>
    <w:rsid w:val="003D52E3"/>
    <w:rsid w:val="003D53A1"/>
    <w:rsid w:val="003D53CE"/>
    <w:rsid w:val="003D5437"/>
    <w:rsid w:val="003D54EB"/>
    <w:rsid w:val="003D553A"/>
    <w:rsid w:val="003D555C"/>
    <w:rsid w:val="003D59B3"/>
    <w:rsid w:val="003D5A39"/>
    <w:rsid w:val="003D5AA9"/>
    <w:rsid w:val="003D5BCA"/>
    <w:rsid w:val="003D5D90"/>
    <w:rsid w:val="003D5DA4"/>
    <w:rsid w:val="003D5EA0"/>
    <w:rsid w:val="003D5EBD"/>
    <w:rsid w:val="003D5F01"/>
    <w:rsid w:val="003D611D"/>
    <w:rsid w:val="003D63B2"/>
    <w:rsid w:val="003D65BF"/>
    <w:rsid w:val="003D660C"/>
    <w:rsid w:val="003D6678"/>
    <w:rsid w:val="003D67E6"/>
    <w:rsid w:val="003D6939"/>
    <w:rsid w:val="003D69EF"/>
    <w:rsid w:val="003D6ABF"/>
    <w:rsid w:val="003D6B51"/>
    <w:rsid w:val="003D6B9F"/>
    <w:rsid w:val="003D6DFA"/>
    <w:rsid w:val="003D6DFC"/>
    <w:rsid w:val="003D6E61"/>
    <w:rsid w:val="003D7091"/>
    <w:rsid w:val="003D7117"/>
    <w:rsid w:val="003D72EE"/>
    <w:rsid w:val="003D7348"/>
    <w:rsid w:val="003D735B"/>
    <w:rsid w:val="003D739D"/>
    <w:rsid w:val="003D74C5"/>
    <w:rsid w:val="003D7523"/>
    <w:rsid w:val="003D75CF"/>
    <w:rsid w:val="003D7701"/>
    <w:rsid w:val="003D7779"/>
    <w:rsid w:val="003D7A3C"/>
    <w:rsid w:val="003D7A6E"/>
    <w:rsid w:val="003D7B90"/>
    <w:rsid w:val="003D7BAF"/>
    <w:rsid w:val="003D7CB2"/>
    <w:rsid w:val="003D7CD8"/>
    <w:rsid w:val="003D7D41"/>
    <w:rsid w:val="003D7F95"/>
    <w:rsid w:val="003E0124"/>
    <w:rsid w:val="003E01A2"/>
    <w:rsid w:val="003E01C3"/>
    <w:rsid w:val="003E0393"/>
    <w:rsid w:val="003E0426"/>
    <w:rsid w:val="003E04B3"/>
    <w:rsid w:val="003E0553"/>
    <w:rsid w:val="003E056A"/>
    <w:rsid w:val="003E0798"/>
    <w:rsid w:val="003E089B"/>
    <w:rsid w:val="003E08FB"/>
    <w:rsid w:val="003E0AB2"/>
    <w:rsid w:val="003E0B62"/>
    <w:rsid w:val="003E0C46"/>
    <w:rsid w:val="003E0C6E"/>
    <w:rsid w:val="003E0D7C"/>
    <w:rsid w:val="003E0DD3"/>
    <w:rsid w:val="003E0E1D"/>
    <w:rsid w:val="003E0E77"/>
    <w:rsid w:val="003E0E91"/>
    <w:rsid w:val="003E107D"/>
    <w:rsid w:val="003E122F"/>
    <w:rsid w:val="003E129E"/>
    <w:rsid w:val="003E1501"/>
    <w:rsid w:val="003E157A"/>
    <w:rsid w:val="003E15AE"/>
    <w:rsid w:val="003E16B9"/>
    <w:rsid w:val="003E176F"/>
    <w:rsid w:val="003E177B"/>
    <w:rsid w:val="003E180B"/>
    <w:rsid w:val="003E18AA"/>
    <w:rsid w:val="003E1960"/>
    <w:rsid w:val="003E19DF"/>
    <w:rsid w:val="003E1A03"/>
    <w:rsid w:val="003E1B45"/>
    <w:rsid w:val="003E1B53"/>
    <w:rsid w:val="003E1C10"/>
    <w:rsid w:val="003E1DB4"/>
    <w:rsid w:val="003E1E04"/>
    <w:rsid w:val="003E1E7B"/>
    <w:rsid w:val="003E1F70"/>
    <w:rsid w:val="003E1FC3"/>
    <w:rsid w:val="003E200E"/>
    <w:rsid w:val="003E227B"/>
    <w:rsid w:val="003E23A5"/>
    <w:rsid w:val="003E249A"/>
    <w:rsid w:val="003E2545"/>
    <w:rsid w:val="003E256B"/>
    <w:rsid w:val="003E26EC"/>
    <w:rsid w:val="003E2776"/>
    <w:rsid w:val="003E27B7"/>
    <w:rsid w:val="003E27FF"/>
    <w:rsid w:val="003E283F"/>
    <w:rsid w:val="003E2842"/>
    <w:rsid w:val="003E285B"/>
    <w:rsid w:val="003E29C3"/>
    <w:rsid w:val="003E29E4"/>
    <w:rsid w:val="003E2B86"/>
    <w:rsid w:val="003E2DEE"/>
    <w:rsid w:val="003E2E59"/>
    <w:rsid w:val="003E2EE7"/>
    <w:rsid w:val="003E2F1A"/>
    <w:rsid w:val="003E310E"/>
    <w:rsid w:val="003E314B"/>
    <w:rsid w:val="003E3252"/>
    <w:rsid w:val="003E33BB"/>
    <w:rsid w:val="003E34BF"/>
    <w:rsid w:val="003E34DA"/>
    <w:rsid w:val="003E359A"/>
    <w:rsid w:val="003E36DE"/>
    <w:rsid w:val="003E36F0"/>
    <w:rsid w:val="003E3729"/>
    <w:rsid w:val="003E372A"/>
    <w:rsid w:val="003E37DE"/>
    <w:rsid w:val="003E3847"/>
    <w:rsid w:val="003E3856"/>
    <w:rsid w:val="003E38A0"/>
    <w:rsid w:val="003E3953"/>
    <w:rsid w:val="003E3A1D"/>
    <w:rsid w:val="003E3A92"/>
    <w:rsid w:val="003E3B92"/>
    <w:rsid w:val="003E3BC3"/>
    <w:rsid w:val="003E3D04"/>
    <w:rsid w:val="003E3D0C"/>
    <w:rsid w:val="003E3DEE"/>
    <w:rsid w:val="003E3F0E"/>
    <w:rsid w:val="003E3F2B"/>
    <w:rsid w:val="003E4014"/>
    <w:rsid w:val="003E43C3"/>
    <w:rsid w:val="003E4404"/>
    <w:rsid w:val="003E4446"/>
    <w:rsid w:val="003E458C"/>
    <w:rsid w:val="003E4590"/>
    <w:rsid w:val="003E46F2"/>
    <w:rsid w:val="003E472E"/>
    <w:rsid w:val="003E480E"/>
    <w:rsid w:val="003E4891"/>
    <w:rsid w:val="003E496D"/>
    <w:rsid w:val="003E4A11"/>
    <w:rsid w:val="003E4A14"/>
    <w:rsid w:val="003E4A88"/>
    <w:rsid w:val="003E4AEC"/>
    <w:rsid w:val="003E4CB2"/>
    <w:rsid w:val="003E4F49"/>
    <w:rsid w:val="003E4F9E"/>
    <w:rsid w:val="003E5022"/>
    <w:rsid w:val="003E506B"/>
    <w:rsid w:val="003E53C5"/>
    <w:rsid w:val="003E54E8"/>
    <w:rsid w:val="003E558B"/>
    <w:rsid w:val="003E558D"/>
    <w:rsid w:val="003E5734"/>
    <w:rsid w:val="003E574D"/>
    <w:rsid w:val="003E57C3"/>
    <w:rsid w:val="003E58A1"/>
    <w:rsid w:val="003E58D1"/>
    <w:rsid w:val="003E58D3"/>
    <w:rsid w:val="003E5906"/>
    <w:rsid w:val="003E59D5"/>
    <w:rsid w:val="003E5B0A"/>
    <w:rsid w:val="003E5B41"/>
    <w:rsid w:val="003E5BC9"/>
    <w:rsid w:val="003E5BE9"/>
    <w:rsid w:val="003E5D36"/>
    <w:rsid w:val="003E5D82"/>
    <w:rsid w:val="003E5DF6"/>
    <w:rsid w:val="003E5E69"/>
    <w:rsid w:val="003E5EE9"/>
    <w:rsid w:val="003E5F23"/>
    <w:rsid w:val="003E5F96"/>
    <w:rsid w:val="003E6093"/>
    <w:rsid w:val="003E61ED"/>
    <w:rsid w:val="003E624C"/>
    <w:rsid w:val="003E63D5"/>
    <w:rsid w:val="003E64AC"/>
    <w:rsid w:val="003E64CE"/>
    <w:rsid w:val="003E65DA"/>
    <w:rsid w:val="003E6632"/>
    <w:rsid w:val="003E6985"/>
    <w:rsid w:val="003E6A58"/>
    <w:rsid w:val="003E6F42"/>
    <w:rsid w:val="003E6FB3"/>
    <w:rsid w:val="003E700E"/>
    <w:rsid w:val="003E70B4"/>
    <w:rsid w:val="003E718C"/>
    <w:rsid w:val="003E7262"/>
    <w:rsid w:val="003E7324"/>
    <w:rsid w:val="003E75E4"/>
    <w:rsid w:val="003E7850"/>
    <w:rsid w:val="003E790A"/>
    <w:rsid w:val="003E79D4"/>
    <w:rsid w:val="003E79FB"/>
    <w:rsid w:val="003E7A0D"/>
    <w:rsid w:val="003E7A52"/>
    <w:rsid w:val="003E7B05"/>
    <w:rsid w:val="003E7C55"/>
    <w:rsid w:val="003E7CB0"/>
    <w:rsid w:val="003E7D18"/>
    <w:rsid w:val="003E7DE5"/>
    <w:rsid w:val="003F01B9"/>
    <w:rsid w:val="003F0210"/>
    <w:rsid w:val="003F0298"/>
    <w:rsid w:val="003F0387"/>
    <w:rsid w:val="003F038A"/>
    <w:rsid w:val="003F0619"/>
    <w:rsid w:val="003F0648"/>
    <w:rsid w:val="003F065D"/>
    <w:rsid w:val="003F090B"/>
    <w:rsid w:val="003F097C"/>
    <w:rsid w:val="003F099F"/>
    <w:rsid w:val="003F0A9B"/>
    <w:rsid w:val="003F0BC5"/>
    <w:rsid w:val="003F0BEA"/>
    <w:rsid w:val="003F0C8C"/>
    <w:rsid w:val="003F101C"/>
    <w:rsid w:val="003F1022"/>
    <w:rsid w:val="003F124E"/>
    <w:rsid w:val="003F1344"/>
    <w:rsid w:val="003F1348"/>
    <w:rsid w:val="003F13F9"/>
    <w:rsid w:val="003F1461"/>
    <w:rsid w:val="003F15C6"/>
    <w:rsid w:val="003F1670"/>
    <w:rsid w:val="003F16F1"/>
    <w:rsid w:val="003F1A61"/>
    <w:rsid w:val="003F1B62"/>
    <w:rsid w:val="003F1BC7"/>
    <w:rsid w:val="003F1BCB"/>
    <w:rsid w:val="003F1C23"/>
    <w:rsid w:val="003F1C25"/>
    <w:rsid w:val="003F1F43"/>
    <w:rsid w:val="003F1F48"/>
    <w:rsid w:val="003F2086"/>
    <w:rsid w:val="003F222B"/>
    <w:rsid w:val="003F2250"/>
    <w:rsid w:val="003F22D3"/>
    <w:rsid w:val="003F25C4"/>
    <w:rsid w:val="003F2670"/>
    <w:rsid w:val="003F26B4"/>
    <w:rsid w:val="003F26BC"/>
    <w:rsid w:val="003F288E"/>
    <w:rsid w:val="003F28A6"/>
    <w:rsid w:val="003F2918"/>
    <w:rsid w:val="003F29BE"/>
    <w:rsid w:val="003F2A1D"/>
    <w:rsid w:val="003F2A31"/>
    <w:rsid w:val="003F2A85"/>
    <w:rsid w:val="003F2BE3"/>
    <w:rsid w:val="003F2DB4"/>
    <w:rsid w:val="003F2EA5"/>
    <w:rsid w:val="003F2FA8"/>
    <w:rsid w:val="003F2FBA"/>
    <w:rsid w:val="003F3034"/>
    <w:rsid w:val="003F30B1"/>
    <w:rsid w:val="003F311A"/>
    <w:rsid w:val="003F318B"/>
    <w:rsid w:val="003F31CC"/>
    <w:rsid w:val="003F3294"/>
    <w:rsid w:val="003F332F"/>
    <w:rsid w:val="003F3486"/>
    <w:rsid w:val="003F3501"/>
    <w:rsid w:val="003F36B4"/>
    <w:rsid w:val="003F3816"/>
    <w:rsid w:val="003F387D"/>
    <w:rsid w:val="003F3D6A"/>
    <w:rsid w:val="003F3DDC"/>
    <w:rsid w:val="003F3E64"/>
    <w:rsid w:val="003F3EEF"/>
    <w:rsid w:val="003F3EF4"/>
    <w:rsid w:val="003F4187"/>
    <w:rsid w:val="003F4259"/>
    <w:rsid w:val="003F426B"/>
    <w:rsid w:val="003F43DE"/>
    <w:rsid w:val="003F45D4"/>
    <w:rsid w:val="003F4723"/>
    <w:rsid w:val="003F47F8"/>
    <w:rsid w:val="003F4819"/>
    <w:rsid w:val="003F49FF"/>
    <w:rsid w:val="003F4CEA"/>
    <w:rsid w:val="003F4E20"/>
    <w:rsid w:val="003F4F97"/>
    <w:rsid w:val="003F4FDE"/>
    <w:rsid w:val="003F500C"/>
    <w:rsid w:val="003F508A"/>
    <w:rsid w:val="003F50ED"/>
    <w:rsid w:val="003F51CC"/>
    <w:rsid w:val="003F53B0"/>
    <w:rsid w:val="003F554D"/>
    <w:rsid w:val="003F560B"/>
    <w:rsid w:val="003F588E"/>
    <w:rsid w:val="003F58C3"/>
    <w:rsid w:val="003F58ED"/>
    <w:rsid w:val="003F5903"/>
    <w:rsid w:val="003F5CA6"/>
    <w:rsid w:val="003F5D9F"/>
    <w:rsid w:val="003F5DBA"/>
    <w:rsid w:val="003F5FD8"/>
    <w:rsid w:val="003F601C"/>
    <w:rsid w:val="003F6219"/>
    <w:rsid w:val="003F62B6"/>
    <w:rsid w:val="003F636F"/>
    <w:rsid w:val="003F639A"/>
    <w:rsid w:val="003F654D"/>
    <w:rsid w:val="003F6554"/>
    <w:rsid w:val="003F6603"/>
    <w:rsid w:val="003F68BF"/>
    <w:rsid w:val="003F6902"/>
    <w:rsid w:val="003F6AF4"/>
    <w:rsid w:val="003F6B5F"/>
    <w:rsid w:val="003F6B75"/>
    <w:rsid w:val="003F6B76"/>
    <w:rsid w:val="003F6C33"/>
    <w:rsid w:val="003F6EF3"/>
    <w:rsid w:val="003F6F01"/>
    <w:rsid w:val="003F6F59"/>
    <w:rsid w:val="003F71A5"/>
    <w:rsid w:val="003F72CD"/>
    <w:rsid w:val="003F748B"/>
    <w:rsid w:val="003F74A4"/>
    <w:rsid w:val="003F76D8"/>
    <w:rsid w:val="003F76FE"/>
    <w:rsid w:val="003F7737"/>
    <w:rsid w:val="003F7780"/>
    <w:rsid w:val="003F7901"/>
    <w:rsid w:val="003F7B4B"/>
    <w:rsid w:val="003F7B8E"/>
    <w:rsid w:val="003F7BA1"/>
    <w:rsid w:val="003F7C71"/>
    <w:rsid w:val="003F7CEE"/>
    <w:rsid w:val="003F7DBC"/>
    <w:rsid w:val="003F7ECA"/>
    <w:rsid w:val="003F7F0A"/>
    <w:rsid w:val="003F7FA1"/>
    <w:rsid w:val="00400022"/>
    <w:rsid w:val="004000F3"/>
    <w:rsid w:val="004002F0"/>
    <w:rsid w:val="0040052D"/>
    <w:rsid w:val="004008D6"/>
    <w:rsid w:val="0040094C"/>
    <w:rsid w:val="00400A59"/>
    <w:rsid w:val="00400B55"/>
    <w:rsid w:val="00400BB4"/>
    <w:rsid w:val="00400DE2"/>
    <w:rsid w:val="00400DED"/>
    <w:rsid w:val="00400E45"/>
    <w:rsid w:val="00400F2A"/>
    <w:rsid w:val="00400FB1"/>
    <w:rsid w:val="0040102F"/>
    <w:rsid w:val="00401071"/>
    <w:rsid w:val="00401121"/>
    <w:rsid w:val="00401292"/>
    <w:rsid w:val="0040139C"/>
    <w:rsid w:val="00401568"/>
    <w:rsid w:val="004016DA"/>
    <w:rsid w:val="0040179D"/>
    <w:rsid w:val="0040187E"/>
    <w:rsid w:val="004019C7"/>
    <w:rsid w:val="00401A2D"/>
    <w:rsid w:val="00401A5D"/>
    <w:rsid w:val="00401AC7"/>
    <w:rsid w:val="00401BD6"/>
    <w:rsid w:val="00401CB9"/>
    <w:rsid w:val="00401CD9"/>
    <w:rsid w:val="00401E32"/>
    <w:rsid w:val="00401E44"/>
    <w:rsid w:val="00401EE5"/>
    <w:rsid w:val="00401EEE"/>
    <w:rsid w:val="00401F07"/>
    <w:rsid w:val="00401F1B"/>
    <w:rsid w:val="00401F78"/>
    <w:rsid w:val="00402079"/>
    <w:rsid w:val="0040212A"/>
    <w:rsid w:val="004022AA"/>
    <w:rsid w:val="00402354"/>
    <w:rsid w:val="0040244A"/>
    <w:rsid w:val="004024BF"/>
    <w:rsid w:val="004027E4"/>
    <w:rsid w:val="00402880"/>
    <w:rsid w:val="004028DE"/>
    <w:rsid w:val="004029B6"/>
    <w:rsid w:val="00402B91"/>
    <w:rsid w:val="00402BBB"/>
    <w:rsid w:val="00402BD1"/>
    <w:rsid w:val="00402C0D"/>
    <w:rsid w:val="00402D4B"/>
    <w:rsid w:val="00402D59"/>
    <w:rsid w:val="00402D88"/>
    <w:rsid w:val="00402E84"/>
    <w:rsid w:val="00402F20"/>
    <w:rsid w:val="00402F67"/>
    <w:rsid w:val="00402F96"/>
    <w:rsid w:val="0040301F"/>
    <w:rsid w:val="004031F5"/>
    <w:rsid w:val="0040324D"/>
    <w:rsid w:val="00403269"/>
    <w:rsid w:val="00403360"/>
    <w:rsid w:val="0040348A"/>
    <w:rsid w:val="0040374E"/>
    <w:rsid w:val="0040382F"/>
    <w:rsid w:val="0040386F"/>
    <w:rsid w:val="00403A1B"/>
    <w:rsid w:val="00403AE5"/>
    <w:rsid w:val="00403B1F"/>
    <w:rsid w:val="00403B9B"/>
    <w:rsid w:val="00403D06"/>
    <w:rsid w:val="00403DBD"/>
    <w:rsid w:val="00403F03"/>
    <w:rsid w:val="004041D6"/>
    <w:rsid w:val="00404222"/>
    <w:rsid w:val="00404234"/>
    <w:rsid w:val="00404322"/>
    <w:rsid w:val="00404399"/>
    <w:rsid w:val="004043E5"/>
    <w:rsid w:val="0040440D"/>
    <w:rsid w:val="004044A5"/>
    <w:rsid w:val="0040453D"/>
    <w:rsid w:val="004048C4"/>
    <w:rsid w:val="0040493A"/>
    <w:rsid w:val="00404945"/>
    <w:rsid w:val="00404AF7"/>
    <w:rsid w:val="00404B66"/>
    <w:rsid w:val="00404D22"/>
    <w:rsid w:val="00404D3C"/>
    <w:rsid w:val="00404DC5"/>
    <w:rsid w:val="00404DFD"/>
    <w:rsid w:val="00404E6F"/>
    <w:rsid w:val="00405024"/>
    <w:rsid w:val="0040502D"/>
    <w:rsid w:val="00405055"/>
    <w:rsid w:val="00405085"/>
    <w:rsid w:val="00405116"/>
    <w:rsid w:val="0040526E"/>
    <w:rsid w:val="004055E1"/>
    <w:rsid w:val="0040584F"/>
    <w:rsid w:val="004059E8"/>
    <w:rsid w:val="00405BCC"/>
    <w:rsid w:val="00405C62"/>
    <w:rsid w:val="00405CDC"/>
    <w:rsid w:val="00405EFB"/>
    <w:rsid w:val="00405F06"/>
    <w:rsid w:val="00405F15"/>
    <w:rsid w:val="00405F5B"/>
    <w:rsid w:val="0040607E"/>
    <w:rsid w:val="00406099"/>
    <w:rsid w:val="004060B3"/>
    <w:rsid w:val="00406335"/>
    <w:rsid w:val="004063FE"/>
    <w:rsid w:val="00406509"/>
    <w:rsid w:val="0040653A"/>
    <w:rsid w:val="004065DF"/>
    <w:rsid w:val="00406637"/>
    <w:rsid w:val="00406854"/>
    <w:rsid w:val="0040689A"/>
    <w:rsid w:val="0040697A"/>
    <w:rsid w:val="0040699A"/>
    <w:rsid w:val="00406CC0"/>
    <w:rsid w:val="00406E78"/>
    <w:rsid w:val="00407101"/>
    <w:rsid w:val="00407517"/>
    <w:rsid w:val="00407549"/>
    <w:rsid w:val="004075D6"/>
    <w:rsid w:val="004076AD"/>
    <w:rsid w:val="004076F5"/>
    <w:rsid w:val="0040772C"/>
    <w:rsid w:val="004077EA"/>
    <w:rsid w:val="00407804"/>
    <w:rsid w:val="00407815"/>
    <w:rsid w:val="004079DC"/>
    <w:rsid w:val="004079F2"/>
    <w:rsid w:val="00407ABB"/>
    <w:rsid w:val="00407D51"/>
    <w:rsid w:val="00407F05"/>
    <w:rsid w:val="00407F44"/>
    <w:rsid w:val="00407FC1"/>
    <w:rsid w:val="004100B9"/>
    <w:rsid w:val="004100F5"/>
    <w:rsid w:val="00410175"/>
    <w:rsid w:val="00410221"/>
    <w:rsid w:val="004102D8"/>
    <w:rsid w:val="004102EE"/>
    <w:rsid w:val="00410300"/>
    <w:rsid w:val="00410606"/>
    <w:rsid w:val="004108B5"/>
    <w:rsid w:val="004108B9"/>
    <w:rsid w:val="00410985"/>
    <w:rsid w:val="00410AB1"/>
    <w:rsid w:val="00410B44"/>
    <w:rsid w:val="00410CEA"/>
    <w:rsid w:val="00410D14"/>
    <w:rsid w:val="00410EF1"/>
    <w:rsid w:val="00411169"/>
    <w:rsid w:val="0041116E"/>
    <w:rsid w:val="004111DA"/>
    <w:rsid w:val="00411297"/>
    <w:rsid w:val="00411542"/>
    <w:rsid w:val="0041155D"/>
    <w:rsid w:val="00411740"/>
    <w:rsid w:val="004118D6"/>
    <w:rsid w:val="00411907"/>
    <w:rsid w:val="004119EB"/>
    <w:rsid w:val="00411C15"/>
    <w:rsid w:val="00411D53"/>
    <w:rsid w:val="00411F91"/>
    <w:rsid w:val="00412086"/>
    <w:rsid w:val="004120FF"/>
    <w:rsid w:val="00412192"/>
    <w:rsid w:val="004127F1"/>
    <w:rsid w:val="00412957"/>
    <w:rsid w:val="00412A69"/>
    <w:rsid w:val="00412CEF"/>
    <w:rsid w:val="00412D27"/>
    <w:rsid w:val="00412E0A"/>
    <w:rsid w:val="00412E82"/>
    <w:rsid w:val="00413091"/>
    <w:rsid w:val="004131AE"/>
    <w:rsid w:val="004131D9"/>
    <w:rsid w:val="004131DF"/>
    <w:rsid w:val="004133EE"/>
    <w:rsid w:val="0041340C"/>
    <w:rsid w:val="004134CC"/>
    <w:rsid w:val="0041356D"/>
    <w:rsid w:val="00413572"/>
    <w:rsid w:val="004135ED"/>
    <w:rsid w:val="004136C6"/>
    <w:rsid w:val="004136D9"/>
    <w:rsid w:val="0041379C"/>
    <w:rsid w:val="00413974"/>
    <w:rsid w:val="00413AB1"/>
    <w:rsid w:val="00413CA5"/>
    <w:rsid w:val="00413DB4"/>
    <w:rsid w:val="00413DB9"/>
    <w:rsid w:val="00413DE5"/>
    <w:rsid w:val="00413E79"/>
    <w:rsid w:val="00413F6E"/>
    <w:rsid w:val="00413FCC"/>
    <w:rsid w:val="00414135"/>
    <w:rsid w:val="0041427F"/>
    <w:rsid w:val="00414287"/>
    <w:rsid w:val="0041428D"/>
    <w:rsid w:val="0041435C"/>
    <w:rsid w:val="004143A0"/>
    <w:rsid w:val="00414510"/>
    <w:rsid w:val="004145CD"/>
    <w:rsid w:val="00414651"/>
    <w:rsid w:val="004147A5"/>
    <w:rsid w:val="004148DF"/>
    <w:rsid w:val="0041491B"/>
    <w:rsid w:val="00414965"/>
    <w:rsid w:val="00414986"/>
    <w:rsid w:val="00414AB3"/>
    <w:rsid w:val="00414ABB"/>
    <w:rsid w:val="00414B8E"/>
    <w:rsid w:val="00414BB5"/>
    <w:rsid w:val="00414BB7"/>
    <w:rsid w:val="00414D35"/>
    <w:rsid w:val="00414DA2"/>
    <w:rsid w:val="00414F58"/>
    <w:rsid w:val="00414FC5"/>
    <w:rsid w:val="00415092"/>
    <w:rsid w:val="0041519B"/>
    <w:rsid w:val="004151C0"/>
    <w:rsid w:val="0041530B"/>
    <w:rsid w:val="00415350"/>
    <w:rsid w:val="00415526"/>
    <w:rsid w:val="00415560"/>
    <w:rsid w:val="0041557D"/>
    <w:rsid w:val="004155FE"/>
    <w:rsid w:val="00415697"/>
    <w:rsid w:val="0041582E"/>
    <w:rsid w:val="00415B14"/>
    <w:rsid w:val="00415D2E"/>
    <w:rsid w:val="00415E72"/>
    <w:rsid w:val="00416055"/>
    <w:rsid w:val="00416234"/>
    <w:rsid w:val="00416274"/>
    <w:rsid w:val="004162AF"/>
    <w:rsid w:val="00416361"/>
    <w:rsid w:val="0041684A"/>
    <w:rsid w:val="00416988"/>
    <w:rsid w:val="00416A69"/>
    <w:rsid w:val="00416B0D"/>
    <w:rsid w:val="00416B15"/>
    <w:rsid w:val="00416B5A"/>
    <w:rsid w:val="00416D16"/>
    <w:rsid w:val="00416D46"/>
    <w:rsid w:val="00416D7D"/>
    <w:rsid w:val="00416DB7"/>
    <w:rsid w:val="00416DCF"/>
    <w:rsid w:val="00416F4C"/>
    <w:rsid w:val="00417159"/>
    <w:rsid w:val="00417315"/>
    <w:rsid w:val="004173A9"/>
    <w:rsid w:val="00417415"/>
    <w:rsid w:val="004175BD"/>
    <w:rsid w:val="0041765F"/>
    <w:rsid w:val="004176B1"/>
    <w:rsid w:val="00417716"/>
    <w:rsid w:val="00417779"/>
    <w:rsid w:val="00417A61"/>
    <w:rsid w:val="00417BA8"/>
    <w:rsid w:val="00417BB8"/>
    <w:rsid w:val="00417CB9"/>
    <w:rsid w:val="00417D64"/>
    <w:rsid w:val="00417EF8"/>
    <w:rsid w:val="00417F4F"/>
    <w:rsid w:val="00417FA5"/>
    <w:rsid w:val="0042010C"/>
    <w:rsid w:val="004201B0"/>
    <w:rsid w:val="004204EB"/>
    <w:rsid w:val="0042057B"/>
    <w:rsid w:val="00420596"/>
    <w:rsid w:val="004206FE"/>
    <w:rsid w:val="00420896"/>
    <w:rsid w:val="004208C6"/>
    <w:rsid w:val="0042097D"/>
    <w:rsid w:val="00420C48"/>
    <w:rsid w:val="00420D0D"/>
    <w:rsid w:val="00420D43"/>
    <w:rsid w:val="00420DE9"/>
    <w:rsid w:val="00420E2A"/>
    <w:rsid w:val="00420EF5"/>
    <w:rsid w:val="00421002"/>
    <w:rsid w:val="00421147"/>
    <w:rsid w:val="00421156"/>
    <w:rsid w:val="004211A8"/>
    <w:rsid w:val="00421305"/>
    <w:rsid w:val="0042150A"/>
    <w:rsid w:val="0042151D"/>
    <w:rsid w:val="00421569"/>
    <w:rsid w:val="004215CC"/>
    <w:rsid w:val="0042171B"/>
    <w:rsid w:val="00421741"/>
    <w:rsid w:val="00421748"/>
    <w:rsid w:val="004218F9"/>
    <w:rsid w:val="00421AC1"/>
    <w:rsid w:val="00421C0B"/>
    <w:rsid w:val="00421E90"/>
    <w:rsid w:val="00421FEA"/>
    <w:rsid w:val="00422029"/>
    <w:rsid w:val="004221BD"/>
    <w:rsid w:val="00422218"/>
    <w:rsid w:val="004222C7"/>
    <w:rsid w:val="0042267D"/>
    <w:rsid w:val="00422736"/>
    <w:rsid w:val="00422795"/>
    <w:rsid w:val="00422B25"/>
    <w:rsid w:val="00422C0E"/>
    <w:rsid w:val="00422C9B"/>
    <w:rsid w:val="00422CBC"/>
    <w:rsid w:val="00422CC3"/>
    <w:rsid w:val="00422E3F"/>
    <w:rsid w:val="00422F19"/>
    <w:rsid w:val="004234FC"/>
    <w:rsid w:val="0042360B"/>
    <w:rsid w:val="004237C3"/>
    <w:rsid w:val="0042398E"/>
    <w:rsid w:val="004239FE"/>
    <w:rsid w:val="00423A8E"/>
    <w:rsid w:val="00423B62"/>
    <w:rsid w:val="00423B77"/>
    <w:rsid w:val="00423BB7"/>
    <w:rsid w:val="00423CFC"/>
    <w:rsid w:val="00423D1B"/>
    <w:rsid w:val="00423D1D"/>
    <w:rsid w:val="00423D58"/>
    <w:rsid w:val="00423D5D"/>
    <w:rsid w:val="00423E79"/>
    <w:rsid w:val="00423F5D"/>
    <w:rsid w:val="00423F5E"/>
    <w:rsid w:val="00423F84"/>
    <w:rsid w:val="0042433F"/>
    <w:rsid w:val="00424340"/>
    <w:rsid w:val="004243B9"/>
    <w:rsid w:val="00424609"/>
    <w:rsid w:val="00424634"/>
    <w:rsid w:val="00424812"/>
    <w:rsid w:val="00424865"/>
    <w:rsid w:val="00424A3B"/>
    <w:rsid w:val="00424A45"/>
    <w:rsid w:val="00424B18"/>
    <w:rsid w:val="00424B48"/>
    <w:rsid w:val="00424D7F"/>
    <w:rsid w:val="00424DE8"/>
    <w:rsid w:val="00424E41"/>
    <w:rsid w:val="00424EAD"/>
    <w:rsid w:val="00424EE7"/>
    <w:rsid w:val="0042501B"/>
    <w:rsid w:val="00425172"/>
    <w:rsid w:val="004251D2"/>
    <w:rsid w:val="004252F2"/>
    <w:rsid w:val="0042530D"/>
    <w:rsid w:val="00425363"/>
    <w:rsid w:val="0042546F"/>
    <w:rsid w:val="00425566"/>
    <w:rsid w:val="004255B8"/>
    <w:rsid w:val="0042581D"/>
    <w:rsid w:val="00425929"/>
    <w:rsid w:val="00425995"/>
    <w:rsid w:val="004259DB"/>
    <w:rsid w:val="00425A12"/>
    <w:rsid w:val="00425A1A"/>
    <w:rsid w:val="00425A36"/>
    <w:rsid w:val="00425CDE"/>
    <w:rsid w:val="00425D76"/>
    <w:rsid w:val="00425E5A"/>
    <w:rsid w:val="00426005"/>
    <w:rsid w:val="0042602D"/>
    <w:rsid w:val="004260F5"/>
    <w:rsid w:val="00426190"/>
    <w:rsid w:val="0042622E"/>
    <w:rsid w:val="0042636E"/>
    <w:rsid w:val="004263C8"/>
    <w:rsid w:val="0042649E"/>
    <w:rsid w:val="00426547"/>
    <w:rsid w:val="004266F5"/>
    <w:rsid w:val="00426793"/>
    <w:rsid w:val="004267A2"/>
    <w:rsid w:val="00426A4B"/>
    <w:rsid w:val="00426A7D"/>
    <w:rsid w:val="00426AF2"/>
    <w:rsid w:val="00426AF3"/>
    <w:rsid w:val="00426C7A"/>
    <w:rsid w:val="00426D9E"/>
    <w:rsid w:val="00426E38"/>
    <w:rsid w:val="004271E2"/>
    <w:rsid w:val="004272EC"/>
    <w:rsid w:val="00427316"/>
    <w:rsid w:val="00427416"/>
    <w:rsid w:val="004274A4"/>
    <w:rsid w:val="004274DB"/>
    <w:rsid w:val="00427501"/>
    <w:rsid w:val="0042755D"/>
    <w:rsid w:val="00427681"/>
    <w:rsid w:val="0042768B"/>
    <w:rsid w:val="004276C8"/>
    <w:rsid w:val="004276FD"/>
    <w:rsid w:val="0042778F"/>
    <w:rsid w:val="004277BC"/>
    <w:rsid w:val="004278B0"/>
    <w:rsid w:val="004278BA"/>
    <w:rsid w:val="00427901"/>
    <w:rsid w:val="00427957"/>
    <w:rsid w:val="004279FF"/>
    <w:rsid w:val="00427A64"/>
    <w:rsid w:val="00427B56"/>
    <w:rsid w:val="00427B97"/>
    <w:rsid w:val="00427C60"/>
    <w:rsid w:val="00427CAA"/>
    <w:rsid w:val="00427CB3"/>
    <w:rsid w:val="00427D77"/>
    <w:rsid w:val="00430002"/>
    <w:rsid w:val="00430026"/>
    <w:rsid w:val="00430077"/>
    <w:rsid w:val="004300E4"/>
    <w:rsid w:val="004300EF"/>
    <w:rsid w:val="0043015B"/>
    <w:rsid w:val="00430168"/>
    <w:rsid w:val="00430197"/>
    <w:rsid w:val="004302FA"/>
    <w:rsid w:val="004303C1"/>
    <w:rsid w:val="004305E4"/>
    <w:rsid w:val="00430607"/>
    <w:rsid w:val="004306C5"/>
    <w:rsid w:val="004306F4"/>
    <w:rsid w:val="004307FD"/>
    <w:rsid w:val="00430835"/>
    <w:rsid w:val="004308B5"/>
    <w:rsid w:val="004309F9"/>
    <w:rsid w:val="00430AEC"/>
    <w:rsid w:val="00430B0A"/>
    <w:rsid w:val="00430B6C"/>
    <w:rsid w:val="00430B94"/>
    <w:rsid w:val="00430BA9"/>
    <w:rsid w:val="00430C25"/>
    <w:rsid w:val="00430ED4"/>
    <w:rsid w:val="00430FBB"/>
    <w:rsid w:val="00430FC3"/>
    <w:rsid w:val="00431061"/>
    <w:rsid w:val="00431090"/>
    <w:rsid w:val="004310BB"/>
    <w:rsid w:val="00431199"/>
    <w:rsid w:val="00431275"/>
    <w:rsid w:val="0043150A"/>
    <w:rsid w:val="0043167A"/>
    <w:rsid w:val="0043175F"/>
    <w:rsid w:val="004317EB"/>
    <w:rsid w:val="004317FF"/>
    <w:rsid w:val="00431866"/>
    <w:rsid w:val="004318D6"/>
    <w:rsid w:val="004319FE"/>
    <w:rsid w:val="00431B15"/>
    <w:rsid w:val="00431BC4"/>
    <w:rsid w:val="00431BE3"/>
    <w:rsid w:val="00431BEF"/>
    <w:rsid w:val="00431E79"/>
    <w:rsid w:val="00431F23"/>
    <w:rsid w:val="00431FD4"/>
    <w:rsid w:val="00432156"/>
    <w:rsid w:val="0043241A"/>
    <w:rsid w:val="0043245D"/>
    <w:rsid w:val="004325AA"/>
    <w:rsid w:val="00432603"/>
    <w:rsid w:val="00432685"/>
    <w:rsid w:val="004326C5"/>
    <w:rsid w:val="00432823"/>
    <w:rsid w:val="00432871"/>
    <w:rsid w:val="004329D3"/>
    <w:rsid w:val="00432BAD"/>
    <w:rsid w:val="00432D87"/>
    <w:rsid w:val="00432E9F"/>
    <w:rsid w:val="00432FFA"/>
    <w:rsid w:val="0043320A"/>
    <w:rsid w:val="0043333E"/>
    <w:rsid w:val="00433352"/>
    <w:rsid w:val="0043344F"/>
    <w:rsid w:val="004334E2"/>
    <w:rsid w:val="00433701"/>
    <w:rsid w:val="0043390C"/>
    <w:rsid w:val="004339D3"/>
    <w:rsid w:val="004339E2"/>
    <w:rsid w:val="00433C2B"/>
    <w:rsid w:val="00433CE9"/>
    <w:rsid w:val="00433D3C"/>
    <w:rsid w:val="00433E5E"/>
    <w:rsid w:val="00433F58"/>
    <w:rsid w:val="00434189"/>
    <w:rsid w:val="004341C4"/>
    <w:rsid w:val="00434285"/>
    <w:rsid w:val="00434301"/>
    <w:rsid w:val="00434339"/>
    <w:rsid w:val="00434380"/>
    <w:rsid w:val="00434440"/>
    <w:rsid w:val="0043444F"/>
    <w:rsid w:val="004344DD"/>
    <w:rsid w:val="00434675"/>
    <w:rsid w:val="00434937"/>
    <w:rsid w:val="00434A26"/>
    <w:rsid w:val="00434AD7"/>
    <w:rsid w:val="00434B14"/>
    <w:rsid w:val="00434B72"/>
    <w:rsid w:val="00434BC5"/>
    <w:rsid w:val="00434C65"/>
    <w:rsid w:val="00434D09"/>
    <w:rsid w:val="00434D2F"/>
    <w:rsid w:val="00434D32"/>
    <w:rsid w:val="00435138"/>
    <w:rsid w:val="0043517C"/>
    <w:rsid w:val="004352EF"/>
    <w:rsid w:val="00435312"/>
    <w:rsid w:val="004356B1"/>
    <w:rsid w:val="004356BD"/>
    <w:rsid w:val="004357C5"/>
    <w:rsid w:val="00435857"/>
    <w:rsid w:val="00435894"/>
    <w:rsid w:val="004358F0"/>
    <w:rsid w:val="004359BC"/>
    <w:rsid w:val="00435A3A"/>
    <w:rsid w:val="00435A4C"/>
    <w:rsid w:val="00435B12"/>
    <w:rsid w:val="00435B2E"/>
    <w:rsid w:val="00435B6A"/>
    <w:rsid w:val="00435D91"/>
    <w:rsid w:val="00435FC9"/>
    <w:rsid w:val="004360C1"/>
    <w:rsid w:val="004362B5"/>
    <w:rsid w:val="004363F4"/>
    <w:rsid w:val="00436465"/>
    <w:rsid w:val="004364AA"/>
    <w:rsid w:val="004365C8"/>
    <w:rsid w:val="004366C0"/>
    <w:rsid w:val="004368E3"/>
    <w:rsid w:val="004369C5"/>
    <w:rsid w:val="00436C5C"/>
    <w:rsid w:val="00436DF8"/>
    <w:rsid w:val="00436EF8"/>
    <w:rsid w:val="004370EC"/>
    <w:rsid w:val="004371D3"/>
    <w:rsid w:val="00437224"/>
    <w:rsid w:val="0043737C"/>
    <w:rsid w:val="004373B2"/>
    <w:rsid w:val="0043757A"/>
    <w:rsid w:val="00437628"/>
    <w:rsid w:val="00437770"/>
    <w:rsid w:val="004377E9"/>
    <w:rsid w:val="00437877"/>
    <w:rsid w:val="00437913"/>
    <w:rsid w:val="00437A3E"/>
    <w:rsid w:val="00437B2A"/>
    <w:rsid w:val="00437DAD"/>
    <w:rsid w:val="00437DBB"/>
    <w:rsid w:val="00437DCD"/>
    <w:rsid w:val="00437ECB"/>
    <w:rsid w:val="00437F51"/>
    <w:rsid w:val="00440180"/>
    <w:rsid w:val="0044027F"/>
    <w:rsid w:val="0044052A"/>
    <w:rsid w:val="004405E2"/>
    <w:rsid w:val="004405E8"/>
    <w:rsid w:val="0044068A"/>
    <w:rsid w:val="004406A6"/>
    <w:rsid w:val="004406CB"/>
    <w:rsid w:val="00440820"/>
    <w:rsid w:val="00440825"/>
    <w:rsid w:val="004408D1"/>
    <w:rsid w:val="004408F5"/>
    <w:rsid w:val="00440A42"/>
    <w:rsid w:val="00440B61"/>
    <w:rsid w:val="00440CB3"/>
    <w:rsid w:val="00440CF2"/>
    <w:rsid w:val="00440D69"/>
    <w:rsid w:val="00440D91"/>
    <w:rsid w:val="00440DBC"/>
    <w:rsid w:val="00440E99"/>
    <w:rsid w:val="00440E9D"/>
    <w:rsid w:val="00440EBE"/>
    <w:rsid w:val="004412A0"/>
    <w:rsid w:val="0044139D"/>
    <w:rsid w:val="004413A3"/>
    <w:rsid w:val="00441400"/>
    <w:rsid w:val="00441447"/>
    <w:rsid w:val="004414AA"/>
    <w:rsid w:val="0044153A"/>
    <w:rsid w:val="004416BE"/>
    <w:rsid w:val="0044176A"/>
    <w:rsid w:val="00441778"/>
    <w:rsid w:val="004417FE"/>
    <w:rsid w:val="004418DC"/>
    <w:rsid w:val="00441979"/>
    <w:rsid w:val="00441CED"/>
    <w:rsid w:val="00441F1F"/>
    <w:rsid w:val="00441F75"/>
    <w:rsid w:val="0044218D"/>
    <w:rsid w:val="004423D7"/>
    <w:rsid w:val="004426A5"/>
    <w:rsid w:val="004426B9"/>
    <w:rsid w:val="004426EE"/>
    <w:rsid w:val="004428B3"/>
    <w:rsid w:val="0044293A"/>
    <w:rsid w:val="00442A15"/>
    <w:rsid w:val="00442A4D"/>
    <w:rsid w:val="00442A95"/>
    <w:rsid w:val="00442CF7"/>
    <w:rsid w:val="00442D60"/>
    <w:rsid w:val="00442DF1"/>
    <w:rsid w:val="00442E43"/>
    <w:rsid w:val="00442F2B"/>
    <w:rsid w:val="00442F85"/>
    <w:rsid w:val="00442F96"/>
    <w:rsid w:val="00442FD1"/>
    <w:rsid w:val="00443215"/>
    <w:rsid w:val="00443263"/>
    <w:rsid w:val="004432B6"/>
    <w:rsid w:val="004433C5"/>
    <w:rsid w:val="00443459"/>
    <w:rsid w:val="0044347F"/>
    <w:rsid w:val="004435FC"/>
    <w:rsid w:val="00443603"/>
    <w:rsid w:val="00443605"/>
    <w:rsid w:val="0044368E"/>
    <w:rsid w:val="004436AD"/>
    <w:rsid w:val="0044394E"/>
    <w:rsid w:val="00443B3B"/>
    <w:rsid w:val="00443E6D"/>
    <w:rsid w:val="00443E77"/>
    <w:rsid w:val="00443ECB"/>
    <w:rsid w:val="0044432A"/>
    <w:rsid w:val="004443B6"/>
    <w:rsid w:val="0044445A"/>
    <w:rsid w:val="0044477C"/>
    <w:rsid w:val="004447A8"/>
    <w:rsid w:val="00444929"/>
    <w:rsid w:val="00444B4A"/>
    <w:rsid w:val="00444B50"/>
    <w:rsid w:val="00444C5C"/>
    <w:rsid w:val="00444CC3"/>
    <w:rsid w:val="00444CD8"/>
    <w:rsid w:val="00444D64"/>
    <w:rsid w:val="00444FFA"/>
    <w:rsid w:val="00445208"/>
    <w:rsid w:val="004455E0"/>
    <w:rsid w:val="00445794"/>
    <w:rsid w:val="004459B6"/>
    <w:rsid w:val="00445A56"/>
    <w:rsid w:val="00445C74"/>
    <w:rsid w:val="00445C7F"/>
    <w:rsid w:val="00445C8B"/>
    <w:rsid w:val="00445CE1"/>
    <w:rsid w:val="00445E54"/>
    <w:rsid w:val="00445E63"/>
    <w:rsid w:val="00445F45"/>
    <w:rsid w:val="00445FB1"/>
    <w:rsid w:val="00446160"/>
    <w:rsid w:val="004461DA"/>
    <w:rsid w:val="00446243"/>
    <w:rsid w:val="004462C5"/>
    <w:rsid w:val="004462D4"/>
    <w:rsid w:val="0044633A"/>
    <w:rsid w:val="00446369"/>
    <w:rsid w:val="004464D8"/>
    <w:rsid w:val="00446543"/>
    <w:rsid w:val="00446594"/>
    <w:rsid w:val="0044664D"/>
    <w:rsid w:val="0044666A"/>
    <w:rsid w:val="00446696"/>
    <w:rsid w:val="00446705"/>
    <w:rsid w:val="00446760"/>
    <w:rsid w:val="00446873"/>
    <w:rsid w:val="004468BF"/>
    <w:rsid w:val="004468C7"/>
    <w:rsid w:val="00446960"/>
    <w:rsid w:val="00446AE1"/>
    <w:rsid w:val="00446B3B"/>
    <w:rsid w:val="00446B86"/>
    <w:rsid w:val="00446B9D"/>
    <w:rsid w:val="00446C0F"/>
    <w:rsid w:val="00446C96"/>
    <w:rsid w:val="00446D4A"/>
    <w:rsid w:val="00446DEC"/>
    <w:rsid w:val="00446E2F"/>
    <w:rsid w:val="00446F7D"/>
    <w:rsid w:val="00446FC0"/>
    <w:rsid w:val="00447110"/>
    <w:rsid w:val="00447113"/>
    <w:rsid w:val="00447466"/>
    <w:rsid w:val="004474CC"/>
    <w:rsid w:val="004475FB"/>
    <w:rsid w:val="0044780B"/>
    <w:rsid w:val="0044783B"/>
    <w:rsid w:val="00447956"/>
    <w:rsid w:val="004479EC"/>
    <w:rsid w:val="00447C5F"/>
    <w:rsid w:val="00447CB9"/>
    <w:rsid w:val="00447D09"/>
    <w:rsid w:val="00447EA3"/>
    <w:rsid w:val="0045003F"/>
    <w:rsid w:val="0045008F"/>
    <w:rsid w:val="0045031B"/>
    <w:rsid w:val="00450384"/>
    <w:rsid w:val="0045039C"/>
    <w:rsid w:val="0045048B"/>
    <w:rsid w:val="00450727"/>
    <w:rsid w:val="004508CD"/>
    <w:rsid w:val="00450948"/>
    <w:rsid w:val="00450956"/>
    <w:rsid w:val="00450A28"/>
    <w:rsid w:val="00450BF6"/>
    <w:rsid w:val="00450FC6"/>
    <w:rsid w:val="00451122"/>
    <w:rsid w:val="00451160"/>
    <w:rsid w:val="00451168"/>
    <w:rsid w:val="00451214"/>
    <w:rsid w:val="0045137B"/>
    <w:rsid w:val="00451441"/>
    <w:rsid w:val="00451482"/>
    <w:rsid w:val="00451491"/>
    <w:rsid w:val="0045152E"/>
    <w:rsid w:val="004515C7"/>
    <w:rsid w:val="004515E5"/>
    <w:rsid w:val="0045178F"/>
    <w:rsid w:val="0045187F"/>
    <w:rsid w:val="004518F6"/>
    <w:rsid w:val="00451B0F"/>
    <w:rsid w:val="00451B5D"/>
    <w:rsid w:val="00451E38"/>
    <w:rsid w:val="00451E8E"/>
    <w:rsid w:val="00451FE9"/>
    <w:rsid w:val="00452069"/>
    <w:rsid w:val="00452119"/>
    <w:rsid w:val="0045238C"/>
    <w:rsid w:val="00452411"/>
    <w:rsid w:val="0045243D"/>
    <w:rsid w:val="00452654"/>
    <w:rsid w:val="00452675"/>
    <w:rsid w:val="004526BB"/>
    <w:rsid w:val="00452713"/>
    <w:rsid w:val="0045274B"/>
    <w:rsid w:val="00452932"/>
    <w:rsid w:val="004529D3"/>
    <w:rsid w:val="00452A70"/>
    <w:rsid w:val="00452A81"/>
    <w:rsid w:val="00452AED"/>
    <w:rsid w:val="00452CDD"/>
    <w:rsid w:val="00452DCA"/>
    <w:rsid w:val="00452DE9"/>
    <w:rsid w:val="00452E91"/>
    <w:rsid w:val="00452EC2"/>
    <w:rsid w:val="00452F9A"/>
    <w:rsid w:val="004531E6"/>
    <w:rsid w:val="00453272"/>
    <w:rsid w:val="004532AD"/>
    <w:rsid w:val="0045351B"/>
    <w:rsid w:val="00453571"/>
    <w:rsid w:val="00453578"/>
    <w:rsid w:val="0045359C"/>
    <w:rsid w:val="00453658"/>
    <w:rsid w:val="004537F5"/>
    <w:rsid w:val="00453B54"/>
    <w:rsid w:val="00453CC7"/>
    <w:rsid w:val="00453CCB"/>
    <w:rsid w:val="00453F14"/>
    <w:rsid w:val="00453FD5"/>
    <w:rsid w:val="00454294"/>
    <w:rsid w:val="004543C3"/>
    <w:rsid w:val="0045445B"/>
    <w:rsid w:val="004545BE"/>
    <w:rsid w:val="0045467E"/>
    <w:rsid w:val="004547EB"/>
    <w:rsid w:val="00454A38"/>
    <w:rsid w:val="00454BA5"/>
    <w:rsid w:val="00454D79"/>
    <w:rsid w:val="00454D85"/>
    <w:rsid w:val="00454DDF"/>
    <w:rsid w:val="00454EF2"/>
    <w:rsid w:val="00454FF5"/>
    <w:rsid w:val="004550C9"/>
    <w:rsid w:val="00455104"/>
    <w:rsid w:val="0045512F"/>
    <w:rsid w:val="00455331"/>
    <w:rsid w:val="0045533D"/>
    <w:rsid w:val="0045535E"/>
    <w:rsid w:val="004553A1"/>
    <w:rsid w:val="004553BE"/>
    <w:rsid w:val="0045543C"/>
    <w:rsid w:val="004554A1"/>
    <w:rsid w:val="00455513"/>
    <w:rsid w:val="0045551E"/>
    <w:rsid w:val="00455984"/>
    <w:rsid w:val="004559A1"/>
    <w:rsid w:val="00455AA0"/>
    <w:rsid w:val="00455C16"/>
    <w:rsid w:val="00455D04"/>
    <w:rsid w:val="00455D38"/>
    <w:rsid w:val="00455E18"/>
    <w:rsid w:val="00456052"/>
    <w:rsid w:val="004560C0"/>
    <w:rsid w:val="00456385"/>
    <w:rsid w:val="0045643B"/>
    <w:rsid w:val="004564F1"/>
    <w:rsid w:val="0045658C"/>
    <w:rsid w:val="0045661A"/>
    <w:rsid w:val="0045673E"/>
    <w:rsid w:val="00456879"/>
    <w:rsid w:val="00456909"/>
    <w:rsid w:val="00456943"/>
    <w:rsid w:val="0045699B"/>
    <w:rsid w:val="004569F2"/>
    <w:rsid w:val="00456E2C"/>
    <w:rsid w:val="00457004"/>
    <w:rsid w:val="0045701F"/>
    <w:rsid w:val="0045704C"/>
    <w:rsid w:val="00457072"/>
    <w:rsid w:val="0045712F"/>
    <w:rsid w:val="00457250"/>
    <w:rsid w:val="00457395"/>
    <w:rsid w:val="004573C3"/>
    <w:rsid w:val="00457584"/>
    <w:rsid w:val="004575C0"/>
    <w:rsid w:val="0045760E"/>
    <w:rsid w:val="00457621"/>
    <w:rsid w:val="004576DF"/>
    <w:rsid w:val="004577BF"/>
    <w:rsid w:val="0045786D"/>
    <w:rsid w:val="004578AC"/>
    <w:rsid w:val="004578C9"/>
    <w:rsid w:val="00457934"/>
    <w:rsid w:val="00457A32"/>
    <w:rsid w:val="00457B5C"/>
    <w:rsid w:val="00457CAB"/>
    <w:rsid w:val="00457E64"/>
    <w:rsid w:val="00457F3C"/>
    <w:rsid w:val="00457FB3"/>
    <w:rsid w:val="00457FD0"/>
    <w:rsid w:val="00457FD6"/>
    <w:rsid w:val="0045F8A6"/>
    <w:rsid w:val="004600FE"/>
    <w:rsid w:val="004601C4"/>
    <w:rsid w:val="004602F4"/>
    <w:rsid w:val="00460305"/>
    <w:rsid w:val="00460601"/>
    <w:rsid w:val="0046082D"/>
    <w:rsid w:val="004608D8"/>
    <w:rsid w:val="00460BDD"/>
    <w:rsid w:val="00460D2A"/>
    <w:rsid w:val="00460DD2"/>
    <w:rsid w:val="00460DFF"/>
    <w:rsid w:val="00460E84"/>
    <w:rsid w:val="00460E98"/>
    <w:rsid w:val="00460F11"/>
    <w:rsid w:val="00460F1D"/>
    <w:rsid w:val="00460F53"/>
    <w:rsid w:val="004611B8"/>
    <w:rsid w:val="00461533"/>
    <w:rsid w:val="004616C7"/>
    <w:rsid w:val="00461783"/>
    <w:rsid w:val="00461832"/>
    <w:rsid w:val="0046194F"/>
    <w:rsid w:val="00461A5C"/>
    <w:rsid w:val="00461C4D"/>
    <w:rsid w:val="00461C76"/>
    <w:rsid w:val="00461C79"/>
    <w:rsid w:val="00461C9F"/>
    <w:rsid w:val="00461ED4"/>
    <w:rsid w:val="00461F82"/>
    <w:rsid w:val="00462133"/>
    <w:rsid w:val="00462180"/>
    <w:rsid w:val="0046221E"/>
    <w:rsid w:val="00462269"/>
    <w:rsid w:val="00462307"/>
    <w:rsid w:val="00462528"/>
    <w:rsid w:val="00462580"/>
    <w:rsid w:val="0046259D"/>
    <w:rsid w:val="00462658"/>
    <w:rsid w:val="004627AA"/>
    <w:rsid w:val="00462854"/>
    <w:rsid w:val="004629C0"/>
    <w:rsid w:val="00462AB7"/>
    <w:rsid w:val="00462B08"/>
    <w:rsid w:val="00462B88"/>
    <w:rsid w:val="00462EAF"/>
    <w:rsid w:val="00462FF0"/>
    <w:rsid w:val="00463153"/>
    <w:rsid w:val="00463190"/>
    <w:rsid w:val="0046323F"/>
    <w:rsid w:val="00463333"/>
    <w:rsid w:val="0046336B"/>
    <w:rsid w:val="004633ED"/>
    <w:rsid w:val="0046341D"/>
    <w:rsid w:val="00463486"/>
    <w:rsid w:val="00463529"/>
    <w:rsid w:val="004635F0"/>
    <w:rsid w:val="004636DC"/>
    <w:rsid w:val="004637BA"/>
    <w:rsid w:val="0046389E"/>
    <w:rsid w:val="00463A64"/>
    <w:rsid w:val="00463ABE"/>
    <w:rsid w:val="00463BB2"/>
    <w:rsid w:val="00463C5F"/>
    <w:rsid w:val="00463D06"/>
    <w:rsid w:val="00463E25"/>
    <w:rsid w:val="00463E47"/>
    <w:rsid w:val="004643B9"/>
    <w:rsid w:val="00464402"/>
    <w:rsid w:val="004644BD"/>
    <w:rsid w:val="0046456B"/>
    <w:rsid w:val="0046458D"/>
    <w:rsid w:val="00464718"/>
    <w:rsid w:val="00464732"/>
    <w:rsid w:val="004648D5"/>
    <w:rsid w:val="004649DD"/>
    <w:rsid w:val="00464AD6"/>
    <w:rsid w:val="00464B06"/>
    <w:rsid w:val="00464BB1"/>
    <w:rsid w:val="00464D60"/>
    <w:rsid w:val="00464DDD"/>
    <w:rsid w:val="00464E11"/>
    <w:rsid w:val="00464EFA"/>
    <w:rsid w:val="00464F8D"/>
    <w:rsid w:val="00464FA6"/>
    <w:rsid w:val="00464FB3"/>
    <w:rsid w:val="00464FD2"/>
    <w:rsid w:val="004650D2"/>
    <w:rsid w:val="00465207"/>
    <w:rsid w:val="0046526C"/>
    <w:rsid w:val="00465420"/>
    <w:rsid w:val="00465454"/>
    <w:rsid w:val="004655AB"/>
    <w:rsid w:val="00465745"/>
    <w:rsid w:val="0046579B"/>
    <w:rsid w:val="0046581D"/>
    <w:rsid w:val="00465963"/>
    <w:rsid w:val="00465B03"/>
    <w:rsid w:val="00465C1D"/>
    <w:rsid w:val="00465D35"/>
    <w:rsid w:val="00465DBF"/>
    <w:rsid w:val="0046601D"/>
    <w:rsid w:val="004660F4"/>
    <w:rsid w:val="0046612B"/>
    <w:rsid w:val="00466292"/>
    <w:rsid w:val="004663EC"/>
    <w:rsid w:val="00466460"/>
    <w:rsid w:val="00466560"/>
    <w:rsid w:val="0046656A"/>
    <w:rsid w:val="00466582"/>
    <w:rsid w:val="00466762"/>
    <w:rsid w:val="00466769"/>
    <w:rsid w:val="0046678C"/>
    <w:rsid w:val="004668B8"/>
    <w:rsid w:val="00466C2B"/>
    <w:rsid w:val="00466CAE"/>
    <w:rsid w:val="00466E99"/>
    <w:rsid w:val="00466F43"/>
    <w:rsid w:val="00466F95"/>
    <w:rsid w:val="0046702F"/>
    <w:rsid w:val="004670F8"/>
    <w:rsid w:val="00467119"/>
    <w:rsid w:val="0046712A"/>
    <w:rsid w:val="00467429"/>
    <w:rsid w:val="0046753B"/>
    <w:rsid w:val="00467561"/>
    <w:rsid w:val="004675E1"/>
    <w:rsid w:val="0046768D"/>
    <w:rsid w:val="004676BC"/>
    <w:rsid w:val="004676EA"/>
    <w:rsid w:val="00467858"/>
    <w:rsid w:val="00467AE0"/>
    <w:rsid w:val="00467C20"/>
    <w:rsid w:val="00467C33"/>
    <w:rsid w:val="00467E3C"/>
    <w:rsid w:val="0047014F"/>
    <w:rsid w:val="004701F0"/>
    <w:rsid w:val="0047027A"/>
    <w:rsid w:val="0047060A"/>
    <w:rsid w:val="0047061C"/>
    <w:rsid w:val="00470779"/>
    <w:rsid w:val="00470878"/>
    <w:rsid w:val="00470B1A"/>
    <w:rsid w:val="00470B87"/>
    <w:rsid w:val="00470BEF"/>
    <w:rsid w:val="00470C85"/>
    <w:rsid w:val="00470CF2"/>
    <w:rsid w:val="00470DC2"/>
    <w:rsid w:val="00470E46"/>
    <w:rsid w:val="00470E54"/>
    <w:rsid w:val="00470FED"/>
    <w:rsid w:val="00470FFC"/>
    <w:rsid w:val="004712D5"/>
    <w:rsid w:val="004712E1"/>
    <w:rsid w:val="004714C2"/>
    <w:rsid w:val="00471564"/>
    <w:rsid w:val="004715E2"/>
    <w:rsid w:val="004715FA"/>
    <w:rsid w:val="00471691"/>
    <w:rsid w:val="00471909"/>
    <w:rsid w:val="004719CA"/>
    <w:rsid w:val="00471A02"/>
    <w:rsid w:val="00471A71"/>
    <w:rsid w:val="00471C3C"/>
    <w:rsid w:val="00471C89"/>
    <w:rsid w:val="00471CAC"/>
    <w:rsid w:val="00471CB7"/>
    <w:rsid w:val="00471CF4"/>
    <w:rsid w:val="00471D6B"/>
    <w:rsid w:val="00471DC3"/>
    <w:rsid w:val="00471DCE"/>
    <w:rsid w:val="00471F18"/>
    <w:rsid w:val="0047212B"/>
    <w:rsid w:val="00472254"/>
    <w:rsid w:val="004722A7"/>
    <w:rsid w:val="004722B8"/>
    <w:rsid w:val="0047237C"/>
    <w:rsid w:val="0047245B"/>
    <w:rsid w:val="004724BA"/>
    <w:rsid w:val="004724C3"/>
    <w:rsid w:val="00472519"/>
    <w:rsid w:val="00472771"/>
    <w:rsid w:val="004728EC"/>
    <w:rsid w:val="00472961"/>
    <w:rsid w:val="00472CE4"/>
    <w:rsid w:val="0047304A"/>
    <w:rsid w:val="0047307C"/>
    <w:rsid w:val="004730CE"/>
    <w:rsid w:val="0047314E"/>
    <w:rsid w:val="00473157"/>
    <w:rsid w:val="004732B3"/>
    <w:rsid w:val="00473316"/>
    <w:rsid w:val="0047339D"/>
    <w:rsid w:val="004733C2"/>
    <w:rsid w:val="00473493"/>
    <w:rsid w:val="0047354D"/>
    <w:rsid w:val="0047382E"/>
    <w:rsid w:val="004739EE"/>
    <w:rsid w:val="00473A26"/>
    <w:rsid w:val="00473B0D"/>
    <w:rsid w:val="00473C46"/>
    <w:rsid w:val="00473CC5"/>
    <w:rsid w:val="00473D32"/>
    <w:rsid w:val="00473EBD"/>
    <w:rsid w:val="00473F0A"/>
    <w:rsid w:val="00473F5D"/>
    <w:rsid w:val="00473FF7"/>
    <w:rsid w:val="00474036"/>
    <w:rsid w:val="00474086"/>
    <w:rsid w:val="004740B7"/>
    <w:rsid w:val="004741EE"/>
    <w:rsid w:val="004744B8"/>
    <w:rsid w:val="004746C5"/>
    <w:rsid w:val="00474902"/>
    <w:rsid w:val="0047492A"/>
    <w:rsid w:val="00474968"/>
    <w:rsid w:val="004749BD"/>
    <w:rsid w:val="00474B79"/>
    <w:rsid w:val="00474B7D"/>
    <w:rsid w:val="00474D03"/>
    <w:rsid w:val="00474E62"/>
    <w:rsid w:val="00474EBC"/>
    <w:rsid w:val="00475048"/>
    <w:rsid w:val="004750D9"/>
    <w:rsid w:val="00475255"/>
    <w:rsid w:val="00475340"/>
    <w:rsid w:val="0047539C"/>
    <w:rsid w:val="004753CF"/>
    <w:rsid w:val="00475412"/>
    <w:rsid w:val="004754A1"/>
    <w:rsid w:val="0047558B"/>
    <w:rsid w:val="00475722"/>
    <w:rsid w:val="004757C1"/>
    <w:rsid w:val="00475841"/>
    <w:rsid w:val="0047586E"/>
    <w:rsid w:val="00475A06"/>
    <w:rsid w:val="00475B1D"/>
    <w:rsid w:val="00475C85"/>
    <w:rsid w:val="00475CC3"/>
    <w:rsid w:val="00475EB2"/>
    <w:rsid w:val="00475F85"/>
    <w:rsid w:val="00476163"/>
    <w:rsid w:val="00476173"/>
    <w:rsid w:val="0047625E"/>
    <w:rsid w:val="004762CC"/>
    <w:rsid w:val="00476321"/>
    <w:rsid w:val="004763AF"/>
    <w:rsid w:val="00476435"/>
    <w:rsid w:val="0047645D"/>
    <w:rsid w:val="00476487"/>
    <w:rsid w:val="004766E4"/>
    <w:rsid w:val="004767C8"/>
    <w:rsid w:val="004769B3"/>
    <w:rsid w:val="00476B75"/>
    <w:rsid w:val="00476C1A"/>
    <w:rsid w:val="00476C2A"/>
    <w:rsid w:val="00476DD9"/>
    <w:rsid w:val="00477074"/>
    <w:rsid w:val="004770B6"/>
    <w:rsid w:val="00477106"/>
    <w:rsid w:val="00477226"/>
    <w:rsid w:val="0047732E"/>
    <w:rsid w:val="00477499"/>
    <w:rsid w:val="004774C1"/>
    <w:rsid w:val="00477526"/>
    <w:rsid w:val="0047768C"/>
    <w:rsid w:val="0047780B"/>
    <w:rsid w:val="00477939"/>
    <w:rsid w:val="0047794E"/>
    <w:rsid w:val="00477AE3"/>
    <w:rsid w:val="00477EB9"/>
    <w:rsid w:val="00477EF3"/>
    <w:rsid w:val="00480046"/>
    <w:rsid w:val="004800FF"/>
    <w:rsid w:val="0048014E"/>
    <w:rsid w:val="0048015A"/>
    <w:rsid w:val="00480433"/>
    <w:rsid w:val="0048050A"/>
    <w:rsid w:val="004806E1"/>
    <w:rsid w:val="00480744"/>
    <w:rsid w:val="0048074C"/>
    <w:rsid w:val="004807B9"/>
    <w:rsid w:val="00480802"/>
    <w:rsid w:val="00480842"/>
    <w:rsid w:val="00480ACA"/>
    <w:rsid w:val="00480C19"/>
    <w:rsid w:val="00480D59"/>
    <w:rsid w:val="00480F72"/>
    <w:rsid w:val="0048104E"/>
    <w:rsid w:val="004810D7"/>
    <w:rsid w:val="0048113F"/>
    <w:rsid w:val="0048117A"/>
    <w:rsid w:val="00481228"/>
    <w:rsid w:val="004812A9"/>
    <w:rsid w:val="004812FE"/>
    <w:rsid w:val="00481430"/>
    <w:rsid w:val="004814BD"/>
    <w:rsid w:val="004814C3"/>
    <w:rsid w:val="00481524"/>
    <w:rsid w:val="00481554"/>
    <w:rsid w:val="004815AD"/>
    <w:rsid w:val="00481659"/>
    <w:rsid w:val="004816B9"/>
    <w:rsid w:val="0048177C"/>
    <w:rsid w:val="00481801"/>
    <w:rsid w:val="004818B3"/>
    <w:rsid w:val="00481943"/>
    <w:rsid w:val="004819F5"/>
    <w:rsid w:val="00481A3A"/>
    <w:rsid w:val="00481ACB"/>
    <w:rsid w:val="00481B6D"/>
    <w:rsid w:val="00481BAE"/>
    <w:rsid w:val="00481C7B"/>
    <w:rsid w:val="00481CEB"/>
    <w:rsid w:val="00481D21"/>
    <w:rsid w:val="00481FA1"/>
    <w:rsid w:val="0048209E"/>
    <w:rsid w:val="00482100"/>
    <w:rsid w:val="004821B5"/>
    <w:rsid w:val="00482268"/>
    <w:rsid w:val="00482456"/>
    <w:rsid w:val="004824A3"/>
    <w:rsid w:val="004824A8"/>
    <w:rsid w:val="004824F4"/>
    <w:rsid w:val="004824FD"/>
    <w:rsid w:val="0048255C"/>
    <w:rsid w:val="0048258C"/>
    <w:rsid w:val="00482645"/>
    <w:rsid w:val="004827C8"/>
    <w:rsid w:val="004828C5"/>
    <w:rsid w:val="004829EF"/>
    <w:rsid w:val="00482A10"/>
    <w:rsid w:val="00482B57"/>
    <w:rsid w:val="00482BA2"/>
    <w:rsid w:val="00482C7A"/>
    <w:rsid w:val="00482CC0"/>
    <w:rsid w:val="00482DFC"/>
    <w:rsid w:val="00482E03"/>
    <w:rsid w:val="00482F1B"/>
    <w:rsid w:val="00482F20"/>
    <w:rsid w:val="00483098"/>
    <w:rsid w:val="004830CD"/>
    <w:rsid w:val="004830F0"/>
    <w:rsid w:val="00483309"/>
    <w:rsid w:val="00483427"/>
    <w:rsid w:val="0048349E"/>
    <w:rsid w:val="00483592"/>
    <w:rsid w:val="00483761"/>
    <w:rsid w:val="004837C9"/>
    <w:rsid w:val="00483CA3"/>
    <w:rsid w:val="00483CCC"/>
    <w:rsid w:val="00483CD1"/>
    <w:rsid w:val="00483CF9"/>
    <w:rsid w:val="00483D34"/>
    <w:rsid w:val="00483E0D"/>
    <w:rsid w:val="00483F19"/>
    <w:rsid w:val="00483FE2"/>
    <w:rsid w:val="0048409F"/>
    <w:rsid w:val="00484209"/>
    <w:rsid w:val="00484278"/>
    <w:rsid w:val="004842F8"/>
    <w:rsid w:val="00484336"/>
    <w:rsid w:val="0048447C"/>
    <w:rsid w:val="0048458B"/>
    <w:rsid w:val="00484895"/>
    <w:rsid w:val="00484898"/>
    <w:rsid w:val="004849A1"/>
    <w:rsid w:val="004849E8"/>
    <w:rsid w:val="00484AA5"/>
    <w:rsid w:val="00484AC1"/>
    <w:rsid w:val="00484B80"/>
    <w:rsid w:val="00484C1F"/>
    <w:rsid w:val="00484D88"/>
    <w:rsid w:val="00484D9A"/>
    <w:rsid w:val="00484D9E"/>
    <w:rsid w:val="00484E29"/>
    <w:rsid w:val="00484E55"/>
    <w:rsid w:val="00484F59"/>
    <w:rsid w:val="00485024"/>
    <w:rsid w:val="004850BE"/>
    <w:rsid w:val="004850C5"/>
    <w:rsid w:val="00485105"/>
    <w:rsid w:val="00485237"/>
    <w:rsid w:val="0048535A"/>
    <w:rsid w:val="004853B5"/>
    <w:rsid w:val="004855BF"/>
    <w:rsid w:val="0048564C"/>
    <w:rsid w:val="004856D8"/>
    <w:rsid w:val="0048583C"/>
    <w:rsid w:val="00485903"/>
    <w:rsid w:val="0048595F"/>
    <w:rsid w:val="00485965"/>
    <w:rsid w:val="00485AB8"/>
    <w:rsid w:val="00485AD7"/>
    <w:rsid w:val="00485C45"/>
    <w:rsid w:val="00485C56"/>
    <w:rsid w:val="00485CDD"/>
    <w:rsid w:val="00485D1B"/>
    <w:rsid w:val="00485DC3"/>
    <w:rsid w:val="00485DDC"/>
    <w:rsid w:val="00485EB2"/>
    <w:rsid w:val="00485FE0"/>
    <w:rsid w:val="00486266"/>
    <w:rsid w:val="00486322"/>
    <w:rsid w:val="004865A5"/>
    <w:rsid w:val="00486655"/>
    <w:rsid w:val="00486969"/>
    <w:rsid w:val="00486CB6"/>
    <w:rsid w:val="00486D63"/>
    <w:rsid w:val="00486E5A"/>
    <w:rsid w:val="00486EFF"/>
    <w:rsid w:val="00486F11"/>
    <w:rsid w:val="00486F17"/>
    <w:rsid w:val="004870C0"/>
    <w:rsid w:val="00487111"/>
    <w:rsid w:val="004871FB"/>
    <w:rsid w:val="00487261"/>
    <w:rsid w:val="00487337"/>
    <w:rsid w:val="00487368"/>
    <w:rsid w:val="004874FF"/>
    <w:rsid w:val="0048752C"/>
    <w:rsid w:val="0048771F"/>
    <w:rsid w:val="0048774C"/>
    <w:rsid w:val="00487852"/>
    <w:rsid w:val="00487C09"/>
    <w:rsid w:val="00487C23"/>
    <w:rsid w:val="00487E31"/>
    <w:rsid w:val="00490013"/>
    <w:rsid w:val="00490081"/>
    <w:rsid w:val="004901D8"/>
    <w:rsid w:val="004901DF"/>
    <w:rsid w:val="0049034F"/>
    <w:rsid w:val="004906F0"/>
    <w:rsid w:val="004906FF"/>
    <w:rsid w:val="004907C9"/>
    <w:rsid w:val="00490853"/>
    <w:rsid w:val="004908C4"/>
    <w:rsid w:val="00490995"/>
    <w:rsid w:val="004909DA"/>
    <w:rsid w:val="00490B34"/>
    <w:rsid w:val="00490B62"/>
    <w:rsid w:val="00490C3C"/>
    <w:rsid w:val="00490D28"/>
    <w:rsid w:val="00490E1A"/>
    <w:rsid w:val="00490E52"/>
    <w:rsid w:val="00490F3E"/>
    <w:rsid w:val="00490F4F"/>
    <w:rsid w:val="00490FC7"/>
    <w:rsid w:val="0049117F"/>
    <w:rsid w:val="004912AC"/>
    <w:rsid w:val="00491327"/>
    <w:rsid w:val="00491384"/>
    <w:rsid w:val="0049162C"/>
    <w:rsid w:val="004916F4"/>
    <w:rsid w:val="0049175C"/>
    <w:rsid w:val="00491819"/>
    <w:rsid w:val="004919A8"/>
    <w:rsid w:val="00491C45"/>
    <w:rsid w:val="00491C47"/>
    <w:rsid w:val="00491C59"/>
    <w:rsid w:val="00491DEA"/>
    <w:rsid w:val="00491F9D"/>
    <w:rsid w:val="00491FE0"/>
    <w:rsid w:val="00491FF0"/>
    <w:rsid w:val="00491FF7"/>
    <w:rsid w:val="004921B8"/>
    <w:rsid w:val="00492224"/>
    <w:rsid w:val="00492357"/>
    <w:rsid w:val="004923C7"/>
    <w:rsid w:val="00492453"/>
    <w:rsid w:val="004924C5"/>
    <w:rsid w:val="00492548"/>
    <w:rsid w:val="0049271D"/>
    <w:rsid w:val="00492885"/>
    <w:rsid w:val="00492888"/>
    <w:rsid w:val="00492898"/>
    <w:rsid w:val="00492A07"/>
    <w:rsid w:val="00492A7B"/>
    <w:rsid w:val="00492B8A"/>
    <w:rsid w:val="00492C9E"/>
    <w:rsid w:val="00492DB8"/>
    <w:rsid w:val="00492E81"/>
    <w:rsid w:val="00492E9D"/>
    <w:rsid w:val="00492EE1"/>
    <w:rsid w:val="0049301E"/>
    <w:rsid w:val="00493085"/>
    <w:rsid w:val="004930CD"/>
    <w:rsid w:val="00493389"/>
    <w:rsid w:val="0049338F"/>
    <w:rsid w:val="0049345B"/>
    <w:rsid w:val="00493473"/>
    <w:rsid w:val="00493494"/>
    <w:rsid w:val="004935DF"/>
    <w:rsid w:val="00493641"/>
    <w:rsid w:val="004937E5"/>
    <w:rsid w:val="00493996"/>
    <w:rsid w:val="00493A3B"/>
    <w:rsid w:val="00493A84"/>
    <w:rsid w:val="00493E78"/>
    <w:rsid w:val="004940C9"/>
    <w:rsid w:val="004940D0"/>
    <w:rsid w:val="00494207"/>
    <w:rsid w:val="0049421A"/>
    <w:rsid w:val="004942B6"/>
    <w:rsid w:val="0049430A"/>
    <w:rsid w:val="00494379"/>
    <w:rsid w:val="004945A7"/>
    <w:rsid w:val="00494625"/>
    <w:rsid w:val="004948D6"/>
    <w:rsid w:val="00494CA9"/>
    <w:rsid w:val="00494CD5"/>
    <w:rsid w:val="00494D92"/>
    <w:rsid w:val="00494F0C"/>
    <w:rsid w:val="00494F5A"/>
    <w:rsid w:val="00495134"/>
    <w:rsid w:val="00495167"/>
    <w:rsid w:val="004951E1"/>
    <w:rsid w:val="004952DB"/>
    <w:rsid w:val="00495449"/>
    <w:rsid w:val="00495570"/>
    <w:rsid w:val="0049570C"/>
    <w:rsid w:val="00495837"/>
    <w:rsid w:val="00495895"/>
    <w:rsid w:val="00495978"/>
    <w:rsid w:val="004959A9"/>
    <w:rsid w:val="00495BCD"/>
    <w:rsid w:val="00495C49"/>
    <w:rsid w:val="00495C84"/>
    <w:rsid w:val="00495D37"/>
    <w:rsid w:val="00495E30"/>
    <w:rsid w:val="00496158"/>
    <w:rsid w:val="0049619B"/>
    <w:rsid w:val="004961E2"/>
    <w:rsid w:val="004966BF"/>
    <w:rsid w:val="004966D3"/>
    <w:rsid w:val="0049670D"/>
    <w:rsid w:val="0049676F"/>
    <w:rsid w:val="004968DB"/>
    <w:rsid w:val="004968E8"/>
    <w:rsid w:val="00496B2C"/>
    <w:rsid w:val="00496DA1"/>
    <w:rsid w:val="00496E3C"/>
    <w:rsid w:val="00496ED5"/>
    <w:rsid w:val="00496EFA"/>
    <w:rsid w:val="00497027"/>
    <w:rsid w:val="00497044"/>
    <w:rsid w:val="00497096"/>
    <w:rsid w:val="0049709E"/>
    <w:rsid w:val="004970BC"/>
    <w:rsid w:val="004972AC"/>
    <w:rsid w:val="00497376"/>
    <w:rsid w:val="004974B3"/>
    <w:rsid w:val="00497536"/>
    <w:rsid w:val="004976ED"/>
    <w:rsid w:val="0049799D"/>
    <w:rsid w:val="00497AA2"/>
    <w:rsid w:val="00497B2B"/>
    <w:rsid w:val="00497CD4"/>
    <w:rsid w:val="00497D2C"/>
    <w:rsid w:val="004A00E0"/>
    <w:rsid w:val="004A0209"/>
    <w:rsid w:val="004A0298"/>
    <w:rsid w:val="004A02A5"/>
    <w:rsid w:val="004A02AB"/>
    <w:rsid w:val="004A0476"/>
    <w:rsid w:val="004A0578"/>
    <w:rsid w:val="004A071F"/>
    <w:rsid w:val="004A0721"/>
    <w:rsid w:val="004A07BE"/>
    <w:rsid w:val="004A07D9"/>
    <w:rsid w:val="004A0898"/>
    <w:rsid w:val="004A08F5"/>
    <w:rsid w:val="004A0A77"/>
    <w:rsid w:val="004A0BF6"/>
    <w:rsid w:val="004A0C25"/>
    <w:rsid w:val="004A0C55"/>
    <w:rsid w:val="004A0C59"/>
    <w:rsid w:val="004A0CD0"/>
    <w:rsid w:val="004A0CED"/>
    <w:rsid w:val="004A0D32"/>
    <w:rsid w:val="004A0ED6"/>
    <w:rsid w:val="004A0FC1"/>
    <w:rsid w:val="004A10B9"/>
    <w:rsid w:val="004A1130"/>
    <w:rsid w:val="004A1152"/>
    <w:rsid w:val="004A11B8"/>
    <w:rsid w:val="004A12BE"/>
    <w:rsid w:val="004A1487"/>
    <w:rsid w:val="004A1514"/>
    <w:rsid w:val="004A152D"/>
    <w:rsid w:val="004A15E7"/>
    <w:rsid w:val="004A1C2B"/>
    <w:rsid w:val="004A1C59"/>
    <w:rsid w:val="004A1C81"/>
    <w:rsid w:val="004A1D4B"/>
    <w:rsid w:val="004A1E38"/>
    <w:rsid w:val="004A1E6E"/>
    <w:rsid w:val="004A1E70"/>
    <w:rsid w:val="004A1EA6"/>
    <w:rsid w:val="004A1EDE"/>
    <w:rsid w:val="004A1F5C"/>
    <w:rsid w:val="004A1F68"/>
    <w:rsid w:val="004A1F8A"/>
    <w:rsid w:val="004A200F"/>
    <w:rsid w:val="004A203C"/>
    <w:rsid w:val="004A2116"/>
    <w:rsid w:val="004A21B3"/>
    <w:rsid w:val="004A21C0"/>
    <w:rsid w:val="004A21FB"/>
    <w:rsid w:val="004A2409"/>
    <w:rsid w:val="004A25ED"/>
    <w:rsid w:val="004A25F0"/>
    <w:rsid w:val="004A2676"/>
    <w:rsid w:val="004A26CA"/>
    <w:rsid w:val="004A29A7"/>
    <w:rsid w:val="004A2A54"/>
    <w:rsid w:val="004A2C62"/>
    <w:rsid w:val="004A2CC8"/>
    <w:rsid w:val="004A2D3D"/>
    <w:rsid w:val="004A2D72"/>
    <w:rsid w:val="004A2E8B"/>
    <w:rsid w:val="004A357D"/>
    <w:rsid w:val="004A3598"/>
    <w:rsid w:val="004A3907"/>
    <w:rsid w:val="004A3953"/>
    <w:rsid w:val="004A3A83"/>
    <w:rsid w:val="004A3AA8"/>
    <w:rsid w:val="004A3AC0"/>
    <w:rsid w:val="004A3B4B"/>
    <w:rsid w:val="004A3C04"/>
    <w:rsid w:val="004A3C12"/>
    <w:rsid w:val="004A3C5E"/>
    <w:rsid w:val="004A3D27"/>
    <w:rsid w:val="004A3DD5"/>
    <w:rsid w:val="004A3FC3"/>
    <w:rsid w:val="004A4096"/>
    <w:rsid w:val="004A4099"/>
    <w:rsid w:val="004A409A"/>
    <w:rsid w:val="004A4236"/>
    <w:rsid w:val="004A42E2"/>
    <w:rsid w:val="004A4314"/>
    <w:rsid w:val="004A4418"/>
    <w:rsid w:val="004A44EF"/>
    <w:rsid w:val="004A452A"/>
    <w:rsid w:val="004A4660"/>
    <w:rsid w:val="004A4869"/>
    <w:rsid w:val="004A4918"/>
    <w:rsid w:val="004A49F5"/>
    <w:rsid w:val="004A4B3E"/>
    <w:rsid w:val="004A4C00"/>
    <w:rsid w:val="004A511A"/>
    <w:rsid w:val="004A51CE"/>
    <w:rsid w:val="004A523D"/>
    <w:rsid w:val="004A5283"/>
    <w:rsid w:val="004A52C8"/>
    <w:rsid w:val="004A5479"/>
    <w:rsid w:val="004A5631"/>
    <w:rsid w:val="004A5665"/>
    <w:rsid w:val="004A56E7"/>
    <w:rsid w:val="004A574B"/>
    <w:rsid w:val="004A5842"/>
    <w:rsid w:val="004A5857"/>
    <w:rsid w:val="004A58D2"/>
    <w:rsid w:val="004A5A60"/>
    <w:rsid w:val="004A5ACA"/>
    <w:rsid w:val="004A5E0E"/>
    <w:rsid w:val="004A5EB7"/>
    <w:rsid w:val="004A610F"/>
    <w:rsid w:val="004A624D"/>
    <w:rsid w:val="004A62E1"/>
    <w:rsid w:val="004A6740"/>
    <w:rsid w:val="004A685E"/>
    <w:rsid w:val="004A68C4"/>
    <w:rsid w:val="004A6939"/>
    <w:rsid w:val="004A6B8B"/>
    <w:rsid w:val="004A6DFB"/>
    <w:rsid w:val="004A6F0A"/>
    <w:rsid w:val="004A6F1B"/>
    <w:rsid w:val="004A6F4F"/>
    <w:rsid w:val="004A6F51"/>
    <w:rsid w:val="004A6F8B"/>
    <w:rsid w:val="004A6FEA"/>
    <w:rsid w:val="004A700D"/>
    <w:rsid w:val="004A7123"/>
    <w:rsid w:val="004A71D8"/>
    <w:rsid w:val="004A73BD"/>
    <w:rsid w:val="004A74D7"/>
    <w:rsid w:val="004A74E6"/>
    <w:rsid w:val="004A7522"/>
    <w:rsid w:val="004A7642"/>
    <w:rsid w:val="004A7659"/>
    <w:rsid w:val="004A7669"/>
    <w:rsid w:val="004A766E"/>
    <w:rsid w:val="004A7685"/>
    <w:rsid w:val="004A76B1"/>
    <w:rsid w:val="004A7786"/>
    <w:rsid w:val="004A77DD"/>
    <w:rsid w:val="004A785F"/>
    <w:rsid w:val="004A78C7"/>
    <w:rsid w:val="004A7A26"/>
    <w:rsid w:val="004A7AFB"/>
    <w:rsid w:val="004A7C17"/>
    <w:rsid w:val="004A7D74"/>
    <w:rsid w:val="004B00DA"/>
    <w:rsid w:val="004B01B7"/>
    <w:rsid w:val="004B01E4"/>
    <w:rsid w:val="004B0245"/>
    <w:rsid w:val="004B0320"/>
    <w:rsid w:val="004B03AC"/>
    <w:rsid w:val="004B03B4"/>
    <w:rsid w:val="004B04CA"/>
    <w:rsid w:val="004B052A"/>
    <w:rsid w:val="004B056F"/>
    <w:rsid w:val="004B059F"/>
    <w:rsid w:val="004B0668"/>
    <w:rsid w:val="004B068D"/>
    <w:rsid w:val="004B073F"/>
    <w:rsid w:val="004B074A"/>
    <w:rsid w:val="004B0779"/>
    <w:rsid w:val="004B08CB"/>
    <w:rsid w:val="004B08F9"/>
    <w:rsid w:val="004B0A7A"/>
    <w:rsid w:val="004B0B21"/>
    <w:rsid w:val="004B0BAC"/>
    <w:rsid w:val="004B0BFC"/>
    <w:rsid w:val="004B0CE8"/>
    <w:rsid w:val="004B0D82"/>
    <w:rsid w:val="004B0DBA"/>
    <w:rsid w:val="004B1078"/>
    <w:rsid w:val="004B1090"/>
    <w:rsid w:val="004B120A"/>
    <w:rsid w:val="004B1225"/>
    <w:rsid w:val="004B12C0"/>
    <w:rsid w:val="004B142D"/>
    <w:rsid w:val="004B143C"/>
    <w:rsid w:val="004B1787"/>
    <w:rsid w:val="004B18B1"/>
    <w:rsid w:val="004B190A"/>
    <w:rsid w:val="004B1AD9"/>
    <w:rsid w:val="004B1C9C"/>
    <w:rsid w:val="004B1CBC"/>
    <w:rsid w:val="004B1DD8"/>
    <w:rsid w:val="004B1E0A"/>
    <w:rsid w:val="004B1F15"/>
    <w:rsid w:val="004B1FE7"/>
    <w:rsid w:val="004B2066"/>
    <w:rsid w:val="004B2081"/>
    <w:rsid w:val="004B212E"/>
    <w:rsid w:val="004B2229"/>
    <w:rsid w:val="004B22B2"/>
    <w:rsid w:val="004B2329"/>
    <w:rsid w:val="004B23E5"/>
    <w:rsid w:val="004B23E7"/>
    <w:rsid w:val="004B2549"/>
    <w:rsid w:val="004B2553"/>
    <w:rsid w:val="004B2565"/>
    <w:rsid w:val="004B26AB"/>
    <w:rsid w:val="004B27D7"/>
    <w:rsid w:val="004B295F"/>
    <w:rsid w:val="004B29BF"/>
    <w:rsid w:val="004B2BF2"/>
    <w:rsid w:val="004B2D19"/>
    <w:rsid w:val="004B2EB6"/>
    <w:rsid w:val="004B2F0A"/>
    <w:rsid w:val="004B308D"/>
    <w:rsid w:val="004B3363"/>
    <w:rsid w:val="004B38DE"/>
    <w:rsid w:val="004B3AAC"/>
    <w:rsid w:val="004B3BE9"/>
    <w:rsid w:val="004B3C77"/>
    <w:rsid w:val="004B3F04"/>
    <w:rsid w:val="004B3F3E"/>
    <w:rsid w:val="004B3F41"/>
    <w:rsid w:val="004B3F9D"/>
    <w:rsid w:val="004B3FAD"/>
    <w:rsid w:val="004B42A5"/>
    <w:rsid w:val="004B42D4"/>
    <w:rsid w:val="004B43D3"/>
    <w:rsid w:val="004B44AD"/>
    <w:rsid w:val="004B44D4"/>
    <w:rsid w:val="004B4530"/>
    <w:rsid w:val="004B45CC"/>
    <w:rsid w:val="004B46DD"/>
    <w:rsid w:val="004B492A"/>
    <w:rsid w:val="004B499A"/>
    <w:rsid w:val="004B49E1"/>
    <w:rsid w:val="004B4B18"/>
    <w:rsid w:val="004B4B20"/>
    <w:rsid w:val="004B4BAF"/>
    <w:rsid w:val="004B4D04"/>
    <w:rsid w:val="004B4D7F"/>
    <w:rsid w:val="004B4D84"/>
    <w:rsid w:val="004B4D86"/>
    <w:rsid w:val="004B4E5F"/>
    <w:rsid w:val="004B4F1E"/>
    <w:rsid w:val="004B4F23"/>
    <w:rsid w:val="004B4F41"/>
    <w:rsid w:val="004B500F"/>
    <w:rsid w:val="004B51FD"/>
    <w:rsid w:val="004B5388"/>
    <w:rsid w:val="004B5446"/>
    <w:rsid w:val="004B5487"/>
    <w:rsid w:val="004B54EF"/>
    <w:rsid w:val="004B560E"/>
    <w:rsid w:val="004B5631"/>
    <w:rsid w:val="004B5832"/>
    <w:rsid w:val="004B5842"/>
    <w:rsid w:val="004B587D"/>
    <w:rsid w:val="004B598E"/>
    <w:rsid w:val="004B5A1B"/>
    <w:rsid w:val="004B5A92"/>
    <w:rsid w:val="004B5ACC"/>
    <w:rsid w:val="004B5C7C"/>
    <w:rsid w:val="004B5E3F"/>
    <w:rsid w:val="004B5E59"/>
    <w:rsid w:val="004B5EDD"/>
    <w:rsid w:val="004B5F9D"/>
    <w:rsid w:val="004B602F"/>
    <w:rsid w:val="004B6146"/>
    <w:rsid w:val="004B61DE"/>
    <w:rsid w:val="004B6601"/>
    <w:rsid w:val="004B6604"/>
    <w:rsid w:val="004B6656"/>
    <w:rsid w:val="004B6666"/>
    <w:rsid w:val="004B6764"/>
    <w:rsid w:val="004B6836"/>
    <w:rsid w:val="004B690E"/>
    <w:rsid w:val="004B6B43"/>
    <w:rsid w:val="004B6B49"/>
    <w:rsid w:val="004B6B99"/>
    <w:rsid w:val="004B6D2B"/>
    <w:rsid w:val="004B6E21"/>
    <w:rsid w:val="004B6E71"/>
    <w:rsid w:val="004B70B8"/>
    <w:rsid w:val="004B70D6"/>
    <w:rsid w:val="004B7244"/>
    <w:rsid w:val="004B7261"/>
    <w:rsid w:val="004B72DE"/>
    <w:rsid w:val="004B734B"/>
    <w:rsid w:val="004B744A"/>
    <w:rsid w:val="004B7695"/>
    <w:rsid w:val="004B769A"/>
    <w:rsid w:val="004B77A6"/>
    <w:rsid w:val="004B7833"/>
    <w:rsid w:val="004B785B"/>
    <w:rsid w:val="004B7935"/>
    <w:rsid w:val="004B7A5F"/>
    <w:rsid w:val="004B7AC2"/>
    <w:rsid w:val="004B7C1C"/>
    <w:rsid w:val="004B7D51"/>
    <w:rsid w:val="004B7D6B"/>
    <w:rsid w:val="004B7EAB"/>
    <w:rsid w:val="004C00FE"/>
    <w:rsid w:val="004C0102"/>
    <w:rsid w:val="004C0335"/>
    <w:rsid w:val="004C0341"/>
    <w:rsid w:val="004C0374"/>
    <w:rsid w:val="004C0593"/>
    <w:rsid w:val="004C067D"/>
    <w:rsid w:val="004C068D"/>
    <w:rsid w:val="004C072B"/>
    <w:rsid w:val="004C0821"/>
    <w:rsid w:val="004C085B"/>
    <w:rsid w:val="004C08EC"/>
    <w:rsid w:val="004C0905"/>
    <w:rsid w:val="004C0A92"/>
    <w:rsid w:val="004C0AB9"/>
    <w:rsid w:val="004C0BEA"/>
    <w:rsid w:val="004C0C77"/>
    <w:rsid w:val="004C0C85"/>
    <w:rsid w:val="004C0C87"/>
    <w:rsid w:val="004C0D0E"/>
    <w:rsid w:val="004C0D4A"/>
    <w:rsid w:val="004C0E03"/>
    <w:rsid w:val="004C0E34"/>
    <w:rsid w:val="004C10D9"/>
    <w:rsid w:val="004C138F"/>
    <w:rsid w:val="004C139D"/>
    <w:rsid w:val="004C14F5"/>
    <w:rsid w:val="004C15A7"/>
    <w:rsid w:val="004C1789"/>
    <w:rsid w:val="004C17BC"/>
    <w:rsid w:val="004C18B6"/>
    <w:rsid w:val="004C1950"/>
    <w:rsid w:val="004C19AA"/>
    <w:rsid w:val="004C19ED"/>
    <w:rsid w:val="004C1A88"/>
    <w:rsid w:val="004C1B94"/>
    <w:rsid w:val="004C1C84"/>
    <w:rsid w:val="004C1D03"/>
    <w:rsid w:val="004C1D95"/>
    <w:rsid w:val="004C1FE1"/>
    <w:rsid w:val="004C20B9"/>
    <w:rsid w:val="004C218F"/>
    <w:rsid w:val="004C21EE"/>
    <w:rsid w:val="004C2214"/>
    <w:rsid w:val="004C2230"/>
    <w:rsid w:val="004C2257"/>
    <w:rsid w:val="004C253C"/>
    <w:rsid w:val="004C26A5"/>
    <w:rsid w:val="004C2708"/>
    <w:rsid w:val="004C2A05"/>
    <w:rsid w:val="004C2A9E"/>
    <w:rsid w:val="004C2AA2"/>
    <w:rsid w:val="004C2AEF"/>
    <w:rsid w:val="004C2C67"/>
    <w:rsid w:val="004C2CBF"/>
    <w:rsid w:val="004C2DC6"/>
    <w:rsid w:val="004C2DFF"/>
    <w:rsid w:val="004C2E31"/>
    <w:rsid w:val="004C2F56"/>
    <w:rsid w:val="004C2FA5"/>
    <w:rsid w:val="004C3112"/>
    <w:rsid w:val="004C31A4"/>
    <w:rsid w:val="004C32C1"/>
    <w:rsid w:val="004C33B6"/>
    <w:rsid w:val="004C34CA"/>
    <w:rsid w:val="004C352D"/>
    <w:rsid w:val="004C3751"/>
    <w:rsid w:val="004C3760"/>
    <w:rsid w:val="004C3997"/>
    <w:rsid w:val="004C39DE"/>
    <w:rsid w:val="004C39F5"/>
    <w:rsid w:val="004C39FF"/>
    <w:rsid w:val="004C3BFD"/>
    <w:rsid w:val="004C3C3B"/>
    <w:rsid w:val="004C3D78"/>
    <w:rsid w:val="004C3F2E"/>
    <w:rsid w:val="004C3F37"/>
    <w:rsid w:val="004C4157"/>
    <w:rsid w:val="004C422E"/>
    <w:rsid w:val="004C425F"/>
    <w:rsid w:val="004C4264"/>
    <w:rsid w:val="004C44D5"/>
    <w:rsid w:val="004C453A"/>
    <w:rsid w:val="004C45F7"/>
    <w:rsid w:val="004C4621"/>
    <w:rsid w:val="004C48F0"/>
    <w:rsid w:val="004C49E2"/>
    <w:rsid w:val="004C4A57"/>
    <w:rsid w:val="004C4AF8"/>
    <w:rsid w:val="004C4BCB"/>
    <w:rsid w:val="004C4C1C"/>
    <w:rsid w:val="004C4C74"/>
    <w:rsid w:val="004C4D80"/>
    <w:rsid w:val="004C4F99"/>
    <w:rsid w:val="004C5022"/>
    <w:rsid w:val="004C5052"/>
    <w:rsid w:val="004C50F3"/>
    <w:rsid w:val="004C519E"/>
    <w:rsid w:val="004C5208"/>
    <w:rsid w:val="004C5410"/>
    <w:rsid w:val="004C5420"/>
    <w:rsid w:val="004C559D"/>
    <w:rsid w:val="004C57CA"/>
    <w:rsid w:val="004C585A"/>
    <w:rsid w:val="004C58A0"/>
    <w:rsid w:val="004C58A1"/>
    <w:rsid w:val="004C5A08"/>
    <w:rsid w:val="004C5AA8"/>
    <w:rsid w:val="004C5B59"/>
    <w:rsid w:val="004C5B7E"/>
    <w:rsid w:val="004C5B91"/>
    <w:rsid w:val="004C5CFD"/>
    <w:rsid w:val="004C5D9D"/>
    <w:rsid w:val="004C5EB1"/>
    <w:rsid w:val="004C5F95"/>
    <w:rsid w:val="004C60B0"/>
    <w:rsid w:val="004C6177"/>
    <w:rsid w:val="004C640C"/>
    <w:rsid w:val="004C6430"/>
    <w:rsid w:val="004C664F"/>
    <w:rsid w:val="004C6684"/>
    <w:rsid w:val="004C66BD"/>
    <w:rsid w:val="004C674E"/>
    <w:rsid w:val="004C6814"/>
    <w:rsid w:val="004C690C"/>
    <w:rsid w:val="004C6932"/>
    <w:rsid w:val="004C69B1"/>
    <w:rsid w:val="004C6C43"/>
    <w:rsid w:val="004C6D01"/>
    <w:rsid w:val="004C6D24"/>
    <w:rsid w:val="004C6F07"/>
    <w:rsid w:val="004C6F4C"/>
    <w:rsid w:val="004C7185"/>
    <w:rsid w:val="004C71A0"/>
    <w:rsid w:val="004C71F9"/>
    <w:rsid w:val="004C7361"/>
    <w:rsid w:val="004C7570"/>
    <w:rsid w:val="004C75AC"/>
    <w:rsid w:val="004C760B"/>
    <w:rsid w:val="004C765C"/>
    <w:rsid w:val="004C7715"/>
    <w:rsid w:val="004C78C8"/>
    <w:rsid w:val="004C7B1B"/>
    <w:rsid w:val="004C7BF1"/>
    <w:rsid w:val="004C7CE8"/>
    <w:rsid w:val="004C7FAA"/>
    <w:rsid w:val="004D009E"/>
    <w:rsid w:val="004D00F0"/>
    <w:rsid w:val="004D0300"/>
    <w:rsid w:val="004D040B"/>
    <w:rsid w:val="004D0746"/>
    <w:rsid w:val="004D0780"/>
    <w:rsid w:val="004D07E2"/>
    <w:rsid w:val="004D0A7A"/>
    <w:rsid w:val="004D0C07"/>
    <w:rsid w:val="004D0C76"/>
    <w:rsid w:val="004D0E63"/>
    <w:rsid w:val="004D0EA0"/>
    <w:rsid w:val="004D0EF8"/>
    <w:rsid w:val="004D10C4"/>
    <w:rsid w:val="004D10CC"/>
    <w:rsid w:val="004D110E"/>
    <w:rsid w:val="004D113C"/>
    <w:rsid w:val="004D1155"/>
    <w:rsid w:val="004D1282"/>
    <w:rsid w:val="004D1332"/>
    <w:rsid w:val="004D133C"/>
    <w:rsid w:val="004D13DF"/>
    <w:rsid w:val="004D13FD"/>
    <w:rsid w:val="004D146C"/>
    <w:rsid w:val="004D14C8"/>
    <w:rsid w:val="004D1517"/>
    <w:rsid w:val="004D1538"/>
    <w:rsid w:val="004D1597"/>
    <w:rsid w:val="004D15E0"/>
    <w:rsid w:val="004D17A5"/>
    <w:rsid w:val="004D1831"/>
    <w:rsid w:val="004D1863"/>
    <w:rsid w:val="004D19D6"/>
    <w:rsid w:val="004D1A1D"/>
    <w:rsid w:val="004D1AAE"/>
    <w:rsid w:val="004D1C8D"/>
    <w:rsid w:val="004D1CA6"/>
    <w:rsid w:val="004D1DCB"/>
    <w:rsid w:val="004D1FFF"/>
    <w:rsid w:val="004D20BC"/>
    <w:rsid w:val="004D2491"/>
    <w:rsid w:val="004D2598"/>
    <w:rsid w:val="004D25F2"/>
    <w:rsid w:val="004D279C"/>
    <w:rsid w:val="004D27DC"/>
    <w:rsid w:val="004D27E4"/>
    <w:rsid w:val="004D2848"/>
    <w:rsid w:val="004D28D4"/>
    <w:rsid w:val="004D28FE"/>
    <w:rsid w:val="004D29F0"/>
    <w:rsid w:val="004D2C3A"/>
    <w:rsid w:val="004D2D4F"/>
    <w:rsid w:val="004D2EA0"/>
    <w:rsid w:val="004D2ECF"/>
    <w:rsid w:val="004D2F6A"/>
    <w:rsid w:val="004D3077"/>
    <w:rsid w:val="004D345B"/>
    <w:rsid w:val="004D34C0"/>
    <w:rsid w:val="004D3526"/>
    <w:rsid w:val="004D355E"/>
    <w:rsid w:val="004D3627"/>
    <w:rsid w:val="004D383D"/>
    <w:rsid w:val="004D3A00"/>
    <w:rsid w:val="004D3A45"/>
    <w:rsid w:val="004D3A65"/>
    <w:rsid w:val="004D3B5A"/>
    <w:rsid w:val="004D3B69"/>
    <w:rsid w:val="004D3B6E"/>
    <w:rsid w:val="004D3BC4"/>
    <w:rsid w:val="004D3C81"/>
    <w:rsid w:val="004D3CF8"/>
    <w:rsid w:val="004D3E9E"/>
    <w:rsid w:val="004D3F2F"/>
    <w:rsid w:val="004D3F31"/>
    <w:rsid w:val="004D41A6"/>
    <w:rsid w:val="004D41AB"/>
    <w:rsid w:val="004D41EE"/>
    <w:rsid w:val="004D423E"/>
    <w:rsid w:val="004D4252"/>
    <w:rsid w:val="004D42D1"/>
    <w:rsid w:val="004D434A"/>
    <w:rsid w:val="004D4371"/>
    <w:rsid w:val="004D4444"/>
    <w:rsid w:val="004D4545"/>
    <w:rsid w:val="004D4BEB"/>
    <w:rsid w:val="004D4CA0"/>
    <w:rsid w:val="004D4D63"/>
    <w:rsid w:val="004D4D71"/>
    <w:rsid w:val="004D4D74"/>
    <w:rsid w:val="004D4E46"/>
    <w:rsid w:val="004D4EEA"/>
    <w:rsid w:val="004D4F9E"/>
    <w:rsid w:val="004D5019"/>
    <w:rsid w:val="004D50CB"/>
    <w:rsid w:val="004D50DE"/>
    <w:rsid w:val="004D50E8"/>
    <w:rsid w:val="004D51B9"/>
    <w:rsid w:val="004D531B"/>
    <w:rsid w:val="004D5335"/>
    <w:rsid w:val="004D5345"/>
    <w:rsid w:val="004D5504"/>
    <w:rsid w:val="004D5A11"/>
    <w:rsid w:val="004D5D05"/>
    <w:rsid w:val="004D5D4D"/>
    <w:rsid w:val="004D5F0B"/>
    <w:rsid w:val="004D61DB"/>
    <w:rsid w:val="004D62D9"/>
    <w:rsid w:val="004D62ED"/>
    <w:rsid w:val="004D63BC"/>
    <w:rsid w:val="004D647D"/>
    <w:rsid w:val="004D663C"/>
    <w:rsid w:val="004D6693"/>
    <w:rsid w:val="004D6799"/>
    <w:rsid w:val="004D6A33"/>
    <w:rsid w:val="004D6C0B"/>
    <w:rsid w:val="004D6C1A"/>
    <w:rsid w:val="004D6C8F"/>
    <w:rsid w:val="004D6D92"/>
    <w:rsid w:val="004D70DE"/>
    <w:rsid w:val="004D7351"/>
    <w:rsid w:val="004D73C2"/>
    <w:rsid w:val="004D756A"/>
    <w:rsid w:val="004D75B9"/>
    <w:rsid w:val="004D75D6"/>
    <w:rsid w:val="004D7712"/>
    <w:rsid w:val="004D7809"/>
    <w:rsid w:val="004D7850"/>
    <w:rsid w:val="004D7A54"/>
    <w:rsid w:val="004D7D17"/>
    <w:rsid w:val="004D7E19"/>
    <w:rsid w:val="004D7E3A"/>
    <w:rsid w:val="004D7E7A"/>
    <w:rsid w:val="004D7FAD"/>
    <w:rsid w:val="004E0011"/>
    <w:rsid w:val="004E0045"/>
    <w:rsid w:val="004E00A8"/>
    <w:rsid w:val="004E024C"/>
    <w:rsid w:val="004E02B4"/>
    <w:rsid w:val="004E0302"/>
    <w:rsid w:val="004E034E"/>
    <w:rsid w:val="004E03BB"/>
    <w:rsid w:val="004E03EB"/>
    <w:rsid w:val="004E058D"/>
    <w:rsid w:val="004E064A"/>
    <w:rsid w:val="004E06F2"/>
    <w:rsid w:val="004E0717"/>
    <w:rsid w:val="004E0770"/>
    <w:rsid w:val="004E07EC"/>
    <w:rsid w:val="004E0AD2"/>
    <w:rsid w:val="004E0AE6"/>
    <w:rsid w:val="004E0BFB"/>
    <w:rsid w:val="004E0D4E"/>
    <w:rsid w:val="004E1028"/>
    <w:rsid w:val="004E125C"/>
    <w:rsid w:val="004E12ED"/>
    <w:rsid w:val="004E136E"/>
    <w:rsid w:val="004E14A1"/>
    <w:rsid w:val="004E14BB"/>
    <w:rsid w:val="004E150C"/>
    <w:rsid w:val="004E1940"/>
    <w:rsid w:val="004E19D9"/>
    <w:rsid w:val="004E1C2E"/>
    <w:rsid w:val="004E1E15"/>
    <w:rsid w:val="004E1E7F"/>
    <w:rsid w:val="004E1F44"/>
    <w:rsid w:val="004E20D7"/>
    <w:rsid w:val="004E221A"/>
    <w:rsid w:val="004E23BB"/>
    <w:rsid w:val="004E246D"/>
    <w:rsid w:val="004E24B2"/>
    <w:rsid w:val="004E252C"/>
    <w:rsid w:val="004E287A"/>
    <w:rsid w:val="004E2BEC"/>
    <w:rsid w:val="004E2C1C"/>
    <w:rsid w:val="004E2C29"/>
    <w:rsid w:val="004E2D06"/>
    <w:rsid w:val="004E2D36"/>
    <w:rsid w:val="004E2DEB"/>
    <w:rsid w:val="004E2E3D"/>
    <w:rsid w:val="004E2EB0"/>
    <w:rsid w:val="004E2F23"/>
    <w:rsid w:val="004E3179"/>
    <w:rsid w:val="004E3265"/>
    <w:rsid w:val="004E32B1"/>
    <w:rsid w:val="004E32FF"/>
    <w:rsid w:val="004E339B"/>
    <w:rsid w:val="004E35B1"/>
    <w:rsid w:val="004E365E"/>
    <w:rsid w:val="004E36F7"/>
    <w:rsid w:val="004E38F9"/>
    <w:rsid w:val="004E39B4"/>
    <w:rsid w:val="004E3B54"/>
    <w:rsid w:val="004E3D82"/>
    <w:rsid w:val="004E3E3B"/>
    <w:rsid w:val="004E3EC6"/>
    <w:rsid w:val="004E3F06"/>
    <w:rsid w:val="004E4105"/>
    <w:rsid w:val="004E428D"/>
    <w:rsid w:val="004E4324"/>
    <w:rsid w:val="004E44B3"/>
    <w:rsid w:val="004E45B1"/>
    <w:rsid w:val="004E46B5"/>
    <w:rsid w:val="004E46BB"/>
    <w:rsid w:val="004E46C4"/>
    <w:rsid w:val="004E46FD"/>
    <w:rsid w:val="004E484F"/>
    <w:rsid w:val="004E4907"/>
    <w:rsid w:val="004E495E"/>
    <w:rsid w:val="004E4AB5"/>
    <w:rsid w:val="004E4D07"/>
    <w:rsid w:val="004E4DDC"/>
    <w:rsid w:val="004E4ED1"/>
    <w:rsid w:val="004E4EF6"/>
    <w:rsid w:val="004E4F5C"/>
    <w:rsid w:val="004E50B5"/>
    <w:rsid w:val="004E5382"/>
    <w:rsid w:val="004E53AE"/>
    <w:rsid w:val="004E53CA"/>
    <w:rsid w:val="004E544E"/>
    <w:rsid w:val="004E5792"/>
    <w:rsid w:val="004E594A"/>
    <w:rsid w:val="004E5B96"/>
    <w:rsid w:val="004E5B9B"/>
    <w:rsid w:val="004E5C4C"/>
    <w:rsid w:val="004E5C75"/>
    <w:rsid w:val="004E5CC5"/>
    <w:rsid w:val="004E5DFC"/>
    <w:rsid w:val="004E5E09"/>
    <w:rsid w:val="004E5E67"/>
    <w:rsid w:val="004E5EE1"/>
    <w:rsid w:val="004E6308"/>
    <w:rsid w:val="004E6439"/>
    <w:rsid w:val="004E6489"/>
    <w:rsid w:val="004E6552"/>
    <w:rsid w:val="004E662E"/>
    <w:rsid w:val="004E6662"/>
    <w:rsid w:val="004E6700"/>
    <w:rsid w:val="004E676F"/>
    <w:rsid w:val="004E6867"/>
    <w:rsid w:val="004E687E"/>
    <w:rsid w:val="004E69E0"/>
    <w:rsid w:val="004E6A8F"/>
    <w:rsid w:val="004E6A9F"/>
    <w:rsid w:val="004E6B6D"/>
    <w:rsid w:val="004E6BD3"/>
    <w:rsid w:val="004E6C12"/>
    <w:rsid w:val="004E6C53"/>
    <w:rsid w:val="004E6CE5"/>
    <w:rsid w:val="004E6DAD"/>
    <w:rsid w:val="004E6DE9"/>
    <w:rsid w:val="004E6FB1"/>
    <w:rsid w:val="004E6FE3"/>
    <w:rsid w:val="004E70BF"/>
    <w:rsid w:val="004E70E7"/>
    <w:rsid w:val="004E722D"/>
    <w:rsid w:val="004E7341"/>
    <w:rsid w:val="004E73B5"/>
    <w:rsid w:val="004E760D"/>
    <w:rsid w:val="004E7709"/>
    <w:rsid w:val="004E7778"/>
    <w:rsid w:val="004E794B"/>
    <w:rsid w:val="004E7AE0"/>
    <w:rsid w:val="004E7AE9"/>
    <w:rsid w:val="004E7B9B"/>
    <w:rsid w:val="004E7C2C"/>
    <w:rsid w:val="004E7C50"/>
    <w:rsid w:val="004E7D32"/>
    <w:rsid w:val="004E7EB0"/>
    <w:rsid w:val="004E7FEC"/>
    <w:rsid w:val="004F031F"/>
    <w:rsid w:val="004F0479"/>
    <w:rsid w:val="004F05BF"/>
    <w:rsid w:val="004F05C9"/>
    <w:rsid w:val="004F05F8"/>
    <w:rsid w:val="004F064E"/>
    <w:rsid w:val="004F06D6"/>
    <w:rsid w:val="004F0887"/>
    <w:rsid w:val="004F092D"/>
    <w:rsid w:val="004F0937"/>
    <w:rsid w:val="004F097E"/>
    <w:rsid w:val="004F0A20"/>
    <w:rsid w:val="004F0A7B"/>
    <w:rsid w:val="004F0B34"/>
    <w:rsid w:val="004F0B59"/>
    <w:rsid w:val="004F0BF3"/>
    <w:rsid w:val="004F0C06"/>
    <w:rsid w:val="004F0C12"/>
    <w:rsid w:val="004F0CB5"/>
    <w:rsid w:val="004F0CF6"/>
    <w:rsid w:val="004F0CFD"/>
    <w:rsid w:val="004F0D22"/>
    <w:rsid w:val="004F0DAC"/>
    <w:rsid w:val="004F0E4D"/>
    <w:rsid w:val="004F0E64"/>
    <w:rsid w:val="004F0F72"/>
    <w:rsid w:val="004F109B"/>
    <w:rsid w:val="004F10E9"/>
    <w:rsid w:val="004F10EA"/>
    <w:rsid w:val="004F1294"/>
    <w:rsid w:val="004F129C"/>
    <w:rsid w:val="004F12A5"/>
    <w:rsid w:val="004F12B5"/>
    <w:rsid w:val="004F13F2"/>
    <w:rsid w:val="004F1431"/>
    <w:rsid w:val="004F161F"/>
    <w:rsid w:val="004F178B"/>
    <w:rsid w:val="004F18DF"/>
    <w:rsid w:val="004F1998"/>
    <w:rsid w:val="004F19E5"/>
    <w:rsid w:val="004F1AF0"/>
    <w:rsid w:val="004F1B0A"/>
    <w:rsid w:val="004F1BA1"/>
    <w:rsid w:val="004F1C7E"/>
    <w:rsid w:val="004F1DF6"/>
    <w:rsid w:val="004F1DF7"/>
    <w:rsid w:val="004F1E24"/>
    <w:rsid w:val="004F1EED"/>
    <w:rsid w:val="004F2064"/>
    <w:rsid w:val="004F2580"/>
    <w:rsid w:val="004F268E"/>
    <w:rsid w:val="004F2951"/>
    <w:rsid w:val="004F2957"/>
    <w:rsid w:val="004F2ADA"/>
    <w:rsid w:val="004F2CFE"/>
    <w:rsid w:val="004F2EC8"/>
    <w:rsid w:val="004F2F66"/>
    <w:rsid w:val="004F304B"/>
    <w:rsid w:val="004F30F2"/>
    <w:rsid w:val="004F3142"/>
    <w:rsid w:val="004F3186"/>
    <w:rsid w:val="004F319B"/>
    <w:rsid w:val="004F3254"/>
    <w:rsid w:val="004F336F"/>
    <w:rsid w:val="004F3373"/>
    <w:rsid w:val="004F3453"/>
    <w:rsid w:val="004F352A"/>
    <w:rsid w:val="004F36C5"/>
    <w:rsid w:val="004F371F"/>
    <w:rsid w:val="004F384B"/>
    <w:rsid w:val="004F3A72"/>
    <w:rsid w:val="004F3AA7"/>
    <w:rsid w:val="004F3B01"/>
    <w:rsid w:val="004F3B56"/>
    <w:rsid w:val="004F3BB1"/>
    <w:rsid w:val="004F3C0E"/>
    <w:rsid w:val="004F3DC1"/>
    <w:rsid w:val="004F3F80"/>
    <w:rsid w:val="004F3FE1"/>
    <w:rsid w:val="004F408D"/>
    <w:rsid w:val="004F411B"/>
    <w:rsid w:val="004F4272"/>
    <w:rsid w:val="004F42EC"/>
    <w:rsid w:val="004F45AC"/>
    <w:rsid w:val="004F4641"/>
    <w:rsid w:val="004F4759"/>
    <w:rsid w:val="004F476A"/>
    <w:rsid w:val="004F4821"/>
    <w:rsid w:val="004F4985"/>
    <w:rsid w:val="004F49E9"/>
    <w:rsid w:val="004F49F8"/>
    <w:rsid w:val="004F4A49"/>
    <w:rsid w:val="004F4A75"/>
    <w:rsid w:val="004F4A87"/>
    <w:rsid w:val="004F4C70"/>
    <w:rsid w:val="004F4D15"/>
    <w:rsid w:val="004F4E24"/>
    <w:rsid w:val="004F4E2F"/>
    <w:rsid w:val="004F4F51"/>
    <w:rsid w:val="004F5125"/>
    <w:rsid w:val="004F52E5"/>
    <w:rsid w:val="004F5386"/>
    <w:rsid w:val="004F53AD"/>
    <w:rsid w:val="004F53AF"/>
    <w:rsid w:val="004F55D8"/>
    <w:rsid w:val="004F5755"/>
    <w:rsid w:val="004F5764"/>
    <w:rsid w:val="004F584C"/>
    <w:rsid w:val="004F5963"/>
    <w:rsid w:val="004F5AA2"/>
    <w:rsid w:val="004F5B24"/>
    <w:rsid w:val="004F5B5D"/>
    <w:rsid w:val="004F5B64"/>
    <w:rsid w:val="004F5C09"/>
    <w:rsid w:val="004F5DA5"/>
    <w:rsid w:val="004F5DC5"/>
    <w:rsid w:val="004F5DD5"/>
    <w:rsid w:val="004F5DF8"/>
    <w:rsid w:val="004F5E08"/>
    <w:rsid w:val="004F5F12"/>
    <w:rsid w:val="004F5FE4"/>
    <w:rsid w:val="004F6047"/>
    <w:rsid w:val="004F6083"/>
    <w:rsid w:val="004F60E0"/>
    <w:rsid w:val="004F610B"/>
    <w:rsid w:val="004F64A0"/>
    <w:rsid w:val="004F650F"/>
    <w:rsid w:val="004F658A"/>
    <w:rsid w:val="004F65BA"/>
    <w:rsid w:val="004F6623"/>
    <w:rsid w:val="004F669C"/>
    <w:rsid w:val="004F6737"/>
    <w:rsid w:val="004F6749"/>
    <w:rsid w:val="004F67F9"/>
    <w:rsid w:val="004F6890"/>
    <w:rsid w:val="004F6A6A"/>
    <w:rsid w:val="004F6AD1"/>
    <w:rsid w:val="004F6AFB"/>
    <w:rsid w:val="004F6C4F"/>
    <w:rsid w:val="004F6E40"/>
    <w:rsid w:val="004F6E69"/>
    <w:rsid w:val="004F6FC8"/>
    <w:rsid w:val="004F700F"/>
    <w:rsid w:val="004F7085"/>
    <w:rsid w:val="004F719B"/>
    <w:rsid w:val="004F7211"/>
    <w:rsid w:val="004F746F"/>
    <w:rsid w:val="004F7586"/>
    <w:rsid w:val="004F76CD"/>
    <w:rsid w:val="004F76D5"/>
    <w:rsid w:val="004F7787"/>
    <w:rsid w:val="004F77D9"/>
    <w:rsid w:val="004F77F9"/>
    <w:rsid w:val="004F7990"/>
    <w:rsid w:val="004F79CA"/>
    <w:rsid w:val="004F7C05"/>
    <w:rsid w:val="004F7CE5"/>
    <w:rsid w:val="0050001C"/>
    <w:rsid w:val="00500390"/>
    <w:rsid w:val="00500638"/>
    <w:rsid w:val="0050064F"/>
    <w:rsid w:val="005007B0"/>
    <w:rsid w:val="00500982"/>
    <w:rsid w:val="00500AA4"/>
    <w:rsid w:val="00500C68"/>
    <w:rsid w:val="00500C92"/>
    <w:rsid w:val="00500D9E"/>
    <w:rsid w:val="00500E2A"/>
    <w:rsid w:val="00501027"/>
    <w:rsid w:val="00501069"/>
    <w:rsid w:val="005010FC"/>
    <w:rsid w:val="00501186"/>
    <w:rsid w:val="00501378"/>
    <w:rsid w:val="005014F4"/>
    <w:rsid w:val="00501525"/>
    <w:rsid w:val="0050155F"/>
    <w:rsid w:val="00501673"/>
    <w:rsid w:val="0050178D"/>
    <w:rsid w:val="00501844"/>
    <w:rsid w:val="00501AB0"/>
    <w:rsid w:val="00501B7E"/>
    <w:rsid w:val="00501BBD"/>
    <w:rsid w:val="00501BFE"/>
    <w:rsid w:val="00501C9E"/>
    <w:rsid w:val="00501DEE"/>
    <w:rsid w:val="00502059"/>
    <w:rsid w:val="00502130"/>
    <w:rsid w:val="00502414"/>
    <w:rsid w:val="00502446"/>
    <w:rsid w:val="0050257A"/>
    <w:rsid w:val="005026E0"/>
    <w:rsid w:val="00502796"/>
    <w:rsid w:val="0050296A"/>
    <w:rsid w:val="00502A4A"/>
    <w:rsid w:val="00502A72"/>
    <w:rsid w:val="00502BCA"/>
    <w:rsid w:val="00502BD8"/>
    <w:rsid w:val="00502DDE"/>
    <w:rsid w:val="00502F66"/>
    <w:rsid w:val="005030D0"/>
    <w:rsid w:val="005030E6"/>
    <w:rsid w:val="00503111"/>
    <w:rsid w:val="0050313D"/>
    <w:rsid w:val="005031F5"/>
    <w:rsid w:val="0050335F"/>
    <w:rsid w:val="005033B2"/>
    <w:rsid w:val="005033E1"/>
    <w:rsid w:val="0050340C"/>
    <w:rsid w:val="0050349C"/>
    <w:rsid w:val="00503697"/>
    <w:rsid w:val="00503733"/>
    <w:rsid w:val="00503932"/>
    <w:rsid w:val="00503B99"/>
    <w:rsid w:val="00503BAB"/>
    <w:rsid w:val="00503C4E"/>
    <w:rsid w:val="00503D52"/>
    <w:rsid w:val="00503D7F"/>
    <w:rsid w:val="00503D8D"/>
    <w:rsid w:val="00503E15"/>
    <w:rsid w:val="00503E44"/>
    <w:rsid w:val="00503E81"/>
    <w:rsid w:val="00503FC4"/>
    <w:rsid w:val="00504060"/>
    <w:rsid w:val="005040FA"/>
    <w:rsid w:val="00504210"/>
    <w:rsid w:val="0050422A"/>
    <w:rsid w:val="005043F9"/>
    <w:rsid w:val="005044FE"/>
    <w:rsid w:val="005045B3"/>
    <w:rsid w:val="0050466F"/>
    <w:rsid w:val="005048A5"/>
    <w:rsid w:val="005049D3"/>
    <w:rsid w:val="00504A03"/>
    <w:rsid w:val="00504A74"/>
    <w:rsid w:val="00504A9A"/>
    <w:rsid w:val="00504B65"/>
    <w:rsid w:val="00504B7A"/>
    <w:rsid w:val="00504B96"/>
    <w:rsid w:val="00504C48"/>
    <w:rsid w:val="00504C50"/>
    <w:rsid w:val="00504C5A"/>
    <w:rsid w:val="00504CB2"/>
    <w:rsid w:val="00504EB4"/>
    <w:rsid w:val="00504EB7"/>
    <w:rsid w:val="00504F83"/>
    <w:rsid w:val="0050520F"/>
    <w:rsid w:val="00505466"/>
    <w:rsid w:val="00505500"/>
    <w:rsid w:val="00505591"/>
    <w:rsid w:val="005056A9"/>
    <w:rsid w:val="005056C4"/>
    <w:rsid w:val="005057B8"/>
    <w:rsid w:val="005058FA"/>
    <w:rsid w:val="00505901"/>
    <w:rsid w:val="00505A5E"/>
    <w:rsid w:val="00505A67"/>
    <w:rsid w:val="00505AA9"/>
    <w:rsid w:val="00505B0B"/>
    <w:rsid w:val="00505B8C"/>
    <w:rsid w:val="00505BE4"/>
    <w:rsid w:val="00505D3F"/>
    <w:rsid w:val="00505DC6"/>
    <w:rsid w:val="00505DE3"/>
    <w:rsid w:val="00505E6F"/>
    <w:rsid w:val="00505EF7"/>
    <w:rsid w:val="00505F43"/>
    <w:rsid w:val="00505FEE"/>
    <w:rsid w:val="00505FF6"/>
    <w:rsid w:val="005060F1"/>
    <w:rsid w:val="0050611A"/>
    <w:rsid w:val="005062C0"/>
    <w:rsid w:val="005062E5"/>
    <w:rsid w:val="00506335"/>
    <w:rsid w:val="005063C1"/>
    <w:rsid w:val="00506484"/>
    <w:rsid w:val="005064A5"/>
    <w:rsid w:val="005066EF"/>
    <w:rsid w:val="00506711"/>
    <w:rsid w:val="00506A47"/>
    <w:rsid w:val="00506B38"/>
    <w:rsid w:val="00506C11"/>
    <w:rsid w:val="00506D39"/>
    <w:rsid w:val="00506DA8"/>
    <w:rsid w:val="00506E13"/>
    <w:rsid w:val="0050713E"/>
    <w:rsid w:val="0050720F"/>
    <w:rsid w:val="005073C6"/>
    <w:rsid w:val="005075D3"/>
    <w:rsid w:val="00507666"/>
    <w:rsid w:val="005077B7"/>
    <w:rsid w:val="00507852"/>
    <w:rsid w:val="00507B30"/>
    <w:rsid w:val="00507BCE"/>
    <w:rsid w:val="00507CAC"/>
    <w:rsid w:val="00507D99"/>
    <w:rsid w:val="00507DA5"/>
    <w:rsid w:val="00507DF8"/>
    <w:rsid w:val="00510007"/>
    <w:rsid w:val="0051006E"/>
    <w:rsid w:val="005100DC"/>
    <w:rsid w:val="0051020D"/>
    <w:rsid w:val="00510249"/>
    <w:rsid w:val="0051031F"/>
    <w:rsid w:val="005103AB"/>
    <w:rsid w:val="00510499"/>
    <w:rsid w:val="00510552"/>
    <w:rsid w:val="00510625"/>
    <w:rsid w:val="00510635"/>
    <w:rsid w:val="005108A6"/>
    <w:rsid w:val="00510965"/>
    <w:rsid w:val="00510A06"/>
    <w:rsid w:val="00510A41"/>
    <w:rsid w:val="00510A42"/>
    <w:rsid w:val="00510AC1"/>
    <w:rsid w:val="00510C5C"/>
    <w:rsid w:val="00510C78"/>
    <w:rsid w:val="00510CF2"/>
    <w:rsid w:val="00510D2A"/>
    <w:rsid w:val="00510D73"/>
    <w:rsid w:val="00510D9F"/>
    <w:rsid w:val="00510DA2"/>
    <w:rsid w:val="00510DEC"/>
    <w:rsid w:val="00510F76"/>
    <w:rsid w:val="0051102F"/>
    <w:rsid w:val="005110C7"/>
    <w:rsid w:val="005112AC"/>
    <w:rsid w:val="005114A6"/>
    <w:rsid w:val="0051151F"/>
    <w:rsid w:val="0051169F"/>
    <w:rsid w:val="0051179D"/>
    <w:rsid w:val="00511842"/>
    <w:rsid w:val="00511876"/>
    <w:rsid w:val="005118AC"/>
    <w:rsid w:val="005118EA"/>
    <w:rsid w:val="0051195B"/>
    <w:rsid w:val="00511E64"/>
    <w:rsid w:val="00511EF3"/>
    <w:rsid w:val="00512073"/>
    <w:rsid w:val="005120C7"/>
    <w:rsid w:val="00512107"/>
    <w:rsid w:val="00512327"/>
    <w:rsid w:val="00512410"/>
    <w:rsid w:val="00512502"/>
    <w:rsid w:val="00512644"/>
    <w:rsid w:val="00512742"/>
    <w:rsid w:val="005128DD"/>
    <w:rsid w:val="00512A81"/>
    <w:rsid w:val="00512A9B"/>
    <w:rsid w:val="00512B44"/>
    <w:rsid w:val="00512BBB"/>
    <w:rsid w:val="00512CD9"/>
    <w:rsid w:val="00512DAC"/>
    <w:rsid w:val="00512E53"/>
    <w:rsid w:val="005130CC"/>
    <w:rsid w:val="00513163"/>
    <w:rsid w:val="00513172"/>
    <w:rsid w:val="0051318A"/>
    <w:rsid w:val="00513241"/>
    <w:rsid w:val="00513343"/>
    <w:rsid w:val="005133BC"/>
    <w:rsid w:val="005133E5"/>
    <w:rsid w:val="0051345C"/>
    <w:rsid w:val="0051345F"/>
    <w:rsid w:val="00513809"/>
    <w:rsid w:val="0051390C"/>
    <w:rsid w:val="00513976"/>
    <w:rsid w:val="00513AB2"/>
    <w:rsid w:val="00513B7C"/>
    <w:rsid w:val="00513D4C"/>
    <w:rsid w:val="00513D88"/>
    <w:rsid w:val="005141A3"/>
    <w:rsid w:val="00514262"/>
    <w:rsid w:val="005142B5"/>
    <w:rsid w:val="005142F6"/>
    <w:rsid w:val="00514319"/>
    <w:rsid w:val="005143DF"/>
    <w:rsid w:val="005143F4"/>
    <w:rsid w:val="00514487"/>
    <w:rsid w:val="00514639"/>
    <w:rsid w:val="005146C6"/>
    <w:rsid w:val="00514908"/>
    <w:rsid w:val="00514977"/>
    <w:rsid w:val="00514982"/>
    <w:rsid w:val="005149B5"/>
    <w:rsid w:val="00514B76"/>
    <w:rsid w:val="00514C0C"/>
    <w:rsid w:val="00514C15"/>
    <w:rsid w:val="00514C4B"/>
    <w:rsid w:val="00514CC9"/>
    <w:rsid w:val="00514D75"/>
    <w:rsid w:val="00514F0E"/>
    <w:rsid w:val="00514F75"/>
    <w:rsid w:val="00514F7F"/>
    <w:rsid w:val="00514FEA"/>
    <w:rsid w:val="005150CD"/>
    <w:rsid w:val="005151EB"/>
    <w:rsid w:val="00515589"/>
    <w:rsid w:val="0051581E"/>
    <w:rsid w:val="005158EF"/>
    <w:rsid w:val="00515923"/>
    <w:rsid w:val="00515966"/>
    <w:rsid w:val="005159A2"/>
    <w:rsid w:val="00515AF6"/>
    <w:rsid w:val="00515BBF"/>
    <w:rsid w:val="00515F63"/>
    <w:rsid w:val="0051604F"/>
    <w:rsid w:val="00516160"/>
    <w:rsid w:val="00516293"/>
    <w:rsid w:val="0051634A"/>
    <w:rsid w:val="0051636D"/>
    <w:rsid w:val="005163A8"/>
    <w:rsid w:val="0051652A"/>
    <w:rsid w:val="00516679"/>
    <w:rsid w:val="00516749"/>
    <w:rsid w:val="0051676D"/>
    <w:rsid w:val="00516811"/>
    <w:rsid w:val="00516A11"/>
    <w:rsid w:val="00516B1B"/>
    <w:rsid w:val="00516B34"/>
    <w:rsid w:val="00516C22"/>
    <w:rsid w:val="00516D47"/>
    <w:rsid w:val="00516D48"/>
    <w:rsid w:val="00516F58"/>
    <w:rsid w:val="00516F5A"/>
    <w:rsid w:val="005170EC"/>
    <w:rsid w:val="005171B6"/>
    <w:rsid w:val="0051733A"/>
    <w:rsid w:val="0051757D"/>
    <w:rsid w:val="0051770D"/>
    <w:rsid w:val="00517723"/>
    <w:rsid w:val="005178C3"/>
    <w:rsid w:val="005178E2"/>
    <w:rsid w:val="0051792F"/>
    <w:rsid w:val="005179CC"/>
    <w:rsid w:val="00517AAD"/>
    <w:rsid w:val="00517B7D"/>
    <w:rsid w:val="00517B8D"/>
    <w:rsid w:val="00517BCC"/>
    <w:rsid w:val="00517C8E"/>
    <w:rsid w:val="00517D4F"/>
    <w:rsid w:val="00517DF1"/>
    <w:rsid w:val="00517E04"/>
    <w:rsid w:val="00517F3A"/>
    <w:rsid w:val="00517F43"/>
    <w:rsid w:val="00517FAC"/>
    <w:rsid w:val="00517FB0"/>
    <w:rsid w:val="0052008E"/>
    <w:rsid w:val="005200FD"/>
    <w:rsid w:val="00520170"/>
    <w:rsid w:val="005201EF"/>
    <w:rsid w:val="005203EF"/>
    <w:rsid w:val="0052040D"/>
    <w:rsid w:val="00520583"/>
    <w:rsid w:val="005205ED"/>
    <w:rsid w:val="005205F1"/>
    <w:rsid w:val="005206BA"/>
    <w:rsid w:val="005206D2"/>
    <w:rsid w:val="00520700"/>
    <w:rsid w:val="00520735"/>
    <w:rsid w:val="00520834"/>
    <w:rsid w:val="0052086E"/>
    <w:rsid w:val="005209F1"/>
    <w:rsid w:val="005209F2"/>
    <w:rsid w:val="00520A3C"/>
    <w:rsid w:val="00520A8F"/>
    <w:rsid w:val="00520AF9"/>
    <w:rsid w:val="00520D11"/>
    <w:rsid w:val="00520F40"/>
    <w:rsid w:val="00520F6B"/>
    <w:rsid w:val="0052117E"/>
    <w:rsid w:val="0052149A"/>
    <w:rsid w:val="005214F3"/>
    <w:rsid w:val="005214FA"/>
    <w:rsid w:val="00521802"/>
    <w:rsid w:val="00521B4E"/>
    <w:rsid w:val="00521BCB"/>
    <w:rsid w:val="00521C85"/>
    <w:rsid w:val="00521D09"/>
    <w:rsid w:val="00521D97"/>
    <w:rsid w:val="00521F7D"/>
    <w:rsid w:val="00521F8E"/>
    <w:rsid w:val="00522133"/>
    <w:rsid w:val="005221AA"/>
    <w:rsid w:val="00522322"/>
    <w:rsid w:val="005224DD"/>
    <w:rsid w:val="005225A3"/>
    <w:rsid w:val="005225BA"/>
    <w:rsid w:val="00522617"/>
    <w:rsid w:val="00522872"/>
    <w:rsid w:val="00522903"/>
    <w:rsid w:val="00522DE6"/>
    <w:rsid w:val="00522E89"/>
    <w:rsid w:val="0052302E"/>
    <w:rsid w:val="00523032"/>
    <w:rsid w:val="00523048"/>
    <w:rsid w:val="005230CF"/>
    <w:rsid w:val="005230EA"/>
    <w:rsid w:val="005231A5"/>
    <w:rsid w:val="005234F6"/>
    <w:rsid w:val="0052359A"/>
    <w:rsid w:val="00523743"/>
    <w:rsid w:val="0052376D"/>
    <w:rsid w:val="005237EE"/>
    <w:rsid w:val="00523839"/>
    <w:rsid w:val="00523B5A"/>
    <w:rsid w:val="00523D5C"/>
    <w:rsid w:val="00523D9C"/>
    <w:rsid w:val="00523DC0"/>
    <w:rsid w:val="00523E15"/>
    <w:rsid w:val="00523F9A"/>
    <w:rsid w:val="00523FD3"/>
    <w:rsid w:val="00524070"/>
    <w:rsid w:val="005240C5"/>
    <w:rsid w:val="00524131"/>
    <w:rsid w:val="00524136"/>
    <w:rsid w:val="0052431B"/>
    <w:rsid w:val="00524370"/>
    <w:rsid w:val="005243A9"/>
    <w:rsid w:val="005243E6"/>
    <w:rsid w:val="005244B4"/>
    <w:rsid w:val="0052452A"/>
    <w:rsid w:val="005247F6"/>
    <w:rsid w:val="0052485C"/>
    <w:rsid w:val="005248DF"/>
    <w:rsid w:val="005249AA"/>
    <w:rsid w:val="00524A05"/>
    <w:rsid w:val="00524AF1"/>
    <w:rsid w:val="00524B3C"/>
    <w:rsid w:val="00524C6D"/>
    <w:rsid w:val="00524DAA"/>
    <w:rsid w:val="00524DF7"/>
    <w:rsid w:val="00524DFF"/>
    <w:rsid w:val="00524E2F"/>
    <w:rsid w:val="00524E47"/>
    <w:rsid w:val="00524F55"/>
    <w:rsid w:val="00524FC1"/>
    <w:rsid w:val="005250A4"/>
    <w:rsid w:val="005250D4"/>
    <w:rsid w:val="00525122"/>
    <w:rsid w:val="00525135"/>
    <w:rsid w:val="0052550A"/>
    <w:rsid w:val="005257C5"/>
    <w:rsid w:val="00525892"/>
    <w:rsid w:val="005258E6"/>
    <w:rsid w:val="005259C2"/>
    <w:rsid w:val="00525A68"/>
    <w:rsid w:val="00525B15"/>
    <w:rsid w:val="00525B4F"/>
    <w:rsid w:val="00525B95"/>
    <w:rsid w:val="00525BAE"/>
    <w:rsid w:val="00525C98"/>
    <w:rsid w:val="00525CDC"/>
    <w:rsid w:val="00525DB2"/>
    <w:rsid w:val="00525E29"/>
    <w:rsid w:val="00525F4D"/>
    <w:rsid w:val="00525F7E"/>
    <w:rsid w:val="0052629D"/>
    <w:rsid w:val="005262F2"/>
    <w:rsid w:val="00526376"/>
    <w:rsid w:val="005263A8"/>
    <w:rsid w:val="005263C6"/>
    <w:rsid w:val="005263D9"/>
    <w:rsid w:val="005265A1"/>
    <w:rsid w:val="005265CD"/>
    <w:rsid w:val="005266CE"/>
    <w:rsid w:val="00526788"/>
    <w:rsid w:val="00526795"/>
    <w:rsid w:val="0052687C"/>
    <w:rsid w:val="00526939"/>
    <w:rsid w:val="00526AEE"/>
    <w:rsid w:val="00526B54"/>
    <w:rsid w:val="00526C78"/>
    <w:rsid w:val="00526D8E"/>
    <w:rsid w:val="00526E9E"/>
    <w:rsid w:val="00526EDB"/>
    <w:rsid w:val="00526EFD"/>
    <w:rsid w:val="00527097"/>
    <w:rsid w:val="005270EA"/>
    <w:rsid w:val="00527435"/>
    <w:rsid w:val="00527479"/>
    <w:rsid w:val="0052747F"/>
    <w:rsid w:val="00527498"/>
    <w:rsid w:val="00527574"/>
    <w:rsid w:val="00527682"/>
    <w:rsid w:val="00527709"/>
    <w:rsid w:val="0052777B"/>
    <w:rsid w:val="005277A9"/>
    <w:rsid w:val="005277AE"/>
    <w:rsid w:val="005278F3"/>
    <w:rsid w:val="00527906"/>
    <w:rsid w:val="0052790A"/>
    <w:rsid w:val="00527939"/>
    <w:rsid w:val="0052793A"/>
    <w:rsid w:val="00527945"/>
    <w:rsid w:val="0052798D"/>
    <w:rsid w:val="00527A75"/>
    <w:rsid w:val="00527AB5"/>
    <w:rsid w:val="00527BA8"/>
    <w:rsid w:val="00527C3F"/>
    <w:rsid w:val="00527CDA"/>
    <w:rsid w:val="00527D8D"/>
    <w:rsid w:val="00527DE7"/>
    <w:rsid w:val="00527E34"/>
    <w:rsid w:val="00527EED"/>
    <w:rsid w:val="00530397"/>
    <w:rsid w:val="005303E4"/>
    <w:rsid w:val="00530474"/>
    <w:rsid w:val="00530589"/>
    <w:rsid w:val="005305ED"/>
    <w:rsid w:val="005306B4"/>
    <w:rsid w:val="005306C2"/>
    <w:rsid w:val="005308B8"/>
    <w:rsid w:val="005308FA"/>
    <w:rsid w:val="00530A04"/>
    <w:rsid w:val="00530A27"/>
    <w:rsid w:val="00530C3F"/>
    <w:rsid w:val="00530CD2"/>
    <w:rsid w:val="00530DA9"/>
    <w:rsid w:val="00530E5C"/>
    <w:rsid w:val="00531396"/>
    <w:rsid w:val="0053143D"/>
    <w:rsid w:val="005314ED"/>
    <w:rsid w:val="00531664"/>
    <w:rsid w:val="00531689"/>
    <w:rsid w:val="0053175A"/>
    <w:rsid w:val="0053182E"/>
    <w:rsid w:val="0053196A"/>
    <w:rsid w:val="005319DE"/>
    <w:rsid w:val="00531AC7"/>
    <w:rsid w:val="00531BF9"/>
    <w:rsid w:val="00531D63"/>
    <w:rsid w:val="0053207C"/>
    <w:rsid w:val="0053221D"/>
    <w:rsid w:val="005322E9"/>
    <w:rsid w:val="005323C1"/>
    <w:rsid w:val="005323C5"/>
    <w:rsid w:val="005324E1"/>
    <w:rsid w:val="005326B0"/>
    <w:rsid w:val="00532740"/>
    <w:rsid w:val="00532767"/>
    <w:rsid w:val="005327F1"/>
    <w:rsid w:val="00532801"/>
    <w:rsid w:val="00532877"/>
    <w:rsid w:val="005328D3"/>
    <w:rsid w:val="0053299A"/>
    <w:rsid w:val="00532C2E"/>
    <w:rsid w:val="00532DE8"/>
    <w:rsid w:val="00532FC6"/>
    <w:rsid w:val="00533064"/>
    <w:rsid w:val="005331FC"/>
    <w:rsid w:val="005333A7"/>
    <w:rsid w:val="0053351B"/>
    <w:rsid w:val="005336C0"/>
    <w:rsid w:val="005336D9"/>
    <w:rsid w:val="00533834"/>
    <w:rsid w:val="00533AB7"/>
    <w:rsid w:val="00533B35"/>
    <w:rsid w:val="00533BD1"/>
    <w:rsid w:val="00533D41"/>
    <w:rsid w:val="00533E81"/>
    <w:rsid w:val="00533EA8"/>
    <w:rsid w:val="00534021"/>
    <w:rsid w:val="00534072"/>
    <w:rsid w:val="0053407F"/>
    <w:rsid w:val="005342D5"/>
    <w:rsid w:val="00534301"/>
    <w:rsid w:val="00534397"/>
    <w:rsid w:val="005344AC"/>
    <w:rsid w:val="005344AF"/>
    <w:rsid w:val="0053465E"/>
    <w:rsid w:val="0053477E"/>
    <w:rsid w:val="005347E5"/>
    <w:rsid w:val="00534AE3"/>
    <w:rsid w:val="00534B54"/>
    <w:rsid w:val="00534BED"/>
    <w:rsid w:val="00534C04"/>
    <w:rsid w:val="00534C48"/>
    <w:rsid w:val="00534DD5"/>
    <w:rsid w:val="00534DEA"/>
    <w:rsid w:val="00534F02"/>
    <w:rsid w:val="00534F88"/>
    <w:rsid w:val="0053501A"/>
    <w:rsid w:val="00535411"/>
    <w:rsid w:val="00535464"/>
    <w:rsid w:val="00535661"/>
    <w:rsid w:val="00535698"/>
    <w:rsid w:val="005356B5"/>
    <w:rsid w:val="005358AA"/>
    <w:rsid w:val="00535A77"/>
    <w:rsid w:val="00535B01"/>
    <w:rsid w:val="00535B05"/>
    <w:rsid w:val="00535B5C"/>
    <w:rsid w:val="00535B61"/>
    <w:rsid w:val="00535C98"/>
    <w:rsid w:val="00535DCB"/>
    <w:rsid w:val="00535DD6"/>
    <w:rsid w:val="00535F1F"/>
    <w:rsid w:val="00535F42"/>
    <w:rsid w:val="00536058"/>
    <w:rsid w:val="0053613A"/>
    <w:rsid w:val="0053616C"/>
    <w:rsid w:val="00536253"/>
    <w:rsid w:val="00536474"/>
    <w:rsid w:val="00536494"/>
    <w:rsid w:val="00536577"/>
    <w:rsid w:val="00536628"/>
    <w:rsid w:val="00536792"/>
    <w:rsid w:val="00536870"/>
    <w:rsid w:val="005368FA"/>
    <w:rsid w:val="00536AEE"/>
    <w:rsid w:val="00536BFC"/>
    <w:rsid w:val="00536D0F"/>
    <w:rsid w:val="00536D3C"/>
    <w:rsid w:val="00536DE6"/>
    <w:rsid w:val="00536DFB"/>
    <w:rsid w:val="00536E41"/>
    <w:rsid w:val="0053708C"/>
    <w:rsid w:val="0053715A"/>
    <w:rsid w:val="00537183"/>
    <w:rsid w:val="0053723F"/>
    <w:rsid w:val="00537470"/>
    <w:rsid w:val="005374B0"/>
    <w:rsid w:val="0053768A"/>
    <w:rsid w:val="005376C2"/>
    <w:rsid w:val="00537867"/>
    <w:rsid w:val="0053792C"/>
    <w:rsid w:val="00537938"/>
    <w:rsid w:val="00537967"/>
    <w:rsid w:val="00537A77"/>
    <w:rsid w:val="00537AC8"/>
    <w:rsid w:val="00537B08"/>
    <w:rsid w:val="00537B41"/>
    <w:rsid w:val="00537B6F"/>
    <w:rsid w:val="00537C39"/>
    <w:rsid w:val="00537C58"/>
    <w:rsid w:val="00537DFD"/>
    <w:rsid w:val="00537F1A"/>
    <w:rsid w:val="00537FB3"/>
    <w:rsid w:val="0053E384"/>
    <w:rsid w:val="005401A9"/>
    <w:rsid w:val="005401D5"/>
    <w:rsid w:val="00540501"/>
    <w:rsid w:val="005405BF"/>
    <w:rsid w:val="005407BC"/>
    <w:rsid w:val="005407FA"/>
    <w:rsid w:val="00540831"/>
    <w:rsid w:val="00540A24"/>
    <w:rsid w:val="00540C99"/>
    <w:rsid w:val="00540CFF"/>
    <w:rsid w:val="00540D33"/>
    <w:rsid w:val="00540D99"/>
    <w:rsid w:val="00541104"/>
    <w:rsid w:val="0054119A"/>
    <w:rsid w:val="005411D7"/>
    <w:rsid w:val="005412DD"/>
    <w:rsid w:val="005414AA"/>
    <w:rsid w:val="005415AE"/>
    <w:rsid w:val="005415E2"/>
    <w:rsid w:val="005416C1"/>
    <w:rsid w:val="00541700"/>
    <w:rsid w:val="0054170D"/>
    <w:rsid w:val="00541721"/>
    <w:rsid w:val="00541A71"/>
    <w:rsid w:val="00541C9B"/>
    <w:rsid w:val="00541CD9"/>
    <w:rsid w:val="00541DD4"/>
    <w:rsid w:val="00541DFC"/>
    <w:rsid w:val="00541E6D"/>
    <w:rsid w:val="00541F97"/>
    <w:rsid w:val="00541FBE"/>
    <w:rsid w:val="00542161"/>
    <w:rsid w:val="005421B8"/>
    <w:rsid w:val="00542228"/>
    <w:rsid w:val="0054223C"/>
    <w:rsid w:val="005422A6"/>
    <w:rsid w:val="005422F2"/>
    <w:rsid w:val="0054230B"/>
    <w:rsid w:val="0054233D"/>
    <w:rsid w:val="005424BE"/>
    <w:rsid w:val="0054253A"/>
    <w:rsid w:val="005426A7"/>
    <w:rsid w:val="00542771"/>
    <w:rsid w:val="00542998"/>
    <w:rsid w:val="005429F0"/>
    <w:rsid w:val="00542A5B"/>
    <w:rsid w:val="00542A6F"/>
    <w:rsid w:val="00542A73"/>
    <w:rsid w:val="00542B6E"/>
    <w:rsid w:val="00542B70"/>
    <w:rsid w:val="00542E0C"/>
    <w:rsid w:val="005431E9"/>
    <w:rsid w:val="00543385"/>
    <w:rsid w:val="005433FF"/>
    <w:rsid w:val="0054346B"/>
    <w:rsid w:val="005434BC"/>
    <w:rsid w:val="005434D8"/>
    <w:rsid w:val="00543553"/>
    <w:rsid w:val="00543715"/>
    <w:rsid w:val="005437F8"/>
    <w:rsid w:val="0054384B"/>
    <w:rsid w:val="005439B5"/>
    <w:rsid w:val="00543A25"/>
    <w:rsid w:val="00543A37"/>
    <w:rsid w:val="00543AEF"/>
    <w:rsid w:val="00543CAE"/>
    <w:rsid w:val="00543D77"/>
    <w:rsid w:val="00543EC1"/>
    <w:rsid w:val="00543F54"/>
    <w:rsid w:val="00543FB1"/>
    <w:rsid w:val="00543FBE"/>
    <w:rsid w:val="00544078"/>
    <w:rsid w:val="00544103"/>
    <w:rsid w:val="00544161"/>
    <w:rsid w:val="005441E4"/>
    <w:rsid w:val="00544257"/>
    <w:rsid w:val="005443F8"/>
    <w:rsid w:val="0054440E"/>
    <w:rsid w:val="00544425"/>
    <w:rsid w:val="00544452"/>
    <w:rsid w:val="005444CE"/>
    <w:rsid w:val="005444EC"/>
    <w:rsid w:val="005445A9"/>
    <w:rsid w:val="005445B7"/>
    <w:rsid w:val="0054463F"/>
    <w:rsid w:val="0054464B"/>
    <w:rsid w:val="005447E8"/>
    <w:rsid w:val="00544820"/>
    <w:rsid w:val="00544848"/>
    <w:rsid w:val="0054495D"/>
    <w:rsid w:val="00544C50"/>
    <w:rsid w:val="00544CA7"/>
    <w:rsid w:val="00544CBF"/>
    <w:rsid w:val="00544E6C"/>
    <w:rsid w:val="005452C5"/>
    <w:rsid w:val="00545333"/>
    <w:rsid w:val="005453B5"/>
    <w:rsid w:val="005454F6"/>
    <w:rsid w:val="005454FE"/>
    <w:rsid w:val="00545523"/>
    <w:rsid w:val="00545566"/>
    <w:rsid w:val="005455A5"/>
    <w:rsid w:val="00545660"/>
    <w:rsid w:val="005457A7"/>
    <w:rsid w:val="00545A49"/>
    <w:rsid w:val="00545B4C"/>
    <w:rsid w:val="00545BE8"/>
    <w:rsid w:val="00545D36"/>
    <w:rsid w:val="00545D50"/>
    <w:rsid w:val="00545D77"/>
    <w:rsid w:val="00545D84"/>
    <w:rsid w:val="00545F12"/>
    <w:rsid w:val="00545FA2"/>
    <w:rsid w:val="0054606D"/>
    <w:rsid w:val="005460CD"/>
    <w:rsid w:val="0054612C"/>
    <w:rsid w:val="005461A4"/>
    <w:rsid w:val="005462D2"/>
    <w:rsid w:val="00546387"/>
    <w:rsid w:val="0054647E"/>
    <w:rsid w:val="005465E6"/>
    <w:rsid w:val="0054680F"/>
    <w:rsid w:val="00546A21"/>
    <w:rsid w:val="00546B93"/>
    <w:rsid w:val="00546FC7"/>
    <w:rsid w:val="00547107"/>
    <w:rsid w:val="00547178"/>
    <w:rsid w:val="00547403"/>
    <w:rsid w:val="0054741C"/>
    <w:rsid w:val="00547568"/>
    <w:rsid w:val="005475F0"/>
    <w:rsid w:val="00547687"/>
    <w:rsid w:val="005477B6"/>
    <w:rsid w:val="00547826"/>
    <w:rsid w:val="00547842"/>
    <w:rsid w:val="0054784F"/>
    <w:rsid w:val="00547857"/>
    <w:rsid w:val="005478A8"/>
    <w:rsid w:val="005478BC"/>
    <w:rsid w:val="005478F1"/>
    <w:rsid w:val="0054790F"/>
    <w:rsid w:val="005479AA"/>
    <w:rsid w:val="005479D3"/>
    <w:rsid w:val="00547A63"/>
    <w:rsid w:val="00547D77"/>
    <w:rsid w:val="00547E02"/>
    <w:rsid w:val="00547F17"/>
    <w:rsid w:val="0055001A"/>
    <w:rsid w:val="005501FE"/>
    <w:rsid w:val="0055027E"/>
    <w:rsid w:val="00550380"/>
    <w:rsid w:val="005503AB"/>
    <w:rsid w:val="005504D7"/>
    <w:rsid w:val="0055054B"/>
    <w:rsid w:val="005505AD"/>
    <w:rsid w:val="005505F2"/>
    <w:rsid w:val="005506AF"/>
    <w:rsid w:val="005506F1"/>
    <w:rsid w:val="005507B9"/>
    <w:rsid w:val="005507F9"/>
    <w:rsid w:val="00550ADB"/>
    <w:rsid w:val="00550D06"/>
    <w:rsid w:val="00550D1F"/>
    <w:rsid w:val="00550E1C"/>
    <w:rsid w:val="00550EF8"/>
    <w:rsid w:val="0055107D"/>
    <w:rsid w:val="00551087"/>
    <w:rsid w:val="00551154"/>
    <w:rsid w:val="00551167"/>
    <w:rsid w:val="00551237"/>
    <w:rsid w:val="005513CE"/>
    <w:rsid w:val="00551420"/>
    <w:rsid w:val="005514A4"/>
    <w:rsid w:val="00551555"/>
    <w:rsid w:val="005515D1"/>
    <w:rsid w:val="00551629"/>
    <w:rsid w:val="005516A6"/>
    <w:rsid w:val="005516EA"/>
    <w:rsid w:val="005516EE"/>
    <w:rsid w:val="0055172E"/>
    <w:rsid w:val="00551806"/>
    <w:rsid w:val="005518B1"/>
    <w:rsid w:val="00551BAC"/>
    <w:rsid w:val="00551C14"/>
    <w:rsid w:val="00551CD7"/>
    <w:rsid w:val="00551D95"/>
    <w:rsid w:val="00551E11"/>
    <w:rsid w:val="00552000"/>
    <w:rsid w:val="00552005"/>
    <w:rsid w:val="00552100"/>
    <w:rsid w:val="005523D0"/>
    <w:rsid w:val="005525F1"/>
    <w:rsid w:val="0055266A"/>
    <w:rsid w:val="005528C8"/>
    <w:rsid w:val="005529BD"/>
    <w:rsid w:val="00552A50"/>
    <w:rsid w:val="00552A90"/>
    <w:rsid w:val="00552BCC"/>
    <w:rsid w:val="005530E2"/>
    <w:rsid w:val="00553107"/>
    <w:rsid w:val="0055318D"/>
    <w:rsid w:val="00553264"/>
    <w:rsid w:val="005532F8"/>
    <w:rsid w:val="00553323"/>
    <w:rsid w:val="0055334E"/>
    <w:rsid w:val="005534DA"/>
    <w:rsid w:val="00553575"/>
    <w:rsid w:val="005535BC"/>
    <w:rsid w:val="005537D8"/>
    <w:rsid w:val="0055392E"/>
    <w:rsid w:val="00553991"/>
    <w:rsid w:val="005539FA"/>
    <w:rsid w:val="00553A2C"/>
    <w:rsid w:val="00553ABE"/>
    <w:rsid w:val="00553ADE"/>
    <w:rsid w:val="00553B25"/>
    <w:rsid w:val="00553CA7"/>
    <w:rsid w:val="00553DD4"/>
    <w:rsid w:val="00553FFF"/>
    <w:rsid w:val="00554048"/>
    <w:rsid w:val="00554224"/>
    <w:rsid w:val="0055427E"/>
    <w:rsid w:val="00554349"/>
    <w:rsid w:val="005544C6"/>
    <w:rsid w:val="005545E0"/>
    <w:rsid w:val="005546F8"/>
    <w:rsid w:val="0055471D"/>
    <w:rsid w:val="00554740"/>
    <w:rsid w:val="00554924"/>
    <w:rsid w:val="00554B36"/>
    <w:rsid w:val="00554B69"/>
    <w:rsid w:val="00554DA7"/>
    <w:rsid w:val="00554F42"/>
    <w:rsid w:val="00554FCF"/>
    <w:rsid w:val="00555019"/>
    <w:rsid w:val="00555179"/>
    <w:rsid w:val="00555261"/>
    <w:rsid w:val="00555447"/>
    <w:rsid w:val="005554E8"/>
    <w:rsid w:val="005554F4"/>
    <w:rsid w:val="0055557F"/>
    <w:rsid w:val="005556C1"/>
    <w:rsid w:val="005559A3"/>
    <w:rsid w:val="005559F7"/>
    <w:rsid w:val="00555B4E"/>
    <w:rsid w:val="00555B73"/>
    <w:rsid w:val="00555BE4"/>
    <w:rsid w:val="00555C0A"/>
    <w:rsid w:val="00555C20"/>
    <w:rsid w:val="00555C64"/>
    <w:rsid w:val="00555C7D"/>
    <w:rsid w:val="00555CF1"/>
    <w:rsid w:val="00555D59"/>
    <w:rsid w:val="00555D6B"/>
    <w:rsid w:val="00555E6E"/>
    <w:rsid w:val="00555EF2"/>
    <w:rsid w:val="00555EFF"/>
    <w:rsid w:val="00555FAC"/>
    <w:rsid w:val="00556019"/>
    <w:rsid w:val="00556086"/>
    <w:rsid w:val="005561A5"/>
    <w:rsid w:val="005564EE"/>
    <w:rsid w:val="00556785"/>
    <w:rsid w:val="00556807"/>
    <w:rsid w:val="00556822"/>
    <w:rsid w:val="00556890"/>
    <w:rsid w:val="00556A54"/>
    <w:rsid w:val="00556AEB"/>
    <w:rsid w:val="00556B6B"/>
    <w:rsid w:val="00556C9A"/>
    <w:rsid w:val="00556DA6"/>
    <w:rsid w:val="00556F8E"/>
    <w:rsid w:val="0055705E"/>
    <w:rsid w:val="0055726E"/>
    <w:rsid w:val="0055733E"/>
    <w:rsid w:val="005573B3"/>
    <w:rsid w:val="005573B5"/>
    <w:rsid w:val="00557544"/>
    <w:rsid w:val="0055791A"/>
    <w:rsid w:val="00557A77"/>
    <w:rsid w:val="00557B12"/>
    <w:rsid w:val="00557D1A"/>
    <w:rsid w:val="00557ED5"/>
    <w:rsid w:val="00557ED6"/>
    <w:rsid w:val="00560061"/>
    <w:rsid w:val="0056016E"/>
    <w:rsid w:val="00560193"/>
    <w:rsid w:val="00560323"/>
    <w:rsid w:val="00560392"/>
    <w:rsid w:val="00560499"/>
    <w:rsid w:val="00560557"/>
    <w:rsid w:val="00560644"/>
    <w:rsid w:val="005606AC"/>
    <w:rsid w:val="00560756"/>
    <w:rsid w:val="005607D2"/>
    <w:rsid w:val="005609D1"/>
    <w:rsid w:val="00560A03"/>
    <w:rsid w:val="00560A12"/>
    <w:rsid w:val="00560A6C"/>
    <w:rsid w:val="00560AF5"/>
    <w:rsid w:val="00560C19"/>
    <w:rsid w:val="00560CD2"/>
    <w:rsid w:val="00560D38"/>
    <w:rsid w:val="00560E7F"/>
    <w:rsid w:val="00560FDE"/>
    <w:rsid w:val="005610CB"/>
    <w:rsid w:val="00561140"/>
    <w:rsid w:val="0056150E"/>
    <w:rsid w:val="0056156A"/>
    <w:rsid w:val="0056164B"/>
    <w:rsid w:val="00561692"/>
    <w:rsid w:val="00561817"/>
    <w:rsid w:val="0056181F"/>
    <w:rsid w:val="0056197E"/>
    <w:rsid w:val="00561A4A"/>
    <w:rsid w:val="00561AA9"/>
    <w:rsid w:val="00561D9D"/>
    <w:rsid w:val="00561DD5"/>
    <w:rsid w:val="00561E88"/>
    <w:rsid w:val="00561ECD"/>
    <w:rsid w:val="00561F70"/>
    <w:rsid w:val="00562066"/>
    <w:rsid w:val="0056208C"/>
    <w:rsid w:val="005621E0"/>
    <w:rsid w:val="005621F7"/>
    <w:rsid w:val="00562732"/>
    <w:rsid w:val="00562773"/>
    <w:rsid w:val="005627A6"/>
    <w:rsid w:val="005628AC"/>
    <w:rsid w:val="005628B4"/>
    <w:rsid w:val="00562904"/>
    <w:rsid w:val="0056295C"/>
    <w:rsid w:val="005629B0"/>
    <w:rsid w:val="005629B8"/>
    <w:rsid w:val="00562B55"/>
    <w:rsid w:val="00562B5F"/>
    <w:rsid w:val="00562BE2"/>
    <w:rsid w:val="00562E23"/>
    <w:rsid w:val="00562E25"/>
    <w:rsid w:val="00562F2F"/>
    <w:rsid w:val="00562FAE"/>
    <w:rsid w:val="00563044"/>
    <w:rsid w:val="00563083"/>
    <w:rsid w:val="005630D1"/>
    <w:rsid w:val="005630E9"/>
    <w:rsid w:val="00563123"/>
    <w:rsid w:val="00563171"/>
    <w:rsid w:val="0056343C"/>
    <w:rsid w:val="005634AF"/>
    <w:rsid w:val="005634BF"/>
    <w:rsid w:val="00563616"/>
    <w:rsid w:val="0056396F"/>
    <w:rsid w:val="00563A63"/>
    <w:rsid w:val="00563ACA"/>
    <w:rsid w:val="00563B4A"/>
    <w:rsid w:val="00563B7E"/>
    <w:rsid w:val="00563C68"/>
    <w:rsid w:val="00563C6A"/>
    <w:rsid w:val="00564718"/>
    <w:rsid w:val="0056480A"/>
    <w:rsid w:val="0056486A"/>
    <w:rsid w:val="0056496C"/>
    <w:rsid w:val="00564DBD"/>
    <w:rsid w:val="00564E15"/>
    <w:rsid w:val="00564EA0"/>
    <w:rsid w:val="00564EAB"/>
    <w:rsid w:val="0056517A"/>
    <w:rsid w:val="00565224"/>
    <w:rsid w:val="00565314"/>
    <w:rsid w:val="0056549D"/>
    <w:rsid w:val="005654CC"/>
    <w:rsid w:val="0056554A"/>
    <w:rsid w:val="005655AD"/>
    <w:rsid w:val="00565698"/>
    <w:rsid w:val="00565701"/>
    <w:rsid w:val="0056576B"/>
    <w:rsid w:val="00565784"/>
    <w:rsid w:val="005657D6"/>
    <w:rsid w:val="0056587C"/>
    <w:rsid w:val="00565918"/>
    <w:rsid w:val="00565A68"/>
    <w:rsid w:val="00565A79"/>
    <w:rsid w:val="00565B3F"/>
    <w:rsid w:val="00565BB9"/>
    <w:rsid w:val="00565CA0"/>
    <w:rsid w:val="00565D96"/>
    <w:rsid w:val="00565F6A"/>
    <w:rsid w:val="00566317"/>
    <w:rsid w:val="00566487"/>
    <w:rsid w:val="005664BC"/>
    <w:rsid w:val="00566935"/>
    <w:rsid w:val="005669AA"/>
    <w:rsid w:val="00566A2C"/>
    <w:rsid w:val="00566B27"/>
    <w:rsid w:val="00566B99"/>
    <w:rsid w:val="00566C1C"/>
    <w:rsid w:val="00566C36"/>
    <w:rsid w:val="00566C98"/>
    <w:rsid w:val="00566CAF"/>
    <w:rsid w:val="00566CCA"/>
    <w:rsid w:val="00566F13"/>
    <w:rsid w:val="00567029"/>
    <w:rsid w:val="0056704D"/>
    <w:rsid w:val="005671B8"/>
    <w:rsid w:val="00567321"/>
    <w:rsid w:val="005673F5"/>
    <w:rsid w:val="00567428"/>
    <w:rsid w:val="00567797"/>
    <w:rsid w:val="005677B6"/>
    <w:rsid w:val="005677CE"/>
    <w:rsid w:val="00567835"/>
    <w:rsid w:val="0056786B"/>
    <w:rsid w:val="0056789A"/>
    <w:rsid w:val="005678AA"/>
    <w:rsid w:val="00567903"/>
    <w:rsid w:val="00567959"/>
    <w:rsid w:val="005679AC"/>
    <w:rsid w:val="00567A39"/>
    <w:rsid w:val="00567A64"/>
    <w:rsid w:val="00567A69"/>
    <w:rsid w:val="00567AFA"/>
    <w:rsid w:val="00567B3A"/>
    <w:rsid w:val="00567C57"/>
    <w:rsid w:val="00567CDE"/>
    <w:rsid w:val="00567DA0"/>
    <w:rsid w:val="00567DBD"/>
    <w:rsid w:val="00567E68"/>
    <w:rsid w:val="00567E93"/>
    <w:rsid w:val="00567E94"/>
    <w:rsid w:val="00567EFC"/>
    <w:rsid w:val="00567FCA"/>
    <w:rsid w:val="00570047"/>
    <w:rsid w:val="0057006E"/>
    <w:rsid w:val="00570343"/>
    <w:rsid w:val="00570354"/>
    <w:rsid w:val="0057042D"/>
    <w:rsid w:val="005704ED"/>
    <w:rsid w:val="005705D7"/>
    <w:rsid w:val="00570612"/>
    <w:rsid w:val="00570667"/>
    <w:rsid w:val="005706F1"/>
    <w:rsid w:val="005707FA"/>
    <w:rsid w:val="00570838"/>
    <w:rsid w:val="00570AB1"/>
    <w:rsid w:val="00570B1C"/>
    <w:rsid w:val="00570B31"/>
    <w:rsid w:val="00570BD5"/>
    <w:rsid w:val="00570D00"/>
    <w:rsid w:val="00570E25"/>
    <w:rsid w:val="00570E3F"/>
    <w:rsid w:val="005710D8"/>
    <w:rsid w:val="005710EA"/>
    <w:rsid w:val="00571131"/>
    <w:rsid w:val="00571246"/>
    <w:rsid w:val="0057134A"/>
    <w:rsid w:val="00571504"/>
    <w:rsid w:val="005715A3"/>
    <w:rsid w:val="005715DF"/>
    <w:rsid w:val="00571741"/>
    <w:rsid w:val="0057184B"/>
    <w:rsid w:val="0057190A"/>
    <w:rsid w:val="00571960"/>
    <w:rsid w:val="00571A51"/>
    <w:rsid w:val="00571D1E"/>
    <w:rsid w:val="00571DC8"/>
    <w:rsid w:val="0057204A"/>
    <w:rsid w:val="0057208B"/>
    <w:rsid w:val="005720DD"/>
    <w:rsid w:val="005720FB"/>
    <w:rsid w:val="00572332"/>
    <w:rsid w:val="00572413"/>
    <w:rsid w:val="00572488"/>
    <w:rsid w:val="0057251C"/>
    <w:rsid w:val="005726B5"/>
    <w:rsid w:val="00572749"/>
    <w:rsid w:val="005728BC"/>
    <w:rsid w:val="00572AA3"/>
    <w:rsid w:val="00572B26"/>
    <w:rsid w:val="00572E2B"/>
    <w:rsid w:val="00572E4D"/>
    <w:rsid w:val="0057301C"/>
    <w:rsid w:val="00573078"/>
    <w:rsid w:val="00573109"/>
    <w:rsid w:val="00573195"/>
    <w:rsid w:val="005731B3"/>
    <w:rsid w:val="00573475"/>
    <w:rsid w:val="005734A1"/>
    <w:rsid w:val="0057353E"/>
    <w:rsid w:val="005735AD"/>
    <w:rsid w:val="005737D4"/>
    <w:rsid w:val="00573805"/>
    <w:rsid w:val="00573A5E"/>
    <w:rsid w:val="00573C83"/>
    <w:rsid w:val="00573CCB"/>
    <w:rsid w:val="00573D08"/>
    <w:rsid w:val="00573E8D"/>
    <w:rsid w:val="00573F2E"/>
    <w:rsid w:val="00574105"/>
    <w:rsid w:val="0057411A"/>
    <w:rsid w:val="005741CD"/>
    <w:rsid w:val="005742CD"/>
    <w:rsid w:val="005742E1"/>
    <w:rsid w:val="005743B7"/>
    <w:rsid w:val="005744EC"/>
    <w:rsid w:val="00574526"/>
    <w:rsid w:val="00574572"/>
    <w:rsid w:val="00574586"/>
    <w:rsid w:val="005746DB"/>
    <w:rsid w:val="00574707"/>
    <w:rsid w:val="00574762"/>
    <w:rsid w:val="0057479C"/>
    <w:rsid w:val="0057492E"/>
    <w:rsid w:val="00574BFE"/>
    <w:rsid w:val="00574C29"/>
    <w:rsid w:val="00574CD2"/>
    <w:rsid w:val="00574E3A"/>
    <w:rsid w:val="00575339"/>
    <w:rsid w:val="00575437"/>
    <w:rsid w:val="0057548C"/>
    <w:rsid w:val="00575577"/>
    <w:rsid w:val="005755F4"/>
    <w:rsid w:val="0057562B"/>
    <w:rsid w:val="005757BB"/>
    <w:rsid w:val="00575810"/>
    <w:rsid w:val="00575A70"/>
    <w:rsid w:val="00575B19"/>
    <w:rsid w:val="00575D0D"/>
    <w:rsid w:val="00575D47"/>
    <w:rsid w:val="00575D8E"/>
    <w:rsid w:val="0057637E"/>
    <w:rsid w:val="0057660F"/>
    <w:rsid w:val="00576751"/>
    <w:rsid w:val="005768DF"/>
    <w:rsid w:val="00576984"/>
    <w:rsid w:val="005769DF"/>
    <w:rsid w:val="00576B1B"/>
    <w:rsid w:val="00576C01"/>
    <w:rsid w:val="00576CBA"/>
    <w:rsid w:val="00576D5C"/>
    <w:rsid w:val="00576E89"/>
    <w:rsid w:val="00576F61"/>
    <w:rsid w:val="00577115"/>
    <w:rsid w:val="00577195"/>
    <w:rsid w:val="00577224"/>
    <w:rsid w:val="005772DC"/>
    <w:rsid w:val="005772E1"/>
    <w:rsid w:val="005773BD"/>
    <w:rsid w:val="005773CF"/>
    <w:rsid w:val="0057744A"/>
    <w:rsid w:val="00577455"/>
    <w:rsid w:val="005774AA"/>
    <w:rsid w:val="005774E7"/>
    <w:rsid w:val="00577546"/>
    <w:rsid w:val="005775E9"/>
    <w:rsid w:val="00577641"/>
    <w:rsid w:val="005778C5"/>
    <w:rsid w:val="00577919"/>
    <w:rsid w:val="005779BC"/>
    <w:rsid w:val="005779C0"/>
    <w:rsid w:val="00577DE4"/>
    <w:rsid w:val="00577E2A"/>
    <w:rsid w:val="00577E61"/>
    <w:rsid w:val="00577F00"/>
    <w:rsid w:val="00577F8F"/>
    <w:rsid w:val="00580039"/>
    <w:rsid w:val="00580075"/>
    <w:rsid w:val="00580164"/>
    <w:rsid w:val="005801BD"/>
    <w:rsid w:val="0058047D"/>
    <w:rsid w:val="00580678"/>
    <w:rsid w:val="00580771"/>
    <w:rsid w:val="005807EE"/>
    <w:rsid w:val="00580816"/>
    <w:rsid w:val="00580A1D"/>
    <w:rsid w:val="00580A34"/>
    <w:rsid w:val="00580EB7"/>
    <w:rsid w:val="00580ED6"/>
    <w:rsid w:val="00580F79"/>
    <w:rsid w:val="00581032"/>
    <w:rsid w:val="0058110D"/>
    <w:rsid w:val="00581274"/>
    <w:rsid w:val="0058139E"/>
    <w:rsid w:val="00581631"/>
    <w:rsid w:val="0058168B"/>
    <w:rsid w:val="0058170A"/>
    <w:rsid w:val="00581799"/>
    <w:rsid w:val="00581853"/>
    <w:rsid w:val="00581922"/>
    <w:rsid w:val="00581A7C"/>
    <w:rsid w:val="00581B80"/>
    <w:rsid w:val="00581BF8"/>
    <w:rsid w:val="00581D10"/>
    <w:rsid w:val="00581FA7"/>
    <w:rsid w:val="00582033"/>
    <w:rsid w:val="00582169"/>
    <w:rsid w:val="00582230"/>
    <w:rsid w:val="00582479"/>
    <w:rsid w:val="00582552"/>
    <w:rsid w:val="00582869"/>
    <w:rsid w:val="00582A7F"/>
    <w:rsid w:val="00582AB9"/>
    <w:rsid w:val="00582DB7"/>
    <w:rsid w:val="00582E07"/>
    <w:rsid w:val="00582EE2"/>
    <w:rsid w:val="00583066"/>
    <w:rsid w:val="0058307D"/>
    <w:rsid w:val="00583095"/>
    <w:rsid w:val="005833A7"/>
    <w:rsid w:val="0058351D"/>
    <w:rsid w:val="0058354A"/>
    <w:rsid w:val="00583789"/>
    <w:rsid w:val="00583809"/>
    <w:rsid w:val="00583A31"/>
    <w:rsid w:val="00583A82"/>
    <w:rsid w:val="00583B03"/>
    <w:rsid w:val="00583B54"/>
    <w:rsid w:val="00583C24"/>
    <w:rsid w:val="00583CE2"/>
    <w:rsid w:val="00583CF6"/>
    <w:rsid w:val="00583E32"/>
    <w:rsid w:val="00583E4C"/>
    <w:rsid w:val="00583E9F"/>
    <w:rsid w:val="00583F2D"/>
    <w:rsid w:val="00583FAC"/>
    <w:rsid w:val="00584204"/>
    <w:rsid w:val="00584269"/>
    <w:rsid w:val="0058451C"/>
    <w:rsid w:val="0058454D"/>
    <w:rsid w:val="00584791"/>
    <w:rsid w:val="005847A7"/>
    <w:rsid w:val="005848A0"/>
    <w:rsid w:val="005848C5"/>
    <w:rsid w:val="005848E8"/>
    <w:rsid w:val="00584924"/>
    <w:rsid w:val="00584A4A"/>
    <w:rsid w:val="00584AB0"/>
    <w:rsid w:val="00584B45"/>
    <w:rsid w:val="00584BA0"/>
    <w:rsid w:val="00584DD8"/>
    <w:rsid w:val="00584E04"/>
    <w:rsid w:val="00584F4D"/>
    <w:rsid w:val="00584F55"/>
    <w:rsid w:val="00585138"/>
    <w:rsid w:val="00585153"/>
    <w:rsid w:val="005851C1"/>
    <w:rsid w:val="005852B1"/>
    <w:rsid w:val="005852EB"/>
    <w:rsid w:val="00585320"/>
    <w:rsid w:val="00585337"/>
    <w:rsid w:val="005853FB"/>
    <w:rsid w:val="005857E7"/>
    <w:rsid w:val="005859AD"/>
    <w:rsid w:val="005859EC"/>
    <w:rsid w:val="00585A21"/>
    <w:rsid w:val="00585AF0"/>
    <w:rsid w:val="00585C7E"/>
    <w:rsid w:val="00585ED1"/>
    <w:rsid w:val="00585F79"/>
    <w:rsid w:val="00585FDC"/>
    <w:rsid w:val="00586047"/>
    <w:rsid w:val="0058616F"/>
    <w:rsid w:val="005863B1"/>
    <w:rsid w:val="00586598"/>
    <w:rsid w:val="005866F1"/>
    <w:rsid w:val="005866F9"/>
    <w:rsid w:val="005866FE"/>
    <w:rsid w:val="005867B7"/>
    <w:rsid w:val="0058694A"/>
    <w:rsid w:val="00586989"/>
    <w:rsid w:val="00586A38"/>
    <w:rsid w:val="00586A50"/>
    <w:rsid w:val="00586A72"/>
    <w:rsid w:val="00586B1A"/>
    <w:rsid w:val="00586BA2"/>
    <w:rsid w:val="00586C56"/>
    <w:rsid w:val="00586E0A"/>
    <w:rsid w:val="00586ED2"/>
    <w:rsid w:val="00586FA8"/>
    <w:rsid w:val="00587029"/>
    <w:rsid w:val="005870B9"/>
    <w:rsid w:val="005870FE"/>
    <w:rsid w:val="00587136"/>
    <w:rsid w:val="00587137"/>
    <w:rsid w:val="0058713E"/>
    <w:rsid w:val="005871D5"/>
    <w:rsid w:val="00587354"/>
    <w:rsid w:val="00587469"/>
    <w:rsid w:val="00587557"/>
    <w:rsid w:val="00587564"/>
    <w:rsid w:val="0058769B"/>
    <w:rsid w:val="005876AF"/>
    <w:rsid w:val="00587719"/>
    <w:rsid w:val="0058774F"/>
    <w:rsid w:val="0058779D"/>
    <w:rsid w:val="0058785F"/>
    <w:rsid w:val="005878BB"/>
    <w:rsid w:val="005879C4"/>
    <w:rsid w:val="005879C6"/>
    <w:rsid w:val="00587A19"/>
    <w:rsid w:val="00587A4F"/>
    <w:rsid w:val="00587AB4"/>
    <w:rsid w:val="00587BC9"/>
    <w:rsid w:val="00587D26"/>
    <w:rsid w:val="00587DD7"/>
    <w:rsid w:val="00587E75"/>
    <w:rsid w:val="00587F38"/>
    <w:rsid w:val="00590137"/>
    <w:rsid w:val="005901E0"/>
    <w:rsid w:val="005901EA"/>
    <w:rsid w:val="005903DF"/>
    <w:rsid w:val="00590464"/>
    <w:rsid w:val="005904E0"/>
    <w:rsid w:val="005907C8"/>
    <w:rsid w:val="0059081C"/>
    <w:rsid w:val="00590995"/>
    <w:rsid w:val="00590A19"/>
    <w:rsid w:val="00590A73"/>
    <w:rsid w:val="00590D10"/>
    <w:rsid w:val="00590F95"/>
    <w:rsid w:val="005911C0"/>
    <w:rsid w:val="005911F9"/>
    <w:rsid w:val="0059123C"/>
    <w:rsid w:val="0059125A"/>
    <w:rsid w:val="0059136A"/>
    <w:rsid w:val="00591373"/>
    <w:rsid w:val="005913E4"/>
    <w:rsid w:val="005913FE"/>
    <w:rsid w:val="00591452"/>
    <w:rsid w:val="005914D9"/>
    <w:rsid w:val="00591558"/>
    <w:rsid w:val="005917BC"/>
    <w:rsid w:val="005919ED"/>
    <w:rsid w:val="00591A39"/>
    <w:rsid w:val="00591B7E"/>
    <w:rsid w:val="00591CF5"/>
    <w:rsid w:val="00591D8F"/>
    <w:rsid w:val="00591E85"/>
    <w:rsid w:val="00591F9F"/>
    <w:rsid w:val="00592047"/>
    <w:rsid w:val="00592122"/>
    <w:rsid w:val="0059218F"/>
    <w:rsid w:val="00592192"/>
    <w:rsid w:val="005921B4"/>
    <w:rsid w:val="0059233A"/>
    <w:rsid w:val="005923C5"/>
    <w:rsid w:val="0059240A"/>
    <w:rsid w:val="0059268F"/>
    <w:rsid w:val="0059280C"/>
    <w:rsid w:val="0059281B"/>
    <w:rsid w:val="0059288A"/>
    <w:rsid w:val="00592B68"/>
    <w:rsid w:val="00592BB0"/>
    <w:rsid w:val="00592C66"/>
    <w:rsid w:val="00592DD3"/>
    <w:rsid w:val="00592FEE"/>
    <w:rsid w:val="00593002"/>
    <w:rsid w:val="005930DC"/>
    <w:rsid w:val="00593119"/>
    <w:rsid w:val="005931B0"/>
    <w:rsid w:val="005934E4"/>
    <w:rsid w:val="005936E3"/>
    <w:rsid w:val="00593845"/>
    <w:rsid w:val="00593AA2"/>
    <w:rsid w:val="00593B0C"/>
    <w:rsid w:val="00593CDA"/>
    <w:rsid w:val="00593CEF"/>
    <w:rsid w:val="00593F1C"/>
    <w:rsid w:val="0059403A"/>
    <w:rsid w:val="00594121"/>
    <w:rsid w:val="00594193"/>
    <w:rsid w:val="00594476"/>
    <w:rsid w:val="0059452A"/>
    <w:rsid w:val="00594579"/>
    <w:rsid w:val="0059458A"/>
    <w:rsid w:val="005945F8"/>
    <w:rsid w:val="005946C8"/>
    <w:rsid w:val="0059483F"/>
    <w:rsid w:val="005948A6"/>
    <w:rsid w:val="00594A54"/>
    <w:rsid w:val="00594AEF"/>
    <w:rsid w:val="00594B26"/>
    <w:rsid w:val="00594CBA"/>
    <w:rsid w:val="00594E9F"/>
    <w:rsid w:val="00594F14"/>
    <w:rsid w:val="00594F26"/>
    <w:rsid w:val="00594F35"/>
    <w:rsid w:val="00594FD1"/>
    <w:rsid w:val="0059503E"/>
    <w:rsid w:val="00595053"/>
    <w:rsid w:val="00595097"/>
    <w:rsid w:val="005951D2"/>
    <w:rsid w:val="00595278"/>
    <w:rsid w:val="0059535D"/>
    <w:rsid w:val="0059550D"/>
    <w:rsid w:val="0059555F"/>
    <w:rsid w:val="005955F5"/>
    <w:rsid w:val="00595664"/>
    <w:rsid w:val="005957CC"/>
    <w:rsid w:val="005957ED"/>
    <w:rsid w:val="005958B1"/>
    <w:rsid w:val="00595999"/>
    <w:rsid w:val="005959E4"/>
    <w:rsid w:val="005959F5"/>
    <w:rsid w:val="00595A6C"/>
    <w:rsid w:val="00595A86"/>
    <w:rsid w:val="00595D1D"/>
    <w:rsid w:val="00595E74"/>
    <w:rsid w:val="00595F52"/>
    <w:rsid w:val="00595F8A"/>
    <w:rsid w:val="005960D1"/>
    <w:rsid w:val="0059642E"/>
    <w:rsid w:val="0059644F"/>
    <w:rsid w:val="005965DF"/>
    <w:rsid w:val="005965EB"/>
    <w:rsid w:val="0059661B"/>
    <w:rsid w:val="00596845"/>
    <w:rsid w:val="00596927"/>
    <w:rsid w:val="00596AA9"/>
    <w:rsid w:val="00596D36"/>
    <w:rsid w:val="00596EA1"/>
    <w:rsid w:val="0059704B"/>
    <w:rsid w:val="005971F8"/>
    <w:rsid w:val="00597297"/>
    <w:rsid w:val="0059729A"/>
    <w:rsid w:val="005972C9"/>
    <w:rsid w:val="005973FD"/>
    <w:rsid w:val="005974EC"/>
    <w:rsid w:val="00597677"/>
    <w:rsid w:val="005979C2"/>
    <w:rsid w:val="005979D4"/>
    <w:rsid w:val="005979F3"/>
    <w:rsid w:val="00597B97"/>
    <w:rsid w:val="00597C20"/>
    <w:rsid w:val="00597D35"/>
    <w:rsid w:val="00597E97"/>
    <w:rsid w:val="0059FAC5"/>
    <w:rsid w:val="005A00F8"/>
    <w:rsid w:val="005A011E"/>
    <w:rsid w:val="005A016D"/>
    <w:rsid w:val="005A01AF"/>
    <w:rsid w:val="005A02A4"/>
    <w:rsid w:val="005A0444"/>
    <w:rsid w:val="005A053E"/>
    <w:rsid w:val="005A0598"/>
    <w:rsid w:val="005A0641"/>
    <w:rsid w:val="005A06CB"/>
    <w:rsid w:val="005A06E0"/>
    <w:rsid w:val="005A07E4"/>
    <w:rsid w:val="005A0888"/>
    <w:rsid w:val="005A09D0"/>
    <w:rsid w:val="005A0A82"/>
    <w:rsid w:val="005A0D1B"/>
    <w:rsid w:val="005A0EF6"/>
    <w:rsid w:val="005A0F7E"/>
    <w:rsid w:val="005A0F9E"/>
    <w:rsid w:val="005A1043"/>
    <w:rsid w:val="005A1154"/>
    <w:rsid w:val="005A1189"/>
    <w:rsid w:val="005A1392"/>
    <w:rsid w:val="005A15B7"/>
    <w:rsid w:val="005A170B"/>
    <w:rsid w:val="005A17A3"/>
    <w:rsid w:val="005A18D9"/>
    <w:rsid w:val="005A18F4"/>
    <w:rsid w:val="005A1915"/>
    <w:rsid w:val="005A1B09"/>
    <w:rsid w:val="005A1C97"/>
    <w:rsid w:val="005A1E63"/>
    <w:rsid w:val="005A1E9C"/>
    <w:rsid w:val="005A1F69"/>
    <w:rsid w:val="005A1FF3"/>
    <w:rsid w:val="005A2102"/>
    <w:rsid w:val="005A2106"/>
    <w:rsid w:val="005A21C4"/>
    <w:rsid w:val="005A2229"/>
    <w:rsid w:val="005A25EE"/>
    <w:rsid w:val="005A2608"/>
    <w:rsid w:val="005A261E"/>
    <w:rsid w:val="005A2633"/>
    <w:rsid w:val="005A280E"/>
    <w:rsid w:val="005A2861"/>
    <w:rsid w:val="005A2874"/>
    <w:rsid w:val="005A293E"/>
    <w:rsid w:val="005A29DD"/>
    <w:rsid w:val="005A2ADF"/>
    <w:rsid w:val="005A2C2E"/>
    <w:rsid w:val="005A2F03"/>
    <w:rsid w:val="005A2F74"/>
    <w:rsid w:val="005A3167"/>
    <w:rsid w:val="005A3430"/>
    <w:rsid w:val="005A34ED"/>
    <w:rsid w:val="005A3537"/>
    <w:rsid w:val="005A35CE"/>
    <w:rsid w:val="005A36AA"/>
    <w:rsid w:val="005A36CF"/>
    <w:rsid w:val="005A36FF"/>
    <w:rsid w:val="005A38D7"/>
    <w:rsid w:val="005A38FD"/>
    <w:rsid w:val="005A3A06"/>
    <w:rsid w:val="005A3A2C"/>
    <w:rsid w:val="005A3A54"/>
    <w:rsid w:val="005A3A6D"/>
    <w:rsid w:val="005A3B22"/>
    <w:rsid w:val="005A3B96"/>
    <w:rsid w:val="005A3C8F"/>
    <w:rsid w:val="005A3CA8"/>
    <w:rsid w:val="005A3D67"/>
    <w:rsid w:val="005A404F"/>
    <w:rsid w:val="005A4077"/>
    <w:rsid w:val="005A421D"/>
    <w:rsid w:val="005A4365"/>
    <w:rsid w:val="005A44D6"/>
    <w:rsid w:val="005A451B"/>
    <w:rsid w:val="005A469E"/>
    <w:rsid w:val="005A46DC"/>
    <w:rsid w:val="005A4723"/>
    <w:rsid w:val="005A47BC"/>
    <w:rsid w:val="005A47F0"/>
    <w:rsid w:val="005A47FE"/>
    <w:rsid w:val="005A4A58"/>
    <w:rsid w:val="005A4A9A"/>
    <w:rsid w:val="005A4C07"/>
    <w:rsid w:val="005A4C08"/>
    <w:rsid w:val="005A4C53"/>
    <w:rsid w:val="005A4C66"/>
    <w:rsid w:val="005A4C87"/>
    <w:rsid w:val="005A4CEE"/>
    <w:rsid w:val="005A4D58"/>
    <w:rsid w:val="005A4D65"/>
    <w:rsid w:val="005A5227"/>
    <w:rsid w:val="005A527C"/>
    <w:rsid w:val="005A53D7"/>
    <w:rsid w:val="005A554C"/>
    <w:rsid w:val="005A55F9"/>
    <w:rsid w:val="005A57E5"/>
    <w:rsid w:val="005A584D"/>
    <w:rsid w:val="005A59DC"/>
    <w:rsid w:val="005A5B84"/>
    <w:rsid w:val="005A5BA8"/>
    <w:rsid w:val="005A5C83"/>
    <w:rsid w:val="005A5DA9"/>
    <w:rsid w:val="005A5F76"/>
    <w:rsid w:val="005A5FAE"/>
    <w:rsid w:val="005A6393"/>
    <w:rsid w:val="005A63C9"/>
    <w:rsid w:val="005A641E"/>
    <w:rsid w:val="005A651A"/>
    <w:rsid w:val="005A6607"/>
    <w:rsid w:val="005A67CF"/>
    <w:rsid w:val="005A680A"/>
    <w:rsid w:val="005A68DF"/>
    <w:rsid w:val="005A6908"/>
    <w:rsid w:val="005A696D"/>
    <w:rsid w:val="005A6973"/>
    <w:rsid w:val="005A69C9"/>
    <w:rsid w:val="005A6A9A"/>
    <w:rsid w:val="005A6B7C"/>
    <w:rsid w:val="005A6B96"/>
    <w:rsid w:val="005A6BDD"/>
    <w:rsid w:val="005A6C05"/>
    <w:rsid w:val="005A6C2D"/>
    <w:rsid w:val="005A6C40"/>
    <w:rsid w:val="005A6C9C"/>
    <w:rsid w:val="005A6CCA"/>
    <w:rsid w:val="005A6D77"/>
    <w:rsid w:val="005A6DBD"/>
    <w:rsid w:val="005A6ECD"/>
    <w:rsid w:val="005A7111"/>
    <w:rsid w:val="005A7564"/>
    <w:rsid w:val="005A75E4"/>
    <w:rsid w:val="005A769B"/>
    <w:rsid w:val="005A76B9"/>
    <w:rsid w:val="005A7715"/>
    <w:rsid w:val="005A7721"/>
    <w:rsid w:val="005A77AC"/>
    <w:rsid w:val="005A77ED"/>
    <w:rsid w:val="005A79F4"/>
    <w:rsid w:val="005A7B96"/>
    <w:rsid w:val="005A7CFA"/>
    <w:rsid w:val="005A7EE3"/>
    <w:rsid w:val="005A7EF6"/>
    <w:rsid w:val="005A7F46"/>
    <w:rsid w:val="005A7FD2"/>
    <w:rsid w:val="005B002B"/>
    <w:rsid w:val="005B01D5"/>
    <w:rsid w:val="005B02C0"/>
    <w:rsid w:val="005B03CF"/>
    <w:rsid w:val="005B0509"/>
    <w:rsid w:val="005B05FD"/>
    <w:rsid w:val="005B06CD"/>
    <w:rsid w:val="005B07D2"/>
    <w:rsid w:val="005B07EC"/>
    <w:rsid w:val="005B0BE7"/>
    <w:rsid w:val="005B0C00"/>
    <w:rsid w:val="005B0E27"/>
    <w:rsid w:val="005B0EA3"/>
    <w:rsid w:val="005B1041"/>
    <w:rsid w:val="005B10C4"/>
    <w:rsid w:val="005B1137"/>
    <w:rsid w:val="005B1157"/>
    <w:rsid w:val="005B125E"/>
    <w:rsid w:val="005B1490"/>
    <w:rsid w:val="005B157F"/>
    <w:rsid w:val="005B160A"/>
    <w:rsid w:val="005B16E7"/>
    <w:rsid w:val="005B17FB"/>
    <w:rsid w:val="005B1809"/>
    <w:rsid w:val="005B1828"/>
    <w:rsid w:val="005B1830"/>
    <w:rsid w:val="005B1855"/>
    <w:rsid w:val="005B18C8"/>
    <w:rsid w:val="005B192A"/>
    <w:rsid w:val="005B194E"/>
    <w:rsid w:val="005B1A73"/>
    <w:rsid w:val="005B1BF5"/>
    <w:rsid w:val="005B1BF6"/>
    <w:rsid w:val="005B1D00"/>
    <w:rsid w:val="005B1D15"/>
    <w:rsid w:val="005B1E5C"/>
    <w:rsid w:val="005B1F28"/>
    <w:rsid w:val="005B1FC1"/>
    <w:rsid w:val="005B21A1"/>
    <w:rsid w:val="005B21C8"/>
    <w:rsid w:val="005B21CA"/>
    <w:rsid w:val="005B2397"/>
    <w:rsid w:val="005B23D9"/>
    <w:rsid w:val="005B243B"/>
    <w:rsid w:val="005B2554"/>
    <w:rsid w:val="005B2604"/>
    <w:rsid w:val="005B2658"/>
    <w:rsid w:val="005B2752"/>
    <w:rsid w:val="005B2862"/>
    <w:rsid w:val="005B2A3F"/>
    <w:rsid w:val="005B2B34"/>
    <w:rsid w:val="005B2B42"/>
    <w:rsid w:val="005B2C13"/>
    <w:rsid w:val="005B2CA2"/>
    <w:rsid w:val="005B2CBF"/>
    <w:rsid w:val="005B2E50"/>
    <w:rsid w:val="005B2EB7"/>
    <w:rsid w:val="005B2ED4"/>
    <w:rsid w:val="005B2F33"/>
    <w:rsid w:val="005B2F62"/>
    <w:rsid w:val="005B3117"/>
    <w:rsid w:val="005B31F1"/>
    <w:rsid w:val="005B321F"/>
    <w:rsid w:val="005B33B3"/>
    <w:rsid w:val="005B33C3"/>
    <w:rsid w:val="005B349C"/>
    <w:rsid w:val="005B35CA"/>
    <w:rsid w:val="005B36A0"/>
    <w:rsid w:val="005B370D"/>
    <w:rsid w:val="005B3B3F"/>
    <w:rsid w:val="005B3C22"/>
    <w:rsid w:val="005B3DA4"/>
    <w:rsid w:val="005B3DCB"/>
    <w:rsid w:val="005B3E57"/>
    <w:rsid w:val="005B402E"/>
    <w:rsid w:val="005B4081"/>
    <w:rsid w:val="005B4159"/>
    <w:rsid w:val="005B41D4"/>
    <w:rsid w:val="005B4219"/>
    <w:rsid w:val="005B4231"/>
    <w:rsid w:val="005B43FC"/>
    <w:rsid w:val="005B4606"/>
    <w:rsid w:val="005B4679"/>
    <w:rsid w:val="005B46A0"/>
    <w:rsid w:val="005B4888"/>
    <w:rsid w:val="005B48A0"/>
    <w:rsid w:val="005B4930"/>
    <w:rsid w:val="005B4A7B"/>
    <w:rsid w:val="005B4B3E"/>
    <w:rsid w:val="005B4C1A"/>
    <w:rsid w:val="005B4D99"/>
    <w:rsid w:val="005B4E71"/>
    <w:rsid w:val="005B4EE1"/>
    <w:rsid w:val="005B4F5B"/>
    <w:rsid w:val="005B5044"/>
    <w:rsid w:val="005B5190"/>
    <w:rsid w:val="005B56F7"/>
    <w:rsid w:val="005B5716"/>
    <w:rsid w:val="005B576D"/>
    <w:rsid w:val="005B57D2"/>
    <w:rsid w:val="005B5906"/>
    <w:rsid w:val="005B59A8"/>
    <w:rsid w:val="005B5A8D"/>
    <w:rsid w:val="005B5AE0"/>
    <w:rsid w:val="005B5BE7"/>
    <w:rsid w:val="005B5C4C"/>
    <w:rsid w:val="005B5CC4"/>
    <w:rsid w:val="005B5D2F"/>
    <w:rsid w:val="005B5F0D"/>
    <w:rsid w:val="005B6038"/>
    <w:rsid w:val="005B6232"/>
    <w:rsid w:val="005B6391"/>
    <w:rsid w:val="005B6430"/>
    <w:rsid w:val="005B6457"/>
    <w:rsid w:val="005B64DE"/>
    <w:rsid w:val="005B64EE"/>
    <w:rsid w:val="005B6506"/>
    <w:rsid w:val="005B6533"/>
    <w:rsid w:val="005B6763"/>
    <w:rsid w:val="005B6766"/>
    <w:rsid w:val="005B6A3C"/>
    <w:rsid w:val="005B6ACF"/>
    <w:rsid w:val="005B6C13"/>
    <w:rsid w:val="005B6CB3"/>
    <w:rsid w:val="005B6CBF"/>
    <w:rsid w:val="005B6E1F"/>
    <w:rsid w:val="005B6EBB"/>
    <w:rsid w:val="005B6F98"/>
    <w:rsid w:val="005B702A"/>
    <w:rsid w:val="005B70F0"/>
    <w:rsid w:val="005B7121"/>
    <w:rsid w:val="005B73DF"/>
    <w:rsid w:val="005B7498"/>
    <w:rsid w:val="005B74B2"/>
    <w:rsid w:val="005B75C8"/>
    <w:rsid w:val="005B7695"/>
    <w:rsid w:val="005B77D0"/>
    <w:rsid w:val="005B7851"/>
    <w:rsid w:val="005B78FC"/>
    <w:rsid w:val="005B7937"/>
    <w:rsid w:val="005B7989"/>
    <w:rsid w:val="005B7A38"/>
    <w:rsid w:val="005B7B44"/>
    <w:rsid w:val="005B7B4A"/>
    <w:rsid w:val="005B7B9C"/>
    <w:rsid w:val="005B7C88"/>
    <w:rsid w:val="005B7CEE"/>
    <w:rsid w:val="005B7E30"/>
    <w:rsid w:val="005B7E55"/>
    <w:rsid w:val="005B7EC5"/>
    <w:rsid w:val="005B7F82"/>
    <w:rsid w:val="005C0005"/>
    <w:rsid w:val="005C002F"/>
    <w:rsid w:val="005C00C4"/>
    <w:rsid w:val="005C0175"/>
    <w:rsid w:val="005C01F5"/>
    <w:rsid w:val="005C0287"/>
    <w:rsid w:val="005C02F3"/>
    <w:rsid w:val="005C04CC"/>
    <w:rsid w:val="005C0668"/>
    <w:rsid w:val="005C06DF"/>
    <w:rsid w:val="005C06F2"/>
    <w:rsid w:val="005C077B"/>
    <w:rsid w:val="005C0782"/>
    <w:rsid w:val="005C07DD"/>
    <w:rsid w:val="005C07EA"/>
    <w:rsid w:val="005C08FF"/>
    <w:rsid w:val="005C0A25"/>
    <w:rsid w:val="005C0B00"/>
    <w:rsid w:val="005C0B6E"/>
    <w:rsid w:val="005C0BC0"/>
    <w:rsid w:val="005C0DBE"/>
    <w:rsid w:val="005C0E60"/>
    <w:rsid w:val="005C0EF5"/>
    <w:rsid w:val="005C0F35"/>
    <w:rsid w:val="005C0FCE"/>
    <w:rsid w:val="005C101C"/>
    <w:rsid w:val="005C1036"/>
    <w:rsid w:val="005C1160"/>
    <w:rsid w:val="005C1259"/>
    <w:rsid w:val="005C129F"/>
    <w:rsid w:val="005C1450"/>
    <w:rsid w:val="005C14BE"/>
    <w:rsid w:val="005C1547"/>
    <w:rsid w:val="005C1619"/>
    <w:rsid w:val="005C1624"/>
    <w:rsid w:val="005C1A15"/>
    <w:rsid w:val="005C1A60"/>
    <w:rsid w:val="005C1C0D"/>
    <w:rsid w:val="005C1C6F"/>
    <w:rsid w:val="005C1CB7"/>
    <w:rsid w:val="005C1E83"/>
    <w:rsid w:val="005C1EBB"/>
    <w:rsid w:val="005C1F3E"/>
    <w:rsid w:val="005C2049"/>
    <w:rsid w:val="005C205B"/>
    <w:rsid w:val="005C2135"/>
    <w:rsid w:val="005C2274"/>
    <w:rsid w:val="005C2300"/>
    <w:rsid w:val="005C235D"/>
    <w:rsid w:val="005C2445"/>
    <w:rsid w:val="005C2512"/>
    <w:rsid w:val="005C2575"/>
    <w:rsid w:val="005C264F"/>
    <w:rsid w:val="005C2723"/>
    <w:rsid w:val="005C2729"/>
    <w:rsid w:val="005C27CC"/>
    <w:rsid w:val="005C27EA"/>
    <w:rsid w:val="005C28E7"/>
    <w:rsid w:val="005C2972"/>
    <w:rsid w:val="005C2BEB"/>
    <w:rsid w:val="005C2D41"/>
    <w:rsid w:val="005C2EB8"/>
    <w:rsid w:val="005C2EE2"/>
    <w:rsid w:val="005C2EFA"/>
    <w:rsid w:val="005C2F98"/>
    <w:rsid w:val="005C2FD8"/>
    <w:rsid w:val="005C30F0"/>
    <w:rsid w:val="005C31B0"/>
    <w:rsid w:val="005C3248"/>
    <w:rsid w:val="005C3339"/>
    <w:rsid w:val="005C3350"/>
    <w:rsid w:val="005C33DC"/>
    <w:rsid w:val="005C3549"/>
    <w:rsid w:val="005C35C9"/>
    <w:rsid w:val="005C371B"/>
    <w:rsid w:val="005C37BE"/>
    <w:rsid w:val="005C37DC"/>
    <w:rsid w:val="005C3989"/>
    <w:rsid w:val="005C39F1"/>
    <w:rsid w:val="005C3A2E"/>
    <w:rsid w:val="005C3ABE"/>
    <w:rsid w:val="005C3B0C"/>
    <w:rsid w:val="005C3C68"/>
    <w:rsid w:val="005C3E08"/>
    <w:rsid w:val="005C3E4C"/>
    <w:rsid w:val="005C3FB1"/>
    <w:rsid w:val="005C3FCC"/>
    <w:rsid w:val="005C4010"/>
    <w:rsid w:val="005C4055"/>
    <w:rsid w:val="005C40DC"/>
    <w:rsid w:val="005C42AF"/>
    <w:rsid w:val="005C43DE"/>
    <w:rsid w:val="005C4656"/>
    <w:rsid w:val="005C47FC"/>
    <w:rsid w:val="005C4971"/>
    <w:rsid w:val="005C4A69"/>
    <w:rsid w:val="005C4D8F"/>
    <w:rsid w:val="005C4FFC"/>
    <w:rsid w:val="005C52E0"/>
    <w:rsid w:val="005C5401"/>
    <w:rsid w:val="005C5519"/>
    <w:rsid w:val="005C56E6"/>
    <w:rsid w:val="005C57E9"/>
    <w:rsid w:val="005C5810"/>
    <w:rsid w:val="005C593C"/>
    <w:rsid w:val="005C5A5B"/>
    <w:rsid w:val="005C5AD6"/>
    <w:rsid w:val="005C5B5E"/>
    <w:rsid w:val="005C5B94"/>
    <w:rsid w:val="005C5BC3"/>
    <w:rsid w:val="005C5BDB"/>
    <w:rsid w:val="005C5CB2"/>
    <w:rsid w:val="005C5D7C"/>
    <w:rsid w:val="005C5E6D"/>
    <w:rsid w:val="005C5EF5"/>
    <w:rsid w:val="005C630F"/>
    <w:rsid w:val="005C657F"/>
    <w:rsid w:val="005C696D"/>
    <w:rsid w:val="005C6B8F"/>
    <w:rsid w:val="005C6D30"/>
    <w:rsid w:val="005C6DCC"/>
    <w:rsid w:val="005C6F76"/>
    <w:rsid w:val="005C71DC"/>
    <w:rsid w:val="005C741B"/>
    <w:rsid w:val="005C749E"/>
    <w:rsid w:val="005C7657"/>
    <w:rsid w:val="005C7749"/>
    <w:rsid w:val="005C77A7"/>
    <w:rsid w:val="005C77BA"/>
    <w:rsid w:val="005C7851"/>
    <w:rsid w:val="005C7891"/>
    <w:rsid w:val="005C7AAE"/>
    <w:rsid w:val="005C7AB2"/>
    <w:rsid w:val="005C7C9E"/>
    <w:rsid w:val="005C7CED"/>
    <w:rsid w:val="005C7D86"/>
    <w:rsid w:val="005C7E50"/>
    <w:rsid w:val="005C7FBB"/>
    <w:rsid w:val="005C7FEC"/>
    <w:rsid w:val="005C7FEE"/>
    <w:rsid w:val="005D003B"/>
    <w:rsid w:val="005D00FC"/>
    <w:rsid w:val="005D0108"/>
    <w:rsid w:val="005D0243"/>
    <w:rsid w:val="005D0351"/>
    <w:rsid w:val="005D0431"/>
    <w:rsid w:val="005D055A"/>
    <w:rsid w:val="005D0571"/>
    <w:rsid w:val="005D06BD"/>
    <w:rsid w:val="005D0706"/>
    <w:rsid w:val="005D0870"/>
    <w:rsid w:val="005D0891"/>
    <w:rsid w:val="005D08EA"/>
    <w:rsid w:val="005D0C25"/>
    <w:rsid w:val="005D0C47"/>
    <w:rsid w:val="005D0E84"/>
    <w:rsid w:val="005D0EAB"/>
    <w:rsid w:val="005D101E"/>
    <w:rsid w:val="005D10EA"/>
    <w:rsid w:val="005D1243"/>
    <w:rsid w:val="005D145A"/>
    <w:rsid w:val="005D15CD"/>
    <w:rsid w:val="005D1610"/>
    <w:rsid w:val="005D18CF"/>
    <w:rsid w:val="005D1A31"/>
    <w:rsid w:val="005D1BD4"/>
    <w:rsid w:val="005D1C9A"/>
    <w:rsid w:val="005D1D1D"/>
    <w:rsid w:val="005D1D48"/>
    <w:rsid w:val="005D1D68"/>
    <w:rsid w:val="005D1E81"/>
    <w:rsid w:val="005D1FAD"/>
    <w:rsid w:val="005D20B7"/>
    <w:rsid w:val="005D21E1"/>
    <w:rsid w:val="005D21F7"/>
    <w:rsid w:val="005D23CE"/>
    <w:rsid w:val="005D23EC"/>
    <w:rsid w:val="005D23F6"/>
    <w:rsid w:val="005D254F"/>
    <w:rsid w:val="005D2584"/>
    <w:rsid w:val="005D25C4"/>
    <w:rsid w:val="005D278D"/>
    <w:rsid w:val="005D2800"/>
    <w:rsid w:val="005D296F"/>
    <w:rsid w:val="005D2A1C"/>
    <w:rsid w:val="005D2BB1"/>
    <w:rsid w:val="005D2C3E"/>
    <w:rsid w:val="005D2C7D"/>
    <w:rsid w:val="005D2D1A"/>
    <w:rsid w:val="005D2DA9"/>
    <w:rsid w:val="005D2E4F"/>
    <w:rsid w:val="005D3176"/>
    <w:rsid w:val="005D32D0"/>
    <w:rsid w:val="005D342B"/>
    <w:rsid w:val="005D37C1"/>
    <w:rsid w:val="005D37FB"/>
    <w:rsid w:val="005D3868"/>
    <w:rsid w:val="005D38C1"/>
    <w:rsid w:val="005D38DA"/>
    <w:rsid w:val="005D39BC"/>
    <w:rsid w:val="005D3A15"/>
    <w:rsid w:val="005D3AE3"/>
    <w:rsid w:val="005D3AF6"/>
    <w:rsid w:val="005D3B19"/>
    <w:rsid w:val="005D3CA0"/>
    <w:rsid w:val="005D3F4D"/>
    <w:rsid w:val="005D3F86"/>
    <w:rsid w:val="005D3FCA"/>
    <w:rsid w:val="005D4002"/>
    <w:rsid w:val="005D4092"/>
    <w:rsid w:val="005D4274"/>
    <w:rsid w:val="005D45E4"/>
    <w:rsid w:val="005D4643"/>
    <w:rsid w:val="005D465E"/>
    <w:rsid w:val="005D46C2"/>
    <w:rsid w:val="005D4737"/>
    <w:rsid w:val="005D475D"/>
    <w:rsid w:val="005D4858"/>
    <w:rsid w:val="005D4905"/>
    <w:rsid w:val="005D4981"/>
    <w:rsid w:val="005D49D9"/>
    <w:rsid w:val="005D49FB"/>
    <w:rsid w:val="005D4A47"/>
    <w:rsid w:val="005D4AC2"/>
    <w:rsid w:val="005D4CF1"/>
    <w:rsid w:val="005D4F83"/>
    <w:rsid w:val="005D50D0"/>
    <w:rsid w:val="005D519E"/>
    <w:rsid w:val="005D53D3"/>
    <w:rsid w:val="005D5410"/>
    <w:rsid w:val="005D5A52"/>
    <w:rsid w:val="005D5A76"/>
    <w:rsid w:val="005D5C06"/>
    <w:rsid w:val="005D5D5C"/>
    <w:rsid w:val="005D5DD5"/>
    <w:rsid w:val="005D5E7D"/>
    <w:rsid w:val="005D5F4E"/>
    <w:rsid w:val="005D5F5F"/>
    <w:rsid w:val="005D60D0"/>
    <w:rsid w:val="005D613B"/>
    <w:rsid w:val="005D620D"/>
    <w:rsid w:val="005D633A"/>
    <w:rsid w:val="005D63B1"/>
    <w:rsid w:val="005D6494"/>
    <w:rsid w:val="005D64A1"/>
    <w:rsid w:val="005D67DB"/>
    <w:rsid w:val="005D68FD"/>
    <w:rsid w:val="005D6970"/>
    <w:rsid w:val="005D6985"/>
    <w:rsid w:val="005D69A1"/>
    <w:rsid w:val="005D6A1D"/>
    <w:rsid w:val="005D6BD6"/>
    <w:rsid w:val="005D6BEB"/>
    <w:rsid w:val="005D6CC5"/>
    <w:rsid w:val="005D6EB2"/>
    <w:rsid w:val="005D701D"/>
    <w:rsid w:val="005D71CE"/>
    <w:rsid w:val="005D73FD"/>
    <w:rsid w:val="005D7453"/>
    <w:rsid w:val="005D74A1"/>
    <w:rsid w:val="005D74B4"/>
    <w:rsid w:val="005D7682"/>
    <w:rsid w:val="005D7732"/>
    <w:rsid w:val="005D7765"/>
    <w:rsid w:val="005D77E1"/>
    <w:rsid w:val="005D7886"/>
    <w:rsid w:val="005D78B6"/>
    <w:rsid w:val="005D7A0F"/>
    <w:rsid w:val="005D7C71"/>
    <w:rsid w:val="005D7E4F"/>
    <w:rsid w:val="005D7E50"/>
    <w:rsid w:val="005D7E62"/>
    <w:rsid w:val="005DD765"/>
    <w:rsid w:val="005E011D"/>
    <w:rsid w:val="005E0265"/>
    <w:rsid w:val="005E0298"/>
    <w:rsid w:val="005E0304"/>
    <w:rsid w:val="005E059E"/>
    <w:rsid w:val="005E05A3"/>
    <w:rsid w:val="005E067D"/>
    <w:rsid w:val="005E06D2"/>
    <w:rsid w:val="005E0897"/>
    <w:rsid w:val="005E08AF"/>
    <w:rsid w:val="005E0934"/>
    <w:rsid w:val="005E09B5"/>
    <w:rsid w:val="005E0A41"/>
    <w:rsid w:val="005E0B6B"/>
    <w:rsid w:val="005E0D41"/>
    <w:rsid w:val="005E0D93"/>
    <w:rsid w:val="005E0E4C"/>
    <w:rsid w:val="005E0FAB"/>
    <w:rsid w:val="005E1022"/>
    <w:rsid w:val="005E1052"/>
    <w:rsid w:val="005E10B4"/>
    <w:rsid w:val="005E110F"/>
    <w:rsid w:val="005E117B"/>
    <w:rsid w:val="005E1287"/>
    <w:rsid w:val="005E1355"/>
    <w:rsid w:val="005E1422"/>
    <w:rsid w:val="005E1477"/>
    <w:rsid w:val="005E14F2"/>
    <w:rsid w:val="005E1512"/>
    <w:rsid w:val="005E158B"/>
    <w:rsid w:val="005E1653"/>
    <w:rsid w:val="005E172B"/>
    <w:rsid w:val="005E17E2"/>
    <w:rsid w:val="005E17F4"/>
    <w:rsid w:val="005E19D5"/>
    <w:rsid w:val="005E1BF9"/>
    <w:rsid w:val="005E1CDA"/>
    <w:rsid w:val="005E1D1C"/>
    <w:rsid w:val="005E1D4E"/>
    <w:rsid w:val="005E1DD8"/>
    <w:rsid w:val="005E1DE6"/>
    <w:rsid w:val="005E1FC9"/>
    <w:rsid w:val="005E225A"/>
    <w:rsid w:val="005E2267"/>
    <w:rsid w:val="005E2282"/>
    <w:rsid w:val="005E24CB"/>
    <w:rsid w:val="005E25F7"/>
    <w:rsid w:val="005E260F"/>
    <w:rsid w:val="005E261C"/>
    <w:rsid w:val="005E2920"/>
    <w:rsid w:val="005E2962"/>
    <w:rsid w:val="005E2B3D"/>
    <w:rsid w:val="005E2B57"/>
    <w:rsid w:val="005E2B91"/>
    <w:rsid w:val="005E2C5C"/>
    <w:rsid w:val="005E2F08"/>
    <w:rsid w:val="005E2F7A"/>
    <w:rsid w:val="005E30EE"/>
    <w:rsid w:val="005E3134"/>
    <w:rsid w:val="005E31DD"/>
    <w:rsid w:val="005E327E"/>
    <w:rsid w:val="005E332B"/>
    <w:rsid w:val="005E337C"/>
    <w:rsid w:val="005E35BF"/>
    <w:rsid w:val="005E35ED"/>
    <w:rsid w:val="005E363D"/>
    <w:rsid w:val="005E36EE"/>
    <w:rsid w:val="005E3841"/>
    <w:rsid w:val="005E3929"/>
    <w:rsid w:val="005E3A19"/>
    <w:rsid w:val="005E3A92"/>
    <w:rsid w:val="005E3B7E"/>
    <w:rsid w:val="005E3BBC"/>
    <w:rsid w:val="005E3CEF"/>
    <w:rsid w:val="005E3FAB"/>
    <w:rsid w:val="005E3FD3"/>
    <w:rsid w:val="005E43CE"/>
    <w:rsid w:val="005E43F9"/>
    <w:rsid w:val="005E4642"/>
    <w:rsid w:val="005E49BC"/>
    <w:rsid w:val="005E4AAD"/>
    <w:rsid w:val="005E4F08"/>
    <w:rsid w:val="005E5077"/>
    <w:rsid w:val="005E50D3"/>
    <w:rsid w:val="005E50DD"/>
    <w:rsid w:val="005E521F"/>
    <w:rsid w:val="005E54D1"/>
    <w:rsid w:val="005E5515"/>
    <w:rsid w:val="005E556A"/>
    <w:rsid w:val="005E560B"/>
    <w:rsid w:val="005E573C"/>
    <w:rsid w:val="005E57CD"/>
    <w:rsid w:val="005E57D9"/>
    <w:rsid w:val="005E5986"/>
    <w:rsid w:val="005E59C4"/>
    <w:rsid w:val="005E5B10"/>
    <w:rsid w:val="005E5B39"/>
    <w:rsid w:val="005E5CEC"/>
    <w:rsid w:val="005E5D1C"/>
    <w:rsid w:val="005E604A"/>
    <w:rsid w:val="005E6142"/>
    <w:rsid w:val="005E61AF"/>
    <w:rsid w:val="005E61B9"/>
    <w:rsid w:val="005E6493"/>
    <w:rsid w:val="005E650A"/>
    <w:rsid w:val="005E674C"/>
    <w:rsid w:val="005E67C8"/>
    <w:rsid w:val="005E68B4"/>
    <w:rsid w:val="005E6A6D"/>
    <w:rsid w:val="005E6C6E"/>
    <w:rsid w:val="005E6C7D"/>
    <w:rsid w:val="005E6DC9"/>
    <w:rsid w:val="005E6EA6"/>
    <w:rsid w:val="005E6F10"/>
    <w:rsid w:val="005E6F11"/>
    <w:rsid w:val="005E6F55"/>
    <w:rsid w:val="005E7294"/>
    <w:rsid w:val="005E7345"/>
    <w:rsid w:val="005E7383"/>
    <w:rsid w:val="005E7462"/>
    <w:rsid w:val="005E750D"/>
    <w:rsid w:val="005E759D"/>
    <w:rsid w:val="005E7AAE"/>
    <w:rsid w:val="005E7B30"/>
    <w:rsid w:val="005E7B41"/>
    <w:rsid w:val="005E7B68"/>
    <w:rsid w:val="005E7D4D"/>
    <w:rsid w:val="005E7DDA"/>
    <w:rsid w:val="005E7DF2"/>
    <w:rsid w:val="005F0074"/>
    <w:rsid w:val="005F0115"/>
    <w:rsid w:val="005F02E6"/>
    <w:rsid w:val="005F040A"/>
    <w:rsid w:val="005F045B"/>
    <w:rsid w:val="005F0510"/>
    <w:rsid w:val="005F05AE"/>
    <w:rsid w:val="005F05CA"/>
    <w:rsid w:val="005F05FC"/>
    <w:rsid w:val="005F0713"/>
    <w:rsid w:val="005F0723"/>
    <w:rsid w:val="005F07A7"/>
    <w:rsid w:val="005F07CE"/>
    <w:rsid w:val="005F0802"/>
    <w:rsid w:val="005F0821"/>
    <w:rsid w:val="005F0917"/>
    <w:rsid w:val="005F0986"/>
    <w:rsid w:val="005F0A0D"/>
    <w:rsid w:val="005F0DEB"/>
    <w:rsid w:val="005F0E01"/>
    <w:rsid w:val="005F0E6F"/>
    <w:rsid w:val="005F0FE8"/>
    <w:rsid w:val="005F10C8"/>
    <w:rsid w:val="005F1148"/>
    <w:rsid w:val="005F1188"/>
    <w:rsid w:val="005F1438"/>
    <w:rsid w:val="005F1477"/>
    <w:rsid w:val="005F1644"/>
    <w:rsid w:val="005F1761"/>
    <w:rsid w:val="005F17BB"/>
    <w:rsid w:val="005F185A"/>
    <w:rsid w:val="005F1988"/>
    <w:rsid w:val="005F1A33"/>
    <w:rsid w:val="005F1B5A"/>
    <w:rsid w:val="005F1B99"/>
    <w:rsid w:val="005F1FE4"/>
    <w:rsid w:val="005F204B"/>
    <w:rsid w:val="005F20C7"/>
    <w:rsid w:val="005F21FA"/>
    <w:rsid w:val="005F2271"/>
    <w:rsid w:val="005F22CB"/>
    <w:rsid w:val="005F238E"/>
    <w:rsid w:val="005F23B6"/>
    <w:rsid w:val="005F249A"/>
    <w:rsid w:val="005F26B5"/>
    <w:rsid w:val="005F2784"/>
    <w:rsid w:val="005F27BC"/>
    <w:rsid w:val="005F27F5"/>
    <w:rsid w:val="005F2844"/>
    <w:rsid w:val="005F2B10"/>
    <w:rsid w:val="005F2B61"/>
    <w:rsid w:val="005F2C64"/>
    <w:rsid w:val="005F2D94"/>
    <w:rsid w:val="005F2DD6"/>
    <w:rsid w:val="005F2DF1"/>
    <w:rsid w:val="005F2E8D"/>
    <w:rsid w:val="005F2F23"/>
    <w:rsid w:val="005F2F92"/>
    <w:rsid w:val="005F2FA0"/>
    <w:rsid w:val="005F2FB7"/>
    <w:rsid w:val="005F31CF"/>
    <w:rsid w:val="005F32CE"/>
    <w:rsid w:val="005F3331"/>
    <w:rsid w:val="005F334E"/>
    <w:rsid w:val="005F3558"/>
    <w:rsid w:val="005F3669"/>
    <w:rsid w:val="005F3670"/>
    <w:rsid w:val="005F3858"/>
    <w:rsid w:val="005F3A83"/>
    <w:rsid w:val="005F3AA2"/>
    <w:rsid w:val="005F3D9A"/>
    <w:rsid w:val="005F3ED6"/>
    <w:rsid w:val="005F3F62"/>
    <w:rsid w:val="005F403C"/>
    <w:rsid w:val="005F4119"/>
    <w:rsid w:val="005F425B"/>
    <w:rsid w:val="005F4298"/>
    <w:rsid w:val="005F42F3"/>
    <w:rsid w:val="005F43A4"/>
    <w:rsid w:val="005F43B2"/>
    <w:rsid w:val="005F43FB"/>
    <w:rsid w:val="005F441E"/>
    <w:rsid w:val="005F4484"/>
    <w:rsid w:val="005F45CA"/>
    <w:rsid w:val="005F46D4"/>
    <w:rsid w:val="005F4799"/>
    <w:rsid w:val="005F4AAD"/>
    <w:rsid w:val="005F4AF7"/>
    <w:rsid w:val="005F4B4C"/>
    <w:rsid w:val="005F4CCC"/>
    <w:rsid w:val="005F4DD9"/>
    <w:rsid w:val="005F4E78"/>
    <w:rsid w:val="005F4EC6"/>
    <w:rsid w:val="005F5239"/>
    <w:rsid w:val="005F5263"/>
    <w:rsid w:val="005F5351"/>
    <w:rsid w:val="005F5458"/>
    <w:rsid w:val="005F5597"/>
    <w:rsid w:val="005F5834"/>
    <w:rsid w:val="005F58B2"/>
    <w:rsid w:val="005F58DB"/>
    <w:rsid w:val="005F5966"/>
    <w:rsid w:val="005F59E1"/>
    <w:rsid w:val="005F5A59"/>
    <w:rsid w:val="005F5AB2"/>
    <w:rsid w:val="005F5E90"/>
    <w:rsid w:val="005F5F37"/>
    <w:rsid w:val="005F5F44"/>
    <w:rsid w:val="005F5FCD"/>
    <w:rsid w:val="005F6025"/>
    <w:rsid w:val="005F60BF"/>
    <w:rsid w:val="005F6201"/>
    <w:rsid w:val="005F624E"/>
    <w:rsid w:val="005F65BF"/>
    <w:rsid w:val="005F6668"/>
    <w:rsid w:val="005F66A3"/>
    <w:rsid w:val="005F66E9"/>
    <w:rsid w:val="005F6727"/>
    <w:rsid w:val="005F673C"/>
    <w:rsid w:val="005F681B"/>
    <w:rsid w:val="005F6C1C"/>
    <w:rsid w:val="005F6C2D"/>
    <w:rsid w:val="005F6D88"/>
    <w:rsid w:val="005F6DB5"/>
    <w:rsid w:val="005F6DC6"/>
    <w:rsid w:val="005F6E2E"/>
    <w:rsid w:val="005F6EC3"/>
    <w:rsid w:val="005F6F45"/>
    <w:rsid w:val="005F6F78"/>
    <w:rsid w:val="005F7338"/>
    <w:rsid w:val="005F737F"/>
    <w:rsid w:val="005F7414"/>
    <w:rsid w:val="005F745B"/>
    <w:rsid w:val="005F74F1"/>
    <w:rsid w:val="005F7600"/>
    <w:rsid w:val="005F7754"/>
    <w:rsid w:val="005F794F"/>
    <w:rsid w:val="005F7970"/>
    <w:rsid w:val="005F79BB"/>
    <w:rsid w:val="005F7C08"/>
    <w:rsid w:val="005F7C71"/>
    <w:rsid w:val="005F7D6F"/>
    <w:rsid w:val="005F7F46"/>
    <w:rsid w:val="006000CC"/>
    <w:rsid w:val="0060020D"/>
    <w:rsid w:val="00600220"/>
    <w:rsid w:val="0060023B"/>
    <w:rsid w:val="006003A7"/>
    <w:rsid w:val="006004B3"/>
    <w:rsid w:val="00600698"/>
    <w:rsid w:val="00600768"/>
    <w:rsid w:val="006007B7"/>
    <w:rsid w:val="00600801"/>
    <w:rsid w:val="0060084E"/>
    <w:rsid w:val="00600906"/>
    <w:rsid w:val="00600912"/>
    <w:rsid w:val="00600ADA"/>
    <w:rsid w:val="00600B11"/>
    <w:rsid w:val="00600BED"/>
    <w:rsid w:val="00600CA7"/>
    <w:rsid w:val="00600D50"/>
    <w:rsid w:val="00600DCE"/>
    <w:rsid w:val="00600E4E"/>
    <w:rsid w:val="00600E76"/>
    <w:rsid w:val="00601062"/>
    <w:rsid w:val="0060113C"/>
    <w:rsid w:val="006012F5"/>
    <w:rsid w:val="00601301"/>
    <w:rsid w:val="00601414"/>
    <w:rsid w:val="006015B4"/>
    <w:rsid w:val="006015DD"/>
    <w:rsid w:val="006015F1"/>
    <w:rsid w:val="00601729"/>
    <w:rsid w:val="00601787"/>
    <w:rsid w:val="00601A19"/>
    <w:rsid w:val="00601D93"/>
    <w:rsid w:val="00601D98"/>
    <w:rsid w:val="00601EF3"/>
    <w:rsid w:val="00601F18"/>
    <w:rsid w:val="00602048"/>
    <w:rsid w:val="006020E1"/>
    <w:rsid w:val="006022A9"/>
    <w:rsid w:val="006022E2"/>
    <w:rsid w:val="006022F3"/>
    <w:rsid w:val="006023FC"/>
    <w:rsid w:val="006024EA"/>
    <w:rsid w:val="0060259C"/>
    <w:rsid w:val="00602677"/>
    <w:rsid w:val="006026B3"/>
    <w:rsid w:val="006026CB"/>
    <w:rsid w:val="00602702"/>
    <w:rsid w:val="0060284E"/>
    <w:rsid w:val="00602961"/>
    <w:rsid w:val="00602B1B"/>
    <w:rsid w:val="00602BBB"/>
    <w:rsid w:val="00602CD6"/>
    <w:rsid w:val="00602F9B"/>
    <w:rsid w:val="0060312E"/>
    <w:rsid w:val="0060350F"/>
    <w:rsid w:val="006035DF"/>
    <w:rsid w:val="006036BD"/>
    <w:rsid w:val="0060377E"/>
    <w:rsid w:val="006037CB"/>
    <w:rsid w:val="00603824"/>
    <w:rsid w:val="0060386A"/>
    <w:rsid w:val="006038BC"/>
    <w:rsid w:val="00603927"/>
    <w:rsid w:val="00603957"/>
    <w:rsid w:val="00603A96"/>
    <w:rsid w:val="00603AFD"/>
    <w:rsid w:val="00603B73"/>
    <w:rsid w:val="00603C76"/>
    <w:rsid w:val="00603CE3"/>
    <w:rsid w:val="00603F64"/>
    <w:rsid w:val="00604135"/>
    <w:rsid w:val="00604466"/>
    <w:rsid w:val="006045E8"/>
    <w:rsid w:val="006045F0"/>
    <w:rsid w:val="006046C1"/>
    <w:rsid w:val="006046DA"/>
    <w:rsid w:val="006046FE"/>
    <w:rsid w:val="006047B4"/>
    <w:rsid w:val="0060486A"/>
    <w:rsid w:val="00604A6D"/>
    <w:rsid w:val="00604BEB"/>
    <w:rsid w:val="00604CBD"/>
    <w:rsid w:val="00604D94"/>
    <w:rsid w:val="00604F26"/>
    <w:rsid w:val="00604F2D"/>
    <w:rsid w:val="00604F8B"/>
    <w:rsid w:val="006051C8"/>
    <w:rsid w:val="00605201"/>
    <w:rsid w:val="006055F3"/>
    <w:rsid w:val="00605966"/>
    <w:rsid w:val="00605A17"/>
    <w:rsid w:val="00605A1C"/>
    <w:rsid w:val="00605A44"/>
    <w:rsid w:val="00605BFB"/>
    <w:rsid w:val="00605C0E"/>
    <w:rsid w:val="00605CB4"/>
    <w:rsid w:val="00605D53"/>
    <w:rsid w:val="00605D90"/>
    <w:rsid w:val="00605E37"/>
    <w:rsid w:val="00605E61"/>
    <w:rsid w:val="00605E74"/>
    <w:rsid w:val="00605EA6"/>
    <w:rsid w:val="00605EBF"/>
    <w:rsid w:val="00606048"/>
    <w:rsid w:val="006060AF"/>
    <w:rsid w:val="0060620F"/>
    <w:rsid w:val="00606234"/>
    <w:rsid w:val="00606331"/>
    <w:rsid w:val="0060640E"/>
    <w:rsid w:val="0060677C"/>
    <w:rsid w:val="0060683E"/>
    <w:rsid w:val="00606840"/>
    <w:rsid w:val="0060684E"/>
    <w:rsid w:val="0060689A"/>
    <w:rsid w:val="006068D6"/>
    <w:rsid w:val="00606957"/>
    <w:rsid w:val="00606C75"/>
    <w:rsid w:val="00606DA7"/>
    <w:rsid w:val="00606F22"/>
    <w:rsid w:val="00606FCA"/>
    <w:rsid w:val="006071F8"/>
    <w:rsid w:val="006073A9"/>
    <w:rsid w:val="006073C5"/>
    <w:rsid w:val="0060741C"/>
    <w:rsid w:val="00607522"/>
    <w:rsid w:val="0060772B"/>
    <w:rsid w:val="0060773D"/>
    <w:rsid w:val="006077FE"/>
    <w:rsid w:val="00607A00"/>
    <w:rsid w:val="00607A86"/>
    <w:rsid w:val="00607A92"/>
    <w:rsid w:val="00607AE8"/>
    <w:rsid w:val="00607B8E"/>
    <w:rsid w:val="00607DA3"/>
    <w:rsid w:val="00607E19"/>
    <w:rsid w:val="006098CB"/>
    <w:rsid w:val="006102C4"/>
    <w:rsid w:val="006102C6"/>
    <w:rsid w:val="00610397"/>
    <w:rsid w:val="006103DA"/>
    <w:rsid w:val="00610457"/>
    <w:rsid w:val="006104AB"/>
    <w:rsid w:val="00610629"/>
    <w:rsid w:val="0061067F"/>
    <w:rsid w:val="00610785"/>
    <w:rsid w:val="006107FC"/>
    <w:rsid w:val="006108F2"/>
    <w:rsid w:val="006108F5"/>
    <w:rsid w:val="0061090F"/>
    <w:rsid w:val="00610980"/>
    <w:rsid w:val="00610A15"/>
    <w:rsid w:val="00610A31"/>
    <w:rsid w:val="00610A6A"/>
    <w:rsid w:val="00610B64"/>
    <w:rsid w:val="00610C21"/>
    <w:rsid w:val="00610CFE"/>
    <w:rsid w:val="00610D18"/>
    <w:rsid w:val="00610D74"/>
    <w:rsid w:val="00610DDA"/>
    <w:rsid w:val="00610DFE"/>
    <w:rsid w:val="00610FD1"/>
    <w:rsid w:val="006110CC"/>
    <w:rsid w:val="0061115B"/>
    <w:rsid w:val="006111D6"/>
    <w:rsid w:val="0061143F"/>
    <w:rsid w:val="006114AC"/>
    <w:rsid w:val="006114D6"/>
    <w:rsid w:val="006116FB"/>
    <w:rsid w:val="006117D4"/>
    <w:rsid w:val="00611AD2"/>
    <w:rsid w:val="00611B90"/>
    <w:rsid w:val="00611C96"/>
    <w:rsid w:val="00611C98"/>
    <w:rsid w:val="00611CF9"/>
    <w:rsid w:val="00611F2E"/>
    <w:rsid w:val="00612042"/>
    <w:rsid w:val="00612069"/>
    <w:rsid w:val="00612117"/>
    <w:rsid w:val="006121F0"/>
    <w:rsid w:val="006123DA"/>
    <w:rsid w:val="00612434"/>
    <w:rsid w:val="00612483"/>
    <w:rsid w:val="0061250C"/>
    <w:rsid w:val="00612521"/>
    <w:rsid w:val="006125D6"/>
    <w:rsid w:val="00612759"/>
    <w:rsid w:val="00612808"/>
    <w:rsid w:val="00612A91"/>
    <w:rsid w:val="00612CE0"/>
    <w:rsid w:val="00612EFA"/>
    <w:rsid w:val="00612F5D"/>
    <w:rsid w:val="00613096"/>
    <w:rsid w:val="00613172"/>
    <w:rsid w:val="006131EC"/>
    <w:rsid w:val="0061326E"/>
    <w:rsid w:val="00613342"/>
    <w:rsid w:val="00613382"/>
    <w:rsid w:val="006134CE"/>
    <w:rsid w:val="00613508"/>
    <w:rsid w:val="006135CA"/>
    <w:rsid w:val="006135F4"/>
    <w:rsid w:val="0061362E"/>
    <w:rsid w:val="00613683"/>
    <w:rsid w:val="006136C5"/>
    <w:rsid w:val="0061378D"/>
    <w:rsid w:val="006137C2"/>
    <w:rsid w:val="006137F2"/>
    <w:rsid w:val="00613833"/>
    <w:rsid w:val="00613989"/>
    <w:rsid w:val="00613C01"/>
    <w:rsid w:val="00613C6E"/>
    <w:rsid w:val="00613CAF"/>
    <w:rsid w:val="00613D13"/>
    <w:rsid w:val="00613DE1"/>
    <w:rsid w:val="00613F0D"/>
    <w:rsid w:val="00614021"/>
    <w:rsid w:val="006141D5"/>
    <w:rsid w:val="006141FD"/>
    <w:rsid w:val="00614414"/>
    <w:rsid w:val="00614589"/>
    <w:rsid w:val="0061458E"/>
    <w:rsid w:val="006145CC"/>
    <w:rsid w:val="006145D2"/>
    <w:rsid w:val="006148CC"/>
    <w:rsid w:val="00614906"/>
    <w:rsid w:val="00614BD4"/>
    <w:rsid w:val="00614C67"/>
    <w:rsid w:val="00614D94"/>
    <w:rsid w:val="00614DDB"/>
    <w:rsid w:val="00614EB5"/>
    <w:rsid w:val="00614EF7"/>
    <w:rsid w:val="00614F4E"/>
    <w:rsid w:val="00614FA9"/>
    <w:rsid w:val="00615014"/>
    <w:rsid w:val="00615382"/>
    <w:rsid w:val="0061548A"/>
    <w:rsid w:val="0061563E"/>
    <w:rsid w:val="00615689"/>
    <w:rsid w:val="00615B2F"/>
    <w:rsid w:val="00615D28"/>
    <w:rsid w:val="00615ED4"/>
    <w:rsid w:val="00615F4E"/>
    <w:rsid w:val="0061604A"/>
    <w:rsid w:val="006160F4"/>
    <w:rsid w:val="006163F4"/>
    <w:rsid w:val="0061641E"/>
    <w:rsid w:val="00616562"/>
    <w:rsid w:val="0061658D"/>
    <w:rsid w:val="006165AD"/>
    <w:rsid w:val="00616613"/>
    <w:rsid w:val="00616686"/>
    <w:rsid w:val="006167AA"/>
    <w:rsid w:val="00616890"/>
    <w:rsid w:val="0061689C"/>
    <w:rsid w:val="006168DD"/>
    <w:rsid w:val="00616C24"/>
    <w:rsid w:val="00616C5C"/>
    <w:rsid w:val="00616C5E"/>
    <w:rsid w:val="00616D94"/>
    <w:rsid w:val="00616E5C"/>
    <w:rsid w:val="00616EAA"/>
    <w:rsid w:val="00616F0E"/>
    <w:rsid w:val="00616F59"/>
    <w:rsid w:val="00616FD1"/>
    <w:rsid w:val="00617054"/>
    <w:rsid w:val="0061707B"/>
    <w:rsid w:val="006170D2"/>
    <w:rsid w:val="0061711A"/>
    <w:rsid w:val="0061731D"/>
    <w:rsid w:val="00617353"/>
    <w:rsid w:val="006173B9"/>
    <w:rsid w:val="00617412"/>
    <w:rsid w:val="0061750B"/>
    <w:rsid w:val="006176CA"/>
    <w:rsid w:val="0061776C"/>
    <w:rsid w:val="00617824"/>
    <w:rsid w:val="0061792D"/>
    <w:rsid w:val="0061797B"/>
    <w:rsid w:val="00617AD6"/>
    <w:rsid w:val="00617B93"/>
    <w:rsid w:val="00617C1F"/>
    <w:rsid w:val="00617C3E"/>
    <w:rsid w:val="00617DF1"/>
    <w:rsid w:val="00617FE4"/>
    <w:rsid w:val="0062024A"/>
    <w:rsid w:val="00620259"/>
    <w:rsid w:val="006203CA"/>
    <w:rsid w:val="0062046E"/>
    <w:rsid w:val="00620584"/>
    <w:rsid w:val="006205E4"/>
    <w:rsid w:val="006206C7"/>
    <w:rsid w:val="00620876"/>
    <w:rsid w:val="00620968"/>
    <w:rsid w:val="00620AC4"/>
    <w:rsid w:val="00620B65"/>
    <w:rsid w:val="00620B7E"/>
    <w:rsid w:val="00620B9B"/>
    <w:rsid w:val="00620BA4"/>
    <w:rsid w:val="00620D0A"/>
    <w:rsid w:val="00621043"/>
    <w:rsid w:val="00621293"/>
    <w:rsid w:val="006216FC"/>
    <w:rsid w:val="00621746"/>
    <w:rsid w:val="00621748"/>
    <w:rsid w:val="00621804"/>
    <w:rsid w:val="0062191D"/>
    <w:rsid w:val="006219BE"/>
    <w:rsid w:val="00621BF7"/>
    <w:rsid w:val="00621CBD"/>
    <w:rsid w:val="00621E65"/>
    <w:rsid w:val="00621ED9"/>
    <w:rsid w:val="00621F79"/>
    <w:rsid w:val="0062200F"/>
    <w:rsid w:val="006220C2"/>
    <w:rsid w:val="00622162"/>
    <w:rsid w:val="0062223E"/>
    <w:rsid w:val="00622296"/>
    <w:rsid w:val="006222E8"/>
    <w:rsid w:val="00622311"/>
    <w:rsid w:val="006223A1"/>
    <w:rsid w:val="00622766"/>
    <w:rsid w:val="00622959"/>
    <w:rsid w:val="00622FB7"/>
    <w:rsid w:val="00623218"/>
    <w:rsid w:val="006235AC"/>
    <w:rsid w:val="006235F1"/>
    <w:rsid w:val="00623647"/>
    <w:rsid w:val="00623682"/>
    <w:rsid w:val="006236D2"/>
    <w:rsid w:val="0062384E"/>
    <w:rsid w:val="00623863"/>
    <w:rsid w:val="00623B3F"/>
    <w:rsid w:val="00623D04"/>
    <w:rsid w:val="00623D5C"/>
    <w:rsid w:val="00623EC3"/>
    <w:rsid w:val="0062401D"/>
    <w:rsid w:val="00624528"/>
    <w:rsid w:val="00624648"/>
    <w:rsid w:val="006246F8"/>
    <w:rsid w:val="006247B8"/>
    <w:rsid w:val="00624A05"/>
    <w:rsid w:val="00624AE7"/>
    <w:rsid w:val="00624B27"/>
    <w:rsid w:val="00624D70"/>
    <w:rsid w:val="00624D95"/>
    <w:rsid w:val="00624E97"/>
    <w:rsid w:val="00624F07"/>
    <w:rsid w:val="00625121"/>
    <w:rsid w:val="0062513C"/>
    <w:rsid w:val="006251CE"/>
    <w:rsid w:val="0062550F"/>
    <w:rsid w:val="0062555C"/>
    <w:rsid w:val="006256C2"/>
    <w:rsid w:val="006256C5"/>
    <w:rsid w:val="00625845"/>
    <w:rsid w:val="00625899"/>
    <w:rsid w:val="006258B9"/>
    <w:rsid w:val="006258EC"/>
    <w:rsid w:val="00625A04"/>
    <w:rsid w:val="00625A49"/>
    <w:rsid w:val="00625AF2"/>
    <w:rsid w:val="00625B2B"/>
    <w:rsid w:val="00625E93"/>
    <w:rsid w:val="00625FB1"/>
    <w:rsid w:val="00626090"/>
    <w:rsid w:val="00626101"/>
    <w:rsid w:val="006263A3"/>
    <w:rsid w:val="006263C4"/>
    <w:rsid w:val="00626697"/>
    <w:rsid w:val="006266E3"/>
    <w:rsid w:val="006267A6"/>
    <w:rsid w:val="006267EB"/>
    <w:rsid w:val="00626D56"/>
    <w:rsid w:val="00626DEE"/>
    <w:rsid w:val="00626F33"/>
    <w:rsid w:val="0062716F"/>
    <w:rsid w:val="00627472"/>
    <w:rsid w:val="006275DC"/>
    <w:rsid w:val="0062762C"/>
    <w:rsid w:val="006276E0"/>
    <w:rsid w:val="0062770C"/>
    <w:rsid w:val="0062797D"/>
    <w:rsid w:val="00627E0D"/>
    <w:rsid w:val="006300C9"/>
    <w:rsid w:val="006300EE"/>
    <w:rsid w:val="006300FD"/>
    <w:rsid w:val="00630146"/>
    <w:rsid w:val="006301A2"/>
    <w:rsid w:val="006301E0"/>
    <w:rsid w:val="006301E2"/>
    <w:rsid w:val="006301E3"/>
    <w:rsid w:val="0063024C"/>
    <w:rsid w:val="006302CE"/>
    <w:rsid w:val="006303E0"/>
    <w:rsid w:val="0063047F"/>
    <w:rsid w:val="00630815"/>
    <w:rsid w:val="0063082A"/>
    <w:rsid w:val="0063099C"/>
    <w:rsid w:val="006309AE"/>
    <w:rsid w:val="00630B3A"/>
    <w:rsid w:val="00630BFA"/>
    <w:rsid w:val="00630D3E"/>
    <w:rsid w:val="00630DE8"/>
    <w:rsid w:val="00630DF5"/>
    <w:rsid w:val="00630E61"/>
    <w:rsid w:val="00630FFB"/>
    <w:rsid w:val="0063100A"/>
    <w:rsid w:val="00631167"/>
    <w:rsid w:val="0063121E"/>
    <w:rsid w:val="006312B4"/>
    <w:rsid w:val="0063138D"/>
    <w:rsid w:val="0063143E"/>
    <w:rsid w:val="00631636"/>
    <w:rsid w:val="00631653"/>
    <w:rsid w:val="00631675"/>
    <w:rsid w:val="006316A6"/>
    <w:rsid w:val="00631779"/>
    <w:rsid w:val="0063180A"/>
    <w:rsid w:val="00631B4B"/>
    <w:rsid w:val="00631BBE"/>
    <w:rsid w:val="00631CCB"/>
    <w:rsid w:val="00631D29"/>
    <w:rsid w:val="00631D51"/>
    <w:rsid w:val="00631E47"/>
    <w:rsid w:val="00631F6E"/>
    <w:rsid w:val="00632027"/>
    <w:rsid w:val="0063205F"/>
    <w:rsid w:val="00632093"/>
    <w:rsid w:val="00632212"/>
    <w:rsid w:val="0063223B"/>
    <w:rsid w:val="00632397"/>
    <w:rsid w:val="006324D7"/>
    <w:rsid w:val="00632514"/>
    <w:rsid w:val="0063267A"/>
    <w:rsid w:val="006326BE"/>
    <w:rsid w:val="0063275E"/>
    <w:rsid w:val="006327E2"/>
    <w:rsid w:val="006328CD"/>
    <w:rsid w:val="00632935"/>
    <w:rsid w:val="00632966"/>
    <w:rsid w:val="00632A16"/>
    <w:rsid w:val="00632A2B"/>
    <w:rsid w:val="00632AF7"/>
    <w:rsid w:val="00632B54"/>
    <w:rsid w:val="00632B6E"/>
    <w:rsid w:val="00632C05"/>
    <w:rsid w:val="00632C94"/>
    <w:rsid w:val="00632CC8"/>
    <w:rsid w:val="00632CEC"/>
    <w:rsid w:val="00632FB2"/>
    <w:rsid w:val="00632FF9"/>
    <w:rsid w:val="006330DD"/>
    <w:rsid w:val="006331D3"/>
    <w:rsid w:val="0063321A"/>
    <w:rsid w:val="00633294"/>
    <w:rsid w:val="006334AC"/>
    <w:rsid w:val="006334B7"/>
    <w:rsid w:val="006334CD"/>
    <w:rsid w:val="00633531"/>
    <w:rsid w:val="00633533"/>
    <w:rsid w:val="006335B1"/>
    <w:rsid w:val="0063368E"/>
    <w:rsid w:val="00633711"/>
    <w:rsid w:val="006337E1"/>
    <w:rsid w:val="00633800"/>
    <w:rsid w:val="00633837"/>
    <w:rsid w:val="006338C6"/>
    <w:rsid w:val="00633AA0"/>
    <w:rsid w:val="00633C0A"/>
    <w:rsid w:val="00633C5C"/>
    <w:rsid w:val="00633E4D"/>
    <w:rsid w:val="00633E94"/>
    <w:rsid w:val="00633F19"/>
    <w:rsid w:val="00633FA7"/>
    <w:rsid w:val="006340DF"/>
    <w:rsid w:val="00634177"/>
    <w:rsid w:val="00634240"/>
    <w:rsid w:val="0063426C"/>
    <w:rsid w:val="006342C9"/>
    <w:rsid w:val="006342D5"/>
    <w:rsid w:val="00634313"/>
    <w:rsid w:val="00634A17"/>
    <w:rsid w:val="00634AE0"/>
    <w:rsid w:val="00634B85"/>
    <w:rsid w:val="00634BA8"/>
    <w:rsid w:val="00634BB6"/>
    <w:rsid w:val="00634EBA"/>
    <w:rsid w:val="00634EF7"/>
    <w:rsid w:val="00635013"/>
    <w:rsid w:val="00635023"/>
    <w:rsid w:val="006350BE"/>
    <w:rsid w:val="00635263"/>
    <w:rsid w:val="0063527D"/>
    <w:rsid w:val="006352C7"/>
    <w:rsid w:val="00635462"/>
    <w:rsid w:val="006356E2"/>
    <w:rsid w:val="0063573C"/>
    <w:rsid w:val="0063574B"/>
    <w:rsid w:val="00635848"/>
    <w:rsid w:val="0063592E"/>
    <w:rsid w:val="00635A29"/>
    <w:rsid w:val="00635A31"/>
    <w:rsid w:val="00635BF3"/>
    <w:rsid w:val="00635BF8"/>
    <w:rsid w:val="00635C12"/>
    <w:rsid w:val="00635CA9"/>
    <w:rsid w:val="00635D5E"/>
    <w:rsid w:val="00635D81"/>
    <w:rsid w:val="00635DC2"/>
    <w:rsid w:val="00635F3C"/>
    <w:rsid w:val="00635F82"/>
    <w:rsid w:val="00635FD5"/>
    <w:rsid w:val="00636050"/>
    <w:rsid w:val="006361A0"/>
    <w:rsid w:val="006361B6"/>
    <w:rsid w:val="00636314"/>
    <w:rsid w:val="006363AF"/>
    <w:rsid w:val="006364A1"/>
    <w:rsid w:val="0063653B"/>
    <w:rsid w:val="0063654B"/>
    <w:rsid w:val="006365F6"/>
    <w:rsid w:val="0063662F"/>
    <w:rsid w:val="0063666D"/>
    <w:rsid w:val="006366B3"/>
    <w:rsid w:val="00636757"/>
    <w:rsid w:val="00636783"/>
    <w:rsid w:val="00636792"/>
    <w:rsid w:val="0063687B"/>
    <w:rsid w:val="006368D2"/>
    <w:rsid w:val="00636B21"/>
    <w:rsid w:val="00636B95"/>
    <w:rsid w:val="00636BA6"/>
    <w:rsid w:val="00636C03"/>
    <w:rsid w:val="00636C16"/>
    <w:rsid w:val="00636DEF"/>
    <w:rsid w:val="00636EB4"/>
    <w:rsid w:val="00636FA5"/>
    <w:rsid w:val="006371CB"/>
    <w:rsid w:val="006371FB"/>
    <w:rsid w:val="006372AA"/>
    <w:rsid w:val="00637311"/>
    <w:rsid w:val="0063752F"/>
    <w:rsid w:val="00637541"/>
    <w:rsid w:val="00637587"/>
    <w:rsid w:val="006375D0"/>
    <w:rsid w:val="00637698"/>
    <w:rsid w:val="006377D2"/>
    <w:rsid w:val="00637883"/>
    <w:rsid w:val="006378A0"/>
    <w:rsid w:val="006378EE"/>
    <w:rsid w:val="00637910"/>
    <w:rsid w:val="00637A8A"/>
    <w:rsid w:val="00637ACB"/>
    <w:rsid w:val="00637B07"/>
    <w:rsid w:val="00637B69"/>
    <w:rsid w:val="00637B8A"/>
    <w:rsid w:val="00637CB4"/>
    <w:rsid w:val="00637D28"/>
    <w:rsid w:val="00637D72"/>
    <w:rsid w:val="00637DE1"/>
    <w:rsid w:val="00637E4F"/>
    <w:rsid w:val="00637F92"/>
    <w:rsid w:val="006400C4"/>
    <w:rsid w:val="00640110"/>
    <w:rsid w:val="00640208"/>
    <w:rsid w:val="00640224"/>
    <w:rsid w:val="00640316"/>
    <w:rsid w:val="0064034B"/>
    <w:rsid w:val="0064043E"/>
    <w:rsid w:val="00640458"/>
    <w:rsid w:val="006404CA"/>
    <w:rsid w:val="006405D7"/>
    <w:rsid w:val="00640685"/>
    <w:rsid w:val="006406B5"/>
    <w:rsid w:val="006407DB"/>
    <w:rsid w:val="00640870"/>
    <w:rsid w:val="00640A42"/>
    <w:rsid w:val="00640CAD"/>
    <w:rsid w:val="00640D42"/>
    <w:rsid w:val="00640D6A"/>
    <w:rsid w:val="00640E7E"/>
    <w:rsid w:val="00640EBA"/>
    <w:rsid w:val="00641199"/>
    <w:rsid w:val="006411C1"/>
    <w:rsid w:val="0064130D"/>
    <w:rsid w:val="0064155A"/>
    <w:rsid w:val="006417AA"/>
    <w:rsid w:val="00641818"/>
    <w:rsid w:val="00641927"/>
    <w:rsid w:val="0064198F"/>
    <w:rsid w:val="00641BF5"/>
    <w:rsid w:val="00641D00"/>
    <w:rsid w:val="00641DE7"/>
    <w:rsid w:val="00641E46"/>
    <w:rsid w:val="00641E87"/>
    <w:rsid w:val="00641EC1"/>
    <w:rsid w:val="006420B9"/>
    <w:rsid w:val="006422A3"/>
    <w:rsid w:val="00642520"/>
    <w:rsid w:val="006425D8"/>
    <w:rsid w:val="006426A1"/>
    <w:rsid w:val="00642773"/>
    <w:rsid w:val="006427A5"/>
    <w:rsid w:val="0064285C"/>
    <w:rsid w:val="006429A2"/>
    <w:rsid w:val="00642ACA"/>
    <w:rsid w:val="00642DD1"/>
    <w:rsid w:val="00642E84"/>
    <w:rsid w:val="00642EA1"/>
    <w:rsid w:val="00642EAE"/>
    <w:rsid w:val="00642FE3"/>
    <w:rsid w:val="0064325A"/>
    <w:rsid w:val="00643279"/>
    <w:rsid w:val="006436C6"/>
    <w:rsid w:val="0064375E"/>
    <w:rsid w:val="00643762"/>
    <w:rsid w:val="006438F4"/>
    <w:rsid w:val="006439A2"/>
    <w:rsid w:val="00643AD9"/>
    <w:rsid w:val="00643B69"/>
    <w:rsid w:val="00643BBC"/>
    <w:rsid w:val="00643CAE"/>
    <w:rsid w:val="00643D69"/>
    <w:rsid w:val="00643DD7"/>
    <w:rsid w:val="00643F1D"/>
    <w:rsid w:val="00644044"/>
    <w:rsid w:val="006440CD"/>
    <w:rsid w:val="0064412F"/>
    <w:rsid w:val="00644298"/>
    <w:rsid w:val="0064445E"/>
    <w:rsid w:val="006445DD"/>
    <w:rsid w:val="006447F4"/>
    <w:rsid w:val="006447FA"/>
    <w:rsid w:val="00644A71"/>
    <w:rsid w:val="00644AD4"/>
    <w:rsid w:val="00644B88"/>
    <w:rsid w:val="00644BC6"/>
    <w:rsid w:val="00644C39"/>
    <w:rsid w:val="00644C6F"/>
    <w:rsid w:val="00644F23"/>
    <w:rsid w:val="00644F4C"/>
    <w:rsid w:val="006450EB"/>
    <w:rsid w:val="0064520F"/>
    <w:rsid w:val="0064522F"/>
    <w:rsid w:val="00645232"/>
    <w:rsid w:val="00645597"/>
    <w:rsid w:val="00645642"/>
    <w:rsid w:val="00645654"/>
    <w:rsid w:val="006456EB"/>
    <w:rsid w:val="00645703"/>
    <w:rsid w:val="006457A6"/>
    <w:rsid w:val="00645872"/>
    <w:rsid w:val="00645886"/>
    <w:rsid w:val="00645A3A"/>
    <w:rsid w:val="00645A5C"/>
    <w:rsid w:val="00645AE4"/>
    <w:rsid w:val="00645B52"/>
    <w:rsid w:val="00645D5E"/>
    <w:rsid w:val="00645E49"/>
    <w:rsid w:val="00645E5E"/>
    <w:rsid w:val="00645F38"/>
    <w:rsid w:val="00645F5C"/>
    <w:rsid w:val="00646023"/>
    <w:rsid w:val="00646157"/>
    <w:rsid w:val="00646182"/>
    <w:rsid w:val="00646352"/>
    <w:rsid w:val="00646357"/>
    <w:rsid w:val="0064637D"/>
    <w:rsid w:val="006465E4"/>
    <w:rsid w:val="00646641"/>
    <w:rsid w:val="00646756"/>
    <w:rsid w:val="00646BD5"/>
    <w:rsid w:val="00646BEA"/>
    <w:rsid w:val="00646C7C"/>
    <w:rsid w:val="00646CAF"/>
    <w:rsid w:val="00646DE7"/>
    <w:rsid w:val="00646ED7"/>
    <w:rsid w:val="00646FA6"/>
    <w:rsid w:val="006470BF"/>
    <w:rsid w:val="006470FA"/>
    <w:rsid w:val="00647169"/>
    <w:rsid w:val="006471D5"/>
    <w:rsid w:val="006472A7"/>
    <w:rsid w:val="00647317"/>
    <w:rsid w:val="006474A8"/>
    <w:rsid w:val="006474F6"/>
    <w:rsid w:val="0064751C"/>
    <w:rsid w:val="00647589"/>
    <w:rsid w:val="00647632"/>
    <w:rsid w:val="00647960"/>
    <w:rsid w:val="00647A25"/>
    <w:rsid w:val="00647B3B"/>
    <w:rsid w:val="00647CAF"/>
    <w:rsid w:val="00647DF0"/>
    <w:rsid w:val="00647E1F"/>
    <w:rsid w:val="00647E24"/>
    <w:rsid w:val="00647E2B"/>
    <w:rsid w:val="00650028"/>
    <w:rsid w:val="00650065"/>
    <w:rsid w:val="006501B0"/>
    <w:rsid w:val="006502A4"/>
    <w:rsid w:val="006504F0"/>
    <w:rsid w:val="00650596"/>
    <w:rsid w:val="006506B3"/>
    <w:rsid w:val="006506BF"/>
    <w:rsid w:val="0065075D"/>
    <w:rsid w:val="00650762"/>
    <w:rsid w:val="00650781"/>
    <w:rsid w:val="0065088C"/>
    <w:rsid w:val="00650A02"/>
    <w:rsid w:val="00650B5B"/>
    <w:rsid w:val="00650B75"/>
    <w:rsid w:val="00650C1A"/>
    <w:rsid w:val="00650C5F"/>
    <w:rsid w:val="0065100D"/>
    <w:rsid w:val="00651061"/>
    <w:rsid w:val="006510A6"/>
    <w:rsid w:val="00651207"/>
    <w:rsid w:val="006512AA"/>
    <w:rsid w:val="006512CD"/>
    <w:rsid w:val="0065130E"/>
    <w:rsid w:val="00651501"/>
    <w:rsid w:val="006515A0"/>
    <w:rsid w:val="0065165C"/>
    <w:rsid w:val="006517E2"/>
    <w:rsid w:val="00651821"/>
    <w:rsid w:val="0065188A"/>
    <w:rsid w:val="006518FF"/>
    <w:rsid w:val="00651939"/>
    <w:rsid w:val="006519D8"/>
    <w:rsid w:val="006519DD"/>
    <w:rsid w:val="00651A04"/>
    <w:rsid w:val="00651B07"/>
    <w:rsid w:val="00651B09"/>
    <w:rsid w:val="00651B6B"/>
    <w:rsid w:val="00651BEE"/>
    <w:rsid w:val="00651BFF"/>
    <w:rsid w:val="00651C80"/>
    <w:rsid w:val="00651C99"/>
    <w:rsid w:val="00651D48"/>
    <w:rsid w:val="00651D68"/>
    <w:rsid w:val="00651E0D"/>
    <w:rsid w:val="00651E59"/>
    <w:rsid w:val="00651E5F"/>
    <w:rsid w:val="00651F21"/>
    <w:rsid w:val="00651FE3"/>
    <w:rsid w:val="006520AC"/>
    <w:rsid w:val="00652115"/>
    <w:rsid w:val="00652229"/>
    <w:rsid w:val="00652291"/>
    <w:rsid w:val="00652431"/>
    <w:rsid w:val="00652474"/>
    <w:rsid w:val="006524A6"/>
    <w:rsid w:val="0065258E"/>
    <w:rsid w:val="006525E5"/>
    <w:rsid w:val="0065269C"/>
    <w:rsid w:val="00652739"/>
    <w:rsid w:val="00652783"/>
    <w:rsid w:val="006528CA"/>
    <w:rsid w:val="006529E2"/>
    <w:rsid w:val="00652B1C"/>
    <w:rsid w:val="00652BBA"/>
    <w:rsid w:val="00652C34"/>
    <w:rsid w:val="00652E4F"/>
    <w:rsid w:val="00652F04"/>
    <w:rsid w:val="00652F71"/>
    <w:rsid w:val="00653001"/>
    <w:rsid w:val="0065304F"/>
    <w:rsid w:val="006532ED"/>
    <w:rsid w:val="006533F9"/>
    <w:rsid w:val="0065353D"/>
    <w:rsid w:val="00653681"/>
    <w:rsid w:val="006536DB"/>
    <w:rsid w:val="00653AAC"/>
    <w:rsid w:val="00653AAD"/>
    <w:rsid w:val="00653BD9"/>
    <w:rsid w:val="00653CB5"/>
    <w:rsid w:val="00653CF7"/>
    <w:rsid w:val="00654019"/>
    <w:rsid w:val="00654058"/>
    <w:rsid w:val="006541C5"/>
    <w:rsid w:val="0065423D"/>
    <w:rsid w:val="0065435A"/>
    <w:rsid w:val="0065455D"/>
    <w:rsid w:val="006545A4"/>
    <w:rsid w:val="00654601"/>
    <w:rsid w:val="0065460E"/>
    <w:rsid w:val="006547A0"/>
    <w:rsid w:val="00654966"/>
    <w:rsid w:val="0065498E"/>
    <w:rsid w:val="00654994"/>
    <w:rsid w:val="00654A50"/>
    <w:rsid w:val="00654BDF"/>
    <w:rsid w:val="00654C00"/>
    <w:rsid w:val="00654C05"/>
    <w:rsid w:val="00654CBC"/>
    <w:rsid w:val="00654CC6"/>
    <w:rsid w:val="00654DDA"/>
    <w:rsid w:val="00655062"/>
    <w:rsid w:val="006550FC"/>
    <w:rsid w:val="0065510C"/>
    <w:rsid w:val="00655340"/>
    <w:rsid w:val="00655379"/>
    <w:rsid w:val="0065544A"/>
    <w:rsid w:val="0065557A"/>
    <w:rsid w:val="006555BF"/>
    <w:rsid w:val="006555CA"/>
    <w:rsid w:val="0065564F"/>
    <w:rsid w:val="00655864"/>
    <w:rsid w:val="006558F9"/>
    <w:rsid w:val="00655918"/>
    <w:rsid w:val="00655A85"/>
    <w:rsid w:val="00655AB8"/>
    <w:rsid w:val="00655ACD"/>
    <w:rsid w:val="00655BB9"/>
    <w:rsid w:val="00655BE5"/>
    <w:rsid w:val="00655CA9"/>
    <w:rsid w:val="00655D49"/>
    <w:rsid w:val="00655EA1"/>
    <w:rsid w:val="00655EDD"/>
    <w:rsid w:val="0065630D"/>
    <w:rsid w:val="006563B4"/>
    <w:rsid w:val="006563CE"/>
    <w:rsid w:val="0065670A"/>
    <w:rsid w:val="00656749"/>
    <w:rsid w:val="00656753"/>
    <w:rsid w:val="006567D3"/>
    <w:rsid w:val="00656803"/>
    <w:rsid w:val="00656A6B"/>
    <w:rsid w:val="00656A78"/>
    <w:rsid w:val="00656A94"/>
    <w:rsid w:val="00656AB3"/>
    <w:rsid w:val="00656B23"/>
    <w:rsid w:val="00656B31"/>
    <w:rsid w:val="00656B41"/>
    <w:rsid w:val="00656BD9"/>
    <w:rsid w:val="00656C0A"/>
    <w:rsid w:val="00656E9F"/>
    <w:rsid w:val="00656EAA"/>
    <w:rsid w:val="0065705A"/>
    <w:rsid w:val="0065706C"/>
    <w:rsid w:val="00657106"/>
    <w:rsid w:val="00657128"/>
    <w:rsid w:val="006571A8"/>
    <w:rsid w:val="006571CE"/>
    <w:rsid w:val="006576CB"/>
    <w:rsid w:val="006576F6"/>
    <w:rsid w:val="0065775A"/>
    <w:rsid w:val="00657809"/>
    <w:rsid w:val="006578A6"/>
    <w:rsid w:val="00657989"/>
    <w:rsid w:val="00657B30"/>
    <w:rsid w:val="00657B52"/>
    <w:rsid w:val="00657CD1"/>
    <w:rsid w:val="00657D2A"/>
    <w:rsid w:val="00657D3E"/>
    <w:rsid w:val="00657E17"/>
    <w:rsid w:val="00657F15"/>
    <w:rsid w:val="0066003E"/>
    <w:rsid w:val="0066003F"/>
    <w:rsid w:val="0066019A"/>
    <w:rsid w:val="006601AC"/>
    <w:rsid w:val="0066031E"/>
    <w:rsid w:val="0066037E"/>
    <w:rsid w:val="006603FB"/>
    <w:rsid w:val="0066043D"/>
    <w:rsid w:val="0066046D"/>
    <w:rsid w:val="00660797"/>
    <w:rsid w:val="00660826"/>
    <w:rsid w:val="006608BB"/>
    <w:rsid w:val="006608D3"/>
    <w:rsid w:val="00660956"/>
    <w:rsid w:val="006609D8"/>
    <w:rsid w:val="006609EF"/>
    <w:rsid w:val="00660A77"/>
    <w:rsid w:val="00660AF8"/>
    <w:rsid w:val="00660AFB"/>
    <w:rsid w:val="00660B40"/>
    <w:rsid w:val="00660B63"/>
    <w:rsid w:val="00660C80"/>
    <w:rsid w:val="00660D25"/>
    <w:rsid w:val="00660D83"/>
    <w:rsid w:val="00660E24"/>
    <w:rsid w:val="00660EEC"/>
    <w:rsid w:val="00661185"/>
    <w:rsid w:val="006611AB"/>
    <w:rsid w:val="006611F8"/>
    <w:rsid w:val="00661265"/>
    <w:rsid w:val="0066140C"/>
    <w:rsid w:val="006614CA"/>
    <w:rsid w:val="00661713"/>
    <w:rsid w:val="0066199D"/>
    <w:rsid w:val="006619EE"/>
    <w:rsid w:val="006619F0"/>
    <w:rsid w:val="00661A2D"/>
    <w:rsid w:val="00661A71"/>
    <w:rsid w:val="00661AAC"/>
    <w:rsid w:val="00661C66"/>
    <w:rsid w:val="00661EFB"/>
    <w:rsid w:val="0066215F"/>
    <w:rsid w:val="0066227E"/>
    <w:rsid w:val="006624C1"/>
    <w:rsid w:val="006624FC"/>
    <w:rsid w:val="006626FB"/>
    <w:rsid w:val="006627C9"/>
    <w:rsid w:val="00662938"/>
    <w:rsid w:val="00662ABC"/>
    <w:rsid w:val="00662B62"/>
    <w:rsid w:val="00662C37"/>
    <w:rsid w:val="00662C50"/>
    <w:rsid w:val="00662D05"/>
    <w:rsid w:val="00662D0B"/>
    <w:rsid w:val="00662D98"/>
    <w:rsid w:val="00662F22"/>
    <w:rsid w:val="00663006"/>
    <w:rsid w:val="00663045"/>
    <w:rsid w:val="006630D7"/>
    <w:rsid w:val="00663177"/>
    <w:rsid w:val="006632AC"/>
    <w:rsid w:val="006634C6"/>
    <w:rsid w:val="006634C8"/>
    <w:rsid w:val="00663521"/>
    <w:rsid w:val="00663562"/>
    <w:rsid w:val="006636AB"/>
    <w:rsid w:val="006636CF"/>
    <w:rsid w:val="00663877"/>
    <w:rsid w:val="006638F4"/>
    <w:rsid w:val="00663908"/>
    <w:rsid w:val="00663A85"/>
    <w:rsid w:val="00663B18"/>
    <w:rsid w:val="00663B21"/>
    <w:rsid w:val="00663C08"/>
    <w:rsid w:val="00663E46"/>
    <w:rsid w:val="00663EA2"/>
    <w:rsid w:val="00663F65"/>
    <w:rsid w:val="00664026"/>
    <w:rsid w:val="0066402C"/>
    <w:rsid w:val="00664065"/>
    <w:rsid w:val="006640A4"/>
    <w:rsid w:val="0066420C"/>
    <w:rsid w:val="006642A7"/>
    <w:rsid w:val="006642C2"/>
    <w:rsid w:val="006642F8"/>
    <w:rsid w:val="00664340"/>
    <w:rsid w:val="00664413"/>
    <w:rsid w:val="00664669"/>
    <w:rsid w:val="0066468E"/>
    <w:rsid w:val="006646F6"/>
    <w:rsid w:val="0066472D"/>
    <w:rsid w:val="0066482A"/>
    <w:rsid w:val="0066487A"/>
    <w:rsid w:val="0066491D"/>
    <w:rsid w:val="00664B69"/>
    <w:rsid w:val="00664B8D"/>
    <w:rsid w:val="00664D55"/>
    <w:rsid w:val="00664D71"/>
    <w:rsid w:val="00664D8E"/>
    <w:rsid w:val="00664EFE"/>
    <w:rsid w:val="00664F8B"/>
    <w:rsid w:val="00665220"/>
    <w:rsid w:val="006652B8"/>
    <w:rsid w:val="00665392"/>
    <w:rsid w:val="0066559D"/>
    <w:rsid w:val="00665614"/>
    <w:rsid w:val="006658BC"/>
    <w:rsid w:val="00665A45"/>
    <w:rsid w:val="00665B98"/>
    <w:rsid w:val="00665CFC"/>
    <w:rsid w:val="00665D93"/>
    <w:rsid w:val="00665DC1"/>
    <w:rsid w:val="00665EC3"/>
    <w:rsid w:val="00665F6E"/>
    <w:rsid w:val="00665FB0"/>
    <w:rsid w:val="00665FFB"/>
    <w:rsid w:val="00666063"/>
    <w:rsid w:val="0066635F"/>
    <w:rsid w:val="0066669C"/>
    <w:rsid w:val="006667AC"/>
    <w:rsid w:val="006668F7"/>
    <w:rsid w:val="00666906"/>
    <w:rsid w:val="00666919"/>
    <w:rsid w:val="00666D30"/>
    <w:rsid w:val="00666ECA"/>
    <w:rsid w:val="00666FCD"/>
    <w:rsid w:val="0066703D"/>
    <w:rsid w:val="00667196"/>
    <w:rsid w:val="006671D0"/>
    <w:rsid w:val="00667201"/>
    <w:rsid w:val="00667379"/>
    <w:rsid w:val="006673F7"/>
    <w:rsid w:val="0066740E"/>
    <w:rsid w:val="0066754C"/>
    <w:rsid w:val="006676CC"/>
    <w:rsid w:val="00667714"/>
    <w:rsid w:val="00667739"/>
    <w:rsid w:val="00667771"/>
    <w:rsid w:val="00667889"/>
    <w:rsid w:val="00667AE8"/>
    <w:rsid w:val="00667C4E"/>
    <w:rsid w:val="00667DE2"/>
    <w:rsid w:val="00667DF0"/>
    <w:rsid w:val="00667F37"/>
    <w:rsid w:val="00667FD1"/>
    <w:rsid w:val="00670044"/>
    <w:rsid w:val="0067004F"/>
    <w:rsid w:val="006700F2"/>
    <w:rsid w:val="0067020A"/>
    <w:rsid w:val="006703DF"/>
    <w:rsid w:val="00670560"/>
    <w:rsid w:val="0067056F"/>
    <w:rsid w:val="00670761"/>
    <w:rsid w:val="0067093B"/>
    <w:rsid w:val="00670974"/>
    <w:rsid w:val="00670996"/>
    <w:rsid w:val="006709D5"/>
    <w:rsid w:val="00670A39"/>
    <w:rsid w:val="00670A76"/>
    <w:rsid w:val="00670C23"/>
    <w:rsid w:val="00670D42"/>
    <w:rsid w:val="00670D6B"/>
    <w:rsid w:val="00670E2C"/>
    <w:rsid w:val="00671052"/>
    <w:rsid w:val="0067113F"/>
    <w:rsid w:val="006711DD"/>
    <w:rsid w:val="00671239"/>
    <w:rsid w:val="0067126F"/>
    <w:rsid w:val="006712A6"/>
    <w:rsid w:val="0067135B"/>
    <w:rsid w:val="0067149D"/>
    <w:rsid w:val="00671569"/>
    <w:rsid w:val="00671777"/>
    <w:rsid w:val="006717AE"/>
    <w:rsid w:val="0067180B"/>
    <w:rsid w:val="0067192A"/>
    <w:rsid w:val="006719B8"/>
    <w:rsid w:val="00671C66"/>
    <w:rsid w:val="00671C94"/>
    <w:rsid w:val="00671CF9"/>
    <w:rsid w:val="00671D0F"/>
    <w:rsid w:val="00671D1D"/>
    <w:rsid w:val="00671DED"/>
    <w:rsid w:val="00671E2E"/>
    <w:rsid w:val="00671F34"/>
    <w:rsid w:val="00671FB0"/>
    <w:rsid w:val="0067222F"/>
    <w:rsid w:val="006722F6"/>
    <w:rsid w:val="00672428"/>
    <w:rsid w:val="0067254C"/>
    <w:rsid w:val="006725DD"/>
    <w:rsid w:val="006726B8"/>
    <w:rsid w:val="006727CE"/>
    <w:rsid w:val="006727FC"/>
    <w:rsid w:val="006728A1"/>
    <w:rsid w:val="00672924"/>
    <w:rsid w:val="00672A58"/>
    <w:rsid w:val="00672B00"/>
    <w:rsid w:val="00672B0E"/>
    <w:rsid w:val="00672C80"/>
    <w:rsid w:val="00672CB4"/>
    <w:rsid w:val="00672D30"/>
    <w:rsid w:val="00672D46"/>
    <w:rsid w:val="00672D8C"/>
    <w:rsid w:val="00672EB2"/>
    <w:rsid w:val="00672FB6"/>
    <w:rsid w:val="00672FCD"/>
    <w:rsid w:val="006730B5"/>
    <w:rsid w:val="006730C0"/>
    <w:rsid w:val="006731BF"/>
    <w:rsid w:val="00673372"/>
    <w:rsid w:val="00673573"/>
    <w:rsid w:val="006736DC"/>
    <w:rsid w:val="0067387F"/>
    <w:rsid w:val="00673AE9"/>
    <w:rsid w:val="00673B3F"/>
    <w:rsid w:val="00673CFF"/>
    <w:rsid w:val="00673DB6"/>
    <w:rsid w:val="00673E41"/>
    <w:rsid w:val="00673F66"/>
    <w:rsid w:val="006741C4"/>
    <w:rsid w:val="006741C5"/>
    <w:rsid w:val="006742E7"/>
    <w:rsid w:val="00674902"/>
    <w:rsid w:val="0067499A"/>
    <w:rsid w:val="00674ADB"/>
    <w:rsid w:val="00674BD7"/>
    <w:rsid w:val="00674CBE"/>
    <w:rsid w:val="00674D08"/>
    <w:rsid w:val="00674EFF"/>
    <w:rsid w:val="00674F4B"/>
    <w:rsid w:val="0067521D"/>
    <w:rsid w:val="0067525A"/>
    <w:rsid w:val="006752C2"/>
    <w:rsid w:val="006752EB"/>
    <w:rsid w:val="00675503"/>
    <w:rsid w:val="00675511"/>
    <w:rsid w:val="006755DA"/>
    <w:rsid w:val="006755EA"/>
    <w:rsid w:val="00675626"/>
    <w:rsid w:val="006759F7"/>
    <w:rsid w:val="00675D3A"/>
    <w:rsid w:val="00675D47"/>
    <w:rsid w:val="00675E06"/>
    <w:rsid w:val="00675E2F"/>
    <w:rsid w:val="00675F83"/>
    <w:rsid w:val="0067600A"/>
    <w:rsid w:val="0067603B"/>
    <w:rsid w:val="006760C7"/>
    <w:rsid w:val="00676157"/>
    <w:rsid w:val="0067627C"/>
    <w:rsid w:val="0067640E"/>
    <w:rsid w:val="006764A5"/>
    <w:rsid w:val="00676597"/>
    <w:rsid w:val="0067666C"/>
    <w:rsid w:val="00676678"/>
    <w:rsid w:val="006766F5"/>
    <w:rsid w:val="00676817"/>
    <w:rsid w:val="006768BB"/>
    <w:rsid w:val="006769A6"/>
    <w:rsid w:val="00676A68"/>
    <w:rsid w:val="00676ABA"/>
    <w:rsid w:val="00676BCE"/>
    <w:rsid w:val="00676BE4"/>
    <w:rsid w:val="00676BF7"/>
    <w:rsid w:val="00676D3F"/>
    <w:rsid w:val="00676F05"/>
    <w:rsid w:val="00676F91"/>
    <w:rsid w:val="00676F9A"/>
    <w:rsid w:val="00677007"/>
    <w:rsid w:val="00677374"/>
    <w:rsid w:val="00677378"/>
    <w:rsid w:val="00677405"/>
    <w:rsid w:val="00677515"/>
    <w:rsid w:val="00677517"/>
    <w:rsid w:val="0067751D"/>
    <w:rsid w:val="00677615"/>
    <w:rsid w:val="00677699"/>
    <w:rsid w:val="006777E9"/>
    <w:rsid w:val="006778E3"/>
    <w:rsid w:val="0067796F"/>
    <w:rsid w:val="006779E9"/>
    <w:rsid w:val="00677A10"/>
    <w:rsid w:val="00677A1A"/>
    <w:rsid w:val="00677B12"/>
    <w:rsid w:val="00677B77"/>
    <w:rsid w:val="00677C97"/>
    <w:rsid w:val="00677D11"/>
    <w:rsid w:val="00677D6A"/>
    <w:rsid w:val="00677DA6"/>
    <w:rsid w:val="00677ED4"/>
    <w:rsid w:val="00677ED7"/>
    <w:rsid w:val="00677F5B"/>
    <w:rsid w:val="0068007E"/>
    <w:rsid w:val="00680159"/>
    <w:rsid w:val="00680256"/>
    <w:rsid w:val="006803F2"/>
    <w:rsid w:val="006804C7"/>
    <w:rsid w:val="006805CA"/>
    <w:rsid w:val="00680601"/>
    <w:rsid w:val="00680646"/>
    <w:rsid w:val="00680662"/>
    <w:rsid w:val="0068078A"/>
    <w:rsid w:val="006807C5"/>
    <w:rsid w:val="006807F1"/>
    <w:rsid w:val="00680C13"/>
    <w:rsid w:val="00680D36"/>
    <w:rsid w:val="00680D4E"/>
    <w:rsid w:val="00680DF6"/>
    <w:rsid w:val="00680E94"/>
    <w:rsid w:val="006810C3"/>
    <w:rsid w:val="0068130E"/>
    <w:rsid w:val="00681363"/>
    <w:rsid w:val="00681368"/>
    <w:rsid w:val="006815D7"/>
    <w:rsid w:val="0068163C"/>
    <w:rsid w:val="006816D7"/>
    <w:rsid w:val="006816DC"/>
    <w:rsid w:val="00681707"/>
    <w:rsid w:val="00681767"/>
    <w:rsid w:val="00681799"/>
    <w:rsid w:val="006817FA"/>
    <w:rsid w:val="00681A12"/>
    <w:rsid w:val="00681B06"/>
    <w:rsid w:val="00681BCD"/>
    <w:rsid w:val="00681BF9"/>
    <w:rsid w:val="00681C56"/>
    <w:rsid w:val="00681D45"/>
    <w:rsid w:val="00681E2A"/>
    <w:rsid w:val="00682198"/>
    <w:rsid w:val="006822CE"/>
    <w:rsid w:val="006823BB"/>
    <w:rsid w:val="006823F0"/>
    <w:rsid w:val="00682541"/>
    <w:rsid w:val="006826E0"/>
    <w:rsid w:val="00682957"/>
    <w:rsid w:val="006829CF"/>
    <w:rsid w:val="00682A0C"/>
    <w:rsid w:val="00682AB2"/>
    <w:rsid w:val="00682B2C"/>
    <w:rsid w:val="00682B3E"/>
    <w:rsid w:val="00682BA7"/>
    <w:rsid w:val="00682BFC"/>
    <w:rsid w:val="00682C2D"/>
    <w:rsid w:val="00682D4D"/>
    <w:rsid w:val="00682D70"/>
    <w:rsid w:val="00682DBF"/>
    <w:rsid w:val="00682F10"/>
    <w:rsid w:val="00682F1D"/>
    <w:rsid w:val="00682F49"/>
    <w:rsid w:val="00682FB6"/>
    <w:rsid w:val="0068302D"/>
    <w:rsid w:val="0068311D"/>
    <w:rsid w:val="00683139"/>
    <w:rsid w:val="006832B1"/>
    <w:rsid w:val="0068348C"/>
    <w:rsid w:val="00683656"/>
    <w:rsid w:val="00683676"/>
    <w:rsid w:val="0068375F"/>
    <w:rsid w:val="0068377D"/>
    <w:rsid w:val="0068377F"/>
    <w:rsid w:val="006837B6"/>
    <w:rsid w:val="00683819"/>
    <w:rsid w:val="00683914"/>
    <w:rsid w:val="00683AB1"/>
    <w:rsid w:val="00683B19"/>
    <w:rsid w:val="00683B84"/>
    <w:rsid w:val="00683BB9"/>
    <w:rsid w:val="00683CBA"/>
    <w:rsid w:val="00683FC2"/>
    <w:rsid w:val="00683FDE"/>
    <w:rsid w:val="00684028"/>
    <w:rsid w:val="00684284"/>
    <w:rsid w:val="0068460E"/>
    <w:rsid w:val="0068464E"/>
    <w:rsid w:val="00684689"/>
    <w:rsid w:val="0068479D"/>
    <w:rsid w:val="00684967"/>
    <w:rsid w:val="006849EB"/>
    <w:rsid w:val="00684ACB"/>
    <w:rsid w:val="00684C7C"/>
    <w:rsid w:val="00684CAD"/>
    <w:rsid w:val="00684DB2"/>
    <w:rsid w:val="00684E33"/>
    <w:rsid w:val="00684E55"/>
    <w:rsid w:val="00684EAF"/>
    <w:rsid w:val="00684F32"/>
    <w:rsid w:val="0068518D"/>
    <w:rsid w:val="00685350"/>
    <w:rsid w:val="00685466"/>
    <w:rsid w:val="006854A8"/>
    <w:rsid w:val="00685638"/>
    <w:rsid w:val="006858BE"/>
    <w:rsid w:val="006858D9"/>
    <w:rsid w:val="006858F1"/>
    <w:rsid w:val="00685914"/>
    <w:rsid w:val="006859E8"/>
    <w:rsid w:val="00685C6B"/>
    <w:rsid w:val="00685C9E"/>
    <w:rsid w:val="00685CF8"/>
    <w:rsid w:val="00685DED"/>
    <w:rsid w:val="00685F06"/>
    <w:rsid w:val="00685F88"/>
    <w:rsid w:val="0068610D"/>
    <w:rsid w:val="00686128"/>
    <w:rsid w:val="0068612B"/>
    <w:rsid w:val="0068627B"/>
    <w:rsid w:val="0068635A"/>
    <w:rsid w:val="006863B5"/>
    <w:rsid w:val="0068644E"/>
    <w:rsid w:val="00686563"/>
    <w:rsid w:val="00686583"/>
    <w:rsid w:val="006865D0"/>
    <w:rsid w:val="006865E9"/>
    <w:rsid w:val="006865F4"/>
    <w:rsid w:val="00686870"/>
    <w:rsid w:val="00686884"/>
    <w:rsid w:val="00686C94"/>
    <w:rsid w:val="00686D71"/>
    <w:rsid w:val="00686DB0"/>
    <w:rsid w:val="00686DE4"/>
    <w:rsid w:val="00686E29"/>
    <w:rsid w:val="00686E7E"/>
    <w:rsid w:val="00686EE4"/>
    <w:rsid w:val="0068702E"/>
    <w:rsid w:val="0068709E"/>
    <w:rsid w:val="00687258"/>
    <w:rsid w:val="006872E2"/>
    <w:rsid w:val="0068739A"/>
    <w:rsid w:val="006873AD"/>
    <w:rsid w:val="00687564"/>
    <w:rsid w:val="00687572"/>
    <w:rsid w:val="0068765C"/>
    <w:rsid w:val="00687666"/>
    <w:rsid w:val="0068767E"/>
    <w:rsid w:val="006876B4"/>
    <w:rsid w:val="00687792"/>
    <w:rsid w:val="006877D5"/>
    <w:rsid w:val="00687811"/>
    <w:rsid w:val="0068788D"/>
    <w:rsid w:val="006878A0"/>
    <w:rsid w:val="00687928"/>
    <w:rsid w:val="00687A42"/>
    <w:rsid w:val="00687A4A"/>
    <w:rsid w:val="00687A64"/>
    <w:rsid w:val="00687AAA"/>
    <w:rsid w:val="00687ABD"/>
    <w:rsid w:val="00687BE5"/>
    <w:rsid w:val="00687C08"/>
    <w:rsid w:val="00687D39"/>
    <w:rsid w:val="00687D5D"/>
    <w:rsid w:val="00687E10"/>
    <w:rsid w:val="00687F3C"/>
    <w:rsid w:val="00687F6D"/>
    <w:rsid w:val="00687F83"/>
    <w:rsid w:val="00690053"/>
    <w:rsid w:val="00690082"/>
    <w:rsid w:val="006900CF"/>
    <w:rsid w:val="0069018C"/>
    <w:rsid w:val="0069037A"/>
    <w:rsid w:val="0069063B"/>
    <w:rsid w:val="006906EC"/>
    <w:rsid w:val="006907E7"/>
    <w:rsid w:val="006907F1"/>
    <w:rsid w:val="006907FD"/>
    <w:rsid w:val="006908A5"/>
    <w:rsid w:val="00690966"/>
    <w:rsid w:val="00690C61"/>
    <w:rsid w:val="00690E6E"/>
    <w:rsid w:val="0069105E"/>
    <w:rsid w:val="00691135"/>
    <w:rsid w:val="0069120D"/>
    <w:rsid w:val="00691420"/>
    <w:rsid w:val="0069154E"/>
    <w:rsid w:val="006915CA"/>
    <w:rsid w:val="00691787"/>
    <w:rsid w:val="006917AC"/>
    <w:rsid w:val="0069192D"/>
    <w:rsid w:val="00691975"/>
    <w:rsid w:val="00691A79"/>
    <w:rsid w:val="00691B14"/>
    <w:rsid w:val="00691BE4"/>
    <w:rsid w:val="00691CCB"/>
    <w:rsid w:val="00691E09"/>
    <w:rsid w:val="00691E3D"/>
    <w:rsid w:val="00691E4B"/>
    <w:rsid w:val="00691EAD"/>
    <w:rsid w:val="006921E0"/>
    <w:rsid w:val="00692201"/>
    <w:rsid w:val="00692225"/>
    <w:rsid w:val="0069227B"/>
    <w:rsid w:val="00692394"/>
    <w:rsid w:val="00692725"/>
    <w:rsid w:val="0069279F"/>
    <w:rsid w:val="006927C7"/>
    <w:rsid w:val="006927F5"/>
    <w:rsid w:val="00692848"/>
    <w:rsid w:val="006928CE"/>
    <w:rsid w:val="006929DF"/>
    <w:rsid w:val="00692A82"/>
    <w:rsid w:val="00692B2D"/>
    <w:rsid w:val="00692CD1"/>
    <w:rsid w:val="00692D21"/>
    <w:rsid w:val="00692D8D"/>
    <w:rsid w:val="00692EA7"/>
    <w:rsid w:val="006930A1"/>
    <w:rsid w:val="0069333E"/>
    <w:rsid w:val="0069348B"/>
    <w:rsid w:val="006934C2"/>
    <w:rsid w:val="00693600"/>
    <w:rsid w:val="00693725"/>
    <w:rsid w:val="00693768"/>
    <w:rsid w:val="00693776"/>
    <w:rsid w:val="006937D7"/>
    <w:rsid w:val="00693833"/>
    <w:rsid w:val="0069387C"/>
    <w:rsid w:val="006938DA"/>
    <w:rsid w:val="00693C7B"/>
    <w:rsid w:val="00693DA8"/>
    <w:rsid w:val="00693E0B"/>
    <w:rsid w:val="00693E62"/>
    <w:rsid w:val="006944A1"/>
    <w:rsid w:val="006944EE"/>
    <w:rsid w:val="0069464B"/>
    <w:rsid w:val="0069472A"/>
    <w:rsid w:val="0069485C"/>
    <w:rsid w:val="00694924"/>
    <w:rsid w:val="0069495F"/>
    <w:rsid w:val="00694A2C"/>
    <w:rsid w:val="00694BCD"/>
    <w:rsid w:val="00694C04"/>
    <w:rsid w:val="00694C09"/>
    <w:rsid w:val="00694DC3"/>
    <w:rsid w:val="00694DDC"/>
    <w:rsid w:val="00694F6B"/>
    <w:rsid w:val="00695021"/>
    <w:rsid w:val="00695047"/>
    <w:rsid w:val="00695131"/>
    <w:rsid w:val="0069514A"/>
    <w:rsid w:val="0069521B"/>
    <w:rsid w:val="00695244"/>
    <w:rsid w:val="006952BA"/>
    <w:rsid w:val="006952C4"/>
    <w:rsid w:val="0069530A"/>
    <w:rsid w:val="0069532D"/>
    <w:rsid w:val="00695348"/>
    <w:rsid w:val="006953B7"/>
    <w:rsid w:val="00695680"/>
    <w:rsid w:val="00695740"/>
    <w:rsid w:val="0069594E"/>
    <w:rsid w:val="00695D84"/>
    <w:rsid w:val="00695DE4"/>
    <w:rsid w:val="00695F1A"/>
    <w:rsid w:val="00695F69"/>
    <w:rsid w:val="006961BF"/>
    <w:rsid w:val="0069636B"/>
    <w:rsid w:val="00696371"/>
    <w:rsid w:val="0069658B"/>
    <w:rsid w:val="006965C3"/>
    <w:rsid w:val="006965D3"/>
    <w:rsid w:val="006966B6"/>
    <w:rsid w:val="006966E1"/>
    <w:rsid w:val="00696795"/>
    <w:rsid w:val="006967DB"/>
    <w:rsid w:val="00696896"/>
    <w:rsid w:val="006969A2"/>
    <w:rsid w:val="006969E9"/>
    <w:rsid w:val="00696AE3"/>
    <w:rsid w:val="00696AF2"/>
    <w:rsid w:val="00696CB1"/>
    <w:rsid w:val="00696CB8"/>
    <w:rsid w:val="00696CED"/>
    <w:rsid w:val="00696D6D"/>
    <w:rsid w:val="00696D7D"/>
    <w:rsid w:val="00696FAD"/>
    <w:rsid w:val="0069709D"/>
    <w:rsid w:val="006970AD"/>
    <w:rsid w:val="00697196"/>
    <w:rsid w:val="006971A4"/>
    <w:rsid w:val="00697201"/>
    <w:rsid w:val="006972D1"/>
    <w:rsid w:val="006973EA"/>
    <w:rsid w:val="006974DB"/>
    <w:rsid w:val="00697511"/>
    <w:rsid w:val="006976B9"/>
    <w:rsid w:val="00697845"/>
    <w:rsid w:val="00697992"/>
    <w:rsid w:val="006979AB"/>
    <w:rsid w:val="00697A28"/>
    <w:rsid w:val="00697AC5"/>
    <w:rsid w:val="00697BE5"/>
    <w:rsid w:val="00697C0C"/>
    <w:rsid w:val="00697CBF"/>
    <w:rsid w:val="00697EE9"/>
    <w:rsid w:val="006A0006"/>
    <w:rsid w:val="006A012B"/>
    <w:rsid w:val="006A01FE"/>
    <w:rsid w:val="006A022A"/>
    <w:rsid w:val="006A02A7"/>
    <w:rsid w:val="006A033A"/>
    <w:rsid w:val="006A0408"/>
    <w:rsid w:val="006A0473"/>
    <w:rsid w:val="006A05BA"/>
    <w:rsid w:val="006A07F6"/>
    <w:rsid w:val="006A09CF"/>
    <w:rsid w:val="006A0B10"/>
    <w:rsid w:val="006A0B21"/>
    <w:rsid w:val="006A0C8B"/>
    <w:rsid w:val="006A0CD2"/>
    <w:rsid w:val="006A0D37"/>
    <w:rsid w:val="006A0D6B"/>
    <w:rsid w:val="006A0EF9"/>
    <w:rsid w:val="006A0F77"/>
    <w:rsid w:val="006A1209"/>
    <w:rsid w:val="006A12B7"/>
    <w:rsid w:val="006A1335"/>
    <w:rsid w:val="006A1437"/>
    <w:rsid w:val="006A14DA"/>
    <w:rsid w:val="006A157D"/>
    <w:rsid w:val="006A15E0"/>
    <w:rsid w:val="006A1668"/>
    <w:rsid w:val="006A168A"/>
    <w:rsid w:val="006A168C"/>
    <w:rsid w:val="006A1718"/>
    <w:rsid w:val="006A17CF"/>
    <w:rsid w:val="006A17E3"/>
    <w:rsid w:val="006A1970"/>
    <w:rsid w:val="006A1AA3"/>
    <w:rsid w:val="006A1AD8"/>
    <w:rsid w:val="006A1D51"/>
    <w:rsid w:val="006A1DD7"/>
    <w:rsid w:val="006A1F45"/>
    <w:rsid w:val="006A1FF7"/>
    <w:rsid w:val="006A2045"/>
    <w:rsid w:val="006A21B1"/>
    <w:rsid w:val="006A225E"/>
    <w:rsid w:val="006A22C8"/>
    <w:rsid w:val="006A2380"/>
    <w:rsid w:val="006A256D"/>
    <w:rsid w:val="006A25A5"/>
    <w:rsid w:val="006A2693"/>
    <w:rsid w:val="006A26D3"/>
    <w:rsid w:val="006A2804"/>
    <w:rsid w:val="006A2867"/>
    <w:rsid w:val="006A2883"/>
    <w:rsid w:val="006A2932"/>
    <w:rsid w:val="006A2992"/>
    <w:rsid w:val="006A29C6"/>
    <w:rsid w:val="006A2AE2"/>
    <w:rsid w:val="006A2D42"/>
    <w:rsid w:val="006A2DE2"/>
    <w:rsid w:val="006A2EB8"/>
    <w:rsid w:val="006A2F7F"/>
    <w:rsid w:val="006A3081"/>
    <w:rsid w:val="006A30D8"/>
    <w:rsid w:val="006A3218"/>
    <w:rsid w:val="006A3219"/>
    <w:rsid w:val="006A32AA"/>
    <w:rsid w:val="006A3328"/>
    <w:rsid w:val="006A339C"/>
    <w:rsid w:val="006A36AF"/>
    <w:rsid w:val="006A378A"/>
    <w:rsid w:val="006A3997"/>
    <w:rsid w:val="006A39CB"/>
    <w:rsid w:val="006A39D0"/>
    <w:rsid w:val="006A3AA3"/>
    <w:rsid w:val="006A3ADD"/>
    <w:rsid w:val="006A3B71"/>
    <w:rsid w:val="006A3B7F"/>
    <w:rsid w:val="006A3C6E"/>
    <w:rsid w:val="006A3C98"/>
    <w:rsid w:val="006A3DC9"/>
    <w:rsid w:val="006A3E19"/>
    <w:rsid w:val="006A3EAC"/>
    <w:rsid w:val="006A4149"/>
    <w:rsid w:val="006A41DA"/>
    <w:rsid w:val="006A4277"/>
    <w:rsid w:val="006A427C"/>
    <w:rsid w:val="006A44A1"/>
    <w:rsid w:val="006A44FF"/>
    <w:rsid w:val="006A45DD"/>
    <w:rsid w:val="006A4636"/>
    <w:rsid w:val="006A46DC"/>
    <w:rsid w:val="006A46EE"/>
    <w:rsid w:val="006A4704"/>
    <w:rsid w:val="006A471E"/>
    <w:rsid w:val="006A4749"/>
    <w:rsid w:val="006A489E"/>
    <w:rsid w:val="006A48DA"/>
    <w:rsid w:val="006A4B89"/>
    <w:rsid w:val="006A4B93"/>
    <w:rsid w:val="006A4C75"/>
    <w:rsid w:val="006A4CFC"/>
    <w:rsid w:val="006A4DDD"/>
    <w:rsid w:val="006A4DE6"/>
    <w:rsid w:val="006A4E4E"/>
    <w:rsid w:val="006A4E56"/>
    <w:rsid w:val="006A4EE8"/>
    <w:rsid w:val="006A5002"/>
    <w:rsid w:val="006A50D1"/>
    <w:rsid w:val="006A5112"/>
    <w:rsid w:val="006A5155"/>
    <w:rsid w:val="006A515C"/>
    <w:rsid w:val="006A5178"/>
    <w:rsid w:val="006A51C7"/>
    <w:rsid w:val="006A5211"/>
    <w:rsid w:val="006A5290"/>
    <w:rsid w:val="006A5552"/>
    <w:rsid w:val="006A562F"/>
    <w:rsid w:val="006A5658"/>
    <w:rsid w:val="006A56F7"/>
    <w:rsid w:val="006A5B3E"/>
    <w:rsid w:val="006A5FC6"/>
    <w:rsid w:val="006A60C6"/>
    <w:rsid w:val="006A6169"/>
    <w:rsid w:val="006A61AF"/>
    <w:rsid w:val="006A6223"/>
    <w:rsid w:val="006A6290"/>
    <w:rsid w:val="006A62B6"/>
    <w:rsid w:val="006A64D2"/>
    <w:rsid w:val="006A676F"/>
    <w:rsid w:val="006A678D"/>
    <w:rsid w:val="006A6939"/>
    <w:rsid w:val="006A6964"/>
    <w:rsid w:val="006A6B22"/>
    <w:rsid w:val="006A6B23"/>
    <w:rsid w:val="006A6BBB"/>
    <w:rsid w:val="006A6BE5"/>
    <w:rsid w:val="006A6E62"/>
    <w:rsid w:val="006A712F"/>
    <w:rsid w:val="006A713F"/>
    <w:rsid w:val="006A7287"/>
    <w:rsid w:val="006A73AF"/>
    <w:rsid w:val="006A750C"/>
    <w:rsid w:val="006A7642"/>
    <w:rsid w:val="006A773A"/>
    <w:rsid w:val="006A7987"/>
    <w:rsid w:val="006A7C99"/>
    <w:rsid w:val="006A7D6F"/>
    <w:rsid w:val="006A7E78"/>
    <w:rsid w:val="006A7FBB"/>
    <w:rsid w:val="006B008B"/>
    <w:rsid w:val="006B0117"/>
    <w:rsid w:val="006B040C"/>
    <w:rsid w:val="006B0471"/>
    <w:rsid w:val="006B0574"/>
    <w:rsid w:val="006B0582"/>
    <w:rsid w:val="006B0601"/>
    <w:rsid w:val="006B0786"/>
    <w:rsid w:val="006B0B2D"/>
    <w:rsid w:val="006B0C26"/>
    <w:rsid w:val="006B0C4C"/>
    <w:rsid w:val="006B0E4A"/>
    <w:rsid w:val="006B0E86"/>
    <w:rsid w:val="006B0EDF"/>
    <w:rsid w:val="006B0FC5"/>
    <w:rsid w:val="006B0FE5"/>
    <w:rsid w:val="006B12FF"/>
    <w:rsid w:val="006B1300"/>
    <w:rsid w:val="006B1305"/>
    <w:rsid w:val="006B1778"/>
    <w:rsid w:val="006B17C7"/>
    <w:rsid w:val="006B180A"/>
    <w:rsid w:val="006B1967"/>
    <w:rsid w:val="006B1A02"/>
    <w:rsid w:val="006B1AD8"/>
    <w:rsid w:val="006B1DA3"/>
    <w:rsid w:val="006B1E63"/>
    <w:rsid w:val="006B2217"/>
    <w:rsid w:val="006B2302"/>
    <w:rsid w:val="006B231F"/>
    <w:rsid w:val="006B237B"/>
    <w:rsid w:val="006B2405"/>
    <w:rsid w:val="006B24C1"/>
    <w:rsid w:val="006B262A"/>
    <w:rsid w:val="006B26B1"/>
    <w:rsid w:val="006B2881"/>
    <w:rsid w:val="006B2AA0"/>
    <w:rsid w:val="006B2AC8"/>
    <w:rsid w:val="006B2AD6"/>
    <w:rsid w:val="006B2B63"/>
    <w:rsid w:val="006B2D41"/>
    <w:rsid w:val="006B2D56"/>
    <w:rsid w:val="006B2EBE"/>
    <w:rsid w:val="006B2F83"/>
    <w:rsid w:val="006B2FA5"/>
    <w:rsid w:val="006B3034"/>
    <w:rsid w:val="006B30C0"/>
    <w:rsid w:val="006B30F1"/>
    <w:rsid w:val="006B311D"/>
    <w:rsid w:val="006B345A"/>
    <w:rsid w:val="006B34EA"/>
    <w:rsid w:val="006B36D8"/>
    <w:rsid w:val="006B37F4"/>
    <w:rsid w:val="006B3A35"/>
    <w:rsid w:val="006B3AF5"/>
    <w:rsid w:val="006B3AF6"/>
    <w:rsid w:val="006B3B87"/>
    <w:rsid w:val="006B3D1C"/>
    <w:rsid w:val="006B3D88"/>
    <w:rsid w:val="006B3DDC"/>
    <w:rsid w:val="006B3EED"/>
    <w:rsid w:val="006B3F6F"/>
    <w:rsid w:val="006B3FA3"/>
    <w:rsid w:val="006B400A"/>
    <w:rsid w:val="006B40A8"/>
    <w:rsid w:val="006B44F5"/>
    <w:rsid w:val="006B4538"/>
    <w:rsid w:val="006B45A4"/>
    <w:rsid w:val="006B4646"/>
    <w:rsid w:val="006B485A"/>
    <w:rsid w:val="006B4944"/>
    <w:rsid w:val="006B49B7"/>
    <w:rsid w:val="006B4A6D"/>
    <w:rsid w:val="006B4D95"/>
    <w:rsid w:val="006B4EF4"/>
    <w:rsid w:val="006B4F23"/>
    <w:rsid w:val="006B5188"/>
    <w:rsid w:val="006B51BE"/>
    <w:rsid w:val="006B5340"/>
    <w:rsid w:val="006B53B4"/>
    <w:rsid w:val="006B544B"/>
    <w:rsid w:val="006B5483"/>
    <w:rsid w:val="006B54A4"/>
    <w:rsid w:val="006B5710"/>
    <w:rsid w:val="006B5909"/>
    <w:rsid w:val="006B5A1A"/>
    <w:rsid w:val="006B5B18"/>
    <w:rsid w:val="006B5F82"/>
    <w:rsid w:val="006B6268"/>
    <w:rsid w:val="006B62E4"/>
    <w:rsid w:val="006B6344"/>
    <w:rsid w:val="006B6453"/>
    <w:rsid w:val="006B64ED"/>
    <w:rsid w:val="006B6541"/>
    <w:rsid w:val="006B66F7"/>
    <w:rsid w:val="006B6774"/>
    <w:rsid w:val="006B6920"/>
    <w:rsid w:val="006B69A6"/>
    <w:rsid w:val="006B6A4D"/>
    <w:rsid w:val="006B6BAF"/>
    <w:rsid w:val="006B6C43"/>
    <w:rsid w:val="006B6DB7"/>
    <w:rsid w:val="006B6EFD"/>
    <w:rsid w:val="006B6F69"/>
    <w:rsid w:val="006B70B6"/>
    <w:rsid w:val="006B72F7"/>
    <w:rsid w:val="006B731E"/>
    <w:rsid w:val="006B749D"/>
    <w:rsid w:val="006B75DD"/>
    <w:rsid w:val="006B7646"/>
    <w:rsid w:val="006B76F7"/>
    <w:rsid w:val="006B7702"/>
    <w:rsid w:val="006B7849"/>
    <w:rsid w:val="006B7948"/>
    <w:rsid w:val="006B7969"/>
    <w:rsid w:val="006B79B1"/>
    <w:rsid w:val="006B7AA3"/>
    <w:rsid w:val="006B7BB5"/>
    <w:rsid w:val="006B7C00"/>
    <w:rsid w:val="006B7D56"/>
    <w:rsid w:val="006B7D58"/>
    <w:rsid w:val="006B7E42"/>
    <w:rsid w:val="006B7EC8"/>
    <w:rsid w:val="006B7F54"/>
    <w:rsid w:val="006B7FB3"/>
    <w:rsid w:val="006B7FBB"/>
    <w:rsid w:val="006BDF82"/>
    <w:rsid w:val="006C00E1"/>
    <w:rsid w:val="006C01D7"/>
    <w:rsid w:val="006C025C"/>
    <w:rsid w:val="006C0320"/>
    <w:rsid w:val="006C037B"/>
    <w:rsid w:val="006C03E1"/>
    <w:rsid w:val="006C03E2"/>
    <w:rsid w:val="006C0577"/>
    <w:rsid w:val="006C0587"/>
    <w:rsid w:val="006C062A"/>
    <w:rsid w:val="006C0785"/>
    <w:rsid w:val="006C0797"/>
    <w:rsid w:val="006C07A6"/>
    <w:rsid w:val="006C0861"/>
    <w:rsid w:val="006C0A37"/>
    <w:rsid w:val="006C0B16"/>
    <w:rsid w:val="006C0C76"/>
    <w:rsid w:val="006C0CB1"/>
    <w:rsid w:val="006C0E99"/>
    <w:rsid w:val="006C0F32"/>
    <w:rsid w:val="006C1263"/>
    <w:rsid w:val="006C140D"/>
    <w:rsid w:val="006C1411"/>
    <w:rsid w:val="006C1455"/>
    <w:rsid w:val="006C1593"/>
    <w:rsid w:val="006C160F"/>
    <w:rsid w:val="006C173D"/>
    <w:rsid w:val="006C174F"/>
    <w:rsid w:val="006C1769"/>
    <w:rsid w:val="006C186E"/>
    <w:rsid w:val="006C1894"/>
    <w:rsid w:val="006C18BD"/>
    <w:rsid w:val="006C1A96"/>
    <w:rsid w:val="006C1D38"/>
    <w:rsid w:val="006C1E76"/>
    <w:rsid w:val="006C1F4B"/>
    <w:rsid w:val="006C1F65"/>
    <w:rsid w:val="006C2085"/>
    <w:rsid w:val="006C209B"/>
    <w:rsid w:val="006C20C1"/>
    <w:rsid w:val="006C212F"/>
    <w:rsid w:val="006C22EB"/>
    <w:rsid w:val="006C22FA"/>
    <w:rsid w:val="006C2441"/>
    <w:rsid w:val="006C24D6"/>
    <w:rsid w:val="006C256F"/>
    <w:rsid w:val="006C25C8"/>
    <w:rsid w:val="006C269A"/>
    <w:rsid w:val="006C26D0"/>
    <w:rsid w:val="006C27A4"/>
    <w:rsid w:val="006C27EE"/>
    <w:rsid w:val="006C2969"/>
    <w:rsid w:val="006C297C"/>
    <w:rsid w:val="006C29BD"/>
    <w:rsid w:val="006C29CE"/>
    <w:rsid w:val="006C2A10"/>
    <w:rsid w:val="006C2A6E"/>
    <w:rsid w:val="006C2B97"/>
    <w:rsid w:val="006C2BDE"/>
    <w:rsid w:val="006C2D1B"/>
    <w:rsid w:val="006C2D9A"/>
    <w:rsid w:val="006C2E00"/>
    <w:rsid w:val="006C2E70"/>
    <w:rsid w:val="006C322C"/>
    <w:rsid w:val="006C32CF"/>
    <w:rsid w:val="006C33A5"/>
    <w:rsid w:val="006C34AB"/>
    <w:rsid w:val="006C34FA"/>
    <w:rsid w:val="006C381A"/>
    <w:rsid w:val="006C38D0"/>
    <w:rsid w:val="006C3915"/>
    <w:rsid w:val="006C3B5D"/>
    <w:rsid w:val="006C3DAD"/>
    <w:rsid w:val="006C3E7B"/>
    <w:rsid w:val="006C403B"/>
    <w:rsid w:val="006C404A"/>
    <w:rsid w:val="006C454C"/>
    <w:rsid w:val="006C4675"/>
    <w:rsid w:val="006C468D"/>
    <w:rsid w:val="006C47E7"/>
    <w:rsid w:val="006C491B"/>
    <w:rsid w:val="006C4946"/>
    <w:rsid w:val="006C4B93"/>
    <w:rsid w:val="006C4CA3"/>
    <w:rsid w:val="006C4CDD"/>
    <w:rsid w:val="006C4DCA"/>
    <w:rsid w:val="006C50D3"/>
    <w:rsid w:val="006C50EA"/>
    <w:rsid w:val="006C538B"/>
    <w:rsid w:val="006C547A"/>
    <w:rsid w:val="006C562C"/>
    <w:rsid w:val="006C5724"/>
    <w:rsid w:val="006C5831"/>
    <w:rsid w:val="006C5871"/>
    <w:rsid w:val="006C5875"/>
    <w:rsid w:val="006C58B5"/>
    <w:rsid w:val="006C5ADB"/>
    <w:rsid w:val="006C5BF5"/>
    <w:rsid w:val="006C5CFD"/>
    <w:rsid w:val="006C5E52"/>
    <w:rsid w:val="006C5E57"/>
    <w:rsid w:val="006C5E84"/>
    <w:rsid w:val="006C5FF9"/>
    <w:rsid w:val="006C613B"/>
    <w:rsid w:val="006C6404"/>
    <w:rsid w:val="006C652D"/>
    <w:rsid w:val="006C65DF"/>
    <w:rsid w:val="006C6633"/>
    <w:rsid w:val="006C6726"/>
    <w:rsid w:val="006C68E0"/>
    <w:rsid w:val="006C6934"/>
    <w:rsid w:val="006C6A92"/>
    <w:rsid w:val="006C6A96"/>
    <w:rsid w:val="006C6AFB"/>
    <w:rsid w:val="006C6B84"/>
    <w:rsid w:val="006C6BDE"/>
    <w:rsid w:val="006C6BFC"/>
    <w:rsid w:val="006C6C9C"/>
    <w:rsid w:val="006C6D0B"/>
    <w:rsid w:val="006C6D64"/>
    <w:rsid w:val="006C6DA1"/>
    <w:rsid w:val="006C6E3E"/>
    <w:rsid w:val="006C6E80"/>
    <w:rsid w:val="006C6F22"/>
    <w:rsid w:val="006C6F54"/>
    <w:rsid w:val="006C6F96"/>
    <w:rsid w:val="006C6FCE"/>
    <w:rsid w:val="006C70B2"/>
    <w:rsid w:val="006C70E3"/>
    <w:rsid w:val="006C722F"/>
    <w:rsid w:val="006C7239"/>
    <w:rsid w:val="006C728D"/>
    <w:rsid w:val="006C72D2"/>
    <w:rsid w:val="006C7363"/>
    <w:rsid w:val="006C7539"/>
    <w:rsid w:val="006C76E8"/>
    <w:rsid w:val="006C778F"/>
    <w:rsid w:val="006C7AF5"/>
    <w:rsid w:val="006C7B08"/>
    <w:rsid w:val="006C7D7F"/>
    <w:rsid w:val="006C7DFF"/>
    <w:rsid w:val="006C7E72"/>
    <w:rsid w:val="006C7ECB"/>
    <w:rsid w:val="006C7F8E"/>
    <w:rsid w:val="006C7FEA"/>
    <w:rsid w:val="006D0046"/>
    <w:rsid w:val="006D03C5"/>
    <w:rsid w:val="006D0601"/>
    <w:rsid w:val="006D07C5"/>
    <w:rsid w:val="006D07FB"/>
    <w:rsid w:val="006D09BC"/>
    <w:rsid w:val="006D09D4"/>
    <w:rsid w:val="006D0A9E"/>
    <w:rsid w:val="006D0AB2"/>
    <w:rsid w:val="006D0B93"/>
    <w:rsid w:val="006D0BA2"/>
    <w:rsid w:val="006D0DF2"/>
    <w:rsid w:val="006D0EAF"/>
    <w:rsid w:val="006D110D"/>
    <w:rsid w:val="006D1164"/>
    <w:rsid w:val="006D1217"/>
    <w:rsid w:val="006D1391"/>
    <w:rsid w:val="006D13C3"/>
    <w:rsid w:val="006D15A4"/>
    <w:rsid w:val="006D15F0"/>
    <w:rsid w:val="006D15F1"/>
    <w:rsid w:val="006D169D"/>
    <w:rsid w:val="006D187E"/>
    <w:rsid w:val="006D18E8"/>
    <w:rsid w:val="006D192C"/>
    <w:rsid w:val="006D1A6F"/>
    <w:rsid w:val="006D1D19"/>
    <w:rsid w:val="006D1DD1"/>
    <w:rsid w:val="006D1E28"/>
    <w:rsid w:val="006D1E8A"/>
    <w:rsid w:val="006D2009"/>
    <w:rsid w:val="006D2047"/>
    <w:rsid w:val="006D2074"/>
    <w:rsid w:val="006D2114"/>
    <w:rsid w:val="006D225B"/>
    <w:rsid w:val="006D2299"/>
    <w:rsid w:val="006D22B9"/>
    <w:rsid w:val="006D2426"/>
    <w:rsid w:val="006D260F"/>
    <w:rsid w:val="006D28C4"/>
    <w:rsid w:val="006D2BDA"/>
    <w:rsid w:val="006D2C0F"/>
    <w:rsid w:val="006D2D07"/>
    <w:rsid w:val="006D2DB0"/>
    <w:rsid w:val="006D2DF9"/>
    <w:rsid w:val="006D303F"/>
    <w:rsid w:val="006D30B4"/>
    <w:rsid w:val="006D31BC"/>
    <w:rsid w:val="006D3233"/>
    <w:rsid w:val="006D32F4"/>
    <w:rsid w:val="006D3325"/>
    <w:rsid w:val="006D384F"/>
    <w:rsid w:val="006D3958"/>
    <w:rsid w:val="006D3A1E"/>
    <w:rsid w:val="006D3B01"/>
    <w:rsid w:val="006D3CEC"/>
    <w:rsid w:val="006D3D1C"/>
    <w:rsid w:val="006D3D98"/>
    <w:rsid w:val="006D3E97"/>
    <w:rsid w:val="006D3F85"/>
    <w:rsid w:val="006D3F8C"/>
    <w:rsid w:val="006D3FBE"/>
    <w:rsid w:val="006D3FDC"/>
    <w:rsid w:val="006D4072"/>
    <w:rsid w:val="006D41C9"/>
    <w:rsid w:val="006D4249"/>
    <w:rsid w:val="006D4263"/>
    <w:rsid w:val="006D4378"/>
    <w:rsid w:val="006D442C"/>
    <w:rsid w:val="006D4502"/>
    <w:rsid w:val="006D4581"/>
    <w:rsid w:val="006D4693"/>
    <w:rsid w:val="006D46F0"/>
    <w:rsid w:val="006D47AB"/>
    <w:rsid w:val="006D4808"/>
    <w:rsid w:val="006D4A96"/>
    <w:rsid w:val="006D4AFA"/>
    <w:rsid w:val="006D4B69"/>
    <w:rsid w:val="006D4C75"/>
    <w:rsid w:val="006D4DB5"/>
    <w:rsid w:val="006D4DE9"/>
    <w:rsid w:val="006D4ED6"/>
    <w:rsid w:val="006D4FAC"/>
    <w:rsid w:val="006D50E7"/>
    <w:rsid w:val="006D52FC"/>
    <w:rsid w:val="006D5506"/>
    <w:rsid w:val="006D5556"/>
    <w:rsid w:val="006D57DB"/>
    <w:rsid w:val="006D5BE3"/>
    <w:rsid w:val="006D5C73"/>
    <w:rsid w:val="006D5D94"/>
    <w:rsid w:val="006D5DFA"/>
    <w:rsid w:val="006D5E02"/>
    <w:rsid w:val="006D6003"/>
    <w:rsid w:val="006D6025"/>
    <w:rsid w:val="006D60FE"/>
    <w:rsid w:val="006D612C"/>
    <w:rsid w:val="006D6165"/>
    <w:rsid w:val="006D646A"/>
    <w:rsid w:val="006D652D"/>
    <w:rsid w:val="006D65B0"/>
    <w:rsid w:val="006D6829"/>
    <w:rsid w:val="006D6861"/>
    <w:rsid w:val="006D68DB"/>
    <w:rsid w:val="006D69F0"/>
    <w:rsid w:val="006D6B91"/>
    <w:rsid w:val="006D6CA2"/>
    <w:rsid w:val="006D6D34"/>
    <w:rsid w:val="006D6D3D"/>
    <w:rsid w:val="006D6D69"/>
    <w:rsid w:val="006D6EBD"/>
    <w:rsid w:val="006D6F51"/>
    <w:rsid w:val="006D7066"/>
    <w:rsid w:val="006D70D2"/>
    <w:rsid w:val="006D7237"/>
    <w:rsid w:val="006D730F"/>
    <w:rsid w:val="006D7345"/>
    <w:rsid w:val="006D73D0"/>
    <w:rsid w:val="006D7410"/>
    <w:rsid w:val="006D7739"/>
    <w:rsid w:val="006D7A2C"/>
    <w:rsid w:val="006D7A80"/>
    <w:rsid w:val="006D7B4C"/>
    <w:rsid w:val="006D7C35"/>
    <w:rsid w:val="006D7CEE"/>
    <w:rsid w:val="006D7F59"/>
    <w:rsid w:val="006DF47B"/>
    <w:rsid w:val="006E0091"/>
    <w:rsid w:val="006E00B6"/>
    <w:rsid w:val="006E011C"/>
    <w:rsid w:val="006E01F3"/>
    <w:rsid w:val="006E01FE"/>
    <w:rsid w:val="006E043F"/>
    <w:rsid w:val="006E04D6"/>
    <w:rsid w:val="006E04FC"/>
    <w:rsid w:val="006E0593"/>
    <w:rsid w:val="006E05C3"/>
    <w:rsid w:val="006E05D1"/>
    <w:rsid w:val="006E0622"/>
    <w:rsid w:val="006E0626"/>
    <w:rsid w:val="006E071D"/>
    <w:rsid w:val="006E08B6"/>
    <w:rsid w:val="006E0909"/>
    <w:rsid w:val="006E0A77"/>
    <w:rsid w:val="006E0B46"/>
    <w:rsid w:val="006E0BE1"/>
    <w:rsid w:val="006E0D3B"/>
    <w:rsid w:val="006E0D9C"/>
    <w:rsid w:val="006E0E8C"/>
    <w:rsid w:val="006E0F38"/>
    <w:rsid w:val="006E10F5"/>
    <w:rsid w:val="006E113C"/>
    <w:rsid w:val="006E11F4"/>
    <w:rsid w:val="006E149B"/>
    <w:rsid w:val="006E15F8"/>
    <w:rsid w:val="006E16E2"/>
    <w:rsid w:val="006E1818"/>
    <w:rsid w:val="006E192E"/>
    <w:rsid w:val="006E1ABE"/>
    <w:rsid w:val="006E1BE3"/>
    <w:rsid w:val="006E1C03"/>
    <w:rsid w:val="006E1D0B"/>
    <w:rsid w:val="006E1D28"/>
    <w:rsid w:val="006E1D3D"/>
    <w:rsid w:val="006E1D89"/>
    <w:rsid w:val="006E1DB5"/>
    <w:rsid w:val="006E1F2C"/>
    <w:rsid w:val="006E2001"/>
    <w:rsid w:val="006E2173"/>
    <w:rsid w:val="006E2182"/>
    <w:rsid w:val="006E23D9"/>
    <w:rsid w:val="006E2421"/>
    <w:rsid w:val="006E2636"/>
    <w:rsid w:val="006E27A5"/>
    <w:rsid w:val="006E27B2"/>
    <w:rsid w:val="006E2809"/>
    <w:rsid w:val="006E286F"/>
    <w:rsid w:val="006E2872"/>
    <w:rsid w:val="006E289B"/>
    <w:rsid w:val="006E28CB"/>
    <w:rsid w:val="006E28E9"/>
    <w:rsid w:val="006E2BBC"/>
    <w:rsid w:val="006E2E15"/>
    <w:rsid w:val="006E2EA8"/>
    <w:rsid w:val="006E2EC5"/>
    <w:rsid w:val="006E2FCA"/>
    <w:rsid w:val="006E3069"/>
    <w:rsid w:val="006E309B"/>
    <w:rsid w:val="006E30A4"/>
    <w:rsid w:val="006E3181"/>
    <w:rsid w:val="006E32F6"/>
    <w:rsid w:val="006E365E"/>
    <w:rsid w:val="006E37EC"/>
    <w:rsid w:val="006E3A1E"/>
    <w:rsid w:val="006E3A6B"/>
    <w:rsid w:val="006E3CAE"/>
    <w:rsid w:val="006E3DE5"/>
    <w:rsid w:val="006E3EB9"/>
    <w:rsid w:val="006E3F97"/>
    <w:rsid w:val="006E4258"/>
    <w:rsid w:val="006E42A4"/>
    <w:rsid w:val="006E4332"/>
    <w:rsid w:val="006E4349"/>
    <w:rsid w:val="006E4400"/>
    <w:rsid w:val="006E44AD"/>
    <w:rsid w:val="006E4682"/>
    <w:rsid w:val="006E4717"/>
    <w:rsid w:val="006E4835"/>
    <w:rsid w:val="006E48D5"/>
    <w:rsid w:val="006E4995"/>
    <w:rsid w:val="006E4B3F"/>
    <w:rsid w:val="006E4B7A"/>
    <w:rsid w:val="006E4B9D"/>
    <w:rsid w:val="006E4CAA"/>
    <w:rsid w:val="006E4CB0"/>
    <w:rsid w:val="006E4CC3"/>
    <w:rsid w:val="006E4CD4"/>
    <w:rsid w:val="006E4D1C"/>
    <w:rsid w:val="006E4D4E"/>
    <w:rsid w:val="006E4DA8"/>
    <w:rsid w:val="006E4F27"/>
    <w:rsid w:val="006E4FD0"/>
    <w:rsid w:val="006E5122"/>
    <w:rsid w:val="006E5246"/>
    <w:rsid w:val="006E5266"/>
    <w:rsid w:val="006E5367"/>
    <w:rsid w:val="006E5446"/>
    <w:rsid w:val="006E5479"/>
    <w:rsid w:val="006E559B"/>
    <w:rsid w:val="006E56BC"/>
    <w:rsid w:val="006E57B7"/>
    <w:rsid w:val="006E57BD"/>
    <w:rsid w:val="006E5871"/>
    <w:rsid w:val="006E599B"/>
    <w:rsid w:val="006E5FEA"/>
    <w:rsid w:val="006E607E"/>
    <w:rsid w:val="006E611C"/>
    <w:rsid w:val="006E613E"/>
    <w:rsid w:val="006E6311"/>
    <w:rsid w:val="006E649D"/>
    <w:rsid w:val="006E64B5"/>
    <w:rsid w:val="006E657A"/>
    <w:rsid w:val="006E66A8"/>
    <w:rsid w:val="006E66B4"/>
    <w:rsid w:val="006E6840"/>
    <w:rsid w:val="006E690B"/>
    <w:rsid w:val="006E69D1"/>
    <w:rsid w:val="006E69F9"/>
    <w:rsid w:val="006E6B5E"/>
    <w:rsid w:val="006E6B78"/>
    <w:rsid w:val="006E6DBC"/>
    <w:rsid w:val="006E6ED5"/>
    <w:rsid w:val="006E7015"/>
    <w:rsid w:val="006E7053"/>
    <w:rsid w:val="006E7164"/>
    <w:rsid w:val="006E71C8"/>
    <w:rsid w:val="006E729E"/>
    <w:rsid w:val="006E735B"/>
    <w:rsid w:val="006E73CA"/>
    <w:rsid w:val="006E7463"/>
    <w:rsid w:val="006E76A5"/>
    <w:rsid w:val="006E76FB"/>
    <w:rsid w:val="006E7816"/>
    <w:rsid w:val="006E788D"/>
    <w:rsid w:val="006E78E8"/>
    <w:rsid w:val="006E7A8C"/>
    <w:rsid w:val="006E7AB0"/>
    <w:rsid w:val="006E7E11"/>
    <w:rsid w:val="006E7F33"/>
    <w:rsid w:val="006E7FCB"/>
    <w:rsid w:val="006F0041"/>
    <w:rsid w:val="006F0311"/>
    <w:rsid w:val="006F0398"/>
    <w:rsid w:val="006F03FA"/>
    <w:rsid w:val="006F0435"/>
    <w:rsid w:val="006F04C4"/>
    <w:rsid w:val="006F0546"/>
    <w:rsid w:val="006F06DE"/>
    <w:rsid w:val="006F07B9"/>
    <w:rsid w:val="006F080A"/>
    <w:rsid w:val="006F0966"/>
    <w:rsid w:val="006F0A63"/>
    <w:rsid w:val="006F0B09"/>
    <w:rsid w:val="006F0B79"/>
    <w:rsid w:val="006F0BA8"/>
    <w:rsid w:val="006F0CCF"/>
    <w:rsid w:val="006F0EEC"/>
    <w:rsid w:val="006F0FCF"/>
    <w:rsid w:val="006F103F"/>
    <w:rsid w:val="006F1310"/>
    <w:rsid w:val="006F131B"/>
    <w:rsid w:val="006F1445"/>
    <w:rsid w:val="006F157F"/>
    <w:rsid w:val="006F15BF"/>
    <w:rsid w:val="006F162F"/>
    <w:rsid w:val="006F19C7"/>
    <w:rsid w:val="006F1B30"/>
    <w:rsid w:val="006F1BDE"/>
    <w:rsid w:val="006F1C98"/>
    <w:rsid w:val="006F1DEB"/>
    <w:rsid w:val="006F205A"/>
    <w:rsid w:val="006F205E"/>
    <w:rsid w:val="006F21FF"/>
    <w:rsid w:val="006F22FE"/>
    <w:rsid w:val="006F2363"/>
    <w:rsid w:val="006F23F7"/>
    <w:rsid w:val="006F2654"/>
    <w:rsid w:val="006F26FC"/>
    <w:rsid w:val="006F282F"/>
    <w:rsid w:val="006F2922"/>
    <w:rsid w:val="006F2A2E"/>
    <w:rsid w:val="006F2D8D"/>
    <w:rsid w:val="006F2D9B"/>
    <w:rsid w:val="006F2DCE"/>
    <w:rsid w:val="006F2E19"/>
    <w:rsid w:val="006F2ED0"/>
    <w:rsid w:val="006F2F4F"/>
    <w:rsid w:val="006F2F77"/>
    <w:rsid w:val="006F2F80"/>
    <w:rsid w:val="006F3064"/>
    <w:rsid w:val="006F30EE"/>
    <w:rsid w:val="006F33D9"/>
    <w:rsid w:val="006F3428"/>
    <w:rsid w:val="006F3461"/>
    <w:rsid w:val="006F346F"/>
    <w:rsid w:val="006F354A"/>
    <w:rsid w:val="006F3591"/>
    <w:rsid w:val="006F36C1"/>
    <w:rsid w:val="006F3749"/>
    <w:rsid w:val="006F3763"/>
    <w:rsid w:val="006F3881"/>
    <w:rsid w:val="006F38B8"/>
    <w:rsid w:val="006F3975"/>
    <w:rsid w:val="006F3A4D"/>
    <w:rsid w:val="006F3AE7"/>
    <w:rsid w:val="006F3C99"/>
    <w:rsid w:val="006F3DBD"/>
    <w:rsid w:val="006F3F15"/>
    <w:rsid w:val="006F3FD5"/>
    <w:rsid w:val="006F42B6"/>
    <w:rsid w:val="006F42F5"/>
    <w:rsid w:val="006F43C3"/>
    <w:rsid w:val="006F4400"/>
    <w:rsid w:val="006F4454"/>
    <w:rsid w:val="006F4515"/>
    <w:rsid w:val="006F45E3"/>
    <w:rsid w:val="006F4A83"/>
    <w:rsid w:val="006F4ADC"/>
    <w:rsid w:val="006F4F18"/>
    <w:rsid w:val="006F4FF5"/>
    <w:rsid w:val="006F5099"/>
    <w:rsid w:val="006F5188"/>
    <w:rsid w:val="006F518E"/>
    <w:rsid w:val="006F5194"/>
    <w:rsid w:val="006F522A"/>
    <w:rsid w:val="006F5242"/>
    <w:rsid w:val="006F52C2"/>
    <w:rsid w:val="006F531E"/>
    <w:rsid w:val="006F5367"/>
    <w:rsid w:val="006F53EB"/>
    <w:rsid w:val="006F57E1"/>
    <w:rsid w:val="006F5820"/>
    <w:rsid w:val="006F5833"/>
    <w:rsid w:val="006F598C"/>
    <w:rsid w:val="006F5AC9"/>
    <w:rsid w:val="006F5B48"/>
    <w:rsid w:val="006F5C60"/>
    <w:rsid w:val="006F5D15"/>
    <w:rsid w:val="006F5E93"/>
    <w:rsid w:val="006F5EB9"/>
    <w:rsid w:val="006F5FDB"/>
    <w:rsid w:val="006F6011"/>
    <w:rsid w:val="006F6114"/>
    <w:rsid w:val="006F62ED"/>
    <w:rsid w:val="006F6334"/>
    <w:rsid w:val="006F6500"/>
    <w:rsid w:val="006F6590"/>
    <w:rsid w:val="006F65E3"/>
    <w:rsid w:val="006F66C4"/>
    <w:rsid w:val="006F66DE"/>
    <w:rsid w:val="006F6721"/>
    <w:rsid w:val="006F6767"/>
    <w:rsid w:val="006F6967"/>
    <w:rsid w:val="006F6A9A"/>
    <w:rsid w:val="006F6B3B"/>
    <w:rsid w:val="006F6BA4"/>
    <w:rsid w:val="006F6DCB"/>
    <w:rsid w:val="006F6EEE"/>
    <w:rsid w:val="006F6EF6"/>
    <w:rsid w:val="006F788A"/>
    <w:rsid w:val="006F799D"/>
    <w:rsid w:val="006F79BA"/>
    <w:rsid w:val="006F7A01"/>
    <w:rsid w:val="006F7BA4"/>
    <w:rsid w:val="006F7CBD"/>
    <w:rsid w:val="006F7CC1"/>
    <w:rsid w:val="006F7DC3"/>
    <w:rsid w:val="006F7DD3"/>
    <w:rsid w:val="007001A7"/>
    <w:rsid w:val="00700451"/>
    <w:rsid w:val="0070069A"/>
    <w:rsid w:val="007006C3"/>
    <w:rsid w:val="007006D3"/>
    <w:rsid w:val="007007BB"/>
    <w:rsid w:val="007008DC"/>
    <w:rsid w:val="00700945"/>
    <w:rsid w:val="00700B2E"/>
    <w:rsid w:val="00700D6D"/>
    <w:rsid w:val="00700DE8"/>
    <w:rsid w:val="00700DED"/>
    <w:rsid w:val="00700E16"/>
    <w:rsid w:val="00700E90"/>
    <w:rsid w:val="00701018"/>
    <w:rsid w:val="0070110F"/>
    <w:rsid w:val="007011CA"/>
    <w:rsid w:val="0070126A"/>
    <w:rsid w:val="00701403"/>
    <w:rsid w:val="007014DC"/>
    <w:rsid w:val="00701855"/>
    <w:rsid w:val="0070198B"/>
    <w:rsid w:val="007019C0"/>
    <w:rsid w:val="00701A1C"/>
    <w:rsid w:val="00701A50"/>
    <w:rsid w:val="00701AB8"/>
    <w:rsid w:val="00701AE7"/>
    <w:rsid w:val="00701D0F"/>
    <w:rsid w:val="00701D81"/>
    <w:rsid w:val="00701E5C"/>
    <w:rsid w:val="00701ED4"/>
    <w:rsid w:val="00701F0A"/>
    <w:rsid w:val="00701F34"/>
    <w:rsid w:val="00701FF0"/>
    <w:rsid w:val="00702257"/>
    <w:rsid w:val="007022B8"/>
    <w:rsid w:val="00702393"/>
    <w:rsid w:val="0070246F"/>
    <w:rsid w:val="007024C2"/>
    <w:rsid w:val="007027D0"/>
    <w:rsid w:val="00702802"/>
    <w:rsid w:val="0070283C"/>
    <w:rsid w:val="0070294B"/>
    <w:rsid w:val="00702D0A"/>
    <w:rsid w:val="00702DF2"/>
    <w:rsid w:val="00702EFD"/>
    <w:rsid w:val="00702F76"/>
    <w:rsid w:val="00702FA8"/>
    <w:rsid w:val="0070300A"/>
    <w:rsid w:val="0070300B"/>
    <w:rsid w:val="00703314"/>
    <w:rsid w:val="00703336"/>
    <w:rsid w:val="00703552"/>
    <w:rsid w:val="00703574"/>
    <w:rsid w:val="00703671"/>
    <w:rsid w:val="0070374E"/>
    <w:rsid w:val="00703765"/>
    <w:rsid w:val="00703808"/>
    <w:rsid w:val="0070389F"/>
    <w:rsid w:val="007038F2"/>
    <w:rsid w:val="00703955"/>
    <w:rsid w:val="00703A18"/>
    <w:rsid w:val="00703AB5"/>
    <w:rsid w:val="00703AD2"/>
    <w:rsid w:val="00703D30"/>
    <w:rsid w:val="00703E82"/>
    <w:rsid w:val="00703F13"/>
    <w:rsid w:val="007041E1"/>
    <w:rsid w:val="00704366"/>
    <w:rsid w:val="0070454B"/>
    <w:rsid w:val="00704561"/>
    <w:rsid w:val="00704660"/>
    <w:rsid w:val="007046BC"/>
    <w:rsid w:val="007046F5"/>
    <w:rsid w:val="00704705"/>
    <w:rsid w:val="007048E4"/>
    <w:rsid w:val="00704965"/>
    <w:rsid w:val="00704972"/>
    <w:rsid w:val="00704B09"/>
    <w:rsid w:val="00704B9B"/>
    <w:rsid w:val="00704C71"/>
    <w:rsid w:val="00704C91"/>
    <w:rsid w:val="00704D14"/>
    <w:rsid w:val="00704D91"/>
    <w:rsid w:val="00705091"/>
    <w:rsid w:val="00705096"/>
    <w:rsid w:val="00705286"/>
    <w:rsid w:val="007052F8"/>
    <w:rsid w:val="0070544A"/>
    <w:rsid w:val="00705488"/>
    <w:rsid w:val="007054A6"/>
    <w:rsid w:val="007055D5"/>
    <w:rsid w:val="00705706"/>
    <w:rsid w:val="00705837"/>
    <w:rsid w:val="00705AE7"/>
    <w:rsid w:val="00705C20"/>
    <w:rsid w:val="00705C9D"/>
    <w:rsid w:val="00705D0C"/>
    <w:rsid w:val="00705DA0"/>
    <w:rsid w:val="00705E6D"/>
    <w:rsid w:val="00705FED"/>
    <w:rsid w:val="00705FEF"/>
    <w:rsid w:val="00706395"/>
    <w:rsid w:val="00706445"/>
    <w:rsid w:val="007064EB"/>
    <w:rsid w:val="00706777"/>
    <w:rsid w:val="007067EC"/>
    <w:rsid w:val="00706906"/>
    <w:rsid w:val="0070690C"/>
    <w:rsid w:val="00706D5B"/>
    <w:rsid w:val="00706DC7"/>
    <w:rsid w:val="00706E8A"/>
    <w:rsid w:val="00706EC9"/>
    <w:rsid w:val="00706F06"/>
    <w:rsid w:val="00706F84"/>
    <w:rsid w:val="00707019"/>
    <w:rsid w:val="007070C5"/>
    <w:rsid w:val="007071D3"/>
    <w:rsid w:val="007072BC"/>
    <w:rsid w:val="007072EF"/>
    <w:rsid w:val="0070736B"/>
    <w:rsid w:val="00707498"/>
    <w:rsid w:val="0070763F"/>
    <w:rsid w:val="00707712"/>
    <w:rsid w:val="00707861"/>
    <w:rsid w:val="0070787D"/>
    <w:rsid w:val="00707AC1"/>
    <w:rsid w:val="00707B19"/>
    <w:rsid w:val="00707C39"/>
    <w:rsid w:val="00707D21"/>
    <w:rsid w:val="00707D8C"/>
    <w:rsid w:val="00707F7A"/>
    <w:rsid w:val="0071004C"/>
    <w:rsid w:val="0071013C"/>
    <w:rsid w:val="00710206"/>
    <w:rsid w:val="00710248"/>
    <w:rsid w:val="007102ED"/>
    <w:rsid w:val="007103F0"/>
    <w:rsid w:val="00710408"/>
    <w:rsid w:val="007104B5"/>
    <w:rsid w:val="007104C1"/>
    <w:rsid w:val="007105FC"/>
    <w:rsid w:val="0071064A"/>
    <w:rsid w:val="0071067D"/>
    <w:rsid w:val="007106F9"/>
    <w:rsid w:val="0071070B"/>
    <w:rsid w:val="00710719"/>
    <w:rsid w:val="007107F8"/>
    <w:rsid w:val="00710948"/>
    <w:rsid w:val="00710B91"/>
    <w:rsid w:val="00710BE0"/>
    <w:rsid w:val="00710C1E"/>
    <w:rsid w:val="00710C66"/>
    <w:rsid w:val="00710D61"/>
    <w:rsid w:val="00710E45"/>
    <w:rsid w:val="00710E75"/>
    <w:rsid w:val="00710EA6"/>
    <w:rsid w:val="00710EB0"/>
    <w:rsid w:val="00710EF4"/>
    <w:rsid w:val="00710F01"/>
    <w:rsid w:val="007110F0"/>
    <w:rsid w:val="007110FA"/>
    <w:rsid w:val="0071110C"/>
    <w:rsid w:val="007111FB"/>
    <w:rsid w:val="00711423"/>
    <w:rsid w:val="007117A7"/>
    <w:rsid w:val="007119DF"/>
    <w:rsid w:val="00711AF1"/>
    <w:rsid w:val="00711BC7"/>
    <w:rsid w:val="00711F11"/>
    <w:rsid w:val="00712215"/>
    <w:rsid w:val="0071237D"/>
    <w:rsid w:val="007123E0"/>
    <w:rsid w:val="00712410"/>
    <w:rsid w:val="007124C3"/>
    <w:rsid w:val="00712558"/>
    <w:rsid w:val="007125C8"/>
    <w:rsid w:val="00712760"/>
    <w:rsid w:val="00712790"/>
    <w:rsid w:val="0071282D"/>
    <w:rsid w:val="007128A9"/>
    <w:rsid w:val="007128D6"/>
    <w:rsid w:val="0071290F"/>
    <w:rsid w:val="0071295E"/>
    <w:rsid w:val="00712A4F"/>
    <w:rsid w:val="00712A70"/>
    <w:rsid w:val="00712B47"/>
    <w:rsid w:val="00712B8F"/>
    <w:rsid w:val="00712BBD"/>
    <w:rsid w:val="00712C60"/>
    <w:rsid w:val="00712CCC"/>
    <w:rsid w:val="00712F1B"/>
    <w:rsid w:val="007130C9"/>
    <w:rsid w:val="00713104"/>
    <w:rsid w:val="00713474"/>
    <w:rsid w:val="007136EF"/>
    <w:rsid w:val="007137E8"/>
    <w:rsid w:val="00713809"/>
    <w:rsid w:val="00713838"/>
    <w:rsid w:val="007138AD"/>
    <w:rsid w:val="007138B2"/>
    <w:rsid w:val="00713902"/>
    <w:rsid w:val="00713A04"/>
    <w:rsid w:val="00713B62"/>
    <w:rsid w:val="00713B80"/>
    <w:rsid w:val="00713BD9"/>
    <w:rsid w:val="00713C4D"/>
    <w:rsid w:val="00713D11"/>
    <w:rsid w:val="00713D33"/>
    <w:rsid w:val="00713DCA"/>
    <w:rsid w:val="00713E86"/>
    <w:rsid w:val="00713E9A"/>
    <w:rsid w:val="00713F4A"/>
    <w:rsid w:val="00713FCA"/>
    <w:rsid w:val="0071409E"/>
    <w:rsid w:val="00714100"/>
    <w:rsid w:val="00714141"/>
    <w:rsid w:val="0071416E"/>
    <w:rsid w:val="00714203"/>
    <w:rsid w:val="007143A7"/>
    <w:rsid w:val="007143B2"/>
    <w:rsid w:val="007145A2"/>
    <w:rsid w:val="007145D0"/>
    <w:rsid w:val="007146D7"/>
    <w:rsid w:val="0071472E"/>
    <w:rsid w:val="00714989"/>
    <w:rsid w:val="00714A5E"/>
    <w:rsid w:val="00714B9C"/>
    <w:rsid w:val="00714BF8"/>
    <w:rsid w:val="00714C1C"/>
    <w:rsid w:val="00714CF1"/>
    <w:rsid w:val="00714D02"/>
    <w:rsid w:val="00714E6C"/>
    <w:rsid w:val="00714EAE"/>
    <w:rsid w:val="00714F09"/>
    <w:rsid w:val="00714F95"/>
    <w:rsid w:val="0071526C"/>
    <w:rsid w:val="0071532E"/>
    <w:rsid w:val="0071536A"/>
    <w:rsid w:val="00715417"/>
    <w:rsid w:val="007155A1"/>
    <w:rsid w:val="007155F1"/>
    <w:rsid w:val="007156CC"/>
    <w:rsid w:val="007158D6"/>
    <w:rsid w:val="00715A26"/>
    <w:rsid w:val="00715D85"/>
    <w:rsid w:val="00715EB4"/>
    <w:rsid w:val="00716007"/>
    <w:rsid w:val="007161F7"/>
    <w:rsid w:val="0071625D"/>
    <w:rsid w:val="00716335"/>
    <w:rsid w:val="00716419"/>
    <w:rsid w:val="0071644C"/>
    <w:rsid w:val="0071647F"/>
    <w:rsid w:val="007164E7"/>
    <w:rsid w:val="007166AB"/>
    <w:rsid w:val="007166E3"/>
    <w:rsid w:val="0071670B"/>
    <w:rsid w:val="00716874"/>
    <w:rsid w:val="007168DF"/>
    <w:rsid w:val="00716929"/>
    <w:rsid w:val="0071696E"/>
    <w:rsid w:val="00716BAA"/>
    <w:rsid w:val="00716D10"/>
    <w:rsid w:val="00716DE3"/>
    <w:rsid w:val="00716E57"/>
    <w:rsid w:val="00716EE1"/>
    <w:rsid w:val="00716F82"/>
    <w:rsid w:val="0071706B"/>
    <w:rsid w:val="007171F6"/>
    <w:rsid w:val="007172DA"/>
    <w:rsid w:val="007175BF"/>
    <w:rsid w:val="00717635"/>
    <w:rsid w:val="00717670"/>
    <w:rsid w:val="0071768C"/>
    <w:rsid w:val="007176EE"/>
    <w:rsid w:val="00717930"/>
    <w:rsid w:val="00717995"/>
    <w:rsid w:val="0071799D"/>
    <w:rsid w:val="00717AF3"/>
    <w:rsid w:val="00717B5E"/>
    <w:rsid w:val="00717BDA"/>
    <w:rsid w:val="00717D3E"/>
    <w:rsid w:val="00717E6D"/>
    <w:rsid w:val="00717E7B"/>
    <w:rsid w:val="00717EDA"/>
    <w:rsid w:val="00717F1A"/>
    <w:rsid w:val="00717F4A"/>
    <w:rsid w:val="00717FAC"/>
    <w:rsid w:val="007200E3"/>
    <w:rsid w:val="007200EB"/>
    <w:rsid w:val="00720179"/>
    <w:rsid w:val="007201C0"/>
    <w:rsid w:val="007202E6"/>
    <w:rsid w:val="00720418"/>
    <w:rsid w:val="0072047F"/>
    <w:rsid w:val="0072048F"/>
    <w:rsid w:val="007204B5"/>
    <w:rsid w:val="007205BD"/>
    <w:rsid w:val="00720751"/>
    <w:rsid w:val="007208A8"/>
    <w:rsid w:val="00720903"/>
    <w:rsid w:val="00720960"/>
    <w:rsid w:val="00720B0C"/>
    <w:rsid w:val="00720B9C"/>
    <w:rsid w:val="00720BED"/>
    <w:rsid w:val="00720C09"/>
    <w:rsid w:val="00720C88"/>
    <w:rsid w:val="00720CEB"/>
    <w:rsid w:val="00720D3B"/>
    <w:rsid w:val="00720DF3"/>
    <w:rsid w:val="00720E50"/>
    <w:rsid w:val="00720F21"/>
    <w:rsid w:val="00720F58"/>
    <w:rsid w:val="00720FC0"/>
    <w:rsid w:val="0072104E"/>
    <w:rsid w:val="0072109E"/>
    <w:rsid w:val="007210E7"/>
    <w:rsid w:val="00721261"/>
    <w:rsid w:val="00721313"/>
    <w:rsid w:val="007213CC"/>
    <w:rsid w:val="00721425"/>
    <w:rsid w:val="0072150A"/>
    <w:rsid w:val="0072150D"/>
    <w:rsid w:val="00721544"/>
    <w:rsid w:val="0072158E"/>
    <w:rsid w:val="0072165E"/>
    <w:rsid w:val="00721798"/>
    <w:rsid w:val="007217EE"/>
    <w:rsid w:val="00721A31"/>
    <w:rsid w:val="00721C08"/>
    <w:rsid w:val="00721E55"/>
    <w:rsid w:val="00722293"/>
    <w:rsid w:val="007223B9"/>
    <w:rsid w:val="0072249C"/>
    <w:rsid w:val="007224B1"/>
    <w:rsid w:val="007224CE"/>
    <w:rsid w:val="0072257F"/>
    <w:rsid w:val="0072259A"/>
    <w:rsid w:val="007225DF"/>
    <w:rsid w:val="00722712"/>
    <w:rsid w:val="00722825"/>
    <w:rsid w:val="00722994"/>
    <w:rsid w:val="00722A4A"/>
    <w:rsid w:val="00722A4D"/>
    <w:rsid w:val="00722AD5"/>
    <w:rsid w:val="00722B98"/>
    <w:rsid w:val="00722C07"/>
    <w:rsid w:val="00723243"/>
    <w:rsid w:val="007233CC"/>
    <w:rsid w:val="00723423"/>
    <w:rsid w:val="007235A9"/>
    <w:rsid w:val="007236A7"/>
    <w:rsid w:val="00723781"/>
    <w:rsid w:val="007237E3"/>
    <w:rsid w:val="007237F4"/>
    <w:rsid w:val="007239F9"/>
    <w:rsid w:val="00723BAE"/>
    <w:rsid w:val="00723BDF"/>
    <w:rsid w:val="00723BE6"/>
    <w:rsid w:val="00723C90"/>
    <w:rsid w:val="00723DDE"/>
    <w:rsid w:val="00723E68"/>
    <w:rsid w:val="00723EC6"/>
    <w:rsid w:val="00723ECC"/>
    <w:rsid w:val="00723F99"/>
    <w:rsid w:val="00723FC0"/>
    <w:rsid w:val="007240AF"/>
    <w:rsid w:val="00724280"/>
    <w:rsid w:val="0072428F"/>
    <w:rsid w:val="007242D2"/>
    <w:rsid w:val="007242DE"/>
    <w:rsid w:val="0072472F"/>
    <w:rsid w:val="0072473E"/>
    <w:rsid w:val="0072494B"/>
    <w:rsid w:val="007249DC"/>
    <w:rsid w:val="00724CF4"/>
    <w:rsid w:val="00725053"/>
    <w:rsid w:val="00725064"/>
    <w:rsid w:val="007253C5"/>
    <w:rsid w:val="007253D3"/>
    <w:rsid w:val="00725415"/>
    <w:rsid w:val="0072543A"/>
    <w:rsid w:val="007254C3"/>
    <w:rsid w:val="0072554D"/>
    <w:rsid w:val="00725662"/>
    <w:rsid w:val="0072573F"/>
    <w:rsid w:val="007257FA"/>
    <w:rsid w:val="00725833"/>
    <w:rsid w:val="0072591C"/>
    <w:rsid w:val="00725935"/>
    <w:rsid w:val="00725B5B"/>
    <w:rsid w:val="00725C11"/>
    <w:rsid w:val="00725D76"/>
    <w:rsid w:val="00725DFB"/>
    <w:rsid w:val="00725ED5"/>
    <w:rsid w:val="00725F7D"/>
    <w:rsid w:val="0072602E"/>
    <w:rsid w:val="00726276"/>
    <w:rsid w:val="007262D2"/>
    <w:rsid w:val="00726436"/>
    <w:rsid w:val="007264B4"/>
    <w:rsid w:val="0072650D"/>
    <w:rsid w:val="0072651F"/>
    <w:rsid w:val="0072652F"/>
    <w:rsid w:val="0072687A"/>
    <w:rsid w:val="0072690B"/>
    <w:rsid w:val="007269DB"/>
    <w:rsid w:val="00726A42"/>
    <w:rsid w:val="00726B45"/>
    <w:rsid w:val="00726B6F"/>
    <w:rsid w:val="00726BEA"/>
    <w:rsid w:val="00726C70"/>
    <w:rsid w:val="00726D3F"/>
    <w:rsid w:val="00726DD8"/>
    <w:rsid w:val="00726EB0"/>
    <w:rsid w:val="00727022"/>
    <w:rsid w:val="0072709F"/>
    <w:rsid w:val="0072711B"/>
    <w:rsid w:val="00727306"/>
    <w:rsid w:val="007273CE"/>
    <w:rsid w:val="0072754E"/>
    <w:rsid w:val="00727598"/>
    <w:rsid w:val="007275DB"/>
    <w:rsid w:val="0072765D"/>
    <w:rsid w:val="00727747"/>
    <w:rsid w:val="0072774E"/>
    <w:rsid w:val="007277A8"/>
    <w:rsid w:val="0072784D"/>
    <w:rsid w:val="0072784E"/>
    <w:rsid w:val="007279F2"/>
    <w:rsid w:val="00727BCE"/>
    <w:rsid w:val="00727C90"/>
    <w:rsid w:val="00727D7F"/>
    <w:rsid w:val="00727F01"/>
    <w:rsid w:val="00727F42"/>
    <w:rsid w:val="00730002"/>
    <w:rsid w:val="00730005"/>
    <w:rsid w:val="007304CB"/>
    <w:rsid w:val="0073051C"/>
    <w:rsid w:val="0073058B"/>
    <w:rsid w:val="007305BC"/>
    <w:rsid w:val="00730627"/>
    <w:rsid w:val="0073066D"/>
    <w:rsid w:val="007306F5"/>
    <w:rsid w:val="0073073D"/>
    <w:rsid w:val="00730761"/>
    <w:rsid w:val="00730764"/>
    <w:rsid w:val="007307C0"/>
    <w:rsid w:val="00730944"/>
    <w:rsid w:val="0073095A"/>
    <w:rsid w:val="007309DC"/>
    <w:rsid w:val="00730A51"/>
    <w:rsid w:val="00730AF3"/>
    <w:rsid w:val="00730B67"/>
    <w:rsid w:val="00730BBE"/>
    <w:rsid w:val="00730C42"/>
    <w:rsid w:val="00730C62"/>
    <w:rsid w:val="00730D4E"/>
    <w:rsid w:val="0073103B"/>
    <w:rsid w:val="00731118"/>
    <w:rsid w:val="00731126"/>
    <w:rsid w:val="0073112F"/>
    <w:rsid w:val="0073139B"/>
    <w:rsid w:val="007313AC"/>
    <w:rsid w:val="007313FE"/>
    <w:rsid w:val="00731471"/>
    <w:rsid w:val="0073147A"/>
    <w:rsid w:val="00731555"/>
    <w:rsid w:val="007315F4"/>
    <w:rsid w:val="007316F1"/>
    <w:rsid w:val="00731877"/>
    <w:rsid w:val="007319A1"/>
    <w:rsid w:val="00731A53"/>
    <w:rsid w:val="00731A5F"/>
    <w:rsid w:val="00731B9D"/>
    <w:rsid w:val="00731C37"/>
    <w:rsid w:val="00731F33"/>
    <w:rsid w:val="00731FDA"/>
    <w:rsid w:val="007320A5"/>
    <w:rsid w:val="00732175"/>
    <w:rsid w:val="0073233C"/>
    <w:rsid w:val="0073233F"/>
    <w:rsid w:val="00732603"/>
    <w:rsid w:val="007326D5"/>
    <w:rsid w:val="007326D9"/>
    <w:rsid w:val="007326DA"/>
    <w:rsid w:val="007328AF"/>
    <w:rsid w:val="007329DB"/>
    <w:rsid w:val="00732A8E"/>
    <w:rsid w:val="00732C46"/>
    <w:rsid w:val="00732CA2"/>
    <w:rsid w:val="00732CDB"/>
    <w:rsid w:val="00732E8E"/>
    <w:rsid w:val="00732EDD"/>
    <w:rsid w:val="00732F0E"/>
    <w:rsid w:val="00732F8C"/>
    <w:rsid w:val="00733063"/>
    <w:rsid w:val="00733216"/>
    <w:rsid w:val="00733223"/>
    <w:rsid w:val="00733235"/>
    <w:rsid w:val="00733378"/>
    <w:rsid w:val="00733399"/>
    <w:rsid w:val="00733550"/>
    <w:rsid w:val="00733626"/>
    <w:rsid w:val="00733656"/>
    <w:rsid w:val="00733696"/>
    <w:rsid w:val="00733772"/>
    <w:rsid w:val="007337BB"/>
    <w:rsid w:val="00733905"/>
    <w:rsid w:val="00733A06"/>
    <w:rsid w:val="00733A2E"/>
    <w:rsid w:val="00733A5D"/>
    <w:rsid w:val="00733A75"/>
    <w:rsid w:val="00733B2C"/>
    <w:rsid w:val="00733B40"/>
    <w:rsid w:val="00733B58"/>
    <w:rsid w:val="00733CDB"/>
    <w:rsid w:val="00733D82"/>
    <w:rsid w:val="0073412A"/>
    <w:rsid w:val="00734272"/>
    <w:rsid w:val="007342A9"/>
    <w:rsid w:val="007343E6"/>
    <w:rsid w:val="00734439"/>
    <w:rsid w:val="00734456"/>
    <w:rsid w:val="007344AD"/>
    <w:rsid w:val="00734544"/>
    <w:rsid w:val="00734591"/>
    <w:rsid w:val="0073472A"/>
    <w:rsid w:val="007348BA"/>
    <w:rsid w:val="007348F2"/>
    <w:rsid w:val="007348FB"/>
    <w:rsid w:val="0073495C"/>
    <w:rsid w:val="00734978"/>
    <w:rsid w:val="00734B66"/>
    <w:rsid w:val="00734D35"/>
    <w:rsid w:val="00734D77"/>
    <w:rsid w:val="00734F85"/>
    <w:rsid w:val="0073502F"/>
    <w:rsid w:val="0073504B"/>
    <w:rsid w:val="007350BC"/>
    <w:rsid w:val="007351E5"/>
    <w:rsid w:val="00735208"/>
    <w:rsid w:val="0073530A"/>
    <w:rsid w:val="00735477"/>
    <w:rsid w:val="00735522"/>
    <w:rsid w:val="007357B1"/>
    <w:rsid w:val="007359C8"/>
    <w:rsid w:val="00735A18"/>
    <w:rsid w:val="00735AD1"/>
    <w:rsid w:val="00735CAD"/>
    <w:rsid w:val="00735D2B"/>
    <w:rsid w:val="00735DB7"/>
    <w:rsid w:val="00735DE9"/>
    <w:rsid w:val="00735E6A"/>
    <w:rsid w:val="00735F99"/>
    <w:rsid w:val="0073600C"/>
    <w:rsid w:val="007361C4"/>
    <w:rsid w:val="00736327"/>
    <w:rsid w:val="007363A6"/>
    <w:rsid w:val="007363D7"/>
    <w:rsid w:val="00736632"/>
    <w:rsid w:val="007366AD"/>
    <w:rsid w:val="00736775"/>
    <w:rsid w:val="007367B3"/>
    <w:rsid w:val="007368BB"/>
    <w:rsid w:val="00736947"/>
    <w:rsid w:val="00736A27"/>
    <w:rsid w:val="00736AB0"/>
    <w:rsid w:val="00736BBD"/>
    <w:rsid w:val="00736CC0"/>
    <w:rsid w:val="00736CE1"/>
    <w:rsid w:val="00736CF4"/>
    <w:rsid w:val="00736E32"/>
    <w:rsid w:val="00736E61"/>
    <w:rsid w:val="007370C1"/>
    <w:rsid w:val="007370CA"/>
    <w:rsid w:val="00737118"/>
    <w:rsid w:val="00737172"/>
    <w:rsid w:val="0073723A"/>
    <w:rsid w:val="0073729E"/>
    <w:rsid w:val="007373B3"/>
    <w:rsid w:val="007373DA"/>
    <w:rsid w:val="007373EB"/>
    <w:rsid w:val="0073757D"/>
    <w:rsid w:val="00737645"/>
    <w:rsid w:val="00737661"/>
    <w:rsid w:val="00737684"/>
    <w:rsid w:val="007376AA"/>
    <w:rsid w:val="00737717"/>
    <w:rsid w:val="00737723"/>
    <w:rsid w:val="007377AE"/>
    <w:rsid w:val="0073797A"/>
    <w:rsid w:val="007379C3"/>
    <w:rsid w:val="00737AD0"/>
    <w:rsid w:val="00737B08"/>
    <w:rsid w:val="00737B83"/>
    <w:rsid w:val="00737D23"/>
    <w:rsid w:val="00737FA2"/>
    <w:rsid w:val="007400F9"/>
    <w:rsid w:val="007400FA"/>
    <w:rsid w:val="00740246"/>
    <w:rsid w:val="007402AD"/>
    <w:rsid w:val="00740438"/>
    <w:rsid w:val="007405BB"/>
    <w:rsid w:val="007405D9"/>
    <w:rsid w:val="00740611"/>
    <w:rsid w:val="0074061E"/>
    <w:rsid w:val="00740721"/>
    <w:rsid w:val="00740849"/>
    <w:rsid w:val="00740897"/>
    <w:rsid w:val="007408CB"/>
    <w:rsid w:val="00740B7C"/>
    <w:rsid w:val="00740C53"/>
    <w:rsid w:val="00740EF5"/>
    <w:rsid w:val="00741041"/>
    <w:rsid w:val="00741048"/>
    <w:rsid w:val="0074114F"/>
    <w:rsid w:val="00741161"/>
    <w:rsid w:val="00741623"/>
    <w:rsid w:val="0074171E"/>
    <w:rsid w:val="00741751"/>
    <w:rsid w:val="007418A8"/>
    <w:rsid w:val="0074191A"/>
    <w:rsid w:val="00741D49"/>
    <w:rsid w:val="00741D71"/>
    <w:rsid w:val="00741E3E"/>
    <w:rsid w:val="00741E63"/>
    <w:rsid w:val="00741F25"/>
    <w:rsid w:val="00741F64"/>
    <w:rsid w:val="007420A0"/>
    <w:rsid w:val="007420A3"/>
    <w:rsid w:val="007421F4"/>
    <w:rsid w:val="007422BE"/>
    <w:rsid w:val="007422D0"/>
    <w:rsid w:val="007422F4"/>
    <w:rsid w:val="0074230B"/>
    <w:rsid w:val="00742362"/>
    <w:rsid w:val="0074246C"/>
    <w:rsid w:val="00742526"/>
    <w:rsid w:val="007425EE"/>
    <w:rsid w:val="00742602"/>
    <w:rsid w:val="00742642"/>
    <w:rsid w:val="007427CA"/>
    <w:rsid w:val="0074283F"/>
    <w:rsid w:val="007428F0"/>
    <w:rsid w:val="00742B4F"/>
    <w:rsid w:val="00742B52"/>
    <w:rsid w:val="00742CFA"/>
    <w:rsid w:val="00742D03"/>
    <w:rsid w:val="00742DAB"/>
    <w:rsid w:val="00742E1A"/>
    <w:rsid w:val="00742F19"/>
    <w:rsid w:val="00742FD1"/>
    <w:rsid w:val="0074307B"/>
    <w:rsid w:val="007432E5"/>
    <w:rsid w:val="00743307"/>
    <w:rsid w:val="0074344A"/>
    <w:rsid w:val="00743476"/>
    <w:rsid w:val="007434D9"/>
    <w:rsid w:val="0074353C"/>
    <w:rsid w:val="00743689"/>
    <w:rsid w:val="0074368D"/>
    <w:rsid w:val="007437FF"/>
    <w:rsid w:val="00743906"/>
    <w:rsid w:val="00743934"/>
    <w:rsid w:val="0074399C"/>
    <w:rsid w:val="00743AC1"/>
    <w:rsid w:val="00743C3B"/>
    <w:rsid w:val="00743E99"/>
    <w:rsid w:val="00743ED5"/>
    <w:rsid w:val="00743F33"/>
    <w:rsid w:val="00743F54"/>
    <w:rsid w:val="00743F8C"/>
    <w:rsid w:val="0074417E"/>
    <w:rsid w:val="0074421F"/>
    <w:rsid w:val="007442E9"/>
    <w:rsid w:val="0074431C"/>
    <w:rsid w:val="00744369"/>
    <w:rsid w:val="0074440F"/>
    <w:rsid w:val="007447A7"/>
    <w:rsid w:val="00744A5B"/>
    <w:rsid w:val="00744AB4"/>
    <w:rsid w:val="00744B16"/>
    <w:rsid w:val="00744CF1"/>
    <w:rsid w:val="00744D17"/>
    <w:rsid w:val="00744DAF"/>
    <w:rsid w:val="00744DE0"/>
    <w:rsid w:val="00744E94"/>
    <w:rsid w:val="00744EA9"/>
    <w:rsid w:val="00745305"/>
    <w:rsid w:val="007453BE"/>
    <w:rsid w:val="00745427"/>
    <w:rsid w:val="0074542A"/>
    <w:rsid w:val="007454AA"/>
    <w:rsid w:val="00745623"/>
    <w:rsid w:val="00745637"/>
    <w:rsid w:val="007456F8"/>
    <w:rsid w:val="007456FD"/>
    <w:rsid w:val="00745810"/>
    <w:rsid w:val="00745875"/>
    <w:rsid w:val="007458AD"/>
    <w:rsid w:val="007458F8"/>
    <w:rsid w:val="007458FB"/>
    <w:rsid w:val="00745B37"/>
    <w:rsid w:val="00745B5B"/>
    <w:rsid w:val="00745BDA"/>
    <w:rsid w:val="00745CDE"/>
    <w:rsid w:val="00745D06"/>
    <w:rsid w:val="00745D55"/>
    <w:rsid w:val="00745DEC"/>
    <w:rsid w:val="00745F09"/>
    <w:rsid w:val="00746203"/>
    <w:rsid w:val="007462A5"/>
    <w:rsid w:val="00746460"/>
    <w:rsid w:val="007466BF"/>
    <w:rsid w:val="00746781"/>
    <w:rsid w:val="007467C6"/>
    <w:rsid w:val="007468D3"/>
    <w:rsid w:val="00746935"/>
    <w:rsid w:val="00746A54"/>
    <w:rsid w:val="00746BB3"/>
    <w:rsid w:val="00746EC1"/>
    <w:rsid w:val="00746ED6"/>
    <w:rsid w:val="00746F9C"/>
    <w:rsid w:val="00747064"/>
    <w:rsid w:val="0074710E"/>
    <w:rsid w:val="00747173"/>
    <w:rsid w:val="007471D9"/>
    <w:rsid w:val="007472CD"/>
    <w:rsid w:val="00747357"/>
    <w:rsid w:val="0074740F"/>
    <w:rsid w:val="007475B1"/>
    <w:rsid w:val="0074784A"/>
    <w:rsid w:val="0074786E"/>
    <w:rsid w:val="007478EA"/>
    <w:rsid w:val="00747A57"/>
    <w:rsid w:val="00747BBE"/>
    <w:rsid w:val="00747C21"/>
    <w:rsid w:val="00747D70"/>
    <w:rsid w:val="007501B4"/>
    <w:rsid w:val="007501D6"/>
    <w:rsid w:val="007501F1"/>
    <w:rsid w:val="007502C0"/>
    <w:rsid w:val="007503BE"/>
    <w:rsid w:val="0075062F"/>
    <w:rsid w:val="007508BB"/>
    <w:rsid w:val="007509CC"/>
    <w:rsid w:val="00750AB8"/>
    <w:rsid w:val="00750BC6"/>
    <w:rsid w:val="00750BC7"/>
    <w:rsid w:val="00750D15"/>
    <w:rsid w:val="00750D7F"/>
    <w:rsid w:val="00751378"/>
    <w:rsid w:val="0075163D"/>
    <w:rsid w:val="0075167B"/>
    <w:rsid w:val="007517D9"/>
    <w:rsid w:val="00751961"/>
    <w:rsid w:val="00751A77"/>
    <w:rsid w:val="00751A81"/>
    <w:rsid w:val="00751AC6"/>
    <w:rsid w:val="00751C12"/>
    <w:rsid w:val="00751C19"/>
    <w:rsid w:val="00751DF0"/>
    <w:rsid w:val="00751EC5"/>
    <w:rsid w:val="00751F9E"/>
    <w:rsid w:val="007520A8"/>
    <w:rsid w:val="0075213D"/>
    <w:rsid w:val="00752285"/>
    <w:rsid w:val="007522D0"/>
    <w:rsid w:val="007522D1"/>
    <w:rsid w:val="00752365"/>
    <w:rsid w:val="00752377"/>
    <w:rsid w:val="00752470"/>
    <w:rsid w:val="007524A7"/>
    <w:rsid w:val="0075257E"/>
    <w:rsid w:val="00752594"/>
    <w:rsid w:val="007525B2"/>
    <w:rsid w:val="007525FC"/>
    <w:rsid w:val="00752708"/>
    <w:rsid w:val="0075271E"/>
    <w:rsid w:val="0075272C"/>
    <w:rsid w:val="00752789"/>
    <w:rsid w:val="007527C4"/>
    <w:rsid w:val="0075298A"/>
    <w:rsid w:val="00752A07"/>
    <w:rsid w:val="00752A48"/>
    <w:rsid w:val="00752B4B"/>
    <w:rsid w:val="00752BB1"/>
    <w:rsid w:val="00752D14"/>
    <w:rsid w:val="00752D52"/>
    <w:rsid w:val="00752DA0"/>
    <w:rsid w:val="00752E09"/>
    <w:rsid w:val="00752F3C"/>
    <w:rsid w:val="007531F7"/>
    <w:rsid w:val="0075325E"/>
    <w:rsid w:val="0075343F"/>
    <w:rsid w:val="00753556"/>
    <w:rsid w:val="00753888"/>
    <w:rsid w:val="00753ABD"/>
    <w:rsid w:val="00753BD2"/>
    <w:rsid w:val="00753C38"/>
    <w:rsid w:val="00753FD1"/>
    <w:rsid w:val="00753FDD"/>
    <w:rsid w:val="0075433F"/>
    <w:rsid w:val="0075438F"/>
    <w:rsid w:val="00754507"/>
    <w:rsid w:val="00754703"/>
    <w:rsid w:val="00754711"/>
    <w:rsid w:val="00754779"/>
    <w:rsid w:val="00754868"/>
    <w:rsid w:val="00754881"/>
    <w:rsid w:val="007548DC"/>
    <w:rsid w:val="00754A08"/>
    <w:rsid w:val="00754C0D"/>
    <w:rsid w:val="00754C89"/>
    <w:rsid w:val="00754FD9"/>
    <w:rsid w:val="00754FF3"/>
    <w:rsid w:val="007550EE"/>
    <w:rsid w:val="0075510B"/>
    <w:rsid w:val="0075514B"/>
    <w:rsid w:val="00755275"/>
    <w:rsid w:val="007552EA"/>
    <w:rsid w:val="0075544E"/>
    <w:rsid w:val="0075546E"/>
    <w:rsid w:val="00755485"/>
    <w:rsid w:val="007554B2"/>
    <w:rsid w:val="007555D9"/>
    <w:rsid w:val="00755666"/>
    <w:rsid w:val="007556EA"/>
    <w:rsid w:val="0075598D"/>
    <w:rsid w:val="00755C0A"/>
    <w:rsid w:val="00755C37"/>
    <w:rsid w:val="00755C53"/>
    <w:rsid w:val="00755C89"/>
    <w:rsid w:val="00755CB7"/>
    <w:rsid w:val="00755CF5"/>
    <w:rsid w:val="00755D3A"/>
    <w:rsid w:val="00755DEC"/>
    <w:rsid w:val="00755EFD"/>
    <w:rsid w:val="00755F37"/>
    <w:rsid w:val="00755F7E"/>
    <w:rsid w:val="007560DB"/>
    <w:rsid w:val="0075630D"/>
    <w:rsid w:val="0075633F"/>
    <w:rsid w:val="007563A8"/>
    <w:rsid w:val="007563F2"/>
    <w:rsid w:val="0075657B"/>
    <w:rsid w:val="0075658D"/>
    <w:rsid w:val="00756640"/>
    <w:rsid w:val="00756649"/>
    <w:rsid w:val="0075667F"/>
    <w:rsid w:val="0075686C"/>
    <w:rsid w:val="00756925"/>
    <w:rsid w:val="00756B1B"/>
    <w:rsid w:val="00756BCA"/>
    <w:rsid w:val="00756D89"/>
    <w:rsid w:val="00756D8B"/>
    <w:rsid w:val="00756DCA"/>
    <w:rsid w:val="00756F69"/>
    <w:rsid w:val="00756F82"/>
    <w:rsid w:val="007572A4"/>
    <w:rsid w:val="00757313"/>
    <w:rsid w:val="0075752A"/>
    <w:rsid w:val="00757532"/>
    <w:rsid w:val="007576D7"/>
    <w:rsid w:val="0075778E"/>
    <w:rsid w:val="0075784B"/>
    <w:rsid w:val="00757B0E"/>
    <w:rsid w:val="00757B5F"/>
    <w:rsid w:val="00757C9F"/>
    <w:rsid w:val="00757D33"/>
    <w:rsid w:val="00757DFB"/>
    <w:rsid w:val="00757F19"/>
    <w:rsid w:val="00757F26"/>
    <w:rsid w:val="00757F81"/>
    <w:rsid w:val="00760054"/>
    <w:rsid w:val="007600AF"/>
    <w:rsid w:val="007600FA"/>
    <w:rsid w:val="0076018A"/>
    <w:rsid w:val="007601A2"/>
    <w:rsid w:val="007601C7"/>
    <w:rsid w:val="007603D9"/>
    <w:rsid w:val="007604F9"/>
    <w:rsid w:val="00760529"/>
    <w:rsid w:val="0076054F"/>
    <w:rsid w:val="007605BE"/>
    <w:rsid w:val="0076074A"/>
    <w:rsid w:val="0076075B"/>
    <w:rsid w:val="00760844"/>
    <w:rsid w:val="007608AC"/>
    <w:rsid w:val="007608E8"/>
    <w:rsid w:val="00760990"/>
    <w:rsid w:val="007609B9"/>
    <w:rsid w:val="00760A7E"/>
    <w:rsid w:val="00760B67"/>
    <w:rsid w:val="00760BC2"/>
    <w:rsid w:val="00760C48"/>
    <w:rsid w:val="00760C7A"/>
    <w:rsid w:val="00760D43"/>
    <w:rsid w:val="00760D9C"/>
    <w:rsid w:val="00760E17"/>
    <w:rsid w:val="00760E8B"/>
    <w:rsid w:val="00760EB9"/>
    <w:rsid w:val="00760F9E"/>
    <w:rsid w:val="00761038"/>
    <w:rsid w:val="007610FC"/>
    <w:rsid w:val="007611B0"/>
    <w:rsid w:val="0076129C"/>
    <w:rsid w:val="007614B2"/>
    <w:rsid w:val="007614E6"/>
    <w:rsid w:val="0076159C"/>
    <w:rsid w:val="007615EE"/>
    <w:rsid w:val="00761775"/>
    <w:rsid w:val="007618B7"/>
    <w:rsid w:val="00761A7D"/>
    <w:rsid w:val="00761B99"/>
    <w:rsid w:val="00761BE3"/>
    <w:rsid w:val="00761BE4"/>
    <w:rsid w:val="00762232"/>
    <w:rsid w:val="007622C2"/>
    <w:rsid w:val="007622CA"/>
    <w:rsid w:val="00762362"/>
    <w:rsid w:val="007624C3"/>
    <w:rsid w:val="007624DB"/>
    <w:rsid w:val="0076270A"/>
    <w:rsid w:val="00762803"/>
    <w:rsid w:val="007628CF"/>
    <w:rsid w:val="007629ED"/>
    <w:rsid w:val="00762A64"/>
    <w:rsid w:val="00762C9A"/>
    <w:rsid w:val="00762CF1"/>
    <w:rsid w:val="00762D9B"/>
    <w:rsid w:val="00762E0F"/>
    <w:rsid w:val="00762FC2"/>
    <w:rsid w:val="00762FF4"/>
    <w:rsid w:val="00762FFE"/>
    <w:rsid w:val="007630B1"/>
    <w:rsid w:val="007630D6"/>
    <w:rsid w:val="007631AF"/>
    <w:rsid w:val="00763375"/>
    <w:rsid w:val="00763449"/>
    <w:rsid w:val="0076344E"/>
    <w:rsid w:val="00763462"/>
    <w:rsid w:val="007635F5"/>
    <w:rsid w:val="0076365C"/>
    <w:rsid w:val="0076379B"/>
    <w:rsid w:val="007639CA"/>
    <w:rsid w:val="00763AFC"/>
    <w:rsid w:val="00763B55"/>
    <w:rsid w:val="00763D2A"/>
    <w:rsid w:val="00763FFC"/>
    <w:rsid w:val="00764146"/>
    <w:rsid w:val="0076414E"/>
    <w:rsid w:val="00764271"/>
    <w:rsid w:val="00764679"/>
    <w:rsid w:val="00764724"/>
    <w:rsid w:val="00764761"/>
    <w:rsid w:val="007648BC"/>
    <w:rsid w:val="007648D4"/>
    <w:rsid w:val="00764BA9"/>
    <w:rsid w:val="00764BF1"/>
    <w:rsid w:val="00764DAC"/>
    <w:rsid w:val="00764E24"/>
    <w:rsid w:val="00764F0F"/>
    <w:rsid w:val="00764FE5"/>
    <w:rsid w:val="007650BB"/>
    <w:rsid w:val="007650F8"/>
    <w:rsid w:val="00765308"/>
    <w:rsid w:val="007653CB"/>
    <w:rsid w:val="00765445"/>
    <w:rsid w:val="007654BB"/>
    <w:rsid w:val="0076559C"/>
    <w:rsid w:val="007655B4"/>
    <w:rsid w:val="0076561A"/>
    <w:rsid w:val="0076561E"/>
    <w:rsid w:val="00765723"/>
    <w:rsid w:val="00765878"/>
    <w:rsid w:val="00765885"/>
    <w:rsid w:val="0076590A"/>
    <w:rsid w:val="00765957"/>
    <w:rsid w:val="00765A7A"/>
    <w:rsid w:val="00765BEC"/>
    <w:rsid w:val="00765C6F"/>
    <w:rsid w:val="00765C7E"/>
    <w:rsid w:val="00765DB7"/>
    <w:rsid w:val="00765E5E"/>
    <w:rsid w:val="00765E88"/>
    <w:rsid w:val="00765F1B"/>
    <w:rsid w:val="0076605F"/>
    <w:rsid w:val="0076611E"/>
    <w:rsid w:val="00766387"/>
    <w:rsid w:val="0076644B"/>
    <w:rsid w:val="007665A9"/>
    <w:rsid w:val="0076660F"/>
    <w:rsid w:val="00766685"/>
    <w:rsid w:val="00766703"/>
    <w:rsid w:val="0076677A"/>
    <w:rsid w:val="007669E1"/>
    <w:rsid w:val="00766CF7"/>
    <w:rsid w:val="00766D50"/>
    <w:rsid w:val="00766E0F"/>
    <w:rsid w:val="00766E62"/>
    <w:rsid w:val="00767059"/>
    <w:rsid w:val="00767438"/>
    <w:rsid w:val="00767440"/>
    <w:rsid w:val="007674F6"/>
    <w:rsid w:val="007675A2"/>
    <w:rsid w:val="0076760E"/>
    <w:rsid w:val="007676F1"/>
    <w:rsid w:val="00767741"/>
    <w:rsid w:val="00767746"/>
    <w:rsid w:val="007677A4"/>
    <w:rsid w:val="00767819"/>
    <w:rsid w:val="00767847"/>
    <w:rsid w:val="00767875"/>
    <w:rsid w:val="00767899"/>
    <w:rsid w:val="00767AB3"/>
    <w:rsid w:val="00767BA4"/>
    <w:rsid w:val="00767D11"/>
    <w:rsid w:val="00767E16"/>
    <w:rsid w:val="00767E7C"/>
    <w:rsid w:val="00767F3D"/>
    <w:rsid w:val="00770036"/>
    <w:rsid w:val="00770154"/>
    <w:rsid w:val="00770240"/>
    <w:rsid w:val="00770293"/>
    <w:rsid w:val="00770359"/>
    <w:rsid w:val="007704F1"/>
    <w:rsid w:val="0077052A"/>
    <w:rsid w:val="0077069E"/>
    <w:rsid w:val="00770800"/>
    <w:rsid w:val="00770812"/>
    <w:rsid w:val="007708B9"/>
    <w:rsid w:val="00770A28"/>
    <w:rsid w:val="00770AD0"/>
    <w:rsid w:val="00770D04"/>
    <w:rsid w:val="00770DEB"/>
    <w:rsid w:val="00770EA0"/>
    <w:rsid w:val="00771070"/>
    <w:rsid w:val="007710DC"/>
    <w:rsid w:val="00771119"/>
    <w:rsid w:val="007711F0"/>
    <w:rsid w:val="0077138F"/>
    <w:rsid w:val="007713AB"/>
    <w:rsid w:val="00771430"/>
    <w:rsid w:val="00771578"/>
    <w:rsid w:val="00771587"/>
    <w:rsid w:val="007716A4"/>
    <w:rsid w:val="0077191C"/>
    <w:rsid w:val="007719E9"/>
    <w:rsid w:val="00771AC0"/>
    <w:rsid w:val="00771AE6"/>
    <w:rsid w:val="00771B1B"/>
    <w:rsid w:val="00771B78"/>
    <w:rsid w:val="00771B84"/>
    <w:rsid w:val="00771C37"/>
    <w:rsid w:val="00771CB3"/>
    <w:rsid w:val="00771DF1"/>
    <w:rsid w:val="0077205E"/>
    <w:rsid w:val="007720B5"/>
    <w:rsid w:val="007722BA"/>
    <w:rsid w:val="00772303"/>
    <w:rsid w:val="0077243D"/>
    <w:rsid w:val="00772495"/>
    <w:rsid w:val="007726E6"/>
    <w:rsid w:val="00772702"/>
    <w:rsid w:val="00772829"/>
    <w:rsid w:val="0077284A"/>
    <w:rsid w:val="007728D6"/>
    <w:rsid w:val="00772BD7"/>
    <w:rsid w:val="00772CA9"/>
    <w:rsid w:val="00772D24"/>
    <w:rsid w:val="00772F98"/>
    <w:rsid w:val="0077303D"/>
    <w:rsid w:val="0077325A"/>
    <w:rsid w:val="00773268"/>
    <w:rsid w:val="0077327F"/>
    <w:rsid w:val="00773365"/>
    <w:rsid w:val="007733AF"/>
    <w:rsid w:val="0077349E"/>
    <w:rsid w:val="00773674"/>
    <w:rsid w:val="0077373D"/>
    <w:rsid w:val="00773756"/>
    <w:rsid w:val="007737ED"/>
    <w:rsid w:val="007737FC"/>
    <w:rsid w:val="007738E9"/>
    <w:rsid w:val="00773A73"/>
    <w:rsid w:val="00773A7D"/>
    <w:rsid w:val="00773B14"/>
    <w:rsid w:val="00773B66"/>
    <w:rsid w:val="00773C3D"/>
    <w:rsid w:val="00773C48"/>
    <w:rsid w:val="00773CA5"/>
    <w:rsid w:val="00773D20"/>
    <w:rsid w:val="00773E5C"/>
    <w:rsid w:val="00773E62"/>
    <w:rsid w:val="00773F96"/>
    <w:rsid w:val="00774069"/>
    <w:rsid w:val="00774154"/>
    <w:rsid w:val="007741A2"/>
    <w:rsid w:val="007742B0"/>
    <w:rsid w:val="00774354"/>
    <w:rsid w:val="00774383"/>
    <w:rsid w:val="0077465A"/>
    <w:rsid w:val="00774779"/>
    <w:rsid w:val="0077495A"/>
    <w:rsid w:val="00774AA8"/>
    <w:rsid w:val="00774B28"/>
    <w:rsid w:val="00774B37"/>
    <w:rsid w:val="00774B80"/>
    <w:rsid w:val="00774C5C"/>
    <w:rsid w:val="00774F14"/>
    <w:rsid w:val="0077508B"/>
    <w:rsid w:val="00775139"/>
    <w:rsid w:val="00775348"/>
    <w:rsid w:val="007753A5"/>
    <w:rsid w:val="007753B5"/>
    <w:rsid w:val="0077546E"/>
    <w:rsid w:val="0077556A"/>
    <w:rsid w:val="00775621"/>
    <w:rsid w:val="0077566A"/>
    <w:rsid w:val="007756DC"/>
    <w:rsid w:val="007757F5"/>
    <w:rsid w:val="007758B2"/>
    <w:rsid w:val="0077591E"/>
    <w:rsid w:val="007759D3"/>
    <w:rsid w:val="007759EA"/>
    <w:rsid w:val="007759FA"/>
    <w:rsid w:val="00775C30"/>
    <w:rsid w:val="00775D75"/>
    <w:rsid w:val="00775EBF"/>
    <w:rsid w:val="00775ED6"/>
    <w:rsid w:val="0077608B"/>
    <w:rsid w:val="007760DF"/>
    <w:rsid w:val="007760E3"/>
    <w:rsid w:val="007761F6"/>
    <w:rsid w:val="0077627F"/>
    <w:rsid w:val="007764F8"/>
    <w:rsid w:val="007766BD"/>
    <w:rsid w:val="0077670C"/>
    <w:rsid w:val="007768B5"/>
    <w:rsid w:val="007768D4"/>
    <w:rsid w:val="007768FC"/>
    <w:rsid w:val="00776C98"/>
    <w:rsid w:val="00776D91"/>
    <w:rsid w:val="00776DC7"/>
    <w:rsid w:val="00776E00"/>
    <w:rsid w:val="00776E50"/>
    <w:rsid w:val="00776F47"/>
    <w:rsid w:val="00776F89"/>
    <w:rsid w:val="00776FE6"/>
    <w:rsid w:val="0077704A"/>
    <w:rsid w:val="0077705B"/>
    <w:rsid w:val="0077709A"/>
    <w:rsid w:val="007770EA"/>
    <w:rsid w:val="00777129"/>
    <w:rsid w:val="0077734B"/>
    <w:rsid w:val="0077745C"/>
    <w:rsid w:val="007774F0"/>
    <w:rsid w:val="00777601"/>
    <w:rsid w:val="00777646"/>
    <w:rsid w:val="0077786B"/>
    <w:rsid w:val="007778E5"/>
    <w:rsid w:val="0077798D"/>
    <w:rsid w:val="00777A25"/>
    <w:rsid w:val="00777BA9"/>
    <w:rsid w:val="00777BB3"/>
    <w:rsid w:val="00777BEE"/>
    <w:rsid w:val="00777DDD"/>
    <w:rsid w:val="00777DFF"/>
    <w:rsid w:val="00777E8E"/>
    <w:rsid w:val="00777F8D"/>
    <w:rsid w:val="00777F9A"/>
    <w:rsid w:val="0078008C"/>
    <w:rsid w:val="0078015B"/>
    <w:rsid w:val="007801D0"/>
    <w:rsid w:val="0078020F"/>
    <w:rsid w:val="00780445"/>
    <w:rsid w:val="007804C4"/>
    <w:rsid w:val="00780531"/>
    <w:rsid w:val="0078055E"/>
    <w:rsid w:val="00780636"/>
    <w:rsid w:val="0078063B"/>
    <w:rsid w:val="00780661"/>
    <w:rsid w:val="00780749"/>
    <w:rsid w:val="007807EE"/>
    <w:rsid w:val="00780B14"/>
    <w:rsid w:val="00780CE9"/>
    <w:rsid w:val="00780F3F"/>
    <w:rsid w:val="00781085"/>
    <w:rsid w:val="007812DB"/>
    <w:rsid w:val="007814E9"/>
    <w:rsid w:val="00781506"/>
    <w:rsid w:val="00781563"/>
    <w:rsid w:val="00781662"/>
    <w:rsid w:val="0078168C"/>
    <w:rsid w:val="0078177B"/>
    <w:rsid w:val="007818C9"/>
    <w:rsid w:val="00781B28"/>
    <w:rsid w:val="00781B81"/>
    <w:rsid w:val="00781C00"/>
    <w:rsid w:val="00781D1D"/>
    <w:rsid w:val="00781D6F"/>
    <w:rsid w:val="00781E47"/>
    <w:rsid w:val="00781E70"/>
    <w:rsid w:val="00781F22"/>
    <w:rsid w:val="00781F87"/>
    <w:rsid w:val="00781FAD"/>
    <w:rsid w:val="00781FD8"/>
    <w:rsid w:val="007820CF"/>
    <w:rsid w:val="007821BB"/>
    <w:rsid w:val="007822F7"/>
    <w:rsid w:val="00782414"/>
    <w:rsid w:val="00782472"/>
    <w:rsid w:val="00782901"/>
    <w:rsid w:val="00782982"/>
    <w:rsid w:val="00782996"/>
    <w:rsid w:val="00782A24"/>
    <w:rsid w:val="00782A59"/>
    <w:rsid w:val="00782B49"/>
    <w:rsid w:val="00782BD7"/>
    <w:rsid w:val="00782EB5"/>
    <w:rsid w:val="00783053"/>
    <w:rsid w:val="007830FA"/>
    <w:rsid w:val="0078326E"/>
    <w:rsid w:val="007832B5"/>
    <w:rsid w:val="0078332B"/>
    <w:rsid w:val="00783393"/>
    <w:rsid w:val="0078345C"/>
    <w:rsid w:val="007834D0"/>
    <w:rsid w:val="00783603"/>
    <w:rsid w:val="0078383D"/>
    <w:rsid w:val="00783859"/>
    <w:rsid w:val="00783893"/>
    <w:rsid w:val="007838A3"/>
    <w:rsid w:val="007838E5"/>
    <w:rsid w:val="00783A2C"/>
    <w:rsid w:val="00783AFC"/>
    <w:rsid w:val="00783D1A"/>
    <w:rsid w:val="00783D4B"/>
    <w:rsid w:val="00783DFD"/>
    <w:rsid w:val="00783E59"/>
    <w:rsid w:val="00783FF7"/>
    <w:rsid w:val="0078402B"/>
    <w:rsid w:val="00784384"/>
    <w:rsid w:val="0078439B"/>
    <w:rsid w:val="007845CF"/>
    <w:rsid w:val="007847DF"/>
    <w:rsid w:val="007849B8"/>
    <w:rsid w:val="00784A30"/>
    <w:rsid w:val="00784C78"/>
    <w:rsid w:val="00784CAC"/>
    <w:rsid w:val="00784D9E"/>
    <w:rsid w:val="00784DBD"/>
    <w:rsid w:val="00784ED9"/>
    <w:rsid w:val="00785055"/>
    <w:rsid w:val="00785058"/>
    <w:rsid w:val="0078513D"/>
    <w:rsid w:val="007851C7"/>
    <w:rsid w:val="00785290"/>
    <w:rsid w:val="00785316"/>
    <w:rsid w:val="00785330"/>
    <w:rsid w:val="0078535F"/>
    <w:rsid w:val="007854CE"/>
    <w:rsid w:val="007854DC"/>
    <w:rsid w:val="00785537"/>
    <w:rsid w:val="0078557F"/>
    <w:rsid w:val="007855B8"/>
    <w:rsid w:val="007855DF"/>
    <w:rsid w:val="00785763"/>
    <w:rsid w:val="007857D7"/>
    <w:rsid w:val="007857E7"/>
    <w:rsid w:val="007857FB"/>
    <w:rsid w:val="007859CB"/>
    <w:rsid w:val="00785C30"/>
    <w:rsid w:val="00785CF7"/>
    <w:rsid w:val="00785F95"/>
    <w:rsid w:val="00786053"/>
    <w:rsid w:val="00786088"/>
    <w:rsid w:val="007860B7"/>
    <w:rsid w:val="00786191"/>
    <w:rsid w:val="00786263"/>
    <w:rsid w:val="00786320"/>
    <w:rsid w:val="00786392"/>
    <w:rsid w:val="007865A8"/>
    <w:rsid w:val="00786601"/>
    <w:rsid w:val="00786701"/>
    <w:rsid w:val="007867C0"/>
    <w:rsid w:val="007868F1"/>
    <w:rsid w:val="007869FD"/>
    <w:rsid w:val="00786B33"/>
    <w:rsid w:val="00786CE0"/>
    <w:rsid w:val="00786D81"/>
    <w:rsid w:val="00786DEC"/>
    <w:rsid w:val="007870CF"/>
    <w:rsid w:val="007871CA"/>
    <w:rsid w:val="007873DE"/>
    <w:rsid w:val="0078774B"/>
    <w:rsid w:val="007878BE"/>
    <w:rsid w:val="0078795F"/>
    <w:rsid w:val="007879A7"/>
    <w:rsid w:val="00787AE7"/>
    <w:rsid w:val="00787B51"/>
    <w:rsid w:val="00787B63"/>
    <w:rsid w:val="00787B7C"/>
    <w:rsid w:val="00787D67"/>
    <w:rsid w:val="00787DC6"/>
    <w:rsid w:val="00787E02"/>
    <w:rsid w:val="0078CA52"/>
    <w:rsid w:val="00790062"/>
    <w:rsid w:val="00790141"/>
    <w:rsid w:val="00790166"/>
    <w:rsid w:val="00790456"/>
    <w:rsid w:val="007904A2"/>
    <w:rsid w:val="0079057D"/>
    <w:rsid w:val="00790614"/>
    <w:rsid w:val="007907DC"/>
    <w:rsid w:val="007908F0"/>
    <w:rsid w:val="00790A1A"/>
    <w:rsid w:val="00790C45"/>
    <w:rsid w:val="00790CF9"/>
    <w:rsid w:val="00790FAC"/>
    <w:rsid w:val="007911A5"/>
    <w:rsid w:val="007911A9"/>
    <w:rsid w:val="00791231"/>
    <w:rsid w:val="00791256"/>
    <w:rsid w:val="0079126B"/>
    <w:rsid w:val="0079129F"/>
    <w:rsid w:val="007913EB"/>
    <w:rsid w:val="0079148A"/>
    <w:rsid w:val="007914AA"/>
    <w:rsid w:val="00791525"/>
    <w:rsid w:val="00791724"/>
    <w:rsid w:val="0079175B"/>
    <w:rsid w:val="007917FD"/>
    <w:rsid w:val="007919E6"/>
    <w:rsid w:val="00791BD0"/>
    <w:rsid w:val="00791D58"/>
    <w:rsid w:val="00791DF3"/>
    <w:rsid w:val="00792005"/>
    <w:rsid w:val="00792037"/>
    <w:rsid w:val="00792174"/>
    <w:rsid w:val="00792298"/>
    <w:rsid w:val="007922A5"/>
    <w:rsid w:val="007922C0"/>
    <w:rsid w:val="007923DE"/>
    <w:rsid w:val="00792438"/>
    <w:rsid w:val="007924BD"/>
    <w:rsid w:val="007927B9"/>
    <w:rsid w:val="00792827"/>
    <w:rsid w:val="00792853"/>
    <w:rsid w:val="00792900"/>
    <w:rsid w:val="00792A8B"/>
    <w:rsid w:val="00792AA0"/>
    <w:rsid w:val="00792AA3"/>
    <w:rsid w:val="00792AF1"/>
    <w:rsid w:val="00792B79"/>
    <w:rsid w:val="00792B83"/>
    <w:rsid w:val="00792D1A"/>
    <w:rsid w:val="00792E9E"/>
    <w:rsid w:val="00792F21"/>
    <w:rsid w:val="00792F54"/>
    <w:rsid w:val="0079307F"/>
    <w:rsid w:val="007931D1"/>
    <w:rsid w:val="0079346B"/>
    <w:rsid w:val="00793499"/>
    <w:rsid w:val="007934F0"/>
    <w:rsid w:val="007937B4"/>
    <w:rsid w:val="007937E2"/>
    <w:rsid w:val="00793B2F"/>
    <w:rsid w:val="00793DAD"/>
    <w:rsid w:val="00793DBB"/>
    <w:rsid w:val="00793EC5"/>
    <w:rsid w:val="00793F9D"/>
    <w:rsid w:val="007940AC"/>
    <w:rsid w:val="007940BC"/>
    <w:rsid w:val="0079418D"/>
    <w:rsid w:val="0079419C"/>
    <w:rsid w:val="0079421D"/>
    <w:rsid w:val="00794232"/>
    <w:rsid w:val="007942C2"/>
    <w:rsid w:val="00794311"/>
    <w:rsid w:val="0079437F"/>
    <w:rsid w:val="007943A8"/>
    <w:rsid w:val="007944E2"/>
    <w:rsid w:val="00794720"/>
    <w:rsid w:val="007948BE"/>
    <w:rsid w:val="0079495F"/>
    <w:rsid w:val="00794971"/>
    <w:rsid w:val="007949B0"/>
    <w:rsid w:val="00794A91"/>
    <w:rsid w:val="00794AFA"/>
    <w:rsid w:val="00794B81"/>
    <w:rsid w:val="00794BF8"/>
    <w:rsid w:val="00794D12"/>
    <w:rsid w:val="00794E03"/>
    <w:rsid w:val="00794E05"/>
    <w:rsid w:val="00794F29"/>
    <w:rsid w:val="00794F32"/>
    <w:rsid w:val="00795068"/>
    <w:rsid w:val="007950CE"/>
    <w:rsid w:val="0079515D"/>
    <w:rsid w:val="00795307"/>
    <w:rsid w:val="00795377"/>
    <w:rsid w:val="007953C1"/>
    <w:rsid w:val="0079542D"/>
    <w:rsid w:val="007958B6"/>
    <w:rsid w:val="007958C2"/>
    <w:rsid w:val="00795A0C"/>
    <w:rsid w:val="00795C31"/>
    <w:rsid w:val="00795CC1"/>
    <w:rsid w:val="00795CF1"/>
    <w:rsid w:val="00795D12"/>
    <w:rsid w:val="00795D30"/>
    <w:rsid w:val="00795E83"/>
    <w:rsid w:val="00795E8A"/>
    <w:rsid w:val="00795F8D"/>
    <w:rsid w:val="00796062"/>
    <w:rsid w:val="007960B7"/>
    <w:rsid w:val="007961B4"/>
    <w:rsid w:val="0079624D"/>
    <w:rsid w:val="0079628A"/>
    <w:rsid w:val="007963CA"/>
    <w:rsid w:val="00796467"/>
    <w:rsid w:val="00796536"/>
    <w:rsid w:val="00796554"/>
    <w:rsid w:val="007965DD"/>
    <w:rsid w:val="00796688"/>
    <w:rsid w:val="007966C6"/>
    <w:rsid w:val="007967CA"/>
    <w:rsid w:val="00796A21"/>
    <w:rsid w:val="00796A4A"/>
    <w:rsid w:val="00796A96"/>
    <w:rsid w:val="00796B3A"/>
    <w:rsid w:val="00796B4C"/>
    <w:rsid w:val="00796C8B"/>
    <w:rsid w:val="00796CFC"/>
    <w:rsid w:val="00796E51"/>
    <w:rsid w:val="00796E9F"/>
    <w:rsid w:val="00796F14"/>
    <w:rsid w:val="00796FBD"/>
    <w:rsid w:val="0079717E"/>
    <w:rsid w:val="0079727D"/>
    <w:rsid w:val="007974A0"/>
    <w:rsid w:val="00797516"/>
    <w:rsid w:val="0079776A"/>
    <w:rsid w:val="00797781"/>
    <w:rsid w:val="0079782E"/>
    <w:rsid w:val="00797BA6"/>
    <w:rsid w:val="00797C11"/>
    <w:rsid w:val="00797C72"/>
    <w:rsid w:val="00797ED0"/>
    <w:rsid w:val="00797ED6"/>
    <w:rsid w:val="00797F4D"/>
    <w:rsid w:val="007A00E4"/>
    <w:rsid w:val="007A0221"/>
    <w:rsid w:val="007A032D"/>
    <w:rsid w:val="007A03C4"/>
    <w:rsid w:val="007A03F3"/>
    <w:rsid w:val="007A053C"/>
    <w:rsid w:val="007A0625"/>
    <w:rsid w:val="007A063C"/>
    <w:rsid w:val="007A0A00"/>
    <w:rsid w:val="007A0A05"/>
    <w:rsid w:val="007A0B79"/>
    <w:rsid w:val="007A0C92"/>
    <w:rsid w:val="007A0E76"/>
    <w:rsid w:val="007A0EB9"/>
    <w:rsid w:val="007A0EC7"/>
    <w:rsid w:val="007A0F6E"/>
    <w:rsid w:val="007A0F95"/>
    <w:rsid w:val="007A0FBF"/>
    <w:rsid w:val="007A0FC3"/>
    <w:rsid w:val="007A11A2"/>
    <w:rsid w:val="007A1236"/>
    <w:rsid w:val="007A1245"/>
    <w:rsid w:val="007A12FC"/>
    <w:rsid w:val="007A130D"/>
    <w:rsid w:val="007A135E"/>
    <w:rsid w:val="007A14B9"/>
    <w:rsid w:val="007A14DB"/>
    <w:rsid w:val="007A14FF"/>
    <w:rsid w:val="007A150F"/>
    <w:rsid w:val="007A174B"/>
    <w:rsid w:val="007A1ADD"/>
    <w:rsid w:val="007A1AF6"/>
    <w:rsid w:val="007A1E11"/>
    <w:rsid w:val="007A1F7F"/>
    <w:rsid w:val="007A20F4"/>
    <w:rsid w:val="007A21EC"/>
    <w:rsid w:val="007A22DD"/>
    <w:rsid w:val="007A2478"/>
    <w:rsid w:val="007A24C3"/>
    <w:rsid w:val="007A2551"/>
    <w:rsid w:val="007A2554"/>
    <w:rsid w:val="007A2644"/>
    <w:rsid w:val="007A26D8"/>
    <w:rsid w:val="007A2735"/>
    <w:rsid w:val="007A2835"/>
    <w:rsid w:val="007A28B7"/>
    <w:rsid w:val="007A291B"/>
    <w:rsid w:val="007A2C49"/>
    <w:rsid w:val="007A2D35"/>
    <w:rsid w:val="007A2D46"/>
    <w:rsid w:val="007A2EA9"/>
    <w:rsid w:val="007A3228"/>
    <w:rsid w:val="007A33AC"/>
    <w:rsid w:val="007A341A"/>
    <w:rsid w:val="007A3557"/>
    <w:rsid w:val="007A35F6"/>
    <w:rsid w:val="007A37B5"/>
    <w:rsid w:val="007A37D9"/>
    <w:rsid w:val="007A39EA"/>
    <w:rsid w:val="007A39FC"/>
    <w:rsid w:val="007A3A1E"/>
    <w:rsid w:val="007A3B93"/>
    <w:rsid w:val="007A3DDA"/>
    <w:rsid w:val="007A3E1A"/>
    <w:rsid w:val="007A3E87"/>
    <w:rsid w:val="007A3FCD"/>
    <w:rsid w:val="007A401C"/>
    <w:rsid w:val="007A436A"/>
    <w:rsid w:val="007A47A3"/>
    <w:rsid w:val="007A494E"/>
    <w:rsid w:val="007A4ACD"/>
    <w:rsid w:val="007A4B21"/>
    <w:rsid w:val="007A4B58"/>
    <w:rsid w:val="007A4B86"/>
    <w:rsid w:val="007A4BDA"/>
    <w:rsid w:val="007A4CCC"/>
    <w:rsid w:val="007A4CEE"/>
    <w:rsid w:val="007A4D1C"/>
    <w:rsid w:val="007A4DD0"/>
    <w:rsid w:val="007A4E25"/>
    <w:rsid w:val="007A4FDB"/>
    <w:rsid w:val="007A50F9"/>
    <w:rsid w:val="007A5126"/>
    <w:rsid w:val="007A516E"/>
    <w:rsid w:val="007A5694"/>
    <w:rsid w:val="007A5814"/>
    <w:rsid w:val="007A5876"/>
    <w:rsid w:val="007A5B98"/>
    <w:rsid w:val="007A5C38"/>
    <w:rsid w:val="007A5CC6"/>
    <w:rsid w:val="007A5D58"/>
    <w:rsid w:val="007A6062"/>
    <w:rsid w:val="007A623C"/>
    <w:rsid w:val="007A6259"/>
    <w:rsid w:val="007A626E"/>
    <w:rsid w:val="007A62B0"/>
    <w:rsid w:val="007A646D"/>
    <w:rsid w:val="007A64A6"/>
    <w:rsid w:val="007A64B0"/>
    <w:rsid w:val="007A64C0"/>
    <w:rsid w:val="007A66D3"/>
    <w:rsid w:val="007A66ED"/>
    <w:rsid w:val="007A682B"/>
    <w:rsid w:val="007A6919"/>
    <w:rsid w:val="007A6959"/>
    <w:rsid w:val="007A6B55"/>
    <w:rsid w:val="007A6BC6"/>
    <w:rsid w:val="007A6C44"/>
    <w:rsid w:val="007A6EBF"/>
    <w:rsid w:val="007A6F91"/>
    <w:rsid w:val="007A713B"/>
    <w:rsid w:val="007A716F"/>
    <w:rsid w:val="007A721D"/>
    <w:rsid w:val="007A7286"/>
    <w:rsid w:val="007A72B7"/>
    <w:rsid w:val="007A733A"/>
    <w:rsid w:val="007A7375"/>
    <w:rsid w:val="007A7401"/>
    <w:rsid w:val="007A7407"/>
    <w:rsid w:val="007A76E9"/>
    <w:rsid w:val="007A7742"/>
    <w:rsid w:val="007A788B"/>
    <w:rsid w:val="007A791B"/>
    <w:rsid w:val="007A79CC"/>
    <w:rsid w:val="007A7A58"/>
    <w:rsid w:val="007A7AA1"/>
    <w:rsid w:val="007A7AA9"/>
    <w:rsid w:val="007A7C1E"/>
    <w:rsid w:val="007A7D02"/>
    <w:rsid w:val="007A7EBA"/>
    <w:rsid w:val="007A7F9F"/>
    <w:rsid w:val="007B0109"/>
    <w:rsid w:val="007B0236"/>
    <w:rsid w:val="007B0275"/>
    <w:rsid w:val="007B02E5"/>
    <w:rsid w:val="007B02EF"/>
    <w:rsid w:val="007B0437"/>
    <w:rsid w:val="007B0478"/>
    <w:rsid w:val="007B048F"/>
    <w:rsid w:val="007B051A"/>
    <w:rsid w:val="007B0689"/>
    <w:rsid w:val="007B06AA"/>
    <w:rsid w:val="007B06EB"/>
    <w:rsid w:val="007B0876"/>
    <w:rsid w:val="007B0A4E"/>
    <w:rsid w:val="007B0A5C"/>
    <w:rsid w:val="007B0AA4"/>
    <w:rsid w:val="007B0AF2"/>
    <w:rsid w:val="007B0B94"/>
    <w:rsid w:val="007B0BF1"/>
    <w:rsid w:val="007B0C15"/>
    <w:rsid w:val="007B0C9B"/>
    <w:rsid w:val="007B0D17"/>
    <w:rsid w:val="007B0D1A"/>
    <w:rsid w:val="007B0DC2"/>
    <w:rsid w:val="007B0EE0"/>
    <w:rsid w:val="007B115A"/>
    <w:rsid w:val="007B12B4"/>
    <w:rsid w:val="007B12D1"/>
    <w:rsid w:val="007B1399"/>
    <w:rsid w:val="007B15CE"/>
    <w:rsid w:val="007B15F2"/>
    <w:rsid w:val="007B17BA"/>
    <w:rsid w:val="007B1870"/>
    <w:rsid w:val="007B19BB"/>
    <w:rsid w:val="007B1A0C"/>
    <w:rsid w:val="007B1A0D"/>
    <w:rsid w:val="007B1A5D"/>
    <w:rsid w:val="007B1BD8"/>
    <w:rsid w:val="007B2110"/>
    <w:rsid w:val="007B2137"/>
    <w:rsid w:val="007B21CB"/>
    <w:rsid w:val="007B22AD"/>
    <w:rsid w:val="007B22C1"/>
    <w:rsid w:val="007B2342"/>
    <w:rsid w:val="007B2426"/>
    <w:rsid w:val="007B2498"/>
    <w:rsid w:val="007B25DA"/>
    <w:rsid w:val="007B25E3"/>
    <w:rsid w:val="007B270C"/>
    <w:rsid w:val="007B2840"/>
    <w:rsid w:val="007B2920"/>
    <w:rsid w:val="007B29B6"/>
    <w:rsid w:val="007B2C29"/>
    <w:rsid w:val="007B2C3B"/>
    <w:rsid w:val="007B2C46"/>
    <w:rsid w:val="007B2C92"/>
    <w:rsid w:val="007B2D7D"/>
    <w:rsid w:val="007B2E8B"/>
    <w:rsid w:val="007B2F45"/>
    <w:rsid w:val="007B2FB7"/>
    <w:rsid w:val="007B2FC0"/>
    <w:rsid w:val="007B2FD5"/>
    <w:rsid w:val="007B3027"/>
    <w:rsid w:val="007B3030"/>
    <w:rsid w:val="007B32AB"/>
    <w:rsid w:val="007B32F1"/>
    <w:rsid w:val="007B3420"/>
    <w:rsid w:val="007B3433"/>
    <w:rsid w:val="007B3478"/>
    <w:rsid w:val="007B3511"/>
    <w:rsid w:val="007B3674"/>
    <w:rsid w:val="007B36AF"/>
    <w:rsid w:val="007B397F"/>
    <w:rsid w:val="007B3ACB"/>
    <w:rsid w:val="007B3B25"/>
    <w:rsid w:val="007B3EE1"/>
    <w:rsid w:val="007B3FB6"/>
    <w:rsid w:val="007B4082"/>
    <w:rsid w:val="007B40BA"/>
    <w:rsid w:val="007B40D4"/>
    <w:rsid w:val="007B44A5"/>
    <w:rsid w:val="007B4544"/>
    <w:rsid w:val="007B45BC"/>
    <w:rsid w:val="007B462E"/>
    <w:rsid w:val="007B466A"/>
    <w:rsid w:val="007B4950"/>
    <w:rsid w:val="007B4A57"/>
    <w:rsid w:val="007B4AC7"/>
    <w:rsid w:val="007B4B63"/>
    <w:rsid w:val="007B4C91"/>
    <w:rsid w:val="007B4CE0"/>
    <w:rsid w:val="007B4CE2"/>
    <w:rsid w:val="007B4DBE"/>
    <w:rsid w:val="007B4FE0"/>
    <w:rsid w:val="007B4FEB"/>
    <w:rsid w:val="007B5023"/>
    <w:rsid w:val="007B5029"/>
    <w:rsid w:val="007B5093"/>
    <w:rsid w:val="007B50A9"/>
    <w:rsid w:val="007B5274"/>
    <w:rsid w:val="007B531B"/>
    <w:rsid w:val="007B565D"/>
    <w:rsid w:val="007B56C5"/>
    <w:rsid w:val="007B5794"/>
    <w:rsid w:val="007B57DA"/>
    <w:rsid w:val="007B5817"/>
    <w:rsid w:val="007B594A"/>
    <w:rsid w:val="007B5A5A"/>
    <w:rsid w:val="007B5B30"/>
    <w:rsid w:val="007B5C2B"/>
    <w:rsid w:val="007B5C7B"/>
    <w:rsid w:val="007B5CCB"/>
    <w:rsid w:val="007B5DEF"/>
    <w:rsid w:val="007B5E30"/>
    <w:rsid w:val="007B601A"/>
    <w:rsid w:val="007B601D"/>
    <w:rsid w:val="007B6148"/>
    <w:rsid w:val="007B614F"/>
    <w:rsid w:val="007B61B9"/>
    <w:rsid w:val="007B61D0"/>
    <w:rsid w:val="007B6529"/>
    <w:rsid w:val="007B660D"/>
    <w:rsid w:val="007B6730"/>
    <w:rsid w:val="007B6737"/>
    <w:rsid w:val="007B68B8"/>
    <w:rsid w:val="007B68D3"/>
    <w:rsid w:val="007B6926"/>
    <w:rsid w:val="007B6ABD"/>
    <w:rsid w:val="007B6B79"/>
    <w:rsid w:val="007B6D6A"/>
    <w:rsid w:val="007B6DB4"/>
    <w:rsid w:val="007B6FA1"/>
    <w:rsid w:val="007B700E"/>
    <w:rsid w:val="007B7368"/>
    <w:rsid w:val="007B7398"/>
    <w:rsid w:val="007B740D"/>
    <w:rsid w:val="007B741A"/>
    <w:rsid w:val="007B7668"/>
    <w:rsid w:val="007B77C6"/>
    <w:rsid w:val="007B78F2"/>
    <w:rsid w:val="007B79E5"/>
    <w:rsid w:val="007B7AE3"/>
    <w:rsid w:val="007B7BB5"/>
    <w:rsid w:val="007B7C4E"/>
    <w:rsid w:val="007B7DC9"/>
    <w:rsid w:val="007B7DD3"/>
    <w:rsid w:val="007B7F18"/>
    <w:rsid w:val="007C0016"/>
    <w:rsid w:val="007C0087"/>
    <w:rsid w:val="007C0298"/>
    <w:rsid w:val="007C0425"/>
    <w:rsid w:val="007C053E"/>
    <w:rsid w:val="007C06F5"/>
    <w:rsid w:val="007C0702"/>
    <w:rsid w:val="007C0D5A"/>
    <w:rsid w:val="007C0DAB"/>
    <w:rsid w:val="007C0DC8"/>
    <w:rsid w:val="007C0DFE"/>
    <w:rsid w:val="007C0E6E"/>
    <w:rsid w:val="007C0E71"/>
    <w:rsid w:val="007C0FBF"/>
    <w:rsid w:val="007C10C7"/>
    <w:rsid w:val="007C13A5"/>
    <w:rsid w:val="007C13B8"/>
    <w:rsid w:val="007C13E4"/>
    <w:rsid w:val="007C1547"/>
    <w:rsid w:val="007C1560"/>
    <w:rsid w:val="007C1626"/>
    <w:rsid w:val="007C1796"/>
    <w:rsid w:val="007C1970"/>
    <w:rsid w:val="007C19F9"/>
    <w:rsid w:val="007C1A23"/>
    <w:rsid w:val="007C1B3B"/>
    <w:rsid w:val="007C1DD7"/>
    <w:rsid w:val="007C1EF9"/>
    <w:rsid w:val="007C1F8E"/>
    <w:rsid w:val="007C2039"/>
    <w:rsid w:val="007C20F5"/>
    <w:rsid w:val="007C2166"/>
    <w:rsid w:val="007C225D"/>
    <w:rsid w:val="007C2323"/>
    <w:rsid w:val="007C2414"/>
    <w:rsid w:val="007C2422"/>
    <w:rsid w:val="007C2536"/>
    <w:rsid w:val="007C25B8"/>
    <w:rsid w:val="007C26D5"/>
    <w:rsid w:val="007C27E7"/>
    <w:rsid w:val="007C2C71"/>
    <w:rsid w:val="007C2C8C"/>
    <w:rsid w:val="007C2D01"/>
    <w:rsid w:val="007C2D04"/>
    <w:rsid w:val="007C2DA2"/>
    <w:rsid w:val="007C2ED8"/>
    <w:rsid w:val="007C2F26"/>
    <w:rsid w:val="007C2F39"/>
    <w:rsid w:val="007C322A"/>
    <w:rsid w:val="007C334B"/>
    <w:rsid w:val="007C3395"/>
    <w:rsid w:val="007C3423"/>
    <w:rsid w:val="007C3554"/>
    <w:rsid w:val="007C35F5"/>
    <w:rsid w:val="007C360E"/>
    <w:rsid w:val="007C38CA"/>
    <w:rsid w:val="007C39D9"/>
    <w:rsid w:val="007C3ADC"/>
    <w:rsid w:val="007C3B1D"/>
    <w:rsid w:val="007C3BDA"/>
    <w:rsid w:val="007C3E56"/>
    <w:rsid w:val="007C3F8A"/>
    <w:rsid w:val="007C3FC2"/>
    <w:rsid w:val="007C3FE8"/>
    <w:rsid w:val="007C4201"/>
    <w:rsid w:val="007C42B9"/>
    <w:rsid w:val="007C43FE"/>
    <w:rsid w:val="007C4465"/>
    <w:rsid w:val="007C456E"/>
    <w:rsid w:val="007C487E"/>
    <w:rsid w:val="007C4991"/>
    <w:rsid w:val="007C4A44"/>
    <w:rsid w:val="007C4B20"/>
    <w:rsid w:val="007C4B85"/>
    <w:rsid w:val="007C4CD7"/>
    <w:rsid w:val="007C4D8C"/>
    <w:rsid w:val="007C4E16"/>
    <w:rsid w:val="007C4F6F"/>
    <w:rsid w:val="007C4F77"/>
    <w:rsid w:val="007C516B"/>
    <w:rsid w:val="007C51DE"/>
    <w:rsid w:val="007C5259"/>
    <w:rsid w:val="007C52AA"/>
    <w:rsid w:val="007C5373"/>
    <w:rsid w:val="007C5426"/>
    <w:rsid w:val="007C55AB"/>
    <w:rsid w:val="007C560D"/>
    <w:rsid w:val="007C57F8"/>
    <w:rsid w:val="007C59FA"/>
    <w:rsid w:val="007C5B67"/>
    <w:rsid w:val="007C5B98"/>
    <w:rsid w:val="007C5C87"/>
    <w:rsid w:val="007C5DA3"/>
    <w:rsid w:val="007C5E03"/>
    <w:rsid w:val="007C5FDB"/>
    <w:rsid w:val="007C603A"/>
    <w:rsid w:val="007C6054"/>
    <w:rsid w:val="007C609E"/>
    <w:rsid w:val="007C60D1"/>
    <w:rsid w:val="007C61B0"/>
    <w:rsid w:val="007C61DB"/>
    <w:rsid w:val="007C621C"/>
    <w:rsid w:val="007C624B"/>
    <w:rsid w:val="007C65CD"/>
    <w:rsid w:val="007C65E8"/>
    <w:rsid w:val="007C6725"/>
    <w:rsid w:val="007C675C"/>
    <w:rsid w:val="007C678F"/>
    <w:rsid w:val="007C67C1"/>
    <w:rsid w:val="007C67DA"/>
    <w:rsid w:val="007C685D"/>
    <w:rsid w:val="007C68E3"/>
    <w:rsid w:val="007C6952"/>
    <w:rsid w:val="007C69F0"/>
    <w:rsid w:val="007C6A1E"/>
    <w:rsid w:val="007C6B65"/>
    <w:rsid w:val="007C6B68"/>
    <w:rsid w:val="007C6BEC"/>
    <w:rsid w:val="007C6C96"/>
    <w:rsid w:val="007C6F50"/>
    <w:rsid w:val="007C6F85"/>
    <w:rsid w:val="007C7399"/>
    <w:rsid w:val="007C756C"/>
    <w:rsid w:val="007C7775"/>
    <w:rsid w:val="007C780A"/>
    <w:rsid w:val="007C78CB"/>
    <w:rsid w:val="007C79B7"/>
    <w:rsid w:val="007C79FD"/>
    <w:rsid w:val="007C7A17"/>
    <w:rsid w:val="007C7B86"/>
    <w:rsid w:val="007C7C1D"/>
    <w:rsid w:val="007C7CC3"/>
    <w:rsid w:val="007C7D45"/>
    <w:rsid w:val="007C7D81"/>
    <w:rsid w:val="007C7E4B"/>
    <w:rsid w:val="007C7E8E"/>
    <w:rsid w:val="007C7FA4"/>
    <w:rsid w:val="007D0064"/>
    <w:rsid w:val="007D0078"/>
    <w:rsid w:val="007D010F"/>
    <w:rsid w:val="007D0200"/>
    <w:rsid w:val="007D03D7"/>
    <w:rsid w:val="007D063A"/>
    <w:rsid w:val="007D075B"/>
    <w:rsid w:val="007D08D7"/>
    <w:rsid w:val="007D09F2"/>
    <w:rsid w:val="007D0A3E"/>
    <w:rsid w:val="007D0C15"/>
    <w:rsid w:val="007D0D59"/>
    <w:rsid w:val="007D0DB2"/>
    <w:rsid w:val="007D0EA4"/>
    <w:rsid w:val="007D0F14"/>
    <w:rsid w:val="007D0F22"/>
    <w:rsid w:val="007D0F26"/>
    <w:rsid w:val="007D10E8"/>
    <w:rsid w:val="007D110E"/>
    <w:rsid w:val="007D1356"/>
    <w:rsid w:val="007D13D0"/>
    <w:rsid w:val="007D1498"/>
    <w:rsid w:val="007D16EA"/>
    <w:rsid w:val="007D19BA"/>
    <w:rsid w:val="007D19C6"/>
    <w:rsid w:val="007D1A05"/>
    <w:rsid w:val="007D1A17"/>
    <w:rsid w:val="007D1A69"/>
    <w:rsid w:val="007D1AED"/>
    <w:rsid w:val="007D1E3F"/>
    <w:rsid w:val="007D1EA3"/>
    <w:rsid w:val="007D1FFB"/>
    <w:rsid w:val="007D20C3"/>
    <w:rsid w:val="007D20ED"/>
    <w:rsid w:val="007D231B"/>
    <w:rsid w:val="007D2371"/>
    <w:rsid w:val="007D23CF"/>
    <w:rsid w:val="007D25E2"/>
    <w:rsid w:val="007D272B"/>
    <w:rsid w:val="007D27A0"/>
    <w:rsid w:val="007D27A5"/>
    <w:rsid w:val="007D27AA"/>
    <w:rsid w:val="007D2887"/>
    <w:rsid w:val="007D2920"/>
    <w:rsid w:val="007D2C1D"/>
    <w:rsid w:val="007D2C5A"/>
    <w:rsid w:val="007D2C79"/>
    <w:rsid w:val="007D2D27"/>
    <w:rsid w:val="007D2D33"/>
    <w:rsid w:val="007D2D7E"/>
    <w:rsid w:val="007D2F88"/>
    <w:rsid w:val="007D2F94"/>
    <w:rsid w:val="007D3264"/>
    <w:rsid w:val="007D3298"/>
    <w:rsid w:val="007D3502"/>
    <w:rsid w:val="007D357C"/>
    <w:rsid w:val="007D3785"/>
    <w:rsid w:val="007D3A09"/>
    <w:rsid w:val="007D3B8B"/>
    <w:rsid w:val="007D3C39"/>
    <w:rsid w:val="007D3CCB"/>
    <w:rsid w:val="007D3D51"/>
    <w:rsid w:val="007D3E17"/>
    <w:rsid w:val="007D3FB6"/>
    <w:rsid w:val="007D3FF6"/>
    <w:rsid w:val="007D401C"/>
    <w:rsid w:val="007D40D9"/>
    <w:rsid w:val="007D4243"/>
    <w:rsid w:val="007D4293"/>
    <w:rsid w:val="007D42B0"/>
    <w:rsid w:val="007D42FA"/>
    <w:rsid w:val="007D4495"/>
    <w:rsid w:val="007D44E3"/>
    <w:rsid w:val="007D44FF"/>
    <w:rsid w:val="007D465D"/>
    <w:rsid w:val="007D467A"/>
    <w:rsid w:val="007D46C8"/>
    <w:rsid w:val="007D46CE"/>
    <w:rsid w:val="007D4970"/>
    <w:rsid w:val="007D4BA4"/>
    <w:rsid w:val="007D4D77"/>
    <w:rsid w:val="007D5083"/>
    <w:rsid w:val="007D511A"/>
    <w:rsid w:val="007D52A4"/>
    <w:rsid w:val="007D5321"/>
    <w:rsid w:val="007D564F"/>
    <w:rsid w:val="007D5748"/>
    <w:rsid w:val="007D5882"/>
    <w:rsid w:val="007D593E"/>
    <w:rsid w:val="007D5A3E"/>
    <w:rsid w:val="007D5A7A"/>
    <w:rsid w:val="007D5AAF"/>
    <w:rsid w:val="007D5BFA"/>
    <w:rsid w:val="007D5C56"/>
    <w:rsid w:val="007D5D3A"/>
    <w:rsid w:val="007D5D4D"/>
    <w:rsid w:val="007D5E7C"/>
    <w:rsid w:val="007D6019"/>
    <w:rsid w:val="007D63EE"/>
    <w:rsid w:val="007D6509"/>
    <w:rsid w:val="007D658E"/>
    <w:rsid w:val="007D660B"/>
    <w:rsid w:val="007D6612"/>
    <w:rsid w:val="007D6644"/>
    <w:rsid w:val="007D6766"/>
    <w:rsid w:val="007D68CE"/>
    <w:rsid w:val="007D68FB"/>
    <w:rsid w:val="007D6A89"/>
    <w:rsid w:val="007D6B30"/>
    <w:rsid w:val="007D6C01"/>
    <w:rsid w:val="007D6C2F"/>
    <w:rsid w:val="007D6C87"/>
    <w:rsid w:val="007D6F30"/>
    <w:rsid w:val="007D735C"/>
    <w:rsid w:val="007D7366"/>
    <w:rsid w:val="007D7392"/>
    <w:rsid w:val="007D7472"/>
    <w:rsid w:val="007D76A4"/>
    <w:rsid w:val="007D771F"/>
    <w:rsid w:val="007D77D6"/>
    <w:rsid w:val="007D7A5A"/>
    <w:rsid w:val="007D7A7F"/>
    <w:rsid w:val="007D7B6B"/>
    <w:rsid w:val="007D7BF0"/>
    <w:rsid w:val="007D7F3F"/>
    <w:rsid w:val="007D7FA9"/>
    <w:rsid w:val="007E017A"/>
    <w:rsid w:val="007E018E"/>
    <w:rsid w:val="007E0204"/>
    <w:rsid w:val="007E02DA"/>
    <w:rsid w:val="007E0524"/>
    <w:rsid w:val="007E06C3"/>
    <w:rsid w:val="007E081C"/>
    <w:rsid w:val="007E08B3"/>
    <w:rsid w:val="007E0988"/>
    <w:rsid w:val="007E0BB0"/>
    <w:rsid w:val="007E0C4A"/>
    <w:rsid w:val="007E0C4D"/>
    <w:rsid w:val="007E0E82"/>
    <w:rsid w:val="007E0EE1"/>
    <w:rsid w:val="007E10BE"/>
    <w:rsid w:val="007E11E0"/>
    <w:rsid w:val="007E11E9"/>
    <w:rsid w:val="007E1544"/>
    <w:rsid w:val="007E1592"/>
    <w:rsid w:val="007E1636"/>
    <w:rsid w:val="007E164A"/>
    <w:rsid w:val="007E16DB"/>
    <w:rsid w:val="007E19A3"/>
    <w:rsid w:val="007E1A3C"/>
    <w:rsid w:val="007E1BA7"/>
    <w:rsid w:val="007E1DC1"/>
    <w:rsid w:val="007E2117"/>
    <w:rsid w:val="007E2191"/>
    <w:rsid w:val="007E236D"/>
    <w:rsid w:val="007E262E"/>
    <w:rsid w:val="007E2661"/>
    <w:rsid w:val="007E26C3"/>
    <w:rsid w:val="007E270C"/>
    <w:rsid w:val="007E2827"/>
    <w:rsid w:val="007E288D"/>
    <w:rsid w:val="007E28B7"/>
    <w:rsid w:val="007E2A2E"/>
    <w:rsid w:val="007E2AD8"/>
    <w:rsid w:val="007E2D59"/>
    <w:rsid w:val="007E2DED"/>
    <w:rsid w:val="007E2F58"/>
    <w:rsid w:val="007E2FFC"/>
    <w:rsid w:val="007E311E"/>
    <w:rsid w:val="007E31D4"/>
    <w:rsid w:val="007E34A5"/>
    <w:rsid w:val="007E34AA"/>
    <w:rsid w:val="007E34DD"/>
    <w:rsid w:val="007E3538"/>
    <w:rsid w:val="007E354A"/>
    <w:rsid w:val="007E3596"/>
    <w:rsid w:val="007E3619"/>
    <w:rsid w:val="007E368D"/>
    <w:rsid w:val="007E3706"/>
    <w:rsid w:val="007E3877"/>
    <w:rsid w:val="007E38A2"/>
    <w:rsid w:val="007E3990"/>
    <w:rsid w:val="007E39A3"/>
    <w:rsid w:val="007E39BC"/>
    <w:rsid w:val="007E3B7B"/>
    <w:rsid w:val="007E3D43"/>
    <w:rsid w:val="007E3D9C"/>
    <w:rsid w:val="007E3FA2"/>
    <w:rsid w:val="007E3FC3"/>
    <w:rsid w:val="007E3FEE"/>
    <w:rsid w:val="007E4062"/>
    <w:rsid w:val="007E40E5"/>
    <w:rsid w:val="007E4137"/>
    <w:rsid w:val="007E4156"/>
    <w:rsid w:val="007E421E"/>
    <w:rsid w:val="007E427C"/>
    <w:rsid w:val="007E42E9"/>
    <w:rsid w:val="007E445F"/>
    <w:rsid w:val="007E44E4"/>
    <w:rsid w:val="007E467F"/>
    <w:rsid w:val="007E46E7"/>
    <w:rsid w:val="007E47BC"/>
    <w:rsid w:val="007E4864"/>
    <w:rsid w:val="007E4A1F"/>
    <w:rsid w:val="007E4B6E"/>
    <w:rsid w:val="007E4B8B"/>
    <w:rsid w:val="007E4BA8"/>
    <w:rsid w:val="007E4C75"/>
    <w:rsid w:val="007E4D77"/>
    <w:rsid w:val="007E5021"/>
    <w:rsid w:val="007E5369"/>
    <w:rsid w:val="007E5396"/>
    <w:rsid w:val="007E5413"/>
    <w:rsid w:val="007E5564"/>
    <w:rsid w:val="007E586F"/>
    <w:rsid w:val="007E5883"/>
    <w:rsid w:val="007E5A2A"/>
    <w:rsid w:val="007E5A34"/>
    <w:rsid w:val="007E5A37"/>
    <w:rsid w:val="007E5CD7"/>
    <w:rsid w:val="007E5CDC"/>
    <w:rsid w:val="007E5D09"/>
    <w:rsid w:val="007E5D69"/>
    <w:rsid w:val="007E5F06"/>
    <w:rsid w:val="007E5FBB"/>
    <w:rsid w:val="007E6280"/>
    <w:rsid w:val="007E645F"/>
    <w:rsid w:val="007E65F7"/>
    <w:rsid w:val="007E66C6"/>
    <w:rsid w:val="007E67B4"/>
    <w:rsid w:val="007E67FD"/>
    <w:rsid w:val="007E6A10"/>
    <w:rsid w:val="007E6A18"/>
    <w:rsid w:val="007E6C10"/>
    <w:rsid w:val="007E6CEA"/>
    <w:rsid w:val="007E6D33"/>
    <w:rsid w:val="007E6DDC"/>
    <w:rsid w:val="007E6DED"/>
    <w:rsid w:val="007E6F67"/>
    <w:rsid w:val="007E72B7"/>
    <w:rsid w:val="007E7459"/>
    <w:rsid w:val="007E749F"/>
    <w:rsid w:val="007E7530"/>
    <w:rsid w:val="007E77A4"/>
    <w:rsid w:val="007E77F9"/>
    <w:rsid w:val="007E79E1"/>
    <w:rsid w:val="007E7B02"/>
    <w:rsid w:val="007E7CD2"/>
    <w:rsid w:val="007E7DED"/>
    <w:rsid w:val="007E7E9E"/>
    <w:rsid w:val="007E7FA8"/>
    <w:rsid w:val="007F02BF"/>
    <w:rsid w:val="007F02D6"/>
    <w:rsid w:val="007F04C3"/>
    <w:rsid w:val="007F06B3"/>
    <w:rsid w:val="007F0A99"/>
    <w:rsid w:val="007F0AFD"/>
    <w:rsid w:val="007F0B05"/>
    <w:rsid w:val="007F0B12"/>
    <w:rsid w:val="007F0B7E"/>
    <w:rsid w:val="007F0C3C"/>
    <w:rsid w:val="007F0C68"/>
    <w:rsid w:val="007F0D55"/>
    <w:rsid w:val="007F0EC6"/>
    <w:rsid w:val="007F0F29"/>
    <w:rsid w:val="007F1144"/>
    <w:rsid w:val="007F1251"/>
    <w:rsid w:val="007F136A"/>
    <w:rsid w:val="007F13C1"/>
    <w:rsid w:val="007F13E4"/>
    <w:rsid w:val="007F14C6"/>
    <w:rsid w:val="007F14D1"/>
    <w:rsid w:val="007F15A9"/>
    <w:rsid w:val="007F1654"/>
    <w:rsid w:val="007F16A8"/>
    <w:rsid w:val="007F1919"/>
    <w:rsid w:val="007F1A77"/>
    <w:rsid w:val="007F1AD0"/>
    <w:rsid w:val="007F1AF4"/>
    <w:rsid w:val="007F1B84"/>
    <w:rsid w:val="007F1C51"/>
    <w:rsid w:val="007F1DB7"/>
    <w:rsid w:val="007F1F3F"/>
    <w:rsid w:val="007F1F99"/>
    <w:rsid w:val="007F1FF5"/>
    <w:rsid w:val="007F204B"/>
    <w:rsid w:val="007F210C"/>
    <w:rsid w:val="007F226F"/>
    <w:rsid w:val="007F246E"/>
    <w:rsid w:val="007F24B5"/>
    <w:rsid w:val="007F24F7"/>
    <w:rsid w:val="007F2771"/>
    <w:rsid w:val="007F284F"/>
    <w:rsid w:val="007F2917"/>
    <w:rsid w:val="007F2953"/>
    <w:rsid w:val="007F2BD5"/>
    <w:rsid w:val="007F2C2F"/>
    <w:rsid w:val="007F2C64"/>
    <w:rsid w:val="007F2D86"/>
    <w:rsid w:val="007F2E39"/>
    <w:rsid w:val="007F2F1E"/>
    <w:rsid w:val="007F2FBA"/>
    <w:rsid w:val="007F303D"/>
    <w:rsid w:val="007F3144"/>
    <w:rsid w:val="007F33E1"/>
    <w:rsid w:val="007F347D"/>
    <w:rsid w:val="007F349D"/>
    <w:rsid w:val="007F34CD"/>
    <w:rsid w:val="007F3518"/>
    <w:rsid w:val="007F364A"/>
    <w:rsid w:val="007F3652"/>
    <w:rsid w:val="007F36A1"/>
    <w:rsid w:val="007F36C1"/>
    <w:rsid w:val="007F3865"/>
    <w:rsid w:val="007F3928"/>
    <w:rsid w:val="007F3A71"/>
    <w:rsid w:val="007F3CA7"/>
    <w:rsid w:val="007F3CA9"/>
    <w:rsid w:val="007F3DCA"/>
    <w:rsid w:val="007F3E75"/>
    <w:rsid w:val="007F3ECD"/>
    <w:rsid w:val="007F4128"/>
    <w:rsid w:val="007F4161"/>
    <w:rsid w:val="007F4266"/>
    <w:rsid w:val="007F4271"/>
    <w:rsid w:val="007F4470"/>
    <w:rsid w:val="007F4474"/>
    <w:rsid w:val="007F450A"/>
    <w:rsid w:val="007F45A7"/>
    <w:rsid w:val="007F47F0"/>
    <w:rsid w:val="007F47F9"/>
    <w:rsid w:val="007F48F7"/>
    <w:rsid w:val="007F49CC"/>
    <w:rsid w:val="007F4A80"/>
    <w:rsid w:val="007F4AA8"/>
    <w:rsid w:val="007F4AC5"/>
    <w:rsid w:val="007F4B02"/>
    <w:rsid w:val="007F4C33"/>
    <w:rsid w:val="007F4C48"/>
    <w:rsid w:val="007F4E1A"/>
    <w:rsid w:val="007F4E20"/>
    <w:rsid w:val="007F4F3B"/>
    <w:rsid w:val="007F5007"/>
    <w:rsid w:val="007F510E"/>
    <w:rsid w:val="007F5246"/>
    <w:rsid w:val="007F533D"/>
    <w:rsid w:val="007F54B7"/>
    <w:rsid w:val="007F55B8"/>
    <w:rsid w:val="007F56BC"/>
    <w:rsid w:val="007F56DD"/>
    <w:rsid w:val="007F5791"/>
    <w:rsid w:val="007F588B"/>
    <w:rsid w:val="007F59B8"/>
    <w:rsid w:val="007F5AA4"/>
    <w:rsid w:val="007F5B13"/>
    <w:rsid w:val="007F5B54"/>
    <w:rsid w:val="007F5B76"/>
    <w:rsid w:val="007F5E8A"/>
    <w:rsid w:val="007F6002"/>
    <w:rsid w:val="007F6010"/>
    <w:rsid w:val="007F6109"/>
    <w:rsid w:val="007F62B9"/>
    <w:rsid w:val="007F6335"/>
    <w:rsid w:val="007F63DF"/>
    <w:rsid w:val="007F6409"/>
    <w:rsid w:val="007F6458"/>
    <w:rsid w:val="007F645B"/>
    <w:rsid w:val="007F646D"/>
    <w:rsid w:val="007F64B7"/>
    <w:rsid w:val="007F656A"/>
    <w:rsid w:val="007F65D7"/>
    <w:rsid w:val="007F67AC"/>
    <w:rsid w:val="007F688A"/>
    <w:rsid w:val="007F6936"/>
    <w:rsid w:val="007F6B58"/>
    <w:rsid w:val="007F6C6C"/>
    <w:rsid w:val="007F6CD2"/>
    <w:rsid w:val="007F6E41"/>
    <w:rsid w:val="007F7010"/>
    <w:rsid w:val="007F7012"/>
    <w:rsid w:val="007F7018"/>
    <w:rsid w:val="007F71AA"/>
    <w:rsid w:val="007F726A"/>
    <w:rsid w:val="007F72AD"/>
    <w:rsid w:val="007F7347"/>
    <w:rsid w:val="007F73A7"/>
    <w:rsid w:val="007F73F9"/>
    <w:rsid w:val="007F7534"/>
    <w:rsid w:val="007F7536"/>
    <w:rsid w:val="007F7561"/>
    <w:rsid w:val="007F757E"/>
    <w:rsid w:val="007F767F"/>
    <w:rsid w:val="007F76C8"/>
    <w:rsid w:val="007F76E6"/>
    <w:rsid w:val="007F77E4"/>
    <w:rsid w:val="007F78EE"/>
    <w:rsid w:val="007F7A5F"/>
    <w:rsid w:val="007F7A7D"/>
    <w:rsid w:val="007F7C0B"/>
    <w:rsid w:val="007F7CDE"/>
    <w:rsid w:val="007F7D30"/>
    <w:rsid w:val="007F7E4A"/>
    <w:rsid w:val="007F7EAC"/>
    <w:rsid w:val="00800063"/>
    <w:rsid w:val="00800118"/>
    <w:rsid w:val="0080037E"/>
    <w:rsid w:val="00800383"/>
    <w:rsid w:val="0080045B"/>
    <w:rsid w:val="0080057C"/>
    <w:rsid w:val="008006A6"/>
    <w:rsid w:val="008007C4"/>
    <w:rsid w:val="008007F4"/>
    <w:rsid w:val="0080081A"/>
    <w:rsid w:val="008008A0"/>
    <w:rsid w:val="008008B4"/>
    <w:rsid w:val="008008C6"/>
    <w:rsid w:val="008008E7"/>
    <w:rsid w:val="008009AB"/>
    <w:rsid w:val="00800B46"/>
    <w:rsid w:val="00800D20"/>
    <w:rsid w:val="00800D2D"/>
    <w:rsid w:val="00800D7D"/>
    <w:rsid w:val="00800EC1"/>
    <w:rsid w:val="00800F74"/>
    <w:rsid w:val="00800F77"/>
    <w:rsid w:val="00800F78"/>
    <w:rsid w:val="0080103F"/>
    <w:rsid w:val="008010D2"/>
    <w:rsid w:val="008012CF"/>
    <w:rsid w:val="008012E8"/>
    <w:rsid w:val="008013FE"/>
    <w:rsid w:val="0080146C"/>
    <w:rsid w:val="00801528"/>
    <w:rsid w:val="0080158A"/>
    <w:rsid w:val="00801748"/>
    <w:rsid w:val="0080193F"/>
    <w:rsid w:val="00801A57"/>
    <w:rsid w:val="00801C3A"/>
    <w:rsid w:val="00801C91"/>
    <w:rsid w:val="00801CE0"/>
    <w:rsid w:val="00801CF4"/>
    <w:rsid w:val="00801D63"/>
    <w:rsid w:val="00801E15"/>
    <w:rsid w:val="00801F0D"/>
    <w:rsid w:val="00801FC4"/>
    <w:rsid w:val="00802034"/>
    <w:rsid w:val="00802433"/>
    <w:rsid w:val="0080265A"/>
    <w:rsid w:val="008026AE"/>
    <w:rsid w:val="00802744"/>
    <w:rsid w:val="0080281C"/>
    <w:rsid w:val="00802824"/>
    <w:rsid w:val="0080285A"/>
    <w:rsid w:val="00802893"/>
    <w:rsid w:val="00802989"/>
    <w:rsid w:val="00802A84"/>
    <w:rsid w:val="00802B01"/>
    <w:rsid w:val="00802B0E"/>
    <w:rsid w:val="00802B3A"/>
    <w:rsid w:val="00802B87"/>
    <w:rsid w:val="00802BCB"/>
    <w:rsid w:val="00802E26"/>
    <w:rsid w:val="00802E85"/>
    <w:rsid w:val="0080304D"/>
    <w:rsid w:val="0080306D"/>
    <w:rsid w:val="008032CB"/>
    <w:rsid w:val="008033E4"/>
    <w:rsid w:val="0080342A"/>
    <w:rsid w:val="008034F4"/>
    <w:rsid w:val="00803515"/>
    <w:rsid w:val="00803520"/>
    <w:rsid w:val="00803523"/>
    <w:rsid w:val="0080358E"/>
    <w:rsid w:val="008036D6"/>
    <w:rsid w:val="008036DA"/>
    <w:rsid w:val="0080381B"/>
    <w:rsid w:val="00803895"/>
    <w:rsid w:val="008038F2"/>
    <w:rsid w:val="008039FE"/>
    <w:rsid w:val="00803A76"/>
    <w:rsid w:val="00803B1A"/>
    <w:rsid w:val="00803CA6"/>
    <w:rsid w:val="00803E75"/>
    <w:rsid w:val="00803FCD"/>
    <w:rsid w:val="0080403F"/>
    <w:rsid w:val="00804042"/>
    <w:rsid w:val="00804049"/>
    <w:rsid w:val="00804082"/>
    <w:rsid w:val="008040AB"/>
    <w:rsid w:val="008040EB"/>
    <w:rsid w:val="0080412E"/>
    <w:rsid w:val="0080429E"/>
    <w:rsid w:val="008045A6"/>
    <w:rsid w:val="00804601"/>
    <w:rsid w:val="0080467B"/>
    <w:rsid w:val="00804701"/>
    <w:rsid w:val="00804762"/>
    <w:rsid w:val="00804BAC"/>
    <w:rsid w:val="00804D33"/>
    <w:rsid w:val="00804D42"/>
    <w:rsid w:val="00804D65"/>
    <w:rsid w:val="00804D7D"/>
    <w:rsid w:val="00804E59"/>
    <w:rsid w:val="00804E91"/>
    <w:rsid w:val="00804ECB"/>
    <w:rsid w:val="00804ED5"/>
    <w:rsid w:val="008050FE"/>
    <w:rsid w:val="008051B3"/>
    <w:rsid w:val="0080522F"/>
    <w:rsid w:val="008053D7"/>
    <w:rsid w:val="008054D8"/>
    <w:rsid w:val="00805513"/>
    <w:rsid w:val="008055E0"/>
    <w:rsid w:val="008056ED"/>
    <w:rsid w:val="008056FD"/>
    <w:rsid w:val="00805769"/>
    <w:rsid w:val="00805885"/>
    <w:rsid w:val="008059F6"/>
    <w:rsid w:val="00805A7B"/>
    <w:rsid w:val="00805AE3"/>
    <w:rsid w:val="00805AF0"/>
    <w:rsid w:val="00805C03"/>
    <w:rsid w:val="00805C92"/>
    <w:rsid w:val="00805CC1"/>
    <w:rsid w:val="00805D30"/>
    <w:rsid w:val="0080622F"/>
    <w:rsid w:val="0080642F"/>
    <w:rsid w:val="008064AC"/>
    <w:rsid w:val="0080665F"/>
    <w:rsid w:val="008066FF"/>
    <w:rsid w:val="00806766"/>
    <w:rsid w:val="00806789"/>
    <w:rsid w:val="008067F9"/>
    <w:rsid w:val="0080697C"/>
    <w:rsid w:val="00806DF2"/>
    <w:rsid w:val="00806E16"/>
    <w:rsid w:val="00806F62"/>
    <w:rsid w:val="00806FB0"/>
    <w:rsid w:val="00806FFE"/>
    <w:rsid w:val="008071AF"/>
    <w:rsid w:val="008071EF"/>
    <w:rsid w:val="008072D2"/>
    <w:rsid w:val="0080738D"/>
    <w:rsid w:val="008073F7"/>
    <w:rsid w:val="008074A7"/>
    <w:rsid w:val="008074DA"/>
    <w:rsid w:val="0080770D"/>
    <w:rsid w:val="008077B2"/>
    <w:rsid w:val="0080795A"/>
    <w:rsid w:val="0080796B"/>
    <w:rsid w:val="008079ED"/>
    <w:rsid w:val="00807A32"/>
    <w:rsid w:val="00807B8A"/>
    <w:rsid w:val="00807D0C"/>
    <w:rsid w:val="00807D22"/>
    <w:rsid w:val="00807D34"/>
    <w:rsid w:val="00807D67"/>
    <w:rsid w:val="00807EAB"/>
    <w:rsid w:val="00807FDC"/>
    <w:rsid w:val="008100A1"/>
    <w:rsid w:val="00810130"/>
    <w:rsid w:val="0081053E"/>
    <w:rsid w:val="00810558"/>
    <w:rsid w:val="0081065E"/>
    <w:rsid w:val="008106D8"/>
    <w:rsid w:val="0081072B"/>
    <w:rsid w:val="00810991"/>
    <w:rsid w:val="00810BD9"/>
    <w:rsid w:val="00810C68"/>
    <w:rsid w:val="00810E62"/>
    <w:rsid w:val="00810E94"/>
    <w:rsid w:val="00810F1D"/>
    <w:rsid w:val="00811035"/>
    <w:rsid w:val="008111A5"/>
    <w:rsid w:val="00811221"/>
    <w:rsid w:val="0081129D"/>
    <w:rsid w:val="008112C6"/>
    <w:rsid w:val="0081152C"/>
    <w:rsid w:val="00811570"/>
    <w:rsid w:val="008116E7"/>
    <w:rsid w:val="0081179E"/>
    <w:rsid w:val="0081184D"/>
    <w:rsid w:val="0081186F"/>
    <w:rsid w:val="0081187E"/>
    <w:rsid w:val="0081193B"/>
    <w:rsid w:val="0081199B"/>
    <w:rsid w:val="008119F6"/>
    <w:rsid w:val="00811A5D"/>
    <w:rsid w:val="00811ACE"/>
    <w:rsid w:val="00811C1C"/>
    <w:rsid w:val="00811E48"/>
    <w:rsid w:val="00811E6C"/>
    <w:rsid w:val="008120DE"/>
    <w:rsid w:val="00812104"/>
    <w:rsid w:val="008124F2"/>
    <w:rsid w:val="00812629"/>
    <w:rsid w:val="00812BC0"/>
    <w:rsid w:val="00812BDE"/>
    <w:rsid w:val="00812C4F"/>
    <w:rsid w:val="00812C88"/>
    <w:rsid w:val="00812E7A"/>
    <w:rsid w:val="00812EA9"/>
    <w:rsid w:val="00812EBB"/>
    <w:rsid w:val="008130D3"/>
    <w:rsid w:val="0081311F"/>
    <w:rsid w:val="008132ED"/>
    <w:rsid w:val="008133AB"/>
    <w:rsid w:val="00813412"/>
    <w:rsid w:val="0081360F"/>
    <w:rsid w:val="0081366F"/>
    <w:rsid w:val="0081367D"/>
    <w:rsid w:val="0081368F"/>
    <w:rsid w:val="00813754"/>
    <w:rsid w:val="008138FA"/>
    <w:rsid w:val="0081395B"/>
    <w:rsid w:val="00813B8A"/>
    <w:rsid w:val="00813BA1"/>
    <w:rsid w:val="00813BC1"/>
    <w:rsid w:val="00813C24"/>
    <w:rsid w:val="00813E0B"/>
    <w:rsid w:val="00813E41"/>
    <w:rsid w:val="00813E5C"/>
    <w:rsid w:val="00813EB2"/>
    <w:rsid w:val="00813FFE"/>
    <w:rsid w:val="0081403F"/>
    <w:rsid w:val="0081406E"/>
    <w:rsid w:val="008140D1"/>
    <w:rsid w:val="008141D2"/>
    <w:rsid w:val="00814214"/>
    <w:rsid w:val="008143E4"/>
    <w:rsid w:val="00814534"/>
    <w:rsid w:val="00814578"/>
    <w:rsid w:val="00814789"/>
    <w:rsid w:val="00814834"/>
    <w:rsid w:val="008148B4"/>
    <w:rsid w:val="0081494A"/>
    <w:rsid w:val="008149D6"/>
    <w:rsid w:val="008149EC"/>
    <w:rsid w:val="00814AAE"/>
    <w:rsid w:val="00814B1B"/>
    <w:rsid w:val="00814BC0"/>
    <w:rsid w:val="00814EE0"/>
    <w:rsid w:val="00814F1B"/>
    <w:rsid w:val="00815156"/>
    <w:rsid w:val="0081518E"/>
    <w:rsid w:val="0081521F"/>
    <w:rsid w:val="00815288"/>
    <w:rsid w:val="0081528C"/>
    <w:rsid w:val="00815293"/>
    <w:rsid w:val="00815495"/>
    <w:rsid w:val="008154A8"/>
    <w:rsid w:val="00815538"/>
    <w:rsid w:val="008155F1"/>
    <w:rsid w:val="0081577E"/>
    <w:rsid w:val="00815839"/>
    <w:rsid w:val="0081585E"/>
    <w:rsid w:val="00815905"/>
    <w:rsid w:val="0081593D"/>
    <w:rsid w:val="00815A90"/>
    <w:rsid w:val="00815B20"/>
    <w:rsid w:val="00815C07"/>
    <w:rsid w:val="00815D77"/>
    <w:rsid w:val="00815ED9"/>
    <w:rsid w:val="00815FA8"/>
    <w:rsid w:val="00816028"/>
    <w:rsid w:val="008160E0"/>
    <w:rsid w:val="008161D4"/>
    <w:rsid w:val="00816390"/>
    <w:rsid w:val="008164B5"/>
    <w:rsid w:val="008165BB"/>
    <w:rsid w:val="008166CE"/>
    <w:rsid w:val="00816807"/>
    <w:rsid w:val="008168A9"/>
    <w:rsid w:val="008168C8"/>
    <w:rsid w:val="00816997"/>
    <w:rsid w:val="00816AE0"/>
    <w:rsid w:val="00816B4F"/>
    <w:rsid w:val="00816D13"/>
    <w:rsid w:val="00816E36"/>
    <w:rsid w:val="00816E94"/>
    <w:rsid w:val="00816F0D"/>
    <w:rsid w:val="00816F2D"/>
    <w:rsid w:val="0081713F"/>
    <w:rsid w:val="00817179"/>
    <w:rsid w:val="00817226"/>
    <w:rsid w:val="008172FA"/>
    <w:rsid w:val="008173B5"/>
    <w:rsid w:val="00817427"/>
    <w:rsid w:val="00817441"/>
    <w:rsid w:val="008175F5"/>
    <w:rsid w:val="0081770A"/>
    <w:rsid w:val="00817790"/>
    <w:rsid w:val="0081796A"/>
    <w:rsid w:val="00817A4C"/>
    <w:rsid w:val="00817AEB"/>
    <w:rsid w:val="00817B82"/>
    <w:rsid w:val="00817C81"/>
    <w:rsid w:val="00817D73"/>
    <w:rsid w:val="00817DBD"/>
    <w:rsid w:val="00817FBE"/>
    <w:rsid w:val="008201D9"/>
    <w:rsid w:val="00820228"/>
    <w:rsid w:val="0082032D"/>
    <w:rsid w:val="00820419"/>
    <w:rsid w:val="00820452"/>
    <w:rsid w:val="00820554"/>
    <w:rsid w:val="008205A0"/>
    <w:rsid w:val="00820635"/>
    <w:rsid w:val="0082073C"/>
    <w:rsid w:val="0082075C"/>
    <w:rsid w:val="0082086C"/>
    <w:rsid w:val="0082092F"/>
    <w:rsid w:val="00820B1B"/>
    <w:rsid w:val="00820C6D"/>
    <w:rsid w:val="00820C8E"/>
    <w:rsid w:val="00820D38"/>
    <w:rsid w:val="00820D83"/>
    <w:rsid w:val="00821000"/>
    <w:rsid w:val="00821068"/>
    <w:rsid w:val="0082110B"/>
    <w:rsid w:val="0082117C"/>
    <w:rsid w:val="008211A9"/>
    <w:rsid w:val="0082122F"/>
    <w:rsid w:val="00821260"/>
    <w:rsid w:val="008212BA"/>
    <w:rsid w:val="00821448"/>
    <w:rsid w:val="0082144B"/>
    <w:rsid w:val="0082146C"/>
    <w:rsid w:val="008214D7"/>
    <w:rsid w:val="0082151A"/>
    <w:rsid w:val="00821542"/>
    <w:rsid w:val="00821580"/>
    <w:rsid w:val="00821701"/>
    <w:rsid w:val="00821784"/>
    <w:rsid w:val="008217EC"/>
    <w:rsid w:val="00821861"/>
    <w:rsid w:val="008218D2"/>
    <w:rsid w:val="0082190E"/>
    <w:rsid w:val="00821A38"/>
    <w:rsid w:val="00821AF1"/>
    <w:rsid w:val="00821B2E"/>
    <w:rsid w:val="00821E31"/>
    <w:rsid w:val="00821EC9"/>
    <w:rsid w:val="00822056"/>
    <w:rsid w:val="008221E6"/>
    <w:rsid w:val="00822202"/>
    <w:rsid w:val="0082241A"/>
    <w:rsid w:val="008224E6"/>
    <w:rsid w:val="008225BF"/>
    <w:rsid w:val="0082273F"/>
    <w:rsid w:val="00822A0F"/>
    <w:rsid w:val="00822AD5"/>
    <w:rsid w:val="00822BE7"/>
    <w:rsid w:val="00822C3E"/>
    <w:rsid w:val="00822C51"/>
    <w:rsid w:val="00822D50"/>
    <w:rsid w:val="00822E79"/>
    <w:rsid w:val="00822EE2"/>
    <w:rsid w:val="00822F21"/>
    <w:rsid w:val="00822F23"/>
    <w:rsid w:val="00823055"/>
    <w:rsid w:val="00823089"/>
    <w:rsid w:val="00823125"/>
    <w:rsid w:val="0082323B"/>
    <w:rsid w:val="008233DD"/>
    <w:rsid w:val="008233EE"/>
    <w:rsid w:val="00823533"/>
    <w:rsid w:val="00823664"/>
    <w:rsid w:val="008236BD"/>
    <w:rsid w:val="008236E0"/>
    <w:rsid w:val="00823716"/>
    <w:rsid w:val="0082374D"/>
    <w:rsid w:val="00823934"/>
    <w:rsid w:val="00823990"/>
    <w:rsid w:val="00823A6B"/>
    <w:rsid w:val="00823AE7"/>
    <w:rsid w:val="00823E3B"/>
    <w:rsid w:val="00823E6B"/>
    <w:rsid w:val="0082403B"/>
    <w:rsid w:val="0082411D"/>
    <w:rsid w:val="008241D6"/>
    <w:rsid w:val="00824369"/>
    <w:rsid w:val="008243E5"/>
    <w:rsid w:val="008243E7"/>
    <w:rsid w:val="00824489"/>
    <w:rsid w:val="008244EF"/>
    <w:rsid w:val="0082471E"/>
    <w:rsid w:val="00824727"/>
    <w:rsid w:val="0082475D"/>
    <w:rsid w:val="0082486E"/>
    <w:rsid w:val="00824880"/>
    <w:rsid w:val="00824985"/>
    <w:rsid w:val="00824AE1"/>
    <w:rsid w:val="00824D31"/>
    <w:rsid w:val="00824DCB"/>
    <w:rsid w:val="00824E5F"/>
    <w:rsid w:val="00824FA4"/>
    <w:rsid w:val="00824FD6"/>
    <w:rsid w:val="008252E4"/>
    <w:rsid w:val="00825377"/>
    <w:rsid w:val="00825481"/>
    <w:rsid w:val="008255F2"/>
    <w:rsid w:val="00825765"/>
    <w:rsid w:val="0082593D"/>
    <w:rsid w:val="008259A4"/>
    <w:rsid w:val="00825A75"/>
    <w:rsid w:val="00825C46"/>
    <w:rsid w:val="00825DEE"/>
    <w:rsid w:val="00825F8C"/>
    <w:rsid w:val="00825FB5"/>
    <w:rsid w:val="00826092"/>
    <w:rsid w:val="00826095"/>
    <w:rsid w:val="0082624A"/>
    <w:rsid w:val="00826293"/>
    <w:rsid w:val="008262E8"/>
    <w:rsid w:val="00826316"/>
    <w:rsid w:val="0082632B"/>
    <w:rsid w:val="008263AF"/>
    <w:rsid w:val="008263F8"/>
    <w:rsid w:val="00826436"/>
    <w:rsid w:val="00826486"/>
    <w:rsid w:val="00826538"/>
    <w:rsid w:val="00826553"/>
    <w:rsid w:val="0082663B"/>
    <w:rsid w:val="00826646"/>
    <w:rsid w:val="00826665"/>
    <w:rsid w:val="00826957"/>
    <w:rsid w:val="00826A10"/>
    <w:rsid w:val="00826AE4"/>
    <w:rsid w:val="00826B0D"/>
    <w:rsid w:val="00826BFD"/>
    <w:rsid w:val="00826C84"/>
    <w:rsid w:val="00826D02"/>
    <w:rsid w:val="00826D0E"/>
    <w:rsid w:val="00826D55"/>
    <w:rsid w:val="00826D88"/>
    <w:rsid w:val="00826D96"/>
    <w:rsid w:val="00826DC9"/>
    <w:rsid w:val="00826EF7"/>
    <w:rsid w:val="008270B5"/>
    <w:rsid w:val="008270E3"/>
    <w:rsid w:val="00827229"/>
    <w:rsid w:val="0082770C"/>
    <w:rsid w:val="0082775C"/>
    <w:rsid w:val="00827790"/>
    <w:rsid w:val="008277AF"/>
    <w:rsid w:val="008277EA"/>
    <w:rsid w:val="008277ED"/>
    <w:rsid w:val="00827833"/>
    <w:rsid w:val="00827845"/>
    <w:rsid w:val="008278D9"/>
    <w:rsid w:val="00827952"/>
    <w:rsid w:val="00827B74"/>
    <w:rsid w:val="00827C6D"/>
    <w:rsid w:val="00827E14"/>
    <w:rsid w:val="00827ECC"/>
    <w:rsid w:val="00827F49"/>
    <w:rsid w:val="0083005E"/>
    <w:rsid w:val="00830108"/>
    <w:rsid w:val="00830126"/>
    <w:rsid w:val="0083014D"/>
    <w:rsid w:val="00830246"/>
    <w:rsid w:val="0083028F"/>
    <w:rsid w:val="008302C6"/>
    <w:rsid w:val="008302DA"/>
    <w:rsid w:val="00830355"/>
    <w:rsid w:val="008303BF"/>
    <w:rsid w:val="0083045B"/>
    <w:rsid w:val="00830490"/>
    <w:rsid w:val="008304AF"/>
    <w:rsid w:val="008304B2"/>
    <w:rsid w:val="00830697"/>
    <w:rsid w:val="00830728"/>
    <w:rsid w:val="00830912"/>
    <w:rsid w:val="00830935"/>
    <w:rsid w:val="008309F3"/>
    <w:rsid w:val="00830BBC"/>
    <w:rsid w:val="00830C4A"/>
    <w:rsid w:val="00830E98"/>
    <w:rsid w:val="0083104F"/>
    <w:rsid w:val="008310A4"/>
    <w:rsid w:val="008310C4"/>
    <w:rsid w:val="00831173"/>
    <w:rsid w:val="008311EB"/>
    <w:rsid w:val="00831240"/>
    <w:rsid w:val="008313A6"/>
    <w:rsid w:val="008313F8"/>
    <w:rsid w:val="00831532"/>
    <w:rsid w:val="0083171B"/>
    <w:rsid w:val="00831935"/>
    <w:rsid w:val="00831984"/>
    <w:rsid w:val="00831BA7"/>
    <w:rsid w:val="00831BDD"/>
    <w:rsid w:val="00831BED"/>
    <w:rsid w:val="00831DED"/>
    <w:rsid w:val="00831F98"/>
    <w:rsid w:val="00832209"/>
    <w:rsid w:val="00832272"/>
    <w:rsid w:val="008323CC"/>
    <w:rsid w:val="008324B8"/>
    <w:rsid w:val="0083251D"/>
    <w:rsid w:val="00832599"/>
    <w:rsid w:val="008327BA"/>
    <w:rsid w:val="008327D6"/>
    <w:rsid w:val="00832855"/>
    <w:rsid w:val="0083298E"/>
    <w:rsid w:val="00832A35"/>
    <w:rsid w:val="00832B17"/>
    <w:rsid w:val="00832B68"/>
    <w:rsid w:val="00832BDF"/>
    <w:rsid w:val="00832BF4"/>
    <w:rsid w:val="00832D90"/>
    <w:rsid w:val="00832E50"/>
    <w:rsid w:val="00832F78"/>
    <w:rsid w:val="00832F81"/>
    <w:rsid w:val="0083310A"/>
    <w:rsid w:val="00833329"/>
    <w:rsid w:val="00833522"/>
    <w:rsid w:val="008335B6"/>
    <w:rsid w:val="008335E5"/>
    <w:rsid w:val="0083368D"/>
    <w:rsid w:val="008336FA"/>
    <w:rsid w:val="008339C3"/>
    <w:rsid w:val="00833A16"/>
    <w:rsid w:val="00833AC6"/>
    <w:rsid w:val="00833B53"/>
    <w:rsid w:val="00833C4E"/>
    <w:rsid w:val="00833D52"/>
    <w:rsid w:val="00833F4A"/>
    <w:rsid w:val="0083401A"/>
    <w:rsid w:val="00834071"/>
    <w:rsid w:val="008340DD"/>
    <w:rsid w:val="00834277"/>
    <w:rsid w:val="008342E0"/>
    <w:rsid w:val="008344D8"/>
    <w:rsid w:val="0083459A"/>
    <w:rsid w:val="0083463C"/>
    <w:rsid w:val="00834A8E"/>
    <w:rsid w:val="00834BBF"/>
    <w:rsid w:val="00834C4E"/>
    <w:rsid w:val="00834C66"/>
    <w:rsid w:val="00834CA8"/>
    <w:rsid w:val="00834CAE"/>
    <w:rsid w:val="00834CB5"/>
    <w:rsid w:val="00834D57"/>
    <w:rsid w:val="00834EF6"/>
    <w:rsid w:val="00834F10"/>
    <w:rsid w:val="00834F33"/>
    <w:rsid w:val="00835094"/>
    <w:rsid w:val="008351D0"/>
    <w:rsid w:val="00835371"/>
    <w:rsid w:val="00835527"/>
    <w:rsid w:val="008355EF"/>
    <w:rsid w:val="0083561B"/>
    <w:rsid w:val="00835631"/>
    <w:rsid w:val="008357B7"/>
    <w:rsid w:val="008357E7"/>
    <w:rsid w:val="008359AA"/>
    <w:rsid w:val="008359BB"/>
    <w:rsid w:val="00835A66"/>
    <w:rsid w:val="00835AD2"/>
    <w:rsid w:val="00835B16"/>
    <w:rsid w:val="00835CCE"/>
    <w:rsid w:val="00835D2B"/>
    <w:rsid w:val="00835F7E"/>
    <w:rsid w:val="00835FFC"/>
    <w:rsid w:val="008360D9"/>
    <w:rsid w:val="0083628C"/>
    <w:rsid w:val="00836290"/>
    <w:rsid w:val="008362A4"/>
    <w:rsid w:val="008362D0"/>
    <w:rsid w:val="00836384"/>
    <w:rsid w:val="00836590"/>
    <w:rsid w:val="0083687A"/>
    <w:rsid w:val="008368CF"/>
    <w:rsid w:val="008368FF"/>
    <w:rsid w:val="008369B9"/>
    <w:rsid w:val="00836A65"/>
    <w:rsid w:val="00836AA0"/>
    <w:rsid w:val="00836AAB"/>
    <w:rsid w:val="00836D03"/>
    <w:rsid w:val="00836F90"/>
    <w:rsid w:val="00836FA5"/>
    <w:rsid w:val="00836FE4"/>
    <w:rsid w:val="00836FEA"/>
    <w:rsid w:val="00837137"/>
    <w:rsid w:val="00837253"/>
    <w:rsid w:val="008373EA"/>
    <w:rsid w:val="008374DE"/>
    <w:rsid w:val="00837737"/>
    <w:rsid w:val="008377CD"/>
    <w:rsid w:val="0083780F"/>
    <w:rsid w:val="00837872"/>
    <w:rsid w:val="00837878"/>
    <w:rsid w:val="00837961"/>
    <w:rsid w:val="00837A95"/>
    <w:rsid w:val="00837ABC"/>
    <w:rsid w:val="00837BCE"/>
    <w:rsid w:val="00837C71"/>
    <w:rsid w:val="00837CA8"/>
    <w:rsid w:val="00837CCC"/>
    <w:rsid w:val="00837ECF"/>
    <w:rsid w:val="00837F41"/>
    <w:rsid w:val="00837F8A"/>
    <w:rsid w:val="00840226"/>
    <w:rsid w:val="00840293"/>
    <w:rsid w:val="0084044B"/>
    <w:rsid w:val="00840476"/>
    <w:rsid w:val="00840490"/>
    <w:rsid w:val="00840626"/>
    <w:rsid w:val="00840804"/>
    <w:rsid w:val="00840934"/>
    <w:rsid w:val="00840D88"/>
    <w:rsid w:val="00840E13"/>
    <w:rsid w:val="00840E4A"/>
    <w:rsid w:val="00840F3D"/>
    <w:rsid w:val="0084123C"/>
    <w:rsid w:val="008412F4"/>
    <w:rsid w:val="00841489"/>
    <w:rsid w:val="00841574"/>
    <w:rsid w:val="008415D8"/>
    <w:rsid w:val="00841685"/>
    <w:rsid w:val="0084177A"/>
    <w:rsid w:val="00841B60"/>
    <w:rsid w:val="00841B6F"/>
    <w:rsid w:val="00841B78"/>
    <w:rsid w:val="00841DE4"/>
    <w:rsid w:val="00841E14"/>
    <w:rsid w:val="00841FB9"/>
    <w:rsid w:val="008420B5"/>
    <w:rsid w:val="008420F7"/>
    <w:rsid w:val="008421DE"/>
    <w:rsid w:val="008424C6"/>
    <w:rsid w:val="00842522"/>
    <w:rsid w:val="0084274D"/>
    <w:rsid w:val="008427DF"/>
    <w:rsid w:val="00842806"/>
    <w:rsid w:val="008428A4"/>
    <w:rsid w:val="00842B4E"/>
    <w:rsid w:val="00842B52"/>
    <w:rsid w:val="00842C50"/>
    <w:rsid w:val="00842E7C"/>
    <w:rsid w:val="00842EEB"/>
    <w:rsid w:val="00843152"/>
    <w:rsid w:val="00843157"/>
    <w:rsid w:val="008432CD"/>
    <w:rsid w:val="0084336E"/>
    <w:rsid w:val="008433A3"/>
    <w:rsid w:val="00843754"/>
    <w:rsid w:val="00843828"/>
    <w:rsid w:val="00843874"/>
    <w:rsid w:val="00843991"/>
    <w:rsid w:val="00843A86"/>
    <w:rsid w:val="00843C79"/>
    <w:rsid w:val="00843D75"/>
    <w:rsid w:val="00843DC9"/>
    <w:rsid w:val="00843E3C"/>
    <w:rsid w:val="00843E8E"/>
    <w:rsid w:val="00843F50"/>
    <w:rsid w:val="0084415C"/>
    <w:rsid w:val="008441BD"/>
    <w:rsid w:val="0084431F"/>
    <w:rsid w:val="0084440F"/>
    <w:rsid w:val="00844599"/>
    <w:rsid w:val="008447FE"/>
    <w:rsid w:val="00844800"/>
    <w:rsid w:val="00844945"/>
    <w:rsid w:val="00844A10"/>
    <w:rsid w:val="00844C04"/>
    <w:rsid w:val="00844C39"/>
    <w:rsid w:val="00844E67"/>
    <w:rsid w:val="00844E7E"/>
    <w:rsid w:val="00844F75"/>
    <w:rsid w:val="00844F76"/>
    <w:rsid w:val="0084500A"/>
    <w:rsid w:val="0084504B"/>
    <w:rsid w:val="008450DE"/>
    <w:rsid w:val="00845179"/>
    <w:rsid w:val="008451AE"/>
    <w:rsid w:val="00845217"/>
    <w:rsid w:val="0084534E"/>
    <w:rsid w:val="00845390"/>
    <w:rsid w:val="00845484"/>
    <w:rsid w:val="0084550A"/>
    <w:rsid w:val="008455C5"/>
    <w:rsid w:val="008455F1"/>
    <w:rsid w:val="0084576C"/>
    <w:rsid w:val="00845819"/>
    <w:rsid w:val="0084583C"/>
    <w:rsid w:val="00845CAA"/>
    <w:rsid w:val="00845D5C"/>
    <w:rsid w:val="00845D79"/>
    <w:rsid w:val="00845E8B"/>
    <w:rsid w:val="00845EA2"/>
    <w:rsid w:val="00846139"/>
    <w:rsid w:val="0084615B"/>
    <w:rsid w:val="00846257"/>
    <w:rsid w:val="0084640A"/>
    <w:rsid w:val="008464D4"/>
    <w:rsid w:val="0084658A"/>
    <w:rsid w:val="0084676A"/>
    <w:rsid w:val="00846788"/>
    <w:rsid w:val="0084699E"/>
    <w:rsid w:val="008469D5"/>
    <w:rsid w:val="00846A90"/>
    <w:rsid w:val="00846CE1"/>
    <w:rsid w:val="00846F63"/>
    <w:rsid w:val="00846FAC"/>
    <w:rsid w:val="008470BC"/>
    <w:rsid w:val="008470E9"/>
    <w:rsid w:val="008471A6"/>
    <w:rsid w:val="00847235"/>
    <w:rsid w:val="0084737D"/>
    <w:rsid w:val="00847473"/>
    <w:rsid w:val="008476A8"/>
    <w:rsid w:val="008476C7"/>
    <w:rsid w:val="00847727"/>
    <w:rsid w:val="00847772"/>
    <w:rsid w:val="00847C1B"/>
    <w:rsid w:val="00847E44"/>
    <w:rsid w:val="00850252"/>
    <w:rsid w:val="0085031B"/>
    <w:rsid w:val="00850351"/>
    <w:rsid w:val="00850529"/>
    <w:rsid w:val="008505B2"/>
    <w:rsid w:val="008505F9"/>
    <w:rsid w:val="00850688"/>
    <w:rsid w:val="00850698"/>
    <w:rsid w:val="008506B1"/>
    <w:rsid w:val="00850709"/>
    <w:rsid w:val="00850772"/>
    <w:rsid w:val="008507E9"/>
    <w:rsid w:val="00850818"/>
    <w:rsid w:val="008509B1"/>
    <w:rsid w:val="008509B5"/>
    <w:rsid w:val="00850A78"/>
    <w:rsid w:val="00850CC0"/>
    <w:rsid w:val="00850E0C"/>
    <w:rsid w:val="00850E31"/>
    <w:rsid w:val="00850FA5"/>
    <w:rsid w:val="00851564"/>
    <w:rsid w:val="008515B0"/>
    <w:rsid w:val="008515D0"/>
    <w:rsid w:val="0085160F"/>
    <w:rsid w:val="00851640"/>
    <w:rsid w:val="00851643"/>
    <w:rsid w:val="008516AA"/>
    <w:rsid w:val="00851740"/>
    <w:rsid w:val="008517A5"/>
    <w:rsid w:val="008517B8"/>
    <w:rsid w:val="00851866"/>
    <w:rsid w:val="008518FA"/>
    <w:rsid w:val="0085193B"/>
    <w:rsid w:val="00851B57"/>
    <w:rsid w:val="00851C24"/>
    <w:rsid w:val="00851CFF"/>
    <w:rsid w:val="00851ED0"/>
    <w:rsid w:val="00852052"/>
    <w:rsid w:val="00852239"/>
    <w:rsid w:val="00852347"/>
    <w:rsid w:val="0085242F"/>
    <w:rsid w:val="00852457"/>
    <w:rsid w:val="00852535"/>
    <w:rsid w:val="00852588"/>
    <w:rsid w:val="00852696"/>
    <w:rsid w:val="00852767"/>
    <w:rsid w:val="008527D8"/>
    <w:rsid w:val="008527E0"/>
    <w:rsid w:val="0085287D"/>
    <w:rsid w:val="00852885"/>
    <w:rsid w:val="00852973"/>
    <w:rsid w:val="0085297A"/>
    <w:rsid w:val="00852A25"/>
    <w:rsid w:val="00852B7D"/>
    <w:rsid w:val="00852B8D"/>
    <w:rsid w:val="00852C27"/>
    <w:rsid w:val="00852C32"/>
    <w:rsid w:val="00852DAF"/>
    <w:rsid w:val="00852ED4"/>
    <w:rsid w:val="00852FF7"/>
    <w:rsid w:val="00853079"/>
    <w:rsid w:val="0085308F"/>
    <w:rsid w:val="00853251"/>
    <w:rsid w:val="0085339F"/>
    <w:rsid w:val="00853580"/>
    <w:rsid w:val="00853593"/>
    <w:rsid w:val="0085378E"/>
    <w:rsid w:val="008538A3"/>
    <w:rsid w:val="008538E6"/>
    <w:rsid w:val="008539A6"/>
    <w:rsid w:val="00853A88"/>
    <w:rsid w:val="00853A9E"/>
    <w:rsid w:val="00853F49"/>
    <w:rsid w:val="00853FA1"/>
    <w:rsid w:val="008542A2"/>
    <w:rsid w:val="0085430B"/>
    <w:rsid w:val="00854426"/>
    <w:rsid w:val="0085445A"/>
    <w:rsid w:val="008544E2"/>
    <w:rsid w:val="00854666"/>
    <w:rsid w:val="00854682"/>
    <w:rsid w:val="008548B7"/>
    <w:rsid w:val="008548FE"/>
    <w:rsid w:val="00854BAC"/>
    <w:rsid w:val="00854BB4"/>
    <w:rsid w:val="00854BCA"/>
    <w:rsid w:val="00854C0E"/>
    <w:rsid w:val="00854C87"/>
    <w:rsid w:val="00854CDF"/>
    <w:rsid w:val="00854DB8"/>
    <w:rsid w:val="00854E0F"/>
    <w:rsid w:val="00854E98"/>
    <w:rsid w:val="00854F7C"/>
    <w:rsid w:val="00854FB3"/>
    <w:rsid w:val="0085504B"/>
    <w:rsid w:val="00855088"/>
    <w:rsid w:val="0085525E"/>
    <w:rsid w:val="008552E1"/>
    <w:rsid w:val="00855429"/>
    <w:rsid w:val="008554B2"/>
    <w:rsid w:val="00855558"/>
    <w:rsid w:val="008555AC"/>
    <w:rsid w:val="008557A6"/>
    <w:rsid w:val="008557CC"/>
    <w:rsid w:val="0085586F"/>
    <w:rsid w:val="0085596B"/>
    <w:rsid w:val="00855A08"/>
    <w:rsid w:val="00855AE3"/>
    <w:rsid w:val="00855B42"/>
    <w:rsid w:val="00855CC4"/>
    <w:rsid w:val="00855E06"/>
    <w:rsid w:val="00855E0B"/>
    <w:rsid w:val="00856028"/>
    <w:rsid w:val="00856066"/>
    <w:rsid w:val="008562C3"/>
    <w:rsid w:val="008562E8"/>
    <w:rsid w:val="00856421"/>
    <w:rsid w:val="0085643A"/>
    <w:rsid w:val="00856819"/>
    <w:rsid w:val="00856826"/>
    <w:rsid w:val="00856941"/>
    <w:rsid w:val="008569B9"/>
    <w:rsid w:val="00856A43"/>
    <w:rsid w:val="00856A75"/>
    <w:rsid w:val="00856A8F"/>
    <w:rsid w:val="00856B9B"/>
    <w:rsid w:val="00856C28"/>
    <w:rsid w:val="00856C35"/>
    <w:rsid w:val="00856C80"/>
    <w:rsid w:val="00856DEF"/>
    <w:rsid w:val="00856EC0"/>
    <w:rsid w:val="00856FD1"/>
    <w:rsid w:val="0085711B"/>
    <w:rsid w:val="0085711D"/>
    <w:rsid w:val="008571C7"/>
    <w:rsid w:val="0085736B"/>
    <w:rsid w:val="00857476"/>
    <w:rsid w:val="0085747E"/>
    <w:rsid w:val="00857589"/>
    <w:rsid w:val="00857881"/>
    <w:rsid w:val="0085791C"/>
    <w:rsid w:val="0085799F"/>
    <w:rsid w:val="00857A00"/>
    <w:rsid w:val="00857A17"/>
    <w:rsid w:val="00857A24"/>
    <w:rsid w:val="00857A69"/>
    <w:rsid w:val="00857A97"/>
    <w:rsid w:val="00857BE4"/>
    <w:rsid w:val="00857C6F"/>
    <w:rsid w:val="00857C74"/>
    <w:rsid w:val="00857C9F"/>
    <w:rsid w:val="00857CA3"/>
    <w:rsid w:val="00857E61"/>
    <w:rsid w:val="008600A9"/>
    <w:rsid w:val="00860114"/>
    <w:rsid w:val="00860151"/>
    <w:rsid w:val="00860276"/>
    <w:rsid w:val="0086041F"/>
    <w:rsid w:val="008606A2"/>
    <w:rsid w:val="00860714"/>
    <w:rsid w:val="00860745"/>
    <w:rsid w:val="008607BD"/>
    <w:rsid w:val="00860970"/>
    <w:rsid w:val="00860A2C"/>
    <w:rsid w:val="00860A7F"/>
    <w:rsid w:val="00860A98"/>
    <w:rsid w:val="00860AA7"/>
    <w:rsid w:val="00860B6D"/>
    <w:rsid w:val="00860B94"/>
    <w:rsid w:val="00860C64"/>
    <w:rsid w:val="00860E02"/>
    <w:rsid w:val="00860F11"/>
    <w:rsid w:val="00860FC7"/>
    <w:rsid w:val="00861017"/>
    <w:rsid w:val="00861051"/>
    <w:rsid w:val="0086111B"/>
    <w:rsid w:val="0086116D"/>
    <w:rsid w:val="00861222"/>
    <w:rsid w:val="00861904"/>
    <w:rsid w:val="008619E1"/>
    <w:rsid w:val="00861AD8"/>
    <w:rsid w:val="00861BEC"/>
    <w:rsid w:val="00861C21"/>
    <w:rsid w:val="00861C41"/>
    <w:rsid w:val="00861C87"/>
    <w:rsid w:val="00861CAA"/>
    <w:rsid w:val="00861CAC"/>
    <w:rsid w:val="00861F98"/>
    <w:rsid w:val="0086202C"/>
    <w:rsid w:val="00862070"/>
    <w:rsid w:val="008620B1"/>
    <w:rsid w:val="0086219D"/>
    <w:rsid w:val="0086222F"/>
    <w:rsid w:val="008622B1"/>
    <w:rsid w:val="00862481"/>
    <w:rsid w:val="0086249E"/>
    <w:rsid w:val="008624E3"/>
    <w:rsid w:val="00862552"/>
    <w:rsid w:val="0086255F"/>
    <w:rsid w:val="00862880"/>
    <w:rsid w:val="0086295D"/>
    <w:rsid w:val="00862992"/>
    <w:rsid w:val="00862A11"/>
    <w:rsid w:val="00862B80"/>
    <w:rsid w:val="00862BBD"/>
    <w:rsid w:val="00862C55"/>
    <w:rsid w:val="00862DD1"/>
    <w:rsid w:val="00863030"/>
    <w:rsid w:val="00863070"/>
    <w:rsid w:val="0086308D"/>
    <w:rsid w:val="00863139"/>
    <w:rsid w:val="008632FA"/>
    <w:rsid w:val="008635B6"/>
    <w:rsid w:val="008635EA"/>
    <w:rsid w:val="0086360F"/>
    <w:rsid w:val="00863646"/>
    <w:rsid w:val="00863650"/>
    <w:rsid w:val="0086371E"/>
    <w:rsid w:val="0086374D"/>
    <w:rsid w:val="0086375A"/>
    <w:rsid w:val="008637CB"/>
    <w:rsid w:val="008637F4"/>
    <w:rsid w:val="008638C4"/>
    <w:rsid w:val="0086394E"/>
    <w:rsid w:val="0086399E"/>
    <w:rsid w:val="00863A0D"/>
    <w:rsid w:val="00863AC5"/>
    <w:rsid w:val="00863B2F"/>
    <w:rsid w:val="00863B94"/>
    <w:rsid w:val="00863D20"/>
    <w:rsid w:val="00863E24"/>
    <w:rsid w:val="00863E6D"/>
    <w:rsid w:val="00863E8A"/>
    <w:rsid w:val="00863F02"/>
    <w:rsid w:val="00863FD2"/>
    <w:rsid w:val="00864123"/>
    <w:rsid w:val="0086424A"/>
    <w:rsid w:val="00864511"/>
    <w:rsid w:val="0086454B"/>
    <w:rsid w:val="0086462A"/>
    <w:rsid w:val="00864821"/>
    <w:rsid w:val="0086483F"/>
    <w:rsid w:val="008649F2"/>
    <w:rsid w:val="00864A14"/>
    <w:rsid w:val="00864B27"/>
    <w:rsid w:val="00864B8C"/>
    <w:rsid w:val="00864E65"/>
    <w:rsid w:val="00864EAF"/>
    <w:rsid w:val="00865113"/>
    <w:rsid w:val="00865163"/>
    <w:rsid w:val="0086526C"/>
    <w:rsid w:val="008652A6"/>
    <w:rsid w:val="00865340"/>
    <w:rsid w:val="00865362"/>
    <w:rsid w:val="0086543B"/>
    <w:rsid w:val="0086553B"/>
    <w:rsid w:val="0086567A"/>
    <w:rsid w:val="008656F1"/>
    <w:rsid w:val="00865754"/>
    <w:rsid w:val="008657D6"/>
    <w:rsid w:val="0086580C"/>
    <w:rsid w:val="00865A13"/>
    <w:rsid w:val="00865A56"/>
    <w:rsid w:val="00865ACB"/>
    <w:rsid w:val="00865D4F"/>
    <w:rsid w:val="00865D89"/>
    <w:rsid w:val="00865DA7"/>
    <w:rsid w:val="00865EDE"/>
    <w:rsid w:val="00865FE9"/>
    <w:rsid w:val="00866025"/>
    <w:rsid w:val="008661AA"/>
    <w:rsid w:val="008661E5"/>
    <w:rsid w:val="0086623D"/>
    <w:rsid w:val="0086625C"/>
    <w:rsid w:val="00866296"/>
    <w:rsid w:val="00866318"/>
    <w:rsid w:val="00866372"/>
    <w:rsid w:val="00866448"/>
    <w:rsid w:val="00866502"/>
    <w:rsid w:val="00866588"/>
    <w:rsid w:val="00866693"/>
    <w:rsid w:val="00866703"/>
    <w:rsid w:val="008667DA"/>
    <w:rsid w:val="0086688A"/>
    <w:rsid w:val="008668C8"/>
    <w:rsid w:val="008668CE"/>
    <w:rsid w:val="008668DB"/>
    <w:rsid w:val="00866A7E"/>
    <w:rsid w:val="00866D27"/>
    <w:rsid w:val="00866D80"/>
    <w:rsid w:val="00866E6C"/>
    <w:rsid w:val="00866E75"/>
    <w:rsid w:val="00866FD8"/>
    <w:rsid w:val="00867066"/>
    <w:rsid w:val="0086716C"/>
    <w:rsid w:val="008672B2"/>
    <w:rsid w:val="008672F2"/>
    <w:rsid w:val="008673A5"/>
    <w:rsid w:val="008675C9"/>
    <w:rsid w:val="00867647"/>
    <w:rsid w:val="008676DA"/>
    <w:rsid w:val="00867755"/>
    <w:rsid w:val="00867A09"/>
    <w:rsid w:val="00867B0B"/>
    <w:rsid w:val="00867B13"/>
    <w:rsid w:val="00867B52"/>
    <w:rsid w:val="00867BDD"/>
    <w:rsid w:val="00867C35"/>
    <w:rsid w:val="00867D1F"/>
    <w:rsid w:val="00867D58"/>
    <w:rsid w:val="0087017F"/>
    <w:rsid w:val="008701DC"/>
    <w:rsid w:val="00870234"/>
    <w:rsid w:val="0087025A"/>
    <w:rsid w:val="008702EB"/>
    <w:rsid w:val="0087040A"/>
    <w:rsid w:val="0087055F"/>
    <w:rsid w:val="00870A1C"/>
    <w:rsid w:val="00870B25"/>
    <w:rsid w:val="00870C8C"/>
    <w:rsid w:val="00870CD3"/>
    <w:rsid w:val="00870CFC"/>
    <w:rsid w:val="00870D67"/>
    <w:rsid w:val="008712AD"/>
    <w:rsid w:val="0087134A"/>
    <w:rsid w:val="008713D5"/>
    <w:rsid w:val="00871544"/>
    <w:rsid w:val="0087163F"/>
    <w:rsid w:val="008717DC"/>
    <w:rsid w:val="00871AA3"/>
    <w:rsid w:val="00871AA6"/>
    <w:rsid w:val="00871D96"/>
    <w:rsid w:val="00871FA9"/>
    <w:rsid w:val="00871FFE"/>
    <w:rsid w:val="00871FFF"/>
    <w:rsid w:val="0087220C"/>
    <w:rsid w:val="0087222E"/>
    <w:rsid w:val="008724AE"/>
    <w:rsid w:val="00872722"/>
    <w:rsid w:val="008727D4"/>
    <w:rsid w:val="0087288C"/>
    <w:rsid w:val="0087296E"/>
    <w:rsid w:val="0087297C"/>
    <w:rsid w:val="008729C5"/>
    <w:rsid w:val="008729EC"/>
    <w:rsid w:val="008729FC"/>
    <w:rsid w:val="00872BB1"/>
    <w:rsid w:val="00872C4F"/>
    <w:rsid w:val="00872F86"/>
    <w:rsid w:val="00873072"/>
    <w:rsid w:val="00873165"/>
    <w:rsid w:val="00873211"/>
    <w:rsid w:val="008732A3"/>
    <w:rsid w:val="00873338"/>
    <w:rsid w:val="008733B3"/>
    <w:rsid w:val="00873836"/>
    <w:rsid w:val="008738AE"/>
    <w:rsid w:val="008738FD"/>
    <w:rsid w:val="00873973"/>
    <w:rsid w:val="00873ACB"/>
    <w:rsid w:val="00873B3A"/>
    <w:rsid w:val="00873BB3"/>
    <w:rsid w:val="00873BBA"/>
    <w:rsid w:val="00873C27"/>
    <w:rsid w:val="00873C3A"/>
    <w:rsid w:val="00873F60"/>
    <w:rsid w:val="00873F61"/>
    <w:rsid w:val="00873F84"/>
    <w:rsid w:val="00873FCA"/>
    <w:rsid w:val="00873FCB"/>
    <w:rsid w:val="00874056"/>
    <w:rsid w:val="00874142"/>
    <w:rsid w:val="008741E1"/>
    <w:rsid w:val="008743EB"/>
    <w:rsid w:val="0087446F"/>
    <w:rsid w:val="008744D0"/>
    <w:rsid w:val="008744D1"/>
    <w:rsid w:val="008744EA"/>
    <w:rsid w:val="00874533"/>
    <w:rsid w:val="0087475F"/>
    <w:rsid w:val="00874760"/>
    <w:rsid w:val="008747F8"/>
    <w:rsid w:val="00874806"/>
    <w:rsid w:val="0087488A"/>
    <w:rsid w:val="00874A7C"/>
    <w:rsid w:val="00874AD5"/>
    <w:rsid w:val="00874B0B"/>
    <w:rsid w:val="00874BCF"/>
    <w:rsid w:val="00874C6E"/>
    <w:rsid w:val="00874CCA"/>
    <w:rsid w:val="00874CE1"/>
    <w:rsid w:val="00874EB6"/>
    <w:rsid w:val="00874ED9"/>
    <w:rsid w:val="00874F2A"/>
    <w:rsid w:val="0087501B"/>
    <w:rsid w:val="008751BC"/>
    <w:rsid w:val="00875311"/>
    <w:rsid w:val="00875314"/>
    <w:rsid w:val="00875423"/>
    <w:rsid w:val="00875457"/>
    <w:rsid w:val="008755A3"/>
    <w:rsid w:val="008755C0"/>
    <w:rsid w:val="008758B3"/>
    <w:rsid w:val="00875A6E"/>
    <w:rsid w:val="00875AAD"/>
    <w:rsid w:val="00875BEB"/>
    <w:rsid w:val="00875BFC"/>
    <w:rsid w:val="00875D56"/>
    <w:rsid w:val="00875D8E"/>
    <w:rsid w:val="00875F32"/>
    <w:rsid w:val="00876064"/>
    <w:rsid w:val="008761A9"/>
    <w:rsid w:val="008761ED"/>
    <w:rsid w:val="00876209"/>
    <w:rsid w:val="00876258"/>
    <w:rsid w:val="008762B3"/>
    <w:rsid w:val="008763EA"/>
    <w:rsid w:val="008764B8"/>
    <w:rsid w:val="008765C7"/>
    <w:rsid w:val="00876682"/>
    <w:rsid w:val="008767BC"/>
    <w:rsid w:val="0087682E"/>
    <w:rsid w:val="008768A9"/>
    <w:rsid w:val="008769EE"/>
    <w:rsid w:val="00876A09"/>
    <w:rsid w:val="00876A19"/>
    <w:rsid w:val="00876A8A"/>
    <w:rsid w:val="00876ABB"/>
    <w:rsid w:val="00876AC8"/>
    <w:rsid w:val="00876DFF"/>
    <w:rsid w:val="00877041"/>
    <w:rsid w:val="0087716F"/>
    <w:rsid w:val="00877226"/>
    <w:rsid w:val="00877261"/>
    <w:rsid w:val="008775A2"/>
    <w:rsid w:val="008775E6"/>
    <w:rsid w:val="00877667"/>
    <w:rsid w:val="008777B5"/>
    <w:rsid w:val="00877B75"/>
    <w:rsid w:val="00877C23"/>
    <w:rsid w:val="0087E093"/>
    <w:rsid w:val="008800C9"/>
    <w:rsid w:val="00880138"/>
    <w:rsid w:val="00880146"/>
    <w:rsid w:val="0088014A"/>
    <w:rsid w:val="0088014C"/>
    <w:rsid w:val="008803AF"/>
    <w:rsid w:val="008803D0"/>
    <w:rsid w:val="00880524"/>
    <w:rsid w:val="00880677"/>
    <w:rsid w:val="00880687"/>
    <w:rsid w:val="008806E6"/>
    <w:rsid w:val="0088081D"/>
    <w:rsid w:val="0088084F"/>
    <w:rsid w:val="0088086F"/>
    <w:rsid w:val="00880A0C"/>
    <w:rsid w:val="00880A9F"/>
    <w:rsid w:val="00880D21"/>
    <w:rsid w:val="00880DE5"/>
    <w:rsid w:val="00880E39"/>
    <w:rsid w:val="00880EAE"/>
    <w:rsid w:val="00880F14"/>
    <w:rsid w:val="008810C3"/>
    <w:rsid w:val="00881187"/>
    <w:rsid w:val="008811B2"/>
    <w:rsid w:val="0088128F"/>
    <w:rsid w:val="008817C8"/>
    <w:rsid w:val="00881877"/>
    <w:rsid w:val="008818BE"/>
    <w:rsid w:val="0088194B"/>
    <w:rsid w:val="00881AA2"/>
    <w:rsid w:val="00881BBF"/>
    <w:rsid w:val="00881C23"/>
    <w:rsid w:val="00881D35"/>
    <w:rsid w:val="00881E7A"/>
    <w:rsid w:val="00881E7C"/>
    <w:rsid w:val="00881EDE"/>
    <w:rsid w:val="00882024"/>
    <w:rsid w:val="00882253"/>
    <w:rsid w:val="0088242B"/>
    <w:rsid w:val="0088253A"/>
    <w:rsid w:val="008825D5"/>
    <w:rsid w:val="0088277B"/>
    <w:rsid w:val="00882B0B"/>
    <w:rsid w:val="00882B3C"/>
    <w:rsid w:val="00882BA9"/>
    <w:rsid w:val="00882C63"/>
    <w:rsid w:val="00882D58"/>
    <w:rsid w:val="00882D9E"/>
    <w:rsid w:val="00882F19"/>
    <w:rsid w:val="008831E3"/>
    <w:rsid w:val="0088338C"/>
    <w:rsid w:val="008833C6"/>
    <w:rsid w:val="008833FF"/>
    <w:rsid w:val="008837F5"/>
    <w:rsid w:val="00883842"/>
    <w:rsid w:val="00883861"/>
    <w:rsid w:val="0088387E"/>
    <w:rsid w:val="008838F7"/>
    <w:rsid w:val="008839A6"/>
    <w:rsid w:val="00883D88"/>
    <w:rsid w:val="00883F59"/>
    <w:rsid w:val="00883F91"/>
    <w:rsid w:val="00883FED"/>
    <w:rsid w:val="0088405C"/>
    <w:rsid w:val="00884207"/>
    <w:rsid w:val="00884294"/>
    <w:rsid w:val="00884385"/>
    <w:rsid w:val="00884755"/>
    <w:rsid w:val="00884976"/>
    <w:rsid w:val="00884A01"/>
    <w:rsid w:val="00884AB2"/>
    <w:rsid w:val="00884B61"/>
    <w:rsid w:val="00884B88"/>
    <w:rsid w:val="00884BA8"/>
    <w:rsid w:val="00884C0B"/>
    <w:rsid w:val="00884C35"/>
    <w:rsid w:val="00884C4A"/>
    <w:rsid w:val="00884D63"/>
    <w:rsid w:val="00884E35"/>
    <w:rsid w:val="00884FDC"/>
    <w:rsid w:val="008850C3"/>
    <w:rsid w:val="0088511E"/>
    <w:rsid w:val="00885175"/>
    <w:rsid w:val="00885187"/>
    <w:rsid w:val="0088520C"/>
    <w:rsid w:val="0088523D"/>
    <w:rsid w:val="008852EE"/>
    <w:rsid w:val="00885330"/>
    <w:rsid w:val="00885338"/>
    <w:rsid w:val="00885552"/>
    <w:rsid w:val="00885596"/>
    <w:rsid w:val="008855F4"/>
    <w:rsid w:val="0088562B"/>
    <w:rsid w:val="0088581E"/>
    <w:rsid w:val="00885820"/>
    <w:rsid w:val="00885898"/>
    <w:rsid w:val="008858C3"/>
    <w:rsid w:val="008858EA"/>
    <w:rsid w:val="008859A4"/>
    <w:rsid w:val="008859BF"/>
    <w:rsid w:val="00885A43"/>
    <w:rsid w:val="00885AE6"/>
    <w:rsid w:val="00885CB3"/>
    <w:rsid w:val="00885CC8"/>
    <w:rsid w:val="00885D6D"/>
    <w:rsid w:val="00885E26"/>
    <w:rsid w:val="00885F96"/>
    <w:rsid w:val="00885FDD"/>
    <w:rsid w:val="00886008"/>
    <w:rsid w:val="0088606F"/>
    <w:rsid w:val="00886094"/>
    <w:rsid w:val="00886581"/>
    <w:rsid w:val="0088667C"/>
    <w:rsid w:val="0088668A"/>
    <w:rsid w:val="0088669C"/>
    <w:rsid w:val="0088674A"/>
    <w:rsid w:val="00886963"/>
    <w:rsid w:val="0088698A"/>
    <w:rsid w:val="00886997"/>
    <w:rsid w:val="008869D2"/>
    <w:rsid w:val="00886B02"/>
    <w:rsid w:val="00886B28"/>
    <w:rsid w:val="00886BD6"/>
    <w:rsid w:val="00886C44"/>
    <w:rsid w:val="00886C87"/>
    <w:rsid w:val="00886D05"/>
    <w:rsid w:val="00886DA6"/>
    <w:rsid w:val="00886E15"/>
    <w:rsid w:val="00886F46"/>
    <w:rsid w:val="00887348"/>
    <w:rsid w:val="008873CF"/>
    <w:rsid w:val="008873D3"/>
    <w:rsid w:val="008874CE"/>
    <w:rsid w:val="00887506"/>
    <w:rsid w:val="008875A9"/>
    <w:rsid w:val="0088766B"/>
    <w:rsid w:val="008876D9"/>
    <w:rsid w:val="0088772A"/>
    <w:rsid w:val="00887745"/>
    <w:rsid w:val="008879B0"/>
    <w:rsid w:val="00887B18"/>
    <w:rsid w:val="00887BD4"/>
    <w:rsid w:val="00887C75"/>
    <w:rsid w:val="00887D79"/>
    <w:rsid w:val="00887D99"/>
    <w:rsid w:val="00887F1F"/>
    <w:rsid w:val="00887FEC"/>
    <w:rsid w:val="0089003C"/>
    <w:rsid w:val="008901A0"/>
    <w:rsid w:val="008901EF"/>
    <w:rsid w:val="00890348"/>
    <w:rsid w:val="00890353"/>
    <w:rsid w:val="008903B3"/>
    <w:rsid w:val="0089045F"/>
    <w:rsid w:val="0089048D"/>
    <w:rsid w:val="008904DA"/>
    <w:rsid w:val="008904EC"/>
    <w:rsid w:val="008904F2"/>
    <w:rsid w:val="008905B6"/>
    <w:rsid w:val="008905EE"/>
    <w:rsid w:val="0089066F"/>
    <w:rsid w:val="008906E8"/>
    <w:rsid w:val="008907B3"/>
    <w:rsid w:val="0089086F"/>
    <w:rsid w:val="0089087F"/>
    <w:rsid w:val="008908A9"/>
    <w:rsid w:val="00890A9C"/>
    <w:rsid w:val="00890B2A"/>
    <w:rsid w:val="00890B5A"/>
    <w:rsid w:val="00890BA2"/>
    <w:rsid w:val="00890CC6"/>
    <w:rsid w:val="00890DDC"/>
    <w:rsid w:val="00890E60"/>
    <w:rsid w:val="00890FC2"/>
    <w:rsid w:val="00891036"/>
    <w:rsid w:val="008910C4"/>
    <w:rsid w:val="0089120E"/>
    <w:rsid w:val="00891214"/>
    <w:rsid w:val="008913B1"/>
    <w:rsid w:val="0089161E"/>
    <w:rsid w:val="0089169F"/>
    <w:rsid w:val="00891725"/>
    <w:rsid w:val="0089174F"/>
    <w:rsid w:val="00891787"/>
    <w:rsid w:val="008917CC"/>
    <w:rsid w:val="0089183F"/>
    <w:rsid w:val="00891943"/>
    <w:rsid w:val="008919AF"/>
    <w:rsid w:val="008919C5"/>
    <w:rsid w:val="008919CD"/>
    <w:rsid w:val="008919DF"/>
    <w:rsid w:val="00891A49"/>
    <w:rsid w:val="00891B25"/>
    <w:rsid w:val="00891CAB"/>
    <w:rsid w:val="00891CB1"/>
    <w:rsid w:val="00891E67"/>
    <w:rsid w:val="00891EFC"/>
    <w:rsid w:val="00891F3F"/>
    <w:rsid w:val="00892012"/>
    <w:rsid w:val="008920EE"/>
    <w:rsid w:val="008922F7"/>
    <w:rsid w:val="0089234B"/>
    <w:rsid w:val="00892568"/>
    <w:rsid w:val="00892661"/>
    <w:rsid w:val="008926A0"/>
    <w:rsid w:val="008927A4"/>
    <w:rsid w:val="00892979"/>
    <w:rsid w:val="00892B1F"/>
    <w:rsid w:val="00892C68"/>
    <w:rsid w:val="00892C7B"/>
    <w:rsid w:val="00892DE3"/>
    <w:rsid w:val="00892EDF"/>
    <w:rsid w:val="00893036"/>
    <w:rsid w:val="008931A1"/>
    <w:rsid w:val="00893305"/>
    <w:rsid w:val="0089339C"/>
    <w:rsid w:val="008933A3"/>
    <w:rsid w:val="0089346D"/>
    <w:rsid w:val="00893499"/>
    <w:rsid w:val="008935ED"/>
    <w:rsid w:val="008938CD"/>
    <w:rsid w:val="00893931"/>
    <w:rsid w:val="00893962"/>
    <w:rsid w:val="00893A6B"/>
    <w:rsid w:val="00893B6E"/>
    <w:rsid w:val="00893B84"/>
    <w:rsid w:val="00893B98"/>
    <w:rsid w:val="00893C13"/>
    <w:rsid w:val="00893D4D"/>
    <w:rsid w:val="00893D7F"/>
    <w:rsid w:val="00893F9D"/>
    <w:rsid w:val="00894055"/>
    <w:rsid w:val="00894065"/>
    <w:rsid w:val="008940A7"/>
    <w:rsid w:val="008941CF"/>
    <w:rsid w:val="0089436D"/>
    <w:rsid w:val="008943CA"/>
    <w:rsid w:val="008944F6"/>
    <w:rsid w:val="0089450A"/>
    <w:rsid w:val="00894676"/>
    <w:rsid w:val="00894693"/>
    <w:rsid w:val="00894703"/>
    <w:rsid w:val="00894890"/>
    <w:rsid w:val="008948DC"/>
    <w:rsid w:val="008948EB"/>
    <w:rsid w:val="00894903"/>
    <w:rsid w:val="00894A4F"/>
    <w:rsid w:val="00894AB7"/>
    <w:rsid w:val="00894BEF"/>
    <w:rsid w:val="00894E76"/>
    <w:rsid w:val="00894F4C"/>
    <w:rsid w:val="00894F72"/>
    <w:rsid w:val="00894F90"/>
    <w:rsid w:val="00895043"/>
    <w:rsid w:val="00895373"/>
    <w:rsid w:val="00895571"/>
    <w:rsid w:val="00895676"/>
    <w:rsid w:val="0089580F"/>
    <w:rsid w:val="00895822"/>
    <w:rsid w:val="00895925"/>
    <w:rsid w:val="00895A27"/>
    <w:rsid w:val="00895A50"/>
    <w:rsid w:val="00895B0D"/>
    <w:rsid w:val="00895B87"/>
    <w:rsid w:val="00895C14"/>
    <w:rsid w:val="00895DD2"/>
    <w:rsid w:val="00895DE0"/>
    <w:rsid w:val="008960AF"/>
    <w:rsid w:val="008960CE"/>
    <w:rsid w:val="00896165"/>
    <w:rsid w:val="00896206"/>
    <w:rsid w:val="008962C8"/>
    <w:rsid w:val="008962FC"/>
    <w:rsid w:val="00896697"/>
    <w:rsid w:val="00896796"/>
    <w:rsid w:val="00896884"/>
    <w:rsid w:val="0089696E"/>
    <w:rsid w:val="00896DD3"/>
    <w:rsid w:val="00896EFF"/>
    <w:rsid w:val="00897037"/>
    <w:rsid w:val="00897041"/>
    <w:rsid w:val="00897076"/>
    <w:rsid w:val="008970DF"/>
    <w:rsid w:val="00897187"/>
    <w:rsid w:val="00897279"/>
    <w:rsid w:val="00897331"/>
    <w:rsid w:val="00897344"/>
    <w:rsid w:val="00897370"/>
    <w:rsid w:val="0089745C"/>
    <w:rsid w:val="00897700"/>
    <w:rsid w:val="00897798"/>
    <w:rsid w:val="00897958"/>
    <w:rsid w:val="008979CF"/>
    <w:rsid w:val="008979E9"/>
    <w:rsid w:val="00897C22"/>
    <w:rsid w:val="00897D0A"/>
    <w:rsid w:val="00897D41"/>
    <w:rsid w:val="00897DF0"/>
    <w:rsid w:val="00897EB6"/>
    <w:rsid w:val="008A02E1"/>
    <w:rsid w:val="008A0316"/>
    <w:rsid w:val="008A032A"/>
    <w:rsid w:val="008A0366"/>
    <w:rsid w:val="008A03A9"/>
    <w:rsid w:val="008A06B9"/>
    <w:rsid w:val="008A08EF"/>
    <w:rsid w:val="008A09CA"/>
    <w:rsid w:val="008A0A44"/>
    <w:rsid w:val="008A0B91"/>
    <w:rsid w:val="008A0CC3"/>
    <w:rsid w:val="008A0DD6"/>
    <w:rsid w:val="008A0DE2"/>
    <w:rsid w:val="008A0E26"/>
    <w:rsid w:val="008A0F3C"/>
    <w:rsid w:val="008A0F59"/>
    <w:rsid w:val="008A0F71"/>
    <w:rsid w:val="008A103B"/>
    <w:rsid w:val="008A10C2"/>
    <w:rsid w:val="008A11F2"/>
    <w:rsid w:val="008A11FF"/>
    <w:rsid w:val="008A12DB"/>
    <w:rsid w:val="008A1388"/>
    <w:rsid w:val="008A146E"/>
    <w:rsid w:val="008A1524"/>
    <w:rsid w:val="008A15B9"/>
    <w:rsid w:val="008A1616"/>
    <w:rsid w:val="008A1653"/>
    <w:rsid w:val="008A16AA"/>
    <w:rsid w:val="008A1744"/>
    <w:rsid w:val="008A17B9"/>
    <w:rsid w:val="008A195A"/>
    <w:rsid w:val="008A1979"/>
    <w:rsid w:val="008A1A40"/>
    <w:rsid w:val="008A1AB4"/>
    <w:rsid w:val="008A1AE9"/>
    <w:rsid w:val="008A1B40"/>
    <w:rsid w:val="008A1BD8"/>
    <w:rsid w:val="008A1C16"/>
    <w:rsid w:val="008A1D5F"/>
    <w:rsid w:val="008A1D8C"/>
    <w:rsid w:val="008A1E88"/>
    <w:rsid w:val="008A1EE0"/>
    <w:rsid w:val="008A1F1A"/>
    <w:rsid w:val="008A2057"/>
    <w:rsid w:val="008A222F"/>
    <w:rsid w:val="008A2394"/>
    <w:rsid w:val="008A24F1"/>
    <w:rsid w:val="008A2533"/>
    <w:rsid w:val="008A2753"/>
    <w:rsid w:val="008A27A8"/>
    <w:rsid w:val="008A2A2A"/>
    <w:rsid w:val="008A2E46"/>
    <w:rsid w:val="008A2E91"/>
    <w:rsid w:val="008A2EDF"/>
    <w:rsid w:val="008A2F6D"/>
    <w:rsid w:val="008A2FAA"/>
    <w:rsid w:val="008A2FAE"/>
    <w:rsid w:val="008A3014"/>
    <w:rsid w:val="008A3341"/>
    <w:rsid w:val="008A363D"/>
    <w:rsid w:val="008A37A8"/>
    <w:rsid w:val="008A3835"/>
    <w:rsid w:val="008A38A7"/>
    <w:rsid w:val="008A38BC"/>
    <w:rsid w:val="008A3952"/>
    <w:rsid w:val="008A39E4"/>
    <w:rsid w:val="008A3AC3"/>
    <w:rsid w:val="008A3B2B"/>
    <w:rsid w:val="008A3CB7"/>
    <w:rsid w:val="008A3E40"/>
    <w:rsid w:val="008A3E65"/>
    <w:rsid w:val="008A3EA4"/>
    <w:rsid w:val="008A3ECF"/>
    <w:rsid w:val="008A3F4D"/>
    <w:rsid w:val="008A3F85"/>
    <w:rsid w:val="008A4178"/>
    <w:rsid w:val="008A41A8"/>
    <w:rsid w:val="008A425D"/>
    <w:rsid w:val="008A4335"/>
    <w:rsid w:val="008A4761"/>
    <w:rsid w:val="008A4965"/>
    <w:rsid w:val="008A4A3E"/>
    <w:rsid w:val="008A4A6F"/>
    <w:rsid w:val="008A4B1B"/>
    <w:rsid w:val="008A4B3E"/>
    <w:rsid w:val="008A4CD6"/>
    <w:rsid w:val="008A4D75"/>
    <w:rsid w:val="008A4D90"/>
    <w:rsid w:val="008A4DBF"/>
    <w:rsid w:val="008A4DDD"/>
    <w:rsid w:val="008A4DFD"/>
    <w:rsid w:val="008A50F3"/>
    <w:rsid w:val="008A529D"/>
    <w:rsid w:val="008A5373"/>
    <w:rsid w:val="008A541F"/>
    <w:rsid w:val="008A54FD"/>
    <w:rsid w:val="008A5679"/>
    <w:rsid w:val="008A57FC"/>
    <w:rsid w:val="008A58B6"/>
    <w:rsid w:val="008A593E"/>
    <w:rsid w:val="008A594D"/>
    <w:rsid w:val="008A5959"/>
    <w:rsid w:val="008A5985"/>
    <w:rsid w:val="008A59D5"/>
    <w:rsid w:val="008A59EB"/>
    <w:rsid w:val="008A5A1A"/>
    <w:rsid w:val="008A5ABD"/>
    <w:rsid w:val="008A5E23"/>
    <w:rsid w:val="008A5F41"/>
    <w:rsid w:val="008A5F99"/>
    <w:rsid w:val="008A5FB3"/>
    <w:rsid w:val="008A6126"/>
    <w:rsid w:val="008A6135"/>
    <w:rsid w:val="008A6184"/>
    <w:rsid w:val="008A61FD"/>
    <w:rsid w:val="008A6287"/>
    <w:rsid w:val="008A635B"/>
    <w:rsid w:val="008A63AF"/>
    <w:rsid w:val="008A6444"/>
    <w:rsid w:val="008A6734"/>
    <w:rsid w:val="008A690A"/>
    <w:rsid w:val="008A69C0"/>
    <w:rsid w:val="008A6A6A"/>
    <w:rsid w:val="008A6B05"/>
    <w:rsid w:val="008A6BF4"/>
    <w:rsid w:val="008A6C98"/>
    <w:rsid w:val="008A6D3E"/>
    <w:rsid w:val="008A6D46"/>
    <w:rsid w:val="008A6E36"/>
    <w:rsid w:val="008A6F12"/>
    <w:rsid w:val="008A70C8"/>
    <w:rsid w:val="008A712F"/>
    <w:rsid w:val="008A718C"/>
    <w:rsid w:val="008A71EC"/>
    <w:rsid w:val="008A7450"/>
    <w:rsid w:val="008A7494"/>
    <w:rsid w:val="008A7652"/>
    <w:rsid w:val="008A76A8"/>
    <w:rsid w:val="008A7765"/>
    <w:rsid w:val="008A7770"/>
    <w:rsid w:val="008A785B"/>
    <w:rsid w:val="008A78C5"/>
    <w:rsid w:val="008A78EE"/>
    <w:rsid w:val="008A79F7"/>
    <w:rsid w:val="008A7ABF"/>
    <w:rsid w:val="008A7ACF"/>
    <w:rsid w:val="008A7ADA"/>
    <w:rsid w:val="008A7C0D"/>
    <w:rsid w:val="008A7DCD"/>
    <w:rsid w:val="008A7E95"/>
    <w:rsid w:val="008A7E99"/>
    <w:rsid w:val="008B0019"/>
    <w:rsid w:val="008B0055"/>
    <w:rsid w:val="008B01BC"/>
    <w:rsid w:val="008B0256"/>
    <w:rsid w:val="008B0267"/>
    <w:rsid w:val="008B02C1"/>
    <w:rsid w:val="008B05B0"/>
    <w:rsid w:val="008B0675"/>
    <w:rsid w:val="008B08A8"/>
    <w:rsid w:val="008B08FD"/>
    <w:rsid w:val="008B0AC2"/>
    <w:rsid w:val="008B0B0C"/>
    <w:rsid w:val="008B0B60"/>
    <w:rsid w:val="008B0BD8"/>
    <w:rsid w:val="008B0C4D"/>
    <w:rsid w:val="008B0CBD"/>
    <w:rsid w:val="008B0F16"/>
    <w:rsid w:val="008B0FBD"/>
    <w:rsid w:val="008B10EF"/>
    <w:rsid w:val="008B11F8"/>
    <w:rsid w:val="008B1281"/>
    <w:rsid w:val="008B129A"/>
    <w:rsid w:val="008B1447"/>
    <w:rsid w:val="008B14DE"/>
    <w:rsid w:val="008B16C5"/>
    <w:rsid w:val="008B16FE"/>
    <w:rsid w:val="008B1701"/>
    <w:rsid w:val="008B17F3"/>
    <w:rsid w:val="008B1823"/>
    <w:rsid w:val="008B186A"/>
    <w:rsid w:val="008B192A"/>
    <w:rsid w:val="008B1954"/>
    <w:rsid w:val="008B195C"/>
    <w:rsid w:val="008B1997"/>
    <w:rsid w:val="008B1A15"/>
    <w:rsid w:val="008B1A2A"/>
    <w:rsid w:val="008B1A54"/>
    <w:rsid w:val="008B1AF9"/>
    <w:rsid w:val="008B1C8D"/>
    <w:rsid w:val="008B1D50"/>
    <w:rsid w:val="008B1D91"/>
    <w:rsid w:val="008B1E77"/>
    <w:rsid w:val="008B20A0"/>
    <w:rsid w:val="008B2236"/>
    <w:rsid w:val="008B22BF"/>
    <w:rsid w:val="008B2478"/>
    <w:rsid w:val="008B24C2"/>
    <w:rsid w:val="008B25FD"/>
    <w:rsid w:val="008B2607"/>
    <w:rsid w:val="008B2643"/>
    <w:rsid w:val="008B2699"/>
    <w:rsid w:val="008B2763"/>
    <w:rsid w:val="008B2791"/>
    <w:rsid w:val="008B27E6"/>
    <w:rsid w:val="008B280F"/>
    <w:rsid w:val="008B2819"/>
    <w:rsid w:val="008B29DE"/>
    <w:rsid w:val="008B2AA2"/>
    <w:rsid w:val="008B2B7E"/>
    <w:rsid w:val="008B2C0D"/>
    <w:rsid w:val="008B2E9D"/>
    <w:rsid w:val="008B2FB5"/>
    <w:rsid w:val="008B30EB"/>
    <w:rsid w:val="008B3110"/>
    <w:rsid w:val="008B3155"/>
    <w:rsid w:val="008B32B4"/>
    <w:rsid w:val="008B3335"/>
    <w:rsid w:val="008B3440"/>
    <w:rsid w:val="008B36A4"/>
    <w:rsid w:val="008B3C87"/>
    <w:rsid w:val="008B3CFE"/>
    <w:rsid w:val="008B3DD0"/>
    <w:rsid w:val="008B3DD1"/>
    <w:rsid w:val="008B3EF9"/>
    <w:rsid w:val="008B3F17"/>
    <w:rsid w:val="008B3F47"/>
    <w:rsid w:val="008B3F5E"/>
    <w:rsid w:val="008B3F78"/>
    <w:rsid w:val="008B4182"/>
    <w:rsid w:val="008B426D"/>
    <w:rsid w:val="008B438A"/>
    <w:rsid w:val="008B43F5"/>
    <w:rsid w:val="008B46C7"/>
    <w:rsid w:val="008B4749"/>
    <w:rsid w:val="008B4774"/>
    <w:rsid w:val="008B486F"/>
    <w:rsid w:val="008B4996"/>
    <w:rsid w:val="008B4A04"/>
    <w:rsid w:val="008B4A09"/>
    <w:rsid w:val="008B4A31"/>
    <w:rsid w:val="008B4C93"/>
    <w:rsid w:val="008B4CC0"/>
    <w:rsid w:val="008B4D9F"/>
    <w:rsid w:val="008B4DA7"/>
    <w:rsid w:val="008B4E9B"/>
    <w:rsid w:val="008B4F00"/>
    <w:rsid w:val="008B4F95"/>
    <w:rsid w:val="008B5089"/>
    <w:rsid w:val="008B51A8"/>
    <w:rsid w:val="008B51B1"/>
    <w:rsid w:val="008B5295"/>
    <w:rsid w:val="008B53BD"/>
    <w:rsid w:val="008B5481"/>
    <w:rsid w:val="008B5560"/>
    <w:rsid w:val="008B5603"/>
    <w:rsid w:val="008B5621"/>
    <w:rsid w:val="008B579D"/>
    <w:rsid w:val="008B5864"/>
    <w:rsid w:val="008B592C"/>
    <w:rsid w:val="008B5A07"/>
    <w:rsid w:val="008B5C20"/>
    <w:rsid w:val="008B5C4B"/>
    <w:rsid w:val="008B5C76"/>
    <w:rsid w:val="008B5C8B"/>
    <w:rsid w:val="008B5DBB"/>
    <w:rsid w:val="008B5E0D"/>
    <w:rsid w:val="008B5E43"/>
    <w:rsid w:val="008B5E72"/>
    <w:rsid w:val="008B5ED2"/>
    <w:rsid w:val="008B6120"/>
    <w:rsid w:val="008B61ED"/>
    <w:rsid w:val="008B621B"/>
    <w:rsid w:val="008B6313"/>
    <w:rsid w:val="008B646C"/>
    <w:rsid w:val="008B64D7"/>
    <w:rsid w:val="008B653E"/>
    <w:rsid w:val="008B65C6"/>
    <w:rsid w:val="008B670A"/>
    <w:rsid w:val="008B67E7"/>
    <w:rsid w:val="008B67F6"/>
    <w:rsid w:val="008B698F"/>
    <w:rsid w:val="008B6A65"/>
    <w:rsid w:val="008B6AAB"/>
    <w:rsid w:val="008B6AC4"/>
    <w:rsid w:val="008B6C81"/>
    <w:rsid w:val="008B6D2A"/>
    <w:rsid w:val="008B6F5A"/>
    <w:rsid w:val="008B7089"/>
    <w:rsid w:val="008B713C"/>
    <w:rsid w:val="008B713E"/>
    <w:rsid w:val="008B7301"/>
    <w:rsid w:val="008B745B"/>
    <w:rsid w:val="008B74B8"/>
    <w:rsid w:val="008B756D"/>
    <w:rsid w:val="008B7627"/>
    <w:rsid w:val="008B765F"/>
    <w:rsid w:val="008B76E8"/>
    <w:rsid w:val="008B7781"/>
    <w:rsid w:val="008B7831"/>
    <w:rsid w:val="008B7849"/>
    <w:rsid w:val="008B7891"/>
    <w:rsid w:val="008B78C8"/>
    <w:rsid w:val="008B78DA"/>
    <w:rsid w:val="008B78F8"/>
    <w:rsid w:val="008B794B"/>
    <w:rsid w:val="008B7B33"/>
    <w:rsid w:val="008B7C03"/>
    <w:rsid w:val="008B7C16"/>
    <w:rsid w:val="008B7D63"/>
    <w:rsid w:val="008B7E35"/>
    <w:rsid w:val="008B7E67"/>
    <w:rsid w:val="008B7F6D"/>
    <w:rsid w:val="008B7FBF"/>
    <w:rsid w:val="008C01FA"/>
    <w:rsid w:val="008C020A"/>
    <w:rsid w:val="008C0267"/>
    <w:rsid w:val="008C028C"/>
    <w:rsid w:val="008C02CF"/>
    <w:rsid w:val="008C0318"/>
    <w:rsid w:val="008C038B"/>
    <w:rsid w:val="008C0609"/>
    <w:rsid w:val="008C0668"/>
    <w:rsid w:val="008C06AA"/>
    <w:rsid w:val="008C07A0"/>
    <w:rsid w:val="008C08DD"/>
    <w:rsid w:val="008C0AB1"/>
    <w:rsid w:val="008C0B35"/>
    <w:rsid w:val="008C0B48"/>
    <w:rsid w:val="008C0B5E"/>
    <w:rsid w:val="008C0BDB"/>
    <w:rsid w:val="008C0C39"/>
    <w:rsid w:val="008C0CC3"/>
    <w:rsid w:val="008C0CE7"/>
    <w:rsid w:val="008C0D17"/>
    <w:rsid w:val="008C0D89"/>
    <w:rsid w:val="008C0EE1"/>
    <w:rsid w:val="008C0F4E"/>
    <w:rsid w:val="008C0FDF"/>
    <w:rsid w:val="008C119D"/>
    <w:rsid w:val="008C12A1"/>
    <w:rsid w:val="008C12DE"/>
    <w:rsid w:val="008C1523"/>
    <w:rsid w:val="008C153C"/>
    <w:rsid w:val="008C155F"/>
    <w:rsid w:val="008C158F"/>
    <w:rsid w:val="008C15CE"/>
    <w:rsid w:val="008C15ED"/>
    <w:rsid w:val="008C1668"/>
    <w:rsid w:val="008C1681"/>
    <w:rsid w:val="008C17BD"/>
    <w:rsid w:val="008C193B"/>
    <w:rsid w:val="008C1960"/>
    <w:rsid w:val="008C198E"/>
    <w:rsid w:val="008C1BDA"/>
    <w:rsid w:val="008C1CC2"/>
    <w:rsid w:val="008C1D6F"/>
    <w:rsid w:val="008C2081"/>
    <w:rsid w:val="008C208C"/>
    <w:rsid w:val="008C2150"/>
    <w:rsid w:val="008C225D"/>
    <w:rsid w:val="008C2325"/>
    <w:rsid w:val="008C23C6"/>
    <w:rsid w:val="008C23D0"/>
    <w:rsid w:val="008C2526"/>
    <w:rsid w:val="008C270B"/>
    <w:rsid w:val="008C28E7"/>
    <w:rsid w:val="008C29B4"/>
    <w:rsid w:val="008C2A7E"/>
    <w:rsid w:val="008C2AC0"/>
    <w:rsid w:val="008C2B6B"/>
    <w:rsid w:val="008C2BCA"/>
    <w:rsid w:val="008C2EC3"/>
    <w:rsid w:val="008C3138"/>
    <w:rsid w:val="008C315E"/>
    <w:rsid w:val="008C316E"/>
    <w:rsid w:val="008C3202"/>
    <w:rsid w:val="008C324E"/>
    <w:rsid w:val="008C343F"/>
    <w:rsid w:val="008C3485"/>
    <w:rsid w:val="008C348C"/>
    <w:rsid w:val="008C357B"/>
    <w:rsid w:val="008C35D7"/>
    <w:rsid w:val="008C3824"/>
    <w:rsid w:val="008C3844"/>
    <w:rsid w:val="008C39E4"/>
    <w:rsid w:val="008C3A7A"/>
    <w:rsid w:val="008C3A84"/>
    <w:rsid w:val="008C3AB5"/>
    <w:rsid w:val="008C3BBC"/>
    <w:rsid w:val="008C3BCF"/>
    <w:rsid w:val="008C3CE3"/>
    <w:rsid w:val="008C3D05"/>
    <w:rsid w:val="008C3EBB"/>
    <w:rsid w:val="008C4008"/>
    <w:rsid w:val="008C40A6"/>
    <w:rsid w:val="008C40AE"/>
    <w:rsid w:val="008C420F"/>
    <w:rsid w:val="008C42ED"/>
    <w:rsid w:val="008C433D"/>
    <w:rsid w:val="008C434F"/>
    <w:rsid w:val="008C4350"/>
    <w:rsid w:val="008C4407"/>
    <w:rsid w:val="008C4570"/>
    <w:rsid w:val="008C466E"/>
    <w:rsid w:val="008C4768"/>
    <w:rsid w:val="008C47CB"/>
    <w:rsid w:val="008C4828"/>
    <w:rsid w:val="008C4993"/>
    <w:rsid w:val="008C4A09"/>
    <w:rsid w:val="008C4A18"/>
    <w:rsid w:val="008C4AD7"/>
    <w:rsid w:val="008C4B73"/>
    <w:rsid w:val="008C4BEE"/>
    <w:rsid w:val="008C4CF3"/>
    <w:rsid w:val="008C4FAB"/>
    <w:rsid w:val="008C504B"/>
    <w:rsid w:val="008C50AF"/>
    <w:rsid w:val="008C5184"/>
    <w:rsid w:val="008C51E0"/>
    <w:rsid w:val="008C51FB"/>
    <w:rsid w:val="008C5283"/>
    <w:rsid w:val="008C5318"/>
    <w:rsid w:val="008C53F2"/>
    <w:rsid w:val="008C5423"/>
    <w:rsid w:val="008C5728"/>
    <w:rsid w:val="008C57ED"/>
    <w:rsid w:val="008C57FC"/>
    <w:rsid w:val="008C58CC"/>
    <w:rsid w:val="008C5953"/>
    <w:rsid w:val="008C5992"/>
    <w:rsid w:val="008C5AB3"/>
    <w:rsid w:val="008C5AFD"/>
    <w:rsid w:val="008C5B51"/>
    <w:rsid w:val="008C5C69"/>
    <w:rsid w:val="008C5CA2"/>
    <w:rsid w:val="008C5D45"/>
    <w:rsid w:val="008C6121"/>
    <w:rsid w:val="008C61A1"/>
    <w:rsid w:val="008C61A2"/>
    <w:rsid w:val="008C61AE"/>
    <w:rsid w:val="008C62B9"/>
    <w:rsid w:val="008C6348"/>
    <w:rsid w:val="008C6515"/>
    <w:rsid w:val="008C6540"/>
    <w:rsid w:val="008C6544"/>
    <w:rsid w:val="008C6599"/>
    <w:rsid w:val="008C6636"/>
    <w:rsid w:val="008C6697"/>
    <w:rsid w:val="008C678F"/>
    <w:rsid w:val="008C6A2F"/>
    <w:rsid w:val="008C6BDD"/>
    <w:rsid w:val="008C6D93"/>
    <w:rsid w:val="008C6DE0"/>
    <w:rsid w:val="008C6ED3"/>
    <w:rsid w:val="008C6EDF"/>
    <w:rsid w:val="008C6F98"/>
    <w:rsid w:val="008C6FAF"/>
    <w:rsid w:val="008C7136"/>
    <w:rsid w:val="008C714A"/>
    <w:rsid w:val="008C74B3"/>
    <w:rsid w:val="008C75A5"/>
    <w:rsid w:val="008C7675"/>
    <w:rsid w:val="008C768D"/>
    <w:rsid w:val="008C770B"/>
    <w:rsid w:val="008C793A"/>
    <w:rsid w:val="008C7982"/>
    <w:rsid w:val="008C79B0"/>
    <w:rsid w:val="008C7A12"/>
    <w:rsid w:val="008C7A30"/>
    <w:rsid w:val="008C7B98"/>
    <w:rsid w:val="008C7BA9"/>
    <w:rsid w:val="008C7BC9"/>
    <w:rsid w:val="008C7D7E"/>
    <w:rsid w:val="008C7DB0"/>
    <w:rsid w:val="008C7FCA"/>
    <w:rsid w:val="008D0039"/>
    <w:rsid w:val="008D0166"/>
    <w:rsid w:val="008D01CF"/>
    <w:rsid w:val="008D0208"/>
    <w:rsid w:val="008D05D1"/>
    <w:rsid w:val="008D07FE"/>
    <w:rsid w:val="008D0826"/>
    <w:rsid w:val="008D086A"/>
    <w:rsid w:val="008D0941"/>
    <w:rsid w:val="008D09F8"/>
    <w:rsid w:val="008D0A02"/>
    <w:rsid w:val="008D0B67"/>
    <w:rsid w:val="008D0CAA"/>
    <w:rsid w:val="008D0CFE"/>
    <w:rsid w:val="008D0D90"/>
    <w:rsid w:val="008D0ED7"/>
    <w:rsid w:val="008D0F06"/>
    <w:rsid w:val="008D0F43"/>
    <w:rsid w:val="008D1155"/>
    <w:rsid w:val="008D124A"/>
    <w:rsid w:val="008D125E"/>
    <w:rsid w:val="008D1453"/>
    <w:rsid w:val="008D1A99"/>
    <w:rsid w:val="008D1BB9"/>
    <w:rsid w:val="008D1BD8"/>
    <w:rsid w:val="008D1CA5"/>
    <w:rsid w:val="008D1E2B"/>
    <w:rsid w:val="008D1F8E"/>
    <w:rsid w:val="008D21E7"/>
    <w:rsid w:val="008D2306"/>
    <w:rsid w:val="008D24EB"/>
    <w:rsid w:val="008D2545"/>
    <w:rsid w:val="008D279D"/>
    <w:rsid w:val="008D2821"/>
    <w:rsid w:val="008D286D"/>
    <w:rsid w:val="008D2911"/>
    <w:rsid w:val="008D2A0F"/>
    <w:rsid w:val="008D2B48"/>
    <w:rsid w:val="008D2C17"/>
    <w:rsid w:val="008D2D1F"/>
    <w:rsid w:val="008D2DA4"/>
    <w:rsid w:val="008D2DB0"/>
    <w:rsid w:val="008D2E42"/>
    <w:rsid w:val="008D2EF6"/>
    <w:rsid w:val="008D2FA9"/>
    <w:rsid w:val="008D3160"/>
    <w:rsid w:val="008D3238"/>
    <w:rsid w:val="008D33A5"/>
    <w:rsid w:val="008D3417"/>
    <w:rsid w:val="008D3437"/>
    <w:rsid w:val="008D3451"/>
    <w:rsid w:val="008D3619"/>
    <w:rsid w:val="008D366E"/>
    <w:rsid w:val="008D3672"/>
    <w:rsid w:val="008D3677"/>
    <w:rsid w:val="008D36CA"/>
    <w:rsid w:val="008D374F"/>
    <w:rsid w:val="008D3802"/>
    <w:rsid w:val="008D382B"/>
    <w:rsid w:val="008D3854"/>
    <w:rsid w:val="008D38D8"/>
    <w:rsid w:val="008D396D"/>
    <w:rsid w:val="008D39EE"/>
    <w:rsid w:val="008D3A20"/>
    <w:rsid w:val="008D3B2C"/>
    <w:rsid w:val="008D3EA1"/>
    <w:rsid w:val="008D3F3E"/>
    <w:rsid w:val="008D401A"/>
    <w:rsid w:val="008D4064"/>
    <w:rsid w:val="008D4149"/>
    <w:rsid w:val="008D422E"/>
    <w:rsid w:val="008D426B"/>
    <w:rsid w:val="008D426E"/>
    <w:rsid w:val="008D4278"/>
    <w:rsid w:val="008D42B8"/>
    <w:rsid w:val="008D4398"/>
    <w:rsid w:val="008D44C8"/>
    <w:rsid w:val="008D4628"/>
    <w:rsid w:val="008D46EC"/>
    <w:rsid w:val="008D4724"/>
    <w:rsid w:val="008D48F4"/>
    <w:rsid w:val="008D496F"/>
    <w:rsid w:val="008D49DE"/>
    <w:rsid w:val="008D4AF4"/>
    <w:rsid w:val="008D4BEC"/>
    <w:rsid w:val="008D4CCF"/>
    <w:rsid w:val="008D4D0B"/>
    <w:rsid w:val="008D4D57"/>
    <w:rsid w:val="008D4D92"/>
    <w:rsid w:val="008D4D9D"/>
    <w:rsid w:val="008D5012"/>
    <w:rsid w:val="008D50A8"/>
    <w:rsid w:val="008D525F"/>
    <w:rsid w:val="008D53A1"/>
    <w:rsid w:val="008D53D6"/>
    <w:rsid w:val="008D5435"/>
    <w:rsid w:val="008D558E"/>
    <w:rsid w:val="008D5848"/>
    <w:rsid w:val="008D5AD6"/>
    <w:rsid w:val="008D5C89"/>
    <w:rsid w:val="008D5D61"/>
    <w:rsid w:val="008D5DE0"/>
    <w:rsid w:val="008D5EA2"/>
    <w:rsid w:val="008D60E5"/>
    <w:rsid w:val="008D6154"/>
    <w:rsid w:val="008D61B1"/>
    <w:rsid w:val="008D6418"/>
    <w:rsid w:val="008D641F"/>
    <w:rsid w:val="008D6441"/>
    <w:rsid w:val="008D6496"/>
    <w:rsid w:val="008D64AD"/>
    <w:rsid w:val="008D665B"/>
    <w:rsid w:val="008D6A03"/>
    <w:rsid w:val="008D6A7E"/>
    <w:rsid w:val="008D6CCD"/>
    <w:rsid w:val="008D6E7A"/>
    <w:rsid w:val="008D6E7E"/>
    <w:rsid w:val="008D70B1"/>
    <w:rsid w:val="008D71FB"/>
    <w:rsid w:val="008D7227"/>
    <w:rsid w:val="008D7424"/>
    <w:rsid w:val="008D74C5"/>
    <w:rsid w:val="008D7510"/>
    <w:rsid w:val="008D758D"/>
    <w:rsid w:val="008D765B"/>
    <w:rsid w:val="008D76BA"/>
    <w:rsid w:val="008D79D5"/>
    <w:rsid w:val="008D79D7"/>
    <w:rsid w:val="008D7A07"/>
    <w:rsid w:val="008D7B3F"/>
    <w:rsid w:val="008D7B4B"/>
    <w:rsid w:val="008D7C5E"/>
    <w:rsid w:val="008D7D40"/>
    <w:rsid w:val="008D7E09"/>
    <w:rsid w:val="008D7F91"/>
    <w:rsid w:val="008E01D6"/>
    <w:rsid w:val="008E031D"/>
    <w:rsid w:val="008E0405"/>
    <w:rsid w:val="008E042A"/>
    <w:rsid w:val="008E044F"/>
    <w:rsid w:val="008E04B9"/>
    <w:rsid w:val="008E0531"/>
    <w:rsid w:val="008E0616"/>
    <w:rsid w:val="008E0801"/>
    <w:rsid w:val="008E0AAF"/>
    <w:rsid w:val="008E0B81"/>
    <w:rsid w:val="008E0BC8"/>
    <w:rsid w:val="008E0E22"/>
    <w:rsid w:val="008E1056"/>
    <w:rsid w:val="008E1069"/>
    <w:rsid w:val="008E10D9"/>
    <w:rsid w:val="008E112D"/>
    <w:rsid w:val="008E11DE"/>
    <w:rsid w:val="008E120F"/>
    <w:rsid w:val="008E1221"/>
    <w:rsid w:val="008E122F"/>
    <w:rsid w:val="008E1245"/>
    <w:rsid w:val="008E12E6"/>
    <w:rsid w:val="008E13FD"/>
    <w:rsid w:val="008E14F7"/>
    <w:rsid w:val="008E161B"/>
    <w:rsid w:val="008E1688"/>
    <w:rsid w:val="008E18B7"/>
    <w:rsid w:val="008E19F7"/>
    <w:rsid w:val="008E1ACB"/>
    <w:rsid w:val="008E1C36"/>
    <w:rsid w:val="008E1CFA"/>
    <w:rsid w:val="008E1D7F"/>
    <w:rsid w:val="008E1F19"/>
    <w:rsid w:val="008E1F2D"/>
    <w:rsid w:val="008E204B"/>
    <w:rsid w:val="008E20E5"/>
    <w:rsid w:val="008E20EF"/>
    <w:rsid w:val="008E21C0"/>
    <w:rsid w:val="008E238D"/>
    <w:rsid w:val="008E23BA"/>
    <w:rsid w:val="008E23D3"/>
    <w:rsid w:val="008E25E1"/>
    <w:rsid w:val="008E25F0"/>
    <w:rsid w:val="008E2ACB"/>
    <w:rsid w:val="008E2E0A"/>
    <w:rsid w:val="008E2FB1"/>
    <w:rsid w:val="008E3270"/>
    <w:rsid w:val="008E3348"/>
    <w:rsid w:val="008E33D9"/>
    <w:rsid w:val="008E3444"/>
    <w:rsid w:val="008E352B"/>
    <w:rsid w:val="008E35F0"/>
    <w:rsid w:val="008E36BC"/>
    <w:rsid w:val="008E36E2"/>
    <w:rsid w:val="008E3849"/>
    <w:rsid w:val="008E3BD5"/>
    <w:rsid w:val="008E3C2E"/>
    <w:rsid w:val="008E3C4C"/>
    <w:rsid w:val="008E3CDD"/>
    <w:rsid w:val="008E3D17"/>
    <w:rsid w:val="008E3D4E"/>
    <w:rsid w:val="008E3D73"/>
    <w:rsid w:val="008E3D95"/>
    <w:rsid w:val="008E3E8D"/>
    <w:rsid w:val="008E3E94"/>
    <w:rsid w:val="008E3EB4"/>
    <w:rsid w:val="008E3F89"/>
    <w:rsid w:val="008E4537"/>
    <w:rsid w:val="008E45BD"/>
    <w:rsid w:val="008E4608"/>
    <w:rsid w:val="008E4631"/>
    <w:rsid w:val="008E4633"/>
    <w:rsid w:val="008E4642"/>
    <w:rsid w:val="008E485B"/>
    <w:rsid w:val="008E487B"/>
    <w:rsid w:val="008E492A"/>
    <w:rsid w:val="008E4A7D"/>
    <w:rsid w:val="008E4BE0"/>
    <w:rsid w:val="008E4BE1"/>
    <w:rsid w:val="008E4DD3"/>
    <w:rsid w:val="008E4F39"/>
    <w:rsid w:val="008E502A"/>
    <w:rsid w:val="008E508F"/>
    <w:rsid w:val="008E5105"/>
    <w:rsid w:val="008E5116"/>
    <w:rsid w:val="008E520A"/>
    <w:rsid w:val="008E52B9"/>
    <w:rsid w:val="008E53CA"/>
    <w:rsid w:val="008E543B"/>
    <w:rsid w:val="008E5497"/>
    <w:rsid w:val="008E54DE"/>
    <w:rsid w:val="008E5511"/>
    <w:rsid w:val="008E5915"/>
    <w:rsid w:val="008E59DC"/>
    <w:rsid w:val="008E5B35"/>
    <w:rsid w:val="008E5BA7"/>
    <w:rsid w:val="008E5CC2"/>
    <w:rsid w:val="008E5D9D"/>
    <w:rsid w:val="008E5DFC"/>
    <w:rsid w:val="008E5E6E"/>
    <w:rsid w:val="008E5F54"/>
    <w:rsid w:val="008E5FCB"/>
    <w:rsid w:val="008E608C"/>
    <w:rsid w:val="008E60AE"/>
    <w:rsid w:val="008E6224"/>
    <w:rsid w:val="008E6283"/>
    <w:rsid w:val="008E632E"/>
    <w:rsid w:val="008E6509"/>
    <w:rsid w:val="008E6523"/>
    <w:rsid w:val="008E671B"/>
    <w:rsid w:val="008E683C"/>
    <w:rsid w:val="008E68DA"/>
    <w:rsid w:val="008E690C"/>
    <w:rsid w:val="008E6BBF"/>
    <w:rsid w:val="008E6BD5"/>
    <w:rsid w:val="008E6BF3"/>
    <w:rsid w:val="008E6C8F"/>
    <w:rsid w:val="008E6CA0"/>
    <w:rsid w:val="008E6CB2"/>
    <w:rsid w:val="008E6E5C"/>
    <w:rsid w:val="008E6F4D"/>
    <w:rsid w:val="008E70DB"/>
    <w:rsid w:val="008E7147"/>
    <w:rsid w:val="008E717E"/>
    <w:rsid w:val="008E7304"/>
    <w:rsid w:val="008E7311"/>
    <w:rsid w:val="008E73FA"/>
    <w:rsid w:val="008E74DC"/>
    <w:rsid w:val="008E74E2"/>
    <w:rsid w:val="008E7541"/>
    <w:rsid w:val="008E7547"/>
    <w:rsid w:val="008E755F"/>
    <w:rsid w:val="008E7661"/>
    <w:rsid w:val="008E77A9"/>
    <w:rsid w:val="008E77D0"/>
    <w:rsid w:val="008E7831"/>
    <w:rsid w:val="008E78D7"/>
    <w:rsid w:val="008E7AEB"/>
    <w:rsid w:val="008E7AFD"/>
    <w:rsid w:val="008E7DB0"/>
    <w:rsid w:val="008E7DE2"/>
    <w:rsid w:val="008E7E32"/>
    <w:rsid w:val="008E7F96"/>
    <w:rsid w:val="008F0021"/>
    <w:rsid w:val="008F00F2"/>
    <w:rsid w:val="008F010B"/>
    <w:rsid w:val="008F02CC"/>
    <w:rsid w:val="008F05DB"/>
    <w:rsid w:val="008F0625"/>
    <w:rsid w:val="008F069E"/>
    <w:rsid w:val="008F0789"/>
    <w:rsid w:val="008F08A3"/>
    <w:rsid w:val="008F09DB"/>
    <w:rsid w:val="008F0A2F"/>
    <w:rsid w:val="008F0E86"/>
    <w:rsid w:val="008F0EA3"/>
    <w:rsid w:val="008F0EDC"/>
    <w:rsid w:val="008F0F11"/>
    <w:rsid w:val="008F1054"/>
    <w:rsid w:val="008F121A"/>
    <w:rsid w:val="008F123A"/>
    <w:rsid w:val="008F12F8"/>
    <w:rsid w:val="008F15CC"/>
    <w:rsid w:val="008F178D"/>
    <w:rsid w:val="008F17C3"/>
    <w:rsid w:val="008F1C47"/>
    <w:rsid w:val="008F1CD9"/>
    <w:rsid w:val="008F1E77"/>
    <w:rsid w:val="008F1F4B"/>
    <w:rsid w:val="008F1FBF"/>
    <w:rsid w:val="008F21F8"/>
    <w:rsid w:val="008F2457"/>
    <w:rsid w:val="008F2492"/>
    <w:rsid w:val="008F24CB"/>
    <w:rsid w:val="008F2519"/>
    <w:rsid w:val="008F2541"/>
    <w:rsid w:val="008F25C6"/>
    <w:rsid w:val="008F25DE"/>
    <w:rsid w:val="008F26B1"/>
    <w:rsid w:val="008F26FE"/>
    <w:rsid w:val="008F271D"/>
    <w:rsid w:val="008F27A1"/>
    <w:rsid w:val="008F27E4"/>
    <w:rsid w:val="008F2890"/>
    <w:rsid w:val="008F2BC0"/>
    <w:rsid w:val="008F2CA5"/>
    <w:rsid w:val="008F2D55"/>
    <w:rsid w:val="008F2EB0"/>
    <w:rsid w:val="008F30E0"/>
    <w:rsid w:val="008F322F"/>
    <w:rsid w:val="008F336B"/>
    <w:rsid w:val="008F3372"/>
    <w:rsid w:val="008F34A5"/>
    <w:rsid w:val="008F3773"/>
    <w:rsid w:val="008F37F9"/>
    <w:rsid w:val="008F38AC"/>
    <w:rsid w:val="008F38E1"/>
    <w:rsid w:val="008F3989"/>
    <w:rsid w:val="008F3996"/>
    <w:rsid w:val="008F3B0D"/>
    <w:rsid w:val="008F3B9D"/>
    <w:rsid w:val="008F3D27"/>
    <w:rsid w:val="008F3E71"/>
    <w:rsid w:val="008F3EFC"/>
    <w:rsid w:val="008F3FBD"/>
    <w:rsid w:val="008F3FEB"/>
    <w:rsid w:val="008F4113"/>
    <w:rsid w:val="008F418A"/>
    <w:rsid w:val="008F4314"/>
    <w:rsid w:val="008F4388"/>
    <w:rsid w:val="008F44DD"/>
    <w:rsid w:val="008F4561"/>
    <w:rsid w:val="008F4791"/>
    <w:rsid w:val="008F49E2"/>
    <w:rsid w:val="008F4D07"/>
    <w:rsid w:val="008F4D73"/>
    <w:rsid w:val="008F4F93"/>
    <w:rsid w:val="008F4FEF"/>
    <w:rsid w:val="008F5115"/>
    <w:rsid w:val="008F513B"/>
    <w:rsid w:val="008F51EF"/>
    <w:rsid w:val="008F5253"/>
    <w:rsid w:val="008F5353"/>
    <w:rsid w:val="008F54DA"/>
    <w:rsid w:val="008F54E4"/>
    <w:rsid w:val="008F5505"/>
    <w:rsid w:val="008F5647"/>
    <w:rsid w:val="008F5683"/>
    <w:rsid w:val="008F578F"/>
    <w:rsid w:val="008F57B9"/>
    <w:rsid w:val="008F5819"/>
    <w:rsid w:val="008F585C"/>
    <w:rsid w:val="008F5A64"/>
    <w:rsid w:val="008F5AE3"/>
    <w:rsid w:val="008F5B9D"/>
    <w:rsid w:val="008F5C1F"/>
    <w:rsid w:val="008F5D7B"/>
    <w:rsid w:val="008F5DFC"/>
    <w:rsid w:val="008F5E63"/>
    <w:rsid w:val="008F5EAF"/>
    <w:rsid w:val="008F5EC3"/>
    <w:rsid w:val="008F5F5A"/>
    <w:rsid w:val="008F5F8A"/>
    <w:rsid w:val="008F60DF"/>
    <w:rsid w:val="008F613D"/>
    <w:rsid w:val="008F6216"/>
    <w:rsid w:val="008F62A6"/>
    <w:rsid w:val="008F62F2"/>
    <w:rsid w:val="008F6312"/>
    <w:rsid w:val="008F63D4"/>
    <w:rsid w:val="008F6485"/>
    <w:rsid w:val="008F64D8"/>
    <w:rsid w:val="008F6503"/>
    <w:rsid w:val="008F6733"/>
    <w:rsid w:val="008F679D"/>
    <w:rsid w:val="008F69F8"/>
    <w:rsid w:val="008F6BA0"/>
    <w:rsid w:val="008F6D01"/>
    <w:rsid w:val="008F6DDA"/>
    <w:rsid w:val="008F6E84"/>
    <w:rsid w:val="008F722F"/>
    <w:rsid w:val="008F7242"/>
    <w:rsid w:val="008F72B1"/>
    <w:rsid w:val="008F7643"/>
    <w:rsid w:val="008F765E"/>
    <w:rsid w:val="008F776A"/>
    <w:rsid w:val="008F77E9"/>
    <w:rsid w:val="008F7812"/>
    <w:rsid w:val="008F78B8"/>
    <w:rsid w:val="008F7986"/>
    <w:rsid w:val="008F7A22"/>
    <w:rsid w:val="008F7A71"/>
    <w:rsid w:val="008F7B20"/>
    <w:rsid w:val="008F7C28"/>
    <w:rsid w:val="008F7C6A"/>
    <w:rsid w:val="008F7CDB"/>
    <w:rsid w:val="008F7E01"/>
    <w:rsid w:val="008F7EF3"/>
    <w:rsid w:val="008F7F6F"/>
    <w:rsid w:val="008F7FFA"/>
    <w:rsid w:val="009000F9"/>
    <w:rsid w:val="00900120"/>
    <w:rsid w:val="009002B2"/>
    <w:rsid w:val="009006DA"/>
    <w:rsid w:val="0090070F"/>
    <w:rsid w:val="0090076A"/>
    <w:rsid w:val="00900831"/>
    <w:rsid w:val="009008F2"/>
    <w:rsid w:val="009009F6"/>
    <w:rsid w:val="00900A98"/>
    <w:rsid w:val="00900B1A"/>
    <w:rsid w:val="00900B2B"/>
    <w:rsid w:val="00900B2F"/>
    <w:rsid w:val="00900D3B"/>
    <w:rsid w:val="00900D47"/>
    <w:rsid w:val="00900D9F"/>
    <w:rsid w:val="00900DB8"/>
    <w:rsid w:val="00900E13"/>
    <w:rsid w:val="00900E15"/>
    <w:rsid w:val="00900F08"/>
    <w:rsid w:val="00900FE5"/>
    <w:rsid w:val="00901308"/>
    <w:rsid w:val="009018A0"/>
    <w:rsid w:val="009018D2"/>
    <w:rsid w:val="00901911"/>
    <w:rsid w:val="00901A23"/>
    <w:rsid w:val="00901BB1"/>
    <w:rsid w:val="00901C8C"/>
    <w:rsid w:val="00901CC6"/>
    <w:rsid w:val="00901D28"/>
    <w:rsid w:val="00901D5F"/>
    <w:rsid w:val="00901D8C"/>
    <w:rsid w:val="00901DD9"/>
    <w:rsid w:val="00901F9A"/>
    <w:rsid w:val="00901FAB"/>
    <w:rsid w:val="0090207D"/>
    <w:rsid w:val="009021BA"/>
    <w:rsid w:val="00902296"/>
    <w:rsid w:val="0090230E"/>
    <w:rsid w:val="0090236B"/>
    <w:rsid w:val="009023D5"/>
    <w:rsid w:val="009024C8"/>
    <w:rsid w:val="009025E0"/>
    <w:rsid w:val="0090263E"/>
    <w:rsid w:val="00902768"/>
    <w:rsid w:val="00902AA3"/>
    <w:rsid w:val="00902BA8"/>
    <w:rsid w:val="00902CE6"/>
    <w:rsid w:val="00902DF9"/>
    <w:rsid w:val="00902EE6"/>
    <w:rsid w:val="00902EED"/>
    <w:rsid w:val="0090304C"/>
    <w:rsid w:val="00903071"/>
    <w:rsid w:val="009030BB"/>
    <w:rsid w:val="009030E2"/>
    <w:rsid w:val="00903119"/>
    <w:rsid w:val="0090312A"/>
    <w:rsid w:val="00903356"/>
    <w:rsid w:val="00903440"/>
    <w:rsid w:val="00903463"/>
    <w:rsid w:val="0090347D"/>
    <w:rsid w:val="00903518"/>
    <w:rsid w:val="0090377F"/>
    <w:rsid w:val="009037F3"/>
    <w:rsid w:val="0090392F"/>
    <w:rsid w:val="009039A2"/>
    <w:rsid w:val="00903A1C"/>
    <w:rsid w:val="00903B37"/>
    <w:rsid w:val="00903CC6"/>
    <w:rsid w:val="00903CD7"/>
    <w:rsid w:val="00903D27"/>
    <w:rsid w:val="00903F12"/>
    <w:rsid w:val="00903F53"/>
    <w:rsid w:val="00903F7F"/>
    <w:rsid w:val="009040BB"/>
    <w:rsid w:val="00904157"/>
    <w:rsid w:val="009041F3"/>
    <w:rsid w:val="00904286"/>
    <w:rsid w:val="009042E0"/>
    <w:rsid w:val="00904333"/>
    <w:rsid w:val="009044CE"/>
    <w:rsid w:val="00904636"/>
    <w:rsid w:val="0090464A"/>
    <w:rsid w:val="00904666"/>
    <w:rsid w:val="00904683"/>
    <w:rsid w:val="009046DB"/>
    <w:rsid w:val="009047BA"/>
    <w:rsid w:val="009047BF"/>
    <w:rsid w:val="0090480E"/>
    <w:rsid w:val="009048EA"/>
    <w:rsid w:val="009049BD"/>
    <w:rsid w:val="00904A8C"/>
    <w:rsid w:val="00904AAC"/>
    <w:rsid w:val="00904BFC"/>
    <w:rsid w:val="00904C35"/>
    <w:rsid w:val="009051DE"/>
    <w:rsid w:val="009053F6"/>
    <w:rsid w:val="009054FB"/>
    <w:rsid w:val="009056EA"/>
    <w:rsid w:val="00905785"/>
    <w:rsid w:val="009057BE"/>
    <w:rsid w:val="009057D8"/>
    <w:rsid w:val="0090598D"/>
    <w:rsid w:val="00905D85"/>
    <w:rsid w:val="00905DD0"/>
    <w:rsid w:val="00905FCE"/>
    <w:rsid w:val="00906036"/>
    <w:rsid w:val="00906163"/>
    <w:rsid w:val="0090623E"/>
    <w:rsid w:val="0090631A"/>
    <w:rsid w:val="00906431"/>
    <w:rsid w:val="009064B6"/>
    <w:rsid w:val="009065CB"/>
    <w:rsid w:val="0090667D"/>
    <w:rsid w:val="00906692"/>
    <w:rsid w:val="00906726"/>
    <w:rsid w:val="009067AE"/>
    <w:rsid w:val="00906828"/>
    <w:rsid w:val="00906849"/>
    <w:rsid w:val="009068EC"/>
    <w:rsid w:val="00906A69"/>
    <w:rsid w:val="00906F26"/>
    <w:rsid w:val="00906F78"/>
    <w:rsid w:val="00906FD7"/>
    <w:rsid w:val="0090706D"/>
    <w:rsid w:val="00907116"/>
    <w:rsid w:val="009073AA"/>
    <w:rsid w:val="009073CB"/>
    <w:rsid w:val="0090745B"/>
    <w:rsid w:val="0090756B"/>
    <w:rsid w:val="00907579"/>
    <w:rsid w:val="0090764F"/>
    <w:rsid w:val="0090785D"/>
    <w:rsid w:val="009079C6"/>
    <w:rsid w:val="00907ABF"/>
    <w:rsid w:val="00907C2E"/>
    <w:rsid w:val="00907C4F"/>
    <w:rsid w:val="00907DCA"/>
    <w:rsid w:val="00907E41"/>
    <w:rsid w:val="00907E58"/>
    <w:rsid w:val="00907F09"/>
    <w:rsid w:val="00910310"/>
    <w:rsid w:val="0091051B"/>
    <w:rsid w:val="00910659"/>
    <w:rsid w:val="009107AD"/>
    <w:rsid w:val="009107E8"/>
    <w:rsid w:val="00910855"/>
    <w:rsid w:val="009109B3"/>
    <w:rsid w:val="009109CC"/>
    <w:rsid w:val="00910A67"/>
    <w:rsid w:val="00910A70"/>
    <w:rsid w:val="00910D6C"/>
    <w:rsid w:val="00910D72"/>
    <w:rsid w:val="00910E03"/>
    <w:rsid w:val="00910E46"/>
    <w:rsid w:val="00910EA8"/>
    <w:rsid w:val="00910EB2"/>
    <w:rsid w:val="00910F4D"/>
    <w:rsid w:val="0091107B"/>
    <w:rsid w:val="00911242"/>
    <w:rsid w:val="00911390"/>
    <w:rsid w:val="009113DF"/>
    <w:rsid w:val="009113E5"/>
    <w:rsid w:val="00911435"/>
    <w:rsid w:val="00911473"/>
    <w:rsid w:val="009114BB"/>
    <w:rsid w:val="00911585"/>
    <w:rsid w:val="009116C1"/>
    <w:rsid w:val="00911D49"/>
    <w:rsid w:val="00911EC0"/>
    <w:rsid w:val="00911EDB"/>
    <w:rsid w:val="00911F81"/>
    <w:rsid w:val="00912026"/>
    <w:rsid w:val="009120FD"/>
    <w:rsid w:val="00912125"/>
    <w:rsid w:val="009121EA"/>
    <w:rsid w:val="00912256"/>
    <w:rsid w:val="00912381"/>
    <w:rsid w:val="00912440"/>
    <w:rsid w:val="00912495"/>
    <w:rsid w:val="00912606"/>
    <w:rsid w:val="009127B9"/>
    <w:rsid w:val="009127F2"/>
    <w:rsid w:val="00912819"/>
    <w:rsid w:val="00912842"/>
    <w:rsid w:val="00912867"/>
    <w:rsid w:val="00912B16"/>
    <w:rsid w:val="00912B77"/>
    <w:rsid w:val="00912C43"/>
    <w:rsid w:val="00912E09"/>
    <w:rsid w:val="00912FA4"/>
    <w:rsid w:val="00912FE2"/>
    <w:rsid w:val="0091304E"/>
    <w:rsid w:val="00913198"/>
    <w:rsid w:val="009134E6"/>
    <w:rsid w:val="0091365D"/>
    <w:rsid w:val="00913758"/>
    <w:rsid w:val="0091389C"/>
    <w:rsid w:val="00913B9C"/>
    <w:rsid w:val="00913BDB"/>
    <w:rsid w:val="00913C8A"/>
    <w:rsid w:val="00913CF1"/>
    <w:rsid w:val="00913E87"/>
    <w:rsid w:val="00914074"/>
    <w:rsid w:val="00914109"/>
    <w:rsid w:val="0091418D"/>
    <w:rsid w:val="0091425D"/>
    <w:rsid w:val="0091453C"/>
    <w:rsid w:val="0091455F"/>
    <w:rsid w:val="0091467B"/>
    <w:rsid w:val="009146FC"/>
    <w:rsid w:val="0091472A"/>
    <w:rsid w:val="009147F3"/>
    <w:rsid w:val="009147FF"/>
    <w:rsid w:val="009148A7"/>
    <w:rsid w:val="00914BF4"/>
    <w:rsid w:val="00914C0E"/>
    <w:rsid w:val="00914C68"/>
    <w:rsid w:val="00914C69"/>
    <w:rsid w:val="00914CBE"/>
    <w:rsid w:val="00914D36"/>
    <w:rsid w:val="00914E17"/>
    <w:rsid w:val="009150F8"/>
    <w:rsid w:val="009151CB"/>
    <w:rsid w:val="009151DA"/>
    <w:rsid w:val="00915233"/>
    <w:rsid w:val="00915291"/>
    <w:rsid w:val="0091533F"/>
    <w:rsid w:val="009153C2"/>
    <w:rsid w:val="00915458"/>
    <w:rsid w:val="009154A5"/>
    <w:rsid w:val="00915587"/>
    <w:rsid w:val="00915627"/>
    <w:rsid w:val="00915691"/>
    <w:rsid w:val="00915762"/>
    <w:rsid w:val="0091577B"/>
    <w:rsid w:val="009157C1"/>
    <w:rsid w:val="0091583D"/>
    <w:rsid w:val="0091590D"/>
    <w:rsid w:val="00915955"/>
    <w:rsid w:val="00915976"/>
    <w:rsid w:val="009159B9"/>
    <w:rsid w:val="00915D42"/>
    <w:rsid w:val="00915EC4"/>
    <w:rsid w:val="00915EC7"/>
    <w:rsid w:val="00915F9D"/>
    <w:rsid w:val="0091615B"/>
    <w:rsid w:val="00916387"/>
    <w:rsid w:val="0091638F"/>
    <w:rsid w:val="009164BC"/>
    <w:rsid w:val="009164C8"/>
    <w:rsid w:val="00916582"/>
    <w:rsid w:val="0091671A"/>
    <w:rsid w:val="009167C0"/>
    <w:rsid w:val="0091684C"/>
    <w:rsid w:val="00916A4A"/>
    <w:rsid w:val="00916AA5"/>
    <w:rsid w:val="00916C36"/>
    <w:rsid w:val="00916D6A"/>
    <w:rsid w:val="00916D86"/>
    <w:rsid w:val="00916E1C"/>
    <w:rsid w:val="00916ED4"/>
    <w:rsid w:val="0091700B"/>
    <w:rsid w:val="009170BE"/>
    <w:rsid w:val="00917545"/>
    <w:rsid w:val="009175F3"/>
    <w:rsid w:val="009176AC"/>
    <w:rsid w:val="0091788B"/>
    <w:rsid w:val="009178FF"/>
    <w:rsid w:val="0091794B"/>
    <w:rsid w:val="00917B3A"/>
    <w:rsid w:val="00917D50"/>
    <w:rsid w:val="00917DF1"/>
    <w:rsid w:val="00917E5E"/>
    <w:rsid w:val="00917EB5"/>
    <w:rsid w:val="00920197"/>
    <w:rsid w:val="009201CD"/>
    <w:rsid w:val="00920264"/>
    <w:rsid w:val="009204C3"/>
    <w:rsid w:val="00920613"/>
    <w:rsid w:val="00920711"/>
    <w:rsid w:val="0092071A"/>
    <w:rsid w:val="0092075A"/>
    <w:rsid w:val="00920787"/>
    <w:rsid w:val="009208D6"/>
    <w:rsid w:val="009209DE"/>
    <w:rsid w:val="00920A19"/>
    <w:rsid w:val="00920A35"/>
    <w:rsid w:val="00920AD6"/>
    <w:rsid w:val="00920B90"/>
    <w:rsid w:val="00920BB5"/>
    <w:rsid w:val="00920CB4"/>
    <w:rsid w:val="00920CCD"/>
    <w:rsid w:val="00920CD6"/>
    <w:rsid w:val="00920DAD"/>
    <w:rsid w:val="00920E2A"/>
    <w:rsid w:val="00920E44"/>
    <w:rsid w:val="00921120"/>
    <w:rsid w:val="00921156"/>
    <w:rsid w:val="00921170"/>
    <w:rsid w:val="00921205"/>
    <w:rsid w:val="009212B9"/>
    <w:rsid w:val="0092142C"/>
    <w:rsid w:val="009214E3"/>
    <w:rsid w:val="00921536"/>
    <w:rsid w:val="0092155D"/>
    <w:rsid w:val="00921585"/>
    <w:rsid w:val="009215EB"/>
    <w:rsid w:val="0092160B"/>
    <w:rsid w:val="00921627"/>
    <w:rsid w:val="00921783"/>
    <w:rsid w:val="0092185A"/>
    <w:rsid w:val="00921862"/>
    <w:rsid w:val="009219EB"/>
    <w:rsid w:val="00921A29"/>
    <w:rsid w:val="00921B47"/>
    <w:rsid w:val="00921C2E"/>
    <w:rsid w:val="00921CEE"/>
    <w:rsid w:val="00921D2E"/>
    <w:rsid w:val="00921D3D"/>
    <w:rsid w:val="00921D3E"/>
    <w:rsid w:val="00921D40"/>
    <w:rsid w:val="00921D54"/>
    <w:rsid w:val="00921E74"/>
    <w:rsid w:val="00921E91"/>
    <w:rsid w:val="0092208D"/>
    <w:rsid w:val="00922093"/>
    <w:rsid w:val="009220A7"/>
    <w:rsid w:val="0092230B"/>
    <w:rsid w:val="009223C3"/>
    <w:rsid w:val="0092245F"/>
    <w:rsid w:val="009224EA"/>
    <w:rsid w:val="00922677"/>
    <w:rsid w:val="009226BD"/>
    <w:rsid w:val="009226F4"/>
    <w:rsid w:val="0092270F"/>
    <w:rsid w:val="009227FB"/>
    <w:rsid w:val="00922882"/>
    <w:rsid w:val="009228D2"/>
    <w:rsid w:val="0092290B"/>
    <w:rsid w:val="00922A5B"/>
    <w:rsid w:val="00922B45"/>
    <w:rsid w:val="00922B81"/>
    <w:rsid w:val="00922BE1"/>
    <w:rsid w:val="00922DF0"/>
    <w:rsid w:val="00922E0D"/>
    <w:rsid w:val="00922E4D"/>
    <w:rsid w:val="00922E53"/>
    <w:rsid w:val="00922EBD"/>
    <w:rsid w:val="009231F1"/>
    <w:rsid w:val="009232C0"/>
    <w:rsid w:val="00923312"/>
    <w:rsid w:val="00923489"/>
    <w:rsid w:val="00923779"/>
    <w:rsid w:val="009237ED"/>
    <w:rsid w:val="0092380C"/>
    <w:rsid w:val="0092383E"/>
    <w:rsid w:val="0092397A"/>
    <w:rsid w:val="00923AB9"/>
    <w:rsid w:val="00923B60"/>
    <w:rsid w:val="00923D6A"/>
    <w:rsid w:val="00923E3E"/>
    <w:rsid w:val="00923E73"/>
    <w:rsid w:val="00923EB7"/>
    <w:rsid w:val="00923F51"/>
    <w:rsid w:val="00923FD4"/>
    <w:rsid w:val="00923FFC"/>
    <w:rsid w:val="00924120"/>
    <w:rsid w:val="009241A8"/>
    <w:rsid w:val="009241D4"/>
    <w:rsid w:val="009243A9"/>
    <w:rsid w:val="00924866"/>
    <w:rsid w:val="0092488D"/>
    <w:rsid w:val="00924998"/>
    <w:rsid w:val="009249CD"/>
    <w:rsid w:val="00924A0F"/>
    <w:rsid w:val="00924AEA"/>
    <w:rsid w:val="00924B40"/>
    <w:rsid w:val="00924C25"/>
    <w:rsid w:val="00924C6F"/>
    <w:rsid w:val="00924D5F"/>
    <w:rsid w:val="00924DBE"/>
    <w:rsid w:val="00924E0A"/>
    <w:rsid w:val="00924EDB"/>
    <w:rsid w:val="00924F54"/>
    <w:rsid w:val="00924FB8"/>
    <w:rsid w:val="00925395"/>
    <w:rsid w:val="00925416"/>
    <w:rsid w:val="00925445"/>
    <w:rsid w:val="0092554F"/>
    <w:rsid w:val="009255EE"/>
    <w:rsid w:val="00925733"/>
    <w:rsid w:val="00925784"/>
    <w:rsid w:val="009257CF"/>
    <w:rsid w:val="00925853"/>
    <w:rsid w:val="00925A97"/>
    <w:rsid w:val="00925BF8"/>
    <w:rsid w:val="00925C0B"/>
    <w:rsid w:val="00925D00"/>
    <w:rsid w:val="0092601C"/>
    <w:rsid w:val="0092605A"/>
    <w:rsid w:val="0092616C"/>
    <w:rsid w:val="00926191"/>
    <w:rsid w:val="009262F6"/>
    <w:rsid w:val="009263F8"/>
    <w:rsid w:val="0092649F"/>
    <w:rsid w:val="009264B3"/>
    <w:rsid w:val="0092652E"/>
    <w:rsid w:val="009265AE"/>
    <w:rsid w:val="009265CC"/>
    <w:rsid w:val="009265F5"/>
    <w:rsid w:val="00926663"/>
    <w:rsid w:val="0092668B"/>
    <w:rsid w:val="00926808"/>
    <w:rsid w:val="00926895"/>
    <w:rsid w:val="009268E7"/>
    <w:rsid w:val="00926BEE"/>
    <w:rsid w:val="00926D33"/>
    <w:rsid w:val="00926DE8"/>
    <w:rsid w:val="00926F1D"/>
    <w:rsid w:val="00926F34"/>
    <w:rsid w:val="00926F68"/>
    <w:rsid w:val="00927163"/>
    <w:rsid w:val="0092719A"/>
    <w:rsid w:val="009271A9"/>
    <w:rsid w:val="00927268"/>
    <w:rsid w:val="009272D9"/>
    <w:rsid w:val="0092730F"/>
    <w:rsid w:val="009273C5"/>
    <w:rsid w:val="009273D9"/>
    <w:rsid w:val="00927478"/>
    <w:rsid w:val="0092759A"/>
    <w:rsid w:val="00927861"/>
    <w:rsid w:val="00927869"/>
    <w:rsid w:val="0092798D"/>
    <w:rsid w:val="00927AA0"/>
    <w:rsid w:val="00927C39"/>
    <w:rsid w:val="00927CAC"/>
    <w:rsid w:val="00927CBE"/>
    <w:rsid w:val="00927DD1"/>
    <w:rsid w:val="00927EF0"/>
    <w:rsid w:val="0093003A"/>
    <w:rsid w:val="00930098"/>
    <w:rsid w:val="009300AB"/>
    <w:rsid w:val="009301CA"/>
    <w:rsid w:val="009301DE"/>
    <w:rsid w:val="00930265"/>
    <w:rsid w:val="009302D0"/>
    <w:rsid w:val="009302FF"/>
    <w:rsid w:val="00930392"/>
    <w:rsid w:val="00930506"/>
    <w:rsid w:val="009305EB"/>
    <w:rsid w:val="00930969"/>
    <w:rsid w:val="00930982"/>
    <w:rsid w:val="009309BC"/>
    <w:rsid w:val="009309EA"/>
    <w:rsid w:val="00930A69"/>
    <w:rsid w:val="00930B88"/>
    <w:rsid w:val="00930BCA"/>
    <w:rsid w:val="00930BDE"/>
    <w:rsid w:val="00930CB8"/>
    <w:rsid w:val="00930E68"/>
    <w:rsid w:val="0093122B"/>
    <w:rsid w:val="00931263"/>
    <w:rsid w:val="0093143B"/>
    <w:rsid w:val="00931667"/>
    <w:rsid w:val="0093169A"/>
    <w:rsid w:val="009317AE"/>
    <w:rsid w:val="00931893"/>
    <w:rsid w:val="009318E6"/>
    <w:rsid w:val="0093193F"/>
    <w:rsid w:val="00931A23"/>
    <w:rsid w:val="00931A4E"/>
    <w:rsid w:val="00931A51"/>
    <w:rsid w:val="00931A93"/>
    <w:rsid w:val="00931DF9"/>
    <w:rsid w:val="00931E02"/>
    <w:rsid w:val="00931EA4"/>
    <w:rsid w:val="009321A4"/>
    <w:rsid w:val="00932214"/>
    <w:rsid w:val="0093254A"/>
    <w:rsid w:val="00932753"/>
    <w:rsid w:val="009327BC"/>
    <w:rsid w:val="009327E4"/>
    <w:rsid w:val="00932841"/>
    <w:rsid w:val="009328AF"/>
    <w:rsid w:val="00932934"/>
    <w:rsid w:val="00932A5A"/>
    <w:rsid w:val="00932B0B"/>
    <w:rsid w:val="00932B55"/>
    <w:rsid w:val="00932B5F"/>
    <w:rsid w:val="00932D56"/>
    <w:rsid w:val="00932E8D"/>
    <w:rsid w:val="009330B9"/>
    <w:rsid w:val="00933293"/>
    <w:rsid w:val="009332BD"/>
    <w:rsid w:val="009332C8"/>
    <w:rsid w:val="0093338C"/>
    <w:rsid w:val="0093347F"/>
    <w:rsid w:val="00933669"/>
    <w:rsid w:val="009338CB"/>
    <w:rsid w:val="0093395E"/>
    <w:rsid w:val="0093399B"/>
    <w:rsid w:val="00933A2B"/>
    <w:rsid w:val="00933A4C"/>
    <w:rsid w:val="00933C27"/>
    <w:rsid w:val="00933CC9"/>
    <w:rsid w:val="00933D58"/>
    <w:rsid w:val="00933DD7"/>
    <w:rsid w:val="00933F90"/>
    <w:rsid w:val="00934023"/>
    <w:rsid w:val="00934043"/>
    <w:rsid w:val="00934056"/>
    <w:rsid w:val="009340E9"/>
    <w:rsid w:val="00934105"/>
    <w:rsid w:val="009341B1"/>
    <w:rsid w:val="00934230"/>
    <w:rsid w:val="00934294"/>
    <w:rsid w:val="00934306"/>
    <w:rsid w:val="00934373"/>
    <w:rsid w:val="0093450F"/>
    <w:rsid w:val="00934547"/>
    <w:rsid w:val="00934640"/>
    <w:rsid w:val="009346C0"/>
    <w:rsid w:val="00934729"/>
    <w:rsid w:val="0093477A"/>
    <w:rsid w:val="00934792"/>
    <w:rsid w:val="0093492B"/>
    <w:rsid w:val="00934CD3"/>
    <w:rsid w:val="00934CFB"/>
    <w:rsid w:val="00934D4D"/>
    <w:rsid w:val="00934FC1"/>
    <w:rsid w:val="0093523A"/>
    <w:rsid w:val="00935266"/>
    <w:rsid w:val="00935291"/>
    <w:rsid w:val="00935298"/>
    <w:rsid w:val="0093533C"/>
    <w:rsid w:val="00935481"/>
    <w:rsid w:val="0093559E"/>
    <w:rsid w:val="009356B2"/>
    <w:rsid w:val="0093578D"/>
    <w:rsid w:val="00935832"/>
    <w:rsid w:val="00935899"/>
    <w:rsid w:val="009359DC"/>
    <w:rsid w:val="00935AC8"/>
    <w:rsid w:val="00935B17"/>
    <w:rsid w:val="00935BA5"/>
    <w:rsid w:val="00935C74"/>
    <w:rsid w:val="00935C98"/>
    <w:rsid w:val="00935CC8"/>
    <w:rsid w:val="00935CE5"/>
    <w:rsid w:val="00935E32"/>
    <w:rsid w:val="00935EF3"/>
    <w:rsid w:val="00935F22"/>
    <w:rsid w:val="00936134"/>
    <w:rsid w:val="009361E5"/>
    <w:rsid w:val="0093631E"/>
    <w:rsid w:val="00936479"/>
    <w:rsid w:val="0093653B"/>
    <w:rsid w:val="00936631"/>
    <w:rsid w:val="00936669"/>
    <w:rsid w:val="00936AED"/>
    <w:rsid w:val="00936B73"/>
    <w:rsid w:val="00936C0F"/>
    <w:rsid w:val="00936CE0"/>
    <w:rsid w:val="00936DFB"/>
    <w:rsid w:val="00936E7D"/>
    <w:rsid w:val="00936ED6"/>
    <w:rsid w:val="00936F03"/>
    <w:rsid w:val="0093708C"/>
    <w:rsid w:val="009370A6"/>
    <w:rsid w:val="0093727E"/>
    <w:rsid w:val="00937307"/>
    <w:rsid w:val="009373CF"/>
    <w:rsid w:val="00937565"/>
    <w:rsid w:val="00937617"/>
    <w:rsid w:val="0093765F"/>
    <w:rsid w:val="00937A39"/>
    <w:rsid w:val="00937A66"/>
    <w:rsid w:val="00937BBE"/>
    <w:rsid w:val="00937D03"/>
    <w:rsid w:val="00937E34"/>
    <w:rsid w:val="00937E54"/>
    <w:rsid w:val="00937EA5"/>
    <w:rsid w:val="009401DB"/>
    <w:rsid w:val="009404CA"/>
    <w:rsid w:val="00940987"/>
    <w:rsid w:val="00940C49"/>
    <w:rsid w:val="00940D2E"/>
    <w:rsid w:val="00940D8F"/>
    <w:rsid w:val="00940E71"/>
    <w:rsid w:val="00940F57"/>
    <w:rsid w:val="00940FFF"/>
    <w:rsid w:val="00941039"/>
    <w:rsid w:val="00941129"/>
    <w:rsid w:val="00941131"/>
    <w:rsid w:val="0094122E"/>
    <w:rsid w:val="0094126A"/>
    <w:rsid w:val="009413A2"/>
    <w:rsid w:val="009413F8"/>
    <w:rsid w:val="009414B4"/>
    <w:rsid w:val="009414F8"/>
    <w:rsid w:val="00941522"/>
    <w:rsid w:val="00941781"/>
    <w:rsid w:val="00941809"/>
    <w:rsid w:val="009418BA"/>
    <w:rsid w:val="009419C2"/>
    <w:rsid w:val="00941A66"/>
    <w:rsid w:val="00941D11"/>
    <w:rsid w:val="00941F49"/>
    <w:rsid w:val="00941FA8"/>
    <w:rsid w:val="0094215D"/>
    <w:rsid w:val="0094223E"/>
    <w:rsid w:val="009423BE"/>
    <w:rsid w:val="009424BD"/>
    <w:rsid w:val="009424E0"/>
    <w:rsid w:val="0094254C"/>
    <w:rsid w:val="00942624"/>
    <w:rsid w:val="009426CD"/>
    <w:rsid w:val="0094272F"/>
    <w:rsid w:val="00942A24"/>
    <w:rsid w:val="00942AE5"/>
    <w:rsid w:val="00942B9A"/>
    <w:rsid w:val="00942C50"/>
    <w:rsid w:val="00942CEE"/>
    <w:rsid w:val="00942D84"/>
    <w:rsid w:val="00942F38"/>
    <w:rsid w:val="0094302E"/>
    <w:rsid w:val="009430AB"/>
    <w:rsid w:val="009430D5"/>
    <w:rsid w:val="0094317C"/>
    <w:rsid w:val="0094320B"/>
    <w:rsid w:val="0094322E"/>
    <w:rsid w:val="0094329E"/>
    <w:rsid w:val="009434A6"/>
    <w:rsid w:val="009435C3"/>
    <w:rsid w:val="00943613"/>
    <w:rsid w:val="0094361D"/>
    <w:rsid w:val="009436CA"/>
    <w:rsid w:val="0094383C"/>
    <w:rsid w:val="00943C90"/>
    <w:rsid w:val="00943CE0"/>
    <w:rsid w:val="009440C4"/>
    <w:rsid w:val="00944157"/>
    <w:rsid w:val="0094415F"/>
    <w:rsid w:val="009441A1"/>
    <w:rsid w:val="00944220"/>
    <w:rsid w:val="00944452"/>
    <w:rsid w:val="00944563"/>
    <w:rsid w:val="00944652"/>
    <w:rsid w:val="00944732"/>
    <w:rsid w:val="009448C0"/>
    <w:rsid w:val="009449A9"/>
    <w:rsid w:val="00944AA7"/>
    <w:rsid w:val="00944B54"/>
    <w:rsid w:val="00944BB2"/>
    <w:rsid w:val="00944C73"/>
    <w:rsid w:val="00944D02"/>
    <w:rsid w:val="00944DA8"/>
    <w:rsid w:val="00944F7C"/>
    <w:rsid w:val="009450F6"/>
    <w:rsid w:val="00945127"/>
    <w:rsid w:val="0094512B"/>
    <w:rsid w:val="0094518C"/>
    <w:rsid w:val="0094519C"/>
    <w:rsid w:val="009451AB"/>
    <w:rsid w:val="00945215"/>
    <w:rsid w:val="00945261"/>
    <w:rsid w:val="009452DF"/>
    <w:rsid w:val="00945321"/>
    <w:rsid w:val="00945375"/>
    <w:rsid w:val="00945410"/>
    <w:rsid w:val="00945565"/>
    <w:rsid w:val="009455B1"/>
    <w:rsid w:val="0094563A"/>
    <w:rsid w:val="009456B4"/>
    <w:rsid w:val="00945830"/>
    <w:rsid w:val="009459F9"/>
    <w:rsid w:val="00945A0E"/>
    <w:rsid w:val="00945B42"/>
    <w:rsid w:val="00945BDD"/>
    <w:rsid w:val="00945DB2"/>
    <w:rsid w:val="009462BA"/>
    <w:rsid w:val="00946319"/>
    <w:rsid w:val="0094633A"/>
    <w:rsid w:val="009463AB"/>
    <w:rsid w:val="00946418"/>
    <w:rsid w:val="009465EF"/>
    <w:rsid w:val="009467E0"/>
    <w:rsid w:val="0094686B"/>
    <w:rsid w:val="009468DC"/>
    <w:rsid w:val="00946A70"/>
    <w:rsid w:val="00946B3B"/>
    <w:rsid w:val="00946B49"/>
    <w:rsid w:val="00946D71"/>
    <w:rsid w:val="00946E7D"/>
    <w:rsid w:val="00946FFF"/>
    <w:rsid w:val="00947189"/>
    <w:rsid w:val="009472B0"/>
    <w:rsid w:val="0094736B"/>
    <w:rsid w:val="0094743C"/>
    <w:rsid w:val="0094748C"/>
    <w:rsid w:val="009474F8"/>
    <w:rsid w:val="00947688"/>
    <w:rsid w:val="009476CA"/>
    <w:rsid w:val="0094772B"/>
    <w:rsid w:val="00947849"/>
    <w:rsid w:val="009478D2"/>
    <w:rsid w:val="00947A68"/>
    <w:rsid w:val="00947A8C"/>
    <w:rsid w:val="00947AAA"/>
    <w:rsid w:val="009501F3"/>
    <w:rsid w:val="009503B9"/>
    <w:rsid w:val="0095050B"/>
    <w:rsid w:val="0095079F"/>
    <w:rsid w:val="009509B7"/>
    <w:rsid w:val="00950BED"/>
    <w:rsid w:val="00950CD2"/>
    <w:rsid w:val="00950DDB"/>
    <w:rsid w:val="00950E19"/>
    <w:rsid w:val="00950E72"/>
    <w:rsid w:val="00950ECE"/>
    <w:rsid w:val="00950F78"/>
    <w:rsid w:val="00950FED"/>
    <w:rsid w:val="009510A0"/>
    <w:rsid w:val="009512B0"/>
    <w:rsid w:val="00951314"/>
    <w:rsid w:val="00951326"/>
    <w:rsid w:val="0095134E"/>
    <w:rsid w:val="00951446"/>
    <w:rsid w:val="0095152D"/>
    <w:rsid w:val="0095168C"/>
    <w:rsid w:val="009517E4"/>
    <w:rsid w:val="009518C3"/>
    <w:rsid w:val="00951AF3"/>
    <w:rsid w:val="00951B68"/>
    <w:rsid w:val="00951B96"/>
    <w:rsid w:val="00951D33"/>
    <w:rsid w:val="00951E81"/>
    <w:rsid w:val="00951E99"/>
    <w:rsid w:val="00951F50"/>
    <w:rsid w:val="00951F93"/>
    <w:rsid w:val="00951F9C"/>
    <w:rsid w:val="00951FBF"/>
    <w:rsid w:val="00951FFE"/>
    <w:rsid w:val="00952053"/>
    <w:rsid w:val="0095206E"/>
    <w:rsid w:val="0095215B"/>
    <w:rsid w:val="0095217F"/>
    <w:rsid w:val="009523FE"/>
    <w:rsid w:val="0095242D"/>
    <w:rsid w:val="00952584"/>
    <w:rsid w:val="00952630"/>
    <w:rsid w:val="009527B4"/>
    <w:rsid w:val="00952C62"/>
    <w:rsid w:val="00952CA7"/>
    <w:rsid w:val="00952D2F"/>
    <w:rsid w:val="00952D36"/>
    <w:rsid w:val="00952DA6"/>
    <w:rsid w:val="00952ED1"/>
    <w:rsid w:val="009530F2"/>
    <w:rsid w:val="00953169"/>
    <w:rsid w:val="00953194"/>
    <w:rsid w:val="009531D6"/>
    <w:rsid w:val="00953323"/>
    <w:rsid w:val="00953339"/>
    <w:rsid w:val="009533EE"/>
    <w:rsid w:val="00953425"/>
    <w:rsid w:val="00953583"/>
    <w:rsid w:val="009535B8"/>
    <w:rsid w:val="0095360D"/>
    <w:rsid w:val="00953643"/>
    <w:rsid w:val="00953649"/>
    <w:rsid w:val="0095382B"/>
    <w:rsid w:val="00953999"/>
    <w:rsid w:val="00953A70"/>
    <w:rsid w:val="00953AD9"/>
    <w:rsid w:val="00953B03"/>
    <w:rsid w:val="00953C83"/>
    <w:rsid w:val="00953EAE"/>
    <w:rsid w:val="00954074"/>
    <w:rsid w:val="00954246"/>
    <w:rsid w:val="00954713"/>
    <w:rsid w:val="0095472C"/>
    <w:rsid w:val="00954770"/>
    <w:rsid w:val="009547BA"/>
    <w:rsid w:val="009548E5"/>
    <w:rsid w:val="009548E7"/>
    <w:rsid w:val="00954903"/>
    <w:rsid w:val="0095492D"/>
    <w:rsid w:val="00954987"/>
    <w:rsid w:val="009549EF"/>
    <w:rsid w:val="00954A88"/>
    <w:rsid w:val="00954C0C"/>
    <w:rsid w:val="00954C76"/>
    <w:rsid w:val="00954E18"/>
    <w:rsid w:val="00954E70"/>
    <w:rsid w:val="00954F45"/>
    <w:rsid w:val="0095518D"/>
    <w:rsid w:val="009551AA"/>
    <w:rsid w:val="009551D6"/>
    <w:rsid w:val="00955239"/>
    <w:rsid w:val="00955255"/>
    <w:rsid w:val="0095540C"/>
    <w:rsid w:val="00955469"/>
    <w:rsid w:val="009554B0"/>
    <w:rsid w:val="00955592"/>
    <w:rsid w:val="009555F8"/>
    <w:rsid w:val="009556B1"/>
    <w:rsid w:val="0095572D"/>
    <w:rsid w:val="009557A2"/>
    <w:rsid w:val="009557F4"/>
    <w:rsid w:val="0095585C"/>
    <w:rsid w:val="009559FE"/>
    <w:rsid w:val="00955ABE"/>
    <w:rsid w:val="00955B9C"/>
    <w:rsid w:val="00955D52"/>
    <w:rsid w:val="00955E45"/>
    <w:rsid w:val="00955FE8"/>
    <w:rsid w:val="00956059"/>
    <w:rsid w:val="009562CF"/>
    <w:rsid w:val="0095633D"/>
    <w:rsid w:val="0095653F"/>
    <w:rsid w:val="009566F0"/>
    <w:rsid w:val="009568A8"/>
    <w:rsid w:val="00956A28"/>
    <w:rsid w:val="00956B82"/>
    <w:rsid w:val="00956D0A"/>
    <w:rsid w:val="00956E41"/>
    <w:rsid w:val="00956F75"/>
    <w:rsid w:val="0095701F"/>
    <w:rsid w:val="009572CB"/>
    <w:rsid w:val="0095740F"/>
    <w:rsid w:val="00957537"/>
    <w:rsid w:val="00957630"/>
    <w:rsid w:val="0095765B"/>
    <w:rsid w:val="009576DD"/>
    <w:rsid w:val="0095775F"/>
    <w:rsid w:val="0095777A"/>
    <w:rsid w:val="00957791"/>
    <w:rsid w:val="00957B02"/>
    <w:rsid w:val="00957B67"/>
    <w:rsid w:val="00957BA1"/>
    <w:rsid w:val="00957BE1"/>
    <w:rsid w:val="00957C03"/>
    <w:rsid w:val="00957C14"/>
    <w:rsid w:val="00957C8E"/>
    <w:rsid w:val="00957E19"/>
    <w:rsid w:val="00957E34"/>
    <w:rsid w:val="0096000D"/>
    <w:rsid w:val="00960018"/>
    <w:rsid w:val="00960156"/>
    <w:rsid w:val="00960169"/>
    <w:rsid w:val="00960221"/>
    <w:rsid w:val="00960364"/>
    <w:rsid w:val="0096048A"/>
    <w:rsid w:val="009605DA"/>
    <w:rsid w:val="0096060B"/>
    <w:rsid w:val="0096067A"/>
    <w:rsid w:val="0096078B"/>
    <w:rsid w:val="009607BA"/>
    <w:rsid w:val="00960848"/>
    <w:rsid w:val="0096094B"/>
    <w:rsid w:val="00960A96"/>
    <w:rsid w:val="00960B31"/>
    <w:rsid w:val="00960BAC"/>
    <w:rsid w:val="00960C56"/>
    <w:rsid w:val="00960C64"/>
    <w:rsid w:val="00960DC8"/>
    <w:rsid w:val="00960F0A"/>
    <w:rsid w:val="0096113B"/>
    <w:rsid w:val="00961230"/>
    <w:rsid w:val="0096139F"/>
    <w:rsid w:val="00961479"/>
    <w:rsid w:val="0096155E"/>
    <w:rsid w:val="009615F0"/>
    <w:rsid w:val="00961674"/>
    <w:rsid w:val="009616EF"/>
    <w:rsid w:val="00961854"/>
    <w:rsid w:val="009618EC"/>
    <w:rsid w:val="00961A22"/>
    <w:rsid w:val="00961A5B"/>
    <w:rsid w:val="00961A6B"/>
    <w:rsid w:val="00961B32"/>
    <w:rsid w:val="00961B5D"/>
    <w:rsid w:val="00961C28"/>
    <w:rsid w:val="00961CA3"/>
    <w:rsid w:val="00961D3E"/>
    <w:rsid w:val="00961E06"/>
    <w:rsid w:val="00962070"/>
    <w:rsid w:val="0096235E"/>
    <w:rsid w:val="009623B1"/>
    <w:rsid w:val="0096242D"/>
    <w:rsid w:val="00962694"/>
    <w:rsid w:val="009626FE"/>
    <w:rsid w:val="0096273E"/>
    <w:rsid w:val="009627E7"/>
    <w:rsid w:val="0096286C"/>
    <w:rsid w:val="009628E2"/>
    <w:rsid w:val="00962971"/>
    <w:rsid w:val="00962994"/>
    <w:rsid w:val="009629C6"/>
    <w:rsid w:val="00962A0F"/>
    <w:rsid w:val="00962C21"/>
    <w:rsid w:val="00962C91"/>
    <w:rsid w:val="00962CF4"/>
    <w:rsid w:val="00962D56"/>
    <w:rsid w:val="00962D98"/>
    <w:rsid w:val="009630F4"/>
    <w:rsid w:val="0096315D"/>
    <w:rsid w:val="009631AF"/>
    <w:rsid w:val="00963279"/>
    <w:rsid w:val="00963397"/>
    <w:rsid w:val="009634E3"/>
    <w:rsid w:val="009637BA"/>
    <w:rsid w:val="00963849"/>
    <w:rsid w:val="009639B8"/>
    <w:rsid w:val="00963C92"/>
    <w:rsid w:val="00963DC5"/>
    <w:rsid w:val="00963DD5"/>
    <w:rsid w:val="00963F38"/>
    <w:rsid w:val="009642BA"/>
    <w:rsid w:val="00964398"/>
    <w:rsid w:val="00964519"/>
    <w:rsid w:val="0096454F"/>
    <w:rsid w:val="0096479F"/>
    <w:rsid w:val="00964834"/>
    <w:rsid w:val="00964883"/>
    <w:rsid w:val="00964999"/>
    <w:rsid w:val="00964A2A"/>
    <w:rsid w:val="00964B65"/>
    <w:rsid w:val="00964F0F"/>
    <w:rsid w:val="00964F6C"/>
    <w:rsid w:val="00965141"/>
    <w:rsid w:val="00965228"/>
    <w:rsid w:val="0096542C"/>
    <w:rsid w:val="009654C3"/>
    <w:rsid w:val="009654CB"/>
    <w:rsid w:val="0096581F"/>
    <w:rsid w:val="00965A20"/>
    <w:rsid w:val="00965BCB"/>
    <w:rsid w:val="00965BE8"/>
    <w:rsid w:val="00965C40"/>
    <w:rsid w:val="00965CA0"/>
    <w:rsid w:val="00965DDC"/>
    <w:rsid w:val="00965E36"/>
    <w:rsid w:val="00965EF4"/>
    <w:rsid w:val="00966100"/>
    <w:rsid w:val="0096619A"/>
    <w:rsid w:val="00966584"/>
    <w:rsid w:val="00966844"/>
    <w:rsid w:val="00966967"/>
    <w:rsid w:val="009669AB"/>
    <w:rsid w:val="00966B8A"/>
    <w:rsid w:val="00966B8C"/>
    <w:rsid w:val="00966C77"/>
    <w:rsid w:val="00966CE2"/>
    <w:rsid w:val="00966D1F"/>
    <w:rsid w:val="00966DEF"/>
    <w:rsid w:val="00966E93"/>
    <w:rsid w:val="00966E99"/>
    <w:rsid w:val="00966F1B"/>
    <w:rsid w:val="00967208"/>
    <w:rsid w:val="0096769B"/>
    <w:rsid w:val="00967703"/>
    <w:rsid w:val="00967721"/>
    <w:rsid w:val="0096772C"/>
    <w:rsid w:val="00967814"/>
    <w:rsid w:val="00967892"/>
    <w:rsid w:val="009678BF"/>
    <w:rsid w:val="00967A5B"/>
    <w:rsid w:val="00967C5A"/>
    <w:rsid w:val="00967C5F"/>
    <w:rsid w:val="00967DE9"/>
    <w:rsid w:val="00967E5A"/>
    <w:rsid w:val="00967F66"/>
    <w:rsid w:val="00970250"/>
    <w:rsid w:val="00970356"/>
    <w:rsid w:val="0097037C"/>
    <w:rsid w:val="0097041E"/>
    <w:rsid w:val="00970582"/>
    <w:rsid w:val="009705A0"/>
    <w:rsid w:val="00970615"/>
    <w:rsid w:val="00970618"/>
    <w:rsid w:val="00970629"/>
    <w:rsid w:val="00970699"/>
    <w:rsid w:val="009706D3"/>
    <w:rsid w:val="009706FD"/>
    <w:rsid w:val="00970757"/>
    <w:rsid w:val="00970784"/>
    <w:rsid w:val="0097078B"/>
    <w:rsid w:val="0097093D"/>
    <w:rsid w:val="00970AD2"/>
    <w:rsid w:val="00970B92"/>
    <w:rsid w:val="00970BE6"/>
    <w:rsid w:val="00970C29"/>
    <w:rsid w:val="00970C67"/>
    <w:rsid w:val="00970E40"/>
    <w:rsid w:val="00970E44"/>
    <w:rsid w:val="00970F69"/>
    <w:rsid w:val="00970FAA"/>
    <w:rsid w:val="00971096"/>
    <w:rsid w:val="009712B3"/>
    <w:rsid w:val="00971399"/>
    <w:rsid w:val="00971467"/>
    <w:rsid w:val="009714EA"/>
    <w:rsid w:val="00971569"/>
    <w:rsid w:val="0097156D"/>
    <w:rsid w:val="00971750"/>
    <w:rsid w:val="009717C0"/>
    <w:rsid w:val="00971845"/>
    <w:rsid w:val="0097186F"/>
    <w:rsid w:val="00971882"/>
    <w:rsid w:val="00971B04"/>
    <w:rsid w:val="00971F4A"/>
    <w:rsid w:val="00971FAF"/>
    <w:rsid w:val="0097202C"/>
    <w:rsid w:val="009720CE"/>
    <w:rsid w:val="00972207"/>
    <w:rsid w:val="00972348"/>
    <w:rsid w:val="0097246B"/>
    <w:rsid w:val="009725EC"/>
    <w:rsid w:val="00972651"/>
    <w:rsid w:val="0097269C"/>
    <w:rsid w:val="00972775"/>
    <w:rsid w:val="0097278A"/>
    <w:rsid w:val="009727B6"/>
    <w:rsid w:val="009727E3"/>
    <w:rsid w:val="00972ADA"/>
    <w:rsid w:val="00972B5E"/>
    <w:rsid w:val="00972C46"/>
    <w:rsid w:val="00972CAA"/>
    <w:rsid w:val="00972E22"/>
    <w:rsid w:val="00972E3F"/>
    <w:rsid w:val="00972E86"/>
    <w:rsid w:val="00972E95"/>
    <w:rsid w:val="00972EDD"/>
    <w:rsid w:val="00972EE4"/>
    <w:rsid w:val="00973048"/>
    <w:rsid w:val="009730D5"/>
    <w:rsid w:val="00973153"/>
    <w:rsid w:val="0097322D"/>
    <w:rsid w:val="009733DC"/>
    <w:rsid w:val="00973443"/>
    <w:rsid w:val="00973932"/>
    <w:rsid w:val="0097394E"/>
    <w:rsid w:val="009739A0"/>
    <w:rsid w:val="00973A5C"/>
    <w:rsid w:val="00973A92"/>
    <w:rsid w:val="00973B41"/>
    <w:rsid w:val="00973B92"/>
    <w:rsid w:val="00973B9D"/>
    <w:rsid w:val="00973C91"/>
    <w:rsid w:val="00973DB3"/>
    <w:rsid w:val="00973DEC"/>
    <w:rsid w:val="00974112"/>
    <w:rsid w:val="00974242"/>
    <w:rsid w:val="009742EE"/>
    <w:rsid w:val="00974550"/>
    <w:rsid w:val="00974581"/>
    <w:rsid w:val="009746D8"/>
    <w:rsid w:val="009746FB"/>
    <w:rsid w:val="0097483B"/>
    <w:rsid w:val="00974906"/>
    <w:rsid w:val="00974954"/>
    <w:rsid w:val="009749A4"/>
    <w:rsid w:val="009749B7"/>
    <w:rsid w:val="00974A15"/>
    <w:rsid w:val="00974A1D"/>
    <w:rsid w:val="00974BD8"/>
    <w:rsid w:val="00974C36"/>
    <w:rsid w:val="00974D1D"/>
    <w:rsid w:val="00974E7B"/>
    <w:rsid w:val="00974EE1"/>
    <w:rsid w:val="0097510A"/>
    <w:rsid w:val="00975198"/>
    <w:rsid w:val="009752F8"/>
    <w:rsid w:val="0097534F"/>
    <w:rsid w:val="009755A9"/>
    <w:rsid w:val="009755AD"/>
    <w:rsid w:val="00975634"/>
    <w:rsid w:val="00975635"/>
    <w:rsid w:val="009756D4"/>
    <w:rsid w:val="00975BF7"/>
    <w:rsid w:val="00975C41"/>
    <w:rsid w:val="00975CCB"/>
    <w:rsid w:val="00975E33"/>
    <w:rsid w:val="00975E8B"/>
    <w:rsid w:val="00975EE8"/>
    <w:rsid w:val="00975F49"/>
    <w:rsid w:val="009761A3"/>
    <w:rsid w:val="009761AA"/>
    <w:rsid w:val="00976282"/>
    <w:rsid w:val="009762B3"/>
    <w:rsid w:val="009763AF"/>
    <w:rsid w:val="009763DB"/>
    <w:rsid w:val="00976477"/>
    <w:rsid w:val="009764D9"/>
    <w:rsid w:val="0097671E"/>
    <w:rsid w:val="009767E5"/>
    <w:rsid w:val="00976980"/>
    <w:rsid w:val="009769F5"/>
    <w:rsid w:val="00976A41"/>
    <w:rsid w:val="00976A6D"/>
    <w:rsid w:val="00976D7C"/>
    <w:rsid w:val="00976D9E"/>
    <w:rsid w:val="00976EE8"/>
    <w:rsid w:val="00976F39"/>
    <w:rsid w:val="00976FB3"/>
    <w:rsid w:val="0097715F"/>
    <w:rsid w:val="009771B4"/>
    <w:rsid w:val="00977266"/>
    <w:rsid w:val="009772E1"/>
    <w:rsid w:val="00977304"/>
    <w:rsid w:val="009773CF"/>
    <w:rsid w:val="009773EB"/>
    <w:rsid w:val="00977529"/>
    <w:rsid w:val="0097754A"/>
    <w:rsid w:val="009776BD"/>
    <w:rsid w:val="00977894"/>
    <w:rsid w:val="009778E3"/>
    <w:rsid w:val="00977A30"/>
    <w:rsid w:val="00977ACB"/>
    <w:rsid w:val="00977B33"/>
    <w:rsid w:val="00977BF3"/>
    <w:rsid w:val="00977DAE"/>
    <w:rsid w:val="00980176"/>
    <w:rsid w:val="0098021A"/>
    <w:rsid w:val="009802FC"/>
    <w:rsid w:val="00980399"/>
    <w:rsid w:val="0098051B"/>
    <w:rsid w:val="0098055A"/>
    <w:rsid w:val="009805CE"/>
    <w:rsid w:val="009806D0"/>
    <w:rsid w:val="0098099D"/>
    <w:rsid w:val="00980B4A"/>
    <w:rsid w:val="00980B93"/>
    <w:rsid w:val="00980FD1"/>
    <w:rsid w:val="00981088"/>
    <w:rsid w:val="00981240"/>
    <w:rsid w:val="00981340"/>
    <w:rsid w:val="00981393"/>
    <w:rsid w:val="009813B0"/>
    <w:rsid w:val="0098141B"/>
    <w:rsid w:val="00981458"/>
    <w:rsid w:val="0098152A"/>
    <w:rsid w:val="009816DF"/>
    <w:rsid w:val="00981849"/>
    <w:rsid w:val="009819C9"/>
    <w:rsid w:val="00981BCE"/>
    <w:rsid w:val="00981CE3"/>
    <w:rsid w:val="00981D12"/>
    <w:rsid w:val="00981DBA"/>
    <w:rsid w:val="00981E29"/>
    <w:rsid w:val="0098202A"/>
    <w:rsid w:val="00982037"/>
    <w:rsid w:val="0098208A"/>
    <w:rsid w:val="00982154"/>
    <w:rsid w:val="0098233D"/>
    <w:rsid w:val="00982350"/>
    <w:rsid w:val="009823B6"/>
    <w:rsid w:val="009823E2"/>
    <w:rsid w:val="0098248A"/>
    <w:rsid w:val="00982574"/>
    <w:rsid w:val="00982598"/>
    <w:rsid w:val="009827EA"/>
    <w:rsid w:val="009828AF"/>
    <w:rsid w:val="00982934"/>
    <w:rsid w:val="009829CE"/>
    <w:rsid w:val="009829F1"/>
    <w:rsid w:val="00982ADC"/>
    <w:rsid w:val="00982BAE"/>
    <w:rsid w:val="00982C0C"/>
    <w:rsid w:val="00982C87"/>
    <w:rsid w:val="00982D27"/>
    <w:rsid w:val="00982D2F"/>
    <w:rsid w:val="00982D76"/>
    <w:rsid w:val="00982F84"/>
    <w:rsid w:val="00982FD3"/>
    <w:rsid w:val="00982FE3"/>
    <w:rsid w:val="00982FF0"/>
    <w:rsid w:val="00983099"/>
    <w:rsid w:val="009830DE"/>
    <w:rsid w:val="009831A2"/>
    <w:rsid w:val="009831AD"/>
    <w:rsid w:val="009831FC"/>
    <w:rsid w:val="00983285"/>
    <w:rsid w:val="009832CD"/>
    <w:rsid w:val="00983342"/>
    <w:rsid w:val="00983501"/>
    <w:rsid w:val="00983564"/>
    <w:rsid w:val="009835D7"/>
    <w:rsid w:val="009836C5"/>
    <w:rsid w:val="0098378A"/>
    <w:rsid w:val="009837DF"/>
    <w:rsid w:val="00983A7C"/>
    <w:rsid w:val="00983B1F"/>
    <w:rsid w:val="00983B2B"/>
    <w:rsid w:val="00983D8B"/>
    <w:rsid w:val="00983DBB"/>
    <w:rsid w:val="00983DCA"/>
    <w:rsid w:val="00983E31"/>
    <w:rsid w:val="00983EE5"/>
    <w:rsid w:val="00984139"/>
    <w:rsid w:val="00984294"/>
    <w:rsid w:val="0098444E"/>
    <w:rsid w:val="009844BB"/>
    <w:rsid w:val="00984543"/>
    <w:rsid w:val="00984631"/>
    <w:rsid w:val="009846AA"/>
    <w:rsid w:val="009847B0"/>
    <w:rsid w:val="009848EC"/>
    <w:rsid w:val="009849A3"/>
    <w:rsid w:val="00984A6E"/>
    <w:rsid w:val="00984A77"/>
    <w:rsid w:val="00984B61"/>
    <w:rsid w:val="00984B99"/>
    <w:rsid w:val="00984D0E"/>
    <w:rsid w:val="00984D35"/>
    <w:rsid w:val="00984D41"/>
    <w:rsid w:val="00984EAF"/>
    <w:rsid w:val="00984ECF"/>
    <w:rsid w:val="00984F32"/>
    <w:rsid w:val="00984FA8"/>
    <w:rsid w:val="0098503B"/>
    <w:rsid w:val="0098517B"/>
    <w:rsid w:val="00985181"/>
    <w:rsid w:val="00985309"/>
    <w:rsid w:val="009854FD"/>
    <w:rsid w:val="009855DE"/>
    <w:rsid w:val="0098568E"/>
    <w:rsid w:val="009856A1"/>
    <w:rsid w:val="00985772"/>
    <w:rsid w:val="00985813"/>
    <w:rsid w:val="0098587E"/>
    <w:rsid w:val="009858D0"/>
    <w:rsid w:val="00985984"/>
    <w:rsid w:val="00985AE8"/>
    <w:rsid w:val="00985AF5"/>
    <w:rsid w:val="00985B64"/>
    <w:rsid w:val="00985B7C"/>
    <w:rsid w:val="00985C0A"/>
    <w:rsid w:val="00985C0E"/>
    <w:rsid w:val="009860CB"/>
    <w:rsid w:val="009861A3"/>
    <w:rsid w:val="009862C5"/>
    <w:rsid w:val="009862E4"/>
    <w:rsid w:val="009863B5"/>
    <w:rsid w:val="0098657E"/>
    <w:rsid w:val="009865B9"/>
    <w:rsid w:val="00986630"/>
    <w:rsid w:val="00986706"/>
    <w:rsid w:val="009869C1"/>
    <w:rsid w:val="00986A66"/>
    <w:rsid w:val="00986C40"/>
    <w:rsid w:val="00986CBA"/>
    <w:rsid w:val="00986FE2"/>
    <w:rsid w:val="009870E9"/>
    <w:rsid w:val="009871C7"/>
    <w:rsid w:val="0098746E"/>
    <w:rsid w:val="009874F9"/>
    <w:rsid w:val="009875F2"/>
    <w:rsid w:val="009877C9"/>
    <w:rsid w:val="009878BB"/>
    <w:rsid w:val="00987949"/>
    <w:rsid w:val="00987A51"/>
    <w:rsid w:val="00987AA1"/>
    <w:rsid w:val="00987B96"/>
    <w:rsid w:val="00987BD2"/>
    <w:rsid w:val="00987F43"/>
    <w:rsid w:val="0098B5E2"/>
    <w:rsid w:val="009901DD"/>
    <w:rsid w:val="00990372"/>
    <w:rsid w:val="0099045B"/>
    <w:rsid w:val="00990546"/>
    <w:rsid w:val="00990575"/>
    <w:rsid w:val="00990597"/>
    <w:rsid w:val="0099083A"/>
    <w:rsid w:val="0099098F"/>
    <w:rsid w:val="00990A27"/>
    <w:rsid w:val="00990AC8"/>
    <w:rsid w:val="00990C4E"/>
    <w:rsid w:val="00990CCF"/>
    <w:rsid w:val="00990EC8"/>
    <w:rsid w:val="00990EE9"/>
    <w:rsid w:val="009912A3"/>
    <w:rsid w:val="009912B3"/>
    <w:rsid w:val="00991469"/>
    <w:rsid w:val="009914CE"/>
    <w:rsid w:val="0099156E"/>
    <w:rsid w:val="0099191B"/>
    <w:rsid w:val="00991955"/>
    <w:rsid w:val="00991AA6"/>
    <w:rsid w:val="00991DA4"/>
    <w:rsid w:val="00991DD6"/>
    <w:rsid w:val="00991FAD"/>
    <w:rsid w:val="00991FD0"/>
    <w:rsid w:val="009920F8"/>
    <w:rsid w:val="0099212C"/>
    <w:rsid w:val="0099218A"/>
    <w:rsid w:val="009924E3"/>
    <w:rsid w:val="00992518"/>
    <w:rsid w:val="0099253C"/>
    <w:rsid w:val="009925CC"/>
    <w:rsid w:val="00992786"/>
    <w:rsid w:val="009927C6"/>
    <w:rsid w:val="0099280C"/>
    <w:rsid w:val="00992898"/>
    <w:rsid w:val="009928C4"/>
    <w:rsid w:val="009928E4"/>
    <w:rsid w:val="00992A46"/>
    <w:rsid w:val="00992AF2"/>
    <w:rsid w:val="00992AFB"/>
    <w:rsid w:val="00992B7D"/>
    <w:rsid w:val="00992C81"/>
    <w:rsid w:val="00992CD0"/>
    <w:rsid w:val="00992F77"/>
    <w:rsid w:val="00993070"/>
    <w:rsid w:val="00993350"/>
    <w:rsid w:val="00993475"/>
    <w:rsid w:val="0099352B"/>
    <w:rsid w:val="009935CB"/>
    <w:rsid w:val="00993671"/>
    <w:rsid w:val="009936B6"/>
    <w:rsid w:val="00993921"/>
    <w:rsid w:val="00993A22"/>
    <w:rsid w:val="00993A32"/>
    <w:rsid w:val="00993A53"/>
    <w:rsid w:val="00993B76"/>
    <w:rsid w:val="00993D7E"/>
    <w:rsid w:val="00993DE7"/>
    <w:rsid w:val="00993FE9"/>
    <w:rsid w:val="009940E4"/>
    <w:rsid w:val="009941C5"/>
    <w:rsid w:val="009941CC"/>
    <w:rsid w:val="009941F9"/>
    <w:rsid w:val="009942BB"/>
    <w:rsid w:val="00994343"/>
    <w:rsid w:val="00994348"/>
    <w:rsid w:val="009944A0"/>
    <w:rsid w:val="009944F3"/>
    <w:rsid w:val="009944FC"/>
    <w:rsid w:val="00994550"/>
    <w:rsid w:val="009945C0"/>
    <w:rsid w:val="0099466E"/>
    <w:rsid w:val="00994680"/>
    <w:rsid w:val="00994918"/>
    <w:rsid w:val="009949AC"/>
    <w:rsid w:val="00994A4F"/>
    <w:rsid w:val="00994A81"/>
    <w:rsid w:val="00994BDE"/>
    <w:rsid w:val="00994BEB"/>
    <w:rsid w:val="00994C7F"/>
    <w:rsid w:val="00994E86"/>
    <w:rsid w:val="009951F6"/>
    <w:rsid w:val="00995328"/>
    <w:rsid w:val="00995342"/>
    <w:rsid w:val="009953DB"/>
    <w:rsid w:val="00995592"/>
    <w:rsid w:val="009955F7"/>
    <w:rsid w:val="009956A3"/>
    <w:rsid w:val="00995831"/>
    <w:rsid w:val="009958E6"/>
    <w:rsid w:val="00995912"/>
    <w:rsid w:val="00995B8A"/>
    <w:rsid w:val="00995C85"/>
    <w:rsid w:val="00995D02"/>
    <w:rsid w:val="00995E44"/>
    <w:rsid w:val="00995F79"/>
    <w:rsid w:val="00995FB1"/>
    <w:rsid w:val="00996134"/>
    <w:rsid w:val="00996252"/>
    <w:rsid w:val="00996269"/>
    <w:rsid w:val="0099635C"/>
    <w:rsid w:val="009963C3"/>
    <w:rsid w:val="009963CE"/>
    <w:rsid w:val="0099645A"/>
    <w:rsid w:val="0099647D"/>
    <w:rsid w:val="009964B7"/>
    <w:rsid w:val="009965FC"/>
    <w:rsid w:val="009966F3"/>
    <w:rsid w:val="00996709"/>
    <w:rsid w:val="0099677C"/>
    <w:rsid w:val="009967CD"/>
    <w:rsid w:val="009967FA"/>
    <w:rsid w:val="00996896"/>
    <w:rsid w:val="009968AB"/>
    <w:rsid w:val="0099692E"/>
    <w:rsid w:val="009969DF"/>
    <w:rsid w:val="009969F0"/>
    <w:rsid w:val="009969F9"/>
    <w:rsid w:val="00996AB9"/>
    <w:rsid w:val="00996B1D"/>
    <w:rsid w:val="00996B7E"/>
    <w:rsid w:val="00996E38"/>
    <w:rsid w:val="00996E90"/>
    <w:rsid w:val="00996EBF"/>
    <w:rsid w:val="00996FC5"/>
    <w:rsid w:val="009970A5"/>
    <w:rsid w:val="0099727F"/>
    <w:rsid w:val="00997319"/>
    <w:rsid w:val="00997455"/>
    <w:rsid w:val="00997520"/>
    <w:rsid w:val="009975AC"/>
    <w:rsid w:val="0099787E"/>
    <w:rsid w:val="00997B11"/>
    <w:rsid w:val="00997B71"/>
    <w:rsid w:val="00997B8C"/>
    <w:rsid w:val="00997D4E"/>
    <w:rsid w:val="00997DB8"/>
    <w:rsid w:val="009A01D8"/>
    <w:rsid w:val="009A02BF"/>
    <w:rsid w:val="009A0352"/>
    <w:rsid w:val="009A04BF"/>
    <w:rsid w:val="009A04FA"/>
    <w:rsid w:val="009A056F"/>
    <w:rsid w:val="009A06EC"/>
    <w:rsid w:val="009A08B6"/>
    <w:rsid w:val="009A0957"/>
    <w:rsid w:val="009A0AA2"/>
    <w:rsid w:val="009A0AAC"/>
    <w:rsid w:val="009A0D12"/>
    <w:rsid w:val="009A0D2B"/>
    <w:rsid w:val="009A0D6D"/>
    <w:rsid w:val="009A0DC8"/>
    <w:rsid w:val="009A0E20"/>
    <w:rsid w:val="009A0FFF"/>
    <w:rsid w:val="009A1051"/>
    <w:rsid w:val="009A10E4"/>
    <w:rsid w:val="009A12EB"/>
    <w:rsid w:val="009A1315"/>
    <w:rsid w:val="009A147D"/>
    <w:rsid w:val="009A15A6"/>
    <w:rsid w:val="009A178F"/>
    <w:rsid w:val="009A19B0"/>
    <w:rsid w:val="009A19B9"/>
    <w:rsid w:val="009A1BAF"/>
    <w:rsid w:val="009A1C0A"/>
    <w:rsid w:val="009A1D33"/>
    <w:rsid w:val="009A1D4A"/>
    <w:rsid w:val="009A1DE5"/>
    <w:rsid w:val="009A1E4B"/>
    <w:rsid w:val="009A1E52"/>
    <w:rsid w:val="009A1E69"/>
    <w:rsid w:val="009A1E6C"/>
    <w:rsid w:val="009A20F6"/>
    <w:rsid w:val="009A2204"/>
    <w:rsid w:val="009A2228"/>
    <w:rsid w:val="009A2447"/>
    <w:rsid w:val="009A24F1"/>
    <w:rsid w:val="009A24F5"/>
    <w:rsid w:val="009A2507"/>
    <w:rsid w:val="009A2627"/>
    <w:rsid w:val="009A276D"/>
    <w:rsid w:val="009A27D3"/>
    <w:rsid w:val="009A28B3"/>
    <w:rsid w:val="009A2AE3"/>
    <w:rsid w:val="009A2C4A"/>
    <w:rsid w:val="009A2F53"/>
    <w:rsid w:val="009A30A0"/>
    <w:rsid w:val="009A3137"/>
    <w:rsid w:val="009A319D"/>
    <w:rsid w:val="009A3341"/>
    <w:rsid w:val="009A35DE"/>
    <w:rsid w:val="009A3678"/>
    <w:rsid w:val="009A36B1"/>
    <w:rsid w:val="009A3B32"/>
    <w:rsid w:val="009A3B6B"/>
    <w:rsid w:val="009A3C20"/>
    <w:rsid w:val="009A3F20"/>
    <w:rsid w:val="009A40A4"/>
    <w:rsid w:val="009A4107"/>
    <w:rsid w:val="009A4148"/>
    <w:rsid w:val="009A41B6"/>
    <w:rsid w:val="009A4379"/>
    <w:rsid w:val="009A43E0"/>
    <w:rsid w:val="009A469C"/>
    <w:rsid w:val="009A46EF"/>
    <w:rsid w:val="009A472F"/>
    <w:rsid w:val="009A477D"/>
    <w:rsid w:val="009A479A"/>
    <w:rsid w:val="009A47B2"/>
    <w:rsid w:val="009A4968"/>
    <w:rsid w:val="009A49E8"/>
    <w:rsid w:val="009A4A10"/>
    <w:rsid w:val="009A4BE2"/>
    <w:rsid w:val="009A4E22"/>
    <w:rsid w:val="009A4FDC"/>
    <w:rsid w:val="009A5138"/>
    <w:rsid w:val="009A5182"/>
    <w:rsid w:val="009A51A9"/>
    <w:rsid w:val="009A521D"/>
    <w:rsid w:val="009A52D2"/>
    <w:rsid w:val="009A5308"/>
    <w:rsid w:val="009A5336"/>
    <w:rsid w:val="009A5483"/>
    <w:rsid w:val="009A558B"/>
    <w:rsid w:val="009A5592"/>
    <w:rsid w:val="009A5679"/>
    <w:rsid w:val="009A5698"/>
    <w:rsid w:val="009A56F7"/>
    <w:rsid w:val="009A57CF"/>
    <w:rsid w:val="009A5898"/>
    <w:rsid w:val="009A5973"/>
    <w:rsid w:val="009A599B"/>
    <w:rsid w:val="009A5A03"/>
    <w:rsid w:val="009A5A89"/>
    <w:rsid w:val="009A5E7A"/>
    <w:rsid w:val="009A5F50"/>
    <w:rsid w:val="009A6040"/>
    <w:rsid w:val="009A6068"/>
    <w:rsid w:val="009A62DB"/>
    <w:rsid w:val="009A63C2"/>
    <w:rsid w:val="009A64E1"/>
    <w:rsid w:val="009A6800"/>
    <w:rsid w:val="009A684C"/>
    <w:rsid w:val="009A6929"/>
    <w:rsid w:val="009A6A9F"/>
    <w:rsid w:val="009A6BD9"/>
    <w:rsid w:val="009A6BF8"/>
    <w:rsid w:val="009A6C67"/>
    <w:rsid w:val="009A6D34"/>
    <w:rsid w:val="009A6D8A"/>
    <w:rsid w:val="009A6E9A"/>
    <w:rsid w:val="009A6F36"/>
    <w:rsid w:val="009A6FA1"/>
    <w:rsid w:val="009A7034"/>
    <w:rsid w:val="009A74C7"/>
    <w:rsid w:val="009A7520"/>
    <w:rsid w:val="009A7529"/>
    <w:rsid w:val="009A7914"/>
    <w:rsid w:val="009A7AE3"/>
    <w:rsid w:val="009A7C14"/>
    <w:rsid w:val="009A7EF2"/>
    <w:rsid w:val="009A7F69"/>
    <w:rsid w:val="009A7F6C"/>
    <w:rsid w:val="009A7F7B"/>
    <w:rsid w:val="009A7FC3"/>
    <w:rsid w:val="009B0041"/>
    <w:rsid w:val="009B025D"/>
    <w:rsid w:val="009B0271"/>
    <w:rsid w:val="009B0474"/>
    <w:rsid w:val="009B04E7"/>
    <w:rsid w:val="009B0539"/>
    <w:rsid w:val="009B0646"/>
    <w:rsid w:val="009B087D"/>
    <w:rsid w:val="009B0958"/>
    <w:rsid w:val="009B0980"/>
    <w:rsid w:val="009B09EF"/>
    <w:rsid w:val="009B0C34"/>
    <w:rsid w:val="009B0D14"/>
    <w:rsid w:val="009B0D91"/>
    <w:rsid w:val="009B0E5E"/>
    <w:rsid w:val="009B0EAB"/>
    <w:rsid w:val="009B0EC3"/>
    <w:rsid w:val="009B0FE6"/>
    <w:rsid w:val="009B0FED"/>
    <w:rsid w:val="009B1167"/>
    <w:rsid w:val="009B12B1"/>
    <w:rsid w:val="009B12D8"/>
    <w:rsid w:val="009B153A"/>
    <w:rsid w:val="009B1599"/>
    <w:rsid w:val="009B159C"/>
    <w:rsid w:val="009B15C3"/>
    <w:rsid w:val="009B15E7"/>
    <w:rsid w:val="009B1667"/>
    <w:rsid w:val="009B1805"/>
    <w:rsid w:val="009B18A7"/>
    <w:rsid w:val="009B1A15"/>
    <w:rsid w:val="009B1ACD"/>
    <w:rsid w:val="009B1BFF"/>
    <w:rsid w:val="009B1CBA"/>
    <w:rsid w:val="009B1D85"/>
    <w:rsid w:val="009B1DC5"/>
    <w:rsid w:val="009B1EE0"/>
    <w:rsid w:val="009B20F6"/>
    <w:rsid w:val="009B2433"/>
    <w:rsid w:val="009B2526"/>
    <w:rsid w:val="009B253D"/>
    <w:rsid w:val="009B25A1"/>
    <w:rsid w:val="009B28CD"/>
    <w:rsid w:val="009B295E"/>
    <w:rsid w:val="009B29F3"/>
    <w:rsid w:val="009B2A4D"/>
    <w:rsid w:val="009B2A84"/>
    <w:rsid w:val="009B2C56"/>
    <w:rsid w:val="009B2D18"/>
    <w:rsid w:val="009B2DFE"/>
    <w:rsid w:val="009B2E09"/>
    <w:rsid w:val="009B2F74"/>
    <w:rsid w:val="009B3004"/>
    <w:rsid w:val="009B306A"/>
    <w:rsid w:val="009B30E1"/>
    <w:rsid w:val="009B313B"/>
    <w:rsid w:val="009B314A"/>
    <w:rsid w:val="009B323C"/>
    <w:rsid w:val="009B32D3"/>
    <w:rsid w:val="009B334B"/>
    <w:rsid w:val="009B3728"/>
    <w:rsid w:val="009B37B7"/>
    <w:rsid w:val="009B3895"/>
    <w:rsid w:val="009B3B9A"/>
    <w:rsid w:val="009B3CEB"/>
    <w:rsid w:val="009B3D07"/>
    <w:rsid w:val="009B3DFB"/>
    <w:rsid w:val="009B3E54"/>
    <w:rsid w:val="009B3E5E"/>
    <w:rsid w:val="009B3ECE"/>
    <w:rsid w:val="009B3F39"/>
    <w:rsid w:val="009B4053"/>
    <w:rsid w:val="009B4108"/>
    <w:rsid w:val="009B4272"/>
    <w:rsid w:val="009B4562"/>
    <w:rsid w:val="009B456A"/>
    <w:rsid w:val="009B4693"/>
    <w:rsid w:val="009B48A0"/>
    <w:rsid w:val="009B4948"/>
    <w:rsid w:val="009B495F"/>
    <w:rsid w:val="009B4A20"/>
    <w:rsid w:val="009B4BB3"/>
    <w:rsid w:val="009B4D34"/>
    <w:rsid w:val="009B4DAA"/>
    <w:rsid w:val="009B4F38"/>
    <w:rsid w:val="009B50D9"/>
    <w:rsid w:val="009B519F"/>
    <w:rsid w:val="009B5442"/>
    <w:rsid w:val="009B5493"/>
    <w:rsid w:val="009B5608"/>
    <w:rsid w:val="009B56B9"/>
    <w:rsid w:val="009B5772"/>
    <w:rsid w:val="009B57F8"/>
    <w:rsid w:val="009B584F"/>
    <w:rsid w:val="009B5881"/>
    <w:rsid w:val="009B58E6"/>
    <w:rsid w:val="009B59CD"/>
    <w:rsid w:val="009B5B2A"/>
    <w:rsid w:val="009B5B44"/>
    <w:rsid w:val="009B5BAB"/>
    <w:rsid w:val="009B5CD0"/>
    <w:rsid w:val="009B5E14"/>
    <w:rsid w:val="009B5E90"/>
    <w:rsid w:val="009B6022"/>
    <w:rsid w:val="009B6056"/>
    <w:rsid w:val="009B6059"/>
    <w:rsid w:val="009B61D1"/>
    <w:rsid w:val="009B6373"/>
    <w:rsid w:val="009B6489"/>
    <w:rsid w:val="009B665E"/>
    <w:rsid w:val="009B689C"/>
    <w:rsid w:val="009B6968"/>
    <w:rsid w:val="009B69A9"/>
    <w:rsid w:val="009B69F2"/>
    <w:rsid w:val="009B6ABF"/>
    <w:rsid w:val="009B6B35"/>
    <w:rsid w:val="009B6C0C"/>
    <w:rsid w:val="009B6C28"/>
    <w:rsid w:val="009B6E43"/>
    <w:rsid w:val="009B7095"/>
    <w:rsid w:val="009B70D8"/>
    <w:rsid w:val="009B716F"/>
    <w:rsid w:val="009B71D0"/>
    <w:rsid w:val="009B72D9"/>
    <w:rsid w:val="009B72DE"/>
    <w:rsid w:val="009B72E4"/>
    <w:rsid w:val="009B746A"/>
    <w:rsid w:val="009B77DB"/>
    <w:rsid w:val="009B77EF"/>
    <w:rsid w:val="009B788A"/>
    <w:rsid w:val="009B79A5"/>
    <w:rsid w:val="009B7BAB"/>
    <w:rsid w:val="009B7E52"/>
    <w:rsid w:val="009B7F1E"/>
    <w:rsid w:val="009B7F75"/>
    <w:rsid w:val="009B7FF4"/>
    <w:rsid w:val="009C009A"/>
    <w:rsid w:val="009C0460"/>
    <w:rsid w:val="009C0494"/>
    <w:rsid w:val="009C04E5"/>
    <w:rsid w:val="009C07D6"/>
    <w:rsid w:val="009C07E5"/>
    <w:rsid w:val="009C0892"/>
    <w:rsid w:val="009C08A5"/>
    <w:rsid w:val="009C08FD"/>
    <w:rsid w:val="009C09A7"/>
    <w:rsid w:val="009C0A08"/>
    <w:rsid w:val="009C0AA7"/>
    <w:rsid w:val="009C0B32"/>
    <w:rsid w:val="009C0B44"/>
    <w:rsid w:val="009C0B5F"/>
    <w:rsid w:val="009C0DB3"/>
    <w:rsid w:val="009C0E67"/>
    <w:rsid w:val="009C0F15"/>
    <w:rsid w:val="009C0F52"/>
    <w:rsid w:val="009C101E"/>
    <w:rsid w:val="009C118A"/>
    <w:rsid w:val="009C132E"/>
    <w:rsid w:val="009C141D"/>
    <w:rsid w:val="009C14DB"/>
    <w:rsid w:val="009C15BC"/>
    <w:rsid w:val="009C17D3"/>
    <w:rsid w:val="009C1A15"/>
    <w:rsid w:val="009C1A2A"/>
    <w:rsid w:val="009C1A92"/>
    <w:rsid w:val="009C1AF4"/>
    <w:rsid w:val="009C1D08"/>
    <w:rsid w:val="009C1D1C"/>
    <w:rsid w:val="009C1DBF"/>
    <w:rsid w:val="009C1E8F"/>
    <w:rsid w:val="009C1E95"/>
    <w:rsid w:val="009C2033"/>
    <w:rsid w:val="009C2455"/>
    <w:rsid w:val="009C263A"/>
    <w:rsid w:val="009C26C8"/>
    <w:rsid w:val="009C26FF"/>
    <w:rsid w:val="009C2940"/>
    <w:rsid w:val="009C2AFA"/>
    <w:rsid w:val="009C2CAF"/>
    <w:rsid w:val="009C2ED5"/>
    <w:rsid w:val="009C2F01"/>
    <w:rsid w:val="009C3053"/>
    <w:rsid w:val="009C30FE"/>
    <w:rsid w:val="009C321B"/>
    <w:rsid w:val="009C3327"/>
    <w:rsid w:val="009C3484"/>
    <w:rsid w:val="009C35A7"/>
    <w:rsid w:val="009C3698"/>
    <w:rsid w:val="009C36CD"/>
    <w:rsid w:val="009C3706"/>
    <w:rsid w:val="009C3707"/>
    <w:rsid w:val="009C377F"/>
    <w:rsid w:val="009C385A"/>
    <w:rsid w:val="009C3890"/>
    <w:rsid w:val="009C3971"/>
    <w:rsid w:val="009C3B98"/>
    <w:rsid w:val="009C3DA7"/>
    <w:rsid w:val="009C3E92"/>
    <w:rsid w:val="009C3F1D"/>
    <w:rsid w:val="009C40BA"/>
    <w:rsid w:val="009C4297"/>
    <w:rsid w:val="009C43D6"/>
    <w:rsid w:val="009C43E6"/>
    <w:rsid w:val="009C447F"/>
    <w:rsid w:val="009C4481"/>
    <w:rsid w:val="009C46B5"/>
    <w:rsid w:val="009C47EA"/>
    <w:rsid w:val="009C48CA"/>
    <w:rsid w:val="009C4A62"/>
    <w:rsid w:val="009C4B00"/>
    <w:rsid w:val="009C4BB6"/>
    <w:rsid w:val="009C4BFA"/>
    <w:rsid w:val="009C4BFC"/>
    <w:rsid w:val="009C4DBB"/>
    <w:rsid w:val="009C4DEC"/>
    <w:rsid w:val="009C4FE4"/>
    <w:rsid w:val="009C5159"/>
    <w:rsid w:val="009C5177"/>
    <w:rsid w:val="009C51F0"/>
    <w:rsid w:val="009C536A"/>
    <w:rsid w:val="009C5863"/>
    <w:rsid w:val="009C5958"/>
    <w:rsid w:val="009C59D9"/>
    <w:rsid w:val="009C5ACA"/>
    <w:rsid w:val="009C5B40"/>
    <w:rsid w:val="009C5CA3"/>
    <w:rsid w:val="009C5D3F"/>
    <w:rsid w:val="009C5E8C"/>
    <w:rsid w:val="009C5EE2"/>
    <w:rsid w:val="009C601C"/>
    <w:rsid w:val="009C618E"/>
    <w:rsid w:val="009C6234"/>
    <w:rsid w:val="009C6299"/>
    <w:rsid w:val="009C6413"/>
    <w:rsid w:val="009C66C4"/>
    <w:rsid w:val="009C66D5"/>
    <w:rsid w:val="009C6804"/>
    <w:rsid w:val="009C69AD"/>
    <w:rsid w:val="009C6A73"/>
    <w:rsid w:val="009C6AA7"/>
    <w:rsid w:val="009C6B3C"/>
    <w:rsid w:val="009C6B44"/>
    <w:rsid w:val="009C6BA2"/>
    <w:rsid w:val="009C6C9D"/>
    <w:rsid w:val="009C6D95"/>
    <w:rsid w:val="009C6E66"/>
    <w:rsid w:val="009C71C9"/>
    <w:rsid w:val="009C738A"/>
    <w:rsid w:val="009C73EF"/>
    <w:rsid w:val="009C7483"/>
    <w:rsid w:val="009C7564"/>
    <w:rsid w:val="009C7733"/>
    <w:rsid w:val="009C7762"/>
    <w:rsid w:val="009C7855"/>
    <w:rsid w:val="009C7879"/>
    <w:rsid w:val="009C7982"/>
    <w:rsid w:val="009C79E1"/>
    <w:rsid w:val="009C7E50"/>
    <w:rsid w:val="009C7F29"/>
    <w:rsid w:val="009CE194"/>
    <w:rsid w:val="009D0054"/>
    <w:rsid w:val="009D011C"/>
    <w:rsid w:val="009D0367"/>
    <w:rsid w:val="009D04AC"/>
    <w:rsid w:val="009D054F"/>
    <w:rsid w:val="009D075F"/>
    <w:rsid w:val="009D0862"/>
    <w:rsid w:val="009D0A4D"/>
    <w:rsid w:val="009D0AC0"/>
    <w:rsid w:val="009D0B6F"/>
    <w:rsid w:val="009D0BC1"/>
    <w:rsid w:val="009D0BCE"/>
    <w:rsid w:val="009D0C22"/>
    <w:rsid w:val="009D0C69"/>
    <w:rsid w:val="009D0E09"/>
    <w:rsid w:val="009D107A"/>
    <w:rsid w:val="009D10B7"/>
    <w:rsid w:val="009D10EB"/>
    <w:rsid w:val="009D1210"/>
    <w:rsid w:val="009D1286"/>
    <w:rsid w:val="009D1378"/>
    <w:rsid w:val="009D149D"/>
    <w:rsid w:val="009D1575"/>
    <w:rsid w:val="009D159A"/>
    <w:rsid w:val="009D16EC"/>
    <w:rsid w:val="009D1769"/>
    <w:rsid w:val="009D17C9"/>
    <w:rsid w:val="009D17DA"/>
    <w:rsid w:val="009D1865"/>
    <w:rsid w:val="009D18DF"/>
    <w:rsid w:val="009D19E4"/>
    <w:rsid w:val="009D1A98"/>
    <w:rsid w:val="009D1BAE"/>
    <w:rsid w:val="009D1C19"/>
    <w:rsid w:val="009D1C49"/>
    <w:rsid w:val="009D1CC4"/>
    <w:rsid w:val="009D203C"/>
    <w:rsid w:val="009D203E"/>
    <w:rsid w:val="009D21C3"/>
    <w:rsid w:val="009D21CE"/>
    <w:rsid w:val="009D21F6"/>
    <w:rsid w:val="009D2235"/>
    <w:rsid w:val="009D22A9"/>
    <w:rsid w:val="009D22B0"/>
    <w:rsid w:val="009D22D1"/>
    <w:rsid w:val="009D25A9"/>
    <w:rsid w:val="009D25FE"/>
    <w:rsid w:val="009D266D"/>
    <w:rsid w:val="009D28F1"/>
    <w:rsid w:val="009D2C08"/>
    <w:rsid w:val="009D2C1F"/>
    <w:rsid w:val="009D2CF4"/>
    <w:rsid w:val="009D2CF5"/>
    <w:rsid w:val="009D2D0A"/>
    <w:rsid w:val="009D2D33"/>
    <w:rsid w:val="009D2E6C"/>
    <w:rsid w:val="009D2FDC"/>
    <w:rsid w:val="009D3132"/>
    <w:rsid w:val="009D31B9"/>
    <w:rsid w:val="009D3390"/>
    <w:rsid w:val="009D342B"/>
    <w:rsid w:val="009D3493"/>
    <w:rsid w:val="009D3584"/>
    <w:rsid w:val="009D3738"/>
    <w:rsid w:val="009D377A"/>
    <w:rsid w:val="009D3B3F"/>
    <w:rsid w:val="009D3C0C"/>
    <w:rsid w:val="009D3C61"/>
    <w:rsid w:val="009D3DAB"/>
    <w:rsid w:val="009D3DFD"/>
    <w:rsid w:val="009D3E1C"/>
    <w:rsid w:val="009D3EFB"/>
    <w:rsid w:val="009D3F46"/>
    <w:rsid w:val="009D3F88"/>
    <w:rsid w:val="009D3FDD"/>
    <w:rsid w:val="009D3FE0"/>
    <w:rsid w:val="009D410F"/>
    <w:rsid w:val="009D41FD"/>
    <w:rsid w:val="009D42C9"/>
    <w:rsid w:val="009D43C9"/>
    <w:rsid w:val="009D45D9"/>
    <w:rsid w:val="009D4661"/>
    <w:rsid w:val="009D4670"/>
    <w:rsid w:val="009D496C"/>
    <w:rsid w:val="009D4A07"/>
    <w:rsid w:val="009D4ABE"/>
    <w:rsid w:val="009D4AC5"/>
    <w:rsid w:val="009D4ACE"/>
    <w:rsid w:val="009D4CB8"/>
    <w:rsid w:val="009D4D03"/>
    <w:rsid w:val="009D4D0B"/>
    <w:rsid w:val="009D4D8B"/>
    <w:rsid w:val="009D4E9F"/>
    <w:rsid w:val="009D4EB7"/>
    <w:rsid w:val="009D5088"/>
    <w:rsid w:val="009D51BD"/>
    <w:rsid w:val="009D51C6"/>
    <w:rsid w:val="009D52C4"/>
    <w:rsid w:val="009D545F"/>
    <w:rsid w:val="009D55CB"/>
    <w:rsid w:val="009D5718"/>
    <w:rsid w:val="009D5737"/>
    <w:rsid w:val="009D5776"/>
    <w:rsid w:val="009D57F0"/>
    <w:rsid w:val="009D5937"/>
    <w:rsid w:val="009D59CD"/>
    <w:rsid w:val="009D5B04"/>
    <w:rsid w:val="009D5B6F"/>
    <w:rsid w:val="009D5D17"/>
    <w:rsid w:val="009D5EC2"/>
    <w:rsid w:val="009D618E"/>
    <w:rsid w:val="009D6272"/>
    <w:rsid w:val="009D644F"/>
    <w:rsid w:val="009D645D"/>
    <w:rsid w:val="009D65AA"/>
    <w:rsid w:val="009D67BD"/>
    <w:rsid w:val="009D68EE"/>
    <w:rsid w:val="009D6920"/>
    <w:rsid w:val="009D693F"/>
    <w:rsid w:val="009D6958"/>
    <w:rsid w:val="009D69F6"/>
    <w:rsid w:val="009D6A08"/>
    <w:rsid w:val="009D6B60"/>
    <w:rsid w:val="009D6B6A"/>
    <w:rsid w:val="009D6CB8"/>
    <w:rsid w:val="009D6D7C"/>
    <w:rsid w:val="009D6DCE"/>
    <w:rsid w:val="009D6E64"/>
    <w:rsid w:val="009D6EDD"/>
    <w:rsid w:val="009D6FDB"/>
    <w:rsid w:val="009D70DA"/>
    <w:rsid w:val="009D71F8"/>
    <w:rsid w:val="009D7206"/>
    <w:rsid w:val="009D7280"/>
    <w:rsid w:val="009D72D2"/>
    <w:rsid w:val="009D731D"/>
    <w:rsid w:val="009D739F"/>
    <w:rsid w:val="009D7559"/>
    <w:rsid w:val="009D7649"/>
    <w:rsid w:val="009D76FE"/>
    <w:rsid w:val="009D777D"/>
    <w:rsid w:val="009D7784"/>
    <w:rsid w:val="009D77C9"/>
    <w:rsid w:val="009D795A"/>
    <w:rsid w:val="009D7979"/>
    <w:rsid w:val="009D7A86"/>
    <w:rsid w:val="009D7AC2"/>
    <w:rsid w:val="009D7AF8"/>
    <w:rsid w:val="009D7BA5"/>
    <w:rsid w:val="009D7BAA"/>
    <w:rsid w:val="009D7E64"/>
    <w:rsid w:val="009D7F32"/>
    <w:rsid w:val="009D7FDE"/>
    <w:rsid w:val="009E0041"/>
    <w:rsid w:val="009E0089"/>
    <w:rsid w:val="009E041E"/>
    <w:rsid w:val="009E046A"/>
    <w:rsid w:val="009E048D"/>
    <w:rsid w:val="009E04B8"/>
    <w:rsid w:val="009E05FF"/>
    <w:rsid w:val="009E065E"/>
    <w:rsid w:val="009E075D"/>
    <w:rsid w:val="009E0967"/>
    <w:rsid w:val="009E0A3A"/>
    <w:rsid w:val="009E0B64"/>
    <w:rsid w:val="009E0C0F"/>
    <w:rsid w:val="009E0C15"/>
    <w:rsid w:val="009E0C8B"/>
    <w:rsid w:val="009E0D13"/>
    <w:rsid w:val="009E0D3F"/>
    <w:rsid w:val="009E0D6F"/>
    <w:rsid w:val="009E0E85"/>
    <w:rsid w:val="009E0EC8"/>
    <w:rsid w:val="009E10DD"/>
    <w:rsid w:val="009E11AA"/>
    <w:rsid w:val="009E11B5"/>
    <w:rsid w:val="009E1563"/>
    <w:rsid w:val="009E1572"/>
    <w:rsid w:val="009E161B"/>
    <w:rsid w:val="009E1748"/>
    <w:rsid w:val="009E18C0"/>
    <w:rsid w:val="009E1A4D"/>
    <w:rsid w:val="009E1A64"/>
    <w:rsid w:val="009E1B3A"/>
    <w:rsid w:val="009E1B54"/>
    <w:rsid w:val="009E1BEA"/>
    <w:rsid w:val="009E1D0E"/>
    <w:rsid w:val="009E1D9F"/>
    <w:rsid w:val="009E1EB8"/>
    <w:rsid w:val="009E2040"/>
    <w:rsid w:val="009E2379"/>
    <w:rsid w:val="009E2464"/>
    <w:rsid w:val="009E24DF"/>
    <w:rsid w:val="009E2577"/>
    <w:rsid w:val="009E2630"/>
    <w:rsid w:val="009E26FF"/>
    <w:rsid w:val="009E287C"/>
    <w:rsid w:val="009E292C"/>
    <w:rsid w:val="009E2A18"/>
    <w:rsid w:val="009E2A5C"/>
    <w:rsid w:val="009E2AA6"/>
    <w:rsid w:val="009E2B2A"/>
    <w:rsid w:val="009E2B90"/>
    <w:rsid w:val="009E2D3A"/>
    <w:rsid w:val="009E2E2B"/>
    <w:rsid w:val="009E2F49"/>
    <w:rsid w:val="009E3135"/>
    <w:rsid w:val="009E32C9"/>
    <w:rsid w:val="009E339A"/>
    <w:rsid w:val="009E33E4"/>
    <w:rsid w:val="009E34CD"/>
    <w:rsid w:val="009E3531"/>
    <w:rsid w:val="009E3573"/>
    <w:rsid w:val="009E374A"/>
    <w:rsid w:val="009E37CA"/>
    <w:rsid w:val="009E38FA"/>
    <w:rsid w:val="009E396A"/>
    <w:rsid w:val="009E3AFF"/>
    <w:rsid w:val="009E3CA4"/>
    <w:rsid w:val="009E3CC0"/>
    <w:rsid w:val="009E3D03"/>
    <w:rsid w:val="009E3D18"/>
    <w:rsid w:val="009E3E26"/>
    <w:rsid w:val="009E3EDB"/>
    <w:rsid w:val="009E3F37"/>
    <w:rsid w:val="009E3F7F"/>
    <w:rsid w:val="009E40A6"/>
    <w:rsid w:val="009E41BF"/>
    <w:rsid w:val="009E4222"/>
    <w:rsid w:val="009E457A"/>
    <w:rsid w:val="009E46B1"/>
    <w:rsid w:val="009E47A4"/>
    <w:rsid w:val="009E47D7"/>
    <w:rsid w:val="009E486B"/>
    <w:rsid w:val="009E48DF"/>
    <w:rsid w:val="009E4A94"/>
    <w:rsid w:val="009E4B90"/>
    <w:rsid w:val="009E4BA7"/>
    <w:rsid w:val="009E4D01"/>
    <w:rsid w:val="009E4E34"/>
    <w:rsid w:val="009E4FB6"/>
    <w:rsid w:val="009E4FE7"/>
    <w:rsid w:val="009E50D4"/>
    <w:rsid w:val="009E517E"/>
    <w:rsid w:val="009E51DF"/>
    <w:rsid w:val="009E51F5"/>
    <w:rsid w:val="009E5314"/>
    <w:rsid w:val="009E5743"/>
    <w:rsid w:val="009E578D"/>
    <w:rsid w:val="009E5803"/>
    <w:rsid w:val="009E5852"/>
    <w:rsid w:val="009E58BE"/>
    <w:rsid w:val="009E58F0"/>
    <w:rsid w:val="009E5A7B"/>
    <w:rsid w:val="009E5BCA"/>
    <w:rsid w:val="009E5C03"/>
    <w:rsid w:val="009E5DAF"/>
    <w:rsid w:val="009E60C3"/>
    <w:rsid w:val="009E60E1"/>
    <w:rsid w:val="009E60F6"/>
    <w:rsid w:val="009E6208"/>
    <w:rsid w:val="009E63D0"/>
    <w:rsid w:val="009E64FF"/>
    <w:rsid w:val="009E6546"/>
    <w:rsid w:val="009E666E"/>
    <w:rsid w:val="009E66B2"/>
    <w:rsid w:val="009E66D6"/>
    <w:rsid w:val="009E6829"/>
    <w:rsid w:val="009E6850"/>
    <w:rsid w:val="009E6867"/>
    <w:rsid w:val="009E6932"/>
    <w:rsid w:val="009E6980"/>
    <w:rsid w:val="009E69AE"/>
    <w:rsid w:val="009E6CA5"/>
    <w:rsid w:val="009E6CF4"/>
    <w:rsid w:val="009E6DA0"/>
    <w:rsid w:val="009E6ED8"/>
    <w:rsid w:val="009E6F55"/>
    <w:rsid w:val="009E6FDE"/>
    <w:rsid w:val="009E705B"/>
    <w:rsid w:val="009E70F5"/>
    <w:rsid w:val="009E7190"/>
    <w:rsid w:val="009E7245"/>
    <w:rsid w:val="009E736D"/>
    <w:rsid w:val="009E75B6"/>
    <w:rsid w:val="009E7843"/>
    <w:rsid w:val="009E7862"/>
    <w:rsid w:val="009E7A16"/>
    <w:rsid w:val="009E7CA1"/>
    <w:rsid w:val="009E7CE5"/>
    <w:rsid w:val="009E7D61"/>
    <w:rsid w:val="009F0038"/>
    <w:rsid w:val="009F0174"/>
    <w:rsid w:val="009F0217"/>
    <w:rsid w:val="009F03AC"/>
    <w:rsid w:val="009F040C"/>
    <w:rsid w:val="009F04E2"/>
    <w:rsid w:val="009F0501"/>
    <w:rsid w:val="009F059F"/>
    <w:rsid w:val="009F0619"/>
    <w:rsid w:val="009F06F2"/>
    <w:rsid w:val="009F086C"/>
    <w:rsid w:val="009F088E"/>
    <w:rsid w:val="009F089E"/>
    <w:rsid w:val="009F08B2"/>
    <w:rsid w:val="009F08E8"/>
    <w:rsid w:val="009F08FA"/>
    <w:rsid w:val="009F0931"/>
    <w:rsid w:val="009F0AE4"/>
    <w:rsid w:val="009F0B6D"/>
    <w:rsid w:val="009F0C6F"/>
    <w:rsid w:val="009F0D06"/>
    <w:rsid w:val="009F0E30"/>
    <w:rsid w:val="009F0E62"/>
    <w:rsid w:val="009F0F5B"/>
    <w:rsid w:val="009F1041"/>
    <w:rsid w:val="009F10D8"/>
    <w:rsid w:val="009F13C0"/>
    <w:rsid w:val="009F1430"/>
    <w:rsid w:val="009F14B4"/>
    <w:rsid w:val="009F16B9"/>
    <w:rsid w:val="009F1700"/>
    <w:rsid w:val="009F1A25"/>
    <w:rsid w:val="009F1A81"/>
    <w:rsid w:val="009F1B7C"/>
    <w:rsid w:val="009F1B81"/>
    <w:rsid w:val="009F1C44"/>
    <w:rsid w:val="009F1EA7"/>
    <w:rsid w:val="009F1F0E"/>
    <w:rsid w:val="009F1FC9"/>
    <w:rsid w:val="009F219C"/>
    <w:rsid w:val="009F21E7"/>
    <w:rsid w:val="009F22B6"/>
    <w:rsid w:val="009F23A2"/>
    <w:rsid w:val="009F253A"/>
    <w:rsid w:val="009F2649"/>
    <w:rsid w:val="009F267E"/>
    <w:rsid w:val="009F2752"/>
    <w:rsid w:val="009F2789"/>
    <w:rsid w:val="009F28BD"/>
    <w:rsid w:val="009F29B4"/>
    <w:rsid w:val="009F2AC5"/>
    <w:rsid w:val="009F2BD8"/>
    <w:rsid w:val="009F2BDC"/>
    <w:rsid w:val="009F2EF5"/>
    <w:rsid w:val="009F3146"/>
    <w:rsid w:val="009F31FE"/>
    <w:rsid w:val="009F3281"/>
    <w:rsid w:val="009F341A"/>
    <w:rsid w:val="009F34CB"/>
    <w:rsid w:val="009F3519"/>
    <w:rsid w:val="009F3572"/>
    <w:rsid w:val="009F3573"/>
    <w:rsid w:val="009F35FC"/>
    <w:rsid w:val="009F365F"/>
    <w:rsid w:val="009F3820"/>
    <w:rsid w:val="009F3879"/>
    <w:rsid w:val="009F3952"/>
    <w:rsid w:val="009F3AA3"/>
    <w:rsid w:val="009F3C98"/>
    <w:rsid w:val="009F3EE1"/>
    <w:rsid w:val="009F3F68"/>
    <w:rsid w:val="009F3FC1"/>
    <w:rsid w:val="009F402A"/>
    <w:rsid w:val="009F424E"/>
    <w:rsid w:val="009F4308"/>
    <w:rsid w:val="009F44AE"/>
    <w:rsid w:val="009F4588"/>
    <w:rsid w:val="009F45CD"/>
    <w:rsid w:val="009F4777"/>
    <w:rsid w:val="009F489F"/>
    <w:rsid w:val="009F4996"/>
    <w:rsid w:val="009F4A2B"/>
    <w:rsid w:val="009F4B4C"/>
    <w:rsid w:val="009F4BB7"/>
    <w:rsid w:val="009F4BC1"/>
    <w:rsid w:val="009F4BCF"/>
    <w:rsid w:val="009F4C1B"/>
    <w:rsid w:val="009F4D39"/>
    <w:rsid w:val="009F4E00"/>
    <w:rsid w:val="009F4E60"/>
    <w:rsid w:val="009F50B2"/>
    <w:rsid w:val="009F5152"/>
    <w:rsid w:val="009F5213"/>
    <w:rsid w:val="009F525C"/>
    <w:rsid w:val="009F52D6"/>
    <w:rsid w:val="009F53C1"/>
    <w:rsid w:val="009F54BA"/>
    <w:rsid w:val="009F55E7"/>
    <w:rsid w:val="009F5879"/>
    <w:rsid w:val="009F5A62"/>
    <w:rsid w:val="009F5E2C"/>
    <w:rsid w:val="009F6060"/>
    <w:rsid w:val="009F60C3"/>
    <w:rsid w:val="009F612D"/>
    <w:rsid w:val="009F6139"/>
    <w:rsid w:val="009F61E6"/>
    <w:rsid w:val="009F6212"/>
    <w:rsid w:val="009F636A"/>
    <w:rsid w:val="009F63B7"/>
    <w:rsid w:val="009F64DB"/>
    <w:rsid w:val="009F65B1"/>
    <w:rsid w:val="009F65DC"/>
    <w:rsid w:val="009F6600"/>
    <w:rsid w:val="009F6797"/>
    <w:rsid w:val="009F68A0"/>
    <w:rsid w:val="009F6B5D"/>
    <w:rsid w:val="009F6DA2"/>
    <w:rsid w:val="009F6E9C"/>
    <w:rsid w:val="009F6FF2"/>
    <w:rsid w:val="009F7003"/>
    <w:rsid w:val="009F7097"/>
    <w:rsid w:val="009F70DA"/>
    <w:rsid w:val="009F716A"/>
    <w:rsid w:val="009F7228"/>
    <w:rsid w:val="009F7258"/>
    <w:rsid w:val="009F7283"/>
    <w:rsid w:val="009F7358"/>
    <w:rsid w:val="009F73E9"/>
    <w:rsid w:val="009F7469"/>
    <w:rsid w:val="009F74EC"/>
    <w:rsid w:val="009F7581"/>
    <w:rsid w:val="009F770F"/>
    <w:rsid w:val="009F779C"/>
    <w:rsid w:val="009F77F6"/>
    <w:rsid w:val="009F782C"/>
    <w:rsid w:val="009F7954"/>
    <w:rsid w:val="009F798D"/>
    <w:rsid w:val="009F7A2A"/>
    <w:rsid w:val="009F7A4B"/>
    <w:rsid w:val="009F7A83"/>
    <w:rsid w:val="009F7A99"/>
    <w:rsid w:val="009F7B92"/>
    <w:rsid w:val="009F7FE6"/>
    <w:rsid w:val="00A000B4"/>
    <w:rsid w:val="00A0015B"/>
    <w:rsid w:val="00A0040A"/>
    <w:rsid w:val="00A00726"/>
    <w:rsid w:val="00A00772"/>
    <w:rsid w:val="00A00878"/>
    <w:rsid w:val="00A00A87"/>
    <w:rsid w:val="00A00BAA"/>
    <w:rsid w:val="00A00BDE"/>
    <w:rsid w:val="00A00C23"/>
    <w:rsid w:val="00A00D17"/>
    <w:rsid w:val="00A00D49"/>
    <w:rsid w:val="00A01052"/>
    <w:rsid w:val="00A01105"/>
    <w:rsid w:val="00A011DC"/>
    <w:rsid w:val="00A01243"/>
    <w:rsid w:val="00A0136A"/>
    <w:rsid w:val="00A013D4"/>
    <w:rsid w:val="00A0146F"/>
    <w:rsid w:val="00A01748"/>
    <w:rsid w:val="00A017E4"/>
    <w:rsid w:val="00A01BB6"/>
    <w:rsid w:val="00A01C52"/>
    <w:rsid w:val="00A01C53"/>
    <w:rsid w:val="00A01CC0"/>
    <w:rsid w:val="00A01D97"/>
    <w:rsid w:val="00A01E1E"/>
    <w:rsid w:val="00A01FD2"/>
    <w:rsid w:val="00A0200F"/>
    <w:rsid w:val="00A02045"/>
    <w:rsid w:val="00A02160"/>
    <w:rsid w:val="00A022B8"/>
    <w:rsid w:val="00A0251A"/>
    <w:rsid w:val="00A025C1"/>
    <w:rsid w:val="00A025EC"/>
    <w:rsid w:val="00A025FD"/>
    <w:rsid w:val="00A02606"/>
    <w:rsid w:val="00A02991"/>
    <w:rsid w:val="00A02A33"/>
    <w:rsid w:val="00A02B4E"/>
    <w:rsid w:val="00A02CCC"/>
    <w:rsid w:val="00A02EA2"/>
    <w:rsid w:val="00A03013"/>
    <w:rsid w:val="00A03015"/>
    <w:rsid w:val="00A03290"/>
    <w:rsid w:val="00A032C5"/>
    <w:rsid w:val="00A033BA"/>
    <w:rsid w:val="00A036CE"/>
    <w:rsid w:val="00A03803"/>
    <w:rsid w:val="00A03932"/>
    <w:rsid w:val="00A03AE6"/>
    <w:rsid w:val="00A03B7E"/>
    <w:rsid w:val="00A03DFC"/>
    <w:rsid w:val="00A03F5E"/>
    <w:rsid w:val="00A04021"/>
    <w:rsid w:val="00A040EC"/>
    <w:rsid w:val="00A04108"/>
    <w:rsid w:val="00A0412D"/>
    <w:rsid w:val="00A04190"/>
    <w:rsid w:val="00A042B6"/>
    <w:rsid w:val="00A0432A"/>
    <w:rsid w:val="00A044D9"/>
    <w:rsid w:val="00A045FD"/>
    <w:rsid w:val="00A048FA"/>
    <w:rsid w:val="00A04924"/>
    <w:rsid w:val="00A04936"/>
    <w:rsid w:val="00A04C33"/>
    <w:rsid w:val="00A04CB5"/>
    <w:rsid w:val="00A04CDB"/>
    <w:rsid w:val="00A04D3A"/>
    <w:rsid w:val="00A04D4F"/>
    <w:rsid w:val="00A04FB9"/>
    <w:rsid w:val="00A050F3"/>
    <w:rsid w:val="00A051EA"/>
    <w:rsid w:val="00A05247"/>
    <w:rsid w:val="00A052D5"/>
    <w:rsid w:val="00A05402"/>
    <w:rsid w:val="00A05522"/>
    <w:rsid w:val="00A0560A"/>
    <w:rsid w:val="00A0593C"/>
    <w:rsid w:val="00A05A45"/>
    <w:rsid w:val="00A05B08"/>
    <w:rsid w:val="00A05C38"/>
    <w:rsid w:val="00A05D40"/>
    <w:rsid w:val="00A05D9B"/>
    <w:rsid w:val="00A05EEA"/>
    <w:rsid w:val="00A05F09"/>
    <w:rsid w:val="00A060FA"/>
    <w:rsid w:val="00A060FD"/>
    <w:rsid w:val="00A0619F"/>
    <w:rsid w:val="00A061FA"/>
    <w:rsid w:val="00A06231"/>
    <w:rsid w:val="00A062D3"/>
    <w:rsid w:val="00A06370"/>
    <w:rsid w:val="00A06494"/>
    <w:rsid w:val="00A06685"/>
    <w:rsid w:val="00A06716"/>
    <w:rsid w:val="00A069A9"/>
    <w:rsid w:val="00A069B5"/>
    <w:rsid w:val="00A069F2"/>
    <w:rsid w:val="00A069FD"/>
    <w:rsid w:val="00A06B28"/>
    <w:rsid w:val="00A06B65"/>
    <w:rsid w:val="00A06BFA"/>
    <w:rsid w:val="00A06C00"/>
    <w:rsid w:val="00A06C65"/>
    <w:rsid w:val="00A06D73"/>
    <w:rsid w:val="00A06F75"/>
    <w:rsid w:val="00A06FA3"/>
    <w:rsid w:val="00A0706C"/>
    <w:rsid w:val="00A070A0"/>
    <w:rsid w:val="00A070DD"/>
    <w:rsid w:val="00A0712F"/>
    <w:rsid w:val="00A07167"/>
    <w:rsid w:val="00A071FE"/>
    <w:rsid w:val="00A07373"/>
    <w:rsid w:val="00A073A0"/>
    <w:rsid w:val="00A07564"/>
    <w:rsid w:val="00A075C9"/>
    <w:rsid w:val="00A077E0"/>
    <w:rsid w:val="00A079CE"/>
    <w:rsid w:val="00A07B30"/>
    <w:rsid w:val="00A07C28"/>
    <w:rsid w:val="00A07D4E"/>
    <w:rsid w:val="00A07DBC"/>
    <w:rsid w:val="00A07DCA"/>
    <w:rsid w:val="00A07E10"/>
    <w:rsid w:val="00A07E2C"/>
    <w:rsid w:val="00A07F8B"/>
    <w:rsid w:val="00A10036"/>
    <w:rsid w:val="00A10261"/>
    <w:rsid w:val="00A10318"/>
    <w:rsid w:val="00A103C6"/>
    <w:rsid w:val="00A103D0"/>
    <w:rsid w:val="00A1052B"/>
    <w:rsid w:val="00A1054E"/>
    <w:rsid w:val="00A10728"/>
    <w:rsid w:val="00A10972"/>
    <w:rsid w:val="00A1098F"/>
    <w:rsid w:val="00A10B2A"/>
    <w:rsid w:val="00A10B65"/>
    <w:rsid w:val="00A10C64"/>
    <w:rsid w:val="00A10E14"/>
    <w:rsid w:val="00A10E51"/>
    <w:rsid w:val="00A10ED0"/>
    <w:rsid w:val="00A10F88"/>
    <w:rsid w:val="00A10FD0"/>
    <w:rsid w:val="00A11085"/>
    <w:rsid w:val="00A11189"/>
    <w:rsid w:val="00A115B9"/>
    <w:rsid w:val="00A116CC"/>
    <w:rsid w:val="00A117AC"/>
    <w:rsid w:val="00A118F3"/>
    <w:rsid w:val="00A11A1F"/>
    <w:rsid w:val="00A11BD2"/>
    <w:rsid w:val="00A11BEC"/>
    <w:rsid w:val="00A11C58"/>
    <w:rsid w:val="00A11DB9"/>
    <w:rsid w:val="00A11F3A"/>
    <w:rsid w:val="00A11F6D"/>
    <w:rsid w:val="00A12017"/>
    <w:rsid w:val="00A121EA"/>
    <w:rsid w:val="00A122E2"/>
    <w:rsid w:val="00A1248E"/>
    <w:rsid w:val="00A12493"/>
    <w:rsid w:val="00A124BA"/>
    <w:rsid w:val="00A12556"/>
    <w:rsid w:val="00A126C7"/>
    <w:rsid w:val="00A129D9"/>
    <w:rsid w:val="00A12D4F"/>
    <w:rsid w:val="00A12F88"/>
    <w:rsid w:val="00A12F95"/>
    <w:rsid w:val="00A13032"/>
    <w:rsid w:val="00A1303B"/>
    <w:rsid w:val="00A13137"/>
    <w:rsid w:val="00A133A9"/>
    <w:rsid w:val="00A133AE"/>
    <w:rsid w:val="00A133C0"/>
    <w:rsid w:val="00A13405"/>
    <w:rsid w:val="00A1351F"/>
    <w:rsid w:val="00A135D3"/>
    <w:rsid w:val="00A1366A"/>
    <w:rsid w:val="00A136EE"/>
    <w:rsid w:val="00A138DD"/>
    <w:rsid w:val="00A139B8"/>
    <w:rsid w:val="00A13A38"/>
    <w:rsid w:val="00A13A40"/>
    <w:rsid w:val="00A13CCD"/>
    <w:rsid w:val="00A13CD8"/>
    <w:rsid w:val="00A13D94"/>
    <w:rsid w:val="00A13DB9"/>
    <w:rsid w:val="00A13E18"/>
    <w:rsid w:val="00A141AA"/>
    <w:rsid w:val="00A14288"/>
    <w:rsid w:val="00A142BA"/>
    <w:rsid w:val="00A142E1"/>
    <w:rsid w:val="00A14384"/>
    <w:rsid w:val="00A1439B"/>
    <w:rsid w:val="00A1470F"/>
    <w:rsid w:val="00A14843"/>
    <w:rsid w:val="00A148AA"/>
    <w:rsid w:val="00A148EC"/>
    <w:rsid w:val="00A14AA2"/>
    <w:rsid w:val="00A14B04"/>
    <w:rsid w:val="00A14E2B"/>
    <w:rsid w:val="00A150D7"/>
    <w:rsid w:val="00A152BE"/>
    <w:rsid w:val="00A152FD"/>
    <w:rsid w:val="00A1549A"/>
    <w:rsid w:val="00A154B6"/>
    <w:rsid w:val="00A1557D"/>
    <w:rsid w:val="00A155C1"/>
    <w:rsid w:val="00A1568D"/>
    <w:rsid w:val="00A1575A"/>
    <w:rsid w:val="00A157C1"/>
    <w:rsid w:val="00A15840"/>
    <w:rsid w:val="00A158AE"/>
    <w:rsid w:val="00A15937"/>
    <w:rsid w:val="00A15E5E"/>
    <w:rsid w:val="00A15F6B"/>
    <w:rsid w:val="00A16101"/>
    <w:rsid w:val="00A16147"/>
    <w:rsid w:val="00A1616E"/>
    <w:rsid w:val="00A164B7"/>
    <w:rsid w:val="00A165D9"/>
    <w:rsid w:val="00A16862"/>
    <w:rsid w:val="00A1687C"/>
    <w:rsid w:val="00A16AF2"/>
    <w:rsid w:val="00A16C96"/>
    <w:rsid w:val="00A16CF8"/>
    <w:rsid w:val="00A16E4A"/>
    <w:rsid w:val="00A17015"/>
    <w:rsid w:val="00A1702C"/>
    <w:rsid w:val="00A1710C"/>
    <w:rsid w:val="00A17221"/>
    <w:rsid w:val="00A1729D"/>
    <w:rsid w:val="00A172A9"/>
    <w:rsid w:val="00A17350"/>
    <w:rsid w:val="00A175AE"/>
    <w:rsid w:val="00A17642"/>
    <w:rsid w:val="00A17662"/>
    <w:rsid w:val="00A176D0"/>
    <w:rsid w:val="00A176F8"/>
    <w:rsid w:val="00A17712"/>
    <w:rsid w:val="00A1771F"/>
    <w:rsid w:val="00A1792B"/>
    <w:rsid w:val="00A179B9"/>
    <w:rsid w:val="00A17D5A"/>
    <w:rsid w:val="00A17F2B"/>
    <w:rsid w:val="00A17F85"/>
    <w:rsid w:val="00A17FCD"/>
    <w:rsid w:val="00A2004D"/>
    <w:rsid w:val="00A2013E"/>
    <w:rsid w:val="00A20206"/>
    <w:rsid w:val="00A2026B"/>
    <w:rsid w:val="00A202F2"/>
    <w:rsid w:val="00A2058C"/>
    <w:rsid w:val="00A20BED"/>
    <w:rsid w:val="00A20F99"/>
    <w:rsid w:val="00A21093"/>
    <w:rsid w:val="00A2109C"/>
    <w:rsid w:val="00A210E2"/>
    <w:rsid w:val="00A21272"/>
    <w:rsid w:val="00A21509"/>
    <w:rsid w:val="00A21702"/>
    <w:rsid w:val="00A2179B"/>
    <w:rsid w:val="00A2179E"/>
    <w:rsid w:val="00A21892"/>
    <w:rsid w:val="00A218CF"/>
    <w:rsid w:val="00A21A8A"/>
    <w:rsid w:val="00A21B65"/>
    <w:rsid w:val="00A21BC8"/>
    <w:rsid w:val="00A21C16"/>
    <w:rsid w:val="00A21C88"/>
    <w:rsid w:val="00A21E98"/>
    <w:rsid w:val="00A21FAD"/>
    <w:rsid w:val="00A2202A"/>
    <w:rsid w:val="00A221D6"/>
    <w:rsid w:val="00A22364"/>
    <w:rsid w:val="00A22394"/>
    <w:rsid w:val="00A223B3"/>
    <w:rsid w:val="00A22404"/>
    <w:rsid w:val="00A22443"/>
    <w:rsid w:val="00A22519"/>
    <w:rsid w:val="00A226FF"/>
    <w:rsid w:val="00A227BB"/>
    <w:rsid w:val="00A22824"/>
    <w:rsid w:val="00A2286E"/>
    <w:rsid w:val="00A228CA"/>
    <w:rsid w:val="00A229DF"/>
    <w:rsid w:val="00A22C48"/>
    <w:rsid w:val="00A22C5D"/>
    <w:rsid w:val="00A22CC3"/>
    <w:rsid w:val="00A22D27"/>
    <w:rsid w:val="00A22D37"/>
    <w:rsid w:val="00A22E4B"/>
    <w:rsid w:val="00A22E5D"/>
    <w:rsid w:val="00A23175"/>
    <w:rsid w:val="00A232C5"/>
    <w:rsid w:val="00A234D0"/>
    <w:rsid w:val="00A2378A"/>
    <w:rsid w:val="00A2392C"/>
    <w:rsid w:val="00A239CD"/>
    <w:rsid w:val="00A239E2"/>
    <w:rsid w:val="00A23A61"/>
    <w:rsid w:val="00A23AAE"/>
    <w:rsid w:val="00A23B24"/>
    <w:rsid w:val="00A23BA7"/>
    <w:rsid w:val="00A23D0A"/>
    <w:rsid w:val="00A23E27"/>
    <w:rsid w:val="00A23E40"/>
    <w:rsid w:val="00A23E50"/>
    <w:rsid w:val="00A23EFA"/>
    <w:rsid w:val="00A24064"/>
    <w:rsid w:val="00A240A9"/>
    <w:rsid w:val="00A24215"/>
    <w:rsid w:val="00A24219"/>
    <w:rsid w:val="00A24299"/>
    <w:rsid w:val="00A2442F"/>
    <w:rsid w:val="00A2452C"/>
    <w:rsid w:val="00A2453E"/>
    <w:rsid w:val="00A245A8"/>
    <w:rsid w:val="00A245EC"/>
    <w:rsid w:val="00A2467C"/>
    <w:rsid w:val="00A24825"/>
    <w:rsid w:val="00A24838"/>
    <w:rsid w:val="00A24964"/>
    <w:rsid w:val="00A24991"/>
    <w:rsid w:val="00A24A8E"/>
    <w:rsid w:val="00A24ADA"/>
    <w:rsid w:val="00A24BA1"/>
    <w:rsid w:val="00A24BF5"/>
    <w:rsid w:val="00A24D7F"/>
    <w:rsid w:val="00A24E76"/>
    <w:rsid w:val="00A24FF7"/>
    <w:rsid w:val="00A2503A"/>
    <w:rsid w:val="00A2504F"/>
    <w:rsid w:val="00A25253"/>
    <w:rsid w:val="00A25296"/>
    <w:rsid w:val="00A253F0"/>
    <w:rsid w:val="00A2542B"/>
    <w:rsid w:val="00A25530"/>
    <w:rsid w:val="00A25638"/>
    <w:rsid w:val="00A25674"/>
    <w:rsid w:val="00A256B7"/>
    <w:rsid w:val="00A2571A"/>
    <w:rsid w:val="00A2584A"/>
    <w:rsid w:val="00A2585F"/>
    <w:rsid w:val="00A258B4"/>
    <w:rsid w:val="00A25903"/>
    <w:rsid w:val="00A25AAB"/>
    <w:rsid w:val="00A25B1F"/>
    <w:rsid w:val="00A25B92"/>
    <w:rsid w:val="00A25E5C"/>
    <w:rsid w:val="00A25EF7"/>
    <w:rsid w:val="00A25F6A"/>
    <w:rsid w:val="00A2616E"/>
    <w:rsid w:val="00A263C6"/>
    <w:rsid w:val="00A264BD"/>
    <w:rsid w:val="00A26547"/>
    <w:rsid w:val="00A26683"/>
    <w:rsid w:val="00A26686"/>
    <w:rsid w:val="00A266B9"/>
    <w:rsid w:val="00A2678D"/>
    <w:rsid w:val="00A267A1"/>
    <w:rsid w:val="00A26842"/>
    <w:rsid w:val="00A26989"/>
    <w:rsid w:val="00A269CC"/>
    <w:rsid w:val="00A26A8C"/>
    <w:rsid w:val="00A26AAE"/>
    <w:rsid w:val="00A26AD2"/>
    <w:rsid w:val="00A26C30"/>
    <w:rsid w:val="00A26CDF"/>
    <w:rsid w:val="00A26D91"/>
    <w:rsid w:val="00A26E03"/>
    <w:rsid w:val="00A26E9A"/>
    <w:rsid w:val="00A26EF3"/>
    <w:rsid w:val="00A26FCD"/>
    <w:rsid w:val="00A27095"/>
    <w:rsid w:val="00A27127"/>
    <w:rsid w:val="00A2716E"/>
    <w:rsid w:val="00A2721A"/>
    <w:rsid w:val="00A272B8"/>
    <w:rsid w:val="00A2751A"/>
    <w:rsid w:val="00A2751E"/>
    <w:rsid w:val="00A275AF"/>
    <w:rsid w:val="00A275C2"/>
    <w:rsid w:val="00A27619"/>
    <w:rsid w:val="00A279A7"/>
    <w:rsid w:val="00A279CE"/>
    <w:rsid w:val="00A27AB8"/>
    <w:rsid w:val="00A27B05"/>
    <w:rsid w:val="00A27C87"/>
    <w:rsid w:val="00A27D03"/>
    <w:rsid w:val="00A27D07"/>
    <w:rsid w:val="00A27DBF"/>
    <w:rsid w:val="00A27E33"/>
    <w:rsid w:val="00A30075"/>
    <w:rsid w:val="00A30190"/>
    <w:rsid w:val="00A3036A"/>
    <w:rsid w:val="00A304CE"/>
    <w:rsid w:val="00A3097F"/>
    <w:rsid w:val="00A30ACA"/>
    <w:rsid w:val="00A30B41"/>
    <w:rsid w:val="00A30B90"/>
    <w:rsid w:val="00A30BD9"/>
    <w:rsid w:val="00A30ED3"/>
    <w:rsid w:val="00A30FBB"/>
    <w:rsid w:val="00A31035"/>
    <w:rsid w:val="00A31065"/>
    <w:rsid w:val="00A31146"/>
    <w:rsid w:val="00A3119C"/>
    <w:rsid w:val="00A311D1"/>
    <w:rsid w:val="00A313AB"/>
    <w:rsid w:val="00A314D1"/>
    <w:rsid w:val="00A31681"/>
    <w:rsid w:val="00A316D3"/>
    <w:rsid w:val="00A31A20"/>
    <w:rsid w:val="00A31A4F"/>
    <w:rsid w:val="00A31A7B"/>
    <w:rsid w:val="00A31B7B"/>
    <w:rsid w:val="00A31D9F"/>
    <w:rsid w:val="00A31EFE"/>
    <w:rsid w:val="00A31F22"/>
    <w:rsid w:val="00A31F48"/>
    <w:rsid w:val="00A31FA7"/>
    <w:rsid w:val="00A31FD4"/>
    <w:rsid w:val="00A32158"/>
    <w:rsid w:val="00A32376"/>
    <w:rsid w:val="00A32426"/>
    <w:rsid w:val="00A32460"/>
    <w:rsid w:val="00A32481"/>
    <w:rsid w:val="00A324B8"/>
    <w:rsid w:val="00A3263E"/>
    <w:rsid w:val="00A3278C"/>
    <w:rsid w:val="00A32A52"/>
    <w:rsid w:val="00A32AE6"/>
    <w:rsid w:val="00A32CC4"/>
    <w:rsid w:val="00A32D13"/>
    <w:rsid w:val="00A32D20"/>
    <w:rsid w:val="00A32D78"/>
    <w:rsid w:val="00A32F99"/>
    <w:rsid w:val="00A33073"/>
    <w:rsid w:val="00A3310F"/>
    <w:rsid w:val="00A33394"/>
    <w:rsid w:val="00A334FF"/>
    <w:rsid w:val="00A33637"/>
    <w:rsid w:val="00A3383E"/>
    <w:rsid w:val="00A339BC"/>
    <w:rsid w:val="00A33A83"/>
    <w:rsid w:val="00A33BFA"/>
    <w:rsid w:val="00A33C39"/>
    <w:rsid w:val="00A33C3D"/>
    <w:rsid w:val="00A33DA4"/>
    <w:rsid w:val="00A33EBB"/>
    <w:rsid w:val="00A33F75"/>
    <w:rsid w:val="00A33F81"/>
    <w:rsid w:val="00A33F8C"/>
    <w:rsid w:val="00A34088"/>
    <w:rsid w:val="00A340B3"/>
    <w:rsid w:val="00A34115"/>
    <w:rsid w:val="00A341A7"/>
    <w:rsid w:val="00A3426D"/>
    <w:rsid w:val="00A3428F"/>
    <w:rsid w:val="00A34491"/>
    <w:rsid w:val="00A34512"/>
    <w:rsid w:val="00A3451B"/>
    <w:rsid w:val="00A345EB"/>
    <w:rsid w:val="00A34868"/>
    <w:rsid w:val="00A34A1C"/>
    <w:rsid w:val="00A34AF9"/>
    <w:rsid w:val="00A34C74"/>
    <w:rsid w:val="00A34E6A"/>
    <w:rsid w:val="00A34E92"/>
    <w:rsid w:val="00A35038"/>
    <w:rsid w:val="00A35071"/>
    <w:rsid w:val="00A3516C"/>
    <w:rsid w:val="00A35170"/>
    <w:rsid w:val="00A3520B"/>
    <w:rsid w:val="00A3527E"/>
    <w:rsid w:val="00A352A8"/>
    <w:rsid w:val="00A353A4"/>
    <w:rsid w:val="00A3549A"/>
    <w:rsid w:val="00A354CA"/>
    <w:rsid w:val="00A35735"/>
    <w:rsid w:val="00A357AB"/>
    <w:rsid w:val="00A3586F"/>
    <w:rsid w:val="00A358A4"/>
    <w:rsid w:val="00A358C2"/>
    <w:rsid w:val="00A35923"/>
    <w:rsid w:val="00A3593A"/>
    <w:rsid w:val="00A359FE"/>
    <w:rsid w:val="00A35C1F"/>
    <w:rsid w:val="00A35CFD"/>
    <w:rsid w:val="00A35D23"/>
    <w:rsid w:val="00A35DB5"/>
    <w:rsid w:val="00A35E14"/>
    <w:rsid w:val="00A35E77"/>
    <w:rsid w:val="00A35F03"/>
    <w:rsid w:val="00A35FAD"/>
    <w:rsid w:val="00A35FF9"/>
    <w:rsid w:val="00A362C7"/>
    <w:rsid w:val="00A363A5"/>
    <w:rsid w:val="00A363F8"/>
    <w:rsid w:val="00A36496"/>
    <w:rsid w:val="00A3652E"/>
    <w:rsid w:val="00A3654B"/>
    <w:rsid w:val="00A36A7B"/>
    <w:rsid w:val="00A36ABE"/>
    <w:rsid w:val="00A36BBF"/>
    <w:rsid w:val="00A36CD9"/>
    <w:rsid w:val="00A36D4E"/>
    <w:rsid w:val="00A36DE5"/>
    <w:rsid w:val="00A36EED"/>
    <w:rsid w:val="00A36F9E"/>
    <w:rsid w:val="00A3721D"/>
    <w:rsid w:val="00A37243"/>
    <w:rsid w:val="00A3735C"/>
    <w:rsid w:val="00A3735D"/>
    <w:rsid w:val="00A37482"/>
    <w:rsid w:val="00A375DB"/>
    <w:rsid w:val="00A3766D"/>
    <w:rsid w:val="00A37740"/>
    <w:rsid w:val="00A3788A"/>
    <w:rsid w:val="00A378E6"/>
    <w:rsid w:val="00A37A09"/>
    <w:rsid w:val="00A37CFA"/>
    <w:rsid w:val="00A37D28"/>
    <w:rsid w:val="00A37E29"/>
    <w:rsid w:val="00A37E45"/>
    <w:rsid w:val="00A37FB4"/>
    <w:rsid w:val="00A392EB"/>
    <w:rsid w:val="00A40111"/>
    <w:rsid w:val="00A40152"/>
    <w:rsid w:val="00A402EC"/>
    <w:rsid w:val="00A40320"/>
    <w:rsid w:val="00A403D0"/>
    <w:rsid w:val="00A404CD"/>
    <w:rsid w:val="00A4057A"/>
    <w:rsid w:val="00A40711"/>
    <w:rsid w:val="00A4089E"/>
    <w:rsid w:val="00A40902"/>
    <w:rsid w:val="00A40A26"/>
    <w:rsid w:val="00A40AE5"/>
    <w:rsid w:val="00A40D13"/>
    <w:rsid w:val="00A40E10"/>
    <w:rsid w:val="00A40F17"/>
    <w:rsid w:val="00A40F98"/>
    <w:rsid w:val="00A40FA7"/>
    <w:rsid w:val="00A41049"/>
    <w:rsid w:val="00A4112D"/>
    <w:rsid w:val="00A411D0"/>
    <w:rsid w:val="00A41423"/>
    <w:rsid w:val="00A415CF"/>
    <w:rsid w:val="00A4163C"/>
    <w:rsid w:val="00A417E6"/>
    <w:rsid w:val="00A418AF"/>
    <w:rsid w:val="00A41918"/>
    <w:rsid w:val="00A4197E"/>
    <w:rsid w:val="00A41999"/>
    <w:rsid w:val="00A41AD1"/>
    <w:rsid w:val="00A41C35"/>
    <w:rsid w:val="00A41D55"/>
    <w:rsid w:val="00A41DAD"/>
    <w:rsid w:val="00A41DEC"/>
    <w:rsid w:val="00A41ED4"/>
    <w:rsid w:val="00A41F22"/>
    <w:rsid w:val="00A42107"/>
    <w:rsid w:val="00A42137"/>
    <w:rsid w:val="00A42140"/>
    <w:rsid w:val="00A42325"/>
    <w:rsid w:val="00A42481"/>
    <w:rsid w:val="00A4261B"/>
    <w:rsid w:val="00A426AF"/>
    <w:rsid w:val="00A426C1"/>
    <w:rsid w:val="00A42776"/>
    <w:rsid w:val="00A427D5"/>
    <w:rsid w:val="00A42800"/>
    <w:rsid w:val="00A42884"/>
    <w:rsid w:val="00A428F5"/>
    <w:rsid w:val="00A42924"/>
    <w:rsid w:val="00A42A97"/>
    <w:rsid w:val="00A42B96"/>
    <w:rsid w:val="00A42B9E"/>
    <w:rsid w:val="00A42BA8"/>
    <w:rsid w:val="00A42CB9"/>
    <w:rsid w:val="00A42D23"/>
    <w:rsid w:val="00A42E2F"/>
    <w:rsid w:val="00A42E6F"/>
    <w:rsid w:val="00A42EB6"/>
    <w:rsid w:val="00A43180"/>
    <w:rsid w:val="00A432C5"/>
    <w:rsid w:val="00A43409"/>
    <w:rsid w:val="00A43502"/>
    <w:rsid w:val="00A4373B"/>
    <w:rsid w:val="00A4375E"/>
    <w:rsid w:val="00A43848"/>
    <w:rsid w:val="00A43AEF"/>
    <w:rsid w:val="00A43CAB"/>
    <w:rsid w:val="00A43D46"/>
    <w:rsid w:val="00A43ECB"/>
    <w:rsid w:val="00A43FC0"/>
    <w:rsid w:val="00A441CF"/>
    <w:rsid w:val="00A4438F"/>
    <w:rsid w:val="00A44422"/>
    <w:rsid w:val="00A444D2"/>
    <w:rsid w:val="00A44531"/>
    <w:rsid w:val="00A44585"/>
    <w:rsid w:val="00A445D7"/>
    <w:rsid w:val="00A44622"/>
    <w:rsid w:val="00A44722"/>
    <w:rsid w:val="00A4481B"/>
    <w:rsid w:val="00A4493B"/>
    <w:rsid w:val="00A449F6"/>
    <w:rsid w:val="00A44BC4"/>
    <w:rsid w:val="00A44DE2"/>
    <w:rsid w:val="00A44E53"/>
    <w:rsid w:val="00A45006"/>
    <w:rsid w:val="00A45079"/>
    <w:rsid w:val="00A4549C"/>
    <w:rsid w:val="00A454A8"/>
    <w:rsid w:val="00A454E5"/>
    <w:rsid w:val="00A457DB"/>
    <w:rsid w:val="00A457FB"/>
    <w:rsid w:val="00A4584A"/>
    <w:rsid w:val="00A45997"/>
    <w:rsid w:val="00A45BCB"/>
    <w:rsid w:val="00A45C4F"/>
    <w:rsid w:val="00A45C52"/>
    <w:rsid w:val="00A45FA1"/>
    <w:rsid w:val="00A46007"/>
    <w:rsid w:val="00A46105"/>
    <w:rsid w:val="00A461E2"/>
    <w:rsid w:val="00A4621D"/>
    <w:rsid w:val="00A463BF"/>
    <w:rsid w:val="00A463C3"/>
    <w:rsid w:val="00A463FB"/>
    <w:rsid w:val="00A4644B"/>
    <w:rsid w:val="00A4650F"/>
    <w:rsid w:val="00A4663B"/>
    <w:rsid w:val="00A4678F"/>
    <w:rsid w:val="00A46901"/>
    <w:rsid w:val="00A469C1"/>
    <w:rsid w:val="00A46B11"/>
    <w:rsid w:val="00A46BA9"/>
    <w:rsid w:val="00A46DDD"/>
    <w:rsid w:val="00A46E32"/>
    <w:rsid w:val="00A46F59"/>
    <w:rsid w:val="00A47013"/>
    <w:rsid w:val="00A4707A"/>
    <w:rsid w:val="00A471A9"/>
    <w:rsid w:val="00A4727C"/>
    <w:rsid w:val="00A47331"/>
    <w:rsid w:val="00A4745B"/>
    <w:rsid w:val="00A474A4"/>
    <w:rsid w:val="00A474E0"/>
    <w:rsid w:val="00A47561"/>
    <w:rsid w:val="00A476E3"/>
    <w:rsid w:val="00A47704"/>
    <w:rsid w:val="00A477C3"/>
    <w:rsid w:val="00A47875"/>
    <w:rsid w:val="00A47879"/>
    <w:rsid w:val="00A47947"/>
    <w:rsid w:val="00A47A16"/>
    <w:rsid w:val="00A47A75"/>
    <w:rsid w:val="00A47AB9"/>
    <w:rsid w:val="00A47C8D"/>
    <w:rsid w:val="00A47CFE"/>
    <w:rsid w:val="00A47D84"/>
    <w:rsid w:val="00A47FE4"/>
    <w:rsid w:val="00A500EF"/>
    <w:rsid w:val="00A5010D"/>
    <w:rsid w:val="00A5028C"/>
    <w:rsid w:val="00A5041C"/>
    <w:rsid w:val="00A5044B"/>
    <w:rsid w:val="00A50476"/>
    <w:rsid w:val="00A504B9"/>
    <w:rsid w:val="00A5054A"/>
    <w:rsid w:val="00A5054F"/>
    <w:rsid w:val="00A50580"/>
    <w:rsid w:val="00A50662"/>
    <w:rsid w:val="00A50685"/>
    <w:rsid w:val="00A5069F"/>
    <w:rsid w:val="00A506B7"/>
    <w:rsid w:val="00A5089E"/>
    <w:rsid w:val="00A50A38"/>
    <w:rsid w:val="00A50A47"/>
    <w:rsid w:val="00A50D84"/>
    <w:rsid w:val="00A50DC3"/>
    <w:rsid w:val="00A50F42"/>
    <w:rsid w:val="00A50F47"/>
    <w:rsid w:val="00A50F57"/>
    <w:rsid w:val="00A50FC5"/>
    <w:rsid w:val="00A50FDE"/>
    <w:rsid w:val="00A510E9"/>
    <w:rsid w:val="00A51105"/>
    <w:rsid w:val="00A51194"/>
    <w:rsid w:val="00A5123F"/>
    <w:rsid w:val="00A51259"/>
    <w:rsid w:val="00A51348"/>
    <w:rsid w:val="00A51394"/>
    <w:rsid w:val="00A513FC"/>
    <w:rsid w:val="00A51574"/>
    <w:rsid w:val="00A515E6"/>
    <w:rsid w:val="00A51619"/>
    <w:rsid w:val="00A5161F"/>
    <w:rsid w:val="00A51669"/>
    <w:rsid w:val="00A51777"/>
    <w:rsid w:val="00A51887"/>
    <w:rsid w:val="00A51927"/>
    <w:rsid w:val="00A519DC"/>
    <w:rsid w:val="00A51AF4"/>
    <w:rsid w:val="00A51C03"/>
    <w:rsid w:val="00A51C24"/>
    <w:rsid w:val="00A51D06"/>
    <w:rsid w:val="00A51D52"/>
    <w:rsid w:val="00A51D9A"/>
    <w:rsid w:val="00A52065"/>
    <w:rsid w:val="00A5210B"/>
    <w:rsid w:val="00A52137"/>
    <w:rsid w:val="00A52183"/>
    <w:rsid w:val="00A52265"/>
    <w:rsid w:val="00A522BC"/>
    <w:rsid w:val="00A52397"/>
    <w:rsid w:val="00A52448"/>
    <w:rsid w:val="00A524A0"/>
    <w:rsid w:val="00A524D4"/>
    <w:rsid w:val="00A52570"/>
    <w:rsid w:val="00A526D4"/>
    <w:rsid w:val="00A52726"/>
    <w:rsid w:val="00A527AF"/>
    <w:rsid w:val="00A528C1"/>
    <w:rsid w:val="00A5291D"/>
    <w:rsid w:val="00A529A7"/>
    <w:rsid w:val="00A52B5B"/>
    <w:rsid w:val="00A52CEE"/>
    <w:rsid w:val="00A52D75"/>
    <w:rsid w:val="00A52DBA"/>
    <w:rsid w:val="00A52DEC"/>
    <w:rsid w:val="00A52DF5"/>
    <w:rsid w:val="00A52E16"/>
    <w:rsid w:val="00A52EE3"/>
    <w:rsid w:val="00A52F5E"/>
    <w:rsid w:val="00A530F3"/>
    <w:rsid w:val="00A53252"/>
    <w:rsid w:val="00A532B3"/>
    <w:rsid w:val="00A532F0"/>
    <w:rsid w:val="00A53321"/>
    <w:rsid w:val="00A533A5"/>
    <w:rsid w:val="00A53782"/>
    <w:rsid w:val="00A537A2"/>
    <w:rsid w:val="00A537F0"/>
    <w:rsid w:val="00A539AB"/>
    <w:rsid w:val="00A539C0"/>
    <w:rsid w:val="00A539F0"/>
    <w:rsid w:val="00A53B14"/>
    <w:rsid w:val="00A53B16"/>
    <w:rsid w:val="00A53E81"/>
    <w:rsid w:val="00A54171"/>
    <w:rsid w:val="00A5417F"/>
    <w:rsid w:val="00A541D7"/>
    <w:rsid w:val="00A541D9"/>
    <w:rsid w:val="00A542F2"/>
    <w:rsid w:val="00A54457"/>
    <w:rsid w:val="00A544D8"/>
    <w:rsid w:val="00A544EA"/>
    <w:rsid w:val="00A54600"/>
    <w:rsid w:val="00A54673"/>
    <w:rsid w:val="00A5480D"/>
    <w:rsid w:val="00A5492D"/>
    <w:rsid w:val="00A54A81"/>
    <w:rsid w:val="00A54AA1"/>
    <w:rsid w:val="00A54BF4"/>
    <w:rsid w:val="00A54BFF"/>
    <w:rsid w:val="00A54C84"/>
    <w:rsid w:val="00A54CAE"/>
    <w:rsid w:val="00A54CDA"/>
    <w:rsid w:val="00A55176"/>
    <w:rsid w:val="00A551B5"/>
    <w:rsid w:val="00A5523A"/>
    <w:rsid w:val="00A55256"/>
    <w:rsid w:val="00A5527D"/>
    <w:rsid w:val="00A55325"/>
    <w:rsid w:val="00A554A9"/>
    <w:rsid w:val="00A55526"/>
    <w:rsid w:val="00A555CE"/>
    <w:rsid w:val="00A55813"/>
    <w:rsid w:val="00A558A4"/>
    <w:rsid w:val="00A55976"/>
    <w:rsid w:val="00A55A77"/>
    <w:rsid w:val="00A55A9C"/>
    <w:rsid w:val="00A55BED"/>
    <w:rsid w:val="00A55C72"/>
    <w:rsid w:val="00A55C77"/>
    <w:rsid w:val="00A55CAD"/>
    <w:rsid w:val="00A55D47"/>
    <w:rsid w:val="00A55E07"/>
    <w:rsid w:val="00A55EC0"/>
    <w:rsid w:val="00A55F4A"/>
    <w:rsid w:val="00A55FD8"/>
    <w:rsid w:val="00A5601B"/>
    <w:rsid w:val="00A56048"/>
    <w:rsid w:val="00A56049"/>
    <w:rsid w:val="00A56161"/>
    <w:rsid w:val="00A56222"/>
    <w:rsid w:val="00A563AF"/>
    <w:rsid w:val="00A5646A"/>
    <w:rsid w:val="00A56523"/>
    <w:rsid w:val="00A565AC"/>
    <w:rsid w:val="00A5667C"/>
    <w:rsid w:val="00A56740"/>
    <w:rsid w:val="00A56991"/>
    <w:rsid w:val="00A56B24"/>
    <w:rsid w:val="00A56C91"/>
    <w:rsid w:val="00A56CDC"/>
    <w:rsid w:val="00A56DD7"/>
    <w:rsid w:val="00A57151"/>
    <w:rsid w:val="00A571DD"/>
    <w:rsid w:val="00A5735D"/>
    <w:rsid w:val="00A57746"/>
    <w:rsid w:val="00A57948"/>
    <w:rsid w:val="00A579B5"/>
    <w:rsid w:val="00A57BF5"/>
    <w:rsid w:val="00A57C44"/>
    <w:rsid w:val="00A57E5E"/>
    <w:rsid w:val="00A57F0D"/>
    <w:rsid w:val="00A57F7C"/>
    <w:rsid w:val="00A57FFA"/>
    <w:rsid w:val="00A60027"/>
    <w:rsid w:val="00A600D8"/>
    <w:rsid w:val="00A600E8"/>
    <w:rsid w:val="00A6011A"/>
    <w:rsid w:val="00A60207"/>
    <w:rsid w:val="00A60421"/>
    <w:rsid w:val="00A606FF"/>
    <w:rsid w:val="00A60730"/>
    <w:rsid w:val="00A6087B"/>
    <w:rsid w:val="00A6094D"/>
    <w:rsid w:val="00A6096D"/>
    <w:rsid w:val="00A60B13"/>
    <w:rsid w:val="00A60B63"/>
    <w:rsid w:val="00A60CC4"/>
    <w:rsid w:val="00A60DA9"/>
    <w:rsid w:val="00A60E56"/>
    <w:rsid w:val="00A60F93"/>
    <w:rsid w:val="00A61159"/>
    <w:rsid w:val="00A611AA"/>
    <w:rsid w:val="00A6130C"/>
    <w:rsid w:val="00A61327"/>
    <w:rsid w:val="00A6139D"/>
    <w:rsid w:val="00A613A8"/>
    <w:rsid w:val="00A61405"/>
    <w:rsid w:val="00A6153C"/>
    <w:rsid w:val="00A615A7"/>
    <w:rsid w:val="00A6161F"/>
    <w:rsid w:val="00A6176A"/>
    <w:rsid w:val="00A6182F"/>
    <w:rsid w:val="00A619E8"/>
    <w:rsid w:val="00A61A61"/>
    <w:rsid w:val="00A61BDE"/>
    <w:rsid w:val="00A61C70"/>
    <w:rsid w:val="00A61CAE"/>
    <w:rsid w:val="00A61DB6"/>
    <w:rsid w:val="00A61E08"/>
    <w:rsid w:val="00A61E64"/>
    <w:rsid w:val="00A61E92"/>
    <w:rsid w:val="00A61F7C"/>
    <w:rsid w:val="00A61FD5"/>
    <w:rsid w:val="00A620DC"/>
    <w:rsid w:val="00A62180"/>
    <w:rsid w:val="00A621B7"/>
    <w:rsid w:val="00A62248"/>
    <w:rsid w:val="00A6226A"/>
    <w:rsid w:val="00A623DB"/>
    <w:rsid w:val="00A62515"/>
    <w:rsid w:val="00A6257F"/>
    <w:rsid w:val="00A6272B"/>
    <w:rsid w:val="00A62777"/>
    <w:rsid w:val="00A62854"/>
    <w:rsid w:val="00A629DD"/>
    <w:rsid w:val="00A62B42"/>
    <w:rsid w:val="00A63058"/>
    <w:rsid w:val="00A631AC"/>
    <w:rsid w:val="00A631C7"/>
    <w:rsid w:val="00A63469"/>
    <w:rsid w:val="00A634CE"/>
    <w:rsid w:val="00A63688"/>
    <w:rsid w:val="00A6370A"/>
    <w:rsid w:val="00A63734"/>
    <w:rsid w:val="00A63776"/>
    <w:rsid w:val="00A63B98"/>
    <w:rsid w:val="00A63BAD"/>
    <w:rsid w:val="00A63CDE"/>
    <w:rsid w:val="00A63CEB"/>
    <w:rsid w:val="00A63D1A"/>
    <w:rsid w:val="00A63D70"/>
    <w:rsid w:val="00A6416E"/>
    <w:rsid w:val="00A64173"/>
    <w:rsid w:val="00A641BC"/>
    <w:rsid w:val="00A64280"/>
    <w:rsid w:val="00A642C6"/>
    <w:rsid w:val="00A643F4"/>
    <w:rsid w:val="00A64524"/>
    <w:rsid w:val="00A64584"/>
    <w:rsid w:val="00A649A4"/>
    <w:rsid w:val="00A649BE"/>
    <w:rsid w:val="00A64A87"/>
    <w:rsid w:val="00A64AA1"/>
    <w:rsid w:val="00A64C1E"/>
    <w:rsid w:val="00A64DA0"/>
    <w:rsid w:val="00A64F30"/>
    <w:rsid w:val="00A64FD4"/>
    <w:rsid w:val="00A650EE"/>
    <w:rsid w:val="00A652C4"/>
    <w:rsid w:val="00A653A2"/>
    <w:rsid w:val="00A6542A"/>
    <w:rsid w:val="00A655A7"/>
    <w:rsid w:val="00A65652"/>
    <w:rsid w:val="00A6567B"/>
    <w:rsid w:val="00A656B5"/>
    <w:rsid w:val="00A656C2"/>
    <w:rsid w:val="00A6575B"/>
    <w:rsid w:val="00A65802"/>
    <w:rsid w:val="00A65BE2"/>
    <w:rsid w:val="00A65D55"/>
    <w:rsid w:val="00A65E9B"/>
    <w:rsid w:val="00A65F70"/>
    <w:rsid w:val="00A660C0"/>
    <w:rsid w:val="00A660FD"/>
    <w:rsid w:val="00A66270"/>
    <w:rsid w:val="00A66273"/>
    <w:rsid w:val="00A664A7"/>
    <w:rsid w:val="00A66698"/>
    <w:rsid w:val="00A6669C"/>
    <w:rsid w:val="00A666D6"/>
    <w:rsid w:val="00A667A6"/>
    <w:rsid w:val="00A6696C"/>
    <w:rsid w:val="00A66B72"/>
    <w:rsid w:val="00A66C8E"/>
    <w:rsid w:val="00A66D12"/>
    <w:rsid w:val="00A66DCA"/>
    <w:rsid w:val="00A66E10"/>
    <w:rsid w:val="00A66E27"/>
    <w:rsid w:val="00A670D2"/>
    <w:rsid w:val="00A670FC"/>
    <w:rsid w:val="00A6716C"/>
    <w:rsid w:val="00A67179"/>
    <w:rsid w:val="00A6719E"/>
    <w:rsid w:val="00A671B3"/>
    <w:rsid w:val="00A6720B"/>
    <w:rsid w:val="00A673B6"/>
    <w:rsid w:val="00A673E3"/>
    <w:rsid w:val="00A6741B"/>
    <w:rsid w:val="00A67467"/>
    <w:rsid w:val="00A67550"/>
    <w:rsid w:val="00A67595"/>
    <w:rsid w:val="00A67639"/>
    <w:rsid w:val="00A676F1"/>
    <w:rsid w:val="00A677F8"/>
    <w:rsid w:val="00A67821"/>
    <w:rsid w:val="00A67834"/>
    <w:rsid w:val="00A67931"/>
    <w:rsid w:val="00A67963"/>
    <w:rsid w:val="00A67A33"/>
    <w:rsid w:val="00A67B34"/>
    <w:rsid w:val="00A67BEE"/>
    <w:rsid w:val="00A67C0A"/>
    <w:rsid w:val="00A67D12"/>
    <w:rsid w:val="00A67D4A"/>
    <w:rsid w:val="00A67DA4"/>
    <w:rsid w:val="00A67DEF"/>
    <w:rsid w:val="00A67E63"/>
    <w:rsid w:val="00A67EB3"/>
    <w:rsid w:val="00A67EC1"/>
    <w:rsid w:val="00A67EC3"/>
    <w:rsid w:val="00A70001"/>
    <w:rsid w:val="00A70086"/>
    <w:rsid w:val="00A70164"/>
    <w:rsid w:val="00A70224"/>
    <w:rsid w:val="00A70242"/>
    <w:rsid w:val="00A702CD"/>
    <w:rsid w:val="00A70305"/>
    <w:rsid w:val="00A70324"/>
    <w:rsid w:val="00A7032F"/>
    <w:rsid w:val="00A70427"/>
    <w:rsid w:val="00A705A9"/>
    <w:rsid w:val="00A708A2"/>
    <w:rsid w:val="00A70A3B"/>
    <w:rsid w:val="00A70B5B"/>
    <w:rsid w:val="00A70D0F"/>
    <w:rsid w:val="00A70E2B"/>
    <w:rsid w:val="00A70F3C"/>
    <w:rsid w:val="00A70FF9"/>
    <w:rsid w:val="00A71089"/>
    <w:rsid w:val="00A7121A"/>
    <w:rsid w:val="00A71280"/>
    <w:rsid w:val="00A712A3"/>
    <w:rsid w:val="00A7130E"/>
    <w:rsid w:val="00A71449"/>
    <w:rsid w:val="00A71479"/>
    <w:rsid w:val="00A714DB"/>
    <w:rsid w:val="00A71573"/>
    <w:rsid w:val="00A71724"/>
    <w:rsid w:val="00A71781"/>
    <w:rsid w:val="00A71782"/>
    <w:rsid w:val="00A717E9"/>
    <w:rsid w:val="00A718A2"/>
    <w:rsid w:val="00A71975"/>
    <w:rsid w:val="00A7197E"/>
    <w:rsid w:val="00A7198B"/>
    <w:rsid w:val="00A71B63"/>
    <w:rsid w:val="00A71BA0"/>
    <w:rsid w:val="00A71CA8"/>
    <w:rsid w:val="00A71EC0"/>
    <w:rsid w:val="00A71F42"/>
    <w:rsid w:val="00A71FA2"/>
    <w:rsid w:val="00A71FEB"/>
    <w:rsid w:val="00A72175"/>
    <w:rsid w:val="00A721C5"/>
    <w:rsid w:val="00A7224A"/>
    <w:rsid w:val="00A72271"/>
    <w:rsid w:val="00A72306"/>
    <w:rsid w:val="00A723C8"/>
    <w:rsid w:val="00A724E8"/>
    <w:rsid w:val="00A7251A"/>
    <w:rsid w:val="00A72569"/>
    <w:rsid w:val="00A72936"/>
    <w:rsid w:val="00A729A5"/>
    <w:rsid w:val="00A729D2"/>
    <w:rsid w:val="00A72A00"/>
    <w:rsid w:val="00A72EAF"/>
    <w:rsid w:val="00A73023"/>
    <w:rsid w:val="00A73133"/>
    <w:rsid w:val="00A731AD"/>
    <w:rsid w:val="00A7325B"/>
    <w:rsid w:val="00A73265"/>
    <w:rsid w:val="00A732C5"/>
    <w:rsid w:val="00A733EF"/>
    <w:rsid w:val="00A7349A"/>
    <w:rsid w:val="00A735C9"/>
    <w:rsid w:val="00A735ED"/>
    <w:rsid w:val="00A73641"/>
    <w:rsid w:val="00A736C8"/>
    <w:rsid w:val="00A736ED"/>
    <w:rsid w:val="00A73751"/>
    <w:rsid w:val="00A73854"/>
    <w:rsid w:val="00A73910"/>
    <w:rsid w:val="00A73919"/>
    <w:rsid w:val="00A739B0"/>
    <w:rsid w:val="00A73A03"/>
    <w:rsid w:val="00A73AF1"/>
    <w:rsid w:val="00A73C65"/>
    <w:rsid w:val="00A73C8A"/>
    <w:rsid w:val="00A73D2E"/>
    <w:rsid w:val="00A74114"/>
    <w:rsid w:val="00A741E5"/>
    <w:rsid w:val="00A742A9"/>
    <w:rsid w:val="00A74430"/>
    <w:rsid w:val="00A7465F"/>
    <w:rsid w:val="00A7468F"/>
    <w:rsid w:val="00A74690"/>
    <w:rsid w:val="00A746C9"/>
    <w:rsid w:val="00A74770"/>
    <w:rsid w:val="00A747CA"/>
    <w:rsid w:val="00A74916"/>
    <w:rsid w:val="00A749B3"/>
    <w:rsid w:val="00A74A08"/>
    <w:rsid w:val="00A74AD9"/>
    <w:rsid w:val="00A74D27"/>
    <w:rsid w:val="00A74D73"/>
    <w:rsid w:val="00A74FDF"/>
    <w:rsid w:val="00A74FEF"/>
    <w:rsid w:val="00A75085"/>
    <w:rsid w:val="00A7511F"/>
    <w:rsid w:val="00A75380"/>
    <w:rsid w:val="00A75385"/>
    <w:rsid w:val="00A753C2"/>
    <w:rsid w:val="00A755F2"/>
    <w:rsid w:val="00A7560C"/>
    <w:rsid w:val="00A756DC"/>
    <w:rsid w:val="00A75706"/>
    <w:rsid w:val="00A7574D"/>
    <w:rsid w:val="00A7576B"/>
    <w:rsid w:val="00A757D5"/>
    <w:rsid w:val="00A75971"/>
    <w:rsid w:val="00A759ED"/>
    <w:rsid w:val="00A75AFC"/>
    <w:rsid w:val="00A75BC5"/>
    <w:rsid w:val="00A75CD1"/>
    <w:rsid w:val="00A75EC8"/>
    <w:rsid w:val="00A75F86"/>
    <w:rsid w:val="00A76074"/>
    <w:rsid w:val="00A760EE"/>
    <w:rsid w:val="00A763B5"/>
    <w:rsid w:val="00A76490"/>
    <w:rsid w:val="00A76509"/>
    <w:rsid w:val="00A76605"/>
    <w:rsid w:val="00A7681C"/>
    <w:rsid w:val="00A768BC"/>
    <w:rsid w:val="00A768CB"/>
    <w:rsid w:val="00A76C65"/>
    <w:rsid w:val="00A76D8A"/>
    <w:rsid w:val="00A76F7B"/>
    <w:rsid w:val="00A76F84"/>
    <w:rsid w:val="00A7702D"/>
    <w:rsid w:val="00A77035"/>
    <w:rsid w:val="00A77069"/>
    <w:rsid w:val="00A775FB"/>
    <w:rsid w:val="00A776A5"/>
    <w:rsid w:val="00A77875"/>
    <w:rsid w:val="00A77900"/>
    <w:rsid w:val="00A77918"/>
    <w:rsid w:val="00A77947"/>
    <w:rsid w:val="00A779AF"/>
    <w:rsid w:val="00A77A6B"/>
    <w:rsid w:val="00A77ABF"/>
    <w:rsid w:val="00A77AF5"/>
    <w:rsid w:val="00A77B08"/>
    <w:rsid w:val="00A77C39"/>
    <w:rsid w:val="00A77DDD"/>
    <w:rsid w:val="00A77E55"/>
    <w:rsid w:val="00A77EA3"/>
    <w:rsid w:val="00A77EC8"/>
    <w:rsid w:val="00A77F3D"/>
    <w:rsid w:val="00A77F77"/>
    <w:rsid w:val="00A77FD5"/>
    <w:rsid w:val="00A80108"/>
    <w:rsid w:val="00A8011F"/>
    <w:rsid w:val="00A8014F"/>
    <w:rsid w:val="00A801EE"/>
    <w:rsid w:val="00A80200"/>
    <w:rsid w:val="00A8025E"/>
    <w:rsid w:val="00A80426"/>
    <w:rsid w:val="00A804BC"/>
    <w:rsid w:val="00A806CB"/>
    <w:rsid w:val="00A80808"/>
    <w:rsid w:val="00A8095A"/>
    <w:rsid w:val="00A809B5"/>
    <w:rsid w:val="00A80A4C"/>
    <w:rsid w:val="00A80B39"/>
    <w:rsid w:val="00A80BB6"/>
    <w:rsid w:val="00A80C2B"/>
    <w:rsid w:val="00A80CEF"/>
    <w:rsid w:val="00A81075"/>
    <w:rsid w:val="00A810E8"/>
    <w:rsid w:val="00A812DD"/>
    <w:rsid w:val="00A81313"/>
    <w:rsid w:val="00A8134C"/>
    <w:rsid w:val="00A81370"/>
    <w:rsid w:val="00A813DF"/>
    <w:rsid w:val="00A81457"/>
    <w:rsid w:val="00A814E0"/>
    <w:rsid w:val="00A81527"/>
    <w:rsid w:val="00A81716"/>
    <w:rsid w:val="00A817C1"/>
    <w:rsid w:val="00A8187A"/>
    <w:rsid w:val="00A818EA"/>
    <w:rsid w:val="00A81928"/>
    <w:rsid w:val="00A81A33"/>
    <w:rsid w:val="00A81ABA"/>
    <w:rsid w:val="00A81ABB"/>
    <w:rsid w:val="00A81D33"/>
    <w:rsid w:val="00A81EF1"/>
    <w:rsid w:val="00A81F8D"/>
    <w:rsid w:val="00A8208A"/>
    <w:rsid w:val="00A8208F"/>
    <w:rsid w:val="00A82132"/>
    <w:rsid w:val="00A82265"/>
    <w:rsid w:val="00A8233D"/>
    <w:rsid w:val="00A82586"/>
    <w:rsid w:val="00A82934"/>
    <w:rsid w:val="00A82949"/>
    <w:rsid w:val="00A82AB2"/>
    <w:rsid w:val="00A82AE4"/>
    <w:rsid w:val="00A82CA7"/>
    <w:rsid w:val="00A82D07"/>
    <w:rsid w:val="00A82D69"/>
    <w:rsid w:val="00A82E65"/>
    <w:rsid w:val="00A83573"/>
    <w:rsid w:val="00A83671"/>
    <w:rsid w:val="00A8396B"/>
    <w:rsid w:val="00A83970"/>
    <w:rsid w:val="00A83A5E"/>
    <w:rsid w:val="00A83C7D"/>
    <w:rsid w:val="00A83CBD"/>
    <w:rsid w:val="00A83DA8"/>
    <w:rsid w:val="00A83F33"/>
    <w:rsid w:val="00A84053"/>
    <w:rsid w:val="00A8408A"/>
    <w:rsid w:val="00A84094"/>
    <w:rsid w:val="00A8412B"/>
    <w:rsid w:val="00A84178"/>
    <w:rsid w:val="00A84182"/>
    <w:rsid w:val="00A841BD"/>
    <w:rsid w:val="00A8427A"/>
    <w:rsid w:val="00A8442C"/>
    <w:rsid w:val="00A8447C"/>
    <w:rsid w:val="00A84485"/>
    <w:rsid w:val="00A845B3"/>
    <w:rsid w:val="00A845D5"/>
    <w:rsid w:val="00A846C2"/>
    <w:rsid w:val="00A846E6"/>
    <w:rsid w:val="00A84710"/>
    <w:rsid w:val="00A8476E"/>
    <w:rsid w:val="00A84819"/>
    <w:rsid w:val="00A848D3"/>
    <w:rsid w:val="00A84934"/>
    <w:rsid w:val="00A84A34"/>
    <w:rsid w:val="00A84D3B"/>
    <w:rsid w:val="00A85165"/>
    <w:rsid w:val="00A85438"/>
    <w:rsid w:val="00A854E2"/>
    <w:rsid w:val="00A8552E"/>
    <w:rsid w:val="00A8574E"/>
    <w:rsid w:val="00A857DF"/>
    <w:rsid w:val="00A85862"/>
    <w:rsid w:val="00A85943"/>
    <w:rsid w:val="00A85A38"/>
    <w:rsid w:val="00A85AEF"/>
    <w:rsid w:val="00A85AFF"/>
    <w:rsid w:val="00A85C03"/>
    <w:rsid w:val="00A85DCD"/>
    <w:rsid w:val="00A85E3F"/>
    <w:rsid w:val="00A8600E"/>
    <w:rsid w:val="00A865C0"/>
    <w:rsid w:val="00A865CC"/>
    <w:rsid w:val="00A86628"/>
    <w:rsid w:val="00A866D1"/>
    <w:rsid w:val="00A86806"/>
    <w:rsid w:val="00A86955"/>
    <w:rsid w:val="00A8698A"/>
    <w:rsid w:val="00A86A37"/>
    <w:rsid w:val="00A86B2E"/>
    <w:rsid w:val="00A86FA5"/>
    <w:rsid w:val="00A870E2"/>
    <w:rsid w:val="00A87201"/>
    <w:rsid w:val="00A8756E"/>
    <w:rsid w:val="00A875BB"/>
    <w:rsid w:val="00A875D1"/>
    <w:rsid w:val="00A8763E"/>
    <w:rsid w:val="00A87662"/>
    <w:rsid w:val="00A876A9"/>
    <w:rsid w:val="00A87837"/>
    <w:rsid w:val="00A87A56"/>
    <w:rsid w:val="00A87AC5"/>
    <w:rsid w:val="00A87AE9"/>
    <w:rsid w:val="00A87B97"/>
    <w:rsid w:val="00A87E02"/>
    <w:rsid w:val="00A87EEC"/>
    <w:rsid w:val="00A87F3E"/>
    <w:rsid w:val="00A87F4A"/>
    <w:rsid w:val="00A9033B"/>
    <w:rsid w:val="00A90346"/>
    <w:rsid w:val="00A903E0"/>
    <w:rsid w:val="00A903F9"/>
    <w:rsid w:val="00A90573"/>
    <w:rsid w:val="00A90967"/>
    <w:rsid w:val="00A90ADD"/>
    <w:rsid w:val="00A90B01"/>
    <w:rsid w:val="00A90BA5"/>
    <w:rsid w:val="00A90BD6"/>
    <w:rsid w:val="00A90BDD"/>
    <w:rsid w:val="00A90CAD"/>
    <w:rsid w:val="00A90CC3"/>
    <w:rsid w:val="00A90D7C"/>
    <w:rsid w:val="00A90D94"/>
    <w:rsid w:val="00A90E08"/>
    <w:rsid w:val="00A90ECB"/>
    <w:rsid w:val="00A90EE3"/>
    <w:rsid w:val="00A90F1E"/>
    <w:rsid w:val="00A90FAA"/>
    <w:rsid w:val="00A91034"/>
    <w:rsid w:val="00A91080"/>
    <w:rsid w:val="00A9109C"/>
    <w:rsid w:val="00A911AC"/>
    <w:rsid w:val="00A911F2"/>
    <w:rsid w:val="00A913CA"/>
    <w:rsid w:val="00A91478"/>
    <w:rsid w:val="00A914AD"/>
    <w:rsid w:val="00A91548"/>
    <w:rsid w:val="00A91588"/>
    <w:rsid w:val="00A915F7"/>
    <w:rsid w:val="00A916F3"/>
    <w:rsid w:val="00A9175D"/>
    <w:rsid w:val="00A9179B"/>
    <w:rsid w:val="00A919A7"/>
    <w:rsid w:val="00A91AD0"/>
    <w:rsid w:val="00A91B1F"/>
    <w:rsid w:val="00A91B63"/>
    <w:rsid w:val="00A91C6E"/>
    <w:rsid w:val="00A91D0F"/>
    <w:rsid w:val="00A91EF3"/>
    <w:rsid w:val="00A91F4E"/>
    <w:rsid w:val="00A91F60"/>
    <w:rsid w:val="00A920D5"/>
    <w:rsid w:val="00A9214D"/>
    <w:rsid w:val="00A921DD"/>
    <w:rsid w:val="00A92384"/>
    <w:rsid w:val="00A923D5"/>
    <w:rsid w:val="00A92454"/>
    <w:rsid w:val="00A924E4"/>
    <w:rsid w:val="00A925BE"/>
    <w:rsid w:val="00A926ED"/>
    <w:rsid w:val="00A927FD"/>
    <w:rsid w:val="00A9291B"/>
    <w:rsid w:val="00A9292C"/>
    <w:rsid w:val="00A9297F"/>
    <w:rsid w:val="00A92B0A"/>
    <w:rsid w:val="00A92BE0"/>
    <w:rsid w:val="00A93056"/>
    <w:rsid w:val="00A930FC"/>
    <w:rsid w:val="00A9310D"/>
    <w:rsid w:val="00A93117"/>
    <w:rsid w:val="00A93405"/>
    <w:rsid w:val="00A935E9"/>
    <w:rsid w:val="00A9366C"/>
    <w:rsid w:val="00A937EE"/>
    <w:rsid w:val="00A93BC1"/>
    <w:rsid w:val="00A93DBD"/>
    <w:rsid w:val="00A93E6E"/>
    <w:rsid w:val="00A93FB9"/>
    <w:rsid w:val="00A94091"/>
    <w:rsid w:val="00A94094"/>
    <w:rsid w:val="00A9420A"/>
    <w:rsid w:val="00A9442F"/>
    <w:rsid w:val="00A947C7"/>
    <w:rsid w:val="00A94819"/>
    <w:rsid w:val="00A9491D"/>
    <w:rsid w:val="00A94ACB"/>
    <w:rsid w:val="00A94BB1"/>
    <w:rsid w:val="00A94BB4"/>
    <w:rsid w:val="00A94C7E"/>
    <w:rsid w:val="00A94D46"/>
    <w:rsid w:val="00A94FE6"/>
    <w:rsid w:val="00A95319"/>
    <w:rsid w:val="00A95385"/>
    <w:rsid w:val="00A95389"/>
    <w:rsid w:val="00A955B8"/>
    <w:rsid w:val="00A95853"/>
    <w:rsid w:val="00A9591C"/>
    <w:rsid w:val="00A95B92"/>
    <w:rsid w:val="00A95BC1"/>
    <w:rsid w:val="00A95EA3"/>
    <w:rsid w:val="00A960DD"/>
    <w:rsid w:val="00A960ED"/>
    <w:rsid w:val="00A96420"/>
    <w:rsid w:val="00A964A6"/>
    <w:rsid w:val="00A96676"/>
    <w:rsid w:val="00A9690E"/>
    <w:rsid w:val="00A96941"/>
    <w:rsid w:val="00A96980"/>
    <w:rsid w:val="00A96AB5"/>
    <w:rsid w:val="00A96AD7"/>
    <w:rsid w:val="00A96BAC"/>
    <w:rsid w:val="00A96C57"/>
    <w:rsid w:val="00A96C89"/>
    <w:rsid w:val="00A96CEF"/>
    <w:rsid w:val="00A96D90"/>
    <w:rsid w:val="00A96F0C"/>
    <w:rsid w:val="00A96F6C"/>
    <w:rsid w:val="00A96FDB"/>
    <w:rsid w:val="00A97106"/>
    <w:rsid w:val="00A9712B"/>
    <w:rsid w:val="00A972AE"/>
    <w:rsid w:val="00A972B8"/>
    <w:rsid w:val="00A97416"/>
    <w:rsid w:val="00A9741B"/>
    <w:rsid w:val="00A9752B"/>
    <w:rsid w:val="00A97547"/>
    <w:rsid w:val="00A9756B"/>
    <w:rsid w:val="00A97574"/>
    <w:rsid w:val="00A97759"/>
    <w:rsid w:val="00A97775"/>
    <w:rsid w:val="00A977D3"/>
    <w:rsid w:val="00A97862"/>
    <w:rsid w:val="00A97977"/>
    <w:rsid w:val="00A97A94"/>
    <w:rsid w:val="00A97ABD"/>
    <w:rsid w:val="00A97AC9"/>
    <w:rsid w:val="00A97BC3"/>
    <w:rsid w:val="00A97BC8"/>
    <w:rsid w:val="00A97E01"/>
    <w:rsid w:val="00A97E27"/>
    <w:rsid w:val="00A97E2C"/>
    <w:rsid w:val="00AA0106"/>
    <w:rsid w:val="00AA0164"/>
    <w:rsid w:val="00AA0252"/>
    <w:rsid w:val="00AA02DD"/>
    <w:rsid w:val="00AA0303"/>
    <w:rsid w:val="00AA042F"/>
    <w:rsid w:val="00AA055A"/>
    <w:rsid w:val="00AA05B2"/>
    <w:rsid w:val="00AA064F"/>
    <w:rsid w:val="00AA0655"/>
    <w:rsid w:val="00AA077C"/>
    <w:rsid w:val="00AA086F"/>
    <w:rsid w:val="00AA0A71"/>
    <w:rsid w:val="00AA0B3C"/>
    <w:rsid w:val="00AA0B3F"/>
    <w:rsid w:val="00AA0C89"/>
    <w:rsid w:val="00AA0C91"/>
    <w:rsid w:val="00AA0DA2"/>
    <w:rsid w:val="00AA0DE0"/>
    <w:rsid w:val="00AA0E7A"/>
    <w:rsid w:val="00AA0EC1"/>
    <w:rsid w:val="00AA0FAA"/>
    <w:rsid w:val="00AA0FF8"/>
    <w:rsid w:val="00AA1190"/>
    <w:rsid w:val="00AA12C0"/>
    <w:rsid w:val="00AA12DE"/>
    <w:rsid w:val="00AA15B6"/>
    <w:rsid w:val="00AA15E1"/>
    <w:rsid w:val="00AA17DC"/>
    <w:rsid w:val="00AA18E1"/>
    <w:rsid w:val="00AA1A6C"/>
    <w:rsid w:val="00AA1A85"/>
    <w:rsid w:val="00AA1ADA"/>
    <w:rsid w:val="00AA1B74"/>
    <w:rsid w:val="00AA1BD0"/>
    <w:rsid w:val="00AA1D6B"/>
    <w:rsid w:val="00AA1D82"/>
    <w:rsid w:val="00AA1DC1"/>
    <w:rsid w:val="00AA1E75"/>
    <w:rsid w:val="00AA1EA0"/>
    <w:rsid w:val="00AA1EB1"/>
    <w:rsid w:val="00AA206C"/>
    <w:rsid w:val="00AA2131"/>
    <w:rsid w:val="00AA21DD"/>
    <w:rsid w:val="00AA22FE"/>
    <w:rsid w:val="00AA23E9"/>
    <w:rsid w:val="00AA2621"/>
    <w:rsid w:val="00AA2641"/>
    <w:rsid w:val="00AA28A0"/>
    <w:rsid w:val="00AA2A10"/>
    <w:rsid w:val="00AA2A80"/>
    <w:rsid w:val="00AA2B5B"/>
    <w:rsid w:val="00AA2D88"/>
    <w:rsid w:val="00AA30FF"/>
    <w:rsid w:val="00AA3207"/>
    <w:rsid w:val="00AA3724"/>
    <w:rsid w:val="00AA38EB"/>
    <w:rsid w:val="00AA3903"/>
    <w:rsid w:val="00AA39A1"/>
    <w:rsid w:val="00AA3A06"/>
    <w:rsid w:val="00AA3A71"/>
    <w:rsid w:val="00AA3AA0"/>
    <w:rsid w:val="00AA3AB5"/>
    <w:rsid w:val="00AA3B24"/>
    <w:rsid w:val="00AA3E64"/>
    <w:rsid w:val="00AA3F29"/>
    <w:rsid w:val="00AA3F2D"/>
    <w:rsid w:val="00AA3FB1"/>
    <w:rsid w:val="00AA3FE8"/>
    <w:rsid w:val="00AA4058"/>
    <w:rsid w:val="00AA414A"/>
    <w:rsid w:val="00AA41A9"/>
    <w:rsid w:val="00AA41E7"/>
    <w:rsid w:val="00AA42BF"/>
    <w:rsid w:val="00AA42D7"/>
    <w:rsid w:val="00AA4412"/>
    <w:rsid w:val="00AA45D9"/>
    <w:rsid w:val="00AA462B"/>
    <w:rsid w:val="00AA46BF"/>
    <w:rsid w:val="00AA46F6"/>
    <w:rsid w:val="00AA4891"/>
    <w:rsid w:val="00AA489F"/>
    <w:rsid w:val="00AA498C"/>
    <w:rsid w:val="00AA4A94"/>
    <w:rsid w:val="00AA4D66"/>
    <w:rsid w:val="00AA4EBD"/>
    <w:rsid w:val="00AA4FA1"/>
    <w:rsid w:val="00AA5157"/>
    <w:rsid w:val="00AA53D3"/>
    <w:rsid w:val="00AA5712"/>
    <w:rsid w:val="00AA574F"/>
    <w:rsid w:val="00AA579B"/>
    <w:rsid w:val="00AA5920"/>
    <w:rsid w:val="00AA5940"/>
    <w:rsid w:val="00AA5A27"/>
    <w:rsid w:val="00AA5C91"/>
    <w:rsid w:val="00AA5C92"/>
    <w:rsid w:val="00AA5C95"/>
    <w:rsid w:val="00AA5D2F"/>
    <w:rsid w:val="00AA5D73"/>
    <w:rsid w:val="00AA5D92"/>
    <w:rsid w:val="00AA5EA9"/>
    <w:rsid w:val="00AA5EB7"/>
    <w:rsid w:val="00AA5FCD"/>
    <w:rsid w:val="00AA5FEA"/>
    <w:rsid w:val="00AA603E"/>
    <w:rsid w:val="00AA60A6"/>
    <w:rsid w:val="00AA60DC"/>
    <w:rsid w:val="00AA638B"/>
    <w:rsid w:val="00AA64A4"/>
    <w:rsid w:val="00AA64C7"/>
    <w:rsid w:val="00AA6625"/>
    <w:rsid w:val="00AA66F6"/>
    <w:rsid w:val="00AA6809"/>
    <w:rsid w:val="00AA6833"/>
    <w:rsid w:val="00AA6863"/>
    <w:rsid w:val="00AA69AC"/>
    <w:rsid w:val="00AA6A67"/>
    <w:rsid w:val="00AA6C27"/>
    <w:rsid w:val="00AA6D82"/>
    <w:rsid w:val="00AA6F30"/>
    <w:rsid w:val="00AA6F6F"/>
    <w:rsid w:val="00AA6FC8"/>
    <w:rsid w:val="00AA71AA"/>
    <w:rsid w:val="00AA7245"/>
    <w:rsid w:val="00AA7277"/>
    <w:rsid w:val="00AA7281"/>
    <w:rsid w:val="00AA728B"/>
    <w:rsid w:val="00AA7335"/>
    <w:rsid w:val="00AA736D"/>
    <w:rsid w:val="00AA75E2"/>
    <w:rsid w:val="00AA787F"/>
    <w:rsid w:val="00AA7ABD"/>
    <w:rsid w:val="00AA7AE7"/>
    <w:rsid w:val="00AA7D33"/>
    <w:rsid w:val="00AA7E09"/>
    <w:rsid w:val="00AA7ED7"/>
    <w:rsid w:val="00AB0099"/>
    <w:rsid w:val="00AB04BD"/>
    <w:rsid w:val="00AB04F3"/>
    <w:rsid w:val="00AB080B"/>
    <w:rsid w:val="00AB0B0D"/>
    <w:rsid w:val="00AB0B15"/>
    <w:rsid w:val="00AB0B28"/>
    <w:rsid w:val="00AB0BB7"/>
    <w:rsid w:val="00AB0BD0"/>
    <w:rsid w:val="00AB0C9A"/>
    <w:rsid w:val="00AB108B"/>
    <w:rsid w:val="00AB10DB"/>
    <w:rsid w:val="00AB1198"/>
    <w:rsid w:val="00AB126A"/>
    <w:rsid w:val="00AB129A"/>
    <w:rsid w:val="00AB1305"/>
    <w:rsid w:val="00AB13A1"/>
    <w:rsid w:val="00AB143F"/>
    <w:rsid w:val="00AB14B4"/>
    <w:rsid w:val="00AB14F1"/>
    <w:rsid w:val="00AB15F3"/>
    <w:rsid w:val="00AB15F8"/>
    <w:rsid w:val="00AB169B"/>
    <w:rsid w:val="00AB16E1"/>
    <w:rsid w:val="00AB16FC"/>
    <w:rsid w:val="00AB175A"/>
    <w:rsid w:val="00AB1865"/>
    <w:rsid w:val="00AB1B53"/>
    <w:rsid w:val="00AB1BE6"/>
    <w:rsid w:val="00AB1DF6"/>
    <w:rsid w:val="00AB1EEF"/>
    <w:rsid w:val="00AB1F8B"/>
    <w:rsid w:val="00AB1FD2"/>
    <w:rsid w:val="00AB20D8"/>
    <w:rsid w:val="00AB21C3"/>
    <w:rsid w:val="00AB22CB"/>
    <w:rsid w:val="00AB22F0"/>
    <w:rsid w:val="00AB232D"/>
    <w:rsid w:val="00AB2355"/>
    <w:rsid w:val="00AB237C"/>
    <w:rsid w:val="00AB237D"/>
    <w:rsid w:val="00AB2394"/>
    <w:rsid w:val="00AB24E5"/>
    <w:rsid w:val="00AB26E1"/>
    <w:rsid w:val="00AB275D"/>
    <w:rsid w:val="00AB29D3"/>
    <w:rsid w:val="00AB2BC4"/>
    <w:rsid w:val="00AB2C37"/>
    <w:rsid w:val="00AB2FA1"/>
    <w:rsid w:val="00AB3058"/>
    <w:rsid w:val="00AB314D"/>
    <w:rsid w:val="00AB3259"/>
    <w:rsid w:val="00AB34F2"/>
    <w:rsid w:val="00AB358A"/>
    <w:rsid w:val="00AB361E"/>
    <w:rsid w:val="00AB3677"/>
    <w:rsid w:val="00AB3813"/>
    <w:rsid w:val="00AB3A32"/>
    <w:rsid w:val="00AB3AA0"/>
    <w:rsid w:val="00AB3AF5"/>
    <w:rsid w:val="00AB3BCA"/>
    <w:rsid w:val="00AB3E4B"/>
    <w:rsid w:val="00AB413F"/>
    <w:rsid w:val="00AB4279"/>
    <w:rsid w:val="00AB42D6"/>
    <w:rsid w:val="00AB4304"/>
    <w:rsid w:val="00AB4339"/>
    <w:rsid w:val="00AB433E"/>
    <w:rsid w:val="00AB43B3"/>
    <w:rsid w:val="00AB441D"/>
    <w:rsid w:val="00AB44E2"/>
    <w:rsid w:val="00AB45CA"/>
    <w:rsid w:val="00AB4826"/>
    <w:rsid w:val="00AB4855"/>
    <w:rsid w:val="00AB486F"/>
    <w:rsid w:val="00AB48D0"/>
    <w:rsid w:val="00AB4965"/>
    <w:rsid w:val="00AB49C0"/>
    <w:rsid w:val="00AB4D03"/>
    <w:rsid w:val="00AB4E68"/>
    <w:rsid w:val="00AB4F69"/>
    <w:rsid w:val="00AB4F6D"/>
    <w:rsid w:val="00AB514B"/>
    <w:rsid w:val="00AB5292"/>
    <w:rsid w:val="00AB5305"/>
    <w:rsid w:val="00AB541A"/>
    <w:rsid w:val="00AB5681"/>
    <w:rsid w:val="00AB56BA"/>
    <w:rsid w:val="00AB576B"/>
    <w:rsid w:val="00AB57D5"/>
    <w:rsid w:val="00AB5864"/>
    <w:rsid w:val="00AB586E"/>
    <w:rsid w:val="00AB5917"/>
    <w:rsid w:val="00AB5974"/>
    <w:rsid w:val="00AB59A2"/>
    <w:rsid w:val="00AB59B3"/>
    <w:rsid w:val="00AB5A76"/>
    <w:rsid w:val="00AB5B0D"/>
    <w:rsid w:val="00AB5BBA"/>
    <w:rsid w:val="00AB5CAD"/>
    <w:rsid w:val="00AB5CD8"/>
    <w:rsid w:val="00AB5D6A"/>
    <w:rsid w:val="00AB5DE0"/>
    <w:rsid w:val="00AB5E25"/>
    <w:rsid w:val="00AB5EFB"/>
    <w:rsid w:val="00AB5FC5"/>
    <w:rsid w:val="00AB5FD2"/>
    <w:rsid w:val="00AB6046"/>
    <w:rsid w:val="00AB60D8"/>
    <w:rsid w:val="00AB6138"/>
    <w:rsid w:val="00AB6165"/>
    <w:rsid w:val="00AB61B5"/>
    <w:rsid w:val="00AB6399"/>
    <w:rsid w:val="00AB640D"/>
    <w:rsid w:val="00AB6415"/>
    <w:rsid w:val="00AB6457"/>
    <w:rsid w:val="00AB65CA"/>
    <w:rsid w:val="00AB669F"/>
    <w:rsid w:val="00AB67B3"/>
    <w:rsid w:val="00AB692D"/>
    <w:rsid w:val="00AB6A31"/>
    <w:rsid w:val="00AB6A4A"/>
    <w:rsid w:val="00AB6B04"/>
    <w:rsid w:val="00AB6B38"/>
    <w:rsid w:val="00AB6D2D"/>
    <w:rsid w:val="00AB6E67"/>
    <w:rsid w:val="00AB6E76"/>
    <w:rsid w:val="00AB6EAD"/>
    <w:rsid w:val="00AB6F2F"/>
    <w:rsid w:val="00AB6F40"/>
    <w:rsid w:val="00AB72B4"/>
    <w:rsid w:val="00AB7315"/>
    <w:rsid w:val="00AB732C"/>
    <w:rsid w:val="00AB757A"/>
    <w:rsid w:val="00AB757E"/>
    <w:rsid w:val="00AB75B2"/>
    <w:rsid w:val="00AB75C4"/>
    <w:rsid w:val="00AB772C"/>
    <w:rsid w:val="00AB78A9"/>
    <w:rsid w:val="00AB7B02"/>
    <w:rsid w:val="00AB7BE1"/>
    <w:rsid w:val="00AB7BE8"/>
    <w:rsid w:val="00AB7BFB"/>
    <w:rsid w:val="00AB7E5C"/>
    <w:rsid w:val="00AB7E7C"/>
    <w:rsid w:val="00AB7EA5"/>
    <w:rsid w:val="00AB7FCC"/>
    <w:rsid w:val="00AC01A5"/>
    <w:rsid w:val="00AC03B7"/>
    <w:rsid w:val="00AC05C3"/>
    <w:rsid w:val="00AC05ED"/>
    <w:rsid w:val="00AC0613"/>
    <w:rsid w:val="00AC0673"/>
    <w:rsid w:val="00AC0729"/>
    <w:rsid w:val="00AC08FB"/>
    <w:rsid w:val="00AC098A"/>
    <w:rsid w:val="00AC09FD"/>
    <w:rsid w:val="00AC0A11"/>
    <w:rsid w:val="00AC0CA1"/>
    <w:rsid w:val="00AC0CEC"/>
    <w:rsid w:val="00AC0E62"/>
    <w:rsid w:val="00AC0E6C"/>
    <w:rsid w:val="00AC0F1B"/>
    <w:rsid w:val="00AC1028"/>
    <w:rsid w:val="00AC10A8"/>
    <w:rsid w:val="00AC1141"/>
    <w:rsid w:val="00AC1167"/>
    <w:rsid w:val="00AC118D"/>
    <w:rsid w:val="00AC128F"/>
    <w:rsid w:val="00AC13E1"/>
    <w:rsid w:val="00AC1592"/>
    <w:rsid w:val="00AC1630"/>
    <w:rsid w:val="00AC1661"/>
    <w:rsid w:val="00AC1668"/>
    <w:rsid w:val="00AC178E"/>
    <w:rsid w:val="00AC19F4"/>
    <w:rsid w:val="00AC1A35"/>
    <w:rsid w:val="00AC1A51"/>
    <w:rsid w:val="00AC1BFF"/>
    <w:rsid w:val="00AC1D0D"/>
    <w:rsid w:val="00AC1FB6"/>
    <w:rsid w:val="00AC230D"/>
    <w:rsid w:val="00AC23DC"/>
    <w:rsid w:val="00AC2426"/>
    <w:rsid w:val="00AC242C"/>
    <w:rsid w:val="00AC24BF"/>
    <w:rsid w:val="00AC25D9"/>
    <w:rsid w:val="00AC2759"/>
    <w:rsid w:val="00AC277B"/>
    <w:rsid w:val="00AC28D5"/>
    <w:rsid w:val="00AC2A0D"/>
    <w:rsid w:val="00AC2A2A"/>
    <w:rsid w:val="00AC2A2D"/>
    <w:rsid w:val="00AC2B59"/>
    <w:rsid w:val="00AC2B9E"/>
    <w:rsid w:val="00AC2D0A"/>
    <w:rsid w:val="00AC2F66"/>
    <w:rsid w:val="00AC30C4"/>
    <w:rsid w:val="00AC3276"/>
    <w:rsid w:val="00AC328B"/>
    <w:rsid w:val="00AC3352"/>
    <w:rsid w:val="00AC3479"/>
    <w:rsid w:val="00AC350E"/>
    <w:rsid w:val="00AC3558"/>
    <w:rsid w:val="00AC368D"/>
    <w:rsid w:val="00AC36AE"/>
    <w:rsid w:val="00AC36C1"/>
    <w:rsid w:val="00AC3748"/>
    <w:rsid w:val="00AC3782"/>
    <w:rsid w:val="00AC388D"/>
    <w:rsid w:val="00AC395A"/>
    <w:rsid w:val="00AC39C0"/>
    <w:rsid w:val="00AC3AF9"/>
    <w:rsid w:val="00AC3B01"/>
    <w:rsid w:val="00AC3B7B"/>
    <w:rsid w:val="00AC3C68"/>
    <w:rsid w:val="00AC3CE3"/>
    <w:rsid w:val="00AC3D7B"/>
    <w:rsid w:val="00AC3E2A"/>
    <w:rsid w:val="00AC3E33"/>
    <w:rsid w:val="00AC3F04"/>
    <w:rsid w:val="00AC3F14"/>
    <w:rsid w:val="00AC3F34"/>
    <w:rsid w:val="00AC40EE"/>
    <w:rsid w:val="00AC410F"/>
    <w:rsid w:val="00AC4388"/>
    <w:rsid w:val="00AC44D9"/>
    <w:rsid w:val="00AC463D"/>
    <w:rsid w:val="00AC46E5"/>
    <w:rsid w:val="00AC4821"/>
    <w:rsid w:val="00AC48E4"/>
    <w:rsid w:val="00AC4A96"/>
    <w:rsid w:val="00AC4AEB"/>
    <w:rsid w:val="00AC4B10"/>
    <w:rsid w:val="00AC4B66"/>
    <w:rsid w:val="00AC4B78"/>
    <w:rsid w:val="00AC4BFB"/>
    <w:rsid w:val="00AC4CC8"/>
    <w:rsid w:val="00AC4DEC"/>
    <w:rsid w:val="00AC5052"/>
    <w:rsid w:val="00AC50A8"/>
    <w:rsid w:val="00AC5135"/>
    <w:rsid w:val="00AC5156"/>
    <w:rsid w:val="00AC54BC"/>
    <w:rsid w:val="00AC5693"/>
    <w:rsid w:val="00AC58F3"/>
    <w:rsid w:val="00AC58F9"/>
    <w:rsid w:val="00AC592D"/>
    <w:rsid w:val="00AC5967"/>
    <w:rsid w:val="00AC5A88"/>
    <w:rsid w:val="00AC5AF2"/>
    <w:rsid w:val="00AC5B6A"/>
    <w:rsid w:val="00AC5E45"/>
    <w:rsid w:val="00AC5F6B"/>
    <w:rsid w:val="00AC5F79"/>
    <w:rsid w:val="00AC604A"/>
    <w:rsid w:val="00AC611F"/>
    <w:rsid w:val="00AC6262"/>
    <w:rsid w:val="00AC626E"/>
    <w:rsid w:val="00AC630A"/>
    <w:rsid w:val="00AC6660"/>
    <w:rsid w:val="00AC6742"/>
    <w:rsid w:val="00AC6751"/>
    <w:rsid w:val="00AC677B"/>
    <w:rsid w:val="00AC67CC"/>
    <w:rsid w:val="00AC68A2"/>
    <w:rsid w:val="00AC6B36"/>
    <w:rsid w:val="00AC6BBE"/>
    <w:rsid w:val="00AC6BF9"/>
    <w:rsid w:val="00AC6DE9"/>
    <w:rsid w:val="00AC6E73"/>
    <w:rsid w:val="00AC6FDB"/>
    <w:rsid w:val="00AC706F"/>
    <w:rsid w:val="00AC70DE"/>
    <w:rsid w:val="00AC71BA"/>
    <w:rsid w:val="00AC7401"/>
    <w:rsid w:val="00AC742F"/>
    <w:rsid w:val="00AC743D"/>
    <w:rsid w:val="00AC7520"/>
    <w:rsid w:val="00AC755C"/>
    <w:rsid w:val="00AC7646"/>
    <w:rsid w:val="00AC7701"/>
    <w:rsid w:val="00AC7721"/>
    <w:rsid w:val="00AC7753"/>
    <w:rsid w:val="00AC777C"/>
    <w:rsid w:val="00AC78C0"/>
    <w:rsid w:val="00AC78D2"/>
    <w:rsid w:val="00AC7923"/>
    <w:rsid w:val="00AC79B5"/>
    <w:rsid w:val="00AC7AF0"/>
    <w:rsid w:val="00AC7C2E"/>
    <w:rsid w:val="00AC7D7C"/>
    <w:rsid w:val="00AD0014"/>
    <w:rsid w:val="00AD001E"/>
    <w:rsid w:val="00AD00C1"/>
    <w:rsid w:val="00AD0217"/>
    <w:rsid w:val="00AD030F"/>
    <w:rsid w:val="00AD046B"/>
    <w:rsid w:val="00AD0521"/>
    <w:rsid w:val="00AD064F"/>
    <w:rsid w:val="00AD089C"/>
    <w:rsid w:val="00AD08A6"/>
    <w:rsid w:val="00AD0C02"/>
    <w:rsid w:val="00AD0F55"/>
    <w:rsid w:val="00AD0F62"/>
    <w:rsid w:val="00AD10DC"/>
    <w:rsid w:val="00AD1201"/>
    <w:rsid w:val="00AD1323"/>
    <w:rsid w:val="00AD13AD"/>
    <w:rsid w:val="00AD1417"/>
    <w:rsid w:val="00AD1558"/>
    <w:rsid w:val="00AD1596"/>
    <w:rsid w:val="00AD15B4"/>
    <w:rsid w:val="00AD15DE"/>
    <w:rsid w:val="00AD1616"/>
    <w:rsid w:val="00AD1690"/>
    <w:rsid w:val="00AD16E3"/>
    <w:rsid w:val="00AD17F1"/>
    <w:rsid w:val="00AD181F"/>
    <w:rsid w:val="00AD182A"/>
    <w:rsid w:val="00AD1851"/>
    <w:rsid w:val="00AD1860"/>
    <w:rsid w:val="00AD1959"/>
    <w:rsid w:val="00AD1BE6"/>
    <w:rsid w:val="00AD1D87"/>
    <w:rsid w:val="00AD1EA8"/>
    <w:rsid w:val="00AD1F6C"/>
    <w:rsid w:val="00AD1F9C"/>
    <w:rsid w:val="00AD2043"/>
    <w:rsid w:val="00AD2143"/>
    <w:rsid w:val="00AD2154"/>
    <w:rsid w:val="00AD2165"/>
    <w:rsid w:val="00AD223B"/>
    <w:rsid w:val="00AD22AD"/>
    <w:rsid w:val="00AD23DE"/>
    <w:rsid w:val="00AD23F0"/>
    <w:rsid w:val="00AD2484"/>
    <w:rsid w:val="00AD25EF"/>
    <w:rsid w:val="00AD25F7"/>
    <w:rsid w:val="00AD2702"/>
    <w:rsid w:val="00AD2869"/>
    <w:rsid w:val="00AD290A"/>
    <w:rsid w:val="00AD2966"/>
    <w:rsid w:val="00AD2C64"/>
    <w:rsid w:val="00AD2C84"/>
    <w:rsid w:val="00AD2D71"/>
    <w:rsid w:val="00AD2D77"/>
    <w:rsid w:val="00AD2EC8"/>
    <w:rsid w:val="00AD3003"/>
    <w:rsid w:val="00AD30BC"/>
    <w:rsid w:val="00AD315C"/>
    <w:rsid w:val="00AD31B9"/>
    <w:rsid w:val="00AD3287"/>
    <w:rsid w:val="00AD3329"/>
    <w:rsid w:val="00AD3548"/>
    <w:rsid w:val="00AD35BF"/>
    <w:rsid w:val="00AD3662"/>
    <w:rsid w:val="00AD37B5"/>
    <w:rsid w:val="00AD37DF"/>
    <w:rsid w:val="00AD37F0"/>
    <w:rsid w:val="00AD37FE"/>
    <w:rsid w:val="00AD3A78"/>
    <w:rsid w:val="00AD3AAA"/>
    <w:rsid w:val="00AD3BF3"/>
    <w:rsid w:val="00AD3DB9"/>
    <w:rsid w:val="00AD3EC6"/>
    <w:rsid w:val="00AD3EEB"/>
    <w:rsid w:val="00AD3F78"/>
    <w:rsid w:val="00AD3FCD"/>
    <w:rsid w:val="00AD40B1"/>
    <w:rsid w:val="00AD40D8"/>
    <w:rsid w:val="00AD41AF"/>
    <w:rsid w:val="00AD420C"/>
    <w:rsid w:val="00AD436A"/>
    <w:rsid w:val="00AD438C"/>
    <w:rsid w:val="00AD4396"/>
    <w:rsid w:val="00AD44B4"/>
    <w:rsid w:val="00AD4611"/>
    <w:rsid w:val="00AD4614"/>
    <w:rsid w:val="00AD46BD"/>
    <w:rsid w:val="00AD476B"/>
    <w:rsid w:val="00AD4842"/>
    <w:rsid w:val="00AD4862"/>
    <w:rsid w:val="00AD492C"/>
    <w:rsid w:val="00AD4AC6"/>
    <w:rsid w:val="00AD4CC1"/>
    <w:rsid w:val="00AD4D4C"/>
    <w:rsid w:val="00AD4DE1"/>
    <w:rsid w:val="00AD4FC4"/>
    <w:rsid w:val="00AD5000"/>
    <w:rsid w:val="00AD501F"/>
    <w:rsid w:val="00AD515F"/>
    <w:rsid w:val="00AD529D"/>
    <w:rsid w:val="00AD5436"/>
    <w:rsid w:val="00AD5755"/>
    <w:rsid w:val="00AD577B"/>
    <w:rsid w:val="00AD57F7"/>
    <w:rsid w:val="00AD584C"/>
    <w:rsid w:val="00AD5851"/>
    <w:rsid w:val="00AD5A27"/>
    <w:rsid w:val="00AD5B56"/>
    <w:rsid w:val="00AD5DBF"/>
    <w:rsid w:val="00AD5F10"/>
    <w:rsid w:val="00AD5F21"/>
    <w:rsid w:val="00AD60AE"/>
    <w:rsid w:val="00AD6339"/>
    <w:rsid w:val="00AD6350"/>
    <w:rsid w:val="00AD6402"/>
    <w:rsid w:val="00AD6419"/>
    <w:rsid w:val="00AD67C5"/>
    <w:rsid w:val="00AD6895"/>
    <w:rsid w:val="00AD68A1"/>
    <w:rsid w:val="00AD6E63"/>
    <w:rsid w:val="00AD6F64"/>
    <w:rsid w:val="00AD6FCA"/>
    <w:rsid w:val="00AD6FEF"/>
    <w:rsid w:val="00AD6FF4"/>
    <w:rsid w:val="00AD70D7"/>
    <w:rsid w:val="00AD7105"/>
    <w:rsid w:val="00AD7156"/>
    <w:rsid w:val="00AD71A3"/>
    <w:rsid w:val="00AD71C5"/>
    <w:rsid w:val="00AD71F7"/>
    <w:rsid w:val="00AD71FF"/>
    <w:rsid w:val="00AD757A"/>
    <w:rsid w:val="00AD75F5"/>
    <w:rsid w:val="00AD7786"/>
    <w:rsid w:val="00AD79E9"/>
    <w:rsid w:val="00AD7C28"/>
    <w:rsid w:val="00AD7DAC"/>
    <w:rsid w:val="00AD7E24"/>
    <w:rsid w:val="00AD7EA3"/>
    <w:rsid w:val="00AD7FA8"/>
    <w:rsid w:val="00AE0088"/>
    <w:rsid w:val="00AE00B9"/>
    <w:rsid w:val="00AE016A"/>
    <w:rsid w:val="00AE0338"/>
    <w:rsid w:val="00AE0342"/>
    <w:rsid w:val="00AE0566"/>
    <w:rsid w:val="00AE05CC"/>
    <w:rsid w:val="00AE0662"/>
    <w:rsid w:val="00AE07B0"/>
    <w:rsid w:val="00AE095D"/>
    <w:rsid w:val="00AE0975"/>
    <w:rsid w:val="00AE0A93"/>
    <w:rsid w:val="00AE0B15"/>
    <w:rsid w:val="00AE0BD5"/>
    <w:rsid w:val="00AE0C9A"/>
    <w:rsid w:val="00AE0DCF"/>
    <w:rsid w:val="00AE0E4D"/>
    <w:rsid w:val="00AE0EE5"/>
    <w:rsid w:val="00AE0F00"/>
    <w:rsid w:val="00AE0F63"/>
    <w:rsid w:val="00AE0FD4"/>
    <w:rsid w:val="00AE0FEB"/>
    <w:rsid w:val="00AE10F5"/>
    <w:rsid w:val="00AE115C"/>
    <w:rsid w:val="00AE1460"/>
    <w:rsid w:val="00AE166F"/>
    <w:rsid w:val="00AE173C"/>
    <w:rsid w:val="00AE1884"/>
    <w:rsid w:val="00AE1886"/>
    <w:rsid w:val="00AE1919"/>
    <w:rsid w:val="00AE1A55"/>
    <w:rsid w:val="00AE1AEB"/>
    <w:rsid w:val="00AE1C00"/>
    <w:rsid w:val="00AE1CA0"/>
    <w:rsid w:val="00AE1D11"/>
    <w:rsid w:val="00AE1D70"/>
    <w:rsid w:val="00AE1E24"/>
    <w:rsid w:val="00AE1E2D"/>
    <w:rsid w:val="00AE2054"/>
    <w:rsid w:val="00AE20D1"/>
    <w:rsid w:val="00AE216B"/>
    <w:rsid w:val="00AE2225"/>
    <w:rsid w:val="00AE2294"/>
    <w:rsid w:val="00AE2459"/>
    <w:rsid w:val="00AE25E8"/>
    <w:rsid w:val="00AE25F7"/>
    <w:rsid w:val="00AE2922"/>
    <w:rsid w:val="00AE29D3"/>
    <w:rsid w:val="00AE2A15"/>
    <w:rsid w:val="00AE2C10"/>
    <w:rsid w:val="00AE2C4B"/>
    <w:rsid w:val="00AE2C66"/>
    <w:rsid w:val="00AE2D1D"/>
    <w:rsid w:val="00AE2D59"/>
    <w:rsid w:val="00AE2E3D"/>
    <w:rsid w:val="00AE2E93"/>
    <w:rsid w:val="00AE2F0E"/>
    <w:rsid w:val="00AE3030"/>
    <w:rsid w:val="00AE3118"/>
    <w:rsid w:val="00AE3282"/>
    <w:rsid w:val="00AE3321"/>
    <w:rsid w:val="00AE3344"/>
    <w:rsid w:val="00AE33B3"/>
    <w:rsid w:val="00AE3424"/>
    <w:rsid w:val="00AE3487"/>
    <w:rsid w:val="00AE34E3"/>
    <w:rsid w:val="00AE373B"/>
    <w:rsid w:val="00AE3854"/>
    <w:rsid w:val="00AE3890"/>
    <w:rsid w:val="00AE394E"/>
    <w:rsid w:val="00AE395C"/>
    <w:rsid w:val="00AE3A21"/>
    <w:rsid w:val="00AE3B77"/>
    <w:rsid w:val="00AE3BE1"/>
    <w:rsid w:val="00AE3C85"/>
    <w:rsid w:val="00AE3D28"/>
    <w:rsid w:val="00AE3D8C"/>
    <w:rsid w:val="00AE3DAA"/>
    <w:rsid w:val="00AE3DB2"/>
    <w:rsid w:val="00AE3DDE"/>
    <w:rsid w:val="00AE3E0D"/>
    <w:rsid w:val="00AE3E40"/>
    <w:rsid w:val="00AE3F36"/>
    <w:rsid w:val="00AE3F6A"/>
    <w:rsid w:val="00AE405A"/>
    <w:rsid w:val="00AE40EA"/>
    <w:rsid w:val="00AE4157"/>
    <w:rsid w:val="00AE4201"/>
    <w:rsid w:val="00AE444B"/>
    <w:rsid w:val="00AE4508"/>
    <w:rsid w:val="00AE48BF"/>
    <w:rsid w:val="00AE4B40"/>
    <w:rsid w:val="00AE4BBC"/>
    <w:rsid w:val="00AE4C32"/>
    <w:rsid w:val="00AE4D28"/>
    <w:rsid w:val="00AE4F9B"/>
    <w:rsid w:val="00AE517D"/>
    <w:rsid w:val="00AE52BA"/>
    <w:rsid w:val="00AE5338"/>
    <w:rsid w:val="00AE53B1"/>
    <w:rsid w:val="00AE53D4"/>
    <w:rsid w:val="00AE5862"/>
    <w:rsid w:val="00AE58E1"/>
    <w:rsid w:val="00AE59EA"/>
    <w:rsid w:val="00AE59F7"/>
    <w:rsid w:val="00AE59FE"/>
    <w:rsid w:val="00AE5B0A"/>
    <w:rsid w:val="00AE5B56"/>
    <w:rsid w:val="00AE5C08"/>
    <w:rsid w:val="00AE5C3F"/>
    <w:rsid w:val="00AE5C7E"/>
    <w:rsid w:val="00AE5D0E"/>
    <w:rsid w:val="00AE5EB1"/>
    <w:rsid w:val="00AE5ED0"/>
    <w:rsid w:val="00AE5F61"/>
    <w:rsid w:val="00AE6170"/>
    <w:rsid w:val="00AE6492"/>
    <w:rsid w:val="00AE65A0"/>
    <w:rsid w:val="00AE66B6"/>
    <w:rsid w:val="00AE66C5"/>
    <w:rsid w:val="00AE66D5"/>
    <w:rsid w:val="00AE671E"/>
    <w:rsid w:val="00AE67A9"/>
    <w:rsid w:val="00AE683A"/>
    <w:rsid w:val="00AE6AA6"/>
    <w:rsid w:val="00AE6BB9"/>
    <w:rsid w:val="00AE6CC4"/>
    <w:rsid w:val="00AE6CF8"/>
    <w:rsid w:val="00AE6D2F"/>
    <w:rsid w:val="00AE6E4C"/>
    <w:rsid w:val="00AE748D"/>
    <w:rsid w:val="00AE74F4"/>
    <w:rsid w:val="00AE75CA"/>
    <w:rsid w:val="00AE7677"/>
    <w:rsid w:val="00AE76E6"/>
    <w:rsid w:val="00AE77B3"/>
    <w:rsid w:val="00AE7BD0"/>
    <w:rsid w:val="00AE7C4C"/>
    <w:rsid w:val="00AE7C6A"/>
    <w:rsid w:val="00AE7C80"/>
    <w:rsid w:val="00AE7DC2"/>
    <w:rsid w:val="00AE7DD5"/>
    <w:rsid w:val="00AE7E73"/>
    <w:rsid w:val="00AE7F15"/>
    <w:rsid w:val="00AE7F20"/>
    <w:rsid w:val="00AE7FD6"/>
    <w:rsid w:val="00AF010C"/>
    <w:rsid w:val="00AF0152"/>
    <w:rsid w:val="00AF015D"/>
    <w:rsid w:val="00AF017B"/>
    <w:rsid w:val="00AF02F6"/>
    <w:rsid w:val="00AF03A4"/>
    <w:rsid w:val="00AF04AB"/>
    <w:rsid w:val="00AF04ED"/>
    <w:rsid w:val="00AF04F9"/>
    <w:rsid w:val="00AF05DD"/>
    <w:rsid w:val="00AF0673"/>
    <w:rsid w:val="00AF07BF"/>
    <w:rsid w:val="00AF0875"/>
    <w:rsid w:val="00AF094A"/>
    <w:rsid w:val="00AF0A47"/>
    <w:rsid w:val="00AF0A60"/>
    <w:rsid w:val="00AF0A6F"/>
    <w:rsid w:val="00AF0AF9"/>
    <w:rsid w:val="00AF0BDC"/>
    <w:rsid w:val="00AF0D10"/>
    <w:rsid w:val="00AF0D43"/>
    <w:rsid w:val="00AF0DD5"/>
    <w:rsid w:val="00AF0FDB"/>
    <w:rsid w:val="00AF1092"/>
    <w:rsid w:val="00AF130F"/>
    <w:rsid w:val="00AF14C5"/>
    <w:rsid w:val="00AF14D2"/>
    <w:rsid w:val="00AF1755"/>
    <w:rsid w:val="00AF17DC"/>
    <w:rsid w:val="00AF19A8"/>
    <w:rsid w:val="00AF1AC2"/>
    <w:rsid w:val="00AF1BD6"/>
    <w:rsid w:val="00AF1C75"/>
    <w:rsid w:val="00AF1F08"/>
    <w:rsid w:val="00AF1F65"/>
    <w:rsid w:val="00AF1FE7"/>
    <w:rsid w:val="00AF2035"/>
    <w:rsid w:val="00AF2252"/>
    <w:rsid w:val="00AF2273"/>
    <w:rsid w:val="00AF22AE"/>
    <w:rsid w:val="00AF22B3"/>
    <w:rsid w:val="00AF26D9"/>
    <w:rsid w:val="00AF287C"/>
    <w:rsid w:val="00AF2900"/>
    <w:rsid w:val="00AF295A"/>
    <w:rsid w:val="00AF2C23"/>
    <w:rsid w:val="00AF2E93"/>
    <w:rsid w:val="00AF2F13"/>
    <w:rsid w:val="00AF2F50"/>
    <w:rsid w:val="00AF305D"/>
    <w:rsid w:val="00AF315F"/>
    <w:rsid w:val="00AF3240"/>
    <w:rsid w:val="00AF32B7"/>
    <w:rsid w:val="00AF359E"/>
    <w:rsid w:val="00AF35B1"/>
    <w:rsid w:val="00AF35E2"/>
    <w:rsid w:val="00AF365A"/>
    <w:rsid w:val="00AF37B8"/>
    <w:rsid w:val="00AF3857"/>
    <w:rsid w:val="00AF393C"/>
    <w:rsid w:val="00AF3980"/>
    <w:rsid w:val="00AF3CE5"/>
    <w:rsid w:val="00AF3D21"/>
    <w:rsid w:val="00AF3D2A"/>
    <w:rsid w:val="00AF3E50"/>
    <w:rsid w:val="00AF3E77"/>
    <w:rsid w:val="00AF40B8"/>
    <w:rsid w:val="00AF4106"/>
    <w:rsid w:val="00AF4109"/>
    <w:rsid w:val="00AF4264"/>
    <w:rsid w:val="00AF4303"/>
    <w:rsid w:val="00AF43A3"/>
    <w:rsid w:val="00AF4435"/>
    <w:rsid w:val="00AF44D1"/>
    <w:rsid w:val="00AF4663"/>
    <w:rsid w:val="00AF473C"/>
    <w:rsid w:val="00AF482C"/>
    <w:rsid w:val="00AF4878"/>
    <w:rsid w:val="00AF48FF"/>
    <w:rsid w:val="00AF49F9"/>
    <w:rsid w:val="00AF4A01"/>
    <w:rsid w:val="00AF4DEE"/>
    <w:rsid w:val="00AF4EEC"/>
    <w:rsid w:val="00AF4F24"/>
    <w:rsid w:val="00AF4F82"/>
    <w:rsid w:val="00AF5142"/>
    <w:rsid w:val="00AF5178"/>
    <w:rsid w:val="00AF5226"/>
    <w:rsid w:val="00AF5250"/>
    <w:rsid w:val="00AF527E"/>
    <w:rsid w:val="00AF52BC"/>
    <w:rsid w:val="00AF53B4"/>
    <w:rsid w:val="00AF53E2"/>
    <w:rsid w:val="00AF53E7"/>
    <w:rsid w:val="00AF540D"/>
    <w:rsid w:val="00AF555D"/>
    <w:rsid w:val="00AF5603"/>
    <w:rsid w:val="00AF5651"/>
    <w:rsid w:val="00AF56E3"/>
    <w:rsid w:val="00AF57D5"/>
    <w:rsid w:val="00AF5878"/>
    <w:rsid w:val="00AF58C2"/>
    <w:rsid w:val="00AF59B3"/>
    <w:rsid w:val="00AF5A7B"/>
    <w:rsid w:val="00AF5AB2"/>
    <w:rsid w:val="00AF5B38"/>
    <w:rsid w:val="00AF5CCF"/>
    <w:rsid w:val="00AF5D28"/>
    <w:rsid w:val="00AF5DD0"/>
    <w:rsid w:val="00AF5E4A"/>
    <w:rsid w:val="00AF5EB5"/>
    <w:rsid w:val="00AF5F21"/>
    <w:rsid w:val="00AF5F76"/>
    <w:rsid w:val="00AF62B1"/>
    <w:rsid w:val="00AF62E8"/>
    <w:rsid w:val="00AF6383"/>
    <w:rsid w:val="00AF6497"/>
    <w:rsid w:val="00AF651F"/>
    <w:rsid w:val="00AF655A"/>
    <w:rsid w:val="00AF65FD"/>
    <w:rsid w:val="00AF6643"/>
    <w:rsid w:val="00AF66BD"/>
    <w:rsid w:val="00AF67AB"/>
    <w:rsid w:val="00AF6804"/>
    <w:rsid w:val="00AF697D"/>
    <w:rsid w:val="00AF6A28"/>
    <w:rsid w:val="00AF6B17"/>
    <w:rsid w:val="00AF6C6D"/>
    <w:rsid w:val="00AF6D34"/>
    <w:rsid w:val="00AF6FA4"/>
    <w:rsid w:val="00AF7003"/>
    <w:rsid w:val="00AF7076"/>
    <w:rsid w:val="00AF70FD"/>
    <w:rsid w:val="00AF735E"/>
    <w:rsid w:val="00AF744E"/>
    <w:rsid w:val="00AF7714"/>
    <w:rsid w:val="00AF773F"/>
    <w:rsid w:val="00AF7A60"/>
    <w:rsid w:val="00AF7B17"/>
    <w:rsid w:val="00AF7B4F"/>
    <w:rsid w:val="00AF7C59"/>
    <w:rsid w:val="00AF7C80"/>
    <w:rsid w:val="00AF7CD9"/>
    <w:rsid w:val="00AF7D2F"/>
    <w:rsid w:val="00AF7EB3"/>
    <w:rsid w:val="00AF7EE3"/>
    <w:rsid w:val="00AF7FF9"/>
    <w:rsid w:val="00B001BD"/>
    <w:rsid w:val="00B00278"/>
    <w:rsid w:val="00B002AA"/>
    <w:rsid w:val="00B005B2"/>
    <w:rsid w:val="00B00660"/>
    <w:rsid w:val="00B00714"/>
    <w:rsid w:val="00B007E2"/>
    <w:rsid w:val="00B008CC"/>
    <w:rsid w:val="00B00A2F"/>
    <w:rsid w:val="00B00ADF"/>
    <w:rsid w:val="00B00AE6"/>
    <w:rsid w:val="00B00BAC"/>
    <w:rsid w:val="00B00C59"/>
    <w:rsid w:val="00B00CC8"/>
    <w:rsid w:val="00B00E85"/>
    <w:rsid w:val="00B0103B"/>
    <w:rsid w:val="00B01088"/>
    <w:rsid w:val="00B011BB"/>
    <w:rsid w:val="00B011FB"/>
    <w:rsid w:val="00B0128A"/>
    <w:rsid w:val="00B013A6"/>
    <w:rsid w:val="00B014F8"/>
    <w:rsid w:val="00B0155C"/>
    <w:rsid w:val="00B015FB"/>
    <w:rsid w:val="00B01607"/>
    <w:rsid w:val="00B01737"/>
    <w:rsid w:val="00B01915"/>
    <w:rsid w:val="00B019D9"/>
    <w:rsid w:val="00B01C64"/>
    <w:rsid w:val="00B01D29"/>
    <w:rsid w:val="00B01D44"/>
    <w:rsid w:val="00B01F28"/>
    <w:rsid w:val="00B01F48"/>
    <w:rsid w:val="00B01FC7"/>
    <w:rsid w:val="00B0208D"/>
    <w:rsid w:val="00B020FB"/>
    <w:rsid w:val="00B02415"/>
    <w:rsid w:val="00B024C9"/>
    <w:rsid w:val="00B02549"/>
    <w:rsid w:val="00B02676"/>
    <w:rsid w:val="00B026E6"/>
    <w:rsid w:val="00B02AFA"/>
    <w:rsid w:val="00B02BCB"/>
    <w:rsid w:val="00B02C3D"/>
    <w:rsid w:val="00B02C67"/>
    <w:rsid w:val="00B02CA7"/>
    <w:rsid w:val="00B02E04"/>
    <w:rsid w:val="00B02FFF"/>
    <w:rsid w:val="00B030FF"/>
    <w:rsid w:val="00B0315D"/>
    <w:rsid w:val="00B03163"/>
    <w:rsid w:val="00B0317D"/>
    <w:rsid w:val="00B0327E"/>
    <w:rsid w:val="00B032F2"/>
    <w:rsid w:val="00B03425"/>
    <w:rsid w:val="00B03451"/>
    <w:rsid w:val="00B035B9"/>
    <w:rsid w:val="00B036EE"/>
    <w:rsid w:val="00B03919"/>
    <w:rsid w:val="00B03B85"/>
    <w:rsid w:val="00B03BEB"/>
    <w:rsid w:val="00B03DDE"/>
    <w:rsid w:val="00B04005"/>
    <w:rsid w:val="00B04286"/>
    <w:rsid w:val="00B04383"/>
    <w:rsid w:val="00B043DE"/>
    <w:rsid w:val="00B04452"/>
    <w:rsid w:val="00B0468C"/>
    <w:rsid w:val="00B046C7"/>
    <w:rsid w:val="00B046D1"/>
    <w:rsid w:val="00B0472F"/>
    <w:rsid w:val="00B04772"/>
    <w:rsid w:val="00B047AF"/>
    <w:rsid w:val="00B0486B"/>
    <w:rsid w:val="00B048E8"/>
    <w:rsid w:val="00B04A01"/>
    <w:rsid w:val="00B04A82"/>
    <w:rsid w:val="00B04C02"/>
    <w:rsid w:val="00B04C60"/>
    <w:rsid w:val="00B04D47"/>
    <w:rsid w:val="00B04D9B"/>
    <w:rsid w:val="00B04F40"/>
    <w:rsid w:val="00B0503D"/>
    <w:rsid w:val="00B0531C"/>
    <w:rsid w:val="00B0537A"/>
    <w:rsid w:val="00B055D5"/>
    <w:rsid w:val="00B0574A"/>
    <w:rsid w:val="00B05787"/>
    <w:rsid w:val="00B058D4"/>
    <w:rsid w:val="00B05949"/>
    <w:rsid w:val="00B05CC0"/>
    <w:rsid w:val="00B05DAA"/>
    <w:rsid w:val="00B05E69"/>
    <w:rsid w:val="00B05EC9"/>
    <w:rsid w:val="00B05F29"/>
    <w:rsid w:val="00B060FD"/>
    <w:rsid w:val="00B0619D"/>
    <w:rsid w:val="00B0639F"/>
    <w:rsid w:val="00B06479"/>
    <w:rsid w:val="00B064CA"/>
    <w:rsid w:val="00B065A1"/>
    <w:rsid w:val="00B065DB"/>
    <w:rsid w:val="00B06655"/>
    <w:rsid w:val="00B0669C"/>
    <w:rsid w:val="00B066BB"/>
    <w:rsid w:val="00B066BF"/>
    <w:rsid w:val="00B066F3"/>
    <w:rsid w:val="00B06713"/>
    <w:rsid w:val="00B06946"/>
    <w:rsid w:val="00B06984"/>
    <w:rsid w:val="00B069F0"/>
    <w:rsid w:val="00B069F5"/>
    <w:rsid w:val="00B06A01"/>
    <w:rsid w:val="00B06A69"/>
    <w:rsid w:val="00B06AB2"/>
    <w:rsid w:val="00B06B72"/>
    <w:rsid w:val="00B06C37"/>
    <w:rsid w:val="00B06CB8"/>
    <w:rsid w:val="00B06F6F"/>
    <w:rsid w:val="00B070AE"/>
    <w:rsid w:val="00B070B3"/>
    <w:rsid w:val="00B07293"/>
    <w:rsid w:val="00B0735E"/>
    <w:rsid w:val="00B07361"/>
    <w:rsid w:val="00B074FD"/>
    <w:rsid w:val="00B0760E"/>
    <w:rsid w:val="00B07652"/>
    <w:rsid w:val="00B076BA"/>
    <w:rsid w:val="00B077F7"/>
    <w:rsid w:val="00B0799F"/>
    <w:rsid w:val="00B07A10"/>
    <w:rsid w:val="00B07B12"/>
    <w:rsid w:val="00B07CCD"/>
    <w:rsid w:val="00B07D04"/>
    <w:rsid w:val="00B07DE5"/>
    <w:rsid w:val="00B07DEA"/>
    <w:rsid w:val="00B07DF5"/>
    <w:rsid w:val="00B07EB6"/>
    <w:rsid w:val="00B07EDC"/>
    <w:rsid w:val="00B1002B"/>
    <w:rsid w:val="00B10048"/>
    <w:rsid w:val="00B1005E"/>
    <w:rsid w:val="00B101E5"/>
    <w:rsid w:val="00B1023D"/>
    <w:rsid w:val="00B10406"/>
    <w:rsid w:val="00B10531"/>
    <w:rsid w:val="00B105F5"/>
    <w:rsid w:val="00B107B7"/>
    <w:rsid w:val="00B10828"/>
    <w:rsid w:val="00B10859"/>
    <w:rsid w:val="00B10922"/>
    <w:rsid w:val="00B10AF5"/>
    <w:rsid w:val="00B10BCF"/>
    <w:rsid w:val="00B10E32"/>
    <w:rsid w:val="00B11022"/>
    <w:rsid w:val="00B110A7"/>
    <w:rsid w:val="00B11187"/>
    <w:rsid w:val="00B11217"/>
    <w:rsid w:val="00B1140C"/>
    <w:rsid w:val="00B11548"/>
    <w:rsid w:val="00B115DE"/>
    <w:rsid w:val="00B115EE"/>
    <w:rsid w:val="00B11852"/>
    <w:rsid w:val="00B11890"/>
    <w:rsid w:val="00B11895"/>
    <w:rsid w:val="00B1191E"/>
    <w:rsid w:val="00B119D2"/>
    <w:rsid w:val="00B11C5F"/>
    <w:rsid w:val="00B11CB3"/>
    <w:rsid w:val="00B11DE8"/>
    <w:rsid w:val="00B11F07"/>
    <w:rsid w:val="00B11F3C"/>
    <w:rsid w:val="00B11FE7"/>
    <w:rsid w:val="00B11FF7"/>
    <w:rsid w:val="00B120F8"/>
    <w:rsid w:val="00B12133"/>
    <w:rsid w:val="00B123D7"/>
    <w:rsid w:val="00B123E7"/>
    <w:rsid w:val="00B12620"/>
    <w:rsid w:val="00B1299C"/>
    <w:rsid w:val="00B129BF"/>
    <w:rsid w:val="00B12A14"/>
    <w:rsid w:val="00B12AA3"/>
    <w:rsid w:val="00B12B0A"/>
    <w:rsid w:val="00B12B4E"/>
    <w:rsid w:val="00B12B5B"/>
    <w:rsid w:val="00B12D0A"/>
    <w:rsid w:val="00B12D78"/>
    <w:rsid w:val="00B1305B"/>
    <w:rsid w:val="00B1308E"/>
    <w:rsid w:val="00B13191"/>
    <w:rsid w:val="00B13298"/>
    <w:rsid w:val="00B13449"/>
    <w:rsid w:val="00B13499"/>
    <w:rsid w:val="00B13882"/>
    <w:rsid w:val="00B13A1F"/>
    <w:rsid w:val="00B13A24"/>
    <w:rsid w:val="00B13AAD"/>
    <w:rsid w:val="00B13B94"/>
    <w:rsid w:val="00B13C03"/>
    <w:rsid w:val="00B13FD9"/>
    <w:rsid w:val="00B13FF8"/>
    <w:rsid w:val="00B14027"/>
    <w:rsid w:val="00B1419D"/>
    <w:rsid w:val="00B14252"/>
    <w:rsid w:val="00B14410"/>
    <w:rsid w:val="00B144F7"/>
    <w:rsid w:val="00B14637"/>
    <w:rsid w:val="00B1464E"/>
    <w:rsid w:val="00B1478C"/>
    <w:rsid w:val="00B14796"/>
    <w:rsid w:val="00B1486F"/>
    <w:rsid w:val="00B148C5"/>
    <w:rsid w:val="00B14A2B"/>
    <w:rsid w:val="00B14AA7"/>
    <w:rsid w:val="00B14B68"/>
    <w:rsid w:val="00B14BCE"/>
    <w:rsid w:val="00B14D24"/>
    <w:rsid w:val="00B14D5F"/>
    <w:rsid w:val="00B150FC"/>
    <w:rsid w:val="00B15144"/>
    <w:rsid w:val="00B1522F"/>
    <w:rsid w:val="00B153FA"/>
    <w:rsid w:val="00B1541A"/>
    <w:rsid w:val="00B15714"/>
    <w:rsid w:val="00B1571C"/>
    <w:rsid w:val="00B15744"/>
    <w:rsid w:val="00B157E2"/>
    <w:rsid w:val="00B15BA3"/>
    <w:rsid w:val="00B15C21"/>
    <w:rsid w:val="00B15C6C"/>
    <w:rsid w:val="00B15D3D"/>
    <w:rsid w:val="00B15D7E"/>
    <w:rsid w:val="00B16167"/>
    <w:rsid w:val="00B16177"/>
    <w:rsid w:val="00B161BE"/>
    <w:rsid w:val="00B161C1"/>
    <w:rsid w:val="00B164AA"/>
    <w:rsid w:val="00B16541"/>
    <w:rsid w:val="00B16554"/>
    <w:rsid w:val="00B165AC"/>
    <w:rsid w:val="00B165F2"/>
    <w:rsid w:val="00B16638"/>
    <w:rsid w:val="00B1663A"/>
    <w:rsid w:val="00B16647"/>
    <w:rsid w:val="00B16720"/>
    <w:rsid w:val="00B167AE"/>
    <w:rsid w:val="00B167B0"/>
    <w:rsid w:val="00B1689F"/>
    <w:rsid w:val="00B168D6"/>
    <w:rsid w:val="00B1697E"/>
    <w:rsid w:val="00B16AF2"/>
    <w:rsid w:val="00B16B49"/>
    <w:rsid w:val="00B16B4F"/>
    <w:rsid w:val="00B16B78"/>
    <w:rsid w:val="00B16BF1"/>
    <w:rsid w:val="00B16C74"/>
    <w:rsid w:val="00B16D57"/>
    <w:rsid w:val="00B16E8A"/>
    <w:rsid w:val="00B17056"/>
    <w:rsid w:val="00B17090"/>
    <w:rsid w:val="00B170DF"/>
    <w:rsid w:val="00B17288"/>
    <w:rsid w:val="00B172A4"/>
    <w:rsid w:val="00B172E9"/>
    <w:rsid w:val="00B1731E"/>
    <w:rsid w:val="00B17398"/>
    <w:rsid w:val="00B173CA"/>
    <w:rsid w:val="00B174A7"/>
    <w:rsid w:val="00B174B5"/>
    <w:rsid w:val="00B17507"/>
    <w:rsid w:val="00B175EB"/>
    <w:rsid w:val="00B1778E"/>
    <w:rsid w:val="00B1783F"/>
    <w:rsid w:val="00B17A14"/>
    <w:rsid w:val="00B17ABE"/>
    <w:rsid w:val="00B17C58"/>
    <w:rsid w:val="00B17DB5"/>
    <w:rsid w:val="00B17E76"/>
    <w:rsid w:val="00B17EA1"/>
    <w:rsid w:val="00B17ED2"/>
    <w:rsid w:val="00B18529"/>
    <w:rsid w:val="00B20033"/>
    <w:rsid w:val="00B2005F"/>
    <w:rsid w:val="00B20228"/>
    <w:rsid w:val="00B20288"/>
    <w:rsid w:val="00B20357"/>
    <w:rsid w:val="00B203F4"/>
    <w:rsid w:val="00B205AD"/>
    <w:rsid w:val="00B2060F"/>
    <w:rsid w:val="00B20620"/>
    <w:rsid w:val="00B20860"/>
    <w:rsid w:val="00B20A0D"/>
    <w:rsid w:val="00B20A0E"/>
    <w:rsid w:val="00B20ABB"/>
    <w:rsid w:val="00B20BB7"/>
    <w:rsid w:val="00B20CEE"/>
    <w:rsid w:val="00B20DB2"/>
    <w:rsid w:val="00B20E18"/>
    <w:rsid w:val="00B210E7"/>
    <w:rsid w:val="00B21144"/>
    <w:rsid w:val="00B2115C"/>
    <w:rsid w:val="00B212F2"/>
    <w:rsid w:val="00B21341"/>
    <w:rsid w:val="00B2137A"/>
    <w:rsid w:val="00B213ED"/>
    <w:rsid w:val="00B2151D"/>
    <w:rsid w:val="00B21758"/>
    <w:rsid w:val="00B217D3"/>
    <w:rsid w:val="00B21821"/>
    <w:rsid w:val="00B218A4"/>
    <w:rsid w:val="00B219FF"/>
    <w:rsid w:val="00B21A0F"/>
    <w:rsid w:val="00B21A26"/>
    <w:rsid w:val="00B21ABB"/>
    <w:rsid w:val="00B21C02"/>
    <w:rsid w:val="00B21D32"/>
    <w:rsid w:val="00B21E7A"/>
    <w:rsid w:val="00B21F02"/>
    <w:rsid w:val="00B21F9B"/>
    <w:rsid w:val="00B2206E"/>
    <w:rsid w:val="00B2212B"/>
    <w:rsid w:val="00B2223D"/>
    <w:rsid w:val="00B22310"/>
    <w:rsid w:val="00B2232B"/>
    <w:rsid w:val="00B223C1"/>
    <w:rsid w:val="00B22429"/>
    <w:rsid w:val="00B224F3"/>
    <w:rsid w:val="00B225C7"/>
    <w:rsid w:val="00B226F6"/>
    <w:rsid w:val="00B2271E"/>
    <w:rsid w:val="00B22783"/>
    <w:rsid w:val="00B229E2"/>
    <w:rsid w:val="00B22C5B"/>
    <w:rsid w:val="00B22DC5"/>
    <w:rsid w:val="00B22EC7"/>
    <w:rsid w:val="00B23101"/>
    <w:rsid w:val="00B2317A"/>
    <w:rsid w:val="00B2317E"/>
    <w:rsid w:val="00B23245"/>
    <w:rsid w:val="00B23250"/>
    <w:rsid w:val="00B232FB"/>
    <w:rsid w:val="00B23558"/>
    <w:rsid w:val="00B23609"/>
    <w:rsid w:val="00B23703"/>
    <w:rsid w:val="00B2388C"/>
    <w:rsid w:val="00B2390F"/>
    <w:rsid w:val="00B23980"/>
    <w:rsid w:val="00B2398F"/>
    <w:rsid w:val="00B2399F"/>
    <w:rsid w:val="00B23BAD"/>
    <w:rsid w:val="00B23C1F"/>
    <w:rsid w:val="00B23C47"/>
    <w:rsid w:val="00B23D16"/>
    <w:rsid w:val="00B23E99"/>
    <w:rsid w:val="00B23FD1"/>
    <w:rsid w:val="00B24090"/>
    <w:rsid w:val="00B2425E"/>
    <w:rsid w:val="00B24384"/>
    <w:rsid w:val="00B243FC"/>
    <w:rsid w:val="00B245F1"/>
    <w:rsid w:val="00B2475A"/>
    <w:rsid w:val="00B247E8"/>
    <w:rsid w:val="00B2484F"/>
    <w:rsid w:val="00B248FB"/>
    <w:rsid w:val="00B24A77"/>
    <w:rsid w:val="00B24B43"/>
    <w:rsid w:val="00B24BC4"/>
    <w:rsid w:val="00B24C1B"/>
    <w:rsid w:val="00B24D65"/>
    <w:rsid w:val="00B24FD0"/>
    <w:rsid w:val="00B25087"/>
    <w:rsid w:val="00B252A9"/>
    <w:rsid w:val="00B2530D"/>
    <w:rsid w:val="00B25319"/>
    <w:rsid w:val="00B25373"/>
    <w:rsid w:val="00B255EC"/>
    <w:rsid w:val="00B256D9"/>
    <w:rsid w:val="00B2583D"/>
    <w:rsid w:val="00B2597E"/>
    <w:rsid w:val="00B259C2"/>
    <w:rsid w:val="00B259FB"/>
    <w:rsid w:val="00B25AB1"/>
    <w:rsid w:val="00B25B00"/>
    <w:rsid w:val="00B25B04"/>
    <w:rsid w:val="00B25B58"/>
    <w:rsid w:val="00B25B9C"/>
    <w:rsid w:val="00B25BD0"/>
    <w:rsid w:val="00B25DA2"/>
    <w:rsid w:val="00B25E17"/>
    <w:rsid w:val="00B25E19"/>
    <w:rsid w:val="00B25EFB"/>
    <w:rsid w:val="00B25F60"/>
    <w:rsid w:val="00B26003"/>
    <w:rsid w:val="00B26060"/>
    <w:rsid w:val="00B26218"/>
    <w:rsid w:val="00B2621E"/>
    <w:rsid w:val="00B26236"/>
    <w:rsid w:val="00B262E3"/>
    <w:rsid w:val="00B26496"/>
    <w:rsid w:val="00B267AB"/>
    <w:rsid w:val="00B26A53"/>
    <w:rsid w:val="00B26A61"/>
    <w:rsid w:val="00B26AC9"/>
    <w:rsid w:val="00B26B68"/>
    <w:rsid w:val="00B26C87"/>
    <w:rsid w:val="00B26D02"/>
    <w:rsid w:val="00B26DDE"/>
    <w:rsid w:val="00B26E67"/>
    <w:rsid w:val="00B26E8F"/>
    <w:rsid w:val="00B26EE6"/>
    <w:rsid w:val="00B26F4A"/>
    <w:rsid w:val="00B26F90"/>
    <w:rsid w:val="00B26FA1"/>
    <w:rsid w:val="00B26FB1"/>
    <w:rsid w:val="00B2733C"/>
    <w:rsid w:val="00B274AC"/>
    <w:rsid w:val="00B27604"/>
    <w:rsid w:val="00B2766E"/>
    <w:rsid w:val="00B27721"/>
    <w:rsid w:val="00B278A8"/>
    <w:rsid w:val="00B278E0"/>
    <w:rsid w:val="00B279C0"/>
    <w:rsid w:val="00B27A43"/>
    <w:rsid w:val="00B27AB5"/>
    <w:rsid w:val="00B27C1E"/>
    <w:rsid w:val="00B27CA8"/>
    <w:rsid w:val="00B27D21"/>
    <w:rsid w:val="00B27E7C"/>
    <w:rsid w:val="00B30054"/>
    <w:rsid w:val="00B3019F"/>
    <w:rsid w:val="00B30222"/>
    <w:rsid w:val="00B30257"/>
    <w:rsid w:val="00B302C2"/>
    <w:rsid w:val="00B30301"/>
    <w:rsid w:val="00B30371"/>
    <w:rsid w:val="00B304A2"/>
    <w:rsid w:val="00B30672"/>
    <w:rsid w:val="00B30783"/>
    <w:rsid w:val="00B30849"/>
    <w:rsid w:val="00B30B6D"/>
    <w:rsid w:val="00B30BAE"/>
    <w:rsid w:val="00B30BE4"/>
    <w:rsid w:val="00B30D83"/>
    <w:rsid w:val="00B30E79"/>
    <w:rsid w:val="00B31299"/>
    <w:rsid w:val="00B31311"/>
    <w:rsid w:val="00B3132C"/>
    <w:rsid w:val="00B313EC"/>
    <w:rsid w:val="00B31495"/>
    <w:rsid w:val="00B3157B"/>
    <w:rsid w:val="00B315FB"/>
    <w:rsid w:val="00B31626"/>
    <w:rsid w:val="00B317A5"/>
    <w:rsid w:val="00B317F9"/>
    <w:rsid w:val="00B31839"/>
    <w:rsid w:val="00B31A00"/>
    <w:rsid w:val="00B31ACF"/>
    <w:rsid w:val="00B31B0E"/>
    <w:rsid w:val="00B31C49"/>
    <w:rsid w:val="00B31C8B"/>
    <w:rsid w:val="00B31D72"/>
    <w:rsid w:val="00B31D89"/>
    <w:rsid w:val="00B31DD6"/>
    <w:rsid w:val="00B31EA5"/>
    <w:rsid w:val="00B31F75"/>
    <w:rsid w:val="00B32047"/>
    <w:rsid w:val="00B320A3"/>
    <w:rsid w:val="00B320C8"/>
    <w:rsid w:val="00B32145"/>
    <w:rsid w:val="00B32151"/>
    <w:rsid w:val="00B32407"/>
    <w:rsid w:val="00B325B3"/>
    <w:rsid w:val="00B32727"/>
    <w:rsid w:val="00B32752"/>
    <w:rsid w:val="00B327F2"/>
    <w:rsid w:val="00B32806"/>
    <w:rsid w:val="00B32878"/>
    <w:rsid w:val="00B3294A"/>
    <w:rsid w:val="00B32AA3"/>
    <w:rsid w:val="00B32D63"/>
    <w:rsid w:val="00B32D96"/>
    <w:rsid w:val="00B330A5"/>
    <w:rsid w:val="00B33167"/>
    <w:rsid w:val="00B331C8"/>
    <w:rsid w:val="00B33314"/>
    <w:rsid w:val="00B333B5"/>
    <w:rsid w:val="00B33544"/>
    <w:rsid w:val="00B335AC"/>
    <w:rsid w:val="00B33632"/>
    <w:rsid w:val="00B336BB"/>
    <w:rsid w:val="00B33879"/>
    <w:rsid w:val="00B338D9"/>
    <w:rsid w:val="00B339D1"/>
    <w:rsid w:val="00B33A49"/>
    <w:rsid w:val="00B33CB0"/>
    <w:rsid w:val="00B33D2A"/>
    <w:rsid w:val="00B33DBC"/>
    <w:rsid w:val="00B33DD1"/>
    <w:rsid w:val="00B33F08"/>
    <w:rsid w:val="00B33F3E"/>
    <w:rsid w:val="00B340A6"/>
    <w:rsid w:val="00B34146"/>
    <w:rsid w:val="00B342AD"/>
    <w:rsid w:val="00B34496"/>
    <w:rsid w:val="00B345CF"/>
    <w:rsid w:val="00B348B6"/>
    <w:rsid w:val="00B3492D"/>
    <w:rsid w:val="00B34AAF"/>
    <w:rsid w:val="00B34AF7"/>
    <w:rsid w:val="00B34B6C"/>
    <w:rsid w:val="00B34C4F"/>
    <w:rsid w:val="00B34C8B"/>
    <w:rsid w:val="00B34D5C"/>
    <w:rsid w:val="00B34DD5"/>
    <w:rsid w:val="00B34FD1"/>
    <w:rsid w:val="00B35033"/>
    <w:rsid w:val="00B350B1"/>
    <w:rsid w:val="00B35117"/>
    <w:rsid w:val="00B3519C"/>
    <w:rsid w:val="00B35239"/>
    <w:rsid w:val="00B3539E"/>
    <w:rsid w:val="00B35450"/>
    <w:rsid w:val="00B354EB"/>
    <w:rsid w:val="00B3568A"/>
    <w:rsid w:val="00B35A0D"/>
    <w:rsid w:val="00B35A56"/>
    <w:rsid w:val="00B35A92"/>
    <w:rsid w:val="00B35B26"/>
    <w:rsid w:val="00B35C1D"/>
    <w:rsid w:val="00B35C93"/>
    <w:rsid w:val="00B35D28"/>
    <w:rsid w:val="00B35E4C"/>
    <w:rsid w:val="00B35E85"/>
    <w:rsid w:val="00B35EDA"/>
    <w:rsid w:val="00B35F62"/>
    <w:rsid w:val="00B3608E"/>
    <w:rsid w:val="00B360E5"/>
    <w:rsid w:val="00B3612F"/>
    <w:rsid w:val="00B36194"/>
    <w:rsid w:val="00B3629F"/>
    <w:rsid w:val="00B36341"/>
    <w:rsid w:val="00B36452"/>
    <w:rsid w:val="00B36493"/>
    <w:rsid w:val="00B3656A"/>
    <w:rsid w:val="00B3668E"/>
    <w:rsid w:val="00B366F1"/>
    <w:rsid w:val="00B366FF"/>
    <w:rsid w:val="00B36845"/>
    <w:rsid w:val="00B368F3"/>
    <w:rsid w:val="00B36B0B"/>
    <w:rsid w:val="00B36C62"/>
    <w:rsid w:val="00B36C66"/>
    <w:rsid w:val="00B36D76"/>
    <w:rsid w:val="00B36E12"/>
    <w:rsid w:val="00B36E5D"/>
    <w:rsid w:val="00B36EA3"/>
    <w:rsid w:val="00B36FA5"/>
    <w:rsid w:val="00B36FB4"/>
    <w:rsid w:val="00B36FDB"/>
    <w:rsid w:val="00B37001"/>
    <w:rsid w:val="00B37021"/>
    <w:rsid w:val="00B37054"/>
    <w:rsid w:val="00B37139"/>
    <w:rsid w:val="00B373EB"/>
    <w:rsid w:val="00B37452"/>
    <w:rsid w:val="00B374A5"/>
    <w:rsid w:val="00B37512"/>
    <w:rsid w:val="00B37521"/>
    <w:rsid w:val="00B3770C"/>
    <w:rsid w:val="00B377CB"/>
    <w:rsid w:val="00B379AB"/>
    <w:rsid w:val="00B37B7C"/>
    <w:rsid w:val="00B37C2C"/>
    <w:rsid w:val="00B37EAD"/>
    <w:rsid w:val="00B37EDE"/>
    <w:rsid w:val="00B4017B"/>
    <w:rsid w:val="00B402C4"/>
    <w:rsid w:val="00B4038A"/>
    <w:rsid w:val="00B40391"/>
    <w:rsid w:val="00B403B6"/>
    <w:rsid w:val="00B403E2"/>
    <w:rsid w:val="00B40405"/>
    <w:rsid w:val="00B4048F"/>
    <w:rsid w:val="00B40649"/>
    <w:rsid w:val="00B407E3"/>
    <w:rsid w:val="00B40A30"/>
    <w:rsid w:val="00B40A35"/>
    <w:rsid w:val="00B40B1F"/>
    <w:rsid w:val="00B40D97"/>
    <w:rsid w:val="00B40E2F"/>
    <w:rsid w:val="00B41072"/>
    <w:rsid w:val="00B41146"/>
    <w:rsid w:val="00B41451"/>
    <w:rsid w:val="00B414E1"/>
    <w:rsid w:val="00B414F7"/>
    <w:rsid w:val="00B417AC"/>
    <w:rsid w:val="00B4180C"/>
    <w:rsid w:val="00B41894"/>
    <w:rsid w:val="00B418ED"/>
    <w:rsid w:val="00B418F0"/>
    <w:rsid w:val="00B41944"/>
    <w:rsid w:val="00B419AD"/>
    <w:rsid w:val="00B41A14"/>
    <w:rsid w:val="00B41A72"/>
    <w:rsid w:val="00B41BB6"/>
    <w:rsid w:val="00B41CAF"/>
    <w:rsid w:val="00B41CD4"/>
    <w:rsid w:val="00B41CF7"/>
    <w:rsid w:val="00B41EAE"/>
    <w:rsid w:val="00B41FBA"/>
    <w:rsid w:val="00B42010"/>
    <w:rsid w:val="00B42163"/>
    <w:rsid w:val="00B4219F"/>
    <w:rsid w:val="00B421B2"/>
    <w:rsid w:val="00B421C0"/>
    <w:rsid w:val="00B42343"/>
    <w:rsid w:val="00B42479"/>
    <w:rsid w:val="00B425D0"/>
    <w:rsid w:val="00B42697"/>
    <w:rsid w:val="00B426BE"/>
    <w:rsid w:val="00B42776"/>
    <w:rsid w:val="00B427C6"/>
    <w:rsid w:val="00B4280F"/>
    <w:rsid w:val="00B4288D"/>
    <w:rsid w:val="00B42890"/>
    <w:rsid w:val="00B4289C"/>
    <w:rsid w:val="00B42932"/>
    <w:rsid w:val="00B42B7A"/>
    <w:rsid w:val="00B42C10"/>
    <w:rsid w:val="00B42D2E"/>
    <w:rsid w:val="00B42DEB"/>
    <w:rsid w:val="00B42E07"/>
    <w:rsid w:val="00B42ED7"/>
    <w:rsid w:val="00B42F55"/>
    <w:rsid w:val="00B43167"/>
    <w:rsid w:val="00B431A9"/>
    <w:rsid w:val="00B431C4"/>
    <w:rsid w:val="00B43278"/>
    <w:rsid w:val="00B43334"/>
    <w:rsid w:val="00B433A4"/>
    <w:rsid w:val="00B434CE"/>
    <w:rsid w:val="00B434D1"/>
    <w:rsid w:val="00B4359D"/>
    <w:rsid w:val="00B435EB"/>
    <w:rsid w:val="00B4362B"/>
    <w:rsid w:val="00B4366A"/>
    <w:rsid w:val="00B4369C"/>
    <w:rsid w:val="00B43809"/>
    <w:rsid w:val="00B43996"/>
    <w:rsid w:val="00B43AA4"/>
    <w:rsid w:val="00B43B03"/>
    <w:rsid w:val="00B43B95"/>
    <w:rsid w:val="00B43C6F"/>
    <w:rsid w:val="00B43D38"/>
    <w:rsid w:val="00B43E4E"/>
    <w:rsid w:val="00B43E85"/>
    <w:rsid w:val="00B43F28"/>
    <w:rsid w:val="00B43F60"/>
    <w:rsid w:val="00B43FF3"/>
    <w:rsid w:val="00B445BC"/>
    <w:rsid w:val="00B4483C"/>
    <w:rsid w:val="00B44855"/>
    <w:rsid w:val="00B448EA"/>
    <w:rsid w:val="00B44A03"/>
    <w:rsid w:val="00B44A4B"/>
    <w:rsid w:val="00B44A5D"/>
    <w:rsid w:val="00B44A7E"/>
    <w:rsid w:val="00B44AEE"/>
    <w:rsid w:val="00B44BF3"/>
    <w:rsid w:val="00B44C16"/>
    <w:rsid w:val="00B44E8A"/>
    <w:rsid w:val="00B44F83"/>
    <w:rsid w:val="00B44F8C"/>
    <w:rsid w:val="00B45086"/>
    <w:rsid w:val="00B450DD"/>
    <w:rsid w:val="00B45166"/>
    <w:rsid w:val="00B4526F"/>
    <w:rsid w:val="00B45340"/>
    <w:rsid w:val="00B45430"/>
    <w:rsid w:val="00B45432"/>
    <w:rsid w:val="00B45478"/>
    <w:rsid w:val="00B45731"/>
    <w:rsid w:val="00B457F7"/>
    <w:rsid w:val="00B457FA"/>
    <w:rsid w:val="00B458FC"/>
    <w:rsid w:val="00B459C5"/>
    <w:rsid w:val="00B45B9F"/>
    <w:rsid w:val="00B45CCE"/>
    <w:rsid w:val="00B45D34"/>
    <w:rsid w:val="00B45D6B"/>
    <w:rsid w:val="00B45DEC"/>
    <w:rsid w:val="00B45E61"/>
    <w:rsid w:val="00B45FFF"/>
    <w:rsid w:val="00B460E8"/>
    <w:rsid w:val="00B461C2"/>
    <w:rsid w:val="00B463DC"/>
    <w:rsid w:val="00B464F4"/>
    <w:rsid w:val="00B46510"/>
    <w:rsid w:val="00B4653B"/>
    <w:rsid w:val="00B4659A"/>
    <w:rsid w:val="00B467BC"/>
    <w:rsid w:val="00B46816"/>
    <w:rsid w:val="00B4682E"/>
    <w:rsid w:val="00B468A0"/>
    <w:rsid w:val="00B46B62"/>
    <w:rsid w:val="00B46BAA"/>
    <w:rsid w:val="00B46CAB"/>
    <w:rsid w:val="00B46D28"/>
    <w:rsid w:val="00B46DDC"/>
    <w:rsid w:val="00B46F88"/>
    <w:rsid w:val="00B46FB1"/>
    <w:rsid w:val="00B4705C"/>
    <w:rsid w:val="00B470F9"/>
    <w:rsid w:val="00B47171"/>
    <w:rsid w:val="00B471CD"/>
    <w:rsid w:val="00B4726A"/>
    <w:rsid w:val="00B474A4"/>
    <w:rsid w:val="00B4751E"/>
    <w:rsid w:val="00B47621"/>
    <w:rsid w:val="00B477FB"/>
    <w:rsid w:val="00B479DE"/>
    <w:rsid w:val="00B5009F"/>
    <w:rsid w:val="00B500C3"/>
    <w:rsid w:val="00B502E7"/>
    <w:rsid w:val="00B50621"/>
    <w:rsid w:val="00B5071D"/>
    <w:rsid w:val="00B5078E"/>
    <w:rsid w:val="00B507B5"/>
    <w:rsid w:val="00B5092B"/>
    <w:rsid w:val="00B50974"/>
    <w:rsid w:val="00B50A65"/>
    <w:rsid w:val="00B50AA2"/>
    <w:rsid w:val="00B50ABC"/>
    <w:rsid w:val="00B50ACF"/>
    <w:rsid w:val="00B50B73"/>
    <w:rsid w:val="00B50D79"/>
    <w:rsid w:val="00B50DA5"/>
    <w:rsid w:val="00B50E5B"/>
    <w:rsid w:val="00B50F62"/>
    <w:rsid w:val="00B5113F"/>
    <w:rsid w:val="00B51182"/>
    <w:rsid w:val="00B51192"/>
    <w:rsid w:val="00B51280"/>
    <w:rsid w:val="00B5138B"/>
    <w:rsid w:val="00B5140A"/>
    <w:rsid w:val="00B51685"/>
    <w:rsid w:val="00B51732"/>
    <w:rsid w:val="00B518A8"/>
    <w:rsid w:val="00B51906"/>
    <w:rsid w:val="00B51914"/>
    <w:rsid w:val="00B5199C"/>
    <w:rsid w:val="00B51ABB"/>
    <w:rsid w:val="00B51BA1"/>
    <w:rsid w:val="00B51C04"/>
    <w:rsid w:val="00B51CA0"/>
    <w:rsid w:val="00B5207A"/>
    <w:rsid w:val="00B5209B"/>
    <w:rsid w:val="00B523A9"/>
    <w:rsid w:val="00B5255A"/>
    <w:rsid w:val="00B525CD"/>
    <w:rsid w:val="00B52897"/>
    <w:rsid w:val="00B528D0"/>
    <w:rsid w:val="00B52927"/>
    <w:rsid w:val="00B52C88"/>
    <w:rsid w:val="00B52D16"/>
    <w:rsid w:val="00B52DAA"/>
    <w:rsid w:val="00B52EA2"/>
    <w:rsid w:val="00B530CC"/>
    <w:rsid w:val="00B532FA"/>
    <w:rsid w:val="00B5341A"/>
    <w:rsid w:val="00B534A9"/>
    <w:rsid w:val="00B534DC"/>
    <w:rsid w:val="00B53567"/>
    <w:rsid w:val="00B53722"/>
    <w:rsid w:val="00B539C3"/>
    <w:rsid w:val="00B53A39"/>
    <w:rsid w:val="00B53AD9"/>
    <w:rsid w:val="00B53B9A"/>
    <w:rsid w:val="00B53D9C"/>
    <w:rsid w:val="00B5421A"/>
    <w:rsid w:val="00B542F2"/>
    <w:rsid w:val="00B5448F"/>
    <w:rsid w:val="00B5458B"/>
    <w:rsid w:val="00B5460E"/>
    <w:rsid w:val="00B5478E"/>
    <w:rsid w:val="00B54794"/>
    <w:rsid w:val="00B547AD"/>
    <w:rsid w:val="00B54815"/>
    <w:rsid w:val="00B5488E"/>
    <w:rsid w:val="00B548C2"/>
    <w:rsid w:val="00B54900"/>
    <w:rsid w:val="00B54952"/>
    <w:rsid w:val="00B54A12"/>
    <w:rsid w:val="00B54BF4"/>
    <w:rsid w:val="00B54C7E"/>
    <w:rsid w:val="00B54CCD"/>
    <w:rsid w:val="00B54FE2"/>
    <w:rsid w:val="00B5504C"/>
    <w:rsid w:val="00B5505C"/>
    <w:rsid w:val="00B55128"/>
    <w:rsid w:val="00B551E1"/>
    <w:rsid w:val="00B55248"/>
    <w:rsid w:val="00B552C1"/>
    <w:rsid w:val="00B552FE"/>
    <w:rsid w:val="00B5567B"/>
    <w:rsid w:val="00B55741"/>
    <w:rsid w:val="00B55749"/>
    <w:rsid w:val="00B55A5A"/>
    <w:rsid w:val="00B55A92"/>
    <w:rsid w:val="00B55B06"/>
    <w:rsid w:val="00B55B12"/>
    <w:rsid w:val="00B55C6C"/>
    <w:rsid w:val="00B55CDF"/>
    <w:rsid w:val="00B55CF9"/>
    <w:rsid w:val="00B55D43"/>
    <w:rsid w:val="00B55E66"/>
    <w:rsid w:val="00B55EEC"/>
    <w:rsid w:val="00B56014"/>
    <w:rsid w:val="00B56075"/>
    <w:rsid w:val="00B56357"/>
    <w:rsid w:val="00B564B4"/>
    <w:rsid w:val="00B56568"/>
    <w:rsid w:val="00B56595"/>
    <w:rsid w:val="00B5690D"/>
    <w:rsid w:val="00B56A50"/>
    <w:rsid w:val="00B56A5B"/>
    <w:rsid w:val="00B56A70"/>
    <w:rsid w:val="00B56B41"/>
    <w:rsid w:val="00B56B92"/>
    <w:rsid w:val="00B56C3B"/>
    <w:rsid w:val="00B56CA0"/>
    <w:rsid w:val="00B56DD1"/>
    <w:rsid w:val="00B56E38"/>
    <w:rsid w:val="00B57000"/>
    <w:rsid w:val="00B570E2"/>
    <w:rsid w:val="00B5715A"/>
    <w:rsid w:val="00B572B1"/>
    <w:rsid w:val="00B57305"/>
    <w:rsid w:val="00B573A0"/>
    <w:rsid w:val="00B57482"/>
    <w:rsid w:val="00B57489"/>
    <w:rsid w:val="00B574DF"/>
    <w:rsid w:val="00B574E9"/>
    <w:rsid w:val="00B5763A"/>
    <w:rsid w:val="00B576BD"/>
    <w:rsid w:val="00B5784D"/>
    <w:rsid w:val="00B57899"/>
    <w:rsid w:val="00B578AD"/>
    <w:rsid w:val="00B57A06"/>
    <w:rsid w:val="00B57CB9"/>
    <w:rsid w:val="00B57EC9"/>
    <w:rsid w:val="00B60118"/>
    <w:rsid w:val="00B603D6"/>
    <w:rsid w:val="00B60530"/>
    <w:rsid w:val="00B605AA"/>
    <w:rsid w:val="00B605E0"/>
    <w:rsid w:val="00B60601"/>
    <w:rsid w:val="00B60709"/>
    <w:rsid w:val="00B60AE9"/>
    <w:rsid w:val="00B60AED"/>
    <w:rsid w:val="00B60CB4"/>
    <w:rsid w:val="00B60E10"/>
    <w:rsid w:val="00B60E30"/>
    <w:rsid w:val="00B60E5D"/>
    <w:rsid w:val="00B60EBA"/>
    <w:rsid w:val="00B60FD7"/>
    <w:rsid w:val="00B6114F"/>
    <w:rsid w:val="00B61189"/>
    <w:rsid w:val="00B611B5"/>
    <w:rsid w:val="00B61280"/>
    <w:rsid w:val="00B61357"/>
    <w:rsid w:val="00B61361"/>
    <w:rsid w:val="00B61374"/>
    <w:rsid w:val="00B616C6"/>
    <w:rsid w:val="00B617E2"/>
    <w:rsid w:val="00B6192E"/>
    <w:rsid w:val="00B619DB"/>
    <w:rsid w:val="00B61D39"/>
    <w:rsid w:val="00B61D66"/>
    <w:rsid w:val="00B61DB7"/>
    <w:rsid w:val="00B61DE0"/>
    <w:rsid w:val="00B61F0F"/>
    <w:rsid w:val="00B62089"/>
    <w:rsid w:val="00B621C9"/>
    <w:rsid w:val="00B62206"/>
    <w:rsid w:val="00B62351"/>
    <w:rsid w:val="00B6245A"/>
    <w:rsid w:val="00B6264D"/>
    <w:rsid w:val="00B627E2"/>
    <w:rsid w:val="00B62875"/>
    <w:rsid w:val="00B629D1"/>
    <w:rsid w:val="00B62ACD"/>
    <w:rsid w:val="00B62EDD"/>
    <w:rsid w:val="00B62F72"/>
    <w:rsid w:val="00B630FC"/>
    <w:rsid w:val="00B63210"/>
    <w:rsid w:val="00B63291"/>
    <w:rsid w:val="00B63325"/>
    <w:rsid w:val="00B6336F"/>
    <w:rsid w:val="00B63396"/>
    <w:rsid w:val="00B63501"/>
    <w:rsid w:val="00B637D1"/>
    <w:rsid w:val="00B638AA"/>
    <w:rsid w:val="00B63A32"/>
    <w:rsid w:val="00B63A55"/>
    <w:rsid w:val="00B63A94"/>
    <w:rsid w:val="00B63AFF"/>
    <w:rsid w:val="00B63BE5"/>
    <w:rsid w:val="00B63C48"/>
    <w:rsid w:val="00B63D35"/>
    <w:rsid w:val="00B63D4A"/>
    <w:rsid w:val="00B63DC3"/>
    <w:rsid w:val="00B63E23"/>
    <w:rsid w:val="00B63E28"/>
    <w:rsid w:val="00B64004"/>
    <w:rsid w:val="00B64075"/>
    <w:rsid w:val="00B6428C"/>
    <w:rsid w:val="00B6429F"/>
    <w:rsid w:val="00B6440C"/>
    <w:rsid w:val="00B64479"/>
    <w:rsid w:val="00B6447B"/>
    <w:rsid w:val="00B644F9"/>
    <w:rsid w:val="00B644FF"/>
    <w:rsid w:val="00B64597"/>
    <w:rsid w:val="00B64758"/>
    <w:rsid w:val="00B647A3"/>
    <w:rsid w:val="00B64983"/>
    <w:rsid w:val="00B64B90"/>
    <w:rsid w:val="00B64C2D"/>
    <w:rsid w:val="00B64C4A"/>
    <w:rsid w:val="00B64C8D"/>
    <w:rsid w:val="00B64CD1"/>
    <w:rsid w:val="00B64D53"/>
    <w:rsid w:val="00B64DA9"/>
    <w:rsid w:val="00B6501D"/>
    <w:rsid w:val="00B65084"/>
    <w:rsid w:val="00B65106"/>
    <w:rsid w:val="00B651FD"/>
    <w:rsid w:val="00B6520F"/>
    <w:rsid w:val="00B65235"/>
    <w:rsid w:val="00B6546C"/>
    <w:rsid w:val="00B654B8"/>
    <w:rsid w:val="00B6558B"/>
    <w:rsid w:val="00B65606"/>
    <w:rsid w:val="00B65637"/>
    <w:rsid w:val="00B657C9"/>
    <w:rsid w:val="00B6583C"/>
    <w:rsid w:val="00B65965"/>
    <w:rsid w:val="00B65A3F"/>
    <w:rsid w:val="00B65A83"/>
    <w:rsid w:val="00B65C3B"/>
    <w:rsid w:val="00B65D4F"/>
    <w:rsid w:val="00B65F95"/>
    <w:rsid w:val="00B66037"/>
    <w:rsid w:val="00B662B0"/>
    <w:rsid w:val="00B663EF"/>
    <w:rsid w:val="00B66501"/>
    <w:rsid w:val="00B66921"/>
    <w:rsid w:val="00B66947"/>
    <w:rsid w:val="00B6696A"/>
    <w:rsid w:val="00B669D1"/>
    <w:rsid w:val="00B66BE0"/>
    <w:rsid w:val="00B66BFB"/>
    <w:rsid w:val="00B66D04"/>
    <w:rsid w:val="00B66F1F"/>
    <w:rsid w:val="00B66F9A"/>
    <w:rsid w:val="00B66FE9"/>
    <w:rsid w:val="00B66FEF"/>
    <w:rsid w:val="00B67025"/>
    <w:rsid w:val="00B6706E"/>
    <w:rsid w:val="00B67097"/>
    <w:rsid w:val="00B670B5"/>
    <w:rsid w:val="00B6711B"/>
    <w:rsid w:val="00B67267"/>
    <w:rsid w:val="00B6727B"/>
    <w:rsid w:val="00B672BF"/>
    <w:rsid w:val="00B67314"/>
    <w:rsid w:val="00B67350"/>
    <w:rsid w:val="00B6768C"/>
    <w:rsid w:val="00B676E1"/>
    <w:rsid w:val="00B67794"/>
    <w:rsid w:val="00B677A9"/>
    <w:rsid w:val="00B678A3"/>
    <w:rsid w:val="00B67A84"/>
    <w:rsid w:val="00B67C73"/>
    <w:rsid w:val="00B67D39"/>
    <w:rsid w:val="00B67D96"/>
    <w:rsid w:val="00B67F7D"/>
    <w:rsid w:val="00B70008"/>
    <w:rsid w:val="00B700EC"/>
    <w:rsid w:val="00B7019B"/>
    <w:rsid w:val="00B7019C"/>
    <w:rsid w:val="00B7029C"/>
    <w:rsid w:val="00B70353"/>
    <w:rsid w:val="00B706C0"/>
    <w:rsid w:val="00B70720"/>
    <w:rsid w:val="00B70739"/>
    <w:rsid w:val="00B7073A"/>
    <w:rsid w:val="00B70747"/>
    <w:rsid w:val="00B707E8"/>
    <w:rsid w:val="00B707EB"/>
    <w:rsid w:val="00B70946"/>
    <w:rsid w:val="00B709BB"/>
    <w:rsid w:val="00B709DB"/>
    <w:rsid w:val="00B70A97"/>
    <w:rsid w:val="00B70B64"/>
    <w:rsid w:val="00B70B6A"/>
    <w:rsid w:val="00B70B87"/>
    <w:rsid w:val="00B70BEC"/>
    <w:rsid w:val="00B70D53"/>
    <w:rsid w:val="00B70F7D"/>
    <w:rsid w:val="00B71061"/>
    <w:rsid w:val="00B71087"/>
    <w:rsid w:val="00B710C5"/>
    <w:rsid w:val="00B710E5"/>
    <w:rsid w:val="00B711CA"/>
    <w:rsid w:val="00B711E7"/>
    <w:rsid w:val="00B715BB"/>
    <w:rsid w:val="00B716BF"/>
    <w:rsid w:val="00B71733"/>
    <w:rsid w:val="00B718FE"/>
    <w:rsid w:val="00B71C80"/>
    <w:rsid w:val="00B71D1E"/>
    <w:rsid w:val="00B71D88"/>
    <w:rsid w:val="00B71F91"/>
    <w:rsid w:val="00B71F99"/>
    <w:rsid w:val="00B71FD5"/>
    <w:rsid w:val="00B72121"/>
    <w:rsid w:val="00B7223B"/>
    <w:rsid w:val="00B722C9"/>
    <w:rsid w:val="00B723F8"/>
    <w:rsid w:val="00B723FF"/>
    <w:rsid w:val="00B72454"/>
    <w:rsid w:val="00B72473"/>
    <w:rsid w:val="00B724D3"/>
    <w:rsid w:val="00B72516"/>
    <w:rsid w:val="00B72533"/>
    <w:rsid w:val="00B72637"/>
    <w:rsid w:val="00B72676"/>
    <w:rsid w:val="00B7278F"/>
    <w:rsid w:val="00B727B0"/>
    <w:rsid w:val="00B728AB"/>
    <w:rsid w:val="00B72AF6"/>
    <w:rsid w:val="00B72B94"/>
    <w:rsid w:val="00B72D92"/>
    <w:rsid w:val="00B7308F"/>
    <w:rsid w:val="00B730B2"/>
    <w:rsid w:val="00B7326B"/>
    <w:rsid w:val="00B732BB"/>
    <w:rsid w:val="00B73488"/>
    <w:rsid w:val="00B735A7"/>
    <w:rsid w:val="00B735FA"/>
    <w:rsid w:val="00B73718"/>
    <w:rsid w:val="00B737B1"/>
    <w:rsid w:val="00B73903"/>
    <w:rsid w:val="00B73A68"/>
    <w:rsid w:val="00B73AF5"/>
    <w:rsid w:val="00B73C0E"/>
    <w:rsid w:val="00B73D90"/>
    <w:rsid w:val="00B73F6A"/>
    <w:rsid w:val="00B7407C"/>
    <w:rsid w:val="00B741C5"/>
    <w:rsid w:val="00B742C4"/>
    <w:rsid w:val="00B74322"/>
    <w:rsid w:val="00B74383"/>
    <w:rsid w:val="00B743DE"/>
    <w:rsid w:val="00B7454E"/>
    <w:rsid w:val="00B745E4"/>
    <w:rsid w:val="00B746A6"/>
    <w:rsid w:val="00B74707"/>
    <w:rsid w:val="00B7475E"/>
    <w:rsid w:val="00B74776"/>
    <w:rsid w:val="00B747D3"/>
    <w:rsid w:val="00B747FF"/>
    <w:rsid w:val="00B74895"/>
    <w:rsid w:val="00B74B6D"/>
    <w:rsid w:val="00B74BDE"/>
    <w:rsid w:val="00B74CA2"/>
    <w:rsid w:val="00B74CF8"/>
    <w:rsid w:val="00B74F30"/>
    <w:rsid w:val="00B7500D"/>
    <w:rsid w:val="00B75356"/>
    <w:rsid w:val="00B753F3"/>
    <w:rsid w:val="00B75461"/>
    <w:rsid w:val="00B755D0"/>
    <w:rsid w:val="00B755E3"/>
    <w:rsid w:val="00B756E9"/>
    <w:rsid w:val="00B756EF"/>
    <w:rsid w:val="00B757B9"/>
    <w:rsid w:val="00B7591B"/>
    <w:rsid w:val="00B75BC7"/>
    <w:rsid w:val="00B75D2A"/>
    <w:rsid w:val="00B75D75"/>
    <w:rsid w:val="00B75DD5"/>
    <w:rsid w:val="00B75E50"/>
    <w:rsid w:val="00B75E56"/>
    <w:rsid w:val="00B76205"/>
    <w:rsid w:val="00B762F7"/>
    <w:rsid w:val="00B765E5"/>
    <w:rsid w:val="00B76635"/>
    <w:rsid w:val="00B76655"/>
    <w:rsid w:val="00B7696C"/>
    <w:rsid w:val="00B76A2B"/>
    <w:rsid w:val="00B76ADE"/>
    <w:rsid w:val="00B76E78"/>
    <w:rsid w:val="00B76F43"/>
    <w:rsid w:val="00B76F6D"/>
    <w:rsid w:val="00B7707E"/>
    <w:rsid w:val="00B770D5"/>
    <w:rsid w:val="00B770E3"/>
    <w:rsid w:val="00B771BC"/>
    <w:rsid w:val="00B77503"/>
    <w:rsid w:val="00B77543"/>
    <w:rsid w:val="00B775EB"/>
    <w:rsid w:val="00B77825"/>
    <w:rsid w:val="00B77839"/>
    <w:rsid w:val="00B779AD"/>
    <w:rsid w:val="00B77A0B"/>
    <w:rsid w:val="00B77A0D"/>
    <w:rsid w:val="00B77A7A"/>
    <w:rsid w:val="00B77AAC"/>
    <w:rsid w:val="00B77C0D"/>
    <w:rsid w:val="00B77C4B"/>
    <w:rsid w:val="00B78C84"/>
    <w:rsid w:val="00B800C4"/>
    <w:rsid w:val="00B800DD"/>
    <w:rsid w:val="00B802C8"/>
    <w:rsid w:val="00B80313"/>
    <w:rsid w:val="00B803FB"/>
    <w:rsid w:val="00B80883"/>
    <w:rsid w:val="00B808EA"/>
    <w:rsid w:val="00B808F5"/>
    <w:rsid w:val="00B80D12"/>
    <w:rsid w:val="00B80E01"/>
    <w:rsid w:val="00B81006"/>
    <w:rsid w:val="00B811DC"/>
    <w:rsid w:val="00B81211"/>
    <w:rsid w:val="00B8136D"/>
    <w:rsid w:val="00B815A4"/>
    <w:rsid w:val="00B81668"/>
    <w:rsid w:val="00B817BE"/>
    <w:rsid w:val="00B81890"/>
    <w:rsid w:val="00B819BF"/>
    <w:rsid w:val="00B81A7F"/>
    <w:rsid w:val="00B81B49"/>
    <w:rsid w:val="00B81D5E"/>
    <w:rsid w:val="00B81DAB"/>
    <w:rsid w:val="00B81EFB"/>
    <w:rsid w:val="00B81F26"/>
    <w:rsid w:val="00B821DD"/>
    <w:rsid w:val="00B82236"/>
    <w:rsid w:val="00B82288"/>
    <w:rsid w:val="00B823D1"/>
    <w:rsid w:val="00B8250F"/>
    <w:rsid w:val="00B825BC"/>
    <w:rsid w:val="00B825CB"/>
    <w:rsid w:val="00B8285C"/>
    <w:rsid w:val="00B82880"/>
    <w:rsid w:val="00B82883"/>
    <w:rsid w:val="00B829A5"/>
    <w:rsid w:val="00B82A5A"/>
    <w:rsid w:val="00B82BFD"/>
    <w:rsid w:val="00B82CB6"/>
    <w:rsid w:val="00B82D44"/>
    <w:rsid w:val="00B83028"/>
    <w:rsid w:val="00B83076"/>
    <w:rsid w:val="00B83094"/>
    <w:rsid w:val="00B830E1"/>
    <w:rsid w:val="00B830F8"/>
    <w:rsid w:val="00B831B1"/>
    <w:rsid w:val="00B83202"/>
    <w:rsid w:val="00B83271"/>
    <w:rsid w:val="00B83278"/>
    <w:rsid w:val="00B8333B"/>
    <w:rsid w:val="00B83449"/>
    <w:rsid w:val="00B8348F"/>
    <w:rsid w:val="00B834C0"/>
    <w:rsid w:val="00B834C2"/>
    <w:rsid w:val="00B8372E"/>
    <w:rsid w:val="00B8376C"/>
    <w:rsid w:val="00B83956"/>
    <w:rsid w:val="00B839BD"/>
    <w:rsid w:val="00B83A15"/>
    <w:rsid w:val="00B83C78"/>
    <w:rsid w:val="00B83CDD"/>
    <w:rsid w:val="00B83DEB"/>
    <w:rsid w:val="00B83E34"/>
    <w:rsid w:val="00B83EC7"/>
    <w:rsid w:val="00B83F69"/>
    <w:rsid w:val="00B83F89"/>
    <w:rsid w:val="00B83FBD"/>
    <w:rsid w:val="00B83FEA"/>
    <w:rsid w:val="00B8405B"/>
    <w:rsid w:val="00B8414A"/>
    <w:rsid w:val="00B843BB"/>
    <w:rsid w:val="00B8440F"/>
    <w:rsid w:val="00B8448B"/>
    <w:rsid w:val="00B8449B"/>
    <w:rsid w:val="00B844CC"/>
    <w:rsid w:val="00B845DE"/>
    <w:rsid w:val="00B84631"/>
    <w:rsid w:val="00B84784"/>
    <w:rsid w:val="00B847E2"/>
    <w:rsid w:val="00B847E4"/>
    <w:rsid w:val="00B8483C"/>
    <w:rsid w:val="00B84859"/>
    <w:rsid w:val="00B848D6"/>
    <w:rsid w:val="00B8494C"/>
    <w:rsid w:val="00B84A61"/>
    <w:rsid w:val="00B84B6F"/>
    <w:rsid w:val="00B84D94"/>
    <w:rsid w:val="00B84DC1"/>
    <w:rsid w:val="00B84E12"/>
    <w:rsid w:val="00B84F58"/>
    <w:rsid w:val="00B85083"/>
    <w:rsid w:val="00B850A9"/>
    <w:rsid w:val="00B850F3"/>
    <w:rsid w:val="00B851B8"/>
    <w:rsid w:val="00B85235"/>
    <w:rsid w:val="00B85392"/>
    <w:rsid w:val="00B85465"/>
    <w:rsid w:val="00B855BF"/>
    <w:rsid w:val="00B85754"/>
    <w:rsid w:val="00B85873"/>
    <w:rsid w:val="00B859B7"/>
    <w:rsid w:val="00B859EA"/>
    <w:rsid w:val="00B85A95"/>
    <w:rsid w:val="00B85C8C"/>
    <w:rsid w:val="00B85DC8"/>
    <w:rsid w:val="00B85E22"/>
    <w:rsid w:val="00B85EC5"/>
    <w:rsid w:val="00B861D1"/>
    <w:rsid w:val="00B8621E"/>
    <w:rsid w:val="00B8629D"/>
    <w:rsid w:val="00B86371"/>
    <w:rsid w:val="00B86434"/>
    <w:rsid w:val="00B8649B"/>
    <w:rsid w:val="00B864D6"/>
    <w:rsid w:val="00B86517"/>
    <w:rsid w:val="00B866D6"/>
    <w:rsid w:val="00B867C5"/>
    <w:rsid w:val="00B86811"/>
    <w:rsid w:val="00B86852"/>
    <w:rsid w:val="00B868BB"/>
    <w:rsid w:val="00B869C1"/>
    <w:rsid w:val="00B869C2"/>
    <w:rsid w:val="00B86A66"/>
    <w:rsid w:val="00B86ADB"/>
    <w:rsid w:val="00B86B6D"/>
    <w:rsid w:val="00B86B9B"/>
    <w:rsid w:val="00B86BDC"/>
    <w:rsid w:val="00B86ED9"/>
    <w:rsid w:val="00B86F46"/>
    <w:rsid w:val="00B8700E"/>
    <w:rsid w:val="00B871D9"/>
    <w:rsid w:val="00B87306"/>
    <w:rsid w:val="00B8730C"/>
    <w:rsid w:val="00B873B9"/>
    <w:rsid w:val="00B87654"/>
    <w:rsid w:val="00B87904"/>
    <w:rsid w:val="00B87964"/>
    <w:rsid w:val="00B87A39"/>
    <w:rsid w:val="00B87A91"/>
    <w:rsid w:val="00B87ACE"/>
    <w:rsid w:val="00B87BA4"/>
    <w:rsid w:val="00B87D72"/>
    <w:rsid w:val="00B87D76"/>
    <w:rsid w:val="00B87E3D"/>
    <w:rsid w:val="00B87E6C"/>
    <w:rsid w:val="00B87E80"/>
    <w:rsid w:val="00B87E9F"/>
    <w:rsid w:val="00B87EA5"/>
    <w:rsid w:val="00B87F2B"/>
    <w:rsid w:val="00B90135"/>
    <w:rsid w:val="00B90184"/>
    <w:rsid w:val="00B90215"/>
    <w:rsid w:val="00B9022C"/>
    <w:rsid w:val="00B9045D"/>
    <w:rsid w:val="00B904D0"/>
    <w:rsid w:val="00B909E7"/>
    <w:rsid w:val="00B90B12"/>
    <w:rsid w:val="00B90C62"/>
    <w:rsid w:val="00B90C87"/>
    <w:rsid w:val="00B90CD4"/>
    <w:rsid w:val="00B90D19"/>
    <w:rsid w:val="00B90D26"/>
    <w:rsid w:val="00B90D3F"/>
    <w:rsid w:val="00B90FDE"/>
    <w:rsid w:val="00B90FEC"/>
    <w:rsid w:val="00B911D1"/>
    <w:rsid w:val="00B911FB"/>
    <w:rsid w:val="00B912CA"/>
    <w:rsid w:val="00B9138C"/>
    <w:rsid w:val="00B9163E"/>
    <w:rsid w:val="00B9164C"/>
    <w:rsid w:val="00B9166C"/>
    <w:rsid w:val="00B917D5"/>
    <w:rsid w:val="00B91920"/>
    <w:rsid w:val="00B91A6D"/>
    <w:rsid w:val="00B91B1A"/>
    <w:rsid w:val="00B91B4A"/>
    <w:rsid w:val="00B91B99"/>
    <w:rsid w:val="00B91F64"/>
    <w:rsid w:val="00B92029"/>
    <w:rsid w:val="00B920E3"/>
    <w:rsid w:val="00B9210E"/>
    <w:rsid w:val="00B92186"/>
    <w:rsid w:val="00B9229C"/>
    <w:rsid w:val="00B9241D"/>
    <w:rsid w:val="00B92463"/>
    <w:rsid w:val="00B924A3"/>
    <w:rsid w:val="00B9259C"/>
    <w:rsid w:val="00B9260A"/>
    <w:rsid w:val="00B92727"/>
    <w:rsid w:val="00B927D1"/>
    <w:rsid w:val="00B928BD"/>
    <w:rsid w:val="00B928BE"/>
    <w:rsid w:val="00B928CC"/>
    <w:rsid w:val="00B92CD1"/>
    <w:rsid w:val="00B92E36"/>
    <w:rsid w:val="00B92F40"/>
    <w:rsid w:val="00B93164"/>
    <w:rsid w:val="00B931AD"/>
    <w:rsid w:val="00B93236"/>
    <w:rsid w:val="00B932F4"/>
    <w:rsid w:val="00B9338C"/>
    <w:rsid w:val="00B93543"/>
    <w:rsid w:val="00B9365D"/>
    <w:rsid w:val="00B937A7"/>
    <w:rsid w:val="00B937BC"/>
    <w:rsid w:val="00B9382F"/>
    <w:rsid w:val="00B939CE"/>
    <w:rsid w:val="00B93C8E"/>
    <w:rsid w:val="00B93DEC"/>
    <w:rsid w:val="00B93E8B"/>
    <w:rsid w:val="00B93EFF"/>
    <w:rsid w:val="00B93F9C"/>
    <w:rsid w:val="00B94083"/>
    <w:rsid w:val="00B940DE"/>
    <w:rsid w:val="00B940E3"/>
    <w:rsid w:val="00B940E9"/>
    <w:rsid w:val="00B943E4"/>
    <w:rsid w:val="00B943F9"/>
    <w:rsid w:val="00B94539"/>
    <w:rsid w:val="00B94557"/>
    <w:rsid w:val="00B94618"/>
    <w:rsid w:val="00B9465C"/>
    <w:rsid w:val="00B94A01"/>
    <w:rsid w:val="00B94A5D"/>
    <w:rsid w:val="00B94C3D"/>
    <w:rsid w:val="00B94D2C"/>
    <w:rsid w:val="00B94EFA"/>
    <w:rsid w:val="00B94F36"/>
    <w:rsid w:val="00B94F6B"/>
    <w:rsid w:val="00B94FEC"/>
    <w:rsid w:val="00B95086"/>
    <w:rsid w:val="00B950E4"/>
    <w:rsid w:val="00B951E9"/>
    <w:rsid w:val="00B95375"/>
    <w:rsid w:val="00B95493"/>
    <w:rsid w:val="00B9586C"/>
    <w:rsid w:val="00B958D1"/>
    <w:rsid w:val="00B95910"/>
    <w:rsid w:val="00B95959"/>
    <w:rsid w:val="00B95A73"/>
    <w:rsid w:val="00B95A9F"/>
    <w:rsid w:val="00B95BC4"/>
    <w:rsid w:val="00B95C49"/>
    <w:rsid w:val="00B95D74"/>
    <w:rsid w:val="00B95DA7"/>
    <w:rsid w:val="00B95EBC"/>
    <w:rsid w:val="00B95EDF"/>
    <w:rsid w:val="00B9617D"/>
    <w:rsid w:val="00B961E2"/>
    <w:rsid w:val="00B961F6"/>
    <w:rsid w:val="00B96204"/>
    <w:rsid w:val="00B96329"/>
    <w:rsid w:val="00B9633F"/>
    <w:rsid w:val="00B96368"/>
    <w:rsid w:val="00B9645B"/>
    <w:rsid w:val="00B965AE"/>
    <w:rsid w:val="00B965EA"/>
    <w:rsid w:val="00B966A5"/>
    <w:rsid w:val="00B9680A"/>
    <w:rsid w:val="00B96897"/>
    <w:rsid w:val="00B96899"/>
    <w:rsid w:val="00B969B0"/>
    <w:rsid w:val="00B96AE2"/>
    <w:rsid w:val="00B96B14"/>
    <w:rsid w:val="00B96DC9"/>
    <w:rsid w:val="00B96DEF"/>
    <w:rsid w:val="00B96E0B"/>
    <w:rsid w:val="00B96FA4"/>
    <w:rsid w:val="00B96FBD"/>
    <w:rsid w:val="00B97051"/>
    <w:rsid w:val="00B97092"/>
    <w:rsid w:val="00B970FD"/>
    <w:rsid w:val="00B97205"/>
    <w:rsid w:val="00B9731C"/>
    <w:rsid w:val="00B97392"/>
    <w:rsid w:val="00B973C2"/>
    <w:rsid w:val="00B97423"/>
    <w:rsid w:val="00B974D6"/>
    <w:rsid w:val="00B9751A"/>
    <w:rsid w:val="00B97701"/>
    <w:rsid w:val="00B977D1"/>
    <w:rsid w:val="00B978FC"/>
    <w:rsid w:val="00B97903"/>
    <w:rsid w:val="00B97A79"/>
    <w:rsid w:val="00B97AE5"/>
    <w:rsid w:val="00B97B99"/>
    <w:rsid w:val="00B97C33"/>
    <w:rsid w:val="00B97CE6"/>
    <w:rsid w:val="00B97CF2"/>
    <w:rsid w:val="00B97D71"/>
    <w:rsid w:val="00B97DA6"/>
    <w:rsid w:val="00B97E41"/>
    <w:rsid w:val="00B97EEC"/>
    <w:rsid w:val="00B97EED"/>
    <w:rsid w:val="00B97F8B"/>
    <w:rsid w:val="00B9F0D3"/>
    <w:rsid w:val="00BA003B"/>
    <w:rsid w:val="00BA010E"/>
    <w:rsid w:val="00BA0187"/>
    <w:rsid w:val="00BA02AE"/>
    <w:rsid w:val="00BA041A"/>
    <w:rsid w:val="00BA044C"/>
    <w:rsid w:val="00BA0630"/>
    <w:rsid w:val="00BA06CC"/>
    <w:rsid w:val="00BA07E8"/>
    <w:rsid w:val="00BA0887"/>
    <w:rsid w:val="00BA094D"/>
    <w:rsid w:val="00BA09D1"/>
    <w:rsid w:val="00BA0B6E"/>
    <w:rsid w:val="00BA0B7D"/>
    <w:rsid w:val="00BA0BA4"/>
    <w:rsid w:val="00BA0BBF"/>
    <w:rsid w:val="00BA0C47"/>
    <w:rsid w:val="00BA0C80"/>
    <w:rsid w:val="00BA0CED"/>
    <w:rsid w:val="00BA0D60"/>
    <w:rsid w:val="00BA0DA5"/>
    <w:rsid w:val="00BA0DB5"/>
    <w:rsid w:val="00BA0EA3"/>
    <w:rsid w:val="00BA0F42"/>
    <w:rsid w:val="00BA1127"/>
    <w:rsid w:val="00BA1203"/>
    <w:rsid w:val="00BA137B"/>
    <w:rsid w:val="00BA137D"/>
    <w:rsid w:val="00BA142D"/>
    <w:rsid w:val="00BA161A"/>
    <w:rsid w:val="00BA183F"/>
    <w:rsid w:val="00BA193D"/>
    <w:rsid w:val="00BA19F7"/>
    <w:rsid w:val="00BA1A43"/>
    <w:rsid w:val="00BA1AC9"/>
    <w:rsid w:val="00BA1C4A"/>
    <w:rsid w:val="00BA1D01"/>
    <w:rsid w:val="00BA1ED2"/>
    <w:rsid w:val="00BA1EE6"/>
    <w:rsid w:val="00BA1EF0"/>
    <w:rsid w:val="00BA1F57"/>
    <w:rsid w:val="00BA2165"/>
    <w:rsid w:val="00BA23BF"/>
    <w:rsid w:val="00BA2477"/>
    <w:rsid w:val="00BA249F"/>
    <w:rsid w:val="00BA2516"/>
    <w:rsid w:val="00BA25D4"/>
    <w:rsid w:val="00BA26A7"/>
    <w:rsid w:val="00BA26B8"/>
    <w:rsid w:val="00BA26CF"/>
    <w:rsid w:val="00BA2750"/>
    <w:rsid w:val="00BA29AD"/>
    <w:rsid w:val="00BA2ACF"/>
    <w:rsid w:val="00BA2B2E"/>
    <w:rsid w:val="00BA2C68"/>
    <w:rsid w:val="00BA2CBC"/>
    <w:rsid w:val="00BA2D34"/>
    <w:rsid w:val="00BA2D5C"/>
    <w:rsid w:val="00BA2E32"/>
    <w:rsid w:val="00BA2FFD"/>
    <w:rsid w:val="00BA334D"/>
    <w:rsid w:val="00BA33F7"/>
    <w:rsid w:val="00BA33F8"/>
    <w:rsid w:val="00BA355C"/>
    <w:rsid w:val="00BA3666"/>
    <w:rsid w:val="00BA36BA"/>
    <w:rsid w:val="00BA392C"/>
    <w:rsid w:val="00BA3978"/>
    <w:rsid w:val="00BA3A98"/>
    <w:rsid w:val="00BA3ABF"/>
    <w:rsid w:val="00BA3F31"/>
    <w:rsid w:val="00BA4214"/>
    <w:rsid w:val="00BA4306"/>
    <w:rsid w:val="00BA4380"/>
    <w:rsid w:val="00BA4389"/>
    <w:rsid w:val="00BA452A"/>
    <w:rsid w:val="00BA4682"/>
    <w:rsid w:val="00BA4874"/>
    <w:rsid w:val="00BA4B2B"/>
    <w:rsid w:val="00BA4B44"/>
    <w:rsid w:val="00BA4C14"/>
    <w:rsid w:val="00BA4E27"/>
    <w:rsid w:val="00BA4EAF"/>
    <w:rsid w:val="00BA4EB4"/>
    <w:rsid w:val="00BA4F7F"/>
    <w:rsid w:val="00BA50C6"/>
    <w:rsid w:val="00BA5105"/>
    <w:rsid w:val="00BA51FC"/>
    <w:rsid w:val="00BA523D"/>
    <w:rsid w:val="00BA52A2"/>
    <w:rsid w:val="00BA52C3"/>
    <w:rsid w:val="00BA538B"/>
    <w:rsid w:val="00BA53A6"/>
    <w:rsid w:val="00BA57C8"/>
    <w:rsid w:val="00BA591A"/>
    <w:rsid w:val="00BA5944"/>
    <w:rsid w:val="00BA595A"/>
    <w:rsid w:val="00BA5970"/>
    <w:rsid w:val="00BA5CEF"/>
    <w:rsid w:val="00BA5DF9"/>
    <w:rsid w:val="00BA5EC7"/>
    <w:rsid w:val="00BA6051"/>
    <w:rsid w:val="00BA6078"/>
    <w:rsid w:val="00BA62CB"/>
    <w:rsid w:val="00BA62D9"/>
    <w:rsid w:val="00BA63E0"/>
    <w:rsid w:val="00BA64C1"/>
    <w:rsid w:val="00BA64DE"/>
    <w:rsid w:val="00BA65D2"/>
    <w:rsid w:val="00BA6728"/>
    <w:rsid w:val="00BA673E"/>
    <w:rsid w:val="00BA67AD"/>
    <w:rsid w:val="00BA6877"/>
    <w:rsid w:val="00BA6B59"/>
    <w:rsid w:val="00BA6B91"/>
    <w:rsid w:val="00BA6BE3"/>
    <w:rsid w:val="00BA6CE3"/>
    <w:rsid w:val="00BA6DA1"/>
    <w:rsid w:val="00BA71A7"/>
    <w:rsid w:val="00BA71B4"/>
    <w:rsid w:val="00BA728A"/>
    <w:rsid w:val="00BA743B"/>
    <w:rsid w:val="00BA7446"/>
    <w:rsid w:val="00BA74F6"/>
    <w:rsid w:val="00BA75B3"/>
    <w:rsid w:val="00BA77F0"/>
    <w:rsid w:val="00BA7801"/>
    <w:rsid w:val="00BA78CE"/>
    <w:rsid w:val="00BA7946"/>
    <w:rsid w:val="00BA7986"/>
    <w:rsid w:val="00BA79AC"/>
    <w:rsid w:val="00BA79B3"/>
    <w:rsid w:val="00BA7BA8"/>
    <w:rsid w:val="00BA7E5D"/>
    <w:rsid w:val="00BA7EBC"/>
    <w:rsid w:val="00BA7F45"/>
    <w:rsid w:val="00BA7F61"/>
    <w:rsid w:val="00BA7FA0"/>
    <w:rsid w:val="00BB0095"/>
    <w:rsid w:val="00BB0308"/>
    <w:rsid w:val="00BB0400"/>
    <w:rsid w:val="00BB05D6"/>
    <w:rsid w:val="00BB060C"/>
    <w:rsid w:val="00BB06E1"/>
    <w:rsid w:val="00BB0774"/>
    <w:rsid w:val="00BB07E5"/>
    <w:rsid w:val="00BB0829"/>
    <w:rsid w:val="00BB0860"/>
    <w:rsid w:val="00BB08BD"/>
    <w:rsid w:val="00BB0A85"/>
    <w:rsid w:val="00BB0AC6"/>
    <w:rsid w:val="00BB0B83"/>
    <w:rsid w:val="00BB0E8F"/>
    <w:rsid w:val="00BB0FC4"/>
    <w:rsid w:val="00BB1828"/>
    <w:rsid w:val="00BB1921"/>
    <w:rsid w:val="00BB1A53"/>
    <w:rsid w:val="00BB1AFF"/>
    <w:rsid w:val="00BB1D20"/>
    <w:rsid w:val="00BB1DD0"/>
    <w:rsid w:val="00BB1E47"/>
    <w:rsid w:val="00BB1E56"/>
    <w:rsid w:val="00BB200B"/>
    <w:rsid w:val="00BB201B"/>
    <w:rsid w:val="00BB2066"/>
    <w:rsid w:val="00BB20D0"/>
    <w:rsid w:val="00BB213E"/>
    <w:rsid w:val="00BB2197"/>
    <w:rsid w:val="00BB21AC"/>
    <w:rsid w:val="00BB2235"/>
    <w:rsid w:val="00BB239A"/>
    <w:rsid w:val="00BB267A"/>
    <w:rsid w:val="00BB2779"/>
    <w:rsid w:val="00BB27B8"/>
    <w:rsid w:val="00BB27BD"/>
    <w:rsid w:val="00BB2838"/>
    <w:rsid w:val="00BB2A0A"/>
    <w:rsid w:val="00BB2B05"/>
    <w:rsid w:val="00BB2B36"/>
    <w:rsid w:val="00BB2C2E"/>
    <w:rsid w:val="00BB2C92"/>
    <w:rsid w:val="00BB2CD5"/>
    <w:rsid w:val="00BB2D28"/>
    <w:rsid w:val="00BB2D89"/>
    <w:rsid w:val="00BB2E1A"/>
    <w:rsid w:val="00BB2F32"/>
    <w:rsid w:val="00BB3005"/>
    <w:rsid w:val="00BB3057"/>
    <w:rsid w:val="00BB319B"/>
    <w:rsid w:val="00BB31C4"/>
    <w:rsid w:val="00BB342A"/>
    <w:rsid w:val="00BB362D"/>
    <w:rsid w:val="00BB375B"/>
    <w:rsid w:val="00BB3808"/>
    <w:rsid w:val="00BB384F"/>
    <w:rsid w:val="00BB3911"/>
    <w:rsid w:val="00BB3A5D"/>
    <w:rsid w:val="00BB3A5F"/>
    <w:rsid w:val="00BB3B36"/>
    <w:rsid w:val="00BB3B46"/>
    <w:rsid w:val="00BB3BD5"/>
    <w:rsid w:val="00BB3C05"/>
    <w:rsid w:val="00BB3C30"/>
    <w:rsid w:val="00BB3CC7"/>
    <w:rsid w:val="00BB3CCC"/>
    <w:rsid w:val="00BB3D0B"/>
    <w:rsid w:val="00BB3D2B"/>
    <w:rsid w:val="00BB4016"/>
    <w:rsid w:val="00BB4081"/>
    <w:rsid w:val="00BB4477"/>
    <w:rsid w:val="00BB44AB"/>
    <w:rsid w:val="00BB4566"/>
    <w:rsid w:val="00BB459F"/>
    <w:rsid w:val="00BB45E7"/>
    <w:rsid w:val="00BB45F0"/>
    <w:rsid w:val="00BB47B9"/>
    <w:rsid w:val="00BB47FE"/>
    <w:rsid w:val="00BB4832"/>
    <w:rsid w:val="00BB4867"/>
    <w:rsid w:val="00BB48ED"/>
    <w:rsid w:val="00BB48F7"/>
    <w:rsid w:val="00BB49B9"/>
    <w:rsid w:val="00BB4BE0"/>
    <w:rsid w:val="00BB4D25"/>
    <w:rsid w:val="00BB4E09"/>
    <w:rsid w:val="00BB4E67"/>
    <w:rsid w:val="00BB4EE6"/>
    <w:rsid w:val="00BB4EFB"/>
    <w:rsid w:val="00BB4FC7"/>
    <w:rsid w:val="00BB5017"/>
    <w:rsid w:val="00BB50C9"/>
    <w:rsid w:val="00BB50CC"/>
    <w:rsid w:val="00BB51BC"/>
    <w:rsid w:val="00BB5273"/>
    <w:rsid w:val="00BB52EC"/>
    <w:rsid w:val="00BB5322"/>
    <w:rsid w:val="00BB5323"/>
    <w:rsid w:val="00BB5585"/>
    <w:rsid w:val="00BB576B"/>
    <w:rsid w:val="00BB5958"/>
    <w:rsid w:val="00BB59FC"/>
    <w:rsid w:val="00BB5AD6"/>
    <w:rsid w:val="00BB5B24"/>
    <w:rsid w:val="00BB5C78"/>
    <w:rsid w:val="00BB5D68"/>
    <w:rsid w:val="00BB5DD2"/>
    <w:rsid w:val="00BB5E18"/>
    <w:rsid w:val="00BB5F71"/>
    <w:rsid w:val="00BB5F97"/>
    <w:rsid w:val="00BB6129"/>
    <w:rsid w:val="00BB6387"/>
    <w:rsid w:val="00BB65BD"/>
    <w:rsid w:val="00BB65ED"/>
    <w:rsid w:val="00BB65FD"/>
    <w:rsid w:val="00BB68E9"/>
    <w:rsid w:val="00BB69BA"/>
    <w:rsid w:val="00BB69EF"/>
    <w:rsid w:val="00BB6A31"/>
    <w:rsid w:val="00BB6BBC"/>
    <w:rsid w:val="00BB6C08"/>
    <w:rsid w:val="00BB6C16"/>
    <w:rsid w:val="00BB6E34"/>
    <w:rsid w:val="00BB6FCB"/>
    <w:rsid w:val="00BB7189"/>
    <w:rsid w:val="00BB71AA"/>
    <w:rsid w:val="00BB7200"/>
    <w:rsid w:val="00BB7342"/>
    <w:rsid w:val="00BB73A4"/>
    <w:rsid w:val="00BB744D"/>
    <w:rsid w:val="00BB7651"/>
    <w:rsid w:val="00BB779B"/>
    <w:rsid w:val="00BB7A25"/>
    <w:rsid w:val="00BB7A2C"/>
    <w:rsid w:val="00BB7AE4"/>
    <w:rsid w:val="00BB7AF3"/>
    <w:rsid w:val="00BB7B3A"/>
    <w:rsid w:val="00BB7BC7"/>
    <w:rsid w:val="00BB7CA3"/>
    <w:rsid w:val="00BB7D08"/>
    <w:rsid w:val="00BB7D20"/>
    <w:rsid w:val="00BB7DDB"/>
    <w:rsid w:val="00BC000C"/>
    <w:rsid w:val="00BC00BF"/>
    <w:rsid w:val="00BC026C"/>
    <w:rsid w:val="00BC02AF"/>
    <w:rsid w:val="00BC036E"/>
    <w:rsid w:val="00BC0392"/>
    <w:rsid w:val="00BC0406"/>
    <w:rsid w:val="00BC04D7"/>
    <w:rsid w:val="00BC05C3"/>
    <w:rsid w:val="00BC05E9"/>
    <w:rsid w:val="00BC0715"/>
    <w:rsid w:val="00BC074B"/>
    <w:rsid w:val="00BC0925"/>
    <w:rsid w:val="00BC0957"/>
    <w:rsid w:val="00BC0B47"/>
    <w:rsid w:val="00BC0B9E"/>
    <w:rsid w:val="00BC0C0C"/>
    <w:rsid w:val="00BC0C1C"/>
    <w:rsid w:val="00BC0C3A"/>
    <w:rsid w:val="00BC0C69"/>
    <w:rsid w:val="00BC0CAA"/>
    <w:rsid w:val="00BC0E18"/>
    <w:rsid w:val="00BC0E4B"/>
    <w:rsid w:val="00BC0E6C"/>
    <w:rsid w:val="00BC0E8B"/>
    <w:rsid w:val="00BC0FBA"/>
    <w:rsid w:val="00BC0FC6"/>
    <w:rsid w:val="00BC1159"/>
    <w:rsid w:val="00BC120C"/>
    <w:rsid w:val="00BC1283"/>
    <w:rsid w:val="00BC1304"/>
    <w:rsid w:val="00BC1417"/>
    <w:rsid w:val="00BC1531"/>
    <w:rsid w:val="00BC157E"/>
    <w:rsid w:val="00BC17CC"/>
    <w:rsid w:val="00BC1814"/>
    <w:rsid w:val="00BC1815"/>
    <w:rsid w:val="00BC18DB"/>
    <w:rsid w:val="00BC1927"/>
    <w:rsid w:val="00BC1976"/>
    <w:rsid w:val="00BC1A9D"/>
    <w:rsid w:val="00BC1ACF"/>
    <w:rsid w:val="00BC1BA2"/>
    <w:rsid w:val="00BC1C41"/>
    <w:rsid w:val="00BC1CD7"/>
    <w:rsid w:val="00BC1CFF"/>
    <w:rsid w:val="00BC1E79"/>
    <w:rsid w:val="00BC1EDB"/>
    <w:rsid w:val="00BC1FD7"/>
    <w:rsid w:val="00BC1FF8"/>
    <w:rsid w:val="00BC20BF"/>
    <w:rsid w:val="00BC21D6"/>
    <w:rsid w:val="00BC22FB"/>
    <w:rsid w:val="00BC23CB"/>
    <w:rsid w:val="00BC25E7"/>
    <w:rsid w:val="00BC25E9"/>
    <w:rsid w:val="00BC28DE"/>
    <w:rsid w:val="00BC2A10"/>
    <w:rsid w:val="00BC2C75"/>
    <w:rsid w:val="00BC2C87"/>
    <w:rsid w:val="00BC2C90"/>
    <w:rsid w:val="00BC2EDF"/>
    <w:rsid w:val="00BC2FC4"/>
    <w:rsid w:val="00BC3208"/>
    <w:rsid w:val="00BC3235"/>
    <w:rsid w:val="00BC3534"/>
    <w:rsid w:val="00BC3549"/>
    <w:rsid w:val="00BC3669"/>
    <w:rsid w:val="00BC37F7"/>
    <w:rsid w:val="00BC397C"/>
    <w:rsid w:val="00BC39AC"/>
    <w:rsid w:val="00BC39AD"/>
    <w:rsid w:val="00BC3A9D"/>
    <w:rsid w:val="00BC3AB9"/>
    <w:rsid w:val="00BC3B58"/>
    <w:rsid w:val="00BC3BA5"/>
    <w:rsid w:val="00BC3C75"/>
    <w:rsid w:val="00BC3CB0"/>
    <w:rsid w:val="00BC3CB1"/>
    <w:rsid w:val="00BC3D25"/>
    <w:rsid w:val="00BC3E3A"/>
    <w:rsid w:val="00BC3F1C"/>
    <w:rsid w:val="00BC3FA2"/>
    <w:rsid w:val="00BC40AA"/>
    <w:rsid w:val="00BC40F1"/>
    <w:rsid w:val="00BC4129"/>
    <w:rsid w:val="00BC41F9"/>
    <w:rsid w:val="00BC42E2"/>
    <w:rsid w:val="00BC4449"/>
    <w:rsid w:val="00BC44B2"/>
    <w:rsid w:val="00BC45E7"/>
    <w:rsid w:val="00BC467D"/>
    <w:rsid w:val="00BC46C6"/>
    <w:rsid w:val="00BC47F7"/>
    <w:rsid w:val="00BC4834"/>
    <w:rsid w:val="00BC48E5"/>
    <w:rsid w:val="00BC4BF4"/>
    <w:rsid w:val="00BC4C02"/>
    <w:rsid w:val="00BC4C73"/>
    <w:rsid w:val="00BC4C88"/>
    <w:rsid w:val="00BC4CF3"/>
    <w:rsid w:val="00BC4DE6"/>
    <w:rsid w:val="00BC50D7"/>
    <w:rsid w:val="00BC5174"/>
    <w:rsid w:val="00BC519A"/>
    <w:rsid w:val="00BC51F1"/>
    <w:rsid w:val="00BC52AD"/>
    <w:rsid w:val="00BC52CD"/>
    <w:rsid w:val="00BC5343"/>
    <w:rsid w:val="00BC541E"/>
    <w:rsid w:val="00BC555B"/>
    <w:rsid w:val="00BC5673"/>
    <w:rsid w:val="00BC5704"/>
    <w:rsid w:val="00BC57D6"/>
    <w:rsid w:val="00BC5846"/>
    <w:rsid w:val="00BC5856"/>
    <w:rsid w:val="00BC5B03"/>
    <w:rsid w:val="00BC5B19"/>
    <w:rsid w:val="00BC5BAE"/>
    <w:rsid w:val="00BC5C5C"/>
    <w:rsid w:val="00BC5C91"/>
    <w:rsid w:val="00BC5DA2"/>
    <w:rsid w:val="00BC5E1A"/>
    <w:rsid w:val="00BC5EB1"/>
    <w:rsid w:val="00BC5EC1"/>
    <w:rsid w:val="00BC5EC2"/>
    <w:rsid w:val="00BC5FBF"/>
    <w:rsid w:val="00BC60D7"/>
    <w:rsid w:val="00BC618C"/>
    <w:rsid w:val="00BC6210"/>
    <w:rsid w:val="00BC6402"/>
    <w:rsid w:val="00BC642C"/>
    <w:rsid w:val="00BC65C6"/>
    <w:rsid w:val="00BC65DA"/>
    <w:rsid w:val="00BC66E2"/>
    <w:rsid w:val="00BC6842"/>
    <w:rsid w:val="00BC6960"/>
    <w:rsid w:val="00BC6964"/>
    <w:rsid w:val="00BC6B4B"/>
    <w:rsid w:val="00BC6B53"/>
    <w:rsid w:val="00BC6B6F"/>
    <w:rsid w:val="00BC6BA3"/>
    <w:rsid w:val="00BC6BC6"/>
    <w:rsid w:val="00BC6D13"/>
    <w:rsid w:val="00BC6D53"/>
    <w:rsid w:val="00BC6DFC"/>
    <w:rsid w:val="00BC6F2B"/>
    <w:rsid w:val="00BC72D6"/>
    <w:rsid w:val="00BC73DD"/>
    <w:rsid w:val="00BC7546"/>
    <w:rsid w:val="00BC7588"/>
    <w:rsid w:val="00BC75B1"/>
    <w:rsid w:val="00BC75F4"/>
    <w:rsid w:val="00BC785E"/>
    <w:rsid w:val="00BC7890"/>
    <w:rsid w:val="00BC7938"/>
    <w:rsid w:val="00BC79BA"/>
    <w:rsid w:val="00BC7AA8"/>
    <w:rsid w:val="00BC7CB8"/>
    <w:rsid w:val="00BC7CDB"/>
    <w:rsid w:val="00BC7D2C"/>
    <w:rsid w:val="00BC7DCB"/>
    <w:rsid w:val="00BC7E4C"/>
    <w:rsid w:val="00BC7ED3"/>
    <w:rsid w:val="00BC7F14"/>
    <w:rsid w:val="00BCAF78"/>
    <w:rsid w:val="00BD0010"/>
    <w:rsid w:val="00BD028B"/>
    <w:rsid w:val="00BD0290"/>
    <w:rsid w:val="00BD03A8"/>
    <w:rsid w:val="00BD0409"/>
    <w:rsid w:val="00BD046B"/>
    <w:rsid w:val="00BD053F"/>
    <w:rsid w:val="00BD05BB"/>
    <w:rsid w:val="00BD08DE"/>
    <w:rsid w:val="00BD08F5"/>
    <w:rsid w:val="00BD092F"/>
    <w:rsid w:val="00BD0A00"/>
    <w:rsid w:val="00BD0A0E"/>
    <w:rsid w:val="00BD0A56"/>
    <w:rsid w:val="00BD0C61"/>
    <w:rsid w:val="00BD0DEE"/>
    <w:rsid w:val="00BD0EF5"/>
    <w:rsid w:val="00BD0FDA"/>
    <w:rsid w:val="00BD10EA"/>
    <w:rsid w:val="00BD12F2"/>
    <w:rsid w:val="00BD131E"/>
    <w:rsid w:val="00BD1389"/>
    <w:rsid w:val="00BD13F3"/>
    <w:rsid w:val="00BD1612"/>
    <w:rsid w:val="00BD16B5"/>
    <w:rsid w:val="00BD171B"/>
    <w:rsid w:val="00BD184D"/>
    <w:rsid w:val="00BD1850"/>
    <w:rsid w:val="00BD1CA8"/>
    <w:rsid w:val="00BD1D47"/>
    <w:rsid w:val="00BD1D71"/>
    <w:rsid w:val="00BD1E28"/>
    <w:rsid w:val="00BD1E54"/>
    <w:rsid w:val="00BD203D"/>
    <w:rsid w:val="00BD205A"/>
    <w:rsid w:val="00BD212B"/>
    <w:rsid w:val="00BD21CF"/>
    <w:rsid w:val="00BD2219"/>
    <w:rsid w:val="00BD2479"/>
    <w:rsid w:val="00BD25EE"/>
    <w:rsid w:val="00BD2836"/>
    <w:rsid w:val="00BD29FA"/>
    <w:rsid w:val="00BD2A59"/>
    <w:rsid w:val="00BD2AD8"/>
    <w:rsid w:val="00BD2BC3"/>
    <w:rsid w:val="00BD2BF1"/>
    <w:rsid w:val="00BD2D57"/>
    <w:rsid w:val="00BD2D6D"/>
    <w:rsid w:val="00BD2E07"/>
    <w:rsid w:val="00BD2FFE"/>
    <w:rsid w:val="00BD3053"/>
    <w:rsid w:val="00BD31BE"/>
    <w:rsid w:val="00BD3230"/>
    <w:rsid w:val="00BD3287"/>
    <w:rsid w:val="00BD32AF"/>
    <w:rsid w:val="00BD334B"/>
    <w:rsid w:val="00BD3360"/>
    <w:rsid w:val="00BD3434"/>
    <w:rsid w:val="00BD350F"/>
    <w:rsid w:val="00BD35C0"/>
    <w:rsid w:val="00BD362D"/>
    <w:rsid w:val="00BD36AE"/>
    <w:rsid w:val="00BD36E8"/>
    <w:rsid w:val="00BD37A5"/>
    <w:rsid w:val="00BD3874"/>
    <w:rsid w:val="00BD38BE"/>
    <w:rsid w:val="00BD3A29"/>
    <w:rsid w:val="00BD3AD2"/>
    <w:rsid w:val="00BD3C1A"/>
    <w:rsid w:val="00BD3D0D"/>
    <w:rsid w:val="00BD3D4B"/>
    <w:rsid w:val="00BD3DA3"/>
    <w:rsid w:val="00BD3ED2"/>
    <w:rsid w:val="00BD4088"/>
    <w:rsid w:val="00BD40D6"/>
    <w:rsid w:val="00BD414C"/>
    <w:rsid w:val="00BD415E"/>
    <w:rsid w:val="00BD4229"/>
    <w:rsid w:val="00BD422B"/>
    <w:rsid w:val="00BD4390"/>
    <w:rsid w:val="00BD43C0"/>
    <w:rsid w:val="00BD43C1"/>
    <w:rsid w:val="00BD44A4"/>
    <w:rsid w:val="00BD44B0"/>
    <w:rsid w:val="00BD4577"/>
    <w:rsid w:val="00BD45BC"/>
    <w:rsid w:val="00BD46A1"/>
    <w:rsid w:val="00BD46F9"/>
    <w:rsid w:val="00BD4703"/>
    <w:rsid w:val="00BD47C8"/>
    <w:rsid w:val="00BD488F"/>
    <w:rsid w:val="00BD490F"/>
    <w:rsid w:val="00BD496B"/>
    <w:rsid w:val="00BD4978"/>
    <w:rsid w:val="00BD4A08"/>
    <w:rsid w:val="00BD4AC0"/>
    <w:rsid w:val="00BD4ADE"/>
    <w:rsid w:val="00BD4B51"/>
    <w:rsid w:val="00BD4C82"/>
    <w:rsid w:val="00BD4E8C"/>
    <w:rsid w:val="00BD4F59"/>
    <w:rsid w:val="00BD4F61"/>
    <w:rsid w:val="00BD503A"/>
    <w:rsid w:val="00BD505B"/>
    <w:rsid w:val="00BD51A5"/>
    <w:rsid w:val="00BD5222"/>
    <w:rsid w:val="00BD5341"/>
    <w:rsid w:val="00BD5377"/>
    <w:rsid w:val="00BD53B9"/>
    <w:rsid w:val="00BD53E2"/>
    <w:rsid w:val="00BD5473"/>
    <w:rsid w:val="00BD55CD"/>
    <w:rsid w:val="00BD56FC"/>
    <w:rsid w:val="00BD59C3"/>
    <w:rsid w:val="00BD5A8E"/>
    <w:rsid w:val="00BD5AA3"/>
    <w:rsid w:val="00BD5D27"/>
    <w:rsid w:val="00BD5D2E"/>
    <w:rsid w:val="00BD5F1A"/>
    <w:rsid w:val="00BD5F88"/>
    <w:rsid w:val="00BD5FBB"/>
    <w:rsid w:val="00BD608E"/>
    <w:rsid w:val="00BD60B8"/>
    <w:rsid w:val="00BD611F"/>
    <w:rsid w:val="00BD61B8"/>
    <w:rsid w:val="00BD62FE"/>
    <w:rsid w:val="00BD6398"/>
    <w:rsid w:val="00BD6547"/>
    <w:rsid w:val="00BD658A"/>
    <w:rsid w:val="00BD65EF"/>
    <w:rsid w:val="00BD66A8"/>
    <w:rsid w:val="00BD674E"/>
    <w:rsid w:val="00BD6930"/>
    <w:rsid w:val="00BD6A9E"/>
    <w:rsid w:val="00BD6C50"/>
    <w:rsid w:val="00BD6C9C"/>
    <w:rsid w:val="00BD6CA4"/>
    <w:rsid w:val="00BD6DAB"/>
    <w:rsid w:val="00BD6E2A"/>
    <w:rsid w:val="00BD6E76"/>
    <w:rsid w:val="00BD6F13"/>
    <w:rsid w:val="00BD6F44"/>
    <w:rsid w:val="00BD6F61"/>
    <w:rsid w:val="00BD6FBB"/>
    <w:rsid w:val="00BD7045"/>
    <w:rsid w:val="00BD70D7"/>
    <w:rsid w:val="00BD7340"/>
    <w:rsid w:val="00BD73E9"/>
    <w:rsid w:val="00BD74F9"/>
    <w:rsid w:val="00BD7536"/>
    <w:rsid w:val="00BD7589"/>
    <w:rsid w:val="00BD7643"/>
    <w:rsid w:val="00BD76CA"/>
    <w:rsid w:val="00BD775C"/>
    <w:rsid w:val="00BD7761"/>
    <w:rsid w:val="00BD7938"/>
    <w:rsid w:val="00BD79D8"/>
    <w:rsid w:val="00BD7B3C"/>
    <w:rsid w:val="00BD7B5D"/>
    <w:rsid w:val="00BD7B84"/>
    <w:rsid w:val="00BD7BC8"/>
    <w:rsid w:val="00BD7C0E"/>
    <w:rsid w:val="00BD7C6B"/>
    <w:rsid w:val="00BD7C77"/>
    <w:rsid w:val="00BD7E04"/>
    <w:rsid w:val="00BD7F07"/>
    <w:rsid w:val="00BD7FA8"/>
    <w:rsid w:val="00BE0024"/>
    <w:rsid w:val="00BE01E2"/>
    <w:rsid w:val="00BE0269"/>
    <w:rsid w:val="00BE034C"/>
    <w:rsid w:val="00BE036E"/>
    <w:rsid w:val="00BE0587"/>
    <w:rsid w:val="00BE05D8"/>
    <w:rsid w:val="00BE0633"/>
    <w:rsid w:val="00BE06A0"/>
    <w:rsid w:val="00BE0715"/>
    <w:rsid w:val="00BE0761"/>
    <w:rsid w:val="00BE089D"/>
    <w:rsid w:val="00BE0A21"/>
    <w:rsid w:val="00BE0A75"/>
    <w:rsid w:val="00BE0C23"/>
    <w:rsid w:val="00BE0C78"/>
    <w:rsid w:val="00BE0DAC"/>
    <w:rsid w:val="00BE0DEB"/>
    <w:rsid w:val="00BE0E8B"/>
    <w:rsid w:val="00BE0FFE"/>
    <w:rsid w:val="00BE1097"/>
    <w:rsid w:val="00BE1195"/>
    <w:rsid w:val="00BE11B2"/>
    <w:rsid w:val="00BE11E7"/>
    <w:rsid w:val="00BE13F1"/>
    <w:rsid w:val="00BE13F9"/>
    <w:rsid w:val="00BE17AF"/>
    <w:rsid w:val="00BE184B"/>
    <w:rsid w:val="00BE1880"/>
    <w:rsid w:val="00BE199E"/>
    <w:rsid w:val="00BE1B16"/>
    <w:rsid w:val="00BE1CCA"/>
    <w:rsid w:val="00BE1D75"/>
    <w:rsid w:val="00BE1E3C"/>
    <w:rsid w:val="00BE1F08"/>
    <w:rsid w:val="00BE1F80"/>
    <w:rsid w:val="00BE1FBC"/>
    <w:rsid w:val="00BE2019"/>
    <w:rsid w:val="00BE2142"/>
    <w:rsid w:val="00BE2231"/>
    <w:rsid w:val="00BE224C"/>
    <w:rsid w:val="00BE2270"/>
    <w:rsid w:val="00BE228C"/>
    <w:rsid w:val="00BE22C5"/>
    <w:rsid w:val="00BE2338"/>
    <w:rsid w:val="00BE25C3"/>
    <w:rsid w:val="00BE25C7"/>
    <w:rsid w:val="00BE263A"/>
    <w:rsid w:val="00BE26B2"/>
    <w:rsid w:val="00BE271C"/>
    <w:rsid w:val="00BE27B7"/>
    <w:rsid w:val="00BE2800"/>
    <w:rsid w:val="00BE284F"/>
    <w:rsid w:val="00BE2872"/>
    <w:rsid w:val="00BE28C1"/>
    <w:rsid w:val="00BE2B39"/>
    <w:rsid w:val="00BE2B7F"/>
    <w:rsid w:val="00BE2BB4"/>
    <w:rsid w:val="00BE2D70"/>
    <w:rsid w:val="00BE2DA9"/>
    <w:rsid w:val="00BE2DEB"/>
    <w:rsid w:val="00BE2DF8"/>
    <w:rsid w:val="00BE2E42"/>
    <w:rsid w:val="00BE2F70"/>
    <w:rsid w:val="00BE3086"/>
    <w:rsid w:val="00BE3116"/>
    <w:rsid w:val="00BE311B"/>
    <w:rsid w:val="00BE3157"/>
    <w:rsid w:val="00BE31FC"/>
    <w:rsid w:val="00BE325D"/>
    <w:rsid w:val="00BE35AF"/>
    <w:rsid w:val="00BE35D9"/>
    <w:rsid w:val="00BE3722"/>
    <w:rsid w:val="00BE3738"/>
    <w:rsid w:val="00BE37B1"/>
    <w:rsid w:val="00BE37EB"/>
    <w:rsid w:val="00BE389F"/>
    <w:rsid w:val="00BE3941"/>
    <w:rsid w:val="00BE3B67"/>
    <w:rsid w:val="00BE3C7E"/>
    <w:rsid w:val="00BE3D73"/>
    <w:rsid w:val="00BE3E06"/>
    <w:rsid w:val="00BE3EE9"/>
    <w:rsid w:val="00BE3FAE"/>
    <w:rsid w:val="00BE406B"/>
    <w:rsid w:val="00BE4193"/>
    <w:rsid w:val="00BE41B6"/>
    <w:rsid w:val="00BE46BB"/>
    <w:rsid w:val="00BE4772"/>
    <w:rsid w:val="00BE47FB"/>
    <w:rsid w:val="00BE488B"/>
    <w:rsid w:val="00BE4893"/>
    <w:rsid w:val="00BE48D1"/>
    <w:rsid w:val="00BE4963"/>
    <w:rsid w:val="00BE4AC4"/>
    <w:rsid w:val="00BE4DBD"/>
    <w:rsid w:val="00BE4F03"/>
    <w:rsid w:val="00BE4FC7"/>
    <w:rsid w:val="00BE50CD"/>
    <w:rsid w:val="00BE5187"/>
    <w:rsid w:val="00BE51A7"/>
    <w:rsid w:val="00BE5429"/>
    <w:rsid w:val="00BE57A6"/>
    <w:rsid w:val="00BE5896"/>
    <w:rsid w:val="00BE5B4D"/>
    <w:rsid w:val="00BE5CCD"/>
    <w:rsid w:val="00BE5D26"/>
    <w:rsid w:val="00BE5D34"/>
    <w:rsid w:val="00BE5E32"/>
    <w:rsid w:val="00BE5E48"/>
    <w:rsid w:val="00BE5F4F"/>
    <w:rsid w:val="00BE5FDE"/>
    <w:rsid w:val="00BE6106"/>
    <w:rsid w:val="00BE61A2"/>
    <w:rsid w:val="00BE62BC"/>
    <w:rsid w:val="00BE62D8"/>
    <w:rsid w:val="00BE6378"/>
    <w:rsid w:val="00BE6475"/>
    <w:rsid w:val="00BE64A4"/>
    <w:rsid w:val="00BE6638"/>
    <w:rsid w:val="00BE66F1"/>
    <w:rsid w:val="00BE6785"/>
    <w:rsid w:val="00BE68C4"/>
    <w:rsid w:val="00BE6A9A"/>
    <w:rsid w:val="00BE6B75"/>
    <w:rsid w:val="00BE6C72"/>
    <w:rsid w:val="00BE6DF4"/>
    <w:rsid w:val="00BE6E58"/>
    <w:rsid w:val="00BE6EE1"/>
    <w:rsid w:val="00BE6F86"/>
    <w:rsid w:val="00BE6FC9"/>
    <w:rsid w:val="00BE6FCB"/>
    <w:rsid w:val="00BE7099"/>
    <w:rsid w:val="00BE71A8"/>
    <w:rsid w:val="00BE7200"/>
    <w:rsid w:val="00BE747F"/>
    <w:rsid w:val="00BE7649"/>
    <w:rsid w:val="00BE7652"/>
    <w:rsid w:val="00BE7714"/>
    <w:rsid w:val="00BE77C8"/>
    <w:rsid w:val="00BE7862"/>
    <w:rsid w:val="00BE7AB0"/>
    <w:rsid w:val="00BE7C3F"/>
    <w:rsid w:val="00BE7C6A"/>
    <w:rsid w:val="00BE7C95"/>
    <w:rsid w:val="00BE7DA2"/>
    <w:rsid w:val="00BE7DFA"/>
    <w:rsid w:val="00BE7E9A"/>
    <w:rsid w:val="00BE7FD4"/>
    <w:rsid w:val="00BE7FE0"/>
    <w:rsid w:val="00BE7FFD"/>
    <w:rsid w:val="00BF0018"/>
    <w:rsid w:val="00BF0119"/>
    <w:rsid w:val="00BF01CE"/>
    <w:rsid w:val="00BF0267"/>
    <w:rsid w:val="00BF02BA"/>
    <w:rsid w:val="00BF0325"/>
    <w:rsid w:val="00BF033C"/>
    <w:rsid w:val="00BF03D1"/>
    <w:rsid w:val="00BF07F9"/>
    <w:rsid w:val="00BF0882"/>
    <w:rsid w:val="00BF0902"/>
    <w:rsid w:val="00BF091E"/>
    <w:rsid w:val="00BF0A2E"/>
    <w:rsid w:val="00BF0AF1"/>
    <w:rsid w:val="00BF0B05"/>
    <w:rsid w:val="00BF0B10"/>
    <w:rsid w:val="00BF0B1E"/>
    <w:rsid w:val="00BF0B73"/>
    <w:rsid w:val="00BF0B7D"/>
    <w:rsid w:val="00BF0D01"/>
    <w:rsid w:val="00BF0D31"/>
    <w:rsid w:val="00BF0D45"/>
    <w:rsid w:val="00BF0DFD"/>
    <w:rsid w:val="00BF0E6F"/>
    <w:rsid w:val="00BF0F1A"/>
    <w:rsid w:val="00BF0F44"/>
    <w:rsid w:val="00BF0FA3"/>
    <w:rsid w:val="00BF0FCB"/>
    <w:rsid w:val="00BF1018"/>
    <w:rsid w:val="00BF1066"/>
    <w:rsid w:val="00BF1087"/>
    <w:rsid w:val="00BF10CF"/>
    <w:rsid w:val="00BF12B6"/>
    <w:rsid w:val="00BF12D9"/>
    <w:rsid w:val="00BF1520"/>
    <w:rsid w:val="00BF1668"/>
    <w:rsid w:val="00BF1684"/>
    <w:rsid w:val="00BF17EF"/>
    <w:rsid w:val="00BF1813"/>
    <w:rsid w:val="00BF1850"/>
    <w:rsid w:val="00BF189E"/>
    <w:rsid w:val="00BF18B8"/>
    <w:rsid w:val="00BF193A"/>
    <w:rsid w:val="00BF194C"/>
    <w:rsid w:val="00BF1A83"/>
    <w:rsid w:val="00BF1ACD"/>
    <w:rsid w:val="00BF1B38"/>
    <w:rsid w:val="00BF1C67"/>
    <w:rsid w:val="00BF1D6C"/>
    <w:rsid w:val="00BF1FAE"/>
    <w:rsid w:val="00BF1FD2"/>
    <w:rsid w:val="00BF1FFC"/>
    <w:rsid w:val="00BF2016"/>
    <w:rsid w:val="00BF2238"/>
    <w:rsid w:val="00BF2581"/>
    <w:rsid w:val="00BF2632"/>
    <w:rsid w:val="00BF2891"/>
    <w:rsid w:val="00BF2B1E"/>
    <w:rsid w:val="00BF2B28"/>
    <w:rsid w:val="00BF2B47"/>
    <w:rsid w:val="00BF2C10"/>
    <w:rsid w:val="00BF2E2A"/>
    <w:rsid w:val="00BF2EBB"/>
    <w:rsid w:val="00BF316F"/>
    <w:rsid w:val="00BF3184"/>
    <w:rsid w:val="00BF334A"/>
    <w:rsid w:val="00BF3523"/>
    <w:rsid w:val="00BF369D"/>
    <w:rsid w:val="00BF3827"/>
    <w:rsid w:val="00BF3AF3"/>
    <w:rsid w:val="00BF3B5B"/>
    <w:rsid w:val="00BF3C66"/>
    <w:rsid w:val="00BF3CF7"/>
    <w:rsid w:val="00BF3D2E"/>
    <w:rsid w:val="00BF3D7D"/>
    <w:rsid w:val="00BF3DE7"/>
    <w:rsid w:val="00BF3E71"/>
    <w:rsid w:val="00BF3F1C"/>
    <w:rsid w:val="00BF3F1F"/>
    <w:rsid w:val="00BF3FCA"/>
    <w:rsid w:val="00BF401B"/>
    <w:rsid w:val="00BF41B4"/>
    <w:rsid w:val="00BF430E"/>
    <w:rsid w:val="00BF477C"/>
    <w:rsid w:val="00BF485B"/>
    <w:rsid w:val="00BF4926"/>
    <w:rsid w:val="00BF49B3"/>
    <w:rsid w:val="00BF4A9F"/>
    <w:rsid w:val="00BF4B4B"/>
    <w:rsid w:val="00BF4B75"/>
    <w:rsid w:val="00BF4BC9"/>
    <w:rsid w:val="00BF4BD5"/>
    <w:rsid w:val="00BF4E3A"/>
    <w:rsid w:val="00BF4E6D"/>
    <w:rsid w:val="00BF4F0E"/>
    <w:rsid w:val="00BF4FA4"/>
    <w:rsid w:val="00BF505C"/>
    <w:rsid w:val="00BF5098"/>
    <w:rsid w:val="00BF50BF"/>
    <w:rsid w:val="00BF5167"/>
    <w:rsid w:val="00BF527E"/>
    <w:rsid w:val="00BF5387"/>
    <w:rsid w:val="00BF53A0"/>
    <w:rsid w:val="00BF54C0"/>
    <w:rsid w:val="00BF54DA"/>
    <w:rsid w:val="00BF54DE"/>
    <w:rsid w:val="00BF5658"/>
    <w:rsid w:val="00BF565E"/>
    <w:rsid w:val="00BF5825"/>
    <w:rsid w:val="00BF5866"/>
    <w:rsid w:val="00BF5986"/>
    <w:rsid w:val="00BF59D9"/>
    <w:rsid w:val="00BF5A5C"/>
    <w:rsid w:val="00BF5D06"/>
    <w:rsid w:val="00BF5DD5"/>
    <w:rsid w:val="00BF5FD8"/>
    <w:rsid w:val="00BF6056"/>
    <w:rsid w:val="00BF619C"/>
    <w:rsid w:val="00BF6401"/>
    <w:rsid w:val="00BF64E2"/>
    <w:rsid w:val="00BF6577"/>
    <w:rsid w:val="00BF65D1"/>
    <w:rsid w:val="00BF6837"/>
    <w:rsid w:val="00BF6871"/>
    <w:rsid w:val="00BF68D1"/>
    <w:rsid w:val="00BF68D5"/>
    <w:rsid w:val="00BF695B"/>
    <w:rsid w:val="00BF69FE"/>
    <w:rsid w:val="00BF6A89"/>
    <w:rsid w:val="00BF6B18"/>
    <w:rsid w:val="00BF6B27"/>
    <w:rsid w:val="00BF6C39"/>
    <w:rsid w:val="00BF6CD8"/>
    <w:rsid w:val="00BF6E10"/>
    <w:rsid w:val="00BF6EE0"/>
    <w:rsid w:val="00BF7058"/>
    <w:rsid w:val="00BF710D"/>
    <w:rsid w:val="00BF7120"/>
    <w:rsid w:val="00BF722B"/>
    <w:rsid w:val="00BF7286"/>
    <w:rsid w:val="00BF72C3"/>
    <w:rsid w:val="00BF7315"/>
    <w:rsid w:val="00BF7389"/>
    <w:rsid w:val="00BF7589"/>
    <w:rsid w:val="00BF7591"/>
    <w:rsid w:val="00BF76C7"/>
    <w:rsid w:val="00BF77B5"/>
    <w:rsid w:val="00BF7892"/>
    <w:rsid w:val="00BF7894"/>
    <w:rsid w:val="00BF78E9"/>
    <w:rsid w:val="00BF7A0F"/>
    <w:rsid w:val="00BF7A8B"/>
    <w:rsid w:val="00BF7AE5"/>
    <w:rsid w:val="00BF7C23"/>
    <w:rsid w:val="00BF7D89"/>
    <w:rsid w:val="00BF7DC7"/>
    <w:rsid w:val="00BF7F73"/>
    <w:rsid w:val="00BF7F8D"/>
    <w:rsid w:val="00BF7FE8"/>
    <w:rsid w:val="00C000B4"/>
    <w:rsid w:val="00C00158"/>
    <w:rsid w:val="00C001F0"/>
    <w:rsid w:val="00C003DB"/>
    <w:rsid w:val="00C00690"/>
    <w:rsid w:val="00C00698"/>
    <w:rsid w:val="00C00735"/>
    <w:rsid w:val="00C0074F"/>
    <w:rsid w:val="00C00778"/>
    <w:rsid w:val="00C007A7"/>
    <w:rsid w:val="00C00847"/>
    <w:rsid w:val="00C00B0E"/>
    <w:rsid w:val="00C00C00"/>
    <w:rsid w:val="00C00C32"/>
    <w:rsid w:val="00C00C6B"/>
    <w:rsid w:val="00C00D67"/>
    <w:rsid w:val="00C00EFD"/>
    <w:rsid w:val="00C010DD"/>
    <w:rsid w:val="00C01199"/>
    <w:rsid w:val="00C011A7"/>
    <w:rsid w:val="00C012A3"/>
    <w:rsid w:val="00C014A5"/>
    <w:rsid w:val="00C014D7"/>
    <w:rsid w:val="00C01636"/>
    <w:rsid w:val="00C0183D"/>
    <w:rsid w:val="00C018C8"/>
    <w:rsid w:val="00C0195F"/>
    <w:rsid w:val="00C01A78"/>
    <w:rsid w:val="00C01B01"/>
    <w:rsid w:val="00C01B3C"/>
    <w:rsid w:val="00C01BB1"/>
    <w:rsid w:val="00C01BB8"/>
    <w:rsid w:val="00C01CA2"/>
    <w:rsid w:val="00C01F5B"/>
    <w:rsid w:val="00C01FAD"/>
    <w:rsid w:val="00C02105"/>
    <w:rsid w:val="00C021F7"/>
    <w:rsid w:val="00C0220A"/>
    <w:rsid w:val="00C022A9"/>
    <w:rsid w:val="00C022C0"/>
    <w:rsid w:val="00C0256F"/>
    <w:rsid w:val="00C02592"/>
    <w:rsid w:val="00C0259D"/>
    <w:rsid w:val="00C026F4"/>
    <w:rsid w:val="00C02743"/>
    <w:rsid w:val="00C027E8"/>
    <w:rsid w:val="00C02820"/>
    <w:rsid w:val="00C028C1"/>
    <w:rsid w:val="00C02A39"/>
    <w:rsid w:val="00C02B06"/>
    <w:rsid w:val="00C02D63"/>
    <w:rsid w:val="00C02ED2"/>
    <w:rsid w:val="00C0313E"/>
    <w:rsid w:val="00C03191"/>
    <w:rsid w:val="00C033F6"/>
    <w:rsid w:val="00C03490"/>
    <w:rsid w:val="00C03498"/>
    <w:rsid w:val="00C0349B"/>
    <w:rsid w:val="00C03570"/>
    <w:rsid w:val="00C03695"/>
    <w:rsid w:val="00C036BA"/>
    <w:rsid w:val="00C03735"/>
    <w:rsid w:val="00C03845"/>
    <w:rsid w:val="00C03956"/>
    <w:rsid w:val="00C03A08"/>
    <w:rsid w:val="00C03B0A"/>
    <w:rsid w:val="00C03B41"/>
    <w:rsid w:val="00C03C25"/>
    <w:rsid w:val="00C03C58"/>
    <w:rsid w:val="00C03D49"/>
    <w:rsid w:val="00C03D4B"/>
    <w:rsid w:val="00C03E17"/>
    <w:rsid w:val="00C03EA4"/>
    <w:rsid w:val="00C03F1A"/>
    <w:rsid w:val="00C03F57"/>
    <w:rsid w:val="00C03F7A"/>
    <w:rsid w:val="00C04067"/>
    <w:rsid w:val="00C041A0"/>
    <w:rsid w:val="00C041A2"/>
    <w:rsid w:val="00C041F6"/>
    <w:rsid w:val="00C042FA"/>
    <w:rsid w:val="00C0447A"/>
    <w:rsid w:val="00C045AD"/>
    <w:rsid w:val="00C046A9"/>
    <w:rsid w:val="00C047A6"/>
    <w:rsid w:val="00C0491E"/>
    <w:rsid w:val="00C049CA"/>
    <w:rsid w:val="00C049F5"/>
    <w:rsid w:val="00C04A72"/>
    <w:rsid w:val="00C04C7F"/>
    <w:rsid w:val="00C04FCE"/>
    <w:rsid w:val="00C05001"/>
    <w:rsid w:val="00C0540C"/>
    <w:rsid w:val="00C0556A"/>
    <w:rsid w:val="00C05759"/>
    <w:rsid w:val="00C058F5"/>
    <w:rsid w:val="00C05983"/>
    <w:rsid w:val="00C05A71"/>
    <w:rsid w:val="00C05AF8"/>
    <w:rsid w:val="00C05B0F"/>
    <w:rsid w:val="00C05D4A"/>
    <w:rsid w:val="00C05DED"/>
    <w:rsid w:val="00C05E1D"/>
    <w:rsid w:val="00C05E63"/>
    <w:rsid w:val="00C05F00"/>
    <w:rsid w:val="00C05F30"/>
    <w:rsid w:val="00C05F67"/>
    <w:rsid w:val="00C060DE"/>
    <w:rsid w:val="00C06355"/>
    <w:rsid w:val="00C06375"/>
    <w:rsid w:val="00C063B7"/>
    <w:rsid w:val="00C0648C"/>
    <w:rsid w:val="00C06577"/>
    <w:rsid w:val="00C065F7"/>
    <w:rsid w:val="00C068F9"/>
    <w:rsid w:val="00C06964"/>
    <w:rsid w:val="00C069FA"/>
    <w:rsid w:val="00C06B52"/>
    <w:rsid w:val="00C06D01"/>
    <w:rsid w:val="00C06DB1"/>
    <w:rsid w:val="00C06E00"/>
    <w:rsid w:val="00C06ED0"/>
    <w:rsid w:val="00C07264"/>
    <w:rsid w:val="00C0728C"/>
    <w:rsid w:val="00C07477"/>
    <w:rsid w:val="00C07541"/>
    <w:rsid w:val="00C07593"/>
    <w:rsid w:val="00C07657"/>
    <w:rsid w:val="00C077AB"/>
    <w:rsid w:val="00C077CE"/>
    <w:rsid w:val="00C0784A"/>
    <w:rsid w:val="00C07904"/>
    <w:rsid w:val="00C079A4"/>
    <w:rsid w:val="00C07A64"/>
    <w:rsid w:val="00C07AC9"/>
    <w:rsid w:val="00C07BA2"/>
    <w:rsid w:val="00C07CF0"/>
    <w:rsid w:val="00C07D0C"/>
    <w:rsid w:val="00C07E47"/>
    <w:rsid w:val="00C07EE0"/>
    <w:rsid w:val="00C1002C"/>
    <w:rsid w:val="00C100E6"/>
    <w:rsid w:val="00C101B1"/>
    <w:rsid w:val="00C101D9"/>
    <w:rsid w:val="00C10236"/>
    <w:rsid w:val="00C10365"/>
    <w:rsid w:val="00C1042C"/>
    <w:rsid w:val="00C104F9"/>
    <w:rsid w:val="00C1057B"/>
    <w:rsid w:val="00C10683"/>
    <w:rsid w:val="00C106D8"/>
    <w:rsid w:val="00C107F6"/>
    <w:rsid w:val="00C109F5"/>
    <w:rsid w:val="00C10AFD"/>
    <w:rsid w:val="00C10BC6"/>
    <w:rsid w:val="00C10C6E"/>
    <w:rsid w:val="00C10CE7"/>
    <w:rsid w:val="00C10D3D"/>
    <w:rsid w:val="00C10E4C"/>
    <w:rsid w:val="00C10F2B"/>
    <w:rsid w:val="00C1103B"/>
    <w:rsid w:val="00C1106F"/>
    <w:rsid w:val="00C11114"/>
    <w:rsid w:val="00C11120"/>
    <w:rsid w:val="00C113B4"/>
    <w:rsid w:val="00C1142A"/>
    <w:rsid w:val="00C11445"/>
    <w:rsid w:val="00C114A9"/>
    <w:rsid w:val="00C1152B"/>
    <w:rsid w:val="00C1158D"/>
    <w:rsid w:val="00C1161F"/>
    <w:rsid w:val="00C116F9"/>
    <w:rsid w:val="00C11786"/>
    <w:rsid w:val="00C118A2"/>
    <w:rsid w:val="00C118AD"/>
    <w:rsid w:val="00C119AB"/>
    <w:rsid w:val="00C11A0F"/>
    <w:rsid w:val="00C11AAC"/>
    <w:rsid w:val="00C11C80"/>
    <w:rsid w:val="00C11D41"/>
    <w:rsid w:val="00C11DF1"/>
    <w:rsid w:val="00C12077"/>
    <w:rsid w:val="00C120A3"/>
    <w:rsid w:val="00C12425"/>
    <w:rsid w:val="00C12474"/>
    <w:rsid w:val="00C124B7"/>
    <w:rsid w:val="00C124DA"/>
    <w:rsid w:val="00C1254F"/>
    <w:rsid w:val="00C1257E"/>
    <w:rsid w:val="00C125E3"/>
    <w:rsid w:val="00C1262F"/>
    <w:rsid w:val="00C127F1"/>
    <w:rsid w:val="00C128A0"/>
    <w:rsid w:val="00C12920"/>
    <w:rsid w:val="00C12930"/>
    <w:rsid w:val="00C12931"/>
    <w:rsid w:val="00C12A56"/>
    <w:rsid w:val="00C12A5A"/>
    <w:rsid w:val="00C12ABA"/>
    <w:rsid w:val="00C12ABD"/>
    <w:rsid w:val="00C12B4D"/>
    <w:rsid w:val="00C12B5E"/>
    <w:rsid w:val="00C12E05"/>
    <w:rsid w:val="00C12E0D"/>
    <w:rsid w:val="00C12E3D"/>
    <w:rsid w:val="00C12E55"/>
    <w:rsid w:val="00C12E5E"/>
    <w:rsid w:val="00C13004"/>
    <w:rsid w:val="00C132A2"/>
    <w:rsid w:val="00C1330D"/>
    <w:rsid w:val="00C133C3"/>
    <w:rsid w:val="00C134CB"/>
    <w:rsid w:val="00C134D7"/>
    <w:rsid w:val="00C134EF"/>
    <w:rsid w:val="00C13743"/>
    <w:rsid w:val="00C137B6"/>
    <w:rsid w:val="00C1384B"/>
    <w:rsid w:val="00C138C6"/>
    <w:rsid w:val="00C138C9"/>
    <w:rsid w:val="00C1392F"/>
    <w:rsid w:val="00C139A9"/>
    <w:rsid w:val="00C13A9D"/>
    <w:rsid w:val="00C13AEB"/>
    <w:rsid w:val="00C13B26"/>
    <w:rsid w:val="00C13BC7"/>
    <w:rsid w:val="00C13C23"/>
    <w:rsid w:val="00C13D9E"/>
    <w:rsid w:val="00C13F1E"/>
    <w:rsid w:val="00C13F45"/>
    <w:rsid w:val="00C1407E"/>
    <w:rsid w:val="00C14150"/>
    <w:rsid w:val="00C14220"/>
    <w:rsid w:val="00C14245"/>
    <w:rsid w:val="00C143A1"/>
    <w:rsid w:val="00C14442"/>
    <w:rsid w:val="00C144CE"/>
    <w:rsid w:val="00C145E4"/>
    <w:rsid w:val="00C14643"/>
    <w:rsid w:val="00C14787"/>
    <w:rsid w:val="00C14903"/>
    <w:rsid w:val="00C14BD9"/>
    <w:rsid w:val="00C14C38"/>
    <w:rsid w:val="00C14C70"/>
    <w:rsid w:val="00C14CC2"/>
    <w:rsid w:val="00C14EA5"/>
    <w:rsid w:val="00C14EA8"/>
    <w:rsid w:val="00C14F5A"/>
    <w:rsid w:val="00C14F9A"/>
    <w:rsid w:val="00C15040"/>
    <w:rsid w:val="00C150F7"/>
    <w:rsid w:val="00C15126"/>
    <w:rsid w:val="00C1536A"/>
    <w:rsid w:val="00C15378"/>
    <w:rsid w:val="00C1539D"/>
    <w:rsid w:val="00C154ED"/>
    <w:rsid w:val="00C154F5"/>
    <w:rsid w:val="00C1557C"/>
    <w:rsid w:val="00C15681"/>
    <w:rsid w:val="00C156F5"/>
    <w:rsid w:val="00C15700"/>
    <w:rsid w:val="00C1584C"/>
    <w:rsid w:val="00C158AE"/>
    <w:rsid w:val="00C1597A"/>
    <w:rsid w:val="00C15B23"/>
    <w:rsid w:val="00C15F46"/>
    <w:rsid w:val="00C15F9B"/>
    <w:rsid w:val="00C15FFC"/>
    <w:rsid w:val="00C16013"/>
    <w:rsid w:val="00C16190"/>
    <w:rsid w:val="00C161DF"/>
    <w:rsid w:val="00C16380"/>
    <w:rsid w:val="00C164F4"/>
    <w:rsid w:val="00C165C6"/>
    <w:rsid w:val="00C166FC"/>
    <w:rsid w:val="00C1677F"/>
    <w:rsid w:val="00C167C9"/>
    <w:rsid w:val="00C168D0"/>
    <w:rsid w:val="00C169D0"/>
    <w:rsid w:val="00C16A06"/>
    <w:rsid w:val="00C16AF4"/>
    <w:rsid w:val="00C16B1A"/>
    <w:rsid w:val="00C16B5F"/>
    <w:rsid w:val="00C16C22"/>
    <w:rsid w:val="00C16D15"/>
    <w:rsid w:val="00C16E0B"/>
    <w:rsid w:val="00C16E93"/>
    <w:rsid w:val="00C16F6E"/>
    <w:rsid w:val="00C16F8D"/>
    <w:rsid w:val="00C1704D"/>
    <w:rsid w:val="00C170C9"/>
    <w:rsid w:val="00C173B5"/>
    <w:rsid w:val="00C173E4"/>
    <w:rsid w:val="00C1767B"/>
    <w:rsid w:val="00C177D0"/>
    <w:rsid w:val="00C17AE4"/>
    <w:rsid w:val="00C17B66"/>
    <w:rsid w:val="00C17BED"/>
    <w:rsid w:val="00C17EC0"/>
    <w:rsid w:val="00C17ECA"/>
    <w:rsid w:val="00C200D5"/>
    <w:rsid w:val="00C20161"/>
    <w:rsid w:val="00C20277"/>
    <w:rsid w:val="00C202B9"/>
    <w:rsid w:val="00C203B4"/>
    <w:rsid w:val="00C203F5"/>
    <w:rsid w:val="00C20992"/>
    <w:rsid w:val="00C209C4"/>
    <w:rsid w:val="00C20B01"/>
    <w:rsid w:val="00C20B6A"/>
    <w:rsid w:val="00C20BD7"/>
    <w:rsid w:val="00C20CEE"/>
    <w:rsid w:val="00C20CEF"/>
    <w:rsid w:val="00C20D08"/>
    <w:rsid w:val="00C20D20"/>
    <w:rsid w:val="00C20E1E"/>
    <w:rsid w:val="00C20E57"/>
    <w:rsid w:val="00C21229"/>
    <w:rsid w:val="00C212DE"/>
    <w:rsid w:val="00C21397"/>
    <w:rsid w:val="00C21403"/>
    <w:rsid w:val="00C21540"/>
    <w:rsid w:val="00C2156A"/>
    <w:rsid w:val="00C216F5"/>
    <w:rsid w:val="00C2180E"/>
    <w:rsid w:val="00C21A21"/>
    <w:rsid w:val="00C21A95"/>
    <w:rsid w:val="00C21B1C"/>
    <w:rsid w:val="00C21C54"/>
    <w:rsid w:val="00C21CBD"/>
    <w:rsid w:val="00C21F12"/>
    <w:rsid w:val="00C220C6"/>
    <w:rsid w:val="00C22210"/>
    <w:rsid w:val="00C22259"/>
    <w:rsid w:val="00C22269"/>
    <w:rsid w:val="00C222B6"/>
    <w:rsid w:val="00C2232A"/>
    <w:rsid w:val="00C2234B"/>
    <w:rsid w:val="00C224D4"/>
    <w:rsid w:val="00C2252E"/>
    <w:rsid w:val="00C22594"/>
    <w:rsid w:val="00C22748"/>
    <w:rsid w:val="00C22841"/>
    <w:rsid w:val="00C22862"/>
    <w:rsid w:val="00C228C6"/>
    <w:rsid w:val="00C229F6"/>
    <w:rsid w:val="00C229F9"/>
    <w:rsid w:val="00C22BF4"/>
    <w:rsid w:val="00C22C73"/>
    <w:rsid w:val="00C22C7E"/>
    <w:rsid w:val="00C23015"/>
    <w:rsid w:val="00C2327E"/>
    <w:rsid w:val="00C23388"/>
    <w:rsid w:val="00C233F0"/>
    <w:rsid w:val="00C234E0"/>
    <w:rsid w:val="00C235D3"/>
    <w:rsid w:val="00C2364B"/>
    <w:rsid w:val="00C23720"/>
    <w:rsid w:val="00C237B2"/>
    <w:rsid w:val="00C238AC"/>
    <w:rsid w:val="00C23AE5"/>
    <w:rsid w:val="00C23CBE"/>
    <w:rsid w:val="00C23CDA"/>
    <w:rsid w:val="00C23D6F"/>
    <w:rsid w:val="00C23DB1"/>
    <w:rsid w:val="00C23F03"/>
    <w:rsid w:val="00C240CD"/>
    <w:rsid w:val="00C241C3"/>
    <w:rsid w:val="00C242D4"/>
    <w:rsid w:val="00C243A2"/>
    <w:rsid w:val="00C24547"/>
    <w:rsid w:val="00C24651"/>
    <w:rsid w:val="00C246F7"/>
    <w:rsid w:val="00C24735"/>
    <w:rsid w:val="00C2480A"/>
    <w:rsid w:val="00C24B62"/>
    <w:rsid w:val="00C24C84"/>
    <w:rsid w:val="00C24DA1"/>
    <w:rsid w:val="00C24E1D"/>
    <w:rsid w:val="00C24ECF"/>
    <w:rsid w:val="00C24EF6"/>
    <w:rsid w:val="00C24FEF"/>
    <w:rsid w:val="00C25198"/>
    <w:rsid w:val="00C2523C"/>
    <w:rsid w:val="00C254D9"/>
    <w:rsid w:val="00C25568"/>
    <w:rsid w:val="00C255A4"/>
    <w:rsid w:val="00C257FB"/>
    <w:rsid w:val="00C259F2"/>
    <w:rsid w:val="00C25A79"/>
    <w:rsid w:val="00C25AFC"/>
    <w:rsid w:val="00C25BBD"/>
    <w:rsid w:val="00C25D27"/>
    <w:rsid w:val="00C25E89"/>
    <w:rsid w:val="00C26071"/>
    <w:rsid w:val="00C261F6"/>
    <w:rsid w:val="00C26244"/>
    <w:rsid w:val="00C26608"/>
    <w:rsid w:val="00C2668A"/>
    <w:rsid w:val="00C2682D"/>
    <w:rsid w:val="00C26905"/>
    <w:rsid w:val="00C269FF"/>
    <w:rsid w:val="00C26B86"/>
    <w:rsid w:val="00C26C5C"/>
    <w:rsid w:val="00C26D5F"/>
    <w:rsid w:val="00C2733A"/>
    <w:rsid w:val="00C2733E"/>
    <w:rsid w:val="00C27347"/>
    <w:rsid w:val="00C2740A"/>
    <w:rsid w:val="00C27557"/>
    <w:rsid w:val="00C2763A"/>
    <w:rsid w:val="00C27738"/>
    <w:rsid w:val="00C277AD"/>
    <w:rsid w:val="00C27869"/>
    <w:rsid w:val="00C278E0"/>
    <w:rsid w:val="00C2794B"/>
    <w:rsid w:val="00C27AA5"/>
    <w:rsid w:val="00C27AAB"/>
    <w:rsid w:val="00C27CD3"/>
    <w:rsid w:val="00C3034B"/>
    <w:rsid w:val="00C303BF"/>
    <w:rsid w:val="00C3052C"/>
    <w:rsid w:val="00C306C9"/>
    <w:rsid w:val="00C3085F"/>
    <w:rsid w:val="00C30A4A"/>
    <w:rsid w:val="00C30A6F"/>
    <w:rsid w:val="00C30C9C"/>
    <w:rsid w:val="00C30D33"/>
    <w:rsid w:val="00C30E21"/>
    <w:rsid w:val="00C30F8E"/>
    <w:rsid w:val="00C30FBA"/>
    <w:rsid w:val="00C30FC6"/>
    <w:rsid w:val="00C30FFD"/>
    <w:rsid w:val="00C3107B"/>
    <w:rsid w:val="00C31089"/>
    <w:rsid w:val="00C31158"/>
    <w:rsid w:val="00C31239"/>
    <w:rsid w:val="00C31268"/>
    <w:rsid w:val="00C312C3"/>
    <w:rsid w:val="00C31306"/>
    <w:rsid w:val="00C3144D"/>
    <w:rsid w:val="00C3156B"/>
    <w:rsid w:val="00C315DC"/>
    <w:rsid w:val="00C315E2"/>
    <w:rsid w:val="00C316C2"/>
    <w:rsid w:val="00C316D9"/>
    <w:rsid w:val="00C31780"/>
    <w:rsid w:val="00C31976"/>
    <w:rsid w:val="00C31B0A"/>
    <w:rsid w:val="00C31B32"/>
    <w:rsid w:val="00C31B96"/>
    <w:rsid w:val="00C31BAB"/>
    <w:rsid w:val="00C31CB3"/>
    <w:rsid w:val="00C31CD4"/>
    <w:rsid w:val="00C31D64"/>
    <w:rsid w:val="00C31E34"/>
    <w:rsid w:val="00C31E85"/>
    <w:rsid w:val="00C31F0A"/>
    <w:rsid w:val="00C31F86"/>
    <w:rsid w:val="00C3208E"/>
    <w:rsid w:val="00C32166"/>
    <w:rsid w:val="00C32195"/>
    <w:rsid w:val="00C32260"/>
    <w:rsid w:val="00C32324"/>
    <w:rsid w:val="00C326A1"/>
    <w:rsid w:val="00C326CA"/>
    <w:rsid w:val="00C32737"/>
    <w:rsid w:val="00C327D6"/>
    <w:rsid w:val="00C3286A"/>
    <w:rsid w:val="00C3286C"/>
    <w:rsid w:val="00C329D2"/>
    <w:rsid w:val="00C32B3A"/>
    <w:rsid w:val="00C32C8B"/>
    <w:rsid w:val="00C32C9E"/>
    <w:rsid w:val="00C32D6B"/>
    <w:rsid w:val="00C32D89"/>
    <w:rsid w:val="00C32EE7"/>
    <w:rsid w:val="00C32F77"/>
    <w:rsid w:val="00C33032"/>
    <w:rsid w:val="00C3310D"/>
    <w:rsid w:val="00C33192"/>
    <w:rsid w:val="00C3319F"/>
    <w:rsid w:val="00C3320D"/>
    <w:rsid w:val="00C332E0"/>
    <w:rsid w:val="00C332FC"/>
    <w:rsid w:val="00C333FB"/>
    <w:rsid w:val="00C3348C"/>
    <w:rsid w:val="00C335B4"/>
    <w:rsid w:val="00C33716"/>
    <w:rsid w:val="00C3376A"/>
    <w:rsid w:val="00C3378B"/>
    <w:rsid w:val="00C3382F"/>
    <w:rsid w:val="00C3395D"/>
    <w:rsid w:val="00C3399D"/>
    <w:rsid w:val="00C339DE"/>
    <w:rsid w:val="00C33AC5"/>
    <w:rsid w:val="00C33B52"/>
    <w:rsid w:val="00C33BB9"/>
    <w:rsid w:val="00C33C3E"/>
    <w:rsid w:val="00C33F67"/>
    <w:rsid w:val="00C33FA6"/>
    <w:rsid w:val="00C34048"/>
    <w:rsid w:val="00C34058"/>
    <w:rsid w:val="00C340F7"/>
    <w:rsid w:val="00C34183"/>
    <w:rsid w:val="00C341F7"/>
    <w:rsid w:val="00C34413"/>
    <w:rsid w:val="00C34429"/>
    <w:rsid w:val="00C3444D"/>
    <w:rsid w:val="00C344C8"/>
    <w:rsid w:val="00C345A6"/>
    <w:rsid w:val="00C34692"/>
    <w:rsid w:val="00C346B9"/>
    <w:rsid w:val="00C34723"/>
    <w:rsid w:val="00C34726"/>
    <w:rsid w:val="00C34744"/>
    <w:rsid w:val="00C348C9"/>
    <w:rsid w:val="00C3496C"/>
    <w:rsid w:val="00C3499B"/>
    <w:rsid w:val="00C34C28"/>
    <w:rsid w:val="00C34C46"/>
    <w:rsid w:val="00C34D22"/>
    <w:rsid w:val="00C34DE5"/>
    <w:rsid w:val="00C34E23"/>
    <w:rsid w:val="00C3519D"/>
    <w:rsid w:val="00C35284"/>
    <w:rsid w:val="00C35360"/>
    <w:rsid w:val="00C35375"/>
    <w:rsid w:val="00C353F3"/>
    <w:rsid w:val="00C3555A"/>
    <w:rsid w:val="00C355DD"/>
    <w:rsid w:val="00C35749"/>
    <w:rsid w:val="00C357AF"/>
    <w:rsid w:val="00C35811"/>
    <w:rsid w:val="00C35830"/>
    <w:rsid w:val="00C35888"/>
    <w:rsid w:val="00C35894"/>
    <w:rsid w:val="00C359BD"/>
    <w:rsid w:val="00C35AAF"/>
    <w:rsid w:val="00C35B91"/>
    <w:rsid w:val="00C35BED"/>
    <w:rsid w:val="00C35DBE"/>
    <w:rsid w:val="00C35F63"/>
    <w:rsid w:val="00C35F8C"/>
    <w:rsid w:val="00C3614D"/>
    <w:rsid w:val="00C3614E"/>
    <w:rsid w:val="00C36223"/>
    <w:rsid w:val="00C36233"/>
    <w:rsid w:val="00C36299"/>
    <w:rsid w:val="00C3645D"/>
    <w:rsid w:val="00C36802"/>
    <w:rsid w:val="00C36831"/>
    <w:rsid w:val="00C36837"/>
    <w:rsid w:val="00C36928"/>
    <w:rsid w:val="00C36B62"/>
    <w:rsid w:val="00C36C6F"/>
    <w:rsid w:val="00C36E06"/>
    <w:rsid w:val="00C36E67"/>
    <w:rsid w:val="00C36F59"/>
    <w:rsid w:val="00C36F70"/>
    <w:rsid w:val="00C36F8B"/>
    <w:rsid w:val="00C37295"/>
    <w:rsid w:val="00C3748E"/>
    <w:rsid w:val="00C374D1"/>
    <w:rsid w:val="00C37670"/>
    <w:rsid w:val="00C37815"/>
    <w:rsid w:val="00C378A7"/>
    <w:rsid w:val="00C378C9"/>
    <w:rsid w:val="00C37974"/>
    <w:rsid w:val="00C37A2B"/>
    <w:rsid w:val="00C37A7E"/>
    <w:rsid w:val="00C37B08"/>
    <w:rsid w:val="00C37B71"/>
    <w:rsid w:val="00C37C79"/>
    <w:rsid w:val="00C37DB8"/>
    <w:rsid w:val="00C37E14"/>
    <w:rsid w:val="00C37EE2"/>
    <w:rsid w:val="00C40088"/>
    <w:rsid w:val="00C400B8"/>
    <w:rsid w:val="00C40296"/>
    <w:rsid w:val="00C40417"/>
    <w:rsid w:val="00C40451"/>
    <w:rsid w:val="00C40536"/>
    <w:rsid w:val="00C405B9"/>
    <w:rsid w:val="00C40651"/>
    <w:rsid w:val="00C4067F"/>
    <w:rsid w:val="00C406C5"/>
    <w:rsid w:val="00C406E9"/>
    <w:rsid w:val="00C407D2"/>
    <w:rsid w:val="00C40808"/>
    <w:rsid w:val="00C408C4"/>
    <w:rsid w:val="00C40AB2"/>
    <w:rsid w:val="00C40DC9"/>
    <w:rsid w:val="00C40F22"/>
    <w:rsid w:val="00C40FCC"/>
    <w:rsid w:val="00C40FF4"/>
    <w:rsid w:val="00C410B7"/>
    <w:rsid w:val="00C410F2"/>
    <w:rsid w:val="00C411C4"/>
    <w:rsid w:val="00C4133A"/>
    <w:rsid w:val="00C413A1"/>
    <w:rsid w:val="00C41702"/>
    <w:rsid w:val="00C417EB"/>
    <w:rsid w:val="00C4183E"/>
    <w:rsid w:val="00C418D8"/>
    <w:rsid w:val="00C41905"/>
    <w:rsid w:val="00C41934"/>
    <w:rsid w:val="00C41A0E"/>
    <w:rsid w:val="00C41AE3"/>
    <w:rsid w:val="00C41B7E"/>
    <w:rsid w:val="00C41D0A"/>
    <w:rsid w:val="00C41F44"/>
    <w:rsid w:val="00C41F52"/>
    <w:rsid w:val="00C42109"/>
    <w:rsid w:val="00C42111"/>
    <w:rsid w:val="00C421E4"/>
    <w:rsid w:val="00C42345"/>
    <w:rsid w:val="00C423F6"/>
    <w:rsid w:val="00C424DA"/>
    <w:rsid w:val="00C426E4"/>
    <w:rsid w:val="00C42836"/>
    <w:rsid w:val="00C42866"/>
    <w:rsid w:val="00C428D9"/>
    <w:rsid w:val="00C42A8F"/>
    <w:rsid w:val="00C42AFC"/>
    <w:rsid w:val="00C42B50"/>
    <w:rsid w:val="00C42D4C"/>
    <w:rsid w:val="00C42E03"/>
    <w:rsid w:val="00C42F54"/>
    <w:rsid w:val="00C432AB"/>
    <w:rsid w:val="00C43432"/>
    <w:rsid w:val="00C435A4"/>
    <w:rsid w:val="00C435AD"/>
    <w:rsid w:val="00C4365E"/>
    <w:rsid w:val="00C436BF"/>
    <w:rsid w:val="00C43737"/>
    <w:rsid w:val="00C437A4"/>
    <w:rsid w:val="00C437B3"/>
    <w:rsid w:val="00C43874"/>
    <w:rsid w:val="00C438DC"/>
    <w:rsid w:val="00C43A54"/>
    <w:rsid w:val="00C43A70"/>
    <w:rsid w:val="00C43B3C"/>
    <w:rsid w:val="00C43BF2"/>
    <w:rsid w:val="00C43D7E"/>
    <w:rsid w:val="00C43D86"/>
    <w:rsid w:val="00C43DC5"/>
    <w:rsid w:val="00C43DC8"/>
    <w:rsid w:val="00C43DF6"/>
    <w:rsid w:val="00C44054"/>
    <w:rsid w:val="00C44071"/>
    <w:rsid w:val="00C442E3"/>
    <w:rsid w:val="00C4449D"/>
    <w:rsid w:val="00C444B2"/>
    <w:rsid w:val="00C445E9"/>
    <w:rsid w:val="00C445F6"/>
    <w:rsid w:val="00C44650"/>
    <w:rsid w:val="00C4484B"/>
    <w:rsid w:val="00C44873"/>
    <w:rsid w:val="00C44A7E"/>
    <w:rsid w:val="00C44BF4"/>
    <w:rsid w:val="00C44C5E"/>
    <w:rsid w:val="00C44E25"/>
    <w:rsid w:val="00C44E3B"/>
    <w:rsid w:val="00C44EDA"/>
    <w:rsid w:val="00C44F19"/>
    <w:rsid w:val="00C44FB9"/>
    <w:rsid w:val="00C451E1"/>
    <w:rsid w:val="00C4522F"/>
    <w:rsid w:val="00C45503"/>
    <w:rsid w:val="00C4554B"/>
    <w:rsid w:val="00C4555A"/>
    <w:rsid w:val="00C45655"/>
    <w:rsid w:val="00C45690"/>
    <w:rsid w:val="00C456C5"/>
    <w:rsid w:val="00C45B7D"/>
    <w:rsid w:val="00C45DAB"/>
    <w:rsid w:val="00C45DAF"/>
    <w:rsid w:val="00C45DDF"/>
    <w:rsid w:val="00C45F54"/>
    <w:rsid w:val="00C460E2"/>
    <w:rsid w:val="00C4656D"/>
    <w:rsid w:val="00C46575"/>
    <w:rsid w:val="00C46618"/>
    <w:rsid w:val="00C4662D"/>
    <w:rsid w:val="00C4664D"/>
    <w:rsid w:val="00C466B7"/>
    <w:rsid w:val="00C46758"/>
    <w:rsid w:val="00C46889"/>
    <w:rsid w:val="00C46A34"/>
    <w:rsid w:val="00C46B18"/>
    <w:rsid w:val="00C46B68"/>
    <w:rsid w:val="00C46E8D"/>
    <w:rsid w:val="00C46ECF"/>
    <w:rsid w:val="00C46F99"/>
    <w:rsid w:val="00C46FED"/>
    <w:rsid w:val="00C470A6"/>
    <w:rsid w:val="00C473D6"/>
    <w:rsid w:val="00C47418"/>
    <w:rsid w:val="00C47462"/>
    <w:rsid w:val="00C47468"/>
    <w:rsid w:val="00C475C9"/>
    <w:rsid w:val="00C475CC"/>
    <w:rsid w:val="00C47622"/>
    <w:rsid w:val="00C476B6"/>
    <w:rsid w:val="00C47812"/>
    <w:rsid w:val="00C4790F"/>
    <w:rsid w:val="00C47A3E"/>
    <w:rsid w:val="00C47A8E"/>
    <w:rsid w:val="00C47B77"/>
    <w:rsid w:val="00C47D15"/>
    <w:rsid w:val="00C47DAD"/>
    <w:rsid w:val="00C47EF0"/>
    <w:rsid w:val="00C50078"/>
    <w:rsid w:val="00C50136"/>
    <w:rsid w:val="00C501BF"/>
    <w:rsid w:val="00C501E4"/>
    <w:rsid w:val="00C50274"/>
    <w:rsid w:val="00C502A2"/>
    <w:rsid w:val="00C503E6"/>
    <w:rsid w:val="00C505A0"/>
    <w:rsid w:val="00C5070E"/>
    <w:rsid w:val="00C50757"/>
    <w:rsid w:val="00C507D7"/>
    <w:rsid w:val="00C5083C"/>
    <w:rsid w:val="00C50A28"/>
    <w:rsid w:val="00C50AAF"/>
    <w:rsid w:val="00C50ACA"/>
    <w:rsid w:val="00C50ACF"/>
    <w:rsid w:val="00C50B71"/>
    <w:rsid w:val="00C50BF6"/>
    <w:rsid w:val="00C510F7"/>
    <w:rsid w:val="00C511F4"/>
    <w:rsid w:val="00C511FE"/>
    <w:rsid w:val="00C51308"/>
    <w:rsid w:val="00C51401"/>
    <w:rsid w:val="00C514F0"/>
    <w:rsid w:val="00C51545"/>
    <w:rsid w:val="00C51553"/>
    <w:rsid w:val="00C5166F"/>
    <w:rsid w:val="00C51722"/>
    <w:rsid w:val="00C517CF"/>
    <w:rsid w:val="00C51A57"/>
    <w:rsid w:val="00C51A69"/>
    <w:rsid w:val="00C51B78"/>
    <w:rsid w:val="00C51C0F"/>
    <w:rsid w:val="00C51C1F"/>
    <w:rsid w:val="00C51DA1"/>
    <w:rsid w:val="00C51E07"/>
    <w:rsid w:val="00C51E66"/>
    <w:rsid w:val="00C51E89"/>
    <w:rsid w:val="00C51FA3"/>
    <w:rsid w:val="00C52269"/>
    <w:rsid w:val="00C523FA"/>
    <w:rsid w:val="00C524BE"/>
    <w:rsid w:val="00C524F1"/>
    <w:rsid w:val="00C52677"/>
    <w:rsid w:val="00C52763"/>
    <w:rsid w:val="00C5282C"/>
    <w:rsid w:val="00C52B72"/>
    <w:rsid w:val="00C52C69"/>
    <w:rsid w:val="00C52DAD"/>
    <w:rsid w:val="00C52DC0"/>
    <w:rsid w:val="00C52DC4"/>
    <w:rsid w:val="00C52EC2"/>
    <w:rsid w:val="00C52FBA"/>
    <w:rsid w:val="00C53081"/>
    <w:rsid w:val="00C531FD"/>
    <w:rsid w:val="00C533F9"/>
    <w:rsid w:val="00C534E6"/>
    <w:rsid w:val="00C53634"/>
    <w:rsid w:val="00C5379A"/>
    <w:rsid w:val="00C538E7"/>
    <w:rsid w:val="00C53B24"/>
    <w:rsid w:val="00C53BC3"/>
    <w:rsid w:val="00C53BFB"/>
    <w:rsid w:val="00C53C3E"/>
    <w:rsid w:val="00C53C81"/>
    <w:rsid w:val="00C53CC2"/>
    <w:rsid w:val="00C53D00"/>
    <w:rsid w:val="00C53D5B"/>
    <w:rsid w:val="00C53E64"/>
    <w:rsid w:val="00C53E96"/>
    <w:rsid w:val="00C53F35"/>
    <w:rsid w:val="00C540F2"/>
    <w:rsid w:val="00C54114"/>
    <w:rsid w:val="00C5418E"/>
    <w:rsid w:val="00C5423D"/>
    <w:rsid w:val="00C5428D"/>
    <w:rsid w:val="00C54377"/>
    <w:rsid w:val="00C543A4"/>
    <w:rsid w:val="00C54428"/>
    <w:rsid w:val="00C54701"/>
    <w:rsid w:val="00C5480C"/>
    <w:rsid w:val="00C54815"/>
    <w:rsid w:val="00C5481B"/>
    <w:rsid w:val="00C548B0"/>
    <w:rsid w:val="00C548EB"/>
    <w:rsid w:val="00C54947"/>
    <w:rsid w:val="00C54949"/>
    <w:rsid w:val="00C54970"/>
    <w:rsid w:val="00C54A0B"/>
    <w:rsid w:val="00C54AE0"/>
    <w:rsid w:val="00C54B8B"/>
    <w:rsid w:val="00C54C25"/>
    <w:rsid w:val="00C54C99"/>
    <w:rsid w:val="00C54D73"/>
    <w:rsid w:val="00C54E1E"/>
    <w:rsid w:val="00C55128"/>
    <w:rsid w:val="00C55225"/>
    <w:rsid w:val="00C553E2"/>
    <w:rsid w:val="00C553F0"/>
    <w:rsid w:val="00C5541E"/>
    <w:rsid w:val="00C55496"/>
    <w:rsid w:val="00C554C2"/>
    <w:rsid w:val="00C5564D"/>
    <w:rsid w:val="00C55787"/>
    <w:rsid w:val="00C55788"/>
    <w:rsid w:val="00C559B1"/>
    <w:rsid w:val="00C55AFA"/>
    <w:rsid w:val="00C55C53"/>
    <w:rsid w:val="00C55D4E"/>
    <w:rsid w:val="00C55E85"/>
    <w:rsid w:val="00C55E86"/>
    <w:rsid w:val="00C55EBB"/>
    <w:rsid w:val="00C55EC3"/>
    <w:rsid w:val="00C55F9C"/>
    <w:rsid w:val="00C56096"/>
    <w:rsid w:val="00C560E3"/>
    <w:rsid w:val="00C56289"/>
    <w:rsid w:val="00C5648E"/>
    <w:rsid w:val="00C564A9"/>
    <w:rsid w:val="00C56533"/>
    <w:rsid w:val="00C56672"/>
    <w:rsid w:val="00C566F6"/>
    <w:rsid w:val="00C56747"/>
    <w:rsid w:val="00C56ADB"/>
    <w:rsid w:val="00C56C29"/>
    <w:rsid w:val="00C56EF6"/>
    <w:rsid w:val="00C56F82"/>
    <w:rsid w:val="00C5704F"/>
    <w:rsid w:val="00C57152"/>
    <w:rsid w:val="00C57339"/>
    <w:rsid w:val="00C574BA"/>
    <w:rsid w:val="00C575A3"/>
    <w:rsid w:val="00C576C6"/>
    <w:rsid w:val="00C578E5"/>
    <w:rsid w:val="00C57B06"/>
    <w:rsid w:val="00C57B54"/>
    <w:rsid w:val="00C57BA8"/>
    <w:rsid w:val="00C57C5D"/>
    <w:rsid w:val="00C57C8A"/>
    <w:rsid w:val="00C57C94"/>
    <w:rsid w:val="00C57CA8"/>
    <w:rsid w:val="00C57D97"/>
    <w:rsid w:val="00C57E7F"/>
    <w:rsid w:val="00C57FE8"/>
    <w:rsid w:val="00C60023"/>
    <w:rsid w:val="00C60091"/>
    <w:rsid w:val="00C6026C"/>
    <w:rsid w:val="00C6028E"/>
    <w:rsid w:val="00C602BE"/>
    <w:rsid w:val="00C604C1"/>
    <w:rsid w:val="00C604EC"/>
    <w:rsid w:val="00C60542"/>
    <w:rsid w:val="00C60596"/>
    <w:rsid w:val="00C6066C"/>
    <w:rsid w:val="00C606BC"/>
    <w:rsid w:val="00C60723"/>
    <w:rsid w:val="00C608A4"/>
    <w:rsid w:val="00C608FC"/>
    <w:rsid w:val="00C60A00"/>
    <w:rsid w:val="00C60AC9"/>
    <w:rsid w:val="00C60BFA"/>
    <w:rsid w:val="00C60CEA"/>
    <w:rsid w:val="00C60E85"/>
    <w:rsid w:val="00C60F22"/>
    <w:rsid w:val="00C61042"/>
    <w:rsid w:val="00C6106D"/>
    <w:rsid w:val="00C610D1"/>
    <w:rsid w:val="00C61118"/>
    <w:rsid w:val="00C611CE"/>
    <w:rsid w:val="00C612F3"/>
    <w:rsid w:val="00C61363"/>
    <w:rsid w:val="00C613C5"/>
    <w:rsid w:val="00C614E9"/>
    <w:rsid w:val="00C61578"/>
    <w:rsid w:val="00C61596"/>
    <w:rsid w:val="00C616A7"/>
    <w:rsid w:val="00C61787"/>
    <w:rsid w:val="00C617A5"/>
    <w:rsid w:val="00C617BD"/>
    <w:rsid w:val="00C61857"/>
    <w:rsid w:val="00C6188D"/>
    <w:rsid w:val="00C618BB"/>
    <w:rsid w:val="00C618C5"/>
    <w:rsid w:val="00C61AEC"/>
    <w:rsid w:val="00C61AF6"/>
    <w:rsid w:val="00C61BF8"/>
    <w:rsid w:val="00C61C0B"/>
    <w:rsid w:val="00C61C17"/>
    <w:rsid w:val="00C61C20"/>
    <w:rsid w:val="00C61CCA"/>
    <w:rsid w:val="00C61FA4"/>
    <w:rsid w:val="00C62011"/>
    <w:rsid w:val="00C622F6"/>
    <w:rsid w:val="00C62379"/>
    <w:rsid w:val="00C62519"/>
    <w:rsid w:val="00C6254F"/>
    <w:rsid w:val="00C6262F"/>
    <w:rsid w:val="00C62654"/>
    <w:rsid w:val="00C626E1"/>
    <w:rsid w:val="00C6284C"/>
    <w:rsid w:val="00C6291B"/>
    <w:rsid w:val="00C62BD4"/>
    <w:rsid w:val="00C62D21"/>
    <w:rsid w:val="00C62D88"/>
    <w:rsid w:val="00C62EE2"/>
    <w:rsid w:val="00C6307C"/>
    <w:rsid w:val="00C631AF"/>
    <w:rsid w:val="00C6327C"/>
    <w:rsid w:val="00C6352B"/>
    <w:rsid w:val="00C635E1"/>
    <w:rsid w:val="00C63631"/>
    <w:rsid w:val="00C63661"/>
    <w:rsid w:val="00C63831"/>
    <w:rsid w:val="00C638CD"/>
    <w:rsid w:val="00C63914"/>
    <w:rsid w:val="00C63922"/>
    <w:rsid w:val="00C63962"/>
    <w:rsid w:val="00C63982"/>
    <w:rsid w:val="00C63AD1"/>
    <w:rsid w:val="00C63AF5"/>
    <w:rsid w:val="00C63B63"/>
    <w:rsid w:val="00C63C81"/>
    <w:rsid w:val="00C63E94"/>
    <w:rsid w:val="00C63F61"/>
    <w:rsid w:val="00C63FE5"/>
    <w:rsid w:val="00C63FFE"/>
    <w:rsid w:val="00C640DC"/>
    <w:rsid w:val="00C640FE"/>
    <w:rsid w:val="00C6416E"/>
    <w:rsid w:val="00C64314"/>
    <w:rsid w:val="00C643CF"/>
    <w:rsid w:val="00C6441C"/>
    <w:rsid w:val="00C64458"/>
    <w:rsid w:val="00C644CC"/>
    <w:rsid w:val="00C64534"/>
    <w:rsid w:val="00C64569"/>
    <w:rsid w:val="00C645E9"/>
    <w:rsid w:val="00C64681"/>
    <w:rsid w:val="00C646AE"/>
    <w:rsid w:val="00C646B7"/>
    <w:rsid w:val="00C647B8"/>
    <w:rsid w:val="00C647CD"/>
    <w:rsid w:val="00C647D5"/>
    <w:rsid w:val="00C647E5"/>
    <w:rsid w:val="00C647EF"/>
    <w:rsid w:val="00C649BD"/>
    <w:rsid w:val="00C64A61"/>
    <w:rsid w:val="00C64B1F"/>
    <w:rsid w:val="00C64CAE"/>
    <w:rsid w:val="00C64D6B"/>
    <w:rsid w:val="00C64FAB"/>
    <w:rsid w:val="00C65005"/>
    <w:rsid w:val="00C65013"/>
    <w:rsid w:val="00C65085"/>
    <w:rsid w:val="00C65094"/>
    <w:rsid w:val="00C651E3"/>
    <w:rsid w:val="00C65263"/>
    <w:rsid w:val="00C65336"/>
    <w:rsid w:val="00C6543C"/>
    <w:rsid w:val="00C6560D"/>
    <w:rsid w:val="00C65814"/>
    <w:rsid w:val="00C658D1"/>
    <w:rsid w:val="00C6594D"/>
    <w:rsid w:val="00C6598C"/>
    <w:rsid w:val="00C65999"/>
    <w:rsid w:val="00C65A69"/>
    <w:rsid w:val="00C65BD5"/>
    <w:rsid w:val="00C65BE6"/>
    <w:rsid w:val="00C65EE5"/>
    <w:rsid w:val="00C66309"/>
    <w:rsid w:val="00C66336"/>
    <w:rsid w:val="00C66472"/>
    <w:rsid w:val="00C668DC"/>
    <w:rsid w:val="00C66A88"/>
    <w:rsid w:val="00C66AAC"/>
    <w:rsid w:val="00C66C88"/>
    <w:rsid w:val="00C66E29"/>
    <w:rsid w:val="00C66F39"/>
    <w:rsid w:val="00C66F72"/>
    <w:rsid w:val="00C66FFC"/>
    <w:rsid w:val="00C672B0"/>
    <w:rsid w:val="00C67325"/>
    <w:rsid w:val="00C6732F"/>
    <w:rsid w:val="00C6734D"/>
    <w:rsid w:val="00C673EC"/>
    <w:rsid w:val="00C67404"/>
    <w:rsid w:val="00C6745C"/>
    <w:rsid w:val="00C6750C"/>
    <w:rsid w:val="00C6767C"/>
    <w:rsid w:val="00C67714"/>
    <w:rsid w:val="00C67865"/>
    <w:rsid w:val="00C67953"/>
    <w:rsid w:val="00C679AF"/>
    <w:rsid w:val="00C67A34"/>
    <w:rsid w:val="00C67AA3"/>
    <w:rsid w:val="00C67B54"/>
    <w:rsid w:val="00C67C0B"/>
    <w:rsid w:val="00C67C3D"/>
    <w:rsid w:val="00C67E8E"/>
    <w:rsid w:val="00C67E9A"/>
    <w:rsid w:val="00C67F47"/>
    <w:rsid w:val="00C70101"/>
    <w:rsid w:val="00C7023D"/>
    <w:rsid w:val="00C702F0"/>
    <w:rsid w:val="00C70486"/>
    <w:rsid w:val="00C704BF"/>
    <w:rsid w:val="00C705A3"/>
    <w:rsid w:val="00C70612"/>
    <w:rsid w:val="00C70A7A"/>
    <w:rsid w:val="00C70AE2"/>
    <w:rsid w:val="00C70B12"/>
    <w:rsid w:val="00C70B13"/>
    <w:rsid w:val="00C70B4E"/>
    <w:rsid w:val="00C70C04"/>
    <w:rsid w:val="00C70DDF"/>
    <w:rsid w:val="00C70E47"/>
    <w:rsid w:val="00C7104E"/>
    <w:rsid w:val="00C7111C"/>
    <w:rsid w:val="00C71239"/>
    <w:rsid w:val="00C71375"/>
    <w:rsid w:val="00C71376"/>
    <w:rsid w:val="00C713BE"/>
    <w:rsid w:val="00C714CD"/>
    <w:rsid w:val="00C716C5"/>
    <w:rsid w:val="00C7170B"/>
    <w:rsid w:val="00C718AE"/>
    <w:rsid w:val="00C7190F"/>
    <w:rsid w:val="00C71B96"/>
    <w:rsid w:val="00C71C30"/>
    <w:rsid w:val="00C71C9B"/>
    <w:rsid w:val="00C71CA8"/>
    <w:rsid w:val="00C71D4B"/>
    <w:rsid w:val="00C71D4E"/>
    <w:rsid w:val="00C71EC1"/>
    <w:rsid w:val="00C71F74"/>
    <w:rsid w:val="00C72197"/>
    <w:rsid w:val="00C721A4"/>
    <w:rsid w:val="00C7225F"/>
    <w:rsid w:val="00C72531"/>
    <w:rsid w:val="00C72694"/>
    <w:rsid w:val="00C726BA"/>
    <w:rsid w:val="00C7270E"/>
    <w:rsid w:val="00C72B29"/>
    <w:rsid w:val="00C72E76"/>
    <w:rsid w:val="00C72F92"/>
    <w:rsid w:val="00C72FB3"/>
    <w:rsid w:val="00C730DD"/>
    <w:rsid w:val="00C73163"/>
    <w:rsid w:val="00C7317C"/>
    <w:rsid w:val="00C732BE"/>
    <w:rsid w:val="00C733E7"/>
    <w:rsid w:val="00C7393F"/>
    <w:rsid w:val="00C73A09"/>
    <w:rsid w:val="00C73C5C"/>
    <w:rsid w:val="00C73CAF"/>
    <w:rsid w:val="00C73E93"/>
    <w:rsid w:val="00C73EB8"/>
    <w:rsid w:val="00C73F39"/>
    <w:rsid w:val="00C73F7E"/>
    <w:rsid w:val="00C73F8B"/>
    <w:rsid w:val="00C7416F"/>
    <w:rsid w:val="00C742BF"/>
    <w:rsid w:val="00C743D3"/>
    <w:rsid w:val="00C743D5"/>
    <w:rsid w:val="00C7445F"/>
    <w:rsid w:val="00C74523"/>
    <w:rsid w:val="00C74636"/>
    <w:rsid w:val="00C746EC"/>
    <w:rsid w:val="00C74713"/>
    <w:rsid w:val="00C7484C"/>
    <w:rsid w:val="00C74B23"/>
    <w:rsid w:val="00C74B39"/>
    <w:rsid w:val="00C74B45"/>
    <w:rsid w:val="00C74B7E"/>
    <w:rsid w:val="00C74BFE"/>
    <w:rsid w:val="00C74C56"/>
    <w:rsid w:val="00C74C6D"/>
    <w:rsid w:val="00C74F0E"/>
    <w:rsid w:val="00C74F2B"/>
    <w:rsid w:val="00C74F9B"/>
    <w:rsid w:val="00C75112"/>
    <w:rsid w:val="00C752A2"/>
    <w:rsid w:val="00C75381"/>
    <w:rsid w:val="00C754DA"/>
    <w:rsid w:val="00C75525"/>
    <w:rsid w:val="00C75560"/>
    <w:rsid w:val="00C755EA"/>
    <w:rsid w:val="00C75726"/>
    <w:rsid w:val="00C75818"/>
    <w:rsid w:val="00C75B9A"/>
    <w:rsid w:val="00C75CFF"/>
    <w:rsid w:val="00C75D19"/>
    <w:rsid w:val="00C75E0C"/>
    <w:rsid w:val="00C76079"/>
    <w:rsid w:val="00C761BA"/>
    <w:rsid w:val="00C7654B"/>
    <w:rsid w:val="00C767CD"/>
    <w:rsid w:val="00C769A1"/>
    <w:rsid w:val="00C76A2A"/>
    <w:rsid w:val="00C76AB6"/>
    <w:rsid w:val="00C76B4D"/>
    <w:rsid w:val="00C76BCD"/>
    <w:rsid w:val="00C76C7B"/>
    <w:rsid w:val="00C76C83"/>
    <w:rsid w:val="00C76CEB"/>
    <w:rsid w:val="00C76DD9"/>
    <w:rsid w:val="00C76E02"/>
    <w:rsid w:val="00C76E32"/>
    <w:rsid w:val="00C76F62"/>
    <w:rsid w:val="00C77011"/>
    <w:rsid w:val="00C771F9"/>
    <w:rsid w:val="00C77202"/>
    <w:rsid w:val="00C77628"/>
    <w:rsid w:val="00C7763F"/>
    <w:rsid w:val="00C77666"/>
    <w:rsid w:val="00C77683"/>
    <w:rsid w:val="00C7773A"/>
    <w:rsid w:val="00C778E1"/>
    <w:rsid w:val="00C778F6"/>
    <w:rsid w:val="00C77AF0"/>
    <w:rsid w:val="00C77B8F"/>
    <w:rsid w:val="00C77C7D"/>
    <w:rsid w:val="00C77CAB"/>
    <w:rsid w:val="00C77F1C"/>
    <w:rsid w:val="00C77FEC"/>
    <w:rsid w:val="00C79363"/>
    <w:rsid w:val="00C8002A"/>
    <w:rsid w:val="00C8005E"/>
    <w:rsid w:val="00C80259"/>
    <w:rsid w:val="00C80381"/>
    <w:rsid w:val="00C80596"/>
    <w:rsid w:val="00C80611"/>
    <w:rsid w:val="00C806F9"/>
    <w:rsid w:val="00C80737"/>
    <w:rsid w:val="00C80795"/>
    <w:rsid w:val="00C80822"/>
    <w:rsid w:val="00C80827"/>
    <w:rsid w:val="00C80860"/>
    <w:rsid w:val="00C80A49"/>
    <w:rsid w:val="00C80AC6"/>
    <w:rsid w:val="00C80BF6"/>
    <w:rsid w:val="00C80E2A"/>
    <w:rsid w:val="00C80E9B"/>
    <w:rsid w:val="00C80F7F"/>
    <w:rsid w:val="00C81110"/>
    <w:rsid w:val="00C811D7"/>
    <w:rsid w:val="00C812C7"/>
    <w:rsid w:val="00C813E6"/>
    <w:rsid w:val="00C814AB"/>
    <w:rsid w:val="00C8155C"/>
    <w:rsid w:val="00C8158A"/>
    <w:rsid w:val="00C81698"/>
    <w:rsid w:val="00C816C4"/>
    <w:rsid w:val="00C817C3"/>
    <w:rsid w:val="00C81B3A"/>
    <w:rsid w:val="00C81B4D"/>
    <w:rsid w:val="00C81C52"/>
    <w:rsid w:val="00C81CD9"/>
    <w:rsid w:val="00C81DD5"/>
    <w:rsid w:val="00C81E58"/>
    <w:rsid w:val="00C81E5E"/>
    <w:rsid w:val="00C81F7F"/>
    <w:rsid w:val="00C81F96"/>
    <w:rsid w:val="00C81FB7"/>
    <w:rsid w:val="00C8209D"/>
    <w:rsid w:val="00C82183"/>
    <w:rsid w:val="00C82319"/>
    <w:rsid w:val="00C82362"/>
    <w:rsid w:val="00C8249F"/>
    <w:rsid w:val="00C824F6"/>
    <w:rsid w:val="00C82509"/>
    <w:rsid w:val="00C8250D"/>
    <w:rsid w:val="00C826D4"/>
    <w:rsid w:val="00C82788"/>
    <w:rsid w:val="00C82851"/>
    <w:rsid w:val="00C82860"/>
    <w:rsid w:val="00C82AFC"/>
    <w:rsid w:val="00C82BDE"/>
    <w:rsid w:val="00C82CAD"/>
    <w:rsid w:val="00C82CDA"/>
    <w:rsid w:val="00C82D38"/>
    <w:rsid w:val="00C82FA9"/>
    <w:rsid w:val="00C830CE"/>
    <w:rsid w:val="00C833E6"/>
    <w:rsid w:val="00C83625"/>
    <w:rsid w:val="00C83626"/>
    <w:rsid w:val="00C83669"/>
    <w:rsid w:val="00C836A5"/>
    <w:rsid w:val="00C837A5"/>
    <w:rsid w:val="00C838A1"/>
    <w:rsid w:val="00C83BBE"/>
    <w:rsid w:val="00C83D0A"/>
    <w:rsid w:val="00C83D4B"/>
    <w:rsid w:val="00C83DB3"/>
    <w:rsid w:val="00C83F7A"/>
    <w:rsid w:val="00C83FED"/>
    <w:rsid w:val="00C84015"/>
    <w:rsid w:val="00C84018"/>
    <w:rsid w:val="00C8416E"/>
    <w:rsid w:val="00C84280"/>
    <w:rsid w:val="00C843C7"/>
    <w:rsid w:val="00C84433"/>
    <w:rsid w:val="00C8458D"/>
    <w:rsid w:val="00C84665"/>
    <w:rsid w:val="00C84824"/>
    <w:rsid w:val="00C8483B"/>
    <w:rsid w:val="00C84A90"/>
    <w:rsid w:val="00C84BF8"/>
    <w:rsid w:val="00C84C35"/>
    <w:rsid w:val="00C84CE5"/>
    <w:rsid w:val="00C84F2A"/>
    <w:rsid w:val="00C84F5F"/>
    <w:rsid w:val="00C84F94"/>
    <w:rsid w:val="00C85078"/>
    <w:rsid w:val="00C851F1"/>
    <w:rsid w:val="00C852AD"/>
    <w:rsid w:val="00C852F8"/>
    <w:rsid w:val="00C85371"/>
    <w:rsid w:val="00C853C6"/>
    <w:rsid w:val="00C85407"/>
    <w:rsid w:val="00C85501"/>
    <w:rsid w:val="00C857A3"/>
    <w:rsid w:val="00C8582A"/>
    <w:rsid w:val="00C85AC8"/>
    <w:rsid w:val="00C85B62"/>
    <w:rsid w:val="00C85B66"/>
    <w:rsid w:val="00C85B86"/>
    <w:rsid w:val="00C85B8A"/>
    <w:rsid w:val="00C85E28"/>
    <w:rsid w:val="00C85E75"/>
    <w:rsid w:val="00C85F59"/>
    <w:rsid w:val="00C8607C"/>
    <w:rsid w:val="00C86165"/>
    <w:rsid w:val="00C86324"/>
    <w:rsid w:val="00C863ED"/>
    <w:rsid w:val="00C864D0"/>
    <w:rsid w:val="00C866E9"/>
    <w:rsid w:val="00C8671C"/>
    <w:rsid w:val="00C8689D"/>
    <w:rsid w:val="00C86A25"/>
    <w:rsid w:val="00C86A66"/>
    <w:rsid w:val="00C86A86"/>
    <w:rsid w:val="00C86B34"/>
    <w:rsid w:val="00C86B63"/>
    <w:rsid w:val="00C86B8B"/>
    <w:rsid w:val="00C86C3A"/>
    <w:rsid w:val="00C86EB4"/>
    <w:rsid w:val="00C86EE3"/>
    <w:rsid w:val="00C87145"/>
    <w:rsid w:val="00C871C2"/>
    <w:rsid w:val="00C87202"/>
    <w:rsid w:val="00C87266"/>
    <w:rsid w:val="00C872E5"/>
    <w:rsid w:val="00C8735A"/>
    <w:rsid w:val="00C8745E"/>
    <w:rsid w:val="00C874BC"/>
    <w:rsid w:val="00C87526"/>
    <w:rsid w:val="00C87585"/>
    <w:rsid w:val="00C87714"/>
    <w:rsid w:val="00C87733"/>
    <w:rsid w:val="00C87746"/>
    <w:rsid w:val="00C87775"/>
    <w:rsid w:val="00C878CC"/>
    <w:rsid w:val="00C878EC"/>
    <w:rsid w:val="00C8796A"/>
    <w:rsid w:val="00C87A82"/>
    <w:rsid w:val="00C87B2F"/>
    <w:rsid w:val="00C87B3C"/>
    <w:rsid w:val="00C87C08"/>
    <w:rsid w:val="00C87CEC"/>
    <w:rsid w:val="00C87D5C"/>
    <w:rsid w:val="00C87F14"/>
    <w:rsid w:val="00C87F45"/>
    <w:rsid w:val="00C87FAF"/>
    <w:rsid w:val="00C901A5"/>
    <w:rsid w:val="00C902EB"/>
    <w:rsid w:val="00C90381"/>
    <w:rsid w:val="00C903A8"/>
    <w:rsid w:val="00C903BD"/>
    <w:rsid w:val="00C9048B"/>
    <w:rsid w:val="00C9057E"/>
    <w:rsid w:val="00C90893"/>
    <w:rsid w:val="00C908F3"/>
    <w:rsid w:val="00C9091F"/>
    <w:rsid w:val="00C90B11"/>
    <w:rsid w:val="00C90DD1"/>
    <w:rsid w:val="00C90E2A"/>
    <w:rsid w:val="00C90F91"/>
    <w:rsid w:val="00C91160"/>
    <w:rsid w:val="00C916AF"/>
    <w:rsid w:val="00C916F9"/>
    <w:rsid w:val="00C9171A"/>
    <w:rsid w:val="00C91A22"/>
    <w:rsid w:val="00C91E67"/>
    <w:rsid w:val="00C91FED"/>
    <w:rsid w:val="00C92011"/>
    <w:rsid w:val="00C92060"/>
    <w:rsid w:val="00C92156"/>
    <w:rsid w:val="00C9227A"/>
    <w:rsid w:val="00C923E1"/>
    <w:rsid w:val="00C92554"/>
    <w:rsid w:val="00C925FA"/>
    <w:rsid w:val="00C92955"/>
    <w:rsid w:val="00C92980"/>
    <w:rsid w:val="00C92A14"/>
    <w:rsid w:val="00C92AB7"/>
    <w:rsid w:val="00C92DFC"/>
    <w:rsid w:val="00C92ECD"/>
    <w:rsid w:val="00C92FFB"/>
    <w:rsid w:val="00C93038"/>
    <w:rsid w:val="00C93165"/>
    <w:rsid w:val="00C93171"/>
    <w:rsid w:val="00C93353"/>
    <w:rsid w:val="00C9335D"/>
    <w:rsid w:val="00C935BC"/>
    <w:rsid w:val="00C936FC"/>
    <w:rsid w:val="00C9371A"/>
    <w:rsid w:val="00C93759"/>
    <w:rsid w:val="00C93802"/>
    <w:rsid w:val="00C93829"/>
    <w:rsid w:val="00C938E1"/>
    <w:rsid w:val="00C938F2"/>
    <w:rsid w:val="00C93998"/>
    <w:rsid w:val="00C939B4"/>
    <w:rsid w:val="00C93A56"/>
    <w:rsid w:val="00C93B02"/>
    <w:rsid w:val="00C93B10"/>
    <w:rsid w:val="00C93B94"/>
    <w:rsid w:val="00C93E35"/>
    <w:rsid w:val="00C93E6E"/>
    <w:rsid w:val="00C93EA4"/>
    <w:rsid w:val="00C93F12"/>
    <w:rsid w:val="00C93F22"/>
    <w:rsid w:val="00C94014"/>
    <w:rsid w:val="00C94120"/>
    <w:rsid w:val="00C942A9"/>
    <w:rsid w:val="00C943EE"/>
    <w:rsid w:val="00C94471"/>
    <w:rsid w:val="00C94632"/>
    <w:rsid w:val="00C946B0"/>
    <w:rsid w:val="00C948D0"/>
    <w:rsid w:val="00C949C1"/>
    <w:rsid w:val="00C94AE3"/>
    <w:rsid w:val="00C94BEB"/>
    <w:rsid w:val="00C94CBB"/>
    <w:rsid w:val="00C94CC0"/>
    <w:rsid w:val="00C94CEF"/>
    <w:rsid w:val="00C94F74"/>
    <w:rsid w:val="00C94FA5"/>
    <w:rsid w:val="00C94FB6"/>
    <w:rsid w:val="00C950AF"/>
    <w:rsid w:val="00C95214"/>
    <w:rsid w:val="00C9535D"/>
    <w:rsid w:val="00C95475"/>
    <w:rsid w:val="00C954AC"/>
    <w:rsid w:val="00C954E3"/>
    <w:rsid w:val="00C955AB"/>
    <w:rsid w:val="00C9570C"/>
    <w:rsid w:val="00C959FE"/>
    <w:rsid w:val="00C95AAD"/>
    <w:rsid w:val="00C95B03"/>
    <w:rsid w:val="00C95B90"/>
    <w:rsid w:val="00C95B97"/>
    <w:rsid w:val="00C95BC9"/>
    <w:rsid w:val="00C95DA0"/>
    <w:rsid w:val="00C95E03"/>
    <w:rsid w:val="00C95E68"/>
    <w:rsid w:val="00C95F8B"/>
    <w:rsid w:val="00C9605F"/>
    <w:rsid w:val="00C9608A"/>
    <w:rsid w:val="00C96197"/>
    <w:rsid w:val="00C961C8"/>
    <w:rsid w:val="00C9620F"/>
    <w:rsid w:val="00C9635B"/>
    <w:rsid w:val="00C963AA"/>
    <w:rsid w:val="00C9655D"/>
    <w:rsid w:val="00C96563"/>
    <w:rsid w:val="00C96635"/>
    <w:rsid w:val="00C966BE"/>
    <w:rsid w:val="00C967EA"/>
    <w:rsid w:val="00C968C7"/>
    <w:rsid w:val="00C9690B"/>
    <w:rsid w:val="00C96988"/>
    <w:rsid w:val="00C969CA"/>
    <w:rsid w:val="00C96C46"/>
    <w:rsid w:val="00C96C96"/>
    <w:rsid w:val="00C96CED"/>
    <w:rsid w:val="00C96D98"/>
    <w:rsid w:val="00C96E5B"/>
    <w:rsid w:val="00C96F37"/>
    <w:rsid w:val="00C96F6C"/>
    <w:rsid w:val="00C97120"/>
    <w:rsid w:val="00C9712E"/>
    <w:rsid w:val="00C97244"/>
    <w:rsid w:val="00C972E8"/>
    <w:rsid w:val="00C97311"/>
    <w:rsid w:val="00C97393"/>
    <w:rsid w:val="00C974A8"/>
    <w:rsid w:val="00C97748"/>
    <w:rsid w:val="00C977E4"/>
    <w:rsid w:val="00C97AD7"/>
    <w:rsid w:val="00C97ADE"/>
    <w:rsid w:val="00C97AE8"/>
    <w:rsid w:val="00C97D53"/>
    <w:rsid w:val="00C97D67"/>
    <w:rsid w:val="00C97EAE"/>
    <w:rsid w:val="00CA015F"/>
    <w:rsid w:val="00CA01C6"/>
    <w:rsid w:val="00CA021A"/>
    <w:rsid w:val="00CA0388"/>
    <w:rsid w:val="00CA03C1"/>
    <w:rsid w:val="00CA03F4"/>
    <w:rsid w:val="00CA044D"/>
    <w:rsid w:val="00CA053A"/>
    <w:rsid w:val="00CA056C"/>
    <w:rsid w:val="00CA0609"/>
    <w:rsid w:val="00CA08B3"/>
    <w:rsid w:val="00CA08FB"/>
    <w:rsid w:val="00CA0A62"/>
    <w:rsid w:val="00CA0AFC"/>
    <w:rsid w:val="00CA0B0C"/>
    <w:rsid w:val="00CA0C0C"/>
    <w:rsid w:val="00CA0C3B"/>
    <w:rsid w:val="00CA0C62"/>
    <w:rsid w:val="00CA0C98"/>
    <w:rsid w:val="00CA0CC2"/>
    <w:rsid w:val="00CA0CD4"/>
    <w:rsid w:val="00CA0DD8"/>
    <w:rsid w:val="00CA0E6A"/>
    <w:rsid w:val="00CA0EEE"/>
    <w:rsid w:val="00CA0F3E"/>
    <w:rsid w:val="00CA0F60"/>
    <w:rsid w:val="00CA0F94"/>
    <w:rsid w:val="00CA0FD6"/>
    <w:rsid w:val="00CA1107"/>
    <w:rsid w:val="00CA12FE"/>
    <w:rsid w:val="00CA1362"/>
    <w:rsid w:val="00CA13B1"/>
    <w:rsid w:val="00CA15F2"/>
    <w:rsid w:val="00CA1689"/>
    <w:rsid w:val="00CA16FD"/>
    <w:rsid w:val="00CA1759"/>
    <w:rsid w:val="00CA17EC"/>
    <w:rsid w:val="00CA18ED"/>
    <w:rsid w:val="00CA1B00"/>
    <w:rsid w:val="00CA1C50"/>
    <w:rsid w:val="00CA1C6C"/>
    <w:rsid w:val="00CA1EED"/>
    <w:rsid w:val="00CA205C"/>
    <w:rsid w:val="00CA20BE"/>
    <w:rsid w:val="00CA20E7"/>
    <w:rsid w:val="00CA21A0"/>
    <w:rsid w:val="00CA220D"/>
    <w:rsid w:val="00CA230D"/>
    <w:rsid w:val="00CA258E"/>
    <w:rsid w:val="00CA26A1"/>
    <w:rsid w:val="00CA292C"/>
    <w:rsid w:val="00CA2ABA"/>
    <w:rsid w:val="00CA2B87"/>
    <w:rsid w:val="00CA2CD0"/>
    <w:rsid w:val="00CA2E63"/>
    <w:rsid w:val="00CA30BD"/>
    <w:rsid w:val="00CA335E"/>
    <w:rsid w:val="00CA34DF"/>
    <w:rsid w:val="00CA367E"/>
    <w:rsid w:val="00CA36E5"/>
    <w:rsid w:val="00CA377E"/>
    <w:rsid w:val="00CA380B"/>
    <w:rsid w:val="00CA3833"/>
    <w:rsid w:val="00CA3938"/>
    <w:rsid w:val="00CA398F"/>
    <w:rsid w:val="00CA39CC"/>
    <w:rsid w:val="00CA3A4D"/>
    <w:rsid w:val="00CA3A79"/>
    <w:rsid w:val="00CA3A97"/>
    <w:rsid w:val="00CA3AA8"/>
    <w:rsid w:val="00CA3BF0"/>
    <w:rsid w:val="00CA3CA3"/>
    <w:rsid w:val="00CA3D64"/>
    <w:rsid w:val="00CA3DBE"/>
    <w:rsid w:val="00CA3E26"/>
    <w:rsid w:val="00CA41BD"/>
    <w:rsid w:val="00CA429B"/>
    <w:rsid w:val="00CA4348"/>
    <w:rsid w:val="00CA43EB"/>
    <w:rsid w:val="00CA450F"/>
    <w:rsid w:val="00CA45CC"/>
    <w:rsid w:val="00CA46D2"/>
    <w:rsid w:val="00CA4707"/>
    <w:rsid w:val="00CA47BB"/>
    <w:rsid w:val="00CA480C"/>
    <w:rsid w:val="00CA49E5"/>
    <w:rsid w:val="00CA4A69"/>
    <w:rsid w:val="00CA4B0A"/>
    <w:rsid w:val="00CA4B2B"/>
    <w:rsid w:val="00CA4B7A"/>
    <w:rsid w:val="00CA4BA4"/>
    <w:rsid w:val="00CA4BFB"/>
    <w:rsid w:val="00CA4D9B"/>
    <w:rsid w:val="00CA4E46"/>
    <w:rsid w:val="00CA4EC4"/>
    <w:rsid w:val="00CA4FAB"/>
    <w:rsid w:val="00CA510F"/>
    <w:rsid w:val="00CA51EA"/>
    <w:rsid w:val="00CA5225"/>
    <w:rsid w:val="00CA5231"/>
    <w:rsid w:val="00CA54CE"/>
    <w:rsid w:val="00CA553B"/>
    <w:rsid w:val="00CA557D"/>
    <w:rsid w:val="00CA55CC"/>
    <w:rsid w:val="00CA55F5"/>
    <w:rsid w:val="00CA5620"/>
    <w:rsid w:val="00CA562C"/>
    <w:rsid w:val="00CA5673"/>
    <w:rsid w:val="00CA56F3"/>
    <w:rsid w:val="00CA5795"/>
    <w:rsid w:val="00CA580F"/>
    <w:rsid w:val="00CA592A"/>
    <w:rsid w:val="00CA59C4"/>
    <w:rsid w:val="00CA5ABD"/>
    <w:rsid w:val="00CA5AED"/>
    <w:rsid w:val="00CA5B0F"/>
    <w:rsid w:val="00CA5BB2"/>
    <w:rsid w:val="00CA5BC1"/>
    <w:rsid w:val="00CA5C3F"/>
    <w:rsid w:val="00CA5F93"/>
    <w:rsid w:val="00CA5FCB"/>
    <w:rsid w:val="00CA608E"/>
    <w:rsid w:val="00CA60AA"/>
    <w:rsid w:val="00CA6233"/>
    <w:rsid w:val="00CA63C4"/>
    <w:rsid w:val="00CA640D"/>
    <w:rsid w:val="00CA6433"/>
    <w:rsid w:val="00CA643B"/>
    <w:rsid w:val="00CA64D0"/>
    <w:rsid w:val="00CA657A"/>
    <w:rsid w:val="00CA6636"/>
    <w:rsid w:val="00CA673F"/>
    <w:rsid w:val="00CA6A7A"/>
    <w:rsid w:val="00CA6ABD"/>
    <w:rsid w:val="00CA6B0F"/>
    <w:rsid w:val="00CA6B7E"/>
    <w:rsid w:val="00CA6C09"/>
    <w:rsid w:val="00CA6C6B"/>
    <w:rsid w:val="00CA6D9E"/>
    <w:rsid w:val="00CA6DA7"/>
    <w:rsid w:val="00CA6DAA"/>
    <w:rsid w:val="00CA6FA7"/>
    <w:rsid w:val="00CA720B"/>
    <w:rsid w:val="00CA7300"/>
    <w:rsid w:val="00CA730F"/>
    <w:rsid w:val="00CA734A"/>
    <w:rsid w:val="00CA74AF"/>
    <w:rsid w:val="00CA74B5"/>
    <w:rsid w:val="00CA7515"/>
    <w:rsid w:val="00CA7560"/>
    <w:rsid w:val="00CA75EB"/>
    <w:rsid w:val="00CA7637"/>
    <w:rsid w:val="00CA7641"/>
    <w:rsid w:val="00CA795A"/>
    <w:rsid w:val="00CA799F"/>
    <w:rsid w:val="00CA79FF"/>
    <w:rsid w:val="00CA7D68"/>
    <w:rsid w:val="00CA7F02"/>
    <w:rsid w:val="00CB00E4"/>
    <w:rsid w:val="00CB0100"/>
    <w:rsid w:val="00CB0180"/>
    <w:rsid w:val="00CB0190"/>
    <w:rsid w:val="00CB02E8"/>
    <w:rsid w:val="00CB03BE"/>
    <w:rsid w:val="00CB045E"/>
    <w:rsid w:val="00CB0519"/>
    <w:rsid w:val="00CB055E"/>
    <w:rsid w:val="00CB05C6"/>
    <w:rsid w:val="00CB05EA"/>
    <w:rsid w:val="00CB0625"/>
    <w:rsid w:val="00CB067F"/>
    <w:rsid w:val="00CB0703"/>
    <w:rsid w:val="00CB0850"/>
    <w:rsid w:val="00CB094E"/>
    <w:rsid w:val="00CB099F"/>
    <w:rsid w:val="00CB0A6A"/>
    <w:rsid w:val="00CB0AD4"/>
    <w:rsid w:val="00CB0B97"/>
    <w:rsid w:val="00CB0B9E"/>
    <w:rsid w:val="00CB0C47"/>
    <w:rsid w:val="00CB0DD9"/>
    <w:rsid w:val="00CB0DF6"/>
    <w:rsid w:val="00CB0E17"/>
    <w:rsid w:val="00CB0E39"/>
    <w:rsid w:val="00CB0F72"/>
    <w:rsid w:val="00CB102C"/>
    <w:rsid w:val="00CB126E"/>
    <w:rsid w:val="00CB12FF"/>
    <w:rsid w:val="00CB1398"/>
    <w:rsid w:val="00CB14C3"/>
    <w:rsid w:val="00CB1538"/>
    <w:rsid w:val="00CB1577"/>
    <w:rsid w:val="00CB158C"/>
    <w:rsid w:val="00CB15CA"/>
    <w:rsid w:val="00CB165C"/>
    <w:rsid w:val="00CB174F"/>
    <w:rsid w:val="00CB189B"/>
    <w:rsid w:val="00CB18CB"/>
    <w:rsid w:val="00CB1985"/>
    <w:rsid w:val="00CB1C15"/>
    <w:rsid w:val="00CB1C21"/>
    <w:rsid w:val="00CB1E2A"/>
    <w:rsid w:val="00CB1E8C"/>
    <w:rsid w:val="00CB22B3"/>
    <w:rsid w:val="00CB22F4"/>
    <w:rsid w:val="00CB22F7"/>
    <w:rsid w:val="00CB2305"/>
    <w:rsid w:val="00CB257A"/>
    <w:rsid w:val="00CB25CA"/>
    <w:rsid w:val="00CB275E"/>
    <w:rsid w:val="00CB27D6"/>
    <w:rsid w:val="00CB2897"/>
    <w:rsid w:val="00CB29D5"/>
    <w:rsid w:val="00CB2AE3"/>
    <w:rsid w:val="00CB2B6D"/>
    <w:rsid w:val="00CB2BEB"/>
    <w:rsid w:val="00CB2C0F"/>
    <w:rsid w:val="00CB2D1C"/>
    <w:rsid w:val="00CB31DA"/>
    <w:rsid w:val="00CB31EB"/>
    <w:rsid w:val="00CB3278"/>
    <w:rsid w:val="00CB329C"/>
    <w:rsid w:val="00CB3341"/>
    <w:rsid w:val="00CB33AE"/>
    <w:rsid w:val="00CB34AE"/>
    <w:rsid w:val="00CB3825"/>
    <w:rsid w:val="00CB38F7"/>
    <w:rsid w:val="00CB38FF"/>
    <w:rsid w:val="00CB3BF2"/>
    <w:rsid w:val="00CB3C98"/>
    <w:rsid w:val="00CB3D48"/>
    <w:rsid w:val="00CB3E0A"/>
    <w:rsid w:val="00CB3E1E"/>
    <w:rsid w:val="00CB4053"/>
    <w:rsid w:val="00CB4089"/>
    <w:rsid w:val="00CB4216"/>
    <w:rsid w:val="00CB4259"/>
    <w:rsid w:val="00CB4344"/>
    <w:rsid w:val="00CB44D8"/>
    <w:rsid w:val="00CB45CB"/>
    <w:rsid w:val="00CB470D"/>
    <w:rsid w:val="00CB4737"/>
    <w:rsid w:val="00CB4779"/>
    <w:rsid w:val="00CB4829"/>
    <w:rsid w:val="00CB48BD"/>
    <w:rsid w:val="00CB4A02"/>
    <w:rsid w:val="00CB4A1D"/>
    <w:rsid w:val="00CB4A2F"/>
    <w:rsid w:val="00CB4AF4"/>
    <w:rsid w:val="00CB4C19"/>
    <w:rsid w:val="00CB4D45"/>
    <w:rsid w:val="00CB4EFA"/>
    <w:rsid w:val="00CB51CE"/>
    <w:rsid w:val="00CB5273"/>
    <w:rsid w:val="00CB5276"/>
    <w:rsid w:val="00CB5299"/>
    <w:rsid w:val="00CB52D6"/>
    <w:rsid w:val="00CB52EE"/>
    <w:rsid w:val="00CB534C"/>
    <w:rsid w:val="00CB5586"/>
    <w:rsid w:val="00CB55C6"/>
    <w:rsid w:val="00CB55F1"/>
    <w:rsid w:val="00CB55F2"/>
    <w:rsid w:val="00CB5761"/>
    <w:rsid w:val="00CB5774"/>
    <w:rsid w:val="00CB57C7"/>
    <w:rsid w:val="00CB584F"/>
    <w:rsid w:val="00CB5880"/>
    <w:rsid w:val="00CB5905"/>
    <w:rsid w:val="00CB5BF8"/>
    <w:rsid w:val="00CB5C87"/>
    <w:rsid w:val="00CB5CC7"/>
    <w:rsid w:val="00CB5E99"/>
    <w:rsid w:val="00CB5EDB"/>
    <w:rsid w:val="00CB5EE5"/>
    <w:rsid w:val="00CB5EEE"/>
    <w:rsid w:val="00CB5F86"/>
    <w:rsid w:val="00CB603B"/>
    <w:rsid w:val="00CB60FD"/>
    <w:rsid w:val="00CB6232"/>
    <w:rsid w:val="00CB6244"/>
    <w:rsid w:val="00CB625D"/>
    <w:rsid w:val="00CB63D4"/>
    <w:rsid w:val="00CB6454"/>
    <w:rsid w:val="00CB6497"/>
    <w:rsid w:val="00CB64B7"/>
    <w:rsid w:val="00CB64EB"/>
    <w:rsid w:val="00CB65FD"/>
    <w:rsid w:val="00CB6647"/>
    <w:rsid w:val="00CB680B"/>
    <w:rsid w:val="00CB697E"/>
    <w:rsid w:val="00CB6AA5"/>
    <w:rsid w:val="00CB6AFA"/>
    <w:rsid w:val="00CB6BBE"/>
    <w:rsid w:val="00CB6D8F"/>
    <w:rsid w:val="00CB6F72"/>
    <w:rsid w:val="00CB701F"/>
    <w:rsid w:val="00CB70E3"/>
    <w:rsid w:val="00CB739D"/>
    <w:rsid w:val="00CB7589"/>
    <w:rsid w:val="00CB77A5"/>
    <w:rsid w:val="00CB7815"/>
    <w:rsid w:val="00CB7BF5"/>
    <w:rsid w:val="00CB7C05"/>
    <w:rsid w:val="00CB7C3B"/>
    <w:rsid w:val="00CB7C79"/>
    <w:rsid w:val="00CB7CF2"/>
    <w:rsid w:val="00CB7CFB"/>
    <w:rsid w:val="00CB7D06"/>
    <w:rsid w:val="00CB7DB1"/>
    <w:rsid w:val="00CB7E8E"/>
    <w:rsid w:val="00CB7EAF"/>
    <w:rsid w:val="00CB7EF4"/>
    <w:rsid w:val="00CC01F3"/>
    <w:rsid w:val="00CC02D2"/>
    <w:rsid w:val="00CC03F7"/>
    <w:rsid w:val="00CC0425"/>
    <w:rsid w:val="00CC0427"/>
    <w:rsid w:val="00CC0586"/>
    <w:rsid w:val="00CC0685"/>
    <w:rsid w:val="00CC07D8"/>
    <w:rsid w:val="00CC09E6"/>
    <w:rsid w:val="00CC0A16"/>
    <w:rsid w:val="00CC0B56"/>
    <w:rsid w:val="00CC0BE7"/>
    <w:rsid w:val="00CC0CAE"/>
    <w:rsid w:val="00CC0DAE"/>
    <w:rsid w:val="00CC1057"/>
    <w:rsid w:val="00CC1219"/>
    <w:rsid w:val="00CC124A"/>
    <w:rsid w:val="00CC133E"/>
    <w:rsid w:val="00CC1449"/>
    <w:rsid w:val="00CC151F"/>
    <w:rsid w:val="00CC1639"/>
    <w:rsid w:val="00CC1670"/>
    <w:rsid w:val="00CC1720"/>
    <w:rsid w:val="00CC17A8"/>
    <w:rsid w:val="00CC18A5"/>
    <w:rsid w:val="00CC198C"/>
    <w:rsid w:val="00CC19AB"/>
    <w:rsid w:val="00CC1CC6"/>
    <w:rsid w:val="00CC1CDD"/>
    <w:rsid w:val="00CC1D83"/>
    <w:rsid w:val="00CC1FB8"/>
    <w:rsid w:val="00CC1FF5"/>
    <w:rsid w:val="00CC2024"/>
    <w:rsid w:val="00CC2048"/>
    <w:rsid w:val="00CC20DC"/>
    <w:rsid w:val="00CC21A5"/>
    <w:rsid w:val="00CC22CB"/>
    <w:rsid w:val="00CC25F6"/>
    <w:rsid w:val="00CC265F"/>
    <w:rsid w:val="00CC2698"/>
    <w:rsid w:val="00CC272F"/>
    <w:rsid w:val="00CC277D"/>
    <w:rsid w:val="00CC2800"/>
    <w:rsid w:val="00CC2A29"/>
    <w:rsid w:val="00CC2B0F"/>
    <w:rsid w:val="00CC2B84"/>
    <w:rsid w:val="00CC2BA6"/>
    <w:rsid w:val="00CC2CE0"/>
    <w:rsid w:val="00CC2EA9"/>
    <w:rsid w:val="00CC2FEC"/>
    <w:rsid w:val="00CC3094"/>
    <w:rsid w:val="00CC30C5"/>
    <w:rsid w:val="00CC30E9"/>
    <w:rsid w:val="00CC328A"/>
    <w:rsid w:val="00CC3368"/>
    <w:rsid w:val="00CC34B3"/>
    <w:rsid w:val="00CC3552"/>
    <w:rsid w:val="00CC37D8"/>
    <w:rsid w:val="00CC39B0"/>
    <w:rsid w:val="00CC3A81"/>
    <w:rsid w:val="00CC3B6D"/>
    <w:rsid w:val="00CC3B70"/>
    <w:rsid w:val="00CC3CDE"/>
    <w:rsid w:val="00CC3CE2"/>
    <w:rsid w:val="00CC3F2F"/>
    <w:rsid w:val="00CC4160"/>
    <w:rsid w:val="00CC41DD"/>
    <w:rsid w:val="00CC42B5"/>
    <w:rsid w:val="00CC4310"/>
    <w:rsid w:val="00CC4376"/>
    <w:rsid w:val="00CC4555"/>
    <w:rsid w:val="00CC45A5"/>
    <w:rsid w:val="00CC4665"/>
    <w:rsid w:val="00CC46A6"/>
    <w:rsid w:val="00CC474D"/>
    <w:rsid w:val="00CC47A9"/>
    <w:rsid w:val="00CC47D6"/>
    <w:rsid w:val="00CC47E0"/>
    <w:rsid w:val="00CC485C"/>
    <w:rsid w:val="00CC48CF"/>
    <w:rsid w:val="00CC4959"/>
    <w:rsid w:val="00CC4A16"/>
    <w:rsid w:val="00CC4C81"/>
    <w:rsid w:val="00CC4E5C"/>
    <w:rsid w:val="00CC4FC2"/>
    <w:rsid w:val="00CC4FE9"/>
    <w:rsid w:val="00CC5033"/>
    <w:rsid w:val="00CC5047"/>
    <w:rsid w:val="00CC50C6"/>
    <w:rsid w:val="00CC512C"/>
    <w:rsid w:val="00CC5182"/>
    <w:rsid w:val="00CC5207"/>
    <w:rsid w:val="00CC537C"/>
    <w:rsid w:val="00CC548F"/>
    <w:rsid w:val="00CC5670"/>
    <w:rsid w:val="00CC59EB"/>
    <w:rsid w:val="00CC5A7D"/>
    <w:rsid w:val="00CC5A8A"/>
    <w:rsid w:val="00CC5B17"/>
    <w:rsid w:val="00CC5D23"/>
    <w:rsid w:val="00CC5D82"/>
    <w:rsid w:val="00CC5D8C"/>
    <w:rsid w:val="00CC5E1C"/>
    <w:rsid w:val="00CC5E80"/>
    <w:rsid w:val="00CC5ECA"/>
    <w:rsid w:val="00CC6458"/>
    <w:rsid w:val="00CC65E4"/>
    <w:rsid w:val="00CC6682"/>
    <w:rsid w:val="00CC6748"/>
    <w:rsid w:val="00CC6805"/>
    <w:rsid w:val="00CC6906"/>
    <w:rsid w:val="00CC6ACA"/>
    <w:rsid w:val="00CC6BED"/>
    <w:rsid w:val="00CC6D8D"/>
    <w:rsid w:val="00CC6E52"/>
    <w:rsid w:val="00CC6E5B"/>
    <w:rsid w:val="00CC6EBC"/>
    <w:rsid w:val="00CC72C7"/>
    <w:rsid w:val="00CC73F4"/>
    <w:rsid w:val="00CC7440"/>
    <w:rsid w:val="00CC7563"/>
    <w:rsid w:val="00CC757E"/>
    <w:rsid w:val="00CC7612"/>
    <w:rsid w:val="00CC763D"/>
    <w:rsid w:val="00CC77CF"/>
    <w:rsid w:val="00CC7914"/>
    <w:rsid w:val="00CC7A6E"/>
    <w:rsid w:val="00CC7B38"/>
    <w:rsid w:val="00CC7C21"/>
    <w:rsid w:val="00CC7C4C"/>
    <w:rsid w:val="00CC7CBD"/>
    <w:rsid w:val="00CC7CFD"/>
    <w:rsid w:val="00CC7DFF"/>
    <w:rsid w:val="00CC7EC6"/>
    <w:rsid w:val="00CC7F90"/>
    <w:rsid w:val="00CC7FB2"/>
    <w:rsid w:val="00CD0030"/>
    <w:rsid w:val="00CD02EE"/>
    <w:rsid w:val="00CD033D"/>
    <w:rsid w:val="00CD0392"/>
    <w:rsid w:val="00CD0512"/>
    <w:rsid w:val="00CD05EE"/>
    <w:rsid w:val="00CD07BE"/>
    <w:rsid w:val="00CD07C9"/>
    <w:rsid w:val="00CD08A0"/>
    <w:rsid w:val="00CD09C0"/>
    <w:rsid w:val="00CD0A14"/>
    <w:rsid w:val="00CD0A31"/>
    <w:rsid w:val="00CD0AAE"/>
    <w:rsid w:val="00CD0B1C"/>
    <w:rsid w:val="00CD0CD7"/>
    <w:rsid w:val="00CD0CDD"/>
    <w:rsid w:val="00CD0F4F"/>
    <w:rsid w:val="00CD0F51"/>
    <w:rsid w:val="00CD1077"/>
    <w:rsid w:val="00CD1378"/>
    <w:rsid w:val="00CD139F"/>
    <w:rsid w:val="00CD1546"/>
    <w:rsid w:val="00CD1556"/>
    <w:rsid w:val="00CD1587"/>
    <w:rsid w:val="00CD166A"/>
    <w:rsid w:val="00CD17E0"/>
    <w:rsid w:val="00CD1860"/>
    <w:rsid w:val="00CD1A3C"/>
    <w:rsid w:val="00CD1A59"/>
    <w:rsid w:val="00CD1AA6"/>
    <w:rsid w:val="00CD1B49"/>
    <w:rsid w:val="00CD1CD2"/>
    <w:rsid w:val="00CD1CE4"/>
    <w:rsid w:val="00CD1D69"/>
    <w:rsid w:val="00CD1D7A"/>
    <w:rsid w:val="00CD1E54"/>
    <w:rsid w:val="00CD1E5D"/>
    <w:rsid w:val="00CD1EA8"/>
    <w:rsid w:val="00CD1F40"/>
    <w:rsid w:val="00CD1FD4"/>
    <w:rsid w:val="00CD2021"/>
    <w:rsid w:val="00CD222C"/>
    <w:rsid w:val="00CD227A"/>
    <w:rsid w:val="00CD2326"/>
    <w:rsid w:val="00CD2327"/>
    <w:rsid w:val="00CD2369"/>
    <w:rsid w:val="00CD237C"/>
    <w:rsid w:val="00CD239D"/>
    <w:rsid w:val="00CD254A"/>
    <w:rsid w:val="00CD27ED"/>
    <w:rsid w:val="00CD28D2"/>
    <w:rsid w:val="00CD28D3"/>
    <w:rsid w:val="00CD29C5"/>
    <w:rsid w:val="00CD2A1D"/>
    <w:rsid w:val="00CD2B9B"/>
    <w:rsid w:val="00CD2BB7"/>
    <w:rsid w:val="00CD2C49"/>
    <w:rsid w:val="00CD2C61"/>
    <w:rsid w:val="00CD2D19"/>
    <w:rsid w:val="00CD2E23"/>
    <w:rsid w:val="00CD2FB9"/>
    <w:rsid w:val="00CD2FDD"/>
    <w:rsid w:val="00CD3076"/>
    <w:rsid w:val="00CD30B2"/>
    <w:rsid w:val="00CD3302"/>
    <w:rsid w:val="00CD3712"/>
    <w:rsid w:val="00CD387A"/>
    <w:rsid w:val="00CD3970"/>
    <w:rsid w:val="00CD3989"/>
    <w:rsid w:val="00CD3B1B"/>
    <w:rsid w:val="00CD3CA9"/>
    <w:rsid w:val="00CD3EEB"/>
    <w:rsid w:val="00CD3F99"/>
    <w:rsid w:val="00CD3FAE"/>
    <w:rsid w:val="00CD4026"/>
    <w:rsid w:val="00CD4078"/>
    <w:rsid w:val="00CD414C"/>
    <w:rsid w:val="00CD429F"/>
    <w:rsid w:val="00CD438E"/>
    <w:rsid w:val="00CD44F4"/>
    <w:rsid w:val="00CD475C"/>
    <w:rsid w:val="00CD4789"/>
    <w:rsid w:val="00CD4795"/>
    <w:rsid w:val="00CD479A"/>
    <w:rsid w:val="00CD47AB"/>
    <w:rsid w:val="00CD480F"/>
    <w:rsid w:val="00CD481E"/>
    <w:rsid w:val="00CD4830"/>
    <w:rsid w:val="00CD489B"/>
    <w:rsid w:val="00CD4A8D"/>
    <w:rsid w:val="00CD4ADA"/>
    <w:rsid w:val="00CD4BFD"/>
    <w:rsid w:val="00CD4C00"/>
    <w:rsid w:val="00CD4E82"/>
    <w:rsid w:val="00CD4EE3"/>
    <w:rsid w:val="00CD4F8D"/>
    <w:rsid w:val="00CD4F98"/>
    <w:rsid w:val="00CD4FAC"/>
    <w:rsid w:val="00CD5105"/>
    <w:rsid w:val="00CD528A"/>
    <w:rsid w:val="00CD533A"/>
    <w:rsid w:val="00CD54EE"/>
    <w:rsid w:val="00CD55B5"/>
    <w:rsid w:val="00CD5841"/>
    <w:rsid w:val="00CD5964"/>
    <w:rsid w:val="00CD5BB2"/>
    <w:rsid w:val="00CD5BED"/>
    <w:rsid w:val="00CD5C22"/>
    <w:rsid w:val="00CD5D28"/>
    <w:rsid w:val="00CD5F06"/>
    <w:rsid w:val="00CD5FF2"/>
    <w:rsid w:val="00CD62D9"/>
    <w:rsid w:val="00CD64D8"/>
    <w:rsid w:val="00CD66F9"/>
    <w:rsid w:val="00CD685F"/>
    <w:rsid w:val="00CD68A2"/>
    <w:rsid w:val="00CD68F8"/>
    <w:rsid w:val="00CD6910"/>
    <w:rsid w:val="00CD6AFE"/>
    <w:rsid w:val="00CD6B9F"/>
    <w:rsid w:val="00CD6BFC"/>
    <w:rsid w:val="00CD6C4B"/>
    <w:rsid w:val="00CD6CF1"/>
    <w:rsid w:val="00CD6D92"/>
    <w:rsid w:val="00CD70FD"/>
    <w:rsid w:val="00CD713C"/>
    <w:rsid w:val="00CD7192"/>
    <w:rsid w:val="00CD71D6"/>
    <w:rsid w:val="00CD74C6"/>
    <w:rsid w:val="00CD74F9"/>
    <w:rsid w:val="00CD75DB"/>
    <w:rsid w:val="00CD79CC"/>
    <w:rsid w:val="00CD7D18"/>
    <w:rsid w:val="00CD7E80"/>
    <w:rsid w:val="00CD7F98"/>
    <w:rsid w:val="00CD7FB5"/>
    <w:rsid w:val="00CD7FF9"/>
    <w:rsid w:val="00CE0004"/>
    <w:rsid w:val="00CE033E"/>
    <w:rsid w:val="00CE03AD"/>
    <w:rsid w:val="00CE0590"/>
    <w:rsid w:val="00CE05DD"/>
    <w:rsid w:val="00CE05E5"/>
    <w:rsid w:val="00CE0AD3"/>
    <w:rsid w:val="00CE0BCC"/>
    <w:rsid w:val="00CE0C08"/>
    <w:rsid w:val="00CE0C80"/>
    <w:rsid w:val="00CE0D94"/>
    <w:rsid w:val="00CE0EA7"/>
    <w:rsid w:val="00CE1021"/>
    <w:rsid w:val="00CE1067"/>
    <w:rsid w:val="00CE106F"/>
    <w:rsid w:val="00CE10C0"/>
    <w:rsid w:val="00CE1108"/>
    <w:rsid w:val="00CE122E"/>
    <w:rsid w:val="00CE125D"/>
    <w:rsid w:val="00CE1284"/>
    <w:rsid w:val="00CE1409"/>
    <w:rsid w:val="00CE14C5"/>
    <w:rsid w:val="00CE1514"/>
    <w:rsid w:val="00CE1681"/>
    <w:rsid w:val="00CE16E1"/>
    <w:rsid w:val="00CE1986"/>
    <w:rsid w:val="00CE1A14"/>
    <w:rsid w:val="00CE1AC0"/>
    <w:rsid w:val="00CE1C0C"/>
    <w:rsid w:val="00CE1C72"/>
    <w:rsid w:val="00CE1CBB"/>
    <w:rsid w:val="00CE1D35"/>
    <w:rsid w:val="00CE1D72"/>
    <w:rsid w:val="00CE1E12"/>
    <w:rsid w:val="00CE1F16"/>
    <w:rsid w:val="00CE2009"/>
    <w:rsid w:val="00CE2252"/>
    <w:rsid w:val="00CE2254"/>
    <w:rsid w:val="00CE22ED"/>
    <w:rsid w:val="00CE24DA"/>
    <w:rsid w:val="00CE250B"/>
    <w:rsid w:val="00CE25F0"/>
    <w:rsid w:val="00CE262A"/>
    <w:rsid w:val="00CE27F4"/>
    <w:rsid w:val="00CE2872"/>
    <w:rsid w:val="00CE2AA9"/>
    <w:rsid w:val="00CE2AF8"/>
    <w:rsid w:val="00CE2E7C"/>
    <w:rsid w:val="00CE2EBF"/>
    <w:rsid w:val="00CE2EC6"/>
    <w:rsid w:val="00CE2F77"/>
    <w:rsid w:val="00CE2FC8"/>
    <w:rsid w:val="00CE3170"/>
    <w:rsid w:val="00CE3564"/>
    <w:rsid w:val="00CE369C"/>
    <w:rsid w:val="00CE375E"/>
    <w:rsid w:val="00CE3762"/>
    <w:rsid w:val="00CE3932"/>
    <w:rsid w:val="00CE39F0"/>
    <w:rsid w:val="00CE3A57"/>
    <w:rsid w:val="00CE3AAE"/>
    <w:rsid w:val="00CE3B21"/>
    <w:rsid w:val="00CE3B81"/>
    <w:rsid w:val="00CE3C4A"/>
    <w:rsid w:val="00CE3CDF"/>
    <w:rsid w:val="00CE3CE0"/>
    <w:rsid w:val="00CE3F16"/>
    <w:rsid w:val="00CE439A"/>
    <w:rsid w:val="00CE43AA"/>
    <w:rsid w:val="00CE43BA"/>
    <w:rsid w:val="00CE43E3"/>
    <w:rsid w:val="00CE45C7"/>
    <w:rsid w:val="00CE4672"/>
    <w:rsid w:val="00CE46CC"/>
    <w:rsid w:val="00CE47AF"/>
    <w:rsid w:val="00CE4862"/>
    <w:rsid w:val="00CE4B2F"/>
    <w:rsid w:val="00CE4BB3"/>
    <w:rsid w:val="00CE4BE1"/>
    <w:rsid w:val="00CE4F55"/>
    <w:rsid w:val="00CE4FBF"/>
    <w:rsid w:val="00CE4FDC"/>
    <w:rsid w:val="00CE5180"/>
    <w:rsid w:val="00CE526F"/>
    <w:rsid w:val="00CE528D"/>
    <w:rsid w:val="00CE532A"/>
    <w:rsid w:val="00CE53AB"/>
    <w:rsid w:val="00CE53E6"/>
    <w:rsid w:val="00CE54C8"/>
    <w:rsid w:val="00CE570B"/>
    <w:rsid w:val="00CE5723"/>
    <w:rsid w:val="00CE5909"/>
    <w:rsid w:val="00CE5967"/>
    <w:rsid w:val="00CE5975"/>
    <w:rsid w:val="00CE597F"/>
    <w:rsid w:val="00CE5A62"/>
    <w:rsid w:val="00CE5AC4"/>
    <w:rsid w:val="00CE5B3C"/>
    <w:rsid w:val="00CE5BBF"/>
    <w:rsid w:val="00CE5C70"/>
    <w:rsid w:val="00CE5CC1"/>
    <w:rsid w:val="00CE5E2A"/>
    <w:rsid w:val="00CE5E93"/>
    <w:rsid w:val="00CE6036"/>
    <w:rsid w:val="00CE6148"/>
    <w:rsid w:val="00CE6155"/>
    <w:rsid w:val="00CE6343"/>
    <w:rsid w:val="00CE63AA"/>
    <w:rsid w:val="00CE6487"/>
    <w:rsid w:val="00CE66B9"/>
    <w:rsid w:val="00CE66D2"/>
    <w:rsid w:val="00CE6707"/>
    <w:rsid w:val="00CE673D"/>
    <w:rsid w:val="00CE694B"/>
    <w:rsid w:val="00CE6978"/>
    <w:rsid w:val="00CE6A8B"/>
    <w:rsid w:val="00CE6BE6"/>
    <w:rsid w:val="00CE6C9C"/>
    <w:rsid w:val="00CE6D0E"/>
    <w:rsid w:val="00CE6D55"/>
    <w:rsid w:val="00CE6DDA"/>
    <w:rsid w:val="00CE6EF3"/>
    <w:rsid w:val="00CE71D4"/>
    <w:rsid w:val="00CE73EB"/>
    <w:rsid w:val="00CE7543"/>
    <w:rsid w:val="00CE76EB"/>
    <w:rsid w:val="00CE7765"/>
    <w:rsid w:val="00CE791C"/>
    <w:rsid w:val="00CE79B2"/>
    <w:rsid w:val="00CE7AAB"/>
    <w:rsid w:val="00CE7B47"/>
    <w:rsid w:val="00CE7BEC"/>
    <w:rsid w:val="00CE7C15"/>
    <w:rsid w:val="00CE7EC0"/>
    <w:rsid w:val="00CE7F2D"/>
    <w:rsid w:val="00CE7F92"/>
    <w:rsid w:val="00CE7FD0"/>
    <w:rsid w:val="00CE7FF9"/>
    <w:rsid w:val="00CF014D"/>
    <w:rsid w:val="00CF0168"/>
    <w:rsid w:val="00CF019D"/>
    <w:rsid w:val="00CF01A3"/>
    <w:rsid w:val="00CF024F"/>
    <w:rsid w:val="00CF0310"/>
    <w:rsid w:val="00CF03A6"/>
    <w:rsid w:val="00CF03BD"/>
    <w:rsid w:val="00CF0568"/>
    <w:rsid w:val="00CF08CD"/>
    <w:rsid w:val="00CF0990"/>
    <w:rsid w:val="00CF0AEB"/>
    <w:rsid w:val="00CF0B2F"/>
    <w:rsid w:val="00CF0D26"/>
    <w:rsid w:val="00CF14D7"/>
    <w:rsid w:val="00CF158A"/>
    <w:rsid w:val="00CF168F"/>
    <w:rsid w:val="00CF1709"/>
    <w:rsid w:val="00CF173A"/>
    <w:rsid w:val="00CF1760"/>
    <w:rsid w:val="00CF17FF"/>
    <w:rsid w:val="00CF1965"/>
    <w:rsid w:val="00CF1ADB"/>
    <w:rsid w:val="00CF1D17"/>
    <w:rsid w:val="00CF1DDC"/>
    <w:rsid w:val="00CF1EA2"/>
    <w:rsid w:val="00CF1F21"/>
    <w:rsid w:val="00CF1F4A"/>
    <w:rsid w:val="00CF1F65"/>
    <w:rsid w:val="00CF206D"/>
    <w:rsid w:val="00CF211B"/>
    <w:rsid w:val="00CF2180"/>
    <w:rsid w:val="00CF21DC"/>
    <w:rsid w:val="00CF23CC"/>
    <w:rsid w:val="00CF272C"/>
    <w:rsid w:val="00CF27B2"/>
    <w:rsid w:val="00CF2893"/>
    <w:rsid w:val="00CF2948"/>
    <w:rsid w:val="00CF2A39"/>
    <w:rsid w:val="00CF2BF0"/>
    <w:rsid w:val="00CF2C13"/>
    <w:rsid w:val="00CF2D40"/>
    <w:rsid w:val="00CF2DEA"/>
    <w:rsid w:val="00CF2E38"/>
    <w:rsid w:val="00CF2F1E"/>
    <w:rsid w:val="00CF2F20"/>
    <w:rsid w:val="00CF2F3A"/>
    <w:rsid w:val="00CF2FD0"/>
    <w:rsid w:val="00CF31DA"/>
    <w:rsid w:val="00CF31DC"/>
    <w:rsid w:val="00CF32D0"/>
    <w:rsid w:val="00CF334A"/>
    <w:rsid w:val="00CF33EA"/>
    <w:rsid w:val="00CF3579"/>
    <w:rsid w:val="00CF3585"/>
    <w:rsid w:val="00CF3780"/>
    <w:rsid w:val="00CF3794"/>
    <w:rsid w:val="00CF37F5"/>
    <w:rsid w:val="00CF383A"/>
    <w:rsid w:val="00CF3925"/>
    <w:rsid w:val="00CF397C"/>
    <w:rsid w:val="00CF398C"/>
    <w:rsid w:val="00CF3D25"/>
    <w:rsid w:val="00CF3F70"/>
    <w:rsid w:val="00CF3FF1"/>
    <w:rsid w:val="00CF3FFF"/>
    <w:rsid w:val="00CF4007"/>
    <w:rsid w:val="00CF409A"/>
    <w:rsid w:val="00CF40AD"/>
    <w:rsid w:val="00CF40D8"/>
    <w:rsid w:val="00CF412A"/>
    <w:rsid w:val="00CF4193"/>
    <w:rsid w:val="00CF42A1"/>
    <w:rsid w:val="00CF42C7"/>
    <w:rsid w:val="00CF444A"/>
    <w:rsid w:val="00CF449B"/>
    <w:rsid w:val="00CF45D5"/>
    <w:rsid w:val="00CF4622"/>
    <w:rsid w:val="00CF4646"/>
    <w:rsid w:val="00CF481E"/>
    <w:rsid w:val="00CF4870"/>
    <w:rsid w:val="00CF4905"/>
    <w:rsid w:val="00CF4A38"/>
    <w:rsid w:val="00CF4AB3"/>
    <w:rsid w:val="00CF4D65"/>
    <w:rsid w:val="00CF4D68"/>
    <w:rsid w:val="00CF5109"/>
    <w:rsid w:val="00CF52C0"/>
    <w:rsid w:val="00CF53D0"/>
    <w:rsid w:val="00CF53D2"/>
    <w:rsid w:val="00CF547E"/>
    <w:rsid w:val="00CF55F1"/>
    <w:rsid w:val="00CF568F"/>
    <w:rsid w:val="00CF57FE"/>
    <w:rsid w:val="00CF5814"/>
    <w:rsid w:val="00CF5818"/>
    <w:rsid w:val="00CF5ACB"/>
    <w:rsid w:val="00CF5ADB"/>
    <w:rsid w:val="00CF5D3D"/>
    <w:rsid w:val="00CF5F3A"/>
    <w:rsid w:val="00CF60BC"/>
    <w:rsid w:val="00CF613D"/>
    <w:rsid w:val="00CF61E7"/>
    <w:rsid w:val="00CF628A"/>
    <w:rsid w:val="00CF6311"/>
    <w:rsid w:val="00CF63C9"/>
    <w:rsid w:val="00CF648F"/>
    <w:rsid w:val="00CF64C6"/>
    <w:rsid w:val="00CF6592"/>
    <w:rsid w:val="00CF65B2"/>
    <w:rsid w:val="00CF65D2"/>
    <w:rsid w:val="00CF67EC"/>
    <w:rsid w:val="00CF67FC"/>
    <w:rsid w:val="00CF689D"/>
    <w:rsid w:val="00CF6A33"/>
    <w:rsid w:val="00CF6A3B"/>
    <w:rsid w:val="00CF6C0D"/>
    <w:rsid w:val="00CF6D9D"/>
    <w:rsid w:val="00CF6DD4"/>
    <w:rsid w:val="00CF6DF2"/>
    <w:rsid w:val="00CF6ED5"/>
    <w:rsid w:val="00CF6F29"/>
    <w:rsid w:val="00CF6F34"/>
    <w:rsid w:val="00CF7056"/>
    <w:rsid w:val="00CF707F"/>
    <w:rsid w:val="00CF70F9"/>
    <w:rsid w:val="00CF7141"/>
    <w:rsid w:val="00CF7178"/>
    <w:rsid w:val="00CF7320"/>
    <w:rsid w:val="00CF7369"/>
    <w:rsid w:val="00CF73E3"/>
    <w:rsid w:val="00CF7607"/>
    <w:rsid w:val="00CF7702"/>
    <w:rsid w:val="00CF772C"/>
    <w:rsid w:val="00CF774B"/>
    <w:rsid w:val="00CF7784"/>
    <w:rsid w:val="00CF7818"/>
    <w:rsid w:val="00CF78AF"/>
    <w:rsid w:val="00CF79A5"/>
    <w:rsid w:val="00CF79EC"/>
    <w:rsid w:val="00CF7A19"/>
    <w:rsid w:val="00CF7A1B"/>
    <w:rsid w:val="00CF7A3F"/>
    <w:rsid w:val="00CF7B6C"/>
    <w:rsid w:val="00CF7B98"/>
    <w:rsid w:val="00CF7BAD"/>
    <w:rsid w:val="00CF7BD8"/>
    <w:rsid w:val="00CF7CF5"/>
    <w:rsid w:val="00CF7D01"/>
    <w:rsid w:val="00D0004B"/>
    <w:rsid w:val="00D00059"/>
    <w:rsid w:val="00D0005F"/>
    <w:rsid w:val="00D0026B"/>
    <w:rsid w:val="00D00283"/>
    <w:rsid w:val="00D0048E"/>
    <w:rsid w:val="00D00556"/>
    <w:rsid w:val="00D005B7"/>
    <w:rsid w:val="00D0070B"/>
    <w:rsid w:val="00D00822"/>
    <w:rsid w:val="00D0096D"/>
    <w:rsid w:val="00D009DD"/>
    <w:rsid w:val="00D00A3F"/>
    <w:rsid w:val="00D00A93"/>
    <w:rsid w:val="00D00AC6"/>
    <w:rsid w:val="00D00AFA"/>
    <w:rsid w:val="00D00BB1"/>
    <w:rsid w:val="00D00BBA"/>
    <w:rsid w:val="00D00C17"/>
    <w:rsid w:val="00D00E2A"/>
    <w:rsid w:val="00D010F2"/>
    <w:rsid w:val="00D011AC"/>
    <w:rsid w:val="00D011BD"/>
    <w:rsid w:val="00D0127A"/>
    <w:rsid w:val="00D01352"/>
    <w:rsid w:val="00D01407"/>
    <w:rsid w:val="00D01456"/>
    <w:rsid w:val="00D01559"/>
    <w:rsid w:val="00D015C6"/>
    <w:rsid w:val="00D01667"/>
    <w:rsid w:val="00D016EE"/>
    <w:rsid w:val="00D0177F"/>
    <w:rsid w:val="00D017E5"/>
    <w:rsid w:val="00D018F0"/>
    <w:rsid w:val="00D01985"/>
    <w:rsid w:val="00D019BA"/>
    <w:rsid w:val="00D01AB1"/>
    <w:rsid w:val="00D01ACD"/>
    <w:rsid w:val="00D01CD6"/>
    <w:rsid w:val="00D01CF6"/>
    <w:rsid w:val="00D01D03"/>
    <w:rsid w:val="00D01E91"/>
    <w:rsid w:val="00D01F4A"/>
    <w:rsid w:val="00D01F5B"/>
    <w:rsid w:val="00D01F6E"/>
    <w:rsid w:val="00D01FE9"/>
    <w:rsid w:val="00D02032"/>
    <w:rsid w:val="00D0211C"/>
    <w:rsid w:val="00D0217B"/>
    <w:rsid w:val="00D021C8"/>
    <w:rsid w:val="00D02361"/>
    <w:rsid w:val="00D02392"/>
    <w:rsid w:val="00D023B6"/>
    <w:rsid w:val="00D02688"/>
    <w:rsid w:val="00D0271E"/>
    <w:rsid w:val="00D027A9"/>
    <w:rsid w:val="00D0293D"/>
    <w:rsid w:val="00D02953"/>
    <w:rsid w:val="00D02AC1"/>
    <w:rsid w:val="00D02B4B"/>
    <w:rsid w:val="00D02B63"/>
    <w:rsid w:val="00D02BBB"/>
    <w:rsid w:val="00D02C05"/>
    <w:rsid w:val="00D02C19"/>
    <w:rsid w:val="00D02C61"/>
    <w:rsid w:val="00D02D1C"/>
    <w:rsid w:val="00D02D65"/>
    <w:rsid w:val="00D02EDA"/>
    <w:rsid w:val="00D02EEA"/>
    <w:rsid w:val="00D02F30"/>
    <w:rsid w:val="00D02FA3"/>
    <w:rsid w:val="00D03018"/>
    <w:rsid w:val="00D03070"/>
    <w:rsid w:val="00D030A4"/>
    <w:rsid w:val="00D03114"/>
    <w:rsid w:val="00D03172"/>
    <w:rsid w:val="00D0322E"/>
    <w:rsid w:val="00D032F2"/>
    <w:rsid w:val="00D03375"/>
    <w:rsid w:val="00D034CF"/>
    <w:rsid w:val="00D034F2"/>
    <w:rsid w:val="00D035FD"/>
    <w:rsid w:val="00D03625"/>
    <w:rsid w:val="00D0362D"/>
    <w:rsid w:val="00D0364F"/>
    <w:rsid w:val="00D036E8"/>
    <w:rsid w:val="00D03871"/>
    <w:rsid w:val="00D039E7"/>
    <w:rsid w:val="00D03C1E"/>
    <w:rsid w:val="00D03C2A"/>
    <w:rsid w:val="00D03C87"/>
    <w:rsid w:val="00D03CCE"/>
    <w:rsid w:val="00D03D1A"/>
    <w:rsid w:val="00D03E77"/>
    <w:rsid w:val="00D03EC7"/>
    <w:rsid w:val="00D03EEF"/>
    <w:rsid w:val="00D03F2E"/>
    <w:rsid w:val="00D040CA"/>
    <w:rsid w:val="00D041EB"/>
    <w:rsid w:val="00D04230"/>
    <w:rsid w:val="00D04231"/>
    <w:rsid w:val="00D042BA"/>
    <w:rsid w:val="00D042E9"/>
    <w:rsid w:val="00D0440B"/>
    <w:rsid w:val="00D0442D"/>
    <w:rsid w:val="00D04498"/>
    <w:rsid w:val="00D045F0"/>
    <w:rsid w:val="00D04986"/>
    <w:rsid w:val="00D04B37"/>
    <w:rsid w:val="00D04CBA"/>
    <w:rsid w:val="00D04CD2"/>
    <w:rsid w:val="00D04DB7"/>
    <w:rsid w:val="00D04DFD"/>
    <w:rsid w:val="00D050E0"/>
    <w:rsid w:val="00D051A3"/>
    <w:rsid w:val="00D0528B"/>
    <w:rsid w:val="00D052A4"/>
    <w:rsid w:val="00D052DF"/>
    <w:rsid w:val="00D052E5"/>
    <w:rsid w:val="00D0538D"/>
    <w:rsid w:val="00D0546E"/>
    <w:rsid w:val="00D054D8"/>
    <w:rsid w:val="00D054E8"/>
    <w:rsid w:val="00D0558A"/>
    <w:rsid w:val="00D05716"/>
    <w:rsid w:val="00D0575D"/>
    <w:rsid w:val="00D057CE"/>
    <w:rsid w:val="00D05890"/>
    <w:rsid w:val="00D05950"/>
    <w:rsid w:val="00D05A08"/>
    <w:rsid w:val="00D05A69"/>
    <w:rsid w:val="00D05AB0"/>
    <w:rsid w:val="00D05C41"/>
    <w:rsid w:val="00D05C91"/>
    <w:rsid w:val="00D05CA6"/>
    <w:rsid w:val="00D05D6A"/>
    <w:rsid w:val="00D05F9D"/>
    <w:rsid w:val="00D060B6"/>
    <w:rsid w:val="00D06194"/>
    <w:rsid w:val="00D0635D"/>
    <w:rsid w:val="00D063BF"/>
    <w:rsid w:val="00D063CA"/>
    <w:rsid w:val="00D06413"/>
    <w:rsid w:val="00D06418"/>
    <w:rsid w:val="00D06433"/>
    <w:rsid w:val="00D065DA"/>
    <w:rsid w:val="00D067C2"/>
    <w:rsid w:val="00D0680D"/>
    <w:rsid w:val="00D069D1"/>
    <w:rsid w:val="00D06B9F"/>
    <w:rsid w:val="00D06F53"/>
    <w:rsid w:val="00D06F70"/>
    <w:rsid w:val="00D06F93"/>
    <w:rsid w:val="00D06FA6"/>
    <w:rsid w:val="00D07119"/>
    <w:rsid w:val="00D0712D"/>
    <w:rsid w:val="00D073DF"/>
    <w:rsid w:val="00D0748B"/>
    <w:rsid w:val="00D0748E"/>
    <w:rsid w:val="00D076B9"/>
    <w:rsid w:val="00D07A57"/>
    <w:rsid w:val="00D07AFE"/>
    <w:rsid w:val="00D07B36"/>
    <w:rsid w:val="00D07BAC"/>
    <w:rsid w:val="00D07E87"/>
    <w:rsid w:val="00D07EFA"/>
    <w:rsid w:val="00D07FC9"/>
    <w:rsid w:val="00D10033"/>
    <w:rsid w:val="00D10084"/>
    <w:rsid w:val="00D10203"/>
    <w:rsid w:val="00D102A6"/>
    <w:rsid w:val="00D10332"/>
    <w:rsid w:val="00D10345"/>
    <w:rsid w:val="00D10483"/>
    <w:rsid w:val="00D10570"/>
    <w:rsid w:val="00D10811"/>
    <w:rsid w:val="00D10930"/>
    <w:rsid w:val="00D10ACF"/>
    <w:rsid w:val="00D10C4D"/>
    <w:rsid w:val="00D10EBB"/>
    <w:rsid w:val="00D10EF8"/>
    <w:rsid w:val="00D10F22"/>
    <w:rsid w:val="00D10F9C"/>
    <w:rsid w:val="00D1108D"/>
    <w:rsid w:val="00D110A3"/>
    <w:rsid w:val="00D11203"/>
    <w:rsid w:val="00D112C9"/>
    <w:rsid w:val="00D115ED"/>
    <w:rsid w:val="00D11608"/>
    <w:rsid w:val="00D116A5"/>
    <w:rsid w:val="00D116AE"/>
    <w:rsid w:val="00D116E6"/>
    <w:rsid w:val="00D11752"/>
    <w:rsid w:val="00D117A8"/>
    <w:rsid w:val="00D119CE"/>
    <w:rsid w:val="00D11AB3"/>
    <w:rsid w:val="00D11DCE"/>
    <w:rsid w:val="00D11E7D"/>
    <w:rsid w:val="00D11E8B"/>
    <w:rsid w:val="00D11ED4"/>
    <w:rsid w:val="00D12100"/>
    <w:rsid w:val="00D1216C"/>
    <w:rsid w:val="00D12257"/>
    <w:rsid w:val="00D12302"/>
    <w:rsid w:val="00D1239E"/>
    <w:rsid w:val="00D123B0"/>
    <w:rsid w:val="00D1253A"/>
    <w:rsid w:val="00D1253D"/>
    <w:rsid w:val="00D125BF"/>
    <w:rsid w:val="00D1269A"/>
    <w:rsid w:val="00D12914"/>
    <w:rsid w:val="00D12A18"/>
    <w:rsid w:val="00D12AF9"/>
    <w:rsid w:val="00D12B39"/>
    <w:rsid w:val="00D12D2D"/>
    <w:rsid w:val="00D12DBC"/>
    <w:rsid w:val="00D12DC9"/>
    <w:rsid w:val="00D12DD0"/>
    <w:rsid w:val="00D12F2E"/>
    <w:rsid w:val="00D13081"/>
    <w:rsid w:val="00D13127"/>
    <w:rsid w:val="00D13132"/>
    <w:rsid w:val="00D131F4"/>
    <w:rsid w:val="00D13248"/>
    <w:rsid w:val="00D1346A"/>
    <w:rsid w:val="00D134FA"/>
    <w:rsid w:val="00D13528"/>
    <w:rsid w:val="00D13675"/>
    <w:rsid w:val="00D1383E"/>
    <w:rsid w:val="00D13970"/>
    <w:rsid w:val="00D1399C"/>
    <w:rsid w:val="00D13B1A"/>
    <w:rsid w:val="00D13BD2"/>
    <w:rsid w:val="00D13D69"/>
    <w:rsid w:val="00D1403D"/>
    <w:rsid w:val="00D14072"/>
    <w:rsid w:val="00D140B2"/>
    <w:rsid w:val="00D14237"/>
    <w:rsid w:val="00D1440D"/>
    <w:rsid w:val="00D14493"/>
    <w:rsid w:val="00D14552"/>
    <w:rsid w:val="00D14658"/>
    <w:rsid w:val="00D1468A"/>
    <w:rsid w:val="00D147CA"/>
    <w:rsid w:val="00D147CC"/>
    <w:rsid w:val="00D148F5"/>
    <w:rsid w:val="00D14954"/>
    <w:rsid w:val="00D14D83"/>
    <w:rsid w:val="00D14DC2"/>
    <w:rsid w:val="00D15036"/>
    <w:rsid w:val="00D15100"/>
    <w:rsid w:val="00D15192"/>
    <w:rsid w:val="00D15335"/>
    <w:rsid w:val="00D1549C"/>
    <w:rsid w:val="00D15538"/>
    <w:rsid w:val="00D1554E"/>
    <w:rsid w:val="00D15588"/>
    <w:rsid w:val="00D155FE"/>
    <w:rsid w:val="00D15645"/>
    <w:rsid w:val="00D156CD"/>
    <w:rsid w:val="00D15779"/>
    <w:rsid w:val="00D1593C"/>
    <w:rsid w:val="00D15D3B"/>
    <w:rsid w:val="00D15DA6"/>
    <w:rsid w:val="00D16039"/>
    <w:rsid w:val="00D1631A"/>
    <w:rsid w:val="00D164D0"/>
    <w:rsid w:val="00D16554"/>
    <w:rsid w:val="00D16626"/>
    <w:rsid w:val="00D167B0"/>
    <w:rsid w:val="00D167C2"/>
    <w:rsid w:val="00D168DA"/>
    <w:rsid w:val="00D16934"/>
    <w:rsid w:val="00D16A1B"/>
    <w:rsid w:val="00D16BA6"/>
    <w:rsid w:val="00D16BAE"/>
    <w:rsid w:val="00D173AC"/>
    <w:rsid w:val="00D1744D"/>
    <w:rsid w:val="00D1744F"/>
    <w:rsid w:val="00D174E9"/>
    <w:rsid w:val="00D17CDC"/>
    <w:rsid w:val="00D17D06"/>
    <w:rsid w:val="00D17D6F"/>
    <w:rsid w:val="00D17D7E"/>
    <w:rsid w:val="00D17DAC"/>
    <w:rsid w:val="00D2001F"/>
    <w:rsid w:val="00D201D1"/>
    <w:rsid w:val="00D2022A"/>
    <w:rsid w:val="00D202C9"/>
    <w:rsid w:val="00D203E2"/>
    <w:rsid w:val="00D20488"/>
    <w:rsid w:val="00D20508"/>
    <w:rsid w:val="00D20520"/>
    <w:rsid w:val="00D205D2"/>
    <w:rsid w:val="00D205D6"/>
    <w:rsid w:val="00D2064E"/>
    <w:rsid w:val="00D20916"/>
    <w:rsid w:val="00D2099B"/>
    <w:rsid w:val="00D209D4"/>
    <w:rsid w:val="00D20B74"/>
    <w:rsid w:val="00D20B9C"/>
    <w:rsid w:val="00D20D2C"/>
    <w:rsid w:val="00D20D34"/>
    <w:rsid w:val="00D20D95"/>
    <w:rsid w:val="00D20E62"/>
    <w:rsid w:val="00D20FD7"/>
    <w:rsid w:val="00D21042"/>
    <w:rsid w:val="00D21124"/>
    <w:rsid w:val="00D2118B"/>
    <w:rsid w:val="00D211EE"/>
    <w:rsid w:val="00D21393"/>
    <w:rsid w:val="00D21414"/>
    <w:rsid w:val="00D21470"/>
    <w:rsid w:val="00D21501"/>
    <w:rsid w:val="00D2152C"/>
    <w:rsid w:val="00D217CF"/>
    <w:rsid w:val="00D2182A"/>
    <w:rsid w:val="00D21871"/>
    <w:rsid w:val="00D21937"/>
    <w:rsid w:val="00D21AB2"/>
    <w:rsid w:val="00D21B31"/>
    <w:rsid w:val="00D21B75"/>
    <w:rsid w:val="00D21BFD"/>
    <w:rsid w:val="00D21C8A"/>
    <w:rsid w:val="00D21D8D"/>
    <w:rsid w:val="00D21E42"/>
    <w:rsid w:val="00D21E48"/>
    <w:rsid w:val="00D22172"/>
    <w:rsid w:val="00D221AE"/>
    <w:rsid w:val="00D22231"/>
    <w:rsid w:val="00D22235"/>
    <w:rsid w:val="00D22335"/>
    <w:rsid w:val="00D223E1"/>
    <w:rsid w:val="00D2240F"/>
    <w:rsid w:val="00D2246A"/>
    <w:rsid w:val="00D2253D"/>
    <w:rsid w:val="00D22648"/>
    <w:rsid w:val="00D22935"/>
    <w:rsid w:val="00D22B53"/>
    <w:rsid w:val="00D22EAD"/>
    <w:rsid w:val="00D23123"/>
    <w:rsid w:val="00D23223"/>
    <w:rsid w:val="00D23764"/>
    <w:rsid w:val="00D23899"/>
    <w:rsid w:val="00D238C7"/>
    <w:rsid w:val="00D238F6"/>
    <w:rsid w:val="00D23BCC"/>
    <w:rsid w:val="00D23BFC"/>
    <w:rsid w:val="00D23DAB"/>
    <w:rsid w:val="00D23F92"/>
    <w:rsid w:val="00D24123"/>
    <w:rsid w:val="00D242EC"/>
    <w:rsid w:val="00D24655"/>
    <w:rsid w:val="00D2468F"/>
    <w:rsid w:val="00D24698"/>
    <w:rsid w:val="00D24A1B"/>
    <w:rsid w:val="00D24A26"/>
    <w:rsid w:val="00D24C96"/>
    <w:rsid w:val="00D24CCE"/>
    <w:rsid w:val="00D24D49"/>
    <w:rsid w:val="00D24E76"/>
    <w:rsid w:val="00D24F84"/>
    <w:rsid w:val="00D24FAD"/>
    <w:rsid w:val="00D25178"/>
    <w:rsid w:val="00D251F1"/>
    <w:rsid w:val="00D25322"/>
    <w:rsid w:val="00D25343"/>
    <w:rsid w:val="00D25362"/>
    <w:rsid w:val="00D25581"/>
    <w:rsid w:val="00D255BD"/>
    <w:rsid w:val="00D25737"/>
    <w:rsid w:val="00D2577F"/>
    <w:rsid w:val="00D25789"/>
    <w:rsid w:val="00D25925"/>
    <w:rsid w:val="00D2596B"/>
    <w:rsid w:val="00D25B6A"/>
    <w:rsid w:val="00D25C7F"/>
    <w:rsid w:val="00D25CFC"/>
    <w:rsid w:val="00D25F7D"/>
    <w:rsid w:val="00D262B5"/>
    <w:rsid w:val="00D26370"/>
    <w:rsid w:val="00D26427"/>
    <w:rsid w:val="00D26454"/>
    <w:rsid w:val="00D2647F"/>
    <w:rsid w:val="00D26649"/>
    <w:rsid w:val="00D26672"/>
    <w:rsid w:val="00D26783"/>
    <w:rsid w:val="00D26A52"/>
    <w:rsid w:val="00D26B75"/>
    <w:rsid w:val="00D26DE9"/>
    <w:rsid w:val="00D26F23"/>
    <w:rsid w:val="00D27009"/>
    <w:rsid w:val="00D2711A"/>
    <w:rsid w:val="00D272D2"/>
    <w:rsid w:val="00D273C2"/>
    <w:rsid w:val="00D273E6"/>
    <w:rsid w:val="00D27608"/>
    <w:rsid w:val="00D277F6"/>
    <w:rsid w:val="00D27B82"/>
    <w:rsid w:val="00D27D1F"/>
    <w:rsid w:val="00D27D50"/>
    <w:rsid w:val="00D27D74"/>
    <w:rsid w:val="00D27ECF"/>
    <w:rsid w:val="00D27FC4"/>
    <w:rsid w:val="00D27FCC"/>
    <w:rsid w:val="00D2C44D"/>
    <w:rsid w:val="00D301FF"/>
    <w:rsid w:val="00D302CD"/>
    <w:rsid w:val="00D303A4"/>
    <w:rsid w:val="00D303C0"/>
    <w:rsid w:val="00D303DC"/>
    <w:rsid w:val="00D3046C"/>
    <w:rsid w:val="00D306A8"/>
    <w:rsid w:val="00D308A9"/>
    <w:rsid w:val="00D3090E"/>
    <w:rsid w:val="00D30C04"/>
    <w:rsid w:val="00D30C9B"/>
    <w:rsid w:val="00D30CAB"/>
    <w:rsid w:val="00D30E08"/>
    <w:rsid w:val="00D30F44"/>
    <w:rsid w:val="00D30F6D"/>
    <w:rsid w:val="00D30F73"/>
    <w:rsid w:val="00D31028"/>
    <w:rsid w:val="00D310BE"/>
    <w:rsid w:val="00D31101"/>
    <w:rsid w:val="00D311BF"/>
    <w:rsid w:val="00D312D0"/>
    <w:rsid w:val="00D31369"/>
    <w:rsid w:val="00D313B6"/>
    <w:rsid w:val="00D31487"/>
    <w:rsid w:val="00D314A2"/>
    <w:rsid w:val="00D3152C"/>
    <w:rsid w:val="00D3159D"/>
    <w:rsid w:val="00D316C2"/>
    <w:rsid w:val="00D316F3"/>
    <w:rsid w:val="00D317F0"/>
    <w:rsid w:val="00D3181F"/>
    <w:rsid w:val="00D31B89"/>
    <w:rsid w:val="00D31D1C"/>
    <w:rsid w:val="00D31D81"/>
    <w:rsid w:val="00D31D8F"/>
    <w:rsid w:val="00D31E46"/>
    <w:rsid w:val="00D31E82"/>
    <w:rsid w:val="00D31FD2"/>
    <w:rsid w:val="00D32065"/>
    <w:rsid w:val="00D320F2"/>
    <w:rsid w:val="00D3226A"/>
    <w:rsid w:val="00D32494"/>
    <w:rsid w:val="00D32653"/>
    <w:rsid w:val="00D32713"/>
    <w:rsid w:val="00D327BF"/>
    <w:rsid w:val="00D329A9"/>
    <w:rsid w:val="00D329C2"/>
    <w:rsid w:val="00D32A3D"/>
    <w:rsid w:val="00D32A6D"/>
    <w:rsid w:val="00D32D24"/>
    <w:rsid w:val="00D32E06"/>
    <w:rsid w:val="00D32E24"/>
    <w:rsid w:val="00D32FCD"/>
    <w:rsid w:val="00D33049"/>
    <w:rsid w:val="00D33139"/>
    <w:rsid w:val="00D332C0"/>
    <w:rsid w:val="00D3338F"/>
    <w:rsid w:val="00D333AE"/>
    <w:rsid w:val="00D3349B"/>
    <w:rsid w:val="00D334E9"/>
    <w:rsid w:val="00D33549"/>
    <w:rsid w:val="00D335AB"/>
    <w:rsid w:val="00D335EF"/>
    <w:rsid w:val="00D335F7"/>
    <w:rsid w:val="00D33A4C"/>
    <w:rsid w:val="00D33CDA"/>
    <w:rsid w:val="00D33D38"/>
    <w:rsid w:val="00D33D86"/>
    <w:rsid w:val="00D33ED3"/>
    <w:rsid w:val="00D33ED6"/>
    <w:rsid w:val="00D33EDE"/>
    <w:rsid w:val="00D33F9B"/>
    <w:rsid w:val="00D34293"/>
    <w:rsid w:val="00D342E0"/>
    <w:rsid w:val="00D34335"/>
    <w:rsid w:val="00D34414"/>
    <w:rsid w:val="00D345CB"/>
    <w:rsid w:val="00D34744"/>
    <w:rsid w:val="00D34792"/>
    <w:rsid w:val="00D348DB"/>
    <w:rsid w:val="00D3498D"/>
    <w:rsid w:val="00D34AF2"/>
    <w:rsid w:val="00D34B5C"/>
    <w:rsid w:val="00D34C86"/>
    <w:rsid w:val="00D34CBB"/>
    <w:rsid w:val="00D34EDD"/>
    <w:rsid w:val="00D3500B"/>
    <w:rsid w:val="00D35163"/>
    <w:rsid w:val="00D35186"/>
    <w:rsid w:val="00D35193"/>
    <w:rsid w:val="00D35254"/>
    <w:rsid w:val="00D35319"/>
    <w:rsid w:val="00D353EA"/>
    <w:rsid w:val="00D35423"/>
    <w:rsid w:val="00D35489"/>
    <w:rsid w:val="00D3562C"/>
    <w:rsid w:val="00D356AD"/>
    <w:rsid w:val="00D356BD"/>
    <w:rsid w:val="00D35792"/>
    <w:rsid w:val="00D3590F"/>
    <w:rsid w:val="00D359CA"/>
    <w:rsid w:val="00D35B7A"/>
    <w:rsid w:val="00D35C84"/>
    <w:rsid w:val="00D35D25"/>
    <w:rsid w:val="00D35D87"/>
    <w:rsid w:val="00D35DA7"/>
    <w:rsid w:val="00D35EF5"/>
    <w:rsid w:val="00D35EF8"/>
    <w:rsid w:val="00D36105"/>
    <w:rsid w:val="00D361F3"/>
    <w:rsid w:val="00D36226"/>
    <w:rsid w:val="00D3645C"/>
    <w:rsid w:val="00D3651F"/>
    <w:rsid w:val="00D36614"/>
    <w:rsid w:val="00D3666E"/>
    <w:rsid w:val="00D36845"/>
    <w:rsid w:val="00D36986"/>
    <w:rsid w:val="00D36A20"/>
    <w:rsid w:val="00D36A80"/>
    <w:rsid w:val="00D36AB4"/>
    <w:rsid w:val="00D36B6B"/>
    <w:rsid w:val="00D36B7E"/>
    <w:rsid w:val="00D36BC8"/>
    <w:rsid w:val="00D36BD0"/>
    <w:rsid w:val="00D36C03"/>
    <w:rsid w:val="00D36CF7"/>
    <w:rsid w:val="00D36D13"/>
    <w:rsid w:val="00D36D2D"/>
    <w:rsid w:val="00D36EA1"/>
    <w:rsid w:val="00D36F03"/>
    <w:rsid w:val="00D36FFB"/>
    <w:rsid w:val="00D370B4"/>
    <w:rsid w:val="00D37411"/>
    <w:rsid w:val="00D37714"/>
    <w:rsid w:val="00D377CD"/>
    <w:rsid w:val="00D3786A"/>
    <w:rsid w:val="00D37915"/>
    <w:rsid w:val="00D37921"/>
    <w:rsid w:val="00D3794B"/>
    <w:rsid w:val="00D3795C"/>
    <w:rsid w:val="00D379DE"/>
    <w:rsid w:val="00D37AC9"/>
    <w:rsid w:val="00D37B3F"/>
    <w:rsid w:val="00D37B74"/>
    <w:rsid w:val="00D37C4F"/>
    <w:rsid w:val="00D37D17"/>
    <w:rsid w:val="00D37D5F"/>
    <w:rsid w:val="00D37D7B"/>
    <w:rsid w:val="00D37D8D"/>
    <w:rsid w:val="00D37F21"/>
    <w:rsid w:val="00D37FC7"/>
    <w:rsid w:val="00D4011E"/>
    <w:rsid w:val="00D40235"/>
    <w:rsid w:val="00D40282"/>
    <w:rsid w:val="00D402C6"/>
    <w:rsid w:val="00D402F4"/>
    <w:rsid w:val="00D40342"/>
    <w:rsid w:val="00D403EA"/>
    <w:rsid w:val="00D40413"/>
    <w:rsid w:val="00D404CE"/>
    <w:rsid w:val="00D407A8"/>
    <w:rsid w:val="00D40D20"/>
    <w:rsid w:val="00D40E15"/>
    <w:rsid w:val="00D40FA1"/>
    <w:rsid w:val="00D4104B"/>
    <w:rsid w:val="00D411AB"/>
    <w:rsid w:val="00D4135B"/>
    <w:rsid w:val="00D4139D"/>
    <w:rsid w:val="00D413A7"/>
    <w:rsid w:val="00D413FC"/>
    <w:rsid w:val="00D41621"/>
    <w:rsid w:val="00D416A4"/>
    <w:rsid w:val="00D416D0"/>
    <w:rsid w:val="00D417FB"/>
    <w:rsid w:val="00D418F7"/>
    <w:rsid w:val="00D4190D"/>
    <w:rsid w:val="00D41937"/>
    <w:rsid w:val="00D41A46"/>
    <w:rsid w:val="00D41AD5"/>
    <w:rsid w:val="00D41AF3"/>
    <w:rsid w:val="00D41C8E"/>
    <w:rsid w:val="00D41D19"/>
    <w:rsid w:val="00D41D86"/>
    <w:rsid w:val="00D41DC0"/>
    <w:rsid w:val="00D41E6C"/>
    <w:rsid w:val="00D420A6"/>
    <w:rsid w:val="00D422B6"/>
    <w:rsid w:val="00D42365"/>
    <w:rsid w:val="00D42399"/>
    <w:rsid w:val="00D423A3"/>
    <w:rsid w:val="00D423D4"/>
    <w:rsid w:val="00D42518"/>
    <w:rsid w:val="00D42834"/>
    <w:rsid w:val="00D42895"/>
    <w:rsid w:val="00D428F9"/>
    <w:rsid w:val="00D42A1E"/>
    <w:rsid w:val="00D42ABA"/>
    <w:rsid w:val="00D42AC6"/>
    <w:rsid w:val="00D42B02"/>
    <w:rsid w:val="00D42B59"/>
    <w:rsid w:val="00D42BFB"/>
    <w:rsid w:val="00D42C6B"/>
    <w:rsid w:val="00D42D19"/>
    <w:rsid w:val="00D431A6"/>
    <w:rsid w:val="00D4339B"/>
    <w:rsid w:val="00D433A0"/>
    <w:rsid w:val="00D434ED"/>
    <w:rsid w:val="00D4351C"/>
    <w:rsid w:val="00D436E1"/>
    <w:rsid w:val="00D4374B"/>
    <w:rsid w:val="00D437F8"/>
    <w:rsid w:val="00D439B2"/>
    <w:rsid w:val="00D439CB"/>
    <w:rsid w:val="00D43A40"/>
    <w:rsid w:val="00D43AC8"/>
    <w:rsid w:val="00D43C48"/>
    <w:rsid w:val="00D43EAB"/>
    <w:rsid w:val="00D43EF5"/>
    <w:rsid w:val="00D43FAB"/>
    <w:rsid w:val="00D440AF"/>
    <w:rsid w:val="00D440D0"/>
    <w:rsid w:val="00D440F1"/>
    <w:rsid w:val="00D44107"/>
    <w:rsid w:val="00D44120"/>
    <w:rsid w:val="00D441AB"/>
    <w:rsid w:val="00D4422F"/>
    <w:rsid w:val="00D44280"/>
    <w:rsid w:val="00D442B9"/>
    <w:rsid w:val="00D4443D"/>
    <w:rsid w:val="00D4447A"/>
    <w:rsid w:val="00D444C6"/>
    <w:rsid w:val="00D4471F"/>
    <w:rsid w:val="00D44734"/>
    <w:rsid w:val="00D447D4"/>
    <w:rsid w:val="00D447E7"/>
    <w:rsid w:val="00D44824"/>
    <w:rsid w:val="00D44921"/>
    <w:rsid w:val="00D44B54"/>
    <w:rsid w:val="00D44BEB"/>
    <w:rsid w:val="00D44D1A"/>
    <w:rsid w:val="00D44EDC"/>
    <w:rsid w:val="00D45038"/>
    <w:rsid w:val="00D450D2"/>
    <w:rsid w:val="00D451E0"/>
    <w:rsid w:val="00D451FE"/>
    <w:rsid w:val="00D45318"/>
    <w:rsid w:val="00D45443"/>
    <w:rsid w:val="00D4544B"/>
    <w:rsid w:val="00D4567A"/>
    <w:rsid w:val="00D456F5"/>
    <w:rsid w:val="00D4576F"/>
    <w:rsid w:val="00D45798"/>
    <w:rsid w:val="00D4588D"/>
    <w:rsid w:val="00D45953"/>
    <w:rsid w:val="00D45A98"/>
    <w:rsid w:val="00D45B5E"/>
    <w:rsid w:val="00D45BE4"/>
    <w:rsid w:val="00D45CC0"/>
    <w:rsid w:val="00D45CDF"/>
    <w:rsid w:val="00D45DA1"/>
    <w:rsid w:val="00D45E8C"/>
    <w:rsid w:val="00D45FAA"/>
    <w:rsid w:val="00D45FB1"/>
    <w:rsid w:val="00D46089"/>
    <w:rsid w:val="00D46121"/>
    <w:rsid w:val="00D46260"/>
    <w:rsid w:val="00D463A0"/>
    <w:rsid w:val="00D4650A"/>
    <w:rsid w:val="00D4659E"/>
    <w:rsid w:val="00D46649"/>
    <w:rsid w:val="00D4683F"/>
    <w:rsid w:val="00D46857"/>
    <w:rsid w:val="00D468A8"/>
    <w:rsid w:val="00D469C5"/>
    <w:rsid w:val="00D46AAE"/>
    <w:rsid w:val="00D46AE7"/>
    <w:rsid w:val="00D46C2A"/>
    <w:rsid w:val="00D46C44"/>
    <w:rsid w:val="00D46C54"/>
    <w:rsid w:val="00D46C8C"/>
    <w:rsid w:val="00D46CBE"/>
    <w:rsid w:val="00D46D0D"/>
    <w:rsid w:val="00D46E6E"/>
    <w:rsid w:val="00D46F0D"/>
    <w:rsid w:val="00D47011"/>
    <w:rsid w:val="00D47281"/>
    <w:rsid w:val="00D4736A"/>
    <w:rsid w:val="00D473DF"/>
    <w:rsid w:val="00D473E5"/>
    <w:rsid w:val="00D47410"/>
    <w:rsid w:val="00D47600"/>
    <w:rsid w:val="00D477F7"/>
    <w:rsid w:val="00D47874"/>
    <w:rsid w:val="00D478D5"/>
    <w:rsid w:val="00D4792B"/>
    <w:rsid w:val="00D47A98"/>
    <w:rsid w:val="00D47AB2"/>
    <w:rsid w:val="00D47ABA"/>
    <w:rsid w:val="00D47B65"/>
    <w:rsid w:val="00D47B96"/>
    <w:rsid w:val="00D47C86"/>
    <w:rsid w:val="00D47D02"/>
    <w:rsid w:val="00D47DE0"/>
    <w:rsid w:val="00D50103"/>
    <w:rsid w:val="00D50115"/>
    <w:rsid w:val="00D501E3"/>
    <w:rsid w:val="00D504FE"/>
    <w:rsid w:val="00D505F8"/>
    <w:rsid w:val="00D50635"/>
    <w:rsid w:val="00D50637"/>
    <w:rsid w:val="00D50643"/>
    <w:rsid w:val="00D5083C"/>
    <w:rsid w:val="00D509C5"/>
    <w:rsid w:val="00D50A3E"/>
    <w:rsid w:val="00D50A9D"/>
    <w:rsid w:val="00D50C0C"/>
    <w:rsid w:val="00D50CDE"/>
    <w:rsid w:val="00D50DF0"/>
    <w:rsid w:val="00D51045"/>
    <w:rsid w:val="00D5129A"/>
    <w:rsid w:val="00D512AC"/>
    <w:rsid w:val="00D512B8"/>
    <w:rsid w:val="00D51385"/>
    <w:rsid w:val="00D514EE"/>
    <w:rsid w:val="00D51561"/>
    <w:rsid w:val="00D516CC"/>
    <w:rsid w:val="00D5192E"/>
    <w:rsid w:val="00D5194B"/>
    <w:rsid w:val="00D51AE0"/>
    <w:rsid w:val="00D51DB6"/>
    <w:rsid w:val="00D51E15"/>
    <w:rsid w:val="00D51F33"/>
    <w:rsid w:val="00D52018"/>
    <w:rsid w:val="00D522B6"/>
    <w:rsid w:val="00D523B7"/>
    <w:rsid w:val="00D5251F"/>
    <w:rsid w:val="00D52670"/>
    <w:rsid w:val="00D526E6"/>
    <w:rsid w:val="00D527E4"/>
    <w:rsid w:val="00D52980"/>
    <w:rsid w:val="00D529E3"/>
    <w:rsid w:val="00D529F0"/>
    <w:rsid w:val="00D52B1B"/>
    <w:rsid w:val="00D52DC5"/>
    <w:rsid w:val="00D52E4C"/>
    <w:rsid w:val="00D52F2D"/>
    <w:rsid w:val="00D5312A"/>
    <w:rsid w:val="00D531F1"/>
    <w:rsid w:val="00D53293"/>
    <w:rsid w:val="00D533C6"/>
    <w:rsid w:val="00D5340C"/>
    <w:rsid w:val="00D534B5"/>
    <w:rsid w:val="00D535A9"/>
    <w:rsid w:val="00D53669"/>
    <w:rsid w:val="00D53790"/>
    <w:rsid w:val="00D537C6"/>
    <w:rsid w:val="00D537E4"/>
    <w:rsid w:val="00D537E6"/>
    <w:rsid w:val="00D53849"/>
    <w:rsid w:val="00D538AD"/>
    <w:rsid w:val="00D538E5"/>
    <w:rsid w:val="00D538EB"/>
    <w:rsid w:val="00D53945"/>
    <w:rsid w:val="00D539BB"/>
    <w:rsid w:val="00D53BF4"/>
    <w:rsid w:val="00D53C11"/>
    <w:rsid w:val="00D540C1"/>
    <w:rsid w:val="00D543CE"/>
    <w:rsid w:val="00D54466"/>
    <w:rsid w:val="00D544D5"/>
    <w:rsid w:val="00D54613"/>
    <w:rsid w:val="00D546A1"/>
    <w:rsid w:val="00D548C8"/>
    <w:rsid w:val="00D549F4"/>
    <w:rsid w:val="00D54A8F"/>
    <w:rsid w:val="00D54B9D"/>
    <w:rsid w:val="00D54C99"/>
    <w:rsid w:val="00D54F2D"/>
    <w:rsid w:val="00D5502D"/>
    <w:rsid w:val="00D55077"/>
    <w:rsid w:val="00D55089"/>
    <w:rsid w:val="00D5508D"/>
    <w:rsid w:val="00D55090"/>
    <w:rsid w:val="00D5516F"/>
    <w:rsid w:val="00D55291"/>
    <w:rsid w:val="00D55320"/>
    <w:rsid w:val="00D553A1"/>
    <w:rsid w:val="00D554A1"/>
    <w:rsid w:val="00D554CD"/>
    <w:rsid w:val="00D55505"/>
    <w:rsid w:val="00D555A0"/>
    <w:rsid w:val="00D5563F"/>
    <w:rsid w:val="00D557C4"/>
    <w:rsid w:val="00D559C8"/>
    <w:rsid w:val="00D55A37"/>
    <w:rsid w:val="00D55ADA"/>
    <w:rsid w:val="00D55CBC"/>
    <w:rsid w:val="00D55CD2"/>
    <w:rsid w:val="00D55D7D"/>
    <w:rsid w:val="00D55F07"/>
    <w:rsid w:val="00D55F79"/>
    <w:rsid w:val="00D55FC2"/>
    <w:rsid w:val="00D5605D"/>
    <w:rsid w:val="00D5610E"/>
    <w:rsid w:val="00D5622C"/>
    <w:rsid w:val="00D56276"/>
    <w:rsid w:val="00D562BC"/>
    <w:rsid w:val="00D56343"/>
    <w:rsid w:val="00D56466"/>
    <w:rsid w:val="00D5659F"/>
    <w:rsid w:val="00D565F9"/>
    <w:rsid w:val="00D56639"/>
    <w:rsid w:val="00D56674"/>
    <w:rsid w:val="00D56758"/>
    <w:rsid w:val="00D56800"/>
    <w:rsid w:val="00D5683B"/>
    <w:rsid w:val="00D56858"/>
    <w:rsid w:val="00D56940"/>
    <w:rsid w:val="00D569D3"/>
    <w:rsid w:val="00D56AF9"/>
    <w:rsid w:val="00D56DFF"/>
    <w:rsid w:val="00D56E1F"/>
    <w:rsid w:val="00D56F50"/>
    <w:rsid w:val="00D5702C"/>
    <w:rsid w:val="00D57117"/>
    <w:rsid w:val="00D57134"/>
    <w:rsid w:val="00D571F2"/>
    <w:rsid w:val="00D5724D"/>
    <w:rsid w:val="00D57440"/>
    <w:rsid w:val="00D575D3"/>
    <w:rsid w:val="00D57642"/>
    <w:rsid w:val="00D576B1"/>
    <w:rsid w:val="00D57747"/>
    <w:rsid w:val="00D57789"/>
    <w:rsid w:val="00D57849"/>
    <w:rsid w:val="00D57AB7"/>
    <w:rsid w:val="00D57BCA"/>
    <w:rsid w:val="00D57D01"/>
    <w:rsid w:val="00D57EED"/>
    <w:rsid w:val="00D57FB6"/>
    <w:rsid w:val="00D57FB8"/>
    <w:rsid w:val="00D60031"/>
    <w:rsid w:val="00D600B1"/>
    <w:rsid w:val="00D60127"/>
    <w:rsid w:val="00D60321"/>
    <w:rsid w:val="00D6048F"/>
    <w:rsid w:val="00D60569"/>
    <w:rsid w:val="00D605CF"/>
    <w:rsid w:val="00D60605"/>
    <w:rsid w:val="00D60AE5"/>
    <w:rsid w:val="00D60C0A"/>
    <w:rsid w:val="00D60E23"/>
    <w:rsid w:val="00D60EE9"/>
    <w:rsid w:val="00D61226"/>
    <w:rsid w:val="00D61351"/>
    <w:rsid w:val="00D61372"/>
    <w:rsid w:val="00D613F8"/>
    <w:rsid w:val="00D6151B"/>
    <w:rsid w:val="00D6159F"/>
    <w:rsid w:val="00D615B0"/>
    <w:rsid w:val="00D615D1"/>
    <w:rsid w:val="00D6160F"/>
    <w:rsid w:val="00D61619"/>
    <w:rsid w:val="00D616BB"/>
    <w:rsid w:val="00D616FC"/>
    <w:rsid w:val="00D61816"/>
    <w:rsid w:val="00D618DA"/>
    <w:rsid w:val="00D61921"/>
    <w:rsid w:val="00D61A86"/>
    <w:rsid w:val="00D61AD4"/>
    <w:rsid w:val="00D61B53"/>
    <w:rsid w:val="00D61BDF"/>
    <w:rsid w:val="00D61CE9"/>
    <w:rsid w:val="00D61D3B"/>
    <w:rsid w:val="00D61EB0"/>
    <w:rsid w:val="00D61EF7"/>
    <w:rsid w:val="00D61FCF"/>
    <w:rsid w:val="00D62043"/>
    <w:rsid w:val="00D62250"/>
    <w:rsid w:val="00D6234F"/>
    <w:rsid w:val="00D6235A"/>
    <w:rsid w:val="00D6256F"/>
    <w:rsid w:val="00D62617"/>
    <w:rsid w:val="00D6273C"/>
    <w:rsid w:val="00D627B0"/>
    <w:rsid w:val="00D627D7"/>
    <w:rsid w:val="00D629E0"/>
    <w:rsid w:val="00D62AE4"/>
    <w:rsid w:val="00D62BE2"/>
    <w:rsid w:val="00D62BE4"/>
    <w:rsid w:val="00D62C95"/>
    <w:rsid w:val="00D62D84"/>
    <w:rsid w:val="00D63023"/>
    <w:rsid w:val="00D633A3"/>
    <w:rsid w:val="00D633E4"/>
    <w:rsid w:val="00D6341B"/>
    <w:rsid w:val="00D63757"/>
    <w:rsid w:val="00D637F1"/>
    <w:rsid w:val="00D638DA"/>
    <w:rsid w:val="00D6396C"/>
    <w:rsid w:val="00D63A44"/>
    <w:rsid w:val="00D63AC5"/>
    <w:rsid w:val="00D63B75"/>
    <w:rsid w:val="00D63BB5"/>
    <w:rsid w:val="00D63C84"/>
    <w:rsid w:val="00D63CB7"/>
    <w:rsid w:val="00D63D00"/>
    <w:rsid w:val="00D63E89"/>
    <w:rsid w:val="00D63EA8"/>
    <w:rsid w:val="00D63FFD"/>
    <w:rsid w:val="00D64012"/>
    <w:rsid w:val="00D640E9"/>
    <w:rsid w:val="00D64104"/>
    <w:rsid w:val="00D6412A"/>
    <w:rsid w:val="00D64186"/>
    <w:rsid w:val="00D641A7"/>
    <w:rsid w:val="00D641C5"/>
    <w:rsid w:val="00D643D0"/>
    <w:rsid w:val="00D645F8"/>
    <w:rsid w:val="00D6460F"/>
    <w:rsid w:val="00D64625"/>
    <w:rsid w:val="00D64638"/>
    <w:rsid w:val="00D64642"/>
    <w:rsid w:val="00D64660"/>
    <w:rsid w:val="00D646A6"/>
    <w:rsid w:val="00D64734"/>
    <w:rsid w:val="00D647AB"/>
    <w:rsid w:val="00D64892"/>
    <w:rsid w:val="00D648F1"/>
    <w:rsid w:val="00D6494F"/>
    <w:rsid w:val="00D64977"/>
    <w:rsid w:val="00D649C7"/>
    <w:rsid w:val="00D649EE"/>
    <w:rsid w:val="00D64BEB"/>
    <w:rsid w:val="00D64E0B"/>
    <w:rsid w:val="00D64E5B"/>
    <w:rsid w:val="00D64EF0"/>
    <w:rsid w:val="00D64FFC"/>
    <w:rsid w:val="00D65057"/>
    <w:rsid w:val="00D65081"/>
    <w:rsid w:val="00D65091"/>
    <w:rsid w:val="00D65153"/>
    <w:rsid w:val="00D651D8"/>
    <w:rsid w:val="00D652C6"/>
    <w:rsid w:val="00D652DE"/>
    <w:rsid w:val="00D65471"/>
    <w:rsid w:val="00D6567A"/>
    <w:rsid w:val="00D656A6"/>
    <w:rsid w:val="00D656BD"/>
    <w:rsid w:val="00D656C4"/>
    <w:rsid w:val="00D656EC"/>
    <w:rsid w:val="00D65754"/>
    <w:rsid w:val="00D6579F"/>
    <w:rsid w:val="00D657B4"/>
    <w:rsid w:val="00D657F1"/>
    <w:rsid w:val="00D65BCC"/>
    <w:rsid w:val="00D65BF9"/>
    <w:rsid w:val="00D65C6E"/>
    <w:rsid w:val="00D65E2D"/>
    <w:rsid w:val="00D65E9B"/>
    <w:rsid w:val="00D65F9F"/>
    <w:rsid w:val="00D661E6"/>
    <w:rsid w:val="00D663CB"/>
    <w:rsid w:val="00D66410"/>
    <w:rsid w:val="00D665B3"/>
    <w:rsid w:val="00D66651"/>
    <w:rsid w:val="00D668FE"/>
    <w:rsid w:val="00D66949"/>
    <w:rsid w:val="00D66971"/>
    <w:rsid w:val="00D669A3"/>
    <w:rsid w:val="00D66BCE"/>
    <w:rsid w:val="00D66C3D"/>
    <w:rsid w:val="00D66C54"/>
    <w:rsid w:val="00D66CF1"/>
    <w:rsid w:val="00D66F8E"/>
    <w:rsid w:val="00D67000"/>
    <w:rsid w:val="00D67064"/>
    <w:rsid w:val="00D671AE"/>
    <w:rsid w:val="00D6739F"/>
    <w:rsid w:val="00D67680"/>
    <w:rsid w:val="00D6769C"/>
    <w:rsid w:val="00D677AE"/>
    <w:rsid w:val="00D677FF"/>
    <w:rsid w:val="00D67AEA"/>
    <w:rsid w:val="00D67B57"/>
    <w:rsid w:val="00D67C76"/>
    <w:rsid w:val="00D69574"/>
    <w:rsid w:val="00D6FE4E"/>
    <w:rsid w:val="00D70081"/>
    <w:rsid w:val="00D700FD"/>
    <w:rsid w:val="00D70381"/>
    <w:rsid w:val="00D70456"/>
    <w:rsid w:val="00D70556"/>
    <w:rsid w:val="00D70650"/>
    <w:rsid w:val="00D70670"/>
    <w:rsid w:val="00D706FF"/>
    <w:rsid w:val="00D70710"/>
    <w:rsid w:val="00D7075B"/>
    <w:rsid w:val="00D70999"/>
    <w:rsid w:val="00D70A2D"/>
    <w:rsid w:val="00D70B15"/>
    <w:rsid w:val="00D70B9E"/>
    <w:rsid w:val="00D70BC5"/>
    <w:rsid w:val="00D70C08"/>
    <w:rsid w:val="00D70F21"/>
    <w:rsid w:val="00D710BA"/>
    <w:rsid w:val="00D71122"/>
    <w:rsid w:val="00D7117B"/>
    <w:rsid w:val="00D71194"/>
    <w:rsid w:val="00D71335"/>
    <w:rsid w:val="00D713C5"/>
    <w:rsid w:val="00D713F8"/>
    <w:rsid w:val="00D7160C"/>
    <w:rsid w:val="00D7179F"/>
    <w:rsid w:val="00D71813"/>
    <w:rsid w:val="00D71840"/>
    <w:rsid w:val="00D71844"/>
    <w:rsid w:val="00D7185C"/>
    <w:rsid w:val="00D71940"/>
    <w:rsid w:val="00D71BA7"/>
    <w:rsid w:val="00D71C7D"/>
    <w:rsid w:val="00D71E8D"/>
    <w:rsid w:val="00D71EA4"/>
    <w:rsid w:val="00D71ED9"/>
    <w:rsid w:val="00D71EFD"/>
    <w:rsid w:val="00D71F52"/>
    <w:rsid w:val="00D71F74"/>
    <w:rsid w:val="00D71F9A"/>
    <w:rsid w:val="00D71FD1"/>
    <w:rsid w:val="00D71FDE"/>
    <w:rsid w:val="00D72155"/>
    <w:rsid w:val="00D722B5"/>
    <w:rsid w:val="00D723E3"/>
    <w:rsid w:val="00D7245A"/>
    <w:rsid w:val="00D724B8"/>
    <w:rsid w:val="00D724DA"/>
    <w:rsid w:val="00D72687"/>
    <w:rsid w:val="00D727FF"/>
    <w:rsid w:val="00D72AB2"/>
    <w:rsid w:val="00D72AB5"/>
    <w:rsid w:val="00D72B88"/>
    <w:rsid w:val="00D72BAD"/>
    <w:rsid w:val="00D72C1B"/>
    <w:rsid w:val="00D72F62"/>
    <w:rsid w:val="00D72F81"/>
    <w:rsid w:val="00D7313C"/>
    <w:rsid w:val="00D73140"/>
    <w:rsid w:val="00D73161"/>
    <w:rsid w:val="00D7322A"/>
    <w:rsid w:val="00D733A1"/>
    <w:rsid w:val="00D733A9"/>
    <w:rsid w:val="00D733CD"/>
    <w:rsid w:val="00D733F3"/>
    <w:rsid w:val="00D734A9"/>
    <w:rsid w:val="00D73510"/>
    <w:rsid w:val="00D73590"/>
    <w:rsid w:val="00D73643"/>
    <w:rsid w:val="00D7366F"/>
    <w:rsid w:val="00D73735"/>
    <w:rsid w:val="00D737D6"/>
    <w:rsid w:val="00D73900"/>
    <w:rsid w:val="00D739BD"/>
    <w:rsid w:val="00D73A76"/>
    <w:rsid w:val="00D73C63"/>
    <w:rsid w:val="00D73D82"/>
    <w:rsid w:val="00D73E8E"/>
    <w:rsid w:val="00D73F25"/>
    <w:rsid w:val="00D73F34"/>
    <w:rsid w:val="00D73FEF"/>
    <w:rsid w:val="00D73FFC"/>
    <w:rsid w:val="00D7404A"/>
    <w:rsid w:val="00D742E8"/>
    <w:rsid w:val="00D743B2"/>
    <w:rsid w:val="00D745C7"/>
    <w:rsid w:val="00D74809"/>
    <w:rsid w:val="00D7485F"/>
    <w:rsid w:val="00D74900"/>
    <w:rsid w:val="00D74BA9"/>
    <w:rsid w:val="00D74CF1"/>
    <w:rsid w:val="00D74DB8"/>
    <w:rsid w:val="00D74E5A"/>
    <w:rsid w:val="00D74F4E"/>
    <w:rsid w:val="00D74F87"/>
    <w:rsid w:val="00D750C8"/>
    <w:rsid w:val="00D75131"/>
    <w:rsid w:val="00D7519B"/>
    <w:rsid w:val="00D751CF"/>
    <w:rsid w:val="00D7525B"/>
    <w:rsid w:val="00D7528D"/>
    <w:rsid w:val="00D75389"/>
    <w:rsid w:val="00D75471"/>
    <w:rsid w:val="00D75659"/>
    <w:rsid w:val="00D757D1"/>
    <w:rsid w:val="00D75861"/>
    <w:rsid w:val="00D75901"/>
    <w:rsid w:val="00D75A3B"/>
    <w:rsid w:val="00D75D74"/>
    <w:rsid w:val="00D75DCB"/>
    <w:rsid w:val="00D75E33"/>
    <w:rsid w:val="00D75E6C"/>
    <w:rsid w:val="00D75F11"/>
    <w:rsid w:val="00D76211"/>
    <w:rsid w:val="00D76254"/>
    <w:rsid w:val="00D7638B"/>
    <w:rsid w:val="00D763E9"/>
    <w:rsid w:val="00D7663D"/>
    <w:rsid w:val="00D766D4"/>
    <w:rsid w:val="00D7676E"/>
    <w:rsid w:val="00D76A2C"/>
    <w:rsid w:val="00D76A2F"/>
    <w:rsid w:val="00D76AB5"/>
    <w:rsid w:val="00D76D20"/>
    <w:rsid w:val="00D76DDE"/>
    <w:rsid w:val="00D76E8E"/>
    <w:rsid w:val="00D76EFF"/>
    <w:rsid w:val="00D772FE"/>
    <w:rsid w:val="00D773AF"/>
    <w:rsid w:val="00D773D3"/>
    <w:rsid w:val="00D77516"/>
    <w:rsid w:val="00D77524"/>
    <w:rsid w:val="00D77545"/>
    <w:rsid w:val="00D77586"/>
    <w:rsid w:val="00D7761C"/>
    <w:rsid w:val="00D7765B"/>
    <w:rsid w:val="00D7765F"/>
    <w:rsid w:val="00D777AA"/>
    <w:rsid w:val="00D777CC"/>
    <w:rsid w:val="00D777FA"/>
    <w:rsid w:val="00D77823"/>
    <w:rsid w:val="00D778F1"/>
    <w:rsid w:val="00D77977"/>
    <w:rsid w:val="00D779D4"/>
    <w:rsid w:val="00D779F3"/>
    <w:rsid w:val="00D77A71"/>
    <w:rsid w:val="00D77BF0"/>
    <w:rsid w:val="00D77DA0"/>
    <w:rsid w:val="00D77DAA"/>
    <w:rsid w:val="00D77DE9"/>
    <w:rsid w:val="00D77E73"/>
    <w:rsid w:val="00D77E8D"/>
    <w:rsid w:val="00D77ED5"/>
    <w:rsid w:val="00D77F08"/>
    <w:rsid w:val="00D77F7A"/>
    <w:rsid w:val="00D7BB21"/>
    <w:rsid w:val="00D80080"/>
    <w:rsid w:val="00D801A9"/>
    <w:rsid w:val="00D801E0"/>
    <w:rsid w:val="00D801F2"/>
    <w:rsid w:val="00D8020E"/>
    <w:rsid w:val="00D80249"/>
    <w:rsid w:val="00D8037A"/>
    <w:rsid w:val="00D803DF"/>
    <w:rsid w:val="00D80459"/>
    <w:rsid w:val="00D80531"/>
    <w:rsid w:val="00D80632"/>
    <w:rsid w:val="00D80678"/>
    <w:rsid w:val="00D80784"/>
    <w:rsid w:val="00D80788"/>
    <w:rsid w:val="00D80831"/>
    <w:rsid w:val="00D80852"/>
    <w:rsid w:val="00D80B23"/>
    <w:rsid w:val="00D80D3E"/>
    <w:rsid w:val="00D80D8C"/>
    <w:rsid w:val="00D80E0B"/>
    <w:rsid w:val="00D80E36"/>
    <w:rsid w:val="00D80E88"/>
    <w:rsid w:val="00D80FB5"/>
    <w:rsid w:val="00D813AC"/>
    <w:rsid w:val="00D8156F"/>
    <w:rsid w:val="00D81687"/>
    <w:rsid w:val="00D8183E"/>
    <w:rsid w:val="00D81882"/>
    <w:rsid w:val="00D81963"/>
    <w:rsid w:val="00D81990"/>
    <w:rsid w:val="00D81A0E"/>
    <w:rsid w:val="00D81C6C"/>
    <w:rsid w:val="00D81C9E"/>
    <w:rsid w:val="00D81D36"/>
    <w:rsid w:val="00D81F27"/>
    <w:rsid w:val="00D81F52"/>
    <w:rsid w:val="00D8200B"/>
    <w:rsid w:val="00D820BD"/>
    <w:rsid w:val="00D82270"/>
    <w:rsid w:val="00D824B5"/>
    <w:rsid w:val="00D82639"/>
    <w:rsid w:val="00D8266E"/>
    <w:rsid w:val="00D826E0"/>
    <w:rsid w:val="00D826FD"/>
    <w:rsid w:val="00D828F4"/>
    <w:rsid w:val="00D82B81"/>
    <w:rsid w:val="00D82C2E"/>
    <w:rsid w:val="00D82D8B"/>
    <w:rsid w:val="00D82DD8"/>
    <w:rsid w:val="00D82EE8"/>
    <w:rsid w:val="00D82F2C"/>
    <w:rsid w:val="00D82F7C"/>
    <w:rsid w:val="00D8328F"/>
    <w:rsid w:val="00D83364"/>
    <w:rsid w:val="00D8336C"/>
    <w:rsid w:val="00D833A7"/>
    <w:rsid w:val="00D834E7"/>
    <w:rsid w:val="00D836DF"/>
    <w:rsid w:val="00D837FD"/>
    <w:rsid w:val="00D83896"/>
    <w:rsid w:val="00D839D6"/>
    <w:rsid w:val="00D83B43"/>
    <w:rsid w:val="00D83BB6"/>
    <w:rsid w:val="00D83C04"/>
    <w:rsid w:val="00D83C2D"/>
    <w:rsid w:val="00D83C44"/>
    <w:rsid w:val="00D83CD3"/>
    <w:rsid w:val="00D83D69"/>
    <w:rsid w:val="00D83D74"/>
    <w:rsid w:val="00D83FEC"/>
    <w:rsid w:val="00D840CF"/>
    <w:rsid w:val="00D84233"/>
    <w:rsid w:val="00D84281"/>
    <w:rsid w:val="00D84498"/>
    <w:rsid w:val="00D8458A"/>
    <w:rsid w:val="00D8473C"/>
    <w:rsid w:val="00D84830"/>
    <w:rsid w:val="00D8488B"/>
    <w:rsid w:val="00D84896"/>
    <w:rsid w:val="00D8493E"/>
    <w:rsid w:val="00D84B23"/>
    <w:rsid w:val="00D84B29"/>
    <w:rsid w:val="00D84BA0"/>
    <w:rsid w:val="00D84C88"/>
    <w:rsid w:val="00D84D99"/>
    <w:rsid w:val="00D84EA7"/>
    <w:rsid w:val="00D85038"/>
    <w:rsid w:val="00D85093"/>
    <w:rsid w:val="00D850BD"/>
    <w:rsid w:val="00D850F6"/>
    <w:rsid w:val="00D85164"/>
    <w:rsid w:val="00D8520D"/>
    <w:rsid w:val="00D85652"/>
    <w:rsid w:val="00D856B9"/>
    <w:rsid w:val="00D85714"/>
    <w:rsid w:val="00D857EA"/>
    <w:rsid w:val="00D8583B"/>
    <w:rsid w:val="00D858DD"/>
    <w:rsid w:val="00D859AB"/>
    <w:rsid w:val="00D85A82"/>
    <w:rsid w:val="00D85AD2"/>
    <w:rsid w:val="00D85AE1"/>
    <w:rsid w:val="00D85B49"/>
    <w:rsid w:val="00D85B9B"/>
    <w:rsid w:val="00D85BAA"/>
    <w:rsid w:val="00D85D97"/>
    <w:rsid w:val="00D85E20"/>
    <w:rsid w:val="00D85E58"/>
    <w:rsid w:val="00D86475"/>
    <w:rsid w:val="00D866BA"/>
    <w:rsid w:val="00D86730"/>
    <w:rsid w:val="00D86768"/>
    <w:rsid w:val="00D8684B"/>
    <w:rsid w:val="00D869FA"/>
    <w:rsid w:val="00D86A2B"/>
    <w:rsid w:val="00D86C1B"/>
    <w:rsid w:val="00D86C1D"/>
    <w:rsid w:val="00D86C73"/>
    <w:rsid w:val="00D86D3B"/>
    <w:rsid w:val="00D86E80"/>
    <w:rsid w:val="00D86EE7"/>
    <w:rsid w:val="00D8700C"/>
    <w:rsid w:val="00D87212"/>
    <w:rsid w:val="00D8724A"/>
    <w:rsid w:val="00D872E1"/>
    <w:rsid w:val="00D873AD"/>
    <w:rsid w:val="00D873BB"/>
    <w:rsid w:val="00D87483"/>
    <w:rsid w:val="00D874FA"/>
    <w:rsid w:val="00D875AF"/>
    <w:rsid w:val="00D875F5"/>
    <w:rsid w:val="00D87811"/>
    <w:rsid w:val="00D87867"/>
    <w:rsid w:val="00D87988"/>
    <w:rsid w:val="00D87BD6"/>
    <w:rsid w:val="00D87C89"/>
    <w:rsid w:val="00D87CE4"/>
    <w:rsid w:val="00D87D98"/>
    <w:rsid w:val="00D87E4B"/>
    <w:rsid w:val="00D90082"/>
    <w:rsid w:val="00D900DB"/>
    <w:rsid w:val="00D902A3"/>
    <w:rsid w:val="00D90332"/>
    <w:rsid w:val="00D9044B"/>
    <w:rsid w:val="00D90488"/>
    <w:rsid w:val="00D906BB"/>
    <w:rsid w:val="00D9075A"/>
    <w:rsid w:val="00D90777"/>
    <w:rsid w:val="00D9097C"/>
    <w:rsid w:val="00D90A8F"/>
    <w:rsid w:val="00D90AE7"/>
    <w:rsid w:val="00D90BE1"/>
    <w:rsid w:val="00D90CD2"/>
    <w:rsid w:val="00D90D2F"/>
    <w:rsid w:val="00D91080"/>
    <w:rsid w:val="00D91132"/>
    <w:rsid w:val="00D913F9"/>
    <w:rsid w:val="00D914C8"/>
    <w:rsid w:val="00D914E6"/>
    <w:rsid w:val="00D914ED"/>
    <w:rsid w:val="00D915FD"/>
    <w:rsid w:val="00D9168D"/>
    <w:rsid w:val="00D91766"/>
    <w:rsid w:val="00D917EC"/>
    <w:rsid w:val="00D9190E"/>
    <w:rsid w:val="00D91938"/>
    <w:rsid w:val="00D91958"/>
    <w:rsid w:val="00D91995"/>
    <w:rsid w:val="00D91A58"/>
    <w:rsid w:val="00D91DA2"/>
    <w:rsid w:val="00D91F79"/>
    <w:rsid w:val="00D92096"/>
    <w:rsid w:val="00D92160"/>
    <w:rsid w:val="00D9225B"/>
    <w:rsid w:val="00D92434"/>
    <w:rsid w:val="00D9256B"/>
    <w:rsid w:val="00D9274B"/>
    <w:rsid w:val="00D92784"/>
    <w:rsid w:val="00D9286A"/>
    <w:rsid w:val="00D92894"/>
    <w:rsid w:val="00D92913"/>
    <w:rsid w:val="00D929FC"/>
    <w:rsid w:val="00D92A76"/>
    <w:rsid w:val="00D92A97"/>
    <w:rsid w:val="00D92C10"/>
    <w:rsid w:val="00D92C8E"/>
    <w:rsid w:val="00D92CA5"/>
    <w:rsid w:val="00D92E95"/>
    <w:rsid w:val="00D933F5"/>
    <w:rsid w:val="00D93504"/>
    <w:rsid w:val="00D9358B"/>
    <w:rsid w:val="00D935BD"/>
    <w:rsid w:val="00D936DC"/>
    <w:rsid w:val="00D93895"/>
    <w:rsid w:val="00D93928"/>
    <w:rsid w:val="00D93961"/>
    <w:rsid w:val="00D93973"/>
    <w:rsid w:val="00D93A9F"/>
    <w:rsid w:val="00D93AA0"/>
    <w:rsid w:val="00D93BFB"/>
    <w:rsid w:val="00D93E23"/>
    <w:rsid w:val="00D93E8C"/>
    <w:rsid w:val="00D93F11"/>
    <w:rsid w:val="00D94008"/>
    <w:rsid w:val="00D94094"/>
    <w:rsid w:val="00D943CE"/>
    <w:rsid w:val="00D94701"/>
    <w:rsid w:val="00D947D5"/>
    <w:rsid w:val="00D948BE"/>
    <w:rsid w:val="00D94995"/>
    <w:rsid w:val="00D94A08"/>
    <w:rsid w:val="00D94AB3"/>
    <w:rsid w:val="00D94B1F"/>
    <w:rsid w:val="00D94BB7"/>
    <w:rsid w:val="00D94C11"/>
    <w:rsid w:val="00D94C9E"/>
    <w:rsid w:val="00D94CB4"/>
    <w:rsid w:val="00D94F14"/>
    <w:rsid w:val="00D950C5"/>
    <w:rsid w:val="00D95176"/>
    <w:rsid w:val="00D95323"/>
    <w:rsid w:val="00D95505"/>
    <w:rsid w:val="00D9554F"/>
    <w:rsid w:val="00D9563C"/>
    <w:rsid w:val="00D95671"/>
    <w:rsid w:val="00D9567E"/>
    <w:rsid w:val="00D956B2"/>
    <w:rsid w:val="00D95A68"/>
    <w:rsid w:val="00D95A96"/>
    <w:rsid w:val="00D95AA3"/>
    <w:rsid w:val="00D95AEF"/>
    <w:rsid w:val="00D95C09"/>
    <w:rsid w:val="00D95C20"/>
    <w:rsid w:val="00D95D55"/>
    <w:rsid w:val="00D95EBA"/>
    <w:rsid w:val="00D96051"/>
    <w:rsid w:val="00D960D3"/>
    <w:rsid w:val="00D960F3"/>
    <w:rsid w:val="00D96149"/>
    <w:rsid w:val="00D961DA"/>
    <w:rsid w:val="00D96282"/>
    <w:rsid w:val="00D962C2"/>
    <w:rsid w:val="00D963D1"/>
    <w:rsid w:val="00D9667A"/>
    <w:rsid w:val="00D96720"/>
    <w:rsid w:val="00D96739"/>
    <w:rsid w:val="00D969F0"/>
    <w:rsid w:val="00D96ADC"/>
    <w:rsid w:val="00D96BA3"/>
    <w:rsid w:val="00D96C9E"/>
    <w:rsid w:val="00D96E60"/>
    <w:rsid w:val="00D96EC6"/>
    <w:rsid w:val="00D9702D"/>
    <w:rsid w:val="00D970F9"/>
    <w:rsid w:val="00D9719E"/>
    <w:rsid w:val="00D9719F"/>
    <w:rsid w:val="00D971B0"/>
    <w:rsid w:val="00D97271"/>
    <w:rsid w:val="00D97291"/>
    <w:rsid w:val="00D972C2"/>
    <w:rsid w:val="00D9733B"/>
    <w:rsid w:val="00D973BD"/>
    <w:rsid w:val="00D973C0"/>
    <w:rsid w:val="00D973D7"/>
    <w:rsid w:val="00D9740C"/>
    <w:rsid w:val="00D9746A"/>
    <w:rsid w:val="00D97554"/>
    <w:rsid w:val="00D97606"/>
    <w:rsid w:val="00D976B2"/>
    <w:rsid w:val="00D976E4"/>
    <w:rsid w:val="00D9778A"/>
    <w:rsid w:val="00D977B0"/>
    <w:rsid w:val="00D977C5"/>
    <w:rsid w:val="00D977D3"/>
    <w:rsid w:val="00D977E7"/>
    <w:rsid w:val="00D97809"/>
    <w:rsid w:val="00D97816"/>
    <w:rsid w:val="00D978D2"/>
    <w:rsid w:val="00D978E1"/>
    <w:rsid w:val="00D97949"/>
    <w:rsid w:val="00D97A29"/>
    <w:rsid w:val="00D97C57"/>
    <w:rsid w:val="00D97CB3"/>
    <w:rsid w:val="00D97D3E"/>
    <w:rsid w:val="00D97DA8"/>
    <w:rsid w:val="00D97DAB"/>
    <w:rsid w:val="00D97E5C"/>
    <w:rsid w:val="00D97E86"/>
    <w:rsid w:val="00D97F0A"/>
    <w:rsid w:val="00D97F8B"/>
    <w:rsid w:val="00DA00A0"/>
    <w:rsid w:val="00DA00FE"/>
    <w:rsid w:val="00DA0180"/>
    <w:rsid w:val="00DA01AD"/>
    <w:rsid w:val="00DA03EB"/>
    <w:rsid w:val="00DA04A7"/>
    <w:rsid w:val="00DA04F2"/>
    <w:rsid w:val="00DA052D"/>
    <w:rsid w:val="00DA05C7"/>
    <w:rsid w:val="00DA0802"/>
    <w:rsid w:val="00DA09CF"/>
    <w:rsid w:val="00DA09E5"/>
    <w:rsid w:val="00DA0A94"/>
    <w:rsid w:val="00DA0BA7"/>
    <w:rsid w:val="00DA0C08"/>
    <w:rsid w:val="00DA0C0A"/>
    <w:rsid w:val="00DA0E37"/>
    <w:rsid w:val="00DA0EF1"/>
    <w:rsid w:val="00DA0F14"/>
    <w:rsid w:val="00DA0F89"/>
    <w:rsid w:val="00DA0FD0"/>
    <w:rsid w:val="00DA105A"/>
    <w:rsid w:val="00DA11EC"/>
    <w:rsid w:val="00DA134D"/>
    <w:rsid w:val="00DA149A"/>
    <w:rsid w:val="00DA1681"/>
    <w:rsid w:val="00DA16D5"/>
    <w:rsid w:val="00DA1934"/>
    <w:rsid w:val="00DA19C3"/>
    <w:rsid w:val="00DA1AD4"/>
    <w:rsid w:val="00DA1BB9"/>
    <w:rsid w:val="00DA1C5F"/>
    <w:rsid w:val="00DA1D0B"/>
    <w:rsid w:val="00DA1D75"/>
    <w:rsid w:val="00DA1E7A"/>
    <w:rsid w:val="00DA1F43"/>
    <w:rsid w:val="00DA1FF8"/>
    <w:rsid w:val="00DA20E0"/>
    <w:rsid w:val="00DA2112"/>
    <w:rsid w:val="00DA2248"/>
    <w:rsid w:val="00DA22E5"/>
    <w:rsid w:val="00DA230F"/>
    <w:rsid w:val="00DA2359"/>
    <w:rsid w:val="00DA23B1"/>
    <w:rsid w:val="00DA23DD"/>
    <w:rsid w:val="00DA25E6"/>
    <w:rsid w:val="00DA25F7"/>
    <w:rsid w:val="00DA27C5"/>
    <w:rsid w:val="00DA289A"/>
    <w:rsid w:val="00DA28C5"/>
    <w:rsid w:val="00DA2930"/>
    <w:rsid w:val="00DA2A45"/>
    <w:rsid w:val="00DA2BFF"/>
    <w:rsid w:val="00DA2E2B"/>
    <w:rsid w:val="00DA2F06"/>
    <w:rsid w:val="00DA322B"/>
    <w:rsid w:val="00DA3260"/>
    <w:rsid w:val="00DA347E"/>
    <w:rsid w:val="00DA34AF"/>
    <w:rsid w:val="00DA35AD"/>
    <w:rsid w:val="00DA3876"/>
    <w:rsid w:val="00DA3B70"/>
    <w:rsid w:val="00DA3C59"/>
    <w:rsid w:val="00DA3CC0"/>
    <w:rsid w:val="00DA3CC3"/>
    <w:rsid w:val="00DA3D0D"/>
    <w:rsid w:val="00DA3DFB"/>
    <w:rsid w:val="00DA3E28"/>
    <w:rsid w:val="00DA3E9D"/>
    <w:rsid w:val="00DA41B8"/>
    <w:rsid w:val="00DA41FB"/>
    <w:rsid w:val="00DA428E"/>
    <w:rsid w:val="00DA42F3"/>
    <w:rsid w:val="00DA4343"/>
    <w:rsid w:val="00DA4376"/>
    <w:rsid w:val="00DA465B"/>
    <w:rsid w:val="00DA49BB"/>
    <w:rsid w:val="00DA4B12"/>
    <w:rsid w:val="00DA4B6D"/>
    <w:rsid w:val="00DA4BAA"/>
    <w:rsid w:val="00DA4D34"/>
    <w:rsid w:val="00DA4D6C"/>
    <w:rsid w:val="00DA4EC2"/>
    <w:rsid w:val="00DA4FE2"/>
    <w:rsid w:val="00DA50A3"/>
    <w:rsid w:val="00DA519F"/>
    <w:rsid w:val="00DA5243"/>
    <w:rsid w:val="00DA53AC"/>
    <w:rsid w:val="00DA5420"/>
    <w:rsid w:val="00DA5423"/>
    <w:rsid w:val="00DA54A5"/>
    <w:rsid w:val="00DA54AE"/>
    <w:rsid w:val="00DA555E"/>
    <w:rsid w:val="00DA564F"/>
    <w:rsid w:val="00DA565B"/>
    <w:rsid w:val="00DA565C"/>
    <w:rsid w:val="00DA5877"/>
    <w:rsid w:val="00DA58E6"/>
    <w:rsid w:val="00DA597A"/>
    <w:rsid w:val="00DA5AB7"/>
    <w:rsid w:val="00DA5AD7"/>
    <w:rsid w:val="00DA5ADC"/>
    <w:rsid w:val="00DA5B42"/>
    <w:rsid w:val="00DA5B5C"/>
    <w:rsid w:val="00DA5BA7"/>
    <w:rsid w:val="00DA5C14"/>
    <w:rsid w:val="00DA5C3A"/>
    <w:rsid w:val="00DA5EAB"/>
    <w:rsid w:val="00DA5EF6"/>
    <w:rsid w:val="00DA6060"/>
    <w:rsid w:val="00DA6185"/>
    <w:rsid w:val="00DA621B"/>
    <w:rsid w:val="00DA62A1"/>
    <w:rsid w:val="00DA64FC"/>
    <w:rsid w:val="00DA66E4"/>
    <w:rsid w:val="00DA66FB"/>
    <w:rsid w:val="00DA670E"/>
    <w:rsid w:val="00DA67DA"/>
    <w:rsid w:val="00DA6830"/>
    <w:rsid w:val="00DA68C6"/>
    <w:rsid w:val="00DA695F"/>
    <w:rsid w:val="00DA69AA"/>
    <w:rsid w:val="00DA6A4A"/>
    <w:rsid w:val="00DA6B1F"/>
    <w:rsid w:val="00DA6BFC"/>
    <w:rsid w:val="00DA6C15"/>
    <w:rsid w:val="00DA6C38"/>
    <w:rsid w:val="00DA6CB3"/>
    <w:rsid w:val="00DA6CF1"/>
    <w:rsid w:val="00DA6CFD"/>
    <w:rsid w:val="00DA6E29"/>
    <w:rsid w:val="00DA7052"/>
    <w:rsid w:val="00DA706E"/>
    <w:rsid w:val="00DA7169"/>
    <w:rsid w:val="00DA7231"/>
    <w:rsid w:val="00DA73EF"/>
    <w:rsid w:val="00DA73F7"/>
    <w:rsid w:val="00DA7461"/>
    <w:rsid w:val="00DA74EF"/>
    <w:rsid w:val="00DA74FB"/>
    <w:rsid w:val="00DA75DB"/>
    <w:rsid w:val="00DA75F6"/>
    <w:rsid w:val="00DA764E"/>
    <w:rsid w:val="00DA76C0"/>
    <w:rsid w:val="00DA76C2"/>
    <w:rsid w:val="00DA76CC"/>
    <w:rsid w:val="00DA7885"/>
    <w:rsid w:val="00DA78DD"/>
    <w:rsid w:val="00DA78F3"/>
    <w:rsid w:val="00DA79CA"/>
    <w:rsid w:val="00DA7AF3"/>
    <w:rsid w:val="00DA7BC4"/>
    <w:rsid w:val="00DA7C99"/>
    <w:rsid w:val="00DA7CFA"/>
    <w:rsid w:val="00DA7EAF"/>
    <w:rsid w:val="00DA7F2A"/>
    <w:rsid w:val="00DA7FA5"/>
    <w:rsid w:val="00DB01E6"/>
    <w:rsid w:val="00DB0289"/>
    <w:rsid w:val="00DB04F1"/>
    <w:rsid w:val="00DB06EF"/>
    <w:rsid w:val="00DB0722"/>
    <w:rsid w:val="00DB0819"/>
    <w:rsid w:val="00DB085E"/>
    <w:rsid w:val="00DB09A1"/>
    <w:rsid w:val="00DB0A04"/>
    <w:rsid w:val="00DB0A15"/>
    <w:rsid w:val="00DB0BD0"/>
    <w:rsid w:val="00DB0BEC"/>
    <w:rsid w:val="00DB0CA0"/>
    <w:rsid w:val="00DB0D57"/>
    <w:rsid w:val="00DB0EC2"/>
    <w:rsid w:val="00DB0F35"/>
    <w:rsid w:val="00DB0F95"/>
    <w:rsid w:val="00DB0FCA"/>
    <w:rsid w:val="00DB11C5"/>
    <w:rsid w:val="00DB16B0"/>
    <w:rsid w:val="00DB16E8"/>
    <w:rsid w:val="00DB16F1"/>
    <w:rsid w:val="00DB173D"/>
    <w:rsid w:val="00DB1781"/>
    <w:rsid w:val="00DB1967"/>
    <w:rsid w:val="00DB19A0"/>
    <w:rsid w:val="00DB1ADE"/>
    <w:rsid w:val="00DB1B93"/>
    <w:rsid w:val="00DB1BD9"/>
    <w:rsid w:val="00DB1C1E"/>
    <w:rsid w:val="00DB1C5D"/>
    <w:rsid w:val="00DB1C90"/>
    <w:rsid w:val="00DB1CCD"/>
    <w:rsid w:val="00DB1D0F"/>
    <w:rsid w:val="00DB1D29"/>
    <w:rsid w:val="00DB1D6D"/>
    <w:rsid w:val="00DB1D96"/>
    <w:rsid w:val="00DB1E25"/>
    <w:rsid w:val="00DB1ED8"/>
    <w:rsid w:val="00DB2125"/>
    <w:rsid w:val="00DB23A4"/>
    <w:rsid w:val="00DB2441"/>
    <w:rsid w:val="00DB247D"/>
    <w:rsid w:val="00DB2490"/>
    <w:rsid w:val="00DB2540"/>
    <w:rsid w:val="00DB2718"/>
    <w:rsid w:val="00DB27C8"/>
    <w:rsid w:val="00DB2834"/>
    <w:rsid w:val="00DB2956"/>
    <w:rsid w:val="00DB297F"/>
    <w:rsid w:val="00DB2A02"/>
    <w:rsid w:val="00DB2B03"/>
    <w:rsid w:val="00DB2D23"/>
    <w:rsid w:val="00DB2E2A"/>
    <w:rsid w:val="00DB2E99"/>
    <w:rsid w:val="00DB31BF"/>
    <w:rsid w:val="00DB322E"/>
    <w:rsid w:val="00DB3381"/>
    <w:rsid w:val="00DB338A"/>
    <w:rsid w:val="00DB34BA"/>
    <w:rsid w:val="00DB3504"/>
    <w:rsid w:val="00DB353E"/>
    <w:rsid w:val="00DB36F1"/>
    <w:rsid w:val="00DB3807"/>
    <w:rsid w:val="00DB39EC"/>
    <w:rsid w:val="00DB3B76"/>
    <w:rsid w:val="00DB3BE6"/>
    <w:rsid w:val="00DB3C9E"/>
    <w:rsid w:val="00DB3E02"/>
    <w:rsid w:val="00DB3E5A"/>
    <w:rsid w:val="00DB3EAF"/>
    <w:rsid w:val="00DB3F1B"/>
    <w:rsid w:val="00DB3F4A"/>
    <w:rsid w:val="00DB3FFE"/>
    <w:rsid w:val="00DB4056"/>
    <w:rsid w:val="00DB4174"/>
    <w:rsid w:val="00DB4195"/>
    <w:rsid w:val="00DB4474"/>
    <w:rsid w:val="00DB4674"/>
    <w:rsid w:val="00DB48C9"/>
    <w:rsid w:val="00DB49F4"/>
    <w:rsid w:val="00DB4A51"/>
    <w:rsid w:val="00DB4A54"/>
    <w:rsid w:val="00DB4B43"/>
    <w:rsid w:val="00DB4B95"/>
    <w:rsid w:val="00DB4BED"/>
    <w:rsid w:val="00DB4F1A"/>
    <w:rsid w:val="00DB4F36"/>
    <w:rsid w:val="00DB4FFD"/>
    <w:rsid w:val="00DB503E"/>
    <w:rsid w:val="00DB5269"/>
    <w:rsid w:val="00DB52A1"/>
    <w:rsid w:val="00DB52C2"/>
    <w:rsid w:val="00DB52C4"/>
    <w:rsid w:val="00DB532B"/>
    <w:rsid w:val="00DB536D"/>
    <w:rsid w:val="00DB5487"/>
    <w:rsid w:val="00DB560A"/>
    <w:rsid w:val="00DB5613"/>
    <w:rsid w:val="00DB593E"/>
    <w:rsid w:val="00DB5A06"/>
    <w:rsid w:val="00DB5A14"/>
    <w:rsid w:val="00DB5AC1"/>
    <w:rsid w:val="00DB5B0B"/>
    <w:rsid w:val="00DB5BB0"/>
    <w:rsid w:val="00DB5C95"/>
    <w:rsid w:val="00DB5D84"/>
    <w:rsid w:val="00DB5DCE"/>
    <w:rsid w:val="00DB5F84"/>
    <w:rsid w:val="00DB604A"/>
    <w:rsid w:val="00DB625E"/>
    <w:rsid w:val="00DB62CB"/>
    <w:rsid w:val="00DB63C8"/>
    <w:rsid w:val="00DB63D1"/>
    <w:rsid w:val="00DB656C"/>
    <w:rsid w:val="00DB6609"/>
    <w:rsid w:val="00DB680E"/>
    <w:rsid w:val="00DB69F4"/>
    <w:rsid w:val="00DB6A98"/>
    <w:rsid w:val="00DB6B43"/>
    <w:rsid w:val="00DB6B69"/>
    <w:rsid w:val="00DB6E46"/>
    <w:rsid w:val="00DB6EA0"/>
    <w:rsid w:val="00DB6ECB"/>
    <w:rsid w:val="00DB6FD8"/>
    <w:rsid w:val="00DB700F"/>
    <w:rsid w:val="00DB70BE"/>
    <w:rsid w:val="00DB7220"/>
    <w:rsid w:val="00DB739F"/>
    <w:rsid w:val="00DB73E8"/>
    <w:rsid w:val="00DB760A"/>
    <w:rsid w:val="00DB770D"/>
    <w:rsid w:val="00DB77E7"/>
    <w:rsid w:val="00DB78C8"/>
    <w:rsid w:val="00DB7920"/>
    <w:rsid w:val="00DB7933"/>
    <w:rsid w:val="00DB796D"/>
    <w:rsid w:val="00DB799E"/>
    <w:rsid w:val="00DB79DB"/>
    <w:rsid w:val="00DB7B5E"/>
    <w:rsid w:val="00DB7B75"/>
    <w:rsid w:val="00DB7C84"/>
    <w:rsid w:val="00DB7D23"/>
    <w:rsid w:val="00DB7D9C"/>
    <w:rsid w:val="00DB7E09"/>
    <w:rsid w:val="00DB7EB5"/>
    <w:rsid w:val="00DB7F28"/>
    <w:rsid w:val="00DB9521"/>
    <w:rsid w:val="00DC0070"/>
    <w:rsid w:val="00DC03B1"/>
    <w:rsid w:val="00DC045C"/>
    <w:rsid w:val="00DC05D0"/>
    <w:rsid w:val="00DC05F9"/>
    <w:rsid w:val="00DC07DC"/>
    <w:rsid w:val="00DC090D"/>
    <w:rsid w:val="00DC09CD"/>
    <w:rsid w:val="00DC0A62"/>
    <w:rsid w:val="00DC0CE8"/>
    <w:rsid w:val="00DC0E2A"/>
    <w:rsid w:val="00DC0EFF"/>
    <w:rsid w:val="00DC1032"/>
    <w:rsid w:val="00DC124F"/>
    <w:rsid w:val="00DC1269"/>
    <w:rsid w:val="00DC1309"/>
    <w:rsid w:val="00DC137D"/>
    <w:rsid w:val="00DC1575"/>
    <w:rsid w:val="00DC1656"/>
    <w:rsid w:val="00DC1760"/>
    <w:rsid w:val="00DC17C0"/>
    <w:rsid w:val="00DC17E4"/>
    <w:rsid w:val="00DC18E6"/>
    <w:rsid w:val="00DC18FC"/>
    <w:rsid w:val="00DC193E"/>
    <w:rsid w:val="00DC196A"/>
    <w:rsid w:val="00DC1976"/>
    <w:rsid w:val="00DC1A2C"/>
    <w:rsid w:val="00DC1AC9"/>
    <w:rsid w:val="00DC1BE3"/>
    <w:rsid w:val="00DC1C0C"/>
    <w:rsid w:val="00DC1C12"/>
    <w:rsid w:val="00DC1D60"/>
    <w:rsid w:val="00DC1DE2"/>
    <w:rsid w:val="00DC1EA2"/>
    <w:rsid w:val="00DC1F2A"/>
    <w:rsid w:val="00DC20DB"/>
    <w:rsid w:val="00DC2322"/>
    <w:rsid w:val="00DC25DC"/>
    <w:rsid w:val="00DC263A"/>
    <w:rsid w:val="00DC26A0"/>
    <w:rsid w:val="00DC2888"/>
    <w:rsid w:val="00DC2A37"/>
    <w:rsid w:val="00DC2ABF"/>
    <w:rsid w:val="00DC2C3C"/>
    <w:rsid w:val="00DC2CA7"/>
    <w:rsid w:val="00DC2CC5"/>
    <w:rsid w:val="00DC2CD5"/>
    <w:rsid w:val="00DC2D16"/>
    <w:rsid w:val="00DC2F19"/>
    <w:rsid w:val="00DC2F1E"/>
    <w:rsid w:val="00DC2F83"/>
    <w:rsid w:val="00DC3083"/>
    <w:rsid w:val="00DC30BE"/>
    <w:rsid w:val="00DC3353"/>
    <w:rsid w:val="00DC34EC"/>
    <w:rsid w:val="00DC354D"/>
    <w:rsid w:val="00DC3668"/>
    <w:rsid w:val="00DC36B9"/>
    <w:rsid w:val="00DC3745"/>
    <w:rsid w:val="00DC3788"/>
    <w:rsid w:val="00DC37E7"/>
    <w:rsid w:val="00DC38CB"/>
    <w:rsid w:val="00DC39DF"/>
    <w:rsid w:val="00DC3A08"/>
    <w:rsid w:val="00DC3A41"/>
    <w:rsid w:val="00DC3A74"/>
    <w:rsid w:val="00DC3C97"/>
    <w:rsid w:val="00DC3CB9"/>
    <w:rsid w:val="00DC3CC1"/>
    <w:rsid w:val="00DC3CF1"/>
    <w:rsid w:val="00DC3CFB"/>
    <w:rsid w:val="00DC3D43"/>
    <w:rsid w:val="00DC3E29"/>
    <w:rsid w:val="00DC3F43"/>
    <w:rsid w:val="00DC3F59"/>
    <w:rsid w:val="00DC3F65"/>
    <w:rsid w:val="00DC428E"/>
    <w:rsid w:val="00DC42F8"/>
    <w:rsid w:val="00DC44CE"/>
    <w:rsid w:val="00DC44E7"/>
    <w:rsid w:val="00DC4594"/>
    <w:rsid w:val="00DC459A"/>
    <w:rsid w:val="00DC45AB"/>
    <w:rsid w:val="00DC47CF"/>
    <w:rsid w:val="00DC47D5"/>
    <w:rsid w:val="00DC497B"/>
    <w:rsid w:val="00DC49C3"/>
    <w:rsid w:val="00DC49EB"/>
    <w:rsid w:val="00DC4D68"/>
    <w:rsid w:val="00DC4D74"/>
    <w:rsid w:val="00DC4ED2"/>
    <w:rsid w:val="00DC51D9"/>
    <w:rsid w:val="00DC52A1"/>
    <w:rsid w:val="00DC533D"/>
    <w:rsid w:val="00DC535A"/>
    <w:rsid w:val="00DC550C"/>
    <w:rsid w:val="00DC5621"/>
    <w:rsid w:val="00DC57DD"/>
    <w:rsid w:val="00DC5817"/>
    <w:rsid w:val="00DC5851"/>
    <w:rsid w:val="00DC58B1"/>
    <w:rsid w:val="00DC58DD"/>
    <w:rsid w:val="00DC590A"/>
    <w:rsid w:val="00DC5A0F"/>
    <w:rsid w:val="00DC5AD7"/>
    <w:rsid w:val="00DC5BB8"/>
    <w:rsid w:val="00DC5CDF"/>
    <w:rsid w:val="00DC5D79"/>
    <w:rsid w:val="00DC5DCF"/>
    <w:rsid w:val="00DC5ECF"/>
    <w:rsid w:val="00DC5F12"/>
    <w:rsid w:val="00DC5F7F"/>
    <w:rsid w:val="00DC6012"/>
    <w:rsid w:val="00DC6041"/>
    <w:rsid w:val="00DC6107"/>
    <w:rsid w:val="00DC6187"/>
    <w:rsid w:val="00DC63A8"/>
    <w:rsid w:val="00DC6478"/>
    <w:rsid w:val="00DC64D5"/>
    <w:rsid w:val="00DC655E"/>
    <w:rsid w:val="00DC668A"/>
    <w:rsid w:val="00DC66D2"/>
    <w:rsid w:val="00DC677B"/>
    <w:rsid w:val="00DC678C"/>
    <w:rsid w:val="00DC67F7"/>
    <w:rsid w:val="00DC6878"/>
    <w:rsid w:val="00DC687B"/>
    <w:rsid w:val="00DC696E"/>
    <w:rsid w:val="00DC6B7F"/>
    <w:rsid w:val="00DC6C38"/>
    <w:rsid w:val="00DC6D22"/>
    <w:rsid w:val="00DC6D64"/>
    <w:rsid w:val="00DC6E24"/>
    <w:rsid w:val="00DC6E65"/>
    <w:rsid w:val="00DC6E8D"/>
    <w:rsid w:val="00DC6EA6"/>
    <w:rsid w:val="00DC6F70"/>
    <w:rsid w:val="00DC70A5"/>
    <w:rsid w:val="00DC71B4"/>
    <w:rsid w:val="00DC71FA"/>
    <w:rsid w:val="00DC75CE"/>
    <w:rsid w:val="00DC7649"/>
    <w:rsid w:val="00DC76CD"/>
    <w:rsid w:val="00DC77A5"/>
    <w:rsid w:val="00DC77CA"/>
    <w:rsid w:val="00DC7814"/>
    <w:rsid w:val="00DC78DB"/>
    <w:rsid w:val="00DC79C4"/>
    <w:rsid w:val="00DC79FB"/>
    <w:rsid w:val="00DC7A00"/>
    <w:rsid w:val="00DC7A48"/>
    <w:rsid w:val="00DC7B5D"/>
    <w:rsid w:val="00DC7B71"/>
    <w:rsid w:val="00DC7B8C"/>
    <w:rsid w:val="00DC7CB8"/>
    <w:rsid w:val="00DC7D94"/>
    <w:rsid w:val="00DC7EFA"/>
    <w:rsid w:val="00DC7F02"/>
    <w:rsid w:val="00DD00B7"/>
    <w:rsid w:val="00DD01A8"/>
    <w:rsid w:val="00DD0588"/>
    <w:rsid w:val="00DD07E7"/>
    <w:rsid w:val="00DD0838"/>
    <w:rsid w:val="00DD0852"/>
    <w:rsid w:val="00DD085F"/>
    <w:rsid w:val="00DD0864"/>
    <w:rsid w:val="00DD08C9"/>
    <w:rsid w:val="00DD0965"/>
    <w:rsid w:val="00DD0A47"/>
    <w:rsid w:val="00DD0B2F"/>
    <w:rsid w:val="00DD0CD7"/>
    <w:rsid w:val="00DD0D9E"/>
    <w:rsid w:val="00DD0DA5"/>
    <w:rsid w:val="00DD0E45"/>
    <w:rsid w:val="00DD0E4B"/>
    <w:rsid w:val="00DD0E98"/>
    <w:rsid w:val="00DD0EDD"/>
    <w:rsid w:val="00DD0F3D"/>
    <w:rsid w:val="00DD0FB1"/>
    <w:rsid w:val="00DD1063"/>
    <w:rsid w:val="00DD10B9"/>
    <w:rsid w:val="00DD118C"/>
    <w:rsid w:val="00DD11BD"/>
    <w:rsid w:val="00DD1255"/>
    <w:rsid w:val="00DD134F"/>
    <w:rsid w:val="00DD136E"/>
    <w:rsid w:val="00DD1441"/>
    <w:rsid w:val="00DD15F7"/>
    <w:rsid w:val="00DD1726"/>
    <w:rsid w:val="00DD1744"/>
    <w:rsid w:val="00DD174D"/>
    <w:rsid w:val="00DD183B"/>
    <w:rsid w:val="00DD189F"/>
    <w:rsid w:val="00DD1911"/>
    <w:rsid w:val="00DD1924"/>
    <w:rsid w:val="00DD1A8D"/>
    <w:rsid w:val="00DD1B04"/>
    <w:rsid w:val="00DD1D29"/>
    <w:rsid w:val="00DD1F76"/>
    <w:rsid w:val="00DD1FDF"/>
    <w:rsid w:val="00DD21F5"/>
    <w:rsid w:val="00DD22F4"/>
    <w:rsid w:val="00DD2363"/>
    <w:rsid w:val="00DD23E8"/>
    <w:rsid w:val="00DD2492"/>
    <w:rsid w:val="00DD2617"/>
    <w:rsid w:val="00DD261C"/>
    <w:rsid w:val="00DD2673"/>
    <w:rsid w:val="00DD286B"/>
    <w:rsid w:val="00DD2A9B"/>
    <w:rsid w:val="00DD2AB8"/>
    <w:rsid w:val="00DD2BDD"/>
    <w:rsid w:val="00DD2BFB"/>
    <w:rsid w:val="00DD2CD3"/>
    <w:rsid w:val="00DD2D1B"/>
    <w:rsid w:val="00DD2F64"/>
    <w:rsid w:val="00DD346C"/>
    <w:rsid w:val="00DD34B8"/>
    <w:rsid w:val="00DD34E5"/>
    <w:rsid w:val="00DD36AE"/>
    <w:rsid w:val="00DD3740"/>
    <w:rsid w:val="00DD37FF"/>
    <w:rsid w:val="00DD38AE"/>
    <w:rsid w:val="00DD38D5"/>
    <w:rsid w:val="00DD38E2"/>
    <w:rsid w:val="00DD397B"/>
    <w:rsid w:val="00DD39C9"/>
    <w:rsid w:val="00DD3B8E"/>
    <w:rsid w:val="00DD3C88"/>
    <w:rsid w:val="00DD3CFF"/>
    <w:rsid w:val="00DD3EA4"/>
    <w:rsid w:val="00DD3F48"/>
    <w:rsid w:val="00DD3FD5"/>
    <w:rsid w:val="00DD4032"/>
    <w:rsid w:val="00DD412A"/>
    <w:rsid w:val="00DD41CA"/>
    <w:rsid w:val="00DD41DB"/>
    <w:rsid w:val="00DD42DA"/>
    <w:rsid w:val="00DD4325"/>
    <w:rsid w:val="00DD43EA"/>
    <w:rsid w:val="00DD44F7"/>
    <w:rsid w:val="00DD45A9"/>
    <w:rsid w:val="00DD4720"/>
    <w:rsid w:val="00DD47BA"/>
    <w:rsid w:val="00DD4918"/>
    <w:rsid w:val="00DD4A3D"/>
    <w:rsid w:val="00DD4AE0"/>
    <w:rsid w:val="00DD4F71"/>
    <w:rsid w:val="00DD513D"/>
    <w:rsid w:val="00DD5180"/>
    <w:rsid w:val="00DD5288"/>
    <w:rsid w:val="00DD52BE"/>
    <w:rsid w:val="00DD5333"/>
    <w:rsid w:val="00DD5350"/>
    <w:rsid w:val="00DD53BF"/>
    <w:rsid w:val="00DD5719"/>
    <w:rsid w:val="00DD5A19"/>
    <w:rsid w:val="00DD5AB6"/>
    <w:rsid w:val="00DD5B83"/>
    <w:rsid w:val="00DD5BA9"/>
    <w:rsid w:val="00DD5C1D"/>
    <w:rsid w:val="00DD5E2E"/>
    <w:rsid w:val="00DD5E83"/>
    <w:rsid w:val="00DD5E8A"/>
    <w:rsid w:val="00DD5FC5"/>
    <w:rsid w:val="00DD6029"/>
    <w:rsid w:val="00DD6115"/>
    <w:rsid w:val="00DD6267"/>
    <w:rsid w:val="00DD6312"/>
    <w:rsid w:val="00DD6412"/>
    <w:rsid w:val="00DD6629"/>
    <w:rsid w:val="00DD66E6"/>
    <w:rsid w:val="00DD67C0"/>
    <w:rsid w:val="00DD6843"/>
    <w:rsid w:val="00DD6869"/>
    <w:rsid w:val="00DD6904"/>
    <w:rsid w:val="00DD694E"/>
    <w:rsid w:val="00DD6DC7"/>
    <w:rsid w:val="00DD6F67"/>
    <w:rsid w:val="00DD714D"/>
    <w:rsid w:val="00DD719A"/>
    <w:rsid w:val="00DD7218"/>
    <w:rsid w:val="00DD734D"/>
    <w:rsid w:val="00DD75E9"/>
    <w:rsid w:val="00DD75FE"/>
    <w:rsid w:val="00DD7767"/>
    <w:rsid w:val="00DD7880"/>
    <w:rsid w:val="00DD7916"/>
    <w:rsid w:val="00DD7A01"/>
    <w:rsid w:val="00DD7BD2"/>
    <w:rsid w:val="00DD7D8E"/>
    <w:rsid w:val="00DD7DFE"/>
    <w:rsid w:val="00DD7FCB"/>
    <w:rsid w:val="00DE0066"/>
    <w:rsid w:val="00DE00B8"/>
    <w:rsid w:val="00DE018A"/>
    <w:rsid w:val="00DE027D"/>
    <w:rsid w:val="00DE03FF"/>
    <w:rsid w:val="00DE04EE"/>
    <w:rsid w:val="00DE0585"/>
    <w:rsid w:val="00DE0595"/>
    <w:rsid w:val="00DE08B6"/>
    <w:rsid w:val="00DE08C3"/>
    <w:rsid w:val="00DE0BC8"/>
    <w:rsid w:val="00DE0BD8"/>
    <w:rsid w:val="00DE0C13"/>
    <w:rsid w:val="00DE0D02"/>
    <w:rsid w:val="00DE0DFF"/>
    <w:rsid w:val="00DE0ED9"/>
    <w:rsid w:val="00DE0EE8"/>
    <w:rsid w:val="00DE0F9B"/>
    <w:rsid w:val="00DE103C"/>
    <w:rsid w:val="00DE10EB"/>
    <w:rsid w:val="00DE11B5"/>
    <w:rsid w:val="00DE125C"/>
    <w:rsid w:val="00DE12B0"/>
    <w:rsid w:val="00DE1332"/>
    <w:rsid w:val="00DE13A8"/>
    <w:rsid w:val="00DE1446"/>
    <w:rsid w:val="00DE14D6"/>
    <w:rsid w:val="00DE14EF"/>
    <w:rsid w:val="00DE155B"/>
    <w:rsid w:val="00DE157B"/>
    <w:rsid w:val="00DE1679"/>
    <w:rsid w:val="00DE1796"/>
    <w:rsid w:val="00DE184E"/>
    <w:rsid w:val="00DE1863"/>
    <w:rsid w:val="00DE1867"/>
    <w:rsid w:val="00DE1A6A"/>
    <w:rsid w:val="00DE1B28"/>
    <w:rsid w:val="00DE1B45"/>
    <w:rsid w:val="00DE1BF4"/>
    <w:rsid w:val="00DE1C54"/>
    <w:rsid w:val="00DE1DA8"/>
    <w:rsid w:val="00DE1DEF"/>
    <w:rsid w:val="00DE1E55"/>
    <w:rsid w:val="00DE1EED"/>
    <w:rsid w:val="00DE1F7A"/>
    <w:rsid w:val="00DE2270"/>
    <w:rsid w:val="00DE2363"/>
    <w:rsid w:val="00DE24BA"/>
    <w:rsid w:val="00DE25A1"/>
    <w:rsid w:val="00DE28A7"/>
    <w:rsid w:val="00DE2AA3"/>
    <w:rsid w:val="00DE2E12"/>
    <w:rsid w:val="00DE2E39"/>
    <w:rsid w:val="00DE2F22"/>
    <w:rsid w:val="00DE3010"/>
    <w:rsid w:val="00DE3047"/>
    <w:rsid w:val="00DE3073"/>
    <w:rsid w:val="00DE30F6"/>
    <w:rsid w:val="00DE3283"/>
    <w:rsid w:val="00DE3315"/>
    <w:rsid w:val="00DE33E5"/>
    <w:rsid w:val="00DE340F"/>
    <w:rsid w:val="00DE3417"/>
    <w:rsid w:val="00DE3458"/>
    <w:rsid w:val="00DE350C"/>
    <w:rsid w:val="00DE354B"/>
    <w:rsid w:val="00DE3573"/>
    <w:rsid w:val="00DE35DF"/>
    <w:rsid w:val="00DE37A5"/>
    <w:rsid w:val="00DE3908"/>
    <w:rsid w:val="00DE393E"/>
    <w:rsid w:val="00DE397F"/>
    <w:rsid w:val="00DE39A8"/>
    <w:rsid w:val="00DE3B75"/>
    <w:rsid w:val="00DE3C11"/>
    <w:rsid w:val="00DE3C50"/>
    <w:rsid w:val="00DE3D85"/>
    <w:rsid w:val="00DE40CF"/>
    <w:rsid w:val="00DE4188"/>
    <w:rsid w:val="00DE43B1"/>
    <w:rsid w:val="00DE445F"/>
    <w:rsid w:val="00DE44EC"/>
    <w:rsid w:val="00DE4772"/>
    <w:rsid w:val="00DE47D4"/>
    <w:rsid w:val="00DE48BA"/>
    <w:rsid w:val="00DE498C"/>
    <w:rsid w:val="00DE49AF"/>
    <w:rsid w:val="00DE4A28"/>
    <w:rsid w:val="00DE4C6D"/>
    <w:rsid w:val="00DE4D13"/>
    <w:rsid w:val="00DE4F02"/>
    <w:rsid w:val="00DE5020"/>
    <w:rsid w:val="00DE5176"/>
    <w:rsid w:val="00DE51FB"/>
    <w:rsid w:val="00DE5338"/>
    <w:rsid w:val="00DE53E9"/>
    <w:rsid w:val="00DE540F"/>
    <w:rsid w:val="00DE5504"/>
    <w:rsid w:val="00DE55B6"/>
    <w:rsid w:val="00DE5733"/>
    <w:rsid w:val="00DE5847"/>
    <w:rsid w:val="00DE5C28"/>
    <w:rsid w:val="00DE5C66"/>
    <w:rsid w:val="00DE5C88"/>
    <w:rsid w:val="00DE5C8F"/>
    <w:rsid w:val="00DE5E15"/>
    <w:rsid w:val="00DE6053"/>
    <w:rsid w:val="00DE6267"/>
    <w:rsid w:val="00DE6394"/>
    <w:rsid w:val="00DE668C"/>
    <w:rsid w:val="00DE672E"/>
    <w:rsid w:val="00DE67B7"/>
    <w:rsid w:val="00DE67B8"/>
    <w:rsid w:val="00DE68F1"/>
    <w:rsid w:val="00DE6945"/>
    <w:rsid w:val="00DE6A85"/>
    <w:rsid w:val="00DE6ADC"/>
    <w:rsid w:val="00DE6BF5"/>
    <w:rsid w:val="00DE6C00"/>
    <w:rsid w:val="00DE6C44"/>
    <w:rsid w:val="00DE6D61"/>
    <w:rsid w:val="00DE6F0E"/>
    <w:rsid w:val="00DE6F90"/>
    <w:rsid w:val="00DE6FF8"/>
    <w:rsid w:val="00DE7177"/>
    <w:rsid w:val="00DE720D"/>
    <w:rsid w:val="00DE72AA"/>
    <w:rsid w:val="00DE72E9"/>
    <w:rsid w:val="00DE7373"/>
    <w:rsid w:val="00DE7616"/>
    <w:rsid w:val="00DE761A"/>
    <w:rsid w:val="00DE761C"/>
    <w:rsid w:val="00DE766D"/>
    <w:rsid w:val="00DE7681"/>
    <w:rsid w:val="00DE7809"/>
    <w:rsid w:val="00DE7897"/>
    <w:rsid w:val="00DE791F"/>
    <w:rsid w:val="00DE7987"/>
    <w:rsid w:val="00DE7BE3"/>
    <w:rsid w:val="00DE7BED"/>
    <w:rsid w:val="00DE7CC2"/>
    <w:rsid w:val="00DE7DF3"/>
    <w:rsid w:val="00DE7E6B"/>
    <w:rsid w:val="00DE7F25"/>
    <w:rsid w:val="00DE7F8A"/>
    <w:rsid w:val="00DF00C5"/>
    <w:rsid w:val="00DF0155"/>
    <w:rsid w:val="00DF01EA"/>
    <w:rsid w:val="00DF0306"/>
    <w:rsid w:val="00DF0342"/>
    <w:rsid w:val="00DF0507"/>
    <w:rsid w:val="00DF0576"/>
    <w:rsid w:val="00DF05B7"/>
    <w:rsid w:val="00DF05EF"/>
    <w:rsid w:val="00DF0602"/>
    <w:rsid w:val="00DF0783"/>
    <w:rsid w:val="00DF07D0"/>
    <w:rsid w:val="00DF0817"/>
    <w:rsid w:val="00DF0835"/>
    <w:rsid w:val="00DF08EF"/>
    <w:rsid w:val="00DF08F2"/>
    <w:rsid w:val="00DF0940"/>
    <w:rsid w:val="00DF0985"/>
    <w:rsid w:val="00DF0B31"/>
    <w:rsid w:val="00DF0B5D"/>
    <w:rsid w:val="00DF0B66"/>
    <w:rsid w:val="00DF0D1D"/>
    <w:rsid w:val="00DF0DB7"/>
    <w:rsid w:val="00DF0ECD"/>
    <w:rsid w:val="00DF1196"/>
    <w:rsid w:val="00DF11FF"/>
    <w:rsid w:val="00DF130F"/>
    <w:rsid w:val="00DF13E0"/>
    <w:rsid w:val="00DF13F4"/>
    <w:rsid w:val="00DF1629"/>
    <w:rsid w:val="00DF166C"/>
    <w:rsid w:val="00DF16DC"/>
    <w:rsid w:val="00DF1734"/>
    <w:rsid w:val="00DF17B4"/>
    <w:rsid w:val="00DF17E3"/>
    <w:rsid w:val="00DF18E4"/>
    <w:rsid w:val="00DF1A2E"/>
    <w:rsid w:val="00DF1D64"/>
    <w:rsid w:val="00DF1DF2"/>
    <w:rsid w:val="00DF1E5B"/>
    <w:rsid w:val="00DF1EDB"/>
    <w:rsid w:val="00DF21B2"/>
    <w:rsid w:val="00DF23A6"/>
    <w:rsid w:val="00DF23E8"/>
    <w:rsid w:val="00DF246E"/>
    <w:rsid w:val="00DF2480"/>
    <w:rsid w:val="00DF251F"/>
    <w:rsid w:val="00DF26C2"/>
    <w:rsid w:val="00DF26FC"/>
    <w:rsid w:val="00DF277A"/>
    <w:rsid w:val="00DF2990"/>
    <w:rsid w:val="00DF29F9"/>
    <w:rsid w:val="00DF2A0D"/>
    <w:rsid w:val="00DF2A94"/>
    <w:rsid w:val="00DF2BAA"/>
    <w:rsid w:val="00DF2C89"/>
    <w:rsid w:val="00DF2FA3"/>
    <w:rsid w:val="00DF324D"/>
    <w:rsid w:val="00DF345A"/>
    <w:rsid w:val="00DF349E"/>
    <w:rsid w:val="00DF34AA"/>
    <w:rsid w:val="00DF34BA"/>
    <w:rsid w:val="00DF34D6"/>
    <w:rsid w:val="00DF35B3"/>
    <w:rsid w:val="00DF3607"/>
    <w:rsid w:val="00DF36E9"/>
    <w:rsid w:val="00DF375A"/>
    <w:rsid w:val="00DF3946"/>
    <w:rsid w:val="00DF39BD"/>
    <w:rsid w:val="00DF3A0F"/>
    <w:rsid w:val="00DF3B44"/>
    <w:rsid w:val="00DF3E44"/>
    <w:rsid w:val="00DF4067"/>
    <w:rsid w:val="00DF41BA"/>
    <w:rsid w:val="00DF424C"/>
    <w:rsid w:val="00DF4398"/>
    <w:rsid w:val="00DF4516"/>
    <w:rsid w:val="00DF454C"/>
    <w:rsid w:val="00DF4613"/>
    <w:rsid w:val="00DF46C9"/>
    <w:rsid w:val="00DF4941"/>
    <w:rsid w:val="00DF4B3B"/>
    <w:rsid w:val="00DF4BFD"/>
    <w:rsid w:val="00DF5036"/>
    <w:rsid w:val="00DF53A8"/>
    <w:rsid w:val="00DF54FE"/>
    <w:rsid w:val="00DF580C"/>
    <w:rsid w:val="00DF593D"/>
    <w:rsid w:val="00DF5969"/>
    <w:rsid w:val="00DF5979"/>
    <w:rsid w:val="00DF5ACA"/>
    <w:rsid w:val="00DF5B46"/>
    <w:rsid w:val="00DF5ED7"/>
    <w:rsid w:val="00DF6175"/>
    <w:rsid w:val="00DF6469"/>
    <w:rsid w:val="00DF64A7"/>
    <w:rsid w:val="00DF64CD"/>
    <w:rsid w:val="00DF6514"/>
    <w:rsid w:val="00DF6534"/>
    <w:rsid w:val="00DF6624"/>
    <w:rsid w:val="00DF67ED"/>
    <w:rsid w:val="00DF67FD"/>
    <w:rsid w:val="00DF68A0"/>
    <w:rsid w:val="00DF6B98"/>
    <w:rsid w:val="00DF6C86"/>
    <w:rsid w:val="00DF6C88"/>
    <w:rsid w:val="00DF6CC1"/>
    <w:rsid w:val="00DF6D2E"/>
    <w:rsid w:val="00DF6D43"/>
    <w:rsid w:val="00DF6D6D"/>
    <w:rsid w:val="00DF6D98"/>
    <w:rsid w:val="00DF6DB6"/>
    <w:rsid w:val="00DF6EAA"/>
    <w:rsid w:val="00DF72AF"/>
    <w:rsid w:val="00DF753A"/>
    <w:rsid w:val="00DF7951"/>
    <w:rsid w:val="00DF79B1"/>
    <w:rsid w:val="00DF79D5"/>
    <w:rsid w:val="00DF79EE"/>
    <w:rsid w:val="00DF7A92"/>
    <w:rsid w:val="00DF7B4C"/>
    <w:rsid w:val="00DF7BC6"/>
    <w:rsid w:val="00DF7C40"/>
    <w:rsid w:val="00DF7CB9"/>
    <w:rsid w:val="00DF7CC1"/>
    <w:rsid w:val="00DF7E5B"/>
    <w:rsid w:val="00DF7E77"/>
    <w:rsid w:val="00DF7F79"/>
    <w:rsid w:val="00DF7F8B"/>
    <w:rsid w:val="00E0005B"/>
    <w:rsid w:val="00E0010A"/>
    <w:rsid w:val="00E00196"/>
    <w:rsid w:val="00E00208"/>
    <w:rsid w:val="00E002E1"/>
    <w:rsid w:val="00E00356"/>
    <w:rsid w:val="00E00399"/>
    <w:rsid w:val="00E00403"/>
    <w:rsid w:val="00E00691"/>
    <w:rsid w:val="00E006CA"/>
    <w:rsid w:val="00E00883"/>
    <w:rsid w:val="00E0093C"/>
    <w:rsid w:val="00E00959"/>
    <w:rsid w:val="00E009A3"/>
    <w:rsid w:val="00E00ADD"/>
    <w:rsid w:val="00E00B46"/>
    <w:rsid w:val="00E00BE8"/>
    <w:rsid w:val="00E00C11"/>
    <w:rsid w:val="00E011AA"/>
    <w:rsid w:val="00E011AE"/>
    <w:rsid w:val="00E012ED"/>
    <w:rsid w:val="00E0130E"/>
    <w:rsid w:val="00E0136E"/>
    <w:rsid w:val="00E0146E"/>
    <w:rsid w:val="00E01720"/>
    <w:rsid w:val="00E01760"/>
    <w:rsid w:val="00E017E6"/>
    <w:rsid w:val="00E01804"/>
    <w:rsid w:val="00E018A3"/>
    <w:rsid w:val="00E018FF"/>
    <w:rsid w:val="00E01A56"/>
    <w:rsid w:val="00E01B49"/>
    <w:rsid w:val="00E01C84"/>
    <w:rsid w:val="00E01D36"/>
    <w:rsid w:val="00E02014"/>
    <w:rsid w:val="00E02307"/>
    <w:rsid w:val="00E02390"/>
    <w:rsid w:val="00E0244E"/>
    <w:rsid w:val="00E024FF"/>
    <w:rsid w:val="00E02672"/>
    <w:rsid w:val="00E026A8"/>
    <w:rsid w:val="00E026EC"/>
    <w:rsid w:val="00E02806"/>
    <w:rsid w:val="00E0290E"/>
    <w:rsid w:val="00E02914"/>
    <w:rsid w:val="00E02954"/>
    <w:rsid w:val="00E029A3"/>
    <w:rsid w:val="00E02A6E"/>
    <w:rsid w:val="00E02CCB"/>
    <w:rsid w:val="00E02E1E"/>
    <w:rsid w:val="00E02EEE"/>
    <w:rsid w:val="00E02F29"/>
    <w:rsid w:val="00E03038"/>
    <w:rsid w:val="00E0308D"/>
    <w:rsid w:val="00E031E4"/>
    <w:rsid w:val="00E031FE"/>
    <w:rsid w:val="00E0326E"/>
    <w:rsid w:val="00E032D1"/>
    <w:rsid w:val="00E03449"/>
    <w:rsid w:val="00E03542"/>
    <w:rsid w:val="00E03598"/>
    <w:rsid w:val="00E03802"/>
    <w:rsid w:val="00E0381D"/>
    <w:rsid w:val="00E03C32"/>
    <w:rsid w:val="00E03C82"/>
    <w:rsid w:val="00E03E1C"/>
    <w:rsid w:val="00E03E47"/>
    <w:rsid w:val="00E03E59"/>
    <w:rsid w:val="00E03F05"/>
    <w:rsid w:val="00E03F14"/>
    <w:rsid w:val="00E03F20"/>
    <w:rsid w:val="00E03F8E"/>
    <w:rsid w:val="00E03FFF"/>
    <w:rsid w:val="00E040A6"/>
    <w:rsid w:val="00E04135"/>
    <w:rsid w:val="00E041F2"/>
    <w:rsid w:val="00E04275"/>
    <w:rsid w:val="00E0428E"/>
    <w:rsid w:val="00E042F8"/>
    <w:rsid w:val="00E043BC"/>
    <w:rsid w:val="00E0446A"/>
    <w:rsid w:val="00E04503"/>
    <w:rsid w:val="00E045F0"/>
    <w:rsid w:val="00E04802"/>
    <w:rsid w:val="00E0482A"/>
    <w:rsid w:val="00E04895"/>
    <w:rsid w:val="00E0497C"/>
    <w:rsid w:val="00E04A23"/>
    <w:rsid w:val="00E04AF9"/>
    <w:rsid w:val="00E04BDD"/>
    <w:rsid w:val="00E04C1C"/>
    <w:rsid w:val="00E04CF7"/>
    <w:rsid w:val="00E04D86"/>
    <w:rsid w:val="00E04E5F"/>
    <w:rsid w:val="00E04EBA"/>
    <w:rsid w:val="00E04F5A"/>
    <w:rsid w:val="00E051A9"/>
    <w:rsid w:val="00E053C1"/>
    <w:rsid w:val="00E056E7"/>
    <w:rsid w:val="00E0593C"/>
    <w:rsid w:val="00E05B93"/>
    <w:rsid w:val="00E05CCB"/>
    <w:rsid w:val="00E05D2A"/>
    <w:rsid w:val="00E05E03"/>
    <w:rsid w:val="00E05FCB"/>
    <w:rsid w:val="00E06033"/>
    <w:rsid w:val="00E06047"/>
    <w:rsid w:val="00E061F4"/>
    <w:rsid w:val="00E064BC"/>
    <w:rsid w:val="00E06528"/>
    <w:rsid w:val="00E06622"/>
    <w:rsid w:val="00E06783"/>
    <w:rsid w:val="00E067EB"/>
    <w:rsid w:val="00E06847"/>
    <w:rsid w:val="00E0688D"/>
    <w:rsid w:val="00E06996"/>
    <w:rsid w:val="00E06A03"/>
    <w:rsid w:val="00E06C2B"/>
    <w:rsid w:val="00E06C9F"/>
    <w:rsid w:val="00E06CE1"/>
    <w:rsid w:val="00E06F7D"/>
    <w:rsid w:val="00E07059"/>
    <w:rsid w:val="00E071D8"/>
    <w:rsid w:val="00E07281"/>
    <w:rsid w:val="00E073E0"/>
    <w:rsid w:val="00E073E9"/>
    <w:rsid w:val="00E07487"/>
    <w:rsid w:val="00E076B8"/>
    <w:rsid w:val="00E077F7"/>
    <w:rsid w:val="00E07895"/>
    <w:rsid w:val="00E079E9"/>
    <w:rsid w:val="00E07A84"/>
    <w:rsid w:val="00E07ABC"/>
    <w:rsid w:val="00E07DC0"/>
    <w:rsid w:val="00E07E4F"/>
    <w:rsid w:val="00E07EA9"/>
    <w:rsid w:val="00E07FB9"/>
    <w:rsid w:val="00E10007"/>
    <w:rsid w:val="00E10155"/>
    <w:rsid w:val="00E1035E"/>
    <w:rsid w:val="00E103D6"/>
    <w:rsid w:val="00E103F8"/>
    <w:rsid w:val="00E104B1"/>
    <w:rsid w:val="00E105C2"/>
    <w:rsid w:val="00E105D1"/>
    <w:rsid w:val="00E108DD"/>
    <w:rsid w:val="00E108FF"/>
    <w:rsid w:val="00E109A4"/>
    <w:rsid w:val="00E109CC"/>
    <w:rsid w:val="00E10B9E"/>
    <w:rsid w:val="00E10BE9"/>
    <w:rsid w:val="00E10BEA"/>
    <w:rsid w:val="00E10F91"/>
    <w:rsid w:val="00E10FBE"/>
    <w:rsid w:val="00E11138"/>
    <w:rsid w:val="00E11155"/>
    <w:rsid w:val="00E112C6"/>
    <w:rsid w:val="00E11384"/>
    <w:rsid w:val="00E1142F"/>
    <w:rsid w:val="00E114E7"/>
    <w:rsid w:val="00E1162E"/>
    <w:rsid w:val="00E116B6"/>
    <w:rsid w:val="00E116D0"/>
    <w:rsid w:val="00E11AAC"/>
    <w:rsid w:val="00E11BD1"/>
    <w:rsid w:val="00E11C51"/>
    <w:rsid w:val="00E11CA2"/>
    <w:rsid w:val="00E11D29"/>
    <w:rsid w:val="00E11DDF"/>
    <w:rsid w:val="00E11DFE"/>
    <w:rsid w:val="00E11F08"/>
    <w:rsid w:val="00E11F39"/>
    <w:rsid w:val="00E12163"/>
    <w:rsid w:val="00E121B1"/>
    <w:rsid w:val="00E122AE"/>
    <w:rsid w:val="00E12317"/>
    <w:rsid w:val="00E123E7"/>
    <w:rsid w:val="00E124E6"/>
    <w:rsid w:val="00E1250E"/>
    <w:rsid w:val="00E127D4"/>
    <w:rsid w:val="00E1296C"/>
    <w:rsid w:val="00E12BF4"/>
    <w:rsid w:val="00E12D58"/>
    <w:rsid w:val="00E12EAB"/>
    <w:rsid w:val="00E12F48"/>
    <w:rsid w:val="00E12FD7"/>
    <w:rsid w:val="00E13205"/>
    <w:rsid w:val="00E1320C"/>
    <w:rsid w:val="00E13361"/>
    <w:rsid w:val="00E133B9"/>
    <w:rsid w:val="00E13507"/>
    <w:rsid w:val="00E13693"/>
    <w:rsid w:val="00E13792"/>
    <w:rsid w:val="00E13817"/>
    <w:rsid w:val="00E138FA"/>
    <w:rsid w:val="00E1392A"/>
    <w:rsid w:val="00E139D1"/>
    <w:rsid w:val="00E13A0A"/>
    <w:rsid w:val="00E13A1E"/>
    <w:rsid w:val="00E13ABE"/>
    <w:rsid w:val="00E13D21"/>
    <w:rsid w:val="00E1401D"/>
    <w:rsid w:val="00E14039"/>
    <w:rsid w:val="00E14253"/>
    <w:rsid w:val="00E14368"/>
    <w:rsid w:val="00E14445"/>
    <w:rsid w:val="00E1448C"/>
    <w:rsid w:val="00E14598"/>
    <w:rsid w:val="00E14604"/>
    <w:rsid w:val="00E14622"/>
    <w:rsid w:val="00E14796"/>
    <w:rsid w:val="00E147A6"/>
    <w:rsid w:val="00E147DC"/>
    <w:rsid w:val="00E1486F"/>
    <w:rsid w:val="00E148AF"/>
    <w:rsid w:val="00E149D8"/>
    <w:rsid w:val="00E14A7D"/>
    <w:rsid w:val="00E14B3D"/>
    <w:rsid w:val="00E14CB7"/>
    <w:rsid w:val="00E14E77"/>
    <w:rsid w:val="00E14ECD"/>
    <w:rsid w:val="00E14F7C"/>
    <w:rsid w:val="00E14FDA"/>
    <w:rsid w:val="00E15055"/>
    <w:rsid w:val="00E15066"/>
    <w:rsid w:val="00E15158"/>
    <w:rsid w:val="00E1523D"/>
    <w:rsid w:val="00E153D6"/>
    <w:rsid w:val="00E15452"/>
    <w:rsid w:val="00E154A0"/>
    <w:rsid w:val="00E155C2"/>
    <w:rsid w:val="00E1587C"/>
    <w:rsid w:val="00E15990"/>
    <w:rsid w:val="00E159FD"/>
    <w:rsid w:val="00E15A50"/>
    <w:rsid w:val="00E15A8D"/>
    <w:rsid w:val="00E15AF1"/>
    <w:rsid w:val="00E15B5E"/>
    <w:rsid w:val="00E15D93"/>
    <w:rsid w:val="00E15F02"/>
    <w:rsid w:val="00E15F04"/>
    <w:rsid w:val="00E15F82"/>
    <w:rsid w:val="00E15FE2"/>
    <w:rsid w:val="00E16035"/>
    <w:rsid w:val="00E1607C"/>
    <w:rsid w:val="00E16098"/>
    <w:rsid w:val="00E16105"/>
    <w:rsid w:val="00E16187"/>
    <w:rsid w:val="00E16232"/>
    <w:rsid w:val="00E16273"/>
    <w:rsid w:val="00E162A2"/>
    <w:rsid w:val="00E16418"/>
    <w:rsid w:val="00E16632"/>
    <w:rsid w:val="00E16669"/>
    <w:rsid w:val="00E1670A"/>
    <w:rsid w:val="00E16762"/>
    <w:rsid w:val="00E16840"/>
    <w:rsid w:val="00E16AC2"/>
    <w:rsid w:val="00E16ACD"/>
    <w:rsid w:val="00E16B5C"/>
    <w:rsid w:val="00E16C2F"/>
    <w:rsid w:val="00E16CE6"/>
    <w:rsid w:val="00E16DA9"/>
    <w:rsid w:val="00E16DBC"/>
    <w:rsid w:val="00E16EE6"/>
    <w:rsid w:val="00E16F2C"/>
    <w:rsid w:val="00E1703F"/>
    <w:rsid w:val="00E17265"/>
    <w:rsid w:val="00E1740C"/>
    <w:rsid w:val="00E17416"/>
    <w:rsid w:val="00E17421"/>
    <w:rsid w:val="00E17443"/>
    <w:rsid w:val="00E17454"/>
    <w:rsid w:val="00E1758C"/>
    <w:rsid w:val="00E175D4"/>
    <w:rsid w:val="00E17611"/>
    <w:rsid w:val="00E176A3"/>
    <w:rsid w:val="00E176BA"/>
    <w:rsid w:val="00E176C0"/>
    <w:rsid w:val="00E178CD"/>
    <w:rsid w:val="00E178DC"/>
    <w:rsid w:val="00E179D1"/>
    <w:rsid w:val="00E17A69"/>
    <w:rsid w:val="00E17B9C"/>
    <w:rsid w:val="00E17C02"/>
    <w:rsid w:val="00E17CFE"/>
    <w:rsid w:val="00E17E3D"/>
    <w:rsid w:val="00E17E44"/>
    <w:rsid w:val="00E17E6B"/>
    <w:rsid w:val="00E17E99"/>
    <w:rsid w:val="00E17EB1"/>
    <w:rsid w:val="00E17F50"/>
    <w:rsid w:val="00E20015"/>
    <w:rsid w:val="00E2003F"/>
    <w:rsid w:val="00E2012F"/>
    <w:rsid w:val="00E2014A"/>
    <w:rsid w:val="00E20191"/>
    <w:rsid w:val="00E202F9"/>
    <w:rsid w:val="00E2033B"/>
    <w:rsid w:val="00E20454"/>
    <w:rsid w:val="00E20457"/>
    <w:rsid w:val="00E204D1"/>
    <w:rsid w:val="00E205A7"/>
    <w:rsid w:val="00E20614"/>
    <w:rsid w:val="00E20682"/>
    <w:rsid w:val="00E206FA"/>
    <w:rsid w:val="00E20868"/>
    <w:rsid w:val="00E2086B"/>
    <w:rsid w:val="00E208BF"/>
    <w:rsid w:val="00E20A64"/>
    <w:rsid w:val="00E20E27"/>
    <w:rsid w:val="00E20FAE"/>
    <w:rsid w:val="00E21134"/>
    <w:rsid w:val="00E2114E"/>
    <w:rsid w:val="00E213C3"/>
    <w:rsid w:val="00E2156B"/>
    <w:rsid w:val="00E215FC"/>
    <w:rsid w:val="00E2165F"/>
    <w:rsid w:val="00E2172A"/>
    <w:rsid w:val="00E21784"/>
    <w:rsid w:val="00E2178F"/>
    <w:rsid w:val="00E21867"/>
    <w:rsid w:val="00E21969"/>
    <w:rsid w:val="00E21A09"/>
    <w:rsid w:val="00E21BD4"/>
    <w:rsid w:val="00E21CFC"/>
    <w:rsid w:val="00E21D6E"/>
    <w:rsid w:val="00E21E22"/>
    <w:rsid w:val="00E21E9C"/>
    <w:rsid w:val="00E22043"/>
    <w:rsid w:val="00E2216B"/>
    <w:rsid w:val="00E22312"/>
    <w:rsid w:val="00E2236E"/>
    <w:rsid w:val="00E224C7"/>
    <w:rsid w:val="00E2259E"/>
    <w:rsid w:val="00E225D7"/>
    <w:rsid w:val="00E2275C"/>
    <w:rsid w:val="00E227D1"/>
    <w:rsid w:val="00E2282B"/>
    <w:rsid w:val="00E229C2"/>
    <w:rsid w:val="00E22A21"/>
    <w:rsid w:val="00E22A3A"/>
    <w:rsid w:val="00E22D58"/>
    <w:rsid w:val="00E22DB5"/>
    <w:rsid w:val="00E22DC7"/>
    <w:rsid w:val="00E22DEF"/>
    <w:rsid w:val="00E22E14"/>
    <w:rsid w:val="00E23365"/>
    <w:rsid w:val="00E23615"/>
    <w:rsid w:val="00E236D9"/>
    <w:rsid w:val="00E236DF"/>
    <w:rsid w:val="00E2384A"/>
    <w:rsid w:val="00E239AF"/>
    <w:rsid w:val="00E23A1A"/>
    <w:rsid w:val="00E23E45"/>
    <w:rsid w:val="00E23E72"/>
    <w:rsid w:val="00E23F2B"/>
    <w:rsid w:val="00E23F46"/>
    <w:rsid w:val="00E23FDA"/>
    <w:rsid w:val="00E2405D"/>
    <w:rsid w:val="00E240D2"/>
    <w:rsid w:val="00E2429A"/>
    <w:rsid w:val="00E243AA"/>
    <w:rsid w:val="00E24422"/>
    <w:rsid w:val="00E2448B"/>
    <w:rsid w:val="00E2454E"/>
    <w:rsid w:val="00E2469E"/>
    <w:rsid w:val="00E247D2"/>
    <w:rsid w:val="00E24919"/>
    <w:rsid w:val="00E249E2"/>
    <w:rsid w:val="00E24A00"/>
    <w:rsid w:val="00E24D6A"/>
    <w:rsid w:val="00E24DCF"/>
    <w:rsid w:val="00E24DDA"/>
    <w:rsid w:val="00E2509F"/>
    <w:rsid w:val="00E25130"/>
    <w:rsid w:val="00E251DF"/>
    <w:rsid w:val="00E252D9"/>
    <w:rsid w:val="00E25357"/>
    <w:rsid w:val="00E2543E"/>
    <w:rsid w:val="00E25698"/>
    <w:rsid w:val="00E25752"/>
    <w:rsid w:val="00E2580D"/>
    <w:rsid w:val="00E2587F"/>
    <w:rsid w:val="00E258AC"/>
    <w:rsid w:val="00E259F0"/>
    <w:rsid w:val="00E25B3C"/>
    <w:rsid w:val="00E25C86"/>
    <w:rsid w:val="00E25C91"/>
    <w:rsid w:val="00E25DBE"/>
    <w:rsid w:val="00E26048"/>
    <w:rsid w:val="00E26193"/>
    <w:rsid w:val="00E2619D"/>
    <w:rsid w:val="00E261B6"/>
    <w:rsid w:val="00E261E6"/>
    <w:rsid w:val="00E261F1"/>
    <w:rsid w:val="00E261F6"/>
    <w:rsid w:val="00E26440"/>
    <w:rsid w:val="00E26461"/>
    <w:rsid w:val="00E26559"/>
    <w:rsid w:val="00E26693"/>
    <w:rsid w:val="00E266D8"/>
    <w:rsid w:val="00E26B28"/>
    <w:rsid w:val="00E26B7C"/>
    <w:rsid w:val="00E26D61"/>
    <w:rsid w:val="00E26DF8"/>
    <w:rsid w:val="00E26E34"/>
    <w:rsid w:val="00E26E58"/>
    <w:rsid w:val="00E26E6D"/>
    <w:rsid w:val="00E26F21"/>
    <w:rsid w:val="00E26F87"/>
    <w:rsid w:val="00E2709D"/>
    <w:rsid w:val="00E270E7"/>
    <w:rsid w:val="00E27133"/>
    <w:rsid w:val="00E27137"/>
    <w:rsid w:val="00E27256"/>
    <w:rsid w:val="00E272A3"/>
    <w:rsid w:val="00E273B6"/>
    <w:rsid w:val="00E27587"/>
    <w:rsid w:val="00E27730"/>
    <w:rsid w:val="00E2774F"/>
    <w:rsid w:val="00E27912"/>
    <w:rsid w:val="00E27988"/>
    <w:rsid w:val="00E279C2"/>
    <w:rsid w:val="00E279D9"/>
    <w:rsid w:val="00E27EBF"/>
    <w:rsid w:val="00E30025"/>
    <w:rsid w:val="00E3002E"/>
    <w:rsid w:val="00E30041"/>
    <w:rsid w:val="00E30058"/>
    <w:rsid w:val="00E301E2"/>
    <w:rsid w:val="00E30304"/>
    <w:rsid w:val="00E303AB"/>
    <w:rsid w:val="00E303C7"/>
    <w:rsid w:val="00E303E8"/>
    <w:rsid w:val="00E304DA"/>
    <w:rsid w:val="00E305AC"/>
    <w:rsid w:val="00E30799"/>
    <w:rsid w:val="00E30846"/>
    <w:rsid w:val="00E309BE"/>
    <w:rsid w:val="00E30C5E"/>
    <w:rsid w:val="00E30D8D"/>
    <w:rsid w:val="00E30E25"/>
    <w:rsid w:val="00E30EB4"/>
    <w:rsid w:val="00E3108C"/>
    <w:rsid w:val="00E3113E"/>
    <w:rsid w:val="00E31173"/>
    <w:rsid w:val="00E312EF"/>
    <w:rsid w:val="00E31328"/>
    <w:rsid w:val="00E31335"/>
    <w:rsid w:val="00E3133D"/>
    <w:rsid w:val="00E31365"/>
    <w:rsid w:val="00E313A5"/>
    <w:rsid w:val="00E318B4"/>
    <w:rsid w:val="00E318DC"/>
    <w:rsid w:val="00E318F7"/>
    <w:rsid w:val="00E31981"/>
    <w:rsid w:val="00E31A63"/>
    <w:rsid w:val="00E31AF1"/>
    <w:rsid w:val="00E31B6A"/>
    <w:rsid w:val="00E31C64"/>
    <w:rsid w:val="00E31DF2"/>
    <w:rsid w:val="00E31E6E"/>
    <w:rsid w:val="00E32109"/>
    <w:rsid w:val="00E3227A"/>
    <w:rsid w:val="00E3228A"/>
    <w:rsid w:val="00E3238F"/>
    <w:rsid w:val="00E323E2"/>
    <w:rsid w:val="00E3243E"/>
    <w:rsid w:val="00E32446"/>
    <w:rsid w:val="00E324F8"/>
    <w:rsid w:val="00E32505"/>
    <w:rsid w:val="00E326F1"/>
    <w:rsid w:val="00E3283A"/>
    <w:rsid w:val="00E328A6"/>
    <w:rsid w:val="00E3290B"/>
    <w:rsid w:val="00E329F0"/>
    <w:rsid w:val="00E32A38"/>
    <w:rsid w:val="00E32AB3"/>
    <w:rsid w:val="00E32AF1"/>
    <w:rsid w:val="00E32BAD"/>
    <w:rsid w:val="00E32C34"/>
    <w:rsid w:val="00E32D7A"/>
    <w:rsid w:val="00E32E05"/>
    <w:rsid w:val="00E32E82"/>
    <w:rsid w:val="00E3304A"/>
    <w:rsid w:val="00E33175"/>
    <w:rsid w:val="00E332E1"/>
    <w:rsid w:val="00E33314"/>
    <w:rsid w:val="00E333A6"/>
    <w:rsid w:val="00E334A4"/>
    <w:rsid w:val="00E335EC"/>
    <w:rsid w:val="00E33859"/>
    <w:rsid w:val="00E3399D"/>
    <w:rsid w:val="00E33A9E"/>
    <w:rsid w:val="00E33B5E"/>
    <w:rsid w:val="00E33BB2"/>
    <w:rsid w:val="00E33C08"/>
    <w:rsid w:val="00E33DB5"/>
    <w:rsid w:val="00E3414D"/>
    <w:rsid w:val="00E341A4"/>
    <w:rsid w:val="00E341D4"/>
    <w:rsid w:val="00E34238"/>
    <w:rsid w:val="00E343B0"/>
    <w:rsid w:val="00E34568"/>
    <w:rsid w:val="00E346A1"/>
    <w:rsid w:val="00E34924"/>
    <w:rsid w:val="00E3492B"/>
    <w:rsid w:val="00E34993"/>
    <w:rsid w:val="00E349A0"/>
    <w:rsid w:val="00E349F9"/>
    <w:rsid w:val="00E34A0E"/>
    <w:rsid w:val="00E34A2D"/>
    <w:rsid w:val="00E34A41"/>
    <w:rsid w:val="00E34A42"/>
    <w:rsid w:val="00E34AFF"/>
    <w:rsid w:val="00E34C16"/>
    <w:rsid w:val="00E34C1E"/>
    <w:rsid w:val="00E34DB0"/>
    <w:rsid w:val="00E34F21"/>
    <w:rsid w:val="00E34F89"/>
    <w:rsid w:val="00E34FE1"/>
    <w:rsid w:val="00E35053"/>
    <w:rsid w:val="00E3509A"/>
    <w:rsid w:val="00E35133"/>
    <w:rsid w:val="00E351BD"/>
    <w:rsid w:val="00E3555A"/>
    <w:rsid w:val="00E355B9"/>
    <w:rsid w:val="00E355C7"/>
    <w:rsid w:val="00E3577D"/>
    <w:rsid w:val="00E3581F"/>
    <w:rsid w:val="00E35AEF"/>
    <w:rsid w:val="00E35C28"/>
    <w:rsid w:val="00E35CE4"/>
    <w:rsid w:val="00E35CE6"/>
    <w:rsid w:val="00E35E72"/>
    <w:rsid w:val="00E35F71"/>
    <w:rsid w:val="00E35F75"/>
    <w:rsid w:val="00E35FF2"/>
    <w:rsid w:val="00E36035"/>
    <w:rsid w:val="00E36090"/>
    <w:rsid w:val="00E361DD"/>
    <w:rsid w:val="00E362B9"/>
    <w:rsid w:val="00E365AB"/>
    <w:rsid w:val="00E36629"/>
    <w:rsid w:val="00E3697A"/>
    <w:rsid w:val="00E36986"/>
    <w:rsid w:val="00E36B62"/>
    <w:rsid w:val="00E36C8C"/>
    <w:rsid w:val="00E36DD3"/>
    <w:rsid w:val="00E36F1F"/>
    <w:rsid w:val="00E36F2A"/>
    <w:rsid w:val="00E37005"/>
    <w:rsid w:val="00E3703C"/>
    <w:rsid w:val="00E37048"/>
    <w:rsid w:val="00E37073"/>
    <w:rsid w:val="00E370DC"/>
    <w:rsid w:val="00E370F9"/>
    <w:rsid w:val="00E37134"/>
    <w:rsid w:val="00E37325"/>
    <w:rsid w:val="00E3735A"/>
    <w:rsid w:val="00E3746A"/>
    <w:rsid w:val="00E376BE"/>
    <w:rsid w:val="00E377F6"/>
    <w:rsid w:val="00E37852"/>
    <w:rsid w:val="00E378B6"/>
    <w:rsid w:val="00E379EE"/>
    <w:rsid w:val="00E37AC4"/>
    <w:rsid w:val="00E37B1D"/>
    <w:rsid w:val="00E37B95"/>
    <w:rsid w:val="00E37D7B"/>
    <w:rsid w:val="00E37F59"/>
    <w:rsid w:val="00E4007B"/>
    <w:rsid w:val="00E400D5"/>
    <w:rsid w:val="00E401E2"/>
    <w:rsid w:val="00E402A1"/>
    <w:rsid w:val="00E402FB"/>
    <w:rsid w:val="00E402FF"/>
    <w:rsid w:val="00E40363"/>
    <w:rsid w:val="00E40496"/>
    <w:rsid w:val="00E404A6"/>
    <w:rsid w:val="00E404EE"/>
    <w:rsid w:val="00E405A5"/>
    <w:rsid w:val="00E40715"/>
    <w:rsid w:val="00E408CD"/>
    <w:rsid w:val="00E40D61"/>
    <w:rsid w:val="00E40E45"/>
    <w:rsid w:val="00E410F7"/>
    <w:rsid w:val="00E41217"/>
    <w:rsid w:val="00E41263"/>
    <w:rsid w:val="00E41357"/>
    <w:rsid w:val="00E4141F"/>
    <w:rsid w:val="00E41441"/>
    <w:rsid w:val="00E414D1"/>
    <w:rsid w:val="00E41595"/>
    <w:rsid w:val="00E415F6"/>
    <w:rsid w:val="00E418D9"/>
    <w:rsid w:val="00E41B55"/>
    <w:rsid w:val="00E41C8F"/>
    <w:rsid w:val="00E41D99"/>
    <w:rsid w:val="00E41EEB"/>
    <w:rsid w:val="00E42116"/>
    <w:rsid w:val="00E42131"/>
    <w:rsid w:val="00E4213C"/>
    <w:rsid w:val="00E421EB"/>
    <w:rsid w:val="00E42235"/>
    <w:rsid w:val="00E4224D"/>
    <w:rsid w:val="00E42316"/>
    <w:rsid w:val="00E42404"/>
    <w:rsid w:val="00E424BE"/>
    <w:rsid w:val="00E4255D"/>
    <w:rsid w:val="00E425C3"/>
    <w:rsid w:val="00E425E3"/>
    <w:rsid w:val="00E425EA"/>
    <w:rsid w:val="00E4264C"/>
    <w:rsid w:val="00E42697"/>
    <w:rsid w:val="00E426C1"/>
    <w:rsid w:val="00E42899"/>
    <w:rsid w:val="00E428D8"/>
    <w:rsid w:val="00E42CBB"/>
    <w:rsid w:val="00E42D07"/>
    <w:rsid w:val="00E42DB0"/>
    <w:rsid w:val="00E42EAE"/>
    <w:rsid w:val="00E42EB6"/>
    <w:rsid w:val="00E42F44"/>
    <w:rsid w:val="00E43108"/>
    <w:rsid w:val="00E43145"/>
    <w:rsid w:val="00E43164"/>
    <w:rsid w:val="00E433A8"/>
    <w:rsid w:val="00E43472"/>
    <w:rsid w:val="00E434C8"/>
    <w:rsid w:val="00E43532"/>
    <w:rsid w:val="00E436CA"/>
    <w:rsid w:val="00E436D8"/>
    <w:rsid w:val="00E43943"/>
    <w:rsid w:val="00E43970"/>
    <w:rsid w:val="00E439DB"/>
    <w:rsid w:val="00E43A40"/>
    <w:rsid w:val="00E43A5B"/>
    <w:rsid w:val="00E43B02"/>
    <w:rsid w:val="00E43BEA"/>
    <w:rsid w:val="00E43C01"/>
    <w:rsid w:val="00E43D01"/>
    <w:rsid w:val="00E43D83"/>
    <w:rsid w:val="00E43E90"/>
    <w:rsid w:val="00E443AF"/>
    <w:rsid w:val="00E44413"/>
    <w:rsid w:val="00E4445B"/>
    <w:rsid w:val="00E44561"/>
    <w:rsid w:val="00E446BC"/>
    <w:rsid w:val="00E4480D"/>
    <w:rsid w:val="00E44844"/>
    <w:rsid w:val="00E449B1"/>
    <w:rsid w:val="00E449DD"/>
    <w:rsid w:val="00E44A18"/>
    <w:rsid w:val="00E44D99"/>
    <w:rsid w:val="00E44E87"/>
    <w:rsid w:val="00E44FA6"/>
    <w:rsid w:val="00E44FB7"/>
    <w:rsid w:val="00E450D9"/>
    <w:rsid w:val="00E4513B"/>
    <w:rsid w:val="00E45289"/>
    <w:rsid w:val="00E4539D"/>
    <w:rsid w:val="00E45415"/>
    <w:rsid w:val="00E45437"/>
    <w:rsid w:val="00E4547C"/>
    <w:rsid w:val="00E45581"/>
    <w:rsid w:val="00E455E0"/>
    <w:rsid w:val="00E4578A"/>
    <w:rsid w:val="00E45860"/>
    <w:rsid w:val="00E459DA"/>
    <w:rsid w:val="00E45C49"/>
    <w:rsid w:val="00E45DD3"/>
    <w:rsid w:val="00E45E05"/>
    <w:rsid w:val="00E45E80"/>
    <w:rsid w:val="00E45F6B"/>
    <w:rsid w:val="00E461A8"/>
    <w:rsid w:val="00E46359"/>
    <w:rsid w:val="00E464CE"/>
    <w:rsid w:val="00E46506"/>
    <w:rsid w:val="00E46594"/>
    <w:rsid w:val="00E46602"/>
    <w:rsid w:val="00E466CA"/>
    <w:rsid w:val="00E46720"/>
    <w:rsid w:val="00E4675C"/>
    <w:rsid w:val="00E46817"/>
    <w:rsid w:val="00E46830"/>
    <w:rsid w:val="00E46952"/>
    <w:rsid w:val="00E46993"/>
    <w:rsid w:val="00E4699D"/>
    <w:rsid w:val="00E46AB5"/>
    <w:rsid w:val="00E46AE7"/>
    <w:rsid w:val="00E46BC6"/>
    <w:rsid w:val="00E46CCE"/>
    <w:rsid w:val="00E46CD6"/>
    <w:rsid w:val="00E46CFC"/>
    <w:rsid w:val="00E46D9A"/>
    <w:rsid w:val="00E46E29"/>
    <w:rsid w:val="00E46EA7"/>
    <w:rsid w:val="00E46F28"/>
    <w:rsid w:val="00E46F5A"/>
    <w:rsid w:val="00E46F73"/>
    <w:rsid w:val="00E4705E"/>
    <w:rsid w:val="00E47120"/>
    <w:rsid w:val="00E47221"/>
    <w:rsid w:val="00E473D6"/>
    <w:rsid w:val="00E473FE"/>
    <w:rsid w:val="00E4742D"/>
    <w:rsid w:val="00E47724"/>
    <w:rsid w:val="00E477F4"/>
    <w:rsid w:val="00E478AC"/>
    <w:rsid w:val="00E47AB3"/>
    <w:rsid w:val="00E47BAC"/>
    <w:rsid w:val="00E47C56"/>
    <w:rsid w:val="00E47CA3"/>
    <w:rsid w:val="00E47CAD"/>
    <w:rsid w:val="00E47CDD"/>
    <w:rsid w:val="00E47DBA"/>
    <w:rsid w:val="00E47E65"/>
    <w:rsid w:val="00E47F35"/>
    <w:rsid w:val="00E4801A"/>
    <w:rsid w:val="00E5013E"/>
    <w:rsid w:val="00E5015E"/>
    <w:rsid w:val="00E50194"/>
    <w:rsid w:val="00E5019F"/>
    <w:rsid w:val="00E502BC"/>
    <w:rsid w:val="00E5054D"/>
    <w:rsid w:val="00E5055E"/>
    <w:rsid w:val="00E506C2"/>
    <w:rsid w:val="00E50741"/>
    <w:rsid w:val="00E507E7"/>
    <w:rsid w:val="00E507FB"/>
    <w:rsid w:val="00E509C2"/>
    <w:rsid w:val="00E50A44"/>
    <w:rsid w:val="00E50A8D"/>
    <w:rsid w:val="00E50BEA"/>
    <w:rsid w:val="00E50C78"/>
    <w:rsid w:val="00E50CEC"/>
    <w:rsid w:val="00E50FE5"/>
    <w:rsid w:val="00E510A6"/>
    <w:rsid w:val="00E51101"/>
    <w:rsid w:val="00E5121B"/>
    <w:rsid w:val="00E512D6"/>
    <w:rsid w:val="00E512F3"/>
    <w:rsid w:val="00E51443"/>
    <w:rsid w:val="00E5147C"/>
    <w:rsid w:val="00E516B7"/>
    <w:rsid w:val="00E51720"/>
    <w:rsid w:val="00E517EC"/>
    <w:rsid w:val="00E51828"/>
    <w:rsid w:val="00E5183F"/>
    <w:rsid w:val="00E51AD9"/>
    <w:rsid w:val="00E51BA8"/>
    <w:rsid w:val="00E51F42"/>
    <w:rsid w:val="00E51F4C"/>
    <w:rsid w:val="00E5209E"/>
    <w:rsid w:val="00E5212D"/>
    <w:rsid w:val="00E52232"/>
    <w:rsid w:val="00E5235B"/>
    <w:rsid w:val="00E525C7"/>
    <w:rsid w:val="00E5265C"/>
    <w:rsid w:val="00E5268D"/>
    <w:rsid w:val="00E527EC"/>
    <w:rsid w:val="00E5286F"/>
    <w:rsid w:val="00E528D4"/>
    <w:rsid w:val="00E52A80"/>
    <w:rsid w:val="00E52AA1"/>
    <w:rsid w:val="00E52DA0"/>
    <w:rsid w:val="00E52F42"/>
    <w:rsid w:val="00E53125"/>
    <w:rsid w:val="00E5320E"/>
    <w:rsid w:val="00E53249"/>
    <w:rsid w:val="00E5336C"/>
    <w:rsid w:val="00E53400"/>
    <w:rsid w:val="00E535AE"/>
    <w:rsid w:val="00E536C1"/>
    <w:rsid w:val="00E536F0"/>
    <w:rsid w:val="00E53877"/>
    <w:rsid w:val="00E5387E"/>
    <w:rsid w:val="00E538B6"/>
    <w:rsid w:val="00E539B4"/>
    <w:rsid w:val="00E53B24"/>
    <w:rsid w:val="00E53E07"/>
    <w:rsid w:val="00E54112"/>
    <w:rsid w:val="00E54231"/>
    <w:rsid w:val="00E542A5"/>
    <w:rsid w:val="00E54365"/>
    <w:rsid w:val="00E54523"/>
    <w:rsid w:val="00E54626"/>
    <w:rsid w:val="00E5474F"/>
    <w:rsid w:val="00E5481B"/>
    <w:rsid w:val="00E5488A"/>
    <w:rsid w:val="00E549C1"/>
    <w:rsid w:val="00E54B5A"/>
    <w:rsid w:val="00E54DD5"/>
    <w:rsid w:val="00E54EEB"/>
    <w:rsid w:val="00E54FBA"/>
    <w:rsid w:val="00E55040"/>
    <w:rsid w:val="00E5507D"/>
    <w:rsid w:val="00E55322"/>
    <w:rsid w:val="00E5533F"/>
    <w:rsid w:val="00E55392"/>
    <w:rsid w:val="00E55786"/>
    <w:rsid w:val="00E55945"/>
    <w:rsid w:val="00E559CF"/>
    <w:rsid w:val="00E55AB7"/>
    <w:rsid w:val="00E55B7C"/>
    <w:rsid w:val="00E55BA2"/>
    <w:rsid w:val="00E55DE4"/>
    <w:rsid w:val="00E55EFC"/>
    <w:rsid w:val="00E55F9D"/>
    <w:rsid w:val="00E56061"/>
    <w:rsid w:val="00E56127"/>
    <w:rsid w:val="00E5624A"/>
    <w:rsid w:val="00E56338"/>
    <w:rsid w:val="00E563BD"/>
    <w:rsid w:val="00E563EF"/>
    <w:rsid w:val="00E56792"/>
    <w:rsid w:val="00E567DE"/>
    <w:rsid w:val="00E567FF"/>
    <w:rsid w:val="00E56924"/>
    <w:rsid w:val="00E56925"/>
    <w:rsid w:val="00E56973"/>
    <w:rsid w:val="00E56B82"/>
    <w:rsid w:val="00E56BDD"/>
    <w:rsid w:val="00E56BDE"/>
    <w:rsid w:val="00E56C9C"/>
    <w:rsid w:val="00E56D06"/>
    <w:rsid w:val="00E56D07"/>
    <w:rsid w:val="00E56F2F"/>
    <w:rsid w:val="00E56F81"/>
    <w:rsid w:val="00E57029"/>
    <w:rsid w:val="00E57087"/>
    <w:rsid w:val="00E57096"/>
    <w:rsid w:val="00E57170"/>
    <w:rsid w:val="00E571A2"/>
    <w:rsid w:val="00E57240"/>
    <w:rsid w:val="00E573B2"/>
    <w:rsid w:val="00E573B9"/>
    <w:rsid w:val="00E57481"/>
    <w:rsid w:val="00E57517"/>
    <w:rsid w:val="00E576A9"/>
    <w:rsid w:val="00E576E0"/>
    <w:rsid w:val="00E577AE"/>
    <w:rsid w:val="00E57808"/>
    <w:rsid w:val="00E5780C"/>
    <w:rsid w:val="00E579C8"/>
    <w:rsid w:val="00E57A66"/>
    <w:rsid w:val="00E57A9E"/>
    <w:rsid w:val="00E57B1C"/>
    <w:rsid w:val="00E57BDC"/>
    <w:rsid w:val="00E57E6A"/>
    <w:rsid w:val="00E57EA8"/>
    <w:rsid w:val="00E6005F"/>
    <w:rsid w:val="00E601C2"/>
    <w:rsid w:val="00E60233"/>
    <w:rsid w:val="00E60313"/>
    <w:rsid w:val="00E60686"/>
    <w:rsid w:val="00E60704"/>
    <w:rsid w:val="00E60942"/>
    <w:rsid w:val="00E60A5B"/>
    <w:rsid w:val="00E60B32"/>
    <w:rsid w:val="00E60BC9"/>
    <w:rsid w:val="00E60C47"/>
    <w:rsid w:val="00E60CFD"/>
    <w:rsid w:val="00E60E24"/>
    <w:rsid w:val="00E60FBF"/>
    <w:rsid w:val="00E61018"/>
    <w:rsid w:val="00E61077"/>
    <w:rsid w:val="00E61181"/>
    <w:rsid w:val="00E6123F"/>
    <w:rsid w:val="00E612FC"/>
    <w:rsid w:val="00E613FF"/>
    <w:rsid w:val="00E614EA"/>
    <w:rsid w:val="00E6155A"/>
    <w:rsid w:val="00E615AE"/>
    <w:rsid w:val="00E615BD"/>
    <w:rsid w:val="00E616D6"/>
    <w:rsid w:val="00E6190F"/>
    <w:rsid w:val="00E61934"/>
    <w:rsid w:val="00E6196B"/>
    <w:rsid w:val="00E61AA4"/>
    <w:rsid w:val="00E61B37"/>
    <w:rsid w:val="00E61CEA"/>
    <w:rsid w:val="00E61F97"/>
    <w:rsid w:val="00E61FC0"/>
    <w:rsid w:val="00E61FC5"/>
    <w:rsid w:val="00E61FF2"/>
    <w:rsid w:val="00E62019"/>
    <w:rsid w:val="00E62069"/>
    <w:rsid w:val="00E622A1"/>
    <w:rsid w:val="00E62385"/>
    <w:rsid w:val="00E6240C"/>
    <w:rsid w:val="00E62464"/>
    <w:rsid w:val="00E6247E"/>
    <w:rsid w:val="00E624CD"/>
    <w:rsid w:val="00E6256E"/>
    <w:rsid w:val="00E6262E"/>
    <w:rsid w:val="00E6273E"/>
    <w:rsid w:val="00E6274B"/>
    <w:rsid w:val="00E62788"/>
    <w:rsid w:val="00E62866"/>
    <w:rsid w:val="00E62935"/>
    <w:rsid w:val="00E62958"/>
    <w:rsid w:val="00E62B13"/>
    <w:rsid w:val="00E62FB4"/>
    <w:rsid w:val="00E630C5"/>
    <w:rsid w:val="00E630D0"/>
    <w:rsid w:val="00E6310B"/>
    <w:rsid w:val="00E6311F"/>
    <w:rsid w:val="00E6334D"/>
    <w:rsid w:val="00E6336D"/>
    <w:rsid w:val="00E63435"/>
    <w:rsid w:val="00E6343B"/>
    <w:rsid w:val="00E6366D"/>
    <w:rsid w:val="00E636A1"/>
    <w:rsid w:val="00E63739"/>
    <w:rsid w:val="00E63759"/>
    <w:rsid w:val="00E63775"/>
    <w:rsid w:val="00E6385A"/>
    <w:rsid w:val="00E63A5E"/>
    <w:rsid w:val="00E63AE0"/>
    <w:rsid w:val="00E63DD4"/>
    <w:rsid w:val="00E63EE2"/>
    <w:rsid w:val="00E63F06"/>
    <w:rsid w:val="00E63FF9"/>
    <w:rsid w:val="00E640AE"/>
    <w:rsid w:val="00E64105"/>
    <w:rsid w:val="00E64346"/>
    <w:rsid w:val="00E6434A"/>
    <w:rsid w:val="00E64361"/>
    <w:rsid w:val="00E6444B"/>
    <w:rsid w:val="00E6457C"/>
    <w:rsid w:val="00E645A5"/>
    <w:rsid w:val="00E645D4"/>
    <w:rsid w:val="00E64615"/>
    <w:rsid w:val="00E64653"/>
    <w:rsid w:val="00E6468D"/>
    <w:rsid w:val="00E64773"/>
    <w:rsid w:val="00E647F5"/>
    <w:rsid w:val="00E64855"/>
    <w:rsid w:val="00E64ACA"/>
    <w:rsid w:val="00E64B14"/>
    <w:rsid w:val="00E64B1D"/>
    <w:rsid w:val="00E64B1F"/>
    <w:rsid w:val="00E64B7F"/>
    <w:rsid w:val="00E64BB9"/>
    <w:rsid w:val="00E64C37"/>
    <w:rsid w:val="00E64C6C"/>
    <w:rsid w:val="00E64CAC"/>
    <w:rsid w:val="00E64CDF"/>
    <w:rsid w:val="00E64F17"/>
    <w:rsid w:val="00E654D0"/>
    <w:rsid w:val="00E65544"/>
    <w:rsid w:val="00E65598"/>
    <w:rsid w:val="00E655C0"/>
    <w:rsid w:val="00E656AC"/>
    <w:rsid w:val="00E65A92"/>
    <w:rsid w:val="00E65C2F"/>
    <w:rsid w:val="00E65DA7"/>
    <w:rsid w:val="00E65DE2"/>
    <w:rsid w:val="00E65DEA"/>
    <w:rsid w:val="00E65E5E"/>
    <w:rsid w:val="00E65E77"/>
    <w:rsid w:val="00E65F60"/>
    <w:rsid w:val="00E65FCD"/>
    <w:rsid w:val="00E65FFC"/>
    <w:rsid w:val="00E660D8"/>
    <w:rsid w:val="00E6615D"/>
    <w:rsid w:val="00E66308"/>
    <w:rsid w:val="00E66309"/>
    <w:rsid w:val="00E663B4"/>
    <w:rsid w:val="00E66576"/>
    <w:rsid w:val="00E66690"/>
    <w:rsid w:val="00E667DE"/>
    <w:rsid w:val="00E668C7"/>
    <w:rsid w:val="00E66948"/>
    <w:rsid w:val="00E66AD0"/>
    <w:rsid w:val="00E66B2F"/>
    <w:rsid w:val="00E66D42"/>
    <w:rsid w:val="00E66E4A"/>
    <w:rsid w:val="00E66F5E"/>
    <w:rsid w:val="00E66FAF"/>
    <w:rsid w:val="00E67102"/>
    <w:rsid w:val="00E6714F"/>
    <w:rsid w:val="00E671F4"/>
    <w:rsid w:val="00E673A6"/>
    <w:rsid w:val="00E6740B"/>
    <w:rsid w:val="00E67473"/>
    <w:rsid w:val="00E6749C"/>
    <w:rsid w:val="00E6751D"/>
    <w:rsid w:val="00E675BC"/>
    <w:rsid w:val="00E676C1"/>
    <w:rsid w:val="00E676DF"/>
    <w:rsid w:val="00E677B1"/>
    <w:rsid w:val="00E677D8"/>
    <w:rsid w:val="00E67814"/>
    <w:rsid w:val="00E67866"/>
    <w:rsid w:val="00E67963"/>
    <w:rsid w:val="00E67A7F"/>
    <w:rsid w:val="00E67A83"/>
    <w:rsid w:val="00E67A8C"/>
    <w:rsid w:val="00E67B3A"/>
    <w:rsid w:val="00E67C4B"/>
    <w:rsid w:val="00E67D75"/>
    <w:rsid w:val="00E67D88"/>
    <w:rsid w:val="00E67EF6"/>
    <w:rsid w:val="00E701E1"/>
    <w:rsid w:val="00E70239"/>
    <w:rsid w:val="00E70728"/>
    <w:rsid w:val="00E70750"/>
    <w:rsid w:val="00E70765"/>
    <w:rsid w:val="00E707FC"/>
    <w:rsid w:val="00E7086B"/>
    <w:rsid w:val="00E708E5"/>
    <w:rsid w:val="00E70A66"/>
    <w:rsid w:val="00E70B30"/>
    <w:rsid w:val="00E70B6C"/>
    <w:rsid w:val="00E70CE2"/>
    <w:rsid w:val="00E70D29"/>
    <w:rsid w:val="00E70DE8"/>
    <w:rsid w:val="00E70EB6"/>
    <w:rsid w:val="00E70F5C"/>
    <w:rsid w:val="00E711ED"/>
    <w:rsid w:val="00E71277"/>
    <w:rsid w:val="00E714F7"/>
    <w:rsid w:val="00E7159A"/>
    <w:rsid w:val="00E71643"/>
    <w:rsid w:val="00E717AC"/>
    <w:rsid w:val="00E717B9"/>
    <w:rsid w:val="00E71C5C"/>
    <w:rsid w:val="00E71C98"/>
    <w:rsid w:val="00E71C9B"/>
    <w:rsid w:val="00E71CA4"/>
    <w:rsid w:val="00E71F96"/>
    <w:rsid w:val="00E7210E"/>
    <w:rsid w:val="00E722C9"/>
    <w:rsid w:val="00E722D2"/>
    <w:rsid w:val="00E722FA"/>
    <w:rsid w:val="00E72403"/>
    <w:rsid w:val="00E724E2"/>
    <w:rsid w:val="00E7260F"/>
    <w:rsid w:val="00E72666"/>
    <w:rsid w:val="00E726ED"/>
    <w:rsid w:val="00E72719"/>
    <w:rsid w:val="00E72853"/>
    <w:rsid w:val="00E72927"/>
    <w:rsid w:val="00E72A45"/>
    <w:rsid w:val="00E72A72"/>
    <w:rsid w:val="00E72B4D"/>
    <w:rsid w:val="00E72DC9"/>
    <w:rsid w:val="00E72DD7"/>
    <w:rsid w:val="00E72E43"/>
    <w:rsid w:val="00E7316D"/>
    <w:rsid w:val="00E73353"/>
    <w:rsid w:val="00E733E2"/>
    <w:rsid w:val="00E733F6"/>
    <w:rsid w:val="00E73408"/>
    <w:rsid w:val="00E73414"/>
    <w:rsid w:val="00E735A7"/>
    <w:rsid w:val="00E73634"/>
    <w:rsid w:val="00E73729"/>
    <w:rsid w:val="00E7382B"/>
    <w:rsid w:val="00E738AB"/>
    <w:rsid w:val="00E738EA"/>
    <w:rsid w:val="00E739E2"/>
    <w:rsid w:val="00E73A08"/>
    <w:rsid w:val="00E73B7B"/>
    <w:rsid w:val="00E73B9C"/>
    <w:rsid w:val="00E73C14"/>
    <w:rsid w:val="00E73C51"/>
    <w:rsid w:val="00E73D2B"/>
    <w:rsid w:val="00E73EE7"/>
    <w:rsid w:val="00E73EE9"/>
    <w:rsid w:val="00E74043"/>
    <w:rsid w:val="00E740D7"/>
    <w:rsid w:val="00E74178"/>
    <w:rsid w:val="00E7419C"/>
    <w:rsid w:val="00E743B3"/>
    <w:rsid w:val="00E7456C"/>
    <w:rsid w:val="00E745BB"/>
    <w:rsid w:val="00E74654"/>
    <w:rsid w:val="00E7467B"/>
    <w:rsid w:val="00E7499F"/>
    <w:rsid w:val="00E74A02"/>
    <w:rsid w:val="00E74C9F"/>
    <w:rsid w:val="00E74D73"/>
    <w:rsid w:val="00E74E23"/>
    <w:rsid w:val="00E74E7A"/>
    <w:rsid w:val="00E74FA4"/>
    <w:rsid w:val="00E7501B"/>
    <w:rsid w:val="00E75166"/>
    <w:rsid w:val="00E75220"/>
    <w:rsid w:val="00E75322"/>
    <w:rsid w:val="00E754FF"/>
    <w:rsid w:val="00E75639"/>
    <w:rsid w:val="00E7567E"/>
    <w:rsid w:val="00E756AE"/>
    <w:rsid w:val="00E756E5"/>
    <w:rsid w:val="00E7574B"/>
    <w:rsid w:val="00E758C0"/>
    <w:rsid w:val="00E759D4"/>
    <w:rsid w:val="00E75BEF"/>
    <w:rsid w:val="00E75C3D"/>
    <w:rsid w:val="00E75F9E"/>
    <w:rsid w:val="00E75FDA"/>
    <w:rsid w:val="00E760BA"/>
    <w:rsid w:val="00E760DD"/>
    <w:rsid w:val="00E76180"/>
    <w:rsid w:val="00E76184"/>
    <w:rsid w:val="00E761E5"/>
    <w:rsid w:val="00E762B6"/>
    <w:rsid w:val="00E762C6"/>
    <w:rsid w:val="00E7633F"/>
    <w:rsid w:val="00E76450"/>
    <w:rsid w:val="00E76470"/>
    <w:rsid w:val="00E7665F"/>
    <w:rsid w:val="00E766B2"/>
    <w:rsid w:val="00E76B09"/>
    <w:rsid w:val="00E76B39"/>
    <w:rsid w:val="00E76C9A"/>
    <w:rsid w:val="00E76CA1"/>
    <w:rsid w:val="00E76EAB"/>
    <w:rsid w:val="00E76EBA"/>
    <w:rsid w:val="00E76EDA"/>
    <w:rsid w:val="00E76EF6"/>
    <w:rsid w:val="00E76F00"/>
    <w:rsid w:val="00E76F31"/>
    <w:rsid w:val="00E76F55"/>
    <w:rsid w:val="00E7702C"/>
    <w:rsid w:val="00E770FB"/>
    <w:rsid w:val="00E77143"/>
    <w:rsid w:val="00E77287"/>
    <w:rsid w:val="00E773CB"/>
    <w:rsid w:val="00E77504"/>
    <w:rsid w:val="00E775CF"/>
    <w:rsid w:val="00E77661"/>
    <w:rsid w:val="00E778B4"/>
    <w:rsid w:val="00E779CD"/>
    <w:rsid w:val="00E77B0A"/>
    <w:rsid w:val="00E77BEF"/>
    <w:rsid w:val="00E77C00"/>
    <w:rsid w:val="00E77C4D"/>
    <w:rsid w:val="00E77CC1"/>
    <w:rsid w:val="00E77E1B"/>
    <w:rsid w:val="00E77E6E"/>
    <w:rsid w:val="00E80071"/>
    <w:rsid w:val="00E800FC"/>
    <w:rsid w:val="00E80143"/>
    <w:rsid w:val="00E80154"/>
    <w:rsid w:val="00E8026C"/>
    <w:rsid w:val="00E802FC"/>
    <w:rsid w:val="00E8048D"/>
    <w:rsid w:val="00E804D0"/>
    <w:rsid w:val="00E8052E"/>
    <w:rsid w:val="00E80555"/>
    <w:rsid w:val="00E80667"/>
    <w:rsid w:val="00E80796"/>
    <w:rsid w:val="00E80882"/>
    <w:rsid w:val="00E808AF"/>
    <w:rsid w:val="00E809ED"/>
    <w:rsid w:val="00E80A49"/>
    <w:rsid w:val="00E80B2E"/>
    <w:rsid w:val="00E80BFD"/>
    <w:rsid w:val="00E80CA4"/>
    <w:rsid w:val="00E80CC0"/>
    <w:rsid w:val="00E80D76"/>
    <w:rsid w:val="00E80F9B"/>
    <w:rsid w:val="00E81007"/>
    <w:rsid w:val="00E81122"/>
    <w:rsid w:val="00E811ED"/>
    <w:rsid w:val="00E81607"/>
    <w:rsid w:val="00E81647"/>
    <w:rsid w:val="00E8166C"/>
    <w:rsid w:val="00E816F6"/>
    <w:rsid w:val="00E81B56"/>
    <w:rsid w:val="00E81F45"/>
    <w:rsid w:val="00E82034"/>
    <w:rsid w:val="00E820EE"/>
    <w:rsid w:val="00E828CE"/>
    <w:rsid w:val="00E82C9C"/>
    <w:rsid w:val="00E82D5D"/>
    <w:rsid w:val="00E82D8D"/>
    <w:rsid w:val="00E82D8F"/>
    <w:rsid w:val="00E82E42"/>
    <w:rsid w:val="00E82FC3"/>
    <w:rsid w:val="00E82FFA"/>
    <w:rsid w:val="00E8324B"/>
    <w:rsid w:val="00E8335C"/>
    <w:rsid w:val="00E833BA"/>
    <w:rsid w:val="00E834ED"/>
    <w:rsid w:val="00E835BD"/>
    <w:rsid w:val="00E83657"/>
    <w:rsid w:val="00E83735"/>
    <w:rsid w:val="00E8375F"/>
    <w:rsid w:val="00E837A3"/>
    <w:rsid w:val="00E837A9"/>
    <w:rsid w:val="00E838E8"/>
    <w:rsid w:val="00E83AFE"/>
    <w:rsid w:val="00E83B6D"/>
    <w:rsid w:val="00E83C1E"/>
    <w:rsid w:val="00E83E0F"/>
    <w:rsid w:val="00E84074"/>
    <w:rsid w:val="00E8414C"/>
    <w:rsid w:val="00E84162"/>
    <w:rsid w:val="00E8417F"/>
    <w:rsid w:val="00E841AC"/>
    <w:rsid w:val="00E842D4"/>
    <w:rsid w:val="00E8445C"/>
    <w:rsid w:val="00E844D1"/>
    <w:rsid w:val="00E8450B"/>
    <w:rsid w:val="00E84710"/>
    <w:rsid w:val="00E849FC"/>
    <w:rsid w:val="00E84C07"/>
    <w:rsid w:val="00E84F44"/>
    <w:rsid w:val="00E84FFD"/>
    <w:rsid w:val="00E85069"/>
    <w:rsid w:val="00E850A8"/>
    <w:rsid w:val="00E850E9"/>
    <w:rsid w:val="00E85121"/>
    <w:rsid w:val="00E852D0"/>
    <w:rsid w:val="00E8541C"/>
    <w:rsid w:val="00E855A4"/>
    <w:rsid w:val="00E856F7"/>
    <w:rsid w:val="00E85868"/>
    <w:rsid w:val="00E8587A"/>
    <w:rsid w:val="00E85C94"/>
    <w:rsid w:val="00E85CD0"/>
    <w:rsid w:val="00E85D70"/>
    <w:rsid w:val="00E85DC9"/>
    <w:rsid w:val="00E86118"/>
    <w:rsid w:val="00E862E9"/>
    <w:rsid w:val="00E863DD"/>
    <w:rsid w:val="00E86419"/>
    <w:rsid w:val="00E864D3"/>
    <w:rsid w:val="00E865EE"/>
    <w:rsid w:val="00E866BA"/>
    <w:rsid w:val="00E86871"/>
    <w:rsid w:val="00E86AA5"/>
    <w:rsid w:val="00E86B39"/>
    <w:rsid w:val="00E86D53"/>
    <w:rsid w:val="00E86F88"/>
    <w:rsid w:val="00E87126"/>
    <w:rsid w:val="00E87163"/>
    <w:rsid w:val="00E871FA"/>
    <w:rsid w:val="00E872D9"/>
    <w:rsid w:val="00E8747D"/>
    <w:rsid w:val="00E87529"/>
    <w:rsid w:val="00E8754A"/>
    <w:rsid w:val="00E8757D"/>
    <w:rsid w:val="00E87587"/>
    <w:rsid w:val="00E87608"/>
    <w:rsid w:val="00E87614"/>
    <w:rsid w:val="00E876A6"/>
    <w:rsid w:val="00E8772C"/>
    <w:rsid w:val="00E87810"/>
    <w:rsid w:val="00E878F0"/>
    <w:rsid w:val="00E87911"/>
    <w:rsid w:val="00E879A4"/>
    <w:rsid w:val="00E87A53"/>
    <w:rsid w:val="00E87CE8"/>
    <w:rsid w:val="00E87E20"/>
    <w:rsid w:val="00E87E8D"/>
    <w:rsid w:val="00E87F1A"/>
    <w:rsid w:val="00E87FEF"/>
    <w:rsid w:val="00E90049"/>
    <w:rsid w:val="00E90075"/>
    <w:rsid w:val="00E9019C"/>
    <w:rsid w:val="00E902E8"/>
    <w:rsid w:val="00E902F7"/>
    <w:rsid w:val="00E9035D"/>
    <w:rsid w:val="00E90728"/>
    <w:rsid w:val="00E9080E"/>
    <w:rsid w:val="00E90860"/>
    <w:rsid w:val="00E908C3"/>
    <w:rsid w:val="00E90919"/>
    <w:rsid w:val="00E90B7F"/>
    <w:rsid w:val="00E90F09"/>
    <w:rsid w:val="00E90F94"/>
    <w:rsid w:val="00E912AB"/>
    <w:rsid w:val="00E91496"/>
    <w:rsid w:val="00E914C7"/>
    <w:rsid w:val="00E914D9"/>
    <w:rsid w:val="00E91930"/>
    <w:rsid w:val="00E91967"/>
    <w:rsid w:val="00E91C91"/>
    <w:rsid w:val="00E91DC2"/>
    <w:rsid w:val="00E91E50"/>
    <w:rsid w:val="00E91F40"/>
    <w:rsid w:val="00E9200A"/>
    <w:rsid w:val="00E92032"/>
    <w:rsid w:val="00E9205A"/>
    <w:rsid w:val="00E92099"/>
    <w:rsid w:val="00E920E0"/>
    <w:rsid w:val="00E9212D"/>
    <w:rsid w:val="00E92151"/>
    <w:rsid w:val="00E9217D"/>
    <w:rsid w:val="00E921BB"/>
    <w:rsid w:val="00E92258"/>
    <w:rsid w:val="00E922BC"/>
    <w:rsid w:val="00E92355"/>
    <w:rsid w:val="00E9235F"/>
    <w:rsid w:val="00E924A6"/>
    <w:rsid w:val="00E924CF"/>
    <w:rsid w:val="00E9253A"/>
    <w:rsid w:val="00E9263B"/>
    <w:rsid w:val="00E926C3"/>
    <w:rsid w:val="00E927A6"/>
    <w:rsid w:val="00E9285F"/>
    <w:rsid w:val="00E92A1F"/>
    <w:rsid w:val="00E92C7A"/>
    <w:rsid w:val="00E92CB7"/>
    <w:rsid w:val="00E92CC1"/>
    <w:rsid w:val="00E92D12"/>
    <w:rsid w:val="00E92DB6"/>
    <w:rsid w:val="00E92E3C"/>
    <w:rsid w:val="00E92E4C"/>
    <w:rsid w:val="00E92F00"/>
    <w:rsid w:val="00E92FBF"/>
    <w:rsid w:val="00E92FDE"/>
    <w:rsid w:val="00E930DA"/>
    <w:rsid w:val="00E931A0"/>
    <w:rsid w:val="00E93523"/>
    <w:rsid w:val="00E935A4"/>
    <w:rsid w:val="00E93618"/>
    <w:rsid w:val="00E93640"/>
    <w:rsid w:val="00E936CC"/>
    <w:rsid w:val="00E937FB"/>
    <w:rsid w:val="00E93AF8"/>
    <w:rsid w:val="00E93B8B"/>
    <w:rsid w:val="00E93FE1"/>
    <w:rsid w:val="00E9400C"/>
    <w:rsid w:val="00E9403F"/>
    <w:rsid w:val="00E9410B"/>
    <w:rsid w:val="00E942C5"/>
    <w:rsid w:val="00E94315"/>
    <w:rsid w:val="00E945C9"/>
    <w:rsid w:val="00E94856"/>
    <w:rsid w:val="00E94A20"/>
    <w:rsid w:val="00E94E71"/>
    <w:rsid w:val="00E94F0C"/>
    <w:rsid w:val="00E95099"/>
    <w:rsid w:val="00E95166"/>
    <w:rsid w:val="00E951A1"/>
    <w:rsid w:val="00E951BC"/>
    <w:rsid w:val="00E95294"/>
    <w:rsid w:val="00E952BD"/>
    <w:rsid w:val="00E952F7"/>
    <w:rsid w:val="00E95379"/>
    <w:rsid w:val="00E9553C"/>
    <w:rsid w:val="00E95613"/>
    <w:rsid w:val="00E957C6"/>
    <w:rsid w:val="00E957CA"/>
    <w:rsid w:val="00E958A6"/>
    <w:rsid w:val="00E9590D"/>
    <w:rsid w:val="00E95BA0"/>
    <w:rsid w:val="00E95BC5"/>
    <w:rsid w:val="00E95BD3"/>
    <w:rsid w:val="00E95BDF"/>
    <w:rsid w:val="00E95C66"/>
    <w:rsid w:val="00E95DF3"/>
    <w:rsid w:val="00E95EA8"/>
    <w:rsid w:val="00E95FDC"/>
    <w:rsid w:val="00E96139"/>
    <w:rsid w:val="00E9613B"/>
    <w:rsid w:val="00E96240"/>
    <w:rsid w:val="00E96242"/>
    <w:rsid w:val="00E96324"/>
    <w:rsid w:val="00E96328"/>
    <w:rsid w:val="00E9633B"/>
    <w:rsid w:val="00E96351"/>
    <w:rsid w:val="00E964F3"/>
    <w:rsid w:val="00E9653B"/>
    <w:rsid w:val="00E96804"/>
    <w:rsid w:val="00E9694B"/>
    <w:rsid w:val="00E96B0B"/>
    <w:rsid w:val="00E96B67"/>
    <w:rsid w:val="00E96E01"/>
    <w:rsid w:val="00E96E6B"/>
    <w:rsid w:val="00E96F78"/>
    <w:rsid w:val="00E96FF1"/>
    <w:rsid w:val="00E9708A"/>
    <w:rsid w:val="00E97096"/>
    <w:rsid w:val="00E971F7"/>
    <w:rsid w:val="00E97221"/>
    <w:rsid w:val="00E97224"/>
    <w:rsid w:val="00E9756A"/>
    <w:rsid w:val="00E9761F"/>
    <w:rsid w:val="00E97846"/>
    <w:rsid w:val="00E97A62"/>
    <w:rsid w:val="00E97A77"/>
    <w:rsid w:val="00E97B85"/>
    <w:rsid w:val="00E97BAE"/>
    <w:rsid w:val="00E97BE6"/>
    <w:rsid w:val="00E97D96"/>
    <w:rsid w:val="00E97E8C"/>
    <w:rsid w:val="00E97EB3"/>
    <w:rsid w:val="00E97FAE"/>
    <w:rsid w:val="00E97FDA"/>
    <w:rsid w:val="00EA01DF"/>
    <w:rsid w:val="00EA02C2"/>
    <w:rsid w:val="00EA037D"/>
    <w:rsid w:val="00EA039B"/>
    <w:rsid w:val="00EA04B7"/>
    <w:rsid w:val="00EA0629"/>
    <w:rsid w:val="00EA06F9"/>
    <w:rsid w:val="00EA0888"/>
    <w:rsid w:val="00EA09B1"/>
    <w:rsid w:val="00EA0A40"/>
    <w:rsid w:val="00EA0B8D"/>
    <w:rsid w:val="00EA0BF0"/>
    <w:rsid w:val="00EA0D1E"/>
    <w:rsid w:val="00EA0DC7"/>
    <w:rsid w:val="00EA0DFA"/>
    <w:rsid w:val="00EA0E91"/>
    <w:rsid w:val="00EA0FAE"/>
    <w:rsid w:val="00EA1059"/>
    <w:rsid w:val="00EA12E9"/>
    <w:rsid w:val="00EA1303"/>
    <w:rsid w:val="00EA14F9"/>
    <w:rsid w:val="00EA16F0"/>
    <w:rsid w:val="00EA1811"/>
    <w:rsid w:val="00EA1856"/>
    <w:rsid w:val="00EA1874"/>
    <w:rsid w:val="00EA1C7E"/>
    <w:rsid w:val="00EA1EC8"/>
    <w:rsid w:val="00EA1EFD"/>
    <w:rsid w:val="00EA1F4B"/>
    <w:rsid w:val="00EA1FEE"/>
    <w:rsid w:val="00EA2140"/>
    <w:rsid w:val="00EA22EF"/>
    <w:rsid w:val="00EA2519"/>
    <w:rsid w:val="00EA26D6"/>
    <w:rsid w:val="00EA2857"/>
    <w:rsid w:val="00EA294A"/>
    <w:rsid w:val="00EA29C0"/>
    <w:rsid w:val="00EA29FB"/>
    <w:rsid w:val="00EA2C44"/>
    <w:rsid w:val="00EA2C5B"/>
    <w:rsid w:val="00EA2E61"/>
    <w:rsid w:val="00EA2F9E"/>
    <w:rsid w:val="00EA2FAD"/>
    <w:rsid w:val="00EA30BD"/>
    <w:rsid w:val="00EA30E4"/>
    <w:rsid w:val="00EA3164"/>
    <w:rsid w:val="00EA31DF"/>
    <w:rsid w:val="00EA3239"/>
    <w:rsid w:val="00EA33AA"/>
    <w:rsid w:val="00EA355D"/>
    <w:rsid w:val="00EA3628"/>
    <w:rsid w:val="00EA368B"/>
    <w:rsid w:val="00EA371A"/>
    <w:rsid w:val="00EA3742"/>
    <w:rsid w:val="00EA37B7"/>
    <w:rsid w:val="00EA3886"/>
    <w:rsid w:val="00EA3945"/>
    <w:rsid w:val="00EA39C9"/>
    <w:rsid w:val="00EA3AAC"/>
    <w:rsid w:val="00EA3B15"/>
    <w:rsid w:val="00EA3D3D"/>
    <w:rsid w:val="00EA3D41"/>
    <w:rsid w:val="00EA3EE9"/>
    <w:rsid w:val="00EA3F25"/>
    <w:rsid w:val="00EA40AD"/>
    <w:rsid w:val="00EA42DA"/>
    <w:rsid w:val="00EA4488"/>
    <w:rsid w:val="00EA457D"/>
    <w:rsid w:val="00EA45A1"/>
    <w:rsid w:val="00EA4A33"/>
    <w:rsid w:val="00EA4AC6"/>
    <w:rsid w:val="00EA4B9D"/>
    <w:rsid w:val="00EA4C57"/>
    <w:rsid w:val="00EA4C74"/>
    <w:rsid w:val="00EA4C8A"/>
    <w:rsid w:val="00EA4CFB"/>
    <w:rsid w:val="00EA4E1B"/>
    <w:rsid w:val="00EA4E88"/>
    <w:rsid w:val="00EA503A"/>
    <w:rsid w:val="00EA5047"/>
    <w:rsid w:val="00EA5054"/>
    <w:rsid w:val="00EA50D5"/>
    <w:rsid w:val="00EA51A4"/>
    <w:rsid w:val="00EA5203"/>
    <w:rsid w:val="00EA5219"/>
    <w:rsid w:val="00EA527B"/>
    <w:rsid w:val="00EA52E9"/>
    <w:rsid w:val="00EA53ED"/>
    <w:rsid w:val="00EA5701"/>
    <w:rsid w:val="00EA578F"/>
    <w:rsid w:val="00EA57DA"/>
    <w:rsid w:val="00EA58A0"/>
    <w:rsid w:val="00EA58FB"/>
    <w:rsid w:val="00EA5927"/>
    <w:rsid w:val="00EA5C70"/>
    <w:rsid w:val="00EA5CE9"/>
    <w:rsid w:val="00EA5D0B"/>
    <w:rsid w:val="00EA5D81"/>
    <w:rsid w:val="00EA5F70"/>
    <w:rsid w:val="00EA5F7B"/>
    <w:rsid w:val="00EA5FE5"/>
    <w:rsid w:val="00EA6315"/>
    <w:rsid w:val="00EA644B"/>
    <w:rsid w:val="00EA6480"/>
    <w:rsid w:val="00EA6572"/>
    <w:rsid w:val="00EA657B"/>
    <w:rsid w:val="00EA65B9"/>
    <w:rsid w:val="00EA65C1"/>
    <w:rsid w:val="00EA65C2"/>
    <w:rsid w:val="00EA66C5"/>
    <w:rsid w:val="00EA67F8"/>
    <w:rsid w:val="00EA68D3"/>
    <w:rsid w:val="00EA68D9"/>
    <w:rsid w:val="00EA6A05"/>
    <w:rsid w:val="00EA6A74"/>
    <w:rsid w:val="00EA6A90"/>
    <w:rsid w:val="00EA6B5D"/>
    <w:rsid w:val="00EA6D32"/>
    <w:rsid w:val="00EA6DFB"/>
    <w:rsid w:val="00EA6EE1"/>
    <w:rsid w:val="00EA6F00"/>
    <w:rsid w:val="00EA70E9"/>
    <w:rsid w:val="00EA73C3"/>
    <w:rsid w:val="00EA740D"/>
    <w:rsid w:val="00EA759C"/>
    <w:rsid w:val="00EA75BA"/>
    <w:rsid w:val="00EA75F1"/>
    <w:rsid w:val="00EA7682"/>
    <w:rsid w:val="00EA778F"/>
    <w:rsid w:val="00EA77C0"/>
    <w:rsid w:val="00EA791D"/>
    <w:rsid w:val="00EA7AFF"/>
    <w:rsid w:val="00EA7C72"/>
    <w:rsid w:val="00EA7C79"/>
    <w:rsid w:val="00EA7DB6"/>
    <w:rsid w:val="00EA7E2C"/>
    <w:rsid w:val="00EA7E52"/>
    <w:rsid w:val="00EA7FD0"/>
    <w:rsid w:val="00EB00DC"/>
    <w:rsid w:val="00EB01EE"/>
    <w:rsid w:val="00EB03EE"/>
    <w:rsid w:val="00EB042A"/>
    <w:rsid w:val="00EB04B3"/>
    <w:rsid w:val="00EB051D"/>
    <w:rsid w:val="00EB056D"/>
    <w:rsid w:val="00EB05E6"/>
    <w:rsid w:val="00EB071D"/>
    <w:rsid w:val="00EB0890"/>
    <w:rsid w:val="00EB08E7"/>
    <w:rsid w:val="00EB09DD"/>
    <w:rsid w:val="00EB0B66"/>
    <w:rsid w:val="00EB0D64"/>
    <w:rsid w:val="00EB0DF7"/>
    <w:rsid w:val="00EB0EBD"/>
    <w:rsid w:val="00EB11B1"/>
    <w:rsid w:val="00EB1244"/>
    <w:rsid w:val="00EB12AE"/>
    <w:rsid w:val="00EB12C5"/>
    <w:rsid w:val="00EB1383"/>
    <w:rsid w:val="00EB1504"/>
    <w:rsid w:val="00EB174B"/>
    <w:rsid w:val="00EB1773"/>
    <w:rsid w:val="00EB18B3"/>
    <w:rsid w:val="00EB1945"/>
    <w:rsid w:val="00EB199F"/>
    <w:rsid w:val="00EB1CE1"/>
    <w:rsid w:val="00EB1D81"/>
    <w:rsid w:val="00EB1D83"/>
    <w:rsid w:val="00EB1DE8"/>
    <w:rsid w:val="00EB1EC6"/>
    <w:rsid w:val="00EB1EE4"/>
    <w:rsid w:val="00EB2078"/>
    <w:rsid w:val="00EB24AF"/>
    <w:rsid w:val="00EB24BE"/>
    <w:rsid w:val="00EB25A1"/>
    <w:rsid w:val="00EB25CC"/>
    <w:rsid w:val="00EB284D"/>
    <w:rsid w:val="00EB285B"/>
    <w:rsid w:val="00EB286C"/>
    <w:rsid w:val="00EB2A55"/>
    <w:rsid w:val="00EB2A5D"/>
    <w:rsid w:val="00EB2A69"/>
    <w:rsid w:val="00EB2B15"/>
    <w:rsid w:val="00EB2B1A"/>
    <w:rsid w:val="00EB2C1B"/>
    <w:rsid w:val="00EB2E4A"/>
    <w:rsid w:val="00EB2F71"/>
    <w:rsid w:val="00EB3036"/>
    <w:rsid w:val="00EB309A"/>
    <w:rsid w:val="00EB30E5"/>
    <w:rsid w:val="00EB31DD"/>
    <w:rsid w:val="00EB3295"/>
    <w:rsid w:val="00EB33C6"/>
    <w:rsid w:val="00EB33D2"/>
    <w:rsid w:val="00EB345B"/>
    <w:rsid w:val="00EB34A7"/>
    <w:rsid w:val="00EB34E4"/>
    <w:rsid w:val="00EB3726"/>
    <w:rsid w:val="00EB37C8"/>
    <w:rsid w:val="00EB37F2"/>
    <w:rsid w:val="00EB388A"/>
    <w:rsid w:val="00EB38AD"/>
    <w:rsid w:val="00EB3935"/>
    <w:rsid w:val="00EB39BB"/>
    <w:rsid w:val="00EB3AD8"/>
    <w:rsid w:val="00EB3C7B"/>
    <w:rsid w:val="00EB3CB0"/>
    <w:rsid w:val="00EB3DCE"/>
    <w:rsid w:val="00EB3DDD"/>
    <w:rsid w:val="00EB3E22"/>
    <w:rsid w:val="00EB4067"/>
    <w:rsid w:val="00EB406E"/>
    <w:rsid w:val="00EB4091"/>
    <w:rsid w:val="00EB40EB"/>
    <w:rsid w:val="00EB4135"/>
    <w:rsid w:val="00EB41E0"/>
    <w:rsid w:val="00EB427E"/>
    <w:rsid w:val="00EB45DF"/>
    <w:rsid w:val="00EB45EC"/>
    <w:rsid w:val="00EB4745"/>
    <w:rsid w:val="00EB4769"/>
    <w:rsid w:val="00EB493E"/>
    <w:rsid w:val="00EB49C4"/>
    <w:rsid w:val="00EB4B1E"/>
    <w:rsid w:val="00EB4B22"/>
    <w:rsid w:val="00EB4B9C"/>
    <w:rsid w:val="00EB4C60"/>
    <w:rsid w:val="00EB4CFD"/>
    <w:rsid w:val="00EB4D0A"/>
    <w:rsid w:val="00EB4EA3"/>
    <w:rsid w:val="00EB4ECE"/>
    <w:rsid w:val="00EB4FEF"/>
    <w:rsid w:val="00EB5025"/>
    <w:rsid w:val="00EB50A7"/>
    <w:rsid w:val="00EB5106"/>
    <w:rsid w:val="00EB5246"/>
    <w:rsid w:val="00EB54B7"/>
    <w:rsid w:val="00EB5777"/>
    <w:rsid w:val="00EB57C9"/>
    <w:rsid w:val="00EB5917"/>
    <w:rsid w:val="00EB5965"/>
    <w:rsid w:val="00EB5C40"/>
    <w:rsid w:val="00EB5C5B"/>
    <w:rsid w:val="00EB5C79"/>
    <w:rsid w:val="00EB5CA5"/>
    <w:rsid w:val="00EB5EC0"/>
    <w:rsid w:val="00EB6083"/>
    <w:rsid w:val="00EB60DF"/>
    <w:rsid w:val="00EB62D1"/>
    <w:rsid w:val="00EB630A"/>
    <w:rsid w:val="00EB6330"/>
    <w:rsid w:val="00EB63A9"/>
    <w:rsid w:val="00EB6547"/>
    <w:rsid w:val="00EB657C"/>
    <w:rsid w:val="00EB6618"/>
    <w:rsid w:val="00EB673D"/>
    <w:rsid w:val="00EB6757"/>
    <w:rsid w:val="00EB67A9"/>
    <w:rsid w:val="00EB68B0"/>
    <w:rsid w:val="00EB68EF"/>
    <w:rsid w:val="00EB6966"/>
    <w:rsid w:val="00EB6A84"/>
    <w:rsid w:val="00EB6A87"/>
    <w:rsid w:val="00EB6BF9"/>
    <w:rsid w:val="00EB6C56"/>
    <w:rsid w:val="00EB6D66"/>
    <w:rsid w:val="00EB6E21"/>
    <w:rsid w:val="00EB6E3B"/>
    <w:rsid w:val="00EB6E9B"/>
    <w:rsid w:val="00EB6FE0"/>
    <w:rsid w:val="00EB7003"/>
    <w:rsid w:val="00EB724F"/>
    <w:rsid w:val="00EB741F"/>
    <w:rsid w:val="00EB755F"/>
    <w:rsid w:val="00EB7573"/>
    <w:rsid w:val="00EB7585"/>
    <w:rsid w:val="00EB75CF"/>
    <w:rsid w:val="00EB7670"/>
    <w:rsid w:val="00EB7704"/>
    <w:rsid w:val="00EB779B"/>
    <w:rsid w:val="00EB783B"/>
    <w:rsid w:val="00EB78AA"/>
    <w:rsid w:val="00EB7914"/>
    <w:rsid w:val="00EB7A6C"/>
    <w:rsid w:val="00EB7A6F"/>
    <w:rsid w:val="00EB7B2D"/>
    <w:rsid w:val="00EB7B67"/>
    <w:rsid w:val="00EB7D66"/>
    <w:rsid w:val="00EB7FFD"/>
    <w:rsid w:val="00EC005D"/>
    <w:rsid w:val="00EC00E4"/>
    <w:rsid w:val="00EC0337"/>
    <w:rsid w:val="00EC038D"/>
    <w:rsid w:val="00EC0476"/>
    <w:rsid w:val="00EC0497"/>
    <w:rsid w:val="00EC063B"/>
    <w:rsid w:val="00EC06D4"/>
    <w:rsid w:val="00EC06D7"/>
    <w:rsid w:val="00EC06EF"/>
    <w:rsid w:val="00EC088A"/>
    <w:rsid w:val="00EC088D"/>
    <w:rsid w:val="00EC08AB"/>
    <w:rsid w:val="00EC0951"/>
    <w:rsid w:val="00EC09AF"/>
    <w:rsid w:val="00EC09ED"/>
    <w:rsid w:val="00EC0A9D"/>
    <w:rsid w:val="00EC0B15"/>
    <w:rsid w:val="00EC0C02"/>
    <w:rsid w:val="00EC0C46"/>
    <w:rsid w:val="00EC0E4F"/>
    <w:rsid w:val="00EC0ED9"/>
    <w:rsid w:val="00EC1054"/>
    <w:rsid w:val="00EC131D"/>
    <w:rsid w:val="00EC1437"/>
    <w:rsid w:val="00EC145E"/>
    <w:rsid w:val="00EC151A"/>
    <w:rsid w:val="00EC1548"/>
    <w:rsid w:val="00EC178B"/>
    <w:rsid w:val="00EC17A1"/>
    <w:rsid w:val="00EC1971"/>
    <w:rsid w:val="00EC1BBE"/>
    <w:rsid w:val="00EC1CCC"/>
    <w:rsid w:val="00EC1CEE"/>
    <w:rsid w:val="00EC1DC4"/>
    <w:rsid w:val="00EC1E52"/>
    <w:rsid w:val="00EC1EE2"/>
    <w:rsid w:val="00EC2237"/>
    <w:rsid w:val="00EC235D"/>
    <w:rsid w:val="00EC2604"/>
    <w:rsid w:val="00EC26A9"/>
    <w:rsid w:val="00EC2742"/>
    <w:rsid w:val="00EC28B5"/>
    <w:rsid w:val="00EC2946"/>
    <w:rsid w:val="00EC29F0"/>
    <w:rsid w:val="00EC2A1D"/>
    <w:rsid w:val="00EC2B4C"/>
    <w:rsid w:val="00EC2D41"/>
    <w:rsid w:val="00EC2D51"/>
    <w:rsid w:val="00EC2E92"/>
    <w:rsid w:val="00EC2EC7"/>
    <w:rsid w:val="00EC3006"/>
    <w:rsid w:val="00EC3061"/>
    <w:rsid w:val="00EC311D"/>
    <w:rsid w:val="00EC32F0"/>
    <w:rsid w:val="00EC3336"/>
    <w:rsid w:val="00EC33BB"/>
    <w:rsid w:val="00EC34E6"/>
    <w:rsid w:val="00EC350A"/>
    <w:rsid w:val="00EC35DE"/>
    <w:rsid w:val="00EC37AB"/>
    <w:rsid w:val="00EC3AB6"/>
    <w:rsid w:val="00EC3AF5"/>
    <w:rsid w:val="00EC3C22"/>
    <w:rsid w:val="00EC3D0E"/>
    <w:rsid w:val="00EC3D64"/>
    <w:rsid w:val="00EC3D8F"/>
    <w:rsid w:val="00EC3F2A"/>
    <w:rsid w:val="00EC41DA"/>
    <w:rsid w:val="00EC41E3"/>
    <w:rsid w:val="00EC4252"/>
    <w:rsid w:val="00EC4303"/>
    <w:rsid w:val="00EC4360"/>
    <w:rsid w:val="00EC43BC"/>
    <w:rsid w:val="00EC44DE"/>
    <w:rsid w:val="00EC4629"/>
    <w:rsid w:val="00EC491A"/>
    <w:rsid w:val="00EC4980"/>
    <w:rsid w:val="00EC49E2"/>
    <w:rsid w:val="00EC4A93"/>
    <w:rsid w:val="00EC4A94"/>
    <w:rsid w:val="00EC4AA3"/>
    <w:rsid w:val="00EC4B34"/>
    <w:rsid w:val="00EC4BB8"/>
    <w:rsid w:val="00EC4D2B"/>
    <w:rsid w:val="00EC4EC0"/>
    <w:rsid w:val="00EC4F5E"/>
    <w:rsid w:val="00EC4FA5"/>
    <w:rsid w:val="00EC4FBA"/>
    <w:rsid w:val="00EC5039"/>
    <w:rsid w:val="00EC517A"/>
    <w:rsid w:val="00EC53C2"/>
    <w:rsid w:val="00EC54C3"/>
    <w:rsid w:val="00EC54DC"/>
    <w:rsid w:val="00EC5525"/>
    <w:rsid w:val="00EC575C"/>
    <w:rsid w:val="00EC586A"/>
    <w:rsid w:val="00EC5879"/>
    <w:rsid w:val="00EC598C"/>
    <w:rsid w:val="00EC5A61"/>
    <w:rsid w:val="00EC5BBE"/>
    <w:rsid w:val="00EC5C17"/>
    <w:rsid w:val="00EC5C52"/>
    <w:rsid w:val="00EC5E51"/>
    <w:rsid w:val="00EC5E62"/>
    <w:rsid w:val="00EC5E6C"/>
    <w:rsid w:val="00EC5FF8"/>
    <w:rsid w:val="00EC600E"/>
    <w:rsid w:val="00EC61F8"/>
    <w:rsid w:val="00EC6242"/>
    <w:rsid w:val="00EC62E1"/>
    <w:rsid w:val="00EC643E"/>
    <w:rsid w:val="00EC644F"/>
    <w:rsid w:val="00EC689C"/>
    <w:rsid w:val="00EC698C"/>
    <w:rsid w:val="00EC6A1C"/>
    <w:rsid w:val="00EC6B22"/>
    <w:rsid w:val="00EC6B30"/>
    <w:rsid w:val="00EC6BE4"/>
    <w:rsid w:val="00EC6D39"/>
    <w:rsid w:val="00EC6D4C"/>
    <w:rsid w:val="00EC6D68"/>
    <w:rsid w:val="00EC6D8D"/>
    <w:rsid w:val="00EC6D94"/>
    <w:rsid w:val="00EC6F6F"/>
    <w:rsid w:val="00EC71EB"/>
    <w:rsid w:val="00EC7266"/>
    <w:rsid w:val="00EC7271"/>
    <w:rsid w:val="00EC733C"/>
    <w:rsid w:val="00EC73C8"/>
    <w:rsid w:val="00EC74EC"/>
    <w:rsid w:val="00EC75D0"/>
    <w:rsid w:val="00EC7673"/>
    <w:rsid w:val="00EC7A7B"/>
    <w:rsid w:val="00EC7CB7"/>
    <w:rsid w:val="00EC7D06"/>
    <w:rsid w:val="00EC7D0E"/>
    <w:rsid w:val="00EC7D58"/>
    <w:rsid w:val="00EC7F55"/>
    <w:rsid w:val="00EC7FB9"/>
    <w:rsid w:val="00EC7FFE"/>
    <w:rsid w:val="00ED0005"/>
    <w:rsid w:val="00ED0055"/>
    <w:rsid w:val="00ED00C8"/>
    <w:rsid w:val="00ED0140"/>
    <w:rsid w:val="00ED03CC"/>
    <w:rsid w:val="00ED0482"/>
    <w:rsid w:val="00ED0531"/>
    <w:rsid w:val="00ED06A1"/>
    <w:rsid w:val="00ED07C7"/>
    <w:rsid w:val="00ED0869"/>
    <w:rsid w:val="00ED08BF"/>
    <w:rsid w:val="00ED093B"/>
    <w:rsid w:val="00ED0AB7"/>
    <w:rsid w:val="00ED0AE3"/>
    <w:rsid w:val="00ED0AFF"/>
    <w:rsid w:val="00ED0FAF"/>
    <w:rsid w:val="00ED0FD0"/>
    <w:rsid w:val="00ED107F"/>
    <w:rsid w:val="00ED14C3"/>
    <w:rsid w:val="00ED15C6"/>
    <w:rsid w:val="00ED1674"/>
    <w:rsid w:val="00ED1732"/>
    <w:rsid w:val="00ED1A50"/>
    <w:rsid w:val="00ED1F4F"/>
    <w:rsid w:val="00ED203F"/>
    <w:rsid w:val="00ED20CF"/>
    <w:rsid w:val="00ED20E9"/>
    <w:rsid w:val="00ED2102"/>
    <w:rsid w:val="00ED2144"/>
    <w:rsid w:val="00ED215D"/>
    <w:rsid w:val="00ED2332"/>
    <w:rsid w:val="00ED243E"/>
    <w:rsid w:val="00ED258E"/>
    <w:rsid w:val="00ED2667"/>
    <w:rsid w:val="00ED270B"/>
    <w:rsid w:val="00ED2757"/>
    <w:rsid w:val="00ED2816"/>
    <w:rsid w:val="00ED28C8"/>
    <w:rsid w:val="00ED28CA"/>
    <w:rsid w:val="00ED28E6"/>
    <w:rsid w:val="00ED2A97"/>
    <w:rsid w:val="00ED2B33"/>
    <w:rsid w:val="00ED2C65"/>
    <w:rsid w:val="00ED2D7D"/>
    <w:rsid w:val="00ED2DBD"/>
    <w:rsid w:val="00ED2DD3"/>
    <w:rsid w:val="00ED2E17"/>
    <w:rsid w:val="00ED2E6E"/>
    <w:rsid w:val="00ED2F7D"/>
    <w:rsid w:val="00ED3038"/>
    <w:rsid w:val="00ED3265"/>
    <w:rsid w:val="00ED33DF"/>
    <w:rsid w:val="00ED3417"/>
    <w:rsid w:val="00ED351B"/>
    <w:rsid w:val="00ED35B3"/>
    <w:rsid w:val="00ED3678"/>
    <w:rsid w:val="00ED3887"/>
    <w:rsid w:val="00ED393D"/>
    <w:rsid w:val="00ED39E4"/>
    <w:rsid w:val="00ED3B08"/>
    <w:rsid w:val="00ED3D9C"/>
    <w:rsid w:val="00ED3D9F"/>
    <w:rsid w:val="00ED3F43"/>
    <w:rsid w:val="00ED40CF"/>
    <w:rsid w:val="00ED410F"/>
    <w:rsid w:val="00ED4381"/>
    <w:rsid w:val="00ED441D"/>
    <w:rsid w:val="00ED4458"/>
    <w:rsid w:val="00ED4580"/>
    <w:rsid w:val="00ED4683"/>
    <w:rsid w:val="00ED4720"/>
    <w:rsid w:val="00ED4877"/>
    <w:rsid w:val="00ED48E2"/>
    <w:rsid w:val="00ED4966"/>
    <w:rsid w:val="00ED497C"/>
    <w:rsid w:val="00ED4A3C"/>
    <w:rsid w:val="00ED4A41"/>
    <w:rsid w:val="00ED4F02"/>
    <w:rsid w:val="00ED4F46"/>
    <w:rsid w:val="00ED51BF"/>
    <w:rsid w:val="00ED5224"/>
    <w:rsid w:val="00ED5283"/>
    <w:rsid w:val="00ED5440"/>
    <w:rsid w:val="00ED5465"/>
    <w:rsid w:val="00ED54B5"/>
    <w:rsid w:val="00ED550D"/>
    <w:rsid w:val="00ED5576"/>
    <w:rsid w:val="00ED5719"/>
    <w:rsid w:val="00ED5867"/>
    <w:rsid w:val="00ED5A87"/>
    <w:rsid w:val="00ED5D39"/>
    <w:rsid w:val="00ED5F23"/>
    <w:rsid w:val="00ED5F99"/>
    <w:rsid w:val="00ED5FCB"/>
    <w:rsid w:val="00ED617F"/>
    <w:rsid w:val="00ED619F"/>
    <w:rsid w:val="00ED61FC"/>
    <w:rsid w:val="00ED6201"/>
    <w:rsid w:val="00ED62D5"/>
    <w:rsid w:val="00ED6618"/>
    <w:rsid w:val="00ED663A"/>
    <w:rsid w:val="00ED6694"/>
    <w:rsid w:val="00ED6941"/>
    <w:rsid w:val="00ED6C3F"/>
    <w:rsid w:val="00ED6D7F"/>
    <w:rsid w:val="00ED6EF4"/>
    <w:rsid w:val="00ED6F41"/>
    <w:rsid w:val="00ED6F6B"/>
    <w:rsid w:val="00ED6FD5"/>
    <w:rsid w:val="00ED707B"/>
    <w:rsid w:val="00ED7195"/>
    <w:rsid w:val="00ED71EA"/>
    <w:rsid w:val="00ED7322"/>
    <w:rsid w:val="00ED7449"/>
    <w:rsid w:val="00ED755E"/>
    <w:rsid w:val="00ED75E1"/>
    <w:rsid w:val="00ED77AA"/>
    <w:rsid w:val="00ED781F"/>
    <w:rsid w:val="00ED7965"/>
    <w:rsid w:val="00ED7C5A"/>
    <w:rsid w:val="00ED7CCA"/>
    <w:rsid w:val="00ED7D5D"/>
    <w:rsid w:val="00ED7EDC"/>
    <w:rsid w:val="00ED7FA8"/>
    <w:rsid w:val="00EE006B"/>
    <w:rsid w:val="00EE00F9"/>
    <w:rsid w:val="00EE0292"/>
    <w:rsid w:val="00EE0481"/>
    <w:rsid w:val="00EE04D1"/>
    <w:rsid w:val="00EE0769"/>
    <w:rsid w:val="00EE076A"/>
    <w:rsid w:val="00EE0773"/>
    <w:rsid w:val="00EE086D"/>
    <w:rsid w:val="00EE08B9"/>
    <w:rsid w:val="00EE08FA"/>
    <w:rsid w:val="00EE0929"/>
    <w:rsid w:val="00EE0993"/>
    <w:rsid w:val="00EE0AD7"/>
    <w:rsid w:val="00EE0D60"/>
    <w:rsid w:val="00EE0DBA"/>
    <w:rsid w:val="00EE0E48"/>
    <w:rsid w:val="00EE0ED9"/>
    <w:rsid w:val="00EE0F38"/>
    <w:rsid w:val="00EE0FE5"/>
    <w:rsid w:val="00EE1140"/>
    <w:rsid w:val="00EE13E7"/>
    <w:rsid w:val="00EE1459"/>
    <w:rsid w:val="00EE1A37"/>
    <w:rsid w:val="00EE1A3E"/>
    <w:rsid w:val="00EE1B3D"/>
    <w:rsid w:val="00EE1DFB"/>
    <w:rsid w:val="00EE1F2B"/>
    <w:rsid w:val="00EE24B2"/>
    <w:rsid w:val="00EE2601"/>
    <w:rsid w:val="00EE2661"/>
    <w:rsid w:val="00EE26B0"/>
    <w:rsid w:val="00EE26BF"/>
    <w:rsid w:val="00EE270C"/>
    <w:rsid w:val="00EE2894"/>
    <w:rsid w:val="00EE28F3"/>
    <w:rsid w:val="00EE2AC2"/>
    <w:rsid w:val="00EE2BC9"/>
    <w:rsid w:val="00EE2DE2"/>
    <w:rsid w:val="00EE2DE3"/>
    <w:rsid w:val="00EE2E15"/>
    <w:rsid w:val="00EE3078"/>
    <w:rsid w:val="00EE3147"/>
    <w:rsid w:val="00EE3155"/>
    <w:rsid w:val="00EE321D"/>
    <w:rsid w:val="00EE3353"/>
    <w:rsid w:val="00EE3484"/>
    <w:rsid w:val="00EE357B"/>
    <w:rsid w:val="00EE35B6"/>
    <w:rsid w:val="00EE3661"/>
    <w:rsid w:val="00EE3676"/>
    <w:rsid w:val="00EE36A1"/>
    <w:rsid w:val="00EE38FE"/>
    <w:rsid w:val="00EE3936"/>
    <w:rsid w:val="00EE3A05"/>
    <w:rsid w:val="00EE3B66"/>
    <w:rsid w:val="00EE3C29"/>
    <w:rsid w:val="00EE3CA8"/>
    <w:rsid w:val="00EE3D99"/>
    <w:rsid w:val="00EE3DF4"/>
    <w:rsid w:val="00EE3E47"/>
    <w:rsid w:val="00EE3E94"/>
    <w:rsid w:val="00EE3E9A"/>
    <w:rsid w:val="00EE3EF3"/>
    <w:rsid w:val="00EE3FCE"/>
    <w:rsid w:val="00EE410C"/>
    <w:rsid w:val="00EE41B4"/>
    <w:rsid w:val="00EE4430"/>
    <w:rsid w:val="00EE4483"/>
    <w:rsid w:val="00EE4552"/>
    <w:rsid w:val="00EE46A8"/>
    <w:rsid w:val="00EE46C8"/>
    <w:rsid w:val="00EE4867"/>
    <w:rsid w:val="00EE48D9"/>
    <w:rsid w:val="00EE4A4A"/>
    <w:rsid w:val="00EE4B4C"/>
    <w:rsid w:val="00EE4B60"/>
    <w:rsid w:val="00EE4BED"/>
    <w:rsid w:val="00EE4C60"/>
    <w:rsid w:val="00EE4D79"/>
    <w:rsid w:val="00EE4EB1"/>
    <w:rsid w:val="00EE4F03"/>
    <w:rsid w:val="00EE52DF"/>
    <w:rsid w:val="00EE5312"/>
    <w:rsid w:val="00EE5477"/>
    <w:rsid w:val="00EE5491"/>
    <w:rsid w:val="00EE573A"/>
    <w:rsid w:val="00EE5846"/>
    <w:rsid w:val="00EE587E"/>
    <w:rsid w:val="00EE5A10"/>
    <w:rsid w:val="00EE5C67"/>
    <w:rsid w:val="00EE5C9D"/>
    <w:rsid w:val="00EE5CDC"/>
    <w:rsid w:val="00EE5CFB"/>
    <w:rsid w:val="00EE5D89"/>
    <w:rsid w:val="00EE5DA0"/>
    <w:rsid w:val="00EE5FBE"/>
    <w:rsid w:val="00EE5FFB"/>
    <w:rsid w:val="00EE60D9"/>
    <w:rsid w:val="00EE6121"/>
    <w:rsid w:val="00EE61CD"/>
    <w:rsid w:val="00EE6297"/>
    <w:rsid w:val="00EE62BE"/>
    <w:rsid w:val="00EE62E6"/>
    <w:rsid w:val="00EE62E9"/>
    <w:rsid w:val="00EE6334"/>
    <w:rsid w:val="00EE63E1"/>
    <w:rsid w:val="00EE654E"/>
    <w:rsid w:val="00EE6723"/>
    <w:rsid w:val="00EE6766"/>
    <w:rsid w:val="00EE6952"/>
    <w:rsid w:val="00EE69FE"/>
    <w:rsid w:val="00EE6AA9"/>
    <w:rsid w:val="00EE6B23"/>
    <w:rsid w:val="00EE6B38"/>
    <w:rsid w:val="00EE6B93"/>
    <w:rsid w:val="00EE6C0F"/>
    <w:rsid w:val="00EE6C61"/>
    <w:rsid w:val="00EE6CF4"/>
    <w:rsid w:val="00EE714A"/>
    <w:rsid w:val="00EE7157"/>
    <w:rsid w:val="00EE73C4"/>
    <w:rsid w:val="00EE73F4"/>
    <w:rsid w:val="00EE74A4"/>
    <w:rsid w:val="00EE75A3"/>
    <w:rsid w:val="00EE7671"/>
    <w:rsid w:val="00EE7781"/>
    <w:rsid w:val="00EE7790"/>
    <w:rsid w:val="00EE77FE"/>
    <w:rsid w:val="00EE78A3"/>
    <w:rsid w:val="00EE7A57"/>
    <w:rsid w:val="00EE7B1D"/>
    <w:rsid w:val="00EE7BFE"/>
    <w:rsid w:val="00EE7E46"/>
    <w:rsid w:val="00EE7E6C"/>
    <w:rsid w:val="00EE7E7E"/>
    <w:rsid w:val="00EE7F5D"/>
    <w:rsid w:val="00EE7FB5"/>
    <w:rsid w:val="00EF002A"/>
    <w:rsid w:val="00EF01B8"/>
    <w:rsid w:val="00EF02AF"/>
    <w:rsid w:val="00EF034C"/>
    <w:rsid w:val="00EF0412"/>
    <w:rsid w:val="00EF04AC"/>
    <w:rsid w:val="00EF0689"/>
    <w:rsid w:val="00EF06FE"/>
    <w:rsid w:val="00EF0710"/>
    <w:rsid w:val="00EF0733"/>
    <w:rsid w:val="00EF0764"/>
    <w:rsid w:val="00EF0996"/>
    <w:rsid w:val="00EF0AA3"/>
    <w:rsid w:val="00EF0AFF"/>
    <w:rsid w:val="00EF0B92"/>
    <w:rsid w:val="00EF0C88"/>
    <w:rsid w:val="00EF0D16"/>
    <w:rsid w:val="00EF0DC4"/>
    <w:rsid w:val="00EF0E03"/>
    <w:rsid w:val="00EF0F59"/>
    <w:rsid w:val="00EF0FAD"/>
    <w:rsid w:val="00EF104E"/>
    <w:rsid w:val="00EF10C9"/>
    <w:rsid w:val="00EF10D4"/>
    <w:rsid w:val="00EF10FA"/>
    <w:rsid w:val="00EF11A4"/>
    <w:rsid w:val="00EF11AB"/>
    <w:rsid w:val="00EF137F"/>
    <w:rsid w:val="00EF138A"/>
    <w:rsid w:val="00EF13D6"/>
    <w:rsid w:val="00EF1445"/>
    <w:rsid w:val="00EF14C2"/>
    <w:rsid w:val="00EF16A1"/>
    <w:rsid w:val="00EF1800"/>
    <w:rsid w:val="00EF190C"/>
    <w:rsid w:val="00EF1936"/>
    <w:rsid w:val="00EF19FB"/>
    <w:rsid w:val="00EF1A13"/>
    <w:rsid w:val="00EF1B05"/>
    <w:rsid w:val="00EF1B16"/>
    <w:rsid w:val="00EF1B20"/>
    <w:rsid w:val="00EF1C6D"/>
    <w:rsid w:val="00EF1C91"/>
    <w:rsid w:val="00EF1CAE"/>
    <w:rsid w:val="00EF1CAF"/>
    <w:rsid w:val="00EF1F19"/>
    <w:rsid w:val="00EF2161"/>
    <w:rsid w:val="00EF23C1"/>
    <w:rsid w:val="00EF25BE"/>
    <w:rsid w:val="00EF2604"/>
    <w:rsid w:val="00EF26DE"/>
    <w:rsid w:val="00EF26F0"/>
    <w:rsid w:val="00EF2834"/>
    <w:rsid w:val="00EF2851"/>
    <w:rsid w:val="00EF28F4"/>
    <w:rsid w:val="00EF2973"/>
    <w:rsid w:val="00EF29BE"/>
    <w:rsid w:val="00EF2B2E"/>
    <w:rsid w:val="00EF2B7D"/>
    <w:rsid w:val="00EF2C3F"/>
    <w:rsid w:val="00EF2DEA"/>
    <w:rsid w:val="00EF2EDB"/>
    <w:rsid w:val="00EF30DE"/>
    <w:rsid w:val="00EF311B"/>
    <w:rsid w:val="00EF313B"/>
    <w:rsid w:val="00EF33A7"/>
    <w:rsid w:val="00EF33ED"/>
    <w:rsid w:val="00EF3476"/>
    <w:rsid w:val="00EF34B2"/>
    <w:rsid w:val="00EF359F"/>
    <w:rsid w:val="00EF363A"/>
    <w:rsid w:val="00EF36D4"/>
    <w:rsid w:val="00EF3716"/>
    <w:rsid w:val="00EF3755"/>
    <w:rsid w:val="00EF3AAA"/>
    <w:rsid w:val="00EF3AC3"/>
    <w:rsid w:val="00EF3B0F"/>
    <w:rsid w:val="00EF3B89"/>
    <w:rsid w:val="00EF3D70"/>
    <w:rsid w:val="00EF3DCF"/>
    <w:rsid w:val="00EF3DD6"/>
    <w:rsid w:val="00EF3E63"/>
    <w:rsid w:val="00EF422D"/>
    <w:rsid w:val="00EF42DE"/>
    <w:rsid w:val="00EF432D"/>
    <w:rsid w:val="00EF4362"/>
    <w:rsid w:val="00EF45D0"/>
    <w:rsid w:val="00EF463D"/>
    <w:rsid w:val="00EF480F"/>
    <w:rsid w:val="00EF4892"/>
    <w:rsid w:val="00EF4A5D"/>
    <w:rsid w:val="00EF4B2F"/>
    <w:rsid w:val="00EF4B9F"/>
    <w:rsid w:val="00EF4BD9"/>
    <w:rsid w:val="00EF4D29"/>
    <w:rsid w:val="00EF4EF9"/>
    <w:rsid w:val="00EF4F1D"/>
    <w:rsid w:val="00EF4F7C"/>
    <w:rsid w:val="00EF5114"/>
    <w:rsid w:val="00EF5157"/>
    <w:rsid w:val="00EF51A0"/>
    <w:rsid w:val="00EF51C3"/>
    <w:rsid w:val="00EF52FA"/>
    <w:rsid w:val="00EF5312"/>
    <w:rsid w:val="00EF532D"/>
    <w:rsid w:val="00EF533A"/>
    <w:rsid w:val="00EF5359"/>
    <w:rsid w:val="00EF5361"/>
    <w:rsid w:val="00EF538C"/>
    <w:rsid w:val="00EF54FB"/>
    <w:rsid w:val="00EF55D1"/>
    <w:rsid w:val="00EF5604"/>
    <w:rsid w:val="00EF565E"/>
    <w:rsid w:val="00EF576F"/>
    <w:rsid w:val="00EF5784"/>
    <w:rsid w:val="00EF57B4"/>
    <w:rsid w:val="00EF57DC"/>
    <w:rsid w:val="00EF5987"/>
    <w:rsid w:val="00EF59B2"/>
    <w:rsid w:val="00EF59D6"/>
    <w:rsid w:val="00EF5AEA"/>
    <w:rsid w:val="00EF5B13"/>
    <w:rsid w:val="00EF5B21"/>
    <w:rsid w:val="00EF5BD5"/>
    <w:rsid w:val="00EF5CF3"/>
    <w:rsid w:val="00EF5FFC"/>
    <w:rsid w:val="00EF603B"/>
    <w:rsid w:val="00EF61DE"/>
    <w:rsid w:val="00EF6232"/>
    <w:rsid w:val="00EF6280"/>
    <w:rsid w:val="00EF628D"/>
    <w:rsid w:val="00EF642F"/>
    <w:rsid w:val="00EF64DA"/>
    <w:rsid w:val="00EF6710"/>
    <w:rsid w:val="00EF673F"/>
    <w:rsid w:val="00EF6899"/>
    <w:rsid w:val="00EF68D1"/>
    <w:rsid w:val="00EF68D4"/>
    <w:rsid w:val="00EF6907"/>
    <w:rsid w:val="00EF6A3F"/>
    <w:rsid w:val="00EF6BB0"/>
    <w:rsid w:val="00EF6C5C"/>
    <w:rsid w:val="00EF6D89"/>
    <w:rsid w:val="00EF706C"/>
    <w:rsid w:val="00EF71E5"/>
    <w:rsid w:val="00EF71F5"/>
    <w:rsid w:val="00EF7219"/>
    <w:rsid w:val="00EF72B8"/>
    <w:rsid w:val="00EF73A0"/>
    <w:rsid w:val="00EF7442"/>
    <w:rsid w:val="00EF7464"/>
    <w:rsid w:val="00EF746F"/>
    <w:rsid w:val="00EF7688"/>
    <w:rsid w:val="00EF768E"/>
    <w:rsid w:val="00EF7A15"/>
    <w:rsid w:val="00EF7C2F"/>
    <w:rsid w:val="00EF7D40"/>
    <w:rsid w:val="00EF7D43"/>
    <w:rsid w:val="00EF7D62"/>
    <w:rsid w:val="00EF7E78"/>
    <w:rsid w:val="00EF7F4D"/>
    <w:rsid w:val="00F00065"/>
    <w:rsid w:val="00F00071"/>
    <w:rsid w:val="00F0039A"/>
    <w:rsid w:val="00F005AA"/>
    <w:rsid w:val="00F00853"/>
    <w:rsid w:val="00F00917"/>
    <w:rsid w:val="00F0096B"/>
    <w:rsid w:val="00F00A0E"/>
    <w:rsid w:val="00F00CEA"/>
    <w:rsid w:val="00F00D6A"/>
    <w:rsid w:val="00F00D88"/>
    <w:rsid w:val="00F00DC9"/>
    <w:rsid w:val="00F00E97"/>
    <w:rsid w:val="00F00FAB"/>
    <w:rsid w:val="00F00FF1"/>
    <w:rsid w:val="00F0101E"/>
    <w:rsid w:val="00F01068"/>
    <w:rsid w:val="00F010B5"/>
    <w:rsid w:val="00F010CD"/>
    <w:rsid w:val="00F0117C"/>
    <w:rsid w:val="00F0127F"/>
    <w:rsid w:val="00F0131E"/>
    <w:rsid w:val="00F01388"/>
    <w:rsid w:val="00F014DA"/>
    <w:rsid w:val="00F01634"/>
    <w:rsid w:val="00F01688"/>
    <w:rsid w:val="00F0172F"/>
    <w:rsid w:val="00F01913"/>
    <w:rsid w:val="00F01B04"/>
    <w:rsid w:val="00F01EE5"/>
    <w:rsid w:val="00F02212"/>
    <w:rsid w:val="00F0224A"/>
    <w:rsid w:val="00F02427"/>
    <w:rsid w:val="00F024A5"/>
    <w:rsid w:val="00F024ED"/>
    <w:rsid w:val="00F02541"/>
    <w:rsid w:val="00F0257A"/>
    <w:rsid w:val="00F02583"/>
    <w:rsid w:val="00F02599"/>
    <w:rsid w:val="00F027B8"/>
    <w:rsid w:val="00F029DE"/>
    <w:rsid w:val="00F02A77"/>
    <w:rsid w:val="00F02B55"/>
    <w:rsid w:val="00F02D25"/>
    <w:rsid w:val="00F02D45"/>
    <w:rsid w:val="00F02DC6"/>
    <w:rsid w:val="00F02EF7"/>
    <w:rsid w:val="00F02F47"/>
    <w:rsid w:val="00F02F76"/>
    <w:rsid w:val="00F0301E"/>
    <w:rsid w:val="00F03089"/>
    <w:rsid w:val="00F0310F"/>
    <w:rsid w:val="00F03132"/>
    <w:rsid w:val="00F031B1"/>
    <w:rsid w:val="00F031ED"/>
    <w:rsid w:val="00F03234"/>
    <w:rsid w:val="00F032B7"/>
    <w:rsid w:val="00F033C1"/>
    <w:rsid w:val="00F03476"/>
    <w:rsid w:val="00F034AA"/>
    <w:rsid w:val="00F034B7"/>
    <w:rsid w:val="00F0357A"/>
    <w:rsid w:val="00F0358B"/>
    <w:rsid w:val="00F035DF"/>
    <w:rsid w:val="00F03636"/>
    <w:rsid w:val="00F0384B"/>
    <w:rsid w:val="00F038E0"/>
    <w:rsid w:val="00F039D7"/>
    <w:rsid w:val="00F03BA8"/>
    <w:rsid w:val="00F03BA9"/>
    <w:rsid w:val="00F03BDB"/>
    <w:rsid w:val="00F03C06"/>
    <w:rsid w:val="00F03C42"/>
    <w:rsid w:val="00F03DE4"/>
    <w:rsid w:val="00F03E43"/>
    <w:rsid w:val="00F03E72"/>
    <w:rsid w:val="00F03F18"/>
    <w:rsid w:val="00F040D9"/>
    <w:rsid w:val="00F041AA"/>
    <w:rsid w:val="00F04297"/>
    <w:rsid w:val="00F04626"/>
    <w:rsid w:val="00F0473C"/>
    <w:rsid w:val="00F04899"/>
    <w:rsid w:val="00F04990"/>
    <w:rsid w:val="00F049B5"/>
    <w:rsid w:val="00F049CA"/>
    <w:rsid w:val="00F04BBB"/>
    <w:rsid w:val="00F04C3A"/>
    <w:rsid w:val="00F04D0F"/>
    <w:rsid w:val="00F04DAB"/>
    <w:rsid w:val="00F04E05"/>
    <w:rsid w:val="00F04E0F"/>
    <w:rsid w:val="00F04EC3"/>
    <w:rsid w:val="00F050C8"/>
    <w:rsid w:val="00F0517F"/>
    <w:rsid w:val="00F0529A"/>
    <w:rsid w:val="00F052D3"/>
    <w:rsid w:val="00F054F3"/>
    <w:rsid w:val="00F05584"/>
    <w:rsid w:val="00F05678"/>
    <w:rsid w:val="00F056EE"/>
    <w:rsid w:val="00F05705"/>
    <w:rsid w:val="00F05846"/>
    <w:rsid w:val="00F0587D"/>
    <w:rsid w:val="00F058D1"/>
    <w:rsid w:val="00F05A55"/>
    <w:rsid w:val="00F05BBF"/>
    <w:rsid w:val="00F05D0E"/>
    <w:rsid w:val="00F05F8A"/>
    <w:rsid w:val="00F05FE3"/>
    <w:rsid w:val="00F0607C"/>
    <w:rsid w:val="00F060F9"/>
    <w:rsid w:val="00F061A5"/>
    <w:rsid w:val="00F06283"/>
    <w:rsid w:val="00F06347"/>
    <w:rsid w:val="00F06359"/>
    <w:rsid w:val="00F065CD"/>
    <w:rsid w:val="00F066CB"/>
    <w:rsid w:val="00F06777"/>
    <w:rsid w:val="00F067A8"/>
    <w:rsid w:val="00F06A45"/>
    <w:rsid w:val="00F06AA9"/>
    <w:rsid w:val="00F06B7C"/>
    <w:rsid w:val="00F06C86"/>
    <w:rsid w:val="00F06E58"/>
    <w:rsid w:val="00F06EBE"/>
    <w:rsid w:val="00F06F93"/>
    <w:rsid w:val="00F07132"/>
    <w:rsid w:val="00F0722F"/>
    <w:rsid w:val="00F07281"/>
    <w:rsid w:val="00F07322"/>
    <w:rsid w:val="00F07568"/>
    <w:rsid w:val="00F07807"/>
    <w:rsid w:val="00F078C7"/>
    <w:rsid w:val="00F07A5C"/>
    <w:rsid w:val="00F07B55"/>
    <w:rsid w:val="00F07BF6"/>
    <w:rsid w:val="00F0F4CF"/>
    <w:rsid w:val="00F1008B"/>
    <w:rsid w:val="00F100A0"/>
    <w:rsid w:val="00F100C4"/>
    <w:rsid w:val="00F101BA"/>
    <w:rsid w:val="00F1025D"/>
    <w:rsid w:val="00F10267"/>
    <w:rsid w:val="00F1046F"/>
    <w:rsid w:val="00F104B7"/>
    <w:rsid w:val="00F106B6"/>
    <w:rsid w:val="00F1074F"/>
    <w:rsid w:val="00F107A4"/>
    <w:rsid w:val="00F10863"/>
    <w:rsid w:val="00F108B1"/>
    <w:rsid w:val="00F108F7"/>
    <w:rsid w:val="00F1095A"/>
    <w:rsid w:val="00F10A2E"/>
    <w:rsid w:val="00F10BD6"/>
    <w:rsid w:val="00F110A4"/>
    <w:rsid w:val="00F11147"/>
    <w:rsid w:val="00F112FE"/>
    <w:rsid w:val="00F11353"/>
    <w:rsid w:val="00F113D7"/>
    <w:rsid w:val="00F113F0"/>
    <w:rsid w:val="00F1149F"/>
    <w:rsid w:val="00F114ED"/>
    <w:rsid w:val="00F1153C"/>
    <w:rsid w:val="00F1167F"/>
    <w:rsid w:val="00F11712"/>
    <w:rsid w:val="00F11912"/>
    <w:rsid w:val="00F11AE8"/>
    <w:rsid w:val="00F11BF9"/>
    <w:rsid w:val="00F11EC2"/>
    <w:rsid w:val="00F11F33"/>
    <w:rsid w:val="00F1208C"/>
    <w:rsid w:val="00F121A3"/>
    <w:rsid w:val="00F12206"/>
    <w:rsid w:val="00F1238F"/>
    <w:rsid w:val="00F1248C"/>
    <w:rsid w:val="00F1254C"/>
    <w:rsid w:val="00F1261A"/>
    <w:rsid w:val="00F1263D"/>
    <w:rsid w:val="00F126C4"/>
    <w:rsid w:val="00F1279D"/>
    <w:rsid w:val="00F1282E"/>
    <w:rsid w:val="00F129B6"/>
    <w:rsid w:val="00F12ADE"/>
    <w:rsid w:val="00F12AE6"/>
    <w:rsid w:val="00F12BBA"/>
    <w:rsid w:val="00F12C3C"/>
    <w:rsid w:val="00F12D5F"/>
    <w:rsid w:val="00F12E0E"/>
    <w:rsid w:val="00F12F2F"/>
    <w:rsid w:val="00F13083"/>
    <w:rsid w:val="00F1312F"/>
    <w:rsid w:val="00F13213"/>
    <w:rsid w:val="00F13231"/>
    <w:rsid w:val="00F1334A"/>
    <w:rsid w:val="00F13373"/>
    <w:rsid w:val="00F13431"/>
    <w:rsid w:val="00F13643"/>
    <w:rsid w:val="00F137EF"/>
    <w:rsid w:val="00F13814"/>
    <w:rsid w:val="00F1381C"/>
    <w:rsid w:val="00F1397C"/>
    <w:rsid w:val="00F139DE"/>
    <w:rsid w:val="00F13A55"/>
    <w:rsid w:val="00F13B83"/>
    <w:rsid w:val="00F13C22"/>
    <w:rsid w:val="00F13C40"/>
    <w:rsid w:val="00F13CC6"/>
    <w:rsid w:val="00F13CCA"/>
    <w:rsid w:val="00F13D29"/>
    <w:rsid w:val="00F13D46"/>
    <w:rsid w:val="00F13D5E"/>
    <w:rsid w:val="00F13F6F"/>
    <w:rsid w:val="00F13F7A"/>
    <w:rsid w:val="00F14008"/>
    <w:rsid w:val="00F14366"/>
    <w:rsid w:val="00F14393"/>
    <w:rsid w:val="00F144D5"/>
    <w:rsid w:val="00F14553"/>
    <w:rsid w:val="00F14587"/>
    <w:rsid w:val="00F14654"/>
    <w:rsid w:val="00F14656"/>
    <w:rsid w:val="00F1481A"/>
    <w:rsid w:val="00F14858"/>
    <w:rsid w:val="00F1486A"/>
    <w:rsid w:val="00F14A64"/>
    <w:rsid w:val="00F14AF2"/>
    <w:rsid w:val="00F14B96"/>
    <w:rsid w:val="00F14DFB"/>
    <w:rsid w:val="00F14FE3"/>
    <w:rsid w:val="00F15024"/>
    <w:rsid w:val="00F150A6"/>
    <w:rsid w:val="00F15101"/>
    <w:rsid w:val="00F15143"/>
    <w:rsid w:val="00F1516C"/>
    <w:rsid w:val="00F154BC"/>
    <w:rsid w:val="00F15501"/>
    <w:rsid w:val="00F155E8"/>
    <w:rsid w:val="00F15778"/>
    <w:rsid w:val="00F158BF"/>
    <w:rsid w:val="00F158D3"/>
    <w:rsid w:val="00F15AA6"/>
    <w:rsid w:val="00F15B54"/>
    <w:rsid w:val="00F15C7D"/>
    <w:rsid w:val="00F15D0C"/>
    <w:rsid w:val="00F15ED5"/>
    <w:rsid w:val="00F15EE9"/>
    <w:rsid w:val="00F15F48"/>
    <w:rsid w:val="00F1649C"/>
    <w:rsid w:val="00F16682"/>
    <w:rsid w:val="00F16877"/>
    <w:rsid w:val="00F168C7"/>
    <w:rsid w:val="00F169D4"/>
    <w:rsid w:val="00F16A6B"/>
    <w:rsid w:val="00F16B5C"/>
    <w:rsid w:val="00F16BF5"/>
    <w:rsid w:val="00F16DC4"/>
    <w:rsid w:val="00F16E49"/>
    <w:rsid w:val="00F16F6F"/>
    <w:rsid w:val="00F1718E"/>
    <w:rsid w:val="00F171C2"/>
    <w:rsid w:val="00F172CF"/>
    <w:rsid w:val="00F174F8"/>
    <w:rsid w:val="00F1779A"/>
    <w:rsid w:val="00F177EF"/>
    <w:rsid w:val="00F17808"/>
    <w:rsid w:val="00F17814"/>
    <w:rsid w:val="00F1799F"/>
    <w:rsid w:val="00F17A8C"/>
    <w:rsid w:val="00F17BBE"/>
    <w:rsid w:val="00F17C87"/>
    <w:rsid w:val="00F17D29"/>
    <w:rsid w:val="00F17E16"/>
    <w:rsid w:val="00F17E1A"/>
    <w:rsid w:val="00F17E68"/>
    <w:rsid w:val="00F17F06"/>
    <w:rsid w:val="00F2013A"/>
    <w:rsid w:val="00F2021E"/>
    <w:rsid w:val="00F20261"/>
    <w:rsid w:val="00F202CB"/>
    <w:rsid w:val="00F20371"/>
    <w:rsid w:val="00F203F5"/>
    <w:rsid w:val="00F2042E"/>
    <w:rsid w:val="00F20623"/>
    <w:rsid w:val="00F206CA"/>
    <w:rsid w:val="00F206F6"/>
    <w:rsid w:val="00F20710"/>
    <w:rsid w:val="00F209CD"/>
    <w:rsid w:val="00F20AE2"/>
    <w:rsid w:val="00F20B46"/>
    <w:rsid w:val="00F20CB1"/>
    <w:rsid w:val="00F20D8B"/>
    <w:rsid w:val="00F20F20"/>
    <w:rsid w:val="00F2110F"/>
    <w:rsid w:val="00F211AC"/>
    <w:rsid w:val="00F2120C"/>
    <w:rsid w:val="00F21287"/>
    <w:rsid w:val="00F2147C"/>
    <w:rsid w:val="00F2152E"/>
    <w:rsid w:val="00F215D9"/>
    <w:rsid w:val="00F21762"/>
    <w:rsid w:val="00F217BB"/>
    <w:rsid w:val="00F21990"/>
    <w:rsid w:val="00F219DE"/>
    <w:rsid w:val="00F21A7A"/>
    <w:rsid w:val="00F21B7F"/>
    <w:rsid w:val="00F21BBB"/>
    <w:rsid w:val="00F21BEB"/>
    <w:rsid w:val="00F21CA7"/>
    <w:rsid w:val="00F21D89"/>
    <w:rsid w:val="00F21E08"/>
    <w:rsid w:val="00F22006"/>
    <w:rsid w:val="00F220DC"/>
    <w:rsid w:val="00F22126"/>
    <w:rsid w:val="00F221EE"/>
    <w:rsid w:val="00F224A2"/>
    <w:rsid w:val="00F225F0"/>
    <w:rsid w:val="00F2262D"/>
    <w:rsid w:val="00F228E5"/>
    <w:rsid w:val="00F22A12"/>
    <w:rsid w:val="00F22BCD"/>
    <w:rsid w:val="00F22D18"/>
    <w:rsid w:val="00F22D1A"/>
    <w:rsid w:val="00F22F06"/>
    <w:rsid w:val="00F22F78"/>
    <w:rsid w:val="00F22FEB"/>
    <w:rsid w:val="00F23004"/>
    <w:rsid w:val="00F23142"/>
    <w:rsid w:val="00F231F1"/>
    <w:rsid w:val="00F2324B"/>
    <w:rsid w:val="00F23374"/>
    <w:rsid w:val="00F23484"/>
    <w:rsid w:val="00F2353F"/>
    <w:rsid w:val="00F23675"/>
    <w:rsid w:val="00F2374C"/>
    <w:rsid w:val="00F237A5"/>
    <w:rsid w:val="00F23961"/>
    <w:rsid w:val="00F239A3"/>
    <w:rsid w:val="00F23B6C"/>
    <w:rsid w:val="00F23D75"/>
    <w:rsid w:val="00F23EBF"/>
    <w:rsid w:val="00F2404D"/>
    <w:rsid w:val="00F24088"/>
    <w:rsid w:val="00F240F7"/>
    <w:rsid w:val="00F241A9"/>
    <w:rsid w:val="00F241D5"/>
    <w:rsid w:val="00F24260"/>
    <w:rsid w:val="00F24477"/>
    <w:rsid w:val="00F24535"/>
    <w:rsid w:val="00F24585"/>
    <w:rsid w:val="00F246C2"/>
    <w:rsid w:val="00F246DD"/>
    <w:rsid w:val="00F24896"/>
    <w:rsid w:val="00F248B5"/>
    <w:rsid w:val="00F248D0"/>
    <w:rsid w:val="00F249CA"/>
    <w:rsid w:val="00F24AA4"/>
    <w:rsid w:val="00F24C39"/>
    <w:rsid w:val="00F2501E"/>
    <w:rsid w:val="00F251A0"/>
    <w:rsid w:val="00F251A9"/>
    <w:rsid w:val="00F25338"/>
    <w:rsid w:val="00F25344"/>
    <w:rsid w:val="00F2546B"/>
    <w:rsid w:val="00F25472"/>
    <w:rsid w:val="00F25494"/>
    <w:rsid w:val="00F257C7"/>
    <w:rsid w:val="00F258E0"/>
    <w:rsid w:val="00F2596D"/>
    <w:rsid w:val="00F259A9"/>
    <w:rsid w:val="00F25D90"/>
    <w:rsid w:val="00F25E98"/>
    <w:rsid w:val="00F2629A"/>
    <w:rsid w:val="00F26320"/>
    <w:rsid w:val="00F2662F"/>
    <w:rsid w:val="00F2670D"/>
    <w:rsid w:val="00F2686F"/>
    <w:rsid w:val="00F2690B"/>
    <w:rsid w:val="00F26954"/>
    <w:rsid w:val="00F26989"/>
    <w:rsid w:val="00F26A72"/>
    <w:rsid w:val="00F26C84"/>
    <w:rsid w:val="00F26DBE"/>
    <w:rsid w:val="00F26E8B"/>
    <w:rsid w:val="00F27034"/>
    <w:rsid w:val="00F2714C"/>
    <w:rsid w:val="00F27176"/>
    <w:rsid w:val="00F271E5"/>
    <w:rsid w:val="00F27332"/>
    <w:rsid w:val="00F27369"/>
    <w:rsid w:val="00F2742C"/>
    <w:rsid w:val="00F275FF"/>
    <w:rsid w:val="00F2763E"/>
    <w:rsid w:val="00F27664"/>
    <w:rsid w:val="00F27683"/>
    <w:rsid w:val="00F2788B"/>
    <w:rsid w:val="00F2789D"/>
    <w:rsid w:val="00F27A4D"/>
    <w:rsid w:val="00F27A7C"/>
    <w:rsid w:val="00F27D81"/>
    <w:rsid w:val="00F27EC3"/>
    <w:rsid w:val="00F27EF0"/>
    <w:rsid w:val="00F27FB1"/>
    <w:rsid w:val="00F30246"/>
    <w:rsid w:val="00F30307"/>
    <w:rsid w:val="00F3040D"/>
    <w:rsid w:val="00F304B9"/>
    <w:rsid w:val="00F30576"/>
    <w:rsid w:val="00F305A7"/>
    <w:rsid w:val="00F3062F"/>
    <w:rsid w:val="00F30662"/>
    <w:rsid w:val="00F30706"/>
    <w:rsid w:val="00F3080B"/>
    <w:rsid w:val="00F3080F"/>
    <w:rsid w:val="00F308B5"/>
    <w:rsid w:val="00F30908"/>
    <w:rsid w:val="00F3094F"/>
    <w:rsid w:val="00F309A1"/>
    <w:rsid w:val="00F30AE5"/>
    <w:rsid w:val="00F30B39"/>
    <w:rsid w:val="00F30BBC"/>
    <w:rsid w:val="00F30C71"/>
    <w:rsid w:val="00F30D5A"/>
    <w:rsid w:val="00F30D8C"/>
    <w:rsid w:val="00F30DED"/>
    <w:rsid w:val="00F30DFF"/>
    <w:rsid w:val="00F30EBB"/>
    <w:rsid w:val="00F30EC9"/>
    <w:rsid w:val="00F30F1B"/>
    <w:rsid w:val="00F30F65"/>
    <w:rsid w:val="00F3119C"/>
    <w:rsid w:val="00F3120E"/>
    <w:rsid w:val="00F31339"/>
    <w:rsid w:val="00F3136A"/>
    <w:rsid w:val="00F313BC"/>
    <w:rsid w:val="00F3144E"/>
    <w:rsid w:val="00F31705"/>
    <w:rsid w:val="00F3172C"/>
    <w:rsid w:val="00F3172D"/>
    <w:rsid w:val="00F31A3A"/>
    <w:rsid w:val="00F31B27"/>
    <w:rsid w:val="00F31DBB"/>
    <w:rsid w:val="00F31DBE"/>
    <w:rsid w:val="00F31DBF"/>
    <w:rsid w:val="00F31E5C"/>
    <w:rsid w:val="00F31E80"/>
    <w:rsid w:val="00F3205B"/>
    <w:rsid w:val="00F321E6"/>
    <w:rsid w:val="00F32309"/>
    <w:rsid w:val="00F323D6"/>
    <w:rsid w:val="00F32453"/>
    <w:rsid w:val="00F32758"/>
    <w:rsid w:val="00F327F8"/>
    <w:rsid w:val="00F32B2B"/>
    <w:rsid w:val="00F32C19"/>
    <w:rsid w:val="00F32D3F"/>
    <w:rsid w:val="00F32DA4"/>
    <w:rsid w:val="00F32EDD"/>
    <w:rsid w:val="00F33100"/>
    <w:rsid w:val="00F33173"/>
    <w:rsid w:val="00F332D4"/>
    <w:rsid w:val="00F335B2"/>
    <w:rsid w:val="00F3360A"/>
    <w:rsid w:val="00F33AAB"/>
    <w:rsid w:val="00F33B62"/>
    <w:rsid w:val="00F33B92"/>
    <w:rsid w:val="00F33C82"/>
    <w:rsid w:val="00F33F01"/>
    <w:rsid w:val="00F33FC7"/>
    <w:rsid w:val="00F33FDD"/>
    <w:rsid w:val="00F340AA"/>
    <w:rsid w:val="00F34169"/>
    <w:rsid w:val="00F34181"/>
    <w:rsid w:val="00F3427B"/>
    <w:rsid w:val="00F3429E"/>
    <w:rsid w:val="00F34410"/>
    <w:rsid w:val="00F34477"/>
    <w:rsid w:val="00F346D5"/>
    <w:rsid w:val="00F347C0"/>
    <w:rsid w:val="00F34826"/>
    <w:rsid w:val="00F348BB"/>
    <w:rsid w:val="00F3490A"/>
    <w:rsid w:val="00F34B3B"/>
    <w:rsid w:val="00F34C25"/>
    <w:rsid w:val="00F34DF7"/>
    <w:rsid w:val="00F34DFB"/>
    <w:rsid w:val="00F34E66"/>
    <w:rsid w:val="00F34EF2"/>
    <w:rsid w:val="00F34F55"/>
    <w:rsid w:val="00F34F75"/>
    <w:rsid w:val="00F34F9B"/>
    <w:rsid w:val="00F351C9"/>
    <w:rsid w:val="00F352BB"/>
    <w:rsid w:val="00F35354"/>
    <w:rsid w:val="00F35563"/>
    <w:rsid w:val="00F355A9"/>
    <w:rsid w:val="00F355D6"/>
    <w:rsid w:val="00F35753"/>
    <w:rsid w:val="00F35889"/>
    <w:rsid w:val="00F35BFE"/>
    <w:rsid w:val="00F35F18"/>
    <w:rsid w:val="00F35FA0"/>
    <w:rsid w:val="00F35FB9"/>
    <w:rsid w:val="00F36241"/>
    <w:rsid w:val="00F362B9"/>
    <w:rsid w:val="00F3653E"/>
    <w:rsid w:val="00F3654A"/>
    <w:rsid w:val="00F367CF"/>
    <w:rsid w:val="00F367EA"/>
    <w:rsid w:val="00F36B33"/>
    <w:rsid w:val="00F36CDA"/>
    <w:rsid w:val="00F36CFB"/>
    <w:rsid w:val="00F36E11"/>
    <w:rsid w:val="00F36F63"/>
    <w:rsid w:val="00F36F79"/>
    <w:rsid w:val="00F371F7"/>
    <w:rsid w:val="00F3732A"/>
    <w:rsid w:val="00F37474"/>
    <w:rsid w:val="00F3747B"/>
    <w:rsid w:val="00F37508"/>
    <w:rsid w:val="00F37513"/>
    <w:rsid w:val="00F37556"/>
    <w:rsid w:val="00F375A7"/>
    <w:rsid w:val="00F375F9"/>
    <w:rsid w:val="00F37674"/>
    <w:rsid w:val="00F37679"/>
    <w:rsid w:val="00F377EF"/>
    <w:rsid w:val="00F3793C"/>
    <w:rsid w:val="00F3798B"/>
    <w:rsid w:val="00F379B1"/>
    <w:rsid w:val="00F37A0D"/>
    <w:rsid w:val="00F37B49"/>
    <w:rsid w:val="00F37B56"/>
    <w:rsid w:val="00F37BBC"/>
    <w:rsid w:val="00F37C0F"/>
    <w:rsid w:val="00F37C2D"/>
    <w:rsid w:val="00F37C84"/>
    <w:rsid w:val="00F37C99"/>
    <w:rsid w:val="00F37EBC"/>
    <w:rsid w:val="00F37F16"/>
    <w:rsid w:val="00F37FD5"/>
    <w:rsid w:val="00F4007B"/>
    <w:rsid w:val="00F401DF"/>
    <w:rsid w:val="00F402D0"/>
    <w:rsid w:val="00F403CC"/>
    <w:rsid w:val="00F404B1"/>
    <w:rsid w:val="00F404FA"/>
    <w:rsid w:val="00F4055A"/>
    <w:rsid w:val="00F405E0"/>
    <w:rsid w:val="00F405E7"/>
    <w:rsid w:val="00F40B2D"/>
    <w:rsid w:val="00F40C60"/>
    <w:rsid w:val="00F40C7A"/>
    <w:rsid w:val="00F40D23"/>
    <w:rsid w:val="00F40D61"/>
    <w:rsid w:val="00F40ECD"/>
    <w:rsid w:val="00F40F11"/>
    <w:rsid w:val="00F40F53"/>
    <w:rsid w:val="00F40FAE"/>
    <w:rsid w:val="00F410B9"/>
    <w:rsid w:val="00F411AD"/>
    <w:rsid w:val="00F41224"/>
    <w:rsid w:val="00F41236"/>
    <w:rsid w:val="00F4165A"/>
    <w:rsid w:val="00F41885"/>
    <w:rsid w:val="00F418AC"/>
    <w:rsid w:val="00F419B0"/>
    <w:rsid w:val="00F419C4"/>
    <w:rsid w:val="00F41A43"/>
    <w:rsid w:val="00F41ABD"/>
    <w:rsid w:val="00F41B7A"/>
    <w:rsid w:val="00F41C30"/>
    <w:rsid w:val="00F41C4B"/>
    <w:rsid w:val="00F41D29"/>
    <w:rsid w:val="00F41D62"/>
    <w:rsid w:val="00F41DA2"/>
    <w:rsid w:val="00F41DC4"/>
    <w:rsid w:val="00F41E7D"/>
    <w:rsid w:val="00F41FCB"/>
    <w:rsid w:val="00F420A3"/>
    <w:rsid w:val="00F42154"/>
    <w:rsid w:val="00F4217C"/>
    <w:rsid w:val="00F422C3"/>
    <w:rsid w:val="00F42330"/>
    <w:rsid w:val="00F4237A"/>
    <w:rsid w:val="00F423DE"/>
    <w:rsid w:val="00F42491"/>
    <w:rsid w:val="00F424C4"/>
    <w:rsid w:val="00F4253E"/>
    <w:rsid w:val="00F425CC"/>
    <w:rsid w:val="00F425EC"/>
    <w:rsid w:val="00F426D3"/>
    <w:rsid w:val="00F4279C"/>
    <w:rsid w:val="00F4289B"/>
    <w:rsid w:val="00F42A92"/>
    <w:rsid w:val="00F42B42"/>
    <w:rsid w:val="00F42B71"/>
    <w:rsid w:val="00F42E16"/>
    <w:rsid w:val="00F42E42"/>
    <w:rsid w:val="00F42F05"/>
    <w:rsid w:val="00F42F33"/>
    <w:rsid w:val="00F43032"/>
    <w:rsid w:val="00F430E2"/>
    <w:rsid w:val="00F43202"/>
    <w:rsid w:val="00F43218"/>
    <w:rsid w:val="00F4322B"/>
    <w:rsid w:val="00F43487"/>
    <w:rsid w:val="00F43511"/>
    <w:rsid w:val="00F435F1"/>
    <w:rsid w:val="00F436CB"/>
    <w:rsid w:val="00F436EB"/>
    <w:rsid w:val="00F43766"/>
    <w:rsid w:val="00F437B1"/>
    <w:rsid w:val="00F437F8"/>
    <w:rsid w:val="00F438AA"/>
    <w:rsid w:val="00F43944"/>
    <w:rsid w:val="00F43990"/>
    <w:rsid w:val="00F439B0"/>
    <w:rsid w:val="00F43A7C"/>
    <w:rsid w:val="00F43BDC"/>
    <w:rsid w:val="00F43C07"/>
    <w:rsid w:val="00F43C08"/>
    <w:rsid w:val="00F43CC2"/>
    <w:rsid w:val="00F44097"/>
    <w:rsid w:val="00F440DF"/>
    <w:rsid w:val="00F442B2"/>
    <w:rsid w:val="00F442E6"/>
    <w:rsid w:val="00F443C9"/>
    <w:rsid w:val="00F443F3"/>
    <w:rsid w:val="00F4447D"/>
    <w:rsid w:val="00F44625"/>
    <w:rsid w:val="00F4479A"/>
    <w:rsid w:val="00F44987"/>
    <w:rsid w:val="00F44999"/>
    <w:rsid w:val="00F44A65"/>
    <w:rsid w:val="00F44B21"/>
    <w:rsid w:val="00F44BCB"/>
    <w:rsid w:val="00F44C51"/>
    <w:rsid w:val="00F44C76"/>
    <w:rsid w:val="00F44D6D"/>
    <w:rsid w:val="00F44D99"/>
    <w:rsid w:val="00F44E88"/>
    <w:rsid w:val="00F44E90"/>
    <w:rsid w:val="00F44EA6"/>
    <w:rsid w:val="00F44F10"/>
    <w:rsid w:val="00F45007"/>
    <w:rsid w:val="00F45148"/>
    <w:rsid w:val="00F45366"/>
    <w:rsid w:val="00F4549F"/>
    <w:rsid w:val="00F45552"/>
    <w:rsid w:val="00F45578"/>
    <w:rsid w:val="00F45580"/>
    <w:rsid w:val="00F457DC"/>
    <w:rsid w:val="00F458ED"/>
    <w:rsid w:val="00F45906"/>
    <w:rsid w:val="00F45B47"/>
    <w:rsid w:val="00F45D06"/>
    <w:rsid w:val="00F45FF4"/>
    <w:rsid w:val="00F46120"/>
    <w:rsid w:val="00F4614A"/>
    <w:rsid w:val="00F4619E"/>
    <w:rsid w:val="00F461E2"/>
    <w:rsid w:val="00F461EA"/>
    <w:rsid w:val="00F46482"/>
    <w:rsid w:val="00F46576"/>
    <w:rsid w:val="00F465AC"/>
    <w:rsid w:val="00F467F4"/>
    <w:rsid w:val="00F46888"/>
    <w:rsid w:val="00F46B34"/>
    <w:rsid w:val="00F46C88"/>
    <w:rsid w:val="00F46CDE"/>
    <w:rsid w:val="00F46D2F"/>
    <w:rsid w:val="00F46DBA"/>
    <w:rsid w:val="00F470C7"/>
    <w:rsid w:val="00F471CF"/>
    <w:rsid w:val="00F47254"/>
    <w:rsid w:val="00F472B3"/>
    <w:rsid w:val="00F472DC"/>
    <w:rsid w:val="00F47418"/>
    <w:rsid w:val="00F47544"/>
    <w:rsid w:val="00F4756B"/>
    <w:rsid w:val="00F475D1"/>
    <w:rsid w:val="00F4763F"/>
    <w:rsid w:val="00F4775A"/>
    <w:rsid w:val="00F4790B"/>
    <w:rsid w:val="00F47914"/>
    <w:rsid w:val="00F47A24"/>
    <w:rsid w:val="00F47AA9"/>
    <w:rsid w:val="00F47B78"/>
    <w:rsid w:val="00F47BA6"/>
    <w:rsid w:val="00F47DBA"/>
    <w:rsid w:val="00F47E93"/>
    <w:rsid w:val="00F47F89"/>
    <w:rsid w:val="00F50099"/>
    <w:rsid w:val="00F503FC"/>
    <w:rsid w:val="00F50488"/>
    <w:rsid w:val="00F504A8"/>
    <w:rsid w:val="00F504C1"/>
    <w:rsid w:val="00F5061D"/>
    <w:rsid w:val="00F50640"/>
    <w:rsid w:val="00F506A2"/>
    <w:rsid w:val="00F5071B"/>
    <w:rsid w:val="00F50774"/>
    <w:rsid w:val="00F5082E"/>
    <w:rsid w:val="00F50861"/>
    <w:rsid w:val="00F5098C"/>
    <w:rsid w:val="00F509C3"/>
    <w:rsid w:val="00F50A44"/>
    <w:rsid w:val="00F50B49"/>
    <w:rsid w:val="00F50C0F"/>
    <w:rsid w:val="00F50C60"/>
    <w:rsid w:val="00F511A8"/>
    <w:rsid w:val="00F51252"/>
    <w:rsid w:val="00F51327"/>
    <w:rsid w:val="00F51330"/>
    <w:rsid w:val="00F513A8"/>
    <w:rsid w:val="00F514FD"/>
    <w:rsid w:val="00F5155A"/>
    <w:rsid w:val="00F5162A"/>
    <w:rsid w:val="00F517A4"/>
    <w:rsid w:val="00F51A2E"/>
    <w:rsid w:val="00F51AD2"/>
    <w:rsid w:val="00F51B63"/>
    <w:rsid w:val="00F51B91"/>
    <w:rsid w:val="00F51CE0"/>
    <w:rsid w:val="00F51CED"/>
    <w:rsid w:val="00F51D38"/>
    <w:rsid w:val="00F51E75"/>
    <w:rsid w:val="00F51E92"/>
    <w:rsid w:val="00F51EC0"/>
    <w:rsid w:val="00F51FF8"/>
    <w:rsid w:val="00F52720"/>
    <w:rsid w:val="00F52794"/>
    <w:rsid w:val="00F52984"/>
    <w:rsid w:val="00F529FB"/>
    <w:rsid w:val="00F52A84"/>
    <w:rsid w:val="00F52D0F"/>
    <w:rsid w:val="00F52E79"/>
    <w:rsid w:val="00F52F6D"/>
    <w:rsid w:val="00F52FD1"/>
    <w:rsid w:val="00F532D5"/>
    <w:rsid w:val="00F5343F"/>
    <w:rsid w:val="00F535E7"/>
    <w:rsid w:val="00F5366F"/>
    <w:rsid w:val="00F53702"/>
    <w:rsid w:val="00F53772"/>
    <w:rsid w:val="00F537F0"/>
    <w:rsid w:val="00F5384B"/>
    <w:rsid w:val="00F538E0"/>
    <w:rsid w:val="00F53973"/>
    <w:rsid w:val="00F53996"/>
    <w:rsid w:val="00F53A96"/>
    <w:rsid w:val="00F53CB8"/>
    <w:rsid w:val="00F53CFB"/>
    <w:rsid w:val="00F53D0F"/>
    <w:rsid w:val="00F53E62"/>
    <w:rsid w:val="00F54026"/>
    <w:rsid w:val="00F5415A"/>
    <w:rsid w:val="00F54284"/>
    <w:rsid w:val="00F54314"/>
    <w:rsid w:val="00F54437"/>
    <w:rsid w:val="00F5448E"/>
    <w:rsid w:val="00F544D6"/>
    <w:rsid w:val="00F54527"/>
    <w:rsid w:val="00F546AF"/>
    <w:rsid w:val="00F54A1A"/>
    <w:rsid w:val="00F54AF2"/>
    <w:rsid w:val="00F54C08"/>
    <w:rsid w:val="00F54CAE"/>
    <w:rsid w:val="00F54D34"/>
    <w:rsid w:val="00F54E60"/>
    <w:rsid w:val="00F54E9E"/>
    <w:rsid w:val="00F54F8D"/>
    <w:rsid w:val="00F54FC5"/>
    <w:rsid w:val="00F54FD9"/>
    <w:rsid w:val="00F55024"/>
    <w:rsid w:val="00F5508E"/>
    <w:rsid w:val="00F550A1"/>
    <w:rsid w:val="00F5527C"/>
    <w:rsid w:val="00F55281"/>
    <w:rsid w:val="00F552D1"/>
    <w:rsid w:val="00F55370"/>
    <w:rsid w:val="00F554F5"/>
    <w:rsid w:val="00F5556A"/>
    <w:rsid w:val="00F555AF"/>
    <w:rsid w:val="00F5578F"/>
    <w:rsid w:val="00F5593C"/>
    <w:rsid w:val="00F55C3B"/>
    <w:rsid w:val="00F55F5C"/>
    <w:rsid w:val="00F560B3"/>
    <w:rsid w:val="00F56124"/>
    <w:rsid w:val="00F5614D"/>
    <w:rsid w:val="00F5638F"/>
    <w:rsid w:val="00F564BF"/>
    <w:rsid w:val="00F565F2"/>
    <w:rsid w:val="00F5670D"/>
    <w:rsid w:val="00F567A2"/>
    <w:rsid w:val="00F56883"/>
    <w:rsid w:val="00F5689F"/>
    <w:rsid w:val="00F569E7"/>
    <w:rsid w:val="00F56A50"/>
    <w:rsid w:val="00F56A7F"/>
    <w:rsid w:val="00F56A99"/>
    <w:rsid w:val="00F56BC3"/>
    <w:rsid w:val="00F56BE4"/>
    <w:rsid w:val="00F56CB5"/>
    <w:rsid w:val="00F56CE1"/>
    <w:rsid w:val="00F56F7C"/>
    <w:rsid w:val="00F56F86"/>
    <w:rsid w:val="00F56FF6"/>
    <w:rsid w:val="00F571E8"/>
    <w:rsid w:val="00F5723E"/>
    <w:rsid w:val="00F57321"/>
    <w:rsid w:val="00F57330"/>
    <w:rsid w:val="00F5735B"/>
    <w:rsid w:val="00F573A1"/>
    <w:rsid w:val="00F575A6"/>
    <w:rsid w:val="00F5784D"/>
    <w:rsid w:val="00F57959"/>
    <w:rsid w:val="00F57CBC"/>
    <w:rsid w:val="00F57D09"/>
    <w:rsid w:val="00F57D38"/>
    <w:rsid w:val="00F57D43"/>
    <w:rsid w:val="00F57E00"/>
    <w:rsid w:val="00F60256"/>
    <w:rsid w:val="00F602E2"/>
    <w:rsid w:val="00F60370"/>
    <w:rsid w:val="00F60476"/>
    <w:rsid w:val="00F604BB"/>
    <w:rsid w:val="00F6051C"/>
    <w:rsid w:val="00F606C5"/>
    <w:rsid w:val="00F60709"/>
    <w:rsid w:val="00F6076C"/>
    <w:rsid w:val="00F60778"/>
    <w:rsid w:val="00F607E8"/>
    <w:rsid w:val="00F6099E"/>
    <w:rsid w:val="00F609D9"/>
    <w:rsid w:val="00F60A6E"/>
    <w:rsid w:val="00F60ADE"/>
    <w:rsid w:val="00F60BC3"/>
    <w:rsid w:val="00F60DD0"/>
    <w:rsid w:val="00F61091"/>
    <w:rsid w:val="00F610F5"/>
    <w:rsid w:val="00F61148"/>
    <w:rsid w:val="00F61337"/>
    <w:rsid w:val="00F615FA"/>
    <w:rsid w:val="00F6161A"/>
    <w:rsid w:val="00F6166C"/>
    <w:rsid w:val="00F617E2"/>
    <w:rsid w:val="00F61915"/>
    <w:rsid w:val="00F61986"/>
    <w:rsid w:val="00F619C9"/>
    <w:rsid w:val="00F61BE5"/>
    <w:rsid w:val="00F61CDB"/>
    <w:rsid w:val="00F61CE8"/>
    <w:rsid w:val="00F61DB9"/>
    <w:rsid w:val="00F61EA0"/>
    <w:rsid w:val="00F61F54"/>
    <w:rsid w:val="00F61FD6"/>
    <w:rsid w:val="00F620B8"/>
    <w:rsid w:val="00F62197"/>
    <w:rsid w:val="00F6220F"/>
    <w:rsid w:val="00F625E9"/>
    <w:rsid w:val="00F626BE"/>
    <w:rsid w:val="00F626D0"/>
    <w:rsid w:val="00F628BB"/>
    <w:rsid w:val="00F62A21"/>
    <w:rsid w:val="00F62A77"/>
    <w:rsid w:val="00F62B85"/>
    <w:rsid w:val="00F62CFD"/>
    <w:rsid w:val="00F62D23"/>
    <w:rsid w:val="00F62DD5"/>
    <w:rsid w:val="00F62E48"/>
    <w:rsid w:val="00F62EEA"/>
    <w:rsid w:val="00F63025"/>
    <w:rsid w:val="00F6322C"/>
    <w:rsid w:val="00F6341D"/>
    <w:rsid w:val="00F6345E"/>
    <w:rsid w:val="00F635C6"/>
    <w:rsid w:val="00F635CA"/>
    <w:rsid w:val="00F636A4"/>
    <w:rsid w:val="00F63737"/>
    <w:rsid w:val="00F63772"/>
    <w:rsid w:val="00F63A16"/>
    <w:rsid w:val="00F63A80"/>
    <w:rsid w:val="00F63B87"/>
    <w:rsid w:val="00F63D42"/>
    <w:rsid w:val="00F63D92"/>
    <w:rsid w:val="00F63DC1"/>
    <w:rsid w:val="00F63F4F"/>
    <w:rsid w:val="00F63F56"/>
    <w:rsid w:val="00F64068"/>
    <w:rsid w:val="00F64257"/>
    <w:rsid w:val="00F642FE"/>
    <w:rsid w:val="00F64451"/>
    <w:rsid w:val="00F645A1"/>
    <w:rsid w:val="00F646EE"/>
    <w:rsid w:val="00F64957"/>
    <w:rsid w:val="00F64CB2"/>
    <w:rsid w:val="00F64DAA"/>
    <w:rsid w:val="00F64EEA"/>
    <w:rsid w:val="00F64F75"/>
    <w:rsid w:val="00F650EA"/>
    <w:rsid w:val="00F65112"/>
    <w:rsid w:val="00F65495"/>
    <w:rsid w:val="00F654AF"/>
    <w:rsid w:val="00F654EF"/>
    <w:rsid w:val="00F655FB"/>
    <w:rsid w:val="00F65696"/>
    <w:rsid w:val="00F6570D"/>
    <w:rsid w:val="00F657EE"/>
    <w:rsid w:val="00F658F3"/>
    <w:rsid w:val="00F659F7"/>
    <w:rsid w:val="00F65AB2"/>
    <w:rsid w:val="00F65ADF"/>
    <w:rsid w:val="00F65B42"/>
    <w:rsid w:val="00F65B70"/>
    <w:rsid w:val="00F65CD1"/>
    <w:rsid w:val="00F65DB7"/>
    <w:rsid w:val="00F65F7A"/>
    <w:rsid w:val="00F65F7C"/>
    <w:rsid w:val="00F66153"/>
    <w:rsid w:val="00F66157"/>
    <w:rsid w:val="00F6632E"/>
    <w:rsid w:val="00F663F8"/>
    <w:rsid w:val="00F664AA"/>
    <w:rsid w:val="00F664C5"/>
    <w:rsid w:val="00F66581"/>
    <w:rsid w:val="00F66630"/>
    <w:rsid w:val="00F6663E"/>
    <w:rsid w:val="00F6669F"/>
    <w:rsid w:val="00F66744"/>
    <w:rsid w:val="00F668BB"/>
    <w:rsid w:val="00F66946"/>
    <w:rsid w:val="00F669CE"/>
    <w:rsid w:val="00F669EE"/>
    <w:rsid w:val="00F66A91"/>
    <w:rsid w:val="00F66B17"/>
    <w:rsid w:val="00F66CA4"/>
    <w:rsid w:val="00F66DD3"/>
    <w:rsid w:val="00F66FDA"/>
    <w:rsid w:val="00F6709D"/>
    <w:rsid w:val="00F67118"/>
    <w:rsid w:val="00F6712B"/>
    <w:rsid w:val="00F67176"/>
    <w:rsid w:val="00F672F4"/>
    <w:rsid w:val="00F67300"/>
    <w:rsid w:val="00F675C9"/>
    <w:rsid w:val="00F675D2"/>
    <w:rsid w:val="00F676C1"/>
    <w:rsid w:val="00F67818"/>
    <w:rsid w:val="00F678E2"/>
    <w:rsid w:val="00F67944"/>
    <w:rsid w:val="00F67C75"/>
    <w:rsid w:val="00F67D80"/>
    <w:rsid w:val="00F67FFC"/>
    <w:rsid w:val="00F7001F"/>
    <w:rsid w:val="00F70021"/>
    <w:rsid w:val="00F7003B"/>
    <w:rsid w:val="00F70047"/>
    <w:rsid w:val="00F700D1"/>
    <w:rsid w:val="00F7010C"/>
    <w:rsid w:val="00F7052C"/>
    <w:rsid w:val="00F70627"/>
    <w:rsid w:val="00F7077E"/>
    <w:rsid w:val="00F70881"/>
    <w:rsid w:val="00F70992"/>
    <w:rsid w:val="00F70BA7"/>
    <w:rsid w:val="00F70C60"/>
    <w:rsid w:val="00F70C68"/>
    <w:rsid w:val="00F70E73"/>
    <w:rsid w:val="00F70E95"/>
    <w:rsid w:val="00F70F83"/>
    <w:rsid w:val="00F70FB6"/>
    <w:rsid w:val="00F70FC7"/>
    <w:rsid w:val="00F71207"/>
    <w:rsid w:val="00F712DE"/>
    <w:rsid w:val="00F71429"/>
    <w:rsid w:val="00F71486"/>
    <w:rsid w:val="00F71497"/>
    <w:rsid w:val="00F71551"/>
    <w:rsid w:val="00F71571"/>
    <w:rsid w:val="00F71828"/>
    <w:rsid w:val="00F7182B"/>
    <w:rsid w:val="00F7183E"/>
    <w:rsid w:val="00F718FB"/>
    <w:rsid w:val="00F71A34"/>
    <w:rsid w:val="00F71AC3"/>
    <w:rsid w:val="00F71B26"/>
    <w:rsid w:val="00F71D40"/>
    <w:rsid w:val="00F71DCC"/>
    <w:rsid w:val="00F71E47"/>
    <w:rsid w:val="00F71EB1"/>
    <w:rsid w:val="00F721A5"/>
    <w:rsid w:val="00F723D2"/>
    <w:rsid w:val="00F7248B"/>
    <w:rsid w:val="00F72569"/>
    <w:rsid w:val="00F725CA"/>
    <w:rsid w:val="00F725E5"/>
    <w:rsid w:val="00F72856"/>
    <w:rsid w:val="00F72A3C"/>
    <w:rsid w:val="00F72AA0"/>
    <w:rsid w:val="00F72AC1"/>
    <w:rsid w:val="00F72C1E"/>
    <w:rsid w:val="00F7308F"/>
    <w:rsid w:val="00F7309D"/>
    <w:rsid w:val="00F73172"/>
    <w:rsid w:val="00F73234"/>
    <w:rsid w:val="00F7323A"/>
    <w:rsid w:val="00F732D5"/>
    <w:rsid w:val="00F7352C"/>
    <w:rsid w:val="00F736B5"/>
    <w:rsid w:val="00F736BE"/>
    <w:rsid w:val="00F73838"/>
    <w:rsid w:val="00F7384F"/>
    <w:rsid w:val="00F73884"/>
    <w:rsid w:val="00F73908"/>
    <w:rsid w:val="00F7398F"/>
    <w:rsid w:val="00F739B5"/>
    <w:rsid w:val="00F739E8"/>
    <w:rsid w:val="00F73A34"/>
    <w:rsid w:val="00F73A5E"/>
    <w:rsid w:val="00F73BBC"/>
    <w:rsid w:val="00F73C27"/>
    <w:rsid w:val="00F73CE3"/>
    <w:rsid w:val="00F73E4F"/>
    <w:rsid w:val="00F73E63"/>
    <w:rsid w:val="00F73FAE"/>
    <w:rsid w:val="00F7402E"/>
    <w:rsid w:val="00F7425D"/>
    <w:rsid w:val="00F7451D"/>
    <w:rsid w:val="00F7468E"/>
    <w:rsid w:val="00F74697"/>
    <w:rsid w:val="00F74726"/>
    <w:rsid w:val="00F74777"/>
    <w:rsid w:val="00F74817"/>
    <w:rsid w:val="00F7484F"/>
    <w:rsid w:val="00F749D4"/>
    <w:rsid w:val="00F74AD1"/>
    <w:rsid w:val="00F74B60"/>
    <w:rsid w:val="00F74C68"/>
    <w:rsid w:val="00F74D41"/>
    <w:rsid w:val="00F74D54"/>
    <w:rsid w:val="00F74D69"/>
    <w:rsid w:val="00F74F4B"/>
    <w:rsid w:val="00F74F7D"/>
    <w:rsid w:val="00F75304"/>
    <w:rsid w:val="00F75341"/>
    <w:rsid w:val="00F75349"/>
    <w:rsid w:val="00F75399"/>
    <w:rsid w:val="00F755BD"/>
    <w:rsid w:val="00F7575A"/>
    <w:rsid w:val="00F758AB"/>
    <w:rsid w:val="00F75B27"/>
    <w:rsid w:val="00F75C50"/>
    <w:rsid w:val="00F75E96"/>
    <w:rsid w:val="00F75FF4"/>
    <w:rsid w:val="00F75FFC"/>
    <w:rsid w:val="00F760A1"/>
    <w:rsid w:val="00F760FD"/>
    <w:rsid w:val="00F7613E"/>
    <w:rsid w:val="00F7637A"/>
    <w:rsid w:val="00F763C8"/>
    <w:rsid w:val="00F76430"/>
    <w:rsid w:val="00F76461"/>
    <w:rsid w:val="00F764C6"/>
    <w:rsid w:val="00F7663A"/>
    <w:rsid w:val="00F766F2"/>
    <w:rsid w:val="00F767B4"/>
    <w:rsid w:val="00F769BB"/>
    <w:rsid w:val="00F76A10"/>
    <w:rsid w:val="00F76A32"/>
    <w:rsid w:val="00F76B2C"/>
    <w:rsid w:val="00F76B3D"/>
    <w:rsid w:val="00F76B97"/>
    <w:rsid w:val="00F76C5A"/>
    <w:rsid w:val="00F76C5D"/>
    <w:rsid w:val="00F76F67"/>
    <w:rsid w:val="00F77144"/>
    <w:rsid w:val="00F77280"/>
    <w:rsid w:val="00F77473"/>
    <w:rsid w:val="00F7748C"/>
    <w:rsid w:val="00F77622"/>
    <w:rsid w:val="00F7765F"/>
    <w:rsid w:val="00F777A0"/>
    <w:rsid w:val="00F777CB"/>
    <w:rsid w:val="00F77829"/>
    <w:rsid w:val="00F778C4"/>
    <w:rsid w:val="00F778E4"/>
    <w:rsid w:val="00F7790C"/>
    <w:rsid w:val="00F77A66"/>
    <w:rsid w:val="00F77AEA"/>
    <w:rsid w:val="00F77B28"/>
    <w:rsid w:val="00F77BB8"/>
    <w:rsid w:val="00F77C49"/>
    <w:rsid w:val="00F77CEF"/>
    <w:rsid w:val="00F77D21"/>
    <w:rsid w:val="00F77DE9"/>
    <w:rsid w:val="00F77F87"/>
    <w:rsid w:val="00F80118"/>
    <w:rsid w:val="00F80284"/>
    <w:rsid w:val="00F805D1"/>
    <w:rsid w:val="00F80637"/>
    <w:rsid w:val="00F809E3"/>
    <w:rsid w:val="00F80ABF"/>
    <w:rsid w:val="00F80AD8"/>
    <w:rsid w:val="00F80D91"/>
    <w:rsid w:val="00F80F74"/>
    <w:rsid w:val="00F810F7"/>
    <w:rsid w:val="00F81274"/>
    <w:rsid w:val="00F812C7"/>
    <w:rsid w:val="00F81311"/>
    <w:rsid w:val="00F8144F"/>
    <w:rsid w:val="00F816DC"/>
    <w:rsid w:val="00F817EE"/>
    <w:rsid w:val="00F81854"/>
    <w:rsid w:val="00F818A0"/>
    <w:rsid w:val="00F8197C"/>
    <w:rsid w:val="00F819C4"/>
    <w:rsid w:val="00F81A9B"/>
    <w:rsid w:val="00F81B2F"/>
    <w:rsid w:val="00F81B39"/>
    <w:rsid w:val="00F81CEA"/>
    <w:rsid w:val="00F81D57"/>
    <w:rsid w:val="00F81EF0"/>
    <w:rsid w:val="00F82111"/>
    <w:rsid w:val="00F82158"/>
    <w:rsid w:val="00F82187"/>
    <w:rsid w:val="00F821BD"/>
    <w:rsid w:val="00F822F6"/>
    <w:rsid w:val="00F824E7"/>
    <w:rsid w:val="00F82589"/>
    <w:rsid w:val="00F82682"/>
    <w:rsid w:val="00F8271C"/>
    <w:rsid w:val="00F828FD"/>
    <w:rsid w:val="00F82B38"/>
    <w:rsid w:val="00F82B9B"/>
    <w:rsid w:val="00F82C33"/>
    <w:rsid w:val="00F82C66"/>
    <w:rsid w:val="00F82DE0"/>
    <w:rsid w:val="00F82E5E"/>
    <w:rsid w:val="00F82ED4"/>
    <w:rsid w:val="00F82F47"/>
    <w:rsid w:val="00F82F74"/>
    <w:rsid w:val="00F8305B"/>
    <w:rsid w:val="00F830B6"/>
    <w:rsid w:val="00F8319F"/>
    <w:rsid w:val="00F835B4"/>
    <w:rsid w:val="00F83660"/>
    <w:rsid w:val="00F837F0"/>
    <w:rsid w:val="00F839DE"/>
    <w:rsid w:val="00F83AF5"/>
    <w:rsid w:val="00F83CF5"/>
    <w:rsid w:val="00F83E5A"/>
    <w:rsid w:val="00F83EEB"/>
    <w:rsid w:val="00F83F81"/>
    <w:rsid w:val="00F83FDC"/>
    <w:rsid w:val="00F8405B"/>
    <w:rsid w:val="00F8405D"/>
    <w:rsid w:val="00F840FB"/>
    <w:rsid w:val="00F84110"/>
    <w:rsid w:val="00F84560"/>
    <w:rsid w:val="00F84573"/>
    <w:rsid w:val="00F845B0"/>
    <w:rsid w:val="00F845C0"/>
    <w:rsid w:val="00F84622"/>
    <w:rsid w:val="00F846A9"/>
    <w:rsid w:val="00F8473A"/>
    <w:rsid w:val="00F847BA"/>
    <w:rsid w:val="00F8483E"/>
    <w:rsid w:val="00F84A62"/>
    <w:rsid w:val="00F84B1C"/>
    <w:rsid w:val="00F84BE5"/>
    <w:rsid w:val="00F84D7D"/>
    <w:rsid w:val="00F84E27"/>
    <w:rsid w:val="00F84ECD"/>
    <w:rsid w:val="00F84F96"/>
    <w:rsid w:val="00F84FB1"/>
    <w:rsid w:val="00F85171"/>
    <w:rsid w:val="00F8523A"/>
    <w:rsid w:val="00F853A3"/>
    <w:rsid w:val="00F85663"/>
    <w:rsid w:val="00F85692"/>
    <w:rsid w:val="00F856A4"/>
    <w:rsid w:val="00F85798"/>
    <w:rsid w:val="00F85A09"/>
    <w:rsid w:val="00F85A56"/>
    <w:rsid w:val="00F85B71"/>
    <w:rsid w:val="00F85B9E"/>
    <w:rsid w:val="00F85BAB"/>
    <w:rsid w:val="00F85C4C"/>
    <w:rsid w:val="00F85CDA"/>
    <w:rsid w:val="00F85DE6"/>
    <w:rsid w:val="00F85E0A"/>
    <w:rsid w:val="00F85EB5"/>
    <w:rsid w:val="00F85F31"/>
    <w:rsid w:val="00F860E4"/>
    <w:rsid w:val="00F860E8"/>
    <w:rsid w:val="00F86226"/>
    <w:rsid w:val="00F86375"/>
    <w:rsid w:val="00F864D2"/>
    <w:rsid w:val="00F865F1"/>
    <w:rsid w:val="00F86650"/>
    <w:rsid w:val="00F86697"/>
    <w:rsid w:val="00F86905"/>
    <w:rsid w:val="00F86A8F"/>
    <w:rsid w:val="00F86A96"/>
    <w:rsid w:val="00F86AD1"/>
    <w:rsid w:val="00F86B3F"/>
    <w:rsid w:val="00F86DDD"/>
    <w:rsid w:val="00F8705D"/>
    <w:rsid w:val="00F870C4"/>
    <w:rsid w:val="00F87157"/>
    <w:rsid w:val="00F8742E"/>
    <w:rsid w:val="00F87600"/>
    <w:rsid w:val="00F8766A"/>
    <w:rsid w:val="00F8767B"/>
    <w:rsid w:val="00F87808"/>
    <w:rsid w:val="00F8797F"/>
    <w:rsid w:val="00F87AB0"/>
    <w:rsid w:val="00F87AF7"/>
    <w:rsid w:val="00F87B55"/>
    <w:rsid w:val="00F87C39"/>
    <w:rsid w:val="00F87DE8"/>
    <w:rsid w:val="00F87E9C"/>
    <w:rsid w:val="00F87EF1"/>
    <w:rsid w:val="00F87F99"/>
    <w:rsid w:val="00F87FB6"/>
    <w:rsid w:val="00F9013A"/>
    <w:rsid w:val="00F9025E"/>
    <w:rsid w:val="00F90330"/>
    <w:rsid w:val="00F9033C"/>
    <w:rsid w:val="00F90389"/>
    <w:rsid w:val="00F9059F"/>
    <w:rsid w:val="00F905A5"/>
    <w:rsid w:val="00F905AE"/>
    <w:rsid w:val="00F905C8"/>
    <w:rsid w:val="00F905CD"/>
    <w:rsid w:val="00F906EC"/>
    <w:rsid w:val="00F90805"/>
    <w:rsid w:val="00F90895"/>
    <w:rsid w:val="00F90B64"/>
    <w:rsid w:val="00F90C0C"/>
    <w:rsid w:val="00F90DF9"/>
    <w:rsid w:val="00F90E97"/>
    <w:rsid w:val="00F90F24"/>
    <w:rsid w:val="00F90F42"/>
    <w:rsid w:val="00F90FEB"/>
    <w:rsid w:val="00F91008"/>
    <w:rsid w:val="00F911B9"/>
    <w:rsid w:val="00F91274"/>
    <w:rsid w:val="00F912A2"/>
    <w:rsid w:val="00F91300"/>
    <w:rsid w:val="00F91304"/>
    <w:rsid w:val="00F913ED"/>
    <w:rsid w:val="00F914D1"/>
    <w:rsid w:val="00F914FF"/>
    <w:rsid w:val="00F9150D"/>
    <w:rsid w:val="00F91521"/>
    <w:rsid w:val="00F91578"/>
    <w:rsid w:val="00F915B0"/>
    <w:rsid w:val="00F915CD"/>
    <w:rsid w:val="00F91654"/>
    <w:rsid w:val="00F91681"/>
    <w:rsid w:val="00F9168F"/>
    <w:rsid w:val="00F9174E"/>
    <w:rsid w:val="00F91758"/>
    <w:rsid w:val="00F917E0"/>
    <w:rsid w:val="00F919BB"/>
    <w:rsid w:val="00F919EC"/>
    <w:rsid w:val="00F91D79"/>
    <w:rsid w:val="00F91E6E"/>
    <w:rsid w:val="00F91F97"/>
    <w:rsid w:val="00F920BF"/>
    <w:rsid w:val="00F92265"/>
    <w:rsid w:val="00F92273"/>
    <w:rsid w:val="00F92561"/>
    <w:rsid w:val="00F925CD"/>
    <w:rsid w:val="00F92608"/>
    <w:rsid w:val="00F92643"/>
    <w:rsid w:val="00F9264E"/>
    <w:rsid w:val="00F927A8"/>
    <w:rsid w:val="00F92813"/>
    <w:rsid w:val="00F92904"/>
    <w:rsid w:val="00F92A1D"/>
    <w:rsid w:val="00F92A72"/>
    <w:rsid w:val="00F92D90"/>
    <w:rsid w:val="00F92F3E"/>
    <w:rsid w:val="00F9307C"/>
    <w:rsid w:val="00F930A5"/>
    <w:rsid w:val="00F930BE"/>
    <w:rsid w:val="00F9311C"/>
    <w:rsid w:val="00F93153"/>
    <w:rsid w:val="00F931FD"/>
    <w:rsid w:val="00F93300"/>
    <w:rsid w:val="00F93326"/>
    <w:rsid w:val="00F933D4"/>
    <w:rsid w:val="00F934AD"/>
    <w:rsid w:val="00F93599"/>
    <w:rsid w:val="00F9360B"/>
    <w:rsid w:val="00F93621"/>
    <w:rsid w:val="00F93640"/>
    <w:rsid w:val="00F936A8"/>
    <w:rsid w:val="00F936F3"/>
    <w:rsid w:val="00F93758"/>
    <w:rsid w:val="00F93797"/>
    <w:rsid w:val="00F9379B"/>
    <w:rsid w:val="00F9386C"/>
    <w:rsid w:val="00F9389E"/>
    <w:rsid w:val="00F93B3A"/>
    <w:rsid w:val="00F93B5E"/>
    <w:rsid w:val="00F93C61"/>
    <w:rsid w:val="00F93D68"/>
    <w:rsid w:val="00F93E4F"/>
    <w:rsid w:val="00F93FB1"/>
    <w:rsid w:val="00F93FD9"/>
    <w:rsid w:val="00F93FDD"/>
    <w:rsid w:val="00F93FE4"/>
    <w:rsid w:val="00F9414D"/>
    <w:rsid w:val="00F9417A"/>
    <w:rsid w:val="00F94272"/>
    <w:rsid w:val="00F94281"/>
    <w:rsid w:val="00F942DB"/>
    <w:rsid w:val="00F942F8"/>
    <w:rsid w:val="00F94340"/>
    <w:rsid w:val="00F94469"/>
    <w:rsid w:val="00F9446B"/>
    <w:rsid w:val="00F94493"/>
    <w:rsid w:val="00F945C6"/>
    <w:rsid w:val="00F949D6"/>
    <w:rsid w:val="00F94A97"/>
    <w:rsid w:val="00F94B0B"/>
    <w:rsid w:val="00F94BA6"/>
    <w:rsid w:val="00F94BB5"/>
    <w:rsid w:val="00F94D2F"/>
    <w:rsid w:val="00F94E8A"/>
    <w:rsid w:val="00F94E9E"/>
    <w:rsid w:val="00F94EBA"/>
    <w:rsid w:val="00F95057"/>
    <w:rsid w:val="00F954C8"/>
    <w:rsid w:val="00F955BD"/>
    <w:rsid w:val="00F955FB"/>
    <w:rsid w:val="00F95646"/>
    <w:rsid w:val="00F957EF"/>
    <w:rsid w:val="00F95830"/>
    <w:rsid w:val="00F9584B"/>
    <w:rsid w:val="00F958B5"/>
    <w:rsid w:val="00F958BC"/>
    <w:rsid w:val="00F958CB"/>
    <w:rsid w:val="00F958DC"/>
    <w:rsid w:val="00F95ADC"/>
    <w:rsid w:val="00F95DCC"/>
    <w:rsid w:val="00F95E6F"/>
    <w:rsid w:val="00F95ED1"/>
    <w:rsid w:val="00F95F5A"/>
    <w:rsid w:val="00F95FCC"/>
    <w:rsid w:val="00F9607F"/>
    <w:rsid w:val="00F9657E"/>
    <w:rsid w:val="00F96694"/>
    <w:rsid w:val="00F96706"/>
    <w:rsid w:val="00F96748"/>
    <w:rsid w:val="00F96751"/>
    <w:rsid w:val="00F96994"/>
    <w:rsid w:val="00F9699C"/>
    <w:rsid w:val="00F96DDA"/>
    <w:rsid w:val="00F96EE4"/>
    <w:rsid w:val="00F96F0D"/>
    <w:rsid w:val="00F96F3C"/>
    <w:rsid w:val="00F96FD8"/>
    <w:rsid w:val="00F96FF6"/>
    <w:rsid w:val="00F97199"/>
    <w:rsid w:val="00F9745E"/>
    <w:rsid w:val="00F97558"/>
    <w:rsid w:val="00F976F2"/>
    <w:rsid w:val="00F97785"/>
    <w:rsid w:val="00F9778C"/>
    <w:rsid w:val="00F978CB"/>
    <w:rsid w:val="00F97B44"/>
    <w:rsid w:val="00F97C8F"/>
    <w:rsid w:val="00F97E16"/>
    <w:rsid w:val="00F97ED1"/>
    <w:rsid w:val="00F97EE0"/>
    <w:rsid w:val="00F97F1B"/>
    <w:rsid w:val="00F97F51"/>
    <w:rsid w:val="00FA0103"/>
    <w:rsid w:val="00FA0463"/>
    <w:rsid w:val="00FA04DC"/>
    <w:rsid w:val="00FA05F8"/>
    <w:rsid w:val="00FA0646"/>
    <w:rsid w:val="00FA0649"/>
    <w:rsid w:val="00FA0741"/>
    <w:rsid w:val="00FA08CB"/>
    <w:rsid w:val="00FA09ED"/>
    <w:rsid w:val="00FA0A4F"/>
    <w:rsid w:val="00FA0BD6"/>
    <w:rsid w:val="00FA0D33"/>
    <w:rsid w:val="00FA0E01"/>
    <w:rsid w:val="00FA0E63"/>
    <w:rsid w:val="00FA0EB9"/>
    <w:rsid w:val="00FA0FB6"/>
    <w:rsid w:val="00FA116F"/>
    <w:rsid w:val="00FA1244"/>
    <w:rsid w:val="00FA1272"/>
    <w:rsid w:val="00FA132C"/>
    <w:rsid w:val="00FA1435"/>
    <w:rsid w:val="00FA1467"/>
    <w:rsid w:val="00FA148A"/>
    <w:rsid w:val="00FA17A6"/>
    <w:rsid w:val="00FA18BD"/>
    <w:rsid w:val="00FA18D9"/>
    <w:rsid w:val="00FA1AC8"/>
    <w:rsid w:val="00FA1B07"/>
    <w:rsid w:val="00FA1D44"/>
    <w:rsid w:val="00FA1DBC"/>
    <w:rsid w:val="00FA1DE9"/>
    <w:rsid w:val="00FA1E3E"/>
    <w:rsid w:val="00FA1EA2"/>
    <w:rsid w:val="00FA1ED3"/>
    <w:rsid w:val="00FA1EE3"/>
    <w:rsid w:val="00FA1F5D"/>
    <w:rsid w:val="00FA1F69"/>
    <w:rsid w:val="00FA1FD4"/>
    <w:rsid w:val="00FA200F"/>
    <w:rsid w:val="00FA20FA"/>
    <w:rsid w:val="00FA2196"/>
    <w:rsid w:val="00FA2393"/>
    <w:rsid w:val="00FA2396"/>
    <w:rsid w:val="00FA2500"/>
    <w:rsid w:val="00FA251B"/>
    <w:rsid w:val="00FA2598"/>
    <w:rsid w:val="00FA25D8"/>
    <w:rsid w:val="00FA278C"/>
    <w:rsid w:val="00FA28A0"/>
    <w:rsid w:val="00FA297C"/>
    <w:rsid w:val="00FA2A84"/>
    <w:rsid w:val="00FA2BEA"/>
    <w:rsid w:val="00FA2DEB"/>
    <w:rsid w:val="00FA2E66"/>
    <w:rsid w:val="00FA2F0A"/>
    <w:rsid w:val="00FA306C"/>
    <w:rsid w:val="00FA30EC"/>
    <w:rsid w:val="00FA32BD"/>
    <w:rsid w:val="00FA32BE"/>
    <w:rsid w:val="00FA3336"/>
    <w:rsid w:val="00FA35EE"/>
    <w:rsid w:val="00FA3770"/>
    <w:rsid w:val="00FA386A"/>
    <w:rsid w:val="00FA38AB"/>
    <w:rsid w:val="00FA3952"/>
    <w:rsid w:val="00FA39E3"/>
    <w:rsid w:val="00FA3A58"/>
    <w:rsid w:val="00FA3ABF"/>
    <w:rsid w:val="00FA3B09"/>
    <w:rsid w:val="00FA3B91"/>
    <w:rsid w:val="00FA41C1"/>
    <w:rsid w:val="00FA4224"/>
    <w:rsid w:val="00FA429F"/>
    <w:rsid w:val="00FA42AB"/>
    <w:rsid w:val="00FA4417"/>
    <w:rsid w:val="00FA4453"/>
    <w:rsid w:val="00FA4668"/>
    <w:rsid w:val="00FA46B9"/>
    <w:rsid w:val="00FA471A"/>
    <w:rsid w:val="00FA478D"/>
    <w:rsid w:val="00FA4844"/>
    <w:rsid w:val="00FA49E8"/>
    <w:rsid w:val="00FA4A4C"/>
    <w:rsid w:val="00FA4B3D"/>
    <w:rsid w:val="00FA4B9E"/>
    <w:rsid w:val="00FA4CE5"/>
    <w:rsid w:val="00FA4D07"/>
    <w:rsid w:val="00FA4DF2"/>
    <w:rsid w:val="00FA4E3F"/>
    <w:rsid w:val="00FA4F7D"/>
    <w:rsid w:val="00FA506D"/>
    <w:rsid w:val="00FA507A"/>
    <w:rsid w:val="00FA51B9"/>
    <w:rsid w:val="00FA540E"/>
    <w:rsid w:val="00FA5683"/>
    <w:rsid w:val="00FA568B"/>
    <w:rsid w:val="00FA5706"/>
    <w:rsid w:val="00FA5725"/>
    <w:rsid w:val="00FA5737"/>
    <w:rsid w:val="00FA5739"/>
    <w:rsid w:val="00FA59BC"/>
    <w:rsid w:val="00FA5A5C"/>
    <w:rsid w:val="00FA5AED"/>
    <w:rsid w:val="00FA5D81"/>
    <w:rsid w:val="00FA5F1B"/>
    <w:rsid w:val="00FA5FAD"/>
    <w:rsid w:val="00FA6108"/>
    <w:rsid w:val="00FA6147"/>
    <w:rsid w:val="00FA614A"/>
    <w:rsid w:val="00FA617D"/>
    <w:rsid w:val="00FA646A"/>
    <w:rsid w:val="00FA656A"/>
    <w:rsid w:val="00FA65DC"/>
    <w:rsid w:val="00FA67C0"/>
    <w:rsid w:val="00FA67F3"/>
    <w:rsid w:val="00FA684A"/>
    <w:rsid w:val="00FA69AA"/>
    <w:rsid w:val="00FA69DF"/>
    <w:rsid w:val="00FA6B69"/>
    <w:rsid w:val="00FA6B6C"/>
    <w:rsid w:val="00FA6C29"/>
    <w:rsid w:val="00FA6CA0"/>
    <w:rsid w:val="00FA6D1F"/>
    <w:rsid w:val="00FA6ED5"/>
    <w:rsid w:val="00FA6FA6"/>
    <w:rsid w:val="00FA70BF"/>
    <w:rsid w:val="00FA7122"/>
    <w:rsid w:val="00FA7190"/>
    <w:rsid w:val="00FA719E"/>
    <w:rsid w:val="00FA731F"/>
    <w:rsid w:val="00FA73AF"/>
    <w:rsid w:val="00FA73B2"/>
    <w:rsid w:val="00FA7460"/>
    <w:rsid w:val="00FA7650"/>
    <w:rsid w:val="00FA76DA"/>
    <w:rsid w:val="00FA78F3"/>
    <w:rsid w:val="00FA796E"/>
    <w:rsid w:val="00FA7A5E"/>
    <w:rsid w:val="00FA7B0F"/>
    <w:rsid w:val="00FA7BF7"/>
    <w:rsid w:val="00FA7FC1"/>
    <w:rsid w:val="00FA7FC8"/>
    <w:rsid w:val="00FB0057"/>
    <w:rsid w:val="00FB01F7"/>
    <w:rsid w:val="00FB0338"/>
    <w:rsid w:val="00FB03F2"/>
    <w:rsid w:val="00FB0445"/>
    <w:rsid w:val="00FB04F6"/>
    <w:rsid w:val="00FB068D"/>
    <w:rsid w:val="00FB0770"/>
    <w:rsid w:val="00FB0802"/>
    <w:rsid w:val="00FB0AAF"/>
    <w:rsid w:val="00FB0B8C"/>
    <w:rsid w:val="00FB0BDF"/>
    <w:rsid w:val="00FB0BEB"/>
    <w:rsid w:val="00FB0D66"/>
    <w:rsid w:val="00FB0E38"/>
    <w:rsid w:val="00FB0F6E"/>
    <w:rsid w:val="00FB10F6"/>
    <w:rsid w:val="00FB1220"/>
    <w:rsid w:val="00FB14CC"/>
    <w:rsid w:val="00FB14DE"/>
    <w:rsid w:val="00FB1662"/>
    <w:rsid w:val="00FB16A4"/>
    <w:rsid w:val="00FB1802"/>
    <w:rsid w:val="00FB1830"/>
    <w:rsid w:val="00FB19EF"/>
    <w:rsid w:val="00FB19F8"/>
    <w:rsid w:val="00FB1C5B"/>
    <w:rsid w:val="00FB1C90"/>
    <w:rsid w:val="00FB1E12"/>
    <w:rsid w:val="00FB1E6C"/>
    <w:rsid w:val="00FB1F67"/>
    <w:rsid w:val="00FB1F7E"/>
    <w:rsid w:val="00FB1FE6"/>
    <w:rsid w:val="00FB201A"/>
    <w:rsid w:val="00FB229C"/>
    <w:rsid w:val="00FB2362"/>
    <w:rsid w:val="00FB237F"/>
    <w:rsid w:val="00FB23C9"/>
    <w:rsid w:val="00FB24E5"/>
    <w:rsid w:val="00FB2703"/>
    <w:rsid w:val="00FB271E"/>
    <w:rsid w:val="00FB2B7C"/>
    <w:rsid w:val="00FB2D05"/>
    <w:rsid w:val="00FB2F14"/>
    <w:rsid w:val="00FB2F9C"/>
    <w:rsid w:val="00FB3000"/>
    <w:rsid w:val="00FB304B"/>
    <w:rsid w:val="00FB30DB"/>
    <w:rsid w:val="00FB30ED"/>
    <w:rsid w:val="00FB31AC"/>
    <w:rsid w:val="00FB330B"/>
    <w:rsid w:val="00FB3375"/>
    <w:rsid w:val="00FB33B2"/>
    <w:rsid w:val="00FB34C5"/>
    <w:rsid w:val="00FB34FD"/>
    <w:rsid w:val="00FB3603"/>
    <w:rsid w:val="00FB3816"/>
    <w:rsid w:val="00FB383A"/>
    <w:rsid w:val="00FB38B1"/>
    <w:rsid w:val="00FB3929"/>
    <w:rsid w:val="00FB3AB0"/>
    <w:rsid w:val="00FB3B58"/>
    <w:rsid w:val="00FB3C15"/>
    <w:rsid w:val="00FB3CD4"/>
    <w:rsid w:val="00FB3CDF"/>
    <w:rsid w:val="00FB3CF7"/>
    <w:rsid w:val="00FB3EF7"/>
    <w:rsid w:val="00FB3F08"/>
    <w:rsid w:val="00FB3F38"/>
    <w:rsid w:val="00FB3F5C"/>
    <w:rsid w:val="00FB4053"/>
    <w:rsid w:val="00FB4181"/>
    <w:rsid w:val="00FB4194"/>
    <w:rsid w:val="00FB437A"/>
    <w:rsid w:val="00FB43A5"/>
    <w:rsid w:val="00FB4403"/>
    <w:rsid w:val="00FB4476"/>
    <w:rsid w:val="00FB448A"/>
    <w:rsid w:val="00FB44E1"/>
    <w:rsid w:val="00FB4510"/>
    <w:rsid w:val="00FB4876"/>
    <w:rsid w:val="00FB4983"/>
    <w:rsid w:val="00FB4A24"/>
    <w:rsid w:val="00FB4AEB"/>
    <w:rsid w:val="00FB4B28"/>
    <w:rsid w:val="00FB4B8C"/>
    <w:rsid w:val="00FB4F2E"/>
    <w:rsid w:val="00FB4F64"/>
    <w:rsid w:val="00FB4F7C"/>
    <w:rsid w:val="00FB4FFC"/>
    <w:rsid w:val="00FB51F4"/>
    <w:rsid w:val="00FB5238"/>
    <w:rsid w:val="00FB5292"/>
    <w:rsid w:val="00FB52DE"/>
    <w:rsid w:val="00FB53E1"/>
    <w:rsid w:val="00FB566F"/>
    <w:rsid w:val="00FB5677"/>
    <w:rsid w:val="00FB5798"/>
    <w:rsid w:val="00FB5799"/>
    <w:rsid w:val="00FB57F5"/>
    <w:rsid w:val="00FB58B6"/>
    <w:rsid w:val="00FB58DB"/>
    <w:rsid w:val="00FB58E0"/>
    <w:rsid w:val="00FB5A34"/>
    <w:rsid w:val="00FB5C98"/>
    <w:rsid w:val="00FB5D18"/>
    <w:rsid w:val="00FB5DE4"/>
    <w:rsid w:val="00FB5F4E"/>
    <w:rsid w:val="00FB5F66"/>
    <w:rsid w:val="00FB5F8C"/>
    <w:rsid w:val="00FB616F"/>
    <w:rsid w:val="00FB62FF"/>
    <w:rsid w:val="00FB6361"/>
    <w:rsid w:val="00FB63F5"/>
    <w:rsid w:val="00FB6471"/>
    <w:rsid w:val="00FB64A6"/>
    <w:rsid w:val="00FB64BD"/>
    <w:rsid w:val="00FB651D"/>
    <w:rsid w:val="00FB652D"/>
    <w:rsid w:val="00FB6537"/>
    <w:rsid w:val="00FB65AA"/>
    <w:rsid w:val="00FB6875"/>
    <w:rsid w:val="00FB68A5"/>
    <w:rsid w:val="00FB6A22"/>
    <w:rsid w:val="00FB6C3A"/>
    <w:rsid w:val="00FB6CC4"/>
    <w:rsid w:val="00FB6DAD"/>
    <w:rsid w:val="00FB6E2B"/>
    <w:rsid w:val="00FB6E57"/>
    <w:rsid w:val="00FB6E61"/>
    <w:rsid w:val="00FB6FDC"/>
    <w:rsid w:val="00FB70A2"/>
    <w:rsid w:val="00FB7145"/>
    <w:rsid w:val="00FB7194"/>
    <w:rsid w:val="00FB71D0"/>
    <w:rsid w:val="00FB72F9"/>
    <w:rsid w:val="00FB7402"/>
    <w:rsid w:val="00FB740D"/>
    <w:rsid w:val="00FB76E6"/>
    <w:rsid w:val="00FB7859"/>
    <w:rsid w:val="00FB7934"/>
    <w:rsid w:val="00FB793C"/>
    <w:rsid w:val="00FB796A"/>
    <w:rsid w:val="00FB7A5A"/>
    <w:rsid w:val="00FB7A7A"/>
    <w:rsid w:val="00FB7B20"/>
    <w:rsid w:val="00FB7BA9"/>
    <w:rsid w:val="00FB7C89"/>
    <w:rsid w:val="00FB7D15"/>
    <w:rsid w:val="00FB7D52"/>
    <w:rsid w:val="00FB7E1E"/>
    <w:rsid w:val="00FB7EE0"/>
    <w:rsid w:val="00FB7F30"/>
    <w:rsid w:val="00FC0349"/>
    <w:rsid w:val="00FC04D5"/>
    <w:rsid w:val="00FC0526"/>
    <w:rsid w:val="00FC056A"/>
    <w:rsid w:val="00FC0611"/>
    <w:rsid w:val="00FC0628"/>
    <w:rsid w:val="00FC07B0"/>
    <w:rsid w:val="00FC0890"/>
    <w:rsid w:val="00FC0927"/>
    <w:rsid w:val="00FC0A54"/>
    <w:rsid w:val="00FC0AFC"/>
    <w:rsid w:val="00FC0B32"/>
    <w:rsid w:val="00FC0B72"/>
    <w:rsid w:val="00FC0FE5"/>
    <w:rsid w:val="00FC1046"/>
    <w:rsid w:val="00FC114A"/>
    <w:rsid w:val="00FC126D"/>
    <w:rsid w:val="00FC1299"/>
    <w:rsid w:val="00FC1365"/>
    <w:rsid w:val="00FC14D3"/>
    <w:rsid w:val="00FC1513"/>
    <w:rsid w:val="00FC15F3"/>
    <w:rsid w:val="00FC165A"/>
    <w:rsid w:val="00FC165E"/>
    <w:rsid w:val="00FC1687"/>
    <w:rsid w:val="00FC16F4"/>
    <w:rsid w:val="00FC18DB"/>
    <w:rsid w:val="00FC1980"/>
    <w:rsid w:val="00FC19B0"/>
    <w:rsid w:val="00FC19B1"/>
    <w:rsid w:val="00FC1A01"/>
    <w:rsid w:val="00FC1C6A"/>
    <w:rsid w:val="00FC1E33"/>
    <w:rsid w:val="00FC1E8D"/>
    <w:rsid w:val="00FC1EB6"/>
    <w:rsid w:val="00FC202B"/>
    <w:rsid w:val="00FC2125"/>
    <w:rsid w:val="00FC2147"/>
    <w:rsid w:val="00FC2291"/>
    <w:rsid w:val="00FC239A"/>
    <w:rsid w:val="00FC2486"/>
    <w:rsid w:val="00FC2495"/>
    <w:rsid w:val="00FC251F"/>
    <w:rsid w:val="00FC254B"/>
    <w:rsid w:val="00FC25D8"/>
    <w:rsid w:val="00FC26E1"/>
    <w:rsid w:val="00FC2783"/>
    <w:rsid w:val="00FC28A3"/>
    <w:rsid w:val="00FC29A4"/>
    <w:rsid w:val="00FC29C5"/>
    <w:rsid w:val="00FC2A60"/>
    <w:rsid w:val="00FC2BFD"/>
    <w:rsid w:val="00FC2C3B"/>
    <w:rsid w:val="00FC2C57"/>
    <w:rsid w:val="00FC2DF2"/>
    <w:rsid w:val="00FC2E55"/>
    <w:rsid w:val="00FC2F4B"/>
    <w:rsid w:val="00FC2F85"/>
    <w:rsid w:val="00FC301F"/>
    <w:rsid w:val="00FC30A5"/>
    <w:rsid w:val="00FC30C7"/>
    <w:rsid w:val="00FC3129"/>
    <w:rsid w:val="00FC31A0"/>
    <w:rsid w:val="00FC3312"/>
    <w:rsid w:val="00FC353F"/>
    <w:rsid w:val="00FC3608"/>
    <w:rsid w:val="00FC3616"/>
    <w:rsid w:val="00FC39D8"/>
    <w:rsid w:val="00FC3A9B"/>
    <w:rsid w:val="00FC3B9F"/>
    <w:rsid w:val="00FC3BE3"/>
    <w:rsid w:val="00FC3C2D"/>
    <w:rsid w:val="00FC3D32"/>
    <w:rsid w:val="00FC3D5A"/>
    <w:rsid w:val="00FC3E28"/>
    <w:rsid w:val="00FC3E52"/>
    <w:rsid w:val="00FC3E9B"/>
    <w:rsid w:val="00FC3EFB"/>
    <w:rsid w:val="00FC3F6D"/>
    <w:rsid w:val="00FC4134"/>
    <w:rsid w:val="00FC4228"/>
    <w:rsid w:val="00FC4232"/>
    <w:rsid w:val="00FC4420"/>
    <w:rsid w:val="00FC44F4"/>
    <w:rsid w:val="00FC44FE"/>
    <w:rsid w:val="00FC45A6"/>
    <w:rsid w:val="00FC45BB"/>
    <w:rsid w:val="00FC46A8"/>
    <w:rsid w:val="00FC47C6"/>
    <w:rsid w:val="00FC4A13"/>
    <w:rsid w:val="00FC4C31"/>
    <w:rsid w:val="00FC4F19"/>
    <w:rsid w:val="00FC4F2C"/>
    <w:rsid w:val="00FC4F9C"/>
    <w:rsid w:val="00FC5009"/>
    <w:rsid w:val="00FC5047"/>
    <w:rsid w:val="00FC50AC"/>
    <w:rsid w:val="00FC517E"/>
    <w:rsid w:val="00FC5497"/>
    <w:rsid w:val="00FC54FF"/>
    <w:rsid w:val="00FC5730"/>
    <w:rsid w:val="00FC57EA"/>
    <w:rsid w:val="00FC5810"/>
    <w:rsid w:val="00FC5825"/>
    <w:rsid w:val="00FC586F"/>
    <w:rsid w:val="00FC58DE"/>
    <w:rsid w:val="00FC596D"/>
    <w:rsid w:val="00FC59D0"/>
    <w:rsid w:val="00FC5AD8"/>
    <w:rsid w:val="00FC5B32"/>
    <w:rsid w:val="00FC5BED"/>
    <w:rsid w:val="00FC5DAC"/>
    <w:rsid w:val="00FC5DFA"/>
    <w:rsid w:val="00FC5E57"/>
    <w:rsid w:val="00FC5E93"/>
    <w:rsid w:val="00FC5F74"/>
    <w:rsid w:val="00FC608E"/>
    <w:rsid w:val="00FC60DF"/>
    <w:rsid w:val="00FC60ED"/>
    <w:rsid w:val="00FC6172"/>
    <w:rsid w:val="00FC633F"/>
    <w:rsid w:val="00FC639A"/>
    <w:rsid w:val="00FC63FF"/>
    <w:rsid w:val="00FC65E1"/>
    <w:rsid w:val="00FC6687"/>
    <w:rsid w:val="00FC6876"/>
    <w:rsid w:val="00FC690E"/>
    <w:rsid w:val="00FC6B27"/>
    <w:rsid w:val="00FC6B43"/>
    <w:rsid w:val="00FC6B7F"/>
    <w:rsid w:val="00FC6CA7"/>
    <w:rsid w:val="00FC6D07"/>
    <w:rsid w:val="00FC6ED8"/>
    <w:rsid w:val="00FC730C"/>
    <w:rsid w:val="00FC7384"/>
    <w:rsid w:val="00FC73AC"/>
    <w:rsid w:val="00FC7595"/>
    <w:rsid w:val="00FC75CA"/>
    <w:rsid w:val="00FC75E7"/>
    <w:rsid w:val="00FC76D0"/>
    <w:rsid w:val="00FC7776"/>
    <w:rsid w:val="00FC777B"/>
    <w:rsid w:val="00FC77F6"/>
    <w:rsid w:val="00FC7AF0"/>
    <w:rsid w:val="00FC7B75"/>
    <w:rsid w:val="00FC7C49"/>
    <w:rsid w:val="00FC7C71"/>
    <w:rsid w:val="00FC7CA0"/>
    <w:rsid w:val="00FC7D35"/>
    <w:rsid w:val="00FC7E50"/>
    <w:rsid w:val="00FC7ECB"/>
    <w:rsid w:val="00FCA7E2"/>
    <w:rsid w:val="00FD04A8"/>
    <w:rsid w:val="00FD04DB"/>
    <w:rsid w:val="00FD0534"/>
    <w:rsid w:val="00FD06ED"/>
    <w:rsid w:val="00FD0820"/>
    <w:rsid w:val="00FD08BA"/>
    <w:rsid w:val="00FD08C0"/>
    <w:rsid w:val="00FD0A0B"/>
    <w:rsid w:val="00FD0A18"/>
    <w:rsid w:val="00FD0AB3"/>
    <w:rsid w:val="00FD0B1A"/>
    <w:rsid w:val="00FD0C2F"/>
    <w:rsid w:val="00FD0CAF"/>
    <w:rsid w:val="00FD0CB1"/>
    <w:rsid w:val="00FD0E18"/>
    <w:rsid w:val="00FD0E2D"/>
    <w:rsid w:val="00FD0E6E"/>
    <w:rsid w:val="00FD0EDD"/>
    <w:rsid w:val="00FD0F7D"/>
    <w:rsid w:val="00FD0FC9"/>
    <w:rsid w:val="00FD10A4"/>
    <w:rsid w:val="00FD11E8"/>
    <w:rsid w:val="00FD12F7"/>
    <w:rsid w:val="00FD1430"/>
    <w:rsid w:val="00FD15AA"/>
    <w:rsid w:val="00FD1890"/>
    <w:rsid w:val="00FD1A69"/>
    <w:rsid w:val="00FD1B15"/>
    <w:rsid w:val="00FD1C7D"/>
    <w:rsid w:val="00FD1CBB"/>
    <w:rsid w:val="00FD1E34"/>
    <w:rsid w:val="00FD1E86"/>
    <w:rsid w:val="00FD1F10"/>
    <w:rsid w:val="00FD2022"/>
    <w:rsid w:val="00FD2027"/>
    <w:rsid w:val="00FD210E"/>
    <w:rsid w:val="00FD24DA"/>
    <w:rsid w:val="00FD25D1"/>
    <w:rsid w:val="00FD2615"/>
    <w:rsid w:val="00FD2839"/>
    <w:rsid w:val="00FD2841"/>
    <w:rsid w:val="00FD2891"/>
    <w:rsid w:val="00FD28C9"/>
    <w:rsid w:val="00FD29B1"/>
    <w:rsid w:val="00FD2B41"/>
    <w:rsid w:val="00FD2D64"/>
    <w:rsid w:val="00FD2DB5"/>
    <w:rsid w:val="00FD2FBD"/>
    <w:rsid w:val="00FD30A4"/>
    <w:rsid w:val="00FD30CC"/>
    <w:rsid w:val="00FD311B"/>
    <w:rsid w:val="00FD329D"/>
    <w:rsid w:val="00FD350D"/>
    <w:rsid w:val="00FD3617"/>
    <w:rsid w:val="00FD3644"/>
    <w:rsid w:val="00FD37E4"/>
    <w:rsid w:val="00FD38A4"/>
    <w:rsid w:val="00FD39CB"/>
    <w:rsid w:val="00FD3A00"/>
    <w:rsid w:val="00FD3BD8"/>
    <w:rsid w:val="00FD3C5E"/>
    <w:rsid w:val="00FD3D18"/>
    <w:rsid w:val="00FD3D9A"/>
    <w:rsid w:val="00FD3E1F"/>
    <w:rsid w:val="00FD41C3"/>
    <w:rsid w:val="00FD44AE"/>
    <w:rsid w:val="00FD46A6"/>
    <w:rsid w:val="00FD46C8"/>
    <w:rsid w:val="00FD4952"/>
    <w:rsid w:val="00FD4AB1"/>
    <w:rsid w:val="00FD4ABE"/>
    <w:rsid w:val="00FD4B78"/>
    <w:rsid w:val="00FD4D31"/>
    <w:rsid w:val="00FD4DC7"/>
    <w:rsid w:val="00FD4F99"/>
    <w:rsid w:val="00FD4FEA"/>
    <w:rsid w:val="00FD502D"/>
    <w:rsid w:val="00FD508B"/>
    <w:rsid w:val="00FD510B"/>
    <w:rsid w:val="00FD51E6"/>
    <w:rsid w:val="00FD5320"/>
    <w:rsid w:val="00FD5375"/>
    <w:rsid w:val="00FD53F0"/>
    <w:rsid w:val="00FD55E0"/>
    <w:rsid w:val="00FD56A7"/>
    <w:rsid w:val="00FD5845"/>
    <w:rsid w:val="00FD58C2"/>
    <w:rsid w:val="00FD58EA"/>
    <w:rsid w:val="00FD5983"/>
    <w:rsid w:val="00FD5B73"/>
    <w:rsid w:val="00FD5BCB"/>
    <w:rsid w:val="00FD5C47"/>
    <w:rsid w:val="00FD5C78"/>
    <w:rsid w:val="00FD5CE1"/>
    <w:rsid w:val="00FD5D4B"/>
    <w:rsid w:val="00FD6208"/>
    <w:rsid w:val="00FD62D8"/>
    <w:rsid w:val="00FD62EB"/>
    <w:rsid w:val="00FD6320"/>
    <w:rsid w:val="00FD644C"/>
    <w:rsid w:val="00FD6649"/>
    <w:rsid w:val="00FD67E4"/>
    <w:rsid w:val="00FD6C3A"/>
    <w:rsid w:val="00FD6EC6"/>
    <w:rsid w:val="00FD7033"/>
    <w:rsid w:val="00FD7066"/>
    <w:rsid w:val="00FD7086"/>
    <w:rsid w:val="00FD70BB"/>
    <w:rsid w:val="00FD7126"/>
    <w:rsid w:val="00FD7185"/>
    <w:rsid w:val="00FD71CC"/>
    <w:rsid w:val="00FD7241"/>
    <w:rsid w:val="00FD72B6"/>
    <w:rsid w:val="00FD733A"/>
    <w:rsid w:val="00FD748B"/>
    <w:rsid w:val="00FD7599"/>
    <w:rsid w:val="00FD7630"/>
    <w:rsid w:val="00FD7716"/>
    <w:rsid w:val="00FD7AAD"/>
    <w:rsid w:val="00FD7B76"/>
    <w:rsid w:val="00FD7BCE"/>
    <w:rsid w:val="00FD7D02"/>
    <w:rsid w:val="00FD7D29"/>
    <w:rsid w:val="00FD7ED8"/>
    <w:rsid w:val="00FD7F71"/>
    <w:rsid w:val="00FE0158"/>
    <w:rsid w:val="00FE031F"/>
    <w:rsid w:val="00FE0589"/>
    <w:rsid w:val="00FE05E3"/>
    <w:rsid w:val="00FE06A2"/>
    <w:rsid w:val="00FE06CA"/>
    <w:rsid w:val="00FE0709"/>
    <w:rsid w:val="00FE075E"/>
    <w:rsid w:val="00FE07DE"/>
    <w:rsid w:val="00FE0967"/>
    <w:rsid w:val="00FE0A37"/>
    <w:rsid w:val="00FE0B13"/>
    <w:rsid w:val="00FE0B9D"/>
    <w:rsid w:val="00FE0B9F"/>
    <w:rsid w:val="00FE0E86"/>
    <w:rsid w:val="00FE0EDC"/>
    <w:rsid w:val="00FE0F75"/>
    <w:rsid w:val="00FE0FDA"/>
    <w:rsid w:val="00FE1034"/>
    <w:rsid w:val="00FE1219"/>
    <w:rsid w:val="00FE1259"/>
    <w:rsid w:val="00FE12E3"/>
    <w:rsid w:val="00FE14F6"/>
    <w:rsid w:val="00FE1632"/>
    <w:rsid w:val="00FE16DF"/>
    <w:rsid w:val="00FE175D"/>
    <w:rsid w:val="00FE1929"/>
    <w:rsid w:val="00FE1B49"/>
    <w:rsid w:val="00FE1BB1"/>
    <w:rsid w:val="00FE1C51"/>
    <w:rsid w:val="00FE1CC0"/>
    <w:rsid w:val="00FE1D37"/>
    <w:rsid w:val="00FE1EC5"/>
    <w:rsid w:val="00FE1FBE"/>
    <w:rsid w:val="00FE210C"/>
    <w:rsid w:val="00FE23A9"/>
    <w:rsid w:val="00FE2492"/>
    <w:rsid w:val="00FE24A8"/>
    <w:rsid w:val="00FE268D"/>
    <w:rsid w:val="00FE2728"/>
    <w:rsid w:val="00FE272C"/>
    <w:rsid w:val="00FE280E"/>
    <w:rsid w:val="00FE29E3"/>
    <w:rsid w:val="00FE29EE"/>
    <w:rsid w:val="00FE2A3C"/>
    <w:rsid w:val="00FE2C1B"/>
    <w:rsid w:val="00FE2C93"/>
    <w:rsid w:val="00FE2CAA"/>
    <w:rsid w:val="00FE2CBD"/>
    <w:rsid w:val="00FE2E3B"/>
    <w:rsid w:val="00FE2E6B"/>
    <w:rsid w:val="00FE2FC3"/>
    <w:rsid w:val="00FE34AA"/>
    <w:rsid w:val="00FE34E0"/>
    <w:rsid w:val="00FE3529"/>
    <w:rsid w:val="00FE35C8"/>
    <w:rsid w:val="00FE36A4"/>
    <w:rsid w:val="00FE3841"/>
    <w:rsid w:val="00FE38C1"/>
    <w:rsid w:val="00FE3927"/>
    <w:rsid w:val="00FE3AE3"/>
    <w:rsid w:val="00FE3B1A"/>
    <w:rsid w:val="00FE3B7B"/>
    <w:rsid w:val="00FE3BEE"/>
    <w:rsid w:val="00FE3C21"/>
    <w:rsid w:val="00FE3CFE"/>
    <w:rsid w:val="00FE3D52"/>
    <w:rsid w:val="00FE3E0C"/>
    <w:rsid w:val="00FE3E39"/>
    <w:rsid w:val="00FE401B"/>
    <w:rsid w:val="00FE40AC"/>
    <w:rsid w:val="00FE42CD"/>
    <w:rsid w:val="00FE4331"/>
    <w:rsid w:val="00FE4357"/>
    <w:rsid w:val="00FE4477"/>
    <w:rsid w:val="00FE451B"/>
    <w:rsid w:val="00FE452C"/>
    <w:rsid w:val="00FE45A6"/>
    <w:rsid w:val="00FE460D"/>
    <w:rsid w:val="00FE464B"/>
    <w:rsid w:val="00FE4674"/>
    <w:rsid w:val="00FE46AB"/>
    <w:rsid w:val="00FE4A0C"/>
    <w:rsid w:val="00FE4A65"/>
    <w:rsid w:val="00FE4D5B"/>
    <w:rsid w:val="00FE4D73"/>
    <w:rsid w:val="00FE4DAA"/>
    <w:rsid w:val="00FE4ED0"/>
    <w:rsid w:val="00FE500C"/>
    <w:rsid w:val="00FE5015"/>
    <w:rsid w:val="00FE502F"/>
    <w:rsid w:val="00FE503A"/>
    <w:rsid w:val="00FE5198"/>
    <w:rsid w:val="00FE51B2"/>
    <w:rsid w:val="00FE535E"/>
    <w:rsid w:val="00FE53B3"/>
    <w:rsid w:val="00FE540C"/>
    <w:rsid w:val="00FE5486"/>
    <w:rsid w:val="00FE54D1"/>
    <w:rsid w:val="00FE5534"/>
    <w:rsid w:val="00FE56B2"/>
    <w:rsid w:val="00FE58C0"/>
    <w:rsid w:val="00FE5AE4"/>
    <w:rsid w:val="00FE5B02"/>
    <w:rsid w:val="00FE5C01"/>
    <w:rsid w:val="00FE5D09"/>
    <w:rsid w:val="00FE5D4A"/>
    <w:rsid w:val="00FE5E1A"/>
    <w:rsid w:val="00FE5E80"/>
    <w:rsid w:val="00FE5EF4"/>
    <w:rsid w:val="00FE5F1C"/>
    <w:rsid w:val="00FE5FC3"/>
    <w:rsid w:val="00FE601A"/>
    <w:rsid w:val="00FE60EF"/>
    <w:rsid w:val="00FE6159"/>
    <w:rsid w:val="00FE638F"/>
    <w:rsid w:val="00FE63E5"/>
    <w:rsid w:val="00FE64FC"/>
    <w:rsid w:val="00FE668C"/>
    <w:rsid w:val="00FE66F2"/>
    <w:rsid w:val="00FE6779"/>
    <w:rsid w:val="00FE67A6"/>
    <w:rsid w:val="00FE6822"/>
    <w:rsid w:val="00FE688E"/>
    <w:rsid w:val="00FE68FE"/>
    <w:rsid w:val="00FE6C3F"/>
    <w:rsid w:val="00FE6D51"/>
    <w:rsid w:val="00FE6DEC"/>
    <w:rsid w:val="00FE6FF8"/>
    <w:rsid w:val="00FE70C5"/>
    <w:rsid w:val="00FE7270"/>
    <w:rsid w:val="00FE73C0"/>
    <w:rsid w:val="00FE748B"/>
    <w:rsid w:val="00FE74AF"/>
    <w:rsid w:val="00FE75C8"/>
    <w:rsid w:val="00FE75E1"/>
    <w:rsid w:val="00FE762F"/>
    <w:rsid w:val="00FE7727"/>
    <w:rsid w:val="00FE789E"/>
    <w:rsid w:val="00FE79C8"/>
    <w:rsid w:val="00FE7B08"/>
    <w:rsid w:val="00FE7C27"/>
    <w:rsid w:val="00FE7C51"/>
    <w:rsid w:val="00FE7DD4"/>
    <w:rsid w:val="00FE7F45"/>
    <w:rsid w:val="00FE7F99"/>
    <w:rsid w:val="00FF0075"/>
    <w:rsid w:val="00FF018B"/>
    <w:rsid w:val="00FF01AC"/>
    <w:rsid w:val="00FF02C3"/>
    <w:rsid w:val="00FF0348"/>
    <w:rsid w:val="00FF047F"/>
    <w:rsid w:val="00FF0578"/>
    <w:rsid w:val="00FF05C9"/>
    <w:rsid w:val="00FF05D6"/>
    <w:rsid w:val="00FF06DE"/>
    <w:rsid w:val="00FF06FE"/>
    <w:rsid w:val="00FF07A6"/>
    <w:rsid w:val="00FF0904"/>
    <w:rsid w:val="00FF09D5"/>
    <w:rsid w:val="00FF09E7"/>
    <w:rsid w:val="00FF0B3A"/>
    <w:rsid w:val="00FF0B76"/>
    <w:rsid w:val="00FF0BF0"/>
    <w:rsid w:val="00FF0CC3"/>
    <w:rsid w:val="00FF0D22"/>
    <w:rsid w:val="00FF0D4C"/>
    <w:rsid w:val="00FF0D99"/>
    <w:rsid w:val="00FF0DAF"/>
    <w:rsid w:val="00FF11CE"/>
    <w:rsid w:val="00FF11E0"/>
    <w:rsid w:val="00FF11EA"/>
    <w:rsid w:val="00FF1213"/>
    <w:rsid w:val="00FF1233"/>
    <w:rsid w:val="00FF12A7"/>
    <w:rsid w:val="00FF13A8"/>
    <w:rsid w:val="00FF13C8"/>
    <w:rsid w:val="00FF15CC"/>
    <w:rsid w:val="00FF1635"/>
    <w:rsid w:val="00FF16B2"/>
    <w:rsid w:val="00FF1841"/>
    <w:rsid w:val="00FF185A"/>
    <w:rsid w:val="00FF188B"/>
    <w:rsid w:val="00FF1AEF"/>
    <w:rsid w:val="00FF1B13"/>
    <w:rsid w:val="00FF1BD9"/>
    <w:rsid w:val="00FF2186"/>
    <w:rsid w:val="00FF22B5"/>
    <w:rsid w:val="00FF22DF"/>
    <w:rsid w:val="00FF242B"/>
    <w:rsid w:val="00FF2463"/>
    <w:rsid w:val="00FF247D"/>
    <w:rsid w:val="00FF2577"/>
    <w:rsid w:val="00FF25FD"/>
    <w:rsid w:val="00FF2747"/>
    <w:rsid w:val="00FF2810"/>
    <w:rsid w:val="00FF2859"/>
    <w:rsid w:val="00FF2883"/>
    <w:rsid w:val="00FF2967"/>
    <w:rsid w:val="00FF2970"/>
    <w:rsid w:val="00FF2AE8"/>
    <w:rsid w:val="00FF2BC6"/>
    <w:rsid w:val="00FF2D27"/>
    <w:rsid w:val="00FF2D99"/>
    <w:rsid w:val="00FF2E5C"/>
    <w:rsid w:val="00FF3018"/>
    <w:rsid w:val="00FF3210"/>
    <w:rsid w:val="00FF339C"/>
    <w:rsid w:val="00FF3492"/>
    <w:rsid w:val="00FF378E"/>
    <w:rsid w:val="00FF37A2"/>
    <w:rsid w:val="00FF37AD"/>
    <w:rsid w:val="00FF37EA"/>
    <w:rsid w:val="00FF3803"/>
    <w:rsid w:val="00FF38D2"/>
    <w:rsid w:val="00FF3BD6"/>
    <w:rsid w:val="00FF3BFD"/>
    <w:rsid w:val="00FF3DD6"/>
    <w:rsid w:val="00FF3FB3"/>
    <w:rsid w:val="00FF3FD3"/>
    <w:rsid w:val="00FF40F4"/>
    <w:rsid w:val="00FF4100"/>
    <w:rsid w:val="00FF41AC"/>
    <w:rsid w:val="00FF4401"/>
    <w:rsid w:val="00FF4418"/>
    <w:rsid w:val="00FF444D"/>
    <w:rsid w:val="00FF4515"/>
    <w:rsid w:val="00FF46AA"/>
    <w:rsid w:val="00FF473A"/>
    <w:rsid w:val="00FF474B"/>
    <w:rsid w:val="00FF47C2"/>
    <w:rsid w:val="00FF48E9"/>
    <w:rsid w:val="00FF4939"/>
    <w:rsid w:val="00FF4966"/>
    <w:rsid w:val="00FF49A3"/>
    <w:rsid w:val="00FF4B23"/>
    <w:rsid w:val="00FF4B3B"/>
    <w:rsid w:val="00FF4B92"/>
    <w:rsid w:val="00FF4C86"/>
    <w:rsid w:val="00FF4F5B"/>
    <w:rsid w:val="00FF4FA2"/>
    <w:rsid w:val="00FF5028"/>
    <w:rsid w:val="00FF5184"/>
    <w:rsid w:val="00FF52E0"/>
    <w:rsid w:val="00FF530F"/>
    <w:rsid w:val="00FF5367"/>
    <w:rsid w:val="00FF541F"/>
    <w:rsid w:val="00FF563A"/>
    <w:rsid w:val="00FF56C7"/>
    <w:rsid w:val="00FF5707"/>
    <w:rsid w:val="00FF5756"/>
    <w:rsid w:val="00FF57D0"/>
    <w:rsid w:val="00FF5959"/>
    <w:rsid w:val="00FF5D23"/>
    <w:rsid w:val="00FF5FC8"/>
    <w:rsid w:val="00FF613C"/>
    <w:rsid w:val="00FF6209"/>
    <w:rsid w:val="00FF62CD"/>
    <w:rsid w:val="00FF6314"/>
    <w:rsid w:val="00FF63EB"/>
    <w:rsid w:val="00FF6520"/>
    <w:rsid w:val="00FF665A"/>
    <w:rsid w:val="00FF678F"/>
    <w:rsid w:val="00FF68CF"/>
    <w:rsid w:val="00FF6AC1"/>
    <w:rsid w:val="00FF6C31"/>
    <w:rsid w:val="00FF6C5D"/>
    <w:rsid w:val="00FF6DBC"/>
    <w:rsid w:val="00FF7069"/>
    <w:rsid w:val="00FF706B"/>
    <w:rsid w:val="00FF721D"/>
    <w:rsid w:val="00FF72CC"/>
    <w:rsid w:val="00FF733A"/>
    <w:rsid w:val="00FF784F"/>
    <w:rsid w:val="00FF787B"/>
    <w:rsid w:val="00FF7884"/>
    <w:rsid w:val="00FF7AE1"/>
    <w:rsid w:val="00FF7B42"/>
    <w:rsid w:val="00FF7C3F"/>
    <w:rsid w:val="00FF7CA9"/>
    <w:rsid w:val="00FF7F02"/>
    <w:rsid w:val="010A7D01"/>
    <w:rsid w:val="01127BCB"/>
    <w:rsid w:val="011C691B"/>
    <w:rsid w:val="012CE72E"/>
    <w:rsid w:val="01300B2E"/>
    <w:rsid w:val="0143A66E"/>
    <w:rsid w:val="014C0351"/>
    <w:rsid w:val="014F4032"/>
    <w:rsid w:val="014FABCE"/>
    <w:rsid w:val="0150AAE1"/>
    <w:rsid w:val="01538363"/>
    <w:rsid w:val="0159F59A"/>
    <w:rsid w:val="015CD5DC"/>
    <w:rsid w:val="015D13A7"/>
    <w:rsid w:val="0165728A"/>
    <w:rsid w:val="01785632"/>
    <w:rsid w:val="017B5273"/>
    <w:rsid w:val="0180EFEF"/>
    <w:rsid w:val="018B3960"/>
    <w:rsid w:val="01902B1C"/>
    <w:rsid w:val="0193128B"/>
    <w:rsid w:val="01943FF2"/>
    <w:rsid w:val="019C7634"/>
    <w:rsid w:val="019DD993"/>
    <w:rsid w:val="019E00C2"/>
    <w:rsid w:val="019F804F"/>
    <w:rsid w:val="01A136B6"/>
    <w:rsid w:val="01A1F858"/>
    <w:rsid w:val="01ACA1E6"/>
    <w:rsid w:val="01AD218A"/>
    <w:rsid w:val="01AE8B0D"/>
    <w:rsid w:val="01B14673"/>
    <w:rsid w:val="01B1631D"/>
    <w:rsid w:val="01B22202"/>
    <w:rsid w:val="01B47679"/>
    <w:rsid w:val="01BD43C1"/>
    <w:rsid w:val="01C1A4E0"/>
    <w:rsid w:val="01C2413C"/>
    <w:rsid w:val="01CD280A"/>
    <w:rsid w:val="01D0184C"/>
    <w:rsid w:val="01D3D991"/>
    <w:rsid w:val="01D7A693"/>
    <w:rsid w:val="01DDDEA6"/>
    <w:rsid w:val="01DF1A34"/>
    <w:rsid w:val="01E15492"/>
    <w:rsid w:val="01E19EF8"/>
    <w:rsid w:val="01E9FA98"/>
    <w:rsid w:val="01EEFBE7"/>
    <w:rsid w:val="01EFC390"/>
    <w:rsid w:val="01F3B90E"/>
    <w:rsid w:val="01F8E59F"/>
    <w:rsid w:val="0201A1AE"/>
    <w:rsid w:val="0204E035"/>
    <w:rsid w:val="02079311"/>
    <w:rsid w:val="0207AAE7"/>
    <w:rsid w:val="0208B6F9"/>
    <w:rsid w:val="020A6B80"/>
    <w:rsid w:val="02114BFA"/>
    <w:rsid w:val="0212AEDE"/>
    <w:rsid w:val="02169637"/>
    <w:rsid w:val="022045CC"/>
    <w:rsid w:val="02216D26"/>
    <w:rsid w:val="0225AA20"/>
    <w:rsid w:val="02286088"/>
    <w:rsid w:val="02295E11"/>
    <w:rsid w:val="022B71E8"/>
    <w:rsid w:val="0233C83B"/>
    <w:rsid w:val="023A705E"/>
    <w:rsid w:val="023A9ADE"/>
    <w:rsid w:val="023D5286"/>
    <w:rsid w:val="023DEA49"/>
    <w:rsid w:val="023EE1CE"/>
    <w:rsid w:val="024420B4"/>
    <w:rsid w:val="02559E34"/>
    <w:rsid w:val="02580879"/>
    <w:rsid w:val="025C8DEA"/>
    <w:rsid w:val="0267E95E"/>
    <w:rsid w:val="026B4F2E"/>
    <w:rsid w:val="026D489A"/>
    <w:rsid w:val="0280B55C"/>
    <w:rsid w:val="0284CE8A"/>
    <w:rsid w:val="0284D2C2"/>
    <w:rsid w:val="02857343"/>
    <w:rsid w:val="028DC63B"/>
    <w:rsid w:val="028EB259"/>
    <w:rsid w:val="029383D6"/>
    <w:rsid w:val="029684BB"/>
    <w:rsid w:val="02996C78"/>
    <w:rsid w:val="029B1E4B"/>
    <w:rsid w:val="02A437B7"/>
    <w:rsid w:val="02A49F3C"/>
    <w:rsid w:val="02A6AA81"/>
    <w:rsid w:val="02A8BAE3"/>
    <w:rsid w:val="02B33BF5"/>
    <w:rsid w:val="02BD3614"/>
    <w:rsid w:val="02C14563"/>
    <w:rsid w:val="02CB585D"/>
    <w:rsid w:val="02E7BA92"/>
    <w:rsid w:val="02E91441"/>
    <w:rsid w:val="02EB5CDC"/>
    <w:rsid w:val="02F45BAA"/>
    <w:rsid w:val="02F883CD"/>
    <w:rsid w:val="02F94F80"/>
    <w:rsid w:val="02FBC4E3"/>
    <w:rsid w:val="02FC4702"/>
    <w:rsid w:val="02FCB43F"/>
    <w:rsid w:val="03063231"/>
    <w:rsid w:val="0307D726"/>
    <w:rsid w:val="03128D80"/>
    <w:rsid w:val="0313A201"/>
    <w:rsid w:val="03144271"/>
    <w:rsid w:val="0315119B"/>
    <w:rsid w:val="0315C062"/>
    <w:rsid w:val="0324E9FA"/>
    <w:rsid w:val="032B939D"/>
    <w:rsid w:val="032BD390"/>
    <w:rsid w:val="032DC876"/>
    <w:rsid w:val="032FBDCE"/>
    <w:rsid w:val="0337FCD2"/>
    <w:rsid w:val="03383373"/>
    <w:rsid w:val="033B5410"/>
    <w:rsid w:val="033F6BFB"/>
    <w:rsid w:val="03457BA4"/>
    <w:rsid w:val="034817E3"/>
    <w:rsid w:val="03496F62"/>
    <w:rsid w:val="0353EEB3"/>
    <w:rsid w:val="035702FA"/>
    <w:rsid w:val="0359FCAE"/>
    <w:rsid w:val="035A8521"/>
    <w:rsid w:val="035BDE94"/>
    <w:rsid w:val="035C4201"/>
    <w:rsid w:val="036992C6"/>
    <w:rsid w:val="036A75DC"/>
    <w:rsid w:val="036F94FC"/>
    <w:rsid w:val="03741527"/>
    <w:rsid w:val="037A6BEA"/>
    <w:rsid w:val="0383AACB"/>
    <w:rsid w:val="03876AAB"/>
    <w:rsid w:val="038ADC80"/>
    <w:rsid w:val="038B32A7"/>
    <w:rsid w:val="03906EEB"/>
    <w:rsid w:val="03964B0D"/>
    <w:rsid w:val="03A9376B"/>
    <w:rsid w:val="03B78867"/>
    <w:rsid w:val="03B7ACD6"/>
    <w:rsid w:val="03C728B0"/>
    <w:rsid w:val="03CE5C9A"/>
    <w:rsid w:val="03DEFA0D"/>
    <w:rsid w:val="03E079AF"/>
    <w:rsid w:val="03E796E0"/>
    <w:rsid w:val="03E7D3F9"/>
    <w:rsid w:val="03EA4149"/>
    <w:rsid w:val="03EF5C99"/>
    <w:rsid w:val="03F4DACC"/>
    <w:rsid w:val="04045B46"/>
    <w:rsid w:val="0407739D"/>
    <w:rsid w:val="0407A492"/>
    <w:rsid w:val="041F547A"/>
    <w:rsid w:val="0421B988"/>
    <w:rsid w:val="0421BD05"/>
    <w:rsid w:val="0428044B"/>
    <w:rsid w:val="0437945C"/>
    <w:rsid w:val="0439FD46"/>
    <w:rsid w:val="043BE13E"/>
    <w:rsid w:val="043E24D5"/>
    <w:rsid w:val="044D12ED"/>
    <w:rsid w:val="04504CD9"/>
    <w:rsid w:val="04518ACA"/>
    <w:rsid w:val="045A1CD9"/>
    <w:rsid w:val="045AAC16"/>
    <w:rsid w:val="045E0D10"/>
    <w:rsid w:val="045ECCC4"/>
    <w:rsid w:val="045F501A"/>
    <w:rsid w:val="046320BA"/>
    <w:rsid w:val="04646FBB"/>
    <w:rsid w:val="04674E2B"/>
    <w:rsid w:val="046AFFE3"/>
    <w:rsid w:val="046C8EFE"/>
    <w:rsid w:val="046F52C7"/>
    <w:rsid w:val="047078E9"/>
    <w:rsid w:val="047471C0"/>
    <w:rsid w:val="047CF353"/>
    <w:rsid w:val="04804F7A"/>
    <w:rsid w:val="048593CD"/>
    <w:rsid w:val="048A27C1"/>
    <w:rsid w:val="048AC8CA"/>
    <w:rsid w:val="048C92F0"/>
    <w:rsid w:val="048D8129"/>
    <w:rsid w:val="0490C0DE"/>
    <w:rsid w:val="049150E4"/>
    <w:rsid w:val="04973E06"/>
    <w:rsid w:val="049C41C1"/>
    <w:rsid w:val="049E2AE6"/>
    <w:rsid w:val="049EF603"/>
    <w:rsid w:val="04A1F71E"/>
    <w:rsid w:val="04AA8DB3"/>
    <w:rsid w:val="04AF7D10"/>
    <w:rsid w:val="04B0101C"/>
    <w:rsid w:val="04B02ACA"/>
    <w:rsid w:val="04BD0F1B"/>
    <w:rsid w:val="04C01B20"/>
    <w:rsid w:val="04D11998"/>
    <w:rsid w:val="04D36EE7"/>
    <w:rsid w:val="04D6EB78"/>
    <w:rsid w:val="04D8CBF9"/>
    <w:rsid w:val="04DAAAC9"/>
    <w:rsid w:val="04E1DE74"/>
    <w:rsid w:val="04E62C25"/>
    <w:rsid w:val="04E7B656"/>
    <w:rsid w:val="04FB5720"/>
    <w:rsid w:val="0500E98B"/>
    <w:rsid w:val="05054EBD"/>
    <w:rsid w:val="05059E5C"/>
    <w:rsid w:val="050BFB70"/>
    <w:rsid w:val="050C6951"/>
    <w:rsid w:val="05164F9D"/>
    <w:rsid w:val="051AE9D2"/>
    <w:rsid w:val="051C4464"/>
    <w:rsid w:val="051D0611"/>
    <w:rsid w:val="0521A0A9"/>
    <w:rsid w:val="05245923"/>
    <w:rsid w:val="052789C4"/>
    <w:rsid w:val="0528EFC7"/>
    <w:rsid w:val="052B8421"/>
    <w:rsid w:val="0530373F"/>
    <w:rsid w:val="05320883"/>
    <w:rsid w:val="05348F1A"/>
    <w:rsid w:val="0537B0EE"/>
    <w:rsid w:val="053E4F49"/>
    <w:rsid w:val="05413EAC"/>
    <w:rsid w:val="0541CE82"/>
    <w:rsid w:val="0542B040"/>
    <w:rsid w:val="05443045"/>
    <w:rsid w:val="0544C507"/>
    <w:rsid w:val="054715C0"/>
    <w:rsid w:val="054823B5"/>
    <w:rsid w:val="0548DE0E"/>
    <w:rsid w:val="05503485"/>
    <w:rsid w:val="05547D10"/>
    <w:rsid w:val="05557EBC"/>
    <w:rsid w:val="0558858E"/>
    <w:rsid w:val="055CFAEB"/>
    <w:rsid w:val="055E381E"/>
    <w:rsid w:val="055F840B"/>
    <w:rsid w:val="0561BBC0"/>
    <w:rsid w:val="0566802D"/>
    <w:rsid w:val="056ACD78"/>
    <w:rsid w:val="056E83BC"/>
    <w:rsid w:val="0570E3E1"/>
    <w:rsid w:val="0573E9FD"/>
    <w:rsid w:val="05785253"/>
    <w:rsid w:val="057A4135"/>
    <w:rsid w:val="057B1AE3"/>
    <w:rsid w:val="05840DE9"/>
    <w:rsid w:val="05841507"/>
    <w:rsid w:val="05843A84"/>
    <w:rsid w:val="05855FC1"/>
    <w:rsid w:val="058593FC"/>
    <w:rsid w:val="0587F05D"/>
    <w:rsid w:val="058A4230"/>
    <w:rsid w:val="058BEFAE"/>
    <w:rsid w:val="0592C591"/>
    <w:rsid w:val="0592DE7E"/>
    <w:rsid w:val="059817D6"/>
    <w:rsid w:val="05A5A34D"/>
    <w:rsid w:val="05AFE835"/>
    <w:rsid w:val="05B116DF"/>
    <w:rsid w:val="05B14C21"/>
    <w:rsid w:val="05B6C2C0"/>
    <w:rsid w:val="05C0A58F"/>
    <w:rsid w:val="05C11831"/>
    <w:rsid w:val="05C20BDF"/>
    <w:rsid w:val="05C46944"/>
    <w:rsid w:val="05D0BE53"/>
    <w:rsid w:val="05D93486"/>
    <w:rsid w:val="05E015CE"/>
    <w:rsid w:val="05E063BB"/>
    <w:rsid w:val="05E37C3E"/>
    <w:rsid w:val="05E4DD57"/>
    <w:rsid w:val="05E7C4BE"/>
    <w:rsid w:val="05F60DF7"/>
    <w:rsid w:val="05F83BF8"/>
    <w:rsid w:val="05FB6987"/>
    <w:rsid w:val="05FBFBE4"/>
    <w:rsid w:val="05FEFD01"/>
    <w:rsid w:val="0609DD85"/>
    <w:rsid w:val="060F2447"/>
    <w:rsid w:val="0611380E"/>
    <w:rsid w:val="06116B81"/>
    <w:rsid w:val="06123E8A"/>
    <w:rsid w:val="06131BD3"/>
    <w:rsid w:val="061CA886"/>
    <w:rsid w:val="06211607"/>
    <w:rsid w:val="0628D232"/>
    <w:rsid w:val="063058C6"/>
    <w:rsid w:val="0631426F"/>
    <w:rsid w:val="063658AE"/>
    <w:rsid w:val="0641F797"/>
    <w:rsid w:val="0644C683"/>
    <w:rsid w:val="0645A102"/>
    <w:rsid w:val="064702DD"/>
    <w:rsid w:val="064B6411"/>
    <w:rsid w:val="06510626"/>
    <w:rsid w:val="065270A7"/>
    <w:rsid w:val="0653BA99"/>
    <w:rsid w:val="0654C01F"/>
    <w:rsid w:val="06569933"/>
    <w:rsid w:val="06582991"/>
    <w:rsid w:val="065C1BF1"/>
    <w:rsid w:val="065FDA50"/>
    <w:rsid w:val="0660678E"/>
    <w:rsid w:val="06630666"/>
    <w:rsid w:val="06644976"/>
    <w:rsid w:val="066F9DC7"/>
    <w:rsid w:val="066FCEBC"/>
    <w:rsid w:val="0675E756"/>
    <w:rsid w:val="06795D5F"/>
    <w:rsid w:val="067AD42D"/>
    <w:rsid w:val="067DF04A"/>
    <w:rsid w:val="067E9F9D"/>
    <w:rsid w:val="06803B5F"/>
    <w:rsid w:val="06890A7B"/>
    <w:rsid w:val="068D2DB5"/>
    <w:rsid w:val="069002E8"/>
    <w:rsid w:val="0694042F"/>
    <w:rsid w:val="06975235"/>
    <w:rsid w:val="0698FD90"/>
    <w:rsid w:val="069DD54D"/>
    <w:rsid w:val="069F0E2D"/>
    <w:rsid w:val="06A034F1"/>
    <w:rsid w:val="06A17519"/>
    <w:rsid w:val="06A402C7"/>
    <w:rsid w:val="06A4F77C"/>
    <w:rsid w:val="06A9CB82"/>
    <w:rsid w:val="06B04077"/>
    <w:rsid w:val="06B9312A"/>
    <w:rsid w:val="06BAB319"/>
    <w:rsid w:val="06BD1A8C"/>
    <w:rsid w:val="06BDAEE2"/>
    <w:rsid w:val="06C25519"/>
    <w:rsid w:val="06C2DC3C"/>
    <w:rsid w:val="06C58EF0"/>
    <w:rsid w:val="06D05525"/>
    <w:rsid w:val="06D23315"/>
    <w:rsid w:val="06D5D04F"/>
    <w:rsid w:val="06D62C1F"/>
    <w:rsid w:val="06EB2EBF"/>
    <w:rsid w:val="06ED3A71"/>
    <w:rsid w:val="06EEA315"/>
    <w:rsid w:val="06F351E5"/>
    <w:rsid w:val="06F55B14"/>
    <w:rsid w:val="06F7DCAA"/>
    <w:rsid w:val="06F81DF3"/>
    <w:rsid w:val="06F94BD4"/>
    <w:rsid w:val="06FB9F43"/>
    <w:rsid w:val="07021120"/>
    <w:rsid w:val="07060B10"/>
    <w:rsid w:val="07089A6E"/>
    <w:rsid w:val="070C93A0"/>
    <w:rsid w:val="070D189D"/>
    <w:rsid w:val="0715E87F"/>
    <w:rsid w:val="07198FA8"/>
    <w:rsid w:val="071DDFA0"/>
    <w:rsid w:val="07271484"/>
    <w:rsid w:val="072C19D0"/>
    <w:rsid w:val="072EC343"/>
    <w:rsid w:val="0735DB91"/>
    <w:rsid w:val="07375EDF"/>
    <w:rsid w:val="0737DD25"/>
    <w:rsid w:val="0737E88C"/>
    <w:rsid w:val="073D9ADB"/>
    <w:rsid w:val="07408189"/>
    <w:rsid w:val="074C8B0C"/>
    <w:rsid w:val="07541F1E"/>
    <w:rsid w:val="075558F7"/>
    <w:rsid w:val="07562C7E"/>
    <w:rsid w:val="07579E3B"/>
    <w:rsid w:val="0759F5F0"/>
    <w:rsid w:val="075D1374"/>
    <w:rsid w:val="075FF767"/>
    <w:rsid w:val="0760450D"/>
    <w:rsid w:val="0760BABE"/>
    <w:rsid w:val="0767C5A4"/>
    <w:rsid w:val="07681B4F"/>
    <w:rsid w:val="076900AC"/>
    <w:rsid w:val="076E0F06"/>
    <w:rsid w:val="0770F32C"/>
    <w:rsid w:val="078433B7"/>
    <w:rsid w:val="07846FCA"/>
    <w:rsid w:val="07899832"/>
    <w:rsid w:val="078B9BC7"/>
    <w:rsid w:val="07915336"/>
    <w:rsid w:val="0797DBB9"/>
    <w:rsid w:val="07A36A0E"/>
    <w:rsid w:val="07A55F3B"/>
    <w:rsid w:val="07AAE242"/>
    <w:rsid w:val="07AD94DF"/>
    <w:rsid w:val="07BB97E1"/>
    <w:rsid w:val="07BEA183"/>
    <w:rsid w:val="07C0C2E1"/>
    <w:rsid w:val="07C36200"/>
    <w:rsid w:val="07C4ABC0"/>
    <w:rsid w:val="07CD3E35"/>
    <w:rsid w:val="07D2CA7E"/>
    <w:rsid w:val="07D7884F"/>
    <w:rsid w:val="07DF12AB"/>
    <w:rsid w:val="07E5C7BC"/>
    <w:rsid w:val="07E84B57"/>
    <w:rsid w:val="07E9F1D9"/>
    <w:rsid w:val="07F31EC2"/>
    <w:rsid w:val="07F7EF36"/>
    <w:rsid w:val="07FC6D36"/>
    <w:rsid w:val="07FD5DEF"/>
    <w:rsid w:val="0804144B"/>
    <w:rsid w:val="080623FF"/>
    <w:rsid w:val="080B764A"/>
    <w:rsid w:val="0817E43A"/>
    <w:rsid w:val="08182068"/>
    <w:rsid w:val="081CF3F2"/>
    <w:rsid w:val="0821ECED"/>
    <w:rsid w:val="0827684E"/>
    <w:rsid w:val="082C98B5"/>
    <w:rsid w:val="082EE7DD"/>
    <w:rsid w:val="083306EA"/>
    <w:rsid w:val="083BF6C2"/>
    <w:rsid w:val="083E5ACF"/>
    <w:rsid w:val="083F684C"/>
    <w:rsid w:val="0843751D"/>
    <w:rsid w:val="084EDB77"/>
    <w:rsid w:val="085191B9"/>
    <w:rsid w:val="0851C00F"/>
    <w:rsid w:val="0852156F"/>
    <w:rsid w:val="085A703D"/>
    <w:rsid w:val="0864F31C"/>
    <w:rsid w:val="086508D7"/>
    <w:rsid w:val="086838AF"/>
    <w:rsid w:val="08722143"/>
    <w:rsid w:val="0872A7CE"/>
    <w:rsid w:val="0873316F"/>
    <w:rsid w:val="0874B8DD"/>
    <w:rsid w:val="08780E54"/>
    <w:rsid w:val="0878EA08"/>
    <w:rsid w:val="0881659F"/>
    <w:rsid w:val="08954F42"/>
    <w:rsid w:val="08973CD5"/>
    <w:rsid w:val="08A14106"/>
    <w:rsid w:val="08A5A5E0"/>
    <w:rsid w:val="08AF4D3D"/>
    <w:rsid w:val="08B9B161"/>
    <w:rsid w:val="08C4EC6D"/>
    <w:rsid w:val="08CA0CE7"/>
    <w:rsid w:val="08CA4EE5"/>
    <w:rsid w:val="08D0FEA5"/>
    <w:rsid w:val="08DABFD2"/>
    <w:rsid w:val="08E23862"/>
    <w:rsid w:val="08E846B9"/>
    <w:rsid w:val="08EB30DF"/>
    <w:rsid w:val="08EB602C"/>
    <w:rsid w:val="08F1462C"/>
    <w:rsid w:val="08FE018E"/>
    <w:rsid w:val="090BE80F"/>
    <w:rsid w:val="09241005"/>
    <w:rsid w:val="092534B6"/>
    <w:rsid w:val="09253845"/>
    <w:rsid w:val="092D4FC2"/>
    <w:rsid w:val="09319422"/>
    <w:rsid w:val="0935577C"/>
    <w:rsid w:val="093A0BEC"/>
    <w:rsid w:val="093AD531"/>
    <w:rsid w:val="093E4A77"/>
    <w:rsid w:val="093E8A7A"/>
    <w:rsid w:val="093F0644"/>
    <w:rsid w:val="093FC111"/>
    <w:rsid w:val="0945A14B"/>
    <w:rsid w:val="0949EF00"/>
    <w:rsid w:val="0951ACA6"/>
    <w:rsid w:val="0961422E"/>
    <w:rsid w:val="0966F650"/>
    <w:rsid w:val="096798E9"/>
    <w:rsid w:val="096F5E6A"/>
    <w:rsid w:val="0970059F"/>
    <w:rsid w:val="098391D8"/>
    <w:rsid w:val="098900DF"/>
    <w:rsid w:val="098DDB52"/>
    <w:rsid w:val="0993E3AD"/>
    <w:rsid w:val="09A7E1FD"/>
    <w:rsid w:val="09A96614"/>
    <w:rsid w:val="09B7F358"/>
    <w:rsid w:val="09BBC707"/>
    <w:rsid w:val="09BDE69F"/>
    <w:rsid w:val="09C428AB"/>
    <w:rsid w:val="09CC520C"/>
    <w:rsid w:val="09CFBF4C"/>
    <w:rsid w:val="09D10612"/>
    <w:rsid w:val="09D1481A"/>
    <w:rsid w:val="09D8F640"/>
    <w:rsid w:val="09D9A588"/>
    <w:rsid w:val="09DDE73C"/>
    <w:rsid w:val="09E134FA"/>
    <w:rsid w:val="09EDC4B0"/>
    <w:rsid w:val="09F074D8"/>
    <w:rsid w:val="09F2EA73"/>
    <w:rsid w:val="09F62030"/>
    <w:rsid w:val="09F9857A"/>
    <w:rsid w:val="0A06D5B3"/>
    <w:rsid w:val="0A0E5DD0"/>
    <w:rsid w:val="0A1025DA"/>
    <w:rsid w:val="0A13694C"/>
    <w:rsid w:val="0A15C77A"/>
    <w:rsid w:val="0A16F3D6"/>
    <w:rsid w:val="0A1F4A57"/>
    <w:rsid w:val="0A1FDC00"/>
    <w:rsid w:val="0A21CDD8"/>
    <w:rsid w:val="0A23451E"/>
    <w:rsid w:val="0A254DBD"/>
    <w:rsid w:val="0A27D864"/>
    <w:rsid w:val="0A2A6BA3"/>
    <w:rsid w:val="0A2F8109"/>
    <w:rsid w:val="0A30B3AC"/>
    <w:rsid w:val="0A30B433"/>
    <w:rsid w:val="0A325709"/>
    <w:rsid w:val="0A3365D8"/>
    <w:rsid w:val="0A337707"/>
    <w:rsid w:val="0A34E9A8"/>
    <w:rsid w:val="0A41D244"/>
    <w:rsid w:val="0A4AFCD3"/>
    <w:rsid w:val="0A4D2155"/>
    <w:rsid w:val="0A50FB36"/>
    <w:rsid w:val="0A59716B"/>
    <w:rsid w:val="0A5E9C70"/>
    <w:rsid w:val="0A60796B"/>
    <w:rsid w:val="0A67A75F"/>
    <w:rsid w:val="0A697220"/>
    <w:rsid w:val="0A6A5964"/>
    <w:rsid w:val="0A6B31D6"/>
    <w:rsid w:val="0A6DD92B"/>
    <w:rsid w:val="0A703141"/>
    <w:rsid w:val="0A884C00"/>
    <w:rsid w:val="0A912821"/>
    <w:rsid w:val="0A95628E"/>
    <w:rsid w:val="0A973524"/>
    <w:rsid w:val="0AAD5227"/>
    <w:rsid w:val="0AAEF768"/>
    <w:rsid w:val="0AB4E2BB"/>
    <w:rsid w:val="0AB7DCEE"/>
    <w:rsid w:val="0AC0DC86"/>
    <w:rsid w:val="0ACDC906"/>
    <w:rsid w:val="0ACFC75D"/>
    <w:rsid w:val="0AD1DF3C"/>
    <w:rsid w:val="0AD9B6C2"/>
    <w:rsid w:val="0AE3A011"/>
    <w:rsid w:val="0AE5EB54"/>
    <w:rsid w:val="0AED75AA"/>
    <w:rsid w:val="0AF418AC"/>
    <w:rsid w:val="0AF67CFB"/>
    <w:rsid w:val="0AF6A201"/>
    <w:rsid w:val="0AF73CE0"/>
    <w:rsid w:val="0AFBAB20"/>
    <w:rsid w:val="0B03D34A"/>
    <w:rsid w:val="0B0B4671"/>
    <w:rsid w:val="0B116D26"/>
    <w:rsid w:val="0B16A001"/>
    <w:rsid w:val="0B1DF400"/>
    <w:rsid w:val="0B1F39DE"/>
    <w:rsid w:val="0B23ADA5"/>
    <w:rsid w:val="0B25A941"/>
    <w:rsid w:val="0B281157"/>
    <w:rsid w:val="0B2F1708"/>
    <w:rsid w:val="0B3255F5"/>
    <w:rsid w:val="0B3608FE"/>
    <w:rsid w:val="0B4741FF"/>
    <w:rsid w:val="0B48E403"/>
    <w:rsid w:val="0B535721"/>
    <w:rsid w:val="0B56F667"/>
    <w:rsid w:val="0B587528"/>
    <w:rsid w:val="0B65C66C"/>
    <w:rsid w:val="0B65DF54"/>
    <w:rsid w:val="0B68E87A"/>
    <w:rsid w:val="0B6945FA"/>
    <w:rsid w:val="0B801CB7"/>
    <w:rsid w:val="0B816107"/>
    <w:rsid w:val="0B859345"/>
    <w:rsid w:val="0B8FD7A1"/>
    <w:rsid w:val="0B91468C"/>
    <w:rsid w:val="0B923279"/>
    <w:rsid w:val="0B93889F"/>
    <w:rsid w:val="0B98C940"/>
    <w:rsid w:val="0B9DA2BC"/>
    <w:rsid w:val="0BA13E7C"/>
    <w:rsid w:val="0BA6D4C7"/>
    <w:rsid w:val="0BAA2BE7"/>
    <w:rsid w:val="0BACEB1F"/>
    <w:rsid w:val="0BAD6E41"/>
    <w:rsid w:val="0BB5AA25"/>
    <w:rsid w:val="0BBD9586"/>
    <w:rsid w:val="0BBE6FD6"/>
    <w:rsid w:val="0BC0F5EC"/>
    <w:rsid w:val="0BC66701"/>
    <w:rsid w:val="0BC67F24"/>
    <w:rsid w:val="0BD0BB21"/>
    <w:rsid w:val="0BD6B098"/>
    <w:rsid w:val="0BD6F8C1"/>
    <w:rsid w:val="0BD85174"/>
    <w:rsid w:val="0BDB3CA3"/>
    <w:rsid w:val="0BE0FCF2"/>
    <w:rsid w:val="0BE10B6D"/>
    <w:rsid w:val="0BECCDB0"/>
    <w:rsid w:val="0BEEDE96"/>
    <w:rsid w:val="0BF566DD"/>
    <w:rsid w:val="0BFB3BB3"/>
    <w:rsid w:val="0C003141"/>
    <w:rsid w:val="0C06E9A2"/>
    <w:rsid w:val="0C0BE451"/>
    <w:rsid w:val="0C0F5694"/>
    <w:rsid w:val="0C1977F4"/>
    <w:rsid w:val="0C19ACA3"/>
    <w:rsid w:val="0C2269DC"/>
    <w:rsid w:val="0C285BE5"/>
    <w:rsid w:val="0C2C4DAA"/>
    <w:rsid w:val="0C2DD41A"/>
    <w:rsid w:val="0C2E3A43"/>
    <w:rsid w:val="0C2F76B0"/>
    <w:rsid w:val="0C38791E"/>
    <w:rsid w:val="0C40714C"/>
    <w:rsid w:val="0C4755A1"/>
    <w:rsid w:val="0C4F03DB"/>
    <w:rsid w:val="0C56476C"/>
    <w:rsid w:val="0C61DD96"/>
    <w:rsid w:val="0C659259"/>
    <w:rsid w:val="0C6A96E9"/>
    <w:rsid w:val="0C6C44A4"/>
    <w:rsid w:val="0C6DAE81"/>
    <w:rsid w:val="0C6DCE90"/>
    <w:rsid w:val="0C805695"/>
    <w:rsid w:val="0C88FCB1"/>
    <w:rsid w:val="0C8A06F9"/>
    <w:rsid w:val="0C989AAB"/>
    <w:rsid w:val="0CB2FA67"/>
    <w:rsid w:val="0CBDF925"/>
    <w:rsid w:val="0CBE4AB1"/>
    <w:rsid w:val="0CBF9B92"/>
    <w:rsid w:val="0CC104E3"/>
    <w:rsid w:val="0CC60DF9"/>
    <w:rsid w:val="0CD3BD3E"/>
    <w:rsid w:val="0CEFA1CE"/>
    <w:rsid w:val="0CF3475B"/>
    <w:rsid w:val="0CF4AB3E"/>
    <w:rsid w:val="0CFED944"/>
    <w:rsid w:val="0D00CD5A"/>
    <w:rsid w:val="0D021FB6"/>
    <w:rsid w:val="0D03941C"/>
    <w:rsid w:val="0D055D25"/>
    <w:rsid w:val="0D0659FB"/>
    <w:rsid w:val="0D0E3256"/>
    <w:rsid w:val="0D0FB593"/>
    <w:rsid w:val="0D12D76B"/>
    <w:rsid w:val="0D23C03F"/>
    <w:rsid w:val="0D2622EB"/>
    <w:rsid w:val="0D270829"/>
    <w:rsid w:val="0D336F64"/>
    <w:rsid w:val="0D35EBF0"/>
    <w:rsid w:val="0D374A08"/>
    <w:rsid w:val="0D3B0C42"/>
    <w:rsid w:val="0D3F3EBD"/>
    <w:rsid w:val="0D4085F4"/>
    <w:rsid w:val="0D45F9BB"/>
    <w:rsid w:val="0D4995FB"/>
    <w:rsid w:val="0D4D2DED"/>
    <w:rsid w:val="0D4D7E9A"/>
    <w:rsid w:val="0D4E2515"/>
    <w:rsid w:val="0D51DCB7"/>
    <w:rsid w:val="0D53754D"/>
    <w:rsid w:val="0D58ACCA"/>
    <w:rsid w:val="0D5B81DF"/>
    <w:rsid w:val="0D5BF321"/>
    <w:rsid w:val="0D5CBB2F"/>
    <w:rsid w:val="0D61F871"/>
    <w:rsid w:val="0D640607"/>
    <w:rsid w:val="0D66CBFA"/>
    <w:rsid w:val="0D698B87"/>
    <w:rsid w:val="0D771DE7"/>
    <w:rsid w:val="0D7B0621"/>
    <w:rsid w:val="0D8100CC"/>
    <w:rsid w:val="0D836E01"/>
    <w:rsid w:val="0D853E5F"/>
    <w:rsid w:val="0D87FB5D"/>
    <w:rsid w:val="0D960CF5"/>
    <w:rsid w:val="0D9A9443"/>
    <w:rsid w:val="0D9D7F52"/>
    <w:rsid w:val="0D9F4134"/>
    <w:rsid w:val="0DB68289"/>
    <w:rsid w:val="0DBA9196"/>
    <w:rsid w:val="0DBC15EB"/>
    <w:rsid w:val="0DBCE83D"/>
    <w:rsid w:val="0DC7F889"/>
    <w:rsid w:val="0DCBCC63"/>
    <w:rsid w:val="0DD1E789"/>
    <w:rsid w:val="0DDE43D6"/>
    <w:rsid w:val="0DE27E3B"/>
    <w:rsid w:val="0DE439E2"/>
    <w:rsid w:val="0DF19E09"/>
    <w:rsid w:val="0DF2555E"/>
    <w:rsid w:val="0DFB2072"/>
    <w:rsid w:val="0DFCED5E"/>
    <w:rsid w:val="0E03475D"/>
    <w:rsid w:val="0E04B60C"/>
    <w:rsid w:val="0E142CCA"/>
    <w:rsid w:val="0E203E72"/>
    <w:rsid w:val="0E29718A"/>
    <w:rsid w:val="0E31B3D7"/>
    <w:rsid w:val="0E33EC43"/>
    <w:rsid w:val="0E38E16B"/>
    <w:rsid w:val="0E3B6744"/>
    <w:rsid w:val="0E3DCB1B"/>
    <w:rsid w:val="0E41E787"/>
    <w:rsid w:val="0E49E011"/>
    <w:rsid w:val="0E56D164"/>
    <w:rsid w:val="0E62D914"/>
    <w:rsid w:val="0E63931A"/>
    <w:rsid w:val="0E69802D"/>
    <w:rsid w:val="0E708B64"/>
    <w:rsid w:val="0E75FD94"/>
    <w:rsid w:val="0E772C0F"/>
    <w:rsid w:val="0E7F16B7"/>
    <w:rsid w:val="0E87AEE7"/>
    <w:rsid w:val="0E95C0B1"/>
    <w:rsid w:val="0E9BB603"/>
    <w:rsid w:val="0EA74734"/>
    <w:rsid w:val="0EA9C1FD"/>
    <w:rsid w:val="0EAAD86D"/>
    <w:rsid w:val="0EAF49EC"/>
    <w:rsid w:val="0EAF4EE4"/>
    <w:rsid w:val="0EC52A82"/>
    <w:rsid w:val="0EC88A61"/>
    <w:rsid w:val="0EC98DFC"/>
    <w:rsid w:val="0ECB1C80"/>
    <w:rsid w:val="0ED2B372"/>
    <w:rsid w:val="0ED808D3"/>
    <w:rsid w:val="0EDB5C7B"/>
    <w:rsid w:val="0EDBB11E"/>
    <w:rsid w:val="0EDCAC6D"/>
    <w:rsid w:val="0EE38977"/>
    <w:rsid w:val="0EE8587C"/>
    <w:rsid w:val="0EF4F0DD"/>
    <w:rsid w:val="0EF615F7"/>
    <w:rsid w:val="0EFC6867"/>
    <w:rsid w:val="0F04CD3C"/>
    <w:rsid w:val="0F0FB3D0"/>
    <w:rsid w:val="0F12E51E"/>
    <w:rsid w:val="0F1B087C"/>
    <w:rsid w:val="0F22B6F8"/>
    <w:rsid w:val="0F2DC0F3"/>
    <w:rsid w:val="0F300EDE"/>
    <w:rsid w:val="0F3A9F81"/>
    <w:rsid w:val="0F438A52"/>
    <w:rsid w:val="0F46BBBC"/>
    <w:rsid w:val="0F4BBA6D"/>
    <w:rsid w:val="0F614677"/>
    <w:rsid w:val="0F6556CA"/>
    <w:rsid w:val="0F6671CB"/>
    <w:rsid w:val="0F68FBA4"/>
    <w:rsid w:val="0F70C5CE"/>
    <w:rsid w:val="0F7286D3"/>
    <w:rsid w:val="0F7A8968"/>
    <w:rsid w:val="0F80592C"/>
    <w:rsid w:val="0F83C30E"/>
    <w:rsid w:val="0F913BBE"/>
    <w:rsid w:val="0F914295"/>
    <w:rsid w:val="0F9E8FC2"/>
    <w:rsid w:val="0FA208B2"/>
    <w:rsid w:val="0FA2A087"/>
    <w:rsid w:val="0FAA604A"/>
    <w:rsid w:val="0FAB8D7F"/>
    <w:rsid w:val="0FABF49C"/>
    <w:rsid w:val="0FB0EA92"/>
    <w:rsid w:val="0FB97A42"/>
    <w:rsid w:val="0FBC8774"/>
    <w:rsid w:val="0FBE3C4C"/>
    <w:rsid w:val="0FC3D144"/>
    <w:rsid w:val="0FC4B5A7"/>
    <w:rsid w:val="0FC8378C"/>
    <w:rsid w:val="0FC948E8"/>
    <w:rsid w:val="0FD0F9B8"/>
    <w:rsid w:val="0FD60388"/>
    <w:rsid w:val="0FD6A649"/>
    <w:rsid w:val="0FDEBD37"/>
    <w:rsid w:val="0FE64386"/>
    <w:rsid w:val="0FE7DDA0"/>
    <w:rsid w:val="0FED9762"/>
    <w:rsid w:val="0FF0FD77"/>
    <w:rsid w:val="0FF3B859"/>
    <w:rsid w:val="0FF46D77"/>
    <w:rsid w:val="0FF6E58C"/>
    <w:rsid w:val="0FFD4A6D"/>
    <w:rsid w:val="0FFF606F"/>
    <w:rsid w:val="1004C9C7"/>
    <w:rsid w:val="100928A6"/>
    <w:rsid w:val="100C566E"/>
    <w:rsid w:val="100CE977"/>
    <w:rsid w:val="100E6653"/>
    <w:rsid w:val="1015AA83"/>
    <w:rsid w:val="101B07B1"/>
    <w:rsid w:val="1022630C"/>
    <w:rsid w:val="102A399E"/>
    <w:rsid w:val="102AC6D1"/>
    <w:rsid w:val="1039CCA3"/>
    <w:rsid w:val="103D20D9"/>
    <w:rsid w:val="1045EB51"/>
    <w:rsid w:val="104A2C4D"/>
    <w:rsid w:val="104B9F4A"/>
    <w:rsid w:val="104BF27C"/>
    <w:rsid w:val="1057D67F"/>
    <w:rsid w:val="106E4E9C"/>
    <w:rsid w:val="10727C1A"/>
    <w:rsid w:val="107F29A7"/>
    <w:rsid w:val="107FE7A7"/>
    <w:rsid w:val="108D780A"/>
    <w:rsid w:val="108D8804"/>
    <w:rsid w:val="108F74CC"/>
    <w:rsid w:val="109576C2"/>
    <w:rsid w:val="109AED72"/>
    <w:rsid w:val="10A67890"/>
    <w:rsid w:val="10A7E83F"/>
    <w:rsid w:val="10AB8DF1"/>
    <w:rsid w:val="10AD41F8"/>
    <w:rsid w:val="10B6348F"/>
    <w:rsid w:val="10B789A0"/>
    <w:rsid w:val="10BC81B9"/>
    <w:rsid w:val="10C1261B"/>
    <w:rsid w:val="10C1C7C9"/>
    <w:rsid w:val="10C22C56"/>
    <w:rsid w:val="10C5B1F3"/>
    <w:rsid w:val="10CA3E01"/>
    <w:rsid w:val="10CCE18B"/>
    <w:rsid w:val="10D2E492"/>
    <w:rsid w:val="10D6219E"/>
    <w:rsid w:val="10DADF08"/>
    <w:rsid w:val="10DE0BA3"/>
    <w:rsid w:val="10E8FA3B"/>
    <w:rsid w:val="10FC3A4D"/>
    <w:rsid w:val="1101343F"/>
    <w:rsid w:val="11064CA7"/>
    <w:rsid w:val="110C0646"/>
    <w:rsid w:val="110D9DCC"/>
    <w:rsid w:val="1116D5FD"/>
    <w:rsid w:val="111CBF60"/>
    <w:rsid w:val="1125CD36"/>
    <w:rsid w:val="11299806"/>
    <w:rsid w:val="112F3400"/>
    <w:rsid w:val="112FF52F"/>
    <w:rsid w:val="1130E568"/>
    <w:rsid w:val="1135D8A1"/>
    <w:rsid w:val="1138A3DF"/>
    <w:rsid w:val="113CA058"/>
    <w:rsid w:val="114A3256"/>
    <w:rsid w:val="115EA984"/>
    <w:rsid w:val="11608FDB"/>
    <w:rsid w:val="1162F0CE"/>
    <w:rsid w:val="1163E748"/>
    <w:rsid w:val="1164C663"/>
    <w:rsid w:val="116745B6"/>
    <w:rsid w:val="116CE083"/>
    <w:rsid w:val="116DBA61"/>
    <w:rsid w:val="11723079"/>
    <w:rsid w:val="117EB5D6"/>
    <w:rsid w:val="1184A1E8"/>
    <w:rsid w:val="118EF629"/>
    <w:rsid w:val="1193E146"/>
    <w:rsid w:val="119DAA48"/>
    <w:rsid w:val="119F12F6"/>
    <w:rsid w:val="119F3250"/>
    <w:rsid w:val="11AA1237"/>
    <w:rsid w:val="11B52DA5"/>
    <w:rsid w:val="11B8D183"/>
    <w:rsid w:val="11B95816"/>
    <w:rsid w:val="11BD3A49"/>
    <w:rsid w:val="11C1D9D6"/>
    <w:rsid w:val="11C3FF2A"/>
    <w:rsid w:val="11CA56DE"/>
    <w:rsid w:val="11D1775E"/>
    <w:rsid w:val="11D53F32"/>
    <w:rsid w:val="11D54010"/>
    <w:rsid w:val="11E14443"/>
    <w:rsid w:val="11E30509"/>
    <w:rsid w:val="11E5FA5B"/>
    <w:rsid w:val="11ED1A7E"/>
    <w:rsid w:val="1200515C"/>
    <w:rsid w:val="120368F2"/>
    <w:rsid w:val="120F5634"/>
    <w:rsid w:val="1215FEC7"/>
    <w:rsid w:val="1219314D"/>
    <w:rsid w:val="12194D6D"/>
    <w:rsid w:val="1219F5BE"/>
    <w:rsid w:val="121B18FE"/>
    <w:rsid w:val="121C33A0"/>
    <w:rsid w:val="121EDC64"/>
    <w:rsid w:val="121F60E6"/>
    <w:rsid w:val="12312EF6"/>
    <w:rsid w:val="1231A169"/>
    <w:rsid w:val="1232DF89"/>
    <w:rsid w:val="123881E0"/>
    <w:rsid w:val="123CFE2F"/>
    <w:rsid w:val="124362CC"/>
    <w:rsid w:val="124699D8"/>
    <w:rsid w:val="124E89DD"/>
    <w:rsid w:val="12543F82"/>
    <w:rsid w:val="125DAC14"/>
    <w:rsid w:val="125ECCC6"/>
    <w:rsid w:val="1263F534"/>
    <w:rsid w:val="1264C96F"/>
    <w:rsid w:val="12749A13"/>
    <w:rsid w:val="12792061"/>
    <w:rsid w:val="12838D21"/>
    <w:rsid w:val="1285937D"/>
    <w:rsid w:val="1285C327"/>
    <w:rsid w:val="128C6099"/>
    <w:rsid w:val="128FAAD8"/>
    <w:rsid w:val="1290E19E"/>
    <w:rsid w:val="1293629F"/>
    <w:rsid w:val="1294760F"/>
    <w:rsid w:val="129EFEFB"/>
    <w:rsid w:val="129F1F8C"/>
    <w:rsid w:val="12A3B049"/>
    <w:rsid w:val="12A49623"/>
    <w:rsid w:val="12A78B28"/>
    <w:rsid w:val="12ADA251"/>
    <w:rsid w:val="12B7A982"/>
    <w:rsid w:val="12B7DB74"/>
    <w:rsid w:val="12C2A1A9"/>
    <w:rsid w:val="12C44219"/>
    <w:rsid w:val="12CD8836"/>
    <w:rsid w:val="12D14DD3"/>
    <w:rsid w:val="12DA67B5"/>
    <w:rsid w:val="12DFC8F3"/>
    <w:rsid w:val="12E28DD1"/>
    <w:rsid w:val="12E2B0FE"/>
    <w:rsid w:val="12E31FBF"/>
    <w:rsid w:val="12ECEE5D"/>
    <w:rsid w:val="12EE05EB"/>
    <w:rsid w:val="12F80E43"/>
    <w:rsid w:val="13004975"/>
    <w:rsid w:val="1307F23B"/>
    <w:rsid w:val="13092A2C"/>
    <w:rsid w:val="1313C466"/>
    <w:rsid w:val="1313DBCC"/>
    <w:rsid w:val="13199C6C"/>
    <w:rsid w:val="131B0CC5"/>
    <w:rsid w:val="131B54C8"/>
    <w:rsid w:val="131DA414"/>
    <w:rsid w:val="1320D863"/>
    <w:rsid w:val="132277F8"/>
    <w:rsid w:val="132CB823"/>
    <w:rsid w:val="132CE258"/>
    <w:rsid w:val="1331E62C"/>
    <w:rsid w:val="1333F3D4"/>
    <w:rsid w:val="1337426F"/>
    <w:rsid w:val="133B7F88"/>
    <w:rsid w:val="134C32E7"/>
    <w:rsid w:val="1352F1E9"/>
    <w:rsid w:val="13565DCC"/>
    <w:rsid w:val="1358EF69"/>
    <w:rsid w:val="135A01DE"/>
    <w:rsid w:val="135D0C46"/>
    <w:rsid w:val="136ADD5A"/>
    <w:rsid w:val="136DB872"/>
    <w:rsid w:val="137174E5"/>
    <w:rsid w:val="137C552E"/>
    <w:rsid w:val="137CF29D"/>
    <w:rsid w:val="137D0C86"/>
    <w:rsid w:val="1380FA07"/>
    <w:rsid w:val="1381004B"/>
    <w:rsid w:val="1381A3DA"/>
    <w:rsid w:val="13860916"/>
    <w:rsid w:val="13960F50"/>
    <w:rsid w:val="13977970"/>
    <w:rsid w:val="1398CCDA"/>
    <w:rsid w:val="139A4FB8"/>
    <w:rsid w:val="139BC365"/>
    <w:rsid w:val="139DAA68"/>
    <w:rsid w:val="13AA05B1"/>
    <w:rsid w:val="13B760D0"/>
    <w:rsid w:val="13C2AFF0"/>
    <w:rsid w:val="13D08593"/>
    <w:rsid w:val="13D65C42"/>
    <w:rsid w:val="13E4B539"/>
    <w:rsid w:val="13E5C755"/>
    <w:rsid w:val="13E95564"/>
    <w:rsid w:val="13E9AB3D"/>
    <w:rsid w:val="13EBF232"/>
    <w:rsid w:val="13F07D8E"/>
    <w:rsid w:val="13F71B7F"/>
    <w:rsid w:val="13FEE8E6"/>
    <w:rsid w:val="140620B4"/>
    <w:rsid w:val="14098C29"/>
    <w:rsid w:val="140DED9D"/>
    <w:rsid w:val="140FE0CA"/>
    <w:rsid w:val="1411B7F9"/>
    <w:rsid w:val="141B3C8C"/>
    <w:rsid w:val="141ED159"/>
    <w:rsid w:val="141F1F61"/>
    <w:rsid w:val="14287EBD"/>
    <w:rsid w:val="1428B2D6"/>
    <w:rsid w:val="142A57A8"/>
    <w:rsid w:val="14355420"/>
    <w:rsid w:val="143E059E"/>
    <w:rsid w:val="143F04F8"/>
    <w:rsid w:val="14500723"/>
    <w:rsid w:val="14506FF4"/>
    <w:rsid w:val="1452DF0D"/>
    <w:rsid w:val="145D9E3C"/>
    <w:rsid w:val="145F7057"/>
    <w:rsid w:val="1463144E"/>
    <w:rsid w:val="1468166A"/>
    <w:rsid w:val="14687D88"/>
    <w:rsid w:val="1473F834"/>
    <w:rsid w:val="1474C34C"/>
    <w:rsid w:val="147611FC"/>
    <w:rsid w:val="147F1635"/>
    <w:rsid w:val="148003B7"/>
    <w:rsid w:val="14841766"/>
    <w:rsid w:val="148736AC"/>
    <w:rsid w:val="148B1A15"/>
    <w:rsid w:val="148B8CE8"/>
    <w:rsid w:val="148BC9D8"/>
    <w:rsid w:val="1493938C"/>
    <w:rsid w:val="149679DC"/>
    <w:rsid w:val="14A0ED5C"/>
    <w:rsid w:val="14B51E16"/>
    <w:rsid w:val="14B56B86"/>
    <w:rsid w:val="14B5C61C"/>
    <w:rsid w:val="14B5F2F2"/>
    <w:rsid w:val="14BFDDB4"/>
    <w:rsid w:val="14BFF807"/>
    <w:rsid w:val="14C17ADA"/>
    <w:rsid w:val="14CA7ADF"/>
    <w:rsid w:val="14CEE0F6"/>
    <w:rsid w:val="14D21A05"/>
    <w:rsid w:val="14D7935D"/>
    <w:rsid w:val="14D83133"/>
    <w:rsid w:val="14DB612E"/>
    <w:rsid w:val="14DBD72C"/>
    <w:rsid w:val="14DDD539"/>
    <w:rsid w:val="14E34E9D"/>
    <w:rsid w:val="14E4FFB8"/>
    <w:rsid w:val="14E5DBC4"/>
    <w:rsid w:val="14EFD2AC"/>
    <w:rsid w:val="14F54B59"/>
    <w:rsid w:val="14F69645"/>
    <w:rsid w:val="1500489B"/>
    <w:rsid w:val="1501CF1A"/>
    <w:rsid w:val="15067C1A"/>
    <w:rsid w:val="15105E67"/>
    <w:rsid w:val="1510B35A"/>
    <w:rsid w:val="1510C12D"/>
    <w:rsid w:val="1512CBA3"/>
    <w:rsid w:val="1516F5B9"/>
    <w:rsid w:val="1517BF25"/>
    <w:rsid w:val="151C5B2C"/>
    <w:rsid w:val="152B82CB"/>
    <w:rsid w:val="152BE0C1"/>
    <w:rsid w:val="152DED21"/>
    <w:rsid w:val="153427FF"/>
    <w:rsid w:val="15398D0A"/>
    <w:rsid w:val="1541061D"/>
    <w:rsid w:val="1543A980"/>
    <w:rsid w:val="154576A5"/>
    <w:rsid w:val="154C711E"/>
    <w:rsid w:val="1553CD5F"/>
    <w:rsid w:val="15596320"/>
    <w:rsid w:val="15687484"/>
    <w:rsid w:val="1571F3DE"/>
    <w:rsid w:val="15772869"/>
    <w:rsid w:val="157B450D"/>
    <w:rsid w:val="158083EA"/>
    <w:rsid w:val="1581F02B"/>
    <w:rsid w:val="15934EDB"/>
    <w:rsid w:val="1598B6FB"/>
    <w:rsid w:val="159A7332"/>
    <w:rsid w:val="159C97C0"/>
    <w:rsid w:val="159E9768"/>
    <w:rsid w:val="15A04F64"/>
    <w:rsid w:val="15A1B54C"/>
    <w:rsid w:val="15A45129"/>
    <w:rsid w:val="15A8F462"/>
    <w:rsid w:val="15AC2129"/>
    <w:rsid w:val="15B405B4"/>
    <w:rsid w:val="15B79B0D"/>
    <w:rsid w:val="15B9D11C"/>
    <w:rsid w:val="15C34D3B"/>
    <w:rsid w:val="15C81C22"/>
    <w:rsid w:val="15CC6DB1"/>
    <w:rsid w:val="15CCCDD8"/>
    <w:rsid w:val="15CF3954"/>
    <w:rsid w:val="15D04730"/>
    <w:rsid w:val="15D11DF7"/>
    <w:rsid w:val="15DD6452"/>
    <w:rsid w:val="15E23983"/>
    <w:rsid w:val="15E2F391"/>
    <w:rsid w:val="15EA8850"/>
    <w:rsid w:val="15EE20CC"/>
    <w:rsid w:val="15F085BC"/>
    <w:rsid w:val="16035FA5"/>
    <w:rsid w:val="1607CD3A"/>
    <w:rsid w:val="16118C7A"/>
    <w:rsid w:val="1612F161"/>
    <w:rsid w:val="161586F2"/>
    <w:rsid w:val="161D7741"/>
    <w:rsid w:val="162564C8"/>
    <w:rsid w:val="16256C8D"/>
    <w:rsid w:val="162FD641"/>
    <w:rsid w:val="16301D69"/>
    <w:rsid w:val="16314AAF"/>
    <w:rsid w:val="163A1D44"/>
    <w:rsid w:val="163A8BEF"/>
    <w:rsid w:val="163AFC80"/>
    <w:rsid w:val="163E2F7B"/>
    <w:rsid w:val="163F5600"/>
    <w:rsid w:val="1648845D"/>
    <w:rsid w:val="164E53DF"/>
    <w:rsid w:val="1654BF5D"/>
    <w:rsid w:val="1655EF9C"/>
    <w:rsid w:val="1661822A"/>
    <w:rsid w:val="166381B4"/>
    <w:rsid w:val="1666CA79"/>
    <w:rsid w:val="166C491F"/>
    <w:rsid w:val="16701160"/>
    <w:rsid w:val="1673F428"/>
    <w:rsid w:val="167AB285"/>
    <w:rsid w:val="167EB192"/>
    <w:rsid w:val="1680F1B5"/>
    <w:rsid w:val="168A4855"/>
    <w:rsid w:val="168B6294"/>
    <w:rsid w:val="168CEAAC"/>
    <w:rsid w:val="168F9B00"/>
    <w:rsid w:val="16901B35"/>
    <w:rsid w:val="1693C2F7"/>
    <w:rsid w:val="1697C3CE"/>
    <w:rsid w:val="169CB579"/>
    <w:rsid w:val="16A01CA0"/>
    <w:rsid w:val="16A51390"/>
    <w:rsid w:val="16A61563"/>
    <w:rsid w:val="16A9A460"/>
    <w:rsid w:val="16AC6715"/>
    <w:rsid w:val="16AF1092"/>
    <w:rsid w:val="16B99A37"/>
    <w:rsid w:val="16BE2FCA"/>
    <w:rsid w:val="16C40168"/>
    <w:rsid w:val="16CF7CB4"/>
    <w:rsid w:val="16D1A774"/>
    <w:rsid w:val="16D22366"/>
    <w:rsid w:val="16D44E7F"/>
    <w:rsid w:val="16D9EAA5"/>
    <w:rsid w:val="16DB4B9B"/>
    <w:rsid w:val="16F9601B"/>
    <w:rsid w:val="16FB651C"/>
    <w:rsid w:val="16FDA933"/>
    <w:rsid w:val="1700BF0C"/>
    <w:rsid w:val="1707223A"/>
    <w:rsid w:val="1708731D"/>
    <w:rsid w:val="170A551A"/>
    <w:rsid w:val="170C0645"/>
    <w:rsid w:val="1711AA3C"/>
    <w:rsid w:val="1712C87E"/>
    <w:rsid w:val="17138AAD"/>
    <w:rsid w:val="1715AF8A"/>
    <w:rsid w:val="1718F43D"/>
    <w:rsid w:val="171CA51C"/>
    <w:rsid w:val="171CDFDB"/>
    <w:rsid w:val="17204790"/>
    <w:rsid w:val="1736AE08"/>
    <w:rsid w:val="1738854C"/>
    <w:rsid w:val="173F2583"/>
    <w:rsid w:val="173F35D9"/>
    <w:rsid w:val="1745205A"/>
    <w:rsid w:val="174C15AC"/>
    <w:rsid w:val="1752FF68"/>
    <w:rsid w:val="1757B95B"/>
    <w:rsid w:val="175FAF71"/>
    <w:rsid w:val="176117EA"/>
    <w:rsid w:val="17706D5E"/>
    <w:rsid w:val="1776979D"/>
    <w:rsid w:val="177A316F"/>
    <w:rsid w:val="177C317F"/>
    <w:rsid w:val="177C82F3"/>
    <w:rsid w:val="1782AAE2"/>
    <w:rsid w:val="178977EB"/>
    <w:rsid w:val="17897D1C"/>
    <w:rsid w:val="178B4116"/>
    <w:rsid w:val="1793199C"/>
    <w:rsid w:val="17A12058"/>
    <w:rsid w:val="17AC2270"/>
    <w:rsid w:val="17AC3FD9"/>
    <w:rsid w:val="17AE54C7"/>
    <w:rsid w:val="17B3544C"/>
    <w:rsid w:val="17B6C4D0"/>
    <w:rsid w:val="17B75794"/>
    <w:rsid w:val="17B8BBE7"/>
    <w:rsid w:val="17C570AC"/>
    <w:rsid w:val="17C58B5F"/>
    <w:rsid w:val="17C8A0F2"/>
    <w:rsid w:val="17C91115"/>
    <w:rsid w:val="17CBCC2C"/>
    <w:rsid w:val="17CD197B"/>
    <w:rsid w:val="17D494DA"/>
    <w:rsid w:val="17DB72B6"/>
    <w:rsid w:val="17DEFFB4"/>
    <w:rsid w:val="17EC5C47"/>
    <w:rsid w:val="17ED7AC8"/>
    <w:rsid w:val="17F10716"/>
    <w:rsid w:val="17F30A63"/>
    <w:rsid w:val="17F45C1E"/>
    <w:rsid w:val="17F6CE21"/>
    <w:rsid w:val="17F9A2C9"/>
    <w:rsid w:val="17FA33DF"/>
    <w:rsid w:val="17FD63F5"/>
    <w:rsid w:val="18018584"/>
    <w:rsid w:val="180360AC"/>
    <w:rsid w:val="1808AE12"/>
    <w:rsid w:val="1808BC5B"/>
    <w:rsid w:val="180A0599"/>
    <w:rsid w:val="180BEA35"/>
    <w:rsid w:val="180E84B4"/>
    <w:rsid w:val="18229024"/>
    <w:rsid w:val="18268454"/>
    <w:rsid w:val="18373355"/>
    <w:rsid w:val="183C4321"/>
    <w:rsid w:val="183CC8CF"/>
    <w:rsid w:val="183FC7FF"/>
    <w:rsid w:val="1850DC74"/>
    <w:rsid w:val="185AACD9"/>
    <w:rsid w:val="185C39B1"/>
    <w:rsid w:val="18606AE0"/>
    <w:rsid w:val="18675675"/>
    <w:rsid w:val="1868A310"/>
    <w:rsid w:val="1868D5BA"/>
    <w:rsid w:val="18770C1A"/>
    <w:rsid w:val="1879C421"/>
    <w:rsid w:val="187AB029"/>
    <w:rsid w:val="187F6642"/>
    <w:rsid w:val="18881ADF"/>
    <w:rsid w:val="188A53E7"/>
    <w:rsid w:val="18906E52"/>
    <w:rsid w:val="189144A0"/>
    <w:rsid w:val="189470D3"/>
    <w:rsid w:val="1894990A"/>
    <w:rsid w:val="18977C8C"/>
    <w:rsid w:val="189B1C5D"/>
    <w:rsid w:val="189B87EC"/>
    <w:rsid w:val="189C1047"/>
    <w:rsid w:val="189C76B3"/>
    <w:rsid w:val="189CCE6F"/>
    <w:rsid w:val="189CDE8E"/>
    <w:rsid w:val="189FD945"/>
    <w:rsid w:val="18A26C30"/>
    <w:rsid w:val="18A453C3"/>
    <w:rsid w:val="18AB177E"/>
    <w:rsid w:val="18AB76CC"/>
    <w:rsid w:val="18AC699A"/>
    <w:rsid w:val="18B361A5"/>
    <w:rsid w:val="18BDFF3C"/>
    <w:rsid w:val="18BE6C1A"/>
    <w:rsid w:val="18BEEF2D"/>
    <w:rsid w:val="18BF3EAE"/>
    <w:rsid w:val="18C11C0F"/>
    <w:rsid w:val="18C17B5E"/>
    <w:rsid w:val="18C77717"/>
    <w:rsid w:val="18CC35B3"/>
    <w:rsid w:val="18D31408"/>
    <w:rsid w:val="18D35A3A"/>
    <w:rsid w:val="18D81813"/>
    <w:rsid w:val="18E3F77C"/>
    <w:rsid w:val="18E55B01"/>
    <w:rsid w:val="18E914E1"/>
    <w:rsid w:val="18EDEABB"/>
    <w:rsid w:val="18F6243F"/>
    <w:rsid w:val="18FB5F6C"/>
    <w:rsid w:val="18FE3AA2"/>
    <w:rsid w:val="190530BD"/>
    <w:rsid w:val="19059782"/>
    <w:rsid w:val="190CB35E"/>
    <w:rsid w:val="19106398"/>
    <w:rsid w:val="19144A43"/>
    <w:rsid w:val="191CF400"/>
    <w:rsid w:val="1923A365"/>
    <w:rsid w:val="193213CD"/>
    <w:rsid w:val="1933FA7B"/>
    <w:rsid w:val="193D28DB"/>
    <w:rsid w:val="1940CC39"/>
    <w:rsid w:val="19454241"/>
    <w:rsid w:val="194980C0"/>
    <w:rsid w:val="195312AC"/>
    <w:rsid w:val="1957905E"/>
    <w:rsid w:val="195AD4A5"/>
    <w:rsid w:val="195D69DB"/>
    <w:rsid w:val="195E7D51"/>
    <w:rsid w:val="196777BE"/>
    <w:rsid w:val="196BF839"/>
    <w:rsid w:val="196C1113"/>
    <w:rsid w:val="196E18A8"/>
    <w:rsid w:val="19708DEC"/>
    <w:rsid w:val="19796640"/>
    <w:rsid w:val="197E7A0A"/>
    <w:rsid w:val="1988C484"/>
    <w:rsid w:val="1991234F"/>
    <w:rsid w:val="1995030A"/>
    <w:rsid w:val="19A8478B"/>
    <w:rsid w:val="19B10DA2"/>
    <w:rsid w:val="19B31F11"/>
    <w:rsid w:val="19BCAA7C"/>
    <w:rsid w:val="19BF2B0A"/>
    <w:rsid w:val="19BF3032"/>
    <w:rsid w:val="19C21264"/>
    <w:rsid w:val="19C367CC"/>
    <w:rsid w:val="19C416A5"/>
    <w:rsid w:val="19C935FC"/>
    <w:rsid w:val="19C94EDC"/>
    <w:rsid w:val="19CA925A"/>
    <w:rsid w:val="19CAE57E"/>
    <w:rsid w:val="19D293DA"/>
    <w:rsid w:val="19D5D366"/>
    <w:rsid w:val="19D79E01"/>
    <w:rsid w:val="19DB105D"/>
    <w:rsid w:val="19E006A3"/>
    <w:rsid w:val="19E90E41"/>
    <w:rsid w:val="19F40A18"/>
    <w:rsid w:val="19F425B8"/>
    <w:rsid w:val="19FB3253"/>
    <w:rsid w:val="19FC05B3"/>
    <w:rsid w:val="19FC08F5"/>
    <w:rsid w:val="1A01A97D"/>
    <w:rsid w:val="1A02BB35"/>
    <w:rsid w:val="1A0937CF"/>
    <w:rsid w:val="1A158C58"/>
    <w:rsid w:val="1A1EEDEF"/>
    <w:rsid w:val="1A22C476"/>
    <w:rsid w:val="1A29BB7F"/>
    <w:rsid w:val="1A309B80"/>
    <w:rsid w:val="1A341D67"/>
    <w:rsid w:val="1A39EB73"/>
    <w:rsid w:val="1A39F953"/>
    <w:rsid w:val="1A3CFD88"/>
    <w:rsid w:val="1A415596"/>
    <w:rsid w:val="1A436A21"/>
    <w:rsid w:val="1A48B040"/>
    <w:rsid w:val="1A4A9BAF"/>
    <w:rsid w:val="1A67706A"/>
    <w:rsid w:val="1A6981D7"/>
    <w:rsid w:val="1A74FC8D"/>
    <w:rsid w:val="1A79F804"/>
    <w:rsid w:val="1A83F3EA"/>
    <w:rsid w:val="1A872F92"/>
    <w:rsid w:val="1A9DFE7E"/>
    <w:rsid w:val="1A9E91DB"/>
    <w:rsid w:val="1AA1630D"/>
    <w:rsid w:val="1AA7254E"/>
    <w:rsid w:val="1AB031F4"/>
    <w:rsid w:val="1AB48D06"/>
    <w:rsid w:val="1AB8E39A"/>
    <w:rsid w:val="1ABCB688"/>
    <w:rsid w:val="1AC898F3"/>
    <w:rsid w:val="1ACD2043"/>
    <w:rsid w:val="1ACF8021"/>
    <w:rsid w:val="1AD91D5C"/>
    <w:rsid w:val="1AD951E4"/>
    <w:rsid w:val="1AE4602A"/>
    <w:rsid w:val="1AE504A7"/>
    <w:rsid w:val="1AEE194D"/>
    <w:rsid w:val="1AEFC4D9"/>
    <w:rsid w:val="1AF400B9"/>
    <w:rsid w:val="1AF5CDC2"/>
    <w:rsid w:val="1AF7AD2E"/>
    <w:rsid w:val="1AF841E4"/>
    <w:rsid w:val="1B0618B0"/>
    <w:rsid w:val="1B07B122"/>
    <w:rsid w:val="1B113731"/>
    <w:rsid w:val="1B1789EA"/>
    <w:rsid w:val="1B24D7D4"/>
    <w:rsid w:val="1B29B6FA"/>
    <w:rsid w:val="1B2AFA5E"/>
    <w:rsid w:val="1B2B548D"/>
    <w:rsid w:val="1B2C0895"/>
    <w:rsid w:val="1B326D21"/>
    <w:rsid w:val="1B42BD7A"/>
    <w:rsid w:val="1B4EC599"/>
    <w:rsid w:val="1B531F73"/>
    <w:rsid w:val="1B59BFFC"/>
    <w:rsid w:val="1B60C0A5"/>
    <w:rsid w:val="1B6C5354"/>
    <w:rsid w:val="1B6ECD2F"/>
    <w:rsid w:val="1B74BAFD"/>
    <w:rsid w:val="1B7D37C5"/>
    <w:rsid w:val="1B82D36A"/>
    <w:rsid w:val="1B852D01"/>
    <w:rsid w:val="1B8919E0"/>
    <w:rsid w:val="1B9AD269"/>
    <w:rsid w:val="1B9B5DE7"/>
    <w:rsid w:val="1BA76A19"/>
    <w:rsid w:val="1BA8BA69"/>
    <w:rsid w:val="1BAA804A"/>
    <w:rsid w:val="1BB3760C"/>
    <w:rsid w:val="1BB3CE54"/>
    <w:rsid w:val="1BC0A8DC"/>
    <w:rsid w:val="1BC1557E"/>
    <w:rsid w:val="1BC21079"/>
    <w:rsid w:val="1BC21516"/>
    <w:rsid w:val="1BC2731A"/>
    <w:rsid w:val="1BCFBF37"/>
    <w:rsid w:val="1BD1204F"/>
    <w:rsid w:val="1BD8532A"/>
    <w:rsid w:val="1BE1824E"/>
    <w:rsid w:val="1BE751A5"/>
    <w:rsid w:val="1BE86AA7"/>
    <w:rsid w:val="1BEE61D6"/>
    <w:rsid w:val="1BEF4129"/>
    <w:rsid w:val="1BF3CE0E"/>
    <w:rsid w:val="1BF44E62"/>
    <w:rsid w:val="1BFC7B40"/>
    <w:rsid w:val="1BFDD7BA"/>
    <w:rsid w:val="1C02CC37"/>
    <w:rsid w:val="1C059F8F"/>
    <w:rsid w:val="1C0CFE48"/>
    <w:rsid w:val="1C1098EC"/>
    <w:rsid w:val="1C1798D8"/>
    <w:rsid w:val="1C2356D3"/>
    <w:rsid w:val="1C236B2A"/>
    <w:rsid w:val="1C29FEA3"/>
    <w:rsid w:val="1C3CBEC2"/>
    <w:rsid w:val="1C3F2867"/>
    <w:rsid w:val="1C4664C0"/>
    <w:rsid w:val="1C4ED034"/>
    <w:rsid w:val="1C4FEAC1"/>
    <w:rsid w:val="1C515337"/>
    <w:rsid w:val="1C52B367"/>
    <w:rsid w:val="1C573E6F"/>
    <w:rsid w:val="1C57998E"/>
    <w:rsid w:val="1C57FC69"/>
    <w:rsid w:val="1C599556"/>
    <w:rsid w:val="1C5A99A4"/>
    <w:rsid w:val="1C5DBC07"/>
    <w:rsid w:val="1C5FC8EB"/>
    <w:rsid w:val="1C6E1053"/>
    <w:rsid w:val="1C6EF1E7"/>
    <w:rsid w:val="1C71B77F"/>
    <w:rsid w:val="1C744626"/>
    <w:rsid w:val="1C7520AC"/>
    <w:rsid w:val="1C7D2A39"/>
    <w:rsid w:val="1C7E0FFF"/>
    <w:rsid w:val="1C88C709"/>
    <w:rsid w:val="1C894FFD"/>
    <w:rsid w:val="1C8ECF09"/>
    <w:rsid w:val="1C916057"/>
    <w:rsid w:val="1C972C9A"/>
    <w:rsid w:val="1C993990"/>
    <w:rsid w:val="1C9DE188"/>
    <w:rsid w:val="1CA473BB"/>
    <w:rsid w:val="1CACEF74"/>
    <w:rsid w:val="1CAE5F83"/>
    <w:rsid w:val="1CB408C2"/>
    <w:rsid w:val="1CB5961D"/>
    <w:rsid w:val="1CB89E68"/>
    <w:rsid w:val="1CBCBE0E"/>
    <w:rsid w:val="1CBD4778"/>
    <w:rsid w:val="1CBF4AF4"/>
    <w:rsid w:val="1CC3B982"/>
    <w:rsid w:val="1CC40DD9"/>
    <w:rsid w:val="1CC99EBE"/>
    <w:rsid w:val="1CD0D1D3"/>
    <w:rsid w:val="1CD3151E"/>
    <w:rsid w:val="1CD8B86F"/>
    <w:rsid w:val="1CD93F00"/>
    <w:rsid w:val="1CE02156"/>
    <w:rsid w:val="1CE7CA08"/>
    <w:rsid w:val="1CF0FAAA"/>
    <w:rsid w:val="1CF34016"/>
    <w:rsid w:val="1CFCDE6A"/>
    <w:rsid w:val="1CFF1054"/>
    <w:rsid w:val="1D139C83"/>
    <w:rsid w:val="1D180F78"/>
    <w:rsid w:val="1D1A9706"/>
    <w:rsid w:val="1D1BCE35"/>
    <w:rsid w:val="1D2174AE"/>
    <w:rsid w:val="1D260BAD"/>
    <w:rsid w:val="1D29A8AC"/>
    <w:rsid w:val="1D2AD3D9"/>
    <w:rsid w:val="1D2D5551"/>
    <w:rsid w:val="1D2EE49C"/>
    <w:rsid w:val="1D329EDC"/>
    <w:rsid w:val="1D378B23"/>
    <w:rsid w:val="1D3DD865"/>
    <w:rsid w:val="1D49C2E6"/>
    <w:rsid w:val="1D49DE74"/>
    <w:rsid w:val="1D4B0DE2"/>
    <w:rsid w:val="1D4BCE4E"/>
    <w:rsid w:val="1D4CC8FB"/>
    <w:rsid w:val="1D53ECF2"/>
    <w:rsid w:val="1D54218D"/>
    <w:rsid w:val="1D549758"/>
    <w:rsid w:val="1D5520D3"/>
    <w:rsid w:val="1D5791E0"/>
    <w:rsid w:val="1D57AF48"/>
    <w:rsid w:val="1D5833BD"/>
    <w:rsid w:val="1D5864CE"/>
    <w:rsid w:val="1D5B36A9"/>
    <w:rsid w:val="1D672C52"/>
    <w:rsid w:val="1D67DFDA"/>
    <w:rsid w:val="1D6AC752"/>
    <w:rsid w:val="1D6DABDE"/>
    <w:rsid w:val="1D6DE294"/>
    <w:rsid w:val="1D72922D"/>
    <w:rsid w:val="1D80BA9B"/>
    <w:rsid w:val="1D8309F2"/>
    <w:rsid w:val="1D88D472"/>
    <w:rsid w:val="1D8A3E3F"/>
    <w:rsid w:val="1D93E154"/>
    <w:rsid w:val="1D942C32"/>
    <w:rsid w:val="1D98A565"/>
    <w:rsid w:val="1D99DC50"/>
    <w:rsid w:val="1D9C4CEA"/>
    <w:rsid w:val="1DA0D624"/>
    <w:rsid w:val="1DA29F9C"/>
    <w:rsid w:val="1DAEA144"/>
    <w:rsid w:val="1DB04B35"/>
    <w:rsid w:val="1DB5B9FD"/>
    <w:rsid w:val="1DB65C9D"/>
    <w:rsid w:val="1DB83204"/>
    <w:rsid w:val="1DC1E519"/>
    <w:rsid w:val="1DC2C8AC"/>
    <w:rsid w:val="1DC3805D"/>
    <w:rsid w:val="1DC6D71F"/>
    <w:rsid w:val="1DCD4435"/>
    <w:rsid w:val="1DD0C457"/>
    <w:rsid w:val="1DD968D7"/>
    <w:rsid w:val="1DDCF9D3"/>
    <w:rsid w:val="1DDD8AF8"/>
    <w:rsid w:val="1DDF726F"/>
    <w:rsid w:val="1DE31ED3"/>
    <w:rsid w:val="1DE35CCA"/>
    <w:rsid w:val="1DE78C3F"/>
    <w:rsid w:val="1DFF9274"/>
    <w:rsid w:val="1E0DD192"/>
    <w:rsid w:val="1E10F8D0"/>
    <w:rsid w:val="1E143335"/>
    <w:rsid w:val="1E1FC4A0"/>
    <w:rsid w:val="1E21A764"/>
    <w:rsid w:val="1E305F59"/>
    <w:rsid w:val="1E310D91"/>
    <w:rsid w:val="1E3592C5"/>
    <w:rsid w:val="1E375BC7"/>
    <w:rsid w:val="1E3AA400"/>
    <w:rsid w:val="1E4A5B5B"/>
    <w:rsid w:val="1E4E1A6C"/>
    <w:rsid w:val="1E4E47CB"/>
    <w:rsid w:val="1E510A48"/>
    <w:rsid w:val="1E558C45"/>
    <w:rsid w:val="1E5AA2FE"/>
    <w:rsid w:val="1E6674FD"/>
    <w:rsid w:val="1E6C40D9"/>
    <w:rsid w:val="1E71D824"/>
    <w:rsid w:val="1E732E89"/>
    <w:rsid w:val="1E751B7A"/>
    <w:rsid w:val="1E79DCB0"/>
    <w:rsid w:val="1E7ED53F"/>
    <w:rsid w:val="1E84252F"/>
    <w:rsid w:val="1E8528BC"/>
    <w:rsid w:val="1E877104"/>
    <w:rsid w:val="1E8D8674"/>
    <w:rsid w:val="1E8F199D"/>
    <w:rsid w:val="1E92DE2D"/>
    <w:rsid w:val="1E9380E4"/>
    <w:rsid w:val="1E97AF64"/>
    <w:rsid w:val="1E99D444"/>
    <w:rsid w:val="1E9BDE6F"/>
    <w:rsid w:val="1E9C2BF5"/>
    <w:rsid w:val="1E9FFC3A"/>
    <w:rsid w:val="1EA51DAC"/>
    <w:rsid w:val="1EAB1A33"/>
    <w:rsid w:val="1EBBD8E8"/>
    <w:rsid w:val="1EBC81E3"/>
    <w:rsid w:val="1EC0E257"/>
    <w:rsid w:val="1ECE48F4"/>
    <w:rsid w:val="1ED5C769"/>
    <w:rsid w:val="1EDB7487"/>
    <w:rsid w:val="1EE24E7A"/>
    <w:rsid w:val="1EEA7D0B"/>
    <w:rsid w:val="1EEAD842"/>
    <w:rsid w:val="1EF533CC"/>
    <w:rsid w:val="1F01BBFE"/>
    <w:rsid w:val="1F046FB7"/>
    <w:rsid w:val="1F07F994"/>
    <w:rsid w:val="1F0D5CE3"/>
    <w:rsid w:val="1F11BF1E"/>
    <w:rsid w:val="1F129BA5"/>
    <w:rsid w:val="1F15B156"/>
    <w:rsid w:val="1F1A45C0"/>
    <w:rsid w:val="1F1FDA7D"/>
    <w:rsid w:val="1F2B828D"/>
    <w:rsid w:val="1F33D1D3"/>
    <w:rsid w:val="1F34C091"/>
    <w:rsid w:val="1F351BF1"/>
    <w:rsid w:val="1F369178"/>
    <w:rsid w:val="1F38BEAB"/>
    <w:rsid w:val="1F396F6A"/>
    <w:rsid w:val="1F3BD6DF"/>
    <w:rsid w:val="1F40B9FD"/>
    <w:rsid w:val="1F456667"/>
    <w:rsid w:val="1F4B0590"/>
    <w:rsid w:val="1F4C610C"/>
    <w:rsid w:val="1F500D9B"/>
    <w:rsid w:val="1F624016"/>
    <w:rsid w:val="1F7A2181"/>
    <w:rsid w:val="1F7EBD5D"/>
    <w:rsid w:val="1F7FD773"/>
    <w:rsid w:val="1F80C432"/>
    <w:rsid w:val="1F85AA4A"/>
    <w:rsid w:val="1F93ED3C"/>
    <w:rsid w:val="1F9565EF"/>
    <w:rsid w:val="1F98081F"/>
    <w:rsid w:val="1F9C3074"/>
    <w:rsid w:val="1FA04292"/>
    <w:rsid w:val="1FA1735E"/>
    <w:rsid w:val="1FA2039A"/>
    <w:rsid w:val="1FAAA828"/>
    <w:rsid w:val="1FAB53F9"/>
    <w:rsid w:val="1FAEB03F"/>
    <w:rsid w:val="1FBE22E8"/>
    <w:rsid w:val="1FC087E5"/>
    <w:rsid w:val="1FC23C59"/>
    <w:rsid w:val="1FC610F6"/>
    <w:rsid w:val="1FC7B2A7"/>
    <w:rsid w:val="1FD0C888"/>
    <w:rsid w:val="1FD1DBB1"/>
    <w:rsid w:val="1FD7BBBE"/>
    <w:rsid w:val="1FDD0D36"/>
    <w:rsid w:val="1FDD466F"/>
    <w:rsid w:val="1FE457DD"/>
    <w:rsid w:val="1FE86BD8"/>
    <w:rsid w:val="1FE8ACC4"/>
    <w:rsid w:val="1FEAEF80"/>
    <w:rsid w:val="1FF00BD6"/>
    <w:rsid w:val="1FF579DA"/>
    <w:rsid w:val="1FFE8372"/>
    <w:rsid w:val="200B3CC5"/>
    <w:rsid w:val="20165F7B"/>
    <w:rsid w:val="2019ACBE"/>
    <w:rsid w:val="201E511D"/>
    <w:rsid w:val="202065B0"/>
    <w:rsid w:val="2027CC68"/>
    <w:rsid w:val="202BB0D8"/>
    <w:rsid w:val="202FD360"/>
    <w:rsid w:val="203A8745"/>
    <w:rsid w:val="203EAF99"/>
    <w:rsid w:val="203ED2AA"/>
    <w:rsid w:val="2041F5D7"/>
    <w:rsid w:val="204E8FF7"/>
    <w:rsid w:val="205EE6CD"/>
    <w:rsid w:val="20615A81"/>
    <w:rsid w:val="20618E28"/>
    <w:rsid w:val="2062A994"/>
    <w:rsid w:val="2062B181"/>
    <w:rsid w:val="20632A79"/>
    <w:rsid w:val="2067DE71"/>
    <w:rsid w:val="206B4323"/>
    <w:rsid w:val="206B9285"/>
    <w:rsid w:val="208238BB"/>
    <w:rsid w:val="208239F7"/>
    <w:rsid w:val="20987C9A"/>
    <w:rsid w:val="209B5BC2"/>
    <w:rsid w:val="209CDA78"/>
    <w:rsid w:val="209D4A5A"/>
    <w:rsid w:val="209E5D80"/>
    <w:rsid w:val="20A61D92"/>
    <w:rsid w:val="20A711FF"/>
    <w:rsid w:val="20A8017E"/>
    <w:rsid w:val="20B07591"/>
    <w:rsid w:val="20B2D90E"/>
    <w:rsid w:val="20B54ACE"/>
    <w:rsid w:val="20BC1A63"/>
    <w:rsid w:val="20BCD0F8"/>
    <w:rsid w:val="20C117A2"/>
    <w:rsid w:val="20C19146"/>
    <w:rsid w:val="20CC2030"/>
    <w:rsid w:val="20D1C1EA"/>
    <w:rsid w:val="20D821F9"/>
    <w:rsid w:val="20DA558D"/>
    <w:rsid w:val="20E85BD0"/>
    <w:rsid w:val="20EC49F4"/>
    <w:rsid w:val="20F322F3"/>
    <w:rsid w:val="20F4BF0C"/>
    <w:rsid w:val="20F9973B"/>
    <w:rsid w:val="21002CBB"/>
    <w:rsid w:val="210057B2"/>
    <w:rsid w:val="210642A3"/>
    <w:rsid w:val="21065680"/>
    <w:rsid w:val="2109830F"/>
    <w:rsid w:val="210A0D86"/>
    <w:rsid w:val="210D22D5"/>
    <w:rsid w:val="210F40FD"/>
    <w:rsid w:val="210FF02A"/>
    <w:rsid w:val="2110D702"/>
    <w:rsid w:val="2112D3BC"/>
    <w:rsid w:val="211AD110"/>
    <w:rsid w:val="211BA608"/>
    <w:rsid w:val="211EF150"/>
    <w:rsid w:val="2120640C"/>
    <w:rsid w:val="2121D472"/>
    <w:rsid w:val="21239B0E"/>
    <w:rsid w:val="2125666C"/>
    <w:rsid w:val="212D4C7F"/>
    <w:rsid w:val="212DA1B0"/>
    <w:rsid w:val="212E943B"/>
    <w:rsid w:val="213A03C9"/>
    <w:rsid w:val="213DBB7D"/>
    <w:rsid w:val="2141FBA1"/>
    <w:rsid w:val="214ABA2E"/>
    <w:rsid w:val="214D7089"/>
    <w:rsid w:val="2153B369"/>
    <w:rsid w:val="215FE6E6"/>
    <w:rsid w:val="2163961E"/>
    <w:rsid w:val="21677D4E"/>
    <w:rsid w:val="216C9722"/>
    <w:rsid w:val="216D5484"/>
    <w:rsid w:val="216E3A1F"/>
    <w:rsid w:val="2172726A"/>
    <w:rsid w:val="217FAAF3"/>
    <w:rsid w:val="217FE593"/>
    <w:rsid w:val="2183C283"/>
    <w:rsid w:val="2183CE7E"/>
    <w:rsid w:val="218A7C40"/>
    <w:rsid w:val="218D4019"/>
    <w:rsid w:val="2191D207"/>
    <w:rsid w:val="21968872"/>
    <w:rsid w:val="2196A03D"/>
    <w:rsid w:val="21ADE366"/>
    <w:rsid w:val="21B35E6C"/>
    <w:rsid w:val="21B646B6"/>
    <w:rsid w:val="21BDDC77"/>
    <w:rsid w:val="21C58F74"/>
    <w:rsid w:val="21C8064C"/>
    <w:rsid w:val="21D0D10F"/>
    <w:rsid w:val="21D15247"/>
    <w:rsid w:val="21D6AD39"/>
    <w:rsid w:val="21DBE5ED"/>
    <w:rsid w:val="21DCCEC0"/>
    <w:rsid w:val="21E4E470"/>
    <w:rsid w:val="2202B671"/>
    <w:rsid w:val="22045084"/>
    <w:rsid w:val="220C710F"/>
    <w:rsid w:val="220F011A"/>
    <w:rsid w:val="2213159B"/>
    <w:rsid w:val="22148333"/>
    <w:rsid w:val="2217AAA9"/>
    <w:rsid w:val="221F44D1"/>
    <w:rsid w:val="22219769"/>
    <w:rsid w:val="22269E65"/>
    <w:rsid w:val="2228437B"/>
    <w:rsid w:val="222A16EE"/>
    <w:rsid w:val="222DF563"/>
    <w:rsid w:val="22328336"/>
    <w:rsid w:val="2236DA3E"/>
    <w:rsid w:val="2239C78A"/>
    <w:rsid w:val="2245ECCF"/>
    <w:rsid w:val="22486212"/>
    <w:rsid w:val="224A24DC"/>
    <w:rsid w:val="2254B2BA"/>
    <w:rsid w:val="22563C97"/>
    <w:rsid w:val="22593E52"/>
    <w:rsid w:val="2259883A"/>
    <w:rsid w:val="225DFAB1"/>
    <w:rsid w:val="2261221B"/>
    <w:rsid w:val="2266248D"/>
    <w:rsid w:val="226F5432"/>
    <w:rsid w:val="228101AA"/>
    <w:rsid w:val="2287F130"/>
    <w:rsid w:val="2288190F"/>
    <w:rsid w:val="228885C6"/>
    <w:rsid w:val="228C07A4"/>
    <w:rsid w:val="22948881"/>
    <w:rsid w:val="229DE95B"/>
    <w:rsid w:val="22A6F65F"/>
    <w:rsid w:val="22A9469B"/>
    <w:rsid w:val="22AB9739"/>
    <w:rsid w:val="22B5BD55"/>
    <w:rsid w:val="22BACC71"/>
    <w:rsid w:val="22BB55B4"/>
    <w:rsid w:val="22BEAE3D"/>
    <w:rsid w:val="22C39611"/>
    <w:rsid w:val="22CFDFC4"/>
    <w:rsid w:val="22E72252"/>
    <w:rsid w:val="22EC2A63"/>
    <w:rsid w:val="22F087D3"/>
    <w:rsid w:val="230DA830"/>
    <w:rsid w:val="2310BABC"/>
    <w:rsid w:val="23129C30"/>
    <w:rsid w:val="2312FC69"/>
    <w:rsid w:val="231DDB9A"/>
    <w:rsid w:val="23202B39"/>
    <w:rsid w:val="23220A56"/>
    <w:rsid w:val="2327F3D6"/>
    <w:rsid w:val="23292C25"/>
    <w:rsid w:val="232FD989"/>
    <w:rsid w:val="2332EB7E"/>
    <w:rsid w:val="23355F2A"/>
    <w:rsid w:val="2336B3EB"/>
    <w:rsid w:val="23372E78"/>
    <w:rsid w:val="233A0E32"/>
    <w:rsid w:val="233BBF78"/>
    <w:rsid w:val="233FD813"/>
    <w:rsid w:val="23423F2A"/>
    <w:rsid w:val="2345B2F8"/>
    <w:rsid w:val="234851F6"/>
    <w:rsid w:val="2349EA9B"/>
    <w:rsid w:val="234B8191"/>
    <w:rsid w:val="2351F8A1"/>
    <w:rsid w:val="23586365"/>
    <w:rsid w:val="235A513B"/>
    <w:rsid w:val="235C0639"/>
    <w:rsid w:val="235D6447"/>
    <w:rsid w:val="23609804"/>
    <w:rsid w:val="2364C92D"/>
    <w:rsid w:val="2370F23F"/>
    <w:rsid w:val="23713803"/>
    <w:rsid w:val="237223A0"/>
    <w:rsid w:val="237F43BC"/>
    <w:rsid w:val="237F93D7"/>
    <w:rsid w:val="2384069A"/>
    <w:rsid w:val="238A4717"/>
    <w:rsid w:val="238E0D5A"/>
    <w:rsid w:val="2390228D"/>
    <w:rsid w:val="23923D0B"/>
    <w:rsid w:val="239E7F35"/>
    <w:rsid w:val="23A42BE6"/>
    <w:rsid w:val="23A637B1"/>
    <w:rsid w:val="23A762C9"/>
    <w:rsid w:val="23AF87A9"/>
    <w:rsid w:val="23B151AD"/>
    <w:rsid w:val="23B1AD52"/>
    <w:rsid w:val="23B4B9E0"/>
    <w:rsid w:val="23B811BC"/>
    <w:rsid w:val="23BDEB59"/>
    <w:rsid w:val="23C4A9CC"/>
    <w:rsid w:val="23C4C4F0"/>
    <w:rsid w:val="23C9384C"/>
    <w:rsid w:val="23D0D16D"/>
    <w:rsid w:val="23D169DD"/>
    <w:rsid w:val="23D4A735"/>
    <w:rsid w:val="23D842F1"/>
    <w:rsid w:val="23E13743"/>
    <w:rsid w:val="23E43AEC"/>
    <w:rsid w:val="23E56C6E"/>
    <w:rsid w:val="23EDCECF"/>
    <w:rsid w:val="23F217B6"/>
    <w:rsid w:val="23F33073"/>
    <w:rsid w:val="23FBF35C"/>
    <w:rsid w:val="23FE70CC"/>
    <w:rsid w:val="24109BC1"/>
    <w:rsid w:val="241E9E94"/>
    <w:rsid w:val="242C66DF"/>
    <w:rsid w:val="242F49D1"/>
    <w:rsid w:val="2431B3CC"/>
    <w:rsid w:val="2434113C"/>
    <w:rsid w:val="243B0BED"/>
    <w:rsid w:val="243CA9CE"/>
    <w:rsid w:val="24485EDA"/>
    <w:rsid w:val="24490A03"/>
    <w:rsid w:val="24543EC4"/>
    <w:rsid w:val="245A713E"/>
    <w:rsid w:val="24629A79"/>
    <w:rsid w:val="246453FE"/>
    <w:rsid w:val="2464ED91"/>
    <w:rsid w:val="24693651"/>
    <w:rsid w:val="246C91D6"/>
    <w:rsid w:val="2475F209"/>
    <w:rsid w:val="247681F2"/>
    <w:rsid w:val="24769433"/>
    <w:rsid w:val="24818495"/>
    <w:rsid w:val="2483AFF1"/>
    <w:rsid w:val="248468A8"/>
    <w:rsid w:val="24877517"/>
    <w:rsid w:val="248B9D3E"/>
    <w:rsid w:val="248DBF58"/>
    <w:rsid w:val="2490BFC3"/>
    <w:rsid w:val="24910D9A"/>
    <w:rsid w:val="24AD5622"/>
    <w:rsid w:val="24AE0E71"/>
    <w:rsid w:val="24B39DA1"/>
    <w:rsid w:val="24B69A53"/>
    <w:rsid w:val="24B781B2"/>
    <w:rsid w:val="24B90DA3"/>
    <w:rsid w:val="24BF4A48"/>
    <w:rsid w:val="24C4DD9B"/>
    <w:rsid w:val="24C61845"/>
    <w:rsid w:val="24D8B9E4"/>
    <w:rsid w:val="24DAB97E"/>
    <w:rsid w:val="24DC4175"/>
    <w:rsid w:val="24E81C96"/>
    <w:rsid w:val="24E851C4"/>
    <w:rsid w:val="24E8525D"/>
    <w:rsid w:val="24F02577"/>
    <w:rsid w:val="24F08FC2"/>
    <w:rsid w:val="24F59C44"/>
    <w:rsid w:val="24F85088"/>
    <w:rsid w:val="24FEE3D1"/>
    <w:rsid w:val="25109F2B"/>
    <w:rsid w:val="25125208"/>
    <w:rsid w:val="25139693"/>
    <w:rsid w:val="2515135B"/>
    <w:rsid w:val="252097FD"/>
    <w:rsid w:val="2523C34A"/>
    <w:rsid w:val="252A134D"/>
    <w:rsid w:val="2530735D"/>
    <w:rsid w:val="253C1AFA"/>
    <w:rsid w:val="253FA3E3"/>
    <w:rsid w:val="25426E87"/>
    <w:rsid w:val="2551522B"/>
    <w:rsid w:val="255476FF"/>
    <w:rsid w:val="25595F9C"/>
    <w:rsid w:val="256144C6"/>
    <w:rsid w:val="2561CCC5"/>
    <w:rsid w:val="2564A077"/>
    <w:rsid w:val="256C1D24"/>
    <w:rsid w:val="257E5AC3"/>
    <w:rsid w:val="257EAF22"/>
    <w:rsid w:val="258285F1"/>
    <w:rsid w:val="25858F59"/>
    <w:rsid w:val="258B120E"/>
    <w:rsid w:val="258C27B7"/>
    <w:rsid w:val="2590F285"/>
    <w:rsid w:val="25917D2A"/>
    <w:rsid w:val="25989B76"/>
    <w:rsid w:val="2598BCC3"/>
    <w:rsid w:val="25A7CEDC"/>
    <w:rsid w:val="25A8D660"/>
    <w:rsid w:val="25A9164B"/>
    <w:rsid w:val="25AA0852"/>
    <w:rsid w:val="25AA8F7F"/>
    <w:rsid w:val="25B01450"/>
    <w:rsid w:val="25B08287"/>
    <w:rsid w:val="25B559FB"/>
    <w:rsid w:val="25B59374"/>
    <w:rsid w:val="25B71EC2"/>
    <w:rsid w:val="25C042F5"/>
    <w:rsid w:val="25C0F07A"/>
    <w:rsid w:val="25D50375"/>
    <w:rsid w:val="25D9652B"/>
    <w:rsid w:val="25DD2E52"/>
    <w:rsid w:val="25DEDFE2"/>
    <w:rsid w:val="25DF8037"/>
    <w:rsid w:val="25E01CB6"/>
    <w:rsid w:val="25E7D4B3"/>
    <w:rsid w:val="25EA1787"/>
    <w:rsid w:val="25EA8341"/>
    <w:rsid w:val="25F47AC9"/>
    <w:rsid w:val="25F9DEE4"/>
    <w:rsid w:val="25FF3DA4"/>
    <w:rsid w:val="26048A54"/>
    <w:rsid w:val="2606F5ED"/>
    <w:rsid w:val="2607D4CB"/>
    <w:rsid w:val="260ED257"/>
    <w:rsid w:val="26120889"/>
    <w:rsid w:val="26161ABA"/>
    <w:rsid w:val="26170B36"/>
    <w:rsid w:val="2620B83D"/>
    <w:rsid w:val="26264886"/>
    <w:rsid w:val="262A0120"/>
    <w:rsid w:val="262FA37B"/>
    <w:rsid w:val="263CAE76"/>
    <w:rsid w:val="263EEDB5"/>
    <w:rsid w:val="2641F220"/>
    <w:rsid w:val="26474C0F"/>
    <w:rsid w:val="264B762A"/>
    <w:rsid w:val="265724A3"/>
    <w:rsid w:val="26573C48"/>
    <w:rsid w:val="2658B689"/>
    <w:rsid w:val="265919B4"/>
    <w:rsid w:val="265A96AE"/>
    <w:rsid w:val="265CBB45"/>
    <w:rsid w:val="265FD707"/>
    <w:rsid w:val="266603F1"/>
    <w:rsid w:val="2667B6E9"/>
    <w:rsid w:val="26695597"/>
    <w:rsid w:val="266CA334"/>
    <w:rsid w:val="2672EAAF"/>
    <w:rsid w:val="26800EE5"/>
    <w:rsid w:val="268528B9"/>
    <w:rsid w:val="268EC4D7"/>
    <w:rsid w:val="2698F046"/>
    <w:rsid w:val="269A9644"/>
    <w:rsid w:val="269BC3DC"/>
    <w:rsid w:val="269FFB3C"/>
    <w:rsid w:val="26AD0DBB"/>
    <w:rsid w:val="26B4F148"/>
    <w:rsid w:val="26B64CFC"/>
    <w:rsid w:val="26B9CB8B"/>
    <w:rsid w:val="26BC4C60"/>
    <w:rsid w:val="26BC9DA2"/>
    <w:rsid w:val="26BE2E97"/>
    <w:rsid w:val="26C5036C"/>
    <w:rsid w:val="26C96B5D"/>
    <w:rsid w:val="26CC8871"/>
    <w:rsid w:val="26D255E9"/>
    <w:rsid w:val="26D33351"/>
    <w:rsid w:val="26D40264"/>
    <w:rsid w:val="26DDAC69"/>
    <w:rsid w:val="26E3F525"/>
    <w:rsid w:val="26ED3844"/>
    <w:rsid w:val="26EF1363"/>
    <w:rsid w:val="26F781F3"/>
    <w:rsid w:val="26F8F981"/>
    <w:rsid w:val="2709B52B"/>
    <w:rsid w:val="271692C3"/>
    <w:rsid w:val="2717A961"/>
    <w:rsid w:val="27249B4C"/>
    <w:rsid w:val="272BFB91"/>
    <w:rsid w:val="272CFC74"/>
    <w:rsid w:val="273CB6B0"/>
    <w:rsid w:val="2744D871"/>
    <w:rsid w:val="27486712"/>
    <w:rsid w:val="274B86AA"/>
    <w:rsid w:val="274E1A8A"/>
    <w:rsid w:val="274F3A6B"/>
    <w:rsid w:val="27589302"/>
    <w:rsid w:val="27666CDB"/>
    <w:rsid w:val="276B799C"/>
    <w:rsid w:val="276EB102"/>
    <w:rsid w:val="27764C9A"/>
    <w:rsid w:val="277A7443"/>
    <w:rsid w:val="277AD12D"/>
    <w:rsid w:val="27814615"/>
    <w:rsid w:val="2782CE31"/>
    <w:rsid w:val="278BF0C6"/>
    <w:rsid w:val="278E03F3"/>
    <w:rsid w:val="278FCBE2"/>
    <w:rsid w:val="279492B2"/>
    <w:rsid w:val="279708DB"/>
    <w:rsid w:val="279769D9"/>
    <w:rsid w:val="27A35A13"/>
    <w:rsid w:val="27AE6F22"/>
    <w:rsid w:val="27BB4BCB"/>
    <w:rsid w:val="27C2A840"/>
    <w:rsid w:val="27C6682F"/>
    <w:rsid w:val="27D207E9"/>
    <w:rsid w:val="27D56198"/>
    <w:rsid w:val="27D78F28"/>
    <w:rsid w:val="27DB862D"/>
    <w:rsid w:val="27E02901"/>
    <w:rsid w:val="27E8B0F5"/>
    <w:rsid w:val="27F0BABF"/>
    <w:rsid w:val="27FAC782"/>
    <w:rsid w:val="27FB954D"/>
    <w:rsid w:val="27FC10DB"/>
    <w:rsid w:val="27FC2105"/>
    <w:rsid w:val="280E373A"/>
    <w:rsid w:val="2813BAD7"/>
    <w:rsid w:val="281959DF"/>
    <w:rsid w:val="281D096A"/>
    <w:rsid w:val="2829AFE7"/>
    <w:rsid w:val="282CA3F6"/>
    <w:rsid w:val="2834B40E"/>
    <w:rsid w:val="28394654"/>
    <w:rsid w:val="28412BD8"/>
    <w:rsid w:val="28558132"/>
    <w:rsid w:val="2865206E"/>
    <w:rsid w:val="28653E4D"/>
    <w:rsid w:val="2866C96A"/>
    <w:rsid w:val="286B71FC"/>
    <w:rsid w:val="286D23BC"/>
    <w:rsid w:val="2871440B"/>
    <w:rsid w:val="28740157"/>
    <w:rsid w:val="2875B34F"/>
    <w:rsid w:val="28767C85"/>
    <w:rsid w:val="28787E42"/>
    <w:rsid w:val="287F0D5D"/>
    <w:rsid w:val="287F5EC5"/>
    <w:rsid w:val="2885206C"/>
    <w:rsid w:val="288B6865"/>
    <w:rsid w:val="289EBFC2"/>
    <w:rsid w:val="28A43EBB"/>
    <w:rsid w:val="28A9A3AC"/>
    <w:rsid w:val="28AA3845"/>
    <w:rsid w:val="28B0BC50"/>
    <w:rsid w:val="28BF7922"/>
    <w:rsid w:val="28D4AE5F"/>
    <w:rsid w:val="28D5254F"/>
    <w:rsid w:val="28E35858"/>
    <w:rsid w:val="28E786F0"/>
    <w:rsid w:val="28EF4332"/>
    <w:rsid w:val="28EFEF1B"/>
    <w:rsid w:val="28F275CD"/>
    <w:rsid w:val="28F446E9"/>
    <w:rsid w:val="29029EC0"/>
    <w:rsid w:val="2905CEC7"/>
    <w:rsid w:val="2906F03D"/>
    <w:rsid w:val="290DD025"/>
    <w:rsid w:val="290E1ECD"/>
    <w:rsid w:val="291086F8"/>
    <w:rsid w:val="29146B18"/>
    <w:rsid w:val="2917D828"/>
    <w:rsid w:val="2918A7BD"/>
    <w:rsid w:val="291B0235"/>
    <w:rsid w:val="291E074A"/>
    <w:rsid w:val="291EAAC7"/>
    <w:rsid w:val="292DFA73"/>
    <w:rsid w:val="29308B41"/>
    <w:rsid w:val="2934B077"/>
    <w:rsid w:val="29398B21"/>
    <w:rsid w:val="29399BA1"/>
    <w:rsid w:val="293EAA72"/>
    <w:rsid w:val="2940BDEB"/>
    <w:rsid w:val="294BD6B5"/>
    <w:rsid w:val="294CBBD2"/>
    <w:rsid w:val="295C177E"/>
    <w:rsid w:val="295DD321"/>
    <w:rsid w:val="295E884E"/>
    <w:rsid w:val="296914BB"/>
    <w:rsid w:val="2969D42F"/>
    <w:rsid w:val="296DD7EC"/>
    <w:rsid w:val="29716F5D"/>
    <w:rsid w:val="2971A3EE"/>
    <w:rsid w:val="2972B0B5"/>
    <w:rsid w:val="29756408"/>
    <w:rsid w:val="297B0778"/>
    <w:rsid w:val="297C0DD5"/>
    <w:rsid w:val="298A7DE1"/>
    <w:rsid w:val="298DEB0F"/>
    <w:rsid w:val="2991380A"/>
    <w:rsid w:val="29969088"/>
    <w:rsid w:val="2999CF84"/>
    <w:rsid w:val="29A6907D"/>
    <w:rsid w:val="29ACA893"/>
    <w:rsid w:val="29AE5C52"/>
    <w:rsid w:val="29B32821"/>
    <w:rsid w:val="29B78518"/>
    <w:rsid w:val="29B91F25"/>
    <w:rsid w:val="29BB7898"/>
    <w:rsid w:val="29CA1A27"/>
    <w:rsid w:val="29CD4804"/>
    <w:rsid w:val="29CD932D"/>
    <w:rsid w:val="29D2F837"/>
    <w:rsid w:val="29D3EF75"/>
    <w:rsid w:val="29E4517A"/>
    <w:rsid w:val="29F9B170"/>
    <w:rsid w:val="29FFE982"/>
    <w:rsid w:val="2A083BE5"/>
    <w:rsid w:val="2A0D79EE"/>
    <w:rsid w:val="2A127D17"/>
    <w:rsid w:val="2A1F3AD1"/>
    <w:rsid w:val="2A29BE1E"/>
    <w:rsid w:val="2A2C2795"/>
    <w:rsid w:val="2A2CE597"/>
    <w:rsid w:val="2A32F012"/>
    <w:rsid w:val="2A332E3B"/>
    <w:rsid w:val="2A33B2E9"/>
    <w:rsid w:val="2A34F816"/>
    <w:rsid w:val="2A34F919"/>
    <w:rsid w:val="2A3AEF1E"/>
    <w:rsid w:val="2A3CAF36"/>
    <w:rsid w:val="2A4303AD"/>
    <w:rsid w:val="2A53D090"/>
    <w:rsid w:val="2A5A0DBA"/>
    <w:rsid w:val="2A5D2A0D"/>
    <w:rsid w:val="2A649FD5"/>
    <w:rsid w:val="2A6E47C6"/>
    <w:rsid w:val="2A7741AD"/>
    <w:rsid w:val="2A7A42FF"/>
    <w:rsid w:val="2A84A099"/>
    <w:rsid w:val="2A84C4F0"/>
    <w:rsid w:val="2A8A8742"/>
    <w:rsid w:val="2A9797B9"/>
    <w:rsid w:val="2AA45380"/>
    <w:rsid w:val="2AA6A560"/>
    <w:rsid w:val="2AA72B12"/>
    <w:rsid w:val="2AAD21ED"/>
    <w:rsid w:val="2AB091CC"/>
    <w:rsid w:val="2AB38CCC"/>
    <w:rsid w:val="2AB4C6CD"/>
    <w:rsid w:val="2ABE2810"/>
    <w:rsid w:val="2AC863B2"/>
    <w:rsid w:val="2AE20472"/>
    <w:rsid w:val="2AE88FDF"/>
    <w:rsid w:val="2AE9A732"/>
    <w:rsid w:val="2AE9B763"/>
    <w:rsid w:val="2AE9FB04"/>
    <w:rsid w:val="2AEB486C"/>
    <w:rsid w:val="2AF7166E"/>
    <w:rsid w:val="2AF73D3B"/>
    <w:rsid w:val="2AFA38A0"/>
    <w:rsid w:val="2AFC0350"/>
    <w:rsid w:val="2AFD9CEB"/>
    <w:rsid w:val="2B03E3B6"/>
    <w:rsid w:val="2B06F644"/>
    <w:rsid w:val="2B07F463"/>
    <w:rsid w:val="2B0D027C"/>
    <w:rsid w:val="2B0E7AEF"/>
    <w:rsid w:val="2B1278B2"/>
    <w:rsid w:val="2B163EFA"/>
    <w:rsid w:val="2B273A48"/>
    <w:rsid w:val="2B2AF6CE"/>
    <w:rsid w:val="2B2B86AB"/>
    <w:rsid w:val="2B2DDB10"/>
    <w:rsid w:val="2B3132E6"/>
    <w:rsid w:val="2B33482B"/>
    <w:rsid w:val="2B40F6EE"/>
    <w:rsid w:val="2B4272ED"/>
    <w:rsid w:val="2B4A30C7"/>
    <w:rsid w:val="2B5E3AFE"/>
    <w:rsid w:val="2B5F2BA6"/>
    <w:rsid w:val="2B619245"/>
    <w:rsid w:val="2B6EC6EC"/>
    <w:rsid w:val="2B6F6B60"/>
    <w:rsid w:val="2B727872"/>
    <w:rsid w:val="2B75B8CB"/>
    <w:rsid w:val="2B7E7DB3"/>
    <w:rsid w:val="2B7FD7FB"/>
    <w:rsid w:val="2B81CF31"/>
    <w:rsid w:val="2B826244"/>
    <w:rsid w:val="2B851070"/>
    <w:rsid w:val="2B89B95B"/>
    <w:rsid w:val="2B8B19E6"/>
    <w:rsid w:val="2B8F36A9"/>
    <w:rsid w:val="2B8FEFC6"/>
    <w:rsid w:val="2B940F71"/>
    <w:rsid w:val="2B97444A"/>
    <w:rsid w:val="2B9A4CBD"/>
    <w:rsid w:val="2B9E5022"/>
    <w:rsid w:val="2BAA1607"/>
    <w:rsid w:val="2BAE9FA5"/>
    <w:rsid w:val="2BB791E6"/>
    <w:rsid w:val="2BB7C800"/>
    <w:rsid w:val="2BC23537"/>
    <w:rsid w:val="2BC431AE"/>
    <w:rsid w:val="2BCAAA99"/>
    <w:rsid w:val="2BDB9F55"/>
    <w:rsid w:val="2BDBAF00"/>
    <w:rsid w:val="2BDD988F"/>
    <w:rsid w:val="2BDEA607"/>
    <w:rsid w:val="2BEC0DFE"/>
    <w:rsid w:val="2BF57B84"/>
    <w:rsid w:val="2BFB8024"/>
    <w:rsid w:val="2BFE8BED"/>
    <w:rsid w:val="2C044324"/>
    <w:rsid w:val="2C1D8AAB"/>
    <w:rsid w:val="2C2247BE"/>
    <w:rsid w:val="2C27EFD4"/>
    <w:rsid w:val="2C2CC19C"/>
    <w:rsid w:val="2C32FD69"/>
    <w:rsid w:val="2C345541"/>
    <w:rsid w:val="2C3CE927"/>
    <w:rsid w:val="2C4157E3"/>
    <w:rsid w:val="2C419FE2"/>
    <w:rsid w:val="2C42AB83"/>
    <w:rsid w:val="2C4E0DFF"/>
    <w:rsid w:val="2C626D4B"/>
    <w:rsid w:val="2C63B8E4"/>
    <w:rsid w:val="2C6AD448"/>
    <w:rsid w:val="2C6DC649"/>
    <w:rsid w:val="2C7944DB"/>
    <w:rsid w:val="2C7F38EA"/>
    <w:rsid w:val="2C82872D"/>
    <w:rsid w:val="2C82F52B"/>
    <w:rsid w:val="2C8416B5"/>
    <w:rsid w:val="2C8AD6E2"/>
    <w:rsid w:val="2C8BE689"/>
    <w:rsid w:val="2C8D38FB"/>
    <w:rsid w:val="2C8E4FEF"/>
    <w:rsid w:val="2C9774CF"/>
    <w:rsid w:val="2C985CF2"/>
    <w:rsid w:val="2C9B85F5"/>
    <w:rsid w:val="2CA94467"/>
    <w:rsid w:val="2CC04C57"/>
    <w:rsid w:val="2CC1E822"/>
    <w:rsid w:val="2CC2EB44"/>
    <w:rsid w:val="2CCCC54F"/>
    <w:rsid w:val="2CCFFF3E"/>
    <w:rsid w:val="2CD024A2"/>
    <w:rsid w:val="2CD1E141"/>
    <w:rsid w:val="2CD652AD"/>
    <w:rsid w:val="2CD7560E"/>
    <w:rsid w:val="2CDFACB3"/>
    <w:rsid w:val="2CE2D862"/>
    <w:rsid w:val="2CE4867D"/>
    <w:rsid w:val="2CECEC93"/>
    <w:rsid w:val="2CEF9A5C"/>
    <w:rsid w:val="2CFA7E2E"/>
    <w:rsid w:val="2CFB8015"/>
    <w:rsid w:val="2D0008FF"/>
    <w:rsid w:val="2D05301E"/>
    <w:rsid w:val="2D07F855"/>
    <w:rsid w:val="2D0948EF"/>
    <w:rsid w:val="2D0EB158"/>
    <w:rsid w:val="2D1551C6"/>
    <w:rsid w:val="2D159060"/>
    <w:rsid w:val="2D15F650"/>
    <w:rsid w:val="2D17D1D8"/>
    <w:rsid w:val="2D1907EE"/>
    <w:rsid w:val="2D295989"/>
    <w:rsid w:val="2D2A568E"/>
    <w:rsid w:val="2D2F0BD0"/>
    <w:rsid w:val="2D2F500E"/>
    <w:rsid w:val="2D32170C"/>
    <w:rsid w:val="2D383B23"/>
    <w:rsid w:val="2D3CB2E3"/>
    <w:rsid w:val="2D451717"/>
    <w:rsid w:val="2D4C6C6C"/>
    <w:rsid w:val="2D53C02B"/>
    <w:rsid w:val="2D541565"/>
    <w:rsid w:val="2D5CF1EC"/>
    <w:rsid w:val="2D5F1BCD"/>
    <w:rsid w:val="2D625BF5"/>
    <w:rsid w:val="2D6EB385"/>
    <w:rsid w:val="2D7290A8"/>
    <w:rsid w:val="2D75686C"/>
    <w:rsid w:val="2D782811"/>
    <w:rsid w:val="2D799A05"/>
    <w:rsid w:val="2D7B66D3"/>
    <w:rsid w:val="2D803B3D"/>
    <w:rsid w:val="2D838462"/>
    <w:rsid w:val="2D840478"/>
    <w:rsid w:val="2D8AE717"/>
    <w:rsid w:val="2D8E3B9C"/>
    <w:rsid w:val="2D9E1920"/>
    <w:rsid w:val="2D9ED470"/>
    <w:rsid w:val="2DA82AB9"/>
    <w:rsid w:val="2DA85E71"/>
    <w:rsid w:val="2DA9E423"/>
    <w:rsid w:val="2DAE39D1"/>
    <w:rsid w:val="2DB87960"/>
    <w:rsid w:val="2DBFAEBC"/>
    <w:rsid w:val="2DC0B526"/>
    <w:rsid w:val="2DC56551"/>
    <w:rsid w:val="2DC7F738"/>
    <w:rsid w:val="2DD1E199"/>
    <w:rsid w:val="2DD3A2A2"/>
    <w:rsid w:val="2DD80CC1"/>
    <w:rsid w:val="2DD9C302"/>
    <w:rsid w:val="2DEBCB54"/>
    <w:rsid w:val="2DEE1098"/>
    <w:rsid w:val="2DF00DA8"/>
    <w:rsid w:val="2DF018D7"/>
    <w:rsid w:val="2DF31267"/>
    <w:rsid w:val="2DF84B13"/>
    <w:rsid w:val="2DFEA672"/>
    <w:rsid w:val="2DFEB03E"/>
    <w:rsid w:val="2DFFF2C2"/>
    <w:rsid w:val="2E0165CA"/>
    <w:rsid w:val="2E04F76C"/>
    <w:rsid w:val="2E0EE3EF"/>
    <w:rsid w:val="2E171C67"/>
    <w:rsid w:val="2E17DA34"/>
    <w:rsid w:val="2E1BE485"/>
    <w:rsid w:val="2E1CD29F"/>
    <w:rsid w:val="2E1DF7DB"/>
    <w:rsid w:val="2E1EC875"/>
    <w:rsid w:val="2E280895"/>
    <w:rsid w:val="2E299136"/>
    <w:rsid w:val="2E3DD8CE"/>
    <w:rsid w:val="2E43CAE4"/>
    <w:rsid w:val="2E45563C"/>
    <w:rsid w:val="2E4B2942"/>
    <w:rsid w:val="2E5301CC"/>
    <w:rsid w:val="2E5F9EEB"/>
    <w:rsid w:val="2E609032"/>
    <w:rsid w:val="2E6D0350"/>
    <w:rsid w:val="2E6EF751"/>
    <w:rsid w:val="2E730C55"/>
    <w:rsid w:val="2E738BDD"/>
    <w:rsid w:val="2E74A8D5"/>
    <w:rsid w:val="2E7A591A"/>
    <w:rsid w:val="2E7C52C4"/>
    <w:rsid w:val="2E855768"/>
    <w:rsid w:val="2E855FBF"/>
    <w:rsid w:val="2E88FD42"/>
    <w:rsid w:val="2E8B7E00"/>
    <w:rsid w:val="2E8C0E82"/>
    <w:rsid w:val="2E8EB5E7"/>
    <w:rsid w:val="2E947DC9"/>
    <w:rsid w:val="2E95ADA8"/>
    <w:rsid w:val="2E966973"/>
    <w:rsid w:val="2E978879"/>
    <w:rsid w:val="2E9A4DE9"/>
    <w:rsid w:val="2E9E111C"/>
    <w:rsid w:val="2EA094E5"/>
    <w:rsid w:val="2EAE0BB0"/>
    <w:rsid w:val="2EAFC80E"/>
    <w:rsid w:val="2EB12A35"/>
    <w:rsid w:val="2EB2730D"/>
    <w:rsid w:val="2EB659CC"/>
    <w:rsid w:val="2EB7D34F"/>
    <w:rsid w:val="2EBC530F"/>
    <w:rsid w:val="2EBCB46B"/>
    <w:rsid w:val="2EC49E82"/>
    <w:rsid w:val="2EC9F8F9"/>
    <w:rsid w:val="2ED45F6D"/>
    <w:rsid w:val="2EDE9700"/>
    <w:rsid w:val="2EE14751"/>
    <w:rsid w:val="2EE98D75"/>
    <w:rsid w:val="2EEF212C"/>
    <w:rsid w:val="2EEF80E7"/>
    <w:rsid w:val="2EF1D50C"/>
    <w:rsid w:val="2EF738A4"/>
    <w:rsid w:val="2EF98BC8"/>
    <w:rsid w:val="2EFC636B"/>
    <w:rsid w:val="2F005E70"/>
    <w:rsid w:val="2F09D7C7"/>
    <w:rsid w:val="2F0FD5C8"/>
    <w:rsid w:val="2F134BF4"/>
    <w:rsid w:val="2F15D631"/>
    <w:rsid w:val="2F183095"/>
    <w:rsid w:val="2F18CB50"/>
    <w:rsid w:val="2F1CAE6C"/>
    <w:rsid w:val="2F1E4CCD"/>
    <w:rsid w:val="2F1F6ACA"/>
    <w:rsid w:val="2F1F8D2A"/>
    <w:rsid w:val="2F2403F7"/>
    <w:rsid w:val="2F25ECEA"/>
    <w:rsid w:val="2F2C170B"/>
    <w:rsid w:val="2F303316"/>
    <w:rsid w:val="2F3CE629"/>
    <w:rsid w:val="2F3DE57A"/>
    <w:rsid w:val="2F3FB4D3"/>
    <w:rsid w:val="2F401550"/>
    <w:rsid w:val="2F411492"/>
    <w:rsid w:val="2F427592"/>
    <w:rsid w:val="2F43B5F2"/>
    <w:rsid w:val="2F627E07"/>
    <w:rsid w:val="2F62FE1D"/>
    <w:rsid w:val="2F6574E4"/>
    <w:rsid w:val="2F6790B5"/>
    <w:rsid w:val="2F73FA41"/>
    <w:rsid w:val="2F852AD7"/>
    <w:rsid w:val="2F862ED3"/>
    <w:rsid w:val="2F86A690"/>
    <w:rsid w:val="2F87FB2D"/>
    <w:rsid w:val="2F973F49"/>
    <w:rsid w:val="2FA20EBF"/>
    <w:rsid w:val="2FA93392"/>
    <w:rsid w:val="2FACD872"/>
    <w:rsid w:val="2FAE7147"/>
    <w:rsid w:val="2FB0A309"/>
    <w:rsid w:val="2FB25B8E"/>
    <w:rsid w:val="2FB4A319"/>
    <w:rsid w:val="2FB571CE"/>
    <w:rsid w:val="2FBED5A3"/>
    <w:rsid w:val="2FBF9DA7"/>
    <w:rsid w:val="2FC90EF1"/>
    <w:rsid w:val="2FD84E08"/>
    <w:rsid w:val="2FDD6AEE"/>
    <w:rsid w:val="2FDEBF36"/>
    <w:rsid w:val="2FEAA0E7"/>
    <w:rsid w:val="2FF35FBD"/>
    <w:rsid w:val="2FFC3438"/>
    <w:rsid w:val="2FFC796F"/>
    <w:rsid w:val="2FFCC3AE"/>
    <w:rsid w:val="3001A348"/>
    <w:rsid w:val="30021F4B"/>
    <w:rsid w:val="300A49F5"/>
    <w:rsid w:val="300FB996"/>
    <w:rsid w:val="30151270"/>
    <w:rsid w:val="3015D3E7"/>
    <w:rsid w:val="301ADDC2"/>
    <w:rsid w:val="301B3AD4"/>
    <w:rsid w:val="301B542F"/>
    <w:rsid w:val="301FB9E0"/>
    <w:rsid w:val="3020D3F6"/>
    <w:rsid w:val="303A1824"/>
    <w:rsid w:val="3041A47A"/>
    <w:rsid w:val="3042AD15"/>
    <w:rsid w:val="3044577E"/>
    <w:rsid w:val="304A356E"/>
    <w:rsid w:val="306112BC"/>
    <w:rsid w:val="30669BA4"/>
    <w:rsid w:val="3068CE90"/>
    <w:rsid w:val="306AA7C2"/>
    <w:rsid w:val="306C44DC"/>
    <w:rsid w:val="307040A5"/>
    <w:rsid w:val="30732D41"/>
    <w:rsid w:val="3075FC4A"/>
    <w:rsid w:val="307E0257"/>
    <w:rsid w:val="307FB7E5"/>
    <w:rsid w:val="3084CB54"/>
    <w:rsid w:val="3089ED96"/>
    <w:rsid w:val="308F84E9"/>
    <w:rsid w:val="30930F2E"/>
    <w:rsid w:val="30976129"/>
    <w:rsid w:val="309B57F0"/>
    <w:rsid w:val="309C59AD"/>
    <w:rsid w:val="30A4C1E3"/>
    <w:rsid w:val="30A97D23"/>
    <w:rsid w:val="30A982E7"/>
    <w:rsid w:val="30A9D4E8"/>
    <w:rsid w:val="30AC29AF"/>
    <w:rsid w:val="30AF3B73"/>
    <w:rsid w:val="30B2D43B"/>
    <w:rsid w:val="30BED84A"/>
    <w:rsid w:val="30C272A1"/>
    <w:rsid w:val="30C280F5"/>
    <w:rsid w:val="30C4099D"/>
    <w:rsid w:val="30C788BE"/>
    <w:rsid w:val="30C854C4"/>
    <w:rsid w:val="30D3727F"/>
    <w:rsid w:val="30DA73D3"/>
    <w:rsid w:val="30DD0AE1"/>
    <w:rsid w:val="30E8BD00"/>
    <w:rsid w:val="30EC1934"/>
    <w:rsid w:val="30EFC458"/>
    <w:rsid w:val="30FD288B"/>
    <w:rsid w:val="30FDBAEA"/>
    <w:rsid w:val="31027DA8"/>
    <w:rsid w:val="310A5893"/>
    <w:rsid w:val="310CA42B"/>
    <w:rsid w:val="310EC7B9"/>
    <w:rsid w:val="311859D5"/>
    <w:rsid w:val="3118BFF4"/>
    <w:rsid w:val="311C9900"/>
    <w:rsid w:val="31227916"/>
    <w:rsid w:val="312E30F3"/>
    <w:rsid w:val="3134A00E"/>
    <w:rsid w:val="313ABA9B"/>
    <w:rsid w:val="313D42D3"/>
    <w:rsid w:val="313E296A"/>
    <w:rsid w:val="31463FD9"/>
    <w:rsid w:val="31543672"/>
    <w:rsid w:val="3154CBC4"/>
    <w:rsid w:val="3155920D"/>
    <w:rsid w:val="3155EA59"/>
    <w:rsid w:val="3171AF91"/>
    <w:rsid w:val="3171C893"/>
    <w:rsid w:val="318C777A"/>
    <w:rsid w:val="318E740E"/>
    <w:rsid w:val="3191DC7B"/>
    <w:rsid w:val="31969D95"/>
    <w:rsid w:val="319881F6"/>
    <w:rsid w:val="319A3461"/>
    <w:rsid w:val="319AFBBF"/>
    <w:rsid w:val="31A21D2E"/>
    <w:rsid w:val="31A2E989"/>
    <w:rsid w:val="31AD587C"/>
    <w:rsid w:val="31AEF27C"/>
    <w:rsid w:val="31B34ADD"/>
    <w:rsid w:val="31B5598D"/>
    <w:rsid w:val="31CB6AB3"/>
    <w:rsid w:val="31CD1D00"/>
    <w:rsid w:val="31D25341"/>
    <w:rsid w:val="31DBEB66"/>
    <w:rsid w:val="31DD8B53"/>
    <w:rsid w:val="31E263EE"/>
    <w:rsid w:val="31E67E6F"/>
    <w:rsid w:val="31E93F48"/>
    <w:rsid w:val="31EA6E67"/>
    <w:rsid w:val="31F07F19"/>
    <w:rsid w:val="31F7F4B4"/>
    <w:rsid w:val="31F830AA"/>
    <w:rsid w:val="31FE6AB6"/>
    <w:rsid w:val="3201A036"/>
    <w:rsid w:val="32034934"/>
    <w:rsid w:val="3209E0E9"/>
    <w:rsid w:val="320C0B4A"/>
    <w:rsid w:val="320D1FE9"/>
    <w:rsid w:val="321048A3"/>
    <w:rsid w:val="32111338"/>
    <w:rsid w:val="321120BF"/>
    <w:rsid w:val="32131166"/>
    <w:rsid w:val="3215504C"/>
    <w:rsid w:val="321FE743"/>
    <w:rsid w:val="32263BB5"/>
    <w:rsid w:val="3228E64C"/>
    <w:rsid w:val="322BA0C6"/>
    <w:rsid w:val="322D26B4"/>
    <w:rsid w:val="32311A01"/>
    <w:rsid w:val="323F7826"/>
    <w:rsid w:val="324CBD94"/>
    <w:rsid w:val="324DF69E"/>
    <w:rsid w:val="3252002D"/>
    <w:rsid w:val="3257F452"/>
    <w:rsid w:val="325C4058"/>
    <w:rsid w:val="325DCB44"/>
    <w:rsid w:val="326503E7"/>
    <w:rsid w:val="3267CC33"/>
    <w:rsid w:val="326CE43B"/>
    <w:rsid w:val="326E7B66"/>
    <w:rsid w:val="3271C772"/>
    <w:rsid w:val="32722A71"/>
    <w:rsid w:val="3274351C"/>
    <w:rsid w:val="327B21F5"/>
    <w:rsid w:val="327C11CC"/>
    <w:rsid w:val="327F3FB3"/>
    <w:rsid w:val="32818AB6"/>
    <w:rsid w:val="32831C96"/>
    <w:rsid w:val="32892026"/>
    <w:rsid w:val="329ED463"/>
    <w:rsid w:val="329F07A3"/>
    <w:rsid w:val="32A2A758"/>
    <w:rsid w:val="32A2AA86"/>
    <w:rsid w:val="32B4980B"/>
    <w:rsid w:val="32BB6A2F"/>
    <w:rsid w:val="32C001E6"/>
    <w:rsid w:val="32C9D651"/>
    <w:rsid w:val="32CC09DC"/>
    <w:rsid w:val="32CEB5B7"/>
    <w:rsid w:val="32CF96FF"/>
    <w:rsid w:val="32D07158"/>
    <w:rsid w:val="32D10D7B"/>
    <w:rsid w:val="32D24BF6"/>
    <w:rsid w:val="32D81C72"/>
    <w:rsid w:val="32DA8A79"/>
    <w:rsid w:val="32DFE19F"/>
    <w:rsid w:val="32E74895"/>
    <w:rsid w:val="32E88F3F"/>
    <w:rsid w:val="32E95543"/>
    <w:rsid w:val="32ED0BE1"/>
    <w:rsid w:val="32EF8D60"/>
    <w:rsid w:val="32F9AD65"/>
    <w:rsid w:val="32FC1554"/>
    <w:rsid w:val="32FC5A79"/>
    <w:rsid w:val="32FD1CF5"/>
    <w:rsid w:val="33061C35"/>
    <w:rsid w:val="330E4D98"/>
    <w:rsid w:val="33112707"/>
    <w:rsid w:val="33236C99"/>
    <w:rsid w:val="332CA78E"/>
    <w:rsid w:val="3332222B"/>
    <w:rsid w:val="3334B327"/>
    <w:rsid w:val="3335F615"/>
    <w:rsid w:val="3335FE12"/>
    <w:rsid w:val="3339853C"/>
    <w:rsid w:val="33462026"/>
    <w:rsid w:val="3346F3DD"/>
    <w:rsid w:val="33478929"/>
    <w:rsid w:val="334A2BC6"/>
    <w:rsid w:val="334C9FAC"/>
    <w:rsid w:val="334E6D22"/>
    <w:rsid w:val="3351DB9F"/>
    <w:rsid w:val="3356CBAC"/>
    <w:rsid w:val="33599DD8"/>
    <w:rsid w:val="335C3BEC"/>
    <w:rsid w:val="33685A2B"/>
    <w:rsid w:val="336EF6BD"/>
    <w:rsid w:val="3372FFE5"/>
    <w:rsid w:val="33734DBD"/>
    <w:rsid w:val="337437B4"/>
    <w:rsid w:val="33788C6A"/>
    <w:rsid w:val="337D26CD"/>
    <w:rsid w:val="337E64AB"/>
    <w:rsid w:val="33813099"/>
    <w:rsid w:val="338B8CE8"/>
    <w:rsid w:val="338D2B48"/>
    <w:rsid w:val="3392D381"/>
    <w:rsid w:val="339AC339"/>
    <w:rsid w:val="339C943E"/>
    <w:rsid w:val="33A308B5"/>
    <w:rsid w:val="33A77D34"/>
    <w:rsid w:val="33B060D8"/>
    <w:rsid w:val="33BAA1B0"/>
    <w:rsid w:val="33BE69FC"/>
    <w:rsid w:val="33C7DBBB"/>
    <w:rsid w:val="33CE45DC"/>
    <w:rsid w:val="33D4B4B8"/>
    <w:rsid w:val="33DF444D"/>
    <w:rsid w:val="33EBBEFB"/>
    <w:rsid w:val="33EF91A3"/>
    <w:rsid w:val="33F58D6D"/>
    <w:rsid w:val="33F9A4FD"/>
    <w:rsid w:val="33FA19DF"/>
    <w:rsid w:val="33FE3CB3"/>
    <w:rsid w:val="3406559D"/>
    <w:rsid w:val="3413D7AC"/>
    <w:rsid w:val="3417F0D0"/>
    <w:rsid w:val="341AD0D4"/>
    <w:rsid w:val="341EF305"/>
    <w:rsid w:val="342F9096"/>
    <w:rsid w:val="3432D5FC"/>
    <w:rsid w:val="3444AB50"/>
    <w:rsid w:val="3447C974"/>
    <w:rsid w:val="3449571B"/>
    <w:rsid w:val="344C28B4"/>
    <w:rsid w:val="344CB5BC"/>
    <w:rsid w:val="34529422"/>
    <w:rsid w:val="345A7532"/>
    <w:rsid w:val="345F3FE5"/>
    <w:rsid w:val="3466F1AE"/>
    <w:rsid w:val="3469FA47"/>
    <w:rsid w:val="34796F29"/>
    <w:rsid w:val="3482D854"/>
    <w:rsid w:val="348315E2"/>
    <w:rsid w:val="348B0267"/>
    <w:rsid w:val="348F4965"/>
    <w:rsid w:val="34927206"/>
    <w:rsid w:val="3492BA9A"/>
    <w:rsid w:val="34941644"/>
    <w:rsid w:val="3495BBDC"/>
    <w:rsid w:val="349EA0ED"/>
    <w:rsid w:val="34A24C75"/>
    <w:rsid w:val="34A53907"/>
    <w:rsid w:val="34A9CB63"/>
    <w:rsid w:val="34AA5462"/>
    <w:rsid w:val="34AF2656"/>
    <w:rsid w:val="34B66E88"/>
    <w:rsid w:val="34BA3FFE"/>
    <w:rsid w:val="34BB5961"/>
    <w:rsid w:val="34C70717"/>
    <w:rsid w:val="34D732E5"/>
    <w:rsid w:val="34D97D93"/>
    <w:rsid w:val="34E72FE0"/>
    <w:rsid w:val="34E75141"/>
    <w:rsid w:val="34EE8BDB"/>
    <w:rsid w:val="34F0D886"/>
    <w:rsid w:val="35010B68"/>
    <w:rsid w:val="3501BD5B"/>
    <w:rsid w:val="35039DB1"/>
    <w:rsid w:val="35089130"/>
    <w:rsid w:val="350A40DB"/>
    <w:rsid w:val="351126BF"/>
    <w:rsid w:val="351260A5"/>
    <w:rsid w:val="3517A2EB"/>
    <w:rsid w:val="35186B68"/>
    <w:rsid w:val="35194FCC"/>
    <w:rsid w:val="351B96A3"/>
    <w:rsid w:val="352554ED"/>
    <w:rsid w:val="35276969"/>
    <w:rsid w:val="353F3DC4"/>
    <w:rsid w:val="35491565"/>
    <w:rsid w:val="35544313"/>
    <w:rsid w:val="3557BE3E"/>
    <w:rsid w:val="35600800"/>
    <w:rsid w:val="35615B07"/>
    <w:rsid w:val="3567E2DC"/>
    <w:rsid w:val="3571E8CA"/>
    <w:rsid w:val="35775B21"/>
    <w:rsid w:val="357A2C9E"/>
    <w:rsid w:val="357BFF8B"/>
    <w:rsid w:val="357CF717"/>
    <w:rsid w:val="357F61E4"/>
    <w:rsid w:val="3580A312"/>
    <w:rsid w:val="3582BEFE"/>
    <w:rsid w:val="35847D34"/>
    <w:rsid w:val="3586A4CD"/>
    <w:rsid w:val="3588E200"/>
    <w:rsid w:val="358A984D"/>
    <w:rsid w:val="35925767"/>
    <w:rsid w:val="359528CB"/>
    <w:rsid w:val="3599925B"/>
    <w:rsid w:val="35A340E0"/>
    <w:rsid w:val="35A722AB"/>
    <w:rsid w:val="35B2511E"/>
    <w:rsid w:val="35BED41D"/>
    <w:rsid w:val="35C007DF"/>
    <w:rsid w:val="35C34C09"/>
    <w:rsid w:val="35D3D631"/>
    <w:rsid w:val="35DCDB32"/>
    <w:rsid w:val="35DDEFDC"/>
    <w:rsid w:val="35DFA245"/>
    <w:rsid w:val="35DFE577"/>
    <w:rsid w:val="35F1A9AD"/>
    <w:rsid w:val="35F54DD8"/>
    <w:rsid w:val="35FB4B6B"/>
    <w:rsid w:val="35FC8CC6"/>
    <w:rsid w:val="35FD6364"/>
    <w:rsid w:val="35FDDD41"/>
    <w:rsid w:val="35FF6938"/>
    <w:rsid w:val="360804C8"/>
    <w:rsid w:val="360BAF4A"/>
    <w:rsid w:val="360E54DD"/>
    <w:rsid w:val="361F61BF"/>
    <w:rsid w:val="36225041"/>
    <w:rsid w:val="36277271"/>
    <w:rsid w:val="3629AD35"/>
    <w:rsid w:val="362C0DC6"/>
    <w:rsid w:val="362F2949"/>
    <w:rsid w:val="363AC0F3"/>
    <w:rsid w:val="363D0484"/>
    <w:rsid w:val="363D0930"/>
    <w:rsid w:val="363FDCAD"/>
    <w:rsid w:val="363FEE46"/>
    <w:rsid w:val="3646478A"/>
    <w:rsid w:val="3646792F"/>
    <w:rsid w:val="3648C9D5"/>
    <w:rsid w:val="364BDF56"/>
    <w:rsid w:val="364EB152"/>
    <w:rsid w:val="3653F40B"/>
    <w:rsid w:val="365748D8"/>
    <w:rsid w:val="3658183F"/>
    <w:rsid w:val="365CC9B2"/>
    <w:rsid w:val="3669C871"/>
    <w:rsid w:val="368577E0"/>
    <w:rsid w:val="368A906A"/>
    <w:rsid w:val="36924C8D"/>
    <w:rsid w:val="369D013D"/>
    <w:rsid w:val="369E5BB2"/>
    <w:rsid w:val="36A0C483"/>
    <w:rsid w:val="36A9A1AD"/>
    <w:rsid w:val="36AAA708"/>
    <w:rsid w:val="36AD3EA4"/>
    <w:rsid w:val="36AD7BD6"/>
    <w:rsid w:val="36B043AA"/>
    <w:rsid w:val="36B439AE"/>
    <w:rsid w:val="36C486FB"/>
    <w:rsid w:val="36C543CC"/>
    <w:rsid w:val="36CC4416"/>
    <w:rsid w:val="36CC7E05"/>
    <w:rsid w:val="36CD4522"/>
    <w:rsid w:val="36CE35E5"/>
    <w:rsid w:val="36D26A13"/>
    <w:rsid w:val="36D2B97A"/>
    <w:rsid w:val="36D46CD2"/>
    <w:rsid w:val="36D5A1EA"/>
    <w:rsid w:val="36D646B3"/>
    <w:rsid w:val="36F32609"/>
    <w:rsid w:val="36FDD7A6"/>
    <w:rsid w:val="36FFBB59"/>
    <w:rsid w:val="3705A1B3"/>
    <w:rsid w:val="3708C0E8"/>
    <w:rsid w:val="37137BF2"/>
    <w:rsid w:val="371AB04E"/>
    <w:rsid w:val="371D075A"/>
    <w:rsid w:val="372828FF"/>
    <w:rsid w:val="3728EFA4"/>
    <w:rsid w:val="372E78C4"/>
    <w:rsid w:val="372F5306"/>
    <w:rsid w:val="3732543B"/>
    <w:rsid w:val="3733EB39"/>
    <w:rsid w:val="37395F75"/>
    <w:rsid w:val="373C3D0F"/>
    <w:rsid w:val="373E18B2"/>
    <w:rsid w:val="373F0B83"/>
    <w:rsid w:val="373FD5F4"/>
    <w:rsid w:val="374DD181"/>
    <w:rsid w:val="37506D6D"/>
    <w:rsid w:val="375696FD"/>
    <w:rsid w:val="3756C244"/>
    <w:rsid w:val="375DF1B5"/>
    <w:rsid w:val="375E0A71"/>
    <w:rsid w:val="376B86B0"/>
    <w:rsid w:val="376DE9E5"/>
    <w:rsid w:val="3777F41A"/>
    <w:rsid w:val="377C8484"/>
    <w:rsid w:val="378ED7B6"/>
    <w:rsid w:val="378F4174"/>
    <w:rsid w:val="379AEFD2"/>
    <w:rsid w:val="37A3E4E8"/>
    <w:rsid w:val="37A5CEED"/>
    <w:rsid w:val="37AE0560"/>
    <w:rsid w:val="37B2FB37"/>
    <w:rsid w:val="37B630ED"/>
    <w:rsid w:val="37BB9E90"/>
    <w:rsid w:val="37C3E7DA"/>
    <w:rsid w:val="37CF96EB"/>
    <w:rsid w:val="37E3E0D6"/>
    <w:rsid w:val="37E9DA1E"/>
    <w:rsid w:val="37EABDF5"/>
    <w:rsid w:val="37EC0163"/>
    <w:rsid w:val="37F0B6E3"/>
    <w:rsid w:val="37F7C483"/>
    <w:rsid w:val="37FA25CB"/>
    <w:rsid w:val="37FA5D0A"/>
    <w:rsid w:val="3801780F"/>
    <w:rsid w:val="380656D0"/>
    <w:rsid w:val="380AA557"/>
    <w:rsid w:val="380D2D20"/>
    <w:rsid w:val="380F44AB"/>
    <w:rsid w:val="38173DB0"/>
    <w:rsid w:val="38195E3C"/>
    <w:rsid w:val="381C6C93"/>
    <w:rsid w:val="381C8031"/>
    <w:rsid w:val="381FA99F"/>
    <w:rsid w:val="382003C7"/>
    <w:rsid w:val="3820CEE5"/>
    <w:rsid w:val="3823B535"/>
    <w:rsid w:val="3828D397"/>
    <w:rsid w:val="382B5F17"/>
    <w:rsid w:val="382D87AF"/>
    <w:rsid w:val="382F22E2"/>
    <w:rsid w:val="38369076"/>
    <w:rsid w:val="383C8E8E"/>
    <w:rsid w:val="38481EF4"/>
    <w:rsid w:val="384E523C"/>
    <w:rsid w:val="38529E2B"/>
    <w:rsid w:val="3852B6A4"/>
    <w:rsid w:val="38573A62"/>
    <w:rsid w:val="385C09B7"/>
    <w:rsid w:val="385D54D9"/>
    <w:rsid w:val="385ED682"/>
    <w:rsid w:val="38608EEA"/>
    <w:rsid w:val="3860E65F"/>
    <w:rsid w:val="3863899C"/>
    <w:rsid w:val="386B8BD2"/>
    <w:rsid w:val="386F162F"/>
    <w:rsid w:val="386F747D"/>
    <w:rsid w:val="3874A79A"/>
    <w:rsid w:val="38799A0F"/>
    <w:rsid w:val="387A0D13"/>
    <w:rsid w:val="387F01A1"/>
    <w:rsid w:val="38806DE8"/>
    <w:rsid w:val="38826D43"/>
    <w:rsid w:val="3883C223"/>
    <w:rsid w:val="3889F425"/>
    <w:rsid w:val="38911334"/>
    <w:rsid w:val="38965659"/>
    <w:rsid w:val="3898C65A"/>
    <w:rsid w:val="3899D97B"/>
    <w:rsid w:val="389B454C"/>
    <w:rsid w:val="389D7091"/>
    <w:rsid w:val="389DD81C"/>
    <w:rsid w:val="38A13AF7"/>
    <w:rsid w:val="38A8A5D8"/>
    <w:rsid w:val="38A8CF66"/>
    <w:rsid w:val="38AF46CE"/>
    <w:rsid w:val="38B3BED7"/>
    <w:rsid w:val="38B663B6"/>
    <w:rsid w:val="38C45408"/>
    <w:rsid w:val="38C52935"/>
    <w:rsid w:val="38CA87BC"/>
    <w:rsid w:val="38CF24BA"/>
    <w:rsid w:val="38D14FF1"/>
    <w:rsid w:val="38D29DFA"/>
    <w:rsid w:val="38D4AD75"/>
    <w:rsid w:val="38D6962B"/>
    <w:rsid w:val="38D94676"/>
    <w:rsid w:val="38D958A8"/>
    <w:rsid w:val="38E69E5B"/>
    <w:rsid w:val="38ED0AF2"/>
    <w:rsid w:val="38EF9D80"/>
    <w:rsid w:val="38F4F98E"/>
    <w:rsid w:val="38F55974"/>
    <w:rsid w:val="38F72101"/>
    <w:rsid w:val="38FA9614"/>
    <w:rsid w:val="38FC4229"/>
    <w:rsid w:val="38FFB47B"/>
    <w:rsid w:val="39011E99"/>
    <w:rsid w:val="390802C1"/>
    <w:rsid w:val="3912EB9C"/>
    <w:rsid w:val="39130800"/>
    <w:rsid w:val="39143440"/>
    <w:rsid w:val="391730AA"/>
    <w:rsid w:val="391F20E6"/>
    <w:rsid w:val="392C52BA"/>
    <w:rsid w:val="392F9A79"/>
    <w:rsid w:val="3934E3AF"/>
    <w:rsid w:val="393E4648"/>
    <w:rsid w:val="3955612D"/>
    <w:rsid w:val="39562740"/>
    <w:rsid w:val="395B1633"/>
    <w:rsid w:val="39605EB3"/>
    <w:rsid w:val="3960BF6D"/>
    <w:rsid w:val="39636D02"/>
    <w:rsid w:val="396701CD"/>
    <w:rsid w:val="396CD1AF"/>
    <w:rsid w:val="397831D3"/>
    <w:rsid w:val="397F48A8"/>
    <w:rsid w:val="39822105"/>
    <w:rsid w:val="399107CA"/>
    <w:rsid w:val="3991A7DE"/>
    <w:rsid w:val="3991E561"/>
    <w:rsid w:val="39A4DD32"/>
    <w:rsid w:val="39A74EA6"/>
    <w:rsid w:val="39A7F866"/>
    <w:rsid w:val="39A926C2"/>
    <w:rsid w:val="39AACBF5"/>
    <w:rsid w:val="39AD3052"/>
    <w:rsid w:val="39B280C3"/>
    <w:rsid w:val="39B390B1"/>
    <w:rsid w:val="39B3C7FB"/>
    <w:rsid w:val="39B95A26"/>
    <w:rsid w:val="39BEA87C"/>
    <w:rsid w:val="39BFE708"/>
    <w:rsid w:val="39C42228"/>
    <w:rsid w:val="39C75FF5"/>
    <w:rsid w:val="39CDFD13"/>
    <w:rsid w:val="39CED2B1"/>
    <w:rsid w:val="39D769FA"/>
    <w:rsid w:val="39DE3E9C"/>
    <w:rsid w:val="39E16292"/>
    <w:rsid w:val="39E3335F"/>
    <w:rsid w:val="39EBFCDE"/>
    <w:rsid w:val="39F02930"/>
    <w:rsid w:val="39F3A618"/>
    <w:rsid w:val="39F539D6"/>
    <w:rsid w:val="39FD4117"/>
    <w:rsid w:val="39FE3156"/>
    <w:rsid w:val="39FF39E3"/>
    <w:rsid w:val="39FF583B"/>
    <w:rsid w:val="3A031772"/>
    <w:rsid w:val="3A069BE8"/>
    <w:rsid w:val="3A0C6546"/>
    <w:rsid w:val="3A13B5A5"/>
    <w:rsid w:val="3A160AFE"/>
    <w:rsid w:val="3A1B42A5"/>
    <w:rsid w:val="3A2A5D67"/>
    <w:rsid w:val="3A2E7AD7"/>
    <w:rsid w:val="3A31E964"/>
    <w:rsid w:val="3A3956D9"/>
    <w:rsid w:val="3A3B722D"/>
    <w:rsid w:val="3A3E7FE2"/>
    <w:rsid w:val="3A428EC0"/>
    <w:rsid w:val="3A4CA615"/>
    <w:rsid w:val="3A4F4476"/>
    <w:rsid w:val="3A50203F"/>
    <w:rsid w:val="3A504B23"/>
    <w:rsid w:val="3A52A4BD"/>
    <w:rsid w:val="3A53029D"/>
    <w:rsid w:val="3A560271"/>
    <w:rsid w:val="3A5D502B"/>
    <w:rsid w:val="3A60B951"/>
    <w:rsid w:val="3A611320"/>
    <w:rsid w:val="3A66FE31"/>
    <w:rsid w:val="3A6DBA03"/>
    <w:rsid w:val="3A70FD77"/>
    <w:rsid w:val="3A76BA75"/>
    <w:rsid w:val="3A7DB84D"/>
    <w:rsid w:val="3A7FCFDA"/>
    <w:rsid w:val="3A886AC3"/>
    <w:rsid w:val="3A8BE80A"/>
    <w:rsid w:val="3A950449"/>
    <w:rsid w:val="3A9576ED"/>
    <w:rsid w:val="3A9E28A8"/>
    <w:rsid w:val="3AA3799E"/>
    <w:rsid w:val="3ABAAF60"/>
    <w:rsid w:val="3ABDAB61"/>
    <w:rsid w:val="3ABE8264"/>
    <w:rsid w:val="3ABFF3E2"/>
    <w:rsid w:val="3AC670A2"/>
    <w:rsid w:val="3AD0E467"/>
    <w:rsid w:val="3AD63F1C"/>
    <w:rsid w:val="3AD8EEA2"/>
    <w:rsid w:val="3AE174E8"/>
    <w:rsid w:val="3AE3B655"/>
    <w:rsid w:val="3AE9546B"/>
    <w:rsid w:val="3AECDD4F"/>
    <w:rsid w:val="3AECFC93"/>
    <w:rsid w:val="3AF81A14"/>
    <w:rsid w:val="3B017ACD"/>
    <w:rsid w:val="3B0DDE02"/>
    <w:rsid w:val="3B10BD82"/>
    <w:rsid w:val="3B1DBAEE"/>
    <w:rsid w:val="3B21C56C"/>
    <w:rsid w:val="3B236F4E"/>
    <w:rsid w:val="3B2F3FF3"/>
    <w:rsid w:val="3B32065F"/>
    <w:rsid w:val="3B3B559A"/>
    <w:rsid w:val="3B3CB4E4"/>
    <w:rsid w:val="3B3EB48F"/>
    <w:rsid w:val="3B46BF3F"/>
    <w:rsid w:val="3B474D5A"/>
    <w:rsid w:val="3B483DB4"/>
    <w:rsid w:val="3B500ECD"/>
    <w:rsid w:val="3B5837CC"/>
    <w:rsid w:val="3B5A229E"/>
    <w:rsid w:val="3B5E9763"/>
    <w:rsid w:val="3B62CF28"/>
    <w:rsid w:val="3B6348A2"/>
    <w:rsid w:val="3B70A105"/>
    <w:rsid w:val="3B738B96"/>
    <w:rsid w:val="3B7706FA"/>
    <w:rsid w:val="3B7F0CB5"/>
    <w:rsid w:val="3B848A91"/>
    <w:rsid w:val="3B8AB6C1"/>
    <w:rsid w:val="3B8C096C"/>
    <w:rsid w:val="3B9E2D8E"/>
    <w:rsid w:val="3BA32343"/>
    <w:rsid w:val="3BA56B64"/>
    <w:rsid w:val="3BA6F565"/>
    <w:rsid w:val="3BAA4418"/>
    <w:rsid w:val="3BAC64B8"/>
    <w:rsid w:val="3BB9D6FE"/>
    <w:rsid w:val="3BD652B5"/>
    <w:rsid w:val="3BD8ED77"/>
    <w:rsid w:val="3BD946FB"/>
    <w:rsid w:val="3BE1256A"/>
    <w:rsid w:val="3BF0393A"/>
    <w:rsid w:val="3BF05756"/>
    <w:rsid w:val="3BF4E559"/>
    <w:rsid w:val="3BFED25F"/>
    <w:rsid w:val="3C05EF95"/>
    <w:rsid w:val="3C15C397"/>
    <w:rsid w:val="3C1BDED6"/>
    <w:rsid w:val="3C246863"/>
    <w:rsid w:val="3C2B17F7"/>
    <w:rsid w:val="3C2F2397"/>
    <w:rsid w:val="3C397A9F"/>
    <w:rsid w:val="3C3F1EEE"/>
    <w:rsid w:val="3C42A68E"/>
    <w:rsid w:val="3C4A92CA"/>
    <w:rsid w:val="3C5246BE"/>
    <w:rsid w:val="3C5A2ECC"/>
    <w:rsid w:val="3C5AC207"/>
    <w:rsid w:val="3C5BCC8A"/>
    <w:rsid w:val="3C63E184"/>
    <w:rsid w:val="3C6D0C88"/>
    <w:rsid w:val="3C738F1E"/>
    <w:rsid w:val="3C888C77"/>
    <w:rsid w:val="3C93951D"/>
    <w:rsid w:val="3C963BC2"/>
    <w:rsid w:val="3C986262"/>
    <w:rsid w:val="3C9ED659"/>
    <w:rsid w:val="3CA568AF"/>
    <w:rsid w:val="3CAA960F"/>
    <w:rsid w:val="3CAD7C6F"/>
    <w:rsid w:val="3CAF8CF9"/>
    <w:rsid w:val="3CB95D6A"/>
    <w:rsid w:val="3CBFFCF7"/>
    <w:rsid w:val="3CD24245"/>
    <w:rsid w:val="3CE39864"/>
    <w:rsid w:val="3CFB9569"/>
    <w:rsid w:val="3CFC1D38"/>
    <w:rsid w:val="3CFDB09C"/>
    <w:rsid w:val="3D01DF18"/>
    <w:rsid w:val="3D041EED"/>
    <w:rsid w:val="3D0A57DA"/>
    <w:rsid w:val="3D0AAF3C"/>
    <w:rsid w:val="3D0C1509"/>
    <w:rsid w:val="3D0D0870"/>
    <w:rsid w:val="3D0F7282"/>
    <w:rsid w:val="3D127E2D"/>
    <w:rsid w:val="3D141C02"/>
    <w:rsid w:val="3D16DADD"/>
    <w:rsid w:val="3D17FE91"/>
    <w:rsid w:val="3D2735A5"/>
    <w:rsid w:val="3D288838"/>
    <w:rsid w:val="3D2DDEF6"/>
    <w:rsid w:val="3D2E4574"/>
    <w:rsid w:val="3D33A9C7"/>
    <w:rsid w:val="3D34906D"/>
    <w:rsid w:val="3D39BA6E"/>
    <w:rsid w:val="3D3CD9C0"/>
    <w:rsid w:val="3D4BDFBF"/>
    <w:rsid w:val="3D4C9C20"/>
    <w:rsid w:val="3D4E876B"/>
    <w:rsid w:val="3D4F8A1C"/>
    <w:rsid w:val="3D50B4AA"/>
    <w:rsid w:val="3D547DDA"/>
    <w:rsid w:val="3D54E60C"/>
    <w:rsid w:val="3D55A594"/>
    <w:rsid w:val="3D65ED05"/>
    <w:rsid w:val="3D68DB21"/>
    <w:rsid w:val="3D6E25F5"/>
    <w:rsid w:val="3D70AA55"/>
    <w:rsid w:val="3D754684"/>
    <w:rsid w:val="3D7563C4"/>
    <w:rsid w:val="3D7C4264"/>
    <w:rsid w:val="3D7EA891"/>
    <w:rsid w:val="3D81C7B9"/>
    <w:rsid w:val="3D8CDD42"/>
    <w:rsid w:val="3D90E0CE"/>
    <w:rsid w:val="3D9181EB"/>
    <w:rsid w:val="3D93832F"/>
    <w:rsid w:val="3D95786D"/>
    <w:rsid w:val="3D991805"/>
    <w:rsid w:val="3D9A9BBC"/>
    <w:rsid w:val="3D9C22F7"/>
    <w:rsid w:val="3D9DA62C"/>
    <w:rsid w:val="3D9E4105"/>
    <w:rsid w:val="3DA4BC32"/>
    <w:rsid w:val="3DA6BDBA"/>
    <w:rsid w:val="3DA705B3"/>
    <w:rsid w:val="3DACFA59"/>
    <w:rsid w:val="3DAF48BD"/>
    <w:rsid w:val="3DB12FC3"/>
    <w:rsid w:val="3DB1EFD9"/>
    <w:rsid w:val="3DB46288"/>
    <w:rsid w:val="3DC8079E"/>
    <w:rsid w:val="3DD0F819"/>
    <w:rsid w:val="3DD35155"/>
    <w:rsid w:val="3DD5D5D9"/>
    <w:rsid w:val="3DDA5927"/>
    <w:rsid w:val="3DDEC168"/>
    <w:rsid w:val="3DE1A063"/>
    <w:rsid w:val="3DE9FB99"/>
    <w:rsid w:val="3DF5F254"/>
    <w:rsid w:val="3DFD2AD7"/>
    <w:rsid w:val="3E002BDF"/>
    <w:rsid w:val="3E0125CE"/>
    <w:rsid w:val="3E022A5F"/>
    <w:rsid w:val="3E058A75"/>
    <w:rsid w:val="3E074EB7"/>
    <w:rsid w:val="3E13BF3C"/>
    <w:rsid w:val="3E159446"/>
    <w:rsid w:val="3E187377"/>
    <w:rsid w:val="3E1BCE77"/>
    <w:rsid w:val="3E1D895F"/>
    <w:rsid w:val="3E203F09"/>
    <w:rsid w:val="3E211200"/>
    <w:rsid w:val="3E21D9F6"/>
    <w:rsid w:val="3E22F064"/>
    <w:rsid w:val="3E237CAF"/>
    <w:rsid w:val="3E24661D"/>
    <w:rsid w:val="3E26B7CF"/>
    <w:rsid w:val="3E2EDB4C"/>
    <w:rsid w:val="3E314CCE"/>
    <w:rsid w:val="3E3B2E64"/>
    <w:rsid w:val="3E40F7FD"/>
    <w:rsid w:val="3E564C8A"/>
    <w:rsid w:val="3E64DA3F"/>
    <w:rsid w:val="3E6CA1A7"/>
    <w:rsid w:val="3E6EDE6D"/>
    <w:rsid w:val="3E75F974"/>
    <w:rsid w:val="3E7A8C7E"/>
    <w:rsid w:val="3E7AEE80"/>
    <w:rsid w:val="3E81176A"/>
    <w:rsid w:val="3E8967D8"/>
    <w:rsid w:val="3E9858C3"/>
    <w:rsid w:val="3E994DE0"/>
    <w:rsid w:val="3E9DFB03"/>
    <w:rsid w:val="3EA4B3A5"/>
    <w:rsid w:val="3EAA880B"/>
    <w:rsid w:val="3EABC6A1"/>
    <w:rsid w:val="3EB1B8AD"/>
    <w:rsid w:val="3EB45EEE"/>
    <w:rsid w:val="3EBAEC47"/>
    <w:rsid w:val="3EBB6392"/>
    <w:rsid w:val="3EBD7765"/>
    <w:rsid w:val="3EC651B7"/>
    <w:rsid w:val="3EC93629"/>
    <w:rsid w:val="3ECCDD2A"/>
    <w:rsid w:val="3ECD5022"/>
    <w:rsid w:val="3EE4288B"/>
    <w:rsid w:val="3EE8CF2C"/>
    <w:rsid w:val="3EED668D"/>
    <w:rsid w:val="3EF4A086"/>
    <w:rsid w:val="3F017719"/>
    <w:rsid w:val="3F02324B"/>
    <w:rsid w:val="3F030220"/>
    <w:rsid w:val="3F1483E7"/>
    <w:rsid w:val="3F1B33FA"/>
    <w:rsid w:val="3F1D22E3"/>
    <w:rsid w:val="3F2AB275"/>
    <w:rsid w:val="3F2EFDC9"/>
    <w:rsid w:val="3F39152E"/>
    <w:rsid w:val="3F3B23EF"/>
    <w:rsid w:val="3F3DE481"/>
    <w:rsid w:val="3F3EDA9F"/>
    <w:rsid w:val="3F3FA90E"/>
    <w:rsid w:val="3F421B71"/>
    <w:rsid w:val="3F47778F"/>
    <w:rsid w:val="3F479D39"/>
    <w:rsid w:val="3F47BB7E"/>
    <w:rsid w:val="3F47DCA7"/>
    <w:rsid w:val="3F52E2B7"/>
    <w:rsid w:val="3F55BA45"/>
    <w:rsid w:val="3F563668"/>
    <w:rsid w:val="3F5B71FB"/>
    <w:rsid w:val="3F61E402"/>
    <w:rsid w:val="3F644504"/>
    <w:rsid w:val="3F6D41E7"/>
    <w:rsid w:val="3F6D7CFE"/>
    <w:rsid w:val="3F6D8327"/>
    <w:rsid w:val="3F77AC19"/>
    <w:rsid w:val="3F79F2DC"/>
    <w:rsid w:val="3F84B54D"/>
    <w:rsid w:val="3F95193F"/>
    <w:rsid w:val="3F9B9ABE"/>
    <w:rsid w:val="3FA0E4C6"/>
    <w:rsid w:val="3FA23A67"/>
    <w:rsid w:val="3FA2649D"/>
    <w:rsid w:val="3FA30AB2"/>
    <w:rsid w:val="3FAE8830"/>
    <w:rsid w:val="3FAFB990"/>
    <w:rsid w:val="3FB19484"/>
    <w:rsid w:val="3FB23B15"/>
    <w:rsid w:val="3FBA4E23"/>
    <w:rsid w:val="3FC0E876"/>
    <w:rsid w:val="3FC1C399"/>
    <w:rsid w:val="3FC67AF8"/>
    <w:rsid w:val="3FC9B7C6"/>
    <w:rsid w:val="3FCF22E8"/>
    <w:rsid w:val="3FD7C851"/>
    <w:rsid w:val="3FE17599"/>
    <w:rsid w:val="3FE3C71F"/>
    <w:rsid w:val="3FF19163"/>
    <w:rsid w:val="40085DFF"/>
    <w:rsid w:val="400D6E19"/>
    <w:rsid w:val="400EEE2B"/>
    <w:rsid w:val="401022DD"/>
    <w:rsid w:val="40113466"/>
    <w:rsid w:val="401187F1"/>
    <w:rsid w:val="40161111"/>
    <w:rsid w:val="401763B8"/>
    <w:rsid w:val="4017D05F"/>
    <w:rsid w:val="401D3631"/>
    <w:rsid w:val="401DE19D"/>
    <w:rsid w:val="4022E8A4"/>
    <w:rsid w:val="4035A9AC"/>
    <w:rsid w:val="403EB448"/>
    <w:rsid w:val="40403F70"/>
    <w:rsid w:val="404770A2"/>
    <w:rsid w:val="404DD1C8"/>
    <w:rsid w:val="404DDC6D"/>
    <w:rsid w:val="405090D2"/>
    <w:rsid w:val="4055BA9E"/>
    <w:rsid w:val="4061792B"/>
    <w:rsid w:val="40630D27"/>
    <w:rsid w:val="406B6201"/>
    <w:rsid w:val="4076BA32"/>
    <w:rsid w:val="407708A7"/>
    <w:rsid w:val="4082B7E9"/>
    <w:rsid w:val="408605F7"/>
    <w:rsid w:val="4086E077"/>
    <w:rsid w:val="4088D4A5"/>
    <w:rsid w:val="408F0500"/>
    <w:rsid w:val="40930CDA"/>
    <w:rsid w:val="40967CEC"/>
    <w:rsid w:val="40A77EF6"/>
    <w:rsid w:val="40B0FEF6"/>
    <w:rsid w:val="40B3E520"/>
    <w:rsid w:val="40B9649D"/>
    <w:rsid w:val="40B9870E"/>
    <w:rsid w:val="40C16905"/>
    <w:rsid w:val="40C401FC"/>
    <w:rsid w:val="40C8C202"/>
    <w:rsid w:val="40D86DE6"/>
    <w:rsid w:val="40E23DB5"/>
    <w:rsid w:val="40F48CED"/>
    <w:rsid w:val="4100932D"/>
    <w:rsid w:val="4102FD24"/>
    <w:rsid w:val="41058144"/>
    <w:rsid w:val="410EE8FC"/>
    <w:rsid w:val="4112772B"/>
    <w:rsid w:val="4115263A"/>
    <w:rsid w:val="411DD908"/>
    <w:rsid w:val="412BC0A8"/>
    <w:rsid w:val="412E4C46"/>
    <w:rsid w:val="413027BD"/>
    <w:rsid w:val="4153B5AF"/>
    <w:rsid w:val="41584EE9"/>
    <w:rsid w:val="415D8B2F"/>
    <w:rsid w:val="415F1CB6"/>
    <w:rsid w:val="4165C15D"/>
    <w:rsid w:val="4165E081"/>
    <w:rsid w:val="4166A62C"/>
    <w:rsid w:val="4166F1B4"/>
    <w:rsid w:val="41670F43"/>
    <w:rsid w:val="416996D3"/>
    <w:rsid w:val="4171ADD2"/>
    <w:rsid w:val="4172E58D"/>
    <w:rsid w:val="417392E2"/>
    <w:rsid w:val="418D351B"/>
    <w:rsid w:val="418DD27F"/>
    <w:rsid w:val="419555DE"/>
    <w:rsid w:val="419FAD07"/>
    <w:rsid w:val="41A49982"/>
    <w:rsid w:val="41A95443"/>
    <w:rsid w:val="41B1BA12"/>
    <w:rsid w:val="41B52087"/>
    <w:rsid w:val="41B594D3"/>
    <w:rsid w:val="41CDB696"/>
    <w:rsid w:val="41CE0B43"/>
    <w:rsid w:val="41D3B791"/>
    <w:rsid w:val="41D414DD"/>
    <w:rsid w:val="41DC1607"/>
    <w:rsid w:val="41E3A051"/>
    <w:rsid w:val="41F23EDC"/>
    <w:rsid w:val="41F751D1"/>
    <w:rsid w:val="41FFCC49"/>
    <w:rsid w:val="4204DB95"/>
    <w:rsid w:val="4205C35C"/>
    <w:rsid w:val="4209C261"/>
    <w:rsid w:val="4210F02D"/>
    <w:rsid w:val="421751E2"/>
    <w:rsid w:val="42222B45"/>
    <w:rsid w:val="42401708"/>
    <w:rsid w:val="4243D7A9"/>
    <w:rsid w:val="42454876"/>
    <w:rsid w:val="42482E53"/>
    <w:rsid w:val="424D957F"/>
    <w:rsid w:val="4252F036"/>
    <w:rsid w:val="4255CC36"/>
    <w:rsid w:val="42723ADC"/>
    <w:rsid w:val="42779BA2"/>
    <w:rsid w:val="4279E4DD"/>
    <w:rsid w:val="427B4A42"/>
    <w:rsid w:val="427EC608"/>
    <w:rsid w:val="42804502"/>
    <w:rsid w:val="42877AA2"/>
    <w:rsid w:val="428FDCA1"/>
    <w:rsid w:val="4299F075"/>
    <w:rsid w:val="42A026C1"/>
    <w:rsid w:val="42A42AB4"/>
    <w:rsid w:val="42A7E698"/>
    <w:rsid w:val="42A9DD77"/>
    <w:rsid w:val="42AB258C"/>
    <w:rsid w:val="42ADE47D"/>
    <w:rsid w:val="42AEF3B3"/>
    <w:rsid w:val="42B0BDAD"/>
    <w:rsid w:val="42B6C21F"/>
    <w:rsid w:val="42BF1FFF"/>
    <w:rsid w:val="42C9D7F1"/>
    <w:rsid w:val="42CA19F2"/>
    <w:rsid w:val="42CBC5D5"/>
    <w:rsid w:val="42CFBAA7"/>
    <w:rsid w:val="42D291D9"/>
    <w:rsid w:val="42D7455D"/>
    <w:rsid w:val="42D9B726"/>
    <w:rsid w:val="42DB8193"/>
    <w:rsid w:val="42DBACD2"/>
    <w:rsid w:val="42DD0904"/>
    <w:rsid w:val="42DE30C6"/>
    <w:rsid w:val="42E1F2EE"/>
    <w:rsid w:val="42E23D6D"/>
    <w:rsid w:val="42E37287"/>
    <w:rsid w:val="42E3C1AA"/>
    <w:rsid w:val="42EC43DA"/>
    <w:rsid w:val="42EFEE6A"/>
    <w:rsid w:val="42F74834"/>
    <w:rsid w:val="42FEA12D"/>
    <w:rsid w:val="430214E1"/>
    <w:rsid w:val="4304D8F3"/>
    <w:rsid w:val="43094DAA"/>
    <w:rsid w:val="430D55E6"/>
    <w:rsid w:val="430ECC5C"/>
    <w:rsid w:val="43130291"/>
    <w:rsid w:val="4314393F"/>
    <w:rsid w:val="4328A927"/>
    <w:rsid w:val="433ADDEE"/>
    <w:rsid w:val="434481B5"/>
    <w:rsid w:val="43475BA1"/>
    <w:rsid w:val="43484FDE"/>
    <w:rsid w:val="43513D16"/>
    <w:rsid w:val="435223EB"/>
    <w:rsid w:val="435366CE"/>
    <w:rsid w:val="4359FCDE"/>
    <w:rsid w:val="436A79B7"/>
    <w:rsid w:val="436F36EB"/>
    <w:rsid w:val="43749AB1"/>
    <w:rsid w:val="437A2CB7"/>
    <w:rsid w:val="437A4698"/>
    <w:rsid w:val="437E169E"/>
    <w:rsid w:val="437FFA66"/>
    <w:rsid w:val="43848CBE"/>
    <w:rsid w:val="438660DA"/>
    <w:rsid w:val="43884A27"/>
    <w:rsid w:val="439D9B39"/>
    <w:rsid w:val="439E0699"/>
    <w:rsid w:val="43A09E08"/>
    <w:rsid w:val="43A587E2"/>
    <w:rsid w:val="43A6704E"/>
    <w:rsid w:val="43AFA9C5"/>
    <w:rsid w:val="43B017D4"/>
    <w:rsid w:val="43B3758A"/>
    <w:rsid w:val="43B94ADF"/>
    <w:rsid w:val="43BDAAF9"/>
    <w:rsid w:val="43BEC34F"/>
    <w:rsid w:val="43C0A79B"/>
    <w:rsid w:val="43C0FC97"/>
    <w:rsid w:val="43C14722"/>
    <w:rsid w:val="43D6E411"/>
    <w:rsid w:val="43D9FF5E"/>
    <w:rsid w:val="43DEBC6E"/>
    <w:rsid w:val="43DF2AB9"/>
    <w:rsid w:val="43DF7D8F"/>
    <w:rsid w:val="43E732CF"/>
    <w:rsid w:val="43F53F8A"/>
    <w:rsid w:val="440226D9"/>
    <w:rsid w:val="44030A45"/>
    <w:rsid w:val="440B34EE"/>
    <w:rsid w:val="441AB6FC"/>
    <w:rsid w:val="441B3128"/>
    <w:rsid w:val="441CA0A2"/>
    <w:rsid w:val="4427CF72"/>
    <w:rsid w:val="4428AD23"/>
    <w:rsid w:val="442C8D2B"/>
    <w:rsid w:val="4434284A"/>
    <w:rsid w:val="4435188A"/>
    <w:rsid w:val="4435BA9E"/>
    <w:rsid w:val="443964C1"/>
    <w:rsid w:val="4440A8D1"/>
    <w:rsid w:val="444D909C"/>
    <w:rsid w:val="44502AFA"/>
    <w:rsid w:val="44511AFD"/>
    <w:rsid w:val="4458FD40"/>
    <w:rsid w:val="445C199D"/>
    <w:rsid w:val="445EB2F1"/>
    <w:rsid w:val="44609AAD"/>
    <w:rsid w:val="446592A8"/>
    <w:rsid w:val="4468CCD6"/>
    <w:rsid w:val="446CD1BF"/>
    <w:rsid w:val="446EF824"/>
    <w:rsid w:val="44731F5C"/>
    <w:rsid w:val="44736FD6"/>
    <w:rsid w:val="4474A13D"/>
    <w:rsid w:val="4478405D"/>
    <w:rsid w:val="44798658"/>
    <w:rsid w:val="447B3E36"/>
    <w:rsid w:val="447DC8A2"/>
    <w:rsid w:val="447F715E"/>
    <w:rsid w:val="448ADD6D"/>
    <w:rsid w:val="448B0C10"/>
    <w:rsid w:val="448CB9C4"/>
    <w:rsid w:val="448FEFC9"/>
    <w:rsid w:val="4491C488"/>
    <w:rsid w:val="449D6BCC"/>
    <w:rsid w:val="44A6DCA5"/>
    <w:rsid w:val="44AC3B7E"/>
    <w:rsid w:val="44AED848"/>
    <w:rsid w:val="44B80A78"/>
    <w:rsid w:val="44B871D7"/>
    <w:rsid w:val="44BC1BDB"/>
    <w:rsid w:val="44BF0036"/>
    <w:rsid w:val="44BFB565"/>
    <w:rsid w:val="44C0E803"/>
    <w:rsid w:val="44C14162"/>
    <w:rsid w:val="44C700E3"/>
    <w:rsid w:val="44C97341"/>
    <w:rsid w:val="44CE102D"/>
    <w:rsid w:val="44D4E4B9"/>
    <w:rsid w:val="44E40A2B"/>
    <w:rsid w:val="44E41147"/>
    <w:rsid w:val="44E8F676"/>
    <w:rsid w:val="44EC88C2"/>
    <w:rsid w:val="44F04CB8"/>
    <w:rsid w:val="44F05290"/>
    <w:rsid w:val="44F70496"/>
    <w:rsid w:val="44F81294"/>
    <w:rsid w:val="44FC6F7D"/>
    <w:rsid w:val="44FDAA0F"/>
    <w:rsid w:val="450698E5"/>
    <w:rsid w:val="450BCF1F"/>
    <w:rsid w:val="45116819"/>
    <w:rsid w:val="4511F159"/>
    <w:rsid w:val="4512B428"/>
    <w:rsid w:val="451B8FA6"/>
    <w:rsid w:val="451BA344"/>
    <w:rsid w:val="451C0A52"/>
    <w:rsid w:val="451E6F26"/>
    <w:rsid w:val="452F1600"/>
    <w:rsid w:val="452F8A76"/>
    <w:rsid w:val="452FA3B8"/>
    <w:rsid w:val="4530A12A"/>
    <w:rsid w:val="454008F2"/>
    <w:rsid w:val="4548F256"/>
    <w:rsid w:val="454A6FAC"/>
    <w:rsid w:val="454B0252"/>
    <w:rsid w:val="454CE2F6"/>
    <w:rsid w:val="454CF244"/>
    <w:rsid w:val="4554AD05"/>
    <w:rsid w:val="455D6FDE"/>
    <w:rsid w:val="4560456A"/>
    <w:rsid w:val="456683EB"/>
    <w:rsid w:val="456B3D87"/>
    <w:rsid w:val="4570239A"/>
    <w:rsid w:val="45711389"/>
    <w:rsid w:val="4576C0BB"/>
    <w:rsid w:val="45782500"/>
    <w:rsid w:val="45893C1F"/>
    <w:rsid w:val="4593CF41"/>
    <w:rsid w:val="459809B4"/>
    <w:rsid w:val="4599C3A3"/>
    <w:rsid w:val="45A02431"/>
    <w:rsid w:val="45A5D671"/>
    <w:rsid w:val="45A7EBAC"/>
    <w:rsid w:val="45B64C31"/>
    <w:rsid w:val="45BAA793"/>
    <w:rsid w:val="45BFD981"/>
    <w:rsid w:val="45C1CCE5"/>
    <w:rsid w:val="45C8BFB8"/>
    <w:rsid w:val="45D31BFC"/>
    <w:rsid w:val="45D9F21D"/>
    <w:rsid w:val="45DA6D21"/>
    <w:rsid w:val="45DB970C"/>
    <w:rsid w:val="45E8D39B"/>
    <w:rsid w:val="45EE4894"/>
    <w:rsid w:val="45F0A06C"/>
    <w:rsid w:val="45F14CB7"/>
    <w:rsid w:val="45F2FF35"/>
    <w:rsid w:val="45F9CD29"/>
    <w:rsid w:val="45FC7A91"/>
    <w:rsid w:val="45FFDD07"/>
    <w:rsid w:val="460132FF"/>
    <w:rsid w:val="46027C04"/>
    <w:rsid w:val="46030BD2"/>
    <w:rsid w:val="46033A3A"/>
    <w:rsid w:val="4609BABC"/>
    <w:rsid w:val="460A2ADF"/>
    <w:rsid w:val="460AF73C"/>
    <w:rsid w:val="4618CC64"/>
    <w:rsid w:val="461B9DFE"/>
    <w:rsid w:val="461F187A"/>
    <w:rsid w:val="46200675"/>
    <w:rsid w:val="4624FE69"/>
    <w:rsid w:val="4629C374"/>
    <w:rsid w:val="4632AC48"/>
    <w:rsid w:val="463434FF"/>
    <w:rsid w:val="4637CBFC"/>
    <w:rsid w:val="463B43D1"/>
    <w:rsid w:val="463D39F2"/>
    <w:rsid w:val="463DD5DD"/>
    <w:rsid w:val="46455449"/>
    <w:rsid w:val="4646CE74"/>
    <w:rsid w:val="4653034E"/>
    <w:rsid w:val="465572C4"/>
    <w:rsid w:val="46569453"/>
    <w:rsid w:val="465825A3"/>
    <w:rsid w:val="4659B171"/>
    <w:rsid w:val="465AF72B"/>
    <w:rsid w:val="4662C269"/>
    <w:rsid w:val="46640EFB"/>
    <w:rsid w:val="46681C74"/>
    <w:rsid w:val="46691A8F"/>
    <w:rsid w:val="466A2FC8"/>
    <w:rsid w:val="466C08AD"/>
    <w:rsid w:val="466C0EBC"/>
    <w:rsid w:val="466F7CD4"/>
    <w:rsid w:val="4677B9A1"/>
    <w:rsid w:val="4677FD5A"/>
    <w:rsid w:val="467860EE"/>
    <w:rsid w:val="4678C1F5"/>
    <w:rsid w:val="467B093F"/>
    <w:rsid w:val="46813085"/>
    <w:rsid w:val="46863AA3"/>
    <w:rsid w:val="46993E06"/>
    <w:rsid w:val="469CBF8D"/>
    <w:rsid w:val="46AA0380"/>
    <w:rsid w:val="46AE6889"/>
    <w:rsid w:val="46B56F80"/>
    <w:rsid w:val="46B68685"/>
    <w:rsid w:val="46B7A2B0"/>
    <w:rsid w:val="46BE3AE0"/>
    <w:rsid w:val="46C2DF44"/>
    <w:rsid w:val="46CACB92"/>
    <w:rsid w:val="46DBC339"/>
    <w:rsid w:val="46DD6EE2"/>
    <w:rsid w:val="46E06644"/>
    <w:rsid w:val="46E13DFE"/>
    <w:rsid w:val="46EF8145"/>
    <w:rsid w:val="46F07A50"/>
    <w:rsid w:val="46F1A0C0"/>
    <w:rsid w:val="46F3E65E"/>
    <w:rsid w:val="46F692AC"/>
    <w:rsid w:val="46F91D82"/>
    <w:rsid w:val="470194D2"/>
    <w:rsid w:val="4705FBF8"/>
    <w:rsid w:val="47065B90"/>
    <w:rsid w:val="470D2870"/>
    <w:rsid w:val="4714215C"/>
    <w:rsid w:val="4716CA76"/>
    <w:rsid w:val="471D6C4D"/>
    <w:rsid w:val="471F807C"/>
    <w:rsid w:val="471FCF5B"/>
    <w:rsid w:val="47213620"/>
    <w:rsid w:val="472DC4C6"/>
    <w:rsid w:val="47361AD2"/>
    <w:rsid w:val="4739D925"/>
    <w:rsid w:val="473ACD00"/>
    <w:rsid w:val="473F066E"/>
    <w:rsid w:val="474C0EBB"/>
    <w:rsid w:val="475256B8"/>
    <w:rsid w:val="47593B93"/>
    <w:rsid w:val="475943EE"/>
    <w:rsid w:val="476E0666"/>
    <w:rsid w:val="4774CAA5"/>
    <w:rsid w:val="47765166"/>
    <w:rsid w:val="4777EF2E"/>
    <w:rsid w:val="477A04C2"/>
    <w:rsid w:val="477AC43E"/>
    <w:rsid w:val="477B35E7"/>
    <w:rsid w:val="477B4BC8"/>
    <w:rsid w:val="4782DE4D"/>
    <w:rsid w:val="47846C2B"/>
    <w:rsid w:val="47A4D197"/>
    <w:rsid w:val="47A5E3C3"/>
    <w:rsid w:val="47B27C5B"/>
    <w:rsid w:val="47BDB550"/>
    <w:rsid w:val="47C0835A"/>
    <w:rsid w:val="47D699C0"/>
    <w:rsid w:val="47DE187C"/>
    <w:rsid w:val="47DEC913"/>
    <w:rsid w:val="47DEFA25"/>
    <w:rsid w:val="47E55E17"/>
    <w:rsid w:val="47E7FF8A"/>
    <w:rsid w:val="47ECA187"/>
    <w:rsid w:val="47EF9AEB"/>
    <w:rsid w:val="47F198DC"/>
    <w:rsid w:val="47F1BF68"/>
    <w:rsid w:val="47F4C92E"/>
    <w:rsid w:val="47F4D05C"/>
    <w:rsid w:val="47F76934"/>
    <w:rsid w:val="47FAFEE3"/>
    <w:rsid w:val="47FED72B"/>
    <w:rsid w:val="480456E7"/>
    <w:rsid w:val="481103B0"/>
    <w:rsid w:val="481577CE"/>
    <w:rsid w:val="481670E7"/>
    <w:rsid w:val="48197618"/>
    <w:rsid w:val="481AD3AC"/>
    <w:rsid w:val="481D4656"/>
    <w:rsid w:val="482715F3"/>
    <w:rsid w:val="4834D61C"/>
    <w:rsid w:val="483CB3AC"/>
    <w:rsid w:val="4847B23D"/>
    <w:rsid w:val="4858DEFE"/>
    <w:rsid w:val="485E4D24"/>
    <w:rsid w:val="4861BA18"/>
    <w:rsid w:val="486593F6"/>
    <w:rsid w:val="486720AC"/>
    <w:rsid w:val="4867BD28"/>
    <w:rsid w:val="4885F839"/>
    <w:rsid w:val="4898CBA1"/>
    <w:rsid w:val="489907B0"/>
    <w:rsid w:val="48AB1CF7"/>
    <w:rsid w:val="48AF36C3"/>
    <w:rsid w:val="48C5A1DE"/>
    <w:rsid w:val="48CA8ABF"/>
    <w:rsid w:val="48CAFFDD"/>
    <w:rsid w:val="48CC2BBE"/>
    <w:rsid w:val="48CE8429"/>
    <w:rsid w:val="48CFF1F4"/>
    <w:rsid w:val="48D00745"/>
    <w:rsid w:val="48D0938A"/>
    <w:rsid w:val="48D364A2"/>
    <w:rsid w:val="48D52AE4"/>
    <w:rsid w:val="48D70892"/>
    <w:rsid w:val="48DD37B7"/>
    <w:rsid w:val="48DED5C8"/>
    <w:rsid w:val="48E0CBAE"/>
    <w:rsid w:val="48E60B09"/>
    <w:rsid w:val="48EE0BE7"/>
    <w:rsid w:val="48FE0972"/>
    <w:rsid w:val="4900E979"/>
    <w:rsid w:val="4901694F"/>
    <w:rsid w:val="49024679"/>
    <w:rsid w:val="4902BC42"/>
    <w:rsid w:val="4903C105"/>
    <w:rsid w:val="4905D775"/>
    <w:rsid w:val="490E0931"/>
    <w:rsid w:val="491037C0"/>
    <w:rsid w:val="4913E038"/>
    <w:rsid w:val="491C1CFB"/>
    <w:rsid w:val="49212A7F"/>
    <w:rsid w:val="4921F716"/>
    <w:rsid w:val="4923B1BD"/>
    <w:rsid w:val="492BC478"/>
    <w:rsid w:val="492C63E9"/>
    <w:rsid w:val="493742A5"/>
    <w:rsid w:val="4937CAAA"/>
    <w:rsid w:val="4939DA65"/>
    <w:rsid w:val="493E0C8D"/>
    <w:rsid w:val="4948C411"/>
    <w:rsid w:val="494A6785"/>
    <w:rsid w:val="494B23D7"/>
    <w:rsid w:val="494CE611"/>
    <w:rsid w:val="4954EA6D"/>
    <w:rsid w:val="4956065F"/>
    <w:rsid w:val="4959A4EB"/>
    <w:rsid w:val="49666907"/>
    <w:rsid w:val="4969C36A"/>
    <w:rsid w:val="4969C6B9"/>
    <w:rsid w:val="496E02A7"/>
    <w:rsid w:val="4972B747"/>
    <w:rsid w:val="4975B02D"/>
    <w:rsid w:val="497D0DFF"/>
    <w:rsid w:val="49836BC9"/>
    <w:rsid w:val="4991E115"/>
    <w:rsid w:val="499B7EEB"/>
    <w:rsid w:val="499D576C"/>
    <w:rsid w:val="49A17492"/>
    <w:rsid w:val="49B54D2B"/>
    <w:rsid w:val="49B59FDB"/>
    <w:rsid w:val="49B7F321"/>
    <w:rsid w:val="49B8F9B5"/>
    <w:rsid w:val="49BE93EE"/>
    <w:rsid w:val="49CD0D11"/>
    <w:rsid w:val="49D043C8"/>
    <w:rsid w:val="49D4DD61"/>
    <w:rsid w:val="49DC2EC9"/>
    <w:rsid w:val="49E2E8B8"/>
    <w:rsid w:val="49EF5A3C"/>
    <w:rsid w:val="49F1C9B9"/>
    <w:rsid w:val="49FE6AEB"/>
    <w:rsid w:val="49FF10A2"/>
    <w:rsid w:val="4A055BE3"/>
    <w:rsid w:val="4A0AD52B"/>
    <w:rsid w:val="4A0D0B75"/>
    <w:rsid w:val="4A0DFE9D"/>
    <w:rsid w:val="4A0FFE14"/>
    <w:rsid w:val="4A11875C"/>
    <w:rsid w:val="4A1C1470"/>
    <w:rsid w:val="4A2204CB"/>
    <w:rsid w:val="4A2AEE80"/>
    <w:rsid w:val="4A33C8C2"/>
    <w:rsid w:val="4A37374D"/>
    <w:rsid w:val="4A3D4A9A"/>
    <w:rsid w:val="4A3FE66E"/>
    <w:rsid w:val="4A4AE35C"/>
    <w:rsid w:val="4A552197"/>
    <w:rsid w:val="4A59F3D5"/>
    <w:rsid w:val="4A68A0FE"/>
    <w:rsid w:val="4A6C82CB"/>
    <w:rsid w:val="4A6ED9BC"/>
    <w:rsid w:val="4A72CCDC"/>
    <w:rsid w:val="4A746827"/>
    <w:rsid w:val="4A757B88"/>
    <w:rsid w:val="4A75D507"/>
    <w:rsid w:val="4A8647FB"/>
    <w:rsid w:val="4A88EB3B"/>
    <w:rsid w:val="4A8B1BDB"/>
    <w:rsid w:val="4A8BFB9C"/>
    <w:rsid w:val="4A970D9C"/>
    <w:rsid w:val="4A9DEA8A"/>
    <w:rsid w:val="4AA4B42B"/>
    <w:rsid w:val="4AA8F78B"/>
    <w:rsid w:val="4AAA1422"/>
    <w:rsid w:val="4AB25BF4"/>
    <w:rsid w:val="4ABF15B7"/>
    <w:rsid w:val="4AC76195"/>
    <w:rsid w:val="4AC9DE2F"/>
    <w:rsid w:val="4ACA4D6B"/>
    <w:rsid w:val="4AEBA2CF"/>
    <w:rsid w:val="4AF4E3E9"/>
    <w:rsid w:val="4AF60A18"/>
    <w:rsid w:val="4AF7791E"/>
    <w:rsid w:val="4B031A99"/>
    <w:rsid w:val="4B03E3CC"/>
    <w:rsid w:val="4B0F5A2B"/>
    <w:rsid w:val="4B118194"/>
    <w:rsid w:val="4B19494A"/>
    <w:rsid w:val="4B1C4EE0"/>
    <w:rsid w:val="4B1DCA09"/>
    <w:rsid w:val="4B1F9D58"/>
    <w:rsid w:val="4B242588"/>
    <w:rsid w:val="4B28FFC2"/>
    <w:rsid w:val="4B3470BB"/>
    <w:rsid w:val="4B361069"/>
    <w:rsid w:val="4B3B5C2C"/>
    <w:rsid w:val="4B3DDD10"/>
    <w:rsid w:val="4B416E93"/>
    <w:rsid w:val="4B532052"/>
    <w:rsid w:val="4B5ECBD8"/>
    <w:rsid w:val="4B80A039"/>
    <w:rsid w:val="4B851852"/>
    <w:rsid w:val="4B859585"/>
    <w:rsid w:val="4B8E87E0"/>
    <w:rsid w:val="4B95C95E"/>
    <w:rsid w:val="4B9E2C0B"/>
    <w:rsid w:val="4B9E2F30"/>
    <w:rsid w:val="4B9F727D"/>
    <w:rsid w:val="4BA20CC3"/>
    <w:rsid w:val="4BA397A6"/>
    <w:rsid w:val="4BACF481"/>
    <w:rsid w:val="4BB340A2"/>
    <w:rsid w:val="4BC49FB8"/>
    <w:rsid w:val="4BD81665"/>
    <w:rsid w:val="4BDF29AD"/>
    <w:rsid w:val="4BE0DDA6"/>
    <w:rsid w:val="4BEB25B4"/>
    <w:rsid w:val="4BECF9C9"/>
    <w:rsid w:val="4BF1F9EF"/>
    <w:rsid w:val="4BF4DA55"/>
    <w:rsid w:val="4BFFB559"/>
    <w:rsid w:val="4C04F719"/>
    <w:rsid w:val="4C070378"/>
    <w:rsid w:val="4C071468"/>
    <w:rsid w:val="4C074412"/>
    <w:rsid w:val="4C0D2901"/>
    <w:rsid w:val="4C0D6808"/>
    <w:rsid w:val="4C0E5E1D"/>
    <w:rsid w:val="4C12824C"/>
    <w:rsid w:val="4C1C08DB"/>
    <w:rsid w:val="4C1E0E6C"/>
    <w:rsid w:val="4C1EC2CD"/>
    <w:rsid w:val="4C1ECF31"/>
    <w:rsid w:val="4C25D7FD"/>
    <w:rsid w:val="4C278DB2"/>
    <w:rsid w:val="4C2AEB0A"/>
    <w:rsid w:val="4C3847B7"/>
    <w:rsid w:val="4C3A14A3"/>
    <w:rsid w:val="4C3D91C3"/>
    <w:rsid w:val="4C45BC98"/>
    <w:rsid w:val="4C473098"/>
    <w:rsid w:val="4C48749B"/>
    <w:rsid w:val="4C48D80E"/>
    <w:rsid w:val="4C4D1A88"/>
    <w:rsid w:val="4C50311D"/>
    <w:rsid w:val="4C553C65"/>
    <w:rsid w:val="4C5F474C"/>
    <w:rsid w:val="4C60CFBC"/>
    <w:rsid w:val="4C666773"/>
    <w:rsid w:val="4C6B9B6C"/>
    <w:rsid w:val="4C6BE01E"/>
    <w:rsid w:val="4C6D40C2"/>
    <w:rsid w:val="4C6DC055"/>
    <w:rsid w:val="4C708BE6"/>
    <w:rsid w:val="4C75DC61"/>
    <w:rsid w:val="4C790FA7"/>
    <w:rsid w:val="4C824B20"/>
    <w:rsid w:val="4C82F638"/>
    <w:rsid w:val="4C834D90"/>
    <w:rsid w:val="4C8C5951"/>
    <w:rsid w:val="4C965A35"/>
    <w:rsid w:val="4CA1432A"/>
    <w:rsid w:val="4CA6F4FA"/>
    <w:rsid w:val="4CA7107D"/>
    <w:rsid w:val="4CACB110"/>
    <w:rsid w:val="4CB6E62C"/>
    <w:rsid w:val="4CC0627A"/>
    <w:rsid w:val="4CCCDB03"/>
    <w:rsid w:val="4CD26D1F"/>
    <w:rsid w:val="4CD6AD68"/>
    <w:rsid w:val="4CDEDF44"/>
    <w:rsid w:val="4CDF314A"/>
    <w:rsid w:val="4CE088A9"/>
    <w:rsid w:val="4CE68B59"/>
    <w:rsid w:val="4CEA628E"/>
    <w:rsid w:val="4CF3B7C3"/>
    <w:rsid w:val="4CF68D7A"/>
    <w:rsid w:val="4D07396E"/>
    <w:rsid w:val="4D07DD61"/>
    <w:rsid w:val="4D0FBCCF"/>
    <w:rsid w:val="4D16044E"/>
    <w:rsid w:val="4D16C6BE"/>
    <w:rsid w:val="4D191B4A"/>
    <w:rsid w:val="4D1B69D9"/>
    <w:rsid w:val="4D203978"/>
    <w:rsid w:val="4D236C2B"/>
    <w:rsid w:val="4D2636E5"/>
    <w:rsid w:val="4D2A0C5E"/>
    <w:rsid w:val="4D2AF352"/>
    <w:rsid w:val="4D2F79FE"/>
    <w:rsid w:val="4D38BADE"/>
    <w:rsid w:val="4D3F260A"/>
    <w:rsid w:val="4D4CADA6"/>
    <w:rsid w:val="4D4CD79A"/>
    <w:rsid w:val="4D527FB9"/>
    <w:rsid w:val="4D536799"/>
    <w:rsid w:val="4D546FF2"/>
    <w:rsid w:val="4D614B92"/>
    <w:rsid w:val="4D6CD5BC"/>
    <w:rsid w:val="4D6F7722"/>
    <w:rsid w:val="4D77EEC8"/>
    <w:rsid w:val="4D7C3E02"/>
    <w:rsid w:val="4D7F3878"/>
    <w:rsid w:val="4D8391E1"/>
    <w:rsid w:val="4D8614AF"/>
    <w:rsid w:val="4D90A280"/>
    <w:rsid w:val="4D95CDC1"/>
    <w:rsid w:val="4D9AF4FA"/>
    <w:rsid w:val="4D9CEF76"/>
    <w:rsid w:val="4D9D16DE"/>
    <w:rsid w:val="4DA09A07"/>
    <w:rsid w:val="4DA2EDEC"/>
    <w:rsid w:val="4DA36611"/>
    <w:rsid w:val="4DA3B856"/>
    <w:rsid w:val="4DA64741"/>
    <w:rsid w:val="4DA9747F"/>
    <w:rsid w:val="4DAC61C1"/>
    <w:rsid w:val="4DAC895B"/>
    <w:rsid w:val="4DBC4AEF"/>
    <w:rsid w:val="4DBE8EA0"/>
    <w:rsid w:val="4DC26387"/>
    <w:rsid w:val="4DCAEBB1"/>
    <w:rsid w:val="4DD5C0DB"/>
    <w:rsid w:val="4DE7DD56"/>
    <w:rsid w:val="4DEA6D07"/>
    <w:rsid w:val="4DF286CF"/>
    <w:rsid w:val="4DF38A6A"/>
    <w:rsid w:val="4DF55142"/>
    <w:rsid w:val="4DF5D47D"/>
    <w:rsid w:val="4DF98067"/>
    <w:rsid w:val="4DFD4997"/>
    <w:rsid w:val="4DFD5224"/>
    <w:rsid w:val="4DFF0E88"/>
    <w:rsid w:val="4E0F6BD4"/>
    <w:rsid w:val="4E134E8E"/>
    <w:rsid w:val="4E1BFA76"/>
    <w:rsid w:val="4E20099D"/>
    <w:rsid w:val="4E219A09"/>
    <w:rsid w:val="4E226F37"/>
    <w:rsid w:val="4E285114"/>
    <w:rsid w:val="4E3097FA"/>
    <w:rsid w:val="4E3216F2"/>
    <w:rsid w:val="4E34D819"/>
    <w:rsid w:val="4E3B2337"/>
    <w:rsid w:val="4E4980E0"/>
    <w:rsid w:val="4E4A59AE"/>
    <w:rsid w:val="4E4A820F"/>
    <w:rsid w:val="4E55EFBF"/>
    <w:rsid w:val="4E58A743"/>
    <w:rsid w:val="4E5B3174"/>
    <w:rsid w:val="4E5F2431"/>
    <w:rsid w:val="4E65E586"/>
    <w:rsid w:val="4E6949EC"/>
    <w:rsid w:val="4E71309B"/>
    <w:rsid w:val="4E75671E"/>
    <w:rsid w:val="4E8173E6"/>
    <w:rsid w:val="4E92774E"/>
    <w:rsid w:val="4E932361"/>
    <w:rsid w:val="4E944CAC"/>
    <w:rsid w:val="4E9C6E53"/>
    <w:rsid w:val="4E9DCB59"/>
    <w:rsid w:val="4E9DEAB7"/>
    <w:rsid w:val="4EA057FA"/>
    <w:rsid w:val="4EA64FC3"/>
    <w:rsid w:val="4EA67BBC"/>
    <w:rsid w:val="4EA9B435"/>
    <w:rsid w:val="4EAA5650"/>
    <w:rsid w:val="4EB0E725"/>
    <w:rsid w:val="4EBA7A5C"/>
    <w:rsid w:val="4EBCC3A3"/>
    <w:rsid w:val="4EC2C7F1"/>
    <w:rsid w:val="4ED1D9D6"/>
    <w:rsid w:val="4ED6BAF7"/>
    <w:rsid w:val="4EED6C4F"/>
    <w:rsid w:val="4EEE24D6"/>
    <w:rsid w:val="4EF28445"/>
    <w:rsid w:val="4EFC968A"/>
    <w:rsid w:val="4EFF6F05"/>
    <w:rsid w:val="4F063268"/>
    <w:rsid w:val="4F07E1D1"/>
    <w:rsid w:val="4F0C7631"/>
    <w:rsid w:val="4F183BAE"/>
    <w:rsid w:val="4F2DAFE4"/>
    <w:rsid w:val="4F2FC391"/>
    <w:rsid w:val="4F39A10E"/>
    <w:rsid w:val="4F4648B5"/>
    <w:rsid w:val="4F4738C4"/>
    <w:rsid w:val="4F50D4D7"/>
    <w:rsid w:val="4F581F1C"/>
    <w:rsid w:val="4F5A0DB0"/>
    <w:rsid w:val="4F5FAE32"/>
    <w:rsid w:val="4F618B6E"/>
    <w:rsid w:val="4F68CE2A"/>
    <w:rsid w:val="4F6C29E0"/>
    <w:rsid w:val="4F6DD331"/>
    <w:rsid w:val="4F7D6406"/>
    <w:rsid w:val="4F8C1861"/>
    <w:rsid w:val="4F8F457F"/>
    <w:rsid w:val="4F908931"/>
    <w:rsid w:val="4F911309"/>
    <w:rsid w:val="4F9C188F"/>
    <w:rsid w:val="4F9F15AB"/>
    <w:rsid w:val="4FA7603E"/>
    <w:rsid w:val="4FAB0D34"/>
    <w:rsid w:val="4FB009DC"/>
    <w:rsid w:val="4FBA9333"/>
    <w:rsid w:val="4FBD8722"/>
    <w:rsid w:val="4FBDE542"/>
    <w:rsid w:val="4FC72C17"/>
    <w:rsid w:val="4FCA86D6"/>
    <w:rsid w:val="4FD31CC8"/>
    <w:rsid w:val="4FDC0D7A"/>
    <w:rsid w:val="4FDEB605"/>
    <w:rsid w:val="4FDEC913"/>
    <w:rsid w:val="4FDF0881"/>
    <w:rsid w:val="4FDFF386"/>
    <w:rsid w:val="4FE5736D"/>
    <w:rsid w:val="4FEA8289"/>
    <w:rsid w:val="4FEE4357"/>
    <w:rsid w:val="4FF16ED5"/>
    <w:rsid w:val="4FF1A885"/>
    <w:rsid w:val="4FF2CAAB"/>
    <w:rsid w:val="4FF69317"/>
    <w:rsid w:val="4FFC9E40"/>
    <w:rsid w:val="4FFD1F82"/>
    <w:rsid w:val="50005EBB"/>
    <w:rsid w:val="500065CF"/>
    <w:rsid w:val="5010621A"/>
    <w:rsid w:val="5012C11B"/>
    <w:rsid w:val="5017C19C"/>
    <w:rsid w:val="5018A611"/>
    <w:rsid w:val="501A6C56"/>
    <w:rsid w:val="501CAC96"/>
    <w:rsid w:val="5022FBE0"/>
    <w:rsid w:val="502D0F93"/>
    <w:rsid w:val="50329F76"/>
    <w:rsid w:val="50359A95"/>
    <w:rsid w:val="503621A0"/>
    <w:rsid w:val="5036601C"/>
    <w:rsid w:val="5036708B"/>
    <w:rsid w:val="503755FE"/>
    <w:rsid w:val="503AC5F3"/>
    <w:rsid w:val="503B1844"/>
    <w:rsid w:val="504163B2"/>
    <w:rsid w:val="5048955D"/>
    <w:rsid w:val="50522AB6"/>
    <w:rsid w:val="5052D7D4"/>
    <w:rsid w:val="50556E80"/>
    <w:rsid w:val="505C6243"/>
    <w:rsid w:val="5065B2A7"/>
    <w:rsid w:val="5066CE77"/>
    <w:rsid w:val="506A899B"/>
    <w:rsid w:val="506D8944"/>
    <w:rsid w:val="5077E930"/>
    <w:rsid w:val="5079A978"/>
    <w:rsid w:val="507EDE69"/>
    <w:rsid w:val="508115A4"/>
    <w:rsid w:val="5082F883"/>
    <w:rsid w:val="508580EB"/>
    <w:rsid w:val="5086253B"/>
    <w:rsid w:val="5087405F"/>
    <w:rsid w:val="5089BE5F"/>
    <w:rsid w:val="508A2DE1"/>
    <w:rsid w:val="508AAFDE"/>
    <w:rsid w:val="508FC0F9"/>
    <w:rsid w:val="50903C95"/>
    <w:rsid w:val="5093EBA7"/>
    <w:rsid w:val="50942253"/>
    <w:rsid w:val="50945B64"/>
    <w:rsid w:val="5095C940"/>
    <w:rsid w:val="50970221"/>
    <w:rsid w:val="50977352"/>
    <w:rsid w:val="50996901"/>
    <w:rsid w:val="509D31A4"/>
    <w:rsid w:val="509F39A0"/>
    <w:rsid w:val="50A95C2C"/>
    <w:rsid w:val="50AD7352"/>
    <w:rsid w:val="50AEFFDF"/>
    <w:rsid w:val="50AF7A33"/>
    <w:rsid w:val="50B20E07"/>
    <w:rsid w:val="50B595BB"/>
    <w:rsid w:val="50B614A9"/>
    <w:rsid w:val="50BF622D"/>
    <w:rsid w:val="50C103C0"/>
    <w:rsid w:val="50C3CC2E"/>
    <w:rsid w:val="50C5CA56"/>
    <w:rsid w:val="50C7230C"/>
    <w:rsid w:val="50CAA8F1"/>
    <w:rsid w:val="50CB5610"/>
    <w:rsid w:val="50CDB90F"/>
    <w:rsid w:val="50CE1FEC"/>
    <w:rsid w:val="50DD5177"/>
    <w:rsid w:val="50E2E372"/>
    <w:rsid w:val="50ECD13C"/>
    <w:rsid w:val="50F15346"/>
    <w:rsid w:val="50F2524F"/>
    <w:rsid w:val="50F25387"/>
    <w:rsid w:val="5100BD8D"/>
    <w:rsid w:val="51021E80"/>
    <w:rsid w:val="51042C46"/>
    <w:rsid w:val="51054348"/>
    <w:rsid w:val="510B0FE9"/>
    <w:rsid w:val="51167F8E"/>
    <w:rsid w:val="5118F45B"/>
    <w:rsid w:val="511A34D9"/>
    <w:rsid w:val="511CE243"/>
    <w:rsid w:val="511EC027"/>
    <w:rsid w:val="5126F897"/>
    <w:rsid w:val="512D7A89"/>
    <w:rsid w:val="512E2FA8"/>
    <w:rsid w:val="513F20E4"/>
    <w:rsid w:val="5143B7E3"/>
    <w:rsid w:val="5144F722"/>
    <w:rsid w:val="51465319"/>
    <w:rsid w:val="514FE720"/>
    <w:rsid w:val="514FEB1C"/>
    <w:rsid w:val="5151B9DB"/>
    <w:rsid w:val="5155205F"/>
    <w:rsid w:val="5161FEDF"/>
    <w:rsid w:val="51621212"/>
    <w:rsid w:val="5165E578"/>
    <w:rsid w:val="5166D95A"/>
    <w:rsid w:val="517006DD"/>
    <w:rsid w:val="51744A23"/>
    <w:rsid w:val="5176560C"/>
    <w:rsid w:val="5176BD77"/>
    <w:rsid w:val="51787CE9"/>
    <w:rsid w:val="517ABF53"/>
    <w:rsid w:val="517BA189"/>
    <w:rsid w:val="517E781D"/>
    <w:rsid w:val="518027DD"/>
    <w:rsid w:val="5184AD5E"/>
    <w:rsid w:val="518C0A54"/>
    <w:rsid w:val="51928A6F"/>
    <w:rsid w:val="5197721A"/>
    <w:rsid w:val="519A7932"/>
    <w:rsid w:val="51A21A50"/>
    <w:rsid w:val="51A9FF87"/>
    <w:rsid w:val="51B3B900"/>
    <w:rsid w:val="51B4AD32"/>
    <w:rsid w:val="51B95AFD"/>
    <w:rsid w:val="51BADFD3"/>
    <w:rsid w:val="51C0DE04"/>
    <w:rsid w:val="51C70ADA"/>
    <w:rsid w:val="51C8EADE"/>
    <w:rsid w:val="51D6593A"/>
    <w:rsid w:val="51D6ABA6"/>
    <w:rsid w:val="51D90F4C"/>
    <w:rsid w:val="51DA4063"/>
    <w:rsid w:val="51E358B1"/>
    <w:rsid w:val="51E4F0E7"/>
    <w:rsid w:val="51EE8821"/>
    <w:rsid w:val="51F49354"/>
    <w:rsid w:val="51FBC441"/>
    <w:rsid w:val="5202FFDA"/>
    <w:rsid w:val="52061C8B"/>
    <w:rsid w:val="5207F6A9"/>
    <w:rsid w:val="521353F5"/>
    <w:rsid w:val="5213CFFE"/>
    <w:rsid w:val="52158F07"/>
    <w:rsid w:val="5218F9D7"/>
    <w:rsid w:val="521B3AE9"/>
    <w:rsid w:val="522285F6"/>
    <w:rsid w:val="522A1F33"/>
    <w:rsid w:val="522C1D25"/>
    <w:rsid w:val="5235A53D"/>
    <w:rsid w:val="52384FEF"/>
    <w:rsid w:val="52412A80"/>
    <w:rsid w:val="5247AA9C"/>
    <w:rsid w:val="524F2A35"/>
    <w:rsid w:val="5264B7C5"/>
    <w:rsid w:val="5265E68E"/>
    <w:rsid w:val="5267C8D0"/>
    <w:rsid w:val="526B9470"/>
    <w:rsid w:val="5270F455"/>
    <w:rsid w:val="5272039F"/>
    <w:rsid w:val="52720E92"/>
    <w:rsid w:val="528095F1"/>
    <w:rsid w:val="528AFF13"/>
    <w:rsid w:val="52917FCD"/>
    <w:rsid w:val="52974CC6"/>
    <w:rsid w:val="5298B850"/>
    <w:rsid w:val="52A368A7"/>
    <w:rsid w:val="52A72CF1"/>
    <w:rsid w:val="52B123DC"/>
    <w:rsid w:val="52B8561F"/>
    <w:rsid w:val="52C0DC20"/>
    <w:rsid w:val="52C82B52"/>
    <w:rsid w:val="52CBF329"/>
    <w:rsid w:val="52D0B181"/>
    <w:rsid w:val="52D3F107"/>
    <w:rsid w:val="52D4B6F1"/>
    <w:rsid w:val="52D63D94"/>
    <w:rsid w:val="52D7D2F8"/>
    <w:rsid w:val="52DCC9BD"/>
    <w:rsid w:val="52DF63AC"/>
    <w:rsid w:val="52E2B6CF"/>
    <w:rsid w:val="52E2C6E7"/>
    <w:rsid w:val="52E5145A"/>
    <w:rsid w:val="52E6A7C6"/>
    <w:rsid w:val="52E9066C"/>
    <w:rsid w:val="52EBAD28"/>
    <w:rsid w:val="52EFB196"/>
    <w:rsid w:val="52F43BC1"/>
    <w:rsid w:val="52F84D57"/>
    <w:rsid w:val="52F881A4"/>
    <w:rsid w:val="5309858C"/>
    <w:rsid w:val="53099B76"/>
    <w:rsid w:val="5309D1EB"/>
    <w:rsid w:val="530B5E26"/>
    <w:rsid w:val="5314DC3E"/>
    <w:rsid w:val="5326FFAD"/>
    <w:rsid w:val="532AD27A"/>
    <w:rsid w:val="532DC945"/>
    <w:rsid w:val="53305067"/>
    <w:rsid w:val="5337732A"/>
    <w:rsid w:val="5338C014"/>
    <w:rsid w:val="534F2249"/>
    <w:rsid w:val="535FB8E1"/>
    <w:rsid w:val="5364348B"/>
    <w:rsid w:val="53644EDC"/>
    <w:rsid w:val="53713CFE"/>
    <w:rsid w:val="537594EE"/>
    <w:rsid w:val="537658E1"/>
    <w:rsid w:val="537E4E70"/>
    <w:rsid w:val="537F3B0D"/>
    <w:rsid w:val="53881A95"/>
    <w:rsid w:val="538A95AA"/>
    <w:rsid w:val="538C050D"/>
    <w:rsid w:val="538EE6B2"/>
    <w:rsid w:val="5392D191"/>
    <w:rsid w:val="539B5BDD"/>
    <w:rsid w:val="53A2CF2B"/>
    <w:rsid w:val="53A49C29"/>
    <w:rsid w:val="53AD0D8C"/>
    <w:rsid w:val="53B09027"/>
    <w:rsid w:val="53B11A3D"/>
    <w:rsid w:val="53C282EE"/>
    <w:rsid w:val="53C45887"/>
    <w:rsid w:val="53C7C65B"/>
    <w:rsid w:val="53CF5544"/>
    <w:rsid w:val="53D1A5F7"/>
    <w:rsid w:val="53D1E9EC"/>
    <w:rsid w:val="53DE3061"/>
    <w:rsid w:val="53E2DE54"/>
    <w:rsid w:val="53E9CEA3"/>
    <w:rsid w:val="53EC2F18"/>
    <w:rsid w:val="53F24D21"/>
    <w:rsid w:val="53F417C2"/>
    <w:rsid w:val="53F740D5"/>
    <w:rsid w:val="5400455D"/>
    <w:rsid w:val="540107C3"/>
    <w:rsid w:val="5409A5BB"/>
    <w:rsid w:val="540BD19D"/>
    <w:rsid w:val="541145D2"/>
    <w:rsid w:val="5412DC89"/>
    <w:rsid w:val="5413FCDC"/>
    <w:rsid w:val="5417E9C6"/>
    <w:rsid w:val="541A4B8A"/>
    <w:rsid w:val="54262E19"/>
    <w:rsid w:val="542EE779"/>
    <w:rsid w:val="543A48EB"/>
    <w:rsid w:val="543ADC25"/>
    <w:rsid w:val="543D51F0"/>
    <w:rsid w:val="543DBF24"/>
    <w:rsid w:val="544EE42B"/>
    <w:rsid w:val="5450885D"/>
    <w:rsid w:val="545D384E"/>
    <w:rsid w:val="546A96E2"/>
    <w:rsid w:val="546C2984"/>
    <w:rsid w:val="5472CBD7"/>
    <w:rsid w:val="5472FB20"/>
    <w:rsid w:val="5473E026"/>
    <w:rsid w:val="54789116"/>
    <w:rsid w:val="548BD2EC"/>
    <w:rsid w:val="548E8002"/>
    <w:rsid w:val="54983CE0"/>
    <w:rsid w:val="549ABEDC"/>
    <w:rsid w:val="549D709B"/>
    <w:rsid w:val="54A4A538"/>
    <w:rsid w:val="54A7FAF9"/>
    <w:rsid w:val="54ADA9F1"/>
    <w:rsid w:val="54AE58C4"/>
    <w:rsid w:val="54AE715B"/>
    <w:rsid w:val="54B158AB"/>
    <w:rsid w:val="54B4407B"/>
    <w:rsid w:val="54B95F98"/>
    <w:rsid w:val="54BB6225"/>
    <w:rsid w:val="54BD3CEF"/>
    <w:rsid w:val="54C8BAB0"/>
    <w:rsid w:val="54D3C1B1"/>
    <w:rsid w:val="54D46DF8"/>
    <w:rsid w:val="54D6FB95"/>
    <w:rsid w:val="54DAACA9"/>
    <w:rsid w:val="54DAE948"/>
    <w:rsid w:val="54E12B13"/>
    <w:rsid w:val="54E6FA2E"/>
    <w:rsid w:val="54F79A20"/>
    <w:rsid w:val="54F98B16"/>
    <w:rsid w:val="54FA672F"/>
    <w:rsid w:val="5503CE85"/>
    <w:rsid w:val="550AE5A1"/>
    <w:rsid w:val="550B9E1F"/>
    <w:rsid w:val="550BC2F2"/>
    <w:rsid w:val="550C3C5F"/>
    <w:rsid w:val="55154C6D"/>
    <w:rsid w:val="55208B40"/>
    <w:rsid w:val="55276E0A"/>
    <w:rsid w:val="5527857F"/>
    <w:rsid w:val="552E14A3"/>
    <w:rsid w:val="552E9FA0"/>
    <w:rsid w:val="55376805"/>
    <w:rsid w:val="55396CE4"/>
    <w:rsid w:val="553A5DE8"/>
    <w:rsid w:val="553C8A6F"/>
    <w:rsid w:val="554DB212"/>
    <w:rsid w:val="5551B697"/>
    <w:rsid w:val="555A1EF9"/>
    <w:rsid w:val="555E8D15"/>
    <w:rsid w:val="55626F97"/>
    <w:rsid w:val="5567EDD4"/>
    <w:rsid w:val="5568FE7C"/>
    <w:rsid w:val="5569987B"/>
    <w:rsid w:val="556AB2F7"/>
    <w:rsid w:val="556C695B"/>
    <w:rsid w:val="556F881C"/>
    <w:rsid w:val="55702787"/>
    <w:rsid w:val="557103FF"/>
    <w:rsid w:val="5577699A"/>
    <w:rsid w:val="557D7FF2"/>
    <w:rsid w:val="55823A58"/>
    <w:rsid w:val="5582F9F8"/>
    <w:rsid w:val="558456CE"/>
    <w:rsid w:val="5585CFDD"/>
    <w:rsid w:val="558A0019"/>
    <w:rsid w:val="558FCBA2"/>
    <w:rsid w:val="5595C1CE"/>
    <w:rsid w:val="55970AC4"/>
    <w:rsid w:val="55A1A2DF"/>
    <w:rsid w:val="55B0FC41"/>
    <w:rsid w:val="55B4E0AB"/>
    <w:rsid w:val="55BA3F7C"/>
    <w:rsid w:val="55C21B3C"/>
    <w:rsid w:val="55C5C6B1"/>
    <w:rsid w:val="55CCFCF1"/>
    <w:rsid w:val="55D013C1"/>
    <w:rsid w:val="55DC9E6D"/>
    <w:rsid w:val="55EDD9D7"/>
    <w:rsid w:val="55F3588A"/>
    <w:rsid w:val="55F50693"/>
    <w:rsid w:val="55FCC630"/>
    <w:rsid w:val="5600CBFB"/>
    <w:rsid w:val="560EC045"/>
    <w:rsid w:val="5617D426"/>
    <w:rsid w:val="561A80F8"/>
    <w:rsid w:val="561CC4F3"/>
    <w:rsid w:val="56239BEC"/>
    <w:rsid w:val="562569A9"/>
    <w:rsid w:val="56305AB6"/>
    <w:rsid w:val="563272D7"/>
    <w:rsid w:val="564064B9"/>
    <w:rsid w:val="5648B6BE"/>
    <w:rsid w:val="564986B1"/>
    <w:rsid w:val="564FD2D0"/>
    <w:rsid w:val="56555C98"/>
    <w:rsid w:val="5657426F"/>
    <w:rsid w:val="56595287"/>
    <w:rsid w:val="565D738F"/>
    <w:rsid w:val="5662C663"/>
    <w:rsid w:val="567296EC"/>
    <w:rsid w:val="5675732C"/>
    <w:rsid w:val="567ADFEA"/>
    <w:rsid w:val="567C7008"/>
    <w:rsid w:val="56800A60"/>
    <w:rsid w:val="568BDAE8"/>
    <w:rsid w:val="5692097F"/>
    <w:rsid w:val="5698E4C4"/>
    <w:rsid w:val="56994227"/>
    <w:rsid w:val="569BD20F"/>
    <w:rsid w:val="56A521A1"/>
    <w:rsid w:val="56A6EA30"/>
    <w:rsid w:val="56A72F53"/>
    <w:rsid w:val="56ACB6A3"/>
    <w:rsid w:val="56AF1486"/>
    <w:rsid w:val="56B4C604"/>
    <w:rsid w:val="56C9C6C1"/>
    <w:rsid w:val="56CB638E"/>
    <w:rsid w:val="56CDB781"/>
    <w:rsid w:val="56D18F35"/>
    <w:rsid w:val="56E5A4C9"/>
    <w:rsid w:val="56E85981"/>
    <w:rsid w:val="56EC979F"/>
    <w:rsid w:val="56F0502A"/>
    <w:rsid w:val="56F0F130"/>
    <w:rsid w:val="56F322FD"/>
    <w:rsid w:val="56F35BE0"/>
    <w:rsid w:val="56F86984"/>
    <w:rsid w:val="56FB9DB7"/>
    <w:rsid w:val="57085E25"/>
    <w:rsid w:val="57093905"/>
    <w:rsid w:val="570D49C2"/>
    <w:rsid w:val="57130B1B"/>
    <w:rsid w:val="5715F7F1"/>
    <w:rsid w:val="57173BF7"/>
    <w:rsid w:val="5718C161"/>
    <w:rsid w:val="571BFFCB"/>
    <w:rsid w:val="571D215D"/>
    <w:rsid w:val="57221324"/>
    <w:rsid w:val="572604D6"/>
    <w:rsid w:val="57271AA5"/>
    <w:rsid w:val="573181F1"/>
    <w:rsid w:val="5732FF91"/>
    <w:rsid w:val="57337A3B"/>
    <w:rsid w:val="5735BF18"/>
    <w:rsid w:val="57422697"/>
    <w:rsid w:val="5742F37F"/>
    <w:rsid w:val="57436988"/>
    <w:rsid w:val="57460F23"/>
    <w:rsid w:val="574D206A"/>
    <w:rsid w:val="574EA65A"/>
    <w:rsid w:val="574EEF76"/>
    <w:rsid w:val="5754FA0F"/>
    <w:rsid w:val="57552AE0"/>
    <w:rsid w:val="575E1206"/>
    <w:rsid w:val="5761054E"/>
    <w:rsid w:val="577E8846"/>
    <w:rsid w:val="578747E1"/>
    <w:rsid w:val="578AFFE2"/>
    <w:rsid w:val="578BA4A1"/>
    <w:rsid w:val="578ED6BA"/>
    <w:rsid w:val="57998566"/>
    <w:rsid w:val="57A14041"/>
    <w:rsid w:val="57A736E5"/>
    <w:rsid w:val="57AA0577"/>
    <w:rsid w:val="57B1E147"/>
    <w:rsid w:val="57C92EE1"/>
    <w:rsid w:val="57C97F2B"/>
    <w:rsid w:val="57C9F636"/>
    <w:rsid w:val="57D08252"/>
    <w:rsid w:val="57D1D746"/>
    <w:rsid w:val="57D5339E"/>
    <w:rsid w:val="57D7FD55"/>
    <w:rsid w:val="57D8C0C8"/>
    <w:rsid w:val="57E024C7"/>
    <w:rsid w:val="57E0FA7E"/>
    <w:rsid w:val="57E0FE5F"/>
    <w:rsid w:val="57F25107"/>
    <w:rsid w:val="57F27021"/>
    <w:rsid w:val="57F92055"/>
    <w:rsid w:val="57FA3B66"/>
    <w:rsid w:val="580BDA75"/>
    <w:rsid w:val="580C0C20"/>
    <w:rsid w:val="5816F40A"/>
    <w:rsid w:val="581AEAF8"/>
    <w:rsid w:val="581C6BF4"/>
    <w:rsid w:val="5822287C"/>
    <w:rsid w:val="58264AD9"/>
    <w:rsid w:val="582F8E31"/>
    <w:rsid w:val="58396753"/>
    <w:rsid w:val="583B68F6"/>
    <w:rsid w:val="583D06F1"/>
    <w:rsid w:val="584B1E84"/>
    <w:rsid w:val="584B9097"/>
    <w:rsid w:val="584DAF0D"/>
    <w:rsid w:val="5852FB37"/>
    <w:rsid w:val="5854304F"/>
    <w:rsid w:val="58605434"/>
    <w:rsid w:val="586618C6"/>
    <w:rsid w:val="58708B80"/>
    <w:rsid w:val="587310EC"/>
    <w:rsid w:val="58761669"/>
    <w:rsid w:val="58768393"/>
    <w:rsid w:val="587C1F9D"/>
    <w:rsid w:val="587EB860"/>
    <w:rsid w:val="58844FBF"/>
    <w:rsid w:val="589803FD"/>
    <w:rsid w:val="5898EA68"/>
    <w:rsid w:val="589E251A"/>
    <w:rsid w:val="58A04D27"/>
    <w:rsid w:val="58A075FA"/>
    <w:rsid w:val="58A72AD4"/>
    <w:rsid w:val="58A981CA"/>
    <w:rsid w:val="58A9F2D6"/>
    <w:rsid w:val="58B405FF"/>
    <w:rsid w:val="58B45B64"/>
    <w:rsid w:val="58B587E5"/>
    <w:rsid w:val="58B884A9"/>
    <w:rsid w:val="58BA0449"/>
    <w:rsid w:val="58C72516"/>
    <w:rsid w:val="58CC07BE"/>
    <w:rsid w:val="58D0E1AA"/>
    <w:rsid w:val="58D1B2B4"/>
    <w:rsid w:val="58D31703"/>
    <w:rsid w:val="58D41244"/>
    <w:rsid w:val="58E91B6A"/>
    <w:rsid w:val="58F63B57"/>
    <w:rsid w:val="58FC5313"/>
    <w:rsid w:val="5906C7A3"/>
    <w:rsid w:val="5908C710"/>
    <w:rsid w:val="5908FF5D"/>
    <w:rsid w:val="5911B454"/>
    <w:rsid w:val="591229D5"/>
    <w:rsid w:val="59194F5D"/>
    <w:rsid w:val="591A6A80"/>
    <w:rsid w:val="591EB398"/>
    <w:rsid w:val="5920A2D1"/>
    <w:rsid w:val="5921B8BA"/>
    <w:rsid w:val="59220102"/>
    <w:rsid w:val="59257752"/>
    <w:rsid w:val="592A3BE9"/>
    <w:rsid w:val="592A9FC4"/>
    <w:rsid w:val="592F05F9"/>
    <w:rsid w:val="5934C614"/>
    <w:rsid w:val="593AB2DA"/>
    <w:rsid w:val="593B8640"/>
    <w:rsid w:val="593FB67C"/>
    <w:rsid w:val="5945169A"/>
    <w:rsid w:val="59466F1A"/>
    <w:rsid w:val="59517D06"/>
    <w:rsid w:val="595870CC"/>
    <w:rsid w:val="595D6CE4"/>
    <w:rsid w:val="595E3BD7"/>
    <w:rsid w:val="5961031E"/>
    <w:rsid w:val="5966AE9A"/>
    <w:rsid w:val="596D821E"/>
    <w:rsid w:val="5974309E"/>
    <w:rsid w:val="597F5763"/>
    <w:rsid w:val="5981ED86"/>
    <w:rsid w:val="5986AFF3"/>
    <w:rsid w:val="5988E681"/>
    <w:rsid w:val="598CF3CB"/>
    <w:rsid w:val="5994AD31"/>
    <w:rsid w:val="5997C004"/>
    <w:rsid w:val="59A0EB22"/>
    <w:rsid w:val="59A51A82"/>
    <w:rsid w:val="59A61341"/>
    <w:rsid w:val="59ABC5C8"/>
    <w:rsid w:val="59ADDA70"/>
    <w:rsid w:val="59B04030"/>
    <w:rsid w:val="59C1CC8F"/>
    <w:rsid w:val="59C53C2B"/>
    <w:rsid w:val="59C8673D"/>
    <w:rsid w:val="59D047B1"/>
    <w:rsid w:val="59DD8AF2"/>
    <w:rsid w:val="59DDC2A4"/>
    <w:rsid w:val="59E3422C"/>
    <w:rsid w:val="59E52AB8"/>
    <w:rsid w:val="59EFC98D"/>
    <w:rsid w:val="59F00F96"/>
    <w:rsid w:val="59F9CC93"/>
    <w:rsid w:val="59FD476B"/>
    <w:rsid w:val="59FF3520"/>
    <w:rsid w:val="59FF5365"/>
    <w:rsid w:val="5A05A20B"/>
    <w:rsid w:val="5A06D694"/>
    <w:rsid w:val="5A0C5710"/>
    <w:rsid w:val="5A0CEA09"/>
    <w:rsid w:val="5A0EE68B"/>
    <w:rsid w:val="5A101EB4"/>
    <w:rsid w:val="5A1E5095"/>
    <w:rsid w:val="5A20ADB6"/>
    <w:rsid w:val="5A22EA28"/>
    <w:rsid w:val="5A247D55"/>
    <w:rsid w:val="5A363446"/>
    <w:rsid w:val="5A3A484C"/>
    <w:rsid w:val="5A3AB098"/>
    <w:rsid w:val="5A551A02"/>
    <w:rsid w:val="5A5583BD"/>
    <w:rsid w:val="5A5BEB94"/>
    <w:rsid w:val="5A6550A1"/>
    <w:rsid w:val="5A6AAA4C"/>
    <w:rsid w:val="5A6AE1BB"/>
    <w:rsid w:val="5A6CA4A2"/>
    <w:rsid w:val="5A727732"/>
    <w:rsid w:val="5A7829AC"/>
    <w:rsid w:val="5A79C915"/>
    <w:rsid w:val="5A9963BF"/>
    <w:rsid w:val="5A9DA310"/>
    <w:rsid w:val="5AA238D0"/>
    <w:rsid w:val="5AA7F83E"/>
    <w:rsid w:val="5AACD2B0"/>
    <w:rsid w:val="5ABC4181"/>
    <w:rsid w:val="5ABCDFCE"/>
    <w:rsid w:val="5AC19685"/>
    <w:rsid w:val="5AC4778B"/>
    <w:rsid w:val="5AC744C6"/>
    <w:rsid w:val="5ACA9ED9"/>
    <w:rsid w:val="5ACDD193"/>
    <w:rsid w:val="5AD0D2C1"/>
    <w:rsid w:val="5AD2063F"/>
    <w:rsid w:val="5AD598C6"/>
    <w:rsid w:val="5AD9D3F1"/>
    <w:rsid w:val="5ADB0DC2"/>
    <w:rsid w:val="5AE04766"/>
    <w:rsid w:val="5AE0E44D"/>
    <w:rsid w:val="5AE23356"/>
    <w:rsid w:val="5AE33565"/>
    <w:rsid w:val="5AE3BFD0"/>
    <w:rsid w:val="5AEAF209"/>
    <w:rsid w:val="5AF1947F"/>
    <w:rsid w:val="5AF71E59"/>
    <w:rsid w:val="5AF7AD78"/>
    <w:rsid w:val="5B0657F3"/>
    <w:rsid w:val="5B09C500"/>
    <w:rsid w:val="5B0BF4D1"/>
    <w:rsid w:val="5B16D7D4"/>
    <w:rsid w:val="5B172A3C"/>
    <w:rsid w:val="5B1B7718"/>
    <w:rsid w:val="5B231EE3"/>
    <w:rsid w:val="5B23DA56"/>
    <w:rsid w:val="5B260918"/>
    <w:rsid w:val="5B289C38"/>
    <w:rsid w:val="5B29D00E"/>
    <w:rsid w:val="5B2F8E14"/>
    <w:rsid w:val="5B37E7B0"/>
    <w:rsid w:val="5B38F673"/>
    <w:rsid w:val="5B3D5BEA"/>
    <w:rsid w:val="5B3EE07D"/>
    <w:rsid w:val="5B438C49"/>
    <w:rsid w:val="5B4924BE"/>
    <w:rsid w:val="5B4AA737"/>
    <w:rsid w:val="5B52283A"/>
    <w:rsid w:val="5B57FFCF"/>
    <w:rsid w:val="5B59CC86"/>
    <w:rsid w:val="5B59CD71"/>
    <w:rsid w:val="5B5A4FC1"/>
    <w:rsid w:val="5B5A7DF8"/>
    <w:rsid w:val="5B5D4599"/>
    <w:rsid w:val="5B692180"/>
    <w:rsid w:val="5B6B8FD3"/>
    <w:rsid w:val="5B7EB2BE"/>
    <w:rsid w:val="5B93AC27"/>
    <w:rsid w:val="5B977D0B"/>
    <w:rsid w:val="5B9DA0BD"/>
    <w:rsid w:val="5B9EE5B1"/>
    <w:rsid w:val="5BA4353A"/>
    <w:rsid w:val="5BA7021C"/>
    <w:rsid w:val="5BC128FE"/>
    <w:rsid w:val="5BCC1031"/>
    <w:rsid w:val="5BCC82A1"/>
    <w:rsid w:val="5BD6B7D4"/>
    <w:rsid w:val="5BDE8477"/>
    <w:rsid w:val="5BDFFBDF"/>
    <w:rsid w:val="5BE550D9"/>
    <w:rsid w:val="5BEA2E64"/>
    <w:rsid w:val="5BF01BCB"/>
    <w:rsid w:val="5BFB8BA7"/>
    <w:rsid w:val="5C010601"/>
    <w:rsid w:val="5C05D5F1"/>
    <w:rsid w:val="5C08412D"/>
    <w:rsid w:val="5C13D922"/>
    <w:rsid w:val="5C20BBE0"/>
    <w:rsid w:val="5C270865"/>
    <w:rsid w:val="5C294ED7"/>
    <w:rsid w:val="5C2EBC11"/>
    <w:rsid w:val="5C311379"/>
    <w:rsid w:val="5C34F506"/>
    <w:rsid w:val="5C3A2E77"/>
    <w:rsid w:val="5C3B0A2C"/>
    <w:rsid w:val="5C420B36"/>
    <w:rsid w:val="5C42F2B3"/>
    <w:rsid w:val="5C432143"/>
    <w:rsid w:val="5C531FA0"/>
    <w:rsid w:val="5C559F12"/>
    <w:rsid w:val="5C59A7FD"/>
    <w:rsid w:val="5C5D05CF"/>
    <w:rsid w:val="5C5D6529"/>
    <w:rsid w:val="5C5F59E1"/>
    <w:rsid w:val="5C6153F5"/>
    <w:rsid w:val="5C712180"/>
    <w:rsid w:val="5C7B2A2D"/>
    <w:rsid w:val="5C7B43CB"/>
    <w:rsid w:val="5C7C5F34"/>
    <w:rsid w:val="5C7DB1F5"/>
    <w:rsid w:val="5C8B8992"/>
    <w:rsid w:val="5C8E1382"/>
    <w:rsid w:val="5C9363E8"/>
    <w:rsid w:val="5C939AB7"/>
    <w:rsid w:val="5C9488A0"/>
    <w:rsid w:val="5C9B5EA7"/>
    <w:rsid w:val="5C9F442C"/>
    <w:rsid w:val="5CA01062"/>
    <w:rsid w:val="5CA15F34"/>
    <w:rsid w:val="5CA98751"/>
    <w:rsid w:val="5CB69BEF"/>
    <w:rsid w:val="5CBEA115"/>
    <w:rsid w:val="5CC47F0D"/>
    <w:rsid w:val="5CC6746D"/>
    <w:rsid w:val="5CCE5D01"/>
    <w:rsid w:val="5CD4EE11"/>
    <w:rsid w:val="5CD86A1A"/>
    <w:rsid w:val="5CDA948E"/>
    <w:rsid w:val="5CE2CCD0"/>
    <w:rsid w:val="5CE40DC5"/>
    <w:rsid w:val="5CE41434"/>
    <w:rsid w:val="5CE55F51"/>
    <w:rsid w:val="5CE8E3CA"/>
    <w:rsid w:val="5CE95884"/>
    <w:rsid w:val="5CEE1DAF"/>
    <w:rsid w:val="5CF403E5"/>
    <w:rsid w:val="5CF5222B"/>
    <w:rsid w:val="5CF52400"/>
    <w:rsid w:val="5CF76156"/>
    <w:rsid w:val="5CFCD928"/>
    <w:rsid w:val="5D0CB9DC"/>
    <w:rsid w:val="5D0CDA03"/>
    <w:rsid w:val="5D0CDF1E"/>
    <w:rsid w:val="5D0E6C9C"/>
    <w:rsid w:val="5D14C04C"/>
    <w:rsid w:val="5D197DE9"/>
    <w:rsid w:val="5D1D53C9"/>
    <w:rsid w:val="5D1F9A95"/>
    <w:rsid w:val="5D2425EC"/>
    <w:rsid w:val="5D263F43"/>
    <w:rsid w:val="5D2C51B4"/>
    <w:rsid w:val="5D31D69D"/>
    <w:rsid w:val="5D394176"/>
    <w:rsid w:val="5D3B44C0"/>
    <w:rsid w:val="5D3EDADE"/>
    <w:rsid w:val="5D3F1285"/>
    <w:rsid w:val="5D4627B5"/>
    <w:rsid w:val="5D46B566"/>
    <w:rsid w:val="5D47760C"/>
    <w:rsid w:val="5D48256A"/>
    <w:rsid w:val="5D526F0D"/>
    <w:rsid w:val="5D53E003"/>
    <w:rsid w:val="5D580451"/>
    <w:rsid w:val="5D5FB587"/>
    <w:rsid w:val="5D61AC89"/>
    <w:rsid w:val="5D63ED0A"/>
    <w:rsid w:val="5D64FB6C"/>
    <w:rsid w:val="5D669761"/>
    <w:rsid w:val="5D6A809A"/>
    <w:rsid w:val="5D72CB61"/>
    <w:rsid w:val="5D769CE7"/>
    <w:rsid w:val="5D77C407"/>
    <w:rsid w:val="5D79C116"/>
    <w:rsid w:val="5D7D006D"/>
    <w:rsid w:val="5D7D1719"/>
    <w:rsid w:val="5D7DEF02"/>
    <w:rsid w:val="5D847C78"/>
    <w:rsid w:val="5D850482"/>
    <w:rsid w:val="5D887A30"/>
    <w:rsid w:val="5D8F6475"/>
    <w:rsid w:val="5D8FB40F"/>
    <w:rsid w:val="5D9529D6"/>
    <w:rsid w:val="5D98D2B1"/>
    <w:rsid w:val="5D9F4F88"/>
    <w:rsid w:val="5DAD249C"/>
    <w:rsid w:val="5DB20820"/>
    <w:rsid w:val="5DBCE499"/>
    <w:rsid w:val="5DC31BCF"/>
    <w:rsid w:val="5DCA224F"/>
    <w:rsid w:val="5DCD18E8"/>
    <w:rsid w:val="5DD0153F"/>
    <w:rsid w:val="5DD34EC6"/>
    <w:rsid w:val="5DDBB0A7"/>
    <w:rsid w:val="5DDFB28D"/>
    <w:rsid w:val="5DE0FAE1"/>
    <w:rsid w:val="5DE19C72"/>
    <w:rsid w:val="5DE24EA7"/>
    <w:rsid w:val="5DE81F8A"/>
    <w:rsid w:val="5DF5CF81"/>
    <w:rsid w:val="5DF6A7B6"/>
    <w:rsid w:val="5DF75972"/>
    <w:rsid w:val="5E014CDE"/>
    <w:rsid w:val="5E0DDDA8"/>
    <w:rsid w:val="5E137B5F"/>
    <w:rsid w:val="5E14A5D1"/>
    <w:rsid w:val="5E14F61B"/>
    <w:rsid w:val="5E1C5EAE"/>
    <w:rsid w:val="5E243FBF"/>
    <w:rsid w:val="5E27DC59"/>
    <w:rsid w:val="5E3248EA"/>
    <w:rsid w:val="5E34EFC1"/>
    <w:rsid w:val="5E34FD23"/>
    <w:rsid w:val="5E36CE45"/>
    <w:rsid w:val="5E380282"/>
    <w:rsid w:val="5E398D16"/>
    <w:rsid w:val="5E3DA12A"/>
    <w:rsid w:val="5E4259EA"/>
    <w:rsid w:val="5E4FAA35"/>
    <w:rsid w:val="5E505745"/>
    <w:rsid w:val="5E50ADF9"/>
    <w:rsid w:val="5E510C82"/>
    <w:rsid w:val="5E513C09"/>
    <w:rsid w:val="5E5C1BBF"/>
    <w:rsid w:val="5E5F716E"/>
    <w:rsid w:val="5E5F9E38"/>
    <w:rsid w:val="5E6303D6"/>
    <w:rsid w:val="5E712BCD"/>
    <w:rsid w:val="5E7AFD6F"/>
    <w:rsid w:val="5E88D431"/>
    <w:rsid w:val="5E8FA209"/>
    <w:rsid w:val="5E9AA88E"/>
    <w:rsid w:val="5EAADC47"/>
    <w:rsid w:val="5EADE532"/>
    <w:rsid w:val="5EAF4085"/>
    <w:rsid w:val="5EB4BD18"/>
    <w:rsid w:val="5EB4D1AE"/>
    <w:rsid w:val="5EB92A07"/>
    <w:rsid w:val="5EC1C89A"/>
    <w:rsid w:val="5EC22295"/>
    <w:rsid w:val="5EC4B764"/>
    <w:rsid w:val="5EC4C5E1"/>
    <w:rsid w:val="5ECA4CA9"/>
    <w:rsid w:val="5ECD8C0E"/>
    <w:rsid w:val="5ECDB7AE"/>
    <w:rsid w:val="5ED43F2E"/>
    <w:rsid w:val="5ED47CE8"/>
    <w:rsid w:val="5ED9CDDB"/>
    <w:rsid w:val="5EDA85C1"/>
    <w:rsid w:val="5EDEF0A4"/>
    <w:rsid w:val="5EDF3837"/>
    <w:rsid w:val="5EE1E915"/>
    <w:rsid w:val="5EE3D0F9"/>
    <w:rsid w:val="5EE5DFE4"/>
    <w:rsid w:val="5EE8F105"/>
    <w:rsid w:val="5EEBA87C"/>
    <w:rsid w:val="5EEEB9D0"/>
    <w:rsid w:val="5EF428E1"/>
    <w:rsid w:val="5EF77645"/>
    <w:rsid w:val="5F014C1A"/>
    <w:rsid w:val="5F11792F"/>
    <w:rsid w:val="5F122C06"/>
    <w:rsid w:val="5F183A4D"/>
    <w:rsid w:val="5F194C83"/>
    <w:rsid w:val="5F195492"/>
    <w:rsid w:val="5F19F53B"/>
    <w:rsid w:val="5F1BCBEB"/>
    <w:rsid w:val="5F1CE61C"/>
    <w:rsid w:val="5F1DA4C1"/>
    <w:rsid w:val="5F217E4B"/>
    <w:rsid w:val="5F2ED9AF"/>
    <w:rsid w:val="5F2FE4DC"/>
    <w:rsid w:val="5F301B99"/>
    <w:rsid w:val="5F398D10"/>
    <w:rsid w:val="5F3F0DB2"/>
    <w:rsid w:val="5F4D3876"/>
    <w:rsid w:val="5F4DFF5E"/>
    <w:rsid w:val="5F522FF8"/>
    <w:rsid w:val="5F52AA64"/>
    <w:rsid w:val="5F550CDC"/>
    <w:rsid w:val="5F5D3F21"/>
    <w:rsid w:val="5F6ED4F3"/>
    <w:rsid w:val="5F754EDF"/>
    <w:rsid w:val="5F7F9C66"/>
    <w:rsid w:val="5F8165CB"/>
    <w:rsid w:val="5F8214F6"/>
    <w:rsid w:val="5F860C89"/>
    <w:rsid w:val="5F8C213E"/>
    <w:rsid w:val="5F8DFF53"/>
    <w:rsid w:val="5F92C74C"/>
    <w:rsid w:val="5F9AEA10"/>
    <w:rsid w:val="5FA18E64"/>
    <w:rsid w:val="5FA9726A"/>
    <w:rsid w:val="5FAB30E9"/>
    <w:rsid w:val="5FB3D7C1"/>
    <w:rsid w:val="5FBD5CE3"/>
    <w:rsid w:val="5FC647C0"/>
    <w:rsid w:val="5FCE29FB"/>
    <w:rsid w:val="5FD1A159"/>
    <w:rsid w:val="5FEAD4E1"/>
    <w:rsid w:val="5FED3309"/>
    <w:rsid w:val="5FEFFCD1"/>
    <w:rsid w:val="5FFD84D0"/>
    <w:rsid w:val="60006718"/>
    <w:rsid w:val="600117B6"/>
    <w:rsid w:val="6004CAA0"/>
    <w:rsid w:val="600676E6"/>
    <w:rsid w:val="600DCE04"/>
    <w:rsid w:val="601D9866"/>
    <w:rsid w:val="601F4FBD"/>
    <w:rsid w:val="602A2EE5"/>
    <w:rsid w:val="602BD728"/>
    <w:rsid w:val="602E1865"/>
    <w:rsid w:val="60306107"/>
    <w:rsid w:val="60336D2A"/>
    <w:rsid w:val="60365BE8"/>
    <w:rsid w:val="6038D813"/>
    <w:rsid w:val="603AE1A1"/>
    <w:rsid w:val="603D5681"/>
    <w:rsid w:val="603DA600"/>
    <w:rsid w:val="6043E72F"/>
    <w:rsid w:val="60485D25"/>
    <w:rsid w:val="604AD38B"/>
    <w:rsid w:val="604DA77F"/>
    <w:rsid w:val="604EE7B8"/>
    <w:rsid w:val="60566F66"/>
    <w:rsid w:val="606081D8"/>
    <w:rsid w:val="606A50F4"/>
    <w:rsid w:val="606CA2E8"/>
    <w:rsid w:val="606FCA59"/>
    <w:rsid w:val="6077B9CC"/>
    <w:rsid w:val="6078E7BA"/>
    <w:rsid w:val="607D35A9"/>
    <w:rsid w:val="608936C2"/>
    <w:rsid w:val="608F2361"/>
    <w:rsid w:val="6096A85A"/>
    <w:rsid w:val="6098CAB8"/>
    <w:rsid w:val="60B659D6"/>
    <w:rsid w:val="60B7F721"/>
    <w:rsid w:val="60BD3C35"/>
    <w:rsid w:val="60C146DA"/>
    <w:rsid w:val="60C54125"/>
    <w:rsid w:val="60C7DA4F"/>
    <w:rsid w:val="60C836C5"/>
    <w:rsid w:val="60CF4DC3"/>
    <w:rsid w:val="60D15B8C"/>
    <w:rsid w:val="60DBE4BD"/>
    <w:rsid w:val="60DF381D"/>
    <w:rsid w:val="60E14BEA"/>
    <w:rsid w:val="60EB6C40"/>
    <w:rsid w:val="60F2A939"/>
    <w:rsid w:val="60F2F48A"/>
    <w:rsid w:val="60FBB110"/>
    <w:rsid w:val="60FE7DB3"/>
    <w:rsid w:val="60FF7C76"/>
    <w:rsid w:val="61182145"/>
    <w:rsid w:val="61239781"/>
    <w:rsid w:val="6126B9A0"/>
    <w:rsid w:val="612EC0A9"/>
    <w:rsid w:val="6135019A"/>
    <w:rsid w:val="613F1044"/>
    <w:rsid w:val="613F35F9"/>
    <w:rsid w:val="61420197"/>
    <w:rsid w:val="6142730C"/>
    <w:rsid w:val="61444E68"/>
    <w:rsid w:val="6144A1E7"/>
    <w:rsid w:val="61468999"/>
    <w:rsid w:val="614EBDC3"/>
    <w:rsid w:val="614F5203"/>
    <w:rsid w:val="61590162"/>
    <w:rsid w:val="615F4EC9"/>
    <w:rsid w:val="616A9D9B"/>
    <w:rsid w:val="616B35E6"/>
    <w:rsid w:val="616C5E92"/>
    <w:rsid w:val="616CA659"/>
    <w:rsid w:val="61727569"/>
    <w:rsid w:val="61752756"/>
    <w:rsid w:val="617A7708"/>
    <w:rsid w:val="617BAB5D"/>
    <w:rsid w:val="618143FC"/>
    <w:rsid w:val="6182F989"/>
    <w:rsid w:val="6184B2DB"/>
    <w:rsid w:val="6188B45B"/>
    <w:rsid w:val="6191216C"/>
    <w:rsid w:val="619D5844"/>
    <w:rsid w:val="61ADC118"/>
    <w:rsid w:val="61B02B5E"/>
    <w:rsid w:val="61B6E8C3"/>
    <w:rsid w:val="61B73149"/>
    <w:rsid w:val="61BC316C"/>
    <w:rsid w:val="61BF46CD"/>
    <w:rsid w:val="61C107D0"/>
    <w:rsid w:val="61DFC480"/>
    <w:rsid w:val="61DFEA2A"/>
    <w:rsid w:val="61F3AE28"/>
    <w:rsid w:val="61FB8AFF"/>
    <w:rsid w:val="61FDC5C4"/>
    <w:rsid w:val="62079B48"/>
    <w:rsid w:val="6208ADE9"/>
    <w:rsid w:val="620F7E3C"/>
    <w:rsid w:val="6213AB4E"/>
    <w:rsid w:val="6217E6D3"/>
    <w:rsid w:val="62187C32"/>
    <w:rsid w:val="621E0DB5"/>
    <w:rsid w:val="6221A2CD"/>
    <w:rsid w:val="62314AE9"/>
    <w:rsid w:val="6239AE2B"/>
    <w:rsid w:val="623E3F43"/>
    <w:rsid w:val="6241EFA2"/>
    <w:rsid w:val="6241F1BD"/>
    <w:rsid w:val="62479DE1"/>
    <w:rsid w:val="624855BE"/>
    <w:rsid w:val="6250339B"/>
    <w:rsid w:val="6257135A"/>
    <w:rsid w:val="6265EF60"/>
    <w:rsid w:val="6266362F"/>
    <w:rsid w:val="62739E8B"/>
    <w:rsid w:val="6277BF44"/>
    <w:rsid w:val="627C8047"/>
    <w:rsid w:val="62825C34"/>
    <w:rsid w:val="62895943"/>
    <w:rsid w:val="628CD95E"/>
    <w:rsid w:val="62907FD9"/>
    <w:rsid w:val="62912CDD"/>
    <w:rsid w:val="62917410"/>
    <w:rsid w:val="629C58F5"/>
    <w:rsid w:val="62A1A696"/>
    <w:rsid w:val="62A55E95"/>
    <w:rsid w:val="62A86B7E"/>
    <w:rsid w:val="62B09590"/>
    <w:rsid w:val="62B1341D"/>
    <w:rsid w:val="62B83CEE"/>
    <w:rsid w:val="62CB4BEE"/>
    <w:rsid w:val="62D1D99D"/>
    <w:rsid w:val="62D2F7CF"/>
    <w:rsid w:val="62D64CB5"/>
    <w:rsid w:val="62D7512B"/>
    <w:rsid w:val="62DDE393"/>
    <w:rsid w:val="62E46E94"/>
    <w:rsid w:val="62E5D023"/>
    <w:rsid w:val="62E87317"/>
    <w:rsid w:val="62E8FFF1"/>
    <w:rsid w:val="62EC623A"/>
    <w:rsid w:val="62EFADEA"/>
    <w:rsid w:val="62F3DE30"/>
    <w:rsid w:val="6300BA2A"/>
    <w:rsid w:val="6306E2A9"/>
    <w:rsid w:val="630797CC"/>
    <w:rsid w:val="630A54FA"/>
    <w:rsid w:val="630EF6D1"/>
    <w:rsid w:val="630F75B7"/>
    <w:rsid w:val="63149286"/>
    <w:rsid w:val="6322E54B"/>
    <w:rsid w:val="63261502"/>
    <w:rsid w:val="632698B3"/>
    <w:rsid w:val="632BE000"/>
    <w:rsid w:val="632DFB09"/>
    <w:rsid w:val="63313577"/>
    <w:rsid w:val="6335944A"/>
    <w:rsid w:val="633BEAFF"/>
    <w:rsid w:val="633F6572"/>
    <w:rsid w:val="633FFE58"/>
    <w:rsid w:val="634FB504"/>
    <w:rsid w:val="63578AD6"/>
    <w:rsid w:val="635A774E"/>
    <w:rsid w:val="635D9310"/>
    <w:rsid w:val="635E2D06"/>
    <w:rsid w:val="635F35DF"/>
    <w:rsid w:val="63622403"/>
    <w:rsid w:val="63629F59"/>
    <w:rsid w:val="636564BF"/>
    <w:rsid w:val="63657AD5"/>
    <w:rsid w:val="636718D6"/>
    <w:rsid w:val="636E2726"/>
    <w:rsid w:val="637A22F3"/>
    <w:rsid w:val="637AE6D8"/>
    <w:rsid w:val="637DE54D"/>
    <w:rsid w:val="638021B7"/>
    <w:rsid w:val="6388C3DC"/>
    <w:rsid w:val="6389820F"/>
    <w:rsid w:val="63900B91"/>
    <w:rsid w:val="6393F217"/>
    <w:rsid w:val="639A6FFB"/>
    <w:rsid w:val="639E739D"/>
    <w:rsid w:val="639EA8ED"/>
    <w:rsid w:val="63A00CA3"/>
    <w:rsid w:val="63A0285F"/>
    <w:rsid w:val="63A1F3AD"/>
    <w:rsid w:val="63A2F817"/>
    <w:rsid w:val="63A4201D"/>
    <w:rsid w:val="63A57516"/>
    <w:rsid w:val="63B755D2"/>
    <w:rsid w:val="63B82CEF"/>
    <w:rsid w:val="63BB75B8"/>
    <w:rsid w:val="63BC8EAB"/>
    <w:rsid w:val="63BD8332"/>
    <w:rsid w:val="63C348E4"/>
    <w:rsid w:val="63C74913"/>
    <w:rsid w:val="63CB8C34"/>
    <w:rsid w:val="63CE725C"/>
    <w:rsid w:val="63CE9755"/>
    <w:rsid w:val="63E02292"/>
    <w:rsid w:val="63E10844"/>
    <w:rsid w:val="63E90EBC"/>
    <w:rsid w:val="63E912F2"/>
    <w:rsid w:val="63E9F09F"/>
    <w:rsid w:val="63EA5B51"/>
    <w:rsid w:val="63EFF9F8"/>
    <w:rsid w:val="63F0A608"/>
    <w:rsid w:val="63F1A6A3"/>
    <w:rsid w:val="63F555C1"/>
    <w:rsid w:val="63F66988"/>
    <w:rsid w:val="63F96220"/>
    <w:rsid w:val="640C3AF3"/>
    <w:rsid w:val="640FE8C2"/>
    <w:rsid w:val="6414B152"/>
    <w:rsid w:val="64153FE6"/>
    <w:rsid w:val="6420C042"/>
    <w:rsid w:val="6422625B"/>
    <w:rsid w:val="642982FF"/>
    <w:rsid w:val="642B8A7C"/>
    <w:rsid w:val="64390AF3"/>
    <w:rsid w:val="643933D7"/>
    <w:rsid w:val="643D2DF6"/>
    <w:rsid w:val="6442F1A6"/>
    <w:rsid w:val="644565CC"/>
    <w:rsid w:val="64463926"/>
    <w:rsid w:val="645437FC"/>
    <w:rsid w:val="645D15DD"/>
    <w:rsid w:val="646281E4"/>
    <w:rsid w:val="6464C652"/>
    <w:rsid w:val="646B2917"/>
    <w:rsid w:val="646E3980"/>
    <w:rsid w:val="64709D8F"/>
    <w:rsid w:val="64722654"/>
    <w:rsid w:val="64734106"/>
    <w:rsid w:val="64753C20"/>
    <w:rsid w:val="647A48E0"/>
    <w:rsid w:val="647E65F6"/>
    <w:rsid w:val="648156A8"/>
    <w:rsid w:val="64834175"/>
    <w:rsid w:val="648BD6D8"/>
    <w:rsid w:val="648D2E82"/>
    <w:rsid w:val="6496043E"/>
    <w:rsid w:val="6497B527"/>
    <w:rsid w:val="649C25E7"/>
    <w:rsid w:val="649EAF38"/>
    <w:rsid w:val="64A4BD2D"/>
    <w:rsid w:val="64A58474"/>
    <w:rsid w:val="64A720C7"/>
    <w:rsid w:val="64A908D0"/>
    <w:rsid w:val="64BDCFDC"/>
    <w:rsid w:val="64BE126F"/>
    <w:rsid w:val="64C523E1"/>
    <w:rsid w:val="64D27D1A"/>
    <w:rsid w:val="64D61487"/>
    <w:rsid w:val="64DBDADE"/>
    <w:rsid w:val="64F07333"/>
    <w:rsid w:val="64F88F89"/>
    <w:rsid w:val="64FF0E86"/>
    <w:rsid w:val="650E3166"/>
    <w:rsid w:val="65106B92"/>
    <w:rsid w:val="6512E757"/>
    <w:rsid w:val="65155D53"/>
    <w:rsid w:val="651B34F8"/>
    <w:rsid w:val="651D5099"/>
    <w:rsid w:val="651F8091"/>
    <w:rsid w:val="6527D6C4"/>
    <w:rsid w:val="65347166"/>
    <w:rsid w:val="653594BE"/>
    <w:rsid w:val="6538F42F"/>
    <w:rsid w:val="654009C5"/>
    <w:rsid w:val="65419D6C"/>
    <w:rsid w:val="6554BBAB"/>
    <w:rsid w:val="655BF375"/>
    <w:rsid w:val="656EB4DA"/>
    <w:rsid w:val="65744103"/>
    <w:rsid w:val="6577AD6B"/>
    <w:rsid w:val="65887A4D"/>
    <w:rsid w:val="6589452F"/>
    <w:rsid w:val="658D03B4"/>
    <w:rsid w:val="6590A46F"/>
    <w:rsid w:val="6591F64E"/>
    <w:rsid w:val="65975818"/>
    <w:rsid w:val="65978EB4"/>
    <w:rsid w:val="65988112"/>
    <w:rsid w:val="659F29B2"/>
    <w:rsid w:val="65A251DA"/>
    <w:rsid w:val="65A40298"/>
    <w:rsid w:val="65A66A48"/>
    <w:rsid w:val="65AAD968"/>
    <w:rsid w:val="65AF5FB3"/>
    <w:rsid w:val="65B00E60"/>
    <w:rsid w:val="65B2B225"/>
    <w:rsid w:val="65B3FA4E"/>
    <w:rsid w:val="65B6C6A7"/>
    <w:rsid w:val="65BBAD2C"/>
    <w:rsid w:val="65BDD10D"/>
    <w:rsid w:val="65BE1AAA"/>
    <w:rsid w:val="65BED191"/>
    <w:rsid w:val="65C0456D"/>
    <w:rsid w:val="65C2008C"/>
    <w:rsid w:val="65C608EA"/>
    <w:rsid w:val="65C8EF9E"/>
    <w:rsid w:val="65CA6D9F"/>
    <w:rsid w:val="65CE7401"/>
    <w:rsid w:val="65D1A30A"/>
    <w:rsid w:val="65DB9EA4"/>
    <w:rsid w:val="65DD1D38"/>
    <w:rsid w:val="65E35937"/>
    <w:rsid w:val="65E557EC"/>
    <w:rsid w:val="65E68EB1"/>
    <w:rsid w:val="65EDC573"/>
    <w:rsid w:val="65F2372A"/>
    <w:rsid w:val="65F485CB"/>
    <w:rsid w:val="65F5B39D"/>
    <w:rsid w:val="65F6163D"/>
    <w:rsid w:val="65FCBA2D"/>
    <w:rsid w:val="66116C02"/>
    <w:rsid w:val="6611B7B3"/>
    <w:rsid w:val="661D040B"/>
    <w:rsid w:val="661F7B0D"/>
    <w:rsid w:val="6620395F"/>
    <w:rsid w:val="66239C54"/>
    <w:rsid w:val="6624D897"/>
    <w:rsid w:val="662C4CA4"/>
    <w:rsid w:val="662EB8BC"/>
    <w:rsid w:val="662ED754"/>
    <w:rsid w:val="662F4A13"/>
    <w:rsid w:val="66321392"/>
    <w:rsid w:val="66356569"/>
    <w:rsid w:val="663D395E"/>
    <w:rsid w:val="6640D504"/>
    <w:rsid w:val="66475239"/>
    <w:rsid w:val="664D2718"/>
    <w:rsid w:val="664EF82A"/>
    <w:rsid w:val="665ABC45"/>
    <w:rsid w:val="66629FA6"/>
    <w:rsid w:val="6665A4F9"/>
    <w:rsid w:val="66670870"/>
    <w:rsid w:val="6667558E"/>
    <w:rsid w:val="6667BD2A"/>
    <w:rsid w:val="6677F0BF"/>
    <w:rsid w:val="667E7577"/>
    <w:rsid w:val="66827AA9"/>
    <w:rsid w:val="66850588"/>
    <w:rsid w:val="668B0FD9"/>
    <w:rsid w:val="668C35DD"/>
    <w:rsid w:val="668D0FFD"/>
    <w:rsid w:val="6690FDB0"/>
    <w:rsid w:val="66938064"/>
    <w:rsid w:val="669E751F"/>
    <w:rsid w:val="66A6EA9C"/>
    <w:rsid w:val="66A86E3E"/>
    <w:rsid w:val="66AB2F77"/>
    <w:rsid w:val="66AB965D"/>
    <w:rsid w:val="66B0B9B2"/>
    <w:rsid w:val="66B3F98A"/>
    <w:rsid w:val="66C72C6C"/>
    <w:rsid w:val="66D7EAE9"/>
    <w:rsid w:val="66DAB48B"/>
    <w:rsid w:val="66DD2F28"/>
    <w:rsid w:val="66E107E2"/>
    <w:rsid w:val="66EE3B42"/>
    <w:rsid w:val="66F02921"/>
    <w:rsid w:val="66F62679"/>
    <w:rsid w:val="66F6B084"/>
    <w:rsid w:val="66F93143"/>
    <w:rsid w:val="6703F32E"/>
    <w:rsid w:val="670957DA"/>
    <w:rsid w:val="67112C09"/>
    <w:rsid w:val="67114FE8"/>
    <w:rsid w:val="6713BD77"/>
    <w:rsid w:val="671A4B4B"/>
    <w:rsid w:val="671C088F"/>
    <w:rsid w:val="671C3092"/>
    <w:rsid w:val="671CC4E1"/>
    <w:rsid w:val="672D18C0"/>
    <w:rsid w:val="67303245"/>
    <w:rsid w:val="67305328"/>
    <w:rsid w:val="67392804"/>
    <w:rsid w:val="674C76DB"/>
    <w:rsid w:val="674E1DBE"/>
    <w:rsid w:val="67505019"/>
    <w:rsid w:val="6752A153"/>
    <w:rsid w:val="675F8A90"/>
    <w:rsid w:val="675FD7D9"/>
    <w:rsid w:val="67657E5F"/>
    <w:rsid w:val="67660032"/>
    <w:rsid w:val="676B77D7"/>
    <w:rsid w:val="67727408"/>
    <w:rsid w:val="67740859"/>
    <w:rsid w:val="67768A9D"/>
    <w:rsid w:val="677B6863"/>
    <w:rsid w:val="677EC880"/>
    <w:rsid w:val="6783ED3E"/>
    <w:rsid w:val="67880D03"/>
    <w:rsid w:val="678CD8B1"/>
    <w:rsid w:val="678DC82A"/>
    <w:rsid w:val="6793AD7C"/>
    <w:rsid w:val="6796126B"/>
    <w:rsid w:val="679C60FB"/>
    <w:rsid w:val="67AC44F5"/>
    <w:rsid w:val="67BD0817"/>
    <w:rsid w:val="67C762F5"/>
    <w:rsid w:val="67D43511"/>
    <w:rsid w:val="67D61218"/>
    <w:rsid w:val="67D874FD"/>
    <w:rsid w:val="67DB9683"/>
    <w:rsid w:val="67DDFD40"/>
    <w:rsid w:val="67E3D088"/>
    <w:rsid w:val="67EA1260"/>
    <w:rsid w:val="67F4F1E0"/>
    <w:rsid w:val="67F6BEBC"/>
    <w:rsid w:val="67F89D16"/>
    <w:rsid w:val="67FBB3B4"/>
    <w:rsid w:val="6804926C"/>
    <w:rsid w:val="680BCA6F"/>
    <w:rsid w:val="6812BBFD"/>
    <w:rsid w:val="6812D57E"/>
    <w:rsid w:val="681FC66B"/>
    <w:rsid w:val="6830C7BA"/>
    <w:rsid w:val="68315D9D"/>
    <w:rsid w:val="68362368"/>
    <w:rsid w:val="683B6166"/>
    <w:rsid w:val="684BF702"/>
    <w:rsid w:val="68538999"/>
    <w:rsid w:val="6856683D"/>
    <w:rsid w:val="685A44C9"/>
    <w:rsid w:val="685C83D6"/>
    <w:rsid w:val="686070A1"/>
    <w:rsid w:val="6863061A"/>
    <w:rsid w:val="6864B36B"/>
    <w:rsid w:val="686606AA"/>
    <w:rsid w:val="686FF042"/>
    <w:rsid w:val="6874F663"/>
    <w:rsid w:val="6879DA18"/>
    <w:rsid w:val="688083BD"/>
    <w:rsid w:val="6890B078"/>
    <w:rsid w:val="68923D09"/>
    <w:rsid w:val="68953FBA"/>
    <w:rsid w:val="6897F3F1"/>
    <w:rsid w:val="68B09AEA"/>
    <w:rsid w:val="68B424E5"/>
    <w:rsid w:val="68BE1A03"/>
    <w:rsid w:val="68C3840D"/>
    <w:rsid w:val="68C43CCE"/>
    <w:rsid w:val="68C59547"/>
    <w:rsid w:val="68D1CB6F"/>
    <w:rsid w:val="68D97491"/>
    <w:rsid w:val="68E54DC8"/>
    <w:rsid w:val="68E9097D"/>
    <w:rsid w:val="68EA836F"/>
    <w:rsid w:val="68F47719"/>
    <w:rsid w:val="68F925CA"/>
    <w:rsid w:val="68FAFBC3"/>
    <w:rsid w:val="68FCCDD7"/>
    <w:rsid w:val="6907918D"/>
    <w:rsid w:val="690AF865"/>
    <w:rsid w:val="690EDA29"/>
    <w:rsid w:val="69183DE9"/>
    <w:rsid w:val="6920C563"/>
    <w:rsid w:val="69252654"/>
    <w:rsid w:val="692A30C4"/>
    <w:rsid w:val="692B1E94"/>
    <w:rsid w:val="692BE3AA"/>
    <w:rsid w:val="69338D2C"/>
    <w:rsid w:val="6933E11D"/>
    <w:rsid w:val="693B47F0"/>
    <w:rsid w:val="693D7C28"/>
    <w:rsid w:val="693F84B2"/>
    <w:rsid w:val="694BDA93"/>
    <w:rsid w:val="694D4659"/>
    <w:rsid w:val="69519C8B"/>
    <w:rsid w:val="69580C8B"/>
    <w:rsid w:val="695AD8ED"/>
    <w:rsid w:val="695E3401"/>
    <w:rsid w:val="69601EE6"/>
    <w:rsid w:val="696193A4"/>
    <w:rsid w:val="696210EE"/>
    <w:rsid w:val="69658032"/>
    <w:rsid w:val="696CBF31"/>
    <w:rsid w:val="6972522C"/>
    <w:rsid w:val="69730373"/>
    <w:rsid w:val="6974FA61"/>
    <w:rsid w:val="69759AB8"/>
    <w:rsid w:val="697C2137"/>
    <w:rsid w:val="697CE9DE"/>
    <w:rsid w:val="69813839"/>
    <w:rsid w:val="69829351"/>
    <w:rsid w:val="6984B312"/>
    <w:rsid w:val="69875F35"/>
    <w:rsid w:val="69900087"/>
    <w:rsid w:val="6990AD35"/>
    <w:rsid w:val="699CB28C"/>
    <w:rsid w:val="699F80B1"/>
    <w:rsid w:val="69A2FC8A"/>
    <w:rsid w:val="69A36F5D"/>
    <w:rsid w:val="69A7CBDD"/>
    <w:rsid w:val="69AA097F"/>
    <w:rsid w:val="69ADC855"/>
    <w:rsid w:val="69BD6C41"/>
    <w:rsid w:val="69BFE9F2"/>
    <w:rsid w:val="69C89014"/>
    <w:rsid w:val="69CB85AD"/>
    <w:rsid w:val="69CC2F15"/>
    <w:rsid w:val="69CE2AE5"/>
    <w:rsid w:val="69D7183F"/>
    <w:rsid w:val="69E48744"/>
    <w:rsid w:val="69E6109C"/>
    <w:rsid w:val="69E72249"/>
    <w:rsid w:val="69ECD3B1"/>
    <w:rsid w:val="69F13D48"/>
    <w:rsid w:val="69F355EC"/>
    <w:rsid w:val="69F7446A"/>
    <w:rsid w:val="69FE1B79"/>
    <w:rsid w:val="69FE2DB1"/>
    <w:rsid w:val="6A084231"/>
    <w:rsid w:val="6A106F57"/>
    <w:rsid w:val="6A137038"/>
    <w:rsid w:val="6A1DCBD6"/>
    <w:rsid w:val="6A222730"/>
    <w:rsid w:val="6A294B2D"/>
    <w:rsid w:val="6A2A7549"/>
    <w:rsid w:val="6A2E1ED6"/>
    <w:rsid w:val="6A34C658"/>
    <w:rsid w:val="6A386DEE"/>
    <w:rsid w:val="6A3D4BDE"/>
    <w:rsid w:val="6A409B87"/>
    <w:rsid w:val="6A40F70E"/>
    <w:rsid w:val="6A42D918"/>
    <w:rsid w:val="6A471DC5"/>
    <w:rsid w:val="6A482AFC"/>
    <w:rsid w:val="6A5E8326"/>
    <w:rsid w:val="6A60BBF8"/>
    <w:rsid w:val="6A63DBE0"/>
    <w:rsid w:val="6A68F6EF"/>
    <w:rsid w:val="6A797E58"/>
    <w:rsid w:val="6A816B2C"/>
    <w:rsid w:val="6A8DBCF3"/>
    <w:rsid w:val="6A98897E"/>
    <w:rsid w:val="6A9BD3E9"/>
    <w:rsid w:val="6AA5D829"/>
    <w:rsid w:val="6AAADD2A"/>
    <w:rsid w:val="6AB23C89"/>
    <w:rsid w:val="6AB97FDC"/>
    <w:rsid w:val="6ABD9EC0"/>
    <w:rsid w:val="6AC05267"/>
    <w:rsid w:val="6AC3C8A4"/>
    <w:rsid w:val="6AC3DF7A"/>
    <w:rsid w:val="6AC5B418"/>
    <w:rsid w:val="6AD25C5B"/>
    <w:rsid w:val="6AD345E6"/>
    <w:rsid w:val="6AD40E98"/>
    <w:rsid w:val="6AD9B5B2"/>
    <w:rsid w:val="6ADB7228"/>
    <w:rsid w:val="6ADB7F18"/>
    <w:rsid w:val="6AE60DCF"/>
    <w:rsid w:val="6AEF9527"/>
    <w:rsid w:val="6AF3C4BF"/>
    <w:rsid w:val="6AF89F7C"/>
    <w:rsid w:val="6AFAE834"/>
    <w:rsid w:val="6B06C031"/>
    <w:rsid w:val="6B17B61D"/>
    <w:rsid w:val="6B18462E"/>
    <w:rsid w:val="6B249098"/>
    <w:rsid w:val="6B268350"/>
    <w:rsid w:val="6B3298D8"/>
    <w:rsid w:val="6B352ED0"/>
    <w:rsid w:val="6B38E76F"/>
    <w:rsid w:val="6B3DFA96"/>
    <w:rsid w:val="6B45FFE2"/>
    <w:rsid w:val="6B46107D"/>
    <w:rsid w:val="6B4D199F"/>
    <w:rsid w:val="6B530B6D"/>
    <w:rsid w:val="6B53A11A"/>
    <w:rsid w:val="6B60E682"/>
    <w:rsid w:val="6B6A7F4B"/>
    <w:rsid w:val="6B7016F9"/>
    <w:rsid w:val="6B774AFF"/>
    <w:rsid w:val="6B7A66D9"/>
    <w:rsid w:val="6B7BD918"/>
    <w:rsid w:val="6B7CB9C5"/>
    <w:rsid w:val="6B83D7C9"/>
    <w:rsid w:val="6B83E3E4"/>
    <w:rsid w:val="6B8405AB"/>
    <w:rsid w:val="6B8DA259"/>
    <w:rsid w:val="6B91D479"/>
    <w:rsid w:val="6B97AFCC"/>
    <w:rsid w:val="6BA26976"/>
    <w:rsid w:val="6BA37A12"/>
    <w:rsid w:val="6BA96E69"/>
    <w:rsid w:val="6BAB193C"/>
    <w:rsid w:val="6BB1A17E"/>
    <w:rsid w:val="6BB9F108"/>
    <w:rsid w:val="6BC37099"/>
    <w:rsid w:val="6BCFEDC2"/>
    <w:rsid w:val="6BD03A70"/>
    <w:rsid w:val="6BD04F8E"/>
    <w:rsid w:val="6BD15AF6"/>
    <w:rsid w:val="6BD39D79"/>
    <w:rsid w:val="6BD69B5E"/>
    <w:rsid w:val="6BD7CEF2"/>
    <w:rsid w:val="6BDBC291"/>
    <w:rsid w:val="6BDCA976"/>
    <w:rsid w:val="6BDD9471"/>
    <w:rsid w:val="6BE128FE"/>
    <w:rsid w:val="6BE79C5B"/>
    <w:rsid w:val="6BE853ED"/>
    <w:rsid w:val="6BF3D073"/>
    <w:rsid w:val="6BF5D69A"/>
    <w:rsid w:val="6BF6D9EB"/>
    <w:rsid w:val="6C09A615"/>
    <w:rsid w:val="6C0A88EE"/>
    <w:rsid w:val="6C0B7D46"/>
    <w:rsid w:val="6C0FE816"/>
    <w:rsid w:val="6C1357F4"/>
    <w:rsid w:val="6C398E85"/>
    <w:rsid w:val="6C3BBDEF"/>
    <w:rsid w:val="6C4061C8"/>
    <w:rsid w:val="6C666C00"/>
    <w:rsid w:val="6C68EFB2"/>
    <w:rsid w:val="6C6B55FF"/>
    <w:rsid w:val="6C730B56"/>
    <w:rsid w:val="6C812449"/>
    <w:rsid w:val="6C8590D0"/>
    <w:rsid w:val="6C8E7965"/>
    <w:rsid w:val="6C906667"/>
    <w:rsid w:val="6C9C9F60"/>
    <w:rsid w:val="6CA188E8"/>
    <w:rsid w:val="6CB57AF4"/>
    <w:rsid w:val="6CBE0F2F"/>
    <w:rsid w:val="6CBF192E"/>
    <w:rsid w:val="6CC56156"/>
    <w:rsid w:val="6CC7DC8E"/>
    <w:rsid w:val="6CCC645E"/>
    <w:rsid w:val="6CD03BBB"/>
    <w:rsid w:val="6CD83605"/>
    <w:rsid w:val="6CDBC126"/>
    <w:rsid w:val="6CDDDD15"/>
    <w:rsid w:val="6CDF2A27"/>
    <w:rsid w:val="6CE59921"/>
    <w:rsid w:val="6CE88701"/>
    <w:rsid w:val="6CF20CE8"/>
    <w:rsid w:val="6CF719C4"/>
    <w:rsid w:val="6CFFEF88"/>
    <w:rsid w:val="6D02CD83"/>
    <w:rsid w:val="6D07FBFC"/>
    <w:rsid w:val="6D104B2D"/>
    <w:rsid w:val="6D11C2B4"/>
    <w:rsid w:val="6D12F474"/>
    <w:rsid w:val="6D1317D1"/>
    <w:rsid w:val="6D202650"/>
    <w:rsid w:val="6D2050FF"/>
    <w:rsid w:val="6D28D793"/>
    <w:rsid w:val="6D29C5C7"/>
    <w:rsid w:val="6D32B038"/>
    <w:rsid w:val="6D33BA80"/>
    <w:rsid w:val="6D3738AB"/>
    <w:rsid w:val="6D3B3F05"/>
    <w:rsid w:val="6D4408DD"/>
    <w:rsid w:val="6D44B48A"/>
    <w:rsid w:val="6D54A543"/>
    <w:rsid w:val="6D5744E6"/>
    <w:rsid w:val="6D57EDD4"/>
    <w:rsid w:val="6D598D41"/>
    <w:rsid w:val="6D5B4F1C"/>
    <w:rsid w:val="6D607B48"/>
    <w:rsid w:val="6D623E76"/>
    <w:rsid w:val="6D68C228"/>
    <w:rsid w:val="6D6CB51A"/>
    <w:rsid w:val="6D733173"/>
    <w:rsid w:val="6D7E3D48"/>
    <w:rsid w:val="6D837380"/>
    <w:rsid w:val="6D8402B6"/>
    <w:rsid w:val="6D8916EF"/>
    <w:rsid w:val="6D8DA81A"/>
    <w:rsid w:val="6D901D9F"/>
    <w:rsid w:val="6D92D1AD"/>
    <w:rsid w:val="6D98443E"/>
    <w:rsid w:val="6D9E2CA5"/>
    <w:rsid w:val="6DA09121"/>
    <w:rsid w:val="6DA0C4C2"/>
    <w:rsid w:val="6DA26312"/>
    <w:rsid w:val="6DA8EE62"/>
    <w:rsid w:val="6DA90378"/>
    <w:rsid w:val="6DAA5EEC"/>
    <w:rsid w:val="6DB9C732"/>
    <w:rsid w:val="6DC0C35B"/>
    <w:rsid w:val="6DCFDB74"/>
    <w:rsid w:val="6DDB35C4"/>
    <w:rsid w:val="6DE0EE8C"/>
    <w:rsid w:val="6DE7080B"/>
    <w:rsid w:val="6DF047F5"/>
    <w:rsid w:val="6DF2DEDA"/>
    <w:rsid w:val="6DF44038"/>
    <w:rsid w:val="6DFB7B15"/>
    <w:rsid w:val="6DFC39AA"/>
    <w:rsid w:val="6DFD3C86"/>
    <w:rsid w:val="6DFFF55F"/>
    <w:rsid w:val="6E0033C1"/>
    <w:rsid w:val="6E0AAE65"/>
    <w:rsid w:val="6E0E50DC"/>
    <w:rsid w:val="6E10D3A1"/>
    <w:rsid w:val="6E118C1E"/>
    <w:rsid w:val="6E13379E"/>
    <w:rsid w:val="6E1A3A4B"/>
    <w:rsid w:val="6E1B655E"/>
    <w:rsid w:val="6E1BEBAE"/>
    <w:rsid w:val="6E1F861B"/>
    <w:rsid w:val="6E226FF8"/>
    <w:rsid w:val="6E256AEC"/>
    <w:rsid w:val="6E27584C"/>
    <w:rsid w:val="6E30055D"/>
    <w:rsid w:val="6E306508"/>
    <w:rsid w:val="6E3176C5"/>
    <w:rsid w:val="6E32F6B5"/>
    <w:rsid w:val="6E369CA6"/>
    <w:rsid w:val="6E3A3EA2"/>
    <w:rsid w:val="6E48A123"/>
    <w:rsid w:val="6E49027B"/>
    <w:rsid w:val="6E4C75D6"/>
    <w:rsid w:val="6E4D6454"/>
    <w:rsid w:val="6E5E4039"/>
    <w:rsid w:val="6E5F0244"/>
    <w:rsid w:val="6E881AF5"/>
    <w:rsid w:val="6E8834DC"/>
    <w:rsid w:val="6E913665"/>
    <w:rsid w:val="6E980903"/>
    <w:rsid w:val="6E98692A"/>
    <w:rsid w:val="6EA050CB"/>
    <w:rsid w:val="6EADA2EB"/>
    <w:rsid w:val="6EB817C2"/>
    <w:rsid w:val="6EBB0357"/>
    <w:rsid w:val="6EC5B9D2"/>
    <w:rsid w:val="6EC8680B"/>
    <w:rsid w:val="6ECD553C"/>
    <w:rsid w:val="6ECD75AA"/>
    <w:rsid w:val="6ECF6540"/>
    <w:rsid w:val="6ED275FF"/>
    <w:rsid w:val="6ED3309A"/>
    <w:rsid w:val="6ED6BA55"/>
    <w:rsid w:val="6EDD8798"/>
    <w:rsid w:val="6EE0CCA1"/>
    <w:rsid w:val="6EE7BE8F"/>
    <w:rsid w:val="6EEA8807"/>
    <w:rsid w:val="6EEA92B3"/>
    <w:rsid w:val="6EEBEC73"/>
    <w:rsid w:val="6EEBFDD5"/>
    <w:rsid w:val="6EECBEA6"/>
    <w:rsid w:val="6EEDA2AB"/>
    <w:rsid w:val="6EF187CD"/>
    <w:rsid w:val="6EF192DF"/>
    <w:rsid w:val="6EF5ABC2"/>
    <w:rsid w:val="6EF5E5A8"/>
    <w:rsid w:val="6F004DFD"/>
    <w:rsid w:val="6F013799"/>
    <w:rsid w:val="6F05B703"/>
    <w:rsid w:val="6F079D61"/>
    <w:rsid w:val="6F0A060B"/>
    <w:rsid w:val="6F0A5829"/>
    <w:rsid w:val="6F0CF6C0"/>
    <w:rsid w:val="6F0DB6A1"/>
    <w:rsid w:val="6F0F4976"/>
    <w:rsid w:val="6F14C214"/>
    <w:rsid w:val="6F1807FC"/>
    <w:rsid w:val="6F19C6C1"/>
    <w:rsid w:val="6F1AAE95"/>
    <w:rsid w:val="6F1C4636"/>
    <w:rsid w:val="6F1CDD14"/>
    <w:rsid w:val="6F1F0DB5"/>
    <w:rsid w:val="6F26F04A"/>
    <w:rsid w:val="6F302E3D"/>
    <w:rsid w:val="6F3C8D5D"/>
    <w:rsid w:val="6F44E8D5"/>
    <w:rsid w:val="6F485F82"/>
    <w:rsid w:val="6F4AB125"/>
    <w:rsid w:val="6F4B5CA0"/>
    <w:rsid w:val="6F4D4AEE"/>
    <w:rsid w:val="6F599AB3"/>
    <w:rsid w:val="6F5B43E2"/>
    <w:rsid w:val="6F61AF8B"/>
    <w:rsid w:val="6F69E3EF"/>
    <w:rsid w:val="6F6BA6F3"/>
    <w:rsid w:val="6F723059"/>
    <w:rsid w:val="6F73D170"/>
    <w:rsid w:val="6F7417DC"/>
    <w:rsid w:val="6F74CE3B"/>
    <w:rsid w:val="6F76D47B"/>
    <w:rsid w:val="6F76E1F4"/>
    <w:rsid w:val="6F7C311C"/>
    <w:rsid w:val="6F870411"/>
    <w:rsid w:val="6F8BC17E"/>
    <w:rsid w:val="6F8C1745"/>
    <w:rsid w:val="6F8E1735"/>
    <w:rsid w:val="6F930D14"/>
    <w:rsid w:val="6F9D6FFE"/>
    <w:rsid w:val="6F9E6848"/>
    <w:rsid w:val="6F9E7983"/>
    <w:rsid w:val="6FAE7BF8"/>
    <w:rsid w:val="6FB5D6BD"/>
    <w:rsid w:val="6FB889B2"/>
    <w:rsid w:val="6FBC1F16"/>
    <w:rsid w:val="6FBF85E2"/>
    <w:rsid w:val="6FBFB4B1"/>
    <w:rsid w:val="6FBFF957"/>
    <w:rsid w:val="6FC9D5AE"/>
    <w:rsid w:val="6FCA5E9C"/>
    <w:rsid w:val="6FD01A8B"/>
    <w:rsid w:val="6FDAB4F6"/>
    <w:rsid w:val="6FDB1CA3"/>
    <w:rsid w:val="6FDF0300"/>
    <w:rsid w:val="6FDF1FA0"/>
    <w:rsid w:val="6FE125D9"/>
    <w:rsid w:val="6FE298A3"/>
    <w:rsid w:val="6FE3EFF3"/>
    <w:rsid w:val="6FED5636"/>
    <w:rsid w:val="6FEE4506"/>
    <w:rsid w:val="6FEED5E8"/>
    <w:rsid w:val="6FF1641B"/>
    <w:rsid w:val="70095217"/>
    <w:rsid w:val="700AA284"/>
    <w:rsid w:val="700FCA28"/>
    <w:rsid w:val="701432BA"/>
    <w:rsid w:val="701BB0C4"/>
    <w:rsid w:val="701CBA41"/>
    <w:rsid w:val="701F95D8"/>
    <w:rsid w:val="70204414"/>
    <w:rsid w:val="7024145B"/>
    <w:rsid w:val="70299172"/>
    <w:rsid w:val="702CDD30"/>
    <w:rsid w:val="702F2DBD"/>
    <w:rsid w:val="704BFD4F"/>
    <w:rsid w:val="704D3A87"/>
    <w:rsid w:val="704F7C49"/>
    <w:rsid w:val="70522160"/>
    <w:rsid w:val="7053F39A"/>
    <w:rsid w:val="70542BB5"/>
    <w:rsid w:val="7063617D"/>
    <w:rsid w:val="706F8CAB"/>
    <w:rsid w:val="7071604B"/>
    <w:rsid w:val="7076714B"/>
    <w:rsid w:val="70769817"/>
    <w:rsid w:val="707C5973"/>
    <w:rsid w:val="7085CE80"/>
    <w:rsid w:val="7089AED6"/>
    <w:rsid w:val="7090199C"/>
    <w:rsid w:val="7094EFB0"/>
    <w:rsid w:val="70959D50"/>
    <w:rsid w:val="709E2152"/>
    <w:rsid w:val="70A770C5"/>
    <w:rsid w:val="70AB28EF"/>
    <w:rsid w:val="70AC2A9D"/>
    <w:rsid w:val="70ACDEB3"/>
    <w:rsid w:val="70B50D6A"/>
    <w:rsid w:val="70B669AF"/>
    <w:rsid w:val="70B8F03C"/>
    <w:rsid w:val="70BEA181"/>
    <w:rsid w:val="70BFE54A"/>
    <w:rsid w:val="70C39632"/>
    <w:rsid w:val="70C9D35D"/>
    <w:rsid w:val="70CC9F6E"/>
    <w:rsid w:val="70CEFAFD"/>
    <w:rsid w:val="70D03222"/>
    <w:rsid w:val="70D9193E"/>
    <w:rsid w:val="70E1E927"/>
    <w:rsid w:val="70F2B8C8"/>
    <w:rsid w:val="70F70CC8"/>
    <w:rsid w:val="70FD11B3"/>
    <w:rsid w:val="7104388B"/>
    <w:rsid w:val="710F72E5"/>
    <w:rsid w:val="71217815"/>
    <w:rsid w:val="7121E6CD"/>
    <w:rsid w:val="71277520"/>
    <w:rsid w:val="712FE36E"/>
    <w:rsid w:val="7132D6E6"/>
    <w:rsid w:val="71371BD7"/>
    <w:rsid w:val="713B40C4"/>
    <w:rsid w:val="713C4E0A"/>
    <w:rsid w:val="713C86B8"/>
    <w:rsid w:val="71437C5F"/>
    <w:rsid w:val="714586E7"/>
    <w:rsid w:val="7151F796"/>
    <w:rsid w:val="71550EA4"/>
    <w:rsid w:val="715CFE06"/>
    <w:rsid w:val="7167601E"/>
    <w:rsid w:val="7171469F"/>
    <w:rsid w:val="717E4647"/>
    <w:rsid w:val="7181F16A"/>
    <w:rsid w:val="7182A578"/>
    <w:rsid w:val="7189AD64"/>
    <w:rsid w:val="718BCED1"/>
    <w:rsid w:val="718D01A4"/>
    <w:rsid w:val="718DE294"/>
    <w:rsid w:val="7192FCB6"/>
    <w:rsid w:val="71942021"/>
    <w:rsid w:val="719491E6"/>
    <w:rsid w:val="71A160C6"/>
    <w:rsid w:val="71A2D883"/>
    <w:rsid w:val="71AE7371"/>
    <w:rsid w:val="71B0D7E1"/>
    <w:rsid w:val="71B990DD"/>
    <w:rsid w:val="71C1C019"/>
    <w:rsid w:val="71C3429B"/>
    <w:rsid w:val="71C5BF7C"/>
    <w:rsid w:val="71D58C6D"/>
    <w:rsid w:val="71E12F7F"/>
    <w:rsid w:val="71E562F4"/>
    <w:rsid w:val="71E9D005"/>
    <w:rsid w:val="71EC278E"/>
    <w:rsid w:val="71EFE230"/>
    <w:rsid w:val="71F5DCB0"/>
    <w:rsid w:val="71FA4DE2"/>
    <w:rsid w:val="71FC36BF"/>
    <w:rsid w:val="720DC2D4"/>
    <w:rsid w:val="72108E70"/>
    <w:rsid w:val="7210F457"/>
    <w:rsid w:val="7211EDA3"/>
    <w:rsid w:val="7212284B"/>
    <w:rsid w:val="7212A0A9"/>
    <w:rsid w:val="721D0E9E"/>
    <w:rsid w:val="721F8BB5"/>
    <w:rsid w:val="722D2E80"/>
    <w:rsid w:val="72311020"/>
    <w:rsid w:val="7233C049"/>
    <w:rsid w:val="7237D86E"/>
    <w:rsid w:val="7243B81B"/>
    <w:rsid w:val="7245173D"/>
    <w:rsid w:val="7245197E"/>
    <w:rsid w:val="726C2B2F"/>
    <w:rsid w:val="7275B7A1"/>
    <w:rsid w:val="7275D1BB"/>
    <w:rsid w:val="727DDF87"/>
    <w:rsid w:val="7282ABFB"/>
    <w:rsid w:val="7288BAB0"/>
    <w:rsid w:val="728A7E00"/>
    <w:rsid w:val="728F5E43"/>
    <w:rsid w:val="72973CDE"/>
    <w:rsid w:val="7298922C"/>
    <w:rsid w:val="729A6E8D"/>
    <w:rsid w:val="72AA9753"/>
    <w:rsid w:val="72AD72D4"/>
    <w:rsid w:val="72ADF359"/>
    <w:rsid w:val="72AE8E14"/>
    <w:rsid w:val="72B53453"/>
    <w:rsid w:val="72BDCA15"/>
    <w:rsid w:val="72C64D94"/>
    <w:rsid w:val="72C8AB53"/>
    <w:rsid w:val="72CA6B26"/>
    <w:rsid w:val="72D1D117"/>
    <w:rsid w:val="72D98685"/>
    <w:rsid w:val="72DD9F0D"/>
    <w:rsid w:val="72E32BED"/>
    <w:rsid w:val="72EBBD9F"/>
    <w:rsid w:val="72ED3832"/>
    <w:rsid w:val="72FCB252"/>
    <w:rsid w:val="7303705B"/>
    <w:rsid w:val="7305FCD3"/>
    <w:rsid w:val="73069B71"/>
    <w:rsid w:val="731255A5"/>
    <w:rsid w:val="7314607B"/>
    <w:rsid w:val="731F9DEC"/>
    <w:rsid w:val="731FFB05"/>
    <w:rsid w:val="732A4379"/>
    <w:rsid w:val="732AEF25"/>
    <w:rsid w:val="733347B4"/>
    <w:rsid w:val="7338A81E"/>
    <w:rsid w:val="733F2445"/>
    <w:rsid w:val="73456182"/>
    <w:rsid w:val="7347D766"/>
    <w:rsid w:val="734F8EA1"/>
    <w:rsid w:val="73505B2C"/>
    <w:rsid w:val="7355A1B9"/>
    <w:rsid w:val="7359C9FA"/>
    <w:rsid w:val="7360F567"/>
    <w:rsid w:val="7366927B"/>
    <w:rsid w:val="73689521"/>
    <w:rsid w:val="736AB856"/>
    <w:rsid w:val="736CECA1"/>
    <w:rsid w:val="736D54A4"/>
    <w:rsid w:val="73726CC8"/>
    <w:rsid w:val="73749DEC"/>
    <w:rsid w:val="73798368"/>
    <w:rsid w:val="738474CD"/>
    <w:rsid w:val="7385109B"/>
    <w:rsid w:val="738D44C5"/>
    <w:rsid w:val="73966467"/>
    <w:rsid w:val="73A44FD1"/>
    <w:rsid w:val="73B3584D"/>
    <w:rsid w:val="73B45775"/>
    <w:rsid w:val="73BD4D9D"/>
    <w:rsid w:val="73C7B621"/>
    <w:rsid w:val="73D07C0E"/>
    <w:rsid w:val="73D127E4"/>
    <w:rsid w:val="73D2457A"/>
    <w:rsid w:val="73D61B2C"/>
    <w:rsid w:val="73DA6996"/>
    <w:rsid w:val="73E4B8A3"/>
    <w:rsid w:val="73E546D4"/>
    <w:rsid w:val="73E65294"/>
    <w:rsid w:val="73EC8EB8"/>
    <w:rsid w:val="73F66A30"/>
    <w:rsid w:val="73F8FC9D"/>
    <w:rsid w:val="73F964AD"/>
    <w:rsid w:val="73FD7E1F"/>
    <w:rsid w:val="74070653"/>
    <w:rsid w:val="740AA8F5"/>
    <w:rsid w:val="7413573A"/>
    <w:rsid w:val="7413A7CD"/>
    <w:rsid w:val="7417C05A"/>
    <w:rsid w:val="7417CE42"/>
    <w:rsid w:val="74225DA1"/>
    <w:rsid w:val="74240984"/>
    <w:rsid w:val="7430B987"/>
    <w:rsid w:val="7434A152"/>
    <w:rsid w:val="74354EB1"/>
    <w:rsid w:val="743AB437"/>
    <w:rsid w:val="743AE0D1"/>
    <w:rsid w:val="743EB5A8"/>
    <w:rsid w:val="743F89D8"/>
    <w:rsid w:val="7441CDBF"/>
    <w:rsid w:val="7443FB3C"/>
    <w:rsid w:val="74484CC0"/>
    <w:rsid w:val="7454801F"/>
    <w:rsid w:val="74566B60"/>
    <w:rsid w:val="74580B52"/>
    <w:rsid w:val="745A21D8"/>
    <w:rsid w:val="746020D2"/>
    <w:rsid w:val="74630673"/>
    <w:rsid w:val="746AC7E3"/>
    <w:rsid w:val="74768FEA"/>
    <w:rsid w:val="7476BB7C"/>
    <w:rsid w:val="747BAC4E"/>
    <w:rsid w:val="747C2AD2"/>
    <w:rsid w:val="747F15C1"/>
    <w:rsid w:val="7486B12F"/>
    <w:rsid w:val="748A2F5C"/>
    <w:rsid w:val="7494DABE"/>
    <w:rsid w:val="74977854"/>
    <w:rsid w:val="749BA125"/>
    <w:rsid w:val="749BD271"/>
    <w:rsid w:val="74AA629D"/>
    <w:rsid w:val="74B1A291"/>
    <w:rsid w:val="74B2A693"/>
    <w:rsid w:val="74B853EF"/>
    <w:rsid w:val="74BA5878"/>
    <w:rsid w:val="74BAAFB2"/>
    <w:rsid w:val="74BB6EF8"/>
    <w:rsid w:val="74C195DA"/>
    <w:rsid w:val="74C3838C"/>
    <w:rsid w:val="74CABADB"/>
    <w:rsid w:val="74CD1799"/>
    <w:rsid w:val="74CF1454"/>
    <w:rsid w:val="74D1B1EC"/>
    <w:rsid w:val="74DACB1F"/>
    <w:rsid w:val="74E4776A"/>
    <w:rsid w:val="74E9CD64"/>
    <w:rsid w:val="74EF088A"/>
    <w:rsid w:val="74F5B533"/>
    <w:rsid w:val="74F7D3A0"/>
    <w:rsid w:val="74FE7A90"/>
    <w:rsid w:val="750CE1FB"/>
    <w:rsid w:val="750DE4BC"/>
    <w:rsid w:val="75100EA7"/>
    <w:rsid w:val="7519FF23"/>
    <w:rsid w:val="751D8C4D"/>
    <w:rsid w:val="751E87E1"/>
    <w:rsid w:val="751FAC6D"/>
    <w:rsid w:val="752BD85A"/>
    <w:rsid w:val="752E8DFC"/>
    <w:rsid w:val="7533B074"/>
    <w:rsid w:val="7535F083"/>
    <w:rsid w:val="753C39C6"/>
    <w:rsid w:val="75412025"/>
    <w:rsid w:val="75412DDE"/>
    <w:rsid w:val="7546FEB2"/>
    <w:rsid w:val="75490988"/>
    <w:rsid w:val="754CB23B"/>
    <w:rsid w:val="754D54B2"/>
    <w:rsid w:val="75516476"/>
    <w:rsid w:val="755B5312"/>
    <w:rsid w:val="75651A72"/>
    <w:rsid w:val="7569276C"/>
    <w:rsid w:val="75730EA3"/>
    <w:rsid w:val="75756115"/>
    <w:rsid w:val="757FA2DA"/>
    <w:rsid w:val="75833345"/>
    <w:rsid w:val="7584E8F4"/>
    <w:rsid w:val="75918FF3"/>
    <w:rsid w:val="75981148"/>
    <w:rsid w:val="759861D1"/>
    <w:rsid w:val="75A2318C"/>
    <w:rsid w:val="75A31465"/>
    <w:rsid w:val="75A6531E"/>
    <w:rsid w:val="75A7ED49"/>
    <w:rsid w:val="75A8CF82"/>
    <w:rsid w:val="75B7D4B3"/>
    <w:rsid w:val="75B92C5A"/>
    <w:rsid w:val="75B9A162"/>
    <w:rsid w:val="75BAD1E4"/>
    <w:rsid w:val="75BD5A31"/>
    <w:rsid w:val="75C65EF9"/>
    <w:rsid w:val="75CC6063"/>
    <w:rsid w:val="75CF61B4"/>
    <w:rsid w:val="75D0F031"/>
    <w:rsid w:val="75D4EFA2"/>
    <w:rsid w:val="75D7E2CB"/>
    <w:rsid w:val="75DF7833"/>
    <w:rsid w:val="75E71BA2"/>
    <w:rsid w:val="75E9463E"/>
    <w:rsid w:val="75F28EDB"/>
    <w:rsid w:val="75F3C747"/>
    <w:rsid w:val="75F8DCFE"/>
    <w:rsid w:val="7604AD98"/>
    <w:rsid w:val="76108F66"/>
    <w:rsid w:val="761F7762"/>
    <w:rsid w:val="7621C54B"/>
    <w:rsid w:val="76240288"/>
    <w:rsid w:val="7627BE9B"/>
    <w:rsid w:val="7631D040"/>
    <w:rsid w:val="763A899A"/>
    <w:rsid w:val="763D79BF"/>
    <w:rsid w:val="7641C9FD"/>
    <w:rsid w:val="76427833"/>
    <w:rsid w:val="764807EA"/>
    <w:rsid w:val="764A80A6"/>
    <w:rsid w:val="76570AD4"/>
    <w:rsid w:val="76571288"/>
    <w:rsid w:val="7657ED72"/>
    <w:rsid w:val="765F9723"/>
    <w:rsid w:val="766035C4"/>
    <w:rsid w:val="76644D10"/>
    <w:rsid w:val="76684D41"/>
    <w:rsid w:val="766A30F0"/>
    <w:rsid w:val="7671825D"/>
    <w:rsid w:val="76759624"/>
    <w:rsid w:val="7679B257"/>
    <w:rsid w:val="767BBB42"/>
    <w:rsid w:val="76884204"/>
    <w:rsid w:val="768AA44A"/>
    <w:rsid w:val="76906F1A"/>
    <w:rsid w:val="76921A91"/>
    <w:rsid w:val="7693C0C8"/>
    <w:rsid w:val="76951A1D"/>
    <w:rsid w:val="76960DB4"/>
    <w:rsid w:val="76972EB9"/>
    <w:rsid w:val="7697333E"/>
    <w:rsid w:val="7699E0D4"/>
    <w:rsid w:val="76A2D395"/>
    <w:rsid w:val="76A97EC2"/>
    <w:rsid w:val="76A9D971"/>
    <w:rsid w:val="76AACAFE"/>
    <w:rsid w:val="76ADE6BE"/>
    <w:rsid w:val="76B1A1CD"/>
    <w:rsid w:val="76B2A7B9"/>
    <w:rsid w:val="76B4C7C4"/>
    <w:rsid w:val="76B82B97"/>
    <w:rsid w:val="76B8C017"/>
    <w:rsid w:val="76BA87C6"/>
    <w:rsid w:val="76BDDCC1"/>
    <w:rsid w:val="76C804E1"/>
    <w:rsid w:val="76C8D542"/>
    <w:rsid w:val="76C8DF9F"/>
    <w:rsid w:val="76D00A61"/>
    <w:rsid w:val="76D0AAC7"/>
    <w:rsid w:val="76DB155E"/>
    <w:rsid w:val="76DBEBE7"/>
    <w:rsid w:val="76E90B2A"/>
    <w:rsid w:val="76F403B7"/>
    <w:rsid w:val="76F7C152"/>
    <w:rsid w:val="76FB94F0"/>
    <w:rsid w:val="76FF014B"/>
    <w:rsid w:val="76FF9018"/>
    <w:rsid w:val="770B366B"/>
    <w:rsid w:val="770C6876"/>
    <w:rsid w:val="7716174A"/>
    <w:rsid w:val="77176FE9"/>
    <w:rsid w:val="77223C42"/>
    <w:rsid w:val="77311D15"/>
    <w:rsid w:val="77324A92"/>
    <w:rsid w:val="77403273"/>
    <w:rsid w:val="7740EAE1"/>
    <w:rsid w:val="77429B96"/>
    <w:rsid w:val="77533F28"/>
    <w:rsid w:val="775547D1"/>
    <w:rsid w:val="77557CE8"/>
    <w:rsid w:val="775602C9"/>
    <w:rsid w:val="7758A7F0"/>
    <w:rsid w:val="7763330B"/>
    <w:rsid w:val="7768E564"/>
    <w:rsid w:val="776A2275"/>
    <w:rsid w:val="776C7CF5"/>
    <w:rsid w:val="77761ABE"/>
    <w:rsid w:val="777B557D"/>
    <w:rsid w:val="777C14FB"/>
    <w:rsid w:val="777FAABC"/>
    <w:rsid w:val="7789815B"/>
    <w:rsid w:val="778B87A0"/>
    <w:rsid w:val="778CBC06"/>
    <w:rsid w:val="778D2AAE"/>
    <w:rsid w:val="778F5E21"/>
    <w:rsid w:val="77909C96"/>
    <w:rsid w:val="7798B443"/>
    <w:rsid w:val="779BDC07"/>
    <w:rsid w:val="779F033A"/>
    <w:rsid w:val="779F4718"/>
    <w:rsid w:val="77A2539A"/>
    <w:rsid w:val="77A440AC"/>
    <w:rsid w:val="77A8BE94"/>
    <w:rsid w:val="77A91F96"/>
    <w:rsid w:val="77ABFB17"/>
    <w:rsid w:val="77B2CFBA"/>
    <w:rsid w:val="77B3A554"/>
    <w:rsid w:val="77B6C968"/>
    <w:rsid w:val="77BC3872"/>
    <w:rsid w:val="77C56052"/>
    <w:rsid w:val="77C61591"/>
    <w:rsid w:val="77CB4212"/>
    <w:rsid w:val="77D16B6A"/>
    <w:rsid w:val="77D2F121"/>
    <w:rsid w:val="77D4E4D1"/>
    <w:rsid w:val="77DDA168"/>
    <w:rsid w:val="77DDDE51"/>
    <w:rsid w:val="77DFAA78"/>
    <w:rsid w:val="77E3458D"/>
    <w:rsid w:val="77E7BC06"/>
    <w:rsid w:val="77F3F63C"/>
    <w:rsid w:val="77FF99A5"/>
    <w:rsid w:val="78062E55"/>
    <w:rsid w:val="7806B77B"/>
    <w:rsid w:val="780CD147"/>
    <w:rsid w:val="7814B3AA"/>
    <w:rsid w:val="781A228A"/>
    <w:rsid w:val="781A4BA4"/>
    <w:rsid w:val="781D2CAB"/>
    <w:rsid w:val="7822172C"/>
    <w:rsid w:val="7827337D"/>
    <w:rsid w:val="7828200E"/>
    <w:rsid w:val="782DFC70"/>
    <w:rsid w:val="78399E15"/>
    <w:rsid w:val="783E1D42"/>
    <w:rsid w:val="78433434"/>
    <w:rsid w:val="7843770D"/>
    <w:rsid w:val="784AC2F0"/>
    <w:rsid w:val="785431AF"/>
    <w:rsid w:val="78547C09"/>
    <w:rsid w:val="785765B6"/>
    <w:rsid w:val="785CC644"/>
    <w:rsid w:val="785CECE3"/>
    <w:rsid w:val="78601A62"/>
    <w:rsid w:val="786051B0"/>
    <w:rsid w:val="7860DEE1"/>
    <w:rsid w:val="786677CD"/>
    <w:rsid w:val="78680FBC"/>
    <w:rsid w:val="78689D35"/>
    <w:rsid w:val="78736F9A"/>
    <w:rsid w:val="7874772B"/>
    <w:rsid w:val="78754F15"/>
    <w:rsid w:val="7889F5DB"/>
    <w:rsid w:val="78928003"/>
    <w:rsid w:val="78931C76"/>
    <w:rsid w:val="78956963"/>
    <w:rsid w:val="789BD9A1"/>
    <w:rsid w:val="789DAB51"/>
    <w:rsid w:val="78A244F9"/>
    <w:rsid w:val="78A71908"/>
    <w:rsid w:val="78B2C87F"/>
    <w:rsid w:val="78B6A5EF"/>
    <w:rsid w:val="78BAC19B"/>
    <w:rsid w:val="78BBB007"/>
    <w:rsid w:val="78C3441E"/>
    <w:rsid w:val="78D886FB"/>
    <w:rsid w:val="78D90A71"/>
    <w:rsid w:val="78E083C6"/>
    <w:rsid w:val="78E18557"/>
    <w:rsid w:val="78E2F5C6"/>
    <w:rsid w:val="78E3CD4F"/>
    <w:rsid w:val="78E89615"/>
    <w:rsid w:val="78EB38CF"/>
    <w:rsid w:val="78F46B60"/>
    <w:rsid w:val="78F95FD8"/>
    <w:rsid w:val="78FB919D"/>
    <w:rsid w:val="790876F3"/>
    <w:rsid w:val="79182F62"/>
    <w:rsid w:val="791B8D9C"/>
    <w:rsid w:val="79223AE8"/>
    <w:rsid w:val="7923A601"/>
    <w:rsid w:val="792A5AB2"/>
    <w:rsid w:val="79313F21"/>
    <w:rsid w:val="79314343"/>
    <w:rsid w:val="79348E22"/>
    <w:rsid w:val="79354B0A"/>
    <w:rsid w:val="7939BAA7"/>
    <w:rsid w:val="794002A9"/>
    <w:rsid w:val="7942E2D5"/>
    <w:rsid w:val="7944A519"/>
    <w:rsid w:val="794D3F8D"/>
    <w:rsid w:val="795047B8"/>
    <w:rsid w:val="7952AC8C"/>
    <w:rsid w:val="7955E895"/>
    <w:rsid w:val="795CFDCA"/>
    <w:rsid w:val="79626A1D"/>
    <w:rsid w:val="79677F15"/>
    <w:rsid w:val="796BEC87"/>
    <w:rsid w:val="796E4B93"/>
    <w:rsid w:val="796F5910"/>
    <w:rsid w:val="797394C9"/>
    <w:rsid w:val="797A0AC9"/>
    <w:rsid w:val="797BF34E"/>
    <w:rsid w:val="797D1844"/>
    <w:rsid w:val="79824054"/>
    <w:rsid w:val="79894C58"/>
    <w:rsid w:val="798CDCE1"/>
    <w:rsid w:val="79900C3C"/>
    <w:rsid w:val="7994CC6E"/>
    <w:rsid w:val="7997F64A"/>
    <w:rsid w:val="79A2532D"/>
    <w:rsid w:val="79A5107C"/>
    <w:rsid w:val="79A6C274"/>
    <w:rsid w:val="79A72FCD"/>
    <w:rsid w:val="79A98D39"/>
    <w:rsid w:val="79ADC1B2"/>
    <w:rsid w:val="79AF51C3"/>
    <w:rsid w:val="79AF9AA7"/>
    <w:rsid w:val="79B1C5E2"/>
    <w:rsid w:val="79C03773"/>
    <w:rsid w:val="79C11A9B"/>
    <w:rsid w:val="79C2981A"/>
    <w:rsid w:val="79CA5797"/>
    <w:rsid w:val="79CC6FF4"/>
    <w:rsid w:val="79D908CD"/>
    <w:rsid w:val="79DA4781"/>
    <w:rsid w:val="79DDD725"/>
    <w:rsid w:val="79DF8217"/>
    <w:rsid w:val="79E11754"/>
    <w:rsid w:val="79EA0984"/>
    <w:rsid w:val="79F4CEA6"/>
    <w:rsid w:val="79F5C103"/>
    <w:rsid w:val="79FAB80E"/>
    <w:rsid w:val="79FF30D2"/>
    <w:rsid w:val="7A016F68"/>
    <w:rsid w:val="7A0384A6"/>
    <w:rsid w:val="7A05C76C"/>
    <w:rsid w:val="7A063329"/>
    <w:rsid w:val="7A069D56"/>
    <w:rsid w:val="7A08E192"/>
    <w:rsid w:val="7A0F2AA7"/>
    <w:rsid w:val="7A12EA56"/>
    <w:rsid w:val="7A13CEAA"/>
    <w:rsid w:val="7A1B4B73"/>
    <w:rsid w:val="7A1DE222"/>
    <w:rsid w:val="7A24BCAD"/>
    <w:rsid w:val="7A263541"/>
    <w:rsid w:val="7A277B96"/>
    <w:rsid w:val="7A2D5537"/>
    <w:rsid w:val="7A30DE86"/>
    <w:rsid w:val="7A335216"/>
    <w:rsid w:val="7A3427C4"/>
    <w:rsid w:val="7A372E19"/>
    <w:rsid w:val="7A3AD9AC"/>
    <w:rsid w:val="7A3B2546"/>
    <w:rsid w:val="7A41F4D3"/>
    <w:rsid w:val="7A48F0FD"/>
    <w:rsid w:val="7A4A36C8"/>
    <w:rsid w:val="7A4E79E2"/>
    <w:rsid w:val="7A4FA6C4"/>
    <w:rsid w:val="7A5536C5"/>
    <w:rsid w:val="7A55B8F6"/>
    <w:rsid w:val="7A5AE23D"/>
    <w:rsid w:val="7A5CD365"/>
    <w:rsid w:val="7A663F6F"/>
    <w:rsid w:val="7A66E035"/>
    <w:rsid w:val="7A69E626"/>
    <w:rsid w:val="7A701A83"/>
    <w:rsid w:val="7A7103B2"/>
    <w:rsid w:val="7A71E79B"/>
    <w:rsid w:val="7A735A26"/>
    <w:rsid w:val="7A757F57"/>
    <w:rsid w:val="7A789E5E"/>
    <w:rsid w:val="7A7A9ACB"/>
    <w:rsid w:val="7A86236A"/>
    <w:rsid w:val="7A86C70F"/>
    <w:rsid w:val="7A942233"/>
    <w:rsid w:val="7A9ABA02"/>
    <w:rsid w:val="7A9C4519"/>
    <w:rsid w:val="7AAA0B9B"/>
    <w:rsid w:val="7AAEA4E1"/>
    <w:rsid w:val="7AB2341B"/>
    <w:rsid w:val="7AB50834"/>
    <w:rsid w:val="7AB99904"/>
    <w:rsid w:val="7ABAD780"/>
    <w:rsid w:val="7ABF2381"/>
    <w:rsid w:val="7AC06AC1"/>
    <w:rsid w:val="7ACBE78E"/>
    <w:rsid w:val="7AD7EF84"/>
    <w:rsid w:val="7ADF640E"/>
    <w:rsid w:val="7AE4C54A"/>
    <w:rsid w:val="7AE7B31F"/>
    <w:rsid w:val="7AE90B87"/>
    <w:rsid w:val="7AEE79B3"/>
    <w:rsid w:val="7AFCA578"/>
    <w:rsid w:val="7B000C2E"/>
    <w:rsid w:val="7B0C7681"/>
    <w:rsid w:val="7B180171"/>
    <w:rsid w:val="7B1E9320"/>
    <w:rsid w:val="7B20D039"/>
    <w:rsid w:val="7B27017A"/>
    <w:rsid w:val="7B29EB03"/>
    <w:rsid w:val="7B2E0C0A"/>
    <w:rsid w:val="7B2E10FE"/>
    <w:rsid w:val="7B372B58"/>
    <w:rsid w:val="7B44FC0A"/>
    <w:rsid w:val="7B45846D"/>
    <w:rsid w:val="7B52B5D6"/>
    <w:rsid w:val="7B547668"/>
    <w:rsid w:val="7B547C8F"/>
    <w:rsid w:val="7B577811"/>
    <w:rsid w:val="7B59A000"/>
    <w:rsid w:val="7B5A3DDB"/>
    <w:rsid w:val="7B63E24D"/>
    <w:rsid w:val="7B75ACCF"/>
    <w:rsid w:val="7B89FCD1"/>
    <w:rsid w:val="7B8AFB81"/>
    <w:rsid w:val="7B90A298"/>
    <w:rsid w:val="7B956411"/>
    <w:rsid w:val="7B98481C"/>
    <w:rsid w:val="7BA409B1"/>
    <w:rsid w:val="7BA41D7C"/>
    <w:rsid w:val="7BA73610"/>
    <w:rsid w:val="7BAA467A"/>
    <w:rsid w:val="7BB86A4C"/>
    <w:rsid w:val="7BBBCF63"/>
    <w:rsid w:val="7BC74194"/>
    <w:rsid w:val="7BD085B9"/>
    <w:rsid w:val="7BD7DAA4"/>
    <w:rsid w:val="7BD8D141"/>
    <w:rsid w:val="7BDA680E"/>
    <w:rsid w:val="7BDA9F43"/>
    <w:rsid w:val="7BDC8400"/>
    <w:rsid w:val="7BDD22DB"/>
    <w:rsid w:val="7BE47755"/>
    <w:rsid w:val="7BE8A1FD"/>
    <w:rsid w:val="7BEC4F48"/>
    <w:rsid w:val="7BF78931"/>
    <w:rsid w:val="7BF9A9AB"/>
    <w:rsid w:val="7C05086C"/>
    <w:rsid w:val="7C0516AB"/>
    <w:rsid w:val="7C096ED9"/>
    <w:rsid w:val="7C0B3CFC"/>
    <w:rsid w:val="7C0C8995"/>
    <w:rsid w:val="7C0E70B4"/>
    <w:rsid w:val="7C1845FA"/>
    <w:rsid w:val="7C270B99"/>
    <w:rsid w:val="7C2CD9D1"/>
    <w:rsid w:val="7C2F1A47"/>
    <w:rsid w:val="7C340A74"/>
    <w:rsid w:val="7C38C863"/>
    <w:rsid w:val="7C45C9F3"/>
    <w:rsid w:val="7C46336B"/>
    <w:rsid w:val="7C481858"/>
    <w:rsid w:val="7C54B7E1"/>
    <w:rsid w:val="7C56C03E"/>
    <w:rsid w:val="7C59D66A"/>
    <w:rsid w:val="7C6093B8"/>
    <w:rsid w:val="7C62726E"/>
    <w:rsid w:val="7C6BCA33"/>
    <w:rsid w:val="7C6BD47D"/>
    <w:rsid w:val="7C6C6240"/>
    <w:rsid w:val="7C6F1A65"/>
    <w:rsid w:val="7C752D3B"/>
    <w:rsid w:val="7C7644F3"/>
    <w:rsid w:val="7C780E0B"/>
    <w:rsid w:val="7C7DAA2B"/>
    <w:rsid w:val="7C7EE30D"/>
    <w:rsid w:val="7C844514"/>
    <w:rsid w:val="7C86E78B"/>
    <w:rsid w:val="7C886151"/>
    <w:rsid w:val="7C88699E"/>
    <w:rsid w:val="7C89E852"/>
    <w:rsid w:val="7C8AE81D"/>
    <w:rsid w:val="7C8B2CCD"/>
    <w:rsid w:val="7C8BB283"/>
    <w:rsid w:val="7C8EB563"/>
    <w:rsid w:val="7C8F8991"/>
    <w:rsid w:val="7C907D1E"/>
    <w:rsid w:val="7C947A81"/>
    <w:rsid w:val="7C99849B"/>
    <w:rsid w:val="7C9A4F24"/>
    <w:rsid w:val="7C9D7A3A"/>
    <w:rsid w:val="7C9E8BE2"/>
    <w:rsid w:val="7C9F0727"/>
    <w:rsid w:val="7CA36B12"/>
    <w:rsid w:val="7CA45D53"/>
    <w:rsid w:val="7CA62F0B"/>
    <w:rsid w:val="7CABB93F"/>
    <w:rsid w:val="7CB327C5"/>
    <w:rsid w:val="7CB3C3C0"/>
    <w:rsid w:val="7CB7CA8A"/>
    <w:rsid w:val="7CBBFB9A"/>
    <w:rsid w:val="7CC205FA"/>
    <w:rsid w:val="7CC24284"/>
    <w:rsid w:val="7CC432AF"/>
    <w:rsid w:val="7CCDCE6B"/>
    <w:rsid w:val="7CD379D9"/>
    <w:rsid w:val="7CD69679"/>
    <w:rsid w:val="7CD93FB7"/>
    <w:rsid w:val="7CE6725D"/>
    <w:rsid w:val="7CF60E71"/>
    <w:rsid w:val="7CF86054"/>
    <w:rsid w:val="7CFBDDFC"/>
    <w:rsid w:val="7CFCD8E2"/>
    <w:rsid w:val="7D051094"/>
    <w:rsid w:val="7D0CE99C"/>
    <w:rsid w:val="7D0F8EEE"/>
    <w:rsid w:val="7D268554"/>
    <w:rsid w:val="7D27101A"/>
    <w:rsid w:val="7D277E2B"/>
    <w:rsid w:val="7D2E0D96"/>
    <w:rsid w:val="7D2E72FB"/>
    <w:rsid w:val="7D369687"/>
    <w:rsid w:val="7D369F34"/>
    <w:rsid w:val="7D46A431"/>
    <w:rsid w:val="7D6910BC"/>
    <w:rsid w:val="7D77CC71"/>
    <w:rsid w:val="7D79B4CB"/>
    <w:rsid w:val="7D7D8294"/>
    <w:rsid w:val="7D8181E0"/>
    <w:rsid w:val="7D85D575"/>
    <w:rsid w:val="7D8A9601"/>
    <w:rsid w:val="7D90ADE7"/>
    <w:rsid w:val="7D973DF1"/>
    <w:rsid w:val="7D9747C3"/>
    <w:rsid w:val="7D9ADE39"/>
    <w:rsid w:val="7DA53108"/>
    <w:rsid w:val="7DA5425A"/>
    <w:rsid w:val="7DA98A9D"/>
    <w:rsid w:val="7DAC31B6"/>
    <w:rsid w:val="7DB37E4E"/>
    <w:rsid w:val="7DB898D3"/>
    <w:rsid w:val="7DBC7656"/>
    <w:rsid w:val="7DBEF5D4"/>
    <w:rsid w:val="7DC09541"/>
    <w:rsid w:val="7DC095D9"/>
    <w:rsid w:val="7DC26A98"/>
    <w:rsid w:val="7DC6D949"/>
    <w:rsid w:val="7DC9AECF"/>
    <w:rsid w:val="7DD7D633"/>
    <w:rsid w:val="7DD84CD9"/>
    <w:rsid w:val="7DE629E3"/>
    <w:rsid w:val="7DE66A28"/>
    <w:rsid w:val="7DE8279C"/>
    <w:rsid w:val="7DEB83A9"/>
    <w:rsid w:val="7DED799C"/>
    <w:rsid w:val="7DEEE0D4"/>
    <w:rsid w:val="7DF3B464"/>
    <w:rsid w:val="7DF70B41"/>
    <w:rsid w:val="7DFEC10A"/>
    <w:rsid w:val="7E007977"/>
    <w:rsid w:val="7E01342C"/>
    <w:rsid w:val="7E02C49C"/>
    <w:rsid w:val="7E03B1DA"/>
    <w:rsid w:val="7E0A1D4A"/>
    <w:rsid w:val="7E10B2FE"/>
    <w:rsid w:val="7E178E8F"/>
    <w:rsid w:val="7E1CBDF7"/>
    <w:rsid w:val="7E1DE683"/>
    <w:rsid w:val="7E241BCB"/>
    <w:rsid w:val="7E253A60"/>
    <w:rsid w:val="7E278591"/>
    <w:rsid w:val="7E27D11F"/>
    <w:rsid w:val="7E336C3E"/>
    <w:rsid w:val="7E3B1818"/>
    <w:rsid w:val="7E3B534F"/>
    <w:rsid w:val="7E3D7F14"/>
    <w:rsid w:val="7E3E7D83"/>
    <w:rsid w:val="7E4D0345"/>
    <w:rsid w:val="7E58DD68"/>
    <w:rsid w:val="7E590B4F"/>
    <w:rsid w:val="7E5D2304"/>
    <w:rsid w:val="7E683B5B"/>
    <w:rsid w:val="7E6C6C15"/>
    <w:rsid w:val="7E719C63"/>
    <w:rsid w:val="7E789978"/>
    <w:rsid w:val="7E7A5CA5"/>
    <w:rsid w:val="7E800979"/>
    <w:rsid w:val="7E82047C"/>
    <w:rsid w:val="7E82C27E"/>
    <w:rsid w:val="7E849820"/>
    <w:rsid w:val="7E8B6CA2"/>
    <w:rsid w:val="7E90C654"/>
    <w:rsid w:val="7E940FD8"/>
    <w:rsid w:val="7E97BC37"/>
    <w:rsid w:val="7E9949C2"/>
    <w:rsid w:val="7E99F4E4"/>
    <w:rsid w:val="7E9D7760"/>
    <w:rsid w:val="7E9D9F46"/>
    <w:rsid w:val="7E9F2A68"/>
    <w:rsid w:val="7EA8A148"/>
    <w:rsid w:val="7EA91881"/>
    <w:rsid w:val="7EA94D5D"/>
    <w:rsid w:val="7EA95B0E"/>
    <w:rsid w:val="7EAB5F8E"/>
    <w:rsid w:val="7EAB8BD2"/>
    <w:rsid w:val="7EAD4FA5"/>
    <w:rsid w:val="7EB606E9"/>
    <w:rsid w:val="7EB7D62D"/>
    <w:rsid w:val="7EC1ED83"/>
    <w:rsid w:val="7EC91A4C"/>
    <w:rsid w:val="7ECE544D"/>
    <w:rsid w:val="7EDDA554"/>
    <w:rsid w:val="7EDE6F49"/>
    <w:rsid w:val="7EDF3F5C"/>
    <w:rsid w:val="7EE3EC22"/>
    <w:rsid w:val="7EE4DD73"/>
    <w:rsid w:val="7EE8AD13"/>
    <w:rsid w:val="7EF0B850"/>
    <w:rsid w:val="7EF14334"/>
    <w:rsid w:val="7EF2D76A"/>
    <w:rsid w:val="7EFC2A24"/>
    <w:rsid w:val="7F02DA75"/>
    <w:rsid w:val="7F0A281F"/>
    <w:rsid w:val="7F130D40"/>
    <w:rsid w:val="7F1A2308"/>
    <w:rsid w:val="7F20F172"/>
    <w:rsid w:val="7F240B95"/>
    <w:rsid w:val="7F2CBA68"/>
    <w:rsid w:val="7F2E9C7B"/>
    <w:rsid w:val="7F349CAB"/>
    <w:rsid w:val="7F3DADCD"/>
    <w:rsid w:val="7F4063AA"/>
    <w:rsid w:val="7F485C6F"/>
    <w:rsid w:val="7F4B4891"/>
    <w:rsid w:val="7F4E376D"/>
    <w:rsid w:val="7F554066"/>
    <w:rsid w:val="7F57E3F4"/>
    <w:rsid w:val="7F583D4E"/>
    <w:rsid w:val="7F5CEFFC"/>
    <w:rsid w:val="7F683A0B"/>
    <w:rsid w:val="7F744572"/>
    <w:rsid w:val="7F7CFD67"/>
    <w:rsid w:val="7F8FA1D3"/>
    <w:rsid w:val="7F92A335"/>
    <w:rsid w:val="7F9325CB"/>
    <w:rsid w:val="7F97C883"/>
    <w:rsid w:val="7F9BE338"/>
    <w:rsid w:val="7F9CB4C0"/>
    <w:rsid w:val="7F9ECBE9"/>
    <w:rsid w:val="7F9FEBE1"/>
    <w:rsid w:val="7FA2C116"/>
    <w:rsid w:val="7FA59F38"/>
    <w:rsid w:val="7FADF034"/>
    <w:rsid w:val="7FAF2452"/>
    <w:rsid w:val="7FB1C206"/>
    <w:rsid w:val="7FB24A6E"/>
    <w:rsid w:val="7FB4EF17"/>
    <w:rsid w:val="7FB62404"/>
    <w:rsid w:val="7FB7977D"/>
    <w:rsid w:val="7FC7F906"/>
    <w:rsid w:val="7FC9D3A8"/>
    <w:rsid w:val="7FCA52C1"/>
    <w:rsid w:val="7FCE0138"/>
    <w:rsid w:val="7FD41F19"/>
    <w:rsid w:val="7FD6F407"/>
    <w:rsid w:val="7FD9378C"/>
    <w:rsid w:val="7FDB131B"/>
    <w:rsid w:val="7FF5E646"/>
    <w:rsid w:val="7FF91B9D"/>
    <w:rsid w:val="7FFB8C6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7FB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5F5"/>
  </w:style>
  <w:style w:type="paragraph" w:styleId="Heading1">
    <w:name w:val="heading 1"/>
    <w:basedOn w:val="Normal"/>
    <w:next w:val="Normal"/>
    <w:link w:val="Heading1Char"/>
    <w:uiPriority w:val="9"/>
    <w:qFormat/>
    <w:rsid w:val="00231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6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6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6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6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6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6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6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6FA"/>
    <w:rPr>
      <w:rFonts w:eastAsiaTheme="majorEastAsia" w:cstheme="majorBidi"/>
      <w:color w:val="272727" w:themeColor="text1" w:themeTint="D8"/>
    </w:rPr>
  </w:style>
  <w:style w:type="paragraph" w:styleId="Title">
    <w:name w:val="Title"/>
    <w:basedOn w:val="Normal"/>
    <w:next w:val="Normal"/>
    <w:link w:val="TitleChar"/>
    <w:uiPriority w:val="10"/>
    <w:qFormat/>
    <w:rsid w:val="00231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6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6FA"/>
    <w:pPr>
      <w:spacing w:before="160"/>
      <w:jc w:val="center"/>
    </w:pPr>
    <w:rPr>
      <w:i/>
      <w:iCs/>
      <w:color w:val="404040" w:themeColor="text1" w:themeTint="BF"/>
    </w:rPr>
  </w:style>
  <w:style w:type="character" w:customStyle="1" w:styleId="QuoteChar">
    <w:name w:val="Quote Char"/>
    <w:basedOn w:val="DefaultParagraphFont"/>
    <w:link w:val="Quote"/>
    <w:uiPriority w:val="29"/>
    <w:rsid w:val="002316FA"/>
    <w:rPr>
      <w:i/>
      <w:iCs/>
      <w:color w:val="404040" w:themeColor="text1" w:themeTint="BF"/>
    </w:rPr>
  </w:style>
  <w:style w:type="paragraph" w:styleId="ListParagraph">
    <w:name w:val="List Paragraph"/>
    <w:basedOn w:val="Normal"/>
    <w:uiPriority w:val="34"/>
    <w:qFormat/>
    <w:rsid w:val="002316FA"/>
    <w:pPr>
      <w:ind w:left="720"/>
      <w:contextualSpacing/>
    </w:pPr>
  </w:style>
  <w:style w:type="character" w:styleId="IntenseEmphasis">
    <w:name w:val="Intense Emphasis"/>
    <w:basedOn w:val="DefaultParagraphFont"/>
    <w:uiPriority w:val="21"/>
    <w:qFormat/>
    <w:rsid w:val="002316FA"/>
    <w:rPr>
      <w:i/>
      <w:iCs/>
      <w:color w:val="0F4761" w:themeColor="accent1" w:themeShade="BF"/>
    </w:rPr>
  </w:style>
  <w:style w:type="paragraph" w:styleId="IntenseQuote">
    <w:name w:val="Intense Quote"/>
    <w:basedOn w:val="Normal"/>
    <w:next w:val="Normal"/>
    <w:link w:val="IntenseQuoteChar"/>
    <w:uiPriority w:val="30"/>
    <w:qFormat/>
    <w:rsid w:val="00231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6FA"/>
    <w:rPr>
      <w:i/>
      <w:iCs/>
      <w:color w:val="0F4761" w:themeColor="accent1" w:themeShade="BF"/>
    </w:rPr>
  </w:style>
  <w:style w:type="character" w:styleId="IntenseReference">
    <w:name w:val="Intense Reference"/>
    <w:basedOn w:val="DefaultParagraphFont"/>
    <w:uiPriority w:val="32"/>
    <w:qFormat/>
    <w:rsid w:val="002316FA"/>
    <w:rPr>
      <w:b/>
      <w:bCs/>
      <w:smallCaps/>
      <w:color w:val="0F4761" w:themeColor="accent1" w:themeShade="BF"/>
      <w:spacing w:val="5"/>
    </w:rPr>
  </w:style>
  <w:style w:type="character" w:customStyle="1" w:styleId="normaltextrun">
    <w:name w:val="normaltextrun"/>
    <w:basedOn w:val="DefaultParagraphFont"/>
    <w:rsid w:val="00A653A2"/>
  </w:style>
  <w:style w:type="character" w:customStyle="1" w:styleId="eop">
    <w:name w:val="eop"/>
    <w:basedOn w:val="DefaultParagraphFont"/>
    <w:rsid w:val="00A653A2"/>
  </w:style>
  <w:style w:type="paragraph" w:styleId="Header">
    <w:name w:val="header"/>
    <w:basedOn w:val="Normal"/>
    <w:link w:val="HeaderChar"/>
    <w:uiPriority w:val="99"/>
    <w:unhideWhenUsed/>
    <w:rsid w:val="00055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631"/>
  </w:style>
  <w:style w:type="paragraph" w:styleId="Footer">
    <w:name w:val="footer"/>
    <w:basedOn w:val="Normal"/>
    <w:link w:val="FooterChar"/>
    <w:uiPriority w:val="99"/>
    <w:unhideWhenUsed/>
    <w:rsid w:val="00055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631"/>
  </w:style>
  <w:style w:type="paragraph" w:styleId="FootnoteText">
    <w:name w:val="footnote text"/>
    <w:aliases w:val="Footnote Text Char1,Footnote Text Char2 Char,Footnote Text Char1 Char Char,Footnote Text Char2 Char Char Char,Footnote Text Char1 Char Char Char Char,Footnote Text Char2 Char Char Char Char Char,Fußnote,Footnote Text Char Char Char,lábléc"/>
    <w:basedOn w:val="Normal"/>
    <w:link w:val="FootnoteTextChar"/>
    <w:uiPriority w:val="99"/>
    <w:unhideWhenUsed/>
    <w:qFormat/>
    <w:rsid w:val="00393631"/>
    <w:pPr>
      <w:spacing w:after="0" w:line="240" w:lineRule="auto"/>
    </w:pPr>
    <w:rPr>
      <w:sz w:val="20"/>
      <w:szCs w:val="20"/>
    </w:rPr>
  </w:style>
  <w:style w:type="character" w:customStyle="1" w:styleId="FootnoteTextChar">
    <w:name w:val="Footnote Text Char"/>
    <w:aliases w:val="Footnote Text Char1 Char,Footnote Text Char2 Char Char,Footnote Text Char1 Char Char Char,Footnote Text Char2 Char Char Char Char,Footnote Text Char1 Char Char Char Char Char,Footnote Text Char2 Char Char Char Char Char Char"/>
    <w:basedOn w:val="DefaultParagraphFont"/>
    <w:link w:val="FootnoteText"/>
    <w:uiPriority w:val="99"/>
    <w:rsid w:val="00393631"/>
    <w:rPr>
      <w:sz w:val="20"/>
      <w:szCs w:val="20"/>
    </w:rPr>
  </w:style>
  <w:style w:type="character" w:styleId="FootnoteReference">
    <w:name w:val="footnote reference"/>
    <w:basedOn w:val="DefaultParagraphFont"/>
    <w:uiPriority w:val="99"/>
    <w:semiHidden/>
    <w:unhideWhenUsed/>
    <w:rsid w:val="00393631"/>
    <w:rPr>
      <w:vertAlign w:val="superscript"/>
    </w:rPr>
  </w:style>
  <w:style w:type="character" w:customStyle="1" w:styleId="acopre">
    <w:name w:val="acopre"/>
    <w:basedOn w:val="DefaultParagraphFont"/>
    <w:uiPriority w:val="1"/>
    <w:rsid w:val="00735F99"/>
    <w:rPr>
      <w:rFonts w:asciiTheme="minorHAnsi" w:eastAsiaTheme="minorEastAsia" w:hAnsiTheme="minorHAnsi" w:cstheme="minorBidi"/>
      <w:sz w:val="22"/>
      <w:szCs w:val="22"/>
    </w:rPr>
  </w:style>
  <w:style w:type="character" w:styleId="Emphasis">
    <w:name w:val="Emphasis"/>
    <w:basedOn w:val="DefaultParagraphFont"/>
    <w:uiPriority w:val="20"/>
    <w:qFormat/>
    <w:rsid w:val="00735F99"/>
    <w:rPr>
      <w:i/>
      <w:iCs/>
    </w:rPr>
  </w:style>
  <w:style w:type="character" w:styleId="CommentReference">
    <w:name w:val="annotation reference"/>
    <w:basedOn w:val="DefaultParagraphFont"/>
    <w:uiPriority w:val="99"/>
    <w:semiHidden/>
    <w:unhideWhenUsed/>
    <w:rsid w:val="00404222"/>
    <w:rPr>
      <w:sz w:val="16"/>
      <w:szCs w:val="16"/>
    </w:rPr>
  </w:style>
  <w:style w:type="paragraph" w:styleId="CommentText">
    <w:name w:val="annotation text"/>
    <w:basedOn w:val="Normal"/>
    <w:link w:val="CommentTextChar"/>
    <w:uiPriority w:val="99"/>
    <w:unhideWhenUsed/>
    <w:rsid w:val="00404222"/>
    <w:pPr>
      <w:spacing w:line="240" w:lineRule="auto"/>
    </w:pPr>
    <w:rPr>
      <w:sz w:val="20"/>
      <w:szCs w:val="20"/>
    </w:rPr>
  </w:style>
  <w:style w:type="character" w:customStyle="1" w:styleId="CommentTextChar">
    <w:name w:val="Comment Text Char"/>
    <w:basedOn w:val="DefaultParagraphFont"/>
    <w:link w:val="CommentText"/>
    <w:uiPriority w:val="99"/>
    <w:rsid w:val="00404222"/>
    <w:rPr>
      <w:sz w:val="20"/>
      <w:szCs w:val="20"/>
    </w:rPr>
  </w:style>
  <w:style w:type="paragraph" w:styleId="CommentSubject">
    <w:name w:val="annotation subject"/>
    <w:basedOn w:val="CommentText"/>
    <w:next w:val="CommentText"/>
    <w:link w:val="CommentSubjectChar"/>
    <w:uiPriority w:val="99"/>
    <w:semiHidden/>
    <w:unhideWhenUsed/>
    <w:rsid w:val="00404222"/>
    <w:rPr>
      <w:b/>
      <w:bCs/>
    </w:rPr>
  </w:style>
  <w:style w:type="character" w:customStyle="1" w:styleId="CommentSubjectChar">
    <w:name w:val="Comment Subject Char"/>
    <w:basedOn w:val="CommentTextChar"/>
    <w:link w:val="CommentSubject"/>
    <w:uiPriority w:val="99"/>
    <w:semiHidden/>
    <w:rsid w:val="00404222"/>
    <w:rPr>
      <w:b/>
      <w:bCs/>
      <w:sz w:val="20"/>
      <w:szCs w:val="20"/>
    </w:rPr>
  </w:style>
  <w:style w:type="character" w:styleId="Hyperlink">
    <w:name w:val="Hyperlink"/>
    <w:basedOn w:val="DefaultParagraphFont"/>
    <w:uiPriority w:val="99"/>
    <w:unhideWhenUsed/>
    <w:rsid w:val="00591D8F"/>
    <w:rPr>
      <w:color w:val="467886" w:themeColor="hyperlink"/>
      <w:u w:val="single"/>
    </w:rPr>
  </w:style>
  <w:style w:type="character" w:customStyle="1" w:styleId="UnresolvedMention">
    <w:name w:val="Unresolved Mention"/>
    <w:basedOn w:val="DefaultParagraphFont"/>
    <w:uiPriority w:val="99"/>
    <w:semiHidden/>
    <w:unhideWhenUsed/>
    <w:rsid w:val="00591D8F"/>
    <w:rPr>
      <w:color w:val="605E5C"/>
      <w:shd w:val="clear" w:color="auto" w:fill="E1DFDD"/>
    </w:rPr>
  </w:style>
  <w:style w:type="paragraph" w:styleId="Revision">
    <w:name w:val="Revision"/>
    <w:hidden/>
    <w:uiPriority w:val="99"/>
    <w:semiHidden/>
    <w:rsid w:val="00440A42"/>
    <w:pPr>
      <w:spacing w:after="0" w:line="240" w:lineRule="auto"/>
    </w:pPr>
  </w:style>
  <w:style w:type="character" w:customStyle="1" w:styleId="Mention">
    <w:name w:val="Mention"/>
    <w:basedOn w:val="DefaultParagraphFont"/>
    <w:uiPriority w:val="99"/>
    <w:unhideWhenUsed/>
    <w:rsid w:val="00405EFB"/>
    <w:rPr>
      <w:color w:val="2B579A"/>
      <w:shd w:val="clear" w:color="auto" w:fill="E1DFDD"/>
    </w:rPr>
  </w:style>
  <w:style w:type="character" w:styleId="FollowedHyperlink">
    <w:name w:val="FollowedHyperlink"/>
    <w:basedOn w:val="DefaultParagraphFont"/>
    <w:uiPriority w:val="99"/>
    <w:semiHidden/>
    <w:unhideWhenUsed/>
    <w:rsid w:val="004A2116"/>
    <w:rPr>
      <w:color w:val="96607D" w:themeColor="followedHyperlink"/>
      <w:u w:val="single"/>
    </w:rPr>
  </w:style>
  <w:style w:type="paragraph" w:styleId="NormalWeb">
    <w:name w:val="Normal (Web)"/>
    <w:basedOn w:val="Normal"/>
    <w:uiPriority w:val="99"/>
    <w:unhideWhenUsed/>
    <w:rsid w:val="0019355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LegalNumPar">
    <w:name w:val="LegalNumPar"/>
    <w:basedOn w:val="Normal"/>
    <w:rsid w:val="009F7283"/>
    <w:pPr>
      <w:numPr>
        <w:numId w:val="44"/>
      </w:numPr>
      <w:spacing w:line="360" w:lineRule="auto"/>
    </w:pPr>
    <w:rPr>
      <w:sz w:val="24"/>
    </w:rPr>
  </w:style>
  <w:style w:type="paragraph" w:customStyle="1" w:styleId="LegalNumPar2">
    <w:name w:val="LegalNumPar2"/>
    <w:basedOn w:val="Normal"/>
    <w:rsid w:val="009F7283"/>
    <w:pPr>
      <w:numPr>
        <w:ilvl w:val="1"/>
        <w:numId w:val="44"/>
      </w:numPr>
      <w:spacing w:line="360" w:lineRule="auto"/>
    </w:pPr>
    <w:rPr>
      <w:sz w:val="24"/>
    </w:rPr>
  </w:style>
  <w:style w:type="paragraph" w:customStyle="1" w:styleId="LegalNumPar3">
    <w:name w:val="LegalNumPar3"/>
    <w:basedOn w:val="Normal"/>
    <w:rsid w:val="009F7283"/>
    <w:pPr>
      <w:numPr>
        <w:ilvl w:val="2"/>
        <w:numId w:val="44"/>
      </w:numPr>
      <w:spacing w:line="360" w:lineRule="auto"/>
    </w:pPr>
    <w:rPr>
      <w:sz w:val="24"/>
    </w:rPr>
  </w:style>
  <w:style w:type="character" w:customStyle="1" w:styleId="cf01">
    <w:name w:val="cf01"/>
    <w:basedOn w:val="DefaultParagraphFont"/>
    <w:rsid w:val="002F3A97"/>
    <w:rPr>
      <w:rFonts w:ascii="Segoe UI" w:hAnsi="Segoe UI" w:cs="Segoe UI" w:hint="default"/>
      <w:sz w:val="18"/>
      <w:szCs w:val="18"/>
    </w:rPr>
  </w:style>
  <w:style w:type="character" w:customStyle="1" w:styleId="Marker">
    <w:name w:val="Marker"/>
    <w:basedOn w:val="DefaultParagraphFont"/>
    <w:rsid w:val="00CF7D01"/>
    <w:rPr>
      <w:color w:val="0000FF"/>
      <w:shd w:val="clear" w:color="auto" w:fill="auto"/>
    </w:rPr>
  </w:style>
  <w:style w:type="paragraph" w:customStyle="1" w:styleId="Pagedecouverture">
    <w:name w:val="Page de couverture"/>
    <w:basedOn w:val="Normal"/>
    <w:next w:val="Normal"/>
    <w:rsid w:val="00CF7D0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F7D0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F7D01"/>
    <w:rPr>
      <w:rFonts w:ascii="Times New Roman" w:hAnsi="Times New Roman" w:cs="Times New Roman"/>
      <w:sz w:val="24"/>
    </w:rPr>
  </w:style>
  <w:style w:type="paragraph" w:customStyle="1" w:styleId="FooterSensitivity">
    <w:name w:val="Footer Sensitivity"/>
    <w:basedOn w:val="Normal"/>
    <w:link w:val="FooterSensitivityChar"/>
    <w:rsid w:val="00CF7D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F7D01"/>
    <w:rPr>
      <w:rFonts w:ascii="Times New Roman" w:hAnsi="Times New Roman" w:cs="Times New Roman"/>
      <w:b/>
      <w:sz w:val="32"/>
    </w:rPr>
  </w:style>
  <w:style w:type="paragraph" w:customStyle="1" w:styleId="HeaderCoverPage">
    <w:name w:val="Header Cover Page"/>
    <w:basedOn w:val="Normal"/>
    <w:link w:val="HeaderCoverPageChar"/>
    <w:rsid w:val="00CF7D0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F7D01"/>
    <w:rPr>
      <w:rFonts w:ascii="Times New Roman" w:hAnsi="Times New Roman" w:cs="Times New Roman"/>
      <w:sz w:val="24"/>
    </w:rPr>
  </w:style>
  <w:style w:type="paragraph" w:customStyle="1" w:styleId="HeaderSensitivity">
    <w:name w:val="Header Sensitivity"/>
    <w:basedOn w:val="Normal"/>
    <w:link w:val="HeaderSensitivityChar"/>
    <w:rsid w:val="00CF7D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F7D01"/>
    <w:rPr>
      <w:rFonts w:ascii="Times New Roman" w:hAnsi="Times New Roman" w:cs="Times New Roman"/>
      <w:b/>
      <w:sz w:val="32"/>
    </w:rPr>
  </w:style>
  <w:style w:type="paragraph" w:customStyle="1" w:styleId="HeaderSensitivityRight">
    <w:name w:val="Header Sensitivity Right"/>
    <w:basedOn w:val="Normal"/>
    <w:link w:val="HeaderSensitivityRightChar"/>
    <w:rsid w:val="00610FD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F7D01"/>
    <w:rPr>
      <w:rFonts w:ascii="Times New Roman" w:hAnsi="Times New Roman" w:cs="Times New Roman"/>
      <w:sz w:val="28"/>
    </w:rPr>
  </w:style>
  <w:style w:type="paragraph" w:customStyle="1" w:styleId="Disclaimer">
    <w:name w:val="Disclaimer"/>
    <w:basedOn w:val="Normal"/>
    <w:rsid w:val="00610FD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10FD1"/>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10FD1"/>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10FD1"/>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715177">
      <w:bodyDiv w:val="1"/>
      <w:marLeft w:val="0"/>
      <w:marRight w:val="0"/>
      <w:marTop w:val="0"/>
      <w:marBottom w:val="0"/>
      <w:divBdr>
        <w:top w:val="none" w:sz="0" w:space="0" w:color="auto"/>
        <w:left w:val="none" w:sz="0" w:space="0" w:color="auto"/>
        <w:bottom w:val="none" w:sz="0" w:space="0" w:color="auto"/>
        <w:right w:val="none" w:sz="0" w:space="0" w:color="auto"/>
      </w:divBdr>
    </w:div>
    <w:div w:id="268127937">
      <w:bodyDiv w:val="1"/>
      <w:marLeft w:val="0"/>
      <w:marRight w:val="0"/>
      <w:marTop w:val="0"/>
      <w:marBottom w:val="0"/>
      <w:divBdr>
        <w:top w:val="none" w:sz="0" w:space="0" w:color="auto"/>
        <w:left w:val="none" w:sz="0" w:space="0" w:color="auto"/>
        <w:bottom w:val="none" w:sz="0" w:space="0" w:color="auto"/>
        <w:right w:val="none" w:sz="0" w:space="0" w:color="auto"/>
      </w:divBdr>
    </w:div>
    <w:div w:id="273831058">
      <w:bodyDiv w:val="1"/>
      <w:marLeft w:val="0"/>
      <w:marRight w:val="0"/>
      <w:marTop w:val="0"/>
      <w:marBottom w:val="0"/>
      <w:divBdr>
        <w:top w:val="none" w:sz="0" w:space="0" w:color="auto"/>
        <w:left w:val="none" w:sz="0" w:space="0" w:color="auto"/>
        <w:bottom w:val="none" w:sz="0" w:space="0" w:color="auto"/>
        <w:right w:val="none" w:sz="0" w:space="0" w:color="auto"/>
      </w:divBdr>
    </w:div>
    <w:div w:id="291061329">
      <w:bodyDiv w:val="1"/>
      <w:marLeft w:val="0"/>
      <w:marRight w:val="0"/>
      <w:marTop w:val="0"/>
      <w:marBottom w:val="0"/>
      <w:divBdr>
        <w:top w:val="none" w:sz="0" w:space="0" w:color="auto"/>
        <w:left w:val="none" w:sz="0" w:space="0" w:color="auto"/>
        <w:bottom w:val="none" w:sz="0" w:space="0" w:color="auto"/>
        <w:right w:val="none" w:sz="0" w:space="0" w:color="auto"/>
      </w:divBdr>
    </w:div>
    <w:div w:id="401370541">
      <w:bodyDiv w:val="1"/>
      <w:marLeft w:val="0"/>
      <w:marRight w:val="0"/>
      <w:marTop w:val="0"/>
      <w:marBottom w:val="0"/>
      <w:divBdr>
        <w:top w:val="none" w:sz="0" w:space="0" w:color="auto"/>
        <w:left w:val="none" w:sz="0" w:space="0" w:color="auto"/>
        <w:bottom w:val="none" w:sz="0" w:space="0" w:color="auto"/>
        <w:right w:val="none" w:sz="0" w:space="0" w:color="auto"/>
      </w:divBdr>
    </w:div>
    <w:div w:id="796220867">
      <w:bodyDiv w:val="1"/>
      <w:marLeft w:val="0"/>
      <w:marRight w:val="0"/>
      <w:marTop w:val="0"/>
      <w:marBottom w:val="0"/>
      <w:divBdr>
        <w:top w:val="none" w:sz="0" w:space="0" w:color="auto"/>
        <w:left w:val="none" w:sz="0" w:space="0" w:color="auto"/>
        <w:bottom w:val="none" w:sz="0" w:space="0" w:color="auto"/>
        <w:right w:val="none" w:sz="0" w:space="0" w:color="auto"/>
      </w:divBdr>
    </w:div>
    <w:div w:id="838934067">
      <w:bodyDiv w:val="1"/>
      <w:marLeft w:val="0"/>
      <w:marRight w:val="0"/>
      <w:marTop w:val="0"/>
      <w:marBottom w:val="0"/>
      <w:divBdr>
        <w:top w:val="none" w:sz="0" w:space="0" w:color="auto"/>
        <w:left w:val="none" w:sz="0" w:space="0" w:color="auto"/>
        <w:bottom w:val="none" w:sz="0" w:space="0" w:color="auto"/>
        <w:right w:val="none" w:sz="0" w:space="0" w:color="auto"/>
      </w:divBdr>
    </w:div>
    <w:div w:id="850408645">
      <w:bodyDiv w:val="1"/>
      <w:marLeft w:val="0"/>
      <w:marRight w:val="0"/>
      <w:marTop w:val="0"/>
      <w:marBottom w:val="0"/>
      <w:divBdr>
        <w:top w:val="none" w:sz="0" w:space="0" w:color="auto"/>
        <w:left w:val="none" w:sz="0" w:space="0" w:color="auto"/>
        <w:bottom w:val="none" w:sz="0" w:space="0" w:color="auto"/>
        <w:right w:val="none" w:sz="0" w:space="0" w:color="auto"/>
      </w:divBdr>
    </w:div>
    <w:div w:id="937980823">
      <w:bodyDiv w:val="1"/>
      <w:marLeft w:val="0"/>
      <w:marRight w:val="0"/>
      <w:marTop w:val="0"/>
      <w:marBottom w:val="0"/>
      <w:divBdr>
        <w:top w:val="none" w:sz="0" w:space="0" w:color="auto"/>
        <w:left w:val="none" w:sz="0" w:space="0" w:color="auto"/>
        <w:bottom w:val="none" w:sz="0" w:space="0" w:color="auto"/>
        <w:right w:val="none" w:sz="0" w:space="0" w:color="auto"/>
      </w:divBdr>
    </w:div>
    <w:div w:id="1097873401">
      <w:bodyDiv w:val="1"/>
      <w:marLeft w:val="0"/>
      <w:marRight w:val="0"/>
      <w:marTop w:val="0"/>
      <w:marBottom w:val="0"/>
      <w:divBdr>
        <w:top w:val="none" w:sz="0" w:space="0" w:color="auto"/>
        <w:left w:val="none" w:sz="0" w:space="0" w:color="auto"/>
        <w:bottom w:val="none" w:sz="0" w:space="0" w:color="auto"/>
        <w:right w:val="none" w:sz="0" w:space="0" w:color="auto"/>
      </w:divBdr>
    </w:div>
    <w:div w:id="1099791957">
      <w:bodyDiv w:val="1"/>
      <w:marLeft w:val="0"/>
      <w:marRight w:val="0"/>
      <w:marTop w:val="0"/>
      <w:marBottom w:val="0"/>
      <w:divBdr>
        <w:top w:val="none" w:sz="0" w:space="0" w:color="auto"/>
        <w:left w:val="none" w:sz="0" w:space="0" w:color="auto"/>
        <w:bottom w:val="none" w:sz="0" w:space="0" w:color="auto"/>
        <w:right w:val="none" w:sz="0" w:space="0" w:color="auto"/>
      </w:divBdr>
    </w:div>
    <w:div w:id="1172404529">
      <w:bodyDiv w:val="1"/>
      <w:marLeft w:val="0"/>
      <w:marRight w:val="0"/>
      <w:marTop w:val="0"/>
      <w:marBottom w:val="0"/>
      <w:divBdr>
        <w:top w:val="none" w:sz="0" w:space="0" w:color="auto"/>
        <w:left w:val="none" w:sz="0" w:space="0" w:color="auto"/>
        <w:bottom w:val="none" w:sz="0" w:space="0" w:color="auto"/>
        <w:right w:val="none" w:sz="0" w:space="0" w:color="auto"/>
      </w:divBdr>
    </w:div>
    <w:div w:id="1199662237">
      <w:bodyDiv w:val="1"/>
      <w:marLeft w:val="0"/>
      <w:marRight w:val="0"/>
      <w:marTop w:val="0"/>
      <w:marBottom w:val="0"/>
      <w:divBdr>
        <w:top w:val="none" w:sz="0" w:space="0" w:color="auto"/>
        <w:left w:val="none" w:sz="0" w:space="0" w:color="auto"/>
        <w:bottom w:val="none" w:sz="0" w:space="0" w:color="auto"/>
        <w:right w:val="none" w:sz="0" w:space="0" w:color="auto"/>
      </w:divBdr>
    </w:div>
    <w:div w:id="1243027950">
      <w:bodyDiv w:val="1"/>
      <w:marLeft w:val="0"/>
      <w:marRight w:val="0"/>
      <w:marTop w:val="0"/>
      <w:marBottom w:val="0"/>
      <w:divBdr>
        <w:top w:val="none" w:sz="0" w:space="0" w:color="auto"/>
        <w:left w:val="none" w:sz="0" w:space="0" w:color="auto"/>
        <w:bottom w:val="none" w:sz="0" w:space="0" w:color="auto"/>
        <w:right w:val="none" w:sz="0" w:space="0" w:color="auto"/>
      </w:divBdr>
    </w:div>
    <w:div w:id="1337415262">
      <w:bodyDiv w:val="1"/>
      <w:marLeft w:val="0"/>
      <w:marRight w:val="0"/>
      <w:marTop w:val="0"/>
      <w:marBottom w:val="0"/>
      <w:divBdr>
        <w:top w:val="none" w:sz="0" w:space="0" w:color="auto"/>
        <w:left w:val="none" w:sz="0" w:space="0" w:color="auto"/>
        <w:bottom w:val="none" w:sz="0" w:space="0" w:color="auto"/>
        <w:right w:val="none" w:sz="0" w:space="0" w:color="auto"/>
      </w:divBdr>
    </w:div>
    <w:div w:id="1337490400">
      <w:bodyDiv w:val="1"/>
      <w:marLeft w:val="0"/>
      <w:marRight w:val="0"/>
      <w:marTop w:val="0"/>
      <w:marBottom w:val="0"/>
      <w:divBdr>
        <w:top w:val="none" w:sz="0" w:space="0" w:color="auto"/>
        <w:left w:val="none" w:sz="0" w:space="0" w:color="auto"/>
        <w:bottom w:val="none" w:sz="0" w:space="0" w:color="auto"/>
        <w:right w:val="none" w:sz="0" w:space="0" w:color="auto"/>
      </w:divBdr>
    </w:div>
    <w:div w:id="1501895404">
      <w:bodyDiv w:val="1"/>
      <w:marLeft w:val="0"/>
      <w:marRight w:val="0"/>
      <w:marTop w:val="0"/>
      <w:marBottom w:val="0"/>
      <w:divBdr>
        <w:top w:val="none" w:sz="0" w:space="0" w:color="auto"/>
        <w:left w:val="none" w:sz="0" w:space="0" w:color="auto"/>
        <w:bottom w:val="none" w:sz="0" w:space="0" w:color="auto"/>
        <w:right w:val="none" w:sz="0" w:space="0" w:color="auto"/>
      </w:divBdr>
    </w:div>
    <w:div w:id="1503473607">
      <w:bodyDiv w:val="1"/>
      <w:marLeft w:val="0"/>
      <w:marRight w:val="0"/>
      <w:marTop w:val="0"/>
      <w:marBottom w:val="0"/>
      <w:divBdr>
        <w:top w:val="none" w:sz="0" w:space="0" w:color="auto"/>
        <w:left w:val="none" w:sz="0" w:space="0" w:color="auto"/>
        <w:bottom w:val="none" w:sz="0" w:space="0" w:color="auto"/>
        <w:right w:val="none" w:sz="0" w:space="0" w:color="auto"/>
      </w:divBdr>
    </w:div>
    <w:div w:id="1506018905">
      <w:bodyDiv w:val="1"/>
      <w:marLeft w:val="0"/>
      <w:marRight w:val="0"/>
      <w:marTop w:val="0"/>
      <w:marBottom w:val="0"/>
      <w:divBdr>
        <w:top w:val="none" w:sz="0" w:space="0" w:color="auto"/>
        <w:left w:val="none" w:sz="0" w:space="0" w:color="auto"/>
        <w:bottom w:val="none" w:sz="0" w:space="0" w:color="auto"/>
        <w:right w:val="none" w:sz="0" w:space="0" w:color="auto"/>
      </w:divBdr>
    </w:div>
    <w:div w:id="1627811588">
      <w:bodyDiv w:val="1"/>
      <w:marLeft w:val="0"/>
      <w:marRight w:val="0"/>
      <w:marTop w:val="0"/>
      <w:marBottom w:val="0"/>
      <w:divBdr>
        <w:top w:val="none" w:sz="0" w:space="0" w:color="auto"/>
        <w:left w:val="none" w:sz="0" w:space="0" w:color="auto"/>
        <w:bottom w:val="none" w:sz="0" w:space="0" w:color="auto"/>
        <w:right w:val="none" w:sz="0" w:space="0" w:color="auto"/>
      </w:divBdr>
    </w:div>
    <w:div w:id="1651248497">
      <w:bodyDiv w:val="1"/>
      <w:marLeft w:val="0"/>
      <w:marRight w:val="0"/>
      <w:marTop w:val="0"/>
      <w:marBottom w:val="0"/>
      <w:divBdr>
        <w:top w:val="none" w:sz="0" w:space="0" w:color="auto"/>
        <w:left w:val="none" w:sz="0" w:space="0" w:color="auto"/>
        <w:bottom w:val="none" w:sz="0" w:space="0" w:color="auto"/>
        <w:right w:val="none" w:sz="0" w:space="0" w:color="auto"/>
      </w:divBdr>
    </w:div>
    <w:div w:id="1809198526">
      <w:bodyDiv w:val="1"/>
      <w:marLeft w:val="0"/>
      <w:marRight w:val="0"/>
      <w:marTop w:val="0"/>
      <w:marBottom w:val="0"/>
      <w:divBdr>
        <w:top w:val="none" w:sz="0" w:space="0" w:color="auto"/>
        <w:left w:val="none" w:sz="0" w:space="0" w:color="auto"/>
        <w:bottom w:val="none" w:sz="0" w:space="0" w:color="auto"/>
        <w:right w:val="none" w:sz="0" w:space="0" w:color="auto"/>
      </w:divBdr>
    </w:div>
    <w:div w:id="1851600275">
      <w:bodyDiv w:val="1"/>
      <w:marLeft w:val="0"/>
      <w:marRight w:val="0"/>
      <w:marTop w:val="0"/>
      <w:marBottom w:val="0"/>
      <w:divBdr>
        <w:top w:val="none" w:sz="0" w:space="0" w:color="auto"/>
        <w:left w:val="none" w:sz="0" w:space="0" w:color="auto"/>
        <w:bottom w:val="none" w:sz="0" w:space="0" w:color="auto"/>
        <w:right w:val="none" w:sz="0" w:space="0" w:color="auto"/>
      </w:divBdr>
    </w:div>
    <w:div w:id="1906379256">
      <w:bodyDiv w:val="1"/>
      <w:marLeft w:val="0"/>
      <w:marRight w:val="0"/>
      <w:marTop w:val="0"/>
      <w:marBottom w:val="0"/>
      <w:divBdr>
        <w:top w:val="none" w:sz="0" w:space="0" w:color="auto"/>
        <w:left w:val="none" w:sz="0" w:space="0" w:color="auto"/>
        <w:bottom w:val="none" w:sz="0" w:space="0" w:color="auto"/>
        <w:right w:val="none" w:sz="0" w:space="0" w:color="auto"/>
      </w:divBdr>
    </w:div>
    <w:div w:id="205299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3A52025DC0090" TargetMode="External"/><Relationship Id="rId13" Type="http://schemas.openxmlformats.org/officeDocument/2006/relationships/hyperlink" Target="https://finance.ec.europa.eu/events/financial-literacy-resilience-and-inclusion-2024-02-20_en?utm_source=chatgpt.com" TargetMode="External"/><Relationship Id="rId18" Type="http://schemas.openxmlformats.org/officeDocument/2006/relationships/hyperlink" Target="https://www.eit.europa.eu/sites/default/files/eit_monitoring_and_evaluation_strategy_2022-2027_1.pdf" TargetMode="External"/><Relationship Id="rId3" Type="http://schemas.openxmlformats.org/officeDocument/2006/relationships/hyperlink" Target="https://finance.ec.europa.eu/system/files/2023-09/230927-financial-competence-framework-children-youth_en.pdf" TargetMode="External"/><Relationship Id="rId7" Type="http://schemas.openxmlformats.org/officeDocument/2006/relationships/hyperlink" Target="https://reform-support.ec.europa.eu/tsi-2024-flagship-digital-financial-literacy_en?utm_source=chatgpt.com" TargetMode="External"/><Relationship Id="rId12" Type="http://schemas.openxmlformats.org/officeDocument/2006/relationships/hyperlink" Target="https://www.europarl.europa.eu/doceo/document/TA-10-2025-0185_EN.html" TargetMode="External"/><Relationship Id="rId17" Type="http://schemas.openxmlformats.org/officeDocument/2006/relationships/hyperlink" Target="https://education.ec.europa.eu/focus-topics/improving-quality/learning-lab" TargetMode="External"/><Relationship Id="rId2" Type="http://schemas.openxmlformats.org/officeDocument/2006/relationships/hyperlink" Target="https://finance.ec.europa.eu/publications/savings-and-investments-union-strategy-enhance-financial-opportunities-eu-citizens-and-businesses_en" TargetMode="External"/><Relationship Id="rId16" Type="http://schemas.openxmlformats.org/officeDocument/2006/relationships/hyperlink" Target="https://finance.ec.europa.eu/document/download/ffc80aa7-96a8-4500-b7a5-eaf1f8e607cf_en?filename=european-financial-stability-and-integration-review-2023_en_0.pdf" TargetMode="External"/><Relationship Id="rId1" Type="http://schemas.openxmlformats.org/officeDocument/2006/relationships/hyperlink" Target="https://europa.eu/eurobarometer/surveys/detail/2953?utm_source=chatgpt.com" TargetMode="External"/><Relationship Id="rId6" Type="http://schemas.openxmlformats.org/officeDocument/2006/relationships/hyperlink" Target="https://joint-research-centre.ec.europa.eu/entrecomp-entrepreneurship-competence-framework_en?utm_source=chatgpt.com" TargetMode="External"/><Relationship Id="rId11" Type="http://schemas.openxmlformats.org/officeDocument/2006/relationships/hyperlink" Target="https://www.eesc.europa.eu/en/our-work/opinions-information-reports/opinions/financial-literacy-and-education-europeans-0?utm_source=chatgpt.com" TargetMode="External"/><Relationship Id="rId5" Type="http://schemas.openxmlformats.org/officeDocument/2006/relationships/hyperlink" Target="https://finance.ec.europa.eu/system/files/2022-01/220111-financial-competence-framework-adults_en.pdf" TargetMode="External"/><Relationship Id="rId15" Type="http://schemas.openxmlformats.org/officeDocument/2006/relationships/hyperlink" Target="https://www.consilium.europa.eu/en/press/press-releases/2024/05/14/capital-markets-union-council-approves-conclusions-on-financial-literacy/?utm_source=chatgpt.com" TargetMode="External"/><Relationship Id="rId10" Type="http://schemas.openxmlformats.org/officeDocument/2006/relationships/hyperlink" Target="https://data.consilium.europa.eu/doc/document/ST-9930-2024-INIT/en/pdf" TargetMode="External"/><Relationship Id="rId4" Type="http://schemas.openxmlformats.org/officeDocument/2006/relationships/hyperlink" Target="https://finance.ec.europa.eu/system/files/2022-01/220111-financial-competence-framework-adults_en.pdf" TargetMode="External"/><Relationship Id="rId9" Type="http://schemas.openxmlformats.org/officeDocument/2006/relationships/hyperlink" Target="https://cros.ec.europa.eu/book-page/improving-statistical-literacy?utm_source=chatgpt.com" TargetMode="External"/><Relationship Id="rId14" Type="http://schemas.openxmlformats.org/officeDocument/2006/relationships/hyperlink" Target="https://www.bmf.gv.at/en/the-ministry/National-Financial-Literacy-Strategy/overview-national-financial-literacy-strategy/download---contact-detai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7153C-73FD-4127-9456-254270BF1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5608</Words>
  <Characters>31967</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37501</CharactersWithSpaces>
  <SharedDoc>false</SharedDoc>
  <HLinks>
    <vt:vector size="126" baseType="variant">
      <vt:variant>
        <vt:i4>1835089</vt:i4>
      </vt:variant>
      <vt:variant>
        <vt:i4>57</vt:i4>
      </vt:variant>
      <vt:variant>
        <vt:i4>0</vt:i4>
      </vt:variant>
      <vt:variant>
        <vt:i4>5</vt:i4>
      </vt:variant>
      <vt:variant>
        <vt:lpwstr>https://www.eit.europa.eu/sites/default/files/eit_monitoring_and_evaluation_strategy_2022-2027_1.pdf</vt:lpwstr>
      </vt:variant>
      <vt:variant>
        <vt:lpwstr/>
      </vt:variant>
      <vt:variant>
        <vt:i4>3997751</vt:i4>
      </vt:variant>
      <vt:variant>
        <vt:i4>54</vt:i4>
      </vt:variant>
      <vt:variant>
        <vt:i4>0</vt:i4>
      </vt:variant>
      <vt:variant>
        <vt:i4>5</vt:i4>
      </vt:variant>
      <vt:variant>
        <vt:lpwstr>https://education.ec.europa.eu/focus-topics/improving-quality/learning-lab</vt:lpwstr>
      </vt:variant>
      <vt:variant>
        <vt:lpwstr/>
      </vt:variant>
      <vt:variant>
        <vt:i4>2031649</vt:i4>
      </vt:variant>
      <vt:variant>
        <vt:i4>51</vt:i4>
      </vt:variant>
      <vt:variant>
        <vt:i4>0</vt:i4>
      </vt:variant>
      <vt:variant>
        <vt:i4>5</vt:i4>
      </vt:variant>
      <vt:variant>
        <vt:lpwstr>https://finance.ec.europa.eu/document/download/ffc80aa7-96a8-4500-b7a5-eaf1f8e607cf_en?filename=european-financial-stability-and-integration-review-2023_en_0.pdf</vt:lpwstr>
      </vt:variant>
      <vt:variant>
        <vt:lpwstr/>
      </vt:variant>
      <vt:variant>
        <vt:i4>7077960</vt:i4>
      </vt:variant>
      <vt:variant>
        <vt:i4>48</vt:i4>
      </vt:variant>
      <vt:variant>
        <vt:i4>0</vt:i4>
      </vt:variant>
      <vt:variant>
        <vt:i4>5</vt:i4>
      </vt:variant>
      <vt:variant>
        <vt:lpwstr>https://www.consilium.europa.eu/en/press/press-releases/2024/05/14/capital-markets-union-council-approves-conclusions-on-financial-literacy/?utm_source=chatgpt.com</vt:lpwstr>
      </vt:variant>
      <vt:variant>
        <vt:lpwstr/>
      </vt:variant>
      <vt:variant>
        <vt:i4>4194385</vt:i4>
      </vt:variant>
      <vt:variant>
        <vt:i4>45</vt:i4>
      </vt:variant>
      <vt:variant>
        <vt:i4>0</vt:i4>
      </vt:variant>
      <vt:variant>
        <vt:i4>5</vt:i4>
      </vt:variant>
      <vt:variant>
        <vt:lpwstr>https://www.bmf.gv.at/en/the-ministry/National-Financial-Literacy-Strategy/overview-national-financial-literacy-strategy/download---contact-details.html</vt:lpwstr>
      </vt:variant>
      <vt:variant>
        <vt:lpwstr/>
      </vt:variant>
      <vt:variant>
        <vt:i4>6946935</vt:i4>
      </vt:variant>
      <vt:variant>
        <vt:i4>42</vt:i4>
      </vt:variant>
      <vt:variant>
        <vt:i4>0</vt:i4>
      </vt:variant>
      <vt:variant>
        <vt:i4>5</vt:i4>
      </vt:variant>
      <vt:variant>
        <vt:lpwstr>https://finance.ec.europa.eu/events/financial-literacy-resilience-and-inclusion-2024-02-20_en?utm_source=chatgpt.com</vt:lpwstr>
      </vt:variant>
      <vt:variant>
        <vt:lpwstr/>
      </vt:variant>
      <vt:variant>
        <vt:i4>6553627</vt:i4>
      </vt:variant>
      <vt:variant>
        <vt:i4>36</vt:i4>
      </vt:variant>
      <vt:variant>
        <vt:i4>0</vt:i4>
      </vt:variant>
      <vt:variant>
        <vt:i4>5</vt:i4>
      </vt:variant>
      <vt:variant>
        <vt:lpwstr>https://www.europarl.europa.eu/doceo/document/TA-10-2025-0185_EN.html</vt:lpwstr>
      </vt:variant>
      <vt:variant>
        <vt:lpwstr/>
      </vt:variant>
      <vt:variant>
        <vt:i4>3866700</vt:i4>
      </vt:variant>
      <vt:variant>
        <vt:i4>33</vt:i4>
      </vt:variant>
      <vt:variant>
        <vt:i4>0</vt:i4>
      </vt:variant>
      <vt:variant>
        <vt:i4>5</vt:i4>
      </vt:variant>
      <vt:variant>
        <vt:lpwstr>https://www.eesc.europa.eu/en/our-work/opinions-information-reports/opinions/financial-literacy-and-education-europeans-0?utm_source=chatgpt.com</vt:lpwstr>
      </vt:variant>
      <vt:variant>
        <vt:lpwstr/>
      </vt:variant>
      <vt:variant>
        <vt:i4>6357089</vt:i4>
      </vt:variant>
      <vt:variant>
        <vt:i4>30</vt:i4>
      </vt:variant>
      <vt:variant>
        <vt:i4>0</vt:i4>
      </vt:variant>
      <vt:variant>
        <vt:i4>5</vt:i4>
      </vt:variant>
      <vt:variant>
        <vt:lpwstr>https://data.consilium.europa.eu/doc/document/ST-9930-2024-INIT/en/pdf</vt:lpwstr>
      </vt:variant>
      <vt:variant>
        <vt:lpwstr/>
      </vt:variant>
      <vt:variant>
        <vt:i4>5439606</vt:i4>
      </vt:variant>
      <vt:variant>
        <vt:i4>27</vt:i4>
      </vt:variant>
      <vt:variant>
        <vt:i4>0</vt:i4>
      </vt:variant>
      <vt:variant>
        <vt:i4>5</vt:i4>
      </vt:variant>
      <vt:variant>
        <vt:lpwstr>https://cros.ec.europa.eu/book-page/improving-statistical-literacy?utm_source=chatgpt.com</vt:lpwstr>
      </vt:variant>
      <vt:variant>
        <vt:lpwstr/>
      </vt:variant>
      <vt:variant>
        <vt:i4>6357097</vt:i4>
      </vt:variant>
      <vt:variant>
        <vt:i4>24</vt:i4>
      </vt:variant>
      <vt:variant>
        <vt:i4>0</vt:i4>
      </vt:variant>
      <vt:variant>
        <vt:i4>5</vt:i4>
      </vt:variant>
      <vt:variant>
        <vt:lpwstr>https://eur-lex.europa.eu/legal-content/EN/TXT/PDF/?uri=CELEX%3A52025DC0090</vt:lpwstr>
      </vt:variant>
      <vt:variant>
        <vt:lpwstr/>
      </vt:variant>
      <vt:variant>
        <vt:i4>1507331</vt:i4>
      </vt:variant>
      <vt:variant>
        <vt:i4>21</vt:i4>
      </vt:variant>
      <vt:variant>
        <vt:i4>0</vt:i4>
      </vt:variant>
      <vt:variant>
        <vt:i4>5</vt:i4>
      </vt:variant>
      <vt:variant>
        <vt:lpwstr>https://reform-support.ec.europa.eu/tsi-2024-flagship-digital-financial-literacy_en?utm_source=chatgpt.com</vt:lpwstr>
      </vt:variant>
      <vt:variant>
        <vt:lpwstr/>
      </vt:variant>
      <vt:variant>
        <vt:i4>7864360</vt:i4>
      </vt:variant>
      <vt:variant>
        <vt:i4>18</vt:i4>
      </vt:variant>
      <vt:variant>
        <vt:i4>0</vt:i4>
      </vt:variant>
      <vt:variant>
        <vt:i4>5</vt:i4>
      </vt:variant>
      <vt:variant>
        <vt:lpwstr>https://joint-research-centre.ec.europa.eu/entrecomp-entrepreneurship-competence-framework_en?utm_source=chatgpt.com</vt:lpwstr>
      </vt:variant>
      <vt:variant>
        <vt:lpwstr/>
      </vt:variant>
      <vt:variant>
        <vt:i4>852002</vt:i4>
      </vt:variant>
      <vt:variant>
        <vt:i4>15</vt:i4>
      </vt:variant>
      <vt:variant>
        <vt:i4>0</vt:i4>
      </vt:variant>
      <vt:variant>
        <vt:i4>5</vt:i4>
      </vt:variant>
      <vt:variant>
        <vt:lpwstr>https://finance.ec.europa.eu/system/files/2022-01/220111-financial-competence-framework-adults_en.pdf</vt:lpwstr>
      </vt:variant>
      <vt:variant>
        <vt:lpwstr/>
      </vt:variant>
      <vt:variant>
        <vt:i4>852002</vt:i4>
      </vt:variant>
      <vt:variant>
        <vt:i4>12</vt:i4>
      </vt:variant>
      <vt:variant>
        <vt:i4>0</vt:i4>
      </vt:variant>
      <vt:variant>
        <vt:i4>5</vt:i4>
      </vt:variant>
      <vt:variant>
        <vt:lpwstr>https://finance.ec.europa.eu/system/files/2022-01/220111-financial-competence-framework-adults_en.pdf</vt:lpwstr>
      </vt:variant>
      <vt:variant>
        <vt:lpwstr/>
      </vt:variant>
      <vt:variant>
        <vt:i4>262260</vt:i4>
      </vt:variant>
      <vt:variant>
        <vt:i4>9</vt:i4>
      </vt:variant>
      <vt:variant>
        <vt:i4>0</vt:i4>
      </vt:variant>
      <vt:variant>
        <vt:i4>5</vt:i4>
      </vt:variant>
      <vt:variant>
        <vt:lpwstr>https://finance.ec.europa.eu/system/files/2023-09/230927-financial-competence-framework-children-youth_en.pdf</vt:lpwstr>
      </vt:variant>
      <vt:variant>
        <vt:lpwstr/>
      </vt:variant>
      <vt:variant>
        <vt:i4>5439548</vt:i4>
      </vt:variant>
      <vt:variant>
        <vt:i4>3</vt:i4>
      </vt:variant>
      <vt:variant>
        <vt:i4>0</vt:i4>
      </vt:variant>
      <vt:variant>
        <vt:i4>5</vt:i4>
      </vt:variant>
      <vt:variant>
        <vt:lpwstr>https://finance.ec.europa.eu/publications/savings-and-investments-union-strategy-enhance-financial-opportunities-eu-citizens-and-businesses_en</vt:lpwstr>
      </vt:variant>
      <vt:variant>
        <vt:lpwstr/>
      </vt:variant>
      <vt:variant>
        <vt:i4>5374006</vt:i4>
      </vt:variant>
      <vt:variant>
        <vt:i4>0</vt:i4>
      </vt:variant>
      <vt:variant>
        <vt:i4>0</vt:i4>
      </vt:variant>
      <vt:variant>
        <vt:i4>5</vt:i4>
      </vt:variant>
      <vt:variant>
        <vt:lpwstr>https://europa.eu/eurobarometer/surveys/detail/2953?utm_source=chatgpt.com</vt:lpwstr>
      </vt:variant>
      <vt:variant>
        <vt:lpwstr/>
      </vt:variant>
      <vt:variant>
        <vt:i4>4784206</vt:i4>
      </vt:variant>
      <vt:variant>
        <vt:i4>6</vt:i4>
      </vt:variant>
      <vt:variant>
        <vt:i4>0</vt:i4>
      </vt:variant>
      <vt:variant>
        <vt:i4>5</vt:i4>
      </vt:variant>
      <vt:variant>
        <vt:lpwstr>https://www.veb.net/</vt:lpwstr>
      </vt:variant>
      <vt:variant>
        <vt:lpwstr/>
      </vt:variant>
      <vt:variant>
        <vt:i4>786491</vt:i4>
      </vt:variant>
      <vt:variant>
        <vt:i4>3</vt:i4>
      </vt:variant>
      <vt:variant>
        <vt:i4>0</vt:i4>
      </vt:variant>
      <vt:variant>
        <vt:i4>5</vt:i4>
      </vt:variant>
      <vt:variant>
        <vt:lpwstr>mailto:Andrea.LIESENFELD@ec.europa.eu</vt:lpwstr>
      </vt:variant>
      <vt:variant>
        <vt:lpwstr/>
      </vt:variant>
      <vt:variant>
        <vt:i4>5505125</vt:i4>
      </vt:variant>
      <vt:variant>
        <vt:i4>0</vt:i4>
      </vt:variant>
      <vt:variant>
        <vt:i4>0</vt:i4>
      </vt:variant>
      <vt:variant>
        <vt:i4>5</vt:i4>
      </vt:variant>
      <vt:variant>
        <vt:lpwstr>mailto:Simona.BULARCA@ec.europa.eu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2025-09-28T15:00:00Z</dcterms:created>
  <dcterms:modified xsi:type="dcterms:W3CDTF">2025-09-29T16:09:00Z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2025-09-28T11:57:53Z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a07d9b7a-572f-413f-9490-1027aa6ad7ee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