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ACCB979" w14:textId="17D9F07E" w:rsidR="00B43BB7" w:rsidRDefault="0060294A" w:rsidP="0060294A">
      <w:pPr>
        <w:pStyle w:val="Pagedecouverture"/>
        <w:rPr>
          <w:noProof/>
        </w:rPr>
      </w:pPr>
      <w:bookmarkStart w:id="0" w:name="LW_BM_COVERPAGE"/>
      <w:r>
        <w:rPr>
          <w:noProof/>
        </w:rPr>
        <w:pict w14:anchorId="390EE8C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36ACBA94-C2C6-4293-A1A6-A565DA4DBEFC" style="width:455.25pt;height:336.75pt">
            <v:imagedata r:id="rId11" o:title=""/>
          </v:shape>
        </w:pict>
      </w:r>
    </w:p>
    <w:bookmarkEnd w:id="0"/>
    <w:p w14:paraId="19A0645B" w14:textId="77777777" w:rsidR="007C0EDE" w:rsidRDefault="007C0EDE" w:rsidP="00D50528">
      <w:pPr>
        <w:rPr>
          <w:noProof/>
        </w:rPr>
        <w:sectPr w:rsidR="007C0EDE" w:rsidSect="0060294A">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14:paraId="2BBB4BEB" w14:textId="16D6DD12" w:rsidR="005B0409" w:rsidRPr="007225A3" w:rsidRDefault="619FF431" w:rsidP="00380474">
      <w:pPr>
        <w:pStyle w:val="ManualHeading1"/>
        <w:numPr>
          <w:ilvl w:val="0"/>
          <w:numId w:val="24"/>
        </w:numPr>
        <w:spacing w:before="0" w:after="360"/>
        <w:ind w:hanging="720"/>
        <w:rPr>
          <w:noProof/>
        </w:rPr>
      </w:pPr>
      <w:bookmarkStart w:id="1" w:name="_GoBack"/>
      <w:bookmarkEnd w:id="1"/>
      <w:r w:rsidRPr="007225A3">
        <w:rPr>
          <w:noProof/>
        </w:rPr>
        <w:lastRenderedPageBreak/>
        <w:t xml:space="preserve">STRENGTHENING </w:t>
      </w:r>
      <w:r w:rsidR="00C5393B" w:rsidRPr="007225A3">
        <w:rPr>
          <w:noProof/>
        </w:rPr>
        <w:t xml:space="preserve">THE </w:t>
      </w:r>
      <w:r w:rsidR="733F9CCD" w:rsidRPr="007225A3">
        <w:rPr>
          <w:noProof/>
        </w:rPr>
        <w:t>EUROPE</w:t>
      </w:r>
      <w:r w:rsidR="00C5393B" w:rsidRPr="007225A3">
        <w:rPr>
          <w:noProof/>
        </w:rPr>
        <w:t>AN UNION</w:t>
      </w:r>
      <w:r w:rsidR="733F9CCD" w:rsidRPr="007225A3">
        <w:rPr>
          <w:noProof/>
        </w:rPr>
        <w:t>’S</w:t>
      </w:r>
      <w:r w:rsidRPr="007225A3">
        <w:rPr>
          <w:noProof/>
        </w:rPr>
        <w:t xml:space="preserve"> PREPAREDNESS</w:t>
      </w:r>
      <w:r w:rsidR="22A1C9DE" w:rsidRPr="007225A3">
        <w:rPr>
          <w:noProof/>
        </w:rPr>
        <w:t xml:space="preserve"> AND RESILIENCE</w:t>
      </w:r>
      <w:r w:rsidR="735DB241" w:rsidRPr="007225A3">
        <w:rPr>
          <w:noProof/>
        </w:rPr>
        <w:t xml:space="preserve"> AGAINST EMERGING</w:t>
      </w:r>
      <w:r w:rsidR="0018366A" w:rsidRPr="007225A3">
        <w:rPr>
          <w:noProof/>
        </w:rPr>
        <w:t xml:space="preserve"> CROSS-BORDER</w:t>
      </w:r>
      <w:r w:rsidR="735DB241" w:rsidRPr="007225A3">
        <w:rPr>
          <w:noProof/>
        </w:rPr>
        <w:t xml:space="preserve"> HEALTH THREATS</w:t>
      </w:r>
    </w:p>
    <w:p w14:paraId="1501B90D" w14:textId="6F107D0C" w:rsidR="00F54888" w:rsidRDefault="6E3F089F" w:rsidP="60C30607">
      <w:pPr>
        <w:jc w:val="both"/>
        <w:rPr>
          <w:rFonts w:ascii="Times New Roman" w:hAnsi="Times New Roman" w:cs="Times New Roman"/>
          <w:noProof/>
          <w:sz w:val="24"/>
          <w:szCs w:val="24"/>
        </w:rPr>
      </w:pPr>
      <w:r w:rsidRPr="672E3538">
        <w:rPr>
          <w:rFonts w:ascii="Times New Roman" w:hAnsi="Times New Roman" w:cs="Times New Roman"/>
          <w:noProof/>
          <w:sz w:val="24"/>
          <w:szCs w:val="24"/>
        </w:rPr>
        <w:t xml:space="preserve">The </w:t>
      </w:r>
      <w:r w:rsidR="7E03BE19" w:rsidRPr="672E3538">
        <w:rPr>
          <w:rFonts w:ascii="Times New Roman" w:hAnsi="Times New Roman" w:cs="Times New Roman"/>
          <w:noProof/>
          <w:sz w:val="24"/>
          <w:szCs w:val="24"/>
        </w:rPr>
        <w:t>Europe</w:t>
      </w:r>
      <w:r w:rsidRPr="672E3538">
        <w:rPr>
          <w:rFonts w:ascii="Times New Roman" w:hAnsi="Times New Roman" w:cs="Times New Roman"/>
          <w:noProof/>
          <w:sz w:val="24"/>
          <w:szCs w:val="24"/>
        </w:rPr>
        <w:t>an Union</w:t>
      </w:r>
      <w:r w:rsidR="7E03BE19" w:rsidRPr="672E3538">
        <w:rPr>
          <w:rFonts w:ascii="Times New Roman" w:hAnsi="Times New Roman" w:cs="Times New Roman"/>
          <w:noProof/>
          <w:sz w:val="24"/>
          <w:szCs w:val="24"/>
        </w:rPr>
        <w:t xml:space="preserve"> is operating in an era of mounting uncertainty and multifaceted threats</w:t>
      </w:r>
      <w:r w:rsidR="5A6BD70B" w:rsidRPr="672E3538">
        <w:rPr>
          <w:rFonts w:ascii="Times New Roman" w:hAnsi="Times New Roman" w:cs="Times New Roman"/>
          <w:noProof/>
          <w:sz w:val="24"/>
          <w:szCs w:val="24"/>
        </w:rPr>
        <w:t xml:space="preserve"> and risks</w:t>
      </w:r>
      <w:r w:rsidR="7E03BE19" w:rsidRPr="672E3538">
        <w:rPr>
          <w:rFonts w:ascii="Times New Roman" w:hAnsi="Times New Roman" w:cs="Times New Roman"/>
          <w:noProof/>
          <w:sz w:val="24"/>
          <w:szCs w:val="24"/>
        </w:rPr>
        <w:t xml:space="preserve">. </w:t>
      </w:r>
      <w:r w:rsidR="34DBED7A" w:rsidRPr="672E3538">
        <w:rPr>
          <w:rFonts w:ascii="Times New Roman" w:hAnsi="Times New Roman" w:cs="Times New Roman"/>
          <w:noProof/>
          <w:sz w:val="24"/>
          <w:szCs w:val="24"/>
        </w:rPr>
        <w:t>It</w:t>
      </w:r>
      <w:r w:rsidR="395449AB" w:rsidRPr="672E3538">
        <w:rPr>
          <w:rFonts w:ascii="Times New Roman" w:hAnsi="Times New Roman" w:cs="Times New Roman"/>
          <w:noProof/>
          <w:sz w:val="24"/>
          <w:szCs w:val="24"/>
        </w:rPr>
        <w:t xml:space="preserve"> </w:t>
      </w:r>
      <w:r w:rsidR="07E77FB9" w:rsidRPr="672E3538">
        <w:rPr>
          <w:rFonts w:ascii="Times New Roman" w:hAnsi="Times New Roman" w:cs="Times New Roman"/>
          <w:noProof/>
          <w:sz w:val="24"/>
          <w:szCs w:val="24"/>
        </w:rPr>
        <w:t>faces</w:t>
      </w:r>
      <w:r w:rsidR="395449AB" w:rsidRPr="672E3538">
        <w:rPr>
          <w:rFonts w:ascii="Times New Roman" w:hAnsi="Times New Roman" w:cs="Times New Roman"/>
          <w:noProof/>
          <w:sz w:val="24"/>
          <w:szCs w:val="24"/>
        </w:rPr>
        <w:t xml:space="preserve"> a </w:t>
      </w:r>
      <w:r w:rsidR="395449AB" w:rsidRPr="672E3538">
        <w:rPr>
          <w:rFonts w:ascii="Times New Roman" w:hAnsi="Times New Roman" w:cs="Times New Roman"/>
          <w:b/>
          <w:bCs/>
          <w:noProof/>
          <w:sz w:val="24"/>
          <w:szCs w:val="24"/>
        </w:rPr>
        <w:t>complex and intensifying threat landscape</w:t>
      </w:r>
      <w:r w:rsidR="05C4B107" w:rsidRPr="672E3538">
        <w:rPr>
          <w:rFonts w:ascii="Times New Roman" w:hAnsi="Times New Roman" w:cs="Times New Roman"/>
          <w:noProof/>
          <w:sz w:val="24"/>
          <w:szCs w:val="24"/>
        </w:rPr>
        <w:t xml:space="preserve"> </w:t>
      </w:r>
      <w:r w:rsidR="62DCBE22" w:rsidRPr="672E3538">
        <w:rPr>
          <w:rFonts w:ascii="Times New Roman" w:hAnsi="Times New Roman" w:cs="Times New Roman"/>
          <w:noProof/>
          <w:sz w:val="24"/>
          <w:szCs w:val="24"/>
        </w:rPr>
        <w:t>–</w:t>
      </w:r>
      <w:r w:rsidR="35D3601A" w:rsidRPr="672E3538">
        <w:rPr>
          <w:rFonts w:ascii="Times New Roman" w:hAnsi="Times New Roman" w:cs="Times New Roman"/>
          <w:noProof/>
          <w:sz w:val="24"/>
          <w:szCs w:val="24"/>
        </w:rPr>
        <w:t xml:space="preserve"> from pandemics and cyberattacks to disinformation, climate-related disasters and geopolitical instability. </w:t>
      </w:r>
      <w:r w:rsidR="2639492B" w:rsidRPr="672E3538">
        <w:rPr>
          <w:rFonts w:ascii="Times New Roman" w:hAnsi="Times New Roman" w:cs="Times New Roman"/>
          <w:noProof/>
          <w:sz w:val="24"/>
          <w:szCs w:val="24"/>
        </w:rPr>
        <w:t xml:space="preserve">These challenges are no longer isolated; they are intertwined, amplifying one another and testing the resilience of societies, economies and democracies. </w:t>
      </w:r>
      <w:r w:rsidR="6353BEDA" w:rsidRPr="672E3538">
        <w:rPr>
          <w:rFonts w:ascii="Times New Roman" w:hAnsi="Times New Roman" w:cs="Times New Roman"/>
          <w:noProof/>
          <w:sz w:val="24"/>
          <w:szCs w:val="24"/>
        </w:rPr>
        <w:t xml:space="preserve">The </w:t>
      </w:r>
      <w:r w:rsidR="3C546531" w:rsidRPr="672E3538">
        <w:rPr>
          <w:rFonts w:ascii="Times New Roman" w:hAnsi="Times New Roman" w:cs="Times New Roman"/>
          <w:noProof/>
          <w:sz w:val="24"/>
          <w:szCs w:val="24"/>
        </w:rPr>
        <w:t>EU</w:t>
      </w:r>
      <w:r w:rsidR="2639492B" w:rsidRPr="672E3538">
        <w:rPr>
          <w:rFonts w:ascii="Times New Roman" w:hAnsi="Times New Roman" w:cs="Times New Roman"/>
          <w:noProof/>
          <w:sz w:val="24"/>
          <w:szCs w:val="24"/>
        </w:rPr>
        <w:t xml:space="preserve">’s security, prosperity and unity depend on its ability to </w:t>
      </w:r>
      <w:r w:rsidR="51F1F826" w:rsidRPr="672E3538">
        <w:rPr>
          <w:rFonts w:ascii="Times New Roman" w:hAnsi="Times New Roman" w:cs="Times New Roman"/>
          <w:noProof/>
          <w:sz w:val="24"/>
          <w:szCs w:val="24"/>
        </w:rPr>
        <w:t xml:space="preserve">prepare, </w:t>
      </w:r>
      <w:r w:rsidR="2639492B" w:rsidRPr="672E3538">
        <w:rPr>
          <w:rFonts w:ascii="Times New Roman" w:hAnsi="Times New Roman" w:cs="Times New Roman"/>
          <w:noProof/>
          <w:sz w:val="24"/>
          <w:szCs w:val="24"/>
        </w:rPr>
        <w:t xml:space="preserve">anticipate and </w:t>
      </w:r>
      <w:r w:rsidR="51F1F826" w:rsidRPr="672E3538">
        <w:rPr>
          <w:rFonts w:ascii="Times New Roman" w:hAnsi="Times New Roman" w:cs="Times New Roman"/>
          <w:noProof/>
          <w:sz w:val="24"/>
          <w:szCs w:val="24"/>
        </w:rPr>
        <w:t>re</w:t>
      </w:r>
      <w:r w:rsidR="2639492B" w:rsidRPr="672E3538">
        <w:rPr>
          <w:rFonts w:ascii="Times New Roman" w:hAnsi="Times New Roman" w:cs="Times New Roman"/>
          <w:noProof/>
          <w:sz w:val="24"/>
          <w:szCs w:val="24"/>
        </w:rPr>
        <w:t>act</w:t>
      </w:r>
      <w:r w:rsidR="29D1180B" w:rsidRPr="672E3538">
        <w:rPr>
          <w:rFonts w:ascii="Times New Roman" w:hAnsi="Times New Roman" w:cs="Times New Roman"/>
          <w:noProof/>
          <w:sz w:val="24"/>
          <w:szCs w:val="24"/>
        </w:rPr>
        <w:t xml:space="preserve"> </w:t>
      </w:r>
      <w:r w:rsidR="5BC9CCAA" w:rsidRPr="672E3538">
        <w:rPr>
          <w:rFonts w:ascii="Times New Roman" w:hAnsi="Times New Roman" w:cs="Times New Roman"/>
          <w:noProof/>
          <w:sz w:val="24"/>
          <w:szCs w:val="24"/>
        </w:rPr>
        <w:t>–</w:t>
      </w:r>
      <w:r w:rsidR="1DFFDCC7" w:rsidRPr="672E3538">
        <w:rPr>
          <w:rFonts w:ascii="Times New Roman" w:hAnsi="Times New Roman" w:cs="Times New Roman"/>
          <w:noProof/>
          <w:sz w:val="24"/>
          <w:szCs w:val="24"/>
        </w:rPr>
        <w:t xml:space="preserve"> n</w:t>
      </w:r>
      <w:r w:rsidR="29D1180B" w:rsidRPr="672E3538">
        <w:rPr>
          <w:rFonts w:ascii="Times New Roman" w:hAnsi="Times New Roman" w:cs="Times New Roman"/>
          <w:noProof/>
          <w:sz w:val="24"/>
          <w:szCs w:val="24"/>
        </w:rPr>
        <w:t>o</w:t>
      </w:r>
      <w:r w:rsidR="2639492B" w:rsidRPr="672E3538">
        <w:rPr>
          <w:rFonts w:ascii="Times New Roman" w:hAnsi="Times New Roman" w:cs="Times New Roman"/>
          <w:noProof/>
          <w:sz w:val="24"/>
          <w:szCs w:val="24"/>
        </w:rPr>
        <w:t>t only when crises strike, but long before.</w:t>
      </w:r>
    </w:p>
    <w:p w14:paraId="30710300" w14:textId="554782FB" w:rsidR="00D2722C" w:rsidRDefault="024ED746" w:rsidP="4BF39691">
      <w:pPr>
        <w:spacing w:before="240" w:after="240"/>
        <w:jc w:val="both"/>
        <w:rPr>
          <w:rFonts w:ascii="Times New Roman" w:hAnsi="Times New Roman" w:cs="Times New Roman"/>
          <w:noProof/>
          <w:sz w:val="24"/>
          <w:szCs w:val="24"/>
        </w:rPr>
      </w:pPr>
      <w:r w:rsidRPr="672E3538">
        <w:rPr>
          <w:rFonts w:ascii="Times New Roman" w:hAnsi="Times New Roman" w:cs="Times New Roman"/>
          <w:noProof/>
          <w:sz w:val="24"/>
          <w:szCs w:val="24"/>
        </w:rPr>
        <w:t xml:space="preserve">Many of these </w:t>
      </w:r>
      <w:r w:rsidR="6D780242" w:rsidRPr="672E3538">
        <w:rPr>
          <w:rFonts w:ascii="Times New Roman" w:hAnsi="Times New Roman" w:cs="Times New Roman"/>
          <w:noProof/>
          <w:sz w:val="24"/>
          <w:szCs w:val="24"/>
        </w:rPr>
        <w:t xml:space="preserve">intersecting </w:t>
      </w:r>
      <w:r w:rsidRPr="672E3538">
        <w:rPr>
          <w:rFonts w:ascii="Times New Roman" w:hAnsi="Times New Roman" w:cs="Times New Roman"/>
          <w:noProof/>
          <w:sz w:val="24"/>
          <w:szCs w:val="24"/>
        </w:rPr>
        <w:t xml:space="preserve">threats </w:t>
      </w:r>
      <w:r w:rsidR="6807168D" w:rsidRPr="672E3538">
        <w:rPr>
          <w:rFonts w:ascii="Times New Roman" w:hAnsi="Times New Roman" w:cs="Times New Roman"/>
          <w:noProof/>
          <w:sz w:val="24"/>
          <w:szCs w:val="24"/>
        </w:rPr>
        <w:t>have the potential to lead to</w:t>
      </w:r>
      <w:r w:rsidRPr="672E3538">
        <w:rPr>
          <w:rFonts w:ascii="Times New Roman" w:hAnsi="Times New Roman" w:cs="Times New Roman"/>
          <w:noProof/>
          <w:sz w:val="24"/>
          <w:szCs w:val="24"/>
        </w:rPr>
        <w:t xml:space="preserve"> a</w:t>
      </w:r>
      <w:r w:rsidR="06691110" w:rsidRPr="672E3538">
        <w:rPr>
          <w:rFonts w:ascii="Times New Roman" w:hAnsi="Times New Roman" w:cs="Times New Roman"/>
          <w:noProof/>
          <w:sz w:val="24"/>
          <w:szCs w:val="24"/>
        </w:rPr>
        <w:t xml:space="preserve"> </w:t>
      </w:r>
      <w:r w:rsidR="06691110" w:rsidRPr="672E3538">
        <w:rPr>
          <w:rFonts w:ascii="Times New Roman" w:hAnsi="Times New Roman" w:cs="Times New Roman"/>
          <w:b/>
          <w:bCs/>
          <w:noProof/>
          <w:sz w:val="24"/>
          <w:szCs w:val="24"/>
        </w:rPr>
        <w:t>cross-border</w:t>
      </w:r>
      <w:r w:rsidRPr="672E3538">
        <w:rPr>
          <w:rFonts w:ascii="Times New Roman" w:hAnsi="Times New Roman" w:cs="Times New Roman"/>
          <w:noProof/>
          <w:sz w:val="24"/>
          <w:szCs w:val="24"/>
        </w:rPr>
        <w:t xml:space="preserve"> </w:t>
      </w:r>
      <w:r w:rsidRPr="672E3538">
        <w:rPr>
          <w:rFonts w:ascii="Times New Roman" w:hAnsi="Times New Roman" w:cs="Times New Roman"/>
          <w:b/>
          <w:bCs/>
          <w:noProof/>
          <w:sz w:val="24"/>
          <w:szCs w:val="24"/>
        </w:rPr>
        <w:t>health crisis</w:t>
      </w:r>
      <w:r w:rsidR="2630C0CF" w:rsidRPr="672E3538">
        <w:rPr>
          <w:rFonts w:ascii="Times New Roman" w:hAnsi="Times New Roman" w:cs="Times New Roman"/>
          <w:noProof/>
          <w:sz w:val="24"/>
          <w:szCs w:val="24"/>
        </w:rPr>
        <w:t>.</w:t>
      </w:r>
      <w:r w:rsidR="630FA3FB" w:rsidRPr="672E3538">
        <w:rPr>
          <w:rFonts w:ascii="Times New Roman" w:hAnsi="Times New Roman" w:cs="Times New Roman"/>
          <w:noProof/>
          <w:sz w:val="24"/>
          <w:szCs w:val="24"/>
        </w:rPr>
        <w:t xml:space="preserve"> In today’s volatile landscape, a large-scale health crisis could </w:t>
      </w:r>
      <w:r w:rsidR="0719C578" w:rsidRPr="672E3538">
        <w:rPr>
          <w:rFonts w:ascii="Times New Roman" w:hAnsi="Times New Roman" w:cs="Times New Roman"/>
          <w:noProof/>
          <w:sz w:val="24"/>
          <w:szCs w:val="24"/>
        </w:rPr>
        <w:t>be profoundly damaging</w:t>
      </w:r>
      <w:r w:rsidR="6B47C4E4" w:rsidRPr="672E3538">
        <w:rPr>
          <w:rFonts w:ascii="Times New Roman" w:hAnsi="Times New Roman" w:cs="Times New Roman"/>
          <w:noProof/>
          <w:sz w:val="24"/>
          <w:szCs w:val="24"/>
        </w:rPr>
        <w:t>, affecting</w:t>
      </w:r>
      <w:r w:rsidR="0719C578" w:rsidRPr="672E3538">
        <w:rPr>
          <w:rFonts w:ascii="Times New Roman" w:hAnsi="Times New Roman" w:cs="Times New Roman"/>
          <w:noProof/>
          <w:sz w:val="24"/>
          <w:szCs w:val="24"/>
        </w:rPr>
        <w:t xml:space="preserve"> </w:t>
      </w:r>
      <w:r w:rsidR="3B09525E" w:rsidRPr="672E3538">
        <w:rPr>
          <w:rFonts w:ascii="Times New Roman" w:hAnsi="Times New Roman" w:cs="Times New Roman"/>
          <w:noProof/>
          <w:sz w:val="24"/>
          <w:szCs w:val="24"/>
        </w:rPr>
        <w:t>n</w:t>
      </w:r>
      <w:r w:rsidR="0719C578" w:rsidRPr="672E3538">
        <w:rPr>
          <w:rFonts w:ascii="Times New Roman" w:hAnsi="Times New Roman" w:cs="Times New Roman"/>
          <w:noProof/>
          <w:sz w:val="24"/>
          <w:szCs w:val="24"/>
        </w:rPr>
        <w:t xml:space="preserve">ot only individual well-being but </w:t>
      </w:r>
      <w:r w:rsidR="5586951D" w:rsidRPr="672E3538">
        <w:rPr>
          <w:rFonts w:ascii="Times New Roman" w:hAnsi="Times New Roman" w:cs="Times New Roman"/>
          <w:noProof/>
          <w:sz w:val="24"/>
          <w:szCs w:val="24"/>
        </w:rPr>
        <w:t>also</w:t>
      </w:r>
      <w:r w:rsidR="0719C578" w:rsidRPr="672E3538">
        <w:rPr>
          <w:rFonts w:ascii="Times New Roman" w:hAnsi="Times New Roman" w:cs="Times New Roman"/>
          <w:noProof/>
          <w:sz w:val="24"/>
          <w:szCs w:val="24"/>
        </w:rPr>
        <w:t xml:space="preserve"> the </w:t>
      </w:r>
      <w:r w:rsidR="46F4DA6D" w:rsidRPr="672E3538">
        <w:rPr>
          <w:rFonts w:ascii="Times New Roman" w:hAnsi="Times New Roman" w:cs="Times New Roman"/>
          <w:noProof/>
          <w:sz w:val="24"/>
          <w:szCs w:val="24"/>
        </w:rPr>
        <w:t xml:space="preserve">overall </w:t>
      </w:r>
      <w:r w:rsidR="0719C578" w:rsidRPr="672E3538">
        <w:rPr>
          <w:rFonts w:ascii="Times New Roman" w:hAnsi="Times New Roman" w:cs="Times New Roman"/>
          <w:noProof/>
          <w:sz w:val="24"/>
          <w:szCs w:val="24"/>
        </w:rPr>
        <w:t>functioning of societies and economies</w:t>
      </w:r>
      <w:r w:rsidR="6E3F089F" w:rsidRPr="672E3538">
        <w:rPr>
          <w:rFonts w:ascii="Times New Roman" w:hAnsi="Times New Roman" w:cs="Times New Roman"/>
          <w:noProof/>
          <w:sz w:val="24"/>
          <w:szCs w:val="24"/>
        </w:rPr>
        <w:t>.</w:t>
      </w:r>
      <w:r w:rsidR="5D5FFD3E" w:rsidRPr="672E3538">
        <w:rPr>
          <w:rFonts w:ascii="Times New Roman" w:hAnsi="Times New Roman" w:cs="Times New Roman"/>
          <w:noProof/>
          <w:sz w:val="24"/>
          <w:szCs w:val="24"/>
        </w:rPr>
        <w:t xml:space="preserve"> </w:t>
      </w:r>
      <w:r w:rsidR="6E3F089F" w:rsidRPr="672E3538">
        <w:rPr>
          <w:rFonts w:ascii="Times New Roman" w:hAnsi="Times New Roman" w:cs="Times New Roman"/>
          <w:noProof/>
          <w:sz w:val="24"/>
          <w:szCs w:val="24"/>
        </w:rPr>
        <w:t xml:space="preserve">The magnitude of the </w:t>
      </w:r>
      <w:r w:rsidR="5D5FFD3E" w:rsidRPr="672E3538">
        <w:rPr>
          <w:rFonts w:ascii="Times New Roman" w:hAnsi="Times New Roman" w:cs="Times New Roman"/>
          <w:noProof/>
          <w:sz w:val="24"/>
          <w:szCs w:val="24"/>
        </w:rPr>
        <w:t>COVID-19 pandemic</w:t>
      </w:r>
      <w:r w:rsidR="6E3F089F" w:rsidRPr="672E3538">
        <w:rPr>
          <w:rFonts w:ascii="Times New Roman" w:hAnsi="Times New Roman" w:cs="Times New Roman"/>
          <w:noProof/>
          <w:sz w:val="24"/>
          <w:szCs w:val="24"/>
        </w:rPr>
        <w:t xml:space="preserve"> bore witness to this and taught us many painful yet invaluable lessons that we must continue to draw upon </w:t>
      </w:r>
      <w:r w:rsidR="25442D7D" w:rsidRPr="672E3538">
        <w:rPr>
          <w:rFonts w:ascii="Times New Roman" w:hAnsi="Times New Roman" w:cs="Times New Roman"/>
          <w:noProof/>
          <w:sz w:val="24"/>
          <w:szCs w:val="24"/>
        </w:rPr>
        <w:t>in our efforts to address future health crises</w:t>
      </w:r>
      <w:r w:rsidR="0719C578" w:rsidRPr="672E3538">
        <w:rPr>
          <w:rFonts w:ascii="Times New Roman" w:hAnsi="Times New Roman" w:cs="Times New Roman"/>
          <w:noProof/>
          <w:sz w:val="24"/>
          <w:szCs w:val="24"/>
        </w:rPr>
        <w:t xml:space="preserve">. </w:t>
      </w:r>
      <w:r w:rsidR="10D9FBEB" w:rsidRPr="672E3538">
        <w:rPr>
          <w:rFonts w:ascii="Times New Roman" w:eastAsia="Times New Roman" w:hAnsi="Times New Roman" w:cs="Times New Roman"/>
          <w:noProof/>
          <w:sz w:val="24"/>
          <w:szCs w:val="24"/>
        </w:rPr>
        <w:t>Health systems that are unprepared</w:t>
      </w:r>
      <w:r w:rsidR="51F1F826" w:rsidRPr="672E3538">
        <w:rPr>
          <w:rFonts w:ascii="Times New Roman" w:eastAsia="Times New Roman" w:hAnsi="Times New Roman" w:cs="Times New Roman"/>
          <w:noProof/>
          <w:sz w:val="24"/>
          <w:szCs w:val="24"/>
        </w:rPr>
        <w:t>, fragmented</w:t>
      </w:r>
      <w:r w:rsidR="10D9FBEB" w:rsidRPr="672E3538">
        <w:rPr>
          <w:rFonts w:ascii="Times New Roman" w:eastAsia="Times New Roman" w:hAnsi="Times New Roman" w:cs="Times New Roman"/>
          <w:noProof/>
          <w:sz w:val="24"/>
          <w:szCs w:val="24"/>
        </w:rPr>
        <w:t xml:space="preserve"> and lack resilience can become overwhelmed during a health crisis, leading to disrupted essential services and diminished public confidence in institutions. </w:t>
      </w:r>
      <w:r w:rsidR="19D8E370" w:rsidRPr="672E3538">
        <w:rPr>
          <w:rFonts w:ascii="Times New Roman" w:eastAsia="Times New Roman" w:hAnsi="Times New Roman" w:cs="Times New Roman"/>
          <w:noProof/>
          <w:sz w:val="24"/>
          <w:szCs w:val="24"/>
        </w:rPr>
        <w:t>However</w:t>
      </w:r>
      <w:r w:rsidR="52D49639" w:rsidRPr="672E3538">
        <w:rPr>
          <w:rFonts w:ascii="Times New Roman" w:eastAsia="Times New Roman" w:hAnsi="Times New Roman" w:cs="Times New Roman"/>
          <w:noProof/>
          <w:sz w:val="24"/>
          <w:szCs w:val="24"/>
        </w:rPr>
        <w:t>,</w:t>
      </w:r>
      <w:r w:rsidR="10D9FBEB" w:rsidRPr="672E3538">
        <w:rPr>
          <w:rFonts w:ascii="Times New Roman" w:eastAsia="Times New Roman" w:hAnsi="Times New Roman" w:cs="Times New Roman"/>
          <w:noProof/>
          <w:sz w:val="24"/>
          <w:szCs w:val="24"/>
        </w:rPr>
        <w:t xml:space="preserve"> </w:t>
      </w:r>
      <w:r w:rsidR="10D9FBEB" w:rsidRPr="672E3538">
        <w:rPr>
          <w:rFonts w:ascii="Times New Roman" w:hAnsi="Times New Roman" w:cs="Times New Roman"/>
          <w:noProof/>
          <w:sz w:val="24"/>
          <w:szCs w:val="24"/>
        </w:rPr>
        <w:t>health cris</w:t>
      </w:r>
      <w:r w:rsidR="25442D7D" w:rsidRPr="672E3538">
        <w:rPr>
          <w:rFonts w:ascii="Times New Roman" w:hAnsi="Times New Roman" w:cs="Times New Roman"/>
          <w:noProof/>
          <w:sz w:val="24"/>
          <w:szCs w:val="24"/>
        </w:rPr>
        <w:t>e</w:t>
      </w:r>
      <w:r w:rsidR="10D9FBEB" w:rsidRPr="672E3538">
        <w:rPr>
          <w:rFonts w:ascii="Times New Roman" w:hAnsi="Times New Roman" w:cs="Times New Roman"/>
          <w:noProof/>
          <w:sz w:val="24"/>
          <w:szCs w:val="24"/>
        </w:rPr>
        <w:t>s strike far beyond hospital walls</w:t>
      </w:r>
      <w:r w:rsidR="58ED8241" w:rsidRPr="672E3538">
        <w:rPr>
          <w:rFonts w:ascii="Times New Roman" w:hAnsi="Times New Roman" w:cs="Times New Roman"/>
          <w:noProof/>
          <w:sz w:val="24"/>
          <w:szCs w:val="24"/>
        </w:rPr>
        <w:t xml:space="preserve"> </w:t>
      </w:r>
      <w:r w:rsidR="25442D7D" w:rsidRPr="672E3538">
        <w:rPr>
          <w:rFonts w:ascii="Times New Roman" w:hAnsi="Times New Roman" w:cs="Times New Roman"/>
          <w:noProof/>
          <w:sz w:val="24"/>
          <w:szCs w:val="24"/>
        </w:rPr>
        <w:t>and</w:t>
      </w:r>
      <w:r w:rsidR="58ED8241" w:rsidRPr="672E3538">
        <w:rPr>
          <w:rFonts w:ascii="Times New Roman" w:hAnsi="Times New Roman" w:cs="Times New Roman"/>
          <w:noProof/>
          <w:sz w:val="24"/>
          <w:szCs w:val="24"/>
        </w:rPr>
        <w:t xml:space="preserve"> can </w:t>
      </w:r>
      <w:r w:rsidR="10D9FBEB" w:rsidRPr="672E3538">
        <w:rPr>
          <w:rFonts w:ascii="Times New Roman" w:hAnsi="Times New Roman" w:cs="Times New Roman"/>
          <w:noProof/>
          <w:sz w:val="24"/>
          <w:szCs w:val="24"/>
        </w:rPr>
        <w:t>disrupt economies,</w:t>
      </w:r>
      <w:r w:rsidR="4A998E39" w:rsidRPr="672E3538">
        <w:rPr>
          <w:rFonts w:ascii="Times New Roman" w:hAnsi="Times New Roman" w:cs="Times New Roman"/>
          <w:noProof/>
          <w:sz w:val="24"/>
          <w:szCs w:val="24"/>
        </w:rPr>
        <w:t xml:space="preserve"> exacerbate social inequalities,</w:t>
      </w:r>
      <w:r w:rsidR="10D9FBEB" w:rsidRPr="672E3538">
        <w:rPr>
          <w:rFonts w:ascii="Times New Roman" w:hAnsi="Times New Roman" w:cs="Times New Roman"/>
          <w:noProof/>
          <w:sz w:val="24"/>
          <w:szCs w:val="24"/>
        </w:rPr>
        <w:t xml:space="preserve"> halt trade and shake public trust to its core.</w:t>
      </w:r>
      <w:r w:rsidR="58ED8241" w:rsidRPr="672E3538">
        <w:rPr>
          <w:rFonts w:ascii="Times New Roman" w:hAnsi="Times New Roman" w:cs="Times New Roman"/>
          <w:noProof/>
          <w:sz w:val="24"/>
          <w:szCs w:val="24"/>
        </w:rPr>
        <w:t xml:space="preserve"> </w:t>
      </w:r>
      <w:r w:rsidR="6F7A0368" w:rsidRPr="672E3538">
        <w:rPr>
          <w:rFonts w:ascii="Times New Roman" w:hAnsi="Times New Roman" w:cs="Times New Roman"/>
          <w:noProof/>
          <w:sz w:val="24"/>
          <w:szCs w:val="24"/>
        </w:rPr>
        <w:t>As health crises disproportionately affect different groups within society, ensuring that prevention, preparedness and response measures are designed and implemented in a way that is inclusive and accessible to all people</w:t>
      </w:r>
      <w:r w:rsidR="65429848" w:rsidRPr="672E3538">
        <w:rPr>
          <w:rFonts w:ascii="Times New Roman" w:hAnsi="Times New Roman" w:cs="Times New Roman"/>
          <w:noProof/>
          <w:sz w:val="24"/>
          <w:szCs w:val="24"/>
        </w:rPr>
        <w:t xml:space="preserve"> </w:t>
      </w:r>
      <w:r w:rsidR="6F7A0368" w:rsidRPr="672E3538">
        <w:rPr>
          <w:rFonts w:ascii="Times New Roman" w:hAnsi="Times New Roman" w:cs="Times New Roman"/>
          <w:noProof/>
          <w:sz w:val="24"/>
          <w:szCs w:val="24"/>
        </w:rPr>
        <w:t>is essential for strengthening trust, equity and resilience of the Union’s public health systems. Moreover, i</w:t>
      </w:r>
      <w:r w:rsidR="4A998E39" w:rsidRPr="672E3538">
        <w:rPr>
          <w:rFonts w:ascii="Times New Roman" w:hAnsi="Times New Roman" w:cs="Times New Roman"/>
          <w:noProof/>
          <w:sz w:val="24"/>
          <w:szCs w:val="24"/>
        </w:rPr>
        <w:t xml:space="preserve">n an interconnected Europe, </w:t>
      </w:r>
      <w:r w:rsidR="65429848" w:rsidRPr="672E3538">
        <w:rPr>
          <w:rFonts w:ascii="Times New Roman" w:hAnsi="Times New Roman" w:cs="Times New Roman"/>
          <w:noProof/>
          <w:sz w:val="24"/>
          <w:szCs w:val="24"/>
        </w:rPr>
        <w:t xml:space="preserve">health </w:t>
      </w:r>
      <w:r w:rsidR="4A998E39" w:rsidRPr="672E3538">
        <w:rPr>
          <w:rFonts w:ascii="Times New Roman" w:hAnsi="Times New Roman" w:cs="Times New Roman"/>
          <w:noProof/>
          <w:sz w:val="24"/>
          <w:szCs w:val="24"/>
        </w:rPr>
        <w:t>crises can ripple across borders, straining solidarity and shared resources</w:t>
      </w:r>
      <w:r w:rsidR="25442D7D" w:rsidRPr="672E3538">
        <w:rPr>
          <w:rFonts w:ascii="Times New Roman" w:hAnsi="Times New Roman" w:cs="Times New Roman"/>
          <w:noProof/>
          <w:sz w:val="24"/>
          <w:szCs w:val="24"/>
        </w:rPr>
        <w:t>.</w:t>
      </w:r>
      <w:r w:rsidR="6E3F089F" w:rsidRPr="672E3538">
        <w:rPr>
          <w:rFonts w:ascii="Times New Roman" w:hAnsi="Times New Roman" w:cs="Times New Roman"/>
          <w:noProof/>
          <w:sz w:val="24"/>
          <w:szCs w:val="24"/>
        </w:rPr>
        <w:t xml:space="preserve"> </w:t>
      </w:r>
      <w:r w:rsidR="25442D7D" w:rsidRPr="672E3538">
        <w:rPr>
          <w:rFonts w:ascii="Times New Roman" w:hAnsi="Times New Roman" w:cs="Times New Roman"/>
          <w:noProof/>
          <w:sz w:val="24"/>
          <w:szCs w:val="24"/>
        </w:rPr>
        <w:t xml:space="preserve">These cross-border </w:t>
      </w:r>
      <w:r w:rsidR="1BE52072" w:rsidRPr="672E3538">
        <w:rPr>
          <w:rFonts w:ascii="Times New Roman" w:hAnsi="Times New Roman" w:cs="Times New Roman"/>
          <w:noProof/>
          <w:sz w:val="24"/>
          <w:szCs w:val="24"/>
        </w:rPr>
        <w:t>and cross-sector</w:t>
      </w:r>
      <w:r w:rsidR="25442D7D" w:rsidRPr="672E3538">
        <w:rPr>
          <w:rFonts w:ascii="Times New Roman" w:hAnsi="Times New Roman" w:cs="Times New Roman"/>
          <w:noProof/>
          <w:sz w:val="24"/>
          <w:szCs w:val="24"/>
        </w:rPr>
        <w:t xml:space="preserve"> effects </w:t>
      </w:r>
      <w:r w:rsidR="7B2F79F6" w:rsidRPr="672E3538">
        <w:rPr>
          <w:rFonts w:ascii="Times New Roman" w:hAnsi="Times New Roman" w:cs="Times New Roman"/>
          <w:noProof/>
          <w:sz w:val="24"/>
          <w:szCs w:val="24"/>
        </w:rPr>
        <w:t xml:space="preserve">clearly </w:t>
      </w:r>
      <w:r w:rsidR="25442D7D" w:rsidRPr="672E3538">
        <w:rPr>
          <w:rFonts w:ascii="Times New Roman" w:hAnsi="Times New Roman" w:cs="Times New Roman"/>
          <w:noProof/>
          <w:sz w:val="24"/>
          <w:szCs w:val="24"/>
        </w:rPr>
        <w:t xml:space="preserve">demonstrate </w:t>
      </w:r>
      <w:r w:rsidR="4252AB8C" w:rsidRPr="672E3538">
        <w:rPr>
          <w:rFonts w:ascii="Times New Roman" w:hAnsi="Times New Roman" w:cs="Times New Roman"/>
          <w:noProof/>
          <w:sz w:val="24"/>
          <w:szCs w:val="24"/>
        </w:rPr>
        <w:t>the importance</w:t>
      </w:r>
      <w:r w:rsidR="6E3F089F" w:rsidRPr="672E3538">
        <w:rPr>
          <w:rFonts w:ascii="Times New Roman" w:hAnsi="Times New Roman" w:cs="Times New Roman"/>
          <w:noProof/>
          <w:sz w:val="24"/>
          <w:szCs w:val="24"/>
        </w:rPr>
        <w:t xml:space="preserve"> of </w:t>
      </w:r>
      <w:r w:rsidR="25442D7D" w:rsidRPr="672E3538">
        <w:rPr>
          <w:rFonts w:ascii="Times New Roman" w:hAnsi="Times New Roman" w:cs="Times New Roman"/>
          <w:noProof/>
          <w:sz w:val="24"/>
          <w:szCs w:val="24"/>
        </w:rPr>
        <w:t xml:space="preserve">robust </w:t>
      </w:r>
      <w:r w:rsidR="6E3F089F" w:rsidRPr="672E3538">
        <w:rPr>
          <w:rFonts w:ascii="Times New Roman" w:hAnsi="Times New Roman" w:cs="Times New Roman"/>
          <w:noProof/>
          <w:sz w:val="24"/>
          <w:szCs w:val="24"/>
        </w:rPr>
        <w:t xml:space="preserve">coordination between Member States and the need for </w:t>
      </w:r>
      <w:r w:rsidR="25442D7D" w:rsidRPr="672E3538">
        <w:rPr>
          <w:rFonts w:ascii="Times New Roman" w:hAnsi="Times New Roman" w:cs="Times New Roman"/>
          <w:noProof/>
          <w:sz w:val="24"/>
          <w:szCs w:val="24"/>
        </w:rPr>
        <w:t>a strong toolbox of measures</w:t>
      </w:r>
      <w:r w:rsidR="6E3F089F" w:rsidRPr="672E3538">
        <w:rPr>
          <w:rFonts w:ascii="Times New Roman" w:hAnsi="Times New Roman" w:cs="Times New Roman"/>
          <w:noProof/>
          <w:sz w:val="24"/>
          <w:szCs w:val="24"/>
        </w:rPr>
        <w:t xml:space="preserve"> at </w:t>
      </w:r>
      <w:r w:rsidR="1BE52072" w:rsidRPr="672E3538">
        <w:rPr>
          <w:rFonts w:ascii="Times New Roman" w:hAnsi="Times New Roman" w:cs="Times New Roman"/>
          <w:noProof/>
          <w:sz w:val="24"/>
          <w:szCs w:val="24"/>
        </w:rPr>
        <w:t xml:space="preserve">both national and </w:t>
      </w:r>
      <w:r w:rsidR="6E3F089F" w:rsidRPr="672E3538">
        <w:rPr>
          <w:rFonts w:ascii="Times New Roman" w:hAnsi="Times New Roman" w:cs="Times New Roman"/>
          <w:noProof/>
          <w:sz w:val="24"/>
          <w:szCs w:val="24"/>
        </w:rPr>
        <w:t>EU</w:t>
      </w:r>
      <w:r w:rsidR="32B01C36" w:rsidRPr="672E3538">
        <w:rPr>
          <w:rFonts w:ascii="Times New Roman" w:hAnsi="Times New Roman" w:cs="Times New Roman"/>
          <w:noProof/>
          <w:sz w:val="24"/>
          <w:szCs w:val="24"/>
        </w:rPr>
        <w:t xml:space="preserve"> </w:t>
      </w:r>
      <w:r w:rsidR="6E3F089F" w:rsidRPr="672E3538">
        <w:rPr>
          <w:rFonts w:ascii="Times New Roman" w:hAnsi="Times New Roman" w:cs="Times New Roman"/>
          <w:noProof/>
          <w:sz w:val="24"/>
          <w:szCs w:val="24"/>
        </w:rPr>
        <w:t>level.</w:t>
      </w:r>
    </w:p>
    <w:p w14:paraId="6E1F5429" w14:textId="267B773E" w:rsidR="00014DA9" w:rsidRDefault="629B92CE" w:rsidP="00014DA9">
      <w:pPr>
        <w:jc w:val="both"/>
        <w:rPr>
          <w:rFonts w:ascii="Times New Roman" w:hAnsi="Times New Roman" w:cs="Times New Roman"/>
          <w:noProof/>
          <w:sz w:val="24"/>
          <w:szCs w:val="24"/>
        </w:rPr>
      </w:pPr>
      <w:r w:rsidRPr="0F6BD95C">
        <w:rPr>
          <w:rFonts w:ascii="Times New Roman" w:hAnsi="Times New Roman" w:cs="Times New Roman"/>
          <w:noProof/>
          <w:sz w:val="24"/>
          <w:szCs w:val="24"/>
        </w:rPr>
        <w:t xml:space="preserve">The </w:t>
      </w:r>
      <w:r w:rsidRPr="0F6BD95C">
        <w:rPr>
          <w:rFonts w:ascii="Times New Roman" w:hAnsi="Times New Roman" w:cs="Times New Roman"/>
          <w:b/>
          <w:bCs/>
          <w:noProof/>
          <w:sz w:val="24"/>
          <w:szCs w:val="24"/>
        </w:rPr>
        <w:t>cost of inaction</w:t>
      </w:r>
      <w:r w:rsidRPr="0F6BD95C">
        <w:rPr>
          <w:rFonts w:ascii="Times New Roman" w:hAnsi="Times New Roman" w:cs="Times New Roman"/>
          <w:noProof/>
          <w:sz w:val="24"/>
          <w:szCs w:val="24"/>
        </w:rPr>
        <w:t xml:space="preserve"> in the face of foreseeable threats is immense</w:t>
      </w:r>
      <w:r w:rsidR="6706E23B">
        <w:rPr>
          <w:rFonts w:ascii="Times New Roman" w:hAnsi="Times New Roman" w:cs="Times New Roman"/>
          <w:noProof/>
          <w:sz w:val="24"/>
          <w:szCs w:val="24"/>
        </w:rPr>
        <w:t>,</w:t>
      </w:r>
      <w:r w:rsidRPr="0F6BD95C">
        <w:rPr>
          <w:rFonts w:ascii="Times New Roman" w:hAnsi="Times New Roman" w:cs="Times New Roman"/>
          <w:noProof/>
          <w:sz w:val="24"/>
          <w:szCs w:val="24"/>
        </w:rPr>
        <w:t xml:space="preserve"> measured not only in economic losses but </w:t>
      </w:r>
      <w:r w:rsidR="1BBC9564">
        <w:rPr>
          <w:rFonts w:ascii="Times New Roman" w:hAnsi="Times New Roman" w:cs="Times New Roman"/>
          <w:noProof/>
          <w:sz w:val="24"/>
          <w:szCs w:val="24"/>
        </w:rPr>
        <w:t>first and foremost</w:t>
      </w:r>
      <w:r w:rsidR="135C838C" w:rsidRPr="0F6BD95C">
        <w:rPr>
          <w:rFonts w:ascii="Times New Roman" w:hAnsi="Times New Roman" w:cs="Times New Roman"/>
          <w:noProof/>
          <w:sz w:val="24"/>
          <w:szCs w:val="24"/>
        </w:rPr>
        <w:t xml:space="preserve"> </w:t>
      </w:r>
      <w:r w:rsidRPr="0F6BD95C">
        <w:rPr>
          <w:rFonts w:ascii="Times New Roman" w:hAnsi="Times New Roman" w:cs="Times New Roman"/>
          <w:noProof/>
          <w:sz w:val="24"/>
          <w:szCs w:val="24"/>
        </w:rPr>
        <w:t xml:space="preserve">in human suffering and diminished resilience. </w:t>
      </w:r>
      <w:r w:rsidR="0588A9D2">
        <w:rPr>
          <w:rFonts w:ascii="Times New Roman" w:hAnsi="Times New Roman" w:cs="Times New Roman"/>
          <w:noProof/>
          <w:sz w:val="24"/>
          <w:szCs w:val="24"/>
        </w:rPr>
        <w:t>By</w:t>
      </w:r>
      <w:r w:rsidR="0588A9D2" w:rsidRPr="0F6BD95C">
        <w:rPr>
          <w:rFonts w:ascii="Times New Roman" w:hAnsi="Times New Roman" w:cs="Times New Roman"/>
          <w:noProof/>
          <w:sz w:val="24"/>
          <w:szCs w:val="24"/>
        </w:rPr>
        <w:t xml:space="preserve"> </w:t>
      </w:r>
      <w:r w:rsidRPr="0F6BD95C">
        <w:rPr>
          <w:rFonts w:ascii="Times New Roman" w:hAnsi="Times New Roman" w:cs="Times New Roman"/>
          <w:noProof/>
          <w:sz w:val="24"/>
          <w:szCs w:val="24"/>
        </w:rPr>
        <w:t>contrast, prevention and preparedness offer significant returns</w:t>
      </w:r>
      <w:r w:rsidR="1DAD6B01">
        <w:rPr>
          <w:rFonts w:ascii="Times New Roman" w:hAnsi="Times New Roman" w:cs="Times New Roman"/>
          <w:noProof/>
          <w:sz w:val="24"/>
          <w:szCs w:val="24"/>
        </w:rPr>
        <w:t xml:space="preserve"> </w:t>
      </w:r>
      <w:r w:rsidR="6E1C7CF3" w:rsidRPr="7AF27D3F">
        <w:rPr>
          <w:rFonts w:ascii="Times New Roman" w:hAnsi="Times New Roman" w:cs="Times New Roman"/>
          <w:noProof/>
          <w:sz w:val="24"/>
          <w:szCs w:val="24"/>
        </w:rPr>
        <w:t xml:space="preserve">and are </w:t>
      </w:r>
      <w:r w:rsidR="6E1C7CF3" w:rsidDel="003D49F5">
        <w:rPr>
          <w:rFonts w:ascii="Times New Roman" w:hAnsi="Times New Roman" w:cs="Times New Roman"/>
          <w:noProof/>
          <w:sz w:val="24"/>
          <w:szCs w:val="24"/>
        </w:rPr>
        <w:t xml:space="preserve">far more cost-effective than </w:t>
      </w:r>
      <w:r w:rsidR="06288BA8">
        <w:rPr>
          <w:rFonts w:ascii="Times New Roman" w:hAnsi="Times New Roman" w:cs="Times New Roman"/>
          <w:noProof/>
          <w:sz w:val="24"/>
          <w:szCs w:val="24"/>
        </w:rPr>
        <w:t>merely</w:t>
      </w:r>
      <w:r w:rsidR="06288BA8" w:rsidRPr="7AF27D3F">
        <w:rPr>
          <w:rFonts w:ascii="Times New Roman" w:hAnsi="Times New Roman" w:cs="Times New Roman"/>
          <w:noProof/>
          <w:sz w:val="24"/>
          <w:szCs w:val="24"/>
        </w:rPr>
        <w:t xml:space="preserve"> </w:t>
      </w:r>
      <w:r w:rsidR="6E1C7CF3" w:rsidRPr="6877CCAE">
        <w:rPr>
          <w:rFonts w:ascii="Times New Roman" w:hAnsi="Times New Roman" w:cs="Times New Roman"/>
          <w:noProof/>
          <w:sz w:val="24"/>
          <w:szCs w:val="24"/>
        </w:rPr>
        <w:t xml:space="preserve">responding to a crisis </w:t>
      </w:r>
      <w:r w:rsidR="6A8EBC45">
        <w:rPr>
          <w:rFonts w:ascii="Times New Roman" w:hAnsi="Times New Roman" w:cs="Times New Roman"/>
          <w:noProof/>
          <w:sz w:val="24"/>
          <w:szCs w:val="24"/>
        </w:rPr>
        <w:t>(</w:t>
      </w:r>
      <w:r w:rsidR="00102EAB">
        <w:rPr>
          <w:rStyle w:val="FootnoteReference"/>
          <w:rFonts w:ascii="Times New Roman" w:hAnsi="Times New Roman" w:cs="Times New Roman"/>
          <w:noProof/>
          <w:sz w:val="24"/>
          <w:szCs w:val="24"/>
        </w:rPr>
        <w:footnoteReference w:id="2"/>
      </w:r>
      <w:r w:rsidR="1DAD6B01" w:rsidRPr="0F6BD95C">
        <w:rPr>
          <w:rFonts w:ascii="Times New Roman" w:hAnsi="Times New Roman" w:cs="Times New Roman"/>
          <w:noProof/>
          <w:sz w:val="24"/>
          <w:szCs w:val="24"/>
        </w:rPr>
        <w:t>).</w:t>
      </w:r>
      <w:r w:rsidRPr="4F2F74F1">
        <w:rPr>
          <w:rFonts w:ascii="Times New Roman" w:hAnsi="Times New Roman" w:cs="Times New Roman"/>
          <w:noProof/>
          <w:sz w:val="24"/>
          <w:szCs w:val="24"/>
        </w:rPr>
        <w:t xml:space="preserve"> Societies that are </w:t>
      </w:r>
      <w:r w:rsidR="76AF6830" w:rsidRPr="33881440">
        <w:rPr>
          <w:rFonts w:ascii="Times New Roman" w:hAnsi="Times New Roman" w:cs="Times New Roman"/>
          <w:noProof/>
          <w:sz w:val="24"/>
          <w:szCs w:val="24"/>
        </w:rPr>
        <w:t>well</w:t>
      </w:r>
      <w:r w:rsidR="76AF6830" w:rsidRPr="0F6BD95C">
        <w:rPr>
          <w:rFonts w:ascii="Times New Roman" w:hAnsi="Times New Roman" w:cs="Times New Roman"/>
          <w:noProof/>
          <w:sz w:val="24"/>
          <w:szCs w:val="24"/>
        </w:rPr>
        <w:t xml:space="preserve"> </w:t>
      </w:r>
      <w:r w:rsidRPr="0F6BD95C">
        <w:rPr>
          <w:rFonts w:ascii="Times New Roman" w:hAnsi="Times New Roman" w:cs="Times New Roman"/>
          <w:noProof/>
          <w:sz w:val="24"/>
          <w:szCs w:val="24"/>
        </w:rPr>
        <w:t xml:space="preserve">prepared recover faster, can better protect livelihoods and maintain </w:t>
      </w:r>
      <w:r w:rsidR="72255E9A" w:rsidRPr="0F6BD95C">
        <w:rPr>
          <w:rFonts w:ascii="Times New Roman" w:hAnsi="Times New Roman" w:cs="Times New Roman"/>
          <w:noProof/>
          <w:sz w:val="24"/>
          <w:szCs w:val="24"/>
        </w:rPr>
        <w:t xml:space="preserve">greater </w:t>
      </w:r>
      <w:r w:rsidRPr="15B5A4C9">
        <w:rPr>
          <w:rFonts w:ascii="Times New Roman" w:hAnsi="Times New Roman" w:cs="Times New Roman"/>
          <w:noProof/>
          <w:sz w:val="24"/>
          <w:szCs w:val="24"/>
        </w:rPr>
        <w:t>stability.</w:t>
      </w:r>
    </w:p>
    <w:p w14:paraId="65E4CD09" w14:textId="18A1B657" w:rsidR="005B3B04" w:rsidRPr="007225A3" w:rsidRDefault="0996FC84" w:rsidP="078808B9">
      <w:pPr>
        <w:jc w:val="both"/>
        <w:rPr>
          <w:rFonts w:ascii="Times New Roman" w:hAnsi="Times New Roman" w:cs="Times New Roman"/>
          <w:noProof/>
          <w:sz w:val="24"/>
          <w:szCs w:val="24"/>
        </w:rPr>
      </w:pPr>
      <w:r>
        <w:rPr>
          <w:rFonts w:ascii="Times New Roman" w:hAnsi="Times New Roman" w:cs="Times New Roman"/>
          <w:noProof/>
          <w:sz w:val="24"/>
          <w:szCs w:val="24"/>
        </w:rPr>
        <w:t xml:space="preserve">The lessons from recent years are clear: preparedness </w:t>
      </w:r>
      <w:r w:rsidR="36118027">
        <w:rPr>
          <w:rFonts w:ascii="Times New Roman" w:hAnsi="Times New Roman" w:cs="Times New Roman"/>
          <w:noProof/>
          <w:sz w:val="24"/>
          <w:szCs w:val="24"/>
        </w:rPr>
        <w:t xml:space="preserve">for </w:t>
      </w:r>
      <w:r w:rsidR="4BFFC9DA">
        <w:rPr>
          <w:rFonts w:ascii="Times New Roman" w:hAnsi="Times New Roman" w:cs="Times New Roman"/>
          <w:noProof/>
          <w:sz w:val="24"/>
          <w:szCs w:val="24"/>
        </w:rPr>
        <w:t xml:space="preserve">cross-border </w:t>
      </w:r>
      <w:r w:rsidR="36118027">
        <w:rPr>
          <w:rFonts w:ascii="Times New Roman" w:hAnsi="Times New Roman" w:cs="Times New Roman"/>
          <w:noProof/>
          <w:sz w:val="24"/>
          <w:szCs w:val="24"/>
        </w:rPr>
        <w:t xml:space="preserve">health crises </w:t>
      </w:r>
      <w:r>
        <w:rPr>
          <w:rFonts w:ascii="Times New Roman" w:hAnsi="Times New Roman" w:cs="Times New Roman"/>
          <w:noProof/>
          <w:sz w:val="24"/>
          <w:szCs w:val="24"/>
        </w:rPr>
        <w:t xml:space="preserve">is not a </w:t>
      </w:r>
      <w:r w:rsidR="70DB3036">
        <w:rPr>
          <w:rFonts w:ascii="Times New Roman" w:hAnsi="Times New Roman" w:cs="Times New Roman"/>
          <w:noProof/>
          <w:sz w:val="24"/>
          <w:szCs w:val="24"/>
        </w:rPr>
        <w:t>matter of choice</w:t>
      </w:r>
      <w:r w:rsidR="5FC9DD0A">
        <w:rPr>
          <w:rFonts w:ascii="Times New Roman" w:hAnsi="Times New Roman" w:cs="Times New Roman"/>
          <w:noProof/>
          <w:sz w:val="24"/>
          <w:szCs w:val="24"/>
        </w:rPr>
        <w:t>,</w:t>
      </w:r>
      <w:r w:rsidR="2A388F87">
        <w:rPr>
          <w:rFonts w:ascii="Times New Roman" w:hAnsi="Times New Roman" w:cs="Times New Roman"/>
          <w:noProof/>
          <w:sz w:val="24"/>
          <w:szCs w:val="24"/>
        </w:rPr>
        <w:t xml:space="preserve"> </w:t>
      </w:r>
      <w:r>
        <w:rPr>
          <w:rFonts w:ascii="Times New Roman" w:hAnsi="Times New Roman" w:cs="Times New Roman"/>
          <w:noProof/>
          <w:sz w:val="24"/>
          <w:szCs w:val="24"/>
        </w:rPr>
        <w:t xml:space="preserve">it is a necessity. </w:t>
      </w:r>
      <w:r w:rsidR="42A951B6">
        <w:rPr>
          <w:rFonts w:ascii="Times New Roman" w:hAnsi="Times New Roman" w:cs="Times New Roman"/>
          <w:noProof/>
          <w:sz w:val="24"/>
          <w:szCs w:val="24"/>
        </w:rPr>
        <w:t>The C</w:t>
      </w:r>
      <w:r w:rsidR="3D4F683F">
        <w:rPr>
          <w:rFonts w:ascii="Times New Roman" w:hAnsi="Times New Roman" w:cs="Times New Roman"/>
          <w:noProof/>
          <w:sz w:val="24"/>
          <w:szCs w:val="24"/>
        </w:rPr>
        <w:t xml:space="preserve">ommission, </w:t>
      </w:r>
      <w:r w:rsidR="3D4F683F" w:rsidRPr="0024706C">
        <w:rPr>
          <w:rFonts w:ascii="Times New Roman" w:hAnsi="Times New Roman" w:cs="Times New Roman"/>
          <w:noProof/>
          <w:sz w:val="24"/>
          <w:szCs w:val="24"/>
        </w:rPr>
        <w:t xml:space="preserve">Member States and </w:t>
      </w:r>
      <w:r w:rsidR="0D500E7F" w:rsidRPr="078808B9">
        <w:rPr>
          <w:rFonts w:ascii="Times New Roman" w:hAnsi="Times New Roman" w:cs="Times New Roman"/>
          <w:noProof/>
          <w:sz w:val="24"/>
          <w:szCs w:val="24"/>
        </w:rPr>
        <w:t xml:space="preserve">EU </w:t>
      </w:r>
      <w:r w:rsidR="3D4F683F" w:rsidRPr="0024706C">
        <w:rPr>
          <w:rFonts w:ascii="Times New Roman" w:hAnsi="Times New Roman" w:cs="Times New Roman"/>
          <w:noProof/>
          <w:sz w:val="24"/>
          <w:szCs w:val="24"/>
        </w:rPr>
        <w:t>agencies</w:t>
      </w:r>
      <w:r w:rsidR="5A4AA418" w:rsidRPr="15B5A4C9">
        <w:rPr>
          <w:rFonts w:ascii="Times New Roman" w:hAnsi="Times New Roman" w:cs="Times New Roman"/>
          <w:noProof/>
          <w:sz w:val="24"/>
          <w:szCs w:val="24"/>
        </w:rPr>
        <w:t xml:space="preserve"> and</w:t>
      </w:r>
      <w:r w:rsidR="5A4AA418">
        <w:rPr>
          <w:rFonts w:ascii="Times New Roman" w:hAnsi="Times New Roman" w:cs="Times New Roman"/>
          <w:noProof/>
          <w:sz w:val="24"/>
          <w:szCs w:val="24"/>
        </w:rPr>
        <w:t xml:space="preserve"> bodies</w:t>
      </w:r>
      <w:r w:rsidR="3D4F683F" w:rsidRPr="0024706C">
        <w:rPr>
          <w:rFonts w:ascii="Times New Roman" w:hAnsi="Times New Roman" w:cs="Times New Roman"/>
          <w:noProof/>
          <w:sz w:val="24"/>
          <w:szCs w:val="24"/>
        </w:rPr>
        <w:t xml:space="preserve"> </w:t>
      </w:r>
      <w:r w:rsidR="276852A2">
        <w:rPr>
          <w:rFonts w:ascii="Times New Roman" w:hAnsi="Times New Roman" w:cs="Times New Roman"/>
          <w:noProof/>
          <w:sz w:val="24"/>
          <w:szCs w:val="24"/>
        </w:rPr>
        <w:t xml:space="preserve">have </w:t>
      </w:r>
      <w:r w:rsidR="42A951B6">
        <w:rPr>
          <w:rFonts w:ascii="Times New Roman" w:hAnsi="Times New Roman" w:cs="Times New Roman"/>
          <w:noProof/>
          <w:sz w:val="24"/>
          <w:szCs w:val="24"/>
        </w:rPr>
        <w:t xml:space="preserve">therefore </w:t>
      </w:r>
      <w:r w:rsidR="644B882D">
        <w:rPr>
          <w:rFonts w:ascii="Times New Roman" w:hAnsi="Times New Roman" w:cs="Times New Roman"/>
          <w:noProof/>
          <w:sz w:val="24"/>
          <w:szCs w:val="24"/>
        </w:rPr>
        <w:t>taken</w:t>
      </w:r>
      <w:r w:rsidR="42A951B6">
        <w:rPr>
          <w:rFonts w:ascii="Times New Roman" w:hAnsi="Times New Roman" w:cs="Times New Roman"/>
          <w:noProof/>
          <w:sz w:val="24"/>
          <w:szCs w:val="24"/>
        </w:rPr>
        <w:t xml:space="preserve"> </w:t>
      </w:r>
      <w:r w:rsidR="3D4F683F" w:rsidRPr="0024706C">
        <w:rPr>
          <w:rFonts w:ascii="Times New Roman" w:hAnsi="Times New Roman" w:cs="Times New Roman"/>
          <w:noProof/>
          <w:sz w:val="24"/>
          <w:szCs w:val="24"/>
        </w:rPr>
        <w:t>decisive steps toward</w:t>
      </w:r>
      <w:r w:rsidR="2DB98B60">
        <w:rPr>
          <w:rFonts w:ascii="Times New Roman" w:hAnsi="Times New Roman" w:cs="Times New Roman"/>
          <w:noProof/>
          <w:sz w:val="24"/>
          <w:szCs w:val="24"/>
        </w:rPr>
        <w:t>s</w:t>
      </w:r>
      <w:r w:rsidR="3D4F683F" w:rsidRPr="0024706C">
        <w:rPr>
          <w:rFonts w:ascii="Times New Roman" w:hAnsi="Times New Roman" w:cs="Times New Roman"/>
          <w:noProof/>
          <w:sz w:val="24"/>
          <w:szCs w:val="24"/>
        </w:rPr>
        <w:t xml:space="preserve"> a stronger, more resilient </w:t>
      </w:r>
      <w:r w:rsidR="3D4F683F" w:rsidRPr="0024706C">
        <w:rPr>
          <w:rFonts w:ascii="Times New Roman" w:hAnsi="Times New Roman" w:cs="Times New Roman"/>
          <w:b/>
          <w:bCs/>
          <w:noProof/>
          <w:sz w:val="24"/>
          <w:szCs w:val="24"/>
        </w:rPr>
        <w:t>European Health Union</w:t>
      </w:r>
      <w:r w:rsidR="26AB1C8A">
        <w:rPr>
          <w:rFonts w:ascii="Times New Roman" w:hAnsi="Times New Roman" w:cs="Times New Roman"/>
          <w:noProof/>
          <w:sz w:val="24"/>
          <w:szCs w:val="24"/>
        </w:rPr>
        <w:t xml:space="preserve">, aiming </w:t>
      </w:r>
      <w:r w:rsidR="26AB1C8A" w:rsidRPr="00B51BDC">
        <w:rPr>
          <w:rFonts w:ascii="Times New Roman" w:hAnsi="Times New Roman" w:cs="Times New Roman"/>
          <w:noProof/>
          <w:sz w:val="24"/>
          <w:szCs w:val="24"/>
        </w:rPr>
        <w:t>to strengthen the EU</w:t>
      </w:r>
      <w:r w:rsidR="04CEFE94">
        <w:rPr>
          <w:rFonts w:ascii="Times New Roman" w:hAnsi="Times New Roman" w:cs="Times New Roman"/>
          <w:noProof/>
          <w:sz w:val="24"/>
          <w:szCs w:val="24"/>
        </w:rPr>
        <w:t>’</w:t>
      </w:r>
      <w:r w:rsidR="26AB1C8A" w:rsidRPr="00B51BDC">
        <w:rPr>
          <w:rFonts w:ascii="Times New Roman" w:hAnsi="Times New Roman" w:cs="Times New Roman"/>
          <w:noProof/>
          <w:sz w:val="24"/>
          <w:szCs w:val="24"/>
        </w:rPr>
        <w:t>s ability to prepare for and respond to health crises.</w:t>
      </w:r>
      <w:r w:rsidR="3D4F683F">
        <w:rPr>
          <w:rFonts w:ascii="Times New Roman" w:hAnsi="Times New Roman" w:cs="Times New Roman"/>
          <w:noProof/>
          <w:sz w:val="24"/>
          <w:szCs w:val="24"/>
        </w:rPr>
        <w:t xml:space="preserve"> </w:t>
      </w:r>
      <w:r w:rsidR="42E3B16A" w:rsidRPr="003B4AC5">
        <w:rPr>
          <w:rFonts w:ascii="Times New Roman" w:hAnsi="Times New Roman" w:cs="Times New Roman"/>
          <w:noProof/>
          <w:sz w:val="24"/>
          <w:szCs w:val="24"/>
        </w:rPr>
        <w:t xml:space="preserve">Key building blocks include the </w:t>
      </w:r>
      <w:r w:rsidR="42E3B16A">
        <w:rPr>
          <w:rFonts w:ascii="Times New Roman" w:hAnsi="Times New Roman" w:cs="Times New Roman"/>
          <w:noProof/>
          <w:sz w:val="24"/>
          <w:szCs w:val="24"/>
        </w:rPr>
        <w:t>adoption of t</w:t>
      </w:r>
      <w:r w:rsidR="42E3B16A" w:rsidRPr="003B4AC5">
        <w:rPr>
          <w:rFonts w:ascii="Times New Roman" w:hAnsi="Times New Roman" w:cs="Times New Roman"/>
          <w:noProof/>
          <w:sz w:val="24"/>
          <w:szCs w:val="24"/>
        </w:rPr>
        <w:t xml:space="preserve">he </w:t>
      </w:r>
      <w:r w:rsidR="42E3B16A" w:rsidRPr="76E0D7C0">
        <w:rPr>
          <w:rFonts w:ascii="Times New Roman" w:hAnsi="Times New Roman" w:cs="Times New Roman"/>
          <w:b/>
          <w:bCs/>
          <w:noProof/>
          <w:sz w:val="24"/>
          <w:szCs w:val="24"/>
        </w:rPr>
        <w:t>EU Regulation on serious cross-border threats to health</w:t>
      </w:r>
      <w:r w:rsidR="75059087">
        <w:rPr>
          <w:rFonts w:ascii="Times New Roman" w:hAnsi="Times New Roman" w:cs="Times New Roman"/>
          <w:noProof/>
          <w:sz w:val="24"/>
          <w:szCs w:val="24"/>
        </w:rPr>
        <w:t xml:space="preserve"> (</w:t>
      </w:r>
      <w:r w:rsidR="001730AC">
        <w:rPr>
          <w:rStyle w:val="FootnoteReference"/>
          <w:rFonts w:ascii="Times New Roman" w:hAnsi="Times New Roman" w:cs="Times New Roman"/>
          <w:noProof/>
          <w:sz w:val="24"/>
          <w:szCs w:val="24"/>
        </w:rPr>
        <w:footnoteReference w:id="3"/>
      </w:r>
      <w:r w:rsidR="75059087">
        <w:rPr>
          <w:rFonts w:ascii="Times New Roman" w:hAnsi="Times New Roman" w:cs="Times New Roman"/>
          <w:noProof/>
          <w:sz w:val="24"/>
          <w:szCs w:val="24"/>
        </w:rPr>
        <w:t>)</w:t>
      </w:r>
      <w:r w:rsidR="14B65231">
        <w:rPr>
          <w:rFonts w:ascii="Times New Roman" w:hAnsi="Times New Roman" w:cs="Times New Roman"/>
          <w:noProof/>
          <w:sz w:val="24"/>
          <w:szCs w:val="24"/>
        </w:rPr>
        <w:t>, the</w:t>
      </w:r>
      <w:r w:rsidR="42E3B16A" w:rsidRPr="003B4AC5">
        <w:rPr>
          <w:rFonts w:ascii="Times New Roman" w:hAnsi="Times New Roman" w:cs="Times New Roman"/>
          <w:noProof/>
          <w:sz w:val="24"/>
          <w:szCs w:val="24"/>
        </w:rPr>
        <w:t xml:space="preserve"> strengthened mandates </w:t>
      </w:r>
      <w:r w:rsidR="119AFFCC">
        <w:rPr>
          <w:rFonts w:ascii="Times New Roman" w:hAnsi="Times New Roman" w:cs="Times New Roman"/>
          <w:noProof/>
          <w:sz w:val="24"/>
          <w:szCs w:val="24"/>
        </w:rPr>
        <w:t>for</w:t>
      </w:r>
      <w:r w:rsidR="42E3B16A" w:rsidRPr="003B4AC5">
        <w:rPr>
          <w:rFonts w:ascii="Times New Roman" w:hAnsi="Times New Roman" w:cs="Times New Roman"/>
          <w:noProof/>
          <w:sz w:val="24"/>
          <w:szCs w:val="24"/>
        </w:rPr>
        <w:t xml:space="preserve"> the European Centre for Disease Prevention and Control (</w:t>
      </w:r>
      <w:r w:rsidR="42E3B16A" w:rsidRPr="76E0D7C0">
        <w:rPr>
          <w:rFonts w:ascii="Times New Roman" w:hAnsi="Times New Roman" w:cs="Times New Roman"/>
          <w:b/>
          <w:bCs/>
          <w:noProof/>
          <w:sz w:val="24"/>
          <w:szCs w:val="24"/>
        </w:rPr>
        <w:t>ECDC</w:t>
      </w:r>
      <w:r w:rsidR="42E3B16A" w:rsidRPr="003B4AC5">
        <w:rPr>
          <w:rFonts w:ascii="Times New Roman" w:hAnsi="Times New Roman" w:cs="Times New Roman"/>
          <w:noProof/>
          <w:sz w:val="24"/>
          <w:szCs w:val="24"/>
        </w:rPr>
        <w:t>) </w:t>
      </w:r>
      <w:r w:rsidR="75059087">
        <w:rPr>
          <w:rFonts w:ascii="Times New Roman" w:hAnsi="Times New Roman" w:cs="Times New Roman"/>
          <w:noProof/>
          <w:sz w:val="24"/>
          <w:szCs w:val="24"/>
        </w:rPr>
        <w:t>(</w:t>
      </w:r>
      <w:r w:rsidR="00391518">
        <w:rPr>
          <w:rStyle w:val="FootnoteReference"/>
          <w:rFonts w:ascii="Times New Roman" w:hAnsi="Times New Roman" w:cs="Times New Roman"/>
          <w:noProof/>
          <w:sz w:val="24"/>
          <w:szCs w:val="24"/>
        </w:rPr>
        <w:footnoteReference w:id="4"/>
      </w:r>
      <w:r w:rsidR="388B3F87">
        <w:rPr>
          <w:rFonts w:ascii="Times New Roman" w:hAnsi="Times New Roman" w:cs="Times New Roman"/>
          <w:noProof/>
          <w:sz w:val="24"/>
          <w:szCs w:val="24"/>
        </w:rPr>
        <w:t xml:space="preserve">) </w:t>
      </w:r>
      <w:r w:rsidR="42E3B16A" w:rsidRPr="003B4AC5">
        <w:rPr>
          <w:rFonts w:ascii="Times New Roman" w:hAnsi="Times New Roman" w:cs="Times New Roman"/>
          <w:noProof/>
          <w:sz w:val="24"/>
          <w:szCs w:val="24"/>
        </w:rPr>
        <w:t xml:space="preserve">and the European Medicines </w:t>
      </w:r>
      <w:r w:rsidR="42E3B16A" w:rsidRPr="007225A3">
        <w:rPr>
          <w:rFonts w:ascii="Times New Roman" w:hAnsi="Times New Roman" w:cs="Times New Roman"/>
          <w:noProof/>
          <w:sz w:val="24"/>
          <w:szCs w:val="24"/>
        </w:rPr>
        <w:t>Agency (</w:t>
      </w:r>
      <w:r w:rsidR="42E3B16A" w:rsidRPr="76E0D7C0">
        <w:rPr>
          <w:rFonts w:ascii="Times New Roman" w:hAnsi="Times New Roman" w:cs="Times New Roman"/>
          <w:b/>
          <w:bCs/>
          <w:noProof/>
          <w:sz w:val="24"/>
          <w:szCs w:val="24"/>
        </w:rPr>
        <w:t>EMA</w:t>
      </w:r>
      <w:r w:rsidR="42E3B16A" w:rsidRPr="007225A3">
        <w:rPr>
          <w:rFonts w:ascii="Times New Roman" w:hAnsi="Times New Roman" w:cs="Times New Roman"/>
          <w:noProof/>
          <w:sz w:val="24"/>
          <w:szCs w:val="24"/>
        </w:rPr>
        <w:t>)</w:t>
      </w:r>
      <w:r w:rsidR="388B3F87" w:rsidRPr="007225A3">
        <w:rPr>
          <w:rFonts w:ascii="Times New Roman" w:hAnsi="Times New Roman" w:cs="Times New Roman"/>
          <w:noProof/>
          <w:sz w:val="24"/>
          <w:szCs w:val="24"/>
        </w:rPr>
        <w:t xml:space="preserve"> (</w:t>
      </w:r>
      <w:r w:rsidR="005E3B8E" w:rsidRPr="007225A3">
        <w:rPr>
          <w:rStyle w:val="FootnoteReference"/>
          <w:rFonts w:ascii="Times New Roman" w:hAnsi="Times New Roman" w:cs="Times New Roman"/>
          <w:noProof/>
          <w:sz w:val="24"/>
          <w:szCs w:val="24"/>
        </w:rPr>
        <w:footnoteReference w:id="5"/>
      </w:r>
      <w:r w:rsidR="4E68B5A8" w:rsidRPr="007225A3">
        <w:rPr>
          <w:rFonts w:ascii="Times New Roman" w:hAnsi="Times New Roman" w:cs="Times New Roman"/>
          <w:noProof/>
          <w:sz w:val="24"/>
          <w:szCs w:val="24"/>
        </w:rPr>
        <w:t>)</w:t>
      </w:r>
      <w:r w:rsidR="08B9B6D3">
        <w:rPr>
          <w:rFonts w:ascii="Times New Roman" w:hAnsi="Times New Roman" w:cs="Times New Roman"/>
          <w:noProof/>
          <w:sz w:val="24"/>
          <w:szCs w:val="24"/>
        </w:rPr>
        <w:t xml:space="preserve">, and the creation of </w:t>
      </w:r>
      <w:r w:rsidR="42E3B16A" w:rsidRPr="007225A3">
        <w:rPr>
          <w:rFonts w:ascii="Times New Roman" w:hAnsi="Times New Roman" w:cs="Times New Roman"/>
          <w:noProof/>
          <w:sz w:val="24"/>
          <w:szCs w:val="24"/>
        </w:rPr>
        <w:t xml:space="preserve">the </w:t>
      </w:r>
      <w:r w:rsidR="2DB9901B" w:rsidRPr="007225A3">
        <w:rPr>
          <w:rFonts w:ascii="Times New Roman" w:hAnsi="Times New Roman" w:cs="Times New Roman"/>
          <w:noProof/>
          <w:sz w:val="24"/>
          <w:szCs w:val="24"/>
        </w:rPr>
        <w:t xml:space="preserve">Commission’s </w:t>
      </w:r>
      <w:r w:rsidR="42E3B16A" w:rsidRPr="007225A3">
        <w:rPr>
          <w:rFonts w:ascii="Times New Roman" w:hAnsi="Times New Roman" w:cs="Times New Roman"/>
          <w:noProof/>
          <w:sz w:val="24"/>
          <w:szCs w:val="24"/>
        </w:rPr>
        <w:t>Health Emergency Preparedness and Response Authority (</w:t>
      </w:r>
      <w:r w:rsidR="42E3B16A" w:rsidRPr="76E0D7C0">
        <w:rPr>
          <w:rFonts w:ascii="Times New Roman" w:hAnsi="Times New Roman" w:cs="Times New Roman"/>
          <w:b/>
          <w:bCs/>
          <w:noProof/>
          <w:sz w:val="24"/>
          <w:szCs w:val="24"/>
        </w:rPr>
        <w:t>HERA</w:t>
      </w:r>
      <w:r w:rsidR="42E3B16A" w:rsidRPr="007225A3">
        <w:rPr>
          <w:rFonts w:ascii="Times New Roman" w:hAnsi="Times New Roman" w:cs="Times New Roman"/>
          <w:noProof/>
          <w:sz w:val="24"/>
          <w:szCs w:val="24"/>
        </w:rPr>
        <w:t>)</w:t>
      </w:r>
      <w:r w:rsidR="6D598E0D">
        <w:rPr>
          <w:rFonts w:ascii="Times New Roman" w:hAnsi="Times New Roman" w:cs="Times New Roman"/>
          <w:noProof/>
          <w:sz w:val="24"/>
          <w:szCs w:val="24"/>
        </w:rPr>
        <w:t xml:space="preserve"> </w:t>
      </w:r>
      <w:r w:rsidR="0EC6041E" w:rsidRPr="00C674D1">
        <w:rPr>
          <w:rFonts w:ascii="Times New Roman" w:hAnsi="Times New Roman" w:cs="Times New Roman"/>
          <w:noProof/>
          <w:sz w:val="24"/>
          <w:szCs w:val="24"/>
        </w:rPr>
        <w:t>to improve preparedness and response to serious cross-border threats in the area of medical countermeasures</w:t>
      </w:r>
      <w:r w:rsidR="4DD99072" w:rsidRPr="006275CA">
        <w:rPr>
          <w:rFonts w:ascii="Times New Roman" w:hAnsi="Times New Roman" w:cs="Times New Roman"/>
          <w:noProof/>
          <w:sz w:val="24"/>
          <w:szCs w:val="24"/>
        </w:rPr>
        <w:t xml:space="preserve"> </w:t>
      </w:r>
      <w:r w:rsidR="4DD99072">
        <w:rPr>
          <w:rFonts w:ascii="Times New Roman" w:hAnsi="Times New Roman" w:cs="Times New Roman"/>
          <w:noProof/>
          <w:sz w:val="24"/>
          <w:szCs w:val="24"/>
        </w:rPr>
        <w:t>(</w:t>
      </w:r>
      <w:r w:rsidR="006275CA" w:rsidRPr="007225A3">
        <w:rPr>
          <w:rStyle w:val="FootnoteReference"/>
          <w:rFonts w:ascii="Times New Roman" w:hAnsi="Times New Roman" w:cs="Times New Roman"/>
          <w:noProof/>
          <w:sz w:val="24"/>
          <w:szCs w:val="24"/>
        </w:rPr>
        <w:footnoteReference w:id="6"/>
      </w:r>
      <w:r w:rsidR="4DD99072" w:rsidRPr="007225A3">
        <w:rPr>
          <w:rFonts w:ascii="Times New Roman" w:hAnsi="Times New Roman" w:cs="Times New Roman"/>
          <w:noProof/>
          <w:sz w:val="24"/>
          <w:szCs w:val="24"/>
        </w:rPr>
        <w:t>)</w:t>
      </w:r>
      <w:r w:rsidR="643A0005">
        <w:rPr>
          <w:rFonts w:ascii="Times New Roman" w:hAnsi="Times New Roman" w:cs="Times New Roman"/>
          <w:noProof/>
          <w:sz w:val="24"/>
          <w:szCs w:val="24"/>
        </w:rPr>
        <w:t xml:space="preserve">. </w:t>
      </w:r>
      <w:r w:rsidR="5346A504">
        <w:rPr>
          <w:rFonts w:ascii="Times New Roman" w:hAnsi="Times New Roman" w:cs="Times New Roman"/>
          <w:noProof/>
          <w:sz w:val="24"/>
          <w:szCs w:val="24"/>
        </w:rPr>
        <w:t xml:space="preserve">Moreover, </w:t>
      </w:r>
      <w:r w:rsidR="1EF57ED5">
        <w:rPr>
          <w:rFonts w:ascii="Times New Roman" w:hAnsi="Times New Roman" w:cs="Times New Roman"/>
          <w:noProof/>
          <w:sz w:val="24"/>
          <w:szCs w:val="24"/>
        </w:rPr>
        <w:t xml:space="preserve">the </w:t>
      </w:r>
      <w:r w:rsidR="1EF57ED5" w:rsidRPr="00A55749">
        <w:rPr>
          <w:rFonts w:ascii="Times New Roman" w:hAnsi="Times New Roman" w:cs="Times New Roman"/>
          <w:b/>
          <w:bCs/>
          <w:noProof/>
          <w:sz w:val="24"/>
          <w:szCs w:val="24"/>
        </w:rPr>
        <w:t xml:space="preserve">Council </w:t>
      </w:r>
      <w:r w:rsidR="0279A1F2" w:rsidRPr="00A55749">
        <w:rPr>
          <w:rFonts w:ascii="Times New Roman" w:hAnsi="Times New Roman" w:cs="Times New Roman"/>
          <w:b/>
          <w:bCs/>
          <w:noProof/>
          <w:sz w:val="24"/>
          <w:szCs w:val="24"/>
        </w:rPr>
        <w:t xml:space="preserve">Regulation </w:t>
      </w:r>
      <w:r w:rsidR="32ECC7F7" w:rsidRPr="00A55749">
        <w:rPr>
          <w:rFonts w:ascii="Times New Roman" w:hAnsi="Times New Roman" w:cs="Times New Roman"/>
          <w:noProof/>
          <w:sz w:val="24"/>
          <w:szCs w:val="24"/>
        </w:rPr>
        <w:t xml:space="preserve">on a framework of measures for ensuring the supply of crisis-relevant medical countermeasures in the event of a public health emergency at Union level </w:t>
      </w:r>
      <w:r w:rsidR="5346A504">
        <w:rPr>
          <w:rFonts w:ascii="Times New Roman" w:hAnsi="Times New Roman" w:cs="Times New Roman"/>
          <w:noProof/>
          <w:sz w:val="24"/>
          <w:szCs w:val="24"/>
        </w:rPr>
        <w:t xml:space="preserve">was </w:t>
      </w:r>
      <w:r w:rsidR="0279A1F2">
        <w:rPr>
          <w:rFonts w:ascii="Times New Roman" w:hAnsi="Times New Roman" w:cs="Times New Roman"/>
          <w:noProof/>
          <w:sz w:val="24"/>
          <w:szCs w:val="24"/>
        </w:rPr>
        <w:t>adopted (</w:t>
      </w:r>
      <w:r w:rsidR="00173706">
        <w:rPr>
          <w:rStyle w:val="FootnoteReference"/>
          <w:rFonts w:ascii="Times New Roman" w:hAnsi="Times New Roman" w:cs="Times New Roman"/>
          <w:noProof/>
          <w:sz w:val="24"/>
          <w:szCs w:val="24"/>
        </w:rPr>
        <w:footnoteReference w:id="7"/>
      </w:r>
      <w:r w:rsidR="68C2C0E7">
        <w:rPr>
          <w:rFonts w:ascii="Times New Roman" w:hAnsi="Times New Roman" w:cs="Times New Roman"/>
          <w:noProof/>
          <w:sz w:val="24"/>
          <w:szCs w:val="24"/>
        </w:rPr>
        <w:t>)</w:t>
      </w:r>
      <w:r w:rsidR="0279A1F2" w:rsidRPr="109CEFF8">
        <w:rPr>
          <w:rFonts w:ascii="Times New Roman" w:hAnsi="Times New Roman" w:cs="Times New Roman"/>
          <w:noProof/>
          <w:sz w:val="24"/>
          <w:szCs w:val="24"/>
        </w:rPr>
        <w:t>.</w:t>
      </w:r>
    </w:p>
    <w:p w14:paraId="26A3A6F0" w14:textId="7DB87369" w:rsidR="00D33319" w:rsidRDefault="3C7BADBF" w:rsidP="00450290">
      <w:pPr>
        <w:jc w:val="both"/>
        <w:rPr>
          <w:rFonts w:ascii="Times New Roman" w:hAnsi="Times New Roman" w:cs="Times New Roman"/>
          <w:noProof/>
          <w:sz w:val="24"/>
          <w:szCs w:val="24"/>
        </w:rPr>
      </w:pPr>
      <w:r w:rsidRPr="007225A3">
        <w:rPr>
          <w:rFonts w:ascii="Times New Roman" w:hAnsi="Times New Roman" w:cs="Times New Roman"/>
          <w:noProof/>
          <w:sz w:val="24"/>
          <w:szCs w:val="24"/>
        </w:rPr>
        <w:t xml:space="preserve">Since then, many </w:t>
      </w:r>
      <w:r w:rsidR="55E538EA">
        <w:rPr>
          <w:rFonts w:ascii="Times New Roman" w:hAnsi="Times New Roman" w:cs="Times New Roman"/>
          <w:noProof/>
          <w:sz w:val="24"/>
          <w:szCs w:val="24"/>
        </w:rPr>
        <w:t>other</w:t>
      </w:r>
      <w:r w:rsidR="55E538EA" w:rsidRPr="007225A3">
        <w:rPr>
          <w:rFonts w:ascii="Times New Roman" w:hAnsi="Times New Roman" w:cs="Times New Roman"/>
          <w:noProof/>
          <w:sz w:val="24"/>
          <w:szCs w:val="24"/>
        </w:rPr>
        <w:t xml:space="preserve"> </w:t>
      </w:r>
      <w:r w:rsidRPr="007225A3">
        <w:rPr>
          <w:rFonts w:ascii="Times New Roman" w:hAnsi="Times New Roman" w:cs="Times New Roman"/>
          <w:noProof/>
          <w:sz w:val="24"/>
          <w:szCs w:val="24"/>
        </w:rPr>
        <w:t xml:space="preserve">strategic EU initiatives </w:t>
      </w:r>
      <w:r w:rsidR="0531EDAC">
        <w:rPr>
          <w:rFonts w:ascii="Times New Roman" w:hAnsi="Times New Roman" w:cs="Times New Roman"/>
          <w:noProof/>
          <w:sz w:val="24"/>
          <w:szCs w:val="24"/>
        </w:rPr>
        <w:t>have been</w:t>
      </w:r>
      <w:r w:rsidR="0531EDAC" w:rsidRPr="007225A3">
        <w:rPr>
          <w:rFonts w:ascii="Times New Roman" w:hAnsi="Times New Roman" w:cs="Times New Roman"/>
          <w:noProof/>
          <w:sz w:val="24"/>
          <w:szCs w:val="24"/>
        </w:rPr>
        <w:t xml:space="preserve"> </w:t>
      </w:r>
      <w:r w:rsidRPr="007225A3">
        <w:rPr>
          <w:rFonts w:ascii="Times New Roman" w:hAnsi="Times New Roman" w:cs="Times New Roman"/>
          <w:noProof/>
          <w:sz w:val="24"/>
          <w:szCs w:val="24"/>
        </w:rPr>
        <w:t>adopted, aim</w:t>
      </w:r>
      <w:r w:rsidR="0531EDAC">
        <w:rPr>
          <w:rFonts w:ascii="Times New Roman" w:hAnsi="Times New Roman" w:cs="Times New Roman"/>
          <w:noProof/>
          <w:sz w:val="24"/>
          <w:szCs w:val="24"/>
        </w:rPr>
        <w:t>ing</w:t>
      </w:r>
      <w:r w:rsidRPr="007225A3">
        <w:rPr>
          <w:rFonts w:ascii="Times New Roman" w:hAnsi="Times New Roman" w:cs="Times New Roman"/>
          <w:noProof/>
          <w:sz w:val="24"/>
          <w:szCs w:val="24"/>
        </w:rPr>
        <w:t xml:space="preserve"> </w:t>
      </w:r>
      <w:r w:rsidR="0531EDAC">
        <w:rPr>
          <w:rFonts w:ascii="Times New Roman" w:hAnsi="Times New Roman" w:cs="Times New Roman"/>
          <w:noProof/>
          <w:sz w:val="24"/>
          <w:szCs w:val="24"/>
        </w:rPr>
        <w:t>to</w:t>
      </w:r>
      <w:r w:rsidRPr="007225A3">
        <w:rPr>
          <w:rFonts w:ascii="Times New Roman" w:hAnsi="Times New Roman" w:cs="Times New Roman"/>
          <w:noProof/>
          <w:sz w:val="24"/>
          <w:szCs w:val="24"/>
        </w:rPr>
        <w:t xml:space="preserve"> </w:t>
      </w:r>
      <w:r w:rsidR="0531EDAC">
        <w:rPr>
          <w:rFonts w:ascii="Times New Roman" w:hAnsi="Times New Roman" w:cs="Times New Roman"/>
          <w:noProof/>
          <w:sz w:val="24"/>
          <w:szCs w:val="24"/>
        </w:rPr>
        <w:t>strengthen</w:t>
      </w:r>
      <w:r w:rsidR="0531EDAC" w:rsidRPr="007225A3">
        <w:rPr>
          <w:rFonts w:ascii="Times New Roman" w:hAnsi="Times New Roman" w:cs="Times New Roman"/>
          <w:noProof/>
          <w:sz w:val="24"/>
          <w:szCs w:val="24"/>
        </w:rPr>
        <w:t xml:space="preserve"> </w:t>
      </w:r>
      <w:r w:rsidR="1367E6EE" w:rsidRPr="007225A3">
        <w:rPr>
          <w:rFonts w:ascii="Times New Roman" w:hAnsi="Times New Roman" w:cs="Times New Roman"/>
          <w:noProof/>
          <w:sz w:val="24"/>
          <w:szCs w:val="24"/>
        </w:rPr>
        <w:t xml:space="preserve">the </w:t>
      </w:r>
      <w:r w:rsidR="0531EDAC">
        <w:rPr>
          <w:rFonts w:ascii="Times New Roman" w:hAnsi="Times New Roman" w:cs="Times New Roman"/>
          <w:noProof/>
          <w:sz w:val="24"/>
          <w:szCs w:val="24"/>
        </w:rPr>
        <w:t>E</w:t>
      </w:r>
      <w:r w:rsidR="75080883" w:rsidRPr="007225A3">
        <w:rPr>
          <w:rFonts w:ascii="Times New Roman" w:hAnsi="Times New Roman" w:cs="Times New Roman"/>
          <w:noProof/>
          <w:sz w:val="24"/>
          <w:szCs w:val="24"/>
        </w:rPr>
        <w:t>U</w:t>
      </w:r>
      <w:r w:rsidRPr="007225A3">
        <w:rPr>
          <w:rFonts w:ascii="Times New Roman" w:hAnsi="Times New Roman" w:cs="Times New Roman"/>
          <w:noProof/>
          <w:sz w:val="24"/>
          <w:szCs w:val="24"/>
        </w:rPr>
        <w:t xml:space="preserve">’s resilience and boost its ability to anticipate, prevent, </w:t>
      </w:r>
      <w:r w:rsidR="0279A1F2">
        <w:rPr>
          <w:rFonts w:ascii="Times New Roman" w:hAnsi="Times New Roman" w:cs="Times New Roman"/>
          <w:noProof/>
          <w:sz w:val="24"/>
          <w:szCs w:val="24"/>
        </w:rPr>
        <w:t xml:space="preserve">prepare for, </w:t>
      </w:r>
      <w:r w:rsidRPr="007225A3">
        <w:rPr>
          <w:rFonts w:ascii="Times New Roman" w:hAnsi="Times New Roman" w:cs="Times New Roman"/>
          <w:noProof/>
          <w:sz w:val="24"/>
          <w:szCs w:val="24"/>
        </w:rPr>
        <w:t>respond</w:t>
      </w:r>
      <w:r w:rsidRPr="008B3AAF">
        <w:rPr>
          <w:rFonts w:ascii="Times New Roman" w:hAnsi="Times New Roman" w:cs="Times New Roman"/>
          <w:noProof/>
          <w:sz w:val="24"/>
          <w:szCs w:val="24"/>
        </w:rPr>
        <w:t xml:space="preserve"> to, and recover from crises. </w:t>
      </w:r>
      <w:r w:rsidR="2DBDABAF" w:rsidRPr="008B3AAF">
        <w:rPr>
          <w:rFonts w:ascii="Times New Roman" w:hAnsi="Times New Roman" w:cs="Times New Roman"/>
          <w:noProof/>
          <w:sz w:val="24"/>
          <w:szCs w:val="24"/>
        </w:rPr>
        <w:t xml:space="preserve">In particular, the </w:t>
      </w:r>
      <w:r w:rsidR="414AC6DD" w:rsidRPr="008B3AAF">
        <w:rPr>
          <w:rFonts w:ascii="Times New Roman" w:hAnsi="Times New Roman" w:cs="Times New Roman"/>
          <w:b/>
          <w:bCs/>
          <w:noProof/>
          <w:sz w:val="24"/>
          <w:szCs w:val="24"/>
        </w:rPr>
        <w:t>Preparedness Union Strategy</w:t>
      </w:r>
      <w:r w:rsidR="591E813D" w:rsidRPr="008B3AAF">
        <w:rPr>
          <w:rFonts w:ascii="Times New Roman" w:hAnsi="Times New Roman" w:cs="Times New Roman"/>
          <w:b/>
          <w:bCs/>
          <w:noProof/>
          <w:sz w:val="24"/>
          <w:szCs w:val="24"/>
        </w:rPr>
        <w:t xml:space="preserve"> </w:t>
      </w:r>
      <w:r w:rsidR="591E813D" w:rsidRPr="008B3AAF">
        <w:rPr>
          <w:rFonts w:ascii="Times New Roman" w:hAnsi="Times New Roman" w:cs="Times New Roman"/>
          <w:noProof/>
          <w:sz w:val="24"/>
          <w:szCs w:val="24"/>
        </w:rPr>
        <w:t>(</w:t>
      </w:r>
      <w:r w:rsidR="009D6C6E" w:rsidRPr="008B3AAF">
        <w:rPr>
          <w:rStyle w:val="FootnoteReference"/>
          <w:rFonts w:ascii="Times New Roman" w:hAnsi="Times New Roman" w:cs="Times New Roman"/>
          <w:noProof/>
          <w:sz w:val="24"/>
          <w:szCs w:val="24"/>
        </w:rPr>
        <w:footnoteReference w:id="8"/>
      </w:r>
      <w:r w:rsidR="26C8E400" w:rsidRPr="008B3AAF">
        <w:rPr>
          <w:rFonts w:ascii="Times New Roman" w:hAnsi="Times New Roman" w:cs="Times New Roman"/>
          <w:noProof/>
          <w:sz w:val="24"/>
          <w:szCs w:val="24"/>
        </w:rPr>
        <w:t xml:space="preserve">) </w:t>
      </w:r>
      <w:r w:rsidR="414AC6DD" w:rsidRPr="008B3AAF">
        <w:rPr>
          <w:rFonts w:ascii="Times New Roman" w:hAnsi="Times New Roman" w:cs="Times New Roman"/>
          <w:noProof/>
          <w:sz w:val="24"/>
          <w:szCs w:val="24"/>
        </w:rPr>
        <w:t xml:space="preserve">is a major EU initiative designed to </w:t>
      </w:r>
      <w:r w:rsidR="31238674" w:rsidRPr="008B3AAF">
        <w:rPr>
          <w:rFonts w:ascii="Times New Roman" w:hAnsi="Times New Roman" w:cs="Times New Roman"/>
          <w:noProof/>
          <w:sz w:val="24"/>
          <w:szCs w:val="24"/>
        </w:rPr>
        <w:t xml:space="preserve">address </w:t>
      </w:r>
      <w:r w:rsidR="414AC6DD" w:rsidRPr="008B3AAF">
        <w:rPr>
          <w:rFonts w:ascii="Times New Roman" w:hAnsi="Times New Roman" w:cs="Times New Roman"/>
          <w:noProof/>
          <w:sz w:val="24"/>
          <w:szCs w:val="24"/>
        </w:rPr>
        <w:t xml:space="preserve">the interconnected threat environment by strengthening resilience </w:t>
      </w:r>
      <w:r w:rsidR="36ADC4D3" w:rsidRPr="008B3AAF">
        <w:rPr>
          <w:rFonts w:ascii="Times New Roman" w:hAnsi="Times New Roman" w:cs="Times New Roman"/>
          <w:noProof/>
          <w:sz w:val="24"/>
          <w:szCs w:val="24"/>
        </w:rPr>
        <w:t xml:space="preserve">across </w:t>
      </w:r>
      <w:r w:rsidR="414AC6DD" w:rsidRPr="008B3AAF">
        <w:rPr>
          <w:rFonts w:ascii="Times New Roman" w:hAnsi="Times New Roman" w:cs="Times New Roman"/>
          <w:noProof/>
          <w:sz w:val="24"/>
          <w:szCs w:val="24"/>
        </w:rPr>
        <w:t>all levels</w:t>
      </w:r>
      <w:r w:rsidR="34B70C86" w:rsidRPr="008B3AAF">
        <w:rPr>
          <w:rFonts w:ascii="Times New Roman" w:hAnsi="Times New Roman" w:cs="Times New Roman"/>
          <w:noProof/>
          <w:sz w:val="24"/>
          <w:szCs w:val="24"/>
        </w:rPr>
        <w:t xml:space="preserve"> </w:t>
      </w:r>
      <w:r w:rsidR="7551CAD9" w:rsidRPr="008B3AAF">
        <w:rPr>
          <w:rFonts w:ascii="Times New Roman" w:hAnsi="Times New Roman" w:cs="Times New Roman"/>
          <w:noProof/>
          <w:sz w:val="24"/>
          <w:szCs w:val="24"/>
        </w:rPr>
        <w:t>and sectors</w:t>
      </w:r>
      <w:r w:rsidR="2C01F7CC" w:rsidRPr="008B3AAF">
        <w:rPr>
          <w:rFonts w:ascii="Times New Roman" w:hAnsi="Times New Roman" w:cs="Times New Roman"/>
          <w:noProof/>
          <w:sz w:val="24"/>
          <w:szCs w:val="24"/>
        </w:rPr>
        <w:t xml:space="preserve">. It </w:t>
      </w:r>
      <w:r w:rsidR="162759F0" w:rsidRPr="008B3AAF" w:rsidDel="756B6A7B">
        <w:rPr>
          <w:rFonts w:ascii="Times New Roman" w:hAnsi="Times New Roman" w:cs="Times New Roman"/>
          <w:noProof/>
          <w:sz w:val="24"/>
          <w:szCs w:val="24"/>
        </w:rPr>
        <w:t xml:space="preserve">takes </w:t>
      </w:r>
      <w:r w:rsidR="7D2F4A85" w:rsidRPr="008B3AAF">
        <w:rPr>
          <w:rFonts w:ascii="Times New Roman" w:hAnsi="Times New Roman" w:cs="Times New Roman"/>
          <w:noProof/>
          <w:sz w:val="24"/>
          <w:szCs w:val="24"/>
        </w:rPr>
        <w:t>a</w:t>
      </w:r>
      <w:r w:rsidR="77583A6B" w:rsidRPr="008B3AAF">
        <w:rPr>
          <w:rFonts w:ascii="Times New Roman" w:hAnsi="Times New Roman" w:cs="Times New Roman"/>
          <w:noProof/>
          <w:sz w:val="24"/>
          <w:szCs w:val="24"/>
        </w:rPr>
        <w:t xml:space="preserve"> proactive</w:t>
      </w:r>
      <w:r w:rsidR="7D2F4A85" w:rsidRPr="008B3AAF">
        <w:rPr>
          <w:rFonts w:ascii="Times New Roman" w:hAnsi="Times New Roman" w:cs="Times New Roman"/>
          <w:noProof/>
          <w:sz w:val="24"/>
          <w:szCs w:val="24"/>
        </w:rPr>
        <w:t xml:space="preserve"> approach </w:t>
      </w:r>
      <w:r w:rsidR="2C01F7CC" w:rsidRPr="008B3AAF">
        <w:rPr>
          <w:rFonts w:ascii="Times New Roman" w:hAnsi="Times New Roman" w:cs="Times New Roman"/>
          <w:noProof/>
          <w:sz w:val="24"/>
          <w:szCs w:val="24"/>
        </w:rPr>
        <w:t xml:space="preserve">to crisis management </w:t>
      </w:r>
      <w:r w:rsidR="15879CDD" w:rsidRPr="008B3AAF">
        <w:rPr>
          <w:rFonts w:ascii="Times New Roman" w:hAnsi="Times New Roman" w:cs="Times New Roman"/>
          <w:noProof/>
          <w:sz w:val="24"/>
          <w:szCs w:val="24"/>
        </w:rPr>
        <w:t xml:space="preserve">based </w:t>
      </w:r>
      <w:r w:rsidR="7D2F4A85" w:rsidRPr="008B3AAF">
        <w:rPr>
          <w:rFonts w:ascii="Times New Roman" w:hAnsi="Times New Roman" w:cs="Times New Roman"/>
          <w:noProof/>
          <w:sz w:val="24"/>
          <w:szCs w:val="24"/>
        </w:rPr>
        <w:t xml:space="preserve">on three </w:t>
      </w:r>
      <w:r w:rsidR="46294A1B" w:rsidRPr="008B3AAF">
        <w:rPr>
          <w:rFonts w:ascii="Times New Roman" w:hAnsi="Times New Roman" w:cs="Times New Roman"/>
          <w:noProof/>
          <w:sz w:val="24"/>
          <w:szCs w:val="24"/>
        </w:rPr>
        <w:t>mutually reinforcing</w:t>
      </w:r>
      <w:r w:rsidR="7D2F4A85" w:rsidRPr="008B3AAF">
        <w:rPr>
          <w:rFonts w:ascii="Times New Roman" w:hAnsi="Times New Roman" w:cs="Times New Roman"/>
          <w:noProof/>
          <w:sz w:val="24"/>
          <w:szCs w:val="24"/>
        </w:rPr>
        <w:t xml:space="preserve"> principles:</w:t>
      </w:r>
      <w:r w:rsidR="6A26C4FC" w:rsidRPr="008B3AAF">
        <w:rPr>
          <w:rFonts w:ascii="Times New Roman" w:hAnsi="Times New Roman" w:cs="Times New Roman"/>
          <w:noProof/>
          <w:sz w:val="24"/>
          <w:szCs w:val="24"/>
        </w:rPr>
        <w:t xml:space="preserve"> </w:t>
      </w:r>
      <w:r w:rsidR="3725AEC2">
        <w:rPr>
          <w:rFonts w:ascii="Times New Roman" w:hAnsi="Times New Roman" w:cs="Times New Roman"/>
          <w:noProof/>
          <w:sz w:val="24"/>
          <w:szCs w:val="24"/>
        </w:rPr>
        <w:t xml:space="preserve">(i) </w:t>
      </w:r>
      <w:r w:rsidR="6A26C4FC" w:rsidRPr="008B3AAF">
        <w:rPr>
          <w:rFonts w:ascii="Times New Roman" w:hAnsi="Times New Roman" w:cs="Times New Roman"/>
          <w:noProof/>
          <w:sz w:val="24"/>
          <w:szCs w:val="24"/>
        </w:rPr>
        <w:t>all-hazards</w:t>
      </w:r>
      <w:r w:rsidR="6EDB1A02" w:rsidRPr="008B3AAF">
        <w:rPr>
          <w:rFonts w:ascii="Times New Roman" w:hAnsi="Times New Roman" w:cs="Times New Roman"/>
          <w:noProof/>
          <w:sz w:val="24"/>
          <w:szCs w:val="24"/>
        </w:rPr>
        <w:t xml:space="preserve"> (</w:t>
      </w:r>
      <w:r w:rsidR="0090169F" w:rsidRPr="008B3AAF">
        <w:rPr>
          <w:rStyle w:val="FootnoteReference"/>
          <w:rFonts w:ascii="Times New Roman" w:hAnsi="Times New Roman" w:cs="Times New Roman"/>
          <w:noProof/>
          <w:sz w:val="24"/>
          <w:szCs w:val="24"/>
        </w:rPr>
        <w:footnoteReference w:id="9"/>
      </w:r>
      <w:r w:rsidR="06E20B06" w:rsidRPr="008B3AAF">
        <w:rPr>
          <w:rFonts w:ascii="Times New Roman" w:hAnsi="Times New Roman" w:cs="Times New Roman"/>
          <w:noProof/>
          <w:sz w:val="24"/>
          <w:szCs w:val="24"/>
        </w:rPr>
        <w:t>)</w:t>
      </w:r>
      <w:r w:rsidR="3725AEC2">
        <w:rPr>
          <w:rFonts w:ascii="Times New Roman" w:hAnsi="Times New Roman" w:cs="Times New Roman"/>
          <w:noProof/>
          <w:sz w:val="24"/>
          <w:szCs w:val="24"/>
        </w:rPr>
        <w:t>;</w:t>
      </w:r>
      <w:r w:rsidR="6A26C4FC" w:rsidRPr="008B3AAF">
        <w:rPr>
          <w:rFonts w:ascii="Times New Roman" w:hAnsi="Times New Roman" w:cs="Times New Roman"/>
          <w:noProof/>
          <w:sz w:val="24"/>
          <w:szCs w:val="24"/>
        </w:rPr>
        <w:t xml:space="preserve"> </w:t>
      </w:r>
      <w:r w:rsidR="3725AEC2">
        <w:rPr>
          <w:rFonts w:ascii="Times New Roman" w:hAnsi="Times New Roman" w:cs="Times New Roman"/>
          <w:noProof/>
          <w:sz w:val="24"/>
          <w:szCs w:val="24"/>
        </w:rPr>
        <w:t xml:space="preserve">(ii) </w:t>
      </w:r>
      <w:r w:rsidR="7551CAD9" w:rsidRPr="008B3AAF">
        <w:rPr>
          <w:rFonts w:ascii="Times New Roman" w:hAnsi="Times New Roman" w:cs="Times New Roman"/>
          <w:noProof/>
          <w:sz w:val="24"/>
          <w:szCs w:val="24"/>
        </w:rPr>
        <w:t>whole-of-government</w:t>
      </w:r>
      <w:r w:rsidR="2CD7FCD2" w:rsidRPr="008B3AAF">
        <w:rPr>
          <w:rFonts w:ascii="Times New Roman" w:hAnsi="Times New Roman" w:cs="Times New Roman"/>
          <w:noProof/>
          <w:sz w:val="24"/>
          <w:szCs w:val="24"/>
        </w:rPr>
        <w:t xml:space="preserve"> </w:t>
      </w:r>
      <w:r w:rsidR="5A7D301E">
        <w:rPr>
          <w:rFonts w:ascii="Times New Roman" w:hAnsi="Times New Roman" w:cs="Times New Roman"/>
          <w:noProof/>
          <w:sz w:val="24"/>
          <w:szCs w:val="24"/>
        </w:rPr>
        <w:t>(</w:t>
      </w:r>
      <w:r w:rsidR="002B42C0">
        <w:rPr>
          <w:rStyle w:val="FootnoteReference"/>
          <w:rFonts w:ascii="Times New Roman" w:hAnsi="Times New Roman" w:cs="Times New Roman"/>
          <w:noProof/>
          <w:sz w:val="24"/>
          <w:szCs w:val="24"/>
        </w:rPr>
        <w:footnoteReference w:id="10"/>
      </w:r>
      <w:r w:rsidR="5A7D301E">
        <w:rPr>
          <w:rFonts w:ascii="Times New Roman" w:hAnsi="Times New Roman" w:cs="Times New Roman"/>
          <w:noProof/>
          <w:sz w:val="24"/>
          <w:szCs w:val="24"/>
        </w:rPr>
        <w:t>)</w:t>
      </w:r>
      <w:r w:rsidR="3725AEC2">
        <w:rPr>
          <w:rFonts w:ascii="Times New Roman" w:hAnsi="Times New Roman" w:cs="Times New Roman"/>
          <w:noProof/>
          <w:sz w:val="24"/>
          <w:szCs w:val="24"/>
        </w:rPr>
        <w:t>;</w:t>
      </w:r>
      <w:r w:rsidR="5A7D301E">
        <w:rPr>
          <w:rFonts w:ascii="Times New Roman" w:hAnsi="Times New Roman" w:cs="Times New Roman"/>
          <w:noProof/>
          <w:sz w:val="24"/>
          <w:szCs w:val="24"/>
        </w:rPr>
        <w:t xml:space="preserve"> </w:t>
      </w:r>
      <w:r w:rsidR="1332815E" w:rsidRPr="008B3AAF">
        <w:rPr>
          <w:rFonts w:ascii="Times New Roman" w:hAnsi="Times New Roman" w:cs="Times New Roman"/>
          <w:noProof/>
          <w:sz w:val="24"/>
          <w:szCs w:val="24"/>
        </w:rPr>
        <w:t xml:space="preserve">and </w:t>
      </w:r>
      <w:r w:rsidR="3725AEC2">
        <w:rPr>
          <w:rFonts w:ascii="Times New Roman" w:hAnsi="Times New Roman" w:cs="Times New Roman"/>
          <w:noProof/>
          <w:sz w:val="24"/>
          <w:szCs w:val="24"/>
        </w:rPr>
        <w:t xml:space="preserve">(iii) </w:t>
      </w:r>
      <w:r w:rsidR="1332815E" w:rsidRPr="008B3AAF">
        <w:rPr>
          <w:rFonts w:ascii="Times New Roman" w:hAnsi="Times New Roman" w:cs="Times New Roman"/>
          <w:noProof/>
          <w:sz w:val="24"/>
          <w:szCs w:val="24"/>
        </w:rPr>
        <w:t>whole-of-society</w:t>
      </w:r>
      <w:r w:rsidR="5840DABD" w:rsidRPr="008B3AAF">
        <w:rPr>
          <w:rFonts w:ascii="Times New Roman" w:hAnsi="Times New Roman" w:cs="Times New Roman"/>
          <w:noProof/>
          <w:sz w:val="24"/>
          <w:szCs w:val="24"/>
        </w:rPr>
        <w:t xml:space="preserve"> </w:t>
      </w:r>
      <w:r w:rsidR="5A7D301E">
        <w:rPr>
          <w:rFonts w:ascii="Times New Roman" w:hAnsi="Times New Roman" w:cs="Times New Roman"/>
          <w:noProof/>
          <w:sz w:val="24"/>
          <w:szCs w:val="24"/>
        </w:rPr>
        <w:t>(</w:t>
      </w:r>
      <w:r w:rsidR="002B42C0">
        <w:rPr>
          <w:rStyle w:val="FootnoteReference"/>
          <w:rFonts w:ascii="Times New Roman" w:hAnsi="Times New Roman" w:cs="Times New Roman"/>
          <w:noProof/>
          <w:sz w:val="24"/>
          <w:szCs w:val="24"/>
        </w:rPr>
        <w:footnoteReference w:id="11"/>
      </w:r>
      <w:r w:rsidR="5A7D301E">
        <w:rPr>
          <w:rFonts w:ascii="Times New Roman" w:hAnsi="Times New Roman" w:cs="Times New Roman"/>
          <w:noProof/>
          <w:sz w:val="24"/>
          <w:szCs w:val="24"/>
        </w:rPr>
        <w:t>)</w:t>
      </w:r>
      <w:r w:rsidR="2AA856F8">
        <w:rPr>
          <w:rFonts w:ascii="Times New Roman" w:hAnsi="Times New Roman" w:cs="Times New Roman"/>
          <w:noProof/>
          <w:sz w:val="24"/>
          <w:szCs w:val="24"/>
        </w:rPr>
        <w:t xml:space="preserve">. Moreover, it </w:t>
      </w:r>
      <w:r w:rsidR="09E7DFEF" w:rsidRPr="4DFA7180">
        <w:rPr>
          <w:rFonts w:ascii="Times New Roman" w:eastAsia="Times New Roman" w:hAnsi="Times New Roman" w:cs="Times New Roman"/>
          <w:noProof/>
          <w:sz w:val="24"/>
          <w:szCs w:val="24"/>
        </w:rPr>
        <w:t>envisages that preparedness and security considerations have to be integrated and mainstreamed across EU legislation, policies and programmes</w:t>
      </w:r>
      <w:r w:rsidR="48D7F0E2" w:rsidRPr="008B3AAF">
        <w:rPr>
          <w:rFonts w:ascii="Times New Roman" w:hAnsi="Times New Roman" w:cs="Times New Roman"/>
          <w:noProof/>
          <w:sz w:val="24"/>
          <w:szCs w:val="24"/>
        </w:rPr>
        <w:t>.</w:t>
      </w:r>
      <w:r w:rsidR="2C01F7CC" w:rsidRPr="008B3AAF">
        <w:rPr>
          <w:rFonts w:ascii="Times New Roman" w:hAnsi="Times New Roman" w:cs="Times New Roman"/>
          <w:noProof/>
          <w:sz w:val="24"/>
          <w:szCs w:val="24"/>
        </w:rPr>
        <w:t xml:space="preserve"> The Preparedness Union Strategy</w:t>
      </w:r>
      <w:r w:rsidR="1840E2A2" w:rsidRPr="008B3AAF">
        <w:rPr>
          <w:rFonts w:ascii="Times New Roman" w:hAnsi="Times New Roman" w:cs="Times New Roman"/>
          <w:noProof/>
          <w:sz w:val="24"/>
          <w:szCs w:val="24"/>
        </w:rPr>
        <w:t xml:space="preserve"> seeks to build durable capacities </w:t>
      </w:r>
      <w:r w:rsidR="7AE1E661">
        <w:rPr>
          <w:rFonts w:ascii="Times New Roman" w:hAnsi="Times New Roman" w:cs="Times New Roman"/>
          <w:noProof/>
          <w:sz w:val="24"/>
          <w:szCs w:val="24"/>
        </w:rPr>
        <w:t>that</w:t>
      </w:r>
      <w:r w:rsidR="42DFC88E" w:rsidRPr="008B3AAF">
        <w:rPr>
          <w:rFonts w:ascii="Times New Roman" w:hAnsi="Times New Roman" w:cs="Times New Roman"/>
          <w:noProof/>
          <w:sz w:val="24"/>
          <w:szCs w:val="24"/>
        </w:rPr>
        <w:t xml:space="preserve"> ensur</w:t>
      </w:r>
      <w:r w:rsidR="7AE1E661">
        <w:rPr>
          <w:rFonts w:ascii="Times New Roman" w:hAnsi="Times New Roman" w:cs="Times New Roman"/>
          <w:noProof/>
          <w:sz w:val="24"/>
          <w:szCs w:val="24"/>
        </w:rPr>
        <w:t>e</w:t>
      </w:r>
      <w:r w:rsidR="42DFC88E" w:rsidRPr="008B3AAF">
        <w:rPr>
          <w:rFonts w:ascii="Times New Roman" w:hAnsi="Times New Roman" w:cs="Times New Roman"/>
          <w:noProof/>
          <w:sz w:val="24"/>
          <w:szCs w:val="24"/>
        </w:rPr>
        <w:t xml:space="preserve"> </w:t>
      </w:r>
      <w:r w:rsidR="647578FE">
        <w:rPr>
          <w:rFonts w:ascii="Times New Roman" w:hAnsi="Times New Roman" w:cs="Times New Roman"/>
          <w:noProof/>
          <w:sz w:val="24"/>
          <w:szCs w:val="24"/>
        </w:rPr>
        <w:t>the EU</w:t>
      </w:r>
      <w:r w:rsidR="071B530A" w:rsidRPr="008B3AAF">
        <w:rPr>
          <w:rFonts w:ascii="Times New Roman" w:hAnsi="Times New Roman" w:cs="Times New Roman"/>
          <w:noProof/>
          <w:sz w:val="24"/>
          <w:szCs w:val="24"/>
        </w:rPr>
        <w:t xml:space="preserve"> </w:t>
      </w:r>
      <w:r w:rsidR="67ED98C4" w:rsidRPr="008B3AAF">
        <w:rPr>
          <w:rFonts w:ascii="Times New Roman" w:hAnsi="Times New Roman" w:cs="Times New Roman"/>
          <w:noProof/>
          <w:sz w:val="24"/>
          <w:szCs w:val="24"/>
        </w:rPr>
        <w:t>is strong</w:t>
      </w:r>
      <w:r w:rsidR="071B530A" w:rsidRPr="008B3AAF">
        <w:rPr>
          <w:rFonts w:ascii="Times New Roman" w:hAnsi="Times New Roman" w:cs="Times New Roman"/>
          <w:noProof/>
          <w:sz w:val="24"/>
          <w:szCs w:val="24"/>
        </w:rPr>
        <w:t xml:space="preserve"> on all fronts and at every level of society.</w:t>
      </w:r>
    </w:p>
    <w:p w14:paraId="3DDEB70E" w14:textId="44CBECE7" w:rsidR="00EA1140" w:rsidRPr="008B3AAF" w:rsidRDefault="356A2314" w:rsidP="00450290">
      <w:pPr>
        <w:jc w:val="both"/>
        <w:rPr>
          <w:noProof/>
        </w:rPr>
      </w:pPr>
      <w:r w:rsidRPr="008B3AAF">
        <w:rPr>
          <w:rFonts w:ascii="Times New Roman" w:hAnsi="Times New Roman" w:cs="Times New Roman"/>
          <w:noProof/>
          <w:sz w:val="24"/>
          <w:szCs w:val="24"/>
        </w:rPr>
        <w:t xml:space="preserve">The </w:t>
      </w:r>
      <w:r w:rsidR="00DB6BC1">
        <w:rPr>
          <w:rFonts w:ascii="Times New Roman" w:hAnsi="Times New Roman" w:cs="Times New Roman"/>
          <w:noProof/>
          <w:sz w:val="24"/>
          <w:szCs w:val="24"/>
        </w:rPr>
        <w:t>S</w:t>
      </w:r>
      <w:r w:rsidRPr="008B3AAF">
        <w:rPr>
          <w:rFonts w:ascii="Times New Roman" w:hAnsi="Times New Roman" w:cs="Times New Roman"/>
          <w:noProof/>
          <w:sz w:val="24"/>
          <w:szCs w:val="24"/>
        </w:rPr>
        <w:t xml:space="preserve">trategy </w:t>
      </w:r>
      <w:r w:rsidR="003337CB">
        <w:rPr>
          <w:rFonts w:ascii="Times New Roman" w:hAnsi="Times New Roman" w:cs="Times New Roman"/>
          <w:noProof/>
          <w:sz w:val="24"/>
          <w:szCs w:val="24"/>
        </w:rPr>
        <w:t>is</w:t>
      </w:r>
      <w:r w:rsidR="003337CB" w:rsidRPr="008B3AAF">
        <w:rPr>
          <w:rFonts w:ascii="Times New Roman" w:hAnsi="Times New Roman" w:cs="Times New Roman"/>
          <w:noProof/>
          <w:sz w:val="24"/>
          <w:szCs w:val="24"/>
        </w:rPr>
        <w:t xml:space="preserve"> </w:t>
      </w:r>
      <w:r w:rsidRPr="008B3AAF">
        <w:rPr>
          <w:rFonts w:ascii="Times New Roman" w:hAnsi="Times New Roman" w:cs="Times New Roman"/>
          <w:noProof/>
          <w:sz w:val="24"/>
          <w:szCs w:val="24"/>
        </w:rPr>
        <w:t>accompanied by a</w:t>
      </w:r>
      <w:r w:rsidR="4E4D9301" w:rsidRPr="008B3AAF">
        <w:rPr>
          <w:rFonts w:ascii="Times New Roman" w:hAnsi="Times New Roman" w:cs="Times New Roman"/>
          <w:noProof/>
          <w:sz w:val="24"/>
          <w:szCs w:val="24"/>
        </w:rPr>
        <w:t xml:space="preserve">n </w:t>
      </w:r>
      <w:r w:rsidR="4E4D9301" w:rsidRPr="1EBB6A1C">
        <w:rPr>
          <w:rFonts w:ascii="Times New Roman" w:hAnsi="Times New Roman" w:cs="Times New Roman"/>
          <w:b/>
          <w:bCs/>
          <w:noProof/>
          <w:sz w:val="24"/>
          <w:szCs w:val="24"/>
        </w:rPr>
        <w:t>Action Plan</w:t>
      </w:r>
      <w:r w:rsidR="001742D3">
        <w:rPr>
          <w:rFonts w:ascii="Times New Roman" w:hAnsi="Times New Roman" w:cs="Times New Roman"/>
          <w:b/>
          <w:bCs/>
          <w:noProof/>
          <w:sz w:val="24"/>
          <w:szCs w:val="24"/>
        </w:rPr>
        <w:t xml:space="preserve"> </w:t>
      </w:r>
      <w:r w:rsidR="001742D3" w:rsidRPr="001742D3">
        <w:rPr>
          <w:rFonts w:ascii="Times New Roman" w:hAnsi="Times New Roman" w:cs="Times New Roman"/>
          <w:noProof/>
          <w:sz w:val="24"/>
          <w:szCs w:val="24"/>
        </w:rPr>
        <w:t>(</w:t>
      </w:r>
      <w:r w:rsidR="004127E2" w:rsidRPr="001742D3">
        <w:rPr>
          <w:rStyle w:val="FootnoteReference"/>
          <w:rFonts w:ascii="Times New Roman" w:hAnsi="Times New Roman" w:cs="Times New Roman"/>
          <w:noProof/>
          <w:sz w:val="24"/>
          <w:szCs w:val="24"/>
        </w:rPr>
        <w:footnoteReference w:id="12"/>
      </w:r>
      <w:r w:rsidR="001742D3" w:rsidRPr="001742D3">
        <w:rPr>
          <w:rFonts w:ascii="Times New Roman" w:hAnsi="Times New Roman" w:cs="Times New Roman"/>
          <w:noProof/>
          <w:sz w:val="24"/>
          <w:szCs w:val="24"/>
        </w:rPr>
        <w:t>)</w:t>
      </w:r>
      <w:r w:rsidRPr="008B3AAF">
        <w:rPr>
          <w:rFonts w:ascii="Times New Roman" w:hAnsi="Times New Roman" w:cs="Times New Roman"/>
          <w:noProof/>
          <w:sz w:val="24"/>
          <w:szCs w:val="24"/>
        </w:rPr>
        <w:t xml:space="preserve">, </w:t>
      </w:r>
      <w:r w:rsidR="00571412">
        <w:rPr>
          <w:rFonts w:ascii="Times New Roman" w:hAnsi="Times New Roman" w:cs="Times New Roman"/>
          <w:noProof/>
          <w:sz w:val="24"/>
          <w:szCs w:val="24"/>
        </w:rPr>
        <w:t>outlining</w:t>
      </w:r>
      <w:r w:rsidRPr="008B3AAF">
        <w:rPr>
          <w:rFonts w:ascii="Times New Roman" w:hAnsi="Times New Roman" w:cs="Times New Roman"/>
          <w:noProof/>
          <w:sz w:val="24"/>
          <w:szCs w:val="24"/>
        </w:rPr>
        <w:t xml:space="preserve"> 30 </w:t>
      </w:r>
      <w:r w:rsidR="004944A6">
        <w:rPr>
          <w:rFonts w:ascii="Times New Roman" w:hAnsi="Times New Roman" w:cs="Times New Roman"/>
          <w:noProof/>
          <w:sz w:val="24"/>
          <w:szCs w:val="24"/>
        </w:rPr>
        <w:t xml:space="preserve">key </w:t>
      </w:r>
      <w:r w:rsidRPr="008B3AAF">
        <w:rPr>
          <w:rFonts w:ascii="Times New Roman" w:hAnsi="Times New Roman" w:cs="Times New Roman"/>
          <w:noProof/>
          <w:sz w:val="24"/>
          <w:szCs w:val="24"/>
        </w:rPr>
        <w:t xml:space="preserve">actions to be implemented by the Commission and Member States </w:t>
      </w:r>
      <w:r w:rsidR="6D9796AE" w:rsidRPr="008B3AAF">
        <w:rPr>
          <w:rFonts w:ascii="Times New Roman" w:hAnsi="Times New Roman" w:cs="Times New Roman"/>
          <w:noProof/>
          <w:sz w:val="24"/>
          <w:szCs w:val="24"/>
        </w:rPr>
        <w:t xml:space="preserve">across </w:t>
      </w:r>
      <w:r w:rsidRPr="008B3AAF">
        <w:rPr>
          <w:rFonts w:ascii="Times New Roman" w:hAnsi="Times New Roman" w:cs="Times New Roman"/>
          <w:noProof/>
          <w:sz w:val="24"/>
          <w:szCs w:val="24"/>
        </w:rPr>
        <w:t xml:space="preserve">the seven thematic areas of the </w:t>
      </w:r>
      <w:r w:rsidR="001742D3">
        <w:rPr>
          <w:rFonts w:ascii="Times New Roman" w:hAnsi="Times New Roman" w:cs="Times New Roman"/>
          <w:noProof/>
          <w:sz w:val="24"/>
          <w:szCs w:val="24"/>
        </w:rPr>
        <w:t>S</w:t>
      </w:r>
      <w:r w:rsidRPr="008B3AAF">
        <w:rPr>
          <w:rFonts w:ascii="Times New Roman" w:hAnsi="Times New Roman" w:cs="Times New Roman"/>
          <w:noProof/>
          <w:sz w:val="24"/>
          <w:szCs w:val="24"/>
        </w:rPr>
        <w:t xml:space="preserve">trategy. </w:t>
      </w:r>
      <w:r w:rsidR="00A634FB">
        <w:rPr>
          <w:rFonts w:ascii="Times New Roman" w:hAnsi="Times New Roman" w:cs="Times New Roman"/>
          <w:noProof/>
          <w:sz w:val="24"/>
          <w:szCs w:val="24"/>
        </w:rPr>
        <w:t>There is a</w:t>
      </w:r>
      <w:r w:rsidR="003B1C07">
        <w:rPr>
          <w:rFonts w:ascii="Times New Roman" w:hAnsi="Times New Roman" w:cs="Times New Roman"/>
          <w:noProof/>
          <w:sz w:val="24"/>
          <w:szCs w:val="24"/>
        </w:rPr>
        <w:t xml:space="preserve"> need </w:t>
      </w:r>
      <w:r w:rsidR="00A634FB">
        <w:rPr>
          <w:rFonts w:ascii="Times New Roman" w:hAnsi="Times New Roman" w:cs="Times New Roman"/>
          <w:noProof/>
          <w:sz w:val="24"/>
          <w:szCs w:val="24"/>
        </w:rPr>
        <w:t>for</w:t>
      </w:r>
      <w:r w:rsidR="003B1C07">
        <w:rPr>
          <w:rFonts w:ascii="Times New Roman" w:hAnsi="Times New Roman" w:cs="Times New Roman"/>
          <w:noProof/>
          <w:sz w:val="24"/>
          <w:szCs w:val="24"/>
        </w:rPr>
        <w:t xml:space="preserve"> a coherent and coordinated approach at </w:t>
      </w:r>
      <w:r w:rsidR="00A634FB">
        <w:rPr>
          <w:rFonts w:ascii="Times New Roman" w:hAnsi="Times New Roman" w:cs="Times New Roman"/>
          <w:noProof/>
          <w:sz w:val="24"/>
          <w:szCs w:val="24"/>
        </w:rPr>
        <w:t>E</w:t>
      </w:r>
      <w:r w:rsidR="003B1C07">
        <w:rPr>
          <w:rFonts w:ascii="Times New Roman" w:hAnsi="Times New Roman" w:cs="Times New Roman"/>
          <w:noProof/>
          <w:sz w:val="24"/>
          <w:szCs w:val="24"/>
        </w:rPr>
        <w:t>U</w:t>
      </w:r>
      <w:r w:rsidR="00407FC2">
        <w:rPr>
          <w:rFonts w:ascii="Times New Roman" w:hAnsi="Times New Roman" w:cs="Times New Roman"/>
          <w:noProof/>
          <w:sz w:val="24"/>
          <w:szCs w:val="24"/>
        </w:rPr>
        <w:t xml:space="preserve"> </w:t>
      </w:r>
      <w:r w:rsidR="003B1C07">
        <w:rPr>
          <w:rFonts w:ascii="Times New Roman" w:hAnsi="Times New Roman" w:cs="Times New Roman"/>
          <w:noProof/>
          <w:sz w:val="24"/>
          <w:szCs w:val="24"/>
        </w:rPr>
        <w:t>level among the different actors and instruments in the EU’s reinforced health security architecture</w:t>
      </w:r>
      <w:r w:rsidR="003B6107">
        <w:rPr>
          <w:rFonts w:ascii="Times New Roman" w:hAnsi="Times New Roman" w:cs="Times New Roman"/>
          <w:noProof/>
          <w:sz w:val="24"/>
          <w:szCs w:val="24"/>
        </w:rPr>
        <w:t>.</w:t>
      </w:r>
      <w:r w:rsidR="003B1C07">
        <w:rPr>
          <w:rFonts w:ascii="Times New Roman" w:hAnsi="Times New Roman" w:cs="Times New Roman"/>
          <w:noProof/>
          <w:sz w:val="24"/>
          <w:szCs w:val="24"/>
        </w:rPr>
        <w:t xml:space="preserve"> </w:t>
      </w:r>
      <w:r w:rsidR="003B6107">
        <w:rPr>
          <w:rFonts w:ascii="Times New Roman" w:hAnsi="Times New Roman" w:cs="Times New Roman"/>
          <w:noProof/>
          <w:sz w:val="24"/>
          <w:szCs w:val="24"/>
        </w:rPr>
        <w:t xml:space="preserve">Therefore, </w:t>
      </w:r>
      <w:r w:rsidR="00F56822">
        <w:rPr>
          <w:rFonts w:ascii="Times New Roman" w:hAnsi="Times New Roman" w:cs="Times New Roman"/>
          <w:noProof/>
          <w:sz w:val="24"/>
          <w:szCs w:val="24"/>
        </w:rPr>
        <w:t xml:space="preserve">the </w:t>
      </w:r>
      <w:r w:rsidR="08273E1A">
        <w:rPr>
          <w:rFonts w:ascii="Times New Roman" w:hAnsi="Times New Roman" w:cs="Times New Roman"/>
          <w:noProof/>
          <w:sz w:val="24"/>
          <w:szCs w:val="24"/>
        </w:rPr>
        <w:t xml:space="preserve">Action Plan </w:t>
      </w:r>
      <w:r w:rsidR="00F56822">
        <w:rPr>
          <w:rFonts w:ascii="Times New Roman" w:hAnsi="Times New Roman" w:cs="Times New Roman"/>
          <w:noProof/>
          <w:sz w:val="24"/>
          <w:szCs w:val="24"/>
        </w:rPr>
        <w:t>includes</w:t>
      </w:r>
      <w:r w:rsidR="000144F2">
        <w:rPr>
          <w:rFonts w:ascii="Times New Roman" w:hAnsi="Times New Roman" w:cs="Times New Roman"/>
          <w:noProof/>
          <w:sz w:val="24"/>
          <w:szCs w:val="24"/>
        </w:rPr>
        <w:t>,</w:t>
      </w:r>
      <w:r w:rsidR="00F56822">
        <w:rPr>
          <w:rFonts w:ascii="Times New Roman" w:hAnsi="Times New Roman" w:cs="Times New Roman"/>
          <w:noProof/>
          <w:sz w:val="24"/>
          <w:szCs w:val="24"/>
        </w:rPr>
        <w:t xml:space="preserve"> as </w:t>
      </w:r>
      <w:r w:rsidR="003B1C07">
        <w:rPr>
          <w:rFonts w:ascii="Times New Roman" w:hAnsi="Times New Roman" w:cs="Times New Roman"/>
          <w:noProof/>
          <w:sz w:val="24"/>
          <w:szCs w:val="24"/>
        </w:rPr>
        <w:t>one of the concrete actions</w:t>
      </w:r>
      <w:r w:rsidR="000144F2">
        <w:rPr>
          <w:rFonts w:ascii="Times New Roman" w:hAnsi="Times New Roman" w:cs="Times New Roman"/>
          <w:noProof/>
          <w:sz w:val="24"/>
          <w:szCs w:val="24"/>
        </w:rPr>
        <w:t>,</w:t>
      </w:r>
      <w:r w:rsidR="003B1C07">
        <w:rPr>
          <w:rFonts w:ascii="Times New Roman" w:hAnsi="Times New Roman" w:cs="Times New Roman"/>
          <w:noProof/>
          <w:sz w:val="24"/>
          <w:szCs w:val="24"/>
        </w:rPr>
        <w:t xml:space="preserve"> t</w:t>
      </w:r>
      <w:r w:rsidR="001742D3">
        <w:rPr>
          <w:rFonts w:ascii="Times New Roman" w:hAnsi="Times New Roman" w:cs="Times New Roman"/>
          <w:noProof/>
          <w:sz w:val="24"/>
          <w:szCs w:val="24"/>
        </w:rPr>
        <w:t xml:space="preserve">o deliver, by the end of 2025, </w:t>
      </w:r>
      <w:r w:rsidR="00116832">
        <w:rPr>
          <w:rFonts w:ascii="Times New Roman" w:hAnsi="Times New Roman" w:cs="Times New Roman"/>
          <w:noProof/>
          <w:sz w:val="24"/>
          <w:szCs w:val="24"/>
        </w:rPr>
        <w:t>the</w:t>
      </w:r>
      <w:r w:rsidR="001742D3" w:rsidRPr="008B3AAF">
        <w:rPr>
          <w:rFonts w:ascii="Times New Roman" w:hAnsi="Times New Roman" w:cs="Times New Roman"/>
          <w:noProof/>
          <w:sz w:val="24"/>
          <w:szCs w:val="24"/>
        </w:rPr>
        <w:t xml:space="preserve"> </w:t>
      </w:r>
      <w:r w:rsidR="001742D3" w:rsidRPr="005F559D">
        <w:rPr>
          <w:rFonts w:ascii="Times New Roman" w:hAnsi="Times New Roman" w:cs="Times New Roman"/>
          <w:b/>
          <w:bCs/>
          <w:noProof/>
          <w:sz w:val="24"/>
          <w:szCs w:val="24"/>
        </w:rPr>
        <w:t>Union prevention, preparedness and response plan for health crises (</w:t>
      </w:r>
      <w:r w:rsidR="003B6107">
        <w:rPr>
          <w:rFonts w:ascii="Times New Roman" w:hAnsi="Times New Roman" w:cs="Times New Roman"/>
          <w:b/>
          <w:bCs/>
          <w:noProof/>
          <w:sz w:val="24"/>
          <w:szCs w:val="24"/>
        </w:rPr>
        <w:t xml:space="preserve">the </w:t>
      </w:r>
      <w:r w:rsidR="001742D3" w:rsidRPr="005F559D">
        <w:rPr>
          <w:rFonts w:ascii="Times New Roman" w:hAnsi="Times New Roman" w:cs="Times New Roman"/>
          <w:b/>
          <w:bCs/>
          <w:noProof/>
          <w:sz w:val="24"/>
          <w:szCs w:val="24"/>
        </w:rPr>
        <w:t>‘</w:t>
      </w:r>
      <w:r w:rsidR="001742D3" w:rsidRPr="003B1C07">
        <w:rPr>
          <w:rFonts w:ascii="Times New Roman" w:hAnsi="Times New Roman" w:cs="Times New Roman"/>
          <w:b/>
          <w:bCs/>
          <w:noProof/>
          <w:sz w:val="24"/>
          <w:szCs w:val="24"/>
        </w:rPr>
        <w:t xml:space="preserve">Union </w:t>
      </w:r>
      <w:r w:rsidR="003B6107">
        <w:rPr>
          <w:rFonts w:ascii="Times New Roman" w:hAnsi="Times New Roman" w:cs="Times New Roman"/>
          <w:b/>
          <w:bCs/>
          <w:noProof/>
          <w:sz w:val="24"/>
          <w:szCs w:val="24"/>
        </w:rPr>
        <w:t>p</w:t>
      </w:r>
      <w:r w:rsidR="001742D3" w:rsidRPr="003B1C07">
        <w:rPr>
          <w:rFonts w:ascii="Times New Roman" w:hAnsi="Times New Roman" w:cs="Times New Roman"/>
          <w:b/>
          <w:bCs/>
          <w:noProof/>
          <w:sz w:val="24"/>
          <w:szCs w:val="24"/>
        </w:rPr>
        <w:t>lan</w:t>
      </w:r>
      <w:r w:rsidR="001742D3" w:rsidRPr="005F559D">
        <w:rPr>
          <w:rFonts w:ascii="Times New Roman" w:hAnsi="Times New Roman" w:cs="Times New Roman"/>
          <w:b/>
          <w:bCs/>
          <w:noProof/>
          <w:sz w:val="24"/>
          <w:szCs w:val="24"/>
        </w:rPr>
        <w:t>’</w:t>
      </w:r>
      <w:r w:rsidR="001742D3" w:rsidRPr="008B3AAF">
        <w:rPr>
          <w:rFonts w:ascii="Times New Roman" w:hAnsi="Times New Roman" w:cs="Times New Roman"/>
          <w:noProof/>
          <w:sz w:val="24"/>
          <w:szCs w:val="24"/>
        </w:rPr>
        <w:t>)</w:t>
      </w:r>
      <w:r w:rsidR="001742D3">
        <w:rPr>
          <w:rFonts w:ascii="Times New Roman" w:hAnsi="Times New Roman" w:cs="Times New Roman"/>
          <w:noProof/>
          <w:sz w:val="24"/>
          <w:szCs w:val="24"/>
        </w:rPr>
        <w:t xml:space="preserve">, </w:t>
      </w:r>
      <w:r w:rsidR="00116832">
        <w:rPr>
          <w:rFonts w:ascii="Times New Roman" w:hAnsi="Times New Roman" w:cs="Times New Roman"/>
          <w:noProof/>
          <w:sz w:val="24"/>
          <w:szCs w:val="24"/>
        </w:rPr>
        <w:t xml:space="preserve">already a legal requirement </w:t>
      </w:r>
      <w:r w:rsidR="001742D3">
        <w:rPr>
          <w:rFonts w:ascii="Times New Roman" w:hAnsi="Times New Roman" w:cs="Times New Roman"/>
          <w:noProof/>
          <w:sz w:val="24"/>
          <w:szCs w:val="24"/>
        </w:rPr>
        <w:t xml:space="preserve">mandated in the </w:t>
      </w:r>
      <w:r w:rsidR="001742D3" w:rsidRPr="008B3AAF">
        <w:rPr>
          <w:rFonts w:ascii="Times New Roman" w:hAnsi="Times New Roman" w:cs="Times New Roman"/>
          <w:noProof/>
          <w:sz w:val="24"/>
          <w:szCs w:val="24"/>
        </w:rPr>
        <w:t>Regulation on serious cross-border threats to health (</w:t>
      </w:r>
      <w:r w:rsidR="001742D3" w:rsidRPr="008B3AAF">
        <w:rPr>
          <w:rStyle w:val="FootnoteReference"/>
          <w:rFonts w:ascii="Times New Roman" w:hAnsi="Times New Roman" w:cs="Times New Roman"/>
          <w:noProof/>
          <w:sz w:val="24"/>
          <w:szCs w:val="24"/>
        </w:rPr>
        <w:footnoteReference w:id="13"/>
      </w:r>
      <w:r w:rsidR="001742D3" w:rsidRPr="008B3AAF">
        <w:rPr>
          <w:rFonts w:ascii="Times New Roman" w:hAnsi="Times New Roman" w:cs="Times New Roman"/>
          <w:noProof/>
          <w:sz w:val="24"/>
          <w:szCs w:val="24"/>
        </w:rPr>
        <w:t>)</w:t>
      </w:r>
      <w:r w:rsidR="001742D3">
        <w:rPr>
          <w:rFonts w:ascii="Times New Roman" w:hAnsi="Times New Roman" w:cs="Times New Roman"/>
          <w:noProof/>
          <w:sz w:val="24"/>
          <w:szCs w:val="24"/>
        </w:rPr>
        <w:t>.</w:t>
      </w:r>
    </w:p>
    <w:p w14:paraId="5A85C2CB" w14:textId="005B32BF" w:rsidR="00662A66" w:rsidRDefault="00662A66" w:rsidP="00662A66">
      <w:pPr>
        <w:jc w:val="both"/>
        <w:rPr>
          <w:rFonts w:ascii="Times New Roman" w:hAnsi="Times New Roman" w:cs="Times New Roman"/>
          <w:noProof/>
          <w:sz w:val="24"/>
          <w:szCs w:val="24"/>
        </w:rPr>
      </w:pPr>
      <w:r w:rsidRPr="00950829">
        <w:rPr>
          <w:rFonts w:ascii="Times New Roman" w:hAnsi="Times New Roman" w:cs="Times New Roman"/>
          <w:noProof/>
          <w:sz w:val="24"/>
          <w:szCs w:val="24"/>
        </w:rPr>
        <w:t xml:space="preserve">Although the Union </w:t>
      </w:r>
      <w:r w:rsidR="00F67AFC">
        <w:rPr>
          <w:rFonts w:ascii="Times New Roman" w:hAnsi="Times New Roman" w:cs="Times New Roman"/>
          <w:noProof/>
          <w:sz w:val="24"/>
          <w:szCs w:val="24"/>
        </w:rPr>
        <w:t>p</w:t>
      </w:r>
      <w:r w:rsidRPr="00950829">
        <w:rPr>
          <w:rFonts w:ascii="Times New Roman" w:hAnsi="Times New Roman" w:cs="Times New Roman"/>
          <w:noProof/>
          <w:sz w:val="24"/>
          <w:szCs w:val="24"/>
        </w:rPr>
        <w:t xml:space="preserve">lan does not </w:t>
      </w:r>
      <w:r>
        <w:rPr>
          <w:rFonts w:ascii="Times New Roman" w:hAnsi="Times New Roman" w:cs="Times New Roman"/>
          <w:noProof/>
          <w:sz w:val="24"/>
          <w:szCs w:val="24"/>
        </w:rPr>
        <w:t>cover</w:t>
      </w:r>
      <w:r w:rsidRPr="00950829">
        <w:rPr>
          <w:rFonts w:ascii="Times New Roman" w:hAnsi="Times New Roman" w:cs="Times New Roman"/>
          <w:noProof/>
          <w:sz w:val="24"/>
          <w:szCs w:val="24"/>
        </w:rPr>
        <w:t xml:space="preserve"> health crisis response outside the EU, </w:t>
      </w:r>
      <w:r>
        <w:rPr>
          <w:rFonts w:ascii="Times New Roman" w:hAnsi="Times New Roman" w:cs="Times New Roman"/>
          <w:noProof/>
          <w:sz w:val="24"/>
          <w:szCs w:val="24"/>
        </w:rPr>
        <w:t>it</w:t>
      </w:r>
      <w:r w:rsidRPr="00950829">
        <w:rPr>
          <w:rFonts w:ascii="Times New Roman" w:hAnsi="Times New Roman" w:cs="Times New Roman"/>
          <w:noProof/>
          <w:sz w:val="24"/>
          <w:szCs w:val="24"/>
        </w:rPr>
        <w:t xml:space="preserve"> is aligned with the </w:t>
      </w:r>
      <w:r w:rsidRPr="000A52CB">
        <w:rPr>
          <w:rFonts w:ascii="Times New Roman" w:hAnsi="Times New Roman" w:cs="Times New Roman"/>
          <w:b/>
          <w:bCs/>
          <w:noProof/>
          <w:sz w:val="24"/>
          <w:szCs w:val="24"/>
        </w:rPr>
        <w:t>EU</w:t>
      </w:r>
      <w:r w:rsidR="00F67AFC">
        <w:rPr>
          <w:rFonts w:ascii="Times New Roman" w:hAnsi="Times New Roman" w:cs="Times New Roman"/>
          <w:b/>
          <w:bCs/>
          <w:noProof/>
          <w:sz w:val="24"/>
          <w:szCs w:val="24"/>
        </w:rPr>
        <w:t>’s</w:t>
      </w:r>
      <w:r w:rsidRPr="000A52CB">
        <w:rPr>
          <w:rFonts w:ascii="Times New Roman" w:hAnsi="Times New Roman" w:cs="Times New Roman"/>
          <w:b/>
          <w:bCs/>
          <w:noProof/>
          <w:sz w:val="24"/>
          <w:szCs w:val="24"/>
        </w:rPr>
        <w:t xml:space="preserve"> global health priorities and initiatives</w:t>
      </w:r>
      <w:r w:rsidRPr="00950829">
        <w:rPr>
          <w:rFonts w:ascii="Times New Roman" w:hAnsi="Times New Roman" w:cs="Times New Roman"/>
          <w:noProof/>
          <w:sz w:val="24"/>
          <w:szCs w:val="24"/>
        </w:rPr>
        <w:t xml:space="preserve">. Fostering cooperation with </w:t>
      </w:r>
      <w:r w:rsidR="00AE7FC0">
        <w:rPr>
          <w:rFonts w:ascii="Times New Roman" w:hAnsi="Times New Roman" w:cs="Times New Roman"/>
          <w:noProof/>
          <w:sz w:val="24"/>
          <w:szCs w:val="24"/>
        </w:rPr>
        <w:t>non-EU</w:t>
      </w:r>
      <w:r w:rsidRPr="00950829">
        <w:rPr>
          <w:rFonts w:ascii="Times New Roman" w:hAnsi="Times New Roman" w:cs="Times New Roman"/>
          <w:noProof/>
          <w:sz w:val="24"/>
          <w:szCs w:val="24"/>
        </w:rPr>
        <w:t xml:space="preserve"> countries and international organisations in the field of public health is crucial for EU and global health resilience and security, as recognised by </w:t>
      </w:r>
      <w:r w:rsidR="00AE7FC0">
        <w:rPr>
          <w:rFonts w:ascii="Times New Roman" w:hAnsi="Times New Roman" w:cs="Times New Roman"/>
          <w:noProof/>
          <w:sz w:val="24"/>
          <w:szCs w:val="24"/>
        </w:rPr>
        <w:t xml:space="preserve">the </w:t>
      </w:r>
      <w:r w:rsidRPr="00950829">
        <w:rPr>
          <w:rFonts w:ascii="Times New Roman" w:hAnsi="Times New Roman" w:cs="Times New Roman"/>
          <w:noProof/>
          <w:sz w:val="24"/>
          <w:szCs w:val="24"/>
        </w:rPr>
        <w:t>Regulation on serious cross-border threats to health</w:t>
      </w:r>
      <w:r>
        <w:rPr>
          <w:rFonts w:ascii="Times New Roman" w:hAnsi="Times New Roman" w:cs="Times New Roman"/>
          <w:noProof/>
          <w:sz w:val="24"/>
          <w:szCs w:val="24"/>
        </w:rPr>
        <w:t xml:space="preserve"> (</w:t>
      </w:r>
      <w:r>
        <w:rPr>
          <w:rStyle w:val="FootnoteReference"/>
          <w:rFonts w:ascii="Times New Roman" w:hAnsi="Times New Roman" w:cs="Times New Roman"/>
          <w:noProof/>
          <w:sz w:val="24"/>
          <w:szCs w:val="24"/>
        </w:rPr>
        <w:footnoteReference w:id="14"/>
      </w:r>
      <w:r>
        <w:rPr>
          <w:rFonts w:ascii="Times New Roman" w:hAnsi="Times New Roman" w:cs="Times New Roman"/>
          <w:noProof/>
          <w:sz w:val="24"/>
          <w:szCs w:val="24"/>
        </w:rPr>
        <w:t>)</w:t>
      </w:r>
      <w:r w:rsidRPr="00950829">
        <w:rPr>
          <w:rFonts w:ascii="Times New Roman" w:hAnsi="Times New Roman" w:cs="Times New Roman"/>
          <w:noProof/>
          <w:sz w:val="24"/>
          <w:szCs w:val="24"/>
        </w:rPr>
        <w:t xml:space="preserve"> and the Preparedness Union Strategy. The EU’s commitment in this area is guided by the principles and actions set </w:t>
      </w:r>
      <w:r w:rsidR="0016048D">
        <w:rPr>
          <w:rFonts w:ascii="Times New Roman" w:hAnsi="Times New Roman" w:cs="Times New Roman"/>
          <w:noProof/>
          <w:sz w:val="24"/>
          <w:szCs w:val="24"/>
        </w:rPr>
        <w:t>out</w:t>
      </w:r>
      <w:r w:rsidRPr="00950829">
        <w:rPr>
          <w:rFonts w:ascii="Times New Roman" w:hAnsi="Times New Roman" w:cs="Times New Roman"/>
          <w:noProof/>
          <w:sz w:val="24"/>
          <w:szCs w:val="24"/>
        </w:rPr>
        <w:t xml:space="preserve"> </w:t>
      </w:r>
      <w:r w:rsidR="0016048D">
        <w:rPr>
          <w:rFonts w:ascii="Times New Roman" w:hAnsi="Times New Roman" w:cs="Times New Roman"/>
          <w:noProof/>
          <w:sz w:val="24"/>
          <w:szCs w:val="24"/>
        </w:rPr>
        <w:t xml:space="preserve">in </w:t>
      </w:r>
      <w:r w:rsidRPr="00950829">
        <w:rPr>
          <w:rFonts w:ascii="Times New Roman" w:hAnsi="Times New Roman" w:cs="Times New Roman"/>
          <w:noProof/>
          <w:sz w:val="24"/>
          <w:szCs w:val="24"/>
        </w:rPr>
        <w:t xml:space="preserve">the </w:t>
      </w:r>
      <w:r w:rsidRPr="000A52CB">
        <w:rPr>
          <w:rFonts w:ascii="Times New Roman" w:hAnsi="Times New Roman" w:cs="Times New Roman"/>
          <w:b/>
          <w:bCs/>
          <w:noProof/>
          <w:sz w:val="24"/>
          <w:szCs w:val="24"/>
        </w:rPr>
        <w:t>EU Global Health Strategy</w:t>
      </w:r>
      <w:r>
        <w:rPr>
          <w:rFonts w:ascii="Times New Roman" w:hAnsi="Times New Roman" w:cs="Times New Roman"/>
          <w:noProof/>
          <w:sz w:val="24"/>
          <w:szCs w:val="24"/>
        </w:rPr>
        <w:t xml:space="preserve"> </w:t>
      </w:r>
      <w:r w:rsidRPr="00950829">
        <w:rPr>
          <w:rFonts w:ascii="Times New Roman" w:hAnsi="Times New Roman" w:cs="Times New Roman"/>
          <w:noProof/>
          <w:sz w:val="24"/>
          <w:szCs w:val="24"/>
        </w:rPr>
        <w:t>(</w:t>
      </w:r>
      <w:r>
        <w:rPr>
          <w:rStyle w:val="FootnoteReference"/>
          <w:rFonts w:ascii="Times New Roman" w:hAnsi="Times New Roman" w:cs="Times New Roman"/>
          <w:noProof/>
          <w:sz w:val="24"/>
          <w:szCs w:val="24"/>
        </w:rPr>
        <w:footnoteReference w:id="15"/>
      </w:r>
      <w:r w:rsidRPr="00950829">
        <w:rPr>
          <w:rFonts w:ascii="Times New Roman" w:hAnsi="Times New Roman" w:cs="Times New Roman"/>
          <w:noProof/>
          <w:sz w:val="24"/>
          <w:szCs w:val="24"/>
        </w:rPr>
        <w:t xml:space="preserve">) and the </w:t>
      </w:r>
      <w:r w:rsidRPr="000A52CB">
        <w:rPr>
          <w:rFonts w:ascii="Times New Roman" w:hAnsi="Times New Roman" w:cs="Times New Roman"/>
          <w:b/>
          <w:bCs/>
          <w:noProof/>
          <w:sz w:val="24"/>
          <w:szCs w:val="24"/>
        </w:rPr>
        <w:t>Global Gateway</w:t>
      </w:r>
      <w:r w:rsidRPr="00950829">
        <w:rPr>
          <w:rFonts w:ascii="Times New Roman" w:hAnsi="Times New Roman" w:cs="Times New Roman"/>
          <w:noProof/>
          <w:sz w:val="24"/>
          <w:szCs w:val="24"/>
        </w:rPr>
        <w:t xml:space="preserve"> (</w:t>
      </w:r>
      <w:r>
        <w:rPr>
          <w:rStyle w:val="FootnoteReference"/>
          <w:rFonts w:ascii="Times New Roman" w:hAnsi="Times New Roman" w:cs="Times New Roman"/>
          <w:noProof/>
          <w:sz w:val="24"/>
          <w:szCs w:val="24"/>
        </w:rPr>
        <w:footnoteReference w:id="16"/>
      </w:r>
      <w:r w:rsidRPr="00950829">
        <w:rPr>
          <w:rFonts w:ascii="Times New Roman" w:hAnsi="Times New Roman" w:cs="Times New Roman"/>
          <w:noProof/>
          <w:sz w:val="24"/>
          <w:szCs w:val="24"/>
        </w:rPr>
        <w:t xml:space="preserve">). The recent announcement of the </w:t>
      </w:r>
      <w:r w:rsidRPr="000A52CB">
        <w:rPr>
          <w:rFonts w:ascii="Times New Roman" w:hAnsi="Times New Roman" w:cs="Times New Roman"/>
          <w:b/>
          <w:bCs/>
          <w:noProof/>
          <w:sz w:val="24"/>
          <w:szCs w:val="24"/>
        </w:rPr>
        <w:t>Global Health Resilience Initiative</w:t>
      </w:r>
      <w:r w:rsidRPr="00950829">
        <w:rPr>
          <w:rFonts w:ascii="Times New Roman" w:hAnsi="Times New Roman" w:cs="Times New Roman"/>
          <w:noProof/>
          <w:sz w:val="24"/>
          <w:szCs w:val="24"/>
        </w:rPr>
        <w:t xml:space="preserve"> in President</w:t>
      </w:r>
      <w:r w:rsidR="00465C02">
        <w:rPr>
          <w:rFonts w:ascii="Times New Roman" w:hAnsi="Times New Roman" w:cs="Times New Roman"/>
          <w:noProof/>
          <w:sz w:val="24"/>
          <w:szCs w:val="24"/>
        </w:rPr>
        <w:t xml:space="preserve"> Ursula von der Leyen’s</w:t>
      </w:r>
      <w:r w:rsidRPr="00950829">
        <w:rPr>
          <w:rFonts w:ascii="Times New Roman" w:hAnsi="Times New Roman" w:cs="Times New Roman"/>
          <w:noProof/>
          <w:sz w:val="24"/>
          <w:szCs w:val="24"/>
        </w:rPr>
        <w:t xml:space="preserve"> State of the Union address</w:t>
      </w:r>
      <w:r>
        <w:rPr>
          <w:rFonts w:ascii="Times New Roman" w:hAnsi="Times New Roman" w:cs="Times New Roman"/>
          <w:noProof/>
          <w:sz w:val="24"/>
          <w:szCs w:val="24"/>
        </w:rPr>
        <w:t xml:space="preserve"> (</w:t>
      </w:r>
      <w:r>
        <w:rPr>
          <w:rStyle w:val="FootnoteReference"/>
          <w:rFonts w:ascii="Times New Roman" w:hAnsi="Times New Roman" w:cs="Times New Roman"/>
          <w:noProof/>
          <w:sz w:val="24"/>
          <w:szCs w:val="24"/>
        </w:rPr>
        <w:footnoteReference w:id="17"/>
      </w:r>
      <w:r>
        <w:rPr>
          <w:rFonts w:ascii="Times New Roman" w:hAnsi="Times New Roman" w:cs="Times New Roman"/>
          <w:noProof/>
          <w:sz w:val="24"/>
          <w:szCs w:val="24"/>
        </w:rPr>
        <w:t xml:space="preserve">) </w:t>
      </w:r>
      <w:r w:rsidRPr="00950829">
        <w:rPr>
          <w:rFonts w:ascii="Times New Roman" w:hAnsi="Times New Roman" w:cs="Times New Roman"/>
          <w:noProof/>
          <w:sz w:val="24"/>
          <w:szCs w:val="24"/>
        </w:rPr>
        <w:t xml:space="preserve">in September 2025 </w:t>
      </w:r>
      <w:r w:rsidR="00907334">
        <w:rPr>
          <w:rFonts w:ascii="Times New Roman" w:hAnsi="Times New Roman" w:cs="Times New Roman"/>
          <w:noProof/>
          <w:sz w:val="24"/>
          <w:szCs w:val="24"/>
        </w:rPr>
        <w:t>reiterates</w:t>
      </w:r>
      <w:r w:rsidR="00907334" w:rsidRPr="00950829">
        <w:rPr>
          <w:rFonts w:ascii="Times New Roman" w:hAnsi="Times New Roman" w:cs="Times New Roman"/>
          <w:noProof/>
          <w:sz w:val="24"/>
          <w:szCs w:val="24"/>
        </w:rPr>
        <w:t xml:space="preserve"> </w:t>
      </w:r>
      <w:r w:rsidR="00465C02">
        <w:rPr>
          <w:rFonts w:ascii="Times New Roman" w:hAnsi="Times New Roman" w:cs="Times New Roman"/>
          <w:noProof/>
          <w:sz w:val="24"/>
          <w:szCs w:val="24"/>
        </w:rPr>
        <w:t>this</w:t>
      </w:r>
      <w:r w:rsidRPr="00950829">
        <w:rPr>
          <w:rFonts w:ascii="Times New Roman" w:hAnsi="Times New Roman" w:cs="Times New Roman"/>
          <w:noProof/>
          <w:sz w:val="24"/>
          <w:szCs w:val="24"/>
        </w:rPr>
        <w:t xml:space="preserve"> commitment.</w:t>
      </w:r>
    </w:p>
    <w:p w14:paraId="0E8AB0C3" w14:textId="049BFF11" w:rsidR="4E534A51" w:rsidRPr="008B3AAF" w:rsidRDefault="00824D60" w:rsidP="005752A8">
      <w:pPr>
        <w:pStyle w:val="ManualHeading1"/>
        <w:spacing w:after="360"/>
        <w:rPr>
          <w:noProof/>
        </w:rPr>
      </w:pPr>
      <w:r w:rsidRPr="008B3AAF">
        <w:rPr>
          <w:noProof/>
        </w:rPr>
        <w:t>2.</w:t>
      </w:r>
      <w:r w:rsidRPr="008B3AAF">
        <w:rPr>
          <w:noProof/>
        </w:rPr>
        <w:tab/>
        <w:t>THE UNION PREVENTION, PREPAREDNESS AND RESPONSE PLAN FOR HEALTH CRISES</w:t>
      </w:r>
    </w:p>
    <w:p w14:paraId="2209F424" w14:textId="6F94E067" w:rsidR="007C063A" w:rsidRPr="003E1F30" w:rsidRDefault="00060691" w:rsidP="003E1F30">
      <w:pPr>
        <w:pStyle w:val="Heading2"/>
        <w:rPr>
          <w:rStyle w:val="Emphasis"/>
          <w:noProof/>
        </w:rPr>
      </w:pPr>
      <w:r w:rsidRPr="003E1F30">
        <w:rPr>
          <w:rStyle w:val="Emphasis"/>
          <w:noProof/>
        </w:rPr>
        <w:t>T</w:t>
      </w:r>
      <w:r w:rsidR="7EA9C2B5" w:rsidRPr="003E1F30">
        <w:rPr>
          <w:rStyle w:val="Emphasis"/>
          <w:noProof/>
        </w:rPr>
        <w:t xml:space="preserve">he Union </w:t>
      </w:r>
      <w:r w:rsidR="00465C02" w:rsidRPr="003E1F30">
        <w:rPr>
          <w:rStyle w:val="Emphasis"/>
          <w:noProof/>
        </w:rPr>
        <w:t>p</w:t>
      </w:r>
      <w:r w:rsidR="7EA9C2B5" w:rsidRPr="003E1F30">
        <w:rPr>
          <w:rStyle w:val="Emphasis"/>
          <w:noProof/>
        </w:rPr>
        <w:t>lan</w:t>
      </w:r>
      <w:r w:rsidRPr="003E1F30">
        <w:rPr>
          <w:rStyle w:val="Emphasis"/>
          <w:noProof/>
        </w:rPr>
        <w:t xml:space="preserve">: a toolbox for </w:t>
      </w:r>
      <w:r w:rsidR="0002656A" w:rsidRPr="003E1F30">
        <w:rPr>
          <w:rStyle w:val="Emphasis"/>
          <w:noProof/>
        </w:rPr>
        <w:t>crisis managers</w:t>
      </w:r>
      <w:r w:rsidR="31B319FD" w:rsidRPr="003E1F30">
        <w:rPr>
          <w:rStyle w:val="Emphasis"/>
          <w:noProof/>
        </w:rPr>
        <w:t xml:space="preserve"> </w:t>
      </w:r>
    </w:p>
    <w:p w14:paraId="68188CC9" w14:textId="308D8F1A" w:rsidR="008D2B18" w:rsidRDefault="1CC26C06" w:rsidP="44CCC7F6">
      <w:pPr>
        <w:jc w:val="both"/>
        <w:rPr>
          <w:rFonts w:ascii="Times New Roman" w:hAnsi="Times New Roman" w:cs="Times New Roman"/>
          <w:noProof/>
          <w:sz w:val="24"/>
          <w:szCs w:val="24"/>
        </w:rPr>
      </w:pPr>
      <w:r w:rsidRPr="44CCC7F6">
        <w:rPr>
          <w:rFonts w:ascii="Times New Roman" w:hAnsi="Times New Roman" w:cs="Times New Roman"/>
          <w:noProof/>
          <w:sz w:val="24"/>
          <w:szCs w:val="24"/>
        </w:rPr>
        <w:t xml:space="preserve">The Union </w:t>
      </w:r>
      <w:r w:rsidR="070C95B5" w:rsidRPr="44CCC7F6">
        <w:rPr>
          <w:rFonts w:ascii="Times New Roman" w:hAnsi="Times New Roman" w:cs="Times New Roman"/>
          <w:noProof/>
          <w:sz w:val="24"/>
          <w:szCs w:val="24"/>
        </w:rPr>
        <w:t>p</w:t>
      </w:r>
      <w:r w:rsidRPr="44CCC7F6">
        <w:rPr>
          <w:rFonts w:ascii="Times New Roman" w:hAnsi="Times New Roman" w:cs="Times New Roman"/>
          <w:noProof/>
          <w:sz w:val="24"/>
          <w:szCs w:val="24"/>
        </w:rPr>
        <w:t>lan</w:t>
      </w:r>
      <w:r w:rsidR="723C6D92" w:rsidRPr="44CCC7F6">
        <w:rPr>
          <w:rFonts w:ascii="Times New Roman" w:hAnsi="Times New Roman" w:cs="Times New Roman"/>
          <w:noProof/>
          <w:sz w:val="24"/>
          <w:szCs w:val="24"/>
        </w:rPr>
        <w:t xml:space="preserve">, </w:t>
      </w:r>
      <w:r w:rsidR="007B60B9">
        <w:rPr>
          <w:rFonts w:ascii="Times New Roman" w:hAnsi="Times New Roman" w:cs="Times New Roman"/>
          <w:noProof/>
          <w:sz w:val="24"/>
          <w:szCs w:val="24"/>
        </w:rPr>
        <w:t>accompanying</w:t>
      </w:r>
      <w:r w:rsidR="723C6D92" w:rsidRPr="44CCC7F6">
        <w:rPr>
          <w:rFonts w:ascii="Times New Roman" w:hAnsi="Times New Roman" w:cs="Times New Roman"/>
          <w:noProof/>
          <w:sz w:val="24"/>
          <w:szCs w:val="24"/>
        </w:rPr>
        <w:t xml:space="preserve"> this Commission Communication,</w:t>
      </w:r>
      <w:r w:rsidRPr="44CCC7F6">
        <w:rPr>
          <w:rFonts w:ascii="Times New Roman" w:hAnsi="Times New Roman" w:cs="Times New Roman"/>
          <w:noProof/>
          <w:sz w:val="24"/>
          <w:szCs w:val="24"/>
        </w:rPr>
        <w:t xml:space="preserve"> is </w:t>
      </w:r>
      <w:r w:rsidR="1D46E831" w:rsidRPr="44CCC7F6">
        <w:rPr>
          <w:rFonts w:ascii="Times New Roman" w:hAnsi="Times New Roman" w:cs="Times New Roman"/>
          <w:noProof/>
          <w:sz w:val="24"/>
          <w:szCs w:val="24"/>
        </w:rPr>
        <w:t xml:space="preserve">the </w:t>
      </w:r>
      <w:r w:rsidR="070C95B5" w:rsidRPr="44CCC7F6">
        <w:rPr>
          <w:rFonts w:ascii="Times New Roman" w:hAnsi="Times New Roman" w:cs="Times New Roman"/>
          <w:noProof/>
          <w:sz w:val="24"/>
          <w:szCs w:val="24"/>
        </w:rPr>
        <w:t>EU</w:t>
      </w:r>
      <w:r w:rsidRPr="44CCC7F6">
        <w:rPr>
          <w:rFonts w:ascii="Times New Roman" w:hAnsi="Times New Roman" w:cs="Times New Roman"/>
          <w:noProof/>
          <w:sz w:val="24"/>
          <w:szCs w:val="24"/>
        </w:rPr>
        <w:t>’s blueprint for action</w:t>
      </w:r>
      <w:r w:rsidR="1EA6A3A5" w:rsidRPr="44CCC7F6">
        <w:rPr>
          <w:rFonts w:ascii="Times New Roman" w:hAnsi="Times New Roman" w:cs="Times New Roman"/>
          <w:noProof/>
          <w:sz w:val="24"/>
          <w:szCs w:val="24"/>
        </w:rPr>
        <w:t xml:space="preserve"> </w:t>
      </w:r>
      <w:r w:rsidR="070C95B5" w:rsidRPr="44CCC7F6">
        <w:rPr>
          <w:rFonts w:ascii="Times New Roman" w:hAnsi="Times New Roman" w:cs="Times New Roman"/>
          <w:noProof/>
          <w:sz w:val="24"/>
          <w:szCs w:val="24"/>
        </w:rPr>
        <w:t xml:space="preserve">on </w:t>
      </w:r>
      <w:r w:rsidR="6F3F4CEE" w:rsidRPr="44CCC7F6">
        <w:rPr>
          <w:rFonts w:ascii="Times New Roman" w:hAnsi="Times New Roman" w:cs="Times New Roman"/>
          <w:noProof/>
          <w:sz w:val="24"/>
          <w:szCs w:val="24"/>
        </w:rPr>
        <w:t xml:space="preserve">serious </w:t>
      </w:r>
      <w:r w:rsidR="035261C7" w:rsidRPr="44CCC7F6">
        <w:rPr>
          <w:rFonts w:ascii="Times New Roman" w:hAnsi="Times New Roman" w:cs="Times New Roman"/>
          <w:noProof/>
          <w:sz w:val="24"/>
          <w:szCs w:val="24"/>
        </w:rPr>
        <w:t xml:space="preserve">cross-border </w:t>
      </w:r>
      <w:r w:rsidR="589F6877" w:rsidRPr="44CCC7F6">
        <w:rPr>
          <w:rFonts w:ascii="Times New Roman" w:hAnsi="Times New Roman" w:cs="Times New Roman"/>
          <w:noProof/>
          <w:sz w:val="24"/>
          <w:szCs w:val="24"/>
        </w:rPr>
        <w:t xml:space="preserve">health </w:t>
      </w:r>
      <w:r w:rsidR="6F3F4CEE" w:rsidRPr="44CCC7F6">
        <w:rPr>
          <w:rFonts w:ascii="Times New Roman" w:hAnsi="Times New Roman" w:cs="Times New Roman"/>
          <w:noProof/>
          <w:sz w:val="24"/>
          <w:szCs w:val="24"/>
        </w:rPr>
        <w:t>threats</w:t>
      </w:r>
      <w:r w:rsidR="60A63796" w:rsidRPr="44CCC7F6">
        <w:rPr>
          <w:rFonts w:ascii="Times New Roman" w:hAnsi="Times New Roman" w:cs="Times New Roman"/>
          <w:noProof/>
          <w:sz w:val="24"/>
          <w:szCs w:val="24"/>
        </w:rPr>
        <w:t xml:space="preserve">, covering </w:t>
      </w:r>
      <w:r w:rsidR="1EA6A3A5" w:rsidRPr="44CCC7F6">
        <w:rPr>
          <w:rFonts w:ascii="Times New Roman" w:hAnsi="Times New Roman" w:cs="Times New Roman"/>
          <w:noProof/>
          <w:sz w:val="24"/>
          <w:szCs w:val="24"/>
        </w:rPr>
        <w:t>prevention</w:t>
      </w:r>
      <w:r w:rsidR="6F2BD1AE" w:rsidRPr="44CCC7F6">
        <w:rPr>
          <w:rFonts w:ascii="Times New Roman" w:hAnsi="Times New Roman" w:cs="Times New Roman"/>
          <w:noProof/>
          <w:sz w:val="24"/>
          <w:szCs w:val="24"/>
        </w:rPr>
        <w:t xml:space="preserve">, </w:t>
      </w:r>
      <w:r w:rsidR="1EA6A3A5" w:rsidRPr="44CCC7F6">
        <w:rPr>
          <w:rFonts w:ascii="Times New Roman" w:hAnsi="Times New Roman" w:cs="Times New Roman"/>
          <w:noProof/>
          <w:sz w:val="24"/>
          <w:szCs w:val="24"/>
        </w:rPr>
        <w:t>preparedness</w:t>
      </w:r>
      <w:r w:rsidR="2A26AEA8" w:rsidRPr="44CCC7F6">
        <w:rPr>
          <w:rFonts w:ascii="Times New Roman" w:hAnsi="Times New Roman" w:cs="Times New Roman"/>
          <w:noProof/>
          <w:sz w:val="24"/>
          <w:szCs w:val="24"/>
        </w:rPr>
        <w:t xml:space="preserve"> and response</w:t>
      </w:r>
      <w:r w:rsidR="589F6877" w:rsidRPr="44CCC7F6">
        <w:rPr>
          <w:rFonts w:ascii="Times New Roman" w:hAnsi="Times New Roman" w:cs="Times New Roman"/>
          <w:noProof/>
          <w:sz w:val="24"/>
          <w:szCs w:val="24"/>
        </w:rPr>
        <w:t xml:space="preserve">. </w:t>
      </w:r>
      <w:r w:rsidR="59CFA479" w:rsidRPr="44CCC7F6">
        <w:rPr>
          <w:rFonts w:ascii="Times New Roman" w:hAnsi="Times New Roman" w:cs="Times New Roman"/>
          <w:noProof/>
          <w:sz w:val="24"/>
          <w:szCs w:val="24"/>
        </w:rPr>
        <w:t xml:space="preserve">It is a </w:t>
      </w:r>
      <w:r w:rsidRPr="44CCC7F6">
        <w:rPr>
          <w:rFonts w:ascii="Times New Roman" w:hAnsi="Times New Roman" w:cs="Times New Roman"/>
          <w:noProof/>
          <w:sz w:val="24"/>
          <w:szCs w:val="24"/>
        </w:rPr>
        <w:t xml:space="preserve">comprehensive toolbox that empowers crisis managers to prevent, prepare for and respond to emergencies swiftly and effectively. It complements national efforts by </w:t>
      </w:r>
      <w:r w:rsidR="6C017914" w:rsidRPr="44CCC7F6">
        <w:rPr>
          <w:rFonts w:ascii="Times New Roman" w:hAnsi="Times New Roman" w:cs="Times New Roman"/>
          <w:noProof/>
          <w:sz w:val="24"/>
          <w:szCs w:val="24"/>
        </w:rPr>
        <w:t>describing</w:t>
      </w:r>
      <w:r w:rsidR="0DA71A55" w:rsidRPr="44CCC7F6">
        <w:rPr>
          <w:rFonts w:ascii="Times New Roman" w:hAnsi="Times New Roman" w:cs="Times New Roman"/>
          <w:noProof/>
          <w:sz w:val="24"/>
          <w:szCs w:val="24"/>
        </w:rPr>
        <w:t xml:space="preserve"> </w:t>
      </w:r>
      <w:r w:rsidRPr="44CCC7F6">
        <w:rPr>
          <w:rFonts w:ascii="Times New Roman" w:hAnsi="Times New Roman" w:cs="Times New Roman"/>
          <w:noProof/>
          <w:sz w:val="24"/>
          <w:szCs w:val="24"/>
        </w:rPr>
        <w:t xml:space="preserve">how the EU coordinates prevention and preparedness, which joint capacities and resources can be mobilised, and how solidarity </w:t>
      </w:r>
      <w:r w:rsidR="0DA71A55" w:rsidRPr="44CCC7F6">
        <w:rPr>
          <w:rFonts w:ascii="Times New Roman" w:hAnsi="Times New Roman" w:cs="Times New Roman"/>
          <w:noProof/>
          <w:sz w:val="24"/>
          <w:szCs w:val="24"/>
        </w:rPr>
        <w:t xml:space="preserve">leads </w:t>
      </w:r>
      <w:r w:rsidRPr="44CCC7F6">
        <w:rPr>
          <w:rFonts w:ascii="Times New Roman" w:hAnsi="Times New Roman" w:cs="Times New Roman"/>
          <w:noProof/>
          <w:sz w:val="24"/>
          <w:szCs w:val="24"/>
        </w:rPr>
        <w:t xml:space="preserve">to action when it matters most. The </w:t>
      </w:r>
      <w:r w:rsidR="262BAC9F" w:rsidRPr="44CCC7F6">
        <w:rPr>
          <w:rFonts w:ascii="Times New Roman" w:hAnsi="Times New Roman" w:cs="Times New Roman"/>
          <w:noProof/>
          <w:sz w:val="24"/>
          <w:szCs w:val="24"/>
        </w:rPr>
        <w:t xml:space="preserve">Union </w:t>
      </w:r>
      <w:r w:rsidR="7AA154A7" w:rsidRPr="44CCC7F6">
        <w:rPr>
          <w:rFonts w:ascii="Times New Roman" w:hAnsi="Times New Roman" w:cs="Times New Roman"/>
          <w:noProof/>
          <w:sz w:val="24"/>
          <w:szCs w:val="24"/>
        </w:rPr>
        <w:t>p</w:t>
      </w:r>
      <w:r w:rsidR="262BAC9F" w:rsidRPr="44CCC7F6">
        <w:rPr>
          <w:rFonts w:ascii="Times New Roman" w:hAnsi="Times New Roman" w:cs="Times New Roman"/>
          <w:noProof/>
          <w:sz w:val="24"/>
          <w:szCs w:val="24"/>
        </w:rPr>
        <w:t>lan</w:t>
      </w:r>
      <w:r w:rsidRPr="44CCC7F6">
        <w:rPr>
          <w:rFonts w:ascii="Times New Roman" w:hAnsi="Times New Roman" w:cs="Times New Roman"/>
          <w:noProof/>
          <w:sz w:val="24"/>
          <w:szCs w:val="24"/>
        </w:rPr>
        <w:t xml:space="preserve"> also sets out the process for </w:t>
      </w:r>
      <w:r w:rsidR="0775B4E3" w:rsidRPr="44CCC7F6">
        <w:rPr>
          <w:rFonts w:ascii="Times New Roman" w:hAnsi="Times New Roman" w:cs="Times New Roman"/>
          <w:noProof/>
          <w:sz w:val="24"/>
          <w:szCs w:val="24"/>
        </w:rPr>
        <w:t xml:space="preserve">recognising </w:t>
      </w:r>
      <w:r w:rsidRPr="44CCC7F6">
        <w:rPr>
          <w:rFonts w:ascii="Times New Roman" w:hAnsi="Times New Roman" w:cs="Times New Roman"/>
          <w:noProof/>
          <w:sz w:val="24"/>
          <w:szCs w:val="24"/>
        </w:rPr>
        <w:t>a public health emergency at Union level and outlines the additional measures</w:t>
      </w:r>
      <w:r w:rsidR="1276C7DE" w:rsidRPr="44CCC7F6">
        <w:rPr>
          <w:rFonts w:ascii="Times New Roman" w:hAnsi="Times New Roman" w:cs="Times New Roman"/>
          <w:noProof/>
          <w:sz w:val="24"/>
          <w:szCs w:val="24"/>
        </w:rPr>
        <w:t xml:space="preserve"> and procedures that may be activated, </w:t>
      </w:r>
      <w:r w:rsidRPr="44CCC7F6">
        <w:rPr>
          <w:rFonts w:ascii="Times New Roman" w:hAnsi="Times New Roman" w:cs="Times New Roman"/>
          <w:noProof/>
          <w:sz w:val="24"/>
          <w:szCs w:val="24"/>
        </w:rPr>
        <w:t xml:space="preserve">ensuring </w:t>
      </w:r>
      <w:r w:rsidR="3723D711" w:rsidRPr="44CCC7F6">
        <w:rPr>
          <w:rFonts w:ascii="Times New Roman" w:hAnsi="Times New Roman" w:cs="Times New Roman"/>
          <w:noProof/>
          <w:sz w:val="24"/>
          <w:szCs w:val="24"/>
        </w:rPr>
        <w:t>the EU</w:t>
      </w:r>
      <w:r w:rsidRPr="44CCC7F6">
        <w:rPr>
          <w:rFonts w:ascii="Times New Roman" w:hAnsi="Times New Roman" w:cs="Times New Roman"/>
          <w:noProof/>
          <w:sz w:val="24"/>
          <w:szCs w:val="24"/>
        </w:rPr>
        <w:t xml:space="preserve"> can act fast and with purpose. </w:t>
      </w:r>
      <w:r w:rsidR="422D792D" w:rsidRPr="44CCC7F6">
        <w:rPr>
          <w:rFonts w:ascii="Times New Roman" w:hAnsi="Times New Roman" w:cs="Times New Roman"/>
          <w:noProof/>
          <w:sz w:val="24"/>
          <w:szCs w:val="24"/>
        </w:rPr>
        <w:t>Equally</w:t>
      </w:r>
      <w:r w:rsidRPr="44CCC7F6">
        <w:rPr>
          <w:rFonts w:ascii="Times New Roman" w:hAnsi="Times New Roman" w:cs="Times New Roman"/>
          <w:noProof/>
          <w:sz w:val="24"/>
          <w:szCs w:val="24"/>
        </w:rPr>
        <w:t xml:space="preserve"> important, it </w:t>
      </w:r>
      <w:r w:rsidR="422D792D" w:rsidRPr="44CCC7F6">
        <w:rPr>
          <w:rFonts w:ascii="Times New Roman" w:hAnsi="Times New Roman" w:cs="Times New Roman"/>
          <w:noProof/>
          <w:sz w:val="24"/>
          <w:szCs w:val="24"/>
        </w:rPr>
        <w:t xml:space="preserve">fosters </w:t>
      </w:r>
      <w:r w:rsidRPr="44CCC7F6">
        <w:rPr>
          <w:rFonts w:ascii="Times New Roman" w:hAnsi="Times New Roman" w:cs="Times New Roman"/>
          <w:noProof/>
          <w:sz w:val="24"/>
          <w:szCs w:val="24"/>
        </w:rPr>
        <w:t xml:space="preserve">a culture of learning and continuous improvement, helping Member States </w:t>
      </w:r>
      <w:r w:rsidR="5E261FBD" w:rsidRPr="44CCC7F6">
        <w:rPr>
          <w:rFonts w:ascii="Times New Roman" w:hAnsi="Times New Roman" w:cs="Times New Roman"/>
          <w:noProof/>
          <w:sz w:val="24"/>
          <w:szCs w:val="24"/>
        </w:rPr>
        <w:t xml:space="preserve">review, revise and </w:t>
      </w:r>
      <w:r w:rsidRPr="44CCC7F6">
        <w:rPr>
          <w:rFonts w:ascii="Times New Roman" w:hAnsi="Times New Roman" w:cs="Times New Roman"/>
          <w:noProof/>
          <w:sz w:val="24"/>
          <w:szCs w:val="24"/>
        </w:rPr>
        <w:t>strengthen their own systems</w:t>
      </w:r>
      <w:r w:rsidR="3FABB42F" w:rsidRPr="44CCC7F6">
        <w:rPr>
          <w:rFonts w:ascii="Times New Roman" w:hAnsi="Times New Roman" w:cs="Times New Roman"/>
          <w:noProof/>
          <w:sz w:val="24"/>
          <w:szCs w:val="24"/>
        </w:rPr>
        <w:t>. This enables</w:t>
      </w:r>
      <w:r w:rsidRPr="44CCC7F6">
        <w:rPr>
          <w:rFonts w:ascii="Times New Roman" w:hAnsi="Times New Roman" w:cs="Times New Roman"/>
          <w:noProof/>
          <w:sz w:val="24"/>
          <w:szCs w:val="24"/>
        </w:rPr>
        <w:t xml:space="preserve"> </w:t>
      </w:r>
      <w:r w:rsidR="3723D711" w:rsidRPr="44CCC7F6">
        <w:rPr>
          <w:rFonts w:ascii="Times New Roman" w:hAnsi="Times New Roman" w:cs="Times New Roman"/>
          <w:noProof/>
          <w:sz w:val="24"/>
          <w:szCs w:val="24"/>
        </w:rPr>
        <w:t xml:space="preserve">the </w:t>
      </w:r>
      <w:r w:rsidRPr="44CCC7F6">
        <w:rPr>
          <w:rFonts w:ascii="Times New Roman" w:hAnsi="Times New Roman" w:cs="Times New Roman"/>
          <w:noProof/>
          <w:sz w:val="24"/>
          <w:szCs w:val="24"/>
        </w:rPr>
        <w:t>E</w:t>
      </w:r>
      <w:r w:rsidR="39EF17A6" w:rsidRPr="44CCC7F6">
        <w:rPr>
          <w:rFonts w:ascii="Times New Roman" w:hAnsi="Times New Roman" w:cs="Times New Roman"/>
          <w:noProof/>
          <w:sz w:val="24"/>
          <w:szCs w:val="24"/>
        </w:rPr>
        <w:t>U</w:t>
      </w:r>
      <w:r w:rsidRPr="44CCC7F6">
        <w:rPr>
          <w:rFonts w:ascii="Times New Roman" w:hAnsi="Times New Roman" w:cs="Times New Roman"/>
          <w:noProof/>
          <w:sz w:val="24"/>
          <w:szCs w:val="24"/>
        </w:rPr>
        <w:t xml:space="preserve"> </w:t>
      </w:r>
      <w:r w:rsidR="764B30B3" w:rsidRPr="44CCC7F6">
        <w:rPr>
          <w:rFonts w:ascii="Times New Roman" w:hAnsi="Times New Roman" w:cs="Times New Roman"/>
          <w:noProof/>
          <w:sz w:val="24"/>
          <w:szCs w:val="24"/>
        </w:rPr>
        <w:t xml:space="preserve">to </w:t>
      </w:r>
      <w:r w:rsidRPr="44CCC7F6">
        <w:rPr>
          <w:rFonts w:ascii="Times New Roman" w:hAnsi="Times New Roman" w:cs="Times New Roman"/>
          <w:noProof/>
          <w:sz w:val="24"/>
          <w:szCs w:val="24"/>
        </w:rPr>
        <w:t xml:space="preserve">recover </w:t>
      </w:r>
      <w:r w:rsidR="3F8EEEEC" w:rsidRPr="44CCC7F6">
        <w:rPr>
          <w:rFonts w:ascii="Times New Roman" w:hAnsi="Times New Roman" w:cs="Times New Roman"/>
          <w:noProof/>
          <w:sz w:val="24"/>
          <w:szCs w:val="24"/>
        </w:rPr>
        <w:t>quickly</w:t>
      </w:r>
      <w:r w:rsidR="2FCF5647" w:rsidRPr="44CCC7F6">
        <w:rPr>
          <w:rFonts w:ascii="Times New Roman" w:hAnsi="Times New Roman" w:cs="Times New Roman"/>
          <w:noProof/>
          <w:sz w:val="24"/>
          <w:szCs w:val="24"/>
        </w:rPr>
        <w:t xml:space="preserve"> </w:t>
      </w:r>
      <w:r w:rsidR="39EF17A6" w:rsidRPr="44CCC7F6">
        <w:rPr>
          <w:rFonts w:ascii="Times New Roman" w:hAnsi="Times New Roman" w:cs="Times New Roman"/>
          <w:noProof/>
          <w:sz w:val="24"/>
          <w:szCs w:val="24"/>
        </w:rPr>
        <w:t xml:space="preserve">and emerge </w:t>
      </w:r>
      <w:r w:rsidRPr="44CCC7F6">
        <w:rPr>
          <w:rFonts w:ascii="Times New Roman" w:hAnsi="Times New Roman" w:cs="Times New Roman"/>
          <w:noProof/>
          <w:sz w:val="24"/>
          <w:szCs w:val="24"/>
        </w:rPr>
        <w:t>stronger after every crisis.</w:t>
      </w:r>
    </w:p>
    <w:p w14:paraId="26628D76" w14:textId="32F8530C" w:rsidR="00B319D7" w:rsidRPr="007225A3" w:rsidRDefault="03F25038" w:rsidP="00B319D7">
      <w:pPr>
        <w:jc w:val="both"/>
        <w:rPr>
          <w:rFonts w:ascii="Times New Roman" w:hAnsi="Times New Roman" w:cs="Times New Roman"/>
          <w:noProof/>
          <w:sz w:val="24"/>
          <w:szCs w:val="24"/>
        </w:rPr>
      </w:pPr>
      <w:r w:rsidRPr="672E3538">
        <w:rPr>
          <w:rFonts w:ascii="Times New Roman" w:hAnsi="Times New Roman" w:cs="Times New Roman"/>
          <w:noProof/>
          <w:sz w:val="24"/>
          <w:szCs w:val="24"/>
        </w:rPr>
        <w:t xml:space="preserve">The Union </w:t>
      </w:r>
      <w:r w:rsidR="125A3166" w:rsidRPr="672E3538">
        <w:rPr>
          <w:rFonts w:ascii="Times New Roman" w:hAnsi="Times New Roman" w:cs="Times New Roman"/>
          <w:noProof/>
          <w:sz w:val="24"/>
          <w:szCs w:val="24"/>
        </w:rPr>
        <w:t>p</w:t>
      </w:r>
      <w:r w:rsidRPr="672E3538">
        <w:rPr>
          <w:rFonts w:ascii="Times New Roman" w:hAnsi="Times New Roman" w:cs="Times New Roman"/>
          <w:noProof/>
          <w:sz w:val="24"/>
          <w:szCs w:val="24"/>
        </w:rPr>
        <w:t xml:space="preserve">lan is designed primarily for Member States, particularly for the authorities responsible for crisis management and policy implementation in prevention, preparedness and response planning. However, its value extends much further, benefiting EU agencies and bodies, </w:t>
      </w:r>
      <w:r w:rsidR="0CCEDDE1" w:rsidRPr="672E3538">
        <w:rPr>
          <w:rFonts w:ascii="Times New Roman" w:hAnsi="Times New Roman" w:cs="Times New Roman"/>
          <w:noProof/>
          <w:sz w:val="24"/>
          <w:szCs w:val="24"/>
        </w:rPr>
        <w:t xml:space="preserve">international partners such as </w:t>
      </w:r>
      <w:r w:rsidRPr="672E3538">
        <w:rPr>
          <w:rFonts w:ascii="Times New Roman" w:hAnsi="Times New Roman" w:cs="Times New Roman"/>
          <w:noProof/>
          <w:sz w:val="24"/>
          <w:szCs w:val="24"/>
        </w:rPr>
        <w:t xml:space="preserve">the World Health Organization (WHO) and key </w:t>
      </w:r>
      <w:r w:rsidR="454DCA18" w:rsidRPr="672E3538">
        <w:rPr>
          <w:rFonts w:ascii="Times New Roman" w:hAnsi="Times New Roman" w:cs="Times New Roman"/>
          <w:noProof/>
          <w:sz w:val="24"/>
          <w:szCs w:val="24"/>
        </w:rPr>
        <w:t xml:space="preserve">players </w:t>
      </w:r>
      <w:r w:rsidRPr="672E3538">
        <w:rPr>
          <w:rFonts w:ascii="Times New Roman" w:hAnsi="Times New Roman" w:cs="Times New Roman"/>
          <w:noProof/>
          <w:sz w:val="24"/>
          <w:szCs w:val="24"/>
        </w:rPr>
        <w:t>across civil society, academia, the private sector</w:t>
      </w:r>
      <w:r w:rsidR="46533E55" w:rsidRPr="672E3538">
        <w:rPr>
          <w:rFonts w:ascii="Times New Roman" w:hAnsi="Times New Roman" w:cs="Times New Roman"/>
          <w:noProof/>
          <w:sz w:val="24"/>
          <w:szCs w:val="24"/>
        </w:rPr>
        <w:t>, social partners</w:t>
      </w:r>
      <w:r w:rsidRPr="672E3538">
        <w:rPr>
          <w:rFonts w:ascii="Times New Roman" w:hAnsi="Times New Roman" w:cs="Times New Roman"/>
          <w:noProof/>
          <w:sz w:val="24"/>
          <w:szCs w:val="24"/>
        </w:rPr>
        <w:t xml:space="preserve"> and the media.</w:t>
      </w:r>
    </w:p>
    <w:p w14:paraId="2C2A581B" w14:textId="025F1DEC" w:rsidR="007C063A" w:rsidRPr="007225A3" w:rsidRDefault="3FD569D5" w:rsidP="007C063A">
      <w:pPr>
        <w:jc w:val="both"/>
        <w:rPr>
          <w:rFonts w:ascii="Times New Roman" w:hAnsi="Times New Roman" w:cs="Times New Roman"/>
          <w:noProof/>
          <w:sz w:val="24"/>
          <w:szCs w:val="24"/>
        </w:rPr>
      </w:pPr>
      <w:r w:rsidRPr="007225A3">
        <w:rPr>
          <w:rFonts w:ascii="Times New Roman" w:hAnsi="Times New Roman" w:cs="Times New Roman"/>
          <w:noProof/>
          <w:sz w:val="24"/>
          <w:szCs w:val="24"/>
        </w:rPr>
        <w:t xml:space="preserve">The Union </w:t>
      </w:r>
      <w:r w:rsidR="00DE4A24">
        <w:rPr>
          <w:rFonts w:ascii="Times New Roman" w:hAnsi="Times New Roman" w:cs="Times New Roman"/>
          <w:noProof/>
          <w:sz w:val="24"/>
          <w:szCs w:val="24"/>
        </w:rPr>
        <w:t>p</w:t>
      </w:r>
      <w:r w:rsidRPr="007225A3">
        <w:rPr>
          <w:rFonts w:ascii="Times New Roman" w:hAnsi="Times New Roman" w:cs="Times New Roman"/>
          <w:noProof/>
          <w:sz w:val="24"/>
          <w:szCs w:val="24"/>
        </w:rPr>
        <w:t>lan was developed through cross-sectoral collaboration and in consultation with Member States and other stakeholders</w:t>
      </w:r>
      <w:r w:rsidR="3DA31793" w:rsidRPr="007225A3">
        <w:rPr>
          <w:rFonts w:ascii="Times New Roman" w:hAnsi="Times New Roman" w:cs="Times New Roman"/>
          <w:noProof/>
          <w:sz w:val="24"/>
          <w:szCs w:val="24"/>
        </w:rPr>
        <w:t xml:space="preserve"> (</w:t>
      </w:r>
      <w:r w:rsidR="0002656A" w:rsidRPr="007225A3">
        <w:rPr>
          <w:rStyle w:val="FootnoteReference"/>
          <w:rFonts w:ascii="Times New Roman" w:hAnsi="Times New Roman" w:cs="Times New Roman"/>
          <w:noProof/>
          <w:sz w:val="24"/>
          <w:szCs w:val="24"/>
        </w:rPr>
        <w:footnoteReference w:id="18"/>
      </w:r>
      <w:r w:rsidR="3DA31793" w:rsidRPr="007225A3">
        <w:rPr>
          <w:rFonts w:ascii="Times New Roman" w:hAnsi="Times New Roman" w:cs="Times New Roman"/>
          <w:noProof/>
          <w:sz w:val="24"/>
          <w:szCs w:val="24"/>
        </w:rPr>
        <w:t>)</w:t>
      </w:r>
      <w:r w:rsidRPr="007225A3">
        <w:rPr>
          <w:rFonts w:ascii="Times New Roman" w:hAnsi="Times New Roman" w:cs="Times New Roman"/>
          <w:noProof/>
          <w:sz w:val="24"/>
          <w:szCs w:val="24"/>
        </w:rPr>
        <w:t xml:space="preserve">. </w:t>
      </w:r>
      <w:r w:rsidR="09B7159A" w:rsidRPr="007225A3">
        <w:rPr>
          <w:rFonts w:ascii="Times New Roman" w:hAnsi="Times New Roman" w:cs="Times New Roman"/>
          <w:noProof/>
          <w:sz w:val="24"/>
          <w:szCs w:val="24"/>
        </w:rPr>
        <w:t xml:space="preserve">It draws on and integrates the </w:t>
      </w:r>
      <w:r w:rsidR="00580EF7">
        <w:rPr>
          <w:rFonts w:ascii="Times New Roman" w:hAnsi="Times New Roman" w:cs="Times New Roman"/>
          <w:noProof/>
          <w:sz w:val="24"/>
          <w:szCs w:val="24"/>
        </w:rPr>
        <w:t>E</w:t>
      </w:r>
      <w:r w:rsidR="09B7159A" w:rsidRPr="007225A3">
        <w:rPr>
          <w:rFonts w:ascii="Times New Roman" w:hAnsi="Times New Roman" w:cs="Times New Roman"/>
          <w:noProof/>
          <w:sz w:val="24"/>
          <w:szCs w:val="24"/>
        </w:rPr>
        <w:t xml:space="preserve">U’s </w:t>
      </w:r>
      <w:r w:rsidR="00580EF7">
        <w:rPr>
          <w:rFonts w:ascii="Times New Roman" w:hAnsi="Times New Roman" w:cs="Times New Roman"/>
          <w:noProof/>
          <w:sz w:val="24"/>
          <w:szCs w:val="24"/>
        </w:rPr>
        <w:t>strengthened</w:t>
      </w:r>
      <w:r w:rsidR="00580EF7" w:rsidRPr="007225A3">
        <w:rPr>
          <w:rFonts w:ascii="Times New Roman" w:hAnsi="Times New Roman" w:cs="Times New Roman"/>
          <w:noProof/>
          <w:sz w:val="24"/>
          <w:szCs w:val="24"/>
        </w:rPr>
        <w:t xml:space="preserve"> </w:t>
      </w:r>
      <w:r w:rsidR="09B7159A" w:rsidRPr="007225A3">
        <w:rPr>
          <w:rFonts w:ascii="Times New Roman" w:hAnsi="Times New Roman" w:cs="Times New Roman"/>
          <w:noProof/>
          <w:sz w:val="24"/>
          <w:szCs w:val="24"/>
        </w:rPr>
        <w:t xml:space="preserve">health security </w:t>
      </w:r>
      <w:r w:rsidR="26B41A86">
        <w:rPr>
          <w:rFonts w:ascii="Times New Roman" w:hAnsi="Times New Roman" w:cs="Times New Roman"/>
          <w:noProof/>
          <w:sz w:val="24"/>
          <w:szCs w:val="24"/>
        </w:rPr>
        <w:t>framework</w:t>
      </w:r>
      <w:r w:rsidR="410CCFA9" w:rsidRPr="009D3235">
        <w:rPr>
          <w:rFonts w:ascii="Times New Roman" w:hAnsi="Times New Roman" w:cs="Times New Roman"/>
          <w:noProof/>
          <w:sz w:val="24"/>
          <w:szCs w:val="24"/>
        </w:rPr>
        <w:t xml:space="preserve"> </w:t>
      </w:r>
      <w:r w:rsidR="00580EF7">
        <w:rPr>
          <w:rFonts w:ascii="Times New Roman" w:hAnsi="Times New Roman" w:cs="Times New Roman"/>
          <w:noProof/>
          <w:sz w:val="24"/>
          <w:szCs w:val="24"/>
        </w:rPr>
        <w:t>and</w:t>
      </w:r>
      <w:r w:rsidR="281B54DA">
        <w:rPr>
          <w:rFonts w:ascii="Times New Roman" w:hAnsi="Times New Roman" w:cs="Times New Roman"/>
          <w:noProof/>
          <w:sz w:val="24"/>
          <w:szCs w:val="24"/>
        </w:rPr>
        <w:t xml:space="preserve"> recently published </w:t>
      </w:r>
      <w:r w:rsidR="00781A37">
        <w:rPr>
          <w:rFonts w:ascii="Times New Roman" w:hAnsi="Times New Roman" w:cs="Times New Roman"/>
          <w:noProof/>
          <w:sz w:val="24"/>
          <w:szCs w:val="24"/>
        </w:rPr>
        <w:t>policy d</w:t>
      </w:r>
      <w:r w:rsidR="281B54DA">
        <w:rPr>
          <w:rFonts w:ascii="Times New Roman" w:hAnsi="Times New Roman" w:cs="Times New Roman"/>
          <w:noProof/>
          <w:sz w:val="24"/>
          <w:szCs w:val="24"/>
        </w:rPr>
        <w:t>ocuments</w:t>
      </w:r>
      <w:r w:rsidR="10C297B4">
        <w:rPr>
          <w:rFonts w:ascii="Times New Roman" w:hAnsi="Times New Roman" w:cs="Times New Roman"/>
          <w:noProof/>
          <w:sz w:val="24"/>
          <w:szCs w:val="24"/>
        </w:rPr>
        <w:t xml:space="preserve"> (</w:t>
      </w:r>
      <w:r w:rsidR="008C0A3C">
        <w:rPr>
          <w:rStyle w:val="FootnoteReference"/>
          <w:rFonts w:ascii="Times New Roman" w:hAnsi="Times New Roman" w:cs="Times New Roman"/>
          <w:noProof/>
          <w:sz w:val="24"/>
          <w:szCs w:val="24"/>
        </w:rPr>
        <w:footnoteReference w:id="19"/>
      </w:r>
      <w:r w:rsidR="10C297B4">
        <w:rPr>
          <w:rFonts w:ascii="Times New Roman" w:hAnsi="Times New Roman" w:cs="Times New Roman"/>
          <w:noProof/>
          <w:sz w:val="24"/>
          <w:szCs w:val="24"/>
        </w:rPr>
        <w:t>)</w:t>
      </w:r>
      <w:r w:rsidR="281B54DA">
        <w:rPr>
          <w:rFonts w:ascii="Times New Roman" w:hAnsi="Times New Roman" w:cs="Times New Roman"/>
          <w:noProof/>
          <w:sz w:val="24"/>
          <w:szCs w:val="24"/>
        </w:rPr>
        <w:t>.</w:t>
      </w:r>
    </w:p>
    <w:p w14:paraId="250A8914" w14:textId="02A4B666" w:rsidR="007C063A" w:rsidRPr="003C7286" w:rsidRDefault="01545CC2" w:rsidP="672E3538">
      <w:pPr>
        <w:pStyle w:val="Heading2"/>
        <w:rPr>
          <w:rFonts w:cs="Times New Roman"/>
          <w:i/>
          <w:iCs/>
          <w:noProof/>
        </w:rPr>
      </w:pPr>
      <w:r w:rsidRPr="672E3538">
        <w:rPr>
          <w:rFonts w:cs="Times New Roman"/>
          <w:i/>
          <w:iCs/>
          <w:noProof/>
        </w:rPr>
        <w:t>Preventing, preparing</w:t>
      </w:r>
      <w:r w:rsidR="00CE0836" w:rsidRPr="672E3538">
        <w:rPr>
          <w:rFonts w:cs="Times New Roman"/>
          <w:i/>
          <w:iCs/>
          <w:noProof/>
        </w:rPr>
        <w:t xml:space="preserve"> for</w:t>
      </w:r>
      <w:r w:rsidRPr="672E3538">
        <w:rPr>
          <w:rFonts w:cs="Times New Roman"/>
          <w:i/>
          <w:iCs/>
          <w:noProof/>
        </w:rPr>
        <w:t xml:space="preserve">, responding </w:t>
      </w:r>
      <w:r w:rsidR="5A297FEE" w:rsidRPr="672E3538">
        <w:rPr>
          <w:rFonts w:cs="Times New Roman"/>
          <w:i/>
          <w:iCs/>
          <w:noProof/>
        </w:rPr>
        <w:t xml:space="preserve">to </w:t>
      </w:r>
      <w:r w:rsidRPr="672E3538">
        <w:rPr>
          <w:rFonts w:cs="Times New Roman"/>
          <w:i/>
          <w:iCs/>
          <w:noProof/>
        </w:rPr>
        <w:t xml:space="preserve">and recovering from </w:t>
      </w:r>
      <w:r w:rsidR="5A297FEE" w:rsidRPr="672E3538">
        <w:rPr>
          <w:rFonts w:cs="Times New Roman"/>
          <w:i/>
          <w:iCs/>
          <w:noProof/>
        </w:rPr>
        <w:t xml:space="preserve">a </w:t>
      </w:r>
      <w:r w:rsidRPr="672E3538">
        <w:rPr>
          <w:rFonts w:cs="Times New Roman"/>
          <w:i/>
          <w:iCs/>
          <w:noProof/>
        </w:rPr>
        <w:t>health crisis</w:t>
      </w:r>
    </w:p>
    <w:p w14:paraId="44D1BAAF" w14:textId="78550751" w:rsidR="00060691" w:rsidRPr="008B3AAF" w:rsidRDefault="01545CC2" w:rsidP="00060691">
      <w:pPr>
        <w:jc w:val="both"/>
        <w:rPr>
          <w:rFonts w:ascii="Times New Roman" w:hAnsi="Times New Roman" w:cs="Times New Roman"/>
          <w:noProof/>
          <w:sz w:val="24"/>
          <w:szCs w:val="24"/>
        </w:rPr>
      </w:pPr>
      <w:r w:rsidRPr="007225A3">
        <w:rPr>
          <w:rFonts w:ascii="Times New Roman" w:hAnsi="Times New Roman" w:cs="Times New Roman"/>
          <w:noProof/>
          <w:sz w:val="24"/>
          <w:szCs w:val="24"/>
        </w:rPr>
        <w:t xml:space="preserve">The Union </w:t>
      </w:r>
      <w:r w:rsidR="3B02BDD9">
        <w:rPr>
          <w:rFonts w:ascii="Times New Roman" w:hAnsi="Times New Roman" w:cs="Times New Roman"/>
          <w:noProof/>
          <w:sz w:val="24"/>
          <w:szCs w:val="24"/>
        </w:rPr>
        <w:t>p</w:t>
      </w:r>
      <w:r w:rsidRPr="007225A3">
        <w:rPr>
          <w:rFonts w:ascii="Times New Roman" w:hAnsi="Times New Roman" w:cs="Times New Roman"/>
          <w:noProof/>
          <w:sz w:val="24"/>
          <w:szCs w:val="24"/>
        </w:rPr>
        <w:t xml:space="preserve">lan covers a wide </w:t>
      </w:r>
      <w:r w:rsidR="628C25D1">
        <w:rPr>
          <w:rFonts w:ascii="Times New Roman" w:hAnsi="Times New Roman" w:cs="Times New Roman"/>
          <w:noProof/>
          <w:sz w:val="24"/>
          <w:szCs w:val="24"/>
        </w:rPr>
        <w:t>range</w:t>
      </w:r>
      <w:r w:rsidR="628C25D1" w:rsidRPr="007225A3">
        <w:rPr>
          <w:rFonts w:ascii="Times New Roman" w:hAnsi="Times New Roman" w:cs="Times New Roman"/>
          <w:noProof/>
          <w:sz w:val="24"/>
          <w:szCs w:val="24"/>
        </w:rPr>
        <w:t xml:space="preserve"> </w:t>
      </w:r>
      <w:r w:rsidRPr="007225A3">
        <w:rPr>
          <w:rFonts w:ascii="Times New Roman" w:hAnsi="Times New Roman" w:cs="Times New Roman"/>
          <w:noProof/>
          <w:sz w:val="24"/>
          <w:szCs w:val="24"/>
        </w:rPr>
        <w:t>of crises</w:t>
      </w:r>
      <w:r w:rsidRPr="008B3AAF">
        <w:rPr>
          <w:rFonts w:ascii="Times New Roman" w:hAnsi="Times New Roman" w:cs="Times New Roman"/>
          <w:noProof/>
          <w:sz w:val="24"/>
          <w:szCs w:val="24"/>
        </w:rPr>
        <w:t xml:space="preserve">, whether natural, accidental or intentional, </w:t>
      </w:r>
      <w:r w:rsidR="2C4208AF">
        <w:rPr>
          <w:rFonts w:ascii="Times New Roman" w:hAnsi="Times New Roman" w:cs="Times New Roman"/>
          <w:noProof/>
          <w:sz w:val="24"/>
          <w:szCs w:val="24"/>
        </w:rPr>
        <w:t>including those of</w:t>
      </w:r>
      <w:r w:rsidRPr="008B3AAF">
        <w:rPr>
          <w:rFonts w:ascii="Times New Roman" w:hAnsi="Times New Roman" w:cs="Times New Roman"/>
          <w:noProof/>
          <w:sz w:val="24"/>
          <w:szCs w:val="24"/>
        </w:rPr>
        <w:t xml:space="preserve"> biological, chemical, environmental </w:t>
      </w:r>
      <w:r w:rsidR="2C4208AF">
        <w:rPr>
          <w:rFonts w:ascii="Times New Roman" w:hAnsi="Times New Roman" w:cs="Times New Roman"/>
          <w:noProof/>
          <w:sz w:val="24"/>
          <w:szCs w:val="24"/>
        </w:rPr>
        <w:t>and</w:t>
      </w:r>
      <w:r w:rsidRPr="008B3AAF">
        <w:rPr>
          <w:rFonts w:ascii="Times New Roman" w:hAnsi="Times New Roman" w:cs="Times New Roman"/>
          <w:noProof/>
          <w:sz w:val="24"/>
          <w:szCs w:val="24"/>
        </w:rPr>
        <w:t xml:space="preserve"> unknown origin (</w:t>
      </w:r>
      <w:r w:rsidR="00060691" w:rsidRPr="008B3AAF">
        <w:rPr>
          <w:rStyle w:val="FootnoteReference"/>
          <w:rFonts w:ascii="Times New Roman" w:hAnsi="Times New Roman" w:cs="Times New Roman"/>
          <w:noProof/>
          <w:sz w:val="24"/>
          <w:szCs w:val="24"/>
        </w:rPr>
        <w:footnoteReference w:id="20"/>
      </w:r>
      <w:r w:rsidRPr="008B3AAF">
        <w:rPr>
          <w:rFonts w:ascii="Times New Roman" w:hAnsi="Times New Roman" w:cs="Times New Roman"/>
          <w:noProof/>
          <w:sz w:val="24"/>
          <w:szCs w:val="24"/>
        </w:rPr>
        <w:t>). It also applies to ‘exceptional emergency situations’ that require an EU coordinated response (</w:t>
      </w:r>
      <w:r w:rsidR="00060691" w:rsidRPr="008B3AAF">
        <w:rPr>
          <w:rFonts w:ascii="Times New Roman" w:hAnsi="Times New Roman" w:cs="Times New Roman"/>
          <w:noProof/>
          <w:sz w:val="24"/>
          <w:szCs w:val="24"/>
          <w:vertAlign w:val="superscript"/>
        </w:rPr>
        <w:footnoteReference w:id="21"/>
      </w:r>
      <w:r w:rsidRPr="008B3AAF">
        <w:rPr>
          <w:rFonts w:ascii="Times New Roman" w:hAnsi="Times New Roman" w:cs="Times New Roman"/>
          <w:noProof/>
          <w:sz w:val="24"/>
          <w:szCs w:val="24"/>
        </w:rPr>
        <w:t xml:space="preserve">), such as armed conflicts or </w:t>
      </w:r>
      <w:r w:rsidR="22BF27F9">
        <w:rPr>
          <w:rFonts w:ascii="Times New Roman" w:hAnsi="Times New Roman" w:cs="Times New Roman"/>
          <w:noProof/>
          <w:sz w:val="24"/>
          <w:szCs w:val="24"/>
        </w:rPr>
        <w:t>situations</w:t>
      </w:r>
      <w:r w:rsidR="22BF27F9" w:rsidRPr="008B3AAF">
        <w:rPr>
          <w:rFonts w:ascii="Times New Roman" w:hAnsi="Times New Roman" w:cs="Times New Roman"/>
          <w:noProof/>
          <w:sz w:val="24"/>
          <w:szCs w:val="24"/>
        </w:rPr>
        <w:t xml:space="preserve"> </w:t>
      </w:r>
      <w:r w:rsidRPr="008B3AAF">
        <w:rPr>
          <w:rFonts w:ascii="Times New Roman" w:hAnsi="Times New Roman" w:cs="Times New Roman"/>
          <w:noProof/>
          <w:sz w:val="24"/>
          <w:szCs w:val="24"/>
        </w:rPr>
        <w:t xml:space="preserve">where existing measures have proven insufficient to protect people’s health. </w:t>
      </w:r>
      <w:r w:rsidR="092CC707">
        <w:rPr>
          <w:rFonts w:ascii="Times New Roman" w:hAnsi="Times New Roman" w:cs="Times New Roman"/>
          <w:noProof/>
          <w:sz w:val="24"/>
          <w:szCs w:val="24"/>
        </w:rPr>
        <w:t>T</w:t>
      </w:r>
      <w:r w:rsidRPr="008B3AAF">
        <w:rPr>
          <w:rFonts w:ascii="Times New Roman" w:hAnsi="Times New Roman" w:cs="Times New Roman"/>
          <w:noProof/>
          <w:sz w:val="24"/>
          <w:szCs w:val="24"/>
        </w:rPr>
        <w:t xml:space="preserve">he Union </w:t>
      </w:r>
      <w:r w:rsidR="22BF27F9">
        <w:rPr>
          <w:rFonts w:ascii="Times New Roman" w:hAnsi="Times New Roman" w:cs="Times New Roman"/>
          <w:noProof/>
          <w:sz w:val="24"/>
          <w:szCs w:val="24"/>
        </w:rPr>
        <w:t>p</w:t>
      </w:r>
      <w:r w:rsidRPr="008B3AAF">
        <w:rPr>
          <w:rFonts w:ascii="Times New Roman" w:hAnsi="Times New Roman" w:cs="Times New Roman"/>
          <w:noProof/>
          <w:sz w:val="24"/>
          <w:szCs w:val="24"/>
        </w:rPr>
        <w:t>lan takes an all-hazards, all-sectors, all-society approach, built on the principles of One Health</w:t>
      </w:r>
      <w:r w:rsidR="20983C0F">
        <w:rPr>
          <w:rFonts w:ascii="Times New Roman" w:hAnsi="Times New Roman" w:cs="Times New Roman"/>
          <w:noProof/>
          <w:sz w:val="24"/>
          <w:szCs w:val="24"/>
        </w:rPr>
        <w:t xml:space="preserve"> (</w:t>
      </w:r>
      <w:r w:rsidR="00D80D80">
        <w:rPr>
          <w:rStyle w:val="FootnoteReference"/>
          <w:rFonts w:ascii="Times New Roman" w:hAnsi="Times New Roman" w:cs="Times New Roman"/>
          <w:noProof/>
          <w:sz w:val="24"/>
          <w:szCs w:val="24"/>
        </w:rPr>
        <w:footnoteReference w:id="22"/>
      </w:r>
      <w:r w:rsidR="20983C0F">
        <w:rPr>
          <w:rFonts w:ascii="Times New Roman" w:hAnsi="Times New Roman" w:cs="Times New Roman"/>
          <w:noProof/>
          <w:sz w:val="24"/>
          <w:szCs w:val="24"/>
        </w:rPr>
        <w:t>)</w:t>
      </w:r>
      <w:r w:rsidRPr="008B3AAF">
        <w:rPr>
          <w:rFonts w:ascii="Times New Roman" w:hAnsi="Times New Roman" w:cs="Times New Roman"/>
          <w:noProof/>
          <w:sz w:val="24"/>
          <w:szCs w:val="24"/>
        </w:rPr>
        <w:t>, whole-of-government and whole-of-society cooperation. This approach is essential</w:t>
      </w:r>
      <w:r w:rsidR="6C5D45C3">
        <w:rPr>
          <w:rFonts w:ascii="Times New Roman" w:hAnsi="Times New Roman" w:cs="Times New Roman"/>
          <w:noProof/>
          <w:sz w:val="24"/>
          <w:szCs w:val="24"/>
        </w:rPr>
        <w:t>,</w:t>
      </w:r>
      <w:r w:rsidRPr="008B3AAF">
        <w:rPr>
          <w:rFonts w:ascii="Times New Roman" w:hAnsi="Times New Roman" w:cs="Times New Roman"/>
          <w:noProof/>
          <w:sz w:val="24"/>
          <w:szCs w:val="24"/>
        </w:rPr>
        <w:t xml:space="preserve"> as complex threats </w:t>
      </w:r>
      <w:r w:rsidR="5104A533">
        <w:rPr>
          <w:rFonts w:ascii="Times New Roman" w:hAnsi="Times New Roman" w:cs="Times New Roman"/>
          <w:noProof/>
          <w:sz w:val="24"/>
          <w:szCs w:val="24"/>
        </w:rPr>
        <w:t>and risks</w:t>
      </w:r>
      <w:r w:rsidRPr="008B3AAF">
        <w:rPr>
          <w:rFonts w:ascii="Times New Roman" w:hAnsi="Times New Roman" w:cs="Times New Roman"/>
          <w:noProof/>
          <w:sz w:val="24"/>
          <w:szCs w:val="24"/>
        </w:rPr>
        <w:t xml:space="preserve"> require a comprehensive response to effectively </w:t>
      </w:r>
      <w:r w:rsidR="52E31CFD">
        <w:rPr>
          <w:rFonts w:ascii="Times New Roman" w:hAnsi="Times New Roman" w:cs="Times New Roman"/>
          <w:noProof/>
          <w:sz w:val="24"/>
          <w:szCs w:val="24"/>
        </w:rPr>
        <w:t>manage</w:t>
      </w:r>
      <w:r w:rsidRPr="008B3AAF">
        <w:rPr>
          <w:rFonts w:ascii="Times New Roman" w:hAnsi="Times New Roman" w:cs="Times New Roman"/>
          <w:noProof/>
          <w:sz w:val="24"/>
          <w:szCs w:val="24"/>
        </w:rPr>
        <w:t xml:space="preserve"> them.</w:t>
      </w:r>
    </w:p>
    <w:p w14:paraId="4A24C525" w14:textId="0A63B8FD" w:rsidR="00551838" w:rsidRPr="008B3AAF" w:rsidRDefault="7751046B" w:rsidP="00B26F15">
      <w:pPr>
        <w:jc w:val="both"/>
        <w:rPr>
          <w:rFonts w:ascii="Times New Roman" w:hAnsi="Times New Roman" w:cs="Times New Roman"/>
          <w:noProof/>
          <w:sz w:val="24"/>
          <w:szCs w:val="24"/>
        </w:rPr>
      </w:pPr>
      <w:r w:rsidRPr="672E3538">
        <w:rPr>
          <w:rFonts w:ascii="Times New Roman" w:hAnsi="Times New Roman" w:cs="Times New Roman"/>
          <w:noProof/>
          <w:sz w:val="24"/>
          <w:szCs w:val="24"/>
        </w:rPr>
        <w:t xml:space="preserve">The Union </w:t>
      </w:r>
      <w:r w:rsidR="076EE9D9" w:rsidRPr="672E3538">
        <w:rPr>
          <w:rFonts w:ascii="Times New Roman" w:hAnsi="Times New Roman" w:cs="Times New Roman"/>
          <w:noProof/>
          <w:sz w:val="24"/>
          <w:szCs w:val="24"/>
        </w:rPr>
        <w:t>p</w:t>
      </w:r>
      <w:r w:rsidRPr="672E3538">
        <w:rPr>
          <w:rFonts w:ascii="Times New Roman" w:hAnsi="Times New Roman" w:cs="Times New Roman"/>
          <w:noProof/>
          <w:sz w:val="24"/>
          <w:szCs w:val="24"/>
        </w:rPr>
        <w:t xml:space="preserve">lan </w:t>
      </w:r>
      <w:r w:rsidR="2FDD1DBF" w:rsidRPr="672E3538">
        <w:rPr>
          <w:rFonts w:ascii="Times New Roman" w:hAnsi="Times New Roman" w:cs="Times New Roman"/>
          <w:noProof/>
          <w:sz w:val="24"/>
          <w:szCs w:val="24"/>
        </w:rPr>
        <w:t>covers</w:t>
      </w:r>
      <w:r w:rsidRPr="672E3538">
        <w:rPr>
          <w:rFonts w:ascii="Times New Roman" w:hAnsi="Times New Roman" w:cs="Times New Roman"/>
          <w:noProof/>
          <w:sz w:val="24"/>
          <w:szCs w:val="24"/>
        </w:rPr>
        <w:t xml:space="preserve"> the </w:t>
      </w:r>
      <w:r w:rsidR="3EED7799" w:rsidRPr="672E3538">
        <w:rPr>
          <w:rFonts w:ascii="Times New Roman" w:hAnsi="Times New Roman" w:cs="Times New Roman"/>
          <w:noProof/>
          <w:sz w:val="24"/>
          <w:szCs w:val="24"/>
        </w:rPr>
        <w:t xml:space="preserve">four </w:t>
      </w:r>
      <w:r w:rsidRPr="672E3538">
        <w:rPr>
          <w:rFonts w:ascii="Times New Roman" w:hAnsi="Times New Roman" w:cs="Times New Roman"/>
          <w:noProof/>
          <w:sz w:val="24"/>
          <w:szCs w:val="24"/>
        </w:rPr>
        <w:t xml:space="preserve">phases of the health crisis management cycle: </w:t>
      </w:r>
      <w:r w:rsidR="3EED7799" w:rsidRPr="672E3538">
        <w:rPr>
          <w:rFonts w:ascii="Times New Roman" w:hAnsi="Times New Roman" w:cs="Times New Roman"/>
          <w:noProof/>
          <w:sz w:val="24"/>
          <w:szCs w:val="24"/>
        </w:rPr>
        <w:t xml:space="preserve">(1) </w:t>
      </w:r>
      <w:r w:rsidR="076EE9D9" w:rsidRPr="672E3538">
        <w:rPr>
          <w:rFonts w:ascii="Times New Roman" w:hAnsi="Times New Roman" w:cs="Times New Roman"/>
          <w:noProof/>
          <w:sz w:val="24"/>
          <w:szCs w:val="24"/>
        </w:rPr>
        <w:t>p</w:t>
      </w:r>
      <w:r w:rsidR="590588A3" w:rsidRPr="672E3538">
        <w:rPr>
          <w:rFonts w:ascii="Times New Roman" w:hAnsi="Times New Roman" w:cs="Times New Roman"/>
          <w:noProof/>
          <w:sz w:val="24"/>
          <w:szCs w:val="24"/>
        </w:rPr>
        <w:t xml:space="preserve">revention and </w:t>
      </w:r>
      <w:r w:rsidR="076EE9D9" w:rsidRPr="672E3538">
        <w:rPr>
          <w:rFonts w:ascii="Times New Roman" w:hAnsi="Times New Roman" w:cs="Times New Roman"/>
          <w:noProof/>
          <w:sz w:val="24"/>
          <w:szCs w:val="24"/>
        </w:rPr>
        <w:t>p</w:t>
      </w:r>
      <w:r w:rsidR="590588A3" w:rsidRPr="672E3538">
        <w:rPr>
          <w:rFonts w:ascii="Times New Roman" w:hAnsi="Times New Roman" w:cs="Times New Roman"/>
          <w:noProof/>
          <w:sz w:val="24"/>
          <w:szCs w:val="24"/>
        </w:rPr>
        <w:t>reparedness</w:t>
      </w:r>
      <w:r w:rsidRPr="672E3538">
        <w:rPr>
          <w:rFonts w:ascii="Times New Roman" w:hAnsi="Times New Roman" w:cs="Times New Roman"/>
          <w:noProof/>
          <w:sz w:val="24"/>
          <w:szCs w:val="24"/>
        </w:rPr>
        <w:t xml:space="preserve">, </w:t>
      </w:r>
      <w:r w:rsidR="3EED7799" w:rsidRPr="672E3538">
        <w:rPr>
          <w:rFonts w:ascii="Times New Roman" w:hAnsi="Times New Roman" w:cs="Times New Roman"/>
          <w:noProof/>
          <w:sz w:val="24"/>
          <w:szCs w:val="24"/>
        </w:rPr>
        <w:t xml:space="preserve">(2) </w:t>
      </w:r>
      <w:r w:rsidR="076EE9D9" w:rsidRPr="672E3538">
        <w:rPr>
          <w:rFonts w:ascii="Times New Roman" w:hAnsi="Times New Roman" w:cs="Times New Roman"/>
          <w:noProof/>
          <w:sz w:val="24"/>
          <w:szCs w:val="24"/>
        </w:rPr>
        <w:t>d</w:t>
      </w:r>
      <w:r w:rsidRPr="672E3538">
        <w:rPr>
          <w:rFonts w:ascii="Times New Roman" w:hAnsi="Times New Roman" w:cs="Times New Roman"/>
          <w:noProof/>
          <w:sz w:val="24"/>
          <w:szCs w:val="24"/>
        </w:rPr>
        <w:t xml:space="preserve">etection and </w:t>
      </w:r>
      <w:r w:rsidR="076EE9D9" w:rsidRPr="672E3538">
        <w:rPr>
          <w:rFonts w:ascii="Times New Roman" w:hAnsi="Times New Roman" w:cs="Times New Roman"/>
          <w:noProof/>
          <w:sz w:val="24"/>
          <w:szCs w:val="24"/>
        </w:rPr>
        <w:t>a</w:t>
      </w:r>
      <w:r w:rsidRPr="672E3538">
        <w:rPr>
          <w:rFonts w:ascii="Times New Roman" w:hAnsi="Times New Roman" w:cs="Times New Roman"/>
          <w:noProof/>
          <w:sz w:val="24"/>
          <w:szCs w:val="24"/>
        </w:rPr>
        <w:t xml:space="preserve">ssessment, </w:t>
      </w:r>
      <w:r w:rsidR="3EED7799" w:rsidRPr="672E3538">
        <w:rPr>
          <w:rFonts w:ascii="Times New Roman" w:hAnsi="Times New Roman" w:cs="Times New Roman"/>
          <w:noProof/>
          <w:sz w:val="24"/>
          <w:szCs w:val="24"/>
        </w:rPr>
        <w:t xml:space="preserve">(3) </w:t>
      </w:r>
      <w:r w:rsidR="076EE9D9" w:rsidRPr="672E3538">
        <w:rPr>
          <w:rFonts w:ascii="Times New Roman" w:hAnsi="Times New Roman" w:cs="Times New Roman"/>
          <w:noProof/>
          <w:sz w:val="24"/>
          <w:szCs w:val="24"/>
        </w:rPr>
        <w:t>r</w:t>
      </w:r>
      <w:r w:rsidRPr="672E3538">
        <w:rPr>
          <w:rFonts w:ascii="Times New Roman" w:hAnsi="Times New Roman" w:cs="Times New Roman"/>
          <w:noProof/>
          <w:sz w:val="24"/>
          <w:szCs w:val="24"/>
        </w:rPr>
        <w:t xml:space="preserve">esponse, and </w:t>
      </w:r>
      <w:r w:rsidR="3EED7799" w:rsidRPr="672E3538">
        <w:rPr>
          <w:rFonts w:ascii="Times New Roman" w:hAnsi="Times New Roman" w:cs="Times New Roman"/>
          <w:noProof/>
          <w:sz w:val="24"/>
          <w:szCs w:val="24"/>
        </w:rPr>
        <w:t xml:space="preserve">(4) </w:t>
      </w:r>
      <w:r w:rsidR="076EE9D9" w:rsidRPr="672E3538">
        <w:rPr>
          <w:rFonts w:ascii="Times New Roman" w:hAnsi="Times New Roman" w:cs="Times New Roman"/>
          <w:noProof/>
          <w:sz w:val="24"/>
          <w:szCs w:val="24"/>
        </w:rPr>
        <w:t>r</w:t>
      </w:r>
      <w:r w:rsidRPr="672E3538">
        <w:rPr>
          <w:rFonts w:ascii="Times New Roman" w:hAnsi="Times New Roman" w:cs="Times New Roman"/>
          <w:noProof/>
          <w:sz w:val="24"/>
          <w:szCs w:val="24"/>
        </w:rPr>
        <w:t xml:space="preserve">ecovery. </w:t>
      </w:r>
      <w:r w:rsidR="6B3DFF14" w:rsidRPr="672E3538">
        <w:rPr>
          <w:rFonts w:ascii="Times New Roman" w:hAnsi="Times New Roman" w:cs="Times New Roman"/>
          <w:noProof/>
          <w:sz w:val="24"/>
          <w:szCs w:val="24"/>
        </w:rPr>
        <w:t>The plan</w:t>
      </w:r>
      <w:r w:rsidRPr="672E3538">
        <w:rPr>
          <w:rFonts w:ascii="Times New Roman" w:hAnsi="Times New Roman" w:cs="Times New Roman"/>
          <w:noProof/>
          <w:sz w:val="24"/>
          <w:szCs w:val="24"/>
        </w:rPr>
        <w:t xml:space="preserve"> outlines the EU</w:t>
      </w:r>
      <w:r w:rsidR="6B3DFF14" w:rsidRPr="672E3538">
        <w:rPr>
          <w:rFonts w:ascii="Times New Roman" w:hAnsi="Times New Roman" w:cs="Times New Roman"/>
          <w:noProof/>
          <w:sz w:val="24"/>
          <w:szCs w:val="24"/>
        </w:rPr>
        <w:t>’</w:t>
      </w:r>
      <w:r w:rsidRPr="672E3538">
        <w:rPr>
          <w:rFonts w:ascii="Times New Roman" w:hAnsi="Times New Roman" w:cs="Times New Roman"/>
          <w:noProof/>
          <w:sz w:val="24"/>
          <w:szCs w:val="24"/>
        </w:rPr>
        <w:t>s health crisis governance architecture</w:t>
      </w:r>
      <w:r w:rsidR="3EED7799" w:rsidRPr="672E3538">
        <w:rPr>
          <w:rFonts w:ascii="Times New Roman" w:hAnsi="Times New Roman" w:cs="Times New Roman"/>
          <w:noProof/>
          <w:sz w:val="24"/>
          <w:szCs w:val="24"/>
        </w:rPr>
        <w:t>, capacities and resources as well as the</w:t>
      </w:r>
      <w:r w:rsidRPr="672E3538">
        <w:rPr>
          <w:rFonts w:ascii="Times New Roman" w:hAnsi="Times New Roman" w:cs="Times New Roman"/>
          <w:noProof/>
          <w:sz w:val="24"/>
          <w:szCs w:val="24"/>
        </w:rPr>
        <w:t xml:space="preserve"> support mechanisms </w:t>
      </w:r>
      <w:r w:rsidR="3EED7799" w:rsidRPr="672E3538">
        <w:rPr>
          <w:rFonts w:ascii="Times New Roman" w:hAnsi="Times New Roman" w:cs="Times New Roman"/>
          <w:noProof/>
          <w:sz w:val="24"/>
          <w:szCs w:val="24"/>
        </w:rPr>
        <w:t xml:space="preserve">in place </w:t>
      </w:r>
      <w:r w:rsidRPr="672E3538">
        <w:rPr>
          <w:rFonts w:ascii="Times New Roman" w:hAnsi="Times New Roman" w:cs="Times New Roman"/>
          <w:noProof/>
          <w:sz w:val="24"/>
          <w:szCs w:val="24"/>
        </w:rPr>
        <w:t>for each phase.</w:t>
      </w:r>
    </w:p>
    <w:p w14:paraId="48D187F2" w14:textId="3A2FAB69" w:rsidR="004127E2" w:rsidRPr="008B3AAF" w:rsidRDefault="004127E2" w:rsidP="00B26F15">
      <w:pPr>
        <w:keepNext/>
        <w:pBdr>
          <w:top w:val="single" w:sz="4" w:space="1" w:color="auto"/>
          <w:left w:val="single" w:sz="4" w:space="4" w:color="auto"/>
          <w:bottom w:val="single" w:sz="4" w:space="1" w:color="auto"/>
          <w:right w:val="single" w:sz="4" w:space="4" w:color="auto"/>
        </w:pBdr>
        <w:shd w:val="clear" w:color="auto" w:fill="DBE5F1" w:themeFill="accent1" w:themeFillTint="33"/>
        <w:jc w:val="both"/>
        <w:rPr>
          <w:rFonts w:ascii="Times New Roman" w:hAnsi="Times New Roman" w:cs="Times New Roman"/>
          <w:b/>
          <w:bCs/>
          <w:noProof/>
          <w:sz w:val="24"/>
          <w:szCs w:val="24"/>
        </w:rPr>
      </w:pPr>
      <w:r w:rsidRPr="008B3AAF">
        <w:rPr>
          <w:rFonts w:ascii="Times New Roman" w:hAnsi="Times New Roman" w:cs="Times New Roman"/>
          <w:b/>
          <w:bCs/>
          <w:noProof/>
          <w:sz w:val="24"/>
          <w:szCs w:val="24"/>
        </w:rPr>
        <w:t xml:space="preserve">Phase 1: </w:t>
      </w:r>
      <w:r w:rsidR="004B3405" w:rsidRPr="008B3AAF">
        <w:rPr>
          <w:rFonts w:ascii="Times New Roman" w:hAnsi="Times New Roman" w:cs="Times New Roman"/>
          <w:b/>
          <w:bCs/>
          <w:noProof/>
          <w:sz w:val="24"/>
          <w:szCs w:val="24"/>
        </w:rPr>
        <w:t>Preventi</w:t>
      </w:r>
      <w:r w:rsidR="004B3405">
        <w:rPr>
          <w:rFonts w:ascii="Times New Roman" w:hAnsi="Times New Roman" w:cs="Times New Roman"/>
          <w:b/>
          <w:bCs/>
          <w:noProof/>
          <w:sz w:val="24"/>
          <w:szCs w:val="24"/>
        </w:rPr>
        <w:t>ng</w:t>
      </w:r>
      <w:r w:rsidR="004B3405" w:rsidRPr="008B3AAF">
        <w:rPr>
          <w:rFonts w:ascii="Times New Roman" w:hAnsi="Times New Roman" w:cs="Times New Roman"/>
          <w:b/>
          <w:bCs/>
          <w:noProof/>
          <w:sz w:val="24"/>
          <w:szCs w:val="24"/>
        </w:rPr>
        <w:t xml:space="preserve"> </w:t>
      </w:r>
      <w:r w:rsidRPr="008B3AAF">
        <w:rPr>
          <w:rFonts w:ascii="Times New Roman" w:hAnsi="Times New Roman" w:cs="Times New Roman"/>
          <w:b/>
          <w:bCs/>
          <w:noProof/>
          <w:sz w:val="24"/>
          <w:szCs w:val="24"/>
        </w:rPr>
        <w:t xml:space="preserve">and </w:t>
      </w:r>
      <w:r w:rsidR="004B3405" w:rsidRPr="008B3AAF">
        <w:rPr>
          <w:rFonts w:ascii="Times New Roman" w:hAnsi="Times New Roman" w:cs="Times New Roman"/>
          <w:b/>
          <w:bCs/>
          <w:noProof/>
          <w:sz w:val="24"/>
          <w:szCs w:val="24"/>
        </w:rPr>
        <w:t>prepar</w:t>
      </w:r>
      <w:r w:rsidR="004B3405">
        <w:rPr>
          <w:rFonts w:ascii="Times New Roman" w:hAnsi="Times New Roman" w:cs="Times New Roman"/>
          <w:b/>
          <w:bCs/>
          <w:noProof/>
          <w:sz w:val="24"/>
          <w:szCs w:val="24"/>
        </w:rPr>
        <w:t>ing for health cris</w:t>
      </w:r>
      <w:r w:rsidR="009C1964">
        <w:rPr>
          <w:rFonts w:ascii="Times New Roman" w:hAnsi="Times New Roman" w:cs="Times New Roman"/>
          <w:b/>
          <w:bCs/>
          <w:noProof/>
          <w:sz w:val="24"/>
          <w:szCs w:val="24"/>
        </w:rPr>
        <w:t>e</w:t>
      </w:r>
      <w:r w:rsidR="004B3405">
        <w:rPr>
          <w:rFonts w:ascii="Times New Roman" w:hAnsi="Times New Roman" w:cs="Times New Roman"/>
          <w:b/>
          <w:bCs/>
          <w:noProof/>
          <w:sz w:val="24"/>
          <w:szCs w:val="24"/>
        </w:rPr>
        <w:t>s</w:t>
      </w:r>
      <w:r w:rsidR="004B3405" w:rsidRPr="008B3AAF">
        <w:rPr>
          <w:rFonts w:ascii="Times New Roman" w:hAnsi="Times New Roman" w:cs="Times New Roman"/>
          <w:b/>
          <w:bCs/>
          <w:noProof/>
          <w:sz w:val="24"/>
          <w:szCs w:val="24"/>
        </w:rPr>
        <w:t xml:space="preserve"> </w:t>
      </w:r>
    </w:p>
    <w:p w14:paraId="0E0C7581" w14:textId="51078B49" w:rsidR="00144D74" w:rsidRPr="008B3AAF" w:rsidRDefault="6B3DFF14" w:rsidP="00396873">
      <w:pPr>
        <w:shd w:val="clear" w:color="auto" w:fill="FFFFFF" w:themeFill="background1"/>
        <w:spacing w:after="120"/>
        <w:jc w:val="both"/>
        <w:rPr>
          <w:rFonts w:ascii="Times New Roman" w:hAnsi="Times New Roman" w:cs="Times New Roman"/>
          <w:noProof/>
          <w:sz w:val="24"/>
          <w:szCs w:val="24"/>
        </w:rPr>
      </w:pPr>
      <w:r w:rsidRPr="134A9F7A">
        <w:rPr>
          <w:rFonts w:ascii="Times New Roman" w:hAnsi="Times New Roman" w:cs="Times New Roman"/>
          <w:noProof/>
          <w:sz w:val="24"/>
          <w:szCs w:val="24"/>
        </w:rPr>
        <w:t>The EU must e</w:t>
      </w:r>
      <w:r w:rsidR="13D5AC92" w:rsidRPr="134A9F7A">
        <w:rPr>
          <w:rFonts w:ascii="Times New Roman" w:hAnsi="Times New Roman" w:cs="Times New Roman"/>
          <w:noProof/>
          <w:sz w:val="24"/>
          <w:szCs w:val="24"/>
        </w:rPr>
        <w:t>nsur</w:t>
      </w:r>
      <w:r w:rsidRPr="134A9F7A">
        <w:rPr>
          <w:rFonts w:ascii="Times New Roman" w:hAnsi="Times New Roman" w:cs="Times New Roman"/>
          <w:noProof/>
          <w:sz w:val="24"/>
          <w:szCs w:val="24"/>
        </w:rPr>
        <w:t>e</w:t>
      </w:r>
      <w:r w:rsidR="13D5AC92" w:rsidRPr="134A9F7A">
        <w:rPr>
          <w:rFonts w:ascii="Times New Roman" w:hAnsi="Times New Roman" w:cs="Times New Roman"/>
          <w:noProof/>
          <w:sz w:val="24"/>
          <w:szCs w:val="24"/>
        </w:rPr>
        <w:t xml:space="preserve"> robust prevention and preparedness for </w:t>
      </w:r>
      <w:r w:rsidR="5BC75591" w:rsidRPr="134A9F7A">
        <w:rPr>
          <w:rFonts w:ascii="Times New Roman" w:hAnsi="Times New Roman" w:cs="Times New Roman"/>
          <w:noProof/>
          <w:sz w:val="24"/>
          <w:szCs w:val="24"/>
        </w:rPr>
        <w:t>potential serious</w:t>
      </w:r>
      <w:r w:rsidR="399C11B4" w:rsidRPr="134A9F7A">
        <w:rPr>
          <w:rFonts w:ascii="Times New Roman" w:hAnsi="Times New Roman" w:cs="Times New Roman"/>
          <w:noProof/>
          <w:sz w:val="24"/>
          <w:szCs w:val="24"/>
        </w:rPr>
        <w:t xml:space="preserve"> cross-border threats to health</w:t>
      </w:r>
      <w:r w:rsidR="13D5AC92" w:rsidRPr="134A9F7A">
        <w:rPr>
          <w:rFonts w:ascii="Times New Roman" w:hAnsi="Times New Roman" w:cs="Times New Roman"/>
          <w:noProof/>
          <w:sz w:val="24"/>
          <w:szCs w:val="24"/>
        </w:rPr>
        <w:t xml:space="preserve"> to</w:t>
      </w:r>
      <w:r w:rsidR="1D2C26C8" w:rsidRPr="134A9F7A">
        <w:rPr>
          <w:rFonts w:ascii="Times New Roman" w:hAnsi="Times New Roman" w:cs="Times New Roman"/>
          <w:noProof/>
          <w:sz w:val="24"/>
          <w:szCs w:val="24"/>
        </w:rPr>
        <w:t xml:space="preserve"> be able to</w:t>
      </w:r>
      <w:r w:rsidR="13D5AC92" w:rsidRPr="134A9F7A">
        <w:rPr>
          <w:rFonts w:ascii="Times New Roman" w:hAnsi="Times New Roman" w:cs="Times New Roman"/>
          <w:noProof/>
          <w:sz w:val="24"/>
          <w:szCs w:val="24"/>
        </w:rPr>
        <w:t xml:space="preserve"> protect </w:t>
      </w:r>
      <w:r w:rsidR="1D2C26C8" w:rsidRPr="134A9F7A">
        <w:rPr>
          <w:rFonts w:ascii="Times New Roman" w:hAnsi="Times New Roman" w:cs="Times New Roman"/>
          <w:noProof/>
          <w:sz w:val="24"/>
          <w:szCs w:val="24"/>
        </w:rPr>
        <w:t>the public</w:t>
      </w:r>
      <w:r w:rsidR="13D5AC92" w:rsidRPr="134A9F7A">
        <w:rPr>
          <w:rFonts w:ascii="Times New Roman" w:hAnsi="Times New Roman" w:cs="Times New Roman"/>
          <w:noProof/>
          <w:sz w:val="24"/>
          <w:szCs w:val="24"/>
        </w:rPr>
        <w:t xml:space="preserve"> and safeguard public health security. </w:t>
      </w:r>
      <w:r w:rsidR="6172F565" w:rsidRPr="134A9F7A">
        <w:rPr>
          <w:rFonts w:ascii="Times New Roman" w:hAnsi="Times New Roman" w:cs="Times New Roman"/>
          <w:noProof/>
          <w:sz w:val="24"/>
          <w:szCs w:val="24"/>
        </w:rPr>
        <w:t>Th</w:t>
      </w:r>
      <w:r w:rsidR="1D2C26C8" w:rsidRPr="134A9F7A">
        <w:rPr>
          <w:rFonts w:ascii="Times New Roman" w:hAnsi="Times New Roman" w:cs="Times New Roman"/>
          <w:noProof/>
          <w:sz w:val="24"/>
          <w:szCs w:val="24"/>
        </w:rPr>
        <w:t>e</w:t>
      </w:r>
      <w:r w:rsidR="6172F565" w:rsidRPr="134A9F7A">
        <w:rPr>
          <w:rFonts w:ascii="Times New Roman" w:hAnsi="Times New Roman" w:cs="Times New Roman"/>
          <w:noProof/>
          <w:sz w:val="24"/>
          <w:szCs w:val="24"/>
        </w:rPr>
        <w:t xml:space="preserve"> </w:t>
      </w:r>
      <w:r w:rsidR="1D2C26C8" w:rsidRPr="134A9F7A">
        <w:rPr>
          <w:rFonts w:ascii="Times New Roman" w:hAnsi="Times New Roman" w:cs="Times New Roman"/>
          <w:noProof/>
          <w:sz w:val="24"/>
          <w:szCs w:val="24"/>
        </w:rPr>
        <w:t>following activities help achieve this</w:t>
      </w:r>
      <w:r w:rsidR="13D5AC92" w:rsidRPr="134A9F7A">
        <w:rPr>
          <w:rFonts w:ascii="Times New Roman" w:hAnsi="Times New Roman" w:cs="Times New Roman"/>
          <w:noProof/>
          <w:sz w:val="24"/>
          <w:szCs w:val="24"/>
        </w:rPr>
        <w:t xml:space="preserve">: </w:t>
      </w:r>
    </w:p>
    <w:p w14:paraId="502424C0" w14:textId="69BFAEA1" w:rsidR="003B750C" w:rsidRPr="008C29AF" w:rsidRDefault="5D5FFD3E" w:rsidP="003B750C">
      <w:pPr>
        <w:pStyle w:val="ListParagraph"/>
        <w:numPr>
          <w:ilvl w:val="0"/>
          <w:numId w:val="25"/>
        </w:numPr>
        <w:shd w:val="clear" w:color="auto" w:fill="FFFFFF" w:themeFill="background1"/>
        <w:jc w:val="both"/>
        <w:rPr>
          <w:rFonts w:ascii="Times New Roman" w:hAnsi="Times New Roman" w:cs="Times New Roman"/>
          <w:noProof/>
          <w:sz w:val="24"/>
          <w:szCs w:val="24"/>
        </w:rPr>
      </w:pPr>
      <w:r w:rsidRPr="008C29AF">
        <w:rPr>
          <w:rFonts w:ascii="Times New Roman" w:hAnsi="Times New Roman" w:cs="Times New Roman"/>
          <w:noProof/>
          <w:sz w:val="24"/>
          <w:szCs w:val="24"/>
        </w:rPr>
        <w:t xml:space="preserve">Member States report periodically on </w:t>
      </w:r>
      <w:r w:rsidR="08BBF7A6" w:rsidRPr="008C29AF">
        <w:rPr>
          <w:rFonts w:ascii="Times New Roman" w:hAnsi="Times New Roman" w:cs="Times New Roman"/>
          <w:noProof/>
          <w:sz w:val="24"/>
          <w:szCs w:val="24"/>
        </w:rPr>
        <w:t xml:space="preserve">the </w:t>
      </w:r>
      <w:r w:rsidRPr="008C29AF">
        <w:rPr>
          <w:rFonts w:ascii="Times New Roman" w:hAnsi="Times New Roman" w:cs="Times New Roman"/>
          <w:noProof/>
          <w:sz w:val="24"/>
          <w:szCs w:val="24"/>
        </w:rPr>
        <w:t xml:space="preserve">planning and implementation of their </w:t>
      </w:r>
      <w:r w:rsidRPr="008C29AF">
        <w:rPr>
          <w:rFonts w:ascii="Times New Roman" w:hAnsi="Times New Roman" w:cs="Times New Roman"/>
          <w:b/>
          <w:bCs/>
          <w:noProof/>
          <w:sz w:val="24"/>
          <w:szCs w:val="24"/>
        </w:rPr>
        <w:t>national prevention, preparedness and response plans</w:t>
      </w:r>
      <w:r w:rsidR="536BC994">
        <w:rPr>
          <w:rFonts w:ascii="Times New Roman" w:hAnsi="Times New Roman" w:cs="Times New Roman"/>
          <w:noProof/>
          <w:sz w:val="24"/>
          <w:szCs w:val="24"/>
        </w:rPr>
        <w:t xml:space="preserve"> (</w:t>
      </w:r>
      <w:r w:rsidR="000E5285">
        <w:rPr>
          <w:rStyle w:val="FootnoteReference"/>
          <w:rFonts w:ascii="Times New Roman" w:hAnsi="Times New Roman" w:cs="Times New Roman"/>
          <w:noProof/>
          <w:sz w:val="24"/>
          <w:szCs w:val="24"/>
        </w:rPr>
        <w:footnoteReference w:id="23"/>
      </w:r>
      <w:r w:rsidR="536BC994">
        <w:rPr>
          <w:rFonts w:ascii="Times New Roman" w:hAnsi="Times New Roman" w:cs="Times New Roman"/>
          <w:noProof/>
          <w:sz w:val="24"/>
          <w:szCs w:val="24"/>
        </w:rPr>
        <w:t>)</w:t>
      </w:r>
      <w:r w:rsidRPr="008C29AF">
        <w:rPr>
          <w:rFonts w:ascii="Times New Roman" w:hAnsi="Times New Roman" w:cs="Times New Roman"/>
          <w:noProof/>
          <w:sz w:val="24"/>
          <w:szCs w:val="24"/>
        </w:rPr>
        <w:t>.</w:t>
      </w:r>
    </w:p>
    <w:p w14:paraId="15A2ABCD" w14:textId="3D2574B9" w:rsidR="003B750C" w:rsidRPr="007225A3" w:rsidRDefault="5D5FFD3E" w:rsidP="003B750C">
      <w:pPr>
        <w:pStyle w:val="ListParagraph"/>
        <w:numPr>
          <w:ilvl w:val="0"/>
          <w:numId w:val="25"/>
        </w:numPr>
        <w:shd w:val="clear" w:color="auto" w:fill="FFFFFF" w:themeFill="background1"/>
        <w:jc w:val="both"/>
        <w:rPr>
          <w:rFonts w:ascii="Times New Roman" w:hAnsi="Times New Roman" w:cs="Times New Roman"/>
          <w:noProof/>
          <w:sz w:val="24"/>
          <w:szCs w:val="24"/>
        </w:rPr>
      </w:pPr>
      <w:r w:rsidRPr="00707989">
        <w:rPr>
          <w:rFonts w:ascii="Times New Roman" w:hAnsi="Times New Roman" w:cs="Times New Roman"/>
          <w:noProof/>
          <w:sz w:val="24"/>
          <w:szCs w:val="24"/>
        </w:rPr>
        <w:t xml:space="preserve">Member States </w:t>
      </w:r>
      <w:r w:rsidR="76F2E0B2">
        <w:rPr>
          <w:rFonts w:ascii="Times New Roman" w:hAnsi="Times New Roman" w:cs="Times New Roman"/>
          <w:noProof/>
          <w:sz w:val="24"/>
          <w:szCs w:val="24"/>
        </w:rPr>
        <w:t xml:space="preserve">coordinate, together with the Commission, </w:t>
      </w:r>
      <w:r w:rsidRPr="00707989">
        <w:rPr>
          <w:rFonts w:ascii="Times New Roman" w:hAnsi="Times New Roman" w:cs="Times New Roman"/>
          <w:noProof/>
          <w:sz w:val="24"/>
          <w:szCs w:val="24"/>
        </w:rPr>
        <w:t>in the</w:t>
      </w:r>
      <w:r w:rsidRPr="008C29AF">
        <w:rPr>
          <w:rFonts w:ascii="Times New Roman" w:hAnsi="Times New Roman" w:cs="Times New Roman"/>
          <w:b/>
          <w:bCs/>
          <w:noProof/>
          <w:sz w:val="24"/>
          <w:szCs w:val="24"/>
        </w:rPr>
        <w:t xml:space="preserve"> Health Security Committee</w:t>
      </w:r>
      <w:r w:rsidRPr="008C29AF">
        <w:rPr>
          <w:rFonts w:ascii="Times New Roman" w:hAnsi="Times New Roman" w:cs="Times New Roman"/>
          <w:noProof/>
          <w:sz w:val="24"/>
          <w:szCs w:val="24"/>
        </w:rPr>
        <w:t xml:space="preserve"> </w:t>
      </w:r>
      <w:r w:rsidR="010124A2" w:rsidRPr="004C6B08">
        <w:rPr>
          <w:rFonts w:ascii="Times New Roman" w:eastAsia="Times New Roman" w:hAnsi="Times New Roman" w:cs="Times New Roman"/>
          <w:noProof/>
          <w:sz w:val="24"/>
          <w:szCs w:val="24"/>
        </w:rPr>
        <w:t>(</w:t>
      </w:r>
      <w:r w:rsidR="00D5701D" w:rsidRPr="004C6B08">
        <w:rPr>
          <w:rStyle w:val="FootnoteReference"/>
          <w:rFonts w:ascii="Times New Roman" w:eastAsia="Times New Roman" w:hAnsi="Times New Roman" w:cs="Times New Roman"/>
          <w:noProof/>
          <w:sz w:val="24"/>
          <w:szCs w:val="24"/>
        </w:rPr>
        <w:footnoteReference w:id="24"/>
      </w:r>
      <w:r w:rsidR="010124A2" w:rsidRPr="008B3AAF">
        <w:rPr>
          <w:rFonts w:ascii="Times New Roman" w:eastAsia="Times New Roman" w:hAnsi="Times New Roman" w:cs="Times New Roman"/>
          <w:noProof/>
          <w:sz w:val="24"/>
          <w:szCs w:val="24"/>
        </w:rPr>
        <w:t>)</w:t>
      </w:r>
      <w:r w:rsidR="010124A2">
        <w:rPr>
          <w:rFonts w:ascii="Times New Roman" w:eastAsia="Times New Roman" w:hAnsi="Times New Roman" w:cs="Times New Roman"/>
          <w:noProof/>
          <w:sz w:val="24"/>
          <w:szCs w:val="24"/>
        </w:rPr>
        <w:t xml:space="preserve"> </w:t>
      </w:r>
      <w:r w:rsidR="30001E46">
        <w:rPr>
          <w:rFonts w:ascii="Times New Roman" w:hAnsi="Times New Roman" w:cs="Times New Roman"/>
          <w:noProof/>
          <w:sz w:val="24"/>
          <w:szCs w:val="24"/>
        </w:rPr>
        <w:t>to help</w:t>
      </w:r>
      <w:r w:rsidR="2E707478" w:rsidRPr="008C29AF">
        <w:rPr>
          <w:rFonts w:ascii="Times New Roman" w:hAnsi="Times New Roman" w:cs="Times New Roman"/>
          <w:noProof/>
          <w:sz w:val="24"/>
          <w:szCs w:val="24"/>
        </w:rPr>
        <w:t xml:space="preserve"> </w:t>
      </w:r>
      <w:r w:rsidR="2E707478" w:rsidRPr="007225A3">
        <w:rPr>
          <w:rFonts w:ascii="Times New Roman" w:hAnsi="Times New Roman" w:cs="Times New Roman"/>
          <w:noProof/>
          <w:sz w:val="24"/>
          <w:szCs w:val="24"/>
        </w:rPr>
        <w:t>prepar</w:t>
      </w:r>
      <w:r w:rsidR="18691526">
        <w:rPr>
          <w:rFonts w:ascii="Times New Roman" w:hAnsi="Times New Roman" w:cs="Times New Roman"/>
          <w:noProof/>
          <w:sz w:val="24"/>
          <w:szCs w:val="24"/>
        </w:rPr>
        <w:t>e</w:t>
      </w:r>
      <w:r w:rsidR="2E707478" w:rsidRPr="007225A3">
        <w:rPr>
          <w:rFonts w:ascii="Times New Roman" w:hAnsi="Times New Roman" w:cs="Times New Roman"/>
          <w:noProof/>
          <w:sz w:val="24"/>
          <w:szCs w:val="24"/>
        </w:rPr>
        <w:t xml:space="preserve"> their </w:t>
      </w:r>
      <w:r w:rsidRPr="007225A3">
        <w:rPr>
          <w:rFonts w:ascii="Times New Roman" w:hAnsi="Times New Roman" w:cs="Times New Roman"/>
          <w:noProof/>
          <w:sz w:val="24"/>
          <w:szCs w:val="24"/>
        </w:rPr>
        <w:t>national prevention, preparedness and response plans</w:t>
      </w:r>
      <w:r w:rsidR="2E707478" w:rsidRPr="007225A3">
        <w:rPr>
          <w:rFonts w:ascii="Times New Roman" w:hAnsi="Times New Roman" w:cs="Times New Roman"/>
          <w:noProof/>
          <w:sz w:val="24"/>
          <w:szCs w:val="24"/>
        </w:rPr>
        <w:t>.</w:t>
      </w:r>
    </w:p>
    <w:p w14:paraId="1CA586FB" w14:textId="6E20BD66" w:rsidR="003B750C" w:rsidRPr="007225A3" w:rsidRDefault="003B750C" w:rsidP="003B750C">
      <w:pPr>
        <w:pStyle w:val="ListParagraph"/>
        <w:numPr>
          <w:ilvl w:val="0"/>
          <w:numId w:val="25"/>
        </w:numPr>
        <w:shd w:val="clear" w:color="auto" w:fill="FFFFFF" w:themeFill="background1"/>
        <w:jc w:val="both"/>
        <w:rPr>
          <w:rFonts w:ascii="Times New Roman" w:hAnsi="Times New Roman" w:cs="Times New Roman"/>
          <w:noProof/>
          <w:sz w:val="24"/>
          <w:szCs w:val="24"/>
        </w:rPr>
      </w:pPr>
      <w:r w:rsidRPr="007225A3">
        <w:rPr>
          <w:rFonts w:ascii="Times New Roman" w:hAnsi="Times New Roman" w:cs="Times New Roman"/>
          <w:noProof/>
          <w:sz w:val="24"/>
          <w:szCs w:val="24"/>
        </w:rPr>
        <w:t xml:space="preserve">The ECDC conducts </w:t>
      </w:r>
      <w:r w:rsidRPr="007225A3">
        <w:rPr>
          <w:rFonts w:ascii="Times New Roman" w:hAnsi="Times New Roman" w:cs="Times New Roman"/>
          <w:b/>
          <w:bCs/>
          <w:noProof/>
          <w:sz w:val="24"/>
          <w:szCs w:val="24"/>
        </w:rPr>
        <w:t>Public Health Emergency Preparedness Assessments</w:t>
      </w:r>
      <w:r w:rsidRPr="007225A3">
        <w:rPr>
          <w:rFonts w:ascii="Times New Roman" w:hAnsi="Times New Roman" w:cs="Times New Roman"/>
          <w:noProof/>
          <w:sz w:val="24"/>
          <w:szCs w:val="24"/>
        </w:rPr>
        <w:t xml:space="preserve"> </w:t>
      </w:r>
      <w:r w:rsidR="007F248D">
        <w:rPr>
          <w:rFonts w:ascii="Times New Roman" w:hAnsi="Times New Roman" w:cs="Times New Roman"/>
          <w:noProof/>
          <w:sz w:val="24"/>
          <w:szCs w:val="24"/>
        </w:rPr>
        <w:t>(</w:t>
      </w:r>
      <w:r w:rsidR="007F248D" w:rsidRPr="003B09C2">
        <w:rPr>
          <w:rStyle w:val="FootnoteReference"/>
          <w:rFonts w:ascii="Times New Roman" w:eastAsia="Times New Roman" w:hAnsi="Times New Roman" w:cs="Times New Roman"/>
          <w:noProof/>
          <w:sz w:val="24"/>
          <w:szCs w:val="24"/>
        </w:rPr>
        <w:footnoteReference w:id="25"/>
      </w:r>
      <w:r w:rsidR="007F248D" w:rsidRPr="003B09C2">
        <w:rPr>
          <w:rFonts w:ascii="Times New Roman" w:eastAsia="Times New Roman" w:hAnsi="Times New Roman" w:cs="Times New Roman"/>
          <w:noProof/>
          <w:sz w:val="24"/>
          <w:szCs w:val="24"/>
        </w:rPr>
        <w:t>)</w:t>
      </w:r>
      <w:r w:rsidR="007F248D" w:rsidRPr="008B3AAF">
        <w:rPr>
          <w:rFonts w:ascii="Times New Roman" w:eastAsia="Times New Roman" w:hAnsi="Times New Roman" w:cs="Times New Roman"/>
          <w:b/>
          <w:bCs/>
          <w:noProof/>
          <w:sz w:val="24"/>
          <w:szCs w:val="24"/>
        </w:rPr>
        <w:t xml:space="preserve"> </w:t>
      </w:r>
      <w:r w:rsidR="00A113E9">
        <w:rPr>
          <w:rFonts w:ascii="Times New Roman" w:hAnsi="Times New Roman" w:cs="Times New Roman"/>
          <w:noProof/>
          <w:sz w:val="24"/>
          <w:szCs w:val="24"/>
        </w:rPr>
        <w:t xml:space="preserve">(PHEPA) </w:t>
      </w:r>
      <w:r w:rsidRPr="007225A3">
        <w:rPr>
          <w:rFonts w:ascii="Times New Roman" w:hAnsi="Times New Roman" w:cs="Times New Roman"/>
          <w:noProof/>
          <w:sz w:val="24"/>
          <w:szCs w:val="24"/>
        </w:rPr>
        <w:t xml:space="preserve">to assess the </w:t>
      </w:r>
      <w:r w:rsidR="0003466B">
        <w:rPr>
          <w:rFonts w:ascii="Times New Roman" w:hAnsi="Times New Roman" w:cs="Times New Roman"/>
          <w:noProof/>
          <w:sz w:val="24"/>
          <w:szCs w:val="24"/>
        </w:rPr>
        <w:t>state of implementation of</w:t>
      </w:r>
      <w:r w:rsidRPr="007225A3">
        <w:rPr>
          <w:rFonts w:ascii="Times New Roman" w:hAnsi="Times New Roman" w:cs="Times New Roman"/>
          <w:noProof/>
          <w:sz w:val="24"/>
          <w:szCs w:val="24"/>
        </w:rPr>
        <w:t xml:space="preserve"> national plans and </w:t>
      </w:r>
      <w:r w:rsidR="00A91AC0">
        <w:rPr>
          <w:rFonts w:ascii="Times New Roman" w:hAnsi="Times New Roman" w:cs="Times New Roman"/>
          <w:noProof/>
          <w:sz w:val="24"/>
          <w:szCs w:val="24"/>
        </w:rPr>
        <w:t>makes</w:t>
      </w:r>
      <w:r w:rsidR="00A91AC0" w:rsidRPr="007225A3">
        <w:rPr>
          <w:rFonts w:ascii="Times New Roman" w:hAnsi="Times New Roman" w:cs="Times New Roman"/>
          <w:noProof/>
          <w:sz w:val="24"/>
          <w:szCs w:val="24"/>
        </w:rPr>
        <w:t xml:space="preserve"> </w:t>
      </w:r>
      <w:r w:rsidRPr="007225A3">
        <w:rPr>
          <w:rFonts w:ascii="Times New Roman" w:hAnsi="Times New Roman" w:cs="Times New Roman"/>
          <w:noProof/>
          <w:sz w:val="24"/>
          <w:szCs w:val="24"/>
        </w:rPr>
        <w:t xml:space="preserve">recommendations </w:t>
      </w:r>
      <w:r w:rsidR="00A91AC0">
        <w:rPr>
          <w:rFonts w:ascii="Times New Roman" w:hAnsi="Times New Roman" w:cs="Times New Roman"/>
          <w:noProof/>
          <w:sz w:val="24"/>
          <w:szCs w:val="24"/>
        </w:rPr>
        <w:t>to</w:t>
      </w:r>
      <w:r w:rsidRPr="007225A3">
        <w:rPr>
          <w:rFonts w:ascii="Times New Roman" w:hAnsi="Times New Roman" w:cs="Times New Roman"/>
          <w:noProof/>
          <w:sz w:val="24"/>
          <w:szCs w:val="24"/>
        </w:rPr>
        <w:t xml:space="preserve"> improve</w:t>
      </w:r>
      <w:r w:rsidR="00A91AC0">
        <w:rPr>
          <w:rFonts w:ascii="Times New Roman" w:hAnsi="Times New Roman" w:cs="Times New Roman"/>
          <w:noProof/>
          <w:sz w:val="24"/>
          <w:szCs w:val="24"/>
        </w:rPr>
        <w:t xml:space="preserve"> them</w:t>
      </w:r>
      <w:r w:rsidRPr="007225A3">
        <w:rPr>
          <w:rFonts w:ascii="Times New Roman" w:hAnsi="Times New Roman" w:cs="Times New Roman"/>
          <w:noProof/>
          <w:sz w:val="24"/>
          <w:szCs w:val="24"/>
        </w:rPr>
        <w:t>.</w:t>
      </w:r>
    </w:p>
    <w:p w14:paraId="65D106A7" w14:textId="66AB3CC9" w:rsidR="004C5F2E" w:rsidRPr="007225A3" w:rsidRDefault="00556273" w:rsidP="00B26F15">
      <w:pPr>
        <w:pStyle w:val="ListParagraph"/>
        <w:numPr>
          <w:ilvl w:val="0"/>
          <w:numId w:val="25"/>
        </w:numPr>
        <w:shd w:val="clear" w:color="auto" w:fill="FFFFFF" w:themeFill="background1"/>
        <w:jc w:val="both"/>
        <w:rPr>
          <w:rFonts w:ascii="Times New Roman" w:hAnsi="Times New Roman" w:cs="Times New Roman"/>
          <w:noProof/>
          <w:sz w:val="24"/>
          <w:szCs w:val="24"/>
        </w:rPr>
      </w:pPr>
      <w:r w:rsidRPr="007225A3">
        <w:rPr>
          <w:rFonts w:ascii="Times New Roman" w:hAnsi="Times New Roman" w:cs="Times New Roman"/>
          <w:noProof/>
          <w:sz w:val="24"/>
          <w:szCs w:val="24"/>
        </w:rPr>
        <w:t>Member States s</w:t>
      </w:r>
      <w:r w:rsidR="00A00B1D" w:rsidRPr="007225A3">
        <w:rPr>
          <w:rFonts w:ascii="Times New Roman" w:hAnsi="Times New Roman" w:cs="Times New Roman"/>
          <w:noProof/>
          <w:sz w:val="24"/>
          <w:szCs w:val="24"/>
        </w:rPr>
        <w:t xml:space="preserve">trengthen </w:t>
      </w:r>
      <w:r w:rsidR="004C5F2E" w:rsidRPr="007225A3">
        <w:rPr>
          <w:rFonts w:ascii="Times New Roman" w:hAnsi="Times New Roman" w:cs="Times New Roman"/>
          <w:b/>
          <w:bCs/>
          <w:noProof/>
          <w:sz w:val="24"/>
          <w:szCs w:val="24"/>
        </w:rPr>
        <w:t>healthcare system</w:t>
      </w:r>
      <w:r w:rsidR="00A00B1D" w:rsidRPr="007225A3">
        <w:rPr>
          <w:rFonts w:ascii="Times New Roman" w:hAnsi="Times New Roman" w:cs="Times New Roman"/>
          <w:b/>
          <w:bCs/>
          <w:noProof/>
          <w:sz w:val="24"/>
          <w:szCs w:val="24"/>
        </w:rPr>
        <w:t>s and the health workforce</w:t>
      </w:r>
      <w:r w:rsidR="00A00B1D" w:rsidRPr="000B6EB5">
        <w:rPr>
          <w:rFonts w:ascii="Times New Roman" w:hAnsi="Times New Roman" w:cs="Times New Roman"/>
          <w:noProof/>
          <w:sz w:val="24"/>
          <w:szCs w:val="24"/>
        </w:rPr>
        <w:t xml:space="preserve"> </w:t>
      </w:r>
      <w:r w:rsidR="00E94E57">
        <w:rPr>
          <w:rFonts w:ascii="Times New Roman" w:hAnsi="Times New Roman" w:cs="Times New Roman"/>
          <w:noProof/>
          <w:sz w:val="24"/>
          <w:szCs w:val="24"/>
        </w:rPr>
        <w:t>so they can be more</w:t>
      </w:r>
      <w:r w:rsidR="00A00B1D" w:rsidRPr="007225A3">
        <w:rPr>
          <w:rFonts w:ascii="Times New Roman" w:hAnsi="Times New Roman" w:cs="Times New Roman"/>
          <w:noProof/>
          <w:sz w:val="24"/>
          <w:szCs w:val="24"/>
        </w:rPr>
        <w:t xml:space="preserve"> resilien</w:t>
      </w:r>
      <w:r w:rsidR="009121B7">
        <w:rPr>
          <w:rFonts w:ascii="Times New Roman" w:hAnsi="Times New Roman" w:cs="Times New Roman"/>
          <w:noProof/>
          <w:sz w:val="24"/>
          <w:szCs w:val="24"/>
        </w:rPr>
        <w:t>t</w:t>
      </w:r>
      <w:r w:rsidR="00A00B1D" w:rsidRPr="007225A3">
        <w:rPr>
          <w:rFonts w:ascii="Times New Roman" w:hAnsi="Times New Roman" w:cs="Times New Roman"/>
          <w:noProof/>
          <w:sz w:val="24"/>
          <w:szCs w:val="24"/>
        </w:rPr>
        <w:t xml:space="preserve"> under pressure</w:t>
      </w:r>
      <w:r w:rsidR="009121B7">
        <w:rPr>
          <w:rFonts w:ascii="Times New Roman" w:hAnsi="Times New Roman" w:cs="Times New Roman"/>
          <w:noProof/>
          <w:sz w:val="24"/>
          <w:szCs w:val="24"/>
        </w:rPr>
        <w:t>; this includes</w:t>
      </w:r>
      <w:r w:rsidR="00EE667D" w:rsidRPr="007225A3">
        <w:rPr>
          <w:rFonts w:ascii="Times New Roman" w:hAnsi="Times New Roman" w:cs="Times New Roman"/>
          <w:noProof/>
          <w:sz w:val="24"/>
          <w:szCs w:val="24"/>
        </w:rPr>
        <w:t xml:space="preserve"> promoting </w:t>
      </w:r>
      <w:r w:rsidR="00EE667D" w:rsidRPr="007225A3">
        <w:rPr>
          <w:rFonts w:ascii="Times New Roman" w:hAnsi="Times New Roman" w:cs="Times New Roman"/>
          <w:b/>
          <w:bCs/>
          <w:noProof/>
          <w:sz w:val="24"/>
          <w:szCs w:val="24"/>
        </w:rPr>
        <w:t>vaccination</w:t>
      </w:r>
      <w:r w:rsidR="00EE667D" w:rsidRPr="007225A3">
        <w:rPr>
          <w:rFonts w:ascii="Times New Roman" w:hAnsi="Times New Roman" w:cs="Times New Roman"/>
          <w:noProof/>
          <w:sz w:val="24"/>
          <w:szCs w:val="24"/>
        </w:rPr>
        <w:t xml:space="preserve"> as one of the most powerful and cost-effective public health tools to prevent disease.</w:t>
      </w:r>
    </w:p>
    <w:p w14:paraId="10FB6A43" w14:textId="36F2B30E" w:rsidR="00FE37AC" w:rsidRPr="007225A3" w:rsidRDefault="79F5159F" w:rsidP="00B26F15">
      <w:pPr>
        <w:pStyle w:val="ListParagraph"/>
        <w:numPr>
          <w:ilvl w:val="0"/>
          <w:numId w:val="25"/>
        </w:numPr>
        <w:shd w:val="clear" w:color="auto" w:fill="FFFFFF" w:themeFill="background1"/>
        <w:jc w:val="both"/>
        <w:rPr>
          <w:rFonts w:ascii="Times New Roman" w:hAnsi="Times New Roman" w:cs="Times New Roman"/>
          <w:noProof/>
          <w:sz w:val="24"/>
          <w:szCs w:val="24"/>
        </w:rPr>
      </w:pPr>
      <w:r w:rsidRPr="672E3538">
        <w:rPr>
          <w:rFonts w:ascii="Times New Roman" w:hAnsi="Times New Roman" w:cs="Times New Roman"/>
          <w:noProof/>
          <w:sz w:val="24"/>
          <w:szCs w:val="24"/>
        </w:rPr>
        <w:t>The Commission</w:t>
      </w:r>
      <w:r w:rsidR="0098E90F" w:rsidRPr="672E3538">
        <w:rPr>
          <w:rFonts w:ascii="Times New Roman" w:hAnsi="Times New Roman" w:cs="Times New Roman"/>
          <w:noProof/>
          <w:sz w:val="24"/>
          <w:szCs w:val="24"/>
        </w:rPr>
        <w:t xml:space="preserve">, with the assistance and advice of </w:t>
      </w:r>
      <w:r w:rsidRPr="672E3538">
        <w:rPr>
          <w:rFonts w:ascii="Times New Roman" w:hAnsi="Times New Roman" w:cs="Times New Roman"/>
          <w:noProof/>
          <w:sz w:val="24"/>
          <w:szCs w:val="24"/>
        </w:rPr>
        <w:t>Member States</w:t>
      </w:r>
      <w:r w:rsidR="6185A838" w:rsidRPr="672E3538">
        <w:rPr>
          <w:rFonts w:ascii="Times New Roman" w:hAnsi="Times New Roman" w:cs="Times New Roman"/>
          <w:noProof/>
          <w:sz w:val="24"/>
          <w:szCs w:val="24"/>
        </w:rPr>
        <w:t xml:space="preserve"> through the </w:t>
      </w:r>
      <w:r w:rsidR="6185A838" w:rsidRPr="672E3538">
        <w:rPr>
          <w:rFonts w:ascii="Times New Roman" w:hAnsi="Times New Roman" w:cs="Times New Roman"/>
          <w:b/>
          <w:bCs/>
          <w:noProof/>
          <w:sz w:val="24"/>
          <w:szCs w:val="24"/>
        </w:rPr>
        <w:t>HERA Board</w:t>
      </w:r>
      <w:r w:rsidR="2783C36B" w:rsidRPr="672E3538">
        <w:rPr>
          <w:rFonts w:ascii="Times New Roman" w:hAnsi="Times New Roman" w:cs="Times New Roman"/>
          <w:b/>
          <w:bCs/>
          <w:noProof/>
          <w:sz w:val="24"/>
          <w:szCs w:val="24"/>
        </w:rPr>
        <w:t>,</w:t>
      </w:r>
      <w:r w:rsidRPr="672E3538">
        <w:rPr>
          <w:rFonts w:ascii="Times New Roman" w:hAnsi="Times New Roman" w:cs="Times New Roman"/>
          <w:noProof/>
          <w:sz w:val="24"/>
          <w:szCs w:val="24"/>
        </w:rPr>
        <w:t xml:space="preserve"> s</w:t>
      </w:r>
      <w:r w:rsidR="31E455E9" w:rsidRPr="672E3538">
        <w:rPr>
          <w:rFonts w:ascii="Times New Roman" w:hAnsi="Times New Roman" w:cs="Times New Roman"/>
          <w:noProof/>
          <w:sz w:val="24"/>
          <w:szCs w:val="24"/>
        </w:rPr>
        <w:t>upport</w:t>
      </w:r>
      <w:r w:rsidR="7F4CF648" w:rsidRPr="672E3538">
        <w:rPr>
          <w:rFonts w:ascii="Times New Roman" w:hAnsi="Times New Roman" w:cs="Times New Roman"/>
          <w:noProof/>
          <w:sz w:val="24"/>
          <w:szCs w:val="24"/>
        </w:rPr>
        <w:t>s</w:t>
      </w:r>
      <w:r w:rsidR="31E455E9" w:rsidRPr="672E3538">
        <w:rPr>
          <w:rFonts w:ascii="Times New Roman" w:hAnsi="Times New Roman" w:cs="Times New Roman"/>
          <w:noProof/>
          <w:sz w:val="24"/>
          <w:szCs w:val="24"/>
        </w:rPr>
        <w:t xml:space="preserve"> </w:t>
      </w:r>
      <w:r w:rsidR="66AA4564" w:rsidRPr="672E3538">
        <w:rPr>
          <w:rFonts w:ascii="Times New Roman" w:eastAsia="Times New Roman" w:hAnsi="Times New Roman" w:cs="Times New Roman"/>
          <w:noProof/>
          <w:sz w:val="24"/>
          <w:szCs w:val="24"/>
        </w:rPr>
        <w:t xml:space="preserve">the </w:t>
      </w:r>
      <w:r w:rsidR="39CA1B11" w:rsidRPr="672E3538">
        <w:rPr>
          <w:rFonts w:ascii="Times New Roman" w:eastAsia="Times New Roman" w:hAnsi="Times New Roman" w:cs="Times New Roman"/>
          <w:noProof/>
          <w:sz w:val="24"/>
          <w:szCs w:val="24"/>
        </w:rPr>
        <w:t xml:space="preserve">development, availability and distribution </w:t>
      </w:r>
      <w:r w:rsidR="6F1E4952" w:rsidRPr="672E3538">
        <w:rPr>
          <w:rFonts w:ascii="Times New Roman" w:hAnsi="Times New Roman" w:cs="Times New Roman"/>
          <w:noProof/>
          <w:sz w:val="24"/>
          <w:szCs w:val="24"/>
        </w:rPr>
        <w:t xml:space="preserve">of </w:t>
      </w:r>
      <w:r w:rsidR="6F1E4952" w:rsidRPr="672E3538">
        <w:rPr>
          <w:rFonts w:ascii="Times New Roman" w:hAnsi="Times New Roman" w:cs="Times New Roman"/>
          <w:b/>
          <w:bCs/>
          <w:noProof/>
          <w:sz w:val="24"/>
          <w:szCs w:val="24"/>
        </w:rPr>
        <w:t>medical countermeasures</w:t>
      </w:r>
      <w:r w:rsidR="6F1E4952" w:rsidRPr="672E3538">
        <w:rPr>
          <w:rFonts w:ascii="Times New Roman" w:hAnsi="Times New Roman" w:cs="Times New Roman"/>
          <w:noProof/>
          <w:sz w:val="24"/>
          <w:szCs w:val="24"/>
        </w:rPr>
        <w:t xml:space="preserve">, </w:t>
      </w:r>
      <w:r w:rsidR="1D7730EC" w:rsidRPr="672E3538">
        <w:rPr>
          <w:rFonts w:ascii="Times New Roman" w:hAnsi="Times New Roman" w:cs="Times New Roman"/>
          <w:noProof/>
          <w:sz w:val="24"/>
          <w:szCs w:val="24"/>
        </w:rPr>
        <w:t>ranging from vaccines to therapeutics, diagnostics, medical devices, and protective equipment</w:t>
      </w:r>
      <w:r w:rsidR="69DA5E5D" w:rsidRPr="672E3538">
        <w:rPr>
          <w:rFonts w:ascii="Times New Roman" w:hAnsi="Times New Roman" w:cs="Times New Roman"/>
          <w:noProof/>
          <w:sz w:val="24"/>
          <w:szCs w:val="24"/>
        </w:rPr>
        <w:t>, including related threat anticipation, threat assessment and intelligence gathering</w:t>
      </w:r>
      <w:r w:rsidR="5D196656" w:rsidRPr="672E3538">
        <w:rPr>
          <w:rFonts w:ascii="Times New Roman" w:hAnsi="Times New Roman" w:cs="Times New Roman"/>
          <w:noProof/>
          <w:sz w:val="24"/>
          <w:szCs w:val="24"/>
        </w:rPr>
        <w:t>.</w:t>
      </w:r>
    </w:p>
    <w:p w14:paraId="7DAAFB4B" w14:textId="6BFCFC8C" w:rsidR="00F45F0E" w:rsidRPr="007225A3" w:rsidRDefault="718246AD" w:rsidP="00B26F15">
      <w:pPr>
        <w:pStyle w:val="ListParagraph"/>
        <w:numPr>
          <w:ilvl w:val="0"/>
          <w:numId w:val="25"/>
        </w:numPr>
        <w:shd w:val="clear" w:color="auto" w:fill="FFFFFF" w:themeFill="background1"/>
        <w:jc w:val="both"/>
        <w:rPr>
          <w:rFonts w:ascii="Times New Roman" w:hAnsi="Times New Roman" w:cs="Times New Roman"/>
          <w:noProof/>
          <w:sz w:val="24"/>
          <w:szCs w:val="24"/>
        </w:rPr>
      </w:pPr>
      <w:r w:rsidRPr="672E3538">
        <w:rPr>
          <w:rFonts w:ascii="Times New Roman" w:eastAsia="Times New Roman" w:hAnsi="Times New Roman" w:cs="Times New Roman"/>
          <w:noProof/>
          <w:sz w:val="24"/>
          <w:szCs w:val="24"/>
        </w:rPr>
        <w:t xml:space="preserve">As a risk mitigation in the event of future health emergencies, the Commission has reserved vaccine manufacturing capacity through </w:t>
      </w:r>
      <w:r w:rsidRPr="672E3538">
        <w:rPr>
          <w:rFonts w:ascii="Times New Roman" w:eastAsia="Times New Roman" w:hAnsi="Times New Roman" w:cs="Times New Roman"/>
          <w:b/>
          <w:bCs/>
          <w:noProof/>
          <w:sz w:val="24"/>
          <w:szCs w:val="24"/>
        </w:rPr>
        <w:t>EU FAB</w:t>
      </w:r>
      <w:r w:rsidRPr="672E3538">
        <w:rPr>
          <w:rFonts w:ascii="Times New Roman" w:eastAsia="Times New Roman" w:hAnsi="Times New Roman" w:cs="Times New Roman"/>
          <w:noProof/>
          <w:sz w:val="24"/>
          <w:szCs w:val="24"/>
        </w:rPr>
        <w:t xml:space="preserve"> to ensure constant readiness and appropriate supply of critical raw materials.  </w:t>
      </w:r>
    </w:p>
    <w:p w14:paraId="17B488B4" w14:textId="7B971956" w:rsidR="001A40DA" w:rsidRPr="00F513B5" w:rsidDel="009F06A0" w:rsidRDefault="7A15B252" w:rsidP="00351968">
      <w:pPr>
        <w:pStyle w:val="ListParagraph"/>
        <w:numPr>
          <w:ilvl w:val="0"/>
          <w:numId w:val="25"/>
        </w:numPr>
        <w:shd w:val="clear" w:color="auto" w:fill="FFFFFF" w:themeFill="background1"/>
        <w:spacing w:after="360"/>
        <w:jc w:val="both"/>
        <w:rPr>
          <w:rFonts w:ascii="Times New Roman" w:hAnsi="Times New Roman" w:cs="Times New Roman"/>
          <w:noProof/>
          <w:sz w:val="24"/>
          <w:szCs w:val="24"/>
        </w:rPr>
      </w:pPr>
      <w:r w:rsidRPr="672E3538">
        <w:rPr>
          <w:rFonts w:ascii="Times New Roman" w:hAnsi="Times New Roman" w:cs="Times New Roman"/>
          <w:noProof/>
          <w:sz w:val="24"/>
          <w:szCs w:val="24"/>
        </w:rPr>
        <w:t xml:space="preserve">EU </w:t>
      </w:r>
      <w:r w:rsidR="5D7230B7" w:rsidRPr="672E3538">
        <w:rPr>
          <w:rFonts w:ascii="Times New Roman" w:hAnsi="Times New Roman" w:cs="Times New Roman"/>
          <w:noProof/>
          <w:sz w:val="24"/>
          <w:szCs w:val="24"/>
        </w:rPr>
        <w:t xml:space="preserve">support mechanisms, such as the </w:t>
      </w:r>
      <w:r w:rsidR="5D7230B7" w:rsidRPr="672E3538">
        <w:rPr>
          <w:rFonts w:ascii="Times New Roman" w:hAnsi="Times New Roman" w:cs="Times New Roman"/>
          <w:b/>
          <w:bCs/>
          <w:noProof/>
          <w:sz w:val="24"/>
          <w:szCs w:val="24"/>
        </w:rPr>
        <w:t xml:space="preserve">EU Health Task Force </w:t>
      </w:r>
      <w:r w:rsidR="5D7230B7" w:rsidRPr="672E3538">
        <w:rPr>
          <w:rFonts w:ascii="Times New Roman" w:hAnsi="Times New Roman" w:cs="Times New Roman"/>
          <w:noProof/>
          <w:sz w:val="24"/>
          <w:szCs w:val="24"/>
        </w:rPr>
        <w:t xml:space="preserve">and the </w:t>
      </w:r>
      <w:r w:rsidR="5D7230B7" w:rsidRPr="672E3538">
        <w:rPr>
          <w:rFonts w:ascii="Times New Roman" w:hAnsi="Times New Roman" w:cs="Times New Roman"/>
          <w:b/>
          <w:bCs/>
          <w:noProof/>
          <w:sz w:val="24"/>
          <w:szCs w:val="24"/>
        </w:rPr>
        <w:t>Union Civil Protection Mechanism</w:t>
      </w:r>
      <w:r w:rsidR="5D7230B7" w:rsidRPr="672E3538">
        <w:rPr>
          <w:rFonts w:ascii="Times New Roman" w:hAnsi="Times New Roman" w:cs="Times New Roman"/>
          <w:noProof/>
          <w:sz w:val="24"/>
          <w:szCs w:val="24"/>
        </w:rPr>
        <w:t xml:space="preserve">, </w:t>
      </w:r>
      <w:r w:rsidR="63A02D02" w:rsidRPr="672E3538">
        <w:rPr>
          <w:rFonts w:ascii="Times New Roman" w:hAnsi="Times New Roman" w:cs="Times New Roman"/>
          <w:noProof/>
          <w:sz w:val="24"/>
          <w:szCs w:val="24"/>
        </w:rPr>
        <w:t xml:space="preserve">assist </w:t>
      </w:r>
      <w:r w:rsidR="5D7230B7" w:rsidRPr="672E3538">
        <w:rPr>
          <w:rFonts w:ascii="Times New Roman" w:hAnsi="Times New Roman" w:cs="Times New Roman"/>
          <w:noProof/>
          <w:sz w:val="24"/>
          <w:szCs w:val="24"/>
        </w:rPr>
        <w:t xml:space="preserve">Member States in </w:t>
      </w:r>
      <w:r w:rsidR="23941A9B" w:rsidRPr="672E3538">
        <w:rPr>
          <w:rFonts w:ascii="Times New Roman" w:hAnsi="Times New Roman" w:cs="Times New Roman"/>
          <w:noProof/>
          <w:sz w:val="24"/>
          <w:szCs w:val="24"/>
        </w:rPr>
        <w:t xml:space="preserve">preparing for </w:t>
      </w:r>
      <w:r w:rsidR="5D7230B7" w:rsidRPr="672E3538">
        <w:rPr>
          <w:rFonts w:ascii="Times New Roman" w:hAnsi="Times New Roman" w:cs="Times New Roman"/>
          <w:noProof/>
          <w:sz w:val="24"/>
          <w:szCs w:val="24"/>
        </w:rPr>
        <w:t>health crises.</w:t>
      </w:r>
      <w:r w:rsidR="37801C24" w:rsidRPr="672E3538">
        <w:rPr>
          <w:rFonts w:ascii="Times New Roman" w:hAnsi="Times New Roman" w:cs="Times New Roman"/>
          <w:noProof/>
          <w:sz w:val="24"/>
          <w:szCs w:val="24"/>
        </w:rPr>
        <w:t xml:space="preserve"> </w:t>
      </w:r>
    </w:p>
    <w:p w14:paraId="5C76FFD1" w14:textId="2D8B0348" w:rsidR="00625D5F" w:rsidRDefault="00F102B9" w:rsidP="00625D5F">
      <w:pPr>
        <w:pBdr>
          <w:top w:val="single" w:sz="4" w:space="1" w:color="auto"/>
          <w:left w:val="single" w:sz="4" w:space="4" w:color="auto"/>
          <w:bottom w:val="single" w:sz="4" w:space="0" w:color="auto"/>
          <w:right w:val="single" w:sz="4" w:space="4" w:color="auto"/>
        </w:pBdr>
        <w:shd w:val="clear" w:color="auto" w:fill="F2F2F2" w:themeFill="background1" w:themeFillShade="F2"/>
        <w:spacing w:after="120"/>
        <w:jc w:val="both"/>
        <w:rPr>
          <w:rFonts w:ascii="Times New Roman" w:eastAsia="Times New Roman" w:hAnsi="Times New Roman" w:cs="Times New Roman"/>
          <w:b/>
          <w:bCs/>
          <w:noProof/>
          <w:lang w:val="en-IE"/>
        </w:rPr>
      </w:pPr>
      <w:r w:rsidRPr="47504833">
        <w:rPr>
          <w:rFonts w:ascii="Times New Roman" w:hAnsi="Times New Roman" w:cs="Times New Roman"/>
          <w:b/>
          <w:bCs/>
          <w:noProof/>
          <w:lang w:val="en-IE"/>
        </w:rPr>
        <w:t>Preparedness in action</w:t>
      </w:r>
      <w:r w:rsidR="00212BFD" w:rsidRPr="47504833">
        <w:rPr>
          <w:rFonts w:ascii="Times New Roman" w:hAnsi="Times New Roman" w:cs="Times New Roman"/>
          <w:b/>
          <w:bCs/>
          <w:noProof/>
          <w:lang w:val="en-IE"/>
        </w:rPr>
        <w:t>:</w:t>
      </w:r>
      <w:r w:rsidRPr="47504833">
        <w:rPr>
          <w:rFonts w:ascii="Times New Roman" w:hAnsi="Times New Roman" w:cs="Times New Roman"/>
          <w:noProof/>
          <w:lang w:val="en-IE"/>
        </w:rPr>
        <w:t xml:space="preserve"> </w:t>
      </w:r>
      <w:r w:rsidR="00F475A1" w:rsidRPr="47504833">
        <w:rPr>
          <w:rFonts w:ascii="Times New Roman" w:eastAsia="Times New Roman" w:hAnsi="Times New Roman" w:cs="Times New Roman"/>
          <w:b/>
          <w:bCs/>
          <w:noProof/>
          <w:lang w:val="en-IE"/>
        </w:rPr>
        <w:t>v</w:t>
      </w:r>
      <w:r w:rsidR="7FD1025F" w:rsidRPr="47504833">
        <w:rPr>
          <w:rFonts w:ascii="Times New Roman" w:eastAsia="Times New Roman" w:hAnsi="Times New Roman" w:cs="Times New Roman"/>
          <w:b/>
          <w:bCs/>
          <w:noProof/>
          <w:lang w:val="en-IE"/>
        </w:rPr>
        <w:t xml:space="preserve">accine </w:t>
      </w:r>
      <w:r w:rsidR="00F475A1" w:rsidRPr="47504833">
        <w:rPr>
          <w:rFonts w:ascii="Times New Roman" w:eastAsia="Times New Roman" w:hAnsi="Times New Roman" w:cs="Times New Roman"/>
          <w:b/>
          <w:bCs/>
          <w:noProof/>
          <w:lang w:val="en-IE"/>
        </w:rPr>
        <w:t>p</w:t>
      </w:r>
      <w:r w:rsidR="7FD1025F" w:rsidRPr="47504833">
        <w:rPr>
          <w:rFonts w:ascii="Times New Roman" w:eastAsia="Times New Roman" w:hAnsi="Times New Roman" w:cs="Times New Roman"/>
          <w:b/>
          <w:bCs/>
          <w:noProof/>
          <w:lang w:val="en-IE"/>
        </w:rPr>
        <w:t>rocurement</w:t>
      </w:r>
      <w:r w:rsidR="001425BB" w:rsidRPr="47504833">
        <w:rPr>
          <w:rFonts w:ascii="Times New Roman" w:eastAsia="Times New Roman" w:hAnsi="Times New Roman" w:cs="Times New Roman"/>
          <w:b/>
          <w:bCs/>
          <w:noProof/>
          <w:lang w:val="en-IE"/>
        </w:rPr>
        <w:t xml:space="preserve"> and vaccination</w:t>
      </w:r>
    </w:p>
    <w:p w14:paraId="2E6A2648" w14:textId="2D934C35" w:rsidR="009D20DC" w:rsidRDefault="5D42E562" w:rsidP="672E3538">
      <w:pPr>
        <w:pBdr>
          <w:top w:val="single" w:sz="4" w:space="1" w:color="auto"/>
          <w:left w:val="single" w:sz="4" w:space="4" w:color="auto"/>
          <w:bottom w:val="single" w:sz="4" w:space="0" w:color="auto"/>
          <w:right w:val="single" w:sz="4" w:space="4" w:color="auto"/>
        </w:pBdr>
        <w:shd w:val="clear" w:color="auto" w:fill="F2F2F2" w:themeFill="background1" w:themeFillShade="F2"/>
        <w:jc w:val="both"/>
        <w:rPr>
          <w:rFonts w:ascii="Times New Roman" w:hAnsi="Times New Roman" w:cs="Times New Roman"/>
          <w:noProof/>
          <w:lang w:val="en-IE"/>
        </w:rPr>
      </w:pPr>
      <w:r w:rsidRPr="672E3538">
        <w:rPr>
          <w:rFonts w:ascii="Times New Roman" w:eastAsia="Times New Roman" w:hAnsi="Times New Roman" w:cs="Times New Roman"/>
          <w:noProof/>
        </w:rPr>
        <w:t xml:space="preserve">The </w:t>
      </w:r>
      <w:r w:rsidR="416E9C8E" w:rsidRPr="672E3538">
        <w:rPr>
          <w:rFonts w:ascii="Times New Roman" w:eastAsia="Times New Roman" w:hAnsi="Times New Roman" w:cs="Times New Roman"/>
          <w:noProof/>
        </w:rPr>
        <w:t>outbreak of</w:t>
      </w:r>
      <w:r w:rsidRPr="672E3538">
        <w:rPr>
          <w:rFonts w:ascii="Times New Roman" w:eastAsia="Times New Roman" w:hAnsi="Times New Roman" w:cs="Times New Roman"/>
          <w:noProof/>
          <w:lang w:val="en-IE"/>
        </w:rPr>
        <w:t xml:space="preserve"> mpox (formerly known as monkeypox) </w:t>
      </w:r>
      <w:r w:rsidR="416E9C8E" w:rsidRPr="672E3538">
        <w:rPr>
          <w:rFonts w:ascii="Times New Roman" w:eastAsia="Times New Roman" w:hAnsi="Times New Roman" w:cs="Times New Roman"/>
          <w:noProof/>
          <w:lang w:val="en-IE"/>
        </w:rPr>
        <w:t>in the EU/EEA in 2022</w:t>
      </w:r>
      <w:r w:rsidRPr="672E3538">
        <w:rPr>
          <w:rFonts w:ascii="Times New Roman" w:eastAsia="Times New Roman" w:hAnsi="Times New Roman" w:cs="Times New Roman"/>
          <w:noProof/>
          <w:lang w:val="en-IE"/>
        </w:rPr>
        <w:t xml:space="preserve"> highlighted the importance of EU-wide preparedness for </w:t>
      </w:r>
      <w:r w:rsidR="7A3D5982" w:rsidRPr="672E3538">
        <w:rPr>
          <w:rFonts w:ascii="Times New Roman" w:eastAsia="Times New Roman" w:hAnsi="Times New Roman" w:cs="Times New Roman"/>
          <w:noProof/>
          <w:lang w:val="en-IE"/>
        </w:rPr>
        <w:t xml:space="preserve">serious </w:t>
      </w:r>
      <w:r w:rsidRPr="672E3538">
        <w:rPr>
          <w:rFonts w:ascii="Times New Roman" w:eastAsia="Times New Roman" w:hAnsi="Times New Roman" w:cs="Times New Roman"/>
          <w:noProof/>
          <w:lang w:val="en-IE"/>
        </w:rPr>
        <w:t>cross-border health threats.</w:t>
      </w:r>
      <w:r w:rsidR="3A901E56" w:rsidRPr="672E3538">
        <w:rPr>
          <w:rFonts w:ascii="Times New Roman" w:hAnsi="Times New Roman" w:cs="Times New Roman"/>
          <w:noProof/>
          <w:lang w:val="en-IE"/>
        </w:rPr>
        <w:t xml:space="preserve"> </w:t>
      </w:r>
      <w:r w:rsidR="2634B5D7" w:rsidRPr="672E3538">
        <w:rPr>
          <w:rFonts w:ascii="Times New Roman" w:hAnsi="Times New Roman" w:cs="Times New Roman"/>
          <w:noProof/>
          <w:lang w:val="en-IE"/>
        </w:rPr>
        <w:t>F</w:t>
      </w:r>
      <w:r w:rsidR="6244EE3C" w:rsidRPr="672E3538">
        <w:rPr>
          <w:rFonts w:ascii="Times New Roman" w:hAnsi="Times New Roman" w:cs="Times New Roman"/>
          <w:noProof/>
          <w:lang w:val="en-IE"/>
        </w:rPr>
        <w:t>irst</w:t>
      </w:r>
      <w:r w:rsidR="2ED7F47A" w:rsidRPr="672E3538">
        <w:rPr>
          <w:rFonts w:ascii="Times New Roman" w:hAnsi="Times New Roman" w:cs="Times New Roman"/>
          <w:noProof/>
          <w:lang w:val="en-IE"/>
        </w:rPr>
        <w:t xml:space="preserve">, </w:t>
      </w:r>
      <w:r w:rsidR="6244EE3C" w:rsidRPr="672E3538">
        <w:rPr>
          <w:rFonts w:ascii="Times New Roman" w:hAnsi="Times New Roman" w:cs="Times New Roman"/>
          <w:noProof/>
          <w:lang w:val="en-IE"/>
        </w:rPr>
        <w:t xml:space="preserve">the </w:t>
      </w:r>
      <w:r w:rsidR="6244EE3C" w:rsidRPr="672E3538">
        <w:rPr>
          <w:rFonts w:ascii="Times New Roman" w:hAnsi="Times New Roman" w:cs="Times New Roman"/>
          <w:b/>
          <w:bCs/>
          <w:noProof/>
          <w:lang w:val="en-IE"/>
        </w:rPr>
        <w:t>Health Security Committee</w:t>
      </w:r>
      <w:r w:rsidR="6244EE3C" w:rsidRPr="672E3538">
        <w:rPr>
          <w:rFonts w:ascii="Times New Roman" w:hAnsi="Times New Roman" w:cs="Times New Roman"/>
          <w:noProof/>
          <w:lang w:val="en-IE"/>
        </w:rPr>
        <w:t xml:space="preserve"> (HSC)</w:t>
      </w:r>
      <w:r w:rsidR="1B1D027B" w:rsidRPr="672E3538">
        <w:rPr>
          <w:rFonts w:ascii="Times New Roman" w:hAnsi="Times New Roman" w:cs="Times New Roman"/>
          <w:noProof/>
          <w:lang w:val="en-IE"/>
        </w:rPr>
        <w:t xml:space="preserve"> </w:t>
      </w:r>
      <w:r w:rsidR="4A13DB7A" w:rsidRPr="672E3538">
        <w:rPr>
          <w:rFonts w:ascii="Times New Roman" w:hAnsi="Times New Roman" w:cs="Times New Roman"/>
          <w:noProof/>
          <w:lang w:val="en-IE"/>
        </w:rPr>
        <w:t>discussed</w:t>
      </w:r>
      <w:r w:rsidR="1B1D027B" w:rsidRPr="672E3538">
        <w:rPr>
          <w:rFonts w:ascii="Times New Roman" w:hAnsi="Times New Roman" w:cs="Times New Roman"/>
          <w:noProof/>
          <w:lang w:val="en-IE"/>
        </w:rPr>
        <w:t xml:space="preserve"> the epidemiological situation</w:t>
      </w:r>
      <w:r w:rsidR="575A7D98" w:rsidRPr="672E3538">
        <w:rPr>
          <w:rFonts w:ascii="Times New Roman" w:hAnsi="Times New Roman" w:cs="Times New Roman"/>
          <w:noProof/>
          <w:lang w:val="en-IE"/>
        </w:rPr>
        <w:t>.</w:t>
      </w:r>
      <w:r w:rsidR="1B1D027B" w:rsidRPr="672E3538">
        <w:rPr>
          <w:rFonts w:ascii="Times New Roman" w:hAnsi="Times New Roman" w:cs="Times New Roman"/>
          <w:noProof/>
          <w:lang w:val="en-IE"/>
        </w:rPr>
        <w:t xml:space="preserve"> </w:t>
      </w:r>
      <w:r w:rsidR="49C9FB81" w:rsidRPr="672E3538">
        <w:rPr>
          <w:rFonts w:ascii="Times New Roman" w:hAnsi="Times New Roman" w:cs="Times New Roman"/>
          <w:noProof/>
          <w:lang w:val="en-IE"/>
        </w:rPr>
        <w:t>T</w:t>
      </w:r>
      <w:r w:rsidR="52FC8D83" w:rsidRPr="672E3538">
        <w:rPr>
          <w:rFonts w:ascii="Times New Roman" w:hAnsi="Times New Roman" w:cs="Times New Roman"/>
          <w:noProof/>
          <w:lang w:val="en-IE"/>
        </w:rPr>
        <w:t>he</w:t>
      </w:r>
      <w:r w:rsidR="50A80045" w:rsidRPr="672E3538">
        <w:rPr>
          <w:rFonts w:ascii="Times New Roman" w:hAnsi="Times New Roman" w:cs="Times New Roman"/>
          <w:noProof/>
          <w:lang w:val="en-IE"/>
        </w:rPr>
        <w:t>n, the</w:t>
      </w:r>
      <w:r w:rsidR="52FC8D83" w:rsidRPr="672E3538">
        <w:rPr>
          <w:rFonts w:ascii="Times New Roman" w:hAnsi="Times New Roman" w:cs="Times New Roman"/>
          <w:noProof/>
          <w:lang w:val="en-IE"/>
        </w:rPr>
        <w:t xml:space="preserve"> </w:t>
      </w:r>
      <w:r w:rsidR="52FC8D83" w:rsidRPr="672E3538">
        <w:rPr>
          <w:rFonts w:ascii="Times New Roman" w:hAnsi="Times New Roman" w:cs="Times New Roman"/>
          <w:b/>
          <w:bCs/>
          <w:noProof/>
          <w:lang w:val="en-IE"/>
        </w:rPr>
        <w:t>HERA Board</w:t>
      </w:r>
      <w:r w:rsidR="379C0F53" w:rsidRPr="672E3538">
        <w:rPr>
          <w:rFonts w:ascii="Times New Roman" w:hAnsi="Times New Roman" w:cs="Times New Roman"/>
          <w:b/>
          <w:bCs/>
          <w:noProof/>
          <w:lang w:val="en-IE"/>
        </w:rPr>
        <w:t xml:space="preserve"> </w:t>
      </w:r>
      <w:r w:rsidR="379C0F53" w:rsidRPr="672E3538">
        <w:rPr>
          <w:rFonts w:ascii="Times New Roman" w:hAnsi="Times New Roman" w:cs="Times New Roman"/>
          <w:noProof/>
          <w:lang w:val="en-IE"/>
        </w:rPr>
        <w:t xml:space="preserve">met and </w:t>
      </w:r>
      <w:r w:rsidR="41479C0B" w:rsidRPr="672E3538">
        <w:rPr>
          <w:rFonts w:ascii="Times New Roman" w:hAnsi="Times New Roman" w:cs="Times New Roman"/>
          <w:noProof/>
          <w:lang w:val="en-IE"/>
        </w:rPr>
        <w:t xml:space="preserve">helped </w:t>
      </w:r>
      <w:r w:rsidR="379C0F53" w:rsidRPr="672E3538">
        <w:rPr>
          <w:rFonts w:ascii="Times New Roman" w:hAnsi="Times New Roman" w:cs="Times New Roman"/>
          <w:noProof/>
          <w:lang w:val="en-IE"/>
        </w:rPr>
        <w:t xml:space="preserve">the Commission </w:t>
      </w:r>
      <w:r w:rsidR="55A1D248" w:rsidRPr="672E3538">
        <w:rPr>
          <w:rFonts w:ascii="Times New Roman" w:hAnsi="Times New Roman" w:cs="Times New Roman"/>
          <w:noProof/>
          <w:lang w:val="en-IE"/>
        </w:rPr>
        <w:t>secur</w:t>
      </w:r>
      <w:r w:rsidR="0F5902E8" w:rsidRPr="672E3538">
        <w:rPr>
          <w:rFonts w:ascii="Times New Roman" w:hAnsi="Times New Roman" w:cs="Times New Roman"/>
          <w:noProof/>
          <w:lang w:val="en-IE"/>
        </w:rPr>
        <w:t>e</w:t>
      </w:r>
      <w:r w:rsidR="55A1D248" w:rsidRPr="672E3538">
        <w:rPr>
          <w:rFonts w:ascii="Times New Roman" w:hAnsi="Times New Roman" w:cs="Times New Roman"/>
          <w:noProof/>
          <w:lang w:val="en-IE"/>
        </w:rPr>
        <w:t xml:space="preserve"> </w:t>
      </w:r>
      <w:r w:rsidR="7944EF1C" w:rsidRPr="672E3538">
        <w:rPr>
          <w:rFonts w:ascii="Times New Roman" w:hAnsi="Times New Roman" w:cs="Times New Roman"/>
          <w:noProof/>
          <w:lang w:val="en-IE"/>
        </w:rPr>
        <w:t>over 109</w:t>
      </w:r>
      <w:r w:rsidR="0FA3F456" w:rsidRPr="672E3538">
        <w:rPr>
          <w:rFonts w:ascii="Times New Roman" w:hAnsi="Times New Roman" w:cs="Times New Roman"/>
          <w:noProof/>
          <w:lang w:val="en-IE"/>
        </w:rPr>
        <w:t>,</w:t>
      </w:r>
      <w:r w:rsidR="7944EF1C" w:rsidRPr="672E3538">
        <w:rPr>
          <w:rFonts w:ascii="Times New Roman" w:hAnsi="Times New Roman" w:cs="Times New Roman"/>
          <w:noProof/>
          <w:lang w:val="en-IE"/>
        </w:rPr>
        <w:t xml:space="preserve">000 vaccine doses in </w:t>
      </w:r>
      <w:r w:rsidR="10E184C5" w:rsidRPr="672E3538">
        <w:rPr>
          <w:rFonts w:ascii="Times New Roman" w:hAnsi="Times New Roman" w:cs="Times New Roman"/>
          <w:noProof/>
          <w:lang w:val="en-IE"/>
        </w:rPr>
        <w:t>June 2022</w:t>
      </w:r>
      <w:r w:rsidR="44EC376D" w:rsidRPr="672E3538">
        <w:rPr>
          <w:rFonts w:ascii="Times New Roman" w:hAnsi="Times New Roman" w:cs="Times New Roman"/>
          <w:noProof/>
          <w:lang w:val="en-IE"/>
        </w:rPr>
        <w:t>, which were</w:t>
      </w:r>
      <w:r w:rsidR="7944EF1C" w:rsidRPr="672E3538">
        <w:rPr>
          <w:rFonts w:ascii="Times New Roman" w:hAnsi="Times New Roman" w:cs="Times New Roman"/>
          <w:noProof/>
          <w:lang w:val="en-IE"/>
        </w:rPr>
        <w:t xml:space="preserve"> donated to the Member States and EU4</w:t>
      </w:r>
      <w:r w:rsidR="30105556" w:rsidRPr="672E3538">
        <w:rPr>
          <w:rFonts w:ascii="Times New Roman" w:hAnsi="Times New Roman" w:cs="Times New Roman"/>
          <w:noProof/>
          <w:lang w:val="en-IE"/>
        </w:rPr>
        <w:t>H</w:t>
      </w:r>
      <w:r w:rsidR="7944EF1C" w:rsidRPr="672E3538">
        <w:rPr>
          <w:rFonts w:ascii="Times New Roman" w:hAnsi="Times New Roman" w:cs="Times New Roman"/>
          <w:noProof/>
          <w:lang w:val="en-IE"/>
        </w:rPr>
        <w:t xml:space="preserve">ealth associated countries </w:t>
      </w:r>
      <w:r w:rsidR="1298FDD6" w:rsidRPr="672E3538">
        <w:rPr>
          <w:rFonts w:ascii="Times New Roman" w:hAnsi="Times New Roman" w:cs="Times New Roman"/>
          <w:noProof/>
          <w:lang w:val="en-IE"/>
        </w:rPr>
        <w:t>within</w:t>
      </w:r>
      <w:r w:rsidR="7944EF1C" w:rsidRPr="672E3538">
        <w:rPr>
          <w:rFonts w:ascii="Times New Roman" w:hAnsi="Times New Roman" w:cs="Times New Roman"/>
          <w:noProof/>
          <w:lang w:val="en-IE"/>
        </w:rPr>
        <w:t xml:space="preserve"> a month </w:t>
      </w:r>
      <w:r w:rsidR="3945E40B" w:rsidRPr="672E3538">
        <w:rPr>
          <w:rFonts w:ascii="Times New Roman" w:hAnsi="Times New Roman" w:cs="Times New Roman"/>
          <w:noProof/>
          <w:lang w:val="en-IE"/>
        </w:rPr>
        <w:t>of</w:t>
      </w:r>
      <w:r w:rsidR="7944EF1C" w:rsidRPr="672E3538">
        <w:rPr>
          <w:rFonts w:ascii="Times New Roman" w:hAnsi="Times New Roman" w:cs="Times New Roman"/>
          <w:noProof/>
          <w:lang w:val="en-IE"/>
        </w:rPr>
        <w:t xml:space="preserve"> the outbreak</w:t>
      </w:r>
      <w:r w:rsidR="5C766CC8" w:rsidRPr="672E3538">
        <w:rPr>
          <w:rFonts w:ascii="Times New Roman" w:hAnsi="Times New Roman" w:cs="Times New Roman"/>
          <w:noProof/>
          <w:lang w:val="en-IE"/>
        </w:rPr>
        <w:t xml:space="preserve">. </w:t>
      </w:r>
    </w:p>
    <w:p w14:paraId="4EE8F40C" w14:textId="474D7B36" w:rsidR="00993893" w:rsidRDefault="5A24B1D5" w:rsidP="672E3538">
      <w:pPr>
        <w:pBdr>
          <w:top w:val="single" w:sz="4" w:space="1" w:color="auto"/>
          <w:left w:val="single" w:sz="4" w:space="4" w:color="auto"/>
          <w:bottom w:val="single" w:sz="4" w:space="0" w:color="auto"/>
          <w:right w:val="single" w:sz="4" w:space="4" w:color="auto"/>
        </w:pBdr>
        <w:shd w:val="clear" w:color="auto" w:fill="F2F2F2" w:themeFill="background1" w:themeFillShade="F2"/>
        <w:jc w:val="both"/>
        <w:rPr>
          <w:rFonts w:ascii="Times New Roman" w:hAnsi="Times New Roman" w:cs="Times New Roman"/>
          <w:noProof/>
          <w:lang w:val="en-IE"/>
        </w:rPr>
      </w:pPr>
      <w:r w:rsidRPr="606949D3">
        <w:rPr>
          <w:rFonts w:ascii="Times New Roman" w:hAnsi="Times New Roman" w:cs="Times New Roman"/>
          <w:noProof/>
          <w:lang w:val="en-IE"/>
        </w:rPr>
        <w:t xml:space="preserve">The </w:t>
      </w:r>
      <w:r w:rsidRPr="606949D3">
        <w:rPr>
          <w:rFonts w:ascii="Times New Roman" w:hAnsi="Times New Roman" w:cs="Times New Roman"/>
          <w:b/>
          <w:bCs/>
          <w:noProof/>
          <w:lang w:val="en-IE"/>
        </w:rPr>
        <w:t>Health Security Committee</w:t>
      </w:r>
      <w:r w:rsidRPr="47504833">
        <w:rPr>
          <w:rFonts w:ascii="Times New Roman" w:hAnsi="Times New Roman" w:cs="Times New Roman"/>
          <w:noProof/>
          <w:lang w:val="en-IE"/>
        </w:rPr>
        <w:t xml:space="preserve"> (HSC) also played an important role</w:t>
      </w:r>
      <w:r w:rsidRPr="606949D3">
        <w:rPr>
          <w:rFonts w:ascii="Times New Roman" w:hAnsi="Times New Roman" w:cs="Times New Roman"/>
          <w:noProof/>
          <w:lang w:val="en-IE"/>
        </w:rPr>
        <w:t xml:space="preserve"> by adopting recommendations for a common EU approach </w:t>
      </w:r>
      <w:r w:rsidR="2952792F">
        <w:rPr>
          <w:rFonts w:ascii="Times New Roman" w:hAnsi="Times New Roman" w:cs="Times New Roman"/>
          <w:noProof/>
          <w:lang w:val="en-IE"/>
        </w:rPr>
        <w:t xml:space="preserve">to mpox </w:t>
      </w:r>
      <w:r w:rsidRPr="606949D3">
        <w:rPr>
          <w:rFonts w:ascii="Times New Roman" w:hAnsi="Times New Roman" w:cs="Times New Roman"/>
          <w:noProof/>
          <w:lang w:val="en-IE"/>
        </w:rPr>
        <w:t>vaccination policies (</w:t>
      </w:r>
      <w:r w:rsidR="00993893" w:rsidRPr="36F6574F">
        <w:rPr>
          <w:rStyle w:val="FootnoteReference"/>
          <w:rFonts w:ascii="Times New Roman" w:hAnsi="Times New Roman" w:cs="Times New Roman"/>
          <w:noProof/>
          <w:lang w:val="en-IE"/>
        </w:rPr>
        <w:footnoteReference w:id="26"/>
      </w:r>
      <w:r w:rsidRPr="606949D3">
        <w:rPr>
          <w:rFonts w:ascii="Times New Roman" w:hAnsi="Times New Roman" w:cs="Times New Roman"/>
          <w:noProof/>
          <w:lang w:val="en-IE"/>
        </w:rPr>
        <w:t xml:space="preserve">). </w:t>
      </w:r>
      <w:r w:rsidR="2952792F">
        <w:rPr>
          <w:rFonts w:ascii="Times New Roman" w:hAnsi="Times New Roman" w:cs="Times New Roman"/>
          <w:noProof/>
          <w:lang w:val="en-IE"/>
        </w:rPr>
        <w:t xml:space="preserve">The HSC opinion </w:t>
      </w:r>
      <w:r w:rsidRPr="606949D3">
        <w:rPr>
          <w:rFonts w:ascii="Times New Roman" w:hAnsi="Times New Roman" w:cs="Times New Roman"/>
          <w:noProof/>
          <w:lang w:val="en-IE"/>
        </w:rPr>
        <w:t xml:space="preserve">set out key </w:t>
      </w:r>
      <w:r w:rsidR="2952792F">
        <w:rPr>
          <w:rFonts w:ascii="Times New Roman" w:hAnsi="Times New Roman" w:cs="Times New Roman"/>
          <w:noProof/>
          <w:lang w:val="en-IE"/>
        </w:rPr>
        <w:t xml:space="preserve">considerations </w:t>
      </w:r>
      <w:r w:rsidR="596E075D">
        <w:rPr>
          <w:rFonts w:ascii="Times New Roman" w:hAnsi="Times New Roman" w:cs="Times New Roman"/>
          <w:noProof/>
          <w:lang w:val="en-IE"/>
        </w:rPr>
        <w:t>for</w:t>
      </w:r>
      <w:r w:rsidRPr="606949D3">
        <w:rPr>
          <w:rFonts w:ascii="Times New Roman" w:hAnsi="Times New Roman" w:cs="Times New Roman"/>
          <w:noProof/>
          <w:lang w:val="en-IE"/>
        </w:rPr>
        <w:t xml:space="preserve"> Member States</w:t>
      </w:r>
      <w:r w:rsidR="596E075D">
        <w:rPr>
          <w:rFonts w:ascii="Times New Roman" w:hAnsi="Times New Roman" w:cs="Times New Roman"/>
          <w:noProof/>
          <w:lang w:val="en-IE"/>
        </w:rPr>
        <w:t xml:space="preserve">’ </w:t>
      </w:r>
      <w:r w:rsidRPr="606949D3">
        <w:rPr>
          <w:rFonts w:ascii="Times New Roman" w:hAnsi="Times New Roman" w:cs="Times New Roman"/>
          <w:noProof/>
          <w:lang w:val="en-IE"/>
        </w:rPr>
        <w:t xml:space="preserve">national mpox vaccination strategies, in line with guidance issued by the ECDC/WHO and </w:t>
      </w:r>
      <w:r w:rsidR="596E075D" w:rsidRPr="47504833">
        <w:rPr>
          <w:rFonts w:ascii="Times New Roman" w:hAnsi="Times New Roman" w:cs="Times New Roman"/>
          <w:noProof/>
          <w:lang w:val="en-IE"/>
        </w:rPr>
        <w:t>taking into account</w:t>
      </w:r>
      <w:r w:rsidR="596E075D">
        <w:rPr>
          <w:rFonts w:ascii="Times New Roman" w:hAnsi="Times New Roman" w:cs="Times New Roman"/>
          <w:noProof/>
          <w:lang w:val="en-IE"/>
        </w:rPr>
        <w:t xml:space="preserve"> </w:t>
      </w:r>
      <w:r w:rsidRPr="606949D3">
        <w:rPr>
          <w:rFonts w:ascii="Times New Roman" w:hAnsi="Times New Roman" w:cs="Times New Roman"/>
          <w:noProof/>
          <w:lang w:val="en-IE"/>
        </w:rPr>
        <w:t xml:space="preserve">their national epidemiological and public health </w:t>
      </w:r>
      <w:r w:rsidR="596E075D">
        <w:rPr>
          <w:rFonts w:ascii="Times New Roman" w:hAnsi="Times New Roman" w:cs="Times New Roman"/>
          <w:noProof/>
          <w:lang w:val="en-IE"/>
        </w:rPr>
        <w:t>circumstances, including vaccine availability.</w:t>
      </w:r>
    </w:p>
    <w:p w14:paraId="3E431147" w14:textId="0B484F23" w:rsidR="00A47074" w:rsidRDefault="40CD293A" w:rsidP="672E3538">
      <w:pPr>
        <w:pBdr>
          <w:top w:val="single" w:sz="4" w:space="1" w:color="auto"/>
          <w:left w:val="single" w:sz="4" w:space="4" w:color="auto"/>
          <w:bottom w:val="single" w:sz="4" w:space="0" w:color="auto"/>
          <w:right w:val="single" w:sz="4" w:space="4" w:color="auto"/>
        </w:pBdr>
        <w:shd w:val="clear" w:color="auto" w:fill="F2F2F2" w:themeFill="background1" w:themeFillShade="F2"/>
        <w:jc w:val="both"/>
        <w:rPr>
          <w:rFonts w:ascii="Times New Roman" w:hAnsi="Times New Roman" w:cs="Times New Roman"/>
          <w:noProof/>
          <w:lang w:val="en-IE"/>
        </w:rPr>
      </w:pPr>
      <w:r w:rsidRPr="606949D3">
        <w:rPr>
          <w:rFonts w:ascii="Times New Roman" w:hAnsi="Times New Roman" w:cs="Times New Roman"/>
          <w:noProof/>
          <w:lang w:val="en-IE"/>
        </w:rPr>
        <w:t xml:space="preserve">To strengthen medium- and long-term preparedness for mpox, </w:t>
      </w:r>
      <w:r>
        <w:rPr>
          <w:rFonts w:ascii="Times New Roman" w:hAnsi="Times New Roman" w:cs="Times New Roman"/>
          <w:noProof/>
          <w:lang w:val="en-IE"/>
        </w:rPr>
        <w:t>t</w:t>
      </w:r>
      <w:r w:rsidR="01CB3642">
        <w:rPr>
          <w:rFonts w:ascii="Times New Roman" w:hAnsi="Times New Roman" w:cs="Times New Roman"/>
          <w:noProof/>
          <w:lang w:val="en-IE"/>
        </w:rPr>
        <w:t>he</w:t>
      </w:r>
      <w:r w:rsidR="33C378C5" w:rsidRPr="606949D3">
        <w:rPr>
          <w:rFonts w:ascii="Times New Roman" w:hAnsi="Times New Roman" w:cs="Times New Roman"/>
          <w:noProof/>
          <w:lang w:val="en-IE"/>
        </w:rPr>
        <w:t xml:space="preserve"> Commission also secured up to 2 million doses of the mpox vaccine in 2023 and 2024 through a Joint Procurement Framework</w:t>
      </w:r>
      <w:r w:rsidR="3D5B14D3">
        <w:rPr>
          <w:rFonts w:ascii="Times New Roman" w:hAnsi="Times New Roman" w:cs="Times New Roman"/>
          <w:noProof/>
          <w:lang w:val="en-IE"/>
        </w:rPr>
        <w:t xml:space="preserve"> (</w:t>
      </w:r>
      <w:r w:rsidR="002E1B51" w:rsidRPr="1EAD64D6">
        <w:rPr>
          <w:rStyle w:val="FootnoteReference"/>
          <w:rFonts w:ascii="Times New Roman" w:hAnsi="Times New Roman" w:cs="Times New Roman"/>
          <w:noProof/>
          <w:lang w:val="en-IE"/>
        </w:rPr>
        <w:footnoteReference w:id="27"/>
      </w:r>
      <w:r w:rsidR="3D5B14D3">
        <w:rPr>
          <w:rFonts w:ascii="Times New Roman" w:hAnsi="Times New Roman" w:cs="Times New Roman"/>
          <w:noProof/>
          <w:lang w:val="en-IE"/>
        </w:rPr>
        <w:t>)</w:t>
      </w:r>
      <w:r w:rsidR="33C378C5" w:rsidRPr="47504833">
        <w:rPr>
          <w:rFonts w:ascii="Times New Roman" w:hAnsi="Times New Roman" w:cs="Times New Roman"/>
          <w:noProof/>
          <w:lang w:val="en-IE"/>
        </w:rPr>
        <w:t>. This gave participating Member States the option to build stockpiles and plan vaccination strategies in advance and prepared for response measures taken in 2024 such as coordinated vaccine donations. These efforts demonstrate</w:t>
      </w:r>
      <w:r w:rsidR="33C378C5" w:rsidRPr="606949D3">
        <w:rPr>
          <w:rFonts w:ascii="Times New Roman" w:hAnsi="Times New Roman" w:cs="Times New Roman"/>
          <w:noProof/>
          <w:lang w:val="en-IE"/>
        </w:rPr>
        <w:t xml:space="preserve"> how the EU </w:t>
      </w:r>
      <w:r w:rsidR="1FDD13E3">
        <w:rPr>
          <w:rFonts w:ascii="Times New Roman" w:hAnsi="Times New Roman" w:cs="Times New Roman"/>
          <w:noProof/>
          <w:lang w:val="en-IE"/>
        </w:rPr>
        <w:t>harnessed</w:t>
      </w:r>
      <w:r w:rsidR="33C378C5" w:rsidRPr="47504833">
        <w:rPr>
          <w:rFonts w:ascii="Times New Roman" w:hAnsi="Times New Roman" w:cs="Times New Roman"/>
          <w:noProof/>
          <w:lang w:val="en-IE"/>
        </w:rPr>
        <w:t xml:space="preserve"> pooled purchasing and strategic stockpiling to maintain equitable access, mitigate supply risk, and anticipate</w:t>
      </w:r>
      <w:r w:rsidR="33C378C5" w:rsidRPr="606949D3">
        <w:rPr>
          <w:rFonts w:ascii="Times New Roman" w:hAnsi="Times New Roman" w:cs="Times New Roman"/>
          <w:noProof/>
          <w:lang w:val="en-IE"/>
        </w:rPr>
        <w:t xml:space="preserve"> future health threats.</w:t>
      </w:r>
    </w:p>
    <w:p w14:paraId="51FFBAB2" w14:textId="05A8F81D" w:rsidR="00F102B9" w:rsidRDefault="5DAB468E" w:rsidP="672E3538">
      <w:pPr>
        <w:pBdr>
          <w:top w:val="single" w:sz="4" w:space="1" w:color="auto"/>
          <w:left w:val="single" w:sz="4" w:space="4" w:color="auto"/>
          <w:bottom w:val="single" w:sz="4" w:space="0" w:color="auto"/>
          <w:right w:val="single" w:sz="4" w:space="4" w:color="auto"/>
        </w:pBdr>
        <w:shd w:val="clear" w:color="auto" w:fill="F2F2F2" w:themeFill="background1" w:themeFillShade="F2"/>
        <w:spacing w:after="480"/>
        <w:jc w:val="both"/>
        <w:rPr>
          <w:rFonts w:ascii="Times New Roman" w:eastAsia="Times New Roman" w:hAnsi="Times New Roman" w:cs="Times New Roman"/>
          <w:b/>
          <w:bCs/>
          <w:noProof/>
          <w:lang w:val="en-IE"/>
        </w:rPr>
      </w:pPr>
      <w:r w:rsidRPr="672E3538">
        <w:rPr>
          <w:rFonts w:ascii="Times New Roman" w:hAnsi="Times New Roman" w:cs="Times New Roman"/>
          <w:noProof/>
          <w:lang w:val="en-IE"/>
        </w:rPr>
        <w:t>These mechanisms go beyond reacting to a single outbreak</w:t>
      </w:r>
      <w:r w:rsidR="62254159" w:rsidRPr="672E3538">
        <w:rPr>
          <w:rFonts w:ascii="Times New Roman" w:hAnsi="Times New Roman" w:cs="Times New Roman"/>
          <w:noProof/>
          <w:lang w:val="en-IE"/>
        </w:rPr>
        <w:t xml:space="preserve"> – </w:t>
      </w:r>
      <w:r w:rsidRPr="672E3538">
        <w:rPr>
          <w:rFonts w:ascii="Times New Roman" w:hAnsi="Times New Roman" w:cs="Times New Roman"/>
          <w:noProof/>
          <w:lang w:val="en-IE"/>
        </w:rPr>
        <w:t>they exemplify a structured, forward-looking approach to preparedness, enabling the EU to respond more effectively to emerging health threats while strengthening cross-border cooperation, resource planning and evidence-based decision-making for the future.</w:t>
      </w:r>
    </w:p>
    <w:p w14:paraId="79B29A5A" w14:textId="6782A56E" w:rsidR="62D65E89" w:rsidRPr="008B3AAF" w:rsidRDefault="62D65E89" w:rsidP="00952EEB">
      <w:pPr>
        <w:keepNext/>
        <w:pBdr>
          <w:top w:val="single" w:sz="4" w:space="1" w:color="auto"/>
          <w:left w:val="single" w:sz="4" w:space="4" w:color="auto"/>
          <w:bottom w:val="single" w:sz="4" w:space="1" w:color="auto"/>
          <w:right w:val="single" w:sz="4" w:space="4" w:color="auto"/>
        </w:pBdr>
        <w:shd w:val="clear" w:color="auto" w:fill="DBE5F1" w:themeFill="accent1" w:themeFillTint="33"/>
        <w:jc w:val="both"/>
        <w:rPr>
          <w:rFonts w:ascii="Times New Roman" w:hAnsi="Times New Roman" w:cs="Times New Roman"/>
          <w:b/>
          <w:bCs/>
          <w:noProof/>
          <w:sz w:val="24"/>
          <w:szCs w:val="24"/>
        </w:rPr>
      </w:pPr>
      <w:r w:rsidRPr="008B3AAF">
        <w:rPr>
          <w:rFonts w:ascii="Times New Roman" w:hAnsi="Times New Roman" w:cs="Times New Roman"/>
          <w:b/>
          <w:bCs/>
          <w:noProof/>
          <w:sz w:val="24"/>
          <w:szCs w:val="24"/>
        </w:rPr>
        <w:t xml:space="preserve">Phase 2: </w:t>
      </w:r>
      <w:r w:rsidR="004B3405" w:rsidRPr="008B3AAF">
        <w:rPr>
          <w:rFonts w:ascii="Times New Roman" w:hAnsi="Times New Roman" w:cs="Times New Roman"/>
          <w:b/>
          <w:bCs/>
          <w:noProof/>
          <w:sz w:val="24"/>
          <w:szCs w:val="24"/>
        </w:rPr>
        <w:t>Detecti</w:t>
      </w:r>
      <w:r w:rsidR="004B3405">
        <w:rPr>
          <w:rFonts w:ascii="Times New Roman" w:hAnsi="Times New Roman" w:cs="Times New Roman"/>
          <w:b/>
          <w:bCs/>
          <w:noProof/>
          <w:sz w:val="24"/>
          <w:szCs w:val="24"/>
        </w:rPr>
        <w:t>ng</w:t>
      </w:r>
      <w:r w:rsidR="4FB4B7FC" w:rsidRPr="008B3AAF">
        <w:rPr>
          <w:rFonts w:ascii="Times New Roman" w:hAnsi="Times New Roman" w:cs="Times New Roman"/>
          <w:b/>
          <w:bCs/>
          <w:noProof/>
          <w:sz w:val="24"/>
          <w:szCs w:val="24"/>
        </w:rPr>
        <w:t xml:space="preserve"> and </w:t>
      </w:r>
      <w:r w:rsidR="004B3405" w:rsidRPr="008B3AAF">
        <w:rPr>
          <w:rFonts w:ascii="Times New Roman" w:hAnsi="Times New Roman" w:cs="Times New Roman"/>
          <w:b/>
          <w:bCs/>
          <w:noProof/>
          <w:sz w:val="24"/>
          <w:szCs w:val="24"/>
        </w:rPr>
        <w:t>assess</w:t>
      </w:r>
      <w:r w:rsidR="004B3405">
        <w:rPr>
          <w:rFonts w:ascii="Times New Roman" w:hAnsi="Times New Roman" w:cs="Times New Roman"/>
          <w:b/>
          <w:bCs/>
          <w:noProof/>
          <w:sz w:val="24"/>
          <w:szCs w:val="24"/>
        </w:rPr>
        <w:t>ing health threats</w:t>
      </w:r>
    </w:p>
    <w:p w14:paraId="492AA0AA" w14:textId="57932015" w:rsidR="4FB4B7FC" w:rsidRPr="008B3AAF" w:rsidRDefault="4FB4B7FC" w:rsidP="00396873">
      <w:pPr>
        <w:shd w:val="clear" w:color="auto" w:fill="FFFFFF" w:themeFill="background1"/>
        <w:spacing w:after="120"/>
        <w:jc w:val="both"/>
        <w:rPr>
          <w:rFonts w:ascii="Times New Roman" w:eastAsia="Times New Roman" w:hAnsi="Times New Roman" w:cs="Times New Roman"/>
          <w:noProof/>
          <w:sz w:val="24"/>
          <w:szCs w:val="24"/>
        </w:rPr>
      </w:pPr>
      <w:r w:rsidRPr="008B3AAF">
        <w:rPr>
          <w:rFonts w:ascii="Times New Roman" w:eastAsia="Times New Roman" w:hAnsi="Times New Roman" w:cs="Times New Roman"/>
          <w:noProof/>
          <w:sz w:val="24"/>
          <w:szCs w:val="24"/>
        </w:rPr>
        <w:t>Effective</w:t>
      </w:r>
      <w:r w:rsidR="00E47CDE">
        <w:rPr>
          <w:rFonts w:ascii="Times New Roman" w:eastAsia="Times New Roman" w:hAnsi="Times New Roman" w:cs="Times New Roman"/>
          <w:noProof/>
          <w:sz w:val="24"/>
          <w:szCs w:val="24"/>
        </w:rPr>
        <w:t>ly</w:t>
      </w:r>
      <w:r w:rsidRPr="008B3AAF">
        <w:rPr>
          <w:rFonts w:ascii="Times New Roman" w:eastAsia="Times New Roman" w:hAnsi="Times New Roman" w:cs="Times New Roman"/>
          <w:noProof/>
          <w:sz w:val="24"/>
          <w:szCs w:val="24"/>
        </w:rPr>
        <w:t xml:space="preserve"> detecti</w:t>
      </w:r>
      <w:r w:rsidR="00ED1D7D">
        <w:rPr>
          <w:rFonts w:ascii="Times New Roman" w:eastAsia="Times New Roman" w:hAnsi="Times New Roman" w:cs="Times New Roman"/>
          <w:noProof/>
          <w:sz w:val="24"/>
          <w:szCs w:val="24"/>
        </w:rPr>
        <w:t>ng</w:t>
      </w:r>
      <w:r w:rsidRPr="008B3AAF">
        <w:rPr>
          <w:rFonts w:ascii="Times New Roman" w:eastAsia="Times New Roman" w:hAnsi="Times New Roman" w:cs="Times New Roman"/>
          <w:noProof/>
          <w:sz w:val="24"/>
          <w:szCs w:val="24"/>
        </w:rPr>
        <w:t xml:space="preserve"> and assess</w:t>
      </w:r>
      <w:r w:rsidR="00ED1D7D">
        <w:rPr>
          <w:rFonts w:ascii="Times New Roman" w:eastAsia="Times New Roman" w:hAnsi="Times New Roman" w:cs="Times New Roman"/>
          <w:noProof/>
          <w:sz w:val="24"/>
          <w:szCs w:val="24"/>
        </w:rPr>
        <w:t>ing</w:t>
      </w:r>
      <w:r w:rsidRPr="008B3AAF">
        <w:rPr>
          <w:rFonts w:ascii="Times New Roman" w:eastAsia="Times New Roman" w:hAnsi="Times New Roman" w:cs="Times New Roman"/>
          <w:noProof/>
          <w:sz w:val="24"/>
          <w:szCs w:val="24"/>
        </w:rPr>
        <w:t xml:space="preserve"> health threats </w:t>
      </w:r>
      <w:r w:rsidR="001B362F">
        <w:rPr>
          <w:rFonts w:ascii="Times New Roman" w:eastAsia="Times New Roman" w:hAnsi="Times New Roman" w:cs="Times New Roman"/>
          <w:noProof/>
          <w:sz w:val="24"/>
          <w:szCs w:val="24"/>
        </w:rPr>
        <w:t>is</w:t>
      </w:r>
      <w:r w:rsidR="001B362F" w:rsidRPr="008B3AAF">
        <w:rPr>
          <w:rFonts w:ascii="Times New Roman" w:eastAsia="Times New Roman" w:hAnsi="Times New Roman" w:cs="Times New Roman"/>
          <w:noProof/>
          <w:sz w:val="24"/>
          <w:szCs w:val="24"/>
        </w:rPr>
        <w:t xml:space="preserve"> </w:t>
      </w:r>
      <w:r w:rsidRPr="008B3AAF">
        <w:rPr>
          <w:rFonts w:ascii="Times New Roman" w:eastAsia="Times New Roman" w:hAnsi="Times New Roman" w:cs="Times New Roman"/>
          <w:noProof/>
          <w:sz w:val="24"/>
          <w:szCs w:val="24"/>
        </w:rPr>
        <w:t xml:space="preserve">critical in responding to </w:t>
      </w:r>
      <w:r w:rsidRPr="006C6E56">
        <w:rPr>
          <w:rFonts w:ascii="Times New Roman" w:eastAsia="Times New Roman" w:hAnsi="Times New Roman" w:cs="Times New Roman"/>
          <w:noProof/>
          <w:sz w:val="24"/>
          <w:szCs w:val="24"/>
        </w:rPr>
        <w:t>health crises</w:t>
      </w:r>
      <w:r w:rsidRPr="008B3AAF">
        <w:rPr>
          <w:rFonts w:ascii="Times New Roman" w:eastAsia="Times New Roman" w:hAnsi="Times New Roman" w:cs="Times New Roman"/>
          <w:noProof/>
          <w:sz w:val="24"/>
          <w:szCs w:val="24"/>
        </w:rPr>
        <w:t xml:space="preserve">. </w:t>
      </w:r>
      <w:r w:rsidR="00910D52">
        <w:rPr>
          <w:rFonts w:ascii="Times New Roman" w:eastAsia="Times New Roman" w:hAnsi="Times New Roman" w:cs="Times New Roman"/>
          <w:noProof/>
          <w:sz w:val="24"/>
          <w:szCs w:val="24"/>
        </w:rPr>
        <w:t>The following activities help achieve this.</w:t>
      </w:r>
    </w:p>
    <w:p w14:paraId="177530B0" w14:textId="026CA8C0" w:rsidR="4FB4B7FC" w:rsidRPr="00A47F5F" w:rsidRDefault="2F50142D" w:rsidP="00914E8A">
      <w:pPr>
        <w:pStyle w:val="ListParagraph"/>
        <w:numPr>
          <w:ilvl w:val="0"/>
          <w:numId w:val="28"/>
        </w:numPr>
        <w:spacing w:after="0"/>
        <w:jc w:val="both"/>
        <w:rPr>
          <w:rFonts w:ascii="Times New Roman" w:eastAsia="Times New Roman" w:hAnsi="Times New Roman" w:cs="Times New Roman"/>
          <w:noProof/>
          <w:sz w:val="24"/>
          <w:szCs w:val="24"/>
        </w:rPr>
      </w:pPr>
      <w:r w:rsidRPr="672E3538">
        <w:rPr>
          <w:rFonts w:ascii="Times New Roman" w:eastAsia="Times New Roman" w:hAnsi="Times New Roman" w:cs="Times New Roman"/>
          <w:noProof/>
          <w:sz w:val="24"/>
          <w:szCs w:val="24"/>
        </w:rPr>
        <w:t xml:space="preserve">The Commission </w:t>
      </w:r>
      <w:r w:rsidR="580BD646" w:rsidRPr="672E3538">
        <w:rPr>
          <w:rFonts w:ascii="Times New Roman" w:eastAsia="Times New Roman" w:hAnsi="Times New Roman" w:cs="Times New Roman"/>
          <w:noProof/>
          <w:sz w:val="24"/>
          <w:szCs w:val="24"/>
        </w:rPr>
        <w:t xml:space="preserve">improves </w:t>
      </w:r>
      <w:r w:rsidR="6BD13019" w:rsidRPr="672E3538">
        <w:rPr>
          <w:rFonts w:ascii="Times New Roman" w:eastAsia="Times New Roman" w:hAnsi="Times New Roman" w:cs="Times New Roman"/>
          <w:b/>
          <w:bCs/>
          <w:noProof/>
          <w:sz w:val="24"/>
          <w:szCs w:val="24"/>
        </w:rPr>
        <w:t>surveillance and detection</w:t>
      </w:r>
      <w:r w:rsidR="66C03A84" w:rsidRPr="672E3538">
        <w:rPr>
          <w:rFonts w:ascii="Times New Roman" w:eastAsia="Times New Roman" w:hAnsi="Times New Roman" w:cs="Times New Roman"/>
          <w:b/>
          <w:bCs/>
          <w:noProof/>
          <w:sz w:val="24"/>
          <w:szCs w:val="24"/>
        </w:rPr>
        <w:t xml:space="preserve"> systems</w:t>
      </w:r>
      <w:r w:rsidR="36A716FF" w:rsidRPr="672E3538">
        <w:rPr>
          <w:rFonts w:ascii="Times New Roman" w:eastAsia="Times New Roman" w:hAnsi="Times New Roman" w:cs="Times New Roman"/>
          <w:noProof/>
          <w:sz w:val="24"/>
          <w:szCs w:val="24"/>
        </w:rPr>
        <w:t xml:space="preserve"> </w:t>
      </w:r>
      <w:r w:rsidR="0CB375E3" w:rsidRPr="672E3538">
        <w:rPr>
          <w:rFonts w:ascii="Times New Roman" w:eastAsia="Times New Roman" w:hAnsi="Times New Roman" w:cs="Times New Roman"/>
          <w:noProof/>
          <w:sz w:val="24"/>
          <w:szCs w:val="24"/>
        </w:rPr>
        <w:t>through</w:t>
      </w:r>
      <w:r w:rsidR="6F8E1C5C" w:rsidRPr="672E3538">
        <w:rPr>
          <w:rFonts w:ascii="Times New Roman" w:eastAsia="Times New Roman" w:hAnsi="Times New Roman" w:cs="Times New Roman"/>
          <w:noProof/>
          <w:sz w:val="24"/>
          <w:szCs w:val="24"/>
        </w:rPr>
        <w:t xml:space="preserve">, amongst others, </w:t>
      </w:r>
      <w:r w:rsidR="082A2F98" w:rsidRPr="672E3538">
        <w:rPr>
          <w:rFonts w:ascii="Times New Roman" w:eastAsia="Times New Roman" w:hAnsi="Times New Roman" w:cs="Times New Roman"/>
          <w:noProof/>
          <w:sz w:val="24"/>
          <w:szCs w:val="24"/>
        </w:rPr>
        <w:t xml:space="preserve">designating </w:t>
      </w:r>
      <w:r w:rsidR="34D8B844" w:rsidRPr="672E3538">
        <w:rPr>
          <w:rFonts w:ascii="Times New Roman" w:eastAsia="Times New Roman" w:hAnsi="Times New Roman" w:cs="Times New Roman"/>
          <w:noProof/>
          <w:sz w:val="24"/>
          <w:szCs w:val="24"/>
        </w:rPr>
        <w:t xml:space="preserve">EU </w:t>
      </w:r>
      <w:r w:rsidR="2C288F00" w:rsidRPr="672E3538">
        <w:rPr>
          <w:rFonts w:ascii="Times New Roman" w:eastAsia="Times New Roman" w:hAnsi="Times New Roman" w:cs="Times New Roman"/>
          <w:noProof/>
          <w:sz w:val="24"/>
          <w:szCs w:val="24"/>
        </w:rPr>
        <w:t>r</w:t>
      </w:r>
      <w:r w:rsidR="34D8B844" w:rsidRPr="672E3538">
        <w:rPr>
          <w:rFonts w:ascii="Times New Roman" w:eastAsia="Times New Roman" w:hAnsi="Times New Roman" w:cs="Times New Roman"/>
          <w:noProof/>
          <w:sz w:val="24"/>
          <w:szCs w:val="24"/>
        </w:rPr>
        <w:t>eference</w:t>
      </w:r>
      <w:r w:rsidR="2C288F00" w:rsidRPr="672E3538">
        <w:rPr>
          <w:rFonts w:ascii="Times New Roman" w:eastAsia="Times New Roman" w:hAnsi="Times New Roman" w:cs="Times New Roman"/>
          <w:noProof/>
          <w:sz w:val="24"/>
          <w:szCs w:val="24"/>
        </w:rPr>
        <w:t xml:space="preserve"> </w:t>
      </w:r>
      <w:r w:rsidR="6F8E1C5C" w:rsidRPr="672E3538">
        <w:rPr>
          <w:rFonts w:ascii="Times New Roman" w:eastAsia="Times New Roman" w:hAnsi="Times New Roman" w:cs="Times New Roman"/>
          <w:noProof/>
          <w:sz w:val="24"/>
          <w:szCs w:val="24"/>
        </w:rPr>
        <w:t>l</w:t>
      </w:r>
      <w:r w:rsidR="34D8B844" w:rsidRPr="672E3538">
        <w:rPr>
          <w:rFonts w:ascii="Times New Roman" w:eastAsia="Times New Roman" w:hAnsi="Times New Roman" w:cs="Times New Roman"/>
          <w:noProof/>
          <w:sz w:val="24"/>
          <w:szCs w:val="24"/>
        </w:rPr>
        <w:t>aboratories</w:t>
      </w:r>
      <w:r w:rsidR="2C288F00" w:rsidRPr="672E3538">
        <w:rPr>
          <w:rFonts w:ascii="Times New Roman" w:eastAsia="Times New Roman" w:hAnsi="Times New Roman" w:cs="Times New Roman"/>
          <w:noProof/>
          <w:sz w:val="24"/>
          <w:szCs w:val="24"/>
        </w:rPr>
        <w:t xml:space="preserve"> for public health</w:t>
      </w:r>
      <w:r w:rsidR="6F8E1C5C" w:rsidRPr="672E3538">
        <w:rPr>
          <w:rFonts w:ascii="Times New Roman" w:eastAsia="Times New Roman" w:hAnsi="Times New Roman" w:cs="Times New Roman"/>
          <w:noProof/>
          <w:sz w:val="24"/>
          <w:szCs w:val="24"/>
        </w:rPr>
        <w:t xml:space="preserve">, </w:t>
      </w:r>
      <w:r w:rsidR="3A24B9A3" w:rsidRPr="672E3538">
        <w:rPr>
          <w:rFonts w:ascii="Times New Roman" w:eastAsia="Times New Roman" w:hAnsi="Times New Roman" w:cs="Times New Roman"/>
          <w:noProof/>
          <w:sz w:val="24"/>
          <w:szCs w:val="24"/>
        </w:rPr>
        <w:t xml:space="preserve">and by </w:t>
      </w:r>
      <w:r w:rsidR="51CDAFCD" w:rsidRPr="672E3538">
        <w:rPr>
          <w:rFonts w:ascii="Times New Roman" w:eastAsia="Times New Roman" w:hAnsi="Times New Roman" w:cs="Times New Roman"/>
          <w:noProof/>
          <w:sz w:val="24"/>
          <w:szCs w:val="24"/>
        </w:rPr>
        <w:t xml:space="preserve">integrating </w:t>
      </w:r>
      <w:r w:rsidR="7607FE19" w:rsidRPr="672E3538">
        <w:rPr>
          <w:rFonts w:ascii="Times New Roman" w:eastAsia="Times New Roman" w:hAnsi="Times New Roman" w:cs="Times New Roman"/>
          <w:noProof/>
          <w:sz w:val="24"/>
          <w:szCs w:val="24"/>
        </w:rPr>
        <w:t xml:space="preserve">various </w:t>
      </w:r>
      <w:r w:rsidR="116FB249" w:rsidRPr="672E3538">
        <w:rPr>
          <w:rFonts w:ascii="Times New Roman" w:eastAsia="Times New Roman" w:hAnsi="Times New Roman" w:cs="Times New Roman"/>
          <w:noProof/>
          <w:sz w:val="24"/>
          <w:szCs w:val="24"/>
        </w:rPr>
        <w:t xml:space="preserve">surveillance </w:t>
      </w:r>
      <w:r w:rsidR="692681FF" w:rsidRPr="672E3538">
        <w:rPr>
          <w:rFonts w:ascii="Times New Roman" w:eastAsia="Times New Roman" w:hAnsi="Times New Roman" w:cs="Times New Roman"/>
          <w:noProof/>
          <w:sz w:val="24"/>
          <w:szCs w:val="24"/>
        </w:rPr>
        <w:t xml:space="preserve">approaches </w:t>
      </w:r>
      <w:r w:rsidR="51CDAFCD" w:rsidRPr="672E3538">
        <w:rPr>
          <w:rFonts w:ascii="Times New Roman" w:eastAsia="Times New Roman" w:hAnsi="Times New Roman" w:cs="Times New Roman"/>
          <w:noProof/>
          <w:sz w:val="24"/>
          <w:szCs w:val="24"/>
        </w:rPr>
        <w:t xml:space="preserve">including </w:t>
      </w:r>
      <w:r w:rsidR="1AF8B53B" w:rsidRPr="672E3538">
        <w:rPr>
          <w:rFonts w:ascii="Times New Roman" w:eastAsia="Times New Roman" w:hAnsi="Times New Roman" w:cs="Times New Roman"/>
          <w:noProof/>
          <w:sz w:val="24"/>
          <w:szCs w:val="24"/>
        </w:rPr>
        <w:t xml:space="preserve">the </w:t>
      </w:r>
      <w:r w:rsidR="116FB249" w:rsidRPr="672E3538">
        <w:rPr>
          <w:rFonts w:ascii="Times New Roman" w:eastAsia="Times New Roman" w:hAnsi="Times New Roman" w:cs="Times New Roman"/>
          <w:noProof/>
          <w:sz w:val="24"/>
          <w:szCs w:val="24"/>
        </w:rPr>
        <w:t>One Health</w:t>
      </w:r>
      <w:r w:rsidR="1AF8B53B" w:rsidRPr="672E3538">
        <w:rPr>
          <w:rFonts w:ascii="Times New Roman" w:eastAsia="Times New Roman" w:hAnsi="Times New Roman" w:cs="Times New Roman"/>
          <w:noProof/>
          <w:sz w:val="24"/>
          <w:szCs w:val="24"/>
        </w:rPr>
        <w:t xml:space="preserve"> </w:t>
      </w:r>
      <w:r w:rsidR="3809F3A7" w:rsidRPr="672E3538">
        <w:rPr>
          <w:rFonts w:ascii="Times New Roman" w:eastAsia="Times New Roman" w:hAnsi="Times New Roman" w:cs="Times New Roman"/>
          <w:noProof/>
          <w:sz w:val="24"/>
          <w:szCs w:val="24"/>
        </w:rPr>
        <w:t>framework</w:t>
      </w:r>
      <w:r w:rsidR="116FB249" w:rsidRPr="672E3538">
        <w:rPr>
          <w:rFonts w:ascii="Times New Roman" w:eastAsia="Times New Roman" w:hAnsi="Times New Roman" w:cs="Times New Roman"/>
          <w:noProof/>
          <w:sz w:val="24"/>
          <w:szCs w:val="24"/>
        </w:rPr>
        <w:t>, lab</w:t>
      </w:r>
      <w:r w:rsidR="3809F3A7" w:rsidRPr="672E3538">
        <w:rPr>
          <w:rFonts w:ascii="Times New Roman" w:eastAsia="Times New Roman" w:hAnsi="Times New Roman" w:cs="Times New Roman"/>
          <w:noProof/>
          <w:sz w:val="24"/>
          <w:szCs w:val="24"/>
        </w:rPr>
        <w:t>oratory</w:t>
      </w:r>
      <w:r w:rsidR="116FB249" w:rsidRPr="672E3538">
        <w:rPr>
          <w:rFonts w:ascii="Times New Roman" w:eastAsia="Times New Roman" w:hAnsi="Times New Roman" w:cs="Times New Roman"/>
          <w:noProof/>
          <w:sz w:val="24"/>
          <w:szCs w:val="24"/>
        </w:rPr>
        <w:t>-based</w:t>
      </w:r>
      <w:r w:rsidR="3809F3A7" w:rsidRPr="672E3538">
        <w:rPr>
          <w:rFonts w:ascii="Times New Roman" w:eastAsia="Times New Roman" w:hAnsi="Times New Roman" w:cs="Times New Roman"/>
          <w:noProof/>
          <w:sz w:val="24"/>
          <w:szCs w:val="24"/>
        </w:rPr>
        <w:t xml:space="preserve"> monitoring</w:t>
      </w:r>
      <w:r w:rsidR="116FB249" w:rsidRPr="672E3538">
        <w:rPr>
          <w:rFonts w:ascii="Times New Roman" w:eastAsia="Times New Roman" w:hAnsi="Times New Roman" w:cs="Times New Roman"/>
          <w:noProof/>
          <w:sz w:val="24"/>
          <w:szCs w:val="24"/>
        </w:rPr>
        <w:t xml:space="preserve">, wastewater analysis and vector </w:t>
      </w:r>
      <w:r w:rsidR="3D2980BE" w:rsidRPr="672E3538">
        <w:rPr>
          <w:rFonts w:ascii="Times New Roman" w:eastAsia="Times New Roman" w:hAnsi="Times New Roman" w:cs="Times New Roman"/>
          <w:noProof/>
          <w:sz w:val="24"/>
          <w:szCs w:val="24"/>
        </w:rPr>
        <w:t xml:space="preserve">surveillance and </w:t>
      </w:r>
      <w:r w:rsidR="116FB249" w:rsidRPr="672E3538">
        <w:rPr>
          <w:rFonts w:ascii="Times New Roman" w:eastAsia="Times New Roman" w:hAnsi="Times New Roman" w:cs="Times New Roman"/>
          <w:noProof/>
          <w:sz w:val="24"/>
          <w:szCs w:val="24"/>
        </w:rPr>
        <w:t xml:space="preserve">control. </w:t>
      </w:r>
    </w:p>
    <w:p w14:paraId="5B6AA6B1" w14:textId="0F381595" w:rsidR="4FB4B7FC" w:rsidRPr="008B3AAF" w:rsidRDefault="004D4A85" w:rsidP="00B26F15">
      <w:pPr>
        <w:pStyle w:val="ListParagraph"/>
        <w:numPr>
          <w:ilvl w:val="0"/>
          <w:numId w:val="28"/>
        </w:numPr>
        <w:spacing w:after="0"/>
        <w:jc w:val="both"/>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The Commission promotes</w:t>
      </w:r>
      <w:r w:rsidR="4FB4B7FC" w:rsidRPr="008B3AAF">
        <w:rPr>
          <w:rFonts w:ascii="Times New Roman" w:eastAsia="Times New Roman" w:hAnsi="Times New Roman" w:cs="Times New Roman"/>
          <w:noProof/>
          <w:sz w:val="24"/>
          <w:szCs w:val="24"/>
        </w:rPr>
        <w:t xml:space="preserve"> </w:t>
      </w:r>
      <w:r w:rsidR="4FB4B7FC" w:rsidRPr="008B3AAF">
        <w:rPr>
          <w:rFonts w:ascii="Times New Roman" w:eastAsia="Times New Roman" w:hAnsi="Times New Roman" w:cs="Times New Roman"/>
          <w:b/>
          <w:bCs/>
          <w:noProof/>
          <w:sz w:val="24"/>
          <w:szCs w:val="24"/>
        </w:rPr>
        <w:t xml:space="preserve">information sharing and </w:t>
      </w:r>
      <w:r w:rsidR="00AA3690" w:rsidRPr="008B3AAF">
        <w:rPr>
          <w:rFonts w:ascii="Times New Roman" w:eastAsia="Times New Roman" w:hAnsi="Times New Roman" w:cs="Times New Roman"/>
          <w:b/>
          <w:bCs/>
          <w:noProof/>
          <w:sz w:val="24"/>
          <w:szCs w:val="24"/>
        </w:rPr>
        <w:t xml:space="preserve">data </w:t>
      </w:r>
      <w:r w:rsidR="4FB4B7FC" w:rsidRPr="008B3AAF">
        <w:rPr>
          <w:rFonts w:ascii="Times New Roman" w:eastAsia="Times New Roman" w:hAnsi="Times New Roman" w:cs="Times New Roman"/>
          <w:b/>
          <w:bCs/>
          <w:noProof/>
          <w:sz w:val="24"/>
          <w:szCs w:val="24"/>
        </w:rPr>
        <w:t>interoperability</w:t>
      </w:r>
      <w:r w:rsidR="4FB4B7FC" w:rsidRPr="008B3AAF">
        <w:rPr>
          <w:rFonts w:ascii="Times New Roman" w:eastAsia="Times New Roman" w:hAnsi="Times New Roman" w:cs="Times New Roman"/>
          <w:noProof/>
          <w:sz w:val="24"/>
          <w:szCs w:val="24"/>
        </w:rPr>
        <w:t xml:space="preserve"> to </w:t>
      </w:r>
      <w:r w:rsidR="00FE5FC7">
        <w:rPr>
          <w:rFonts w:ascii="Times New Roman" w:eastAsia="Times New Roman" w:hAnsi="Times New Roman" w:cs="Times New Roman"/>
          <w:noProof/>
          <w:sz w:val="24"/>
          <w:szCs w:val="24"/>
        </w:rPr>
        <w:t>improve</w:t>
      </w:r>
      <w:r w:rsidR="00FE5FC7" w:rsidRPr="008B3AAF">
        <w:rPr>
          <w:rFonts w:ascii="Times New Roman" w:eastAsia="Times New Roman" w:hAnsi="Times New Roman" w:cs="Times New Roman"/>
          <w:noProof/>
          <w:sz w:val="24"/>
          <w:szCs w:val="24"/>
        </w:rPr>
        <w:t xml:space="preserve"> </w:t>
      </w:r>
      <w:r w:rsidR="4FB4B7FC" w:rsidRPr="008B3AAF">
        <w:rPr>
          <w:rFonts w:ascii="Times New Roman" w:eastAsia="Times New Roman" w:hAnsi="Times New Roman" w:cs="Times New Roman"/>
          <w:noProof/>
          <w:sz w:val="24"/>
          <w:szCs w:val="24"/>
        </w:rPr>
        <w:t>collective prepar</w:t>
      </w:r>
      <w:r w:rsidR="4FB4B7FC" w:rsidRPr="008C29AF">
        <w:rPr>
          <w:rFonts w:ascii="Times New Roman" w:eastAsia="Times New Roman" w:hAnsi="Times New Roman" w:cs="Times New Roman"/>
          <w:noProof/>
          <w:sz w:val="24"/>
          <w:szCs w:val="24"/>
        </w:rPr>
        <w:t>ednes</w:t>
      </w:r>
      <w:r w:rsidR="4FB4B7FC" w:rsidRPr="008B3AAF">
        <w:rPr>
          <w:rFonts w:ascii="Times New Roman" w:eastAsia="Times New Roman" w:hAnsi="Times New Roman" w:cs="Times New Roman"/>
          <w:noProof/>
          <w:sz w:val="24"/>
          <w:szCs w:val="24"/>
        </w:rPr>
        <w:t>s and response to health crises</w:t>
      </w:r>
      <w:r w:rsidR="00012727" w:rsidRPr="008B3AAF">
        <w:rPr>
          <w:rFonts w:ascii="Times New Roman" w:eastAsia="Times New Roman" w:hAnsi="Times New Roman" w:cs="Times New Roman"/>
          <w:noProof/>
          <w:sz w:val="24"/>
          <w:szCs w:val="24"/>
        </w:rPr>
        <w:t>.</w:t>
      </w:r>
    </w:p>
    <w:p w14:paraId="34055E3E" w14:textId="4EE2280B" w:rsidR="4FB4B7FC" w:rsidRPr="008B3AAF" w:rsidRDefault="186A9034" w:rsidP="00B26F15">
      <w:pPr>
        <w:pStyle w:val="ListParagraph"/>
        <w:numPr>
          <w:ilvl w:val="0"/>
          <w:numId w:val="28"/>
        </w:numPr>
        <w:spacing w:after="0"/>
        <w:jc w:val="both"/>
        <w:rPr>
          <w:rFonts w:ascii="Times New Roman" w:eastAsia="Times New Roman" w:hAnsi="Times New Roman" w:cs="Times New Roman"/>
          <w:noProof/>
          <w:sz w:val="24"/>
          <w:szCs w:val="24"/>
        </w:rPr>
      </w:pPr>
      <w:r w:rsidRPr="672E3538">
        <w:rPr>
          <w:rFonts w:ascii="Times New Roman" w:eastAsia="Times New Roman" w:hAnsi="Times New Roman" w:cs="Times New Roman"/>
          <w:noProof/>
          <w:sz w:val="24"/>
          <w:szCs w:val="24"/>
        </w:rPr>
        <w:t>The Commission supports</w:t>
      </w:r>
      <w:r w:rsidR="5D5FFD3E" w:rsidRPr="672E3538">
        <w:rPr>
          <w:rFonts w:ascii="Times New Roman" w:eastAsia="Times New Roman" w:hAnsi="Times New Roman" w:cs="Times New Roman"/>
          <w:noProof/>
          <w:sz w:val="24"/>
          <w:szCs w:val="24"/>
        </w:rPr>
        <w:t xml:space="preserve"> national and EU</w:t>
      </w:r>
      <w:r w:rsidR="2E707478" w:rsidRPr="672E3538">
        <w:rPr>
          <w:rFonts w:ascii="Times New Roman" w:eastAsia="Times New Roman" w:hAnsi="Times New Roman" w:cs="Times New Roman"/>
          <w:noProof/>
          <w:sz w:val="24"/>
          <w:szCs w:val="24"/>
        </w:rPr>
        <w:t>-</w:t>
      </w:r>
      <w:r w:rsidR="5D5FFD3E" w:rsidRPr="672E3538">
        <w:rPr>
          <w:rFonts w:ascii="Times New Roman" w:eastAsia="Times New Roman" w:hAnsi="Times New Roman" w:cs="Times New Roman"/>
          <w:noProof/>
          <w:sz w:val="24"/>
          <w:szCs w:val="24"/>
        </w:rPr>
        <w:t>level</w:t>
      </w:r>
      <w:r w:rsidR="20AE5A6B" w:rsidRPr="672E3538">
        <w:rPr>
          <w:rFonts w:ascii="Times New Roman" w:eastAsia="Times New Roman" w:hAnsi="Times New Roman" w:cs="Times New Roman"/>
          <w:noProof/>
          <w:sz w:val="24"/>
          <w:szCs w:val="24"/>
        </w:rPr>
        <w:t xml:space="preserve"> </w:t>
      </w:r>
      <w:r w:rsidR="588BA0C5" w:rsidRPr="672E3538">
        <w:rPr>
          <w:rFonts w:ascii="Times New Roman" w:eastAsia="Times New Roman" w:hAnsi="Times New Roman" w:cs="Times New Roman"/>
          <w:noProof/>
          <w:sz w:val="24"/>
          <w:szCs w:val="24"/>
        </w:rPr>
        <w:t xml:space="preserve">comprehensive and integrated </w:t>
      </w:r>
      <w:r w:rsidR="20AE5A6B" w:rsidRPr="672E3538">
        <w:rPr>
          <w:rFonts w:ascii="Times New Roman" w:eastAsia="Times New Roman" w:hAnsi="Times New Roman" w:cs="Times New Roman"/>
          <w:b/>
          <w:bCs/>
          <w:noProof/>
          <w:sz w:val="24"/>
          <w:szCs w:val="24"/>
        </w:rPr>
        <w:t>t</w:t>
      </w:r>
      <w:r w:rsidR="48DAD0A6" w:rsidRPr="672E3538">
        <w:rPr>
          <w:rFonts w:ascii="Times New Roman" w:eastAsia="Times New Roman" w:hAnsi="Times New Roman" w:cs="Times New Roman"/>
          <w:b/>
          <w:bCs/>
          <w:noProof/>
          <w:sz w:val="24"/>
          <w:szCs w:val="24"/>
        </w:rPr>
        <w:t>hreat assessment</w:t>
      </w:r>
      <w:r w:rsidR="5F4D8FAF" w:rsidRPr="672E3538">
        <w:rPr>
          <w:rFonts w:ascii="Times New Roman" w:eastAsia="Times New Roman" w:hAnsi="Times New Roman" w:cs="Times New Roman"/>
          <w:b/>
          <w:bCs/>
          <w:noProof/>
          <w:sz w:val="24"/>
          <w:szCs w:val="24"/>
        </w:rPr>
        <w:t>, risk assessment</w:t>
      </w:r>
      <w:r w:rsidR="48DAD0A6" w:rsidRPr="672E3538">
        <w:rPr>
          <w:rFonts w:ascii="Times New Roman" w:eastAsia="Times New Roman" w:hAnsi="Times New Roman" w:cs="Times New Roman"/>
          <w:b/>
          <w:bCs/>
          <w:noProof/>
          <w:sz w:val="24"/>
          <w:szCs w:val="24"/>
        </w:rPr>
        <w:t xml:space="preserve"> and early warning</w:t>
      </w:r>
      <w:r w:rsidR="48DAD0A6" w:rsidRPr="672E3538">
        <w:rPr>
          <w:rFonts w:ascii="Times New Roman" w:eastAsia="Times New Roman" w:hAnsi="Times New Roman" w:cs="Times New Roman"/>
          <w:noProof/>
          <w:sz w:val="24"/>
          <w:szCs w:val="24"/>
        </w:rPr>
        <w:t xml:space="preserve"> to inform rapid and effective response measures</w:t>
      </w:r>
      <w:r w:rsidR="20AE5A6B" w:rsidRPr="672E3538">
        <w:rPr>
          <w:rFonts w:ascii="Times New Roman" w:eastAsia="Times New Roman" w:hAnsi="Times New Roman" w:cs="Times New Roman"/>
          <w:noProof/>
          <w:sz w:val="24"/>
          <w:szCs w:val="24"/>
        </w:rPr>
        <w:t xml:space="preserve">. </w:t>
      </w:r>
    </w:p>
    <w:p w14:paraId="3D54FABE" w14:textId="088F4271" w:rsidR="00351968" w:rsidRDefault="00AA17A0" w:rsidP="00D81829">
      <w:pPr>
        <w:pStyle w:val="ListParagraph"/>
        <w:numPr>
          <w:ilvl w:val="0"/>
          <w:numId w:val="28"/>
        </w:numPr>
        <w:spacing w:after="360"/>
        <w:jc w:val="both"/>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 xml:space="preserve">EU </w:t>
      </w:r>
      <w:r w:rsidR="00D90D02">
        <w:rPr>
          <w:rFonts w:ascii="Times New Roman" w:eastAsia="Times New Roman" w:hAnsi="Times New Roman" w:cs="Times New Roman"/>
          <w:noProof/>
          <w:sz w:val="24"/>
          <w:szCs w:val="24"/>
        </w:rPr>
        <w:t>a</w:t>
      </w:r>
      <w:r>
        <w:rPr>
          <w:rFonts w:ascii="Times New Roman" w:eastAsia="Times New Roman" w:hAnsi="Times New Roman" w:cs="Times New Roman"/>
          <w:noProof/>
          <w:sz w:val="24"/>
          <w:szCs w:val="24"/>
        </w:rPr>
        <w:t>gencies, such as the ECDC, EMA and EFSA</w:t>
      </w:r>
      <w:r w:rsidR="007703A8">
        <w:rPr>
          <w:rFonts w:ascii="Times New Roman" w:eastAsia="Times New Roman" w:hAnsi="Times New Roman" w:cs="Times New Roman"/>
          <w:noProof/>
          <w:sz w:val="24"/>
          <w:szCs w:val="24"/>
        </w:rPr>
        <w:t xml:space="preserve"> (</w:t>
      </w:r>
      <w:r w:rsidR="007703A8">
        <w:rPr>
          <w:rStyle w:val="FootnoteReference"/>
          <w:rFonts w:ascii="Times New Roman" w:eastAsia="Times New Roman" w:hAnsi="Times New Roman" w:cs="Times New Roman"/>
          <w:noProof/>
          <w:sz w:val="24"/>
          <w:szCs w:val="24"/>
        </w:rPr>
        <w:footnoteReference w:id="28"/>
      </w:r>
      <w:r w:rsidR="007703A8">
        <w:rPr>
          <w:rFonts w:ascii="Times New Roman" w:eastAsia="Times New Roman" w:hAnsi="Times New Roman" w:cs="Times New Roman"/>
          <w:noProof/>
          <w:sz w:val="24"/>
          <w:szCs w:val="24"/>
        </w:rPr>
        <w:t>),</w:t>
      </w:r>
      <w:r>
        <w:rPr>
          <w:rFonts w:ascii="Times New Roman" w:eastAsia="Times New Roman" w:hAnsi="Times New Roman" w:cs="Times New Roman"/>
          <w:noProof/>
          <w:sz w:val="24"/>
          <w:szCs w:val="24"/>
        </w:rPr>
        <w:t xml:space="preserve"> </w:t>
      </w:r>
      <w:r w:rsidR="00D90D02">
        <w:rPr>
          <w:rFonts w:ascii="Times New Roman" w:eastAsia="Times New Roman" w:hAnsi="Times New Roman" w:cs="Times New Roman"/>
          <w:noProof/>
          <w:sz w:val="24"/>
          <w:szCs w:val="24"/>
        </w:rPr>
        <w:t>help carry out</w:t>
      </w:r>
      <w:r w:rsidR="00D90D02" w:rsidRPr="008B3AAF">
        <w:rPr>
          <w:rFonts w:ascii="Times New Roman" w:eastAsia="Times New Roman" w:hAnsi="Times New Roman" w:cs="Times New Roman"/>
          <w:noProof/>
          <w:sz w:val="24"/>
          <w:szCs w:val="24"/>
        </w:rPr>
        <w:t xml:space="preserve"> </w:t>
      </w:r>
      <w:r w:rsidR="00721FC1" w:rsidRPr="008B3AAF">
        <w:rPr>
          <w:rFonts w:ascii="Times New Roman" w:eastAsia="Times New Roman" w:hAnsi="Times New Roman" w:cs="Times New Roman"/>
          <w:noProof/>
          <w:sz w:val="24"/>
          <w:szCs w:val="24"/>
        </w:rPr>
        <w:t>r</w:t>
      </w:r>
      <w:r w:rsidR="4FB4B7FC" w:rsidRPr="008B3AAF">
        <w:rPr>
          <w:rFonts w:ascii="Times New Roman" w:eastAsia="Times New Roman" w:hAnsi="Times New Roman" w:cs="Times New Roman"/>
          <w:noProof/>
          <w:sz w:val="24"/>
          <w:szCs w:val="24"/>
        </w:rPr>
        <w:t xml:space="preserve">apid </w:t>
      </w:r>
      <w:r w:rsidR="4FB4B7FC" w:rsidRPr="008B3AAF">
        <w:rPr>
          <w:rFonts w:ascii="Times New Roman" w:eastAsia="Times New Roman" w:hAnsi="Times New Roman" w:cs="Times New Roman"/>
          <w:b/>
          <w:bCs/>
          <w:noProof/>
          <w:sz w:val="24"/>
          <w:szCs w:val="24"/>
        </w:rPr>
        <w:t>public health risk assessment</w:t>
      </w:r>
      <w:r w:rsidR="00427BB5">
        <w:rPr>
          <w:rFonts w:ascii="Times New Roman" w:eastAsia="Times New Roman" w:hAnsi="Times New Roman" w:cs="Times New Roman"/>
          <w:b/>
          <w:bCs/>
          <w:noProof/>
          <w:sz w:val="24"/>
          <w:szCs w:val="24"/>
        </w:rPr>
        <w:t>s</w:t>
      </w:r>
      <w:r w:rsidR="4FB4B7FC" w:rsidRPr="008B3AAF">
        <w:rPr>
          <w:rFonts w:ascii="Times New Roman" w:eastAsia="Times New Roman" w:hAnsi="Times New Roman" w:cs="Times New Roman"/>
          <w:noProof/>
          <w:sz w:val="24"/>
          <w:szCs w:val="24"/>
        </w:rPr>
        <w:t xml:space="preserve"> </w:t>
      </w:r>
      <w:r w:rsidR="4FB4B7FC" w:rsidRPr="00D81829">
        <w:rPr>
          <w:rFonts w:ascii="Times New Roman" w:eastAsia="Times New Roman" w:hAnsi="Times New Roman" w:cs="Times New Roman"/>
          <w:noProof/>
          <w:sz w:val="24"/>
          <w:szCs w:val="24"/>
        </w:rPr>
        <w:t xml:space="preserve">to support data-driven and evidence-based coordination of response efforts at </w:t>
      </w:r>
      <w:r w:rsidR="00427BB5">
        <w:rPr>
          <w:rFonts w:ascii="Times New Roman" w:eastAsia="Times New Roman" w:hAnsi="Times New Roman" w:cs="Times New Roman"/>
          <w:noProof/>
          <w:sz w:val="24"/>
          <w:szCs w:val="24"/>
        </w:rPr>
        <w:t>E</w:t>
      </w:r>
      <w:r w:rsidR="4FB4B7FC" w:rsidRPr="00D81829">
        <w:rPr>
          <w:rFonts w:ascii="Times New Roman" w:eastAsia="Times New Roman" w:hAnsi="Times New Roman" w:cs="Times New Roman"/>
          <w:noProof/>
          <w:sz w:val="24"/>
          <w:szCs w:val="24"/>
        </w:rPr>
        <w:t>U level</w:t>
      </w:r>
      <w:r w:rsidR="008D0DEA" w:rsidRPr="00D81829">
        <w:rPr>
          <w:rFonts w:ascii="Times New Roman" w:eastAsia="Times New Roman" w:hAnsi="Times New Roman" w:cs="Times New Roman"/>
          <w:noProof/>
          <w:sz w:val="24"/>
          <w:szCs w:val="24"/>
        </w:rPr>
        <w:t>.</w:t>
      </w:r>
    </w:p>
    <w:p w14:paraId="49FCE754" w14:textId="4A674EC6" w:rsidR="00B11ED2" w:rsidRPr="00B11ED2" w:rsidRDefault="43413514" w:rsidP="078808B9">
      <w:pPr>
        <w:pBdr>
          <w:top w:val="single" w:sz="4" w:space="1" w:color="000000"/>
          <w:left w:val="single" w:sz="4" w:space="4" w:color="000000"/>
          <w:bottom w:val="single" w:sz="4" w:space="1" w:color="000000"/>
          <w:right w:val="single" w:sz="4" w:space="4" w:color="000000"/>
        </w:pBdr>
        <w:shd w:val="clear" w:color="auto" w:fill="F2F2F2" w:themeFill="background1" w:themeFillShade="F2"/>
        <w:spacing w:after="120"/>
        <w:rPr>
          <w:rFonts w:ascii="Times New Roman" w:hAnsi="Times New Roman" w:cs="Times New Roman"/>
          <w:noProof/>
        </w:rPr>
      </w:pPr>
      <w:r w:rsidRPr="078808B9">
        <w:rPr>
          <w:rFonts w:ascii="Times New Roman" w:hAnsi="Times New Roman" w:cs="Times New Roman"/>
          <w:b/>
          <w:bCs/>
          <w:noProof/>
        </w:rPr>
        <w:t>Risk assessment in action: the EU</w:t>
      </w:r>
      <w:r w:rsidR="00EB4E59">
        <w:rPr>
          <w:rFonts w:ascii="Times New Roman" w:hAnsi="Times New Roman" w:cs="Times New Roman"/>
          <w:b/>
          <w:bCs/>
          <w:noProof/>
        </w:rPr>
        <w:t>’s</w:t>
      </w:r>
      <w:r w:rsidRPr="078808B9">
        <w:rPr>
          <w:rFonts w:ascii="Times New Roman" w:hAnsi="Times New Roman" w:cs="Times New Roman"/>
          <w:b/>
          <w:bCs/>
          <w:noProof/>
        </w:rPr>
        <w:t xml:space="preserve"> rapid risk assessment </w:t>
      </w:r>
      <w:r w:rsidR="00EB4E59">
        <w:rPr>
          <w:rFonts w:ascii="Times New Roman" w:hAnsi="Times New Roman" w:cs="Times New Roman"/>
          <w:b/>
          <w:bCs/>
          <w:noProof/>
        </w:rPr>
        <w:t xml:space="preserve">carried out </w:t>
      </w:r>
      <w:r w:rsidRPr="078808B9">
        <w:rPr>
          <w:rFonts w:ascii="Times New Roman" w:hAnsi="Times New Roman" w:cs="Times New Roman"/>
          <w:b/>
          <w:bCs/>
          <w:noProof/>
        </w:rPr>
        <w:t xml:space="preserve">by a unique </w:t>
      </w:r>
      <w:r w:rsidR="00BA4725">
        <w:rPr>
          <w:rFonts w:ascii="Times New Roman" w:hAnsi="Times New Roman" w:cs="Times New Roman"/>
          <w:b/>
          <w:bCs/>
          <w:noProof/>
        </w:rPr>
        <w:t>group</w:t>
      </w:r>
      <w:r w:rsidR="00BA4725" w:rsidRPr="078808B9">
        <w:rPr>
          <w:rFonts w:ascii="Times New Roman" w:hAnsi="Times New Roman" w:cs="Times New Roman"/>
          <w:b/>
          <w:bCs/>
          <w:noProof/>
        </w:rPr>
        <w:t xml:space="preserve"> </w:t>
      </w:r>
      <w:r w:rsidRPr="078808B9">
        <w:rPr>
          <w:rFonts w:ascii="Times New Roman" w:hAnsi="Times New Roman" w:cs="Times New Roman"/>
          <w:b/>
          <w:bCs/>
          <w:noProof/>
        </w:rPr>
        <w:t xml:space="preserve">of </w:t>
      </w:r>
      <w:r w:rsidR="2EADBCC1" w:rsidRPr="078808B9">
        <w:rPr>
          <w:rFonts w:ascii="Times New Roman" w:hAnsi="Times New Roman" w:cs="Times New Roman"/>
          <w:b/>
          <w:bCs/>
          <w:noProof/>
        </w:rPr>
        <w:t>EU</w:t>
      </w:r>
      <w:r w:rsidRPr="078808B9">
        <w:rPr>
          <w:rFonts w:ascii="Times New Roman" w:hAnsi="Times New Roman" w:cs="Times New Roman"/>
          <w:b/>
          <w:bCs/>
          <w:noProof/>
        </w:rPr>
        <w:t xml:space="preserve"> agencies</w:t>
      </w:r>
    </w:p>
    <w:p w14:paraId="06436998" w14:textId="36C93870" w:rsidR="00B11ED2" w:rsidRPr="00B11ED2" w:rsidRDefault="7EF71F35" w:rsidP="672E3538">
      <w:pPr>
        <w:pBdr>
          <w:top w:val="single" w:sz="4" w:space="1" w:color="000000"/>
          <w:left w:val="single" w:sz="4" w:space="4" w:color="000000"/>
          <w:bottom w:val="single" w:sz="4" w:space="1" w:color="000000"/>
          <w:right w:val="single" w:sz="4" w:space="4" w:color="000000"/>
        </w:pBdr>
        <w:shd w:val="clear" w:color="auto" w:fill="F2F2F2" w:themeFill="background1" w:themeFillShade="F2"/>
        <w:jc w:val="both"/>
        <w:rPr>
          <w:rFonts w:ascii="Times New Roman" w:hAnsi="Times New Roman" w:cs="Times New Roman"/>
          <w:noProof/>
        </w:rPr>
      </w:pPr>
      <w:r w:rsidRPr="672E3538">
        <w:rPr>
          <w:rFonts w:ascii="Times New Roman" w:hAnsi="Times New Roman" w:cs="Times New Roman"/>
          <w:noProof/>
        </w:rPr>
        <w:t>When an EU Member State reports</w:t>
      </w:r>
      <w:r w:rsidR="12B17E65" w:rsidRPr="672E3538">
        <w:rPr>
          <w:rFonts w:ascii="Times New Roman" w:hAnsi="Times New Roman" w:cs="Times New Roman"/>
          <w:noProof/>
        </w:rPr>
        <w:t xml:space="preserve"> a serious cross-border threat to health, the Commission or the Health Security Committee can request one or more </w:t>
      </w:r>
      <w:r w:rsidR="51CEEF7A" w:rsidRPr="672E3538">
        <w:rPr>
          <w:rFonts w:ascii="Times New Roman" w:hAnsi="Times New Roman" w:cs="Times New Roman"/>
          <w:noProof/>
        </w:rPr>
        <w:t xml:space="preserve">EU </w:t>
      </w:r>
      <w:r w:rsidR="0C7D60AD" w:rsidRPr="672E3538">
        <w:rPr>
          <w:rFonts w:ascii="Times New Roman" w:hAnsi="Times New Roman" w:cs="Times New Roman"/>
          <w:noProof/>
        </w:rPr>
        <w:t>a</w:t>
      </w:r>
      <w:r w:rsidR="12B17E65" w:rsidRPr="672E3538">
        <w:rPr>
          <w:rFonts w:ascii="Times New Roman" w:hAnsi="Times New Roman" w:cs="Times New Roman"/>
          <w:noProof/>
        </w:rPr>
        <w:t xml:space="preserve">gencies </w:t>
      </w:r>
      <w:r w:rsidR="5E6E5374" w:rsidRPr="672E3538">
        <w:rPr>
          <w:rFonts w:ascii="Times New Roman" w:hAnsi="Times New Roman" w:cs="Times New Roman"/>
          <w:noProof/>
        </w:rPr>
        <w:t xml:space="preserve">and </w:t>
      </w:r>
      <w:r w:rsidR="12B17E65" w:rsidRPr="672E3538">
        <w:rPr>
          <w:rFonts w:ascii="Times New Roman" w:hAnsi="Times New Roman" w:cs="Times New Roman"/>
          <w:noProof/>
        </w:rPr>
        <w:t xml:space="preserve">bodies to carry out a public health risk assessment. These assessments </w:t>
      </w:r>
      <w:r w:rsidR="60CD546F" w:rsidRPr="672E3538">
        <w:rPr>
          <w:rFonts w:ascii="Times New Roman" w:hAnsi="Times New Roman" w:cs="Times New Roman"/>
          <w:noProof/>
        </w:rPr>
        <w:t>aim</w:t>
      </w:r>
      <w:r w:rsidR="12B17E65" w:rsidRPr="672E3538">
        <w:rPr>
          <w:rFonts w:ascii="Times New Roman" w:hAnsi="Times New Roman" w:cs="Times New Roman"/>
          <w:noProof/>
        </w:rPr>
        <w:t xml:space="preserve"> to support data-driven, evidence-based and expert-advised coordination of the response to </w:t>
      </w:r>
      <w:r w:rsidR="60CD546F" w:rsidRPr="672E3538">
        <w:rPr>
          <w:rFonts w:ascii="Times New Roman" w:hAnsi="Times New Roman" w:cs="Times New Roman"/>
          <w:noProof/>
        </w:rPr>
        <w:t xml:space="preserve">such </w:t>
      </w:r>
      <w:r w:rsidR="12B17E65" w:rsidRPr="672E3538">
        <w:rPr>
          <w:rFonts w:ascii="Times New Roman" w:hAnsi="Times New Roman" w:cs="Times New Roman"/>
          <w:noProof/>
        </w:rPr>
        <w:t xml:space="preserve">threats. </w:t>
      </w:r>
    </w:p>
    <w:p w14:paraId="0E25B60A" w14:textId="34C74ACC" w:rsidR="00B11ED2" w:rsidRPr="00B11ED2" w:rsidRDefault="12B17E65" w:rsidP="672E3538">
      <w:pPr>
        <w:pBdr>
          <w:top w:val="single" w:sz="4" w:space="1" w:color="000000"/>
          <w:left w:val="single" w:sz="4" w:space="4" w:color="000000"/>
          <w:bottom w:val="single" w:sz="4" w:space="1" w:color="000000"/>
          <w:right w:val="single" w:sz="4" w:space="4" w:color="000000"/>
        </w:pBdr>
        <w:shd w:val="clear" w:color="auto" w:fill="F2F2F2" w:themeFill="background1" w:themeFillShade="F2"/>
        <w:jc w:val="both"/>
        <w:rPr>
          <w:rFonts w:ascii="Times New Roman" w:hAnsi="Times New Roman" w:cs="Times New Roman"/>
          <w:noProof/>
        </w:rPr>
      </w:pPr>
      <w:r w:rsidRPr="00B11ED2">
        <w:rPr>
          <w:rFonts w:ascii="Times New Roman" w:hAnsi="Times New Roman" w:cs="Times New Roman"/>
          <w:noProof/>
        </w:rPr>
        <w:t xml:space="preserve">The </w:t>
      </w:r>
      <w:r w:rsidR="51C9D3C7">
        <w:rPr>
          <w:rFonts w:ascii="Times New Roman" w:hAnsi="Times New Roman" w:cs="Times New Roman"/>
          <w:noProof/>
        </w:rPr>
        <w:t>ECDC</w:t>
      </w:r>
      <w:r w:rsidRPr="00B11ED2">
        <w:rPr>
          <w:rFonts w:ascii="Times New Roman" w:hAnsi="Times New Roman" w:cs="Times New Roman"/>
          <w:noProof/>
        </w:rPr>
        <w:t xml:space="preserve">, </w:t>
      </w:r>
      <w:r w:rsidR="51C9D3C7">
        <w:rPr>
          <w:rFonts w:ascii="Times New Roman" w:hAnsi="Times New Roman" w:cs="Times New Roman"/>
          <w:noProof/>
        </w:rPr>
        <w:t>EMA</w:t>
      </w:r>
      <w:r w:rsidRPr="00B11ED2">
        <w:rPr>
          <w:rFonts w:ascii="Times New Roman" w:hAnsi="Times New Roman" w:cs="Times New Roman"/>
          <w:noProof/>
        </w:rPr>
        <w:t xml:space="preserve">, </w:t>
      </w:r>
      <w:r w:rsidR="51C9D3C7">
        <w:rPr>
          <w:rFonts w:ascii="Times New Roman" w:hAnsi="Times New Roman" w:cs="Times New Roman"/>
          <w:noProof/>
        </w:rPr>
        <w:t>EFSA, ECHA (</w:t>
      </w:r>
      <w:r w:rsidR="007703A8">
        <w:rPr>
          <w:rStyle w:val="FootnoteReference"/>
          <w:rFonts w:ascii="Times New Roman" w:hAnsi="Times New Roman" w:cs="Times New Roman"/>
          <w:noProof/>
        </w:rPr>
        <w:footnoteReference w:id="29"/>
      </w:r>
      <w:r w:rsidR="51C9D3C7">
        <w:rPr>
          <w:rFonts w:ascii="Times New Roman" w:hAnsi="Times New Roman" w:cs="Times New Roman"/>
          <w:noProof/>
        </w:rPr>
        <w:t>), EEA (</w:t>
      </w:r>
      <w:r w:rsidR="007703A8">
        <w:rPr>
          <w:rStyle w:val="FootnoteReference"/>
          <w:rFonts w:ascii="Times New Roman" w:hAnsi="Times New Roman" w:cs="Times New Roman"/>
          <w:noProof/>
        </w:rPr>
        <w:footnoteReference w:id="30"/>
      </w:r>
      <w:r w:rsidR="51C9D3C7">
        <w:rPr>
          <w:rFonts w:ascii="Times New Roman" w:hAnsi="Times New Roman" w:cs="Times New Roman"/>
          <w:noProof/>
        </w:rPr>
        <w:t>), EUDA (</w:t>
      </w:r>
      <w:r w:rsidR="007703A8">
        <w:rPr>
          <w:rStyle w:val="FootnoteReference"/>
          <w:rFonts w:ascii="Times New Roman" w:hAnsi="Times New Roman" w:cs="Times New Roman"/>
          <w:noProof/>
        </w:rPr>
        <w:footnoteReference w:id="31"/>
      </w:r>
      <w:r w:rsidR="4B518558">
        <w:rPr>
          <w:rFonts w:ascii="Times New Roman" w:hAnsi="Times New Roman" w:cs="Times New Roman"/>
          <w:noProof/>
        </w:rPr>
        <w:t>)</w:t>
      </w:r>
      <w:r w:rsidR="5F04D159">
        <w:rPr>
          <w:rFonts w:ascii="Times New Roman" w:hAnsi="Times New Roman" w:cs="Times New Roman"/>
          <w:noProof/>
        </w:rPr>
        <w:t xml:space="preserve">, </w:t>
      </w:r>
      <w:r w:rsidR="54EBBDF8">
        <w:rPr>
          <w:rFonts w:ascii="Times New Roman" w:hAnsi="Times New Roman" w:cs="Times New Roman"/>
          <w:noProof/>
        </w:rPr>
        <w:t xml:space="preserve">and </w:t>
      </w:r>
      <w:r w:rsidRPr="00B11ED2">
        <w:rPr>
          <w:rFonts w:ascii="Times New Roman" w:hAnsi="Times New Roman" w:cs="Times New Roman"/>
          <w:noProof/>
        </w:rPr>
        <w:t>Europol</w:t>
      </w:r>
      <w:r w:rsidR="5F04D159">
        <w:rPr>
          <w:rFonts w:ascii="Times New Roman" w:hAnsi="Times New Roman" w:cs="Times New Roman"/>
          <w:noProof/>
        </w:rPr>
        <w:t xml:space="preserve"> </w:t>
      </w:r>
      <w:r w:rsidRPr="00B11ED2">
        <w:rPr>
          <w:rFonts w:ascii="Times New Roman" w:hAnsi="Times New Roman" w:cs="Times New Roman"/>
          <w:noProof/>
        </w:rPr>
        <w:t xml:space="preserve">each contribute to </w:t>
      </w:r>
      <w:r w:rsidR="3CCF3493">
        <w:rPr>
          <w:rFonts w:ascii="Times New Roman" w:hAnsi="Times New Roman" w:cs="Times New Roman"/>
          <w:noProof/>
        </w:rPr>
        <w:t>these</w:t>
      </w:r>
      <w:r w:rsidR="3CCF3493" w:rsidRPr="00B11ED2">
        <w:rPr>
          <w:rFonts w:ascii="Times New Roman" w:hAnsi="Times New Roman" w:cs="Times New Roman"/>
          <w:noProof/>
        </w:rPr>
        <w:t xml:space="preserve"> </w:t>
      </w:r>
      <w:r w:rsidRPr="00B11ED2">
        <w:rPr>
          <w:rFonts w:ascii="Times New Roman" w:hAnsi="Times New Roman" w:cs="Times New Roman"/>
          <w:noProof/>
        </w:rPr>
        <w:t xml:space="preserve">public health risk assessments based on their respective mandates and expertise. The </w:t>
      </w:r>
      <w:r w:rsidR="708CA526" w:rsidRPr="15B5A4C9">
        <w:rPr>
          <w:rFonts w:ascii="Times New Roman" w:hAnsi="Times New Roman" w:cs="Times New Roman"/>
          <w:noProof/>
        </w:rPr>
        <w:t xml:space="preserve">EU </w:t>
      </w:r>
      <w:r w:rsidRPr="15B5A4C9">
        <w:rPr>
          <w:rFonts w:ascii="Times New Roman" w:hAnsi="Times New Roman" w:cs="Times New Roman"/>
          <w:noProof/>
        </w:rPr>
        <w:t>agencies</w:t>
      </w:r>
      <w:r w:rsidRPr="00B11ED2">
        <w:rPr>
          <w:rFonts w:ascii="Times New Roman" w:hAnsi="Times New Roman" w:cs="Times New Roman"/>
          <w:noProof/>
        </w:rPr>
        <w:t xml:space="preserve"> assess the potential severity of the threat to public health and consider the impacts of public health and social measures. T</w:t>
      </w:r>
      <w:r w:rsidR="718BABAC" w:rsidRPr="00B11ED2">
        <w:rPr>
          <w:rFonts w:ascii="Times New Roman" w:hAnsi="Times New Roman" w:cs="Times New Roman"/>
          <w:noProof/>
        </w:rPr>
        <w:t>o support a comprehensive risk assessment</w:t>
      </w:r>
      <w:r w:rsidR="718BABAC">
        <w:rPr>
          <w:rFonts w:ascii="Times New Roman" w:hAnsi="Times New Roman" w:cs="Times New Roman"/>
          <w:noProof/>
        </w:rPr>
        <w:t>,</w:t>
      </w:r>
      <w:r w:rsidR="718BABAC" w:rsidRPr="00B11ED2">
        <w:rPr>
          <w:rFonts w:ascii="Times New Roman" w:hAnsi="Times New Roman" w:cs="Times New Roman"/>
          <w:noProof/>
        </w:rPr>
        <w:t xml:space="preserve"> </w:t>
      </w:r>
      <w:r w:rsidR="718BABAC">
        <w:rPr>
          <w:rFonts w:ascii="Times New Roman" w:hAnsi="Times New Roman" w:cs="Times New Roman"/>
          <w:noProof/>
        </w:rPr>
        <w:t>t</w:t>
      </w:r>
      <w:r w:rsidRPr="00B11ED2">
        <w:rPr>
          <w:rFonts w:ascii="Times New Roman" w:hAnsi="Times New Roman" w:cs="Times New Roman"/>
          <w:noProof/>
        </w:rPr>
        <w:t xml:space="preserve">he Commission shares information </w:t>
      </w:r>
      <w:r w:rsidR="2DC7AC2F">
        <w:rPr>
          <w:rFonts w:ascii="Times New Roman" w:hAnsi="Times New Roman" w:cs="Times New Roman"/>
          <w:noProof/>
        </w:rPr>
        <w:t>related to</w:t>
      </w:r>
      <w:r w:rsidR="2DC7AC2F" w:rsidRPr="00B11ED2">
        <w:rPr>
          <w:rFonts w:ascii="Times New Roman" w:hAnsi="Times New Roman" w:cs="Times New Roman"/>
          <w:noProof/>
        </w:rPr>
        <w:t xml:space="preserve"> </w:t>
      </w:r>
      <w:r w:rsidRPr="00B11ED2">
        <w:rPr>
          <w:rFonts w:ascii="Times New Roman" w:hAnsi="Times New Roman" w:cs="Times New Roman"/>
          <w:noProof/>
        </w:rPr>
        <w:t xml:space="preserve">medical countermeasures with the relevant </w:t>
      </w:r>
      <w:r w:rsidR="7ED4ACB9" w:rsidRPr="00B11ED2">
        <w:rPr>
          <w:rFonts w:ascii="Times New Roman" w:hAnsi="Times New Roman" w:cs="Times New Roman"/>
          <w:noProof/>
        </w:rPr>
        <w:t xml:space="preserve">EU </w:t>
      </w:r>
      <w:r w:rsidRPr="15B5A4C9">
        <w:rPr>
          <w:rFonts w:ascii="Times New Roman" w:hAnsi="Times New Roman" w:cs="Times New Roman"/>
          <w:noProof/>
        </w:rPr>
        <w:t>agencies</w:t>
      </w:r>
      <w:r w:rsidRPr="00B11ED2">
        <w:rPr>
          <w:rFonts w:ascii="Times New Roman" w:hAnsi="Times New Roman" w:cs="Times New Roman"/>
          <w:noProof/>
        </w:rPr>
        <w:t>, including on supply, procurement and deployment.</w:t>
      </w:r>
    </w:p>
    <w:p w14:paraId="584C68B5" w14:textId="5C8D49C0" w:rsidR="00B11ED2" w:rsidRDefault="00B11ED2" w:rsidP="00AB54D1">
      <w:pPr>
        <w:pBdr>
          <w:top w:val="single" w:sz="4" w:space="1" w:color="000000"/>
          <w:left w:val="single" w:sz="4" w:space="4" w:color="000000"/>
          <w:bottom w:val="single" w:sz="4" w:space="1" w:color="000000"/>
          <w:right w:val="single" w:sz="4" w:space="4" w:color="000000"/>
        </w:pBdr>
        <w:shd w:val="clear" w:color="auto" w:fill="F2F2F2" w:themeFill="background1" w:themeFillShade="F2"/>
        <w:spacing w:after="120"/>
        <w:jc w:val="both"/>
        <w:rPr>
          <w:rFonts w:ascii="Times New Roman" w:hAnsi="Times New Roman" w:cs="Times New Roman"/>
          <w:b/>
          <w:bCs/>
          <w:noProof/>
          <w:lang w:val="en-IE"/>
        </w:rPr>
      </w:pPr>
      <w:r w:rsidRPr="00B11ED2">
        <w:rPr>
          <w:rFonts w:ascii="Times New Roman" w:hAnsi="Times New Roman" w:cs="Times New Roman"/>
          <w:b/>
          <w:bCs/>
          <w:noProof/>
        </w:rPr>
        <w:t xml:space="preserve">Practical example: </w:t>
      </w:r>
      <w:r w:rsidRPr="00B11ED2">
        <w:rPr>
          <w:rFonts w:ascii="Times New Roman" w:hAnsi="Times New Roman" w:cs="Times New Roman"/>
          <w:b/>
          <w:bCs/>
          <w:noProof/>
          <w:lang w:val="en-IE"/>
        </w:rPr>
        <w:t xml:space="preserve">Salmonella </w:t>
      </w:r>
      <w:r w:rsidR="00952D51">
        <w:rPr>
          <w:rFonts w:ascii="Times New Roman" w:hAnsi="Times New Roman" w:cs="Times New Roman"/>
          <w:b/>
          <w:bCs/>
          <w:noProof/>
          <w:lang w:val="en-IE"/>
        </w:rPr>
        <w:t>o</w:t>
      </w:r>
      <w:r w:rsidRPr="00B11ED2">
        <w:rPr>
          <w:rFonts w:ascii="Times New Roman" w:hAnsi="Times New Roman" w:cs="Times New Roman"/>
          <w:b/>
          <w:bCs/>
          <w:noProof/>
          <w:lang w:val="en-IE"/>
        </w:rPr>
        <w:t xml:space="preserve">utbreak </w:t>
      </w:r>
      <w:r w:rsidR="00952D51">
        <w:rPr>
          <w:rFonts w:ascii="Times New Roman" w:hAnsi="Times New Roman" w:cs="Times New Roman"/>
          <w:b/>
          <w:bCs/>
          <w:noProof/>
          <w:lang w:val="en-IE"/>
        </w:rPr>
        <w:t>r</w:t>
      </w:r>
      <w:r w:rsidRPr="00B11ED2">
        <w:rPr>
          <w:rFonts w:ascii="Times New Roman" w:hAnsi="Times New Roman" w:cs="Times New Roman"/>
          <w:b/>
          <w:bCs/>
          <w:noProof/>
          <w:lang w:val="en-IE"/>
        </w:rPr>
        <w:t xml:space="preserve">esponse </w:t>
      </w:r>
    </w:p>
    <w:p w14:paraId="69B82E1B" w14:textId="42E68890" w:rsidR="008E43DC" w:rsidRPr="008E43DC" w:rsidRDefault="5560E1D7" w:rsidP="00AB54D1">
      <w:pPr>
        <w:pBdr>
          <w:top w:val="single" w:sz="4" w:space="1" w:color="000000"/>
          <w:left w:val="single" w:sz="4" w:space="4" w:color="000000"/>
          <w:bottom w:val="single" w:sz="4" w:space="1" w:color="000000"/>
          <w:right w:val="single" w:sz="4" w:space="4" w:color="000000"/>
        </w:pBdr>
        <w:shd w:val="clear" w:color="auto" w:fill="F2F2F2" w:themeFill="background1" w:themeFillShade="F2"/>
        <w:jc w:val="both"/>
        <w:rPr>
          <w:noProof/>
          <w:sz w:val="10"/>
          <w:szCs w:val="10"/>
        </w:rPr>
      </w:pPr>
      <w:r w:rsidRPr="00B11ED2">
        <w:rPr>
          <w:rFonts w:ascii="Times New Roman" w:hAnsi="Times New Roman" w:cs="Times New Roman"/>
          <w:noProof/>
        </w:rPr>
        <w:t xml:space="preserve">In October 2025, </w:t>
      </w:r>
      <w:r w:rsidR="007B33FB">
        <w:rPr>
          <w:rFonts w:ascii="Times New Roman" w:hAnsi="Times New Roman" w:cs="Times New Roman"/>
          <w:noProof/>
        </w:rPr>
        <w:t xml:space="preserve">the </w:t>
      </w:r>
      <w:r w:rsidRPr="00B11ED2">
        <w:rPr>
          <w:rFonts w:ascii="Times New Roman" w:hAnsi="Times New Roman" w:cs="Times New Roman"/>
          <w:noProof/>
        </w:rPr>
        <w:t>ECDC and EFSA jointly published an updated rapid outbreak assessment o</w:t>
      </w:r>
      <w:r w:rsidR="007B33FB">
        <w:rPr>
          <w:rFonts w:ascii="Times New Roman" w:hAnsi="Times New Roman" w:cs="Times New Roman"/>
          <w:noProof/>
        </w:rPr>
        <w:t>f</w:t>
      </w:r>
      <w:r w:rsidRPr="00B11ED2">
        <w:rPr>
          <w:rFonts w:ascii="Times New Roman" w:hAnsi="Times New Roman" w:cs="Times New Roman"/>
          <w:noProof/>
        </w:rPr>
        <w:t xml:space="preserve"> the prolonged cross-border outbreak of Salmonella Strathcona ST2559</w:t>
      </w:r>
      <w:r w:rsidR="3745B6EC">
        <w:rPr>
          <w:rFonts w:ascii="Times New Roman" w:hAnsi="Times New Roman" w:cs="Times New Roman"/>
          <w:noProof/>
        </w:rPr>
        <w:t xml:space="preserve"> </w:t>
      </w:r>
      <w:r w:rsidR="27F1E9A0">
        <w:rPr>
          <w:rFonts w:ascii="Times New Roman" w:hAnsi="Times New Roman" w:cs="Times New Roman"/>
          <w:noProof/>
        </w:rPr>
        <w:t>(</w:t>
      </w:r>
      <w:r w:rsidR="004555B6">
        <w:rPr>
          <w:rStyle w:val="FootnoteReference"/>
          <w:rFonts w:ascii="Times New Roman" w:hAnsi="Times New Roman" w:cs="Times New Roman"/>
          <w:noProof/>
        </w:rPr>
        <w:footnoteReference w:id="32"/>
      </w:r>
      <w:r w:rsidR="27F1E9A0">
        <w:rPr>
          <w:rFonts w:ascii="Times New Roman" w:hAnsi="Times New Roman" w:cs="Times New Roman"/>
          <w:noProof/>
        </w:rPr>
        <w:t>)</w:t>
      </w:r>
      <w:r w:rsidRPr="00B11ED2">
        <w:rPr>
          <w:rFonts w:ascii="Times New Roman" w:hAnsi="Times New Roman" w:cs="Times New Roman"/>
          <w:noProof/>
        </w:rPr>
        <w:t xml:space="preserve">, with 437 cases detected between 2023 and 2025 across 15 EU/EEA countries. Tomatoes </w:t>
      </w:r>
      <w:r w:rsidR="025BEBF1">
        <w:rPr>
          <w:rFonts w:ascii="Times New Roman" w:hAnsi="Times New Roman" w:cs="Times New Roman"/>
          <w:noProof/>
        </w:rPr>
        <w:t>we</w:t>
      </w:r>
      <w:r w:rsidRPr="00B11ED2">
        <w:rPr>
          <w:rFonts w:ascii="Times New Roman" w:hAnsi="Times New Roman" w:cs="Times New Roman"/>
          <w:noProof/>
        </w:rPr>
        <w:t xml:space="preserve">re found to be the primary vehicle of infection in several national investigations. </w:t>
      </w:r>
      <w:r w:rsidRPr="15B5A4C9">
        <w:rPr>
          <w:rFonts w:ascii="Times New Roman" w:hAnsi="Times New Roman" w:cs="Times New Roman"/>
          <w:noProof/>
        </w:rPr>
        <w:t>The detection of S. Strathcona in irrigation water samples collected at a tomato production site confirmed the environmental contribution to tomato contamination. These findings underline the need for a multidisciplinary strategy that integrates environmental assessments to mitigate the risk of Salmonella contamination.</w:t>
      </w:r>
    </w:p>
    <w:p w14:paraId="22FEE65C" w14:textId="77777777" w:rsidR="00351968" w:rsidRPr="00330694" w:rsidRDefault="00351968" w:rsidP="00AB54D1">
      <w:pPr>
        <w:spacing w:after="0"/>
        <w:jc w:val="both"/>
        <w:rPr>
          <w:rFonts w:ascii="Times New Roman" w:eastAsia="Times New Roman" w:hAnsi="Times New Roman" w:cs="Times New Roman"/>
          <w:noProof/>
          <w:sz w:val="24"/>
          <w:szCs w:val="24"/>
        </w:rPr>
      </w:pPr>
    </w:p>
    <w:p w14:paraId="4FA72586" w14:textId="0D45600B" w:rsidR="62D65E89" w:rsidRPr="008B3AAF" w:rsidRDefault="62D65E89" w:rsidP="006807E6">
      <w:pPr>
        <w:pBdr>
          <w:top w:val="single" w:sz="4" w:space="1" w:color="auto"/>
          <w:left w:val="single" w:sz="4" w:space="4" w:color="auto"/>
          <w:bottom w:val="single" w:sz="4" w:space="1" w:color="auto"/>
          <w:right w:val="single" w:sz="4" w:space="4" w:color="auto"/>
        </w:pBdr>
        <w:shd w:val="clear" w:color="auto" w:fill="DBE5F1" w:themeFill="accent1" w:themeFillTint="33"/>
        <w:jc w:val="both"/>
        <w:rPr>
          <w:rFonts w:ascii="Times New Roman" w:hAnsi="Times New Roman" w:cs="Times New Roman"/>
          <w:b/>
          <w:bCs/>
          <w:noProof/>
          <w:sz w:val="24"/>
          <w:szCs w:val="24"/>
        </w:rPr>
      </w:pPr>
      <w:r w:rsidRPr="008B3AAF">
        <w:rPr>
          <w:rFonts w:ascii="Times New Roman" w:hAnsi="Times New Roman" w:cs="Times New Roman"/>
          <w:b/>
          <w:bCs/>
          <w:noProof/>
          <w:sz w:val="24"/>
          <w:szCs w:val="24"/>
        </w:rPr>
        <w:t xml:space="preserve">Phase 3: </w:t>
      </w:r>
      <w:r w:rsidR="135BA121" w:rsidRPr="008B3AAF">
        <w:rPr>
          <w:rFonts w:ascii="Times New Roman" w:hAnsi="Times New Roman" w:cs="Times New Roman"/>
          <w:b/>
          <w:bCs/>
          <w:noProof/>
          <w:sz w:val="24"/>
          <w:szCs w:val="24"/>
        </w:rPr>
        <w:t>Respon</w:t>
      </w:r>
      <w:r w:rsidR="00261144">
        <w:rPr>
          <w:rFonts w:ascii="Times New Roman" w:hAnsi="Times New Roman" w:cs="Times New Roman"/>
          <w:b/>
          <w:bCs/>
          <w:noProof/>
          <w:sz w:val="24"/>
          <w:szCs w:val="24"/>
        </w:rPr>
        <w:t>ding to a health crisis</w:t>
      </w:r>
    </w:p>
    <w:p w14:paraId="1BF2FE41" w14:textId="41EABD5E" w:rsidR="18D1E473" w:rsidRPr="007225A3" w:rsidRDefault="4EE96355" w:rsidP="4D905D50">
      <w:pPr>
        <w:spacing w:before="240" w:after="120"/>
        <w:jc w:val="both"/>
        <w:rPr>
          <w:rFonts w:ascii="Times New Roman" w:eastAsia="Times New Roman" w:hAnsi="Times New Roman" w:cs="Times New Roman"/>
          <w:noProof/>
          <w:sz w:val="24"/>
          <w:szCs w:val="24"/>
        </w:rPr>
      </w:pPr>
      <w:r w:rsidRPr="1EBB6A1C">
        <w:rPr>
          <w:rFonts w:ascii="Times New Roman" w:eastAsia="Times New Roman" w:hAnsi="Times New Roman" w:cs="Times New Roman"/>
          <w:noProof/>
          <w:sz w:val="24"/>
          <w:szCs w:val="24"/>
        </w:rPr>
        <w:t xml:space="preserve">Responding to </w:t>
      </w:r>
      <w:r w:rsidR="372AD00F" w:rsidRPr="1EBB6A1C">
        <w:rPr>
          <w:rFonts w:ascii="Times New Roman" w:eastAsia="Times New Roman" w:hAnsi="Times New Roman" w:cs="Times New Roman"/>
          <w:noProof/>
          <w:sz w:val="24"/>
          <w:szCs w:val="24"/>
        </w:rPr>
        <w:t>a serious cross-border threat to health</w:t>
      </w:r>
      <w:r w:rsidRPr="1EBB6A1C">
        <w:rPr>
          <w:rFonts w:ascii="Times New Roman" w:eastAsia="Times New Roman" w:hAnsi="Times New Roman" w:cs="Times New Roman"/>
          <w:noProof/>
          <w:sz w:val="24"/>
          <w:szCs w:val="24"/>
        </w:rPr>
        <w:t xml:space="preserve"> in a coordinated </w:t>
      </w:r>
      <w:r w:rsidR="068402A0" w:rsidRPr="1EBB6A1C">
        <w:rPr>
          <w:rFonts w:ascii="Times New Roman" w:eastAsia="Times New Roman" w:hAnsi="Times New Roman" w:cs="Times New Roman"/>
          <w:noProof/>
          <w:sz w:val="24"/>
          <w:szCs w:val="24"/>
        </w:rPr>
        <w:t xml:space="preserve">and complementary </w:t>
      </w:r>
      <w:r w:rsidRPr="1EBB6A1C">
        <w:rPr>
          <w:rFonts w:ascii="Times New Roman" w:eastAsia="Times New Roman" w:hAnsi="Times New Roman" w:cs="Times New Roman"/>
          <w:noProof/>
          <w:sz w:val="24"/>
          <w:szCs w:val="24"/>
        </w:rPr>
        <w:t xml:space="preserve">manner is critical. </w:t>
      </w:r>
      <w:r w:rsidR="041788D4" w:rsidRPr="1EBB6A1C">
        <w:rPr>
          <w:rFonts w:ascii="Times New Roman" w:eastAsia="Times New Roman" w:hAnsi="Times New Roman" w:cs="Times New Roman"/>
          <w:noProof/>
          <w:sz w:val="24"/>
          <w:szCs w:val="24"/>
        </w:rPr>
        <w:t xml:space="preserve">The following activities help </w:t>
      </w:r>
      <w:r w:rsidR="17A43EC1" w:rsidRPr="1EBB6A1C">
        <w:rPr>
          <w:rFonts w:ascii="Times New Roman" w:eastAsia="Times New Roman" w:hAnsi="Times New Roman" w:cs="Times New Roman"/>
          <w:noProof/>
          <w:sz w:val="24"/>
          <w:szCs w:val="24"/>
        </w:rPr>
        <w:t>achieve this</w:t>
      </w:r>
      <w:r w:rsidR="0F604EA7" w:rsidRPr="1EBB6A1C">
        <w:rPr>
          <w:rFonts w:ascii="Times New Roman" w:eastAsia="Times New Roman" w:hAnsi="Times New Roman" w:cs="Times New Roman"/>
          <w:noProof/>
          <w:sz w:val="24"/>
          <w:szCs w:val="24"/>
        </w:rPr>
        <w:t>:</w:t>
      </w:r>
    </w:p>
    <w:p w14:paraId="119B883B" w14:textId="5A28325B" w:rsidR="00220778" w:rsidRPr="00220778" w:rsidRDefault="0FE275DC" w:rsidP="00B26F15">
      <w:pPr>
        <w:pStyle w:val="ListParagraph"/>
        <w:numPr>
          <w:ilvl w:val="0"/>
          <w:numId w:val="27"/>
        </w:numPr>
        <w:spacing w:after="0"/>
        <w:jc w:val="both"/>
        <w:rPr>
          <w:rFonts w:ascii="Times New Roman" w:eastAsia="Times New Roman" w:hAnsi="Times New Roman" w:cs="Times New Roman"/>
          <w:noProof/>
          <w:sz w:val="24"/>
          <w:szCs w:val="24"/>
        </w:rPr>
      </w:pPr>
      <w:r w:rsidRPr="134A9F7A">
        <w:rPr>
          <w:rFonts w:ascii="Times New Roman" w:eastAsia="Times New Roman" w:hAnsi="Times New Roman" w:cs="Times New Roman"/>
          <w:noProof/>
          <w:sz w:val="24"/>
          <w:szCs w:val="24"/>
        </w:rPr>
        <w:t>In</w:t>
      </w:r>
      <w:r w:rsidR="041788D4" w:rsidRPr="134A9F7A">
        <w:rPr>
          <w:rFonts w:ascii="Times New Roman" w:eastAsia="Times New Roman" w:hAnsi="Times New Roman" w:cs="Times New Roman"/>
          <w:noProof/>
          <w:sz w:val="24"/>
          <w:szCs w:val="24"/>
        </w:rPr>
        <w:t xml:space="preserve"> the </w:t>
      </w:r>
      <w:r w:rsidR="041788D4" w:rsidRPr="134A9F7A">
        <w:rPr>
          <w:rFonts w:ascii="Times New Roman" w:eastAsia="Times New Roman" w:hAnsi="Times New Roman" w:cs="Times New Roman"/>
          <w:b/>
          <w:bCs/>
          <w:noProof/>
          <w:sz w:val="24"/>
          <w:szCs w:val="24"/>
        </w:rPr>
        <w:t>Health Security Committee</w:t>
      </w:r>
      <w:r w:rsidR="041788D4" w:rsidRPr="134A9F7A">
        <w:rPr>
          <w:rFonts w:ascii="Times New Roman" w:eastAsia="Times New Roman" w:hAnsi="Times New Roman" w:cs="Times New Roman"/>
          <w:noProof/>
          <w:sz w:val="24"/>
          <w:szCs w:val="24"/>
        </w:rPr>
        <w:t xml:space="preserve"> (HSC)</w:t>
      </w:r>
      <w:r w:rsidR="3800F3F6" w:rsidRPr="134A9F7A">
        <w:rPr>
          <w:rFonts w:ascii="Times New Roman" w:eastAsia="Times New Roman" w:hAnsi="Times New Roman" w:cs="Times New Roman"/>
          <w:noProof/>
          <w:sz w:val="24"/>
          <w:szCs w:val="24"/>
        </w:rPr>
        <w:t xml:space="preserve">, </w:t>
      </w:r>
      <w:r w:rsidRPr="134A9F7A">
        <w:rPr>
          <w:rFonts w:ascii="Times New Roman" w:eastAsia="Times New Roman" w:hAnsi="Times New Roman" w:cs="Times New Roman"/>
          <w:noProof/>
          <w:sz w:val="24"/>
          <w:szCs w:val="24"/>
        </w:rPr>
        <w:t xml:space="preserve">chaired by the Commission, </w:t>
      </w:r>
      <w:r w:rsidR="3C86D8A9" w:rsidRPr="134A9F7A">
        <w:rPr>
          <w:rFonts w:ascii="Times New Roman" w:eastAsia="Times New Roman" w:hAnsi="Times New Roman" w:cs="Times New Roman"/>
          <w:noProof/>
          <w:sz w:val="24"/>
          <w:szCs w:val="24"/>
        </w:rPr>
        <w:t xml:space="preserve">Member States coordinate response efforts </w:t>
      </w:r>
      <w:r w:rsidR="718870FC" w:rsidRPr="134A9F7A">
        <w:rPr>
          <w:rFonts w:ascii="Times New Roman" w:eastAsia="Times New Roman" w:hAnsi="Times New Roman" w:cs="Times New Roman"/>
          <w:noProof/>
          <w:sz w:val="24"/>
          <w:szCs w:val="24"/>
        </w:rPr>
        <w:t>with the Commission and EU agencies and bodies</w:t>
      </w:r>
      <w:r w:rsidR="046E9828" w:rsidRPr="134A9F7A">
        <w:rPr>
          <w:rFonts w:ascii="Times New Roman" w:eastAsia="Times New Roman" w:hAnsi="Times New Roman" w:cs="Times New Roman"/>
          <w:noProof/>
          <w:sz w:val="24"/>
          <w:szCs w:val="24"/>
        </w:rPr>
        <w:t>,</w:t>
      </w:r>
      <w:r w:rsidR="718870FC" w:rsidRPr="134A9F7A">
        <w:rPr>
          <w:rFonts w:ascii="Times New Roman" w:eastAsia="Times New Roman" w:hAnsi="Times New Roman" w:cs="Times New Roman"/>
          <w:noProof/>
          <w:sz w:val="24"/>
          <w:szCs w:val="24"/>
        </w:rPr>
        <w:t xml:space="preserve"> </w:t>
      </w:r>
      <w:r w:rsidR="06C48D31" w:rsidRPr="134A9F7A">
        <w:rPr>
          <w:rFonts w:ascii="Times New Roman" w:eastAsia="Times New Roman" w:hAnsi="Times New Roman" w:cs="Times New Roman"/>
          <w:noProof/>
          <w:sz w:val="24"/>
          <w:szCs w:val="24"/>
        </w:rPr>
        <w:t>including</w:t>
      </w:r>
      <w:r w:rsidR="3C86D8A9" w:rsidRPr="134A9F7A">
        <w:rPr>
          <w:rFonts w:ascii="Times New Roman" w:eastAsia="Times New Roman" w:hAnsi="Times New Roman" w:cs="Times New Roman"/>
          <w:noProof/>
          <w:sz w:val="24"/>
          <w:szCs w:val="24"/>
        </w:rPr>
        <w:t xml:space="preserve"> </w:t>
      </w:r>
      <w:r w:rsidR="3800F3F6" w:rsidRPr="134A9F7A">
        <w:rPr>
          <w:rFonts w:ascii="Times New Roman" w:eastAsia="Times New Roman" w:hAnsi="Times New Roman" w:cs="Times New Roman"/>
          <w:noProof/>
          <w:sz w:val="24"/>
          <w:szCs w:val="24"/>
        </w:rPr>
        <w:t>crisis management</w:t>
      </w:r>
      <w:r w:rsidR="071998E1" w:rsidRPr="134A9F7A">
        <w:rPr>
          <w:rFonts w:ascii="Times New Roman" w:eastAsia="Times New Roman" w:hAnsi="Times New Roman" w:cs="Times New Roman"/>
          <w:noProof/>
          <w:sz w:val="24"/>
          <w:szCs w:val="24"/>
        </w:rPr>
        <w:t xml:space="preserve"> and </w:t>
      </w:r>
      <w:r w:rsidR="3800F3F6" w:rsidRPr="134A9F7A">
        <w:rPr>
          <w:rFonts w:ascii="Times New Roman" w:eastAsia="Times New Roman" w:hAnsi="Times New Roman" w:cs="Times New Roman"/>
          <w:noProof/>
          <w:sz w:val="24"/>
          <w:szCs w:val="24"/>
        </w:rPr>
        <w:t>public health and social measures</w:t>
      </w:r>
      <w:r w:rsidR="2DD4CFCC" w:rsidRPr="134A9F7A">
        <w:rPr>
          <w:rFonts w:ascii="Times New Roman" w:eastAsia="Times New Roman" w:hAnsi="Times New Roman" w:cs="Times New Roman"/>
          <w:noProof/>
          <w:sz w:val="24"/>
          <w:szCs w:val="24"/>
        </w:rPr>
        <w:t>.</w:t>
      </w:r>
    </w:p>
    <w:p w14:paraId="33AAAFDF" w14:textId="1085F49A" w:rsidR="18D1E473" w:rsidRPr="007225A3" w:rsidRDefault="399A3A7A" w:rsidP="00B26F15">
      <w:pPr>
        <w:pStyle w:val="ListParagraph"/>
        <w:numPr>
          <w:ilvl w:val="0"/>
          <w:numId w:val="27"/>
        </w:numPr>
        <w:spacing w:after="0"/>
        <w:jc w:val="both"/>
        <w:rPr>
          <w:rFonts w:ascii="Times New Roman" w:eastAsia="Times New Roman" w:hAnsi="Times New Roman" w:cs="Times New Roman"/>
          <w:noProof/>
          <w:sz w:val="24"/>
          <w:szCs w:val="24"/>
        </w:rPr>
      </w:pPr>
      <w:r w:rsidRPr="1EBB6A1C">
        <w:rPr>
          <w:rFonts w:ascii="Times New Roman" w:eastAsia="Times New Roman" w:hAnsi="Times New Roman" w:cs="Times New Roman"/>
          <w:noProof/>
          <w:sz w:val="24"/>
          <w:szCs w:val="24"/>
        </w:rPr>
        <w:t xml:space="preserve">The Commission, with the support of the </w:t>
      </w:r>
      <w:r w:rsidRPr="007F3DF8">
        <w:rPr>
          <w:rFonts w:ascii="Times New Roman" w:eastAsia="Times New Roman" w:hAnsi="Times New Roman" w:cs="Times New Roman"/>
          <w:b/>
          <w:bCs/>
          <w:noProof/>
          <w:sz w:val="24"/>
          <w:szCs w:val="24"/>
        </w:rPr>
        <w:t>HERA Board</w:t>
      </w:r>
      <w:r w:rsidRPr="1EBB6A1C">
        <w:rPr>
          <w:rFonts w:ascii="Times New Roman" w:eastAsia="Times New Roman" w:hAnsi="Times New Roman" w:cs="Times New Roman"/>
          <w:noProof/>
          <w:sz w:val="24"/>
          <w:szCs w:val="24"/>
        </w:rPr>
        <w:t xml:space="preserve"> (</w:t>
      </w:r>
      <w:r w:rsidR="00BE5809">
        <w:rPr>
          <w:rStyle w:val="FootnoteReference"/>
          <w:rFonts w:ascii="Times New Roman" w:eastAsia="Times New Roman" w:hAnsi="Times New Roman" w:cs="Times New Roman"/>
          <w:noProof/>
          <w:sz w:val="24"/>
          <w:szCs w:val="24"/>
        </w:rPr>
        <w:footnoteReference w:id="33"/>
      </w:r>
      <w:r w:rsidRPr="1EBB6A1C">
        <w:rPr>
          <w:rFonts w:ascii="Times New Roman" w:eastAsia="Times New Roman" w:hAnsi="Times New Roman" w:cs="Times New Roman"/>
          <w:noProof/>
          <w:sz w:val="24"/>
          <w:szCs w:val="24"/>
        </w:rPr>
        <w:t>), coordinates efforts on matters related to medical countermeasures to ensure their availability and accessibility in response to a serious cross-border threat to health</w:t>
      </w:r>
      <w:r w:rsidR="00A227AB">
        <w:rPr>
          <w:rFonts w:ascii="Times New Roman" w:eastAsia="Times New Roman" w:hAnsi="Times New Roman" w:cs="Times New Roman"/>
          <w:noProof/>
          <w:sz w:val="24"/>
          <w:szCs w:val="24"/>
        </w:rPr>
        <w:t>.</w:t>
      </w:r>
    </w:p>
    <w:p w14:paraId="33394333" w14:textId="77777777" w:rsidR="002E7009" w:rsidRPr="002E7009" w:rsidRDefault="002E7009" w:rsidP="00707CFD">
      <w:pPr>
        <w:pStyle w:val="ListParagraph"/>
        <w:numPr>
          <w:ilvl w:val="0"/>
          <w:numId w:val="27"/>
        </w:numPr>
        <w:jc w:val="both"/>
        <w:rPr>
          <w:rFonts w:ascii="Times New Roman" w:eastAsia="Times New Roman" w:hAnsi="Times New Roman" w:cs="Times New Roman"/>
          <w:noProof/>
          <w:sz w:val="24"/>
          <w:szCs w:val="24"/>
        </w:rPr>
      </w:pPr>
      <w:r w:rsidRPr="002E7009">
        <w:rPr>
          <w:rFonts w:ascii="Times New Roman" w:eastAsia="Times New Roman" w:hAnsi="Times New Roman" w:cs="Times New Roman"/>
          <w:noProof/>
          <w:sz w:val="24"/>
          <w:szCs w:val="24"/>
        </w:rPr>
        <w:t xml:space="preserve">Member States ensure </w:t>
      </w:r>
      <w:r w:rsidRPr="006037A1">
        <w:rPr>
          <w:rFonts w:ascii="Times New Roman" w:eastAsia="Times New Roman" w:hAnsi="Times New Roman" w:cs="Times New Roman"/>
          <w:b/>
          <w:bCs/>
          <w:noProof/>
          <w:sz w:val="24"/>
          <w:szCs w:val="24"/>
        </w:rPr>
        <w:t>increased situational awareness, risk and crisis communication</w:t>
      </w:r>
      <w:r w:rsidRPr="002E7009">
        <w:rPr>
          <w:rFonts w:ascii="Times New Roman" w:eastAsia="Times New Roman" w:hAnsi="Times New Roman" w:cs="Times New Roman"/>
          <w:noProof/>
          <w:sz w:val="24"/>
          <w:szCs w:val="24"/>
        </w:rPr>
        <w:t xml:space="preserve">, and the necessary </w:t>
      </w:r>
      <w:r w:rsidRPr="00707CFD">
        <w:rPr>
          <w:rFonts w:ascii="Times New Roman" w:eastAsia="Times New Roman" w:hAnsi="Times New Roman" w:cs="Times New Roman"/>
          <w:b/>
          <w:bCs/>
          <w:noProof/>
          <w:sz w:val="24"/>
          <w:szCs w:val="24"/>
        </w:rPr>
        <w:t>emergency research and funds</w:t>
      </w:r>
      <w:r w:rsidRPr="002E7009">
        <w:rPr>
          <w:rFonts w:ascii="Times New Roman" w:eastAsia="Times New Roman" w:hAnsi="Times New Roman" w:cs="Times New Roman"/>
          <w:noProof/>
          <w:sz w:val="24"/>
          <w:szCs w:val="24"/>
        </w:rPr>
        <w:t xml:space="preserve"> to support response efforts.</w:t>
      </w:r>
    </w:p>
    <w:p w14:paraId="352C84BD" w14:textId="77777777" w:rsidR="00653FF4" w:rsidRDefault="00D2480F" w:rsidP="00653FF4">
      <w:pPr>
        <w:pStyle w:val="ListParagraph"/>
        <w:numPr>
          <w:ilvl w:val="0"/>
          <w:numId w:val="27"/>
        </w:numPr>
        <w:spacing w:after="0"/>
        <w:jc w:val="both"/>
        <w:rPr>
          <w:rFonts w:ascii="Times New Roman" w:eastAsia="Times New Roman" w:hAnsi="Times New Roman" w:cs="Times New Roman"/>
          <w:noProof/>
          <w:sz w:val="24"/>
          <w:szCs w:val="24"/>
        </w:rPr>
      </w:pPr>
      <w:r w:rsidRPr="672E3538">
        <w:rPr>
          <w:rFonts w:ascii="Times New Roman" w:eastAsia="Times New Roman" w:hAnsi="Times New Roman" w:cs="Times New Roman"/>
          <w:noProof/>
          <w:sz w:val="24"/>
          <w:szCs w:val="24"/>
        </w:rPr>
        <w:t>Depending on the severity of the threat and the need for and proportionality of additional measures,</w:t>
      </w:r>
      <w:r w:rsidRPr="672E3538">
        <w:rPr>
          <w:rFonts w:ascii="Times New Roman" w:eastAsia="Times New Roman" w:hAnsi="Times New Roman" w:cs="Times New Roman"/>
          <w:b/>
          <w:bCs/>
          <w:noProof/>
          <w:sz w:val="24"/>
          <w:szCs w:val="24"/>
        </w:rPr>
        <w:t xml:space="preserve"> </w:t>
      </w:r>
      <w:r w:rsidRPr="672E3538">
        <w:rPr>
          <w:rFonts w:ascii="Times New Roman" w:eastAsia="Times New Roman" w:hAnsi="Times New Roman" w:cs="Times New Roman"/>
          <w:noProof/>
          <w:sz w:val="24"/>
          <w:szCs w:val="24"/>
        </w:rPr>
        <w:t>the Commission may decide to recognise</w:t>
      </w:r>
      <w:r w:rsidRPr="672E3538">
        <w:rPr>
          <w:rFonts w:ascii="Times New Roman" w:eastAsia="Times New Roman" w:hAnsi="Times New Roman" w:cs="Times New Roman"/>
          <w:b/>
          <w:bCs/>
          <w:noProof/>
          <w:sz w:val="24"/>
          <w:szCs w:val="24"/>
        </w:rPr>
        <w:t xml:space="preserve"> a public health emergency at Union level</w:t>
      </w:r>
      <w:r w:rsidRPr="672E3538">
        <w:rPr>
          <w:rFonts w:ascii="Times New Roman" w:eastAsia="Times New Roman" w:hAnsi="Times New Roman" w:cs="Times New Roman"/>
          <w:noProof/>
          <w:sz w:val="24"/>
          <w:szCs w:val="24"/>
        </w:rPr>
        <w:t xml:space="preserve">, which unlocks additional capacities and resources, including extended mandates for certain EU agencies and bodies. The EU’s </w:t>
      </w:r>
      <w:r w:rsidRPr="672E3538">
        <w:rPr>
          <w:rFonts w:ascii="Times New Roman" w:eastAsia="Times New Roman" w:hAnsi="Times New Roman" w:cs="Times New Roman"/>
          <w:b/>
          <w:bCs/>
          <w:noProof/>
          <w:sz w:val="24"/>
          <w:szCs w:val="24"/>
        </w:rPr>
        <w:t>Advisory Committee on Public Health Emergencies</w:t>
      </w:r>
      <w:r w:rsidRPr="672E3538">
        <w:rPr>
          <w:rFonts w:ascii="Times New Roman" w:eastAsia="Times New Roman" w:hAnsi="Times New Roman" w:cs="Times New Roman"/>
          <w:noProof/>
          <w:sz w:val="24"/>
          <w:szCs w:val="24"/>
        </w:rPr>
        <w:t xml:space="preserve"> supports the Commission, upon its request, by advising whether a threat constitutes a public health emergency at Union level.</w:t>
      </w:r>
    </w:p>
    <w:p w14:paraId="0A526DCF" w14:textId="0388EF8E" w:rsidR="00653FF4" w:rsidRPr="00653FF4" w:rsidRDefault="689FC7B1" w:rsidP="00653FF4">
      <w:pPr>
        <w:pStyle w:val="ListParagraph"/>
        <w:numPr>
          <w:ilvl w:val="0"/>
          <w:numId w:val="27"/>
        </w:numPr>
        <w:spacing w:after="0"/>
        <w:jc w:val="both"/>
        <w:rPr>
          <w:rFonts w:ascii="Times New Roman" w:eastAsia="Times New Roman" w:hAnsi="Times New Roman" w:cs="Times New Roman"/>
          <w:noProof/>
          <w:sz w:val="24"/>
          <w:szCs w:val="24"/>
        </w:rPr>
      </w:pPr>
      <w:r w:rsidRPr="00653FF4">
        <w:rPr>
          <w:rFonts w:ascii="Times New Roman" w:eastAsia="Times New Roman" w:hAnsi="Times New Roman" w:cs="Times New Roman"/>
          <w:noProof/>
          <w:sz w:val="24"/>
          <w:szCs w:val="24"/>
        </w:rPr>
        <w:t xml:space="preserve">In the </w:t>
      </w:r>
      <w:r w:rsidRPr="00653FF4">
        <w:rPr>
          <w:rFonts w:ascii="Times New Roman" w:eastAsia="Times New Roman" w:hAnsi="Times New Roman" w:cs="Times New Roman"/>
          <w:b/>
          <w:bCs/>
          <w:noProof/>
          <w:sz w:val="24"/>
          <w:szCs w:val="24"/>
        </w:rPr>
        <w:t>Health Crisis Board</w:t>
      </w:r>
      <w:r w:rsidRPr="00653FF4">
        <w:rPr>
          <w:rFonts w:ascii="Times New Roman" w:eastAsia="Times New Roman" w:hAnsi="Times New Roman" w:cs="Times New Roman"/>
          <w:noProof/>
          <w:sz w:val="24"/>
          <w:szCs w:val="24"/>
        </w:rPr>
        <w:t xml:space="preserve">, co-chaired by the Commission and the rotating Presidency of the Council, the Council, the Commission, the relevant EU bodies, offices and agencies and Member States coordinate their efforts to ensure the supply </w:t>
      </w:r>
      <w:r>
        <w:rPr>
          <w:rFonts w:ascii="Times New Roman" w:eastAsia="Times New Roman" w:hAnsi="Times New Roman" w:cs="Times New Roman"/>
          <w:noProof/>
          <w:sz w:val="24"/>
          <w:szCs w:val="24"/>
        </w:rPr>
        <w:t xml:space="preserve">of </w:t>
      </w:r>
      <w:r w:rsidRPr="00653FF4">
        <w:rPr>
          <w:rFonts w:ascii="Times New Roman" w:eastAsia="Times New Roman" w:hAnsi="Times New Roman" w:cs="Times New Roman"/>
          <w:noProof/>
          <w:sz w:val="24"/>
          <w:szCs w:val="24"/>
        </w:rPr>
        <w:t xml:space="preserve">and </w:t>
      </w:r>
      <w:r w:rsidR="2C8C2D65">
        <w:rPr>
          <w:rFonts w:ascii="Times New Roman" w:eastAsia="Times New Roman" w:hAnsi="Times New Roman" w:cs="Times New Roman"/>
          <w:noProof/>
          <w:sz w:val="24"/>
          <w:szCs w:val="24"/>
        </w:rPr>
        <w:t>access to</w:t>
      </w:r>
      <w:r w:rsidRPr="00653FF4">
        <w:rPr>
          <w:rFonts w:ascii="Times New Roman" w:eastAsia="Times New Roman" w:hAnsi="Times New Roman" w:cs="Times New Roman"/>
          <w:noProof/>
          <w:sz w:val="24"/>
          <w:szCs w:val="24"/>
        </w:rPr>
        <w:t xml:space="preserve"> </w:t>
      </w:r>
      <w:r w:rsidR="18C3D92B" w:rsidRPr="134A9F7A">
        <w:rPr>
          <w:rFonts w:ascii="Cambria" w:eastAsia="Cambria" w:hAnsi="Cambria" w:cs="Cambria"/>
          <w:noProof/>
          <w:sz w:val="24"/>
          <w:szCs w:val="24"/>
        </w:rPr>
        <w:t xml:space="preserve">crisis-relevant </w:t>
      </w:r>
      <w:r w:rsidRPr="00653FF4">
        <w:rPr>
          <w:rFonts w:ascii="Times New Roman" w:eastAsia="Times New Roman" w:hAnsi="Times New Roman" w:cs="Times New Roman"/>
          <w:noProof/>
          <w:sz w:val="24"/>
          <w:szCs w:val="24"/>
        </w:rPr>
        <w:t xml:space="preserve">medical countermeasures. The Health Crisis Board </w:t>
      </w:r>
      <w:r w:rsidR="474A53C5">
        <w:rPr>
          <w:rFonts w:ascii="Times New Roman" w:eastAsia="Times New Roman" w:hAnsi="Times New Roman" w:cs="Times New Roman"/>
          <w:noProof/>
          <w:sz w:val="24"/>
          <w:szCs w:val="24"/>
        </w:rPr>
        <w:t>shall</w:t>
      </w:r>
      <w:r w:rsidRPr="00653FF4">
        <w:rPr>
          <w:rFonts w:ascii="Times New Roman" w:eastAsia="Times New Roman" w:hAnsi="Times New Roman" w:cs="Times New Roman"/>
          <w:noProof/>
          <w:sz w:val="24"/>
          <w:szCs w:val="24"/>
        </w:rPr>
        <w:t xml:space="preserve"> be </w:t>
      </w:r>
      <w:r w:rsidR="72D4BE52">
        <w:rPr>
          <w:rFonts w:ascii="Times New Roman" w:eastAsia="Times New Roman" w:hAnsi="Times New Roman" w:cs="Times New Roman"/>
          <w:noProof/>
          <w:sz w:val="24"/>
          <w:szCs w:val="24"/>
        </w:rPr>
        <w:t>established</w:t>
      </w:r>
      <w:r w:rsidRPr="00653FF4">
        <w:rPr>
          <w:rFonts w:ascii="Times New Roman" w:eastAsia="Times New Roman" w:hAnsi="Times New Roman" w:cs="Times New Roman"/>
          <w:noProof/>
          <w:sz w:val="24"/>
          <w:szCs w:val="24"/>
        </w:rPr>
        <w:t xml:space="preserve"> if a public health emergency at Union level is recognised, and if the Council </w:t>
      </w:r>
      <w:r w:rsidRPr="00653FF4">
        <w:rPr>
          <w:rFonts w:ascii="Times New Roman" w:eastAsia="Times New Roman" w:hAnsi="Times New Roman" w:cs="Times New Roman"/>
          <w:b/>
          <w:bCs/>
          <w:noProof/>
          <w:sz w:val="24"/>
          <w:szCs w:val="24"/>
        </w:rPr>
        <w:t xml:space="preserve">activates </w:t>
      </w:r>
      <w:r w:rsidR="474A53C5">
        <w:rPr>
          <w:rFonts w:ascii="Times New Roman" w:eastAsia="Times New Roman" w:hAnsi="Times New Roman" w:cs="Times New Roman"/>
          <w:b/>
          <w:bCs/>
          <w:noProof/>
          <w:sz w:val="24"/>
          <w:szCs w:val="24"/>
        </w:rPr>
        <w:t>the</w:t>
      </w:r>
      <w:r w:rsidRPr="00653FF4">
        <w:rPr>
          <w:rFonts w:ascii="Times New Roman" w:eastAsia="Times New Roman" w:hAnsi="Times New Roman" w:cs="Times New Roman"/>
          <w:b/>
          <w:bCs/>
          <w:noProof/>
          <w:sz w:val="24"/>
          <w:szCs w:val="24"/>
        </w:rPr>
        <w:t xml:space="preserve"> framework of </w:t>
      </w:r>
      <w:r w:rsidR="474A53C5">
        <w:rPr>
          <w:rFonts w:ascii="Times New Roman" w:eastAsia="Times New Roman" w:hAnsi="Times New Roman" w:cs="Times New Roman"/>
          <w:b/>
          <w:bCs/>
          <w:noProof/>
          <w:sz w:val="24"/>
          <w:szCs w:val="24"/>
        </w:rPr>
        <w:t xml:space="preserve">emergency </w:t>
      </w:r>
      <w:r w:rsidRPr="00653FF4">
        <w:rPr>
          <w:rFonts w:ascii="Times New Roman" w:eastAsia="Times New Roman" w:hAnsi="Times New Roman" w:cs="Times New Roman"/>
          <w:b/>
          <w:bCs/>
          <w:noProof/>
          <w:sz w:val="24"/>
          <w:szCs w:val="24"/>
        </w:rPr>
        <w:t>measures</w:t>
      </w:r>
      <w:r w:rsidRPr="00653FF4">
        <w:rPr>
          <w:rFonts w:ascii="Times New Roman" w:eastAsia="Times New Roman" w:hAnsi="Times New Roman" w:cs="Times New Roman"/>
          <w:noProof/>
          <w:sz w:val="24"/>
          <w:szCs w:val="24"/>
        </w:rPr>
        <w:t xml:space="preserve"> (</w:t>
      </w:r>
      <w:r w:rsidR="0045283E">
        <w:rPr>
          <w:rStyle w:val="FootnoteReference"/>
          <w:rFonts w:ascii="Times New Roman" w:eastAsia="Times New Roman" w:hAnsi="Times New Roman" w:cs="Times New Roman"/>
          <w:noProof/>
          <w:sz w:val="24"/>
          <w:szCs w:val="24"/>
        </w:rPr>
        <w:footnoteReference w:id="34"/>
      </w:r>
      <w:r w:rsidRPr="00653FF4">
        <w:rPr>
          <w:rFonts w:ascii="Times New Roman" w:eastAsia="Times New Roman" w:hAnsi="Times New Roman" w:cs="Times New Roman"/>
          <w:noProof/>
          <w:sz w:val="24"/>
          <w:szCs w:val="24"/>
        </w:rPr>
        <w:t>)</w:t>
      </w:r>
    </w:p>
    <w:p w14:paraId="205F3DF0" w14:textId="3BEA9BF9" w:rsidR="18D1E473" w:rsidRPr="006E635E" w:rsidRDefault="3BFF174A" w:rsidP="00B26F15">
      <w:pPr>
        <w:pStyle w:val="ListParagraph"/>
        <w:numPr>
          <w:ilvl w:val="0"/>
          <w:numId w:val="27"/>
        </w:numPr>
        <w:spacing w:after="0"/>
        <w:jc w:val="both"/>
        <w:rPr>
          <w:rFonts w:ascii="Times New Roman" w:eastAsia="Times New Roman" w:hAnsi="Times New Roman" w:cs="Times New Roman"/>
          <w:noProof/>
        </w:rPr>
      </w:pPr>
      <w:r w:rsidRPr="007225A3">
        <w:rPr>
          <w:rFonts w:ascii="Times New Roman" w:eastAsia="Times New Roman" w:hAnsi="Times New Roman" w:cs="Times New Roman"/>
          <w:noProof/>
          <w:sz w:val="24"/>
          <w:szCs w:val="24"/>
        </w:rPr>
        <w:t>Member States</w:t>
      </w:r>
      <w:r w:rsidR="79389812" w:rsidRPr="00F150FE">
        <w:rPr>
          <w:rFonts w:ascii="Times New Roman" w:eastAsia="Times New Roman" w:hAnsi="Times New Roman" w:cs="Times New Roman"/>
          <w:noProof/>
          <w:sz w:val="24"/>
          <w:szCs w:val="24"/>
        </w:rPr>
        <w:t>, with support from the Commission,</w:t>
      </w:r>
      <w:r w:rsidR="204232A9" w:rsidRPr="00F150FE">
        <w:rPr>
          <w:rFonts w:ascii="Times New Roman" w:eastAsia="Times New Roman" w:hAnsi="Times New Roman" w:cs="Times New Roman"/>
          <w:noProof/>
          <w:sz w:val="24"/>
          <w:szCs w:val="24"/>
        </w:rPr>
        <w:t xml:space="preserve"> s</w:t>
      </w:r>
      <w:r w:rsidR="08187BE4" w:rsidRPr="00F150FE">
        <w:rPr>
          <w:rFonts w:ascii="Times New Roman" w:eastAsia="Times New Roman" w:hAnsi="Times New Roman" w:cs="Times New Roman"/>
          <w:noProof/>
          <w:sz w:val="24"/>
          <w:szCs w:val="24"/>
        </w:rPr>
        <w:t xml:space="preserve">afeguard </w:t>
      </w:r>
      <w:r w:rsidR="59EB115D" w:rsidRPr="00F150FE">
        <w:rPr>
          <w:rFonts w:ascii="Times New Roman" w:eastAsia="Times New Roman" w:hAnsi="Times New Roman" w:cs="Times New Roman"/>
          <w:noProof/>
          <w:sz w:val="24"/>
          <w:szCs w:val="24"/>
        </w:rPr>
        <w:t xml:space="preserve">continuity of care </w:t>
      </w:r>
      <w:r w:rsidR="79389812" w:rsidRPr="00F150FE">
        <w:rPr>
          <w:rFonts w:ascii="Times New Roman" w:eastAsia="Times New Roman" w:hAnsi="Times New Roman" w:cs="Times New Roman"/>
          <w:noProof/>
          <w:sz w:val="24"/>
          <w:szCs w:val="24"/>
        </w:rPr>
        <w:t xml:space="preserve">and assistance </w:t>
      </w:r>
      <w:r w:rsidR="59EB115D" w:rsidRPr="00F150FE">
        <w:rPr>
          <w:rFonts w:ascii="Times New Roman" w:eastAsia="Times New Roman" w:hAnsi="Times New Roman" w:cs="Times New Roman"/>
          <w:noProof/>
          <w:sz w:val="24"/>
          <w:szCs w:val="24"/>
        </w:rPr>
        <w:t xml:space="preserve">across borders, </w:t>
      </w:r>
      <w:r w:rsidR="08187BE4" w:rsidRPr="00F150FE">
        <w:rPr>
          <w:rFonts w:ascii="Times New Roman" w:eastAsia="Times New Roman" w:hAnsi="Times New Roman" w:cs="Times New Roman"/>
          <w:noProof/>
          <w:sz w:val="24"/>
          <w:szCs w:val="24"/>
        </w:rPr>
        <w:t xml:space="preserve">from </w:t>
      </w:r>
      <w:r w:rsidR="08187BE4" w:rsidRPr="00F150FE">
        <w:rPr>
          <w:rFonts w:ascii="Times New Roman" w:eastAsia="Times New Roman" w:hAnsi="Times New Roman" w:cs="Times New Roman"/>
          <w:b/>
          <w:bCs/>
          <w:noProof/>
          <w:sz w:val="24"/>
          <w:szCs w:val="24"/>
        </w:rPr>
        <w:t>medical evacuations</w:t>
      </w:r>
      <w:r w:rsidR="08187BE4" w:rsidRPr="00F150FE">
        <w:rPr>
          <w:rFonts w:ascii="Times New Roman" w:eastAsia="Times New Roman" w:hAnsi="Times New Roman" w:cs="Times New Roman"/>
          <w:noProof/>
          <w:sz w:val="24"/>
          <w:szCs w:val="24"/>
        </w:rPr>
        <w:t xml:space="preserve"> </w:t>
      </w:r>
      <w:r w:rsidR="79389812" w:rsidRPr="00F150FE">
        <w:rPr>
          <w:rFonts w:ascii="Times New Roman" w:eastAsia="Times New Roman" w:hAnsi="Times New Roman" w:cs="Times New Roman"/>
          <w:noProof/>
          <w:sz w:val="24"/>
          <w:szCs w:val="24"/>
        </w:rPr>
        <w:t xml:space="preserve">to providing medical in-kind assistance (including medical countermeasures and equipment) and </w:t>
      </w:r>
      <w:r w:rsidR="59EB115D" w:rsidRPr="672E3538">
        <w:rPr>
          <w:rFonts w:ascii="Times New Roman" w:eastAsia="Times New Roman" w:hAnsi="Times New Roman" w:cs="Times New Roman"/>
          <w:b/>
          <w:bCs/>
          <w:noProof/>
          <w:sz w:val="24"/>
          <w:szCs w:val="24"/>
        </w:rPr>
        <w:t>contact tracing</w:t>
      </w:r>
      <w:r w:rsidR="7676838B" w:rsidRPr="00F150FE">
        <w:rPr>
          <w:rFonts w:ascii="Segoe UI" w:hAnsi="Segoe UI" w:cs="Segoe UI"/>
          <w:b/>
          <w:bCs/>
          <w:noProof/>
          <w:sz w:val="18"/>
          <w:szCs w:val="18"/>
        </w:rPr>
        <w:t xml:space="preserve"> </w:t>
      </w:r>
      <w:r w:rsidR="7676838B" w:rsidRPr="00F150FE">
        <w:rPr>
          <w:rFonts w:ascii="Times New Roman" w:eastAsia="Times New Roman" w:hAnsi="Times New Roman" w:cs="Times New Roman"/>
          <w:b/>
          <w:bCs/>
          <w:noProof/>
          <w:sz w:val="24"/>
          <w:szCs w:val="24"/>
        </w:rPr>
        <w:t>between Member States</w:t>
      </w:r>
      <w:r w:rsidR="59EB115D" w:rsidRPr="672E3538">
        <w:rPr>
          <w:rFonts w:ascii="Times New Roman" w:eastAsia="Times New Roman" w:hAnsi="Times New Roman" w:cs="Times New Roman"/>
          <w:b/>
          <w:bCs/>
          <w:noProof/>
          <w:sz w:val="24"/>
          <w:szCs w:val="24"/>
        </w:rPr>
        <w:t>,</w:t>
      </w:r>
      <w:r w:rsidR="72154726" w:rsidRPr="672E3538">
        <w:rPr>
          <w:rFonts w:ascii="Times New Roman" w:eastAsia="Times New Roman" w:hAnsi="Times New Roman" w:cs="Times New Roman"/>
          <w:b/>
          <w:bCs/>
          <w:noProof/>
          <w:sz w:val="24"/>
          <w:szCs w:val="24"/>
        </w:rPr>
        <w:t xml:space="preserve"> </w:t>
      </w:r>
      <w:r w:rsidR="72154726" w:rsidRPr="672E3538">
        <w:rPr>
          <w:rFonts w:ascii="Times New Roman" w:eastAsia="Times New Roman" w:hAnsi="Times New Roman" w:cs="Times New Roman"/>
          <w:noProof/>
          <w:sz w:val="24"/>
          <w:szCs w:val="24"/>
        </w:rPr>
        <w:t xml:space="preserve">while linking </w:t>
      </w:r>
      <w:r w:rsidR="14E66F6C" w:rsidRPr="672E3538">
        <w:rPr>
          <w:rFonts w:ascii="Times New Roman" w:eastAsia="Times New Roman" w:hAnsi="Times New Roman" w:cs="Times New Roman"/>
          <w:noProof/>
          <w:sz w:val="24"/>
          <w:szCs w:val="24"/>
        </w:rPr>
        <w:t xml:space="preserve">up </w:t>
      </w:r>
      <w:r w:rsidR="72154726" w:rsidRPr="672E3538">
        <w:rPr>
          <w:rFonts w:ascii="Times New Roman" w:eastAsia="Times New Roman" w:hAnsi="Times New Roman" w:cs="Times New Roman"/>
          <w:noProof/>
          <w:sz w:val="24"/>
          <w:szCs w:val="24"/>
        </w:rPr>
        <w:t>with broader EU cris</w:t>
      </w:r>
      <w:r w:rsidR="0BC61D6D" w:rsidRPr="672E3538">
        <w:rPr>
          <w:rFonts w:ascii="Times New Roman" w:eastAsia="Times New Roman" w:hAnsi="Times New Roman" w:cs="Times New Roman"/>
          <w:noProof/>
          <w:sz w:val="24"/>
          <w:szCs w:val="24"/>
        </w:rPr>
        <w:t xml:space="preserve">is </w:t>
      </w:r>
      <w:r w:rsidR="59EB115D" w:rsidRPr="007225A3">
        <w:rPr>
          <w:rFonts w:ascii="Times New Roman" w:eastAsia="Times New Roman" w:hAnsi="Times New Roman" w:cs="Times New Roman"/>
          <w:noProof/>
          <w:sz w:val="24"/>
          <w:szCs w:val="24"/>
        </w:rPr>
        <w:t>management mechanisms</w:t>
      </w:r>
      <w:r w:rsidR="477BBD6E" w:rsidRPr="005A0564">
        <w:rPr>
          <w:noProof/>
        </w:rPr>
        <w:t xml:space="preserve"> </w:t>
      </w:r>
      <w:r w:rsidR="477BBD6E" w:rsidRPr="005A0564">
        <w:rPr>
          <w:rFonts w:ascii="Times New Roman" w:eastAsia="Times New Roman" w:hAnsi="Times New Roman" w:cs="Times New Roman"/>
          <w:noProof/>
          <w:sz w:val="24"/>
          <w:szCs w:val="24"/>
        </w:rPr>
        <w:t>managed by the Commission</w:t>
      </w:r>
      <w:r w:rsidR="59EB115D" w:rsidRPr="007225A3">
        <w:rPr>
          <w:rFonts w:ascii="Times New Roman" w:eastAsia="Times New Roman" w:hAnsi="Times New Roman" w:cs="Times New Roman"/>
          <w:noProof/>
          <w:sz w:val="24"/>
          <w:szCs w:val="24"/>
        </w:rPr>
        <w:t xml:space="preserve">, such as </w:t>
      </w:r>
      <w:r w:rsidR="59EB115D" w:rsidRPr="007225A3" w:rsidDel="007A39AA">
        <w:rPr>
          <w:rFonts w:ascii="Times New Roman" w:eastAsia="Times New Roman" w:hAnsi="Times New Roman" w:cs="Times New Roman"/>
          <w:noProof/>
          <w:sz w:val="24"/>
          <w:szCs w:val="24"/>
        </w:rPr>
        <w:t xml:space="preserve">the </w:t>
      </w:r>
      <w:r w:rsidR="59EB115D" w:rsidRPr="007225A3">
        <w:rPr>
          <w:rFonts w:ascii="Times New Roman" w:eastAsia="Times New Roman" w:hAnsi="Times New Roman" w:cs="Times New Roman"/>
          <w:b/>
          <w:bCs/>
          <w:noProof/>
          <w:sz w:val="24"/>
          <w:szCs w:val="24"/>
        </w:rPr>
        <w:t>U</w:t>
      </w:r>
      <w:r w:rsidR="14E66F6C">
        <w:rPr>
          <w:rFonts w:ascii="Times New Roman" w:eastAsia="Times New Roman" w:hAnsi="Times New Roman" w:cs="Times New Roman"/>
          <w:b/>
          <w:bCs/>
          <w:noProof/>
          <w:sz w:val="24"/>
          <w:szCs w:val="24"/>
        </w:rPr>
        <w:t>nion</w:t>
      </w:r>
      <w:r w:rsidR="59EB115D" w:rsidRPr="007225A3">
        <w:rPr>
          <w:rFonts w:ascii="Times New Roman" w:eastAsia="Times New Roman" w:hAnsi="Times New Roman" w:cs="Times New Roman"/>
          <w:b/>
          <w:bCs/>
          <w:noProof/>
          <w:sz w:val="24"/>
          <w:szCs w:val="24"/>
        </w:rPr>
        <w:t xml:space="preserve"> Civil Protection Mechanism</w:t>
      </w:r>
      <w:r w:rsidR="451185DB">
        <w:rPr>
          <w:rFonts w:ascii="Times New Roman" w:eastAsia="Times New Roman" w:hAnsi="Times New Roman" w:cs="Times New Roman"/>
          <w:noProof/>
          <w:sz w:val="24"/>
          <w:szCs w:val="24"/>
        </w:rPr>
        <w:t xml:space="preserve"> (UCPM)</w:t>
      </w:r>
      <w:r w:rsidR="36751946">
        <w:rPr>
          <w:rFonts w:ascii="Times New Roman" w:eastAsia="Times New Roman" w:hAnsi="Times New Roman" w:cs="Times New Roman"/>
          <w:noProof/>
          <w:sz w:val="24"/>
          <w:szCs w:val="24"/>
        </w:rPr>
        <w:t xml:space="preserve"> and </w:t>
      </w:r>
      <w:r w:rsidR="36751946" w:rsidRPr="000602C5">
        <w:rPr>
          <w:rFonts w:ascii="Times New Roman" w:eastAsia="Times New Roman" w:hAnsi="Times New Roman" w:cs="Times New Roman"/>
          <w:b/>
          <w:bCs/>
          <w:noProof/>
          <w:sz w:val="24"/>
          <w:szCs w:val="24"/>
        </w:rPr>
        <w:t>ReliefEU</w:t>
      </w:r>
      <w:r w:rsidR="437399EA">
        <w:rPr>
          <w:rFonts w:ascii="Times New Roman" w:eastAsia="Times New Roman" w:hAnsi="Times New Roman" w:cs="Times New Roman"/>
          <w:b/>
          <w:bCs/>
          <w:noProof/>
          <w:sz w:val="24"/>
          <w:szCs w:val="24"/>
        </w:rPr>
        <w:t xml:space="preserve"> </w:t>
      </w:r>
      <w:r w:rsidR="437399EA" w:rsidRPr="009421BB">
        <w:rPr>
          <w:rFonts w:ascii="Times New Roman" w:eastAsia="Times New Roman" w:hAnsi="Times New Roman" w:cs="Times New Roman"/>
          <w:noProof/>
          <w:sz w:val="24"/>
          <w:szCs w:val="24"/>
        </w:rPr>
        <w:t>(</w:t>
      </w:r>
      <w:r w:rsidR="009421BB" w:rsidRPr="009421BB">
        <w:rPr>
          <w:rStyle w:val="FootnoteReference"/>
          <w:rFonts w:ascii="Times New Roman" w:eastAsia="Times New Roman" w:hAnsi="Times New Roman" w:cs="Times New Roman"/>
          <w:noProof/>
          <w:sz w:val="24"/>
          <w:szCs w:val="24"/>
        </w:rPr>
        <w:footnoteReference w:id="35"/>
      </w:r>
      <w:r w:rsidR="437399EA">
        <w:rPr>
          <w:rStyle w:val="CommentReference"/>
          <w:rFonts w:ascii="Times New Roman" w:eastAsia="Times New Roman" w:hAnsi="Times New Roman" w:cs="Times New Roman"/>
          <w:noProof/>
          <w:sz w:val="24"/>
          <w:szCs w:val="24"/>
        </w:rPr>
        <w:t>)</w:t>
      </w:r>
      <w:r w:rsidR="5314C95A">
        <w:rPr>
          <w:rStyle w:val="CommentReference"/>
          <w:rFonts w:ascii="Times New Roman" w:eastAsia="Times New Roman" w:hAnsi="Times New Roman" w:cs="Times New Roman"/>
          <w:noProof/>
          <w:sz w:val="24"/>
          <w:szCs w:val="24"/>
        </w:rPr>
        <w:t xml:space="preserve"> as well as </w:t>
      </w:r>
      <w:r w:rsidR="5314C95A" w:rsidRPr="007225A3">
        <w:rPr>
          <w:rFonts w:ascii="Times New Roman" w:eastAsia="Times New Roman" w:hAnsi="Times New Roman" w:cs="Times New Roman"/>
          <w:noProof/>
          <w:sz w:val="24"/>
          <w:szCs w:val="24"/>
        </w:rPr>
        <w:t xml:space="preserve">the </w:t>
      </w:r>
      <w:r w:rsidR="5314C95A">
        <w:rPr>
          <w:rFonts w:ascii="Times New Roman" w:eastAsia="Times New Roman" w:hAnsi="Times New Roman" w:cs="Times New Roman"/>
          <w:noProof/>
          <w:sz w:val="24"/>
          <w:szCs w:val="24"/>
        </w:rPr>
        <w:t xml:space="preserve">Council’s </w:t>
      </w:r>
      <w:r w:rsidR="5314C95A" w:rsidRPr="007225A3">
        <w:rPr>
          <w:rFonts w:ascii="Times New Roman" w:eastAsia="Times New Roman" w:hAnsi="Times New Roman" w:cs="Times New Roman"/>
          <w:b/>
          <w:bCs/>
          <w:noProof/>
          <w:sz w:val="24"/>
          <w:szCs w:val="24"/>
        </w:rPr>
        <w:t>Integrated Political Crisis Response</w:t>
      </w:r>
      <w:r w:rsidR="5314C95A" w:rsidRPr="007225A3">
        <w:rPr>
          <w:rFonts w:ascii="Times New Roman" w:eastAsia="Times New Roman" w:hAnsi="Times New Roman" w:cs="Times New Roman"/>
          <w:noProof/>
          <w:sz w:val="24"/>
          <w:szCs w:val="24"/>
        </w:rPr>
        <w:t xml:space="preserve"> </w:t>
      </w:r>
      <w:r w:rsidR="5314C95A">
        <w:rPr>
          <w:rFonts w:ascii="Times New Roman" w:eastAsia="Times New Roman" w:hAnsi="Times New Roman" w:cs="Times New Roman"/>
          <w:noProof/>
          <w:sz w:val="24"/>
          <w:szCs w:val="24"/>
        </w:rPr>
        <w:t>(IPCR) (</w:t>
      </w:r>
      <w:r w:rsidR="007A39AA">
        <w:rPr>
          <w:rStyle w:val="FootnoteReference"/>
          <w:rFonts w:ascii="Times New Roman" w:eastAsia="Times New Roman" w:hAnsi="Times New Roman" w:cs="Times New Roman"/>
          <w:noProof/>
          <w:sz w:val="24"/>
          <w:szCs w:val="24"/>
        </w:rPr>
        <w:footnoteReference w:id="36"/>
      </w:r>
      <w:r w:rsidR="5314C95A">
        <w:rPr>
          <w:rFonts w:ascii="Times New Roman" w:eastAsia="Times New Roman" w:hAnsi="Times New Roman" w:cs="Times New Roman"/>
          <w:noProof/>
          <w:sz w:val="24"/>
          <w:szCs w:val="24"/>
        </w:rPr>
        <w:t>)</w:t>
      </w:r>
      <w:r w:rsidR="451185DB">
        <w:rPr>
          <w:rFonts w:ascii="Times New Roman" w:eastAsia="Times New Roman" w:hAnsi="Times New Roman" w:cs="Times New Roman"/>
          <w:noProof/>
          <w:sz w:val="24"/>
          <w:szCs w:val="24"/>
        </w:rPr>
        <w:t>.</w:t>
      </w:r>
    </w:p>
    <w:p w14:paraId="7E70E4AC" w14:textId="2D95DC9C" w:rsidR="00186C13" w:rsidRPr="00F32C0F" w:rsidRDefault="3587CDC4" w:rsidP="672E3538">
      <w:pPr>
        <w:pStyle w:val="ListParagraph"/>
        <w:numPr>
          <w:ilvl w:val="0"/>
          <w:numId w:val="27"/>
        </w:numPr>
        <w:spacing w:after="360"/>
        <w:jc w:val="both"/>
        <w:rPr>
          <w:rFonts w:ascii="Times New Roman" w:eastAsia="Times New Roman" w:hAnsi="Times New Roman" w:cs="Times New Roman"/>
          <w:noProof/>
          <w:sz w:val="24"/>
          <w:szCs w:val="24"/>
        </w:rPr>
      </w:pPr>
      <w:r w:rsidRPr="00AE09A3">
        <w:rPr>
          <w:rFonts w:ascii="Times New Roman" w:eastAsia="Times New Roman" w:hAnsi="Times New Roman" w:cs="Times New Roman"/>
          <w:noProof/>
          <w:sz w:val="24"/>
          <w:szCs w:val="24"/>
        </w:rPr>
        <w:t xml:space="preserve">The Commission may, if the situation merits, introduce </w:t>
      </w:r>
      <w:r w:rsidRPr="672E3538">
        <w:rPr>
          <w:rFonts w:ascii="Times New Roman" w:eastAsia="Times New Roman" w:hAnsi="Times New Roman" w:cs="Times New Roman"/>
          <w:b/>
          <w:bCs/>
          <w:noProof/>
          <w:sz w:val="24"/>
          <w:szCs w:val="24"/>
        </w:rPr>
        <w:t>temporary travel restrictions and internal border controls</w:t>
      </w:r>
      <w:r w:rsidRPr="00AE09A3">
        <w:rPr>
          <w:rFonts w:ascii="Times New Roman" w:eastAsia="Times New Roman" w:hAnsi="Times New Roman" w:cs="Times New Roman"/>
          <w:noProof/>
          <w:sz w:val="24"/>
          <w:szCs w:val="24"/>
        </w:rPr>
        <w:t xml:space="preserve"> in line with the </w:t>
      </w:r>
      <w:r w:rsidRPr="672E3538">
        <w:rPr>
          <w:rFonts w:ascii="Times New Roman" w:eastAsia="Times New Roman" w:hAnsi="Times New Roman" w:cs="Times New Roman"/>
          <w:noProof/>
          <w:sz w:val="24"/>
          <w:szCs w:val="24"/>
        </w:rPr>
        <w:t>revised Schengen Borders Code</w:t>
      </w:r>
      <w:r>
        <w:rPr>
          <w:rFonts w:ascii="Times New Roman" w:eastAsia="Times New Roman" w:hAnsi="Times New Roman" w:cs="Times New Roman"/>
          <w:noProof/>
          <w:sz w:val="24"/>
          <w:szCs w:val="24"/>
        </w:rPr>
        <w:t xml:space="preserve"> </w:t>
      </w:r>
      <w:r w:rsidR="17A187C7" w:rsidRPr="005416DC">
        <w:rPr>
          <w:rFonts w:ascii="Times New Roman" w:eastAsia="Times New Roman" w:hAnsi="Times New Roman" w:cs="Times New Roman"/>
          <w:noProof/>
          <w:sz w:val="24"/>
          <w:szCs w:val="24"/>
        </w:rPr>
        <w:t>(</w:t>
      </w:r>
      <w:r w:rsidR="00186C13">
        <w:rPr>
          <w:rStyle w:val="FootnoteReference"/>
          <w:rFonts w:ascii="Times New Roman" w:eastAsia="Times New Roman" w:hAnsi="Times New Roman" w:cs="Times New Roman"/>
          <w:noProof/>
          <w:sz w:val="24"/>
          <w:szCs w:val="24"/>
        </w:rPr>
        <w:footnoteReference w:id="37"/>
      </w:r>
      <w:r w:rsidR="6ACEE359">
        <w:rPr>
          <w:rFonts w:ascii="Times New Roman" w:eastAsia="Times New Roman" w:hAnsi="Times New Roman" w:cs="Times New Roman"/>
          <w:noProof/>
          <w:sz w:val="24"/>
          <w:szCs w:val="24"/>
        </w:rPr>
        <w:t>)</w:t>
      </w:r>
      <w:r w:rsidR="6ACEE359" w:rsidRPr="004C7CAA">
        <w:rPr>
          <w:rFonts w:ascii="Times New Roman" w:eastAsia="Times New Roman" w:hAnsi="Times New Roman" w:cs="Times New Roman"/>
          <w:noProof/>
          <w:sz w:val="24"/>
          <w:szCs w:val="24"/>
        </w:rPr>
        <w:t>.</w:t>
      </w:r>
      <w:r w:rsidR="62932CEA" w:rsidRPr="004C7CAA">
        <w:rPr>
          <w:rFonts w:ascii="Times New Roman" w:eastAsia="Times New Roman" w:hAnsi="Times New Roman" w:cs="Times New Roman"/>
          <w:noProof/>
          <w:sz w:val="24"/>
          <w:szCs w:val="24"/>
        </w:rPr>
        <w:t xml:space="preserve"> </w:t>
      </w:r>
      <w:r w:rsidR="62932CEA" w:rsidRPr="672E3538">
        <w:rPr>
          <w:rFonts w:ascii="Times New Roman" w:eastAsia="Times New Roman" w:hAnsi="Times New Roman" w:cs="Times New Roman"/>
          <w:noProof/>
          <w:sz w:val="24"/>
          <w:szCs w:val="24"/>
        </w:rPr>
        <w:t xml:space="preserve">Additional measures could include </w:t>
      </w:r>
      <w:r w:rsidR="62932CEA" w:rsidRPr="672E3538">
        <w:rPr>
          <w:rFonts w:ascii="Times New Roman" w:eastAsia="Times New Roman" w:hAnsi="Times New Roman" w:cs="Times New Roman"/>
          <w:b/>
          <w:bCs/>
          <w:noProof/>
          <w:sz w:val="24"/>
          <w:szCs w:val="24"/>
        </w:rPr>
        <w:t>export control mechanisms</w:t>
      </w:r>
      <w:r w:rsidR="62932CEA" w:rsidRPr="672E3538">
        <w:rPr>
          <w:rFonts w:ascii="Times New Roman" w:eastAsia="Times New Roman" w:hAnsi="Times New Roman" w:cs="Times New Roman"/>
          <w:noProof/>
          <w:sz w:val="24"/>
          <w:szCs w:val="24"/>
        </w:rPr>
        <w:t xml:space="preserve"> in which customs authorities help secure the supply of critical medical countermeasures by </w:t>
      </w:r>
      <w:bookmarkStart w:id="2" w:name="_Int_65Okfrxk"/>
      <w:r w:rsidR="62932CEA" w:rsidRPr="672E3538">
        <w:rPr>
          <w:rFonts w:ascii="Times New Roman" w:eastAsia="Times New Roman" w:hAnsi="Times New Roman" w:cs="Times New Roman"/>
          <w:noProof/>
          <w:sz w:val="24"/>
          <w:szCs w:val="24"/>
        </w:rPr>
        <w:t>facilitating</w:t>
      </w:r>
      <w:bookmarkEnd w:id="2"/>
      <w:r w:rsidR="62932CEA" w:rsidRPr="672E3538">
        <w:rPr>
          <w:rFonts w:ascii="Times New Roman" w:eastAsia="Times New Roman" w:hAnsi="Times New Roman" w:cs="Times New Roman"/>
          <w:noProof/>
          <w:sz w:val="24"/>
          <w:szCs w:val="24"/>
        </w:rPr>
        <w:t xml:space="preserve"> their import and, where necessary, restricting their export during a crisis.</w:t>
      </w:r>
    </w:p>
    <w:p w14:paraId="1FC4B925" w14:textId="60766D46" w:rsidR="00F32C0F" w:rsidRPr="00DA38D4" w:rsidRDefault="2D57DCD6" w:rsidP="15B5A4C9">
      <w:pPr>
        <w:pBdr>
          <w:top w:val="single" w:sz="4" w:space="1" w:color="auto"/>
          <w:left w:val="single" w:sz="4" w:space="4" w:color="auto"/>
          <w:bottom w:val="single" w:sz="4" w:space="1" w:color="auto"/>
          <w:right w:val="single" w:sz="4" w:space="4" w:color="auto"/>
        </w:pBdr>
        <w:shd w:val="clear" w:color="auto" w:fill="F2F2F2" w:themeFill="background1" w:themeFillShade="F2"/>
        <w:spacing w:after="120"/>
        <w:rPr>
          <w:rFonts w:ascii="Times New Roman" w:hAnsi="Times New Roman" w:cs="Times New Roman"/>
          <w:b/>
          <w:bCs/>
          <w:noProof/>
        </w:rPr>
      </w:pPr>
      <w:r w:rsidRPr="15B5A4C9">
        <w:rPr>
          <w:rFonts w:ascii="Times New Roman" w:hAnsi="Times New Roman" w:cs="Times New Roman"/>
          <w:b/>
          <w:bCs/>
          <w:noProof/>
        </w:rPr>
        <w:t xml:space="preserve">Response in action: the Integrated Political Crisis Response </w:t>
      </w:r>
      <w:r w:rsidR="46AC2846" w:rsidRPr="15B5A4C9">
        <w:rPr>
          <w:rFonts w:ascii="Times New Roman" w:hAnsi="Times New Roman" w:cs="Times New Roman"/>
          <w:b/>
          <w:bCs/>
          <w:noProof/>
        </w:rPr>
        <w:t xml:space="preserve">(IPCR) </w:t>
      </w:r>
      <w:r w:rsidRPr="15B5A4C9">
        <w:rPr>
          <w:rFonts w:ascii="Times New Roman" w:hAnsi="Times New Roman" w:cs="Times New Roman"/>
          <w:b/>
          <w:bCs/>
          <w:noProof/>
        </w:rPr>
        <w:t>mechanism</w:t>
      </w:r>
    </w:p>
    <w:p w14:paraId="19CF2FB8" w14:textId="575C361E" w:rsidR="006C50A2" w:rsidRPr="00F32C0F" w:rsidRDefault="60EE144E" w:rsidP="134A9F7A">
      <w:pPr>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Times New Roman" w:hAnsi="Times New Roman" w:cs="Times New Roman"/>
          <w:noProof/>
        </w:rPr>
      </w:pPr>
      <w:r w:rsidRPr="134A9F7A">
        <w:rPr>
          <w:rFonts w:ascii="Times New Roman" w:hAnsi="Times New Roman" w:cs="Times New Roman"/>
          <w:noProof/>
        </w:rPr>
        <w:t xml:space="preserve">The </w:t>
      </w:r>
      <w:r w:rsidR="421CD8A4" w:rsidRPr="134A9F7A">
        <w:rPr>
          <w:rFonts w:ascii="Times New Roman" w:hAnsi="Times New Roman" w:cs="Times New Roman"/>
          <w:b/>
          <w:bCs/>
          <w:noProof/>
        </w:rPr>
        <w:t>IPCR</w:t>
      </w:r>
      <w:r w:rsidRPr="134A9F7A">
        <w:rPr>
          <w:rFonts w:ascii="Times New Roman" w:hAnsi="Times New Roman" w:cs="Times New Roman"/>
          <w:b/>
          <w:bCs/>
          <w:noProof/>
        </w:rPr>
        <w:t xml:space="preserve"> </w:t>
      </w:r>
      <w:r w:rsidRPr="134A9F7A">
        <w:rPr>
          <w:rFonts w:ascii="Times New Roman" w:hAnsi="Times New Roman" w:cs="Times New Roman"/>
          <w:noProof/>
        </w:rPr>
        <w:t xml:space="preserve">of the Council of the European Union </w:t>
      </w:r>
      <w:r w:rsidR="204A057F" w:rsidRPr="134A9F7A">
        <w:rPr>
          <w:rFonts w:ascii="Times New Roman" w:hAnsi="Times New Roman" w:cs="Times New Roman"/>
          <w:noProof/>
        </w:rPr>
        <w:t xml:space="preserve">(the Council) </w:t>
      </w:r>
      <w:r w:rsidRPr="134A9F7A">
        <w:rPr>
          <w:rFonts w:ascii="Times New Roman" w:hAnsi="Times New Roman" w:cs="Times New Roman"/>
          <w:noProof/>
        </w:rPr>
        <w:t>is the central EU mechanism for rapid and coordinated decision-making at EU political level in response to major or complex crises. Chaired by the Presidency of the Council, the IPCR is scalable according to the gravity of the crisis. </w:t>
      </w:r>
      <w:r w:rsidR="2F9D5A58" w:rsidRPr="134A9F7A">
        <w:rPr>
          <w:rFonts w:ascii="Times New Roman" w:hAnsi="Times New Roman" w:cs="Times New Roman"/>
          <w:noProof/>
        </w:rPr>
        <w:t xml:space="preserve">In </w:t>
      </w:r>
      <w:r w:rsidRPr="134A9F7A">
        <w:rPr>
          <w:rFonts w:ascii="Times New Roman" w:hAnsi="Times New Roman" w:cs="Times New Roman"/>
          <w:noProof/>
        </w:rPr>
        <w:t xml:space="preserve">a health emergency, the </w:t>
      </w:r>
      <w:r w:rsidR="31257F3E" w:rsidRPr="134A9F7A">
        <w:rPr>
          <w:rFonts w:ascii="Times New Roman" w:hAnsi="Times New Roman" w:cs="Times New Roman"/>
          <w:noProof/>
        </w:rPr>
        <w:t>Health Security Committee (HSC)</w:t>
      </w:r>
      <w:r w:rsidRPr="134A9F7A">
        <w:rPr>
          <w:rFonts w:ascii="Times New Roman" w:hAnsi="Times New Roman" w:cs="Times New Roman"/>
          <w:noProof/>
        </w:rPr>
        <w:t xml:space="preserve"> and the Health Crisis Board</w:t>
      </w:r>
      <w:r w:rsidR="04B676C1" w:rsidRPr="134A9F7A">
        <w:rPr>
          <w:rFonts w:ascii="Times New Roman" w:hAnsi="Times New Roman" w:cs="Times New Roman"/>
          <w:noProof/>
        </w:rPr>
        <w:t xml:space="preserve"> </w:t>
      </w:r>
      <w:r w:rsidRPr="134A9F7A">
        <w:rPr>
          <w:rFonts w:ascii="Times New Roman" w:hAnsi="Times New Roman" w:cs="Times New Roman"/>
          <w:noProof/>
        </w:rPr>
        <w:t xml:space="preserve">work closely with the IPCR to ensure that political coordination at EU level is supported by public health </w:t>
      </w:r>
      <w:bookmarkStart w:id="3" w:name="_Int_2ghNgQDx"/>
      <w:r w:rsidRPr="134A9F7A">
        <w:rPr>
          <w:rFonts w:ascii="Times New Roman" w:hAnsi="Times New Roman" w:cs="Times New Roman"/>
          <w:noProof/>
        </w:rPr>
        <w:t>expertise</w:t>
      </w:r>
      <w:bookmarkEnd w:id="3"/>
      <w:r w:rsidRPr="134A9F7A">
        <w:rPr>
          <w:rFonts w:ascii="Times New Roman" w:hAnsi="Times New Roman" w:cs="Times New Roman"/>
          <w:noProof/>
        </w:rPr>
        <w:t xml:space="preserve"> and operational input from Member States </w:t>
      </w:r>
      <w:r w:rsidR="3AD41228" w:rsidRPr="134A9F7A">
        <w:rPr>
          <w:rFonts w:ascii="Times New Roman" w:hAnsi="Times New Roman" w:cs="Times New Roman"/>
          <w:noProof/>
        </w:rPr>
        <w:t>by, for example,</w:t>
      </w:r>
      <w:r w:rsidR="73366D38" w:rsidRPr="134A9F7A">
        <w:rPr>
          <w:rFonts w:ascii="Times New Roman" w:hAnsi="Times New Roman" w:cs="Times New Roman"/>
          <w:noProof/>
        </w:rPr>
        <w:t xml:space="preserve"> sharing </w:t>
      </w:r>
      <w:r w:rsidRPr="134A9F7A">
        <w:rPr>
          <w:rFonts w:ascii="Times New Roman" w:hAnsi="Times New Roman" w:cs="Times New Roman"/>
          <w:noProof/>
        </w:rPr>
        <w:t>information</w:t>
      </w:r>
      <w:r w:rsidR="73366D38" w:rsidRPr="134A9F7A">
        <w:rPr>
          <w:rFonts w:ascii="Times New Roman" w:hAnsi="Times New Roman" w:cs="Times New Roman"/>
          <w:noProof/>
        </w:rPr>
        <w:t>,</w:t>
      </w:r>
      <w:r w:rsidRPr="134A9F7A">
        <w:rPr>
          <w:rFonts w:ascii="Times New Roman" w:hAnsi="Times New Roman" w:cs="Times New Roman"/>
          <w:noProof/>
        </w:rPr>
        <w:t xml:space="preserve"> opinions and guidance.</w:t>
      </w:r>
      <w:r w:rsidR="7012D25A" w:rsidRPr="134A9F7A">
        <w:rPr>
          <w:rFonts w:ascii="Times New Roman" w:hAnsi="Times New Roman" w:cs="Times New Roman"/>
          <w:noProof/>
        </w:rPr>
        <w:t xml:space="preserve"> </w:t>
      </w:r>
      <w:r w:rsidR="1C4DA83B" w:rsidRPr="134A9F7A">
        <w:rPr>
          <w:rFonts w:ascii="Times New Roman" w:hAnsi="Times New Roman" w:cs="Times New Roman"/>
          <w:noProof/>
        </w:rPr>
        <w:t xml:space="preserve">For example, </w:t>
      </w:r>
      <w:r w:rsidR="7012D25A" w:rsidRPr="134A9F7A">
        <w:rPr>
          <w:rFonts w:ascii="Times New Roman" w:hAnsi="Times New Roman" w:cs="Times New Roman"/>
          <w:noProof/>
        </w:rPr>
        <w:t xml:space="preserve">during the COVID-19 pandemic, </w:t>
      </w:r>
      <w:r w:rsidR="1C4DA83B" w:rsidRPr="134A9F7A">
        <w:rPr>
          <w:rFonts w:ascii="Times New Roman" w:hAnsi="Times New Roman" w:cs="Times New Roman"/>
          <w:noProof/>
        </w:rPr>
        <w:t>over 100</w:t>
      </w:r>
      <w:r w:rsidR="7012D25A" w:rsidRPr="134A9F7A">
        <w:rPr>
          <w:rFonts w:ascii="Times New Roman" w:hAnsi="Times New Roman" w:cs="Times New Roman"/>
          <w:noProof/>
        </w:rPr>
        <w:t xml:space="preserve"> </w:t>
      </w:r>
      <w:r w:rsidR="7012D25A" w:rsidRPr="134A9F7A">
        <w:rPr>
          <w:rFonts w:ascii="Times New Roman" w:hAnsi="Times New Roman" w:cs="Times New Roman"/>
          <w:b/>
          <w:bCs/>
          <w:noProof/>
        </w:rPr>
        <w:t>Integrated Situational Awareness and Analysis (ISAA) reports</w:t>
      </w:r>
      <w:r w:rsidR="7012D25A" w:rsidRPr="134A9F7A">
        <w:rPr>
          <w:rFonts w:ascii="Times New Roman" w:hAnsi="Times New Roman" w:cs="Times New Roman"/>
          <w:noProof/>
        </w:rPr>
        <w:t xml:space="preserve"> were produced by the Commission with input from Member States, EU agencies, EU representations and delegations</w:t>
      </w:r>
      <w:r w:rsidR="7E57E5FF" w:rsidRPr="134A9F7A">
        <w:rPr>
          <w:rFonts w:ascii="Times New Roman" w:hAnsi="Times New Roman" w:cs="Times New Roman"/>
          <w:noProof/>
        </w:rPr>
        <w:t xml:space="preserve">, aiming to provide </w:t>
      </w:r>
      <w:r w:rsidR="50C30770" w:rsidRPr="134A9F7A">
        <w:rPr>
          <w:rFonts w:ascii="Times New Roman" w:hAnsi="Times New Roman" w:cs="Times New Roman"/>
          <w:noProof/>
        </w:rPr>
        <w:t>decision makers with a clear picture of the situation.</w:t>
      </w:r>
    </w:p>
    <w:p w14:paraId="2EE8B8DC" w14:textId="21354649" w:rsidR="00F32C0F" w:rsidRPr="00DA38D4" w:rsidRDefault="00F32C0F" w:rsidP="00AD3069">
      <w:pPr>
        <w:pBdr>
          <w:top w:val="single" w:sz="4" w:space="1" w:color="auto"/>
          <w:left w:val="single" w:sz="4" w:space="4" w:color="auto"/>
          <w:bottom w:val="single" w:sz="4" w:space="1" w:color="auto"/>
          <w:right w:val="single" w:sz="4" w:space="4" w:color="auto"/>
        </w:pBdr>
        <w:shd w:val="clear" w:color="auto" w:fill="F2F2F2" w:themeFill="background1" w:themeFillShade="F2"/>
        <w:spacing w:after="120"/>
        <w:jc w:val="both"/>
        <w:rPr>
          <w:rFonts w:ascii="Times New Roman" w:hAnsi="Times New Roman" w:cs="Times New Roman"/>
          <w:b/>
          <w:bCs/>
          <w:noProof/>
          <w:lang w:val="en-IE"/>
        </w:rPr>
      </w:pPr>
      <w:r w:rsidRPr="00DA38D4">
        <w:rPr>
          <w:rFonts w:ascii="Times New Roman" w:hAnsi="Times New Roman" w:cs="Times New Roman"/>
          <w:b/>
          <w:bCs/>
          <w:noProof/>
        </w:rPr>
        <w:t xml:space="preserve">Practical example: </w:t>
      </w:r>
      <w:r w:rsidR="001965A0">
        <w:rPr>
          <w:rFonts w:ascii="Times New Roman" w:hAnsi="Times New Roman" w:cs="Times New Roman"/>
          <w:b/>
          <w:bCs/>
          <w:noProof/>
          <w:lang w:val="en-IE"/>
        </w:rPr>
        <w:t>A</w:t>
      </w:r>
      <w:r w:rsidRPr="00DA38D4">
        <w:rPr>
          <w:rFonts w:ascii="Times New Roman" w:hAnsi="Times New Roman" w:cs="Times New Roman"/>
          <w:b/>
          <w:bCs/>
          <w:noProof/>
          <w:lang w:val="en-IE"/>
        </w:rPr>
        <w:t xml:space="preserve">lignment </w:t>
      </w:r>
      <w:r w:rsidR="001965A0">
        <w:rPr>
          <w:rFonts w:ascii="Times New Roman" w:hAnsi="Times New Roman" w:cs="Times New Roman"/>
          <w:b/>
          <w:bCs/>
          <w:noProof/>
          <w:lang w:val="en-IE"/>
        </w:rPr>
        <w:t xml:space="preserve">between </w:t>
      </w:r>
      <w:r w:rsidR="001965A0">
        <w:rPr>
          <w:rFonts w:ascii="Times New Roman" w:hAnsi="Times New Roman" w:cs="Times New Roman"/>
          <w:b/>
          <w:bCs/>
          <w:noProof/>
        </w:rPr>
        <w:t xml:space="preserve">the </w:t>
      </w:r>
      <w:r w:rsidR="001965A0" w:rsidRPr="00DA38D4">
        <w:rPr>
          <w:rFonts w:ascii="Times New Roman" w:hAnsi="Times New Roman" w:cs="Times New Roman"/>
          <w:b/>
          <w:bCs/>
          <w:noProof/>
          <w:lang w:val="en-IE"/>
        </w:rPr>
        <w:t xml:space="preserve">IPCR and HSC </w:t>
      </w:r>
      <w:r w:rsidRPr="00DA38D4">
        <w:rPr>
          <w:rFonts w:ascii="Times New Roman" w:hAnsi="Times New Roman" w:cs="Times New Roman"/>
          <w:b/>
          <w:bCs/>
          <w:noProof/>
          <w:lang w:val="en-IE"/>
        </w:rPr>
        <w:t xml:space="preserve">on </w:t>
      </w:r>
      <w:r w:rsidR="007B7FCF">
        <w:rPr>
          <w:rFonts w:ascii="Times New Roman" w:hAnsi="Times New Roman" w:cs="Times New Roman"/>
          <w:b/>
          <w:bCs/>
          <w:noProof/>
          <w:lang w:val="en-IE"/>
        </w:rPr>
        <w:t xml:space="preserve">the </w:t>
      </w:r>
      <w:r w:rsidRPr="00DA38D4">
        <w:rPr>
          <w:rFonts w:ascii="Times New Roman" w:hAnsi="Times New Roman" w:cs="Times New Roman"/>
          <w:b/>
          <w:bCs/>
          <w:noProof/>
          <w:lang w:val="en-IE"/>
        </w:rPr>
        <w:t xml:space="preserve">COVID-19 </w:t>
      </w:r>
      <w:r w:rsidR="007B7FCF">
        <w:rPr>
          <w:rFonts w:ascii="Times New Roman" w:hAnsi="Times New Roman" w:cs="Times New Roman"/>
          <w:b/>
          <w:bCs/>
          <w:noProof/>
          <w:lang w:val="en-IE"/>
        </w:rPr>
        <w:t>r</w:t>
      </w:r>
      <w:r w:rsidRPr="00DA38D4">
        <w:rPr>
          <w:rFonts w:ascii="Times New Roman" w:hAnsi="Times New Roman" w:cs="Times New Roman"/>
          <w:b/>
          <w:bCs/>
          <w:noProof/>
          <w:lang w:val="en-IE"/>
        </w:rPr>
        <w:t>esponse</w:t>
      </w:r>
    </w:p>
    <w:p w14:paraId="0D9A3809" w14:textId="3CEC93C9" w:rsidR="00E65499" w:rsidRPr="00F32C0F" w:rsidRDefault="41BE17C3" w:rsidP="672E3538">
      <w:pPr>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Times New Roman" w:hAnsi="Times New Roman" w:cs="Times New Roman"/>
          <w:noProof/>
        </w:rPr>
      </w:pPr>
      <w:r w:rsidRPr="00F32C0F">
        <w:rPr>
          <w:rFonts w:ascii="Times New Roman" w:hAnsi="Times New Roman" w:cs="Times New Roman"/>
          <w:noProof/>
        </w:rPr>
        <w:t xml:space="preserve">During the COVID-19 pandemic, the Commission reported to the IPCR on a regular basis about the </w:t>
      </w:r>
      <w:r w:rsidR="4DB69EB0">
        <w:rPr>
          <w:rFonts w:ascii="Times New Roman" w:hAnsi="Times New Roman" w:cs="Times New Roman"/>
          <w:noProof/>
        </w:rPr>
        <w:t xml:space="preserve">HSC’s </w:t>
      </w:r>
      <w:r w:rsidRPr="00F32C0F">
        <w:rPr>
          <w:rFonts w:ascii="Times New Roman" w:hAnsi="Times New Roman" w:cs="Times New Roman"/>
          <w:noProof/>
        </w:rPr>
        <w:t>deliberations. For instance</w:t>
      </w:r>
      <w:r w:rsidRPr="15B5A4C9">
        <w:rPr>
          <w:rFonts w:ascii="Times New Roman" w:hAnsi="Times New Roman" w:cs="Times New Roman"/>
          <w:noProof/>
        </w:rPr>
        <w:t xml:space="preserve">, in January 2023, the IPCR adopted the same position as the HSC regarding the sudden increase in COVID-19 cases in China, as expressed in the </w:t>
      </w:r>
      <w:r w:rsidRPr="1EBB6A1C">
        <w:rPr>
          <w:rFonts w:ascii="Times New Roman" w:hAnsi="Times New Roman" w:cs="Times New Roman"/>
          <w:i/>
          <w:iCs/>
          <w:noProof/>
        </w:rPr>
        <w:t xml:space="preserve">Opinion of the </w:t>
      </w:r>
      <w:r w:rsidR="2E94E42F" w:rsidRPr="1EBB6A1C">
        <w:rPr>
          <w:rFonts w:ascii="Times New Roman" w:hAnsi="Times New Roman" w:cs="Times New Roman"/>
          <w:i/>
          <w:iCs/>
          <w:noProof/>
        </w:rPr>
        <w:t>HSC</w:t>
      </w:r>
      <w:r w:rsidRPr="1EBB6A1C">
        <w:rPr>
          <w:rFonts w:ascii="Times New Roman" w:hAnsi="Times New Roman" w:cs="Times New Roman"/>
          <w:i/>
          <w:iCs/>
          <w:noProof/>
        </w:rPr>
        <w:t xml:space="preserve"> for a common EU approach in response to the COVID-19 situation in China</w:t>
      </w:r>
      <w:r w:rsidR="50C0A49A">
        <w:rPr>
          <w:rFonts w:ascii="Times New Roman" w:hAnsi="Times New Roman" w:cs="Times New Roman"/>
          <w:noProof/>
        </w:rPr>
        <w:t xml:space="preserve"> (</w:t>
      </w:r>
      <w:r w:rsidR="00D3572E">
        <w:rPr>
          <w:rStyle w:val="FootnoteReference"/>
          <w:rFonts w:ascii="Times New Roman" w:hAnsi="Times New Roman" w:cs="Times New Roman"/>
          <w:noProof/>
        </w:rPr>
        <w:footnoteReference w:id="38"/>
      </w:r>
      <w:r w:rsidR="50224E09" w:rsidRPr="15B5A4C9">
        <w:rPr>
          <w:rFonts w:ascii="Times New Roman" w:hAnsi="Times New Roman" w:cs="Times New Roman"/>
          <w:noProof/>
        </w:rPr>
        <w:t>)</w:t>
      </w:r>
      <w:r w:rsidRPr="15B5A4C9">
        <w:rPr>
          <w:rFonts w:ascii="Times New Roman" w:hAnsi="Times New Roman" w:cs="Times New Roman"/>
          <w:noProof/>
        </w:rPr>
        <w:t>.</w:t>
      </w:r>
    </w:p>
    <w:p w14:paraId="69DEDD0B" w14:textId="77777777" w:rsidR="00F32C0F" w:rsidRPr="001E0D0B" w:rsidRDefault="00F32C0F" w:rsidP="006A426A">
      <w:pPr>
        <w:spacing w:after="0"/>
        <w:jc w:val="both"/>
        <w:rPr>
          <w:rFonts w:ascii="Times New Roman" w:hAnsi="Times New Roman" w:cs="Times New Roman"/>
          <w:noProof/>
          <w:sz w:val="2"/>
          <w:szCs w:val="2"/>
        </w:rPr>
      </w:pPr>
    </w:p>
    <w:p w14:paraId="736F4CC8" w14:textId="77777777" w:rsidR="007800AF" w:rsidRDefault="007800AF" w:rsidP="006A426A">
      <w:pPr>
        <w:spacing w:after="0"/>
        <w:jc w:val="both"/>
        <w:rPr>
          <w:rFonts w:ascii="Times New Roman" w:hAnsi="Times New Roman" w:cs="Times New Roman"/>
          <w:noProof/>
          <w:sz w:val="2"/>
          <w:szCs w:val="2"/>
        </w:rPr>
      </w:pPr>
    </w:p>
    <w:p w14:paraId="5A4139CE" w14:textId="13537BD7" w:rsidR="007800AF" w:rsidRDefault="007800AF">
      <w:pPr>
        <w:rPr>
          <w:rFonts w:ascii="Times New Roman" w:hAnsi="Times New Roman" w:cs="Times New Roman"/>
          <w:noProof/>
          <w:sz w:val="2"/>
          <w:szCs w:val="2"/>
        </w:rPr>
      </w:pPr>
      <w:r>
        <w:rPr>
          <w:rFonts w:ascii="Times New Roman" w:hAnsi="Times New Roman" w:cs="Times New Roman"/>
          <w:noProof/>
          <w:sz w:val="2"/>
          <w:szCs w:val="2"/>
        </w:rPr>
        <w:br w:type="page"/>
      </w:r>
    </w:p>
    <w:p w14:paraId="1E9357C0" w14:textId="52FDB057" w:rsidR="62D65E89" w:rsidRPr="008B3AAF" w:rsidRDefault="62D65E89" w:rsidP="009C1964">
      <w:pPr>
        <w:keepNext/>
        <w:pBdr>
          <w:top w:val="single" w:sz="4" w:space="1" w:color="auto"/>
          <w:left w:val="single" w:sz="4" w:space="4" w:color="auto"/>
          <w:bottom w:val="single" w:sz="4" w:space="1" w:color="auto"/>
          <w:right w:val="single" w:sz="4" w:space="4" w:color="auto"/>
        </w:pBdr>
        <w:shd w:val="clear" w:color="auto" w:fill="DBE5F1" w:themeFill="accent1" w:themeFillTint="33"/>
        <w:jc w:val="both"/>
        <w:rPr>
          <w:rFonts w:ascii="Times New Roman" w:hAnsi="Times New Roman" w:cs="Times New Roman"/>
          <w:b/>
          <w:bCs/>
          <w:noProof/>
          <w:sz w:val="24"/>
          <w:szCs w:val="24"/>
        </w:rPr>
      </w:pPr>
      <w:r w:rsidRPr="008B3AAF">
        <w:rPr>
          <w:rFonts w:ascii="Times New Roman" w:hAnsi="Times New Roman" w:cs="Times New Roman"/>
          <w:b/>
          <w:bCs/>
          <w:noProof/>
          <w:sz w:val="24"/>
          <w:szCs w:val="24"/>
        </w:rPr>
        <w:t xml:space="preserve">Phase 4: </w:t>
      </w:r>
      <w:r w:rsidR="01B4A4F0" w:rsidRPr="008B3AAF">
        <w:rPr>
          <w:rFonts w:ascii="Times New Roman" w:hAnsi="Times New Roman" w:cs="Times New Roman"/>
          <w:b/>
          <w:bCs/>
          <w:noProof/>
          <w:sz w:val="24"/>
          <w:szCs w:val="24"/>
        </w:rPr>
        <w:t>Recover</w:t>
      </w:r>
      <w:r w:rsidR="00261144">
        <w:rPr>
          <w:rFonts w:ascii="Times New Roman" w:hAnsi="Times New Roman" w:cs="Times New Roman"/>
          <w:b/>
          <w:bCs/>
          <w:noProof/>
          <w:sz w:val="24"/>
          <w:szCs w:val="24"/>
        </w:rPr>
        <w:t>ing from a health crisis</w:t>
      </w:r>
    </w:p>
    <w:p w14:paraId="6D4AA669" w14:textId="79E12C0C" w:rsidR="7A486A92" w:rsidRPr="008B3AAF" w:rsidRDefault="0A10E0DD" w:rsidP="00396873">
      <w:pPr>
        <w:spacing w:before="240" w:after="120"/>
        <w:jc w:val="both"/>
        <w:rPr>
          <w:rFonts w:ascii="Times New Roman" w:eastAsia="Times New Roman" w:hAnsi="Times New Roman" w:cs="Times New Roman"/>
          <w:noProof/>
          <w:sz w:val="24"/>
          <w:szCs w:val="24"/>
        </w:rPr>
      </w:pPr>
      <w:r w:rsidRPr="15B5A4C9">
        <w:rPr>
          <w:rFonts w:ascii="Times New Roman" w:eastAsia="Times New Roman" w:hAnsi="Times New Roman" w:cs="Times New Roman"/>
          <w:noProof/>
          <w:sz w:val="24"/>
          <w:szCs w:val="24"/>
        </w:rPr>
        <w:t xml:space="preserve">Recovering from health crises and learning lessons is essential for restoring communities and </w:t>
      </w:r>
      <w:r w:rsidR="3C9C97FD" w:rsidRPr="15B5A4C9">
        <w:rPr>
          <w:rFonts w:ascii="Times New Roman" w:eastAsia="Times New Roman" w:hAnsi="Times New Roman" w:cs="Times New Roman"/>
          <w:noProof/>
          <w:sz w:val="24"/>
          <w:szCs w:val="24"/>
        </w:rPr>
        <w:t xml:space="preserve">preventing </w:t>
      </w:r>
      <w:r w:rsidRPr="15B5A4C9">
        <w:rPr>
          <w:rFonts w:ascii="Times New Roman" w:eastAsia="Times New Roman" w:hAnsi="Times New Roman" w:cs="Times New Roman"/>
          <w:noProof/>
          <w:sz w:val="24"/>
          <w:szCs w:val="24"/>
        </w:rPr>
        <w:t xml:space="preserve">future </w:t>
      </w:r>
      <w:r w:rsidR="1BB538D4" w:rsidRPr="15B5A4C9">
        <w:rPr>
          <w:rFonts w:ascii="Times New Roman" w:eastAsia="Times New Roman" w:hAnsi="Times New Roman" w:cs="Times New Roman"/>
          <w:noProof/>
          <w:sz w:val="24"/>
          <w:szCs w:val="24"/>
        </w:rPr>
        <w:t>crises</w:t>
      </w:r>
      <w:r w:rsidRPr="15B5A4C9">
        <w:rPr>
          <w:rFonts w:ascii="Times New Roman" w:eastAsia="Times New Roman" w:hAnsi="Times New Roman" w:cs="Times New Roman"/>
          <w:noProof/>
          <w:sz w:val="24"/>
          <w:szCs w:val="24"/>
        </w:rPr>
        <w:t xml:space="preserve">. </w:t>
      </w:r>
      <w:r w:rsidR="12A5F8C0" w:rsidRPr="15B5A4C9">
        <w:rPr>
          <w:rFonts w:ascii="Times New Roman" w:eastAsia="Times New Roman" w:hAnsi="Times New Roman" w:cs="Times New Roman"/>
          <w:noProof/>
          <w:sz w:val="24"/>
          <w:szCs w:val="24"/>
        </w:rPr>
        <w:t xml:space="preserve">This </w:t>
      </w:r>
      <w:r w:rsidR="006309B0">
        <w:rPr>
          <w:rFonts w:ascii="Times New Roman" w:eastAsia="Times New Roman" w:hAnsi="Times New Roman" w:cs="Times New Roman"/>
          <w:noProof/>
          <w:sz w:val="24"/>
          <w:szCs w:val="24"/>
        </w:rPr>
        <w:t>involves</w:t>
      </w:r>
      <w:r w:rsidRPr="15B5A4C9">
        <w:rPr>
          <w:rFonts w:ascii="Times New Roman" w:eastAsia="Times New Roman" w:hAnsi="Times New Roman" w:cs="Times New Roman"/>
          <w:noProof/>
          <w:sz w:val="24"/>
          <w:szCs w:val="24"/>
        </w:rPr>
        <w:t>:</w:t>
      </w:r>
    </w:p>
    <w:p w14:paraId="7623054A" w14:textId="159042A7" w:rsidR="7A486A92" w:rsidRPr="008B3AAF" w:rsidRDefault="008B488E" w:rsidP="00B26F15">
      <w:pPr>
        <w:pStyle w:val="ListParagraph"/>
        <w:numPr>
          <w:ilvl w:val="0"/>
          <w:numId w:val="26"/>
        </w:numPr>
        <w:spacing w:after="0"/>
        <w:jc w:val="both"/>
        <w:rPr>
          <w:rFonts w:ascii="Times New Roman" w:eastAsia="Times New Roman" w:hAnsi="Times New Roman" w:cs="Times New Roman"/>
          <w:noProof/>
        </w:rPr>
      </w:pPr>
      <w:r>
        <w:rPr>
          <w:rFonts w:ascii="Times New Roman" w:eastAsia="Times New Roman" w:hAnsi="Times New Roman" w:cs="Times New Roman"/>
          <w:noProof/>
          <w:sz w:val="24"/>
          <w:szCs w:val="24"/>
        </w:rPr>
        <w:t>c</w:t>
      </w:r>
      <w:r w:rsidR="7A486A92" w:rsidRPr="008B3AAF">
        <w:rPr>
          <w:rFonts w:ascii="Times New Roman" w:eastAsia="Times New Roman" w:hAnsi="Times New Roman" w:cs="Times New Roman"/>
          <w:noProof/>
          <w:sz w:val="24"/>
          <w:szCs w:val="24"/>
        </w:rPr>
        <w:t xml:space="preserve">onducting </w:t>
      </w:r>
      <w:r w:rsidR="7A486A92" w:rsidRPr="008B3AAF">
        <w:rPr>
          <w:rFonts w:ascii="Times New Roman" w:eastAsia="Times New Roman" w:hAnsi="Times New Roman" w:cs="Times New Roman"/>
          <w:b/>
          <w:bCs/>
          <w:noProof/>
          <w:sz w:val="24"/>
          <w:szCs w:val="24"/>
        </w:rPr>
        <w:t>in-action and after-action reviews</w:t>
      </w:r>
      <w:r w:rsidR="7A486A92" w:rsidRPr="008B3AAF">
        <w:rPr>
          <w:rFonts w:ascii="Times New Roman" w:eastAsia="Times New Roman" w:hAnsi="Times New Roman" w:cs="Times New Roman"/>
          <w:noProof/>
          <w:sz w:val="24"/>
          <w:szCs w:val="24"/>
        </w:rPr>
        <w:t xml:space="preserve"> to </w:t>
      </w:r>
      <w:r w:rsidR="00BE68FB" w:rsidRPr="008B3AAF">
        <w:rPr>
          <w:rFonts w:ascii="Times New Roman" w:eastAsia="Times New Roman" w:hAnsi="Times New Roman" w:cs="Times New Roman"/>
          <w:noProof/>
          <w:sz w:val="24"/>
          <w:szCs w:val="24"/>
        </w:rPr>
        <w:t xml:space="preserve">learn from every </w:t>
      </w:r>
      <w:r w:rsidR="7A486A92" w:rsidRPr="008B3AAF">
        <w:rPr>
          <w:rFonts w:ascii="Times New Roman" w:eastAsia="Times New Roman" w:hAnsi="Times New Roman" w:cs="Times New Roman"/>
          <w:noProof/>
          <w:sz w:val="24"/>
          <w:szCs w:val="24"/>
        </w:rPr>
        <w:t>health cris</w:t>
      </w:r>
      <w:r w:rsidR="00BE68FB" w:rsidRPr="008B3AAF">
        <w:rPr>
          <w:rFonts w:ascii="Times New Roman" w:eastAsia="Times New Roman" w:hAnsi="Times New Roman" w:cs="Times New Roman"/>
          <w:noProof/>
          <w:sz w:val="24"/>
          <w:szCs w:val="24"/>
        </w:rPr>
        <w:t>i</w:t>
      </w:r>
      <w:r w:rsidR="000E37E4" w:rsidRPr="008B3AAF">
        <w:rPr>
          <w:rFonts w:ascii="Times New Roman" w:eastAsia="Times New Roman" w:hAnsi="Times New Roman" w:cs="Times New Roman"/>
          <w:noProof/>
          <w:sz w:val="24"/>
          <w:szCs w:val="24"/>
        </w:rPr>
        <w:t>s</w:t>
      </w:r>
      <w:r w:rsidR="00583DD2">
        <w:rPr>
          <w:rFonts w:ascii="Times New Roman" w:eastAsia="Times New Roman" w:hAnsi="Times New Roman" w:cs="Times New Roman"/>
          <w:noProof/>
          <w:sz w:val="24"/>
          <w:szCs w:val="24"/>
        </w:rPr>
        <w:t>;</w:t>
      </w:r>
    </w:p>
    <w:p w14:paraId="1CF0972E" w14:textId="359D5767" w:rsidR="7A486A92" w:rsidRPr="008B3AAF" w:rsidRDefault="1DE268EF" w:rsidP="00B26F15">
      <w:pPr>
        <w:pStyle w:val="ListParagraph"/>
        <w:numPr>
          <w:ilvl w:val="0"/>
          <w:numId w:val="26"/>
        </w:numPr>
        <w:spacing w:after="0"/>
        <w:jc w:val="both"/>
        <w:rPr>
          <w:rFonts w:ascii="Times New Roman" w:eastAsia="Times New Roman" w:hAnsi="Times New Roman" w:cs="Times New Roman"/>
          <w:noProof/>
        </w:rPr>
      </w:pPr>
      <w:r w:rsidRPr="672E3538">
        <w:rPr>
          <w:rFonts w:ascii="Times New Roman" w:eastAsia="Times New Roman" w:hAnsi="Times New Roman" w:cs="Times New Roman"/>
          <w:noProof/>
          <w:sz w:val="24"/>
          <w:szCs w:val="24"/>
        </w:rPr>
        <w:t>turning</w:t>
      </w:r>
      <w:r w:rsidR="152C4D1E" w:rsidRPr="672E3538">
        <w:rPr>
          <w:rFonts w:ascii="Times New Roman" w:eastAsia="Times New Roman" w:hAnsi="Times New Roman" w:cs="Times New Roman"/>
          <w:noProof/>
          <w:sz w:val="24"/>
          <w:szCs w:val="24"/>
        </w:rPr>
        <w:t xml:space="preserve"> </w:t>
      </w:r>
      <w:r w:rsidR="1A1F52B9" w:rsidRPr="672E3538">
        <w:rPr>
          <w:rFonts w:ascii="Times New Roman" w:eastAsia="Times New Roman" w:hAnsi="Times New Roman" w:cs="Times New Roman"/>
          <w:noProof/>
          <w:sz w:val="24"/>
          <w:szCs w:val="24"/>
        </w:rPr>
        <w:t>lessons learn</w:t>
      </w:r>
      <w:r w:rsidR="4C51E808" w:rsidRPr="672E3538">
        <w:rPr>
          <w:rFonts w:ascii="Times New Roman" w:eastAsia="Times New Roman" w:hAnsi="Times New Roman" w:cs="Times New Roman"/>
          <w:noProof/>
          <w:sz w:val="24"/>
          <w:szCs w:val="24"/>
        </w:rPr>
        <w:t>t</w:t>
      </w:r>
      <w:r w:rsidR="1A1F52B9" w:rsidRPr="672E3538">
        <w:rPr>
          <w:rFonts w:ascii="Times New Roman" w:eastAsia="Times New Roman" w:hAnsi="Times New Roman" w:cs="Times New Roman"/>
          <w:noProof/>
          <w:sz w:val="24"/>
          <w:szCs w:val="24"/>
        </w:rPr>
        <w:t xml:space="preserve"> into </w:t>
      </w:r>
      <w:r w:rsidR="051DFA50" w:rsidRPr="672E3538">
        <w:rPr>
          <w:rFonts w:ascii="Times New Roman" w:eastAsia="Times New Roman" w:hAnsi="Times New Roman" w:cs="Times New Roman"/>
          <w:b/>
          <w:bCs/>
          <w:noProof/>
          <w:sz w:val="24"/>
          <w:szCs w:val="24"/>
        </w:rPr>
        <w:t>policy reforms</w:t>
      </w:r>
      <w:r w:rsidR="051DFA50" w:rsidRPr="672E3538">
        <w:rPr>
          <w:rFonts w:ascii="Times New Roman" w:eastAsia="Times New Roman" w:hAnsi="Times New Roman" w:cs="Times New Roman"/>
          <w:noProof/>
          <w:sz w:val="24"/>
          <w:szCs w:val="24"/>
        </w:rPr>
        <w:t xml:space="preserve">, </w:t>
      </w:r>
      <w:r w:rsidR="051DFA50" w:rsidRPr="672E3538">
        <w:rPr>
          <w:rFonts w:ascii="Times New Roman" w:eastAsia="Times New Roman" w:hAnsi="Times New Roman" w:cs="Times New Roman"/>
          <w:b/>
          <w:bCs/>
          <w:noProof/>
          <w:sz w:val="24"/>
          <w:szCs w:val="24"/>
        </w:rPr>
        <w:t xml:space="preserve">updated </w:t>
      </w:r>
      <w:r w:rsidR="1A1F52B9" w:rsidRPr="672E3538">
        <w:rPr>
          <w:rFonts w:ascii="Times New Roman" w:eastAsia="Times New Roman" w:hAnsi="Times New Roman" w:cs="Times New Roman"/>
          <w:b/>
          <w:bCs/>
          <w:noProof/>
          <w:sz w:val="24"/>
          <w:szCs w:val="24"/>
        </w:rPr>
        <w:t>legal frameworks</w:t>
      </w:r>
      <w:r w:rsidR="1A1F52B9" w:rsidRPr="672E3538">
        <w:rPr>
          <w:rFonts w:ascii="Times New Roman" w:eastAsia="Times New Roman" w:hAnsi="Times New Roman" w:cs="Times New Roman"/>
          <w:noProof/>
          <w:sz w:val="24"/>
          <w:szCs w:val="24"/>
        </w:rPr>
        <w:t xml:space="preserve">, and </w:t>
      </w:r>
      <w:r w:rsidR="7F2DA822" w:rsidRPr="672E3538">
        <w:rPr>
          <w:rFonts w:ascii="Times New Roman" w:eastAsia="Times New Roman" w:hAnsi="Times New Roman" w:cs="Times New Roman"/>
          <w:b/>
          <w:bCs/>
          <w:noProof/>
          <w:sz w:val="24"/>
          <w:szCs w:val="24"/>
        </w:rPr>
        <w:t>improved preparedness plans</w:t>
      </w:r>
      <w:r w:rsidR="69D72CDB" w:rsidRPr="672E3538">
        <w:rPr>
          <w:rFonts w:ascii="Times New Roman" w:eastAsia="Times New Roman" w:hAnsi="Times New Roman" w:cs="Times New Roman"/>
          <w:noProof/>
          <w:sz w:val="24"/>
          <w:szCs w:val="24"/>
        </w:rPr>
        <w:t xml:space="preserve">, including </w:t>
      </w:r>
      <w:r w:rsidR="152C4D1E" w:rsidRPr="672E3538">
        <w:rPr>
          <w:rFonts w:ascii="Times New Roman" w:eastAsia="Times New Roman" w:hAnsi="Times New Roman" w:cs="Times New Roman"/>
          <w:noProof/>
          <w:sz w:val="24"/>
          <w:szCs w:val="24"/>
        </w:rPr>
        <w:t xml:space="preserve">more resilient </w:t>
      </w:r>
      <w:r w:rsidR="1A1F52B9" w:rsidRPr="672E3538">
        <w:rPr>
          <w:rFonts w:ascii="Times New Roman" w:eastAsia="Times New Roman" w:hAnsi="Times New Roman" w:cs="Times New Roman"/>
          <w:noProof/>
          <w:sz w:val="24"/>
          <w:szCs w:val="24"/>
        </w:rPr>
        <w:t>health system</w:t>
      </w:r>
      <w:r w:rsidR="32606199" w:rsidRPr="672E3538">
        <w:rPr>
          <w:rFonts w:ascii="Times New Roman" w:eastAsia="Times New Roman" w:hAnsi="Times New Roman" w:cs="Times New Roman"/>
          <w:noProof/>
          <w:sz w:val="24"/>
          <w:szCs w:val="24"/>
        </w:rPr>
        <w:t>s;</w:t>
      </w:r>
    </w:p>
    <w:p w14:paraId="585BF22E" w14:textId="681A8FCF" w:rsidR="7A486A92" w:rsidRPr="008B3AAF" w:rsidRDefault="00190FAF" w:rsidP="00B26F15">
      <w:pPr>
        <w:pStyle w:val="ListParagraph"/>
        <w:numPr>
          <w:ilvl w:val="0"/>
          <w:numId w:val="26"/>
        </w:numPr>
        <w:spacing w:after="0"/>
        <w:jc w:val="both"/>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e</w:t>
      </w:r>
      <w:r w:rsidR="7A486A92" w:rsidRPr="008B3AAF">
        <w:rPr>
          <w:rFonts w:ascii="Times New Roman" w:eastAsia="Times New Roman" w:hAnsi="Times New Roman" w:cs="Times New Roman"/>
          <w:noProof/>
          <w:sz w:val="24"/>
          <w:szCs w:val="24"/>
        </w:rPr>
        <w:t xml:space="preserve">valuating the effectiveness and impact of crisis response and recovery policies </w:t>
      </w:r>
      <w:r w:rsidR="00441D35" w:rsidRPr="008B3AAF">
        <w:rPr>
          <w:rFonts w:ascii="Times New Roman" w:eastAsia="Times New Roman" w:hAnsi="Times New Roman" w:cs="Times New Roman"/>
          <w:noProof/>
          <w:sz w:val="24"/>
          <w:szCs w:val="24"/>
        </w:rPr>
        <w:t xml:space="preserve">with the help of independent experts such as </w:t>
      </w:r>
      <w:r w:rsidR="7A486A92" w:rsidRPr="008B3AAF">
        <w:rPr>
          <w:rFonts w:ascii="Times New Roman" w:eastAsia="Times New Roman" w:hAnsi="Times New Roman" w:cs="Times New Roman"/>
          <w:noProof/>
          <w:sz w:val="24"/>
          <w:szCs w:val="24"/>
        </w:rPr>
        <w:t xml:space="preserve">the </w:t>
      </w:r>
      <w:r w:rsidR="7A486A92" w:rsidRPr="008B3AAF">
        <w:rPr>
          <w:rFonts w:ascii="Times New Roman" w:eastAsia="Times New Roman" w:hAnsi="Times New Roman" w:cs="Times New Roman"/>
          <w:b/>
          <w:bCs/>
          <w:noProof/>
          <w:sz w:val="24"/>
          <w:szCs w:val="24"/>
        </w:rPr>
        <w:t>Scientific Advice Mechanism (SAM)</w:t>
      </w:r>
      <w:r w:rsidR="7A486A92" w:rsidRPr="008B3AAF">
        <w:rPr>
          <w:rFonts w:ascii="Times New Roman" w:eastAsia="Times New Roman" w:hAnsi="Times New Roman" w:cs="Times New Roman"/>
          <w:noProof/>
          <w:sz w:val="24"/>
          <w:szCs w:val="24"/>
        </w:rPr>
        <w:t xml:space="preserve"> and audits by the </w:t>
      </w:r>
      <w:r w:rsidR="7A486A92" w:rsidRPr="008B3AAF">
        <w:rPr>
          <w:rFonts w:ascii="Times New Roman" w:eastAsia="Times New Roman" w:hAnsi="Times New Roman" w:cs="Times New Roman"/>
          <w:b/>
          <w:bCs/>
          <w:noProof/>
          <w:sz w:val="24"/>
          <w:szCs w:val="24"/>
        </w:rPr>
        <w:t>European Court of Auditors</w:t>
      </w:r>
      <w:r w:rsidR="00E35300">
        <w:rPr>
          <w:rFonts w:ascii="Times New Roman" w:eastAsia="Times New Roman" w:hAnsi="Times New Roman" w:cs="Times New Roman"/>
          <w:noProof/>
          <w:sz w:val="24"/>
          <w:szCs w:val="24"/>
        </w:rPr>
        <w:t>;</w:t>
      </w:r>
    </w:p>
    <w:p w14:paraId="7CDA32A9" w14:textId="19FD31F0" w:rsidR="00095798" w:rsidRDefault="00F313AB" w:rsidP="00476272">
      <w:pPr>
        <w:pStyle w:val="ListParagraph"/>
        <w:numPr>
          <w:ilvl w:val="0"/>
          <w:numId w:val="26"/>
        </w:numPr>
        <w:spacing w:after="360"/>
        <w:jc w:val="both"/>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f</w:t>
      </w:r>
      <w:r w:rsidR="7A486A92" w:rsidRPr="008B3AAF">
        <w:rPr>
          <w:rFonts w:ascii="Times New Roman" w:eastAsia="Times New Roman" w:hAnsi="Times New Roman" w:cs="Times New Roman"/>
          <w:noProof/>
          <w:sz w:val="24"/>
          <w:szCs w:val="24"/>
        </w:rPr>
        <w:t xml:space="preserve">ostering transparency and </w:t>
      </w:r>
      <w:r w:rsidR="004201EB" w:rsidRPr="008B3AAF">
        <w:rPr>
          <w:rFonts w:ascii="Times New Roman" w:eastAsia="Times New Roman" w:hAnsi="Times New Roman" w:cs="Times New Roman"/>
          <w:noProof/>
          <w:sz w:val="24"/>
          <w:szCs w:val="24"/>
        </w:rPr>
        <w:t xml:space="preserve">trust by </w:t>
      </w:r>
      <w:r w:rsidR="004201EB" w:rsidRPr="008B3AAF">
        <w:rPr>
          <w:rFonts w:ascii="Times New Roman" w:eastAsia="Times New Roman" w:hAnsi="Times New Roman" w:cs="Times New Roman"/>
          <w:b/>
          <w:bCs/>
          <w:noProof/>
          <w:sz w:val="24"/>
          <w:szCs w:val="24"/>
        </w:rPr>
        <w:t>communicating</w:t>
      </w:r>
      <w:r w:rsidR="004201EB" w:rsidRPr="008B3AAF">
        <w:rPr>
          <w:rFonts w:ascii="Times New Roman" w:eastAsia="Times New Roman" w:hAnsi="Times New Roman" w:cs="Times New Roman"/>
          <w:noProof/>
          <w:sz w:val="24"/>
          <w:szCs w:val="24"/>
        </w:rPr>
        <w:t xml:space="preserve"> clearly about what worked, what </w:t>
      </w:r>
      <w:r w:rsidR="00C95876">
        <w:rPr>
          <w:rFonts w:ascii="Times New Roman" w:eastAsia="Times New Roman" w:hAnsi="Times New Roman" w:cs="Times New Roman"/>
          <w:noProof/>
          <w:sz w:val="24"/>
          <w:szCs w:val="24"/>
        </w:rPr>
        <w:t xml:space="preserve">can be improved </w:t>
      </w:r>
      <w:r w:rsidR="004201EB" w:rsidRPr="008B3AAF">
        <w:rPr>
          <w:rFonts w:ascii="Times New Roman" w:eastAsia="Times New Roman" w:hAnsi="Times New Roman" w:cs="Times New Roman"/>
          <w:noProof/>
          <w:sz w:val="24"/>
          <w:szCs w:val="24"/>
        </w:rPr>
        <w:t xml:space="preserve">and what </w:t>
      </w:r>
      <w:r w:rsidR="00E35300">
        <w:rPr>
          <w:rFonts w:ascii="Times New Roman" w:eastAsia="Times New Roman" w:hAnsi="Times New Roman" w:cs="Times New Roman"/>
          <w:noProof/>
          <w:sz w:val="24"/>
          <w:szCs w:val="24"/>
        </w:rPr>
        <w:t>needs to</w:t>
      </w:r>
      <w:r w:rsidR="004201EB" w:rsidRPr="008B3AAF">
        <w:rPr>
          <w:rFonts w:ascii="Times New Roman" w:eastAsia="Times New Roman" w:hAnsi="Times New Roman" w:cs="Times New Roman"/>
          <w:noProof/>
          <w:sz w:val="24"/>
          <w:szCs w:val="24"/>
        </w:rPr>
        <w:t xml:space="preserve"> change</w:t>
      </w:r>
      <w:r w:rsidR="003205EB">
        <w:rPr>
          <w:rFonts w:ascii="Times New Roman" w:eastAsia="Times New Roman" w:hAnsi="Times New Roman" w:cs="Times New Roman"/>
          <w:noProof/>
          <w:sz w:val="24"/>
          <w:szCs w:val="24"/>
        </w:rPr>
        <w:t>;</w:t>
      </w:r>
    </w:p>
    <w:p w14:paraId="6156B992" w14:textId="3C0FB0E6" w:rsidR="003205EB" w:rsidRDefault="064057D3" w:rsidP="00476272">
      <w:pPr>
        <w:pStyle w:val="ListParagraph"/>
        <w:numPr>
          <w:ilvl w:val="0"/>
          <w:numId w:val="26"/>
        </w:numPr>
        <w:spacing w:after="360"/>
        <w:jc w:val="both"/>
        <w:rPr>
          <w:rFonts w:ascii="Times New Roman" w:eastAsia="Times New Roman" w:hAnsi="Times New Roman" w:cs="Times New Roman"/>
          <w:noProof/>
          <w:sz w:val="24"/>
          <w:szCs w:val="24"/>
        </w:rPr>
      </w:pPr>
      <w:r w:rsidRPr="672E3538">
        <w:rPr>
          <w:rFonts w:ascii="Times New Roman" w:eastAsia="Times New Roman" w:hAnsi="Times New Roman" w:cs="Times New Roman"/>
          <w:noProof/>
          <w:sz w:val="24"/>
          <w:szCs w:val="24"/>
        </w:rPr>
        <w:t>considering the social and economic impacts on groups disproportionately affected by health crises</w:t>
      </w:r>
      <w:r w:rsidR="5F962BBF" w:rsidRPr="672E3538">
        <w:rPr>
          <w:rFonts w:ascii="Times New Roman" w:eastAsia="Times New Roman" w:hAnsi="Times New Roman" w:cs="Times New Roman"/>
          <w:noProof/>
          <w:sz w:val="24"/>
          <w:szCs w:val="24"/>
        </w:rPr>
        <w:t xml:space="preserve"> and identifying ways to strengthen equity </w:t>
      </w:r>
      <w:r w:rsidR="5693C127" w:rsidRPr="672E3538">
        <w:rPr>
          <w:rFonts w:ascii="Times New Roman" w:eastAsia="Times New Roman" w:hAnsi="Times New Roman" w:cs="Times New Roman"/>
          <w:noProof/>
          <w:sz w:val="24"/>
          <w:szCs w:val="24"/>
        </w:rPr>
        <w:t>and an inclusive approach</w:t>
      </w:r>
      <w:r w:rsidR="5F962BBF" w:rsidRPr="672E3538">
        <w:rPr>
          <w:rFonts w:ascii="Times New Roman" w:eastAsia="Times New Roman" w:hAnsi="Times New Roman" w:cs="Times New Roman"/>
          <w:noProof/>
          <w:sz w:val="24"/>
          <w:szCs w:val="24"/>
        </w:rPr>
        <w:t xml:space="preserve">. </w:t>
      </w:r>
    </w:p>
    <w:p w14:paraId="5CFADEFA" w14:textId="0B5BB3D5" w:rsidR="008C29DD" w:rsidRPr="008C29DD" w:rsidRDefault="18A0E3D2" w:rsidP="672E3538">
      <w:pPr>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Times New Roman" w:hAnsi="Times New Roman" w:cs="Times New Roman"/>
          <w:b/>
          <w:bCs/>
          <w:noProof/>
        </w:rPr>
      </w:pPr>
      <w:r w:rsidRPr="672E3538">
        <w:rPr>
          <w:rFonts w:ascii="Times New Roman" w:hAnsi="Times New Roman" w:cs="Times New Roman"/>
          <w:b/>
          <w:bCs/>
          <w:noProof/>
        </w:rPr>
        <w:t>Recovery in action</w:t>
      </w:r>
      <w:r w:rsidR="73EF65F1" w:rsidRPr="672E3538">
        <w:rPr>
          <w:rFonts w:ascii="Times New Roman" w:hAnsi="Times New Roman" w:cs="Times New Roman"/>
          <w:b/>
          <w:bCs/>
          <w:noProof/>
        </w:rPr>
        <w:t xml:space="preserve">: Strengthening EU </w:t>
      </w:r>
      <w:r w:rsidR="0305940C" w:rsidRPr="672E3538">
        <w:rPr>
          <w:rFonts w:ascii="Times New Roman" w:hAnsi="Times New Roman" w:cs="Times New Roman"/>
          <w:b/>
          <w:bCs/>
          <w:noProof/>
        </w:rPr>
        <w:t>h</w:t>
      </w:r>
      <w:r w:rsidR="73EF65F1" w:rsidRPr="672E3538">
        <w:rPr>
          <w:rFonts w:ascii="Times New Roman" w:hAnsi="Times New Roman" w:cs="Times New Roman"/>
          <w:b/>
          <w:bCs/>
          <w:noProof/>
        </w:rPr>
        <w:t xml:space="preserve">ealth </w:t>
      </w:r>
      <w:r w:rsidR="0305940C" w:rsidRPr="672E3538">
        <w:rPr>
          <w:rFonts w:ascii="Times New Roman" w:hAnsi="Times New Roman" w:cs="Times New Roman"/>
          <w:b/>
          <w:bCs/>
          <w:noProof/>
        </w:rPr>
        <w:t>s</w:t>
      </w:r>
      <w:r w:rsidR="73EF65F1" w:rsidRPr="672E3538">
        <w:rPr>
          <w:rFonts w:ascii="Times New Roman" w:hAnsi="Times New Roman" w:cs="Times New Roman"/>
          <w:b/>
          <w:bCs/>
          <w:noProof/>
        </w:rPr>
        <w:t>ecurity based on lessons learn</w:t>
      </w:r>
      <w:r w:rsidR="575EBF39" w:rsidRPr="672E3538">
        <w:rPr>
          <w:rFonts w:ascii="Times New Roman" w:hAnsi="Times New Roman" w:cs="Times New Roman"/>
          <w:b/>
          <w:bCs/>
          <w:noProof/>
        </w:rPr>
        <w:t>t</w:t>
      </w:r>
      <w:r w:rsidR="73EF65F1" w:rsidRPr="672E3538">
        <w:rPr>
          <w:rFonts w:ascii="Times New Roman" w:hAnsi="Times New Roman" w:cs="Times New Roman"/>
          <w:b/>
          <w:bCs/>
          <w:noProof/>
        </w:rPr>
        <w:t xml:space="preserve"> from the COVID-19 pandemic</w:t>
      </w:r>
    </w:p>
    <w:p w14:paraId="50533EBA" w14:textId="5F27905B" w:rsidR="008C29DD" w:rsidRPr="008C29DD" w:rsidRDefault="144AB972" w:rsidP="672E3538">
      <w:pPr>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Times New Roman" w:eastAsia="Times New Roman" w:hAnsi="Times New Roman" w:cs="Times New Roman"/>
          <w:noProof/>
        </w:rPr>
      </w:pPr>
      <w:r w:rsidRPr="672E3538">
        <w:rPr>
          <w:rFonts w:ascii="Times New Roman" w:hAnsi="Times New Roman" w:cs="Times New Roman"/>
          <w:noProof/>
          <w:lang w:val="en-IE"/>
        </w:rPr>
        <w:t xml:space="preserve">Building on the lessons learnt </w:t>
      </w:r>
      <w:r w:rsidR="13C7DAA5" w:rsidRPr="672E3538">
        <w:rPr>
          <w:rFonts w:ascii="Times New Roman" w:hAnsi="Times New Roman" w:cs="Times New Roman"/>
          <w:noProof/>
          <w:lang w:val="en-IE"/>
        </w:rPr>
        <w:t>from</w:t>
      </w:r>
      <w:r w:rsidRPr="672E3538">
        <w:rPr>
          <w:rFonts w:ascii="Times New Roman" w:hAnsi="Times New Roman" w:cs="Times New Roman"/>
          <w:noProof/>
          <w:lang w:val="en-IE"/>
        </w:rPr>
        <w:t xml:space="preserve"> the </w:t>
      </w:r>
      <w:r w:rsidR="13C7DAA5" w:rsidRPr="672E3538">
        <w:rPr>
          <w:rFonts w:ascii="Times New Roman" w:hAnsi="Times New Roman" w:cs="Times New Roman"/>
          <w:noProof/>
          <w:lang w:val="en-IE"/>
        </w:rPr>
        <w:t>COVID-19</w:t>
      </w:r>
      <w:r w:rsidR="72A879EB" w:rsidRPr="672E3538">
        <w:rPr>
          <w:rFonts w:ascii="Times New Roman" w:hAnsi="Times New Roman" w:cs="Times New Roman"/>
          <w:noProof/>
          <w:lang w:val="en-IE"/>
        </w:rPr>
        <w:t xml:space="preserve"> pandemic</w:t>
      </w:r>
      <w:r w:rsidRPr="672E3538">
        <w:rPr>
          <w:rFonts w:ascii="Times New Roman" w:hAnsi="Times New Roman" w:cs="Times New Roman"/>
          <w:noProof/>
          <w:lang w:val="en-IE"/>
        </w:rPr>
        <w:t xml:space="preserve">, the Commission updated the legislation on </w:t>
      </w:r>
      <w:r w:rsidRPr="672E3538">
        <w:rPr>
          <w:rFonts w:ascii="Times New Roman" w:hAnsi="Times New Roman" w:cs="Times New Roman"/>
          <w:b/>
          <w:bCs/>
          <w:noProof/>
          <w:lang w:val="en-IE"/>
        </w:rPr>
        <w:t>serious cross-border health threats</w:t>
      </w:r>
      <w:r w:rsidR="056F2F01" w:rsidRPr="672E3538">
        <w:rPr>
          <w:rFonts w:ascii="Times New Roman" w:hAnsi="Times New Roman" w:cs="Times New Roman"/>
          <w:noProof/>
          <w:lang w:val="en-IE"/>
        </w:rPr>
        <w:t>.</w:t>
      </w:r>
      <w:r w:rsidRPr="672E3538">
        <w:rPr>
          <w:rFonts w:ascii="Times New Roman" w:hAnsi="Times New Roman" w:cs="Times New Roman"/>
          <w:noProof/>
          <w:lang w:val="en-IE"/>
        </w:rPr>
        <w:t xml:space="preserve"> </w:t>
      </w:r>
      <w:r w:rsidR="056F2F01" w:rsidRPr="672E3538">
        <w:rPr>
          <w:rFonts w:ascii="Times New Roman" w:hAnsi="Times New Roman" w:cs="Times New Roman"/>
          <w:noProof/>
          <w:lang w:val="en-IE"/>
        </w:rPr>
        <w:t xml:space="preserve">This </w:t>
      </w:r>
      <w:r w:rsidR="38706F4D" w:rsidRPr="672E3538">
        <w:rPr>
          <w:rFonts w:ascii="Times New Roman" w:hAnsi="Times New Roman" w:cs="Times New Roman"/>
          <w:noProof/>
          <w:lang w:val="en-IE"/>
        </w:rPr>
        <w:t>puts in place</w:t>
      </w:r>
      <w:r w:rsidRPr="672E3538">
        <w:rPr>
          <w:rFonts w:ascii="Times New Roman" w:hAnsi="Times New Roman" w:cs="Times New Roman"/>
          <w:noProof/>
          <w:lang w:val="en-IE"/>
        </w:rPr>
        <w:t xml:space="preserve"> a more robust system for prevention, surveillance, early warning and response at both EU and national levels </w:t>
      </w:r>
      <w:r w:rsidR="5E6EBB38" w:rsidRPr="672E3538">
        <w:rPr>
          <w:rFonts w:ascii="Times New Roman" w:hAnsi="Times New Roman" w:cs="Times New Roman"/>
          <w:noProof/>
          <w:lang w:val="en-IE"/>
        </w:rPr>
        <w:t>and</w:t>
      </w:r>
      <w:r w:rsidRPr="672E3538">
        <w:rPr>
          <w:rFonts w:ascii="Times New Roman" w:hAnsi="Times New Roman" w:cs="Times New Roman"/>
          <w:noProof/>
          <w:lang w:val="en-IE"/>
        </w:rPr>
        <w:t xml:space="preserve"> ensur</w:t>
      </w:r>
      <w:r w:rsidR="5E6EBB38" w:rsidRPr="672E3538">
        <w:rPr>
          <w:rFonts w:ascii="Times New Roman" w:hAnsi="Times New Roman" w:cs="Times New Roman"/>
          <w:noProof/>
          <w:lang w:val="en-IE"/>
        </w:rPr>
        <w:t>e</w:t>
      </w:r>
      <w:r w:rsidRPr="672E3538">
        <w:rPr>
          <w:rFonts w:ascii="Times New Roman" w:hAnsi="Times New Roman" w:cs="Times New Roman"/>
          <w:noProof/>
          <w:lang w:val="en-IE"/>
        </w:rPr>
        <w:t xml:space="preserve"> faster coordination, improved information sharing and joint action in times of emergency. </w:t>
      </w:r>
      <w:r w:rsidR="4718D23E" w:rsidRPr="672E3538">
        <w:rPr>
          <w:rFonts w:ascii="Times New Roman" w:hAnsi="Times New Roman" w:cs="Times New Roman"/>
          <w:b/>
          <w:bCs/>
          <w:noProof/>
          <w:lang w:val="en-IE"/>
        </w:rPr>
        <w:t>HERA</w:t>
      </w:r>
      <w:r w:rsidR="4718D23E" w:rsidRPr="672E3538">
        <w:rPr>
          <w:rFonts w:ascii="Times New Roman" w:hAnsi="Times New Roman" w:cs="Times New Roman"/>
          <w:noProof/>
          <w:lang w:val="en-IE"/>
        </w:rPr>
        <w:t xml:space="preserve"> was set-up </w:t>
      </w:r>
      <w:r w:rsidR="4718D23E" w:rsidRPr="672E3538">
        <w:rPr>
          <w:rFonts w:ascii="Times New Roman" w:eastAsia="Times New Roman" w:hAnsi="Times New Roman" w:cs="Times New Roman"/>
          <w:noProof/>
          <w:lang w:val="en-IE"/>
        </w:rPr>
        <w:t xml:space="preserve">as a Commission service </w:t>
      </w:r>
      <w:r w:rsidR="4718D23E" w:rsidRPr="672E3538">
        <w:rPr>
          <w:rFonts w:ascii="Times New Roman" w:hAnsi="Times New Roman" w:cs="Times New Roman"/>
          <w:noProof/>
        </w:rPr>
        <w:t xml:space="preserve">to </w:t>
      </w:r>
      <w:r w:rsidR="4718D23E" w:rsidRPr="672E3538">
        <w:rPr>
          <w:rFonts w:ascii="Times New Roman" w:eastAsia="Times New Roman" w:hAnsi="Times New Roman" w:cs="Times New Roman"/>
          <w:noProof/>
        </w:rPr>
        <w:t xml:space="preserve">strengthen </w:t>
      </w:r>
      <w:r w:rsidR="1B2DE3D3" w:rsidRPr="672E3538">
        <w:rPr>
          <w:rFonts w:ascii="Times New Roman" w:eastAsia="Times New Roman" w:hAnsi="Times New Roman" w:cs="Times New Roman"/>
          <w:noProof/>
        </w:rPr>
        <w:t>the EU</w:t>
      </w:r>
      <w:r w:rsidR="4718D23E" w:rsidRPr="672E3538">
        <w:rPr>
          <w:rFonts w:ascii="Times New Roman" w:eastAsia="Times New Roman" w:hAnsi="Times New Roman" w:cs="Times New Roman"/>
          <w:noProof/>
        </w:rPr>
        <w:t xml:space="preserve">’s ability to prevent, detect, and rapidly respond to cross-border health emergencies by ensuring the development, manufacturing, procurement, and equitable distribution of key medical countermeasures. </w:t>
      </w:r>
      <w:r w:rsidRPr="672E3538">
        <w:rPr>
          <w:rFonts w:ascii="Times New Roman" w:hAnsi="Times New Roman" w:cs="Times New Roman"/>
          <w:noProof/>
          <w:lang w:val="en-IE"/>
        </w:rPr>
        <w:t xml:space="preserve">The mandates of key </w:t>
      </w:r>
      <w:r w:rsidR="1963FD26" w:rsidRPr="672E3538">
        <w:rPr>
          <w:rFonts w:ascii="Times New Roman" w:hAnsi="Times New Roman" w:cs="Times New Roman"/>
          <w:noProof/>
          <w:lang w:val="en-IE"/>
        </w:rPr>
        <w:t xml:space="preserve">EU </w:t>
      </w:r>
      <w:r w:rsidRPr="672E3538">
        <w:rPr>
          <w:rFonts w:ascii="Times New Roman" w:hAnsi="Times New Roman" w:cs="Times New Roman"/>
          <w:noProof/>
          <w:lang w:val="en-IE"/>
        </w:rPr>
        <w:t xml:space="preserve">agencies were also strengthened: </w:t>
      </w:r>
      <w:r w:rsidR="34F4F621" w:rsidRPr="672E3538">
        <w:rPr>
          <w:rFonts w:ascii="Times New Roman" w:hAnsi="Times New Roman" w:cs="Times New Roman"/>
          <w:noProof/>
          <w:lang w:val="en-IE"/>
        </w:rPr>
        <w:t xml:space="preserve">(i) </w:t>
      </w:r>
      <w:r w:rsidRPr="672E3538">
        <w:rPr>
          <w:rFonts w:ascii="Times New Roman" w:hAnsi="Times New Roman" w:cs="Times New Roman"/>
          <w:noProof/>
          <w:lang w:val="en-IE"/>
        </w:rPr>
        <w:t xml:space="preserve">the </w:t>
      </w:r>
      <w:r w:rsidRPr="672E3538">
        <w:rPr>
          <w:rFonts w:ascii="Times New Roman" w:hAnsi="Times New Roman" w:cs="Times New Roman"/>
          <w:b/>
          <w:bCs/>
          <w:noProof/>
          <w:lang w:val="en-IE"/>
        </w:rPr>
        <w:t>ECDC</w:t>
      </w:r>
      <w:r w:rsidRPr="672E3538">
        <w:rPr>
          <w:rFonts w:ascii="Times New Roman" w:hAnsi="Times New Roman" w:cs="Times New Roman"/>
          <w:noProof/>
          <w:lang w:val="en-IE"/>
        </w:rPr>
        <w:t xml:space="preserve"> now has enhanced powers in surveillance, risk assessment, and the creation of a network of </w:t>
      </w:r>
      <w:r w:rsidR="2EF4D40A" w:rsidRPr="672E3538">
        <w:rPr>
          <w:rFonts w:ascii="Times New Roman" w:hAnsi="Times New Roman" w:cs="Times New Roman"/>
          <w:noProof/>
          <w:lang w:val="en-IE"/>
        </w:rPr>
        <w:t xml:space="preserve">EU </w:t>
      </w:r>
      <w:r w:rsidRPr="672E3538">
        <w:rPr>
          <w:rFonts w:ascii="Times New Roman" w:hAnsi="Times New Roman" w:cs="Times New Roman"/>
          <w:noProof/>
          <w:lang w:val="en-IE"/>
        </w:rPr>
        <w:t>reference laboratories</w:t>
      </w:r>
      <w:r w:rsidR="2EF4D40A" w:rsidRPr="672E3538">
        <w:rPr>
          <w:rFonts w:ascii="Times New Roman" w:hAnsi="Times New Roman" w:cs="Times New Roman"/>
          <w:noProof/>
          <w:lang w:val="en-IE"/>
        </w:rPr>
        <w:t xml:space="preserve"> for public health</w:t>
      </w:r>
      <w:r w:rsidRPr="672E3538">
        <w:rPr>
          <w:rFonts w:ascii="Times New Roman" w:hAnsi="Times New Roman" w:cs="Times New Roman"/>
          <w:noProof/>
          <w:lang w:val="en-IE"/>
        </w:rPr>
        <w:t xml:space="preserve">, supporting </w:t>
      </w:r>
      <w:r w:rsidR="5B2425D3" w:rsidRPr="672E3538">
        <w:rPr>
          <w:rFonts w:ascii="Times New Roman" w:hAnsi="Times New Roman" w:cs="Times New Roman"/>
          <w:noProof/>
          <w:lang w:val="en-IE"/>
        </w:rPr>
        <w:t xml:space="preserve">better </w:t>
      </w:r>
      <w:r w:rsidRPr="672E3538">
        <w:rPr>
          <w:rFonts w:ascii="Times New Roman" w:hAnsi="Times New Roman" w:cs="Times New Roman"/>
          <w:noProof/>
          <w:lang w:val="en-IE"/>
        </w:rPr>
        <w:t>preparedness and response planning across Member States</w:t>
      </w:r>
      <w:r w:rsidR="1A707BD2" w:rsidRPr="672E3538">
        <w:rPr>
          <w:rFonts w:ascii="Times New Roman" w:hAnsi="Times New Roman" w:cs="Times New Roman"/>
          <w:noProof/>
          <w:lang w:val="en-IE"/>
        </w:rPr>
        <w:t>;</w:t>
      </w:r>
      <w:r w:rsidR="61C9BBB5" w:rsidRPr="672E3538">
        <w:rPr>
          <w:rFonts w:ascii="Times New Roman" w:hAnsi="Times New Roman" w:cs="Times New Roman"/>
          <w:noProof/>
          <w:lang w:val="en-IE"/>
        </w:rPr>
        <w:t xml:space="preserve"> </w:t>
      </w:r>
      <w:r w:rsidR="59359762" w:rsidRPr="672E3538">
        <w:rPr>
          <w:rFonts w:ascii="Times New Roman" w:hAnsi="Times New Roman" w:cs="Times New Roman"/>
          <w:noProof/>
          <w:lang w:val="en-IE"/>
        </w:rPr>
        <w:t xml:space="preserve">and </w:t>
      </w:r>
      <w:r w:rsidR="654BA307" w:rsidRPr="672E3538">
        <w:rPr>
          <w:rFonts w:ascii="Times New Roman" w:hAnsi="Times New Roman" w:cs="Times New Roman"/>
          <w:noProof/>
          <w:lang w:val="en-IE"/>
        </w:rPr>
        <w:t>(ii)</w:t>
      </w:r>
      <w:r w:rsidRPr="672E3538">
        <w:rPr>
          <w:rFonts w:ascii="Times New Roman" w:hAnsi="Times New Roman" w:cs="Times New Roman"/>
          <w:noProof/>
          <w:lang w:val="en-IE"/>
        </w:rPr>
        <w:t xml:space="preserve"> </w:t>
      </w:r>
      <w:r w:rsidR="654BA307" w:rsidRPr="672E3538">
        <w:rPr>
          <w:rFonts w:ascii="Times New Roman" w:hAnsi="Times New Roman" w:cs="Times New Roman"/>
          <w:noProof/>
          <w:lang w:val="en-IE"/>
        </w:rPr>
        <w:t>t</w:t>
      </w:r>
      <w:r w:rsidRPr="672E3538">
        <w:rPr>
          <w:rFonts w:ascii="Times New Roman" w:hAnsi="Times New Roman" w:cs="Times New Roman"/>
          <w:noProof/>
          <w:lang w:val="en-IE"/>
        </w:rPr>
        <w:t xml:space="preserve">he </w:t>
      </w:r>
      <w:r w:rsidRPr="672E3538">
        <w:rPr>
          <w:rFonts w:ascii="Times New Roman" w:hAnsi="Times New Roman" w:cs="Times New Roman"/>
          <w:b/>
          <w:bCs/>
          <w:noProof/>
          <w:lang w:val="en-IE"/>
        </w:rPr>
        <w:t>EMA</w:t>
      </w:r>
      <w:r w:rsidRPr="672E3538">
        <w:rPr>
          <w:rFonts w:ascii="Times New Roman" w:hAnsi="Times New Roman" w:cs="Times New Roman"/>
          <w:noProof/>
          <w:lang w:val="en-IE"/>
        </w:rPr>
        <w:t xml:space="preserve"> plays a central role in preventing and managing shortages of essential medicines and medical devices</w:t>
      </w:r>
      <w:r w:rsidR="279B3398" w:rsidRPr="672E3538">
        <w:rPr>
          <w:rFonts w:ascii="Times New Roman" w:hAnsi="Times New Roman" w:cs="Times New Roman"/>
          <w:noProof/>
          <w:lang w:val="en-IE"/>
        </w:rPr>
        <w:t>.</w:t>
      </w:r>
      <w:r w:rsidRPr="672E3538">
        <w:rPr>
          <w:rFonts w:ascii="Times New Roman" w:hAnsi="Times New Roman" w:cs="Times New Roman"/>
          <w:noProof/>
          <w:lang w:val="en-IE"/>
        </w:rPr>
        <w:t xml:space="preserve"> </w:t>
      </w:r>
      <w:r w:rsidR="0F6C55B6" w:rsidRPr="672E3538">
        <w:rPr>
          <w:rFonts w:ascii="Times New Roman" w:eastAsia="Times New Roman" w:hAnsi="Times New Roman" w:cs="Times New Roman"/>
          <w:noProof/>
          <w:lang w:val="en-IE"/>
        </w:rPr>
        <w:t>Further, a framework of measures for ensuring the supply of crisis-relevant medical countermeasures in the event of a public health emergency at Union level was established.</w:t>
      </w:r>
      <w:r w:rsidR="70806B48" w:rsidRPr="672E3538">
        <w:rPr>
          <w:rFonts w:ascii="Times New Roman" w:hAnsi="Times New Roman" w:cs="Times New Roman"/>
          <w:noProof/>
        </w:rPr>
        <w:t xml:space="preserve"> Moreover, t</w:t>
      </w:r>
      <w:r w:rsidR="70806B48" w:rsidRPr="672E3538">
        <w:rPr>
          <w:rFonts w:ascii="Times New Roman" w:eastAsia="Times New Roman" w:hAnsi="Times New Roman" w:cs="Times New Roman"/>
          <w:noProof/>
        </w:rPr>
        <w:t xml:space="preserve">he reinforced </w:t>
      </w:r>
      <w:r w:rsidR="70806B48" w:rsidRPr="672E3538">
        <w:rPr>
          <w:rFonts w:ascii="Times New Roman" w:eastAsia="Times New Roman" w:hAnsi="Times New Roman" w:cs="Times New Roman"/>
          <w:b/>
          <w:bCs/>
          <w:noProof/>
        </w:rPr>
        <w:t>Union</w:t>
      </w:r>
      <w:r w:rsidR="70806B48" w:rsidRPr="672E3538">
        <w:rPr>
          <w:rFonts w:ascii="Times New Roman" w:eastAsia="Times New Roman" w:hAnsi="Times New Roman" w:cs="Times New Roman"/>
          <w:noProof/>
        </w:rPr>
        <w:t xml:space="preserve"> </w:t>
      </w:r>
      <w:r w:rsidR="70806B48" w:rsidRPr="672E3538">
        <w:rPr>
          <w:rFonts w:ascii="Times New Roman" w:eastAsia="Times New Roman" w:hAnsi="Times New Roman" w:cs="Times New Roman"/>
          <w:b/>
          <w:bCs/>
          <w:noProof/>
        </w:rPr>
        <w:t>Civil Protection Mechanism (UCPM)</w:t>
      </w:r>
      <w:r w:rsidR="70806B48" w:rsidRPr="672E3538">
        <w:rPr>
          <w:rFonts w:ascii="Times New Roman" w:eastAsia="Times New Roman" w:hAnsi="Times New Roman" w:cs="Times New Roman"/>
          <w:noProof/>
        </w:rPr>
        <w:t xml:space="preserve"> legal framework </w:t>
      </w:r>
      <w:r w:rsidR="0F259E45" w:rsidRPr="672E3538">
        <w:rPr>
          <w:rFonts w:ascii="Times New Roman" w:eastAsia="Times New Roman" w:hAnsi="Times New Roman" w:cs="Times New Roman"/>
          <w:noProof/>
        </w:rPr>
        <w:t xml:space="preserve">has </w:t>
      </w:r>
      <w:r w:rsidR="70806B48" w:rsidRPr="672E3538">
        <w:rPr>
          <w:rFonts w:ascii="Times New Roman" w:eastAsia="Times New Roman" w:hAnsi="Times New Roman" w:cs="Times New Roman"/>
          <w:noProof/>
        </w:rPr>
        <w:t>enabled the Commission to expand the rescEU reserves</w:t>
      </w:r>
      <w:r w:rsidR="6108CA43" w:rsidRPr="672E3538">
        <w:rPr>
          <w:rFonts w:ascii="Times New Roman" w:eastAsia="Times New Roman" w:hAnsi="Times New Roman" w:cs="Times New Roman"/>
          <w:noProof/>
        </w:rPr>
        <w:t>.</w:t>
      </w:r>
      <w:r w:rsidR="70806B48" w:rsidRPr="672E3538">
        <w:rPr>
          <w:rFonts w:ascii="Times New Roman" w:eastAsia="Times New Roman" w:hAnsi="Times New Roman" w:cs="Times New Roman"/>
          <w:noProof/>
        </w:rPr>
        <w:t xml:space="preserve"> </w:t>
      </w:r>
      <w:r w:rsidR="6108CA43" w:rsidRPr="672E3538">
        <w:rPr>
          <w:rFonts w:ascii="Times New Roman" w:eastAsia="Times New Roman" w:hAnsi="Times New Roman" w:cs="Times New Roman"/>
          <w:noProof/>
        </w:rPr>
        <w:t>This includes creating</w:t>
      </w:r>
      <w:r w:rsidR="70806B48" w:rsidRPr="672E3538">
        <w:rPr>
          <w:rFonts w:ascii="Times New Roman" w:eastAsia="Times New Roman" w:hAnsi="Times New Roman" w:cs="Times New Roman"/>
          <w:noProof/>
        </w:rPr>
        <w:t xml:space="preserve"> over 20 rescEU strategic stockpiles located in 16 Member States, </w:t>
      </w:r>
      <w:r w:rsidR="49E402AB" w:rsidRPr="672E3538">
        <w:rPr>
          <w:rFonts w:ascii="Times New Roman" w:eastAsia="Times New Roman" w:hAnsi="Times New Roman" w:cs="Times New Roman"/>
          <w:noProof/>
        </w:rPr>
        <w:t>containing essential</w:t>
      </w:r>
      <w:r w:rsidR="70806B48" w:rsidRPr="672E3538">
        <w:rPr>
          <w:rFonts w:ascii="Times New Roman" w:eastAsia="Times New Roman" w:hAnsi="Times New Roman" w:cs="Times New Roman"/>
          <w:noProof/>
        </w:rPr>
        <w:t xml:space="preserve"> items </w:t>
      </w:r>
      <w:r w:rsidR="52140626" w:rsidRPr="672E3538">
        <w:rPr>
          <w:rFonts w:ascii="Times New Roman" w:eastAsia="Times New Roman" w:hAnsi="Times New Roman" w:cs="Times New Roman"/>
          <w:noProof/>
        </w:rPr>
        <w:t xml:space="preserve">such </w:t>
      </w:r>
      <w:r w:rsidR="70806B48" w:rsidRPr="672E3538">
        <w:rPr>
          <w:rFonts w:ascii="Times New Roman" w:eastAsia="Times New Roman" w:hAnsi="Times New Roman" w:cs="Times New Roman"/>
          <w:noProof/>
        </w:rPr>
        <w:t xml:space="preserve">as medical countermeasures, intensive care medical equipment, </w:t>
      </w:r>
      <w:r w:rsidR="670B3409" w:rsidRPr="672E3538">
        <w:rPr>
          <w:rFonts w:ascii="Times New Roman" w:eastAsia="Times New Roman" w:hAnsi="Times New Roman" w:cs="Times New Roman"/>
          <w:noProof/>
        </w:rPr>
        <w:t>chemical, biological, radiological and nuclear (</w:t>
      </w:r>
      <w:r w:rsidR="70806B48" w:rsidRPr="672E3538">
        <w:rPr>
          <w:rFonts w:ascii="Times New Roman" w:eastAsia="Times New Roman" w:hAnsi="Times New Roman" w:cs="Times New Roman"/>
          <w:noProof/>
        </w:rPr>
        <w:t>CBRN</w:t>
      </w:r>
      <w:r w:rsidR="670B3409" w:rsidRPr="672E3538">
        <w:rPr>
          <w:rFonts w:ascii="Times New Roman" w:eastAsia="Times New Roman" w:hAnsi="Times New Roman" w:cs="Times New Roman"/>
          <w:noProof/>
        </w:rPr>
        <w:t>)</w:t>
      </w:r>
      <w:r w:rsidR="72A879EB" w:rsidRPr="672E3538">
        <w:rPr>
          <w:rFonts w:ascii="Times New Roman" w:eastAsia="Times New Roman" w:hAnsi="Times New Roman" w:cs="Times New Roman"/>
          <w:noProof/>
        </w:rPr>
        <w:t xml:space="preserve"> </w:t>
      </w:r>
      <w:r w:rsidR="70806B48" w:rsidRPr="672E3538">
        <w:rPr>
          <w:rFonts w:ascii="Times New Roman" w:eastAsia="Times New Roman" w:hAnsi="Times New Roman" w:cs="Times New Roman"/>
          <w:noProof/>
        </w:rPr>
        <w:t>response equipment and personal protective equipment.</w:t>
      </w:r>
    </w:p>
    <w:p w14:paraId="76857F20" w14:textId="1685580A" w:rsidR="00B701FC" w:rsidRDefault="0DA342B0" w:rsidP="134A9F7A">
      <w:pPr>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Times New Roman" w:hAnsi="Times New Roman" w:cs="Times New Roman"/>
          <w:noProof/>
        </w:rPr>
      </w:pPr>
      <w:r w:rsidRPr="005A541B">
        <w:rPr>
          <w:rFonts w:ascii="Times New Roman" w:hAnsi="Times New Roman" w:cs="Times New Roman"/>
          <w:noProof/>
        </w:rPr>
        <w:t>Following the</w:t>
      </w:r>
      <w:r w:rsidR="6642A6D2">
        <w:rPr>
          <w:rFonts w:ascii="Times New Roman" w:hAnsi="Times New Roman" w:cs="Times New Roman"/>
          <w:noProof/>
        </w:rPr>
        <w:t>se</w:t>
      </w:r>
      <w:r w:rsidRPr="005A541B">
        <w:rPr>
          <w:rFonts w:ascii="Times New Roman" w:hAnsi="Times New Roman" w:cs="Times New Roman"/>
          <w:noProof/>
        </w:rPr>
        <w:t xml:space="preserve"> legislative reforms, the EU continued to refine its health security framework </w:t>
      </w:r>
      <w:r w:rsidR="6642A6D2">
        <w:rPr>
          <w:rFonts w:ascii="Times New Roman" w:hAnsi="Times New Roman" w:cs="Times New Roman"/>
          <w:noProof/>
        </w:rPr>
        <w:t>on the basis of</w:t>
      </w:r>
      <w:r w:rsidRPr="005A541B">
        <w:rPr>
          <w:rFonts w:ascii="Times New Roman" w:hAnsi="Times New Roman" w:cs="Times New Roman"/>
          <w:noProof/>
        </w:rPr>
        <w:t xml:space="preserve"> post-pandemic evaluations. The </w:t>
      </w:r>
      <w:r w:rsidRPr="005A541B">
        <w:rPr>
          <w:rFonts w:ascii="Times New Roman" w:hAnsi="Times New Roman" w:cs="Times New Roman"/>
          <w:b/>
          <w:bCs/>
          <w:noProof/>
        </w:rPr>
        <w:t>Scientific Advice Mechanism (SAM)</w:t>
      </w:r>
      <w:r w:rsidRPr="005A541B">
        <w:rPr>
          <w:rFonts w:ascii="Times New Roman" w:hAnsi="Times New Roman" w:cs="Times New Roman"/>
          <w:noProof/>
        </w:rPr>
        <w:t xml:space="preserve"> provided independent, evidence-based guidance on pandemic preparedness, vaccine strategies and public trust in science</w:t>
      </w:r>
      <w:r w:rsidR="13A9C283">
        <w:rPr>
          <w:rFonts w:ascii="Times New Roman" w:hAnsi="Times New Roman" w:cs="Times New Roman"/>
          <w:noProof/>
        </w:rPr>
        <w:t>. Moreover,</w:t>
      </w:r>
      <w:r w:rsidRPr="005A541B">
        <w:rPr>
          <w:rFonts w:ascii="Times New Roman" w:hAnsi="Times New Roman" w:cs="Times New Roman"/>
          <w:b/>
          <w:bCs/>
          <w:noProof/>
        </w:rPr>
        <w:t xml:space="preserve"> the European Court of Auditors</w:t>
      </w:r>
      <w:r w:rsidRPr="005A541B">
        <w:rPr>
          <w:rFonts w:ascii="Times New Roman" w:hAnsi="Times New Roman" w:cs="Times New Roman"/>
          <w:noProof/>
        </w:rPr>
        <w:t xml:space="preserve"> </w:t>
      </w:r>
      <w:r w:rsidR="03A71950">
        <w:rPr>
          <w:rFonts w:ascii="Times New Roman" w:hAnsi="Times New Roman" w:cs="Times New Roman"/>
          <w:noProof/>
        </w:rPr>
        <w:t xml:space="preserve">carried out a series of </w:t>
      </w:r>
      <w:r w:rsidR="1088CC4B" w:rsidRPr="00654091">
        <w:rPr>
          <w:rFonts w:ascii="Times New Roman" w:hAnsi="Times New Roman" w:cs="Times New Roman"/>
          <w:noProof/>
        </w:rPr>
        <w:t xml:space="preserve">reviews and audits </w:t>
      </w:r>
      <w:r w:rsidR="1088CC4B">
        <w:rPr>
          <w:rFonts w:ascii="Times New Roman" w:hAnsi="Times New Roman" w:cs="Times New Roman"/>
          <w:noProof/>
        </w:rPr>
        <w:t>o</w:t>
      </w:r>
      <w:r w:rsidR="1088CC4B" w:rsidRPr="00654091">
        <w:rPr>
          <w:rFonts w:ascii="Times New Roman" w:hAnsi="Times New Roman" w:cs="Times New Roman"/>
          <w:noProof/>
        </w:rPr>
        <w:t>n the EU</w:t>
      </w:r>
      <w:r w:rsidR="79280D66">
        <w:rPr>
          <w:rFonts w:ascii="Times New Roman" w:hAnsi="Times New Roman" w:cs="Times New Roman"/>
          <w:noProof/>
        </w:rPr>
        <w:t>’s</w:t>
      </w:r>
      <w:r w:rsidR="1088CC4B" w:rsidRPr="00654091">
        <w:rPr>
          <w:rFonts w:ascii="Times New Roman" w:hAnsi="Times New Roman" w:cs="Times New Roman"/>
          <w:noProof/>
        </w:rPr>
        <w:t xml:space="preserve"> response to the COVID-19 pandemic</w:t>
      </w:r>
      <w:r w:rsidR="1088CC4B">
        <w:rPr>
          <w:rFonts w:ascii="Times New Roman" w:hAnsi="Times New Roman" w:cs="Times New Roman"/>
          <w:noProof/>
        </w:rPr>
        <w:t xml:space="preserve"> </w:t>
      </w:r>
      <w:r w:rsidR="490FDC0F">
        <w:rPr>
          <w:rFonts w:ascii="Times New Roman" w:hAnsi="Times New Roman" w:cs="Times New Roman"/>
          <w:noProof/>
        </w:rPr>
        <w:t>(</w:t>
      </w:r>
      <w:r w:rsidR="00654091">
        <w:rPr>
          <w:rStyle w:val="FootnoteReference"/>
          <w:rFonts w:ascii="Times New Roman" w:hAnsi="Times New Roman" w:cs="Times New Roman"/>
          <w:noProof/>
        </w:rPr>
        <w:footnoteReference w:id="39"/>
      </w:r>
      <w:r w:rsidR="16A544B9">
        <w:rPr>
          <w:rFonts w:ascii="Times New Roman" w:hAnsi="Times New Roman" w:cs="Times New Roman"/>
          <w:noProof/>
        </w:rPr>
        <w:t>)</w:t>
      </w:r>
      <w:r w:rsidR="1088CC4B">
        <w:rPr>
          <w:rFonts w:ascii="Times New Roman" w:hAnsi="Times New Roman" w:cs="Times New Roman"/>
          <w:noProof/>
        </w:rPr>
        <w:t xml:space="preserve">. In particular, the </w:t>
      </w:r>
      <w:r w:rsidR="153EDD91">
        <w:rPr>
          <w:rFonts w:ascii="Times New Roman" w:hAnsi="Times New Roman" w:cs="Times New Roman"/>
          <w:noProof/>
        </w:rPr>
        <w:t xml:space="preserve">Court of Auditors </w:t>
      </w:r>
      <w:r w:rsidR="7B3C9D1E" w:rsidRPr="00115490">
        <w:rPr>
          <w:rFonts w:ascii="Times New Roman" w:hAnsi="Times New Roman" w:cs="Times New Roman"/>
          <w:noProof/>
        </w:rPr>
        <w:t xml:space="preserve">assessed </w:t>
      </w:r>
      <w:r w:rsidR="0E888E8D">
        <w:rPr>
          <w:rFonts w:ascii="Times New Roman" w:hAnsi="Times New Roman" w:cs="Times New Roman"/>
          <w:noProof/>
        </w:rPr>
        <w:t xml:space="preserve">the </w:t>
      </w:r>
      <w:r w:rsidR="7B3C9D1E" w:rsidRPr="00115490">
        <w:rPr>
          <w:rFonts w:ascii="Times New Roman" w:hAnsi="Times New Roman" w:cs="Times New Roman"/>
          <w:noProof/>
        </w:rPr>
        <w:t xml:space="preserve">ECDC’s and </w:t>
      </w:r>
      <w:r w:rsidR="0E888E8D">
        <w:rPr>
          <w:rFonts w:ascii="Times New Roman" w:hAnsi="Times New Roman" w:cs="Times New Roman"/>
          <w:noProof/>
        </w:rPr>
        <w:t xml:space="preserve">the </w:t>
      </w:r>
      <w:r w:rsidR="7B3C9D1E" w:rsidRPr="00115490">
        <w:rPr>
          <w:rFonts w:ascii="Times New Roman" w:hAnsi="Times New Roman" w:cs="Times New Roman"/>
          <w:noProof/>
        </w:rPr>
        <w:t xml:space="preserve">EMA’s preparedness for and response to the COVID-19 pandemic, </w:t>
      </w:r>
      <w:r w:rsidR="7B3C9D1E">
        <w:rPr>
          <w:rFonts w:ascii="Times New Roman" w:hAnsi="Times New Roman" w:cs="Times New Roman"/>
          <w:noProof/>
        </w:rPr>
        <w:t>auditing t</w:t>
      </w:r>
      <w:r w:rsidR="7B3C9D1E" w:rsidRPr="00115490">
        <w:rPr>
          <w:rFonts w:ascii="Times New Roman" w:hAnsi="Times New Roman" w:cs="Times New Roman"/>
          <w:noProof/>
        </w:rPr>
        <w:t xml:space="preserve">he two agencies’ performance in times of </w:t>
      </w:r>
      <w:r w:rsidR="22915295">
        <w:rPr>
          <w:rFonts w:ascii="Times New Roman" w:hAnsi="Times New Roman" w:cs="Times New Roman"/>
          <w:noProof/>
        </w:rPr>
        <w:t xml:space="preserve">a </w:t>
      </w:r>
      <w:r w:rsidR="7B3C9D1E" w:rsidRPr="00115490">
        <w:rPr>
          <w:rFonts w:ascii="Times New Roman" w:hAnsi="Times New Roman" w:cs="Times New Roman"/>
          <w:noProof/>
        </w:rPr>
        <w:t>health crisis</w:t>
      </w:r>
      <w:r w:rsidR="7B3C9D1E">
        <w:rPr>
          <w:rFonts w:ascii="Times New Roman" w:hAnsi="Times New Roman" w:cs="Times New Roman"/>
          <w:noProof/>
        </w:rPr>
        <w:t xml:space="preserve"> (</w:t>
      </w:r>
      <w:r w:rsidR="001C16BE">
        <w:rPr>
          <w:rStyle w:val="FootnoteReference"/>
          <w:rFonts w:ascii="Times New Roman" w:hAnsi="Times New Roman" w:cs="Times New Roman"/>
          <w:noProof/>
        </w:rPr>
        <w:footnoteReference w:id="40"/>
      </w:r>
      <w:r w:rsidR="5CD1FBE2">
        <w:rPr>
          <w:rFonts w:ascii="Times New Roman" w:hAnsi="Times New Roman" w:cs="Times New Roman"/>
          <w:noProof/>
        </w:rPr>
        <w:t>)</w:t>
      </w:r>
      <w:r w:rsidR="7B3C9D1E" w:rsidRPr="00115490">
        <w:rPr>
          <w:rFonts w:ascii="Times New Roman" w:hAnsi="Times New Roman" w:cs="Times New Roman"/>
          <w:noProof/>
        </w:rPr>
        <w:t>.</w:t>
      </w:r>
      <w:r w:rsidR="5CD1FBE2">
        <w:rPr>
          <w:rFonts w:ascii="Times New Roman" w:hAnsi="Times New Roman" w:cs="Times New Roman"/>
          <w:noProof/>
        </w:rPr>
        <w:t xml:space="preserve"> </w:t>
      </w:r>
      <w:r w:rsidR="1406A6B7">
        <w:rPr>
          <w:rFonts w:ascii="Times New Roman" w:hAnsi="Times New Roman" w:cs="Times New Roman"/>
          <w:noProof/>
        </w:rPr>
        <w:t xml:space="preserve">In general, </w:t>
      </w:r>
      <w:r w:rsidR="1406A6B7" w:rsidRPr="00C4703C">
        <w:rPr>
          <w:rFonts w:ascii="Times New Roman" w:hAnsi="Times New Roman" w:cs="Times New Roman"/>
          <w:noProof/>
        </w:rPr>
        <w:t xml:space="preserve">within the limits of their respective powers and capacities, the </w:t>
      </w:r>
      <w:r w:rsidR="1406A6B7">
        <w:rPr>
          <w:rFonts w:ascii="Times New Roman" w:hAnsi="Times New Roman" w:cs="Times New Roman"/>
          <w:noProof/>
        </w:rPr>
        <w:t xml:space="preserve">audit concluded that the </w:t>
      </w:r>
      <w:r w:rsidR="1406A6B7" w:rsidRPr="00C4703C">
        <w:rPr>
          <w:rFonts w:ascii="Times New Roman" w:hAnsi="Times New Roman" w:cs="Times New Roman"/>
          <w:noProof/>
        </w:rPr>
        <w:t xml:space="preserve">two agencies generally responded well to the COVID-19 crisis. </w:t>
      </w:r>
      <w:r w:rsidR="03D799B4">
        <w:rPr>
          <w:rFonts w:ascii="Times New Roman" w:hAnsi="Times New Roman" w:cs="Times New Roman"/>
          <w:noProof/>
        </w:rPr>
        <w:t>More recently,</w:t>
      </w:r>
      <w:r w:rsidR="03D799B4" w:rsidDel="00E4588A">
        <w:rPr>
          <w:rFonts w:ascii="Times New Roman" w:hAnsi="Times New Roman" w:cs="Times New Roman"/>
          <w:noProof/>
        </w:rPr>
        <w:t xml:space="preserve"> </w:t>
      </w:r>
      <w:r w:rsidR="03D799B4" w:rsidRPr="00A74609">
        <w:rPr>
          <w:rFonts w:ascii="Times New Roman" w:hAnsi="Times New Roman" w:cs="Times New Roman"/>
          <w:noProof/>
          <w:lang w:val="en-IE"/>
        </w:rPr>
        <w:t>the operations of the</w:t>
      </w:r>
      <w:r w:rsidR="03D799B4">
        <w:rPr>
          <w:rFonts w:ascii="Times New Roman" w:hAnsi="Times New Roman" w:cs="Times New Roman"/>
          <w:noProof/>
        </w:rPr>
        <w:t xml:space="preserve"> Commission’s service HERA </w:t>
      </w:r>
      <w:r w:rsidR="1FC78C64">
        <w:rPr>
          <w:rFonts w:ascii="Times New Roman" w:hAnsi="Times New Roman" w:cs="Times New Roman"/>
          <w:noProof/>
        </w:rPr>
        <w:t>were</w:t>
      </w:r>
      <w:r w:rsidR="03D799B4">
        <w:rPr>
          <w:rFonts w:ascii="Times New Roman" w:hAnsi="Times New Roman" w:cs="Times New Roman"/>
          <w:noProof/>
        </w:rPr>
        <w:t xml:space="preserve"> reviewed (</w:t>
      </w:r>
      <w:r w:rsidR="002A4378">
        <w:rPr>
          <w:rStyle w:val="FootnoteReference"/>
          <w:rFonts w:ascii="Times New Roman" w:hAnsi="Times New Roman" w:cs="Times New Roman"/>
          <w:noProof/>
        </w:rPr>
        <w:footnoteReference w:id="41"/>
      </w:r>
      <w:r w:rsidR="03D799B4">
        <w:rPr>
          <w:rFonts w:ascii="Times New Roman" w:hAnsi="Times New Roman" w:cs="Times New Roman"/>
          <w:noProof/>
        </w:rPr>
        <w:t xml:space="preserve">), </w:t>
      </w:r>
      <w:r w:rsidR="03D799B4" w:rsidRPr="00271B0E">
        <w:rPr>
          <w:rFonts w:ascii="Times New Roman" w:hAnsi="Times New Roman" w:cs="Times New Roman"/>
          <w:noProof/>
        </w:rPr>
        <w:t>highlight</w:t>
      </w:r>
      <w:r w:rsidR="03D799B4">
        <w:rPr>
          <w:rFonts w:ascii="Times New Roman" w:hAnsi="Times New Roman" w:cs="Times New Roman"/>
          <w:noProof/>
        </w:rPr>
        <w:t>ing</w:t>
      </w:r>
      <w:r w:rsidR="03D799B4" w:rsidRPr="00271B0E">
        <w:rPr>
          <w:rFonts w:ascii="Times New Roman" w:hAnsi="Times New Roman" w:cs="Times New Roman"/>
          <w:noProof/>
        </w:rPr>
        <w:t xml:space="preserve"> HERA’s achievements in strengthening EU-level preparedness and response capacities.</w:t>
      </w:r>
      <w:r w:rsidR="03D799B4">
        <w:rPr>
          <w:rFonts w:ascii="Times New Roman" w:hAnsi="Times New Roman" w:cs="Times New Roman"/>
          <w:noProof/>
        </w:rPr>
        <w:t xml:space="preserve"> However, these reports also identified shortcomings in specific areas and shed light on areas where further work is needed.</w:t>
      </w:r>
      <w:r w:rsidR="0883FEE1">
        <w:rPr>
          <w:rFonts w:ascii="Times New Roman" w:hAnsi="Times New Roman" w:cs="Times New Roman"/>
          <w:noProof/>
        </w:rPr>
        <w:t xml:space="preserve"> </w:t>
      </w:r>
      <w:r w:rsidR="03D799B4" w:rsidRPr="109CEFF8">
        <w:rPr>
          <w:rFonts w:ascii="Times New Roman" w:eastAsia="Times New Roman" w:hAnsi="Times New Roman" w:cs="Times New Roman"/>
          <w:noProof/>
        </w:rPr>
        <w:t xml:space="preserve">Additionally, an evaluation of the UCPM, adopted in 2024, recommended strengthening its operational response capabilities to more effectively </w:t>
      </w:r>
      <w:r w:rsidR="03D799B4">
        <w:rPr>
          <w:rFonts w:ascii="Times New Roman" w:eastAsia="Times New Roman" w:hAnsi="Times New Roman" w:cs="Times New Roman"/>
          <w:noProof/>
        </w:rPr>
        <w:t>mitigate</w:t>
      </w:r>
      <w:r w:rsidR="03D799B4" w:rsidRPr="109CEFF8">
        <w:rPr>
          <w:rFonts w:ascii="Times New Roman" w:eastAsia="Times New Roman" w:hAnsi="Times New Roman" w:cs="Times New Roman"/>
          <w:noProof/>
        </w:rPr>
        <w:t xml:space="preserve"> large-scale, </w:t>
      </w:r>
      <w:r w:rsidR="03D799B4">
        <w:rPr>
          <w:rFonts w:ascii="Times New Roman" w:eastAsia="Times New Roman" w:hAnsi="Times New Roman" w:cs="Times New Roman"/>
          <w:noProof/>
        </w:rPr>
        <w:t>cross-border</w:t>
      </w:r>
      <w:r w:rsidR="03D799B4" w:rsidRPr="109CEFF8">
        <w:rPr>
          <w:rFonts w:ascii="Times New Roman" w:eastAsia="Times New Roman" w:hAnsi="Times New Roman" w:cs="Times New Roman"/>
          <w:noProof/>
        </w:rPr>
        <w:t xml:space="preserve"> risks</w:t>
      </w:r>
      <w:r w:rsidR="03D799B4" w:rsidRPr="109CEFF8">
        <w:rPr>
          <w:rFonts w:ascii="Times New Roman" w:hAnsi="Times New Roman" w:cs="Times New Roman"/>
          <w:noProof/>
        </w:rPr>
        <w:t xml:space="preserve"> (</w:t>
      </w:r>
      <w:r w:rsidR="002A4378" w:rsidRPr="109CEFF8">
        <w:rPr>
          <w:rStyle w:val="FootnoteReference"/>
          <w:rFonts w:ascii="Times New Roman" w:hAnsi="Times New Roman" w:cs="Times New Roman"/>
          <w:noProof/>
        </w:rPr>
        <w:footnoteReference w:id="42"/>
      </w:r>
      <w:r w:rsidR="03D799B4" w:rsidRPr="109CEFF8">
        <w:rPr>
          <w:rFonts w:ascii="Times New Roman" w:hAnsi="Times New Roman" w:cs="Times New Roman"/>
          <w:noProof/>
        </w:rPr>
        <w:t>).</w:t>
      </w:r>
    </w:p>
    <w:p w14:paraId="5FF8CC54" w14:textId="3C6EE57E" w:rsidR="00790604" w:rsidRDefault="73EF65F1" w:rsidP="672E3538">
      <w:pPr>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Times New Roman" w:eastAsia="Times New Roman" w:hAnsi="Times New Roman" w:cs="Times New Roman"/>
          <w:noProof/>
          <w:sz w:val="24"/>
          <w:szCs w:val="24"/>
        </w:rPr>
      </w:pPr>
      <w:r w:rsidRPr="672E3538">
        <w:rPr>
          <w:rFonts w:ascii="Times New Roman" w:hAnsi="Times New Roman" w:cs="Times New Roman"/>
          <w:noProof/>
        </w:rPr>
        <w:t xml:space="preserve">Insights from </w:t>
      </w:r>
      <w:r w:rsidR="03A7084D" w:rsidRPr="672E3538">
        <w:rPr>
          <w:rFonts w:ascii="Times New Roman" w:hAnsi="Times New Roman" w:cs="Times New Roman"/>
          <w:noProof/>
        </w:rPr>
        <w:t xml:space="preserve">these </w:t>
      </w:r>
      <w:r w:rsidR="1E2700DD" w:rsidRPr="672E3538">
        <w:rPr>
          <w:rFonts w:ascii="Times New Roman" w:hAnsi="Times New Roman" w:cs="Times New Roman"/>
          <w:noProof/>
        </w:rPr>
        <w:t>audits and reviews</w:t>
      </w:r>
      <w:r w:rsidRPr="672E3538">
        <w:rPr>
          <w:rFonts w:ascii="Times New Roman" w:hAnsi="Times New Roman" w:cs="Times New Roman"/>
          <w:noProof/>
        </w:rPr>
        <w:t xml:space="preserve"> </w:t>
      </w:r>
      <w:r w:rsidR="03A7084D" w:rsidRPr="672E3538">
        <w:rPr>
          <w:rFonts w:ascii="Times New Roman" w:hAnsi="Times New Roman" w:cs="Times New Roman"/>
          <w:noProof/>
        </w:rPr>
        <w:t xml:space="preserve">help </w:t>
      </w:r>
      <w:r w:rsidRPr="672E3538">
        <w:rPr>
          <w:rFonts w:ascii="Times New Roman" w:hAnsi="Times New Roman" w:cs="Times New Roman"/>
          <w:noProof/>
        </w:rPr>
        <w:t xml:space="preserve">strengthen the EU’s </w:t>
      </w:r>
      <w:r w:rsidR="7A2C0DD5" w:rsidRPr="672E3538">
        <w:rPr>
          <w:rFonts w:ascii="Times New Roman" w:hAnsi="Times New Roman" w:cs="Times New Roman"/>
          <w:noProof/>
        </w:rPr>
        <w:t xml:space="preserve">capabilities in </w:t>
      </w:r>
      <w:r w:rsidRPr="672E3538">
        <w:rPr>
          <w:rFonts w:ascii="Times New Roman" w:hAnsi="Times New Roman" w:cs="Times New Roman"/>
          <w:noProof/>
        </w:rPr>
        <w:t xml:space="preserve">health crisis </w:t>
      </w:r>
      <w:r w:rsidR="07259B0F" w:rsidRPr="672E3538">
        <w:rPr>
          <w:rFonts w:ascii="Times New Roman" w:hAnsi="Times New Roman" w:cs="Times New Roman"/>
          <w:noProof/>
        </w:rPr>
        <w:t xml:space="preserve">prevention, </w:t>
      </w:r>
      <w:r w:rsidRPr="672E3538">
        <w:rPr>
          <w:rFonts w:ascii="Times New Roman" w:hAnsi="Times New Roman" w:cs="Times New Roman"/>
          <w:noProof/>
        </w:rPr>
        <w:t>preparedness</w:t>
      </w:r>
      <w:r w:rsidR="58F88485" w:rsidRPr="672E3538">
        <w:rPr>
          <w:rFonts w:ascii="Times New Roman" w:hAnsi="Times New Roman" w:cs="Times New Roman"/>
          <w:noProof/>
        </w:rPr>
        <w:t xml:space="preserve"> </w:t>
      </w:r>
      <w:r w:rsidR="1E2700DD" w:rsidRPr="672E3538">
        <w:rPr>
          <w:rFonts w:ascii="Times New Roman" w:hAnsi="Times New Roman" w:cs="Times New Roman"/>
          <w:noProof/>
        </w:rPr>
        <w:t>and response</w:t>
      </w:r>
      <w:r w:rsidRPr="672E3538">
        <w:rPr>
          <w:rFonts w:ascii="Times New Roman" w:hAnsi="Times New Roman" w:cs="Times New Roman"/>
          <w:noProof/>
        </w:rPr>
        <w:t>.</w:t>
      </w:r>
      <w:r w:rsidR="1E2700DD" w:rsidRPr="672E3538">
        <w:rPr>
          <w:rFonts w:ascii="Times New Roman" w:hAnsi="Times New Roman" w:cs="Times New Roman"/>
          <w:noProof/>
        </w:rPr>
        <w:t xml:space="preserve"> </w:t>
      </w:r>
      <w:r w:rsidRPr="672E3538">
        <w:rPr>
          <w:rFonts w:ascii="Times New Roman" w:hAnsi="Times New Roman" w:cs="Times New Roman"/>
          <w:noProof/>
          <w:lang w:val="en-IE"/>
        </w:rPr>
        <w:t xml:space="preserve">Together, these measures show how the EU </w:t>
      </w:r>
      <w:r w:rsidR="7231319A" w:rsidRPr="672E3538">
        <w:rPr>
          <w:rFonts w:ascii="Times New Roman" w:hAnsi="Times New Roman" w:cs="Times New Roman"/>
          <w:noProof/>
          <w:lang w:val="en-IE"/>
        </w:rPr>
        <w:t xml:space="preserve">has </w:t>
      </w:r>
      <w:r w:rsidR="653F1BC0" w:rsidRPr="672E3538">
        <w:rPr>
          <w:rFonts w:ascii="Times New Roman" w:hAnsi="Times New Roman" w:cs="Times New Roman"/>
          <w:noProof/>
          <w:lang w:val="en-IE"/>
        </w:rPr>
        <w:t>transformed</w:t>
      </w:r>
      <w:r w:rsidRPr="672E3538">
        <w:rPr>
          <w:rFonts w:ascii="Times New Roman" w:hAnsi="Times New Roman" w:cs="Times New Roman"/>
          <w:noProof/>
          <w:lang w:val="en-IE"/>
        </w:rPr>
        <w:t xml:space="preserve"> the </w:t>
      </w:r>
      <w:r w:rsidR="65888ECD" w:rsidRPr="672E3538">
        <w:rPr>
          <w:rFonts w:ascii="Times New Roman" w:hAnsi="Times New Roman" w:cs="Times New Roman"/>
          <w:noProof/>
          <w:lang w:val="en-IE"/>
        </w:rPr>
        <w:t>lessons from</w:t>
      </w:r>
      <w:r w:rsidRPr="672E3538">
        <w:rPr>
          <w:rFonts w:ascii="Times New Roman" w:hAnsi="Times New Roman" w:cs="Times New Roman"/>
          <w:noProof/>
          <w:lang w:val="en-IE"/>
        </w:rPr>
        <w:t xml:space="preserve"> the pandemic into lasting improvements in health security – building a healthier, safer and more resilient Europe for the future.</w:t>
      </w:r>
    </w:p>
    <w:p w14:paraId="523D3594" w14:textId="4EDF3B0D" w:rsidR="1EB16524" w:rsidRDefault="1EB16524" w:rsidP="001E0D0B">
      <w:pPr>
        <w:pStyle w:val="NoSpacing"/>
        <w:rPr>
          <w:noProof/>
        </w:rPr>
      </w:pPr>
    </w:p>
    <w:p w14:paraId="15637D8D" w14:textId="7CA4F931" w:rsidR="003930C2" w:rsidRPr="008B3AAF" w:rsidRDefault="009C1964" w:rsidP="001E0D0B">
      <w:pPr>
        <w:pStyle w:val="ManualHeading1"/>
        <w:numPr>
          <w:ilvl w:val="0"/>
          <w:numId w:val="29"/>
        </w:numPr>
        <w:spacing w:before="120" w:after="360"/>
        <w:ind w:hanging="720"/>
        <w:rPr>
          <w:noProof/>
        </w:rPr>
      </w:pPr>
      <w:r>
        <w:rPr>
          <w:noProof/>
        </w:rPr>
        <w:t xml:space="preserve">STRENGTHENING NATIONAL PLANS WHILE ENSURING A COORDINATED </w:t>
      </w:r>
      <w:r w:rsidR="007B3576">
        <w:rPr>
          <w:noProof/>
        </w:rPr>
        <w:t>EU-LEVEL</w:t>
      </w:r>
      <w:r>
        <w:rPr>
          <w:noProof/>
        </w:rPr>
        <w:t xml:space="preserve"> RESPONSE: A COHESIVE APPROACH TO HEALTH SECURITY</w:t>
      </w:r>
    </w:p>
    <w:p w14:paraId="76200885" w14:textId="3BFFE1AF" w:rsidR="008360DA" w:rsidRPr="008B3AAF" w:rsidRDefault="03544F21" w:rsidP="008360DA">
      <w:pPr>
        <w:jc w:val="both"/>
        <w:rPr>
          <w:rFonts w:ascii="Times New Roman" w:eastAsia="Times New Roman" w:hAnsi="Times New Roman" w:cs="Times New Roman"/>
          <w:noProof/>
          <w:sz w:val="24"/>
          <w:szCs w:val="24"/>
        </w:rPr>
      </w:pPr>
      <w:r w:rsidRPr="008B3AAF">
        <w:rPr>
          <w:rFonts w:ascii="Times New Roman" w:eastAsia="Times New Roman" w:hAnsi="Times New Roman" w:cs="Times New Roman"/>
          <w:noProof/>
          <w:sz w:val="24"/>
          <w:szCs w:val="24"/>
        </w:rPr>
        <w:t xml:space="preserve">The Union </w:t>
      </w:r>
      <w:r w:rsidR="001A1226">
        <w:rPr>
          <w:rFonts w:ascii="Times New Roman" w:eastAsia="Times New Roman" w:hAnsi="Times New Roman" w:cs="Times New Roman"/>
          <w:noProof/>
          <w:sz w:val="24"/>
          <w:szCs w:val="24"/>
        </w:rPr>
        <w:t>p</w:t>
      </w:r>
      <w:r w:rsidRPr="008B3AAF">
        <w:rPr>
          <w:rFonts w:ascii="Times New Roman" w:eastAsia="Times New Roman" w:hAnsi="Times New Roman" w:cs="Times New Roman"/>
          <w:noProof/>
          <w:sz w:val="24"/>
          <w:szCs w:val="24"/>
        </w:rPr>
        <w:t>lan</w:t>
      </w:r>
      <w:r w:rsidR="48A4C4A1" w:rsidRPr="008B3AAF">
        <w:rPr>
          <w:rFonts w:ascii="Times New Roman" w:eastAsia="Times New Roman" w:hAnsi="Times New Roman" w:cs="Times New Roman"/>
          <w:noProof/>
          <w:sz w:val="24"/>
          <w:szCs w:val="24"/>
        </w:rPr>
        <w:t xml:space="preserve"> </w:t>
      </w:r>
      <w:r w:rsidR="24C2AB45" w:rsidRPr="008B3AAF">
        <w:rPr>
          <w:rFonts w:ascii="Times New Roman" w:eastAsia="Times New Roman" w:hAnsi="Times New Roman" w:cs="Times New Roman"/>
          <w:noProof/>
          <w:sz w:val="24"/>
          <w:szCs w:val="24"/>
        </w:rPr>
        <w:t>takes</w:t>
      </w:r>
      <w:r w:rsidR="1644C3D2" w:rsidRPr="008B3AAF">
        <w:rPr>
          <w:rFonts w:ascii="Times New Roman" w:eastAsia="Times New Roman" w:hAnsi="Times New Roman" w:cs="Times New Roman"/>
          <w:noProof/>
          <w:sz w:val="24"/>
          <w:szCs w:val="24"/>
        </w:rPr>
        <w:t xml:space="preserve"> inspiration from the national prevention, preparedness and response plans that Member States have been developing and updating since </w:t>
      </w:r>
      <w:r w:rsidR="70BF41D8" w:rsidRPr="008B3AAF">
        <w:rPr>
          <w:rFonts w:ascii="Times New Roman" w:eastAsia="Times New Roman" w:hAnsi="Times New Roman" w:cs="Times New Roman"/>
          <w:noProof/>
          <w:sz w:val="24"/>
          <w:szCs w:val="24"/>
        </w:rPr>
        <w:t xml:space="preserve">the adoption of the Regulation on serious cross-border threats to health in </w:t>
      </w:r>
      <w:r w:rsidR="1644C3D2" w:rsidRPr="008B3AAF">
        <w:rPr>
          <w:rFonts w:ascii="Times New Roman" w:eastAsia="Times New Roman" w:hAnsi="Times New Roman" w:cs="Times New Roman"/>
          <w:noProof/>
          <w:sz w:val="24"/>
          <w:szCs w:val="24"/>
        </w:rPr>
        <w:t>2022</w:t>
      </w:r>
      <w:r w:rsidR="57B2023B" w:rsidRPr="008B3AAF">
        <w:rPr>
          <w:rFonts w:ascii="Times New Roman" w:eastAsia="Times New Roman" w:hAnsi="Times New Roman" w:cs="Times New Roman"/>
          <w:noProof/>
          <w:sz w:val="24"/>
          <w:szCs w:val="24"/>
        </w:rPr>
        <w:t xml:space="preserve"> (</w:t>
      </w:r>
      <w:r w:rsidR="00CA756F" w:rsidRPr="008B3AAF">
        <w:rPr>
          <w:rStyle w:val="FootnoteReference"/>
          <w:rFonts w:ascii="Times New Roman" w:eastAsia="Times New Roman" w:hAnsi="Times New Roman" w:cs="Times New Roman"/>
          <w:noProof/>
          <w:sz w:val="24"/>
          <w:szCs w:val="24"/>
        </w:rPr>
        <w:footnoteReference w:id="43"/>
      </w:r>
      <w:r w:rsidR="57B2023B" w:rsidRPr="008B3AAF">
        <w:rPr>
          <w:rFonts w:ascii="Times New Roman" w:eastAsia="Times New Roman" w:hAnsi="Times New Roman" w:cs="Times New Roman"/>
          <w:noProof/>
          <w:sz w:val="24"/>
          <w:szCs w:val="24"/>
        </w:rPr>
        <w:t>)</w:t>
      </w:r>
      <w:r w:rsidR="4157F2B1" w:rsidRPr="008B3AAF">
        <w:rPr>
          <w:rFonts w:ascii="Times New Roman" w:eastAsia="Times New Roman" w:hAnsi="Times New Roman" w:cs="Times New Roman"/>
          <w:noProof/>
          <w:sz w:val="24"/>
          <w:szCs w:val="24"/>
        </w:rPr>
        <w:t>.</w:t>
      </w:r>
      <w:r w:rsidR="55910AC8" w:rsidRPr="008B3AAF">
        <w:rPr>
          <w:rFonts w:ascii="Times New Roman" w:eastAsia="Times New Roman" w:hAnsi="Times New Roman" w:cs="Times New Roman"/>
          <w:noProof/>
          <w:sz w:val="24"/>
          <w:szCs w:val="24"/>
        </w:rPr>
        <w:t xml:space="preserve"> </w:t>
      </w:r>
      <w:r w:rsidR="00CD271F">
        <w:rPr>
          <w:rFonts w:ascii="Times New Roman" w:eastAsia="Times New Roman" w:hAnsi="Times New Roman" w:cs="Times New Roman"/>
          <w:noProof/>
          <w:sz w:val="24"/>
          <w:szCs w:val="24"/>
        </w:rPr>
        <w:t>In turn</w:t>
      </w:r>
      <w:r w:rsidR="565470BA" w:rsidRPr="008B3AAF">
        <w:rPr>
          <w:rFonts w:ascii="Times New Roman" w:eastAsia="Times New Roman" w:hAnsi="Times New Roman" w:cs="Times New Roman"/>
          <w:noProof/>
          <w:sz w:val="24"/>
          <w:szCs w:val="24"/>
        </w:rPr>
        <w:t xml:space="preserve">, Member States should </w:t>
      </w:r>
      <w:r w:rsidR="51F8D945" w:rsidRPr="008B3AAF">
        <w:rPr>
          <w:rFonts w:ascii="Times New Roman" w:eastAsia="Times New Roman" w:hAnsi="Times New Roman" w:cs="Times New Roman"/>
          <w:noProof/>
          <w:sz w:val="24"/>
          <w:szCs w:val="24"/>
        </w:rPr>
        <w:t>align their national plans</w:t>
      </w:r>
      <w:r w:rsidR="565470BA" w:rsidRPr="008B3AAF">
        <w:rPr>
          <w:rFonts w:ascii="Times New Roman" w:eastAsia="Times New Roman" w:hAnsi="Times New Roman" w:cs="Times New Roman"/>
          <w:noProof/>
          <w:sz w:val="24"/>
          <w:szCs w:val="24"/>
        </w:rPr>
        <w:t xml:space="preserve"> with the Union </w:t>
      </w:r>
      <w:r w:rsidR="00CD271F">
        <w:rPr>
          <w:rFonts w:ascii="Times New Roman" w:eastAsia="Times New Roman" w:hAnsi="Times New Roman" w:cs="Times New Roman"/>
          <w:noProof/>
          <w:sz w:val="24"/>
          <w:szCs w:val="24"/>
        </w:rPr>
        <w:t>p</w:t>
      </w:r>
      <w:r w:rsidR="565470BA" w:rsidRPr="008B3AAF">
        <w:rPr>
          <w:rFonts w:ascii="Times New Roman" w:eastAsia="Times New Roman" w:hAnsi="Times New Roman" w:cs="Times New Roman"/>
          <w:noProof/>
          <w:sz w:val="24"/>
          <w:szCs w:val="24"/>
        </w:rPr>
        <w:t>lan</w:t>
      </w:r>
      <w:r w:rsidR="00A80044">
        <w:rPr>
          <w:rFonts w:ascii="Times New Roman" w:eastAsia="Times New Roman" w:hAnsi="Times New Roman" w:cs="Times New Roman"/>
          <w:noProof/>
          <w:sz w:val="24"/>
          <w:szCs w:val="24"/>
        </w:rPr>
        <w:t xml:space="preserve"> to the largest </w:t>
      </w:r>
      <w:r w:rsidR="00757630">
        <w:rPr>
          <w:rFonts w:ascii="Times New Roman" w:eastAsia="Times New Roman" w:hAnsi="Times New Roman" w:cs="Times New Roman"/>
          <w:noProof/>
          <w:sz w:val="24"/>
          <w:szCs w:val="24"/>
        </w:rPr>
        <w:t>extent possible</w:t>
      </w:r>
      <w:r w:rsidR="621940A9" w:rsidRPr="008B3AAF">
        <w:rPr>
          <w:rFonts w:ascii="Times New Roman" w:eastAsia="Times New Roman" w:hAnsi="Times New Roman" w:cs="Times New Roman"/>
          <w:noProof/>
          <w:sz w:val="24"/>
          <w:szCs w:val="24"/>
        </w:rPr>
        <w:t>, fostering a cohesive approach to hea</w:t>
      </w:r>
      <w:r w:rsidR="7517E2C4" w:rsidRPr="008B3AAF">
        <w:rPr>
          <w:rFonts w:ascii="Times New Roman" w:eastAsia="Times New Roman" w:hAnsi="Times New Roman" w:cs="Times New Roman"/>
          <w:noProof/>
          <w:sz w:val="24"/>
          <w:szCs w:val="24"/>
        </w:rPr>
        <w:t>lth security</w:t>
      </w:r>
      <w:r w:rsidR="565470BA" w:rsidRPr="008B3AAF">
        <w:rPr>
          <w:rFonts w:ascii="Times New Roman" w:eastAsia="Times New Roman" w:hAnsi="Times New Roman" w:cs="Times New Roman"/>
          <w:noProof/>
          <w:sz w:val="24"/>
          <w:szCs w:val="24"/>
        </w:rPr>
        <w:t xml:space="preserve">. </w:t>
      </w:r>
      <w:r w:rsidR="2844BB50" w:rsidRPr="008B3AAF">
        <w:rPr>
          <w:rFonts w:ascii="Times New Roman" w:eastAsia="Times New Roman" w:hAnsi="Times New Roman" w:cs="Times New Roman"/>
          <w:noProof/>
          <w:sz w:val="24"/>
          <w:szCs w:val="24"/>
        </w:rPr>
        <w:t xml:space="preserve">By integrating </w:t>
      </w:r>
      <w:r w:rsidR="008E5FE1">
        <w:rPr>
          <w:rFonts w:ascii="Times New Roman" w:eastAsia="Times New Roman" w:hAnsi="Times New Roman" w:cs="Times New Roman"/>
          <w:noProof/>
          <w:sz w:val="24"/>
          <w:szCs w:val="24"/>
        </w:rPr>
        <w:t xml:space="preserve">EU and </w:t>
      </w:r>
      <w:r w:rsidR="2844BB50" w:rsidRPr="008B3AAF">
        <w:rPr>
          <w:rFonts w:ascii="Times New Roman" w:eastAsia="Times New Roman" w:hAnsi="Times New Roman" w:cs="Times New Roman"/>
          <w:noProof/>
          <w:sz w:val="24"/>
          <w:szCs w:val="24"/>
        </w:rPr>
        <w:t>national plans,</w:t>
      </w:r>
      <w:r w:rsidR="3B1ABCC4" w:rsidRPr="008B3AAF">
        <w:rPr>
          <w:rFonts w:ascii="Times New Roman" w:eastAsia="Times New Roman" w:hAnsi="Times New Roman" w:cs="Times New Roman"/>
          <w:noProof/>
          <w:sz w:val="24"/>
          <w:szCs w:val="24"/>
        </w:rPr>
        <w:t xml:space="preserve"> a robust </w:t>
      </w:r>
      <w:r w:rsidR="00973D62">
        <w:rPr>
          <w:rFonts w:ascii="Times New Roman" w:eastAsia="Times New Roman" w:hAnsi="Times New Roman" w:cs="Times New Roman"/>
          <w:noProof/>
          <w:sz w:val="24"/>
          <w:szCs w:val="24"/>
        </w:rPr>
        <w:t xml:space="preserve">and inclusive </w:t>
      </w:r>
      <w:r w:rsidR="3B1ABCC4" w:rsidRPr="008B3AAF">
        <w:rPr>
          <w:rFonts w:ascii="Times New Roman" w:eastAsia="Times New Roman" w:hAnsi="Times New Roman" w:cs="Times New Roman"/>
          <w:noProof/>
          <w:sz w:val="24"/>
          <w:szCs w:val="24"/>
        </w:rPr>
        <w:t xml:space="preserve">health security framework </w:t>
      </w:r>
      <w:r w:rsidR="1FB23D30" w:rsidRPr="008B3AAF">
        <w:rPr>
          <w:rFonts w:ascii="Times New Roman" w:eastAsia="Times New Roman" w:hAnsi="Times New Roman" w:cs="Times New Roman"/>
          <w:noProof/>
          <w:sz w:val="24"/>
          <w:szCs w:val="24"/>
        </w:rPr>
        <w:t xml:space="preserve">can be </w:t>
      </w:r>
      <w:r w:rsidR="00B36760">
        <w:rPr>
          <w:rFonts w:ascii="Times New Roman" w:eastAsia="Times New Roman" w:hAnsi="Times New Roman" w:cs="Times New Roman"/>
          <w:noProof/>
          <w:sz w:val="24"/>
          <w:szCs w:val="24"/>
        </w:rPr>
        <w:t>put in place</w:t>
      </w:r>
      <w:r w:rsidR="007953AC">
        <w:rPr>
          <w:rFonts w:ascii="Times New Roman" w:eastAsia="Times New Roman" w:hAnsi="Times New Roman" w:cs="Times New Roman"/>
          <w:noProof/>
          <w:sz w:val="24"/>
          <w:szCs w:val="24"/>
        </w:rPr>
        <w:t xml:space="preserve"> across</w:t>
      </w:r>
      <w:r w:rsidR="3B1ABCC4" w:rsidRPr="008B3AAF">
        <w:rPr>
          <w:rFonts w:ascii="Times New Roman" w:eastAsia="Times New Roman" w:hAnsi="Times New Roman" w:cs="Times New Roman"/>
          <w:noProof/>
          <w:sz w:val="24"/>
          <w:szCs w:val="24"/>
        </w:rPr>
        <w:t xml:space="preserve"> the EU.</w:t>
      </w:r>
      <w:r w:rsidR="46421338" w:rsidRPr="008B3AAF">
        <w:rPr>
          <w:rFonts w:ascii="Times New Roman" w:eastAsia="Times New Roman" w:hAnsi="Times New Roman" w:cs="Times New Roman"/>
          <w:noProof/>
          <w:sz w:val="24"/>
          <w:szCs w:val="24"/>
        </w:rPr>
        <w:t xml:space="preserve"> T</w:t>
      </w:r>
      <w:r w:rsidR="63EE4FDD" w:rsidRPr="008B3AAF">
        <w:rPr>
          <w:rFonts w:ascii="Times New Roman" w:eastAsia="Times New Roman" w:hAnsi="Times New Roman" w:cs="Times New Roman"/>
          <w:noProof/>
          <w:sz w:val="24"/>
          <w:szCs w:val="24"/>
        </w:rPr>
        <w:t xml:space="preserve">he Union </w:t>
      </w:r>
      <w:r w:rsidR="00BD4135">
        <w:rPr>
          <w:rFonts w:ascii="Times New Roman" w:eastAsia="Times New Roman" w:hAnsi="Times New Roman" w:cs="Times New Roman"/>
          <w:noProof/>
          <w:sz w:val="24"/>
          <w:szCs w:val="24"/>
        </w:rPr>
        <w:t>p</w:t>
      </w:r>
      <w:r w:rsidR="63EE4FDD" w:rsidRPr="008B3AAF">
        <w:rPr>
          <w:rFonts w:ascii="Times New Roman" w:eastAsia="Times New Roman" w:hAnsi="Times New Roman" w:cs="Times New Roman"/>
          <w:noProof/>
          <w:sz w:val="24"/>
          <w:szCs w:val="24"/>
        </w:rPr>
        <w:t>lan</w:t>
      </w:r>
      <w:r w:rsidR="46421338" w:rsidRPr="008B3AAF">
        <w:rPr>
          <w:rFonts w:ascii="Times New Roman" w:eastAsia="Times New Roman" w:hAnsi="Times New Roman" w:cs="Times New Roman"/>
          <w:noProof/>
          <w:sz w:val="24"/>
          <w:szCs w:val="24"/>
        </w:rPr>
        <w:t xml:space="preserve"> </w:t>
      </w:r>
      <w:r w:rsidR="00447D23">
        <w:rPr>
          <w:rFonts w:ascii="Times New Roman" w:eastAsia="Times New Roman" w:hAnsi="Times New Roman" w:cs="Times New Roman"/>
          <w:noProof/>
          <w:sz w:val="24"/>
          <w:szCs w:val="24"/>
        </w:rPr>
        <w:t>therefore</w:t>
      </w:r>
      <w:r w:rsidR="00447D23" w:rsidRPr="008B3AAF">
        <w:rPr>
          <w:rFonts w:ascii="Times New Roman" w:eastAsia="Times New Roman" w:hAnsi="Times New Roman" w:cs="Times New Roman"/>
          <w:b/>
          <w:bCs/>
          <w:noProof/>
          <w:sz w:val="24"/>
          <w:szCs w:val="24"/>
        </w:rPr>
        <w:t xml:space="preserve"> </w:t>
      </w:r>
      <w:r w:rsidR="63EE4FDD" w:rsidRPr="008B3AAF">
        <w:rPr>
          <w:rFonts w:ascii="Times New Roman" w:eastAsia="Times New Roman" w:hAnsi="Times New Roman" w:cs="Times New Roman"/>
          <w:b/>
          <w:bCs/>
          <w:noProof/>
          <w:sz w:val="24"/>
          <w:szCs w:val="24"/>
        </w:rPr>
        <w:t xml:space="preserve">serves </w:t>
      </w:r>
      <w:r w:rsidR="0E096461" w:rsidRPr="008B3AAF">
        <w:rPr>
          <w:rFonts w:ascii="Times New Roman" w:eastAsia="Times New Roman" w:hAnsi="Times New Roman" w:cs="Times New Roman"/>
          <w:b/>
          <w:bCs/>
          <w:noProof/>
          <w:sz w:val="24"/>
          <w:szCs w:val="24"/>
        </w:rPr>
        <w:t xml:space="preserve">as </w:t>
      </w:r>
      <w:r w:rsidR="63EE4FDD" w:rsidRPr="008B3AAF">
        <w:rPr>
          <w:rFonts w:ascii="Times New Roman" w:eastAsia="Times New Roman" w:hAnsi="Times New Roman" w:cs="Times New Roman"/>
          <w:b/>
          <w:bCs/>
          <w:noProof/>
          <w:sz w:val="24"/>
          <w:szCs w:val="24"/>
        </w:rPr>
        <w:t>both a guid</w:t>
      </w:r>
      <w:r w:rsidR="6282D771" w:rsidRPr="008B3AAF">
        <w:rPr>
          <w:rFonts w:ascii="Times New Roman" w:eastAsia="Times New Roman" w:hAnsi="Times New Roman" w:cs="Times New Roman"/>
          <w:b/>
          <w:bCs/>
          <w:noProof/>
          <w:sz w:val="24"/>
          <w:szCs w:val="24"/>
        </w:rPr>
        <w:t>ing</w:t>
      </w:r>
      <w:r w:rsidR="63EE4FDD" w:rsidRPr="008B3AAF">
        <w:rPr>
          <w:rFonts w:ascii="Times New Roman" w:eastAsia="Times New Roman" w:hAnsi="Times New Roman" w:cs="Times New Roman"/>
          <w:b/>
          <w:bCs/>
          <w:noProof/>
          <w:sz w:val="24"/>
          <w:szCs w:val="24"/>
        </w:rPr>
        <w:t xml:space="preserve"> </w:t>
      </w:r>
      <w:r w:rsidR="38EB8071" w:rsidRPr="008B3AAF">
        <w:rPr>
          <w:rFonts w:ascii="Times New Roman" w:eastAsia="Times New Roman" w:hAnsi="Times New Roman" w:cs="Times New Roman"/>
          <w:b/>
          <w:bCs/>
          <w:noProof/>
          <w:sz w:val="24"/>
          <w:szCs w:val="24"/>
        </w:rPr>
        <w:t>document</w:t>
      </w:r>
      <w:r w:rsidR="63EE4FDD" w:rsidRPr="008B3AAF">
        <w:rPr>
          <w:rFonts w:ascii="Times New Roman" w:eastAsia="Times New Roman" w:hAnsi="Times New Roman" w:cs="Times New Roman"/>
          <w:b/>
          <w:bCs/>
          <w:noProof/>
          <w:sz w:val="24"/>
          <w:szCs w:val="24"/>
        </w:rPr>
        <w:t xml:space="preserve"> and a </w:t>
      </w:r>
      <w:r w:rsidR="288CF365" w:rsidRPr="008B3AAF">
        <w:rPr>
          <w:rFonts w:ascii="Times New Roman" w:eastAsia="Times New Roman" w:hAnsi="Times New Roman" w:cs="Times New Roman"/>
          <w:b/>
          <w:bCs/>
          <w:noProof/>
          <w:sz w:val="24"/>
          <w:szCs w:val="24"/>
        </w:rPr>
        <w:t>catalyst for unity</w:t>
      </w:r>
      <w:r w:rsidR="63EE4FDD" w:rsidRPr="008B3AAF">
        <w:rPr>
          <w:rFonts w:ascii="Times New Roman" w:eastAsia="Times New Roman" w:hAnsi="Times New Roman" w:cs="Times New Roman"/>
          <w:noProof/>
          <w:sz w:val="24"/>
          <w:szCs w:val="24"/>
        </w:rPr>
        <w:t xml:space="preserve">: </w:t>
      </w:r>
      <w:bookmarkStart w:id="4" w:name="_Hlk212718522"/>
      <w:r w:rsidR="12A8E667" w:rsidRPr="008B3AAF">
        <w:rPr>
          <w:rFonts w:ascii="Times New Roman" w:eastAsia="Times New Roman" w:hAnsi="Times New Roman" w:cs="Times New Roman"/>
          <w:noProof/>
          <w:sz w:val="24"/>
          <w:szCs w:val="24"/>
        </w:rPr>
        <w:t>empowering</w:t>
      </w:r>
      <w:r w:rsidR="045DDE29" w:rsidRPr="008B3AAF">
        <w:rPr>
          <w:rFonts w:ascii="Times New Roman" w:eastAsia="Times New Roman" w:hAnsi="Times New Roman" w:cs="Times New Roman"/>
          <w:noProof/>
          <w:sz w:val="24"/>
          <w:szCs w:val="24"/>
        </w:rPr>
        <w:t xml:space="preserve"> national authorities to strengthen their own national plans while ensuring </w:t>
      </w:r>
      <w:r w:rsidR="2E917362" w:rsidRPr="008B3AAF">
        <w:rPr>
          <w:rFonts w:ascii="Times New Roman" w:eastAsia="Times New Roman" w:hAnsi="Times New Roman" w:cs="Times New Roman"/>
          <w:noProof/>
          <w:sz w:val="24"/>
          <w:szCs w:val="24"/>
        </w:rPr>
        <w:t>a coordinated</w:t>
      </w:r>
      <w:r w:rsidR="045DDE29" w:rsidRPr="008B3AAF">
        <w:rPr>
          <w:rFonts w:ascii="Times New Roman" w:eastAsia="Times New Roman" w:hAnsi="Times New Roman" w:cs="Times New Roman"/>
          <w:noProof/>
          <w:sz w:val="24"/>
          <w:szCs w:val="24"/>
        </w:rPr>
        <w:t xml:space="preserve"> </w:t>
      </w:r>
      <w:r w:rsidR="604C19D7">
        <w:rPr>
          <w:rFonts w:ascii="Times New Roman" w:eastAsia="Times New Roman" w:hAnsi="Times New Roman" w:cs="Times New Roman"/>
          <w:noProof/>
          <w:sz w:val="24"/>
          <w:szCs w:val="24"/>
        </w:rPr>
        <w:t>EU-level</w:t>
      </w:r>
      <w:r w:rsidR="7A53EAED" w:rsidRPr="008B3AAF">
        <w:rPr>
          <w:rFonts w:ascii="Times New Roman" w:eastAsia="Times New Roman" w:hAnsi="Times New Roman" w:cs="Times New Roman"/>
          <w:noProof/>
          <w:sz w:val="24"/>
          <w:szCs w:val="24"/>
        </w:rPr>
        <w:t xml:space="preserve"> response </w:t>
      </w:r>
      <w:bookmarkEnd w:id="4"/>
      <w:r w:rsidR="68803174" w:rsidRPr="008B3AAF">
        <w:rPr>
          <w:rFonts w:ascii="Times New Roman" w:eastAsia="Times New Roman" w:hAnsi="Times New Roman" w:cs="Times New Roman"/>
          <w:noProof/>
          <w:sz w:val="24"/>
          <w:szCs w:val="24"/>
        </w:rPr>
        <w:t>to</w:t>
      </w:r>
      <w:r w:rsidR="3B1ABCC4" w:rsidRPr="008B3AAF">
        <w:rPr>
          <w:rFonts w:ascii="Times New Roman" w:eastAsia="Times New Roman" w:hAnsi="Times New Roman" w:cs="Times New Roman"/>
          <w:noProof/>
          <w:sz w:val="24"/>
          <w:szCs w:val="24"/>
        </w:rPr>
        <w:t xml:space="preserve"> health cris</w:t>
      </w:r>
      <w:r w:rsidR="00E225D3">
        <w:rPr>
          <w:rFonts w:ascii="Times New Roman" w:eastAsia="Times New Roman" w:hAnsi="Times New Roman" w:cs="Times New Roman"/>
          <w:noProof/>
          <w:sz w:val="24"/>
          <w:szCs w:val="24"/>
        </w:rPr>
        <w:t>e</w:t>
      </w:r>
      <w:r w:rsidR="3B1ABCC4" w:rsidRPr="008B3AAF">
        <w:rPr>
          <w:rFonts w:ascii="Times New Roman" w:eastAsia="Times New Roman" w:hAnsi="Times New Roman" w:cs="Times New Roman"/>
          <w:noProof/>
          <w:sz w:val="24"/>
          <w:szCs w:val="24"/>
        </w:rPr>
        <w:t xml:space="preserve">s. </w:t>
      </w:r>
    </w:p>
    <w:p w14:paraId="1756FA73" w14:textId="24717C5A" w:rsidR="006C0577" w:rsidRPr="008B3AAF" w:rsidRDefault="7149C876" w:rsidP="00A03E85">
      <w:pPr>
        <w:jc w:val="both"/>
        <w:rPr>
          <w:rFonts w:ascii="Times New Roman" w:hAnsi="Times New Roman" w:cs="Times New Roman"/>
          <w:noProof/>
          <w:sz w:val="24"/>
          <w:szCs w:val="24"/>
        </w:rPr>
      </w:pPr>
      <w:r w:rsidRPr="008B3AAF">
        <w:rPr>
          <w:rFonts w:ascii="Times New Roman" w:eastAsia="Times New Roman" w:hAnsi="Times New Roman" w:cs="Times New Roman"/>
          <w:noProof/>
          <w:sz w:val="24"/>
          <w:szCs w:val="24"/>
        </w:rPr>
        <w:t xml:space="preserve">Every three years, Member States </w:t>
      </w:r>
      <w:r w:rsidRPr="672E3538">
        <w:rPr>
          <w:rFonts w:ascii="Times New Roman" w:eastAsia="Times New Roman" w:hAnsi="Times New Roman" w:cs="Times New Roman"/>
          <w:b/>
          <w:bCs/>
          <w:noProof/>
          <w:sz w:val="24"/>
          <w:szCs w:val="24"/>
        </w:rPr>
        <w:t>report</w:t>
      </w:r>
      <w:r w:rsidRPr="008B3AAF">
        <w:rPr>
          <w:rFonts w:ascii="Times New Roman" w:eastAsia="Times New Roman" w:hAnsi="Times New Roman" w:cs="Times New Roman"/>
          <w:noProof/>
          <w:sz w:val="24"/>
          <w:szCs w:val="24"/>
        </w:rPr>
        <w:t xml:space="preserve"> to the Commission on their </w:t>
      </w:r>
      <w:r w:rsidR="494095F0" w:rsidRPr="4E3A86E7">
        <w:rPr>
          <w:rFonts w:ascii="Times New Roman" w:eastAsia="Times New Roman" w:hAnsi="Times New Roman" w:cs="Times New Roman"/>
          <w:noProof/>
          <w:sz w:val="24"/>
          <w:szCs w:val="24"/>
        </w:rPr>
        <w:t>prevention, preparedness and response planning and implementation at national level</w:t>
      </w:r>
      <w:r w:rsidR="494095F0" w:rsidRPr="008B3AAF">
        <w:rPr>
          <w:rFonts w:ascii="Times New Roman" w:eastAsia="Times New Roman" w:hAnsi="Times New Roman" w:cs="Times New Roman"/>
          <w:noProof/>
          <w:sz w:val="24"/>
          <w:szCs w:val="24"/>
        </w:rPr>
        <w:t>,</w:t>
      </w:r>
      <w:r w:rsidRPr="008B3AAF">
        <w:rPr>
          <w:rFonts w:ascii="Times New Roman" w:eastAsia="Times New Roman" w:hAnsi="Times New Roman" w:cs="Times New Roman"/>
          <w:noProof/>
          <w:sz w:val="24"/>
          <w:szCs w:val="24"/>
        </w:rPr>
        <w:t xml:space="preserve"> providing an overview of the</w:t>
      </w:r>
      <w:r w:rsidR="1A2F9110" w:rsidRPr="008B3AAF">
        <w:rPr>
          <w:rFonts w:ascii="Times New Roman" w:eastAsia="Times New Roman" w:hAnsi="Times New Roman" w:cs="Times New Roman"/>
          <w:noProof/>
          <w:sz w:val="24"/>
          <w:szCs w:val="24"/>
        </w:rPr>
        <w:t>ir</w:t>
      </w:r>
      <w:r w:rsidRPr="008B3AAF">
        <w:rPr>
          <w:rFonts w:ascii="Times New Roman" w:eastAsia="Times New Roman" w:hAnsi="Times New Roman" w:cs="Times New Roman"/>
          <w:noProof/>
          <w:sz w:val="24"/>
          <w:szCs w:val="24"/>
        </w:rPr>
        <w:t xml:space="preserve"> national governance structures, capacities and resources in place </w:t>
      </w:r>
      <w:r w:rsidR="79976A96" w:rsidRPr="008B3AAF">
        <w:rPr>
          <w:rFonts w:ascii="Times New Roman" w:eastAsia="Times New Roman" w:hAnsi="Times New Roman" w:cs="Times New Roman"/>
          <w:noProof/>
          <w:sz w:val="24"/>
          <w:szCs w:val="24"/>
        </w:rPr>
        <w:t xml:space="preserve">dedicated </w:t>
      </w:r>
      <w:r w:rsidR="4C01E2FE" w:rsidRPr="008B3AAF">
        <w:rPr>
          <w:rFonts w:ascii="Times New Roman" w:eastAsia="Times New Roman" w:hAnsi="Times New Roman" w:cs="Times New Roman"/>
          <w:noProof/>
          <w:sz w:val="24"/>
          <w:szCs w:val="24"/>
        </w:rPr>
        <w:t>to</w:t>
      </w:r>
      <w:r w:rsidRPr="008B3AAF">
        <w:rPr>
          <w:rFonts w:ascii="Times New Roman" w:eastAsia="Times New Roman" w:hAnsi="Times New Roman" w:cs="Times New Roman"/>
          <w:noProof/>
          <w:sz w:val="24"/>
          <w:szCs w:val="24"/>
        </w:rPr>
        <w:t xml:space="preserve"> </w:t>
      </w:r>
      <w:r w:rsidR="720559D1" w:rsidRPr="008B3AAF">
        <w:rPr>
          <w:rFonts w:ascii="Times New Roman" w:eastAsia="Times New Roman" w:hAnsi="Times New Roman" w:cs="Times New Roman"/>
          <w:noProof/>
          <w:sz w:val="24"/>
          <w:szCs w:val="24"/>
        </w:rPr>
        <w:t xml:space="preserve">ensuring </w:t>
      </w:r>
      <w:r w:rsidR="008489C5">
        <w:rPr>
          <w:rFonts w:ascii="Times New Roman" w:eastAsia="Times New Roman" w:hAnsi="Times New Roman" w:cs="Times New Roman"/>
          <w:noProof/>
          <w:sz w:val="24"/>
          <w:szCs w:val="24"/>
        </w:rPr>
        <w:t xml:space="preserve">their </w:t>
      </w:r>
      <w:r w:rsidRPr="008B3AAF">
        <w:rPr>
          <w:rFonts w:ascii="Times New Roman" w:eastAsia="Times New Roman" w:hAnsi="Times New Roman" w:cs="Times New Roman"/>
          <w:noProof/>
          <w:sz w:val="24"/>
          <w:szCs w:val="24"/>
        </w:rPr>
        <w:t>readiness and response to cross-border health crises</w:t>
      </w:r>
      <w:r w:rsidR="720559D1" w:rsidRPr="008B3AAF">
        <w:rPr>
          <w:rFonts w:ascii="Times New Roman" w:eastAsia="Times New Roman" w:hAnsi="Times New Roman" w:cs="Times New Roman"/>
          <w:noProof/>
          <w:sz w:val="24"/>
          <w:szCs w:val="24"/>
        </w:rPr>
        <w:t xml:space="preserve">. </w:t>
      </w:r>
      <w:r w:rsidR="2838B98C" w:rsidRPr="008B3AAF">
        <w:rPr>
          <w:rFonts w:ascii="Times New Roman" w:eastAsia="Times New Roman" w:hAnsi="Times New Roman" w:cs="Times New Roman"/>
          <w:noProof/>
          <w:sz w:val="24"/>
          <w:szCs w:val="24"/>
        </w:rPr>
        <w:t>T</w:t>
      </w:r>
      <w:r w:rsidR="4E596722" w:rsidRPr="008B3AAF">
        <w:rPr>
          <w:rFonts w:ascii="Times New Roman" w:eastAsia="Times New Roman" w:hAnsi="Times New Roman" w:cs="Times New Roman"/>
          <w:noProof/>
          <w:sz w:val="24"/>
          <w:szCs w:val="24"/>
        </w:rPr>
        <w:t xml:space="preserve">he </w:t>
      </w:r>
      <w:r w:rsidR="4E596722" w:rsidRPr="008B3AAF">
        <w:rPr>
          <w:rFonts w:ascii="Times New Roman" w:eastAsia="Times New Roman" w:hAnsi="Times New Roman" w:cs="Times New Roman"/>
          <w:b/>
          <w:bCs/>
          <w:noProof/>
          <w:sz w:val="24"/>
          <w:szCs w:val="24"/>
        </w:rPr>
        <w:t>Health Security Committee</w:t>
      </w:r>
      <w:r w:rsidR="5D5FFD3E">
        <w:rPr>
          <w:rFonts w:ascii="Times New Roman" w:eastAsia="Times New Roman" w:hAnsi="Times New Roman" w:cs="Times New Roman"/>
          <w:b/>
          <w:bCs/>
          <w:noProof/>
          <w:sz w:val="24"/>
          <w:szCs w:val="24"/>
        </w:rPr>
        <w:t xml:space="preserve"> </w:t>
      </w:r>
      <w:r w:rsidR="3EE35036" w:rsidRPr="000C5898">
        <w:rPr>
          <w:rFonts w:ascii="Times New Roman" w:eastAsia="Times New Roman" w:hAnsi="Times New Roman" w:cs="Times New Roman"/>
          <w:noProof/>
          <w:sz w:val="24"/>
          <w:szCs w:val="24"/>
        </w:rPr>
        <w:t xml:space="preserve">(HSC) </w:t>
      </w:r>
      <w:r w:rsidR="5D5FFD3E" w:rsidRPr="004C6B08">
        <w:rPr>
          <w:rFonts w:ascii="Times New Roman" w:eastAsia="Times New Roman" w:hAnsi="Times New Roman" w:cs="Times New Roman"/>
          <w:noProof/>
          <w:sz w:val="24"/>
          <w:szCs w:val="24"/>
        </w:rPr>
        <w:t>(</w:t>
      </w:r>
      <w:r w:rsidR="003B750C" w:rsidRPr="004C6B08">
        <w:rPr>
          <w:rStyle w:val="FootnoteReference"/>
          <w:rFonts w:ascii="Times New Roman" w:eastAsia="Times New Roman" w:hAnsi="Times New Roman" w:cs="Times New Roman"/>
          <w:noProof/>
          <w:sz w:val="24"/>
          <w:szCs w:val="24"/>
        </w:rPr>
        <w:footnoteReference w:id="44"/>
      </w:r>
      <w:r w:rsidR="75109C52" w:rsidRPr="008B3AAF">
        <w:rPr>
          <w:rFonts w:ascii="Times New Roman" w:eastAsia="Times New Roman" w:hAnsi="Times New Roman" w:cs="Times New Roman"/>
          <w:noProof/>
          <w:sz w:val="24"/>
          <w:szCs w:val="24"/>
        </w:rPr>
        <w:t>)</w:t>
      </w:r>
      <w:r w:rsidR="2C71B8B3">
        <w:rPr>
          <w:rFonts w:ascii="Times New Roman" w:eastAsia="Times New Roman" w:hAnsi="Times New Roman" w:cs="Times New Roman"/>
          <w:noProof/>
          <w:sz w:val="24"/>
          <w:szCs w:val="24"/>
        </w:rPr>
        <w:t xml:space="preserve"> </w:t>
      </w:r>
      <w:r w:rsidR="439106F2" w:rsidRPr="008B3AAF">
        <w:rPr>
          <w:rFonts w:ascii="Times New Roman" w:eastAsia="Times New Roman" w:hAnsi="Times New Roman" w:cs="Times New Roman"/>
          <w:noProof/>
          <w:sz w:val="24"/>
          <w:szCs w:val="24"/>
        </w:rPr>
        <w:t>plays a</w:t>
      </w:r>
      <w:r w:rsidR="0C67ABB7">
        <w:rPr>
          <w:rFonts w:ascii="Times New Roman" w:eastAsia="Times New Roman" w:hAnsi="Times New Roman" w:cs="Times New Roman"/>
          <w:noProof/>
          <w:sz w:val="24"/>
          <w:szCs w:val="24"/>
        </w:rPr>
        <w:t>n important</w:t>
      </w:r>
      <w:r w:rsidR="439106F2" w:rsidRPr="008B3AAF">
        <w:rPr>
          <w:rFonts w:ascii="Times New Roman" w:eastAsia="Times New Roman" w:hAnsi="Times New Roman" w:cs="Times New Roman"/>
          <w:noProof/>
          <w:sz w:val="24"/>
          <w:szCs w:val="24"/>
        </w:rPr>
        <w:t xml:space="preserve"> role in this self-reporting exercise </w:t>
      </w:r>
      <w:r w:rsidR="4277E9B0">
        <w:rPr>
          <w:rFonts w:ascii="Times New Roman" w:eastAsia="Times New Roman" w:hAnsi="Times New Roman" w:cs="Times New Roman"/>
          <w:noProof/>
          <w:sz w:val="24"/>
          <w:szCs w:val="24"/>
        </w:rPr>
        <w:t>and</w:t>
      </w:r>
      <w:r w:rsidR="439106F2" w:rsidRPr="008B3AAF">
        <w:rPr>
          <w:rFonts w:ascii="Times New Roman" w:eastAsia="Times New Roman" w:hAnsi="Times New Roman" w:cs="Times New Roman"/>
          <w:noProof/>
          <w:sz w:val="24"/>
          <w:szCs w:val="24"/>
        </w:rPr>
        <w:t xml:space="preserve"> in discussions on the </w:t>
      </w:r>
      <w:r w:rsidR="36A3DAFE">
        <w:rPr>
          <w:rFonts w:ascii="Times New Roman" w:eastAsia="Times New Roman" w:hAnsi="Times New Roman" w:cs="Times New Roman"/>
          <w:noProof/>
          <w:sz w:val="24"/>
          <w:szCs w:val="24"/>
        </w:rPr>
        <w:t xml:space="preserve">EU’s </w:t>
      </w:r>
      <w:r w:rsidR="439106F2" w:rsidRPr="008B3AAF">
        <w:rPr>
          <w:rFonts w:ascii="Times New Roman" w:eastAsia="Times New Roman" w:hAnsi="Times New Roman" w:cs="Times New Roman"/>
          <w:noProof/>
          <w:sz w:val="24"/>
          <w:szCs w:val="24"/>
        </w:rPr>
        <w:t>overall state of preparedness</w:t>
      </w:r>
      <w:r w:rsidR="3203A91D" w:rsidRPr="008B3AAF">
        <w:rPr>
          <w:rFonts w:ascii="Times New Roman" w:eastAsia="Times New Roman" w:hAnsi="Times New Roman" w:cs="Times New Roman"/>
          <w:noProof/>
          <w:sz w:val="24"/>
          <w:szCs w:val="24"/>
        </w:rPr>
        <w:t xml:space="preserve">. </w:t>
      </w:r>
      <w:r w:rsidR="75109C52" w:rsidRPr="008B3AAF">
        <w:rPr>
          <w:rFonts w:ascii="Times New Roman" w:eastAsia="Times New Roman" w:hAnsi="Times New Roman" w:cs="Times New Roman"/>
          <w:noProof/>
          <w:sz w:val="24"/>
          <w:szCs w:val="24"/>
        </w:rPr>
        <w:t xml:space="preserve">The HSC brings together </w:t>
      </w:r>
      <w:r w:rsidR="75109C52" w:rsidRPr="008B3AAF">
        <w:rPr>
          <w:rFonts w:ascii="Times New Roman" w:hAnsi="Times New Roman" w:cs="Times New Roman"/>
          <w:noProof/>
          <w:sz w:val="24"/>
          <w:szCs w:val="24"/>
        </w:rPr>
        <w:t xml:space="preserve">Member States, the Commission and relevant EU agencies and bodies to discuss </w:t>
      </w:r>
      <w:r w:rsidR="361A066D" w:rsidRPr="008B3AAF">
        <w:rPr>
          <w:rFonts w:ascii="Times New Roman" w:hAnsi="Times New Roman" w:cs="Times New Roman"/>
          <w:noProof/>
          <w:sz w:val="24"/>
          <w:szCs w:val="24"/>
        </w:rPr>
        <w:t xml:space="preserve">and </w:t>
      </w:r>
      <w:r w:rsidR="75109C52" w:rsidRPr="008B3AAF">
        <w:rPr>
          <w:rFonts w:ascii="Times New Roman" w:hAnsi="Times New Roman" w:cs="Times New Roman"/>
          <w:noProof/>
          <w:sz w:val="24"/>
          <w:szCs w:val="24"/>
        </w:rPr>
        <w:t xml:space="preserve">share best practices, promote </w:t>
      </w:r>
      <w:r w:rsidR="6BD98098">
        <w:rPr>
          <w:rFonts w:ascii="Times New Roman" w:hAnsi="Times New Roman" w:cs="Times New Roman"/>
          <w:noProof/>
          <w:sz w:val="24"/>
          <w:szCs w:val="24"/>
        </w:rPr>
        <w:t>alignment</w:t>
      </w:r>
      <w:r w:rsidR="6BD98098" w:rsidRPr="008B3AAF">
        <w:rPr>
          <w:rFonts w:ascii="Times New Roman" w:hAnsi="Times New Roman" w:cs="Times New Roman"/>
          <w:noProof/>
          <w:sz w:val="24"/>
          <w:szCs w:val="24"/>
        </w:rPr>
        <w:t xml:space="preserve"> </w:t>
      </w:r>
      <w:r w:rsidR="75109C52" w:rsidRPr="008B3AAF">
        <w:rPr>
          <w:rFonts w:ascii="Times New Roman" w:hAnsi="Times New Roman" w:cs="Times New Roman"/>
          <w:noProof/>
          <w:sz w:val="24"/>
          <w:szCs w:val="24"/>
        </w:rPr>
        <w:t xml:space="preserve">between </w:t>
      </w:r>
      <w:r w:rsidR="3551A2AE">
        <w:rPr>
          <w:rFonts w:ascii="Times New Roman" w:hAnsi="Times New Roman" w:cs="Times New Roman"/>
          <w:noProof/>
          <w:sz w:val="24"/>
          <w:szCs w:val="24"/>
        </w:rPr>
        <w:t xml:space="preserve">the </w:t>
      </w:r>
      <w:r w:rsidR="75109C52" w:rsidRPr="008B3AAF">
        <w:rPr>
          <w:rFonts w:ascii="Times New Roman" w:hAnsi="Times New Roman" w:cs="Times New Roman"/>
          <w:noProof/>
          <w:sz w:val="24"/>
          <w:szCs w:val="24"/>
        </w:rPr>
        <w:t>national plans</w:t>
      </w:r>
      <w:r w:rsidR="3551A2AE">
        <w:rPr>
          <w:rFonts w:ascii="Times New Roman" w:hAnsi="Times New Roman" w:cs="Times New Roman"/>
          <w:noProof/>
          <w:sz w:val="24"/>
          <w:szCs w:val="24"/>
        </w:rPr>
        <w:t xml:space="preserve"> and the Union plan</w:t>
      </w:r>
      <w:r w:rsidR="417B008C" w:rsidRPr="008B3AAF">
        <w:rPr>
          <w:rFonts w:ascii="Times New Roman" w:hAnsi="Times New Roman" w:cs="Times New Roman"/>
          <w:noProof/>
          <w:sz w:val="24"/>
          <w:szCs w:val="24"/>
        </w:rPr>
        <w:t xml:space="preserve">, and foster a culture of collaboration </w:t>
      </w:r>
      <w:r w:rsidR="75109C52" w:rsidRPr="008B3AAF">
        <w:rPr>
          <w:rFonts w:ascii="Times New Roman" w:hAnsi="Times New Roman" w:cs="Times New Roman"/>
          <w:noProof/>
          <w:sz w:val="24"/>
          <w:szCs w:val="24"/>
        </w:rPr>
        <w:t>(</w:t>
      </w:r>
      <w:r w:rsidR="006C0577" w:rsidRPr="008B3AAF">
        <w:rPr>
          <w:rStyle w:val="FootnoteReference"/>
          <w:rFonts w:ascii="Times New Roman" w:hAnsi="Times New Roman" w:cs="Times New Roman"/>
          <w:noProof/>
          <w:sz w:val="24"/>
          <w:szCs w:val="24"/>
        </w:rPr>
        <w:footnoteReference w:id="45"/>
      </w:r>
      <w:r w:rsidR="75109C52" w:rsidRPr="008B3AAF">
        <w:rPr>
          <w:rFonts w:ascii="Times New Roman" w:hAnsi="Times New Roman" w:cs="Times New Roman"/>
          <w:noProof/>
          <w:sz w:val="24"/>
          <w:szCs w:val="24"/>
        </w:rPr>
        <w:t xml:space="preserve">). </w:t>
      </w:r>
    </w:p>
    <w:p w14:paraId="1429D28F" w14:textId="2E94FEC5" w:rsidR="00796A26" w:rsidRDefault="125590A3" w:rsidP="001443F1">
      <w:pPr>
        <w:jc w:val="both"/>
        <w:rPr>
          <w:rFonts w:ascii="Times New Roman" w:eastAsia="Times New Roman" w:hAnsi="Times New Roman" w:cs="Times New Roman"/>
          <w:noProof/>
          <w:sz w:val="24"/>
          <w:szCs w:val="24"/>
        </w:rPr>
      </w:pPr>
      <w:r w:rsidRPr="008B3AAF">
        <w:rPr>
          <w:rFonts w:ascii="Times New Roman" w:eastAsia="Times New Roman" w:hAnsi="Times New Roman" w:cs="Times New Roman"/>
          <w:noProof/>
          <w:sz w:val="24"/>
          <w:szCs w:val="24"/>
        </w:rPr>
        <w:t>In parallel</w:t>
      </w:r>
      <w:r w:rsidR="00796A26" w:rsidRPr="008B3AAF">
        <w:rPr>
          <w:rFonts w:ascii="Times New Roman" w:eastAsia="Times New Roman" w:hAnsi="Times New Roman" w:cs="Times New Roman"/>
          <w:noProof/>
          <w:sz w:val="24"/>
          <w:szCs w:val="24"/>
        </w:rPr>
        <w:t xml:space="preserve">, also in a three-year cycle, </w:t>
      </w:r>
      <w:r w:rsidR="00211808" w:rsidRPr="008B3AAF">
        <w:rPr>
          <w:rFonts w:ascii="Times New Roman" w:eastAsia="Times New Roman" w:hAnsi="Times New Roman" w:cs="Times New Roman"/>
          <w:noProof/>
          <w:sz w:val="24"/>
          <w:szCs w:val="24"/>
        </w:rPr>
        <w:t xml:space="preserve">Member States’ </w:t>
      </w:r>
      <w:r w:rsidR="00A03E85" w:rsidRPr="008B3AAF">
        <w:rPr>
          <w:rFonts w:ascii="Times New Roman" w:eastAsia="Times New Roman" w:hAnsi="Times New Roman" w:cs="Times New Roman"/>
          <w:noProof/>
          <w:sz w:val="24"/>
          <w:szCs w:val="24"/>
        </w:rPr>
        <w:t xml:space="preserve">prevention, preparedness and response capacities </w:t>
      </w:r>
      <w:r w:rsidR="00CE0C58">
        <w:rPr>
          <w:rFonts w:ascii="Times New Roman" w:eastAsia="Times New Roman" w:hAnsi="Times New Roman" w:cs="Times New Roman"/>
          <w:noProof/>
          <w:sz w:val="24"/>
          <w:szCs w:val="24"/>
        </w:rPr>
        <w:t>are</w:t>
      </w:r>
      <w:r w:rsidR="00796A26" w:rsidRPr="008B3AAF">
        <w:rPr>
          <w:rFonts w:ascii="Times New Roman" w:eastAsia="Times New Roman" w:hAnsi="Times New Roman" w:cs="Times New Roman"/>
          <w:noProof/>
          <w:sz w:val="24"/>
          <w:szCs w:val="24"/>
        </w:rPr>
        <w:t xml:space="preserve"> assessed by the </w:t>
      </w:r>
      <w:r w:rsidR="005D2764" w:rsidRPr="008B3AAF">
        <w:rPr>
          <w:rFonts w:ascii="Times New Roman" w:eastAsia="Times New Roman" w:hAnsi="Times New Roman" w:cs="Times New Roman"/>
          <w:noProof/>
          <w:sz w:val="24"/>
          <w:szCs w:val="24"/>
        </w:rPr>
        <w:t>ECDC</w:t>
      </w:r>
      <w:r w:rsidR="00753186" w:rsidRPr="008B3AAF">
        <w:rPr>
          <w:rFonts w:ascii="Times New Roman" w:eastAsia="Times New Roman" w:hAnsi="Times New Roman" w:cs="Times New Roman"/>
          <w:noProof/>
          <w:sz w:val="24"/>
          <w:szCs w:val="24"/>
        </w:rPr>
        <w:t xml:space="preserve">. Following these </w:t>
      </w:r>
      <w:r w:rsidR="00796A26" w:rsidRPr="008B3AAF">
        <w:rPr>
          <w:rFonts w:ascii="Times New Roman" w:eastAsia="Times New Roman" w:hAnsi="Times New Roman" w:cs="Times New Roman"/>
          <w:b/>
          <w:bCs/>
          <w:noProof/>
          <w:sz w:val="24"/>
          <w:szCs w:val="24"/>
        </w:rPr>
        <w:t>Public Health Emergency Preparedness Assessments</w:t>
      </w:r>
      <w:r w:rsidR="003B750C">
        <w:rPr>
          <w:rFonts w:ascii="Times New Roman" w:eastAsia="Times New Roman" w:hAnsi="Times New Roman" w:cs="Times New Roman"/>
          <w:b/>
          <w:bCs/>
          <w:noProof/>
          <w:sz w:val="24"/>
          <w:szCs w:val="24"/>
        </w:rPr>
        <w:t xml:space="preserve"> </w:t>
      </w:r>
      <w:r w:rsidR="003B750C" w:rsidRPr="003B09C2">
        <w:rPr>
          <w:rFonts w:ascii="Times New Roman" w:eastAsia="Times New Roman" w:hAnsi="Times New Roman" w:cs="Times New Roman"/>
          <w:noProof/>
          <w:sz w:val="24"/>
          <w:szCs w:val="24"/>
        </w:rPr>
        <w:t>(</w:t>
      </w:r>
      <w:r w:rsidR="003B750C" w:rsidRPr="003B09C2">
        <w:rPr>
          <w:rStyle w:val="FootnoteReference"/>
          <w:rFonts w:ascii="Times New Roman" w:eastAsia="Times New Roman" w:hAnsi="Times New Roman" w:cs="Times New Roman"/>
          <w:noProof/>
          <w:sz w:val="24"/>
          <w:szCs w:val="24"/>
        </w:rPr>
        <w:footnoteReference w:id="46"/>
      </w:r>
      <w:r w:rsidR="003B750C" w:rsidRPr="003B09C2">
        <w:rPr>
          <w:rFonts w:ascii="Times New Roman" w:eastAsia="Times New Roman" w:hAnsi="Times New Roman" w:cs="Times New Roman"/>
          <w:noProof/>
          <w:sz w:val="24"/>
          <w:szCs w:val="24"/>
        </w:rPr>
        <w:t>)</w:t>
      </w:r>
      <w:r w:rsidR="00796A26" w:rsidRPr="008B3AAF">
        <w:rPr>
          <w:rFonts w:ascii="Times New Roman" w:eastAsia="Times New Roman" w:hAnsi="Times New Roman" w:cs="Times New Roman"/>
          <w:b/>
          <w:bCs/>
          <w:noProof/>
          <w:sz w:val="24"/>
          <w:szCs w:val="24"/>
        </w:rPr>
        <w:t xml:space="preserve"> (PHEPA)</w:t>
      </w:r>
      <w:r w:rsidR="00753186" w:rsidRPr="008B3AAF">
        <w:rPr>
          <w:rFonts w:ascii="Times New Roman" w:eastAsia="Times New Roman" w:hAnsi="Times New Roman" w:cs="Times New Roman"/>
          <w:b/>
          <w:bCs/>
          <w:noProof/>
          <w:sz w:val="24"/>
          <w:szCs w:val="24"/>
        </w:rPr>
        <w:t xml:space="preserve">, </w:t>
      </w:r>
      <w:r w:rsidR="00A41CF7" w:rsidRPr="008B3AAF">
        <w:rPr>
          <w:rFonts w:ascii="Times New Roman" w:eastAsia="Times New Roman" w:hAnsi="Times New Roman" w:cs="Times New Roman"/>
          <w:noProof/>
          <w:sz w:val="24"/>
          <w:szCs w:val="24"/>
        </w:rPr>
        <w:t xml:space="preserve">the ECDC </w:t>
      </w:r>
      <w:r w:rsidR="00296D39">
        <w:rPr>
          <w:rFonts w:ascii="Times New Roman" w:eastAsia="Times New Roman" w:hAnsi="Times New Roman" w:cs="Times New Roman"/>
          <w:noProof/>
          <w:sz w:val="24"/>
          <w:szCs w:val="24"/>
        </w:rPr>
        <w:t>makes</w:t>
      </w:r>
      <w:r w:rsidR="00296D39" w:rsidRPr="008B3AAF">
        <w:rPr>
          <w:rFonts w:ascii="Times New Roman" w:eastAsia="Times New Roman" w:hAnsi="Times New Roman" w:cs="Times New Roman"/>
          <w:noProof/>
          <w:sz w:val="24"/>
          <w:szCs w:val="24"/>
        </w:rPr>
        <w:t xml:space="preserve"> </w:t>
      </w:r>
      <w:r w:rsidR="5BE5175F" w:rsidRPr="008B3AAF">
        <w:rPr>
          <w:rFonts w:ascii="Times New Roman" w:eastAsia="Times New Roman" w:hAnsi="Times New Roman" w:cs="Times New Roman"/>
          <w:noProof/>
          <w:sz w:val="24"/>
          <w:szCs w:val="24"/>
        </w:rPr>
        <w:t xml:space="preserve">tailored </w:t>
      </w:r>
      <w:r w:rsidR="00A41CF7" w:rsidRPr="008B3AAF">
        <w:rPr>
          <w:rFonts w:ascii="Times New Roman" w:eastAsia="Times New Roman" w:hAnsi="Times New Roman" w:cs="Times New Roman"/>
          <w:noProof/>
          <w:sz w:val="24"/>
          <w:szCs w:val="24"/>
        </w:rPr>
        <w:t xml:space="preserve">recommendations </w:t>
      </w:r>
      <w:r w:rsidR="00EB65FC" w:rsidRPr="008B3AAF">
        <w:rPr>
          <w:rFonts w:ascii="Times New Roman" w:eastAsia="Times New Roman" w:hAnsi="Times New Roman" w:cs="Times New Roman"/>
          <w:noProof/>
          <w:sz w:val="24"/>
          <w:szCs w:val="24"/>
        </w:rPr>
        <w:t>to Member States</w:t>
      </w:r>
      <w:r w:rsidR="2C2C1742" w:rsidRPr="008B3AAF">
        <w:rPr>
          <w:rFonts w:ascii="Times New Roman" w:eastAsia="Times New Roman" w:hAnsi="Times New Roman" w:cs="Times New Roman"/>
          <w:noProof/>
          <w:sz w:val="24"/>
          <w:szCs w:val="24"/>
        </w:rPr>
        <w:t xml:space="preserve">, outlining areas for improvement and suggesting ways to </w:t>
      </w:r>
      <w:r w:rsidR="00385A7F">
        <w:rPr>
          <w:rFonts w:ascii="Times New Roman" w:eastAsia="Times New Roman" w:hAnsi="Times New Roman" w:cs="Times New Roman"/>
          <w:noProof/>
          <w:sz w:val="24"/>
          <w:szCs w:val="24"/>
        </w:rPr>
        <w:t>improve</w:t>
      </w:r>
      <w:r w:rsidR="00385A7F" w:rsidRPr="008B3AAF">
        <w:rPr>
          <w:rFonts w:ascii="Times New Roman" w:eastAsia="Times New Roman" w:hAnsi="Times New Roman" w:cs="Times New Roman"/>
          <w:noProof/>
          <w:sz w:val="24"/>
          <w:szCs w:val="24"/>
        </w:rPr>
        <w:t xml:space="preserve"> </w:t>
      </w:r>
      <w:r w:rsidR="2C2C1742" w:rsidRPr="008B3AAF">
        <w:rPr>
          <w:rFonts w:ascii="Times New Roman" w:eastAsia="Times New Roman" w:hAnsi="Times New Roman" w:cs="Times New Roman"/>
          <w:noProof/>
          <w:sz w:val="24"/>
          <w:szCs w:val="24"/>
        </w:rPr>
        <w:t>their national plans</w:t>
      </w:r>
      <w:r w:rsidR="00EB65FC" w:rsidRPr="008B3AAF">
        <w:rPr>
          <w:rFonts w:ascii="Times New Roman" w:eastAsia="Times New Roman" w:hAnsi="Times New Roman" w:cs="Times New Roman"/>
          <w:noProof/>
          <w:sz w:val="24"/>
          <w:szCs w:val="24"/>
        </w:rPr>
        <w:t xml:space="preserve"> </w:t>
      </w:r>
      <w:r w:rsidR="51D2F7A9" w:rsidRPr="008B3AAF">
        <w:rPr>
          <w:rFonts w:ascii="Times New Roman" w:eastAsia="Times New Roman" w:hAnsi="Times New Roman" w:cs="Times New Roman"/>
          <w:noProof/>
          <w:sz w:val="24"/>
          <w:szCs w:val="24"/>
        </w:rPr>
        <w:t>and</w:t>
      </w:r>
      <w:r w:rsidR="00EB65FC" w:rsidRPr="008B3AAF">
        <w:rPr>
          <w:rFonts w:ascii="Times New Roman" w:eastAsia="Times New Roman" w:hAnsi="Times New Roman" w:cs="Times New Roman"/>
          <w:noProof/>
          <w:sz w:val="24"/>
          <w:szCs w:val="24"/>
        </w:rPr>
        <w:t xml:space="preserve"> </w:t>
      </w:r>
      <w:r w:rsidR="001443F1" w:rsidRPr="008B3AAF">
        <w:rPr>
          <w:rFonts w:ascii="Times New Roman" w:eastAsia="Times New Roman" w:hAnsi="Times New Roman" w:cs="Times New Roman"/>
          <w:noProof/>
          <w:sz w:val="24"/>
          <w:szCs w:val="24"/>
        </w:rPr>
        <w:t xml:space="preserve">strengthen their capacities </w:t>
      </w:r>
      <w:r w:rsidR="6A9CAD77" w:rsidRPr="008B3AAF">
        <w:rPr>
          <w:rFonts w:ascii="Times New Roman" w:eastAsia="Times New Roman" w:hAnsi="Times New Roman" w:cs="Times New Roman"/>
          <w:noProof/>
          <w:sz w:val="24"/>
          <w:szCs w:val="24"/>
        </w:rPr>
        <w:t>(</w:t>
      </w:r>
      <w:r w:rsidR="00796A26" w:rsidRPr="008B3AAF">
        <w:rPr>
          <w:rStyle w:val="FootnoteReference"/>
          <w:rFonts w:ascii="Times New Roman" w:eastAsia="Times New Roman" w:hAnsi="Times New Roman" w:cs="Times New Roman"/>
          <w:noProof/>
          <w:sz w:val="24"/>
          <w:szCs w:val="24"/>
        </w:rPr>
        <w:footnoteReference w:id="47"/>
      </w:r>
      <w:r w:rsidR="151009A4" w:rsidRPr="008B3AAF">
        <w:rPr>
          <w:rFonts w:ascii="Times New Roman" w:eastAsia="Times New Roman" w:hAnsi="Times New Roman" w:cs="Times New Roman"/>
          <w:noProof/>
          <w:sz w:val="24"/>
          <w:szCs w:val="24"/>
        </w:rPr>
        <w:t>)</w:t>
      </w:r>
      <w:r w:rsidR="00796A26" w:rsidRPr="008B3AAF">
        <w:rPr>
          <w:rFonts w:ascii="Times New Roman" w:eastAsia="Times New Roman" w:hAnsi="Times New Roman" w:cs="Times New Roman"/>
          <w:noProof/>
          <w:sz w:val="24"/>
          <w:szCs w:val="24"/>
        </w:rPr>
        <w:t>.</w:t>
      </w:r>
    </w:p>
    <w:p w14:paraId="484F151C" w14:textId="2E84657B" w:rsidR="00240227" w:rsidRDefault="00240227" w:rsidP="006E1EA6">
      <w:pPr>
        <w:spacing w:after="0"/>
        <w:jc w:val="both"/>
        <w:rPr>
          <w:rFonts w:ascii="Times New Roman" w:eastAsia="Times New Roman" w:hAnsi="Times New Roman" w:cs="Times New Roman"/>
          <w:noProof/>
          <w:sz w:val="24"/>
          <w:szCs w:val="24"/>
        </w:rPr>
      </w:pPr>
      <w:r w:rsidRPr="00240227">
        <w:rPr>
          <w:rStyle w:val="Strong"/>
          <w:rFonts w:ascii="Times New Roman" w:hAnsi="Times New Roman" w:cs="Times New Roman"/>
          <w:b w:val="0"/>
          <w:bCs w:val="0"/>
          <w:noProof/>
          <w:sz w:val="24"/>
          <w:szCs w:val="24"/>
        </w:rPr>
        <w:t>The following figure</w:t>
      </w:r>
      <w:r w:rsidRPr="00564CE6">
        <w:rPr>
          <w:rFonts w:ascii="Times New Roman" w:hAnsi="Times New Roman" w:cs="Times New Roman"/>
          <w:noProof/>
          <w:sz w:val="24"/>
          <w:szCs w:val="24"/>
        </w:rPr>
        <w:t xml:space="preserve"> illustrates the interlocking </w:t>
      </w:r>
      <w:r w:rsidR="00564CE6" w:rsidRPr="00564CE6">
        <w:rPr>
          <w:rFonts w:ascii="Times New Roman" w:hAnsi="Times New Roman" w:cs="Times New Roman"/>
          <w:b/>
          <w:bCs/>
          <w:noProof/>
          <w:sz w:val="24"/>
          <w:szCs w:val="24"/>
        </w:rPr>
        <w:t>r</w:t>
      </w:r>
      <w:r w:rsidRPr="00564CE6">
        <w:rPr>
          <w:rStyle w:val="Strong"/>
          <w:rFonts w:ascii="Times New Roman" w:hAnsi="Times New Roman" w:cs="Times New Roman"/>
          <w:noProof/>
          <w:sz w:val="24"/>
          <w:szCs w:val="24"/>
        </w:rPr>
        <w:t xml:space="preserve">eporting and </w:t>
      </w:r>
      <w:r w:rsidR="00564CE6">
        <w:rPr>
          <w:rStyle w:val="Strong"/>
          <w:rFonts w:ascii="Times New Roman" w:hAnsi="Times New Roman" w:cs="Times New Roman"/>
          <w:noProof/>
          <w:sz w:val="24"/>
          <w:szCs w:val="24"/>
        </w:rPr>
        <w:t>a</w:t>
      </w:r>
      <w:r w:rsidRPr="00564CE6">
        <w:rPr>
          <w:rStyle w:val="Strong"/>
          <w:rFonts w:ascii="Times New Roman" w:hAnsi="Times New Roman" w:cs="Times New Roman"/>
          <w:noProof/>
          <w:sz w:val="24"/>
          <w:szCs w:val="24"/>
        </w:rPr>
        <w:t>ssessment cycles</w:t>
      </w:r>
      <w:r w:rsidRPr="00564CE6">
        <w:rPr>
          <w:rFonts w:ascii="Times New Roman" w:hAnsi="Times New Roman" w:cs="Times New Roman"/>
          <w:noProof/>
          <w:sz w:val="24"/>
          <w:szCs w:val="24"/>
        </w:rPr>
        <w:t xml:space="preserve"> of Member States’ prevention, preparedness, and response (PPR) planning. The </w:t>
      </w:r>
      <w:r w:rsidRPr="00564CE6">
        <w:rPr>
          <w:rStyle w:val="Strong"/>
          <w:rFonts w:ascii="Times New Roman" w:hAnsi="Times New Roman" w:cs="Times New Roman"/>
          <w:noProof/>
          <w:sz w:val="24"/>
          <w:szCs w:val="24"/>
        </w:rPr>
        <w:t>left side</w:t>
      </w:r>
      <w:r w:rsidRPr="00564CE6">
        <w:rPr>
          <w:rFonts w:ascii="Times New Roman" w:hAnsi="Times New Roman" w:cs="Times New Roman"/>
          <w:noProof/>
          <w:sz w:val="24"/>
          <w:szCs w:val="24"/>
        </w:rPr>
        <w:t xml:space="preserve"> depicts the reporting cycle, in which </w:t>
      </w:r>
      <w:r w:rsidRPr="00BD2A57">
        <w:rPr>
          <w:rFonts w:ascii="Times New Roman" w:hAnsi="Times New Roman" w:cs="Times New Roman"/>
          <w:noProof/>
          <w:sz w:val="24"/>
          <w:szCs w:val="24"/>
        </w:rPr>
        <w:t xml:space="preserve">Member States </w:t>
      </w:r>
      <w:r>
        <w:rPr>
          <w:rFonts w:ascii="Times New Roman" w:hAnsi="Times New Roman" w:cs="Times New Roman"/>
          <w:noProof/>
          <w:sz w:val="24"/>
          <w:szCs w:val="24"/>
        </w:rPr>
        <w:t>report on their</w:t>
      </w:r>
      <w:r w:rsidRPr="00BD2A57">
        <w:rPr>
          <w:rFonts w:ascii="Times New Roman" w:hAnsi="Times New Roman" w:cs="Times New Roman"/>
          <w:noProof/>
          <w:sz w:val="24"/>
          <w:szCs w:val="24"/>
        </w:rPr>
        <w:t xml:space="preserve"> </w:t>
      </w:r>
      <w:r w:rsidRPr="00564CE6">
        <w:rPr>
          <w:rFonts w:ascii="Times New Roman" w:hAnsi="Times New Roman" w:cs="Times New Roman"/>
          <w:noProof/>
          <w:sz w:val="24"/>
          <w:szCs w:val="24"/>
        </w:rPr>
        <w:t xml:space="preserve">national PPR </w:t>
      </w:r>
      <w:r>
        <w:rPr>
          <w:rFonts w:ascii="Times New Roman" w:hAnsi="Times New Roman" w:cs="Times New Roman"/>
          <w:noProof/>
          <w:sz w:val="24"/>
          <w:szCs w:val="24"/>
        </w:rPr>
        <w:t>plans</w:t>
      </w:r>
      <w:r w:rsidRPr="00BD2A57">
        <w:rPr>
          <w:rFonts w:ascii="Times New Roman" w:hAnsi="Times New Roman" w:cs="Times New Roman"/>
          <w:noProof/>
          <w:sz w:val="24"/>
          <w:szCs w:val="24"/>
        </w:rPr>
        <w:t xml:space="preserve">, </w:t>
      </w:r>
      <w:r>
        <w:rPr>
          <w:rFonts w:ascii="Times New Roman" w:hAnsi="Times New Roman" w:cs="Times New Roman"/>
          <w:noProof/>
          <w:sz w:val="24"/>
          <w:szCs w:val="24"/>
        </w:rPr>
        <w:t xml:space="preserve">which are then </w:t>
      </w:r>
      <w:r w:rsidRPr="00564CE6">
        <w:rPr>
          <w:rFonts w:ascii="Times New Roman" w:hAnsi="Times New Roman" w:cs="Times New Roman"/>
          <w:noProof/>
          <w:sz w:val="24"/>
          <w:szCs w:val="24"/>
        </w:rPr>
        <w:t>discussed in the Health Security Committee and summari</w:t>
      </w:r>
      <w:r w:rsidRPr="00BD2A57">
        <w:rPr>
          <w:rFonts w:ascii="Times New Roman" w:hAnsi="Times New Roman" w:cs="Times New Roman"/>
          <w:noProof/>
          <w:sz w:val="24"/>
          <w:szCs w:val="24"/>
        </w:rPr>
        <w:t>s</w:t>
      </w:r>
      <w:r w:rsidRPr="00564CE6">
        <w:rPr>
          <w:rFonts w:ascii="Times New Roman" w:hAnsi="Times New Roman" w:cs="Times New Roman"/>
          <w:noProof/>
          <w:sz w:val="24"/>
          <w:szCs w:val="24"/>
        </w:rPr>
        <w:t xml:space="preserve">ed by the Commission </w:t>
      </w:r>
      <w:r w:rsidRPr="00BD2A57">
        <w:rPr>
          <w:rFonts w:ascii="Times New Roman" w:hAnsi="Times New Roman" w:cs="Times New Roman"/>
          <w:noProof/>
          <w:sz w:val="24"/>
          <w:szCs w:val="24"/>
        </w:rPr>
        <w:t>in an overview report</w:t>
      </w:r>
      <w:r w:rsidRPr="00564CE6">
        <w:rPr>
          <w:rFonts w:ascii="Times New Roman" w:hAnsi="Times New Roman" w:cs="Times New Roman"/>
          <w:noProof/>
          <w:sz w:val="24"/>
          <w:szCs w:val="24"/>
        </w:rPr>
        <w:t xml:space="preserve">. </w:t>
      </w:r>
      <w:r w:rsidRPr="006D1A46">
        <w:rPr>
          <w:rFonts w:ascii="Times New Roman" w:hAnsi="Times New Roman" w:cs="Times New Roman"/>
          <w:noProof/>
          <w:sz w:val="24"/>
          <w:szCs w:val="24"/>
        </w:rPr>
        <w:t xml:space="preserve">The </w:t>
      </w:r>
      <w:r w:rsidRPr="00564CE6">
        <w:rPr>
          <w:rFonts w:ascii="Times New Roman" w:hAnsi="Times New Roman" w:cs="Times New Roman"/>
          <w:b/>
          <w:noProof/>
          <w:sz w:val="24"/>
          <w:szCs w:val="24"/>
        </w:rPr>
        <w:t>right side</w:t>
      </w:r>
      <w:r w:rsidRPr="006D1A46">
        <w:rPr>
          <w:rFonts w:ascii="Times New Roman" w:hAnsi="Times New Roman" w:cs="Times New Roman"/>
          <w:noProof/>
          <w:sz w:val="24"/>
          <w:szCs w:val="24"/>
        </w:rPr>
        <w:t xml:space="preserve"> depicts the assessment cycle, starting with </w:t>
      </w:r>
      <w:r>
        <w:rPr>
          <w:rFonts w:ascii="Times New Roman" w:hAnsi="Times New Roman" w:cs="Times New Roman"/>
          <w:noProof/>
          <w:sz w:val="24"/>
          <w:szCs w:val="24"/>
        </w:rPr>
        <w:t xml:space="preserve">the </w:t>
      </w:r>
      <w:r w:rsidRPr="006D1A46">
        <w:rPr>
          <w:rFonts w:ascii="Times New Roman" w:hAnsi="Times New Roman" w:cs="Times New Roman"/>
          <w:noProof/>
          <w:sz w:val="24"/>
          <w:szCs w:val="24"/>
        </w:rPr>
        <w:t>PH</w:t>
      </w:r>
      <w:r w:rsidR="00564CE6">
        <w:rPr>
          <w:rFonts w:ascii="Times New Roman" w:hAnsi="Times New Roman" w:cs="Times New Roman"/>
          <w:noProof/>
          <w:sz w:val="24"/>
          <w:szCs w:val="24"/>
        </w:rPr>
        <w:t>E</w:t>
      </w:r>
      <w:r w:rsidRPr="006D1A46">
        <w:rPr>
          <w:rFonts w:ascii="Times New Roman" w:hAnsi="Times New Roman" w:cs="Times New Roman"/>
          <w:noProof/>
          <w:sz w:val="24"/>
          <w:szCs w:val="24"/>
        </w:rPr>
        <w:t>PA, followed by ECDC recommendations, and concluding with Member State</w:t>
      </w:r>
      <w:r>
        <w:rPr>
          <w:rFonts w:ascii="Times New Roman" w:hAnsi="Times New Roman" w:cs="Times New Roman"/>
          <w:noProof/>
          <w:sz w:val="24"/>
          <w:szCs w:val="24"/>
        </w:rPr>
        <w:t>s</w:t>
      </w:r>
      <w:r w:rsidRPr="006D1A46">
        <w:rPr>
          <w:rFonts w:ascii="Times New Roman" w:hAnsi="Times New Roman" w:cs="Times New Roman"/>
          <w:noProof/>
          <w:sz w:val="24"/>
          <w:szCs w:val="24"/>
        </w:rPr>
        <w:t xml:space="preserve"> developing</w:t>
      </w:r>
      <w:r>
        <w:rPr>
          <w:rFonts w:ascii="Times New Roman" w:hAnsi="Times New Roman" w:cs="Times New Roman"/>
          <w:noProof/>
          <w:sz w:val="24"/>
          <w:szCs w:val="24"/>
        </w:rPr>
        <w:t xml:space="preserve"> </w:t>
      </w:r>
      <w:r w:rsidRPr="006D1A46">
        <w:rPr>
          <w:rFonts w:ascii="Times New Roman" w:hAnsi="Times New Roman" w:cs="Times New Roman"/>
          <w:noProof/>
          <w:sz w:val="24"/>
          <w:szCs w:val="24"/>
        </w:rPr>
        <w:t>action plans in response.</w:t>
      </w:r>
      <w:r>
        <w:rPr>
          <w:rFonts w:ascii="Times New Roman" w:hAnsi="Times New Roman" w:cs="Times New Roman"/>
          <w:noProof/>
          <w:sz w:val="24"/>
          <w:szCs w:val="24"/>
        </w:rPr>
        <w:t xml:space="preserve"> </w:t>
      </w:r>
      <w:r w:rsidRPr="00564CE6">
        <w:rPr>
          <w:rFonts w:ascii="Times New Roman" w:hAnsi="Times New Roman" w:cs="Times New Roman"/>
          <w:noProof/>
          <w:sz w:val="24"/>
          <w:szCs w:val="24"/>
        </w:rPr>
        <w:t xml:space="preserve">Feedback from both cycles feed into the Commission’s integrated overview </w:t>
      </w:r>
      <w:r>
        <w:rPr>
          <w:rFonts w:ascii="Times New Roman" w:hAnsi="Times New Roman" w:cs="Times New Roman"/>
          <w:noProof/>
          <w:sz w:val="24"/>
          <w:szCs w:val="24"/>
        </w:rPr>
        <w:t xml:space="preserve">of EU preparedness </w:t>
      </w:r>
      <w:r w:rsidRPr="00564CE6">
        <w:rPr>
          <w:rFonts w:ascii="Times New Roman" w:hAnsi="Times New Roman" w:cs="Times New Roman"/>
          <w:noProof/>
          <w:sz w:val="24"/>
          <w:szCs w:val="24"/>
        </w:rPr>
        <w:t>for the European Parliament</w:t>
      </w:r>
      <w:r w:rsidRPr="00BD2A57">
        <w:rPr>
          <w:rFonts w:ascii="Times New Roman" w:hAnsi="Times New Roman" w:cs="Times New Roman"/>
          <w:noProof/>
          <w:sz w:val="24"/>
          <w:szCs w:val="24"/>
        </w:rPr>
        <w:t xml:space="preserve"> and the Council</w:t>
      </w:r>
      <w:r w:rsidRPr="00564CE6">
        <w:rPr>
          <w:rFonts w:ascii="Times New Roman" w:hAnsi="Times New Roman" w:cs="Times New Roman"/>
          <w:noProof/>
          <w:sz w:val="24"/>
          <w:szCs w:val="24"/>
        </w:rPr>
        <w:t>, supporting continuous improvement of EU health sec</w:t>
      </w:r>
      <w:r>
        <w:rPr>
          <w:rFonts w:ascii="Times New Roman" w:hAnsi="Times New Roman" w:cs="Times New Roman"/>
          <w:noProof/>
          <w:sz w:val="24"/>
          <w:szCs w:val="24"/>
        </w:rPr>
        <w:t xml:space="preserve">urity. </w:t>
      </w:r>
    </w:p>
    <w:p w14:paraId="037DC1AB" w14:textId="0A7B5E05" w:rsidR="005F17FD" w:rsidRDefault="005F17FD" w:rsidP="001443F1">
      <w:pPr>
        <w:jc w:val="both"/>
        <w:rPr>
          <w:rFonts w:ascii="Times New Roman" w:eastAsia="Times New Roman" w:hAnsi="Times New Roman" w:cs="Times New Roman"/>
          <w:noProof/>
          <w:sz w:val="24"/>
          <w:szCs w:val="24"/>
        </w:rPr>
      </w:pPr>
      <w:r w:rsidRPr="003E4EDC">
        <w:rPr>
          <w:rFonts w:ascii="EC Square Sans Pro" w:hAnsi="EC Square Sans Pro"/>
          <w:noProof/>
          <w:lang w:eastAsia="en-GB"/>
        </w:rPr>
        <w:drawing>
          <wp:inline distT="0" distB="0" distL="0" distR="0" wp14:anchorId="39D28F54" wp14:editId="5DD1551E">
            <wp:extent cx="5760085" cy="3522345"/>
            <wp:effectExtent l="0" t="0" r="0" b="1905"/>
            <wp:docPr id="168589015" name="Picture 2" descr="A diagram of a diagram of a diagra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589015" name="Picture 2" descr="A diagram of a diagram of a diagram&#10;&#10;AI-generated content may be incorrect."/>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760085" cy="3522345"/>
                    </a:xfrm>
                    <a:prstGeom prst="rect">
                      <a:avLst/>
                    </a:prstGeom>
                    <a:noFill/>
                    <a:ln>
                      <a:noFill/>
                    </a:ln>
                  </pic:spPr>
                </pic:pic>
              </a:graphicData>
            </a:graphic>
          </wp:inline>
        </w:drawing>
      </w:r>
    </w:p>
    <w:p w14:paraId="2C4779C0" w14:textId="77777777" w:rsidR="00404117" w:rsidRPr="00B425EA" w:rsidRDefault="7561729B" w:rsidP="00B425EA">
      <w:pPr>
        <w:pStyle w:val="Figurecaptions"/>
        <w:spacing w:after="240"/>
        <w:rPr>
          <w:rStyle w:val="FigurecaptionsChar"/>
          <w:noProof/>
          <w:sz w:val="20"/>
          <w:szCs w:val="20"/>
        </w:rPr>
      </w:pPr>
      <w:r w:rsidRPr="672E3538">
        <w:rPr>
          <w:rStyle w:val="FigurecaptionsChar"/>
          <w:noProof/>
          <w:sz w:val="20"/>
          <w:szCs w:val="20"/>
        </w:rPr>
        <w:t xml:space="preserve">Figure 1. The interlocking Reporting and Assessment cycles of Member States’ prevention, preparedness and response planning. </w:t>
      </w:r>
    </w:p>
    <w:p w14:paraId="60867B67" w14:textId="20C95788" w:rsidR="009D6F2F" w:rsidRPr="008B3AAF" w:rsidRDefault="6BC5CBDE" w:rsidP="009D6F2F">
      <w:pPr>
        <w:jc w:val="both"/>
        <w:rPr>
          <w:rFonts w:ascii="Times New Roman" w:eastAsia="Times New Roman" w:hAnsi="Times New Roman" w:cs="Times New Roman"/>
          <w:noProof/>
        </w:rPr>
      </w:pPr>
      <w:r>
        <w:rPr>
          <w:rFonts w:ascii="Times New Roman" w:eastAsia="Times New Roman" w:hAnsi="Times New Roman" w:cs="Times New Roman"/>
          <w:noProof/>
          <w:sz w:val="24"/>
          <w:szCs w:val="24"/>
        </w:rPr>
        <w:t>To date</w:t>
      </w:r>
      <w:r w:rsidR="3E5C6AD1" w:rsidRPr="009C1964">
        <w:rPr>
          <w:rFonts w:ascii="Times New Roman" w:eastAsia="Times New Roman" w:hAnsi="Times New Roman" w:cs="Times New Roman"/>
          <w:noProof/>
          <w:sz w:val="24"/>
          <w:szCs w:val="24"/>
        </w:rPr>
        <w:t>, all 30 EU/EEA countries have</w:t>
      </w:r>
      <w:r w:rsidR="263F5396">
        <w:rPr>
          <w:rFonts w:ascii="Times New Roman" w:eastAsia="Times New Roman" w:hAnsi="Times New Roman" w:cs="Times New Roman"/>
          <w:noProof/>
          <w:sz w:val="24"/>
          <w:szCs w:val="24"/>
        </w:rPr>
        <w:t xml:space="preserve"> </w:t>
      </w:r>
      <w:r w:rsidR="3E5C6AD1" w:rsidRPr="009C1964">
        <w:rPr>
          <w:rFonts w:ascii="Times New Roman" w:hAnsi="Times New Roman" w:cs="Times New Roman"/>
          <w:noProof/>
          <w:sz w:val="24"/>
          <w:szCs w:val="24"/>
        </w:rPr>
        <w:t>national prevention, preparedness and response plan</w:t>
      </w:r>
      <w:r w:rsidR="20008486">
        <w:rPr>
          <w:rFonts w:ascii="Times New Roman" w:hAnsi="Times New Roman" w:cs="Times New Roman"/>
          <w:noProof/>
          <w:sz w:val="24"/>
          <w:szCs w:val="24"/>
        </w:rPr>
        <w:t>s</w:t>
      </w:r>
      <w:r w:rsidR="3E5C6AD1" w:rsidRPr="009C1964">
        <w:rPr>
          <w:rFonts w:ascii="Times New Roman" w:hAnsi="Times New Roman" w:cs="Times New Roman"/>
          <w:noProof/>
          <w:sz w:val="24"/>
          <w:szCs w:val="24"/>
        </w:rPr>
        <w:t xml:space="preserve"> in place and reported </w:t>
      </w:r>
      <w:r w:rsidR="3E5C6AD1">
        <w:rPr>
          <w:rFonts w:ascii="Times New Roman" w:hAnsi="Times New Roman" w:cs="Times New Roman"/>
          <w:noProof/>
          <w:sz w:val="24"/>
          <w:szCs w:val="24"/>
        </w:rPr>
        <w:t xml:space="preserve">on their capacities </w:t>
      </w:r>
      <w:r w:rsidR="3E5C6AD1" w:rsidRPr="009C1964">
        <w:rPr>
          <w:rFonts w:ascii="Times New Roman" w:hAnsi="Times New Roman" w:cs="Times New Roman"/>
          <w:noProof/>
          <w:sz w:val="24"/>
          <w:szCs w:val="24"/>
        </w:rPr>
        <w:t>in the first self-reporting exercise in 2023</w:t>
      </w:r>
      <w:r w:rsidR="40636674">
        <w:rPr>
          <w:rFonts w:ascii="Times New Roman" w:hAnsi="Times New Roman" w:cs="Times New Roman"/>
          <w:noProof/>
          <w:sz w:val="24"/>
          <w:szCs w:val="24"/>
        </w:rPr>
        <w:t xml:space="preserve"> </w:t>
      </w:r>
      <w:r w:rsidR="35125285">
        <w:rPr>
          <w:rFonts w:ascii="Times New Roman" w:hAnsi="Times New Roman" w:cs="Times New Roman"/>
          <w:noProof/>
          <w:sz w:val="24"/>
          <w:szCs w:val="24"/>
        </w:rPr>
        <w:t>(</w:t>
      </w:r>
      <w:r w:rsidR="009C1964">
        <w:rPr>
          <w:rStyle w:val="FootnoteReference"/>
          <w:rFonts w:ascii="Times New Roman" w:hAnsi="Times New Roman" w:cs="Times New Roman"/>
          <w:noProof/>
          <w:sz w:val="24"/>
          <w:szCs w:val="24"/>
        </w:rPr>
        <w:footnoteReference w:id="48"/>
      </w:r>
      <w:r w:rsidR="35125285">
        <w:rPr>
          <w:rFonts w:ascii="Times New Roman" w:hAnsi="Times New Roman" w:cs="Times New Roman"/>
          <w:noProof/>
          <w:sz w:val="24"/>
          <w:szCs w:val="24"/>
        </w:rPr>
        <w:t>)</w:t>
      </w:r>
      <w:r w:rsidR="3E5C6AD1" w:rsidRPr="009C1964">
        <w:rPr>
          <w:rFonts w:ascii="Times New Roman" w:hAnsi="Times New Roman" w:cs="Times New Roman"/>
          <w:noProof/>
          <w:sz w:val="24"/>
          <w:szCs w:val="24"/>
        </w:rPr>
        <w:t xml:space="preserve">. </w:t>
      </w:r>
      <w:r w:rsidR="0D38995F">
        <w:rPr>
          <w:rFonts w:ascii="Times New Roman" w:hAnsi="Times New Roman" w:cs="Times New Roman"/>
          <w:noProof/>
          <w:sz w:val="24"/>
          <w:szCs w:val="24"/>
        </w:rPr>
        <w:t>In</w:t>
      </w:r>
      <w:r>
        <w:rPr>
          <w:rFonts w:ascii="Times New Roman" w:hAnsi="Times New Roman" w:cs="Times New Roman"/>
          <w:noProof/>
          <w:sz w:val="24"/>
          <w:szCs w:val="24"/>
        </w:rPr>
        <w:t xml:space="preserve"> 2024 and 2025</w:t>
      </w:r>
      <w:r w:rsidR="222C34BD" w:rsidRPr="0043192F">
        <w:rPr>
          <w:rFonts w:ascii="Times New Roman" w:hAnsi="Times New Roman" w:cs="Times New Roman"/>
          <w:noProof/>
          <w:sz w:val="24"/>
          <w:szCs w:val="24"/>
        </w:rPr>
        <w:t>,</w:t>
      </w:r>
      <w:r w:rsidRPr="0043192F">
        <w:rPr>
          <w:rFonts w:ascii="Times New Roman" w:hAnsi="Times New Roman" w:cs="Times New Roman"/>
          <w:noProof/>
          <w:sz w:val="24"/>
          <w:szCs w:val="24"/>
        </w:rPr>
        <w:t xml:space="preserve"> </w:t>
      </w:r>
      <w:r w:rsidR="74042222" w:rsidRPr="005442DF">
        <w:rPr>
          <w:rFonts w:ascii="Times New Roman" w:eastAsia="Times New Roman" w:hAnsi="Times New Roman" w:cs="Times New Roman"/>
          <w:noProof/>
          <w:sz w:val="24"/>
          <w:szCs w:val="24"/>
        </w:rPr>
        <w:t xml:space="preserve">19 EU/EEA countries participated in the </w:t>
      </w:r>
      <w:r w:rsidR="74042222" w:rsidRPr="0043192F">
        <w:rPr>
          <w:rFonts w:ascii="Times New Roman" w:eastAsia="Times New Roman" w:hAnsi="Times New Roman" w:cs="Times New Roman"/>
          <w:noProof/>
          <w:sz w:val="24"/>
          <w:szCs w:val="24"/>
        </w:rPr>
        <w:t>PHEPA</w:t>
      </w:r>
      <w:r w:rsidR="74042222" w:rsidRPr="005442DF">
        <w:rPr>
          <w:rFonts w:ascii="Times New Roman" w:eastAsia="Times New Roman" w:hAnsi="Times New Roman" w:cs="Times New Roman"/>
          <w:noProof/>
          <w:sz w:val="24"/>
          <w:szCs w:val="24"/>
        </w:rPr>
        <w:t xml:space="preserve"> run by the ECDC.</w:t>
      </w:r>
    </w:p>
    <w:p w14:paraId="254667D2" w14:textId="1CE07D98" w:rsidR="002A7550" w:rsidRPr="00662A66" w:rsidRDefault="4E12E9F9" w:rsidP="00EC79D8">
      <w:pPr>
        <w:spacing w:after="0"/>
        <w:jc w:val="both"/>
        <w:rPr>
          <w:rFonts w:ascii="Times New Roman" w:hAnsi="Times New Roman" w:cs="Times New Roman"/>
          <w:noProof/>
          <w:sz w:val="24"/>
          <w:szCs w:val="24"/>
        </w:rPr>
      </w:pPr>
      <w:r>
        <w:rPr>
          <w:rFonts w:ascii="Times New Roman" w:eastAsia="Times New Roman" w:hAnsi="Times New Roman" w:cs="Times New Roman"/>
          <w:noProof/>
          <w:sz w:val="24"/>
          <w:szCs w:val="24"/>
        </w:rPr>
        <w:t>Using</w:t>
      </w:r>
      <w:r w:rsidR="5ED6ACA1" w:rsidRPr="00662A66">
        <w:rPr>
          <w:rFonts w:ascii="Times New Roman" w:eastAsia="Times New Roman" w:hAnsi="Times New Roman" w:cs="Times New Roman"/>
          <w:noProof/>
          <w:sz w:val="24"/>
          <w:szCs w:val="24"/>
        </w:rPr>
        <w:t xml:space="preserve"> the information collected through the national self-reporting exercise </w:t>
      </w:r>
      <w:r w:rsidR="067A6B20">
        <w:rPr>
          <w:rFonts w:ascii="Times New Roman" w:eastAsia="Times New Roman" w:hAnsi="Times New Roman" w:cs="Times New Roman"/>
          <w:noProof/>
          <w:sz w:val="24"/>
          <w:szCs w:val="24"/>
        </w:rPr>
        <w:t>and</w:t>
      </w:r>
      <w:r w:rsidR="5ED6ACA1" w:rsidRPr="00662A66">
        <w:rPr>
          <w:rFonts w:ascii="Times New Roman" w:eastAsia="Times New Roman" w:hAnsi="Times New Roman" w:cs="Times New Roman"/>
          <w:noProof/>
          <w:sz w:val="24"/>
          <w:szCs w:val="24"/>
        </w:rPr>
        <w:t xml:space="preserve"> the </w:t>
      </w:r>
      <w:r w:rsidR="067A6B20">
        <w:rPr>
          <w:rFonts w:ascii="Times New Roman" w:eastAsia="Times New Roman" w:hAnsi="Times New Roman" w:cs="Times New Roman"/>
          <w:noProof/>
          <w:sz w:val="24"/>
          <w:szCs w:val="24"/>
        </w:rPr>
        <w:t>results</w:t>
      </w:r>
      <w:r w:rsidR="067A6B20" w:rsidRPr="00662A66">
        <w:rPr>
          <w:rFonts w:ascii="Times New Roman" w:eastAsia="Times New Roman" w:hAnsi="Times New Roman" w:cs="Times New Roman"/>
          <w:noProof/>
          <w:sz w:val="24"/>
          <w:szCs w:val="24"/>
        </w:rPr>
        <w:t xml:space="preserve"> </w:t>
      </w:r>
      <w:r w:rsidR="5ED6ACA1" w:rsidRPr="00662A66">
        <w:rPr>
          <w:rFonts w:ascii="Times New Roman" w:eastAsia="Times New Roman" w:hAnsi="Times New Roman" w:cs="Times New Roman"/>
          <w:noProof/>
          <w:sz w:val="24"/>
          <w:szCs w:val="24"/>
        </w:rPr>
        <w:t xml:space="preserve">of the </w:t>
      </w:r>
      <w:r w:rsidR="5ED6ACA1" w:rsidRPr="00662A66">
        <w:rPr>
          <w:rFonts w:ascii="Times New Roman" w:hAnsi="Times New Roman" w:cs="Times New Roman"/>
          <w:noProof/>
          <w:sz w:val="24"/>
          <w:szCs w:val="24"/>
        </w:rPr>
        <w:t>PHEPA</w:t>
      </w:r>
      <w:r w:rsidR="5ED6ACA1" w:rsidRPr="00662A66">
        <w:rPr>
          <w:rFonts w:ascii="Times New Roman" w:eastAsia="Times New Roman" w:hAnsi="Times New Roman" w:cs="Times New Roman"/>
          <w:noProof/>
          <w:sz w:val="24"/>
          <w:szCs w:val="24"/>
        </w:rPr>
        <w:t>, the Commission</w:t>
      </w:r>
      <w:r w:rsidR="64C4D3D4" w:rsidRPr="00662A66">
        <w:rPr>
          <w:rFonts w:ascii="Times New Roman" w:eastAsia="Times New Roman" w:hAnsi="Times New Roman" w:cs="Times New Roman"/>
          <w:noProof/>
          <w:sz w:val="24"/>
          <w:szCs w:val="24"/>
        </w:rPr>
        <w:t>,</w:t>
      </w:r>
      <w:r w:rsidR="5ED6ACA1" w:rsidRPr="00662A66">
        <w:rPr>
          <w:rFonts w:ascii="Times New Roman" w:eastAsia="Times New Roman" w:hAnsi="Times New Roman" w:cs="Times New Roman"/>
          <w:noProof/>
          <w:sz w:val="24"/>
          <w:szCs w:val="24"/>
        </w:rPr>
        <w:t xml:space="preserve"> </w:t>
      </w:r>
      <w:r w:rsidR="64C4D3D4" w:rsidRPr="00662A66">
        <w:rPr>
          <w:rFonts w:ascii="Times New Roman" w:eastAsia="Times New Roman" w:hAnsi="Times New Roman" w:cs="Times New Roman"/>
          <w:noProof/>
          <w:sz w:val="24"/>
          <w:szCs w:val="24"/>
        </w:rPr>
        <w:t>in cooperation with the ECDC,</w:t>
      </w:r>
      <w:r w:rsidR="5ED6ACA1" w:rsidRPr="00662A66">
        <w:rPr>
          <w:rFonts w:ascii="Times New Roman" w:eastAsia="Times New Roman" w:hAnsi="Times New Roman" w:cs="Times New Roman"/>
          <w:noProof/>
          <w:sz w:val="24"/>
          <w:szCs w:val="24"/>
        </w:rPr>
        <w:t xml:space="preserve"> </w:t>
      </w:r>
      <w:r w:rsidR="294E93B5" w:rsidRPr="00662A66">
        <w:rPr>
          <w:rFonts w:ascii="Times New Roman" w:eastAsia="Times New Roman" w:hAnsi="Times New Roman" w:cs="Times New Roman"/>
          <w:noProof/>
          <w:sz w:val="24"/>
          <w:szCs w:val="24"/>
        </w:rPr>
        <w:t xml:space="preserve">prepares an </w:t>
      </w:r>
      <w:r w:rsidR="294E93B5" w:rsidRPr="00662A66">
        <w:rPr>
          <w:rFonts w:ascii="Times New Roman" w:eastAsia="Times New Roman" w:hAnsi="Times New Roman" w:cs="Times New Roman"/>
          <w:b/>
          <w:bCs/>
          <w:noProof/>
          <w:sz w:val="24"/>
          <w:szCs w:val="24"/>
        </w:rPr>
        <w:t>overview report</w:t>
      </w:r>
      <w:r w:rsidR="294E93B5" w:rsidRPr="00662A66">
        <w:rPr>
          <w:rFonts w:ascii="Times New Roman" w:eastAsia="Times New Roman" w:hAnsi="Times New Roman" w:cs="Times New Roman"/>
          <w:noProof/>
          <w:sz w:val="24"/>
          <w:szCs w:val="24"/>
        </w:rPr>
        <w:t xml:space="preserve"> </w:t>
      </w:r>
      <w:r w:rsidR="7B51D327" w:rsidRPr="00662A66">
        <w:rPr>
          <w:rFonts w:ascii="Times New Roman" w:eastAsia="Times New Roman" w:hAnsi="Times New Roman" w:cs="Times New Roman"/>
          <w:b/>
          <w:bCs/>
          <w:noProof/>
          <w:sz w:val="24"/>
          <w:szCs w:val="24"/>
        </w:rPr>
        <w:t>on the state of preparedness in the EU</w:t>
      </w:r>
      <w:r w:rsidR="1D9C16A2" w:rsidRPr="00662A66">
        <w:rPr>
          <w:rFonts w:ascii="Times New Roman" w:eastAsia="Times New Roman" w:hAnsi="Times New Roman" w:cs="Times New Roman"/>
          <w:b/>
          <w:bCs/>
          <w:noProof/>
          <w:sz w:val="24"/>
          <w:szCs w:val="24"/>
        </w:rPr>
        <w:t xml:space="preserve"> </w:t>
      </w:r>
      <w:r w:rsidR="1D9C16A2" w:rsidRPr="00662A66">
        <w:rPr>
          <w:rFonts w:ascii="Times New Roman" w:eastAsia="Times New Roman" w:hAnsi="Times New Roman" w:cs="Times New Roman"/>
          <w:noProof/>
          <w:sz w:val="24"/>
          <w:szCs w:val="24"/>
        </w:rPr>
        <w:t>(</w:t>
      </w:r>
      <w:r w:rsidR="00FC5551" w:rsidRPr="00662A66">
        <w:rPr>
          <w:rStyle w:val="FootnoteReference"/>
          <w:rFonts w:ascii="Times New Roman" w:eastAsia="Times New Roman" w:hAnsi="Times New Roman" w:cs="Times New Roman"/>
          <w:noProof/>
          <w:sz w:val="24"/>
          <w:szCs w:val="24"/>
        </w:rPr>
        <w:footnoteReference w:id="49"/>
      </w:r>
      <w:r w:rsidR="1D9C16A2" w:rsidRPr="00662A66">
        <w:rPr>
          <w:rFonts w:ascii="Times New Roman" w:eastAsia="Times New Roman" w:hAnsi="Times New Roman" w:cs="Times New Roman"/>
          <w:noProof/>
          <w:sz w:val="24"/>
          <w:szCs w:val="24"/>
        </w:rPr>
        <w:t>)</w:t>
      </w:r>
      <w:r w:rsidR="63FBCCBC">
        <w:rPr>
          <w:rFonts w:ascii="Times New Roman" w:eastAsia="Times New Roman" w:hAnsi="Times New Roman" w:cs="Times New Roman"/>
          <w:noProof/>
          <w:sz w:val="24"/>
          <w:szCs w:val="24"/>
        </w:rPr>
        <w:t>, highlighting</w:t>
      </w:r>
      <w:r w:rsidR="7B51D327" w:rsidRPr="00662A66">
        <w:rPr>
          <w:rFonts w:ascii="Times New Roman" w:eastAsia="Times New Roman" w:hAnsi="Times New Roman" w:cs="Times New Roman"/>
          <w:noProof/>
          <w:sz w:val="24"/>
          <w:szCs w:val="24"/>
        </w:rPr>
        <w:t xml:space="preserve"> gaps and areas for improvement.</w:t>
      </w:r>
    </w:p>
    <w:p w14:paraId="3F87F74A" w14:textId="1F1B9F68" w:rsidR="00DF7BCE" w:rsidRPr="008B3AAF" w:rsidRDefault="007759E8" w:rsidP="00DA38D4">
      <w:pPr>
        <w:pBdr>
          <w:top w:val="single" w:sz="4" w:space="1" w:color="000000"/>
          <w:left w:val="single" w:sz="4" w:space="4" w:color="000000"/>
          <w:bottom w:val="single" w:sz="4" w:space="1" w:color="000000"/>
          <w:right w:val="single" w:sz="4" w:space="4" w:color="000000"/>
        </w:pBdr>
        <w:shd w:val="clear" w:color="auto" w:fill="F2F2F2" w:themeFill="background1" w:themeFillShade="F2"/>
        <w:rPr>
          <w:rFonts w:ascii="Times New Roman" w:eastAsia="Times New Roman" w:hAnsi="Times New Roman" w:cs="Times New Roman"/>
          <w:b/>
          <w:bCs/>
          <w:noProof/>
        </w:rPr>
      </w:pPr>
      <w:bookmarkStart w:id="6" w:name="_Hlk212806764"/>
      <w:r w:rsidRPr="00662A66">
        <w:rPr>
          <w:rFonts w:ascii="Times New Roman" w:eastAsia="Times New Roman" w:hAnsi="Times New Roman" w:cs="Times New Roman"/>
          <w:b/>
          <w:bCs/>
          <w:noProof/>
        </w:rPr>
        <w:t xml:space="preserve">Insights </w:t>
      </w:r>
      <w:r w:rsidR="002079E0">
        <w:rPr>
          <w:rFonts w:ascii="Times New Roman" w:eastAsia="Times New Roman" w:hAnsi="Times New Roman" w:cs="Times New Roman"/>
          <w:b/>
          <w:bCs/>
          <w:noProof/>
        </w:rPr>
        <w:t>into</w:t>
      </w:r>
      <w:r w:rsidR="002079E0" w:rsidRPr="00662A66">
        <w:rPr>
          <w:rFonts w:ascii="Times New Roman" w:eastAsia="Times New Roman" w:hAnsi="Times New Roman" w:cs="Times New Roman"/>
          <w:b/>
          <w:bCs/>
          <w:noProof/>
        </w:rPr>
        <w:t xml:space="preserve"> </w:t>
      </w:r>
      <w:r w:rsidR="000F6161">
        <w:rPr>
          <w:rFonts w:ascii="Times New Roman" w:eastAsia="Times New Roman" w:hAnsi="Times New Roman" w:cs="Times New Roman"/>
          <w:b/>
          <w:bCs/>
          <w:noProof/>
        </w:rPr>
        <w:t xml:space="preserve">EU/EEA countries’ </w:t>
      </w:r>
      <w:r w:rsidR="00057A1A">
        <w:rPr>
          <w:rFonts w:ascii="Times New Roman" w:eastAsia="Times New Roman" w:hAnsi="Times New Roman" w:cs="Times New Roman"/>
          <w:b/>
          <w:bCs/>
          <w:noProof/>
        </w:rPr>
        <w:t xml:space="preserve">preparedness </w:t>
      </w:r>
      <w:r w:rsidR="000F6161" w:rsidRPr="000F6161">
        <w:rPr>
          <w:rFonts w:ascii="Times New Roman" w:eastAsia="Times New Roman" w:hAnsi="Times New Roman" w:cs="Times New Roman"/>
          <w:b/>
          <w:bCs/>
          <w:noProof/>
        </w:rPr>
        <w:t xml:space="preserve">capacities </w:t>
      </w:r>
      <w:r w:rsidR="002A5C97">
        <w:rPr>
          <w:rFonts w:ascii="Times New Roman" w:eastAsia="Times New Roman" w:hAnsi="Times New Roman" w:cs="Times New Roman"/>
          <w:b/>
          <w:bCs/>
          <w:noProof/>
        </w:rPr>
        <w:t xml:space="preserve">from the </w:t>
      </w:r>
      <w:r w:rsidR="002A7550">
        <w:rPr>
          <w:rFonts w:ascii="Times New Roman" w:eastAsia="Times New Roman" w:hAnsi="Times New Roman" w:cs="Times New Roman"/>
          <w:b/>
          <w:bCs/>
          <w:noProof/>
        </w:rPr>
        <w:t>2023</w:t>
      </w:r>
      <w:r w:rsidR="000F6161" w:rsidRPr="000F6161">
        <w:rPr>
          <w:rFonts w:ascii="Times New Roman" w:eastAsia="Times New Roman" w:hAnsi="Times New Roman" w:cs="Times New Roman"/>
          <w:b/>
          <w:bCs/>
          <w:noProof/>
        </w:rPr>
        <w:t xml:space="preserve"> self-reporting exercise</w:t>
      </w:r>
    </w:p>
    <w:bookmarkEnd w:id="6"/>
    <w:p w14:paraId="5E26B131" w14:textId="592B9CEF" w:rsidR="00DF7BCE" w:rsidRPr="008B3AAF" w:rsidRDefault="642D431C" w:rsidP="672E3538">
      <w:pPr>
        <w:pBdr>
          <w:top w:val="single" w:sz="4" w:space="1" w:color="000000"/>
          <w:left w:val="single" w:sz="4" w:space="4" w:color="000000"/>
          <w:bottom w:val="single" w:sz="4" w:space="1" w:color="000000"/>
          <w:right w:val="single" w:sz="4" w:space="4" w:color="000000"/>
        </w:pBdr>
        <w:shd w:val="clear" w:color="auto" w:fill="F2F2F2" w:themeFill="background1" w:themeFillShade="F2"/>
        <w:jc w:val="both"/>
        <w:rPr>
          <w:rFonts w:ascii="Times New Roman" w:eastAsia="Times New Roman" w:hAnsi="Times New Roman" w:cs="Times New Roman"/>
          <w:noProof/>
        </w:rPr>
      </w:pPr>
      <w:r w:rsidRPr="672E3538">
        <w:rPr>
          <w:rFonts w:ascii="Times New Roman" w:eastAsia="Times New Roman" w:hAnsi="Times New Roman" w:cs="Times New Roman"/>
          <w:noProof/>
        </w:rPr>
        <w:t xml:space="preserve">All EU/EEA countries have legislative frameworks for health crisis management, but gaps in implementation persist. </w:t>
      </w:r>
      <w:r w:rsidR="5597B2A8" w:rsidRPr="672E3538">
        <w:rPr>
          <w:rFonts w:ascii="Times New Roman" w:eastAsia="Times New Roman" w:hAnsi="Times New Roman" w:cs="Times New Roman"/>
          <w:noProof/>
        </w:rPr>
        <w:t>T</w:t>
      </w:r>
      <w:r w:rsidRPr="672E3538">
        <w:rPr>
          <w:rFonts w:ascii="Times New Roman" w:eastAsia="Times New Roman" w:hAnsi="Times New Roman" w:cs="Times New Roman"/>
          <w:noProof/>
        </w:rPr>
        <w:t xml:space="preserve">o effectively tackle </w:t>
      </w:r>
      <w:r w:rsidR="7A35EC25" w:rsidRPr="672E3538">
        <w:rPr>
          <w:rFonts w:ascii="Times New Roman" w:eastAsia="Times New Roman" w:hAnsi="Times New Roman" w:cs="Times New Roman"/>
          <w:noProof/>
        </w:rPr>
        <w:t xml:space="preserve">serious </w:t>
      </w:r>
      <w:r w:rsidRPr="672E3538">
        <w:rPr>
          <w:rFonts w:ascii="Times New Roman" w:eastAsia="Times New Roman" w:hAnsi="Times New Roman" w:cs="Times New Roman"/>
          <w:noProof/>
        </w:rPr>
        <w:t xml:space="preserve">cross-border health threats, Member States need to adopt a comprehensive approach that emphasises collaboration, equal opportunities, financial resilience and robust coordination at all levels. </w:t>
      </w:r>
    </w:p>
    <w:p w14:paraId="0D688071" w14:textId="7841434D" w:rsidR="00DF7BCE" w:rsidRPr="008B3AAF" w:rsidRDefault="00777C3E" w:rsidP="672E3538">
      <w:pPr>
        <w:pBdr>
          <w:top w:val="single" w:sz="4" w:space="1" w:color="000000"/>
          <w:left w:val="single" w:sz="4" w:space="4" w:color="000000"/>
          <w:bottom w:val="single" w:sz="4" w:space="1" w:color="000000"/>
          <w:right w:val="single" w:sz="4" w:space="4" w:color="000000"/>
        </w:pBdr>
        <w:shd w:val="clear" w:color="auto" w:fill="F2F2F2" w:themeFill="background1" w:themeFillShade="F2"/>
        <w:jc w:val="both"/>
        <w:rPr>
          <w:rFonts w:ascii="Times New Roman" w:eastAsia="Times New Roman" w:hAnsi="Times New Roman" w:cs="Times New Roman"/>
          <w:noProof/>
        </w:rPr>
      </w:pPr>
      <w:r w:rsidRPr="672E3538">
        <w:rPr>
          <w:rFonts w:ascii="Times New Roman" w:eastAsia="Times New Roman" w:hAnsi="Times New Roman" w:cs="Times New Roman"/>
          <w:noProof/>
        </w:rPr>
        <w:t xml:space="preserve">On </w:t>
      </w:r>
      <w:r w:rsidR="7BA1CF50" w:rsidRPr="672E3538">
        <w:rPr>
          <w:rFonts w:ascii="Times New Roman" w:eastAsia="Times New Roman" w:hAnsi="Times New Roman" w:cs="Times New Roman"/>
          <w:noProof/>
        </w:rPr>
        <w:t>the</w:t>
      </w:r>
      <w:r w:rsidR="642D431C" w:rsidRPr="672E3538">
        <w:rPr>
          <w:rFonts w:ascii="Times New Roman" w:eastAsia="Times New Roman" w:hAnsi="Times New Roman" w:cs="Times New Roman"/>
          <w:noProof/>
        </w:rPr>
        <w:t xml:space="preserve"> One Health approach, most EU/EEA countries have incident management systems </w:t>
      </w:r>
      <w:r w:rsidR="4B7A3156" w:rsidRPr="672E3538">
        <w:rPr>
          <w:rFonts w:ascii="Times New Roman" w:eastAsia="Times New Roman" w:hAnsi="Times New Roman" w:cs="Times New Roman"/>
          <w:noProof/>
        </w:rPr>
        <w:t xml:space="preserve">that </w:t>
      </w:r>
      <w:r w:rsidR="642D431C" w:rsidRPr="672E3538">
        <w:rPr>
          <w:rFonts w:ascii="Times New Roman" w:eastAsia="Times New Roman" w:hAnsi="Times New Roman" w:cs="Times New Roman"/>
          <w:noProof/>
        </w:rPr>
        <w:t xml:space="preserve">link public health </w:t>
      </w:r>
      <w:r w:rsidR="5FB9B1C2" w:rsidRPr="672E3538">
        <w:rPr>
          <w:rFonts w:ascii="Times New Roman" w:eastAsia="Times New Roman" w:hAnsi="Times New Roman" w:cs="Times New Roman"/>
          <w:noProof/>
        </w:rPr>
        <w:t xml:space="preserve">to </w:t>
      </w:r>
      <w:r w:rsidR="642D431C" w:rsidRPr="672E3538">
        <w:rPr>
          <w:rFonts w:ascii="Times New Roman" w:eastAsia="Times New Roman" w:hAnsi="Times New Roman" w:cs="Times New Roman"/>
          <w:noProof/>
        </w:rPr>
        <w:t xml:space="preserve">other sectors. However, coordination mechanisms across different sectors and governance levels are rarely tested and revised. </w:t>
      </w:r>
      <w:r w:rsidR="561A92BC" w:rsidRPr="672E3538">
        <w:rPr>
          <w:rFonts w:ascii="Times New Roman" w:eastAsia="Times New Roman" w:hAnsi="Times New Roman" w:cs="Times New Roman"/>
          <w:noProof/>
        </w:rPr>
        <w:t>T</w:t>
      </w:r>
      <w:r w:rsidR="642D431C" w:rsidRPr="672E3538">
        <w:rPr>
          <w:rFonts w:ascii="Times New Roman" w:eastAsia="Times New Roman" w:hAnsi="Times New Roman" w:cs="Times New Roman"/>
          <w:noProof/>
        </w:rPr>
        <w:t xml:space="preserve">o </w:t>
      </w:r>
      <w:r w:rsidR="7038FE8C" w:rsidRPr="672E3538">
        <w:rPr>
          <w:rFonts w:ascii="Times New Roman" w:eastAsia="Times New Roman" w:hAnsi="Times New Roman" w:cs="Times New Roman"/>
          <w:noProof/>
        </w:rPr>
        <w:t>better identify</w:t>
      </w:r>
      <w:r w:rsidR="36814839" w:rsidRPr="672E3538">
        <w:rPr>
          <w:rFonts w:ascii="Times New Roman" w:eastAsia="Times New Roman" w:hAnsi="Times New Roman" w:cs="Times New Roman"/>
          <w:noProof/>
        </w:rPr>
        <w:t xml:space="preserve"> </w:t>
      </w:r>
      <w:r w:rsidR="642D431C" w:rsidRPr="672E3538">
        <w:rPr>
          <w:rFonts w:ascii="Times New Roman" w:eastAsia="Times New Roman" w:hAnsi="Times New Roman" w:cs="Times New Roman"/>
          <w:noProof/>
        </w:rPr>
        <w:t>risks early</w:t>
      </w:r>
      <w:r w:rsidR="36814839" w:rsidRPr="672E3538">
        <w:rPr>
          <w:rFonts w:ascii="Times New Roman" w:eastAsia="Times New Roman" w:hAnsi="Times New Roman" w:cs="Times New Roman"/>
          <w:noProof/>
        </w:rPr>
        <w:t xml:space="preserve"> on</w:t>
      </w:r>
      <w:r w:rsidR="642D431C" w:rsidRPr="672E3538">
        <w:rPr>
          <w:rFonts w:ascii="Times New Roman" w:eastAsia="Times New Roman" w:hAnsi="Times New Roman" w:cs="Times New Roman"/>
          <w:noProof/>
        </w:rPr>
        <w:t xml:space="preserve">, Member States should regularly assess all types of threats and </w:t>
      </w:r>
      <w:r w:rsidR="216480FE" w:rsidRPr="672E3538">
        <w:rPr>
          <w:rFonts w:ascii="Times New Roman" w:eastAsia="Times New Roman" w:hAnsi="Times New Roman" w:cs="Times New Roman"/>
          <w:noProof/>
        </w:rPr>
        <w:t>incorporate</w:t>
      </w:r>
      <w:r w:rsidR="642D431C" w:rsidRPr="672E3538">
        <w:rPr>
          <w:rFonts w:ascii="Times New Roman" w:eastAsia="Times New Roman" w:hAnsi="Times New Roman" w:cs="Times New Roman"/>
          <w:noProof/>
        </w:rPr>
        <w:t xml:space="preserve"> them into comprehensive, One Health</w:t>
      </w:r>
      <w:r w:rsidR="07521925" w:rsidRPr="672E3538">
        <w:rPr>
          <w:rFonts w:ascii="Times New Roman" w:eastAsia="Times New Roman" w:hAnsi="Times New Roman" w:cs="Times New Roman"/>
          <w:noProof/>
        </w:rPr>
        <w:t xml:space="preserve"> and</w:t>
      </w:r>
      <w:r w:rsidR="642D431C" w:rsidRPr="672E3538">
        <w:rPr>
          <w:rFonts w:ascii="Times New Roman" w:eastAsia="Times New Roman" w:hAnsi="Times New Roman" w:cs="Times New Roman"/>
          <w:noProof/>
        </w:rPr>
        <w:t xml:space="preserve"> all-hazard health cris</w:t>
      </w:r>
      <w:r w:rsidR="0AC9DCA8" w:rsidRPr="672E3538">
        <w:rPr>
          <w:rFonts w:ascii="Times New Roman" w:eastAsia="Times New Roman" w:hAnsi="Times New Roman" w:cs="Times New Roman"/>
          <w:noProof/>
        </w:rPr>
        <w:t>i</w:t>
      </w:r>
      <w:r w:rsidR="642D431C" w:rsidRPr="672E3538">
        <w:rPr>
          <w:rFonts w:ascii="Times New Roman" w:eastAsia="Times New Roman" w:hAnsi="Times New Roman" w:cs="Times New Roman"/>
          <w:noProof/>
        </w:rPr>
        <w:t>s plans</w:t>
      </w:r>
      <w:r w:rsidR="69B2AC47" w:rsidRPr="672E3538">
        <w:rPr>
          <w:rFonts w:ascii="Times New Roman" w:eastAsia="Times New Roman" w:hAnsi="Times New Roman" w:cs="Times New Roman"/>
          <w:noProof/>
        </w:rPr>
        <w:t>,</w:t>
      </w:r>
      <w:r w:rsidR="642D431C" w:rsidRPr="672E3538">
        <w:rPr>
          <w:rFonts w:ascii="Times New Roman" w:eastAsia="Times New Roman" w:hAnsi="Times New Roman" w:cs="Times New Roman"/>
          <w:noProof/>
        </w:rPr>
        <w:t xml:space="preserve"> involving all relevant sectors of society.</w:t>
      </w:r>
      <w:r w:rsidR="4CFC0053" w:rsidRPr="672E3538">
        <w:rPr>
          <w:rFonts w:ascii="Times New Roman" w:eastAsia="Times New Roman" w:hAnsi="Times New Roman" w:cs="Times New Roman"/>
          <w:noProof/>
        </w:rPr>
        <w:t xml:space="preserve"> These plans should also integrate medical countermeasures, ensuring that stockpiles and manufacturing capacities are ready to support a rapid and effective response when </w:t>
      </w:r>
      <w:r w:rsidR="26F1CF60" w:rsidRPr="672E3538">
        <w:rPr>
          <w:rFonts w:ascii="Times New Roman" w:eastAsia="Times New Roman" w:hAnsi="Times New Roman" w:cs="Times New Roman"/>
          <w:noProof/>
        </w:rPr>
        <w:t>health</w:t>
      </w:r>
      <w:r w:rsidR="4CFC0053" w:rsidRPr="672E3538">
        <w:rPr>
          <w:rFonts w:ascii="Times New Roman" w:eastAsia="Times New Roman" w:hAnsi="Times New Roman" w:cs="Times New Roman"/>
          <w:noProof/>
        </w:rPr>
        <w:t xml:space="preserve"> crises hit.</w:t>
      </w:r>
    </w:p>
    <w:p w14:paraId="7D142825" w14:textId="075BDE70" w:rsidR="00DF7BCE" w:rsidRPr="008B3AAF" w:rsidRDefault="642D431C" w:rsidP="672E3538">
      <w:pPr>
        <w:pBdr>
          <w:top w:val="single" w:sz="4" w:space="1" w:color="000000"/>
          <w:left w:val="single" w:sz="4" w:space="4" w:color="000000"/>
          <w:bottom w:val="single" w:sz="4" w:space="1" w:color="000000"/>
          <w:right w:val="single" w:sz="4" w:space="4" w:color="000000"/>
        </w:pBdr>
        <w:shd w:val="clear" w:color="auto" w:fill="F2F2F2" w:themeFill="background1" w:themeFillShade="F2"/>
        <w:jc w:val="both"/>
        <w:rPr>
          <w:rFonts w:eastAsia="Times New Roman"/>
          <w:noProof/>
        </w:rPr>
      </w:pPr>
      <w:r w:rsidRPr="672E3538">
        <w:rPr>
          <w:rFonts w:ascii="Times New Roman" w:eastAsia="Times New Roman" w:hAnsi="Times New Roman" w:cs="Times New Roman"/>
          <w:noProof/>
        </w:rPr>
        <w:t>Most EU/EEA countries have plan</w:t>
      </w:r>
      <w:r w:rsidR="05B54CBC" w:rsidRPr="672E3538">
        <w:rPr>
          <w:rFonts w:ascii="Times New Roman" w:eastAsia="Times New Roman" w:hAnsi="Times New Roman" w:cs="Times New Roman"/>
          <w:noProof/>
        </w:rPr>
        <w:t>s</w:t>
      </w:r>
      <w:r w:rsidRPr="672E3538">
        <w:rPr>
          <w:rFonts w:ascii="Times New Roman" w:eastAsia="Times New Roman" w:hAnsi="Times New Roman" w:cs="Times New Roman"/>
          <w:noProof/>
        </w:rPr>
        <w:t xml:space="preserve"> to ensure </w:t>
      </w:r>
      <w:r w:rsidR="01CF87CA" w:rsidRPr="672E3538">
        <w:rPr>
          <w:rFonts w:ascii="Times New Roman" w:eastAsia="Times New Roman" w:hAnsi="Times New Roman" w:cs="Times New Roman"/>
          <w:noProof/>
        </w:rPr>
        <w:t xml:space="preserve">the </w:t>
      </w:r>
      <w:r w:rsidRPr="672E3538">
        <w:rPr>
          <w:rFonts w:ascii="Times New Roman" w:eastAsia="Times New Roman" w:hAnsi="Times New Roman" w:cs="Times New Roman"/>
          <w:noProof/>
        </w:rPr>
        <w:t xml:space="preserve">availability of </w:t>
      </w:r>
      <w:r w:rsidR="65A98E86" w:rsidRPr="672E3538">
        <w:rPr>
          <w:rFonts w:ascii="Times New Roman" w:eastAsia="Times New Roman" w:hAnsi="Times New Roman" w:cs="Times New Roman"/>
          <w:noProof/>
        </w:rPr>
        <w:t xml:space="preserve">their </w:t>
      </w:r>
      <w:r w:rsidRPr="672E3538">
        <w:rPr>
          <w:rFonts w:ascii="Times New Roman" w:eastAsia="Times New Roman" w:hAnsi="Times New Roman" w:cs="Times New Roman"/>
          <w:noProof/>
        </w:rPr>
        <w:t xml:space="preserve">health workforce during health crises, </w:t>
      </w:r>
      <w:r w:rsidR="69D613D6" w:rsidRPr="672E3538">
        <w:rPr>
          <w:rFonts w:ascii="Times New Roman" w:eastAsia="Times New Roman" w:hAnsi="Times New Roman" w:cs="Times New Roman"/>
          <w:noProof/>
        </w:rPr>
        <w:t xml:space="preserve">but </w:t>
      </w:r>
      <w:r w:rsidRPr="672E3538">
        <w:rPr>
          <w:rFonts w:ascii="Times New Roman" w:eastAsia="Times New Roman" w:hAnsi="Times New Roman" w:cs="Times New Roman"/>
          <w:noProof/>
        </w:rPr>
        <w:t>few review these plans on a regular basis</w:t>
      </w:r>
      <w:r w:rsidR="23252FBD" w:rsidRPr="672E3538">
        <w:rPr>
          <w:rFonts w:ascii="Times New Roman" w:eastAsia="Times New Roman" w:hAnsi="Times New Roman" w:cs="Times New Roman"/>
          <w:noProof/>
        </w:rPr>
        <w:t>, and</w:t>
      </w:r>
      <w:r w:rsidRPr="672E3538">
        <w:rPr>
          <w:rFonts w:ascii="Times New Roman" w:eastAsia="Times New Roman" w:hAnsi="Times New Roman" w:cs="Times New Roman"/>
          <w:noProof/>
        </w:rPr>
        <w:t xml:space="preserve"> </w:t>
      </w:r>
      <w:r w:rsidR="72D3DA15" w:rsidRPr="672E3538">
        <w:rPr>
          <w:rFonts w:ascii="Times New Roman" w:eastAsia="Times New Roman" w:hAnsi="Times New Roman" w:cs="Times New Roman"/>
          <w:noProof/>
        </w:rPr>
        <w:t>m</w:t>
      </w:r>
      <w:r w:rsidRPr="672E3538">
        <w:rPr>
          <w:rFonts w:ascii="Times New Roman" w:eastAsia="Times New Roman" w:hAnsi="Times New Roman" w:cs="Times New Roman"/>
          <w:noProof/>
        </w:rPr>
        <w:t xml:space="preserve">any struggle </w:t>
      </w:r>
      <w:r w:rsidR="1857D60A" w:rsidRPr="672E3538">
        <w:rPr>
          <w:rFonts w:ascii="Times New Roman" w:eastAsia="Times New Roman" w:hAnsi="Times New Roman" w:cs="Times New Roman"/>
          <w:noProof/>
        </w:rPr>
        <w:t>to</w:t>
      </w:r>
      <w:r w:rsidRPr="672E3538">
        <w:rPr>
          <w:rFonts w:ascii="Times New Roman" w:eastAsia="Times New Roman" w:hAnsi="Times New Roman" w:cs="Times New Roman"/>
          <w:noProof/>
        </w:rPr>
        <w:t xml:space="preserve"> </w:t>
      </w:r>
      <w:r w:rsidR="7A93DF68" w:rsidRPr="672E3538">
        <w:rPr>
          <w:rFonts w:ascii="Times New Roman" w:eastAsia="Times New Roman" w:hAnsi="Times New Roman" w:cs="Times New Roman"/>
          <w:noProof/>
        </w:rPr>
        <w:t xml:space="preserve">adequately </w:t>
      </w:r>
      <w:r w:rsidRPr="672E3538">
        <w:rPr>
          <w:rFonts w:ascii="Times New Roman" w:eastAsia="Times New Roman" w:hAnsi="Times New Roman" w:cs="Times New Roman"/>
          <w:noProof/>
        </w:rPr>
        <w:t xml:space="preserve">forecast human resource needs. </w:t>
      </w:r>
      <w:r w:rsidR="44177C76" w:rsidRPr="672E3538">
        <w:rPr>
          <w:rFonts w:ascii="Times New Roman" w:eastAsia="Times New Roman" w:hAnsi="Times New Roman" w:cs="Times New Roman"/>
          <w:noProof/>
        </w:rPr>
        <w:t>Systems for deploying</w:t>
      </w:r>
      <w:r w:rsidRPr="672E3538">
        <w:rPr>
          <w:rFonts w:ascii="Times New Roman" w:eastAsia="Times New Roman" w:hAnsi="Times New Roman" w:cs="Times New Roman"/>
          <w:noProof/>
        </w:rPr>
        <w:t xml:space="preserve"> medical personnel across border</w:t>
      </w:r>
      <w:r w:rsidR="48FD6077" w:rsidRPr="672E3538">
        <w:rPr>
          <w:rFonts w:ascii="Times New Roman" w:eastAsia="Times New Roman" w:hAnsi="Times New Roman" w:cs="Times New Roman"/>
          <w:noProof/>
        </w:rPr>
        <w:t>s</w:t>
      </w:r>
      <w:r w:rsidRPr="672E3538">
        <w:rPr>
          <w:rFonts w:ascii="Times New Roman" w:eastAsia="Times New Roman" w:hAnsi="Times New Roman" w:cs="Times New Roman"/>
          <w:noProof/>
        </w:rPr>
        <w:t xml:space="preserve"> in </w:t>
      </w:r>
      <w:r w:rsidR="0C9DDEA9" w:rsidRPr="672E3538">
        <w:rPr>
          <w:rFonts w:ascii="Times New Roman" w:eastAsia="Times New Roman" w:hAnsi="Times New Roman" w:cs="Times New Roman"/>
          <w:noProof/>
        </w:rPr>
        <w:t>an</w:t>
      </w:r>
      <w:r w:rsidRPr="672E3538">
        <w:rPr>
          <w:rFonts w:ascii="Times New Roman" w:eastAsia="Times New Roman" w:hAnsi="Times New Roman" w:cs="Times New Roman"/>
          <w:noProof/>
        </w:rPr>
        <w:t xml:space="preserve"> emergenc</w:t>
      </w:r>
      <w:r w:rsidR="0C9DDEA9" w:rsidRPr="672E3538">
        <w:rPr>
          <w:rFonts w:ascii="Times New Roman" w:eastAsia="Times New Roman" w:hAnsi="Times New Roman" w:cs="Times New Roman"/>
          <w:noProof/>
        </w:rPr>
        <w:t>y</w:t>
      </w:r>
      <w:r w:rsidRPr="672E3538">
        <w:rPr>
          <w:rFonts w:ascii="Times New Roman" w:eastAsia="Times New Roman" w:hAnsi="Times New Roman" w:cs="Times New Roman"/>
          <w:noProof/>
        </w:rPr>
        <w:t xml:space="preserve"> </w:t>
      </w:r>
      <w:r w:rsidR="599B748A" w:rsidRPr="672E3538">
        <w:rPr>
          <w:rFonts w:ascii="Times New Roman" w:eastAsia="Times New Roman" w:hAnsi="Times New Roman" w:cs="Times New Roman"/>
          <w:noProof/>
        </w:rPr>
        <w:t>are</w:t>
      </w:r>
      <w:r w:rsidRPr="672E3538">
        <w:rPr>
          <w:rFonts w:ascii="Times New Roman" w:eastAsia="Times New Roman" w:hAnsi="Times New Roman" w:cs="Times New Roman"/>
          <w:noProof/>
        </w:rPr>
        <w:t xml:space="preserve"> not </w:t>
      </w:r>
      <w:r w:rsidR="204232A9" w:rsidRPr="672E3538">
        <w:rPr>
          <w:rFonts w:ascii="Times New Roman" w:eastAsia="Times New Roman" w:hAnsi="Times New Roman" w:cs="Times New Roman"/>
          <w:noProof/>
        </w:rPr>
        <w:t xml:space="preserve">yet </w:t>
      </w:r>
      <w:r w:rsidRPr="672E3538">
        <w:rPr>
          <w:rFonts w:ascii="Times New Roman" w:eastAsia="Times New Roman" w:hAnsi="Times New Roman" w:cs="Times New Roman"/>
          <w:noProof/>
        </w:rPr>
        <w:t xml:space="preserve">well established. To </w:t>
      </w:r>
      <w:r w:rsidR="299E4EB1" w:rsidRPr="672E3538">
        <w:rPr>
          <w:rFonts w:ascii="Times New Roman" w:eastAsia="Times New Roman" w:hAnsi="Times New Roman" w:cs="Times New Roman"/>
          <w:noProof/>
        </w:rPr>
        <w:t xml:space="preserve">manage </w:t>
      </w:r>
      <w:r w:rsidRPr="672E3538">
        <w:rPr>
          <w:rFonts w:ascii="Times New Roman" w:eastAsia="Times New Roman" w:hAnsi="Times New Roman" w:cs="Times New Roman"/>
          <w:noProof/>
        </w:rPr>
        <w:t xml:space="preserve">surges in demand </w:t>
      </w:r>
      <w:r w:rsidR="1B2B0580" w:rsidRPr="672E3538">
        <w:rPr>
          <w:rFonts w:ascii="Times New Roman" w:eastAsia="Times New Roman" w:hAnsi="Times New Roman" w:cs="Times New Roman"/>
          <w:noProof/>
        </w:rPr>
        <w:t>in an</w:t>
      </w:r>
      <w:r w:rsidRPr="672E3538">
        <w:rPr>
          <w:rFonts w:ascii="Times New Roman" w:eastAsia="Times New Roman" w:hAnsi="Times New Roman" w:cs="Times New Roman"/>
          <w:noProof/>
        </w:rPr>
        <w:t xml:space="preserve"> emergenc</w:t>
      </w:r>
      <w:r w:rsidR="1B2B0580" w:rsidRPr="672E3538">
        <w:rPr>
          <w:rFonts w:ascii="Times New Roman" w:eastAsia="Times New Roman" w:hAnsi="Times New Roman" w:cs="Times New Roman"/>
          <w:noProof/>
        </w:rPr>
        <w:t>y</w:t>
      </w:r>
      <w:r w:rsidRPr="672E3538">
        <w:rPr>
          <w:rFonts w:ascii="Times New Roman" w:eastAsia="Times New Roman" w:hAnsi="Times New Roman" w:cs="Times New Roman"/>
          <w:noProof/>
        </w:rPr>
        <w:t xml:space="preserve">, Member States should have plans in place to mobilise additional personnel, including students and retired professionals. They should also </w:t>
      </w:r>
      <w:r w:rsidR="496CCCEE" w:rsidRPr="672E3538">
        <w:rPr>
          <w:rFonts w:ascii="Times New Roman" w:eastAsia="Times New Roman" w:hAnsi="Times New Roman" w:cs="Times New Roman"/>
          <w:noProof/>
        </w:rPr>
        <w:t xml:space="preserve">set out </w:t>
      </w:r>
      <w:r w:rsidRPr="672E3538">
        <w:rPr>
          <w:rFonts w:ascii="Times New Roman" w:eastAsia="Times New Roman" w:hAnsi="Times New Roman" w:cs="Times New Roman"/>
          <w:noProof/>
        </w:rPr>
        <w:t>clear procedures for re</w:t>
      </w:r>
      <w:r w:rsidR="6BB31D91" w:rsidRPr="672E3538">
        <w:rPr>
          <w:rFonts w:ascii="Times New Roman" w:eastAsia="Times New Roman" w:hAnsi="Times New Roman" w:cs="Times New Roman"/>
          <w:noProof/>
        </w:rPr>
        <w:t>deploying</w:t>
      </w:r>
      <w:r w:rsidRPr="672E3538">
        <w:rPr>
          <w:rFonts w:ascii="Times New Roman" w:eastAsia="Times New Roman" w:hAnsi="Times New Roman" w:cs="Times New Roman"/>
          <w:noProof/>
        </w:rPr>
        <w:t xml:space="preserve"> health workers across regions and between EU/EEA countries </w:t>
      </w:r>
      <w:r w:rsidR="087BA672" w:rsidRPr="672E3538">
        <w:rPr>
          <w:rFonts w:ascii="Times New Roman" w:eastAsia="Times New Roman" w:hAnsi="Times New Roman" w:cs="Times New Roman"/>
          <w:noProof/>
        </w:rPr>
        <w:t>in high demand</w:t>
      </w:r>
      <w:r w:rsidR="4B1B696C" w:rsidRPr="672E3538">
        <w:rPr>
          <w:rFonts w:ascii="Times New Roman" w:eastAsia="Times New Roman" w:hAnsi="Times New Roman" w:cs="Times New Roman"/>
          <w:noProof/>
        </w:rPr>
        <w:t xml:space="preserve"> situations</w:t>
      </w:r>
      <w:r w:rsidR="0C98196E" w:rsidRPr="672E3538">
        <w:rPr>
          <w:rFonts w:ascii="Times New Roman" w:eastAsia="Times New Roman" w:hAnsi="Times New Roman" w:cs="Times New Roman"/>
          <w:noProof/>
        </w:rPr>
        <w:t xml:space="preserve">, including in </w:t>
      </w:r>
      <w:r w:rsidR="4B1B696C" w:rsidRPr="672E3538">
        <w:rPr>
          <w:rFonts w:ascii="Times New Roman" w:eastAsia="Times New Roman" w:hAnsi="Times New Roman" w:cs="Times New Roman"/>
          <w:noProof/>
        </w:rPr>
        <w:t>potential</w:t>
      </w:r>
      <w:r w:rsidR="0C98196E" w:rsidRPr="672E3538">
        <w:rPr>
          <w:rFonts w:ascii="Times New Roman" w:eastAsia="Times New Roman" w:hAnsi="Times New Roman" w:cs="Times New Roman"/>
          <w:noProof/>
        </w:rPr>
        <w:t xml:space="preserve"> conflict scenarios. In general, </w:t>
      </w:r>
      <w:r w:rsidR="0C8A336A" w:rsidRPr="672E3538">
        <w:rPr>
          <w:rFonts w:ascii="Times New Roman" w:eastAsia="Times New Roman" w:hAnsi="Times New Roman" w:cs="Times New Roman"/>
          <w:noProof/>
        </w:rPr>
        <w:t xml:space="preserve">the </w:t>
      </w:r>
      <w:r w:rsidR="0C98196E" w:rsidRPr="672E3538">
        <w:rPr>
          <w:rFonts w:ascii="Times New Roman" w:eastAsia="Times New Roman" w:hAnsi="Times New Roman" w:cs="Times New Roman"/>
          <w:noProof/>
        </w:rPr>
        <w:t xml:space="preserve">operationalisation of mutual assistance and cooperation arrangements is needed to facilitate </w:t>
      </w:r>
      <w:r w:rsidR="0B05705E" w:rsidRPr="672E3538">
        <w:rPr>
          <w:rFonts w:ascii="Times New Roman" w:eastAsia="Times New Roman" w:hAnsi="Times New Roman" w:cs="Times New Roman"/>
          <w:noProof/>
        </w:rPr>
        <w:t xml:space="preserve">the </w:t>
      </w:r>
      <w:r w:rsidR="0C98196E" w:rsidRPr="672E3538">
        <w:rPr>
          <w:rFonts w:ascii="Times New Roman" w:eastAsia="Times New Roman" w:hAnsi="Times New Roman" w:cs="Times New Roman"/>
          <w:noProof/>
        </w:rPr>
        <w:t xml:space="preserve">movement of personnel, medical equipment, </w:t>
      </w:r>
      <w:r w:rsidR="1D8DEA43" w:rsidRPr="672E3538">
        <w:rPr>
          <w:rFonts w:ascii="Times New Roman" w:eastAsia="Times New Roman" w:hAnsi="Times New Roman" w:cs="Times New Roman"/>
          <w:noProof/>
        </w:rPr>
        <w:t>medical countermeasures</w:t>
      </w:r>
      <w:r w:rsidR="0C98196E" w:rsidRPr="672E3538">
        <w:rPr>
          <w:rFonts w:ascii="Times New Roman" w:eastAsia="Times New Roman" w:hAnsi="Times New Roman" w:cs="Times New Roman"/>
          <w:noProof/>
        </w:rPr>
        <w:t xml:space="preserve"> and patients </w:t>
      </w:r>
      <w:r w:rsidR="4F15C54F" w:rsidRPr="672E3538">
        <w:rPr>
          <w:rFonts w:ascii="Times New Roman" w:eastAsia="Times New Roman" w:hAnsi="Times New Roman" w:cs="Times New Roman"/>
          <w:noProof/>
        </w:rPr>
        <w:t>across borders</w:t>
      </w:r>
      <w:r w:rsidR="38DABD17" w:rsidRPr="672E3538">
        <w:rPr>
          <w:rFonts w:ascii="Times New Roman" w:eastAsia="Times New Roman" w:hAnsi="Times New Roman" w:cs="Times New Roman"/>
          <w:noProof/>
        </w:rPr>
        <w:t xml:space="preserve"> </w:t>
      </w:r>
      <w:r w:rsidR="53B7EE62" w:rsidRPr="672E3538">
        <w:rPr>
          <w:rFonts w:ascii="Times New Roman" w:eastAsia="Times New Roman" w:hAnsi="Times New Roman" w:cs="Times New Roman"/>
          <w:noProof/>
        </w:rPr>
        <w:t>during</w:t>
      </w:r>
      <w:r w:rsidR="0C98196E" w:rsidRPr="672E3538">
        <w:rPr>
          <w:rFonts w:ascii="Times New Roman" w:eastAsia="Times New Roman" w:hAnsi="Times New Roman" w:cs="Times New Roman"/>
          <w:noProof/>
        </w:rPr>
        <w:t xml:space="preserve"> emergencies and to enhance host-nation support.</w:t>
      </w:r>
    </w:p>
    <w:p w14:paraId="72176537" w14:textId="120335EE" w:rsidR="00C46BE5" w:rsidRPr="008B3AAF" w:rsidRDefault="35ADDE24" w:rsidP="6655B6FB">
      <w:pPr>
        <w:spacing w:after="0"/>
        <w:jc w:val="both"/>
        <w:rPr>
          <w:rFonts w:ascii="Times New Roman" w:hAnsi="Times New Roman" w:cs="Times New Roman"/>
          <w:noProof/>
          <w:sz w:val="24"/>
          <w:szCs w:val="24"/>
        </w:rPr>
      </w:pPr>
      <w:r w:rsidRPr="672E3538">
        <w:rPr>
          <w:rFonts w:ascii="Times New Roman" w:hAnsi="Times New Roman" w:cs="Times New Roman"/>
          <w:noProof/>
          <w:sz w:val="24"/>
          <w:szCs w:val="24"/>
        </w:rPr>
        <w:t xml:space="preserve">The development and implementation of the national plans, as well as the planning of required capacities within Member States for prevention, preparedness and response for health crises, </w:t>
      </w:r>
      <w:r w:rsidR="4804EEFA" w:rsidRPr="672E3538">
        <w:rPr>
          <w:rFonts w:ascii="Times New Roman" w:hAnsi="Times New Roman" w:cs="Times New Roman"/>
          <w:noProof/>
          <w:sz w:val="24"/>
          <w:szCs w:val="24"/>
        </w:rPr>
        <w:t xml:space="preserve">are </w:t>
      </w:r>
      <w:r w:rsidR="2E1EABF1" w:rsidRPr="672E3538">
        <w:rPr>
          <w:rFonts w:ascii="Times New Roman" w:hAnsi="Times New Roman" w:cs="Times New Roman"/>
          <w:noProof/>
          <w:sz w:val="24"/>
          <w:szCs w:val="24"/>
        </w:rPr>
        <w:t xml:space="preserve">therefore </w:t>
      </w:r>
      <w:r w:rsidRPr="672E3538">
        <w:rPr>
          <w:rFonts w:ascii="Times New Roman" w:hAnsi="Times New Roman" w:cs="Times New Roman"/>
          <w:noProof/>
          <w:sz w:val="24"/>
          <w:szCs w:val="24"/>
        </w:rPr>
        <w:t>a dynamic process</w:t>
      </w:r>
      <w:r w:rsidR="7BD5FD61" w:rsidRPr="672E3538">
        <w:rPr>
          <w:rFonts w:ascii="Times New Roman" w:hAnsi="Times New Roman" w:cs="Times New Roman"/>
          <w:noProof/>
          <w:sz w:val="24"/>
          <w:szCs w:val="24"/>
        </w:rPr>
        <w:t xml:space="preserve"> which are also influenced by Member States’</w:t>
      </w:r>
      <w:r w:rsidR="658A30B4" w:rsidRPr="672E3538">
        <w:rPr>
          <w:rFonts w:ascii="Times New Roman" w:hAnsi="Times New Roman" w:cs="Times New Roman"/>
          <w:noProof/>
          <w:sz w:val="24"/>
          <w:szCs w:val="24"/>
        </w:rPr>
        <w:t xml:space="preserve"> political priorities, available resources</w:t>
      </w:r>
      <w:r w:rsidR="19DB05F2" w:rsidRPr="672E3538">
        <w:rPr>
          <w:rFonts w:ascii="Times New Roman" w:hAnsi="Times New Roman" w:cs="Times New Roman"/>
          <w:noProof/>
          <w:sz w:val="24"/>
          <w:szCs w:val="24"/>
        </w:rPr>
        <w:t>,</w:t>
      </w:r>
      <w:r w:rsidR="658A30B4" w:rsidRPr="672E3538">
        <w:rPr>
          <w:rFonts w:ascii="Times New Roman" w:hAnsi="Times New Roman" w:cs="Times New Roman"/>
          <w:noProof/>
          <w:sz w:val="24"/>
          <w:szCs w:val="24"/>
        </w:rPr>
        <w:t xml:space="preserve"> and </w:t>
      </w:r>
      <w:r w:rsidR="3C88F9D7" w:rsidRPr="672E3538">
        <w:rPr>
          <w:rFonts w:ascii="Times New Roman" w:hAnsi="Times New Roman" w:cs="Times New Roman"/>
          <w:noProof/>
          <w:sz w:val="24"/>
          <w:szCs w:val="24"/>
        </w:rPr>
        <w:t xml:space="preserve">the </w:t>
      </w:r>
      <w:r w:rsidR="5F3ACFDD" w:rsidRPr="672E3538">
        <w:rPr>
          <w:rFonts w:ascii="Times New Roman" w:hAnsi="Times New Roman" w:cs="Times New Roman"/>
          <w:noProof/>
          <w:sz w:val="24"/>
          <w:szCs w:val="24"/>
        </w:rPr>
        <w:t xml:space="preserve">constantly </w:t>
      </w:r>
      <w:r w:rsidR="3C88F9D7" w:rsidRPr="672E3538">
        <w:rPr>
          <w:rFonts w:ascii="Times New Roman" w:hAnsi="Times New Roman" w:cs="Times New Roman"/>
          <w:noProof/>
          <w:sz w:val="24"/>
          <w:szCs w:val="24"/>
        </w:rPr>
        <w:t xml:space="preserve">changing threat </w:t>
      </w:r>
      <w:r w:rsidR="4CBE47F2" w:rsidRPr="672E3538">
        <w:rPr>
          <w:rFonts w:ascii="Times New Roman" w:hAnsi="Times New Roman" w:cs="Times New Roman"/>
          <w:noProof/>
          <w:sz w:val="24"/>
          <w:szCs w:val="24"/>
        </w:rPr>
        <w:t xml:space="preserve">and risk </w:t>
      </w:r>
      <w:r w:rsidR="3C88F9D7" w:rsidRPr="672E3538">
        <w:rPr>
          <w:rFonts w:ascii="Times New Roman" w:hAnsi="Times New Roman" w:cs="Times New Roman"/>
          <w:noProof/>
          <w:sz w:val="24"/>
          <w:szCs w:val="24"/>
        </w:rPr>
        <w:t>landscape</w:t>
      </w:r>
      <w:r w:rsidR="182EB6A4" w:rsidRPr="672E3538">
        <w:rPr>
          <w:rFonts w:ascii="Times New Roman" w:hAnsi="Times New Roman" w:cs="Times New Roman"/>
          <w:noProof/>
          <w:sz w:val="24"/>
          <w:szCs w:val="24"/>
        </w:rPr>
        <w:t>.</w:t>
      </w:r>
      <w:r w:rsidR="658A30B4" w:rsidRPr="672E3538">
        <w:rPr>
          <w:rFonts w:ascii="Times New Roman" w:hAnsi="Times New Roman" w:cs="Times New Roman"/>
          <w:noProof/>
          <w:sz w:val="24"/>
          <w:szCs w:val="24"/>
        </w:rPr>
        <w:t xml:space="preserve"> The Commission and EU </w:t>
      </w:r>
      <w:r w:rsidR="6DFBA381" w:rsidRPr="672E3538">
        <w:rPr>
          <w:rFonts w:ascii="Times New Roman" w:hAnsi="Times New Roman" w:cs="Times New Roman"/>
          <w:noProof/>
          <w:sz w:val="24"/>
          <w:szCs w:val="24"/>
        </w:rPr>
        <w:t>a</w:t>
      </w:r>
      <w:r w:rsidR="658A30B4" w:rsidRPr="672E3538">
        <w:rPr>
          <w:rFonts w:ascii="Times New Roman" w:hAnsi="Times New Roman" w:cs="Times New Roman"/>
          <w:noProof/>
          <w:sz w:val="24"/>
          <w:szCs w:val="24"/>
        </w:rPr>
        <w:t xml:space="preserve">gencies support Member States by providing </w:t>
      </w:r>
      <w:r w:rsidR="47B3816B" w:rsidRPr="672E3538">
        <w:rPr>
          <w:rFonts w:ascii="Times New Roman" w:hAnsi="Times New Roman" w:cs="Times New Roman"/>
          <w:noProof/>
          <w:sz w:val="24"/>
          <w:szCs w:val="24"/>
        </w:rPr>
        <w:t xml:space="preserve">technical </w:t>
      </w:r>
      <w:r w:rsidR="658A30B4" w:rsidRPr="672E3538">
        <w:rPr>
          <w:rFonts w:ascii="Times New Roman" w:hAnsi="Times New Roman" w:cs="Times New Roman"/>
          <w:noProof/>
          <w:sz w:val="24"/>
          <w:szCs w:val="24"/>
        </w:rPr>
        <w:t>guidance, organising training</w:t>
      </w:r>
      <w:r w:rsidR="47B3816B" w:rsidRPr="672E3538">
        <w:rPr>
          <w:rFonts w:ascii="Times New Roman" w:hAnsi="Times New Roman" w:cs="Times New Roman"/>
          <w:noProof/>
          <w:sz w:val="24"/>
          <w:szCs w:val="24"/>
        </w:rPr>
        <w:t>s</w:t>
      </w:r>
      <w:r w:rsidR="658A30B4" w:rsidRPr="672E3538">
        <w:rPr>
          <w:rFonts w:ascii="Times New Roman" w:hAnsi="Times New Roman" w:cs="Times New Roman"/>
          <w:noProof/>
          <w:sz w:val="24"/>
          <w:szCs w:val="24"/>
        </w:rPr>
        <w:t xml:space="preserve"> (</w:t>
      </w:r>
      <w:r w:rsidR="658A30B4" w:rsidRPr="672E3538">
        <w:rPr>
          <w:rFonts w:ascii="Times New Roman" w:hAnsi="Times New Roman" w:cs="Times New Roman"/>
          <w:noProof/>
          <w:sz w:val="24"/>
          <w:szCs w:val="24"/>
          <w:vertAlign w:val="superscript"/>
        </w:rPr>
        <w:t>37</w:t>
      </w:r>
      <w:r w:rsidR="658A30B4" w:rsidRPr="672E3538">
        <w:rPr>
          <w:rFonts w:ascii="Times New Roman" w:hAnsi="Times New Roman" w:cs="Times New Roman"/>
          <w:noProof/>
          <w:sz w:val="24"/>
          <w:szCs w:val="24"/>
        </w:rPr>
        <w:t>)</w:t>
      </w:r>
      <w:r w:rsidR="7B0848DA" w:rsidRPr="672E3538">
        <w:rPr>
          <w:rFonts w:ascii="Times New Roman" w:hAnsi="Times New Roman" w:cs="Times New Roman"/>
          <w:noProof/>
          <w:sz w:val="24"/>
          <w:szCs w:val="24"/>
        </w:rPr>
        <w:t>, simulation exercises</w:t>
      </w:r>
      <w:r w:rsidR="43443963" w:rsidRPr="672E3538">
        <w:rPr>
          <w:rFonts w:ascii="Times New Roman" w:hAnsi="Times New Roman" w:cs="Times New Roman"/>
          <w:noProof/>
          <w:sz w:val="24"/>
          <w:szCs w:val="24"/>
        </w:rPr>
        <w:t>,</w:t>
      </w:r>
      <w:r w:rsidR="658A30B4" w:rsidRPr="672E3538">
        <w:rPr>
          <w:rFonts w:ascii="Times New Roman" w:hAnsi="Times New Roman" w:cs="Times New Roman"/>
          <w:noProof/>
          <w:sz w:val="24"/>
          <w:szCs w:val="24"/>
        </w:rPr>
        <w:t xml:space="preserve"> and </w:t>
      </w:r>
      <w:r w:rsidR="398708D6" w:rsidRPr="672E3538">
        <w:rPr>
          <w:rFonts w:ascii="Times New Roman" w:hAnsi="Times New Roman" w:cs="Times New Roman"/>
          <w:noProof/>
          <w:sz w:val="24"/>
          <w:szCs w:val="24"/>
        </w:rPr>
        <w:t xml:space="preserve">providing </w:t>
      </w:r>
      <w:r w:rsidR="658A30B4" w:rsidRPr="672E3538">
        <w:rPr>
          <w:rFonts w:ascii="Times New Roman" w:hAnsi="Times New Roman" w:cs="Times New Roman"/>
          <w:noProof/>
          <w:sz w:val="24"/>
          <w:szCs w:val="24"/>
        </w:rPr>
        <w:t>expertise (</w:t>
      </w:r>
      <w:r w:rsidR="658A30B4" w:rsidRPr="672E3538">
        <w:rPr>
          <w:rFonts w:ascii="Times New Roman" w:hAnsi="Times New Roman" w:cs="Times New Roman"/>
          <w:noProof/>
          <w:sz w:val="24"/>
          <w:szCs w:val="24"/>
          <w:vertAlign w:val="superscript"/>
        </w:rPr>
        <w:t>38</w:t>
      </w:r>
      <w:r w:rsidR="658A30B4" w:rsidRPr="672E3538">
        <w:rPr>
          <w:rFonts w:ascii="Times New Roman" w:hAnsi="Times New Roman" w:cs="Times New Roman"/>
          <w:noProof/>
          <w:sz w:val="24"/>
          <w:szCs w:val="24"/>
        </w:rPr>
        <w:t>). </w:t>
      </w:r>
      <w:r w:rsidR="00689BF4" w:rsidRPr="672E3538">
        <w:rPr>
          <w:rFonts w:ascii="Times New Roman" w:hAnsi="Times New Roman" w:cs="Times New Roman"/>
          <w:noProof/>
          <w:sz w:val="24"/>
          <w:szCs w:val="24"/>
        </w:rPr>
        <w:t xml:space="preserve">Continued dialogue in the Health Security Committee </w:t>
      </w:r>
      <w:r w:rsidR="61B22083" w:rsidRPr="672E3538">
        <w:rPr>
          <w:rFonts w:ascii="Times New Roman" w:hAnsi="Times New Roman" w:cs="Times New Roman"/>
          <w:noProof/>
          <w:sz w:val="24"/>
          <w:szCs w:val="24"/>
        </w:rPr>
        <w:t xml:space="preserve">is </w:t>
      </w:r>
      <w:r w:rsidR="7A4E1F61" w:rsidRPr="672E3538">
        <w:rPr>
          <w:rFonts w:ascii="Times New Roman" w:hAnsi="Times New Roman" w:cs="Times New Roman"/>
          <w:noProof/>
          <w:sz w:val="24"/>
          <w:szCs w:val="24"/>
        </w:rPr>
        <w:t xml:space="preserve">crucial </w:t>
      </w:r>
      <w:r w:rsidR="00689BF4" w:rsidRPr="672E3538">
        <w:rPr>
          <w:rFonts w:ascii="Times New Roman" w:hAnsi="Times New Roman" w:cs="Times New Roman"/>
          <w:noProof/>
          <w:sz w:val="24"/>
          <w:szCs w:val="24"/>
        </w:rPr>
        <w:t xml:space="preserve">in this regard. </w:t>
      </w:r>
    </w:p>
    <w:p w14:paraId="371C5006" w14:textId="77777777" w:rsidR="001273DA" w:rsidRPr="008B3AAF" w:rsidRDefault="001273DA" w:rsidP="6655B6FB">
      <w:pPr>
        <w:spacing w:after="0"/>
        <w:jc w:val="both"/>
        <w:rPr>
          <w:rFonts w:ascii="Times New Roman" w:hAnsi="Times New Roman" w:cs="Times New Roman"/>
          <w:noProof/>
          <w:sz w:val="24"/>
          <w:szCs w:val="24"/>
        </w:rPr>
      </w:pPr>
    </w:p>
    <w:p w14:paraId="73C4CD70" w14:textId="7E040CFB" w:rsidR="003930C2" w:rsidRPr="008B3AAF" w:rsidRDefault="0591F634" w:rsidP="001273DA">
      <w:pPr>
        <w:pStyle w:val="ManualHeading1"/>
        <w:spacing w:before="120" w:after="360"/>
        <w:rPr>
          <w:noProof/>
        </w:rPr>
      </w:pPr>
      <w:r w:rsidRPr="008B3AAF">
        <w:rPr>
          <w:noProof/>
        </w:rPr>
        <w:t>4.</w:t>
      </w:r>
      <w:r w:rsidR="003930C2" w:rsidRPr="008B3AAF">
        <w:rPr>
          <w:noProof/>
        </w:rPr>
        <w:tab/>
      </w:r>
      <w:r w:rsidR="2413817F" w:rsidRPr="008B3AAF">
        <w:rPr>
          <w:noProof/>
        </w:rPr>
        <w:t>IMPLEMENT</w:t>
      </w:r>
      <w:r w:rsidR="00D053AE">
        <w:rPr>
          <w:noProof/>
        </w:rPr>
        <w:t>ING</w:t>
      </w:r>
      <w:r w:rsidR="2413817F" w:rsidRPr="008B3AAF">
        <w:rPr>
          <w:noProof/>
        </w:rPr>
        <w:t xml:space="preserve"> AND </w:t>
      </w:r>
      <w:r w:rsidR="74243DB2" w:rsidRPr="008B3AAF">
        <w:rPr>
          <w:noProof/>
        </w:rPr>
        <w:t>FURTHER DEVELOP</w:t>
      </w:r>
      <w:r w:rsidR="00C37564">
        <w:rPr>
          <w:noProof/>
        </w:rPr>
        <w:t>ING</w:t>
      </w:r>
      <w:r w:rsidR="2413817F" w:rsidRPr="008B3AAF">
        <w:rPr>
          <w:noProof/>
        </w:rPr>
        <w:t xml:space="preserve"> THE </w:t>
      </w:r>
      <w:r w:rsidR="74243DB2" w:rsidRPr="008B3AAF">
        <w:rPr>
          <w:noProof/>
        </w:rPr>
        <w:t>UNION PLAN</w:t>
      </w:r>
    </w:p>
    <w:p w14:paraId="779565AE" w14:textId="000CC8CE" w:rsidR="009D6F2F" w:rsidRDefault="67F09AE6">
      <w:pPr>
        <w:jc w:val="both"/>
        <w:rPr>
          <w:rFonts w:ascii="Times New Roman" w:hAnsi="Times New Roman" w:cs="Times New Roman"/>
          <w:noProof/>
          <w:sz w:val="24"/>
          <w:szCs w:val="24"/>
        </w:rPr>
      </w:pPr>
      <w:r w:rsidRPr="672E3538">
        <w:rPr>
          <w:rFonts w:ascii="Times New Roman" w:hAnsi="Times New Roman" w:cs="Times New Roman"/>
          <w:noProof/>
          <w:sz w:val="24"/>
          <w:szCs w:val="24"/>
        </w:rPr>
        <w:t xml:space="preserve">The </w:t>
      </w:r>
      <w:r w:rsidR="3B90E85D" w:rsidRPr="672E3538">
        <w:rPr>
          <w:rFonts w:ascii="Times New Roman" w:hAnsi="Times New Roman" w:cs="Times New Roman"/>
          <w:noProof/>
          <w:sz w:val="24"/>
          <w:szCs w:val="24"/>
        </w:rPr>
        <w:t xml:space="preserve">Union </w:t>
      </w:r>
      <w:r w:rsidR="01406F98" w:rsidRPr="672E3538">
        <w:rPr>
          <w:rFonts w:ascii="Times New Roman" w:hAnsi="Times New Roman" w:cs="Times New Roman"/>
          <w:noProof/>
          <w:sz w:val="24"/>
          <w:szCs w:val="24"/>
        </w:rPr>
        <w:t>p</w:t>
      </w:r>
      <w:r w:rsidR="3B90E85D" w:rsidRPr="672E3538">
        <w:rPr>
          <w:rFonts w:ascii="Times New Roman" w:hAnsi="Times New Roman" w:cs="Times New Roman"/>
          <w:noProof/>
          <w:sz w:val="24"/>
          <w:szCs w:val="24"/>
        </w:rPr>
        <w:t xml:space="preserve">lan, strongly linked to and building on the national plans, </w:t>
      </w:r>
      <w:r w:rsidR="3C7C69D4" w:rsidRPr="672E3538">
        <w:rPr>
          <w:rFonts w:ascii="Times New Roman" w:hAnsi="Times New Roman" w:cs="Times New Roman"/>
          <w:noProof/>
          <w:sz w:val="24"/>
          <w:szCs w:val="24"/>
        </w:rPr>
        <w:t xml:space="preserve">will </w:t>
      </w:r>
      <w:r w:rsidR="039E6498" w:rsidRPr="672E3538">
        <w:rPr>
          <w:rFonts w:ascii="Times New Roman" w:hAnsi="Times New Roman" w:cs="Times New Roman"/>
          <w:noProof/>
          <w:sz w:val="24"/>
          <w:szCs w:val="24"/>
        </w:rPr>
        <w:t>inevitably evolve</w:t>
      </w:r>
      <w:r w:rsidR="3C7C69D4" w:rsidRPr="672E3538">
        <w:rPr>
          <w:rFonts w:ascii="Times New Roman" w:hAnsi="Times New Roman" w:cs="Times New Roman"/>
          <w:noProof/>
          <w:sz w:val="24"/>
          <w:szCs w:val="24"/>
        </w:rPr>
        <w:t xml:space="preserve">. </w:t>
      </w:r>
      <w:r w:rsidR="54E278D9" w:rsidRPr="672E3538">
        <w:rPr>
          <w:rFonts w:ascii="Times New Roman" w:hAnsi="Times New Roman" w:cs="Times New Roman"/>
          <w:noProof/>
          <w:sz w:val="24"/>
          <w:szCs w:val="24"/>
        </w:rPr>
        <w:t>Similar to</w:t>
      </w:r>
      <w:r w:rsidR="3C7C69D4" w:rsidRPr="672E3538">
        <w:rPr>
          <w:rFonts w:ascii="Times New Roman" w:hAnsi="Times New Roman" w:cs="Times New Roman"/>
          <w:noProof/>
          <w:sz w:val="24"/>
          <w:szCs w:val="24"/>
        </w:rPr>
        <w:t xml:space="preserve"> the national plans, </w:t>
      </w:r>
      <w:r w:rsidR="551BFAFF" w:rsidRPr="672E3538">
        <w:rPr>
          <w:rFonts w:ascii="Times New Roman" w:hAnsi="Times New Roman" w:cs="Times New Roman"/>
          <w:noProof/>
          <w:sz w:val="24"/>
          <w:szCs w:val="24"/>
        </w:rPr>
        <w:t xml:space="preserve">political developments, outbreaks, changes in EU legislation and the adoption or implementation of relevant EU initiatives need </w:t>
      </w:r>
      <w:r w:rsidR="5AC1BF4E" w:rsidRPr="672E3538">
        <w:rPr>
          <w:rFonts w:ascii="Times New Roman" w:hAnsi="Times New Roman" w:cs="Times New Roman"/>
          <w:noProof/>
          <w:sz w:val="24"/>
          <w:szCs w:val="24"/>
        </w:rPr>
        <w:t xml:space="preserve">to </w:t>
      </w:r>
      <w:r w:rsidR="551BFAFF" w:rsidRPr="672E3538">
        <w:rPr>
          <w:rFonts w:ascii="Times New Roman" w:hAnsi="Times New Roman" w:cs="Times New Roman"/>
          <w:noProof/>
          <w:sz w:val="24"/>
          <w:szCs w:val="24"/>
        </w:rPr>
        <w:t xml:space="preserve">be reflected in </w:t>
      </w:r>
      <w:r w:rsidR="2791DEC2" w:rsidRPr="672E3538">
        <w:rPr>
          <w:rFonts w:ascii="Times New Roman" w:hAnsi="Times New Roman" w:cs="Times New Roman"/>
          <w:noProof/>
          <w:sz w:val="24"/>
          <w:szCs w:val="24"/>
        </w:rPr>
        <w:t>subsequent versions</w:t>
      </w:r>
      <w:r w:rsidR="63E227AA" w:rsidRPr="672E3538">
        <w:rPr>
          <w:rFonts w:ascii="Times New Roman" w:hAnsi="Times New Roman" w:cs="Times New Roman"/>
          <w:noProof/>
          <w:sz w:val="24"/>
          <w:szCs w:val="24"/>
        </w:rPr>
        <w:t xml:space="preserve"> of the</w:t>
      </w:r>
      <w:r w:rsidR="551BFAFF" w:rsidRPr="672E3538">
        <w:rPr>
          <w:rFonts w:ascii="Times New Roman" w:hAnsi="Times New Roman" w:cs="Times New Roman"/>
          <w:noProof/>
          <w:sz w:val="24"/>
          <w:szCs w:val="24"/>
        </w:rPr>
        <w:t xml:space="preserve"> </w:t>
      </w:r>
      <w:r w:rsidR="118F0EBB" w:rsidRPr="672E3538">
        <w:rPr>
          <w:rFonts w:ascii="Times New Roman" w:hAnsi="Times New Roman" w:cs="Times New Roman"/>
          <w:noProof/>
          <w:sz w:val="24"/>
          <w:szCs w:val="24"/>
        </w:rPr>
        <w:t>plan</w:t>
      </w:r>
      <w:r w:rsidR="551BFAFF" w:rsidRPr="672E3538">
        <w:rPr>
          <w:rFonts w:ascii="Times New Roman" w:hAnsi="Times New Roman" w:cs="Times New Roman"/>
          <w:noProof/>
          <w:sz w:val="24"/>
          <w:szCs w:val="24"/>
        </w:rPr>
        <w:t>.</w:t>
      </w:r>
      <w:r w:rsidR="0DB192E9" w:rsidRPr="672E3538">
        <w:rPr>
          <w:rFonts w:ascii="Times New Roman" w:hAnsi="Times New Roman" w:cs="Times New Roman"/>
          <w:noProof/>
          <w:sz w:val="24"/>
          <w:szCs w:val="24"/>
        </w:rPr>
        <w:t xml:space="preserve"> </w:t>
      </w:r>
      <w:r w:rsidR="2791DEC2" w:rsidRPr="672E3538">
        <w:rPr>
          <w:rFonts w:ascii="Times New Roman" w:hAnsi="Times New Roman" w:cs="Times New Roman"/>
          <w:noProof/>
          <w:sz w:val="24"/>
          <w:szCs w:val="24"/>
        </w:rPr>
        <w:t>Therefore</w:t>
      </w:r>
      <w:r w:rsidR="377843D4" w:rsidRPr="672E3538">
        <w:rPr>
          <w:rFonts w:ascii="Times New Roman" w:hAnsi="Times New Roman" w:cs="Times New Roman"/>
          <w:noProof/>
          <w:sz w:val="24"/>
          <w:szCs w:val="24"/>
        </w:rPr>
        <w:t xml:space="preserve">, when updating the Union </w:t>
      </w:r>
      <w:r w:rsidR="5D26BA8C" w:rsidRPr="672E3538">
        <w:rPr>
          <w:rFonts w:ascii="Times New Roman" w:hAnsi="Times New Roman" w:cs="Times New Roman"/>
          <w:noProof/>
          <w:sz w:val="24"/>
          <w:szCs w:val="24"/>
        </w:rPr>
        <w:t>p</w:t>
      </w:r>
      <w:r w:rsidR="377843D4" w:rsidRPr="672E3538">
        <w:rPr>
          <w:rFonts w:ascii="Times New Roman" w:hAnsi="Times New Roman" w:cs="Times New Roman"/>
          <w:noProof/>
          <w:sz w:val="24"/>
          <w:szCs w:val="24"/>
        </w:rPr>
        <w:t>lan</w:t>
      </w:r>
      <w:r w:rsidR="4D94821C" w:rsidRPr="672E3538">
        <w:rPr>
          <w:rFonts w:ascii="Times New Roman" w:hAnsi="Times New Roman" w:cs="Times New Roman"/>
          <w:noProof/>
          <w:sz w:val="24"/>
          <w:szCs w:val="24"/>
        </w:rPr>
        <w:t>,</w:t>
      </w:r>
      <w:r w:rsidR="377843D4" w:rsidRPr="672E3538">
        <w:rPr>
          <w:rFonts w:ascii="Times New Roman" w:hAnsi="Times New Roman" w:cs="Times New Roman"/>
          <w:noProof/>
          <w:sz w:val="24"/>
          <w:szCs w:val="24"/>
        </w:rPr>
        <w:t xml:space="preserve"> it will be crucial to take into account feedback from simulation exercises, lessons learnt from real health cris</w:t>
      </w:r>
      <w:r w:rsidR="40BBC544" w:rsidRPr="672E3538">
        <w:rPr>
          <w:rFonts w:ascii="Times New Roman" w:hAnsi="Times New Roman" w:cs="Times New Roman"/>
          <w:noProof/>
          <w:sz w:val="24"/>
          <w:szCs w:val="24"/>
        </w:rPr>
        <w:t>e</w:t>
      </w:r>
      <w:r w:rsidR="377843D4" w:rsidRPr="672E3538">
        <w:rPr>
          <w:rFonts w:ascii="Times New Roman" w:hAnsi="Times New Roman" w:cs="Times New Roman"/>
          <w:noProof/>
          <w:sz w:val="24"/>
          <w:szCs w:val="24"/>
        </w:rPr>
        <w:t xml:space="preserve">s, evaluations of EU legislation and initiatives, </w:t>
      </w:r>
      <w:r w:rsidR="08CF79C5" w:rsidRPr="672E3538">
        <w:rPr>
          <w:rFonts w:ascii="Times New Roman" w:hAnsi="Times New Roman" w:cs="Times New Roman"/>
          <w:noProof/>
          <w:sz w:val="24"/>
          <w:szCs w:val="24"/>
        </w:rPr>
        <w:t>implementation</w:t>
      </w:r>
      <w:r w:rsidR="377843D4" w:rsidRPr="672E3538">
        <w:rPr>
          <w:rFonts w:ascii="Times New Roman" w:hAnsi="Times New Roman" w:cs="Times New Roman"/>
          <w:noProof/>
          <w:sz w:val="24"/>
          <w:szCs w:val="24"/>
        </w:rPr>
        <w:t xml:space="preserve"> experience and available financial </w:t>
      </w:r>
      <w:r w:rsidR="1C50DE0B" w:rsidRPr="672E3538">
        <w:rPr>
          <w:rFonts w:ascii="Times New Roman" w:hAnsi="Times New Roman" w:cs="Times New Roman"/>
          <w:noProof/>
          <w:sz w:val="24"/>
          <w:szCs w:val="24"/>
        </w:rPr>
        <w:t>resources</w:t>
      </w:r>
      <w:r w:rsidR="377843D4" w:rsidRPr="672E3538">
        <w:rPr>
          <w:rFonts w:ascii="Times New Roman" w:hAnsi="Times New Roman" w:cs="Times New Roman"/>
          <w:noProof/>
          <w:sz w:val="24"/>
          <w:szCs w:val="24"/>
        </w:rPr>
        <w:t>.</w:t>
      </w:r>
    </w:p>
    <w:p w14:paraId="61B697A5" w14:textId="076A555B" w:rsidR="009D6F2F" w:rsidRDefault="0DB192E9">
      <w:pPr>
        <w:jc w:val="both"/>
        <w:rPr>
          <w:rFonts w:ascii="Times New Roman" w:hAnsi="Times New Roman" w:cs="Times New Roman"/>
          <w:noProof/>
          <w:sz w:val="24"/>
          <w:szCs w:val="24"/>
        </w:rPr>
      </w:pPr>
      <w:r w:rsidRPr="00C169F3">
        <w:rPr>
          <w:rFonts w:ascii="Times New Roman" w:hAnsi="Times New Roman" w:cs="Times New Roman"/>
          <w:noProof/>
          <w:sz w:val="24"/>
          <w:szCs w:val="24"/>
        </w:rPr>
        <w:t xml:space="preserve">To ensure that the Union </w:t>
      </w:r>
      <w:r w:rsidR="141A9F50">
        <w:rPr>
          <w:rFonts w:ascii="Times New Roman" w:hAnsi="Times New Roman" w:cs="Times New Roman"/>
          <w:noProof/>
          <w:sz w:val="24"/>
          <w:szCs w:val="24"/>
        </w:rPr>
        <w:t>p</w:t>
      </w:r>
      <w:r w:rsidRPr="00C169F3">
        <w:rPr>
          <w:rFonts w:ascii="Times New Roman" w:hAnsi="Times New Roman" w:cs="Times New Roman"/>
          <w:noProof/>
          <w:sz w:val="24"/>
          <w:szCs w:val="24"/>
        </w:rPr>
        <w:t xml:space="preserve">lan continues to meet its aims and objectives, it will </w:t>
      </w:r>
      <w:r w:rsidR="66170A56" w:rsidRPr="00C169F3">
        <w:rPr>
          <w:rFonts w:ascii="Times New Roman" w:hAnsi="Times New Roman" w:cs="Times New Roman"/>
          <w:noProof/>
          <w:sz w:val="24"/>
          <w:szCs w:val="24"/>
        </w:rPr>
        <w:t xml:space="preserve">be regularly tested through </w:t>
      </w:r>
      <w:r w:rsidR="66170A56" w:rsidRPr="00C169F3">
        <w:rPr>
          <w:rFonts w:ascii="Times New Roman" w:hAnsi="Times New Roman" w:cs="Times New Roman"/>
          <w:b/>
          <w:bCs/>
          <w:noProof/>
          <w:sz w:val="24"/>
          <w:szCs w:val="24"/>
        </w:rPr>
        <w:t>simulation exercises</w:t>
      </w:r>
      <w:r w:rsidR="66170A56" w:rsidRPr="00C169F3">
        <w:rPr>
          <w:rFonts w:ascii="Times New Roman" w:hAnsi="Times New Roman" w:cs="Times New Roman"/>
          <w:noProof/>
          <w:sz w:val="24"/>
          <w:szCs w:val="24"/>
        </w:rPr>
        <w:t xml:space="preserve">, the first of which is </w:t>
      </w:r>
      <w:r w:rsidR="1D1BAC31">
        <w:rPr>
          <w:rFonts w:ascii="Times New Roman" w:hAnsi="Times New Roman" w:cs="Times New Roman"/>
          <w:noProof/>
          <w:sz w:val="24"/>
          <w:szCs w:val="24"/>
        </w:rPr>
        <w:t>scheduled for</w:t>
      </w:r>
      <w:r w:rsidR="66170A56" w:rsidRPr="00C169F3">
        <w:rPr>
          <w:rFonts w:ascii="Times New Roman" w:hAnsi="Times New Roman" w:cs="Times New Roman"/>
          <w:noProof/>
          <w:sz w:val="24"/>
          <w:szCs w:val="24"/>
        </w:rPr>
        <w:t xml:space="preserve"> 2026. </w:t>
      </w:r>
      <w:r w:rsidR="1D1BAC31">
        <w:rPr>
          <w:rFonts w:ascii="Times New Roman" w:hAnsi="Times New Roman" w:cs="Times New Roman"/>
          <w:noProof/>
          <w:sz w:val="24"/>
          <w:szCs w:val="24"/>
        </w:rPr>
        <w:t>These</w:t>
      </w:r>
      <w:r w:rsidR="08535E57" w:rsidRPr="00C169F3">
        <w:rPr>
          <w:rFonts w:ascii="Times New Roman" w:hAnsi="Times New Roman" w:cs="Times New Roman"/>
          <w:noProof/>
          <w:sz w:val="24"/>
          <w:szCs w:val="24"/>
        </w:rPr>
        <w:t xml:space="preserve"> exercises </w:t>
      </w:r>
      <w:r w:rsidR="29C16A3F">
        <w:rPr>
          <w:rFonts w:ascii="Times New Roman" w:hAnsi="Times New Roman" w:cs="Times New Roman"/>
          <w:noProof/>
          <w:sz w:val="24"/>
          <w:szCs w:val="24"/>
        </w:rPr>
        <w:t>will test</w:t>
      </w:r>
      <w:r w:rsidR="08535E57" w:rsidRPr="00C169F3">
        <w:rPr>
          <w:rFonts w:ascii="Times New Roman" w:hAnsi="Times New Roman" w:cs="Times New Roman"/>
          <w:noProof/>
          <w:sz w:val="24"/>
          <w:szCs w:val="24"/>
        </w:rPr>
        <w:t xml:space="preserve"> the Union </w:t>
      </w:r>
      <w:r w:rsidR="70BD1B39">
        <w:rPr>
          <w:rFonts w:ascii="Times New Roman" w:hAnsi="Times New Roman" w:cs="Times New Roman"/>
          <w:noProof/>
          <w:sz w:val="24"/>
          <w:szCs w:val="24"/>
        </w:rPr>
        <w:t>p</w:t>
      </w:r>
      <w:r w:rsidR="08535E57" w:rsidRPr="00C169F3">
        <w:rPr>
          <w:rFonts w:ascii="Times New Roman" w:hAnsi="Times New Roman" w:cs="Times New Roman"/>
          <w:noProof/>
          <w:sz w:val="24"/>
          <w:szCs w:val="24"/>
        </w:rPr>
        <w:t>lan</w:t>
      </w:r>
      <w:r w:rsidR="70BD1B39">
        <w:rPr>
          <w:rFonts w:ascii="Times New Roman" w:hAnsi="Times New Roman" w:cs="Times New Roman"/>
          <w:noProof/>
          <w:sz w:val="24"/>
          <w:szCs w:val="24"/>
        </w:rPr>
        <w:t>’s content</w:t>
      </w:r>
      <w:r w:rsidR="08535E57" w:rsidRPr="00C169F3">
        <w:rPr>
          <w:rFonts w:ascii="Times New Roman" w:hAnsi="Times New Roman" w:cs="Times New Roman"/>
          <w:noProof/>
          <w:sz w:val="24"/>
          <w:szCs w:val="24"/>
        </w:rPr>
        <w:t xml:space="preserve"> in response to various types of emerging threats.</w:t>
      </w:r>
      <w:r w:rsidR="712753AC">
        <w:rPr>
          <w:rFonts w:ascii="Times New Roman" w:hAnsi="Times New Roman" w:cs="Times New Roman"/>
          <w:noProof/>
          <w:sz w:val="24"/>
          <w:szCs w:val="24"/>
        </w:rPr>
        <w:t xml:space="preserve"> </w:t>
      </w:r>
      <w:r w:rsidR="32F16B49" w:rsidRPr="00C169F3">
        <w:rPr>
          <w:rFonts w:ascii="Times New Roman" w:hAnsi="Times New Roman" w:cs="Times New Roman"/>
          <w:noProof/>
          <w:sz w:val="24"/>
          <w:szCs w:val="24"/>
        </w:rPr>
        <w:t xml:space="preserve">Additionally, other </w:t>
      </w:r>
      <w:r w:rsidR="06DBDD75" w:rsidRPr="00C169F3">
        <w:rPr>
          <w:rFonts w:ascii="Times New Roman" w:hAnsi="Times New Roman" w:cs="Times New Roman"/>
          <w:noProof/>
          <w:sz w:val="24"/>
          <w:szCs w:val="24"/>
        </w:rPr>
        <w:t xml:space="preserve">simulation exercises, </w:t>
      </w:r>
      <w:r w:rsidR="32F16B49" w:rsidRPr="00C169F3">
        <w:rPr>
          <w:rFonts w:ascii="Times New Roman" w:hAnsi="Times New Roman" w:cs="Times New Roman"/>
          <w:noProof/>
          <w:sz w:val="24"/>
          <w:szCs w:val="24"/>
        </w:rPr>
        <w:t>training</w:t>
      </w:r>
      <w:r w:rsidR="0D577620" w:rsidRPr="00C169F3">
        <w:rPr>
          <w:rFonts w:ascii="Times New Roman" w:hAnsi="Times New Roman" w:cs="Times New Roman"/>
          <w:noProof/>
          <w:sz w:val="24"/>
          <w:szCs w:val="24"/>
        </w:rPr>
        <w:t xml:space="preserve"> session</w:t>
      </w:r>
      <w:r w:rsidR="32F16B49" w:rsidRPr="00C169F3">
        <w:rPr>
          <w:rFonts w:ascii="Times New Roman" w:hAnsi="Times New Roman" w:cs="Times New Roman"/>
          <w:noProof/>
          <w:sz w:val="24"/>
          <w:szCs w:val="24"/>
        </w:rPr>
        <w:t>s</w:t>
      </w:r>
      <w:r w:rsidR="06DBDD75" w:rsidRPr="00C169F3">
        <w:rPr>
          <w:rFonts w:ascii="Times New Roman" w:hAnsi="Times New Roman" w:cs="Times New Roman"/>
          <w:noProof/>
          <w:sz w:val="24"/>
          <w:szCs w:val="24"/>
        </w:rPr>
        <w:t xml:space="preserve"> and</w:t>
      </w:r>
      <w:r w:rsidR="32F16B49" w:rsidRPr="00C169F3">
        <w:rPr>
          <w:rFonts w:ascii="Times New Roman" w:hAnsi="Times New Roman" w:cs="Times New Roman"/>
          <w:noProof/>
          <w:sz w:val="24"/>
          <w:szCs w:val="24"/>
        </w:rPr>
        <w:t xml:space="preserve"> workshops </w:t>
      </w:r>
      <w:r w:rsidR="06DBDD75" w:rsidRPr="00C169F3">
        <w:rPr>
          <w:rFonts w:ascii="Times New Roman" w:hAnsi="Times New Roman" w:cs="Times New Roman"/>
          <w:noProof/>
          <w:sz w:val="24"/>
          <w:szCs w:val="24"/>
        </w:rPr>
        <w:t xml:space="preserve">are planned that will </w:t>
      </w:r>
      <w:r w:rsidR="1A4BCA98">
        <w:rPr>
          <w:rFonts w:ascii="Times New Roman" w:hAnsi="Times New Roman" w:cs="Times New Roman"/>
          <w:noProof/>
          <w:sz w:val="24"/>
          <w:szCs w:val="24"/>
        </w:rPr>
        <w:t>focus on</w:t>
      </w:r>
      <w:r w:rsidR="1A4BCA98" w:rsidRPr="00C169F3">
        <w:rPr>
          <w:rFonts w:ascii="Times New Roman" w:hAnsi="Times New Roman" w:cs="Times New Roman"/>
          <w:noProof/>
          <w:sz w:val="24"/>
          <w:szCs w:val="24"/>
        </w:rPr>
        <w:t xml:space="preserve"> </w:t>
      </w:r>
      <w:r w:rsidR="06DBDD75" w:rsidRPr="00C169F3">
        <w:rPr>
          <w:rFonts w:ascii="Times New Roman" w:hAnsi="Times New Roman" w:cs="Times New Roman"/>
          <w:noProof/>
          <w:sz w:val="24"/>
          <w:szCs w:val="24"/>
        </w:rPr>
        <w:t>specific aspects of prevention, preparedness and response to health crises</w:t>
      </w:r>
      <w:r w:rsidR="00E32CC8" w:rsidRPr="008B3AAF">
        <w:rPr>
          <w:rStyle w:val="FootnoteReference"/>
          <w:rFonts w:ascii="Times New Roman" w:hAnsi="Times New Roman" w:cs="Times New Roman"/>
          <w:noProof/>
          <w:sz w:val="24"/>
          <w:szCs w:val="24"/>
        </w:rPr>
        <w:footnoteReference w:id="50"/>
      </w:r>
      <w:r w:rsidR="06DBDD75" w:rsidRPr="00C169F3">
        <w:rPr>
          <w:rFonts w:ascii="Times New Roman" w:hAnsi="Times New Roman" w:cs="Times New Roman"/>
          <w:noProof/>
          <w:sz w:val="24"/>
          <w:szCs w:val="24"/>
        </w:rPr>
        <w:t xml:space="preserve">. </w:t>
      </w:r>
    </w:p>
    <w:p w14:paraId="3DA59106" w14:textId="1179EC1A" w:rsidR="009D6F2F" w:rsidRDefault="1A4BCA98" w:rsidP="009D6F2F">
      <w:pPr>
        <w:jc w:val="both"/>
        <w:rPr>
          <w:rFonts w:ascii="Times New Roman" w:hAnsi="Times New Roman" w:cs="Times New Roman"/>
          <w:noProof/>
          <w:sz w:val="24"/>
          <w:szCs w:val="24"/>
        </w:rPr>
      </w:pPr>
      <w:r w:rsidRPr="672E3538">
        <w:rPr>
          <w:rFonts w:ascii="Times New Roman" w:hAnsi="Times New Roman" w:cs="Times New Roman"/>
          <w:noProof/>
          <w:sz w:val="24"/>
          <w:szCs w:val="24"/>
        </w:rPr>
        <w:t>If</w:t>
      </w:r>
      <w:r w:rsidR="377843D4" w:rsidRPr="672E3538">
        <w:rPr>
          <w:rFonts w:ascii="Times New Roman" w:hAnsi="Times New Roman" w:cs="Times New Roman"/>
          <w:noProof/>
          <w:sz w:val="24"/>
          <w:szCs w:val="24"/>
        </w:rPr>
        <w:t xml:space="preserve"> a health crisis emerges, the Commission will carry out in-action and after-action reviews with Member States. </w:t>
      </w:r>
      <w:r w:rsidRPr="672E3538">
        <w:rPr>
          <w:rFonts w:ascii="Times New Roman" w:hAnsi="Times New Roman" w:cs="Times New Roman"/>
          <w:noProof/>
          <w:sz w:val="24"/>
          <w:szCs w:val="24"/>
        </w:rPr>
        <w:t>C</w:t>
      </w:r>
      <w:r w:rsidR="377843D4" w:rsidRPr="672E3538">
        <w:rPr>
          <w:rFonts w:ascii="Times New Roman" w:hAnsi="Times New Roman" w:cs="Times New Roman"/>
          <w:noProof/>
          <w:sz w:val="24"/>
          <w:szCs w:val="24"/>
        </w:rPr>
        <w:t>aptur</w:t>
      </w:r>
      <w:r w:rsidRPr="672E3538">
        <w:rPr>
          <w:rFonts w:ascii="Times New Roman" w:hAnsi="Times New Roman" w:cs="Times New Roman"/>
          <w:noProof/>
          <w:sz w:val="24"/>
          <w:szCs w:val="24"/>
        </w:rPr>
        <w:t>ing</w:t>
      </w:r>
      <w:r w:rsidR="377843D4" w:rsidRPr="672E3538">
        <w:rPr>
          <w:rFonts w:ascii="Times New Roman" w:hAnsi="Times New Roman" w:cs="Times New Roman"/>
          <w:noProof/>
          <w:sz w:val="24"/>
          <w:szCs w:val="24"/>
        </w:rPr>
        <w:t xml:space="preserve"> </w:t>
      </w:r>
      <w:r w:rsidR="7528ED1A" w:rsidRPr="672E3538">
        <w:rPr>
          <w:rFonts w:ascii="Times New Roman" w:hAnsi="Times New Roman" w:cs="Times New Roman"/>
          <w:noProof/>
          <w:sz w:val="24"/>
          <w:szCs w:val="24"/>
        </w:rPr>
        <w:t>insights</w:t>
      </w:r>
      <w:r w:rsidR="2D645653" w:rsidRPr="672E3538">
        <w:rPr>
          <w:rFonts w:ascii="Times New Roman" w:hAnsi="Times New Roman" w:cs="Times New Roman"/>
          <w:noProof/>
          <w:sz w:val="24"/>
          <w:szCs w:val="24"/>
        </w:rPr>
        <w:t xml:space="preserve"> from these reviews</w:t>
      </w:r>
      <w:r w:rsidR="7528ED1A" w:rsidRPr="672E3538">
        <w:rPr>
          <w:rFonts w:ascii="Times New Roman" w:hAnsi="Times New Roman" w:cs="Times New Roman"/>
          <w:noProof/>
          <w:sz w:val="24"/>
          <w:szCs w:val="24"/>
        </w:rPr>
        <w:t xml:space="preserve"> </w:t>
      </w:r>
      <w:r w:rsidR="377843D4" w:rsidRPr="672E3538">
        <w:rPr>
          <w:rFonts w:ascii="Times New Roman" w:hAnsi="Times New Roman" w:cs="Times New Roman"/>
          <w:noProof/>
          <w:sz w:val="24"/>
          <w:szCs w:val="24"/>
        </w:rPr>
        <w:t xml:space="preserve">and </w:t>
      </w:r>
      <w:r w:rsidR="2D645653" w:rsidRPr="672E3538">
        <w:rPr>
          <w:rFonts w:ascii="Times New Roman" w:hAnsi="Times New Roman" w:cs="Times New Roman"/>
          <w:noProof/>
          <w:sz w:val="24"/>
          <w:szCs w:val="24"/>
        </w:rPr>
        <w:t>incorporating them</w:t>
      </w:r>
      <w:r w:rsidR="377843D4" w:rsidRPr="672E3538">
        <w:rPr>
          <w:rFonts w:ascii="Times New Roman" w:hAnsi="Times New Roman" w:cs="Times New Roman"/>
          <w:noProof/>
          <w:sz w:val="24"/>
          <w:szCs w:val="24"/>
        </w:rPr>
        <w:t xml:space="preserve"> in</w:t>
      </w:r>
      <w:r w:rsidR="72A7E549" w:rsidRPr="672E3538">
        <w:rPr>
          <w:rFonts w:ascii="Times New Roman" w:hAnsi="Times New Roman" w:cs="Times New Roman"/>
          <w:noProof/>
          <w:sz w:val="24"/>
          <w:szCs w:val="24"/>
        </w:rPr>
        <w:t>to</w:t>
      </w:r>
      <w:r w:rsidR="377843D4" w:rsidRPr="672E3538">
        <w:rPr>
          <w:rFonts w:ascii="Times New Roman" w:hAnsi="Times New Roman" w:cs="Times New Roman"/>
          <w:noProof/>
          <w:sz w:val="24"/>
          <w:szCs w:val="24"/>
        </w:rPr>
        <w:t xml:space="preserve"> the Union </w:t>
      </w:r>
      <w:r w:rsidR="72A7E549" w:rsidRPr="672E3538">
        <w:rPr>
          <w:rFonts w:ascii="Times New Roman" w:hAnsi="Times New Roman" w:cs="Times New Roman"/>
          <w:noProof/>
          <w:sz w:val="24"/>
          <w:szCs w:val="24"/>
        </w:rPr>
        <w:t>p</w:t>
      </w:r>
      <w:r w:rsidR="377843D4" w:rsidRPr="672E3538">
        <w:rPr>
          <w:rFonts w:ascii="Times New Roman" w:hAnsi="Times New Roman" w:cs="Times New Roman"/>
          <w:noProof/>
          <w:sz w:val="24"/>
          <w:szCs w:val="24"/>
        </w:rPr>
        <w:t>lan</w:t>
      </w:r>
      <w:r w:rsidR="72A7E549" w:rsidRPr="672E3538">
        <w:rPr>
          <w:rFonts w:ascii="Times New Roman" w:hAnsi="Times New Roman" w:cs="Times New Roman"/>
          <w:noProof/>
          <w:sz w:val="24"/>
          <w:szCs w:val="24"/>
        </w:rPr>
        <w:t xml:space="preserve"> will be crucial.</w:t>
      </w:r>
      <w:r w:rsidR="377843D4" w:rsidRPr="672E3538">
        <w:rPr>
          <w:rFonts w:ascii="Times New Roman" w:hAnsi="Times New Roman" w:cs="Times New Roman"/>
          <w:noProof/>
          <w:sz w:val="24"/>
          <w:szCs w:val="24"/>
        </w:rPr>
        <w:t xml:space="preserve">, </w:t>
      </w:r>
      <w:r w:rsidR="72A7E549" w:rsidRPr="672E3538">
        <w:rPr>
          <w:rFonts w:ascii="Times New Roman" w:hAnsi="Times New Roman" w:cs="Times New Roman"/>
          <w:noProof/>
          <w:sz w:val="24"/>
          <w:szCs w:val="24"/>
        </w:rPr>
        <w:t xml:space="preserve">This will help the plan to </w:t>
      </w:r>
      <w:r w:rsidR="377843D4" w:rsidRPr="672E3538">
        <w:rPr>
          <w:rFonts w:ascii="Times New Roman" w:hAnsi="Times New Roman" w:cs="Times New Roman"/>
          <w:noProof/>
          <w:sz w:val="24"/>
          <w:szCs w:val="24"/>
        </w:rPr>
        <w:t xml:space="preserve">remain fit-for-purpose and </w:t>
      </w:r>
      <w:r w:rsidR="72A7E549" w:rsidRPr="672E3538">
        <w:rPr>
          <w:rFonts w:ascii="Times New Roman" w:hAnsi="Times New Roman" w:cs="Times New Roman"/>
          <w:noProof/>
          <w:sz w:val="24"/>
          <w:szCs w:val="24"/>
        </w:rPr>
        <w:t xml:space="preserve">to </w:t>
      </w:r>
      <w:r w:rsidR="75EF509C" w:rsidRPr="672E3538">
        <w:rPr>
          <w:rFonts w:ascii="Times New Roman" w:hAnsi="Times New Roman" w:cs="Times New Roman"/>
          <w:noProof/>
          <w:sz w:val="24"/>
          <w:szCs w:val="24"/>
        </w:rPr>
        <w:t>be</w:t>
      </w:r>
      <w:r w:rsidR="377843D4" w:rsidRPr="672E3538">
        <w:rPr>
          <w:rFonts w:ascii="Times New Roman" w:hAnsi="Times New Roman" w:cs="Times New Roman"/>
          <w:noProof/>
          <w:sz w:val="24"/>
          <w:szCs w:val="24"/>
        </w:rPr>
        <w:t xml:space="preserve"> the most effective toolbox possible </w:t>
      </w:r>
      <w:r w:rsidR="6D06D9C1" w:rsidRPr="672E3538">
        <w:rPr>
          <w:rFonts w:ascii="Times New Roman" w:hAnsi="Times New Roman" w:cs="Times New Roman"/>
          <w:noProof/>
          <w:sz w:val="24"/>
          <w:szCs w:val="24"/>
        </w:rPr>
        <w:t xml:space="preserve">in </w:t>
      </w:r>
      <w:r w:rsidR="377843D4" w:rsidRPr="672E3538">
        <w:rPr>
          <w:rFonts w:ascii="Times New Roman" w:hAnsi="Times New Roman" w:cs="Times New Roman"/>
          <w:noProof/>
          <w:sz w:val="24"/>
          <w:szCs w:val="24"/>
        </w:rPr>
        <w:t>all phases of the prevention, preparedness and response cycle.</w:t>
      </w:r>
    </w:p>
    <w:p w14:paraId="1591941F" w14:textId="538B73BD" w:rsidR="009D6F2F" w:rsidRDefault="00DB0AA9" w:rsidP="009D6F2F">
      <w:pPr>
        <w:jc w:val="both"/>
        <w:rPr>
          <w:rFonts w:ascii="Times New Roman" w:hAnsi="Times New Roman" w:cs="Times New Roman"/>
          <w:b/>
          <w:bCs/>
          <w:noProof/>
          <w:sz w:val="24"/>
          <w:szCs w:val="24"/>
        </w:rPr>
      </w:pPr>
      <w:r>
        <w:rPr>
          <w:rFonts w:ascii="Times New Roman" w:hAnsi="Times New Roman" w:cs="Times New Roman"/>
          <w:noProof/>
          <w:sz w:val="24"/>
          <w:szCs w:val="24"/>
        </w:rPr>
        <w:t>T</w:t>
      </w:r>
      <w:r w:rsidR="009D6F2F">
        <w:rPr>
          <w:rFonts w:ascii="Times New Roman" w:hAnsi="Times New Roman" w:cs="Times New Roman"/>
          <w:noProof/>
          <w:sz w:val="24"/>
          <w:szCs w:val="24"/>
        </w:rPr>
        <w:t xml:space="preserve">he results of </w:t>
      </w:r>
      <w:r w:rsidR="008A374D">
        <w:rPr>
          <w:rFonts w:ascii="Times New Roman" w:hAnsi="Times New Roman" w:cs="Times New Roman"/>
          <w:noProof/>
          <w:sz w:val="24"/>
          <w:szCs w:val="24"/>
        </w:rPr>
        <w:t xml:space="preserve">the </w:t>
      </w:r>
      <w:r w:rsidR="008A374D" w:rsidRPr="008B3AAF">
        <w:rPr>
          <w:rFonts w:ascii="Times New Roman" w:hAnsi="Times New Roman" w:cs="Times New Roman"/>
          <w:noProof/>
          <w:sz w:val="24"/>
          <w:szCs w:val="24"/>
        </w:rPr>
        <w:t>ongoing</w:t>
      </w:r>
      <w:r w:rsidR="008A374D" w:rsidRPr="008B3AAF" w:rsidDel="008A374D">
        <w:rPr>
          <w:rFonts w:ascii="Times New Roman" w:hAnsi="Times New Roman" w:cs="Times New Roman"/>
          <w:noProof/>
          <w:sz w:val="24"/>
          <w:szCs w:val="24"/>
        </w:rPr>
        <w:t xml:space="preserve"> </w:t>
      </w:r>
      <w:r w:rsidR="009B5FFA" w:rsidRPr="008B3AAF">
        <w:rPr>
          <w:rFonts w:ascii="Times New Roman" w:hAnsi="Times New Roman" w:cs="Times New Roman"/>
          <w:noProof/>
          <w:sz w:val="24"/>
          <w:szCs w:val="24"/>
        </w:rPr>
        <w:t xml:space="preserve">evaluations of </w:t>
      </w:r>
      <w:r w:rsidR="0020029C" w:rsidRPr="008B3AAF">
        <w:rPr>
          <w:rFonts w:ascii="Times New Roman" w:hAnsi="Times New Roman" w:cs="Times New Roman"/>
          <w:noProof/>
          <w:sz w:val="24"/>
          <w:szCs w:val="24"/>
        </w:rPr>
        <w:t xml:space="preserve">two key building blocks of the </w:t>
      </w:r>
      <w:r w:rsidR="0020029C" w:rsidRPr="007A008F">
        <w:rPr>
          <w:rFonts w:ascii="Times New Roman" w:hAnsi="Times New Roman" w:cs="Times New Roman"/>
          <w:b/>
          <w:bCs/>
          <w:noProof/>
          <w:sz w:val="24"/>
          <w:szCs w:val="24"/>
        </w:rPr>
        <w:t>European Health Union</w:t>
      </w:r>
      <w:r w:rsidR="00AD3AFE">
        <w:rPr>
          <w:rFonts w:ascii="Times New Roman" w:hAnsi="Times New Roman" w:cs="Times New Roman"/>
          <w:noProof/>
          <w:sz w:val="24"/>
          <w:szCs w:val="24"/>
        </w:rPr>
        <w:t xml:space="preserve"> must</w:t>
      </w:r>
      <w:r w:rsidR="00010280">
        <w:rPr>
          <w:rFonts w:ascii="Times New Roman" w:hAnsi="Times New Roman" w:cs="Times New Roman"/>
          <w:noProof/>
          <w:sz w:val="24"/>
          <w:szCs w:val="24"/>
        </w:rPr>
        <w:t xml:space="preserve"> also be considered</w:t>
      </w:r>
      <w:r w:rsidR="00293B08">
        <w:rPr>
          <w:rFonts w:ascii="Times New Roman" w:hAnsi="Times New Roman" w:cs="Times New Roman"/>
          <w:noProof/>
          <w:sz w:val="24"/>
          <w:szCs w:val="24"/>
        </w:rPr>
        <w:t>:</w:t>
      </w:r>
      <w:r w:rsidR="0020029C" w:rsidRPr="008B3AAF">
        <w:rPr>
          <w:rFonts w:ascii="Times New Roman" w:hAnsi="Times New Roman" w:cs="Times New Roman"/>
          <w:noProof/>
          <w:sz w:val="24"/>
          <w:szCs w:val="24"/>
        </w:rPr>
        <w:t xml:space="preserve"> </w:t>
      </w:r>
      <w:r w:rsidR="00293B08">
        <w:rPr>
          <w:rFonts w:ascii="Times New Roman" w:hAnsi="Times New Roman" w:cs="Times New Roman"/>
          <w:noProof/>
          <w:sz w:val="24"/>
          <w:szCs w:val="24"/>
        </w:rPr>
        <w:t>(i)</w:t>
      </w:r>
      <w:r w:rsidR="00714E9F">
        <w:rPr>
          <w:rFonts w:ascii="Times New Roman" w:hAnsi="Times New Roman" w:cs="Times New Roman"/>
          <w:noProof/>
          <w:sz w:val="24"/>
          <w:szCs w:val="24"/>
        </w:rPr>
        <w:t xml:space="preserve"> </w:t>
      </w:r>
      <w:r w:rsidR="0020029C" w:rsidRPr="008B3AAF">
        <w:rPr>
          <w:rFonts w:ascii="Times New Roman" w:hAnsi="Times New Roman" w:cs="Times New Roman"/>
          <w:b/>
          <w:bCs/>
          <w:noProof/>
          <w:sz w:val="24"/>
          <w:szCs w:val="24"/>
        </w:rPr>
        <w:t>the implementation of the Regulation on serious cross-border threats to health</w:t>
      </w:r>
      <w:r w:rsidR="000D46E2">
        <w:rPr>
          <w:rFonts w:ascii="Times New Roman" w:hAnsi="Times New Roman" w:cs="Times New Roman"/>
          <w:noProof/>
          <w:sz w:val="24"/>
          <w:szCs w:val="24"/>
        </w:rPr>
        <w:t>;</w:t>
      </w:r>
      <w:r w:rsidR="0020029C" w:rsidRPr="008B3AAF">
        <w:rPr>
          <w:rFonts w:ascii="Times New Roman" w:hAnsi="Times New Roman" w:cs="Times New Roman"/>
          <w:noProof/>
          <w:sz w:val="24"/>
          <w:szCs w:val="24"/>
        </w:rPr>
        <w:t xml:space="preserve"> and </w:t>
      </w:r>
      <w:r w:rsidR="000D46E2">
        <w:rPr>
          <w:rFonts w:ascii="Times New Roman" w:hAnsi="Times New Roman" w:cs="Times New Roman"/>
          <w:noProof/>
          <w:sz w:val="24"/>
          <w:szCs w:val="24"/>
        </w:rPr>
        <w:t xml:space="preserve">(ii) </w:t>
      </w:r>
      <w:r w:rsidR="0020029C" w:rsidRPr="008B3AAF">
        <w:rPr>
          <w:rFonts w:ascii="Times New Roman" w:hAnsi="Times New Roman" w:cs="Times New Roman"/>
          <w:noProof/>
          <w:sz w:val="24"/>
          <w:szCs w:val="24"/>
        </w:rPr>
        <w:t xml:space="preserve">the </w:t>
      </w:r>
      <w:r w:rsidR="0020029C" w:rsidRPr="008B3AAF">
        <w:rPr>
          <w:rFonts w:ascii="Times New Roman" w:hAnsi="Times New Roman" w:cs="Times New Roman"/>
          <w:b/>
          <w:bCs/>
          <w:noProof/>
          <w:sz w:val="24"/>
          <w:szCs w:val="24"/>
        </w:rPr>
        <w:t>ECDC</w:t>
      </w:r>
      <w:r w:rsidR="00EC0FE4" w:rsidRPr="00E42A71">
        <w:rPr>
          <w:rFonts w:ascii="Times New Roman" w:hAnsi="Times New Roman" w:cs="Times New Roman"/>
          <w:noProof/>
          <w:sz w:val="24"/>
          <w:szCs w:val="24"/>
        </w:rPr>
        <w:t xml:space="preserve"> in light of its revised mandate</w:t>
      </w:r>
      <w:r w:rsidR="0020029C" w:rsidRPr="00E42A71">
        <w:rPr>
          <w:rFonts w:ascii="Times New Roman" w:hAnsi="Times New Roman" w:cs="Times New Roman"/>
          <w:noProof/>
          <w:sz w:val="24"/>
          <w:szCs w:val="24"/>
        </w:rPr>
        <w:t>.</w:t>
      </w:r>
      <w:r w:rsidR="009D6F2F">
        <w:rPr>
          <w:rFonts w:ascii="Times New Roman" w:hAnsi="Times New Roman" w:cs="Times New Roman"/>
          <w:b/>
          <w:bCs/>
          <w:noProof/>
          <w:sz w:val="24"/>
          <w:szCs w:val="24"/>
        </w:rPr>
        <w:t xml:space="preserve"> </w:t>
      </w:r>
      <w:r w:rsidR="0020029C" w:rsidRPr="00C169F3">
        <w:rPr>
          <w:rFonts w:ascii="Times New Roman" w:hAnsi="Times New Roman" w:cs="Times New Roman"/>
          <w:noProof/>
          <w:sz w:val="24"/>
          <w:szCs w:val="24"/>
        </w:rPr>
        <w:t xml:space="preserve">The outcomes of these evaluations are expected to </w:t>
      </w:r>
      <w:r w:rsidR="00A36D4C" w:rsidRPr="00C169F3">
        <w:rPr>
          <w:rFonts w:ascii="Times New Roman" w:hAnsi="Times New Roman" w:cs="Times New Roman"/>
          <w:noProof/>
          <w:sz w:val="24"/>
          <w:szCs w:val="24"/>
        </w:rPr>
        <w:t xml:space="preserve">be </w:t>
      </w:r>
      <w:r w:rsidR="0020029C" w:rsidRPr="00C169F3">
        <w:rPr>
          <w:rFonts w:ascii="Times New Roman" w:hAnsi="Times New Roman" w:cs="Times New Roman"/>
          <w:noProof/>
          <w:sz w:val="24"/>
          <w:szCs w:val="24"/>
        </w:rPr>
        <w:t xml:space="preserve">published in </w:t>
      </w:r>
      <w:r w:rsidR="007B3692" w:rsidRPr="00C169F3">
        <w:rPr>
          <w:rFonts w:ascii="Times New Roman" w:hAnsi="Times New Roman" w:cs="Times New Roman"/>
          <w:noProof/>
          <w:sz w:val="24"/>
          <w:szCs w:val="24"/>
        </w:rPr>
        <w:t>Q1</w:t>
      </w:r>
      <w:r w:rsidR="00D6768F">
        <w:rPr>
          <w:rFonts w:ascii="Times New Roman" w:hAnsi="Times New Roman" w:cs="Times New Roman"/>
          <w:noProof/>
          <w:sz w:val="24"/>
          <w:szCs w:val="24"/>
        </w:rPr>
        <w:t>-</w:t>
      </w:r>
      <w:r w:rsidR="007B3692" w:rsidRPr="00C169F3">
        <w:rPr>
          <w:rFonts w:ascii="Times New Roman" w:hAnsi="Times New Roman" w:cs="Times New Roman"/>
          <w:noProof/>
          <w:sz w:val="24"/>
          <w:szCs w:val="24"/>
        </w:rPr>
        <w:t>2026</w:t>
      </w:r>
      <w:r w:rsidR="0020029C" w:rsidRPr="008A374D">
        <w:rPr>
          <w:rStyle w:val="CommentReference"/>
          <w:rFonts w:ascii="Times New Roman" w:hAnsi="Times New Roman" w:cs="Times New Roman"/>
          <w:noProof/>
          <w:sz w:val="24"/>
          <w:szCs w:val="24"/>
        </w:rPr>
        <w:t xml:space="preserve"> and </w:t>
      </w:r>
      <w:r w:rsidR="007B3692" w:rsidRPr="008A374D">
        <w:rPr>
          <w:rStyle w:val="CommentReference"/>
          <w:rFonts w:ascii="Times New Roman" w:hAnsi="Times New Roman" w:cs="Times New Roman"/>
          <w:noProof/>
          <w:sz w:val="24"/>
          <w:szCs w:val="24"/>
        </w:rPr>
        <w:t>Q2</w:t>
      </w:r>
      <w:r w:rsidR="00D6768F">
        <w:rPr>
          <w:rStyle w:val="CommentReference"/>
          <w:rFonts w:ascii="Times New Roman" w:hAnsi="Times New Roman" w:cs="Times New Roman"/>
          <w:noProof/>
          <w:sz w:val="24"/>
          <w:szCs w:val="24"/>
        </w:rPr>
        <w:t>-</w:t>
      </w:r>
      <w:r w:rsidR="007B3692" w:rsidRPr="008A374D">
        <w:rPr>
          <w:rStyle w:val="CommentReference"/>
          <w:rFonts w:ascii="Times New Roman" w:hAnsi="Times New Roman" w:cs="Times New Roman"/>
          <w:noProof/>
          <w:sz w:val="24"/>
          <w:szCs w:val="24"/>
        </w:rPr>
        <w:t>2026</w:t>
      </w:r>
      <w:r w:rsidR="0020029C" w:rsidRPr="008A374D">
        <w:rPr>
          <w:rStyle w:val="CommentReference"/>
          <w:rFonts w:ascii="Times New Roman" w:hAnsi="Times New Roman" w:cs="Times New Roman"/>
          <w:noProof/>
          <w:sz w:val="24"/>
          <w:szCs w:val="24"/>
        </w:rPr>
        <w:t>, respectively.</w:t>
      </w:r>
    </w:p>
    <w:p w14:paraId="215F5B91" w14:textId="796B1313" w:rsidR="009D6F2F" w:rsidRDefault="08F05ADE" w:rsidP="009D6F2F">
      <w:pPr>
        <w:jc w:val="both"/>
        <w:rPr>
          <w:rFonts w:ascii="Times New Roman" w:hAnsi="Times New Roman" w:cs="Times New Roman"/>
          <w:b/>
          <w:bCs/>
          <w:noProof/>
          <w:sz w:val="24"/>
          <w:szCs w:val="24"/>
        </w:rPr>
      </w:pPr>
      <w:r w:rsidRPr="1EBB6A1C">
        <w:rPr>
          <w:rFonts w:ascii="Times New Roman" w:hAnsi="Times New Roman" w:cs="Times New Roman"/>
          <w:noProof/>
          <w:sz w:val="24"/>
          <w:szCs w:val="24"/>
        </w:rPr>
        <w:t>The roll-out of various key actions listed in the Action Plan annexed to the Preparedness Union Strategy would need to be taken into account in future revisions of the plan.</w:t>
      </w:r>
      <w:r w:rsidR="003466AA" w:rsidRPr="1EBB6A1C">
        <w:rPr>
          <w:rFonts w:ascii="Times New Roman" w:hAnsi="Times New Roman" w:cs="Times New Roman"/>
          <w:noProof/>
          <w:sz w:val="24"/>
          <w:szCs w:val="24"/>
        </w:rPr>
        <w:t xml:space="preserve"> These </w:t>
      </w:r>
      <w:r w:rsidR="69A4A410" w:rsidRPr="1EBB6A1C">
        <w:rPr>
          <w:rFonts w:ascii="Times New Roman" w:hAnsi="Times New Roman" w:cs="Times New Roman"/>
          <w:noProof/>
          <w:sz w:val="24"/>
          <w:szCs w:val="24"/>
        </w:rPr>
        <w:t>include</w:t>
      </w:r>
      <w:r w:rsidR="004E04C1" w:rsidRPr="1EBB6A1C">
        <w:rPr>
          <w:rFonts w:ascii="Times New Roman" w:hAnsi="Times New Roman" w:cs="Times New Roman"/>
          <w:noProof/>
          <w:sz w:val="24"/>
          <w:szCs w:val="24"/>
        </w:rPr>
        <w:t>:</w:t>
      </w:r>
      <w:r w:rsidR="003466AA" w:rsidRPr="1EBB6A1C">
        <w:rPr>
          <w:rFonts w:ascii="Times New Roman" w:hAnsi="Times New Roman" w:cs="Times New Roman"/>
          <w:noProof/>
          <w:sz w:val="24"/>
          <w:szCs w:val="24"/>
        </w:rPr>
        <w:t xml:space="preserve"> </w:t>
      </w:r>
      <w:r w:rsidR="00FF3587" w:rsidRPr="1EBB6A1C">
        <w:rPr>
          <w:rFonts w:ascii="Times New Roman" w:hAnsi="Times New Roman" w:cs="Times New Roman"/>
          <w:noProof/>
          <w:sz w:val="24"/>
          <w:szCs w:val="24"/>
        </w:rPr>
        <w:t xml:space="preserve">(i) </w:t>
      </w:r>
      <w:r w:rsidR="003466AA" w:rsidRPr="1EBB6A1C">
        <w:rPr>
          <w:rFonts w:ascii="Times New Roman" w:hAnsi="Times New Roman" w:cs="Times New Roman"/>
          <w:noProof/>
          <w:sz w:val="24"/>
          <w:szCs w:val="24"/>
        </w:rPr>
        <w:t>develop</w:t>
      </w:r>
      <w:r w:rsidR="00FF3587" w:rsidRPr="1EBB6A1C">
        <w:rPr>
          <w:rFonts w:ascii="Times New Roman" w:hAnsi="Times New Roman" w:cs="Times New Roman"/>
          <w:noProof/>
          <w:sz w:val="24"/>
          <w:szCs w:val="24"/>
        </w:rPr>
        <w:t>ing</w:t>
      </w:r>
      <w:r w:rsidR="003466AA" w:rsidRPr="1EBB6A1C">
        <w:rPr>
          <w:rFonts w:ascii="Times New Roman" w:hAnsi="Times New Roman" w:cs="Times New Roman"/>
          <w:noProof/>
          <w:sz w:val="24"/>
          <w:szCs w:val="24"/>
        </w:rPr>
        <w:t xml:space="preserve"> an</w:t>
      </w:r>
      <w:r w:rsidR="005316FD" w:rsidRPr="1EBB6A1C">
        <w:rPr>
          <w:rFonts w:ascii="Times New Roman" w:hAnsi="Times New Roman" w:cs="Times New Roman"/>
          <w:noProof/>
          <w:sz w:val="24"/>
          <w:szCs w:val="24"/>
        </w:rPr>
        <w:t xml:space="preserve"> </w:t>
      </w:r>
      <w:r w:rsidR="00963102" w:rsidRPr="1EBB6A1C">
        <w:rPr>
          <w:rFonts w:ascii="Times New Roman" w:hAnsi="Times New Roman" w:cs="Times New Roman"/>
          <w:b/>
          <w:bCs/>
          <w:noProof/>
          <w:sz w:val="24"/>
          <w:szCs w:val="24"/>
        </w:rPr>
        <w:t>EU Crisis Coordination Hub</w:t>
      </w:r>
      <w:r w:rsidR="00963102" w:rsidRPr="1EBB6A1C">
        <w:rPr>
          <w:rFonts w:ascii="Times New Roman" w:hAnsi="Times New Roman" w:cs="Times New Roman"/>
          <w:noProof/>
          <w:sz w:val="24"/>
          <w:szCs w:val="24"/>
        </w:rPr>
        <w:t>, planned for 2027</w:t>
      </w:r>
      <w:r w:rsidR="000D67BB" w:rsidRPr="1EBB6A1C">
        <w:rPr>
          <w:rFonts w:ascii="Times New Roman" w:hAnsi="Times New Roman" w:cs="Times New Roman"/>
          <w:noProof/>
          <w:sz w:val="24"/>
          <w:szCs w:val="24"/>
        </w:rPr>
        <w:t>;</w:t>
      </w:r>
      <w:r w:rsidR="00963102" w:rsidRPr="1EBB6A1C">
        <w:rPr>
          <w:rFonts w:ascii="Times New Roman" w:hAnsi="Times New Roman" w:cs="Times New Roman"/>
          <w:noProof/>
          <w:sz w:val="24"/>
          <w:szCs w:val="24"/>
        </w:rPr>
        <w:t xml:space="preserve"> </w:t>
      </w:r>
      <w:r w:rsidR="000D67BB" w:rsidRPr="1EBB6A1C">
        <w:rPr>
          <w:rFonts w:ascii="Times New Roman" w:hAnsi="Times New Roman" w:cs="Times New Roman"/>
          <w:noProof/>
          <w:sz w:val="24"/>
          <w:szCs w:val="24"/>
        </w:rPr>
        <w:t xml:space="preserve">(ii) </w:t>
      </w:r>
      <w:r w:rsidR="008C4518" w:rsidRPr="1EBB6A1C">
        <w:rPr>
          <w:rFonts w:ascii="Times New Roman" w:hAnsi="Times New Roman" w:cs="Times New Roman"/>
          <w:noProof/>
          <w:sz w:val="24"/>
          <w:szCs w:val="24"/>
        </w:rPr>
        <w:t>drawing up</w:t>
      </w:r>
      <w:r w:rsidR="00671122" w:rsidRPr="1EBB6A1C">
        <w:rPr>
          <w:rFonts w:ascii="Times New Roman" w:hAnsi="Times New Roman" w:cs="Times New Roman"/>
          <w:noProof/>
          <w:sz w:val="24"/>
          <w:szCs w:val="24"/>
        </w:rPr>
        <w:t xml:space="preserve"> a</w:t>
      </w:r>
      <w:r w:rsidR="002F5482" w:rsidRPr="1EBB6A1C">
        <w:rPr>
          <w:rFonts w:ascii="Times New Roman" w:hAnsi="Times New Roman" w:cs="Times New Roman"/>
          <w:b/>
          <w:bCs/>
          <w:noProof/>
          <w:sz w:val="24"/>
          <w:szCs w:val="24"/>
        </w:rPr>
        <w:t xml:space="preserve"> comprehensive </w:t>
      </w:r>
      <w:r w:rsidR="00B61D7B" w:rsidRPr="1EBB6A1C">
        <w:rPr>
          <w:rFonts w:ascii="Times New Roman" w:hAnsi="Times New Roman" w:cs="Times New Roman"/>
          <w:b/>
          <w:bCs/>
          <w:noProof/>
          <w:sz w:val="24"/>
          <w:szCs w:val="24"/>
        </w:rPr>
        <w:t xml:space="preserve">EU </w:t>
      </w:r>
      <w:r w:rsidR="002F5482" w:rsidRPr="1EBB6A1C">
        <w:rPr>
          <w:rFonts w:ascii="Times New Roman" w:hAnsi="Times New Roman" w:cs="Times New Roman"/>
          <w:b/>
          <w:bCs/>
          <w:noProof/>
          <w:sz w:val="24"/>
          <w:szCs w:val="24"/>
        </w:rPr>
        <w:t>risk and threat assessment</w:t>
      </w:r>
      <w:r w:rsidR="002F5482" w:rsidRPr="1EBB6A1C">
        <w:rPr>
          <w:rFonts w:ascii="Times New Roman" w:hAnsi="Times New Roman" w:cs="Times New Roman"/>
          <w:noProof/>
          <w:sz w:val="24"/>
          <w:szCs w:val="24"/>
        </w:rPr>
        <w:t xml:space="preserve"> (2026)</w:t>
      </w:r>
      <w:r w:rsidR="00A06458" w:rsidRPr="1EBB6A1C">
        <w:rPr>
          <w:rFonts w:ascii="Times New Roman" w:hAnsi="Times New Roman" w:cs="Times New Roman"/>
          <w:noProof/>
          <w:sz w:val="24"/>
          <w:szCs w:val="24"/>
        </w:rPr>
        <w:t>;</w:t>
      </w:r>
      <w:r w:rsidR="00DC25A0" w:rsidRPr="1EBB6A1C">
        <w:rPr>
          <w:rFonts w:ascii="Times New Roman" w:hAnsi="Times New Roman" w:cs="Times New Roman"/>
          <w:noProof/>
          <w:sz w:val="24"/>
          <w:szCs w:val="24"/>
        </w:rPr>
        <w:t xml:space="preserve"> </w:t>
      </w:r>
      <w:r w:rsidR="00A06458" w:rsidRPr="1EBB6A1C">
        <w:rPr>
          <w:rFonts w:ascii="Times New Roman" w:hAnsi="Times New Roman" w:cs="Times New Roman"/>
          <w:noProof/>
          <w:sz w:val="24"/>
          <w:szCs w:val="24"/>
        </w:rPr>
        <w:t xml:space="preserve">(iii) </w:t>
      </w:r>
      <w:r w:rsidR="00DC25A0" w:rsidRPr="1EBB6A1C">
        <w:rPr>
          <w:rFonts w:ascii="Times New Roman" w:hAnsi="Times New Roman" w:cs="Times New Roman"/>
          <w:noProof/>
          <w:sz w:val="24"/>
          <w:szCs w:val="24"/>
        </w:rPr>
        <w:t xml:space="preserve">adopting </w:t>
      </w:r>
      <w:r w:rsidR="00DC25A0" w:rsidRPr="1EBB6A1C">
        <w:rPr>
          <w:rFonts w:ascii="Times New Roman" w:hAnsi="Times New Roman" w:cs="Times New Roman"/>
          <w:b/>
          <w:bCs/>
          <w:noProof/>
          <w:sz w:val="24"/>
          <w:szCs w:val="24"/>
        </w:rPr>
        <w:t>minimum preparedness requirements</w:t>
      </w:r>
      <w:r w:rsidR="00DC25A0" w:rsidRPr="1EBB6A1C">
        <w:rPr>
          <w:rFonts w:ascii="Times New Roman" w:hAnsi="Times New Roman" w:cs="Times New Roman"/>
          <w:noProof/>
          <w:sz w:val="24"/>
          <w:szCs w:val="24"/>
        </w:rPr>
        <w:t xml:space="preserve"> (2026)</w:t>
      </w:r>
      <w:r w:rsidR="00473493" w:rsidRPr="1EBB6A1C">
        <w:rPr>
          <w:rFonts w:ascii="Times New Roman" w:hAnsi="Times New Roman" w:cs="Times New Roman"/>
          <w:noProof/>
          <w:sz w:val="24"/>
          <w:szCs w:val="24"/>
        </w:rPr>
        <w:t>;</w:t>
      </w:r>
      <w:r w:rsidR="002F5482" w:rsidRPr="1EBB6A1C">
        <w:rPr>
          <w:rFonts w:ascii="Times New Roman" w:hAnsi="Times New Roman" w:cs="Times New Roman"/>
          <w:noProof/>
          <w:sz w:val="24"/>
          <w:szCs w:val="24"/>
        </w:rPr>
        <w:t xml:space="preserve"> </w:t>
      </w:r>
      <w:r w:rsidR="0085659D" w:rsidRPr="1EBB6A1C">
        <w:rPr>
          <w:rFonts w:ascii="Times New Roman" w:hAnsi="Times New Roman" w:cs="Times New Roman"/>
          <w:noProof/>
          <w:sz w:val="24"/>
          <w:szCs w:val="24"/>
        </w:rPr>
        <w:t>and (iv)</w:t>
      </w:r>
      <w:r w:rsidR="0036008F" w:rsidRPr="1EBB6A1C">
        <w:rPr>
          <w:rFonts w:ascii="Times New Roman" w:hAnsi="Times New Roman" w:cs="Times New Roman"/>
          <w:noProof/>
          <w:sz w:val="24"/>
          <w:szCs w:val="24"/>
        </w:rPr>
        <w:t xml:space="preserve"> setting out</w:t>
      </w:r>
      <w:r w:rsidR="00BF508B" w:rsidRPr="1EBB6A1C">
        <w:rPr>
          <w:rFonts w:ascii="Times New Roman" w:hAnsi="Times New Roman" w:cs="Times New Roman"/>
          <w:noProof/>
          <w:sz w:val="24"/>
          <w:szCs w:val="24"/>
        </w:rPr>
        <w:t xml:space="preserve"> comprehensive </w:t>
      </w:r>
      <w:r w:rsidR="00BF508B" w:rsidRPr="1EBB6A1C">
        <w:rPr>
          <w:rFonts w:ascii="Times New Roman" w:hAnsi="Times New Roman" w:cs="Times New Roman"/>
          <w:b/>
          <w:bCs/>
          <w:noProof/>
          <w:sz w:val="24"/>
          <w:szCs w:val="24"/>
        </w:rPr>
        <w:t xml:space="preserve">civil-military preparedness arrangements </w:t>
      </w:r>
      <w:r w:rsidR="002F5482" w:rsidRPr="1EBB6A1C">
        <w:rPr>
          <w:rFonts w:ascii="Times New Roman" w:hAnsi="Times New Roman" w:cs="Times New Roman"/>
          <w:noProof/>
          <w:sz w:val="24"/>
          <w:szCs w:val="24"/>
        </w:rPr>
        <w:t>(202</w:t>
      </w:r>
      <w:r w:rsidR="00BF508B" w:rsidRPr="1EBB6A1C">
        <w:rPr>
          <w:rFonts w:ascii="Times New Roman" w:hAnsi="Times New Roman" w:cs="Times New Roman"/>
          <w:noProof/>
          <w:sz w:val="24"/>
          <w:szCs w:val="24"/>
        </w:rPr>
        <w:t>7</w:t>
      </w:r>
      <w:r w:rsidR="002F5482" w:rsidRPr="1EBB6A1C">
        <w:rPr>
          <w:rFonts w:ascii="Times New Roman" w:hAnsi="Times New Roman" w:cs="Times New Roman"/>
          <w:noProof/>
          <w:sz w:val="24"/>
          <w:szCs w:val="24"/>
        </w:rPr>
        <w:t xml:space="preserve">). </w:t>
      </w:r>
    </w:p>
    <w:p w14:paraId="7CD5B625" w14:textId="1EB32CCC" w:rsidR="000D4560" w:rsidRPr="00577401" w:rsidRDefault="4AB5FA92" w:rsidP="672E3538">
      <w:pPr>
        <w:jc w:val="both"/>
        <w:rPr>
          <w:rFonts w:ascii="Times New Roman" w:hAnsi="Times New Roman" w:cs="Times New Roman"/>
          <w:i/>
          <w:iCs/>
          <w:noProof/>
          <w:sz w:val="24"/>
          <w:szCs w:val="24"/>
        </w:rPr>
      </w:pPr>
      <w:r>
        <w:rPr>
          <w:rFonts w:ascii="Times New Roman" w:hAnsi="Times New Roman" w:cs="Times New Roman"/>
          <w:noProof/>
          <w:sz w:val="24"/>
          <w:szCs w:val="24"/>
        </w:rPr>
        <w:t xml:space="preserve">The </w:t>
      </w:r>
      <w:r w:rsidR="55F4FF7F">
        <w:rPr>
          <w:rFonts w:ascii="Times New Roman" w:hAnsi="Times New Roman" w:cs="Times New Roman"/>
          <w:noProof/>
          <w:sz w:val="24"/>
          <w:szCs w:val="24"/>
        </w:rPr>
        <w:t xml:space="preserve">Action Plan </w:t>
      </w:r>
      <w:r w:rsidR="25EEB943">
        <w:rPr>
          <w:rFonts w:ascii="Times New Roman" w:hAnsi="Times New Roman" w:cs="Times New Roman"/>
          <w:noProof/>
          <w:sz w:val="24"/>
          <w:szCs w:val="24"/>
        </w:rPr>
        <w:t xml:space="preserve">annexed to the </w:t>
      </w:r>
      <w:r w:rsidR="25EEB943" w:rsidRPr="009D6F2F">
        <w:rPr>
          <w:rFonts w:ascii="Times New Roman" w:hAnsi="Times New Roman" w:cs="Times New Roman"/>
          <w:noProof/>
          <w:sz w:val="24"/>
          <w:szCs w:val="24"/>
        </w:rPr>
        <w:t xml:space="preserve">Preparedness Union Strategy </w:t>
      </w:r>
      <w:r>
        <w:rPr>
          <w:rFonts w:ascii="Times New Roman" w:hAnsi="Times New Roman" w:cs="Times New Roman"/>
          <w:noProof/>
          <w:sz w:val="24"/>
          <w:szCs w:val="24"/>
        </w:rPr>
        <w:t>also include</w:t>
      </w:r>
      <w:r w:rsidR="25EEB943">
        <w:rPr>
          <w:rFonts w:ascii="Times New Roman" w:hAnsi="Times New Roman" w:cs="Times New Roman"/>
          <w:noProof/>
          <w:sz w:val="24"/>
          <w:szCs w:val="24"/>
        </w:rPr>
        <w:t>s</w:t>
      </w:r>
      <w:r>
        <w:rPr>
          <w:rFonts w:ascii="Times New Roman" w:hAnsi="Times New Roman" w:cs="Times New Roman"/>
          <w:noProof/>
          <w:sz w:val="24"/>
          <w:szCs w:val="24"/>
        </w:rPr>
        <w:t xml:space="preserve"> two strategies that were adopted in 2025. </w:t>
      </w:r>
      <w:r w:rsidR="11DF2916" w:rsidRPr="009D6F2F">
        <w:rPr>
          <w:rFonts w:ascii="Times New Roman" w:hAnsi="Times New Roman" w:cs="Times New Roman"/>
          <w:noProof/>
          <w:sz w:val="24"/>
          <w:szCs w:val="24"/>
        </w:rPr>
        <w:t>T</w:t>
      </w:r>
      <w:r w:rsidR="7B805400" w:rsidRPr="009D6F2F">
        <w:rPr>
          <w:rFonts w:ascii="Times New Roman" w:hAnsi="Times New Roman" w:cs="Times New Roman"/>
          <w:noProof/>
          <w:sz w:val="24"/>
          <w:szCs w:val="24"/>
        </w:rPr>
        <w:t xml:space="preserve">he </w:t>
      </w:r>
      <w:r w:rsidR="7B805400" w:rsidRPr="009D6F2F">
        <w:rPr>
          <w:rFonts w:ascii="Times New Roman" w:hAnsi="Times New Roman" w:cs="Times New Roman"/>
          <w:b/>
          <w:bCs/>
          <w:noProof/>
          <w:sz w:val="24"/>
          <w:szCs w:val="24"/>
        </w:rPr>
        <w:t>Medical Countermeasures Strategy</w:t>
      </w:r>
      <w:r w:rsidR="16EA69BB" w:rsidRPr="009D6F2F">
        <w:rPr>
          <w:rFonts w:ascii="Times New Roman" w:hAnsi="Times New Roman" w:cs="Times New Roman"/>
          <w:b/>
          <w:bCs/>
          <w:noProof/>
          <w:sz w:val="24"/>
          <w:szCs w:val="24"/>
        </w:rPr>
        <w:t xml:space="preserve"> </w:t>
      </w:r>
      <w:r w:rsidR="16EA69BB" w:rsidRPr="009D6F2F">
        <w:rPr>
          <w:rFonts w:ascii="Times New Roman" w:hAnsi="Times New Roman" w:cs="Times New Roman"/>
          <w:noProof/>
          <w:sz w:val="24"/>
          <w:szCs w:val="24"/>
        </w:rPr>
        <w:t>(</w:t>
      </w:r>
      <w:r w:rsidR="00E830D7" w:rsidRPr="008B3AAF">
        <w:rPr>
          <w:rStyle w:val="FootnoteReference"/>
          <w:rFonts w:ascii="Times New Roman" w:hAnsi="Times New Roman" w:cs="Times New Roman"/>
          <w:noProof/>
          <w:sz w:val="24"/>
          <w:szCs w:val="24"/>
        </w:rPr>
        <w:footnoteReference w:id="51"/>
      </w:r>
      <w:r w:rsidR="16EA69BB" w:rsidRPr="009D6F2F">
        <w:rPr>
          <w:rFonts w:ascii="Times New Roman" w:hAnsi="Times New Roman" w:cs="Times New Roman"/>
          <w:noProof/>
          <w:sz w:val="24"/>
          <w:szCs w:val="24"/>
        </w:rPr>
        <w:t>)</w:t>
      </w:r>
      <w:r w:rsidR="11B87ADD">
        <w:rPr>
          <w:rFonts w:ascii="Times New Roman" w:hAnsi="Times New Roman" w:cs="Times New Roman"/>
          <w:noProof/>
          <w:sz w:val="24"/>
          <w:szCs w:val="24"/>
        </w:rPr>
        <w:t xml:space="preserve"> </w:t>
      </w:r>
      <w:r w:rsidR="599158F8" w:rsidRPr="00412E29">
        <w:rPr>
          <w:rFonts w:ascii="Times New Roman" w:hAnsi="Times New Roman" w:cs="Times New Roman"/>
          <w:noProof/>
          <w:sz w:val="24"/>
          <w:szCs w:val="24"/>
        </w:rPr>
        <w:t>aim</w:t>
      </w:r>
      <w:r w:rsidR="5B32B575">
        <w:rPr>
          <w:rFonts w:ascii="Times New Roman" w:hAnsi="Times New Roman" w:cs="Times New Roman"/>
          <w:noProof/>
          <w:sz w:val="24"/>
          <w:szCs w:val="24"/>
        </w:rPr>
        <w:t>s</w:t>
      </w:r>
      <w:r w:rsidR="599158F8" w:rsidRPr="00412E29">
        <w:rPr>
          <w:rFonts w:ascii="Times New Roman" w:hAnsi="Times New Roman" w:cs="Times New Roman"/>
          <w:noProof/>
          <w:sz w:val="24"/>
          <w:szCs w:val="24"/>
        </w:rPr>
        <w:t xml:space="preserve"> </w:t>
      </w:r>
      <w:r w:rsidR="197DFE12">
        <w:rPr>
          <w:rFonts w:ascii="Times New Roman" w:hAnsi="Times New Roman" w:cs="Times New Roman"/>
          <w:noProof/>
          <w:sz w:val="24"/>
          <w:szCs w:val="24"/>
        </w:rPr>
        <w:t>to</w:t>
      </w:r>
      <w:r w:rsidR="197DFE12" w:rsidRPr="00412E29">
        <w:rPr>
          <w:rFonts w:ascii="Times New Roman" w:hAnsi="Times New Roman" w:cs="Times New Roman"/>
          <w:noProof/>
          <w:sz w:val="24"/>
          <w:szCs w:val="24"/>
        </w:rPr>
        <w:t xml:space="preserve"> </w:t>
      </w:r>
      <w:r w:rsidR="232A1ED5" w:rsidRPr="606949D3">
        <w:rPr>
          <w:rFonts w:ascii="Times New Roman" w:hAnsi="Times New Roman" w:cs="Times New Roman"/>
          <w:noProof/>
          <w:sz w:val="24"/>
          <w:szCs w:val="24"/>
        </w:rPr>
        <w:t>reinforc</w:t>
      </w:r>
      <w:r w:rsidR="197DFE12">
        <w:rPr>
          <w:rFonts w:ascii="Times New Roman" w:hAnsi="Times New Roman" w:cs="Times New Roman"/>
          <w:noProof/>
          <w:sz w:val="24"/>
          <w:szCs w:val="24"/>
        </w:rPr>
        <w:t>e</w:t>
      </w:r>
      <w:r w:rsidR="232A1ED5" w:rsidRPr="606949D3">
        <w:rPr>
          <w:rFonts w:ascii="Times New Roman" w:hAnsi="Times New Roman" w:cs="Times New Roman"/>
          <w:noProof/>
          <w:sz w:val="24"/>
          <w:szCs w:val="24"/>
        </w:rPr>
        <w:t xml:space="preserve"> the Union’s preparedness and response capacities for the next health emergency, irrespective of its origin,</w:t>
      </w:r>
      <w:r w:rsidR="3779541C">
        <w:rPr>
          <w:rFonts w:ascii="Times New Roman" w:hAnsi="Times New Roman" w:cs="Times New Roman"/>
          <w:noProof/>
          <w:sz w:val="24"/>
          <w:szCs w:val="24"/>
        </w:rPr>
        <w:t xml:space="preserve"> </w:t>
      </w:r>
      <w:r w:rsidR="232A1ED5" w:rsidRPr="606949D3">
        <w:rPr>
          <w:rFonts w:ascii="Times New Roman" w:hAnsi="Times New Roman" w:cs="Times New Roman"/>
          <w:noProof/>
          <w:sz w:val="24"/>
          <w:szCs w:val="24"/>
        </w:rPr>
        <w:t xml:space="preserve">by ensuring access to and availability of medical countermeasures like </w:t>
      </w:r>
      <w:r w:rsidR="599158F8" w:rsidRPr="00412E29">
        <w:rPr>
          <w:rFonts w:ascii="Times New Roman" w:hAnsi="Times New Roman" w:cs="Times New Roman"/>
          <w:noProof/>
          <w:sz w:val="24"/>
          <w:szCs w:val="24"/>
        </w:rPr>
        <w:t xml:space="preserve">vaccines, medicines, diagnostics and other medical tools </w:t>
      </w:r>
      <w:r w:rsidR="3779541C">
        <w:rPr>
          <w:rFonts w:ascii="Times New Roman" w:hAnsi="Times New Roman" w:cs="Times New Roman"/>
          <w:noProof/>
          <w:sz w:val="24"/>
          <w:szCs w:val="24"/>
        </w:rPr>
        <w:t>at all times</w:t>
      </w:r>
      <w:r w:rsidR="2C03F896" w:rsidRPr="00412E29">
        <w:rPr>
          <w:rFonts w:ascii="Times New Roman" w:hAnsi="Times New Roman" w:cs="Times New Roman"/>
          <w:noProof/>
          <w:sz w:val="24"/>
          <w:szCs w:val="24"/>
        </w:rPr>
        <w:t>.</w:t>
      </w:r>
      <w:r w:rsidR="15163D41">
        <w:rPr>
          <w:rFonts w:ascii="Times New Roman" w:hAnsi="Times New Roman" w:cs="Times New Roman"/>
          <w:noProof/>
          <w:sz w:val="24"/>
          <w:szCs w:val="24"/>
        </w:rPr>
        <w:t xml:space="preserve"> T</w:t>
      </w:r>
      <w:r w:rsidR="7B805400" w:rsidRPr="009D6F2F">
        <w:rPr>
          <w:rFonts w:ascii="Times New Roman" w:hAnsi="Times New Roman" w:cs="Times New Roman"/>
          <w:noProof/>
          <w:sz w:val="24"/>
          <w:szCs w:val="24"/>
        </w:rPr>
        <w:t xml:space="preserve">he </w:t>
      </w:r>
      <w:r w:rsidR="7B805400" w:rsidRPr="009D6F2F">
        <w:rPr>
          <w:rFonts w:ascii="Times New Roman" w:hAnsi="Times New Roman" w:cs="Times New Roman"/>
          <w:b/>
          <w:bCs/>
          <w:noProof/>
          <w:sz w:val="24"/>
          <w:szCs w:val="24"/>
        </w:rPr>
        <w:t>Stockpiling Strategy</w:t>
      </w:r>
      <w:r w:rsidR="03507808" w:rsidRPr="009D6F2F">
        <w:rPr>
          <w:rFonts w:ascii="Times New Roman" w:hAnsi="Times New Roman" w:cs="Times New Roman"/>
          <w:noProof/>
          <w:sz w:val="24"/>
          <w:szCs w:val="24"/>
        </w:rPr>
        <w:t xml:space="preserve"> </w:t>
      </w:r>
      <w:r w:rsidR="3FF2A3BC" w:rsidRPr="009D6F2F">
        <w:rPr>
          <w:rFonts w:ascii="Times New Roman" w:hAnsi="Times New Roman" w:cs="Times New Roman"/>
          <w:noProof/>
          <w:sz w:val="24"/>
          <w:szCs w:val="24"/>
        </w:rPr>
        <w:t>(</w:t>
      </w:r>
      <w:r w:rsidR="003C37D2" w:rsidRPr="008B3AAF">
        <w:rPr>
          <w:rStyle w:val="FootnoteReference"/>
          <w:rFonts w:ascii="Times New Roman" w:hAnsi="Times New Roman" w:cs="Times New Roman"/>
          <w:noProof/>
          <w:sz w:val="24"/>
          <w:szCs w:val="24"/>
        </w:rPr>
        <w:footnoteReference w:id="52"/>
      </w:r>
      <w:r w:rsidR="1B1E11F6" w:rsidRPr="009D6F2F">
        <w:rPr>
          <w:rFonts w:ascii="Times New Roman" w:hAnsi="Times New Roman" w:cs="Times New Roman"/>
          <w:noProof/>
          <w:sz w:val="24"/>
          <w:szCs w:val="24"/>
        </w:rPr>
        <w:t>)</w:t>
      </w:r>
      <w:r w:rsidR="7B805400" w:rsidRPr="009D6F2F">
        <w:rPr>
          <w:rFonts w:ascii="Times New Roman" w:hAnsi="Times New Roman" w:cs="Times New Roman"/>
          <w:noProof/>
          <w:sz w:val="24"/>
          <w:szCs w:val="24"/>
        </w:rPr>
        <w:t xml:space="preserve"> </w:t>
      </w:r>
      <w:r w:rsidR="599158F8" w:rsidRPr="00412E29">
        <w:rPr>
          <w:rFonts w:ascii="Times New Roman" w:hAnsi="Times New Roman" w:cs="Times New Roman"/>
          <w:noProof/>
          <w:sz w:val="24"/>
          <w:szCs w:val="24"/>
        </w:rPr>
        <w:t>aim</w:t>
      </w:r>
      <w:r w:rsidR="59752968">
        <w:rPr>
          <w:rFonts w:ascii="Times New Roman" w:hAnsi="Times New Roman" w:cs="Times New Roman"/>
          <w:noProof/>
          <w:sz w:val="24"/>
          <w:szCs w:val="24"/>
        </w:rPr>
        <w:t>s</w:t>
      </w:r>
      <w:r w:rsidR="599158F8" w:rsidRPr="00412E29">
        <w:rPr>
          <w:rFonts w:ascii="Times New Roman" w:hAnsi="Times New Roman" w:cs="Times New Roman"/>
          <w:noProof/>
          <w:sz w:val="24"/>
          <w:szCs w:val="24"/>
        </w:rPr>
        <w:t xml:space="preserve"> </w:t>
      </w:r>
      <w:r w:rsidR="37B447C2">
        <w:rPr>
          <w:rFonts w:ascii="Times New Roman" w:hAnsi="Times New Roman" w:cs="Times New Roman"/>
          <w:noProof/>
          <w:sz w:val="24"/>
          <w:szCs w:val="24"/>
        </w:rPr>
        <w:t>to</w:t>
      </w:r>
      <w:r w:rsidR="37B447C2" w:rsidRPr="00412E29">
        <w:rPr>
          <w:rFonts w:ascii="Times New Roman" w:hAnsi="Times New Roman" w:cs="Times New Roman"/>
          <w:noProof/>
          <w:sz w:val="24"/>
          <w:szCs w:val="24"/>
        </w:rPr>
        <w:t xml:space="preserve"> </w:t>
      </w:r>
      <w:r w:rsidR="599158F8" w:rsidRPr="00412E29">
        <w:rPr>
          <w:rFonts w:ascii="Times New Roman" w:hAnsi="Times New Roman" w:cs="Times New Roman"/>
          <w:noProof/>
          <w:sz w:val="24"/>
          <w:szCs w:val="24"/>
        </w:rPr>
        <w:t xml:space="preserve">build and maintain strategic reserves of essential medical supplies </w:t>
      </w:r>
      <w:r w:rsidR="71E60BAC">
        <w:rPr>
          <w:rFonts w:ascii="Times New Roman" w:hAnsi="Times New Roman" w:cs="Times New Roman"/>
          <w:noProof/>
          <w:sz w:val="24"/>
          <w:szCs w:val="24"/>
        </w:rPr>
        <w:t>for</w:t>
      </w:r>
      <w:r w:rsidR="4ED02854">
        <w:rPr>
          <w:rFonts w:ascii="Times New Roman" w:hAnsi="Times New Roman" w:cs="Times New Roman"/>
          <w:noProof/>
          <w:sz w:val="24"/>
          <w:szCs w:val="24"/>
        </w:rPr>
        <w:t xml:space="preserve"> quick</w:t>
      </w:r>
      <w:r w:rsidR="599158F8" w:rsidRPr="00412E29">
        <w:rPr>
          <w:rFonts w:ascii="Times New Roman" w:hAnsi="Times New Roman" w:cs="Times New Roman"/>
          <w:noProof/>
          <w:sz w:val="24"/>
          <w:szCs w:val="24"/>
        </w:rPr>
        <w:t xml:space="preserve"> mobilis</w:t>
      </w:r>
      <w:r w:rsidR="4ED02854">
        <w:rPr>
          <w:rFonts w:ascii="Times New Roman" w:hAnsi="Times New Roman" w:cs="Times New Roman"/>
          <w:noProof/>
          <w:sz w:val="24"/>
          <w:szCs w:val="24"/>
        </w:rPr>
        <w:t>ation</w:t>
      </w:r>
      <w:r w:rsidR="4A77119A">
        <w:rPr>
          <w:rFonts w:ascii="Times New Roman" w:hAnsi="Times New Roman" w:cs="Times New Roman"/>
          <w:noProof/>
          <w:sz w:val="24"/>
          <w:szCs w:val="24"/>
        </w:rPr>
        <w:t>.</w:t>
      </w:r>
      <w:r w:rsidR="5108DDDE" w:rsidRPr="009D6F2F" w:rsidDel="009A2613">
        <w:rPr>
          <w:rFonts w:ascii="Times New Roman" w:hAnsi="Times New Roman" w:cs="Times New Roman"/>
          <w:noProof/>
          <w:sz w:val="24"/>
          <w:szCs w:val="24"/>
        </w:rPr>
        <w:t xml:space="preserve"> </w:t>
      </w:r>
      <w:r w:rsidR="58560468" w:rsidRPr="00744A55">
        <w:rPr>
          <w:rFonts w:ascii="Times New Roman" w:hAnsi="Times New Roman" w:cs="Times New Roman"/>
          <w:noProof/>
          <w:sz w:val="24"/>
          <w:szCs w:val="24"/>
        </w:rPr>
        <w:t xml:space="preserve"> </w:t>
      </w:r>
      <w:r w:rsidR="58560468">
        <w:rPr>
          <w:rFonts w:ascii="Times New Roman" w:hAnsi="Times New Roman" w:cs="Times New Roman"/>
          <w:noProof/>
          <w:sz w:val="24"/>
          <w:szCs w:val="24"/>
        </w:rPr>
        <w:t>Both strategies’</w:t>
      </w:r>
      <w:r w:rsidR="76573514" w:rsidRPr="009D6F2F">
        <w:rPr>
          <w:rFonts w:ascii="Times New Roman" w:hAnsi="Times New Roman" w:cs="Times New Roman"/>
          <w:noProof/>
          <w:sz w:val="24"/>
          <w:szCs w:val="24"/>
        </w:rPr>
        <w:t xml:space="preserve"> implementation will focus </w:t>
      </w:r>
      <w:r w:rsidR="173FCB2D" w:rsidRPr="009D6F2F">
        <w:rPr>
          <w:rFonts w:ascii="Times New Roman" w:hAnsi="Times New Roman" w:cs="Times New Roman"/>
          <w:noProof/>
          <w:sz w:val="24"/>
          <w:szCs w:val="24"/>
        </w:rPr>
        <w:t xml:space="preserve">on specific </w:t>
      </w:r>
      <w:r w:rsidR="58560468">
        <w:rPr>
          <w:rFonts w:ascii="Times New Roman" w:hAnsi="Times New Roman" w:cs="Times New Roman"/>
          <w:noProof/>
          <w:sz w:val="24"/>
          <w:szCs w:val="24"/>
        </w:rPr>
        <w:t>measures</w:t>
      </w:r>
      <w:r w:rsidR="4675BC8C" w:rsidRPr="009D6F2F">
        <w:rPr>
          <w:rFonts w:ascii="Times New Roman" w:hAnsi="Times New Roman" w:cs="Times New Roman"/>
          <w:noProof/>
          <w:sz w:val="24"/>
          <w:szCs w:val="24"/>
        </w:rPr>
        <w:t xml:space="preserve"> relevant to the Union </w:t>
      </w:r>
      <w:r w:rsidR="19CF3DF5">
        <w:rPr>
          <w:rFonts w:ascii="Times New Roman" w:hAnsi="Times New Roman" w:cs="Times New Roman"/>
          <w:noProof/>
          <w:sz w:val="24"/>
          <w:szCs w:val="24"/>
        </w:rPr>
        <w:t>p</w:t>
      </w:r>
      <w:r w:rsidR="4675BC8C" w:rsidRPr="009D6F2F">
        <w:rPr>
          <w:rFonts w:ascii="Times New Roman" w:hAnsi="Times New Roman" w:cs="Times New Roman"/>
          <w:noProof/>
          <w:sz w:val="24"/>
          <w:szCs w:val="24"/>
        </w:rPr>
        <w:t>lan</w:t>
      </w:r>
      <w:r w:rsidR="173FCB2D" w:rsidRPr="009D6F2F">
        <w:rPr>
          <w:rFonts w:ascii="Times New Roman" w:hAnsi="Times New Roman" w:cs="Times New Roman"/>
          <w:noProof/>
          <w:sz w:val="24"/>
          <w:szCs w:val="24"/>
        </w:rPr>
        <w:t xml:space="preserve">. </w:t>
      </w:r>
    </w:p>
    <w:p w14:paraId="7965DA13" w14:textId="428DC09E" w:rsidR="009D6F2F" w:rsidRDefault="00A36E06" w:rsidP="1EB16524">
      <w:pPr>
        <w:jc w:val="both"/>
        <w:rPr>
          <w:rFonts w:ascii="Times New Roman" w:hAnsi="Times New Roman" w:cs="Times New Roman"/>
          <w:i/>
          <w:iCs/>
          <w:noProof/>
          <w:sz w:val="24"/>
          <w:szCs w:val="24"/>
        </w:rPr>
      </w:pPr>
      <w:r>
        <w:rPr>
          <w:rFonts w:ascii="Times New Roman" w:hAnsi="Times New Roman" w:cs="Times New Roman"/>
          <w:noProof/>
          <w:sz w:val="24"/>
          <w:szCs w:val="24"/>
        </w:rPr>
        <w:t xml:space="preserve">Proposals under </w:t>
      </w:r>
      <w:r w:rsidRPr="009D6F2F">
        <w:rPr>
          <w:rFonts w:ascii="Times New Roman" w:hAnsi="Times New Roman" w:cs="Times New Roman"/>
          <w:noProof/>
          <w:sz w:val="24"/>
          <w:szCs w:val="24"/>
        </w:rPr>
        <w:t>the next Multiannual Financial Framework</w:t>
      </w:r>
      <w:r w:rsidR="002573BE">
        <w:rPr>
          <w:rFonts w:ascii="Times New Roman" w:hAnsi="Times New Roman" w:cs="Times New Roman"/>
          <w:noProof/>
          <w:sz w:val="24"/>
          <w:szCs w:val="24"/>
        </w:rPr>
        <w:t>,</w:t>
      </w:r>
      <w:r>
        <w:rPr>
          <w:rFonts w:ascii="Times New Roman" w:hAnsi="Times New Roman" w:cs="Times New Roman"/>
          <w:noProof/>
          <w:sz w:val="24"/>
          <w:szCs w:val="24"/>
        </w:rPr>
        <w:t xml:space="preserve"> currently being examined by the co-legislators</w:t>
      </w:r>
      <w:r w:rsidR="002573BE">
        <w:rPr>
          <w:rFonts w:ascii="Times New Roman" w:hAnsi="Times New Roman" w:cs="Times New Roman"/>
          <w:noProof/>
          <w:sz w:val="24"/>
          <w:szCs w:val="24"/>
        </w:rPr>
        <w:t>,</w:t>
      </w:r>
      <w:r>
        <w:rPr>
          <w:rFonts w:ascii="Times New Roman" w:hAnsi="Times New Roman" w:cs="Times New Roman"/>
          <w:noProof/>
          <w:sz w:val="24"/>
          <w:szCs w:val="24"/>
        </w:rPr>
        <w:t xml:space="preserve"> will also have important implications for the content of the Union </w:t>
      </w:r>
      <w:r w:rsidR="00B33F53">
        <w:rPr>
          <w:rFonts w:ascii="Times New Roman" w:hAnsi="Times New Roman" w:cs="Times New Roman"/>
          <w:noProof/>
          <w:sz w:val="24"/>
          <w:szCs w:val="24"/>
        </w:rPr>
        <w:t>p</w:t>
      </w:r>
      <w:r>
        <w:rPr>
          <w:rFonts w:ascii="Times New Roman" w:hAnsi="Times New Roman" w:cs="Times New Roman"/>
          <w:noProof/>
          <w:sz w:val="24"/>
          <w:szCs w:val="24"/>
        </w:rPr>
        <w:t>lan. In particular, t</w:t>
      </w:r>
      <w:r w:rsidRPr="009D6F2F">
        <w:rPr>
          <w:rFonts w:ascii="Times New Roman" w:hAnsi="Times New Roman" w:cs="Times New Roman"/>
          <w:noProof/>
          <w:sz w:val="24"/>
          <w:szCs w:val="24"/>
        </w:rPr>
        <w:t xml:space="preserve">he </w:t>
      </w:r>
      <w:r>
        <w:rPr>
          <w:rFonts w:ascii="Times New Roman" w:hAnsi="Times New Roman" w:cs="Times New Roman"/>
          <w:noProof/>
          <w:sz w:val="24"/>
          <w:szCs w:val="24"/>
        </w:rPr>
        <w:t xml:space="preserve">Commission’s </w:t>
      </w:r>
      <w:r w:rsidR="0027596E" w:rsidRPr="009D6F2F">
        <w:rPr>
          <w:rFonts w:ascii="Times New Roman" w:hAnsi="Times New Roman" w:cs="Times New Roman"/>
          <w:noProof/>
          <w:sz w:val="24"/>
          <w:szCs w:val="24"/>
        </w:rPr>
        <w:t xml:space="preserve">proposal for a </w:t>
      </w:r>
      <w:r w:rsidR="0027596E" w:rsidRPr="1EBB6A1C">
        <w:rPr>
          <w:rFonts w:ascii="Times New Roman" w:hAnsi="Times New Roman" w:cs="Times New Roman"/>
          <w:b/>
          <w:bCs/>
          <w:noProof/>
          <w:sz w:val="24"/>
          <w:szCs w:val="24"/>
        </w:rPr>
        <w:t>European Competitiveness Fund</w:t>
      </w:r>
      <w:r w:rsidR="00E54630" w:rsidRPr="009D6F2F">
        <w:rPr>
          <w:rFonts w:ascii="Times New Roman" w:hAnsi="Times New Roman" w:cs="Times New Roman"/>
          <w:noProof/>
          <w:sz w:val="24"/>
          <w:szCs w:val="24"/>
        </w:rPr>
        <w:t xml:space="preserve"> (</w:t>
      </w:r>
      <w:r w:rsidR="00B04444" w:rsidRPr="008B3AAF">
        <w:rPr>
          <w:rStyle w:val="FootnoteReference"/>
          <w:rFonts w:ascii="Times New Roman" w:hAnsi="Times New Roman" w:cs="Times New Roman"/>
          <w:noProof/>
          <w:sz w:val="24"/>
          <w:szCs w:val="24"/>
        </w:rPr>
        <w:footnoteReference w:id="53"/>
      </w:r>
      <w:r w:rsidR="0027596E" w:rsidRPr="009D6F2F">
        <w:rPr>
          <w:rFonts w:ascii="Times New Roman" w:hAnsi="Times New Roman" w:cs="Times New Roman"/>
          <w:noProof/>
          <w:sz w:val="24"/>
          <w:szCs w:val="24"/>
        </w:rPr>
        <w:t xml:space="preserve">) focuses on fostering innovation and competitiveness in the health sector while ensuring supply security and boosting industrial capacity and capability to address future serious cross-border threats to health in line with </w:t>
      </w:r>
      <w:r w:rsidR="00253D2D">
        <w:rPr>
          <w:rFonts w:ascii="Times New Roman" w:hAnsi="Times New Roman" w:cs="Times New Roman"/>
          <w:noProof/>
          <w:sz w:val="24"/>
          <w:szCs w:val="24"/>
        </w:rPr>
        <w:t>the</w:t>
      </w:r>
      <w:r w:rsidR="0027596E" w:rsidRPr="009D6F2F">
        <w:rPr>
          <w:rFonts w:ascii="Times New Roman" w:hAnsi="Times New Roman" w:cs="Times New Roman"/>
          <w:noProof/>
          <w:sz w:val="24"/>
          <w:szCs w:val="24"/>
        </w:rPr>
        <w:t xml:space="preserve"> One Health approach</w:t>
      </w:r>
      <w:r w:rsidR="000E2A02">
        <w:rPr>
          <w:rFonts w:ascii="Times New Roman" w:hAnsi="Times New Roman" w:cs="Times New Roman"/>
          <w:noProof/>
          <w:sz w:val="24"/>
          <w:szCs w:val="24"/>
        </w:rPr>
        <w:t>.</w:t>
      </w:r>
    </w:p>
    <w:p w14:paraId="7FB424A7" w14:textId="3317E17F" w:rsidR="00963102" w:rsidRPr="009D6F2F" w:rsidRDefault="66757C4F" w:rsidP="672E3538">
      <w:pPr>
        <w:jc w:val="both"/>
        <w:rPr>
          <w:rFonts w:ascii="Times New Roman" w:hAnsi="Times New Roman" w:cs="Times New Roman"/>
          <w:i/>
          <w:iCs/>
          <w:noProof/>
          <w:sz w:val="24"/>
          <w:szCs w:val="24"/>
        </w:rPr>
      </w:pPr>
      <w:r>
        <w:rPr>
          <w:rFonts w:ascii="Times New Roman" w:hAnsi="Times New Roman" w:cs="Times New Roman"/>
          <w:noProof/>
          <w:sz w:val="24"/>
          <w:szCs w:val="24"/>
        </w:rPr>
        <w:t>Moreover, the</w:t>
      </w:r>
      <w:r w:rsidR="6D950D05" w:rsidRPr="009D6F2F">
        <w:rPr>
          <w:rFonts w:ascii="Times New Roman" w:hAnsi="Times New Roman" w:cs="Times New Roman"/>
          <w:noProof/>
          <w:sz w:val="24"/>
          <w:szCs w:val="24"/>
        </w:rPr>
        <w:t xml:space="preserve"> Commission’s proposal to </w:t>
      </w:r>
      <w:r w:rsidR="64D786E4">
        <w:rPr>
          <w:rFonts w:ascii="Times New Roman" w:hAnsi="Times New Roman" w:cs="Times New Roman"/>
          <w:noProof/>
          <w:sz w:val="24"/>
          <w:szCs w:val="24"/>
        </w:rPr>
        <w:t>strengthen</w:t>
      </w:r>
      <w:r w:rsidR="64D786E4" w:rsidRPr="009D6F2F">
        <w:rPr>
          <w:rFonts w:ascii="Times New Roman" w:hAnsi="Times New Roman" w:cs="Times New Roman"/>
          <w:noProof/>
          <w:sz w:val="24"/>
          <w:szCs w:val="24"/>
        </w:rPr>
        <w:t xml:space="preserve"> </w:t>
      </w:r>
      <w:r w:rsidR="6D950D05" w:rsidRPr="009D6F2F">
        <w:rPr>
          <w:rFonts w:ascii="Times New Roman" w:hAnsi="Times New Roman" w:cs="Times New Roman"/>
          <w:noProof/>
          <w:sz w:val="24"/>
          <w:szCs w:val="24"/>
        </w:rPr>
        <w:t xml:space="preserve">the </w:t>
      </w:r>
      <w:r w:rsidR="6D950D05" w:rsidRPr="009D6F2F">
        <w:rPr>
          <w:rFonts w:ascii="Times New Roman" w:hAnsi="Times New Roman" w:cs="Times New Roman"/>
          <w:b/>
          <w:bCs/>
          <w:noProof/>
          <w:sz w:val="24"/>
          <w:szCs w:val="24"/>
        </w:rPr>
        <w:t xml:space="preserve">Union Civil Protection Mechanism and </w:t>
      </w:r>
      <w:r w:rsidR="4E4FF487" w:rsidRPr="009D6F2F">
        <w:rPr>
          <w:rFonts w:ascii="Times New Roman" w:hAnsi="Times New Roman" w:cs="Times New Roman"/>
          <w:b/>
          <w:bCs/>
          <w:noProof/>
          <w:sz w:val="24"/>
          <w:szCs w:val="24"/>
        </w:rPr>
        <w:t xml:space="preserve">Union </w:t>
      </w:r>
      <w:r w:rsidR="6D950D05" w:rsidRPr="009D6F2F">
        <w:rPr>
          <w:rFonts w:ascii="Times New Roman" w:hAnsi="Times New Roman" w:cs="Times New Roman"/>
          <w:b/>
          <w:bCs/>
          <w:noProof/>
          <w:sz w:val="24"/>
          <w:szCs w:val="24"/>
        </w:rPr>
        <w:t>support for health emergency preparedness and response</w:t>
      </w:r>
      <w:r w:rsidR="4E4FF487" w:rsidRPr="009D6F2F">
        <w:rPr>
          <w:rFonts w:ascii="Times New Roman" w:hAnsi="Times New Roman" w:cs="Times New Roman"/>
          <w:noProof/>
          <w:sz w:val="24"/>
          <w:szCs w:val="24"/>
        </w:rPr>
        <w:t xml:space="preserve"> (</w:t>
      </w:r>
      <w:r w:rsidR="00963102" w:rsidRPr="00E43B3C">
        <w:rPr>
          <w:noProof/>
          <w:vertAlign w:val="superscript"/>
        </w:rPr>
        <w:footnoteReference w:id="54"/>
      </w:r>
      <w:r w:rsidR="4E4FF487" w:rsidRPr="009D6F2F">
        <w:rPr>
          <w:rFonts w:ascii="Times New Roman" w:hAnsi="Times New Roman" w:cs="Times New Roman"/>
          <w:noProof/>
          <w:sz w:val="24"/>
          <w:szCs w:val="24"/>
        </w:rPr>
        <w:t>)</w:t>
      </w:r>
      <w:r w:rsidR="6D950D05" w:rsidRPr="009D6F2F">
        <w:rPr>
          <w:rFonts w:ascii="Times New Roman" w:hAnsi="Times New Roman" w:cs="Times New Roman"/>
          <w:noProof/>
          <w:sz w:val="18"/>
          <w:szCs w:val="18"/>
        </w:rPr>
        <w:t xml:space="preserve"> </w:t>
      </w:r>
      <w:r>
        <w:rPr>
          <w:rFonts w:ascii="Times New Roman" w:hAnsi="Times New Roman" w:cs="Times New Roman"/>
          <w:noProof/>
          <w:sz w:val="24"/>
          <w:szCs w:val="24"/>
        </w:rPr>
        <w:t xml:space="preserve">aims to </w:t>
      </w:r>
      <w:r w:rsidR="47943054">
        <w:rPr>
          <w:rFonts w:ascii="Times New Roman" w:hAnsi="Times New Roman" w:cs="Times New Roman"/>
          <w:noProof/>
          <w:sz w:val="24"/>
          <w:szCs w:val="24"/>
        </w:rPr>
        <w:t>reinforce</w:t>
      </w:r>
      <w:r w:rsidR="6D950D05" w:rsidRPr="009D6F2F">
        <w:rPr>
          <w:rFonts w:ascii="Times New Roman" w:hAnsi="Times New Roman" w:cs="Times New Roman"/>
          <w:noProof/>
          <w:sz w:val="24"/>
          <w:szCs w:val="24"/>
        </w:rPr>
        <w:t xml:space="preserve"> EU crisis prevention, preparedness and response</w:t>
      </w:r>
      <w:r w:rsidR="1D7C1991" w:rsidDel="00CC6241">
        <w:rPr>
          <w:rFonts w:ascii="Times New Roman" w:hAnsi="Times New Roman" w:cs="Times New Roman"/>
          <w:noProof/>
          <w:sz w:val="24"/>
          <w:szCs w:val="24"/>
        </w:rPr>
        <w:t>.</w:t>
      </w:r>
      <w:r w:rsidR="6D950D05" w:rsidRPr="009D6F2F">
        <w:rPr>
          <w:rFonts w:ascii="Times New Roman" w:hAnsi="Times New Roman" w:cs="Times New Roman"/>
          <w:noProof/>
          <w:sz w:val="24"/>
          <w:szCs w:val="24"/>
        </w:rPr>
        <w:t xml:space="preserve">  </w:t>
      </w:r>
    </w:p>
    <w:p w14:paraId="3A7BC879" w14:textId="6384916E" w:rsidR="5049005B" w:rsidRDefault="0CDE1B6D" w:rsidP="000E2A02">
      <w:pPr>
        <w:jc w:val="both"/>
        <w:rPr>
          <w:rFonts w:ascii="Times New Roman" w:eastAsia="Times New Roman" w:hAnsi="Times New Roman" w:cs="Times New Roman"/>
          <w:noProof/>
          <w:sz w:val="24"/>
          <w:szCs w:val="24"/>
        </w:rPr>
      </w:pPr>
      <w:r w:rsidRPr="109CEFF8">
        <w:rPr>
          <w:rFonts w:ascii="Times New Roman" w:eastAsia="Times New Roman" w:hAnsi="Times New Roman" w:cs="Times New Roman"/>
          <w:noProof/>
          <w:color w:val="000000" w:themeColor="text1"/>
          <w:sz w:val="24"/>
          <w:szCs w:val="24"/>
        </w:rPr>
        <w:t xml:space="preserve">In addition, the </w:t>
      </w:r>
      <w:r w:rsidRPr="109CEFF8">
        <w:rPr>
          <w:rFonts w:ascii="Times New Roman" w:eastAsia="Times New Roman" w:hAnsi="Times New Roman" w:cs="Times New Roman"/>
          <w:b/>
          <w:bCs/>
          <w:noProof/>
          <w:color w:val="000000" w:themeColor="text1"/>
          <w:sz w:val="24"/>
          <w:szCs w:val="24"/>
        </w:rPr>
        <w:t>European partnership on pandemic preparedness (BE READY)</w:t>
      </w:r>
      <w:r w:rsidR="1189278B" w:rsidRPr="109CEFF8">
        <w:rPr>
          <w:rFonts w:ascii="Times New Roman" w:eastAsia="Times New Roman" w:hAnsi="Times New Roman" w:cs="Times New Roman"/>
          <w:b/>
          <w:bCs/>
          <w:noProof/>
          <w:color w:val="000000" w:themeColor="text1"/>
          <w:sz w:val="24"/>
          <w:szCs w:val="24"/>
        </w:rPr>
        <w:t xml:space="preserve">, </w:t>
      </w:r>
      <w:r w:rsidR="1189278B" w:rsidRPr="28F498DD">
        <w:rPr>
          <w:rFonts w:ascii="Times New Roman" w:eastAsia="Times New Roman" w:hAnsi="Times New Roman" w:cs="Times New Roman"/>
          <w:noProof/>
          <w:sz w:val="24"/>
          <w:szCs w:val="24"/>
        </w:rPr>
        <w:t>a</w:t>
      </w:r>
      <w:r w:rsidR="0C1620E2" w:rsidRPr="28F498DD">
        <w:rPr>
          <w:rFonts w:ascii="Times New Roman" w:eastAsia="Times New Roman" w:hAnsi="Times New Roman" w:cs="Times New Roman"/>
          <w:noProof/>
          <w:sz w:val="24"/>
          <w:szCs w:val="24"/>
        </w:rPr>
        <w:t xml:space="preserve"> </w:t>
      </w:r>
      <w:r w:rsidR="4EF6C891" w:rsidRPr="2CA28D5E">
        <w:rPr>
          <w:rFonts w:ascii="Times New Roman" w:eastAsia="Times New Roman" w:hAnsi="Times New Roman" w:cs="Times New Roman"/>
          <w:noProof/>
          <w:sz w:val="24"/>
          <w:szCs w:val="24"/>
        </w:rPr>
        <w:t xml:space="preserve">research </w:t>
      </w:r>
      <w:r w:rsidR="00A478FE">
        <w:rPr>
          <w:rFonts w:ascii="Times New Roman" w:eastAsia="Times New Roman" w:hAnsi="Times New Roman" w:cs="Times New Roman"/>
          <w:noProof/>
          <w:sz w:val="24"/>
          <w:szCs w:val="24"/>
        </w:rPr>
        <w:t xml:space="preserve">partnership </w:t>
      </w:r>
      <w:r w:rsidR="1C8B61BF" w:rsidRPr="2CA28D5E">
        <w:rPr>
          <w:rFonts w:ascii="Times New Roman" w:eastAsia="Times New Roman" w:hAnsi="Times New Roman" w:cs="Times New Roman"/>
          <w:noProof/>
          <w:sz w:val="24"/>
          <w:szCs w:val="24"/>
        </w:rPr>
        <w:t>funded</w:t>
      </w:r>
      <w:r w:rsidR="1189278B" w:rsidRPr="109CEFF8">
        <w:rPr>
          <w:rFonts w:ascii="Times New Roman" w:eastAsia="Times New Roman" w:hAnsi="Times New Roman" w:cs="Times New Roman"/>
          <w:noProof/>
          <w:sz w:val="24"/>
          <w:szCs w:val="24"/>
        </w:rPr>
        <w:t xml:space="preserve"> under Horizon Europe</w:t>
      </w:r>
      <w:r w:rsidR="00AD45A9">
        <w:rPr>
          <w:rFonts w:ascii="Times New Roman" w:eastAsia="Times New Roman" w:hAnsi="Times New Roman" w:cs="Times New Roman"/>
          <w:noProof/>
          <w:sz w:val="24"/>
          <w:szCs w:val="24"/>
        </w:rPr>
        <w:t xml:space="preserve"> (</w:t>
      </w:r>
      <w:r w:rsidR="00AD45A9">
        <w:rPr>
          <w:rStyle w:val="FootnoteReference"/>
          <w:rFonts w:ascii="Times New Roman" w:eastAsia="Times New Roman" w:hAnsi="Times New Roman" w:cs="Times New Roman"/>
          <w:noProof/>
          <w:sz w:val="24"/>
          <w:szCs w:val="24"/>
        </w:rPr>
        <w:footnoteReference w:id="55"/>
      </w:r>
      <w:r w:rsidR="00AD45A9">
        <w:rPr>
          <w:rFonts w:ascii="Times New Roman" w:eastAsia="Times New Roman" w:hAnsi="Times New Roman" w:cs="Times New Roman"/>
          <w:noProof/>
          <w:sz w:val="24"/>
          <w:szCs w:val="24"/>
        </w:rPr>
        <w:t>)</w:t>
      </w:r>
      <w:r w:rsidR="00A478FE">
        <w:rPr>
          <w:rFonts w:ascii="Times New Roman" w:eastAsia="Times New Roman" w:hAnsi="Times New Roman" w:cs="Times New Roman"/>
          <w:noProof/>
          <w:sz w:val="24"/>
          <w:szCs w:val="24"/>
        </w:rPr>
        <w:t xml:space="preserve">, </w:t>
      </w:r>
      <w:r w:rsidR="005A770D">
        <w:rPr>
          <w:rFonts w:ascii="Times New Roman" w:eastAsia="Times New Roman" w:hAnsi="Times New Roman" w:cs="Times New Roman"/>
          <w:noProof/>
          <w:sz w:val="24"/>
          <w:szCs w:val="24"/>
        </w:rPr>
        <w:t>is set to launch</w:t>
      </w:r>
      <w:r w:rsidR="00873DBC">
        <w:rPr>
          <w:rFonts w:ascii="Times New Roman" w:eastAsia="Times New Roman" w:hAnsi="Times New Roman" w:cs="Times New Roman"/>
          <w:noProof/>
          <w:sz w:val="24"/>
          <w:szCs w:val="24"/>
        </w:rPr>
        <w:t xml:space="preserve"> in January 2026</w:t>
      </w:r>
      <w:r w:rsidR="00A478FE">
        <w:rPr>
          <w:rFonts w:ascii="Times New Roman" w:eastAsia="Times New Roman" w:hAnsi="Times New Roman" w:cs="Times New Roman"/>
          <w:noProof/>
          <w:sz w:val="24"/>
          <w:szCs w:val="24"/>
        </w:rPr>
        <w:t xml:space="preserve"> and </w:t>
      </w:r>
      <w:r w:rsidR="00734612">
        <w:rPr>
          <w:rFonts w:ascii="Times New Roman" w:eastAsia="Times New Roman" w:hAnsi="Times New Roman" w:cs="Times New Roman"/>
          <w:noProof/>
          <w:sz w:val="24"/>
          <w:szCs w:val="24"/>
        </w:rPr>
        <w:t xml:space="preserve">will bring together </w:t>
      </w:r>
      <w:r w:rsidR="00734612" w:rsidRPr="109CEFF8">
        <w:rPr>
          <w:rFonts w:ascii="Times New Roman" w:eastAsia="Times New Roman" w:hAnsi="Times New Roman" w:cs="Times New Roman"/>
          <w:noProof/>
          <w:sz w:val="24"/>
          <w:szCs w:val="24"/>
        </w:rPr>
        <w:t xml:space="preserve">a sustainable pan-European research network </w:t>
      </w:r>
      <w:r w:rsidR="00C40511" w:rsidRPr="00C40511">
        <w:rPr>
          <w:rFonts w:ascii="Times New Roman" w:eastAsia="Times New Roman" w:hAnsi="Times New Roman" w:cs="Times New Roman"/>
          <w:noProof/>
          <w:sz w:val="24"/>
          <w:szCs w:val="24"/>
        </w:rPr>
        <w:t>that can quickly and effectively respond to future health crises</w:t>
      </w:r>
      <w:r w:rsidR="006E7509">
        <w:rPr>
          <w:rFonts w:ascii="Times New Roman" w:eastAsia="Times New Roman" w:hAnsi="Times New Roman" w:cs="Times New Roman"/>
          <w:noProof/>
          <w:sz w:val="24"/>
          <w:szCs w:val="24"/>
        </w:rPr>
        <w:t xml:space="preserve"> </w:t>
      </w:r>
      <w:r w:rsidR="00C06862">
        <w:rPr>
          <w:rFonts w:ascii="Times New Roman" w:eastAsia="Times New Roman" w:hAnsi="Times New Roman" w:cs="Times New Roman"/>
          <w:noProof/>
          <w:sz w:val="24"/>
          <w:szCs w:val="24"/>
        </w:rPr>
        <w:t>(</w:t>
      </w:r>
      <w:r w:rsidR="006E7509">
        <w:rPr>
          <w:rStyle w:val="FootnoteReference"/>
          <w:rFonts w:ascii="Times New Roman" w:eastAsia="Times New Roman" w:hAnsi="Times New Roman" w:cs="Times New Roman"/>
          <w:noProof/>
          <w:sz w:val="24"/>
          <w:szCs w:val="24"/>
        </w:rPr>
        <w:footnoteReference w:id="56"/>
      </w:r>
      <w:r w:rsidR="00C06862">
        <w:rPr>
          <w:rFonts w:ascii="Times New Roman" w:eastAsia="Times New Roman" w:hAnsi="Times New Roman" w:cs="Times New Roman"/>
          <w:noProof/>
          <w:sz w:val="24"/>
          <w:szCs w:val="24"/>
        </w:rPr>
        <w:t>)</w:t>
      </w:r>
      <w:r w:rsidR="00734612" w:rsidRPr="109CEFF8">
        <w:rPr>
          <w:rFonts w:ascii="Times New Roman" w:eastAsia="Times New Roman" w:hAnsi="Times New Roman" w:cs="Times New Roman"/>
          <w:noProof/>
          <w:sz w:val="24"/>
          <w:szCs w:val="24"/>
        </w:rPr>
        <w:t>.</w:t>
      </w:r>
      <w:r w:rsidR="00734612">
        <w:rPr>
          <w:rFonts w:ascii="Times New Roman" w:eastAsia="Times New Roman" w:hAnsi="Times New Roman" w:cs="Times New Roman"/>
          <w:noProof/>
          <w:sz w:val="24"/>
          <w:szCs w:val="24"/>
        </w:rPr>
        <w:t xml:space="preserve"> </w:t>
      </w:r>
    </w:p>
    <w:p w14:paraId="07120993" w14:textId="53263489" w:rsidR="00476272" w:rsidRDefault="6273E464" w:rsidP="0F6BD95C">
      <w:pPr>
        <w:jc w:val="both"/>
        <w:rPr>
          <w:rFonts w:ascii="Times New Roman" w:hAnsi="Times New Roman" w:cs="Times New Roman"/>
          <w:noProof/>
          <w:sz w:val="24"/>
          <w:szCs w:val="24"/>
        </w:rPr>
      </w:pPr>
      <w:r w:rsidRPr="672E3538">
        <w:rPr>
          <w:rFonts w:ascii="Times New Roman" w:hAnsi="Times New Roman" w:cs="Times New Roman"/>
          <w:noProof/>
          <w:sz w:val="24"/>
          <w:szCs w:val="24"/>
        </w:rPr>
        <w:t>T</w:t>
      </w:r>
      <w:r w:rsidR="5AFFC061" w:rsidRPr="672E3538">
        <w:rPr>
          <w:rFonts w:ascii="Times New Roman" w:hAnsi="Times New Roman" w:cs="Times New Roman"/>
          <w:noProof/>
          <w:sz w:val="24"/>
          <w:szCs w:val="24"/>
        </w:rPr>
        <w:t xml:space="preserve">he Union </w:t>
      </w:r>
      <w:r w:rsidR="264F5043" w:rsidRPr="672E3538">
        <w:rPr>
          <w:rFonts w:ascii="Times New Roman" w:hAnsi="Times New Roman" w:cs="Times New Roman"/>
          <w:noProof/>
          <w:sz w:val="24"/>
          <w:szCs w:val="24"/>
        </w:rPr>
        <w:t>p</w:t>
      </w:r>
      <w:r w:rsidR="5AFFC061" w:rsidRPr="672E3538">
        <w:rPr>
          <w:rFonts w:ascii="Times New Roman" w:hAnsi="Times New Roman" w:cs="Times New Roman"/>
          <w:noProof/>
          <w:sz w:val="24"/>
          <w:szCs w:val="24"/>
        </w:rPr>
        <w:t>lan</w:t>
      </w:r>
      <w:r w:rsidRPr="672E3538">
        <w:rPr>
          <w:rFonts w:ascii="Times New Roman" w:hAnsi="Times New Roman" w:cs="Times New Roman"/>
          <w:noProof/>
          <w:sz w:val="24"/>
          <w:szCs w:val="24"/>
        </w:rPr>
        <w:t>’s</w:t>
      </w:r>
      <w:r w:rsidR="5AFFC061" w:rsidRPr="672E3538">
        <w:rPr>
          <w:rFonts w:ascii="Times New Roman" w:hAnsi="Times New Roman" w:cs="Times New Roman"/>
          <w:noProof/>
          <w:sz w:val="24"/>
          <w:szCs w:val="24"/>
        </w:rPr>
        <w:t xml:space="preserve"> </w:t>
      </w:r>
      <w:r w:rsidR="5AFFC061" w:rsidRPr="672E3538">
        <w:rPr>
          <w:rFonts w:ascii="Times New Roman" w:hAnsi="Times New Roman" w:cs="Times New Roman"/>
          <w:b/>
          <w:bCs/>
          <w:noProof/>
          <w:sz w:val="24"/>
          <w:szCs w:val="24"/>
        </w:rPr>
        <w:t>successful implementation and future updates</w:t>
      </w:r>
      <w:r w:rsidR="5AFFC061" w:rsidRPr="672E3538">
        <w:rPr>
          <w:rFonts w:ascii="Times New Roman" w:hAnsi="Times New Roman" w:cs="Times New Roman"/>
          <w:noProof/>
          <w:sz w:val="24"/>
          <w:szCs w:val="24"/>
        </w:rPr>
        <w:t xml:space="preserve"> will be driven by a collaborative effort between the Commission, </w:t>
      </w:r>
      <w:r w:rsidR="4114A940" w:rsidRPr="672E3538">
        <w:rPr>
          <w:rFonts w:ascii="Times New Roman" w:hAnsi="Times New Roman" w:cs="Times New Roman"/>
          <w:noProof/>
          <w:sz w:val="24"/>
          <w:szCs w:val="24"/>
        </w:rPr>
        <w:t xml:space="preserve">other </w:t>
      </w:r>
      <w:r w:rsidR="5AFFC061" w:rsidRPr="672E3538">
        <w:rPr>
          <w:rFonts w:ascii="Times New Roman" w:hAnsi="Times New Roman" w:cs="Times New Roman"/>
          <w:noProof/>
          <w:sz w:val="24"/>
          <w:szCs w:val="24"/>
        </w:rPr>
        <w:t xml:space="preserve">EU </w:t>
      </w:r>
      <w:r w:rsidR="0C280D31" w:rsidRPr="672E3538">
        <w:rPr>
          <w:rFonts w:ascii="Times New Roman" w:hAnsi="Times New Roman" w:cs="Times New Roman"/>
          <w:noProof/>
          <w:sz w:val="24"/>
          <w:szCs w:val="24"/>
        </w:rPr>
        <w:t xml:space="preserve">Institutions, </w:t>
      </w:r>
      <w:r w:rsidR="5AFFC061" w:rsidRPr="672E3538">
        <w:rPr>
          <w:rFonts w:ascii="Times New Roman" w:hAnsi="Times New Roman" w:cs="Times New Roman"/>
          <w:noProof/>
          <w:sz w:val="24"/>
          <w:szCs w:val="24"/>
        </w:rPr>
        <w:t xml:space="preserve">agencies </w:t>
      </w:r>
      <w:r w:rsidR="5AFFC061" w:rsidRPr="672E3538">
        <w:rPr>
          <w:rFonts w:ascii="Times New Roman" w:eastAsia="Times New Roman" w:hAnsi="Times New Roman" w:cs="Times New Roman"/>
          <w:noProof/>
          <w:sz w:val="24"/>
          <w:szCs w:val="24"/>
        </w:rPr>
        <w:t xml:space="preserve">and bodies, and Member States. The Health Security Committee will </w:t>
      </w:r>
      <w:r w:rsidR="0082CA67" w:rsidRPr="672E3538">
        <w:rPr>
          <w:rFonts w:ascii="Times New Roman" w:eastAsia="Times New Roman" w:hAnsi="Times New Roman" w:cs="Times New Roman"/>
          <w:noProof/>
          <w:sz w:val="24"/>
          <w:szCs w:val="24"/>
        </w:rPr>
        <w:t xml:space="preserve">continue to </w:t>
      </w:r>
      <w:r w:rsidR="76BDA087" w:rsidRPr="672E3538">
        <w:rPr>
          <w:rFonts w:ascii="Times New Roman" w:eastAsia="Times New Roman" w:hAnsi="Times New Roman" w:cs="Times New Roman"/>
          <w:noProof/>
          <w:sz w:val="24"/>
          <w:szCs w:val="24"/>
        </w:rPr>
        <w:t>be the</w:t>
      </w:r>
      <w:r w:rsidR="5AFFC061" w:rsidRPr="672E3538">
        <w:rPr>
          <w:rFonts w:ascii="Times New Roman" w:eastAsia="Times New Roman" w:hAnsi="Times New Roman" w:cs="Times New Roman"/>
          <w:noProof/>
          <w:sz w:val="24"/>
          <w:szCs w:val="24"/>
        </w:rPr>
        <w:t xml:space="preserve"> platform for regular </w:t>
      </w:r>
      <w:r w:rsidR="7CC38533" w:rsidRPr="672E3538">
        <w:rPr>
          <w:rFonts w:ascii="Times New Roman" w:eastAsia="Times New Roman" w:hAnsi="Times New Roman" w:cs="Times New Roman"/>
          <w:noProof/>
          <w:sz w:val="24"/>
          <w:szCs w:val="24"/>
        </w:rPr>
        <w:t xml:space="preserve">coordination on </w:t>
      </w:r>
      <w:r w:rsidR="5AFFC061" w:rsidRPr="672E3538">
        <w:rPr>
          <w:rFonts w:ascii="Times New Roman" w:eastAsia="Times New Roman" w:hAnsi="Times New Roman" w:cs="Times New Roman"/>
          <w:noProof/>
          <w:sz w:val="24"/>
          <w:szCs w:val="24"/>
        </w:rPr>
        <w:t xml:space="preserve">the Union </w:t>
      </w:r>
      <w:r w:rsidR="6EBBDF1D" w:rsidRPr="672E3538">
        <w:rPr>
          <w:rFonts w:ascii="Times New Roman" w:eastAsia="Times New Roman" w:hAnsi="Times New Roman" w:cs="Times New Roman"/>
          <w:noProof/>
          <w:sz w:val="24"/>
          <w:szCs w:val="24"/>
        </w:rPr>
        <w:t>p</w:t>
      </w:r>
      <w:r w:rsidR="5AFFC061" w:rsidRPr="672E3538">
        <w:rPr>
          <w:rFonts w:ascii="Times New Roman" w:eastAsia="Times New Roman" w:hAnsi="Times New Roman" w:cs="Times New Roman"/>
          <w:noProof/>
          <w:sz w:val="24"/>
          <w:szCs w:val="24"/>
        </w:rPr>
        <w:t>lan</w:t>
      </w:r>
      <w:r w:rsidR="24775A1A" w:rsidRPr="672E3538">
        <w:rPr>
          <w:rFonts w:ascii="Times New Roman" w:eastAsia="Times New Roman" w:hAnsi="Times New Roman" w:cs="Times New Roman"/>
          <w:noProof/>
          <w:sz w:val="24"/>
          <w:szCs w:val="24"/>
        </w:rPr>
        <w:t>’s implementation</w:t>
      </w:r>
      <w:r w:rsidR="10FAE5F5" w:rsidRPr="672E3538">
        <w:rPr>
          <w:rFonts w:ascii="Times New Roman" w:eastAsia="Times New Roman" w:hAnsi="Times New Roman" w:cs="Times New Roman"/>
          <w:noProof/>
          <w:sz w:val="24"/>
          <w:szCs w:val="24"/>
        </w:rPr>
        <w:t xml:space="preserve">. At the same time, </w:t>
      </w:r>
      <w:r w:rsidR="5AFFC061" w:rsidRPr="672E3538">
        <w:rPr>
          <w:rFonts w:ascii="Times New Roman" w:eastAsia="Times New Roman" w:hAnsi="Times New Roman" w:cs="Times New Roman"/>
          <w:noProof/>
          <w:sz w:val="24"/>
          <w:szCs w:val="24"/>
        </w:rPr>
        <w:t>the Commission will actively share knowledge and best practices with all stakeholders, including Member States</w:t>
      </w:r>
      <w:r w:rsidR="51F24993" w:rsidRPr="672E3538">
        <w:rPr>
          <w:rFonts w:ascii="Times New Roman" w:eastAsia="Times New Roman" w:hAnsi="Times New Roman" w:cs="Times New Roman"/>
          <w:noProof/>
          <w:sz w:val="24"/>
          <w:szCs w:val="24"/>
        </w:rPr>
        <w:t>’</w:t>
      </w:r>
      <w:r w:rsidR="5AFFC061" w:rsidRPr="672E3538">
        <w:rPr>
          <w:rFonts w:ascii="Times New Roman" w:eastAsia="Times New Roman" w:hAnsi="Times New Roman" w:cs="Times New Roman"/>
          <w:noProof/>
          <w:sz w:val="24"/>
          <w:szCs w:val="24"/>
        </w:rPr>
        <w:t xml:space="preserve"> competent authorities, through a range of communication channels</w:t>
      </w:r>
      <w:r w:rsidR="0A421700" w:rsidRPr="672E3538">
        <w:rPr>
          <w:rFonts w:ascii="Times New Roman" w:eastAsia="Times New Roman" w:hAnsi="Times New Roman" w:cs="Times New Roman"/>
          <w:noProof/>
          <w:sz w:val="24"/>
          <w:szCs w:val="24"/>
        </w:rPr>
        <w:t xml:space="preserve"> including</w:t>
      </w:r>
      <w:r w:rsidR="5AFFC061" w:rsidRPr="672E3538">
        <w:rPr>
          <w:rFonts w:ascii="Times New Roman" w:eastAsia="Times New Roman" w:hAnsi="Times New Roman" w:cs="Times New Roman"/>
          <w:noProof/>
          <w:sz w:val="24"/>
          <w:szCs w:val="24"/>
        </w:rPr>
        <w:t xml:space="preserve"> key events.</w:t>
      </w:r>
      <w:r w:rsidR="47E9EE4B" w:rsidRPr="672E3538">
        <w:rPr>
          <w:rFonts w:ascii="Times New Roman" w:eastAsia="Times New Roman" w:hAnsi="Times New Roman" w:cs="Times New Roman"/>
          <w:noProof/>
          <w:sz w:val="24"/>
          <w:szCs w:val="24"/>
        </w:rPr>
        <w:t xml:space="preserve"> Together, we will work towards a stronger</w:t>
      </w:r>
      <w:r w:rsidR="1EFA8EB9" w:rsidRPr="672E3538">
        <w:rPr>
          <w:rFonts w:ascii="Times New Roman" w:eastAsia="Times New Roman" w:hAnsi="Times New Roman" w:cs="Times New Roman"/>
          <w:noProof/>
          <w:sz w:val="24"/>
          <w:szCs w:val="24"/>
        </w:rPr>
        <w:t>, more inclusive</w:t>
      </w:r>
      <w:r w:rsidR="47E9EE4B" w:rsidRPr="672E3538">
        <w:rPr>
          <w:rFonts w:ascii="Times New Roman" w:eastAsia="Times New Roman" w:hAnsi="Times New Roman" w:cs="Times New Roman"/>
          <w:noProof/>
          <w:sz w:val="24"/>
          <w:szCs w:val="24"/>
        </w:rPr>
        <w:t xml:space="preserve"> and more resilient </w:t>
      </w:r>
      <w:r w:rsidR="406BF8D6" w:rsidRPr="672E3538">
        <w:rPr>
          <w:rFonts w:ascii="Times New Roman" w:eastAsia="Times New Roman" w:hAnsi="Times New Roman" w:cs="Times New Roman"/>
          <w:noProof/>
          <w:sz w:val="24"/>
          <w:szCs w:val="24"/>
        </w:rPr>
        <w:t>Europe</w:t>
      </w:r>
      <w:r w:rsidR="6217D328" w:rsidRPr="672E3538">
        <w:rPr>
          <w:rFonts w:ascii="Times New Roman" w:eastAsia="Times New Roman" w:hAnsi="Times New Roman" w:cs="Times New Roman"/>
          <w:noProof/>
          <w:sz w:val="24"/>
          <w:szCs w:val="24"/>
        </w:rPr>
        <w:t>an Union</w:t>
      </w:r>
      <w:r w:rsidR="5AEEB2E9" w:rsidRPr="672E3538">
        <w:rPr>
          <w:rFonts w:ascii="Times New Roman" w:eastAsia="Times New Roman" w:hAnsi="Times New Roman" w:cs="Times New Roman"/>
          <w:noProof/>
          <w:sz w:val="24"/>
          <w:szCs w:val="24"/>
        </w:rPr>
        <w:t xml:space="preserve"> </w:t>
      </w:r>
      <w:r w:rsidR="2EBCC980" w:rsidRPr="672E3538">
        <w:rPr>
          <w:rFonts w:ascii="Times New Roman" w:eastAsia="Times New Roman" w:hAnsi="Times New Roman" w:cs="Times New Roman"/>
          <w:noProof/>
          <w:sz w:val="24"/>
          <w:szCs w:val="24"/>
        </w:rPr>
        <w:t>in which no one is left behind</w:t>
      </w:r>
      <w:r w:rsidR="236FBBB0" w:rsidRPr="672E3538">
        <w:rPr>
          <w:rFonts w:ascii="Times New Roman" w:eastAsia="Times New Roman" w:hAnsi="Times New Roman" w:cs="Times New Roman"/>
          <w:noProof/>
          <w:sz w:val="24"/>
          <w:szCs w:val="24"/>
        </w:rPr>
        <w:t xml:space="preserve">, and by </w:t>
      </w:r>
      <w:r w:rsidR="37C1259D" w:rsidRPr="672E3538">
        <w:rPr>
          <w:rFonts w:ascii="Times New Roman" w:eastAsia="Times New Roman" w:hAnsi="Times New Roman" w:cs="Times New Roman"/>
          <w:noProof/>
          <w:sz w:val="24"/>
          <w:szCs w:val="24"/>
        </w:rPr>
        <w:t xml:space="preserve">fostering a culture of cooperation and collective action to protect the </w:t>
      </w:r>
      <w:r w:rsidR="3724E3C0" w:rsidRPr="672E3538">
        <w:rPr>
          <w:rFonts w:ascii="Times New Roman" w:eastAsia="Times New Roman" w:hAnsi="Times New Roman" w:cs="Times New Roman"/>
          <w:noProof/>
          <w:sz w:val="24"/>
          <w:szCs w:val="24"/>
        </w:rPr>
        <w:t xml:space="preserve">public’s </w:t>
      </w:r>
      <w:r w:rsidR="37C1259D" w:rsidRPr="672E3538">
        <w:rPr>
          <w:rFonts w:ascii="Times New Roman" w:eastAsia="Times New Roman" w:hAnsi="Times New Roman" w:cs="Times New Roman"/>
          <w:noProof/>
          <w:sz w:val="24"/>
          <w:szCs w:val="24"/>
        </w:rPr>
        <w:t>health and well-being</w:t>
      </w:r>
      <w:r w:rsidR="47E9EE4B" w:rsidRPr="672E3538">
        <w:rPr>
          <w:rFonts w:ascii="Times New Roman" w:eastAsia="Times New Roman" w:hAnsi="Times New Roman" w:cs="Times New Roman"/>
          <w:noProof/>
          <w:sz w:val="24"/>
          <w:szCs w:val="24"/>
        </w:rPr>
        <w:t>.</w:t>
      </w:r>
    </w:p>
    <w:sectPr w:rsidR="00476272" w:rsidSect="00F102B9">
      <w:headerReference w:type="even" r:id="rId19"/>
      <w:headerReference w:type="default" r:id="rId20"/>
      <w:footerReference w:type="even" r:id="rId21"/>
      <w:footerReference w:type="default" r:id="rId22"/>
      <w:headerReference w:type="first" r:id="rId23"/>
      <w:footerReference w:type="first" r:id="rId24"/>
      <w:pgSz w:w="11906" w:h="16838"/>
      <w:pgMar w:top="1417" w:right="1417" w:bottom="1417" w:left="1417" w:header="708" w:footer="708"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DCFAD15" w14:textId="77777777" w:rsidR="007B068D" w:rsidRPr="003A3B30" w:rsidRDefault="007B068D">
      <w:pPr>
        <w:spacing w:after="0" w:line="240" w:lineRule="auto"/>
      </w:pPr>
      <w:r w:rsidRPr="003A3B30">
        <w:separator/>
      </w:r>
    </w:p>
  </w:endnote>
  <w:endnote w:type="continuationSeparator" w:id="0">
    <w:p w14:paraId="60C66047" w14:textId="77777777" w:rsidR="007B068D" w:rsidRPr="003A3B30" w:rsidRDefault="007B068D">
      <w:pPr>
        <w:spacing w:after="0" w:line="240" w:lineRule="auto"/>
      </w:pPr>
      <w:r w:rsidRPr="003A3B30">
        <w:continuationSeparator/>
      </w:r>
    </w:p>
  </w:endnote>
  <w:endnote w:type="continuationNotice" w:id="1">
    <w:p w14:paraId="0163E6F1" w14:textId="77777777" w:rsidR="007B068D" w:rsidRPr="003A3B30" w:rsidRDefault="007B068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EC Square Sans Pro">
    <w:altName w:val="Calibri"/>
    <w:charset w:val="00"/>
    <w:family w:val="swiss"/>
    <w:pitch w:val="variable"/>
    <w:sig w:usb0="20000287" w:usb1="00000001" w:usb2="00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CE1EEA" w14:textId="6399F079" w:rsidR="0060294A" w:rsidRPr="0060294A" w:rsidRDefault="0060294A" w:rsidP="0060294A">
    <w:pPr>
      <w:pStyle w:val="FooterCoverPage"/>
      <w:rPr>
        <w:rFonts w:ascii="Arial" w:hAnsi="Arial" w:cs="Arial"/>
        <w:b/>
        <w:sz w:val="48"/>
      </w:rPr>
    </w:pPr>
    <w:r w:rsidRPr="0060294A">
      <w:rPr>
        <w:rFonts w:ascii="Arial" w:hAnsi="Arial" w:cs="Arial"/>
        <w:b/>
        <w:sz w:val="48"/>
      </w:rPr>
      <w:t>EN</w:t>
    </w:r>
    <w:r w:rsidRPr="0060294A">
      <w:rPr>
        <w:rFonts w:ascii="Arial" w:hAnsi="Arial" w:cs="Arial"/>
        <w:b/>
        <w:sz w:val="48"/>
      </w:rPr>
      <w:tab/>
    </w:r>
    <w:r w:rsidRPr="0060294A">
      <w:rPr>
        <w:rFonts w:ascii="Arial" w:hAnsi="Arial" w:cs="Arial"/>
        <w:b/>
        <w:sz w:val="48"/>
      </w:rPr>
      <w:tab/>
    </w:r>
    <w:r w:rsidRPr="0060294A">
      <w:tab/>
    </w:r>
    <w:r w:rsidRPr="0060294A">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A964E5" w14:textId="2BBC9921" w:rsidR="0060294A" w:rsidRPr="0060294A" w:rsidRDefault="0060294A" w:rsidP="0060294A">
    <w:pPr>
      <w:pStyle w:val="FooterCoverPage"/>
      <w:rPr>
        <w:rFonts w:ascii="Arial" w:hAnsi="Arial" w:cs="Arial"/>
        <w:b/>
        <w:sz w:val="48"/>
      </w:rPr>
    </w:pPr>
    <w:r w:rsidRPr="0060294A">
      <w:rPr>
        <w:rFonts w:ascii="Arial" w:hAnsi="Arial" w:cs="Arial"/>
        <w:b/>
        <w:sz w:val="48"/>
      </w:rPr>
      <w:t>EN</w:t>
    </w:r>
    <w:r w:rsidRPr="0060294A">
      <w:rPr>
        <w:rFonts w:ascii="Arial" w:hAnsi="Arial" w:cs="Arial"/>
        <w:b/>
        <w:sz w:val="48"/>
      </w:rPr>
      <w:tab/>
    </w:r>
    <w:r w:rsidRPr="0060294A">
      <w:rPr>
        <w:rFonts w:ascii="Arial" w:hAnsi="Arial" w:cs="Arial"/>
        <w:b/>
        <w:sz w:val="48"/>
      </w:rPr>
      <w:tab/>
    </w:r>
    <w:r w:rsidRPr="0060294A">
      <w:tab/>
    </w:r>
    <w:r w:rsidRPr="0060294A">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4F3EE2" w14:textId="77777777" w:rsidR="0060294A" w:rsidRPr="0060294A" w:rsidRDefault="0060294A" w:rsidP="0060294A">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D646EE" w14:textId="77777777" w:rsidR="000F47B8" w:rsidRDefault="000F47B8">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074DB4" w14:textId="4E64A048" w:rsidR="00CC21E9" w:rsidRPr="003A3B30" w:rsidRDefault="00CC21E9">
    <w:pPr>
      <w:pStyle w:val="Footer"/>
      <w:jc w:val="center"/>
      <w:rPr>
        <w:rFonts w:ascii="Times New Roman" w:hAnsi="Times New Roman" w:cs="Times New Roman"/>
        <w:caps/>
        <w:color w:val="4F81BD" w:themeColor="accent1"/>
      </w:rPr>
    </w:pPr>
    <w:r w:rsidRPr="003A3B30">
      <w:rPr>
        <w:rFonts w:ascii="Times New Roman" w:hAnsi="Times New Roman" w:cs="Times New Roman"/>
        <w:caps/>
        <w:color w:val="4F81BD" w:themeColor="accent1"/>
      </w:rPr>
      <w:fldChar w:fldCharType="begin"/>
    </w:r>
    <w:r w:rsidRPr="003A3B30">
      <w:rPr>
        <w:rFonts w:ascii="Times New Roman" w:hAnsi="Times New Roman" w:cs="Times New Roman"/>
        <w:caps/>
        <w:color w:val="4F81BD" w:themeColor="accent1"/>
      </w:rPr>
      <w:instrText xml:space="preserve"> PAGE   \* MERGEFORMAT </w:instrText>
    </w:r>
    <w:r w:rsidRPr="003A3B30">
      <w:rPr>
        <w:rFonts w:ascii="Times New Roman" w:hAnsi="Times New Roman" w:cs="Times New Roman"/>
        <w:caps/>
        <w:color w:val="4F81BD" w:themeColor="accent1"/>
      </w:rPr>
      <w:fldChar w:fldCharType="separate"/>
    </w:r>
    <w:r w:rsidR="0060294A">
      <w:rPr>
        <w:rFonts w:ascii="Times New Roman" w:hAnsi="Times New Roman" w:cs="Times New Roman"/>
        <w:caps/>
        <w:noProof/>
        <w:color w:val="4F81BD" w:themeColor="accent1"/>
      </w:rPr>
      <w:t>1</w:t>
    </w:r>
    <w:r w:rsidRPr="003A3B30">
      <w:rPr>
        <w:rFonts w:ascii="Times New Roman" w:hAnsi="Times New Roman" w:cs="Times New Roman"/>
        <w:caps/>
        <w:color w:val="4F81BD" w:themeColor="accent1"/>
      </w:rPr>
      <w:fldChar w:fldCharType="end"/>
    </w:r>
  </w:p>
  <w:p w14:paraId="5B3CCFAD" w14:textId="77777777" w:rsidR="00AA43C7" w:rsidRDefault="00AA43C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79BCFA" w14:textId="77777777" w:rsidR="000F47B8" w:rsidRDefault="000F47B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23BD54F" w14:textId="77777777" w:rsidR="007B068D" w:rsidRPr="003A3B30" w:rsidRDefault="007B068D">
      <w:pPr>
        <w:spacing w:after="0" w:line="240" w:lineRule="auto"/>
      </w:pPr>
      <w:r w:rsidRPr="003A3B30">
        <w:separator/>
      </w:r>
    </w:p>
  </w:footnote>
  <w:footnote w:type="continuationSeparator" w:id="0">
    <w:p w14:paraId="7E8E1E49" w14:textId="77777777" w:rsidR="007B068D" w:rsidRPr="003A3B30" w:rsidRDefault="007B068D">
      <w:pPr>
        <w:spacing w:after="0" w:line="240" w:lineRule="auto"/>
      </w:pPr>
      <w:r w:rsidRPr="003A3B30">
        <w:continuationSeparator/>
      </w:r>
    </w:p>
  </w:footnote>
  <w:footnote w:type="continuationNotice" w:id="1">
    <w:p w14:paraId="2AE03845" w14:textId="77777777" w:rsidR="007B068D" w:rsidRPr="003A3B30" w:rsidRDefault="007B068D">
      <w:pPr>
        <w:spacing w:after="0" w:line="240" w:lineRule="auto"/>
      </w:pPr>
    </w:p>
  </w:footnote>
  <w:footnote w:id="2">
    <w:p w14:paraId="136ABB57" w14:textId="49584019" w:rsidR="00102EAB" w:rsidRPr="00F53B6E" w:rsidRDefault="00102EAB" w:rsidP="00C13BC7">
      <w:pPr>
        <w:pStyle w:val="FootnoteText"/>
        <w:ind w:left="720" w:hanging="720"/>
        <w:jc w:val="both"/>
        <w:rPr>
          <w:rFonts w:ascii="Times New Roman" w:hAnsi="Times New Roman" w:cs="Times New Roman"/>
        </w:rPr>
      </w:pPr>
      <w:r w:rsidRPr="00F53B6E">
        <w:rPr>
          <w:rStyle w:val="FootnoteReference"/>
          <w:rFonts w:ascii="Times New Roman" w:hAnsi="Times New Roman" w:cs="Times New Roman"/>
        </w:rPr>
        <w:footnoteRef/>
      </w:r>
      <w:r w:rsidRPr="00F53B6E">
        <w:rPr>
          <w:rFonts w:ascii="Times New Roman" w:hAnsi="Times New Roman" w:cs="Times New Roman"/>
        </w:rPr>
        <w:tab/>
      </w:r>
      <w:r w:rsidR="1EBB6A1C" w:rsidRPr="00F53B6E">
        <w:rPr>
          <w:rFonts w:ascii="Times New Roman" w:hAnsi="Times New Roman" w:cs="Times New Roman"/>
        </w:rPr>
        <w:t xml:space="preserve">A recent study shows that preventing viral pandemics costs just a fraction of what </w:t>
      </w:r>
      <w:r w:rsidR="1EBB6A1C">
        <w:rPr>
          <w:rFonts w:ascii="Times New Roman" w:hAnsi="Times New Roman" w:cs="Times New Roman"/>
        </w:rPr>
        <w:t>is</w:t>
      </w:r>
      <w:r w:rsidR="1EBB6A1C" w:rsidRPr="00F53B6E">
        <w:rPr>
          <w:rFonts w:ascii="Times New Roman" w:hAnsi="Times New Roman" w:cs="Times New Roman"/>
        </w:rPr>
        <w:t xml:space="preserve"> los</w:t>
      </w:r>
      <w:r w:rsidR="1EBB6A1C">
        <w:rPr>
          <w:rFonts w:ascii="Times New Roman" w:hAnsi="Times New Roman" w:cs="Times New Roman"/>
        </w:rPr>
        <w:t>t</w:t>
      </w:r>
      <w:r w:rsidR="1EBB6A1C" w:rsidRPr="00F53B6E">
        <w:rPr>
          <w:rFonts w:ascii="Times New Roman" w:hAnsi="Times New Roman" w:cs="Times New Roman"/>
        </w:rPr>
        <w:t xml:space="preserve"> when they strike: less than </w:t>
      </w:r>
      <w:r w:rsidR="1EBB6A1C">
        <w:rPr>
          <w:rFonts w:ascii="Times New Roman" w:hAnsi="Times New Roman" w:cs="Times New Roman"/>
        </w:rPr>
        <w:t>5%</w:t>
      </w:r>
      <w:r w:rsidR="1EBB6A1C" w:rsidRPr="00F53B6E">
        <w:rPr>
          <w:rFonts w:ascii="Times New Roman" w:hAnsi="Times New Roman" w:cs="Times New Roman"/>
        </w:rPr>
        <w:t xml:space="preserve"> of the value of lives lost and </w:t>
      </w:r>
      <w:r w:rsidR="1EBB6A1C">
        <w:rPr>
          <w:rFonts w:ascii="Times New Roman" w:hAnsi="Times New Roman" w:cs="Times New Roman"/>
        </w:rPr>
        <w:t>10%</w:t>
      </w:r>
      <w:r w:rsidR="1EBB6A1C" w:rsidRPr="00F53B6E">
        <w:rPr>
          <w:rFonts w:ascii="Times New Roman" w:hAnsi="Times New Roman" w:cs="Times New Roman"/>
        </w:rPr>
        <w:t xml:space="preserve"> of the economic damage from these types of outbreaks. A.S. Bernstein et al., 4 Feb 2022, Science Advances: https://www.science.org/doi/10.1126/sciadv.abl4183. </w:t>
      </w:r>
    </w:p>
  </w:footnote>
  <w:footnote w:id="3">
    <w:p w14:paraId="7AC60D4F" w14:textId="30FFBAF8" w:rsidR="001730AC" w:rsidRPr="00811ACE" w:rsidRDefault="001730AC">
      <w:pPr>
        <w:pStyle w:val="FootnoteText"/>
        <w:rPr>
          <w:rFonts w:ascii="Times New Roman" w:hAnsi="Times New Roman" w:cs="Times New Roman"/>
        </w:rPr>
      </w:pPr>
      <w:r w:rsidRPr="00F53B6E">
        <w:rPr>
          <w:rStyle w:val="FootnoteReference"/>
          <w:rFonts w:ascii="Times New Roman" w:hAnsi="Times New Roman" w:cs="Times New Roman"/>
        </w:rPr>
        <w:footnoteRef/>
      </w:r>
      <w:r w:rsidRPr="00811ACE">
        <w:rPr>
          <w:rFonts w:ascii="Times New Roman" w:hAnsi="Times New Roman" w:cs="Times New Roman"/>
        </w:rPr>
        <w:tab/>
        <w:t>Regulation (EU) 2022/2371</w:t>
      </w:r>
      <w:r w:rsidR="00DA07AC" w:rsidRPr="00811ACE">
        <w:rPr>
          <w:rFonts w:ascii="Times New Roman" w:hAnsi="Times New Roman" w:cs="Times New Roman"/>
        </w:rPr>
        <w:t xml:space="preserve">, OJ L 314, 6.12.2022, p. 26. </w:t>
      </w:r>
    </w:p>
  </w:footnote>
  <w:footnote w:id="4">
    <w:p w14:paraId="50E05E9A" w14:textId="70ACE8BD" w:rsidR="00391518" w:rsidRPr="002D153A" w:rsidRDefault="00391518">
      <w:pPr>
        <w:pStyle w:val="FootnoteText"/>
        <w:rPr>
          <w:rFonts w:ascii="Times New Roman" w:hAnsi="Times New Roman" w:cs="Times New Roman"/>
        </w:rPr>
      </w:pPr>
      <w:r w:rsidRPr="00F53B6E">
        <w:rPr>
          <w:rStyle w:val="FootnoteReference"/>
          <w:rFonts w:ascii="Times New Roman" w:hAnsi="Times New Roman" w:cs="Times New Roman"/>
        </w:rPr>
        <w:footnoteRef/>
      </w:r>
      <w:r w:rsidRPr="002D153A">
        <w:rPr>
          <w:rFonts w:ascii="Times New Roman" w:hAnsi="Times New Roman" w:cs="Times New Roman"/>
        </w:rPr>
        <w:tab/>
        <w:t>Regulation (EU) 2022/2370</w:t>
      </w:r>
      <w:r w:rsidR="00D420D2" w:rsidRPr="002D153A">
        <w:rPr>
          <w:rFonts w:ascii="Times New Roman" w:hAnsi="Times New Roman" w:cs="Times New Roman"/>
        </w:rPr>
        <w:t xml:space="preserve">, </w:t>
      </w:r>
      <w:r w:rsidR="00D73E6A" w:rsidRPr="002D153A">
        <w:rPr>
          <w:rFonts w:ascii="Times New Roman" w:hAnsi="Times New Roman" w:cs="Times New Roman"/>
        </w:rPr>
        <w:t xml:space="preserve">OJ L 314, 6.12.2022, p. 1. </w:t>
      </w:r>
    </w:p>
  </w:footnote>
  <w:footnote w:id="5">
    <w:p w14:paraId="18099349" w14:textId="51F9A6F2" w:rsidR="005E3B8E" w:rsidRPr="002D153A" w:rsidRDefault="005E3B8E">
      <w:pPr>
        <w:pStyle w:val="FootnoteText"/>
        <w:rPr>
          <w:rFonts w:ascii="Times New Roman" w:hAnsi="Times New Roman" w:cs="Times New Roman"/>
        </w:rPr>
      </w:pPr>
      <w:r w:rsidRPr="00F53B6E">
        <w:rPr>
          <w:rStyle w:val="FootnoteReference"/>
          <w:rFonts w:ascii="Times New Roman" w:hAnsi="Times New Roman" w:cs="Times New Roman"/>
        </w:rPr>
        <w:footnoteRef/>
      </w:r>
      <w:r w:rsidRPr="002D153A">
        <w:rPr>
          <w:rFonts w:ascii="Times New Roman" w:hAnsi="Times New Roman" w:cs="Times New Roman"/>
        </w:rPr>
        <w:tab/>
        <w:t>Regulation (EU) 2022/123</w:t>
      </w:r>
      <w:r w:rsidR="00D420D2" w:rsidRPr="002D153A">
        <w:rPr>
          <w:rFonts w:ascii="Times New Roman" w:hAnsi="Times New Roman" w:cs="Times New Roman"/>
        </w:rPr>
        <w:t>, OJ L 20, 31.1.2022, p. 1.</w:t>
      </w:r>
    </w:p>
  </w:footnote>
  <w:footnote w:id="6">
    <w:p w14:paraId="02A5F1E7" w14:textId="6F9EBF15" w:rsidR="006275CA" w:rsidRPr="00F53B6E" w:rsidRDefault="006275CA" w:rsidP="006275CA">
      <w:pPr>
        <w:pStyle w:val="FootnoteText"/>
        <w:ind w:left="720" w:hanging="720"/>
        <w:rPr>
          <w:rFonts w:ascii="Times New Roman" w:hAnsi="Times New Roman" w:cs="Times New Roman"/>
        </w:rPr>
      </w:pPr>
      <w:r w:rsidRPr="00F53B6E">
        <w:rPr>
          <w:rStyle w:val="FootnoteReference"/>
          <w:rFonts w:ascii="Times New Roman" w:hAnsi="Times New Roman" w:cs="Times New Roman"/>
        </w:rPr>
        <w:footnoteRef/>
      </w:r>
      <w:r w:rsidRPr="00F53B6E">
        <w:rPr>
          <w:rFonts w:ascii="Times New Roman" w:hAnsi="Times New Roman" w:cs="Times New Roman"/>
        </w:rPr>
        <w:tab/>
      </w:r>
      <w:r w:rsidR="1EBB6A1C">
        <w:rPr>
          <w:rFonts w:ascii="Times New Roman" w:hAnsi="Times New Roman" w:cs="Times New Roman"/>
        </w:rPr>
        <w:t xml:space="preserve">C(2021) 6712 final. </w:t>
      </w:r>
    </w:p>
  </w:footnote>
  <w:footnote w:id="7">
    <w:p w14:paraId="0829604C" w14:textId="17866866" w:rsidR="00173706" w:rsidRPr="00173706" w:rsidRDefault="00173706">
      <w:pPr>
        <w:pStyle w:val="FootnoteText"/>
        <w:rPr>
          <w:rFonts w:ascii="Times New Roman" w:hAnsi="Times New Roman" w:cs="Times New Roman"/>
        </w:rPr>
      </w:pPr>
      <w:r w:rsidRPr="00173706">
        <w:rPr>
          <w:rStyle w:val="FootnoteReference"/>
          <w:rFonts w:ascii="Times New Roman" w:hAnsi="Times New Roman" w:cs="Times New Roman"/>
        </w:rPr>
        <w:footnoteRef/>
      </w:r>
      <w:r w:rsidRPr="00173706">
        <w:rPr>
          <w:rFonts w:ascii="Times New Roman" w:hAnsi="Times New Roman" w:cs="Times New Roman"/>
        </w:rPr>
        <w:t xml:space="preserve"> </w:t>
      </w:r>
      <w:r w:rsidRPr="00173706">
        <w:rPr>
          <w:rFonts w:ascii="Times New Roman" w:hAnsi="Times New Roman" w:cs="Times New Roman"/>
        </w:rPr>
        <w:tab/>
        <w:t>Council Regulation (EU) 2022/2372</w:t>
      </w:r>
      <w:r>
        <w:rPr>
          <w:rFonts w:ascii="Times New Roman" w:hAnsi="Times New Roman" w:cs="Times New Roman"/>
        </w:rPr>
        <w:t xml:space="preserve">, </w:t>
      </w:r>
      <w:r w:rsidR="003D61C2" w:rsidRPr="003D61C2">
        <w:rPr>
          <w:rFonts w:ascii="Times New Roman" w:hAnsi="Times New Roman" w:cs="Times New Roman"/>
        </w:rPr>
        <w:t>OJ L 314, 6.12.2022, p. 64.</w:t>
      </w:r>
    </w:p>
  </w:footnote>
  <w:footnote w:id="8">
    <w:p w14:paraId="6002ABC3" w14:textId="0836F983" w:rsidR="009D6C6E" w:rsidRPr="00F53B6E" w:rsidRDefault="009D6C6E" w:rsidP="009D6C6E">
      <w:pPr>
        <w:pStyle w:val="FootnoteText"/>
        <w:rPr>
          <w:rFonts w:ascii="Times New Roman" w:hAnsi="Times New Roman" w:cs="Times New Roman"/>
        </w:rPr>
      </w:pPr>
      <w:r w:rsidRPr="00F53B6E">
        <w:rPr>
          <w:rStyle w:val="FootnoteReference"/>
          <w:rFonts w:ascii="Times New Roman" w:hAnsi="Times New Roman" w:cs="Times New Roman"/>
        </w:rPr>
        <w:footnoteRef/>
      </w:r>
      <w:r w:rsidRPr="00F53B6E">
        <w:rPr>
          <w:rFonts w:ascii="Times New Roman" w:hAnsi="Times New Roman" w:cs="Times New Roman"/>
        </w:rPr>
        <w:tab/>
        <w:t>https://commission.europa.eu/topics/preparedness_en</w:t>
      </w:r>
      <w:r w:rsidR="003E7889" w:rsidRPr="00F53B6E">
        <w:rPr>
          <w:rFonts w:ascii="Times New Roman" w:hAnsi="Times New Roman" w:cs="Times New Roman"/>
        </w:rPr>
        <w:t>.</w:t>
      </w:r>
    </w:p>
  </w:footnote>
  <w:footnote w:id="9">
    <w:p w14:paraId="76CB0E93" w14:textId="599FE0DD" w:rsidR="0090169F" w:rsidRPr="00F53B6E" w:rsidRDefault="0090169F">
      <w:pPr>
        <w:pStyle w:val="FootnoteText"/>
        <w:rPr>
          <w:rFonts w:ascii="Times New Roman" w:hAnsi="Times New Roman" w:cs="Times New Roman"/>
        </w:rPr>
      </w:pPr>
      <w:r w:rsidRPr="00F53B6E">
        <w:rPr>
          <w:rStyle w:val="FootnoteReference"/>
          <w:rFonts w:ascii="Times New Roman" w:hAnsi="Times New Roman" w:cs="Times New Roman"/>
        </w:rPr>
        <w:footnoteRef/>
      </w:r>
      <w:r w:rsidR="00C01B28" w:rsidRPr="00F53B6E">
        <w:rPr>
          <w:rFonts w:ascii="Times New Roman" w:hAnsi="Times New Roman" w:cs="Times New Roman"/>
        </w:rPr>
        <w:tab/>
      </w:r>
      <w:r w:rsidR="00393603" w:rsidRPr="00F53B6E">
        <w:rPr>
          <w:rFonts w:ascii="Times New Roman" w:hAnsi="Times New Roman" w:cs="Times New Roman"/>
        </w:rPr>
        <w:t xml:space="preserve">The strategy takes an approach that prepares </w:t>
      </w:r>
      <w:r w:rsidR="00EF70C8" w:rsidRPr="00F53B6E">
        <w:rPr>
          <w:rFonts w:ascii="Times New Roman" w:hAnsi="Times New Roman" w:cs="Times New Roman"/>
        </w:rPr>
        <w:t xml:space="preserve">for a broad </w:t>
      </w:r>
      <w:r w:rsidR="00FF6A45">
        <w:rPr>
          <w:rFonts w:ascii="Times New Roman" w:hAnsi="Times New Roman" w:cs="Times New Roman"/>
        </w:rPr>
        <w:t>range</w:t>
      </w:r>
      <w:r w:rsidR="00FF6A45" w:rsidRPr="00F53B6E">
        <w:rPr>
          <w:rFonts w:ascii="Times New Roman" w:hAnsi="Times New Roman" w:cs="Times New Roman"/>
        </w:rPr>
        <w:t xml:space="preserve"> </w:t>
      </w:r>
      <w:r w:rsidR="00EF70C8" w:rsidRPr="00F53B6E">
        <w:rPr>
          <w:rFonts w:ascii="Times New Roman" w:hAnsi="Times New Roman" w:cs="Times New Roman"/>
        </w:rPr>
        <w:t>of threats.</w:t>
      </w:r>
    </w:p>
  </w:footnote>
  <w:footnote w:id="10">
    <w:p w14:paraId="5DA0B909" w14:textId="41BCABEF" w:rsidR="002B42C0" w:rsidRPr="00F53B6E" w:rsidRDefault="002B42C0" w:rsidP="002B42C0">
      <w:pPr>
        <w:pStyle w:val="FootnoteText"/>
        <w:ind w:left="709" w:hanging="709"/>
        <w:rPr>
          <w:rFonts w:ascii="Times New Roman" w:hAnsi="Times New Roman" w:cs="Times New Roman"/>
          <w:lang w:val="en-IE"/>
        </w:rPr>
      </w:pPr>
      <w:r w:rsidRPr="00F53B6E">
        <w:rPr>
          <w:rStyle w:val="FootnoteReference"/>
          <w:rFonts w:ascii="Times New Roman" w:hAnsi="Times New Roman" w:cs="Times New Roman"/>
        </w:rPr>
        <w:footnoteRef/>
      </w:r>
      <w:r w:rsidRPr="00F53B6E">
        <w:rPr>
          <w:rFonts w:ascii="Times New Roman" w:hAnsi="Times New Roman" w:cs="Times New Roman"/>
        </w:rPr>
        <w:tab/>
      </w:r>
      <w:r w:rsidR="1EBB6A1C" w:rsidRPr="00F53B6E">
        <w:rPr>
          <w:rFonts w:ascii="Times New Roman" w:hAnsi="Times New Roman" w:cs="Times New Roman"/>
        </w:rPr>
        <w:t>The strategy includes taking a more proactive, whole-of-government approach to crisis management, across both civilian and military sectors</w:t>
      </w:r>
    </w:p>
  </w:footnote>
  <w:footnote w:id="11">
    <w:p w14:paraId="7B3B1AA6" w14:textId="658259B2" w:rsidR="002B42C0" w:rsidRPr="00F53B6E" w:rsidRDefault="002B42C0" w:rsidP="00826B9E">
      <w:pPr>
        <w:pStyle w:val="FootnoteText"/>
        <w:ind w:left="709" w:hanging="709"/>
        <w:rPr>
          <w:rFonts w:ascii="Times New Roman" w:hAnsi="Times New Roman" w:cs="Times New Roman"/>
          <w:lang w:val="en-IE"/>
        </w:rPr>
      </w:pPr>
      <w:r w:rsidRPr="00F53B6E">
        <w:rPr>
          <w:rStyle w:val="FootnoteReference"/>
          <w:rFonts w:ascii="Times New Roman" w:hAnsi="Times New Roman" w:cs="Times New Roman"/>
        </w:rPr>
        <w:footnoteRef/>
      </w:r>
      <w:r w:rsidRPr="00F53B6E">
        <w:rPr>
          <w:rFonts w:ascii="Times New Roman" w:hAnsi="Times New Roman" w:cs="Times New Roman"/>
        </w:rPr>
        <w:tab/>
      </w:r>
      <w:r w:rsidR="1EBB6A1C" w:rsidRPr="00F53B6E">
        <w:rPr>
          <w:rFonts w:ascii="Times New Roman" w:hAnsi="Times New Roman" w:cs="Times New Roman"/>
        </w:rPr>
        <w:t>The strategy’s whole-of-society approach means that local communities, civil society organisations, business and social partners, academics and other essential actors play a role in fostering a culture of preparedness across the EU.</w:t>
      </w:r>
    </w:p>
  </w:footnote>
  <w:footnote w:id="12">
    <w:p w14:paraId="729717FA" w14:textId="1464A917" w:rsidR="004127E2" w:rsidRPr="00F53B6E" w:rsidRDefault="004127E2">
      <w:pPr>
        <w:pStyle w:val="FootnoteText"/>
        <w:rPr>
          <w:rFonts w:ascii="Times New Roman" w:hAnsi="Times New Roman" w:cs="Times New Roman"/>
        </w:rPr>
      </w:pPr>
      <w:r w:rsidRPr="00F53B6E">
        <w:rPr>
          <w:rStyle w:val="FootnoteReference"/>
          <w:rFonts w:ascii="Times New Roman" w:hAnsi="Times New Roman" w:cs="Times New Roman"/>
        </w:rPr>
        <w:footnoteRef/>
      </w:r>
      <w:r w:rsidRPr="00F53B6E">
        <w:rPr>
          <w:rFonts w:ascii="Times New Roman" w:hAnsi="Times New Roman" w:cs="Times New Roman"/>
        </w:rPr>
        <w:tab/>
        <w:t>Annex to the Preparedness Union Strategy: https://commission.europa.eu/topics/preparedness_en</w:t>
      </w:r>
      <w:r w:rsidR="003E7889" w:rsidRPr="00F53B6E">
        <w:rPr>
          <w:rFonts w:ascii="Times New Roman" w:hAnsi="Times New Roman" w:cs="Times New Roman"/>
        </w:rPr>
        <w:t>.</w:t>
      </w:r>
    </w:p>
  </w:footnote>
  <w:footnote w:id="13">
    <w:p w14:paraId="7B440A52" w14:textId="74B78DFA" w:rsidR="001742D3" w:rsidRPr="00F53B6E" w:rsidRDefault="001742D3" w:rsidP="001742D3">
      <w:pPr>
        <w:pStyle w:val="FootnoteText"/>
        <w:rPr>
          <w:rFonts w:ascii="Times New Roman" w:hAnsi="Times New Roman" w:cs="Times New Roman"/>
        </w:rPr>
      </w:pPr>
      <w:r w:rsidRPr="00F53B6E">
        <w:rPr>
          <w:rStyle w:val="FootnoteReference"/>
          <w:rFonts w:ascii="Times New Roman" w:hAnsi="Times New Roman" w:cs="Times New Roman"/>
        </w:rPr>
        <w:footnoteRef/>
      </w:r>
      <w:r w:rsidRPr="00F53B6E">
        <w:rPr>
          <w:rFonts w:ascii="Times New Roman" w:hAnsi="Times New Roman" w:cs="Times New Roman"/>
        </w:rPr>
        <w:tab/>
        <w:t>Article 5 of Regulation (EU) 2022/2371.</w:t>
      </w:r>
    </w:p>
  </w:footnote>
  <w:footnote w:id="14">
    <w:p w14:paraId="588EC401" w14:textId="40CE999F" w:rsidR="00662A66" w:rsidRPr="00F53B6E" w:rsidRDefault="00662A66" w:rsidP="002B42C0">
      <w:pPr>
        <w:pStyle w:val="FootnoteText"/>
        <w:tabs>
          <w:tab w:val="left" w:pos="709"/>
        </w:tabs>
        <w:rPr>
          <w:rFonts w:ascii="Times New Roman" w:hAnsi="Times New Roman" w:cs="Times New Roman"/>
        </w:rPr>
      </w:pPr>
      <w:r w:rsidRPr="00F53B6E">
        <w:rPr>
          <w:rStyle w:val="FootnoteReference"/>
          <w:rFonts w:ascii="Times New Roman" w:hAnsi="Times New Roman" w:cs="Times New Roman"/>
        </w:rPr>
        <w:footnoteRef/>
      </w:r>
      <w:r w:rsidRPr="00F53B6E">
        <w:rPr>
          <w:rFonts w:ascii="Times New Roman" w:hAnsi="Times New Roman" w:cs="Times New Roman"/>
        </w:rPr>
        <w:tab/>
        <w:t>Recital 38 of Regulation (EU) 2022/2371</w:t>
      </w:r>
      <w:r w:rsidR="003479A1" w:rsidRPr="00F53B6E">
        <w:rPr>
          <w:rFonts w:ascii="Times New Roman" w:hAnsi="Times New Roman" w:cs="Times New Roman"/>
        </w:rPr>
        <w:t>.</w:t>
      </w:r>
    </w:p>
  </w:footnote>
  <w:footnote w:id="15">
    <w:p w14:paraId="78024788" w14:textId="50E82E85" w:rsidR="00662A66" w:rsidRPr="00F53B6E" w:rsidRDefault="00662A66" w:rsidP="00662A66">
      <w:pPr>
        <w:pStyle w:val="FootnoteText"/>
        <w:rPr>
          <w:rFonts w:ascii="Times New Roman" w:hAnsi="Times New Roman" w:cs="Times New Roman"/>
        </w:rPr>
      </w:pPr>
      <w:r w:rsidRPr="00F53B6E">
        <w:rPr>
          <w:rStyle w:val="FootnoteReference"/>
          <w:rFonts w:ascii="Times New Roman" w:hAnsi="Times New Roman" w:cs="Times New Roman"/>
        </w:rPr>
        <w:footnoteRef/>
      </w:r>
      <w:r w:rsidRPr="00F53B6E">
        <w:rPr>
          <w:rFonts w:ascii="Times New Roman" w:hAnsi="Times New Roman" w:cs="Times New Roman"/>
        </w:rPr>
        <w:tab/>
        <w:t>https://health.ec.europa.eu/system/files/2023-10/international_ghs-report-2022_en.pdf</w:t>
      </w:r>
      <w:r w:rsidR="005805F5" w:rsidRPr="00F53B6E">
        <w:rPr>
          <w:rFonts w:ascii="Times New Roman" w:hAnsi="Times New Roman" w:cs="Times New Roman"/>
        </w:rPr>
        <w:t>.</w:t>
      </w:r>
    </w:p>
  </w:footnote>
  <w:footnote w:id="16">
    <w:p w14:paraId="0A7F1F33" w14:textId="764D8246" w:rsidR="00662A66" w:rsidRPr="00F53B6E" w:rsidRDefault="00662A66" w:rsidP="00662A66">
      <w:pPr>
        <w:pStyle w:val="FootnoteText"/>
        <w:rPr>
          <w:rFonts w:ascii="Times New Roman" w:hAnsi="Times New Roman" w:cs="Times New Roman"/>
        </w:rPr>
      </w:pPr>
      <w:r w:rsidRPr="00F53B6E">
        <w:rPr>
          <w:rStyle w:val="FootnoteReference"/>
          <w:rFonts w:ascii="Times New Roman" w:hAnsi="Times New Roman" w:cs="Times New Roman"/>
        </w:rPr>
        <w:footnoteRef/>
      </w:r>
      <w:r w:rsidRPr="00F53B6E">
        <w:rPr>
          <w:rFonts w:ascii="Times New Roman" w:hAnsi="Times New Roman" w:cs="Times New Roman"/>
        </w:rPr>
        <w:tab/>
        <w:t>https://commission.europa.eu/topics/international-partnerships/global-gateway_en</w:t>
      </w:r>
      <w:r w:rsidR="005805F5" w:rsidRPr="00F53B6E">
        <w:rPr>
          <w:rFonts w:ascii="Times New Roman" w:hAnsi="Times New Roman" w:cs="Times New Roman"/>
        </w:rPr>
        <w:t>.</w:t>
      </w:r>
    </w:p>
  </w:footnote>
  <w:footnote w:id="17">
    <w:p w14:paraId="49DCA57E" w14:textId="2030B38F" w:rsidR="00662A66" w:rsidRPr="00F53B6E" w:rsidRDefault="00662A66" w:rsidP="00662A66">
      <w:pPr>
        <w:pStyle w:val="FootnoteText"/>
        <w:rPr>
          <w:rFonts w:ascii="Times New Roman" w:hAnsi="Times New Roman" w:cs="Times New Roman"/>
        </w:rPr>
      </w:pPr>
      <w:r w:rsidRPr="00F53B6E">
        <w:rPr>
          <w:rStyle w:val="FootnoteReference"/>
          <w:rFonts w:ascii="Times New Roman" w:hAnsi="Times New Roman" w:cs="Times New Roman"/>
        </w:rPr>
        <w:footnoteRef/>
      </w:r>
      <w:r w:rsidR="00D8525E" w:rsidRPr="00F53B6E">
        <w:rPr>
          <w:rFonts w:ascii="Times New Roman" w:hAnsi="Times New Roman" w:cs="Times New Roman"/>
        </w:rPr>
        <w:tab/>
      </w:r>
      <w:r w:rsidRPr="00F53B6E">
        <w:rPr>
          <w:rFonts w:ascii="Times New Roman" w:hAnsi="Times New Roman" w:cs="Times New Roman"/>
        </w:rPr>
        <w:t>https://commission.europa.eu/strategy-and-policy/state-union/state-union-2025_en</w:t>
      </w:r>
      <w:r w:rsidR="005805F5" w:rsidRPr="00F53B6E">
        <w:rPr>
          <w:rFonts w:ascii="Times New Roman" w:hAnsi="Times New Roman" w:cs="Times New Roman"/>
        </w:rPr>
        <w:t>.</w:t>
      </w:r>
    </w:p>
  </w:footnote>
  <w:footnote w:id="18">
    <w:p w14:paraId="1F5D2359" w14:textId="0CAD1B9F" w:rsidR="0002656A" w:rsidRPr="00F53B6E" w:rsidRDefault="0002656A" w:rsidP="0002656A">
      <w:pPr>
        <w:pStyle w:val="FootnoteText"/>
        <w:ind w:left="720" w:hanging="720"/>
        <w:rPr>
          <w:rFonts w:ascii="Times New Roman" w:hAnsi="Times New Roman" w:cs="Times New Roman"/>
        </w:rPr>
      </w:pPr>
      <w:r w:rsidRPr="00F53B6E">
        <w:rPr>
          <w:rStyle w:val="FootnoteReference"/>
          <w:rFonts w:ascii="Times New Roman" w:hAnsi="Times New Roman" w:cs="Times New Roman"/>
        </w:rPr>
        <w:footnoteRef/>
      </w:r>
      <w:r w:rsidRPr="00F53B6E">
        <w:rPr>
          <w:rFonts w:ascii="Times New Roman" w:hAnsi="Times New Roman" w:cs="Times New Roman"/>
        </w:rPr>
        <w:tab/>
      </w:r>
      <w:r w:rsidR="1EBB6A1C" w:rsidRPr="00F53B6E">
        <w:rPr>
          <w:rFonts w:ascii="Times New Roman" w:hAnsi="Times New Roman" w:cs="Times New Roman"/>
        </w:rPr>
        <w:t>A public consultation (</w:t>
      </w:r>
      <w:r w:rsidR="1EBB6A1C">
        <w:rPr>
          <w:rFonts w:ascii="Times New Roman" w:hAnsi="Times New Roman" w:cs="Times New Roman"/>
        </w:rPr>
        <w:t>c</w:t>
      </w:r>
      <w:r w:rsidR="1EBB6A1C" w:rsidRPr="00F53B6E">
        <w:rPr>
          <w:rFonts w:ascii="Times New Roman" w:hAnsi="Times New Roman" w:cs="Times New Roman"/>
        </w:rPr>
        <w:t xml:space="preserve">all for </w:t>
      </w:r>
      <w:r w:rsidR="1EBB6A1C">
        <w:rPr>
          <w:rFonts w:ascii="Times New Roman" w:hAnsi="Times New Roman" w:cs="Times New Roman"/>
        </w:rPr>
        <w:t>e</w:t>
      </w:r>
      <w:r w:rsidR="1EBB6A1C" w:rsidRPr="00F53B6E">
        <w:rPr>
          <w:rFonts w:ascii="Times New Roman" w:hAnsi="Times New Roman" w:cs="Times New Roman"/>
        </w:rPr>
        <w:t xml:space="preserve">vidence) was </w:t>
      </w:r>
      <w:r w:rsidR="1EBB6A1C">
        <w:rPr>
          <w:rFonts w:ascii="Times New Roman" w:hAnsi="Times New Roman" w:cs="Times New Roman"/>
        </w:rPr>
        <w:t>open</w:t>
      </w:r>
      <w:r w:rsidR="1EBB6A1C" w:rsidRPr="00F53B6E">
        <w:rPr>
          <w:rFonts w:ascii="Times New Roman" w:hAnsi="Times New Roman" w:cs="Times New Roman"/>
        </w:rPr>
        <w:t xml:space="preserve"> from 1 t</w:t>
      </w:r>
      <w:r w:rsidR="1EBB6A1C">
        <w:rPr>
          <w:rFonts w:ascii="Times New Roman" w:hAnsi="Times New Roman" w:cs="Times New Roman"/>
        </w:rPr>
        <w:t>o</w:t>
      </w:r>
      <w:r w:rsidR="1EBB6A1C" w:rsidRPr="00F53B6E">
        <w:rPr>
          <w:rFonts w:ascii="Times New Roman" w:hAnsi="Times New Roman" w:cs="Times New Roman"/>
        </w:rPr>
        <w:t xml:space="preserve"> 29 October 2025, which received 57 responses, mainly from non-governmental organisations </w:t>
      </w:r>
      <w:r w:rsidR="1EBB6A1C">
        <w:rPr>
          <w:rFonts w:ascii="Times New Roman" w:hAnsi="Times New Roman" w:cs="Times New Roman"/>
        </w:rPr>
        <w:t>and</w:t>
      </w:r>
      <w:r w:rsidR="1EBB6A1C" w:rsidRPr="00F53B6E">
        <w:rPr>
          <w:rFonts w:ascii="Times New Roman" w:hAnsi="Times New Roman" w:cs="Times New Roman"/>
        </w:rPr>
        <w:t xml:space="preserve"> business associations. </w:t>
      </w:r>
    </w:p>
  </w:footnote>
  <w:footnote w:id="19">
    <w:p w14:paraId="6435089E" w14:textId="716E3260" w:rsidR="008C0A3C" w:rsidRPr="00F53B6E" w:rsidRDefault="008C0A3C" w:rsidP="00D61EA4">
      <w:pPr>
        <w:pStyle w:val="FootnoteText"/>
        <w:ind w:left="720" w:hanging="720"/>
        <w:rPr>
          <w:rFonts w:ascii="Times New Roman" w:hAnsi="Times New Roman" w:cs="Times New Roman"/>
        </w:rPr>
      </w:pPr>
      <w:r w:rsidRPr="00F53B6E">
        <w:rPr>
          <w:rStyle w:val="FootnoteReference"/>
          <w:rFonts w:ascii="Times New Roman" w:hAnsi="Times New Roman" w:cs="Times New Roman"/>
        </w:rPr>
        <w:footnoteRef/>
      </w:r>
      <w:r w:rsidRPr="00F53B6E">
        <w:rPr>
          <w:rFonts w:ascii="Times New Roman" w:hAnsi="Times New Roman" w:cs="Times New Roman"/>
        </w:rPr>
        <w:tab/>
      </w:r>
      <w:r w:rsidR="1EBB6A1C">
        <w:rPr>
          <w:rFonts w:ascii="Times New Roman" w:hAnsi="Times New Roman" w:cs="Times New Roman"/>
        </w:rPr>
        <w:t>e</w:t>
      </w:r>
      <w:r w:rsidR="1EBB6A1C" w:rsidRPr="00F53B6E">
        <w:rPr>
          <w:rFonts w:ascii="Times New Roman" w:hAnsi="Times New Roman" w:cs="Times New Roman"/>
        </w:rPr>
        <w:t>.g. https://commission.europa.eu/topics/defence/safer-together-path-towards-fully-prepared-union_en, https://home-affairs.ec.europa.eu/policies/internal-security_en and https://health.ec.europa.eu/latest-updates/hera-review-taking-stock-reinforce-health-security-eu-2025-03-26_en.</w:t>
      </w:r>
    </w:p>
  </w:footnote>
  <w:footnote w:id="20">
    <w:p w14:paraId="3CF3B17A" w14:textId="2B8F8EE1" w:rsidR="00060691" w:rsidRPr="00F53B6E" w:rsidRDefault="00060691" w:rsidP="00060691">
      <w:pPr>
        <w:pStyle w:val="FootnoteText"/>
        <w:rPr>
          <w:rFonts w:ascii="Times New Roman" w:hAnsi="Times New Roman" w:cs="Times New Roman"/>
        </w:rPr>
      </w:pPr>
      <w:r w:rsidRPr="00F53B6E">
        <w:rPr>
          <w:rStyle w:val="FootnoteReference"/>
          <w:rFonts w:ascii="Times New Roman" w:hAnsi="Times New Roman" w:cs="Times New Roman"/>
        </w:rPr>
        <w:footnoteRef/>
      </w:r>
      <w:r w:rsidRPr="00F53B6E">
        <w:rPr>
          <w:rFonts w:ascii="Times New Roman" w:hAnsi="Times New Roman" w:cs="Times New Roman"/>
        </w:rPr>
        <w:tab/>
        <w:t>Article 2</w:t>
      </w:r>
      <w:r w:rsidR="00037498" w:rsidRPr="00F53B6E">
        <w:rPr>
          <w:rFonts w:ascii="Times New Roman" w:hAnsi="Times New Roman" w:cs="Times New Roman"/>
        </w:rPr>
        <w:t xml:space="preserve">(1) </w:t>
      </w:r>
      <w:r w:rsidRPr="00F53B6E">
        <w:rPr>
          <w:rFonts w:ascii="Times New Roman" w:hAnsi="Times New Roman" w:cs="Times New Roman"/>
        </w:rPr>
        <w:t xml:space="preserve">of Regulation </w:t>
      </w:r>
      <w:r w:rsidR="00852C4F" w:rsidRPr="00F53B6E">
        <w:rPr>
          <w:rFonts w:ascii="Times New Roman" w:hAnsi="Times New Roman" w:cs="Times New Roman"/>
        </w:rPr>
        <w:t xml:space="preserve">(EU) </w:t>
      </w:r>
      <w:r w:rsidRPr="00F53B6E">
        <w:rPr>
          <w:rFonts w:ascii="Times New Roman" w:hAnsi="Times New Roman" w:cs="Times New Roman"/>
        </w:rPr>
        <w:t>2022/2371.</w:t>
      </w:r>
    </w:p>
  </w:footnote>
  <w:footnote w:id="21">
    <w:p w14:paraId="6BEC705B" w14:textId="6AA0EE39" w:rsidR="00060691" w:rsidRPr="00F53B6E" w:rsidRDefault="00060691" w:rsidP="00060691">
      <w:pPr>
        <w:pStyle w:val="FootnoteText"/>
        <w:rPr>
          <w:rFonts w:ascii="Times New Roman" w:hAnsi="Times New Roman" w:cs="Times New Roman"/>
        </w:rPr>
      </w:pPr>
      <w:r w:rsidRPr="00F53B6E">
        <w:rPr>
          <w:rStyle w:val="FootnoteReference"/>
          <w:rFonts w:ascii="Times New Roman" w:hAnsi="Times New Roman" w:cs="Times New Roman"/>
        </w:rPr>
        <w:footnoteRef/>
      </w:r>
      <w:r w:rsidRPr="00F53B6E">
        <w:rPr>
          <w:rFonts w:ascii="Times New Roman" w:hAnsi="Times New Roman" w:cs="Times New Roman"/>
        </w:rPr>
        <w:tab/>
        <w:t xml:space="preserve">Article 2(4) of Regulation </w:t>
      </w:r>
      <w:r w:rsidR="00852C4F" w:rsidRPr="00F53B6E">
        <w:rPr>
          <w:rFonts w:ascii="Times New Roman" w:hAnsi="Times New Roman" w:cs="Times New Roman"/>
        </w:rPr>
        <w:t xml:space="preserve">(EU) </w:t>
      </w:r>
      <w:r w:rsidRPr="00F53B6E">
        <w:rPr>
          <w:rFonts w:ascii="Times New Roman" w:hAnsi="Times New Roman" w:cs="Times New Roman"/>
        </w:rPr>
        <w:t xml:space="preserve">2022/2371. </w:t>
      </w:r>
    </w:p>
  </w:footnote>
  <w:footnote w:id="22">
    <w:p w14:paraId="28DDA24A" w14:textId="77777777" w:rsidR="00D80D80" w:rsidRPr="00483211" w:rsidRDefault="00D80D80" w:rsidP="00483211">
      <w:pPr>
        <w:pStyle w:val="FootnoteText"/>
        <w:ind w:left="720" w:hanging="720"/>
        <w:rPr>
          <w:rFonts w:ascii="Times New Roman" w:hAnsi="Times New Roman" w:cs="Times New Roman"/>
        </w:rPr>
      </w:pPr>
      <w:r w:rsidRPr="00483211">
        <w:rPr>
          <w:rStyle w:val="FootnoteReference"/>
          <w:rFonts w:ascii="Times New Roman" w:hAnsi="Times New Roman" w:cs="Times New Roman"/>
        </w:rPr>
        <w:footnoteRef/>
      </w:r>
      <w:r w:rsidRPr="00483211">
        <w:rPr>
          <w:rFonts w:ascii="Times New Roman" w:hAnsi="Times New Roman" w:cs="Times New Roman"/>
        </w:rPr>
        <w:t xml:space="preserve"> </w:t>
      </w:r>
      <w:r>
        <w:tab/>
      </w:r>
      <w:r w:rsidRPr="00483211">
        <w:rPr>
          <w:rFonts w:ascii="Times New Roman" w:hAnsi="Times New Roman" w:cs="Times New Roman"/>
        </w:rPr>
        <w:t>One Health is an approach that recognises the interconnection between human, animal, and environmental health, promoting collaboration across disciplines to prevent, detect, and respond to health threats.</w:t>
      </w:r>
    </w:p>
  </w:footnote>
  <w:footnote w:id="23">
    <w:p w14:paraId="5554E683" w14:textId="0B470A17" w:rsidR="000E5285" w:rsidRPr="00483211" w:rsidRDefault="000E5285">
      <w:pPr>
        <w:pStyle w:val="FootnoteText"/>
        <w:rPr>
          <w:rFonts w:ascii="Times New Roman" w:hAnsi="Times New Roman" w:cs="Times New Roman"/>
        </w:rPr>
      </w:pPr>
      <w:r w:rsidRPr="00483211">
        <w:rPr>
          <w:rStyle w:val="FootnoteReference"/>
          <w:rFonts w:ascii="Times New Roman" w:hAnsi="Times New Roman" w:cs="Times New Roman"/>
        </w:rPr>
        <w:footnoteRef/>
      </w:r>
      <w:r w:rsidRPr="00483211">
        <w:rPr>
          <w:rFonts w:ascii="Times New Roman" w:hAnsi="Times New Roman" w:cs="Times New Roman"/>
        </w:rPr>
        <w:t xml:space="preserve"> </w:t>
      </w:r>
      <w:r w:rsidRPr="00483211">
        <w:rPr>
          <w:rFonts w:ascii="Times New Roman" w:hAnsi="Times New Roman" w:cs="Times New Roman"/>
        </w:rPr>
        <w:tab/>
        <w:t>Article 7(1) of Regulation (EU) 2022/2371.</w:t>
      </w:r>
    </w:p>
  </w:footnote>
  <w:footnote w:id="24">
    <w:p w14:paraId="492262B3" w14:textId="77777777" w:rsidR="00D5701D" w:rsidRPr="00F53B6E" w:rsidRDefault="00D5701D" w:rsidP="00D5701D">
      <w:pPr>
        <w:pStyle w:val="FootnoteText"/>
        <w:ind w:left="720" w:hanging="720"/>
        <w:rPr>
          <w:rFonts w:ascii="Times New Roman" w:hAnsi="Times New Roman" w:cs="Times New Roman"/>
        </w:rPr>
      </w:pPr>
      <w:r w:rsidRPr="00F53B6E">
        <w:rPr>
          <w:rStyle w:val="FootnoteReference"/>
          <w:rFonts w:ascii="Times New Roman" w:hAnsi="Times New Roman" w:cs="Times New Roman"/>
        </w:rPr>
        <w:footnoteRef/>
      </w:r>
      <w:r w:rsidRPr="00F53B6E">
        <w:rPr>
          <w:rStyle w:val="FootnoteReference"/>
          <w:rFonts w:ascii="Times New Roman" w:hAnsi="Times New Roman" w:cs="Times New Roman"/>
        </w:rPr>
        <w:t xml:space="preserve">  </w:t>
      </w:r>
      <w:r w:rsidRPr="00F53B6E">
        <w:rPr>
          <w:rFonts w:ascii="Times New Roman" w:hAnsi="Times New Roman" w:cs="Times New Roman"/>
        </w:rPr>
        <w:tab/>
        <w:t>https://health.ec.europa.eu/health-security-and-infectious-diseases/crisis-management_en#health-security-committee.</w:t>
      </w:r>
    </w:p>
  </w:footnote>
  <w:footnote w:id="25">
    <w:p w14:paraId="5147C587" w14:textId="77777777" w:rsidR="007F248D" w:rsidRPr="00F53B6E" w:rsidRDefault="007F248D" w:rsidP="007F248D">
      <w:pPr>
        <w:pStyle w:val="FootnoteText"/>
        <w:ind w:left="720" w:hanging="720"/>
        <w:rPr>
          <w:rFonts w:ascii="Times New Roman" w:hAnsi="Times New Roman" w:cs="Times New Roman"/>
        </w:rPr>
      </w:pPr>
      <w:r w:rsidRPr="00F53B6E">
        <w:rPr>
          <w:rStyle w:val="FootnoteReference"/>
          <w:rFonts w:ascii="Times New Roman" w:hAnsi="Times New Roman" w:cs="Times New Roman"/>
        </w:rPr>
        <w:footnoteRef/>
      </w:r>
      <w:r w:rsidRPr="00F53B6E">
        <w:rPr>
          <w:rFonts w:ascii="Times New Roman" w:hAnsi="Times New Roman" w:cs="Times New Roman"/>
        </w:rPr>
        <w:tab/>
      </w:r>
      <w:r w:rsidR="1EBB6A1C" w:rsidRPr="00F53B6E">
        <w:rPr>
          <w:rFonts w:ascii="Times New Roman" w:hAnsi="Times New Roman" w:cs="Times New Roman"/>
        </w:rPr>
        <w:t>https://www.ecdc.europa.eu/en/about-ecdc/what-we-do/public-health-emergency-preparedness-assessments.</w:t>
      </w:r>
    </w:p>
  </w:footnote>
  <w:footnote w:id="26">
    <w:p w14:paraId="59E745B4" w14:textId="7C87A95A" w:rsidR="00993893" w:rsidRDefault="00993893" w:rsidP="00993893">
      <w:pPr>
        <w:pStyle w:val="FootnoteText"/>
        <w:rPr>
          <w:rFonts w:ascii="Times New Roman" w:hAnsi="Times New Roman" w:cs="Times New Roman"/>
        </w:rPr>
      </w:pPr>
      <w:r w:rsidRPr="36F6574F">
        <w:rPr>
          <w:rStyle w:val="FootnoteReference"/>
          <w:rFonts w:ascii="Times New Roman" w:hAnsi="Times New Roman" w:cs="Times New Roman"/>
        </w:rPr>
        <w:footnoteRef/>
      </w:r>
      <w:r w:rsidR="00D43C36">
        <w:rPr>
          <w:rFonts w:ascii="Times New Roman" w:hAnsi="Times New Roman" w:cs="Times New Roman"/>
        </w:rPr>
        <w:t xml:space="preserve">           </w:t>
      </w:r>
      <w:r w:rsidRPr="36F6574F">
        <w:rPr>
          <w:rFonts w:ascii="Times New Roman" w:hAnsi="Times New Roman" w:cs="Times New Roman"/>
        </w:rPr>
        <w:t>https://health.ec.europa.eu/publications/recommendations-common-eu-approach-regarding-vaccination-policies-monkeypox-outbreak-response_en.</w:t>
      </w:r>
    </w:p>
  </w:footnote>
  <w:footnote w:id="27">
    <w:p w14:paraId="7B4AE001" w14:textId="0D3145B6" w:rsidR="002E1B51" w:rsidRDefault="002E1B51" w:rsidP="002E1B51">
      <w:pPr>
        <w:pStyle w:val="FootnoteText"/>
        <w:rPr>
          <w:rFonts w:ascii="Times New Roman" w:hAnsi="Times New Roman" w:cs="Times New Roman"/>
        </w:rPr>
      </w:pPr>
      <w:r w:rsidRPr="1EAD64D6">
        <w:rPr>
          <w:rStyle w:val="FootnoteReference"/>
          <w:rFonts w:ascii="Times New Roman" w:hAnsi="Times New Roman" w:cs="Times New Roman"/>
        </w:rPr>
        <w:footnoteRef/>
      </w:r>
      <w:r w:rsidR="00D43C36">
        <w:rPr>
          <w:rFonts w:ascii="Times New Roman" w:hAnsi="Times New Roman" w:cs="Times New Roman"/>
        </w:rPr>
        <w:t xml:space="preserve">           </w:t>
      </w:r>
      <w:r w:rsidRPr="1EAD64D6">
        <w:rPr>
          <w:rFonts w:ascii="Times New Roman" w:hAnsi="Times New Roman" w:cs="Times New Roman"/>
        </w:rPr>
        <w:t>https://ec.europa.eu/commission/presscorner/detail/en/ip_22_6766.</w:t>
      </w:r>
    </w:p>
  </w:footnote>
  <w:footnote w:id="28">
    <w:p w14:paraId="04E0D054" w14:textId="5CC0E7C4" w:rsidR="007703A8" w:rsidRPr="00F53B6E" w:rsidRDefault="007703A8">
      <w:pPr>
        <w:pStyle w:val="FootnoteText"/>
        <w:rPr>
          <w:rFonts w:ascii="Times New Roman" w:hAnsi="Times New Roman" w:cs="Times New Roman"/>
        </w:rPr>
      </w:pPr>
      <w:r w:rsidRPr="00F53B6E">
        <w:rPr>
          <w:rStyle w:val="FootnoteReference"/>
          <w:rFonts w:ascii="Times New Roman" w:hAnsi="Times New Roman" w:cs="Times New Roman"/>
        </w:rPr>
        <w:footnoteRef/>
      </w:r>
      <w:r w:rsidRPr="00F53B6E">
        <w:rPr>
          <w:rFonts w:ascii="Times New Roman" w:hAnsi="Times New Roman" w:cs="Times New Roman"/>
        </w:rPr>
        <w:tab/>
      </w:r>
      <w:r w:rsidRPr="00F53B6E">
        <w:rPr>
          <w:rFonts w:ascii="Times New Roman" w:eastAsia="Times New Roman" w:hAnsi="Times New Roman" w:cs="Times New Roman"/>
        </w:rPr>
        <w:t>European Food Safety Authority.</w:t>
      </w:r>
    </w:p>
  </w:footnote>
  <w:footnote w:id="29">
    <w:p w14:paraId="59FF6D08" w14:textId="6F88405D" w:rsidR="007703A8" w:rsidRPr="00F53B6E" w:rsidRDefault="007703A8">
      <w:pPr>
        <w:pStyle w:val="FootnoteText"/>
        <w:rPr>
          <w:rFonts w:ascii="Times New Roman" w:hAnsi="Times New Roman" w:cs="Times New Roman"/>
        </w:rPr>
      </w:pPr>
      <w:r w:rsidRPr="00F53B6E">
        <w:rPr>
          <w:rStyle w:val="FootnoteReference"/>
          <w:rFonts w:ascii="Times New Roman" w:hAnsi="Times New Roman" w:cs="Times New Roman"/>
        </w:rPr>
        <w:footnoteRef/>
      </w:r>
      <w:r w:rsidRPr="00F53B6E">
        <w:rPr>
          <w:rFonts w:ascii="Times New Roman" w:hAnsi="Times New Roman" w:cs="Times New Roman"/>
        </w:rPr>
        <w:tab/>
        <w:t>European Chemicals Agency</w:t>
      </w:r>
      <w:r w:rsidR="00F500EB" w:rsidRPr="00F53B6E">
        <w:rPr>
          <w:rFonts w:ascii="Times New Roman" w:hAnsi="Times New Roman" w:cs="Times New Roman"/>
        </w:rPr>
        <w:t>.</w:t>
      </w:r>
    </w:p>
  </w:footnote>
  <w:footnote w:id="30">
    <w:p w14:paraId="450301FE" w14:textId="591A1AC8" w:rsidR="007703A8" w:rsidRPr="00F53B6E" w:rsidRDefault="007703A8">
      <w:pPr>
        <w:pStyle w:val="FootnoteText"/>
        <w:rPr>
          <w:rFonts w:ascii="Times New Roman" w:hAnsi="Times New Roman" w:cs="Times New Roman"/>
        </w:rPr>
      </w:pPr>
      <w:r w:rsidRPr="00F53B6E">
        <w:rPr>
          <w:rStyle w:val="FootnoteReference"/>
          <w:rFonts w:ascii="Times New Roman" w:hAnsi="Times New Roman" w:cs="Times New Roman"/>
        </w:rPr>
        <w:footnoteRef/>
      </w:r>
      <w:r w:rsidRPr="00F53B6E">
        <w:rPr>
          <w:rFonts w:ascii="Times New Roman" w:hAnsi="Times New Roman" w:cs="Times New Roman"/>
        </w:rPr>
        <w:tab/>
        <w:t>European Environment Agency</w:t>
      </w:r>
      <w:r w:rsidR="00F500EB" w:rsidRPr="00F53B6E">
        <w:rPr>
          <w:rFonts w:ascii="Times New Roman" w:hAnsi="Times New Roman" w:cs="Times New Roman"/>
        </w:rPr>
        <w:t>.</w:t>
      </w:r>
    </w:p>
  </w:footnote>
  <w:footnote w:id="31">
    <w:p w14:paraId="6A695E23" w14:textId="5982532E" w:rsidR="007703A8" w:rsidRPr="00F53B6E" w:rsidRDefault="007703A8">
      <w:pPr>
        <w:pStyle w:val="FootnoteText"/>
        <w:rPr>
          <w:rFonts w:ascii="Times New Roman" w:hAnsi="Times New Roman" w:cs="Times New Roman"/>
        </w:rPr>
      </w:pPr>
      <w:r w:rsidRPr="00F53B6E">
        <w:rPr>
          <w:rStyle w:val="FootnoteReference"/>
          <w:rFonts w:ascii="Times New Roman" w:hAnsi="Times New Roman" w:cs="Times New Roman"/>
        </w:rPr>
        <w:footnoteRef/>
      </w:r>
      <w:r w:rsidRPr="00F53B6E">
        <w:rPr>
          <w:rFonts w:ascii="Times New Roman" w:hAnsi="Times New Roman" w:cs="Times New Roman"/>
        </w:rPr>
        <w:tab/>
        <w:t>European Drugs Agency</w:t>
      </w:r>
      <w:r w:rsidR="00F500EB" w:rsidRPr="00F53B6E">
        <w:rPr>
          <w:rFonts w:ascii="Times New Roman" w:hAnsi="Times New Roman" w:cs="Times New Roman"/>
        </w:rPr>
        <w:t>.</w:t>
      </w:r>
    </w:p>
  </w:footnote>
  <w:footnote w:id="32">
    <w:p w14:paraId="6C157C6B" w14:textId="0361707F" w:rsidR="004555B6" w:rsidRPr="00F53B6E" w:rsidRDefault="004555B6" w:rsidP="00701CD7">
      <w:pPr>
        <w:pStyle w:val="FootnoteText"/>
        <w:ind w:left="720" w:hanging="720"/>
        <w:rPr>
          <w:rFonts w:ascii="Times New Roman" w:hAnsi="Times New Roman" w:cs="Times New Roman"/>
        </w:rPr>
      </w:pPr>
      <w:r w:rsidRPr="00F53B6E">
        <w:rPr>
          <w:rStyle w:val="FootnoteReference"/>
          <w:rFonts w:ascii="Times New Roman" w:hAnsi="Times New Roman" w:cs="Times New Roman"/>
        </w:rPr>
        <w:footnoteRef/>
      </w:r>
      <w:r w:rsidRPr="00F53B6E">
        <w:rPr>
          <w:rFonts w:ascii="Times New Roman" w:hAnsi="Times New Roman" w:cs="Times New Roman"/>
        </w:rPr>
        <w:t xml:space="preserve"> </w:t>
      </w:r>
      <w:r w:rsidRPr="00F53B6E">
        <w:rPr>
          <w:rFonts w:ascii="Times New Roman" w:hAnsi="Times New Roman" w:cs="Times New Roman"/>
        </w:rPr>
        <w:tab/>
        <w:t>https://www.ecdc.europa.eu/sites/default/files/documents/ROA_%20S_%20Strathcona-ST2559_multi-country.pdf</w:t>
      </w:r>
      <w:r w:rsidR="00375B26" w:rsidRPr="00F53B6E">
        <w:rPr>
          <w:rFonts w:ascii="Times New Roman" w:hAnsi="Times New Roman" w:cs="Times New Roman"/>
        </w:rPr>
        <w:t>.</w:t>
      </w:r>
    </w:p>
  </w:footnote>
  <w:footnote w:id="33">
    <w:p w14:paraId="14F4329D" w14:textId="101444C4" w:rsidR="00BE5809" w:rsidRPr="00A227AB" w:rsidRDefault="00BE5809">
      <w:pPr>
        <w:pStyle w:val="FootnoteText"/>
        <w:rPr>
          <w:rFonts w:ascii="Times New Roman" w:hAnsi="Times New Roman" w:cs="Times New Roman"/>
        </w:rPr>
      </w:pPr>
      <w:r w:rsidRPr="00A227AB">
        <w:rPr>
          <w:rStyle w:val="FootnoteReference"/>
          <w:rFonts w:ascii="Times New Roman" w:hAnsi="Times New Roman" w:cs="Times New Roman"/>
        </w:rPr>
        <w:footnoteRef/>
      </w:r>
      <w:r w:rsidRPr="00A227AB">
        <w:rPr>
          <w:rFonts w:ascii="Times New Roman" w:hAnsi="Times New Roman" w:cs="Times New Roman"/>
        </w:rPr>
        <w:t xml:space="preserve">            </w:t>
      </w:r>
      <w:r w:rsidR="00D56E15" w:rsidRPr="00A227AB">
        <w:rPr>
          <w:rFonts w:ascii="Times New Roman" w:hAnsi="Times New Roman" w:cs="Times New Roman"/>
        </w:rPr>
        <w:t>In accordance with Commission Decision of 16.9.2021 establishing a Health Emergency Preparedness and Response Authority (HERA), C(2021)6712.</w:t>
      </w:r>
    </w:p>
  </w:footnote>
  <w:footnote w:id="34">
    <w:p w14:paraId="48B0CA01" w14:textId="2ADD8A45" w:rsidR="0045283E" w:rsidRPr="0045283E" w:rsidRDefault="0045283E">
      <w:pPr>
        <w:pStyle w:val="FootnoteText"/>
        <w:rPr>
          <w:rFonts w:ascii="Times New Roman" w:hAnsi="Times New Roman" w:cs="Times New Roman"/>
        </w:rPr>
      </w:pPr>
      <w:r w:rsidRPr="0045283E">
        <w:rPr>
          <w:rStyle w:val="FootnoteReference"/>
          <w:rFonts w:ascii="Times New Roman" w:hAnsi="Times New Roman" w:cs="Times New Roman"/>
        </w:rPr>
        <w:footnoteRef/>
      </w:r>
      <w:r w:rsidRPr="0045283E">
        <w:rPr>
          <w:rFonts w:ascii="Times New Roman" w:hAnsi="Times New Roman" w:cs="Times New Roman"/>
        </w:rPr>
        <w:t xml:space="preserve"> </w:t>
      </w:r>
      <w:r w:rsidRPr="0045283E">
        <w:rPr>
          <w:rFonts w:ascii="Times New Roman" w:hAnsi="Times New Roman" w:cs="Times New Roman"/>
        </w:rPr>
        <w:tab/>
        <w:t>Council Regulation (EU) 2022/2372, OJ L 314, 6.12.2022, p. 64.</w:t>
      </w:r>
    </w:p>
  </w:footnote>
  <w:footnote w:id="35">
    <w:p w14:paraId="57C75C61" w14:textId="0C270EFD" w:rsidR="009421BB" w:rsidRPr="009421BB" w:rsidRDefault="009421BB">
      <w:pPr>
        <w:pStyle w:val="FootnoteText"/>
        <w:rPr>
          <w:rFonts w:ascii="Times New Roman" w:hAnsi="Times New Roman" w:cs="Times New Roman"/>
        </w:rPr>
      </w:pPr>
      <w:r w:rsidRPr="009421BB">
        <w:rPr>
          <w:rStyle w:val="FootnoteReference"/>
          <w:rFonts w:ascii="Times New Roman" w:hAnsi="Times New Roman" w:cs="Times New Roman"/>
        </w:rPr>
        <w:footnoteRef/>
      </w:r>
      <w:r w:rsidRPr="009421BB">
        <w:rPr>
          <w:rFonts w:ascii="Times New Roman" w:hAnsi="Times New Roman" w:cs="Times New Roman"/>
        </w:rPr>
        <w:t xml:space="preserve"> </w:t>
      </w:r>
      <w:r w:rsidRPr="009421BB">
        <w:rPr>
          <w:rFonts w:ascii="Times New Roman" w:hAnsi="Times New Roman" w:cs="Times New Roman"/>
        </w:rPr>
        <w:tab/>
        <w:t>https://civil-protection-humanitarian-aid.ec.europa.eu/what/humanitarian-aid/reliefeu_en</w:t>
      </w:r>
      <w:r w:rsidR="00491748">
        <w:rPr>
          <w:rFonts w:ascii="Times New Roman" w:hAnsi="Times New Roman" w:cs="Times New Roman"/>
        </w:rPr>
        <w:t>.</w:t>
      </w:r>
    </w:p>
  </w:footnote>
  <w:footnote w:id="36">
    <w:p w14:paraId="7562FD44" w14:textId="77777777" w:rsidR="007A39AA" w:rsidRPr="00F53B6E" w:rsidRDefault="007A39AA" w:rsidP="007A39AA">
      <w:pPr>
        <w:pStyle w:val="FootnoteText"/>
        <w:rPr>
          <w:rFonts w:ascii="Times New Roman" w:hAnsi="Times New Roman" w:cs="Times New Roman"/>
        </w:rPr>
      </w:pPr>
      <w:r w:rsidRPr="00F53B6E">
        <w:rPr>
          <w:rStyle w:val="FootnoteReference"/>
          <w:rFonts w:ascii="Times New Roman" w:hAnsi="Times New Roman" w:cs="Times New Roman"/>
        </w:rPr>
        <w:footnoteRef/>
      </w:r>
      <w:r w:rsidRPr="00F53B6E">
        <w:rPr>
          <w:rFonts w:ascii="Times New Roman" w:hAnsi="Times New Roman" w:cs="Times New Roman"/>
        </w:rPr>
        <w:t xml:space="preserve"> </w:t>
      </w:r>
      <w:r w:rsidRPr="00F53B6E">
        <w:rPr>
          <w:rFonts w:ascii="Times New Roman" w:hAnsi="Times New Roman" w:cs="Times New Roman"/>
        </w:rPr>
        <w:tab/>
        <w:t>Council Implementing Decision (EU) 2018/1993, OJ L 320, 17.12.2018, pp. 28–34.</w:t>
      </w:r>
    </w:p>
  </w:footnote>
  <w:footnote w:id="37">
    <w:p w14:paraId="53C5B126" w14:textId="02205DA6" w:rsidR="00186C13" w:rsidRPr="007800AF" w:rsidRDefault="00186C13" w:rsidP="00186C13">
      <w:pPr>
        <w:pStyle w:val="FootnoteText"/>
        <w:rPr>
          <w:rFonts w:ascii="Times New Roman" w:hAnsi="Times New Roman" w:cs="Times New Roman"/>
        </w:rPr>
      </w:pPr>
      <w:r w:rsidRPr="007800AF">
        <w:rPr>
          <w:rStyle w:val="FootnoteReference"/>
          <w:rFonts w:ascii="Times New Roman" w:hAnsi="Times New Roman" w:cs="Times New Roman"/>
        </w:rPr>
        <w:footnoteRef/>
      </w:r>
      <w:r w:rsidRPr="007800AF">
        <w:rPr>
          <w:rFonts w:ascii="Times New Roman" w:hAnsi="Times New Roman" w:cs="Times New Roman"/>
        </w:rPr>
        <w:t xml:space="preserve">            Article</w:t>
      </w:r>
      <w:r w:rsidR="00E827BD" w:rsidRPr="007800AF">
        <w:rPr>
          <w:rFonts w:ascii="Times New Roman" w:hAnsi="Times New Roman" w:cs="Times New Roman"/>
        </w:rPr>
        <w:t>s</w:t>
      </w:r>
      <w:r w:rsidRPr="007800AF">
        <w:rPr>
          <w:rFonts w:ascii="Times New Roman" w:hAnsi="Times New Roman" w:cs="Times New Roman"/>
        </w:rPr>
        <w:t> 21a and 28 of the revised Schengen Borders Code (Reg 2016/399, as amended by 1717/2024)</w:t>
      </w:r>
    </w:p>
  </w:footnote>
  <w:footnote w:id="38">
    <w:p w14:paraId="0C84CAE6" w14:textId="4A5631E6" w:rsidR="00D3572E" w:rsidRPr="00F53B6E" w:rsidRDefault="00D3572E" w:rsidP="002146F5">
      <w:pPr>
        <w:pStyle w:val="FootnoteText"/>
        <w:ind w:left="720" w:hanging="720"/>
        <w:rPr>
          <w:rFonts w:ascii="Times New Roman" w:hAnsi="Times New Roman" w:cs="Times New Roman"/>
        </w:rPr>
      </w:pPr>
      <w:r w:rsidRPr="00F53B6E">
        <w:rPr>
          <w:rStyle w:val="FootnoteReference"/>
          <w:rFonts w:ascii="Times New Roman" w:hAnsi="Times New Roman" w:cs="Times New Roman"/>
        </w:rPr>
        <w:footnoteRef/>
      </w:r>
      <w:r w:rsidRPr="00F53B6E">
        <w:rPr>
          <w:rFonts w:ascii="Times New Roman" w:hAnsi="Times New Roman" w:cs="Times New Roman"/>
        </w:rPr>
        <w:tab/>
      </w:r>
      <w:r w:rsidR="1EBB6A1C" w:rsidRPr="00F53B6E">
        <w:rPr>
          <w:rFonts w:ascii="Times New Roman" w:hAnsi="Times New Roman" w:cs="Times New Roman"/>
        </w:rPr>
        <w:t>https://health.ec.europa.eu/latest-updates/opinion-health-security-committee-common-eu-approach-response-covid-19-situation-china-2023-01-05_en.</w:t>
      </w:r>
    </w:p>
  </w:footnote>
  <w:footnote w:id="39">
    <w:p w14:paraId="67D19020" w14:textId="67C51793" w:rsidR="00654091" w:rsidRPr="00F53B6E" w:rsidRDefault="00654091">
      <w:pPr>
        <w:pStyle w:val="FootnoteText"/>
        <w:rPr>
          <w:rFonts w:ascii="Times New Roman" w:hAnsi="Times New Roman" w:cs="Times New Roman"/>
        </w:rPr>
      </w:pPr>
      <w:r w:rsidRPr="00F53B6E">
        <w:rPr>
          <w:rStyle w:val="FootnoteReference"/>
          <w:rFonts w:ascii="Times New Roman" w:hAnsi="Times New Roman" w:cs="Times New Roman"/>
        </w:rPr>
        <w:footnoteRef/>
      </w:r>
      <w:r w:rsidRPr="00F53B6E">
        <w:rPr>
          <w:rFonts w:ascii="Times New Roman" w:hAnsi="Times New Roman" w:cs="Times New Roman"/>
        </w:rPr>
        <w:tab/>
        <w:t>https://www.eca.europa.eu/en/covid19</w:t>
      </w:r>
      <w:r w:rsidR="009730C4" w:rsidRPr="00F53B6E">
        <w:rPr>
          <w:rFonts w:ascii="Times New Roman" w:hAnsi="Times New Roman" w:cs="Times New Roman"/>
        </w:rPr>
        <w:t>.</w:t>
      </w:r>
    </w:p>
  </w:footnote>
  <w:footnote w:id="40">
    <w:p w14:paraId="40AEF188" w14:textId="0F264623" w:rsidR="001C16BE" w:rsidRPr="00F53B6E" w:rsidRDefault="001C16BE">
      <w:pPr>
        <w:pStyle w:val="FootnoteText"/>
        <w:rPr>
          <w:rFonts w:ascii="Times New Roman" w:hAnsi="Times New Roman" w:cs="Times New Roman"/>
        </w:rPr>
      </w:pPr>
      <w:r w:rsidRPr="00F53B6E">
        <w:rPr>
          <w:rStyle w:val="FootnoteReference"/>
          <w:rFonts w:ascii="Times New Roman" w:hAnsi="Times New Roman" w:cs="Times New Roman"/>
        </w:rPr>
        <w:footnoteRef/>
      </w:r>
      <w:r w:rsidRPr="00F53B6E">
        <w:rPr>
          <w:rFonts w:ascii="Times New Roman" w:hAnsi="Times New Roman" w:cs="Times New Roman"/>
        </w:rPr>
        <w:tab/>
      </w:r>
      <w:r w:rsidR="00144736" w:rsidRPr="00F53B6E">
        <w:rPr>
          <w:rFonts w:ascii="Times New Roman" w:hAnsi="Times New Roman" w:cs="Times New Roman"/>
        </w:rPr>
        <w:t>https://www.eca.europa.eu/en/publications?ref=SR-2024-12</w:t>
      </w:r>
      <w:r w:rsidR="009730C4" w:rsidRPr="00F53B6E">
        <w:rPr>
          <w:rFonts w:ascii="Times New Roman" w:hAnsi="Times New Roman" w:cs="Times New Roman"/>
        </w:rPr>
        <w:t>.</w:t>
      </w:r>
    </w:p>
  </w:footnote>
  <w:footnote w:id="41">
    <w:p w14:paraId="217FB9E2" w14:textId="77777777" w:rsidR="002A4378" w:rsidRPr="00F53B6E" w:rsidRDefault="002A4378" w:rsidP="002A4378">
      <w:pPr>
        <w:pStyle w:val="FootnoteText"/>
        <w:rPr>
          <w:rFonts w:ascii="Times New Roman" w:hAnsi="Times New Roman" w:cs="Times New Roman"/>
        </w:rPr>
      </w:pPr>
      <w:r w:rsidRPr="00F53B6E">
        <w:rPr>
          <w:rStyle w:val="FootnoteReference"/>
          <w:rFonts w:ascii="Times New Roman" w:hAnsi="Times New Roman" w:cs="Times New Roman"/>
        </w:rPr>
        <w:footnoteRef/>
      </w:r>
      <w:r w:rsidRPr="00F53B6E">
        <w:rPr>
          <w:rFonts w:ascii="Times New Roman" w:hAnsi="Times New Roman" w:cs="Times New Roman"/>
        </w:rPr>
        <w:tab/>
        <w:t>COM</w:t>
      </w:r>
      <w:r>
        <w:rPr>
          <w:rFonts w:ascii="Times New Roman" w:hAnsi="Times New Roman" w:cs="Times New Roman"/>
        </w:rPr>
        <w:t>(</w:t>
      </w:r>
      <w:r w:rsidRPr="00F53B6E">
        <w:rPr>
          <w:rFonts w:ascii="Times New Roman" w:hAnsi="Times New Roman" w:cs="Times New Roman"/>
        </w:rPr>
        <w:t>2025</w:t>
      </w:r>
      <w:r>
        <w:rPr>
          <w:rFonts w:ascii="Times New Roman" w:hAnsi="Times New Roman" w:cs="Times New Roman"/>
        </w:rPr>
        <w:t xml:space="preserve">) </w:t>
      </w:r>
      <w:r w:rsidRPr="00F53B6E">
        <w:rPr>
          <w:rFonts w:ascii="Times New Roman" w:hAnsi="Times New Roman" w:cs="Times New Roman"/>
        </w:rPr>
        <w:t>147 final.</w:t>
      </w:r>
    </w:p>
  </w:footnote>
  <w:footnote w:id="42">
    <w:p w14:paraId="3C0AE7FF" w14:textId="77777777" w:rsidR="002A4378" w:rsidRPr="00F53B6E" w:rsidRDefault="002A4378" w:rsidP="002A4378">
      <w:pPr>
        <w:pStyle w:val="FootnoteText"/>
        <w:rPr>
          <w:rFonts w:ascii="Times New Roman" w:hAnsi="Times New Roman" w:cs="Times New Roman"/>
        </w:rPr>
      </w:pPr>
      <w:r w:rsidRPr="00F53B6E">
        <w:rPr>
          <w:rStyle w:val="FootnoteReference"/>
          <w:rFonts w:ascii="Times New Roman" w:hAnsi="Times New Roman" w:cs="Times New Roman"/>
        </w:rPr>
        <w:footnoteRef/>
      </w:r>
      <w:r w:rsidRPr="00F53B6E">
        <w:rPr>
          <w:rFonts w:ascii="Times New Roman" w:hAnsi="Times New Roman" w:cs="Times New Roman"/>
        </w:rPr>
        <w:tab/>
        <w:t>COM(2024) 212 final.</w:t>
      </w:r>
    </w:p>
  </w:footnote>
  <w:footnote w:id="43">
    <w:p w14:paraId="713B61F1" w14:textId="43703394" w:rsidR="00CA756F" w:rsidRPr="00F53B6E" w:rsidRDefault="00CA756F" w:rsidP="009C1964">
      <w:pPr>
        <w:pStyle w:val="FootnoteText"/>
        <w:ind w:left="720" w:hanging="720"/>
        <w:rPr>
          <w:rFonts w:ascii="Times New Roman" w:hAnsi="Times New Roman" w:cs="Times New Roman"/>
        </w:rPr>
      </w:pPr>
      <w:r w:rsidRPr="00F53B6E">
        <w:rPr>
          <w:rStyle w:val="FootnoteReference"/>
          <w:rFonts w:ascii="Times New Roman" w:hAnsi="Times New Roman" w:cs="Times New Roman"/>
        </w:rPr>
        <w:footnoteRef/>
      </w:r>
      <w:r w:rsidR="009C1964" w:rsidRPr="00F53B6E">
        <w:rPr>
          <w:rFonts w:ascii="Times New Roman" w:hAnsi="Times New Roman" w:cs="Times New Roman"/>
        </w:rPr>
        <w:tab/>
      </w:r>
      <w:r w:rsidR="1EBB6A1C" w:rsidRPr="00F53B6E">
        <w:rPr>
          <w:rFonts w:ascii="Times New Roman" w:hAnsi="Times New Roman" w:cs="Times New Roman"/>
        </w:rPr>
        <w:t xml:space="preserve">As part of the implementation of Regulation (EU) 2022/2371, see Articles 6-8. </w:t>
      </w:r>
    </w:p>
  </w:footnote>
  <w:footnote w:id="44">
    <w:p w14:paraId="0025AFF5" w14:textId="66635CCF" w:rsidR="003B750C" w:rsidRPr="00F53B6E" w:rsidRDefault="003B750C" w:rsidP="00016F5C">
      <w:pPr>
        <w:pStyle w:val="FootnoteText"/>
        <w:ind w:left="720" w:hanging="720"/>
        <w:rPr>
          <w:rFonts w:ascii="Times New Roman" w:hAnsi="Times New Roman" w:cs="Times New Roman"/>
        </w:rPr>
      </w:pPr>
      <w:r w:rsidRPr="00F53B6E">
        <w:rPr>
          <w:rStyle w:val="FootnoteReference"/>
          <w:rFonts w:ascii="Times New Roman" w:hAnsi="Times New Roman" w:cs="Times New Roman"/>
        </w:rPr>
        <w:footnoteRef/>
      </w:r>
      <w:r w:rsidRPr="00F53B6E">
        <w:rPr>
          <w:rStyle w:val="FootnoteReference"/>
          <w:rFonts w:ascii="Times New Roman" w:hAnsi="Times New Roman" w:cs="Times New Roman"/>
        </w:rPr>
        <w:t xml:space="preserve">  </w:t>
      </w:r>
      <w:r w:rsidR="00D8525E" w:rsidRPr="00F53B6E">
        <w:rPr>
          <w:rFonts w:ascii="Times New Roman" w:hAnsi="Times New Roman" w:cs="Times New Roman"/>
        </w:rPr>
        <w:tab/>
      </w:r>
      <w:r w:rsidRPr="00F53B6E">
        <w:rPr>
          <w:rFonts w:ascii="Times New Roman" w:hAnsi="Times New Roman" w:cs="Times New Roman"/>
        </w:rPr>
        <w:t>https://health.ec.europa.eu/health-security-and-infectious-diseases/crisis-management_en#health-security-committee</w:t>
      </w:r>
      <w:r w:rsidR="009730C4" w:rsidRPr="00F53B6E">
        <w:rPr>
          <w:rFonts w:ascii="Times New Roman" w:hAnsi="Times New Roman" w:cs="Times New Roman"/>
        </w:rPr>
        <w:t>.</w:t>
      </w:r>
    </w:p>
  </w:footnote>
  <w:footnote w:id="45">
    <w:p w14:paraId="079941CC" w14:textId="0CEC6006" w:rsidR="006C0577" w:rsidRPr="00F53B6E" w:rsidRDefault="006C0577" w:rsidP="006C0577">
      <w:pPr>
        <w:pStyle w:val="FootnoteText"/>
        <w:rPr>
          <w:rFonts w:ascii="Times New Roman" w:hAnsi="Times New Roman" w:cs="Times New Roman"/>
        </w:rPr>
      </w:pPr>
      <w:r w:rsidRPr="00F53B6E">
        <w:rPr>
          <w:rStyle w:val="FootnoteReference"/>
          <w:rFonts w:ascii="Times New Roman" w:hAnsi="Times New Roman" w:cs="Times New Roman"/>
        </w:rPr>
        <w:footnoteRef/>
      </w:r>
      <w:r w:rsidRPr="00F53B6E">
        <w:rPr>
          <w:rFonts w:ascii="Times New Roman" w:hAnsi="Times New Roman" w:cs="Times New Roman"/>
        </w:rPr>
        <w:tab/>
        <w:t>Article 10 of Regulation (EU) 2022/2371.</w:t>
      </w:r>
    </w:p>
  </w:footnote>
  <w:footnote w:id="46">
    <w:p w14:paraId="5A770142" w14:textId="632C6C17" w:rsidR="003B750C" w:rsidRPr="00F53B6E" w:rsidRDefault="003B750C" w:rsidP="00016F5C">
      <w:pPr>
        <w:pStyle w:val="FootnoteText"/>
        <w:ind w:left="720" w:hanging="720"/>
        <w:rPr>
          <w:rFonts w:ascii="Times New Roman" w:hAnsi="Times New Roman" w:cs="Times New Roman"/>
        </w:rPr>
      </w:pPr>
      <w:r w:rsidRPr="00F53B6E">
        <w:rPr>
          <w:rStyle w:val="FootnoteReference"/>
          <w:rFonts w:ascii="Times New Roman" w:hAnsi="Times New Roman" w:cs="Times New Roman"/>
        </w:rPr>
        <w:footnoteRef/>
      </w:r>
      <w:r w:rsidRPr="00F53B6E">
        <w:rPr>
          <w:rFonts w:ascii="Times New Roman" w:hAnsi="Times New Roman" w:cs="Times New Roman"/>
        </w:rPr>
        <w:tab/>
      </w:r>
      <w:r w:rsidR="1EBB6A1C" w:rsidRPr="00F53B6E">
        <w:rPr>
          <w:rFonts w:ascii="Times New Roman" w:hAnsi="Times New Roman" w:cs="Times New Roman"/>
        </w:rPr>
        <w:t>https://www.ecdc.europa.eu/en/about-ecdc/what-we-do/public-health-emergency-preparedness-assessments.</w:t>
      </w:r>
    </w:p>
  </w:footnote>
  <w:footnote w:id="47">
    <w:p w14:paraId="07C5B025" w14:textId="3A3BAB1D" w:rsidR="00796A26" w:rsidRPr="00F53B6E" w:rsidRDefault="00796A26" w:rsidP="00796A26">
      <w:pPr>
        <w:pStyle w:val="FootnoteText"/>
        <w:rPr>
          <w:rFonts w:ascii="Times New Roman" w:hAnsi="Times New Roman" w:cs="Times New Roman"/>
        </w:rPr>
      </w:pPr>
      <w:r w:rsidRPr="00F53B6E">
        <w:rPr>
          <w:rStyle w:val="FootnoteReference"/>
          <w:rFonts w:ascii="Times New Roman" w:hAnsi="Times New Roman" w:cs="Times New Roman"/>
        </w:rPr>
        <w:footnoteRef/>
      </w:r>
      <w:r w:rsidRPr="00F53B6E">
        <w:rPr>
          <w:rFonts w:ascii="Times New Roman" w:hAnsi="Times New Roman" w:cs="Times New Roman"/>
        </w:rPr>
        <w:tab/>
        <w:t xml:space="preserve">Article 8 </w:t>
      </w:r>
      <w:bookmarkStart w:id="5" w:name="_Hlk211805225"/>
      <w:r w:rsidRPr="00F53B6E">
        <w:rPr>
          <w:rFonts w:ascii="Times New Roman" w:hAnsi="Times New Roman" w:cs="Times New Roman"/>
        </w:rPr>
        <w:t>of Regulation (EU) 2022/2371</w:t>
      </w:r>
      <w:bookmarkEnd w:id="5"/>
      <w:r w:rsidRPr="00F53B6E">
        <w:rPr>
          <w:rFonts w:ascii="Times New Roman" w:hAnsi="Times New Roman" w:cs="Times New Roman"/>
        </w:rPr>
        <w:t>.</w:t>
      </w:r>
    </w:p>
  </w:footnote>
  <w:footnote w:id="48">
    <w:p w14:paraId="448BDEE9" w14:textId="42E19879" w:rsidR="009C1964" w:rsidRPr="00F53B6E" w:rsidRDefault="009C1964" w:rsidP="009C1964">
      <w:pPr>
        <w:pStyle w:val="FootnoteText"/>
        <w:ind w:left="720" w:hanging="720"/>
        <w:jc w:val="both"/>
        <w:rPr>
          <w:rFonts w:ascii="Times New Roman" w:hAnsi="Times New Roman" w:cs="Times New Roman"/>
        </w:rPr>
      </w:pPr>
      <w:r w:rsidRPr="00F53B6E">
        <w:rPr>
          <w:rStyle w:val="FootnoteReference"/>
          <w:rFonts w:ascii="Times New Roman" w:hAnsi="Times New Roman" w:cs="Times New Roman"/>
        </w:rPr>
        <w:footnoteRef/>
      </w:r>
      <w:r w:rsidRPr="00F53B6E">
        <w:rPr>
          <w:rFonts w:ascii="Times New Roman" w:hAnsi="Times New Roman" w:cs="Times New Roman"/>
        </w:rPr>
        <w:tab/>
      </w:r>
      <w:r w:rsidR="1EBB6A1C" w:rsidRPr="00F53B6E">
        <w:rPr>
          <w:rFonts w:ascii="Times New Roman" w:hAnsi="Times New Roman" w:cs="Times New Roman"/>
        </w:rPr>
        <w:t xml:space="preserve">The </w:t>
      </w:r>
      <w:r w:rsidR="1EBB6A1C">
        <w:rPr>
          <w:rFonts w:ascii="Times New Roman" w:hAnsi="Times New Roman" w:cs="Times New Roman"/>
        </w:rPr>
        <w:t>reporting</w:t>
      </w:r>
      <w:r w:rsidR="1EBB6A1C" w:rsidRPr="00F53B6E">
        <w:rPr>
          <w:rFonts w:ascii="Times New Roman" w:hAnsi="Times New Roman" w:cs="Times New Roman"/>
        </w:rPr>
        <w:t xml:space="preserve"> is based on a</w:t>
      </w:r>
      <w:r w:rsidR="1EBB6A1C">
        <w:rPr>
          <w:rFonts w:ascii="Times New Roman" w:hAnsi="Times New Roman" w:cs="Times New Roman"/>
        </w:rPr>
        <w:t xml:space="preserve"> </w:t>
      </w:r>
      <w:r w:rsidR="1EBB6A1C" w:rsidRPr="00F53B6E">
        <w:rPr>
          <w:rFonts w:ascii="Times New Roman" w:hAnsi="Times New Roman" w:cs="Times New Roman"/>
        </w:rPr>
        <w:t xml:space="preserve">questionnaire (see: </w:t>
      </w:r>
      <w:r w:rsidR="1EBB6A1C" w:rsidRPr="00F53B6E">
        <w:rPr>
          <w:rFonts w:ascii="Times New Roman" w:hAnsi="Times New Roman" w:cs="Times New Roman"/>
          <w:lang w:val="en-IE"/>
        </w:rPr>
        <w:t>https://eur-lex.europa.eu/legal-content/EN/TXT/?uri=CELEX:32023R1808)</w:t>
      </w:r>
      <w:r w:rsidR="1EBB6A1C" w:rsidRPr="00F53B6E">
        <w:rPr>
          <w:rFonts w:ascii="Times New Roman" w:hAnsi="Times New Roman" w:cs="Times New Roman"/>
        </w:rPr>
        <w:t xml:space="preserve"> and will be repeated in 2026 and every </w:t>
      </w:r>
      <w:r w:rsidR="1EBB6A1C">
        <w:rPr>
          <w:rFonts w:ascii="Times New Roman" w:hAnsi="Times New Roman" w:cs="Times New Roman"/>
        </w:rPr>
        <w:t>three</w:t>
      </w:r>
      <w:r w:rsidR="1EBB6A1C" w:rsidRPr="00F53B6E">
        <w:rPr>
          <w:rFonts w:ascii="Times New Roman" w:hAnsi="Times New Roman" w:cs="Times New Roman"/>
        </w:rPr>
        <w:t xml:space="preserve"> years after that. </w:t>
      </w:r>
    </w:p>
  </w:footnote>
  <w:footnote w:id="49">
    <w:p w14:paraId="13C63665" w14:textId="6E34537F" w:rsidR="00FC5551" w:rsidRPr="00F53B6E" w:rsidRDefault="00FC5551" w:rsidP="00FC5551">
      <w:pPr>
        <w:pStyle w:val="FootnoteText"/>
        <w:rPr>
          <w:rFonts w:ascii="Times New Roman" w:hAnsi="Times New Roman" w:cs="Times New Roman"/>
        </w:rPr>
      </w:pPr>
      <w:r w:rsidRPr="00F53B6E">
        <w:rPr>
          <w:rStyle w:val="FootnoteReference"/>
          <w:rFonts w:ascii="Times New Roman" w:hAnsi="Times New Roman" w:cs="Times New Roman"/>
        </w:rPr>
        <w:footnoteRef/>
      </w:r>
      <w:r w:rsidRPr="00F53B6E">
        <w:rPr>
          <w:rFonts w:ascii="Times New Roman" w:hAnsi="Times New Roman" w:cs="Times New Roman"/>
        </w:rPr>
        <w:tab/>
      </w:r>
      <w:r w:rsidR="00662A66" w:rsidRPr="00F53B6E">
        <w:rPr>
          <w:rFonts w:ascii="Times New Roman" w:hAnsi="Times New Roman" w:cs="Times New Roman"/>
        </w:rPr>
        <w:t>Article 7</w:t>
      </w:r>
      <w:r w:rsidR="00A236F8" w:rsidRPr="00F53B6E">
        <w:rPr>
          <w:rFonts w:ascii="Times New Roman" w:hAnsi="Times New Roman" w:cs="Times New Roman"/>
        </w:rPr>
        <w:t>(</w:t>
      </w:r>
      <w:r w:rsidR="00662A66" w:rsidRPr="00F53B6E">
        <w:rPr>
          <w:rFonts w:ascii="Times New Roman" w:hAnsi="Times New Roman" w:cs="Times New Roman"/>
        </w:rPr>
        <w:t>2</w:t>
      </w:r>
      <w:r w:rsidR="00A236F8" w:rsidRPr="00F53B6E">
        <w:rPr>
          <w:rFonts w:ascii="Times New Roman" w:hAnsi="Times New Roman" w:cs="Times New Roman"/>
        </w:rPr>
        <w:t>)</w:t>
      </w:r>
      <w:r w:rsidR="00662A66" w:rsidRPr="00F53B6E">
        <w:rPr>
          <w:rFonts w:ascii="Times New Roman" w:hAnsi="Times New Roman" w:cs="Times New Roman"/>
        </w:rPr>
        <w:t xml:space="preserve"> of Regulation (EU) 2022/2371.</w:t>
      </w:r>
    </w:p>
  </w:footnote>
  <w:footnote w:id="50">
    <w:p w14:paraId="29E81096" w14:textId="15DDF312" w:rsidR="00E32CC8" w:rsidRPr="00F53B6E" w:rsidRDefault="00E32CC8" w:rsidP="006174E1">
      <w:pPr>
        <w:pStyle w:val="FootnoteText"/>
        <w:ind w:left="720" w:hanging="720"/>
        <w:jc w:val="both"/>
        <w:rPr>
          <w:rFonts w:ascii="Times New Roman" w:hAnsi="Times New Roman" w:cs="Times New Roman"/>
        </w:rPr>
      </w:pPr>
      <w:r w:rsidRPr="00F53B6E">
        <w:rPr>
          <w:rStyle w:val="FootnoteReference"/>
          <w:rFonts w:ascii="Times New Roman" w:hAnsi="Times New Roman" w:cs="Times New Roman"/>
        </w:rPr>
        <w:footnoteRef/>
      </w:r>
      <w:r w:rsidRPr="00F53B6E">
        <w:rPr>
          <w:rFonts w:ascii="Times New Roman" w:hAnsi="Times New Roman" w:cs="Times New Roman"/>
        </w:rPr>
        <w:tab/>
      </w:r>
      <w:r w:rsidR="1EBB6A1C" w:rsidRPr="00F53B6E">
        <w:rPr>
          <w:rFonts w:ascii="Times New Roman" w:hAnsi="Times New Roman" w:cs="Times New Roman"/>
        </w:rPr>
        <w:t xml:space="preserve">For example, exercises dedicated to the management of medical countermeasures or civil-military cooperation. </w:t>
      </w:r>
    </w:p>
  </w:footnote>
  <w:footnote w:id="51">
    <w:p w14:paraId="7DD5335D" w14:textId="7EC2A777" w:rsidR="00E830D7" w:rsidRPr="00F53B6E" w:rsidRDefault="00E830D7">
      <w:pPr>
        <w:pStyle w:val="FootnoteText"/>
        <w:rPr>
          <w:rFonts w:ascii="Times New Roman" w:hAnsi="Times New Roman" w:cs="Times New Roman"/>
        </w:rPr>
      </w:pPr>
      <w:r w:rsidRPr="00F53B6E">
        <w:rPr>
          <w:rStyle w:val="FootnoteReference"/>
          <w:rFonts w:ascii="Times New Roman" w:hAnsi="Times New Roman" w:cs="Times New Roman"/>
        </w:rPr>
        <w:footnoteRef/>
      </w:r>
      <w:r w:rsidRPr="00F53B6E">
        <w:rPr>
          <w:rFonts w:ascii="Times New Roman" w:hAnsi="Times New Roman" w:cs="Times New Roman"/>
        </w:rPr>
        <w:tab/>
        <w:t xml:space="preserve">COM(2025) 529 final of 9 July 2025. </w:t>
      </w:r>
    </w:p>
  </w:footnote>
  <w:footnote w:id="52">
    <w:p w14:paraId="77207EB4" w14:textId="3AC2C581" w:rsidR="003C37D2" w:rsidRPr="00F53B6E" w:rsidRDefault="003C37D2">
      <w:pPr>
        <w:pStyle w:val="FootnoteText"/>
        <w:rPr>
          <w:rFonts w:ascii="Times New Roman" w:hAnsi="Times New Roman" w:cs="Times New Roman"/>
        </w:rPr>
      </w:pPr>
      <w:r w:rsidRPr="00F53B6E">
        <w:rPr>
          <w:rStyle w:val="FootnoteReference"/>
          <w:rFonts w:ascii="Times New Roman" w:hAnsi="Times New Roman" w:cs="Times New Roman"/>
        </w:rPr>
        <w:footnoteRef/>
      </w:r>
      <w:r w:rsidRPr="00F53B6E">
        <w:rPr>
          <w:rFonts w:ascii="Times New Roman" w:hAnsi="Times New Roman" w:cs="Times New Roman"/>
        </w:rPr>
        <w:tab/>
        <w:t>COM</w:t>
      </w:r>
      <w:r w:rsidR="003200BA">
        <w:rPr>
          <w:rFonts w:ascii="Times New Roman" w:hAnsi="Times New Roman" w:cs="Times New Roman"/>
        </w:rPr>
        <w:t>(</w:t>
      </w:r>
      <w:r w:rsidRPr="00F53B6E">
        <w:rPr>
          <w:rFonts w:ascii="Times New Roman" w:hAnsi="Times New Roman" w:cs="Times New Roman"/>
        </w:rPr>
        <w:t>2025</w:t>
      </w:r>
      <w:r w:rsidR="003200BA">
        <w:rPr>
          <w:rFonts w:ascii="Times New Roman" w:hAnsi="Times New Roman" w:cs="Times New Roman"/>
        </w:rPr>
        <w:t xml:space="preserve">) </w:t>
      </w:r>
      <w:r w:rsidRPr="00F53B6E">
        <w:rPr>
          <w:rFonts w:ascii="Times New Roman" w:hAnsi="Times New Roman" w:cs="Times New Roman"/>
        </w:rPr>
        <w:t xml:space="preserve">528 final of </w:t>
      </w:r>
      <w:r w:rsidR="00D25A3C" w:rsidRPr="00F53B6E">
        <w:rPr>
          <w:rFonts w:ascii="Times New Roman" w:hAnsi="Times New Roman" w:cs="Times New Roman"/>
        </w:rPr>
        <w:t xml:space="preserve">9 July 2025. </w:t>
      </w:r>
    </w:p>
  </w:footnote>
  <w:footnote w:id="53">
    <w:p w14:paraId="6B284AB3" w14:textId="58E1EF42" w:rsidR="00B04444" w:rsidRPr="00F53B6E" w:rsidRDefault="00B04444">
      <w:pPr>
        <w:pStyle w:val="FootnoteText"/>
        <w:rPr>
          <w:rFonts w:ascii="Times New Roman" w:hAnsi="Times New Roman" w:cs="Times New Roman"/>
          <w:lang w:val="en"/>
        </w:rPr>
      </w:pPr>
      <w:r w:rsidRPr="00F53B6E">
        <w:rPr>
          <w:rStyle w:val="FootnoteReference"/>
          <w:rFonts w:ascii="Times New Roman" w:hAnsi="Times New Roman" w:cs="Times New Roman"/>
        </w:rPr>
        <w:footnoteRef/>
      </w:r>
      <w:r w:rsidRPr="00F53B6E">
        <w:rPr>
          <w:rFonts w:ascii="Times New Roman" w:hAnsi="Times New Roman" w:cs="Times New Roman"/>
        </w:rPr>
        <w:tab/>
      </w:r>
      <w:r w:rsidRPr="00F53B6E">
        <w:rPr>
          <w:rFonts w:ascii="Times New Roman" w:hAnsi="Times New Roman" w:cs="Times New Roman"/>
          <w:lang w:val="en"/>
        </w:rPr>
        <w:t>COM</w:t>
      </w:r>
      <w:r w:rsidR="003200BA">
        <w:rPr>
          <w:rFonts w:ascii="Times New Roman" w:hAnsi="Times New Roman" w:cs="Times New Roman"/>
          <w:lang w:val="en"/>
        </w:rPr>
        <w:t>(</w:t>
      </w:r>
      <w:r w:rsidRPr="00F53B6E">
        <w:rPr>
          <w:rFonts w:ascii="Times New Roman" w:hAnsi="Times New Roman" w:cs="Times New Roman"/>
          <w:lang w:val="en"/>
        </w:rPr>
        <w:t>2025</w:t>
      </w:r>
      <w:r w:rsidR="003200BA">
        <w:rPr>
          <w:rFonts w:ascii="Times New Roman" w:hAnsi="Times New Roman" w:cs="Times New Roman"/>
          <w:lang w:val="en"/>
        </w:rPr>
        <w:t xml:space="preserve">) </w:t>
      </w:r>
      <w:r w:rsidRPr="00F53B6E">
        <w:rPr>
          <w:rFonts w:ascii="Times New Roman" w:hAnsi="Times New Roman" w:cs="Times New Roman"/>
          <w:lang w:val="en"/>
        </w:rPr>
        <w:t xml:space="preserve">555 final of </w:t>
      </w:r>
      <w:r w:rsidR="00E54630" w:rsidRPr="00F53B6E">
        <w:rPr>
          <w:rFonts w:ascii="Times New Roman" w:hAnsi="Times New Roman" w:cs="Times New Roman"/>
          <w:lang w:val="en"/>
        </w:rPr>
        <w:t>16 July 2025.</w:t>
      </w:r>
    </w:p>
  </w:footnote>
  <w:footnote w:id="54">
    <w:p w14:paraId="6DA207DD" w14:textId="3D628DAD" w:rsidR="00963102" w:rsidRPr="00F53B6E" w:rsidRDefault="00963102" w:rsidP="006E7509">
      <w:pPr>
        <w:spacing w:after="0"/>
        <w:rPr>
          <w:rFonts w:ascii="Times New Roman" w:hAnsi="Times New Roman" w:cs="Times New Roman"/>
          <w:sz w:val="20"/>
          <w:szCs w:val="20"/>
        </w:rPr>
      </w:pPr>
      <w:r w:rsidRPr="00F53B6E">
        <w:rPr>
          <w:rFonts w:ascii="Times New Roman" w:hAnsi="Times New Roman" w:cs="Times New Roman"/>
          <w:sz w:val="20"/>
          <w:szCs w:val="20"/>
          <w:vertAlign w:val="superscript"/>
        </w:rPr>
        <w:footnoteRef/>
      </w:r>
      <w:r w:rsidRPr="00F53B6E">
        <w:rPr>
          <w:rFonts w:ascii="Times New Roman" w:hAnsi="Times New Roman" w:cs="Times New Roman"/>
          <w:sz w:val="20"/>
          <w:szCs w:val="20"/>
        </w:rPr>
        <w:tab/>
        <w:t>COM(2025) 548 final of 16 July 2025.</w:t>
      </w:r>
    </w:p>
  </w:footnote>
  <w:footnote w:id="55">
    <w:p w14:paraId="6FCC1CB9" w14:textId="294D3128" w:rsidR="00AD45A9" w:rsidRPr="00AD45A9" w:rsidRDefault="00AD45A9" w:rsidP="00AD3231">
      <w:pPr>
        <w:pStyle w:val="FootnoteText"/>
        <w:ind w:left="720" w:hanging="720"/>
        <w:jc w:val="both"/>
        <w:rPr>
          <w:rFonts w:ascii="Times New Roman" w:hAnsi="Times New Roman" w:cs="Times New Roman"/>
        </w:rPr>
      </w:pPr>
      <w:r w:rsidRPr="00AD45A9">
        <w:rPr>
          <w:rStyle w:val="FootnoteReference"/>
          <w:rFonts w:ascii="Times New Roman" w:hAnsi="Times New Roman" w:cs="Times New Roman"/>
        </w:rPr>
        <w:footnoteRef/>
      </w:r>
      <w:r w:rsidRPr="00AD45A9">
        <w:rPr>
          <w:rFonts w:ascii="Times New Roman" w:hAnsi="Times New Roman" w:cs="Times New Roman"/>
        </w:rPr>
        <w:t xml:space="preserve"> </w:t>
      </w:r>
      <w:r w:rsidRPr="00AD45A9">
        <w:rPr>
          <w:rFonts w:ascii="Times New Roman" w:hAnsi="Times New Roman" w:cs="Times New Roman"/>
        </w:rPr>
        <w:tab/>
        <w:t>https://ec.europa.eu/info/funding-tenders/opportunities/portal/screen/opportunities/topic-details/horizon-hlth-2024-disease-17-01?order=DESC&amp;pageNumber=1&amp;pageSize=50&amp;sortBy=startDate&amp;isExactMatch=true&amp;status=31094501,31094502&amp;programmePeriod=2021%20-%202027&amp;frameworkProgramme=43108390&amp;callIdentifier=HORIZON-HLTH-2024-DISEASE-17.</w:t>
      </w:r>
    </w:p>
  </w:footnote>
  <w:footnote w:id="56">
    <w:p w14:paraId="7F8E4435" w14:textId="07C0EC75" w:rsidR="006E7509" w:rsidRPr="00F53B6E" w:rsidRDefault="006E7509">
      <w:pPr>
        <w:pStyle w:val="FootnoteText"/>
        <w:rPr>
          <w:rFonts w:ascii="Times New Roman" w:hAnsi="Times New Roman" w:cs="Times New Roman"/>
        </w:rPr>
      </w:pPr>
      <w:r w:rsidRPr="00F53B6E">
        <w:rPr>
          <w:rStyle w:val="FootnoteReference"/>
          <w:rFonts w:ascii="Times New Roman" w:hAnsi="Times New Roman" w:cs="Times New Roman"/>
        </w:rPr>
        <w:footnoteRef/>
      </w:r>
      <w:r w:rsidRPr="00F53B6E">
        <w:rPr>
          <w:rFonts w:ascii="Times New Roman" w:hAnsi="Times New Roman" w:cs="Times New Roman"/>
        </w:rPr>
        <w:tab/>
      </w:r>
      <w:r w:rsidR="00FD3C33" w:rsidRPr="00AD3231">
        <w:rPr>
          <w:rFonts w:ascii="Times New Roman" w:hAnsi="Times New Roman" w:cs="Times New Roman"/>
        </w:rPr>
        <w:t>https://beready4pandemics.eu/</w:t>
      </w:r>
      <w:r w:rsidR="00FD3C33" w:rsidRPr="00F53B6E">
        <w:rPr>
          <w:rFonts w:ascii="Times New Roman" w:hAnsi="Times New Roman" w:cs="Times New Roman"/>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BDEE99" w14:textId="77777777" w:rsidR="0060294A" w:rsidRPr="0060294A" w:rsidRDefault="0060294A" w:rsidP="0060294A">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7F09C8" w14:textId="77777777" w:rsidR="0060294A" w:rsidRPr="0060294A" w:rsidRDefault="0060294A" w:rsidP="0060294A">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BC3830" w14:textId="77777777" w:rsidR="0060294A" w:rsidRPr="0060294A" w:rsidRDefault="0060294A" w:rsidP="0060294A">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242064" w14:textId="77777777" w:rsidR="000F47B8" w:rsidRDefault="000F47B8">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A6EA06" w14:textId="77777777" w:rsidR="0073751E" w:rsidRPr="003A3B30" w:rsidRDefault="0073751E">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F65B78" w14:textId="77777777" w:rsidR="000F47B8" w:rsidRDefault="000F47B8">
    <w:pPr>
      <w:pStyle w:val="Header"/>
    </w:pPr>
  </w:p>
</w:hdr>
</file>

<file path=word/intelligence2.xml><?xml version="1.0" encoding="utf-8"?>
<int2:intelligence xmlns:int2="http://schemas.microsoft.com/office/intelligence/2020/intelligence" xmlns:oel="http://schemas.microsoft.com/office/2019/extlst">
  <int2:observations>
    <int2:bookmark int2:bookmarkName="_Int_2ghNgQDx" int2:invalidationBookmarkName="" int2:hashCode="s4nYnOhSAw/+QB" int2:id="SwmFzSG5">
      <int2:state int2:value="Rejected" int2:type="style"/>
    </int2:bookmark>
    <int2:bookmark int2:bookmarkName="_Int_65Okfrxk" int2:invalidationBookmarkName="" int2:hashCode="GZb8SAp2PZ1Wiz" int2:id="4nnt7Up7">
      <int2:state int2:value="Rejected" int2:type="styl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ED2C9A"/>
    <w:multiLevelType w:val="hybridMultilevel"/>
    <w:tmpl w:val="71FE85A0"/>
    <w:lvl w:ilvl="0" w:tplc="DC24D612">
      <w:start w:val="1"/>
      <w:numFmt w:val="bullet"/>
      <w:lvlText w:val=""/>
      <w:lvlJc w:val="left"/>
      <w:pPr>
        <w:ind w:left="1440" w:hanging="360"/>
      </w:pPr>
      <w:rPr>
        <w:rFonts w:ascii="Symbol" w:hAnsi="Symbol"/>
      </w:rPr>
    </w:lvl>
    <w:lvl w:ilvl="1" w:tplc="0ACECAD0">
      <w:start w:val="1"/>
      <w:numFmt w:val="bullet"/>
      <w:lvlText w:val=""/>
      <w:lvlJc w:val="left"/>
      <w:pPr>
        <w:ind w:left="1440" w:hanging="360"/>
      </w:pPr>
      <w:rPr>
        <w:rFonts w:ascii="Symbol" w:hAnsi="Symbol"/>
      </w:rPr>
    </w:lvl>
    <w:lvl w:ilvl="2" w:tplc="448C20EA">
      <w:start w:val="1"/>
      <w:numFmt w:val="bullet"/>
      <w:lvlText w:val=""/>
      <w:lvlJc w:val="left"/>
      <w:pPr>
        <w:ind w:left="1440" w:hanging="360"/>
      </w:pPr>
      <w:rPr>
        <w:rFonts w:ascii="Symbol" w:hAnsi="Symbol"/>
      </w:rPr>
    </w:lvl>
    <w:lvl w:ilvl="3" w:tplc="F22E90DE">
      <w:start w:val="1"/>
      <w:numFmt w:val="bullet"/>
      <w:lvlText w:val=""/>
      <w:lvlJc w:val="left"/>
      <w:pPr>
        <w:ind w:left="1440" w:hanging="360"/>
      </w:pPr>
      <w:rPr>
        <w:rFonts w:ascii="Symbol" w:hAnsi="Symbol"/>
      </w:rPr>
    </w:lvl>
    <w:lvl w:ilvl="4" w:tplc="1F4859C6">
      <w:start w:val="1"/>
      <w:numFmt w:val="bullet"/>
      <w:lvlText w:val=""/>
      <w:lvlJc w:val="left"/>
      <w:pPr>
        <w:ind w:left="1440" w:hanging="360"/>
      </w:pPr>
      <w:rPr>
        <w:rFonts w:ascii="Symbol" w:hAnsi="Symbol"/>
      </w:rPr>
    </w:lvl>
    <w:lvl w:ilvl="5" w:tplc="773EE00C">
      <w:start w:val="1"/>
      <w:numFmt w:val="bullet"/>
      <w:lvlText w:val=""/>
      <w:lvlJc w:val="left"/>
      <w:pPr>
        <w:ind w:left="1440" w:hanging="360"/>
      </w:pPr>
      <w:rPr>
        <w:rFonts w:ascii="Symbol" w:hAnsi="Symbol"/>
      </w:rPr>
    </w:lvl>
    <w:lvl w:ilvl="6" w:tplc="DC461EAE">
      <w:start w:val="1"/>
      <w:numFmt w:val="bullet"/>
      <w:lvlText w:val=""/>
      <w:lvlJc w:val="left"/>
      <w:pPr>
        <w:ind w:left="1440" w:hanging="360"/>
      </w:pPr>
      <w:rPr>
        <w:rFonts w:ascii="Symbol" w:hAnsi="Symbol"/>
      </w:rPr>
    </w:lvl>
    <w:lvl w:ilvl="7" w:tplc="5844B492">
      <w:start w:val="1"/>
      <w:numFmt w:val="bullet"/>
      <w:lvlText w:val=""/>
      <w:lvlJc w:val="left"/>
      <w:pPr>
        <w:ind w:left="1440" w:hanging="360"/>
      </w:pPr>
      <w:rPr>
        <w:rFonts w:ascii="Symbol" w:hAnsi="Symbol"/>
      </w:rPr>
    </w:lvl>
    <w:lvl w:ilvl="8" w:tplc="EF7029A2">
      <w:start w:val="1"/>
      <w:numFmt w:val="bullet"/>
      <w:lvlText w:val=""/>
      <w:lvlJc w:val="left"/>
      <w:pPr>
        <w:ind w:left="1440" w:hanging="360"/>
      </w:pPr>
      <w:rPr>
        <w:rFonts w:ascii="Symbol" w:hAnsi="Symbol"/>
      </w:rPr>
    </w:lvl>
  </w:abstractNum>
  <w:abstractNum w:abstractNumId="1" w15:restartNumberingAfterBreak="0">
    <w:nsid w:val="03B8E807"/>
    <w:multiLevelType w:val="hybridMultilevel"/>
    <w:tmpl w:val="FFFFFFFF"/>
    <w:lvl w:ilvl="0" w:tplc="6228F3F4">
      <w:start w:val="1"/>
      <w:numFmt w:val="bullet"/>
      <w:lvlText w:val="·"/>
      <w:lvlJc w:val="left"/>
      <w:pPr>
        <w:ind w:left="720" w:hanging="360"/>
      </w:pPr>
      <w:rPr>
        <w:rFonts w:ascii="Symbol" w:hAnsi="Symbol" w:hint="default"/>
      </w:rPr>
    </w:lvl>
    <w:lvl w:ilvl="1" w:tplc="7ABC10F2">
      <w:start w:val="1"/>
      <w:numFmt w:val="bullet"/>
      <w:lvlText w:val="o"/>
      <w:lvlJc w:val="left"/>
      <w:pPr>
        <w:ind w:left="1440" w:hanging="360"/>
      </w:pPr>
      <w:rPr>
        <w:rFonts w:ascii="Courier New" w:hAnsi="Courier New" w:hint="default"/>
      </w:rPr>
    </w:lvl>
    <w:lvl w:ilvl="2" w:tplc="6A48A858">
      <w:start w:val="1"/>
      <w:numFmt w:val="bullet"/>
      <w:lvlText w:val=""/>
      <w:lvlJc w:val="left"/>
      <w:pPr>
        <w:ind w:left="2160" w:hanging="360"/>
      </w:pPr>
      <w:rPr>
        <w:rFonts w:ascii="Wingdings" w:hAnsi="Wingdings" w:hint="default"/>
      </w:rPr>
    </w:lvl>
    <w:lvl w:ilvl="3" w:tplc="A92A5DC0">
      <w:start w:val="1"/>
      <w:numFmt w:val="bullet"/>
      <w:lvlText w:val=""/>
      <w:lvlJc w:val="left"/>
      <w:pPr>
        <w:ind w:left="2880" w:hanging="360"/>
      </w:pPr>
      <w:rPr>
        <w:rFonts w:ascii="Symbol" w:hAnsi="Symbol" w:hint="default"/>
      </w:rPr>
    </w:lvl>
    <w:lvl w:ilvl="4" w:tplc="F4AE43BA">
      <w:start w:val="1"/>
      <w:numFmt w:val="bullet"/>
      <w:lvlText w:val="o"/>
      <w:lvlJc w:val="left"/>
      <w:pPr>
        <w:ind w:left="3600" w:hanging="360"/>
      </w:pPr>
      <w:rPr>
        <w:rFonts w:ascii="Courier New" w:hAnsi="Courier New" w:hint="default"/>
      </w:rPr>
    </w:lvl>
    <w:lvl w:ilvl="5" w:tplc="B96C1918">
      <w:start w:val="1"/>
      <w:numFmt w:val="bullet"/>
      <w:lvlText w:val=""/>
      <w:lvlJc w:val="left"/>
      <w:pPr>
        <w:ind w:left="4320" w:hanging="360"/>
      </w:pPr>
      <w:rPr>
        <w:rFonts w:ascii="Wingdings" w:hAnsi="Wingdings" w:hint="default"/>
      </w:rPr>
    </w:lvl>
    <w:lvl w:ilvl="6" w:tplc="36EEAC26">
      <w:start w:val="1"/>
      <w:numFmt w:val="bullet"/>
      <w:lvlText w:val=""/>
      <w:lvlJc w:val="left"/>
      <w:pPr>
        <w:ind w:left="5040" w:hanging="360"/>
      </w:pPr>
      <w:rPr>
        <w:rFonts w:ascii="Symbol" w:hAnsi="Symbol" w:hint="default"/>
      </w:rPr>
    </w:lvl>
    <w:lvl w:ilvl="7" w:tplc="998ACD82">
      <w:start w:val="1"/>
      <w:numFmt w:val="bullet"/>
      <w:lvlText w:val="o"/>
      <w:lvlJc w:val="left"/>
      <w:pPr>
        <w:ind w:left="5760" w:hanging="360"/>
      </w:pPr>
      <w:rPr>
        <w:rFonts w:ascii="Courier New" w:hAnsi="Courier New" w:hint="default"/>
      </w:rPr>
    </w:lvl>
    <w:lvl w:ilvl="8" w:tplc="B1489192">
      <w:start w:val="1"/>
      <w:numFmt w:val="bullet"/>
      <w:lvlText w:val=""/>
      <w:lvlJc w:val="left"/>
      <w:pPr>
        <w:ind w:left="6480" w:hanging="360"/>
      </w:pPr>
      <w:rPr>
        <w:rFonts w:ascii="Wingdings" w:hAnsi="Wingdings" w:hint="default"/>
      </w:rPr>
    </w:lvl>
  </w:abstractNum>
  <w:abstractNum w:abstractNumId="2" w15:restartNumberingAfterBreak="0">
    <w:nsid w:val="095ADA73"/>
    <w:multiLevelType w:val="hybridMultilevel"/>
    <w:tmpl w:val="FFFFFFFF"/>
    <w:lvl w:ilvl="0" w:tplc="93F23690">
      <w:start w:val="1"/>
      <w:numFmt w:val="bullet"/>
      <w:lvlText w:val="·"/>
      <w:lvlJc w:val="left"/>
      <w:pPr>
        <w:ind w:left="720" w:hanging="360"/>
      </w:pPr>
      <w:rPr>
        <w:rFonts w:ascii="Symbol" w:hAnsi="Symbol" w:hint="default"/>
      </w:rPr>
    </w:lvl>
    <w:lvl w:ilvl="1" w:tplc="A6742508">
      <w:start w:val="1"/>
      <w:numFmt w:val="bullet"/>
      <w:lvlText w:val="o"/>
      <w:lvlJc w:val="left"/>
      <w:pPr>
        <w:ind w:left="1440" w:hanging="360"/>
      </w:pPr>
      <w:rPr>
        <w:rFonts w:ascii="Courier New" w:hAnsi="Courier New" w:hint="default"/>
      </w:rPr>
    </w:lvl>
    <w:lvl w:ilvl="2" w:tplc="22A0961C">
      <w:start w:val="1"/>
      <w:numFmt w:val="bullet"/>
      <w:lvlText w:val=""/>
      <w:lvlJc w:val="left"/>
      <w:pPr>
        <w:ind w:left="2160" w:hanging="360"/>
      </w:pPr>
      <w:rPr>
        <w:rFonts w:ascii="Wingdings" w:hAnsi="Wingdings" w:hint="default"/>
      </w:rPr>
    </w:lvl>
    <w:lvl w:ilvl="3" w:tplc="27067A7A">
      <w:start w:val="1"/>
      <w:numFmt w:val="bullet"/>
      <w:lvlText w:val=""/>
      <w:lvlJc w:val="left"/>
      <w:pPr>
        <w:ind w:left="2880" w:hanging="360"/>
      </w:pPr>
      <w:rPr>
        <w:rFonts w:ascii="Symbol" w:hAnsi="Symbol" w:hint="default"/>
      </w:rPr>
    </w:lvl>
    <w:lvl w:ilvl="4" w:tplc="0CCC3BCA">
      <w:start w:val="1"/>
      <w:numFmt w:val="bullet"/>
      <w:lvlText w:val="o"/>
      <w:lvlJc w:val="left"/>
      <w:pPr>
        <w:ind w:left="3600" w:hanging="360"/>
      </w:pPr>
      <w:rPr>
        <w:rFonts w:ascii="Courier New" w:hAnsi="Courier New" w:hint="default"/>
      </w:rPr>
    </w:lvl>
    <w:lvl w:ilvl="5" w:tplc="21620EBC">
      <w:start w:val="1"/>
      <w:numFmt w:val="bullet"/>
      <w:lvlText w:val=""/>
      <w:lvlJc w:val="left"/>
      <w:pPr>
        <w:ind w:left="4320" w:hanging="360"/>
      </w:pPr>
      <w:rPr>
        <w:rFonts w:ascii="Wingdings" w:hAnsi="Wingdings" w:hint="default"/>
      </w:rPr>
    </w:lvl>
    <w:lvl w:ilvl="6" w:tplc="BF9A10E4">
      <w:start w:val="1"/>
      <w:numFmt w:val="bullet"/>
      <w:lvlText w:val=""/>
      <w:lvlJc w:val="left"/>
      <w:pPr>
        <w:ind w:left="5040" w:hanging="360"/>
      </w:pPr>
      <w:rPr>
        <w:rFonts w:ascii="Symbol" w:hAnsi="Symbol" w:hint="default"/>
      </w:rPr>
    </w:lvl>
    <w:lvl w:ilvl="7" w:tplc="45AE8E2A">
      <w:start w:val="1"/>
      <w:numFmt w:val="bullet"/>
      <w:lvlText w:val="o"/>
      <w:lvlJc w:val="left"/>
      <w:pPr>
        <w:ind w:left="5760" w:hanging="360"/>
      </w:pPr>
      <w:rPr>
        <w:rFonts w:ascii="Courier New" w:hAnsi="Courier New" w:hint="default"/>
      </w:rPr>
    </w:lvl>
    <w:lvl w:ilvl="8" w:tplc="43B02192">
      <w:start w:val="1"/>
      <w:numFmt w:val="bullet"/>
      <w:lvlText w:val=""/>
      <w:lvlJc w:val="left"/>
      <w:pPr>
        <w:ind w:left="6480" w:hanging="360"/>
      </w:pPr>
      <w:rPr>
        <w:rFonts w:ascii="Wingdings" w:hAnsi="Wingdings" w:hint="default"/>
      </w:rPr>
    </w:lvl>
  </w:abstractNum>
  <w:abstractNum w:abstractNumId="3" w15:restartNumberingAfterBreak="0">
    <w:nsid w:val="0C887F9E"/>
    <w:multiLevelType w:val="hybridMultilevel"/>
    <w:tmpl w:val="67B2AD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CCB02D8"/>
    <w:multiLevelType w:val="hybridMultilevel"/>
    <w:tmpl w:val="9694533C"/>
    <w:lvl w:ilvl="0" w:tplc="A8147A9E">
      <w:start w:val="1"/>
      <w:numFmt w:val="bullet"/>
      <w:lvlText w:val="•"/>
      <w:lvlJc w:val="left"/>
      <w:pPr>
        <w:tabs>
          <w:tab w:val="num" w:pos="720"/>
        </w:tabs>
        <w:ind w:left="720" w:hanging="360"/>
      </w:pPr>
      <w:rPr>
        <w:rFonts w:ascii="Arial" w:hAnsi="Arial" w:hint="default"/>
      </w:rPr>
    </w:lvl>
    <w:lvl w:ilvl="1" w:tplc="8BF85174" w:tentative="1">
      <w:start w:val="1"/>
      <w:numFmt w:val="bullet"/>
      <w:lvlText w:val="•"/>
      <w:lvlJc w:val="left"/>
      <w:pPr>
        <w:tabs>
          <w:tab w:val="num" w:pos="1440"/>
        </w:tabs>
        <w:ind w:left="1440" w:hanging="360"/>
      </w:pPr>
      <w:rPr>
        <w:rFonts w:ascii="Arial" w:hAnsi="Arial" w:hint="default"/>
      </w:rPr>
    </w:lvl>
    <w:lvl w:ilvl="2" w:tplc="29CA85A0" w:tentative="1">
      <w:start w:val="1"/>
      <w:numFmt w:val="bullet"/>
      <w:lvlText w:val="•"/>
      <w:lvlJc w:val="left"/>
      <w:pPr>
        <w:tabs>
          <w:tab w:val="num" w:pos="2160"/>
        </w:tabs>
        <w:ind w:left="2160" w:hanging="360"/>
      </w:pPr>
      <w:rPr>
        <w:rFonts w:ascii="Arial" w:hAnsi="Arial" w:hint="default"/>
      </w:rPr>
    </w:lvl>
    <w:lvl w:ilvl="3" w:tplc="D36699CE" w:tentative="1">
      <w:start w:val="1"/>
      <w:numFmt w:val="bullet"/>
      <w:lvlText w:val="•"/>
      <w:lvlJc w:val="left"/>
      <w:pPr>
        <w:tabs>
          <w:tab w:val="num" w:pos="2880"/>
        </w:tabs>
        <w:ind w:left="2880" w:hanging="360"/>
      </w:pPr>
      <w:rPr>
        <w:rFonts w:ascii="Arial" w:hAnsi="Arial" w:hint="default"/>
      </w:rPr>
    </w:lvl>
    <w:lvl w:ilvl="4" w:tplc="09428070" w:tentative="1">
      <w:start w:val="1"/>
      <w:numFmt w:val="bullet"/>
      <w:lvlText w:val="•"/>
      <w:lvlJc w:val="left"/>
      <w:pPr>
        <w:tabs>
          <w:tab w:val="num" w:pos="3600"/>
        </w:tabs>
        <w:ind w:left="3600" w:hanging="360"/>
      </w:pPr>
      <w:rPr>
        <w:rFonts w:ascii="Arial" w:hAnsi="Arial" w:hint="default"/>
      </w:rPr>
    </w:lvl>
    <w:lvl w:ilvl="5" w:tplc="CB0069F8" w:tentative="1">
      <w:start w:val="1"/>
      <w:numFmt w:val="bullet"/>
      <w:lvlText w:val="•"/>
      <w:lvlJc w:val="left"/>
      <w:pPr>
        <w:tabs>
          <w:tab w:val="num" w:pos="4320"/>
        </w:tabs>
        <w:ind w:left="4320" w:hanging="360"/>
      </w:pPr>
      <w:rPr>
        <w:rFonts w:ascii="Arial" w:hAnsi="Arial" w:hint="default"/>
      </w:rPr>
    </w:lvl>
    <w:lvl w:ilvl="6" w:tplc="B704CD34" w:tentative="1">
      <w:start w:val="1"/>
      <w:numFmt w:val="bullet"/>
      <w:lvlText w:val="•"/>
      <w:lvlJc w:val="left"/>
      <w:pPr>
        <w:tabs>
          <w:tab w:val="num" w:pos="5040"/>
        </w:tabs>
        <w:ind w:left="5040" w:hanging="360"/>
      </w:pPr>
      <w:rPr>
        <w:rFonts w:ascii="Arial" w:hAnsi="Arial" w:hint="default"/>
      </w:rPr>
    </w:lvl>
    <w:lvl w:ilvl="7" w:tplc="ED30E650" w:tentative="1">
      <w:start w:val="1"/>
      <w:numFmt w:val="bullet"/>
      <w:lvlText w:val="•"/>
      <w:lvlJc w:val="left"/>
      <w:pPr>
        <w:tabs>
          <w:tab w:val="num" w:pos="5760"/>
        </w:tabs>
        <w:ind w:left="5760" w:hanging="360"/>
      </w:pPr>
      <w:rPr>
        <w:rFonts w:ascii="Arial" w:hAnsi="Arial" w:hint="default"/>
      </w:rPr>
    </w:lvl>
    <w:lvl w:ilvl="8" w:tplc="49221796"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10B07144"/>
    <w:multiLevelType w:val="hybridMultilevel"/>
    <w:tmpl w:val="144C28B8"/>
    <w:lvl w:ilvl="0" w:tplc="8EDC0200">
      <w:start w:val="3"/>
      <w:numFmt w:val="bullet"/>
      <w:lvlText w:val="-"/>
      <w:lvlJc w:val="left"/>
      <w:pPr>
        <w:ind w:left="720" w:hanging="360"/>
      </w:pPr>
      <w:rPr>
        <w:rFonts w:ascii="Times New Roman" w:eastAsiaTheme="minorHAnsi"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6" w15:restartNumberingAfterBreak="0">
    <w:nsid w:val="125A06A9"/>
    <w:multiLevelType w:val="hybridMultilevel"/>
    <w:tmpl w:val="FFFFFFFF"/>
    <w:lvl w:ilvl="0" w:tplc="56243788">
      <w:start w:val="1"/>
      <w:numFmt w:val="bullet"/>
      <w:lvlText w:val=""/>
      <w:lvlJc w:val="left"/>
      <w:pPr>
        <w:ind w:left="720" w:hanging="360"/>
      </w:pPr>
      <w:rPr>
        <w:rFonts w:ascii="Symbol" w:hAnsi="Symbol" w:hint="default"/>
      </w:rPr>
    </w:lvl>
    <w:lvl w:ilvl="1" w:tplc="D88054E0">
      <w:start w:val="1"/>
      <w:numFmt w:val="bullet"/>
      <w:lvlText w:val="o"/>
      <w:lvlJc w:val="left"/>
      <w:pPr>
        <w:ind w:left="1440" w:hanging="360"/>
      </w:pPr>
      <w:rPr>
        <w:rFonts w:ascii="Courier New" w:hAnsi="Courier New" w:hint="default"/>
      </w:rPr>
    </w:lvl>
    <w:lvl w:ilvl="2" w:tplc="A8B23326">
      <w:start w:val="1"/>
      <w:numFmt w:val="bullet"/>
      <w:lvlText w:val=""/>
      <w:lvlJc w:val="left"/>
      <w:pPr>
        <w:ind w:left="2160" w:hanging="360"/>
      </w:pPr>
      <w:rPr>
        <w:rFonts w:ascii="Wingdings" w:hAnsi="Wingdings" w:hint="default"/>
      </w:rPr>
    </w:lvl>
    <w:lvl w:ilvl="3" w:tplc="8E3C24EA">
      <w:start w:val="1"/>
      <w:numFmt w:val="bullet"/>
      <w:lvlText w:val=""/>
      <w:lvlJc w:val="left"/>
      <w:pPr>
        <w:ind w:left="2880" w:hanging="360"/>
      </w:pPr>
      <w:rPr>
        <w:rFonts w:ascii="Symbol" w:hAnsi="Symbol" w:hint="default"/>
      </w:rPr>
    </w:lvl>
    <w:lvl w:ilvl="4" w:tplc="AD82ED30">
      <w:start w:val="1"/>
      <w:numFmt w:val="bullet"/>
      <w:lvlText w:val="o"/>
      <w:lvlJc w:val="left"/>
      <w:pPr>
        <w:ind w:left="3600" w:hanging="360"/>
      </w:pPr>
      <w:rPr>
        <w:rFonts w:ascii="Courier New" w:hAnsi="Courier New" w:hint="default"/>
      </w:rPr>
    </w:lvl>
    <w:lvl w:ilvl="5" w:tplc="0BE0085A">
      <w:start w:val="1"/>
      <w:numFmt w:val="bullet"/>
      <w:lvlText w:val=""/>
      <w:lvlJc w:val="left"/>
      <w:pPr>
        <w:ind w:left="4320" w:hanging="360"/>
      </w:pPr>
      <w:rPr>
        <w:rFonts w:ascii="Wingdings" w:hAnsi="Wingdings" w:hint="default"/>
      </w:rPr>
    </w:lvl>
    <w:lvl w:ilvl="6" w:tplc="AE56B56E">
      <w:start w:val="1"/>
      <w:numFmt w:val="bullet"/>
      <w:lvlText w:val=""/>
      <w:lvlJc w:val="left"/>
      <w:pPr>
        <w:ind w:left="5040" w:hanging="360"/>
      </w:pPr>
      <w:rPr>
        <w:rFonts w:ascii="Symbol" w:hAnsi="Symbol" w:hint="default"/>
      </w:rPr>
    </w:lvl>
    <w:lvl w:ilvl="7" w:tplc="BE041672">
      <w:start w:val="1"/>
      <w:numFmt w:val="bullet"/>
      <w:lvlText w:val="o"/>
      <w:lvlJc w:val="left"/>
      <w:pPr>
        <w:ind w:left="5760" w:hanging="360"/>
      </w:pPr>
      <w:rPr>
        <w:rFonts w:ascii="Courier New" w:hAnsi="Courier New" w:hint="default"/>
      </w:rPr>
    </w:lvl>
    <w:lvl w:ilvl="8" w:tplc="9C4A3CC6">
      <w:start w:val="1"/>
      <w:numFmt w:val="bullet"/>
      <w:lvlText w:val=""/>
      <w:lvlJc w:val="left"/>
      <w:pPr>
        <w:ind w:left="6480" w:hanging="360"/>
      </w:pPr>
      <w:rPr>
        <w:rFonts w:ascii="Wingdings" w:hAnsi="Wingdings" w:hint="default"/>
      </w:rPr>
    </w:lvl>
  </w:abstractNum>
  <w:abstractNum w:abstractNumId="7" w15:restartNumberingAfterBreak="0">
    <w:nsid w:val="146D5486"/>
    <w:multiLevelType w:val="hybridMultilevel"/>
    <w:tmpl w:val="A56EF736"/>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8" w15:restartNumberingAfterBreak="0">
    <w:nsid w:val="163BE1D9"/>
    <w:multiLevelType w:val="hybridMultilevel"/>
    <w:tmpl w:val="FFFFFFFF"/>
    <w:lvl w:ilvl="0" w:tplc="D4403972">
      <w:start w:val="1"/>
      <w:numFmt w:val="bullet"/>
      <w:lvlText w:val=""/>
      <w:lvlJc w:val="left"/>
      <w:pPr>
        <w:ind w:left="720" w:hanging="360"/>
      </w:pPr>
      <w:rPr>
        <w:rFonts w:ascii="Symbol" w:hAnsi="Symbol" w:hint="default"/>
      </w:rPr>
    </w:lvl>
    <w:lvl w:ilvl="1" w:tplc="44026B38">
      <w:start w:val="1"/>
      <w:numFmt w:val="bullet"/>
      <w:lvlText w:val="o"/>
      <w:lvlJc w:val="left"/>
      <w:pPr>
        <w:ind w:left="1440" w:hanging="360"/>
      </w:pPr>
      <w:rPr>
        <w:rFonts w:ascii="Courier New" w:hAnsi="Courier New" w:hint="default"/>
      </w:rPr>
    </w:lvl>
    <w:lvl w:ilvl="2" w:tplc="C13A4EDA">
      <w:start w:val="1"/>
      <w:numFmt w:val="bullet"/>
      <w:lvlText w:val=""/>
      <w:lvlJc w:val="left"/>
      <w:pPr>
        <w:ind w:left="2160" w:hanging="360"/>
      </w:pPr>
      <w:rPr>
        <w:rFonts w:ascii="Wingdings" w:hAnsi="Wingdings" w:hint="default"/>
      </w:rPr>
    </w:lvl>
    <w:lvl w:ilvl="3" w:tplc="66508F1A">
      <w:start w:val="1"/>
      <w:numFmt w:val="bullet"/>
      <w:lvlText w:val=""/>
      <w:lvlJc w:val="left"/>
      <w:pPr>
        <w:ind w:left="2880" w:hanging="360"/>
      </w:pPr>
      <w:rPr>
        <w:rFonts w:ascii="Symbol" w:hAnsi="Symbol" w:hint="default"/>
      </w:rPr>
    </w:lvl>
    <w:lvl w:ilvl="4" w:tplc="43D82F6E">
      <w:start w:val="1"/>
      <w:numFmt w:val="bullet"/>
      <w:lvlText w:val="o"/>
      <w:lvlJc w:val="left"/>
      <w:pPr>
        <w:ind w:left="3600" w:hanging="360"/>
      </w:pPr>
      <w:rPr>
        <w:rFonts w:ascii="Courier New" w:hAnsi="Courier New" w:hint="default"/>
      </w:rPr>
    </w:lvl>
    <w:lvl w:ilvl="5" w:tplc="0F92BF2E">
      <w:start w:val="1"/>
      <w:numFmt w:val="bullet"/>
      <w:lvlText w:val=""/>
      <w:lvlJc w:val="left"/>
      <w:pPr>
        <w:ind w:left="4320" w:hanging="360"/>
      </w:pPr>
      <w:rPr>
        <w:rFonts w:ascii="Wingdings" w:hAnsi="Wingdings" w:hint="default"/>
      </w:rPr>
    </w:lvl>
    <w:lvl w:ilvl="6" w:tplc="C8C854E2">
      <w:start w:val="1"/>
      <w:numFmt w:val="bullet"/>
      <w:lvlText w:val=""/>
      <w:lvlJc w:val="left"/>
      <w:pPr>
        <w:ind w:left="5040" w:hanging="360"/>
      </w:pPr>
      <w:rPr>
        <w:rFonts w:ascii="Symbol" w:hAnsi="Symbol" w:hint="default"/>
      </w:rPr>
    </w:lvl>
    <w:lvl w:ilvl="7" w:tplc="F80EC62C">
      <w:start w:val="1"/>
      <w:numFmt w:val="bullet"/>
      <w:lvlText w:val="o"/>
      <w:lvlJc w:val="left"/>
      <w:pPr>
        <w:ind w:left="5760" w:hanging="360"/>
      </w:pPr>
      <w:rPr>
        <w:rFonts w:ascii="Courier New" w:hAnsi="Courier New" w:hint="default"/>
      </w:rPr>
    </w:lvl>
    <w:lvl w:ilvl="8" w:tplc="11962D46">
      <w:start w:val="1"/>
      <w:numFmt w:val="bullet"/>
      <w:lvlText w:val=""/>
      <w:lvlJc w:val="left"/>
      <w:pPr>
        <w:ind w:left="6480" w:hanging="360"/>
      </w:pPr>
      <w:rPr>
        <w:rFonts w:ascii="Wingdings" w:hAnsi="Wingdings" w:hint="default"/>
      </w:rPr>
    </w:lvl>
  </w:abstractNum>
  <w:abstractNum w:abstractNumId="9" w15:restartNumberingAfterBreak="0">
    <w:nsid w:val="167E0838"/>
    <w:multiLevelType w:val="hybridMultilevel"/>
    <w:tmpl w:val="5D1EACC2"/>
    <w:lvl w:ilvl="0" w:tplc="080C0001">
      <w:start w:val="1"/>
      <w:numFmt w:val="bullet"/>
      <w:lvlText w:val=""/>
      <w:lvlJc w:val="left"/>
      <w:pPr>
        <w:ind w:left="720" w:hanging="360"/>
      </w:pPr>
      <w:rPr>
        <w:rFonts w:ascii="Symbol" w:hAnsi="Symbol"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0" w15:restartNumberingAfterBreak="0">
    <w:nsid w:val="16EC1ED7"/>
    <w:multiLevelType w:val="hybridMultilevel"/>
    <w:tmpl w:val="2FAC539C"/>
    <w:lvl w:ilvl="0" w:tplc="0809000B">
      <w:start w:val="1"/>
      <w:numFmt w:val="bullet"/>
      <w:lvlText w:val=""/>
      <w:lvlJc w:val="left"/>
      <w:pPr>
        <w:ind w:left="360" w:hanging="360"/>
      </w:pPr>
      <w:rPr>
        <w:rFonts w:ascii="Wingdings" w:hAnsi="Wingdings"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1" w15:restartNumberingAfterBreak="0">
    <w:nsid w:val="17B23297"/>
    <w:multiLevelType w:val="hybridMultilevel"/>
    <w:tmpl w:val="CF941160"/>
    <w:lvl w:ilvl="0" w:tplc="4E104D16">
      <w:start w:val="1"/>
      <w:numFmt w:val="bullet"/>
      <w:lvlText w:val=""/>
      <w:lvlJc w:val="left"/>
      <w:pPr>
        <w:ind w:left="720" w:hanging="360"/>
      </w:pPr>
      <w:rPr>
        <w:rFonts w:ascii="Symbol" w:eastAsiaTheme="minorHAnsi" w:hAnsi="Symbol"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2" w15:restartNumberingAfterBreak="0">
    <w:nsid w:val="1CC57667"/>
    <w:multiLevelType w:val="hybridMultilevel"/>
    <w:tmpl w:val="810AFBEC"/>
    <w:lvl w:ilvl="0" w:tplc="C340DFF6">
      <w:start w:val="3"/>
      <w:numFmt w:val="bullet"/>
      <w:lvlText w:val="-"/>
      <w:lvlJc w:val="left"/>
      <w:pPr>
        <w:ind w:left="720" w:hanging="360"/>
      </w:pPr>
      <w:rPr>
        <w:rFonts w:ascii="Times New Roman" w:eastAsiaTheme="minorHAnsi"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3" w15:restartNumberingAfterBreak="0">
    <w:nsid w:val="1F8661A2"/>
    <w:multiLevelType w:val="hybridMultilevel"/>
    <w:tmpl w:val="0712BB78"/>
    <w:lvl w:ilvl="0" w:tplc="7194C694">
      <w:start w:val="1"/>
      <w:numFmt w:val="bullet"/>
      <w:lvlText w:val=""/>
      <w:lvlJc w:val="left"/>
      <w:pPr>
        <w:ind w:left="720" w:hanging="360"/>
      </w:pPr>
      <w:rPr>
        <w:rFonts w:ascii="Symbol" w:hAnsi="Symbol" w:hint="default"/>
      </w:rPr>
    </w:lvl>
    <w:lvl w:ilvl="1" w:tplc="D4AC7F36">
      <w:start w:val="1"/>
      <w:numFmt w:val="bullet"/>
      <w:lvlText w:val="o"/>
      <w:lvlJc w:val="left"/>
      <w:pPr>
        <w:ind w:left="1440" w:hanging="360"/>
      </w:pPr>
      <w:rPr>
        <w:rFonts w:ascii="Courier New" w:hAnsi="Courier New" w:hint="default"/>
      </w:rPr>
    </w:lvl>
    <w:lvl w:ilvl="2" w:tplc="DE02B688">
      <w:start w:val="1"/>
      <w:numFmt w:val="bullet"/>
      <w:lvlText w:val=""/>
      <w:lvlJc w:val="left"/>
      <w:pPr>
        <w:ind w:left="2160" w:hanging="360"/>
      </w:pPr>
      <w:rPr>
        <w:rFonts w:ascii="Wingdings" w:hAnsi="Wingdings" w:hint="default"/>
      </w:rPr>
    </w:lvl>
    <w:lvl w:ilvl="3" w:tplc="139CB8AE">
      <w:start w:val="1"/>
      <w:numFmt w:val="bullet"/>
      <w:lvlText w:val=""/>
      <w:lvlJc w:val="left"/>
      <w:pPr>
        <w:ind w:left="2880" w:hanging="360"/>
      </w:pPr>
      <w:rPr>
        <w:rFonts w:ascii="Symbol" w:hAnsi="Symbol" w:hint="default"/>
      </w:rPr>
    </w:lvl>
    <w:lvl w:ilvl="4" w:tplc="7B62CAEE">
      <w:start w:val="1"/>
      <w:numFmt w:val="bullet"/>
      <w:lvlText w:val="o"/>
      <w:lvlJc w:val="left"/>
      <w:pPr>
        <w:ind w:left="3600" w:hanging="360"/>
      </w:pPr>
      <w:rPr>
        <w:rFonts w:ascii="Courier New" w:hAnsi="Courier New" w:hint="default"/>
      </w:rPr>
    </w:lvl>
    <w:lvl w:ilvl="5" w:tplc="C09831DE">
      <w:start w:val="1"/>
      <w:numFmt w:val="bullet"/>
      <w:lvlText w:val=""/>
      <w:lvlJc w:val="left"/>
      <w:pPr>
        <w:ind w:left="4320" w:hanging="360"/>
      </w:pPr>
      <w:rPr>
        <w:rFonts w:ascii="Wingdings" w:hAnsi="Wingdings" w:hint="default"/>
      </w:rPr>
    </w:lvl>
    <w:lvl w:ilvl="6" w:tplc="59C07234">
      <w:start w:val="1"/>
      <w:numFmt w:val="bullet"/>
      <w:lvlText w:val=""/>
      <w:lvlJc w:val="left"/>
      <w:pPr>
        <w:ind w:left="5040" w:hanging="360"/>
      </w:pPr>
      <w:rPr>
        <w:rFonts w:ascii="Symbol" w:hAnsi="Symbol" w:hint="default"/>
      </w:rPr>
    </w:lvl>
    <w:lvl w:ilvl="7" w:tplc="B184A188">
      <w:start w:val="1"/>
      <w:numFmt w:val="bullet"/>
      <w:lvlText w:val="o"/>
      <w:lvlJc w:val="left"/>
      <w:pPr>
        <w:ind w:left="5760" w:hanging="360"/>
      </w:pPr>
      <w:rPr>
        <w:rFonts w:ascii="Courier New" w:hAnsi="Courier New" w:hint="default"/>
      </w:rPr>
    </w:lvl>
    <w:lvl w:ilvl="8" w:tplc="8FD8CE3C">
      <w:start w:val="1"/>
      <w:numFmt w:val="bullet"/>
      <w:lvlText w:val=""/>
      <w:lvlJc w:val="left"/>
      <w:pPr>
        <w:ind w:left="6480" w:hanging="360"/>
      </w:pPr>
      <w:rPr>
        <w:rFonts w:ascii="Wingdings" w:hAnsi="Wingdings" w:hint="default"/>
      </w:rPr>
    </w:lvl>
  </w:abstractNum>
  <w:abstractNum w:abstractNumId="14" w15:restartNumberingAfterBreak="0">
    <w:nsid w:val="241F609A"/>
    <w:multiLevelType w:val="hybridMultilevel"/>
    <w:tmpl w:val="87041F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581428B"/>
    <w:multiLevelType w:val="hybridMultilevel"/>
    <w:tmpl w:val="D1180660"/>
    <w:lvl w:ilvl="0" w:tplc="0809000B">
      <w:start w:val="1"/>
      <w:numFmt w:val="bullet"/>
      <w:lvlText w:val=""/>
      <w:lvlJc w:val="left"/>
      <w:pPr>
        <w:ind w:left="360" w:hanging="360"/>
      </w:pPr>
      <w:rPr>
        <w:rFonts w:ascii="Wingdings" w:hAnsi="Wingdings"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6" w15:restartNumberingAfterBreak="0">
    <w:nsid w:val="3AD833CE"/>
    <w:multiLevelType w:val="hybridMultilevel"/>
    <w:tmpl w:val="6CDE17B8"/>
    <w:lvl w:ilvl="0" w:tplc="3FC4BFE2">
      <w:start w:val="1"/>
      <w:numFmt w:val="bullet"/>
      <w:lvlText w:val="•"/>
      <w:lvlJc w:val="left"/>
      <w:pPr>
        <w:tabs>
          <w:tab w:val="num" w:pos="720"/>
        </w:tabs>
        <w:ind w:left="720" w:hanging="360"/>
      </w:pPr>
      <w:rPr>
        <w:rFonts w:ascii="Arial" w:hAnsi="Arial" w:hint="default"/>
      </w:rPr>
    </w:lvl>
    <w:lvl w:ilvl="1" w:tplc="DF66F15E">
      <w:numFmt w:val="bullet"/>
      <w:lvlText w:val="•"/>
      <w:lvlJc w:val="left"/>
      <w:pPr>
        <w:tabs>
          <w:tab w:val="num" w:pos="1440"/>
        </w:tabs>
        <w:ind w:left="1440" w:hanging="360"/>
      </w:pPr>
      <w:rPr>
        <w:rFonts w:ascii="Arial" w:hAnsi="Arial" w:hint="default"/>
      </w:rPr>
    </w:lvl>
    <w:lvl w:ilvl="2" w:tplc="69F8EA04" w:tentative="1">
      <w:start w:val="1"/>
      <w:numFmt w:val="bullet"/>
      <w:lvlText w:val="•"/>
      <w:lvlJc w:val="left"/>
      <w:pPr>
        <w:tabs>
          <w:tab w:val="num" w:pos="2160"/>
        </w:tabs>
        <w:ind w:left="2160" w:hanging="360"/>
      </w:pPr>
      <w:rPr>
        <w:rFonts w:ascii="Arial" w:hAnsi="Arial" w:hint="default"/>
      </w:rPr>
    </w:lvl>
    <w:lvl w:ilvl="3" w:tplc="1EE0CC76" w:tentative="1">
      <w:start w:val="1"/>
      <w:numFmt w:val="bullet"/>
      <w:lvlText w:val="•"/>
      <w:lvlJc w:val="left"/>
      <w:pPr>
        <w:tabs>
          <w:tab w:val="num" w:pos="2880"/>
        </w:tabs>
        <w:ind w:left="2880" w:hanging="360"/>
      </w:pPr>
      <w:rPr>
        <w:rFonts w:ascii="Arial" w:hAnsi="Arial" w:hint="default"/>
      </w:rPr>
    </w:lvl>
    <w:lvl w:ilvl="4" w:tplc="43627BB6" w:tentative="1">
      <w:start w:val="1"/>
      <w:numFmt w:val="bullet"/>
      <w:lvlText w:val="•"/>
      <w:lvlJc w:val="left"/>
      <w:pPr>
        <w:tabs>
          <w:tab w:val="num" w:pos="3600"/>
        </w:tabs>
        <w:ind w:left="3600" w:hanging="360"/>
      </w:pPr>
      <w:rPr>
        <w:rFonts w:ascii="Arial" w:hAnsi="Arial" w:hint="default"/>
      </w:rPr>
    </w:lvl>
    <w:lvl w:ilvl="5" w:tplc="823A8150" w:tentative="1">
      <w:start w:val="1"/>
      <w:numFmt w:val="bullet"/>
      <w:lvlText w:val="•"/>
      <w:lvlJc w:val="left"/>
      <w:pPr>
        <w:tabs>
          <w:tab w:val="num" w:pos="4320"/>
        </w:tabs>
        <w:ind w:left="4320" w:hanging="360"/>
      </w:pPr>
      <w:rPr>
        <w:rFonts w:ascii="Arial" w:hAnsi="Arial" w:hint="default"/>
      </w:rPr>
    </w:lvl>
    <w:lvl w:ilvl="6" w:tplc="7CBC9A48" w:tentative="1">
      <w:start w:val="1"/>
      <w:numFmt w:val="bullet"/>
      <w:lvlText w:val="•"/>
      <w:lvlJc w:val="left"/>
      <w:pPr>
        <w:tabs>
          <w:tab w:val="num" w:pos="5040"/>
        </w:tabs>
        <w:ind w:left="5040" w:hanging="360"/>
      </w:pPr>
      <w:rPr>
        <w:rFonts w:ascii="Arial" w:hAnsi="Arial" w:hint="default"/>
      </w:rPr>
    </w:lvl>
    <w:lvl w:ilvl="7" w:tplc="6C8495DE" w:tentative="1">
      <w:start w:val="1"/>
      <w:numFmt w:val="bullet"/>
      <w:lvlText w:val="•"/>
      <w:lvlJc w:val="left"/>
      <w:pPr>
        <w:tabs>
          <w:tab w:val="num" w:pos="5760"/>
        </w:tabs>
        <w:ind w:left="5760" w:hanging="360"/>
      </w:pPr>
      <w:rPr>
        <w:rFonts w:ascii="Arial" w:hAnsi="Arial" w:hint="default"/>
      </w:rPr>
    </w:lvl>
    <w:lvl w:ilvl="8" w:tplc="01266644" w:tentative="1">
      <w:start w:val="1"/>
      <w:numFmt w:val="bullet"/>
      <w:lvlText w:val="•"/>
      <w:lvlJc w:val="left"/>
      <w:pPr>
        <w:tabs>
          <w:tab w:val="num" w:pos="6480"/>
        </w:tabs>
        <w:ind w:left="6480" w:hanging="360"/>
      </w:pPr>
      <w:rPr>
        <w:rFonts w:ascii="Arial" w:hAnsi="Arial" w:hint="default"/>
      </w:rPr>
    </w:lvl>
  </w:abstractNum>
  <w:abstractNum w:abstractNumId="17" w15:restartNumberingAfterBreak="0">
    <w:nsid w:val="4389340B"/>
    <w:multiLevelType w:val="hybridMultilevel"/>
    <w:tmpl w:val="A51EDE00"/>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18" w15:restartNumberingAfterBreak="0">
    <w:nsid w:val="54F743D4"/>
    <w:multiLevelType w:val="hybridMultilevel"/>
    <w:tmpl w:val="CFB87DA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59A85D50"/>
    <w:multiLevelType w:val="hybridMultilevel"/>
    <w:tmpl w:val="495CE00E"/>
    <w:lvl w:ilvl="0" w:tplc="799241E4">
      <w:start w:val="3"/>
      <w:numFmt w:val="bullet"/>
      <w:lvlText w:val="-"/>
      <w:lvlJc w:val="left"/>
      <w:pPr>
        <w:ind w:left="720" w:hanging="360"/>
      </w:pPr>
      <w:rPr>
        <w:rFonts w:ascii="Times New Roman" w:eastAsiaTheme="minorHAnsi"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0" w15:restartNumberingAfterBreak="0">
    <w:nsid w:val="5B2F5609"/>
    <w:multiLevelType w:val="hybridMultilevel"/>
    <w:tmpl w:val="3E4C5DCA"/>
    <w:lvl w:ilvl="0" w:tplc="EC786C24">
      <w:start w:val="3"/>
      <w:numFmt w:val="bullet"/>
      <w:lvlText w:val="-"/>
      <w:lvlJc w:val="left"/>
      <w:pPr>
        <w:ind w:left="720" w:hanging="360"/>
      </w:pPr>
      <w:rPr>
        <w:rFonts w:ascii="Times New Roman" w:eastAsiaTheme="minorHAnsi"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1" w15:restartNumberingAfterBreak="0">
    <w:nsid w:val="5CFC0319"/>
    <w:multiLevelType w:val="hybridMultilevel"/>
    <w:tmpl w:val="1A1E51F8"/>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 w15:restartNumberingAfterBreak="0">
    <w:nsid w:val="5DD09084"/>
    <w:multiLevelType w:val="hybridMultilevel"/>
    <w:tmpl w:val="FFFFFFFF"/>
    <w:lvl w:ilvl="0" w:tplc="D1BA88D6">
      <w:start w:val="1"/>
      <w:numFmt w:val="bullet"/>
      <w:lvlText w:val=""/>
      <w:lvlJc w:val="left"/>
      <w:pPr>
        <w:ind w:left="720" w:hanging="360"/>
      </w:pPr>
      <w:rPr>
        <w:rFonts w:ascii="Symbol" w:hAnsi="Symbol" w:hint="default"/>
      </w:rPr>
    </w:lvl>
    <w:lvl w:ilvl="1" w:tplc="1752F8FE">
      <w:start w:val="1"/>
      <w:numFmt w:val="bullet"/>
      <w:lvlText w:val="o"/>
      <w:lvlJc w:val="left"/>
      <w:pPr>
        <w:ind w:left="1440" w:hanging="360"/>
      </w:pPr>
      <w:rPr>
        <w:rFonts w:ascii="Courier New" w:hAnsi="Courier New" w:hint="default"/>
      </w:rPr>
    </w:lvl>
    <w:lvl w:ilvl="2" w:tplc="EE6A00BC">
      <w:start w:val="1"/>
      <w:numFmt w:val="bullet"/>
      <w:lvlText w:val=""/>
      <w:lvlJc w:val="left"/>
      <w:pPr>
        <w:ind w:left="2160" w:hanging="360"/>
      </w:pPr>
      <w:rPr>
        <w:rFonts w:ascii="Wingdings" w:hAnsi="Wingdings" w:hint="default"/>
      </w:rPr>
    </w:lvl>
    <w:lvl w:ilvl="3" w:tplc="7ECCBEE6">
      <w:start w:val="1"/>
      <w:numFmt w:val="bullet"/>
      <w:lvlText w:val=""/>
      <w:lvlJc w:val="left"/>
      <w:pPr>
        <w:ind w:left="2880" w:hanging="360"/>
      </w:pPr>
      <w:rPr>
        <w:rFonts w:ascii="Symbol" w:hAnsi="Symbol" w:hint="default"/>
      </w:rPr>
    </w:lvl>
    <w:lvl w:ilvl="4" w:tplc="024203E0">
      <w:start w:val="1"/>
      <w:numFmt w:val="bullet"/>
      <w:lvlText w:val="o"/>
      <w:lvlJc w:val="left"/>
      <w:pPr>
        <w:ind w:left="3600" w:hanging="360"/>
      </w:pPr>
      <w:rPr>
        <w:rFonts w:ascii="Courier New" w:hAnsi="Courier New" w:hint="default"/>
      </w:rPr>
    </w:lvl>
    <w:lvl w:ilvl="5" w:tplc="0892444E">
      <w:start w:val="1"/>
      <w:numFmt w:val="bullet"/>
      <w:lvlText w:val=""/>
      <w:lvlJc w:val="left"/>
      <w:pPr>
        <w:ind w:left="4320" w:hanging="360"/>
      </w:pPr>
      <w:rPr>
        <w:rFonts w:ascii="Wingdings" w:hAnsi="Wingdings" w:hint="default"/>
      </w:rPr>
    </w:lvl>
    <w:lvl w:ilvl="6" w:tplc="BC1E717C">
      <w:start w:val="1"/>
      <w:numFmt w:val="bullet"/>
      <w:lvlText w:val=""/>
      <w:lvlJc w:val="left"/>
      <w:pPr>
        <w:ind w:left="5040" w:hanging="360"/>
      </w:pPr>
      <w:rPr>
        <w:rFonts w:ascii="Symbol" w:hAnsi="Symbol" w:hint="default"/>
      </w:rPr>
    </w:lvl>
    <w:lvl w:ilvl="7" w:tplc="1A64C096">
      <w:start w:val="1"/>
      <w:numFmt w:val="bullet"/>
      <w:lvlText w:val="o"/>
      <w:lvlJc w:val="left"/>
      <w:pPr>
        <w:ind w:left="5760" w:hanging="360"/>
      </w:pPr>
      <w:rPr>
        <w:rFonts w:ascii="Courier New" w:hAnsi="Courier New" w:hint="default"/>
      </w:rPr>
    </w:lvl>
    <w:lvl w:ilvl="8" w:tplc="E4D2ECB8">
      <w:start w:val="1"/>
      <w:numFmt w:val="bullet"/>
      <w:lvlText w:val=""/>
      <w:lvlJc w:val="left"/>
      <w:pPr>
        <w:ind w:left="6480" w:hanging="360"/>
      </w:pPr>
      <w:rPr>
        <w:rFonts w:ascii="Wingdings" w:hAnsi="Wingdings" w:hint="default"/>
      </w:rPr>
    </w:lvl>
  </w:abstractNum>
  <w:abstractNum w:abstractNumId="23" w15:restartNumberingAfterBreak="0">
    <w:nsid w:val="5E8D1DD4"/>
    <w:multiLevelType w:val="hybridMultilevel"/>
    <w:tmpl w:val="621E8AD0"/>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4" w15:restartNumberingAfterBreak="0">
    <w:nsid w:val="65FD7645"/>
    <w:multiLevelType w:val="hybridMultilevel"/>
    <w:tmpl w:val="5A2CD80C"/>
    <w:lvl w:ilvl="0" w:tplc="0809000B">
      <w:start w:val="1"/>
      <w:numFmt w:val="bullet"/>
      <w:lvlText w:val=""/>
      <w:lvlJc w:val="left"/>
      <w:pPr>
        <w:ind w:left="360" w:hanging="360"/>
      </w:pPr>
      <w:rPr>
        <w:rFonts w:ascii="Wingdings" w:hAnsi="Wingdings"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5" w15:restartNumberingAfterBreak="0">
    <w:nsid w:val="66673F22"/>
    <w:multiLevelType w:val="hybridMultilevel"/>
    <w:tmpl w:val="54664BB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6" w15:restartNumberingAfterBreak="0">
    <w:nsid w:val="67C81F9C"/>
    <w:multiLevelType w:val="hybridMultilevel"/>
    <w:tmpl w:val="AFC6C67A"/>
    <w:lvl w:ilvl="0" w:tplc="080C000F">
      <w:start w:val="3"/>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7" w15:restartNumberingAfterBreak="0">
    <w:nsid w:val="7148169D"/>
    <w:multiLevelType w:val="hybridMultilevel"/>
    <w:tmpl w:val="94528C4A"/>
    <w:lvl w:ilvl="0" w:tplc="8BD62418">
      <w:start w:val="1"/>
      <w:numFmt w:val="bullet"/>
      <w:lvlText w:val="•"/>
      <w:lvlJc w:val="left"/>
      <w:pPr>
        <w:tabs>
          <w:tab w:val="num" w:pos="720"/>
        </w:tabs>
        <w:ind w:left="720" w:hanging="360"/>
      </w:pPr>
      <w:rPr>
        <w:rFonts w:ascii="Arial" w:hAnsi="Arial" w:hint="default"/>
      </w:rPr>
    </w:lvl>
    <w:lvl w:ilvl="1" w:tplc="F5B81CFE" w:tentative="1">
      <w:start w:val="1"/>
      <w:numFmt w:val="bullet"/>
      <w:lvlText w:val="•"/>
      <w:lvlJc w:val="left"/>
      <w:pPr>
        <w:tabs>
          <w:tab w:val="num" w:pos="1440"/>
        </w:tabs>
        <w:ind w:left="1440" w:hanging="360"/>
      </w:pPr>
      <w:rPr>
        <w:rFonts w:ascii="Arial" w:hAnsi="Arial" w:hint="default"/>
      </w:rPr>
    </w:lvl>
    <w:lvl w:ilvl="2" w:tplc="C3D697B8" w:tentative="1">
      <w:start w:val="1"/>
      <w:numFmt w:val="bullet"/>
      <w:lvlText w:val="•"/>
      <w:lvlJc w:val="left"/>
      <w:pPr>
        <w:tabs>
          <w:tab w:val="num" w:pos="2160"/>
        </w:tabs>
        <w:ind w:left="2160" w:hanging="360"/>
      </w:pPr>
      <w:rPr>
        <w:rFonts w:ascii="Arial" w:hAnsi="Arial" w:hint="default"/>
      </w:rPr>
    </w:lvl>
    <w:lvl w:ilvl="3" w:tplc="EC18D8B4" w:tentative="1">
      <w:start w:val="1"/>
      <w:numFmt w:val="bullet"/>
      <w:lvlText w:val="•"/>
      <w:lvlJc w:val="left"/>
      <w:pPr>
        <w:tabs>
          <w:tab w:val="num" w:pos="2880"/>
        </w:tabs>
        <w:ind w:left="2880" w:hanging="360"/>
      </w:pPr>
      <w:rPr>
        <w:rFonts w:ascii="Arial" w:hAnsi="Arial" w:hint="default"/>
      </w:rPr>
    </w:lvl>
    <w:lvl w:ilvl="4" w:tplc="F794A444" w:tentative="1">
      <w:start w:val="1"/>
      <w:numFmt w:val="bullet"/>
      <w:lvlText w:val="•"/>
      <w:lvlJc w:val="left"/>
      <w:pPr>
        <w:tabs>
          <w:tab w:val="num" w:pos="3600"/>
        </w:tabs>
        <w:ind w:left="3600" w:hanging="360"/>
      </w:pPr>
      <w:rPr>
        <w:rFonts w:ascii="Arial" w:hAnsi="Arial" w:hint="default"/>
      </w:rPr>
    </w:lvl>
    <w:lvl w:ilvl="5" w:tplc="427AA8D0" w:tentative="1">
      <w:start w:val="1"/>
      <w:numFmt w:val="bullet"/>
      <w:lvlText w:val="•"/>
      <w:lvlJc w:val="left"/>
      <w:pPr>
        <w:tabs>
          <w:tab w:val="num" w:pos="4320"/>
        </w:tabs>
        <w:ind w:left="4320" w:hanging="360"/>
      </w:pPr>
      <w:rPr>
        <w:rFonts w:ascii="Arial" w:hAnsi="Arial" w:hint="default"/>
      </w:rPr>
    </w:lvl>
    <w:lvl w:ilvl="6" w:tplc="A2AE546E" w:tentative="1">
      <w:start w:val="1"/>
      <w:numFmt w:val="bullet"/>
      <w:lvlText w:val="•"/>
      <w:lvlJc w:val="left"/>
      <w:pPr>
        <w:tabs>
          <w:tab w:val="num" w:pos="5040"/>
        </w:tabs>
        <w:ind w:left="5040" w:hanging="360"/>
      </w:pPr>
      <w:rPr>
        <w:rFonts w:ascii="Arial" w:hAnsi="Arial" w:hint="default"/>
      </w:rPr>
    </w:lvl>
    <w:lvl w:ilvl="7" w:tplc="58226448" w:tentative="1">
      <w:start w:val="1"/>
      <w:numFmt w:val="bullet"/>
      <w:lvlText w:val="•"/>
      <w:lvlJc w:val="left"/>
      <w:pPr>
        <w:tabs>
          <w:tab w:val="num" w:pos="5760"/>
        </w:tabs>
        <w:ind w:left="5760" w:hanging="360"/>
      </w:pPr>
      <w:rPr>
        <w:rFonts w:ascii="Arial" w:hAnsi="Arial" w:hint="default"/>
      </w:rPr>
    </w:lvl>
    <w:lvl w:ilvl="8" w:tplc="977A9C96" w:tentative="1">
      <w:start w:val="1"/>
      <w:numFmt w:val="bullet"/>
      <w:lvlText w:val="•"/>
      <w:lvlJc w:val="left"/>
      <w:pPr>
        <w:tabs>
          <w:tab w:val="num" w:pos="6480"/>
        </w:tabs>
        <w:ind w:left="6480" w:hanging="360"/>
      </w:pPr>
      <w:rPr>
        <w:rFonts w:ascii="Arial" w:hAnsi="Arial" w:hint="default"/>
      </w:rPr>
    </w:lvl>
  </w:abstractNum>
  <w:abstractNum w:abstractNumId="28" w15:restartNumberingAfterBreak="0">
    <w:nsid w:val="75B03D12"/>
    <w:multiLevelType w:val="hybridMultilevel"/>
    <w:tmpl w:val="C53E6D9C"/>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9" w15:restartNumberingAfterBreak="0">
    <w:nsid w:val="76043E6C"/>
    <w:multiLevelType w:val="hybridMultilevel"/>
    <w:tmpl w:val="12EEAD8E"/>
    <w:lvl w:ilvl="0" w:tplc="C9066E74">
      <w:start w:val="1"/>
      <w:numFmt w:val="bullet"/>
      <w:lvlText w:val=""/>
      <w:lvlJc w:val="left"/>
      <w:pPr>
        <w:ind w:left="720" w:hanging="360"/>
      </w:pPr>
      <w:rPr>
        <w:rFonts w:ascii="Symbol" w:hAnsi="Symbol" w:hint="default"/>
      </w:rPr>
    </w:lvl>
    <w:lvl w:ilvl="1" w:tplc="AFA28B12">
      <w:start w:val="1"/>
      <w:numFmt w:val="bullet"/>
      <w:lvlText w:val="o"/>
      <w:lvlJc w:val="left"/>
      <w:pPr>
        <w:ind w:left="1440" w:hanging="360"/>
      </w:pPr>
      <w:rPr>
        <w:rFonts w:ascii="Courier New" w:hAnsi="Courier New" w:hint="default"/>
      </w:rPr>
    </w:lvl>
    <w:lvl w:ilvl="2" w:tplc="C2DE65F0">
      <w:start w:val="1"/>
      <w:numFmt w:val="bullet"/>
      <w:lvlText w:val=""/>
      <w:lvlJc w:val="left"/>
      <w:pPr>
        <w:ind w:left="2160" w:hanging="360"/>
      </w:pPr>
      <w:rPr>
        <w:rFonts w:ascii="Wingdings" w:hAnsi="Wingdings" w:hint="default"/>
      </w:rPr>
    </w:lvl>
    <w:lvl w:ilvl="3" w:tplc="0DCCCA02">
      <w:start w:val="1"/>
      <w:numFmt w:val="bullet"/>
      <w:lvlText w:val=""/>
      <w:lvlJc w:val="left"/>
      <w:pPr>
        <w:ind w:left="2880" w:hanging="360"/>
      </w:pPr>
      <w:rPr>
        <w:rFonts w:ascii="Symbol" w:hAnsi="Symbol" w:hint="default"/>
      </w:rPr>
    </w:lvl>
    <w:lvl w:ilvl="4" w:tplc="2D881902">
      <w:start w:val="1"/>
      <w:numFmt w:val="bullet"/>
      <w:lvlText w:val="o"/>
      <w:lvlJc w:val="left"/>
      <w:pPr>
        <w:ind w:left="3600" w:hanging="360"/>
      </w:pPr>
      <w:rPr>
        <w:rFonts w:ascii="Courier New" w:hAnsi="Courier New" w:hint="default"/>
      </w:rPr>
    </w:lvl>
    <w:lvl w:ilvl="5" w:tplc="EB64F506">
      <w:start w:val="1"/>
      <w:numFmt w:val="bullet"/>
      <w:lvlText w:val=""/>
      <w:lvlJc w:val="left"/>
      <w:pPr>
        <w:ind w:left="4320" w:hanging="360"/>
      </w:pPr>
      <w:rPr>
        <w:rFonts w:ascii="Wingdings" w:hAnsi="Wingdings" w:hint="default"/>
      </w:rPr>
    </w:lvl>
    <w:lvl w:ilvl="6" w:tplc="86E0CBB6">
      <w:start w:val="1"/>
      <w:numFmt w:val="bullet"/>
      <w:lvlText w:val=""/>
      <w:lvlJc w:val="left"/>
      <w:pPr>
        <w:ind w:left="5040" w:hanging="360"/>
      </w:pPr>
      <w:rPr>
        <w:rFonts w:ascii="Symbol" w:hAnsi="Symbol" w:hint="default"/>
      </w:rPr>
    </w:lvl>
    <w:lvl w:ilvl="7" w:tplc="912EF91E">
      <w:start w:val="1"/>
      <w:numFmt w:val="bullet"/>
      <w:lvlText w:val="o"/>
      <w:lvlJc w:val="left"/>
      <w:pPr>
        <w:ind w:left="5760" w:hanging="360"/>
      </w:pPr>
      <w:rPr>
        <w:rFonts w:ascii="Courier New" w:hAnsi="Courier New" w:hint="default"/>
      </w:rPr>
    </w:lvl>
    <w:lvl w:ilvl="8" w:tplc="9D3CB10C">
      <w:start w:val="1"/>
      <w:numFmt w:val="bullet"/>
      <w:lvlText w:val=""/>
      <w:lvlJc w:val="left"/>
      <w:pPr>
        <w:ind w:left="6480" w:hanging="360"/>
      </w:pPr>
      <w:rPr>
        <w:rFonts w:ascii="Wingdings" w:hAnsi="Wingdings" w:hint="default"/>
      </w:rPr>
    </w:lvl>
  </w:abstractNum>
  <w:abstractNum w:abstractNumId="30" w15:restartNumberingAfterBreak="0">
    <w:nsid w:val="7A985952"/>
    <w:multiLevelType w:val="hybridMultilevel"/>
    <w:tmpl w:val="ADF633AE"/>
    <w:lvl w:ilvl="0" w:tplc="8F30CA7C">
      <w:start w:val="3"/>
      <w:numFmt w:val="bullet"/>
      <w:lvlText w:val="-"/>
      <w:lvlJc w:val="left"/>
      <w:pPr>
        <w:ind w:left="720" w:hanging="360"/>
      </w:pPr>
      <w:rPr>
        <w:rFonts w:ascii="Times New Roman" w:eastAsia="Times New Roman" w:hAnsi="Times New Roman" w:cs="Times New Roman"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EB07FD2"/>
    <w:multiLevelType w:val="hybridMultilevel"/>
    <w:tmpl w:val="D6C84A1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2" w15:restartNumberingAfterBreak="0">
    <w:nsid w:val="7FB6CFF8"/>
    <w:multiLevelType w:val="hybridMultilevel"/>
    <w:tmpl w:val="FFFFFFFF"/>
    <w:lvl w:ilvl="0" w:tplc="FFFFFFFF">
      <w:start w:val="1"/>
      <w:numFmt w:val="bullet"/>
      <w:lvlText w:val=""/>
      <w:lvlJc w:val="left"/>
      <w:pPr>
        <w:ind w:left="720" w:hanging="360"/>
      </w:pPr>
      <w:rPr>
        <w:rFonts w:ascii="Symbol" w:hAnsi="Symbol" w:hint="default"/>
      </w:rPr>
    </w:lvl>
    <w:lvl w:ilvl="1" w:tplc="1AC8A8FE">
      <w:start w:val="1"/>
      <w:numFmt w:val="lowerLetter"/>
      <w:lvlText w:val="%2."/>
      <w:lvlJc w:val="left"/>
      <w:pPr>
        <w:ind w:left="1440" w:hanging="360"/>
      </w:pPr>
    </w:lvl>
    <w:lvl w:ilvl="2" w:tplc="A3A8E67C">
      <w:start w:val="1"/>
      <w:numFmt w:val="lowerRoman"/>
      <w:lvlText w:val="%3."/>
      <w:lvlJc w:val="right"/>
      <w:pPr>
        <w:ind w:left="2160" w:hanging="180"/>
      </w:pPr>
    </w:lvl>
    <w:lvl w:ilvl="3" w:tplc="AA1C6E80">
      <w:start w:val="1"/>
      <w:numFmt w:val="decimal"/>
      <w:lvlText w:val="%4."/>
      <w:lvlJc w:val="left"/>
      <w:pPr>
        <w:ind w:left="2880" w:hanging="360"/>
      </w:pPr>
    </w:lvl>
    <w:lvl w:ilvl="4" w:tplc="7E2A7CBA">
      <w:start w:val="1"/>
      <w:numFmt w:val="lowerLetter"/>
      <w:lvlText w:val="%5."/>
      <w:lvlJc w:val="left"/>
      <w:pPr>
        <w:ind w:left="3600" w:hanging="360"/>
      </w:pPr>
    </w:lvl>
    <w:lvl w:ilvl="5" w:tplc="85E88B5C">
      <w:start w:val="1"/>
      <w:numFmt w:val="lowerRoman"/>
      <w:lvlText w:val="%6."/>
      <w:lvlJc w:val="right"/>
      <w:pPr>
        <w:ind w:left="4320" w:hanging="180"/>
      </w:pPr>
    </w:lvl>
    <w:lvl w:ilvl="6" w:tplc="CD70D0EC">
      <w:start w:val="1"/>
      <w:numFmt w:val="decimal"/>
      <w:lvlText w:val="%7."/>
      <w:lvlJc w:val="left"/>
      <w:pPr>
        <w:ind w:left="5040" w:hanging="360"/>
      </w:pPr>
    </w:lvl>
    <w:lvl w:ilvl="7" w:tplc="936070FC">
      <w:start w:val="1"/>
      <w:numFmt w:val="lowerLetter"/>
      <w:lvlText w:val="%8."/>
      <w:lvlJc w:val="left"/>
      <w:pPr>
        <w:ind w:left="5760" w:hanging="360"/>
      </w:pPr>
    </w:lvl>
    <w:lvl w:ilvl="8" w:tplc="EF7E5F6E">
      <w:start w:val="1"/>
      <w:numFmt w:val="lowerRoman"/>
      <w:lvlText w:val="%9."/>
      <w:lvlJc w:val="right"/>
      <w:pPr>
        <w:ind w:left="6480" w:hanging="180"/>
      </w:pPr>
    </w:lvl>
  </w:abstractNum>
  <w:num w:numId="1">
    <w:abstractNumId w:val="13"/>
  </w:num>
  <w:num w:numId="2">
    <w:abstractNumId w:val="29"/>
  </w:num>
  <w:num w:numId="3">
    <w:abstractNumId w:val="10"/>
  </w:num>
  <w:num w:numId="4">
    <w:abstractNumId w:val="15"/>
  </w:num>
  <w:num w:numId="5">
    <w:abstractNumId w:val="24"/>
  </w:num>
  <w:num w:numId="6">
    <w:abstractNumId w:val="30"/>
  </w:num>
  <w:num w:numId="7">
    <w:abstractNumId w:val="14"/>
  </w:num>
  <w:num w:numId="8">
    <w:abstractNumId w:val="3"/>
  </w:num>
  <w:num w:numId="9">
    <w:abstractNumId w:val="25"/>
  </w:num>
  <w:num w:numId="10">
    <w:abstractNumId w:val="9"/>
  </w:num>
  <w:num w:numId="11">
    <w:abstractNumId w:val="4"/>
  </w:num>
  <w:num w:numId="12">
    <w:abstractNumId w:val="27"/>
  </w:num>
  <w:num w:numId="13">
    <w:abstractNumId w:val="16"/>
  </w:num>
  <w:num w:numId="14">
    <w:abstractNumId w:val="7"/>
  </w:num>
  <w:num w:numId="15">
    <w:abstractNumId w:val="5"/>
  </w:num>
  <w:num w:numId="16">
    <w:abstractNumId w:val="12"/>
  </w:num>
  <w:num w:numId="17">
    <w:abstractNumId w:val="23"/>
  </w:num>
  <w:num w:numId="18">
    <w:abstractNumId w:val="31"/>
  </w:num>
  <w:num w:numId="19">
    <w:abstractNumId w:val="21"/>
  </w:num>
  <w:num w:numId="20">
    <w:abstractNumId w:val="18"/>
  </w:num>
  <w:num w:numId="21">
    <w:abstractNumId w:val="1"/>
  </w:num>
  <w:num w:numId="22">
    <w:abstractNumId w:val="32"/>
  </w:num>
  <w:num w:numId="23">
    <w:abstractNumId w:val="2"/>
  </w:num>
  <w:num w:numId="24">
    <w:abstractNumId w:val="28"/>
  </w:num>
  <w:num w:numId="25">
    <w:abstractNumId w:val="11"/>
  </w:num>
  <w:num w:numId="26">
    <w:abstractNumId w:val="6"/>
  </w:num>
  <w:num w:numId="27">
    <w:abstractNumId w:val="8"/>
  </w:num>
  <w:num w:numId="28">
    <w:abstractNumId w:val="22"/>
  </w:num>
  <w:num w:numId="29">
    <w:abstractNumId w:val="26"/>
  </w:num>
  <w:num w:numId="30">
    <w:abstractNumId w:val="19"/>
  </w:num>
  <w:num w:numId="31">
    <w:abstractNumId w:val="20"/>
  </w:num>
  <w:num w:numId="32">
    <w:abstractNumId w:val="0"/>
  </w:num>
  <w:num w:numId="3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36ACBA94-C2C6-4293-A1A6-A565DA4DBEFC"/>
    <w:docVar w:name="LW_COVERPAGE_TYPE" w:val="1"/>
    <w:docVar w:name="LW_CROSSREFERENCE" w:val="{SWD(2025) 393 final}"/>
    <w:docVar w:name="LW_DocType" w:val="NORMAL"/>
    <w:docVar w:name="LW_EMISSION" w:val="28.11.2025"/>
    <w:docVar w:name="LW_EMISSION_ISODATE" w:val="2025-11-28"/>
    <w:docVar w:name="LW_EMISSION_LOCATION" w:val="BRX"/>
    <w:docVar w:name="LW_EMISSION_PREFIX" w:val="Brussels, "/>
    <w:docVar w:name="LW_EMISSION_SUFFIX" w:val=" "/>
    <w:docVar w:name="LW_ID_DOCTYPE_NONLW" w:val="CP-014"/>
    <w:docVar w:name="LW_LANGUE" w:val="EN"/>
    <w:docVar w:name="LW_LEVEL_OF_SENSITIVITY" w:val="Standard treatmen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25) 745"/>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Introducing the Union prevention, preparedness and response plan for health crises"/>
    <w:docVar w:name="LW_TYPE.DOC.CP" w:val="COMMUNICATION FROM THE COMMISSION TO THE EUROPEAN PARLIAMENT, THE COUNCIL, THE EUROPEAN ECONOMIC AND SOCIAL COMMITTEE AND THE COMMITTEE OF THE REGIONS"/>
    <w:docVar w:name="LW_TYPE.DOC.CP.USERTEXT" w:val="&lt;EMPTY&gt;"/>
    <w:docVar w:name="LwApiVersions" w:val="LW4CoDe 1.24.5.0; LW 9.0, Build 20240221"/>
  </w:docVars>
  <w:rsids>
    <w:rsidRoot w:val="0073751E"/>
    <w:rsid w:val="000002F6"/>
    <w:rsid w:val="00000C1A"/>
    <w:rsid w:val="00000F3C"/>
    <w:rsid w:val="00001046"/>
    <w:rsid w:val="00001128"/>
    <w:rsid w:val="0000140B"/>
    <w:rsid w:val="00001433"/>
    <w:rsid w:val="00001519"/>
    <w:rsid w:val="000015FD"/>
    <w:rsid w:val="000018DF"/>
    <w:rsid w:val="00002269"/>
    <w:rsid w:val="000025BA"/>
    <w:rsid w:val="0000281E"/>
    <w:rsid w:val="0000282F"/>
    <w:rsid w:val="000029E9"/>
    <w:rsid w:val="00002B4D"/>
    <w:rsid w:val="00003568"/>
    <w:rsid w:val="000035C2"/>
    <w:rsid w:val="00003EA9"/>
    <w:rsid w:val="00004068"/>
    <w:rsid w:val="0000407D"/>
    <w:rsid w:val="000048F7"/>
    <w:rsid w:val="00004D23"/>
    <w:rsid w:val="0000542B"/>
    <w:rsid w:val="000055D0"/>
    <w:rsid w:val="00005904"/>
    <w:rsid w:val="00005ACF"/>
    <w:rsid w:val="0000626E"/>
    <w:rsid w:val="000062F0"/>
    <w:rsid w:val="000066FB"/>
    <w:rsid w:val="000066FF"/>
    <w:rsid w:val="00006838"/>
    <w:rsid w:val="00006C2A"/>
    <w:rsid w:val="00006E6F"/>
    <w:rsid w:val="0000734F"/>
    <w:rsid w:val="00007665"/>
    <w:rsid w:val="00007724"/>
    <w:rsid w:val="00007C78"/>
    <w:rsid w:val="00007CB4"/>
    <w:rsid w:val="000100BB"/>
    <w:rsid w:val="00010280"/>
    <w:rsid w:val="000107B7"/>
    <w:rsid w:val="00010F6D"/>
    <w:rsid w:val="00011121"/>
    <w:rsid w:val="00011134"/>
    <w:rsid w:val="0001144A"/>
    <w:rsid w:val="00011836"/>
    <w:rsid w:val="00011CC0"/>
    <w:rsid w:val="00011EF3"/>
    <w:rsid w:val="00011F2A"/>
    <w:rsid w:val="00012153"/>
    <w:rsid w:val="000123C6"/>
    <w:rsid w:val="00012419"/>
    <w:rsid w:val="00012443"/>
    <w:rsid w:val="00012727"/>
    <w:rsid w:val="00012793"/>
    <w:rsid w:val="0001324A"/>
    <w:rsid w:val="000136AF"/>
    <w:rsid w:val="000136EC"/>
    <w:rsid w:val="000138E0"/>
    <w:rsid w:val="00013A4D"/>
    <w:rsid w:val="000144ED"/>
    <w:rsid w:val="000144F2"/>
    <w:rsid w:val="00014B73"/>
    <w:rsid w:val="00014C28"/>
    <w:rsid w:val="00014DA9"/>
    <w:rsid w:val="0001570E"/>
    <w:rsid w:val="0001630E"/>
    <w:rsid w:val="00016399"/>
    <w:rsid w:val="000163CB"/>
    <w:rsid w:val="00016BF9"/>
    <w:rsid w:val="00016E8A"/>
    <w:rsid w:val="00016F5C"/>
    <w:rsid w:val="00017AA9"/>
    <w:rsid w:val="00017C69"/>
    <w:rsid w:val="000201F1"/>
    <w:rsid w:val="00020914"/>
    <w:rsid w:val="00020AB7"/>
    <w:rsid w:val="00020B43"/>
    <w:rsid w:val="00020FFF"/>
    <w:rsid w:val="000210B8"/>
    <w:rsid w:val="000214BD"/>
    <w:rsid w:val="00021B28"/>
    <w:rsid w:val="0002245B"/>
    <w:rsid w:val="000226B4"/>
    <w:rsid w:val="000228A4"/>
    <w:rsid w:val="000228E8"/>
    <w:rsid w:val="000229A9"/>
    <w:rsid w:val="00022A8C"/>
    <w:rsid w:val="00022BB2"/>
    <w:rsid w:val="00022C23"/>
    <w:rsid w:val="0002338B"/>
    <w:rsid w:val="000236A7"/>
    <w:rsid w:val="0002375E"/>
    <w:rsid w:val="00023816"/>
    <w:rsid w:val="000239B3"/>
    <w:rsid w:val="00023C43"/>
    <w:rsid w:val="00023E8C"/>
    <w:rsid w:val="00024259"/>
    <w:rsid w:val="000242D8"/>
    <w:rsid w:val="00024A15"/>
    <w:rsid w:val="00024AC6"/>
    <w:rsid w:val="00024BCD"/>
    <w:rsid w:val="00024C88"/>
    <w:rsid w:val="00024E1D"/>
    <w:rsid w:val="000254CE"/>
    <w:rsid w:val="000258EC"/>
    <w:rsid w:val="00025953"/>
    <w:rsid w:val="00025DA4"/>
    <w:rsid w:val="00025E7C"/>
    <w:rsid w:val="000260ED"/>
    <w:rsid w:val="0002645E"/>
    <w:rsid w:val="0002656A"/>
    <w:rsid w:val="00026590"/>
    <w:rsid w:val="00026B05"/>
    <w:rsid w:val="00026EE2"/>
    <w:rsid w:val="00027311"/>
    <w:rsid w:val="00027706"/>
    <w:rsid w:val="000277C3"/>
    <w:rsid w:val="00027949"/>
    <w:rsid w:val="00030139"/>
    <w:rsid w:val="000305DD"/>
    <w:rsid w:val="00030831"/>
    <w:rsid w:val="00030944"/>
    <w:rsid w:val="00030F8C"/>
    <w:rsid w:val="00031297"/>
    <w:rsid w:val="00031467"/>
    <w:rsid w:val="000316FF"/>
    <w:rsid w:val="00031960"/>
    <w:rsid w:val="00031DBE"/>
    <w:rsid w:val="00031FFA"/>
    <w:rsid w:val="00032220"/>
    <w:rsid w:val="000324F9"/>
    <w:rsid w:val="00032783"/>
    <w:rsid w:val="000327A6"/>
    <w:rsid w:val="00032D30"/>
    <w:rsid w:val="00032F30"/>
    <w:rsid w:val="00033456"/>
    <w:rsid w:val="00033779"/>
    <w:rsid w:val="00033888"/>
    <w:rsid w:val="000338AB"/>
    <w:rsid w:val="00033915"/>
    <w:rsid w:val="00033CC6"/>
    <w:rsid w:val="00033E10"/>
    <w:rsid w:val="00033FC3"/>
    <w:rsid w:val="0003401A"/>
    <w:rsid w:val="0003450B"/>
    <w:rsid w:val="0003466B"/>
    <w:rsid w:val="000350FF"/>
    <w:rsid w:val="00035244"/>
    <w:rsid w:val="000353B2"/>
    <w:rsid w:val="00035A6A"/>
    <w:rsid w:val="00036313"/>
    <w:rsid w:val="0003677F"/>
    <w:rsid w:val="000370BF"/>
    <w:rsid w:val="00037498"/>
    <w:rsid w:val="00037EBF"/>
    <w:rsid w:val="00040024"/>
    <w:rsid w:val="00040456"/>
    <w:rsid w:val="00040797"/>
    <w:rsid w:val="000407A5"/>
    <w:rsid w:val="00040CB9"/>
    <w:rsid w:val="00040CBB"/>
    <w:rsid w:val="00040EC2"/>
    <w:rsid w:val="0004138F"/>
    <w:rsid w:val="00041E8E"/>
    <w:rsid w:val="00042077"/>
    <w:rsid w:val="000424DF"/>
    <w:rsid w:val="000425CB"/>
    <w:rsid w:val="0004275E"/>
    <w:rsid w:val="00042BAC"/>
    <w:rsid w:val="00043360"/>
    <w:rsid w:val="000433B7"/>
    <w:rsid w:val="000433D7"/>
    <w:rsid w:val="00043454"/>
    <w:rsid w:val="000438D5"/>
    <w:rsid w:val="00044032"/>
    <w:rsid w:val="00044E16"/>
    <w:rsid w:val="0004522E"/>
    <w:rsid w:val="0004531C"/>
    <w:rsid w:val="00045D31"/>
    <w:rsid w:val="00045D5C"/>
    <w:rsid w:val="00045D87"/>
    <w:rsid w:val="00045E56"/>
    <w:rsid w:val="00046401"/>
    <w:rsid w:val="000464E5"/>
    <w:rsid w:val="00046775"/>
    <w:rsid w:val="00046C09"/>
    <w:rsid w:val="00046C2E"/>
    <w:rsid w:val="00047787"/>
    <w:rsid w:val="00047DCA"/>
    <w:rsid w:val="00050005"/>
    <w:rsid w:val="00050131"/>
    <w:rsid w:val="00050587"/>
    <w:rsid w:val="00050714"/>
    <w:rsid w:val="00050DF7"/>
    <w:rsid w:val="00050E74"/>
    <w:rsid w:val="00050F57"/>
    <w:rsid w:val="0005132E"/>
    <w:rsid w:val="000513C4"/>
    <w:rsid w:val="000515FF"/>
    <w:rsid w:val="000516AF"/>
    <w:rsid w:val="000517BE"/>
    <w:rsid w:val="0005195C"/>
    <w:rsid w:val="00051EBB"/>
    <w:rsid w:val="0005259B"/>
    <w:rsid w:val="00052911"/>
    <w:rsid w:val="00052A22"/>
    <w:rsid w:val="00052C7C"/>
    <w:rsid w:val="00052EC7"/>
    <w:rsid w:val="00052FF7"/>
    <w:rsid w:val="000531EF"/>
    <w:rsid w:val="00053608"/>
    <w:rsid w:val="00053702"/>
    <w:rsid w:val="0005373F"/>
    <w:rsid w:val="00054340"/>
    <w:rsid w:val="000546EC"/>
    <w:rsid w:val="00054787"/>
    <w:rsid w:val="00054A87"/>
    <w:rsid w:val="00054AF7"/>
    <w:rsid w:val="00054C66"/>
    <w:rsid w:val="00054CA6"/>
    <w:rsid w:val="000550AE"/>
    <w:rsid w:val="00055188"/>
    <w:rsid w:val="00055831"/>
    <w:rsid w:val="00055AB8"/>
    <w:rsid w:val="00055B7D"/>
    <w:rsid w:val="0005619B"/>
    <w:rsid w:val="00056542"/>
    <w:rsid w:val="000565F4"/>
    <w:rsid w:val="000566AC"/>
    <w:rsid w:val="00056C34"/>
    <w:rsid w:val="00057352"/>
    <w:rsid w:val="00057A1A"/>
    <w:rsid w:val="00057ACC"/>
    <w:rsid w:val="000602C5"/>
    <w:rsid w:val="000604AC"/>
    <w:rsid w:val="00060691"/>
    <w:rsid w:val="00060800"/>
    <w:rsid w:val="00060951"/>
    <w:rsid w:val="00060B57"/>
    <w:rsid w:val="00060EC3"/>
    <w:rsid w:val="000614C7"/>
    <w:rsid w:val="00061513"/>
    <w:rsid w:val="000616B3"/>
    <w:rsid w:val="00061D40"/>
    <w:rsid w:val="00061DF8"/>
    <w:rsid w:val="0006212B"/>
    <w:rsid w:val="000622F5"/>
    <w:rsid w:val="000622FF"/>
    <w:rsid w:val="000623D0"/>
    <w:rsid w:val="00062EA4"/>
    <w:rsid w:val="00062F9A"/>
    <w:rsid w:val="00063040"/>
    <w:rsid w:val="000630A7"/>
    <w:rsid w:val="00063308"/>
    <w:rsid w:val="00063D9C"/>
    <w:rsid w:val="00063F54"/>
    <w:rsid w:val="00064511"/>
    <w:rsid w:val="0006480B"/>
    <w:rsid w:val="0006483E"/>
    <w:rsid w:val="000648B7"/>
    <w:rsid w:val="00064BA7"/>
    <w:rsid w:val="000650D3"/>
    <w:rsid w:val="0006512A"/>
    <w:rsid w:val="000653B9"/>
    <w:rsid w:val="0006583B"/>
    <w:rsid w:val="0006585F"/>
    <w:rsid w:val="00065B16"/>
    <w:rsid w:val="000661A7"/>
    <w:rsid w:val="000663D5"/>
    <w:rsid w:val="00066B27"/>
    <w:rsid w:val="000676E8"/>
    <w:rsid w:val="00067B60"/>
    <w:rsid w:val="00067BDA"/>
    <w:rsid w:val="00067C91"/>
    <w:rsid w:val="00070260"/>
    <w:rsid w:val="00070436"/>
    <w:rsid w:val="000712FB"/>
    <w:rsid w:val="00071696"/>
    <w:rsid w:val="00072701"/>
    <w:rsid w:val="000739B0"/>
    <w:rsid w:val="0007414C"/>
    <w:rsid w:val="00074750"/>
    <w:rsid w:val="00074B06"/>
    <w:rsid w:val="00074C66"/>
    <w:rsid w:val="00074C6F"/>
    <w:rsid w:val="00074D78"/>
    <w:rsid w:val="00074E45"/>
    <w:rsid w:val="000752A8"/>
    <w:rsid w:val="00075758"/>
    <w:rsid w:val="00075B09"/>
    <w:rsid w:val="00075D7A"/>
    <w:rsid w:val="00076536"/>
    <w:rsid w:val="00076872"/>
    <w:rsid w:val="000769EB"/>
    <w:rsid w:val="00077554"/>
    <w:rsid w:val="00077586"/>
    <w:rsid w:val="00077668"/>
    <w:rsid w:val="0007796C"/>
    <w:rsid w:val="00077A13"/>
    <w:rsid w:val="00077A95"/>
    <w:rsid w:val="00077D63"/>
    <w:rsid w:val="0008024B"/>
    <w:rsid w:val="0008052D"/>
    <w:rsid w:val="00080639"/>
    <w:rsid w:val="00080702"/>
    <w:rsid w:val="00080B83"/>
    <w:rsid w:val="0008171D"/>
    <w:rsid w:val="00081933"/>
    <w:rsid w:val="00081C66"/>
    <w:rsid w:val="00082250"/>
    <w:rsid w:val="0008225C"/>
    <w:rsid w:val="0008248F"/>
    <w:rsid w:val="00082851"/>
    <w:rsid w:val="00082B53"/>
    <w:rsid w:val="00082E97"/>
    <w:rsid w:val="00083182"/>
    <w:rsid w:val="000834E5"/>
    <w:rsid w:val="0008361E"/>
    <w:rsid w:val="000836C2"/>
    <w:rsid w:val="0008387B"/>
    <w:rsid w:val="00083EBB"/>
    <w:rsid w:val="00084046"/>
    <w:rsid w:val="0008442C"/>
    <w:rsid w:val="00084599"/>
    <w:rsid w:val="00084802"/>
    <w:rsid w:val="00084DB7"/>
    <w:rsid w:val="000854BF"/>
    <w:rsid w:val="00085519"/>
    <w:rsid w:val="00085C05"/>
    <w:rsid w:val="000865FE"/>
    <w:rsid w:val="00086645"/>
    <w:rsid w:val="0008679A"/>
    <w:rsid w:val="00086AD8"/>
    <w:rsid w:val="00086D33"/>
    <w:rsid w:val="00086F6B"/>
    <w:rsid w:val="000870CE"/>
    <w:rsid w:val="000877B2"/>
    <w:rsid w:val="000877F0"/>
    <w:rsid w:val="00087D1A"/>
    <w:rsid w:val="0008B68C"/>
    <w:rsid w:val="00090829"/>
    <w:rsid w:val="00091CFD"/>
    <w:rsid w:val="000924C9"/>
    <w:rsid w:val="000926FF"/>
    <w:rsid w:val="000929EA"/>
    <w:rsid w:val="00093162"/>
    <w:rsid w:val="000932BB"/>
    <w:rsid w:val="00093397"/>
    <w:rsid w:val="00093B6C"/>
    <w:rsid w:val="00093D12"/>
    <w:rsid w:val="000943CA"/>
    <w:rsid w:val="00094904"/>
    <w:rsid w:val="00094FA8"/>
    <w:rsid w:val="00094FC1"/>
    <w:rsid w:val="0009509E"/>
    <w:rsid w:val="000951D5"/>
    <w:rsid w:val="00095323"/>
    <w:rsid w:val="000953BE"/>
    <w:rsid w:val="0009559F"/>
    <w:rsid w:val="0009560E"/>
    <w:rsid w:val="00095647"/>
    <w:rsid w:val="000956A9"/>
    <w:rsid w:val="00095798"/>
    <w:rsid w:val="000957C0"/>
    <w:rsid w:val="00095B7F"/>
    <w:rsid w:val="00095ECF"/>
    <w:rsid w:val="00096129"/>
    <w:rsid w:val="000963FC"/>
    <w:rsid w:val="0009640E"/>
    <w:rsid w:val="00096526"/>
    <w:rsid w:val="00096A9B"/>
    <w:rsid w:val="00096C3D"/>
    <w:rsid w:val="00097698"/>
    <w:rsid w:val="000977BF"/>
    <w:rsid w:val="00097967"/>
    <w:rsid w:val="00097BD6"/>
    <w:rsid w:val="0009FC64"/>
    <w:rsid w:val="000A06C6"/>
    <w:rsid w:val="000A09A5"/>
    <w:rsid w:val="000A1023"/>
    <w:rsid w:val="000A10EC"/>
    <w:rsid w:val="000A142A"/>
    <w:rsid w:val="000A1AC2"/>
    <w:rsid w:val="000A1DF6"/>
    <w:rsid w:val="000A2491"/>
    <w:rsid w:val="000A2810"/>
    <w:rsid w:val="000A3165"/>
    <w:rsid w:val="000A3326"/>
    <w:rsid w:val="000A3AD4"/>
    <w:rsid w:val="000A3D77"/>
    <w:rsid w:val="000A3DD5"/>
    <w:rsid w:val="000A3E89"/>
    <w:rsid w:val="000A3F7F"/>
    <w:rsid w:val="000A4098"/>
    <w:rsid w:val="000A42A9"/>
    <w:rsid w:val="000A42BD"/>
    <w:rsid w:val="000A43B7"/>
    <w:rsid w:val="000A4539"/>
    <w:rsid w:val="000A45D1"/>
    <w:rsid w:val="000A45F2"/>
    <w:rsid w:val="000A496A"/>
    <w:rsid w:val="000A5205"/>
    <w:rsid w:val="000A52CB"/>
    <w:rsid w:val="000A5516"/>
    <w:rsid w:val="000A5C66"/>
    <w:rsid w:val="000A606A"/>
    <w:rsid w:val="000A61B4"/>
    <w:rsid w:val="000A6224"/>
    <w:rsid w:val="000A64B7"/>
    <w:rsid w:val="000A657D"/>
    <w:rsid w:val="000A6CF9"/>
    <w:rsid w:val="000A6DAD"/>
    <w:rsid w:val="000A6DEF"/>
    <w:rsid w:val="000A74B1"/>
    <w:rsid w:val="000A757C"/>
    <w:rsid w:val="000A77A0"/>
    <w:rsid w:val="000A7998"/>
    <w:rsid w:val="000A7A90"/>
    <w:rsid w:val="000B0DBE"/>
    <w:rsid w:val="000B130C"/>
    <w:rsid w:val="000B1FE6"/>
    <w:rsid w:val="000B21C8"/>
    <w:rsid w:val="000B246D"/>
    <w:rsid w:val="000B26FD"/>
    <w:rsid w:val="000B2829"/>
    <w:rsid w:val="000B2C5B"/>
    <w:rsid w:val="000B2D7E"/>
    <w:rsid w:val="000B2E12"/>
    <w:rsid w:val="000B2E24"/>
    <w:rsid w:val="000B2E76"/>
    <w:rsid w:val="000B309E"/>
    <w:rsid w:val="000B30EF"/>
    <w:rsid w:val="000B3294"/>
    <w:rsid w:val="000B38A1"/>
    <w:rsid w:val="000B3D87"/>
    <w:rsid w:val="000B4114"/>
    <w:rsid w:val="000B431F"/>
    <w:rsid w:val="000B4555"/>
    <w:rsid w:val="000B4904"/>
    <w:rsid w:val="000B4C6B"/>
    <w:rsid w:val="000B4E06"/>
    <w:rsid w:val="000B59F4"/>
    <w:rsid w:val="000B5A80"/>
    <w:rsid w:val="000B5AA5"/>
    <w:rsid w:val="000B5D35"/>
    <w:rsid w:val="000B5E0F"/>
    <w:rsid w:val="000B68BA"/>
    <w:rsid w:val="000B6A2D"/>
    <w:rsid w:val="000B6A2E"/>
    <w:rsid w:val="000B6B61"/>
    <w:rsid w:val="000B6D69"/>
    <w:rsid w:val="000B6EB5"/>
    <w:rsid w:val="000B74B6"/>
    <w:rsid w:val="000C01C2"/>
    <w:rsid w:val="000C0CD5"/>
    <w:rsid w:val="000C0F41"/>
    <w:rsid w:val="000C11DB"/>
    <w:rsid w:val="000C1B2E"/>
    <w:rsid w:val="000C1BFF"/>
    <w:rsid w:val="000C1CEE"/>
    <w:rsid w:val="000C1E16"/>
    <w:rsid w:val="000C2822"/>
    <w:rsid w:val="000C2877"/>
    <w:rsid w:val="000C2D98"/>
    <w:rsid w:val="000C3194"/>
    <w:rsid w:val="000C33D6"/>
    <w:rsid w:val="000C377D"/>
    <w:rsid w:val="000C3879"/>
    <w:rsid w:val="000C43CB"/>
    <w:rsid w:val="000C45AC"/>
    <w:rsid w:val="000C49F2"/>
    <w:rsid w:val="000C54DF"/>
    <w:rsid w:val="000C5898"/>
    <w:rsid w:val="000C5A66"/>
    <w:rsid w:val="000C5D95"/>
    <w:rsid w:val="000C603B"/>
    <w:rsid w:val="000C62C8"/>
    <w:rsid w:val="000C6900"/>
    <w:rsid w:val="000C6975"/>
    <w:rsid w:val="000C6DC1"/>
    <w:rsid w:val="000C6E32"/>
    <w:rsid w:val="000C6EDE"/>
    <w:rsid w:val="000C7047"/>
    <w:rsid w:val="000C70A5"/>
    <w:rsid w:val="000C74BF"/>
    <w:rsid w:val="000C7505"/>
    <w:rsid w:val="000C7954"/>
    <w:rsid w:val="000C7BFF"/>
    <w:rsid w:val="000D0BED"/>
    <w:rsid w:val="000D0E9E"/>
    <w:rsid w:val="000D115E"/>
    <w:rsid w:val="000D199C"/>
    <w:rsid w:val="000D1C45"/>
    <w:rsid w:val="000D213E"/>
    <w:rsid w:val="000D2284"/>
    <w:rsid w:val="000D2CF0"/>
    <w:rsid w:val="000D3280"/>
    <w:rsid w:val="000D3422"/>
    <w:rsid w:val="000D3619"/>
    <w:rsid w:val="000D362A"/>
    <w:rsid w:val="000D3923"/>
    <w:rsid w:val="000D3CFA"/>
    <w:rsid w:val="000D4455"/>
    <w:rsid w:val="000D4560"/>
    <w:rsid w:val="000D46E2"/>
    <w:rsid w:val="000D5042"/>
    <w:rsid w:val="000D5328"/>
    <w:rsid w:val="000D569F"/>
    <w:rsid w:val="000D5836"/>
    <w:rsid w:val="000D5DAC"/>
    <w:rsid w:val="000D5E76"/>
    <w:rsid w:val="000D5F8B"/>
    <w:rsid w:val="000D6020"/>
    <w:rsid w:val="000D619E"/>
    <w:rsid w:val="000D622E"/>
    <w:rsid w:val="000D651F"/>
    <w:rsid w:val="000D664C"/>
    <w:rsid w:val="000D669C"/>
    <w:rsid w:val="000D66CC"/>
    <w:rsid w:val="000D67BB"/>
    <w:rsid w:val="000D6A26"/>
    <w:rsid w:val="000D6D8F"/>
    <w:rsid w:val="000D6DF1"/>
    <w:rsid w:val="000D7282"/>
    <w:rsid w:val="000D7E92"/>
    <w:rsid w:val="000D7F45"/>
    <w:rsid w:val="000E001B"/>
    <w:rsid w:val="000E073C"/>
    <w:rsid w:val="000E0C98"/>
    <w:rsid w:val="000E0E71"/>
    <w:rsid w:val="000E125D"/>
    <w:rsid w:val="000E1263"/>
    <w:rsid w:val="000E1902"/>
    <w:rsid w:val="000E19A3"/>
    <w:rsid w:val="000E1F1C"/>
    <w:rsid w:val="000E2050"/>
    <w:rsid w:val="000E2121"/>
    <w:rsid w:val="000E26F2"/>
    <w:rsid w:val="000E2A02"/>
    <w:rsid w:val="000E2FB4"/>
    <w:rsid w:val="000E3193"/>
    <w:rsid w:val="000E363E"/>
    <w:rsid w:val="000E36CD"/>
    <w:rsid w:val="000E37E4"/>
    <w:rsid w:val="000E3D75"/>
    <w:rsid w:val="000E4445"/>
    <w:rsid w:val="000E4605"/>
    <w:rsid w:val="000E490C"/>
    <w:rsid w:val="000E49BB"/>
    <w:rsid w:val="000E4A09"/>
    <w:rsid w:val="000E4C3E"/>
    <w:rsid w:val="000E504A"/>
    <w:rsid w:val="000E5285"/>
    <w:rsid w:val="000E5565"/>
    <w:rsid w:val="000E57B3"/>
    <w:rsid w:val="000E59FB"/>
    <w:rsid w:val="000E6205"/>
    <w:rsid w:val="000E63DD"/>
    <w:rsid w:val="000E6CC2"/>
    <w:rsid w:val="000E729D"/>
    <w:rsid w:val="000E7305"/>
    <w:rsid w:val="000E7513"/>
    <w:rsid w:val="000E7A4C"/>
    <w:rsid w:val="000E7E0B"/>
    <w:rsid w:val="000F0433"/>
    <w:rsid w:val="000F0F32"/>
    <w:rsid w:val="000F122F"/>
    <w:rsid w:val="000F1691"/>
    <w:rsid w:val="000F1716"/>
    <w:rsid w:val="000F1BF1"/>
    <w:rsid w:val="000F1C26"/>
    <w:rsid w:val="000F1D67"/>
    <w:rsid w:val="000F1D7F"/>
    <w:rsid w:val="000F1DAB"/>
    <w:rsid w:val="000F1E30"/>
    <w:rsid w:val="000F2048"/>
    <w:rsid w:val="000F24DD"/>
    <w:rsid w:val="000F2CF9"/>
    <w:rsid w:val="000F2F3F"/>
    <w:rsid w:val="000F40D3"/>
    <w:rsid w:val="000F40EC"/>
    <w:rsid w:val="000F462B"/>
    <w:rsid w:val="000F47B8"/>
    <w:rsid w:val="000F4D0E"/>
    <w:rsid w:val="000F5091"/>
    <w:rsid w:val="000F5651"/>
    <w:rsid w:val="000F5F26"/>
    <w:rsid w:val="000F60C7"/>
    <w:rsid w:val="000F6161"/>
    <w:rsid w:val="000F6C69"/>
    <w:rsid w:val="000F7FE5"/>
    <w:rsid w:val="0010020F"/>
    <w:rsid w:val="00100247"/>
    <w:rsid w:val="0010094D"/>
    <w:rsid w:val="00100C94"/>
    <w:rsid w:val="00100D03"/>
    <w:rsid w:val="00100E0F"/>
    <w:rsid w:val="00101350"/>
    <w:rsid w:val="0010153A"/>
    <w:rsid w:val="00101EEF"/>
    <w:rsid w:val="00101F35"/>
    <w:rsid w:val="00102302"/>
    <w:rsid w:val="001026C6"/>
    <w:rsid w:val="00102B6E"/>
    <w:rsid w:val="00102DB3"/>
    <w:rsid w:val="00102EAB"/>
    <w:rsid w:val="00102FA3"/>
    <w:rsid w:val="0010380A"/>
    <w:rsid w:val="001039FE"/>
    <w:rsid w:val="00103F11"/>
    <w:rsid w:val="00104511"/>
    <w:rsid w:val="0010454C"/>
    <w:rsid w:val="00104697"/>
    <w:rsid w:val="001046FA"/>
    <w:rsid w:val="00105042"/>
    <w:rsid w:val="00105102"/>
    <w:rsid w:val="001052AA"/>
    <w:rsid w:val="00105905"/>
    <w:rsid w:val="00105A12"/>
    <w:rsid w:val="00105D6C"/>
    <w:rsid w:val="00105EF7"/>
    <w:rsid w:val="00106175"/>
    <w:rsid w:val="001061E1"/>
    <w:rsid w:val="00106536"/>
    <w:rsid w:val="001068E4"/>
    <w:rsid w:val="0010690B"/>
    <w:rsid w:val="00106BD9"/>
    <w:rsid w:val="00107116"/>
    <w:rsid w:val="001076F1"/>
    <w:rsid w:val="001103F7"/>
    <w:rsid w:val="00110D61"/>
    <w:rsid w:val="00110DB2"/>
    <w:rsid w:val="00111E02"/>
    <w:rsid w:val="00112BF0"/>
    <w:rsid w:val="00112F00"/>
    <w:rsid w:val="00112F5D"/>
    <w:rsid w:val="001131AF"/>
    <w:rsid w:val="00113316"/>
    <w:rsid w:val="001134B1"/>
    <w:rsid w:val="00113FAB"/>
    <w:rsid w:val="001147C0"/>
    <w:rsid w:val="00114C32"/>
    <w:rsid w:val="00114E77"/>
    <w:rsid w:val="00114EC0"/>
    <w:rsid w:val="00115490"/>
    <w:rsid w:val="001154F7"/>
    <w:rsid w:val="00115C6F"/>
    <w:rsid w:val="00115EDC"/>
    <w:rsid w:val="001160D5"/>
    <w:rsid w:val="00116832"/>
    <w:rsid w:val="001168DA"/>
    <w:rsid w:val="00116C6E"/>
    <w:rsid w:val="00116DD8"/>
    <w:rsid w:val="001170A3"/>
    <w:rsid w:val="001171CE"/>
    <w:rsid w:val="001175E9"/>
    <w:rsid w:val="00117A0C"/>
    <w:rsid w:val="00121178"/>
    <w:rsid w:val="00121676"/>
    <w:rsid w:val="00121949"/>
    <w:rsid w:val="00121C1F"/>
    <w:rsid w:val="0012210D"/>
    <w:rsid w:val="001222B4"/>
    <w:rsid w:val="00122919"/>
    <w:rsid w:val="00122DA6"/>
    <w:rsid w:val="00122E71"/>
    <w:rsid w:val="00122E8E"/>
    <w:rsid w:val="001232EA"/>
    <w:rsid w:val="00123517"/>
    <w:rsid w:val="00123727"/>
    <w:rsid w:val="00123CFE"/>
    <w:rsid w:val="00123E9E"/>
    <w:rsid w:val="0012439E"/>
    <w:rsid w:val="00124922"/>
    <w:rsid w:val="00124A2D"/>
    <w:rsid w:val="00124A72"/>
    <w:rsid w:val="00124B0A"/>
    <w:rsid w:val="00124BCE"/>
    <w:rsid w:val="00125079"/>
    <w:rsid w:val="001250C1"/>
    <w:rsid w:val="00125230"/>
    <w:rsid w:val="0012557C"/>
    <w:rsid w:val="00125F63"/>
    <w:rsid w:val="00125FA6"/>
    <w:rsid w:val="00126709"/>
    <w:rsid w:val="00126761"/>
    <w:rsid w:val="00126772"/>
    <w:rsid w:val="00127033"/>
    <w:rsid w:val="001273DA"/>
    <w:rsid w:val="001276F6"/>
    <w:rsid w:val="00127AB7"/>
    <w:rsid w:val="00130296"/>
    <w:rsid w:val="001308EF"/>
    <w:rsid w:val="00130D77"/>
    <w:rsid w:val="00130EBC"/>
    <w:rsid w:val="00131085"/>
    <w:rsid w:val="001313A4"/>
    <w:rsid w:val="001313D0"/>
    <w:rsid w:val="00131739"/>
    <w:rsid w:val="001317B9"/>
    <w:rsid w:val="00131A09"/>
    <w:rsid w:val="00132117"/>
    <w:rsid w:val="001321A7"/>
    <w:rsid w:val="0013279B"/>
    <w:rsid w:val="001329B3"/>
    <w:rsid w:val="00132E9E"/>
    <w:rsid w:val="00132FF6"/>
    <w:rsid w:val="00133471"/>
    <w:rsid w:val="00133914"/>
    <w:rsid w:val="00133A74"/>
    <w:rsid w:val="001342AA"/>
    <w:rsid w:val="00134391"/>
    <w:rsid w:val="001343C7"/>
    <w:rsid w:val="0013460A"/>
    <w:rsid w:val="00134B00"/>
    <w:rsid w:val="0013541C"/>
    <w:rsid w:val="00135DCB"/>
    <w:rsid w:val="00135DE1"/>
    <w:rsid w:val="0013666B"/>
    <w:rsid w:val="00136BA3"/>
    <w:rsid w:val="00136BAA"/>
    <w:rsid w:val="0013710C"/>
    <w:rsid w:val="001372E8"/>
    <w:rsid w:val="00137417"/>
    <w:rsid w:val="00137739"/>
    <w:rsid w:val="0013773F"/>
    <w:rsid w:val="00137A00"/>
    <w:rsid w:val="00137BA4"/>
    <w:rsid w:val="00137D04"/>
    <w:rsid w:val="00140371"/>
    <w:rsid w:val="001403C1"/>
    <w:rsid w:val="00140F8D"/>
    <w:rsid w:val="00140FBC"/>
    <w:rsid w:val="001410A3"/>
    <w:rsid w:val="00141858"/>
    <w:rsid w:val="001425BB"/>
    <w:rsid w:val="001425F4"/>
    <w:rsid w:val="001427F2"/>
    <w:rsid w:val="00142CC2"/>
    <w:rsid w:val="00143584"/>
    <w:rsid w:val="00143601"/>
    <w:rsid w:val="001436A0"/>
    <w:rsid w:val="001437AD"/>
    <w:rsid w:val="00143885"/>
    <w:rsid w:val="00143B75"/>
    <w:rsid w:val="00143E79"/>
    <w:rsid w:val="00143F1C"/>
    <w:rsid w:val="001443F1"/>
    <w:rsid w:val="00144736"/>
    <w:rsid w:val="001448B7"/>
    <w:rsid w:val="00144978"/>
    <w:rsid w:val="00144987"/>
    <w:rsid w:val="00144D74"/>
    <w:rsid w:val="00144EAE"/>
    <w:rsid w:val="0014514A"/>
    <w:rsid w:val="00145347"/>
    <w:rsid w:val="0014542E"/>
    <w:rsid w:val="00145488"/>
    <w:rsid w:val="001454FB"/>
    <w:rsid w:val="001460F7"/>
    <w:rsid w:val="001462CE"/>
    <w:rsid w:val="001466D2"/>
    <w:rsid w:val="00146724"/>
    <w:rsid w:val="00146776"/>
    <w:rsid w:val="00146A88"/>
    <w:rsid w:val="00146B34"/>
    <w:rsid w:val="00146E8E"/>
    <w:rsid w:val="00146EFF"/>
    <w:rsid w:val="0014720D"/>
    <w:rsid w:val="001475D9"/>
    <w:rsid w:val="00147663"/>
    <w:rsid w:val="0014773C"/>
    <w:rsid w:val="00147B01"/>
    <w:rsid w:val="00147D0D"/>
    <w:rsid w:val="00150077"/>
    <w:rsid w:val="0015054F"/>
    <w:rsid w:val="00150C6F"/>
    <w:rsid w:val="00150F4E"/>
    <w:rsid w:val="00151503"/>
    <w:rsid w:val="001523BB"/>
    <w:rsid w:val="00152613"/>
    <w:rsid w:val="001526EA"/>
    <w:rsid w:val="0015270E"/>
    <w:rsid w:val="00152738"/>
    <w:rsid w:val="001527F0"/>
    <w:rsid w:val="001530C0"/>
    <w:rsid w:val="0015311B"/>
    <w:rsid w:val="001536CB"/>
    <w:rsid w:val="0015398F"/>
    <w:rsid w:val="00153E22"/>
    <w:rsid w:val="00154883"/>
    <w:rsid w:val="00154B55"/>
    <w:rsid w:val="00154C86"/>
    <w:rsid w:val="001550B6"/>
    <w:rsid w:val="0015555F"/>
    <w:rsid w:val="00155651"/>
    <w:rsid w:val="001556C3"/>
    <w:rsid w:val="001558E8"/>
    <w:rsid w:val="00156369"/>
    <w:rsid w:val="001563CF"/>
    <w:rsid w:val="001568D3"/>
    <w:rsid w:val="00156A6F"/>
    <w:rsid w:val="00156CFA"/>
    <w:rsid w:val="00156DD1"/>
    <w:rsid w:val="00156E03"/>
    <w:rsid w:val="001570FF"/>
    <w:rsid w:val="0015723A"/>
    <w:rsid w:val="001573EE"/>
    <w:rsid w:val="001575FE"/>
    <w:rsid w:val="00157A5E"/>
    <w:rsid w:val="00157B12"/>
    <w:rsid w:val="00157CEA"/>
    <w:rsid w:val="00160197"/>
    <w:rsid w:val="001601C7"/>
    <w:rsid w:val="0016048D"/>
    <w:rsid w:val="00160636"/>
    <w:rsid w:val="0016063A"/>
    <w:rsid w:val="0016082A"/>
    <w:rsid w:val="001609D5"/>
    <w:rsid w:val="00161762"/>
    <w:rsid w:val="00161EC1"/>
    <w:rsid w:val="0016257B"/>
    <w:rsid w:val="001625FC"/>
    <w:rsid w:val="00162765"/>
    <w:rsid w:val="0016283D"/>
    <w:rsid w:val="00162DA4"/>
    <w:rsid w:val="00162FA2"/>
    <w:rsid w:val="0016303B"/>
    <w:rsid w:val="001636B2"/>
    <w:rsid w:val="001637B9"/>
    <w:rsid w:val="00163D1C"/>
    <w:rsid w:val="00163EE1"/>
    <w:rsid w:val="0016411B"/>
    <w:rsid w:val="00164379"/>
    <w:rsid w:val="00164517"/>
    <w:rsid w:val="001645A1"/>
    <w:rsid w:val="001645E8"/>
    <w:rsid w:val="00164612"/>
    <w:rsid w:val="00164905"/>
    <w:rsid w:val="00164D82"/>
    <w:rsid w:val="00165277"/>
    <w:rsid w:val="001657B4"/>
    <w:rsid w:val="00165FE5"/>
    <w:rsid w:val="001662F1"/>
    <w:rsid w:val="00166428"/>
    <w:rsid w:val="0016647C"/>
    <w:rsid w:val="0016688B"/>
    <w:rsid w:val="00166AE9"/>
    <w:rsid w:val="001671B0"/>
    <w:rsid w:val="0016780B"/>
    <w:rsid w:val="00167975"/>
    <w:rsid w:val="001679BC"/>
    <w:rsid w:val="00167BC0"/>
    <w:rsid w:val="00170326"/>
    <w:rsid w:val="001705EC"/>
    <w:rsid w:val="001711D6"/>
    <w:rsid w:val="001716AC"/>
    <w:rsid w:val="00171923"/>
    <w:rsid w:val="00171B29"/>
    <w:rsid w:val="00171B4E"/>
    <w:rsid w:val="00171F11"/>
    <w:rsid w:val="00172429"/>
    <w:rsid w:val="001725F1"/>
    <w:rsid w:val="001726AB"/>
    <w:rsid w:val="00172D6F"/>
    <w:rsid w:val="00172FBA"/>
    <w:rsid w:val="001730AC"/>
    <w:rsid w:val="001730DC"/>
    <w:rsid w:val="001731D8"/>
    <w:rsid w:val="00173216"/>
    <w:rsid w:val="0017332F"/>
    <w:rsid w:val="001735DD"/>
    <w:rsid w:val="00173706"/>
    <w:rsid w:val="00173784"/>
    <w:rsid w:val="00173D48"/>
    <w:rsid w:val="00173DDF"/>
    <w:rsid w:val="00173FAD"/>
    <w:rsid w:val="00174082"/>
    <w:rsid w:val="001742D3"/>
    <w:rsid w:val="0017471C"/>
    <w:rsid w:val="001748AB"/>
    <w:rsid w:val="0017550F"/>
    <w:rsid w:val="001755BE"/>
    <w:rsid w:val="001756CF"/>
    <w:rsid w:val="001756D4"/>
    <w:rsid w:val="001758EF"/>
    <w:rsid w:val="001759E0"/>
    <w:rsid w:val="001759E8"/>
    <w:rsid w:val="00175B17"/>
    <w:rsid w:val="00175B4B"/>
    <w:rsid w:val="00175E72"/>
    <w:rsid w:val="001761C3"/>
    <w:rsid w:val="0017657A"/>
    <w:rsid w:val="00176591"/>
    <w:rsid w:val="0017716C"/>
    <w:rsid w:val="001771CF"/>
    <w:rsid w:val="001774BE"/>
    <w:rsid w:val="0017752D"/>
    <w:rsid w:val="00177D28"/>
    <w:rsid w:val="00180A28"/>
    <w:rsid w:val="00180B00"/>
    <w:rsid w:val="00180B56"/>
    <w:rsid w:val="00180F55"/>
    <w:rsid w:val="00181227"/>
    <w:rsid w:val="001812B8"/>
    <w:rsid w:val="0018131F"/>
    <w:rsid w:val="00181379"/>
    <w:rsid w:val="001817C6"/>
    <w:rsid w:val="00181C7C"/>
    <w:rsid w:val="00181FF6"/>
    <w:rsid w:val="00182C2C"/>
    <w:rsid w:val="001830EF"/>
    <w:rsid w:val="001831E2"/>
    <w:rsid w:val="001832CD"/>
    <w:rsid w:val="00183475"/>
    <w:rsid w:val="001834CF"/>
    <w:rsid w:val="0018366A"/>
    <w:rsid w:val="00183822"/>
    <w:rsid w:val="00183A76"/>
    <w:rsid w:val="00183AB5"/>
    <w:rsid w:val="00183C1E"/>
    <w:rsid w:val="001840B0"/>
    <w:rsid w:val="00184127"/>
    <w:rsid w:val="00184363"/>
    <w:rsid w:val="00184A80"/>
    <w:rsid w:val="00184CBE"/>
    <w:rsid w:val="00184DB2"/>
    <w:rsid w:val="00185C32"/>
    <w:rsid w:val="00185D41"/>
    <w:rsid w:val="00185DF6"/>
    <w:rsid w:val="00186036"/>
    <w:rsid w:val="00186152"/>
    <w:rsid w:val="0018645F"/>
    <w:rsid w:val="00186547"/>
    <w:rsid w:val="00186886"/>
    <w:rsid w:val="001868A8"/>
    <w:rsid w:val="00186AB3"/>
    <w:rsid w:val="00186C13"/>
    <w:rsid w:val="00186F58"/>
    <w:rsid w:val="00187022"/>
    <w:rsid w:val="00187270"/>
    <w:rsid w:val="00187A46"/>
    <w:rsid w:val="00190455"/>
    <w:rsid w:val="00190AB0"/>
    <w:rsid w:val="00190C34"/>
    <w:rsid w:val="00190DBE"/>
    <w:rsid w:val="00190E36"/>
    <w:rsid w:val="00190F06"/>
    <w:rsid w:val="00190FAF"/>
    <w:rsid w:val="00191507"/>
    <w:rsid w:val="001916A9"/>
    <w:rsid w:val="00191AD6"/>
    <w:rsid w:val="00191B3A"/>
    <w:rsid w:val="00192C72"/>
    <w:rsid w:val="00192F1B"/>
    <w:rsid w:val="001930D8"/>
    <w:rsid w:val="001931F6"/>
    <w:rsid w:val="00193F92"/>
    <w:rsid w:val="00194227"/>
    <w:rsid w:val="00194293"/>
    <w:rsid w:val="001943BF"/>
    <w:rsid w:val="001944F3"/>
    <w:rsid w:val="00194858"/>
    <w:rsid w:val="00194A14"/>
    <w:rsid w:val="00194BB7"/>
    <w:rsid w:val="00194EFF"/>
    <w:rsid w:val="00194FE5"/>
    <w:rsid w:val="001953A3"/>
    <w:rsid w:val="0019638F"/>
    <w:rsid w:val="001965A0"/>
    <w:rsid w:val="00197137"/>
    <w:rsid w:val="00197242"/>
    <w:rsid w:val="001972CB"/>
    <w:rsid w:val="0019751E"/>
    <w:rsid w:val="001977BE"/>
    <w:rsid w:val="00197A29"/>
    <w:rsid w:val="001A00C3"/>
    <w:rsid w:val="001A0171"/>
    <w:rsid w:val="001A03E0"/>
    <w:rsid w:val="001A1226"/>
    <w:rsid w:val="001A140B"/>
    <w:rsid w:val="001A1709"/>
    <w:rsid w:val="001A1913"/>
    <w:rsid w:val="001A1D52"/>
    <w:rsid w:val="001A20BF"/>
    <w:rsid w:val="001A212A"/>
    <w:rsid w:val="001A2543"/>
    <w:rsid w:val="001A2833"/>
    <w:rsid w:val="001A29EA"/>
    <w:rsid w:val="001A2B7C"/>
    <w:rsid w:val="001A301B"/>
    <w:rsid w:val="001A30C5"/>
    <w:rsid w:val="001A34AE"/>
    <w:rsid w:val="001A36B6"/>
    <w:rsid w:val="001A3D16"/>
    <w:rsid w:val="001A3E41"/>
    <w:rsid w:val="001A3EE7"/>
    <w:rsid w:val="001A40DA"/>
    <w:rsid w:val="001A41E5"/>
    <w:rsid w:val="001A451D"/>
    <w:rsid w:val="001A4528"/>
    <w:rsid w:val="001A4DB8"/>
    <w:rsid w:val="001A4E14"/>
    <w:rsid w:val="001A580E"/>
    <w:rsid w:val="001A6160"/>
    <w:rsid w:val="001A6468"/>
    <w:rsid w:val="001A6496"/>
    <w:rsid w:val="001A77DC"/>
    <w:rsid w:val="001A7B65"/>
    <w:rsid w:val="001A7D08"/>
    <w:rsid w:val="001A7F43"/>
    <w:rsid w:val="001B05D1"/>
    <w:rsid w:val="001B06F8"/>
    <w:rsid w:val="001B0708"/>
    <w:rsid w:val="001B0894"/>
    <w:rsid w:val="001B0BA3"/>
    <w:rsid w:val="001B1261"/>
    <w:rsid w:val="001B12F4"/>
    <w:rsid w:val="001B1539"/>
    <w:rsid w:val="001B1ABF"/>
    <w:rsid w:val="001B1EC0"/>
    <w:rsid w:val="001B1F67"/>
    <w:rsid w:val="001B1FE9"/>
    <w:rsid w:val="001B2432"/>
    <w:rsid w:val="001B25D7"/>
    <w:rsid w:val="001B30CE"/>
    <w:rsid w:val="001B362F"/>
    <w:rsid w:val="001B376B"/>
    <w:rsid w:val="001B414D"/>
    <w:rsid w:val="001B48A1"/>
    <w:rsid w:val="001B4A7F"/>
    <w:rsid w:val="001B4B29"/>
    <w:rsid w:val="001B578C"/>
    <w:rsid w:val="001B5A73"/>
    <w:rsid w:val="001B60CD"/>
    <w:rsid w:val="001B6369"/>
    <w:rsid w:val="001B68A9"/>
    <w:rsid w:val="001B68BB"/>
    <w:rsid w:val="001B6CDE"/>
    <w:rsid w:val="001B700C"/>
    <w:rsid w:val="001B70C1"/>
    <w:rsid w:val="001B76C7"/>
    <w:rsid w:val="001B79D4"/>
    <w:rsid w:val="001B7D01"/>
    <w:rsid w:val="001B9072"/>
    <w:rsid w:val="001C0265"/>
    <w:rsid w:val="001C05E0"/>
    <w:rsid w:val="001C0AF3"/>
    <w:rsid w:val="001C1043"/>
    <w:rsid w:val="001C13F1"/>
    <w:rsid w:val="001C1451"/>
    <w:rsid w:val="001C1527"/>
    <w:rsid w:val="001C16BE"/>
    <w:rsid w:val="001C1B72"/>
    <w:rsid w:val="001C2236"/>
    <w:rsid w:val="001C239F"/>
    <w:rsid w:val="001C250C"/>
    <w:rsid w:val="001C2864"/>
    <w:rsid w:val="001C29BD"/>
    <w:rsid w:val="001C323C"/>
    <w:rsid w:val="001C365C"/>
    <w:rsid w:val="001C3FD6"/>
    <w:rsid w:val="001C467F"/>
    <w:rsid w:val="001C47AB"/>
    <w:rsid w:val="001C488E"/>
    <w:rsid w:val="001C534D"/>
    <w:rsid w:val="001C55CA"/>
    <w:rsid w:val="001C5875"/>
    <w:rsid w:val="001C5CB8"/>
    <w:rsid w:val="001C657C"/>
    <w:rsid w:val="001C6BFC"/>
    <w:rsid w:val="001C6CD6"/>
    <w:rsid w:val="001C70CE"/>
    <w:rsid w:val="001C71C8"/>
    <w:rsid w:val="001C77AA"/>
    <w:rsid w:val="001C7AC4"/>
    <w:rsid w:val="001C7B28"/>
    <w:rsid w:val="001D05D2"/>
    <w:rsid w:val="001D05E7"/>
    <w:rsid w:val="001D089C"/>
    <w:rsid w:val="001D1128"/>
    <w:rsid w:val="001D1667"/>
    <w:rsid w:val="001D18A8"/>
    <w:rsid w:val="001D1CA1"/>
    <w:rsid w:val="001D2650"/>
    <w:rsid w:val="001D2663"/>
    <w:rsid w:val="001D27A9"/>
    <w:rsid w:val="001D291F"/>
    <w:rsid w:val="001D2D8C"/>
    <w:rsid w:val="001D31C4"/>
    <w:rsid w:val="001D3B33"/>
    <w:rsid w:val="001D4152"/>
    <w:rsid w:val="001D4188"/>
    <w:rsid w:val="001D41E6"/>
    <w:rsid w:val="001D44E5"/>
    <w:rsid w:val="001D4A79"/>
    <w:rsid w:val="001D4B17"/>
    <w:rsid w:val="001D521C"/>
    <w:rsid w:val="001D5B91"/>
    <w:rsid w:val="001D6026"/>
    <w:rsid w:val="001D60CC"/>
    <w:rsid w:val="001D612B"/>
    <w:rsid w:val="001D6193"/>
    <w:rsid w:val="001D63E9"/>
    <w:rsid w:val="001D676C"/>
    <w:rsid w:val="001D6EAA"/>
    <w:rsid w:val="001D70B0"/>
    <w:rsid w:val="001D70C9"/>
    <w:rsid w:val="001E0193"/>
    <w:rsid w:val="001E06AF"/>
    <w:rsid w:val="001E0898"/>
    <w:rsid w:val="001E0CF5"/>
    <w:rsid w:val="001E0D0B"/>
    <w:rsid w:val="001E1212"/>
    <w:rsid w:val="001E1395"/>
    <w:rsid w:val="001E1553"/>
    <w:rsid w:val="001E16FA"/>
    <w:rsid w:val="001E194D"/>
    <w:rsid w:val="001E1ABB"/>
    <w:rsid w:val="001E1B43"/>
    <w:rsid w:val="001E1C72"/>
    <w:rsid w:val="001E209E"/>
    <w:rsid w:val="001E2724"/>
    <w:rsid w:val="001E27CD"/>
    <w:rsid w:val="001E2924"/>
    <w:rsid w:val="001E2B3D"/>
    <w:rsid w:val="001E3113"/>
    <w:rsid w:val="001E325F"/>
    <w:rsid w:val="001E40FA"/>
    <w:rsid w:val="001E414C"/>
    <w:rsid w:val="001E41CF"/>
    <w:rsid w:val="001E4518"/>
    <w:rsid w:val="001E4B5E"/>
    <w:rsid w:val="001E4E4A"/>
    <w:rsid w:val="001E4EC9"/>
    <w:rsid w:val="001E53F1"/>
    <w:rsid w:val="001E5816"/>
    <w:rsid w:val="001E5A49"/>
    <w:rsid w:val="001E5AD5"/>
    <w:rsid w:val="001E5BE2"/>
    <w:rsid w:val="001E6118"/>
    <w:rsid w:val="001E7451"/>
    <w:rsid w:val="001E745E"/>
    <w:rsid w:val="001F055B"/>
    <w:rsid w:val="001F0986"/>
    <w:rsid w:val="001F15B1"/>
    <w:rsid w:val="001F17B3"/>
    <w:rsid w:val="001F1852"/>
    <w:rsid w:val="001F1AB8"/>
    <w:rsid w:val="001F1C53"/>
    <w:rsid w:val="001F1C63"/>
    <w:rsid w:val="001F2075"/>
    <w:rsid w:val="001F2814"/>
    <w:rsid w:val="001F2B60"/>
    <w:rsid w:val="001F33B2"/>
    <w:rsid w:val="001F359D"/>
    <w:rsid w:val="001F3789"/>
    <w:rsid w:val="001F3845"/>
    <w:rsid w:val="001F3B7D"/>
    <w:rsid w:val="001F4233"/>
    <w:rsid w:val="001F4318"/>
    <w:rsid w:val="001F461A"/>
    <w:rsid w:val="001F463B"/>
    <w:rsid w:val="001F4656"/>
    <w:rsid w:val="001F47C7"/>
    <w:rsid w:val="001F48B1"/>
    <w:rsid w:val="001F4CB9"/>
    <w:rsid w:val="001F4DB8"/>
    <w:rsid w:val="001F4DCF"/>
    <w:rsid w:val="001F55E3"/>
    <w:rsid w:val="001F57B8"/>
    <w:rsid w:val="001F5B03"/>
    <w:rsid w:val="001F5BC2"/>
    <w:rsid w:val="001F5D80"/>
    <w:rsid w:val="001F5D9B"/>
    <w:rsid w:val="001F6241"/>
    <w:rsid w:val="001F6470"/>
    <w:rsid w:val="001F694B"/>
    <w:rsid w:val="001F73B7"/>
    <w:rsid w:val="001F74BD"/>
    <w:rsid w:val="001F7518"/>
    <w:rsid w:val="001F7845"/>
    <w:rsid w:val="0020029C"/>
    <w:rsid w:val="002003F4"/>
    <w:rsid w:val="0020043E"/>
    <w:rsid w:val="002008B8"/>
    <w:rsid w:val="00200CA7"/>
    <w:rsid w:val="002010A5"/>
    <w:rsid w:val="002017C5"/>
    <w:rsid w:val="002019DE"/>
    <w:rsid w:val="00201A0A"/>
    <w:rsid w:val="0020231F"/>
    <w:rsid w:val="0020270A"/>
    <w:rsid w:val="00202737"/>
    <w:rsid w:val="002030FE"/>
    <w:rsid w:val="002037DF"/>
    <w:rsid w:val="00203873"/>
    <w:rsid w:val="00203AC9"/>
    <w:rsid w:val="00203F70"/>
    <w:rsid w:val="00204C55"/>
    <w:rsid w:val="00204EB1"/>
    <w:rsid w:val="002058FD"/>
    <w:rsid w:val="002066D2"/>
    <w:rsid w:val="00206A03"/>
    <w:rsid w:val="00206EFA"/>
    <w:rsid w:val="00206F31"/>
    <w:rsid w:val="0020759E"/>
    <w:rsid w:val="002079E0"/>
    <w:rsid w:val="002079EA"/>
    <w:rsid w:val="00207B66"/>
    <w:rsid w:val="00207C3B"/>
    <w:rsid w:val="00207F24"/>
    <w:rsid w:val="0021014F"/>
    <w:rsid w:val="0021024C"/>
    <w:rsid w:val="00210293"/>
    <w:rsid w:val="002108FD"/>
    <w:rsid w:val="00210F39"/>
    <w:rsid w:val="002115DB"/>
    <w:rsid w:val="00211808"/>
    <w:rsid w:val="0021189E"/>
    <w:rsid w:val="00212497"/>
    <w:rsid w:val="0021257D"/>
    <w:rsid w:val="002129F2"/>
    <w:rsid w:val="00212BFD"/>
    <w:rsid w:val="00212CFE"/>
    <w:rsid w:val="0021360A"/>
    <w:rsid w:val="00213CE2"/>
    <w:rsid w:val="00213E79"/>
    <w:rsid w:val="002142E5"/>
    <w:rsid w:val="00214458"/>
    <w:rsid w:val="002146F5"/>
    <w:rsid w:val="0021478F"/>
    <w:rsid w:val="00214C08"/>
    <w:rsid w:val="00214CB1"/>
    <w:rsid w:val="00214F85"/>
    <w:rsid w:val="00214F94"/>
    <w:rsid w:val="0021514E"/>
    <w:rsid w:val="0021521E"/>
    <w:rsid w:val="002153E5"/>
    <w:rsid w:val="002153EF"/>
    <w:rsid w:val="0021553A"/>
    <w:rsid w:val="002158BF"/>
    <w:rsid w:val="002158EA"/>
    <w:rsid w:val="00215E23"/>
    <w:rsid w:val="002163FA"/>
    <w:rsid w:val="00216517"/>
    <w:rsid w:val="00216855"/>
    <w:rsid w:val="00217023"/>
    <w:rsid w:val="0021703F"/>
    <w:rsid w:val="002170C0"/>
    <w:rsid w:val="002171E7"/>
    <w:rsid w:val="0021720C"/>
    <w:rsid w:val="00217811"/>
    <w:rsid w:val="00217AD7"/>
    <w:rsid w:val="00217B1A"/>
    <w:rsid w:val="00220314"/>
    <w:rsid w:val="00220778"/>
    <w:rsid w:val="00220823"/>
    <w:rsid w:val="00220CD3"/>
    <w:rsid w:val="002210AE"/>
    <w:rsid w:val="0022198F"/>
    <w:rsid w:val="00221FBF"/>
    <w:rsid w:val="002222E9"/>
    <w:rsid w:val="00222B28"/>
    <w:rsid w:val="00222DDE"/>
    <w:rsid w:val="00223033"/>
    <w:rsid w:val="0022312D"/>
    <w:rsid w:val="002235E5"/>
    <w:rsid w:val="00223796"/>
    <w:rsid w:val="00223864"/>
    <w:rsid w:val="00223B10"/>
    <w:rsid w:val="00223E26"/>
    <w:rsid w:val="00224007"/>
    <w:rsid w:val="0022415D"/>
    <w:rsid w:val="00224247"/>
    <w:rsid w:val="002243E4"/>
    <w:rsid w:val="0022490F"/>
    <w:rsid w:val="00224AD3"/>
    <w:rsid w:val="00224EA1"/>
    <w:rsid w:val="00224EFF"/>
    <w:rsid w:val="00224F1E"/>
    <w:rsid w:val="00224F87"/>
    <w:rsid w:val="002253C7"/>
    <w:rsid w:val="0022547D"/>
    <w:rsid w:val="00226227"/>
    <w:rsid w:val="00226342"/>
    <w:rsid w:val="002266B5"/>
    <w:rsid w:val="00226759"/>
    <w:rsid w:val="00226A71"/>
    <w:rsid w:val="00226ABD"/>
    <w:rsid w:val="002270D0"/>
    <w:rsid w:val="002273C5"/>
    <w:rsid w:val="002273FF"/>
    <w:rsid w:val="00227A9E"/>
    <w:rsid w:val="00227B13"/>
    <w:rsid w:val="0023042F"/>
    <w:rsid w:val="0023056C"/>
    <w:rsid w:val="00230571"/>
    <w:rsid w:val="0023066D"/>
    <w:rsid w:val="00230834"/>
    <w:rsid w:val="00230BDC"/>
    <w:rsid w:val="002315B6"/>
    <w:rsid w:val="00232028"/>
    <w:rsid w:val="00232A38"/>
    <w:rsid w:val="00232E41"/>
    <w:rsid w:val="00232FFD"/>
    <w:rsid w:val="002330CB"/>
    <w:rsid w:val="00233897"/>
    <w:rsid w:val="00233C34"/>
    <w:rsid w:val="00233EF9"/>
    <w:rsid w:val="002345E3"/>
    <w:rsid w:val="00234754"/>
    <w:rsid w:val="002349D7"/>
    <w:rsid w:val="00234BD4"/>
    <w:rsid w:val="00234D32"/>
    <w:rsid w:val="0023557D"/>
    <w:rsid w:val="00235706"/>
    <w:rsid w:val="00235967"/>
    <w:rsid w:val="00235A85"/>
    <w:rsid w:val="00235D48"/>
    <w:rsid w:val="00236705"/>
    <w:rsid w:val="00236779"/>
    <w:rsid w:val="0023699B"/>
    <w:rsid w:val="0023704B"/>
    <w:rsid w:val="00237155"/>
    <w:rsid w:val="00240227"/>
    <w:rsid w:val="0024098E"/>
    <w:rsid w:val="00240992"/>
    <w:rsid w:val="00240CB5"/>
    <w:rsid w:val="00240D7C"/>
    <w:rsid w:val="00240DB8"/>
    <w:rsid w:val="00240E6F"/>
    <w:rsid w:val="00241207"/>
    <w:rsid w:val="00241AB5"/>
    <w:rsid w:val="00241DC8"/>
    <w:rsid w:val="00241F3F"/>
    <w:rsid w:val="002420E9"/>
    <w:rsid w:val="0024255B"/>
    <w:rsid w:val="00242681"/>
    <w:rsid w:val="002429D8"/>
    <w:rsid w:val="00242DDF"/>
    <w:rsid w:val="00242E1A"/>
    <w:rsid w:val="00243BBD"/>
    <w:rsid w:val="00243C26"/>
    <w:rsid w:val="002440A4"/>
    <w:rsid w:val="002441EF"/>
    <w:rsid w:val="002446BD"/>
    <w:rsid w:val="0024484B"/>
    <w:rsid w:val="00244A6A"/>
    <w:rsid w:val="00244D6F"/>
    <w:rsid w:val="00245504"/>
    <w:rsid w:val="00245D01"/>
    <w:rsid w:val="00245DC8"/>
    <w:rsid w:val="0024633F"/>
    <w:rsid w:val="00246679"/>
    <w:rsid w:val="00246F12"/>
    <w:rsid w:val="0024706C"/>
    <w:rsid w:val="00247653"/>
    <w:rsid w:val="002476A8"/>
    <w:rsid w:val="002477A4"/>
    <w:rsid w:val="002477B1"/>
    <w:rsid w:val="0024787F"/>
    <w:rsid w:val="00247935"/>
    <w:rsid w:val="0024796A"/>
    <w:rsid w:val="00247E7E"/>
    <w:rsid w:val="00247F27"/>
    <w:rsid w:val="00250053"/>
    <w:rsid w:val="0025031B"/>
    <w:rsid w:val="00250A56"/>
    <w:rsid w:val="00250AB8"/>
    <w:rsid w:val="00250F43"/>
    <w:rsid w:val="00251187"/>
    <w:rsid w:val="0025133B"/>
    <w:rsid w:val="00251D7A"/>
    <w:rsid w:val="00251EA8"/>
    <w:rsid w:val="0025212D"/>
    <w:rsid w:val="00252326"/>
    <w:rsid w:val="00252442"/>
    <w:rsid w:val="002525DE"/>
    <w:rsid w:val="00252693"/>
    <w:rsid w:val="00252799"/>
    <w:rsid w:val="00252EB2"/>
    <w:rsid w:val="0025348A"/>
    <w:rsid w:val="002535BD"/>
    <w:rsid w:val="002538EF"/>
    <w:rsid w:val="00253D2D"/>
    <w:rsid w:val="00254146"/>
    <w:rsid w:val="0025521F"/>
    <w:rsid w:val="00255247"/>
    <w:rsid w:val="0025526E"/>
    <w:rsid w:val="00255457"/>
    <w:rsid w:val="00255AD1"/>
    <w:rsid w:val="00255F33"/>
    <w:rsid w:val="002560F8"/>
    <w:rsid w:val="0025635F"/>
    <w:rsid w:val="002566F8"/>
    <w:rsid w:val="00256DF1"/>
    <w:rsid w:val="00256FCB"/>
    <w:rsid w:val="0025713A"/>
    <w:rsid w:val="002572D4"/>
    <w:rsid w:val="002573BE"/>
    <w:rsid w:val="0025763E"/>
    <w:rsid w:val="00257671"/>
    <w:rsid w:val="00257D80"/>
    <w:rsid w:val="002601A2"/>
    <w:rsid w:val="00260F94"/>
    <w:rsid w:val="00261144"/>
    <w:rsid w:val="00261147"/>
    <w:rsid w:val="002616BF"/>
    <w:rsid w:val="002618F8"/>
    <w:rsid w:val="0026206C"/>
    <w:rsid w:val="002623C6"/>
    <w:rsid w:val="00262888"/>
    <w:rsid w:val="002628F4"/>
    <w:rsid w:val="00262D06"/>
    <w:rsid w:val="00262E51"/>
    <w:rsid w:val="002630A9"/>
    <w:rsid w:val="0026359D"/>
    <w:rsid w:val="00263D14"/>
    <w:rsid w:val="002656EA"/>
    <w:rsid w:val="00265D7E"/>
    <w:rsid w:val="00265E10"/>
    <w:rsid w:val="00265E19"/>
    <w:rsid w:val="00265FD4"/>
    <w:rsid w:val="00266167"/>
    <w:rsid w:val="00266621"/>
    <w:rsid w:val="002666DD"/>
    <w:rsid w:val="002669F5"/>
    <w:rsid w:val="0026743D"/>
    <w:rsid w:val="00267FEA"/>
    <w:rsid w:val="0027057A"/>
    <w:rsid w:val="002706A8"/>
    <w:rsid w:val="002707DC"/>
    <w:rsid w:val="00270D33"/>
    <w:rsid w:val="002713A6"/>
    <w:rsid w:val="002713A9"/>
    <w:rsid w:val="002717F1"/>
    <w:rsid w:val="00271B0E"/>
    <w:rsid w:val="0027245D"/>
    <w:rsid w:val="002724FC"/>
    <w:rsid w:val="002725AA"/>
    <w:rsid w:val="0027286B"/>
    <w:rsid w:val="00272872"/>
    <w:rsid w:val="00272A7B"/>
    <w:rsid w:val="00272BF4"/>
    <w:rsid w:val="00272D11"/>
    <w:rsid w:val="00272F39"/>
    <w:rsid w:val="002731E7"/>
    <w:rsid w:val="00273E3E"/>
    <w:rsid w:val="002742F5"/>
    <w:rsid w:val="0027457B"/>
    <w:rsid w:val="00274624"/>
    <w:rsid w:val="002748BC"/>
    <w:rsid w:val="00274A51"/>
    <w:rsid w:val="00274E59"/>
    <w:rsid w:val="00274E7D"/>
    <w:rsid w:val="0027504D"/>
    <w:rsid w:val="002751EB"/>
    <w:rsid w:val="002753BF"/>
    <w:rsid w:val="00275540"/>
    <w:rsid w:val="00275783"/>
    <w:rsid w:val="00275847"/>
    <w:rsid w:val="0027596E"/>
    <w:rsid w:val="002759F0"/>
    <w:rsid w:val="00275ACF"/>
    <w:rsid w:val="00275CF0"/>
    <w:rsid w:val="00275D3F"/>
    <w:rsid w:val="002761DB"/>
    <w:rsid w:val="00276387"/>
    <w:rsid w:val="00276416"/>
    <w:rsid w:val="0027671E"/>
    <w:rsid w:val="0027687C"/>
    <w:rsid w:val="002770D5"/>
    <w:rsid w:val="002770E5"/>
    <w:rsid w:val="00277411"/>
    <w:rsid w:val="00277490"/>
    <w:rsid w:val="0027763A"/>
    <w:rsid w:val="00277640"/>
    <w:rsid w:val="0027785B"/>
    <w:rsid w:val="0027786E"/>
    <w:rsid w:val="00277C34"/>
    <w:rsid w:val="00277CCE"/>
    <w:rsid w:val="00277D14"/>
    <w:rsid w:val="00277D41"/>
    <w:rsid w:val="00280218"/>
    <w:rsid w:val="0028052C"/>
    <w:rsid w:val="00280996"/>
    <w:rsid w:val="002809B1"/>
    <w:rsid w:val="00280A56"/>
    <w:rsid w:val="00281250"/>
    <w:rsid w:val="002819F9"/>
    <w:rsid w:val="00281AAC"/>
    <w:rsid w:val="00281CED"/>
    <w:rsid w:val="002822FB"/>
    <w:rsid w:val="00282348"/>
    <w:rsid w:val="00282619"/>
    <w:rsid w:val="0028262C"/>
    <w:rsid w:val="00282871"/>
    <w:rsid w:val="0028320F"/>
    <w:rsid w:val="00283B2B"/>
    <w:rsid w:val="00283C47"/>
    <w:rsid w:val="00283DC5"/>
    <w:rsid w:val="002843FE"/>
    <w:rsid w:val="00284BA3"/>
    <w:rsid w:val="00284BFF"/>
    <w:rsid w:val="00285307"/>
    <w:rsid w:val="002853D1"/>
    <w:rsid w:val="00285555"/>
    <w:rsid w:val="002861CA"/>
    <w:rsid w:val="00286667"/>
    <w:rsid w:val="0028673E"/>
    <w:rsid w:val="00286AB9"/>
    <w:rsid w:val="00286BA7"/>
    <w:rsid w:val="00286C71"/>
    <w:rsid w:val="00286EC0"/>
    <w:rsid w:val="0028718F"/>
    <w:rsid w:val="00287348"/>
    <w:rsid w:val="002901CA"/>
    <w:rsid w:val="00290AE5"/>
    <w:rsid w:val="00290BDC"/>
    <w:rsid w:val="002913AB"/>
    <w:rsid w:val="002913E5"/>
    <w:rsid w:val="0029164A"/>
    <w:rsid w:val="0029164C"/>
    <w:rsid w:val="0029199A"/>
    <w:rsid w:val="00291E18"/>
    <w:rsid w:val="002928E3"/>
    <w:rsid w:val="00292A4A"/>
    <w:rsid w:val="00292D48"/>
    <w:rsid w:val="002933CD"/>
    <w:rsid w:val="00293B08"/>
    <w:rsid w:val="00293C25"/>
    <w:rsid w:val="00293CDA"/>
    <w:rsid w:val="00294BF5"/>
    <w:rsid w:val="00294FED"/>
    <w:rsid w:val="0029576E"/>
    <w:rsid w:val="00295961"/>
    <w:rsid w:val="0029612B"/>
    <w:rsid w:val="0029632E"/>
    <w:rsid w:val="00296467"/>
    <w:rsid w:val="00296A4E"/>
    <w:rsid w:val="00296D39"/>
    <w:rsid w:val="00296DC0"/>
    <w:rsid w:val="0029731E"/>
    <w:rsid w:val="002975C6"/>
    <w:rsid w:val="002A0068"/>
    <w:rsid w:val="002A07AF"/>
    <w:rsid w:val="002A0BF2"/>
    <w:rsid w:val="002A0F87"/>
    <w:rsid w:val="002A10A3"/>
    <w:rsid w:val="002A1792"/>
    <w:rsid w:val="002A19A2"/>
    <w:rsid w:val="002A1A9E"/>
    <w:rsid w:val="002A2116"/>
    <w:rsid w:val="002A2C67"/>
    <w:rsid w:val="002A2CA6"/>
    <w:rsid w:val="002A2D79"/>
    <w:rsid w:val="002A2F43"/>
    <w:rsid w:val="002A3017"/>
    <w:rsid w:val="002A306B"/>
    <w:rsid w:val="002A31C2"/>
    <w:rsid w:val="002A32BD"/>
    <w:rsid w:val="002A3302"/>
    <w:rsid w:val="002A338D"/>
    <w:rsid w:val="002A3710"/>
    <w:rsid w:val="002A3EF2"/>
    <w:rsid w:val="002A4378"/>
    <w:rsid w:val="002A475C"/>
    <w:rsid w:val="002A477F"/>
    <w:rsid w:val="002A484B"/>
    <w:rsid w:val="002A4850"/>
    <w:rsid w:val="002A5127"/>
    <w:rsid w:val="002A53D5"/>
    <w:rsid w:val="002A54F8"/>
    <w:rsid w:val="002A552D"/>
    <w:rsid w:val="002A5C96"/>
    <w:rsid w:val="002A5C97"/>
    <w:rsid w:val="002A5E2A"/>
    <w:rsid w:val="002A6478"/>
    <w:rsid w:val="002A69CF"/>
    <w:rsid w:val="002A6CA9"/>
    <w:rsid w:val="002A6E24"/>
    <w:rsid w:val="002A6E66"/>
    <w:rsid w:val="002A7550"/>
    <w:rsid w:val="002A76BE"/>
    <w:rsid w:val="002B03AE"/>
    <w:rsid w:val="002B0CC1"/>
    <w:rsid w:val="002B1098"/>
    <w:rsid w:val="002B1333"/>
    <w:rsid w:val="002B1478"/>
    <w:rsid w:val="002B1988"/>
    <w:rsid w:val="002B232E"/>
    <w:rsid w:val="002B2379"/>
    <w:rsid w:val="002B2555"/>
    <w:rsid w:val="002B2849"/>
    <w:rsid w:val="002B28A0"/>
    <w:rsid w:val="002B2BC5"/>
    <w:rsid w:val="002B2CCF"/>
    <w:rsid w:val="002B379E"/>
    <w:rsid w:val="002B3CA1"/>
    <w:rsid w:val="002B3EFF"/>
    <w:rsid w:val="002B4129"/>
    <w:rsid w:val="002B422A"/>
    <w:rsid w:val="002B42C0"/>
    <w:rsid w:val="002B44C6"/>
    <w:rsid w:val="002B55EC"/>
    <w:rsid w:val="002B58BC"/>
    <w:rsid w:val="002B5ADF"/>
    <w:rsid w:val="002B677D"/>
    <w:rsid w:val="002B6972"/>
    <w:rsid w:val="002B6F30"/>
    <w:rsid w:val="002B6FBC"/>
    <w:rsid w:val="002B7331"/>
    <w:rsid w:val="002B7581"/>
    <w:rsid w:val="002B7619"/>
    <w:rsid w:val="002B7699"/>
    <w:rsid w:val="002B76E0"/>
    <w:rsid w:val="002B784D"/>
    <w:rsid w:val="002B7AF7"/>
    <w:rsid w:val="002B7B1B"/>
    <w:rsid w:val="002B7BAA"/>
    <w:rsid w:val="002B7BDB"/>
    <w:rsid w:val="002B7BF9"/>
    <w:rsid w:val="002C025C"/>
    <w:rsid w:val="002C0595"/>
    <w:rsid w:val="002C091E"/>
    <w:rsid w:val="002C0B28"/>
    <w:rsid w:val="002C0EE6"/>
    <w:rsid w:val="002C1093"/>
    <w:rsid w:val="002C174A"/>
    <w:rsid w:val="002C180E"/>
    <w:rsid w:val="002C1DF6"/>
    <w:rsid w:val="002C1E96"/>
    <w:rsid w:val="002C1EC1"/>
    <w:rsid w:val="002C2162"/>
    <w:rsid w:val="002C2453"/>
    <w:rsid w:val="002C2ED8"/>
    <w:rsid w:val="002C4379"/>
    <w:rsid w:val="002C447B"/>
    <w:rsid w:val="002C45D9"/>
    <w:rsid w:val="002C4768"/>
    <w:rsid w:val="002C536F"/>
    <w:rsid w:val="002C59D3"/>
    <w:rsid w:val="002C5D26"/>
    <w:rsid w:val="002C5DDA"/>
    <w:rsid w:val="002C667C"/>
    <w:rsid w:val="002C686F"/>
    <w:rsid w:val="002C6AB8"/>
    <w:rsid w:val="002C752F"/>
    <w:rsid w:val="002C7569"/>
    <w:rsid w:val="002C7A1E"/>
    <w:rsid w:val="002D00FE"/>
    <w:rsid w:val="002D03FF"/>
    <w:rsid w:val="002D0610"/>
    <w:rsid w:val="002D0A30"/>
    <w:rsid w:val="002D1060"/>
    <w:rsid w:val="002D153A"/>
    <w:rsid w:val="002D18E5"/>
    <w:rsid w:val="002D1A68"/>
    <w:rsid w:val="002D1D29"/>
    <w:rsid w:val="002D20DC"/>
    <w:rsid w:val="002D233D"/>
    <w:rsid w:val="002D247E"/>
    <w:rsid w:val="002D25F2"/>
    <w:rsid w:val="002D2710"/>
    <w:rsid w:val="002D30AA"/>
    <w:rsid w:val="002D3769"/>
    <w:rsid w:val="002D3893"/>
    <w:rsid w:val="002D3E56"/>
    <w:rsid w:val="002D3E70"/>
    <w:rsid w:val="002D429F"/>
    <w:rsid w:val="002D436C"/>
    <w:rsid w:val="002D5054"/>
    <w:rsid w:val="002D56A6"/>
    <w:rsid w:val="002D5A4D"/>
    <w:rsid w:val="002D61AB"/>
    <w:rsid w:val="002D64A7"/>
    <w:rsid w:val="002D659D"/>
    <w:rsid w:val="002D6DA5"/>
    <w:rsid w:val="002D71F4"/>
    <w:rsid w:val="002D74BB"/>
    <w:rsid w:val="002D78EC"/>
    <w:rsid w:val="002D7AF9"/>
    <w:rsid w:val="002D7B7B"/>
    <w:rsid w:val="002D7D20"/>
    <w:rsid w:val="002E026D"/>
    <w:rsid w:val="002E0434"/>
    <w:rsid w:val="002E0E68"/>
    <w:rsid w:val="002E10C4"/>
    <w:rsid w:val="002E1506"/>
    <w:rsid w:val="002E174E"/>
    <w:rsid w:val="002E19B1"/>
    <w:rsid w:val="002E1B51"/>
    <w:rsid w:val="002E1FF7"/>
    <w:rsid w:val="002E23B8"/>
    <w:rsid w:val="002E23E1"/>
    <w:rsid w:val="002E2740"/>
    <w:rsid w:val="002E2A13"/>
    <w:rsid w:val="002E2BF7"/>
    <w:rsid w:val="002E3041"/>
    <w:rsid w:val="002E3174"/>
    <w:rsid w:val="002E3582"/>
    <w:rsid w:val="002E3B85"/>
    <w:rsid w:val="002E4D6B"/>
    <w:rsid w:val="002E4EA2"/>
    <w:rsid w:val="002E4FA3"/>
    <w:rsid w:val="002E4FE8"/>
    <w:rsid w:val="002E55E6"/>
    <w:rsid w:val="002E56C5"/>
    <w:rsid w:val="002E5709"/>
    <w:rsid w:val="002E57E6"/>
    <w:rsid w:val="002E597E"/>
    <w:rsid w:val="002E6414"/>
    <w:rsid w:val="002E66F4"/>
    <w:rsid w:val="002E6793"/>
    <w:rsid w:val="002E7009"/>
    <w:rsid w:val="002E74F6"/>
    <w:rsid w:val="002E7773"/>
    <w:rsid w:val="002E7814"/>
    <w:rsid w:val="002E7823"/>
    <w:rsid w:val="002E782B"/>
    <w:rsid w:val="002E7989"/>
    <w:rsid w:val="002E7EAF"/>
    <w:rsid w:val="002E7ECD"/>
    <w:rsid w:val="002F094B"/>
    <w:rsid w:val="002F0AD7"/>
    <w:rsid w:val="002F0EB3"/>
    <w:rsid w:val="002F0ECF"/>
    <w:rsid w:val="002F1159"/>
    <w:rsid w:val="002F1582"/>
    <w:rsid w:val="002F171F"/>
    <w:rsid w:val="002F1D5C"/>
    <w:rsid w:val="002F2052"/>
    <w:rsid w:val="002F27B2"/>
    <w:rsid w:val="002F3362"/>
    <w:rsid w:val="002F35D9"/>
    <w:rsid w:val="002F3A9A"/>
    <w:rsid w:val="002F3C12"/>
    <w:rsid w:val="002F4032"/>
    <w:rsid w:val="002F4046"/>
    <w:rsid w:val="002F4395"/>
    <w:rsid w:val="002F44AC"/>
    <w:rsid w:val="002F469A"/>
    <w:rsid w:val="002F48EF"/>
    <w:rsid w:val="002F4DD2"/>
    <w:rsid w:val="002F5482"/>
    <w:rsid w:val="002F57C7"/>
    <w:rsid w:val="002F5BC8"/>
    <w:rsid w:val="002F65CF"/>
    <w:rsid w:val="002F70DE"/>
    <w:rsid w:val="002F7298"/>
    <w:rsid w:val="002F7B1E"/>
    <w:rsid w:val="002F7CBF"/>
    <w:rsid w:val="002F7EB1"/>
    <w:rsid w:val="00300272"/>
    <w:rsid w:val="00300352"/>
    <w:rsid w:val="00300979"/>
    <w:rsid w:val="003011C5"/>
    <w:rsid w:val="003013DF"/>
    <w:rsid w:val="00301890"/>
    <w:rsid w:val="003019DD"/>
    <w:rsid w:val="00301A91"/>
    <w:rsid w:val="00302245"/>
    <w:rsid w:val="00302484"/>
    <w:rsid w:val="00302A7E"/>
    <w:rsid w:val="0030349F"/>
    <w:rsid w:val="00303573"/>
    <w:rsid w:val="003039AA"/>
    <w:rsid w:val="00303A98"/>
    <w:rsid w:val="003040E6"/>
    <w:rsid w:val="0030432A"/>
    <w:rsid w:val="003043F9"/>
    <w:rsid w:val="00304452"/>
    <w:rsid w:val="003049FC"/>
    <w:rsid w:val="00305033"/>
    <w:rsid w:val="00305044"/>
    <w:rsid w:val="003053C1"/>
    <w:rsid w:val="00305E62"/>
    <w:rsid w:val="00305FB2"/>
    <w:rsid w:val="003061CF"/>
    <w:rsid w:val="0030677E"/>
    <w:rsid w:val="003073FD"/>
    <w:rsid w:val="00307827"/>
    <w:rsid w:val="00307856"/>
    <w:rsid w:val="00307DF4"/>
    <w:rsid w:val="00307E5F"/>
    <w:rsid w:val="00307ECC"/>
    <w:rsid w:val="0031004D"/>
    <w:rsid w:val="003100D3"/>
    <w:rsid w:val="0031053D"/>
    <w:rsid w:val="0031058D"/>
    <w:rsid w:val="00310D5C"/>
    <w:rsid w:val="00310FC4"/>
    <w:rsid w:val="0031110D"/>
    <w:rsid w:val="0031112F"/>
    <w:rsid w:val="003115F5"/>
    <w:rsid w:val="0031191D"/>
    <w:rsid w:val="00311B3D"/>
    <w:rsid w:val="00311CB5"/>
    <w:rsid w:val="00311E2E"/>
    <w:rsid w:val="00312F28"/>
    <w:rsid w:val="00313406"/>
    <w:rsid w:val="00313540"/>
    <w:rsid w:val="00314386"/>
    <w:rsid w:val="0031508B"/>
    <w:rsid w:val="00316034"/>
    <w:rsid w:val="00316102"/>
    <w:rsid w:val="0031613F"/>
    <w:rsid w:val="00316170"/>
    <w:rsid w:val="003162EF"/>
    <w:rsid w:val="003167F1"/>
    <w:rsid w:val="00316891"/>
    <w:rsid w:val="003176B4"/>
    <w:rsid w:val="003200BA"/>
    <w:rsid w:val="0032037E"/>
    <w:rsid w:val="003205D8"/>
    <w:rsid w:val="003205EB"/>
    <w:rsid w:val="003209AB"/>
    <w:rsid w:val="00320D69"/>
    <w:rsid w:val="003214C4"/>
    <w:rsid w:val="003215B9"/>
    <w:rsid w:val="00321758"/>
    <w:rsid w:val="00321CD0"/>
    <w:rsid w:val="00322269"/>
    <w:rsid w:val="003224DE"/>
    <w:rsid w:val="00322B46"/>
    <w:rsid w:val="00322CDD"/>
    <w:rsid w:val="00322E8F"/>
    <w:rsid w:val="00322F09"/>
    <w:rsid w:val="00322FC6"/>
    <w:rsid w:val="003232A1"/>
    <w:rsid w:val="003233FB"/>
    <w:rsid w:val="00323543"/>
    <w:rsid w:val="00323AD0"/>
    <w:rsid w:val="00323B46"/>
    <w:rsid w:val="00323D69"/>
    <w:rsid w:val="00323FA6"/>
    <w:rsid w:val="003243FA"/>
    <w:rsid w:val="0032447D"/>
    <w:rsid w:val="003249C8"/>
    <w:rsid w:val="00324C4F"/>
    <w:rsid w:val="00324D2A"/>
    <w:rsid w:val="00324DC7"/>
    <w:rsid w:val="00325191"/>
    <w:rsid w:val="003251AD"/>
    <w:rsid w:val="0032547C"/>
    <w:rsid w:val="0032572B"/>
    <w:rsid w:val="00325AA4"/>
    <w:rsid w:val="00325AAF"/>
    <w:rsid w:val="00325F1E"/>
    <w:rsid w:val="00326143"/>
    <w:rsid w:val="00326340"/>
    <w:rsid w:val="00326484"/>
    <w:rsid w:val="003266AE"/>
    <w:rsid w:val="0032672A"/>
    <w:rsid w:val="003267F3"/>
    <w:rsid w:val="00326CBE"/>
    <w:rsid w:val="0033004F"/>
    <w:rsid w:val="00330616"/>
    <w:rsid w:val="00330694"/>
    <w:rsid w:val="00330B61"/>
    <w:rsid w:val="00330D11"/>
    <w:rsid w:val="00330F14"/>
    <w:rsid w:val="00331957"/>
    <w:rsid w:val="00332633"/>
    <w:rsid w:val="003329DA"/>
    <w:rsid w:val="00332F1A"/>
    <w:rsid w:val="003334BD"/>
    <w:rsid w:val="003335D8"/>
    <w:rsid w:val="003337CB"/>
    <w:rsid w:val="00333954"/>
    <w:rsid w:val="0033404C"/>
    <w:rsid w:val="003341BF"/>
    <w:rsid w:val="003345CB"/>
    <w:rsid w:val="00334648"/>
    <w:rsid w:val="003347B7"/>
    <w:rsid w:val="003347CD"/>
    <w:rsid w:val="003348D5"/>
    <w:rsid w:val="00334952"/>
    <w:rsid w:val="00334D59"/>
    <w:rsid w:val="00334E5A"/>
    <w:rsid w:val="00334EBA"/>
    <w:rsid w:val="00335746"/>
    <w:rsid w:val="00335B9A"/>
    <w:rsid w:val="00335CC0"/>
    <w:rsid w:val="00336494"/>
    <w:rsid w:val="00336AD0"/>
    <w:rsid w:val="00337025"/>
    <w:rsid w:val="00337231"/>
    <w:rsid w:val="003376B9"/>
    <w:rsid w:val="00337801"/>
    <w:rsid w:val="003378B1"/>
    <w:rsid w:val="003401C8"/>
    <w:rsid w:val="00340325"/>
    <w:rsid w:val="003406F1"/>
    <w:rsid w:val="00340E7F"/>
    <w:rsid w:val="00341B3C"/>
    <w:rsid w:val="00341D70"/>
    <w:rsid w:val="00341DA8"/>
    <w:rsid w:val="003421A9"/>
    <w:rsid w:val="003422F1"/>
    <w:rsid w:val="00343130"/>
    <w:rsid w:val="00343224"/>
    <w:rsid w:val="00343465"/>
    <w:rsid w:val="0034348F"/>
    <w:rsid w:val="003435C9"/>
    <w:rsid w:val="00343EBA"/>
    <w:rsid w:val="00344234"/>
    <w:rsid w:val="003442E1"/>
    <w:rsid w:val="00344834"/>
    <w:rsid w:val="003449F7"/>
    <w:rsid w:val="00344FBD"/>
    <w:rsid w:val="003451AF"/>
    <w:rsid w:val="003451F3"/>
    <w:rsid w:val="0034522C"/>
    <w:rsid w:val="003454E9"/>
    <w:rsid w:val="0034584A"/>
    <w:rsid w:val="00345C5F"/>
    <w:rsid w:val="00345DA2"/>
    <w:rsid w:val="003460EB"/>
    <w:rsid w:val="0034646E"/>
    <w:rsid w:val="003466AA"/>
    <w:rsid w:val="003467B7"/>
    <w:rsid w:val="003467CA"/>
    <w:rsid w:val="00346850"/>
    <w:rsid w:val="0034688B"/>
    <w:rsid w:val="00346A73"/>
    <w:rsid w:val="00346F9C"/>
    <w:rsid w:val="003472C6"/>
    <w:rsid w:val="003476AB"/>
    <w:rsid w:val="003477C8"/>
    <w:rsid w:val="003479A1"/>
    <w:rsid w:val="00350193"/>
    <w:rsid w:val="00350354"/>
    <w:rsid w:val="00350BB9"/>
    <w:rsid w:val="00350CD4"/>
    <w:rsid w:val="003510F5"/>
    <w:rsid w:val="00351609"/>
    <w:rsid w:val="003517C8"/>
    <w:rsid w:val="00351968"/>
    <w:rsid w:val="00351CC8"/>
    <w:rsid w:val="00351D3F"/>
    <w:rsid w:val="0035211F"/>
    <w:rsid w:val="0035223D"/>
    <w:rsid w:val="003524B9"/>
    <w:rsid w:val="00352751"/>
    <w:rsid w:val="0035282A"/>
    <w:rsid w:val="00352C2D"/>
    <w:rsid w:val="00352E30"/>
    <w:rsid w:val="00352E82"/>
    <w:rsid w:val="00352ED4"/>
    <w:rsid w:val="00352F93"/>
    <w:rsid w:val="0035332C"/>
    <w:rsid w:val="003537F5"/>
    <w:rsid w:val="00353A12"/>
    <w:rsid w:val="00353ACA"/>
    <w:rsid w:val="00353DD8"/>
    <w:rsid w:val="00353E4B"/>
    <w:rsid w:val="00353E7C"/>
    <w:rsid w:val="00354197"/>
    <w:rsid w:val="003542F0"/>
    <w:rsid w:val="00354336"/>
    <w:rsid w:val="0035449B"/>
    <w:rsid w:val="003546F9"/>
    <w:rsid w:val="00354742"/>
    <w:rsid w:val="00354A45"/>
    <w:rsid w:val="00354BAF"/>
    <w:rsid w:val="003554F9"/>
    <w:rsid w:val="00355C43"/>
    <w:rsid w:val="00355D63"/>
    <w:rsid w:val="00355FDF"/>
    <w:rsid w:val="003560B9"/>
    <w:rsid w:val="003561D8"/>
    <w:rsid w:val="003564DE"/>
    <w:rsid w:val="003566A9"/>
    <w:rsid w:val="0035678B"/>
    <w:rsid w:val="00356C3C"/>
    <w:rsid w:val="003573D8"/>
    <w:rsid w:val="00357467"/>
    <w:rsid w:val="00357718"/>
    <w:rsid w:val="003577AE"/>
    <w:rsid w:val="003577FB"/>
    <w:rsid w:val="00357B6F"/>
    <w:rsid w:val="00357E64"/>
    <w:rsid w:val="0036008F"/>
    <w:rsid w:val="003606A4"/>
    <w:rsid w:val="00360944"/>
    <w:rsid w:val="00360AA0"/>
    <w:rsid w:val="0036102F"/>
    <w:rsid w:val="00363429"/>
    <w:rsid w:val="0036371B"/>
    <w:rsid w:val="00364416"/>
    <w:rsid w:val="003646A1"/>
    <w:rsid w:val="003648B1"/>
    <w:rsid w:val="00364C95"/>
    <w:rsid w:val="00364D3B"/>
    <w:rsid w:val="00364FE0"/>
    <w:rsid w:val="00365583"/>
    <w:rsid w:val="00365A7B"/>
    <w:rsid w:val="0036617C"/>
    <w:rsid w:val="00366469"/>
    <w:rsid w:val="003664CF"/>
    <w:rsid w:val="00366D75"/>
    <w:rsid w:val="00366E77"/>
    <w:rsid w:val="00366FFE"/>
    <w:rsid w:val="003672A5"/>
    <w:rsid w:val="00367816"/>
    <w:rsid w:val="00367889"/>
    <w:rsid w:val="00367983"/>
    <w:rsid w:val="003679AC"/>
    <w:rsid w:val="00367A55"/>
    <w:rsid w:val="00367C50"/>
    <w:rsid w:val="00367E33"/>
    <w:rsid w:val="003700C2"/>
    <w:rsid w:val="003701F8"/>
    <w:rsid w:val="00370D6A"/>
    <w:rsid w:val="0037133E"/>
    <w:rsid w:val="0037175C"/>
    <w:rsid w:val="003717A4"/>
    <w:rsid w:val="00371B13"/>
    <w:rsid w:val="00371BF6"/>
    <w:rsid w:val="00371C0E"/>
    <w:rsid w:val="00371CC0"/>
    <w:rsid w:val="003720A8"/>
    <w:rsid w:val="003721B4"/>
    <w:rsid w:val="003721E5"/>
    <w:rsid w:val="00372984"/>
    <w:rsid w:val="00373281"/>
    <w:rsid w:val="00373310"/>
    <w:rsid w:val="00373314"/>
    <w:rsid w:val="0037379B"/>
    <w:rsid w:val="003739AD"/>
    <w:rsid w:val="00373A52"/>
    <w:rsid w:val="00373EC2"/>
    <w:rsid w:val="00373F95"/>
    <w:rsid w:val="00374027"/>
    <w:rsid w:val="0037411A"/>
    <w:rsid w:val="0037514F"/>
    <w:rsid w:val="0037585F"/>
    <w:rsid w:val="00375B26"/>
    <w:rsid w:val="00375DB1"/>
    <w:rsid w:val="00375DE7"/>
    <w:rsid w:val="00375E79"/>
    <w:rsid w:val="00376715"/>
    <w:rsid w:val="0037673C"/>
    <w:rsid w:val="003767CC"/>
    <w:rsid w:val="00376A9C"/>
    <w:rsid w:val="00376DD1"/>
    <w:rsid w:val="00376F9F"/>
    <w:rsid w:val="0037710A"/>
    <w:rsid w:val="003771A7"/>
    <w:rsid w:val="00377788"/>
    <w:rsid w:val="00377B90"/>
    <w:rsid w:val="00377CAD"/>
    <w:rsid w:val="00377E29"/>
    <w:rsid w:val="0038006B"/>
    <w:rsid w:val="00380270"/>
    <w:rsid w:val="00380474"/>
    <w:rsid w:val="00380BDD"/>
    <w:rsid w:val="00381280"/>
    <w:rsid w:val="003819F2"/>
    <w:rsid w:val="00381AF0"/>
    <w:rsid w:val="00381B59"/>
    <w:rsid w:val="00381C80"/>
    <w:rsid w:val="0038308D"/>
    <w:rsid w:val="0038311F"/>
    <w:rsid w:val="00383381"/>
    <w:rsid w:val="00383462"/>
    <w:rsid w:val="003836CC"/>
    <w:rsid w:val="00383E60"/>
    <w:rsid w:val="00384277"/>
    <w:rsid w:val="00384700"/>
    <w:rsid w:val="003849B2"/>
    <w:rsid w:val="003850E5"/>
    <w:rsid w:val="003858A3"/>
    <w:rsid w:val="00385A7F"/>
    <w:rsid w:val="00385E1A"/>
    <w:rsid w:val="003865AA"/>
    <w:rsid w:val="00386608"/>
    <w:rsid w:val="00386769"/>
    <w:rsid w:val="003869BE"/>
    <w:rsid w:val="00387493"/>
    <w:rsid w:val="00387992"/>
    <w:rsid w:val="00387FCA"/>
    <w:rsid w:val="003900BC"/>
    <w:rsid w:val="0039066E"/>
    <w:rsid w:val="003908AB"/>
    <w:rsid w:val="00390DE4"/>
    <w:rsid w:val="00391518"/>
    <w:rsid w:val="0039183D"/>
    <w:rsid w:val="00391A08"/>
    <w:rsid w:val="00391CC6"/>
    <w:rsid w:val="00392059"/>
    <w:rsid w:val="003921AC"/>
    <w:rsid w:val="0039228A"/>
    <w:rsid w:val="00392FFA"/>
    <w:rsid w:val="003930C2"/>
    <w:rsid w:val="00393251"/>
    <w:rsid w:val="00393603"/>
    <w:rsid w:val="003936F8"/>
    <w:rsid w:val="00393A4A"/>
    <w:rsid w:val="00393E28"/>
    <w:rsid w:val="00393F23"/>
    <w:rsid w:val="00394027"/>
    <w:rsid w:val="003943C7"/>
    <w:rsid w:val="00394511"/>
    <w:rsid w:val="003945B7"/>
    <w:rsid w:val="00394701"/>
    <w:rsid w:val="00394E39"/>
    <w:rsid w:val="00394EE6"/>
    <w:rsid w:val="00394F06"/>
    <w:rsid w:val="00395364"/>
    <w:rsid w:val="00395731"/>
    <w:rsid w:val="003957BC"/>
    <w:rsid w:val="00395E53"/>
    <w:rsid w:val="00395FEA"/>
    <w:rsid w:val="0039617C"/>
    <w:rsid w:val="0039632D"/>
    <w:rsid w:val="003965BA"/>
    <w:rsid w:val="00396668"/>
    <w:rsid w:val="00396817"/>
    <w:rsid w:val="00396873"/>
    <w:rsid w:val="003968CE"/>
    <w:rsid w:val="0039709D"/>
    <w:rsid w:val="003971AF"/>
    <w:rsid w:val="003973F8"/>
    <w:rsid w:val="0039770C"/>
    <w:rsid w:val="00397C13"/>
    <w:rsid w:val="00397EB1"/>
    <w:rsid w:val="003A02D9"/>
    <w:rsid w:val="003A0447"/>
    <w:rsid w:val="003A053E"/>
    <w:rsid w:val="003A084C"/>
    <w:rsid w:val="003A1014"/>
    <w:rsid w:val="003A16FA"/>
    <w:rsid w:val="003A1B56"/>
    <w:rsid w:val="003A1C8B"/>
    <w:rsid w:val="003A2ED5"/>
    <w:rsid w:val="003A3818"/>
    <w:rsid w:val="003A3A01"/>
    <w:rsid w:val="003A3B21"/>
    <w:rsid w:val="003A3B30"/>
    <w:rsid w:val="003A40FB"/>
    <w:rsid w:val="003A427B"/>
    <w:rsid w:val="003A430D"/>
    <w:rsid w:val="003A4780"/>
    <w:rsid w:val="003A4DD2"/>
    <w:rsid w:val="003A4FD6"/>
    <w:rsid w:val="003A5107"/>
    <w:rsid w:val="003A5E6A"/>
    <w:rsid w:val="003A61BE"/>
    <w:rsid w:val="003A655A"/>
    <w:rsid w:val="003A6610"/>
    <w:rsid w:val="003A6C9D"/>
    <w:rsid w:val="003A70CE"/>
    <w:rsid w:val="003A74B6"/>
    <w:rsid w:val="003A7A89"/>
    <w:rsid w:val="003A7CE0"/>
    <w:rsid w:val="003B09C2"/>
    <w:rsid w:val="003B1306"/>
    <w:rsid w:val="003B13D2"/>
    <w:rsid w:val="003B1507"/>
    <w:rsid w:val="003B171C"/>
    <w:rsid w:val="003B1C07"/>
    <w:rsid w:val="003B240B"/>
    <w:rsid w:val="003B2491"/>
    <w:rsid w:val="003B27C6"/>
    <w:rsid w:val="003B300B"/>
    <w:rsid w:val="003B32BC"/>
    <w:rsid w:val="003B34A7"/>
    <w:rsid w:val="003B38D8"/>
    <w:rsid w:val="003B3D0C"/>
    <w:rsid w:val="003B44F5"/>
    <w:rsid w:val="003B4793"/>
    <w:rsid w:val="003B491E"/>
    <w:rsid w:val="003B4A06"/>
    <w:rsid w:val="003B4AC5"/>
    <w:rsid w:val="003B4B5D"/>
    <w:rsid w:val="003B4F1F"/>
    <w:rsid w:val="003B504F"/>
    <w:rsid w:val="003B5429"/>
    <w:rsid w:val="003B5F40"/>
    <w:rsid w:val="003B6107"/>
    <w:rsid w:val="003B6127"/>
    <w:rsid w:val="003B6528"/>
    <w:rsid w:val="003B673A"/>
    <w:rsid w:val="003B68CB"/>
    <w:rsid w:val="003B6E83"/>
    <w:rsid w:val="003B6E85"/>
    <w:rsid w:val="003B7443"/>
    <w:rsid w:val="003B750C"/>
    <w:rsid w:val="003B7622"/>
    <w:rsid w:val="003B7760"/>
    <w:rsid w:val="003B78E1"/>
    <w:rsid w:val="003B7B5A"/>
    <w:rsid w:val="003B7D9B"/>
    <w:rsid w:val="003B7F65"/>
    <w:rsid w:val="003C05AB"/>
    <w:rsid w:val="003C086B"/>
    <w:rsid w:val="003C099C"/>
    <w:rsid w:val="003C0A07"/>
    <w:rsid w:val="003C0A1E"/>
    <w:rsid w:val="003C0CB3"/>
    <w:rsid w:val="003C1057"/>
    <w:rsid w:val="003C10F9"/>
    <w:rsid w:val="003C13A0"/>
    <w:rsid w:val="003C1F77"/>
    <w:rsid w:val="003C2B18"/>
    <w:rsid w:val="003C2D8A"/>
    <w:rsid w:val="003C3203"/>
    <w:rsid w:val="003C37D2"/>
    <w:rsid w:val="003C3A11"/>
    <w:rsid w:val="003C3AA9"/>
    <w:rsid w:val="003C3AFD"/>
    <w:rsid w:val="003C3B29"/>
    <w:rsid w:val="003C3B30"/>
    <w:rsid w:val="003C3E2A"/>
    <w:rsid w:val="003C4723"/>
    <w:rsid w:val="003C4C1F"/>
    <w:rsid w:val="003C5509"/>
    <w:rsid w:val="003C5809"/>
    <w:rsid w:val="003C590F"/>
    <w:rsid w:val="003C5F6C"/>
    <w:rsid w:val="003C6257"/>
    <w:rsid w:val="003C69B6"/>
    <w:rsid w:val="003C6A78"/>
    <w:rsid w:val="003C6B5E"/>
    <w:rsid w:val="003C6C2C"/>
    <w:rsid w:val="003C6CF7"/>
    <w:rsid w:val="003C6E04"/>
    <w:rsid w:val="003C7286"/>
    <w:rsid w:val="003C745C"/>
    <w:rsid w:val="003C7513"/>
    <w:rsid w:val="003C76BC"/>
    <w:rsid w:val="003C7C85"/>
    <w:rsid w:val="003C7E25"/>
    <w:rsid w:val="003D0078"/>
    <w:rsid w:val="003D0363"/>
    <w:rsid w:val="003D03AE"/>
    <w:rsid w:val="003D0608"/>
    <w:rsid w:val="003D0713"/>
    <w:rsid w:val="003D0AE4"/>
    <w:rsid w:val="003D0BAC"/>
    <w:rsid w:val="003D16BD"/>
    <w:rsid w:val="003D19BB"/>
    <w:rsid w:val="003D1DAA"/>
    <w:rsid w:val="003D20AA"/>
    <w:rsid w:val="003D2F5A"/>
    <w:rsid w:val="003D2FC2"/>
    <w:rsid w:val="003D3268"/>
    <w:rsid w:val="003D33C7"/>
    <w:rsid w:val="003D3506"/>
    <w:rsid w:val="003D3512"/>
    <w:rsid w:val="003D3530"/>
    <w:rsid w:val="003D38AC"/>
    <w:rsid w:val="003D3BA6"/>
    <w:rsid w:val="003D3F03"/>
    <w:rsid w:val="003D40DA"/>
    <w:rsid w:val="003D43FE"/>
    <w:rsid w:val="003D49F5"/>
    <w:rsid w:val="003D4C92"/>
    <w:rsid w:val="003D5037"/>
    <w:rsid w:val="003D5896"/>
    <w:rsid w:val="003D5984"/>
    <w:rsid w:val="003D5C06"/>
    <w:rsid w:val="003D5EF5"/>
    <w:rsid w:val="003D61C2"/>
    <w:rsid w:val="003D6771"/>
    <w:rsid w:val="003D6BE0"/>
    <w:rsid w:val="003D7041"/>
    <w:rsid w:val="003D72B4"/>
    <w:rsid w:val="003D7336"/>
    <w:rsid w:val="003D7D84"/>
    <w:rsid w:val="003E002D"/>
    <w:rsid w:val="003E0149"/>
    <w:rsid w:val="003E0688"/>
    <w:rsid w:val="003E06F1"/>
    <w:rsid w:val="003E082E"/>
    <w:rsid w:val="003E0D4E"/>
    <w:rsid w:val="003E1803"/>
    <w:rsid w:val="003E19CE"/>
    <w:rsid w:val="003E1A05"/>
    <w:rsid w:val="003E1EE4"/>
    <w:rsid w:val="003E1F30"/>
    <w:rsid w:val="003E2588"/>
    <w:rsid w:val="003E2880"/>
    <w:rsid w:val="003E290B"/>
    <w:rsid w:val="003E2D73"/>
    <w:rsid w:val="003E2F30"/>
    <w:rsid w:val="003E2F9E"/>
    <w:rsid w:val="003E360C"/>
    <w:rsid w:val="003E3631"/>
    <w:rsid w:val="003E39E2"/>
    <w:rsid w:val="003E3A76"/>
    <w:rsid w:val="003E3B59"/>
    <w:rsid w:val="003E3CC5"/>
    <w:rsid w:val="003E49C9"/>
    <w:rsid w:val="003E4B1C"/>
    <w:rsid w:val="003E4CC6"/>
    <w:rsid w:val="003E52AD"/>
    <w:rsid w:val="003E6F25"/>
    <w:rsid w:val="003E71C0"/>
    <w:rsid w:val="003E766B"/>
    <w:rsid w:val="003E7889"/>
    <w:rsid w:val="003E7EC1"/>
    <w:rsid w:val="003F0A98"/>
    <w:rsid w:val="003F130C"/>
    <w:rsid w:val="003F1631"/>
    <w:rsid w:val="003F1765"/>
    <w:rsid w:val="003F1AB7"/>
    <w:rsid w:val="003F1DE3"/>
    <w:rsid w:val="003F20A1"/>
    <w:rsid w:val="003F21D7"/>
    <w:rsid w:val="003F2935"/>
    <w:rsid w:val="003F2D46"/>
    <w:rsid w:val="003F2EC6"/>
    <w:rsid w:val="003F32B9"/>
    <w:rsid w:val="003F3357"/>
    <w:rsid w:val="003F3749"/>
    <w:rsid w:val="003F3CF0"/>
    <w:rsid w:val="003F40CD"/>
    <w:rsid w:val="003F48B9"/>
    <w:rsid w:val="003F490D"/>
    <w:rsid w:val="003F4C70"/>
    <w:rsid w:val="003F5523"/>
    <w:rsid w:val="003F5819"/>
    <w:rsid w:val="003F5BD5"/>
    <w:rsid w:val="003F5C81"/>
    <w:rsid w:val="003F5CD4"/>
    <w:rsid w:val="003F65D0"/>
    <w:rsid w:val="003F6661"/>
    <w:rsid w:val="003F6FDC"/>
    <w:rsid w:val="003F716C"/>
    <w:rsid w:val="003F775D"/>
    <w:rsid w:val="003F78B4"/>
    <w:rsid w:val="003F7A5E"/>
    <w:rsid w:val="003F7C21"/>
    <w:rsid w:val="003F7D7A"/>
    <w:rsid w:val="003F7F2D"/>
    <w:rsid w:val="004001B3"/>
    <w:rsid w:val="0040090A"/>
    <w:rsid w:val="00401383"/>
    <w:rsid w:val="0040141C"/>
    <w:rsid w:val="00401500"/>
    <w:rsid w:val="004017E6"/>
    <w:rsid w:val="00401B22"/>
    <w:rsid w:val="00401BAB"/>
    <w:rsid w:val="00402E60"/>
    <w:rsid w:val="00403237"/>
    <w:rsid w:val="004035EA"/>
    <w:rsid w:val="00403A27"/>
    <w:rsid w:val="00403B35"/>
    <w:rsid w:val="00403C0B"/>
    <w:rsid w:val="00404117"/>
    <w:rsid w:val="004041FF"/>
    <w:rsid w:val="004049EC"/>
    <w:rsid w:val="00404C06"/>
    <w:rsid w:val="00404CF4"/>
    <w:rsid w:val="00404DF3"/>
    <w:rsid w:val="00405153"/>
    <w:rsid w:val="0040524F"/>
    <w:rsid w:val="00405BD0"/>
    <w:rsid w:val="00405DF9"/>
    <w:rsid w:val="00405E6F"/>
    <w:rsid w:val="00405FC0"/>
    <w:rsid w:val="00406954"/>
    <w:rsid w:val="00406B77"/>
    <w:rsid w:val="00406C45"/>
    <w:rsid w:val="00406D26"/>
    <w:rsid w:val="004070F4"/>
    <w:rsid w:val="004072FC"/>
    <w:rsid w:val="004078E2"/>
    <w:rsid w:val="00407AAB"/>
    <w:rsid w:val="00407DFD"/>
    <w:rsid w:val="00407E8E"/>
    <w:rsid w:val="00407F04"/>
    <w:rsid w:val="00407FC2"/>
    <w:rsid w:val="004100EE"/>
    <w:rsid w:val="004101B9"/>
    <w:rsid w:val="00410CE9"/>
    <w:rsid w:val="00410E11"/>
    <w:rsid w:val="00411176"/>
    <w:rsid w:val="00411771"/>
    <w:rsid w:val="004127E2"/>
    <w:rsid w:val="00412A45"/>
    <w:rsid w:val="00412E0A"/>
    <w:rsid w:val="00412E29"/>
    <w:rsid w:val="00412F03"/>
    <w:rsid w:val="004132E0"/>
    <w:rsid w:val="00413513"/>
    <w:rsid w:val="00413565"/>
    <w:rsid w:val="00413730"/>
    <w:rsid w:val="00413B42"/>
    <w:rsid w:val="00413BE0"/>
    <w:rsid w:val="00414133"/>
    <w:rsid w:val="00414328"/>
    <w:rsid w:val="00414389"/>
    <w:rsid w:val="0041474A"/>
    <w:rsid w:val="004147A1"/>
    <w:rsid w:val="00414E6F"/>
    <w:rsid w:val="00414E86"/>
    <w:rsid w:val="00415094"/>
    <w:rsid w:val="0041543B"/>
    <w:rsid w:val="0041552D"/>
    <w:rsid w:val="0041558D"/>
    <w:rsid w:val="00415A27"/>
    <w:rsid w:val="00415D76"/>
    <w:rsid w:val="00415D8D"/>
    <w:rsid w:val="00415DC6"/>
    <w:rsid w:val="00415F7F"/>
    <w:rsid w:val="0041657F"/>
    <w:rsid w:val="00416794"/>
    <w:rsid w:val="004167E2"/>
    <w:rsid w:val="00416F46"/>
    <w:rsid w:val="00417017"/>
    <w:rsid w:val="00417144"/>
    <w:rsid w:val="004173C1"/>
    <w:rsid w:val="0041740B"/>
    <w:rsid w:val="004177C0"/>
    <w:rsid w:val="004179CC"/>
    <w:rsid w:val="00417CCD"/>
    <w:rsid w:val="0042011D"/>
    <w:rsid w:val="004201C4"/>
    <w:rsid w:val="004201EB"/>
    <w:rsid w:val="0042043C"/>
    <w:rsid w:val="00420FE3"/>
    <w:rsid w:val="004210D2"/>
    <w:rsid w:val="00421558"/>
    <w:rsid w:val="00421795"/>
    <w:rsid w:val="0042189D"/>
    <w:rsid w:val="00421DBF"/>
    <w:rsid w:val="0042232C"/>
    <w:rsid w:val="004224FE"/>
    <w:rsid w:val="0042262B"/>
    <w:rsid w:val="004227F7"/>
    <w:rsid w:val="00422861"/>
    <w:rsid w:val="00422C2E"/>
    <w:rsid w:val="00422EE8"/>
    <w:rsid w:val="00423218"/>
    <w:rsid w:val="004237AA"/>
    <w:rsid w:val="0042398B"/>
    <w:rsid w:val="004239F8"/>
    <w:rsid w:val="00423BA5"/>
    <w:rsid w:val="00424D10"/>
    <w:rsid w:val="00424F7E"/>
    <w:rsid w:val="0042502F"/>
    <w:rsid w:val="0042527E"/>
    <w:rsid w:val="004252A4"/>
    <w:rsid w:val="00425322"/>
    <w:rsid w:val="0042539F"/>
    <w:rsid w:val="0042554A"/>
    <w:rsid w:val="00425591"/>
    <w:rsid w:val="004258A7"/>
    <w:rsid w:val="004261B5"/>
    <w:rsid w:val="00426498"/>
    <w:rsid w:val="00426AF5"/>
    <w:rsid w:val="00426D78"/>
    <w:rsid w:val="004274CE"/>
    <w:rsid w:val="004276EB"/>
    <w:rsid w:val="00427BB5"/>
    <w:rsid w:val="00427D40"/>
    <w:rsid w:val="00427E77"/>
    <w:rsid w:val="004305F0"/>
    <w:rsid w:val="00430783"/>
    <w:rsid w:val="00430880"/>
    <w:rsid w:val="004308D1"/>
    <w:rsid w:val="00430CF8"/>
    <w:rsid w:val="00430CFC"/>
    <w:rsid w:val="00430ED8"/>
    <w:rsid w:val="0043148A"/>
    <w:rsid w:val="0043192F"/>
    <w:rsid w:val="00431A02"/>
    <w:rsid w:val="00431D00"/>
    <w:rsid w:val="00432526"/>
    <w:rsid w:val="0043254C"/>
    <w:rsid w:val="004327F2"/>
    <w:rsid w:val="0043283B"/>
    <w:rsid w:val="00433711"/>
    <w:rsid w:val="0043389B"/>
    <w:rsid w:val="00433DCC"/>
    <w:rsid w:val="004342BD"/>
    <w:rsid w:val="004344C2"/>
    <w:rsid w:val="0043451F"/>
    <w:rsid w:val="00434574"/>
    <w:rsid w:val="004347DD"/>
    <w:rsid w:val="004347DF"/>
    <w:rsid w:val="0043492D"/>
    <w:rsid w:val="00434950"/>
    <w:rsid w:val="00434AF2"/>
    <w:rsid w:val="004356EE"/>
    <w:rsid w:val="00435891"/>
    <w:rsid w:val="004359A3"/>
    <w:rsid w:val="00435BAE"/>
    <w:rsid w:val="00435D1E"/>
    <w:rsid w:val="00436142"/>
    <w:rsid w:val="0043618E"/>
    <w:rsid w:val="00437267"/>
    <w:rsid w:val="004373CC"/>
    <w:rsid w:val="004375C9"/>
    <w:rsid w:val="00437837"/>
    <w:rsid w:val="0043791D"/>
    <w:rsid w:val="00437930"/>
    <w:rsid w:val="00437CE8"/>
    <w:rsid w:val="00440997"/>
    <w:rsid w:val="00440FC8"/>
    <w:rsid w:val="00441190"/>
    <w:rsid w:val="00441289"/>
    <w:rsid w:val="004413CB"/>
    <w:rsid w:val="00441B63"/>
    <w:rsid w:val="00441D35"/>
    <w:rsid w:val="004420B1"/>
    <w:rsid w:val="0044221D"/>
    <w:rsid w:val="0044258D"/>
    <w:rsid w:val="00442D10"/>
    <w:rsid w:val="00443074"/>
    <w:rsid w:val="00443284"/>
    <w:rsid w:val="004433DA"/>
    <w:rsid w:val="004434F6"/>
    <w:rsid w:val="004435A4"/>
    <w:rsid w:val="004435D3"/>
    <w:rsid w:val="0044394C"/>
    <w:rsid w:val="004439A6"/>
    <w:rsid w:val="00443B8B"/>
    <w:rsid w:val="00443BF4"/>
    <w:rsid w:val="00443DDC"/>
    <w:rsid w:val="00443FEF"/>
    <w:rsid w:val="004441CE"/>
    <w:rsid w:val="0044453C"/>
    <w:rsid w:val="004448ED"/>
    <w:rsid w:val="00444DEC"/>
    <w:rsid w:val="00444FDD"/>
    <w:rsid w:val="0044587C"/>
    <w:rsid w:val="004459D6"/>
    <w:rsid w:val="00445D37"/>
    <w:rsid w:val="0044682B"/>
    <w:rsid w:val="00446DBA"/>
    <w:rsid w:val="0044744A"/>
    <w:rsid w:val="00447630"/>
    <w:rsid w:val="004479AE"/>
    <w:rsid w:val="00447B49"/>
    <w:rsid w:val="00447D23"/>
    <w:rsid w:val="00450234"/>
    <w:rsid w:val="00450290"/>
    <w:rsid w:val="00450AEB"/>
    <w:rsid w:val="00450B7A"/>
    <w:rsid w:val="0045106F"/>
    <w:rsid w:val="00451A88"/>
    <w:rsid w:val="00451D55"/>
    <w:rsid w:val="00452359"/>
    <w:rsid w:val="004524B1"/>
    <w:rsid w:val="0045279D"/>
    <w:rsid w:val="0045283E"/>
    <w:rsid w:val="00453026"/>
    <w:rsid w:val="00453623"/>
    <w:rsid w:val="0045399E"/>
    <w:rsid w:val="00453AAA"/>
    <w:rsid w:val="00453F81"/>
    <w:rsid w:val="00454271"/>
    <w:rsid w:val="004545EB"/>
    <w:rsid w:val="004547EE"/>
    <w:rsid w:val="00454C98"/>
    <w:rsid w:val="004555B6"/>
    <w:rsid w:val="004558CB"/>
    <w:rsid w:val="004559B9"/>
    <w:rsid w:val="00455A8C"/>
    <w:rsid w:val="004560E0"/>
    <w:rsid w:val="004560FE"/>
    <w:rsid w:val="00456502"/>
    <w:rsid w:val="00456797"/>
    <w:rsid w:val="004569BA"/>
    <w:rsid w:val="0045714C"/>
    <w:rsid w:val="00457547"/>
    <w:rsid w:val="0045786F"/>
    <w:rsid w:val="00457A3E"/>
    <w:rsid w:val="004601A0"/>
    <w:rsid w:val="00460314"/>
    <w:rsid w:val="00460870"/>
    <w:rsid w:val="00461AB5"/>
    <w:rsid w:val="00461F97"/>
    <w:rsid w:val="00462139"/>
    <w:rsid w:val="00462240"/>
    <w:rsid w:val="004623F7"/>
    <w:rsid w:val="00462BAF"/>
    <w:rsid w:val="00462D6C"/>
    <w:rsid w:val="00462FA3"/>
    <w:rsid w:val="0046305F"/>
    <w:rsid w:val="0046355E"/>
    <w:rsid w:val="004635E9"/>
    <w:rsid w:val="0046361D"/>
    <w:rsid w:val="004638A5"/>
    <w:rsid w:val="00463B22"/>
    <w:rsid w:val="00463DEC"/>
    <w:rsid w:val="00463FFE"/>
    <w:rsid w:val="004641E2"/>
    <w:rsid w:val="004645B9"/>
    <w:rsid w:val="00464632"/>
    <w:rsid w:val="00464727"/>
    <w:rsid w:val="00464AC7"/>
    <w:rsid w:val="00464F3B"/>
    <w:rsid w:val="00465288"/>
    <w:rsid w:val="00465554"/>
    <w:rsid w:val="00465B45"/>
    <w:rsid w:val="00465C02"/>
    <w:rsid w:val="00465D50"/>
    <w:rsid w:val="00466210"/>
    <w:rsid w:val="004663C3"/>
    <w:rsid w:val="004664AC"/>
    <w:rsid w:val="00466600"/>
    <w:rsid w:val="004667F6"/>
    <w:rsid w:val="00466B71"/>
    <w:rsid w:val="00466D5B"/>
    <w:rsid w:val="00467BBB"/>
    <w:rsid w:val="00470076"/>
    <w:rsid w:val="00470756"/>
    <w:rsid w:val="00470A40"/>
    <w:rsid w:val="00470F1E"/>
    <w:rsid w:val="00470FDD"/>
    <w:rsid w:val="00471ACB"/>
    <w:rsid w:val="004722F7"/>
    <w:rsid w:val="0047250A"/>
    <w:rsid w:val="004726DF"/>
    <w:rsid w:val="00472C63"/>
    <w:rsid w:val="00472CA0"/>
    <w:rsid w:val="00472E6F"/>
    <w:rsid w:val="00472EB2"/>
    <w:rsid w:val="00473493"/>
    <w:rsid w:val="004736DA"/>
    <w:rsid w:val="00473DD6"/>
    <w:rsid w:val="00473F95"/>
    <w:rsid w:val="00473FD1"/>
    <w:rsid w:val="0047462D"/>
    <w:rsid w:val="004746FE"/>
    <w:rsid w:val="00474B5F"/>
    <w:rsid w:val="004750A8"/>
    <w:rsid w:val="00475E4C"/>
    <w:rsid w:val="00475EC4"/>
    <w:rsid w:val="00476258"/>
    <w:rsid w:val="00476272"/>
    <w:rsid w:val="00476414"/>
    <w:rsid w:val="004764FD"/>
    <w:rsid w:val="00476588"/>
    <w:rsid w:val="0047690B"/>
    <w:rsid w:val="00476EF1"/>
    <w:rsid w:val="00476F21"/>
    <w:rsid w:val="0047706D"/>
    <w:rsid w:val="004772B8"/>
    <w:rsid w:val="004772FC"/>
    <w:rsid w:val="004773F2"/>
    <w:rsid w:val="004777F1"/>
    <w:rsid w:val="0047787E"/>
    <w:rsid w:val="00477A90"/>
    <w:rsid w:val="00477B4E"/>
    <w:rsid w:val="00477FD7"/>
    <w:rsid w:val="00479C26"/>
    <w:rsid w:val="0048007D"/>
    <w:rsid w:val="00480484"/>
    <w:rsid w:val="004809EA"/>
    <w:rsid w:val="004809EF"/>
    <w:rsid w:val="00480E44"/>
    <w:rsid w:val="00480E7A"/>
    <w:rsid w:val="00481090"/>
    <w:rsid w:val="004810B6"/>
    <w:rsid w:val="004810FB"/>
    <w:rsid w:val="004812A0"/>
    <w:rsid w:val="00481C67"/>
    <w:rsid w:val="00482248"/>
    <w:rsid w:val="004822CF"/>
    <w:rsid w:val="0048256C"/>
    <w:rsid w:val="0048292E"/>
    <w:rsid w:val="00482F79"/>
    <w:rsid w:val="00483211"/>
    <w:rsid w:val="0048322C"/>
    <w:rsid w:val="00483349"/>
    <w:rsid w:val="0048352A"/>
    <w:rsid w:val="004837B4"/>
    <w:rsid w:val="00483846"/>
    <w:rsid w:val="00483FE9"/>
    <w:rsid w:val="0048414D"/>
    <w:rsid w:val="00484633"/>
    <w:rsid w:val="004847E6"/>
    <w:rsid w:val="0048499B"/>
    <w:rsid w:val="00484CE8"/>
    <w:rsid w:val="00484E71"/>
    <w:rsid w:val="00485296"/>
    <w:rsid w:val="004852EA"/>
    <w:rsid w:val="00485796"/>
    <w:rsid w:val="004857BF"/>
    <w:rsid w:val="00485897"/>
    <w:rsid w:val="00485A16"/>
    <w:rsid w:val="00485A2E"/>
    <w:rsid w:val="00485F6A"/>
    <w:rsid w:val="0048603D"/>
    <w:rsid w:val="0048608F"/>
    <w:rsid w:val="004861FE"/>
    <w:rsid w:val="004863F9"/>
    <w:rsid w:val="0048642F"/>
    <w:rsid w:val="0048772D"/>
    <w:rsid w:val="00487C04"/>
    <w:rsid w:val="00490951"/>
    <w:rsid w:val="00490A90"/>
    <w:rsid w:val="00490ABA"/>
    <w:rsid w:val="00490B64"/>
    <w:rsid w:val="00490D14"/>
    <w:rsid w:val="00491748"/>
    <w:rsid w:val="00492C8C"/>
    <w:rsid w:val="0049308D"/>
    <w:rsid w:val="00493E99"/>
    <w:rsid w:val="00493EC5"/>
    <w:rsid w:val="004944A6"/>
    <w:rsid w:val="00494D55"/>
    <w:rsid w:val="00494E17"/>
    <w:rsid w:val="00494EB8"/>
    <w:rsid w:val="00494EB9"/>
    <w:rsid w:val="0049514D"/>
    <w:rsid w:val="004951FA"/>
    <w:rsid w:val="004956FD"/>
    <w:rsid w:val="00495AF5"/>
    <w:rsid w:val="00495C74"/>
    <w:rsid w:val="00495CA0"/>
    <w:rsid w:val="00495E72"/>
    <w:rsid w:val="004966A7"/>
    <w:rsid w:val="004967B9"/>
    <w:rsid w:val="0049693D"/>
    <w:rsid w:val="00496C64"/>
    <w:rsid w:val="00496C83"/>
    <w:rsid w:val="00496E20"/>
    <w:rsid w:val="00496F25"/>
    <w:rsid w:val="0049706D"/>
    <w:rsid w:val="0049752F"/>
    <w:rsid w:val="00497780"/>
    <w:rsid w:val="00497E1B"/>
    <w:rsid w:val="00499769"/>
    <w:rsid w:val="004A0206"/>
    <w:rsid w:val="004A0217"/>
    <w:rsid w:val="004A035D"/>
    <w:rsid w:val="004A04C4"/>
    <w:rsid w:val="004A0692"/>
    <w:rsid w:val="004A06F4"/>
    <w:rsid w:val="004A0D00"/>
    <w:rsid w:val="004A119E"/>
    <w:rsid w:val="004A1556"/>
    <w:rsid w:val="004A223D"/>
    <w:rsid w:val="004A23C5"/>
    <w:rsid w:val="004A2ABA"/>
    <w:rsid w:val="004A2C00"/>
    <w:rsid w:val="004A2EC1"/>
    <w:rsid w:val="004A35EB"/>
    <w:rsid w:val="004A3830"/>
    <w:rsid w:val="004A38E0"/>
    <w:rsid w:val="004A395E"/>
    <w:rsid w:val="004A39AA"/>
    <w:rsid w:val="004A3B61"/>
    <w:rsid w:val="004A3CCC"/>
    <w:rsid w:val="004A3D5B"/>
    <w:rsid w:val="004A3E60"/>
    <w:rsid w:val="004A452E"/>
    <w:rsid w:val="004A4797"/>
    <w:rsid w:val="004A4856"/>
    <w:rsid w:val="004A4E3B"/>
    <w:rsid w:val="004A4F69"/>
    <w:rsid w:val="004A51D4"/>
    <w:rsid w:val="004A5253"/>
    <w:rsid w:val="004A5D28"/>
    <w:rsid w:val="004A5EC3"/>
    <w:rsid w:val="004A65FD"/>
    <w:rsid w:val="004A68C4"/>
    <w:rsid w:val="004A6E86"/>
    <w:rsid w:val="004A6F5B"/>
    <w:rsid w:val="004A720D"/>
    <w:rsid w:val="004A738A"/>
    <w:rsid w:val="004A750D"/>
    <w:rsid w:val="004A7C20"/>
    <w:rsid w:val="004A7D87"/>
    <w:rsid w:val="004B0E60"/>
    <w:rsid w:val="004B0F54"/>
    <w:rsid w:val="004B110E"/>
    <w:rsid w:val="004B1124"/>
    <w:rsid w:val="004B1347"/>
    <w:rsid w:val="004B15A9"/>
    <w:rsid w:val="004B1813"/>
    <w:rsid w:val="004B1B1B"/>
    <w:rsid w:val="004B2404"/>
    <w:rsid w:val="004B253B"/>
    <w:rsid w:val="004B263A"/>
    <w:rsid w:val="004B2687"/>
    <w:rsid w:val="004B29FC"/>
    <w:rsid w:val="004B2A10"/>
    <w:rsid w:val="004B3405"/>
    <w:rsid w:val="004B34E1"/>
    <w:rsid w:val="004B374A"/>
    <w:rsid w:val="004B3D25"/>
    <w:rsid w:val="004B3D5E"/>
    <w:rsid w:val="004B3FD6"/>
    <w:rsid w:val="004B448A"/>
    <w:rsid w:val="004B44ED"/>
    <w:rsid w:val="004B44FD"/>
    <w:rsid w:val="004B45E6"/>
    <w:rsid w:val="004B4631"/>
    <w:rsid w:val="004B4C9C"/>
    <w:rsid w:val="004B5139"/>
    <w:rsid w:val="004B582A"/>
    <w:rsid w:val="004B5B81"/>
    <w:rsid w:val="004B5C2C"/>
    <w:rsid w:val="004B5C9B"/>
    <w:rsid w:val="004B608C"/>
    <w:rsid w:val="004B6370"/>
    <w:rsid w:val="004B6AF2"/>
    <w:rsid w:val="004B6D19"/>
    <w:rsid w:val="004B6F9A"/>
    <w:rsid w:val="004B7859"/>
    <w:rsid w:val="004B7BBB"/>
    <w:rsid w:val="004B7D70"/>
    <w:rsid w:val="004C0143"/>
    <w:rsid w:val="004C075B"/>
    <w:rsid w:val="004C07FA"/>
    <w:rsid w:val="004C0B48"/>
    <w:rsid w:val="004C11A4"/>
    <w:rsid w:val="004C1315"/>
    <w:rsid w:val="004C133B"/>
    <w:rsid w:val="004C1357"/>
    <w:rsid w:val="004C15B5"/>
    <w:rsid w:val="004C1BCC"/>
    <w:rsid w:val="004C1C0F"/>
    <w:rsid w:val="004C1DE3"/>
    <w:rsid w:val="004C2046"/>
    <w:rsid w:val="004C2307"/>
    <w:rsid w:val="004C24DA"/>
    <w:rsid w:val="004C2567"/>
    <w:rsid w:val="004C288D"/>
    <w:rsid w:val="004C374F"/>
    <w:rsid w:val="004C3B93"/>
    <w:rsid w:val="004C404B"/>
    <w:rsid w:val="004C422A"/>
    <w:rsid w:val="004C458E"/>
    <w:rsid w:val="004C4B4A"/>
    <w:rsid w:val="004C5322"/>
    <w:rsid w:val="004C5F2E"/>
    <w:rsid w:val="004C5FD0"/>
    <w:rsid w:val="004C6137"/>
    <w:rsid w:val="004C61E8"/>
    <w:rsid w:val="004C63FF"/>
    <w:rsid w:val="004C64DB"/>
    <w:rsid w:val="004C65F6"/>
    <w:rsid w:val="004C676B"/>
    <w:rsid w:val="004C6810"/>
    <w:rsid w:val="004C681E"/>
    <w:rsid w:val="004C6B08"/>
    <w:rsid w:val="004C6F3A"/>
    <w:rsid w:val="004C6F6A"/>
    <w:rsid w:val="004C7276"/>
    <w:rsid w:val="004C72EF"/>
    <w:rsid w:val="004C78EA"/>
    <w:rsid w:val="004C7CAA"/>
    <w:rsid w:val="004D012F"/>
    <w:rsid w:val="004D0439"/>
    <w:rsid w:val="004D0457"/>
    <w:rsid w:val="004D0783"/>
    <w:rsid w:val="004D0C39"/>
    <w:rsid w:val="004D0D74"/>
    <w:rsid w:val="004D10D8"/>
    <w:rsid w:val="004D1463"/>
    <w:rsid w:val="004D1957"/>
    <w:rsid w:val="004D1990"/>
    <w:rsid w:val="004D1B28"/>
    <w:rsid w:val="004D1FEC"/>
    <w:rsid w:val="004D21DE"/>
    <w:rsid w:val="004D25F5"/>
    <w:rsid w:val="004D29B2"/>
    <w:rsid w:val="004D2CC2"/>
    <w:rsid w:val="004D2DC1"/>
    <w:rsid w:val="004D2F6E"/>
    <w:rsid w:val="004D31DF"/>
    <w:rsid w:val="004D339B"/>
    <w:rsid w:val="004D33BD"/>
    <w:rsid w:val="004D35EC"/>
    <w:rsid w:val="004D3664"/>
    <w:rsid w:val="004D3978"/>
    <w:rsid w:val="004D4681"/>
    <w:rsid w:val="004D4A85"/>
    <w:rsid w:val="004D4B27"/>
    <w:rsid w:val="004D5119"/>
    <w:rsid w:val="004D5D85"/>
    <w:rsid w:val="004D5EE8"/>
    <w:rsid w:val="004D6078"/>
    <w:rsid w:val="004D62AD"/>
    <w:rsid w:val="004D6533"/>
    <w:rsid w:val="004D66BB"/>
    <w:rsid w:val="004D689E"/>
    <w:rsid w:val="004D7315"/>
    <w:rsid w:val="004D7931"/>
    <w:rsid w:val="004D7F91"/>
    <w:rsid w:val="004E04C1"/>
    <w:rsid w:val="004E090D"/>
    <w:rsid w:val="004E0933"/>
    <w:rsid w:val="004E0E34"/>
    <w:rsid w:val="004E1172"/>
    <w:rsid w:val="004E1228"/>
    <w:rsid w:val="004E1602"/>
    <w:rsid w:val="004E1740"/>
    <w:rsid w:val="004E1859"/>
    <w:rsid w:val="004E18FF"/>
    <w:rsid w:val="004E1D5F"/>
    <w:rsid w:val="004E1E08"/>
    <w:rsid w:val="004E27E5"/>
    <w:rsid w:val="004E2BDF"/>
    <w:rsid w:val="004E2D0D"/>
    <w:rsid w:val="004E2D9D"/>
    <w:rsid w:val="004E3167"/>
    <w:rsid w:val="004E34C0"/>
    <w:rsid w:val="004E365B"/>
    <w:rsid w:val="004E4042"/>
    <w:rsid w:val="004E4397"/>
    <w:rsid w:val="004E5125"/>
    <w:rsid w:val="004E517C"/>
    <w:rsid w:val="004E5214"/>
    <w:rsid w:val="004E5342"/>
    <w:rsid w:val="004E570D"/>
    <w:rsid w:val="004E582E"/>
    <w:rsid w:val="004E586B"/>
    <w:rsid w:val="004E5BE4"/>
    <w:rsid w:val="004E6086"/>
    <w:rsid w:val="004E60B5"/>
    <w:rsid w:val="004E6C8C"/>
    <w:rsid w:val="004E6E05"/>
    <w:rsid w:val="004E6E24"/>
    <w:rsid w:val="004E717F"/>
    <w:rsid w:val="004E7403"/>
    <w:rsid w:val="004E7506"/>
    <w:rsid w:val="004E7639"/>
    <w:rsid w:val="004E7723"/>
    <w:rsid w:val="004E7796"/>
    <w:rsid w:val="004E7CA6"/>
    <w:rsid w:val="004E7EF6"/>
    <w:rsid w:val="004F0069"/>
    <w:rsid w:val="004F0173"/>
    <w:rsid w:val="004F03DF"/>
    <w:rsid w:val="004F0AD5"/>
    <w:rsid w:val="004F0BA7"/>
    <w:rsid w:val="004F0FD0"/>
    <w:rsid w:val="004F1096"/>
    <w:rsid w:val="004F1598"/>
    <w:rsid w:val="004F17B0"/>
    <w:rsid w:val="004F1846"/>
    <w:rsid w:val="004F2195"/>
    <w:rsid w:val="004F2D13"/>
    <w:rsid w:val="004F2FF8"/>
    <w:rsid w:val="004F3163"/>
    <w:rsid w:val="004F3398"/>
    <w:rsid w:val="004F34E1"/>
    <w:rsid w:val="004F3ABA"/>
    <w:rsid w:val="004F3CDF"/>
    <w:rsid w:val="004F3DD5"/>
    <w:rsid w:val="004F3F24"/>
    <w:rsid w:val="004F42DB"/>
    <w:rsid w:val="004F441B"/>
    <w:rsid w:val="004F4AF7"/>
    <w:rsid w:val="004F4B6B"/>
    <w:rsid w:val="004F4C8B"/>
    <w:rsid w:val="004F5024"/>
    <w:rsid w:val="004F5266"/>
    <w:rsid w:val="004F54C6"/>
    <w:rsid w:val="004F54F5"/>
    <w:rsid w:val="004F56A8"/>
    <w:rsid w:val="004F5719"/>
    <w:rsid w:val="004F594D"/>
    <w:rsid w:val="004F59BE"/>
    <w:rsid w:val="004F5ECE"/>
    <w:rsid w:val="004F5FE7"/>
    <w:rsid w:val="004F6032"/>
    <w:rsid w:val="004F633B"/>
    <w:rsid w:val="004F68E3"/>
    <w:rsid w:val="004F693F"/>
    <w:rsid w:val="004F7054"/>
    <w:rsid w:val="004F7560"/>
    <w:rsid w:val="004F7B40"/>
    <w:rsid w:val="0050016E"/>
    <w:rsid w:val="0050062C"/>
    <w:rsid w:val="0050094B"/>
    <w:rsid w:val="0050126E"/>
    <w:rsid w:val="0050127F"/>
    <w:rsid w:val="00501A12"/>
    <w:rsid w:val="00501D32"/>
    <w:rsid w:val="005022E2"/>
    <w:rsid w:val="00502317"/>
    <w:rsid w:val="0050273E"/>
    <w:rsid w:val="005031AD"/>
    <w:rsid w:val="0050354D"/>
    <w:rsid w:val="005036C6"/>
    <w:rsid w:val="00503899"/>
    <w:rsid w:val="00504686"/>
    <w:rsid w:val="00504815"/>
    <w:rsid w:val="00504A4D"/>
    <w:rsid w:val="00504CBC"/>
    <w:rsid w:val="00504F1A"/>
    <w:rsid w:val="00504F1D"/>
    <w:rsid w:val="00504F3A"/>
    <w:rsid w:val="00504F59"/>
    <w:rsid w:val="00504FA9"/>
    <w:rsid w:val="00505038"/>
    <w:rsid w:val="00505885"/>
    <w:rsid w:val="005059A1"/>
    <w:rsid w:val="005059D9"/>
    <w:rsid w:val="00505C14"/>
    <w:rsid w:val="00505C98"/>
    <w:rsid w:val="00506533"/>
    <w:rsid w:val="0050654B"/>
    <w:rsid w:val="005067C6"/>
    <w:rsid w:val="00506F7E"/>
    <w:rsid w:val="00507019"/>
    <w:rsid w:val="00507166"/>
    <w:rsid w:val="0050717C"/>
    <w:rsid w:val="00507B47"/>
    <w:rsid w:val="00507DF8"/>
    <w:rsid w:val="00510295"/>
    <w:rsid w:val="00510549"/>
    <w:rsid w:val="00510917"/>
    <w:rsid w:val="00510ACE"/>
    <w:rsid w:val="00510FF0"/>
    <w:rsid w:val="00511839"/>
    <w:rsid w:val="00511A36"/>
    <w:rsid w:val="00511D48"/>
    <w:rsid w:val="00511E9B"/>
    <w:rsid w:val="00511EED"/>
    <w:rsid w:val="00512352"/>
    <w:rsid w:val="0051245B"/>
    <w:rsid w:val="00512AB6"/>
    <w:rsid w:val="00512AE1"/>
    <w:rsid w:val="00512B34"/>
    <w:rsid w:val="00513713"/>
    <w:rsid w:val="00513904"/>
    <w:rsid w:val="00513A7C"/>
    <w:rsid w:val="00513B9D"/>
    <w:rsid w:val="00513FB0"/>
    <w:rsid w:val="005147C1"/>
    <w:rsid w:val="00514AF2"/>
    <w:rsid w:val="005153C7"/>
    <w:rsid w:val="0051541C"/>
    <w:rsid w:val="00515421"/>
    <w:rsid w:val="00515BD7"/>
    <w:rsid w:val="00515C6D"/>
    <w:rsid w:val="0051609B"/>
    <w:rsid w:val="00516291"/>
    <w:rsid w:val="005162E1"/>
    <w:rsid w:val="0051649E"/>
    <w:rsid w:val="005165BF"/>
    <w:rsid w:val="005166D9"/>
    <w:rsid w:val="005167A8"/>
    <w:rsid w:val="005168D6"/>
    <w:rsid w:val="00516A5A"/>
    <w:rsid w:val="005172FC"/>
    <w:rsid w:val="005178E7"/>
    <w:rsid w:val="00517D35"/>
    <w:rsid w:val="00517DE6"/>
    <w:rsid w:val="00517E05"/>
    <w:rsid w:val="00517FCF"/>
    <w:rsid w:val="0052055C"/>
    <w:rsid w:val="005208CB"/>
    <w:rsid w:val="005209A8"/>
    <w:rsid w:val="00520FA5"/>
    <w:rsid w:val="00521217"/>
    <w:rsid w:val="005212A6"/>
    <w:rsid w:val="005212E1"/>
    <w:rsid w:val="005215BB"/>
    <w:rsid w:val="00521F90"/>
    <w:rsid w:val="00522110"/>
    <w:rsid w:val="00522135"/>
    <w:rsid w:val="00522586"/>
    <w:rsid w:val="00523325"/>
    <w:rsid w:val="00523477"/>
    <w:rsid w:val="005234B0"/>
    <w:rsid w:val="0052374C"/>
    <w:rsid w:val="00523906"/>
    <w:rsid w:val="00523A6B"/>
    <w:rsid w:val="00523BCB"/>
    <w:rsid w:val="005249B4"/>
    <w:rsid w:val="00524ADE"/>
    <w:rsid w:val="00525100"/>
    <w:rsid w:val="005253E2"/>
    <w:rsid w:val="005253F7"/>
    <w:rsid w:val="00525705"/>
    <w:rsid w:val="00525AA0"/>
    <w:rsid w:val="00525D6F"/>
    <w:rsid w:val="005260BD"/>
    <w:rsid w:val="00526D16"/>
    <w:rsid w:val="005272C2"/>
    <w:rsid w:val="00527323"/>
    <w:rsid w:val="0052741A"/>
    <w:rsid w:val="005275C6"/>
    <w:rsid w:val="00527720"/>
    <w:rsid w:val="0052773D"/>
    <w:rsid w:val="005278D5"/>
    <w:rsid w:val="00527C04"/>
    <w:rsid w:val="00527C9A"/>
    <w:rsid w:val="00527E7F"/>
    <w:rsid w:val="00530077"/>
    <w:rsid w:val="00530522"/>
    <w:rsid w:val="00531433"/>
    <w:rsid w:val="005316FD"/>
    <w:rsid w:val="005318D1"/>
    <w:rsid w:val="00532174"/>
    <w:rsid w:val="00532333"/>
    <w:rsid w:val="00532385"/>
    <w:rsid w:val="00532508"/>
    <w:rsid w:val="00532688"/>
    <w:rsid w:val="005326B6"/>
    <w:rsid w:val="0053288F"/>
    <w:rsid w:val="00532A1B"/>
    <w:rsid w:val="00532CF6"/>
    <w:rsid w:val="00532D84"/>
    <w:rsid w:val="00532F4D"/>
    <w:rsid w:val="00532F81"/>
    <w:rsid w:val="00533006"/>
    <w:rsid w:val="00533472"/>
    <w:rsid w:val="0053348E"/>
    <w:rsid w:val="005339B7"/>
    <w:rsid w:val="00533A1D"/>
    <w:rsid w:val="00533A85"/>
    <w:rsid w:val="00533CA1"/>
    <w:rsid w:val="00533E5E"/>
    <w:rsid w:val="00534855"/>
    <w:rsid w:val="005349AE"/>
    <w:rsid w:val="005349D5"/>
    <w:rsid w:val="005349FA"/>
    <w:rsid w:val="0053509C"/>
    <w:rsid w:val="005356F3"/>
    <w:rsid w:val="00535AB8"/>
    <w:rsid w:val="00535DE6"/>
    <w:rsid w:val="00535E40"/>
    <w:rsid w:val="00535F62"/>
    <w:rsid w:val="00536429"/>
    <w:rsid w:val="005364DD"/>
    <w:rsid w:val="00536B5E"/>
    <w:rsid w:val="00537538"/>
    <w:rsid w:val="0053768D"/>
    <w:rsid w:val="005377FE"/>
    <w:rsid w:val="00537B72"/>
    <w:rsid w:val="00537FB2"/>
    <w:rsid w:val="00540096"/>
    <w:rsid w:val="00540413"/>
    <w:rsid w:val="00540623"/>
    <w:rsid w:val="005407E8"/>
    <w:rsid w:val="0054127B"/>
    <w:rsid w:val="005413D8"/>
    <w:rsid w:val="005414F3"/>
    <w:rsid w:val="005416DC"/>
    <w:rsid w:val="00541AE6"/>
    <w:rsid w:val="00541B25"/>
    <w:rsid w:val="00542024"/>
    <w:rsid w:val="0054213A"/>
    <w:rsid w:val="005421DB"/>
    <w:rsid w:val="0054240B"/>
    <w:rsid w:val="005427FA"/>
    <w:rsid w:val="00542BFE"/>
    <w:rsid w:val="00542D58"/>
    <w:rsid w:val="0054326F"/>
    <w:rsid w:val="00543670"/>
    <w:rsid w:val="00543D11"/>
    <w:rsid w:val="00543F49"/>
    <w:rsid w:val="005442DF"/>
    <w:rsid w:val="0054462A"/>
    <w:rsid w:val="00544789"/>
    <w:rsid w:val="00544804"/>
    <w:rsid w:val="0054489C"/>
    <w:rsid w:val="005449F4"/>
    <w:rsid w:val="00544D06"/>
    <w:rsid w:val="00545781"/>
    <w:rsid w:val="0054591A"/>
    <w:rsid w:val="005459A8"/>
    <w:rsid w:val="00545C93"/>
    <w:rsid w:val="00546207"/>
    <w:rsid w:val="005463E7"/>
    <w:rsid w:val="0054642B"/>
    <w:rsid w:val="00546A2A"/>
    <w:rsid w:val="00546D56"/>
    <w:rsid w:val="00546FAB"/>
    <w:rsid w:val="00547873"/>
    <w:rsid w:val="005501EB"/>
    <w:rsid w:val="00550506"/>
    <w:rsid w:val="0055112B"/>
    <w:rsid w:val="00551147"/>
    <w:rsid w:val="005517BC"/>
    <w:rsid w:val="005517C4"/>
    <w:rsid w:val="00551838"/>
    <w:rsid w:val="00551BF2"/>
    <w:rsid w:val="005520CA"/>
    <w:rsid w:val="00552114"/>
    <w:rsid w:val="005521C0"/>
    <w:rsid w:val="005521D6"/>
    <w:rsid w:val="0055226F"/>
    <w:rsid w:val="005525AD"/>
    <w:rsid w:val="0055283B"/>
    <w:rsid w:val="00552E82"/>
    <w:rsid w:val="00553247"/>
    <w:rsid w:val="00553B2A"/>
    <w:rsid w:val="00553BC4"/>
    <w:rsid w:val="00553E72"/>
    <w:rsid w:val="00553F7A"/>
    <w:rsid w:val="0055431C"/>
    <w:rsid w:val="00554ABB"/>
    <w:rsid w:val="005559EF"/>
    <w:rsid w:val="00555CCB"/>
    <w:rsid w:val="00555D70"/>
    <w:rsid w:val="00556094"/>
    <w:rsid w:val="00556146"/>
    <w:rsid w:val="0055618D"/>
    <w:rsid w:val="00556273"/>
    <w:rsid w:val="0055649F"/>
    <w:rsid w:val="0055660C"/>
    <w:rsid w:val="0055694A"/>
    <w:rsid w:val="00556B7F"/>
    <w:rsid w:val="00556D41"/>
    <w:rsid w:val="00557620"/>
    <w:rsid w:val="00557C65"/>
    <w:rsid w:val="00557F12"/>
    <w:rsid w:val="00560C6D"/>
    <w:rsid w:val="00561519"/>
    <w:rsid w:val="0056163A"/>
    <w:rsid w:val="005617A0"/>
    <w:rsid w:val="00561A7A"/>
    <w:rsid w:val="00561B20"/>
    <w:rsid w:val="00561B8C"/>
    <w:rsid w:val="005621D9"/>
    <w:rsid w:val="00562315"/>
    <w:rsid w:val="00562855"/>
    <w:rsid w:val="00562A41"/>
    <w:rsid w:val="00562A4B"/>
    <w:rsid w:val="00562C70"/>
    <w:rsid w:val="00562DA1"/>
    <w:rsid w:val="00562FF8"/>
    <w:rsid w:val="00563642"/>
    <w:rsid w:val="00563DF9"/>
    <w:rsid w:val="00564349"/>
    <w:rsid w:val="00564432"/>
    <w:rsid w:val="0056457A"/>
    <w:rsid w:val="00564991"/>
    <w:rsid w:val="00564CE6"/>
    <w:rsid w:val="00564FBB"/>
    <w:rsid w:val="0056555D"/>
    <w:rsid w:val="005656E7"/>
    <w:rsid w:val="00565C75"/>
    <w:rsid w:val="00565CD3"/>
    <w:rsid w:val="00565E3D"/>
    <w:rsid w:val="005661EC"/>
    <w:rsid w:val="00566922"/>
    <w:rsid w:val="00567631"/>
    <w:rsid w:val="00567A76"/>
    <w:rsid w:val="0057004A"/>
    <w:rsid w:val="005700B8"/>
    <w:rsid w:val="005707E4"/>
    <w:rsid w:val="00570AC8"/>
    <w:rsid w:val="00571412"/>
    <w:rsid w:val="005714B4"/>
    <w:rsid w:val="00571552"/>
    <w:rsid w:val="0057173B"/>
    <w:rsid w:val="00571A3A"/>
    <w:rsid w:val="00571BA2"/>
    <w:rsid w:val="00571FF0"/>
    <w:rsid w:val="0057286C"/>
    <w:rsid w:val="00572B2D"/>
    <w:rsid w:val="00572FEC"/>
    <w:rsid w:val="00573289"/>
    <w:rsid w:val="005732C6"/>
    <w:rsid w:val="005735D6"/>
    <w:rsid w:val="0057382B"/>
    <w:rsid w:val="00573AEC"/>
    <w:rsid w:val="00573B97"/>
    <w:rsid w:val="00573BF6"/>
    <w:rsid w:val="00573C09"/>
    <w:rsid w:val="00573CBB"/>
    <w:rsid w:val="00573EF6"/>
    <w:rsid w:val="00573F81"/>
    <w:rsid w:val="005743F5"/>
    <w:rsid w:val="00574C89"/>
    <w:rsid w:val="0057526E"/>
    <w:rsid w:val="005752A8"/>
    <w:rsid w:val="00575BED"/>
    <w:rsid w:val="00576306"/>
    <w:rsid w:val="00576CCC"/>
    <w:rsid w:val="00576CF3"/>
    <w:rsid w:val="00576D0C"/>
    <w:rsid w:val="00576DE8"/>
    <w:rsid w:val="00576FD1"/>
    <w:rsid w:val="00577141"/>
    <w:rsid w:val="00577401"/>
    <w:rsid w:val="00577607"/>
    <w:rsid w:val="0057772B"/>
    <w:rsid w:val="00577A0B"/>
    <w:rsid w:val="00577FBB"/>
    <w:rsid w:val="00577FF6"/>
    <w:rsid w:val="0057F3FE"/>
    <w:rsid w:val="00580502"/>
    <w:rsid w:val="005805F5"/>
    <w:rsid w:val="005807B7"/>
    <w:rsid w:val="00580861"/>
    <w:rsid w:val="00580C64"/>
    <w:rsid w:val="00580D4F"/>
    <w:rsid w:val="00580EF7"/>
    <w:rsid w:val="0058152D"/>
    <w:rsid w:val="00581547"/>
    <w:rsid w:val="00581632"/>
    <w:rsid w:val="00581882"/>
    <w:rsid w:val="00581B12"/>
    <w:rsid w:val="00581B2F"/>
    <w:rsid w:val="00581C99"/>
    <w:rsid w:val="00581CD3"/>
    <w:rsid w:val="00581D31"/>
    <w:rsid w:val="00582230"/>
    <w:rsid w:val="00582B7F"/>
    <w:rsid w:val="00582CC1"/>
    <w:rsid w:val="00582F59"/>
    <w:rsid w:val="00582FC2"/>
    <w:rsid w:val="0058334F"/>
    <w:rsid w:val="00583551"/>
    <w:rsid w:val="00583732"/>
    <w:rsid w:val="00583768"/>
    <w:rsid w:val="00583BC7"/>
    <w:rsid w:val="00583CA1"/>
    <w:rsid w:val="00583DD2"/>
    <w:rsid w:val="00584296"/>
    <w:rsid w:val="005844EE"/>
    <w:rsid w:val="005846DF"/>
    <w:rsid w:val="005849AB"/>
    <w:rsid w:val="00584BBC"/>
    <w:rsid w:val="00585134"/>
    <w:rsid w:val="0058564A"/>
    <w:rsid w:val="00585668"/>
    <w:rsid w:val="00585801"/>
    <w:rsid w:val="005859AC"/>
    <w:rsid w:val="00585CD9"/>
    <w:rsid w:val="00585DB0"/>
    <w:rsid w:val="005862D1"/>
    <w:rsid w:val="0058638E"/>
    <w:rsid w:val="0058686C"/>
    <w:rsid w:val="00586B5A"/>
    <w:rsid w:val="00586CAB"/>
    <w:rsid w:val="00586D0A"/>
    <w:rsid w:val="00586E64"/>
    <w:rsid w:val="00586F11"/>
    <w:rsid w:val="005870A2"/>
    <w:rsid w:val="00587D7D"/>
    <w:rsid w:val="0059012C"/>
    <w:rsid w:val="00590889"/>
    <w:rsid w:val="005908A3"/>
    <w:rsid w:val="005909F3"/>
    <w:rsid w:val="005909FC"/>
    <w:rsid w:val="00590AE4"/>
    <w:rsid w:val="00590DDC"/>
    <w:rsid w:val="00590E57"/>
    <w:rsid w:val="005910FC"/>
    <w:rsid w:val="005914B1"/>
    <w:rsid w:val="00591512"/>
    <w:rsid w:val="00591B03"/>
    <w:rsid w:val="00591B1E"/>
    <w:rsid w:val="00591B8D"/>
    <w:rsid w:val="00591FD4"/>
    <w:rsid w:val="0059243F"/>
    <w:rsid w:val="005925C7"/>
    <w:rsid w:val="00592699"/>
    <w:rsid w:val="00592AC1"/>
    <w:rsid w:val="00592B8D"/>
    <w:rsid w:val="00592BA0"/>
    <w:rsid w:val="00592E6E"/>
    <w:rsid w:val="00593479"/>
    <w:rsid w:val="00593C0B"/>
    <w:rsid w:val="005942E2"/>
    <w:rsid w:val="005944C0"/>
    <w:rsid w:val="00594604"/>
    <w:rsid w:val="00594714"/>
    <w:rsid w:val="00594926"/>
    <w:rsid w:val="00594C8D"/>
    <w:rsid w:val="00594EFA"/>
    <w:rsid w:val="00595439"/>
    <w:rsid w:val="00595773"/>
    <w:rsid w:val="00595DEA"/>
    <w:rsid w:val="00596110"/>
    <w:rsid w:val="005968AE"/>
    <w:rsid w:val="00596A34"/>
    <w:rsid w:val="00596AA6"/>
    <w:rsid w:val="005972D3"/>
    <w:rsid w:val="005974BF"/>
    <w:rsid w:val="00597751"/>
    <w:rsid w:val="00597B4E"/>
    <w:rsid w:val="00597B65"/>
    <w:rsid w:val="005A0564"/>
    <w:rsid w:val="005A0568"/>
    <w:rsid w:val="005A0647"/>
    <w:rsid w:val="005A0EBD"/>
    <w:rsid w:val="005A0EE8"/>
    <w:rsid w:val="005A145A"/>
    <w:rsid w:val="005A167B"/>
    <w:rsid w:val="005A183E"/>
    <w:rsid w:val="005A1899"/>
    <w:rsid w:val="005A19F8"/>
    <w:rsid w:val="005A19FF"/>
    <w:rsid w:val="005A2360"/>
    <w:rsid w:val="005A24BF"/>
    <w:rsid w:val="005A26B2"/>
    <w:rsid w:val="005A29AF"/>
    <w:rsid w:val="005A2A55"/>
    <w:rsid w:val="005A2D82"/>
    <w:rsid w:val="005A34D5"/>
    <w:rsid w:val="005A3A9C"/>
    <w:rsid w:val="005A3D48"/>
    <w:rsid w:val="005A45F0"/>
    <w:rsid w:val="005A541B"/>
    <w:rsid w:val="005A5533"/>
    <w:rsid w:val="005A57F1"/>
    <w:rsid w:val="005A63E9"/>
    <w:rsid w:val="005A6433"/>
    <w:rsid w:val="005A6727"/>
    <w:rsid w:val="005A6932"/>
    <w:rsid w:val="005A69B8"/>
    <w:rsid w:val="005A6F07"/>
    <w:rsid w:val="005A7271"/>
    <w:rsid w:val="005A73A8"/>
    <w:rsid w:val="005A73F4"/>
    <w:rsid w:val="005A76A2"/>
    <w:rsid w:val="005A770D"/>
    <w:rsid w:val="005A79F1"/>
    <w:rsid w:val="005A7C6C"/>
    <w:rsid w:val="005B001F"/>
    <w:rsid w:val="005B0409"/>
    <w:rsid w:val="005B053C"/>
    <w:rsid w:val="005B079E"/>
    <w:rsid w:val="005B08A3"/>
    <w:rsid w:val="005B08A7"/>
    <w:rsid w:val="005B0943"/>
    <w:rsid w:val="005B0CFF"/>
    <w:rsid w:val="005B0D64"/>
    <w:rsid w:val="005B0DD2"/>
    <w:rsid w:val="005B1279"/>
    <w:rsid w:val="005B154C"/>
    <w:rsid w:val="005B1726"/>
    <w:rsid w:val="005B1851"/>
    <w:rsid w:val="005B20F0"/>
    <w:rsid w:val="005B223B"/>
    <w:rsid w:val="005B25B4"/>
    <w:rsid w:val="005B2AC7"/>
    <w:rsid w:val="005B2C10"/>
    <w:rsid w:val="005B31C5"/>
    <w:rsid w:val="005B3718"/>
    <w:rsid w:val="005B374E"/>
    <w:rsid w:val="005B3989"/>
    <w:rsid w:val="005B3B04"/>
    <w:rsid w:val="005B3C88"/>
    <w:rsid w:val="005B3DFD"/>
    <w:rsid w:val="005B43A5"/>
    <w:rsid w:val="005B43DF"/>
    <w:rsid w:val="005B453B"/>
    <w:rsid w:val="005B4836"/>
    <w:rsid w:val="005B4C5E"/>
    <w:rsid w:val="005B538B"/>
    <w:rsid w:val="005B5396"/>
    <w:rsid w:val="005B6253"/>
    <w:rsid w:val="005B63B2"/>
    <w:rsid w:val="005B6403"/>
    <w:rsid w:val="005B6640"/>
    <w:rsid w:val="005B6828"/>
    <w:rsid w:val="005B6B3E"/>
    <w:rsid w:val="005B6D8A"/>
    <w:rsid w:val="005B6E53"/>
    <w:rsid w:val="005B7138"/>
    <w:rsid w:val="005B75B2"/>
    <w:rsid w:val="005B793B"/>
    <w:rsid w:val="005B7CB4"/>
    <w:rsid w:val="005B7DE9"/>
    <w:rsid w:val="005C0142"/>
    <w:rsid w:val="005C05A0"/>
    <w:rsid w:val="005C0AF3"/>
    <w:rsid w:val="005C0CAB"/>
    <w:rsid w:val="005C0CC7"/>
    <w:rsid w:val="005C2512"/>
    <w:rsid w:val="005C25D7"/>
    <w:rsid w:val="005C2701"/>
    <w:rsid w:val="005C2798"/>
    <w:rsid w:val="005C280B"/>
    <w:rsid w:val="005C301A"/>
    <w:rsid w:val="005C32B1"/>
    <w:rsid w:val="005C4755"/>
    <w:rsid w:val="005C4A18"/>
    <w:rsid w:val="005C4E72"/>
    <w:rsid w:val="005C548A"/>
    <w:rsid w:val="005C5509"/>
    <w:rsid w:val="005C5537"/>
    <w:rsid w:val="005C56A2"/>
    <w:rsid w:val="005C5ACE"/>
    <w:rsid w:val="005C5D5C"/>
    <w:rsid w:val="005C6AF5"/>
    <w:rsid w:val="005C6C7A"/>
    <w:rsid w:val="005C748D"/>
    <w:rsid w:val="005C7BBE"/>
    <w:rsid w:val="005C7DF3"/>
    <w:rsid w:val="005D0126"/>
    <w:rsid w:val="005D037C"/>
    <w:rsid w:val="005D03A1"/>
    <w:rsid w:val="005D0A2A"/>
    <w:rsid w:val="005D12D7"/>
    <w:rsid w:val="005D1B55"/>
    <w:rsid w:val="005D1D2D"/>
    <w:rsid w:val="005D2605"/>
    <w:rsid w:val="005D2739"/>
    <w:rsid w:val="005D2764"/>
    <w:rsid w:val="005D289A"/>
    <w:rsid w:val="005D30B7"/>
    <w:rsid w:val="005D3112"/>
    <w:rsid w:val="005D3147"/>
    <w:rsid w:val="005D3289"/>
    <w:rsid w:val="005D32A1"/>
    <w:rsid w:val="005D3441"/>
    <w:rsid w:val="005D346F"/>
    <w:rsid w:val="005D3BF0"/>
    <w:rsid w:val="005D3DCB"/>
    <w:rsid w:val="005D3DDE"/>
    <w:rsid w:val="005D3E88"/>
    <w:rsid w:val="005D4743"/>
    <w:rsid w:val="005D4DE4"/>
    <w:rsid w:val="005D5710"/>
    <w:rsid w:val="005D5BF7"/>
    <w:rsid w:val="005D5E27"/>
    <w:rsid w:val="005D612D"/>
    <w:rsid w:val="005D6145"/>
    <w:rsid w:val="005D620C"/>
    <w:rsid w:val="005D65BA"/>
    <w:rsid w:val="005D6714"/>
    <w:rsid w:val="005D6C71"/>
    <w:rsid w:val="005D6DF9"/>
    <w:rsid w:val="005D7654"/>
    <w:rsid w:val="005D779B"/>
    <w:rsid w:val="005D77DC"/>
    <w:rsid w:val="005D79BD"/>
    <w:rsid w:val="005E0025"/>
    <w:rsid w:val="005E0D30"/>
    <w:rsid w:val="005E0EAE"/>
    <w:rsid w:val="005E163B"/>
    <w:rsid w:val="005E1880"/>
    <w:rsid w:val="005E1BC6"/>
    <w:rsid w:val="005E1D4E"/>
    <w:rsid w:val="005E1E7E"/>
    <w:rsid w:val="005E1FB1"/>
    <w:rsid w:val="005E2155"/>
    <w:rsid w:val="005E2572"/>
    <w:rsid w:val="005E2BA1"/>
    <w:rsid w:val="005E345C"/>
    <w:rsid w:val="005E351A"/>
    <w:rsid w:val="005E39FD"/>
    <w:rsid w:val="005E3B8E"/>
    <w:rsid w:val="005E44BD"/>
    <w:rsid w:val="005E4C22"/>
    <w:rsid w:val="005E4EE7"/>
    <w:rsid w:val="005E4F0C"/>
    <w:rsid w:val="005E520C"/>
    <w:rsid w:val="005E53E0"/>
    <w:rsid w:val="005E5C8F"/>
    <w:rsid w:val="005E5DD6"/>
    <w:rsid w:val="005E5FCE"/>
    <w:rsid w:val="005E60DC"/>
    <w:rsid w:val="005E6281"/>
    <w:rsid w:val="005E6817"/>
    <w:rsid w:val="005E68C0"/>
    <w:rsid w:val="005E6925"/>
    <w:rsid w:val="005E6B13"/>
    <w:rsid w:val="005E6DF0"/>
    <w:rsid w:val="005E73D2"/>
    <w:rsid w:val="005E7FCC"/>
    <w:rsid w:val="005F015B"/>
    <w:rsid w:val="005F0342"/>
    <w:rsid w:val="005F09B0"/>
    <w:rsid w:val="005F0AA1"/>
    <w:rsid w:val="005F0ADA"/>
    <w:rsid w:val="005F0D8B"/>
    <w:rsid w:val="005F0F28"/>
    <w:rsid w:val="005F178B"/>
    <w:rsid w:val="005F17FD"/>
    <w:rsid w:val="005F1979"/>
    <w:rsid w:val="005F21CA"/>
    <w:rsid w:val="005F2588"/>
    <w:rsid w:val="005F2732"/>
    <w:rsid w:val="005F2BA8"/>
    <w:rsid w:val="005F2C0E"/>
    <w:rsid w:val="005F341D"/>
    <w:rsid w:val="005F3CC0"/>
    <w:rsid w:val="005F45E4"/>
    <w:rsid w:val="005F4AAD"/>
    <w:rsid w:val="005F4D49"/>
    <w:rsid w:val="005F5159"/>
    <w:rsid w:val="005F559D"/>
    <w:rsid w:val="005F55CA"/>
    <w:rsid w:val="005F5625"/>
    <w:rsid w:val="005F574A"/>
    <w:rsid w:val="005F58DD"/>
    <w:rsid w:val="005F5FB9"/>
    <w:rsid w:val="005F61A5"/>
    <w:rsid w:val="005F64B1"/>
    <w:rsid w:val="005F6B42"/>
    <w:rsid w:val="005F6FE3"/>
    <w:rsid w:val="005F7487"/>
    <w:rsid w:val="005F7535"/>
    <w:rsid w:val="005F77D9"/>
    <w:rsid w:val="005F7C43"/>
    <w:rsid w:val="005F7C48"/>
    <w:rsid w:val="005F7D5A"/>
    <w:rsid w:val="005F7D94"/>
    <w:rsid w:val="00600543"/>
    <w:rsid w:val="006006B7"/>
    <w:rsid w:val="006006EF"/>
    <w:rsid w:val="0060088C"/>
    <w:rsid w:val="00600AA0"/>
    <w:rsid w:val="00600E67"/>
    <w:rsid w:val="00601071"/>
    <w:rsid w:val="0060167C"/>
    <w:rsid w:val="006016E2"/>
    <w:rsid w:val="00601BC9"/>
    <w:rsid w:val="00601CA6"/>
    <w:rsid w:val="006020AD"/>
    <w:rsid w:val="006021AE"/>
    <w:rsid w:val="006022D8"/>
    <w:rsid w:val="006023A4"/>
    <w:rsid w:val="0060294A"/>
    <w:rsid w:val="00602A44"/>
    <w:rsid w:val="00602F37"/>
    <w:rsid w:val="0060307A"/>
    <w:rsid w:val="006037A1"/>
    <w:rsid w:val="00604153"/>
    <w:rsid w:val="00604247"/>
    <w:rsid w:val="0060461C"/>
    <w:rsid w:val="00604A16"/>
    <w:rsid w:val="00605119"/>
    <w:rsid w:val="006052E8"/>
    <w:rsid w:val="00605427"/>
    <w:rsid w:val="006054E0"/>
    <w:rsid w:val="006058EC"/>
    <w:rsid w:val="00605C2C"/>
    <w:rsid w:val="00605FA5"/>
    <w:rsid w:val="0060665F"/>
    <w:rsid w:val="00606DD6"/>
    <w:rsid w:val="006072E5"/>
    <w:rsid w:val="00607C4E"/>
    <w:rsid w:val="006100CB"/>
    <w:rsid w:val="0061015F"/>
    <w:rsid w:val="006101E8"/>
    <w:rsid w:val="00610CF7"/>
    <w:rsid w:val="00610DF5"/>
    <w:rsid w:val="00611416"/>
    <w:rsid w:val="00611549"/>
    <w:rsid w:val="00611D36"/>
    <w:rsid w:val="0061228A"/>
    <w:rsid w:val="006122CE"/>
    <w:rsid w:val="00612A76"/>
    <w:rsid w:val="00613154"/>
    <w:rsid w:val="0061324F"/>
    <w:rsid w:val="006134FC"/>
    <w:rsid w:val="0061355B"/>
    <w:rsid w:val="006143BD"/>
    <w:rsid w:val="0061467C"/>
    <w:rsid w:val="00614D8B"/>
    <w:rsid w:val="00615014"/>
    <w:rsid w:val="00615769"/>
    <w:rsid w:val="0061592E"/>
    <w:rsid w:val="006160C0"/>
    <w:rsid w:val="0061623D"/>
    <w:rsid w:val="0061638C"/>
    <w:rsid w:val="00616459"/>
    <w:rsid w:val="0061670D"/>
    <w:rsid w:val="00616E83"/>
    <w:rsid w:val="00617445"/>
    <w:rsid w:val="006174E1"/>
    <w:rsid w:val="00617750"/>
    <w:rsid w:val="00617984"/>
    <w:rsid w:val="00617AE3"/>
    <w:rsid w:val="00617BD4"/>
    <w:rsid w:val="00620165"/>
    <w:rsid w:val="00621361"/>
    <w:rsid w:val="0062197D"/>
    <w:rsid w:val="00621F85"/>
    <w:rsid w:val="006220F1"/>
    <w:rsid w:val="0062225E"/>
    <w:rsid w:val="0062230B"/>
    <w:rsid w:val="00622A51"/>
    <w:rsid w:val="00622B30"/>
    <w:rsid w:val="00622CB6"/>
    <w:rsid w:val="00622F13"/>
    <w:rsid w:val="00623A03"/>
    <w:rsid w:val="00623ABC"/>
    <w:rsid w:val="00623CE8"/>
    <w:rsid w:val="0062466D"/>
    <w:rsid w:val="00624708"/>
    <w:rsid w:val="00624B0D"/>
    <w:rsid w:val="00624B55"/>
    <w:rsid w:val="00624BB6"/>
    <w:rsid w:val="00624D22"/>
    <w:rsid w:val="00624FA3"/>
    <w:rsid w:val="006257DC"/>
    <w:rsid w:val="00625D5F"/>
    <w:rsid w:val="00626118"/>
    <w:rsid w:val="006261B9"/>
    <w:rsid w:val="0062659C"/>
    <w:rsid w:val="006267F6"/>
    <w:rsid w:val="00626D34"/>
    <w:rsid w:val="0062709A"/>
    <w:rsid w:val="00627123"/>
    <w:rsid w:val="00627189"/>
    <w:rsid w:val="0062727D"/>
    <w:rsid w:val="00627578"/>
    <w:rsid w:val="006275A2"/>
    <w:rsid w:val="006275CA"/>
    <w:rsid w:val="00627782"/>
    <w:rsid w:val="0063048A"/>
    <w:rsid w:val="0063057A"/>
    <w:rsid w:val="0063082D"/>
    <w:rsid w:val="006309B0"/>
    <w:rsid w:val="00630AFA"/>
    <w:rsid w:val="00630DBE"/>
    <w:rsid w:val="006316B2"/>
    <w:rsid w:val="006317CD"/>
    <w:rsid w:val="006319D4"/>
    <w:rsid w:val="006321A4"/>
    <w:rsid w:val="00632888"/>
    <w:rsid w:val="006329B0"/>
    <w:rsid w:val="006330ED"/>
    <w:rsid w:val="006332EE"/>
    <w:rsid w:val="006333A6"/>
    <w:rsid w:val="00633472"/>
    <w:rsid w:val="0063364F"/>
    <w:rsid w:val="006342C9"/>
    <w:rsid w:val="006347C1"/>
    <w:rsid w:val="006347CA"/>
    <w:rsid w:val="00634AF1"/>
    <w:rsid w:val="00634C1D"/>
    <w:rsid w:val="006350BC"/>
    <w:rsid w:val="00635DAA"/>
    <w:rsid w:val="0063612D"/>
    <w:rsid w:val="00636278"/>
    <w:rsid w:val="006362EF"/>
    <w:rsid w:val="00636473"/>
    <w:rsid w:val="00636718"/>
    <w:rsid w:val="00636F31"/>
    <w:rsid w:val="00637460"/>
    <w:rsid w:val="0063764F"/>
    <w:rsid w:val="0063772E"/>
    <w:rsid w:val="00637962"/>
    <w:rsid w:val="00637D94"/>
    <w:rsid w:val="00637E02"/>
    <w:rsid w:val="006404A4"/>
    <w:rsid w:val="0064082B"/>
    <w:rsid w:val="00640CEB"/>
    <w:rsid w:val="00640DD0"/>
    <w:rsid w:val="00640F55"/>
    <w:rsid w:val="00640F6F"/>
    <w:rsid w:val="00640FDD"/>
    <w:rsid w:val="00641702"/>
    <w:rsid w:val="00641A68"/>
    <w:rsid w:val="00641D91"/>
    <w:rsid w:val="00641E8B"/>
    <w:rsid w:val="0064218B"/>
    <w:rsid w:val="00642201"/>
    <w:rsid w:val="0064244D"/>
    <w:rsid w:val="006425CD"/>
    <w:rsid w:val="006425D3"/>
    <w:rsid w:val="0064285B"/>
    <w:rsid w:val="0064295D"/>
    <w:rsid w:val="00642BDD"/>
    <w:rsid w:val="00642C32"/>
    <w:rsid w:val="006430DE"/>
    <w:rsid w:val="00643481"/>
    <w:rsid w:val="006436A2"/>
    <w:rsid w:val="00643FE5"/>
    <w:rsid w:val="00644052"/>
    <w:rsid w:val="00644324"/>
    <w:rsid w:val="00644B57"/>
    <w:rsid w:val="00644BA3"/>
    <w:rsid w:val="0064509E"/>
    <w:rsid w:val="00645211"/>
    <w:rsid w:val="006457BB"/>
    <w:rsid w:val="00645E3C"/>
    <w:rsid w:val="00645E90"/>
    <w:rsid w:val="0064611A"/>
    <w:rsid w:val="006461DA"/>
    <w:rsid w:val="0064627E"/>
    <w:rsid w:val="0064654C"/>
    <w:rsid w:val="00646AC9"/>
    <w:rsid w:val="00646CD2"/>
    <w:rsid w:val="00646ECC"/>
    <w:rsid w:val="00647081"/>
    <w:rsid w:val="0064751B"/>
    <w:rsid w:val="00647B2A"/>
    <w:rsid w:val="00647EA4"/>
    <w:rsid w:val="0065028D"/>
    <w:rsid w:val="00650526"/>
    <w:rsid w:val="0065053A"/>
    <w:rsid w:val="00650E01"/>
    <w:rsid w:val="00650F3A"/>
    <w:rsid w:val="006510AB"/>
    <w:rsid w:val="0065116A"/>
    <w:rsid w:val="0065136E"/>
    <w:rsid w:val="00651959"/>
    <w:rsid w:val="00651DA0"/>
    <w:rsid w:val="0065208C"/>
    <w:rsid w:val="00652614"/>
    <w:rsid w:val="0065274F"/>
    <w:rsid w:val="00652943"/>
    <w:rsid w:val="00652A40"/>
    <w:rsid w:val="00652FEF"/>
    <w:rsid w:val="00653070"/>
    <w:rsid w:val="00653421"/>
    <w:rsid w:val="0065342D"/>
    <w:rsid w:val="00653451"/>
    <w:rsid w:val="006536A9"/>
    <w:rsid w:val="006538DA"/>
    <w:rsid w:val="00653D84"/>
    <w:rsid w:val="00653E7C"/>
    <w:rsid w:val="00653FF4"/>
    <w:rsid w:val="00654091"/>
    <w:rsid w:val="006540C5"/>
    <w:rsid w:val="006541D5"/>
    <w:rsid w:val="00654AED"/>
    <w:rsid w:val="00654B6B"/>
    <w:rsid w:val="00655016"/>
    <w:rsid w:val="00655592"/>
    <w:rsid w:val="00655ADD"/>
    <w:rsid w:val="00655B44"/>
    <w:rsid w:val="0065612B"/>
    <w:rsid w:val="0065682A"/>
    <w:rsid w:val="0065724B"/>
    <w:rsid w:val="0065774B"/>
    <w:rsid w:val="006609C7"/>
    <w:rsid w:val="00660B59"/>
    <w:rsid w:val="00660D01"/>
    <w:rsid w:val="00660FBC"/>
    <w:rsid w:val="00661167"/>
    <w:rsid w:val="006611BD"/>
    <w:rsid w:val="00661605"/>
    <w:rsid w:val="00661758"/>
    <w:rsid w:val="00662A66"/>
    <w:rsid w:val="00662D84"/>
    <w:rsid w:val="006637F6"/>
    <w:rsid w:val="0066396E"/>
    <w:rsid w:val="00663A8C"/>
    <w:rsid w:val="00663C27"/>
    <w:rsid w:val="00664956"/>
    <w:rsid w:val="00664A93"/>
    <w:rsid w:val="00664C66"/>
    <w:rsid w:val="00664EFC"/>
    <w:rsid w:val="00665190"/>
    <w:rsid w:val="006654EE"/>
    <w:rsid w:val="00665DB1"/>
    <w:rsid w:val="00665DFE"/>
    <w:rsid w:val="00665E38"/>
    <w:rsid w:val="00666174"/>
    <w:rsid w:val="006661B7"/>
    <w:rsid w:val="00666612"/>
    <w:rsid w:val="00666689"/>
    <w:rsid w:val="0066679D"/>
    <w:rsid w:val="00666954"/>
    <w:rsid w:val="00666EC7"/>
    <w:rsid w:val="00666EF4"/>
    <w:rsid w:val="00666F94"/>
    <w:rsid w:val="00667679"/>
    <w:rsid w:val="006677C7"/>
    <w:rsid w:val="00667DAF"/>
    <w:rsid w:val="00667EAE"/>
    <w:rsid w:val="0067023F"/>
    <w:rsid w:val="006705DF"/>
    <w:rsid w:val="00670673"/>
    <w:rsid w:val="00670776"/>
    <w:rsid w:val="00670BF6"/>
    <w:rsid w:val="00671122"/>
    <w:rsid w:val="006714F8"/>
    <w:rsid w:val="006716E5"/>
    <w:rsid w:val="00671963"/>
    <w:rsid w:val="00671D01"/>
    <w:rsid w:val="00671D6F"/>
    <w:rsid w:val="00671EEC"/>
    <w:rsid w:val="00672067"/>
    <w:rsid w:val="00672208"/>
    <w:rsid w:val="0067229E"/>
    <w:rsid w:val="00672452"/>
    <w:rsid w:val="00672728"/>
    <w:rsid w:val="00672BCF"/>
    <w:rsid w:val="00672CE9"/>
    <w:rsid w:val="00672CF8"/>
    <w:rsid w:val="0067319C"/>
    <w:rsid w:val="0067321D"/>
    <w:rsid w:val="006732E7"/>
    <w:rsid w:val="00673350"/>
    <w:rsid w:val="006735C0"/>
    <w:rsid w:val="006738C6"/>
    <w:rsid w:val="00673938"/>
    <w:rsid w:val="00673EA8"/>
    <w:rsid w:val="00673FF6"/>
    <w:rsid w:val="006744F2"/>
    <w:rsid w:val="006747E7"/>
    <w:rsid w:val="006748BC"/>
    <w:rsid w:val="00674C79"/>
    <w:rsid w:val="00674D05"/>
    <w:rsid w:val="00674F2E"/>
    <w:rsid w:val="006755BC"/>
    <w:rsid w:val="00675848"/>
    <w:rsid w:val="00675878"/>
    <w:rsid w:val="00675D29"/>
    <w:rsid w:val="00675F3B"/>
    <w:rsid w:val="00676216"/>
    <w:rsid w:val="006765EC"/>
    <w:rsid w:val="00676700"/>
    <w:rsid w:val="0067680C"/>
    <w:rsid w:val="006769D4"/>
    <w:rsid w:val="00676AE7"/>
    <w:rsid w:val="00676D32"/>
    <w:rsid w:val="0067706A"/>
    <w:rsid w:val="00677209"/>
    <w:rsid w:val="0067746E"/>
    <w:rsid w:val="00680310"/>
    <w:rsid w:val="006807E6"/>
    <w:rsid w:val="00680BF3"/>
    <w:rsid w:val="00680D5A"/>
    <w:rsid w:val="00680DD1"/>
    <w:rsid w:val="00680ED5"/>
    <w:rsid w:val="00681631"/>
    <w:rsid w:val="006817BC"/>
    <w:rsid w:val="00681E70"/>
    <w:rsid w:val="00681E9A"/>
    <w:rsid w:val="006820FF"/>
    <w:rsid w:val="00682159"/>
    <w:rsid w:val="00682214"/>
    <w:rsid w:val="00682338"/>
    <w:rsid w:val="006830CB"/>
    <w:rsid w:val="006832AE"/>
    <w:rsid w:val="006838D4"/>
    <w:rsid w:val="00683AAC"/>
    <w:rsid w:val="00683FE2"/>
    <w:rsid w:val="00684297"/>
    <w:rsid w:val="006842D2"/>
    <w:rsid w:val="006843A8"/>
    <w:rsid w:val="006850E6"/>
    <w:rsid w:val="00685675"/>
    <w:rsid w:val="00685B28"/>
    <w:rsid w:val="00685E5F"/>
    <w:rsid w:val="00685F8F"/>
    <w:rsid w:val="00686041"/>
    <w:rsid w:val="0068635E"/>
    <w:rsid w:val="0068677F"/>
    <w:rsid w:val="00686D23"/>
    <w:rsid w:val="00687392"/>
    <w:rsid w:val="006873F2"/>
    <w:rsid w:val="00687575"/>
    <w:rsid w:val="006876E0"/>
    <w:rsid w:val="006877A1"/>
    <w:rsid w:val="006878A3"/>
    <w:rsid w:val="00687BF9"/>
    <w:rsid w:val="00687D12"/>
    <w:rsid w:val="00687D49"/>
    <w:rsid w:val="00689BF4"/>
    <w:rsid w:val="00689E1B"/>
    <w:rsid w:val="0068BB90"/>
    <w:rsid w:val="006900DF"/>
    <w:rsid w:val="006903E5"/>
    <w:rsid w:val="006906C5"/>
    <w:rsid w:val="00690D35"/>
    <w:rsid w:val="0069105E"/>
    <w:rsid w:val="00691103"/>
    <w:rsid w:val="00692199"/>
    <w:rsid w:val="0069232D"/>
    <w:rsid w:val="00692974"/>
    <w:rsid w:val="006932AB"/>
    <w:rsid w:val="006933D2"/>
    <w:rsid w:val="0069342E"/>
    <w:rsid w:val="00693499"/>
    <w:rsid w:val="00694994"/>
    <w:rsid w:val="00694A2F"/>
    <w:rsid w:val="00694A81"/>
    <w:rsid w:val="00694ED2"/>
    <w:rsid w:val="006957F4"/>
    <w:rsid w:val="00695823"/>
    <w:rsid w:val="006961E1"/>
    <w:rsid w:val="00696202"/>
    <w:rsid w:val="0069621F"/>
    <w:rsid w:val="006962BA"/>
    <w:rsid w:val="006967DA"/>
    <w:rsid w:val="00696F3A"/>
    <w:rsid w:val="006975AD"/>
    <w:rsid w:val="00697754"/>
    <w:rsid w:val="006A0236"/>
    <w:rsid w:val="006A02F9"/>
    <w:rsid w:val="006A0577"/>
    <w:rsid w:val="006A066F"/>
    <w:rsid w:val="006A099D"/>
    <w:rsid w:val="006A0D84"/>
    <w:rsid w:val="006A109D"/>
    <w:rsid w:val="006A10AC"/>
    <w:rsid w:val="006A11B8"/>
    <w:rsid w:val="006A1219"/>
    <w:rsid w:val="006A121A"/>
    <w:rsid w:val="006A12B2"/>
    <w:rsid w:val="006A1816"/>
    <w:rsid w:val="006A1972"/>
    <w:rsid w:val="006A2386"/>
    <w:rsid w:val="006A28A4"/>
    <w:rsid w:val="006A2E25"/>
    <w:rsid w:val="006A30DC"/>
    <w:rsid w:val="006A3B5C"/>
    <w:rsid w:val="006A426A"/>
    <w:rsid w:val="006A42D0"/>
    <w:rsid w:val="006A4337"/>
    <w:rsid w:val="006A438E"/>
    <w:rsid w:val="006A43A2"/>
    <w:rsid w:val="006A43AE"/>
    <w:rsid w:val="006A4968"/>
    <w:rsid w:val="006A4EA1"/>
    <w:rsid w:val="006A5110"/>
    <w:rsid w:val="006A5151"/>
    <w:rsid w:val="006A52DC"/>
    <w:rsid w:val="006A55CA"/>
    <w:rsid w:val="006A593C"/>
    <w:rsid w:val="006A5972"/>
    <w:rsid w:val="006A5B8D"/>
    <w:rsid w:val="006A6026"/>
    <w:rsid w:val="006A6DD5"/>
    <w:rsid w:val="006A727C"/>
    <w:rsid w:val="006A7408"/>
    <w:rsid w:val="006A74DB"/>
    <w:rsid w:val="006A78D2"/>
    <w:rsid w:val="006A7A23"/>
    <w:rsid w:val="006A7B29"/>
    <w:rsid w:val="006A7B62"/>
    <w:rsid w:val="006A7DD7"/>
    <w:rsid w:val="006A7E1F"/>
    <w:rsid w:val="006B0086"/>
    <w:rsid w:val="006B0443"/>
    <w:rsid w:val="006B1152"/>
    <w:rsid w:val="006B13CC"/>
    <w:rsid w:val="006B1625"/>
    <w:rsid w:val="006B19C3"/>
    <w:rsid w:val="006B1ACA"/>
    <w:rsid w:val="006B28BD"/>
    <w:rsid w:val="006B2D29"/>
    <w:rsid w:val="006B3118"/>
    <w:rsid w:val="006B3516"/>
    <w:rsid w:val="006B3532"/>
    <w:rsid w:val="006B3565"/>
    <w:rsid w:val="006B3949"/>
    <w:rsid w:val="006B3B87"/>
    <w:rsid w:val="006B4154"/>
    <w:rsid w:val="006B43F5"/>
    <w:rsid w:val="006B447C"/>
    <w:rsid w:val="006B4A6D"/>
    <w:rsid w:val="006B4EF8"/>
    <w:rsid w:val="006B5501"/>
    <w:rsid w:val="006B585A"/>
    <w:rsid w:val="006B6DA0"/>
    <w:rsid w:val="006B70BE"/>
    <w:rsid w:val="006B7B21"/>
    <w:rsid w:val="006B7B9F"/>
    <w:rsid w:val="006B7C0C"/>
    <w:rsid w:val="006C02E3"/>
    <w:rsid w:val="006C0317"/>
    <w:rsid w:val="006C0577"/>
    <w:rsid w:val="006C0606"/>
    <w:rsid w:val="006C09F2"/>
    <w:rsid w:val="006C0D9D"/>
    <w:rsid w:val="006C0EAA"/>
    <w:rsid w:val="006C148D"/>
    <w:rsid w:val="006C196A"/>
    <w:rsid w:val="006C1C9D"/>
    <w:rsid w:val="006C2B27"/>
    <w:rsid w:val="006C2C95"/>
    <w:rsid w:val="006C32CB"/>
    <w:rsid w:val="006C355D"/>
    <w:rsid w:val="006C365A"/>
    <w:rsid w:val="006C3802"/>
    <w:rsid w:val="006C3829"/>
    <w:rsid w:val="006C39B5"/>
    <w:rsid w:val="006C3E01"/>
    <w:rsid w:val="006C3E1F"/>
    <w:rsid w:val="006C4993"/>
    <w:rsid w:val="006C50A2"/>
    <w:rsid w:val="006C50E4"/>
    <w:rsid w:val="006C516D"/>
    <w:rsid w:val="006C5B3F"/>
    <w:rsid w:val="006C5CAF"/>
    <w:rsid w:val="006C5F24"/>
    <w:rsid w:val="006C5F4E"/>
    <w:rsid w:val="006C633B"/>
    <w:rsid w:val="006C6E56"/>
    <w:rsid w:val="006C6F64"/>
    <w:rsid w:val="006C7038"/>
    <w:rsid w:val="006C71BD"/>
    <w:rsid w:val="006C7778"/>
    <w:rsid w:val="006C7A05"/>
    <w:rsid w:val="006C7DBD"/>
    <w:rsid w:val="006D00CA"/>
    <w:rsid w:val="006D0A90"/>
    <w:rsid w:val="006D0FD3"/>
    <w:rsid w:val="006D11A3"/>
    <w:rsid w:val="006D12E2"/>
    <w:rsid w:val="006D17AE"/>
    <w:rsid w:val="006D18FD"/>
    <w:rsid w:val="006D1A46"/>
    <w:rsid w:val="006D1AE2"/>
    <w:rsid w:val="006D1B06"/>
    <w:rsid w:val="006D2181"/>
    <w:rsid w:val="006D2CF3"/>
    <w:rsid w:val="006D2F4F"/>
    <w:rsid w:val="006D319F"/>
    <w:rsid w:val="006D32C5"/>
    <w:rsid w:val="006D36E5"/>
    <w:rsid w:val="006D36F4"/>
    <w:rsid w:val="006D3B0B"/>
    <w:rsid w:val="006D3B58"/>
    <w:rsid w:val="006D4249"/>
    <w:rsid w:val="006D42FF"/>
    <w:rsid w:val="006D44EF"/>
    <w:rsid w:val="006D45A9"/>
    <w:rsid w:val="006D4668"/>
    <w:rsid w:val="006D495D"/>
    <w:rsid w:val="006D4EE6"/>
    <w:rsid w:val="006D50D1"/>
    <w:rsid w:val="006D5946"/>
    <w:rsid w:val="006D5A02"/>
    <w:rsid w:val="006D5E51"/>
    <w:rsid w:val="006D638A"/>
    <w:rsid w:val="006D63F9"/>
    <w:rsid w:val="006D6E29"/>
    <w:rsid w:val="006D6EDC"/>
    <w:rsid w:val="006D7352"/>
    <w:rsid w:val="006D75E7"/>
    <w:rsid w:val="006D774C"/>
    <w:rsid w:val="006D7BB2"/>
    <w:rsid w:val="006D7CDF"/>
    <w:rsid w:val="006E045E"/>
    <w:rsid w:val="006E04E2"/>
    <w:rsid w:val="006E0A71"/>
    <w:rsid w:val="006E134C"/>
    <w:rsid w:val="006E169F"/>
    <w:rsid w:val="006E17BB"/>
    <w:rsid w:val="006E18B1"/>
    <w:rsid w:val="006E1A43"/>
    <w:rsid w:val="006E1D7E"/>
    <w:rsid w:val="006E1EA6"/>
    <w:rsid w:val="006E204B"/>
    <w:rsid w:val="006E2103"/>
    <w:rsid w:val="006E23D9"/>
    <w:rsid w:val="006E241B"/>
    <w:rsid w:val="006E2622"/>
    <w:rsid w:val="006E2FA8"/>
    <w:rsid w:val="006E2FAC"/>
    <w:rsid w:val="006E34B4"/>
    <w:rsid w:val="006E3514"/>
    <w:rsid w:val="006E36BC"/>
    <w:rsid w:val="006E383A"/>
    <w:rsid w:val="006E3DA6"/>
    <w:rsid w:val="006E468F"/>
    <w:rsid w:val="006E4816"/>
    <w:rsid w:val="006E4C4C"/>
    <w:rsid w:val="006E4C93"/>
    <w:rsid w:val="006E4E98"/>
    <w:rsid w:val="006E50EB"/>
    <w:rsid w:val="006E51C6"/>
    <w:rsid w:val="006E5E6C"/>
    <w:rsid w:val="006E5E87"/>
    <w:rsid w:val="006E5F13"/>
    <w:rsid w:val="006E6059"/>
    <w:rsid w:val="006E635E"/>
    <w:rsid w:val="006E651B"/>
    <w:rsid w:val="006E683F"/>
    <w:rsid w:val="006E6CFF"/>
    <w:rsid w:val="006E706B"/>
    <w:rsid w:val="006E73BC"/>
    <w:rsid w:val="006E7509"/>
    <w:rsid w:val="006E760A"/>
    <w:rsid w:val="006E7982"/>
    <w:rsid w:val="006E7CEC"/>
    <w:rsid w:val="006E7E4E"/>
    <w:rsid w:val="006F0323"/>
    <w:rsid w:val="006F04C7"/>
    <w:rsid w:val="006F0A79"/>
    <w:rsid w:val="006F114E"/>
    <w:rsid w:val="006F174C"/>
    <w:rsid w:val="006F186A"/>
    <w:rsid w:val="006F1907"/>
    <w:rsid w:val="006F1CF1"/>
    <w:rsid w:val="006F1D04"/>
    <w:rsid w:val="006F20B1"/>
    <w:rsid w:val="006F2711"/>
    <w:rsid w:val="006F2A0C"/>
    <w:rsid w:val="006F2E64"/>
    <w:rsid w:val="006F3CA1"/>
    <w:rsid w:val="006F3D26"/>
    <w:rsid w:val="006F3EB8"/>
    <w:rsid w:val="006F4215"/>
    <w:rsid w:val="006F424B"/>
    <w:rsid w:val="006F4F8E"/>
    <w:rsid w:val="006F5D73"/>
    <w:rsid w:val="006F65E9"/>
    <w:rsid w:val="006F6D70"/>
    <w:rsid w:val="006F6E84"/>
    <w:rsid w:val="006F6FDF"/>
    <w:rsid w:val="006F789E"/>
    <w:rsid w:val="006F79EB"/>
    <w:rsid w:val="006F7CAF"/>
    <w:rsid w:val="0070001B"/>
    <w:rsid w:val="00700553"/>
    <w:rsid w:val="007005C7"/>
    <w:rsid w:val="00700C1B"/>
    <w:rsid w:val="00700D60"/>
    <w:rsid w:val="00701384"/>
    <w:rsid w:val="00701431"/>
    <w:rsid w:val="0070146B"/>
    <w:rsid w:val="007018AC"/>
    <w:rsid w:val="00701CD7"/>
    <w:rsid w:val="00701F63"/>
    <w:rsid w:val="0070220B"/>
    <w:rsid w:val="007023C4"/>
    <w:rsid w:val="00702609"/>
    <w:rsid w:val="007027FE"/>
    <w:rsid w:val="00702808"/>
    <w:rsid w:val="0070313C"/>
    <w:rsid w:val="0070315A"/>
    <w:rsid w:val="00703219"/>
    <w:rsid w:val="00703487"/>
    <w:rsid w:val="00703C34"/>
    <w:rsid w:val="00703C48"/>
    <w:rsid w:val="00703F99"/>
    <w:rsid w:val="007040F2"/>
    <w:rsid w:val="0070431A"/>
    <w:rsid w:val="00704722"/>
    <w:rsid w:val="00705506"/>
    <w:rsid w:val="00705665"/>
    <w:rsid w:val="0070571C"/>
    <w:rsid w:val="00705800"/>
    <w:rsid w:val="00707187"/>
    <w:rsid w:val="007073AD"/>
    <w:rsid w:val="00707989"/>
    <w:rsid w:val="00707B74"/>
    <w:rsid w:val="00707CFD"/>
    <w:rsid w:val="00707D84"/>
    <w:rsid w:val="00707E5B"/>
    <w:rsid w:val="00707EEB"/>
    <w:rsid w:val="00710282"/>
    <w:rsid w:val="00710717"/>
    <w:rsid w:val="00710D7B"/>
    <w:rsid w:val="00710DF3"/>
    <w:rsid w:val="0071141A"/>
    <w:rsid w:val="00711B38"/>
    <w:rsid w:val="00711B81"/>
    <w:rsid w:val="00711F43"/>
    <w:rsid w:val="007124D8"/>
    <w:rsid w:val="007126A8"/>
    <w:rsid w:val="00712B46"/>
    <w:rsid w:val="00713184"/>
    <w:rsid w:val="00713196"/>
    <w:rsid w:val="00713210"/>
    <w:rsid w:val="007132CF"/>
    <w:rsid w:val="00713357"/>
    <w:rsid w:val="0071384D"/>
    <w:rsid w:val="00713FA3"/>
    <w:rsid w:val="007146D6"/>
    <w:rsid w:val="00714A82"/>
    <w:rsid w:val="00714B60"/>
    <w:rsid w:val="00714E9F"/>
    <w:rsid w:val="0071505A"/>
    <w:rsid w:val="00715ACD"/>
    <w:rsid w:val="00715C93"/>
    <w:rsid w:val="00715D14"/>
    <w:rsid w:val="00715DC8"/>
    <w:rsid w:val="00715DE8"/>
    <w:rsid w:val="007167FC"/>
    <w:rsid w:val="00716B65"/>
    <w:rsid w:val="00717501"/>
    <w:rsid w:val="00717924"/>
    <w:rsid w:val="00717BC1"/>
    <w:rsid w:val="00717C4A"/>
    <w:rsid w:val="0071AC8D"/>
    <w:rsid w:val="0072021F"/>
    <w:rsid w:val="00720346"/>
    <w:rsid w:val="007203E8"/>
    <w:rsid w:val="0072046F"/>
    <w:rsid w:val="00720529"/>
    <w:rsid w:val="00720535"/>
    <w:rsid w:val="007206D0"/>
    <w:rsid w:val="007211EE"/>
    <w:rsid w:val="00721667"/>
    <w:rsid w:val="007216A0"/>
    <w:rsid w:val="007217B5"/>
    <w:rsid w:val="00721B61"/>
    <w:rsid w:val="00721D38"/>
    <w:rsid w:val="00721FB5"/>
    <w:rsid w:val="00721FC1"/>
    <w:rsid w:val="00722073"/>
    <w:rsid w:val="007220F1"/>
    <w:rsid w:val="007223AF"/>
    <w:rsid w:val="007225A3"/>
    <w:rsid w:val="007227E3"/>
    <w:rsid w:val="00723A56"/>
    <w:rsid w:val="00723CFA"/>
    <w:rsid w:val="00723FF4"/>
    <w:rsid w:val="00724001"/>
    <w:rsid w:val="0072496E"/>
    <w:rsid w:val="00725272"/>
    <w:rsid w:val="00725C26"/>
    <w:rsid w:val="00725C9F"/>
    <w:rsid w:val="00725CAD"/>
    <w:rsid w:val="00725EC2"/>
    <w:rsid w:val="00725FCF"/>
    <w:rsid w:val="00726383"/>
    <w:rsid w:val="00726A22"/>
    <w:rsid w:val="00727247"/>
    <w:rsid w:val="00727488"/>
    <w:rsid w:val="00727491"/>
    <w:rsid w:val="00727878"/>
    <w:rsid w:val="00727B31"/>
    <w:rsid w:val="0073001C"/>
    <w:rsid w:val="00730182"/>
    <w:rsid w:val="00730475"/>
    <w:rsid w:val="00730655"/>
    <w:rsid w:val="007306F0"/>
    <w:rsid w:val="00730B63"/>
    <w:rsid w:val="00731256"/>
    <w:rsid w:val="0073174E"/>
    <w:rsid w:val="007317AC"/>
    <w:rsid w:val="00731C3B"/>
    <w:rsid w:val="00732992"/>
    <w:rsid w:val="00732A5C"/>
    <w:rsid w:val="00732FD6"/>
    <w:rsid w:val="007332F8"/>
    <w:rsid w:val="00733312"/>
    <w:rsid w:val="00733C9B"/>
    <w:rsid w:val="00733CAF"/>
    <w:rsid w:val="00733E7A"/>
    <w:rsid w:val="0073458A"/>
    <w:rsid w:val="007345BF"/>
    <w:rsid w:val="00734612"/>
    <w:rsid w:val="00734886"/>
    <w:rsid w:val="00734957"/>
    <w:rsid w:val="00734FA6"/>
    <w:rsid w:val="00735975"/>
    <w:rsid w:val="00736812"/>
    <w:rsid w:val="0073751E"/>
    <w:rsid w:val="00737AEC"/>
    <w:rsid w:val="00737B16"/>
    <w:rsid w:val="00737D9E"/>
    <w:rsid w:val="0074071C"/>
    <w:rsid w:val="00740A1A"/>
    <w:rsid w:val="00740A5C"/>
    <w:rsid w:val="00741065"/>
    <w:rsid w:val="00741600"/>
    <w:rsid w:val="00741A63"/>
    <w:rsid w:val="00741C19"/>
    <w:rsid w:val="00742106"/>
    <w:rsid w:val="0074259F"/>
    <w:rsid w:val="0074290D"/>
    <w:rsid w:val="00742953"/>
    <w:rsid w:val="0074295B"/>
    <w:rsid w:val="00742DA3"/>
    <w:rsid w:val="00743137"/>
    <w:rsid w:val="0074327F"/>
    <w:rsid w:val="0074361B"/>
    <w:rsid w:val="007438FA"/>
    <w:rsid w:val="007442A5"/>
    <w:rsid w:val="007449B1"/>
    <w:rsid w:val="00744A55"/>
    <w:rsid w:val="00744B33"/>
    <w:rsid w:val="00745479"/>
    <w:rsid w:val="00745B10"/>
    <w:rsid w:val="00745B42"/>
    <w:rsid w:val="00745B6A"/>
    <w:rsid w:val="007461DE"/>
    <w:rsid w:val="00746A1D"/>
    <w:rsid w:val="00746C7A"/>
    <w:rsid w:val="00747319"/>
    <w:rsid w:val="00747563"/>
    <w:rsid w:val="007475A3"/>
    <w:rsid w:val="00747A4A"/>
    <w:rsid w:val="00747E2E"/>
    <w:rsid w:val="00747E5E"/>
    <w:rsid w:val="00747EE2"/>
    <w:rsid w:val="007502AB"/>
    <w:rsid w:val="00750A3F"/>
    <w:rsid w:val="00750BD7"/>
    <w:rsid w:val="00750BE5"/>
    <w:rsid w:val="0075108E"/>
    <w:rsid w:val="00751365"/>
    <w:rsid w:val="00751597"/>
    <w:rsid w:val="00751A47"/>
    <w:rsid w:val="00751DB9"/>
    <w:rsid w:val="00751E04"/>
    <w:rsid w:val="0075202F"/>
    <w:rsid w:val="00752151"/>
    <w:rsid w:val="00752153"/>
    <w:rsid w:val="00752298"/>
    <w:rsid w:val="00752365"/>
    <w:rsid w:val="00752425"/>
    <w:rsid w:val="0075297D"/>
    <w:rsid w:val="00753186"/>
    <w:rsid w:val="00753422"/>
    <w:rsid w:val="007537EE"/>
    <w:rsid w:val="007538F7"/>
    <w:rsid w:val="00753A80"/>
    <w:rsid w:val="00753B6C"/>
    <w:rsid w:val="00753D62"/>
    <w:rsid w:val="00753EEA"/>
    <w:rsid w:val="0075401B"/>
    <w:rsid w:val="007544B5"/>
    <w:rsid w:val="0075452A"/>
    <w:rsid w:val="00754B7C"/>
    <w:rsid w:val="00754DB0"/>
    <w:rsid w:val="00755336"/>
    <w:rsid w:val="00755C1F"/>
    <w:rsid w:val="007560F6"/>
    <w:rsid w:val="007561E2"/>
    <w:rsid w:val="00756221"/>
    <w:rsid w:val="007562D1"/>
    <w:rsid w:val="00756368"/>
    <w:rsid w:val="00756428"/>
    <w:rsid w:val="00756738"/>
    <w:rsid w:val="0075685A"/>
    <w:rsid w:val="007572CA"/>
    <w:rsid w:val="00757436"/>
    <w:rsid w:val="00757630"/>
    <w:rsid w:val="00757646"/>
    <w:rsid w:val="00757731"/>
    <w:rsid w:val="0075779F"/>
    <w:rsid w:val="007577E0"/>
    <w:rsid w:val="007579B9"/>
    <w:rsid w:val="007579EB"/>
    <w:rsid w:val="00757F28"/>
    <w:rsid w:val="00760528"/>
    <w:rsid w:val="007605E8"/>
    <w:rsid w:val="0076107F"/>
    <w:rsid w:val="007612AE"/>
    <w:rsid w:val="0076133A"/>
    <w:rsid w:val="0076157C"/>
    <w:rsid w:val="007615BA"/>
    <w:rsid w:val="00761AB1"/>
    <w:rsid w:val="0076208E"/>
    <w:rsid w:val="00762476"/>
    <w:rsid w:val="00762BFE"/>
    <w:rsid w:val="00762C64"/>
    <w:rsid w:val="00762FCE"/>
    <w:rsid w:val="0076334A"/>
    <w:rsid w:val="007634FE"/>
    <w:rsid w:val="007635D1"/>
    <w:rsid w:val="0076375C"/>
    <w:rsid w:val="007639B4"/>
    <w:rsid w:val="00763AFC"/>
    <w:rsid w:val="00763B29"/>
    <w:rsid w:val="00763CD1"/>
    <w:rsid w:val="00763D25"/>
    <w:rsid w:val="00763DED"/>
    <w:rsid w:val="007644BB"/>
    <w:rsid w:val="007645BE"/>
    <w:rsid w:val="00764602"/>
    <w:rsid w:val="007649A6"/>
    <w:rsid w:val="00764A7D"/>
    <w:rsid w:val="00764B05"/>
    <w:rsid w:val="00764E6B"/>
    <w:rsid w:val="00765468"/>
    <w:rsid w:val="0076589B"/>
    <w:rsid w:val="00765C33"/>
    <w:rsid w:val="00766BE6"/>
    <w:rsid w:val="00766D5E"/>
    <w:rsid w:val="00766F93"/>
    <w:rsid w:val="00767265"/>
    <w:rsid w:val="00767365"/>
    <w:rsid w:val="0076787A"/>
    <w:rsid w:val="00767D77"/>
    <w:rsid w:val="0077031F"/>
    <w:rsid w:val="007703A8"/>
    <w:rsid w:val="00770745"/>
    <w:rsid w:val="007708F8"/>
    <w:rsid w:val="0077119E"/>
    <w:rsid w:val="007711C9"/>
    <w:rsid w:val="0077157E"/>
    <w:rsid w:val="007716EE"/>
    <w:rsid w:val="007726B8"/>
    <w:rsid w:val="00772822"/>
    <w:rsid w:val="007728CB"/>
    <w:rsid w:val="00772B03"/>
    <w:rsid w:val="00772DA2"/>
    <w:rsid w:val="00772E1D"/>
    <w:rsid w:val="0077331D"/>
    <w:rsid w:val="00773F32"/>
    <w:rsid w:val="0077453A"/>
    <w:rsid w:val="00774A97"/>
    <w:rsid w:val="00774EB1"/>
    <w:rsid w:val="00774F83"/>
    <w:rsid w:val="0077510D"/>
    <w:rsid w:val="007752C8"/>
    <w:rsid w:val="007759E8"/>
    <w:rsid w:val="00775F91"/>
    <w:rsid w:val="0077640F"/>
    <w:rsid w:val="00776622"/>
    <w:rsid w:val="00776919"/>
    <w:rsid w:val="00776CAA"/>
    <w:rsid w:val="00777202"/>
    <w:rsid w:val="00777338"/>
    <w:rsid w:val="007775CB"/>
    <w:rsid w:val="00777C3E"/>
    <w:rsid w:val="00777D95"/>
    <w:rsid w:val="00777DA8"/>
    <w:rsid w:val="007800AF"/>
    <w:rsid w:val="00780A2F"/>
    <w:rsid w:val="00780A69"/>
    <w:rsid w:val="00780D2F"/>
    <w:rsid w:val="00780D50"/>
    <w:rsid w:val="00780DC6"/>
    <w:rsid w:val="00781346"/>
    <w:rsid w:val="0078141E"/>
    <w:rsid w:val="007816A1"/>
    <w:rsid w:val="00781A37"/>
    <w:rsid w:val="00781AEE"/>
    <w:rsid w:val="00781D44"/>
    <w:rsid w:val="007822E2"/>
    <w:rsid w:val="00782431"/>
    <w:rsid w:val="007827A3"/>
    <w:rsid w:val="0078280B"/>
    <w:rsid w:val="007832B1"/>
    <w:rsid w:val="00783738"/>
    <w:rsid w:val="007839CB"/>
    <w:rsid w:val="007839CE"/>
    <w:rsid w:val="00783C80"/>
    <w:rsid w:val="00784256"/>
    <w:rsid w:val="00784932"/>
    <w:rsid w:val="00784E5E"/>
    <w:rsid w:val="00784F70"/>
    <w:rsid w:val="007853B7"/>
    <w:rsid w:val="00785E38"/>
    <w:rsid w:val="00785F6D"/>
    <w:rsid w:val="0078602B"/>
    <w:rsid w:val="00786213"/>
    <w:rsid w:val="0078656F"/>
    <w:rsid w:val="007866CC"/>
    <w:rsid w:val="00786F95"/>
    <w:rsid w:val="00787521"/>
    <w:rsid w:val="0078771A"/>
    <w:rsid w:val="0078784E"/>
    <w:rsid w:val="0078786A"/>
    <w:rsid w:val="00787B8D"/>
    <w:rsid w:val="00787FB0"/>
    <w:rsid w:val="0079007A"/>
    <w:rsid w:val="007900F4"/>
    <w:rsid w:val="007902F8"/>
    <w:rsid w:val="007903CD"/>
    <w:rsid w:val="00790604"/>
    <w:rsid w:val="007907FF"/>
    <w:rsid w:val="00790A0D"/>
    <w:rsid w:val="00790C52"/>
    <w:rsid w:val="00790D0C"/>
    <w:rsid w:val="00791459"/>
    <w:rsid w:val="0079172C"/>
    <w:rsid w:val="00791DAE"/>
    <w:rsid w:val="00791E3F"/>
    <w:rsid w:val="00791FD3"/>
    <w:rsid w:val="007924D3"/>
    <w:rsid w:val="007925AE"/>
    <w:rsid w:val="00792D25"/>
    <w:rsid w:val="00792DAC"/>
    <w:rsid w:val="00792F35"/>
    <w:rsid w:val="00793533"/>
    <w:rsid w:val="00793E6F"/>
    <w:rsid w:val="00793EE8"/>
    <w:rsid w:val="00793F03"/>
    <w:rsid w:val="00793FCC"/>
    <w:rsid w:val="007941D5"/>
    <w:rsid w:val="007943E5"/>
    <w:rsid w:val="00794710"/>
    <w:rsid w:val="00794B29"/>
    <w:rsid w:val="00794F21"/>
    <w:rsid w:val="00795076"/>
    <w:rsid w:val="0079511A"/>
    <w:rsid w:val="007951C4"/>
    <w:rsid w:val="007953AC"/>
    <w:rsid w:val="007956CB"/>
    <w:rsid w:val="007956FA"/>
    <w:rsid w:val="00795C68"/>
    <w:rsid w:val="00795EEA"/>
    <w:rsid w:val="00795F34"/>
    <w:rsid w:val="00796538"/>
    <w:rsid w:val="007965CD"/>
    <w:rsid w:val="00796A26"/>
    <w:rsid w:val="00796F42"/>
    <w:rsid w:val="00796F55"/>
    <w:rsid w:val="00797094"/>
    <w:rsid w:val="007970D7"/>
    <w:rsid w:val="00797188"/>
    <w:rsid w:val="007975AE"/>
    <w:rsid w:val="00797CCF"/>
    <w:rsid w:val="007A0031"/>
    <w:rsid w:val="007A008F"/>
    <w:rsid w:val="007A01E8"/>
    <w:rsid w:val="007A026A"/>
    <w:rsid w:val="007A027E"/>
    <w:rsid w:val="007A174A"/>
    <w:rsid w:val="007A1776"/>
    <w:rsid w:val="007A1872"/>
    <w:rsid w:val="007A1A8C"/>
    <w:rsid w:val="007A2164"/>
    <w:rsid w:val="007A26B7"/>
    <w:rsid w:val="007A2BA9"/>
    <w:rsid w:val="007A2C64"/>
    <w:rsid w:val="007A2DB5"/>
    <w:rsid w:val="007A3171"/>
    <w:rsid w:val="007A39AA"/>
    <w:rsid w:val="007A3C9E"/>
    <w:rsid w:val="007A4261"/>
    <w:rsid w:val="007A4395"/>
    <w:rsid w:val="007A44FE"/>
    <w:rsid w:val="007A4666"/>
    <w:rsid w:val="007A46E7"/>
    <w:rsid w:val="007A4E90"/>
    <w:rsid w:val="007A56BF"/>
    <w:rsid w:val="007A58CC"/>
    <w:rsid w:val="007A5B52"/>
    <w:rsid w:val="007A5C01"/>
    <w:rsid w:val="007A6154"/>
    <w:rsid w:val="007A63E8"/>
    <w:rsid w:val="007A6760"/>
    <w:rsid w:val="007A68DD"/>
    <w:rsid w:val="007A68FE"/>
    <w:rsid w:val="007A6916"/>
    <w:rsid w:val="007A6ABD"/>
    <w:rsid w:val="007A6BA1"/>
    <w:rsid w:val="007A74DF"/>
    <w:rsid w:val="007A750C"/>
    <w:rsid w:val="007A7913"/>
    <w:rsid w:val="007A7CFB"/>
    <w:rsid w:val="007A7D99"/>
    <w:rsid w:val="007A8DE0"/>
    <w:rsid w:val="007B0008"/>
    <w:rsid w:val="007B008C"/>
    <w:rsid w:val="007B030A"/>
    <w:rsid w:val="007B068D"/>
    <w:rsid w:val="007B076B"/>
    <w:rsid w:val="007B09F7"/>
    <w:rsid w:val="007B0F83"/>
    <w:rsid w:val="007B112B"/>
    <w:rsid w:val="007B1284"/>
    <w:rsid w:val="007B12AF"/>
    <w:rsid w:val="007B1538"/>
    <w:rsid w:val="007B1990"/>
    <w:rsid w:val="007B20AD"/>
    <w:rsid w:val="007B2299"/>
    <w:rsid w:val="007B2388"/>
    <w:rsid w:val="007B2434"/>
    <w:rsid w:val="007B2764"/>
    <w:rsid w:val="007B31C8"/>
    <w:rsid w:val="007B3241"/>
    <w:rsid w:val="007B33FB"/>
    <w:rsid w:val="007B34AC"/>
    <w:rsid w:val="007B3576"/>
    <w:rsid w:val="007B3692"/>
    <w:rsid w:val="007B384F"/>
    <w:rsid w:val="007B3B10"/>
    <w:rsid w:val="007B3F37"/>
    <w:rsid w:val="007B4256"/>
    <w:rsid w:val="007B430F"/>
    <w:rsid w:val="007B4638"/>
    <w:rsid w:val="007B4795"/>
    <w:rsid w:val="007B47F3"/>
    <w:rsid w:val="007B48E0"/>
    <w:rsid w:val="007B4F8B"/>
    <w:rsid w:val="007B5008"/>
    <w:rsid w:val="007B552E"/>
    <w:rsid w:val="007B55BB"/>
    <w:rsid w:val="007B5710"/>
    <w:rsid w:val="007B5792"/>
    <w:rsid w:val="007B5DD1"/>
    <w:rsid w:val="007B5EF0"/>
    <w:rsid w:val="007B60B9"/>
    <w:rsid w:val="007B6A82"/>
    <w:rsid w:val="007B7155"/>
    <w:rsid w:val="007B743D"/>
    <w:rsid w:val="007B7ADC"/>
    <w:rsid w:val="007B7FCF"/>
    <w:rsid w:val="007B7FFD"/>
    <w:rsid w:val="007C0252"/>
    <w:rsid w:val="007C0444"/>
    <w:rsid w:val="007C063A"/>
    <w:rsid w:val="007C0EDE"/>
    <w:rsid w:val="007C0F4A"/>
    <w:rsid w:val="007C1029"/>
    <w:rsid w:val="007C11D0"/>
    <w:rsid w:val="007C14A5"/>
    <w:rsid w:val="007C1755"/>
    <w:rsid w:val="007C1982"/>
    <w:rsid w:val="007C1ABE"/>
    <w:rsid w:val="007C1B88"/>
    <w:rsid w:val="007C25B6"/>
    <w:rsid w:val="007C25DE"/>
    <w:rsid w:val="007C2603"/>
    <w:rsid w:val="007C27AB"/>
    <w:rsid w:val="007C290A"/>
    <w:rsid w:val="007C2FEB"/>
    <w:rsid w:val="007C32DD"/>
    <w:rsid w:val="007C332A"/>
    <w:rsid w:val="007C37D0"/>
    <w:rsid w:val="007C39DF"/>
    <w:rsid w:val="007C43E4"/>
    <w:rsid w:val="007C43EE"/>
    <w:rsid w:val="007C49DC"/>
    <w:rsid w:val="007C4A2B"/>
    <w:rsid w:val="007C5084"/>
    <w:rsid w:val="007C51DE"/>
    <w:rsid w:val="007C5447"/>
    <w:rsid w:val="007C57D4"/>
    <w:rsid w:val="007C5DA7"/>
    <w:rsid w:val="007C5F83"/>
    <w:rsid w:val="007C663B"/>
    <w:rsid w:val="007C6936"/>
    <w:rsid w:val="007C6F19"/>
    <w:rsid w:val="007C6F22"/>
    <w:rsid w:val="007C7834"/>
    <w:rsid w:val="007C783C"/>
    <w:rsid w:val="007C7A05"/>
    <w:rsid w:val="007C7EDA"/>
    <w:rsid w:val="007D00DB"/>
    <w:rsid w:val="007D04EF"/>
    <w:rsid w:val="007D0651"/>
    <w:rsid w:val="007D0A14"/>
    <w:rsid w:val="007D0C03"/>
    <w:rsid w:val="007D0E25"/>
    <w:rsid w:val="007D14B4"/>
    <w:rsid w:val="007D1A79"/>
    <w:rsid w:val="007D1C1E"/>
    <w:rsid w:val="007D1FCA"/>
    <w:rsid w:val="007D20F6"/>
    <w:rsid w:val="007D2C2E"/>
    <w:rsid w:val="007D2E82"/>
    <w:rsid w:val="007D31E7"/>
    <w:rsid w:val="007D323E"/>
    <w:rsid w:val="007D3A99"/>
    <w:rsid w:val="007D45EF"/>
    <w:rsid w:val="007D52AF"/>
    <w:rsid w:val="007D542B"/>
    <w:rsid w:val="007D58DE"/>
    <w:rsid w:val="007D6CA2"/>
    <w:rsid w:val="007D71BF"/>
    <w:rsid w:val="007D7452"/>
    <w:rsid w:val="007D752B"/>
    <w:rsid w:val="007D77DF"/>
    <w:rsid w:val="007D7BBD"/>
    <w:rsid w:val="007E01D0"/>
    <w:rsid w:val="007E041C"/>
    <w:rsid w:val="007E04EB"/>
    <w:rsid w:val="007E08D2"/>
    <w:rsid w:val="007E0918"/>
    <w:rsid w:val="007E1303"/>
    <w:rsid w:val="007E14B6"/>
    <w:rsid w:val="007E1730"/>
    <w:rsid w:val="007E18E8"/>
    <w:rsid w:val="007E1D70"/>
    <w:rsid w:val="007E22C4"/>
    <w:rsid w:val="007E292A"/>
    <w:rsid w:val="007E2E50"/>
    <w:rsid w:val="007E3107"/>
    <w:rsid w:val="007E32CA"/>
    <w:rsid w:val="007E3527"/>
    <w:rsid w:val="007E369D"/>
    <w:rsid w:val="007E414D"/>
    <w:rsid w:val="007E42BC"/>
    <w:rsid w:val="007E42D5"/>
    <w:rsid w:val="007E43C6"/>
    <w:rsid w:val="007E446D"/>
    <w:rsid w:val="007E4758"/>
    <w:rsid w:val="007E4F66"/>
    <w:rsid w:val="007E5211"/>
    <w:rsid w:val="007E5E61"/>
    <w:rsid w:val="007E5F6C"/>
    <w:rsid w:val="007E602A"/>
    <w:rsid w:val="007E6301"/>
    <w:rsid w:val="007E6303"/>
    <w:rsid w:val="007E641E"/>
    <w:rsid w:val="007E64E3"/>
    <w:rsid w:val="007E7197"/>
    <w:rsid w:val="007E7327"/>
    <w:rsid w:val="007E732E"/>
    <w:rsid w:val="007E745E"/>
    <w:rsid w:val="007E74FE"/>
    <w:rsid w:val="007E7612"/>
    <w:rsid w:val="007E79FB"/>
    <w:rsid w:val="007E7BC2"/>
    <w:rsid w:val="007F0696"/>
    <w:rsid w:val="007F07F4"/>
    <w:rsid w:val="007F08A9"/>
    <w:rsid w:val="007F08C0"/>
    <w:rsid w:val="007F0AC4"/>
    <w:rsid w:val="007F10F1"/>
    <w:rsid w:val="007F10FE"/>
    <w:rsid w:val="007F13DD"/>
    <w:rsid w:val="007F1892"/>
    <w:rsid w:val="007F1947"/>
    <w:rsid w:val="007F1C3E"/>
    <w:rsid w:val="007F248D"/>
    <w:rsid w:val="007F265D"/>
    <w:rsid w:val="007F26A1"/>
    <w:rsid w:val="007F2797"/>
    <w:rsid w:val="007F2B8F"/>
    <w:rsid w:val="007F32C5"/>
    <w:rsid w:val="007F3398"/>
    <w:rsid w:val="007F366F"/>
    <w:rsid w:val="007F373A"/>
    <w:rsid w:val="007F3DF8"/>
    <w:rsid w:val="007F4308"/>
    <w:rsid w:val="007F4700"/>
    <w:rsid w:val="007F4B89"/>
    <w:rsid w:val="007F56E4"/>
    <w:rsid w:val="007F586A"/>
    <w:rsid w:val="007F5B0A"/>
    <w:rsid w:val="007F5E98"/>
    <w:rsid w:val="007F5EFA"/>
    <w:rsid w:val="007F6438"/>
    <w:rsid w:val="007F66A6"/>
    <w:rsid w:val="007F6848"/>
    <w:rsid w:val="007F6A07"/>
    <w:rsid w:val="007F6A95"/>
    <w:rsid w:val="007F712A"/>
    <w:rsid w:val="007F7228"/>
    <w:rsid w:val="007F7771"/>
    <w:rsid w:val="007F7D23"/>
    <w:rsid w:val="007F7FAE"/>
    <w:rsid w:val="0080040E"/>
    <w:rsid w:val="0080050A"/>
    <w:rsid w:val="008005BB"/>
    <w:rsid w:val="00800823"/>
    <w:rsid w:val="00801357"/>
    <w:rsid w:val="008014AA"/>
    <w:rsid w:val="0080169E"/>
    <w:rsid w:val="00801A37"/>
    <w:rsid w:val="00801AD2"/>
    <w:rsid w:val="00801FDF"/>
    <w:rsid w:val="00802251"/>
    <w:rsid w:val="00802494"/>
    <w:rsid w:val="008025BC"/>
    <w:rsid w:val="00802778"/>
    <w:rsid w:val="00802936"/>
    <w:rsid w:val="00802C9D"/>
    <w:rsid w:val="00802DAC"/>
    <w:rsid w:val="00802F21"/>
    <w:rsid w:val="008037A4"/>
    <w:rsid w:val="00804212"/>
    <w:rsid w:val="008043C9"/>
    <w:rsid w:val="008045CB"/>
    <w:rsid w:val="00804F38"/>
    <w:rsid w:val="008050E0"/>
    <w:rsid w:val="00805523"/>
    <w:rsid w:val="008055B4"/>
    <w:rsid w:val="008055EE"/>
    <w:rsid w:val="008057E0"/>
    <w:rsid w:val="00805869"/>
    <w:rsid w:val="0080613E"/>
    <w:rsid w:val="008064B1"/>
    <w:rsid w:val="00806539"/>
    <w:rsid w:val="00806627"/>
    <w:rsid w:val="00806CCC"/>
    <w:rsid w:val="00806DAD"/>
    <w:rsid w:val="00806F2E"/>
    <w:rsid w:val="008073C9"/>
    <w:rsid w:val="00807B09"/>
    <w:rsid w:val="00807D44"/>
    <w:rsid w:val="0081005F"/>
    <w:rsid w:val="00810207"/>
    <w:rsid w:val="00810415"/>
    <w:rsid w:val="00810D80"/>
    <w:rsid w:val="00810ECF"/>
    <w:rsid w:val="008111D0"/>
    <w:rsid w:val="0081139C"/>
    <w:rsid w:val="008117F9"/>
    <w:rsid w:val="00811800"/>
    <w:rsid w:val="00811ACE"/>
    <w:rsid w:val="0081227D"/>
    <w:rsid w:val="00812303"/>
    <w:rsid w:val="008128C4"/>
    <w:rsid w:val="00812D9A"/>
    <w:rsid w:val="00812F71"/>
    <w:rsid w:val="00812FEC"/>
    <w:rsid w:val="0081318D"/>
    <w:rsid w:val="00813311"/>
    <w:rsid w:val="0081332C"/>
    <w:rsid w:val="00813995"/>
    <w:rsid w:val="0081417A"/>
    <w:rsid w:val="00814332"/>
    <w:rsid w:val="0081442A"/>
    <w:rsid w:val="00814444"/>
    <w:rsid w:val="008144EC"/>
    <w:rsid w:val="008146ED"/>
    <w:rsid w:val="00814810"/>
    <w:rsid w:val="00814C8C"/>
    <w:rsid w:val="00814D4F"/>
    <w:rsid w:val="00814F91"/>
    <w:rsid w:val="00815441"/>
    <w:rsid w:val="00815798"/>
    <w:rsid w:val="008157E8"/>
    <w:rsid w:val="008160C5"/>
    <w:rsid w:val="0081624D"/>
    <w:rsid w:val="00816349"/>
    <w:rsid w:val="008163C6"/>
    <w:rsid w:val="00816864"/>
    <w:rsid w:val="00817152"/>
    <w:rsid w:val="0081723A"/>
    <w:rsid w:val="00817366"/>
    <w:rsid w:val="0081740A"/>
    <w:rsid w:val="0081784B"/>
    <w:rsid w:val="00817CEB"/>
    <w:rsid w:val="00817E35"/>
    <w:rsid w:val="00820082"/>
    <w:rsid w:val="008201CA"/>
    <w:rsid w:val="008205CC"/>
    <w:rsid w:val="0082067B"/>
    <w:rsid w:val="008206B1"/>
    <w:rsid w:val="00820933"/>
    <w:rsid w:val="00820B8E"/>
    <w:rsid w:val="0082130B"/>
    <w:rsid w:val="00821737"/>
    <w:rsid w:val="00821814"/>
    <w:rsid w:val="00821D70"/>
    <w:rsid w:val="00822678"/>
    <w:rsid w:val="0082275F"/>
    <w:rsid w:val="00822A58"/>
    <w:rsid w:val="00822B37"/>
    <w:rsid w:val="00822E40"/>
    <w:rsid w:val="00822F2D"/>
    <w:rsid w:val="0082322F"/>
    <w:rsid w:val="00823337"/>
    <w:rsid w:val="00823E1A"/>
    <w:rsid w:val="00824D60"/>
    <w:rsid w:val="00824EA2"/>
    <w:rsid w:val="00824FF1"/>
    <w:rsid w:val="00825200"/>
    <w:rsid w:val="008254D2"/>
    <w:rsid w:val="0082552E"/>
    <w:rsid w:val="00825915"/>
    <w:rsid w:val="00825C32"/>
    <w:rsid w:val="00825DAE"/>
    <w:rsid w:val="008260D9"/>
    <w:rsid w:val="00826AC2"/>
    <w:rsid w:val="00826B9E"/>
    <w:rsid w:val="00826DA6"/>
    <w:rsid w:val="00827073"/>
    <w:rsid w:val="00827236"/>
    <w:rsid w:val="0082797B"/>
    <w:rsid w:val="0082CA67"/>
    <w:rsid w:val="0082F04E"/>
    <w:rsid w:val="0083079B"/>
    <w:rsid w:val="008307BB"/>
    <w:rsid w:val="00830D5B"/>
    <w:rsid w:val="00830F0F"/>
    <w:rsid w:val="0083105D"/>
    <w:rsid w:val="00831087"/>
    <w:rsid w:val="008312C1"/>
    <w:rsid w:val="00831315"/>
    <w:rsid w:val="0083132D"/>
    <w:rsid w:val="00831416"/>
    <w:rsid w:val="008317C4"/>
    <w:rsid w:val="00831BE0"/>
    <w:rsid w:val="00831D76"/>
    <w:rsid w:val="0083210C"/>
    <w:rsid w:val="0083214E"/>
    <w:rsid w:val="008321F9"/>
    <w:rsid w:val="00833586"/>
    <w:rsid w:val="00833CE6"/>
    <w:rsid w:val="00834727"/>
    <w:rsid w:val="008352F9"/>
    <w:rsid w:val="00835BB1"/>
    <w:rsid w:val="00835D4E"/>
    <w:rsid w:val="00835EF5"/>
    <w:rsid w:val="0083601A"/>
    <w:rsid w:val="0083602A"/>
    <w:rsid w:val="008360DA"/>
    <w:rsid w:val="008365BB"/>
    <w:rsid w:val="00836701"/>
    <w:rsid w:val="00836CA5"/>
    <w:rsid w:val="0083737F"/>
    <w:rsid w:val="00837827"/>
    <w:rsid w:val="00837882"/>
    <w:rsid w:val="00837981"/>
    <w:rsid w:val="00837CD4"/>
    <w:rsid w:val="008404E6"/>
    <w:rsid w:val="00841099"/>
    <w:rsid w:val="008416B7"/>
    <w:rsid w:val="008416D8"/>
    <w:rsid w:val="008416E1"/>
    <w:rsid w:val="00841828"/>
    <w:rsid w:val="00841A4D"/>
    <w:rsid w:val="00841D05"/>
    <w:rsid w:val="008423FE"/>
    <w:rsid w:val="008427BB"/>
    <w:rsid w:val="00842CCD"/>
    <w:rsid w:val="00842DAF"/>
    <w:rsid w:val="00842E52"/>
    <w:rsid w:val="00842E9F"/>
    <w:rsid w:val="00843264"/>
    <w:rsid w:val="008440DA"/>
    <w:rsid w:val="00844639"/>
    <w:rsid w:val="00844814"/>
    <w:rsid w:val="00844BF5"/>
    <w:rsid w:val="00844D28"/>
    <w:rsid w:val="00844DE2"/>
    <w:rsid w:val="00844E52"/>
    <w:rsid w:val="008455CE"/>
    <w:rsid w:val="00845977"/>
    <w:rsid w:val="008459CA"/>
    <w:rsid w:val="00845A9B"/>
    <w:rsid w:val="00846A95"/>
    <w:rsid w:val="00846CE5"/>
    <w:rsid w:val="00846E01"/>
    <w:rsid w:val="00847224"/>
    <w:rsid w:val="008472BD"/>
    <w:rsid w:val="0084747A"/>
    <w:rsid w:val="008477D2"/>
    <w:rsid w:val="00847891"/>
    <w:rsid w:val="00847A3F"/>
    <w:rsid w:val="008489C5"/>
    <w:rsid w:val="008501F3"/>
    <w:rsid w:val="008502AA"/>
    <w:rsid w:val="008502B2"/>
    <w:rsid w:val="008502E4"/>
    <w:rsid w:val="0085049B"/>
    <w:rsid w:val="00850F75"/>
    <w:rsid w:val="0085108C"/>
    <w:rsid w:val="0085149D"/>
    <w:rsid w:val="00851AE0"/>
    <w:rsid w:val="00851F42"/>
    <w:rsid w:val="0085248E"/>
    <w:rsid w:val="008526F9"/>
    <w:rsid w:val="0085279F"/>
    <w:rsid w:val="00852AFE"/>
    <w:rsid w:val="00852C4F"/>
    <w:rsid w:val="008539B2"/>
    <w:rsid w:val="00853A6B"/>
    <w:rsid w:val="00854D14"/>
    <w:rsid w:val="00854D17"/>
    <w:rsid w:val="00854E7D"/>
    <w:rsid w:val="0085552A"/>
    <w:rsid w:val="00855959"/>
    <w:rsid w:val="00855B41"/>
    <w:rsid w:val="00855D19"/>
    <w:rsid w:val="00855ECC"/>
    <w:rsid w:val="008561CD"/>
    <w:rsid w:val="008562C7"/>
    <w:rsid w:val="0085659D"/>
    <w:rsid w:val="0085681B"/>
    <w:rsid w:val="00857352"/>
    <w:rsid w:val="008576A7"/>
    <w:rsid w:val="00857DE0"/>
    <w:rsid w:val="0086004F"/>
    <w:rsid w:val="00860263"/>
    <w:rsid w:val="00860366"/>
    <w:rsid w:val="00860DC4"/>
    <w:rsid w:val="008610A0"/>
    <w:rsid w:val="008611DA"/>
    <w:rsid w:val="008612CB"/>
    <w:rsid w:val="008617FF"/>
    <w:rsid w:val="008619C7"/>
    <w:rsid w:val="008621E0"/>
    <w:rsid w:val="00862429"/>
    <w:rsid w:val="008629A4"/>
    <w:rsid w:val="00862C0B"/>
    <w:rsid w:val="00862CCF"/>
    <w:rsid w:val="00862EEC"/>
    <w:rsid w:val="00863517"/>
    <w:rsid w:val="00863678"/>
    <w:rsid w:val="008636A8"/>
    <w:rsid w:val="00863C70"/>
    <w:rsid w:val="008645E5"/>
    <w:rsid w:val="00865232"/>
    <w:rsid w:val="00865408"/>
    <w:rsid w:val="0086551C"/>
    <w:rsid w:val="00866102"/>
    <w:rsid w:val="008664B3"/>
    <w:rsid w:val="00866DC0"/>
    <w:rsid w:val="00866EEC"/>
    <w:rsid w:val="00866F7F"/>
    <w:rsid w:val="008671E7"/>
    <w:rsid w:val="00867516"/>
    <w:rsid w:val="0086787C"/>
    <w:rsid w:val="00867A0F"/>
    <w:rsid w:val="00867A6B"/>
    <w:rsid w:val="00867BF4"/>
    <w:rsid w:val="00870453"/>
    <w:rsid w:val="008706F1"/>
    <w:rsid w:val="00870977"/>
    <w:rsid w:val="00870ABD"/>
    <w:rsid w:val="00871389"/>
    <w:rsid w:val="00872194"/>
    <w:rsid w:val="008721B8"/>
    <w:rsid w:val="008724B4"/>
    <w:rsid w:val="00872BCF"/>
    <w:rsid w:val="00872CFB"/>
    <w:rsid w:val="00872E89"/>
    <w:rsid w:val="0087310F"/>
    <w:rsid w:val="008737E0"/>
    <w:rsid w:val="00873C7D"/>
    <w:rsid w:val="00873D24"/>
    <w:rsid w:val="00873DBC"/>
    <w:rsid w:val="00874107"/>
    <w:rsid w:val="0087412F"/>
    <w:rsid w:val="00874439"/>
    <w:rsid w:val="0087474A"/>
    <w:rsid w:val="00874873"/>
    <w:rsid w:val="00874CC4"/>
    <w:rsid w:val="0087505A"/>
    <w:rsid w:val="0087550E"/>
    <w:rsid w:val="00875929"/>
    <w:rsid w:val="00875A77"/>
    <w:rsid w:val="00875AC5"/>
    <w:rsid w:val="00875CEC"/>
    <w:rsid w:val="0087653D"/>
    <w:rsid w:val="00876973"/>
    <w:rsid w:val="00876BBC"/>
    <w:rsid w:val="00876D66"/>
    <w:rsid w:val="008771DC"/>
    <w:rsid w:val="00877521"/>
    <w:rsid w:val="008775F7"/>
    <w:rsid w:val="00880222"/>
    <w:rsid w:val="00880708"/>
    <w:rsid w:val="00880ABC"/>
    <w:rsid w:val="00880DD9"/>
    <w:rsid w:val="00881027"/>
    <w:rsid w:val="008817C5"/>
    <w:rsid w:val="008818E8"/>
    <w:rsid w:val="00881908"/>
    <w:rsid w:val="00882506"/>
    <w:rsid w:val="008825C9"/>
    <w:rsid w:val="00882B3D"/>
    <w:rsid w:val="00883985"/>
    <w:rsid w:val="00883CBD"/>
    <w:rsid w:val="00883D9F"/>
    <w:rsid w:val="00884DA3"/>
    <w:rsid w:val="0088502F"/>
    <w:rsid w:val="008850A1"/>
    <w:rsid w:val="0088510C"/>
    <w:rsid w:val="008852D6"/>
    <w:rsid w:val="008854E1"/>
    <w:rsid w:val="00886463"/>
    <w:rsid w:val="008866E3"/>
    <w:rsid w:val="0088688A"/>
    <w:rsid w:val="00886E00"/>
    <w:rsid w:val="008870F3"/>
    <w:rsid w:val="00887165"/>
    <w:rsid w:val="008874C1"/>
    <w:rsid w:val="008874F4"/>
    <w:rsid w:val="008876F3"/>
    <w:rsid w:val="008877AC"/>
    <w:rsid w:val="00887B62"/>
    <w:rsid w:val="00887BCB"/>
    <w:rsid w:val="00887F18"/>
    <w:rsid w:val="00887FD8"/>
    <w:rsid w:val="00890A2E"/>
    <w:rsid w:val="00890ABC"/>
    <w:rsid w:val="00890C60"/>
    <w:rsid w:val="00890DCF"/>
    <w:rsid w:val="00891000"/>
    <w:rsid w:val="008911EE"/>
    <w:rsid w:val="0089122B"/>
    <w:rsid w:val="00891368"/>
    <w:rsid w:val="0089199A"/>
    <w:rsid w:val="00891B94"/>
    <w:rsid w:val="008921D7"/>
    <w:rsid w:val="008922A2"/>
    <w:rsid w:val="00892EBB"/>
    <w:rsid w:val="008933FE"/>
    <w:rsid w:val="008936C1"/>
    <w:rsid w:val="0089372A"/>
    <w:rsid w:val="00893C0D"/>
    <w:rsid w:val="00893C10"/>
    <w:rsid w:val="00893D92"/>
    <w:rsid w:val="008947FE"/>
    <w:rsid w:val="00894CCF"/>
    <w:rsid w:val="00895000"/>
    <w:rsid w:val="00895196"/>
    <w:rsid w:val="008952CE"/>
    <w:rsid w:val="0089547D"/>
    <w:rsid w:val="00895EE6"/>
    <w:rsid w:val="00896142"/>
    <w:rsid w:val="008964BE"/>
    <w:rsid w:val="00896BF3"/>
    <w:rsid w:val="008973A2"/>
    <w:rsid w:val="00897875"/>
    <w:rsid w:val="008A0024"/>
    <w:rsid w:val="008A02C0"/>
    <w:rsid w:val="008A0A6F"/>
    <w:rsid w:val="008A0EFD"/>
    <w:rsid w:val="008A1271"/>
    <w:rsid w:val="008A149D"/>
    <w:rsid w:val="008A15B6"/>
    <w:rsid w:val="008A176A"/>
    <w:rsid w:val="008A1DBC"/>
    <w:rsid w:val="008A1DE5"/>
    <w:rsid w:val="008A1FC5"/>
    <w:rsid w:val="008A218F"/>
    <w:rsid w:val="008A226A"/>
    <w:rsid w:val="008A27FF"/>
    <w:rsid w:val="008A2E86"/>
    <w:rsid w:val="008A2EF7"/>
    <w:rsid w:val="008A2F38"/>
    <w:rsid w:val="008A306B"/>
    <w:rsid w:val="008A3161"/>
    <w:rsid w:val="008A374D"/>
    <w:rsid w:val="008A3B62"/>
    <w:rsid w:val="008A3B71"/>
    <w:rsid w:val="008A42BD"/>
    <w:rsid w:val="008A441A"/>
    <w:rsid w:val="008A453E"/>
    <w:rsid w:val="008A45E8"/>
    <w:rsid w:val="008A486E"/>
    <w:rsid w:val="008A5385"/>
    <w:rsid w:val="008A5400"/>
    <w:rsid w:val="008A57B2"/>
    <w:rsid w:val="008A5A97"/>
    <w:rsid w:val="008A614A"/>
    <w:rsid w:val="008A62E9"/>
    <w:rsid w:val="008A64E3"/>
    <w:rsid w:val="008A6A09"/>
    <w:rsid w:val="008A79BC"/>
    <w:rsid w:val="008A7D7E"/>
    <w:rsid w:val="008B01ED"/>
    <w:rsid w:val="008B0642"/>
    <w:rsid w:val="008B0FA7"/>
    <w:rsid w:val="008B11BA"/>
    <w:rsid w:val="008B127E"/>
    <w:rsid w:val="008B12E4"/>
    <w:rsid w:val="008B15D3"/>
    <w:rsid w:val="008B1CC5"/>
    <w:rsid w:val="008B1E81"/>
    <w:rsid w:val="008B287F"/>
    <w:rsid w:val="008B2AF7"/>
    <w:rsid w:val="008B3437"/>
    <w:rsid w:val="008B3AAF"/>
    <w:rsid w:val="008B3BAD"/>
    <w:rsid w:val="008B3FDF"/>
    <w:rsid w:val="008B4142"/>
    <w:rsid w:val="008B419B"/>
    <w:rsid w:val="008B4608"/>
    <w:rsid w:val="008B4642"/>
    <w:rsid w:val="008B488E"/>
    <w:rsid w:val="008B492A"/>
    <w:rsid w:val="008B4FD4"/>
    <w:rsid w:val="008B5620"/>
    <w:rsid w:val="008B5AF0"/>
    <w:rsid w:val="008B5D9E"/>
    <w:rsid w:val="008B6078"/>
    <w:rsid w:val="008B6281"/>
    <w:rsid w:val="008B6596"/>
    <w:rsid w:val="008B678B"/>
    <w:rsid w:val="008B6817"/>
    <w:rsid w:val="008B6882"/>
    <w:rsid w:val="008B6A4A"/>
    <w:rsid w:val="008B705B"/>
    <w:rsid w:val="008B710A"/>
    <w:rsid w:val="008B7148"/>
    <w:rsid w:val="008B720F"/>
    <w:rsid w:val="008B745B"/>
    <w:rsid w:val="008B7748"/>
    <w:rsid w:val="008B7A7E"/>
    <w:rsid w:val="008B7C12"/>
    <w:rsid w:val="008B7EF2"/>
    <w:rsid w:val="008C0609"/>
    <w:rsid w:val="008C0A3C"/>
    <w:rsid w:val="008C0F72"/>
    <w:rsid w:val="008C11A5"/>
    <w:rsid w:val="008C1821"/>
    <w:rsid w:val="008C1EF5"/>
    <w:rsid w:val="008C239A"/>
    <w:rsid w:val="008C2463"/>
    <w:rsid w:val="008C25A3"/>
    <w:rsid w:val="008C27EB"/>
    <w:rsid w:val="008C29AF"/>
    <w:rsid w:val="008C29DD"/>
    <w:rsid w:val="008C2B51"/>
    <w:rsid w:val="008C3011"/>
    <w:rsid w:val="008C4518"/>
    <w:rsid w:val="008C45A0"/>
    <w:rsid w:val="008C488D"/>
    <w:rsid w:val="008C4AE0"/>
    <w:rsid w:val="008C4DFD"/>
    <w:rsid w:val="008C5218"/>
    <w:rsid w:val="008C571C"/>
    <w:rsid w:val="008C576C"/>
    <w:rsid w:val="008C5AB3"/>
    <w:rsid w:val="008C6524"/>
    <w:rsid w:val="008C653D"/>
    <w:rsid w:val="008C6631"/>
    <w:rsid w:val="008C687E"/>
    <w:rsid w:val="008C6BD7"/>
    <w:rsid w:val="008C7D09"/>
    <w:rsid w:val="008D002C"/>
    <w:rsid w:val="008D003D"/>
    <w:rsid w:val="008D0526"/>
    <w:rsid w:val="008D052E"/>
    <w:rsid w:val="008D0549"/>
    <w:rsid w:val="008D060E"/>
    <w:rsid w:val="008D0C13"/>
    <w:rsid w:val="008D0D20"/>
    <w:rsid w:val="008D0DEA"/>
    <w:rsid w:val="008D1381"/>
    <w:rsid w:val="008D1743"/>
    <w:rsid w:val="008D1762"/>
    <w:rsid w:val="008D1831"/>
    <w:rsid w:val="008D1883"/>
    <w:rsid w:val="008D2176"/>
    <w:rsid w:val="008D2B18"/>
    <w:rsid w:val="008D2CD9"/>
    <w:rsid w:val="008D3282"/>
    <w:rsid w:val="008D35E0"/>
    <w:rsid w:val="008D3687"/>
    <w:rsid w:val="008D3D75"/>
    <w:rsid w:val="008D4061"/>
    <w:rsid w:val="008D4A24"/>
    <w:rsid w:val="008D4CCE"/>
    <w:rsid w:val="008D4D37"/>
    <w:rsid w:val="008D4EBA"/>
    <w:rsid w:val="008D4F0C"/>
    <w:rsid w:val="008D53A6"/>
    <w:rsid w:val="008D53DF"/>
    <w:rsid w:val="008D545E"/>
    <w:rsid w:val="008D5698"/>
    <w:rsid w:val="008D57BB"/>
    <w:rsid w:val="008D5856"/>
    <w:rsid w:val="008D5BF4"/>
    <w:rsid w:val="008D5BFC"/>
    <w:rsid w:val="008D5DFD"/>
    <w:rsid w:val="008D5F38"/>
    <w:rsid w:val="008D6046"/>
    <w:rsid w:val="008D6291"/>
    <w:rsid w:val="008D630D"/>
    <w:rsid w:val="008D6454"/>
    <w:rsid w:val="008D6C1A"/>
    <w:rsid w:val="008D72F6"/>
    <w:rsid w:val="008D7F8F"/>
    <w:rsid w:val="008E03EB"/>
    <w:rsid w:val="008E0F0E"/>
    <w:rsid w:val="008E101D"/>
    <w:rsid w:val="008E1845"/>
    <w:rsid w:val="008E1ABD"/>
    <w:rsid w:val="008E1E9E"/>
    <w:rsid w:val="008E23EA"/>
    <w:rsid w:val="008E255B"/>
    <w:rsid w:val="008E2667"/>
    <w:rsid w:val="008E287C"/>
    <w:rsid w:val="008E2DAD"/>
    <w:rsid w:val="008E36EB"/>
    <w:rsid w:val="008E3BB0"/>
    <w:rsid w:val="008E3BBA"/>
    <w:rsid w:val="008E3C11"/>
    <w:rsid w:val="008E3D38"/>
    <w:rsid w:val="008E4153"/>
    <w:rsid w:val="008E43DC"/>
    <w:rsid w:val="008E4708"/>
    <w:rsid w:val="008E470B"/>
    <w:rsid w:val="008E5385"/>
    <w:rsid w:val="008E562F"/>
    <w:rsid w:val="008E5B9D"/>
    <w:rsid w:val="008E5E7C"/>
    <w:rsid w:val="008E5FE1"/>
    <w:rsid w:val="008E6AEF"/>
    <w:rsid w:val="008E7153"/>
    <w:rsid w:val="008E7362"/>
    <w:rsid w:val="008E749F"/>
    <w:rsid w:val="008E7A30"/>
    <w:rsid w:val="008E7AE4"/>
    <w:rsid w:val="008F0362"/>
    <w:rsid w:val="008F041C"/>
    <w:rsid w:val="008F07DD"/>
    <w:rsid w:val="008F0F49"/>
    <w:rsid w:val="008F1552"/>
    <w:rsid w:val="008F1673"/>
    <w:rsid w:val="008F1682"/>
    <w:rsid w:val="008F18E1"/>
    <w:rsid w:val="008F1FB7"/>
    <w:rsid w:val="008F2061"/>
    <w:rsid w:val="008F2261"/>
    <w:rsid w:val="008F29B9"/>
    <w:rsid w:val="008F2CF1"/>
    <w:rsid w:val="008F3144"/>
    <w:rsid w:val="008F322D"/>
    <w:rsid w:val="008F336E"/>
    <w:rsid w:val="008F349F"/>
    <w:rsid w:val="008F37F9"/>
    <w:rsid w:val="008F4475"/>
    <w:rsid w:val="008F4BFB"/>
    <w:rsid w:val="008F4DF3"/>
    <w:rsid w:val="008F5070"/>
    <w:rsid w:val="008F50A4"/>
    <w:rsid w:val="008F5704"/>
    <w:rsid w:val="008F59B1"/>
    <w:rsid w:val="008F5B48"/>
    <w:rsid w:val="008F5B9D"/>
    <w:rsid w:val="008F604C"/>
    <w:rsid w:val="008F63BF"/>
    <w:rsid w:val="008F685B"/>
    <w:rsid w:val="008F6ED7"/>
    <w:rsid w:val="008F7658"/>
    <w:rsid w:val="008F7711"/>
    <w:rsid w:val="008F7926"/>
    <w:rsid w:val="008F7C8D"/>
    <w:rsid w:val="008F7DB3"/>
    <w:rsid w:val="0090004B"/>
    <w:rsid w:val="009005BA"/>
    <w:rsid w:val="0090064D"/>
    <w:rsid w:val="00900898"/>
    <w:rsid w:val="00900F75"/>
    <w:rsid w:val="00900FB0"/>
    <w:rsid w:val="0090115D"/>
    <w:rsid w:val="0090169F"/>
    <w:rsid w:val="0090185B"/>
    <w:rsid w:val="009018E5"/>
    <w:rsid w:val="00901AD3"/>
    <w:rsid w:val="00901B39"/>
    <w:rsid w:val="00902463"/>
    <w:rsid w:val="00902ED4"/>
    <w:rsid w:val="009030F3"/>
    <w:rsid w:val="0090324C"/>
    <w:rsid w:val="0090337E"/>
    <w:rsid w:val="00903D73"/>
    <w:rsid w:val="00903E5B"/>
    <w:rsid w:val="00903F1E"/>
    <w:rsid w:val="009044FE"/>
    <w:rsid w:val="00904704"/>
    <w:rsid w:val="00904994"/>
    <w:rsid w:val="00904B4F"/>
    <w:rsid w:val="00904D33"/>
    <w:rsid w:val="00904D86"/>
    <w:rsid w:val="00905CD2"/>
    <w:rsid w:val="00905D15"/>
    <w:rsid w:val="009060B7"/>
    <w:rsid w:val="0090675B"/>
    <w:rsid w:val="00906D05"/>
    <w:rsid w:val="009072B3"/>
    <w:rsid w:val="0090732E"/>
    <w:rsid w:val="00907334"/>
    <w:rsid w:val="0090749F"/>
    <w:rsid w:val="0090754D"/>
    <w:rsid w:val="00907580"/>
    <w:rsid w:val="00907688"/>
    <w:rsid w:val="00907A7A"/>
    <w:rsid w:val="00910D52"/>
    <w:rsid w:val="0091120C"/>
    <w:rsid w:val="0091124A"/>
    <w:rsid w:val="00911751"/>
    <w:rsid w:val="00911793"/>
    <w:rsid w:val="009121B7"/>
    <w:rsid w:val="0091238D"/>
    <w:rsid w:val="00912742"/>
    <w:rsid w:val="00912831"/>
    <w:rsid w:val="00912C2A"/>
    <w:rsid w:val="00912D5D"/>
    <w:rsid w:val="00912DEE"/>
    <w:rsid w:val="00912DF9"/>
    <w:rsid w:val="00912F42"/>
    <w:rsid w:val="00913083"/>
    <w:rsid w:val="0091321A"/>
    <w:rsid w:val="00913260"/>
    <w:rsid w:val="009132B3"/>
    <w:rsid w:val="00913D69"/>
    <w:rsid w:val="00914083"/>
    <w:rsid w:val="00914495"/>
    <w:rsid w:val="009145AE"/>
    <w:rsid w:val="00914CA2"/>
    <w:rsid w:val="00914D45"/>
    <w:rsid w:val="00914E8A"/>
    <w:rsid w:val="0091508D"/>
    <w:rsid w:val="009150E7"/>
    <w:rsid w:val="009150F5"/>
    <w:rsid w:val="009153DD"/>
    <w:rsid w:val="0091549F"/>
    <w:rsid w:val="0091554F"/>
    <w:rsid w:val="0091586C"/>
    <w:rsid w:val="00915D65"/>
    <w:rsid w:val="00915D96"/>
    <w:rsid w:val="0091642A"/>
    <w:rsid w:val="009167A4"/>
    <w:rsid w:val="00916976"/>
    <w:rsid w:val="009169A7"/>
    <w:rsid w:val="00916C23"/>
    <w:rsid w:val="00916F74"/>
    <w:rsid w:val="009170CC"/>
    <w:rsid w:val="00917263"/>
    <w:rsid w:val="0091740E"/>
    <w:rsid w:val="009177B4"/>
    <w:rsid w:val="0091796B"/>
    <w:rsid w:val="00917DC5"/>
    <w:rsid w:val="009201C0"/>
    <w:rsid w:val="009204EC"/>
    <w:rsid w:val="00920B7D"/>
    <w:rsid w:val="00920D24"/>
    <w:rsid w:val="00920D2D"/>
    <w:rsid w:val="00920DCF"/>
    <w:rsid w:val="00920FAF"/>
    <w:rsid w:val="0092144E"/>
    <w:rsid w:val="0092204F"/>
    <w:rsid w:val="0092213E"/>
    <w:rsid w:val="0092218C"/>
    <w:rsid w:val="00922368"/>
    <w:rsid w:val="00922A5E"/>
    <w:rsid w:val="00922B53"/>
    <w:rsid w:val="00922C74"/>
    <w:rsid w:val="00923209"/>
    <w:rsid w:val="00923211"/>
    <w:rsid w:val="00923935"/>
    <w:rsid w:val="00923CA9"/>
    <w:rsid w:val="00924071"/>
    <w:rsid w:val="009240E9"/>
    <w:rsid w:val="00924C8A"/>
    <w:rsid w:val="00924CA9"/>
    <w:rsid w:val="0092539C"/>
    <w:rsid w:val="00925C19"/>
    <w:rsid w:val="0092645C"/>
    <w:rsid w:val="009268B6"/>
    <w:rsid w:val="00926B6D"/>
    <w:rsid w:val="00926DEF"/>
    <w:rsid w:val="00927211"/>
    <w:rsid w:val="00927344"/>
    <w:rsid w:val="0092763E"/>
    <w:rsid w:val="009276CF"/>
    <w:rsid w:val="00927716"/>
    <w:rsid w:val="009279F7"/>
    <w:rsid w:val="00927C58"/>
    <w:rsid w:val="00927E5C"/>
    <w:rsid w:val="00930344"/>
    <w:rsid w:val="009307E3"/>
    <w:rsid w:val="00930B58"/>
    <w:rsid w:val="00931291"/>
    <w:rsid w:val="00931329"/>
    <w:rsid w:val="009316AF"/>
    <w:rsid w:val="00931AF7"/>
    <w:rsid w:val="009325E6"/>
    <w:rsid w:val="00932662"/>
    <w:rsid w:val="00932C98"/>
    <w:rsid w:val="00932D3A"/>
    <w:rsid w:val="00932F6B"/>
    <w:rsid w:val="00933955"/>
    <w:rsid w:val="00933A1A"/>
    <w:rsid w:val="00933C3E"/>
    <w:rsid w:val="00933D1F"/>
    <w:rsid w:val="00933D9E"/>
    <w:rsid w:val="00933F4F"/>
    <w:rsid w:val="00933F51"/>
    <w:rsid w:val="00933FCA"/>
    <w:rsid w:val="009345D8"/>
    <w:rsid w:val="0093490D"/>
    <w:rsid w:val="009349C1"/>
    <w:rsid w:val="00934C12"/>
    <w:rsid w:val="009350E6"/>
    <w:rsid w:val="0093568C"/>
    <w:rsid w:val="00935D15"/>
    <w:rsid w:val="0093637C"/>
    <w:rsid w:val="00936CD3"/>
    <w:rsid w:val="00936F6F"/>
    <w:rsid w:val="00936FF6"/>
    <w:rsid w:val="009372D6"/>
    <w:rsid w:val="0093791E"/>
    <w:rsid w:val="00937930"/>
    <w:rsid w:val="00940315"/>
    <w:rsid w:val="009403BE"/>
    <w:rsid w:val="00940497"/>
    <w:rsid w:val="0094069E"/>
    <w:rsid w:val="009414A3"/>
    <w:rsid w:val="00941731"/>
    <w:rsid w:val="009417E6"/>
    <w:rsid w:val="009417EE"/>
    <w:rsid w:val="00941E1F"/>
    <w:rsid w:val="00941FF0"/>
    <w:rsid w:val="00942150"/>
    <w:rsid w:val="009421BB"/>
    <w:rsid w:val="0094220E"/>
    <w:rsid w:val="009425BD"/>
    <w:rsid w:val="00942A21"/>
    <w:rsid w:val="00942AA8"/>
    <w:rsid w:val="00942CAE"/>
    <w:rsid w:val="009431D6"/>
    <w:rsid w:val="009434C5"/>
    <w:rsid w:val="00943D6F"/>
    <w:rsid w:val="00943DC2"/>
    <w:rsid w:val="00944373"/>
    <w:rsid w:val="00944671"/>
    <w:rsid w:val="009450F0"/>
    <w:rsid w:val="009451D1"/>
    <w:rsid w:val="0094542F"/>
    <w:rsid w:val="009456D4"/>
    <w:rsid w:val="00945D93"/>
    <w:rsid w:val="00945DF8"/>
    <w:rsid w:val="009465C2"/>
    <w:rsid w:val="009466D1"/>
    <w:rsid w:val="00946BE3"/>
    <w:rsid w:val="00946BF2"/>
    <w:rsid w:val="00947191"/>
    <w:rsid w:val="00947345"/>
    <w:rsid w:val="00947403"/>
    <w:rsid w:val="00947454"/>
    <w:rsid w:val="0094787A"/>
    <w:rsid w:val="00947B33"/>
    <w:rsid w:val="00947DD1"/>
    <w:rsid w:val="00950003"/>
    <w:rsid w:val="00950228"/>
    <w:rsid w:val="0095024C"/>
    <w:rsid w:val="00950294"/>
    <w:rsid w:val="00950432"/>
    <w:rsid w:val="009504DB"/>
    <w:rsid w:val="00950829"/>
    <w:rsid w:val="00950FB0"/>
    <w:rsid w:val="00950FD1"/>
    <w:rsid w:val="0095133E"/>
    <w:rsid w:val="0095137C"/>
    <w:rsid w:val="0095143F"/>
    <w:rsid w:val="009515DC"/>
    <w:rsid w:val="0095181B"/>
    <w:rsid w:val="00951F0A"/>
    <w:rsid w:val="00952328"/>
    <w:rsid w:val="009524C7"/>
    <w:rsid w:val="009525BC"/>
    <w:rsid w:val="009529D4"/>
    <w:rsid w:val="00952BA7"/>
    <w:rsid w:val="00952D51"/>
    <w:rsid w:val="00952EA6"/>
    <w:rsid w:val="00952EEB"/>
    <w:rsid w:val="00953328"/>
    <w:rsid w:val="00953533"/>
    <w:rsid w:val="00953631"/>
    <w:rsid w:val="00953890"/>
    <w:rsid w:val="009541E8"/>
    <w:rsid w:val="00954217"/>
    <w:rsid w:val="009542EC"/>
    <w:rsid w:val="00954761"/>
    <w:rsid w:val="009548DA"/>
    <w:rsid w:val="009549A6"/>
    <w:rsid w:val="009549F9"/>
    <w:rsid w:val="00954E70"/>
    <w:rsid w:val="00954EB6"/>
    <w:rsid w:val="00955C08"/>
    <w:rsid w:val="00956207"/>
    <w:rsid w:val="00956443"/>
    <w:rsid w:val="00956F7D"/>
    <w:rsid w:val="0095739B"/>
    <w:rsid w:val="00957574"/>
    <w:rsid w:val="00957B03"/>
    <w:rsid w:val="00957BB2"/>
    <w:rsid w:val="00957C8B"/>
    <w:rsid w:val="0096031D"/>
    <w:rsid w:val="00960FBB"/>
    <w:rsid w:val="0096120B"/>
    <w:rsid w:val="00961280"/>
    <w:rsid w:val="0096144D"/>
    <w:rsid w:val="009616AB"/>
    <w:rsid w:val="00961BC2"/>
    <w:rsid w:val="00961BC8"/>
    <w:rsid w:val="00961C53"/>
    <w:rsid w:val="00961CA7"/>
    <w:rsid w:val="00961CB3"/>
    <w:rsid w:val="00961D38"/>
    <w:rsid w:val="00961D96"/>
    <w:rsid w:val="00961EC0"/>
    <w:rsid w:val="00962108"/>
    <w:rsid w:val="00962B41"/>
    <w:rsid w:val="00962B56"/>
    <w:rsid w:val="00962EC9"/>
    <w:rsid w:val="00963101"/>
    <w:rsid w:val="00963102"/>
    <w:rsid w:val="0096313A"/>
    <w:rsid w:val="0096327E"/>
    <w:rsid w:val="009632AB"/>
    <w:rsid w:val="009633AC"/>
    <w:rsid w:val="009634FF"/>
    <w:rsid w:val="009638B3"/>
    <w:rsid w:val="009638F0"/>
    <w:rsid w:val="00963971"/>
    <w:rsid w:val="009639AA"/>
    <w:rsid w:val="00963D14"/>
    <w:rsid w:val="00963DFB"/>
    <w:rsid w:val="00964278"/>
    <w:rsid w:val="00964475"/>
    <w:rsid w:val="00964489"/>
    <w:rsid w:val="009646BA"/>
    <w:rsid w:val="009646FB"/>
    <w:rsid w:val="00964A7B"/>
    <w:rsid w:val="00964DE4"/>
    <w:rsid w:val="00965084"/>
    <w:rsid w:val="00965527"/>
    <w:rsid w:val="00965622"/>
    <w:rsid w:val="009656A3"/>
    <w:rsid w:val="00965740"/>
    <w:rsid w:val="00965A27"/>
    <w:rsid w:val="00965EF3"/>
    <w:rsid w:val="00966095"/>
    <w:rsid w:val="0096617A"/>
    <w:rsid w:val="0096627F"/>
    <w:rsid w:val="009665DD"/>
    <w:rsid w:val="0096665E"/>
    <w:rsid w:val="0096695D"/>
    <w:rsid w:val="00966B75"/>
    <w:rsid w:val="00966D63"/>
    <w:rsid w:val="00966F3F"/>
    <w:rsid w:val="009673F6"/>
    <w:rsid w:val="00967EBC"/>
    <w:rsid w:val="009703BC"/>
    <w:rsid w:val="0097077D"/>
    <w:rsid w:val="00970C34"/>
    <w:rsid w:val="00970D81"/>
    <w:rsid w:val="0097159B"/>
    <w:rsid w:val="00971A2F"/>
    <w:rsid w:val="00971AF7"/>
    <w:rsid w:val="009723C3"/>
    <w:rsid w:val="00972427"/>
    <w:rsid w:val="009725E5"/>
    <w:rsid w:val="00972696"/>
    <w:rsid w:val="00972BBA"/>
    <w:rsid w:val="00972FBB"/>
    <w:rsid w:val="009730C4"/>
    <w:rsid w:val="00973A21"/>
    <w:rsid w:val="00973D62"/>
    <w:rsid w:val="00973DEF"/>
    <w:rsid w:val="00974231"/>
    <w:rsid w:val="00974D3E"/>
    <w:rsid w:val="009753BC"/>
    <w:rsid w:val="009757FE"/>
    <w:rsid w:val="009763AF"/>
    <w:rsid w:val="009764ED"/>
    <w:rsid w:val="00976511"/>
    <w:rsid w:val="00976D7A"/>
    <w:rsid w:val="00976DCE"/>
    <w:rsid w:val="00976EDE"/>
    <w:rsid w:val="00976F42"/>
    <w:rsid w:val="0097748F"/>
    <w:rsid w:val="00977B25"/>
    <w:rsid w:val="00977FA7"/>
    <w:rsid w:val="00977FB0"/>
    <w:rsid w:val="00980471"/>
    <w:rsid w:val="009807D3"/>
    <w:rsid w:val="00980853"/>
    <w:rsid w:val="00980B3B"/>
    <w:rsid w:val="0098103A"/>
    <w:rsid w:val="00981660"/>
    <w:rsid w:val="009817FB"/>
    <w:rsid w:val="009818E6"/>
    <w:rsid w:val="00981A2B"/>
    <w:rsid w:val="00981BBC"/>
    <w:rsid w:val="009827B6"/>
    <w:rsid w:val="00982957"/>
    <w:rsid w:val="009830BC"/>
    <w:rsid w:val="0098332C"/>
    <w:rsid w:val="00983485"/>
    <w:rsid w:val="009834A7"/>
    <w:rsid w:val="009838B6"/>
    <w:rsid w:val="00983B08"/>
    <w:rsid w:val="0098406B"/>
    <w:rsid w:val="00984373"/>
    <w:rsid w:val="009843BA"/>
    <w:rsid w:val="00984448"/>
    <w:rsid w:val="0098467B"/>
    <w:rsid w:val="00984680"/>
    <w:rsid w:val="009847F5"/>
    <w:rsid w:val="00984BED"/>
    <w:rsid w:val="00984C9C"/>
    <w:rsid w:val="00984D67"/>
    <w:rsid w:val="00984D8B"/>
    <w:rsid w:val="00985106"/>
    <w:rsid w:val="00985186"/>
    <w:rsid w:val="009854C7"/>
    <w:rsid w:val="009855DE"/>
    <w:rsid w:val="00985795"/>
    <w:rsid w:val="009858DE"/>
    <w:rsid w:val="00985A52"/>
    <w:rsid w:val="0098629D"/>
    <w:rsid w:val="00986999"/>
    <w:rsid w:val="009869EE"/>
    <w:rsid w:val="00986E04"/>
    <w:rsid w:val="00986FAC"/>
    <w:rsid w:val="009873FE"/>
    <w:rsid w:val="009876A6"/>
    <w:rsid w:val="00987DCF"/>
    <w:rsid w:val="0098E90F"/>
    <w:rsid w:val="009901E4"/>
    <w:rsid w:val="00990D23"/>
    <w:rsid w:val="00990F03"/>
    <w:rsid w:val="00991131"/>
    <w:rsid w:val="00991A52"/>
    <w:rsid w:val="00992042"/>
    <w:rsid w:val="00992416"/>
    <w:rsid w:val="0099276F"/>
    <w:rsid w:val="00992D14"/>
    <w:rsid w:val="0099303D"/>
    <w:rsid w:val="0099311E"/>
    <w:rsid w:val="00993426"/>
    <w:rsid w:val="00993822"/>
    <w:rsid w:val="00993893"/>
    <w:rsid w:val="00994039"/>
    <w:rsid w:val="00994879"/>
    <w:rsid w:val="00994955"/>
    <w:rsid w:val="00994A16"/>
    <w:rsid w:val="00994D5D"/>
    <w:rsid w:val="00994F64"/>
    <w:rsid w:val="00995152"/>
    <w:rsid w:val="0099529E"/>
    <w:rsid w:val="009956E6"/>
    <w:rsid w:val="00995A5E"/>
    <w:rsid w:val="0099629F"/>
    <w:rsid w:val="00997572"/>
    <w:rsid w:val="0099782B"/>
    <w:rsid w:val="00997B0B"/>
    <w:rsid w:val="009A0272"/>
    <w:rsid w:val="009A0F2F"/>
    <w:rsid w:val="009A144D"/>
    <w:rsid w:val="009A1621"/>
    <w:rsid w:val="009A16B1"/>
    <w:rsid w:val="009A1B89"/>
    <w:rsid w:val="009A1E61"/>
    <w:rsid w:val="009A24DB"/>
    <w:rsid w:val="009A2601"/>
    <w:rsid w:val="009A2613"/>
    <w:rsid w:val="009A26C4"/>
    <w:rsid w:val="009A2B64"/>
    <w:rsid w:val="009A2F0D"/>
    <w:rsid w:val="009A3363"/>
    <w:rsid w:val="009A3B0C"/>
    <w:rsid w:val="009A469D"/>
    <w:rsid w:val="009A4724"/>
    <w:rsid w:val="009A4974"/>
    <w:rsid w:val="009A5134"/>
    <w:rsid w:val="009A5948"/>
    <w:rsid w:val="009A5A86"/>
    <w:rsid w:val="009A5B0C"/>
    <w:rsid w:val="009A6152"/>
    <w:rsid w:val="009A6199"/>
    <w:rsid w:val="009A6303"/>
    <w:rsid w:val="009A6346"/>
    <w:rsid w:val="009A6763"/>
    <w:rsid w:val="009A6EC3"/>
    <w:rsid w:val="009A7999"/>
    <w:rsid w:val="009B0043"/>
    <w:rsid w:val="009B0345"/>
    <w:rsid w:val="009B0CB2"/>
    <w:rsid w:val="009B1444"/>
    <w:rsid w:val="009B18D7"/>
    <w:rsid w:val="009B1D13"/>
    <w:rsid w:val="009B1E2D"/>
    <w:rsid w:val="009B21B3"/>
    <w:rsid w:val="009B2276"/>
    <w:rsid w:val="009B294F"/>
    <w:rsid w:val="009B2C87"/>
    <w:rsid w:val="009B3221"/>
    <w:rsid w:val="009B330A"/>
    <w:rsid w:val="009B3362"/>
    <w:rsid w:val="009B36F0"/>
    <w:rsid w:val="009B3875"/>
    <w:rsid w:val="009B3E39"/>
    <w:rsid w:val="009B3F13"/>
    <w:rsid w:val="009B4228"/>
    <w:rsid w:val="009B45A6"/>
    <w:rsid w:val="009B4C2E"/>
    <w:rsid w:val="009B5655"/>
    <w:rsid w:val="009B5FFA"/>
    <w:rsid w:val="009B6410"/>
    <w:rsid w:val="009B6551"/>
    <w:rsid w:val="009B6583"/>
    <w:rsid w:val="009B66CE"/>
    <w:rsid w:val="009B6EAB"/>
    <w:rsid w:val="009B6EEE"/>
    <w:rsid w:val="009B7112"/>
    <w:rsid w:val="009B7126"/>
    <w:rsid w:val="009B7AD6"/>
    <w:rsid w:val="009B7DD7"/>
    <w:rsid w:val="009C014D"/>
    <w:rsid w:val="009C0A97"/>
    <w:rsid w:val="009C0E3C"/>
    <w:rsid w:val="009C1654"/>
    <w:rsid w:val="009C1964"/>
    <w:rsid w:val="009C1A79"/>
    <w:rsid w:val="009C1C09"/>
    <w:rsid w:val="009C1DED"/>
    <w:rsid w:val="009C2304"/>
    <w:rsid w:val="009C2502"/>
    <w:rsid w:val="009C26EC"/>
    <w:rsid w:val="009C2743"/>
    <w:rsid w:val="009C2D9E"/>
    <w:rsid w:val="009C3033"/>
    <w:rsid w:val="009C3120"/>
    <w:rsid w:val="009C3152"/>
    <w:rsid w:val="009C339E"/>
    <w:rsid w:val="009C3982"/>
    <w:rsid w:val="009C3ADA"/>
    <w:rsid w:val="009C3D3E"/>
    <w:rsid w:val="009C3ED0"/>
    <w:rsid w:val="009C3EDB"/>
    <w:rsid w:val="009C467C"/>
    <w:rsid w:val="009C54CC"/>
    <w:rsid w:val="009C5517"/>
    <w:rsid w:val="009C5868"/>
    <w:rsid w:val="009C699F"/>
    <w:rsid w:val="009C6C89"/>
    <w:rsid w:val="009C6D23"/>
    <w:rsid w:val="009C6D6F"/>
    <w:rsid w:val="009C75A7"/>
    <w:rsid w:val="009C78C3"/>
    <w:rsid w:val="009C7E94"/>
    <w:rsid w:val="009C7FC5"/>
    <w:rsid w:val="009C7FD7"/>
    <w:rsid w:val="009D0235"/>
    <w:rsid w:val="009D0303"/>
    <w:rsid w:val="009D1A4F"/>
    <w:rsid w:val="009D1AA7"/>
    <w:rsid w:val="009D1C3E"/>
    <w:rsid w:val="009D1CA6"/>
    <w:rsid w:val="009D1F20"/>
    <w:rsid w:val="009D2023"/>
    <w:rsid w:val="009D20DC"/>
    <w:rsid w:val="009D2314"/>
    <w:rsid w:val="009D231A"/>
    <w:rsid w:val="009D25B3"/>
    <w:rsid w:val="009D295F"/>
    <w:rsid w:val="009D2AE1"/>
    <w:rsid w:val="009D2C08"/>
    <w:rsid w:val="009D2E6E"/>
    <w:rsid w:val="009D2F8F"/>
    <w:rsid w:val="009D3235"/>
    <w:rsid w:val="009D334D"/>
    <w:rsid w:val="009D335F"/>
    <w:rsid w:val="009D33E4"/>
    <w:rsid w:val="009D366A"/>
    <w:rsid w:val="009D376F"/>
    <w:rsid w:val="009D39DB"/>
    <w:rsid w:val="009D3D10"/>
    <w:rsid w:val="009D3E24"/>
    <w:rsid w:val="009D4127"/>
    <w:rsid w:val="009D41BB"/>
    <w:rsid w:val="009D48BE"/>
    <w:rsid w:val="009D4A32"/>
    <w:rsid w:val="009D4C82"/>
    <w:rsid w:val="009D53BE"/>
    <w:rsid w:val="009D59DB"/>
    <w:rsid w:val="009D5EE2"/>
    <w:rsid w:val="009D5F46"/>
    <w:rsid w:val="009D6826"/>
    <w:rsid w:val="009D6A33"/>
    <w:rsid w:val="009D6C6E"/>
    <w:rsid w:val="009D6F2F"/>
    <w:rsid w:val="009D71AC"/>
    <w:rsid w:val="009D736B"/>
    <w:rsid w:val="009D75B7"/>
    <w:rsid w:val="009D75BD"/>
    <w:rsid w:val="009D75F7"/>
    <w:rsid w:val="009D760B"/>
    <w:rsid w:val="009D7A0B"/>
    <w:rsid w:val="009D7BC9"/>
    <w:rsid w:val="009D7D84"/>
    <w:rsid w:val="009D9EFA"/>
    <w:rsid w:val="009E0294"/>
    <w:rsid w:val="009E0334"/>
    <w:rsid w:val="009E06F2"/>
    <w:rsid w:val="009E0C7C"/>
    <w:rsid w:val="009E109C"/>
    <w:rsid w:val="009E10D0"/>
    <w:rsid w:val="009E1606"/>
    <w:rsid w:val="009E16D3"/>
    <w:rsid w:val="009E174B"/>
    <w:rsid w:val="009E1D64"/>
    <w:rsid w:val="009E1EB8"/>
    <w:rsid w:val="009E2224"/>
    <w:rsid w:val="009E2594"/>
    <w:rsid w:val="009E2B29"/>
    <w:rsid w:val="009E2E3B"/>
    <w:rsid w:val="009E30B0"/>
    <w:rsid w:val="009E3178"/>
    <w:rsid w:val="009E32F9"/>
    <w:rsid w:val="009E388E"/>
    <w:rsid w:val="009E3FF9"/>
    <w:rsid w:val="009E412F"/>
    <w:rsid w:val="009E491C"/>
    <w:rsid w:val="009E4AAA"/>
    <w:rsid w:val="009E4E87"/>
    <w:rsid w:val="009E503F"/>
    <w:rsid w:val="009E5040"/>
    <w:rsid w:val="009E5209"/>
    <w:rsid w:val="009E558F"/>
    <w:rsid w:val="009E5797"/>
    <w:rsid w:val="009E5F5F"/>
    <w:rsid w:val="009E644C"/>
    <w:rsid w:val="009E78FE"/>
    <w:rsid w:val="009E7BB8"/>
    <w:rsid w:val="009F01DA"/>
    <w:rsid w:val="009F06A0"/>
    <w:rsid w:val="009F06DE"/>
    <w:rsid w:val="009F09A1"/>
    <w:rsid w:val="009F0C79"/>
    <w:rsid w:val="009F0CFD"/>
    <w:rsid w:val="009F1390"/>
    <w:rsid w:val="009F156A"/>
    <w:rsid w:val="009F19E5"/>
    <w:rsid w:val="009F1B90"/>
    <w:rsid w:val="009F2012"/>
    <w:rsid w:val="009F2999"/>
    <w:rsid w:val="009F2CFA"/>
    <w:rsid w:val="009F2DE8"/>
    <w:rsid w:val="009F2DF5"/>
    <w:rsid w:val="009F30A1"/>
    <w:rsid w:val="009F310E"/>
    <w:rsid w:val="009F3B12"/>
    <w:rsid w:val="009F3D23"/>
    <w:rsid w:val="009F422A"/>
    <w:rsid w:val="009F468B"/>
    <w:rsid w:val="009F4B8F"/>
    <w:rsid w:val="009F5248"/>
    <w:rsid w:val="009F5328"/>
    <w:rsid w:val="009F534E"/>
    <w:rsid w:val="009F53AD"/>
    <w:rsid w:val="009F5649"/>
    <w:rsid w:val="009F56D3"/>
    <w:rsid w:val="009F5701"/>
    <w:rsid w:val="009F5794"/>
    <w:rsid w:val="009F57B7"/>
    <w:rsid w:val="009F5AEA"/>
    <w:rsid w:val="009F61CD"/>
    <w:rsid w:val="009F6717"/>
    <w:rsid w:val="009F67F1"/>
    <w:rsid w:val="009F762E"/>
    <w:rsid w:val="009F77E6"/>
    <w:rsid w:val="009F78C8"/>
    <w:rsid w:val="009F7E3F"/>
    <w:rsid w:val="00A006AF"/>
    <w:rsid w:val="00A008CF"/>
    <w:rsid w:val="00A00B1D"/>
    <w:rsid w:val="00A00BB0"/>
    <w:rsid w:val="00A00D54"/>
    <w:rsid w:val="00A00D8B"/>
    <w:rsid w:val="00A00E60"/>
    <w:rsid w:val="00A011BC"/>
    <w:rsid w:val="00A01780"/>
    <w:rsid w:val="00A018CC"/>
    <w:rsid w:val="00A0253C"/>
    <w:rsid w:val="00A02649"/>
    <w:rsid w:val="00A02839"/>
    <w:rsid w:val="00A02ACA"/>
    <w:rsid w:val="00A02C63"/>
    <w:rsid w:val="00A02DB8"/>
    <w:rsid w:val="00A02ECF"/>
    <w:rsid w:val="00A02ED1"/>
    <w:rsid w:val="00A02ED4"/>
    <w:rsid w:val="00A02EFA"/>
    <w:rsid w:val="00A03172"/>
    <w:rsid w:val="00A036D5"/>
    <w:rsid w:val="00A03A03"/>
    <w:rsid w:val="00A03C3F"/>
    <w:rsid w:val="00A03D53"/>
    <w:rsid w:val="00A03D69"/>
    <w:rsid w:val="00A03E85"/>
    <w:rsid w:val="00A040D4"/>
    <w:rsid w:val="00A04560"/>
    <w:rsid w:val="00A049EF"/>
    <w:rsid w:val="00A04D6D"/>
    <w:rsid w:val="00A04EC3"/>
    <w:rsid w:val="00A050A1"/>
    <w:rsid w:val="00A05892"/>
    <w:rsid w:val="00A059C7"/>
    <w:rsid w:val="00A05D23"/>
    <w:rsid w:val="00A06283"/>
    <w:rsid w:val="00A06458"/>
    <w:rsid w:val="00A06D8F"/>
    <w:rsid w:val="00A06F41"/>
    <w:rsid w:val="00A07018"/>
    <w:rsid w:val="00A072BC"/>
    <w:rsid w:val="00A0730F"/>
    <w:rsid w:val="00A07545"/>
    <w:rsid w:val="00A07650"/>
    <w:rsid w:val="00A07D0F"/>
    <w:rsid w:val="00A1052A"/>
    <w:rsid w:val="00A107A0"/>
    <w:rsid w:val="00A107E4"/>
    <w:rsid w:val="00A10D72"/>
    <w:rsid w:val="00A10D8A"/>
    <w:rsid w:val="00A10D94"/>
    <w:rsid w:val="00A113E9"/>
    <w:rsid w:val="00A115C7"/>
    <w:rsid w:val="00A115FA"/>
    <w:rsid w:val="00A1180F"/>
    <w:rsid w:val="00A11966"/>
    <w:rsid w:val="00A11B65"/>
    <w:rsid w:val="00A11C23"/>
    <w:rsid w:val="00A11C26"/>
    <w:rsid w:val="00A11C4B"/>
    <w:rsid w:val="00A11DD1"/>
    <w:rsid w:val="00A11E08"/>
    <w:rsid w:val="00A11EFC"/>
    <w:rsid w:val="00A12641"/>
    <w:rsid w:val="00A12971"/>
    <w:rsid w:val="00A12A87"/>
    <w:rsid w:val="00A12D9D"/>
    <w:rsid w:val="00A130D4"/>
    <w:rsid w:val="00A13466"/>
    <w:rsid w:val="00A13E1B"/>
    <w:rsid w:val="00A14BE0"/>
    <w:rsid w:val="00A15112"/>
    <w:rsid w:val="00A1515D"/>
    <w:rsid w:val="00A1560D"/>
    <w:rsid w:val="00A15CAD"/>
    <w:rsid w:val="00A1640F"/>
    <w:rsid w:val="00A16523"/>
    <w:rsid w:val="00A16A60"/>
    <w:rsid w:val="00A16BA3"/>
    <w:rsid w:val="00A16BBC"/>
    <w:rsid w:val="00A16EBA"/>
    <w:rsid w:val="00A17518"/>
    <w:rsid w:val="00A17686"/>
    <w:rsid w:val="00A176A8"/>
    <w:rsid w:val="00A17AB3"/>
    <w:rsid w:val="00A201E0"/>
    <w:rsid w:val="00A203F1"/>
    <w:rsid w:val="00A204A5"/>
    <w:rsid w:val="00A2063A"/>
    <w:rsid w:val="00A2144F"/>
    <w:rsid w:val="00A2155B"/>
    <w:rsid w:val="00A2156A"/>
    <w:rsid w:val="00A21D17"/>
    <w:rsid w:val="00A22008"/>
    <w:rsid w:val="00A2242C"/>
    <w:rsid w:val="00A22678"/>
    <w:rsid w:val="00A227AB"/>
    <w:rsid w:val="00A228B2"/>
    <w:rsid w:val="00A22B52"/>
    <w:rsid w:val="00A22D47"/>
    <w:rsid w:val="00A236F8"/>
    <w:rsid w:val="00A23B35"/>
    <w:rsid w:val="00A24117"/>
    <w:rsid w:val="00A243AA"/>
    <w:rsid w:val="00A2489E"/>
    <w:rsid w:val="00A249EF"/>
    <w:rsid w:val="00A24E55"/>
    <w:rsid w:val="00A25F52"/>
    <w:rsid w:val="00A25F5F"/>
    <w:rsid w:val="00A264BB"/>
    <w:rsid w:val="00A26E37"/>
    <w:rsid w:val="00A26FD6"/>
    <w:rsid w:val="00A27099"/>
    <w:rsid w:val="00A273A8"/>
    <w:rsid w:val="00A2750B"/>
    <w:rsid w:val="00A27599"/>
    <w:rsid w:val="00A27B42"/>
    <w:rsid w:val="00A27BDE"/>
    <w:rsid w:val="00A27D42"/>
    <w:rsid w:val="00A27EA6"/>
    <w:rsid w:val="00A3005B"/>
    <w:rsid w:val="00A30292"/>
    <w:rsid w:val="00A3070D"/>
    <w:rsid w:val="00A30CF7"/>
    <w:rsid w:val="00A30E98"/>
    <w:rsid w:val="00A31370"/>
    <w:rsid w:val="00A31A86"/>
    <w:rsid w:val="00A31AF3"/>
    <w:rsid w:val="00A31C68"/>
    <w:rsid w:val="00A31C7C"/>
    <w:rsid w:val="00A31D32"/>
    <w:rsid w:val="00A31E8D"/>
    <w:rsid w:val="00A325FB"/>
    <w:rsid w:val="00A32810"/>
    <w:rsid w:val="00A328E2"/>
    <w:rsid w:val="00A3294B"/>
    <w:rsid w:val="00A32FFC"/>
    <w:rsid w:val="00A3314E"/>
    <w:rsid w:val="00A331A7"/>
    <w:rsid w:val="00A33535"/>
    <w:rsid w:val="00A339FD"/>
    <w:rsid w:val="00A34372"/>
    <w:rsid w:val="00A343D0"/>
    <w:rsid w:val="00A34E0E"/>
    <w:rsid w:val="00A34F0A"/>
    <w:rsid w:val="00A34FCD"/>
    <w:rsid w:val="00A34FDA"/>
    <w:rsid w:val="00A350D3"/>
    <w:rsid w:val="00A35B09"/>
    <w:rsid w:val="00A3630C"/>
    <w:rsid w:val="00A36327"/>
    <w:rsid w:val="00A3646E"/>
    <w:rsid w:val="00A3647D"/>
    <w:rsid w:val="00A365DA"/>
    <w:rsid w:val="00A367D4"/>
    <w:rsid w:val="00A36AE6"/>
    <w:rsid w:val="00A36D4C"/>
    <w:rsid w:val="00A36E06"/>
    <w:rsid w:val="00A37124"/>
    <w:rsid w:val="00A37B10"/>
    <w:rsid w:val="00A37BD8"/>
    <w:rsid w:val="00A403A0"/>
    <w:rsid w:val="00A40599"/>
    <w:rsid w:val="00A407C5"/>
    <w:rsid w:val="00A40A6C"/>
    <w:rsid w:val="00A41B1C"/>
    <w:rsid w:val="00A41CF7"/>
    <w:rsid w:val="00A428EF"/>
    <w:rsid w:val="00A42BC2"/>
    <w:rsid w:val="00A43011"/>
    <w:rsid w:val="00A43297"/>
    <w:rsid w:val="00A4338D"/>
    <w:rsid w:val="00A434ED"/>
    <w:rsid w:val="00A4376D"/>
    <w:rsid w:val="00A43F27"/>
    <w:rsid w:val="00A44037"/>
    <w:rsid w:val="00A44095"/>
    <w:rsid w:val="00A442AD"/>
    <w:rsid w:val="00A44399"/>
    <w:rsid w:val="00A446A8"/>
    <w:rsid w:val="00A446CE"/>
    <w:rsid w:val="00A44773"/>
    <w:rsid w:val="00A44B4D"/>
    <w:rsid w:val="00A44BAC"/>
    <w:rsid w:val="00A44DDA"/>
    <w:rsid w:val="00A4503D"/>
    <w:rsid w:val="00A451D9"/>
    <w:rsid w:val="00A45C25"/>
    <w:rsid w:val="00A4619B"/>
    <w:rsid w:val="00A465D1"/>
    <w:rsid w:val="00A46FCB"/>
    <w:rsid w:val="00A47074"/>
    <w:rsid w:val="00A47190"/>
    <w:rsid w:val="00A471E7"/>
    <w:rsid w:val="00A47847"/>
    <w:rsid w:val="00A478FE"/>
    <w:rsid w:val="00A4798C"/>
    <w:rsid w:val="00A47A19"/>
    <w:rsid w:val="00A47F5F"/>
    <w:rsid w:val="00A50498"/>
    <w:rsid w:val="00A50575"/>
    <w:rsid w:val="00A50681"/>
    <w:rsid w:val="00A50982"/>
    <w:rsid w:val="00A50B5A"/>
    <w:rsid w:val="00A5111A"/>
    <w:rsid w:val="00A51388"/>
    <w:rsid w:val="00A516DE"/>
    <w:rsid w:val="00A517FA"/>
    <w:rsid w:val="00A51CC3"/>
    <w:rsid w:val="00A521B7"/>
    <w:rsid w:val="00A5233E"/>
    <w:rsid w:val="00A52850"/>
    <w:rsid w:val="00A52D20"/>
    <w:rsid w:val="00A52FD8"/>
    <w:rsid w:val="00A5312F"/>
    <w:rsid w:val="00A5325B"/>
    <w:rsid w:val="00A53311"/>
    <w:rsid w:val="00A53648"/>
    <w:rsid w:val="00A53728"/>
    <w:rsid w:val="00A53B1B"/>
    <w:rsid w:val="00A53B3B"/>
    <w:rsid w:val="00A53D63"/>
    <w:rsid w:val="00A53EB2"/>
    <w:rsid w:val="00A53F92"/>
    <w:rsid w:val="00A54D4F"/>
    <w:rsid w:val="00A5510A"/>
    <w:rsid w:val="00A552AB"/>
    <w:rsid w:val="00A552CE"/>
    <w:rsid w:val="00A555EC"/>
    <w:rsid w:val="00A55749"/>
    <w:rsid w:val="00A557A1"/>
    <w:rsid w:val="00A5635C"/>
    <w:rsid w:val="00A563F3"/>
    <w:rsid w:val="00A5642E"/>
    <w:rsid w:val="00A56A75"/>
    <w:rsid w:val="00A56DA4"/>
    <w:rsid w:val="00A572D4"/>
    <w:rsid w:val="00A57711"/>
    <w:rsid w:val="00A57972"/>
    <w:rsid w:val="00A57B50"/>
    <w:rsid w:val="00A602A5"/>
    <w:rsid w:val="00A6065B"/>
    <w:rsid w:val="00A60A22"/>
    <w:rsid w:val="00A60AEA"/>
    <w:rsid w:val="00A60E2E"/>
    <w:rsid w:val="00A6116F"/>
    <w:rsid w:val="00A61D21"/>
    <w:rsid w:val="00A620B8"/>
    <w:rsid w:val="00A62277"/>
    <w:rsid w:val="00A62357"/>
    <w:rsid w:val="00A6268E"/>
    <w:rsid w:val="00A6286F"/>
    <w:rsid w:val="00A62945"/>
    <w:rsid w:val="00A62B93"/>
    <w:rsid w:val="00A62FDC"/>
    <w:rsid w:val="00A63032"/>
    <w:rsid w:val="00A634FB"/>
    <w:rsid w:val="00A6442F"/>
    <w:rsid w:val="00A644DB"/>
    <w:rsid w:val="00A64651"/>
    <w:rsid w:val="00A647A7"/>
    <w:rsid w:val="00A6549F"/>
    <w:rsid w:val="00A654DA"/>
    <w:rsid w:val="00A65AE7"/>
    <w:rsid w:val="00A65DD4"/>
    <w:rsid w:val="00A6627E"/>
    <w:rsid w:val="00A662E8"/>
    <w:rsid w:val="00A66E2B"/>
    <w:rsid w:val="00A66EF5"/>
    <w:rsid w:val="00A672D9"/>
    <w:rsid w:val="00A6739A"/>
    <w:rsid w:val="00A67E4E"/>
    <w:rsid w:val="00A67EC1"/>
    <w:rsid w:val="00A70138"/>
    <w:rsid w:val="00A70220"/>
    <w:rsid w:val="00A7030B"/>
    <w:rsid w:val="00A70803"/>
    <w:rsid w:val="00A7091F"/>
    <w:rsid w:val="00A709DA"/>
    <w:rsid w:val="00A70D63"/>
    <w:rsid w:val="00A70FC6"/>
    <w:rsid w:val="00A7119B"/>
    <w:rsid w:val="00A714AD"/>
    <w:rsid w:val="00A714E0"/>
    <w:rsid w:val="00A716B8"/>
    <w:rsid w:val="00A71C3A"/>
    <w:rsid w:val="00A7220F"/>
    <w:rsid w:val="00A72C1A"/>
    <w:rsid w:val="00A737E5"/>
    <w:rsid w:val="00A7392D"/>
    <w:rsid w:val="00A73B93"/>
    <w:rsid w:val="00A73CE3"/>
    <w:rsid w:val="00A7445A"/>
    <w:rsid w:val="00A74548"/>
    <w:rsid w:val="00A74609"/>
    <w:rsid w:val="00A75035"/>
    <w:rsid w:val="00A753CD"/>
    <w:rsid w:val="00A75801"/>
    <w:rsid w:val="00A759EE"/>
    <w:rsid w:val="00A75E50"/>
    <w:rsid w:val="00A76151"/>
    <w:rsid w:val="00A766A0"/>
    <w:rsid w:val="00A767A3"/>
    <w:rsid w:val="00A76913"/>
    <w:rsid w:val="00A76B92"/>
    <w:rsid w:val="00A76C8F"/>
    <w:rsid w:val="00A76D0D"/>
    <w:rsid w:val="00A77207"/>
    <w:rsid w:val="00A77A5C"/>
    <w:rsid w:val="00A77B4B"/>
    <w:rsid w:val="00A77C58"/>
    <w:rsid w:val="00A77D0F"/>
    <w:rsid w:val="00A8003C"/>
    <w:rsid w:val="00A80044"/>
    <w:rsid w:val="00A800FA"/>
    <w:rsid w:val="00A80316"/>
    <w:rsid w:val="00A804CE"/>
    <w:rsid w:val="00A805A7"/>
    <w:rsid w:val="00A807F4"/>
    <w:rsid w:val="00A80F1B"/>
    <w:rsid w:val="00A80F9F"/>
    <w:rsid w:val="00A81082"/>
    <w:rsid w:val="00A810D3"/>
    <w:rsid w:val="00A817F4"/>
    <w:rsid w:val="00A817FB"/>
    <w:rsid w:val="00A818A1"/>
    <w:rsid w:val="00A81EDF"/>
    <w:rsid w:val="00A82AC7"/>
    <w:rsid w:val="00A82B40"/>
    <w:rsid w:val="00A83016"/>
    <w:rsid w:val="00A830AA"/>
    <w:rsid w:val="00A836CA"/>
    <w:rsid w:val="00A83762"/>
    <w:rsid w:val="00A838AC"/>
    <w:rsid w:val="00A83C7D"/>
    <w:rsid w:val="00A83EF9"/>
    <w:rsid w:val="00A84015"/>
    <w:rsid w:val="00A84085"/>
    <w:rsid w:val="00A8424E"/>
    <w:rsid w:val="00A84882"/>
    <w:rsid w:val="00A84979"/>
    <w:rsid w:val="00A84D39"/>
    <w:rsid w:val="00A84FC5"/>
    <w:rsid w:val="00A850BD"/>
    <w:rsid w:val="00A854C5"/>
    <w:rsid w:val="00A85E59"/>
    <w:rsid w:val="00A862EA"/>
    <w:rsid w:val="00A86628"/>
    <w:rsid w:val="00A867DF"/>
    <w:rsid w:val="00A86A2D"/>
    <w:rsid w:val="00A86B6C"/>
    <w:rsid w:val="00A86CE0"/>
    <w:rsid w:val="00A874E0"/>
    <w:rsid w:val="00A87BA9"/>
    <w:rsid w:val="00A87F41"/>
    <w:rsid w:val="00A90270"/>
    <w:rsid w:val="00A903C6"/>
    <w:rsid w:val="00A909D1"/>
    <w:rsid w:val="00A90C64"/>
    <w:rsid w:val="00A90E50"/>
    <w:rsid w:val="00A910C8"/>
    <w:rsid w:val="00A9148B"/>
    <w:rsid w:val="00A9173B"/>
    <w:rsid w:val="00A91AC0"/>
    <w:rsid w:val="00A92014"/>
    <w:rsid w:val="00A92395"/>
    <w:rsid w:val="00A92603"/>
    <w:rsid w:val="00A92BB1"/>
    <w:rsid w:val="00A92DB7"/>
    <w:rsid w:val="00A92FD1"/>
    <w:rsid w:val="00A930B9"/>
    <w:rsid w:val="00A93411"/>
    <w:rsid w:val="00A93614"/>
    <w:rsid w:val="00A936A0"/>
    <w:rsid w:val="00A936CC"/>
    <w:rsid w:val="00A93DBB"/>
    <w:rsid w:val="00A93E4D"/>
    <w:rsid w:val="00A93F37"/>
    <w:rsid w:val="00A94100"/>
    <w:rsid w:val="00A94266"/>
    <w:rsid w:val="00A944FF"/>
    <w:rsid w:val="00A94596"/>
    <w:rsid w:val="00A9460C"/>
    <w:rsid w:val="00A9466D"/>
    <w:rsid w:val="00A948C4"/>
    <w:rsid w:val="00A94A2D"/>
    <w:rsid w:val="00A95377"/>
    <w:rsid w:val="00A95931"/>
    <w:rsid w:val="00A95EAA"/>
    <w:rsid w:val="00A95F46"/>
    <w:rsid w:val="00A96199"/>
    <w:rsid w:val="00A964DA"/>
    <w:rsid w:val="00A967D8"/>
    <w:rsid w:val="00A969BC"/>
    <w:rsid w:val="00A96C49"/>
    <w:rsid w:val="00A96D18"/>
    <w:rsid w:val="00A96E76"/>
    <w:rsid w:val="00A96FBA"/>
    <w:rsid w:val="00A97452"/>
    <w:rsid w:val="00A976A9"/>
    <w:rsid w:val="00A976BC"/>
    <w:rsid w:val="00A97BF8"/>
    <w:rsid w:val="00A97D51"/>
    <w:rsid w:val="00A97D77"/>
    <w:rsid w:val="00A97ECB"/>
    <w:rsid w:val="00A97F16"/>
    <w:rsid w:val="00AA00A6"/>
    <w:rsid w:val="00AA00DF"/>
    <w:rsid w:val="00AA01C2"/>
    <w:rsid w:val="00AA05FC"/>
    <w:rsid w:val="00AA0702"/>
    <w:rsid w:val="00AA07EE"/>
    <w:rsid w:val="00AA0918"/>
    <w:rsid w:val="00AA0A43"/>
    <w:rsid w:val="00AA0ADE"/>
    <w:rsid w:val="00AA0BC9"/>
    <w:rsid w:val="00AA0C2C"/>
    <w:rsid w:val="00AA1054"/>
    <w:rsid w:val="00AA11B3"/>
    <w:rsid w:val="00AA1319"/>
    <w:rsid w:val="00AA17A0"/>
    <w:rsid w:val="00AA1810"/>
    <w:rsid w:val="00AA1CB0"/>
    <w:rsid w:val="00AA20AD"/>
    <w:rsid w:val="00AA20FD"/>
    <w:rsid w:val="00AA22EF"/>
    <w:rsid w:val="00AA2383"/>
    <w:rsid w:val="00AA24BA"/>
    <w:rsid w:val="00AA2BD7"/>
    <w:rsid w:val="00AA2C52"/>
    <w:rsid w:val="00AA2EED"/>
    <w:rsid w:val="00AA34BB"/>
    <w:rsid w:val="00AA355C"/>
    <w:rsid w:val="00AA35EC"/>
    <w:rsid w:val="00AA3690"/>
    <w:rsid w:val="00AA3705"/>
    <w:rsid w:val="00AA37B3"/>
    <w:rsid w:val="00AA40DA"/>
    <w:rsid w:val="00AA43C7"/>
    <w:rsid w:val="00AA462E"/>
    <w:rsid w:val="00AA4706"/>
    <w:rsid w:val="00AA49EB"/>
    <w:rsid w:val="00AA4A87"/>
    <w:rsid w:val="00AA4B75"/>
    <w:rsid w:val="00AA4F1E"/>
    <w:rsid w:val="00AA5502"/>
    <w:rsid w:val="00AA5707"/>
    <w:rsid w:val="00AA63CF"/>
    <w:rsid w:val="00AA64D4"/>
    <w:rsid w:val="00AA6506"/>
    <w:rsid w:val="00AA6812"/>
    <w:rsid w:val="00AA68B0"/>
    <w:rsid w:val="00AA6D67"/>
    <w:rsid w:val="00AA6E67"/>
    <w:rsid w:val="00AA7FED"/>
    <w:rsid w:val="00AB010A"/>
    <w:rsid w:val="00AB0331"/>
    <w:rsid w:val="00AB04E3"/>
    <w:rsid w:val="00AB0526"/>
    <w:rsid w:val="00AB0F26"/>
    <w:rsid w:val="00AB1063"/>
    <w:rsid w:val="00AB139D"/>
    <w:rsid w:val="00AB198A"/>
    <w:rsid w:val="00AB199F"/>
    <w:rsid w:val="00AB1A89"/>
    <w:rsid w:val="00AB27C5"/>
    <w:rsid w:val="00AB2B5A"/>
    <w:rsid w:val="00AB2E3A"/>
    <w:rsid w:val="00AB3357"/>
    <w:rsid w:val="00AB3C03"/>
    <w:rsid w:val="00AB3E3A"/>
    <w:rsid w:val="00AB4239"/>
    <w:rsid w:val="00AB4247"/>
    <w:rsid w:val="00AB47BB"/>
    <w:rsid w:val="00AB484F"/>
    <w:rsid w:val="00AB4A12"/>
    <w:rsid w:val="00AB5165"/>
    <w:rsid w:val="00AB516D"/>
    <w:rsid w:val="00AB53BE"/>
    <w:rsid w:val="00AB54D1"/>
    <w:rsid w:val="00AB56FF"/>
    <w:rsid w:val="00AB59C2"/>
    <w:rsid w:val="00AB5A75"/>
    <w:rsid w:val="00AB5C83"/>
    <w:rsid w:val="00AB5EDC"/>
    <w:rsid w:val="00AB5FAB"/>
    <w:rsid w:val="00AB6981"/>
    <w:rsid w:val="00AB6A2F"/>
    <w:rsid w:val="00AB6AE9"/>
    <w:rsid w:val="00AB6EE1"/>
    <w:rsid w:val="00AB7102"/>
    <w:rsid w:val="00AB7518"/>
    <w:rsid w:val="00AB7BB7"/>
    <w:rsid w:val="00AC0B10"/>
    <w:rsid w:val="00AC0D1E"/>
    <w:rsid w:val="00AC0E84"/>
    <w:rsid w:val="00AC0FC2"/>
    <w:rsid w:val="00AC10D5"/>
    <w:rsid w:val="00AC13BF"/>
    <w:rsid w:val="00AC1400"/>
    <w:rsid w:val="00AC19F8"/>
    <w:rsid w:val="00AC1DDD"/>
    <w:rsid w:val="00AC1F59"/>
    <w:rsid w:val="00AC2023"/>
    <w:rsid w:val="00AC24A0"/>
    <w:rsid w:val="00AC2EAB"/>
    <w:rsid w:val="00AC305A"/>
    <w:rsid w:val="00AC3BA1"/>
    <w:rsid w:val="00AC47D6"/>
    <w:rsid w:val="00AC4D69"/>
    <w:rsid w:val="00AC5049"/>
    <w:rsid w:val="00AC50B0"/>
    <w:rsid w:val="00AC57E8"/>
    <w:rsid w:val="00AC5BDD"/>
    <w:rsid w:val="00AC5EF5"/>
    <w:rsid w:val="00AC6040"/>
    <w:rsid w:val="00AC6CB8"/>
    <w:rsid w:val="00AC6CFE"/>
    <w:rsid w:val="00AC7152"/>
    <w:rsid w:val="00AC76CB"/>
    <w:rsid w:val="00AC78B4"/>
    <w:rsid w:val="00AC7B0A"/>
    <w:rsid w:val="00AC7C67"/>
    <w:rsid w:val="00AD027F"/>
    <w:rsid w:val="00AD04C7"/>
    <w:rsid w:val="00AD061F"/>
    <w:rsid w:val="00AD0639"/>
    <w:rsid w:val="00AD0C3A"/>
    <w:rsid w:val="00AD0E42"/>
    <w:rsid w:val="00AD0FB3"/>
    <w:rsid w:val="00AD1584"/>
    <w:rsid w:val="00AD17F6"/>
    <w:rsid w:val="00AD192B"/>
    <w:rsid w:val="00AD1983"/>
    <w:rsid w:val="00AD1B21"/>
    <w:rsid w:val="00AD23AB"/>
    <w:rsid w:val="00AD3069"/>
    <w:rsid w:val="00AD3231"/>
    <w:rsid w:val="00AD3232"/>
    <w:rsid w:val="00AD328C"/>
    <w:rsid w:val="00AD3321"/>
    <w:rsid w:val="00AD3801"/>
    <w:rsid w:val="00AD3868"/>
    <w:rsid w:val="00AD38B5"/>
    <w:rsid w:val="00AD39B5"/>
    <w:rsid w:val="00AD3AFE"/>
    <w:rsid w:val="00AD3B95"/>
    <w:rsid w:val="00AD3DEB"/>
    <w:rsid w:val="00AD3FB4"/>
    <w:rsid w:val="00AD438C"/>
    <w:rsid w:val="00AD4469"/>
    <w:rsid w:val="00AD45A9"/>
    <w:rsid w:val="00AD46CB"/>
    <w:rsid w:val="00AD4B73"/>
    <w:rsid w:val="00AD55D1"/>
    <w:rsid w:val="00AD57BD"/>
    <w:rsid w:val="00AD5C9D"/>
    <w:rsid w:val="00AD5D4E"/>
    <w:rsid w:val="00AD5D53"/>
    <w:rsid w:val="00AD6346"/>
    <w:rsid w:val="00AD64B3"/>
    <w:rsid w:val="00AD6701"/>
    <w:rsid w:val="00AD689E"/>
    <w:rsid w:val="00AD6997"/>
    <w:rsid w:val="00AD6AA4"/>
    <w:rsid w:val="00AD6B48"/>
    <w:rsid w:val="00AD7059"/>
    <w:rsid w:val="00AD728A"/>
    <w:rsid w:val="00AD7387"/>
    <w:rsid w:val="00AD75A9"/>
    <w:rsid w:val="00AD76B4"/>
    <w:rsid w:val="00AD7725"/>
    <w:rsid w:val="00AD79B6"/>
    <w:rsid w:val="00AD7AB6"/>
    <w:rsid w:val="00AD7EB4"/>
    <w:rsid w:val="00AE015A"/>
    <w:rsid w:val="00AE02F4"/>
    <w:rsid w:val="00AE0380"/>
    <w:rsid w:val="00AE050D"/>
    <w:rsid w:val="00AE0793"/>
    <w:rsid w:val="00AE095A"/>
    <w:rsid w:val="00AE09A3"/>
    <w:rsid w:val="00AE0B81"/>
    <w:rsid w:val="00AE0BE7"/>
    <w:rsid w:val="00AE0E8B"/>
    <w:rsid w:val="00AE14E7"/>
    <w:rsid w:val="00AE158B"/>
    <w:rsid w:val="00AE1B24"/>
    <w:rsid w:val="00AE2067"/>
    <w:rsid w:val="00AE2415"/>
    <w:rsid w:val="00AE25B5"/>
    <w:rsid w:val="00AE2A63"/>
    <w:rsid w:val="00AE3389"/>
    <w:rsid w:val="00AE3487"/>
    <w:rsid w:val="00AE38A0"/>
    <w:rsid w:val="00AE39D4"/>
    <w:rsid w:val="00AE3AAB"/>
    <w:rsid w:val="00AE3F8B"/>
    <w:rsid w:val="00AE44B1"/>
    <w:rsid w:val="00AE47F9"/>
    <w:rsid w:val="00AE4ABD"/>
    <w:rsid w:val="00AE4B2F"/>
    <w:rsid w:val="00AE4B5A"/>
    <w:rsid w:val="00AE4D0A"/>
    <w:rsid w:val="00AE52BC"/>
    <w:rsid w:val="00AE56A1"/>
    <w:rsid w:val="00AE670C"/>
    <w:rsid w:val="00AE6F94"/>
    <w:rsid w:val="00AE7234"/>
    <w:rsid w:val="00AE7651"/>
    <w:rsid w:val="00AE7FC0"/>
    <w:rsid w:val="00AF0262"/>
    <w:rsid w:val="00AF04B8"/>
    <w:rsid w:val="00AF04DE"/>
    <w:rsid w:val="00AF090E"/>
    <w:rsid w:val="00AF0961"/>
    <w:rsid w:val="00AF09A5"/>
    <w:rsid w:val="00AF0BCB"/>
    <w:rsid w:val="00AF12DE"/>
    <w:rsid w:val="00AF1302"/>
    <w:rsid w:val="00AF137F"/>
    <w:rsid w:val="00AF1409"/>
    <w:rsid w:val="00AF168A"/>
    <w:rsid w:val="00AF1994"/>
    <w:rsid w:val="00AF1B8E"/>
    <w:rsid w:val="00AF27CA"/>
    <w:rsid w:val="00AF2A73"/>
    <w:rsid w:val="00AF2D9A"/>
    <w:rsid w:val="00AF32AB"/>
    <w:rsid w:val="00AF3642"/>
    <w:rsid w:val="00AF36C6"/>
    <w:rsid w:val="00AF38F3"/>
    <w:rsid w:val="00AF3C63"/>
    <w:rsid w:val="00AF3DCF"/>
    <w:rsid w:val="00AF4168"/>
    <w:rsid w:val="00AF44F6"/>
    <w:rsid w:val="00AF47FE"/>
    <w:rsid w:val="00AF488F"/>
    <w:rsid w:val="00AF4D56"/>
    <w:rsid w:val="00AF5E8F"/>
    <w:rsid w:val="00AF64CE"/>
    <w:rsid w:val="00AF66C0"/>
    <w:rsid w:val="00AF74F6"/>
    <w:rsid w:val="00AF7704"/>
    <w:rsid w:val="00AF7C80"/>
    <w:rsid w:val="00AF7D00"/>
    <w:rsid w:val="00B00256"/>
    <w:rsid w:val="00B00766"/>
    <w:rsid w:val="00B007EF"/>
    <w:rsid w:val="00B00D6E"/>
    <w:rsid w:val="00B01307"/>
    <w:rsid w:val="00B01AC1"/>
    <w:rsid w:val="00B01AE9"/>
    <w:rsid w:val="00B01B46"/>
    <w:rsid w:val="00B01E7F"/>
    <w:rsid w:val="00B01EFB"/>
    <w:rsid w:val="00B02903"/>
    <w:rsid w:val="00B02AE7"/>
    <w:rsid w:val="00B02C42"/>
    <w:rsid w:val="00B034FE"/>
    <w:rsid w:val="00B03777"/>
    <w:rsid w:val="00B03E28"/>
    <w:rsid w:val="00B040CA"/>
    <w:rsid w:val="00B04103"/>
    <w:rsid w:val="00B0412B"/>
    <w:rsid w:val="00B04159"/>
    <w:rsid w:val="00B043DB"/>
    <w:rsid w:val="00B04444"/>
    <w:rsid w:val="00B0492A"/>
    <w:rsid w:val="00B054E6"/>
    <w:rsid w:val="00B05BF0"/>
    <w:rsid w:val="00B05DFF"/>
    <w:rsid w:val="00B0641E"/>
    <w:rsid w:val="00B07422"/>
    <w:rsid w:val="00B07607"/>
    <w:rsid w:val="00B0783B"/>
    <w:rsid w:val="00B07A9B"/>
    <w:rsid w:val="00B07D30"/>
    <w:rsid w:val="00B07F06"/>
    <w:rsid w:val="00B07F70"/>
    <w:rsid w:val="00B10371"/>
    <w:rsid w:val="00B1062A"/>
    <w:rsid w:val="00B106CE"/>
    <w:rsid w:val="00B10805"/>
    <w:rsid w:val="00B10B36"/>
    <w:rsid w:val="00B10B3B"/>
    <w:rsid w:val="00B1103B"/>
    <w:rsid w:val="00B1147C"/>
    <w:rsid w:val="00B11A6A"/>
    <w:rsid w:val="00B11D8B"/>
    <w:rsid w:val="00B11DAE"/>
    <w:rsid w:val="00B11E18"/>
    <w:rsid w:val="00B11ED2"/>
    <w:rsid w:val="00B1219E"/>
    <w:rsid w:val="00B12266"/>
    <w:rsid w:val="00B1243C"/>
    <w:rsid w:val="00B124F6"/>
    <w:rsid w:val="00B127C1"/>
    <w:rsid w:val="00B12D3D"/>
    <w:rsid w:val="00B12D5F"/>
    <w:rsid w:val="00B13220"/>
    <w:rsid w:val="00B13C0D"/>
    <w:rsid w:val="00B13C3A"/>
    <w:rsid w:val="00B141ED"/>
    <w:rsid w:val="00B1435C"/>
    <w:rsid w:val="00B14431"/>
    <w:rsid w:val="00B145A6"/>
    <w:rsid w:val="00B14BB8"/>
    <w:rsid w:val="00B14E20"/>
    <w:rsid w:val="00B14FF2"/>
    <w:rsid w:val="00B151C3"/>
    <w:rsid w:val="00B15259"/>
    <w:rsid w:val="00B1597C"/>
    <w:rsid w:val="00B159C6"/>
    <w:rsid w:val="00B15C5F"/>
    <w:rsid w:val="00B1600F"/>
    <w:rsid w:val="00B16399"/>
    <w:rsid w:val="00B166F3"/>
    <w:rsid w:val="00B16C2B"/>
    <w:rsid w:val="00B1EBCC"/>
    <w:rsid w:val="00B2002C"/>
    <w:rsid w:val="00B201C4"/>
    <w:rsid w:val="00B2033E"/>
    <w:rsid w:val="00B20604"/>
    <w:rsid w:val="00B2093E"/>
    <w:rsid w:val="00B20CBD"/>
    <w:rsid w:val="00B210E9"/>
    <w:rsid w:val="00B2207B"/>
    <w:rsid w:val="00B223CA"/>
    <w:rsid w:val="00B22705"/>
    <w:rsid w:val="00B22A69"/>
    <w:rsid w:val="00B22FCC"/>
    <w:rsid w:val="00B231C1"/>
    <w:rsid w:val="00B2374E"/>
    <w:rsid w:val="00B237F5"/>
    <w:rsid w:val="00B2383F"/>
    <w:rsid w:val="00B23B7A"/>
    <w:rsid w:val="00B23F3D"/>
    <w:rsid w:val="00B240F6"/>
    <w:rsid w:val="00B2414C"/>
    <w:rsid w:val="00B24189"/>
    <w:rsid w:val="00B245D2"/>
    <w:rsid w:val="00B24706"/>
    <w:rsid w:val="00B24787"/>
    <w:rsid w:val="00B24969"/>
    <w:rsid w:val="00B25063"/>
    <w:rsid w:val="00B250A0"/>
    <w:rsid w:val="00B256B7"/>
    <w:rsid w:val="00B25792"/>
    <w:rsid w:val="00B25A58"/>
    <w:rsid w:val="00B25C07"/>
    <w:rsid w:val="00B25D0C"/>
    <w:rsid w:val="00B25E2C"/>
    <w:rsid w:val="00B262E0"/>
    <w:rsid w:val="00B26364"/>
    <w:rsid w:val="00B26492"/>
    <w:rsid w:val="00B26884"/>
    <w:rsid w:val="00B26C82"/>
    <w:rsid w:val="00B26F15"/>
    <w:rsid w:val="00B278A9"/>
    <w:rsid w:val="00B30195"/>
    <w:rsid w:val="00B30406"/>
    <w:rsid w:val="00B305A5"/>
    <w:rsid w:val="00B308BB"/>
    <w:rsid w:val="00B30EDE"/>
    <w:rsid w:val="00B311CD"/>
    <w:rsid w:val="00B3122C"/>
    <w:rsid w:val="00B319BC"/>
    <w:rsid w:val="00B319D7"/>
    <w:rsid w:val="00B319F8"/>
    <w:rsid w:val="00B31D2D"/>
    <w:rsid w:val="00B31DD8"/>
    <w:rsid w:val="00B31F02"/>
    <w:rsid w:val="00B325EA"/>
    <w:rsid w:val="00B327EF"/>
    <w:rsid w:val="00B32F68"/>
    <w:rsid w:val="00B33036"/>
    <w:rsid w:val="00B3304B"/>
    <w:rsid w:val="00B330CB"/>
    <w:rsid w:val="00B330F4"/>
    <w:rsid w:val="00B330FD"/>
    <w:rsid w:val="00B3316A"/>
    <w:rsid w:val="00B33B59"/>
    <w:rsid w:val="00B33DDF"/>
    <w:rsid w:val="00B33E57"/>
    <w:rsid w:val="00B33F28"/>
    <w:rsid w:val="00B33F53"/>
    <w:rsid w:val="00B34294"/>
    <w:rsid w:val="00B346D6"/>
    <w:rsid w:val="00B348EC"/>
    <w:rsid w:val="00B34A73"/>
    <w:rsid w:val="00B34BD9"/>
    <w:rsid w:val="00B35097"/>
    <w:rsid w:val="00B360D6"/>
    <w:rsid w:val="00B360DA"/>
    <w:rsid w:val="00B3675F"/>
    <w:rsid w:val="00B36760"/>
    <w:rsid w:val="00B36E73"/>
    <w:rsid w:val="00B37802"/>
    <w:rsid w:val="00B3782E"/>
    <w:rsid w:val="00B3790B"/>
    <w:rsid w:val="00B37952"/>
    <w:rsid w:val="00B379FC"/>
    <w:rsid w:val="00B37AA5"/>
    <w:rsid w:val="00B37EC0"/>
    <w:rsid w:val="00B37F57"/>
    <w:rsid w:val="00B37F97"/>
    <w:rsid w:val="00B4017D"/>
    <w:rsid w:val="00B405FE"/>
    <w:rsid w:val="00B40A51"/>
    <w:rsid w:val="00B40B13"/>
    <w:rsid w:val="00B40D10"/>
    <w:rsid w:val="00B40EF0"/>
    <w:rsid w:val="00B4125E"/>
    <w:rsid w:val="00B416E6"/>
    <w:rsid w:val="00B41DBF"/>
    <w:rsid w:val="00B41DD7"/>
    <w:rsid w:val="00B41F99"/>
    <w:rsid w:val="00B42316"/>
    <w:rsid w:val="00B425EA"/>
    <w:rsid w:val="00B4260B"/>
    <w:rsid w:val="00B427A5"/>
    <w:rsid w:val="00B42F6E"/>
    <w:rsid w:val="00B43221"/>
    <w:rsid w:val="00B43541"/>
    <w:rsid w:val="00B435DF"/>
    <w:rsid w:val="00B43BB7"/>
    <w:rsid w:val="00B43DF7"/>
    <w:rsid w:val="00B43DFE"/>
    <w:rsid w:val="00B4404B"/>
    <w:rsid w:val="00B444CB"/>
    <w:rsid w:val="00B4478C"/>
    <w:rsid w:val="00B44A80"/>
    <w:rsid w:val="00B44B29"/>
    <w:rsid w:val="00B45012"/>
    <w:rsid w:val="00B450B7"/>
    <w:rsid w:val="00B45118"/>
    <w:rsid w:val="00B453BE"/>
    <w:rsid w:val="00B4552D"/>
    <w:rsid w:val="00B4591D"/>
    <w:rsid w:val="00B45AAB"/>
    <w:rsid w:val="00B4635B"/>
    <w:rsid w:val="00B47338"/>
    <w:rsid w:val="00B4793D"/>
    <w:rsid w:val="00B479C1"/>
    <w:rsid w:val="00B47A27"/>
    <w:rsid w:val="00B4FD5A"/>
    <w:rsid w:val="00B50261"/>
    <w:rsid w:val="00B505E4"/>
    <w:rsid w:val="00B50EA1"/>
    <w:rsid w:val="00B512EA"/>
    <w:rsid w:val="00B513B3"/>
    <w:rsid w:val="00B515F2"/>
    <w:rsid w:val="00B51728"/>
    <w:rsid w:val="00B51B3D"/>
    <w:rsid w:val="00B51BB2"/>
    <w:rsid w:val="00B51BDC"/>
    <w:rsid w:val="00B51CC5"/>
    <w:rsid w:val="00B51D9F"/>
    <w:rsid w:val="00B51EC8"/>
    <w:rsid w:val="00B523CC"/>
    <w:rsid w:val="00B527A7"/>
    <w:rsid w:val="00B52FF1"/>
    <w:rsid w:val="00B53661"/>
    <w:rsid w:val="00B53A1C"/>
    <w:rsid w:val="00B54386"/>
    <w:rsid w:val="00B543EE"/>
    <w:rsid w:val="00B54A4D"/>
    <w:rsid w:val="00B54B9D"/>
    <w:rsid w:val="00B54CF4"/>
    <w:rsid w:val="00B54EB5"/>
    <w:rsid w:val="00B55173"/>
    <w:rsid w:val="00B5519D"/>
    <w:rsid w:val="00B55393"/>
    <w:rsid w:val="00B554FB"/>
    <w:rsid w:val="00B5554C"/>
    <w:rsid w:val="00B55963"/>
    <w:rsid w:val="00B55A85"/>
    <w:rsid w:val="00B55DB0"/>
    <w:rsid w:val="00B55EBF"/>
    <w:rsid w:val="00B55F7B"/>
    <w:rsid w:val="00B5617E"/>
    <w:rsid w:val="00B5708D"/>
    <w:rsid w:val="00B5771A"/>
    <w:rsid w:val="00B57CDA"/>
    <w:rsid w:val="00B57D50"/>
    <w:rsid w:val="00B57FBF"/>
    <w:rsid w:val="00B60334"/>
    <w:rsid w:val="00B60581"/>
    <w:rsid w:val="00B609CD"/>
    <w:rsid w:val="00B60A4B"/>
    <w:rsid w:val="00B61581"/>
    <w:rsid w:val="00B61778"/>
    <w:rsid w:val="00B61C66"/>
    <w:rsid w:val="00B61D7B"/>
    <w:rsid w:val="00B61E95"/>
    <w:rsid w:val="00B61F28"/>
    <w:rsid w:val="00B62054"/>
    <w:rsid w:val="00B62169"/>
    <w:rsid w:val="00B6220E"/>
    <w:rsid w:val="00B626CB"/>
    <w:rsid w:val="00B62879"/>
    <w:rsid w:val="00B62CB6"/>
    <w:rsid w:val="00B63136"/>
    <w:rsid w:val="00B632FD"/>
    <w:rsid w:val="00B636D1"/>
    <w:rsid w:val="00B63E61"/>
    <w:rsid w:val="00B64400"/>
    <w:rsid w:val="00B64A1A"/>
    <w:rsid w:val="00B64E22"/>
    <w:rsid w:val="00B650CC"/>
    <w:rsid w:val="00B65298"/>
    <w:rsid w:val="00B653BF"/>
    <w:rsid w:val="00B653E0"/>
    <w:rsid w:val="00B6563A"/>
    <w:rsid w:val="00B65661"/>
    <w:rsid w:val="00B6567B"/>
    <w:rsid w:val="00B65A1B"/>
    <w:rsid w:val="00B65C69"/>
    <w:rsid w:val="00B65DF8"/>
    <w:rsid w:val="00B6632E"/>
    <w:rsid w:val="00B66B27"/>
    <w:rsid w:val="00B66B5B"/>
    <w:rsid w:val="00B66DDD"/>
    <w:rsid w:val="00B67119"/>
    <w:rsid w:val="00B67367"/>
    <w:rsid w:val="00B67B8C"/>
    <w:rsid w:val="00B67BDD"/>
    <w:rsid w:val="00B67E11"/>
    <w:rsid w:val="00B67F06"/>
    <w:rsid w:val="00B700AF"/>
    <w:rsid w:val="00B701FC"/>
    <w:rsid w:val="00B70259"/>
    <w:rsid w:val="00B7035C"/>
    <w:rsid w:val="00B70440"/>
    <w:rsid w:val="00B7060F"/>
    <w:rsid w:val="00B706A7"/>
    <w:rsid w:val="00B71C53"/>
    <w:rsid w:val="00B71E6F"/>
    <w:rsid w:val="00B729B0"/>
    <w:rsid w:val="00B72BFB"/>
    <w:rsid w:val="00B72E61"/>
    <w:rsid w:val="00B7318D"/>
    <w:rsid w:val="00B731D2"/>
    <w:rsid w:val="00B73885"/>
    <w:rsid w:val="00B742BA"/>
    <w:rsid w:val="00B746CC"/>
    <w:rsid w:val="00B746F0"/>
    <w:rsid w:val="00B74BE7"/>
    <w:rsid w:val="00B75260"/>
    <w:rsid w:val="00B757AF"/>
    <w:rsid w:val="00B758CC"/>
    <w:rsid w:val="00B75C24"/>
    <w:rsid w:val="00B75E20"/>
    <w:rsid w:val="00B76407"/>
    <w:rsid w:val="00B767FC"/>
    <w:rsid w:val="00B769DA"/>
    <w:rsid w:val="00B771B8"/>
    <w:rsid w:val="00B77201"/>
    <w:rsid w:val="00B77329"/>
    <w:rsid w:val="00B7760E"/>
    <w:rsid w:val="00B7786D"/>
    <w:rsid w:val="00B77C2D"/>
    <w:rsid w:val="00B77FB3"/>
    <w:rsid w:val="00B80212"/>
    <w:rsid w:val="00B80378"/>
    <w:rsid w:val="00B8049D"/>
    <w:rsid w:val="00B80B77"/>
    <w:rsid w:val="00B80DB9"/>
    <w:rsid w:val="00B80E0C"/>
    <w:rsid w:val="00B8125A"/>
    <w:rsid w:val="00B813DD"/>
    <w:rsid w:val="00B81651"/>
    <w:rsid w:val="00B81B29"/>
    <w:rsid w:val="00B81DB9"/>
    <w:rsid w:val="00B82078"/>
    <w:rsid w:val="00B8229E"/>
    <w:rsid w:val="00B82673"/>
    <w:rsid w:val="00B8279E"/>
    <w:rsid w:val="00B8351C"/>
    <w:rsid w:val="00B83791"/>
    <w:rsid w:val="00B837B7"/>
    <w:rsid w:val="00B838FF"/>
    <w:rsid w:val="00B83EF1"/>
    <w:rsid w:val="00B84154"/>
    <w:rsid w:val="00B841C6"/>
    <w:rsid w:val="00B841F2"/>
    <w:rsid w:val="00B8454E"/>
    <w:rsid w:val="00B846F6"/>
    <w:rsid w:val="00B8471C"/>
    <w:rsid w:val="00B84759"/>
    <w:rsid w:val="00B8481F"/>
    <w:rsid w:val="00B84D72"/>
    <w:rsid w:val="00B84E54"/>
    <w:rsid w:val="00B850B5"/>
    <w:rsid w:val="00B853A9"/>
    <w:rsid w:val="00B861C5"/>
    <w:rsid w:val="00B86583"/>
    <w:rsid w:val="00B865F6"/>
    <w:rsid w:val="00B86774"/>
    <w:rsid w:val="00B878FC"/>
    <w:rsid w:val="00B87B24"/>
    <w:rsid w:val="00B87F2F"/>
    <w:rsid w:val="00B903F3"/>
    <w:rsid w:val="00B90497"/>
    <w:rsid w:val="00B90673"/>
    <w:rsid w:val="00B9073C"/>
    <w:rsid w:val="00B907A3"/>
    <w:rsid w:val="00B908DF"/>
    <w:rsid w:val="00B910EC"/>
    <w:rsid w:val="00B912C7"/>
    <w:rsid w:val="00B91332"/>
    <w:rsid w:val="00B917EB"/>
    <w:rsid w:val="00B91B36"/>
    <w:rsid w:val="00B91E52"/>
    <w:rsid w:val="00B923AA"/>
    <w:rsid w:val="00B925B3"/>
    <w:rsid w:val="00B925ED"/>
    <w:rsid w:val="00B92639"/>
    <w:rsid w:val="00B92B38"/>
    <w:rsid w:val="00B92ED7"/>
    <w:rsid w:val="00B93155"/>
    <w:rsid w:val="00B933E8"/>
    <w:rsid w:val="00B9375A"/>
    <w:rsid w:val="00B938AD"/>
    <w:rsid w:val="00B93A5E"/>
    <w:rsid w:val="00B93BCB"/>
    <w:rsid w:val="00B93D01"/>
    <w:rsid w:val="00B93D7D"/>
    <w:rsid w:val="00B93E8B"/>
    <w:rsid w:val="00B949A9"/>
    <w:rsid w:val="00B94C1D"/>
    <w:rsid w:val="00B94D76"/>
    <w:rsid w:val="00B94F52"/>
    <w:rsid w:val="00B94FB7"/>
    <w:rsid w:val="00B94FF7"/>
    <w:rsid w:val="00B95362"/>
    <w:rsid w:val="00B95424"/>
    <w:rsid w:val="00B9590B"/>
    <w:rsid w:val="00B9615A"/>
    <w:rsid w:val="00B96752"/>
    <w:rsid w:val="00B96DC5"/>
    <w:rsid w:val="00B96FE9"/>
    <w:rsid w:val="00B974CD"/>
    <w:rsid w:val="00B9785C"/>
    <w:rsid w:val="00B97D48"/>
    <w:rsid w:val="00B97FBE"/>
    <w:rsid w:val="00BA0084"/>
    <w:rsid w:val="00BA048E"/>
    <w:rsid w:val="00BA0B1F"/>
    <w:rsid w:val="00BA0C3C"/>
    <w:rsid w:val="00BA1266"/>
    <w:rsid w:val="00BA1386"/>
    <w:rsid w:val="00BA245E"/>
    <w:rsid w:val="00BA2586"/>
    <w:rsid w:val="00BA2892"/>
    <w:rsid w:val="00BA2B96"/>
    <w:rsid w:val="00BA2C14"/>
    <w:rsid w:val="00BA2CF3"/>
    <w:rsid w:val="00BA3253"/>
    <w:rsid w:val="00BA339E"/>
    <w:rsid w:val="00BA36EA"/>
    <w:rsid w:val="00BA3814"/>
    <w:rsid w:val="00BA4725"/>
    <w:rsid w:val="00BA4B61"/>
    <w:rsid w:val="00BA5000"/>
    <w:rsid w:val="00BA596E"/>
    <w:rsid w:val="00BA628C"/>
    <w:rsid w:val="00BA63B0"/>
    <w:rsid w:val="00BA6BAF"/>
    <w:rsid w:val="00BA6F33"/>
    <w:rsid w:val="00BA6F41"/>
    <w:rsid w:val="00BA7891"/>
    <w:rsid w:val="00BA7A57"/>
    <w:rsid w:val="00BA7D4A"/>
    <w:rsid w:val="00BA7D81"/>
    <w:rsid w:val="00BA7FE6"/>
    <w:rsid w:val="00BB0325"/>
    <w:rsid w:val="00BB05D7"/>
    <w:rsid w:val="00BB0679"/>
    <w:rsid w:val="00BB06B3"/>
    <w:rsid w:val="00BB1047"/>
    <w:rsid w:val="00BB1242"/>
    <w:rsid w:val="00BB17E3"/>
    <w:rsid w:val="00BB19ED"/>
    <w:rsid w:val="00BB20EC"/>
    <w:rsid w:val="00BB24D0"/>
    <w:rsid w:val="00BB2940"/>
    <w:rsid w:val="00BB2AC7"/>
    <w:rsid w:val="00BB31C9"/>
    <w:rsid w:val="00BB350F"/>
    <w:rsid w:val="00BB35A6"/>
    <w:rsid w:val="00BB3B75"/>
    <w:rsid w:val="00BB3FA1"/>
    <w:rsid w:val="00BB478B"/>
    <w:rsid w:val="00BB49C8"/>
    <w:rsid w:val="00BB4A07"/>
    <w:rsid w:val="00BB4D46"/>
    <w:rsid w:val="00BB5607"/>
    <w:rsid w:val="00BB5672"/>
    <w:rsid w:val="00BB5993"/>
    <w:rsid w:val="00BB5AAB"/>
    <w:rsid w:val="00BB5AF9"/>
    <w:rsid w:val="00BB5BBF"/>
    <w:rsid w:val="00BB5CF1"/>
    <w:rsid w:val="00BB5E7F"/>
    <w:rsid w:val="00BB641D"/>
    <w:rsid w:val="00BB6B22"/>
    <w:rsid w:val="00BB6CA5"/>
    <w:rsid w:val="00BB759E"/>
    <w:rsid w:val="00BB781A"/>
    <w:rsid w:val="00BB78FD"/>
    <w:rsid w:val="00BB7F6D"/>
    <w:rsid w:val="00BC07FC"/>
    <w:rsid w:val="00BC08D6"/>
    <w:rsid w:val="00BC0C22"/>
    <w:rsid w:val="00BC1600"/>
    <w:rsid w:val="00BC1637"/>
    <w:rsid w:val="00BC16CC"/>
    <w:rsid w:val="00BC1ACF"/>
    <w:rsid w:val="00BC1DF5"/>
    <w:rsid w:val="00BC205A"/>
    <w:rsid w:val="00BC2222"/>
    <w:rsid w:val="00BC2569"/>
    <w:rsid w:val="00BC2580"/>
    <w:rsid w:val="00BC2705"/>
    <w:rsid w:val="00BC2908"/>
    <w:rsid w:val="00BC2A45"/>
    <w:rsid w:val="00BC2AA0"/>
    <w:rsid w:val="00BC35E9"/>
    <w:rsid w:val="00BC3AAD"/>
    <w:rsid w:val="00BC3D98"/>
    <w:rsid w:val="00BC429B"/>
    <w:rsid w:val="00BC44F9"/>
    <w:rsid w:val="00BC450A"/>
    <w:rsid w:val="00BC4D63"/>
    <w:rsid w:val="00BC4DAC"/>
    <w:rsid w:val="00BC5282"/>
    <w:rsid w:val="00BC549B"/>
    <w:rsid w:val="00BC5B5B"/>
    <w:rsid w:val="00BC5CE5"/>
    <w:rsid w:val="00BC5F0A"/>
    <w:rsid w:val="00BC5FCC"/>
    <w:rsid w:val="00BC6065"/>
    <w:rsid w:val="00BC60A4"/>
    <w:rsid w:val="00BC7529"/>
    <w:rsid w:val="00BC77C7"/>
    <w:rsid w:val="00BC7BEA"/>
    <w:rsid w:val="00BD064B"/>
    <w:rsid w:val="00BD08A6"/>
    <w:rsid w:val="00BD094C"/>
    <w:rsid w:val="00BD0971"/>
    <w:rsid w:val="00BD0CDA"/>
    <w:rsid w:val="00BD0FBF"/>
    <w:rsid w:val="00BD1EC4"/>
    <w:rsid w:val="00BD213A"/>
    <w:rsid w:val="00BD251E"/>
    <w:rsid w:val="00BD287C"/>
    <w:rsid w:val="00BD2A57"/>
    <w:rsid w:val="00BD2D66"/>
    <w:rsid w:val="00BD324F"/>
    <w:rsid w:val="00BD38AB"/>
    <w:rsid w:val="00BD3B40"/>
    <w:rsid w:val="00BD3C3E"/>
    <w:rsid w:val="00BD4135"/>
    <w:rsid w:val="00BD4A5C"/>
    <w:rsid w:val="00BD4E2E"/>
    <w:rsid w:val="00BD57FE"/>
    <w:rsid w:val="00BD6A9E"/>
    <w:rsid w:val="00BD6B09"/>
    <w:rsid w:val="00BD6BAE"/>
    <w:rsid w:val="00BD6DE1"/>
    <w:rsid w:val="00BD7582"/>
    <w:rsid w:val="00BD759D"/>
    <w:rsid w:val="00BD77A2"/>
    <w:rsid w:val="00BD7D61"/>
    <w:rsid w:val="00BE046B"/>
    <w:rsid w:val="00BE09BF"/>
    <w:rsid w:val="00BE0A54"/>
    <w:rsid w:val="00BE0D66"/>
    <w:rsid w:val="00BE1415"/>
    <w:rsid w:val="00BE1541"/>
    <w:rsid w:val="00BE159F"/>
    <w:rsid w:val="00BE15CC"/>
    <w:rsid w:val="00BE1790"/>
    <w:rsid w:val="00BE1C0C"/>
    <w:rsid w:val="00BE1C84"/>
    <w:rsid w:val="00BE1FEA"/>
    <w:rsid w:val="00BE22BB"/>
    <w:rsid w:val="00BE26BA"/>
    <w:rsid w:val="00BE2B25"/>
    <w:rsid w:val="00BE2B8A"/>
    <w:rsid w:val="00BE347D"/>
    <w:rsid w:val="00BE35A4"/>
    <w:rsid w:val="00BE36CC"/>
    <w:rsid w:val="00BE3B31"/>
    <w:rsid w:val="00BE3C40"/>
    <w:rsid w:val="00BE3E18"/>
    <w:rsid w:val="00BE3E70"/>
    <w:rsid w:val="00BE421E"/>
    <w:rsid w:val="00BE4C2A"/>
    <w:rsid w:val="00BE55AE"/>
    <w:rsid w:val="00BE5809"/>
    <w:rsid w:val="00BE582F"/>
    <w:rsid w:val="00BE5E83"/>
    <w:rsid w:val="00BE6261"/>
    <w:rsid w:val="00BE62A9"/>
    <w:rsid w:val="00BE65E6"/>
    <w:rsid w:val="00BE66A7"/>
    <w:rsid w:val="00BE68FB"/>
    <w:rsid w:val="00BE6A71"/>
    <w:rsid w:val="00BE73E9"/>
    <w:rsid w:val="00BE7BF4"/>
    <w:rsid w:val="00BF10C9"/>
    <w:rsid w:val="00BF1A53"/>
    <w:rsid w:val="00BF2471"/>
    <w:rsid w:val="00BF2876"/>
    <w:rsid w:val="00BF341E"/>
    <w:rsid w:val="00BF379D"/>
    <w:rsid w:val="00BF3A2C"/>
    <w:rsid w:val="00BF3DA1"/>
    <w:rsid w:val="00BF3E72"/>
    <w:rsid w:val="00BF40AF"/>
    <w:rsid w:val="00BF457A"/>
    <w:rsid w:val="00BF48CC"/>
    <w:rsid w:val="00BF508B"/>
    <w:rsid w:val="00BF539F"/>
    <w:rsid w:val="00BF5984"/>
    <w:rsid w:val="00BF5C16"/>
    <w:rsid w:val="00BF5D1D"/>
    <w:rsid w:val="00BF64C5"/>
    <w:rsid w:val="00BF668E"/>
    <w:rsid w:val="00BF6BE4"/>
    <w:rsid w:val="00BF6C4C"/>
    <w:rsid w:val="00BF6EC0"/>
    <w:rsid w:val="00BF7009"/>
    <w:rsid w:val="00BF781A"/>
    <w:rsid w:val="00BF7977"/>
    <w:rsid w:val="00BF7FC5"/>
    <w:rsid w:val="00C00341"/>
    <w:rsid w:val="00C0082E"/>
    <w:rsid w:val="00C010E3"/>
    <w:rsid w:val="00C0154B"/>
    <w:rsid w:val="00C0169E"/>
    <w:rsid w:val="00C017F7"/>
    <w:rsid w:val="00C01895"/>
    <w:rsid w:val="00C01965"/>
    <w:rsid w:val="00C01B28"/>
    <w:rsid w:val="00C01B8A"/>
    <w:rsid w:val="00C01F0D"/>
    <w:rsid w:val="00C02404"/>
    <w:rsid w:val="00C02490"/>
    <w:rsid w:val="00C026AA"/>
    <w:rsid w:val="00C02723"/>
    <w:rsid w:val="00C027AE"/>
    <w:rsid w:val="00C02CCD"/>
    <w:rsid w:val="00C02E94"/>
    <w:rsid w:val="00C041AD"/>
    <w:rsid w:val="00C044DF"/>
    <w:rsid w:val="00C0465B"/>
    <w:rsid w:val="00C046D8"/>
    <w:rsid w:val="00C04E83"/>
    <w:rsid w:val="00C04FED"/>
    <w:rsid w:val="00C050E8"/>
    <w:rsid w:val="00C051AB"/>
    <w:rsid w:val="00C05284"/>
    <w:rsid w:val="00C060FF"/>
    <w:rsid w:val="00C063A1"/>
    <w:rsid w:val="00C067AE"/>
    <w:rsid w:val="00C06862"/>
    <w:rsid w:val="00C06B51"/>
    <w:rsid w:val="00C06D6F"/>
    <w:rsid w:val="00C06EAD"/>
    <w:rsid w:val="00C07963"/>
    <w:rsid w:val="00C07BCF"/>
    <w:rsid w:val="00C07FAB"/>
    <w:rsid w:val="00C104FC"/>
    <w:rsid w:val="00C106E1"/>
    <w:rsid w:val="00C107B7"/>
    <w:rsid w:val="00C109E0"/>
    <w:rsid w:val="00C10A34"/>
    <w:rsid w:val="00C111A3"/>
    <w:rsid w:val="00C119B8"/>
    <w:rsid w:val="00C11D53"/>
    <w:rsid w:val="00C122C1"/>
    <w:rsid w:val="00C12334"/>
    <w:rsid w:val="00C1292C"/>
    <w:rsid w:val="00C12A97"/>
    <w:rsid w:val="00C12AB2"/>
    <w:rsid w:val="00C12BEF"/>
    <w:rsid w:val="00C13025"/>
    <w:rsid w:val="00C1329D"/>
    <w:rsid w:val="00C13566"/>
    <w:rsid w:val="00C1381D"/>
    <w:rsid w:val="00C13A72"/>
    <w:rsid w:val="00C13B75"/>
    <w:rsid w:val="00C13BC7"/>
    <w:rsid w:val="00C13C5C"/>
    <w:rsid w:val="00C14A10"/>
    <w:rsid w:val="00C14AE8"/>
    <w:rsid w:val="00C14ECB"/>
    <w:rsid w:val="00C15462"/>
    <w:rsid w:val="00C154C6"/>
    <w:rsid w:val="00C157B7"/>
    <w:rsid w:val="00C15D69"/>
    <w:rsid w:val="00C15DAC"/>
    <w:rsid w:val="00C1610F"/>
    <w:rsid w:val="00C1614E"/>
    <w:rsid w:val="00C16379"/>
    <w:rsid w:val="00C163CE"/>
    <w:rsid w:val="00C1647F"/>
    <w:rsid w:val="00C1651D"/>
    <w:rsid w:val="00C167AC"/>
    <w:rsid w:val="00C169F3"/>
    <w:rsid w:val="00C16C04"/>
    <w:rsid w:val="00C16CA5"/>
    <w:rsid w:val="00C16CC1"/>
    <w:rsid w:val="00C17008"/>
    <w:rsid w:val="00C174CE"/>
    <w:rsid w:val="00C17826"/>
    <w:rsid w:val="00C17BC6"/>
    <w:rsid w:val="00C2022E"/>
    <w:rsid w:val="00C203E1"/>
    <w:rsid w:val="00C2092D"/>
    <w:rsid w:val="00C20A4F"/>
    <w:rsid w:val="00C20B84"/>
    <w:rsid w:val="00C20C46"/>
    <w:rsid w:val="00C20EBD"/>
    <w:rsid w:val="00C210DB"/>
    <w:rsid w:val="00C2227B"/>
    <w:rsid w:val="00C222E0"/>
    <w:rsid w:val="00C22950"/>
    <w:rsid w:val="00C22ABF"/>
    <w:rsid w:val="00C22D54"/>
    <w:rsid w:val="00C2341F"/>
    <w:rsid w:val="00C2355D"/>
    <w:rsid w:val="00C23622"/>
    <w:rsid w:val="00C236AD"/>
    <w:rsid w:val="00C2384A"/>
    <w:rsid w:val="00C23D41"/>
    <w:rsid w:val="00C244C1"/>
    <w:rsid w:val="00C245B5"/>
    <w:rsid w:val="00C254CB"/>
    <w:rsid w:val="00C256A9"/>
    <w:rsid w:val="00C25851"/>
    <w:rsid w:val="00C259E6"/>
    <w:rsid w:val="00C25ACF"/>
    <w:rsid w:val="00C26B1C"/>
    <w:rsid w:val="00C26DEC"/>
    <w:rsid w:val="00C26E88"/>
    <w:rsid w:val="00C26ED5"/>
    <w:rsid w:val="00C26F40"/>
    <w:rsid w:val="00C277F8"/>
    <w:rsid w:val="00C278D3"/>
    <w:rsid w:val="00C2794F"/>
    <w:rsid w:val="00C27A63"/>
    <w:rsid w:val="00C27D3B"/>
    <w:rsid w:val="00C30221"/>
    <w:rsid w:val="00C302C5"/>
    <w:rsid w:val="00C30876"/>
    <w:rsid w:val="00C30DEC"/>
    <w:rsid w:val="00C30E5C"/>
    <w:rsid w:val="00C30EB3"/>
    <w:rsid w:val="00C311DF"/>
    <w:rsid w:val="00C313D0"/>
    <w:rsid w:val="00C31816"/>
    <w:rsid w:val="00C31E80"/>
    <w:rsid w:val="00C32056"/>
    <w:rsid w:val="00C3251E"/>
    <w:rsid w:val="00C32AA3"/>
    <w:rsid w:val="00C32C90"/>
    <w:rsid w:val="00C32E9B"/>
    <w:rsid w:val="00C33510"/>
    <w:rsid w:val="00C336A5"/>
    <w:rsid w:val="00C33A8F"/>
    <w:rsid w:val="00C33EC8"/>
    <w:rsid w:val="00C33FD3"/>
    <w:rsid w:val="00C33FE0"/>
    <w:rsid w:val="00C33FFA"/>
    <w:rsid w:val="00C340B8"/>
    <w:rsid w:val="00C3411B"/>
    <w:rsid w:val="00C342A4"/>
    <w:rsid w:val="00C34436"/>
    <w:rsid w:val="00C34545"/>
    <w:rsid w:val="00C346A2"/>
    <w:rsid w:val="00C35299"/>
    <w:rsid w:val="00C35D49"/>
    <w:rsid w:val="00C3609D"/>
    <w:rsid w:val="00C3659D"/>
    <w:rsid w:val="00C365CB"/>
    <w:rsid w:val="00C369E4"/>
    <w:rsid w:val="00C36B63"/>
    <w:rsid w:val="00C36B90"/>
    <w:rsid w:val="00C36DEB"/>
    <w:rsid w:val="00C36F18"/>
    <w:rsid w:val="00C373FF"/>
    <w:rsid w:val="00C37564"/>
    <w:rsid w:val="00C37A22"/>
    <w:rsid w:val="00C37A3E"/>
    <w:rsid w:val="00C37D74"/>
    <w:rsid w:val="00C37E41"/>
    <w:rsid w:val="00C37ECF"/>
    <w:rsid w:val="00C37FF7"/>
    <w:rsid w:val="00C40028"/>
    <w:rsid w:val="00C40511"/>
    <w:rsid w:val="00C40B6F"/>
    <w:rsid w:val="00C4164B"/>
    <w:rsid w:val="00C416B4"/>
    <w:rsid w:val="00C417E0"/>
    <w:rsid w:val="00C41E03"/>
    <w:rsid w:val="00C4253D"/>
    <w:rsid w:val="00C4280D"/>
    <w:rsid w:val="00C42D65"/>
    <w:rsid w:val="00C42EB8"/>
    <w:rsid w:val="00C43967"/>
    <w:rsid w:val="00C43F36"/>
    <w:rsid w:val="00C442A1"/>
    <w:rsid w:val="00C44392"/>
    <w:rsid w:val="00C4447E"/>
    <w:rsid w:val="00C446A6"/>
    <w:rsid w:val="00C44A44"/>
    <w:rsid w:val="00C45880"/>
    <w:rsid w:val="00C4599E"/>
    <w:rsid w:val="00C459D4"/>
    <w:rsid w:val="00C45DA6"/>
    <w:rsid w:val="00C4625F"/>
    <w:rsid w:val="00C4669E"/>
    <w:rsid w:val="00C466D0"/>
    <w:rsid w:val="00C466EC"/>
    <w:rsid w:val="00C46B13"/>
    <w:rsid w:val="00C46BE5"/>
    <w:rsid w:val="00C46F42"/>
    <w:rsid w:val="00C4703C"/>
    <w:rsid w:val="00C4714F"/>
    <w:rsid w:val="00C471D2"/>
    <w:rsid w:val="00C47335"/>
    <w:rsid w:val="00C476A1"/>
    <w:rsid w:val="00C476CE"/>
    <w:rsid w:val="00C47DBF"/>
    <w:rsid w:val="00C5039F"/>
    <w:rsid w:val="00C5051A"/>
    <w:rsid w:val="00C507B9"/>
    <w:rsid w:val="00C5099D"/>
    <w:rsid w:val="00C50B6B"/>
    <w:rsid w:val="00C50D94"/>
    <w:rsid w:val="00C50E49"/>
    <w:rsid w:val="00C50F11"/>
    <w:rsid w:val="00C514D9"/>
    <w:rsid w:val="00C51572"/>
    <w:rsid w:val="00C51956"/>
    <w:rsid w:val="00C51E94"/>
    <w:rsid w:val="00C52525"/>
    <w:rsid w:val="00C5256F"/>
    <w:rsid w:val="00C52619"/>
    <w:rsid w:val="00C52664"/>
    <w:rsid w:val="00C5393B"/>
    <w:rsid w:val="00C53E1F"/>
    <w:rsid w:val="00C53E20"/>
    <w:rsid w:val="00C54169"/>
    <w:rsid w:val="00C54302"/>
    <w:rsid w:val="00C54494"/>
    <w:rsid w:val="00C544BB"/>
    <w:rsid w:val="00C544BC"/>
    <w:rsid w:val="00C54984"/>
    <w:rsid w:val="00C54BD0"/>
    <w:rsid w:val="00C54BEC"/>
    <w:rsid w:val="00C54D91"/>
    <w:rsid w:val="00C55545"/>
    <w:rsid w:val="00C558C2"/>
    <w:rsid w:val="00C55ABD"/>
    <w:rsid w:val="00C55D59"/>
    <w:rsid w:val="00C55DBB"/>
    <w:rsid w:val="00C55DE1"/>
    <w:rsid w:val="00C55FCA"/>
    <w:rsid w:val="00C5614A"/>
    <w:rsid w:val="00C56223"/>
    <w:rsid w:val="00C562EC"/>
    <w:rsid w:val="00C563C3"/>
    <w:rsid w:val="00C564EF"/>
    <w:rsid w:val="00C565BD"/>
    <w:rsid w:val="00C56620"/>
    <w:rsid w:val="00C566B0"/>
    <w:rsid w:val="00C56D05"/>
    <w:rsid w:val="00C56F5A"/>
    <w:rsid w:val="00C57172"/>
    <w:rsid w:val="00C57D82"/>
    <w:rsid w:val="00C57F12"/>
    <w:rsid w:val="00C60314"/>
    <w:rsid w:val="00C603AE"/>
    <w:rsid w:val="00C604A9"/>
    <w:rsid w:val="00C60DF1"/>
    <w:rsid w:val="00C61242"/>
    <w:rsid w:val="00C6159A"/>
    <w:rsid w:val="00C61788"/>
    <w:rsid w:val="00C61C37"/>
    <w:rsid w:val="00C61C8F"/>
    <w:rsid w:val="00C61DCA"/>
    <w:rsid w:val="00C61DDA"/>
    <w:rsid w:val="00C622C9"/>
    <w:rsid w:val="00C62930"/>
    <w:rsid w:val="00C62CFE"/>
    <w:rsid w:val="00C62F5C"/>
    <w:rsid w:val="00C631B2"/>
    <w:rsid w:val="00C63413"/>
    <w:rsid w:val="00C63493"/>
    <w:rsid w:val="00C63905"/>
    <w:rsid w:val="00C639B1"/>
    <w:rsid w:val="00C63D72"/>
    <w:rsid w:val="00C64E38"/>
    <w:rsid w:val="00C64EF2"/>
    <w:rsid w:val="00C65089"/>
    <w:rsid w:val="00C651DD"/>
    <w:rsid w:val="00C652B2"/>
    <w:rsid w:val="00C65367"/>
    <w:rsid w:val="00C65AC9"/>
    <w:rsid w:val="00C65EC4"/>
    <w:rsid w:val="00C65F0A"/>
    <w:rsid w:val="00C65FEF"/>
    <w:rsid w:val="00C66BAD"/>
    <w:rsid w:val="00C66EBD"/>
    <w:rsid w:val="00C674D1"/>
    <w:rsid w:val="00C67510"/>
    <w:rsid w:val="00C67524"/>
    <w:rsid w:val="00C6780F"/>
    <w:rsid w:val="00C67DE3"/>
    <w:rsid w:val="00C70132"/>
    <w:rsid w:val="00C708DC"/>
    <w:rsid w:val="00C70BF8"/>
    <w:rsid w:val="00C71334"/>
    <w:rsid w:val="00C71538"/>
    <w:rsid w:val="00C71549"/>
    <w:rsid w:val="00C71722"/>
    <w:rsid w:val="00C71AF1"/>
    <w:rsid w:val="00C71BF9"/>
    <w:rsid w:val="00C71C02"/>
    <w:rsid w:val="00C7208F"/>
    <w:rsid w:val="00C72CC5"/>
    <w:rsid w:val="00C7302E"/>
    <w:rsid w:val="00C730AE"/>
    <w:rsid w:val="00C7370B"/>
    <w:rsid w:val="00C738BC"/>
    <w:rsid w:val="00C74389"/>
    <w:rsid w:val="00C74477"/>
    <w:rsid w:val="00C747E5"/>
    <w:rsid w:val="00C7480A"/>
    <w:rsid w:val="00C74898"/>
    <w:rsid w:val="00C749FD"/>
    <w:rsid w:val="00C74AAE"/>
    <w:rsid w:val="00C74AB4"/>
    <w:rsid w:val="00C74FE1"/>
    <w:rsid w:val="00C75184"/>
    <w:rsid w:val="00C7529E"/>
    <w:rsid w:val="00C753A2"/>
    <w:rsid w:val="00C754C6"/>
    <w:rsid w:val="00C7581F"/>
    <w:rsid w:val="00C759EA"/>
    <w:rsid w:val="00C75A1A"/>
    <w:rsid w:val="00C75F7B"/>
    <w:rsid w:val="00C764FA"/>
    <w:rsid w:val="00C7682F"/>
    <w:rsid w:val="00C76C09"/>
    <w:rsid w:val="00C77792"/>
    <w:rsid w:val="00C77C2B"/>
    <w:rsid w:val="00C77C55"/>
    <w:rsid w:val="00C77D3C"/>
    <w:rsid w:val="00C77D56"/>
    <w:rsid w:val="00C77E28"/>
    <w:rsid w:val="00C77E3F"/>
    <w:rsid w:val="00C77FF3"/>
    <w:rsid w:val="00C80530"/>
    <w:rsid w:val="00C806EF"/>
    <w:rsid w:val="00C807B0"/>
    <w:rsid w:val="00C80DEA"/>
    <w:rsid w:val="00C80F3D"/>
    <w:rsid w:val="00C8134D"/>
    <w:rsid w:val="00C81852"/>
    <w:rsid w:val="00C8189E"/>
    <w:rsid w:val="00C81934"/>
    <w:rsid w:val="00C81A62"/>
    <w:rsid w:val="00C82737"/>
    <w:rsid w:val="00C82D7A"/>
    <w:rsid w:val="00C82FF8"/>
    <w:rsid w:val="00C83FB5"/>
    <w:rsid w:val="00C84747"/>
    <w:rsid w:val="00C84CE0"/>
    <w:rsid w:val="00C84F6A"/>
    <w:rsid w:val="00C85193"/>
    <w:rsid w:val="00C855E9"/>
    <w:rsid w:val="00C85CBE"/>
    <w:rsid w:val="00C85FB9"/>
    <w:rsid w:val="00C86678"/>
    <w:rsid w:val="00C8685A"/>
    <w:rsid w:val="00C86ABE"/>
    <w:rsid w:val="00C87008"/>
    <w:rsid w:val="00C87412"/>
    <w:rsid w:val="00C8765F"/>
    <w:rsid w:val="00C87D9E"/>
    <w:rsid w:val="00C87FC1"/>
    <w:rsid w:val="00C87FE7"/>
    <w:rsid w:val="00C90241"/>
    <w:rsid w:val="00C906B9"/>
    <w:rsid w:val="00C90786"/>
    <w:rsid w:val="00C90B78"/>
    <w:rsid w:val="00C90ED5"/>
    <w:rsid w:val="00C9156A"/>
    <w:rsid w:val="00C9160B"/>
    <w:rsid w:val="00C917D6"/>
    <w:rsid w:val="00C91C94"/>
    <w:rsid w:val="00C91D76"/>
    <w:rsid w:val="00C91EB4"/>
    <w:rsid w:val="00C92310"/>
    <w:rsid w:val="00C928FE"/>
    <w:rsid w:val="00C92FD7"/>
    <w:rsid w:val="00C9303C"/>
    <w:rsid w:val="00C9323C"/>
    <w:rsid w:val="00C93B90"/>
    <w:rsid w:val="00C93C39"/>
    <w:rsid w:val="00C94196"/>
    <w:rsid w:val="00C945E6"/>
    <w:rsid w:val="00C94C1A"/>
    <w:rsid w:val="00C94D81"/>
    <w:rsid w:val="00C94ED8"/>
    <w:rsid w:val="00C95026"/>
    <w:rsid w:val="00C951C4"/>
    <w:rsid w:val="00C95876"/>
    <w:rsid w:val="00C95909"/>
    <w:rsid w:val="00C95A0A"/>
    <w:rsid w:val="00C95AFE"/>
    <w:rsid w:val="00C95D17"/>
    <w:rsid w:val="00C95D37"/>
    <w:rsid w:val="00C95F96"/>
    <w:rsid w:val="00C963E3"/>
    <w:rsid w:val="00C96880"/>
    <w:rsid w:val="00C969B4"/>
    <w:rsid w:val="00C96B4C"/>
    <w:rsid w:val="00C96D36"/>
    <w:rsid w:val="00C96E28"/>
    <w:rsid w:val="00C972F2"/>
    <w:rsid w:val="00C97499"/>
    <w:rsid w:val="00C97718"/>
    <w:rsid w:val="00C97747"/>
    <w:rsid w:val="00C97A39"/>
    <w:rsid w:val="00C97A86"/>
    <w:rsid w:val="00C97FCF"/>
    <w:rsid w:val="00CA0803"/>
    <w:rsid w:val="00CA0B6B"/>
    <w:rsid w:val="00CA0F2D"/>
    <w:rsid w:val="00CA1A43"/>
    <w:rsid w:val="00CA207E"/>
    <w:rsid w:val="00CA20C5"/>
    <w:rsid w:val="00CA2243"/>
    <w:rsid w:val="00CA22B9"/>
    <w:rsid w:val="00CA22FC"/>
    <w:rsid w:val="00CA2408"/>
    <w:rsid w:val="00CA2904"/>
    <w:rsid w:val="00CA29A9"/>
    <w:rsid w:val="00CA2F4F"/>
    <w:rsid w:val="00CA3174"/>
    <w:rsid w:val="00CA36BF"/>
    <w:rsid w:val="00CA3723"/>
    <w:rsid w:val="00CA3804"/>
    <w:rsid w:val="00CA3AAE"/>
    <w:rsid w:val="00CA3C0F"/>
    <w:rsid w:val="00CA482C"/>
    <w:rsid w:val="00CA4926"/>
    <w:rsid w:val="00CA4963"/>
    <w:rsid w:val="00CA4A84"/>
    <w:rsid w:val="00CA4BF8"/>
    <w:rsid w:val="00CA4D41"/>
    <w:rsid w:val="00CA4E48"/>
    <w:rsid w:val="00CA4F38"/>
    <w:rsid w:val="00CA5046"/>
    <w:rsid w:val="00CA5147"/>
    <w:rsid w:val="00CA54FA"/>
    <w:rsid w:val="00CA5837"/>
    <w:rsid w:val="00CA58B7"/>
    <w:rsid w:val="00CA5ECB"/>
    <w:rsid w:val="00CA5F75"/>
    <w:rsid w:val="00CA6239"/>
    <w:rsid w:val="00CA6247"/>
    <w:rsid w:val="00CA6280"/>
    <w:rsid w:val="00CA652A"/>
    <w:rsid w:val="00CA65A6"/>
    <w:rsid w:val="00CA665A"/>
    <w:rsid w:val="00CA744A"/>
    <w:rsid w:val="00CA756F"/>
    <w:rsid w:val="00CA7B42"/>
    <w:rsid w:val="00CA7D1C"/>
    <w:rsid w:val="00CB0030"/>
    <w:rsid w:val="00CB01B9"/>
    <w:rsid w:val="00CB0209"/>
    <w:rsid w:val="00CB0876"/>
    <w:rsid w:val="00CB08AE"/>
    <w:rsid w:val="00CB0C48"/>
    <w:rsid w:val="00CB13C5"/>
    <w:rsid w:val="00CB1810"/>
    <w:rsid w:val="00CB1865"/>
    <w:rsid w:val="00CB1A10"/>
    <w:rsid w:val="00CB1A17"/>
    <w:rsid w:val="00CB1B89"/>
    <w:rsid w:val="00CB1F78"/>
    <w:rsid w:val="00CB21C6"/>
    <w:rsid w:val="00CB2314"/>
    <w:rsid w:val="00CB274A"/>
    <w:rsid w:val="00CB28B2"/>
    <w:rsid w:val="00CB32D2"/>
    <w:rsid w:val="00CB3458"/>
    <w:rsid w:val="00CB3945"/>
    <w:rsid w:val="00CB399D"/>
    <w:rsid w:val="00CB3A6C"/>
    <w:rsid w:val="00CB3AC5"/>
    <w:rsid w:val="00CB4187"/>
    <w:rsid w:val="00CB43EB"/>
    <w:rsid w:val="00CB4518"/>
    <w:rsid w:val="00CB480A"/>
    <w:rsid w:val="00CB4E45"/>
    <w:rsid w:val="00CB4EE4"/>
    <w:rsid w:val="00CB50FD"/>
    <w:rsid w:val="00CB52BD"/>
    <w:rsid w:val="00CB54B2"/>
    <w:rsid w:val="00CB559C"/>
    <w:rsid w:val="00CB56A5"/>
    <w:rsid w:val="00CB57FA"/>
    <w:rsid w:val="00CB5EA2"/>
    <w:rsid w:val="00CB5EF8"/>
    <w:rsid w:val="00CB5FE8"/>
    <w:rsid w:val="00CB6646"/>
    <w:rsid w:val="00CB7083"/>
    <w:rsid w:val="00CB7172"/>
    <w:rsid w:val="00CB71B3"/>
    <w:rsid w:val="00CB742C"/>
    <w:rsid w:val="00CB78B0"/>
    <w:rsid w:val="00CB79CA"/>
    <w:rsid w:val="00CB7B3C"/>
    <w:rsid w:val="00CB7E92"/>
    <w:rsid w:val="00CB7EAF"/>
    <w:rsid w:val="00CC0147"/>
    <w:rsid w:val="00CC022E"/>
    <w:rsid w:val="00CC03D8"/>
    <w:rsid w:val="00CC0463"/>
    <w:rsid w:val="00CC0472"/>
    <w:rsid w:val="00CC08A5"/>
    <w:rsid w:val="00CC0996"/>
    <w:rsid w:val="00CC0A43"/>
    <w:rsid w:val="00CC158A"/>
    <w:rsid w:val="00CC18F6"/>
    <w:rsid w:val="00CC1A5B"/>
    <w:rsid w:val="00CC1BB9"/>
    <w:rsid w:val="00CC1DB7"/>
    <w:rsid w:val="00CC20F3"/>
    <w:rsid w:val="00CC21B3"/>
    <w:rsid w:val="00CC21DC"/>
    <w:rsid w:val="00CC21E9"/>
    <w:rsid w:val="00CC223E"/>
    <w:rsid w:val="00CC23D2"/>
    <w:rsid w:val="00CC28ED"/>
    <w:rsid w:val="00CC2B73"/>
    <w:rsid w:val="00CC2D2F"/>
    <w:rsid w:val="00CC2F88"/>
    <w:rsid w:val="00CC33EE"/>
    <w:rsid w:val="00CC3608"/>
    <w:rsid w:val="00CC3651"/>
    <w:rsid w:val="00CC37B4"/>
    <w:rsid w:val="00CC4609"/>
    <w:rsid w:val="00CC47BC"/>
    <w:rsid w:val="00CC47CC"/>
    <w:rsid w:val="00CC4E7A"/>
    <w:rsid w:val="00CC4FCB"/>
    <w:rsid w:val="00CC56BF"/>
    <w:rsid w:val="00CC5AC5"/>
    <w:rsid w:val="00CC613B"/>
    <w:rsid w:val="00CC6241"/>
    <w:rsid w:val="00CC6C1D"/>
    <w:rsid w:val="00CC6D2A"/>
    <w:rsid w:val="00CC72B6"/>
    <w:rsid w:val="00CC786B"/>
    <w:rsid w:val="00CC7BD8"/>
    <w:rsid w:val="00CC7C1E"/>
    <w:rsid w:val="00CC7EE7"/>
    <w:rsid w:val="00CD044B"/>
    <w:rsid w:val="00CD08F6"/>
    <w:rsid w:val="00CD18BF"/>
    <w:rsid w:val="00CD1CC2"/>
    <w:rsid w:val="00CD1F9D"/>
    <w:rsid w:val="00CD22E5"/>
    <w:rsid w:val="00CD26B3"/>
    <w:rsid w:val="00CD271F"/>
    <w:rsid w:val="00CD2AB9"/>
    <w:rsid w:val="00CD2EE6"/>
    <w:rsid w:val="00CD351A"/>
    <w:rsid w:val="00CD358C"/>
    <w:rsid w:val="00CD3F1B"/>
    <w:rsid w:val="00CD40FA"/>
    <w:rsid w:val="00CD485A"/>
    <w:rsid w:val="00CD4A3F"/>
    <w:rsid w:val="00CD4F84"/>
    <w:rsid w:val="00CD53CC"/>
    <w:rsid w:val="00CD54A6"/>
    <w:rsid w:val="00CD5BDF"/>
    <w:rsid w:val="00CD5D0E"/>
    <w:rsid w:val="00CD6D15"/>
    <w:rsid w:val="00CD781C"/>
    <w:rsid w:val="00CD79BE"/>
    <w:rsid w:val="00CD7B8C"/>
    <w:rsid w:val="00CD7C0C"/>
    <w:rsid w:val="00CD7F15"/>
    <w:rsid w:val="00CE0308"/>
    <w:rsid w:val="00CE0836"/>
    <w:rsid w:val="00CE0C58"/>
    <w:rsid w:val="00CE1093"/>
    <w:rsid w:val="00CE1226"/>
    <w:rsid w:val="00CE128A"/>
    <w:rsid w:val="00CE12BF"/>
    <w:rsid w:val="00CE17AA"/>
    <w:rsid w:val="00CE1847"/>
    <w:rsid w:val="00CE1CB8"/>
    <w:rsid w:val="00CE2084"/>
    <w:rsid w:val="00CE256D"/>
    <w:rsid w:val="00CE280F"/>
    <w:rsid w:val="00CE2C44"/>
    <w:rsid w:val="00CE2D23"/>
    <w:rsid w:val="00CE3248"/>
    <w:rsid w:val="00CE3287"/>
    <w:rsid w:val="00CE3839"/>
    <w:rsid w:val="00CE3A1C"/>
    <w:rsid w:val="00CE3D5C"/>
    <w:rsid w:val="00CE3E03"/>
    <w:rsid w:val="00CE3E8F"/>
    <w:rsid w:val="00CE412B"/>
    <w:rsid w:val="00CE4232"/>
    <w:rsid w:val="00CE478C"/>
    <w:rsid w:val="00CE4D04"/>
    <w:rsid w:val="00CE569F"/>
    <w:rsid w:val="00CE584F"/>
    <w:rsid w:val="00CE5C30"/>
    <w:rsid w:val="00CE5CE5"/>
    <w:rsid w:val="00CE5FF5"/>
    <w:rsid w:val="00CE61DC"/>
    <w:rsid w:val="00CE6397"/>
    <w:rsid w:val="00CE64C5"/>
    <w:rsid w:val="00CE64CF"/>
    <w:rsid w:val="00CE6EF0"/>
    <w:rsid w:val="00CE6F57"/>
    <w:rsid w:val="00CE701D"/>
    <w:rsid w:val="00CE710A"/>
    <w:rsid w:val="00CE72F9"/>
    <w:rsid w:val="00CE7492"/>
    <w:rsid w:val="00CE7574"/>
    <w:rsid w:val="00CE7C17"/>
    <w:rsid w:val="00CE7D8A"/>
    <w:rsid w:val="00CF007B"/>
    <w:rsid w:val="00CF008B"/>
    <w:rsid w:val="00CF00FB"/>
    <w:rsid w:val="00CF08F4"/>
    <w:rsid w:val="00CF0ED4"/>
    <w:rsid w:val="00CF1045"/>
    <w:rsid w:val="00CF14DF"/>
    <w:rsid w:val="00CF1580"/>
    <w:rsid w:val="00CF193E"/>
    <w:rsid w:val="00CF1BF9"/>
    <w:rsid w:val="00CF222B"/>
    <w:rsid w:val="00CF245A"/>
    <w:rsid w:val="00CF2AE6"/>
    <w:rsid w:val="00CF2B6C"/>
    <w:rsid w:val="00CF2CBB"/>
    <w:rsid w:val="00CF2E4D"/>
    <w:rsid w:val="00CF2E93"/>
    <w:rsid w:val="00CF2F71"/>
    <w:rsid w:val="00CF2FE1"/>
    <w:rsid w:val="00CF3C3F"/>
    <w:rsid w:val="00CF439A"/>
    <w:rsid w:val="00CF44D4"/>
    <w:rsid w:val="00CF453F"/>
    <w:rsid w:val="00CF4562"/>
    <w:rsid w:val="00CF5083"/>
    <w:rsid w:val="00CF5170"/>
    <w:rsid w:val="00CF5463"/>
    <w:rsid w:val="00CF57E6"/>
    <w:rsid w:val="00CF5B05"/>
    <w:rsid w:val="00CF5B0F"/>
    <w:rsid w:val="00CF649E"/>
    <w:rsid w:val="00CF672C"/>
    <w:rsid w:val="00CF68EE"/>
    <w:rsid w:val="00CF68F9"/>
    <w:rsid w:val="00CF6907"/>
    <w:rsid w:val="00CF6B88"/>
    <w:rsid w:val="00CF6EFD"/>
    <w:rsid w:val="00CF6F5C"/>
    <w:rsid w:val="00CF6FEA"/>
    <w:rsid w:val="00D00374"/>
    <w:rsid w:val="00D003C9"/>
    <w:rsid w:val="00D00428"/>
    <w:rsid w:val="00D005AA"/>
    <w:rsid w:val="00D00D56"/>
    <w:rsid w:val="00D01A50"/>
    <w:rsid w:val="00D02396"/>
    <w:rsid w:val="00D0239C"/>
    <w:rsid w:val="00D023C2"/>
    <w:rsid w:val="00D02567"/>
    <w:rsid w:val="00D027AC"/>
    <w:rsid w:val="00D02C0E"/>
    <w:rsid w:val="00D0307A"/>
    <w:rsid w:val="00D030BC"/>
    <w:rsid w:val="00D03232"/>
    <w:rsid w:val="00D03469"/>
    <w:rsid w:val="00D03C48"/>
    <w:rsid w:val="00D03C89"/>
    <w:rsid w:val="00D03E97"/>
    <w:rsid w:val="00D04190"/>
    <w:rsid w:val="00D04771"/>
    <w:rsid w:val="00D049D6"/>
    <w:rsid w:val="00D04A1D"/>
    <w:rsid w:val="00D04CD4"/>
    <w:rsid w:val="00D04CFA"/>
    <w:rsid w:val="00D05012"/>
    <w:rsid w:val="00D053AE"/>
    <w:rsid w:val="00D05541"/>
    <w:rsid w:val="00D0575C"/>
    <w:rsid w:val="00D05968"/>
    <w:rsid w:val="00D05D76"/>
    <w:rsid w:val="00D05EC4"/>
    <w:rsid w:val="00D05EEA"/>
    <w:rsid w:val="00D0630B"/>
    <w:rsid w:val="00D06DAA"/>
    <w:rsid w:val="00D075DD"/>
    <w:rsid w:val="00D07992"/>
    <w:rsid w:val="00D079F8"/>
    <w:rsid w:val="00D101A3"/>
    <w:rsid w:val="00D105C3"/>
    <w:rsid w:val="00D105FC"/>
    <w:rsid w:val="00D10E48"/>
    <w:rsid w:val="00D11458"/>
    <w:rsid w:val="00D11569"/>
    <w:rsid w:val="00D12482"/>
    <w:rsid w:val="00D12AC9"/>
    <w:rsid w:val="00D12CE5"/>
    <w:rsid w:val="00D12E74"/>
    <w:rsid w:val="00D1355E"/>
    <w:rsid w:val="00D13A26"/>
    <w:rsid w:val="00D13ADD"/>
    <w:rsid w:val="00D13D2D"/>
    <w:rsid w:val="00D13FD5"/>
    <w:rsid w:val="00D1478F"/>
    <w:rsid w:val="00D15088"/>
    <w:rsid w:val="00D15543"/>
    <w:rsid w:val="00D157B3"/>
    <w:rsid w:val="00D15BF8"/>
    <w:rsid w:val="00D15BFF"/>
    <w:rsid w:val="00D15CF0"/>
    <w:rsid w:val="00D1634E"/>
    <w:rsid w:val="00D16711"/>
    <w:rsid w:val="00D168CF"/>
    <w:rsid w:val="00D169E3"/>
    <w:rsid w:val="00D16B4B"/>
    <w:rsid w:val="00D16CE0"/>
    <w:rsid w:val="00D16FA5"/>
    <w:rsid w:val="00D174E3"/>
    <w:rsid w:val="00D20236"/>
    <w:rsid w:val="00D20309"/>
    <w:rsid w:val="00D20C2B"/>
    <w:rsid w:val="00D20EDA"/>
    <w:rsid w:val="00D2109B"/>
    <w:rsid w:val="00D214FA"/>
    <w:rsid w:val="00D215A0"/>
    <w:rsid w:val="00D21608"/>
    <w:rsid w:val="00D216A4"/>
    <w:rsid w:val="00D21AD4"/>
    <w:rsid w:val="00D21C69"/>
    <w:rsid w:val="00D21DC7"/>
    <w:rsid w:val="00D22629"/>
    <w:rsid w:val="00D22757"/>
    <w:rsid w:val="00D229B5"/>
    <w:rsid w:val="00D2305E"/>
    <w:rsid w:val="00D23069"/>
    <w:rsid w:val="00D23127"/>
    <w:rsid w:val="00D231C6"/>
    <w:rsid w:val="00D23310"/>
    <w:rsid w:val="00D23777"/>
    <w:rsid w:val="00D237BD"/>
    <w:rsid w:val="00D238FA"/>
    <w:rsid w:val="00D2405C"/>
    <w:rsid w:val="00D24408"/>
    <w:rsid w:val="00D24473"/>
    <w:rsid w:val="00D2450C"/>
    <w:rsid w:val="00D24574"/>
    <w:rsid w:val="00D2480F"/>
    <w:rsid w:val="00D24870"/>
    <w:rsid w:val="00D24983"/>
    <w:rsid w:val="00D249DF"/>
    <w:rsid w:val="00D24C52"/>
    <w:rsid w:val="00D24EB7"/>
    <w:rsid w:val="00D24FE0"/>
    <w:rsid w:val="00D2550F"/>
    <w:rsid w:val="00D25724"/>
    <w:rsid w:val="00D257DF"/>
    <w:rsid w:val="00D25A3C"/>
    <w:rsid w:val="00D2643A"/>
    <w:rsid w:val="00D26A85"/>
    <w:rsid w:val="00D26D15"/>
    <w:rsid w:val="00D27041"/>
    <w:rsid w:val="00D27095"/>
    <w:rsid w:val="00D27166"/>
    <w:rsid w:val="00D2720B"/>
    <w:rsid w:val="00D2722C"/>
    <w:rsid w:val="00D3007A"/>
    <w:rsid w:val="00D30207"/>
    <w:rsid w:val="00D30D07"/>
    <w:rsid w:val="00D30D18"/>
    <w:rsid w:val="00D3189D"/>
    <w:rsid w:val="00D31924"/>
    <w:rsid w:val="00D319C7"/>
    <w:rsid w:val="00D31E1D"/>
    <w:rsid w:val="00D324BD"/>
    <w:rsid w:val="00D3264E"/>
    <w:rsid w:val="00D3266E"/>
    <w:rsid w:val="00D32B01"/>
    <w:rsid w:val="00D32D19"/>
    <w:rsid w:val="00D32D58"/>
    <w:rsid w:val="00D32E40"/>
    <w:rsid w:val="00D32FC5"/>
    <w:rsid w:val="00D330B4"/>
    <w:rsid w:val="00D33319"/>
    <w:rsid w:val="00D335D6"/>
    <w:rsid w:val="00D33711"/>
    <w:rsid w:val="00D33936"/>
    <w:rsid w:val="00D33CB0"/>
    <w:rsid w:val="00D342A1"/>
    <w:rsid w:val="00D34447"/>
    <w:rsid w:val="00D34449"/>
    <w:rsid w:val="00D34820"/>
    <w:rsid w:val="00D34C4B"/>
    <w:rsid w:val="00D35068"/>
    <w:rsid w:val="00D35121"/>
    <w:rsid w:val="00D35136"/>
    <w:rsid w:val="00D3572E"/>
    <w:rsid w:val="00D35AFD"/>
    <w:rsid w:val="00D362C6"/>
    <w:rsid w:val="00D36344"/>
    <w:rsid w:val="00D36463"/>
    <w:rsid w:val="00D36562"/>
    <w:rsid w:val="00D3675F"/>
    <w:rsid w:val="00D368E8"/>
    <w:rsid w:val="00D36905"/>
    <w:rsid w:val="00D36BB4"/>
    <w:rsid w:val="00D36E1E"/>
    <w:rsid w:val="00D36E46"/>
    <w:rsid w:val="00D37148"/>
    <w:rsid w:val="00D379F8"/>
    <w:rsid w:val="00D40154"/>
    <w:rsid w:val="00D40A08"/>
    <w:rsid w:val="00D40E2B"/>
    <w:rsid w:val="00D40EC0"/>
    <w:rsid w:val="00D4103B"/>
    <w:rsid w:val="00D414EA"/>
    <w:rsid w:val="00D416EB"/>
    <w:rsid w:val="00D41E6C"/>
    <w:rsid w:val="00D420D2"/>
    <w:rsid w:val="00D4228A"/>
    <w:rsid w:val="00D423D3"/>
    <w:rsid w:val="00D42441"/>
    <w:rsid w:val="00D42469"/>
    <w:rsid w:val="00D4247C"/>
    <w:rsid w:val="00D42679"/>
    <w:rsid w:val="00D42790"/>
    <w:rsid w:val="00D42904"/>
    <w:rsid w:val="00D42C7D"/>
    <w:rsid w:val="00D42D92"/>
    <w:rsid w:val="00D42FB4"/>
    <w:rsid w:val="00D43058"/>
    <w:rsid w:val="00D43072"/>
    <w:rsid w:val="00D43098"/>
    <w:rsid w:val="00D431E3"/>
    <w:rsid w:val="00D436AF"/>
    <w:rsid w:val="00D436C1"/>
    <w:rsid w:val="00D43C36"/>
    <w:rsid w:val="00D43D72"/>
    <w:rsid w:val="00D43F0A"/>
    <w:rsid w:val="00D4438E"/>
    <w:rsid w:val="00D44412"/>
    <w:rsid w:val="00D4487C"/>
    <w:rsid w:val="00D44A68"/>
    <w:rsid w:val="00D44B31"/>
    <w:rsid w:val="00D44C92"/>
    <w:rsid w:val="00D45197"/>
    <w:rsid w:val="00D452B9"/>
    <w:rsid w:val="00D45332"/>
    <w:rsid w:val="00D4558A"/>
    <w:rsid w:val="00D458B8"/>
    <w:rsid w:val="00D45D99"/>
    <w:rsid w:val="00D462FB"/>
    <w:rsid w:val="00D46420"/>
    <w:rsid w:val="00D46665"/>
    <w:rsid w:val="00D46802"/>
    <w:rsid w:val="00D46925"/>
    <w:rsid w:val="00D46C0B"/>
    <w:rsid w:val="00D47229"/>
    <w:rsid w:val="00D476AD"/>
    <w:rsid w:val="00D50136"/>
    <w:rsid w:val="00D5025A"/>
    <w:rsid w:val="00D50430"/>
    <w:rsid w:val="00D50483"/>
    <w:rsid w:val="00D50528"/>
    <w:rsid w:val="00D50721"/>
    <w:rsid w:val="00D507FF"/>
    <w:rsid w:val="00D50AEC"/>
    <w:rsid w:val="00D50FC2"/>
    <w:rsid w:val="00D51159"/>
    <w:rsid w:val="00D51276"/>
    <w:rsid w:val="00D51A39"/>
    <w:rsid w:val="00D51A50"/>
    <w:rsid w:val="00D51D7C"/>
    <w:rsid w:val="00D51FB1"/>
    <w:rsid w:val="00D5200D"/>
    <w:rsid w:val="00D520C5"/>
    <w:rsid w:val="00D5264A"/>
    <w:rsid w:val="00D5273C"/>
    <w:rsid w:val="00D5293B"/>
    <w:rsid w:val="00D52A52"/>
    <w:rsid w:val="00D52BA2"/>
    <w:rsid w:val="00D531BE"/>
    <w:rsid w:val="00D532B6"/>
    <w:rsid w:val="00D533DD"/>
    <w:rsid w:val="00D535E6"/>
    <w:rsid w:val="00D53A74"/>
    <w:rsid w:val="00D540FB"/>
    <w:rsid w:val="00D5426A"/>
    <w:rsid w:val="00D54BCD"/>
    <w:rsid w:val="00D54C5E"/>
    <w:rsid w:val="00D54CF4"/>
    <w:rsid w:val="00D552EA"/>
    <w:rsid w:val="00D5557C"/>
    <w:rsid w:val="00D55A32"/>
    <w:rsid w:val="00D562BC"/>
    <w:rsid w:val="00D56685"/>
    <w:rsid w:val="00D567F0"/>
    <w:rsid w:val="00D56A41"/>
    <w:rsid w:val="00D56CC7"/>
    <w:rsid w:val="00D56E15"/>
    <w:rsid w:val="00D5701D"/>
    <w:rsid w:val="00D572C1"/>
    <w:rsid w:val="00D57394"/>
    <w:rsid w:val="00D57644"/>
    <w:rsid w:val="00D57CF2"/>
    <w:rsid w:val="00D57CF4"/>
    <w:rsid w:val="00D60429"/>
    <w:rsid w:val="00D6069E"/>
    <w:rsid w:val="00D6077B"/>
    <w:rsid w:val="00D60A50"/>
    <w:rsid w:val="00D60BE2"/>
    <w:rsid w:val="00D60D77"/>
    <w:rsid w:val="00D60DCB"/>
    <w:rsid w:val="00D61062"/>
    <w:rsid w:val="00D610B0"/>
    <w:rsid w:val="00D612DA"/>
    <w:rsid w:val="00D6133A"/>
    <w:rsid w:val="00D6155B"/>
    <w:rsid w:val="00D61C8D"/>
    <w:rsid w:val="00D61D16"/>
    <w:rsid w:val="00D61D68"/>
    <w:rsid w:val="00D61EA4"/>
    <w:rsid w:val="00D620DC"/>
    <w:rsid w:val="00D62235"/>
    <w:rsid w:val="00D62383"/>
    <w:rsid w:val="00D623F8"/>
    <w:rsid w:val="00D62A31"/>
    <w:rsid w:val="00D63273"/>
    <w:rsid w:val="00D635F5"/>
    <w:rsid w:val="00D639D5"/>
    <w:rsid w:val="00D65380"/>
    <w:rsid w:val="00D65A23"/>
    <w:rsid w:val="00D65CC2"/>
    <w:rsid w:val="00D65E65"/>
    <w:rsid w:val="00D66140"/>
    <w:rsid w:val="00D66197"/>
    <w:rsid w:val="00D6649A"/>
    <w:rsid w:val="00D66799"/>
    <w:rsid w:val="00D66ADB"/>
    <w:rsid w:val="00D66D21"/>
    <w:rsid w:val="00D66EBF"/>
    <w:rsid w:val="00D67106"/>
    <w:rsid w:val="00D6768F"/>
    <w:rsid w:val="00D67E6B"/>
    <w:rsid w:val="00D67EC9"/>
    <w:rsid w:val="00D70FFC"/>
    <w:rsid w:val="00D7109B"/>
    <w:rsid w:val="00D712CD"/>
    <w:rsid w:val="00D71E71"/>
    <w:rsid w:val="00D71EAA"/>
    <w:rsid w:val="00D72595"/>
    <w:rsid w:val="00D72ADA"/>
    <w:rsid w:val="00D72CB5"/>
    <w:rsid w:val="00D73512"/>
    <w:rsid w:val="00D737B2"/>
    <w:rsid w:val="00D73819"/>
    <w:rsid w:val="00D73C6C"/>
    <w:rsid w:val="00D73E6A"/>
    <w:rsid w:val="00D73FCA"/>
    <w:rsid w:val="00D7410C"/>
    <w:rsid w:val="00D74FFF"/>
    <w:rsid w:val="00D75336"/>
    <w:rsid w:val="00D75444"/>
    <w:rsid w:val="00D75490"/>
    <w:rsid w:val="00D75B6B"/>
    <w:rsid w:val="00D75CDD"/>
    <w:rsid w:val="00D75E90"/>
    <w:rsid w:val="00D762E7"/>
    <w:rsid w:val="00D7643C"/>
    <w:rsid w:val="00D774E8"/>
    <w:rsid w:val="00D775A4"/>
    <w:rsid w:val="00D77860"/>
    <w:rsid w:val="00D778B7"/>
    <w:rsid w:val="00D77989"/>
    <w:rsid w:val="00D779EB"/>
    <w:rsid w:val="00D77C12"/>
    <w:rsid w:val="00D804F9"/>
    <w:rsid w:val="00D80515"/>
    <w:rsid w:val="00D8078D"/>
    <w:rsid w:val="00D80983"/>
    <w:rsid w:val="00D80A3C"/>
    <w:rsid w:val="00D80D80"/>
    <w:rsid w:val="00D8129C"/>
    <w:rsid w:val="00D81829"/>
    <w:rsid w:val="00D820EA"/>
    <w:rsid w:val="00D821AD"/>
    <w:rsid w:val="00D8278B"/>
    <w:rsid w:val="00D82D08"/>
    <w:rsid w:val="00D82D82"/>
    <w:rsid w:val="00D8339E"/>
    <w:rsid w:val="00D83920"/>
    <w:rsid w:val="00D83E4D"/>
    <w:rsid w:val="00D84382"/>
    <w:rsid w:val="00D8442D"/>
    <w:rsid w:val="00D84590"/>
    <w:rsid w:val="00D84671"/>
    <w:rsid w:val="00D8484D"/>
    <w:rsid w:val="00D849B7"/>
    <w:rsid w:val="00D84A16"/>
    <w:rsid w:val="00D84F96"/>
    <w:rsid w:val="00D8525E"/>
    <w:rsid w:val="00D85B09"/>
    <w:rsid w:val="00D85D8A"/>
    <w:rsid w:val="00D86141"/>
    <w:rsid w:val="00D8623D"/>
    <w:rsid w:val="00D86616"/>
    <w:rsid w:val="00D86643"/>
    <w:rsid w:val="00D868A8"/>
    <w:rsid w:val="00D86F14"/>
    <w:rsid w:val="00D86FE2"/>
    <w:rsid w:val="00D8703B"/>
    <w:rsid w:val="00D8741E"/>
    <w:rsid w:val="00D874F9"/>
    <w:rsid w:val="00D903EB"/>
    <w:rsid w:val="00D9048E"/>
    <w:rsid w:val="00D90634"/>
    <w:rsid w:val="00D90683"/>
    <w:rsid w:val="00D906EA"/>
    <w:rsid w:val="00D90745"/>
    <w:rsid w:val="00D90D02"/>
    <w:rsid w:val="00D90D9E"/>
    <w:rsid w:val="00D914BA"/>
    <w:rsid w:val="00D917CC"/>
    <w:rsid w:val="00D91B36"/>
    <w:rsid w:val="00D91BC3"/>
    <w:rsid w:val="00D91C08"/>
    <w:rsid w:val="00D92084"/>
    <w:rsid w:val="00D92887"/>
    <w:rsid w:val="00D930E2"/>
    <w:rsid w:val="00D93137"/>
    <w:rsid w:val="00D9352C"/>
    <w:rsid w:val="00D9362B"/>
    <w:rsid w:val="00D93A7E"/>
    <w:rsid w:val="00D94604"/>
    <w:rsid w:val="00D9473A"/>
    <w:rsid w:val="00D94954"/>
    <w:rsid w:val="00D9501A"/>
    <w:rsid w:val="00D951CB"/>
    <w:rsid w:val="00D953CE"/>
    <w:rsid w:val="00D955A1"/>
    <w:rsid w:val="00D95DA9"/>
    <w:rsid w:val="00D96396"/>
    <w:rsid w:val="00D96773"/>
    <w:rsid w:val="00D96BA1"/>
    <w:rsid w:val="00D96DE6"/>
    <w:rsid w:val="00D971FB"/>
    <w:rsid w:val="00D973B5"/>
    <w:rsid w:val="00D973DD"/>
    <w:rsid w:val="00D97559"/>
    <w:rsid w:val="00D97792"/>
    <w:rsid w:val="00D97C8B"/>
    <w:rsid w:val="00DA01EE"/>
    <w:rsid w:val="00DA07AC"/>
    <w:rsid w:val="00DA0EB2"/>
    <w:rsid w:val="00DA0FD2"/>
    <w:rsid w:val="00DA12A1"/>
    <w:rsid w:val="00DA145F"/>
    <w:rsid w:val="00DA1CA3"/>
    <w:rsid w:val="00DA2140"/>
    <w:rsid w:val="00DA2AC7"/>
    <w:rsid w:val="00DA3167"/>
    <w:rsid w:val="00DA38C3"/>
    <w:rsid w:val="00DA38D4"/>
    <w:rsid w:val="00DA3A7A"/>
    <w:rsid w:val="00DA3C19"/>
    <w:rsid w:val="00DA4055"/>
    <w:rsid w:val="00DA46C3"/>
    <w:rsid w:val="00DA47E4"/>
    <w:rsid w:val="00DA4B31"/>
    <w:rsid w:val="00DA5106"/>
    <w:rsid w:val="00DA5344"/>
    <w:rsid w:val="00DA6197"/>
    <w:rsid w:val="00DA65C4"/>
    <w:rsid w:val="00DA6A6F"/>
    <w:rsid w:val="00DA6AFB"/>
    <w:rsid w:val="00DA7574"/>
    <w:rsid w:val="00DB0257"/>
    <w:rsid w:val="00DB057A"/>
    <w:rsid w:val="00DB0AA9"/>
    <w:rsid w:val="00DB0B4F"/>
    <w:rsid w:val="00DB0EF5"/>
    <w:rsid w:val="00DB1169"/>
    <w:rsid w:val="00DB119B"/>
    <w:rsid w:val="00DB1719"/>
    <w:rsid w:val="00DB1E22"/>
    <w:rsid w:val="00DB1E76"/>
    <w:rsid w:val="00DB2092"/>
    <w:rsid w:val="00DB29DD"/>
    <w:rsid w:val="00DB2F07"/>
    <w:rsid w:val="00DB36E4"/>
    <w:rsid w:val="00DB383C"/>
    <w:rsid w:val="00DB395A"/>
    <w:rsid w:val="00DB3F42"/>
    <w:rsid w:val="00DB4F08"/>
    <w:rsid w:val="00DB519C"/>
    <w:rsid w:val="00DB5A9C"/>
    <w:rsid w:val="00DB5BA1"/>
    <w:rsid w:val="00DB5C61"/>
    <w:rsid w:val="00DB6261"/>
    <w:rsid w:val="00DB63F1"/>
    <w:rsid w:val="00DB68F0"/>
    <w:rsid w:val="00DB6A65"/>
    <w:rsid w:val="00DB6BC1"/>
    <w:rsid w:val="00DB6FD2"/>
    <w:rsid w:val="00DB734D"/>
    <w:rsid w:val="00DB7516"/>
    <w:rsid w:val="00DC02F0"/>
    <w:rsid w:val="00DC0D68"/>
    <w:rsid w:val="00DC0D85"/>
    <w:rsid w:val="00DC0DD6"/>
    <w:rsid w:val="00DC0EC4"/>
    <w:rsid w:val="00DC13F4"/>
    <w:rsid w:val="00DC194A"/>
    <w:rsid w:val="00DC19BB"/>
    <w:rsid w:val="00DC1D37"/>
    <w:rsid w:val="00DC2145"/>
    <w:rsid w:val="00DC25A0"/>
    <w:rsid w:val="00DC271C"/>
    <w:rsid w:val="00DC315F"/>
    <w:rsid w:val="00DC3313"/>
    <w:rsid w:val="00DC36D5"/>
    <w:rsid w:val="00DC378C"/>
    <w:rsid w:val="00DC3B73"/>
    <w:rsid w:val="00DC414A"/>
    <w:rsid w:val="00DC41E9"/>
    <w:rsid w:val="00DC4901"/>
    <w:rsid w:val="00DC4C10"/>
    <w:rsid w:val="00DC4D77"/>
    <w:rsid w:val="00DC55FF"/>
    <w:rsid w:val="00DC5CF9"/>
    <w:rsid w:val="00DC5F14"/>
    <w:rsid w:val="00DC5FAA"/>
    <w:rsid w:val="00DC5FFD"/>
    <w:rsid w:val="00DC622E"/>
    <w:rsid w:val="00DC6614"/>
    <w:rsid w:val="00DC695C"/>
    <w:rsid w:val="00DC6B6E"/>
    <w:rsid w:val="00DC6E53"/>
    <w:rsid w:val="00DC7107"/>
    <w:rsid w:val="00DC7165"/>
    <w:rsid w:val="00DC753A"/>
    <w:rsid w:val="00DC7587"/>
    <w:rsid w:val="00DC7733"/>
    <w:rsid w:val="00DC7CCC"/>
    <w:rsid w:val="00DD05D4"/>
    <w:rsid w:val="00DD09FB"/>
    <w:rsid w:val="00DD0BD3"/>
    <w:rsid w:val="00DD12CA"/>
    <w:rsid w:val="00DD1779"/>
    <w:rsid w:val="00DD18BF"/>
    <w:rsid w:val="00DD1E19"/>
    <w:rsid w:val="00DD243E"/>
    <w:rsid w:val="00DD2890"/>
    <w:rsid w:val="00DD2C0B"/>
    <w:rsid w:val="00DD2EAD"/>
    <w:rsid w:val="00DD3AC6"/>
    <w:rsid w:val="00DD3B6D"/>
    <w:rsid w:val="00DD42F1"/>
    <w:rsid w:val="00DD4CD5"/>
    <w:rsid w:val="00DD58BA"/>
    <w:rsid w:val="00DD5943"/>
    <w:rsid w:val="00DD5B3C"/>
    <w:rsid w:val="00DD5EEF"/>
    <w:rsid w:val="00DD5FF8"/>
    <w:rsid w:val="00DD60CD"/>
    <w:rsid w:val="00DD6214"/>
    <w:rsid w:val="00DD6F2C"/>
    <w:rsid w:val="00DD756B"/>
    <w:rsid w:val="00DD7B19"/>
    <w:rsid w:val="00DD7B29"/>
    <w:rsid w:val="00DD7DD4"/>
    <w:rsid w:val="00DD7E5B"/>
    <w:rsid w:val="00DE0760"/>
    <w:rsid w:val="00DE0ADD"/>
    <w:rsid w:val="00DE0C68"/>
    <w:rsid w:val="00DE0E8B"/>
    <w:rsid w:val="00DE0ED9"/>
    <w:rsid w:val="00DE153D"/>
    <w:rsid w:val="00DE18D3"/>
    <w:rsid w:val="00DE2BEB"/>
    <w:rsid w:val="00DE2DA2"/>
    <w:rsid w:val="00DE2F27"/>
    <w:rsid w:val="00DE31D3"/>
    <w:rsid w:val="00DE3919"/>
    <w:rsid w:val="00DE3F33"/>
    <w:rsid w:val="00DE41C0"/>
    <w:rsid w:val="00DE438E"/>
    <w:rsid w:val="00DE4530"/>
    <w:rsid w:val="00DE4A24"/>
    <w:rsid w:val="00DE4AC9"/>
    <w:rsid w:val="00DE4BD0"/>
    <w:rsid w:val="00DE4DF3"/>
    <w:rsid w:val="00DE4E41"/>
    <w:rsid w:val="00DE50CB"/>
    <w:rsid w:val="00DE561D"/>
    <w:rsid w:val="00DE57EE"/>
    <w:rsid w:val="00DE5CF1"/>
    <w:rsid w:val="00DE6741"/>
    <w:rsid w:val="00DE6B1C"/>
    <w:rsid w:val="00DE6F51"/>
    <w:rsid w:val="00DE76A4"/>
    <w:rsid w:val="00DE76B3"/>
    <w:rsid w:val="00DE78E6"/>
    <w:rsid w:val="00DE7BC8"/>
    <w:rsid w:val="00DE7C3A"/>
    <w:rsid w:val="00DE7C3F"/>
    <w:rsid w:val="00DE7C60"/>
    <w:rsid w:val="00DE7D03"/>
    <w:rsid w:val="00DE7D58"/>
    <w:rsid w:val="00DE7F49"/>
    <w:rsid w:val="00DF0675"/>
    <w:rsid w:val="00DF0A56"/>
    <w:rsid w:val="00DF131D"/>
    <w:rsid w:val="00DF156F"/>
    <w:rsid w:val="00DF1A9C"/>
    <w:rsid w:val="00DF1C95"/>
    <w:rsid w:val="00DF22BA"/>
    <w:rsid w:val="00DF2303"/>
    <w:rsid w:val="00DF2813"/>
    <w:rsid w:val="00DF2834"/>
    <w:rsid w:val="00DF2916"/>
    <w:rsid w:val="00DF2DEA"/>
    <w:rsid w:val="00DF2E7F"/>
    <w:rsid w:val="00DF2F2F"/>
    <w:rsid w:val="00DF35AA"/>
    <w:rsid w:val="00DF3D61"/>
    <w:rsid w:val="00DF3D96"/>
    <w:rsid w:val="00DF41E6"/>
    <w:rsid w:val="00DF44A7"/>
    <w:rsid w:val="00DF4547"/>
    <w:rsid w:val="00DF4C93"/>
    <w:rsid w:val="00DF4E2E"/>
    <w:rsid w:val="00DF526E"/>
    <w:rsid w:val="00DF568A"/>
    <w:rsid w:val="00DF5710"/>
    <w:rsid w:val="00DF57C3"/>
    <w:rsid w:val="00DF59FD"/>
    <w:rsid w:val="00DF5A00"/>
    <w:rsid w:val="00DF6056"/>
    <w:rsid w:val="00DF67FF"/>
    <w:rsid w:val="00DF692B"/>
    <w:rsid w:val="00DF6A7F"/>
    <w:rsid w:val="00DF7165"/>
    <w:rsid w:val="00DF730A"/>
    <w:rsid w:val="00DF785C"/>
    <w:rsid w:val="00DF78E5"/>
    <w:rsid w:val="00DF7A12"/>
    <w:rsid w:val="00DF7BCE"/>
    <w:rsid w:val="00DF7D0E"/>
    <w:rsid w:val="00E00039"/>
    <w:rsid w:val="00E0057C"/>
    <w:rsid w:val="00E00933"/>
    <w:rsid w:val="00E00C96"/>
    <w:rsid w:val="00E00D50"/>
    <w:rsid w:val="00E015BF"/>
    <w:rsid w:val="00E01CDF"/>
    <w:rsid w:val="00E02016"/>
    <w:rsid w:val="00E034AF"/>
    <w:rsid w:val="00E0371B"/>
    <w:rsid w:val="00E03736"/>
    <w:rsid w:val="00E03798"/>
    <w:rsid w:val="00E039DE"/>
    <w:rsid w:val="00E03B66"/>
    <w:rsid w:val="00E03C3F"/>
    <w:rsid w:val="00E0408E"/>
    <w:rsid w:val="00E041D3"/>
    <w:rsid w:val="00E043BA"/>
    <w:rsid w:val="00E0440A"/>
    <w:rsid w:val="00E049A5"/>
    <w:rsid w:val="00E05432"/>
    <w:rsid w:val="00E0561F"/>
    <w:rsid w:val="00E05695"/>
    <w:rsid w:val="00E06165"/>
    <w:rsid w:val="00E06324"/>
    <w:rsid w:val="00E06508"/>
    <w:rsid w:val="00E06BEA"/>
    <w:rsid w:val="00E06FAA"/>
    <w:rsid w:val="00E07081"/>
    <w:rsid w:val="00E07215"/>
    <w:rsid w:val="00E072BD"/>
    <w:rsid w:val="00E072F2"/>
    <w:rsid w:val="00E07896"/>
    <w:rsid w:val="00E07DFD"/>
    <w:rsid w:val="00E106E7"/>
    <w:rsid w:val="00E10AB9"/>
    <w:rsid w:val="00E10B89"/>
    <w:rsid w:val="00E1102A"/>
    <w:rsid w:val="00E113D3"/>
    <w:rsid w:val="00E1184B"/>
    <w:rsid w:val="00E11CEF"/>
    <w:rsid w:val="00E11E51"/>
    <w:rsid w:val="00E12359"/>
    <w:rsid w:val="00E12409"/>
    <w:rsid w:val="00E1257C"/>
    <w:rsid w:val="00E12B83"/>
    <w:rsid w:val="00E12BE8"/>
    <w:rsid w:val="00E1309C"/>
    <w:rsid w:val="00E13247"/>
    <w:rsid w:val="00E1355A"/>
    <w:rsid w:val="00E13660"/>
    <w:rsid w:val="00E137F9"/>
    <w:rsid w:val="00E138AC"/>
    <w:rsid w:val="00E141CA"/>
    <w:rsid w:val="00E1425C"/>
    <w:rsid w:val="00E144E8"/>
    <w:rsid w:val="00E14B17"/>
    <w:rsid w:val="00E15268"/>
    <w:rsid w:val="00E15CD0"/>
    <w:rsid w:val="00E16370"/>
    <w:rsid w:val="00E16375"/>
    <w:rsid w:val="00E1649C"/>
    <w:rsid w:val="00E169AC"/>
    <w:rsid w:val="00E16A2B"/>
    <w:rsid w:val="00E16C48"/>
    <w:rsid w:val="00E16F32"/>
    <w:rsid w:val="00E20038"/>
    <w:rsid w:val="00E2009E"/>
    <w:rsid w:val="00E204F1"/>
    <w:rsid w:val="00E20963"/>
    <w:rsid w:val="00E2110E"/>
    <w:rsid w:val="00E21352"/>
    <w:rsid w:val="00E2136D"/>
    <w:rsid w:val="00E21508"/>
    <w:rsid w:val="00E21533"/>
    <w:rsid w:val="00E21A5E"/>
    <w:rsid w:val="00E21C01"/>
    <w:rsid w:val="00E222D3"/>
    <w:rsid w:val="00E2237C"/>
    <w:rsid w:val="00E22579"/>
    <w:rsid w:val="00E225D3"/>
    <w:rsid w:val="00E22A19"/>
    <w:rsid w:val="00E22A9D"/>
    <w:rsid w:val="00E22B4D"/>
    <w:rsid w:val="00E23798"/>
    <w:rsid w:val="00E238F7"/>
    <w:rsid w:val="00E23EDC"/>
    <w:rsid w:val="00E23F75"/>
    <w:rsid w:val="00E23F89"/>
    <w:rsid w:val="00E24354"/>
    <w:rsid w:val="00E243C4"/>
    <w:rsid w:val="00E24DB6"/>
    <w:rsid w:val="00E253DE"/>
    <w:rsid w:val="00E254AC"/>
    <w:rsid w:val="00E25660"/>
    <w:rsid w:val="00E258E3"/>
    <w:rsid w:val="00E25FEE"/>
    <w:rsid w:val="00E26339"/>
    <w:rsid w:val="00E26E03"/>
    <w:rsid w:val="00E273E6"/>
    <w:rsid w:val="00E276D8"/>
    <w:rsid w:val="00E278A3"/>
    <w:rsid w:val="00E278A7"/>
    <w:rsid w:val="00E27D5B"/>
    <w:rsid w:val="00E3098D"/>
    <w:rsid w:val="00E30C0B"/>
    <w:rsid w:val="00E310AD"/>
    <w:rsid w:val="00E3166F"/>
    <w:rsid w:val="00E31D79"/>
    <w:rsid w:val="00E31EB2"/>
    <w:rsid w:val="00E3226B"/>
    <w:rsid w:val="00E32AA4"/>
    <w:rsid w:val="00E32CC8"/>
    <w:rsid w:val="00E330ED"/>
    <w:rsid w:val="00E33802"/>
    <w:rsid w:val="00E33B66"/>
    <w:rsid w:val="00E340EE"/>
    <w:rsid w:val="00E34197"/>
    <w:rsid w:val="00E341BB"/>
    <w:rsid w:val="00E34249"/>
    <w:rsid w:val="00E34611"/>
    <w:rsid w:val="00E347F1"/>
    <w:rsid w:val="00E34840"/>
    <w:rsid w:val="00E34C65"/>
    <w:rsid w:val="00E35300"/>
    <w:rsid w:val="00E35432"/>
    <w:rsid w:val="00E3548D"/>
    <w:rsid w:val="00E35A74"/>
    <w:rsid w:val="00E35BE2"/>
    <w:rsid w:val="00E35C0D"/>
    <w:rsid w:val="00E36817"/>
    <w:rsid w:val="00E36A5E"/>
    <w:rsid w:val="00E36BE6"/>
    <w:rsid w:val="00E36C01"/>
    <w:rsid w:val="00E36ED4"/>
    <w:rsid w:val="00E3713F"/>
    <w:rsid w:val="00E371D9"/>
    <w:rsid w:val="00E3731B"/>
    <w:rsid w:val="00E376AA"/>
    <w:rsid w:val="00E37879"/>
    <w:rsid w:val="00E37BA7"/>
    <w:rsid w:val="00E37DF1"/>
    <w:rsid w:val="00E37F68"/>
    <w:rsid w:val="00E37F91"/>
    <w:rsid w:val="00E3EDE9"/>
    <w:rsid w:val="00E40259"/>
    <w:rsid w:val="00E40D91"/>
    <w:rsid w:val="00E41143"/>
    <w:rsid w:val="00E418FB"/>
    <w:rsid w:val="00E41990"/>
    <w:rsid w:val="00E41E73"/>
    <w:rsid w:val="00E421F9"/>
    <w:rsid w:val="00E42243"/>
    <w:rsid w:val="00E423EB"/>
    <w:rsid w:val="00E42490"/>
    <w:rsid w:val="00E42679"/>
    <w:rsid w:val="00E427FE"/>
    <w:rsid w:val="00E42A6D"/>
    <w:rsid w:val="00E42A71"/>
    <w:rsid w:val="00E42AA1"/>
    <w:rsid w:val="00E42C06"/>
    <w:rsid w:val="00E42E7A"/>
    <w:rsid w:val="00E434B9"/>
    <w:rsid w:val="00E439F7"/>
    <w:rsid w:val="00E43B3C"/>
    <w:rsid w:val="00E43C1B"/>
    <w:rsid w:val="00E43F35"/>
    <w:rsid w:val="00E44101"/>
    <w:rsid w:val="00E443CD"/>
    <w:rsid w:val="00E446D9"/>
    <w:rsid w:val="00E44A25"/>
    <w:rsid w:val="00E44C1E"/>
    <w:rsid w:val="00E45065"/>
    <w:rsid w:val="00E4510C"/>
    <w:rsid w:val="00E4519B"/>
    <w:rsid w:val="00E453AC"/>
    <w:rsid w:val="00E4588A"/>
    <w:rsid w:val="00E4645C"/>
    <w:rsid w:val="00E46490"/>
    <w:rsid w:val="00E46CBF"/>
    <w:rsid w:val="00E472E9"/>
    <w:rsid w:val="00E4758F"/>
    <w:rsid w:val="00E4766B"/>
    <w:rsid w:val="00E47CDE"/>
    <w:rsid w:val="00E4DD6A"/>
    <w:rsid w:val="00E5024C"/>
    <w:rsid w:val="00E50427"/>
    <w:rsid w:val="00E50CA1"/>
    <w:rsid w:val="00E50CB5"/>
    <w:rsid w:val="00E50D1D"/>
    <w:rsid w:val="00E50F3C"/>
    <w:rsid w:val="00E5102C"/>
    <w:rsid w:val="00E51060"/>
    <w:rsid w:val="00E513BF"/>
    <w:rsid w:val="00E514D2"/>
    <w:rsid w:val="00E51EC0"/>
    <w:rsid w:val="00E5200F"/>
    <w:rsid w:val="00E527CC"/>
    <w:rsid w:val="00E529B2"/>
    <w:rsid w:val="00E52BE5"/>
    <w:rsid w:val="00E53146"/>
    <w:rsid w:val="00E53185"/>
    <w:rsid w:val="00E5334D"/>
    <w:rsid w:val="00E53C07"/>
    <w:rsid w:val="00E53FEF"/>
    <w:rsid w:val="00E54299"/>
    <w:rsid w:val="00E5440F"/>
    <w:rsid w:val="00E5448D"/>
    <w:rsid w:val="00E54630"/>
    <w:rsid w:val="00E54D3F"/>
    <w:rsid w:val="00E55428"/>
    <w:rsid w:val="00E554AB"/>
    <w:rsid w:val="00E5602D"/>
    <w:rsid w:val="00E5658D"/>
    <w:rsid w:val="00E5684B"/>
    <w:rsid w:val="00E56ABA"/>
    <w:rsid w:val="00E5796F"/>
    <w:rsid w:val="00E57E26"/>
    <w:rsid w:val="00E57F8C"/>
    <w:rsid w:val="00E57FDA"/>
    <w:rsid w:val="00E6018D"/>
    <w:rsid w:val="00E60193"/>
    <w:rsid w:val="00E6096C"/>
    <w:rsid w:val="00E60BAF"/>
    <w:rsid w:val="00E60C62"/>
    <w:rsid w:val="00E60CDB"/>
    <w:rsid w:val="00E60D0F"/>
    <w:rsid w:val="00E6128E"/>
    <w:rsid w:val="00E61699"/>
    <w:rsid w:val="00E62279"/>
    <w:rsid w:val="00E62584"/>
    <w:rsid w:val="00E62A65"/>
    <w:rsid w:val="00E62AC3"/>
    <w:rsid w:val="00E62E51"/>
    <w:rsid w:val="00E62E83"/>
    <w:rsid w:val="00E63246"/>
    <w:rsid w:val="00E63351"/>
    <w:rsid w:val="00E633F0"/>
    <w:rsid w:val="00E63473"/>
    <w:rsid w:val="00E63A4E"/>
    <w:rsid w:val="00E63B73"/>
    <w:rsid w:val="00E63BC5"/>
    <w:rsid w:val="00E63D66"/>
    <w:rsid w:val="00E6444A"/>
    <w:rsid w:val="00E645C3"/>
    <w:rsid w:val="00E64647"/>
    <w:rsid w:val="00E64735"/>
    <w:rsid w:val="00E6480E"/>
    <w:rsid w:val="00E64AD0"/>
    <w:rsid w:val="00E64DD2"/>
    <w:rsid w:val="00E64E55"/>
    <w:rsid w:val="00E64FB7"/>
    <w:rsid w:val="00E65499"/>
    <w:rsid w:val="00E655AF"/>
    <w:rsid w:val="00E65771"/>
    <w:rsid w:val="00E65B95"/>
    <w:rsid w:val="00E65BC7"/>
    <w:rsid w:val="00E66BFF"/>
    <w:rsid w:val="00E66D99"/>
    <w:rsid w:val="00E6705A"/>
    <w:rsid w:val="00E674A8"/>
    <w:rsid w:val="00E675F8"/>
    <w:rsid w:val="00E67939"/>
    <w:rsid w:val="00E67CA5"/>
    <w:rsid w:val="00E6C410"/>
    <w:rsid w:val="00E6ED8D"/>
    <w:rsid w:val="00E704B2"/>
    <w:rsid w:val="00E70E25"/>
    <w:rsid w:val="00E7124A"/>
    <w:rsid w:val="00E715FA"/>
    <w:rsid w:val="00E718C8"/>
    <w:rsid w:val="00E71B5D"/>
    <w:rsid w:val="00E72154"/>
    <w:rsid w:val="00E72C84"/>
    <w:rsid w:val="00E732A4"/>
    <w:rsid w:val="00E732E7"/>
    <w:rsid w:val="00E73540"/>
    <w:rsid w:val="00E7357F"/>
    <w:rsid w:val="00E73748"/>
    <w:rsid w:val="00E739CA"/>
    <w:rsid w:val="00E73AE7"/>
    <w:rsid w:val="00E74291"/>
    <w:rsid w:val="00E74A9F"/>
    <w:rsid w:val="00E74DDD"/>
    <w:rsid w:val="00E751B2"/>
    <w:rsid w:val="00E75313"/>
    <w:rsid w:val="00E75427"/>
    <w:rsid w:val="00E75673"/>
    <w:rsid w:val="00E75A3A"/>
    <w:rsid w:val="00E75E31"/>
    <w:rsid w:val="00E75E9A"/>
    <w:rsid w:val="00E75FDA"/>
    <w:rsid w:val="00E7604D"/>
    <w:rsid w:val="00E76228"/>
    <w:rsid w:val="00E76F19"/>
    <w:rsid w:val="00E773B3"/>
    <w:rsid w:val="00E77599"/>
    <w:rsid w:val="00E775C3"/>
    <w:rsid w:val="00E7769F"/>
    <w:rsid w:val="00E802C8"/>
    <w:rsid w:val="00E80377"/>
    <w:rsid w:val="00E80484"/>
    <w:rsid w:val="00E807E7"/>
    <w:rsid w:val="00E80D0E"/>
    <w:rsid w:val="00E810EB"/>
    <w:rsid w:val="00E819A5"/>
    <w:rsid w:val="00E825EF"/>
    <w:rsid w:val="00E827BD"/>
    <w:rsid w:val="00E82884"/>
    <w:rsid w:val="00E82BF6"/>
    <w:rsid w:val="00E82D91"/>
    <w:rsid w:val="00E82E84"/>
    <w:rsid w:val="00E830BC"/>
    <w:rsid w:val="00E830D7"/>
    <w:rsid w:val="00E830E8"/>
    <w:rsid w:val="00E83192"/>
    <w:rsid w:val="00E83469"/>
    <w:rsid w:val="00E8366D"/>
    <w:rsid w:val="00E836EA"/>
    <w:rsid w:val="00E83B5A"/>
    <w:rsid w:val="00E83C73"/>
    <w:rsid w:val="00E83EC6"/>
    <w:rsid w:val="00E8427B"/>
    <w:rsid w:val="00E843A8"/>
    <w:rsid w:val="00E845DE"/>
    <w:rsid w:val="00E84C80"/>
    <w:rsid w:val="00E84DD9"/>
    <w:rsid w:val="00E8514E"/>
    <w:rsid w:val="00E856AA"/>
    <w:rsid w:val="00E857FF"/>
    <w:rsid w:val="00E85947"/>
    <w:rsid w:val="00E86088"/>
    <w:rsid w:val="00E86167"/>
    <w:rsid w:val="00E86671"/>
    <w:rsid w:val="00E867AB"/>
    <w:rsid w:val="00E86A23"/>
    <w:rsid w:val="00E86B8B"/>
    <w:rsid w:val="00E86EFB"/>
    <w:rsid w:val="00E8746F"/>
    <w:rsid w:val="00E874ED"/>
    <w:rsid w:val="00E875E9"/>
    <w:rsid w:val="00E87765"/>
    <w:rsid w:val="00E8776A"/>
    <w:rsid w:val="00E87965"/>
    <w:rsid w:val="00E87A0B"/>
    <w:rsid w:val="00E87D13"/>
    <w:rsid w:val="00E87DFB"/>
    <w:rsid w:val="00E904A4"/>
    <w:rsid w:val="00E90A4F"/>
    <w:rsid w:val="00E90AAD"/>
    <w:rsid w:val="00E90F87"/>
    <w:rsid w:val="00E91010"/>
    <w:rsid w:val="00E911AC"/>
    <w:rsid w:val="00E919E4"/>
    <w:rsid w:val="00E91A29"/>
    <w:rsid w:val="00E91C68"/>
    <w:rsid w:val="00E91D63"/>
    <w:rsid w:val="00E91E2B"/>
    <w:rsid w:val="00E9213A"/>
    <w:rsid w:val="00E92153"/>
    <w:rsid w:val="00E922FE"/>
    <w:rsid w:val="00E92358"/>
    <w:rsid w:val="00E925E5"/>
    <w:rsid w:val="00E92A3A"/>
    <w:rsid w:val="00E92A76"/>
    <w:rsid w:val="00E92E32"/>
    <w:rsid w:val="00E92F09"/>
    <w:rsid w:val="00E92F2F"/>
    <w:rsid w:val="00E92FCC"/>
    <w:rsid w:val="00E9389A"/>
    <w:rsid w:val="00E938DF"/>
    <w:rsid w:val="00E93D79"/>
    <w:rsid w:val="00E942EF"/>
    <w:rsid w:val="00E94366"/>
    <w:rsid w:val="00E943B9"/>
    <w:rsid w:val="00E94E57"/>
    <w:rsid w:val="00E961F3"/>
    <w:rsid w:val="00E971CC"/>
    <w:rsid w:val="00E973BF"/>
    <w:rsid w:val="00E97543"/>
    <w:rsid w:val="00E97E14"/>
    <w:rsid w:val="00E97E3E"/>
    <w:rsid w:val="00E97FD1"/>
    <w:rsid w:val="00EA0710"/>
    <w:rsid w:val="00EA0D73"/>
    <w:rsid w:val="00EA1089"/>
    <w:rsid w:val="00EA1140"/>
    <w:rsid w:val="00EA1900"/>
    <w:rsid w:val="00EA1ED9"/>
    <w:rsid w:val="00EA212A"/>
    <w:rsid w:val="00EA2614"/>
    <w:rsid w:val="00EA2652"/>
    <w:rsid w:val="00EA26EC"/>
    <w:rsid w:val="00EA27BD"/>
    <w:rsid w:val="00EA2B0E"/>
    <w:rsid w:val="00EA2B4B"/>
    <w:rsid w:val="00EA2CDF"/>
    <w:rsid w:val="00EA2F03"/>
    <w:rsid w:val="00EA2F5A"/>
    <w:rsid w:val="00EA3222"/>
    <w:rsid w:val="00EA34C6"/>
    <w:rsid w:val="00EA3AF9"/>
    <w:rsid w:val="00EA3BEF"/>
    <w:rsid w:val="00EA3C21"/>
    <w:rsid w:val="00EA41A8"/>
    <w:rsid w:val="00EA4214"/>
    <w:rsid w:val="00EA4448"/>
    <w:rsid w:val="00EA4917"/>
    <w:rsid w:val="00EA4C29"/>
    <w:rsid w:val="00EA4D99"/>
    <w:rsid w:val="00EA4DFE"/>
    <w:rsid w:val="00EA512D"/>
    <w:rsid w:val="00EA555F"/>
    <w:rsid w:val="00EA5609"/>
    <w:rsid w:val="00EA6208"/>
    <w:rsid w:val="00EA6C67"/>
    <w:rsid w:val="00EA6D67"/>
    <w:rsid w:val="00EA6E76"/>
    <w:rsid w:val="00EA6EA4"/>
    <w:rsid w:val="00EA6EBE"/>
    <w:rsid w:val="00EA6EE8"/>
    <w:rsid w:val="00EA6F72"/>
    <w:rsid w:val="00EA7565"/>
    <w:rsid w:val="00EA75C7"/>
    <w:rsid w:val="00EA7873"/>
    <w:rsid w:val="00EA78F8"/>
    <w:rsid w:val="00EB0130"/>
    <w:rsid w:val="00EB05AB"/>
    <w:rsid w:val="00EB079A"/>
    <w:rsid w:val="00EB0E1E"/>
    <w:rsid w:val="00EB109C"/>
    <w:rsid w:val="00EB141E"/>
    <w:rsid w:val="00EB1644"/>
    <w:rsid w:val="00EB187B"/>
    <w:rsid w:val="00EB19B3"/>
    <w:rsid w:val="00EB1A03"/>
    <w:rsid w:val="00EB1A5D"/>
    <w:rsid w:val="00EB1A6E"/>
    <w:rsid w:val="00EB1B1F"/>
    <w:rsid w:val="00EB1D3D"/>
    <w:rsid w:val="00EB1F7E"/>
    <w:rsid w:val="00EB2EC6"/>
    <w:rsid w:val="00EB2F45"/>
    <w:rsid w:val="00EB3322"/>
    <w:rsid w:val="00EB3341"/>
    <w:rsid w:val="00EB39DA"/>
    <w:rsid w:val="00EB3A05"/>
    <w:rsid w:val="00EB3D48"/>
    <w:rsid w:val="00EB3EF1"/>
    <w:rsid w:val="00EB3FC8"/>
    <w:rsid w:val="00EB4111"/>
    <w:rsid w:val="00EB454A"/>
    <w:rsid w:val="00EB48A3"/>
    <w:rsid w:val="00EB4E59"/>
    <w:rsid w:val="00EB4F22"/>
    <w:rsid w:val="00EB509D"/>
    <w:rsid w:val="00EB5635"/>
    <w:rsid w:val="00EB567A"/>
    <w:rsid w:val="00EB5989"/>
    <w:rsid w:val="00EB5B2E"/>
    <w:rsid w:val="00EB5F54"/>
    <w:rsid w:val="00EB6114"/>
    <w:rsid w:val="00EB613E"/>
    <w:rsid w:val="00EB62A8"/>
    <w:rsid w:val="00EB62E7"/>
    <w:rsid w:val="00EB659C"/>
    <w:rsid w:val="00EB65FC"/>
    <w:rsid w:val="00EB670E"/>
    <w:rsid w:val="00EB6C2F"/>
    <w:rsid w:val="00EB7066"/>
    <w:rsid w:val="00EB751D"/>
    <w:rsid w:val="00EB755D"/>
    <w:rsid w:val="00EB7757"/>
    <w:rsid w:val="00EB7849"/>
    <w:rsid w:val="00EB7A86"/>
    <w:rsid w:val="00EB7D45"/>
    <w:rsid w:val="00EC0228"/>
    <w:rsid w:val="00EC0C57"/>
    <w:rsid w:val="00EC0FE4"/>
    <w:rsid w:val="00EC108C"/>
    <w:rsid w:val="00EC19D6"/>
    <w:rsid w:val="00EC1A25"/>
    <w:rsid w:val="00EC1E49"/>
    <w:rsid w:val="00EC227F"/>
    <w:rsid w:val="00EC25AD"/>
    <w:rsid w:val="00EC26F6"/>
    <w:rsid w:val="00EC281E"/>
    <w:rsid w:val="00EC2A78"/>
    <w:rsid w:val="00EC3375"/>
    <w:rsid w:val="00EC3693"/>
    <w:rsid w:val="00EC3749"/>
    <w:rsid w:val="00EC4203"/>
    <w:rsid w:val="00EC44F0"/>
    <w:rsid w:val="00EC451A"/>
    <w:rsid w:val="00EC47CF"/>
    <w:rsid w:val="00EC4ED4"/>
    <w:rsid w:val="00EC567F"/>
    <w:rsid w:val="00EC56A6"/>
    <w:rsid w:val="00EC5779"/>
    <w:rsid w:val="00EC5821"/>
    <w:rsid w:val="00EC5A1E"/>
    <w:rsid w:val="00EC5DFB"/>
    <w:rsid w:val="00EC6F6B"/>
    <w:rsid w:val="00EC70F9"/>
    <w:rsid w:val="00EC7768"/>
    <w:rsid w:val="00EC79D8"/>
    <w:rsid w:val="00EC7B4B"/>
    <w:rsid w:val="00EC7DB0"/>
    <w:rsid w:val="00ED0514"/>
    <w:rsid w:val="00ED0983"/>
    <w:rsid w:val="00ED0E9C"/>
    <w:rsid w:val="00ED0F7B"/>
    <w:rsid w:val="00ED1153"/>
    <w:rsid w:val="00ED1421"/>
    <w:rsid w:val="00ED159F"/>
    <w:rsid w:val="00ED18C5"/>
    <w:rsid w:val="00ED1D7D"/>
    <w:rsid w:val="00ED21AB"/>
    <w:rsid w:val="00ED22E4"/>
    <w:rsid w:val="00ED267A"/>
    <w:rsid w:val="00ED28CE"/>
    <w:rsid w:val="00ED2D20"/>
    <w:rsid w:val="00ED2FBE"/>
    <w:rsid w:val="00ED301E"/>
    <w:rsid w:val="00ED3B57"/>
    <w:rsid w:val="00ED3DD7"/>
    <w:rsid w:val="00ED3E4B"/>
    <w:rsid w:val="00ED4150"/>
    <w:rsid w:val="00ED435A"/>
    <w:rsid w:val="00ED4ADB"/>
    <w:rsid w:val="00ED4B38"/>
    <w:rsid w:val="00ED4CD8"/>
    <w:rsid w:val="00ED4F1A"/>
    <w:rsid w:val="00ED5B71"/>
    <w:rsid w:val="00ED5C29"/>
    <w:rsid w:val="00ED5CE5"/>
    <w:rsid w:val="00ED6003"/>
    <w:rsid w:val="00ED61EB"/>
    <w:rsid w:val="00ED6AFD"/>
    <w:rsid w:val="00ED72F6"/>
    <w:rsid w:val="00ED75FA"/>
    <w:rsid w:val="00ED77F9"/>
    <w:rsid w:val="00ED7D79"/>
    <w:rsid w:val="00ED7DF6"/>
    <w:rsid w:val="00EE0131"/>
    <w:rsid w:val="00EE0884"/>
    <w:rsid w:val="00EE0DD9"/>
    <w:rsid w:val="00EE0ED2"/>
    <w:rsid w:val="00EE1455"/>
    <w:rsid w:val="00EE1FB3"/>
    <w:rsid w:val="00EE2091"/>
    <w:rsid w:val="00EE212B"/>
    <w:rsid w:val="00EE2593"/>
    <w:rsid w:val="00EE2C15"/>
    <w:rsid w:val="00EE2CCC"/>
    <w:rsid w:val="00EE2D7C"/>
    <w:rsid w:val="00EE313A"/>
    <w:rsid w:val="00EE343A"/>
    <w:rsid w:val="00EE3631"/>
    <w:rsid w:val="00EE36FF"/>
    <w:rsid w:val="00EE37BB"/>
    <w:rsid w:val="00EE3E83"/>
    <w:rsid w:val="00EE3F44"/>
    <w:rsid w:val="00EE498D"/>
    <w:rsid w:val="00EE4EF7"/>
    <w:rsid w:val="00EE536F"/>
    <w:rsid w:val="00EE5376"/>
    <w:rsid w:val="00EE5387"/>
    <w:rsid w:val="00EE5D32"/>
    <w:rsid w:val="00EE5F71"/>
    <w:rsid w:val="00EE6536"/>
    <w:rsid w:val="00EE667D"/>
    <w:rsid w:val="00EE67B6"/>
    <w:rsid w:val="00EE6F6F"/>
    <w:rsid w:val="00EE71BB"/>
    <w:rsid w:val="00EE75EC"/>
    <w:rsid w:val="00EE7641"/>
    <w:rsid w:val="00EE784C"/>
    <w:rsid w:val="00EE785C"/>
    <w:rsid w:val="00EE7A29"/>
    <w:rsid w:val="00EE7B46"/>
    <w:rsid w:val="00EE7D0E"/>
    <w:rsid w:val="00EE7D59"/>
    <w:rsid w:val="00EF05A4"/>
    <w:rsid w:val="00EF09DE"/>
    <w:rsid w:val="00EF0A35"/>
    <w:rsid w:val="00EF0C3C"/>
    <w:rsid w:val="00EF0C68"/>
    <w:rsid w:val="00EF0D62"/>
    <w:rsid w:val="00EF1652"/>
    <w:rsid w:val="00EF1CE0"/>
    <w:rsid w:val="00EF1EA9"/>
    <w:rsid w:val="00EF358F"/>
    <w:rsid w:val="00EF3671"/>
    <w:rsid w:val="00EF3F4C"/>
    <w:rsid w:val="00EF45B3"/>
    <w:rsid w:val="00EF46D8"/>
    <w:rsid w:val="00EF47DC"/>
    <w:rsid w:val="00EF4AAC"/>
    <w:rsid w:val="00EF4B1E"/>
    <w:rsid w:val="00EF4B3D"/>
    <w:rsid w:val="00EF4FBC"/>
    <w:rsid w:val="00EF5391"/>
    <w:rsid w:val="00EF568C"/>
    <w:rsid w:val="00EF5B7A"/>
    <w:rsid w:val="00EF5FEB"/>
    <w:rsid w:val="00EF6253"/>
    <w:rsid w:val="00EF63FE"/>
    <w:rsid w:val="00EF6F4B"/>
    <w:rsid w:val="00EF706E"/>
    <w:rsid w:val="00EF70C8"/>
    <w:rsid w:val="00F00781"/>
    <w:rsid w:val="00F007E7"/>
    <w:rsid w:val="00F007F3"/>
    <w:rsid w:val="00F00811"/>
    <w:rsid w:val="00F00864"/>
    <w:rsid w:val="00F00B6D"/>
    <w:rsid w:val="00F00E9B"/>
    <w:rsid w:val="00F01207"/>
    <w:rsid w:val="00F0154D"/>
    <w:rsid w:val="00F015D2"/>
    <w:rsid w:val="00F02146"/>
    <w:rsid w:val="00F022C8"/>
    <w:rsid w:val="00F02998"/>
    <w:rsid w:val="00F02DC1"/>
    <w:rsid w:val="00F02FD2"/>
    <w:rsid w:val="00F0330A"/>
    <w:rsid w:val="00F0360C"/>
    <w:rsid w:val="00F0369A"/>
    <w:rsid w:val="00F036A6"/>
    <w:rsid w:val="00F03CEB"/>
    <w:rsid w:val="00F0407F"/>
    <w:rsid w:val="00F041BE"/>
    <w:rsid w:val="00F04568"/>
    <w:rsid w:val="00F04E8A"/>
    <w:rsid w:val="00F04F65"/>
    <w:rsid w:val="00F05358"/>
    <w:rsid w:val="00F054DF"/>
    <w:rsid w:val="00F05759"/>
    <w:rsid w:val="00F05B7B"/>
    <w:rsid w:val="00F05F44"/>
    <w:rsid w:val="00F06893"/>
    <w:rsid w:val="00F06A70"/>
    <w:rsid w:val="00F076B9"/>
    <w:rsid w:val="00F07870"/>
    <w:rsid w:val="00F078F5"/>
    <w:rsid w:val="00F07E36"/>
    <w:rsid w:val="00F07EA8"/>
    <w:rsid w:val="00F102B9"/>
    <w:rsid w:val="00F10886"/>
    <w:rsid w:val="00F1127A"/>
    <w:rsid w:val="00F11A75"/>
    <w:rsid w:val="00F11A8A"/>
    <w:rsid w:val="00F1204F"/>
    <w:rsid w:val="00F124B6"/>
    <w:rsid w:val="00F128C9"/>
    <w:rsid w:val="00F12B68"/>
    <w:rsid w:val="00F12B97"/>
    <w:rsid w:val="00F12BC3"/>
    <w:rsid w:val="00F12CCA"/>
    <w:rsid w:val="00F1311D"/>
    <w:rsid w:val="00F13380"/>
    <w:rsid w:val="00F133E5"/>
    <w:rsid w:val="00F1374D"/>
    <w:rsid w:val="00F138C0"/>
    <w:rsid w:val="00F13ABF"/>
    <w:rsid w:val="00F13CF9"/>
    <w:rsid w:val="00F13F63"/>
    <w:rsid w:val="00F1439E"/>
    <w:rsid w:val="00F143C7"/>
    <w:rsid w:val="00F14465"/>
    <w:rsid w:val="00F1490D"/>
    <w:rsid w:val="00F14E8C"/>
    <w:rsid w:val="00F14F0B"/>
    <w:rsid w:val="00F150FE"/>
    <w:rsid w:val="00F15145"/>
    <w:rsid w:val="00F158A9"/>
    <w:rsid w:val="00F1599B"/>
    <w:rsid w:val="00F15D01"/>
    <w:rsid w:val="00F16151"/>
    <w:rsid w:val="00F1683C"/>
    <w:rsid w:val="00F16AE6"/>
    <w:rsid w:val="00F16D1B"/>
    <w:rsid w:val="00F16FB4"/>
    <w:rsid w:val="00F17414"/>
    <w:rsid w:val="00F17473"/>
    <w:rsid w:val="00F1749F"/>
    <w:rsid w:val="00F178F1"/>
    <w:rsid w:val="00F17D32"/>
    <w:rsid w:val="00F20728"/>
    <w:rsid w:val="00F20740"/>
    <w:rsid w:val="00F2078B"/>
    <w:rsid w:val="00F21072"/>
    <w:rsid w:val="00F212E0"/>
    <w:rsid w:val="00F217E6"/>
    <w:rsid w:val="00F21866"/>
    <w:rsid w:val="00F21CF2"/>
    <w:rsid w:val="00F21E58"/>
    <w:rsid w:val="00F21FFA"/>
    <w:rsid w:val="00F22166"/>
    <w:rsid w:val="00F228FE"/>
    <w:rsid w:val="00F22A91"/>
    <w:rsid w:val="00F22BAB"/>
    <w:rsid w:val="00F22C35"/>
    <w:rsid w:val="00F22E4E"/>
    <w:rsid w:val="00F23005"/>
    <w:rsid w:val="00F2321E"/>
    <w:rsid w:val="00F233BE"/>
    <w:rsid w:val="00F2402E"/>
    <w:rsid w:val="00F240FD"/>
    <w:rsid w:val="00F24D0E"/>
    <w:rsid w:val="00F25AC6"/>
    <w:rsid w:val="00F25ACF"/>
    <w:rsid w:val="00F25D55"/>
    <w:rsid w:val="00F25DED"/>
    <w:rsid w:val="00F260F9"/>
    <w:rsid w:val="00F26627"/>
    <w:rsid w:val="00F266DF"/>
    <w:rsid w:val="00F267D2"/>
    <w:rsid w:val="00F26C1F"/>
    <w:rsid w:val="00F272AE"/>
    <w:rsid w:val="00F279FA"/>
    <w:rsid w:val="00F27A4F"/>
    <w:rsid w:val="00F27C87"/>
    <w:rsid w:val="00F30262"/>
    <w:rsid w:val="00F30B8D"/>
    <w:rsid w:val="00F30C72"/>
    <w:rsid w:val="00F30CA3"/>
    <w:rsid w:val="00F30D7F"/>
    <w:rsid w:val="00F312A4"/>
    <w:rsid w:val="00F312DF"/>
    <w:rsid w:val="00F313AB"/>
    <w:rsid w:val="00F31B67"/>
    <w:rsid w:val="00F32C0F"/>
    <w:rsid w:val="00F33790"/>
    <w:rsid w:val="00F33885"/>
    <w:rsid w:val="00F33912"/>
    <w:rsid w:val="00F33F7F"/>
    <w:rsid w:val="00F34ECD"/>
    <w:rsid w:val="00F3537E"/>
    <w:rsid w:val="00F35756"/>
    <w:rsid w:val="00F3620B"/>
    <w:rsid w:val="00F36410"/>
    <w:rsid w:val="00F36460"/>
    <w:rsid w:val="00F3685F"/>
    <w:rsid w:val="00F36BC5"/>
    <w:rsid w:val="00F36CD4"/>
    <w:rsid w:val="00F36D5F"/>
    <w:rsid w:val="00F36D93"/>
    <w:rsid w:val="00F373D2"/>
    <w:rsid w:val="00F375A8"/>
    <w:rsid w:val="00F37B8E"/>
    <w:rsid w:val="00F37BEF"/>
    <w:rsid w:val="00F37C37"/>
    <w:rsid w:val="00F37D05"/>
    <w:rsid w:val="00F4053B"/>
    <w:rsid w:val="00F4090E"/>
    <w:rsid w:val="00F409E0"/>
    <w:rsid w:val="00F40D31"/>
    <w:rsid w:val="00F410EF"/>
    <w:rsid w:val="00F418C4"/>
    <w:rsid w:val="00F419D8"/>
    <w:rsid w:val="00F41F0D"/>
    <w:rsid w:val="00F41F40"/>
    <w:rsid w:val="00F41FC8"/>
    <w:rsid w:val="00F422EB"/>
    <w:rsid w:val="00F424D5"/>
    <w:rsid w:val="00F42F2F"/>
    <w:rsid w:val="00F437B5"/>
    <w:rsid w:val="00F43CD1"/>
    <w:rsid w:val="00F45866"/>
    <w:rsid w:val="00F45A20"/>
    <w:rsid w:val="00F45E10"/>
    <w:rsid w:val="00F45F0E"/>
    <w:rsid w:val="00F460FB"/>
    <w:rsid w:val="00F469F0"/>
    <w:rsid w:val="00F46A7A"/>
    <w:rsid w:val="00F46BF7"/>
    <w:rsid w:val="00F46C64"/>
    <w:rsid w:val="00F472D1"/>
    <w:rsid w:val="00F475A1"/>
    <w:rsid w:val="00F47758"/>
    <w:rsid w:val="00F47946"/>
    <w:rsid w:val="00F500EB"/>
    <w:rsid w:val="00F5030B"/>
    <w:rsid w:val="00F50352"/>
    <w:rsid w:val="00F5040D"/>
    <w:rsid w:val="00F5083D"/>
    <w:rsid w:val="00F50ACD"/>
    <w:rsid w:val="00F50EEB"/>
    <w:rsid w:val="00F513A9"/>
    <w:rsid w:val="00F513B5"/>
    <w:rsid w:val="00F5162B"/>
    <w:rsid w:val="00F516C3"/>
    <w:rsid w:val="00F51766"/>
    <w:rsid w:val="00F51805"/>
    <w:rsid w:val="00F51D7A"/>
    <w:rsid w:val="00F5260A"/>
    <w:rsid w:val="00F5261E"/>
    <w:rsid w:val="00F5275C"/>
    <w:rsid w:val="00F52C78"/>
    <w:rsid w:val="00F52DD2"/>
    <w:rsid w:val="00F53386"/>
    <w:rsid w:val="00F53B6E"/>
    <w:rsid w:val="00F53C51"/>
    <w:rsid w:val="00F53EA3"/>
    <w:rsid w:val="00F53EE8"/>
    <w:rsid w:val="00F53F69"/>
    <w:rsid w:val="00F54888"/>
    <w:rsid w:val="00F54AAF"/>
    <w:rsid w:val="00F54C15"/>
    <w:rsid w:val="00F54C7E"/>
    <w:rsid w:val="00F54E5C"/>
    <w:rsid w:val="00F5517F"/>
    <w:rsid w:val="00F552EA"/>
    <w:rsid w:val="00F552FE"/>
    <w:rsid w:val="00F5536D"/>
    <w:rsid w:val="00F55897"/>
    <w:rsid w:val="00F564BC"/>
    <w:rsid w:val="00F56822"/>
    <w:rsid w:val="00F569D4"/>
    <w:rsid w:val="00F56B71"/>
    <w:rsid w:val="00F56CBB"/>
    <w:rsid w:val="00F56D7A"/>
    <w:rsid w:val="00F57129"/>
    <w:rsid w:val="00F5788E"/>
    <w:rsid w:val="00F57C81"/>
    <w:rsid w:val="00F57EEE"/>
    <w:rsid w:val="00F6005A"/>
    <w:rsid w:val="00F600C4"/>
    <w:rsid w:val="00F60977"/>
    <w:rsid w:val="00F60E6C"/>
    <w:rsid w:val="00F6150D"/>
    <w:rsid w:val="00F61878"/>
    <w:rsid w:val="00F61A57"/>
    <w:rsid w:val="00F61DE8"/>
    <w:rsid w:val="00F62E28"/>
    <w:rsid w:val="00F630E4"/>
    <w:rsid w:val="00F63606"/>
    <w:rsid w:val="00F639A2"/>
    <w:rsid w:val="00F63A3E"/>
    <w:rsid w:val="00F63E34"/>
    <w:rsid w:val="00F64204"/>
    <w:rsid w:val="00F645B2"/>
    <w:rsid w:val="00F645E2"/>
    <w:rsid w:val="00F64B69"/>
    <w:rsid w:val="00F64CA7"/>
    <w:rsid w:val="00F65C3F"/>
    <w:rsid w:val="00F66077"/>
    <w:rsid w:val="00F66941"/>
    <w:rsid w:val="00F673F4"/>
    <w:rsid w:val="00F67AFC"/>
    <w:rsid w:val="00F67D00"/>
    <w:rsid w:val="00F6A2D6"/>
    <w:rsid w:val="00F70B92"/>
    <w:rsid w:val="00F70D0E"/>
    <w:rsid w:val="00F70E20"/>
    <w:rsid w:val="00F71811"/>
    <w:rsid w:val="00F7183E"/>
    <w:rsid w:val="00F71C2E"/>
    <w:rsid w:val="00F71E35"/>
    <w:rsid w:val="00F722FC"/>
    <w:rsid w:val="00F72729"/>
    <w:rsid w:val="00F7295E"/>
    <w:rsid w:val="00F7346C"/>
    <w:rsid w:val="00F738B0"/>
    <w:rsid w:val="00F73E47"/>
    <w:rsid w:val="00F74236"/>
    <w:rsid w:val="00F746C4"/>
    <w:rsid w:val="00F748DC"/>
    <w:rsid w:val="00F74B6C"/>
    <w:rsid w:val="00F74D64"/>
    <w:rsid w:val="00F74FA5"/>
    <w:rsid w:val="00F74FF4"/>
    <w:rsid w:val="00F7506A"/>
    <w:rsid w:val="00F7529E"/>
    <w:rsid w:val="00F758F3"/>
    <w:rsid w:val="00F75F5D"/>
    <w:rsid w:val="00F763D5"/>
    <w:rsid w:val="00F76D85"/>
    <w:rsid w:val="00F776A6"/>
    <w:rsid w:val="00F77782"/>
    <w:rsid w:val="00F7799F"/>
    <w:rsid w:val="00F77D26"/>
    <w:rsid w:val="00F80A1F"/>
    <w:rsid w:val="00F81321"/>
    <w:rsid w:val="00F814B2"/>
    <w:rsid w:val="00F8165C"/>
    <w:rsid w:val="00F827B7"/>
    <w:rsid w:val="00F829D6"/>
    <w:rsid w:val="00F82FD3"/>
    <w:rsid w:val="00F83009"/>
    <w:rsid w:val="00F83716"/>
    <w:rsid w:val="00F83A2D"/>
    <w:rsid w:val="00F83D38"/>
    <w:rsid w:val="00F8434F"/>
    <w:rsid w:val="00F8447E"/>
    <w:rsid w:val="00F84C21"/>
    <w:rsid w:val="00F850DF"/>
    <w:rsid w:val="00F85DE7"/>
    <w:rsid w:val="00F8627A"/>
    <w:rsid w:val="00F862F0"/>
    <w:rsid w:val="00F869D0"/>
    <w:rsid w:val="00F8720E"/>
    <w:rsid w:val="00F8773C"/>
    <w:rsid w:val="00F878A5"/>
    <w:rsid w:val="00F87B84"/>
    <w:rsid w:val="00F87C5E"/>
    <w:rsid w:val="00F87DF5"/>
    <w:rsid w:val="00F87EF3"/>
    <w:rsid w:val="00F87FC1"/>
    <w:rsid w:val="00F90111"/>
    <w:rsid w:val="00F90135"/>
    <w:rsid w:val="00F9070F"/>
    <w:rsid w:val="00F90C6F"/>
    <w:rsid w:val="00F90C86"/>
    <w:rsid w:val="00F912D6"/>
    <w:rsid w:val="00F918F9"/>
    <w:rsid w:val="00F91BB0"/>
    <w:rsid w:val="00F921D7"/>
    <w:rsid w:val="00F923D1"/>
    <w:rsid w:val="00F92784"/>
    <w:rsid w:val="00F92A22"/>
    <w:rsid w:val="00F934EF"/>
    <w:rsid w:val="00F935B6"/>
    <w:rsid w:val="00F93622"/>
    <w:rsid w:val="00F9363D"/>
    <w:rsid w:val="00F93B62"/>
    <w:rsid w:val="00F93B89"/>
    <w:rsid w:val="00F93BC2"/>
    <w:rsid w:val="00F93C72"/>
    <w:rsid w:val="00F93D60"/>
    <w:rsid w:val="00F94542"/>
    <w:rsid w:val="00F94730"/>
    <w:rsid w:val="00F94754"/>
    <w:rsid w:val="00F94829"/>
    <w:rsid w:val="00F949A4"/>
    <w:rsid w:val="00F94C8E"/>
    <w:rsid w:val="00F94D7D"/>
    <w:rsid w:val="00F94F6E"/>
    <w:rsid w:val="00F95033"/>
    <w:rsid w:val="00F95A70"/>
    <w:rsid w:val="00F95CC5"/>
    <w:rsid w:val="00F95F0F"/>
    <w:rsid w:val="00F96657"/>
    <w:rsid w:val="00F96852"/>
    <w:rsid w:val="00F96CBB"/>
    <w:rsid w:val="00F96E83"/>
    <w:rsid w:val="00F970F5"/>
    <w:rsid w:val="00F971DD"/>
    <w:rsid w:val="00F97625"/>
    <w:rsid w:val="00F97B09"/>
    <w:rsid w:val="00F97CE6"/>
    <w:rsid w:val="00FA010E"/>
    <w:rsid w:val="00FA026F"/>
    <w:rsid w:val="00FA0292"/>
    <w:rsid w:val="00FA05FE"/>
    <w:rsid w:val="00FA0808"/>
    <w:rsid w:val="00FA118D"/>
    <w:rsid w:val="00FA12E0"/>
    <w:rsid w:val="00FA1608"/>
    <w:rsid w:val="00FA1FAB"/>
    <w:rsid w:val="00FA232A"/>
    <w:rsid w:val="00FA28A3"/>
    <w:rsid w:val="00FA3DD6"/>
    <w:rsid w:val="00FA4659"/>
    <w:rsid w:val="00FA4B36"/>
    <w:rsid w:val="00FA4C95"/>
    <w:rsid w:val="00FA4EAC"/>
    <w:rsid w:val="00FA53AB"/>
    <w:rsid w:val="00FA53EC"/>
    <w:rsid w:val="00FA53EF"/>
    <w:rsid w:val="00FA5733"/>
    <w:rsid w:val="00FA59F7"/>
    <w:rsid w:val="00FA5D0A"/>
    <w:rsid w:val="00FA6129"/>
    <w:rsid w:val="00FA6269"/>
    <w:rsid w:val="00FA639D"/>
    <w:rsid w:val="00FA64CB"/>
    <w:rsid w:val="00FA6DFB"/>
    <w:rsid w:val="00FA6E19"/>
    <w:rsid w:val="00FA709C"/>
    <w:rsid w:val="00FA72B8"/>
    <w:rsid w:val="00FA77F4"/>
    <w:rsid w:val="00FA7962"/>
    <w:rsid w:val="00FA7D3B"/>
    <w:rsid w:val="00FA7DA1"/>
    <w:rsid w:val="00FB098E"/>
    <w:rsid w:val="00FB0D73"/>
    <w:rsid w:val="00FB0DFF"/>
    <w:rsid w:val="00FB0FAD"/>
    <w:rsid w:val="00FB1431"/>
    <w:rsid w:val="00FB1927"/>
    <w:rsid w:val="00FB1929"/>
    <w:rsid w:val="00FB197C"/>
    <w:rsid w:val="00FB1A8E"/>
    <w:rsid w:val="00FB1DB1"/>
    <w:rsid w:val="00FB2A64"/>
    <w:rsid w:val="00FB2AA9"/>
    <w:rsid w:val="00FB2BC6"/>
    <w:rsid w:val="00FB2C13"/>
    <w:rsid w:val="00FB2E35"/>
    <w:rsid w:val="00FB2F29"/>
    <w:rsid w:val="00FB3027"/>
    <w:rsid w:val="00FB30E5"/>
    <w:rsid w:val="00FB349A"/>
    <w:rsid w:val="00FB39B4"/>
    <w:rsid w:val="00FB3A58"/>
    <w:rsid w:val="00FB3B88"/>
    <w:rsid w:val="00FB431E"/>
    <w:rsid w:val="00FB4932"/>
    <w:rsid w:val="00FB4B9D"/>
    <w:rsid w:val="00FB52F6"/>
    <w:rsid w:val="00FB5363"/>
    <w:rsid w:val="00FB5459"/>
    <w:rsid w:val="00FB5B27"/>
    <w:rsid w:val="00FB5E22"/>
    <w:rsid w:val="00FB5E68"/>
    <w:rsid w:val="00FB6678"/>
    <w:rsid w:val="00FB676C"/>
    <w:rsid w:val="00FB691D"/>
    <w:rsid w:val="00FB6955"/>
    <w:rsid w:val="00FB6BCF"/>
    <w:rsid w:val="00FB6D73"/>
    <w:rsid w:val="00FB6EDE"/>
    <w:rsid w:val="00FB7136"/>
    <w:rsid w:val="00FB791A"/>
    <w:rsid w:val="00FB7E3E"/>
    <w:rsid w:val="00FB7FC5"/>
    <w:rsid w:val="00FC0001"/>
    <w:rsid w:val="00FC017F"/>
    <w:rsid w:val="00FC038C"/>
    <w:rsid w:val="00FC05E0"/>
    <w:rsid w:val="00FC06F3"/>
    <w:rsid w:val="00FC07D4"/>
    <w:rsid w:val="00FC1244"/>
    <w:rsid w:val="00FC128F"/>
    <w:rsid w:val="00FC138B"/>
    <w:rsid w:val="00FC168D"/>
    <w:rsid w:val="00FC19EC"/>
    <w:rsid w:val="00FC1A32"/>
    <w:rsid w:val="00FC1D57"/>
    <w:rsid w:val="00FC1E20"/>
    <w:rsid w:val="00FC21C0"/>
    <w:rsid w:val="00FC227B"/>
    <w:rsid w:val="00FC22CD"/>
    <w:rsid w:val="00FC232C"/>
    <w:rsid w:val="00FC23E2"/>
    <w:rsid w:val="00FC3505"/>
    <w:rsid w:val="00FC3711"/>
    <w:rsid w:val="00FC37B0"/>
    <w:rsid w:val="00FC3BF2"/>
    <w:rsid w:val="00FC4042"/>
    <w:rsid w:val="00FC41EC"/>
    <w:rsid w:val="00FC4231"/>
    <w:rsid w:val="00FC428C"/>
    <w:rsid w:val="00FC43E7"/>
    <w:rsid w:val="00FC44C2"/>
    <w:rsid w:val="00FC465D"/>
    <w:rsid w:val="00FC4E38"/>
    <w:rsid w:val="00FC5551"/>
    <w:rsid w:val="00FC5627"/>
    <w:rsid w:val="00FC5704"/>
    <w:rsid w:val="00FC5C6C"/>
    <w:rsid w:val="00FC637A"/>
    <w:rsid w:val="00FC656F"/>
    <w:rsid w:val="00FC6D10"/>
    <w:rsid w:val="00FC7306"/>
    <w:rsid w:val="00FC77C6"/>
    <w:rsid w:val="00FC7817"/>
    <w:rsid w:val="00FC7BDC"/>
    <w:rsid w:val="00FD02C6"/>
    <w:rsid w:val="00FD03BA"/>
    <w:rsid w:val="00FD04F5"/>
    <w:rsid w:val="00FD0A73"/>
    <w:rsid w:val="00FD0DC0"/>
    <w:rsid w:val="00FD129E"/>
    <w:rsid w:val="00FD1D5B"/>
    <w:rsid w:val="00FD1EA8"/>
    <w:rsid w:val="00FD236E"/>
    <w:rsid w:val="00FD2735"/>
    <w:rsid w:val="00FD2CBF"/>
    <w:rsid w:val="00FD3035"/>
    <w:rsid w:val="00FD3237"/>
    <w:rsid w:val="00FD34B6"/>
    <w:rsid w:val="00FD3576"/>
    <w:rsid w:val="00FD39B2"/>
    <w:rsid w:val="00FD39E5"/>
    <w:rsid w:val="00FD3C33"/>
    <w:rsid w:val="00FD3E3D"/>
    <w:rsid w:val="00FD404B"/>
    <w:rsid w:val="00FD4548"/>
    <w:rsid w:val="00FD46A1"/>
    <w:rsid w:val="00FD4A65"/>
    <w:rsid w:val="00FD4B93"/>
    <w:rsid w:val="00FD4C71"/>
    <w:rsid w:val="00FD4F3F"/>
    <w:rsid w:val="00FD4FF4"/>
    <w:rsid w:val="00FD5315"/>
    <w:rsid w:val="00FD5328"/>
    <w:rsid w:val="00FD542F"/>
    <w:rsid w:val="00FD5571"/>
    <w:rsid w:val="00FD5AAA"/>
    <w:rsid w:val="00FD6081"/>
    <w:rsid w:val="00FD6239"/>
    <w:rsid w:val="00FD6AF1"/>
    <w:rsid w:val="00FD6D9A"/>
    <w:rsid w:val="00FD704B"/>
    <w:rsid w:val="00FD7ADC"/>
    <w:rsid w:val="00FD7B06"/>
    <w:rsid w:val="00FD7DCB"/>
    <w:rsid w:val="00FE03D0"/>
    <w:rsid w:val="00FE0728"/>
    <w:rsid w:val="00FE095F"/>
    <w:rsid w:val="00FE0CB0"/>
    <w:rsid w:val="00FE0DD4"/>
    <w:rsid w:val="00FE154F"/>
    <w:rsid w:val="00FE15C0"/>
    <w:rsid w:val="00FE1F45"/>
    <w:rsid w:val="00FE20CE"/>
    <w:rsid w:val="00FE2A5E"/>
    <w:rsid w:val="00FE2F2C"/>
    <w:rsid w:val="00FE2FAC"/>
    <w:rsid w:val="00FE3398"/>
    <w:rsid w:val="00FE3427"/>
    <w:rsid w:val="00FE37AC"/>
    <w:rsid w:val="00FE3A7C"/>
    <w:rsid w:val="00FE3C99"/>
    <w:rsid w:val="00FE4D87"/>
    <w:rsid w:val="00FE4FFF"/>
    <w:rsid w:val="00FE50EA"/>
    <w:rsid w:val="00FE5187"/>
    <w:rsid w:val="00FE54AC"/>
    <w:rsid w:val="00FE5819"/>
    <w:rsid w:val="00FE5DFF"/>
    <w:rsid w:val="00FE5FC7"/>
    <w:rsid w:val="00FE6001"/>
    <w:rsid w:val="00FE6622"/>
    <w:rsid w:val="00FE73EA"/>
    <w:rsid w:val="00FE7449"/>
    <w:rsid w:val="00FE7559"/>
    <w:rsid w:val="00FE78E9"/>
    <w:rsid w:val="00FE7DA3"/>
    <w:rsid w:val="00FF00CE"/>
    <w:rsid w:val="00FF0133"/>
    <w:rsid w:val="00FF02AD"/>
    <w:rsid w:val="00FF0781"/>
    <w:rsid w:val="00FF07CA"/>
    <w:rsid w:val="00FF0A85"/>
    <w:rsid w:val="00FF0AC9"/>
    <w:rsid w:val="00FF0CA9"/>
    <w:rsid w:val="00FF0D2E"/>
    <w:rsid w:val="00FF0E1E"/>
    <w:rsid w:val="00FF11B9"/>
    <w:rsid w:val="00FF14B5"/>
    <w:rsid w:val="00FF1834"/>
    <w:rsid w:val="00FF1836"/>
    <w:rsid w:val="00FF183C"/>
    <w:rsid w:val="00FF19EE"/>
    <w:rsid w:val="00FF1D00"/>
    <w:rsid w:val="00FF20DD"/>
    <w:rsid w:val="00FF219E"/>
    <w:rsid w:val="00FF2651"/>
    <w:rsid w:val="00FF2869"/>
    <w:rsid w:val="00FF3587"/>
    <w:rsid w:val="00FF3937"/>
    <w:rsid w:val="00FF3A2D"/>
    <w:rsid w:val="00FF3D0F"/>
    <w:rsid w:val="00FF4000"/>
    <w:rsid w:val="00FF44E2"/>
    <w:rsid w:val="00FF4808"/>
    <w:rsid w:val="00FF4DB5"/>
    <w:rsid w:val="00FF5653"/>
    <w:rsid w:val="00FF59A1"/>
    <w:rsid w:val="00FF5FB2"/>
    <w:rsid w:val="00FF62F5"/>
    <w:rsid w:val="00FF67D6"/>
    <w:rsid w:val="00FF6A45"/>
    <w:rsid w:val="00FF6A55"/>
    <w:rsid w:val="00FF6A95"/>
    <w:rsid w:val="00FF6EDD"/>
    <w:rsid w:val="00FF731A"/>
    <w:rsid w:val="00FF785E"/>
    <w:rsid w:val="00FF799E"/>
    <w:rsid w:val="00FF7CDA"/>
    <w:rsid w:val="010124A2"/>
    <w:rsid w:val="0102CA01"/>
    <w:rsid w:val="010524D8"/>
    <w:rsid w:val="011188E0"/>
    <w:rsid w:val="0125A77B"/>
    <w:rsid w:val="013756FD"/>
    <w:rsid w:val="013F6D1B"/>
    <w:rsid w:val="01406F98"/>
    <w:rsid w:val="0152C9E1"/>
    <w:rsid w:val="01545CC2"/>
    <w:rsid w:val="016608EB"/>
    <w:rsid w:val="0179C7FD"/>
    <w:rsid w:val="01807AB9"/>
    <w:rsid w:val="0185D147"/>
    <w:rsid w:val="0186070C"/>
    <w:rsid w:val="018B35D3"/>
    <w:rsid w:val="019811BE"/>
    <w:rsid w:val="01A52AE5"/>
    <w:rsid w:val="01B3DD2F"/>
    <w:rsid w:val="01B4A4F0"/>
    <w:rsid w:val="01C7F16A"/>
    <w:rsid w:val="01CB3642"/>
    <w:rsid w:val="01CDEE5E"/>
    <w:rsid w:val="01CE51FC"/>
    <w:rsid w:val="01CF87CA"/>
    <w:rsid w:val="01D16D43"/>
    <w:rsid w:val="01DD6EF0"/>
    <w:rsid w:val="01E45F3F"/>
    <w:rsid w:val="01E89067"/>
    <w:rsid w:val="01EF8CEE"/>
    <w:rsid w:val="01F50ADD"/>
    <w:rsid w:val="01F93C87"/>
    <w:rsid w:val="01FABFD0"/>
    <w:rsid w:val="0201FAC5"/>
    <w:rsid w:val="0223F881"/>
    <w:rsid w:val="023B8BC5"/>
    <w:rsid w:val="023CA80C"/>
    <w:rsid w:val="02452E1A"/>
    <w:rsid w:val="024ED746"/>
    <w:rsid w:val="0250F79C"/>
    <w:rsid w:val="025214F1"/>
    <w:rsid w:val="025A97A4"/>
    <w:rsid w:val="025BEBF1"/>
    <w:rsid w:val="025D6AB1"/>
    <w:rsid w:val="0273CF9A"/>
    <w:rsid w:val="02741F20"/>
    <w:rsid w:val="0279A1F2"/>
    <w:rsid w:val="027B25DF"/>
    <w:rsid w:val="02814BD4"/>
    <w:rsid w:val="02875DC0"/>
    <w:rsid w:val="029296B1"/>
    <w:rsid w:val="02942A96"/>
    <w:rsid w:val="02952BF3"/>
    <w:rsid w:val="02956BC4"/>
    <w:rsid w:val="029AD50C"/>
    <w:rsid w:val="02A44CD8"/>
    <w:rsid w:val="02AE6D07"/>
    <w:rsid w:val="02B1495F"/>
    <w:rsid w:val="02BA4015"/>
    <w:rsid w:val="02C15036"/>
    <w:rsid w:val="02C3C3D9"/>
    <w:rsid w:val="02CE8390"/>
    <w:rsid w:val="02D0D6AD"/>
    <w:rsid w:val="02D603DD"/>
    <w:rsid w:val="02D7F613"/>
    <w:rsid w:val="02E95020"/>
    <w:rsid w:val="02E97A12"/>
    <w:rsid w:val="0305940C"/>
    <w:rsid w:val="0308F36A"/>
    <w:rsid w:val="03325996"/>
    <w:rsid w:val="033741EB"/>
    <w:rsid w:val="0337487E"/>
    <w:rsid w:val="033AF7F4"/>
    <w:rsid w:val="0346D77F"/>
    <w:rsid w:val="034831AB"/>
    <w:rsid w:val="03507808"/>
    <w:rsid w:val="0352393B"/>
    <w:rsid w:val="035261C7"/>
    <w:rsid w:val="03544F21"/>
    <w:rsid w:val="0364F1CA"/>
    <w:rsid w:val="036BA047"/>
    <w:rsid w:val="0373E9FA"/>
    <w:rsid w:val="03897358"/>
    <w:rsid w:val="0392D8FB"/>
    <w:rsid w:val="039B8296"/>
    <w:rsid w:val="039E6498"/>
    <w:rsid w:val="03A1E2B9"/>
    <w:rsid w:val="03A7084D"/>
    <w:rsid w:val="03A71950"/>
    <w:rsid w:val="03A7541A"/>
    <w:rsid w:val="03AC6D5B"/>
    <w:rsid w:val="03ADCE9C"/>
    <w:rsid w:val="03AF4A7A"/>
    <w:rsid w:val="03B5F855"/>
    <w:rsid w:val="03C5EA88"/>
    <w:rsid w:val="03C9CD37"/>
    <w:rsid w:val="03CCCF73"/>
    <w:rsid w:val="03CFF33C"/>
    <w:rsid w:val="03D3F82F"/>
    <w:rsid w:val="03D53427"/>
    <w:rsid w:val="03D799B4"/>
    <w:rsid w:val="03DA629C"/>
    <w:rsid w:val="03EFF073"/>
    <w:rsid w:val="03F080EE"/>
    <w:rsid w:val="03F25038"/>
    <w:rsid w:val="03F4A895"/>
    <w:rsid w:val="03F7BAD3"/>
    <w:rsid w:val="04054650"/>
    <w:rsid w:val="040CEBAD"/>
    <w:rsid w:val="041788D4"/>
    <w:rsid w:val="041C693A"/>
    <w:rsid w:val="04421748"/>
    <w:rsid w:val="04445528"/>
    <w:rsid w:val="044E0A25"/>
    <w:rsid w:val="044F4E58"/>
    <w:rsid w:val="0457CEBF"/>
    <w:rsid w:val="0458810F"/>
    <w:rsid w:val="045A98F4"/>
    <w:rsid w:val="045DDE29"/>
    <w:rsid w:val="045FE772"/>
    <w:rsid w:val="04647649"/>
    <w:rsid w:val="0464DFF5"/>
    <w:rsid w:val="046E9828"/>
    <w:rsid w:val="0473821B"/>
    <w:rsid w:val="0475FC13"/>
    <w:rsid w:val="048AC26A"/>
    <w:rsid w:val="0495A17B"/>
    <w:rsid w:val="0498F9CA"/>
    <w:rsid w:val="049BDBCB"/>
    <w:rsid w:val="04B676C1"/>
    <w:rsid w:val="04B77C4F"/>
    <w:rsid w:val="04C6295A"/>
    <w:rsid w:val="04CC0F34"/>
    <w:rsid w:val="04CCEF95"/>
    <w:rsid w:val="04CD46C7"/>
    <w:rsid w:val="04CEFE94"/>
    <w:rsid w:val="04D4916E"/>
    <w:rsid w:val="04D76BAF"/>
    <w:rsid w:val="04EA0121"/>
    <w:rsid w:val="04FB5AD2"/>
    <w:rsid w:val="04FBC4F9"/>
    <w:rsid w:val="0514D7F1"/>
    <w:rsid w:val="051DFA50"/>
    <w:rsid w:val="05265DCB"/>
    <w:rsid w:val="05286667"/>
    <w:rsid w:val="052EDEDB"/>
    <w:rsid w:val="0531EDAC"/>
    <w:rsid w:val="054E49E1"/>
    <w:rsid w:val="054E8F5B"/>
    <w:rsid w:val="0550F125"/>
    <w:rsid w:val="056CDED1"/>
    <w:rsid w:val="056F2F01"/>
    <w:rsid w:val="05705FA6"/>
    <w:rsid w:val="0571A2B6"/>
    <w:rsid w:val="057984CE"/>
    <w:rsid w:val="0588A9D2"/>
    <w:rsid w:val="058B3A93"/>
    <w:rsid w:val="0591F634"/>
    <w:rsid w:val="0594A107"/>
    <w:rsid w:val="05B54CBC"/>
    <w:rsid w:val="05BF29E8"/>
    <w:rsid w:val="05C4B107"/>
    <w:rsid w:val="05C7ED63"/>
    <w:rsid w:val="05CF21DF"/>
    <w:rsid w:val="05D802A4"/>
    <w:rsid w:val="05EDDF85"/>
    <w:rsid w:val="05F955A1"/>
    <w:rsid w:val="05F96C59"/>
    <w:rsid w:val="05FABC01"/>
    <w:rsid w:val="0601D0E5"/>
    <w:rsid w:val="0613399F"/>
    <w:rsid w:val="06288BA8"/>
    <w:rsid w:val="062D27AA"/>
    <w:rsid w:val="062FBAD0"/>
    <w:rsid w:val="06405788"/>
    <w:rsid w:val="064057D3"/>
    <w:rsid w:val="0640F991"/>
    <w:rsid w:val="0644ABE4"/>
    <w:rsid w:val="064645F0"/>
    <w:rsid w:val="06473C19"/>
    <w:rsid w:val="065240A1"/>
    <w:rsid w:val="0653E82A"/>
    <w:rsid w:val="065E83BB"/>
    <w:rsid w:val="06659B7B"/>
    <w:rsid w:val="0668B64C"/>
    <w:rsid w:val="06691110"/>
    <w:rsid w:val="066DD3EC"/>
    <w:rsid w:val="067A6B20"/>
    <w:rsid w:val="067C88C9"/>
    <w:rsid w:val="067F7334"/>
    <w:rsid w:val="068402A0"/>
    <w:rsid w:val="0684BAF4"/>
    <w:rsid w:val="06866478"/>
    <w:rsid w:val="06887A5F"/>
    <w:rsid w:val="06ACCC7C"/>
    <w:rsid w:val="06ADEC7D"/>
    <w:rsid w:val="06BFE4E3"/>
    <w:rsid w:val="06C18ADD"/>
    <w:rsid w:val="06C48D31"/>
    <w:rsid w:val="06C87227"/>
    <w:rsid w:val="06CBF408"/>
    <w:rsid w:val="06CC44B4"/>
    <w:rsid w:val="06D09594"/>
    <w:rsid w:val="06DBDD75"/>
    <w:rsid w:val="06E1DAD8"/>
    <w:rsid w:val="06E20B06"/>
    <w:rsid w:val="06E3230C"/>
    <w:rsid w:val="06F6F6B1"/>
    <w:rsid w:val="06F796FD"/>
    <w:rsid w:val="06F7C578"/>
    <w:rsid w:val="06FB77C3"/>
    <w:rsid w:val="06FBC866"/>
    <w:rsid w:val="07001FEE"/>
    <w:rsid w:val="0704EE99"/>
    <w:rsid w:val="070C95B5"/>
    <w:rsid w:val="07147708"/>
    <w:rsid w:val="0717FB7F"/>
    <w:rsid w:val="07193444"/>
    <w:rsid w:val="071998E1"/>
    <w:rsid w:val="0719C578"/>
    <w:rsid w:val="071B530A"/>
    <w:rsid w:val="0724B36E"/>
    <w:rsid w:val="07259B0F"/>
    <w:rsid w:val="072849C0"/>
    <w:rsid w:val="072CA192"/>
    <w:rsid w:val="074A82B6"/>
    <w:rsid w:val="074C9463"/>
    <w:rsid w:val="07521925"/>
    <w:rsid w:val="075AC4EB"/>
    <w:rsid w:val="0767F368"/>
    <w:rsid w:val="076825D2"/>
    <w:rsid w:val="076EE9D9"/>
    <w:rsid w:val="0775B4E3"/>
    <w:rsid w:val="0775BFB4"/>
    <w:rsid w:val="078808B9"/>
    <w:rsid w:val="078B6AC0"/>
    <w:rsid w:val="07900EFF"/>
    <w:rsid w:val="0791E35B"/>
    <w:rsid w:val="0794AF0D"/>
    <w:rsid w:val="0798A528"/>
    <w:rsid w:val="07A8B34F"/>
    <w:rsid w:val="07A8DB06"/>
    <w:rsid w:val="07AEBF3A"/>
    <w:rsid w:val="07C94090"/>
    <w:rsid w:val="07CDA1EE"/>
    <w:rsid w:val="07CDBAE8"/>
    <w:rsid w:val="07DD58C8"/>
    <w:rsid w:val="07DFB7E8"/>
    <w:rsid w:val="07E77FB9"/>
    <w:rsid w:val="07EDACF9"/>
    <w:rsid w:val="07EF6CC5"/>
    <w:rsid w:val="07F7238A"/>
    <w:rsid w:val="07F8A579"/>
    <w:rsid w:val="080704AA"/>
    <w:rsid w:val="08095763"/>
    <w:rsid w:val="080C6F35"/>
    <w:rsid w:val="080D14B5"/>
    <w:rsid w:val="080DF72B"/>
    <w:rsid w:val="0813B594"/>
    <w:rsid w:val="08187BE4"/>
    <w:rsid w:val="081B7BD6"/>
    <w:rsid w:val="081E4D2A"/>
    <w:rsid w:val="08273E1A"/>
    <w:rsid w:val="082A2F98"/>
    <w:rsid w:val="08303DAC"/>
    <w:rsid w:val="0830AAE0"/>
    <w:rsid w:val="0831D9C7"/>
    <w:rsid w:val="08327A86"/>
    <w:rsid w:val="083B8C21"/>
    <w:rsid w:val="083BCB81"/>
    <w:rsid w:val="084084F2"/>
    <w:rsid w:val="08484CDF"/>
    <w:rsid w:val="08489E25"/>
    <w:rsid w:val="084D4BF1"/>
    <w:rsid w:val="08535E57"/>
    <w:rsid w:val="086E72AD"/>
    <w:rsid w:val="086F4718"/>
    <w:rsid w:val="087172BC"/>
    <w:rsid w:val="0873457D"/>
    <w:rsid w:val="08756E98"/>
    <w:rsid w:val="087BA672"/>
    <w:rsid w:val="08821370"/>
    <w:rsid w:val="0883FEE1"/>
    <w:rsid w:val="0884EBBE"/>
    <w:rsid w:val="08880F16"/>
    <w:rsid w:val="088D7EAC"/>
    <w:rsid w:val="089A30C2"/>
    <w:rsid w:val="089E8E38"/>
    <w:rsid w:val="08A05BF7"/>
    <w:rsid w:val="08AE02B1"/>
    <w:rsid w:val="08B9B6D3"/>
    <w:rsid w:val="08BB1829"/>
    <w:rsid w:val="08BBF7A6"/>
    <w:rsid w:val="08CF79C5"/>
    <w:rsid w:val="08DD0C1F"/>
    <w:rsid w:val="08DE1C0E"/>
    <w:rsid w:val="08E4E606"/>
    <w:rsid w:val="08E7B9A5"/>
    <w:rsid w:val="08ECE61C"/>
    <w:rsid w:val="08F05ADE"/>
    <w:rsid w:val="08F80AB3"/>
    <w:rsid w:val="08FCD617"/>
    <w:rsid w:val="0907E2A2"/>
    <w:rsid w:val="090E1680"/>
    <w:rsid w:val="091023F3"/>
    <w:rsid w:val="091991FD"/>
    <w:rsid w:val="0924C079"/>
    <w:rsid w:val="092ADB4C"/>
    <w:rsid w:val="092CC707"/>
    <w:rsid w:val="093DFA90"/>
    <w:rsid w:val="09445439"/>
    <w:rsid w:val="0957E5D7"/>
    <w:rsid w:val="095D9B4C"/>
    <w:rsid w:val="095ECA79"/>
    <w:rsid w:val="096D9A21"/>
    <w:rsid w:val="096F26EB"/>
    <w:rsid w:val="0975A34B"/>
    <w:rsid w:val="098B9BDE"/>
    <w:rsid w:val="09922492"/>
    <w:rsid w:val="0992DC26"/>
    <w:rsid w:val="0996FC84"/>
    <w:rsid w:val="099B34C8"/>
    <w:rsid w:val="09A60292"/>
    <w:rsid w:val="09ABD329"/>
    <w:rsid w:val="09AF7208"/>
    <w:rsid w:val="09B7159A"/>
    <w:rsid w:val="09B86EAD"/>
    <w:rsid w:val="09BD4E12"/>
    <w:rsid w:val="09C0BD3B"/>
    <w:rsid w:val="09CF3C77"/>
    <w:rsid w:val="09D6EEDD"/>
    <w:rsid w:val="09D7F6B2"/>
    <w:rsid w:val="09DA65B4"/>
    <w:rsid w:val="09E021B0"/>
    <w:rsid w:val="09E49213"/>
    <w:rsid w:val="09E7DFEF"/>
    <w:rsid w:val="09EEDC71"/>
    <w:rsid w:val="09F9179E"/>
    <w:rsid w:val="09FC666E"/>
    <w:rsid w:val="0A08F25A"/>
    <w:rsid w:val="0A0D8632"/>
    <w:rsid w:val="0A10E0DD"/>
    <w:rsid w:val="0A111988"/>
    <w:rsid w:val="0A18C4B9"/>
    <w:rsid w:val="0A1E5933"/>
    <w:rsid w:val="0A2100F5"/>
    <w:rsid w:val="0A421700"/>
    <w:rsid w:val="0A4B2D5B"/>
    <w:rsid w:val="0A4E9E10"/>
    <w:rsid w:val="0A5312DB"/>
    <w:rsid w:val="0A550E0F"/>
    <w:rsid w:val="0A6420F4"/>
    <w:rsid w:val="0A67A264"/>
    <w:rsid w:val="0A6D09CD"/>
    <w:rsid w:val="0A6D7CEF"/>
    <w:rsid w:val="0A6ED7A6"/>
    <w:rsid w:val="0A6F89EB"/>
    <w:rsid w:val="0A9408FD"/>
    <w:rsid w:val="0AC9DCA8"/>
    <w:rsid w:val="0AD24BC2"/>
    <w:rsid w:val="0AD39DA3"/>
    <w:rsid w:val="0AD41DC1"/>
    <w:rsid w:val="0AD52EB2"/>
    <w:rsid w:val="0AE14A3D"/>
    <w:rsid w:val="0AE35065"/>
    <w:rsid w:val="0AE3CB1A"/>
    <w:rsid w:val="0AF2D71A"/>
    <w:rsid w:val="0AF417A2"/>
    <w:rsid w:val="0B05705E"/>
    <w:rsid w:val="0B0B0E08"/>
    <w:rsid w:val="0B0FA16C"/>
    <w:rsid w:val="0B14E6C6"/>
    <w:rsid w:val="0B14EB85"/>
    <w:rsid w:val="0B158390"/>
    <w:rsid w:val="0B181E53"/>
    <w:rsid w:val="0B1EBE46"/>
    <w:rsid w:val="0B27589E"/>
    <w:rsid w:val="0B3B4101"/>
    <w:rsid w:val="0B411A3D"/>
    <w:rsid w:val="0B41DBA3"/>
    <w:rsid w:val="0B45F7A1"/>
    <w:rsid w:val="0B49798E"/>
    <w:rsid w:val="0B4AD29F"/>
    <w:rsid w:val="0B4FD87C"/>
    <w:rsid w:val="0B50A9A9"/>
    <w:rsid w:val="0B50C3AE"/>
    <w:rsid w:val="0B510481"/>
    <w:rsid w:val="0B556ACC"/>
    <w:rsid w:val="0B55EDA3"/>
    <w:rsid w:val="0B57E740"/>
    <w:rsid w:val="0B5A70C2"/>
    <w:rsid w:val="0B5D4A5E"/>
    <w:rsid w:val="0B720332"/>
    <w:rsid w:val="0B83170D"/>
    <w:rsid w:val="0B87E156"/>
    <w:rsid w:val="0B8D2734"/>
    <w:rsid w:val="0B9E6EF0"/>
    <w:rsid w:val="0BAAC0DD"/>
    <w:rsid w:val="0BB0A4BF"/>
    <w:rsid w:val="0BB83C6F"/>
    <w:rsid w:val="0BB92F10"/>
    <w:rsid w:val="0BBA95F6"/>
    <w:rsid w:val="0BC61D6D"/>
    <w:rsid w:val="0BC78DE3"/>
    <w:rsid w:val="0BCA314C"/>
    <w:rsid w:val="0BCF23BD"/>
    <w:rsid w:val="0BD21B10"/>
    <w:rsid w:val="0BD9A565"/>
    <w:rsid w:val="0BE7D880"/>
    <w:rsid w:val="0BF02786"/>
    <w:rsid w:val="0BF64025"/>
    <w:rsid w:val="0BF8CC08"/>
    <w:rsid w:val="0C05E5EB"/>
    <w:rsid w:val="0C073BA5"/>
    <w:rsid w:val="0C094736"/>
    <w:rsid w:val="0C129F8F"/>
    <w:rsid w:val="0C1620E2"/>
    <w:rsid w:val="0C216459"/>
    <w:rsid w:val="0C280D31"/>
    <w:rsid w:val="0C3F7837"/>
    <w:rsid w:val="0C5F934C"/>
    <w:rsid w:val="0C621B42"/>
    <w:rsid w:val="0C649D57"/>
    <w:rsid w:val="0C67ABB7"/>
    <w:rsid w:val="0C74A743"/>
    <w:rsid w:val="0C74C011"/>
    <w:rsid w:val="0C767F2A"/>
    <w:rsid w:val="0C7D60AD"/>
    <w:rsid w:val="0C7E5F0F"/>
    <w:rsid w:val="0C8A336A"/>
    <w:rsid w:val="0C8BEA94"/>
    <w:rsid w:val="0C98196E"/>
    <w:rsid w:val="0C9CD494"/>
    <w:rsid w:val="0C9DDEA9"/>
    <w:rsid w:val="0CAA10E2"/>
    <w:rsid w:val="0CAD7326"/>
    <w:rsid w:val="0CB2F442"/>
    <w:rsid w:val="0CB375E3"/>
    <w:rsid w:val="0CB5597C"/>
    <w:rsid w:val="0CBA196F"/>
    <w:rsid w:val="0CCEDDE1"/>
    <w:rsid w:val="0CD00BAE"/>
    <w:rsid w:val="0CD27C6D"/>
    <w:rsid w:val="0CD2C89A"/>
    <w:rsid w:val="0CDE1B6D"/>
    <w:rsid w:val="0CE54FC2"/>
    <w:rsid w:val="0CE96122"/>
    <w:rsid w:val="0CFD30DE"/>
    <w:rsid w:val="0CFDB114"/>
    <w:rsid w:val="0D209DDE"/>
    <w:rsid w:val="0D2E5304"/>
    <w:rsid w:val="0D32A303"/>
    <w:rsid w:val="0D3304C7"/>
    <w:rsid w:val="0D388AF5"/>
    <w:rsid w:val="0D38995F"/>
    <w:rsid w:val="0D46909A"/>
    <w:rsid w:val="0D4DF37C"/>
    <w:rsid w:val="0D500E7F"/>
    <w:rsid w:val="0D57339B"/>
    <w:rsid w:val="0D577620"/>
    <w:rsid w:val="0D58907B"/>
    <w:rsid w:val="0D647AA5"/>
    <w:rsid w:val="0D6544AB"/>
    <w:rsid w:val="0D656426"/>
    <w:rsid w:val="0D65ABDF"/>
    <w:rsid w:val="0D67770B"/>
    <w:rsid w:val="0D6E1502"/>
    <w:rsid w:val="0D82A886"/>
    <w:rsid w:val="0D841D9B"/>
    <w:rsid w:val="0D86B862"/>
    <w:rsid w:val="0D91AA4F"/>
    <w:rsid w:val="0D92C330"/>
    <w:rsid w:val="0D934CB7"/>
    <w:rsid w:val="0D982EE0"/>
    <w:rsid w:val="0DA342B0"/>
    <w:rsid w:val="0DA6E218"/>
    <w:rsid w:val="0DA71A55"/>
    <w:rsid w:val="0DAD8DFB"/>
    <w:rsid w:val="0DAE48D0"/>
    <w:rsid w:val="0DB192E9"/>
    <w:rsid w:val="0DB8CFBA"/>
    <w:rsid w:val="0DC71194"/>
    <w:rsid w:val="0DCD5F93"/>
    <w:rsid w:val="0DE20AC4"/>
    <w:rsid w:val="0DE3B242"/>
    <w:rsid w:val="0DE42A66"/>
    <w:rsid w:val="0DE666D1"/>
    <w:rsid w:val="0DE96FE5"/>
    <w:rsid w:val="0DEFC555"/>
    <w:rsid w:val="0DF05E05"/>
    <w:rsid w:val="0E01B9F7"/>
    <w:rsid w:val="0E04817A"/>
    <w:rsid w:val="0E05FC9D"/>
    <w:rsid w:val="0E07BCD5"/>
    <w:rsid w:val="0E096461"/>
    <w:rsid w:val="0E11C51C"/>
    <w:rsid w:val="0E1C320D"/>
    <w:rsid w:val="0E1CC73C"/>
    <w:rsid w:val="0E3D6913"/>
    <w:rsid w:val="0E3F5BFA"/>
    <w:rsid w:val="0E43F7EB"/>
    <w:rsid w:val="0E525D41"/>
    <w:rsid w:val="0E531C47"/>
    <w:rsid w:val="0E626E3E"/>
    <w:rsid w:val="0E67DFDA"/>
    <w:rsid w:val="0E6DBC77"/>
    <w:rsid w:val="0E70E1AC"/>
    <w:rsid w:val="0E736FD5"/>
    <w:rsid w:val="0E7899A5"/>
    <w:rsid w:val="0E7EEF02"/>
    <w:rsid w:val="0E81ED75"/>
    <w:rsid w:val="0E8660F3"/>
    <w:rsid w:val="0E888E8D"/>
    <w:rsid w:val="0E9BF582"/>
    <w:rsid w:val="0E9D60DA"/>
    <w:rsid w:val="0EA6745B"/>
    <w:rsid w:val="0EA7FC55"/>
    <w:rsid w:val="0EAFCD32"/>
    <w:rsid w:val="0EB2D6AD"/>
    <w:rsid w:val="0EBF15E0"/>
    <w:rsid w:val="0EC00B3F"/>
    <w:rsid w:val="0EC07FDB"/>
    <w:rsid w:val="0EC6041E"/>
    <w:rsid w:val="0ED45375"/>
    <w:rsid w:val="0EE33F09"/>
    <w:rsid w:val="0EE61AB4"/>
    <w:rsid w:val="0EE7C3D0"/>
    <w:rsid w:val="0EF1BA03"/>
    <w:rsid w:val="0EF43457"/>
    <w:rsid w:val="0EF4D633"/>
    <w:rsid w:val="0F05795A"/>
    <w:rsid w:val="0F0685D9"/>
    <w:rsid w:val="0F15D965"/>
    <w:rsid w:val="0F259E45"/>
    <w:rsid w:val="0F28DDEA"/>
    <w:rsid w:val="0F2A12A2"/>
    <w:rsid w:val="0F2CFBB7"/>
    <w:rsid w:val="0F2E74EA"/>
    <w:rsid w:val="0F3890C2"/>
    <w:rsid w:val="0F41D8E3"/>
    <w:rsid w:val="0F53EE5B"/>
    <w:rsid w:val="0F5902E8"/>
    <w:rsid w:val="0F5A0455"/>
    <w:rsid w:val="0F604EA7"/>
    <w:rsid w:val="0F66F580"/>
    <w:rsid w:val="0F6BD95C"/>
    <w:rsid w:val="0F6C55B6"/>
    <w:rsid w:val="0F6C832E"/>
    <w:rsid w:val="0F7DA760"/>
    <w:rsid w:val="0F91A718"/>
    <w:rsid w:val="0F94004C"/>
    <w:rsid w:val="0F994074"/>
    <w:rsid w:val="0F9CEC80"/>
    <w:rsid w:val="0F9EF7CE"/>
    <w:rsid w:val="0FA3F456"/>
    <w:rsid w:val="0FA7C003"/>
    <w:rsid w:val="0FA924EC"/>
    <w:rsid w:val="0FBD03F2"/>
    <w:rsid w:val="0FC91869"/>
    <w:rsid w:val="0FDB1213"/>
    <w:rsid w:val="0FDB4F07"/>
    <w:rsid w:val="0FDF8DB4"/>
    <w:rsid w:val="0FDF9BF4"/>
    <w:rsid w:val="0FE17585"/>
    <w:rsid w:val="0FE275DC"/>
    <w:rsid w:val="0FF84245"/>
    <w:rsid w:val="0FFACC6B"/>
    <w:rsid w:val="1002050C"/>
    <w:rsid w:val="1025CDA7"/>
    <w:rsid w:val="10296258"/>
    <w:rsid w:val="10326E54"/>
    <w:rsid w:val="1038F487"/>
    <w:rsid w:val="103FBD59"/>
    <w:rsid w:val="10418FE8"/>
    <w:rsid w:val="1046F5B8"/>
    <w:rsid w:val="105A994E"/>
    <w:rsid w:val="105E54FF"/>
    <w:rsid w:val="10666F2F"/>
    <w:rsid w:val="107B10AF"/>
    <w:rsid w:val="1084F704"/>
    <w:rsid w:val="1088CC4B"/>
    <w:rsid w:val="108B94F7"/>
    <w:rsid w:val="108DC437"/>
    <w:rsid w:val="1090B1FF"/>
    <w:rsid w:val="10933C48"/>
    <w:rsid w:val="109CEFF8"/>
    <w:rsid w:val="109D8369"/>
    <w:rsid w:val="10B476C6"/>
    <w:rsid w:val="10B4AC6F"/>
    <w:rsid w:val="10C297B4"/>
    <w:rsid w:val="10C7811F"/>
    <w:rsid w:val="10CDF73D"/>
    <w:rsid w:val="10D42F66"/>
    <w:rsid w:val="10D530A2"/>
    <w:rsid w:val="10D60433"/>
    <w:rsid w:val="10D75041"/>
    <w:rsid w:val="10D976A2"/>
    <w:rsid w:val="10D9FBEB"/>
    <w:rsid w:val="10E184C5"/>
    <w:rsid w:val="10E4E1E9"/>
    <w:rsid w:val="10E83672"/>
    <w:rsid w:val="10E96672"/>
    <w:rsid w:val="10EC610C"/>
    <w:rsid w:val="10FAE5F5"/>
    <w:rsid w:val="110D3389"/>
    <w:rsid w:val="11112D1E"/>
    <w:rsid w:val="1111E6AC"/>
    <w:rsid w:val="11141089"/>
    <w:rsid w:val="1116A829"/>
    <w:rsid w:val="111E21F0"/>
    <w:rsid w:val="112715CF"/>
    <w:rsid w:val="112A75B1"/>
    <w:rsid w:val="11321825"/>
    <w:rsid w:val="11366C3E"/>
    <w:rsid w:val="1138A666"/>
    <w:rsid w:val="114051F6"/>
    <w:rsid w:val="114CB18F"/>
    <w:rsid w:val="11657EC8"/>
    <w:rsid w:val="11685499"/>
    <w:rsid w:val="116937B6"/>
    <w:rsid w:val="116BFE38"/>
    <w:rsid w:val="116FB249"/>
    <w:rsid w:val="1173AF58"/>
    <w:rsid w:val="1177BF34"/>
    <w:rsid w:val="1185E24D"/>
    <w:rsid w:val="118829D3"/>
    <w:rsid w:val="1189278B"/>
    <w:rsid w:val="118B4B7D"/>
    <w:rsid w:val="118DC5A9"/>
    <w:rsid w:val="118F0EBB"/>
    <w:rsid w:val="119045E4"/>
    <w:rsid w:val="119AFFCC"/>
    <w:rsid w:val="119EDBED"/>
    <w:rsid w:val="11A364EA"/>
    <w:rsid w:val="11A6D876"/>
    <w:rsid w:val="11B87ADD"/>
    <w:rsid w:val="11BD9688"/>
    <w:rsid w:val="11BDFEF1"/>
    <w:rsid w:val="11BF3334"/>
    <w:rsid w:val="11C1817F"/>
    <w:rsid w:val="11C74600"/>
    <w:rsid w:val="11C97E2E"/>
    <w:rsid w:val="11CE2A46"/>
    <w:rsid w:val="11D5042D"/>
    <w:rsid w:val="11DAAB90"/>
    <w:rsid w:val="11DF2916"/>
    <w:rsid w:val="11E36EBF"/>
    <w:rsid w:val="11E89604"/>
    <w:rsid w:val="11E9914E"/>
    <w:rsid w:val="11F475AF"/>
    <w:rsid w:val="11FDA7FF"/>
    <w:rsid w:val="11FE477B"/>
    <w:rsid w:val="1212646A"/>
    <w:rsid w:val="1219793D"/>
    <w:rsid w:val="1221C573"/>
    <w:rsid w:val="1233C2C2"/>
    <w:rsid w:val="12394064"/>
    <w:rsid w:val="123F820B"/>
    <w:rsid w:val="1245633D"/>
    <w:rsid w:val="124E41C8"/>
    <w:rsid w:val="124F61EF"/>
    <w:rsid w:val="125590A3"/>
    <w:rsid w:val="12559E1E"/>
    <w:rsid w:val="125A3166"/>
    <w:rsid w:val="126042FA"/>
    <w:rsid w:val="1266C98D"/>
    <w:rsid w:val="126C029C"/>
    <w:rsid w:val="1276C7DE"/>
    <w:rsid w:val="1279A872"/>
    <w:rsid w:val="127A125C"/>
    <w:rsid w:val="127A4BDE"/>
    <w:rsid w:val="127D05E7"/>
    <w:rsid w:val="1284F45C"/>
    <w:rsid w:val="12951DB5"/>
    <w:rsid w:val="12984E9E"/>
    <w:rsid w:val="1298FDD6"/>
    <w:rsid w:val="129B7F1D"/>
    <w:rsid w:val="129C4491"/>
    <w:rsid w:val="129EB7B2"/>
    <w:rsid w:val="12A235F7"/>
    <w:rsid w:val="12A5F8C0"/>
    <w:rsid w:val="12A8E667"/>
    <w:rsid w:val="12AEADE0"/>
    <w:rsid w:val="12B17E65"/>
    <w:rsid w:val="12B469DE"/>
    <w:rsid w:val="12B91FA2"/>
    <w:rsid w:val="12C045DD"/>
    <w:rsid w:val="12C921D8"/>
    <w:rsid w:val="12C98D67"/>
    <w:rsid w:val="12CE0C60"/>
    <w:rsid w:val="12D719C8"/>
    <w:rsid w:val="12D7985E"/>
    <w:rsid w:val="1303F4DE"/>
    <w:rsid w:val="1305A287"/>
    <w:rsid w:val="1313FD67"/>
    <w:rsid w:val="13149A3F"/>
    <w:rsid w:val="1315BF2C"/>
    <w:rsid w:val="131B9DCD"/>
    <w:rsid w:val="1332815E"/>
    <w:rsid w:val="13374C7F"/>
    <w:rsid w:val="133B15A7"/>
    <w:rsid w:val="133B6F63"/>
    <w:rsid w:val="1349358E"/>
    <w:rsid w:val="134A9F7A"/>
    <w:rsid w:val="134DE585"/>
    <w:rsid w:val="135BA121"/>
    <w:rsid w:val="135C838C"/>
    <w:rsid w:val="1367E6EE"/>
    <w:rsid w:val="137746CD"/>
    <w:rsid w:val="138B23CF"/>
    <w:rsid w:val="1390BDAE"/>
    <w:rsid w:val="139617ED"/>
    <w:rsid w:val="13A9C283"/>
    <w:rsid w:val="13BC4E22"/>
    <w:rsid w:val="13BCF877"/>
    <w:rsid w:val="13C312AE"/>
    <w:rsid w:val="13C7DAA5"/>
    <w:rsid w:val="13CBCB68"/>
    <w:rsid w:val="13D24D2D"/>
    <w:rsid w:val="13D5AC92"/>
    <w:rsid w:val="13D7E567"/>
    <w:rsid w:val="13E5479C"/>
    <w:rsid w:val="13E56A60"/>
    <w:rsid w:val="13E5D115"/>
    <w:rsid w:val="13E5D23B"/>
    <w:rsid w:val="13E7C3ED"/>
    <w:rsid w:val="1406A6B7"/>
    <w:rsid w:val="1407353C"/>
    <w:rsid w:val="140B3DFA"/>
    <w:rsid w:val="14111974"/>
    <w:rsid w:val="1411D207"/>
    <w:rsid w:val="1419B5E0"/>
    <w:rsid w:val="1419D194"/>
    <w:rsid w:val="141A9F50"/>
    <w:rsid w:val="142C058D"/>
    <w:rsid w:val="1431852E"/>
    <w:rsid w:val="143C5E0B"/>
    <w:rsid w:val="143FC753"/>
    <w:rsid w:val="14431F89"/>
    <w:rsid w:val="144AB972"/>
    <w:rsid w:val="145152E3"/>
    <w:rsid w:val="14577A1A"/>
    <w:rsid w:val="145954ED"/>
    <w:rsid w:val="1475DD40"/>
    <w:rsid w:val="14787BC5"/>
    <w:rsid w:val="147AC76E"/>
    <w:rsid w:val="147CF8EC"/>
    <w:rsid w:val="14872EE7"/>
    <w:rsid w:val="148AB63B"/>
    <w:rsid w:val="148FC1CA"/>
    <w:rsid w:val="14AC4D03"/>
    <w:rsid w:val="14B02CBB"/>
    <w:rsid w:val="14B65231"/>
    <w:rsid w:val="14BDBB39"/>
    <w:rsid w:val="14C474FC"/>
    <w:rsid w:val="14C7F934"/>
    <w:rsid w:val="14CD45A0"/>
    <w:rsid w:val="14D146EF"/>
    <w:rsid w:val="14D34BA2"/>
    <w:rsid w:val="14D7992E"/>
    <w:rsid w:val="14D7BBB3"/>
    <w:rsid w:val="14E0EB52"/>
    <w:rsid w:val="14E2D998"/>
    <w:rsid w:val="14E66F6C"/>
    <w:rsid w:val="14EEB936"/>
    <w:rsid w:val="14F2D6CF"/>
    <w:rsid w:val="14FC2DE3"/>
    <w:rsid w:val="15031705"/>
    <w:rsid w:val="1504B071"/>
    <w:rsid w:val="15066166"/>
    <w:rsid w:val="151009A4"/>
    <w:rsid w:val="1511B212"/>
    <w:rsid w:val="15163D41"/>
    <w:rsid w:val="151A6930"/>
    <w:rsid w:val="151B5E0C"/>
    <w:rsid w:val="152C4D1E"/>
    <w:rsid w:val="15398B8F"/>
    <w:rsid w:val="153D39EB"/>
    <w:rsid w:val="153EDD91"/>
    <w:rsid w:val="1542CACF"/>
    <w:rsid w:val="1548A8CC"/>
    <w:rsid w:val="154EF567"/>
    <w:rsid w:val="154EFEAE"/>
    <w:rsid w:val="155BBC59"/>
    <w:rsid w:val="155E3807"/>
    <w:rsid w:val="1565DC53"/>
    <w:rsid w:val="157A5690"/>
    <w:rsid w:val="15879CDD"/>
    <w:rsid w:val="158937BB"/>
    <w:rsid w:val="159AF635"/>
    <w:rsid w:val="15A14CA0"/>
    <w:rsid w:val="15AB51BA"/>
    <w:rsid w:val="15B329C0"/>
    <w:rsid w:val="15B5A4C9"/>
    <w:rsid w:val="15B6A5D5"/>
    <w:rsid w:val="15BCEB5E"/>
    <w:rsid w:val="15C8106B"/>
    <w:rsid w:val="15C8DB43"/>
    <w:rsid w:val="15C922F7"/>
    <w:rsid w:val="15CACC02"/>
    <w:rsid w:val="15CD3413"/>
    <w:rsid w:val="15CDDA8B"/>
    <w:rsid w:val="15D10A14"/>
    <w:rsid w:val="15DC1DA5"/>
    <w:rsid w:val="15E0CFBE"/>
    <w:rsid w:val="15E50DDA"/>
    <w:rsid w:val="15EFF73A"/>
    <w:rsid w:val="15F72DA8"/>
    <w:rsid w:val="160C8293"/>
    <w:rsid w:val="160CC6AB"/>
    <w:rsid w:val="16117062"/>
    <w:rsid w:val="161704BA"/>
    <w:rsid w:val="1619E48D"/>
    <w:rsid w:val="162759F0"/>
    <w:rsid w:val="163FF114"/>
    <w:rsid w:val="1644C3D2"/>
    <w:rsid w:val="165211AB"/>
    <w:rsid w:val="166712B4"/>
    <w:rsid w:val="166EC4AD"/>
    <w:rsid w:val="16730E84"/>
    <w:rsid w:val="16823FB0"/>
    <w:rsid w:val="1696C8C1"/>
    <w:rsid w:val="169AC6DA"/>
    <w:rsid w:val="16A39E3B"/>
    <w:rsid w:val="16A544B9"/>
    <w:rsid w:val="16A6F334"/>
    <w:rsid w:val="16A7739C"/>
    <w:rsid w:val="16ACD682"/>
    <w:rsid w:val="16AFC8F0"/>
    <w:rsid w:val="16B18E45"/>
    <w:rsid w:val="16BC9F2D"/>
    <w:rsid w:val="16C488EA"/>
    <w:rsid w:val="16C4AADB"/>
    <w:rsid w:val="16CF4204"/>
    <w:rsid w:val="16D2A438"/>
    <w:rsid w:val="16D76024"/>
    <w:rsid w:val="16D937B0"/>
    <w:rsid w:val="16DB417F"/>
    <w:rsid w:val="16DCA058"/>
    <w:rsid w:val="16E834FF"/>
    <w:rsid w:val="16EA69BB"/>
    <w:rsid w:val="16ED906D"/>
    <w:rsid w:val="16EF56AE"/>
    <w:rsid w:val="16F3E7A4"/>
    <w:rsid w:val="17011F41"/>
    <w:rsid w:val="170F7E3D"/>
    <w:rsid w:val="1710458E"/>
    <w:rsid w:val="1716A73D"/>
    <w:rsid w:val="171AC011"/>
    <w:rsid w:val="171C9C0F"/>
    <w:rsid w:val="171F0E0B"/>
    <w:rsid w:val="17228FA0"/>
    <w:rsid w:val="1725D23F"/>
    <w:rsid w:val="1730D4CE"/>
    <w:rsid w:val="173885F9"/>
    <w:rsid w:val="173FCB2D"/>
    <w:rsid w:val="17454D56"/>
    <w:rsid w:val="17481871"/>
    <w:rsid w:val="1749C439"/>
    <w:rsid w:val="175B2D4F"/>
    <w:rsid w:val="175D91B2"/>
    <w:rsid w:val="17646683"/>
    <w:rsid w:val="17731D3A"/>
    <w:rsid w:val="178AA097"/>
    <w:rsid w:val="178B8917"/>
    <w:rsid w:val="178BB62E"/>
    <w:rsid w:val="178D8E5E"/>
    <w:rsid w:val="17963303"/>
    <w:rsid w:val="1799CC9B"/>
    <w:rsid w:val="17A187C7"/>
    <w:rsid w:val="17A43EC1"/>
    <w:rsid w:val="17A74047"/>
    <w:rsid w:val="17A7C159"/>
    <w:rsid w:val="17B6199D"/>
    <w:rsid w:val="17BB4F65"/>
    <w:rsid w:val="17BC1E22"/>
    <w:rsid w:val="17BF74F7"/>
    <w:rsid w:val="17CB1DD8"/>
    <w:rsid w:val="17CC5517"/>
    <w:rsid w:val="17D04844"/>
    <w:rsid w:val="17D6C60F"/>
    <w:rsid w:val="17DABBF5"/>
    <w:rsid w:val="17EB64C6"/>
    <w:rsid w:val="17F9B247"/>
    <w:rsid w:val="1805F877"/>
    <w:rsid w:val="18066E60"/>
    <w:rsid w:val="180BB6FD"/>
    <w:rsid w:val="180E20AB"/>
    <w:rsid w:val="1810E85F"/>
    <w:rsid w:val="1813DDD1"/>
    <w:rsid w:val="18188B3C"/>
    <w:rsid w:val="182EB6A4"/>
    <w:rsid w:val="18337526"/>
    <w:rsid w:val="183F93BB"/>
    <w:rsid w:val="1840E2A2"/>
    <w:rsid w:val="184153DD"/>
    <w:rsid w:val="1845B938"/>
    <w:rsid w:val="1850907B"/>
    <w:rsid w:val="18517035"/>
    <w:rsid w:val="1857D60A"/>
    <w:rsid w:val="1862E18B"/>
    <w:rsid w:val="18662614"/>
    <w:rsid w:val="18662A99"/>
    <w:rsid w:val="18691526"/>
    <w:rsid w:val="186A9034"/>
    <w:rsid w:val="18715826"/>
    <w:rsid w:val="18760C71"/>
    <w:rsid w:val="189D41C4"/>
    <w:rsid w:val="189E98C6"/>
    <w:rsid w:val="18A0E3D2"/>
    <w:rsid w:val="18A35857"/>
    <w:rsid w:val="18BDFB97"/>
    <w:rsid w:val="18BEDC5F"/>
    <w:rsid w:val="18C263D6"/>
    <w:rsid w:val="18C3D92B"/>
    <w:rsid w:val="18C48698"/>
    <w:rsid w:val="18C4AAA3"/>
    <w:rsid w:val="18C5DA40"/>
    <w:rsid w:val="18D1E473"/>
    <w:rsid w:val="18DA855A"/>
    <w:rsid w:val="18DC7EBF"/>
    <w:rsid w:val="18DFA243"/>
    <w:rsid w:val="18E13B33"/>
    <w:rsid w:val="18EC17FC"/>
    <w:rsid w:val="18EF25EC"/>
    <w:rsid w:val="18F413EB"/>
    <w:rsid w:val="191D817E"/>
    <w:rsid w:val="192CEC57"/>
    <w:rsid w:val="1931B7A3"/>
    <w:rsid w:val="1938F6BD"/>
    <w:rsid w:val="193A70A5"/>
    <w:rsid w:val="1943888C"/>
    <w:rsid w:val="19495C25"/>
    <w:rsid w:val="19531466"/>
    <w:rsid w:val="195DC28E"/>
    <w:rsid w:val="195E561D"/>
    <w:rsid w:val="1963FD26"/>
    <w:rsid w:val="19673481"/>
    <w:rsid w:val="1969FBD8"/>
    <w:rsid w:val="1971FB44"/>
    <w:rsid w:val="197B0611"/>
    <w:rsid w:val="197DFE12"/>
    <w:rsid w:val="19952679"/>
    <w:rsid w:val="199B9A37"/>
    <w:rsid w:val="19A46C32"/>
    <w:rsid w:val="19AC1959"/>
    <w:rsid w:val="19BE8CE5"/>
    <w:rsid w:val="19BEE933"/>
    <w:rsid w:val="19BF1EC3"/>
    <w:rsid w:val="19C66CC6"/>
    <w:rsid w:val="19CCDD9F"/>
    <w:rsid w:val="19CF3DF5"/>
    <w:rsid w:val="19D4689A"/>
    <w:rsid w:val="19D8BBAE"/>
    <w:rsid w:val="19D8E370"/>
    <w:rsid w:val="19DB05F2"/>
    <w:rsid w:val="19DFB224"/>
    <w:rsid w:val="19EEF4FA"/>
    <w:rsid w:val="19FD0B9A"/>
    <w:rsid w:val="1A140C61"/>
    <w:rsid w:val="1A1486BA"/>
    <w:rsid w:val="1A1548FE"/>
    <w:rsid w:val="1A1F3526"/>
    <w:rsid w:val="1A1F52B9"/>
    <w:rsid w:val="1A23FBE5"/>
    <w:rsid w:val="1A2EA0E1"/>
    <w:rsid w:val="1A2F9110"/>
    <w:rsid w:val="1A40C03E"/>
    <w:rsid w:val="1A4504AD"/>
    <w:rsid w:val="1A4BCA98"/>
    <w:rsid w:val="1A54E006"/>
    <w:rsid w:val="1A6969BE"/>
    <w:rsid w:val="1A707BD2"/>
    <w:rsid w:val="1A720086"/>
    <w:rsid w:val="1A729331"/>
    <w:rsid w:val="1A80A7CB"/>
    <w:rsid w:val="1A9AF7DB"/>
    <w:rsid w:val="1A9FC35D"/>
    <w:rsid w:val="1AA21AF3"/>
    <w:rsid w:val="1AA2ABB8"/>
    <w:rsid w:val="1AA5CECD"/>
    <w:rsid w:val="1AA8DF84"/>
    <w:rsid w:val="1AAB9D81"/>
    <w:rsid w:val="1AAFAFFF"/>
    <w:rsid w:val="1ABBD085"/>
    <w:rsid w:val="1AC76C50"/>
    <w:rsid w:val="1AD26622"/>
    <w:rsid w:val="1ADBD855"/>
    <w:rsid w:val="1AE10F7C"/>
    <w:rsid w:val="1AE7171D"/>
    <w:rsid w:val="1AECC398"/>
    <w:rsid w:val="1AF6E3F2"/>
    <w:rsid w:val="1AF8B53B"/>
    <w:rsid w:val="1AFAAA4E"/>
    <w:rsid w:val="1B028ED2"/>
    <w:rsid w:val="1B04F9D5"/>
    <w:rsid w:val="1B0BC76D"/>
    <w:rsid w:val="1B1603A1"/>
    <w:rsid w:val="1B1D027B"/>
    <w:rsid w:val="1B1E11F6"/>
    <w:rsid w:val="1B2B0580"/>
    <w:rsid w:val="1B2DE3D3"/>
    <w:rsid w:val="1B36E940"/>
    <w:rsid w:val="1B404DED"/>
    <w:rsid w:val="1B4573F6"/>
    <w:rsid w:val="1B46075F"/>
    <w:rsid w:val="1B4AC8D1"/>
    <w:rsid w:val="1B544891"/>
    <w:rsid w:val="1B5AD90E"/>
    <w:rsid w:val="1B5C242B"/>
    <w:rsid w:val="1B5CD64B"/>
    <w:rsid w:val="1B5CE031"/>
    <w:rsid w:val="1B5D797F"/>
    <w:rsid w:val="1B66FAD8"/>
    <w:rsid w:val="1B6BA4DE"/>
    <w:rsid w:val="1B6D0810"/>
    <w:rsid w:val="1B7528FE"/>
    <w:rsid w:val="1B840C6D"/>
    <w:rsid w:val="1B87057F"/>
    <w:rsid w:val="1B8800A3"/>
    <w:rsid w:val="1B93D7FD"/>
    <w:rsid w:val="1BB538D4"/>
    <w:rsid w:val="1BBC9564"/>
    <w:rsid w:val="1BCE838C"/>
    <w:rsid w:val="1BDE9913"/>
    <w:rsid w:val="1BDFBD6A"/>
    <w:rsid w:val="1BE52072"/>
    <w:rsid w:val="1BEC64D5"/>
    <w:rsid w:val="1BEF8666"/>
    <w:rsid w:val="1BF1E57D"/>
    <w:rsid w:val="1BF2A0CA"/>
    <w:rsid w:val="1BF96BE2"/>
    <w:rsid w:val="1C03DB4B"/>
    <w:rsid w:val="1C03EEB4"/>
    <w:rsid w:val="1C1278C1"/>
    <w:rsid w:val="1C1E1FAF"/>
    <w:rsid w:val="1C1FC8A6"/>
    <w:rsid w:val="1C4AE02F"/>
    <w:rsid w:val="1C4D6A01"/>
    <w:rsid w:val="1C4DA83B"/>
    <w:rsid w:val="1C50DE0B"/>
    <w:rsid w:val="1C510690"/>
    <w:rsid w:val="1C5876A3"/>
    <w:rsid w:val="1C5F0B5E"/>
    <w:rsid w:val="1C63A7BC"/>
    <w:rsid w:val="1C6903C5"/>
    <w:rsid w:val="1C775291"/>
    <w:rsid w:val="1C782045"/>
    <w:rsid w:val="1C7A5DE0"/>
    <w:rsid w:val="1C7F1CE4"/>
    <w:rsid w:val="1C8210AF"/>
    <w:rsid w:val="1C860F80"/>
    <w:rsid w:val="1C8632EC"/>
    <w:rsid w:val="1C8B063D"/>
    <w:rsid w:val="1C8B61BF"/>
    <w:rsid w:val="1C90A0AD"/>
    <w:rsid w:val="1C90DDCD"/>
    <w:rsid w:val="1C95E468"/>
    <w:rsid w:val="1C98F05C"/>
    <w:rsid w:val="1C9979A0"/>
    <w:rsid w:val="1CA37C64"/>
    <w:rsid w:val="1CA4A83E"/>
    <w:rsid w:val="1CAA44B8"/>
    <w:rsid w:val="1CAE6CEF"/>
    <w:rsid w:val="1CBE6C38"/>
    <w:rsid w:val="1CC26C06"/>
    <w:rsid w:val="1CC53368"/>
    <w:rsid w:val="1CC83902"/>
    <w:rsid w:val="1CC9F532"/>
    <w:rsid w:val="1CCA834E"/>
    <w:rsid w:val="1CCF3C27"/>
    <w:rsid w:val="1CD22C86"/>
    <w:rsid w:val="1CD3B2D0"/>
    <w:rsid w:val="1CF4290B"/>
    <w:rsid w:val="1D023645"/>
    <w:rsid w:val="1D05F68E"/>
    <w:rsid w:val="1D0B9F17"/>
    <w:rsid w:val="1D0F22AD"/>
    <w:rsid w:val="1D110B59"/>
    <w:rsid w:val="1D117440"/>
    <w:rsid w:val="1D157FC3"/>
    <w:rsid w:val="1D1BAC31"/>
    <w:rsid w:val="1D25EFB4"/>
    <w:rsid w:val="1D2C26C8"/>
    <w:rsid w:val="1D46E831"/>
    <w:rsid w:val="1D4B61C8"/>
    <w:rsid w:val="1D4DD4CF"/>
    <w:rsid w:val="1D5403E6"/>
    <w:rsid w:val="1D65D180"/>
    <w:rsid w:val="1D67D316"/>
    <w:rsid w:val="1D7730EC"/>
    <w:rsid w:val="1D7C1991"/>
    <w:rsid w:val="1D7EE44A"/>
    <w:rsid w:val="1D7FABF3"/>
    <w:rsid w:val="1D8D3124"/>
    <w:rsid w:val="1D8DEA43"/>
    <w:rsid w:val="1D9878A5"/>
    <w:rsid w:val="1D9C16A2"/>
    <w:rsid w:val="1D9E63CD"/>
    <w:rsid w:val="1DA252A1"/>
    <w:rsid w:val="1DA7E095"/>
    <w:rsid w:val="1DAD6B01"/>
    <w:rsid w:val="1DAF7E78"/>
    <w:rsid w:val="1DB1D1A6"/>
    <w:rsid w:val="1DBA6F0B"/>
    <w:rsid w:val="1DBDF847"/>
    <w:rsid w:val="1DC36477"/>
    <w:rsid w:val="1DC8264D"/>
    <w:rsid w:val="1DD6FC5E"/>
    <w:rsid w:val="1DE18D77"/>
    <w:rsid w:val="1DE268EF"/>
    <w:rsid w:val="1DE56AD7"/>
    <w:rsid w:val="1DE796A2"/>
    <w:rsid w:val="1DEF9CFF"/>
    <w:rsid w:val="1DFFDCC7"/>
    <w:rsid w:val="1E00A868"/>
    <w:rsid w:val="1E0FD69E"/>
    <w:rsid w:val="1E137BB2"/>
    <w:rsid w:val="1E15A651"/>
    <w:rsid w:val="1E16EB21"/>
    <w:rsid w:val="1E17BD5D"/>
    <w:rsid w:val="1E1910BB"/>
    <w:rsid w:val="1E1A408F"/>
    <w:rsid w:val="1E1ABAFC"/>
    <w:rsid w:val="1E1FF0A8"/>
    <w:rsid w:val="1E2700DD"/>
    <w:rsid w:val="1E2B891F"/>
    <w:rsid w:val="1E300E59"/>
    <w:rsid w:val="1E45A712"/>
    <w:rsid w:val="1E4A7122"/>
    <w:rsid w:val="1E4E125C"/>
    <w:rsid w:val="1E4E6B7A"/>
    <w:rsid w:val="1E50394F"/>
    <w:rsid w:val="1E513F96"/>
    <w:rsid w:val="1E550999"/>
    <w:rsid w:val="1E572EB4"/>
    <w:rsid w:val="1E5D6065"/>
    <w:rsid w:val="1E5FE2E9"/>
    <w:rsid w:val="1E5FF43C"/>
    <w:rsid w:val="1E6E6F0B"/>
    <w:rsid w:val="1E73C884"/>
    <w:rsid w:val="1E7A67E5"/>
    <w:rsid w:val="1E7DE52C"/>
    <w:rsid w:val="1E82DF6F"/>
    <w:rsid w:val="1E987A5E"/>
    <w:rsid w:val="1E998DB0"/>
    <w:rsid w:val="1E999B89"/>
    <w:rsid w:val="1E9D2B3C"/>
    <w:rsid w:val="1EA6A3A5"/>
    <w:rsid w:val="1EADA49A"/>
    <w:rsid w:val="1EB16524"/>
    <w:rsid w:val="1EBB6A1C"/>
    <w:rsid w:val="1ECBB8EB"/>
    <w:rsid w:val="1ECCBCA9"/>
    <w:rsid w:val="1EF070C8"/>
    <w:rsid w:val="1EF57ED5"/>
    <w:rsid w:val="1EFA8EB9"/>
    <w:rsid w:val="1EFC9BB5"/>
    <w:rsid w:val="1F04D4F6"/>
    <w:rsid w:val="1F07FB0F"/>
    <w:rsid w:val="1F084ADE"/>
    <w:rsid w:val="1F08EF0F"/>
    <w:rsid w:val="1F09EC1C"/>
    <w:rsid w:val="1F0EE908"/>
    <w:rsid w:val="1F14647A"/>
    <w:rsid w:val="1F18E484"/>
    <w:rsid w:val="1F28DA50"/>
    <w:rsid w:val="1F3EE9FB"/>
    <w:rsid w:val="1F4269CB"/>
    <w:rsid w:val="1F50CD1F"/>
    <w:rsid w:val="1F5D1929"/>
    <w:rsid w:val="1F6549BF"/>
    <w:rsid w:val="1F6AD9F8"/>
    <w:rsid w:val="1F6FDBB7"/>
    <w:rsid w:val="1F6FEFA4"/>
    <w:rsid w:val="1F713A78"/>
    <w:rsid w:val="1F7320F8"/>
    <w:rsid w:val="1F90D93D"/>
    <w:rsid w:val="1F97122C"/>
    <w:rsid w:val="1F98399A"/>
    <w:rsid w:val="1FA58F35"/>
    <w:rsid w:val="1FA9CC5B"/>
    <w:rsid w:val="1FAD7096"/>
    <w:rsid w:val="1FB05F6E"/>
    <w:rsid w:val="1FB23D30"/>
    <w:rsid w:val="1FB24C18"/>
    <w:rsid w:val="1FC78C64"/>
    <w:rsid w:val="1FD64E57"/>
    <w:rsid w:val="1FD81F70"/>
    <w:rsid w:val="1FDD13E3"/>
    <w:rsid w:val="1FF1279B"/>
    <w:rsid w:val="1FF5FFFE"/>
    <w:rsid w:val="1FF6803B"/>
    <w:rsid w:val="1FFB3812"/>
    <w:rsid w:val="1FFD1E95"/>
    <w:rsid w:val="20008486"/>
    <w:rsid w:val="200C0CE2"/>
    <w:rsid w:val="200F0459"/>
    <w:rsid w:val="201361C1"/>
    <w:rsid w:val="2014BC2B"/>
    <w:rsid w:val="201B472D"/>
    <w:rsid w:val="201DC83C"/>
    <w:rsid w:val="2027879F"/>
    <w:rsid w:val="20302D3F"/>
    <w:rsid w:val="20402FBF"/>
    <w:rsid w:val="204232A9"/>
    <w:rsid w:val="204A057F"/>
    <w:rsid w:val="20571D16"/>
    <w:rsid w:val="2060F590"/>
    <w:rsid w:val="20783CFF"/>
    <w:rsid w:val="207A8094"/>
    <w:rsid w:val="207F02D0"/>
    <w:rsid w:val="20856CE0"/>
    <w:rsid w:val="20983C0F"/>
    <w:rsid w:val="20A117E1"/>
    <w:rsid w:val="20AE5A6B"/>
    <w:rsid w:val="20AF9DB1"/>
    <w:rsid w:val="20BB124E"/>
    <w:rsid w:val="20C01472"/>
    <w:rsid w:val="20C6D286"/>
    <w:rsid w:val="20C9356C"/>
    <w:rsid w:val="20D3FD1B"/>
    <w:rsid w:val="20DA80CE"/>
    <w:rsid w:val="20E197D6"/>
    <w:rsid w:val="20EE4F13"/>
    <w:rsid w:val="20F3C222"/>
    <w:rsid w:val="20F90005"/>
    <w:rsid w:val="20FA0F7F"/>
    <w:rsid w:val="210D1701"/>
    <w:rsid w:val="2110D81F"/>
    <w:rsid w:val="21132604"/>
    <w:rsid w:val="211491D3"/>
    <w:rsid w:val="211B4339"/>
    <w:rsid w:val="212555B3"/>
    <w:rsid w:val="21375376"/>
    <w:rsid w:val="213CC101"/>
    <w:rsid w:val="213CE2CE"/>
    <w:rsid w:val="213E80BC"/>
    <w:rsid w:val="2145C186"/>
    <w:rsid w:val="214A1062"/>
    <w:rsid w:val="215C57D8"/>
    <w:rsid w:val="21620B21"/>
    <w:rsid w:val="216480FE"/>
    <w:rsid w:val="2168E991"/>
    <w:rsid w:val="2173CCC6"/>
    <w:rsid w:val="2178A12D"/>
    <w:rsid w:val="2178DF1D"/>
    <w:rsid w:val="217EFB30"/>
    <w:rsid w:val="2184F12C"/>
    <w:rsid w:val="218D2FDB"/>
    <w:rsid w:val="21A612EA"/>
    <w:rsid w:val="21A62016"/>
    <w:rsid w:val="21B46422"/>
    <w:rsid w:val="21BF06DD"/>
    <w:rsid w:val="21C7340F"/>
    <w:rsid w:val="21D0B088"/>
    <w:rsid w:val="21D9791C"/>
    <w:rsid w:val="21DEE3D2"/>
    <w:rsid w:val="21E3F8CF"/>
    <w:rsid w:val="21F881C7"/>
    <w:rsid w:val="21FC0D57"/>
    <w:rsid w:val="221613C0"/>
    <w:rsid w:val="2225D667"/>
    <w:rsid w:val="2226FE8A"/>
    <w:rsid w:val="22283C01"/>
    <w:rsid w:val="222C34BD"/>
    <w:rsid w:val="22339B05"/>
    <w:rsid w:val="22369052"/>
    <w:rsid w:val="2238FFCE"/>
    <w:rsid w:val="22449A90"/>
    <w:rsid w:val="22461C7A"/>
    <w:rsid w:val="22484F45"/>
    <w:rsid w:val="224CF7C1"/>
    <w:rsid w:val="224E2A42"/>
    <w:rsid w:val="2257B18B"/>
    <w:rsid w:val="2258F443"/>
    <w:rsid w:val="227201FE"/>
    <w:rsid w:val="22795F4E"/>
    <w:rsid w:val="2283BC5B"/>
    <w:rsid w:val="2290BF6F"/>
    <w:rsid w:val="22913898"/>
    <w:rsid w:val="22915295"/>
    <w:rsid w:val="2295E678"/>
    <w:rsid w:val="2296E626"/>
    <w:rsid w:val="22990806"/>
    <w:rsid w:val="22A1C9DE"/>
    <w:rsid w:val="22A981B8"/>
    <w:rsid w:val="22AC34C4"/>
    <w:rsid w:val="22BBF7AC"/>
    <w:rsid w:val="22BE5391"/>
    <w:rsid w:val="22BF27F9"/>
    <w:rsid w:val="22C89A82"/>
    <w:rsid w:val="22CA0396"/>
    <w:rsid w:val="22D0E7A7"/>
    <w:rsid w:val="22E77CA1"/>
    <w:rsid w:val="22EBC9B6"/>
    <w:rsid w:val="22F3B325"/>
    <w:rsid w:val="22F3D9C0"/>
    <w:rsid w:val="22F80069"/>
    <w:rsid w:val="22FEF1E5"/>
    <w:rsid w:val="23003B19"/>
    <w:rsid w:val="2301EFEA"/>
    <w:rsid w:val="230BF342"/>
    <w:rsid w:val="230C465F"/>
    <w:rsid w:val="230DD3EA"/>
    <w:rsid w:val="231C3239"/>
    <w:rsid w:val="23252FBD"/>
    <w:rsid w:val="232A1ED5"/>
    <w:rsid w:val="232B1884"/>
    <w:rsid w:val="232EBEBF"/>
    <w:rsid w:val="232FC8D6"/>
    <w:rsid w:val="23313BD4"/>
    <w:rsid w:val="233284EE"/>
    <w:rsid w:val="233592FD"/>
    <w:rsid w:val="235CC63B"/>
    <w:rsid w:val="23671790"/>
    <w:rsid w:val="236FBBB0"/>
    <w:rsid w:val="2374F161"/>
    <w:rsid w:val="237DFD67"/>
    <w:rsid w:val="2380CE85"/>
    <w:rsid w:val="23823B1E"/>
    <w:rsid w:val="23941A9B"/>
    <w:rsid w:val="23970C2C"/>
    <w:rsid w:val="23991FFF"/>
    <w:rsid w:val="23AB7317"/>
    <w:rsid w:val="23B06F10"/>
    <w:rsid w:val="23B09257"/>
    <w:rsid w:val="23B7AA21"/>
    <w:rsid w:val="23C98E15"/>
    <w:rsid w:val="23CF885D"/>
    <w:rsid w:val="23D712D9"/>
    <w:rsid w:val="23E56605"/>
    <w:rsid w:val="23E733C7"/>
    <w:rsid w:val="23E9F142"/>
    <w:rsid w:val="23F79AEF"/>
    <w:rsid w:val="240C22C9"/>
    <w:rsid w:val="2413817F"/>
    <w:rsid w:val="241676CF"/>
    <w:rsid w:val="241CBE89"/>
    <w:rsid w:val="2428295D"/>
    <w:rsid w:val="2429E0CA"/>
    <w:rsid w:val="24313325"/>
    <w:rsid w:val="24361FB3"/>
    <w:rsid w:val="2443071E"/>
    <w:rsid w:val="2443911F"/>
    <w:rsid w:val="244D21E9"/>
    <w:rsid w:val="244FD90A"/>
    <w:rsid w:val="245B5CE1"/>
    <w:rsid w:val="245CE2E0"/>
    <w:rsid w:val="245D80D4"/>
    <w:rsid w:val="246948EE"/>
    <w:rsid w:val="24775A1A"/>
    <w:rsid w:val="249169AD"/>
    <w:rsid w:val="249FDF99"/>
    <w:rsid w:val="24B60F5D"/>
    <w:rsid w:val="24B735F2"/>
    <w:rsid w:val="24B7C98B"/>
    <w:rsid w:val="24BB51E8"/>
    <w:rsid w:val="24BB83B9"/>
    <w:rsid w:val="24C2AB45"/>
    <w:rsid w:val="24C3DE9C"/>
    <w:rsid w:val="24CA9B50"/>
    <w:rsid w:val="24CB68BE"/>
    <w:rsid w:val="24D2B940"/>
    <w:rsid w:val="24D2D4EB"/>
    <w:rsid w:val="24DA582F"/>
    <w:rsid w:val="24DDEB78"/>
    <w:rsid w:val="24DEE7F8"/>
    <w:rsid w:val="24DF3845"/>
    <w:rsid w:val="24E43F95"/>
    <w:rsid w:val="24F10A3C"/>
    <w:rsid w:val="24F37E68"/>
    <w:rsid w:val="24F3D5ED"/>
    <w:rsid w:val="24FA0517"/>
    <w:rsid w:val="25155013"/>
    <w:rsid w:val="25197F97"/>
    <w:rsid w:val="251B6E86"/>
    <w:rsid w:val="2525152A"/>
    <w:rsid w:val="252B4FF9"/>
    <w:rsid w:val="25368C20"/>
    <w:rsid w:val="25442D7D"/>
    <w:rsid w:val="254CB9B0"/>
    <w:rsid w:val="255724AA"/>
    <w:rsid w:val="2559357A"/>
    <w:rsid w:val="255EFEB2"/>
    <w:rsid w:val="255F9C87"/>
    <w:rsid w:val="256B8733"/>
    <w:rsid w:val="256C73BF"/>
    <w:rsid w:val="256C7DA6"/>
    <w:rsid w:val="2571A8F5"/>
    <w:rsid w:val="2572F4ED"/>
    <w:rsid w:val="25794711"/>
    <w:rsid w:val="257F5DA6"/>
    <w:rsid w:val="2592E5A2"/>
    <w:rsid w:val="25981167"/>
    <w:rsid w:val="25A28946"/>
    <w:rsid w:val="25AC88DE"/>
    <w:rsid w:val="25ADE591"/>
    <w:rsid w:val="25BBBDFC"/>
    <w:rsid w:val="25C40EEB"/>
    <w:rsid w:val="25C859A7"/>
    <w:rsid w:val="25D4C065"/>
    <w:rsid w:val="25D88A8E"/>
    <w:rsid w:val="25DFE3BD"/>
    <w:rsid w:val="25E69BD7"/>
    <w:rsid w:val="25EE2615"/>
    <w:rsid w:val="25EEB943"/>
    <w:rsid w:val="25FBFEA9"/>
    <w:rsid w:val="2604DC04"/>
    <w:rsid w:val="2607E4BA"/>
    <w:rsid w:val="260C09C2"/>
    <w:rsid w:val="260D9C90"/>
    <w:rsid w:val="261EB1D0"/>
    <w:rsid w:val="2629C6C3"/>
    <w:rsid w:val="262B7DFB"/>
    <w:rsid w:val="262BAC9F"/>
    <w:rsid w:val="262DC3AE"/>
    <w:rsid w:val="2630C0CF"/>
    <w:rsid w:val="2634B5D7"/>
    <w:rsid w:val="2635E015"/>
    <w:rsid w:val="2639492B"/>
    <w:rsid w:val="263CD322"/>
    <w:rsid w:val="263F5396"/>
    <w:rsid w:val="264182E6"/>
    <w:rsid w:val="26484D9F"/>
    <w:rsid w:val="2648847E"/>
    <w:rsid w:val="264C6E5C"/>
    <w:rsid w:val="264F5043"/>
    <w:rsid w:val="266C2A73"/>
    <w:rsid w:val="26741CC7"/>
    <w:rsid w:val="26917503"/>
    <w:rsid w:val="2692FC27"/>
    <w:rsid w:val="26931B89"/>
    <w:rsid w:val="26975146"/>
    <w:rsid w:val="26982CD2"/>
    <w:rsid w:val="269D37BC"/>
    <w:rsid w:val="26A29515"/>
    <w:rsid w:val="26A86037"/>
    <w:rsid w:val="26AB1C8A"/>
    <w:rsid w:val="26AE75CC"/>
    <w:rsid w:val="26B1F9F2"/>
    <w:rsid w:val="26B41A86"/>
    <w:rsid w:val="26C8E400"/>
    <w:rsid w:val="26CE7C9E"/>
    <w:rsid w:val="26CF57BC"/>
    <w:rsid w:val="26D60CE8"/>
    <w:rsid w:val="26D75122"/>
    <w:rsid w:val="26E7443E"/>
    <w:rsid w:val="26E7B0F9"/>
    <w:rsid w:val="26EA7A9C"/>
    <w:rsid w:val="26F1CF60"/>
    <w:rsid w:val="2700EC2E"/>
    <w:rsid w:val="27022B24"/>
    <w:rsid w:val="27043C95"/>
    <w:rsid w:val="2709DDA1"/>
    <w:rsid w:val="271381BE"/>
    <w:rsid w:val="271CD6D4"/>
    <w:rsid w:val="27203C2B"/>
    <w:rsid w:val="2735F928"/>
    <w:rsid w:val="27564B34"/>
    <w:rsid w:val="2758EAC8"/>
    <w:rsid w:val="2760A63F"/>
    <w:rsid w:val="2764C1F2"/>
    <w:rsid w:val="276852A2"/>
    <w:rsid w:val="276E5F0D"/>
    <w:rsid w:val="277181FC"/>
    <w:rsid w:val="277470F7"/>
    <w:rsid w:val="2774E45B"/>
    <w:rsid w:val="277961A1"/>
    <w:rsid w:val="2783C36B"/>
    <w:rsid w:val="27874650"/>
    <w:rsid w:val="278D3A9A"/>
    <w:rsid w:val="2791DEC2"/>
    <w:rsid w:val="2793E6F8"/>
    <w:rsid w:val="279B3398"/>
    <w:rsid w:val="27A09FB5"/>
    <w:rsid w:val="27ACB436"/>
    <w:rsid w:val="27B01B45"/>
    <w:rsid w:val="27BB125F"/>
    <w:rsid w:val="27C0E5FE"/>
    <w:rsid w:val="27C585AC"/>
    <w:rsid w:val="27C67ABD"/>
    <w:rsid w:val="27C6ED12"/>
    <w:rsid w:val="27CF01F9"/>
    <w:rsid w:val="27D360C8"/>
    <w:rsid w:val="27DAF542"/>
    <w:rsid w:val="27E54C51"/>
    <w:rsid w:val="27EE8D86"/>
    <w:rsid w:val="27EF69B5"/>
    <w:rsid w:val="27F1E9A0"/>
    <w:rsid w:val="2801D818"/>
    <w:rsid w:val="28073A97"/>
    <w:rsid w:val="28145CDC"/>
    <w:rsid w:val="2818B939"/>
    <w:rsid w:val="281B54DA"/>
    <w:rsid w:val="282088C1"/>
    <w:rsid w:val="2822BB73"/>
    <w:rsid w:val="282C96C6"/>
    <w:rsid w:val="282E6EA9"/>
    <w:rsid w:val="2838B98C"/>
    <w:rsid w:val="28393747"/>
    <w:rsid w:val="2844BB50"/>
    <w:rsid w:val="2855BF22"/>
    <w:rsid w:val="2856EA76"/>
    <w:rsid w:val="28570B1A"/>
    <w:rsid w:val="285CC687"/>
    <w:rsid w:val="2862A07A"/>
    <w:rsid w:val="286751BC"/>
    <w:rsid w:val="28678ECC"/>
    <w:rsid w:val="2869EC35"/>
    <w:rsid w:val="286A78F5"/>
    <w:rsid w:val="286B9693"/>
    <w:rsid w:val="2874377A"/>
    <w:rsid w:val="2874E9BB"/>
    <w:rsid w:val="2879DEEA"/>
    <w:rsid w:val="287D2FA5"/>
    <w:rsid w:val="288CF365"/>
    <w:rsid w:val="289F6F05"/>
    <w:rsid w:val="28A5D136"/>
    <w:rsid w:val="28AB6349"/>
    <w:rsid w:val="28AFA548"/>
    <w:rsid w:val="28B206F6"/>
    <w:rsid w:val="28BDC7DC"/>
    <w:rsid w:val="28C2DEED"/>
    <w:rsid w:val="28DF61D8"/>
    <w:rsid w:val="28DF9FA4"/>
    <w:rsid w:val="28ECD89C"/>
    <w:rsid w:val="28F498DD"/>
    <w:rsid w:val="28F9136C"/>
    <w:rsid w:val="2918419C"/>
    <w:rsid w:val="29375BD5"/>
    <w:rsid w:val="2939B769"/>
    <w:rsid w:val="29400867"/>
    <w:rsid w:val="2945207C"/>
    <w:rsid w:val="2948F167"/>
    <w:rsid w:val="294E93B5"/>
    <w:rsid w:val="2952792F"/>
    <w:rsid w:val="2953B7FB"/>
    <w:rsid w:val="29559393"/>
    <w:rsid w:val="296E41EB"/>
    <w:rsid w:val="297AD590"/>
    <w:rsid w:val="2983E230"/>
    <w:rsid w:val="299626DD"/>
    <w:rsid w:val="299E4EB1"/>
    <w:rsid w:val="29AB564F"/>
    <w:rsid w:val="29B06B5A"/>
    <w:rsid w:val="29C0881F"/>
    <w:rsid w:val="29C16A3F"/>
    <w:rsid w:val="29C61506"/>
    <w:rsid w:val="29CB8CFF"/>
    <w:rsid w:val="29CD476D"/>
    <w:rsid w:val="29CDE83E"/>
    <w:rsid w:val="29D1180B"/>
    <w:rsid w:val="29D4AA1D"/>
    <w:rsid w:val="29DD865D"/>
    <w:rsid w:val="29DDA529"/>
    <w:rsid w:val="29E499D1"/>
    <w:rsid w:val="29E8004B"/>
    <w:rsid w:val="29E92604"/>
    <w:rsid w:val="29FB27AA"/>
    <w:rsid w:val="2A032700"/>
    <w:rsid w:val="2A0AEB3F"/>
    <w:rsid w:val="2A0D02C7"/>
    <w:rsid w:val="2A0FEC86"/>
    <w:rsid w:val="2A1BE5BA"/>
    <w:rsid w:val="2A210644"/>
    <w:rsid w:val="2A26AEA8"/>
    <w:rsid w:val="2A2E23B1"/>
    <w:rsid w:val="2A341126"/>
    <w:rsid w:val="2A34AA29"/>
    <w:rsid w:val="2A388F87"/>
    <w:rsid w:val="2A4263CE"/>
    <w:rsid w:val="2A44E41E"/>
    <w:rsid w:val="2A463BE0"/>
    <w:rsid w:val="2A4BF25F"/>
    <w:rsid w:val="2A4C306E"/>
    <w:rsid w:val="2A5E4BCD"/>
    <w:rsid w:val="2A680C4E"/>
    <w:rsid w:val="2A7CE00D"/>
    <w:rsid w:val="2A8368DF"/>
    <w:rsid w:val="2A86C2C6"/>
    <w:rsid w:val="2A8AD032"/>
    <w:rsid w:val="2A96A5F6"/>
    <w:rsid w:val="2A9BE23F"/>
    <w:rsid w:val="2AA555CE"/>
    <w:rsid w:val="2AA856F8"/>
    <w:rsid w:val="2AABE8D8"/>
    <w:rsid w:val="2AAD0A1B"/>
    <w:rsid w:val="2AB069AE"/>
    <w:rsid w:val="2AB30F13"/>
    <w:rsid w:val="2AB696AB"/>
    <w:rsid w:val="2AB76A3D"/>
    <w:rsid w:val="2AC1FDCE"/>
    <w:rsid w:val="2AD29D62"/>
    <w:rsid w:val="2ADA189B"/>
    <w:rsid w:val="2AEF6B5C"/>
    <w:rsid w:val="2AF70871"/>
    <w:rsid w:val="2B0A35FB"/>
    <w:rsid w:val="2B0CFAA5"/>
    <w:rsid w:val="2B191F7F"/>
    <w:rsid w:val="2B2060FD"/>
    <w:rsid w:val="2B2AEF0E"/>
    <w:rsid w:val="2B2B5F3F"/>
    <w:rsid w:val="2B2B6F65"/>
    <w:rsid w:val="2B33314A"/>
    <w:rsid w:val="2B33F539"/>
    <w:rsid w:val="2B35C7DF"/>
    <w:rsid w:val="2B6463CD"/>
    <w:rsid w:val="2B69C7BD"/>
    <w:rsid w:val="2B7E7D00"/>
    <w:rsid w:val="2B80460A"/>
    <w:rsid w:val="2B925B50"/>
    <w:rsid w:val="2B9EC2DB"/>
    <w:rsid w:val="2BB6351B"/>
    <w:rsid w:val="2BB7571B"/>
    <w:rsid w:val="2BBD0D75"/>
    <w:rsid w:val="2BC17B34"/>
    <w:rsid w:val="2BD6435B"/>
    <w:rsid w:val="2BD64D0F"/>
    <w:rsid w:val="2BD8B825"/>
    <w:rsid w:val="2BD9AA84"/>
    <w:rsid w:val="2BE65669"/>
    <w:rsid w:val="2BE930A2"/>
    <w:rsid w:val="2BF60FAA"/>
    <w:rsid w:val="2BF7A598"/>
    <w:rsid w:val="2BFD5532"/>
    <w:rsid w:val="2C01F7CC"/>
    <w:rsid w:val="2C03F896"/>
    <w:rsid w:val="2C0A53E1"/>
    <w:rsid w:val="2C0F88DF"/>
    <w:rsid w:val="2C1B4099"/>
    <w:rsid w:val="2C288F00"/>
    <w:rsid w:val="2C2C1742"/>
    <w:rsid w:val="2C2D15A0"/>
    <w:rsid w:val="2C37890A"/>
    <w:rsid w:val="2C380988"/>
    <w:rsid w:val="2C3C72E4"/>
    <w:rsid w:val="2C4208AF"/>
    <w:rsid w:val="2C580372"/>
    <w:rsid w:val="2C686277"/>
    <w:rsid w:val="2C6896A0"/>
    <w:rsid w:val="2C70F364"/>
    <w:rsid w:val="2C71B8B3"/>
    <w:rsid w:val="2C76274D"/>
    <w:rsid w:val="2C793804"/>
    <w:rsid w:val="2C7A57DB"/>
    <w:rsid w:val="2C841E84"/>
    <w:rsid w:val="2C87B333"/>
    <w:rsid w:val="2C8C2D65"/>
    <w:rsid w:val="2C90DC63"/>
    <w:rsid w:val="2C92ECA4"/>
    <w:rsid w:val="2C9986C9"/>
    <w:rsid w:val="2C9CE9C5"/>
    <w:rsid w:val="2CA28D5E"/>
    <w:rsid w:val="2CAC6595"/>
    <w:rsid w:val="2CB17986"/>
    <w:rsid w:val="2CB3FD5E"/>
    <w:rsid w:val="2CBBA1A4"/>
    <w:rsid w:val="2CBD3D20"/>
    <w:rsid w:val="2CCABB10"/>
    <w:rsid w:val="2CCCBD5B"/>
    <w:rsid w:val="2CD5D286"/>
    <w:rsid w:val="2CD7FCD2"/>
    <w:rsid w:val="2CE5E42D"/>
    <w:rsid w:val="2CF9E689"/>
    <w:rsid w:val="2D1B72F2"/>
    <w:rsid w:val="2D2264C3"/>
    <w:rsid w:val="2D2F31C3"/>
    <w:rsid w:val="2D375E47"/>
    <w:rsid w:val="2D426903"/>
    <w:rsid w:val="2D43436D"/>
    <w:rsid w:val="2D57DCD6"/>
    <w:rsid w:val="2D64388C"/>
    <w:rsid w:val="2D645653"/>
    <w:rsid w:val="2D68D00F"/>
    <w:rsid w:val="2D6F58D8"/>
    <w:rsid w:val="2D8C25CD"/>
    <w:rsid w:val="2D905CC9"/>
    <w:rsid w:val="2D9AB7DD"/>
    <w:rsid w:val="2D9B0E47"/>
    <w:rsid w:val="2DA18F9B"/>
    <w:rsid w:val="2DA7CFDA"/>
    <w:rsid w:val="2DA8F14C"/>
    <w:rsid w:val="2DABA56A"/>
    <w:rsid w:val="2DB98B60"/>
    <w:rsid w:val="2DB9901B"/>
    <w:rsid w:val="2DBDABAF"/>
    <w:rsid w:val="2DC7AC2F"/>
    <w:rsid w:val="2DCE9546"/>
    <w:rsid w:val="2DD13CEB"/>
    <w:rsid w:val="2DD27464"/>
    <w:rsid w:val="2DD36379"/>
    <w:rsid w:val="2DD4CFCC"/>
    <w:rsid w:val="2DD8B12C"/>
    <w:rsid w:val="2DE25E44"/>
    <w:rsid w:val="2DEB7105"/>
    <w:rsid w:val="2DF9ABF4"/>
    <w:rsid w:val="2E028B23"/>
    <w:rsid w:val="2E02F284"/>
    <w:rsid w:val="2E1E3475"/>
    <w:rsid w:val="2E1EABF1"/>
    <w:rsid w:val="2E2AA846"/>
    <w:rsid w:val="2E358094"/>
    <w:rsid w:val="2E3FCF0B"/>
    <w:rsid w:val="2E42B07B"/>
    <w:rsid w:val="2E48E28A"/>
    <w:rsid w:val="2E5BC8E3"/>
    <w:rsid w:val="2E5D5EA5"/>
    <w:rsid w:val="2E5DF9D1"/>
    <w:rsid w:val="2E707478"/>
    <w:rsid w:val="2E759CD8"/>
    <w:rsid w:val="2E89D395"/>
    <w:rsid w:val="2E8A5911"/>
    <w:rsid w:val="2E8E5187"/>
    <w:rsid w:val="2E8ED789"/>
    <w:rsid w:val="2E917362"/>
    <w:rsid w:val="2E93BA01"/>
    <w:rsid w:val="2E94E42F"/>
    <w:rsid w:val="2E96073C"/>
    <w:rsid w:val="2E988F9D"/>
    <w:rsid w:val="2EA1F8FA"/>
    <w:rsid w:val="2EA30AC2"/>
    <w:rsid w:val="2EADBCC1"/>
    <w:rsid w:val="2EB9BCD3"/>
    <w:rsid w:val="2EBCC980"/>
    <w:rsid w:val="2EC13D67"/>
    <w:rsid w:val="2ED22869"/>
    <w:rsid w:val="2ED7F47A"/>
    <w:rsid w:val="2ED95371"/>
    <w:rsid w:val="2ED9890C"/>
    <w:rsid w:val="2EDBF6C9"/>
    <w:rsid w:val="2EDC018F"/>
    <w:rsid w:val="2EE92745"/>
    <w:rsid w:val="2EF14E93"/>
    <w:rsid w:val="2EF4D40A"/>
    <w:rsid w:val="2EF59B89"/>
    <w:rsid w:val="2EF68142"/>
    <w:rsid w:val="2EFD0525"/>
    <w:rsid w:val="2EFD5585"/>
    <w:rsid w:val="2F0369B0"/>
    <w:rsid w:val="2F077270"/>
    <w:rsid w:val="2F1305DD"/>
    <w:rsid w:val="2F14AA3F"/>
    <w:rsid w:val="2F1B9008"/>
    <w:rsid w:val="2F268E77"/>
    <w:rsid w:val="2F31B9FC"/>
    <w:rsid w:val="2F3CA20A"/>
    <w:rsid w:val="2F466894"/>
    <w:rsid w:val="2F50142D"/>
    <w:rsid w:val="2F5559A5"/>
    <w:rsid w:val="2F57CC2B"/>
    <w:rsid w:val="2F5887FA"/>
    <w:rsid w:val="2F62EC9A"/>
    <w:rsid w:val="2F63B763"/>
    <w:rsid w:val="2F674197"/>
    <w:rsid w:val="2F693E63"/>
    <w:rsid w:val="2F6C5C9C"/>
    <w:rsid w:val="2F77E1A1"/>
    <w:rsid w:val="2F7A3FEB"/>
    <w:rsid w:val="2F86CA62"/>
    <w:rsid w:val="2F918B73"/>
    <w:rsid w:val="2F9D5A58"/>
    <w:rsid w:val="2FA699F3"/>
    <w:rsid w:val="2FAC1883"/>
    <w:rsid w:val="2FB79C94"/>
    <w:rsid w:val="2FBA0470"/>
    <w:rsid w:val="2FBBA825"/>
    <w:rsid w:val="2FC36894"/>
    <w:rsid w:val="2FC9A8EB"/>
    <w:rsid w:val="2FCF5647"/>
    <w:rsid w:val="2FD033C9"/>
    <w:rsid w:val="2FD181D0"/>
    <w:rsid w:val="2FD620DC"/>
    <w:rsid w:val="2FD8276D"/>
    <w:rsid w:val="2FDD1DBF"/>
    <w:rsid w:val="2FDDEC45"/>
    <w:rsid w:val="2FDF3A86"/>
    <w:rsid w:val="2FED160E"/>
    <w:rsid w:val="2FED9C0A"/>
    <w:rsid w:val="2FF108A0"/>
    <w:rsid w:val="30001E46"/>
    <w:rsid w:val="3004D60C"/>
    <w:rsid w:val="30105556"/>
    <w:rsid w:val="3021D9A2"/>
    <w:rsid w:val="30242F1E"/>
    <w:rsid w:val="3027FE6D"/>
    <w:rsid w:val="3028F9CE"/>
    <w:rsid w:val="30301683"/>
    <w:rsid w:val="30518D8C"/>
    <w:rsid w:val="30525331"/>
    <w:rsid w:val="3060CD16"/>
    <w:rsid w:val="306A7EDC"/>
    <w:rsid w:val="306A882B"/>
    <w:rsid w:val="306BA194"/>
    <w:rsid w:val="306CD0E7"/>
    <w:rsid w:val="3081365A"/>
    <w:rsid w:val="308268EF"/>
    <w:rsid w:val="308C4694"/>
    <w:rsid w:val="30941CF9"/>
    <w:rsid w:val="309589EA"/>
    <w:rsid w:val="309BA6B7"/>
    <w:rsid w:val="309E6BCC"/>
    <w:rsid w:val="30A58F39"/>
    <w:rsid w:val="30B05D7B"/>
    <w:rsid w:val="30B1C12D"/>
    <w:rsid w:val="30B29E2B"/>
    <w:rsid w:val="30B4DFBD"/>
    <w:rsid w:val="30C18EAC"/>
    <w:rsid w:val="30CA072A"/>
    <w:rsid w:val="30D5025A"/>
    <w:rsid w:val="30D939FE"/>
    <w:rsid w:val="30DD3DE1"/>
    <w:rsid w:val="30DDD3C9"/>
    <w:rsid w:val="30EAA1E7"/>
    <w:rsid w:val="30EAE876"/>
    <w:rsid w:val="30EB56CF"/>
    <w:rsid w:val="3101E51B"/>
    <w:rsid w:val="3105B516"/>
    <w:rsid w:val="31064BDA"/>
    <w:rsid w:val="310787A3"/>
    <w:rsid w:val="31093368"/>
    <w:rsid w:val="310AC329"/>
    <w:rsid w:val="31124EF3"/>
    <w:rsid w:val="31136F92"/>
    <w:rsid w:val="311C72DC"/>
    <w:rsid w:val="31238674"/>
    <w:rsid w:val="31257F3E"/>
    <w:rsid w:val="312858A7"/>
    <w:rsid w:val="31287217"/>
    <w:rsid w:val="3130DD68"/>
    <w:rsid w:val="3135B588"/>
    <w:rsid w:val="313695C8"/>
    <w:rsid w:val="3145395D"/>
    <w:rsid w:val="31498A04"/>
    <w:rsid w:val="31562DCE"/>
    <w:rsid w:val="31590D8E"/>
    <w:rsid w:val="315BAC01"/>
    <w:rsid w:val="315E6DCA"/>
    <w:rsid w:val="3162BF8F"/>
    <w:rsid w:val="316598F5"/>
    <w:rsid w:val="31743190"/>
    <w:rsid w:val="317A90FD"/>
    <w:rsid w:val="317EF22D"/>
    <w:rsid w:val="3187E902"/>
    <w:rsid w:val="318D5196"/>
    <w:rsid w:val="3195626D"/>
    <w:rsid w:val="3196A0D8"/>
    <w:rsid w:val="319C2456"/>
    <w:rsid w:val="31A25578"/>
    <w:rsid w:val="31A76200"/>
    <w:rsid w:val="31B319FD"/>
    <w:rsid w:val="31B38939"/>
    <w:rsid w:val="31C150F7"/>
    <w:rsid w:val="31E455E9"/>
    <w:rsid w:val="31F8B35C"/>
    <w:rsid w:val="3203A91D"/>
    <w:rsid w:val="32051416"/>
    <w:rsid w:val="3208AC34"/>
    <w:rsid w:val="321A0AE5"/>
    <w:rsid w:val="321CB84F"/>
    <w:rsid w:val="322D48E6"/>
    <w:rsid w:val="322F3302"/>
    <w:rsid w:val="3237A3A3"/>
    <w:rsid w:val="32391854"/>
    <w:rsid w:val="3242CD31"/>
    <w:rsid w:val="324EE947"/>
    <w:rsid w:val="3252D4A7"/>
    <w:rsid w:val="32533039"/>
    <w:rsid w:val="32554917"/>
    <w:rsid w:val="32606199"/>
    <w:rsid w:val="3268C3A4"/>
    <w:rsid w:val="327281D0"/>
    <w:rsid w:val="3276CF39"/>
    <w:rsid w:val="327C0A20"/>
    <w:rsid w:val="32817C78"/>
    <w:rsid w:val="32856B9A"/>
    <w:rsid w:val="328A2F38"/>
    <w:rsid w:val="328AC915"/>
    <w:rsid w:val="328EE998"/>
    <w:rsid w:val="329AD8C6"/>
    <w:rsid w:val="32A83A0D"/>
    <w:rsid w:val="32A91CDC"/>
    <w:rsid w:val="32B01C36"/>
    <w:rsid w:val="32B3A654"/>
    <w:rsid w:val="32C4CFA5"/>
    <w:rsid w:val="32DA7081"/>
    <w:rsid w:val="32E1B1D9"/>
    <w:rsid w:val="32E5839B"/>
    <w:rsid w:val="32E93070"/>
    <w:rsid w:val="32E9AB70"/>
    <w:rsid w:val="32ECC7F7"/>
    <w:rsid w:val="32F16B49"/>
    <w:rsid w:val="32FF40B9"/>
    <w:rsid w:val="33086D68"/>
    <w:rsid w:val="3309F3FE"/>
    <w:rsid w:val="330C20A3"/>
    <w:rsid w:val="331A6895"/>
    <w:rsid w:val="33301C90"/>
    <w:rsid w:val="333AA2D5"/>
    <w:rsid w:val="333E97A8"/>
    <w:rsid w:val="33455B27"/>
    <w:rsid w:val="3356321B"/>
    <w:rsid w:val="33575734"/>
    <w:rsid w:val="336DF4C9"/>
    <w:rsid w:val="337FD8A1"/>
    <w:rsid w:val="33881440"/>
    <w:rsid w:val="3399E5D1"/>
    <w:rsid w:val="339E4DE6"/>
    <w:rsid w:val="339F488F"/>
    <w:rsid w:val="33A2200E"/>
    <w:rsid w:val="33B9C3D5"/>
    <w:rsid w:val="33C247FB"/>
    <w:rsid w:val="33C378C5"/>
    <w:rsid w:val="33C7B825"/>
    <w:rsid w:val="33CB57AE"/>
    <w:rsid w:val="33D5FA72"/>
    <w:rsid w:val="33DA144D"/>
    <w:rsid w:val="33F846E5"/>
    <w:rsid w:val="33FDEA98"/>
    <w:rsid w:val="34056CF1"/>
    <w:rsid w:val="341E2EBC"/>
    <w:rsid w:val="3420CF73"/>
    <w:rsid w:val="342FB514"/>
    <w:rsid w:val="3438D23E"/>
    <w:rsid w:val="343D3403"/>
    <w:rsid w:val="343D909D"/>
    <w:rsid w:val="343F2B2E"/>
    <w:rsid w:val="34437034"/>
    <w:rsid w:val="344F0A8B"/>
    <w:rsid w:val="3456D67A"/>
    <w:rsid w:val="3468AEB0"/>
    <w:rsid w:val="3472E4DA"/>
    <w:rsid w:val="347979C1"/>
    <w:rsid w:val="3480D4FC"/>
    <w:rsid w:val="3484F496"/>
    <w:rsid w:val="348B439D"/>
    <w:rsid w:val="348CDAF3"/>
    <w:rsid w:val="34988AE2"/>
    <w:rsid w:val="349912FE"/>
    <w:rsid w:val="34A43CFC"/>
    <w:rsid w:val="34B31ECA"/>
    <w:rsid w:val="34B70C86"/>
    <w:rsid w:val="34C1748E"/>
    <w:rsid w:val="34C2CE4B"/>
    <w:rsid w:val="34D1598B"/>
    <w:rsid w:val="34D4DC60"/>
    <w:rsid w:val="34D8B844"/>
    <w:rsid w:val="34D9924B"/>
    <w:rsid w:val="34DBED7A"/>
    <w:rsid w:val="34F4F621"/>
    <w:rsid w:val="34F6D6E9"/>
    <w:rsid w:val="34FD0B8E"/>
    <w:rsid w:val="3501A3DD"/>
    <w:rsid w:val="35125285"/>
    <w:rsid w:val="3524117F"/>
    <w:rsid w:val="353247E9"/>
    <w:rsid w:val="3542A3AF"/>
    <w:rsid w:val="354E5681"/>
    <w:rsid w:val="3551A2AE"/>
    <w:rsid w:val="355A3627"/>
    <w:rsid w:val="35683832"/>
    <w:rsid w:val="356A2314"/>
    <w:rsid w:val="356A5878"/>
    <w:rsid w:val="357A3902"/>
    <w:rsid w:val="357B3FCA"/>
    <w:rsid w:val="35805612"/>
    <w:rsid w:val="3587CDC4"/>
    <w:rsid w:val="358F5739"/>
    <w:rsid w:val="358F7A33"/>
    <w:rsid w:val="35A067AF"/>
    <w:rsid w:val="35A51677"/>
    <w:rsid w:val="35AB8C88"/>
    <w:rsid w:val="35ADDE24"/>
    <w:rsid w:val="35AE6D34"/>
    <w:rsid w:val="35B11633"/>
    <w:rsid w:val="35B184C4"/>
    <w:rsid w:val="35B616DC"/>
    <w:rsid w:val="35B698AD"/>
    <w:rsid w:val="35C2445A"/>
    <w:rsid w:val="35C46C7F"/>
    <w:rsid w:val="35C6C8EB"/>
    <w:rsid w:val="35CB2898"/>
    <w:rsid w:val="35CFF40D"/>
    <w:rsid w:val="35D316F9"/>
    <w:rsid w:val="35D3601A"/>
    <w:rsid w:val="35D44D50"/>
    <w:rsid w:val="35E06453"/>
    <w:rsid w:val="35E1624F"/>
    <w:rsid w:val="35E73889"/>
    <w:rsid w:val="35E8149C"/>
    <w:rsid w:val="35EC656B"/>
    <w:rsid w:val="35F83DD3"/>
    <w:rsid w:val="35FE4F10"/>
    <w:rsid w:val="360A1B5A"/>
    <w:rsid w:val="360EAB27"/>
    <w:rsid w:val="36118027"/>
    <w:rsid w:val="361A066D"/>
    <w:rsid w:val="3628E7DB"/>
    <w:rsid w:val="362ABC5E"/>
    <w:rsid w:val="362B1363"/>
    <w:rsid w:val="363150C3"/>
    <w:rsid w:val="3641FC78"/>
    <w:rsid w:val="36483DC1"/>
    <w:rsid w:val="3648A8EE"/>
    <w:rsid w:val="3664FF54"/>
    <w:rsid w:val="3669C2B2"/>
    <w:rsid w:val="3671678B"/>
    <w:rsid w:val="36751946"/>
    <w:rsid w:val="367B3137"/>
    <w:rsid w:val="36814839"/>
    <w:rsid w:val="3684BF19"/>
    <w:rsid w:val="368C5325"/>
    <w:rsid w:val="3692487A"/>
    <w:rsid w:val="36A122C9"/>
    <w:rsid w:val="36A2A0DA"/>
    <w:rsid w:val="36A3DAFE"/>
    <w:rsid w:val="36A4EA03"/>
    <w:rsid w:val="36A716FF"/>
    <w:rsid w:val="36A7C420"/>
    <w:rsid w:val="36ADC4D3"/>
    <w:rsid w:val="36B22288"/>
    <w:rsid w:val="36DD3CB6"/>
    <w:rsid w:val="36E2264E"/>
    <w:rsid w:val="36E36928"/>
    <w:rsid w:val="36E9D655"/>
    <w:rsid w:val="36EB9E0D"/>
    <w:rsid w:val="36FCDF03"/>
    <w:rsid w:val="37017CDF"/>
    <w:rsid w:val="3706994C"/>
    <w:rsid w:val="37096A93"/>
    <w:rsid w:val="370A2A65"/>
    <w:rsid w:val="370A567A"/>
    <w:rsid w:val="370E3585"/>
    <w:rsid w:val="3723D711"/>
    <w:rsid w:val="3724E3C0"/>
    <w:rsid w:val="3725AEC2"/>
    <w:rsid w:val="372AD00F"/>
    <w:rsid w:val="372E5B64"/>
    <w:rsid w:val="3732B115"/>
    <w:rsid w:val="37354A81"/>
    <w:rsid w:val="373C9E7D"/>
    <w:rsid w:val="37456786"/>
    <w:rsid w:val="3745B6EC"/>
    <w:rsid w:val="374DB0F4"/>
    <w:rsid w:val="37534A7C"/>
    <w:rsid w:val="375920F6"/>
    <w:rsid w:val="375E06B5"/>
    <w:rsid w:val="3761D2B7"/>
    <w:rsid w:val="3766C685"/>
    <w:rsid w:val="376D4469"/>
    <w:rsid w:val="3772CA64"/>
    <w:rsid w:val="377843D4"/>
    <w:rsid w:val="3779541C"/>
    <w:rsid w:val="37801C24"/>
    <w:rsid w:val="3781EEA4"/>
    <w:rsid w:val="378A4858"/>
    <w:rsid w:val="3792D179"/>
    <w:rsid w:val="37933F72"/>
    <w:rsid w:val="379B468D"/>
    <w:rsid w:val="379C0F53"/>
    <w:rsid w:val="37A04102"/>
    <w:rsid w:val="37A64A62"/>
    <w:rsid w:val="37A7F895"/>
    <w:rsid w:val="37A9C2B7"/>
    <w:rsid w:val="37B447C2"/>
    <w:rsid w:val="37C1259D"/>
    <w:rsid w:val="37C60C83"/>
    <w:rsid w:val="37C691A7"/>
    <w:rsid w:val="37C7FA9A"/>
    <w:rsid w:val="37C98A40"/>
    <w:rsid w:val="37CB71B7"/>
    <w:rsid w:val="37D87F53"/>
    <w:rsid w:val="37DBF114"/>
    <w:rsid w:val="37DEBC44"/>
    <w:rsid w:val="37DF1517"/>
    <w:rsid w:val="37E58B1A"/>
    <w:rsid w:val="37EB71FB"/>
    <w:rsid w:val="37EDC5A3"/>
    <w:rsid w:val="37EE17FD"/>
    <w:rsid w:val="37FF3D8C"/>
    <w:rsid w:val="3800F3F6"/>
    <w:rsid w:val="3806D1C7"/>
    <w:rsid w:val="3809F3A7"/>
    <w:rsid w:val="38128ADF"/>
    <w:rsid w:val="3814CBA5"/>
    <w:rsid w:val="3819D1D5"/>
    <w:rsid w:val="381BB95E"/>
    <w:rsid w:val="381E8049"/>
    <w:rsid w:val="382C3C80"/>
    <w:rsid w:val="383057A9"/>
    <w:rsid w:val="38336F1B"/>
    <w:rsid w:val="3833C169"/>
    <w:rsid w:val="383DA965"/>
    <w:rsid w:val="3844A512"/>
    <w:rsid w:val="384633E0"/>
    <w:rsid w:val="38516700"/>
    <w:rsid w:val="3851BAC8"/>
    <w:rsid w:val="386CA15C"/>
    <w:rsid w:val="386E3705"/>
    <w:rsid w:val="38706F4D"/>
    <w:rsid w:val="38740946"/>
    <w:rsid w:val="387920F7"/>
    <w:rsid w:val="387B5F8B"/>
    <w:rsid w:val="387C711F"/>
    <w:rsid w:val="387F49B8"/>
    <w:rsid w:val="3881F18C"/>
    <w:rsid w:val="388B3F87"/>
    <w:rsid w:val="3892739E"/>
    <w:rsid w:val="38932718"/>
    <w:rsid w:val="38933A18"/>
    <w:rsid w:val="389599EA"/>
    <w:rsid w:val="3896CC52"/>
    <w:rsid w:val="38A770F8"/>
    <w:rsid w:val="38A7ED4C"/>
    <w:rsid w:val="38AA5040"/>
    <w:rsid w:val="38B344F0"/>
    <w:rsid w:val="38B77FEF"/>
    <w:rsid w:val="38CA1251"/>
    <w:rsid w:val="38CBD637"/>
    <w:rsid w:val="38CC55E8"/>
    <w:rsid w:val="38D7F70F"/>
    <w:rsid w:val="38DABD17"/>
    <w:rsid w:val="38E154EA"/>
    <w:rsid w:val="38E165C3"/>
    <w:rsid w:val="38EB8071"/>
    <w:rsid w:val="38F28AD8"/>
    <w:rsid w:val="38F58EFC"/>
    <w:rsid w:val="38F8248A"/>
    <w:rsid w:val="38FC41D7"/>
    <w:rsid w:val="38FE69E6"/>
    <w:rsid w:val="38FEC88B"/>
    <w:rsid w:val="390B0A0B"/>
    <w:rsid w:val="3910E0F1"/>
    <w:rsid w:val="39120D4E"/>
    <w:rsid w:val="391CB101"/>
    <w:rsid w:val="3928B219"/>
    <w:rsid w:val="393546D2"/>
    <w:rsid w:val="3945E40B"/>
    <w:rsid w:val="394BD7C1"/>
    <w:rsid w:val="394F4C4A"/>
    <w:rsid w:val="395449AB"/>
    <w:rsid w:val="39767F3D"/>
    <w:rsid w:val="39793C6B"/>
    <w:rsid w:val="39858216"/>
    <w:rsid w:val="398656CE"/>
    <w:rsid w:val="398708D6"/>
    <w:rsid w:val="3987A95E"/>
    <w:rsid w:val="39891FE1"/>
    <w:rsid w:val="398D209F"/>
    <w:rsid w:val="398E21D2"/>
    <w:rsid w:val="3990FD3E"/>
    <w:rsid w:val="399A3A7A"/>
    <w:rsid w:val="399C11B4"/>
    <w:rsid w:val="39A42C28"/>
    <w:rsid w:val="39B232FC"/>
    <w:rsid w:val="39C1F4AE"/>
    <w:rsid w:val="39C1F98F"/>
    <w:rsid w:val="39CA1B11"/>
    <w:rsid w:val="39CF9016"/>
    <w:rsid w:val="39D59BD2"/>
    <w:rsid w:val="39D5E656"/>
    <w:rsid w:val="39DA9E84"/>
    <w:rsid w:val="39E0A45B"/>
    <w:rsid w:val="39E723E5"/>
    <w:rsid w:val="39EF17A6"/>
    <w:rsid w:val="39F53A3E"/>
    <w:rsid w:val="39FC6534"/>
    <w:rsid w:val="39FE3F65"/>
    <w:rsid w:val="3A02E98C"/>
    <w:rsid w:val="3A05518F"/>
    <w:rsid w:val="3A0DAA0E"/>
    <w:rsid w:val="3A24B9A3"/>
    <w:rsid w:val="3A3CB19C"/>
    <w:rsid w:val="3A451E35"/>
    <w:rsid w:val="3A474B0F"/>
    <w:rsid w:val="3A52C1C4"/>
    <w:rsid w:val="3A54358B"/>
    <w:rsid w:val="3A5726A6"/>
    <w:rsid w:val="3A5787DC"/>
    <w:rsid w:val="3A65A7F8"/>
    <w:rsid w:val="3A65D164"/>
    <w:rsid w:val="3A72748A"/>
    <w:rsid w:val="3A759052"/>
    <w:rsid w:val="3A86CE05"/>
    <w:rsid w:val="3A8BB50D"/>
    <w:rsid w:val="3A8CE98B"/>
    <w:rsid w:val="3A8DD79A"/>
    <w:rsid w:val="3A901E56"/>
    <w:rsid w:val="3A91D3F9"/>
    <w:rsid w:val="3AA33BE0"/>
    <w:rsid w:val="3AB597E8"/>
    <w:rsid w:val="3ACDDD2A"/>
    <w:rsid w:val="3ACF93A7"/>
    <w:rsid w:val="3AD352E3"/>
    <w:rsid w:val="3AD41228"/>
    <w:rsid w:val="3ADB8218"/>
    <w:rsid w:val="3AEA5193"/>
    <w:rsid w:val="3AF31A5E"/>
    <w:rsid w:val="3B02BDD9"/>
    <w:rsid w:val="3B070291"/>
    <w:rsid w:val="3B09525E"/>
    <w:rsid w:val="3B0A8D7A"/>
    <w:rsid w:val="3B1ABCC4"/>
    <w:rsid w:val="3B285FC3"/>
    <w:rsid w:val="3B414BE3"/>
    <w:rsid w:val="3B4788DC"/>
    <w:rsid w:val="3B485BE0"/>
    <w:rsid w:val="3B4D7BAB"/>
    <w:rsid w:val="3B4E0164"/>
    <w:rsid w:val="3B536B09"/>
    <w:rsid w:val="3B55EEB0"/>
    <w:rsid w:val="3B564676"/>
    <w:rsid w:val="3B56DB77"/>
    <w:rsid w:val="3B610AFB"/>
    <w:rsid w:val="3B6C4538"/>
    <w:rsid w:val="3B6D616D"/>
    <w:rsid w:val="3B7BC16F"/>
    <w:rsid w:val="3B8F0BB6"/>
    <w:rsid w:val="3B90E85D"/>
    <w:rsid w:val="3BA7228F"/>
    <w:rsid w:val="3BB65DCE"/>
    <w:rsid w:val="3BBD5A7E"/>
    <w:rsid w:val="3BBE1842"/>
    <w:rsid w:val="3BC1288E"/>
    <w:rsid w:val="3BC62067"/>
    <w:rsid w:val="3BC96F72"/>
    <w:rsid w:val="3BCB4E34"/>
    <w:rsid w:val="3BCCD008"/>
    <w:rsid w:val="3BD003C0"/>
    <w:rsid w:val="3BD9F5C4"/>
    <w:rsid w:val="3BDAA421"/>
    <w:rsid w:val="3BDBDBD3"/>
    <w:rsid w:val="3BDDC582"/>
    <w:rsid w:val="3BDE0A16"/>
    <w:rsid w:val="3BE14E8F"/>
    <w:rsid w:val="3BE5EF15"/>
    <w:rsid w:val="3BF0DBAC"/>
    <w:rsid w:val="3BF1233F"/>
    <w:rsid w:val="3BFE81A5"/>
    <w:rsid w:val="3BFF174A"/>
    <w:rsid w:val="3BFFA091"/>
    <w:rsid w:val="3C01802A"/>
    <w:rsid w:val="3C1CD8D8"/>
    <w:rsid w:val="3C28299F"/>
    <w:rsid w:val="3C2A1330"/>
    <w:rsid w:val="3C31BA87"/>
    <w:rsid w:val="3C32CA8E"/>
    <w:rsid w:val="3C347E87"/>
    <w:rsid w:val="3C3A406B"/>
    <w:rsid w:val="3C4E37A8"/>
    <w:rsid w:val="3C546531"/>
    <w:rsid w:val="3C5BE34C"/>
    <w:rsid w:val="3C62392B"/>
    <w:rsid w:val="3C62A904"/>
    <w:rsid w:val="3C762A5B"/>
    <w:rsid w:val="3C77C3D0"/>
    <w:rsid w:val="3C7BADBF"/>
    <w:rsid w:val="3C7C69D4"/>
    <w:rsid w:val="3C86D8A9"/>
    <w:rsid w:val="3C88F9D7"/>
    <w:rsid w:val="3C9AECF8"/>
    <w:rsid w:val="3C9C97FD"/>
    <w:rsid w:val="3CA6E6E5"/>
    <w:rsid w:val="3CA9398C"/>
    <w:rsid w:val="3CB6C840"/>
    <w:rsid w:val="3CBB1DE8"/>
    <w:rsid w:val="3CBCBE25"/>
    <w:rsid w:val="3CC5C997"/>
    <w:rsid w:val="3CCA96F1"/>
    <w:rsid w:val="3CCF3493"/>
    <w:rsid w:val="3CD0C192"/>
    <w:rsid w:val="3CD0D219"/>
    <w:rsid w:val="3CD5E71E"/>
    <w:rsid w:val="3CDAF046"/>
    <w:rsid w:val="3CDD7414"/>
    <w:rsid w:val="3CE3FE55"/>
    <w:rsid w:val="3CE5ECC7"/>
    <w:rsid w:val="3CE682C3"/>
    <w:rsid w:val="3CECC911"/>
    <w:rsid w:val="3CF290C8"/>
    <w:rsid w:val="3CF35E48"/>
    <w:rsid w:val="3CFEC661"/>
    <w:rsid w:val="3D0256FD"/>
    <w:rsid w:val="3D071719"/>
    <w:rsid w:val="3D1BBE14"/>
    <w:rsid w:val="3D1E04D0"/>
    <w:rsid w:val="3D29162E"/>
    <w:rsid w:val="3D2980BE"/>
    <w:rsid w:val="3D2B4CAC"/>
    <w:rsid w:val="3D2C16A2"/>
    <w:rsid w:val="3D348A86"/>
    <w:rsid w:val="3D378CF3"/>
    <w:rsid w:val="3D3AF599"/>
    <w:rsid w:val="3D3B502E"/>
    <w:rsid w:val="3D3EE612"/>
    <w:rsid w:val="3D416775"/>
    <w:rsid w:val="3D433AA9"/>
    <w:rsid w:val="3D4DC476"/>
    <w:rsid w:val="3D4F683F"/>
    <w:rsid w:val="3D50C665"/>
    <w:rsid w:val="3D523392"/>
    <w:rsid w:val="3D54A49B"/>
    <w:rsid w:val="3D5B14D3"/>
    <w:rsid w:val="3D65CF51"/>
    <w:rsid w:val="3D6B0C12"/>
    <w:rsid w:val="3D73D542"/>
    <w:rsid w:val="3D7C2DFB"/>
    <w:rsid w:val="3D7CBE8C"/>
    <w:rsid w:val="3D805D0A"/>
    <w:rsid w:val="3D848C00"/>
    <w:rsid w:val="3D9BA6A4"/>
    <w:rsid w:val="3DA31793"/>
    <w:rsid w:val="3DB160A3"/>
    <w:rsid w:val="3DBBA065"/>
    <w:rsid w:val="3DBF492B"/>
    <w:rsid w:val="3DC19B1C"/>
    <w:rsid w:val="3DC19C40"/>
    <w:rsid w:val="3DCDB0BD"/>
    <w:rsid w:val="3DCECE3E"/>
    <w:rsid w:val="3DD77A9A"/>
    <w:rsid w:val="3DE5E015"/>
    <w:rsid w:val="3DEA659C"/>
    <w:rsid w:val="3DEFC21A"/>
    <w:rsid w:val="3DF8F24E"/>
    <w:rsid w:val="3E0B8495"/>
    <w:rsid w:val="3E0DDC00"/>
    <w:rsid w:val="3E294447"/>
    <w:rsid w:val="3E49951E"/>
    <w:rsid w:val="3E5B7D67"/>
    <w:rsid w:val="3E5C6AD1"/>
    <w:rsid w:val="3E65C0D9"/>
    <w:rsid w:val="3E668DF8"/>
    <w:rsid w:val="3E6A65D2"/>
    <w:rsid w:val="3E6EBA3E"/>
    <w:rsid w:val="3E80A39E"/>
    <w:rsid w:val="3E828ACD"/>
    <w:rsid w:val="3E858C27"/>
    <w:rsid w:val="3E8BC4B6"/>
    <w:rsid w:val="3EADA12F"/>
    <w:rsid w:val="3EBD129A"/>
    <w:rsid w:val="3EC009A2"/>
    <w:rsid w:val="3EDA2117"/>
    <w:rsid w:val="3EDE36A0"/>
    <w:rsid w:val="3EE35036"/>
    <w:rsid w:val="3EECB497"/>
    <w:rsid w:val="3EED7799"/>
    <w:rsid w:val="3EF38266"/>
    <w:rsid w:val="3EF7F359"/>
    <w:rsid w:val="3EF9A1CB"/>
    <w:rsid w:val="3F092D2B"/>
    <w:rsid w:val="3F14618E"/>
    <w:rsid w:val="3F273FB7"/>
    <w:rsid w:val="3F4990AD"/>
    <w:rsid w:val="3F588E2B"/>
    <w:rsid w:val="3F58D0E4"/>
    <w:rsid w:val="3F5FDFBE"/>
    <w:rsid w:val="3F60587B"/>
    <w:rsid w:val="3F6127BB"/>
    <w:rsid w:val="3F67D875"/>
    <w:rsid w:val="3F6817E9"/>
    <w:rsid w:val="3F6A81FF"/>
    <w:rsid w:val="3F6E964D"/>
    <w:rsid w:val="3F7FC910"/>
    <w:rsid w:val="3F8A0D8C"/>
    <w:rsid w:val="3F8EEEEC"/>
    <w:rsid w:val="3F932F44"/>
    <w:rsid w:val="3F9D1595"/>
    <w:rsid w:val="3FA711D7"/>
    <w:rsid w:val="3FA76BD6"/>
    <w:rsid w:val="3FAB2539"/>
    <w:rsid w:val="3FABB42F"/>
    <w:rsid w:val="3FB67BA6"/>
    <w:rsid w:val="3FC52D45"/>
    <w:rsid w:val="3FC81759"/>
    <w:rsid w:val="3FD569D5"/>
    <w:rsid w:val="3FE09FB7"/>
    <w:rsid w:val="3FE13E03"/>
    <w:rsid w:val="3FE2BC44"/>
    <w:rsid w:val="3FE751B0"/>
    <w:rsid w:val="3FE8C378"/>
    <w:rsid w:val="3FF2A3BC"/>
    <w:rsid w:val="3FF4A03B"/>
    <w:rsid w:val="40029091"/>
    <w:rsid w:val="4004C559"/>
    <w:rsid w:val="4006E77E"/>
    <w:rsid w:val="400B5DC7"/>
    <w:rsid w:val="400E621D"/>
    <w:rsid w:val="401A0F16"/>
    <w:rsid w:val="401CDE7D"/>
    <w:rsid w:val="402CFA0A"/>
    <w:rsid w:val="403C1DB3"/>
    <w:rsid w:val="403E4DA3"/>
    <w:rsid w:val="4049433F"/>
    <w:rsid w:val="40577CBF"/>
    <w:rsid w:val="4057AEBD"/>
    <w:rsid w:val="405BA937"/>
    <w:rsid w:val="40614469"/>
    <w:rsid w:val="40636674"/>
    <w:rsid w:val="406BF8D6"/>
    <w:rsid w:val="40796776"/>
    <w:rsid w:val="408AFA8F"/>
    <w:rsid w:val="408E0B4C"/>
    <w:rsid w:val="409C25DE"/>
    <w:rsid w:val="40A5F76A"/>
    <w:rsid w:val="40A6A3A2"/>
    <w:rsid w:val="40A9EC93"/>
    <w:rsid w:val="40B755DC"/>
    <w:rsid w:val="40BBC544"/>
    <w:rsid w:val="40BD7398"/>
    <w:rsid w:val="40BDEFDB"/>
    <w:rsid w:val="40BF0A3D"/>
    <w:rsid w:val="40CA3468"/>
    <w:rsid w:val="40CB9B74"/>
    <w:rsid w:val="40CD293A"/>
    <w:rsid w:val="40CDE311"/>
    <w:rsid w:val="40D1C7C6"/>
    <w:rsid w:val="40E37EDE"/>
    <w:rsid w:val="40EF01EF"/>
    <w:rsid w:val="40FB2AC2"/>
    <w:rsid w:val="4104CDDD"/>
    <w:rsid w:val="41059556"/>
    <w:rsid w:val="410BA496"/>
    <w:rsid w:val="410CCFA9"/>
    <w:rsid w:val="41141F68"/>
    <w:rsid w:val="4114A940"/>
    <w:rsid w:val="4120E753"/>
    <w:rsid w:val="4129889F"/>
    <w:rsid w:val="412C1EEF"/>
    <w:rsid w:val="412D0CC7"/>
    <w:rsid w:val="414637DD"/>
    <w:rsid w:val="41479C0B"/>
    <w:rsid w:val="41492729"/>
    <w:rsid w:val="414AC6DD"/>
    <w:rsid w:val="414CD2B0"/>
    <w:rsid w:val="415049A0"/>
    <w:rsid w:val="4157F2B1"/>
    <w:rsid w:val="415B101A"/>
    <w:rsid w:val="416E9C8E"/>
    <w:rsid w:val="41756FD2"/>
    <w:rsid w:val="417B008C"/>
    <w:rsid w:val="4187D7A8"/>
    <w:rsid w:val="419CBD3D"/>
    <w:rsid w:val="41A25916"/>
    <w:rsid w:val="41A2DFA3"/>
    <w:rsid w:val="41A5F297"/>
    <w:rsid w:val="41A763FF"/>
    <w:rsid w:val="41A7E4EC"/>
    <w:rsid w:val="41BE17C3"/>
    <w:rsid w:val="41D17B5A"/>
    <w:rsid w:val="41DB74B6"/>
    <w:rsid w:val="41E0BBA1"/>
    <w:rsid w:val="41F1E26F"/>
    <w:rsid w:val="41F7AA9A"/>
    <w:rsid w:val="4201DD0C"/>
    <w:rsid w:val="42075042"/>
    <w:rsid w:val="420D7398"/>
    <w:rsid w:val="4217B103"/>
    <w:rsid w:val="421AB52F"/>
    <w:rsid w:val="421CD8A4"/>
    <w:rsid w:val="421FBDDA"/>
    <w:rsid w:val="4227B282"/>
    <w:rsid w:val="422A572D"/>
    <w:rsid w:val="422D792D"/>
    <w:rsid w:val="4233296C"/>
    <w:rsid w:val="4234616F"/>
    <w:rsid w:val="4234D633"/>
    <w:rsid w:val="42354A0C"/>
    <w:rsid w:val="423D1035"/>
    <w:rsid w:val="424A7C8F"/>
    <w:rsid w:val="424DB829"/>
    <w:rsid w:val="42529782"/>
    <w:rsid w:val="4252AB8C"/>
    <w:rsid w:val="4259F186"/>
    <w:rsid w:val="426268B9"/>
    <w:rsid w:val="42731025"/>
    <w:rsid w:val="4277E9B0"/>
    <w:rsid w:val="42941336"/>
    <w:rsid w:val="429581CB"/>
    <w:rsid w:val="429DB79D"/>
    <w:rsid w:val="42A951B6"/>
    <w:rsid w:val="42AE8E65"/>
    <w:rsid w:val="42B0274E"/>
    <w:rsid w:val="42DB6B0A"/>
    <w:rsid w:val="42DFC88E"/>
    <w:rsid w:val="42E19EB7"/>
    <w:rsid w:val="42E3B16A"/>
    <w:rsid w:val="42E9E2EA"/>
    <w:rsid w:val="4307C015"/>
    <w:rsid w:val="431051D3"/>
    <w:rsid w:val="431BEBC5"/>
    <w:rsid w:val="431D84CB"/>
    <w:rsid w:val="43286E8A"/>
    <w:rsid w:val="43389B5C"/>
    <w:rsid w:val="43413514"/>
    <w:rsid w:val="43443963"/>
    <w:rsid w:val="434C6E59"/>
    <w:rsid w:val="43540B29"/>
    <w:rsid w:val="4359BADD"/>
    <w:rsid w:val="435D67F6"/>
    <w:rsid w:val="436158A9"/>
    <w:rsid w:val="4362DF31"/>
    <w:rsid w:val="4367D2F6"/>
    <w:rsid w:val="436902C9"/>
    <w:rsid w:val="436E08D0"/>
    <w:rsid w:val="437375E0"/>
    <w:rsid w:val="437399EA"/>
    <w:rsid w:val="4373AA69"/>
    <w:rsid w:val="4377C5C5"/>
    <w:rsid w:val="4379BA0F"/>
    <w:rsid w:val="43849641"/>
    <w:rsid w:val="438CA1AC"/>
    <w:rsid w:val="439106F2"/>
    <w:rsid w:val="439BE6AF"/>
    <w:rsid w:val="43A0AD9A"/>
    <w:rsid w:val="43ACACC2"/>
    <w:rsid w:val="43B40974"/>
    <w:rsid w:val="43D62EEE"/>
    <w:rsid w:val="43DAEF99"/>
    <w:rsid w:val="43DB3944"/>
    <w:rsid w:val="43DC5A89"/>
    <w:rsid w:val="43E11E55"/>
    <w:rsid w:val="43EBAFA8"/>
    <w:rsid w:val="43FD9832"/>
    <w:rsid w:val="43FE5532"/>
    <w:rsid w:val="44044C83"/>
    <w:rsid w:val="4405C0D5"/>
    <w:rsid w:val="44071C34"/>
    <w:rsid w:val="44084210"/>
    <w:rsid w:val="440E02BA"/>
    <w:rsid w:val="440FD31E"/>
    <w:rsid w:val="44177C76"/>
    <w:rsid w:val="4418C888"/>
    <w:rsid w:val="441F36DA"/>
    <w:rsid w:val="443BA8A1"/>
    <w:rsid w:val="443DCF35"/>
    <w:rsid w:val="443F4791"/>
    <w:rsid w:val="443F7E9D"/>
    <w:rsid w:val="44426315"/>
    <w:rsid w:val="44429182"/>
    <w:rsid w:val="4445E836"/>
    <w:rsid w:val="444CF5FE"/>
    <w:rsid w:val="444CFCE1"/>
    <w:rsid w:val="4468A5C1"/>
    <w:rsid w:val="446FBC5E"/>
    <w:rsid w:val="44730D2B"/>
    <w:rsid w:val="4475EFC0"/>
    <w:rsid w:val="4479A655"/>
    <w:rsid w:val="4481ECB5"/>
    <w:rsid w:val="449D3B55"/>
    <w:rsid w:val="44A0C8D0"/>
    <w:rsid w:val="44A6AD06"/>
    <w:rsid w:val="44AAC50D"/>
    <w:rsid w:val="44AC0CC7"/>
    <w:rsid w:val="44AC2AC9"/>
    <w:rsid w:val="44AC6FD7"/>
    <w:rsid w:val="44B572BD"/>
    <w:rsid w:val="44B9C9F7"/>
    <w:rsid w:val="44C9C76E"/>
    <w:rsid w:val="44CCC7F6"/>
    <w:rsid w:val="44CF9E98"/>
    <w:rsid w:val="44D3E5EE"/>
    <w:rsid w:val="44D640A3"/>
    <w:rsid w:val="44DE0007"/>
    <w:rsid w:val="44DE62EC"/>
    <w:rsid w:val="44E61DC1"/>
    <w:rsid w:val="44EBD18F"/>
    <w:rsid w:val="44EC376D"/>
    <w:rsid w:val="44F1D97D"/>
    <w:rsid w:val="44F7144D"/>
    <w:rsid w:val="451185DB"/>
    <w:rsid w:val="4518DACE"/>
    <w:rsid w:val="451A01ED"/>
    <w:rsid w:val="451B51F8"/>
    <w:rsid w:val="4521CD8F"/>
    <w:rsid w:val="4523FC9B"/>
    <w:rsid w:val="452CB272"/>
    <w:rsid w:val="45360E7E"/>
    <w:rsid w:val="454867C9"/>
    <w:rsid w:val="454DCA18"/>
    <w:rsid w:val="45561A07"/>
    <w:rsid w:val="4557190C"/>
    <w:rsid w:val="455A15EF"/>
    <w:rsid w:val="458A7F81"/>
    <w:rsid w:val="458A8A2A"/>
    <w:rsid w:val="458F3123"/>
    <w:rsid w:val="459E0778"/>
    <w:rsid w:val="45A1FF5B"/>
    <w:rsid w:val="45A8DE45"/>
    <w:rsid w:val="45ACA956"/>
    <w:rsid w:val="45B0EC9E"/>
    <w:rsid w:val="45B7B578"/>
    <w:rsid w:val="45B9499A"/>
    <w:rsid w:val="45C7ACEC"/>
    <w:rsid w:val="45CAE150"/>
    <w:rsid w:val="45D276FF"/>
    <w:rsid w:val="45D828FE"/>
    <w:rsid w:val="45E49159"/>
    <w:rsid w:val="45E6FAD2"/>
    <w:rsid w:val="45EB692E"/>
    <w:rsid w:val="46013105"/>
    <w:rsid w:val="4605777E"/>
    <w:rsid w:val="460DED7C"/>
    <w:rsid w:val="4617D749"/>
    <w:rsid w:val="461FF588"/>
    <w:rsid w:val="4626EF71"/>
    <w:rsid w:val="46294A1B"/>
    <w:rsid w:val="462BBB23"/>
    <w:rsid w:val="462BD816"/>
    <w:rsid w:val="463299EA"/>
    <w:rsid w:val="4636F989"/>
    <w:rsid w:val="46421338"/>
    <w:rsid w:val="46454DEF"/>
    <w:rsid w:val="464F85F4"/>
    <w:rsid w:val="46533E55"/>
    <w:rsid w:val="4659F15E"/>
    <w:rsid w:val="465BAD6F"/>
    <w:rsid w:val="466289CB"/>
    <w:rsid w:val="4675BC8C"/>
    <w:rsid w:val="4677C034"/>
    <w:rsid w:val="4682B886"/>
    <w:rsid w:val="46836F5A"/>
    <w:rsid w:val="468E1EB2"/>
    <w:rsid w:val="468E7886"/>
    <w:rsid w:val="4691A121"/>
    <w:rsid w:val="4691BCE4"/>
    <w:rsid w:val="46971944"/>
    <w:rsid w:val="46A85261"/>
    <w:rsid w:val="46AC2846"/>
    <w:rsid w:val="46C3B89B"/>
    <w:rsid w:val="46CA555D"/>
    <w:rsid w:val="46D15FEE"/>
    <w:rsid w:val="46E29CCE"/>
    <w:rsid w:val="46E860CE"/>
    <w:rsid w:val="46F2C0AA"/>
    <w:rsid w:val="46F4DA6D"/>
    <w:rsid w:val="46F59708"/>
    <w:rsid w:val="46FF48CB"/>
    <w:rsid w:val="47111AC0"/>
    <w:rsid w:val="4718D23E"/>
    <w:rsid w:val="47191D3C"/>
    <w:rsid w:val="471AF292"/>
    <w:rsid w:val="47270248"/>
    <w:rsid w:val="4739025C"/>
    <w:rsid w:val="47482E13"/>
    <w:rsid w:val="474A53C5"/>
    <w:rsid w:val="47504833"/>
    <w:rsid w:val="47554B3C"/>
    <w:rsid w:val="477BBD6E"/>
    <w:rsid w:val="477FCBC9"/>
    <w:rsid w:val="4783C1F3"/>
    <w:rsid w:val="47943054"/>
    <w:rsid w:val="479D8427"/>
    <w:rsid w:val="47A43AC6"/>
    <w:rsid w:val="47A6EF1C"/>
    <w:rsid w:val="47A88E4E"/>
    <w:rsid w:val="47AC5965"/>
    <w:rsid w:val="47AC778A"/>
    <w:rsid w:val="47B2D636"/>
    <w:rsid w:val="47B3816B"/>
    <w:rsid w:val="47B9A7DE"/>
    <w:rsid w:val="47BD50DF"/>
    <w:rsid w:val="47C8C768"/>
    <w:rsid w:val="47CED745"/>
    <w:rsid w:val="47D3D39B"/>
    <w:rsid w:val="47DB53FF"/>
    <w:rsid w:val="47DD3CFA"/>
    <w:rsid w:val="47E3CB83"/>
    <w:rsid w:val="47E9EE4B"/>
    <w:rsid w:val="47F33C79"/>
    <w:rsid w:val="47F41C12"/>
    <w:rsid w:val="47F4672D"/>
    <w:rsid w:val="47F9B804"/>
    <w:rsid w:val="47FB5BAB"/>
    <w:rsid w:val="47FD4BE3"/>
    <w:rsid w:val="48049309"/>
    <w:rsid w:val="4804EEFA"/>
    <w:rsid w:val="4805F8AA"/>
    <w:rsid w:val="48131740"/>
    <w:rsid w:val="48145FC9"/>
    <w:rsid w:val="4823A098"/>
    <w:rsid w:val="482BD81E"/>
    <w:rsid w:val="48308EBC"/>
    <w:rsid w:val="4831E008"/>
    <w:rsid w:val="48334156"/>
    <w:rsid w:val="483733CE"/>
    <w:rsid w:val="483A4A7F"/>
    <w:rsid w:val="483BFF8F"/>
    <w:rsid w:val="48474F9F"/>
    <w:rsid w:val="4847C36C"/>
    <w:rsid w:val="48496E99"/>
    <w:rsid w:val="4851E9BF"/>
    <w:rsid w:val="4859C46C"/>
    <w:rsid w:val="48602CBC"/>
    <w:rsid w:val="4860A7AD"/>
    <w:rsid w:val="48626EB6"/>
    <w:rsid w:val="4867697E"/>
    <w:rsid w:val="488497A8"/>
    <w:rsid w:val="488524B7"/>
    <w:rsid w:val="488ED14F"/>
    <w:rsid w:val="4894A618"/>
    <w:rsid w:val="48968601"/>
    <w:rsid w:val="4899D4FD"/>
    <w:rsid w:val="489BC106"/>
    <w:rsid w:val="489D3C8D"/>
    <w:rsid w:val="48A4C4A1"/>
    <w:rsid w:val="48AE1E58"/>
    <w:rsid w:val="48B45CC7"/>
    <w:rsid w:val="48C781CA"/>
    <w:rsid w:val="48CB76FE"/>
    <w:rsid w:val="48D4C470"/>
    <w:rsid w:val="48D7B574"/>
    <w:rsid w:val="48D7F0E2"/>
    <w:rsid w:val="48DAD0A6"/>
    <w:rsid w:val="48DC2BC2"/>
    <w:rsid w:val="48ECB51B"/>
    <w:rsid w:val="48F6CD7D"/>
    <w:rsid w:val="48F877A9"/>
    <w:rsid w:val="48FB161E"/>
    <w:rsid w:val="48FD6077"/>
    <w:rsid w:val="48FFE5BF"/>
    <w:rsid w:val="49009F61"/>
    <w:rsid w:val="490B0586"/>
    <w:rsid w:val="490D99AB"/>
    <w:rsid w:val="490F133B"/>
    <w:rsid w:val="490FDC0F"/>
    <w:rsid w:val="491B071C"/>
    <w:rsid w:val="4920CB80"/>
    <w:rsid w:val="492FC454"/>
    <w:rsid w:val="4936F867"/>
    <w:rsid w:val="494095F0"/>
    <w:rsid w:val="4947C3FB"/>
    <w:rsid w:val="49587B0F"/>
    <w:rsid w:val="495FB72B"/>
    <w:rsid w:val="4960ABC2"/>
    <w:rsid w:val="496902F8"/>
    <w:rsid w:val="496CCCEE"/>
    <w:rsid w:val="4978462A"/>
    <w:rsid w:val="497CA406"/>
    <w:rsid w:val="498A229A"/>
    <w:rsid w:val="498B3D6E"/>
    <w:rsid w:val="499758B1"/>
    <w:rsid w:val="49A081E1"/>
    <w:rsid w:val="49A0882F"/>
    <w:rsid w:val="49A14DD6"/>
    <w:rsid w:val="49AD5533"/>
    <w:rsid w:val="49AEAFA2"/>
    <w:rsid w:val="49B5B0D7"/>
    <w:rsid w:val="49C45DAE"/>
    <w:rsid w:val="49C59CD6"/>
    <w:rsid w:val="49C9FB81"/>
    <w:rsid w:val="49D644B3"/>
    <w:rsid w:val="49E07FEE"/>
    <w:rsid w:val="49E402AB"/>
    <w:rsid w:val="49EE871A"/>
    <w:rsid w:val="49F811A5"/>
    <w:rsid w:val="49FDEC42"/>
    <w:rsid w:val="49FFC679"/>
    <w:rsid w:val="4A0865E4"/>
    <w:rsid w:val="4A130E66"/>
    <w:rsid w:val="4A13DB7A"/>
    <w:rsid w:val="4A15FC84"/>
    <w:rsid w:val="4A239730"/>
    <w:rsid w:val="4A342A1C"/>
    <w:rsid w:val="4A34465E"/>
    <w:rsid w:val="4A464658"/>
    <w:rsid w:val="4A49BC7B"/>
    <w:rsid w:val="4A4E29DA"/>
    <w:rsid w:val="4A4F596B"/>
    <w:rsid w:val="4A56055D"/>
    <w:rsid w:val="4A623AD2"/>
    <w:rsid w:val="4A77119A"/>
    <w:rsid w:val="4A79DCEB"/>
    <w:rsid w:val="4A7A8C57"/>
    <w:rsid w:val="4A7EE27A"/>
    <w:rsid w:val="4A828492"/>
    <w:rsid w:val="4A841FFD"/>
    <w:rsid w:val="4A868585"/>
    <w:rsid w:val="4A998E39"/>
    <w:rsid w:val="4AAB2901"/>
    <w:rsid w:val="4AAEC979"/>
    <w:rsid w:val="4AB5FA92"/>
    <w:rsid w:val="4AB7F3CA"/>
    <w:rsid w:val="4AE1CE7B"/>
    <w:rsid w:val="4AE550EC"/>
    <w:rsid w:val="4AED098B"/>
    <w:rsid w:val="4AFB3761"/>
    <w:rsid w:val="4AFFBA22"/>
    <w:rsid w:val="4B020D7B"/>
    <w:rsid w:val="4B04D0CD"/>
    <w:rsid w:val="4B058148"/>
    <w:rsid w:val="4B0B00D3"/>
    <w:rsid w:val="4B17A75C"/>
    <w:rsid w:val="4B1B696C"/>
    <w:rsid w:val="4B1CAA67"/>
    <w:rsid w:val="4B3856F5"/>
    <w:rsid w:val="4B3C14E4"/>
    <w:rsid w:val="4B42BE95"/>
    <w:rsid w:val="4B46D67C"/>
    <w:rsid w:val="4B4E36A0"/>
    <w:rsid w:val="4B518558"/>
    <w:rsid w:val="4B5C04D1"/>
    <w:rsid w:val="4B78A20D"/>
    <w:rsid w:val="4B797A40"/>
    <w:rsid w:val="4B7A3156"/>
    <w:rsid w:val="4B7CD509"/>
    <w:rsid w:val="4B915866"/>
    <w:rsid w:val="4B95B063"/>
    <w:rsid w:val="4B991DDD"/>
    <w:rsid w:val="4BABF770"/>
    <w:rsid w:val="4BAC540F"/>
    <w:rsid w:val="4BAD338D"/>
    <w:rsid w:val="4BAD95C9"/>
    <w:rsid w:val="4BB567C8"/>
    <w:rsid w:val="4BBA2B46"/>
    <w:rsid w:val="4BBC2204"/>
    <w:rsid w:val="4BC001B7"/>
    <w:rsid w:val="4BCB1DE2"/>
    <w:rsid w:val="4BCD5D2B"/>
    <w:rsid w:val="4BDA08A6"/>
    <w:rsid w:val="4BF36F4E"/>
    <w:rsid w:val="4BF39691"/>
    <w:rsid w:val="4BF8F9A4"/>
    <w:rsid w:val="4BFFC9DA"/>
    <w:rsid w:val="4C00263A"/>
    <w:rsid w:val="4C01E2FE"/>
    <w:rsid w:val="4C03B014"/>
    <w:rsid w:val="4C0831C5"/>
    <w:rsid w:val="4C0FA047"/>
    <w:rsid w:val="4C265045"/>
    <w:rsid w:val="4C2ACCC0"/>
    <w:rsid w:val="4C2DCE8B"/>
    <w:rsid w:val="4C3A3BCA"/>
    <w:rsid w:val="4C46680D"/>
    <w:rsid w:val="4C4C9A68"/>
    <w:rsid w:val="4C4F2910"/>
    <w:rsid w:val="4C51E808"/>
    <w:rsid w:val="4C5748DB"/>
    <w:rsid w:val="4C585CF3"/>
    <w:rsid w:val="4C83874E"/>
    <w:rsid w:val="4C967B90"/>
    <w:rsid w:val="4C97AEB3"/>
    <w:rsid w:val="4C983792"/>
    <w:rsid w:val="4C9E52FD"/>
    <w:rsid w:val="4CAD87D4"/>
    <w:rsid w:val="4CB5E833"/>
    <w:rsid w:val="4CB722FF"/>
    <w:rsid w:val="4CB90E6F"/>
    <w:rsid w:val="4CBE47F2"/>
    <w:rsid w:val="4CBFDB40"/>
    <w:rsid w:val="4CC16B27"/>
    <w:rsid w:val="4CC5F600"/>
    <w:rsid w:val="4CDBAA0A"/>
    <w:rsid w:val="4CE7FF01"/>
    <w:rsid w:val="4CEF678C"/>
    <w:rsid w:val="4CF3D80C"/>
    <w:rsid w:val="4CF9C2B4"/>
    <w:rsid w:val="4CFC0053"/>
    <w:rsid w:val="4D0B5DF3"/>
    <w:rsid w:val="4D40E591"/>
    <w:rsid w:val="4D4762C7"/>
    <w:rsid w:val="4D4EE087"/>
    <w:rsid w:val="4D505137"/>
    <w:rsid w:val="4D539E90"/>
    <w:rsid w:val="4D5BA2A6"/>
    <w:rsid w:val="4D708B99"/>
    <w:rsid w:val="4D7C077F"/>
    <w:rsid w:val="4D7C9A76"/>
    <w:rsid w:val="4D83BE13"/>
    <w:rsid w:val="4D859A49"/>
    <w:rsid w:val="4D8C9FFC"/>
    <w:rsid w:val="4D905D50"/>
    <w:rsid w:val="4D94821C"/>
    <w:rsid w:val="4D9D43CA"/>
    <w:rsid w:val="4DB01906"/>
    <w:rsid w:val="4DB69EB0"/>
    <w:rsid w:val="4DC06C40"/>
    <w:rsid w:val="4DC4B7B2"/>
    <w:rsid w:val="4DC67841"/>
    <w:rsid w:val="4DCD6F86"/>
    <w:rsid w:val="4DD99072"/>
    <w:rsid w:val="4DE08663"/>
    <w:rsid w:val="4DE48B8F"/>
    <w:rsid w:val="4DEB7226"/>
    <w:rsid w:val="4DF159EE"/>
    <w:rsid w:val="4DF37B78"/>
    <w:rsid w:val="4E05D55B"/>
    <w:rsid w:val="4E12E9F9"/>
    <w:rsid w:val="4E1B14DB"/>
    <w:rsid w:val="4E1B8CF8"/>
    <w:rsid w:val="4E28A0D0"/>
    <w:rsid w:val="4E3FD324"/>
    <w:rsid w:val="4E42D1C9"/>
    <w:rsid w:val="4E4D9301"/>
    <w:rsid w:val="4E4FF487"/>
    <w:rsid w:val="4E534A51"/>
    <w:rsid w:val="4E55E087"/>
    <w:rsid w:val="4E596722"/>
    <w:rsid w:val="4E60573E"/>
    <w:rsid w:val="4E65329D"/>
    <w:rsid w:val="4E6650D7"/>
    <w:rsid w:val="4E676FDA"/>
    <w:rsid w:val="4E68B5A8"/>
    <w:rsid w:val="4E7362C2"/>
    <w:rsid w:val="4E8675F6"/>
    <w:rsid w:val="4E914B48"/>
    <w:rsid w:val="4E95393B"/>
    <w:rsid w:val="4EB1EBFC"/>
    <w:rsid w:val="4EBB3AB5"/>
    <w:rsid w:val="4EC95A7B"/>
    <w:rsid w:val="4ED02854"/>
    <w:rsid w:val="4ED5139A"/>
    <w:rsid w:val="4ED86410"/>
    <w:rsid w:val="4EDBB431"/>
    <w:rsid w:val="4EE96355"/>
    <w:rsid w:val="4EF6C891"/>
    <w:rsid w:val="4F079149"/>
    <w:rsid w:val="4F0D77C2"/>
    <w:rsid w:val="4F1139B0"/>
    <w:rsid w:val="4F146C5B"/>
    <w:rsid w:val="4F15C54F"/>
    <w:rsid w:val="4F22D8AB"/>
    <w:rsid w:val="4F2D0A5B"/>
    <w:rsid w:val="4F2F74F1"/>
    <w:rsid w:val="4F36DDAB"/>
    <w:rsid w:val="4F41BD63"/>
    <w:rsid w:val="4F4371C5"/>
    <w:rsid w:val="4F4AC1D9"/>
    <w:rsid w:val="4F4CFB5B"/>
    <w:rsid w:val="4F4E55B5"/>
    <w:rsid w:val="4F53E791"/>
    <w:rsid w:val="4F58A9BE"/>
    <w:rsid w:val="4F5DAFF4"/>
    <w:rsid w:val="4F629C86"/>
    <w:rsid w:val="4F6A3C90"/>
    <w:rsid w:val="4F6EFDB1"/>
    <w:rsid w:val="4F74C92D"/>
    <w:rsid w:val="4F7DA867"/>
    <w:rsid w:val="4F7FAD96"/>
    <w:rsid w:val="4F85477E"/>
    <w:rsid w:val="4F944AAA"/>
    <w:rsid w:val="4F9EF3D8"/>
    <w:rsid w:val="4FAF5EDF"/>
    <w:rsid w:val="4FB4B7FC"/>
    <w:rsid w:val="4FB70434"/>
    <w:rsid w:val="4FC8EE2C"/>
    <w:rsid w:val="4FD6B5B4"/>
    <w:rsid w:val="4FDC9DFD"/>
    <w:rsid w:val="4FDD102A"/>
    <w:rsid w:val="4FED251C"/>
    <w:rsid w:val="4FF250C7"/>
    <w:rsid w:val="4FF2C1A3"/>
    <w:rsid w:val="4FFDAB3E"/>
    <w:rsid w:val="50091BA3"/>
    <w:rsid w:val="500A5C7B"/>
    <w:rsid w:val="500E72E2"/>
    <w:rsid w:val="501C4C9E"/>
    <w:rsid w:val="501F7A32"/>
    <w:rsid w:val="50224E09"/>
    <w:rsid w:val="50239D89"/>
    <w:rsid w:val="5031D4D6"/>
    <w:rsid w:val="50331D4C"/>
    <w:rsid w:val="5040A14B"/>
    <w:rsid w:val="50455EBF"/>
    <w:rsid w:val="5049005B"/>
    <w:rsid w:val="50574DC0"/>
    <w:rsid w:val="505D7FC7"/>
    <w:rsid w:val="505E4D2B"/>
    <w:rsid w:val="50621B9C"/>
    <w:rsid w:val="5071758D"/>
    <w:rsid w:val="5072F830"/>
    <w:rsid w:val="507C34DE"/>
    <w:rsid w:val="5093E1B2"/>
    <w:rsid w:val="5093FF3F"/>
    <w:rsid w:val="50A80045"/>
    <w:rsid w:val="50A80962"/>
    <w:rsid w:val="50A9276D"/>
    <w:rsid w:val="50AC604E"/>
    <w:rsid w:val="50B2593A"/>
    <w:rsid w:val="50B788B5"/>
    <w:rsid w:val="50BEF265"/>
    <w:rsid w:val="50C0A49A"/>
    <w:rsid w:val="50C30770"/>
    <w:rsid w:val="50C62301"/>
    <w:rsid w:val="50CF5682"/>
    <w:rsid w:val="50D3B369"/>
    <w:rsid w:val="50EEE99C"/>
    <w:rsid w:val="50F11920"/>
    <w:rsid w:val="50F3E4B4"/>
    <w:rsid w:val="50FBD48F"/>
    <w:rsid w:val="51005DA8"/>
    <w:rsid w:val="5104A533"/>
    <w:rsid w:val="5108DDDE"/>
    <w:rsid w:val="510E91D7"/>
    <w:rsid w:val="51156948"/>
    <w:rsid w:val="511AA15B"/>
    <w:rsid w:val="5128850F"/>
    <w:rsid w:val="512E7BB3"/>
    <w:rsid w:val="512F805D"/>
    <w:rsid w:val="5138E5AC"/>
    <w:rsid w:val="51456020"/>
    <w:rsid w:val="5148807B"/>
    <w:rsid w:val="515443C5"/>
    <w:rsid w:val="5154D676"/>
    <w:rsid w:val="51552F09"/>
    <w:rsid w:val="5156B700"/>
    <w:rsid w:val="51595830"/>
    <w:rsid w:val="5161F620"/>
    <w:rsid w:val="51694E95"/>
    <w:rsid w:val="516F3EE2"/>
    <w:rsid w:val="517DF7EB"/>
    <w:rsid w:val="5183D3A4"/>
    <w:rsid w:val="51970D60"/>
    <w:rsid w:val="519990F5"/>
    <w:rsid w:val="519A20D5"/>
    <w:rsid w:val="519A4FA5"/>
    <w:rsid w:val="519AEF47"/>
    <w:rsid w:val="519CE04B"/>
    <w:rsid w:val="51A098F8"/>
    <w:rsid w:val="51B1A855"/>
    <w:rsid w:val="51B87ADA"/>
    <w:rsid w:val="51BD773E"/>
    <w:rsid w:val="51C0A801"/>
    <w:rsid w:val="51C9D3C7"/>
    <w:rsid w:val="51CDAFCD"/>
    <w:rsid w:val="51CEEF7A"/>
    <w:rsid w:val="51D2F7A9"/>
    <w:rsid w:val="51D50B9A"/>
    <w:rsid w:val="51D62609"/>
    <w:rsid w:val="51D8CBBB"/>
    <w:rsid w:val="51E6B8B7"/>
    <w:rsid w:val="51ECAA82"/>
    <w:rsid w:val="51F1F826"/>
    <w:rsid w:val="51F24993"/>
    <w:rsid w:val="51F8D945"/>
    <w:rsid w:val="52140626"/>
    <w:rsid w:val="522FDFF2"/>
    <w:rsid w:val="5232730B"/>
    <w:rsid w:val="52361624"/>
    <w:rsid w:val="52498254"/>
    <w:rsid w:val="524B438C"/>
    <w:rsid w:val="524C95EA"/>
    <w:rsid w:val="5256B89F"/>
    <w:rsid w:val="5264D297"/>
    <w:rsid w:val="5279AECE"/>
    <w:rsid w:val="52849794"/>
    <w:rsid w:val="528BBAAF"/>
    <w:rsid w:val="528E4739"/>
    <w:rsid w:val="52929960"/>
    <w:rsid w:val="5299CE27"/>
    <w:rsid w:val="529B919E"/>
    <w:rsid w:val="52A8359C"/>
    <w:rsid w:val="52AEAEDA"/>
    <w:rsid w:val="52D089D2"/>
    <w:rsid w:val="52D38FC3"/>
    <w:rsid w:val="52D3CF9A"/>
    <w:rsid w:val="52D49639"/>
    <w:rsid w:val="52E08BF0"/>
    <w:rsid w:val="52E31CFD"/>
    <w:rsid w:val="52F05C07"/>
    <w:rsid w:val="52F94591"/>
    <w:rsid w:val="52FB2E47"/>
    <w:rsid w:val="52FC8D83"/>
    <w:rsid w:val="5305634A"/>
    <w:rsid w:val="5309167C"/>
    <w:rsid w:val="5314C95A"/>
    <w:rsid w:val="531894A1"/>
    <w:rsid w:val="531A379F"/>
    <w:rsid w:val="531CDB8C"/>
    <w:rsid w:val="5326C7AF"/>
    <w:rsid w:val="5332D6B2"/>
    <w:rsid w:val="533489CC"/>
    <w:rsid w:val="533AF282"/>
    <w:rsid w:val="5346A504"/>
    <w:rsid w:val="5349E79C"/>
    <w:rsid w:val="53550DF8"/>
    <w:rsid w:val="536444D5"/>
    <w:rsid w:val="536BC994"/>
    <w:rsid w:val="5374B27A"/>
    <w:rsid w:val="537A4121"/>
    <w:rsid w:val="5385D6CF"/>
    <w:rsid w:val="5388B971"/>
    <w:rsid w:val="538D25BE"/>
    <w:rsid w:val="538F914F"/>
    <w:rsid w:val="539A6038"/>
    <w:rsid w:val="53A736B9"/>
    <w:rsid w:val="53ABCDB6"/>
    <w:rsid w:val="53B3EFF3"/>
    <w:rsid w:val="53B58D97"/>
    <w:rsid w:val="53B7EE62"/>
    <w:rsid w:val="53BAF7DC"/>
    <w:rsid w:val="53C244F8"/>
    <w:rsid w:val="53D29904"/>
    <w:rsid w:val="53D357A4"/>
    <w:rsid w:val="53E91214"/>
    <w:rsid w:val="53E9956F"/>
    <w:rsid w:val="53EF2A6F"/>
    <w:rsid w:val="53F819C3"/>
    <w:rsid w:val="53FADC80"/>
    <w:rsid w:val="5400CFC4"/>
    <w:rsid w:val="540EA6C5"/>
    <w:rsid w:val="541A82D7"/>
    <w:rsid w:val="544120F4"/>
    <w:rsid w:val="544451C6"/>
    <w:rsid w:val="544A2217"/>
    <w:rsid w:val="544FE668"/>
    <w:rsid w:val="54524685"/>
    <w:rsid w:val="5461E9DE"/>
    <w:rsid w:val="54690E38"/>
    <w:rsid w:val="54796463"/>
    <w:rsid w:val="547DFDBE"/>
    <w:rsid w:val="54864FDA"/>
    <w:rsid w:val="548AA964"/>
    <w:rsid w:val="5492859C"/>
    <w:rsid w:val="5497469D"/>
    <w:rsid w:val="549829FB"/>
    <w:rsid w:val="549A08FC"/>
    <w:rsid w:val="549E1AF7"/>
    <w:rsid w:val="54A83167"/>
    <w:rsid w:val="54ADFE14"/>
    <w:rsid w:val="54AED70D"/>
    <w:rsid w:val="54C40510"/>
    <w:rsid w:val="54CDA4AA"/>
    <w:rsid w:val="54D91B3F"/>
    <w:rsid w:val="54E08A6F"/>
    <w:rsid w:val="54E278D9"/>
    <w:rsid w:val="54E8F5A2"/>
    <w:rsid w:val="54EBBDF8"/>
    <w:rsid w:val="54FE0FF7"/>
    <w:rsid w:val="5515CBDF"/>
    <w:rsid w:val="551B92EA"/>
    <w:rsid w:val="551BFAFF"/>
    <w:rsid w:val="5532D2DF"/>
    <w:rsid w:val="553D6AB7"/>
    <w:rsid w:val="5552E0D4"/>
    <w:rsid w:val="5553608F"/>
    <w:rsid w:val="5553753A"/>
    <w:rsid w:val="5560E1D7"/>
    <w:rsid w:val="55762D65"/>
    <w:rsid w:val="55805EB6"/>
    <w:rsid w:val="55833F89"/>
    <w:rsid w:val="5586951D"/>
    <w:rsid w:val="55910AC8"/>
    <w:rsid w:val="5597B2A8"/>
    <w:rsid w:val="55A1D248"/>
    <w:rsid w:val="55ABDE09"/>
    <w:rsid w:val="55B0E7DD"/>
    <w:rsid w:val="55B547A4"/>
    <w:rsid w:val="55BA4F92"/>
    <w:rsid w:val="55E538EA"/>
    <w:rsid w:val="55F037BF"/>
    <w:rsid w:val="55F4FF7F"/>
    <w:rsid w:val="56045E1C"/>
    <w:rsid w:val="560DE7FD"/>
    <w:rsid w:val="561A92BC"/>
    <w:rsid w:val="561FB50A"/>
    <w:rsid w:val="56205508"/>
    <w:rsid w:val="56233A2A"/>
    <w:rsid w:val="5625E3D8"/>
    <w:rsid w:val="562A0DC3"/>
    <w:rsid w:val="5636A0DC"/>
    <w:rsid w:val="5643CC86"/>
    <w:rsid w:val="564A8BF4"/>
    <w:rsid w:val="565470BA"/>
    <w:rsid w:val="565E6E3F"/>
    <w:rsid w:val="56688D6A"/>
    <w:rsid w:val="566E57AF"/>
    <w:rsid w:val="567EF39D"/>
    <w:rsid w:val="56849380"/>
    <w:rsid w:val="56862B88"/>
    <w:rsid w:val="56910F71"/>
    <w:rsid w:val="5693C127"/>
    <w:rsid w:val="5693D13A"/>
    <w:rsid w:val="56967DC4"/>
    <w:rsid w:val="569E724B"/>
    <w:rsid w:val="56AB203D"/>
    <w:rsid w:val="56C8BC49"/>
    <w:rsid w:val="56CCA869"/>
    <w:rsid w:val="56CFCFBE"/>
    <w:rsid w:val="56D52ABC"/>
    <w:rsid w:val="56E5D8C0"/>
    <w:rsid w:val="56F4C5F9"/>
    <w:rsid w:val="56F92B5D"/>
    <w:rsid w:val="56FE3667"/>
    <w:rsid w:val="57051659"/>
    <w:rsid w:val="570D0F20"/>
    <w:rsid w:val="570DD634"/>
    <w:rsid w:val="57123586"/>
    <w:rsid w:val="572291B9"/>
    <w:rsid w:val="5725F53F"/>
    <w:rsid w:val="572C7B78"/>
    <w:rsid w:val="573B1C82"/>
    <w:rsid w:val="573DA57B"/>
    <w:rsid w:val="57576918"/>
    <w:rsid w:val="575A7D98"/>
    <w:rsid w:val="575EBF39"/>
    <w:rsid w:val="57677339"/>
    <w:rsid w:val="5768F34E"/>
    <w:rsid w:val="5778CD5A"/>
    <w:rsid w:val="5785F608"/>
    <w:rsid w:val="578641B2"/>
    <w:rsid w:val="57892E54"/>
    <w:rsid w:val="578A85DC"/>
    <w:rsid w:val="5797C368"/>
    <w:rsid w:val="57A50864"/>
    <w:rsid w:val="57A5A70E"/>
    <w:rsid w:val="57ABC825"/>
    <w:rsid w:val="57B156A8"/>
    <w:rsid w:val="57B2023B"/>
    <w:rsid w:val="57B247E3"/>
    <w:rsid w:val="57B3CF29"/>
    <w:rsid w:val="57C04FF9"/>
    <w:rsid w:val="57C65C73"/>
    <w:rsid w:val="57DB09BC"/>
    <w:rsid w:val="57DCC071"/>
    <w:rsid w:val="57E599EF"/>
    <w:rsid w:val="57E5A68C"/>
    <w:rsid w:val="57E67741"/>
    <w:rsid w:val="57F008E4"/>
    <w:rsid w:val="57FDB44B"/>
    <w:rsid w:val="580BD646"/>
    <w:rsid w:val="580BEB0B"/>
    <w:rsid w:val="581AD5D8"/>
    <w:rsid w:val="581ED327"/>
    <w:rsid w:val="5822075B"/>
    <w:rsid w:val="582209AC"/>
    <w:rsid w:val="5832DA95"/>
    <w:rsid w:val="5835B7C7"/>
    <w:rsid w:val="58394810"/>
    <w:rsid w:val="583F9B0D"/>
    <w:rsid w:val="58402BAF"/>
    <w:rsid w:val="5840DABD"/>
    <w:rsid w:val="584E04F1"/>
    <w:rsid w:val="5850F0A4"/>
    <w:rsid w:val="58538C72"/>
    <w:rsid w:val="58560468"/>
    <w:rsid w:val="5875A897"/>
    <w:rsid w:val="588309A5"/>
    <w:rsid w:val="588649E6"/>
    <w:rsid w:val="588758D8"/>
    <w:rsid w:val="588BA0C5"/>
    <w:rsid w:val="588C475C"/>
    <w:rsid w:val="588F86B4"/>
    <w:rsid w:val="58939350"/>
    <w:rsid w:val="58946A53"/>
    <w:rsid w:val="589BDE6B"/>
    <w:rsid w:val="589F6877"/>
    <w:rsid w:val="58A201C8"/>
    <w:rsid w:val="58B2638C"/>
    <w:rsid w:val="58BDB633"/>
    <w:rsid w:val="58C20AA6"/>
    <w:rsid w:val="58C2FA9F"/>
    <w:rsid w:val="58C3F5D4"/>
    <w:rsid w:val="58C7AF25"/>
    <w:rsid w:val="58D1C630"/>
    <w:rsid w:val="58D8B78F"/>
    <w:rsid w:val="58E8E8C9"/>
    <w:rsid w:val="58EC373D"/>
    <w:rsid w:val="58ED8241"/>
    <w:rsid w:val="58F88485"/>
    <w:rsid w:val="58FF1C5E"/>
    <w:rsid w:val="590588A3"/>
    <w:rsid w:val="590B1750"/>
    <w:rsid w:val="59141403"/>
    <w:rsid w:val="5914B263"/>
    <w:rsid w:val="591874A2"/>
    <w:rsid w:val="591E813D"/>
    <w:rsid w:val="59216E0A"/>
    <w:rsid w:val="592E716C"/>
    <w:rsid w:val="59359762"/>
    <w:rsid w:val="594AACE4"/>
    <w:rsid w:val="59503F07"/>
    <w:rsid w:val="5963C6A6"/>
    <w:rsid w:val="596E075D"/>
    <w:rsid w:val="59752968"/>
    <w:rsid w:val="59843761"/>
    <w:rsid w:val="59846F61"/>
    <w:rsid w:val="5984AB9B"/>
    <w:rsid w:val="598CFF93"/>
    <w:rsid w:val="599158F8"/>
    <w:rsid w:val="5996FEAB"/>
    <w:rsid w:val="599B748A"/>
    <w:rsid w:val="599BB2C4"/>
    <w:rsid w:val="59A1EAB8"/>
    <w:rsid w:val="59A5AC63"/>
    <w:rsid w:val="59A959D4"/>
    <w:rsid w:val="59BEF536"/>
    <w:rsid w:val="59BF9724"/>
    <w:rsid w:val="59C3C818"/>
    <w:rsid w:val="59C5F766"/>
    <w:rsid w:val="59CF79E7"/>
    <w:rsid w:val="59CFA479"/>
    <w:rsid w:val="59D89634"/>
    <w:rsid w:val="59EAC2B7"/>
    <w:rsid w:val="59EB115D"/>
    <w:rsid w:val="59F02E93"/>
    <w:rsid w:val="59F2FD49"/>
    <w:rsid w:val="59F38DEE"/>
    <w:rsid w:val="59F9A946"/>
    <w:rsid w:val="5A0267DB"/>
    <w:rsid w:val="5A10156F"/>
    <w:rsid w:val="5A177121"/>
    <w:rsid w:val="5A1D5570"/>
    <w:rsid w:val="5A24B1D5"/>
    <w:rsid w:val="5A297FEE"/>
    <w:rsid w:val="5A33F3B3"/>
    <w:rsid w:val="5A496E0B"/>
    <w:rsid w:val="5A49832C"/>
    <w:rsid w:val="5A4AA418"/>
    <w:rsid w:val="5A4FC0E9"/>
    <w:rsid w:val="5A581978"/>
    <w:rsid w:val="5A5833DD"/>
    <w:rsid w:val="5A62E9D3"/>
    <w:rsid w:val="5A6BD70B"/>
    <w:rsid w:val="5A719F0F"/>
    <w:rsid w:val="5A73D4B5"/>
    <w:rsid w:val="5A78CC74"/>
    <w:rsid w:val="5A79D175"/>
    <w:rsid w:val="5A7AD007"/>
    <w:rsid w:val="5A7D301E"/>
    <w:rsid w:val="5A7F4700"/>
    <w:rsid w:val="5A893C40"/>
    <w:rsid w:val="5A955DAF"/>
    <w:rsid w:val="5A97971F"/>
    <w:rsid w:val="5A99E8F4"/>
    <w:rsid w:val="5AA68C16"/>
    <w:rsid w:val="5ABDA6DB"/>
    <w:rsid w:val="5ABEE240"/>
    <w:rsid w:val="5AC1BF4E"/>
    <w:rsid w:val="5AC58A95"/>
    <w:rsid w:val="5AC87647"/>
    <w:rsid w:val="5AC91152"/>
    <w:rsid w:val="5ACD40C7"/>
    <w:rsid w:val="5ADC6F11"/>
    <w:rsid w:val="5ADCE77B"/>
    <w:rsid w:val="5AE9395F"/>
    <w:rsid w:val="5AEEB2E9"/>
    <w:rsid w:val="5AF133D5"/>
    <w:rsid w:val="5AF325B9"/>
    <w:rsid w:val="5AF46443"/>
    <w:rsid w:val="5AFFC061"/>
    <w:rsid w:val="5B02839D"/>
    <w:rsid w:val="5B2425D3"/>
    <w:rsid w:val="5B27D4C3"/>
    <w:rsid w:val="5B283D09"/>
    <w:rsid w:val="5B297854"/>
    <w:rsid w:val="5B2E311E"/>
    <w:rsid w:val="5B30A21E"/>
    <w:rsid w:val="5B32B575"/>
    <w:rsid w:val="5B36E496"/>
    <w:rsid w:val="5B41CDE4"/>
    <w:rsid w:val="5B475867"/>
    <w:rsid w:val="5B58C383"/>
    <w:rsid w:val="5B65E3B4"/>
    <w:rsid w:val="5B71ECFD"/>
    <w:rsid w:val="5B79B926"/>
    <w:rsid w:val="5B7BC80D"/>
    <w:rsid w:val="5B7DB4F0"/>
    <w:rsid w:val="5B7F3F26"/>
    <w:rsid w:val="5B9239E9"/>
    <w:rsid w:val="5BAA5D2B"/>
    <w:rsid w:val="5BAD74C3"/>
    <w:rsid w:val="5BC75591"/>
    <w:rsid w:val="5BC8A63B"/>
    <w:rsid w:val="5BC9CCAA"/>
    <w:rsid w:val="5BD2915F"/>
    <w:rsid w:val="5BD8A704"/>
    <w:rsid w:val="5BDF723C"/>
    <w:rsid w:val="5BE2D41D"/>
    <w:rsid w:val="5BE5175F"/>
    <w:rsid w:val="5BE7B59C"/>
    <w:rsid w:val="5BE83436"/>
    <w:rsid w:val="5BF03CCC"/>
    <w:rsid w:val="5BF1BB2B"/>
    <w:rsid w:val="5BF20C86"/>
    <w:rsid w:val="5BFAA24C"/>
    <w:rsid w:val="5BFD062D"/>
    <w:rsid w:val="5C07FBE5"/>
    <w:rsid w:val="5C0DBD93"/>
    <w:rsid w:val="5C23E5D0"/>
    <w:rsid w:val="5C28E985"/>
    <w:rsid w:val="5C28EFB3"/>
    <w:rsid w:val="5C2D1575"/>
    <w:rsid w:val="5C33673D"/>
    <w:rsid w:val="5C4E1295"/>
    <w:rsid w:val="5C547FB4"/>
    <w:rsid w:val="5C571072"/>
    <w:rsid w:val="5C6A91A5"/>
    <w:rsid w:val="5C6FD581"/>
    <w:rsid w:val="5C766CC8"/>
    <w:rsid w:val="5C773E35"/>
    <w:rsid w:val="5C8FFEF5"/>
    <w:rsid w:val="5C9079DD"/>
    <w:rsid w:val="5C910B17"/>
    <w:rsid w:val="5CB31C24"/>
    <w:rsid w:val="5CB907D5"/>
    <w:rsid w:val="5CB983DB"/>
    <w:rsid w:val="5CC8B71D"/>
    <w:rsid w:val="5CCE8DA7"/>
    <w:rsid w:val="5CD1FBE2"/>
    <w:rsid w:val="5CD3DEF2"/>
    <w:rsid w:val="5CE0EA82"/>
    <w:rsid w:val="5CE276A7"/>
    <w:rsid w:val="5CE5458F"/>
    <w:rsid w:val="5CE79D34"/>
    <w:rsid w:val="5CE7F67C"/>
    <w:rsid w:val="5CEA68A2"/>
    <w:rsid w:val="5CF0CA45"/>
    <w:rsid w:val="5D016790"/>
    <w:rsid w:val="5D04CB91"/>
    <w:rsid w:val="5D196656"/>
    <w:rsid w:val="5D1B12FA"/>
    <w:rsid w:val="5D2476E6"/>
    <w:rsid w:val="5D26BA8C"/>
    <w:rsid w:val="5D2ACE6C"/>
    <w:rsid w:val="5D300851"/>
    <w:rsid w:val="5D35A039"/>
    <w:rsid w:val="5D3A2F10"/>
    <w:rsid w:val="5D42E562"/>
    <w:rsid w:val="5D4DFE1E"/>
    <w:rsid w:val="5D4EDF6B"/>
    <w:rsid w:val="5D5FFD3E"/>
    <w:rsid w:val="5D638846"/>
    <w:rsid w:val="5D640FA6"/>
    <w:rsid w:val="5D7230B7"/>
    <w:rsid w:val="5D777A07"/>
    <w:rsid w:val="5D8D1D31"/>
    <w:rsid w:val="5D970D3D"/>
    <w:rsid w:val="5DAB468E"/>
    <w:rsid w:val="5DB64FC8"/>
    <w:rsid w:val="5DB8B96A"/>
    <w:rsid w:val="5DC0233C"/>
    <w:rsid w:val="5DD61D56"/>
    <w:rsid w:val="5DD7CA77"/>
    <w:rsid w:val="5DE6A322"/>
    <w:rsid w:val="5DF4703F"/>
    <w:rsid w:val="5DF58E44"/>
    <w:rsid w:val="5DF83094"/>
    <w:rsid w:val="5DF96C80"/>
    <w:rsid w:val="5E0A8523"/>
    <w:rsid w:val="5E0D2D2D"/>
    <w:rsid w:val="5E1CB2D7"/>
    <w:rsid w:val="5E261FBD"/>
    <w:rsid w:val="5E27D9FA"/>
    <w:rsid w:val="5E3646F1"/>
    <w:rsid w:val="5E367D09"/>
    <w:rsid w:val="5E36FE32"/>
    <w:rsid w:val="5E399BCA"/>
    <w:rsid w:val="5E4A3426"/>
    <w:rsid w:val="5E4A35D6"/>
    <w:rsid w:val="5E4CC8A4"/>
    <w:rsid w:val="5E5AFFB3"/>
    <w:rsid w:val="5E6B11DF"/>
    <w:rsid w:val="5E6D5157"/>
    <w:rsid w:val="5E6E12B0"/>
    <w:rsid w:val="5E6E5374"/>
    <w:rsid w:val="5E6EBB38"/>
    <w:rsid w:val="5E74F31E"/>
    <w:rsid w:val="5E7BD6B3"/>
    <w:rsid w:val="5E809696"/>
    <w:rsid w:val="5E822AF9"/>
    <w:rsid w:val="5E8CEA4B"/>
    <w:rsid w:val="5E963EC2"/>
    <w:rsid w:val="5E9AD6A7"/>
    <w:rsid w:val="5E9B0CD8"/>
    <w:rsid w:val="5E9D90F3"/>
    <w:rsid w:val="5EA25D3C"/>
    <w:rsid w:val="5EAAEF51"/>
    <w:rsid w:val="5EB8FE5F"/>
    <w:rsid w:val="5ED6ACA1"/>
    <w:rsid w:val="5EDB9DA5"/>
    <w:rsid w:val="5EE79199"/>
    <w:rsid w:val="5EF8D9CF"/>
    <w:rsid w:val="5F04D159"/>
    <w:rsid w:val="5F0503AC"/>
    <w:rsid w:val="5F05DEA6"/>
    <w:rsid w:val="5F086804"/>
    <w:rsid w:val="5F1E5E62"/>
    <w:rsid w:val="5F2C0FDB"/>
    <w:rsid w:val="5F360644"/>
    <w:rsid w:val="5F3ACFDD"/>
    <w:rsid w:val="5F44CE9D"/>
    <w:rsid w:val="5F4D8FAF"/>
    <w:rsid w:val="5F610191"/>
    <w:rsid w:val="5F61E012"/>
    <w:rsid w:val="5F630E33"/>
    <w:rsid w:val="5F89B6F8"/>
    <w:rsid w:val="5F962BBF"/>
    <w:rsid w:val="5FA26A94"/>
    <w:rsid w:val="5FA27432"/>
    <w:rsid w:val="5FA9B283"/>
    <w:rsid w:val="5FB5D615"/>
    <w:rsid w:val="5FB9AE8A"/>
    <w:rsid w:val="5FB9B1C2"/>
    <w:rsid w:val="5FBA2BB5"/>
    <w:rsid w:val="5FC9A80B"/>
    <w:rsid w:val="5FC9DD0A"/>
    <w:rsid w:val="5FCD9385"/>
    <w:rsid w:val="5FCF502C"/>
    <w:rsid w:val="5FD2B3FE"/>
    <w:rsid w:val="5FD8AA42"/>
    <w:rsid w:val="5FE14B7B"/>
    <w:rsid w:val="5FEA0C2C"/>
    <w:rsid w:val="5FF07407"/>
    <w:rsid w:val="5FF7A710"/>
    <w:rsid w:val="5FF803EF"/>
    <w:rsid w:val="5FFDCFDA"/>
    <w:rsid w:val="60048C60"/>
    <w:rsid w:val="600D318A"/>
    <w:rsid w:val="600EFEC6"/>
    <w:rsid w:val="600F9319"/>
    <w:rsid w:val="601E6A51"/>
    <w:rsid w:val="60225C3F"/>
    <w:rsid w:val="602A0645"/>
    <w:rsid w:val="602FC489"/>
    <w:rsid w:val="603288F7"/>
    <w:rsid w:val="604C19D7"/>
    <w:rsid w:val="604EBB7A"/>
    <w:rsid w:val="60530F82"/>
    <w:rsid w:val="6055803A"/>
    <w:rsid w:val="6055D0CE"/>
    <w:rsid w:val="605FA87A"/>
    <w:rsid w:val="607C613B"/>
    <w:rsid w:val="6086433F"/>
    <w:rsid w:val="609222AE"/>
    <w:rsid w:val="6095B77C"/>
    <w:rsid w:val="609A03E8"/>
    <w:rsid w:val="60A63796"/>
    <w:rsid w:val="60B326E4"/>
    <w:rsid w:val="60B3F533"/>
    <w:rsid w:val="60B425E8"/>
    <w:rsid w:val="60B8304B"/>
    <w:rsid w:val="60B9CC8D"/>
    <w:rsid w:val="60BA7D8F"/>
    <w:rsid w:val="60C30607"/>
    <w:rsid w:val="60C915D5"/>
    <w:rsid w:val="60CD546F"/>
    <w:rsid w:val="60CE4E28"/>
    <w:rsid w:val="60D2CB8D"/>
    <w:rsid w:val="60E12F40"/>
    <w:rsid w:val="60EE144E"/>
    <w:rsid w:val="60F4D4AD"/>
    <w:rsid w:val="60FA4FE4"/>
    <w:rsid w:val="6108CA43"/>
    <w:rsid w:val="610C6DD1"/>
    <w:rsid w:val="6119FC82"/>
    <w:rsid w:val="611A5664"/>
    <w:rsid w:val="6126A729"/>
    <w:rsid w:val="612853E6"/>
    <w:rsid w:val="6130A868"/>
    <w:rsid w:val="61402EF1"/>
    <w:rsid w:val="61468F28"/>
    <w:rsid w:val="61483A11"/>
    <w:rsid w:val="6148C50F"/>
    <w:rsid w:val="61587A97"/>
    <w:rsid w:val="615E2085"/>
    <w:rsid w:val="615ECA87"/>
    <w:rsid w:val="616050E3"/>
    <w:rsid w:val="6160D0DE"/>
    <w:rsid w:val="61628602"/>
    <w:rsid w:val="616B6D87"/>
    <w:rsid w:val="61718D7C"/>
    <w:rsid w:val="6172F565"/>
    <w:rsid w:val="61833C68"/>
    <w:rsid w:val="6185A838"/>
    <w:rsid w:val="6185D461"/>
    <w:rsid w:val="6187A207"/>
    <w:rsid w:val="61895623"/>
    <w:rsid w:val="61905C1B"/>
    <w:rsid w:val="6191A366"/>
    <w:rsid w:val="61947656"/>
    <w:rsid w:val="619FF431"/>
    <w:rsid w:val="61A2476C"/>
    <w:rsid w:val="61ABDDC8"/>
    <w:rsid w:val="61ADFC4D"/>
    <w:rsid w:val="61B22083"/>
    <w:rsid w:val="61B22C3C"/>
    <w:rsid w:val="61B2BCAD"/>
    <w:rsid w:val="61B38864"/>
    <w:rsid w:val="61B87B3C"/>
    <w:rsid w:val="61C2D3D8"/>
    <w:rsid w:val="61C5D02B"/>
    <w:rsid w:val="61C9BBB5"/>
    <w:rsid w:val="61D03239"/>
    <w:rsid w:val="61D7CD61"/>
    <w:rsid w:val="61DF13D8"/>
    <w:rsid w:val="61DFE578"/>
    <w:rsid w:val="61E06735"/>
    <w:rsid w:val="61E3653C"/>
    <w:rsid w:val="61E5C677"/>
    <w:rsid w:val="61E6AFE9"/>
    <w:rsid w:val="61F30BBF"/>
    <w:rsid w:val="620B5DD3"/>
    <w:rsid w:val="62176105"/>
    <w:rsid w:val="6217D328"/>
    <w:rsid w:val="621940A9"/>
    <w:rsid w:val="6222AF17"/>
    <w:rsid w:val="62254159"/>
    <w:rsid w:val="622AB1B4"/>
    <w:rsid w:val="62326514"/>
    <w:rsid w:val="6235DE81"/>
    <w:rsid w:val="6236FDFF"/>
    <w:rsid w:val="623B0197"/>
    <w:rsid w:val="62416630"/>
    <w:rsid w:val="62435D25"/>
    <w:rsid w:val="62443006"/>
    <w:rsid w:val="6244EE3C"/>
    <w:rsid w:val="62463755"/>
    <w:rsid w:val="6246BCE3"/>
    <w:rsid w:val="62582106"/>
    <w:rsid w:val="626004D8"/>
    <w:rsid w:val="62603586"/>
    <w:rsid w:val="6271FCBC"/>
    <w:rsid w:val="6273E464"/>
    <w:rsid w:val="6277EB3A"/>
    <w:rsid w:val="6282D771"/>
    <w:rsid w:val="62869AC7"/>
    <w:rsid w:val="62878532"/>
    <w:rsid w:val="628C25D1"/>
    <w:rsid w:val="628EB063"/>
    <w:rsid w:val="62932CEA"/>
    <w:rsid w:val="62948466"/>
    <w:rsid w:val="629B92CE"/>
    <w:rsid w:val="62A9FC7D"/>
    <w:rsid w:val="62BBD34F"/>
    <w:rsid w:val="62BE4862"/>
    <w:rsid w:val="62C233CA"/>
    <w:rsid w:val="62C3C4C8"/>
    <w:rsid w:val="62C3FEC9"/>
    <w:rsid w:val="62C73D15"/>
    <w:rsid w:val="62C755D4"/>
    <w:rsid w:val="62CD7DC9"/>
    <w:rsid w:val="62D011BF"/>
    <w:rsid w:val="62D65E89"/>
    <w:rsid w:val="62DCBE22"/>
    <w:rsid w:val="62EEA98D"/>
    <w:rsid w:val="62F4EEAA"/>
    <w:rsid w:val="62FF6464"/>
    <w:rsid w:val="62FFFA16"/>
    <w:rsid w:val="630C280D"/>
    <w:rsid w:val="630C4BD3"/>
    <w:rsid w:val="630FA3FB"/>
    <w:rsid w:val="6329C59A"/>
    <w:rsid w:val="632FF5EF"/>
    <w:rsid w:val="633800DE"/>
    <w:rsid w:val="63487A19"/>
    <w:rsid w:val="634D8AA5"/>
    <w:rsid w:val="635134F0"/>
    <w:rsid w:val="6353BEDA"/>
    <w:rsid w:val="6355F24A"/>
    <w:rsid w:val="635939A4"/>
    <w:rsid w:val="63597EA2"/>
    <w:rsid w:val="635B395B"/>
    <w:rsid w:val="6360E8CD"/>
    <w:rsid w:val="63654781"/>
    <w:rsid w:val="637FB253"/>
    <w:rsid w:val="6386BFBB"/>
    <w:rsid w:val="63919B09"/>
    <w:rsid w:val="639A571E"/>
    <w:rsid w:val="63A02D02"/>
    <w:rsid w:val="63B62665"/>
    <w:rsid w:val="63B68B32"/>
    <w:rsid w:val="63C562EE"/>
    <w:rsid w:val="63CE6FB6"/>
    <w:rsid w:val="63D0EBD2"/>
    <w:rsid w:val="63D5F22F"/>
    <w:rsid w:val="63DC2ECD"/>
    <w:rsid w:val="63E227AA"/>
    <w:rsid w:val="63EE4FDD"/>
    <w:rsid w:val="63F11205"/>
    <w:rsid w:val="63F85631"/>
    <w:rsid w:val="63FBA499"/>
    <w:rsid w:val="63FBB27E"/>
    <w:rsid w:val="63FBCCBC"/>
    <w:rsid w:val="640E9F18"/>
    <w:rsid w:val="64181069"/>
    <w:rsid w:val="64202123"/>
    <w:rsid w:val="64234194"/>
    <w:rsid w:val="64243D8F"/>
    <w:rsid w:val="64254F1B"/>
    <w:rsid w:val="642D431C"/>
    <w:rsid w:val="643A0005"/>
    <w:rsid w:val="64431142"/>
    <w:rsid w:val="6448232F"/>
    <w:rsid w:val="644B882D"/>
    <w:rsid w:val="644F0A5C"/>
    <w:rsid w:val="645209FD"/>
    <w:rsid w:val="645A259E"/>
    <w:rsid w:val="645C3992"/>
    <w:rsid w:val="645DA4CF"/>
    <w:rsid w:val="646F3660"/>
    <w:rsid w:val="6470D67F"/>
    <w:rsid w:val="6470E68B"/>
    <w:rsid w:val="647578FE"/>
    <w:rsid w:val="647E3902"/>
    <w:rsid w:val="6484474A"/>
    <w:rsid w:val="6484E918"/>
    <w:rsid w:val="648FC2DB"/>
    <w:rsid w:val="64AC77B1"/>
    <w:rsid w:val="64C4D3D4"/>
    <w:rsid w:val="64C88FFE"/>
    <w:rsid w:val="64D0AE4A"/>
    <w:rsid w:val="64D1313E"/>
    <w:rsid w:val="64D786E4"/>
    <w:rsid w:val="64E24F0E"/>
    <w:rsid w:val="64E7B226"/>
    <w:rsid w:val="64F0103D"/>
    <w:rsid w:val="64F92668"/>
    <w:rsid w:val="65012907"/>
    <w:rsid w:val="650E7018"/>
    <w:rsid w:val="65161D20"/>
    <w:rsid w:val="652012D4"/>
    <w:rsid w:val="6523E6F7"/>
    <w:rsid w:val="65252B7C"/>
    <w:rsid w:val="6530CF8F"/>
    <w:rsid w:val="65359B89"/>
    <w:rsid w:val="653F1BC0"/>
    <w:rsid w:val="6541FDD6"/>
    <w:rsid w:val="65429848"/>
    <w:rsid w:val="654BA307"/>
    <w:rsid w:val="654C4842"/>
    <w:rsid w:val="65500737"/>
    <w:rsid w:val="6557F39A"/>
    <w:rsid w:val="655985ED"/>
    <w:rsid w:val="65703023"/>
    <w:rsid w:val="65775C63"/>
    <w:rsid w:val="657AEF0C"/>
    <w:rsid w:val="65888ECD"/>
    <w:rsid w:val="658A30B4"/>
    <w:rsid w:val="6599275B"/>
    <w:rsid w:val="659969B9"/>
    <w:rsid w:val="65A98E86"/>
    <w:rsid w:val="65AD5BE6"/>
    <w:rsid w:val="65AE1976"/>
    <w:rsid w:val="65B4A9BB"/>
    <w:rsid w:val="65C19E6B"/>
    <w:rsid w:val="65C81700"/>
    <w:rsid w:val="65DD4E31"/>
    <w:rsid w:val="65E22D4D"/>
    <w:rsid w:val="65E436AD"/>
    <w:rsid w:val="65EF50C5"/>
    <w:rsid w:val="65FA0A25"/>
    <w:rsid w:val="660044D0"/>
    <w:rsid w:val="6604AB53"/>
    <w:rsid w:val="6607D0AF"/>
    <w:rsid w:val="66170A56"/>
    <w:rsid w:val="6625C627"/>
    <w:rsid w:val="662A14A5"/>
    <w:rsid w:val="662CA541"/>
    <w:rsid w:val="663CB449"/>
    <w:rsid w:val="663F0D71"/>
    <w:rsid w:val="6642A6D2"/>
    <w:rsid w:val="6643894E"/>
    <w:rsid w:val="6643FA9A"/>
    <w:rsid w:val="6655B6FB"/>
    <w:rsid w:val="666687F9"/>
    <w:rsid w:val="6673D5AD"/>
    <w:rsid w:val="66757C4F"/>
    <w:rsid w:val="66779D28"/>
    <w:rsid w:val="6684997D"/>
    <w:rsid w:val="668B0BEB"/>
    <w:rsid w:val="668C0EAD"/>
    <w:rsid w:val="66A775A9"/>
    <w:rsid w:val="66AA4564"/>
    <w:rsid w:val="66BACA30"/>
    <w:rsid w:val="66BC9CAE"/>
    <w:rsid w:val="66BE679B"/>
    <w:rsid w:val="66C03A84"/>
    <w:rsid w:val="66C3241C"/>
    <w:rsid w:val="66C42A9D"/>
    <w:rsid w:val="66C4A7CF"/>
    <w:rsid w:val="66C54995"/>
    <w:rsid w:val="66D75B94"/>
    <w:rsid w:val="66DF65CC"/>
    <w:rsid w:val="66E509E9"/>
    <w:rsid w:val="66EA72D2"/>
    <w:rsid w:val="66ECF162"/>
    <w:rsid w:val="66F4DE84"/>
    <w:rsid w:val="66F8D445"/>
    <w:rsid w:val="6706E23B"/>
    <w:rsid w:val="670B3409"/>
    <w:rsid w:val="670ECAB5"/>
    <w:rsid w:val="6714E3D8"/>
    <w:rsid w:val="6722494C"/>
    <w:rsid w:val="67237A6D"/>
    <w:rsid w:val="672E3538"/>
    <w:rsid w:val="672EC5DC"/>
    <w:rsid w:val="673514A4"/>
    <w:rsid w:val="673912D2"/>
    <w:rsid w:val="673A9919"/>
    <w:rsid w:val="6749CBC5"/>
    <w:rsid w:val="67521DF0"/>
    <w:rsid w:val="675861BE"/>
    <w:rsid w:val="6762445A"/>
    <w:rsid w:val="6766E3A9"/>
    <w:rsid w:val="6771E3E4"/>
    <w:rsid w:val="677DA697"/>
    <w:rsid w:val="67850F9C"/>
    <w:rsid w:val="678D6392"/>
    <w:rsid w:val="6792B138"/>
    <w:rsid w:val="67941A02"/>
    <w:rsid w:val="679EEDEF"/>
    <w:rsid w:val="67A81311"/>
    <w:rsid w:val="67B69558"/>
    <w:rsid w:val="67B864A8"/>
    <w:rsid w:val="67BE71E6"/>
    <w:rsid w:val="67BF809E"/>
    <w:rsid w:val="67C53A57"/>
    <w:rsid w:val="67E3013F"/>
    <w:rsid w:val="67ED98C4"/>
    <w:rsid w:val="67F09AE6"/>
    <w:rsid w:val="67F14030"/>
    <w:rsid w:val="67F1E0AD"/>
    <w:rsid w:val="67FAC610"/>
    <w:rsid w:val="6804CE96"/>
    <w:rsid w:val="6807168D"/>
    <w:rsid w:val="681421D1"/>
    <w:rsid w:val="6815C178"/>
    <w:rsid w:val="68184D4A"/>
    <w:rsid w:val="6818A01F"/>
    <w:rsid w:val="6820695E"/>
    <w:rsid w:val="68225655"/>
    <w:rsid w:val="6824DEE5"/>
    <w:rsid w:val="68349A14"/>
    <w:rsid w:val="683D8190"/>
    <w:rsid w:val="684E7F1B"/>
    <w:rsid w:val="684F34AE"/>
    <w:rsid w:val="6855199C"/>
    <w:rsid w:val="6855899C"/>
    <w:rsid w:val="6859F6E3"/>
    <w:rsid w:val="685A67BE"/>
    <w:rsid w:val="68623411"/>
    <w:rsid w:val="6866B240"/>
    <w:rsid w:val="68678ACA"/>
    <w:rsid w:val="6877CCAE"/>
    <w:rsid w:val="687F91A7"/>
    <w:rsid w:val="68803174"/>
    <w:rsid w:val="6883674A"/>
    <w:rsid w:val="688567F9"/>
    <w:rsid w:val="68882003"/>
    <w:rsid w:val="689FA2F4"/>
    <w:rsid w:val="689FC7B1"/>
    <w:rsid w:val="68BB00E0"/>
    <w:rsid w:val="68C2C0E7"/>
    <w:rsid w:val="68C9A757"/>
    <w:rsid w:val="68D1B633"/>
    <w:rsid w:val="68D8AB0E"/>
    <w:rsid w:val="68D8FF78"/>
    <w:rsid w:val="68E4D6B1"/>
    <w:rsid w:val="68F32577"/>
    <w:rsid w:val="68F354B9"/>
    <w:rsid w:val="69079C53"/>
    <w:rsid w:val="690A4662"/>
    <w:rsid w:val="6913608D"/>
    <w:rsid w:val="6916E403"/>
    <w:rsid w:val="691C9142"/>
    <w:rsid w:val="691CC239"/>
    <w:rsid w:val="6923541C"/>
    <w:rsid w:val="6925661D"/>
    <w:rsid w:val="692681FF"/>
    <w:rsid w:val="69299469"/>
    <w:rsid w:val="69311838"/>
    <w:rsid w:val="6938383B"/>
    <w:rsid w:val="694915DE"/>
    <w:rsid w:val="694FCEE4"/>
    <w:rsid w:val="69530A49"/>
    <w:rsid w:val="69539D3E"/>
    <w:rsid w:val="69552F68"/>
    <w:rsid w:val="6957AE81"/>
    <w:rsid w:val="69811B5E"/>
    <w:rsid w:val="6996481E"/>
    <w:rsid w:val="69A4A410"/>
    <w:rsid w:val="69A6BBFB"/>
    <w:rsid w:val="69ABB27D"/>
    <w:rsid w:val="69AC3AE4"/>
    <w:rsid w:val="69B2AC47"/>
    <w:rsid w:val="69B2DF15"/>
    <w:rsid w:val="69BD152D"/>
    <w:rsid w:val="69C6BF7D"/>
    <w:rsid w:val="69D613D6"/>
    <w:rsid w:val="69D72CDB"/>
    <w:rsid w:val="69D8B87F"/>
    <w:rsid w:val="69DA5E5D"/>
    <w:rsid w:val="69E38D54"/>
    <w:rsid w:val="69F0B592"/>
    <w:rsid w:val="69F5DD61"/>
    <w:rsid w:val="69FBCF21"/>
    <w:rsid w:val="6A0108F8"/>
    <w:rsid w:val="6A0869D1"/>
    <w:rsid w:val="6A0DEE0A"/>
    <w:rsid w:val="6A10C8CC"/>
    <w:rsid w:val="6A26C4FC"/>
    <w:rsid w:val="6A3464F2"/>
    <w:rsid w:val="6A4A103E"/>
    <w:rsid w:val="6A511408"/>
    <w:rsid w:val="6A521F08"/>
    <w:rsid w:val="6A52B080"/>
    <w:rsid w:val="6A534167"/>
    <w:rsid w:val="6A6373AA"/>
    <w:rsid w:val="6A64E696"/>
    <w:rsid w:val="6A6890E9"/>
    <w:rsid w:val="6A6DFDEF"/>
    <w:rsid w:val="6A72F167"/>
    <w:rsid w:val="6A74CA82"/>
    <w:rsid w:val="6A8EBC45"/>
    <w:rsid w:val="6A9612E1"/>
    <w:rsid w:val="6A9CAD77"/>
    <w:rsid w:val="6AA5E1F9"/>
    <w:rsid w:val="6AAB7676"/>
    <w:rsid w:val="6AB1CAD0"/>
    <w:rsid w:val="6AB6D2E4"/>
    <w:rsid w:val="6ACA6D26"/>
    <w:rsid w:val="6ACEE359"/>
    <w:rsid w:val="6AE75EA5"/>
    <w:rsid w:val="6AEA4540"/>
    <w:rsid w:val="6AEEC94F"/>
    <w:rsid w:val="6AFDE7EB"/>
    <w:rsid w:val="6B021C67"/>
    <w:rsid w:val="6B180F78"/>
    <w:rsid w:val="6B186987"/>
    <w:rsid w:val="6B1A3968"/>
    <w:rsid w:val="6B341067"/>
    <w:rsid w:val="6B387C06"/>
    <w:rsid w:val="6B3DFF14"/>
    <w:rsid w:val="6B41890C"/>
    <w:rsid w:val="6B47C4E4"/>
    <w:rsid w:val="6B536423"/>
    <w:rsid w:val="6B5E615A"/>
    <w:rsid w:val="6B704170"/>
    <w:rsid w:val="6B804C77"/>
    <w:rsid w:val="6B809ECB"/>
    <w:rsid w:val="6B81673C"/>
    <w:rsid w:val="6B81D1B3"/>
    <w:rsid w:val="6B88D9D6"/>
    <w:rsid w:val="6B8A9A0D"/>
    <w:rsid w:val="6B9E5CD2"/>
    <w:rsid w:val="6BA3AEA2"/>
    <w:rsid w:val="6BA89E15"/>
    <w:rsid w:val="6BB31D91"/>
    <w:rsid w:val="6BB4C5FC"/>
    <w:rsid w:val="6BBDB9F6"/>
    <w:rsid w:val="6BC5CBDE"/>
    <w:rsid w:val="6BD13019"/>
    <w:rsid w:val="6BD363F0"/>
    <w:rsid w:val="6BD98098"/>
    <w:rsid w:val="6BE0DE8E"/>
    <w:rsid w:val="6BEA79E9"/>
    <w:rsid w:val="6BF470E0"/>
    <w:rsid w:val="6BFB4E75"/>
    <w:rsid w:val="6BFBF279"/>
    <w:rsid w:val="6BFC585C"/>
    <w:rsid w:val="6C017914"/>
    <w:rsid w:val="6C142C8C"/>
    <w:rsid w:val="6C1C057C"/>
    <w:rsid w:val="6C2532F4"/>
    <w:rsid w:val="6C27C336"/>
    <w:rsid w:val="6C2EFC3E"/>
    <w:rsid w:val="6C349606"/>
    <w:rsid w:val="6C39A65F"/>
    <w:rsid w:val="6C426239"/>
    <w:rsid w:val="6C47FF3E"/>
    <w:rsid w:val="6C4DAF1C"/>
    <w:rsid w:val="6C5474DB"/>
    <w:rsid w:val="6C5D45C3"/>
    <w:rsid w:val="6C619519"/>
    <w:rsid w:val="6C68D98F"/>
    <w:rsid w:val="6C6A3217"/>
    <w:rsid w:val="6C6BC4C3"/>
    <w:rsid w:val="6C7E4499"/>
    <w:rsid w:val="6C8FEC8B"/>
    <w:rsid w:val="6C91000D"/>
    <w:rsid w:val="6C966292"/>
    <w:rsid w:val="6C9D7F40"/>
    <w:rsid w:val="6CB53F44"/>
    <w:rsid w:val="6CC83EA6"/>
    <w:rsid w:val="6CCA5D53"/>
    <w:rsid w:val="6CD09E45"/>
    <w:rsid w:val="6CD40F87"/>
    <w:rsid w:val="6CDF3567"/>
    <w:rsid w:val="6CED77D9"/>
    <w:rsid w:val="6CF6A6CC"/>
    <w:rsid w:val="6CF7BAA3"/>
    <w:rsid w:val="6CFE73E5"/>
    <w:rsid w:val="6CFFFB5D"/>
    <w:rsid w:val="6D06D9C1"/>
    <w:rsid w:val="6D078EA4"/>
    <w:rsid w:val="6D080E3C"/>
    <w:rsid w:val="6D0E0B98"/>
    <w:rsid w:val="6D381771"/>
    <w:rsid w:val="6D534710"/>
    <w:rsid w:val="6D55D493"/>
    <w:rsid w:val="6D598E0D"/>
    <w:rsid w:val="6D5E884D"/>
    <w:rsid w:val="6D65E224"/>
    <w:rsid w:val="6D662A85"/>
    <w:rsid w:val="6D6E5702"/>
    <w:rsid w:val="6D6EC1BE"/>
    <w:rsid w:val="6D771A00"/>
    <w:rsid w:val="6D780242"/>
    <w:rsid w:val="6D78EE5F"/>
    <w:rsid w:val="6D80339F"/>
    <w:rsid w:val="6D834199"/>
    <w:rsid w:val="6D8A908D"/>
    <w:rsid w:val="6D950D05"/>
    <w:rsid w:val="6D9796AE"/>
    <w:rsid w:val="6D9915B9"/>
    <w:rsid w:val="6DB09EA4"/>
    <w:rsid w:val="6DB351C0"/>
    <w:rsid w:val="6DB3DB45"/>
    <w:rsid w:val="6DCA10A6"/>
    <w:rsid w:val="6DCD5CB2"/>
    <w:rsid w:val="6DD2D617"/>
    <w:rsid w:val="6DD85DA5"/>
    <w:rsid w:val="6DDB90B7"/>
    <w:rsid w:val="6DDF33CE"/>
    <w:rsid w:val="6DF1CDB8"/>
    <w:rsid w:val="6DF2C33C"/>
    <w:rsid w:val="6DFBA381"/>
    <w:rsid w:val="6DFD9628"/>
    <w:rsid w:val="6E060C1F"/>
    <w:rsid w:val="6E0BBD64"/>
    <w:rsid w:val="6E0D0D55"/>
    <w:rsid w:val="6E1B7ACB"/>
    <w:rsid w:val="6E1BB95A"/>
    <w:rsid w:val="6E1C7CF3"/>
    <w:rsid w:val="6E379FE9"/>
    <w:rsid w:val="6E38D070"/>
    <w:rsid w:val="6E3F089F"/>
    <w:rsid w:val="6E459436"/>
    <w:rsid w:val="6E477B52"/>
    <w:rsid w:val="6E498249"/>
    <w:rsid w:val="6E4FC261"/>
    <w:rsid w:val="6E52C30A"/>
    <w:rsid w:val="6E5779D0"/>
    <w:rsid w:val="6E62725C"/>
    <w:rsid w:val="6E68B5F5"/>
    <w:rsid w:val="6E709445"/>
    <w:rsid w:val="6E735ECC"/>
    <w:rsid w:val="6E76BBF2"/>
    <w:rsid w:val="6E814A40"/>
    <w:rsid w:val="6E82B367"/>
    <w:rsid w:val="6E848C87"/>
    <w:rsid w:val="6E8854AD"/>
    <w:rsid w:val="6E89DE46"/>
    <w:rsid w:val="6E968ED0"/>
    <w:rsid w:val="6E9A144B"/>
    <w:rsid w:val="6EA33953"/>
    <w:rsid w:val="6EB0F4C4"/>
    <w:rsid w:val="6EBB84C8"/>
    <w:rsid w:val="6EBBDF1D"/>
    <w:rsid w:val="6ECC5782"/>
    <w:rsid w:val="6ED31595"/>
    <w:rsid w:val="6EDB1A02"/>
    <w:rsid w:val="6EDFEF77"/>
    <w:rsid w:val="6EE25F2E"/>
    <w:rsid w:val="6EF278B3"/>
    <w:rsid w:val="6EF301E2"/>
    <w:rsid w:val="6EF4B161"/>
    <w:rsid w:val="6EFB2771"/>
    <w:rsid w:val="6EFDF3F3"/>
    <w:rsid w:val="6EFF9AB2"/>
    <w:rsid w:val="6F038BF2"/>
    <w:rsid w:val="6F093CC3"/>
    <w:rsid w:val="6F0A4BDA"/>
    <w:rsid w:val="6F1E4952"/>
    <w:rsid w:val="6F25EC0E"/>
    <w:rsid w:val="6F27FB0D"/>
    <w:rsid w:val="6F2BD1AE"/>
    <w:rsid w:val="6F3129EF"/>
    <w:rsid w:val="6F39ED0E"/>
    <w:rsid w:val="6F3CA2EC"/>
    <w:rsid w:val="6F3F4CEE"/>
    <w:rsid w:val="6F4149A0"/>
    <w:rsid w:val="6F524D3F"/>
    <w:rsid w:val="6F54C28C"/>
    <w:rsid w:val="6F6624ED"/>
    <w:rsid w:val="6F726694"/>
    <w:rsid w:val="6F7A0368"/>
    <w:rsid w:val="6F82B4F5"/>
    <w:rsid w:val="6F8E1C5C"/>
    <w:rsid w:val="6F8F6CD9"/>
    <w:rsid w:val="6F9696AF"/>
    <w:rsid w:val="6FAC66F3"/>
    <w:rsid w:val="6FACCC23"/>
    <w:rsid w:val="6FAF0F6F"/>
    <w:rsid w:val="6FBD8380"/>
    <w:rsid w:val="6FC0D347"/>
    <w:rsid w:val="6FC9BCEB"/>
    <w:rsid w:val="6FD63BE4"/>
    <w:rsid w:val="6FD6A187"/>
    <w:rsid w:val="6FE15CEA"/>
    <w:rsid w:val="6FE25E26"/>
    <w:rsid w:val="6FE2F4EE"/>
    <w:rsid w:val="6FE57846"/>
    <w:rsid w:val="6FE5FCEF"/>
    <w:rsid w:val="6FE747CA"/>
    <w:rsid w:val="6FECA5BD"/>
    <w:rsid w:val="6FEE49E5"/>
    <w:rsid w:val="6FF1C4D5"/>
    <w:rsid w:val="6FFBF3C1"/>
    <w:rsid w:val="70002D6B"/>
    <w:rsid w:val="700F75EA"/>
    <w:rsid w:val="7012D25A"/>
    <w:rsid w:val="701A36E1"/>
    <w:rsid w:val="7020F1DC"/>
    <w:rsid w:val="7024CF7E"/>
    <w:rsid w:val="70282B19"/>
    <w:rsid w:val="7031362E"/>
    <w:rsid w:val="703295B4"/>
    <w:rsid w:val="7038FE8C"/>
    <w:rsid w:val="7042DEFF"/>
    <w:rsid w:val="7059E7A6"/>
    <w:rsid w:val="705E865B"/>
    <w:rsid w:val="7064329B"/>
    <w:rsid w:val="706D88AE"/>
    <w:rsid w:val="70760268"/>
    <w:rsid w:val="70787228"/>
    <w:rsid w:val="70791194"/>
    <w:rsid w:val="707C3852"/>
    <w:rsid w:val="707D3A13"/>
    <w:rsid w:val="70806B48"/>
    <w:rsid w:val="70866121"/>
    <w:rsid w:val="70876AB3"/>
    <w:rsid w:val="708CA526"/>
    <w:rsid w:val="709EBBB5"/>
    <w:rsid w:val="70A0B5AF"/>
    <w:rsid w:val="70A151C2"/>
    <w:rsid w:val="70A5F900"/>
    <w:rsid w:val="70AE376F"/>
    <w:rsid w:val="70B4C57E"/>
    <w:rsid w:val="70B4E365"/>
    <w:rsid w:val="70B66DA9"/>
    <w:rsid w:val="70BD1B39"/>
    <w:rsid w:val="70BF41D8"/>
    <w:rsid w:val="70BF9309"/>
    <w:rsid w:val="70C06FA3"/>
    <w:rsid w:val="70C6EBA0"/>
    <w:rsid w:val="70C8C5D3"/>
    <w:rsid w:val="70C94263"/>
    <w:rsid w:val="70CD5A25"/>
    <w:rsid w:val="70D0BC50"/>
    <w:rsid w:val="70D4B379"/>
    <w:rsid w:val="70DB3036"/>
    <w:rsid w:val="70E60312"/>
    <w:rsid w:val="70EC9304"/>
    <w:rsid w:val="71103322"/>
    <w:rsid w:val="711B0459"/>
    <w:rsid w:val="711BB974"/>
    <w:rsid w:val="7123D193"/>
    <w:rsid w:val="71242FF8"/>
    <w:rsid w:val="7124FDC7"/>
    <w:rsid w:val="712753AC"/>
    <w:rsid w:val="712BDCBD"/>
    <w:rsid w:val="712CFE92"/>
    <w:rsid w:val="713A9D07"/>
    <w:rsid w:val="713DC343"/>
    <w:rsid w:val="713EC701"/>
    <w:rsid w:val="7149C876"/>
    <w:rsid w:val="71627F70"/>
    <w:rsid w:val="716D7C12"/>
    <w:rsid w:val="71705D88"/>
    <w:rsid w:val="717E2060"/>
    <w:rsid w:val="717F3F68"/>
    <w:rsid w:val="718246AD"/>
    <w:rsid w:val="718870FC"/>
    <w:rsid w:val="718BABAC"/>
    <w:rsid w:val="71907A59"/>
    <w:rsid w:val="71C65C12"/>
    <w:rsid w:val="71C6B371"/>
    <w:rsid w:val="71C83548"/>
    <w:rsid w:val="71CB3F8F"/>
    <w:rsid w:val="71CD4F56"/>
    <w:rsid w:val="71DDB7A7"/>
    <w:rsid w:val="71DFE6DB"/>
    <w:rsid w:val="71E60BAC"/>
    <w:rsid w:val="7204177C"/>
    <w:rsid w:val="720559D1"/>
    <w:rsid w:val="72154726"/>
    <w:rsid w:val="721DFA74"/>
    <w:rsid w:val="72255E9A"/>
    <w:rsid w:val="722564F8"/>
    <w:rsid w:val="722AA312"/>
    <w:rsid w:val="7231319A"/>
    <w:rsid w:val="723562C4"/>
    <w:rsid w:val="7236082A"/>
    <w:rsid w:val="723C6D92"/>
    <w:rsid w:val="72401457"/>
    <w:rsid w:val="7247B470"/>
    <w:rsid w:val="724C67C5"/>
    <w:rsid w:val="724E14CC"/>
    <w:rsid w:val="724ED231"/>
    <w:rsid w:val="724FF0C5"/>
    <w:rsid w:val="72597D5C"/>
    <w:rsid w:val="725D4E0E"/>
    <w:rsid w:val="72607989"/>
    <w:rsid w:val="72612F1C"/>
    <w:rsid w:val="7273985C"/>
    <w:rsid w:val="72792560"/>
    <w:rsid w:val="727E92CB"/>
    <w:rsid w:val="727F7DF3"/>
    <w:rsid w:val="72822EAB"/>
    <w:rsid w:val="7286E292"/>
    <w:rsid w:val="7289F4EA"/>
    <w:rsid w:val="728C3D26"/>
    <w:rsid w:val="7293A09E"/>
    <w:rsid w:val="7297CBC0"/>
    <w:rsid w:val="72A7E549"/>
    <w:rsid w:val="72A879EB"/>
    <w:rsid w:val="72AE4A8C"/>
    <w:rsid w:val="72C06D34"/>
    <w:rsid w:val="72C151F8"/>
    <w:rsid w:val="72C2EB98"/>
    <w:rsid w:val="72C6CA26"/>
    <w:rsid w:val="72CB7468"/>
    <w:rsid w:val="72D1AB5D"/>
    <w:rsid w:val="72D3DA15"/>
    <w:rsid w:val="72D4BE52"/>
    <w:rsid w:val="72D52DF2"/>
    <w:rsid w:val="72D59C29"/>
    <w:rsid w:val="72D754FF"/>
    <w:rsid w:val="72DB11F2"/>
    <w:rsid w:val="72EC0EDE"/>
    <w:rsid w:val="730F567A"/>
    <w:rsid w:val="731EE819"/>
    <w:rsid w:val="7320D763"/>
    <w:rsid w:val="732CA2E4"/>
    <w:rsid w:val="7336130E"/>
    <w:rsid w:val="73366D38"/>
    <w:rsid w:val="733F9CCD"/>
    <w:rsid w:val="734361FA"/>
    <w:rsid w:val="734CD6B5"/>
    <w:rsid w:val="7357BDFE"/>
    <w:rsid w:val="735DB241"/>
    <w:rsid w:val="735EEB71"/>
    <w:rsid w:val="736B2BDA"/>
    <w:rsid w:val="7374EF1E"/>
    <w:rsid w:val="7379A4BB"/>
    <w:rsid w:val="738887FE"/>
    <w:rsid w:val="73A39990"/>
    <w:rsid w:val="73AEBB6A"/>
    <w:rsid w:val="73B4F588"/>
    <w:rsid w:val="73C0B237"/>
    <w:rsid w:val="73C2FE65"/>
    <w:rsid w:val="73C30B9E"/>
    <w:rsid w:val="73C7220F"/>
    <w:rsid w:val="73CD64E6"/>
    <w:rsid w:val="73CFCF6B"/>
    <w:rsid w:val="73DB4036"/>
    <w:rsid w:val="73E690F7"/>
    <w:rsid w:val="73EF65F1"/>
    <w:rsid w:val="73F1A6AA"/>
    <w:rsid w:val="73FAD9EC"/>
    <w:rsid w:val="74042222"/>
    <w:rsid w:val="741BC723"/>
    <w:rsid w:val="74243DB2"/>
    <w:rsid w:val="742446C2"/>
    <w:rsid w:val="7428912F"/>
    <w:rsid w:val="74318A0E"/>
    <w:rsid w:val="743649DC"/>
    <w:rsid w:val="743C828F"/>
    <w:rsid w:val="744860E2"/>
    <w:rsid w:val="7449C8FD"/>
    <w:rsid w:val="744A5AFB"/>
    <w:rsid w:val="745311B8"/>
    <w:rsid w:val="74603AD5"/>
    <w:rsid w:val="746040A9"/>
    <w:rsid w:val="7460CE47"/>
    <w:rsid w:val="747C479E"/>
    <w:rsid w:val="7481756B"/>
    <w:rsid w:val="74821BE6"/>
    <w:rsid w:val="7483E427"/>
    <w:rsid w:val="748A39AA"/>
    <w:rsid w:val="748C6B6E"/>
    <w:rsid w:val="7496F9F3"/>
    <w:rsid w:val="749EDF42"/>
    <w:rsid w:val="749F6CB0"/>
    <w:rsid w:val="74A8D0D3"/>
    <w:rsid w:val="74AB591D"/>
    <w:rsid w:val="74ADE642"/>
    <w:rsid w:val="74B12F8D"/>
    <w:rsid w:val="74B460A6"/>
    <w:rsid w:val="74B50590"/>
    <w:rsid w:val="74B567D0"/>
    <w:rsid w:val="74BACF62"/>
    <w:rsid w:val="74BEC117"/>
    <w:rsid w:val="74C65A51"/>
    <w:rsid w:val="74C7BBD9"/>
    <w:rsid w:val="74DBDB98"/>
    <w:rsid w:val="74DE81F3"/>
    <w:rsid w:val="74DF5EF4"/>
    <w:rsid w:val="74E6C809"/>
    <w:rsid w:val="74F95955"/>
    <w:rsid w:val="74FA084F"/>
    <w:rsid w:val="74FD98F3"/>
    <w:rsid w:val="74FEF383"/>
    <w:rsid w:val="75059087"/>
    <w:rsid w:val="75080883"/>
    <w:rsid w:val="75109C52"/>
    <w:rsid w:val="7511E85E"/>
    <w:rsid w:val="75126D3C"/>
    <w:rsid w:val="751781F1"/>
    <w:rsid w:val="7517E2C4"/>
    <w:rsid w:val="75187EAF"/>
    <w:rsid w:val="7518C6F7"/>
    <w:rsid w:val="752177A1"/>
    <w:rsid w:val="75230329"/>
    <w:rsid w:val="7528ED1A"/>
    <w:rsid w:val="752AA81E"/>
    <w:rsid w:val="752B7175"/>
    <w:rsid w:val="753F1C8A"/>
    <w:rsid w:val="7548ABA1"/>
    <w:rsid w:val="7551CAD9"/>
    <w:rsid w:val="7561729B"/>
    <w:rsid w:val="756B6A7B"/>
    <w:rsid w:val="7572EA15"/>
    <w:rsid w:val="7582C3C7"/>
    <w:rsid w:val="75904533"/>
    <w:rsid w:val="7593D85F"/>
    <w:rsid w:val="75961554"/>
    <w:rsid w:val="759FA9A5"/>
    <w:rsid w:val="75A16D02"/>
    <w:rsid w:val="75A55D9B"/>
    <w:rsid w:val="75A5A493"/>
    <w:rsid w:val="75BD73B7"/>
    <w:rsid w:val="75CB6E5D"/>
    <w:rsid w:val="75D3C30E"/>
    <w:rsid w:val="75D771B2"/>
    <w:rsid w:val="75D8BB9B"/>
    <w:rsid w:val="75D9D533"/>
    <w:rsid w:val="75E28B71"/>
    <w:rsid w:val="75EF066E"/>
    <w:rsid w:val="75EF509C"/>
    <w:rsid w:val="75EFE7A9"/>
    <w:rsid w:val="75F16B92"/>
    <w:rsid w:val="75F196F4"/>
    <w:rsid w:val="7607FE19"/>
    <w:rsid w:val="760D2D73"/>
    <w:rsid w:val="760D7C29"/>
    <w:rsid w:val="762F6AED"/>
    <w:rsid w:val="7644ADAE"/>
    <w:rsid w:val="764B30B3"/>
    <w:rsid w:val="76573514"/>
    <w:rsid w:val="765C4BB6"/>
    <w:rsid w:val="7671603E"/>
    <w:rsid w:val="7672701D"/>
    <w:rsid w:val="7676838B"/>
    <w:rsid w:val="76878585"/>
    <w:rsid w:val="768ACD8A"/>
    <w:rsid w:val="768E4D92"/>
    <w:rsid w:val="7695CDB2"/>
    <w:rsid w:val="7696A392"/>
    <w:rsid w:val="7697B1A4"/>
    <w:rsid w:val="769AAEAA"/>
    <w:rsid w:val="769DC997"/>
    <w:rsid w:val="769E9DED"/>
    <w:rsid w:val="76AF6830"/>
    <w:rsid w:val="76B8D81C"/>
    <w:rsid w:val="76BBAE2D"/>
    <w:rsid w:val="76BDA087"/>
    <w:rsid w:val="76C7E5D6"/>
    <w:rsid w:val="76C92B3E"/>
    <w:rsid w:val="76CB8A82"/>
    <w:rsid w:val="76E0D7C0"/>
    <w:rsid w:val="76E88F84"/>
    <w:rsid w:val="76ECA015"/>
    <w:rsid w:val="76F2E0B2"/>
    <w:rsid w:val="76F6E632"/>
    <w:rsid w:val="76F9319F"/>
    <w:rsid w:val="76FA0EAD"/>
    <w:rsid w:val="7709BD84"/>
    <w:rsid w:val="771A5320"/>
    <w:rsid w:val="772F5AEF"/>
    <w:rsid w:val="7748AB80"/>
    <w:rsid w:val="774B839D"/>
    <w:rsid w:val="774D871D"/>
    <w:rsid w:val="7751046B"/>
    <w:rsid w:val="77583A6B"/>
    <w:rsid w:val="7758693A"/>
    <w:rsid w:val="77596317"/>
    <w:rsid w:val="775AC59F"/>
    <w:rsid w:val="775C70C8"/>
    <w:rsid w:val="776216A3"/>
    <w:rsid w:val="7767986E"/>
    <w:rsid w:val="776CE141"/>
    <w:rsid w:val="776DC189"/>
    <w:rsid w:val="777093C0"/>
    <w:rsid w:val="77749702"/>
    <w:rsid w:val="777B9150"/>
    <w:rsid w:val="778BF8A6"/>
    <w:rsid w:val="779A2CB5"/>
    <w:rsid w:val="779B273B"/>
    <w:rsid w:val="779F38D4"/>
    <w:rsid w:val="77B11162"/>
    <w:rsid w:val="77B41F47"/>
    <w:rsid w:val="77CD600A"/>
    <w:rsid w:val="77CF0B1E"/>
    <w:rsid w:val="77CF4658"/>
    <w:rsid w:val="77D50B0D"/>
    <w:rsid w:val="77DF2210"/>
    <w:rsid w:val="77E01E9D"/>
    <w:rsid w:val="77E81595"/>
    <w:rsid w:val="77EBB6E0"/>
    <w:rsid w:val="77F559C7"/>
    <w:rsid w:val="7815BABD"/>
    <w:rsid w:val="7819B888"/>
    <w:rsid w:val="7820902C"/>
    <w:rsid w:val="782ACF7D"/>
    <w:rsid w:val="782EBCC5"/>
    <w:rsid w:val="783457BD"/>
    <w:rsid w:val="783BC605"/>
    <w:rsid w:val="78506711"/>
    <w:rsid w:val="7851A371"/>
    <w:rsid w:val="78542CCE"/>
    <w:rsid w:val="785A0745"/>
    <w:rsid w:val="7863BD8A"/>
    <w:rsid w:val="786FB156"/>
    <w:rsid w:val="7876A942"/>
    <w:rsid w:val="787708C6"/>
    <w:rsid w:val="7877E994"/>
    <w:rsid w:val="78787CD4"/>
    <w:rsid w:val="787B8E8F"/>
    <w:rsid w:val="787FCDB1"/>
    <w:rsid w:val="78816B07"/>
    <w:rsid w:val="789C4CCF"/>
    <w:rsid w:val="789C9E10"/>
    <w:rsid w:val="789CE536"/>
    <w:rsid w:val="78B46322"/>
    <w:rsid w:val="78BEA71E"/>
    <w:rsid w:val="78CA3C1E"/>
    <w:rsid w:val="78CBFDB1"/>
    <w:rsid w:val="78E71B85"/>
    <w:rsid w:val="78EC8FA5"/>
    <w:rsid w:val="78EE36EA"/>
    <w:rsid w:val="78F6A393"/>
    <w:rsid w:val="78FBAD46"/>
    <w:rsid w:val="78FDC15E"/>
    <w:rsid w:val="79071980"/>
    <w:rsid w:val="790B51FA"/>
    <w:rsid w:val="79174057"/>
    <w:rsid w:val="791D6352"/>
    <w:rsid w:val="791E153B"/>
    <w:rsid w:val="7925A4F0"/>
    <w:rsid w:val="79280D66"/>
    <w:rsid w:val="7929F776"/>
    <w:rsid w:val="792B2A66"/>
    <w:rsid w:val="793051C8"/>
    <w:rsid w:val="79389812"/>
    <w:rsid w:val="7944AA63"/>
    <w:rsid w:val="7944EF1C"/>
    <w:rsid w:val="7946A4A8"/>
    <w:rsid w:val="794A5841"/>
    <w:rsid w:val="794D6F15"/>
    <w:rsid w:val="795278EE"/>
    <w:rsid w:val="79538A42"/>
    <w:rsid w:val="795AA12C"/>
    <w:rsid w:val="795DD621"/>
    <w:rsid w:val="7964E2A2"/>
    <w:rsid w:val="79666EF3"/>
    <w:rsid w:val="79672E6B"/>
    <w:rsid w:val="7975E380"/>
    <w:rsid w:val="79836096"/>
    <w:rsid w:val="79976A96"/>
    <w:rsid w:val="79984BE2"/>
    <w:rsid w:val="799B48D4"/>
    <w:rsid w:val="799F78DA"/>
    <w:rsid w:val="79ABA664"/>
    <w:rsid w:val="79B09831"/>
    <w:rsid w:val="79BBE312"/>
    <w:rsid w:val="79C09921"/>
    <w:rsid w:val="79C0C0E3"/>
    <w:rsid w:val="79CB3532"/>
    <w:rsid w:val="79D60838"/>
    <w:rsid w:val="79D88BA0"/>
    <w:rsid w:val="79E3C71B"/>
    <w:rsid w:val="79E87BDB"/>
    <w:rsid w:val="79EC96A5"/>
    <w:rsid w:val="79F5159F"/>
    <w:rsid w:val="79FEFB74"/>
    <w:rsid w:val="7A00ECA1"/>
    <w:rsid w:val="7A037E9E"/>
    <w:rsid w:val="7A03D9FE"/>
    <w:rsid w:val="7A070E54"/>
    <w:rsid w:val="7A0D2018"/>
    <w:rsid w:val="7A0E128C"/>
    <w:rsid w:val="7A0EE743"/>
    <w:rsid w:val="7A1302F1"/>
    <w:rsid w:val="7A153B28"/>
    <w:rsid w:val="7A15B252"/>
    <w:rsid w:val="7A224CD6"/>
    <w:rsid w:val="7A28CA63"/>
    <w:rsid w:val="7A2C0DD5"/>
    <w:rsid w:val="7A2F2B59"/>
    <w:rsid w:val="7A35EC25"/>
    <w:rsid w:val="7A38CA4C"/>
    <w:rsid w:val="7A3CEC61"/>
    <w:rsid w:val="7A3D5982"/>
    <w:rsid w:val="7A4402BF"/>
    <w:rsid w:val="7A4472D6"/>
    <w:rsid w:val="7A45739F"/>
    <w:rsid w:val="7A486A92"/>
    <w:rsid w:val="7A48AD4A"/>
    <w:rsid w:val="7A4E1F61"/>
    <w:rsid w:val="7A4F8609"/>
    <w:rsid w:val="7A53EAED"/>
    <w:rsid w:val="7A600E63"/>
    <w:rsid w:val="7A6E998E"/>
    <w:rsid w:val="7A70371A"/>
    <w:rsid w:val="7A8B6FB8"/>
    <w:rsid w:val="7A8D4E39"/>
    <w:rsid w:val="7A8F2827"/>
    <w:rsid w:val="7A8F30B7"/>
    <w:rsid w:val="7A93DF68"/>
    <w:rsid w:val="7A97E47F"/>
    <w:rsid w:val="7A9CCB1D"/>
    <w:rsid w:val="7A9D55DC"/>
    <w:rsid w:val="7AA154A7"/>
    <w:rsid w:val="7AB02DDC"/>
    <w:rsid w:val="7AB17BE0"/>
    <w:rsid w:val="7AB1E312"/>
    <w:rsid w:val="7AB81ECA"/>
    <w:rsid w:val="7AB896C8"/>
    <w:rsid w:val="7AB8DD43"/>
    <w:rsid w:val="7AC1C46B"/>
    <w:rsid w:val="7AC7DAE6"/>
    <w:rsid w:val="7ADDADAA"/>
    <w:rsid w:val="7AE1E661"/>
    <w:rsid w:val="7AE8F652"/>
    <w:rsid w:val="7AEBF048"/>
    <w:rsid w:val="7AEFB1AD"/>
    <w:rsid w:val="7AF27D3F"/>
    <w:rsid w:val="7AF3F04B"/>
    <w:rsid w:val="7AF8491C"/>
    <w:rsid w:val="7AFBCE64"/>
    <w:rsid w:val="7B0333F9"/>
    <w:rsid w:val="7B0848DA"/>
    <w:rsid w:val="7B0D2968"/>
    <w:rsid w:val="7B1B0548"/>
    <w:rsid w:val="7B1BD0D0"/>
    <w:rsid w:val="7B21D77B"/>
    <w:rsid w:val="7B2C5F76"/>
    <w:rsid w:val="7B2F79F6"/>
    <w:rsid w:val="7B32DEBB"/>
    <w:rsid w:val="7B3C9D1E"/>
    <w:rsid w:val="7B3DCC9C"/>
    <w:rsid w:val="7B49F114"/>
    <w:rsid w:val="7B4D47B2"/>
    <w:rsid w:val="7B51D327"/>
    <w:rsid w:val="7B71E351"/>
    <w:rsid w:val="7B805400"/>
    <w:rsid w:val="7B8436B7"/>
    <w:rsid w:val="7B890AB5"/>
    <w:rsid w:val="7B91D937"/>
    <w:rsid w:val="7BA1CF50"/>
    <w:rsid w:val="7BA26CBC"/>
    <w:rsid w:val="7BA7051A"/>
    <w:rsid w:val="7BAA44D6"/>
    <w:rsid w:val="7BB878E4"/>
    <w:rsid w:val="7BC7BA65"/>
    <w:rsid w:val="7BC8B0EE"/>
    <w:rsid w:val="7BCB81A0"/>
    <w:rsid w:val="7BCBFC96"/>
    <w:rsid w:val="7BD264D4"/>
    <w:rsid w:val="7BD490B2"/>
    <w:rsid w:val="7BD5FD61"/>
    <w:rsid w:val="7BE2E937"/>
    <w:rsid w:val="7BE3357E"/>
    <w:rsid w:val="7BE78A27"/>
    <w:rsid w:val="7BFA56E7"/>
    <w:rsid w:val="7C0654F4"/>
    <w:rsid w:val="7C068C3B"/>
    <w:rsid w:val="7C08D505"/>
    <w:rsid w:val="7C31B250"/>
    <w:rsid w:val="7C329ED2"/>
    <w:rsid w:val="7C335859"/>
    <w:rsid w:val="7C37392E"/>
    <w:rsid w:val="7C3B27CF"/>
    <w:rsid w:val="7C4377D5"/>
    <w:rsid w:val="7C4D54B9"/>
    <w:rsid w:val="7C4FDEF5"/>
    <w:rsid w:val="7C53E3FB"/>
    <w:rsid w:val="7C5C26FA"/>
    <w:rsid w:val="7C63B46C"/>
    <w:rsid w:val="7C706A67"/>
    <w:rsid w:val="7C71A6CD"/>
    <w:rsid w:val="7C8490A5"/>
    <w:rsid w:val="7C918078"/>
    <w:rsid w:val="7CA541D5"/>
    <w:rsid w:val="7CB2321C"/>
    <w:rsid w:val="7CBA0404"/>
    <w:rsid w:val="7CBEE285"/>
    <w:rsid w:val="7CC38533"/>
    <w:rsid w:val="7CC4A874"/>
    <w:rsid w:val="7CC6C225"/>
    <w:rsid w:val="7CF01FC5"/>
    <w:rsid w:val="7CF7F600"/>
    <w:rsid w:val="7CF9EE01"/>
    <w:rsid w:val="7CFCFD11"/>
    <w:rsid w:val="7D06E451"/>
    <w:rsid w:val="7D268828"/>
    <w:rsid w:val="7D2CC10F"/>
    <w:rsid w:val="7D2F4A85"/>
    <w:rsid w:val="7D3143DB"/>
    <w:rsid w:val="7D35A01E"/>
    <w:rsid w:val="7D4373E6"/>
    <w:rsid w:val="7D45A948"/>
    <w:rsid w:val="7D512820"/>
    <w:rsid w:val="7D5486F4"/>
    <w:rsid w:val="7D66CD8A"/>
    <w:rsid w:val="7D7090AC"/>
    <w:rsid w:val="7D728D48"/>
    <w:rsid w:val="7D73D21D"/>
    <w:rsid w:val="7D8224A0"/>
    <w:rsid w:val="7D90D79F"/>
    <w:rsid w:val="7D9486BA"/>
    <w:rsid w:val="7D958D05"/>
    <w:rsid w:val="7DAA527E"/>
    <w:rsid w:val="7DAB06C8"/>
    <w:rsid w:val="7DB0F2AF"/>
    <w:rsid w:val="7DB1D9F2"/>
    <w:rsid w:val="7DB5E5FC"/>
    <w:rsid w:val="7DC03CF0"/>
    <w:rsid w:val="7DD24B16"/>
    <w:rsid w:val="7DD864F1"/>
    <w:rsid w:val="7DE475C5"/>
    <w:rsid w:val="7DE83AA3"/>
    <w:rsid w:val="7DF3A463"/>
    <w:rsid w:val="7DF99EFE"/>
    <w:rsid w:val="7DFA609A"/>
    <w:rsid w:val="7DFC746A"/>
    <w:rsid w:val="7E03BE19"/>
    <w:rsid w:val="7E10215C"/>
    <w:rsid w:val="7E13553B"/>
    <w:rsid w:val="7E13E911"/>
    <w:rsid w:val="7E13F49B"/>
    <w:rsid w:val="7E160005"/>
    <w:rsid w:val="7E1756FF"/>
    <w:rsid w:val="7E30247B"/>
    <w:rsid w:val="7E3442EE"/>
    <w:rsid w:val="7E37CCCC"/>
    <w:rsid w:val="7E49DA13"/>
    <w:rsid w:val="7E559A59"/>
    <w:rsid w:val="7E57E5FF"/>
    <w:rsid w:val="7E6B6BE6"/>
    <w:rsid w:val="7E7843F7"/>
    <w:rsid w:val="7E80939B"/>
    <w:rsid w:val="7E839ECF"/>
    <w:rsid w:val="7E87F2D2"/>
    <w:rsid w:val="7E8F4476"/>
    <w:rsid w:val="7E99176C"/>
    <w:rsid w:val="7EA9C2B5"/>
    <w:rsid w:val="7EB7108D"/>
    <w:rsid w:val="7EBDAE9C"/>
    <w:rsid w:val="7EC180AF"/>
    <w:rsid w:val="7EC2B1BF"/>
    <w:rsid w:val="7ED4ACB9"/>
    <w:rsid w:val="7EE625F0"/>
    <w:rsid w:val="7EF71F35"/>
    <w:rsid w:val="7EFF03F9"/>
    <w:rsid w:val="7F03678F"/>
    <w:rsid w:val="7F05C1E1"/>
    <w:rsid w:val="7F0F68CF"/>
    <w:rsid w:val="7F10197D"/>
    <w:rsid w:val="7F16880C"/>
    <w:rsid w:val="7F2DA822"/>
    <w:rsid w:val="7F3F0528"/>
    <w:rsid w:val="7F46F081"/>
    <w:rsid w:val="7F47538A"/>
    <w:rsid w:val="7F4CF648"/>
    <w:rsid w:val="7F505E20"/>
    <w:rsid w:val="7F602AE9"/>
    <w:rsid w:val="7F6C8D93"/>
    <w:rsid w:val="7F6F15E3"/>
    <w:rsid w:val="7F73CAB0"/>
    <w:rsid w:val="7F748735"/>
    <w:rsid w:val="7F778989"/>
    <w:rsid w:val="7F7BD413"/>
    <w:rsid w:val="7F7E9302"/>
    <w:rsid w:val="7F86003C"/>
    <w:rsid w:val="7F86778B"/>
    <w:rsid w:val="7F9131F1"/>
    <w:rsid w:val="7FAC9202"/>
    <w:rsid w:val="7FB07D70"/>
    <w:rsid w:val="7FBAEB32"/>
    <w:rsid w:val="7FBE717D"/>
    <w:rsid w:val="7FD0000B"/>
    <w:rsid w:val="7FD1025F"/>
    <w:rsid w:val="7FD5161D"/>
    <w:rsid w:val="7FD9010C"/>
    <w:rsid w:val="7FE13923"/>
    <w:rsid w:val="7FE176F9"/>
    <w:rsid w:val="7FEC61A2"/>
    <w:rsid w:val="7FEC9D17"/>
    <w:rsid w:val="7FEF23F8"/>
    <w:rsid w:val="7FF8FF79"/>
    <w:rsid w:val="7FFC5007"/>
    <w:rsid w:val="7FFF610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40DA8B2C"/>
  <w15:docId w15:val="{F971DBD8-F059-45B8-8729-18D6F46D04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216855"/>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3C7286"/>
    <w:pPr>
      <w:keepNext/>
      <w:keepLines/>
      <w:spacing w:before="40" w:after="120"/>
      <w:outlineLvl w:val="1"/>
    </w:pPr>
    <w:rPr>
      <w:rFonts w:ascii="Times New Roman" w:eastAsiaTheme="majorEastAsia" w:hAnsi="Times New Roman" w:cstheme="majorBidi"/>
      <w:b/>
      <w:sz w:val="24"/>
      <w:szCs w:val="26"/>
    </w:rPr>
  </w:style>
  <w:style w:type="paragraph" w:styleId="Heading3">
    <w:name w:val="heading 3"/>
    <w:basedOn w:val="Normal"/>
    <w:next w:val="Normal"/>
    <w:link w:val="Heading3Char"/>
    <w:uiPriority w:val="9"/>
    <w:unhideWhenUsed/>
    <w:qFormat/>
    <w:rsid w:val="003E1F30"/>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paragraph" w:customStyle="1" w:styleId="HeaderSensitivityRight">
    <w:name w:val="Header Sensitivity Right"/>
    <w:basedOn w:val="Normal"/>
    <w:link w:val="HeaderSensitivityRightChar"/>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Pr>
      <w:rFonts w:ascii="Times New Roman" w:hAnsi="Times New Roman" w:cs="Times New Roman"/>
      <w:sz w:val="28"/>
    </w:rPr>
  </w:style>
  <w:style w:type="paragraph" w:customStyle="1" w:styleId="ManualHeading1">
    <w:name w:val="Manual Heading 1"/>
    <w:basedOn w:val="Normal"/>
    <w:next w:val="Normal"/>
    <w:pPr>
      <w:keepNext/>
      <w:tabs>
        <w:tab w:val="left" w:pos="850"/>
      </w:tabs>
      <w:spacing w:before="360" w:after="120" w:line="240" w:lineRule="auto"/>
      <w:ind w:left="850" w:hanging="850"/>
      <w:jc w:val="both"/>
      <w:outlineLvl w:val="0"/>
    </w:pPr>
    <w:rPr>
      <w:rFonts w:ascii="Times New Roman" w:hAnsi="Times New Roman" w:cs="Times New Roman"/>
      <w:b/>
      <w:smallCaps/>
      <w:sz w:val="24"/>
    </w:rPr>
  </w:style>
  <w:style w:type="paragraph" w:styleId="FootnoteText">
    <w:name w:val="footnote text"/>
    <w:aliases w:val="Note de bas de page Car Car,Car,Testo nota a piè di pagina_Rientro,stile 1,Footnote1,Footnote2,Footnote3,Footnote4,Footnote5,Footnote6,Footnote7,Footnote8,Footnote9,Footnote10,Footnote11,Footnote21,Footnote31,Footnote41,ft,fn,Fußnotentextf"/>
    <w:basedOn w:val="Normal"/>
    <w:link w:val="FootnoteTextChar"/>
    <w:unhideWhenUsed/>
    <w:qFormat/>
    <w:pPr>
      <w:spacing w:after="0" w:line="240" w:lineRule="auto"/>
    </w:pPr>
    <w:rPr>
      <w:sz w:val="20"/>
      <w:szCs w:val="20"/>
    </w:rPr>
  </w:style>
  <w:style w:type="character" w:customStyle="1" w:styleId="FootnoteTextChar">
    <w:name w:val="Footnote Text Char"/>
    <w:aliases w:val="Note de bas de page Car Car Char,Car Char,Testo nota a piè di pagina_Rientro Char,stile 1 Char,Footnote1 Char,Footnote2 Char,Footnote3 Char,Footnote4 Char,Footnote5 Char,Footnote6 Char,Footnote7 Char,Footnote8 Char,Footnote9 Char"/>
    <w:basedOn w:val="DefaultParagraphFont"/>
    <w:link w:val="FootnoteText"/>
    <w:qFormat/>
    <w:rPr>
      <w:sz w:val="20"/>
      <w:szCs w:val="20"/>
    </w:rPr>
  </w:style>
  <w:style w:type="character" w:styleId="FootnoteReference">
    <w:name w:val="footnote reference"/>
    <w:aliases w:val="Footnote symbol,Footnote,Voetnootverwijzing,Footnote number,fr,o,Footnotemark,FR,Footnotemark1,Footnotemark2,FR1,Footnotemark3,FR2,Footnotemark4,FR3,Footnotemark5,FR4,Footnotemark6,Footnotemark7,Footnotemark8,FR5,Footnotemark11,F,SUPE"/>
    <w:basedOn w:val="DefaultParagraphFont"/>
    <w:link w:val="CharCharChar"/>
    <w:unhideWhenUsed/>
    <w:qFormat/>
    <w:rPr>
      <w:vertAlign w:val="superscript"/>
    </w:rPr>
  </w:style>
  <w:style w:type="character" w:styleId="Hyperlink">
    <w:name w:val="Hyperlink"/>
    <w:basedOn w:val="DefaultParagraphFont"/>
    <w:uiPriority w:val="99"/>
    <w:unhideWhenUsed/>
    <w:rPr>
      <w:color w:val="0000FF" w:themeColor="hyperlink"/>
      <w:u w:val="single"/>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paragraph" w:styleId="ListParagraph">
    <w:name w:val="List Paragraph"/>
    <w:aliases w:val="Task Body,Viñetas (Inicio Parrafo),3 Txt tabla,Zerrenda-paragrafoa,Lista multicolor - Énfasis 11,Normal bullet 2,Bullet list,List Paragraph1,Numbered List,1st level - Bullet List Paragraph,Lettre d'introduction,Paragrafo elenco,L,CV text"/>
    <w:basedOn w:val="Normal"/>
    <w:link w:val="ListParagraphChar"/>
    <w:uiPriority w:val="34"/>
    <w:qFormat/>
    <w:pPr>
      <w:spacing w:after="160" w:line="259" w:lineRule="auto"/>
      <w:ind w:left="720"/>
      <w:contextualSpacing/>
    </w:pPr>
  </w:style>
  <w:style w:type="character" w:customStyle="1" w:styleId="ListParagraphChar">
    <w:name w:val="List Paragraph Char"/>
    <w:aliases w:val="Task Body Char,Viñetas (Inicio Parrafo) Char,3 Txt tabla Char,Zerrenda-paragrafoa Char,Lista multicolor - Énfasis 11 Char,Normal bullet 2 Char,Bullet list Char,List Paragraph1 Char,Numbered List Char,Lettre d'introduction Char,L Char"/>
    <w:link w:val="ListParagraph"/>
    <w:uiPriority w:val="34"/>
    <w:qFormat/>
    <w:locked/>
  </w:style>
  <w:style w:type="paragraph" w:styleId="NoSpacing">
    <w:name w:val="No Spacing"/>
    <w:uiPriority w:val="1"/>
    <w:qFormat/>
    <w:pPr>
      <w:spacing w:after="0" w:line="240" w:lineRule="auto"/>
    </w:pPr>
  </w:style>
  <w:style w:type="table" w:styleId="TableGrid">
    <w:name w:val="Table Grid"/>
    <w:basedOn w:val="TableNormal"/>
    <w:uiPriority w:val="59"/>
    <w:pPr>
      <w:spacing w:after="0" w:line="240" w:lineRule="auto"/>
    </w:pPr>
    <w:tblPr/>
  </w:style>
  <w:style w:type="table" w:customStyle="1" w:styleId="GridTable4-Accent51">
    <w:name w:val="Grid Table 4 - Accent 51"/>
    <w:basedOn w:val="TableNormal"/>
    <w:uiPriority w:val="49"/>
    <w:pPr>
      <w:spacing w:after="0" w:line="240" w:lineRule="auto"/>
    </w:pPr>
    <w:rPr>
      <w:lang w:val="en-IE"/>
    </w:rPr>
    <w:tblPr>
      <w:tblStyleRowBandSize w:val="1"/>
      <w:tblStyleColBandSize w:val="1"/>
    </w:tblPr>
    <w:tcPr>
      <w:shd w:val="clear" w:color="auto" w:fill="DAEEF3" w:themeFill="accent5" w:themeFillTint="33"/>
    </w:tc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table" w:customStyle="1" w:styleId="GridTable4-Accent510">
    <w:name w:val="Grid Table 4 - Accent 510"/>
    <w:basedOn w:val="TableNormal"/>
    <w:next w:val="GridTable4-Accent51"/>
    <w:uiPriority w:val="49"/>
    <w:pPr>
      <w:spacing w:after="0" w:line="240" w:lineRule="auto"/>
    </w:pPr>
    <w:rPr>
      <w:lang w:val="en-IE"/>
    </w:rPr>
    <w:tblPr>
      <w:tblStyleRowBandSize w:val="1"/>
      <w:tblStyleColBandSize w:val="1"/>
    </w:tblPr>
    <w:tcPr>
      <w:shd w:val="clear" w:color="auto" w:fill="DAEEF3" w:themeFill="accent5" w:themeFillTint="33"/>
    </w:tc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character" w:customStyle="1" w:styleId="None">
    <w:name w:val="None"/>
  </w:style>
  <w:style w:type="character" w:customStyle="1" w:styleId="Heading2Char">
    <w:name w:val="Heading 2 Char"/>
    <w:basedOn w:val="DefaultParagraphFont"/>
    <w:link w:val="Heading2"/>
    <w:uiPriority w:val="9"/>
    <w:rsid w:val="003C7286"/>
    <w:rPr>
      <w:rFonts w:ascii="Times New Roman" w:eastAsiaTheme="majorEastAsia" w:hAnsi="Times New Roman" w:cstheme="majorBidi"/>
      <w:b/>
      <w:sz w:val="24"/>
      <w:szCs w:val="26"/>
    </w:rPr>
  </w:style>
  <w:style w:type="paragraph" w:styleId="Revision">
    <w:name w:val="Revision"/>
    <w:hidden/>
    <w:uiPriority w:val="99"/>
    <w:semiHidden/>
    <w:rsid w:val="00C52619"/>
    <w:pPr>
      <w:spacing w:after="0" w:line="240" w:lineRule="auto"/>
    </w:pPr>
  </w:style>
  <w:style w:type="paragraph" w:customStyle="1" w:styleId="CharCharChar">
    <w:name w:val="Char Char Char"/>
    <w:basedOn w:val="Normal"/>
    <w:link w:val="FootnoteReference"/>
    <w:rsid w:val="00F60977"/>
    <w:pPr>
      <w:spacing w:after="120" w:line="240" w:lineRule="exact"/>
      <w:jc w:val="both"/>
    </w:pPr>
    <w:rPr>
      <w:vertAlign w:val="superscript"/>
    </w:rPr>
  </w:style>
  <w:style w:type="character" w:customStyle="1" w:styleId="Heading1Char">
    <w:name w:val="Heading 1 Char"/>
    <w:basedOn w:val="DefaultParagraphFont"/>
    <w:link w:val="Heading1"/>
    <w:uiPriority w:val="9"/>
    <w:rsid w:val="00216855"/>
    <w:rPr>
      <w:rFonts w:asciiTheme="majorHAnsi" w:eastAsiaTheme="majorEastAsia" w:hAnsiTheme="majorHAnsi" w:cstheme="majorBidi"/>
      <w:color w:val="365F91" w:themeColor="accent1" w:themeShade="BF"/>
      <w:sz w:val="32"/>
      <w:szCs w:val="32"/>
    </w:rPr>
  </w:style>
  <w:style w:type="paragraph" w:styleId="EndnoteText">
    <w:name w:val="endnote text"/>
    <w:basedOn w:val="Normal"/>
    <w:uiPriority w:val="99"/>
    <w:semiHidden/>
    <w:unhideWhenUsed/>
    <w:rsid w:val="6655B6FB"/>
    <w:pPr>
      <w:spacing w:after="0" w:line="240" w:lineRule="auto"/>
    </w:pPr>
    <w:rPr>
      <w:sz w:val="20"/>
      <w:szCs w:val="20"/>
    </w:rPr>
  </w:style>
  <w:style w:type="character" w:customStyle="1" w:styleId="UnresolvedMention">
    <w:name w:val="Unresolved Mention"/>
    <w:basedOn w:val="DefaultParagraphFont"/>
    <w:uiPriority w:val="99"/>
    <w:semiHidden/>
    <w:unhideWhenUsed/>
    <w:rsid w:val="00C017F7"/>
    <w:rPr>
      <w:color w:val="605E5C"/>
      <w:shd w:val="clear" w:color="auto" w:fill="E1DFDD"/>
    </w:rPr>
  </w:style>
  <w:style w:type="table" w:customStyle="1" w:styleId="BodyTable">
    <w:name w:val="Body Table"/>
    <w:basedOn w:val="TableGrid"/>
    <w:uiPriority w:val="10"/>
    <w:rsid w:val="00B16399"/>
    <w:pPr>
      <w:spacing w:before="40" w:after="40"/>
    </w:pPr>
    <w:rPr>
      <w:rFonts w:ascii="Arial" w:eastAsia="Times New Roman" w:hAnsi="Arial" w:cs="Times New Roman"/>
      <w:sz w:val="18"/>
      <w:szCs w:val="20"/>
      <w:lang w:val="en-IE" w:eastAsia="ja-JP"/>
    </w:rPr>
    <w:tblPr>
      <w:tblCellSpacing w:w="14" w:type="dxa"/>
      <w:tblBorders>
        <w:top w:val="single" w:sz="2" w:space="0" w:color="FFFFFF"/>
        <w:left w:val="single" w:sz="2" w:space="0" w:color="FFFFFF"/>
        <w:bottom w:val="single" w:sz="2" w:space="0" w:color="FFFFFF"/>
        <w:right w:val="single" w:sz="2" w:space="0" w:color="FFFFFF"/>
        <w:insideH w:val="single" w:sz="4" w:space="0" w:color="FFFFFF"/>
        <w:insideV w:val="single" w:sz="4" w:space="0" w:color="FFFFFF"/>
      </w:tblBorders>
      <w:tblCellMar>
        <w:left w:w="113" w:type="dxa"/>
        <w:right w:w="113" w:type="dxa"/>
      </w:tblCellMar>
    </w:tblPr>
    <w:trPr>
      <w:cantSplit/>
      <w:tblCellSpacing w:w="14" w:type="dxa"/>
    </w:trPr>
    <w:tcPr>
      <w:shd w:val="clear" w:color="auto" w:fill="F2F2F2"/>
      <w:vAlign w:val="center"/>
    </w:tcPr>
    <w:tblStylePr w:type="firstRow">
      <w:pPr>
        <w:keepLines/>
        <w:spacing w:before="120" w:after="120" w:line="240" w:lineRule="auto"/>
        <w:jc w:val="center"/>
      </w:pPr>
      <w:rPr>
        <w:rFonts w:ascii="Arial" w:hAnsi="Arial"/>
        <w:b w:val="0"/>
        <w:color w:val="FFFFFF"/>
        <w:sz w:val="20"/>
      </w:rPr>
      <w:tblPr/>
      <w:trPr>
        <w:cantSplit/>
        <w:tblHeader/>
      </w:trPr>
      <w:tcPr>
        <w:tcBorders>
          <w:bottom w:val="single" w:sz="4" w:space="0" w:color="FFFFFF"/>
          <w:insideH w:val="single" w:sz="2" w:space="0" w:color="FFFFFF"/>
          <w:insideV w:val="single" w:sz="2" w:space="0" w:color="FFFFFF"/>
        </w:tcBorders>
        <w:shd w:val="clear" w:color="auto" w:fill="1F497D" w:themeFill="text2"/>
        <w:vAlign w:val="center"/>
      </w:tcPr>
    </w:tblStylePr>
  </w:style>
  <w:style w:type="paragraph" w:customStyle="1" w:styleId="SUPERSCharCharCharCharCharCharCharChar">
    <w:name w:val="SUPERS Char Char Char Char Char Char Char Char"/>
    <w:aliases w:val="SUPERS Tegn Char Char Char Char Char Char Char Char Char,Footnote Reference Number Tegn Char Char Char Char Char Char Char Char Char"/>
    <w:basedOn w:val="Normal"/>
    <w:qFormat/>
    <w:rsid w:val="00B16399"/>
    <w:pPr>
      <w:spacing w:before="60" w:after="160" w:line="240" w:lineRule="exact"/>
      <w:jc w:val="both"/>
    </w:pPr>
    <w:rPr>
      <w:rFonts w:ascii="Arial" w:eastAsia="Times New Roman" w:hAnsi="Arial" w:cs="Times New Roman"/>
      <w:sz w:val="24"/>
      <w:szCs w:val="20"/>
      <w:vertAlign w:val="superscript"/>
      <w:lang w:eastAsia="en-IE"/>
    </w:rPr>
  </w:style>
  <w:style w:type="character" w:styleId="FollowedHyperlink">
    <w:name w:val="FollowedHyperlink"/>
    <w:basedOn w:val="DefaultParagraphFont"/>
    <w:uiPriority w:val="99"/>
    <w:semiHidden/>
    <w:unhideWhenUsed/>
    <w:rsid w:val="008B3BAD"/>
    <w:rPr>
      <w:color w:val="800080" w:themeColor="followedHyperlink"/>
      <w:u w:val="single"/>
    </w:rPr>
  </w:style>
  <w:style w:type="paragraph" w:styleId="NormalWeb">
    <w:name w:val="Normal (Web)"/>
    <w:basedOn w:val="Normal"/>
    <w:uiPriority w:val="99"/>
    <w:semiHidden/>
    <w:unhideWhenUsed/>
    <w:rsid w:val="000229A9"/>
    <w:rPr>
      <w:rFonts w:ascii="Times New Roman" w:hAnsi="Times New Roman" w:cs="Times New Roman"/>
      <w:sz w:val="24"/>
      <w:szCs w:val="24"/>
    </w:rPr>
  </w:style>
  <w:style w:type="character" w:customStyle="1" w:styleId="Mention">
    <w:name w:val="Mention"/>
    <w:basedOn w:val="DefaultParagraphFont"/>
    <w:uiPriority w:val="99"/>
    <w:unhideWhenUsed/>
    <w:rsid w:val="00725CAD"/>
    <w:rPr>
      <w:color w:val="2B579A"/>
      <w:shd w:val="clear" w:color="auto" w:fill="E1DFDD"/>
    </w:rPr>
  </w:style>
  <w:style w:type="paragraph" w:customStyle="1" w:styleId="Languesfaisantfoi">
    <w:name w:val="Langues faisant foi"/>
    <w:basedOn w:val="Normal"/>
    <w:next w:val="Normal"/>
    <w:rsid w:val="00AF7C80"/>
    <w:pPr>
      <w:spacing w:before="360" w:after="240" w:line="240" w:lineRule="auto"/>
      <w:jc w:val="center"/>
    </w:pPr>
    <w:rPr>
      <w:rFonts w:ascii="Times New Roman" w:hAnsi="Times New Roman" w:cs="Times New Roman"/>
      <w:sz w:val="24"/>
    </w:rPr>
  </w:style>
  <w:style w:type="paragraph" w:customStyle="1" w:styleId="LanguesfaisantfoiPagedecouverture">
    <w:name w:val="Langues faisant foi (Page de couverture)"/>
    <w:basedOn w:val="Normal"/>
    <w:next w:val="Normal"/>
    <w:rsid w:val="00AF7C80"/>
    <w:pPr>
      <w:spacing w:before="360" w:after="240" w:line="240" w:lineRule="auto"/>
      <w:jc w:val="center"/>
    </w:pPr>
    <w:rPr>
      <w:rFonts w:ascii="Times New Roman" w:hAnsi="Times New Roman" w:cs="Times New Roman"/>
      <w:sz w:val="24"/>
    </w:rPr>
  </w:style>
  <w:style w:type="paragraph" w:customStyle="1" w:styleId="IntrtEEE">
    <w:name w:val="Intérêt EEE"/>
    <w:basedOn w:val="Languesfaisantfoi"/>
    <w:next w:val="Normal"/>
    <w:rsid w:val="00AF7C80"/>
    <w:pPr>
      <w:spacing w:after="0"/>
    </w:pPr>
  </w:style>
  <w:style w:type="paragraph" w:customStyle="1" w:styleId="IntrtEEEPagedecouverture">
    <w:name w:val="Intérêt EEE (Page de couverture)"/>
    <w:basedOn w:val="IntrtEEE"/>
    <w:next w:val="Normal"/>
    <w:rsid w:val="00AF7C80"/>
  </w:style>
  <w:style w:type="paragraph" w:customStyle="1" w:styleId="pf0">
    <w:name w:val="pf0"/>
    <w:basedOn w:val="Normal"/>
    <w:rsid w:val="000F47B8"/>
    <w:pPr>
      <w:spacing w:before="100" w:beforeAutospacing="1" w:after="100" w:afterAutospacing="1" w:line="240" w:lineRule="auto"/>
    </w:pPr>
    <w:rPr>
      <w:rFonts w:ascii="Times New Roman" w:eastAsia="Times New Roman" w:hAnsi="Times New Roman" w:cs="Times New Roman"/>
      <w:sz w:val="24"/>
      <w:szCs w:val="24"/>
      <w:lang w:val="fr-BE" w:eastAsia="fr-BE"/>
    </w:rPr>
  </w:style>
  <w:style w:type="character" w:customStyle="1" w:styleId="cf01">
    <w:name w:val="cf01"/>
    <w:basedOn w:val="DefaultParagraphFont"/>
    <w:rsid w:val="000F47B8"/>
    <w:rPr>
      <w:rFonts w:ascii="Segoe UI" w:hAnsi="Segoe UI" w:cs="Segoe UI" w:hint="default"/>
      <w:sz w:val="18"/>
      <w:szCs w:val="18"/>
    </w:rPr>
  </w:style>
  <w:style w:type="character" w:styleId="Emphasis">
    <w:name w:val="Emphasis"/>
    <w:basedOn w:val="DefaultParagraphFont"/>
    <w:uiPriority w:val="20"/>
    <w:qFormat/>
    <w:rsid w:val="003E1F30"/>
    <w:rPr>
      <w:i/>
      <w:iCs/>
    </w:rPr>
  </w:style>
  <w:style w:type="character" w:customStyle="1" w:styleId="Heading3Char">
    <w:name w:val="Heading 3 Char"/>
    <w:basedOn w:val="DefaultParagraphFont"/>
    <w:link w:val="Heading3"/>
    <w:uiPriority w:val="9"/>
    <w:rsid w:val="003E1F30"/>
    <w:rPr>
      <w:rFonts w:asciiTheme="majorHAnsi" w:eastAsiaTheme="majorEastAsia" w:hAnsiTheme="majorHAnsi" w:cstheme="majorBidi"/>
      <w:color w:val="243F60" w:themeColor="accent1" w:themeShade="7F"/>
      <w:sz w:val="24"/>
      <w:szCs w:val="24"/>
    </w:rPr>
  </w:style>
  <w:style w:type="character" w:styleId="IntenseEmphasis">
    <w:name w:val="Intense Emphasis"/>
    <w:basedOn w:val="DefaultParagraphFont"/>
    <w:uiPriority w:val="21"/>
    <w:qFormat/>
    <w:rsid w:val="003E1F30"/>
    <w:rPr>
      <w:i/>
      <w:iCs/>
      <w:color w:val="4F81BD" w:themeColor="accent1"/>
    </w:rPr>
  </w:style>
  <w:style w:type="paragraph" w:customStyle="1" w:styleId="Figurecaptions">
    <w:name w:val="Figure captions"/>
    <w:basedOn w:val="Normal"/>
    <w:link w:val="FigurecaptionsChar"/>
    <w:uiPriority w:val="1"/>
    <w:qFormat/>
    <w:rsid w:val="00404117"/>
    <w:pPr>
      <w:spacing w:before="120" w:after="120" w:line="264" w:lineRule="auto"/>
      <w:jc w:val="both"/>
    </w:pPr>
    <w:rPr>
      <w:rFonts w:ascii="Arial" w:eastAsia="Times New Roman" w:hAnsi="Arial" w:cs="Times New Roman"/>
      <w:color w:val="1F497D" w:themeColor="text2"/>
      <w:sz w:val="24"/>
      <w:szCs w:val="24"/>
      <w:lang w:eastAsia="en-IE"/>
    </w:rPr>
  </w:style>
  <w:style w:type="character" w:customStyle="1" w:styleId="FigurecaptionsChar">
    <w:name w:val="Figure captions Char"/>
    <w:basedOn w:val="DefaultParagraphFont"/>
    <w:link w:val="Figurecaptions"/>
    <w:uiPriority w:val="1"/>
    <w:rsid w:val="00404117"/>
    <w:rPr>
      <w:rFonts w:ascii="Arial" w:eastAsia="Times New Roman" w:hAnsi="Arial" w:cs="Times New Roman"/>
      <w:color w:val="1F497D" w:themeColor="text2"/>
      <w:sz w:val="24"/>
      <w:szCs w:val="24"/>
      <w:lang w:eastAsia="en-IE"/>
    </w:rPr>
  </w:style>
  <w:style w:type="character" w:styleId="Strong">
    <w:name w:val="Strong"/>
    <w:basedOn w:val="DefaultParagraphFont"/>
    <w:uiPriority w:val="22"/>
    <w:qFormat/>
    <w:rsid w:val="00E6577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127909">
      <w:bodyDiv w:val="1"/>
      <w:marLeft w:val="0"/>
      <w:marRight w:val="0"/>
      <w:marTop w:val="0"/>
      <w:marBottom w:val="0"/>
      <w:divBdr>
        <w:top w:val="none" w:sz="0" w:space="0" w:color="auto"/>
        <w:left w:val="none" w:sz="0" w:space="0" w:color="auto"/>
        <w:bottom w:val="none" w:sz="0" w:space="0" w:color="auto"/>
        <w:right w:val="none" w:sz="0" w:space="0" w:color="auto"/>
      </w:divBdr>
    </w:div>
    <w:div w:id="18243221">
      <w:bodyDiv w:val="1"/>
      <w:marLeft w:val="0"/>
      <w:marRight w:val="0"/>
      <w:marTop w:val="0"/>
      <w:marBottom w:val="0"/>
      <w:divBdr>
        <w:top w:val="none" w:sz="0" w:space="0" w:color="auto"/>
        <w:left w:val="none" w:sz="0" w:space="0" w:color="auto"/>
        <w:bottom w:val="none" w:sz="0" w:space="0" w:color="auto"/>
        <w:right w:val="none" w:sz="0" w:space="0" w:color="auto"/>
      </w:divBdr>
    </w:div>
    <w:div w:id="43720775">
      <w:bodyDiv w:val="1"/>
      <w:marLeft w:val="0"/>
      <w:marRight w:val="0"/>
      <w:marTop w:val="0"/>
      <w:marBottom w:val="0"/>
      <w:divBdr>
        <w:top w:val="none" w:sz="0" w:space="0" w:color="auto"/>
        <w:left w:val="none" w:sz="0" w:space="0" w:color="auto"/>
        <w:bottom w:val="none" w:sz="0" w:space="0" w:color="auto"/>
        <w:right w:val="none" w:sz="0" w:space="0" w:color="auto"/>
      </w:divBdr>
    </w:div>
    <w:div w:id="85883610">
      <w:bodyDiv w:val="1"/>
      <w:marLeft w:val="0"/>
      <w:marRight w:val="0"/>
      <w:marTop w:val="0"/>
      <w:marBottom w:val="0"/>
      <w:divBdr>
        <w:top w:val="none" w:sz="0" w:space="0" w:color="auto"/>
        <w:left w:val="none" w:sz="0" w:space="0" w:color="auto"/>
        <w:bottom w:val="none" w:sz="0" w:space="0" w:color="auto"/>
        <w:right w:val="none" w:sz="0" w:space="0" w:color="auto"/>
      </w:divBdr>
    </w:div>
    <w:div w:id="87578610">
      <w:bodyDiv w:val="1"/>
      <w:marLeft w:val="0"/>
      <w:marRight w:val="0"/>
      <w:marTop w:val="0"/>
      <w:marBottom w:val="0"/>
      <w:divBdr>
        <w:top w:val="none" w:sz="0" w:space="0" w:color="auto"/>
        <w:left w:val="none" w:sz="0" w:space="0" w:color="auto"/>
        <w:bottom w:val="none" w:sz="0" w:space="0" w:color="auto"/>
        <w:right w:val="none" w:sz="0" w:space="0" w:color="auto"/>
      </w:divBdr>
    </w:div>
    <w:div w:id="108670415">
      <w:bodyDiv w:val="1"/>
      <w:marLeft w:val="0"/>
      <w:marRight w:val="0"/>
      <w:marTop w:val="0"/>
      <w:marBottom w:val="0"/>
      <w:divBdr>
        <w:top w:val="none" w:sz="0" w:space="0" w:color="auto"/>
        <w:left w:val="none" w:sz="0" w:space="0" w:color="auto"/>
        <w:bottom w:val="none" w:sz="0" w:space="0" w:color="auto"/>
        <w:right w:val="none" w:sz="0" w:space="0" w:color="auto"/>
      </w:divBdr>
    </w:div>
    <w:div w:id="126893364">
      <w:bodyDiv w:val="1"/>
      <w:marLeft w:val="0"/>
      <w:marRight w:val="0"/>
      <w:marTop w:val="0"/>
      <w:marBottom w:val="0"/>
      <w:divBdr>
        <w:top w:val="none" w:sz="0" w:space="0" w:color="auto"/>
        <w:left w:val="none" w:sz="0" w:space="0" w:color="auto"/>
        <w:bottom w:val="none" w:sz="0" w:space="0" w:color="auto"/>
        <w:right w:val="none" w:sz="0" w:space="0" w:color="auto"/>
      </w:divBdr>
      <w:divsChild>
        <w:div w:id="14817846">
          <w:marLeft w:val="0"/>
          <w:marRight w:val="0"/>
          <w:marTop w:val="0"/>
          <w:marBottom w:val="0"/>
          <w:divBdr>
            <w:top w:val="none" w:sz="0" w:space="0" w:color="auto"/>
            <w:left w:val="none" w:sz="0" w:space="0" w:color="auto"/>
            <w:bottom w:val="none" w:sz="0" w:space="0" w:color="auto"/>
            <w:right w:val="none" w:sz="0" w:space="0" w:color="auto"/>
          </w:divBdr>
        </w:div>
        <w:div w:id="617175640">
          <w:marLeft w:val="0"/>
          <w:marRight w:val="0"/>
          <w:marTop w:val="0"/>
          <w:marBottom w:val="0"/>
          <w:divBdr>
            <w:top w:val="none" w:sz="0" w:space="0" w:color="auto"/>
            <w:left w:val="none" w:sz="0" w:space="0" w:color="auto"/>
            <w:bottom w:val="none" w:sz="0" w:space="0" w:color="auto"/>
            <w:right w:val="none" w:sz="0" w:space="0" w:color="auto"/>
          </w:divBdr>
        </w:div>
      </w:divsChild>
    </w:div>
    <w:div w:id="217476208">
      <w:bodyDiv w:val="1"/>
      <w:marLeft w:val="0"/>
      <w:marRight w:val="0"/>
      <w:marTop w:val="0"/>
      <w:marBottom w:val="0"/>
      <w:divBdr>
        <w:top w:val="none" w:sz="0" w:space="0" w:color="auto"/>
        <w:left w:val="none" w:sz="0" w:space="0" w:color="auto"/>
        <w:bottom w:val="none" w:sz="0" w:space="0" w:color="auto"/>
        <w:right w:val="none" w:sz="0" w:space="0" w:color="auto"/>
      </w:divBdr>
    </w:div>
    <w:div w:id="227495367">
      <w:bodyDiv w:val="1"/>
      <w:marLeft w:val="0"/>
      <w:marRight w:val="0"/>
      <w:marTop w:val="0"/>
      <w:marBottom w:val="0"/>
      <w:divBdr>
        <w:top w:val="none" w:sz="0" w:space="0" w:color="auto"/>
        <w:left w:val="none" w:sz="0" w:space="0" w:color="auto"/>
        <w:bottom w:val="none" w:sz="0" w:space="0" w:color="auto"/>
        <w:right w:val="none" w:sz="0" w:space="0" w:color="auto"/>
      </w:divBdr>
    </w:div>
    <w:div w:id="230194418">
      <w:bodyDiv w:val="1"/>
      <w:marLeft w:val="0"/>
      <w:marRight w:val="0"/>
      <w:marTop w:val="0"/>
      <w:marBottom w:val="0"/>
      <w:divBdr>
        <w:top w:val="none" w:sz="0" w:space="0" w:color="auto"/>
        <w:left w:val="none" w:sz="0" w:space="0" w:color="auto"/>
        <w:bottom w:val="none" w:sz="0" w:space="0" w:color="auto"/>
        <w:right w:val="none" w:sz="0" w:space="0" w:color="auto"/>
      </w:divBdr>
      <w:divsChild>
        <w:div w:id="861092401">
          <w:marLeft w:val="0"/>
          <w:marRight w:val="0"/>
          <w:marTop w:val="0"/>
          <w:marBottom w:val="0"/>
          <w:divBdr>
            <w:top w:val="none" w:sz="0" w:space="0" w:color="auto"/>
            <w:left w:val="none" w:sz="0" w:space="0" w:color="auto"/>
            <w:bottom w:val="none" w:sz="0" w:space="0" w:color="auto"/>
            <w:right w:val="none" w:sz="0" w:space="0" w:color="auto"/>
          </w:divBdr>
        </w:div>
        <w:div w:id="1068116482">
          <w:marLeft w:val="0"/>
          <w:marRight w:val="0"/>
          <w:marTop w:val="0"/>
          <w:marBottom w:val="0"/>
          <w:divBdr>
            <w:top w:val="none" w:sz="0" w:space="0" w:color="auto"/>
            <w:left w:val="none" w:sz="0" w:space="0" w:color="auto"/>
            <w:bottom w:val="none" w:sz="0" w:space="0" w:color="auto"/>
            <w:right w:val="none" w:sz="0" w:space="0" w:color="auto"/>
          </w:divBdr>
        </w:div>
      </w:divsChild>
    </w:div>
    <w:div w:id="297684101">
      <w:bodyDiv w:val="1"/>
      <w:marLeft w:val="0"/>
      <w:marRight w:val="0"/>
      <w:marTop w:val="0"/>
      <w:marBottom w:val="0"/>
      <w:divBdr>
        <w:top w:val="none" w:sz="0" w:space="0" w:color="auto"/>
        <w:left w:val="none" w:sz="0" w:space="0" w:color="auto"/>
        <w:bottom w:val="none" w:sz="0" w:space="0" w:color="auto"/>
        <w:right w:val="none" w:sz="0" w:space="0" w:color="auto"/>
      </w:divBdr>
    </w:div>
    <w:div w:id="304049819">
      <w:bodyDiv w:val="1"/>
      <w:marLeft w:val="0"/>
      <w:marRight w:val="0"/>
      <w:marTop w:val="0"/>
      <w:marBottom w:val="0"/>
      <w:divBdr>
        <w:top w:val="none" w:sz="0" w:space="0" w:color="auto"/>
        <w:left w:val="none" w:sz="0" w:space="0" w:color="auto"/>
        <w:bottom w:val="none" w:sz="0" w:space="0" w:color="auto"/>
        <w:right w:val="none" w:sz="0" w:space="0" w:color="auto"/>
      </w:divBdr>
    </w:div>
    <w:div w:id="349726393">
      <w:bodyDiv w:val="1"/>
      <w:marLeft w:val="0"/>
      <w:marRight w:val="0"/>
      <w:marTop w:val="0"/>
      <w:marBottom w:val="0"/>
      <w:divBdr>
        <w:top w:val="none" w:sz="0" w:space="0" w:color="auto"/>
        <w:left w:val="none" w:sz="0" w:space="0" w:color="auto"/>
        <w:bottom w:val="none" w:sz="0" w:space="0" w:color="auto"/>
        <w:right w:val="none" w:sz="0" w:space="0" w:color="auto"/>
      </w:divBdr>
    </w:div>
    <w:div w:id="420103526">
      <w:bodyDiv w:val="1"/>
      <w:marLeft w:val="0"/>
      <w:marRight w:val="0"/>
      <w:marTop w:val="0"/>
      <w:marBottom w:val="0"/>
      <w:divBdr>
        <w:top w:val="none" w:sz="0" w:space="0" w:color="auto"/>
        <w:left w:val="none" w:sz="0" w:space="0" w:color="auto"/>
        <w:bottom w:val="none" w:sz="0" w:space="0" w:color="auto"/>
        <w:right w:val="none" w:sz="0" w:space="0" w:color="auto"/>
      </w:divBdr>
      <w:divsChild>
        <w:div w:id="161553644">
          <w:marLeft w:val="547"/>
          <w:marRight w:val="0"/>
          <w:marTop w:val="0"/>
          <w:marBottom w:val="120"/>
          <w:divBdr>
            <w:top w:val="none" w:sz="0" w:space="0" w:color="auto"/>
            <w:left w:val="none" w:sz="0" w:space="0" w:color="auto"/>
            <w:bottom w:val="none" w:sz="0" w:space="0" w:color="auto"/>
            <w:right w:val="none" w:sz="0" w:space="0" w:color="auto"/>
          </w:divBdr>
        </w:div>
        <w:div w:id="284116487">
          <w:marLeft w:val="547"/>
          <w:marRight w:val="0"/>
          <w:marTop w:val="0"/>
          <w:marBottom w:val="120"/>
          <w:divBdr>
            <w:top w:val="none" w:sz="0" w:space="0" w:color="auto"/>
            <w:left w:val="none" w:sz="0" w:space="0" w:color="auto"/>
            <w:bottom w:val="none" w:sz="0" w:space="0" w:color="auto"/>
            <w:right w:val="none" w:sz="0" w:space="0" w:color="auto"/>
          </w:divBdr>
        </w:div>
        <w:div w:id="476190507">
          <w:marLeft w:val="547"/>
          <w:marRight w:val="0"/>
          <w:marTop w:val="0"/>
          <w:marBottom w:val="120"/>
          <w:divBdr>
            <w:top w:val="none" w:sz="0" w:space="0" w:color="auto"/>
            <w:left w:val="none" w:sz="0" w:space="0" w:color="auto"/>
            <w:bottom w:val="none" w:sz="0" w:space="0" w:color="auto"/>
            <w:right w:val="none" w:sz="0" w:space="0" w:color="auto"/>
          </w:divBdr>
        </w:div>
        <w:div w:id="562641015">
          <w:marLeft w:val="547"/>
          <w:marRight w:val="0"/>
          <w:marTop w:val="0"/>
          <w:marBottom w:val="120"/>
          <w:divBdr>
            <w:top w:val="none" w:sz="0" w:space="0" w:color="auto"/>
            <w:left w:val="none" w:sz="0" w:space="0" w:color="auto"/>
            <w:bottom w:val="none" w:sz="0" w:space="0" w:color="auto"/>
            <w:right w:val="none" w:sz="0" w:space="0" w:color="auto"/>
          </w:divBdr>
        </w:div>
        <w:div w:id="669064736">
          <w:marLeft w:val="547"/>
          <w:marRight w:val="0"/>
          <w:marTop w:val="0"/>
          <w:marBottom w:val="120"/>
          <w:divBdr>
            <w:top w:val="none" w:sz="0" w:space="0" w:color="auto"/>
            <w:left w:val="none" w:sz="0" w:space="0" w:color="auto"/>
            <w:bottom w:val="none" w:sz="0" w:space="0" w:color="auto"/>
            <w:right w:val="none" w:sz="0" w:space="0" w:color="auto"/>
          </w:divBdr>
        </w:div>
        <w:div w:id="868831648">
          <w:marLeft w:val="547"/>
          <w:marRight w:val="0"/>
          <w:marTop w:val="0"/>
          <w:marBottom w:val="120"/>
          <w:divBdr>
            <w:top w:val="none" w:sz="0" w:space="0" w:color="auto"/>
            <w:left w:val="none" w:sz="0" w:space="0" w:color="auto"/>
            <w:bottom w:val="none" w:sz="0" w:space="0" w:color="auto"/>
            <w:right w:val="none" w:sz="0" w:space="0" w:color="auto"/>
          </w:divBdr>
        </w:div>
        <w:div w:id="1227378920">
          <w:marLeft w:val="547"/>
          <w:marRight w:val="0"/>
          <w:marTop w:val="0"/>
          <w:marBottom w:val="120"/>
          <w:divBdr>
            <w:top w:val="none" w:sz="0" w:space="0" w:color="auto"/>
            <w:left w:val="none" w:sz="0" w:space="0" w:color="auto"/>
            <w:bottom w:val="none" w:sz="0" w:space="0" w:color="auto"/>
            <w:right w:val="none" w:sz="0" w:space="0" w:color="auto"/>
          </w:divBdr>
        </w:div>
        <w:div w:id="1413892574">
          <w:marLeft w:val="547"/>
          <w:marRight w:val="0"/>
          <w:marTop w:val="0"/>
          <w:marBottom w:val="120"/>
          <w:divBdr>
            <w:top w:val="none" w:sz="0" w:space="0" w:color="auto"/>
            <w:left w:val="none" w:sz="0" w:space="0" w:color="auto"/>
            <w:bottom w:val="none" w:sz="0" w:space="0" w:color="auto"/>
            <w:right w:val="none" w:sz="0" w:space="0" w:color="auto"/>
          </w:divBdr>
        </w:div>
        <w:div w:id="1586184245">
          <w:marLeft w:val="547"/>
          <w:marRight w:val="0"/>
          <w:marTop w:val="0"/>
          <w:marBottom w:val="120"/>
          <w:divBdr>
            <w:top w:val="none" w:sz="0" w:space="0" w:color="auto"/>
            <w:left w:val="none" w:sz="0" w:space="0" w:color="auto"/>
            <w:bottom w:val="none" w:sz="0" w:space="0" w:color="auto"/>
            <w:right w:val="none" w:sz="0" w:space="0" w:color="auto"/>
          </w:divBdr>
        </w:div>
        <w:div w:id="1790665583">
          <w:marLeft w:val="547"/>
          <w:marRight w:val="0"/>
          <w:marTop w:val="0"/>
          <w:marBottom w:val="120"/>
          <w:divBdr>
            <w:top w:val="none" w:sz="0" w:space="0" w:color="auto"/>
            <w:left w:val="none" w:sz="0" w:space="0" w:color="auto"/>
            <w:bottom w:val="none" w:sz="0" w:space="0" w:color="auto"/>
            <w:right w:val="none" w:sz="0" w:space="0" w:color="auto"/>
          </w:divBdr>
        </w:div>
      </w:divsChild>
    </w:div>
    <w:div w:id="441220236">
      <w:bodyDiv w:val="1"/>
      <w:marLeft w:val="0"/>
      <w:marRight w:val="0"/>
      <w:marTop w:val="0"/>
      <w:marBottom w:val="0"/>
      <w:divBdr>
        <w:top w:val="none" w:sz="0" w:space="0" w:color="auto"/>
        <w:left w:val="none" w:sz="0" w:space="0" w:color="auto"/>
        <w:bottom w:val="none" w:sz="0" w:space="0" w:color="auto"/>
        <w:right w:val="none" w:sz="0" w:space="0" w:color="auto"/>
      </w:divBdr>
    </w:div>
    <w:div w:id="462313498">
      <w:bodyDiv w:val="1"/>
      <w:marLeft w:val="0"/>
      <w:marRight w:val="0"/>
      <w:marTop w:val="0"/>
      <w:marBottom w:val="0"/>
      <w:divBdr>
        <w:top w:val="none" w:sz="0" w:space="0" w:color="auto"/>
        <w:left w:val="none" w:sz="0" w:space="0" w:color="auto"/>
        <w:bottom w:val="none" w:sz="0" w:space="0" w:color="auto"/>
        <w:right w:val="none" w:sz="0" w:space="0" w:color="auto"/>
      </w:divBdr>
    </w:div>
    <w:div w:id="502357550">
      <w:bodyDiv w:val="1"/>
      <w:marLeft w:val="0"/>
      <w:marRight w:val="0"/>
      <w:marTop w:val="0"/>
      <w:marBottom w:val="0"/>
      <w:divBdr>
        <w:top w:val="none" w:sz="0" w:space="0" w:color="auto"/>
        <w:left w:val="none" w:sz="0" w:space="0" w:color="auto"/>
        <w:bottom w:val="none" w:sz="0" w:space="0" w:color="auto"/>
        <w:right w:val="none" w:sz="0" w:space="0" w:color="auto"/>
      </w:divBdr>
    </w:div>
    <w:div w:id="524103564">
      <w:bodyDiv w:val="1"/>
      <w:marLeft w:val="0"/>
      <w:marRight w:val="0"/>
      <w:marTop w:val="0"/>
      <w:marBottom w:val="0"/>
      <w:divBdr>
        <w:top w:val="none" w:sz="0" w:space="0" w:color="auto"/>
        <w:left w:val="none" w:sz="0" w:space="0" w:color="auto"/>
        <w:bottom w:val="none" w:sz="0" w:space="0" w:color="auto"/>
        <w:right w:val="none" w:sz="0" w:space="0" w:color="auto"/>
      </w:divBdr>
    </w:div>
    <w:div w:id="544753349">
      <w:bodyDiv w:val="1"/>
      <w:marLeft w:val="0"/>
      <w:marRight w:val="0"/>
      <w:marTop w:val="0"/>
      <w:marBottom w:val="0"/>
      <w:divBdr>
        <w:top w:val="none" w:sz="0" w:space="0" w:color="auto"/>
        <w:left w:val="none" w:sz="0" w:space="0" w:color="auto"/>
        <w:bottom w:val="none" w:sz="0" w:space="0" w:color="auto"/>
        <w:right w:val="none" w:sz="0" w:space="0" w:color="auto"/>
      </w:divBdr>
    </w:div>
    <w:div w:id="560143197">
      <w:bodyDiv w:val="1"/>
      <w:marLeft w:val="0"/>
      <w:marRight w:val="0"/>
      <w:marTop w:val="0"/>
      <w:marBottom w:val="0"/>
      <w:divBdr>
        <w:top w:val="none" w:sz="0" w:space="0" w:color="auto"/>
        <w:left w:val="none" w:sz="0" w:space="0" w:color="auto"/>
        <w:bottom w:val="none" w:sz="0" w:space="0" w:color="auto"/>
        <w:right w:val="none" w:sz="0" w:space="0" w:color="auto"/>
      </w:divBdr>
      <w:divsChild>
        <w:div w:id="212617664">
          <w:marLeft w:val="0"/>
          <w:marRight w:val="0"/>
          <w:marTop w:val="0"/>
          <w:marBottom w:val="0"/>
          <w:divBdr>
            <w:top w:val="none" w:sz="0" w:space="0" w:color="auto"/>
            <w:left w:val="none" w:sz="0" w:space="0" w:color="auto"/>
            <w:bottom w:val="none" w:sz="0" w:space="0" w:color="auto"/>
            <w:right w:val="none" w:sz="0" w:space="0" w:color="auto"/>
          </w:divBdr>
        </w:div>
        <w:div w:id="1775779798">
          <w:marLeft w:val="0"/>
          <w:marRight w:val="0"/>
          <w:marTop w:val="0"/>
          <w:marBottom w:val="0"/>
          <w:divBdr>
            <w:top w:val="none" w:sz="0" w:space="0" w:color="auto"/>
            <w:left w:val="none" w:sz="0" w:space="0" w:color="auto"/>
            <w:bottom w:val="none" w:sz="0" w:space="0" w:color="auto"/>
            <w:right w:val="none" w:sz="0" w:space="0" w:color="auto"/>
          </w:divBdr>
        </w:div>
      </w:divsChild>
    </w:div>
    <w:div w:id="589388491">
      <w:bodyDiv w:val="1"/>
      <w:marLeft w:val="0"/>
      <w:marRight w:val="0"/>
      <w:marTop w:val="0"/>
      <w:marBottom w:val="0"/>
      <w:divBdr>
        <w:top w:val="none" w:sz="0" w:space="0" w:color="auto"/>
        <w:left w:val="none" w:sz="0" w:space="0" w:color="auto"/>
        <w:bottom w:val="none" w:sz="0" w:space="0" w:color="auto"/>
        <w:right w:val="none" w:sz="0" w:space="0" w:color="auto"/>
      </w:divBdr>
    </w:div>
    <w:div w:id="589705723">
      <w:bodyDiv w:val="1"/>
      <w:marLeft w:val="0"/>
      <w:marRight w:val="0"/>
      <w:marTop w:val="0"/>
      <w:marBottom w:val="0"/>
      <w:divBdr>
        <w:top w:val="none" w:sz="0" w:space="0" w:color="auto"/>
        <w:left w:val="none" w:sz="0" w:space="0" w:color="auto"/>
        <w:bottom w:val="none" w:sz="0" w:space="0" w:color="auto"/>
        <w:right w:val="none" w:sz="0" w:space="0" w:color="auto"/>
      </w:divBdr>
    </w:div>
    <w:div w:id="620302714">
      <w:bodyDiv w:val="1"/>
      <w:marLeft w:val="0"/>
      <w:marRight w:val="0"/>
      <w:marTop w:val="0"/>
      <w:marBottom w:val="0"/>
      <w:divBdr>
        <w:top w:val="none" w:sz="0" w:space="0" w:color="auto"/>
        <w:left w:val="none" w:sz="0" w:space="0" w:color="auto"/>
        <w:bottom w:val="none" w:sz="0" w:space="0" w:color="auto"/>
        <w:right w:val="none" w:sz="0" w:space="0" w:color="auto"/>
      </w:divBdr>
    </w:div>
    <w:div w:id="630671356">
      <w:bodyDiv w:val="1"/>
      <w:marLeft w:val="0"/>
      <w:marRight w:val="0"/>
      <w:marTop w:val="0"/>
      <w:marBottom w:val="0"/>
      <w:divBdr>
        <w:top w:val="none" w:sz="0" w:space="0" w:color="auto"/>
        <w:left w:val="none" w:sz="0" w:space="0" w:color="auto"/>
        <w:bottom w:val="none" w:sz="0" w:space="0" w:color="auto"/>
        <w:right w:val="none" w:sz="0" w:space="0" w:color="auto"/>
      </w:divBdr>
      <w:divsChild>
        <w:div w:id="37364104">
          <w:marLeft w:val="1714"/>
          <w:marRight w:val="0"/>
          <w:marTop w:val="0"/>
          <w:marBottom w:val="120"/>
          <w:divBdr>
            <w:top w:val="none" w:sz="0" w:space="0" w:color="auto"/>
            <w:left w:val="none" w:sz="0" w:space="0" w:color="auto"/>
            <w:bottom w:val="none" w:sz="0" w:space="0" w:color="auto"/>
            <w:right w:val="none" w:sz="0" w:space="0" w:color="auto"/>
          </w:divBdr>
        </w:div>
        <w:div w:id="363409478">
          <w:marLeft w:val="547"/>
          <w:marRight w:val="0"/>
          <w:marTop w:val="0"/>
          <w:marBottom w:val="240"/>
          <w:divBdr>
            <w:top w:val="none" w:sz="0" w:space="0" w:color="auto"/>
            <w:left w:val="none" w:sz="0" w:space="0" w:color="auto"/>
            <w:bottom w:val="none" w:sz="0" w:space="0" w:color="auto"/>
            <w:right w:val="none" w:sz="0" w:space="0" w:color="auto"/>
          </w:divBdr>
        </w:div>
        <w:div w:id="419453961">
          <w:marLeft w:val="1714"/>
          <w:marRight w:val="0"/>
          <w:marTop w:val="0"/>
          <w:marBottom w:val="120"/>
          <w:divBdr>
            <w:top w:val="none" w:sz="0" w:space="0" w:color="auto"/>
            <w:left w:val="none" w:sz="0" w:space="0" w:color="auto"/>
            <w:bottom w:val="none" w:sz="0" w:space="0" w:color="auto"/>
            <w:right w:val="none" w:sz="0" w:space="0" w:color="auto"/>
          </w:divBdr>
        </w:div>
        <w:div w:id="1546065821">
          <w:marLeft w:val="547"/>
          <w:marRight w:val="0"/>
          <w:marTop w:val="0"/>
          <w:marBottom w:val="240"/>
          <w:divBdr>
            <w:top w:val="none" w:sz="0" w:space="0" w:color="auto"/>
            <w:left w:val="none" w:sz="0" w:space="0" w:color="auto"/>
            <w:bottom w:val="none" w:sz="0" w:space="0" w:color="auto"/>
            <w:right w:val="none" w:sz="0" w:space="0" w:color="auto"/>
          </w:divBdr>
        </w:div>
        <w:div w:id="1660571314">
          <w:marLeft w:val="547"/>
          <w:marRight w:val="0"/>
          <w:marTop w:val="0"/>
          <w:marBottom w:val="240"/>
          <w:divBdr>
            <w:top w:val="none" w:sz="0" w:space="0" w:color="auto"/>
            <w:left w:val="none" w:sz="0" w:space="0" w:color="auto"/>
            <w:bottom w:val="none" w:sz="0" w:space="0" w:color="auto"/>
            <w:right w:val="none" w:sz="0" w:space="0" w:color="auto"/>
          </w:divBdr>
        </w:div>
        <w:div w:id="2011984154">
          <w:marLeft w:val="1714"/>
          <w:marRight w:val="0"/>
          <w:marTop w:val="0"/>
          <w:marBottom w:val="120"/>
          <w:divBdr>
            <w:top w:val="none" w:sz="0" w:space="0" w:color="auto"/>
            <w:left w:val="none" w:sz="0" w:space="0" w:color="auto"/>
            <w:bottom w:val="none" w:sz="0" w:space="0" w:color="auto"/>
            <w:right w:val="none" w:sz="0" w:space="0" w:color="auto"/>
          </w:divBdr>
        </w:div>
        <w:div w:id="2068527166">
          <w:marLeft w:val="547"/>
          <w:marRight w:val="0"/>
          <w:marTop w:val="0"/>
          <w:marBottom w:val="240"/>
          <w:divBdr>
            <w:top w:val="none" w:sz="0" w:space="0" w:color="auto"/>
            <w:left w:val="none" w:sz="0" w:space="0" w:color="auto"/>
            <w:bottom w:val="none" w:sz="0" w:space="0" w:color="auto"/>
            <w:right w:val="none" w:sz="0" w:space="0" w:color="auto"/>
          </w:divBdr>
        </w:div>
      </w:divsChild>
    </w:div>
    <w:div w:id="640812937">
      <w:bodyDiv w:val="1"/>
      <w:marLeft w:val="0"/>
      <w:marRight w:val="0"/>
      <w:marTop w:val="0"/>
      <w:marBottom w:val="0"/>
      <w:divBdr>
        <w:top w:val="none" w:sz="0" w:space="0" w:color="auto"/>
        <w:left w:val="none" w:sz="0" w:space="0" w:color="auto"/>
        <w:bottom w:val="none" w:sz="0" w:space="0" w:color="auto"/>
        <w:right w:val="none" w:sz="0" w:space="0" w:color="auto"/>
      </w:divBdr>
    </w:div>
    <w:div w:id="686105471">
      <w:bodyDiv w:val="1"/>
      <w:marLeft w:val="0"/>
      <w:marRight w:val="0"/>
      <w:marTop w:val="0"/>
      <w:marBottom w:val="0"/>
      <w:divBdr>
        <w:top w:val="none" w:sz="0" w:space="0" w:color="auto"/>
        <w:left w:val="none" w:sz="0" w:space="0" w:color="auto"/>
        <w:bottom w:val="none" w:sz="0" w:space="0" w:color="auto"/>
        <w:right w:val="none" w:sz="0" w:space="0" w:color="auto"/>
      </w:divBdr>
    </w:div>
    <w:div w:id="696271818">
      <w:bodyDiv w:val="1"/>
      <w:marLeft w:val="0"/>
      <w:marRight w:val="0"/>
      <w:marTop w:val="0"/>
      <w:marBottom w:val="0"/>
      <w:divBdr>
        <w:top w:val="none" w:sz="0" w:space="0" w:color="auto"/>
        <w:left w:val="none" w:sz="0" w:space="0" w:color="auto"/>
        <w:bottom w:val="none" w:sz="0" w:space="0" w:color="auto"/>
        <w:right w:val="none" w:sz="0" w:space="0" w:color="auto"/>
      </w:divBdr>
    </w:div>
    <w:div w:id="704527809">
      <w:bodyDiv w:val="1"/>
      <w:marLeft w:val="0"/>
      <w:marRight w:val="0"/>
      <w:marTop w:val="0"/>
      <w:marBottom w:val="0"/>
      <w:divBdr>
        <w:top w:val="none" w:sz="0" w:space="0" w:color="auto"/>
        <w:left w:val="none" w:sz="0" w:space="0" w:color="auto"/>
        <w:bottom w:val="none" w:sz="0" w:space="0" w:color="auto"/>
        <w:right w:val="none" w:sz="0" w:space="0" w:color="auto"/>
      </w:divBdr>
    </w:div>
    <w:div w:id="768046011">
      <w:bodyDiv w:val="1"/>
      <w:marLeft w:val="0"/>
      <w:marRight w:val="0"/>
      <w:marTop w:val="0"/>
      <w:marBottom w:val="0"/>
      <w:divBdr>
        <w:top w:val="none" w:sz="0" w:space="0" w:color="auto"/>
        <w:left w:val="none" w:sz="0" w:space="0" w:color="auto"/>
        <w:bottom w:val="none" w:sz="0" w:space="0" w:color="auto"/>
        <w:right w:val="none" w:sz="0" w:space="0" w:color="auto"/>
      </w:divBdr>
      <w:divsChild>
        <w:div w:id="744493135">
          <w:marLeft w:val="0"/>
          <w:marRight w:val="0"/>
          <w:marTop w:val="0"/>
          <w:marBottom w:val="0"/>
          <w:divBdr>
            <w:top w:val="none" w:sz="0" w:space="0" w:color="auto"/>
            <w:left w:val="none" w:sz="0" w:space="0" w:color="auto"/>
            <w:bottom w:val="none" w:sz="0" w:space="0" w:color="auto"/>
            <w:right w:val="none" w:sz="0" w:space="0" w:color="auto"/>
          </w:divBdr>
        </w:div>
        <w:div w:id="1815676429">
          <w:marLeft w:val="0"/>
          <w:marRight w:val="0"/>
          <w:marTop w:val="0"/>
          <w:marBottom w:val="0"/>
          <w:divBdr>
            <w:top w:val="none" w:sz="0" w:space="0" w:color="auto"/>
            <w:left w:val="none" w:sz="0" w:space="0" w:color="auto"/>
            <w:bottom w:val="none" w:sz="0" w:space="0" w:color="auto"/>
            <w:right w:val="none" w:sz="0" w:space="0" w:color="auto"/>
          </w:divBdr>
        </w:div>
      </w:divsChild>
    </w:div>
    <w:div w:id="773013084">
      <w:bodyDiv w:val="1"/>
      <w:marLeft w:val="0"/>
      <w:marRight w:val="0"/>
      <w:marTop w:val="0"/>
      <w:marBottom w:val="0"/>
      <w:divBdr>
        <w:top w:val="none" w:sz="0" w:space="0" w:color="auto"/>
        <w:left w:val="none" w:sz="0" w:space="0" w:color="auto"/>
        <w:bottom w:val="none" w:sz="0" w:space="0" w:color="auto"/>
        <w:right w:val="none" w:sz="0" w:space="0" w:color="auto"/>
      </w:divBdr>
    </w:div>
    <w:div w:id="785121540">
      <w:bodyDiv w:val="1"/>
      <w:marLeft w:val="0"/>
      <w:marRight w:val="0"/>
      <w:marTop w:val="0"/>
      <w:marBottom w:val="0"/>
      <w:divBdr>
        <w:top w:val="none" w:sz="0" w:space="0" w:color="auto"/>
        <w:left w:val="none" w:sz="0" w:space="0" w:color="auto"/>
        <w:bottom w:val="none" w:sz="0" w:space="0" w:color="auto"/>
        <w:right w:val="none" w:sz="0" w:space="0" w:color="auto"/>
      </w:divBdr>
    </w:div>
    <w:div w:id="798231695">
      <w:bodyDiv w:val="1"/>
      <w:marLeft w:val="0"/>
      <w:marRight w:val="0"/>
      <w:marTop w:val="0"/>
      <w:marBottom w:val="0"/>
      <w:divBdr>
        <w:top w:val="none" w:sz="0" w:space="0" w:color="auto"/>
        <w:left w:val="none" w:sz="0" w:space="0" w:color="auto"/>
        <w:bottom w:val="none" w:sz="0" w:space="0" w:color="auto"/>
        <w:right w:val="none" w:sz="0" w:space="0" w:color="auto"/>
      </w:divBdr>
    </w:div>
    <w:div w:id="803500589">
      <w:bodyDiv w:val="1"/>
      <w:marLeft w:val="0"/>
      <w:marRight w:val="0"/>
      <w:marTop w:val="0"/>
      <w:marBottom w:val="0"/>
      <w:divBdr>
        <w:top w:val="none" w:sz="0" w:space="0" w:color="auto"/>
        <w:left w:val="none" w:sz="0" w:space="0" w:color="auto"/>
        <w:bottom w:val="none" w:sz="0" w:space="0" w:color="auto"/>
        <w:right w:val="none" w:sz="0" w:space="0" w:color="auto"/>
      </w:divBdr>
    </w:div>
    <w:div w:id="815489249">
      <w:bodyDiv w:val="1"/>
      <w:marLeft w:val="0"/>
      <w:marRight w:val="0"/>
      <w:marTop w:val="0"/>
      <w:marBottom w:val="0"/>
      <w:divBdr>
        <w:top w:val="none" w:sz="0" w:space="0" w:color="auto"/>
        <w:left w:val="none" w:sz="0" w:space="0" w:color="auto"/>
        <w:bottom w:val="none" w:sz="0" w:space="0" w:color="auto"/>
        <w:right w:val="none" w:sz="0" w:space="0" w:color="auto"/>
      </w:divBdr>
    </w:div>
    <w:div w:id="896166300">
      <w:bodyDiv w:val="1"/>
      <w:marLeft w:val="0"/>
      <w:marRight w:val="0"/>
      <w:marTop w:val="0"/>
      <w:marBottom w:val="0"/>
      <w:divBdr>
        <w:top w:val="none" w:sz="0" w:space="0" w:color="auto"/>
        <w:left w:val="none" w:sz="0" w:space="0" w:color="auto"/>
        <w:bottom w:val="none" w:sz="0" w:space="0" w:color="auto"/>
        <w:right w:val="none" w:sz="0" w:space="0" w:color="auto"/>
      </w:divBdr>
    </w:div>
    <w:div w:id="912084430">
      <w:bodyDiv w:val="1"/>
      <w:marLeft w:val="0"/>
      <w:marRight w:val="0"/>
      <w:marTop w:val="0"/>
      <w:marBottom w:val="0"/>
      <w:divBdr>
        <w:top w:val="none" w:sz="0" w:space="0" w:color="auto"/>
        <w:left w:val="none" w:sz="0" w:space="0" w:color="auto"/>
        <w:bottom w:val="none" w:sz="0" w:space="0" w:color="auto"/>
        <w:right w:val="none" w:sz="0" w:space="0" w:color="auto"/>
      </w:divBdr>
    </w:div>
    <w:div w:id="931743459">
      <w:bodyDiv w:val="1"/>
      <w:marLeft w:val="0"/>
      <w:marRight w:val="0"/>
      <w:marTop w:val="0"/>
      <w:marBottom w:val="0"/>
      <w:divBdr>
        <w:top w:val="none" w:sz="0" w:space="0" w:color="auto"/>
        <w:left w:val="none" w:sz="0" w:space="0" w:color="auto"/>
        <w:bottom w:val="none" w:sz="0" w:space="0" w:color="auto"/>
        <w:right w:val="none" w:sz="0" w:space="0" w:color="auto"/>
      </w:divBdr>
    </w:div>
    <w:div w:id="933898945">
      <w:bodyDiv w:val="1"/>
      <w:marLeft w:val="0"/>
      <w:marRight w:val="0"/>
      <w:marTop w:val="0"/>
      <w:marBottom w:val="0"/>
      <w:divBdr>
        <w:top w:val="none" w:sz="0" w:space="0" w:color="auto"/>
        <w:left w:val="none" w:sz="0" w:space="0" w:color="auto"/>
        <w:bottom w:val="none" w:sz="0" w:space="0" w:color="auto"/>
        <w:right w:val="none" w:sz="0" w:space="0" w:color="auto"/>
      </w:divBdr>
    </w:div>
    <w:div w:id="949504890">
      <w:bodyDiv w:val="1"/>
      <w:marLeft w:val="0"/>
      <w:marRight w:val="0"/>
      <w:marTop w:val="0"/>
      <w:marBottom w:val="0"/>
      <w:divBdr>
        <w:top w:val="none" w:sz="0" w:space="0" w:color="auto"/>
        <w:left w:val="none" w:sz="0" w:space="0" w:color="auto"/>
        <w:bottom w:val="none" w:sz="0" w:space="0" w:color="auto"/>
        <w:right w:val="none" w:sz="0" w:space="0" w:color="auto"/>
      </w:divBdr>
    </w:div>
    <w:div w:id="958992397">
      <w:bodyDiv w:val="1"/>
      <w:marLeft w:val="0"/>
      <w:marRight w:val="0"/>
      <w:marTop w:val="0"/>
      <w:marBottom w:val="0"/>
      <w:divBdr>
        <w:top w:val="none" w:sz="0" w:space="0" w:color="auto"/>
        <w:left w:val="none" w:sz="0" w:space="0" w:color="auto"/>
        <w:bottom w:val="none" w:sz="0" w:space="0" w:color="auto"/>
        <w:right w:val="none" w:sz="0" w:space="0" w:color="auto"/>
      </w:divBdr>
    </w:div>
    <w:div w:id="965698662">
      <w:bodyDiv w:val="1"/>
      <w:marLeft w:val="0"/>
      <w:marRight w:val="0"/>
      <w:marTop w:val="0"/>
      <w:marBottom w:val="0"/>
      <w:divBdr>
        <w:top w:val="none" w:sz="0" w:space="0" w:color="auto"/>
        <w:left w:val="none" w:sz="0" w:space="0" w:color="auto"/>
        <w:bottom w:val="none" w:sz="0" w:space="0" w:color="auto"/>
        <w:right w:val="none" w:sz="0" w:space="0" w:color="auto"/>
      </w:divBdr>
      <w:divsChild>
        <w:div w:id="372925707">
          <w:marLeft w:val="0"/>
          <w:marRight w:val="0"/>
          <w:marTop w:val="0"/>
          <w:marBottom w:val="0"/>
          <w:divBdr>
            <w:top w:val="none" w:sz="0" w:space="0" w:color="auto"/>
            <w:left w:val="none" w:sz="0" w:space="0" w:color="auto"/>
            <w:bottom w:val="none" w:sz="0" w:space="0" w:color="auto"/>
            <w:right w:val="none" w:sz="0" w:space="0" w:color="auto"/>
          </w:divBdr>
        </w:div>
        <w:div w:id="465317528">
          <w:marLeft w:val="0"/>
          <w:marRight w:val="0"/>
          <w:marTop w:val="0"/>
          <w:marBottom w:val="0"/>
          <w:divBdr>
            <w:top w:val="none" w:sz="0" w:space="0" w:color="auto"/>
            <w:left w:val="none" w:sz="0" w:space="0" w:color="auto"/>
            <w:bottom w:val="none" w:sz="0" w:space="0" w:color="auto"/>
            <w:right w:val="none" w:sz="0" w:space="0" w:color="auto"/>
          </w:divBdr>
        </w:div>
        <w:div w:id="1895459869">
          <w:marLeft w:val="0"/>
          <w:marRight w:val="0"/>
          <w:marTop w:val="0"/>
          <w:marBottom w:val="0"/>
          <w:divBdr>
            <w:top w:val="none" w:sz="0" w:space="0" w:color="auto"/>
            <w:left w:val="none" w:sz="0" w:space="0" w:color="auto"/>
            <w:bottom w:val="none" w:sz="0" w:space="0" w:color="auto"/>
            <w:right w:val="none" w:sz="0" w:space="0" w:color="auto"/>
          </w:divBdr>
        </w:div>
      </w:divsChild>
    </w:div>
    <w:div w:id="1037126834">
      <w:bodyDiv w:val="1"/>
      <w:marLeft w:val="0"/>
      <w:marRight w:val="0"/>
      <w:marTop w:val="0"/>
      <w:marBottom w:val="0"/>
      <w:divBdr>
        <w:top w:val="none" w:sz="0" w:space="0" w:color="auto"/>
        <w:left w:val="none" w:sz="0" w:space="0" w:color="auto"/>
        <w:bottom w:val="none" w:sz="0" w:space="0" w:color="auto"/>
        <w:right w:val="none" w:sz="0" w:space="0" w:color="auto"/>
      </w:divBdr>
    </w:div>
    <w:div w:id="1062559329">
      <w:bodyDiv w:val="1"/>
      <w:marLeft w:val="0"/>
      <w:marRight w:val="0"/>
      <w:marTop w:val="0"/>
      <w:marBottom w:val="0"/>
      <w:divBdr>
        <w:top w:val="none" w:sz="0" w:space="0" w:color="auto"/>
        <w:left w:val="none" w:sz="0" w:space="0" w:color="auto"/>
        <w:bottom w:val="none" w:sz="0" w:space="0" w:color="auto"/>
        <w:right w:val="none" w:sz="0" w:space="0" w:color="auto"/>
      </w:divBdr>
    </w:div>
    <w:div w:id="1063216428">
      <w:bodyDiv w:val="1"/>
      <w:marLeft w:val="0"/>
      <w:marRight w:val="0"/>
      <w:marTop w:val="0"/>
      <w:marBottom w:val="0"/>
      <w:divBdr>
        <w:top w:val="none" w:sz="0" w:space="0" w:color="auto"/>
        <w:left w:val="none" w:sz="0" w:space="0" w:color="auto"/>
        <w:bottom w:val="none" w:sz="0" w:space="0" w:color="auto"/>
        <w:right w:val="none" w:sz="0" w:space="0" w:color="auto"/>
      </w:divBdr>
    </w:div>
    <w:div w:id="1146048152">
      <w:bodyDiv w:val="1"/>
      <w:marLeft w:val="0"/>
      <w:marRight w:val="0"/>
      <w:marTop w:val="0"/>
      <w:marBottom w:val="0"/>
      <w:divBdr>
        <w:top w:val="none" w:sz="0" w:space="0" w:color="auto"/>
        <w:left w:val="none" w:sz="0" w:space="0" w:color="auto"/>
        <w:bottom w:val="none" w:sz="0" w:space="0" w:color="auto"/>
        <w:right w:val="none" w:sz="0" w:space="0" w:color="auto"/>
      </w:divBdr>
    </w:div>
    <w:div w:id="1176460269">
      <w:bodyDiv w:val="1"/>
      <w:marLeft w:val="0"/>
      <w:marRight w:val="0"/>
      <w:marTop w:val="0"/>
      <w:marBottom w:val="0"/>
      <w:divBdr>
        <w:top w:val="none" w:sz="0" w:space="0" w:color="auto"/>
        <w:left w:val="none" w:sz="0" w:space="0" w:color="auto"/>
        <w:bottom w:val="none" w:sz="0" w:space="0" w:color="auto"/>
        <w:right w:val="none" w:sz="0" w:space="0" w:color="auto"/>
      </w:divBdr>
    </w:div>
    <w:div w:id="1195576299">
      <w:bodyDiv w:val="1"/>
      <w:marLeft w:val="0"/>
      <w:marRight w:val="0"/>
      <w:marTop w:val="0"/>
      <w:marBottom w:val="0"/>
      <w:divBdr>
        <w:top w:val="none" w:sz="0" w:space="0" w:color="auto"/>
        <w:left w:val="none" w:sz="0" w:space="0" w:color="auto"/>
        <w:bottom w:val="none" w:sz="0" w:space="0" w:color="auto"/>
        <w:right w:val="none" w:sz="0" w:space="0" w:color="auto"/>
      </w:divBdr>
    </w:div>
    <w:div w:id="1207840573">
      <w:bodyDiv w:val="1"/>
      <w:marLeft w:val="0"/>
      <w:marRight w:val="0"/>
      <w:marTop w:val="0"/>
      <w:marBottom w:val="0"/>
      <w:divBdr>
        <w:top w:val="none" w:sz="0" w:space="0" w:color="auto"/>
        <w:left w:val="none" w:sz="0" w:space="0" w:color="auto"/>
        <w:bottom w:val="none" w:sz="0" w:space="0" w:color="auto"/>
        <w:right w:val="none" w:sz="0" w:space="0" w:color="auto"/>
      </w:divBdr>
    </w:div>
    <w:div w:id="1216238565">
      <w:bodyDiv w:val="1"/>
      <w:marLeft w:val="0"/>
      <w:marRight w:val="0"/>
      <w:marTop w:val="0"/>
      <w:marBottom w:val="0"/>
      <w:divBdr>
        <w:top w:val="none" w:sz="0" w:space="0" w:color="auto"/>
        <w:left w:val="none" w:sz="0" w:space="0" w:color="auto"/>
        <w:bottom w:val="none" w:sz="0" w:space="0" w:color="auto"/>
        <w:right w:val="none" w:sz="0" w:space="0" w:color="auto"/>
      </w:divBdr>
      <w:divsChild>
        <w:div w:id="592124526">
          <w:marLeft w:val="0"/>
          <w:marRight w:val="0"/>
          <w:marTop w:val="0"/>
          <w:marBottom w:val="0"/>
          <w:divBdr>
            <w:top w:val="none" w:sz="0" w:space="0" w:color="auto"/>
            <w:left w:val="none" w:sz="0" w:space="0" w:color="auto"/>
            <w:bottom w:val="none" w:sz="0" w:space="0" w:color="auto"/>
            <w:right w:val="none" w:sz="0" w:space="0" w:color="auto"/>
          </w:divBdr>
        </w:div>
        <w:div w:id="1940217507">
          <w:marLeft w:val="0"/>
          <w:marRight w:val="0"/>
          <w:marTop w:val="0"/>
          <w:marBottom w:val="0"/>
          <w:divBdr>
            <w:top w:val="none" w:sz="0" w:space="0" w:color="auto"/>
            <w:left w:val="none" w:sz="0" w:space="0" w:color="auto"/>
            <w:bottom w:val="none" w:sz="0" w:space="0" w:color="auto"/>
            <w:right w:val="none" w:sz="0" w:space="0" w:color="auto"/>
          </w:divBdr>
        </w:div>
      </w:divsChild>
    </w:div>
    <w:div w:id="1229877961">
      <w:bodyDiv w:val="1"/>
      <w:marLeft w:val="0"/>
      <w:marRight w:val="0"/>
      <w:marTop w:val="0"/>
      <w:marBottom w:val="0"/>
      <w:divBdr>
        <w:top w:val="none" w:sz="0" w:space="0" w:color="auto"/>
        <w:left w:val="none" w:sz="0" w:space="0" w:color="auto"/>
        <w:bottom w:val="none" w:sz="0" w:space="0" w:color="auto"/>
        <w:right w:val="none" w:sz="0" w:space="0" w:color="auto"/>
      </w:divBdr>
    </w:div>
    <w:div w:id="1266697187">
      <w:bodyDiv w:val="1"/>
      <w:marLeft w:val="0"/>
      <w:marRight w:val="0"/>
      <w:marTop w:val="0"/>
      <w:marBottom w:val="0"/>
      <w:divBdr>
        <w:top w:val="none" w:sz="0" w:space="0" w:color="auto"/>
        <w:left w:val="none" w:sz="0" w:space="0" w:color="auto"/>
        <w:bottom w:val="none" w:sz="0" w:space="0" w:color="auto"/>
        <w:right w:val="none" w:sz="0" w:space="0" w:color="auto"/>
      </w:divBdr>
    </w:div>
    <w:div w:id="1272709737">
      <w:bodyDiv w:val="1"/>
      <w:marLeft w:val="0"/>
      <w:marRight w:val="0"/>
      <w:marTop w:val="0"/>
      <w:marBottom w:val="0"/>
      <w:divBdr>
        <w:top w:val="none" w:sz="0" w:space="0" w:color="auto"/>
        <w:left w:val="none" w:sz="0" w:space="0" w:color="auto"/>
        <w:bottom w:val="none" w:sz="0" w:space="0" w:color="auto"/>
        <w:right w:val="none" w:sz="0" w:space="0" w:color="auto"/>
      </w:divBdr>
    </w:div>
    <w:div w:id="1285885117">
      <w:bodyDiv w:val="1"/>
      <w:marLeft w:val="0"/>
      <w:marRight w:val="0"/>
      <w:marTop w:val="0"/>
      <w:marBottom w:val="0"/>
      <w:divBdr>
        <w:top w:val="none" w:sz="0" w:space="0" w:color="auto"/>
        <w:left w:val="none" w:sz="0" w:space="0" w:color="auto"/>
        <w:bottom w:val="none" w:sz="0" w:space="0" w:color="auto"/>
        <w:right w:val="none" w:sz="0" w:space="0" w:color="auto"/>
      </w:divBdr>
    </w:div>
    <w:div w:id="1299410165">
      <w:bodyDiv w:val="1"/>
      <w:marLeft w:val="0"/>
      <w:marRight w:val="0"/>
      <w:marTop w:val="0"/>
      <w:marBottom w:val="0"/>
      <w:divBdr>
        <w:top w:val="none" w:sz="0" w:space="0" w:color="auto"/>
        <w:left w:val="none" w:sz="0" w:space="0" w:color="auto"/>
        <w:bottom w:val="none" w:sz="0" w:space="0" w:color="auto"/>
        <w:right w:val="none" w:sz="0" w:space="0" w:color="auto"/>
      </w:divBdr>
    </w:div>
    <w:div w:id="1328481933">
      <w:bodyDiv w:val="1"/>
      <w:marLeft w:val="0"/>
      <w:marRight w:val="0"/>
      <w:marTop w:val="0"/>
      <w:marBottom w:val="0"/>
      <w:divBdr>
        <w:top w:val="none" w:sz="0" w:space="0" w:color="auto"/>
        <w:left w:val="none" w:sz="0" w:space="0" w:color="auto"/>
        <w:bottom w:val="none" w:sz="0" w:space="0" w:color="auto"/>
        <w:right w:val="none" w:sz="0" w:space="0" w:color="auto"/>
      </w:divBdr>
      <w:divsChild>
        <w:div w:id="561404093">
          <w:marLeft w:val="0"/>
          <w:marRight w:val="0"/>
          <w:marTop w:val="0"/>
          <w:marBottom w:val="0"/>
          <w:divBdr>
            <w:top w:val="none" w:sz="0" w:space="0" w:color="auto"/>
            <w:left w:val="none" w:sz="0" w:space="0" w:color="auto"/>
            <w:bottom w:val="none" w:sz="0" w:space="0" w:color="auto"/>
            <w:right w:val="none" w:sz="0" w:space="0" w:color="auto"/>
          </w:divBdr>
        </w:div>
        <w:div w:id="1641375433">
          <w:marLeft w:val="0"/>
          <w:marRight w:val="0"/>
          <w:marTop w:val="0"/>
          <w:marBottom w:val="0"/>
          <w:divBdr>
            <w:top w:val="none" w:sz="0" w:space="0" w:color="auto"/>
            <w:left w:val="none" w:sz="0" w:space="0" w:color="auto"/>
            <w:bottom w:val="none" w:sz="0" w:space="0" w:color="auto"/>
            <w:right w:val="none" w:sz="0" w:space="0" w:color="auto"/>
          </w:divBdr>
        </w:div>
      </w:divsChild>
    </w:div>
    <w:div w:id="1346982223">
      <w:bodyDiv w:val="1"/>
      <w:marLeft w:val="0"/>
      <w:marRight w:val="0"/>
      <w:marTop w:val="0"/>
      <w:marBottom w:val="0"/>
      <w:divBdr>
        <w:top w:val="none" w:sz="0" w:space="0" w:color="auto"/>
        <w:left w:val="none" w:sz="0" w:space="0" w:color="auto"/>
        <w:bottom w:val="none" w:sz="0" w:space="0" w:color="auto"/>
        <w:right w:val="none" w:sz="0" w:space="0" w:color="auto"/>
      </w:divBdr>
    </w:div>
    <w:div w:id="1404335443">
      <w:bodyDiv w:val="1"/>
      <w:marLeft w:val="0"/>
      <w:marRight w:val="0"/>
      <w:marTop w:val="0"/>
      <w:marBottom w:val="0"/>
      <w:divBdr>
        <w:top w:val="none" w:sz="0" w:space="0" w:color="auto"/>
        <w:left w:val="none" w:sz="0" w:space="0" w:color="auto"/>
        <w:bottom w:val="none" w:sz="0" w:space="0" w:color="auto"/>
        <w:right w:val="none" w:sz="0" w:space="0" w:color="auto"/>
      </w:divBdr>
    </w:div>
    <w:div w:id="1408191170">
      <w:bodyDiv w:val="1"/>
      <w:marLeft w:val="0"/>
      <w:marRight w:val="0"/>
      <w:marTop w:val="0"/>
      <w:marBottom w:val="0"/>
      <w:divBdr>
        <w:top w:val="none" w:sz="0" w:space="0" w:color="auto"/>
        <w:left w:val="none" w:sz="0" w:space="0" w:color="auto"/>
        <w:bottom w:val="none" w:sz="0" w:space="0" w:color="auto"/>
        <w:right w:val="none" w:sz="0" w:space="0" w:color="auto"/>
      </w:divBdr>
    </w:div>
    <w:div w:id="1411728681">
      <w:bodyDiv w:val="1"/>
      <w:marLeft w:val="0"/>
      <w:marRight w:val="0"/>
      <w:marTop w:val="0"/>
      <w:marBottom w:val="0"/>
      <w:divBdr>
        <w:top w:val="none" w:sz="0" w:space="0" w:color="auto"/>
        <w:left w:val="none" w:sz="0" w:space="0" w:color="auto"/>
        <w:bottom w:val="none" w:sz="0" w:space="0" w:color="auto"/>
        <w:right w:val="none" w:sz="0" w:space="0" w:color="auto"/>
      </w:divBdr>
      <w:divsChild>
        <w:div w:id="453528401">
          <w:marLeft w:val="547"/>
          <w:marRight w:val="0"/>
          <w:marTop w:val="0"/>
          <w:marBottom w:val="120"/>
          <w:divBdr>
            <w:top w:val="none" w:sz="0" w:space="0" w:color="auto"/>
            <w:left w:val="none" w:sz="0" w:space="0" w:color="auto"/>
            <w:bottom w:val="none" w:sz="0" w:space="0" w:color="auto"/>
            <w:right w:val="none" w:sz="0" w:space="0" w:color="auto"/>
          </w:divBdr>
        </w:div>
        <w:div w:id="1820154168">
          <w:marLeft w:val="547"/>
          <w:marRight w:val="0"/>
          <w:marTop w:val="0"/>
          <w:marBottom w:val="120"/>
          <w:divBdr>
            <w:top w:val="none" w:sz="0" w:space="0" w:color="auto"/>
            <w:left w:val="none" w:sz="0" w:space="0" w:color="auto"/>
            <w:bottom w:val="none" w:sz="0" w:space="0" w:color="auto"/>
            <w:right w:val="none" w:sz="0" w:space="0" w:color="auto"/>
          </w:divBdr>
        </w:div>
      </w:divsChild>
    </w:div>
    <w:div w:id="1413509864">
      <w:bodyDiv w:val="1"/>
      <w:marLeft w:val="0"/>
      <w:marRight w:val="0"/>
      <w:marTop w:val="0"/>
      <w:marBottom w:val="0"/>
      <w:divBdr>
        <w:top w:val="none" w:sz="0" w:space="0" w:color="auto"/>
        <w:left w:val="none" w:sz="0" w:space="0" w:color="auto"/>
        <w:bottom w:val="none" w:sz="0" w:space="0" w:color="auto"/>
        <w:right w:val="none" w:sz="0" w:space="0" w:color="auto"/>
      </w:divBdr>
    </w:div>
    <w:div w:id="1416438639">
      <w:bodyDiv w:val="1"/>
      <w:marLeft w:val="0"/>
      <w:marRight w:val="0"/>
      <w:marTop w:val="0"/>
      <w:marBottom w:val="0"/>
      <w:divBdr>
        <w:top w:val="none" w:sz="0" w:space="0" w:color="auto"/>
        <w:left w:val="none" w:sz="0" w:space="0" w:color="auto"/>
        <w:bottom w:val="none" w:sz="0" w:space="0" w:color="auto"/>
        <w:right w:val="none" w:sz="0" w:space="0" w:color="auto"/>
      </w:divBdr>
    </w:div>
    <w:div w:id="1429546048">
      <w:bodyDiv w:val="1"/>
      <w:marLeft w:val="0"/>
      <w:marRight w:val="0"/>
      <w:marTop w:val="0"/>
      <w:marBottom w:val="0"/>
      <w:divBdr>
        <w:top w:val="none" w:sz="0" w:space="0" w:color="auto"/>
        <w:left w:val="none" w:sz="0" w:space="0" w:color="auto"/>
        <w:bottom w:val="none" w:sz="0" w:space="0" w:color="auto"/>
        <w:right w:val="none" w:sz="0" w:space="0" w:color="auto"/>
      </w:divBdr>
    </w:div>
    <w:div w:id="1442920468">
      <w:bodyDiv w:val="1"/>
      <w:marLeft w:val="0"/>
      <w:marRight w:val="0"/>
      <w:marTop w:val="0"/>
      <w:marBottom w:val="0"/>
      <w:divBdr>
        <w:top w:val="none" w:sz="0" w:space="0" w:color="auto"/>
        <w:left w:val="none" w:sz="0" w:space="0" w:color="auto"/>
        <w:bottom w:val="none" w:sz="0" w:space="0" w:color="auto"/>
        <w:right w:val="none" w:sz="0" w:space="0" w:color="auto"/>
      </w:divBdr>
      <w:divsChild>
        <w:div w:id="1234506476">
          <w:marLeft w:val="0"/>
          <w:marRight w:val="0"/>
          <w:marTop w:val="0"/>
          <w:marBottom w:val="0"/>
          <w:divBdr>
            <w:top w:val="none" w:sz="0" w:space="0" w:color="auto"/>
            <w:left w:val="none" w:sz="0" w:space="0" w:color="auto"/>
            <w:bottom w:val="none" w:sz="0" w:space="0" w:color="auto"/>
            <w:right w:val="none" w:sz="0" w:space="0" w:color="auto"/>
          </w:divBdr>
          <w:divsChild>
            <w:div w:id="1588877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5072523">
      <w:bodyDiv w:val="1"/>
      <w:marLeft w:val="0"/>
      <w:marRight w:val="0"/>
      <w:marTop w:val="0"/>
      <w:marBottom w:val="0"/>
      <w:divBdr>
        <w:top w:val="none" w:sz="0" w:space="0" w:color="auto"/>
        <w:left w:val="none" w:sz="0" w:space="0" w:color="auto"/>
        <w:bottom w:val="none" w:sz="0" w:space="0" w:color="auto"/>
        <w:right w:val="none" w:sz="0" w:space="0" w:color="auto"/>
      </w:divBdr>
      <w:divsChild>
        <w:div w:id="798761408">
          <w:marLeft w:val="0"/>
          <w:marRight w:val="0"/>
          <w:marTop w:val="0"/>
          <w:marBottom w:val="0"/>
          <w:divBdr>
            <w:top w:val="none" w:sz="0" w:space="0" w:color="auto"/>
            <w:left w:val="none" w:sz="0" w:space="0" w:color="auto"/>
            <w:bottom w:val="none" w:sz="0" w:space="0" w:color="auto"/>
            <w:right w:val="none" w:sz="0" w:space="0" w:color="auto"/>
          </w:divBdr>
        </w:div>
        <w:div w:id="2089769031">
          <w:marLeft w:val="0"/>
          <w:marRight w:val="0"/>
          <w:marTop w:val="0"/>
          <w:marBottom w:val="0"/>
          <w:divBdr>
            <w:top w:val="none" w:sz="0" w:space="0" w:color="auto"/>
            <w:left w:val="none" w:sz="0" w:space="0" w:color="auto"/>
            <w:bottom w:val="none" w:sz="0" w:space="0" w:color="auto"/>
            <w:right w:val="none" w:sz="0" w:space="0" w:color="auto"/>
          </w:divBdr>
        </w:div>
      </w:divsChild>
    </w:div>
    <w:div w:id="1511095535">
      <w:bodyDiv w:val="1"/>
      <w:marLeft w:val="0"/>
      <w:marRight w:val="0"/>
      <w:marTop w:val="0"/>
      <w:marBottom w:val="0"/>
      <w:divBdr>
        <w:top w:val="none" w:sz="0" w:space="0" w:color="auto"/>
        <w:left w:val="none" w:sz="0" w:space="0" w:color="auto"/>
        <w:bottom w:val="none" w:sz="0" w:space="0" w:color="auto"/>
        <w:right w:val="none" w:sz="0" w:space="0" w:color="auto"/>
      </w:divBdr>
      <w:divsChild>
        <w:div w:id="1759255716">
          <w:marLeft w:val="0"/>
          <w:marRight w:val="0"/>
          <w:marTop w:val="0"/>
          <w:marBottom w:val="0"/>
          <w:divBdr>
            <w:top w:val="none" w:sz="0" w:space="0" w:color="auto"/>
            <w:left w:val="none" w:sz="0" w:space="0" w:color="auto"/>
            <w:bottom w:val="none" w:sz="0" w:space="0" w:color="auto"/>
            <w:right w:val="none" w:sz="0" w:space="0" w:color="auto"/>
          </w:divBdr>
          <w:divsChild>
            <w:div w:id="1182822240">
              <w:marLeft w:val="0"/>
              <w:marRight w:val="0"/>
              <w:marTop w:val="0"/>
              <w:marBottom w:val="0"/>
              <w:divBdr>
                <w:top w:val="none" w:sz="0" w:space="0" w:color="auto"/>
                <w:left w:val="none" w:sz="0" w:space="0" w:color="auto"/>
                <w:bottom w:val="none" w:sz="0" w:space="0" w:color="auto"/>
                <w:right w:val="none" w:sz="0" w:space="0" w:color="auto"/>
              </w:divBdr>
              <w:divsChild>
                <w:div w:id="1850103199">
                  <w:marLeft w:val="0"/>
                  <w:marRight w:val="0"/>
                  <w:marTop w:val="0"/>
                  <w:marBottom w:val="0"/>
                  <w:divBdr>
                    <w:top w:val="none" w:sz="0" w:space="0" w:color="auto"/>
                    <w:left w:val="none" w:sz="0" w:space="0" w:color="auto"/>
                    <w:bottom w:val="none" w:sz="0" w:space="0" w:color="auto"/>
                    <w:right w:val="none" w:sz="0" w:space="0" w:color="auto"/>
                  </w:divBdr>
                  <w:divsChild>
                    <w:div w:id="893278167">
                      <w:marLeft w:val="0"/>
                      <w:marRight w:val="0"/>
                      <w:marTop w:val="0"/>
                      <w:marBottom w:val="0"/>
                      <w:divBdr>
                        <w:top w:val="none" w:sz="0" w:space="0" w:color="auto"/>
                        <w:left w:val="none" w:sz="0" w:space="0" w:color="auto"/>
                        <w:bottom w:val="none" w:sz="0" w:space="0" w:color="auto"/>
                        <w:right w:val="none" w:sz="0" w:space="0" w:color="auto"/>
                      </w:divBdr>
                      <w:divsChild>
                        <w:div w:id="1086655443">
                          <w:marLeft w:val="0"/>
                          <w:marRight w:val="0"/>
                          <w:marTop w:val="0"/>
                          <w:marBottom w:val="0"/>
                          <w:divBdr>
                            <w:top w:val="none" w:sz="0" w:space="0" w:color="auto"/>
                            <w:left w:val="none" w:sz="0" w:space="0" w:color="auto"/>
                            <w:bottom w:val="none" w:sz="0" w:space="0" w:color="auto"/>
                            <w:right w:val="none" w:sz="0" w:space="0" w:color="auto"/>
                          </w:divBdr>
                          <w:divsChild>
                            <w:div w:id="228540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22744314">
      <w:bodyDiv w:val="1"/>
      <w:marLeft w:val="0"/>
      <w:marRight w:val="0"/>
      <w:marTop w:val="0"/>
      <w:marBottom w:val="0"/>
      <w:divBdr>
        <w:top w:val="none" w:sz="0" w:space="0" w:color="auto"/>
        <w:left w:val="none" w:sz="0" w:space="0" w:color="auto"/>
        <w:bottom w:val="none" w:sz="0" w:space="0" w:color="auto"/>
        <w:right w:val="none" w:sz="0" w:space="0" w:color="auto"/>
      </w:divBdr>
    </w:div>
    <w:div w:id="1528837059">
      <w:bodyDiv w:val="1"/>
      <w:marLeft w:val="0"/>
      <w:marRight w:val="0"/>
      <w:marTop w:val="0"/>
      <w:marBottom w:val="0"/>
      <w:divBdr>
        <w:top w:val="none" w:sz="0" w:space="0" w:color="auto"/>
        <w:left w:val="none" w:sz="0" w:space="0" w:color="auto"/>
        <w:bottom w:val="none" w:sz="0" w:space="0" w:color="auto"/>
        <w:right w:val="none" w:sz="0" w:space="0" w:color="auto"/>
      </w:divBdr>
    </w:div>
    <w:div w:id="1550612292">
      <w:bodyDiv w:val="1"/>
      <w:marLeft w:val="0"/>
      <w:marRight w:val="0"/>
      <w:marTop w:val="0"/>
      <w:marBottom w:val="0"/>
      <w:divBdr>
        <w:top w:val="none" w:sz="0" w:space="0" w:color="auto"/>
        <w:left w:val="none" w:sz="0" w:space="0" w:color="auto"/>
        <w:bottom w:val="none" w:sz="0" w:space="0" w:color="auto"/>
        <w:right w:val="none" w:sz="0" w:space="0" w:color="auto"/>
      </w:divBdr>
      <w:divsChild>
        <w:div w:id="1678533879">
          <w:marLeft w:val="0"/>
          <w:marRight w:val="0"/>
          <w:marTop w:val="0"/>
          <w:marBottom w:val="0"/>
          <w:divBdr>
            <w:top w:val="none" w:sz="0" w:space="0" w:color="auto"/>
            <w:left w:val="none" w:sz="0" w:space="0" w:color="auto"/>
            <w:bottom w:val="none" w:sz="0" w:space="0" w:color="auto"/>
            <w:right w:val="none" w:sz="0" w:space="0" w:color="auto"/>
          </w:divBdr>
          <w:divsChild>
            <w:div w:id="1349135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7008402">
      <w:bodyDiv w:val="1"/>
      <w:marLeft w:val="0"/>
      <w:marRight w:val="0"/>
      <w:marTop w:val="0"/>
      <w:marBottom w:val="0"/>
      <w:divBdr>
        <w:top w:val="none" w:sz="0" w:space="0" w:color="auto"/>
        <w:left w:val="none" w:sz="0" w:space="0" w:color="auto"/>
        <w:bottom w:val="none" w:sz="0" w:space="0" w:color="auto"/>
        <w:right w:val="none" w:sz="0" w:space="0" w:color="auto"/>
      </w:divBdr>
    </w:div>
    <w:div w:id="1673219761">
      <w:bodyDiv w:val="1"/>
      <w:marLeft w:val="0"/>
      <w:marRight w:val="0"/>
      <w:marTop w:val="0"/>
      <w:marBottom w:val="0"/>
      <w:divBdr>
        <w:top w:val="none" w:sz="0" w:space="0" w:color="auto"/>
        <w:left w:val="none" w:sz="0" w:space="0" w:color="auto"/>
        <w:bottom w:val="none" w:sz="0" w:space="0" w:color="auto"/>
        <w:right w:val="none" w:sz="0" w:space="0" w:color="auto"/>
      </w:divBdr>
    </w:div>
    <w:div w:id="1678114875">
      <w:bodyDiv w:val="1"/>
      <w:marLeft w:val="0"/>
      <w:marRight w:val="0"/>
      <w:marTop w:val="0"/>
      <w:marBottom w:val="0"/>
      <w:divBdr>
        <w:top w:val="none" w:sz="0" w:space="0" w:color="auto"/>
        <w:left w:val="none" w:sz="0" w:space="0" w:color="auto"/>
        <w:bottom w:val="none" w:sz="0" w:space="0" w:color="auto"/>
        <w:right w:val="none" w:sz="0" w:space="0" w:color="auto"/>
      </w:divBdr>
    </w:div>
    <w:div w:id="1711611488">
      <w:bodyDiv w:val="1"/>
      <w:marLeft w:val="0"/>
      <w:marRight w:val="0"/>
      <w:marTop w:val="0"/>
      <w:marBottom w:val="0"/>
      <w:divBdr>
        <w:top w:val="none" w:sz="0" w:space="0" w:color="auto"/>
        <w:left w:val="none" w:sz="0" w:space="0" w:color="auto"/>
        <w:bottom w:val="none" w:sz="0" w:space="0" w:color="auto"/>
        <w:right w:val="none" w:sz="0" w:space="0" w:color="auto"/>
      </w:divBdr>
    </w:div>
    <w:div w:id="1712849163">
      <w:bodyDiv w:val="1"/>
      <w:marLeft w:val="0"/>
      <w:marRight w:val="0"/>
      <w:marTop w:val="0"/>
      <w:marBottom w:val="0"/>
      <w:divBdr>
        <w:top w:val="none" w:sz="0" w:space="0" w:color="auto"/>
        <w:left w:val="none" w:sz="0" w:space="0" w:color="auto"/>
        <w:bottom w:val="none" w:sz="0" w:space="0" w:color="auto"/>
        <w:right w:val="none" w:sz="0" w:space="0" w:color="auto"/>
      </w:divBdr>
    </w:div>
    <w:div w:id="1733310213">
      <w:bodyDiv w:val="1"/>
      <w:marLeft w:val="0"/>
      <w:marRight w:val="0"/>
      <w:marTop w:val="0"/>
      <w:marBottom w:val="0"/>
      <w:divBdr>
        <w:top w:val="none" w:sz="0" w:space="0" w:color="auto"/>
        <w:left w:val="none" w:sz="0" w:space="0" w:color="auto"/>
        <w:bottom w:val="none" w:sz="0" w:space="0" w:color="auto"/>
        <w:right w:val="none" w:sz="0" w:space="0" w:color="auto"/>
      </w:divBdr>
    </w:div>
    <w:div w:id="1753889079">
      <w:bodyDiv w:val="1"/>
      <w:marLeft w:val="0"/>
      <w:marRight w:val="0"/>
      <w:marTop w:val="0"/>
      <w:marBottom w:val="0"/>
      <w:divBdr>
        <w:top w:val="none" w:sz="0" w:space="0" w:color="auto"/>
        <w:left w:val="none" w:sz="0" w:space="0" w:color="auto"/>
        <w:bottom w:val="none" w:sz="0" w:space="0" w:color="auto"/>
        <w:right w:val="none" w:sz="0" w:space="0" w:color="auto"/>
      </w:divBdr>
      <w:divsChild>
        <w:div w:id="363555294">
          <w:marLeft w:val="0"/>
          <w:marRight w:val="0"/>
          <w:marTop w:val="0"/>
          <w:marBottom w:val="0"/>
          <w:divBdr>
            <w:top w:val="none" w:sz="0" w:space="0" w:color="auto"/>
            <w:left w:val="none" w:sz="0" w:space="0" w:color="auto"/>
            <w:bottom w:val="none" w:sz="0" w:space="0" w:color="auto"/>
            <w:right w:val="none" w:sz="0" w:space="0" w:color="auto"/>
          </w:divBdr>
        </w:div>
        <w:div w:id="484856120">
          <w:marLeft w:val="0"/>
          <w:marRight w:val="0"/>
          <w:marTop w:val="0"/>
          <w:marBottom w:val="0"/>
          <w:divBdr>
            <w:top w:val="none" w:sz="0" w:space="0" w:color="auto"/>
            <w:left w:val="none" w:sz="0" w:space="0" w:color="auto"/>
            <w:bottom w:val="none" w:sz="0" w:space="0" w:color="auto"/>
            <w:right w:val="none" w:sz="0" w:space="0" w:color="auto"/>
          </w:divBdr>
        </w:div>
        <w:div w:id="485896239">
          <w:marLeft w:val="0"/>
          <w:marRight w:val="0"/>
          <w:marTop w:val="0"/>
          <w:marBottom w:val="0"/>
          <w:divBdr>
            <w:top w:val="none" w:sz="0" w:space="0" w:color="auto"/>
            <w:left w:val="none" w:sz="0" w:space="0" w:color="auto"/>
            <w:bottom w:val="none" w:sz="0" w:space="0" w:color="auto"/>
            <w:right w:val="none" w:sz="0" w:space="0" w:color="auto"/>
          </w:divBdr>
        </w:div>
      </w:divsChild>
    </w:div>
    <w:div w:id="1802919376">
      <w:bodyDiv w:val="1"/>
      <w:marLeft w:val="0"/>
      <w:marRight w:val="0"/>
      <w:marTop w:val="0"/>
      <w:marBottom w:val="0"/>
      <w:divBdr>
        <w:top w:val="none" w:sz="0" w:space="0" w:color="auto"/>
        <w:left w:val="none" w:sz="0" w:space="0" w:color="auto"/>
        <w:bottom w:val="none" w:sz="0" w:space="0" w:color="auto"/>
        <w:right w:val="none" w:sz="0" w:space="0" w:color="auto"/>
      </w:divBdr>
      <w:divsChild>
        <w:div w:id="993139970">
          <w:marLeft w:val="0"/>
          <w:marRight w:val="0"/>
          <w:marTop w:val="0"/>
          <w:marBottom w:val="0"/>
          <w:divBdr>
            <w:top w:val="none" w:sz="0" w:space="0" w:color="auto"/>
            <w:left w:val="none" w:sz="0" w:space="0" w:color="auto"/>
            <w:bottom w:val="none" w:sz="0" w:space="0" w:color="auto"/>
            <w:right w:val="none" w:sz="0" w:space="0" w:color="auto"/>
          </w:divBdr>
        </w:div>
        <w:div w:id="1471511319">
          <w:marLeft w:val="0"/>
          <w:marRight w:val="0"/>
          <w:marTop w:val="0"/>
          <w:marBottom w:val="0"/>
          <w:divBdr>
            <w:top w:val="none" w:sz="0" w:space="0" w:color="auto"/>
            <w:left w:val="none" w:sz="0" w:space="0" w:color="auto"/>
            <w:bottom w:val="none" w:sz="0" w:space="0" w:color="auto"/>
            <w:right w:val="none" w:sz="0" w:space="0" w:color="auto"/>
          </w:divBdr>
        </w:div>
      </w:divsChild>
    </w:div>
    <w:div w:id="1840728263">
      <w:bodyDiv w:val="1"/>
      <w:marLeft w:val="0"/>
      <w:marRight w:val="0"/>
      <w:marTop w:val="0"/>
      <w:marBottom w:val="0"/>
      <w:divBdr>
        <w:top w:val="none" w:sz="0" w:space="0" w:color="auto"/>
        <w:left w:val="none" w:sz="0" w:space="0" w:color="auto"/>
        <w:bottom w:val="none" w:sz="0" w:space="0" w:color="auto"/>
        <w:right w:val="none" w:sz="0" w:space="0" w:color="auto"/>
      </w:divBdr>
    </w:div>
    <w:div w:id="1843232216">
      <w:bodyDiv w:val="1"/>
      <w:marLeft w:val="0"/>
      <w:marRight w:val="0"/>
      <w:marTop w:val="0"/>
      <w:marBottom w:val="0"/>
      <w:divBdr>
        <w:top w:val="none" w:sz="0" w:space="0" w:color="auto"/>
        <w:left w:val="none" w:sz="0" w:space="0" w:color="auto"/>
        <w:bottom w:val="none" w:sz="0" w:space="0" w:color="auto"/>
        <w:right w:val="none" w:sz="0" w:space="0" w:color="auto"/>
      </w:divBdr>
    </w:div>
    <w:div w:id="1882740528">
      <w:bodyDiv w:val="1"/>
      <w:marLeft w:val="0"/>
      <w:marRight w:val="0"/>
      <w:marTop w:val="0"/>
      <w:marBottom w:val="0"/>
      <w:divBdr>
        <w:top w:val="none" w:sz="0" w:space="0" w:color="auto"/>
        <w:left w:val="none" w:sz="0" w:space="0" w:color="auto"/>
        <w:bottom w:val="none" w:sz="0" w:space="0" w:color="auto"/>
        <w:right w:val="none" w:sz="0" w:space="0" w:color="auto"/>
      </w:divBdr>
    </w:div>
    <w:div w:id="1934244753">
      <w:bodyDiv w:val="1"/>
      <w:marLeft w:val="0"/>
      <w:marRight w:val="0"/>
      <w:marTop w:val="0"/>
      <w:marBottom w:val="0"/>
      <w:divBdr>
        <w:top w:val="none" w:sz="0" w:space="0" w:color="auto"/>
        <w:left w:val="none" w:sz="0" w:space="0" w:color="auto"/>
        <w:bottom w:val="none" w:sz="0" w:space="0" w:color="auto"/>
        <w:right w:val="none" w:sz="0" w:space="0" w:color="auto"/>
      </w:divBdr>
    </w:div>
    <w:div w:id="1936744802">
      <w:bodyDiv w:val="1"/>
      <w:marLeft w:val="0"/>
      <w:marRight w:val="0"/>
      <w:marTop w:val="0"/>
      <w:marBottom w:val="0"/>
      <w:divBdr>
        <w:top w:val="none" w:sz="0" w:space="0" w:color="auto"/>
        <w:left w:val="none" w:sz="0" w:space="0" w:color="auto"/>
        <w:bottom w:val="none" w:sz="0" w:space="0" w:color="auto"/>
        <w:right w:val="none" w:sz="0" w:space="0" w:color="auto"/>
      </w:divBdr>
    </w:div>
    <w:div w:id="1950619035">
      <w:bodyDiv w:val="1"/>
      <w:marLeft w:val="0"/>
      <w:marRight w:val="0"/>
      <w:marTop w:val="0"/>
      <w:marBottom w:val="0"/>
      <w:divBdr>
        <w:top w:val="none" w:sz="0" w:space="0" w:color="auto"/>
        <w:left w:val="none" w:sz="0" w:space="0" w:color="auto"/>
        <w:bottom w:val="none" w:sz="0" w:space="0" w:color="auto"/>
        <w:right w:val="none" w:sz="0" w:space="0" w:color="auto"/>
      </w:divBdr>
    </w:div>
    <w:div w:id="1984308756">
      <w:bodyDiv w:val="1"/>
      <w:marLeft w:val="0"/>
      <w:marRight w:val="0"/>
      <w:marTop w:val="0"/>
      <w:marBottom w:val="0"/>
      <w:divBdr>
        <w:top w:val="none" w:sz="0" w:space="0" w:color="auto"/>
        <w:left w:val="none" w:sz="0" w:space="0" w:color="auto"/>
        <w:bottom w:val="none" w:sz="0" w:space="0" w:color="auto"/>
        <w:right w:val="none" w:sz="0" w:space="0" w:color="auto"/>
      </w:divBdr>
    </w:div>
    <w:div w:id="1995377394">
      <w:bodyDiv w:val="1"/>
      <w:marLeft w:val="0"/>
      <w:marRight w:val="0"/>
      <w:marTop w:val="0"/>
      <w:marBottom w:val="0"/>
      <w:divBdr>
        <w:top w:val="none" w:sz="0" w:space="0" w:color="auto"/>
        <w:left w:val="none" w:sz="0" w:space="0" w:color="auto"/>
        <w:bottom w:val="none" w:sz="0" w:space="0" w:color="auto"/>
        <w:right w:val="none" w:sz="0" w:space="0" w:color="auto"/>
      </w:divBdr>
    </w:div>
    <w:div w:id="2012247906">
      <w:bodyDiv w:val="1"/>
      <w:marLeft w:val="0"/>
      <w:marRight w:val="0"/>
      <w:marTop w:val="0"/>
      <w:marBottom w:val="0"/>
      <w:divBdr>
        <w:top w:val="none" w:sz="0" w:space="0" w:color="auto"/>
        <w:left w:val="none" w:sz="0" w:space="0" w:color="auto"/>
        <w:bottom w:val="none" w:sz="0" w:space="0" w:color="auto"/>
        <w:right w:val="none" w:sz="0" w:space="0" w:color="auto"/>
      </w:divBdr>
    </w:div>
    <w:div w:id="2040154420">
      <w:bodyDiv w:val="1"/>
      <w:marLeft w:val="0"/>
      <w:marRight w:val="0"/>
      <w:marTop w:val="0"/>
      <w:marBottom w:val="0"/>
      <w:divBdr>
        <w:top w:val="none" w:sz="0" w:space="0" w:color="auto"/>
        <w:left w:val="none" w:sz="0" w:space="0" w:color="auto"/>
        <w:bottom w:val="none" w:sz="0" w:space="0" w:color="auto"/>
        <w:right w:val="none" w:sz="0" w:space="0" w:color="auto"/>
      </w:divBdr>
    </w:div>
    <w:div w:id="20615869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image" Target="media/image2.jpeg"/><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oter" Target="footer6.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eader" Target="header6.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footer" Target="footer5.xml"/><Relationship Id="rId27" Type="http://schemas.microsoft.com/office/2020/10/relationships/intelligence" Target="intelligence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d6a9b4c6-0c29-47a2-af34-ec9724382a1c">
      <Terms xmlns="http://schemas.microsoft.com/office/infopath/2007/PartnerControls">
        <TermInfo xmlns="http://schemas.microsoft.com/office/infopath/2007/PartnerControls">
          <TermName xmlns="http://schemas.microsoft.com/office/infopath/2007/PartnerControls"/>
          <TermId xmlns="http://schemas.microsoft.com/office/infopath/2007/PartnerControls"/>
        </TermInfo>
      </Terms>
    </lcf76f155ced4ddcb4097134ff3c332f>
    <TaxCatchAll xmlns="f4020994-e754-48c1-817e-f760c4acc320"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81086966748074091B44B156AB49619" ma:contentTypeVersion="11" ma:contentTypeDescription="Create a new document." ma:contentTypeScope="" ma:versionID="48a82a9396a470c9c4aa880e4796fb29">
  <xsd:schema xmlns:xsd="http://www.w3.org/2001/XMLSchema" xmlns:xs="http://www.w3.org/2001/XMLSchema" xmlns:p="http://schemas.microsoft.com/office/2006/metadata/properties" xmlns:ns2="d6a9b4c6-0c29-47a2-af34-ec9724382a1c" xmlns:ns3="f4020994-e754-48c1-817e-f760c4acc320" targetNamespace="http://schemas.microsoft.com/office/2006/metadata/properties" ma:root="true" ma:fieldsID="b9bc2d1571b22cfd2c69797628af2a41" ns2:_="" ns3:_="">
    <xsd:import namespace="d6a9b4c6-0c29-47a2-af34-ec9724382a1c"/>
    <xsd:import namespace="f4020994-e754-48c1-817e-f760c4acc32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6a9b4c6-0c29-47a2-af34-ec9724382a1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4020994-e754-48c1-817e-f760c4acc32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b3902b9-3479-4571-a458-c3756a186ff4}" ma:internalName="TaxCatchAll" ma:showField="CatchAllData" ma:web="f4020994-e754-48c1-817e-f760c4acc32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8AB88F18-9DA3-472F-A4C4-257E7FB23937}">
  <ds:schemaRefs>
    <ds:schemaRef ds:uri="http://schemas.microsoft.com/sharepoint/v3/contenttype/forms"/>
  </ds:schemaRefs>
</ds:datastoreItem>
</file>

<file path=customXml/itemProps2.xml><?xml version="1.0" encoding="utf-8"?>
<ds:datastoreItem xmlns:ds="http://schemas.openxmlformats.org/officeDocument/2006/customXml" ds:itemID="{C795C543-6B4D-43CE-8979-C7DF9D5E5C32}">
  <ds:schemaRefs>
    <ds:schemaRef ds:uri="http://schemas.microsoft.com/office/2006/metadata/properties"/>
    <ds:schemaRef ds:uri="http://schemas.microsoft.com/office/infopath/2007/PartnerControls"/>
    <ds:schemaRef ds:uri="d6a9b4c6-0c29-47a2-af34-ec9724382a1c"/>
    <ds:schemaRef ds:uri="f4020994-e754-48c1-817e-f760c4acc320"/>
  </ds:schemaRefs>
</ds:datastoreItem>
</file>

<file path=customXml/itemProps3.xml><?xml version="1.0" encoding="utf-8"?>
<ds:datastoreItem xmlns:ds="http://schemas.openxmlformats.org/officeDocument/2006/customXml" ds:itemID="{34F73EDA-393B-49BC-8B68-589E6972148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6a9b4c6-0c29-47a2-af34-ec9724382a1c"/>
    <ds:schemaRef ds:uri="f4020994-e754-48c1-817e-f760c4acc32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0A5C7A8-C43C-4241-BD69-948D2D31C1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13</Pages>
  <Words>5075</Words>
  <Characters>28934</Characters>
  <Application>Microsoft Office Word</Application>
  <DocSecurity>0</DocSecurity>
  <Lines>241</Lines>
  <Paragraphs>67</Paragraphs>
  <ScaleCrop>false</ScaleCrop>
  <Manager/>
  <Company/>
  <LinksUpToDate>false</LinksUpToDate>
  <CharactersWithSpaces>33942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5</cp:revision>
  <cp:lastPrinted>2020-10-15T22:42:00Z</cp:lastPrinted>
  <dcterms:created xsi:type="dcterms:W3CDTF">2025-11-25T19:48:00Z</dcterms:created>
  <dcterms:modified xsi:type="dcterms:W3CDTF">2025-11-26T15:50:00Z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y fmtid="{D5CDD505-2E9C-101B-9397-08002B2CF9AE}" pid="6" name="CPTemplateID">
    <vt:lpwstr>CP-014</vt:lpwstr>
  </property>
  <property fmtid="{D5CDD505-2E9C-101B-9397-08002B2CF9AE}" pid="7" name="Created using">
    <vt:lpwstr>LW 7.0, Build 20190717</vt:lpwstr>
  </property>
  <property fmtid="{D5CDD505-2E9C-101B-9397-08002B2CF9AE}" pid="8" name="MSIP_Label_6bd9ddd1-4d20-43f6-abfa-fc3c07406f94_Enabled">
    <vt:lpwstr>true</vt:lpwstr>
  </property>
  <property fmtid="{D5CDD505-2E9C-101B-9397-08002B2CF9AE}" pid="9" name="MSIP_Label_6bd9ddd1-4d20-43f6-abfa-fc3c07406f94_SetDate">
    <vt:lpwstr>2025-03-12T15:04:36Z</vt:lpwstr>
  </property>
  <property fmtid="{D5CDD505-2E9C-101B-9397-08002B2CF9AE}" pid="10" name="MSIP_Label_6bd9ddd1-4d20-43f6-abfa-fc3c07406f94_Method">
    <vt:lpwstr>Standard</vt:lpwstr>
  </property>
  <property fmtid="{D5CDD505-2E9C-101B-9397-08002B2CF9AE}" pid="11" name="MSIP_Label_6bd9ddd1-4d20-43f6-abfa-fc3c07406f94_Name">
    <vt:lpwstr>Commission Use</vt:lpwstr>
  </property>
  <property fmtid="{D5CDD505-2E9C-101B-9397-08002B2CF9AE}" pid="12" name="MSIP_Label_6bd9ddd1-4d20-43f6-abfa-fc3c07406f94_SiteId">
    <vt:lpwstr>b24c8b06-522c-46fe-9080-70926f8dddb1</vt:lpwstr>
  </property>
  <property fmtid="{D5CDD505-2E9C-101B-9397-08002B2CF9AE}" pid="13" name="MSIP_Label_6bd9ddd1-4d20-43f6-abfa-fc3c07406f94_ActionId">
    <vt:lpwstr>b9917dc3-a74c-4ad6-bb9e-99c1db8347c4</vt:lpwstr>
  </property>
  <property fmtid="{D5CDD505-2E9C-101B-9397-08002B2CF9AE}" pid="14" name="MSIP_Label_6bd9ddd1-4d20-43f6-abfa-fc3c07406f94_ContentBits">
    <vt:lpwstr>0</vt:lpwstr>
  </property>
  <property fmtid="{D5CDD505-2E9C-101B-9397-08002B2CF9AE}" pid="15" name="ContentTypeId">
    <vt:lpwstr>0x010100C81086966748074091B44B156AB49619</vt:lpwstr>
  </property>
  <property fmtid="{D5CDD505-2E9C-101B-9397-08002B2CF9AE}" pid="16" name="MediaServiceImageTags">
    <vt:lpwstr/>
  </property>
  <property fmtid="{D5CDD505-2E9C-101B-9397-08002B2CF9AE}" pid="17" name="Last edited using">
    <vt:lpwstr>LW 9.2, Build 20250828</vt:lpwstr>
  </property>
  <property fmtid="{D5CDD505-2E9C-101B-9397-08002B2CF9AE}" pid="18" name="Order">
    <vt:r8>16700</vt:r8>
  </property>
  <property fmtid="{D5CDD505-2E9C-101B-9397-08002B2CF9AE}" pid="19" name="xd_Signature">
    <vt:bool>false</vt:bool>
  </property>
  <property fmtid="{D5CDD505-2E9C-101B-9397-08002B2CF9AE}" pid="20" name="xd_ProgID">
    <vt:lpwstr/>
  </property>
  <property fmtid="{D5CDD505-2E9C-101B-9397-08002B2CF9AE}" pid="21" name="ComplianceAssetId">
    <vt:lpwstr/>
  </property>
  <property fmtid="{D5CDD505-2E9C-101B-9397-08002B2CF9AE}" pid="22" name="TemplateUrl">
    <vt:lpwstr/>
  </property>
  <property fmtid="{D5CDD505-2E9C-101B-9397-08002B2CF9AE}" pid="23" name="_ExtendedDescription">
    <vt:lpwstr/>
  </property>
  <property fmtid="{D5CDD505-2E9C-101B-9397-08002B2CF9AE}" pid="24" name="TriggerFlowInfo">
    <vt:lpwstr/>
  </property>
</Properties>
</file>