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0DCA1" w14:textId="358F3717" w:rsidR="00224C03" w:rsidRPr="00FB363D" w:rsidRDefault="003D546C" w:rsidP="005552D6">
      <w:pPr>
        <w:pStyle w:val="Pagedecouverture"/>
      </w:pPr>
      <w:bookmarkStart w:id="0" w:name="LW_BM_COVERPAGE"/>
      <w:r>
        <w:pict w14:anchorId="54B5B7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AB96B69-4826-48FC-A292-D4720E65D51A" style="width:455.4pt;height:324pt">
            <v:imagedata r:id="rId11" o:title=""/>
          </v:shape>
        </w:pict>
      </w:r>
    </w:p>
    <w:bookmarkEnd w:id="0"/>
    <w:p w14:paraId="27DA546A" w14:textId="77777777" w:rsidR="00224C03" w:rsidRPr="00FB363D" w:rsidRDefault="00224C03" w:rsidP="00224C03">
      <w:pPr>
        <w:rPr>
          <w:rFonts w:ascii="Times New Roman" w:hAnsi="Times New Roman" w:cs="Times New Roman"/>
          <w:sz w:val="24"/>
          <w:szCs w:val="24"/>
        </w:rPr>
        <w:sectPr w:rsidR="00224C03" w:rsidRPr="00FB363D" w:rsidSect="005552D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AE21395" w14:textId="77777777" w:rsidR="00224C03" w:rsidRPr="00FB363D" w:rsidRDefault="00224C03" w:rsidP="007A6C17">
      <w:pPr>
        <w:pStyle w:val="ListParagraph"/>
        <w:numPr>
          <w:ilvl w:val="0"/>
          <w:numId w:val="1"/>
        </w:numPr>
        <w:spacing w:before="240"/>
        <w:ind w:left="357" w:hanging="357"/>
        <w:jc w:val="both"/>
        <w:rPr>
          <w:rFonts w:ascii="Times New Roman" w:hAnsi="Times New Roman" w:cs="Times New Roman"/>
          <w:b/>
          <w:sz w:val="24"/>
          <w:szCs w:val="24"/>
        </w:rPr>
      </w:pPr>
      <w:r w:rsidRPr="00FB363D">
        <w:rPr>
          <w:rFonts w:ascii="Times New Roman" w:hAnsi="Times New Roman" w:cs="Times New Roman"/>
          <w:b/>
          <w:sz w:val="24"/>
          <w:szCs w:val="24"/>
        </w:rPr>
        <w:lastRenderedPageBreak/>
        <w:t>Introduction</w:t>
      </w:r>
    </w:p>
    <w:p w14:paraId="4184E62F" w14:textId="7BE707F6" w:rsidR="00F71AB3" w:rsidRPr="00FB363D" w:rsidRDefault="147B8F04" w:rsidP="096CD86C">
      <w:pPr>
        <w:jc w:val="both"/>
        <w:rPr>
          <w:rFonts w:ascii="Times New Roman" w:hAnsi="Times New Roman" w:cs="Times New Roman"/>
          <w:sz w:val="24"/>
          <w:szCs w:val="24"/>
        </w:rPr>
      </w:pPr>
      <w:r w:rsidRPr="00FB363D">
        <w:rPr>
          <w:rFonts w:ascii="Times New Roman" w:hAnsi="Times New Roman" w:cs="Times New Roman"/>
          <w:b/>
          <w:bCs/>
          <w:sz w:val="24"/>
          <w:szCs w:val="24"/>
        </w:rPr>
        <w:t xml:space="preserve">Europe’s industrial base is central to our identity and essential for our competitiveness. </w:t>
      </w:r>
      <w:r w:rsidRPr="00FB363D">
        <w:rPr>
          <w:rFonts w:ascii="Times New Roman" w:hAnsi="Times New Roman" w:cs="Times New Roman"/>
          <w:sz w:val="24"/>
          <w:szCs w:val="24"/>
        </w:rPr>
        <w:t>Our continent has a</w:t>
      </w:r>
      <w:r w:rsidR="129F0587" w:rsidRPr="00FB363D">
        <w:rPr>
          <w:rFonts w:ascii="Times New Roman" w:hAnsi="Times New Roman" w:cs="Times New Roman"/>
          <w:sz w:val="24"/>
          <w:szCs w:val="24"/>
        </w:rPr>
        <w:t xml:space="preserve"> rich</w:t>
      </w:r>
      <w:r w:rsidRPr="00FB363D">
        <w:rPr>
          <w:rFonts w:ascii="Times New Roman" w:hAnsi="Times New Roman" w:cs="Times New Roman"/>
          <w:sz w:val="24"/>
          <w:szCs w:val="24"/>
        </w:rPr>
        <w:t xml:space="preserve"> industrial heritage. For decades, our industries have been at the forefront of technological progress</w:t>
      </w:r>
      <w:r w:rsidR="689D3868" w:rsidRPr="00FB363D">
        <w:rPr>
          <w:rFonts w:ascii="Times New Roman" w:hAnsi="Times New Roman" w:cs="Times New Roman"/>
          <w:sz w:val="24"/>
          <w:szCs w:val="24"/>
        </w:rPr>
        <w:t xml:space="preserve">. They </w:t>
      </w:r>
      <w:r w:rsidRPr="00FB363D">
        <w:rPr>
          <w:rFonts w:ascii="Times New Roman" w:hAnsi="Times New Roman" w:cs="Times New Roman"/>
          <w:sz w:val="24"/>
          <w:szCs w:val="24"/>
        </w:rPr>
        <w:t>fuel</w:t>
      </w:r>
      <w:r w:rsidR="689D3868" w:rsidRPr="00FB363D">
        <w:rPr>
          <w:rFonts w:ascii="Times New Roman" w:hAnsi="Times New Roman" w:cs="Times New Roman"/>
          <w:sz w:val="24"/>
          <w:szCs w:val="24"/>
        </w:rPr>
        <w:t>led economic</w:t>
      </w:r>
      <w:r w:rsidRPr="00FB363D">
        <w:rPr>
          <w:rFonts w:ascii="Times New Roman" w:hAnsi="Times New Roman" w:cs="Times New Roman"/>
          <w:sz w:val="24"/>
          <w:szCs w:val="24"/>
        </w:rPr>
        <w:t xml:space="preserve"> growth</w:t>
      </w:r>
      <w:r w:rsidR="689D3868" w:rsidRPr="00FB363D">
        <w:rPr>
          <w:rFonts w:ascii="Times New Roman" w:hAnsi="Times New Roman" w:cs="Times New Roman"/>
          <w:sz w:val="24"/>
          <w:szCs w:val="24"/>
        </w:rPr>
        <w:t xml:space="preserve"> and </w:t>
      </w:r>
      <w:r w:rsidRPr="00FB363D">
        <w:rPr>
          <w:rFonts w:ascii="Times New Roman" w:hAnsi="Times New Roman" w:cs="Times New Roman"/>
          <w:sz w:val="24"/>
          <w:szCs w:val="24"/>
        </w:rPr>
        <w:t>sustain</w:t>
      </w:r>
      <w:r w:rsidR="689D3868" w:rsidRPr="00FB363D">
        <w:rPr>
          <w:rFonts w:ascii="Times New Roman" w:hAnsi="Times New Roman" w:cs="Times New Roman"/>
          <w:sz w:val="24"/>
          <w:szCs w:val="24"/>
        </w:rPr>
        <w:t>ed</w:t>
      </w:r>
      <w:r w:rsidRPr="00FB363D">
        <w:rPr>
          <w:rFonts w:ascii="Times New Roman" w:hAnsi="Times New Roman" w:cs="Times New Roman"/>
          <w:sz w:val="24"/>
          <w:szCs w:val="24"/>
        </w:rPr>
        <w:t xml:space="preserve"> our social model. </w:t>
      </w:r>
      <w:r w:rsidR="689D3868" w:rsidRPr="00FB363D">
        <w:rPr>
          <w:rFonts w:ascii="Times New Roman" w:hAnsi="Times New Roman" w:cs="Times New Roman"/>
          <w:sz w:val="24"/>
          <w:szCs w:val="24"/>
        </w:rPr>
        <w:t>They now need a promising future</w:t>
      </w:r>
      <w:r w:rsidR="3E2D072F" w:rsidRPr="00FB363D">
        <w:rPr>
          <w:rFonts w:ascii="Times New Roman" w:hAnsi="Times New Roman" w:cs="Times New Roman"/>
          <w:sz w:val="24"/>
          <w:szCs w:val="24"/>
        </w:rPr>
        <w:t xml:space="preserve">, and Europe – with its many strengths </w:t>
      </w:r>
      <w:r w:rsidR="46C68681" w:rsidRPr="00FB363D">
        <w:rPr>
          <w:rFonts w:ascii="Times New Roman" w:hAnsi="Times New Roman" w:cs="Times New Roman"/>
          <w:sz w:val="24"/>
          <w:szCs w:val="24"/>
        </w:rPr>
        <w:t>–</w:t>
      </w:r>
      <w:r w:rsidR="3E2D072F" w:rsidRPr="00FB363D">
        <w:rPr>
          <w:rFonts w:ascii="Times New Roman" w:hAnsi="Times New Roman" w:cs="Times New Roman"/>
          <w:sz w:val="24"/>
          <w:szCs w:val="24"/>
        </w:rPr>
        <w:t xml:space="preserve"> is the right place. It has the talents</w:t>
      </w:r>
      <w:r w:rsidR="030B40DE" w:rsidRPr="00FB363D">
        <w:rPr>
          <w:rFonts w:ascii="Times New Roman" w:hAnsi="Times New Roman" w:cs="Times New Roman"/>
          <w:sz w:val="24"/>
          <w:szCs w:val="24"/>
        </w:rPr>
        <w:t>,</w:t>
      </w:r>
      <w:r w:rsidR="4FF9B12A" w:rsidRPr="00FB363D">
        <w:rPr>
          <w:rFonts w:ascii="Times New Roman" w:hAnsi="Times New Roman" w:cs="Times New Roman"/>
          <w:sz w:val="24"/>
          <w:szCs w:val="24"/>
        </w:rPr>
        <w:t xml:space="preserve"> </w:t>
      </w:r>
      <w:r w:rsidR="3E2D072F" w:rsidRPr="00FB363D">
        <w:rPr>
          <w:rFonts w:ascii="Times New Roman" w:hAnsi="Times New Roman" w:cs="Times New Roman"/>
          <w:sz w:val="24"/>
          <w:szCs w:val="24"/>
        </w:rPr>
        <w:t>the entrepreneurs, business</w:t>
      </w:r>
      <w:r w:rsidR="00A32EA4" w:rsidRPr="00FB363D">
        <w:rPr>
          <w:rFonts w:ascii="Times New Roman" w:hAnsi="Times New Roman" w:cs="Times New Roman"/>
          <w:sz w:val="24"/>
          <w:szCs w:val="24"/>
        </w:rPr>
        <w:t xml:space="preserve"> owners</w:t>
      </w:r>
      <w:r w:rsidR="009A70FE" w:rsidRPr="00FB363D">
        <w:rPr>
          <w:rFonts w:ascii="Times New Roman" w:hAnsi="Times New Roman" w:cs="Times New Roman"/>
          <w:sz w:val="24"/>
          <w:szCs w:val="24"/>
        </w:rPr>
        <w:t xml:space="preserve">, </w:t>
      </w:r>
      <w:bookmarkStart w:id="1" w:name="_Int_4TsmUU7A"/>
      <w:r w:rsidR="3E2D072F" w:rsidRPr="00FB363D">
        <w:rPr>
          <w:rFonts w:ascii="Times New Roman" w:hAnsi="Times New Roman" w:cs="Times New Roman"/>
          <w:sz w:val="24"/>
          <w:szCs w:val="24"/>
        </w:rPr>
        <w:t>workers</w:t>
      </w:r>
      <w:bookmarkEnd w:id="1"/>
      <w:r w:rsidR="003E5CDC" w:rsidRPr="00FB363D">
        <w:rPr>
          <w:rFonts w:ascii="Times New Roman" w:hAnsi="Times New Roman" w:cs="Times New Roman"/>
          <w:sz w:val="24"/>
          <w:szCs w:val="24"/>
        </w:rPr>
        <w:t xml:space="preserve"> and </w:t>
      </w:r>
      <w:r w:rsidR="00A32EA4" w:rsidRPr="00FB363D">
        <w:rPr>
          <w:rFonts w:ascii="Times New Roman" w:hAnsi="Times New Roman" w:cs="Times New Roman"/>
          <w:sz w:val="24"/>
          <w:szCs w:val="24"/>
        </w:rPr>
        <w:t>consumers</w:t>
      </w:r>
      <w:r w:rsidR="3E2D072F" w:rsidRPr="00FB363D">
        <w:rPr>
          <w:rFonts w:ascii="Times New Roman" w:hAnsi="Times New Roman" w:cs="Times New Roman"/>
          <w:sz w:val="24"/>
          <w:szCs w:val="24"/>
        </w:rPr>
        <w:t xml:space="preserve">. It </w:t>
      </w:r>
      <w:proofErr w:type="gramStart"/>
      <w:r w:rsidR="3E2D072F" w:rsidRPr="00FB363D">
        <w:rPr>
          <w:rFonts w:ascii="Times New Roman" w:hAnsi="Times New Roman" w:cs="Times New Roman"/>
          <w:sz w:val="24"/>
          <w:szCs w:val="24"/>
        </w:rPr>
        <w:t>has the ability to</w:t>
      </w:r>
      <w:proofErr w:type="gramEnd"/>
      <w:r w:rsidR="3E2D072F" w:rsidRPr="00FB363D">
        <w:rPr>
          <w:rFonts w:ascii="Times New Roman" w:hAnsi="Times New Roman" w:cs="Times New Roman"/>
          <w:sz w:val="24"/>
          <w:szCs w:val="24"/>
        </w:rPr>
        <w:t xml:space="preserve"> drive innovation and shape global progress. And it has a strong social market economy </w:t>
      </w:r>
      <w:r w:rsidR="4FF9B12A" w:rsidRPr="00FB363D">
        <w:rPr>
          <w:rFonts w:ascii="Times New Roman" w:hAnsi="Times New Roman" w:cs="Times New Roman"/>
          <w:sz w:val="24"/>
          <w:szCs w:val="24"/>
        </w:rPr>
        <w:t xml:space="preserve">underpinned by </w:t>
      </w:r>
      <w:r w:rsidR="0AFFA9E3" w:rsidRPr="00FB363D">
        <w:rPr>
          <w:rFonts w:ascii="Times New Roman" w:hAnsi="Times New Roman" w:cs="Times New Roman"/>
          <w:sz w:val="24"/>
          <w:szCs w:val="24"/>
        </w:rPr>
        <w:t xml:space="preserve">a </w:t>
      </w:r>
      <w:r w:rsidR="3E2D072F" w:rsidRPr="00FB363D">
        <w:rPr>
          <w:rFonts w:ascii="Times New Roman" w:hAnsi="Times New Roman" w:cs="Times New Roman"/>
          <w:sz w:val="24"/>
          <w:szCs w:val="24"/>
        </w:rPr>
        <w:t>predictable legal environment.</w:t>
      </w:r>
      <w:r w:rsidR="0253B8FE" w:rsidRPr="00FB363D">
        <w:rPr>
          <w:rFonts w:ascii="Times New Roman" w:hAnsi="Times New Roman" w:cs="Times New Roman"/>
          <w:sz w:val="24"/>
          <w:szCs w:val="24"/>
        </w:rPr>
        <w:t xml:space="preserve"> There is no resilient economy without a robust industrial component.</w:t>
      </w:r>
    </w:p>
    <w:p w14:paraId="7E1638DB" w14:textId="500DCB94" w:rsidR="00224C03" w:rsidRPr="00FB363D" w:rsidRDefault="129F0587" w:rsidP="096CD86C">
      <w:pPr>
        <w:jc w:val="both"/>
        <w:rPr>
          <w:rFonts w:ascii="Times New Roman" w:hAnsi="Times New Roman" w:cs="Times New Roman"/>
          <w:sz w:val="24"/>
          <w:szCs w:val="24"/>
        </w:rPr>
      </w:pPr>
      <w:r w:rsidRPr="00FB363D">
        <w:rPr>
          <w:rFonts w:ascii="Times New Roman" w:hAnsi="Times New Roman" w:cs="Times New Roman"/>
          <w:b/>
          <w:bCs/>
          <w:sz w:val="24"/>
          <w:szCs w:val="24"/>
        </w:rPr>
        <w:t>However,</w:t>
      </w:r>
      <w:r w:rsidR="147B8F04" w:rsidRPr="00FB363D">
        <w:rPr>
          <w:rFonts w:ascii="Times New Roman" w:hAnsi="Times New Roman" w:cs="Times New Roman"/>
          <w:b/>
          <w:bCs/>
          <w:sz w:val="24"/>
          <w:szCs w:val="24"/>
        </w:rPr>
        <w:t xml:space="preserve"> Europe is </w:t>
      </w:r>
      <w:r w:rsidR="5892F79E" w:rsidRPr="00FB363D">
        <w:rPr>
          <w:rFonts w:ascii="Times New Roman" w:hAnsi="Times New Roman" w:cs="Times New Roman"/>
          <w:b/>
          <w:bCs/>
          <w:sz w:val="24"/>
          <w:szCs w:val="24"/>
        </w:rPr>
        <w:t xml:space="preserve">grappling with </w:t>
      </w:r>
      <w:r w:rsidR="2C42D0DF" w:rsidRPr="00FB363D">
        <w:rPr>
          <w:rFonts w:ascii="Times New Roman" w:hAnsi="Times New Roman" w:cs="Times New Roman"/>
          <w:b/>
          <w:bCs/>
          <w:sz w:val="24"/>
          <w:szCs w:val="24"/>
        </w:rPr>
        <w:t>rising geopolitical tensions</w:t>
      </w:r>
      <w:r w:rsidR="147B8F04" w:rsidRPr="00FB363D">
        <w:rPr>
          <w:rFonts w:ascii="Times New Roman" w:hAnsi="Times New Roman" w:cs="Times New Roman"/>
          <w:b/>
          <w:bCs/>
          <w:sz w:val="24"/>
          <w:szCs w:val="24"/>
        </w:rPr>
        <w:t xml:space="preserve">, slow economic </w:t>
      </w:r>
      <w:bookmarkStart w:id="2" w:name="_Int_JOsKlnPe"/>
      <w:r w:rsidR="147B8F04" w:rsidRPr="00FB363D">
        <w:rPr>
          <w:rFonts w:ascii="Times New Roman" w:hAnsi="Times New Roman" w:cs="Times New Roman"/>
          <w:b/>
          <w:bCs/>
          <w:sz w:val="24"/>
          <w:szCs w:val="24"/>
        </w:rPr>
        <w:t>growth</w:t>
      </w:r>
      <w:bookmarkEnd w:id="2"/>
      <w:r w:rsidR="2C42D0DF" w:rsidRPr="00FB363D">
        <w:rPr>
          <w:rFonts w:ascii="Times New Roman" w:hAnsi="Times New Roman" w:cs="Times New Roman"/>
          <w:b/>
          <w:bCs/>
          <w:sz w:val="24"/>
          <w:szCs w:val="24"/>
        </w:rPr>
        <w:t xml:space="preserve"> and </w:t>
      </w:r>
      <w:r w:rsidR="147B8F04" w:rsidRPr="00FB363D">
        <w:rPr>
          <w:rFonts w:ascii="Times New Roman" w:hAnsi="Times New Roman" w:cs="Times New Roman"/>
          <w:b/>
          <w:bCs/>
          <w:sz w:val="24"/>
          <w:szCs w:val="24"/>
        </w:rPr>
        <w:t>technological competition.</w:t>
      </w:r>
      <w:r w:rsidR="147B8F04" w:rsidRPr="00FB363D">
        <w:rPr>
          <w:rFonts w:ascii="Times New Roman" w:hAnsi="Times New Roman" w:cs="Times New Roman"/>
          <w:sz w:val="24"/>
          <w:szCs w:val="24"/>
        </w:rPr>
        <w:t xml:space="preserve"> </w:t>
      </w:r>
      <w:r w:rsidR="00924B37" w:rsidRPr="00FB363D">
        <w:rPr>
          <w:rFonts w:ascii="Times New Roman" w:hAnsi="Times New Roman" w:cs="Times New Roman"/>
          <w:sz w:val="24"/>
          <w:szCs w:val="24"/>
        </w:rPr>
        <w:t xml:space="preserve">In this new era, it is clear that a competitiveness and decarbonisation strategy </w:t>
      </w:r>
      <w:bookmarkStart w:id="3" w:name="_Int_svPB33Im"/>
      <w:proofErr w:type="gramStart"/>
      <w:r w:rsidR="00924B37" w:rsidRPr="00FB363D">
        <w:rPr>
          <w:rFonts w:ascii="Times New Roman" w:hAnsi="Times New Roman" w:cs="Times New Roman"/>
          <w:sz w:val="24"/>
          <w:szCs w:val="24"/>
        </w:rPr>
        <w:t>is</w:t>
      </w:r>
      <w:bookmarkEnd w:id="3"/>
      <w:proofErr w:type="gramEnd"/>
      <w:r w:rsidR="00924B37" w:rsidRPr="00FB363D">
        <w:rPr>
          <w:rFonts w:ascii="Times New Roman" w:hAnsi="Times New Roman" w:cs="Times New Roman"/>
          <w:sz w:val="24"/>
          <w:szCs w:val="24"/>
        </w:rPr>
        <w:t xml:space="preserve"> also a security imperative. </w:t>
      </w:r>
      <w:r w:rsidR="6BFCD6B6" w:rsidRPr="00FB363D">
        <w:rPr>
          <w:rFonts w:ascii="Times New Roman" w:hAnsi="Times New Roman" w:cs="Times New Roman"/>
          <w:sz w:val="24"/>
          <w:szCs w:val="24"/>
        </w:rPr>
        <w:t>The EU must urgently address three challenges at once:</w:t>
      </w:r>
      <w:r w:rsidR="53E07443" w:rsidRPr="00FB363D">
        <w:rPr>
          <w:rFonts w:ascii="Times New Roman" w:hAnsi="Times New Roman" w:cs="Times New Roman"/>
          <w:sz w:val="24"/>
          <w:szCs w:val="24"/>
        </w:rPr>
        <w:t xml:space="preserve"> </w:t>
      </w:r>
      <w:r w:rsidR="6BFCD6B6" w:rsidRPr="00FB363D">
        <w:rPr>
          <w:rFonts w:ascii="Times New Roman" w:hAnsi="Times New Roman" w:cs="Times New Roman"/>
          <w:sz w:val="24"/>
          <w:szCs w:val="24"/>
        </w:rPr>
        <w:t>a climate crisis</w:t>
      </w:r>
      <w:r w:rsidR="028FA4FF" w:rsidRPr="00FB363D">
        <w:rPr>
          <w:rFonts w:ascii="Times New Roman" w:hAnsi="Times New Roman" w:cs="Times New Roman"/>
          <w:sz w:val="24"/>
          <w:szCs w:val="24"/>
        </w:rPr>
        <w:t xml:space="preserve"> and its consequences</w:t>
      </w:r>
      <w:r w:rsidR="6BFCD6B6" w:rsidRPr="00FB363D">
        <w:rPr>
          <w:rFonts w:ascii="Times New Roman" w:hAnsi="Times New Roman" w:cs="Times New Roman"/>
          <w:sz w:val="24"/>
          <w:szCs w:val="24"/>
        </w:rPr>
        <w:t xml:space="preserve">, </w:t>
      </w:r>
      <w:r w:rsidR="641981D3" w:rsidRPr="00FB363D">
        <w:rPr>
          <w:rFonts w:ascii="Times New Roman" w:hAnsi="Times New Roman" w:cs="Times New Roman"/>
          <w:sz w:val="24"/>
          <w:szCs w:val="24"/>
        </w:rPr>
        <w:t>competitiveness</w:t>
      </w:r>
      <w:r w:rsidR="6BFCD6B6" w:rsidRPr="00FB363D">
        <w:rPr>
          <w:rFonts w:ascii="Times New Roman" w:hAnsi="Times New Roman" w:cs="Times New Roman"/>
          <w:sz w:val="24"/>
          <w:szCs w:val="24"/>
        </w:rPr>
        <w:t xml:space="preserve"> concerns and economic resilience. As the Draghi report</w:t>
      </w:r>
      <w:r w:rsidR="00D003FA" w:rsidRPr="00FB363D">
        <w:rPr>
          <w:rStyle w:val="FootnoteReference"/>
          <w:rFonts w:ascii="Times New Roman" w:hAnsi="Times New Roman" w:cs="Times New Roman"/>
          <w:sz w:val="24"/>
          <w:szCs w:val="24"/>
        </w:rPr>
        <w:footnoteReference w:id="2"/>
      </w:r>
      <w:r w:rsidR="6BFCD6B6" w:rsidRPr="00FB363D">
        <w:rPr>
          <w:rFonts w:ascii="Times New Roman" w:hAnsi="Times New Roman" w:cs="Times New Roman"/>
          <w:sz w:val="24"/>
          <w:szCs w:val="24"/>
        </w:rPr>
        <w:t xml:space="preserve"> </w:t>
      </w:r>
      <w:r w:rsidR="003321DD" w:rsidRPr="00FB363D">
        <w:rPr>
          <w:rFonts w:ascii="Times New Roman" w:hAnsi="Times New Roman" w:cs="Times New Roman"/>
          <w:sz w:val="24"/>
          <w:szCs w:val="24"/>
        </w:rPr>
        <w:t>and the Competitiveness Compass</w:t>
      </w:r>
      <w:r w:rsidR="003321DD" w:rsidRPr="00FB363D">
        <w:rPr>
          <w:rStyle w:val="FootnoteReference"/>
          <w:rFonts w:ascii="Times New Roman" w:hAnsi="Times New Roman" w:cs="Times New Roman"/>
          <w:sz w:val="24"/>
          <w:szCs w:val="24"/>
        </w:rPr>
        <w:footnoteReference w:id="3"/>
      </w:r>
      <w:r w:rsidR="003321DD" w:rsidRPr="00FB363D">
        <w:rPr>
          <w:rFonts w:ascii="Times New Roman" w:hAnsi="Times New Roman" w:cs="Times New Roman"/>
          <w:sz w:val="24"/>
          <w:szCs w:val="24"/>
        </w:rPr>
        <w:t xml:space="preserve"> </w:t>
      </w:r>
      <w:r w:rsidR="6BFCD6B6" w:rsidRPr="00FB363D">
        <w:rPr>
          <w:rFonts w:ascii="Times New Roman" w:hAnsi="Times New Roman" w:cs="Times New Roman"/>
          <w:sz w:val="24"/>
          <w:szCs w:val="24"/>
        </w:rPr>
        <w:t>highlight</w:t>
      </w:r>
      <w:r w:rsidR="3E3B6B4B" w:rsidRPr="00FB363D">
        <w:rPr>
          <w:rFonts w:ascii="Times New Roman" w:hAnsi="Times New Roman" w:cs="Times New Roman"/>
          <w:sz w:val="24"/>
          <w:szCs w:val="24"/>
        </w:rPr>
        <w:t>,</w:t>
      </w:r>
      <w:r w:rsidR="6BFCD6B6" w:rsidRPr="00FB363D">
        <w:rPr>
          <w:rFonts w:ascii="Times New Roman" w:hAnsi="Times New Roman" w:cs="Times New Roman"/>
          <w:sz w:val="24"/>
          <w:szCs w:val="24"/>
        </w:rPr>
        <w:t xml:space="preserve"> decarbonisation policies are a powerful driver </w:t>
      </w:r>
      <w:r w:rsidR="641981D3" w:rsidRPr="00FB363D">
        <w:rPr>
          <w:rFonts w:ascii="Times New Roman" w:hAnsi="Times New Roman" w:cs="Times New Roman"/>
          <w:sz w:val="24"/>
          <w:szCs w:val="24"/>
        </w:rPr>
        <w:t>of growth when they are well integrated with industrial, competition, economic and trade policies.</w:t>
      </w:r>
      <w:r w:rsidR="6BFCD6B6"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Our industries, particularly those facing high energy prices and fierce global competition, are facing existential challenges. </w:t>
      </w:r>
      <w:r w:rsidR="0CE127DB" w:rsidRPr="00FB363D">
        <w:rPr>
          <w:rFonts w:ascii="Times New Roman" w:hAnsi="Times New Roman" w:cs="Times New Roman"/>
          <w:sz w:val="24"/>
          <w:szCs w:val="24"/>
        </w:rPr>
        <w:t xml:space="preserve">We </w:t>
      </w:r>
      <w:r w:rsidRPr="00FB363D">
        <w:rPr>
          <w:rFonts w:ascii="Times New Roman" w:hAnsi="Times New Roman" w:cs="Times New Roman"/>
          <w:sz w:val="24"/>
          <w:szCs w:val="24"/>
        </w:rPr>
        <w:t>risk</w:t>
      </w:r>
      <w:r w:rsidR="0CE127DB" w:rsidRPr="00FB363D">
        <w:rPr>
          <w:rFonts w:ascii="Times New Roman" w:hAnsi="Times New Roman" w:cs="Times New Roman"/>
          <w:sz w:val="24"/>
          <w:szCs w:val="24"/>
        </w:rPr>
        <w:t xml:space="preserve"> being outpaced by other major powers in terms of productivity growth. </w:t>
      </w:r>
      <w:r w:rsidR="147B8F04" w:rsidRPr="00FB363D">
        <w:rPr>
          <w:rFonts w:ascii="Times New Roman" w:hAnsi="Times New Roman" w:cs="Times New Roman"/>
          <w:sz w:val="24"/>
          <w:szCs w:val="24"/>
        </w:rPr>
        <w:t xml:space="preserve">This </w:t>
      </w:r>
      <w:r w:rsidR="6B56C1B9" w:rsidRPr="00FB363D">
        <w:rPr>
          <w:rFonts w:ascii="Times New Roman" w:hAnsi="Times New Roman" w:cs="Times New Roman"/>
          <w:sz w:val="24"/>
          <w:szCs w:val="24"/>
        </w:rPr>
        <w:t xml:space="preserve">calls for </w:t>
      </w:r>
      <w:r w:rsidR="147B8F04" w:rsidRPr="00FB363D">
        <w:rPr>
          <w:rFonts w:ascii="Times New Roman" w:hAnsi="Times New Roman" w:cs="Times New Roman"/>
          <w:sz w:val="24"/>
          <w:szCs w:val="24"/>
        </w:rPr>
        <w:t xml:space="preserve">urgent action. </w:t>
      </w:r>
    </w:p>
    <w:p w14:paraId="0974730C" w14:textId="2CBDF246" w:rsidR="00E34A2D" w:rsidRPr="00FB363D" w:rsidRDefault="7D84A6E3" w:rsidP="096CD86C">
      <w:pPr>
        <w:jc w:val="both"/>
        <w:rPr>
          <w:rFonts w:ascii="Times New Roman" w:hAnsi="Times New Roman" w:cs="Times New Roman"/>
          <w:sz w:val="24"/>
          <w:szCs w:val="24"/>
        </w:rPr>
      </w:pPr>
      <w:r w:rsidRPr="00FB363D">
        <w:rPr>
          <w:rFonts w:ascii="Times New Roman" w:hAnsi="Times New Roman" w:cs="Times New Roman"/>
          <w:b/>
          <w:bCs/>
          <w:sz w:val="24"/>
          <w:szCs w:val="24"/>
        </w:rPr>
        <w:t>This is why Europe needs a transformational business plan</w:t>
      </w:r>
      <w:r w:rsidR="009B13E4" w:rsidRPr="00FB363D">
        <w:rPr>
          <w:rFonts w:ascii="Times New Roman" w:hAnsi="Times New Roman" w:cs="Times New Roman"/>
          <w:sz w:val="24"/>
          <w:szCs w:val="24"/>
        </w:rPr>
        <w:t xml:space="preserve">. The </w:t>
      </w:r>
      <w:r w:rsidRPr="00FB363D">
        <w:rPr>
          <w:rFonts w:ascii="Times New Roman" w:hAnsi="Times New Roman" w:cs="Times New Roman"/>
          <w:sz w:val="24"/>
          <w:szCs w:val="24"/>
        </w:rPr>
        <w:t xml:space="preserve">Clean Industrial Deal </w:t>
      </w:r>
      <w:r w:rsidR="009B13E4" w:rsidRPr="00FB363D">
        <w:rPr>
          <w:rFonts w:ascii="Times New Roman" w:hAnsi="Times New Roman" w:cs="Times New Roman"/>
          <w:sz w:val="24"/>
          <w:szCs w:val="24"/>
        </w:rPr>
        <w:t xml:space="preserve">brings </w:t>
      </w:r>
      <w:r w:rsidRPr="00FB363D">
        <w:rPr>
          <w:rFonts w:ascii="Times New Roman" w:hAnsi="Times New Roman" w:cs="Times New Roman"/>
          <w:sz w:val="24"/>
          <w:szCs w:val="24"/>
        </w:rPr>
        <w:t xml:space="preserve">together climate </w:t>
      </w:r>
      <w:r w:rsidR="646E7F60" w:rsidRPr="00FB363D">
        <w:rPr>
          <w:rFonts w:ascii="Times New Roman" w:hAnsi="Times New Roman" w:cs="Times New Roman"/>
          <w:sz w:val="24"/>
          <w:szCs w:val="24"/>
        </w:rPr>
        <w:t xml:space="preserve">action </w:t>
      </w:r>
      <w:r w:rsidRPr="00FB363D">
        <w:rPr>
          <w:rFonts w:ascii="Times New Roman" w:hAnsi="Times New Roman" w:cs="Times New Roman"/>
          <w:sz w:val="24"/>
          <w:szCs w:val="24"/>
        </w:rPr>
        <w:t>and competitiveness under one</w:t>
      </w:r>
      <w:r w:rsidR="689D3868" w:rsidRPr="00FB363D">
        <w:rPr>
          <w:rFonts w:ascii="Times New Roman" w:hAnsi="Times New Roman" w:cs="Times New Roman"/>
          <w:sz w:val="24"/>
          <w:szCs w:val="24"/>
        </w:rPr>
        <w:t xml:space="preserve"> overarching</w:t>
      </w:r>
      <w:r w:rsidRPr="00FB363D">
        <w:rPr>
          <w:rFonts w:ascii="Times New Roman" w:hAnsi="Times New Roman" w:cs="Times New Roman"/>
          <w:sz w:val="24"/>
          <w:szCs w:val="24"/>
        </w:rPr>
        <w:t xml:space="preserve"> growth strategy. </w:t>
      </w:r>
      <w:r w:rsidR="147B8F04" w:rsidRPr="00FB363D">
        <w:rPr>
          <w:rFonts w:ascii="Times New Roman" w:hAnsi="Times New Roman" w:cs="Times New Roman"/>
          <w:sz w:val="24"/>
          <w:szCs w:val="24"/>
        </w:rPr>
        <w:t>It is a commitment to accelerate decarbonisation</w:t>
      </w:r>
      <w:r w:rsidR="69DC2925" w:rsidRPr="00FB363D">
        <w:rPr>
          <w:rFonts w:ascii="Times New Roman" w:hAnsi="Times New Roman" w:cs="Times New Roman"/>
          <w:sz w:val="24"/>
          <w:szCs w:val="24"/>
        </w:rPr>
        <w:t>,</w:t>
      </w:r>
      <w:r w:rsidR="147B8F04" w:rsidRPr="00FB363D">
        <w:rPr>
          <w:rFonts w:ascii="Times New Roman" w:hAnsi="Times New Roman" w:cs="Times New Roman"/>
          <w:sz w:val="24"/>
          <w:szCs w:val="24"/>
        </w:rPr>
        <w:t xml:space="preserve"> </w:t>
      </w:r>
      <w:bookmarkStart w:id="4" w:name="_Int_aFY4OhjP"/>
      <w:r w:rsidR="147B8F04" w:rsidRPr="00FB363D">
        <w:rPr>
          <w:rFonts w:ascii="Times New Roman" w:hAnsi="Times New Roman" w:cs="Times New Roman"/>
          <w:sz w:val="24"/>
          <w:szCs w:val="24"/>
        </w:rPr>
        <w:t>reindustrialisation</w:t>
      </w:r>
      <w:bookmarkEnd w:id="4"/>
      <w:r w:rsidR="7077451B" w:rsidRPr="00FB363D">
        <w:rPr>
          <w:rFonts w:ascii="Times New Roman" w:hAnsi="Times New Roman" w:cs="Times New Roman"/>
          <w:sz w:val="24"/>
          <w:szCs w:val="24"/>
        </w:rPr>
        <w:t xml:space="preserve"> and innovation</w:t>
      </w:r>
      <w:r w:rsidR="2ECD1FD4" w:rsidRPr="00FB363D">
        <w:rPr>
          <w:rFonts w:ascii="Times New Roman" w:hAnsi="Times New Roman" w:cs="Times New Roman"/>
          <w:sz w:val="24"/>
          <w:szCs w:val="24"/>
        </w:rPr>
        <w:t xml:space="preserve">, </w:t>
      </w:r>
      <w:r w:rsidR="6BEF38AB" w:rsidRPr="00FB363D">
        <w:rPr>
          <w:rFonts w:ascii="Times New Roman" w:hAnsi="Times New Roman" w:cs="Times New Roman"/>
          <w:sz w:val="24"/>
          <w:szCs w:val="24"/>
        </w:rPr>
        <w:t xml:space="preserve">all </w:t>
      </w:r>
      <w:r w:rsidR="2ECD1FD4" w:rsidRPr="00FB363D">
        <w:rPr>
          <w:rFonts w:ascii="Times New Roman" w:hAnsi="Times New Roman" w:cs="Times New Roman"/>
          <w:sz w:val="24"/>
          <w:szCs w:val="24"/>
        </w:rPr>
        <w:t>at the same time and</w:t>
      </w:r>
      <w:r w:rsidR="147B8F04" w:rsidRPr="00FB363D">
        <w:rPr>
          <w:rFonts w:ascii="Times New Roman" w:hAnsi="Times New Roman" w:cs="Times New Roman"/>
          <w:sz w:val="24"/>
          <w:szCs w:val="24"/>
        </w:rPr>
        <w:t xml:space="preserve"> across the </w:t>
      </w:r>
      <w:r w:rsidR="2ECD1FD4" w:rsidRPr="00FB363D">
        <w:rPr>
          <w:rFonts w:ascii="Times New Roman" w:hAnsi="Times New Roman" w:cs="Times New Roman"/>
          <w:sz w:val="24"/>
          <w:szCs w:val="24"/>
        </w:rPr>
        <w:t xml:space="preserve">entire </w:t>
      </w:r>
      <w:r w:rsidR="147B8F04" w:rsidRPr="00FB363D">
        <w:rPr>
          <w:rFonts w:ascii="Times New Roman" w:hAnsi="Times New Roman" w:cs="Times New Roman"/>
          <w:sz w:val="24"/>
          <w:szCs w:val="24"/>
        </w:rPr>
        <w:t>continent</w:t>
      </w:r>
      <w:r w:rsidR="78FB7259" w:rsidRPr="00FB363D">
        <w:rPr>
          <w:rFonts w:ascii="Times New Roman" w:hAnsi="Times New Roman" w:cs="Times New Roman"/>
          <w:sz w:val="24"/>
          <w:szCs w:val="24"/>
        </w:rPr>
        <w:t>, also reinforcing Europe’s resilience</w:t>
      </w:r>
      <w:r w:rsidR="2ECD1FD4" w:rsidRPr="00FB363D">
        <w:rPr>
          <w:rFonts w:ascii="Times New Roman" w:hAnsi="Times New Roman" w:cs="Times New Roman"/>
          <w:sz w:val="24"/>
          <w:szCs w:val="24"/>
        </w:rPr>
        <w:t xml:space="preserve">. </w:t>
      </w:r>
      <w:r w:rsidR="2CFA862D" w:rsidRPr="00FB363D">
        <w:rPr>
          <w:rFonts w:ascii="Times New Roman" w:hAnsi="Times New Roman" w:cs="Times New Roman"/>
          <w:sz w:val="24"/>
          <w:szCs w:val="24"/>
        </w:rPr>
        <w:t>It must present European industry with a stronger business case for large climate neutral investments in energy intensive industries and clean tech.</w:t>
      </w:r>
    </w:p>
    <w:p w14:paraId="6F3B2FF5" w14:textId="3B26DDA2" w:rsidR="00FD040A" w:rsidRPr="00FB363D" w:rsidRDefault="001607A0" w:rsidP="00692FA2">
      <w:pPr>
        <w:jc w:val="both"/>
        <w:rPr>
          <w:rFonts w:ascii="Times New Roman" w:hAnsi="Times New Roman" w:cs="Times New Roman"/>
          <w:sz w:val="24"/>
          <w:szCs w:val="24"/>
        </w:rPr>
      </w:pPr>
      <w:r w:rsidRPr="00FB363D">
        <w:rPr>
          <w:rFonts w:ascii="Times New Roman" w:hAnsi="Times New Roman" w:cs="Times New Roman"/>
          <w:b/>
          <w:bCs/>
          <w:sz w:val="24"/>
          <w:szCs w:val="24"/>
        </w:rPr>
        <w:t xml:space="preserve">We aim to increase sustainable </w:t>
      </w:r>
      <w:r w:rsidR="006A3639" w:rsidRPr="00FB363D">
        <w:rPr>
          <w:rFonts w:ascii="Times New Roman" w:hAnsi="Times New Roman" w:cs="Times New Roman"/>
          <w:b/>
          <w:bCs/>
          <w:sz w:val="24"/>
          <w:szCs w:val="24"/>
        </w:rPr>
        <w:t xml:space="preserve">and resilient </w:t>
      </w:r>
      <w:r w:rsidRPr="00FB363D">
        <w:rPr>
          <w:rFonts w:ascii="Times New Roman" w:hAnsi="Times New Roman" w:cs="Times New Roman"/>
          <w:b/>
          <w:bCs/>
          <w:sz w:val="24"/>
          <w:szCs w:val="24"/>
        </w:rPr>
        <w:t xml:space="preserve">production </w:t>
      </w:r>
      <w:r w:rsidR="00E516E7" w:rsidRPr="00FB363D">
        <w:rPr>
          <w:rFonts w:ascii="Times New Roman" w:hAnsi="Times New Roman" w:cs="Times New Roman"/>
          <w:b/>
          <w:bCs/>
          <w:sz w:val="24"/>
          <w:szCs w:val="24"/>
        </w:rPr>
        <w:t>in</w:t>
      </w:r>
      <w:r w:rsidRPr="00FB363D">
        <w:rPr>
          <w:rFonts w:ascii="Times New Roman" w:hAnsi="Times New Roman" w:cs="Times New Roman"/>
          <w:b/>
          <w:bCs/>
          <w:sz w:val="24"/>
          <w:szCs w:val="24"/>
        </w:rPr>
        <w:t xml:space="preserve"> Europe</w:t>
      </w:r>
      <w:r w:rsidRPr="00FB363D">
        <w:rPr>
          <w:rFonts w:ascii="Times New Roman" w:hAnsi="Times New Roman" w:cs="Times New Roman"/>
          <w:sz w:val="24"/>
          <w:szCs w:val="24"/>
        </w:rPr>
        <w:t xml:space="preserve">. </w:t>
      </w:r>
      <w:r w:rsidR="000B7AC9" w:rsidRPr="00FB363D">
        <w:rPr>
          <w:rFonts w:ascii="Times New Roman" w:hAnsi="Times New Roman" w:cs="Times New Roman"/>
          <w:sz w:val="24"/>
          <w:szCs w:val="24"/>
        </w:rPr>
        <w:t>Europe has set out an ambitious framework to become a decarbonised economy by 2050. It will stay the course, including through the intermediate 2040 target of 90%</w:t>
      </w:r>
      <w:r w:rsidR="00C565CE" w:rsidRPr="00FB363D">
        <w:rPr>
          <w:rFonts w:ascii="Times New Roman" w:hAnsi="Times New Roman" w:cs="Times New Roman"/>
          <w:sz w:val="24"/>
          <w:szCs w:val="24"/>
        </w:rPr>
        <w:t xml:space="preserve"> </w:t>
      </w:r>
      <w:r w:rsidR="009F7AC4" w:rsidRPr="00FB363D">
        <w:rPr>
          <w:rFonts w:ascii="Times New Roman" w:hAnsi="Times New Roman" w:cs="Times New Roman"/>
          <w:sz w:val="24"/>
          <w:szCs w:val="24"/>
        </w:rPr>
        <w:t xml:space="preserve">net </w:t>
      </w:r>
      <w:r w:rsidR="00FF7AC4" w:rsidRPr="00FB363D">
        <w:rPr>
          <w:rFonts w:ascii="Times New Roman" w:hAnsi="Times New Roman" w:cs="Times New Roman"/>
          <w:sz w:val="24"/>
          <w:szCs w:val="24"/>
        </w:rPr>
        <w:t xml:space="preserve">greenhouse gas </w:t>
      </w:r>
      <w:r w:rsidR="00C565CE" w:rsidRPr="00FB363D">
        <w:rPr>
          <w:rFonts w:ascii="Times New Roman" w:hAnsi="Times New Roman" w:cs="Times New Roman"/>
          <w:sz w:val="24"/>
          <w:szCs w:val="24"/>
        </w:rPr>
        <w:t>emission</w:t>
      </w:r>
      <w:r w:rsidR="009F2869" w:rsidRPr="00FB363D">
        <w:rPr>
          <w:rFonts w:ascii="Times New Roman" w:hAnsi="Times New Roman" w:cs="Times New Roman"/>
          <w:sz w:val="24"/>
          <w:szCs w:val="24"/>
        </w:rPr>
        <w:t>s</w:t>
      </w:r>
      <w:r w:rsidR="00C565CE" w:rsidRPr="00FB363D">
        <w:rPr>
          <w:rFonts w:ascii="Times New Roman" w:hAnsi="Times New Roman" w:cs="Times New Roman"/>
          <w:sz w:val="24"/>
          <w:szCs w:val="24"/>
        </w:rPr>
        <w:t xml:space="preserve"> reduction</w:t>
      </w:r>
      <w:r w:rsidR="000B7AC9" w:rsidRPr="00FB363D">
        <w:rPr>
          <w:rFonts w:ascii="Times New Roman" w:hAnsi="Times New Roman" w:cs="Times New Roman"/>
          <w:sz w:val="24"/>
          <w:szCs w:val="24"/>
        </w:rPr>
        <w:t xml:space="preserve">. This framework can drive competitiveness, as it gives certainty and predictability to companies and investors alike. </w:t>
      </w:r>
      <w:r w:rsidR="00FD040A" w:rsidRPr="00FB363D">
        <w:rPr>
          <w:rFonts w:ascii="Times New Roman" w:hAnsi="Times New Roman" w:cs="Times New Roman"/>
          <w:sz w:val="24"/>
          <w:szCs w:val="24"/>
        </w:rPr>
        <w:t xml:space="preserve">This will be achieved </w:t>
      </w:r>
      <w:r w:rsidR="000B7AC9" w:rsidRPr="00FB363D">
        <w:rPr>
          <w:rFonts w:ascii="Times New Roman" w:hAnsi="Times New Roman" w:cs="Times New Roman"/>
          <w:sz w:val="24"/>
          <w:szCs w:val="24"/>
        </w:rPr>
        <w:t xml:space="preserve">by nurturing </w:t>
      </w:r>
      <w:r w:rsidR="00E516E7" w:rsidRPr="00FB363D">
        <w:rPr>
          <w:rFonts w:ascii="Times New Roman" w:hAnsi="Times New Roman" w:cs="Times New Roman"/>
          <w:sz w:val="24"/>
          <w:szCs w:val="24"/>
        </w:rPr>
        <w:t>c</w:t>
      </w:r>
      <w:r w:rsidRPr="00FB363D">
        <w:rPr>
          <w:rFonts w:ascii="Times New Roman" w:hAnsi="Times New Roman" w:cs="Times New Roman"/>
          <w:sz w:val="24"/>
          <w:szCs w:val="24"/>
        </w:rPr>
        <w:t>ompetitive manufacturers</w:t>
      </w:r>
      <w:r w:rsidR="00E516E7" w:rsidRPr="00FB363D">
        <w:rPr>
          <w:rFonts w:ascii="Times New Roman" w:hAnsi="Times New Roman" w:cs="Times New Roman"/>
          <w:sz w:val="24"/>
          <w:szCs w:val="24"/>
        </w:rPr>
        <w:t xml:space="preserve"> who</w:t>
      </w:r>
      <w:r w:rsidRPr="00FB363D">
        <w:rPr>
          <w:rFonts w:ascii="Times New Roman" w:hAnsi="Times New Roman" w:cs="Times New Roman"/>
          <w:sz w:val="24"/>
          <w:szCs w:val="24"/>
        </w:rPr>
        <w:t xml:space="preserve"> drive decarbonisation through innovation, </w:t>
      </w:r>
      <w:r w:rsidR="00E516E7" w:rsidRPr="00FB363D">
        <w:rPr>
          <w:rFonts w:ascii="Times New Roman" w:hAnsi="Times New Roman" w:cs="Times New Roman"/>
          <w:sz w:val="24"/>
          <w:szCs w:val="24"/>
        </w:rPr>
        <w:t xml:space="preserve">create </w:t>
      </w:r>
      <w:r w:rsidRPr="00FB363D">
        <w:rPr>
          <w:rFonts w:ascii="Times New Roman" w:hAnsi="Times New Roman" w:cs="Times New Roman"/>
          <w:sz w:val="24"/>
          <w:szCs w:val="24"/>
        </w:rPr>
        <w:t>quality</w:t>
      </w:r>
      <w:r w:rsidR="00E516E7" w:rsidRPr="00FB363D">
        <w:rPr>
          <w:rFonts w:ascii="Times New Roman" w:hAnsi="Times New Roman" w:cs="Times New Roman"/>
          <w:sz w:val="24"/>
          <w:szCs w:val="24"/>
        </w:rPr>
        <w:t xml:space="preserve"> </w:t>
      </w:r>
      <w:r w:rsidRPr="00FB363D">
        <w:rPr>
          <w:rFonts w:ascii="Times New Roman" w:hAnsi="Times New Roman" w:cs="Times New Roman"/>
          <w:sz w:val="24"/>
          <w:szCs w:val="24"/>
        </w:rPr>
        <w:t>job</w:t>
      </w:r>
      <w:r w:rsidR="00E516E7" w:rsidRPr="00FB363D">
        <w:rPr>
          <w:rFonts w:ascii="Times New Roman" w:hAnsi="Times New Roman" w:cs="Times New Roman"/>
          <w:sz w:val="24"/>
          <w:szCs w:val="24"/>
        </w:rPr>
        <w:t>s</w:t>
      </w:r>
      <w:r w:rsidRPr="00FB363D">
        <w:rPr>
          <w:rFonts w:ascii="Times New Roman" w:hAnsi="Times New Roman" w:cs="Times New Roman"/>
          <w:sz w:val="24"/>
          <w:szCs w:val="24"/>
        </w:rPr>
        <w:t xml:space="preserve"> and </w:t>
      </w:r>
      <w:r w:rsidR="00E516E7" w:rsidRPr="00FB363D">
        <w:rPr>
          <w:rFonts w:ascii="Times New Roman" w:hAnsi="Times New Roman" w:cs="Times New Roman"/>
          <w:sz w:val="24"/>
          <w:szCs w:val="24"/>
        </w:rPr>
        <w:t xml:space="preserve">contribute to our </w:t>
      </w:r>
      <w:r w:rsidRPr="00FB363D">
        <w:rPr>
          <w:rFonts w:ascii="Times New Roman" w:hAnsi="Times New Roman" w:cs="Times New Roman"/>
          <w:sz w:val="24"/>
          <w:szCs w:val="24"/>
        </w:rPr>
        <w:t>open strategic autonomy</w:t>
      </w:r>
      <w:r w:rsidR="004404CB" w:rsidRPr="00FB363D">
        <w:rPr>
          <w:rFonts w:ascii="Times New Roman" w:hAnsi="Times New Roman" w:cs="Times New Roman"/>
          <w:sz w:val="24"/>
          <w:szCs w:val="24"/>
        </w:rPr>
        <w:t>, fully respecting</w:t>
      </w:r>
      <w:r w:rsidR="00235D30" w:rsidRPr="00FB363D">
        <w:rPr>
          <w:rFonts w:ascii="Times New Roman" w:hAnsi="Times New Roman" w:cs="Times New Roman"/>
          <w:sz w:val="24"/>
          <w:szCs w:val="24"/>
        </w:rPr>
        <w:t xml:space="preserve"> and </w:t>
      </w:r>
      <w:r w:rsidR="003C1198" w:rsidRPr="00FB363D">
        <w:rPr>
          <w:rFonts w:ascii="Times New Roman" w:hAnsi="Times New Roman" w:cs="Times New Roman"/>
          <w:sz w:val="24"/>
          <w:szCs w:val="24"/>
        </w:rPr>
        <w:t>applying</w:t>
      </w:r>
      <w:r w:rsidR="004404CB" w:rsidRPr="00FB363D">
        <w:rPr>
          <w:rFonts w:ascii="Times New Roman" w:hAnsi="Times New Roman" w:cs="Times New Roman"/>
          <w:sz w:val="24"/>
          <w:szCs w:val="24"/>
        </w:rPr>
        <w:t xml:space="preserve"> the principle of technological neutrality for Member States</w:t>
      </w:r>
      <w:r w:rsidR="00235D30" w:rsidRPr="00FB363D">
        <w:rPr>
          <w:rFonts w:ascii="Times New Roman" w:hAnsi="Times New Roman" w:cs="Times New Roman"/>
          <w:sz w:val="24"/>
          <w:szCs w:val="24"/>
        </w:rPr>
        <w:t xml:space="preserve"> as appropriate</w:t>
      </w:r>
      <w:r w:rsidR="004404CB" w:rsidRPr="00FB363D">
        <w:rPr>
          <w:rFonts w:ascii="Times New Roman" w:hAnsi="Times New Roman" w:cs="Times New Roman"/>
          <w:sz w:val="24"/>
          <w:szCs w:val="24"/>
        </w:rPr>
        <w:t>.</w:t>
      </w:r>
    </w:p>
    <w:p w14:paraId="04E5087C" w14:textId="5D1161F9" w:rsidR="001607A0" w:rsidRPr="00FB363D" w:rsidRDefault="51A5FDE0" w:rsidP="096CD86C">
      <w:pPr>
        <w:jc w:val="both"/>
        <w:rPr>
          <w:rFonts w:ascii="Times New Roman" w:hAnsi="Times New Roman" w:cs="Times New Roman"/>
          <w:sz w:val="24"/>
          <w:szCs w:val="24"/>
        </w:rPr>
      </w:pPr>
      <w:r w:rsidRPr="00FB363D">
        <w:rPr>
          <w:rFonts w:ascii="Times New Roman" w:hAnsi="Times New Roman" w:cs="Times New Roman"/>
          <w:b/>
          <w:bCs/>
          <w:sz w:val="24"/>
          <w:szCs w:val="24"/>
        </w:rPr>
        <w:t>The focus will be mainly on two closely linked sectors.</w:t>
      </w:r>
      <w:r w:rsidRPr="00FB363D">
        <w:rPr>
          <w:rFonts w:ascii="Times New Roman" w:hAnsi="Times New Roman" w:cs="Times New Roman"/>
          <w:sz w:val="24"/>
          <w:szCs w:val="24"/>
        </w:rPr>
        <w:t xml:space="preserve"> </w:t>
      </w:r>
      <w:r w:rsidR="0D494ECA" w:rsidRPr="00FB363D">
        <w:rPr>
          <w:rFonts w:ascii="Times New Roman" w:hAnsi="Times New Roman" w:cs="Times New Roman"/>
          <w:sz w:val="24"/>
          <w:szCs w:val="24"/>
        </w:rPr>
        <w:t xml:space="preserve">Firstly </w:t>
      </w:r>
      <w:r w:rsidR="0D494ECA" w:rsidRPr="00FB363D">
        <w:rPr>
          <w:rFonts w:ascii="Times New Roman" w:hAnsi="Times New Roman" w:cs="Times New Roman"/>
          <w:b/>
          <w:bCs/>
          <w:sz w:val="24"/>
          <w:szCs w:val="24"/>
        </w:rPr>
        <w:t>e</w:t>
      </w:r>
      <w:r w:rsidRPr="00FB363D">
        <w:rPr>
          <w:rFonts w:ascii="Times New Roman" w:hAnsi="Times New Roman" w:cs="Times New Roman"/>
          <w:b/>
          <w:bCs/>
          <w:sz w:val="24"/>
          <w:szCs w:val="24"/>
        </w:rPr>
        <w:t xml:space="preserve">nergy-intensive industries, </w:t>
      </w:r>
      <w:r w:rsidRPr="00FB363D">
        <w:rPr>
          <w:rFonts w:ascii="Times New Roman" w:hAnsi="Times New Roman" w:cs="Times New Roman"/>
          <w:sz w:val="24"/>
          <w:szCs w:val="24"/>
        </w:rPr>
        <w:t xml:space="preserve">which require urgent support to </w:t>
      </w:r>
      <w:r w:rsidR="6408B144" w:rsidRPr="00FB363D">
        <w:rPr>
          <w:rFonts w:ascii="Times New Roman" w:hAnsi="Times New Roman" w:cs="Times New Roman"/>
          <w:sz w:val="24"/>
          <w:szCs w:val="24"/>
        </w:rPr>
        <w:t xml:space="preserve">decarbonise, </w:t>
      </w:r>
      <w:r w:rsidR="58356834" w:rsidRPr="00FB363D">
        <w:rPr>
          <w:rFonts w:ascii="Times New Roman" w:hAnsi="Times New Roman" w:cs="Times New Roman"/>
          <w:sz w:val="24"/>
          <w:szCs w:val="24"/>
        </w:rPr>
        <w:t xml:space="preserve">electrify, </w:t>
      </w:r>
      <w:r w:rsidR="78FB7259" w:rsidRPr="00FB363D">
        <w:rPr>
          <w:rFonts w:ascii="Times New Roman" w:hAnsi="Times New Roman" w:cs="Times New Roman"/>
          <w:sz w:val="24"/>
          <w:szCs w:val="24"/>
        </w:rPr>
        <w:t xml:space="preserve">as well as </w:t>
      </w:r>
      <w:r w:rsidRPr="00FB363D">
        <w:rPr>
          <w:rFonts w:ascii="Times New Roman" w:hAnsi="Times New Roman" w:cs="Times New Roman"/>
          <w:sz w:val="24"/>
          <w:szCs w:val="24"/>
        </w:rPr>
        <w:t xml:space="preserve">confront high energy costs, unfair global </w:t>
      </w:r>
      <w:bookmarkStart w:id="5" w:name="_Int_OtCknd3G"/>
      <w:r w:rsidRPr="00FB363D">
        <w:rPr>
          <w:rFonts w:ascii="Times New Roman" w:hAnsi="Times New Roman" w:cs="Times New Roman"/>
          <w:sz w:val="24"/>
          <w:szCs w:val="24"/>
        </w:rPr>
        <w:t>competition</w:t>
      </w:r>
      <w:bookmarkEnd w:id="5"/>
      <w:r w:rsidRPr="00FB363D">
        <w:rPr>
          <w:rFonts w:ascii="Times New Roman" w:hAnsi="Times New Roman" w:cs="Times New Roman"/>
          <w:sz w:val="24"/>
          <w:szCs w:val="24"/>
        </w:rPr>
        <w:t xml:space="preserve"> and complex regulations, harming their competitiveness</w:t>
      </w:r>
      <w:r w:rsidR="5906FAA1" w:rsidRPr="00FB363D">
        <w:rPr>
          <w:rFonts w:ascii="Times New Roman" w:hAnsi="Times New Roman" w:cs="Times New Roman"/>
          <w:sz w:val="24"/>
          <w:szCs w:val="24"/>
        </w:rPr>
        <w:t>.</w:t>
      </w:r>
      <w:r w:rsidR="53E07443" w:rsidRPr="00FB363D">
        <w:rPr>
          <w:rFonts w:ascii="Times New Roman" w:hAnsi="Times New Roman" w:cs="Times New Roman"/>
          <w:sz w:val="24"/>
          <w:szCs w:val="24"/>
        </w:rPr>
        <w:t xml:space="preserve"> </w:t>
      </w:r>
      <w:r w:rsidR="0D494ECA" w:rsidRPr="00FB363D">
        <w:rPr>
          <w:rFonts w:ascii="Times New Roman" w:hAnsi="Times New Roman" w:cs="Times New Roman"/>
          <w:sz w:val="24"/>
          <w:szCs w:val="24"/>
        </w:rPr>
        <w:t xml:space="preserve">Secondly </w:t>
      </w:r>
      <w:r w:rsidR="0D494ECA" w:rsidRPr="00FB363D">
        <w:rPr>
          <w:rFonts w:ascii="Times New Roman" w:hAnsi="Times New Roman" w:cs="Times New Roman"/>
          <w:b/>
          <w:bCs/>
          <w:sz w:val="24"/>
          <w:szCs w:val="24"/>
        </w:rPr>
        <w:t>the clean-tech sector</w:t>
      </w:r>
      <w:r w:rsidR="0D494ECA" w:rsidRPr="00FB363D">
        <w:rPr>
          <w:rFonts w:ascii="Times New Roman" w:hAnsi="Times New Roman" w:cs="Times New Roman"/>
          <w:sz w:val="24"/>
          <w:szCs w:val="24"/>
        </w:rPr>
        <w:t>, which is a</w:t>
      </w:r>
      <w:r w:rsidR="0F35C0D0" w:rsidRPr="00FB363D">
        <w:rPr>
          <w:rFonts w:ascii="Times New Roman" w:hAnsi="Times New Roman" w:cs="Times New Roman"/>
          <w:sz w:val="24"/>
          <w:szCs w:val="24"/>
        </w:rPr>
        <w:t>t the heart</w:t>
      </w:r>
      <w:r w:rsidR="0D494ECA" w:rsidRPr="00FB363D">
        <w:rPr>
          <w:rFonts w:ascii="Times New Roman" w:hAnsi="Times New Roman" w:cs="Times New Roman"/>
          <w:sz w:val="24"/>
          <w:szCs w:val="24"/>
        </w:rPr>
        <w:t xml:space="preserve"> </w:t>
      </w:r>
      <w:r w:rsidR="0F35C0D0" w:rsidRPr="00FB363D">
        <w:rPr>
          <w:rFonts w:ascii="Times New Roman" w:hAnsi="Times New Roman" w:cs="Times New Roman"/>
          <w:sz w:val="24"/>
          <w:szCs w:val="24"/>
        </w:rPr>
        <w:t>of future competitiveness</w:t>
      </w:r>
      <w:r w:rsidR="0D494ECA" w:rsidRPr="00FB363D">
        <w:rPr>
          <w:rFonts w:ascii="Times New Roman" w:hAnsi="Times New Roman" w:cs="Times New Roman"/>
          <w:sz w:val="24"/>
          <w:szCs w:val="24"/>
        </w:rPr>
        <w:t xml:space="preserve"> </w:t>
      </w:r>
      <w:r w:rsidR="3692E41F" w:rsidRPr="00FB363D">
        <w:rPr>
          <w:rFonts w:ascii="Times New Roman" w:hAnsi="Times New Roman" w:cs="Times New Roman"/>
          <w:sz w:val="24"/>
          <w:szCs w:val="24"/>
        </w:rPr>
        <w:t xml:space="preserve">and necessary </w:t>
      </w:r>
      <w:r w:rsidR="4DE9288B" w:rsidRPr="00FB363D">
        <w:rPr>
          <w:rFonts w:ascii="Times New Roman" w:hAnsi="Times New Roman" w:cs="Times New Roman"/>
          <w:sz w:val="24"/>
          <w:szCs w:val="24"/>
        </w:rPr>
        <w:t>for industrial</w:t>
      </w:r>
      <w:r w:rsidR="0D494ECA" w:rsidRPr="00FB363D">
        <w:rPr>
          <w:rFonts w:ascii="Times New Roman" w:hAnsi="Times New Roman" w:cs="Times New Roman"/>
          <w:sz w:val="24"/>
          <w:szCs w:val="24"/>
        </w:rPr>
        <w:t xml:space="preserve"> transformation</w:t>
      </w:r>
      <w:r w:rsidR="641981D3" w:rsidRPr="00FB363D">
        <w:rPr>
          <w:rFonts w:ascii="Times New Roman" w:hAnsi="Times New Roman" w:cs="Times New Roman"/>
          <w:sz w:val="24"/>
          <w:szCs w:val="24"/>
        </w:rPr>
        <w:t xml:space="preserve">, </w:t>
      </w:r>
      <w:bookmarkStart w:id="6" w:name="_Int_QJFUUZRG"/>
      <w:r w:rsidR="27417E5B" w:rsidRPr="00FB363D">
        <w:rPr>
          <w:rFonts w:ascii="Times New Roman" w:hAnsi="Times New Roman" w:cs="Times New Roman"/>
          <w:sz w:val="24"/>
          <w:szCs w:val="24"/>
        </w:rPr>
        <w:t>circularity</w:t>
      </w:r>
      <w:bookmarkEnd w:id="6"/>
      <w:r w:rsidR="641981D3" w:rsidRPr="00FB363D">
        <w:rPr>
          <w:rFonts w:ascii="Times New Roman" w:hAnsi="Times New Roman" w:cs="Times New Roman"/>
          <w:sz w:val="24"/>
          <w:szCs w:val="24"/>
        </w:rPr>
        <w:t xml:space="preserve"> </w:t>
      </w:r>
      <w:r w:rsidR="402FD405" w:rsidRPr="00FB363D">
        <w:rPr>
          <w:rFonts w:ascii="Times New Roman" w:hAnsi="Times New Roman" w:cs="Times New Roman"/>
          <w:sz w:val="24"/>
          <w:szCs w:val="24"/>
        </w:rPr>
        <w:t>and</w:t>
      </w:r>
      <w:r w:rsidR="16B51DFD" w:rsidRPr="00FB363D">
        <w:rPr>
          <w:rFonts w:ascii="Times New Roman" w:hAnsi="Times New Roman" w:cs="Times New Roman"/>
          <w:sz w:val="24"/>
          <w:szCs w:val="24"/>
        </w:rPr>
        <w:t xml:space="preserve"> decarbonisation</w:t>
      </w:r>
      <w:r w:rsidR="0D494ECA" w:rsidRPr="00FB363D">
        <w:rPr>
          <w:rFonts w:ascii="Times New Roman" w:hAnsi="Times New Roman" w:cs="Times New Roman"/>
          <w:sz w:val="24"/>
          <w:szCs w:val="24"/>
        </w:rPr>
        <w:t xml:space="preserve">. It is indispensable to </w:t>
      </w:r>
      <w:r w:rsidR="576E3D9B" w:rsidRPr="00FB363D">
        <w:rPr>
          <w:rFonts w:ascii="Times New Roman" w:hAnsi="Times New Roman" w:cs="Times New Roman"/>
          <w:sz w:val="24"/>
          <w:szCs w:val="24"/>
        </w:rPr>
        <w:t xml:space="preserve">act </w:t>
      </w:r>
      <w:r w:rsidR="46204A49" w:rsidRPr="00FB363D">
        <w:rPr>
          <w:rFonts w:ascii="Times New Roman" w:hAnsi="Times New Roman" w:cs="Times New Roman"/>
          <w:sz w:val="24"/>
          <w:szCs w:val="24"/>
        </w:rPr>
        <w:t>for</w:t>
      </w:r>
      <w:r w:rsidR="576E3D9B" w:rsidRPr="00FB363D">
        <w:rPr>
          <w:rFonts w:ascii="Times New Roman" w:hAnsi="Times New Roman" w:cs="Times New Roman"/>
          <w:sz w:val="24"/>
          <w:szCs w:val="24"/>
        </w:rPr>
        <w:t xml:space="preserve"> both to </w:t>
      </w:r>
      <w:r w:rsidR="0D494ECA" w:rsidRPr="00FB363D">
        <w:rPr>
          <w:rFonts w:ascii="Times New Roman" w:hAnsi="Times New Roman" w:cs="Times New Roman"/>
          <w:sz w:val="24"/>
          <w:szCs w:val="24"/>
        </w:rPr>
        <w:t>reach our climate neutrality targets, absorb emissions and maintain water resilience</w:t>
      </w:r>
      <w:r w:rsidR="01997525" w:rsidRPr="00FB363D">
        <w:rPr>
          <w:rFonts w:ascii="Times New Roman" w:hAnsi="Times New Roman" w:cs="Times New Roman"/>
          <w:sz w:val="24"/>
          <w:szCs w:val="24"/>
        </w:rPr>
        <w:t xml:space="preserve"> and ensure </w:t>
      </w:r>
      <w:r w:rsidR="01997525" w:rsidRPr="00FB363D">
        <w:rPr>
          <w:rFonts w:ascii="Times New Roman" w:hAnsi="Times New Roman" w:cs="Times New Roman"/>
          <w:sz w:val="24"/>
          <w:szCs w:val="24"/>
        </w:rPr>
        <w:lastRenderedPageBreak/>
        <w:t xml:space="preserve">we </w:t>
      </w:r>
      <w:r w:rsidR="0F3AA3C2" w:rsidRPr="00FB363D">
        <w:rPr>
          <w:rFonts w:ascii="Times New Roman" w:hAnsi="Times New Roman" w:cs="Times New Roman"/>
          <w:sz w:val="24"/>
          <w:szCs w:val="24"/>
        </w:rPr>
        <w:t>can produce</w:t>
      </w:r>
      <w:r w:rsidR="01997525" w:rsidRPr="00FB363D">
        <w:rPr>
          <w:rFonts w:ascii="Times New Roman" w:hAnsi="Times New Roman" w:cs="Times New Roman"/>
          <w:sz w:val="24"/>
          <w:szCs w:val="24"/>
        </w:rPr>
        <w:t xml:space="preserve"> the technologies of the future</w:t>
      </w:r>
      <w:r w:rsidR="1EE01B4E" w:rsidRPr="00FB363D">
        <w:rPr>
          <w:rFonts w:ascii="Times New Roman" w:hAnsi="Times New Roman" w:cs="Times New Roman"/>
          <w:sz w:val="24"/>
          <w:szCs w:val="24"/>
        </w:rPr>
        <w:t xml:space="preserve"> </w:t>
      </w:r>
      <w:r w:rsidR="01997525" w:rsidRPr="00FB363D">
        <w:rPr>
          <w:rFonts w:ascii="Times New Roman" w:hAnsi="Times New Roman" w:cs="Times New Roman"/>
          <w:sz w:val="24"/>
          <w:szCs w:val="24"/>
        </w:rPr>
        <w:t>made in EU</w:t>
      </w:r>
      <w:r w:rsidR="71E3F86A" w:rsidRPr="00FB363D">
        <w:rPr>
          <w:rFonts w:ascii="Times New Roman" w:hAnsi="Times New Roman" w:cs="Times New Roman"/>
          <w:sz w:val="24"/>
          <w:szCs w:val="24"/>
        </w:rPr>
        <w:t>, and retain our ability to be solutions providers</w:t>
      </w:r>
      <w:r w:rsidR="0D494ECA" w:rsidRPr="00FB363D">
        <w:rPr>
          <w:rFonts w:ascii="Times New Roman" w:hAnsi="Times New Roman" w:cs="Times New Roman"/>
          <w:sz w:val="24"/>
          <w:szCs w:val="24"/>
        </w:rPr>
        <w:t>.</w:t>
      </w:r>
    </w:p>
    <w:p w14:paraId="5B5A00F1" w14:textId="732C670C" w:rsidR="00543EF8" w:rsidRPr="00FB363D" w:rsidRDefault="24C8DF92" w:rsidP="096CD86C">
      <w:pPr>
        <w:jc w:val="both"/>
        <w:rPr>
          <w:rFonts w:ascii="Times New Roman" w:hAnsi="Times New Roman" w:cs="Times New Roman"/>
          <w:sz w:val="24"/>
          <w:szCs w:val="24"/>
        </w:rPr>
      </w:pPr>
      <w:r w:rsidRPr="00FB363D">
        <w:rPr>
          <w:rFonts w:ascii="Times New Roman" w:hAnsi="Times New Roman" w:cs="Times New Roman"/>
          <w:b/>
          <w:bCs/>
          <w:sz w:val="24"/>
          <w:szCs w:val="24"/>
        </w:rPr>
        <w:t xml:space="preserve">Circularity will be a priority. </w:t>
      </w:r>
      <w:r w:rsidRPr="00FB363D">
        <w:rPr>
          <w:rFonts w:ascii="Times New Roman" w:hAnsi="Times New Roman" w:cs="Times New Roman"/>
          <w:sz w:val="24"/>
          <w:szCs w:val="24"/>
        </w:rPr>
        <w:t>It is the key to maximising the EU’s limited resources, reducing dependencies and enhancing resilience. It reduce</w:t>
      </w:r>
      <w:r w:rsidR="689D3868" w:rsidRPr="00FB363D">
        <w:rPr>
          <w:rFonts w:ascii="Times New Roman" w:hAnsi="Times New Roman" w:cs="Times New Roman"/>
          <w:sz w:val="24"/>
          <w:szCs w:val="24"/>
        </w:rPr>
        <w:t>s</w:t>
      </w:r>
      <w:r w:rsidRPr="00FB363D">
        <w:rPr>
          <w:rFonts w:ascii="Times New Roman" w:hAnsi="Times New Roman" w:cs="Times New Roman"/>
          <w:sz w:val="24"/>
          <w:szCs w:val="24"/>
        </w:rPr>
        <w:t xml:space="preserve"> waste, lower</w:t>
      </w:r>
      <w:r w:rsidR="689D3868" w:rsidRPr="00FB363D">
        <w:rPr>
          <w:rFonts w:ascii="Times New Roman" w:hAnsi="Times New Roman" w:cs="Times New Roman"/>
          <w:sz w:val="24"/>
          <w:szCs w:val="24"/>
        </w:rPr>
        <w:t>s</w:t>
      </w:r>
      <w:r w:rsidRPr="00FB363D">
        <w:rPr>
          <w:rFonts w:ascii="Times New Roman" w:hAnsi="Times New Roman" w:cs="Times New Roman"/>
          <w:sz w:val="24"/>
          <w:szCs w:val="24"/>
        </w:rPr>
        <w:t xml:space="preserve"> production costs, lower</w:t>
      </w:r>
      <w:r w:rsidR="689D3868" w:rsidRPr="00FB363D">
        <w:rPr>
          <w:rFonts w:ascii="Times New Roman" w:hAnsi="Times New Roman" w:cs="Times New Roman"/>
          <w:sz w:val="24"/>
          <w:szCs w:val="24"/>
        </w:rPr>
        <w:t>s</w:t>
      </w:r>
      <w:r w:rsidRPr="00FB363D">
        <w:rPr>
          <w:rFonts w:ascii="Times New Roman" w:hAnsi="Times New Roman" w:cs="Times New Roman"/>
          <w:sz w:val="24"/>
          <w:szCs w:val="24"/>
        </w:rPr>
        <w:t xml:space="preserve"> CO2 </w:t>
      </w:r>
      <w:bookmarkStart w:id="7" w:name="_Int_JmiKOzpr"/>
      <w:r w:rsidRPr="00FB363D">
        <w:rPr>
          <w:rFonts w:ascii="Times New Roman" w:hAnsi="Times New Roman" w:cs="Times New Roman"/>
          <w:sz w:val="24"/>
          <w:szCs w:val="24"/>
        </w:rPr>
        <w:t>emissions</w:t>
      </w:r>
      <w:bookmarkEnd w:id="7"/>
      <w:r w:rsidRPr="00FB363D">
        <w:rPr>
          <w:rFonts w:ascii="Times New Roman" w:hAnsi="Times New Roman" w:cs="Times New Roman"/>
          <w:sz w:val="24"/>
          <w:szCs w:val="24"/>
        </w:rPr>
        <w:t xml:space="preserve"> and create</w:t>
      </w:r>
      <w:r w:rsidR="689D3868" w:rsidRPr="00FB363D">
        <w:rPr>
          <w:rFonts w:ascii="Times New Roman" w:hAnsi="Times New Roman" w:cs="Times New Roman"/>
          <w:sz w:val="24"/>
          <w:szCs w:val="24"/>
        </w:rPr>
        <w:t>s</w:t>
      </w:r>
      <w:r w:rsidRPr="00FB363D">
        <w:rPr>
          <w:rFonts w:ascii="Times New Roman" w:hAnsi="Times New Roman" w:cs="Times New Roman"/>
          <w:sz w:val="24"/>
          <w:szCs w:val="24"/>
        </w:rPr>
        <w:t xml:space="preserve"> a more sustainable industrial model that benefits the environment and enhances economic competitiveness.</w:t>
      </w:r>
      <w:r w:rsidR="685E8B54" w:rsidRPr="00FB363D">
        <w:rPr>
          <w:rFonts w:ascii="Times New Roman" w:hAnsi="Times New Roman" w:cs="Times New Roman"/>
          <w:sz w:val="24"/>
          <w:szCs w:val="24"/>
        </w:rPr>
        <w:t xml:space="preserve"> The ambition of the Clean Industrial Deal is to make the </w:t>
      </w:r>
      <w:r w:rsidR="28F4A08C" w:rsidRPr="00FB363D">
        <w:rPr>
          <w:rFonts w:ascii="Times New Roman" w:hAnsi="Times New Roman" w:cs="Times New Roman"/>
          <w:sz w:val="24"/>
          <w:szCs w:val="24"/>
        </w:rPr>
        <w:t>EU</w:t>
      </w:r>
      <w:r w:rsidR="685E8B54" w:rsidRPr="00FB363D">
        <w:rPr>
          <w:rFonts w:ascii="Times New Roman" w:hAnsi="Times New Roman" w:cs="Times New Roman"/>
          <w:sz w:val="24"/>
          <w:szCs w:val="24"/>
        </w:rPr>
        <w:t xml:space="preserve"> the world leader on circular economy by 2030</w:t>
      </w:r>
      <w:r w:rsidR="28F4A08C" w:rsidRPr="00FB363D">
        <w:rPr>
          <w:rFonts w:ascii="Times New Roman" w:hAnsi="Times New Roman" w:cs="Times New Roman"/>
          <w:sz w:val="24"/>
          <w:szCs w:val="24"/>
        </w:rPr>
        <w:t>.</w:t>
      </w:r>
    </w:p>
    <w:p w14:paraId="4F7579D9" w14:textId="7792D9D7" w:rsidR="00E30A3C" w:rsidRPr="00FB363D" w:rsidRDefault="7A4B5CD2" w:rsidP="096CD86C">
      <w:pPr>
        <w:jc w:val="both"/>
        <w:rPr>
          <w:rFonts w:ascii="Times New Roman" w:eastAsia="Times New Roman" w:hAnsi="Times New Roman" w:cs="Times New Roman"/>
          <w:color w:val="0078D4"/>
          <w:sz w:val="24"/>
          <w:szCs w:val="24"/>
        </w:rPr>
      </w:pPr>
      <w:r w:rsidRPr="00FB363D">
        <w:rPr>
          <w:rFonts w:ascii="Times New Roman" w:hAnsi="Times New Roman" w:cs="Times New Roman"/>
          <w:b/>
          <w:bCs/>
          <w:sz w:val="24"/>
          <w:szCs w:val="24"/>
        </w:rPr>
        <w:t xml:space="preserve">For a thriving new European industrial ecosystem of growth and prosperity, it is essential to move beyond traditional </w:t>
      </w:r>
      <w:r w:rsidR="3EFDE782" w:rsidRPr="00FB363D">
        <w:rPr>
          <w:rFonts w:ascii="Times New Roman" w:hAnsi="Times New Roman" w:cs="Times New Roman"/>
          <w:b/>
          <w:bCs/>
          <w:sz w:val="24"/>
          <w:szCs w:val="24"/>
        </w:rPr>
        <w:t xml:space="preserve">silo </w:t>
      </w:r>
      <w:r w:rsidR="694ED2FB" w:rsidRPr="00FB363D">
        <w:rPr>
          <w:rFonts w:ascii="Times New Roman" w:hAnsi="Times New Roman" w:cs="Times New Roman"/>
          <w:b/>
          <w:bCs/>
          <w:sz w:val="24"/>
          <w:szCs w:val="24"/>
        </w:rPr>
        <w:t>solutions and</w:t>
      </w:r>
      <w:r w:rsidR="3EFDE782" w:rsidRPr="00FB363D">
        <w:rPr>
          <w:rFonts w:ascii="Times New Roman" w:hAnsi="Times New Roman" w:cs="Times New Roman"/>
          <w:b/>
          <w:bCs/>
          <w:sz w:val="24"/>
          <w:szCs w:val="24"/>
        </w:rPr>
        <w:t xml:space="preserve"> look at the entire value chain. </w:t>
      </w:r>
      <w:r w:rsidRPr="00FB363D">
        <w:rPr>
          <w:rFonts w:ascii="Times New Roman" w:hAnsi="Times New Roman" w:cs="Times New Roman"/>
          <w:sz w:val="24"/>
          <w:szCs w:val="24"/>
        </w:rPr>
        <w:t>There are six business drivers: (1) affordable energy, (2) lead markets, (3) financing, (4) circularity and access to materials, (5) global markets and international partnerships and (6) skills. These should be complemented by action</w:t>
      </w:r>
      <w:r w:rsidR="3EFDE782" w:rsidRPr="00FB363D">
        <w:rPr>
          <w:rFonts w:ascii="Times New Roman" w:hAnsi="Times New Roman" w:cs="Times New Roman"/>
          <w:sz w:val="24"/>
          <w:szCs w:val="24"/>
        </w:rPr>
        <w:t>s</w:t>
      </w:r>
      <w:r w:rsidRPr="00FB363D">
        <w:rPr>
          <w:rFonts w:ascii="Times New Roman" w:hAnsi="Times New Roman" w:cs="Times New Roman"/>
          <w:sz w:val="24"/>
          <w:szCs w:val="24"/>
        </w:rPr>
        <w:t xml:space="preserve"> on horizontal enablers necessary for a competitive economy: cutting red tape, </w:t>
      </w:r>
      <w:r w:rsidR="3EFDE782" w:rsidRPr="00FB363D">
        <w:rPr>
          <w:rFonts w:ascii="Times New Roman" w:hAnsi="Times New Roman" w:cs="Times New Roman"/>
          <w:sz w:val="24"/>
          <w:szCs w:val="24"/>
        </w:rPr>
        <w:t xml:space="preserve">fully </w:t>
      </w:r>
      <w:r w:rsidRPr="00FB363D">
        <w:rPr>
          <w:rFonts w:ascii="Times New Roman" w:hAnsi="Times New Roman" w:cs="Times New Roman"/>
          <w:sz w:val="24"/>
          <w:szCs w:val="24"/>
        </w:rPr>
        <w:t>exploiting the scale of the Single Market</w:t>
      </w:r>
      <w:r w:rsidR="00B304AA" w:rsidRPr="00FB363D">
        <w:rPr>
          <w:rFonts w:ascii="Times New Roman" w:hAnsi="Times New Roman" w:cs="Times New Roman"/>
          <w:sz w:val="24"/>
          <w:szCs w:val="24"/>
        </w:rPr>
        <w:t xml:space="preserve"> including through gradual integration of </w:t>
      </w:r>
      <w:r w:rsidR="00B304AA" w:rsidRPr="526FCE26">
        <w:rPr>
          <w:rFonts w:ascii="Times New Roman" w:hAnsi="Times New Roman" w:cs="Times New Roman"/>
          <w:sz w:val="24"/>
          <w:szCs w:val="24"/>
        </w:rPr>
        <w:t>candidate</w:t>
      </w:r>
      <w:r w:rsidR="00B304AA" w:rsidRPr="00FB363D">
        <w:rPr>
          <w:rFonts w:ascii="Times New Roman" w:hAnsi="Times New Roman" w:cs="Times New Roman"/>
          <w:sz w:val="24"/>
          <w:szCs w:val="24"/>
        </w:rPr>
        <w:t xml:space="preserve"> countries</w:t>
      </w:r>
      <w:r w:rsidRPr="00FB363D">
        <w:rPr>
          <w:rFonts w:ascii="Times New Roman" w:hAnsi="Times New Roman" w:cs="Times New Roman"/>
          <w:sz w:val="24"/>
          <w:szCs w:val="24"/>
        </w:rPr>
        <w:t xml:space="preserve">, </w:t>
      </w:r>
      <w:r w:rsidR="002D6D0E" w:rsidRPr="00FB363D">
        <w:rPr>
          <w:rFonts w:ascii="Times New Roman" w:hAnsi="Times New Roman" w:cs="Times New Roman"/>
          <w:sz w:val="24"/>
          <w:szCs w:val="24"/>
        </w:rPr>
        <w:t xml:space="preserve">boosting </w:t>
      </w:r>
      <w:r w:rsidR="00E41D47" w:rsidRPr="00FB363D">
        <w:rPr>
          <w:rFonts w:ascii="Times New Roman" w:hAnsi="Times New Roman" w:cs="Times New Roman"/>
          <w:sz w:val="24"/>
          <w:szCs w:val="24"/>
        </w:rPr>
        <w:t>digitalisation,</w:t>
      </w:r>
      <w:r w:rsidRPr="00FB363D">
        <w:rPr>
          <w:rFonts w:ascii="Times New Roman" w:hAnsi="Times New Roman" w:cs="Times New Roman"/>
          <w:sz w:val="24"/>
          <w:szCs w:val="24"/>
        </w:rPr>
        <w:t xml:space="preserve"> </w:t>
      </w:r>
      <w:r w:rsidR="038CB0D3" w:rsidRPr="00FB363D">
        <w:rPr>
          <w:rFonts w:ascii="Times New Roman" w:hAnsi="Times New Roman" w:cs="Times New Roman"/>
          <w:sz w:val="24"/>
          <w:szCs w:val="24"/>
        </w:rPr>
        <w:t>accelerating the deployment of innovation</w:t>
      </w:r>
      <w:r w:rsidR="00134790" w:rsidRPr="00FB363D">
        <w:rPr>
          <w:rFonts w:ascii="Times New Roman" w:hAnsi="Times New Roman" w:cs="Times New Roman"/>
          <w:sz w:val="24"/>
          <w:szCs w:val="24"/>
        </w:rPr>
        <w:t>,</w:t>
      </w:r>
      <w:r w:rsidRPr="00FB363D">
        <w:rPr>
          <w:rFonts w:ascii="Times New Roman" w:hAnsi="Times New Roman" w:cs="Times New Roman"/>
          <w:sz w:val="24"/>
          <w:szCs w:val="24"/>
        </w:rPr>
        <w:t xml:space="preserve"> promoting quality jobs and better coordinating policies at EU and national level.</w:t>
      </w:r>
      <w:r w:rsidR="1B8ED271" w:rsidRPr="00FB363D">
        <w:rPr>
          <w:rFonts w:ascii="Times New Roman" w:hAnsi="Times New Roman" w:cs="Times New Roman"/>
          <w:sz w:val="24"/>
          <w:szCs w:val="24"/>
        </w:rPr>
        <w:t xml:space="preserve"> </w:t>
      </w:r>
    </w:p>
    <w:p w14:paraId="5F7C3F31" w14:textId="7ADAB1A3" w:rsidR="00224C03" w:rsidRPr="00FB363D" w:rsidRDefault="00224C03" w:rsidP="00224C03">
      <w:pPr>
        <w:jc w:val="both"/>
        <w:rPr>
          <w:rFonts w:ascii="Times New Roman" w:hAnsi="Times New Roman" w:cs="Times New Roman"/>
          <w:b/>
          <w:bCs/>
          <w:sz w:val="24"/>
          <w:szCs w:val="24"/>
        </w:rPr>
      </w:pPr>
      <w:r w:rsidRPr="00FB363D">
        <w:rPr>
          <w:rFonts w:ascii="Times New Roman" w:hAnsi="Times New Roman" w:cs="Times New Roman"/>
          <w:b/>
          <w:bCs/>
          <w:sz w:val="24"/>
          <w:szCs w:val="24"/>
        </w:rPr>
        <w:t xml:space="preserve">The Clean Industrial Deal confirms the EU’s dedication to its </w:t>
      </w:r>
      <w:r w:rsidR="00781DEC" w:rsidRPr="00FB363D">
        <w:rPr>
          <w:rFonts w:ascii="Times New Roman" w:hAnsi="Times New Roman" w:cs="Times New Roman"/>
          <w:b/>
          <w:bCs/>
          <w:sz w:val="24"/>
          <w:szCs w:val="24"/>
        </w:rPr>
        <w:t xml:space="preserve">climate </w:t>
      </w:r>
      <w:r w:rsidRPr="00FB363D">
        <w:rPr>
          <w:rFonts w:ascii="Times New Roman" w:hAnsi="Times New Roman" w:cs="Times New Roman"/>
          <w:b/>
          <w:bCs/>
          <w:sz w:val="24"/>
          <w:szCs w:val="24"/>
        </w:rPr>
        <w:t xml:space="preserve">goals by offering clear business incentives </w:t>
      </w:r>
      <w:r w:rsidR="37F08616" w:rsidRPr="00FB363D">
        <w:rPr>
          <w:rFonts w:ascii="Times New Roman" w:hAnsi="Times New Roman" w:cs="Times New Roman"/>
          <w:b/>
          <w:bCs/>
          <w:sz w:val="24"/>
          <w:szCs w:val="24"/>
        </w:rPr>
        <w:t>for</w:t>
      </w:r>
      <w:r w:rsidR="0014590E" w:rsidRPr="00FB363D">
        <w:rPr>
          <w:rFonts w:ascii="Times New Roman" w:hAnsi="Times New Roman" w:cs="Times New Roman"/>
          <w:b/>
          <w:bCs/>
          <w:sz w:val="24"/>
          <w:szCs w:val="24"/>
        </w:rPr>
        <w:t xml:space="preserve"> </w:t>
      </w:r>
      <w:r w:rsidR="04EC0F69" w:rsidRPr="00FB363D">
        <w:rPr>
          <w:rFonts w:ascii="Times New Roman" w:hAnsi="Times New Roman" w:cs="Times New Roman"/>
          <w:b/>
          <w:bCs/>
          <w:sz w:val="24"/>
          <w:szCs w:val="24"/>
        </w:rPr>
        <w:t>industry</w:t>
      </w:r>
      <w:r w:rsidR="000315DD" w:rsidRPr="00FB363D">
        <w:rPr>
          <w:rFonts w:ascii="Times New Roman" w:hAnsi="Times New Roman" w:cs="Times New Roman"/>
          <w:b/>
          <w:bCs/>
          <w:sz w:val="24"/>
          <w:szCs w:val="24"/>
        </w:rPr>
        <w:t xml:space="preserve"> to</w:t>
      </w:r>
      <w:r w:rsidRPr="00FB363D">
        <w:rPr>
          <w:rFonts w:ascii="Times New Roman" w:hAnsi="Times New Roman" w:cs="Times New Roman"/>
          <w:b/>
          <w:bCs/>
          <w:sz w:val="24"/>
          <w:szCs w:val="24"/>
        </w:rPr>
        <w:t xml:space="preserve"> </w:t>
      </w:r>
      <w:r w:rsidR="00781DEC" w:rsidRPr="00FB363D">
        <w:rPr>
          <w:rFonts w:ascii="Times New Roman" w:hAnsi="Times New Roman" w:cs="Times New Roman"/>
          <w:b/>
          <w:bCs/>
          <w:sz w:val="24"/>
          <w:szCs w:val="24"/>
        </w:rPr>
        <w:t>decarboni</w:t>
      </w:r>
      <w:r w:rsidR="006503CC" w:rsidRPr="00FB363D">
        <w:rPr>
          <w:rFonts w:ascii="Times New Roman" w:hAnsi="Times New Roman" w:cs="Times New Roman"/>
          <w:b/>
          <w:bCs/>
          <w:sz w:val="24"/>
          <w:szCs w:val="24"/>
        </w:rPr>
        <w:t>s</w:t>
      </w:r>
      <w:r w:rsidR="00781DEC" w:rsidRPr="00FB363D">
        <w:rPr>
          <w:rFonts w:ascii="Times New Roman" w:hAnsi="Times New Roman" w:cs="Times New Roman"/>
          <w:b/>
          <w:bCs/>
          <w:sz w:val="24"/>
          <w:szCs w:val="24"/>
        </w:rPr>
        <w:t>e</w:t>
      </w:r>
      <w:r w:rsidR="00781DEC" w:rsidRPr="00FB363D">
        <w:rPr>
          <w:rStyle w:val="CommentReference"/>
          <w:rFonts w:ascii="Calibri" w:hAnsi="Calibri" w:cs="Calibri"/>
          <w:kern w:val="0"/>
          <w14:ligatures w14:val="none"/>
        </w:rPr>
        <w:t xml:space="preserve"> </w:t>
      </w:r>
      <w:r w:rsidRPr="00FB363D">
        <w:rPr>
          <w:rFonts w:ascii="Times New Roman" w:hAnsi="Times New Roman" w:cs="Times New Roman"/>
          <w:b/>
          <w:bCs/>
          <w:sz w:val="24"/>
          <w:szCs w:val="24"/>
        </w:rPr>
        <w:t>within Europe</w:t>
      </w:r>
      <w:r w:rsidRPr="00FB363D">
        <w:rPr>
          <w:rFonts w:ascii="Times New Roman" w:hAnsi="Times New Roman" w:cs="Times New Roman"/>
          <w:sz w:val="24"/>
          <w:szCs w:val="24"/>
        </w:rPr>
        <w:t xml:space="preserve">. </w:t>
      </w:r>
      <w:r w:rsidR="48A4C101" w:rsidRPr="00FB363D">
        <w:rPr>
          <w:rFonts w:ascii="Times New Roman" w:hAnsi="Times New Roman" w:cs="Times New Roman"/>
          <w:sz w:val="24"/>
          <w:szCs w:val="24"/>
        </w:rPr>
        <w:t xml:space="preserve">Europe’s industrial base is central to our prosperity </w:t>
      </w:r>
      <w:r w:rsidR="4DD9632E" w:rsidRPr="00FB363D">
        <w:rPr>
          <w:rFonts w:ascii="Times New Roman" w:hAnsi="Times New Roman" w:cs="Times New Roman"/>
          <w:sz w:val="24"/>
          <w:szCs w:val="24"/>
        </w:rPr>
        <w:t>and essential for our competitiveness.</w:t>
      </w:r>
      <w:r w:rsidR="48A4C101" w:rsidRPr="00FB363D">
        <w:rPr>
          <w:rFonts w:ascii="Times New Roman" w:hAnsi="Times New Roman" w:cs="Times New Roman"/>
          <w:sz w:val="24"/>
          <w:szCs w:val="24"/>
        </w:rPr>
        <w:t xml:space="preserve"> </w:t>
      </w:r>
      <w:r w:rsidR="00CD3D05" w:rsidRPr="00FB363D">
        <w:rPr>
          <w:rFonts w:ascii="Times New Roman" w:hAnsi="Times New Roman" w:cs="Times New Roman"/>
          <w:sz w:val="24"/>
          <w:szCs w:val="24"/>
        </w:rPr>
        <w:t>T</w:t>
      </w:r>
      <w:r w:rsidR="00F85210" w:rsidRPr="00FB363D">
        <w:rPr>
          <w:rFonts w:ascii="Times New Roman" w:hAnsi="Times New Roman" w:cs="Times New Roman"/>
          <w:sz w:val="24"/>
          <w:szCs w:val="24"/>
        </w:rPr>
        <w:t>he measures</w:t>
      </w:r>
      <w:r w:rsidRPr="00FB363D">
        <w:rPr>
          <w:rFonts w:ascii="Times New Roman" w:hAnsi="Times New Roman" w:cs="Times New Roman"/>
          <w:sz w:val="24"/>
          <w:szCs w:val="24"/>
        </w:rPr>
        <w:t xml:space="preserve"> </w:t>
      </w:r>
      <w:r w:rsidR="00F85210" w:rsidRPr="00FB363D">
        <w:rPr>
          <w:rFonts w:ascii="Times New Roman" w:hAnsi="Times New Roman" w:cs="Times New Roman"/>
          <w:sz w:val="24"/>
          <w:szCs w:val="24"/>
        </w:rPr>
        <w:t xml:space="preserve">it proposes are the result of the </w:t>
      </w:r>
      <w:r w:rsidRPr="00FB363D">
        <w:rPr>
          <w:rFonts w:ascii="Times New Roman" w:hAnsi="Times New Roman" w:cs="Times New Roman"/>
          <w:sz w:val="24"/>
          <w:szCs w:val="24"/>
        </w:rPr>
        <w:t>active engagement of industry leaders, social partners and civil society through the Antwerp Declaration for a European Industrial Deal and the Clean Transition Dialogues</w:t>
      </w:r>
      <w:r w:rsidR="008D27D0" w:rsidRPr="00FB363D">
        <w:rPr>
          <w:rStyle w:val="FootnoteReference"/>
          <w:rFonts w:ascii="Times New Roman" w:hAnsi="Times New Roman" w:cs="Times New Roman"/>
          <w:sz w:val="24"/>
          <w:szCs w:val="24"/>
        </w:rPr>
        <w:footnoteReference w:id="4"/>
      </w:r>
      <w:r w:rsidRPr="00FB363D">
        <w:rPr>
          <w:rFonts w:ascii="Times New Roman" w:hAnsi="Times New Roman" w:cs="Times New Roman"/>
          <w:sz w:val="24"/>
          <w:szCs w:val="24"/>
        </w:rPr>
        <w:t xml:space="preserve">. Our proposals are directly tailored to their needs. </w:t>
      </w:r>
      <w:r w:rsidR="00A77AC1" w:rsidRPr="00FB363D">
        <w:rPr>
          <w:rFonts w:ascii="Times New Roman" w:hAnsi="Times New Roman" w:cs="Times New Roman"/>
          <w:b/>
          <w:bCs/>
          <w:sz w:val="24"/>
          <w:szCs w:val="24"/>
        </w:rPr>
        <w:t>At this</w:t>
      </w:r>
      <w:r w:rsidR="00A77AC1" w:rsidRPr="00FB363D">
        <w:rPr>
          <w:rFonts w:ascii="Times New Roman" w:hAnsi="Times New Roman" w:cs="Times New Roman"/>
          <w:sz w:val="24"/>
          <w:szCs w:val="24"/>
        </w:rPr>
        <w:t xml:space="preserve"> </w:t>
      </w:r>
      <w:r w:rsidR="00A77AC1" w:rsidRPr="00FB363D">
        <w:rPr>
          <w:rFonts w:ascii="Times New Roman" w:hAnsi="Times New Roman" w:cs="Times New Roman"/>
          <w:b/>
          <w:bCs/>
          <w:sz w:val="24"/>
          <w:szCs w:val="24"/>
        </w:rPr>
        <w:t>pivotal moment for European industry</w:t>
      </w:r>
      <w:r w:rsidR="00A77AC1" w:rsidRPr="00FB363D">
        <w:rPr>
          <w:rFonts w:ascii="Times New Roman" w:hAnsi="Times New Roman" w:cs="Times New Roman"/>
          <w:sz w:val="24"/>
          <w:szCs w:val="24"/>
        </w:rPr>
        <w:t>, the</w:t>
      </w:r>
      <w:r w:rsidR="00A77AC1" w:rsidRPr="00FB363D">
        <w:rPr>
          <w:rFonts w:ascii="Times New Roman" w:hAnsi="Times New Roman" w:cs="Times New Roman"/>
          <w:b/>
          <w:bCs/>
          <w:sz w:val="24"/>
          <w:szCs w:val="24"/>
        </w:rPr>
        <w:t xml:space="preserve"> </w:t>
      </w:r>
      <w:r w:rsidRPr="00FB363D">
        <w:rPr>
          <w:rFonts w:ascii="Times New Roman" w:hAnsi="Times New Roman" w:cs="Times New Roman"/>
          <w:sz w:val="24"/>
          <w:szCs w:val="24"/>
        </w:rPr>
        <w:t xml:space="preserve">Clean Industrial Deal aims to open a new chapter of European industrial history defined by growth, resilience, and leadership on the world stage. </w:t>
      </w:r>
    </w:p>
    <w:p w14:paraId="3C911876" w14:textId="4B37E2D1" w:rsidR="00224C03" w:rsidRPr="00FB363D" w:rsidRDefault="00224C03" w:rsidP="007A6C17">
      <w:pPr>
        <w:pStyle w:val="ListParagraph"/>
        <w:numPr>
          <w:ilvl w:val="0"/>
          <w:numId w:val="1"/>
        </w:numPr>
        <w:spacing w:before="240"/>
        <w:ind w:left="357" w:hanging="357"/>
        <w:jc w:val="both"/>
        <w:rPr>
          <w:rFonts w:ascii="Times New Roman" w:hAnsi="Times New Roman" w:cs="Times New Roman"/>
          <w:b/>
          <w:sz w:val="24"/>
          <w:szCs w:val="24"/>
        </w:rPr>
      </w:pPr>
      <w:bookmarkStart w:id="8" w:name="_Hlk189649375"/>
      <w:r w:rsidRPr="00FB363D">
        <w:rPr>
          <w:rFonts w:ascii="Times New Roman" w:hAnsi="Times New Roman" w:cs="Times New Roman"/>
          <w:b/>
          <w:sz w:val="24"/>
          <w:szCs w:val="24"/>
        </w:rPr>
        <w:t xml:space="preserve">Access to affordable energy </w:t>
      </w:r>
    </w:p>
    <w:p w14:paraId="256442A8" w14:textId="055C663A" w:rsidR="00224C03" w:rsidRPr="00FB363D" w:rsidRDefault="2FBEC6C3" w:rsidP="00224C03">
      <w:pPr>
        <w:jc w:val="both"/>
        <w:rPr>
          <w:rFonts w:ascii="Times New Roman" w:hAnsi="Times New Roman" w:cs="Times New Roman"/>
          <w:sz w:val="24"/>
          <w:szCs w:val="24"/>
        </w:rPr>
      </w:pPr>
      <w:r w:rsidRPr="00FB363D">
        <w:rPr>
          <w:rFonts w:ascii="Times New Roman" w:hAnsi="Times New Roman" w:cs="Times New Roman"/>
          <w:sz w:val="24"/>
          <w:szCs w:val="24"/>
        </w:rPr>
        <w:t xml:space="preserve">As average energy prices in Europe are higher than those of our trading partners, </w:t>
      </w:r>
      <w:r w:rsidR="00FE2434" w:rsidRPr="00FB363D">
        <w:rPr>
          <w:rFonts w:ascii="Times New Roman" w:hAnsi="Times New Roman" w:cs="Times New Roman"/>
          <w:sz w:val="24"/>
          <w:szCs w:val="24"/>
        </w:rPr>
        <w:t xml:space="preserve">securing </w:t>
      </w:r>
      <w:r w:rsidRPr="00FB363D">
        <w:rPr>
          <w:rFonts w:ascii="Times New Roman" w:hAnsi="Times New Roman" w:cs="Times New Roman"/>
          <w:sz w:val="24"/>
          <w:szCs w:val="24"/>
        </w:rPr>
        <w:t>affordable energy</w:t>
      </w:r>
      <w:r w:rsidR="4BCD5241"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is </w:t>
      </w:r>
      <w:r w:rsidR="2B15644D" w:rsidRPr="00FB363D">
        <w:rPr>
          <w:rFonts w:ascii="Times New Roman" w:hAnsi="Times New Roman" w:cs="Times New Roman"/>
          <w:sz w:val="24"/>
          <w:szCs w:val="24"/>
        </w:rPr>
        <w:t xml:space="preserve">a key condition for </w:t>
      </w:r>
      <w:r w:rsidR="147B8F04" w:rsidRPr="00FB363D">
        <w:rPr>
          <w:rFonts w:ascii="Times New Roman" w:hAnsi="Times New Roman" w:cs="Times New Roman"/>
          <w:sz w:val="24"/>
          <w:szCs w:val="24"/>
        </w:rPr>
        <w:t xml:space="preserve">the competitiveness of </w:t>
      </w:r>
      <w:r w:rsidR="2B15644D" w:rsidRPr="00FB363D">
        <w:rPr>
          <w:rFonts w:ascii="Times New Roman" w:hAnsi="Times New Roman" w:cs="Times New Roman"/>
          <w:sz w:val="24"/>
          <w:szCs w:val="24"/>
        </w:rPr>
        <w:t xml:space="preserve">our </w:t>
      </w:r>
      <w:r w:rsidR="147B8F04" w:rsidRPr="00FB363D">
        <w:rPr>
          <w:rFonts w:ascii="Times New Roman" w:hAnsi="Times New Roman" w:cs="Times New Roman"/>
          <w:sz w:val="24"/>
          <w:szCs w:val="24"/>
        </w:rPr>
        <w:t xml:space="preserve">industry, especially </w:t>
      </w:r>
      <w:r w:rsidR="303E21C7" w:rsidRPr="00FB363D">
        <w:rPr>
          <w:rFonts w:ascii="Times New Roman" w:hAnsi="Times New Roman" w:cs="Times New Roman"/>
          <w:sz w:val="24"/>
          <w:szCs w:val="24"/>
        </w:rPr>
        <w:t>for</w:t>
      </w:r>
      <w:r w:rsidR="2B15644D" w:rsidRPr="00FB363D">
        <w:rPr>
          <w:rFonts w:ascii="Times New Roman" w:hAnsi="Times New Roman" w:cs="Times New Roman"/>
          <w:sz w:val="24"/>
          <w:szCs w:val="24"/>
        </w:rPr>
        <w:t xml:space="preserve"> </w:t>
      </w:r>
      <w:r w:rsidR="147B8F04" w:rsidRPr="00FB363D">
        <w:rPr>
          <w:rFonts w:ascii="Times New Roman" w:hAnsi="Times New Roman" w:cs="Times New Roman"/>
          <w:sz w:val="24"/>
          <w:szCs w:val="24"/>
        </w:rPr>
        <w:t>energy-intensive sector</w:t>
      </w:r>
      <w:r w:rsidR="2B15644D" w:rsidRPr="00FB363D">
        <w:rPr>
          <w:rFonts w:ascii="Times New Roman" w:hAnsi="Times New Roman" w:cs="Times New Roman"/>
          <w:sz w:val="24"/>
          <w:szCs w:val="24"/>
        </w:rPr>
        <w:t>s</w:t>
      </w:r>
      <w:r w:rsidR="147B8F04" w:rsidRPr="00FB363D">
        <w:rPr>
          <w:rFonts w:ascii="Times New Roman" w:hAnsi="Times New Roman" w:cs="Times New Roman"/>
          <w:sz w:val="24"/>
          <w:szCs w:val="24"/>
        </w:rPr>
        <w:t xml:space="preserve">. </w:t>
      </w:r>
      <w:r w:rsidRPr="00FB363D">
        <w:rPr>
          <w:rFonts w:ascii="Times New Roman" w:hAnsi="Times New Roman" w:cs="Times New Roman"/>
          <w:b/>
          <w:sz w:val="24"/>
          <w:szCs w:val="24"/>
        </w:rPr>
        <w:t>Access to affordable energy is therefore a cornerstone of the Clean Industrial Deal.</w:t>
      </w:r>
    </w:p>
    <w:bookmarkEnd w:id="8"/>
    <w:p w14:paraId="0EDAD333" w14:textId="7A594623" w:rsidR="00CA6144" w:rsidRPr="00FB363D" w:rsidRDefault="00224C03" w:rsidP="096CD86C">
      <w:pPr>
        <w:jc w:val="both"/>
        <w:rPr>
          <w:rFonts w:ascii="Times New Roman" w:hAnsi="Times New Roman" w:cs="Times New Roman"/>
          <w:sz w:val="24"/>
          <w:szCs w:val="24"/>
        </w:rPr>
      </w:pPr>
      <w:r w:rsidRPr="00FB363D">
        <w:rPr>
          <w:rFonts w:ascii="Times New Roman" w:hAnsi="Times New Roman" w:cs="Times New Roman"/>
          <w:sz w:val="24"/>
          <w:szCs w:val="24"/>
        </w:rPr>
        <w:t xml:space="preserve">Europe’s dependence on imported fossil fuels </w:t>
      </w:r>
      <w:r w:rsidR="55992745" w:rsidRPr="00FB363D">
        <w:rPr>
          <w:rFonts w:ascii="Times New Roman" w:hAnsi="Times New Roman" w:cs="Times New Roman"/>
          <w:sz w:val="24"/>
          <w:szCs w:val="24"/>
        </w:rPr>
        <w:t xml:space="preserve">is the main </w:t>
      </w:r>
      <w:r w:rsidRPr="00FB363D">
        <w:rPr>
          <w:rFonts w:ascii="Times New Roman" w:hAnsi="Times New Roman" w:cs="Times New Roman"/>
          <w:sz w:val="24"/>
          <w:szCs w:val="24"/>
        </w:rPr>
        <w:t xml:space="preserve">cause </w:t>
      </w:r>
      <w:r w:rsidR="55992745" w:rsidRPr="00FB363D">
        <w:rPr>
          <w:rFonts w:ascii="Times New Roman" w:hAnsi="Times New Roman" w:cs="Times New Roman"/>
          <w:sz w:val="24"/>
          <w:szCs w:val="24"/>
        </w:rPr>
        <w:t>of</w:t>
      </w:r>
      <w:r w:rsidRPr="00FB363D">
        <w:rPr>
          <w:rFonts w:ascii="Times New Roman" w:hAnsi="Times New Roman" w:cs="Times New Roman"/>
          <w:sz w:val="24"/>
          <w:szCs w:val="24"/>
        </w:rPr>
        <w:t xml:space="preserve"> </w:t>
      </w:r>
      <w:r w:rsidR="71E22E7F" w:rsidRPr="00FB363D">
        <w:rPr>
          <w:rFonts w:ascii="Times New Roman" w:hAnsi="Times New Roman" w:cs="Times New Roman"/>
          <w:sz w:val="24"/>
          <w:szCs w:val="24"/>
        </w:rPr>
        <w:t xml:space="preserve">these </w:t>
      </w:r>
      <w:r w:rsidR="69BE8DDF" w:rsidRPr="00FB363D">
        <w:rPr>
          <w:rFonts w:ascii="Times New Roman" w:hAnsi="Times New Roman" w:cs="Times New Roman"/>
          <w:sz w:val="24"/>
          <w:szCs w:val="24"/>
        </w:rPr>
        <w:t>higher</w:t>
      </w:r>
      <w:r w:rsidR="71E22E7F" w:rsidRPr="00FB363D">
        <w:rPr>
          <w:rFonts w:ascii="Times New Roman" w:hAnsi="Times New Roman" w:cs="Times New Roman"/>
          <w:sz w:val="24"/>
          <w:szCs w:val="24"/>
        </w:rPr>
        <w:t>, and more volatile,</w:t>
      </w:r>
      <w:r w:rsidR="69BE8DDF" w:rsidRPr="00FB363D">
        <w:rPr>
          <w:rFonts w:ascii="Times New Roman" w:hAnsi="Times New Roman" w:cs="Times New Roman"/>
          <w:sz w:val="24"/>
          <w:szCs w:val="24"/>
        </w:rPr>
        <w:t xml:space="preserve"> </w:t>
      </w:r>
      <w:r w:rsidRPr="00FB363D">
        <w:rPr>
          <w:rFonts w:ascii="Times New Roman" w:hAnsi="Times New Roman" w:cs="Times New Roman"/>
          <w:sz w:val="24"/>
          <w:szCs w:val="24"/>
        </w:rPr>
        <w:t>energy price</w:t>
      </w:r>
      <w:r w:rsidR="6EA81B5F" w:rsidRPr="00FB363D">
        <w:rPr>
          <w:rFonts w:ascii="Times New Roman" w:hAnsi="Times New Roman" w:cs="Times New Roman"/>
          <w:sz w:val="24"/>
          <w:szCs w:val="24"/>
        </w:rPr>
        <w:t>s</w:t>
      </w:r>
      <w:r w:rsidRPr="00FB363D">
        <w:rPr>
          <w:rFonts w:ascii="Times New Roman" w:hAnsi="Times New Roman" w:cs="Times New Roman"/>
          <w:sz w:val="24"/>
          <w:szCs w:val="24"/>
        </w:rPr>
        <w:t>.</w:t>
      </w:r>
      <w:r w:rsidR="3A5B21E9" w:rsidRPr="00FB363D">
        <w:rPr>
          <w:rFonts w:ascii="Times New Roman" w:hAnsi="Times New Roman" w:cs="Times New Roman"/>
          <w:sz w:val="24"/>
          <w:szCs w:val="24"/>
        </w:rPr>
        <w:t xml:space="preserve"> </w:t>
      </w:r>
      <w:r w:rsidR="48FE5CC8" w:rsidRPr="00FB363D">
        <w:rPr>
          <w:rFonts w:ascii="Times New Roman" w:hAnsi="Times New Roman" w:cs="Times New Roman"/>
          <w:sz w:val="24"/>
          <w:szCs w:val="24"/>
        </w:rPr>
        <w:t>This situation has been exacerbated by the recent energy crisis</w:t>
      </w:r>
      <w:r w:rsidR="3FF28DB6" w:rsidRPr="00FB363D">
        <w:rPr>
          <w:rFonts w:ascii="Times New Roman" w:hAnsi="Times New Roman" w:cs="Times New Roman"/>
          <w:sz w:val="24"/>
          <w:szCs w:val="24"/>
        </w:rPr>
        <w:t xml:space="preserve"> and the weaponisation of gas supply by Russia</w:t>
      </w:r>
      <w:r w:rsidR="48FE5CC8" w:rsidRPr="00FB363D">
        <w:rPr>
          <w:rFonts w:ascii="Times New Roman" w:hAnsi="Times New Roman" w:cs="Times New Roman"/>
          <w:sz w:val="24"/>
          <w:szCs w:val="24"/>
        </w:rPr>
        <w:t xml:space="preserve">. </w:t>
      </w:r>
      <w:r w:rsidR="49C7D691" w:rsidRPr="00FB363D">
        <w:rPr>
          <w:rFonts w:ascii="Times New Roman" w:hAnsi="Times New Roman" w:cs="Times New Roman"/>
          <w:sz w:val="24"/>
          <w:szCs w:val="24"/>
        </w:rPr>
        <w:t>The current geopolitical and market uncertainty drive up investment costs which are passed on to consumers.</w:t>
      </w:r>
    </w:p>
    <w:p w14:paraId="2611D8AD" w14:textId="052CEAED" w:rsidR="00FC1DF4" w:rsidRPr="00FB363D" w:rsidRDefault="147B8F04" w:rsidP="00224C03">
      <w:pPr>
        <w:jc w:val="both"/>
        <w:rPr>
          <w:rFonts w:ascii="Times New Roman" w:hAnsi="Times New Roman" w:cs="Times New Roman"/>
          <w:sz w:val="24"/>
          <w:szCs w:val="24"/>
        </w:rPr>
      </w:pPr>
      <w:r w:rsidRPr="00FB363D">
        <w:rPr>
          <w:rFonts w:ascii="Times New Roman" w:hAnsi="Times New Roman" w:cs="Times New Roman"/>
          <w:sz w:val="24"/>
          <w:szCs w:val="24"/>
        </w:rPr>
        <w:t>I</w:t>
      </w:r>
      <w:r w:rsidR="641C356B" w:rsidRPr="00FB363D">
        <w:rPr>
          <w:rFonts w:ascii="Times New Roman" w:hAnsi="Times New Roman" w:cs="Times New Roman"/>
          <w:sz w:val="24"/>
          <w:szCs w:val="24"/>
        </w:rPr>
        <w:t xml:space="preserve">n addition, more structural </w:t>
      </w:r>
      <w:r w:rsidR="049D1D0D" w:rsidRPr="00FB363D">
        <w:rPr>
          <w:rFonts w:ascii="Times New Roman" w:hAnsi="Times New Roman" w:cs="Times New Roman"/>
          <w:sz w:val="24"/>
          <w:szCs w:val="24"/>
        </w:rPr>
        <w:t xml:space="preserve">inefficiencies </w:t>
      </w:r>
      <w:r w:rsidR="7E17A88B" w:rsidRPr="00FB363D">
        <w:rPr>
          <w:rFonts w:ascii="Times New Roman" w:hAnsi="Times New Roman" w:cs="Times New Roman"/>
          <w:sz w:val="24"/>
          <w:szCs w:val="24"/>
        </w:rPr>
        <w:t>in the ele</w:t>
      </w:r>
      <w:r w:rsidR="5B2EC092" w:rsidRPr="00FB363D">
        <w:rPr>
          <w:rFonts w:ascii="Times New Roman" w:hAnsi="Times New Roman" w:cs="Times New Roman"/>
          <w:sz w:val="24"/>
          <w:szCs w:val="24"/>
        </w:rPr>
        <w:t>ctri</w:t>
      </w:r>
      <w:r w:rsidR="3F52AE5C" w:rsidRPr="00FB363D">
        <w:rPr>
          <w:rFonts w:ascii="Times New Roman" w:hAnsi="Times New Roman" w:cs="Times New Roman"/>
          <w:sz w:val="24"/>
          <w:szCs w:val="24"/>
        </w:rPr>
        <w:t xml:space="preserve">city system </w:t>
      </w:r>
      <w:r w:rsidR="5FEE0DCB" w:rsidRPr="00FB363D">
        <w:rPr>
          <w:rFonts w:ascii="Times New Roman" w:hAnsi="Times New Roman" w:cs="Times New Roman"/>
          <w:sz w:val="24"/>
          <w:szCs w:val="24"/>
        </w:rPr>
        <w:t>raise energy costs</w:t>
      </w:r>
      <w:r w:rsidR="269027DA" w:rsidRPr="00FB363D">
        <w:rPr>
          <w:rFonts w:ascii="Times New Roman" w:hAnsi="Times New Roman" w:cs="Times New Roman"/>
          <w:sz w:val="24"/>
          <w:szCs w:val="24"/>
        </w:rPr>
        <w:t xml:space="preserve"> </w:t>
      </w:r>
      <w:r w:rsidR="7BE3D9B1" w:rsidRPr="00FB363D">
        <w:rPr>
          <w:rFonts w:ascii="Times New Roman" w:hAnsi="Times New Roman" w:cs="Times New Roman"/>
          <w:sz w:val="24"/>
          <w:szCs w:val="24"/>
        </w:rPr>
        <w:t xml:space="preserve">and have an impact </w:t>
      </w:r>
      <w:r w:rsidR="42774362" w:rsidRPr="00FB363D">
        <w:rPr>
          <w:rFonts w:ascii="Times New Roman" w:hAnsi="Times New Roman" w:cs="Times New Roman"/>
          <w:sz w:val="24"/>
          <w:szCs w:val="24"/>
        </w:rPr>
        <w:t xml:space="preserve">on </w:t>
      </w:r>
      <w:r w:rsidR="0A7DFB48" w:rsidRPr="00FB363D">
        <w:rPr>
          <w:rFonts w:ascii="Times New Roman" w:hAnsi="Times New Roman" w:cs="Times New Roman"/>
          <w:sz w:val="24"/>
          <w:szCs w:val="24"/>
        </w:rPr>
        <w:t xml:space="preserve">the </w:t>
      </w:r>
      <w:r w:rsidR="42774362" w:rsidRPr="00FB363D">
        <w:rPr>
          <w:rFonts w:ascii="Times New Roman" w:hAnsi="Times New Roman" w:cs="Times New Roman"/>
          <w:sz w:val="24"/>
          <w:szCs w:val="24"/>
        </w:rPr>
        <w:t>energy bills</w:t>
      </w:r>
      <w:r w:rsidR="0A7DFB48" w:rsidRPr="00FB363D">
        <w:rPr>
          <w:rFonts w:ascii="Times New Roman" w:hAnsi="Times New Roman" w:cs="Times New Roman"/>
          <w:sz w:val="24"/>
          <w:szCs w:val="24"/>
        </w:rPr>
        <w:t xml:space="preserve"> of European industries</w:t>
      </w:r>
      <w:r w:rsidR="42774362"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Insufficient interconnections </w:t>
      </w:r>
      <w:r w:rsidR="349CBE15" w:rsidRPr="00FB363D">
        <w:rPr>
          <w:rFonts w:ascii="Times New Roman" w:hAnsi="Times New Roman" w:cs="Times New Roman"/>
          <w:sz w:val="24"/>
          <w:szCs w:val="24"/>
        </w:rPr>
        <w:t>and</w:t>
      </w:r>
      <w:r w:rsidRPr="00FB363D">
        <w:rPr>
          <w:rFonts w:ascii="Times New Roman" w:hAnsi="Times New Roman" w:cs="Times New Roman"/>
          <w:sz w:val="24"/>
          <w:szCs w:val="24"/>
        </w:rPr>
        <w:t xml:space="preserve"> grid infrastructure</w:t>
      </w:r>
      <w:r w:rsidR="45117B01" w:rsidRPr="00FB363D">
        <w:rPr>
          <w:rFonts w:ascii="Times New Roman" w:hAnsi="Times New Roman" w:cs="Times New Roman"/>
          <w:sz w:val="24"/>
          <w:szCs w:val="24"/>
        </w:rPr>
        <w:t>,</w:t>
      </w:r>
      <w:r w:rsidRPr="00FB363D">
        <w:rPr>
          <w:rFonts w:ascii="Times New Roman" w:hAnsi="Times New Roman" w:cs="Times New Roman"/>
          <w:sz w:val="24"/>
          <w:szCs w:val="24"/>
        </w:rPr>
        <w:t xml:space="preserve"> </w:t>
      </w:r>
      <w:r w:rsidR="222841AD" w:rsidRPr="00FB363D">
        <w:rPr>
          <w:rFonts w:ascii="Times New Roman" w:hAnsi="Times New Roman" w:cs="Times New Roman"/>
          <w:sz w:val="24"/>
          <w:szCs w:val="24"/>
        </w:rPr>
        <w:t xml:space="preserve">as well as </w:t>
      </w:r>
      <w:r w:rsidRPr="00FB363D">
        <w:rPr>
          <w:rFonts w:ascii="Times New Roman" w:hAnsi="Times New Roman" w:cs="Times New Roman"/>
          <w:sz w:val="24"/>
          <w:szCs w:val="24"/>
        </w:rPr>
        <w:t xml:space="preserve">limited energy system integration and flexibility hinder the </w:t>
      </w:r>
      <w:r w:rsidR="5DB556ED" w:rsidRPr="00FB363D">
        <w:rPr>
          <w:rFonts w:ascii="Times New Roman" w:hAnsi="Times New Roman" w:cs="Times New Roman"/>
          <w:sz w:val="24"/>
          <w:szCs w:val="24"/>
        </w:rPr>
        <w:t xml:space="preserve">further </w:t>
      </w:r>
      <w:r w:rsidRPr="00FB363D">
        <w:rPr>
          <w:rFonts w:ascii="Times New Roman" w:hAnsi="Times New Roman" w:cs="Times New Roman"/>
          <w:sz w:val="24"/>
          <w:szCs w:val="24"/>
        </w:rPr>
        <w:t xml:space="preserve">integration of cheaper </w:t>
      </w:r>
      <w:r w:rsidR="4A88F2EE" w:rsidRPr="00FB363D">
        <w:rPr>
          <w:rFonts w:ascii="Times New Roman" w:hAnsi="Times New Roman" w:cs="Times New Roman"/>
          <w:sz w:val="24"/>
          <w:szCs w:val="24"/>
        </w:rPr>
        <w:t xml:space="preserve">decarbonised </w:t>
      </w:r>
      <w:r w:rsidRPr="00FB363D">
        <w:rPr>
          <w:rFonts w:ascii="Times New Roman" w:hAnsi="Times New Roman" w:cs="Times New Roman"/>
          <w:sz w:val="24"/>
          <w:szCs w:val="24"/>
        </w:rPr>
        <w:t>energy sources</w:t>
      </w:r>
      <w:r w:rsidR="0617A02E" w:rsidRPr="00FB363D">
        <w:rPr>
          <w:rFonts w:ascii="Times New Roman" w:hAnsi="Times New Roman" w:cs="Times New Roman"/>
          <w:sz w:val="24"/>
          <w:szCs w:val="24"/>
        </w:rPr>
        <w:t xml:space="preserve"> and </w:t>
      </w:r>
      <w:r w:rsidR="6D4F42CE" w:rsidRPr="00FB363D">
        <w:rPr>
          <w:rFonts w:ascii="Times New Roman" w:hAnsi="Times New Roman" w:cs="Times New Roman"/>
          <w:sz w:val="24"/>
          <w:szCs w:val="24"/>
        </w:rPr>
        <w:t xml:space="preserve">limit </w:t>
      </w:r>
      <w:r w:rsidR="0617A02E" w:rsidRPr="00FB363D">
        <w:rPr>
          <w:rFonts w:ascii="Times New Roman" w:hAnsi="Times New Roman" w:cs="Times New Roman"/>
          <w:sz w:val="24"/>
          <w:szCs w:val="24"/>
        </w:rPr>
        <w:t>the EU’s resilience</w:t>
      </w:r>
      <w:r w:rsidR="00C55E14" w:rsidRPr="00FB363D">
        <w:rPr>
          <w:rFonts w:ascii="Times New Roman" w:hAnsi="Times New Roman" w:cs="Times New Roman"/>
          <w:sz w:val="24"/>
          <w:szCs w:val="24"/>
        </w:rPr>
        <w:t xml:space="preserve"> against threats</w:t>
      </w:r>
      <w:r w:rsidRPr="00FB363D">
        <w:rPr>
          <w:rFonts w:ascii="Times New Roman" w:hAnsi="Times New Roman" w:cs="Times New Roman"/>
          <w:sz w:val="24"/>
          <w:szCs w:val="24"/>
        </w:rPr>
        <w:t>.</w:t>
      </w:r>
      <w:r w:rsidR="00B22A0B" w:rsidRPr="00FB363D">
        <w:rPr>
          <w:rFonts w:ascii="Times New Roman" w:hAnsi="Times New Roman" w:cs="Times New Roman"/>
          <w:sz w:val="24"/>
          <w:szCs w:val="24"/>
          <w:lang w:val="en-GB"/>
        </w:rPr>
        <w:t xml:space="preserve"> </w:t>
      </w:r>
      <w:bookmarkStart w:id="9" w:name="_Hlk191144628"/>
      <w:r w:rsidR="00B22A0B" w:rsidRPr="00FB363D">
        <w:rPr>
          <w:rFonts w:ascii="Times New Roman" w:hAnsi="Times New Roman" w:cs="Times New Roman"/>
          <w:sz w:val="24"/>
          <w:szCs w:val="24"/>
          <w:lang w:val="en-GB"/>
        </w:rPr>
        <w:t>Digitalisation, including AI driven smart grids and IoT-based energy monitoring, will be key to ensure energy systems integration</w:t>
      </w:r>
      <w:bookmarkEnd w:id="9"/>
      <w:r w:rsidR="0035181C" w:rsidRPr="00FB363D">
        <w:rPr>
          <w:rFonts w:ascii="Times New Roman" w:hAnsi="Times New Roman" w:cs="Times New Roman"/>
          <w:sz w:val="24"/>
          <w:szCs w:val="24"/>
        </w:rPr>
        <w:t>, supporting real-time grid management, improving demand-side flexibility, and enabling predictive maintenance for critical infrastructure. </w:t>
      </w:r>
      <w:r w:rsidR="0A549F31" w:rsidRPr="00FB363D">
        <w:rPr>
          <w:rFonts w:ascii="Times New Roman" w:hAnsi="Times New Roman" w:cs="Times New Roman"/>
          <w:b/>
          <w:bCs/>
          <w:sz w:val="24"/>
          <w:szCs w:val="24"/>
        </w:rPr>
        <w:t>The EU must advance towards electrification and a fully integrated single market for energy</w:t>
      </w:r>
      <w:r w:rsidR="2FBEC6C3" w:rsidRPr="00FB363D">
        <w:rPr>
          <w:rFonts w:ascii="Times New Roman" w:hAnsi="Times New Roman" w:cs="Times New Roman"/>
          <w:b/>
          <w:bCs/>
          <w:sz w:val="24"/>
          <w:szCs w:val="24"/>
        </w:rPr>
        <w:t>.</w:t>
      </w:r>
      <w:r w:rsidR="2FBEC6C3" w:rsidRPr="00FB363D">
        <w:rPr>
          <w:rFonts w:ascii="Times New Roman" w:hAnsi="Times New Roman" w:cs="Times New Roman"/>
          <w:sz w:val="24"/>
          <w:szCs w:val="24"/>
        </w:rPr>
        <w:t xml:space="preserve"> </w:t>
      </w:r>
    </w:p>
    <w:p w14:paraId="0C00141A" w14:textId="0A4A1A7A" w:rsidR="00834518" w:rsidRPr="00FB363D" w:rsidRDefault="71E22E7F" w:rsidP="096CD86C">
      <w:pPr>
        <w:jc w:val="both"/>
        <w:rPr>
          <w:rFonts w:ascii="Times New Roman" w:hAnsi="Times New Roman" w:cs="Times New Roman"/>
          <w:sz w:val="24"/>
          <w:szCs w:val="24"/>
        </w:rPr>
      </w:pPr>
      <w:r w:rsidRPr="00FB363D">
        <w:rPr>
          <w:rFonts w:ascii="Times New Roman" w:hAnsi="Times New Roman" w:cs="Times New Roman"/>
          <w:sz w:val="24"/>
          <w:szCs w:val="24"/>
        </w:rPr>
        <w:lastRenderedPageBreak/>
        <w:t xml:space="preserve">To </w:t>
      </w:r>
      <w:r w:rsidR="640C11B1" w:rsidRPr="00FB363D">
        <w:rPr>
          <w:rFonts w:ascii="Times New Roman" w:hAnsi="Times New Roman" w:cs="Times New Roman"/>
          <w:sz w:val="24"/>
          <w:szCs w:val="24"/>
        </w:rPr>
        <w:t>reduce energy costs in the EU</w:t>
      </w:r>
      <w:r w:rsidRPr="00FB363D">
        <w:rPr>
          <w:rFonts w:ascii="Times New Roman" w:hAnsi="Times New Roman" w:cs="Times New Roman"/>
          <w:sz w:val="24"/>
          <w:szCs w:val="24"/>
        </w:rPr>
        <w:t xml:space="preserve">, </w:t>
      </w:r>
      <w:r w:rsidR="640C11B1" w:rsidRPr="00FB363D">
        <w:rPr>
          <w:rFonts w:ascii="Times New Roman" w:hAnsi="Times New Roman" w:cs="Times New Roman"/>
          <w:sz w:val="24"/>
          <w:szCs w:val="24"/>
        </w:rPr>
        <w:t xml:space="preserve">we need to accelerate </w:t>
      </w:r>
      <w:r w:rsidR="07F7C5F6" w:rsidRPr="00FB363D">
        <w:rPr>
          <w:rFonts w:ascii="Times New Roman" w:hAnsi="Times New Roman" w:cs="Times New Roman"/>
          <w:sz w:val="24"/>
          <w:szCs w:val="24"/>
        </w:rPr>
        <w:t xml:space="preserve">electrification, and </w:t>
      </w:r>
      <w:r w:rsidR="640C11B1" w:rsidRPr="00FB363D">
        <w:rPr>
          <w:rFonts w:ascii="Times New Roman" w:hAnsi="Times New Roman" w:cs="Times New Roman"/>
          <w:sz w:val="24"/>
          <w:szCs w:val="24"/>
        </w:rPr>
        <w:t>the transition to clean, domestically generated energy, complete our internal energy market with physical interconnections, and use energy more efficiently. W</w:t>
      </w:r>
      <w:r w:rsidRPr="00FB363D">
        <w:rPr>
          <w:rFonts w:ascii="Times New Roman" w:hAnsi="Times New Roman" w:cs="Times New Roman"/>
          <w:sz w:val="24"/>
          <w:szCs w:val="24"/>
        </w:rPr>
        <w:t xml:space="preserve">e need </w:t>
      </w:r>
      <w:r w:rsidR="3A6FE75E" w:rsidRPr="00FB363D">
        <w:rPr>
          <w:rFonts w:ascii="Times New Roman" w:hAnsi="Times New Roman" w:cs="Times New Roman"/>
          <w:sz w:val="24"/>
          <w:szCs w:val="24"/>
        </w:rPr>
        <w:t>to deliver on a genuine Energy Union that benefits all</w:t>
      </w:r>
      <w:r w:rsidR="640C11B1" w:rsidRPr="00FB363D">
        <w:rPr>
          <w:rFonts w:ascii="Times New Roman" w:hAnsi="Times New Roman" w:cs="Times New Roman"/>
          <w:sz w:val="24"/>
          <w:szCs w:val="24"/>
        </w:rPr>
        <w:t xml:space="preserve">. </w:t>
      </w:r>
      <w:r w:rsidR="552D198F" w:rsidRPr="00FB363D">
        <w:rPr>
          <w:rFonts w:ascii="Times New Roman" w:hAnsi="Times New Roman" w:cs="Times New Roman"/>
          <w:sz w:val="24"/>
          <w:szCs w:val="24"/>
        </w:rPr>
        <w:t>T</w:t>
      </w:r>
      <w:r w:rsidR="640C11B1" w:rsidRPr="00FB363D">
        <w:rPr>
          <w:rFonts w:ascii="Times New Roman" w:hAnsi="Times New Roman" w:cs="Times New Roman"/>
          <w:sz w:val="24"/>
          <w:szCs w:val="24"/>
        </w:rPr>
        <w:t>o do so, an</w:t>
      </w:r>
      <w:r w:rsidR="640C11B1" w:rsidRPr="00FB363D">
        <w:rPr>
          <w:rFonts w:ascii="Times New Roman" w:hAnsi="Times New Roman" w:cs="Times New Roman"/>
          <w:b/>
          <w:bCs/>
          <w:sz w:val="24"/>
          <w:szCs w:val="24"/>
        </w:rPr>
        <w:t xml:space="preserve"> </w:t>
      </w:r>
      <w:r w:rsidR="00224C03" w:rsidRPr="00FB363D">
        <w:rPr>
          <w:rFonts w:ascii="Times New Roman" w:hAnsi="Times New Roman" w:cs="Times New Roman"/>
          <w:b/>
          <w:bCs/>
          <w:sz w:val="24"/>
          <w:szCs w:val="24"/>
        </w:rPr>
        <w:t>Action Plan for Affordable Energy</w:t>
      </w:r>
      <w:r w:rsidR="00D003FA" w:rsidRPr="00FB363D">
        <w:rPr>
          <w:rStyle w:val="FootnoteReference"/>
          <w:rFonts w:ascii="Times New Roman" w:hAnsi="Times New Roman" w:cs="Times New Roman"/>
          <w:b/>
          <w:bCs/>
          <w:sz w:val="24"/>
          <w:szCs w:val="24"/>
        </w:rPr>
        <w:footnoteReference w:id="5"/>
      </w:r>
      <w:r w:rsidR="00224C03" w:rsidRPr="00FB363D">
        <w:rPr>
          <w:rFonts w:ascii="Times New Roman" w:hAnsi="Times New Roman" w:cs="Times New Roman"/>
          <w:sz w:val="24"/>
          <w:szCs w:val="24"/>
        </w:rPr>
        <w:t xml:space="preserve"> is adopted today. </w:t>
      </w:r>
      <w:r w:rsidR="64D97CE0" w:rsidRPr="00FB363D">
        <w:rPr>
          <w:rFonts w:ascii="Times New Roman" w:hAnsi="Times New Roman" w:cs="Times New Roman"/>
          <w:sz w:val="24"/>
          <w:szCs w:val="24"/>
        </w:rPr>
        <w:t>It</w:t>
      </w:r>
      <w:r w:rsidR="00224C03" w:rsidRPr="00FB363D">
        <w:rPr>
          <w:rFonts w:ascii="Times New Roman" w:hAnsi="Times New Roman" w:cs="Times New Roman"/>
          <w:sz w:val="24"/>
          <w:szCs w:val="24"/>
        </w:rPr>
        <w:t xml:space="preserve"> includes measures to lower energy bills for industries, </w:t>
      </w:r>
      <w:bookmarkStart w:id="10" w:name="_Int_TDbVgDOs"/>
      <w:r w:rsidR="00224C03" w:rsidRPr="00FB363D">
        <w:rPr>
          <w:rFonts w:ascii="Times New Roman" w:hAnsi="Times New Roman" w:cs="Times New Roman"/>
          <w:sz w:val="24"/>
          <w:szCs w:val="24"/>
        </w:rPr>
        <w:t>businesses</w:t>
      </w:r>
      <w:bookmarkEnd w:id="10"/>
      <w:r w:rsidR="00224C03" w:rsidRPr="00FB363D">
        <w:rPr>
          <w:rFonts w:ascii="Times New Roman" w:hAnsi="Times New Roman" w:cs="Times New Roman"/>
          <w:sz w:val="24"/>
          <w:szCs w:val="24"/>
        </w:rPr>
        <w:t xml:space="preserve"> and households in the short term, while speeding up necessary structural reforms</w:t>
      </w:r>
      <w:r w:rsidR="3B5F9A96" w:rsidRPr="00FB363D">
        <w:rPr>
          <w:rFonts w:ascii="Times New Roman" w:hAnsi="Times New Roman" w:cs="Times New Roman"/>
          <w:sz w:val="24"/>
          <w:szCs w:val="24"/>
        </w:rPr>
        <w:t>.</w:t>
      </w:r>
    </w:p>
    <w:p w14:paraId="3882BD25" w14:textId="4B4083E1" w:rsidR="00224C03" w:rsidRPr="00FB363D" w:rsidRDefault="147B8F04" w:rsidP="5217EEA5">
      <w:pPr>
        <w:jc w:val="both"/>
        <w:rPr>
          <w:rFonts w:ascii="Times New Roman" w:hAnsi="Times New Roman" w:cs="Times New Roman"/>
          <w:sz w:val="24"/>
          <w:szCs w:val="24"/>
        </w:rPr>
      </w:pPr>
      <w:r w:rsidRPr="00FB363D">
        <w:rPr>
          <w:rFonts w:ascii="Times New Roman" w:hAnsi="Times New Roman" w:cs="Times New Roman"/>
          <w:sz w:val="24"/>
          <w:szCs w:val="24"/>
        </w:rPr>
        <w:t>With the cooperation of Member States and the private sector, the Action Plan will have a transformative effect</w:t>
      </w:r>
      <w:r w:rsidR="40ADC06B" w:rsidRPr="00FB363D">
        <w:rPr>
          <w:rFonts w:ascii="Times New Roman" w:hAnsi="Times New Roman" w:cs="Times New Roman"/>
          <w:sz w:val="24"/>
          <w:szCs w:val="24"/>
        </w:rPr>
        <w:t>, respect</w:t>
      </w:r>
      <w:r w:rsidR="7A330306" w:rsidRPr="00FB363D">
        <w:rPr>
          <w:rFonts w:ascii="Times New Roman" w:hAnsi="Times New Roman" w:cs="Times New Roman"/>
          <w:sz w:val="24"/>
          <w:szCs w:val="24"/>
        </w:rPr>
        <w:t>ing</w:t>
      </w:r>
      <w:r w:rsidR="40ADC06B" w:rsidRPr="00FB363D">
        <w:rPr>
          <w:rFonts w:ascii="Times New Roman" w:hAnsi="Times New Roman" w:cs="Times New Roman"/>
          <w:sz w:val="24"/>
          <w:szCs w:val="24"/>
        </w:rPr>
        <w:t xml:space="preserve"> the principle of technology neutrality. </w:t>
      </w:r>
      <w:r w:rsidRPr="00FB363D">
        <w:rPr>
          <w:rFonts w:ascii="Times New Roman" w:hAnsi="Times New Roman" w:cs="Times New Roman"/>
          <w:sz w:val="24"/>
          <w:szCs w:val="24"/>
        </w:rPr>
        <w:t xml:space="preserve">The bulk of the </w:t>
      </w:r>
      <w:r w:rsidR="173BEEFE" w:rsidRPr="00FB363D">
        <w:rPr>
          <w:rFonts w:ascii="Times New Roman" w:hAnsi="Times New Roman" w:cs="Times New Roman"/>
          <w:sz w:val="24"/>
          <w:szCs w:val="24"/>
        </w:rPr>
        <w:t>A</w:t>
      </w:r>
      <w:r w:rsidRPr="00FB363D">
        <w:rPr>
          <w:rFonts w:ascii="Times New Roman" w:hAnsi="Times New Roman" w:cs="Times New Roman"/>
          <w:sz w:val="24"/>
          <w:szCs w:val="24"/>
        </w:rPr>
        <w:t xml:space="preserve">ction </w:t>
      </w:r>
      <w:r w:rsidR="173BEEFE" w:rsidRPr="00FB363D">
        <w:rPr>
          <w:rFonts w:ascii="Times New Roman" w:hAnsi="Times New Roman" w:cs="Times New Roman"/>
          <w:sz w:val="24"/>
          <w:szCs w:val="24"/>
        </w:rPr>
        <w:t>P</w:t>
      </w:r>
      <w:r w:rsidRPr="00FB363D">
        <w:rPr>
          <w:rFonts w:ascii="Times New Roman" w:hAnsi="Times New Roman" w:cs="Times New Roman"/>
          <w:sz w:val="24"/>
          <w:szCs w:val="24"/>
        </w:rPr>
        <w:t xml:space="preserve">lan will be delivered </w:t>
      </w:r>
      <w:r w:rsidR="173BEEFE" w:rsidRPr="00FB363D">
        <w:rPr>
          <w:rFonts w:ascii="Times New Roman" w:hAnsi="Times New Roman" w:cs="Times New Roman"/>
          <w:sz w:val="24"/>
          <w:szCs w:val="24"/>
        </w:rPr>
        <w:t xml:space="preserve">already </w:t>
      </w:r>
      <w:r w:rsidRPr="00FB363D">
        <w:rPr>
          <w:rFonts w:ascii="Times New Roman" w:hAnsi="Times New Roman" w:cs="Times New Roman"/>
          <w:sz w:val="24"/>
          <w:szCs w:val="24"/>
        </w:rPr>
        <w:t>in 2025.</w:t>
      </w:r>
      <w:r w:rsidR="647A61B3" w:rsidRPr="00FB363D">
        <w:t xml:space="preserve"> </w:t>
      </w:r>
      <w:r w:rsidR="647A61B3" w:rsidRPr="00FB363D">
        <w:rPr>
          <w:rFonts w:ascii="Times New Roman" w:hAnsi="Times New Roman" w:cs="Times New Roman"/>
          <w:sz w:val="24"/>
          <w:szCs w:val="24"/>
        </w:rPr>
        <w:t xml:space="preserve">Passing on </w:t>
      </w:r>
      <w:r w:rsidR="030E93BE" w:rsidRPr="00FB363D">
        <w:rPr>
          <w:rFonts w:ascii="Times New Roman" w:hAnsi="Times New Roman" w:cs="Times New Roman"/>
          <w:sz w:val="24"/>
          <w:szCs w:val="24"/>
        </w:rPr>
        <w:t xml:space="preserve">the benefits of cheaper energy </w:t>
      </w:r>
      <w:r w:rsidR="647A61B3" w:rsidRPr="00FB363D">
        <w:rPr>
          <w:rFonts w:ascii="Times New Roman" w:hAnsi="Times New Roman" w:cs="Times New Roman"/>
          <w:sz w:val="24"/>
          <w:szCs w:val="24"/>
        </w:rPr>
        <w:t>to end users will support</w:t>
      </w:r>
      <w:r w:rsidR="030E93BE" w:rsidRPr="00FB363D">
        <w:rPr>
          <w:rFonts w:ascii="Times New Roman" w:hAnsi="Times New Roman" w:cs="Times New Roman"/>
          <w:sz w:val="24"/>
          <w:szCs w:val="24"/>
        </w:rPr>
        <w:t xml:space="preserve"> the</w:t>
      </w:r>
      <w:r w:rsidR="647A61B3" w:rsidRPr="00FB363D">
        <w:rPr>
          <w:rFonts w:ascii="Times New Roman" w:hAnsi="Times New Roman" w:cs="Times New Roman"/>
          <w:sz w:val="24"/>
          <w:szCs w:val="24"/>
        </w:rPr>
        <w:t xml:space="preserve"> industry's business case to invest in electrification and decarbonis</w:t>
      </w:r>
      <w:r w:rsidR="474C9354" w:rsidRPr="00FB363D">
        <w:rPr>
          <w:rFonts w:ascii="Times New Roman" w:hAnsi="Times New Roman" w:cs="Times New Roman"/>
          <w:sz w:val="24"/>
          <w:szCs w:val="24"/>
        </w:rPr>
        <w:t>ation</w:t>
      </w:r>
      <w:r w:rsidR="647A61B3" w:rsidRPr="00FB363D">
        <w:rPr>
          <w:rFonts w:ascii="Times New Roman" w:hAnsi="Times New Roman" w:cs="Times New Roman"/>
          <w:sz w:val="24"/>
          <w:szCs w:val="24"/>
        </w:rPr>
        <w:t>.</w:t>
      </w:r>
      <w:r w:rsidR="7CCCE152" w:rsidRPr="00FB363D">
        <w:rPr>
          <w:rFonts w:ascii="Times New Roman" w:hAnsi="Times New Roman" w:cs="Times New Roman"/>
          <w:sz w:val="24"/>
          <w:szCs w:val="24"/>
        </w:rPr>
        <w:t xml:space="preserve"> </w:t>
      </w:r>
      <w:r w:rsidR="030E93BE" w:rsidRPr="00FB363D">
        <w:rPr>
          <w:rFonts w:ascii="Times New Roman" w:hAnsi="Times New Roman" w:cs="Times New Roman"/>
          <w:sz w:val="24"/>
          <w:szCs w:val="24"/>
        </w:rPr>
        <w:t xml:space="preserve">Investors also want certainty. The National Energy and Climate Plans are essential tools </w:t>
      </w:r>
      <w:r w:rsidR="5467A13D" w:rsidRPr="00FB363D">
        <w:rPr>
          <w:rFonts w:ascii="Times New Roman" w:hAnsi="Times New Roman" w:cs="Times New Roman"/>
          <w:sz w:val="24"/>
          <w:szCs w:val="24"/>
        </w:rPr>
        <w:t xml:space="preserve">to ensure </w:t>
      </w:r>
      <w:r w:rsidR="06D98F5E" w:rsidRPr="00FB363D">
        <w:rPr>
          <w:rFonts w:ascii="Times New Roman" w:hAnsi="Times New Roman" w:cs="Times New Roman"/>
          <w:sz w:val="24"/>
          <w:szCs w:val="24"/>
        </w:rPr>
        <w:t>EU target achievement</w:t>
      </w:r>
      <w:r w:rsidR="36B2ED7D" w:rsidRPr="00FB363D">
        <w:rPr>
          <w:rFonts w:ascii="Times New Roman" w:hAnsi="Times New Roman" w:cs="Times New Roman"/>
          <w:sz w:val="24"/>
          <w:szCs w:val="24"/>
        </w:rPr>
        <w:t xml:space="preserve">s and to support </w:t>
      </w:r>
      <w:r w:rsidR="6C8A90C1" w:rsidRPr="00FB363D">
        <w:rPr>
          <w:rFonts w:ascii="Times New Roman" w:hAnsi="Times New Roman" w:cs="Times New Roman"/>
          <w:sz w:val="24"/>
          <w:szCs w:val="24"/>
        </w:rPr>
        <w:t>strategic investment</w:t>
      </w:r>
      <w:r w:rsidR="15AA803D" w:rsidRPr="00FB363D">
        <w:rPr>
          <w:rFonts w:ascii="Times New Roman" w:hAnsi="Times New Roman" w:cs="Times New Roman"/>
          <w:sz w:val="24"/>
          <w:szCs w:val="24"/>
        </w:rPr>
        <w:t>. Moreover,</w:t>
      </w:r>
      <w:r w:rsidR="030E93BE" w:rsidRPr="00FB363D">
        <w:rPr>
          <w:rFonts w:ascii="Times New Roman" w:hAnsi="Times New Roman" w:cs="Times New Roman"/>
          <w:sz w:val="24"/>
          <w:szCs w:val="24"/>
        </w:rPr>
        <w:t xml:space="preserve"> Member States’ national strategies to achieve the 2030 climate and energy goals </w:t>
      </w:r>
      <w:r w:rsidR="1D346134" w:rsidRPr="00FB363D">
        <w:rPr>
          <w:rFonts w:ascii="Times New Roman" w:hAnsi="Times New Roman" w:cs="Times New Roman"/>
          <w:sz w:val="24"/>
          <w:szCs w:val="24"/>
        </w:rPr>
        <w:t xml:space="preserve">should be </w:t>
      </w:r>
      <w:r w:rsidR="030E93BE" w:rsidRPr="00FB363D">
        <w:rPr>
          <w:rFonts w:ascii="Times New Roman" w:hAnsi="Times New Roman" w:cs="Times New Roman"/>
          <w:sz w:val="24"/>
          <w:szCs w:val="24"/>
        </w:rPr>
        <w:t xml:space="preserve">translated without delay into concrete action. </w:t>
      </w:r>
    </w:p>
    <w:p w14:paraId="0A9F0C69" w14:textId="56FAA5D3" w:rsidR="00224C03" w:rsidRPr="00FB363D" w:rsidRDefault="173BEEFE" w:rsidP="00224C03">
      <w:pPr>
        <w:jc w:val="both"/>
        <w:rPr>
          <w:rStyle w:val="normaltextrun"/>
          <w:rFonts w:ascii="Times New Roman" w:hAnsi="Times New Roman" w:cs="Times New Roman"/>
          <w:bCs/>
          <w:color w:val="000000" w:themeColor="text1"/>
          <w:sz w:val="24"/>
          <w:szCs w:val="24"/>
        </w:rPr>
      </w:pPr>
      <w:r w:rsidRPr="00FB363D">
        <w:rPr>
          <w:rFonts w:ascii="Times New Roman" w:hAnsi="Times New Roman" w:cs="Times New Roman"/>
          <w:bCs/>
          <w:sz w:val="24"/>
          <w:szCs w:val="24"/>
        </w:rPr>
        <w:t>In</w:t>
      </w:r>
      <w:r w:rsidR="147B8F04" w:rsidRPr="00FB363D">
        <w:rPr>
          <w:rFonts w:ascii="Times New Roman" w:hAnsi="Times New Roman" w:cs="Times New Roman"/>
          <w:bCs/>
          <w:sz w:val="24"/>
          <w:szCs w:val="24"/>
        </w:rPr>
        <w:t xml:space="preserve"> the Action Plan, three flagships </w:t>
      </w:r>
      <w:r w:rsidRPr="00FB363D">
        <w:rPr>
          <w:rFonts w:ascii="Times New Roman" w:hAnsi="Times New Roman" w:cs="Times New Roman"/>
          <w:bCs/>
          <w:sz w:val="24"/>
          <w:szCs w:val="24"/>
        </w:rPr>
        <w:t xml:space="preserve">are particularly relevant </w:t>
      </w:r>
      <w:r w:rsidR="147B8F04" w:rsidRPr="00FB363D">
        <w:rPr>
          <w:rFonts w:ascii="Times New Roman" w:hAnsi="Times New Roman" w:cs="Times New Roman"/>
          <w:bCs/>
          <w:sz w:val="24"/>
          <w:szCs w:val="24"/>
        </w:rPr>
        <w:t xml:space="preserve">to industry: (1) lowering </w:t>
      </w:r>
      <w:r w:rsidR="00C73425" w:rsidRPr="00FB363D">
        <w:rPr>
          <w:rFonts w:ascii="Times New Roman" w:hAnsi="Times New Roman" w:cs="Times New Roman"/>
          <w:bCs/>
          <w:sz w:val="24"/>
          <w:szCs w:val="24"/>
        </w:rPr>
        <w:t xml:space="preserve">energy </w:t>
      </w:r>
      <w:r w:rsidR="147B8F04" w:rsidRPr="00FB363D">
        <w:rPr>
          <w:rFonts w:ascii="Times New Roman" w:hAnsi="Times New Roman" w:cs="Times New Roman"/>
          <w:bCs/>
          <w:sz w:val="24"/>
          <w:szCs w:val="24"/>
        </w:rPr>
        <w:t xml:space="preserve">bills, (2) </w:t>
      </w:r>
      <w:r w:rsidR="04A092A5" w:rsidRPr="00FB363D">
        <w:rPr>
          <w:rFonts w:ascii="Times New Roman" w:hAnsi="Times New Roman" w:cs="Times New Roman"/>
          <w:bCs/>
          <w:sz w:val="24"/>
          <w:szCs w:val="24"/>
        </w:rPr>
        <w:t>accelerat</w:t>
      </w:r>
      <w:r w:rsidR="6D2200A1" w:rsidRPr="00FB363D">
        <w:rPr>
          <w:rFonts w:ascii="Times New Roman" w:hAnsi="Times New Roman" w:cs="Times New Roman"/>
          <w:bCs/>
          <w:sz w:val="24"/>
          <w:szCs w:val="24"/>
        </w:rPr>
        <w:t>ing</w:t>
      </w:r>
      <w:r w:rsidR="04A092A5" w:rsidRPr="00FB363D">
        <w:rPr>
          <w:rFonts w:ascii="Times New Roman" w:hAnsi="Times New Roman" w:cs="Times New Roman"/>
          <w:bCs/>
          <w:sz w:val="24"/>
          <w:szCs w:val="24"/>
        </w:rPr>
        <w:t xml:space="preserve"> the roll-out of </w:t>
      </w:r>
      <w:r w:rsidR="2A6DB642" w:rsidRPr="00FB363D">
        <w:rPr>
          <w:rFonts w:ascii="Times New Roman" w:hAnsi="Times New Roman" w:cs="Times New Roman"/>
          <w:bCs/>
          <w:sz w:val="24"/>
          <w:szCs w:val="24"/>
        </w:rPr>
        <w:t>clean energ</w:t>
      </w:r>
      <w:r w:rsidR="45117B01" w:rsidRPr="00FB363D">
        <w:rPr>
          <w:rFonts w:ascii="Times New Roman" w:hAnsi="Times New Roman" w:cs="Times New Roman"/>
          <w:bCs/>
          <w:sz w:val="24"/>
          <w:szCs w:val="24"/>
        </w:rPr>
        <w:t>y and</w:t>
      </w:r>
      <w:r w:rsidR="2FA86D7F" w:rsidRPr="00FB363D">
        <w:rPr>
          <w:rFonts w:ascii="Times New Roman" w:hAnsi="Times New Roman" w:cs="Times New Roman"/>
          <w:bCs/>
          <w:sz w:val="24"/>
          <w:szCs w:val="24"/>
        </w:rPr>
        <w:t xml:space="preserve"> electrification</w:t>
      </w:r>
      <w:r w:rsidR="45117B01" w:rsidRPr="00FB363D">
        <w:rPr>
          <w:rFonts w:ascii="Times New Roman" w:hAnsi="Times New Roman" w:cs="Times New Roman"/>
          <w:bCs/>
          <w:sz w:val="24"/>
          <w:szCs w:val="24"/>
        </w:rPr>
        <w:t>,</w:t>
      </w:r>
      <w:r w:rsidR="68AC0C50" w:rsidRPr="00FB363D">
        <w:rPr>
          <w:rFonts w:ascii="Times New Roman" w:hAnsi="Times New Roman" w:cs="Times New Roman"/>
          <w:bCs/>
          <w:sz w:val="24"/>
          <w:szCs w:val="24"/>
        </w:rPr>
        <w:t xml:space="preserve"> with completed interconnections and grids</w:t>
      </w:r>
      <w:r w:rsidR="45117B01" w:rsidRPr="00FB363D">
        <w:rPr>
          <w:rFonts w:ascii="Times New Roman" w:hAnsi="Times New Roman" w:cs="Times New Roman"/>
          <w:bCs/>
          <w:sz w:val="24"/>
          <w:szCs w:val="24"/>
        </w:rPr>
        <w:t>,</w:t>
      </w:r>
      <w:r w:rsidR="68AC0C50" w:rsidRPr="00FB363D">
        <w:rPr>
          <w:rFonts w:ascii="Times New Roman" w:hAnsi="Times New Roman" w:cs="Times New Roman"/>
          <w:bCs/>
          <w:sz w:val="24"/>
          <w:szCs w:val="24"/>
        </w:rPr>
        <w:t xml:space="preserve"> </w:t>
      </w:r>
      <w:r w:rsidR="45117B01" w:rsidRPr="00FB363D">
        <w:rPr>
          <w:rFonts w:ascii="Times New Roman" w:hAnsi="Times New Roman" w:cs="Times New Roman"/>
          <w:bCs/>
          <w:sz w:val="24"/>
          <w:szCs w:val="24"/>
        </w:rPr>
        <w:t xml:space="preserve">as well as </w:t>
      </w:r>
      <w:r w:rsidR="406D9188" w:rsidRPr="00FB363D">
        <w:rPr>
          <w:rFonts w:ascii="Times New Roman" w:hAnsi="Times New Roman" w:cs="Times New Roman"/>
          <w:bCs/>
          <w:sz w:val="24"/>
          <w:szCs w:val="24"/>
        </w:rPr>
        <w:t xml:space="preserve">clean </w:t>
      </w:r>
      <w:r w:rsidR="66D2B78A" w:rsidRPr="00FB363D">
        <w:rPr>
          <w:rFonts w:ascii="Times New Roman" w:hAnsi="Times New Roman" w:cs="Times New Roman"/>
          <w:bCs/>
          <w:sz w:val="24"/>
          <w:szCs w:val="24"/>
        </w:rPr>
        <w:t>manufacturing</w:t>
      </w:r>
      <w:r w:rsidR="00456902" w:rsidRPr="00FB363D">
        <w:rPr>
          <w:rFonts w:ascii="Times New Roman" w:hAnsi="Times New Roman" w:cs="Times New Roman"/>
          <w:bCs/>
          <w:sz w:val="24"/>
          <w:szCs w:val="24"/>
        </w:rPr>
        <w:t>, and</w:t>
      </w:r>
      <w:r w:rsidR="147B8F04" w:rsidRPr="00FB363D">
        <w:rPr>
          <w:rFonts w:ascii="Times New Roman" w:hAnsi="Times New Roman" w:cs="Times New Roman"/>
          <w:bCs/>
          <w:sz w:val="24"/>
          <w:szCs w:val="24"/>
        </w:rPr>
        <w:t xml:space="preserve"> (3) ensuring </w:t>
      </w:r>
      <w:r w:rsidR="46A7E7CE" w:rsidRPr="00FB363D">
        <w:rPr>
          <w:rStyle w:val="normaltextrun"/>
          <w:rFonts w:ascii="Times New Roman" w:hAnsi="Times New Roman" w:cs="Times New Roman"/>
          <w:bCs/>
          <w:color w:val="000000" w:themeColor="text1"/>
          <w:sz w:val="24"/>
          <w:szCs w:val="24"/>
        </w:rPr>
        <w:t xml:space="preserve">well-functioning </w:t>
      </w:r>
      <w:r w:rsidR="147B8F04" w:rsidRPr="00FB363D">
        <w:rPr>
          <w:rStyle w:val="normaltextrun"/>
          <w:rFonts w:ascii="Times New Roman" w:hAnsi="Times New Roman" w:cs="Times New Roman"/>
          <w:bCs/>
          <w:color w:val="000000" w:themeColor="text1"/>
          <w:sz w:val="24"/>
          <w:szCs w:val="24"/>
        </w:rPr>
        <w:t xml:space="preserve">gas markets. </w:t>
      </w:r>
    </w:p>
    <w:p w14:paraId="12ABD510" w14:textId="5D7A45B1" w:rsidR="00224C03" w:rsidRPr="00FB363D" w:rsidRDefault="00224C03" w:rsidP="00224C03">
      <w:pPr>
        <w:pStyle w:val="ListParagraph"/>
        <w:numPr>
          <w:ilvl w:val="1"/>
          <w:numId w:val="1"/>
        </w:numPr>
        <w:jc w:val="both"/>
        <w:rPr>
          <w:rFonts w:ascii="Times New Roman" w:hAnsi="Times New Roman" w:cs="Times New Roman"/>
          <w:b/>
          <w:sz w:val="24"/>
          <w:szCs w:val="24"/>
        </w:rPr>
      </w:pPr>
      <w:r w:rsidRPr="00FB363D">
        <w:rPr>
          <w:rFonts w:ascii="Times New Roman" w:hAnsi="Times New Roman" w:cs="Times New Roman"/>
          <w:b/>
          <w:sz w:val="24"/>
          <w:szCs w:val="24"/>
        </w:rPr>
        <w:t xml:space="preserve">Lowering </w:t>
      </w:r>
      <w:r w:rsidR="00316149" w:rsidRPr="00FB363D">
        <w:rPr>
          <w:rFonts w:ascii="Times New Roman" w:hAnsi="Times New Roman" w:cs="Times New Roman"/>
          <w:b/>
          <w:sz w:val="24"/>
          <w:szCs w:val="24"/>
        </w:rPr>
        <w:t>energy</w:t>
      </w:r>
      <w:r w:rsidRPr="00FB363D">
        <w:rPr>
          <w:rFonts w:ascii="Times New Roman" w:hAnsi="Times New Roman" w:cs="Times New Roman"/>
          <w:b/>
          <w:sz w:val="24"/>
          <w:szCs w:val="24"/>
        </w:rPr>
        <w:t xml:space="preserve"> bills</w:t>
      </w:r>
    </w:p>
    <w:p w14:paraId="65199423" w14:textId="6FBCDB23" w:rsidR="00224C03" w:rsidRPr="00FB363D" w:rsidRDefault="6CDF6367" w:rsidP="096CD86C">
      <w:pPr>
        <w:jc w:val="both"/>
        <w:rPr>
          <w:rFonts w:ascii="Times New Roman" w:hAnsi="Times New Roman" w:cs="Times New Roman"/>
          <w:sz w:val="24"/>
          <w:szCs w:val="24"/>
        </w:rPr>
      </w:pPr>
      <w:r w:rsidRPr="00FB363D">
        <w:rPr>
          <w:rFonts w:ascii="Times New Roman" w:hAnsi="Times New Roman" w:cs="Times New Roman"/>
          <w:b/>
          <w:bCs/>
          <w:sz w:val="24"/>
          <w:szCs w:val="24"/>
        </w:rPr>
        <w:t xml:space="preserve">Lowering the </w:t>
      </w:r>
      <w:r w:rsidR="40ADC06B" w:rsidRPr="00FB363D">
        <w:rPr>
          <w:rFonts w:ascii="Times New Roman" w:hAnsi="Times New Roman" w:cs="Times New Roman"/>
          <w:b/>
          <w:bCs/>
          <w:sz w:val="24"/>
          <w:szCs w:val="24"/>
        </w:rPr>
        <w:t>cost of electricity supply</w:t>
      </w:r>
      <w:r w:rsidR="34A91111" w:rsidRPr="00FB363D">
        <w:rPr>
          <w:rFonts w:ascii="Times New Roman" w:hAnsi="Times New Roman" w:cs="Times New Roman"/>
          <w:b/>
          <w:bCs/>
          <w:sz w:val="24"/>
          <w:szCs w:val="24"/>
        </w:rPr>
        <w:t xml:space="preserve"> starts with fully implementing </w:t>
      </w:r>
      <w:r w:rsidR="147B8F04" w:rsidRPr="00FB363D">
        <w:rPr>
          <w:rFonts w:ascii="Times New Roman" w:hAnsi="Times New Roman" w:cs="Times New Roman"/>
          <w:b/>
          <w:bCs/>
          <w:sz w:val="24"/>
          <w:szCs w:val="24"/>
        </w:rPr>
        <w:t xml:space="preserve">the </w:t>
      </w:r>
      <w:r w:rsidR="173BEEFE" w:rsidRPr="00FB363D">
        <w:rPr>
          <w:rFonts w:ascii="Times New Roman" w:hAnsi="Times New Roman" w:cs="Times New Roman"/>
          <w:b/>
          <w:bCs/>
          <w:sz w:val="24"/>
          <w:szCs w:val="24"/>
        </w:rPr>
        <w:t xml:space="preserve">reforms introduced in the </w:t>
      </w:r>
      <w:r w:rsidR="147B8F04" w:rsidRPr="00FB363D">
        <w:rPr>
          <w:rFonts w:ascii="Times New Roman" w:hAnsi="Times New Roman" w:cs="Times New Roman"/>
          <w:b/>
          <w:bCs/>
          <w:sz w:val="24"/>
          <w:szCs w:val="24"/>
        </w:rPr>
        <w:t>recent</w:t>
      </w:r>
      <w:r w:rsidR="173BEEFE" w:rsidRPr="00FB363D">
        <w:rPr>
          <w:rFonts w:ascii="Times New Roman" w:hAnsi="Times New Roman" w:cs="Times New Roman"/>
          <w:b/>
          <w:bCs/>
          <w:sz w:val="24"/>
          <w:szCs w:val="24"/>
        </w:rPr>
        <w:t>ly adopted</w:t>
      </w:r>
      <w:r w:rsidR="147B8F04" w:rsidRPr="00FB363D">
        <w:rPr>
          <w:rFonts w:ascii="Times New Roman" w:hAnsi="Times New Roman" w:cs="Times New Roman"/>
          <w:b/>
          <w:bCs/>
          <w:sz w:val="24"/>
          <w:szCs w:val="24"/>
        </w:rPr>
        <w:t xml:space="preserve"> Electricity Market Design</w:t>
      </w:r>
      <w:r w:rsidR="00D003FA" w:rsidRPr="00FB363D">
        <w:rPr>
          <w:rStyle w:val="FootnoteReference"/>
          <w:rFonts w:ascii="Times New Roman" w:hAnsi="Times New Roman" w:cs="Times New Roman"/>
          <w:b/>
          <w:bCs/>
          <w:sz w:val="24"/>
          <w:szCs w:val="24"/>
        </w:rPr>
        <w:footnoteReference w:id="6"/>
      </w:r>
      <w:r w:rsidR="008B5D97" w:rsidRPr="00FB363D">
        <w:rPr>
          <w:rFonts w:ascii="Times New Roman" w:hAnsi="Times New Roman" w:cs="Times New Roman"/>
          <w:b/>
          <w:bCs/>
          <w:sz w:val="24"/>
          <w:szCs w:val="24"/>
        </w:rPr>
        <w:t xml:space="preserve"> as well as with promoting energy efficiency</w:t>
      </w:r>
      <w:r w:rsidR="147B8F04" w:rsidRPr="00FB363D">
        <w:rPr>
          <w:rFonts w:ascii="Times New Roman" w:hAnsi="Times New Roman" w:cs="Times New Roman"/>
          <w:b/>
          <w:bCs/>
          <w:sz w:val="24"/>
          <w:szCs w:val="24"/>
        </w:rPr>
        <w:t xml:space="preserve">. </w:t>
      </w:r>
      <w:r w:rsidR="147B8F04" w:rsidRPr="00FB363D">
        <w:rPr>
          <w:rStyle w:val="normaltextrun"/>
          <w:rFonts w:ascii="Times New Roman" w:hAnsi="Times New Roman" w:cs="Times New Roman"/>
          <w:color w:val="000000" w:themeColor="text1"/>
          <w:sz w:val="24"/>
          <w:szCs w:val="24"/>
        </w:rPr>
        <w:t xml:space="preserve">A </w:t>
      </w:r>
      <w:r w:rsidR="15BC9687" w:rsidRPr="00FB363D">
        <w:rPr>
          <w:rStyle w:val="normaltextrun"/>
          <w:rFonts w:ascii="Times New Roman" w:hAnsi="Times New Roman" w:cs="Times New Roman"/>
          <w:color w:val="000000" w:themeColor="text1"/>
          <w:sz w:val="24"/>
          <w:szCs w:val="24"/>
        </w:rPr>
        <w:t>fast</w:t>
      </w:r>
      <w:r w:rsidR="147B8F04" w:rsidRPr="00FB363D">
        <w:rPr>
          <w:rStyle w:val="normaltextrun"/>
          <w:rFonts w:ascii="Times New Roman" w:hAnsi="Times New Roman" w:cs="Times New Roman"/>
          <w:color w:val="000000" w:themeColor="text1"/>
          <w:sz w:val="24"/>
          <w:szCs w:val="24"/>
        </w:rPr>
        <w:t xml:space="preserve"> increase of Power-Purchase Agreements (PPAs)</w:t>
      </w:r>
      <w:r w:rsidR="00797600" w:rsidRPr="00FB363D">
        <w:rPr>
          <w:rStyle w:val="normaltextrun"/>
          <w:rFonts w:ascii="Times New Roman" w:hAnsi="Times New Roman" w:cs="Times New Roman"/>
          <w:color w:val="000000" w:themeColor="text1"/>
          <w:sz w:val="24"/>
          <w:szCs w:val="24"/>
        </w:rPr>
        <w:t>, including cross-border PPAs,</w:t>
      </w:r>
      <w:r w:rsidR="63880498" w:rsidRPr="00FB363D">
        <w:rPr>
          <w:rStyle w:val="normaltextrun"/>
          <w:rFonts w:ascii="Times New Roman" w:hAnsi="Times New Roman" w:cs="Times New Roman"/>
          <w:color w:val="000000" w:themeColor="text1"/>
          <w:sz w:val="24"/>
          <w:szCs w:val="24"/>
        </w:rPr>
        <w:t xml:space="preserve"> and</w:t>
      </w:r>
      <w:r w:rsidR="147B8F04" w:rsidRPr="00FB363D">
        <w:rPr>
          <w:rStyle w:val="normaltextrun"/>
          <w:rFonts w:ascii="Times New Roman" w:hAnsi="Times New Roman" w:cs="Times New Roman"/>
          <w:color w:val="000000" w:themeColor="text1"/>
          <w:sz w:val="24"/>
          <w:szCs w:val="24"/>
        </w:rPr>
        <w:t xml:space="preserve"> Contracts for Difference (</w:t>
      </w:r>
      <w:proofErr w:type="spellStart"/>
      <w:r w:rsidR="147B8F04" w:rsidRPr="00FB363D">
        <w:rPr>
          <w:rStyle w:val="normaltextrun"/>
          <w:rFonts w:ascii="Times New Roman" w:hAnsi="Times New Roman" w:cs="Times New Roman"/>
          <w:color w:val="000000" w:themeColor="text1"/>
          <w:sz w:val="24"/>
          <w:szCs w:val="24"/>
        </w:rPr>
        <w:t>C</w:t>
      </w:r>
      <w:r w:rsidR="13509464" w:rsidRPr="00FB363D">
        <w:rPr>
          <w:rStyle w:val="normaltextrun"/>
          <w:rFonts w:ascii="Times New Roman" w:hAnsi="Times New Roman" w:cs="Times New Roman"/>
          <w:color w:val="000000" w:themeColor="text1"/>
          <w:sz w:val="24"/>
          <w:szCs w:val="24"/>
        </w:rPr>
        <w:t>f</w:t>
      </w:r>
      <w:r w:rsidR="147B8F04" w:rsidRPr="00FB363D">
        <w:rPr>
          <w:rStyle w:val="normaltextrun"/>
          <w:rFonts w:ascii="Times New Roman" w:hAnsi="Times New Roman" w:cs="Times New Roman"/>
          <w:color w:val="000000" w:themeColor="text1"/>
          <w:sz w:val="24"/>
          <w:szCs w:val="24"/>
        </w:rPr>
        <w:t>Ds</w:t>
      </w:r>
      <w:proofErr w:type="spellEnd"/>
      <w:r w:rsidR="147B8F04" w:rsidRPr="00FB363D">
        <w:rPr>
          <w:rStyle w:val="normaltextrun"/>
          <w:rFonts w:ascii="Times New Roman" w:hAnsi="Times New Roman" w:cs="Times New Roman"/>
          <w:color w:val="000000" w:themeColor="text1"/>
          <w:sz w:val="24"/>
          <w:szCs w:val="24"/>
        </w:rPr>
        <w:t>) is key to mak</w:t>
      </w:r>
      <w:r w:rsidR="3E72DD3B" w:rsidRPr="00FB363D">
        <w:rPr>
          <w:rStyle w:val="normaltextrun"/>
          <w:rFonts w:ascii="Times New Roman" w:hAnsi="Times New Roman" w:cs="Times New Roman"/>
          <w:color w:val="000000" w:themeColor="text1"/>
          <w:sz w:val="24"/>
          <w:szCs w:val="24"/>
        </w:rPr>
        <w:t>ing</w:t>
      </w:r>
      <w:r w:rsidR="147B8F04" w:rsidRPr="00FB363D">
        <w:rPr>
          <w:rStyle w:val="normaltextrun"/>
          <w:rFonts w:ascii="Times New Roman" w:hAnsi="Times New Roman" w:cs="Times New Roman"/>
          <w:color w:val="000000" w:themeColor="text1"/>
          <w:sz w:val="24"/>
          <w:szCs w:val="24"/>
        </w:rPr>
        <w:t xml:space="preserve"> </w:t>
      </w:r>
      <w:r w:rsidR="6F5BD8F0" w:rsidRPr="00FB363D">
        <w:rPr>
          <w:rStyle w:val="normaltextrun"/>
          <w:rFonts w:ascii="Times New Roman" w:hAnsi="Times New Roman" w:cs="Times New Roman"/>
          <w:color w:val="000000" w:themeColor="text1"/>
          <w:sz w:val="24"/>
          <w:szCs w:val="24"/>
        </w:rPr>
        <w:t>clean</w:t>
      </w:r>
      <w:r w:rsidR="147B8F04" w:rsidRPr="00FB363D">
        <w:rPr>
          <w:rStyle w:val="normaltextrun"/>
          <w:rFonts w:ascii="Times New Roman" w:hAnsi="Times New Roman" w:cs="Times New Roman"/>
          <w:color w:val="000000" w:themeColor="text1"/>
          <w:sz w:val="24"/>
          <w:szCs w:val="24"/>
        </w:rPr>
        <w:t xml:space="preserve"> energy production more attractive </w:t>
      </w:r>
      <w:r w:rsidR="01728B64" w:rsidRPr="00FB363D">
        <w:rPr>
          <w:rStyle w:val="normaltextrun"/>
          <w:rFonts w:ascii="Times New Roman" w:hAnsi="Times New Roman" w:cs="Times New Roman"/>
          <w:color w:val="000000" w:themeColor="text1"/>
          <w:sz w:val="24"/>
          <w:szCs w:val="24"/>
        </w:rPr>
        <w:t xml:space="preserve">for industrial users </w:t>
      </w:r>
      <w:r w:rsidR="147B8F04" w:rsidRPr="00FB363D">
        <w:rPr>
          <w:rStyle w:val="normaltextrun"/>
          <w:rFonts w:ascii="Times New Roman" w:hAnsi="Times New Roman" w:cs="Times New Roman"/>
          <w:color w:val="000000" w:themeColor="text1"/>
          <w:sz w:val="24"/>
          <w:szCs w:val="24"/>
        </w:rPr>
        <w:t xml:space="preserve">and final energy bills </w:t>
      </w:r>
      <w:r w:rsidR="40ADC06B" w:rsidRPr="00FB363D">
        <w:rPr>
          <w:rStyle w:val="normaltextrun"/>
          <w:rFonts w:ascii="Times New Roman" w:hAnsi="Times New Roman" w:cs="Times New Roman"/>
          <w:color w:val="000000" w:themeColor="text1"/>
          <w:sz w:val="24"/>
          <w:szCs w:val="24"/>
        </w:rPr>
        <w:t xml:space="preserve">less </w:t>
      </w:r>
      <w:r w:rsidR="147B8F04" w:rsidRPr="00FB363D">
        <w:rPr>
          <w:rStyle w:val="normaltextrun"/>
          <w:rFonts w:ascii="Times New Roman" w:hAnsi="Times New Roman" w:cs="Times New Roman"/>
          <w:color w:val="000000" w:themeColor="text1"/>
          <w:sz w:val="24"/>
          <w:szCs w:val="24"/>
        </w:rPr>
        <w:t xml:space="preserve">dependent </w:t>
      </w:r>
      <w:r w:rsidR="40ADC06B" w:rsidRPr="00FB363D">
        <w:rPr>
          <w:rStyle w:val="normaltextrun"/>
          <w:rFonts w:ascii="Times New Roman" w:hAnsi="Times New Roman" w:cs="Times New Roman"/>
          <w:color w:val="000000" w:themeColor="text1"/>
          <w:sz w:val="24"/>
          <w:szCs w:val="24"/>
        </w:rPr>
        <w:t>on</w:t>
      </w:r>
      <w:r w:rsidR="147B8F04" w:rsidRPr="00FB363D">
        <w:rPr>
          <w:rStyle w:val="normaltextrun"/>
          <w:rFonts w:ascii="Times New Roman" w:hAnsi="Times New Roman" w:cs="Times New Roman"/>
          <w:color w:val="000000" w:themeColor="text1"/>
          <w:sz w:val="24"/>
          <w:szCs w:val="24"/>
        </w:rPr>
        <w:t xml:space="preserve"> volatile fossil fuels in short term markets.</w:t>
      </w:r>
      <w:r w:rsidR="147B8F04" w:rsidRPr="00FB363D">
        <w:rPr>
          <w:rFonts w:ascii="Times New Roman" w:hAnsi="Times New Roman" w:cs="Times New Roman"/>
          <w:sz w:val="24"/>
          <w:szCs w:val="24"/>
        </w:rPr>
        <w:t xml:space="preserve"> </w:t>
      </w:r>
    </w:p>
    <w:p w14:paraId="2154EDF0" w14:textId="01B34DE0" w:rsidR="00224C03" w:rsidRPr="00FB363D" w:rsidRDefault="123C1C12" w:rsidP="00224C03">
      <w:pPr>
        <w:jc w:val="both"/>
        <w:rPr>
          <w:rFonts w:ascii="Times New Roman" w:eastAsia="Times New Roman" w:hAnsi="Times New Roman" w:cs="Times New Roman"/>
          <w:sz w:val="24"/>
          <w:szCs w:val="24"/>
        </w:rPr>
      </w:pPr>
      <w:r w:rsidRPr="00FB363D">
        <w:rPr>
          <w:rFonts w:ascii="Times New Roman" w:hAnsi="Times New Roman" w:cs="Times New Roman"/>
          <w:sz w:val="24"/>
          <w:szCs w:val="24"/>
        </w:rPr>
        <w:t xml:space="preserve">More can be done to support the uptake of PPAs. </w:t>
      </w:r>
      <w:bookmarkStart w:id="11" w:name="_Hlk190462807"/>
      <w:r w:rsidR="147B8F04" w:rsidRPr="00FB363D">
        <w:rPr>
          <w:rFonts w:ascii="Times New Roman" w:hAnsi="Times New Roman" w:cs="Times New Roman"/>
          <w:b/>
          <w:sz w:val="24"/>
          <w:szCs w:val="24"/>
        </w:rPr>
        <w:t>The Commission is launching today, with the European Investment Bank</w:t>
      </w:r>
      <w:r w:rsidR="40ADC06B" w:rsidRPr="00FB363D">
        <w:rPr>
          <w:rFonts w:ascii="Times New Roman" w:hAnsi="Times New Roman" w:cs="Times New Roman"/>
          <w:b/>
          <w:sz w:val="24"/>
          <w:szCs w:val="24"/>
        </w:rPr>
        <w:t xml:space="preserve"> (EIB)</w:t>
      </w:r>
      <w:r w:rsidR="147B8F04" w:rsidRPr="00FB363D">
        <w:rPr>
          <w:rFonts w:ascii="Times New Roman" w:hAnsi="Times New Roman" w:cs="Times New Roman"/>
          <w:b/>
          <w:sz w:val="24"/>
          <w:szCs w:val="24"/>
        </w:rPr>
        <w:t>, a pilot programme for corporate Power Purchase Agreements</w:t>
      </w:r>
      <w:r w:rsidR="147B8F04" w:rsidRPr="00FB363D">
        <w:rPr>
          <w:rFonts w:ascii="Times New Roman" w:hAnsi="Times New Roman" w:cs="Times New Roman"/>
          <w:sz w:val="24"/>
          <w:szCs w:val="24"/>
        </w:rPr>
        <w:t xml:space="preserve"> </w:t>
      </w:r>
      <w:r w:rsidR="34A91111" w:rsidRPr="00FB363D">
        <w:rPr>
          <w:rFonts w:ascii="Times New Roman" w:hAnsi="Times New Roman" w:cs="Times New Roman"/>
          <w:sz w:val="24"/>
          <w:szCs w:val="24"/>
        </w:rPr>
        <w:t xml:space="preserve">(PPAs) </w:t>
      </w:r>
      <w:r w:rsidR="147B8F04" w:rsidRPr="00FB363D">
        <w:rPr>
          <w:rFonts w:ascii="Times New Roman" w:hAnsi="Times New Roman" w:cs="Times New Roman"/>
          <w:sz w:val="24"/>
          <w:szCs w:val="24"/>
        </w:rPr>
        <w:t xml:space="preserve">for an indicative amount of EUR </w:t>
      </w:r>
      <w:r w:rsidR="0020080C" w:rsidRPr="00FB363D">
        <w:rPr>
          <w:rFonts w:ascii="Times New Roman" w:hAnsi="Times New Roman" w:cs="Times New Roman"/>
          <w:sz w:val="24"/>
          <w:szCs w:val="24"/>
        </w:rPr>
        <w:t>500</w:t>
      </w:r>
      <w:r w:rsidR="33F381AD" w:rsidRPr="00FB363D">
        <w:rPr>
          <w:rFonts w:ascii="Times New Roman" w:hAnsi="Times New Roman" w:cs="Times New Roman"/>
          <w:sz w:val="24"/>
          <w:szCs w:val="24"/>
        </w:rPr>
        <w:t xml:space="preserve"> </w:t>
      </w:r>
      <w:r w:rsidR="147B8F04" w:rsidRPr="00FB363D">
        <w:rPr>
          <w:rFonts w:ascii="Times New Roman" w:hAnsi="Times New Roman" w:cs="Times New Roman"/>
          <w:sz w:val="24"/>
          <w:szCs w:val="24"/>
        </w:rPr>
        <w:t xml:space="preserve">million. </w:t>
      </w:r>
      <w:r w:rsidRPr="00FB363D">
        <w:rPr>
          <w:rFonts w:ascii="Times New Roman" w:hAnsi="Times New Roman" w:cs="Times New Roman"/>
          <w:sz w:val="24"/>
          <w:szCs w:val="24"/>
        </w:rPr>
        <w:t>Under this pilot, t</w:t>
      </w:r>
      <w:r w:rsidR="147B8F04" w:rsidRPr="00FB363D">
        <w:rPr>
          <w:rFonts w:ascii="Times New Roman" w:hAnsi="Times New Roman" w:cs="Times New Roman"/>
          <w:sz w:val="24"/>
          <w:szCs w:val="24"/>
        </w:rPr>
        <w:t xml:space="preserve">he EIB will counter-guarantee part of the PPAs undertaken by </w:t>
      </w:r>
      <w:r w:rsidR="42122822" w:rsidRPr="00FB363D">
        <w:rPr>
          <w:rFonts w:ascii="Times New Roman" w:hAnsi="Times New Roman" w:cs="Times New Roman"/>
          <w:sz w:val="24"/>
          <w:szCs w:val="24"/>
        </w:rPr>
        <w:t>companies</w:t>
      </w:r>
      <w:r w:rsidR="147B8F04" w:rsidRPr="00FB363D">
        <w:rPr>
          <w:rFonts w:ascii="Times New Roman" w:hAnsi="Times New Roman" w:cs="Times New Roman"/>
          <w:sz w:val="24"/>
          <w:szCs w:val="24"/>
        </w:rPr>
        <w:t xml:space="preserve">, </w:t>
      </w:r>
      <w:bookmarkEnd w:id="11"/>
      <w:r w:rsidR="147B8F04" w:rsidRPr="00FB363D">
        <w:rPr>
          <w:rFonts w:ascii="Times New Roman" w:hAnsi="Times New Roman" w:cs="Times New Roman"/>
          <w:sz w:val="24"/>
          <w:szCs w:val="24"/>
        </w:rPr>
        <w:t xml:space="preserve">preferably </w:t>
      </w:r>
      <w:r w:rsidR="00B16F13" w:rsidRPr="00FB363D">
        <w:rPr>
          <w:rFonts w:ascii="Times New Roman" w:hAnsi="Times New Roman" w:cs="Times New Roman"/>
          <w:sz w:val="24"/>
          <w:szCs w:val="24"/>
        </w:rPr>
        <w:t>SMEs</w:t>
      </w:r>
      <w:r w:rsidR="147B8F04" w:rsidRPr="00FB363D" w:rsidDel="00B16F13">
        <w:rPr>
          <w:rFonts w:ascii="Times New Roman" w:hAnsi="Times New Roman" w:cs="Times New Roman"/>
          <w:sz w:val="24"/>
          <w:szCs w:val="24"/>
        </w:rPr>
        <w:t xml:space="preserve"> </w:t>
      </w:r>
      <w:r w:rsidR="147B8F04" w:rsidRPr="00FB363D">
        <w:rPr>
          <w:rFonts w:ascii="Times New Roman" w:hAnsi="Times New Roman" w:cs="Times New Roman"/>
          <w:sz w:val="24"/>
          <w:szCs w:val="24"/>
        </w:rPr>
        <w:t>and midcaps</w:t>
      </w:r>
      <w:r w:rsidR="3E6080D5" w:rsidRPr="00FB363D">
        <w:t xml:space="preserve"> </w:t>
      </w:r>
      <w:r w:rsidR="3E6080D5" w:rsidRPr="00FB363D">
        <w:rPr>
          <w:rFonts w:ascii="Times New Roman" w:hAnsi="Times New Roman" w:cs="Times New Roman"/>
          <w:sz w:val="24"/>
          <w:szCs w:val="24"/>
        </w:rPr>
        <w:t>as well as energy intensive industries</w:t>
      </w:r>
      <w:r w:rsidR="2564A2AA" w:rsidRPr="00FB363D">
        <w:rPr>
          <w:rFonts w:ascii="Times New Roman" w:hAnsi="Times New Roman" w:cs="Times New Roman"/>
          <w:sz w:val="24"/>
          <w:szCs w:val="24"/>
        </w:rPr>
        <w:t xml:space="preserve">, for the long-term purchase of electricity </w:t>
      </w:r>
      <w:r w:rsidR="4BE1410B" w:rsidRPr="00FB363D">
        <w:rPr>
          <w:rFonts w:ascii="Times New Roman" w:hAnsi="Times New Roman" w:cs="Times New Roman"/>
          <w:sz w:val="24"/>
          <w:szCs w:val="24"/>
        </w:rPr>
        <w:t>gen</w:t>
      </w:r>
      <w:r w:rsidR="72A0AA65" w:rsidRPr="00FB363D">
        <w:rPr>
          <w:rFonts w:ascii="Times New Roman" w:hAnsi="Times New Roman" w:cs="Times New Roman"/>
          <w:sz w:val="24"/>
          <w:szCs w:val="24"/>
        </w:rPr>
        <w:t>e</w:t>
      </w:r>
      <w:r w:rsidR="4BE1410B" w:rsidRPr="00FB363D">
        <w:rPr>
          <w:rFonts w:ascii="Times New Roman" w:hAnsi="Times New Roman" w:cs="Times New Roman"/>
          <w:sz w:val="24"/>
          <w:szCs w:val="24"/>
        </w:rPr>
        <w:t>ration</w:t>
      </w:r>
      <w:r w:rsidR="40ADC06B" w:rsidRPr="00FB363D">
        <w:rPr>
          <w:rFonts w:ascii="Times New Roman" w:hAnsi="Times New Roman" w:cs="Times New Roman"/>
          <w:sz w:val="24"/>
          <w:szCs w:val="24"/>
        </w:rPr>
        <w:t xml:space="preserve">. </w:t>
      </w:r>
      <w:r w:rsidR="00345404" w:rsidRPr="00FB363D">
        <w:rPr>
          <w:rFonts w:ascii="Times New Roman" w:hAnsi="Times New Roman" w:cs="Times New Roman"/>
          <w:sz w:val="24"/>
          <w:szCs w:val="24"/>
        </w:rPr>
        <w:t>In line with the approach in the Electricity Market Design</w:t>
      </w:r>
      <w:r w:rsidR="007E1AC2" w:rsidRPr="00FB363D">
        <w:rPr>
          <w:rFonts w:ascii="Times New Roman" w:hAnsi="Times New Roman" w:cs="Times New Roman"/>
          <w:sz w:val="24"/>
          <w:szCs w:val="24"/>
        </w:rPr>
        <w:t>,</w:t>
      </w:r>
      <w:r w:rsidR="003702F7" w:rsidRPr="00FB363D">
        <w:rPr>
          <w:rFonts w:ascii="Times New Roman" w:hAnsi="Times New Roman" w:cs="Times New Roman"/>
          <w:sz w:val="24"/>
          <w:szCs w:val="24"/>
        </w:rPr>
        <w:t xml:space="preserve"> the Commission will engage with </w:t>
      </w:r>
      <w:r w:rsidR="007E1AC2" w:rsidRPr="00FB363D">
        <w:rPr>
          <w:rFonts w:ascii="Times New Roman" w:hAnsi="Times New Roman" w:cs="Times New Roman"/>
          <w:sz w:val="24"/>
          <w:szCs w:val="24"/>
        </w:rPr>
        <w:t>the</w:t>
      </w:r>
      <w:r w:rsidR="003702F7" w:rsidRPr="00FB363D">
        <w:rPr>
          <w:rFonts w:ascii="Times New Roman" w:hAnsi="Times New Roman" w:cs="Times New Roman"/>
          <w:sz w:val="24"/>
          <w:szCs w:val="24"/>
        </w:rPr>
        <w:t xml:space="preserve"> EIB to promote PPAs in a technologically neutral way.</w:t>
      </w:r>
      <w:r w:rsidR="00345404" w:rsidRPr="00FB363D">
        <w:rPr>
          <w:rFonts w:ascii="Times New Roman" w:hAnsi="Times New Roman" w:cs="Times New Roman"/>
          <w:sz w:val="24"/>
          <w:szCs w:val="24"/>
        </w:rPr>
        <w:t xml:space="preserve"> </w:t>
      </w:r>
      <w:bookmarkStart w:id="12" w:name="_Hlk190462860"/>
      <w:r w:rsidR="147B8F04" w:rsidRPr="00FB363D">
        <w:rPr>
          <w:rFonts w:ascii="Times New Roman" w:eastAsia="Times New Roman" w:hAnsi="Times New Roman" w:cs="Times New Roman"/>
          <w:sz w:val="24"/>
          <w:szCs w:val="24"/>
        </w:rPr>
        <w:t xml:space="preserve">The </w:t>
      </w:r>
      <w:r w:rsidR="173BEEFE" w:rsidRPr="00FB363D">
        <w:rPr>
          <w:rFonts w:ascii="Times New Roman" w:eastAsia="Times New Roman" w:hAnsi="Times New Roman" w:cs="Times New Roman"/>
          <w:b/>
          <w:sz w:val="24"/>
          <w:szCs w:val="24"/>
        </w:rPr>
        <w:t xml:space="preserve">EIB </w:t>
      </w:r>
      <w:r w:rsidR="147B8F04" w:rsidRPr="00FB363D">
        <w:rPr>
          <w:rFonts w:ascii="Times New Roman" w:eastAsia="Times New Roman" w:hAnsi="Times New Roman" w:cs="Times New Roman"/>
          <w:b/>
          <w:sz w:val="24"/>
          <w:szCs w:val="24"/>
        </w:rPr>
        <w:t xml:space="preserve">will also introduce a ‘Grids </w:t>
      </w:r>
      <w:r w:rsidR="3413A781" w:rsidRPr="00FB363D">
        <w:rPr>
          <w:rFonts w:ascii="Times New Roman" w:eastAsia="Times New Roman" w:hAnsi="Times New Roman" w:cs="Times New Roman"/>
          <w:b/>
          <w:sz w:val="24"/>
          <w:szCs w:val="24"/>
        </w:rPr>
        <w:t>manufacturing</w:t>
      </w:r>
      <w:r w:rsidR="147B8F04" w:rsidRPr="00FB363D">
        <w:rPr>
          <w:rFonts w:ascii="Times New Roman" w:eastAsia="Times New Roman" w:hAnsi="Times New Roman" w:cs="Times New Roman"/>
          <w:b/>
          <w:sz w:val="24"/>
          <w:szCs w:val="24"/>
        </w:rPr>
        <w:t xml:space="preserve"> package’</w:t>
      </w:r>
      <w:r w:rsidR="147B8F04" w:rsidRPr="00FB363D">
        <w:rPr>
          <w:rFonts w:ascii="Times New Roman" w:eastAsia="Times New Roman" w:hAnsi="Times New Roman" w:cs="Times New Roman"/>
          <w:sz w:val="24"/>
          <w:szCs w:val="24"/>
        </w:rPr>
        <w:t xml:space="preserve"> </w:t>
      </w:r>
      <w:r w:rsidR="0132FAEC" w:rsidRPr="00FB363D">
        <w:rPr>
          <w:rFonts w:ascii="Times New Roman" w:eastAsia="Times New Roman" w:hAnsi="Times New Roman" w:cs="Times New Roman"/>
          <w:sz w:val="24"/>
          <w:szCs w:val="24"/>
        </w:rPr>
        <w:t xml:space="preserve">for the European supply chain </w:t>
      </w:r>
      <w:r w:rsidR="147B8F04" w:rsidRPr="00FB363D">
        <w:rPr>
          <w:rFonts w:ascii="Times New Roman" w:eastAsia="Times New Roman" w:hAnsi="Times New Roman" w:cs="Times New Roman"/>
          <w:sz w:val="24"/>
          <w:szCs w:val="24"/>
        </w:rPr>
        <w:t xml:space="preserve">to provide counter-guarantees to manufacturers of grid components, with an indicative amount of </w:t>
      </w:r>
      <w:r w:rsidR="000E6287">
        <w:rPr>
          <w:rFonts w:ascii="Times New Roman" w:eastAsia="Times New Roman" w:hAnsi="Times New Roman" w:cs="Times New Roman"/>
          <w:sz w:val="24"/>
          <w:szCs w:val="24"/>
        </w:rPr>
        <w:t xml:space="preserve">at least </w:t>
      </w:r>
      <w:r w:rsidR="147B8F04" w:rsidRPr="00FB363D">
        <w:rPr>
          <w:rFonts w:ascii="Times New Roman" w:eastAsia="Times New Roman" w:hAnsi="Times New Roman" w:cs="Times New Roman"/>
          <w:sz w:val="24"/>
          <w:szCs w:val="24"/>
        </w:rPr>
        <w:t xml:space="preserve">EUR </w:t>
      </w:r>
      <w:r w:rsidR="000E6287">
        <w:rPr>
          <w:rFonts w:ascii="Times New Roman" w:eastAsia="Times New Roman" w:hAnsi="Times New Roman" w:cs="Times New Roman"/>
          <w:sz w:val="24"/>
          <w:szCs w:val="24"/>
        </w:rPr>
        <w:t xml:space="preserve">1.5 </w:t>
      </w:r>
      <w:r w:rsidR="147B8F04" w:rsidRPr="00FB363D">
        <w:rPr>
          <w:rFonts w:ascii="Times New Roman" w:eastAsia="Times New Roman" w:hAnsi="Times New Roman" w:cs="Times New Roman"/>
          <w:sz w:val="24"/>
          <w:szCs w:val="24"/>
        </w:rPr>
        <w:t xml:space="preserve">billion. </w:t>
      </w:r>
      <w:bookmarkEnd w:id="12"/>
      <w:r w:rsidR="147B8F04" w:rsidRPr="00FB363D">
        <w:rPr>
          <w:rFonts w:ascii="Times New Roman" w:eastAsia="Times New Roman" w:hAnsi="Times New Roman" w:cs="Times New Roman"/>
          <w:sz w:val="24"/>
          <w:szCs w:val="24"/>
        </w:rPr>
        <w:t xml:space="preserve">This </w:t>
      </w:r>
      <w:r w:rsidR="3FF60167" w:rsidRPr="00FB363D">
        <w:rPr>
          <w:rFonts w:ascii="Times New Roman" w:eastAsia="Times New Roman" w:hAnsi="Times New Roman" w:cs="Times New Roman"/>
          <w:sz w:val="24"/>
          <w:szCs w:val="24"/>
        </w:rPr>
        <w:t>package</w:t>
      </w:r>
      <w:r w:rsidR="147B8F04" w:rsidRPr="00FB363D">
        <w:rPr>
          <w:rFonts w:ascii="Times New Roman" w:eastAsia="Times New Roman" w:hAnsi="Times New Roman" w:cs="Times New Roman"/>
          <w:sz w:val="24"/>
          <w:szCs w:val="24"/>
        </w:rPr>
        <w:t xml:space="preserve"> will </w:t>
      </w:r>
      <w:r w:rsidR="185AB2E9" w:rsidRPr="00FB363D">
        <w:rPr>
          <w:rFonts w:ascii="Times New Roman" w:eastAsia="Times New Roman" w:hAnsi="Times New Roman" w:cs="Times New Roman"/>
          <w:sz w:val="24"/>
          <w:szCs w:val="24"/>
        </w:rPr>
        <w:t xml:space="preserve">provide </w:t>
      </w:r>
      <w:r w:rsidR="147B8F04" w:rsidRPr="00FB363D">
        <w:rPr>
          <w:rFonts w:ascii="Times New Roman" w:eastAsia="Times New Roman" w:hAnsi="Times New Roman" w:cs="Times New Roman"/>
          <w:sz w:val="24"/>
          <w:szCs w:val="24"/>
        </w:rPr>
        <w:t xml:space="preserve">these businesses with </w:t>
      </w:r>
      <w:r w:rsidR="000E6287">
        <w:rPr>
          <w:rFonts w:ascii="Times New Roman" w:eastAsia="Times New Roman" w:hAnsi="Times New Roman" w:cs="Times New Roman"/>
          <w:sz w:val="24"/>
          <w:szCs w:val="24"/>
        </w:rPr>
        <w:t xml:space="preserve">needed </w:t>
      </w:r>
      <w:r w:rsidR="43BACCCB" w:rsidRPr="00FB363D">
        <w:rPr>
          <w:rFonts w:ascii="Times New Roman" w:eastAsia="Times New Roman" w:hAnsi="Times New Roman" w:cs="Times New Roman"/>
          <w:sz w:val="24"/>
          <w:szCs w:val="24"/>
        </w:rPr>
        <w:t xml:space="preserve">certainty </w:t>
      </w:r>
      <w:r w:rsidR="147B8F04" w:rsidRPr="00FB363D">
        <w:rPr>
          <w:rFonts w:ascii="Times New Roman" w:eastAsia="Times New Roman" w:hAnsi="Times New Roman" w:cs="Times New Roman"/>
          <w:sz w:val="24"/>
          <w:szCs w:val="24"/>
        </w:rPr>
        <w:t xml:space="preserve">to ramp-up production. </w:t>
      </w:r>
      <w:r w:rsidR="00F54E5A" w:rsidRPr="00625C8B">
        <w:rPr>
          <w:rFonts w:ascii="Times New Roman" w:eastAsia="Times New Roman" w:hAnsi="Times New Roman" w:cs="Times New Roman"/>
          <w:sz w:val="24"/>
          <w:szCs w:val="24"/>
        </w:rPr>
        <w:t>The EIB Group will continue to boost the pace of energy investments, as it did recently under R</w:t>
      </w:r>
      <w:r w:rsidR="00F54E5A">
        <w:rPr>
          <w:rFonts w:ascii="Times New Roman" w:eastAsia="Times New Roman" w:hAnsi="Times New Roman" w:cs="Times New Roman"/>
          <w:sz w:val="24"/>
          <w:szCs w:val="24"/>
        </w:rPr>
        <w:t>EP</w:t>
      </w:r>
      <w:r w:rsidR="00F54E5A" w:rsidRPr="00625C8B">
        <w:rPr>
          <w:rFonts w:ascii="Times New Roman" w:eastAsia="Times New Roman" w:hAnsi="Times New Roman" w:cs="Times New Roman"/>
          <w:sz w:val="24"/>
          <w:szCs w:val="24"/>
        </w:rPr>
        <w:t>owerEU.</w:t>
      </w:r>
    </w:p>
    <w:p w14:paraId="1D7EEDAF" w14:textId="3A8A64E7" w:rsidR="00207359" w:rsidRPr="00FB363D" w:rsidRDefault="6B2BCCD1" w:rsidP="096CD86C">
      <w:pPr>
        <w:jc w:val="both"/>
        <w:rPr>
          <w:rFonts w:ascii="Times New Roman" w:hAnsi="Times New Roman" w:cs="Times New Roman"/>
          <w:sz w:val="24"/>
          <w:szCs w:val="24"/>
        </w:rPr>
      </w:pPr>
      <w:bookmarkStart w:id="13" w:name="_Hlk190462961"/>
      <w:r w:rsidRPr="00FB363D">
        <w:rPr>
          <w:rFonts w:ascii="Times New Roman" w:hAnsi="Times New Roman" w:cs="Times New Roman"/>
          <w:b/>
          <w:bCs/>
          <w:sz w:val="24"/>
          <w:szCs w:val="24"/>
        </w:rPr>
        <w:t>T</w:t>
      </w:r>
      <w:r w:rsidR="5343DF27" w:rsidRPr="00FB363D">
        <w:rPr>
          <w:rFonts w:ascii="Times New Roman" w:hAnsi="Times New Roman" w:cs="Times New Roman"/>
          <w:b/>
          <w:bCs/>
          <w:sz w:val="24"/>
          <w:szCs w:val="24"/>
        </w:rPr>
        <w:t>he</w:t>
      </w:r>
      <w:r w:rsidR="5343DF27" w:rsidRPr="00FB363D">
        <w:rPr>
          <w:rFonts w:ascii="Times New Roman" w:hAnsi="Times New Roman" w:cs="Times New Roman"/>
          <w:sz w:val="24"/>
          <w:szCs w:val="24"/>
        </w:rPr>
        <w:t xml:space="preserve"> </w:t>
      </w:r>
      <w:r w:rsidR="5343DF27" w:rsidRPr="00FB363D">
        <w:rPr>
          <w:rFonts w:ascii="Times New Roman" w:hAnsi="Times New Roman" w:cs="Times New Roman"/>
          <w:b/>
          <w:bCs/>
          <w:sz w:val="24"/>
          <w:szCs w:val="24"/>
        </w:rPr>
        <w:t xml:space="preserve">Commission will simplify State aid rules by </w:t>
      </w:r>
      <w:r w:rsidR="56CEE823" w:rsidRPr="00FB363D">
        <w:rPr>
          <w:rFonts w:ascii="Times New Roman" w:hAnsi="Times New Roman" w:cs="Times New Roman"/>
          <w:b/>
          <w:bCs/>
          <w:sz w:val="24"/>
          <w:szCs w:val="24"/>
        </w:rPr>
        <w:t xml:space="preserve">June </w:t>
      </w:r>
      <w:r w:rsidR="5343DF27" w:rsidRPr="00FB363D">
        <w:rPr>
          <w:rFonts w:ascii="Times New Roman" w:hAnsi="Times New Roman" w:cs="Times New Roman"/>
          <w:b/>
          <w:bCs/>
          <w:sz w:val="24"/>
          <w:szCs w:val="24"/>
        </w:rPr>
        <w:t>2025</w:t>
      </w:r>
      <w:r w:rsidR="5343DF27" w:rsidRPr="00FB363D">
        <w:rPr>
          <w:rFonts w:ascii="Times New Roman" w:hAnsi="Times New Roman" w:cs="Times New Roman"/>
          <w:sz w:val="24"/>
          <w:szCs w:val="24"/>
        </w:rPr>
        <w:t xml:space="preserve"> to accelerate the roll-out of </w:t>
      </w:r>
      <w:r w:rsidR="71956FF7" w:rsidRPr="00FB363D">
        <w:rPr>
          <w:rFonts w:ascii="Times New Roman" w:hAnsi="Times New Roman" w:cs="Times New Roman"/>
          <w:sz w:val="24"/>
          <w:szCs w:val="24"/>
        </w:rPr>
        <w:t xml:space="preserve">renewable </w:t>
      </w:r>
      <w:r w:rsidR="5343DF27" w:rsidRPr="00FB363D">
        <w:rPr>
          <w:rFonts w:ascii="Times New Roman" w:hAnsi="Times New Roman" w:cs="Times New Roman"/>
          <w:sz w:val="24"/>
          <w:szCs w:val="24"/>
        </w:rPr>
        <w:t>energy, deploy industrial decarbonisation and ensure sufficient capacity of clean tech manufacturing in Europe</w:t>
      </w:r>
      <w:r w:rsidR="00CA4CFD" w:rsidRPr="00FB363D">
        <w:rPr>
          <w:rStyle w:val="FootnoteReference"/>
          <w:rFonts w:ascii="Times New Roman" w:hAnsi="Times New Roman" w:cs="Times New Roman"/>
          <w:sz w:val="24"/>
          <w:szCs w:val="24"/>
        </w:rPr>
        <w:footnoteReference w:id="7"/>
      </w:r>
      <w:r w:rsidR="5343DF27" w:rsidRPr="00FB363D">
        <w:rPr>
          <w:rFonts w:ascii="Times New Roman" w:hAnsi="Times New Roman" w:cs="Times New Roman"/>
          <w:sz w:val="24"/>
          <w:szCs w:val="24"/>
        </w:rPr>
        <w:t>.</w:t>
      </w:r>
      <w:r w:rsidR="014C5EB3" w:rsidRPr="00FB363D">
        <w:rPr>
          <w:rFonts w:ascii="Times New Roman" w:hAnsi="Times New Roman" w:cs="Times New Roman"/>
          <w:sz w:val="24"/>
          <w:szCs w:val="24"/>
        </w:rPr>
        <w:t xml:space="preserve"> Fully recognising the Member States’ right to decide on the </w:t>
      </w:r>
      <w:r w:rsidR="00D44A92" w:rsidRPr="00FB363D">
        <w:rPr>
          <w:rFonts w:ascii="Times New Roman" w:hAnsi="Times New Roman" w:cs="Times New Roman"/>
          <w:sz w:val="24"/>
          <w:szCs w:val="24"/>
        </w:rPr>
        <w:lastRenderedPageBreak/>
        <w:t xml:space="preserve">energy </w:t>
      </w:r>
      <w:r w:rsidR="014C5EB3" w:rsidRPr="00FB363D">
        <w:rPr>
          <w:rFonts w:ascii="Times New Roman" w:hAnsi="Times New Roman" w:cs="Times New Roman"/>
          <w:sz w:val="24"/>
          <w:szCs w:val="24"/>
        </w:rPr>
        <w:t>mix, the Commission will assess the State aid for nuclear supply chains and technologies in line with the Treaty and with respect to technological neutrality.</w:t>
      </w:r>
      <w:r w:rsidR="51466924" w:rsidRPr="00FB363D">
        <w:rPr>
          <w:rFonts w:ascii="Times New Roman" w:hAnsi="Times New Roman" w:cs="Times New Roman"/>
          <w:sz w:val="24"/>
          <w:szCs w:val="24"/>
        </w:rPr>
        <w:t xml:space="preserve"> </w:t>
      </w:r>
      <w:r w:rsidR="5AE45B5D" w:rsidRPr="00FB363D">
        <w:rPr>
          <w:rFonts w:ascii="Times New Roman" w:hAnsi="Times New Roman" w:cs="Times New Roman"/>
          <w:b/>
          <w:bCs/>
          <w:sz w:val="24"/>
          <w:szCs w:val="24"/>
        </w:rPr>
        <w:t>T</w:t>
      </w:r>
      <w:r w:rsidR="51466924" w:rsidRPr="00FB363D">
        <w:rPr>
          <w:rFonts w:ascii="Times New Roman" w:hAnsi="Times New Roman" w:cs="Times New Roman"/>
          <w:b/>
          <w:bCs/>
          <w:sz w:val="24"/>
          <w:szCs w:val="24"/>
        </w:rPr>
        <w:t>he</w:t>
      </w:r>
      <w:bookmarkEnd w:id="13"/>
      <w:r w:rsidR="51466924" w:rsidRPr="00FB363D">
        <w:rPr>
          <w:rFonts w:ascii="Times New Roman" w:hAnsi="Times New Roman" w:cs="Times New Roman"/>
          <w:b/>
          <w:bCs/>
          <w:sz w:val="24"/>
          <w:szCs w:val="24"/>
        </w:rPr>
        <w:t xml:space="preserve"> Commission will provide guidance to Member States </w:t>
      </w:r>
      <w:r w:rsidR="4BEB55B3" w:rsidRPr="00FB363D">
        <w:rPr>
          <w:rFonts w:ascii="Times New Roman" w:hAnsi="Times New Roman" w:cs="Times New Roman"/>
          <w:b/>
          <w:bCs/>
          <w:sz w:val="24"/>
          <w:szCs w:val="24"/>
        </w:rPr>
        <w:t xml:space="preserve">on how to </w:t>
      </w:r>
      <w:r w:rsidR="122FF008" w:rsidRPr="00FB363D">
        <w:rPr>
          <w:rFonts w:ascii="Times New Roman" w:hAnsi="Times New Roman" w:cs="Times New Roman"/>
          <w:b/>
          <w:bCs/>
          <w:sz w:val="24"/>
          <w:szCs w:val="24"/>
        </w:rPr>
        <w:t xml:space="preserve">design </w:t>
      </w:r>
      <w:r w:rsidR="51466924" w:rsidRPr="00FB363D">
        <w:rPr>
          <w:rFonts w:ascii="Times New Roman" w:hAnsi="Times New Roman" w:cs="Times New Roman"/>
          <w:b/>
          <w:bCs/>
          <w:sz w:val="24"/>
          <w:szCs w:val="24"/>
        </w:rPr>
        <w:t>contracts for difference</w:t>
      </w:r>
      <w:r w:rsidR="2028D45A" w:rsidRPr="00FB363D">
        <w:rPr>
          <w:rFonts w:ascii="Times New Roman" w:hAnsi="Times New Roman" w:cs="Times New Roman"/>
          <w:sz w:val="24"/>
          <w:szCs w:val="24"/>
        </w:rPr>
        <w:t xml:space="preserve">, including </w:t>
      </w:r>
      <w:r w:rsidR="457FA10C" w:rsidRPr="00FB363D">
        <w:rPr>
          <w:rFonts w:ascii="Times New Roman" w:hAnsi="Times New Roman" w:cs="Times New Roman"/>
          <w:sz w:val="24"/>
          <w:szCs w:val="24"/>
        </w:rPr>
        <w:t xml:space="preserve">their potential </w:t>
      </w:r>
      <w:r w:rsidR="457FA10C" w:rsidRPr="00FB363D">
        <w:rPr>
          <w:rFonts w:ascii="Times New Roman" w:hAnsi="Times New Roman" w:cs="Times New Roman"/>
          <w:b/>
          <w:bCs/>
          <w:sz w:val="24"/>
          <w:szCs w:val="24"/>
        </w:rPr>
        <w:t>combination with PPAs</w:t>
      </w:r>
      <w:r w:rsidR="0B29C77E" w:rsidRPr="00FB363D">
        <w:rPr>
          <w:rFonts w:ascii="Times New Roman" w:hAnsi="Times New Roman" w:cs="Times New Roman"/>
          <w:b/>
          <w:bCs/>
          <w:sz w:val="24"/>
          <w:szCs w:val="24"/>
        </w:rPr>
        <w:t>,</w:t>
      </w:r>
      <w:r w:rsidR="75E5B039" w:rsidRPr="00FB363D">
        <w:rPr>
          <w:rFonts w:ascii="Times New Roman" w:hAnsi="Times New Roman" w:cs="Times New Roman"/>
          <w:sz w:val="24"/>
          <w:szCs w:val="24"/>
        </w:rPr>
        <w:t xml:space="preserve"> </w:t>
      </w:r>
      <w:r w:rsidR="14C94467" w:rsidRPr="00FB363D">
        <w:rPr>
          <w:rFonts w:ascii="Times New Roman" w:hAnsi="Times New Roman" w:cs="Times New Roman"/>
          <w:sz w:val="24"/>
          <w:szCs w:val="24"/>
        </w:rPr>
        <w:t>in line with</w:t>
      </w:r>
      <w:r w:rsidR="75E5B039" w:rsidRPr="00FB363D">
        <w:rPr>
          <w:rFonts w:ascii="Times New Roman" w:hAnsi="Times New Roman" w:cs="Times New Roman"/>
          <w:sz w:val="24"/>
          <w:szCs w:val="24"/>
        </w:rPr>
        <w:t xml:space="preserve"> State aid rules</w:t>
      </w:r>
      <w:r w:rsidR="51466924" w:rsidRPr="00FB363D">
        <w:rPr>
          <w:rFonts w:ascii="Times New Roman" w:hAnsi="Times New Roman" w:cs="Times New Roman"/>
          <w:sz w:val="24"/>
          <w:szCs w:val="24"/>
        </w:rPr>
        <w:t xml:space="preserve">. This will be paired with the adoption by the Commission of new </w:t>
      </w:r>
      <w:r w:rsidR="51466924" w:rsidRPr="00FB363D">
        <w:rPr>
          <w:rFonts w:ascii="Times New Roman" w:hAnsi="Times New Roman" w:cs="Times New Roman"/>
          <w:b/>
          <w:bCs/>
          <w:sz w:val="24"/>
          <w:szCs w:val="24"/>
        </w:rPr>
        <w:t>rules on cross-border</w:t>
      </w:r>
      <w:r w:rsidR="6B3BCD08" w:rsidRPr="00FB363D">
        <w:rPr>
          <w:rFonts w:ascii="Times New Roman" w:hAnsi="Times New Roman" w:cs="Times New Roman"/>
          <w:b/>
          <w:bCs/>
          <w:sz w:val="24"/>
          <w:szCs w:val="24"/>
        </w:rPr>
        <w:t xml:space="preserve"> forward</w:t>
      </w:r>
      <w:r w:rsidR="51466924" w:rsidRPr="00FB363D">
        <w:rPr>
          <w:rFonts w:ascii="Times New Roman" w:hAnsi="Times New Roman" w:cs="Times New Roman"/>
          <w:b/>
          <w:bCs/>
          <w:sz w:val="24"/>
          <w:szCs w:val="24"/>
        </w:rPr>
        <w:t xml:space="preserve"> capacity </w:t>
      </w:r>
      <w:r w:rsidR="53392687" w:rsidRPr="00FB363D">
        <w:rPr>
          <w:rFonts w:ascii="Times New Roman" w:hAnsi="Times New Roman" w:cs="Times New Roman"/>
          <w:b/>
          <w:bCs/>
          <w:sz w:val="24"/>
          <w:szCs w:val="24"/>
        </w:rPr>
        <w:t xml:space="preserve">allocation </w:t>
      </w:r>
      <w:r w:rsidR="51466924" w:rsidRPr="00FB363D">
        <w:rPr>
          <w:rFonts w:ascii="Times New Roman" w:hAnsi="Times New Roman" w:cs="Times New Roman"/>
          <w:sz w:val="24"/>
          <w:szCs w:val="24"/>
        </w:rPr>
        <w:t>by 2026</w:t>
      </w:r>
      <w:r w:rsidR="0912A7DE" w:rsidRPr="00FB363D">
        <w:rPr>
          <w:rFonts w:ascii="Times New Roman" w:hAnsi="Times New Roman" w:cs="Times New Roman"/>
          <w:sz w:val="24"/>
          <w:szCs w:val="24"/>
        </w:rPr>
        <w:t>. T</w:t>
      </w:r>
      <w:r w:rsidR="03D94D9F" w:rsidRPr="00FB363D">
        <w:rPr>
          <w:rFonts w:ascii="Times New Roman" w:hAnsi="Times New Roman" w:cs="Times New Roman"/>
          <w:sz w:val="24"/>
          <w:szCs w:val="24"/>
        </w:rPr>
        <w:t>hese</w:t>
      </w:r>
      <w:r w:rsidR="51466924" w:rsidRPr="00FB363D">
        <w:rPr>
          <w:rFonts w:ascii="Times New Roman" w:hAnsi="Times New Roman" w:cs="Times New Roman"/>
          <w:sz w:val="24"/>
          <w:szCs w:val="24"/>
        </w:rPr>
        <w:t xml:space="preserve"> </w:t>
      </w:r>
      <w:r w:rsidR="4EAC11EC" w:rsidRPr="00FB363D">
        <w:rPr>
          <w:rFonts w:ascii="Times New Roman" w:hAnsi="Times New Roman" w:cs="Times New Roman"/>
          <w:sz w:val="24"/>
          <w:szCs w:val="24"/>
        </w:rPr>
        <w:t xml:space="preserve">rules will </w:t>
      </w:r>
      <w:r w:rsidR="464982D6" w:rsidRPr="00FB363D">
        <w:rPr>
          <w:rFonts w:ascii="Times New Roman" w:hAnsi="Times New Roman" w:cs="Times New Roman"/>
          <w:sz w:val="24"/>
          <w:szCs w:val="24"/>
        </w:rPr>
        <w:t xml:space="preserve">further empower </w:t>
      </w:r>
      <w:r w:rsidR="4C53FC95" w:rsidRPr="00FB363D">
        <w:rPr>
          <w:rFonts w:ascii="Times New Roman" w:hAnsi="Times New Roman" w:cs="Times New Roman"/>
          <w:sz w:val="24"/>
          <w:szCs w:val="24"/>
        </w:rPr>
        <w:t>large industrial consumers to se</w:t>
      </w:r>
      <w:r w:rsidR="7B34C2C5" w:rsidRPr="00FB363D">
        <w:rPr>
          <w:rFonts w:ascii="Times New Roman" w:hAnsi="Times New Roman" w:cs="Times New Roman"/>
          <w:sz w:val="24"/>
          <w:szCs w:val="24"/>
        </w:rPr>
        <w:t xml:space="preserve">cure </w:t>
      </w:r>
      <w:r w:rsidR="2FF68450" w:rsidRPr="00FB363D">
        <w:rPr>
          <w:rFonts w:ascii="Times New Roman" w:hAnsi="Times New Roman" w:cs="Times New Roman"/>
          <w:sz w:val="24"/>
          <w:szCs w:val="24"/>
        </w:rPr>
        <w:t xml:space="preserve">the </w:t>
      </w:r>
      <w:r w:rsidR="7B34C2C5" w:rsidRPr="00FB363D">
        <w:rPr>
          <w:rFonts w:ascii="Times New Roman" w:hAnsi="Times New Roman" w:cs="Times New Roman"/>
          <w:sz w:val="24"/>
          <w:szCs w:val="24"/>
        </w:rPr>
        <w:t xml:space="preserve">electricity production </w:t>
      </w:r>
      <w:r w:rsidR="2FF68450" w:rsidRPr="00FB363D">
        <w:rPr>
          <w:rFonts w:ascii="Times New Roman" w:hAnsi="Times New Roman" w:cs="Times New Roman"/>
          <w:sz w:val="24"/>
          <w:szCs w:val="24"/>
        </w:rPr>
        <w:t xml:space="preserve">they need to operate. </w:t>
      </w:r>
      <w:r w:rsidR="160D2D5B" w:rsidRPr="00FB363D">
        <w:rPr>
          <w:rFonts w:ascii="Times New Roman" w:hAnsi="Times New Roman" w:cs="Times New Roman"/>
          <w:sz w:val="24"/>
          <w:szCs w:val="24"/>
        </w:rPr>
        <w:t xml:space="preserve">This will also contribute to developing </w:t>
      </w:r>
      <w:r w:rsidR="51466924" w:rsidRPr="00FB363D">
        <w:rPr>
          <w:rFonts w:ascii="Times New Roman" w:hAnsi="Times New Roman" w:cs="Times New Roman"/>
          <w:sz w:val="24"/>
          <w:szCs w:val="24"/>
        </w:rPr>
        <w:t xml:space="preserve">forward markets and </w:t>
      </w:r>
      <w:r w:rsidR="0138C868" w:rsidRPr="00FB363D">
        <w:rPr>
          <w:rFonts w:ascii="Times New Roman" w:hAnsi="Times New Roman" w:cs="Times New Roman"/>
          <w:sz w:val="24"/>
          <w:szCs w:val="24"/>
        </w:rPr>
        <w:t xml:space="preserve">make for a more secure </w:t>
      </w:r>
      <w:r w:rsidR="5793089B" w:rsidRPr="00FB363D">
        <w:rPr>
          <w:rFonts w:ascii="Times New Roman" w:hAnsi="Times New Roman" w:cs="Times New Roman"/>
          <w:sz w:val="24"/>
          <w:szCs w:val="24"/>
        </w:rPr>
        <w:t xml:space="preserve">long-term </w:t>
      </w:r>
      <w:r w:rsidR="0138C868" w:rsidRPr="00FB363D">
        <w:rPr>
          <w:rFonts w:ascii="Times New Roman" w:hAnsi="Times New Roman" w:cs="Times New Roman"/>
          <w:sz w:val="24"/>
          <w:szCs w:val="24"/>
        </w:rPr>
        <w:t xml:space="preserve">supply </w:t>
      </w:r>
      <w:r w:rsidR="22C19787" w:rsidRPr="00FB363D">
        <w:rPr>
          <w:rFonts w:ascii="Times New Roman" w:hAnsi="Times New Roman" w:cs="Times New Roman"/>
          <w:sz w:val="24"/>
          <w:szCs w:val="24"/>
        </w:rPr>
        <w:t>of electricity</w:t>
      </w:r>
      <w:r w:rsidR="51466924" w:rsidRPr="00FB363D">
        <w:rPr>
          <w:rFonts w:ascii="Times New Roman" w:hAnsi="Times New Roman" w:cs="Times New Roman"/>
          <w:sz w:val="24"/>
          <w:szCs w:val="24"/>
        </w:rPr>
        <w:t>. Furthermore, the Commission will seek Member States’ views on a clean flexibility instrument based on PPAs</w:t>
      </w:r>
      <w:r w:rsidR="20295831" w:rsidRPr="00FB363D">
        <w:rPr>
          <w:rFonts w:ascii="Times New Roman" w:hAnsi="Times New Roman" w:cs="Times New Roman"/>
          <w:sz w:val="24"/>
          <w:szCs w:val="24"/>
        </w:rPr>
        <w:t xml:space="preserve"> and industry committing to consume clean electricity, while design</w:t>
      </w:r>
      <w:r w:rsidR="780AD7DA" w:rsidRPr="00FB363D">
        <w:rPr>
          <w:rFonts w:ascii="Times New Roman" w:hAnsi="Times New Roman" w:cs="Times New Roman"/>
          <w:sz w:val="24"/>
          <w:szCs w:val="24"/>
        </w:rPr>
        <w:t>ing</w:t>
      </w:r>
      <w:r w:rsidR="02131B79" w:rsidRPr="00FB363D">
        <w:rPr>
          <w:rFonts w:ascii="Times New Roman" w:hAnsi="Times New Roman" w:cs="Times New Roman"/>
          <w:sz w:val="24"/>
          <w:szCs w:val="24"/>
        </w:rPr>
        <w:t xml:space="preserve"> it</w:t>
      </w:r>
      <w:r w:rsidR="20295831" w:rsidRPr="00FB363D">
        <w:rPr>
          <w:rFonts w:ascii="Times New Roman" w:hAnsi="Times New Roman" w:cs="Times New Roman"/>
          <w:sz w:val="24"/>
          <w:szCs w:val="24"/>
        </w:rPr>
        <w:t xml:space="preserve"> in a way that sufficiently limits the risks of competition distortions and subsidy races in the Single Market</w:t>
      </w:r>
      <w:r w:rsidR="780AD7DA" w:rsidRPr="00FB363D">
        <w:rPr>
          <w:rFonts w:ascii="Times New Roman" w:hAnsi="Times New Roman" w:cs="Times New Roman"/>
          <w:sz w:val="24"/>
          <w:szCs w:val="24"/>
        </w:rPr>
        <w:t>,</w:t>
      </w:r>
      <w:r w:rsidR="20295831" w:rsidRPr="00FB363D">
        <w:rPr>
          <w:rFonts w:ascii="Times New Roman" w:hAnsi="Times New Roman" w:cs="Times New Roman"/>
          <w:sz w:val="24"/>
          <w:szCs w:val="24"/>
        </w:rPr>
        <w:t xml:space="preserve"> as required by State aid rules</w:t>
      </w:r>
      <w:r w:rsidR="51466924" w:rsidRPr="00FB363D">
        <w:rPr>
          <w:rFonts w:ascii="Times New Roman" w:hAnsi="Times New Roman" w:cs="Times New Roman"/>
          <w:sz w:val="24"/>
          <w:szCs w:val="24"/>
        </w:rPr>
        <w:t xml:space="preserve">. </w:t>
      </w:r>
    </w:p>
    <w:p w14:paraId="29C97C7C" w14:textId="0BC39DD0" w:rsidR="00C85C6F" w:rsidRPr="00FB363D" w:rsidRDefault="69A3CA32" w:rsidP="096CD86C">
      <w:pPr>
        <w:jc w:val="both"/>
        <w:rPr>
          <w:rFonts w:ascii="Times New Roman" w:hAnsi="Times New Roman" w:cs="Times New Roman"/>
          <w:sz w:val="24"/>
          <w:szCs w:val="24"/>
        </w:rPr>
      </w:pPr>
      <w:r w:rsidRPr="00FB363D">
        <w:rPr>
          <w:rFonts w:ascii="Times New Roman" w:hAnsi="Times New Roman" w:cs="Times New Roman"/>
          <w:sz w:val="24"/>
          <w:szCs w:val="24"/>
        </w:rPr>
        <w:t>I</w:t>
      </w:r>
      <w:r w:rsidR="6B2BCCD1" w:rsidRPr="00FB363D">
        <w:rPr>
          <w:rFonts w:ascii="Times New Roman" w:hAnsi="Times New Roman" w:cs="Times New Roman"/>
          <w:sz w:val="24"/>
          <w:szCs w:val="24"/>
        </w:rPr>
        <w:t>ndustrial consumers ha</w:t>
      </w:r>
      <w:r w:rsidRPr="00FB363D">
        <w:rPr>
          <w:rFonts w:ascii="Times New Roman" w:hAnsi="Times New Roman" w:cs="Times New Roman"/>
          <w:sz w:val="24"/>
          <w:szCs w:val="24"/>
        </w:rPr>
        <w:t>ve</w:t>
      </w:r>
      <w:r w:rsidR="6B2BCCD1" w:rsidRPr="00FB363D">
        <w:rPr>
          <w:rFonts w:ascii="Times New Roman" w:hAnsi="Times New Roman" w:cs="Times New Roman"/>
          <w:sz w:val="24"/>
          <w:szCs w:val="24"/>
        </w:rPr>
        <w:t xml:space="preserve"> a great potential to </w:t>
      </w:r>
      <w:r w:rsidR="725CAD79" w:rsidRPr="00FB363D">
        <w:rPr>
          <w:rFonts w:ascii="Times New Roman" w:hAnsi="Times New Roman" w:cs="Times New Roman"/>
          <w:sz w:val="24"/>
          <w:szCs w:val="24"/>
        </w:rPr>
        <w:t>adjust</w:t>
      </w:r>
      <w:r w:rsidR="55FBF0F9" w:rsidRPr="00FB363D">
        <w:rPr>
          <w:rFonts w:ascii="Times New Roman" w:hAnsi="Times New Roman" w:cs="Times New Roman"/>
          <w:sz w:val="24"/>
          <w:szCs w:val="24"/>
        </w:rPr>
        <w:t xml:space="preserve"> </w:t>
      </w:r>
      <w:r w:rsidR="68B35B65" w:rsidRPr="00FB363D">
        <w:rPr>
          <w:rFonts w:ascii="Times New Roman" w:hAnsi="Times New Roman" w:cs="Times New Roman"/>
          <w:sz w:val="24"/>
          <w:szCs w:val="24"/>
        </w:rPr>
        <w:t xml:space="preserve">demand </w:t>
      </w:r>
      <w:r w:rsidR="725CAD79" w:rsidRPr="00FB363D">
        <w:rPr>
          <w:rFonts w:ascii="Times New Roman" w:hAnsi="Times New Roman" w:cs="Times New Roman"/>
          <w:sz w:val="24"/>
          <w:szCs w:val="24"/>
        </w:rPr>
        <w:t xml:space="preserve">to the supply of </w:t>
      </w:r>
      <w:r w:rsidR="0077A9EB" w:rsidRPr="00FB363D">
        <w:rPr>
          <w:rFonts w:ascii="Times New Roman" w:hAnsi="Times New Roman" w:cs="Times New Roman"/>
          <w:sz w:val="24"/>
          <w:szCs w:val="24"/>
        </w:rPr>
        <w:t>cheap clean energy</w:t>
      </w:r>
      <w:r w:rsidR="568A41DD" w:rsidRPr="00FB363D">
        <w:rPr>
          <w:rFonts w:ascii="Times New Roman" w:hAnsi="Times New Roman" w:cs="Times New Roman"/>
          <w:sz w:val="24"/>
          <w:szCs w:val="24"/>
        </w:rPr>
        <w:t>,</w:t>
      </w:r>
      <w:r w:rsidR="19E6F13C" w:rsidRPr="00FB363D">
        <w:rPr>
          <w:rFonts w:ascii="Times New Roman" w:hAnsi="Times New Roman" w:cs="Times New Roman"/>
          <w:sz w:val="24"/>
          <w:szCs w:val="24"/>
        </w:rPr>
        <w:t xml:space="preserve"> consuming more when prices are low and </w:t>
      </w:r>
      <w:r w:rsidR="3A892CFE" w:rsidRPr="00FB363D">
        <w:rPr>
          <w:rFonts w:ascii="Times New Roman" w:hAnsi="Times New Roman" w:cs="Times New Roman"/>
          <w:sz w:val="24"/>
          <w:szCs w:val="24"/>
        </w:rPr>
        <w:t>less when they are high</w:t>
      </w:r>
      <w:r w:rsidR="0D08DF76" w:rsidRPr="00FB363D">
        <w:rPr>
          <w:rFonts w:ascii="Times New Roman" w:hAnsi="Times New Roman" w:cs="Times New Roman"/>
          <w:sz w:val="24"/>
          <w:szCs w:val="24"/>
        </w:rPr>
        <w:t xml:space="preserve">. </w:t>
      </w:r>
      <w:r w:rsidR="4010CF44" w:rsidRPr="00FB363D">
        <w:rPr>
          <w:rFonts w:ascii="Times New Roman" w:hAnsi="Times New Roman" w:cs="Times New Roman"/>
          <w:sz w:val="24"/>
          <w:szCs w:val="24"/>
        </w:rPr>
        <w:t>Providing p</w:t>
      </w:r>
      <w:r w:rsidR="6B2BCCD1" w:rsidRPr="00FB363D">
        <w:rPr>
          <w:rFonts w:ascii="Times New Roman" w:hAnsi="Times New Roman" w:cs="Times New Roman"/>
          <w:sz w:val="24"/>
          <w:szCs w:val="24"/>
        </w:rPr>
        <w:t>roducts</w:t>
      </w:r>
      <w:r w:rsidR="62FA277F" w:rsidRPr="00FB363D">
        <w:rPr>
          <w:rFonts w:ascii="Times New Roman" w:hAnsi="Times New Roman" w:cs="Times New Roman"/>
          <w:sz w:val="24"/>
          <w:szCs w:val="24"/>
        </w:rPr>
        <w:t xml:space="preserve"> tailored to the needs of</w:t>
      </w:r>
      <w:r w:rsidR="6B2BCCD1" w:rsidRPr="00FB363D">
        <w:rPr>
          <w:rFonts w:ascii="Times New Roman" w:hAnsi="Times New Roman" w:cs="Times New Roman"/>
          <w:sz w:val="24"/>
          <w:szCs w:val="24"/>
        </w:rPr>
        <w:t xml:space="preserve"> different industrial and other consumer</w:t>
      </w:r>
      <w:r w:rsidR="62FA277F" w:rsidRPr="00FB363D">
        <w:rPr>
          <w:rFonts w:ascii="Times New Roman" w:hAnsi="Times New Roman" w:cs="Times New Roman"/>
          <w:sz w:val="24"/>
          <w:szCs w:val="24"/>
        </w:rPr>
        <w:t>s</w:t>
      </w:r>
      <w:r w:rsidR="6B2BCCD1" w:rsidRPr="00FB363D">
        <w:rPr>
          <w:rFonts w:ascii="Times New Roman" w:hAnsi="Times New Roman" w:cs="Times New Roman"/>
          <w:sz w:val="24"/>
          <w:szCs w:val="24"/>
        </w:rPr>
        <w:t xml:space="preserve"> could enable industries</w:t>
      </w:r>
      <w:r w:rsidR="00B20F83" w:rsidRPr="00FB363D">
        <w:rPr>
          <w:rFonts w:ascii="Times New Roman" w:hAnsi="Times New Roman" w:cs="Times New Roman"/>
          <w:sz w:val="24"/>
          <w:szCs w:val="24"/>
        </w:rPr>
        <w:t xml:space="preserve">, on a voluntary base, </w:t>
      </w:r>
      <w:r w:rsidR="083666BA" w:rsidRPr="00FB363D">
        <w:rPr>
          <w:rFonts w:ascii="Times New Roman" w:hAnsi="Times New Roman" w:cs="Times New Roman"/>
          <w:sz w:val="24"/>
          <w:szCs w:val="24"/>
        </w:rPr>
        <w:t xml:space="preserve">to </w:t>
      </w:r>
      <w:r w:rsidR="7D85D660" w:rsidRPr="00FB363D">
        <w:rPr>
          <w:rFonts w:ascii="Times New Roman" w:hAnsi="Times New Roman" w:cs="Times New Roman"/>
          <w:sz w:val="24"/>
          <w:szCs w:val="24"/>
        </w:rPr>
        <w:t>make immediate savings from their energy bills</w:t>
      </w:r>
      <w:r w:rsidR="6B2BCCD1" w:rsidRPr="00FB363D">
        <w:rPr>
          <w:rFonts w:ascii="Times New Roman" w:hAnsi="Times New Roman" w:cs="Times New Roman"/>
          <w:sz w:val="24"/>
          <w:szCs w:val="24"/>
        </w:rPr>
        <w:t xml:space="preserve">. The Commission will develop by </w:t>
      </w:r>
      <w:r w:rsidR="6E7D61BB" w:rsidRPr="00FB363D">
        <w:rPr>
          <w:rFonts w:ascii="Times New Roman" w:hAnsi="Times New Roman" w:cs="Times New Roman"/>
          <w:sz w:val="24"/>
          <w:szCs w:val="24"/>
        </w:rPr>
        <w:t>Q</w:t>
      </w:r>
      <w:r w:rsidR="003F5738" w:rsidRPr="00FB363D">
        <w:rPr>
          <w:rFonts w:ascii="Times New Roman" w:hAnsi="Times New Roman" w:cs="Times New Roman"/>
          <w:sz w:val="24"/>
          <w:szCs w:val="24"/>
        </w:rPr>
        <w:t>4</w:t>
      </w:r>
      <w:r w:rsidR="6B2BCCD1" w:rsidRPr="00FB363D">
        <w:rPr>
          <w:rFonts w:ascii="Times New Roman" w:hAnsi="Times New Roman" w:cs="Times New Roman"/>
          <w:sz w:val="24"/>
          <w:szCs w:val="24"/>
        </w:rPr>
        <w:t xml:space="preserve"> 2025</w:t>
      </w:r>
      <w:r w:rsidR="6B2BCCD1" w:rsidRPr="00FB363D">
        <w:rPr>
          <w:rFonts w:ascii="Times New Roman" w:hAnsi="Times New Roman" w:cs="Times New Roman"/>
          <w:b/>
          <w:bCs/>
          <w:sz w:val="24"/>
          <w:szCs w:val="24"/>
        </w:rPr>
        <w:t xml:space="preserve"> guidance to Member States and retailers on promoting remuneration of flexibility in retail contracts</w:t>
      </w:r>
      <w:r w:rsidR="6B2BCCD1" w:rsidRPr="00FB363D">
        <w:rPr>
          <w:rFonts w:ascii="Times New Roman" w:hAnsi="Times New Roman" w:cs="Times New Roman"/>
          <w:sz w:val="24"/>
          <w:szCs w:val="24"/>
        </w:rPr>
        <w:t xml:space="preserve">. </w:t>
      </w:r>
    </w:p>
    <w:p w14:paraId="2021059F" w14:textId="7BCBB12A" w:rsidR="00B20F83" w:rsidRPr="00FB363D" w:rsidRDefault="0222137C" w:rsidP="096CD86C">
      <w:pPr>
        <w:jc w:val="both"/>
        <w:rPr>
          <w:rFonts w:ascii="Times New Roman" w:hAnsi="Times New Roman" w:cs="Times New Roman"/>
          <w:sz w:val="24"/>
          <w:szCs w:val="24"/>
        </w:rPr>
      </w:pPr>
      <w:r w:rsidRPr="00FB363D">
        <w:rPr>
          <w:rFonts w:ascii="Times New Roman" w:hAnsi="Times New Roman" w:cs="Times New Roman"/>
          <w:sz w:val="24"/>
          <w:szCs w:val="24"/>
        </w:rPr>
        <w:t xml:space="preserve">As a first step, </w:t>
      </w:r>
      <w:r w:rsidR="30E0865F" w:rsidRPr="00FB363D">
        <w:rPr>
          <w:rFonts w:ascii="Times New Roman" w:hAnsi="Times New Roman" w:cs="Times New Roman"/>
          <w:sz w:val="24"/>
          <w:szCs w:val="24"/>
        </w:rPr>
        <w:t>Member States should urgently conclude the negotiations on the Energy Taxation Directive</w:t>
      </w:r>
      <w:r w:rsidR="41DDCFAB" w:rsidRPr="00FB363D">
        <w:rPr>
          <w:rStyle w:val="FootnoteReference"/>
          <w:rFonts w:ascii="Times New Roman" w:hAnsi="Times New Roman" w:cs="Times New Roman"/>
          <w:sz w:val="24"/>
          <w:szCs w:val="24"/>
        </w:rPr>
        <w:footnoteReference w:id="8"/>
      </w:r>
      <w:r w:rsidR="30E0865F" w:rsidRPr="00FB363D">
        <w:rPr>
          <w:rStyle w:val="FootnoteReference"/>
          <w:rFonts w:ascii="Times New Roman" w:hAnsi="Times New Roman" w:cs="Times New Roman"/>
          <w:sz w:val="24"/>
          <w:szCs w:val="24"/>
        </w:rPr>
        <w:t xml:space="preserve"> </w:t>
      </w:r>
      <w:r w:rsidR="30E0865F" w:rsidRPr="00FB363D">
        <w:rPr>
          <w:rFonts w:ascii="Times New Roman" w:hAnsi="Times New Roman" w:cs="Times New Roman"/>
          <w:sz w:val="24"/>
          <w:szCs w:val="24"/>
        </w:rPr>
        <w:t xml:space="preserve">to make the tax framework more conducive to electrification and not incentivise the use of fossil fuels. </w:t>
      </w:r>
      <w:r w:rsidR="41DDCFAB" w:rsidRPr="00FB363D">
        <w:rPr>
          <w:rFonts w:ascii="Times New Roman" w:hAnsi="Times New Roman" w:cs="Times New Roman"/>
          <w:sz w:val="24"/>
          <w:szCs w:val="24"/>
        </w:rPr>
        <w:t xml:space="preserve">To provide short-term relief to industry, in particular energy-intensive industry investing in decarbonisation, Member States should also lower </w:t>
      </w:r>
      <w:r w:rsidR="27AC197B" w:rsidRPr="00FB363D">
        <w:rPr>
          <w:rFonts w:ascii="Times New Roman" w:hAnsi="Times New Roman" w:cs="Times New Roman"/>
          <w:sz w:val="24"/>
          <w:szCs w:val="24"/>
        </w:rPr>
        <w:t xml:space="preserve">taxation levels </w:t>
      </w:r>
      <w:r w:rsidR="41DDCFAB" w:rsidRPr="00FB363D">
        <w:rPr>
          <w:rFonts w:ascii="Times New Roman" w:hAnsi="Times New Roman" w:cs="Times New Roman"/>
          <w:sz w:val="24"/>
          <w:szCs w:val="24"/>
        </w:rPr>
        <w:t>on electricity and eliminate levies that finance policies unrelated to energy.</w:t>
      </w:r>
      <w:r w:rsidR="41DDCFAB" w:rsidRPr="00FB363D" w:rsidDel="00E7722E">
        <w:rPr>
          <w:rFonts w:ascii="Times New Roman" w:hAnsi="Times New Roman" w:cs="Times New Roman"/>
          <w:sz w:val="24"/>
          <w:szCs w:val="24"/>
        </w:rPr>
        <w:t xml:space="preserve"> </w:t>
      </w:r>
      <w:r w:rsidR="008D59EF" w:rsidRPr="00FB363D">
        <w:rPr>
          <w:rFonts w:ascii="Times New Roman" w:hAnsi="Times New Roman" w:cs="Times New Roman"/>
          <w:sz w:val="24"/>
          <w:szCs w:val="24"/>
        </w:rPr>
        <w:t xml:space="preserve">The Energy Taxation Directive allows </w:t>
      </w:r>
      <w:r w:rsidR="6FF3417B" w:rsidRPr="00FB363D">
        <w:rPr>
          <w:rFonts w:ascii="Times New Roman" w:hAnsi="Times New Roman" w:cs="Times New Roman"/>
          <w:sz w:val="24"/>
          <w:szCs w:val="24"/>
        </w:rPr>
        <w:t>to decrease electricity taxation down to zero for energy intensive industries.</w:t>
      </w:r>
      <w:r w:rsidR="2B072C98" w:rsidRPr="00FB363D">
        <w:rPr>
          <w:rFonts w:ascii="Times New Roman" w:hAnsi="Times New Roman" w:cs="Times New Roman"/>
          <w:sz w:val="24"/>
          <w:szCs w:val="24"/>
        </w:rPr>
        <w:t xml:space="preserve"> </w:t>
      </w:r>
      <w:r w:rsidR="6F7891DB" w:rsidRPr="00FB363D">
        <w:rPr>
          <w:rFonts w:ascii="Times New Roman" w:hAnsi="Times New Roman" w:cs="Times New Roman"/>
          <w:sz w:val="24"/>
          <w:szCs w:val="24"/>
        </w:rPr>
        <w:t xml:space="preserve">In that regard, the </w:t>
      </w:r>
      <w:r w:rsidR="6F7891DB" w:rsidRPr="00FB363D">
        <w:rPr>
          <w:rFonts w:ascii="Times New Roman" w:hAnsi="Times New Roman" w:cs="Times New Roman"/>
          <w:b/>
          <w:bCs/>
          <w:sz w:val="24"/>
          <w:szCs w:val="24"/>
        </w:rPr>
        <w:t>Commission will issue</w:t>
      </w:r>
      <w:r w:rsidR="6F7891DB" w:rsidRPr="00FB363D">
        <w:rPr>
          <w:rFonts w:ascii="Times New Roman" w:hAnsi="Times New Roman" w:cs="Times New Roman"/>
          <w:sz w:val="24"/>
          <w:szCs w:val="24"/>
        </w:rPr>
        <w:t xml:space="preserve"> </w:t>
      </w:r>
      <w:r w:rsidR="503C3C47" w:rsidRPr="00FB363D">
        <w:rPr>
          <w:rFonts w:ascii="Times New Roman" w:hAnsi="Times New Roman" w:cs="Times New Roman"/>
          <w:sz w:val="24"/>
          <w:szCs w:val="24"/>
        </w:rPr>
        <w:t>a</w:t>
      </w:r>
      <w:r w:rsidR="00CB023C" w:rsidRPr="00FB363D">
        <w:rPr>
          <w:rFonts w:ascii="Times New Roman" w:hAnsi="Times New Roman" w:cs="Times New Roman"/>
          <w:sz w:val="24"/>
          <w:szCs w:val="24"/>
        </w:rPr>
        <w:t xml:space="preserve"> </w:t>
      </w:r>
      <w:r w:rsidR="503C3C47" w:rsidRPr="00FB363D">
        <w:rPr>
          <w:rFonts w:ascii="Times New Roman" w:hAnsi="Times New Roman" w:cs="Times New Roman"/>
          <w:sz w:val="24"/>
          <w:szCs w:val="24"/>
        </w:rPr>
        <w:t xml:space="preserve">recommendation on how to </w:t>
      </w:r>
      <w:r w:rsidR="577058D6" w:rsidRPr="00FB363D">
        <w:rPr>
          <w:rFonts w:ascii="Times New Roman" w:hAnsi="Times New Roman" w:cs="Times New Roman"/>
          <w:sz w:val="24"/>
          <w:szCs w:val="24"/>
        </w:rPr>
        <w:t>effectively</w:t>
      </w:r>
      <w:r w:rsidR="503C3C47" w:rsidRPr="00FB363D">
        <w:rPr>
          <w:rFonts w:ascii="Times New Roman" w:hAnsi="Times New Roman" w:cs="Times New Roman"/>
          <w:sz w:val="24"/>
          <w:szCs w:val="24"/>
        </w:rPr>
        <w:t xml:space="preserve"> lower taxation</w:t>
      </w:r>
      <w:r w:rsidR="00CB023C" w:rsidRPr="00FB363D">
        <w:rPr>
          <w:rFonts w:ascii="Times New Roman" w:hAnsi="Times New Roman" w:cs="Times New Roman"/>
          <w:sz w:val="24"/>
          <w:szCs w:val="24"/>
        </w:rPr>
        <w:t xml:space="preserve"> </w:t>
      </w:r>
      <w:r w:rsidR="21F861E9" w:rsidRPr="00FB363D">
        <w:rPr>
          <w:rFonts w:ascii="Times New Roman" w:hAnsi="Times New Roman" w:cs="Times New Roman"/>
          <w:sz w:val="24"/>
          <w:szCs w:val="24"/>
        </w:rPr>
        <w:t>levels</w:t>
      </w:r>
      <w:r w:rsidR="00CB023C" w:rsidRPr="00FB363D">
        <w:rPr>
          <w:rFonts w:ascii="Times New Roman" w:hAnsi="Times New Roman" w:cs="Times New Roman"/>
          <w:b/>
          <w:bCs/>
          <w:sz w:val="24"/>
          <w:szCs w:val="24"/>
        </w:rPr>
        <w:t xml:space="preserve"> in a </w:t>
      </w:r>
      <w:r w:rsidR="00717CD1" w:rsidRPr="00FB363D">
        <w:rPr>
          <w:rFonts w:ascii="Times New Roman" w:hAnsi="Times New Roman" w:cs="Times New Roman"/>
          <w:b/>
          <w:bCs/>
          <w:sz w:val="24"/>
          <w:szCs w:val="24"/>
        </w:rPr>
        <w:t>cost-effective</w:t>
      </w:r>
      <w:r w:rsidR="00717CD1">
        <w:t xml:space="preserve"> </w:t>
      </w:r>
      <w:r w:rsidR="00CB023C" w:rsidRPr="00FB363D">
        <w:rPr>
          <w:rFonts w:ascii="Times New Roman" w:hAnsi="Times New Roman" w:cs="Times New Roman"/>
          <w:b/>
          <w:bCs/>
          <w:sz w:val="24"/>
          <w:szCs w:val="24"/>
        </w:rPr>
        <w:t>way</w:t>
      </w:r>
      <w:r w:rsidR="6F7891DB" w:rsidRPr="00FB363D">
        <w:rPr>
          <w:rFonts w:ascii="Times New Roman" w:hAnsi="Times New Roman" w:cs="Times New Roman"/>
          <w:b/>
          <w:bCs/>
          <w:sz w:val="24"/>
          <w:szCs w:val="24"/>
        </w:rPr>
        <w:t>.</w:t>
      </w:r>
      <w:r w:rsidR="710BA26D" w:rsidRPr="00FB363D">
        <w:rPr>
          <w:rFonts w:ascii="Times New Roman" w:hAnsi="Times New Roman" w:cs="Times New Roman"/>
          <w:sz w:val="24"/>
          <w:szCs w:val="24"/>
        </w:rPr>
        <w:t xml:space="preserve"> </w:t>
      </w:r>
      <w:r w:rsidR="00E5378B" w:rsidRPr="00FB363D">
        <w:rPr>
          <w:rFonts w:ascii="Times New Roman" w:hAnsi="Times New Roman" w:cs="Times New Roman"/>
          <w:sz w:val="24"/>
          <w:szCs w:val="24"/>
        </w:rPr>
        <w:t xml:space="preserve">On </w:t>
      </w:r>
      <w:r w:rsidR="710BA26D" w:rsidRPr="00FB363D">
        <w:rPr>
          <w:rFonts w:ascii="Times New Roman" w:hAnsi="Times New Roman" w:cs="Times New Roman"/>
          <w:sz w:val="24"/>
          <w:szCs w:val="24"/>
        </w:rPr>
        <w:t xml:space="preserve">network charges, the Commission will put forward a </w:t>
      </w:r>
      <w:r w:rsidR="710BA26D" w:rsidRPr="00FB363D">
        <w:rPr>
          <w:rFonts w:ascii="Times New Roman" w:hAnsi="Times New Roman" w:cs="Times New Roman"/>
          <w:b/>
          <w:bCs/>
          <w:sz w:val="24"/>
          <w:szCs w:val="24"/>
        </w:rPr>
        <w:t>recommendation and guidance on a harmonised design of tariff methodologies</w:t>
      </w:r>
      <w:r w:rsidR="710BA26D" w:rsidRPr="00FB363D">
        <w:rPr>
          <w:rFonts w:ascii="Times New Roman" w:hAnsi="Times New Roman" w:cs="Times New Roman"/>
          <w:sz w:val="24"/>
          <w:szCs w:val="24"/>
        </w:rPr>
        <w:t xml:space="preserve"> for network charges, and considering their effectiveness, propose new legislation.</w:t>
      </w:r>
    </w:p>
    <w:p w14:paraId="3390DB95" w14:textId="3B3554A7" w:rsidR="00BA5D58" w:rsidRPr="00FB363D" w:rsidRDefault="1B9C46B0" w:rsidP="096CD86C">
      <w:pPr>
        <w:jc w:val="both"/>
        <w:rPr>
          <w:rFonts w:ascii="Times New Roman" w:hAnsi="Times New Roman" w:cs="Times New Roman"/>
          <w:sz w:val="24"/>
          <w:szCs w:val="24"/>
        </w:rPr>
      </w:pPr>
      <w:r w:rsidRPr="00FB363D">
        <w:rPr>
          <w:rFonts w:ascii="Times New Roman" w:hAnsi="Times New Roman" w:cs="Times New Roman"/>
          <w:sz w:val="24"/>
          <w:szCs w:val="24"/>
        </w:rPr>
        <w:t xml:space="preserve">An efficient network system ensures that energy flows from where it is produced to where it is needed, ensuring that everyone benefits from energy at the best cost. The Commission will put forward a </w:t>
      </w:r>
      <w:r w:rsidRPr="00FB363D">
        <w:rPr>
          <w:rFonts w:ascii="Times New Roman" w:hAnsi="Times New Roman" w:cs="Times New Roman"/>
          <w:b/>
          <w:bCs/>
          <w:sz w:val="24"/>
          <w:szCs w:val="24"/>
        </w:rPr>
        <w:t xml:space="preserve">European Grid Package </w:t>
      </w:r>
      <w:r w:rsidRPr="00FB363D">
        <w:rPr>
          <w:rFonts w:ascii="Times New Roman" w:hAnsi="Times New Roman" w:cs="Times New Roman"/>
          <w:sz w:val="24"/>
          <w:szCs w:val="24"/>
        </w:rPr>
        <w:t>to</w:t>
      </w:r>
      <w:r w:rsidR="2B22BD7D" w:rsidRPr="00FB363D">
        <w:rPr>
          <w:rFonts w:ascii="Times New Roman" w:hAnsi="Times New Roman" w:cs="Times New Roman"/>
          <w:sz w:val="24"/>
          <w:szCs w:val="24"/>
        </w:rPr>
        <w:t>, among others,</w:t>
      </w:r>
      <w:r w:rsidRPr="00FB363D">
        <w:rPr>
          <w:rFonts w:ascii="Times New Roman" w:hAnsi="Times New Roman" w:cs="Times New Roman"/>
          <w:sz w:val="24"/>
          <w:szCs w:val="24"/>
        </w:rPr>
        <w:t xml:space="preserve"> simplify Trans-European Networks for Energy, ensure cross-border integrated planning and delivery of projects, especially on interconnectors, streamline permitting, enhance distribution grid planning, boost digitalisation </w:t>
      </w:r>
      <w:r w:rsidR="5E1E0CC9" w:rsidRPr="00FB363D">
        <w:rPr>
          <w:rFonts w:ascii="Times New Roman" w:hAnsi="Times New Roman" w:cs="Times New Roman"/>
          <w:sz w:val="24"/>
          <w:szCs w:val="24"/>
        </w:rPr>
        <w:t xml:space="preserve">and innovation as well as </w:t>
      </w:r>
      <w:r w:rsidRPr="00FB363D">
        <w:rPr>
          <w:rFonts w:ascii="Times New Roman" w:hAnsi="Times New Roman" w:cs="Times New Roman"/>
          <w:sz w:val="24"/>
          <w:szCs w:val="24"/>
        </w:rPr>
        <w:t xml:space="preserve">increase visibility </w:t>
      </w:r>
      <w:r w:rsidR="5985800E" w:rsidRPr="00FB363D">
        <w:rPr>
          <w:rFonts w:ascii="Times New Roman" w:hAnsi="Times New Roman" w:cs="Times New Roman"/>
          <w:sz w:val="24"/>
          <w:szCs w:val="24"/>
        </w:rPr>
        <w:t>and prioritisation of</w:t>
      </w:r>
      <w:r w:rsidRPr="00FB363D">
        <w:rPr>
          <w:rFonts w:ascii="Times New Roman" w:hAnsi="Times New Roman" w:cs="Times New Roman"/>
          <w:sz w:val="24"/>
          <w:szCs w:val="24"/>
        </w:rPr>
        <w:t xml:space="preserve"> manufacturing supply needs</w:t>
      </w:r>
      <w:r w:rsidR="1F90DB76" w:rsidRPr="00FB363D">
        <w:rPr>
          <w:rFonts w:ascii="Times New Roman" w:hAnsi="Times New Roman" w:cs="Times New Roman"/>
          <w:sz w:val="24"/>
          <w:szCs w:val="24"/>
        </w:rPr>
        <w:t xml:space="preserve">, </w:t>
      </w:r>
      <w:r w:rsidR="5E1E0CC9" w:rsidRPr="00FB363D">
        <w:rPr>
          <w:rFonts w:ascii="Times New Roman" w:hAnsi="Times New Roman" w:cs="Times New Roman"/>
          <w:sz w:val="24"/>
          <w:szCs w:val="24"/>
        </w:rPr>
        <w:t>also</w:t>
      </w:r>
      <w:r w:rsidR="1F90DB76" w:rsidRPr="00FB363D">
        <w:rPr>
          <w:rFonts w:ascii="Times New Roman" w:hAnsi="Times New Roman" w:cs="Times New Roman"/>
          <w:sz w:val="24"/>
          <w:szCs w:val="24"/>
        </w:rPr>
        <w:t xml:space="preserve"> build</w:t>
      </w:r>
      <w:r w:rsidR="5E1E0CC9" w:rsidRPr="00FB363D">
        <w:rPr>
          <w:rFonts w:ascii="Times New Roman" w:hAnsi="Times New Roman" w:cs="Times New Roman"/>
          <w:sz w:val="24"/>
          <w:szCs w:val="24"/>
        </w:rPr>
        <w:t>ing</w:t>
      </w:r>
      <w:r w:rsidR="1F90DB76" w:rsidRPr="00FB363D">
        <w:rPr>
          <w:rFonts w:ascii="Times New Roman" w:hAnsi="Times New Roman" w:cs="Times New Roman"/>
          <w:sz w:val="24"/>
          <w:szCs w:val="24"/>
        </w:rPr>
        <w:t xml:space="preserve"> on actions from the Grid Action Plan</w:t>
      </w:r>
      <w:r w:rsidR="2E63AE87" w:rsidRPr="00FB363D">
        <w:rPr>
          <w:rFonts w:ascii="Times New Roman" w:hAnsi="Times New Roman" w:cs="Times New Roman"/>
          <w:sz w:val="24"/>
          <w:szCs w:val="24"/>
        </w:rPr>
        <w:t>.</w:t>
      </w:r>
      <w:r w:rsidRPr="00FB363D">
        <w:rPr>
          <w:rFonts w:ascii="Times New Roman" w:hAnsi="Times New Roman" w:cs="Times New Roman"/>
          <w:sz w:val="24"/>
          <w:szCs w:val="24"/>
        </w:rPr>
        <w:t xml:space="preserve"> </w:t>
      </w:r>
    </w:p>
    <w:p w14:paraId="0D77CCF6" w14:textId="62F5A94C" w:rsidR="008867A6" w:rsidRPr="00FB363D" w:rsidRDefault="65C71CDD" w:rsidP="096CD86C">
      <w:pPr>
        <w:jc w:val="both"/>
        <w:rPr>
          <w:rFonts w:ascii="Times New Roman" w:hAnsi="Times New Roman" w:cs="Times New Roman"/>
          <w:sz w:val="24"/>
          <w:szCs w:val="24"/>
        </w:rPr>
      </w:pPr>
      <w:bookmarkStart w:id="14" w:name="_Hlk191144794"/>
      <w:r w:rsidRPr="00FB363D">
        <w:rPr>
          <w:rFonts w:ascii="Times New Roman" w:hAnsi="Times New Roman" w:cs="Times New Roman"/>
          <w:sz w:val="24"/>
          <w:szCs w:val="24"/>
        </w:rPr>
        <w:t xml:space="preserve">As natural gas is </w:t>
      </w:r>
      <w:r w:rsidR="00590ABC" w:rsidRPr="00FB363D">
        <w:rPr>
          <w:rFonts w:ascii="Times New Roman" w:hAnsi="Times New Roman" w:cs="Times New Roman"/>
          <w:sz w:val="24"/>
          <w:szCs w:val="24"/>
        </w:rPr>
        <w:t xml:space="preserve">overall </w:t>
      </w:r>
      <w:r w:rsidRPr="00FB363D">
        <w:rPr>
          <w:rFonts w:ascii="Times New Roman" w:hAnsi="Times New Roman" w:cs="Times New Roman"/>
          <w:sz w:val="24"/>
          <w:szCs w:val="24"/>
        </w:rPr>
        <w:t>expected to remain the main price-setter for electricity in the next years</w:t>
      </w:r>
      <w:r w:rsidR="00590ABC" w:rsidRPr="00FB363D">
        <w:rPr>
          <w:rFonts w:ascii="Times New Roman" w:hAnsi="Times New Roman" w:cs="Times New Roman"/>
          <w:sz w:val="24"/>
          <w:szCs w:val="24"/>
        </w:rPr>
        <w:t xml:space="preserve"> in the EU</w:t>
      </w:r>
      <w:r w:rsidRPr="00FB363D">
        <w:rPr>
          <w:rFonts w:ascii="Times New Roman" w:hAnsi="Times New Roman" w:cs="Times New Roman"/>
          <w:sz w:val="24"/>
          <w:szCs w:val="24"/>
        </w:rPr>
        <w:t>, the Commission stands ready to support Member States when designing State aid measures</w:t>
      </w:r>
      <w:r w:rsidR="68F3FE31" w:rsidRPr="00FB363D">
        <w:rPr>
          <w:rFonts w:ascii="Times New Roman" w:hAnsi="Times New Roman" w:cs="Times New Roman"/>
          <w:sz w:val="24"/>
          <w:szCs w:val="24"/>
        </w:rPr>
        <w:t xml:space="preserve">. These would </w:t>
      </w:r>
      <w:r w:rsidR="09135E44" w:rsidRPr="00FB363D">
        <w:rPr>
          <w:rFonts w:ascii="Times New Roman" w:hAnsi="Times New Roman" w:cs="Times New Roman"/>
          <w:sz w:val="24"/>
          <w:szCs w:val="24"/>
        </w:rPr>
        <w:t>allow</w:t>
      </w:r>
      <w:r w:rsidRPr="00FB363D">
        <w:rPr>
          <w:rFonts w:ascii="Times New Roman" w:hAnsi="Times New Roman" w:cs="Times New Roman"/>
          <w:sz w:val="24"/>
          <w:szCs w:val="24"/>
        </w:rPr>
        <w:t xml:space="preserve"> Member States to address extreme price spikes and exceptional price environments</w:t>
      </w:r>
      <w:r w:rsidR="68F3FE31" w:rsidRPr="00FB363D">
        <w:rPr>
          <w:rFonts w:ascii="Times New Roman" w:hAnsi="Times New Roman" w:cs="Times New Roman"/>
          <w:sz w:val="24"/>
          <w:szCs w:val="24"/>
        </w:rPr>
        <w:t xml:space="preserve"> and</w:t>
      </w:r>
      <w:r w:rsidRPr="00FB363D">
        <w:rPr>
          <w:rFonts w:ascii="Times New Roman" w:hAnsi="Times New Roman" w:cs="Times New Roman"/>
          <w:sz w:val="24"/>
          <w:szCs w:val="24"/>
        </w:rPr>
        <w:t xml:space="preserve"> to decouple the translation of high gas prices into electricity prices, based on proven models in emergency situations.</w:t>
      </w:r>
    </w:p>
    <w:bookmarkEnd w:id="14"/>
    <w:p w14:paraId="5A99BDCC" w14:textId="77777777" w:rsidR="00207359" w:rsidRPr="00FB363D" w:rsidRDefault="00207359" w:rsidP="00224C03">
      <w:pPr>
        <w:jc w:val="both"/>
        <w:rPr>
          <w:rFonts w:ascii="Times New Roman" w:hAnsi="Times New Roman" w:cs="Times New Roman"/>
          <w:sz w:val="24"/>
          <w:szCs w:val="24"/>
        </w:rPr>
      </w:pPr>
    </w:p>
    <w:p w14:paraId="28E415F3" w14:textId="17EF3D10" w:rsidR="00224C03" w:rsidRPr="00FB363D" w:rsidRDefault="00224C03" w:rsidP="00224C03">
      <w:pPr>
        <w:pStyle w:val="ListParagraph"/>
        <w:numPr>
          <w:ilvl w:val="1"/>
          <w:numId w:val="1"/>
        </w:numPr>
        <w:jc w:val="both"/>
        <w:rPr>
          <w:rFonts w:ascii="Times New Roman" w:hAnsi="Times New Roman" w:cs="Times New Roman"/>
          <w:b/>
          <w:sz w:val="24"/>
          <w:szCs w:val="24"/>
        </w:rPr>
      </w:pPr>
      <w:bookmarkStart w:id="15" w:name="_Hlk190463342"/>
      <w:r w:rsidRPr="00FB363D">
        <w:rPr>
          <w:rFonts w:ascii="Times New Roman" w:hAnsi="Times New Roman" w:cs="Times New Roman"/>
          <w:b/>
          <w:sz w:val="24"/>
          <w:szCs w:val="24"/>
        </w:rPr>
        <w:lastRenderedPageBreak/>
        <w:t xml:space="preserve">Accelerating </w:t>
      </w:r>
      <w:r w:rsidR="005F2BA2" w:rsidRPr="00FB363D">
        <w:rPr>
          <w:rFonts w:ascii="Times New Roman" w:hAnsi="Times New Roman" w:cs="Times New Roman"/>
          <w:b/>
          <w:sz w:val="24"/>
          <w:szCs w:val="24"/>
        </w:rPr>
        <w:t xml:space="preserve">the roll-out of </w:t>
      </w:r>
      <w:r w:rsidRPr="00FB363D">
        <w:rPr>
          <w:rFonts w:ascii="Times New Roman" w:hAnsi="Times New Roman" w:cs="Times New Roman"/>
          <w:b/>
          <w:sz w:val="24"/>
          <w:szCs w:val="24"/>
        </w:rPr>
        <w:t>clean energy and manufacturing</w:t>
      </w:r>
    </w:p>
    <w:bookmarkEnd w:id="15"/>
    <w:p w14:paraId="720F8AD3" w14:textId="769F9E63" w:rsidR="00224C03" w:rsidRPr="00FB363D" w:rsidRDefault="147B8F04" w:rsidP="00224C03">
      <w:pPr>
        <w:jc w:val="both"/>
        <w:rPr>
          <w:rFonts w:ascii="Times New Roman" w:hAnsi="Times New Roman" w:cs="Times New Roman"/>
          <w:sz w:val="24"/>
          <w:szCs w:val="24"/>
        </w:rPr>
      </w:pPr>
      <w:r w:rsidRPr="00FB363D">
        <w:rPr>
          <w:rFonts w:ascii="Times New Roman" w:hAnsi="Times New Roman" w:cs="Times New Roman"/>
          <w:sz w:val="24"/>
          <w:szCs w:val="24"/>
        </w:rPr>
        <w:t xml:space="preserve">Energy-intensive industries need a steady </w:t>
      </w:r>
      <w:r w:rsidR="173BEEFE" w:rsidRPr="00FB363D">
        <w:rPr>
          <w:rFonts w:ascii="Times New Roman" w:hAnsi="Times New Roman" w:cs="Times New Roman"/>
          <w:sz w:val="24"/>
          <w:szCs w:val="24"/>
        </w:rPr>
        <w:t xml:space="preserve">and secure </w:t>
      </w:r>
      <w:r w:rsidRPr="00FB363D">
        <w:rPr>
          <w:rFonts w:ascii="Times New Roman" w:hAnsi="Times New Roman" w:cs="Times New Roman"/>
          <w:sz w:val="24"/>
          <w:szCs w:val="24"/>
        </w:rPr>
        <w:t xml:space="preserve">supply of clean and affordable energy. </w:t>
      </w:r>
      <w:r w:rsidRPr="00FB363D">
        <w:rPr>
          <w:rFonts w:ascii="Times New Roman" w:hAnsi="Times New Roman" w:cs="Times New Roman"/>
          <w:b/>
          <w:sz w:val="24"/>
          <w:szCs w:val="24"/>
        </w:rPr>
        <w:t xml:space="preserve">Cutting permitting times for the deployment of grid, </w:t>
      </w:r>
      <w:r w:rsidR="77456A43" w:rsidRPr="00FB363D">
        <w:rPr>
          <w:rFonts w:ascii="Times New Roman" w:hAnsi="Times New Roman" w:cs="Times New Roman"/>
          <w:b/>
          <w:sz w:val="24"/>
          <w:szCs w:val="24"/>
        </w:rPr>
        <w:t xml:space="preserve">energy </w:t>
      </w:r>
      <w:r w:rsidRPr="00FB363D">
        <w:rPr>
          <w:rFonts w:ascii="Times New Roman" w:hAnsi="Times New Roman" w:cs="Times New Roman"/>
          <w:b/>
          <w:sz w:val="24"/>
          <w:szCs w:val="24"/>
        </w:rPr>
        <w:t>storage and renewables projects</w:t>
      </w:r>
      <w:r w:rsidRPr="00FB363D">
        <w:rPr>
          <w:rFonts w:ascii="Times New Roman" w:hAnsi="Times New Roman" w:cs="Times New Roman"/>
          <w:sz w:val="24"/>
          <w:szCs w:val="24"/>
        </w:rPr>
        <w:t xml:space="preserve"> </w:t>
      </w:r>
      <w:r w:rsidRPr="00FB363D">
        <w:rPr>
          <w:rFonts w:ascii="Times New Roman" w:hAnsi="Times New Roman" w:cs="Times New Roman"/>
          <w:b/>
          <w:sz w:val="24"/>
          <w:szCs w:val="24"/>
        </w:rPr>
        <w:t>is essential</w:t>
      </w:r>
      <w:r w:rsidRPr="00FB363D">
        <w:rPr>
          <w:rFonts w:ascii="Times New Roman" w:hAnsi="Times New Roman" w:cs="Times New Roman"/>
          <w:sz w:val="24"/>
          <w:szCs w:val="24"/>
        </w:rPr>
        <w:t>. However,</w:t>
      </w:r>
      <w:r w:rsidR="173BEEFE" w:rsidRPr="00FB363D">
        <w:rPr>
          <w:rFonts w:ascii="Times New Roman" w:hAnsi="Times New Roman" w:cs="Times New Roman"/>
          <w:sz w:val="24"/>
          <w:szCs w:val="24"/>
        </w:rPr>
        <w:t xml:space="preserve"> so far</w:t>
      </w:r>
      <w:r w:rsidRPr="00FB363D">
        <w:rPr>
          <w:rFonts w:ascii="Times New Roman" w:hAnsi="Times New Roman" w:cs="Times New Roman"/>
          <w:sz w:val="24"/>
          <w:szCs w:val="24"/>
        </w:rPr>
        <w:t xml:space="preserve"> only seven Member States notified full transposition of the </w:t>
      </w:r>
      <w:r w:rsidR="123C1C12" w:rsidRPr="00FB363D">
        <w:rPr>
          <w:rFonts w:ascii="Times New Roman" w:hAnsi="Times New Roman" w:cs="Times New Roman"/>
          <w:sz w:val="24"/>
          <w:szCs w:val="24"/>
        </w:rPr>
        <w:t xml:space="preserve">more </w:t>
      </w:r>
      <w:r w:rsidR="7C630419" w:rsidRPr="00FB363D">
        <w:rPr>
          <w:rFonts w:ascii="Times New Roman" w:hAnsi="Times New Roman" w:cs="Times New Roman"/>
          <w:sz w:val="24"/>
          <w:szCs w:val="24"/>
        </w:rPr>
        <w:t xml:space="preserve">streamlined </w:t>
      </w:r>
      <w:r w:rsidR="123C1C12" w:rsidRPr="00FB363D">
        <w:rPr>
          <w:rFonts w:ascii="Times New Roman" w:hAnsi="Times New Roman" w:cs="Times New Roman"/>
          <w:sz w:val="24"/>
          <w:szCs w:val="24"/>
        </w:rPr>
        <w:t xml:space="preserve">permitting rules in the </w:t>
      </w:r>
      <w:r w:rsidRPr="00FB363D">
        <w:rPr>
          <w:rFonts w:ascii="Times New Roman" w:hAnsi="Times New Roman" w:cs="Times New Roman"/>
          <w:sz w:val="24"/>
          <w:szCs w:val="24"/>
        </w:rPr>
        <w:t xml:space="preserve">new Renewable Energy Directive. </w:t>
      </w:r>
      <w:r w:rsidR="1C04D704" w:rsidRPr="00FB363D">
        <w:rPr>
          <w:rFonts w:ascii="Times New Roman" w:hAnsi="Times New Roman" w:cs="Times New Roman"/>
          <w:sz w:val="24"/>
          <w:szCs w:val="24"/>
        </w:rPr>
        <w:t xml:space="preserve">The effect on deployment in those countries has been clear and positive. All </w:t>
      </w:r>
      <w:r w:rsidRPr="00FB363D">
        <w:rPr>
          <w:rFonts w:ascii="Times New Roman" w:hAnsi="Times New Roman" w:cs="Times New Roman"/>
          <w:sz w:val="24"/>
          <w:szCs w:val="24"/>
        </w:rPr>
        <w:t>Member States should make the most of this opportunity</w:t>
      </w:r>
      <w:r w:rsidR="7841E6D8" w:rsidRPr="00FB363D">
        <w:rPr>
          <w:rFonts w:ascii="Times New Roman" w:hAnsi="Times New Roman" w:cs="Times New Roman"/>
          <w:sz w:val="24"/>
          <w:szCs w:val="24"/>
        </w:rPr>
        <w:t xml:space="preserve">, as this </w:t>
      </w:r>
      <w:r w:rsidRPr="00FB363D">
        <w:rPr>
          <w:rFonts w:ascii="Times New Roman" w:hAnsi="Times New Roman" w:cs="Times New Roman"/>
          <w:sz w:val="24"/>
          <w:szCs w:val="24"/>
        </w:rPr>
        <w:t xml:space="preserve">will bring more cheap electricity to the system. </w:t>
      </w:r>
      <w:r w:rsidR="7841E6D8" w:rsidRPr="00FB363D">
        <w:rPr>
          <w:rFonts w:ascii="Times New Roman" w:hAnsi="Times New Roman" w:cs="Times New Roman"/>
          <w:sz w:val="24"/>
          <w:szCs w:val="24"/>
        </w:rPr>
        <w:t>T</w:t>
      </w:r>
      <w:r w:rsidRPr="00FB363D">
        <w:rPr>
          <w:rFonts w:ascii="Times New Roman" w:hAnsi="Times New Roman" w:cs="Times New Roman"/>
          <w:sz w:val="24"/>
          <w:szCs w:val="24"/>
        </w:rPr>
        <w:t xml:space="preserve">he Commission will, as an immediate deliverable, support Member States in transposition and implementation of existing energy permitting legislation. It will share best practices and recommendations and launch an implementation dialogue on energy permitting. </w:t>
      </w:r>
    </w:p>
    <w:p w14:paraId="28CCEBEC" w14:textId="1121A018" w:rsidR="008867A6" w:rsidRPr="00FB363D" w:rsidRDefault="00224C03" w:rsidP="096CD86C">
      <w:pPr>
        <w:jc w:val="both"/>
        <w:rPr>
          <w:rFonts w:ascii="Times New Roman" w:hAnsi="Times New Roman" w:cs="Times New Roman"/>
          <w:sz w:val="24"/>
          <w:szCs w:val="24"/>
        </w:rPr>
      </w:pPr>
      <w:r w:rsidRPr="00FB363D">
        <w:rPr>
          <w:rFonts w:ascii="Times New Roman" w:hAnsi="Times New Roman" w:cs="Times New Roman"/>
          <w:sz w:val="24"/>
          <w:szCs w:val="24"/>
        </w:rPr>
        <w:t xml:space="preserve">Lengthy permit-granting procedures are also a major </w:t>
      </w:r>
      <w:r w:rsidR="00BB7EBA" w:rsidRPr="00FB363D">
        <w:rPr>
          <w:rFonts w:ascii="Times New Roman" w:hAnsi="Times New Roman" w:cs="Times New Roman"/>
          <w:sz w:val="24"/>
          <w:szCs w:val="24"/>
        </w:rPr>
        <w:t>concern</w:t>
      </w:r>
      <w:r w:rsidRPr="00FB363D">
        <w:rPr>
          <w:rFonts w:ascii="Times New Roman" w:hAnsi="Times New Roman" w:cs="Times New Roman"/>
          <w:sz w:val="24"/>
          <w:szCs w:val="24"/>
        </w:rPr>
        <w:t xml:space="preserve"> for energy-intensive industries </w:t>
      </w:r>
      <w:r w:rsidR="00BB7EBA" w:rsidRPr="00FB363D">
        <w:rPr>
          <w:rFonts w:ascii="Times New Roman" w:hAnsi="Times New Roman" w:cs="Times New Roman"/>
          <w:sz w:val="24"/>
          <w:szCs w:val="24"/>
        </w:rPr>
        <w:t xml:space="preserve">that want to </w:t>
      </w:r>
      <w:r w:rsidRPr="00FB363D">
        <w:rPr>
          <w:rFonts w:ascii="Times New Roman" w:hAnsi="Times New Roman" w:cs="Times New Roman"/>
          <w:sz w:val="24"/>
          <w:szCs w:val="24"/>
        </w:rPr>
        <w:t>electrify. This is why the</w:t>
      </w:r>
      <w:r w:rsidR="00B20F83" w:rsidRPr="00FB363D">
        <w:rPr>
          <w:rFonts w:ascii="Times New Roman" w:hAnsi="Times New Roman" w:cs="Times New Roman"/>
          <w:sz w:val="24"/>
          <w:szCs w:val="24"/>
        </w:rPr>
        <w:t xml:space="preserve"> Commission, in the upcoming</w:t>
      </w:r>
      <w:r w:rsidRPr="00FB363D">
        <w:rPr>
          <w:rFonts w:ascii="Times New Roman" w:hAnsi="Times New Roman" w:cs="Times New Roman"/>
          <w:sz w:val="24"/>
          <w:szCs w:val="24"/>
        </w:rPr>
        <w:t xml:space="preserve"> </w:t>
      </w:r>
      <w:r w:rsidRPr="00FB363D">
        <w:rPr>
          <w:rFonts w:ascii="Times New Roman" w:hAnsi="Times New Roman" w:cs="Times New Roman"/>
          <w:b/>
          <w:bCs/>
          <w:sz w:val="24"/>
          <w:szCs w:val="24"/>
        </w:rPr>
        <w:t>Industrial Decarbonisation Accelerator Act</w:t>
      </w:r>
      <w:r w:rsidR="00B20F83" w:rsidRPr="00FB363D">
        <w:rPr>
          <w:rFonts w:ascii="Times New Roman" w:hAnsi="Times New Roman" w:cs="Times New Roman"/>
          <w:b/>
          <w:bCs/>
          <w:sz w:val="24"/>
          <w:szCs w:val="24"/>
        </w:rPr>
        <w:t>,</w:t>
      </w:r>
      <w:r w:rsidRPr="00FB363D">
        <w:rPr>
          <w:rFonts w:ascii="Times New Roman" w:hAnsi="Times New Roman" w:cs="Times New Roman"/>
          <w:b/>
          <w:bCs/>
          <w:sz w:val="24"/>
          <w:szCs w:val="24"/>
        </w:rPr>
        <w:t xml:space="preserve"> will propose</w:t>
      </w:r>
      <w:r w:rsidRPr="00FB363D">
        <w:rPr>
          <w:rFonts w:ascii="Times New Roman" w:hAnsi="Times New Roman" w:cs="Times New Roman"/>
          <w:sz w:val="24"/>
          <w:szCs w:val="24"/>
        </w:rPr>
        <w:t xml:space="preserve"> </w:t>
      </w:r>
      <w:r w:rsidR="00BB7EBA" w:rsidRPr="00FB363D">
        <w:rPr>
          <w:rFonts w:ascii="Times New Roman" w:hAnsi="Times New Roman" w:cs="Times New Roman"/>
          <w:b/>
          <w:bCs/>
          <w:sz w:val="24"/>
          <w:szCs w:val="24"/>
        </w:rPr>
        <w:t xml:space="preserve">concrete </w:t>
      </w:r>
      <w:r w:rsidRPr="00FB363D">
        <w:rPr>
          <w:rFonts w:ascii="Times New Roman" w:hAnsi="Times New Roman" w:cs="Times New Roman"/>
          <w:b/>
          <w:bCs/>
          <w:sz w:val="24"/>
          <w:szCs w:val="24"/>
        </w:rPr>
        <w:t>measures to address permitting bottlenecks</w:t>
      </w:r>
      <w:r w:rsidR="00B0469D" w:rsidRPr="00FB363D">
        <w:rPr>
          <w:rFonts w:ascii="Times New Roman" w:hAnsi="Times New Roman" w:cs="Times New Roman"/>
          <w:b/>
          <w:bCs/>
          <w:sz w:val="24"/>
          <w:szCs w:val="24"/>
        </w:rPr>
        <w:t xml:space="preserve"> related to </w:t>
      </w:r>
      <w:r w:rsidR="00F510BC" w:rsidRPr="00FB363D">
        <w:rPr>
          <w:rFonts w:ascii="Times New Roman" w:hAnsi="Times New Roman" w:cs="Times New Roman"/>
          <w:b/>
          <w:bCs/>
          <w:sz w:val="24"/>
          <w:szCs w:val="24"/>
        </w:rPr>
        <w:t xml:space="preserve">industrial </w:t>
      </w:r>
      <w:r w:rsidR="00DD75F1" w:rsidRPr="00FB363D">
        <w:rPr>
          <w:rFonts w:ascii="Times New Roman" w:hAnsi="Times New Roman" w:cs="Times New Roman"/>
          <w:b/>
          <w:bCs/>
          <w:sz w:val="24"/>
          <w:szCs w:val="24"/>
        </w:rPr>
        <w:t xml:space="preserve">access to </w:t>
      </w:r>
      <w:r w:rsidR="00B0469D" w:rsidRPr="00FB363D">
        <w:rPr>
          <w:rFonts w:ascii="Times New Roman" w:hAnsi="Times New Roman" w:cs="Times New Roman"/>
          <w:b/>
          <w:bCs/>
          <w:sz w:val="24"/>
          <w:szCs w:val="24"/>
        </w:rPr>
        <w:t>energy and industrial decarbonisation</w:t>
      </w:r>
      <w:r w:rsidR="00597471" w:rsidRPr="00FB363D">
        <w:rPr>
          <w:rFonts w:ascii="Times New Roman" w:hAnsi="Times New Roman" w:cs="Times New Roman"/>
          <w:sz w:val="24"/>
          <w:szCs w:val="24"/>
        </w:rPr>
        <w:t>, while maintaining environmental safeguards and protecting human health</w:t>
      </w:r>
      <w:r w:rsidR="00BB7EBA" w:rsidRPr="00FB363D">
        <w:rPr>
          <w:rFonts w:ascii="Times New Roman" w:hAnsi="Times New Roman" w:cs="Times New Roman"/>
          <w:sz w:val="24"/>
          <w:szCs w:val="24"/>
        </w:rPr>
        <w:t>.</w:t>
      </w:r>
      <w:r w:rsidRPr="00FB363D">
        <w:rPr>
          <w:rFonts w:ascii="Times New Roman" w:hAnsi="Times New Roman" w:cs="Times New Roman"/>
          <w:sz w:val="24"/>
          <w:szCs w:val="24"/>
        </w:rPr>
        <w:t xml:space="preserve"> These measures will build on experience acquired through the </w:t>
      </w:r>
      <w:r w:rsidR="006E5ACA" w:rsidRPr="00FB363D">
        <w:rPr>
          <w:rFonts w:ascii="Times New Roman" w:hAnsi="Times New Roman" w:cs="Times New Roman"/>
          <w:sz w:val="24"/>
          <w:szCs w:val="24"/>
        </w:rPr>
        <w:t>E</w:t>
      </w:r>
      <w:r w:rsidRPr="00FB363D">
        <w:rPr>
          <w:rFonts w:ascii="Times New Roman" w:hAnsi="Times New Roman" w:cs="Times New Roman"/>
          <w:sz w:val="24"/>
          <w:szCs w:val="24"/>
        </w:rPr>
        <w:t>mergency regulation</w:t>
      </w:r>
      <w:r w:rsidR="00B065DB" w:rsidRPr="00FB363D">
        <w:rPr>
          <w:rFonts w:ascii="Times New Roman" w:hAnsi="Times New Roman" w:cs="Times New Roman"/>
          <w:sz w:val="24"/>
          <w:szCs w:val="24"/>
        </w:rPr>
        <w:t xml:space="preserve"> on permitting</w:t>
      </w:r>
      <w:r w:rsidR="002E5FEF" w:rsidRPr="00FB363D">
        <w:rPr>
          <w:rStyle w:val="FootnoteReference"/>
          <w:rFonts w:ascii="Times New Roman" w:hAnsi="Times New Roman" w:cs="Times New Roman"/>
          <w:sz w:val="24"/>
          <w:szCs w:val="24"/>
        </w:rPr>
        <w:footnoteReference w:id="9"/>
      </w:r>
      <w:r w:rsidRPr="00FB363D">
        <w:rPr>
          <w:rFonts w:ascii="Times New Roman" w:hAnsi="Times New Roman" w:cs="Times New Roman"/>
          <w:sz w:val="24"/>
          <w:szCs w:val="24"/>
        </w:rPr>
        <w:t xml:space="preserve">, the </w:t>
      </w:r>
      <w:r w:rsidR="006E5ACA" w:rsidRPr="00FB363D">
        <w:rPr>
          <w:rFonts w:ascii="Times New Roman" w:hAnsi="Times New Roman" w:cs="Times New Roman"/>
          <w:sz w:val="24"/>
          <w:szCs w:val="24"/>
        </w:rPr>
        <w:t>R</w:t>
      </w:r>
      <w:r w:rsidRPr="00FB363D">
        <w:rPr>
          <w:rFonts w:ascii="Times New Roman" w:hAnsi="Times New Roman" w:cs="Times New Roman"/>
          <w:sz w:val="24"/>
          <w:szCs w:val="24"/>
        </w:rPr>
        <w:t>enewable Energy Directive</w:t>
      </w:r>
      <w:r w:rsidR="00D003FA" w:rsidRPr="00FB363D">
        <w:rPr>
          <w:rStyle w:val="FootnoteReference"/>
          <w:rFonts w:ascii="Times New Roman" w:hAnsi="Times New Roman" w:cs="Times New Roman"/>
          <w:sz w:val="24"/>
          <w:szCs w:val="24"/>
        </w:rPr>
        <w:footnoteReference w:id="10"/>
      </w:r>
      <w:r w:rsidR="0008529F" w:rsidRPr="00FB363D">
        <w:rPr>
          <w:rFonts w:ascii="Times New Roman" w:hAnsi="Times New Roman" w:cs="Times New Roman"/>
          <w:sz w:val="24"/>
          <w:szCs w:val="24"/>
        </w:rPr>
        <w:t xml:space="preserve">, the </w:t>
      </w:r>
      <w:r w:rsidR="007057D1" w:rsidRPr="00FB363D">
        <w:rPr>
          <w:rFonts w:ascii="Times New Roman" w:hAnsi="Times New Roman" w:cs="Times New Roman"/>
          <w:sz w:val="24"/>
          <w:szCs w:val="24"/>
        </w:rPr>
        <w:t xml:space="preserve">TEN-E </w:t>
      </w:r>
      <w:r w:rsidR="005C31D9" w:rsidRPr="00FB363D">
        <w:rPr>
          <w:rFonts w:ascii="Times New Roman" w:hAnsi="Times New Roman" w:cs="Times New Roman"/>
          <w:sz w:val="24"/>
          <w:szCs w:val="24"/>
        </w:rPr>
        <w:t>Regulation</w:t>
      </w:r>
      <w:r w:rsidR="005C31D9" w:rsidRPr="00FB363D">
        <w:rPr>
          <w:rStyle w:val="FootnoteReference"/>
          <w:rFonts w:ascii="Times New Roman" w:hAnsi="Times New Roman" w:cs="Times New Roman"/>
          <w:sz w:val="24"/>
          <w:szCs w:val="24"/>
        </w:rPr>
        <w:footnoteReference w:id="11"/>
      </w:r>
      <w:r w:rsidR="005C31D9" w:rsidRPr="00FB363D">
        <w:rPr>
          <w:rFonts w:ascii="Times New Roman" w:hAnsi="Times New Roman" w:cs="Times New Roman"/>
          <w:sz w:val="24"/>
          <w:szCs w:val="24"/>
        </w:rPr>
        <w:t>,</w:t>
      </w:r>
      <w:r w:rsidR="0008529F" w:rsidRPr="00FB363D">
        <w:rPr>
          <w:rFonts w:ascii="Times New Roman" w:hAnsi="Times New Roman" w:cs="Times New Roman"/>
          <w:sz w:val="24"/>
          <w:szCs w:val="24"/>
        </w:rPr>
        <w:t xml:space="preserve"> the </w:t>
      </w:r>
      <w:r w:rsidR="00480E09" w:rsidRPr="00FB363D">
        <w:rPr>
          <w:rFonts w:ascii="Times New Roman" w:hAnsi="Times New Roman" w:cs="Times New Roman"/>
          <w:sz w:val="24"/>
          <w:szCs w:val="24"/>
        </w:rPr>
        <w:t>Critical Raw Material Act</w:t>
      </w:r>
      <w:r w:rsidR="00D003FA" w:rsidRPr="00FB363D">
        <w:rPr>
          <w:rStyle w:val="FootnoteReference"/>
          <w:rFonts w:ascii="Times New Roman" w:hAnsi="Times New Roman" w:cs="Times New Roman"/>
          <w:sz w:val="24"/>
          <w:szCs w:val="24"/>
        </w:rPr>
        <w:footnoteReference w:id="12"/>
      </w:r>
      <w:r w:rsidRPr="00FB363D">
        <w:rPr>
          <w:rFonts w:ascii="Times New Roman" w:hAnsi="Times New Roman" w:cs="Times New Roman"/>
          <w:sz w:val="24"/>
          <w:szCs w:val="24"/>
        </w:rPr>
        <w:t xml:space="preserve"> and the Net Zero Industry Act</w:t>
      </w:r>
      <w:r w:rsidR="004F4763" w:rsidRPr="00FB363D">
        <w:rPr>
          <w:rFonts w:ascii="Times New Roman" w:hAnsi="Times New Roman" w:cs="Times New Roman"/>
          <w:sz w:val="24"/>
          <w:szCs w:val="24"/>
        </w:rPr>
        <w:t xml:space="preserve"> (NZIA)</w:t>
      </w:r>
      <w:r w:rsidR="00D003FA" w:rsidRPr="00FB363D">
        <w:rPr>
          <w:rStyle w:val="FootnoteReference"/>
          <w:rFonts w:ascii="Times New Roman" w:hAnsi="Times New Roman" w:cs="Times New Roman"/>
          <w:sz w:val="24"/>
          <w:szCs w:val="24"/>
        </w:rPr>
        <w:footnoteReference w:id="13"/>
      </w:r>
      <w:r w:rsidRPr="00FB363D">
        <w:rPr>
          <w:rFonts w:ascii="Times New Roman" w:hAnsi="Times New Roman" w:cs="Times New Roman"/>
          <w:sz w:val="24"/>
          <w:szCs w:val="24"/>
        </w:rPr>
        <w:t>.</w:t>
      </w:r>
      <w:r w:rsidR="00A156BC" w:rsidRPr="00FB363D" w:rsidDel="00960AD6">
        <w:rPr>
          <w:rFonts w:ascii="Times New Roman" w:hAnsi="Times New Roman" w:cs="Times New Roman"/>
          <w:sz w:val="24"/>
          <w:szCs w:val="24"/>
        </w:rPr>
        <w:t xml:space="preserve"> </w:t>
      </w:r>
      <w:r w:rsidR="00960AD6" w:rsidRPr="00FB363D">
        <w:rPr>
          <w:rFonts w:ascii="Times New Roman" w:hAnsi="Times New Roman" w:cs="Times New Roman"/>
          <w:sz w:val="24"/>
          <w:szCs w:val="24"/>
        </w:rPr>
        <w:t>For certain pre-defined acceleration areas, and in cases of overriding public interest</w:t>
      </w:r>
      <w:r w:rsidR="00C5499D" w:rsidRPr="00FB363D">
        <w:rPr>
          <w:rFonts w:ascii="Times New Roman" w:hAnsi="Times New Roman" w:cs="Times New Roman"/>
          <w:sz w:val="24"/>
          <w:szCs w:val="24"/>
        </w:rPr>
        <w:t>,</w:t>
      </w:r>
      <w:r w:rsidR="00960AD6" w:rsidRPr="00FB363D">
        <w:rPr>
          <w:rFonts w:ascii="Times New Roman" w:hAnsi="Times New Roman" w:cs="Times New Roman"/>
          <w:sz w:val="24"/>
          <w:szCs w:val="24"/>
        </w:rPr>
        <w:t xml:space="preserve"> this can be eased by measures such as tacit approvals for certain administrative decisions in the permitting process</w:t>
      </w:r>
      <w:r w:rsidR="003632F3" w:rsidRPr="00FB363D">
        <w:rPr>
          <w:rFonts w:ascii="Times New Roman" w:hAnsi="Times New Roman" w:cs="Times New Roman"/>
          <w:sz w:val="24"/>
          <w:szCs w:val="24"/>
        </w:rPr>
        <w:t xml:space="preserve"> where this principle </w:t>
      </w:r>
      <w:r w:rsidR="0093459A" w:rsidRPr="00FB363D">
        <w:rPr>
          <w:rFonts w:ascii="Times New Roman" w:hAnsi="Times New Roman" w:cs="Times New Roman"/>
          <w:sz w:val="24"/>
          <w:szCs w:val="24"/>
        </w:rPr>
        <w:t>exists in the national legal system</w:t>
      </w:r>
      <w:r w:rsidR="00960AD6" w:rsidRPr="00FB363D">
        <w:rPr>
          <w:rFonts w:ascii="Times New Roman" w:hAnsi="Times New Roman" w:cs="Times New Roman"/>
          <w:sz w:val="24"/>
          <w:szCs w:val="24"/>
        </w:rPr>
        <w:t xml:space="preserve"> and one-stop shops for developers.</w:t>
      </w:r>
    </w:p>
    <w:p w14:paraId="384BFAC2" w14:textId="6F1081CC" w:rsidR="008867A6" w:rsidRPr="00FB363D" w:rsidRDefault="51466924" w:rsidP="0035181C">
      <w:pPr>
        <w:jc w:val="both"/>
        <w:rPr>
          <w:rFonts w:ascii="Times New Roman" w:hAnsi="Times New Roman" w:cs="Times New Roman"/>
          <w:sz w:val="24"/>
          <w:szCs w:val="24"/>
        </w:rPr>
      </w:pPr>
      <w:r w:rsidRPr="00FB363D">
        <w:rPr>
          <w:rFonts w:ascii="Times New Roman" w:hAnsi="Times New Roman" w:cs="Times New Roman"/>
          <w:sz w:val="24"/>
          <w:szCs w:val="24"/>
        </w:rPr>
        <w:t>Digitalisation plays an important role in the permitting process</w:t>
      </w:r>
      <w:r w:rsidR="41DDCFAB" w:rsidRPr="00FB363D">
        <w:rPr>
          <w:rFonts w:ascii="Times New Roman" w:hAnsi="Times New Roman" w:cs="Times New Roman"/>
          <w:sz w:val="24"/>
          <w:szCs w:val="24"/>
        </w:rPr>
        <w:t xml:space="preserve">. It can </w:t>
      </w:r>
      <w:r w:rsidRPr="00FB363D">
        <w:rPr>
          <w:rFonts w:ascii="Times New Roman" w:hAnsi="Times New Roman" w:cs="Times New Roman"/>
          <w:sz w:val="24"/>
          <w:szCs w:val="24"/>
        </w:rPr>
        <w:t>spee</w:t>
      </w:r>
      <w:r w:rsidR="41DDCFAB" w:rsidRPr="00FB363D">
        <w:rPr>
          <w:rFonts w:ascii="Times New Roman" w:hAnsi="Times New Roman" w:cs="Times New Roman"/>
          <w:sz w:val="24"/>
          <w:szCs w:val="24"/>
        </w:rPr>
        <w:t>d</w:t>
      </w:r>
      <w:r w:rsidRPr="00FB363D">
        <w:rPr>
          <w:rFonts w:ascii="Times New Roman" w:hAnsi="Times New Roman" w:cs="Times New Roman"/>
          <w:sz w:val="24"/>
          <w:szCs w:val="24"/>
        </w:rPr>
        <w:t xml:space="preserve"> up procedures and giv</w:t>
      </w:r>
      <w:r w:rsidR="41DDCFAB" w:rsidRPr="00FB363D">
        <w:rPr>
          <w:rFonts w:ascii="Times New Roman" w:hAnsi="Times New Roman" w:cs="Times New Roman"/>
          <w:sz w:val="24"/>
          <w:szCs w:val="24"/>
        </w:rPr>
        <w:t>e</w:t>
      </w:r>
      <w:r w:rsidRPr="00FB363D">
        <w:rPr>
          <w:rFonts w:ascii="Times New Roman" w:hAnsi="Times New Roman" w:cs="Times New Roman"/>
          <w:sz w:val="24"/>
          <w:szCs w:val="24"/>
        </w:rPr>
        <w:t xml:space="preserve"> greater timing predictabili</w:t>
      </w:r>
      <w:r w:rsidR="41DDCFAB" w:rsidRPr="00FB363D">
        <w:rPr>
          <w:rFonts w:ascii="Times New Roman" w:hAnsi="Times New Roman" w:cs="Times New Roman"/>
          <w:sz w:val="24"/>
          <w:szCs w:val="24"/>
        </w:rPr>
        <w:t>ty</w:t>
      </w:r>
      <w:r w:rsidRPr="00FB363D">
        <w:rPr>
          <w:rFonts w:ascii="Times New Roman" w:hAnsi="Times New Roman" w:cs="Times New Roman"/>
          <w:sz w:val="24"/>
          <w:szCs w:val="24"/>
        </w:rPr>
        <w:t>. The Commission will further incentivise the use of data spaces</w:t>
      </w:r>
      <w:r w:rsidR="1615820B" w:rsidRPr="00FB363D">
        <w:rPr>
          <w:rFonts w:ascii="Times New Roman" w:hAnsi="Times New Roman" w:cs="Times New Roman"/>
          <w:sz w:val="24"/>
          <w:szCs w:val="24"/>
        </w:rPr>
        <w:t>, EU</w:t>
      </w:r>
      <w:r w:rsidR="74A31315" w:rsidRPr="00FB363D">
        <w:rPr>
          <w:rFonts w:ascii="Times New Roman" w:hAnsi="Times New Roman" w:cs="Times New Roman"/>
          <w:sz w:val="24"/>
          <w:szCs w:val="24"/>
        </w:rPr>
        <w:t xml:space="preserve"> space-based data</w:t>
      </w:r>
      <w:r w:rsidRPr="00FB363D">
        <w:rPr>
          <w:rFonts w:ascii="Times New Roman" w:hAnsi="Times New Roman" w:cs="Times New Roman"/>
          <w:sz w:val="24"/>
          <w:szCs w:val="24"/>
        </w:rPr>
        <w:t xml:space="preserve"> </w:t>
      </w:r>
      <w:r w:rsidR="679499C9" w:rsidRPr="00FB363D">
        <w:rPr>
          <w:rFonts w:ascii="Times New Roman" w:hAnsi="Times New Roman" w:cs="Times New Roman"/>
          <w:sz w:val="24"/>
          <w:szCs w:val="24"/>
        </w:rPr>
        <w:t xml:space="preserve">and </w:t>
      </w:r>
      <w:r w:rsidR="1A2E85D8" w:rsidRPr="00FB363D">
        <w:rPr>
          <w:rFonts w:ascii="Times New Roman" w:hAnsi="Times New Roman" w:cs="Times New Roman"/>
          <w:sz w:val="24"/>
          <w:szCs w:val="24"/>
        </w:rPr>
        <w:t>services</w:t>
      </w:r>
      <w:r w:rsidRPr="00FB363D">
        <w:rPr>
          <w:rFonts w:ascii="Times New Roman" w:hAnsi="Times New Roman" w:cs="Times New Roman"/>
          <w:sz w:val="24"/>
          <w:szCs w:val="24"/>
        </w:rPr>
        <w:t xml:space="preserve"> </w:t>
      </w:r>
      <w:r w:rsidR="679499C9" w:rsidRPr="00FB363D">
        <w:rPr>
          <w:rFonts w:ascii="Times New Roman" w:hAnsi="Times New Roman" w:cs="Times New Roman"/>
          <w:sz w:val="24"/>
          <w:szCs w:val="24"/>
        </w:rPr>
        <w:t xml:space="preserve">and AI </w:t>
      </w:r>
      <w:r w:rsidRPr="00FB363D">
        <w:rPr>
          <w:rFonts w:ascii="Times New Roman" w:hAnsi="Times New Roman" w:cs="Times New Roman"/>
          <w:sz w:val="24"/>
          <w:szCs w:val="24"/>
        </w:rPr>
        <w:t>to ensure that different data sets, including geological, spatial, natural ecosystem mapping or emissions data is easily accessible by the national authorities facilitating the decision-making.</w:t>
      </w:r>
      <w:r w:rsidR="0035181C" w:rsidRPr="00FB363D">
        <w:rPr>
          <w:rFonts w:ascii="Times New Roman" w:hAnsi="Times New Roman" w:cs="Times New Roman"/>
          <w:sz w:val="24"/>
          <w:szCs w:val="24"/>
        </w:rPr>
        <w:t xml:space="preserve"> </w:t>
      </w:r>
    </w:p>
    <w:p w14:paraId="384EAD7D" w14:textId="77777777" w:rsidR="004F55AA" w:rsidRPr="00FB363D" w:rsidRDefault="004F55AA" w:rsidP="00224C03">
      <w:pPr>
        <w:jc w:val="both"/>
        <w:rPr>
          <w:rFonts w:ascii="Times New Roman" w:hAnsi="Times New Roman" w:cs="Times New Roman"/>
          <w:sz w:val="24"/>
          <w:szCs w:val="24"/>
        </w:rPr>
      </w:pPr>
    </w:p>
    <w:p w14:paraId="12A534A8" w14:textId="73047FB9" w:rsidR="00224C03" w:rsidRPr="00FB363D" w:rsidRDefault="003B6F39" w:rsidP="00224C03">
      <w:pPr>
        <w:pStyle w:val="ListParagraph"/>
        <w:numPr>
          <w:ilvl w:val="1"/>
          <w:numId w:val="1"/>
        </w:numPr>
        <w:jc w:val="both"/>
        <w:rPr>
          <w:rFonts w:ascii="Times New Roman" w:hAnsi="Times New Roman" w:cs="Times New Roman"/>
          <w:b/>
          <w:sz w:val="24"/>
          <w:szCs w:val="24"/>
        </w:rPr>
      </w:pPr>
      <w:bookmarkStart w:id="16" w:name="_Hlk190463565"/>
      <w:r w:rsidRPr="00FB363D">
        <w:rPr>
          <w:rFonts w:ascii="Times New Roman" w:hAnsi="Times New Roman" w:cs="Times New Roman"/>
          <w:b/>
          <w:sz w:val="24"/>
          <w:szCs w:val="24"/>
        </w:rPr>
        <w:t xml:space="preserve">Ensuring well-functioning </w:t>
      </w:r>
      <w:r w:rsidR="00224C03" w:rsidRPr="00FB363D">
        <w:rPr>
          <w:rFonts w:ascii="Times New Roman" w:hAnsi="Times New Roman" w:cs="Times New Roman"/>
          <w:b/>
          <w:sz w:val="24"/>
          <w:szCs w:val="24"/>
        </w:rPr>
        <w:t xml:space="preserve">gas markets </w:t>
      </w:r>
      <w:r w:rsidR="00E678D1" w:rsidRPr="00FB363D">
        <w:rPr>
          <w:rFonts w:ascii="Times New Roman" w:hAnsi="Times New Roman" w:cs="Times New Roman"/>
          <w:b/>
          <w:sz w:val="24"/>
          <w:szCs w:val="24"/>
        </w:rPr>
        <w:t xml:space="preserve">that deliver </w:t>
      </w:r>
    </w:p>
    <w:bookmarkEnd w:id="16"/>
    <w:p w14:paraId="66E1CF38" w14:textId="648C25B0" w:rsidR="00224C03" w:rsidRPr="00FB363D" w:rsidRDefault="00224C03" w:rsidP="096CD86C">
      <w:pPr>
        <w:jc w:val="both"/>
        <w:rPr>
          <w:rFonts w:ascii="Times New Roman" w:hAnsi="Times New Roman" w:cs="Times New Roman"/>
          <w:sz w:val="24"/>
          <w:szCs w:val="24"/>
        </w:rPr>
      </w:pPr>
      <w:r w:rsidRPr="00FB363D">
        <w:rPr>
          <w:rFonts w:ascii="Times New Roman" w:hAnsi="Times New Roman" w:cs="Times New Roman"/>
          <w:b/>
          <w:bCs/>
          <w:sz w:val="24"/>
          <w:szCs w:val="24"/>
        </w:rPr>
        <w:t xml:space="preserve">The price of imported natural gas has a </w:t>
      </w:r>
      <w:r w:rsidR="74DD34E1" w:rsidRPr="00FB363D">
        <w:rPr>
          <w:rFonts w:ascii="Times New Roman" w:hAnsi="Times New Roman" w:cs="Times New Roman"/>
          <w:b/>
          <w:bCs/>
          <w:sz w:val="24"/>
          <w:szCs w:val="24"/>
        </w:rPr>
        <w:t xml:space="preserve">direct </w:t>
      </w:r>
      <w:r w:rsidRPr="00FB363D">
        <w:rPr>
          <w:rFonts w:ascii="Times New Roman" w:hAnsi="Times New Roman" w:cs="Times New Roman"/>
          <w:b/>
          <w:bCs/>
          <w:sz w:val="24"/>
          <w:szCs w:val="24"/>
        </w:rPr>
        <w:t>impact on both EU gas and electricity prices.</w:t>
      </w:r>
      <w:r w:rsidRPr="00FB363D">
        <w:rPr>
          <w:rFonts w:ascii="Times New Roman" w:hAnsi="Times New Roman" w:cs="Times New Roman"/>
          <w:sz w:val="24"/>
          <w:szCs w:val="24"/>
        </w:rPr>
        <w:t xml:space="preserve"> </w:t>
      </w:r>
      <w:r w:rsidR="00BB7EBA" w:rsidRPr="00FB363D">
        <w:rPr>
          <w:rFonts w:ascii="Times New Roman" w:hAnsi="Times New Roman" w:cs="Times New Roman"/>
          <w:sz w:val="24"/>
          <w:szCs w:val="24"/>
        </w:rPr>
        <w:t xml:space="preserve">To </w:t>
      </w:r>
      <w:r w:rsidR="78E22B80" w:rsidRPr="00FB363D">
        <w:rPr>
          <w:rFonts w:ascii="Times New Roman" w:hAnsi="Times New Roman" w:cs="Times New Roman"/>
          <w:sz w:val="24"/>
          <w:szCs w:val="24"/>
        </w:rPr>
        <w:t xml:space="preserve">reduce </w:t>
      </w:r>
      <w:r w:rsidR="00BB7EBA" w:rsidRPr="00FB363D">
        <w:rPr>
          <w:rFonts w:ascii="Times New Roman" w:hAnsi="Times New Roman" w:cs="Times New Roman"/>
          <w:sz w:val="24"/>
          <w:szCs w:val="24"/>
        </w:rPr>
        <w:t>price volatility</w:t>
      </w:r>
      <w:r w:rsidR="5343DF27" w:rsidRPr="00FB363D">
        <w:rPr>
          <w:rFonts w:ascii="Times New Roman" w:hAnsi="Times New Roman" w:cs="Times New Roman"/>
          <w:sz w:val="24"/>
          <w:szCs w:val="24"/>
        </w:rPr>
        <w:t xml:space="preserve"> and speculation</w:t>
      </w:r>
      <w:r w:rsidR="00BB7EBA" w:rsidRPr="00FB363D">
        <w:rPr>
          <w:rFonts w:ascii="Times New Roman" w:hAnsi="Times New Roman" w:cs="Times New Roman"/>
          <w:sz w:val="24"/>
          <w:szCs w:val="24"/>
        </w:rPr>
        <w:t xml:space="preserve">, markets </w:t>
      </w:r>
      <w:r w:rsidR="64512C65" w:rsidRPr="00FB363D">
        <w:rPr>
          <w:rFonts w:ascii="Times New Roman" w:hAnsi="Times New Roman" w:cs="Times New Roman"/>
          <w:sz w:val="24"/>
          <w:szCs w:val="24"/>
        </w:rPr>
        <w:t>must</w:t>
      </w:r>
      <w:r w:rsidR="00BB7EBA" w:rsidRPr="00FB363D">
        <w:rPr>
          <w:rFonts w:ascii="Times New Roman" w:hAnsi="Times New Roman" w:cs="Times New Roman"/>
          <w:sz w:val="24"/>
          <w:szCs w:val="24"/>
        </w:rPr>
        <w:t xml:space="preserve"> function </w:t>
      </w:r>
      <w:r w:rsidRPr="00FB363D">
        <w:rPr>
          <w:rFonts w:ascii="Times New Roman" w:hAnsi="Times New Roman" w:cs="Times New Roman"/>
          <w:sz w:val="24"/>
          <w:szCs w:val="24"/>
        </w:rPr>
        <w:t>proper</w:t>
      </w:r>
      <w:r w:rsidR="00BB7EBA" w:rsidRPr="00FB363D">
        <w:rPr>
          <w:rFonts w:ascii="Times New Roman" w:hAnsi="Times New Roman" w:cs="Times New Roman"/>
          <w:sz w:val="24"/>
          <w:szCs w:val="24"/>
        </w:rPr>
        <w:t>ly</w:t>
      </w:r>
      <w:r w:rsidRPr="00FB363D">
        <w:rPr>
          <w:rFonts w:ascii="Times New Roman" w:hAnsi="Times New Roman" w:cs="Times New Roman"/>
          <w:sz w:val="24"/>
          <w:szCs w:val="24"/>
        </w:rPr>
        <w:t xml:space="preserve">. </w:t>
      </w:r>
      <w:r w:rsidR="5343DF27" w:rsidRPr="00FB363D">
        <w:rPr>
          <w:rFonts w:ascii="Times New Roman" w:hAnsi="Times New Roman" w:cs="Times New Roman"/>
          <w:sz w:val="24"/>
          <w:szCs w:val="24"/>
        </w:rPr>
        <w:t>F</w:t>
      </w:r>
      <w:r w:rsidRPr="00FB363D">
        <w:rPr>
          <w:rFonts w:ascii="Times New Roman" w:hAnsi="Times New Roman" w:cs="Times New Roman"/>
          <w:sz w:val="24"/>
          <w:szCs w:val="24"/>
        </w:rPr>
        <w:t>ull regulatory oversight and close cooperation between energy and financial regulators is required to prevent market manipulation</w:t>
      </w:r>
      <w:r w:rsidR="24152BD5" w:rsidRPr="00FB363D">
        <w:rPr>
          <w:rFonts w:ascii="Times New Roman" w:hAnsi="Times New Roman" w:cs="Times New Roman"/>
          <w:sz w:val="24"/>
          <w:szCs w:val="24"/>
        </w:rPr>
        <w:t xml:space="preserve"> and </w:t>
      </w:r>
      <w:r w:rsidR="56E3BFA3" w:rsidRPr="00FB363D">
        <w:rPr>
          <w:rFonts w:ascii="Times New Roman" w:hAnsi="Times New Roman" w:cs="Times New Roman"/>
          <w:sz w:val="24"/>
          <w:szCs w:val="24"/>
        </w:rPr>
        <w:t xml:space="preserve">close </w:t>
      </w:r>
      <w:r w:rsidR="24152BD5" w:rsidRPr="00FB363D">
        <w:rPr>
          <w:rFonts w:ascii="Times New Roman" w:hAnsi="Times New Roman" w:cs="Times New Roman"/>
          <w:sz w:val="24"/>
          <w:szCs w:val="24"/>
        </w:rPr>
        <w:t>any possible loopholes related to lack of transparency, asymmetry of information and risk of market concentration</w:t>
      </w:r>
      <w:r w:rsidRPr="00FB363D">
        <w:rPr>
          <w:rFonts w:ascii="Times New Roman" w:hAnsi="Times New Roman" w:cs="Times New Roman"/>
          <w:sz w:val="24"/>
          <w:szCs w:val="24"/>
        </w:rPr>
        <w:t>.</w:t>
      </w:r>
    </w:p>
    <w:p w14:paraId="7FD78E67" w14:textId="25454C07" w:rsidR="00224C03" w:rsidRPr="00FB363D" w:rsidRDefault="5D3C1001" w:rsidP="096CD86C">
      <w:pPr>
        <w:jc w:val="both"/>
        <w:rPr>
          <w:rFonts w:ascii="Times New Roman" w:hAnsi="Times New Roman" w:cs="Times New Roman"/>
          <w:sz w:val="24"/>
          <w:szCs w:val="24"/>
        </w:rPr>
      </w:pPr>
      <w:r w:rsidRPr="00FB363D">
        <w:rPr>
          <w:rFonts w:ascii="Times New Roman" w:hAnsi="Times New Roman" w:cs="Times New Roman"/>
          <w:sz w:val="24"/>
          <w:szCs w:val="24"/>
        </w:rPr>
        <w:t>Earlier this month, t</w:t>
      </w:r>
      <w:r w:rsidR="147B8F04" w:rsidRPr="00FB363D">
        <w:rPr>
          <w:rFonts w:ascii="Times New Roman" w:hAnsi="Times New Roman" w:cs="Times New Roman"/>
          <w:sz w:val="24"/>
          <w:szCs w:val="24"/>
        </w:rPr>
        <w:t xml:space="preserve">he Commission </w:t>
      </w:r>
      <w:r w:rsidR="5B87BDC9" w:rsidRPr="00FB363D">
        <w:rPr>
          <w:rFonts w:ascii="Times New Roman" w:hAnsi="Times New Roman" w:cs="Times New Roman"/>
          <w:sz w:val="24"/>
          <w:szCs w:val="24"/>
        </w:rPr>
        <w:t>set up a</w:t>
      </w:r>
      <w:r w:rsidR="147B8F04" w:rsidRPr="00FB363D">
        <w:rPr>
          <w:rFonts w:ascii="Times New Roman" w:hAnsi="Times New Roman" w:cs="Times New Roman"/>
          <w:sz w:val="24"/>
          <w:szCs w:val="24"/>
        </w:rPr>
        <w:t xml:space="preserve"> </w:t>
      </w:r>
      <w:r w:rsidR="147B8F04" w:rsidRPr="00FB363D">
        <w:rPr>
          <w:rFonts w:ascii="Times New Roman" w:hAnsi="Times New Roman" w:cs="Times New Roman"/>
          <w:b/>
          <w:bCs/>
          <w:sz w:val="24"/>
          <w:szCs w:val="24"/>
        </w:rPr>
        <w:t>Gas Market Task Force to comprehensively scrutinise the EU natural gas markets</w:t>
      </w:r>
      <w:r w:rsidR="147B8F04" w:rsidRPr="00FB363D">
        <w:rPr>
          <w:rFonts w:ascii="Times New Roman" w:hAnsi="Times New Roman" w:cs="Times New Roman"/>
          <w:sz w:val="24"/>
          <w:szCs w:val="24"/>
        </w:rPr>
        <w:t xml:space="preserve"> and, where necessary, </w:t>
      </w:r>
      <w:r w:rsidR="0FC932B3" w:rsidRPr="00FB363D">
        <w:rPr>
          <w:rFonts w:ascii="Times New Roman" w:hAnsi="Times New Roman" w:cs="Times New Roman"/>
          <w:sz w:val="24"/>
          <w:szCs w:val="24"/>
        </w:rPr>
        <w:t xml:space="preserve">take actions </w:t>
      </w:r>
      <w:r w:rsidR="147B8F04" w:rsidRPr="00FB363D">
        <w:rPr>
          <w:rFonts w:ascii="Times New Roman" w:hAnsi="Times New Roman" w:cs="Times New Roman"/>
          <w:sz w:val="24"/>
          <w:szCs w:val="24"/>
        </w:rPr>
        <w:t xml:space="preserve">to ensure </w:t>
      </w:r>
      <w:r w:rsidR="1A543EA6" w:rsidRPr="00FB363D">
        <w:rPr>
          <w:rFonts w:ascii="Times New Roman" w:hAnsi="Times New Roman" w:cs="Times New Roman"/>
          <w:sz w:val="24"/>
          <w:szCs w:val="24"/>
        </w:rPr>
        <w:t xml:space="preserve">their </w:t>
      </w:r>
      <w:r w:rsidR="147B8F04" w:rsidRPr="00FB363D">
        <w:rPr>
          <w:rFonts w:ascii="Times New Roman" w:hAnsi="Times New Roman" w:cs="Times New Roman"/>
          <w:sz w:val="24"/>
          <w:szCs w:val="24"/>
        </w:rPr>
        <w:t xml:space="preserve">optimal market functioning and prevent </w:t>
      </w:r>
      <w:r w:rsidR="16112370" w:rsidRPr="00FB363D">
        <w:rPr>
          <w:rFonts w:ascii="Times New Roman" w:hAnsi="Times New Roman" w:cs="Times New Roman"/>
          <w:sz w:val="24"/>
          <w:szCs w:val="24"/>
        </w:rPr>
        <w:t>commercial</w:t>
      </w:r>
      <w:r w:rsidR="147B8F04" w:rsidRPr="00FB363D">
        <w:rPr>
          <w:rFonts w:ascii="Times New Roman" w:hAnsi="Times New Roman" w:cs="Times New Roman"/>
          <w:sz w:val="24"/>
          <w:szCs w:val="24"/>
        </w:rPr>
        <w:t xml:space="preserve"> practices</w:t>
      </w:r>
      <w:r w:rsidR="69221842" w:rsidRPr="00FB363D">
        <w:rPr>
          <w:rFonts w:ascii="Times New Roman" w:hAnsi="Times New Roman" w:cs="Times New Roman"/>
          <w:sz w:val="24"/>
          <w:szCs w:val="24"/>
        </w:rPr>
        <w:t xml:space="preserve"> distorting market-based pricing</w:t>
      </w:r>
      <w:r w:rsidR="4706C061" w:rsidRPr="00FB363D">
        <w:rPr>
          <w:rFonts w:ascii="Times New Roman" w:hAnsi="Times New Roman" w:cs="Times New Roman"/>
          <w:sz w:val="24"/>
          <w:szCs w:val="24"/>
        </w:rPr>
        <w:t xml:space="preserve">, learning from </w:t>
      </w:r>
      <w:r w:rsidR="039C8DF7" w:rsidRPr="00FB363D">
        <w:rPr>
          <w:rFonts w:ascii="Times New Roman" w:hAnsi="Times New Roman" w:cs="Times New Roman"/>
          <w:sz w:val="24"/>
          <w:szCs w:val="24"/>
        </w:rPr>
        <w:t>the lessons of the energy crisis</w:t>
      </w:r>
      <w:r w:rsidR="147B8F04" w:rsidRPr="00FB363D">
        <w:rPr>
          <w:rFonts w:ascii="Times New Roman" w:hAnsi="Times New Roman" w:cs="Times New Roman"/>
          <w:sz w:val="24"/>
          <w:szCs w:val="24"/>
        </w:rPr>
        <w:t xml:space="preserve">. </w:t>
      </w:r>
      <w:r w:rsidR="5132EDC1" w:rsidRPr="00FB363D">
        <w:rPr>
          <w:rFonts w:ascii="Times New Roman" w:hAnsi="Times New Roman" w:cs="Times New Roman"/>
          <w:sz w:val="24"/>
          <w:szCs w:val="24"/>
        </w:rPr>
        <w:t xml:space="preserve">The Commission will launch a broad stakeholder consultation </w:t>
      </w:r>
      <w:r w:rsidR="3B3482C3" w:rsidRPr="00FB363D">
        <w:rPr>
          <w:rFonts w:ascii="Times New Roman" w:hAnsi="Times New Roman" w:cs="Times New Roman"/>
          <w:sz w:val="24"/>
          <w:szCs w:val="24"/>
        </w:rPr>
        <w:t>t</w:t>
      </w:r>
      <w:r w:rsidR="147B8F04" w:rsidRPr="00FB363D">
        <w:rPr>
          <w:rFonts w:ascii="Times New Roman" w:hAnsi="Times New Roman" w:cs="Times New Roman"/>
          <w:sz w:val="24"/>
          <w:szCs w:val="24"/>
        </w:rPr>
        <w:t xml:space="preserve">o assess the need for further legislative changes to </w:t>
      </w:r>
      <w:r w:rsidR="73863C52" w:rsidRPr="00FB363D">
        <w:rPr>
          <w:rFonts w:ascii="Times New Roman" w:hAnsi="Times New Roman" w:cs="Times New Roman"/>
          <w:sz w:val="24"/>
          <w:szCs w:val="24"/>
        </w:rPr>
        <w:t>ensure</w:t>
      </w:r>
      <w:r w:rsidR="147B8F04" w:rsidRPr="00FB363D">
        <w:rPr>
          <w:rFonts w:ascii="Times New Roman" w:hAnsi="Times New Roman" w:cs="Times New Roman"/>
          <w:sz w:val="24"/>
          <w:szCs w:val="24"/>
        </w:rPr>
        <w:t xml:space="preserve"> </w:t>
      </w:r>
      <w:r w:rsidR="714E30BF" w:rsidRPr="00FB363D">
        <w:rPr>
          <w:rFonts w:ascii="Times New Roman" w:hAnsi="Times New Roman" w:cs="Times New Roman"/>
          <w:sz w:val="24"/>
          <w:szCs w:val="24"/>
        </w:rPr>
        <w:t xml:space="preserve">full and seamless </w:t>
      </w:r>
      <w:r w:rsidR="714E30BF" w:rsidRPr="00FB363D">
        <w:rPr>
          <w:rFonts w:ascii="Times New Roman" w:hAnsi="Times New Roman" w:cs="Times New Roman"/>
          <w:sz w:val="24"/>
          <w:szCs w:val="24"/>
        </w:rPr>
        <w:lastRenderedPageBreak/>
        <w:t>regulatory oversight</w:t>
      </w:r>
      <w:r w:rsidR="3BA20BC3" w:rsidRPr="00FB363D">
        <w:rPr>
          <w:rFonts w:ascii="Times New Roman" w:hAnsi="Times New Roman" w:cs="Times New Roman"/>
          <w:sz w:val="24"/>
          <w:szCs w:val="24"/>
        </w:rPr>
        <w:t>, align and</w:t>
      </w:r>
      <w:r w:rsidR="714E30BF" w:rsidRPr="00FB363D">
        <w:rPr>
          <w:rFonts w:ascii="Times New Roman" w:hAnsi="Times New Roman" w:cs="Times New Roman"/>
          <w:sz w:val="24"/>
          <w:szCs w:val="24"/>
        </w:rPr>
        <w:t xml:space="preserve"> </w:t>
      </w:r>
      <w:r w:rsidR="368395EA" w:rsidRPr="00FB363D">
        <w:rPr>
          <w:rFonts w:ascii="Times New Roman" w:hAnsi="Times New Roman" w:cs="Times New Roman"/>
          <w:sz w:val="24"/>
          <w:szCs w:val="24"/>
        </w:rPr>
        <w:t>strengthen</w:t>
      </w:r>
      <w:r w:rsidR="147B8F04" w:rsidRPr="00FB363D">
        <w:rPr>
          <w:rFonts w:ascii="Times New Roman" w:hAnsi="Times New Roman" w:cs="Times New Roman"/>
          <w:sz w:val="24"/>
          <w:szCs w:val="24"/>
        </w:rPr>
        <w:t xml:space="preserve"> energy and financial market rules</w:t>
      </w:r>
      <w:r w:rsidR="36CC8777" w:rsidRPr="00FB363D">
        <w:rPr>
          <w:rFonts w:ascii="Times New Roman" w:hAnsi="Times New Roman" w:cs="Times New Roman"/>
          <w:sz w:val="24"/>
          <w:szCs w:val="24"/>
        </w:rPr>
        <w:t xml:space="preserve"> (</w:t>
      </w:r>
      <w:r w:rsidR="5728F052" w:rsidRPr="00FB363D">
        <w:rPr>
          <w:rFonts w:ascii="Times New Roman" w:hAnsi="Times New Roman" w:cs="Times New Roman"/>
          <w:sz w:val="24"/>
          <w:szCs w:val="24"/>
        </w:rPr>
        <w:t>Mi</w:t>
      </w:r>
      <w:r w:rsidR="04FAD4E2" w:rsidRPr="00FB363D">
        <w:rPr>
          <w:rFonts w:ascii="Times New Roman" w:hAnsi="Times New Roman" w:cs="Times New Roman"/>
          <w:sz w:val="24"/>
          <w:szCs w:val="24"/>
        </w:rPr>
        <w:t>FID</w:t>
      </w:r>
      <w:r w:rsidR="5728F052" w:rsidRPr="00FB363D">
        <w:rPr>
          <w:rFonts w:ascii="Times New Roman" w:hAnsi="Times New Roman" w:cs="Times New Roman"/>
          <w:sz w:val="24"/>
          <w:szCs w:val="24"/>
        </w:rPr>
        <w:t>/REMIT</w:t>
      </w:r>
      <w:r w:rsidR="00D003FA" w:rsidRPr="00FB363D">
        <w:rPr>
          <w:rStyle w:val="FootnoteReference"/>
          <w:rFonts w:ascii="Times New Roman" w:hAnsi="Times New Roman" w:cs="Times New Roman"/>
          <w:sz w:val="24"/>
          <w:szCs w:val="24"/>
        </w:rPr>
        <w:footnoteReference w:id="14"/>
      </w:r>
      <w:r w:rsidR="5728F052" w:rsidRPr="00FB363D">
        <w:rPr>
          <w:rFonts w:ascii="Times New Roman" w:hAnsi="Times New Roman" w:cs="Times New Roman"/>
          <w:sz w:val="24"/>
          <w:szCs w:val="24"/>
        </w:rPr>
        <w:t>)</w:t>
      </w:r>
      <w:r w:rsidR="147B8F04" w:rsidRPr="00FB363D">
        <w:rPr>
          <w:rFonts w:ascii="Times New Roman" w:hAnsi="Times New Roman" w:cs="Times New Roman"/>
          <w:sz w:val="24"/>
          <w:szCs w:val="24"/>
        </w:rPr>
        <w:t xml:space="preserve">, </w:t>
      </w:r>
      <w:r w:rsidR="5C69CB39" w:rsidRPr="00FB363D">
        <w:rPr>
          <w:rFonts w:ascii="Times New Roman" w:hAnsi="Times New Roman" w:cs="Times New Roman"/>
          <w:sz w:val="24"/>
          <w:szCs w:val="24"/>
        </w:rPr>
        <w:t xml:space="preserve">and reduce </w:t>
      </w:r>
      <w:r w:rsidR="5CCFAA71" w:rsidRPr="00FB363D">
        <w:rPr>
          <w:rFonts w:ascii="Times New Roman" w:hAnsi="Times New Roman" w:cs="Times New Roman"/>
          <w:sz w:val="24"/>
          <w:szCs w:val="24"/>
        </w:rPr>
        <w:t>the</w:t>
      </w:r>
      <w:r w:rsidR="5C69CB39" w:rsidRPr="00FB363D">
        <w:rPr>
          <w:rFonts w:ascii="Times New Roman" w:hAnsi="Times New Roman" w:cs="Times New Roman"/>
          <w:sz w:val="24"/>
          <w:szCs w:val="24"/>
        </w:rPr>
        <w:t xml:space="preserve"> administrative burden</w:t>
      </w:r>
      <w:r w:rsidR="147B8F04" w:rsidRPr="00FB363D">
        <w:rPr>
          <w:rFonts w:ascii="Times New Roman" w:hAnsi="Times New Roman" w:cs="Times New Roman"/>
          <w:sz w:val="24"/>
          <w:szCs w:val="24"/>
        </w:rPr>
        <w:t xml:space="preserve"> </w:t>
      </w:r>
      <w:r w:rsidR="1398B03B" w:rsidRPr="00FB363D">
        <w:rPr>
          <w:rFonts w:ascii="Times New Roman" w:hAnsi="Times New Roman" w:cs="Times New Roman"/>
          <w:sz w:val="24"/>
          <w:szCs w:val="24"/>
        </w:rPr>
        <w:t>on companies</w:t>
      </w:r>
      <w:r w:rsidR="147B8F04" w:rsidRPr="00FB363D">
        <w:rPr>
          <w:rFonts w:ascii="Times New Roman" w:hAnsi="Times New Roman" w:cs="Times New Roman"/>
          <w:sz w:val="24"/>
          <w:szCs w:val="24"/>
        </w:rPr>
        <w:t xml:space="preserve"> </w:t>
      </w:r>
      <w:r w:rsidR="0B4218E7" w:rsidRPr="00FB363D">
        <w:rPr>
          <w:rFonts w:ascii="Times New Roman" w:hAnsi="Times New Roman" w:cs="Times New Roman"/>
          <w:sz w:val="24"/>
          <w:szCs w:val="24"/>
        </w:rPr>
        <w:t>trading on financial markets for energy</w:t>
      </w:r>
      <w:r w:rsidR="57C0BF70" w:rsidRPr="00FB363D">
        <w:rPr>
          <w:rFonts w:ascii="Times New Roman" w:hAnsi="Times New Roman" w:cs="Times New Roman"/>
          <w:sz w:val="24"/>
          <w:szCs w:val="24"/>
        </w:rPr>
        <w:t xml:space="preserve"> (single reporting)</w:t>
      </w:r>
      <w:r w:rsidR="0B4218E7" w:rsidRPr="00FB363D">
        <w:rPr>
          <w:rFonts w:ascii="Times New Roman" w:hAnsi="Times New Roman" w:cs="Times New Roman"/>
          <w:sz w:val="24"/>
          <w:szCs w:val="24"/>
        </w:rPr>
        <w:t>. It will cover various aspects of the regulatory setup</w:t>
      </w:r>
      <w:r w:rsidR="008867A6" w:rsidRPr="00FB363D">
        <w:rPr>
          <w:rStyle w:val="FootnoteReference"/>
          <w:rFonts w:ascii="Times New Roman" w:hAnsi="Times New Roman" w:cs="Times New Roman"/>
          <w:sz w:val="24"/>
          <w:szCs w:val="24"/>
        </w:rPr>
        <w:footnoteReference w:id="15"/>
      </w:r>
      <w:r w:rsidR="074C99C7" w:rsidRPr="00FB363D">
        <w:rPr>
          <w:rFonts w:ascii="Times New Roman" w:hAnsi="Times New Roman" w:cs="Times New Roman"/>
          <w:sz w:val="24"/>
          <w:szCs w:val="24"/>
        </w:rPr>
        <w:t>,</w:t>
      </w:r>
      <w:r w:rsidR="51466924" w:rsidRPr="00FB363D">
        <w:rPr>
          <w:rFonts w:ascii="Times New Roman" w:hAnsi="Times New Roman" w:cs="Times New Roman"/>
          <w:sz w:val="24"/>
          <w:szCs w:val="24"/>
        </w:rPr>
        <w:t xml:space="preserve"> </w:t>
      </w:r>
      <w:r w:rsidR="0B4218E7" w:rsidRPr="00FB363D">
        <w:rPr>
          <w:rFonts w:ascii="Times New Roman" w:hAnsi="Times New Roman" w:cs="Times New Roman"/>
          <w:sz w:val="24"/>
          <w:szCs w:val="24"/>
        </w:rPr>
        <w:t>the joint supervis</w:t>
      </w:r>
      <w:r w:rsidR="2838A566" w:rsidRPr="00FB363D">
        <w:rPr>
          <w:rFonts w:ascii="Times New Roman" w:hAnsi="Times New Roman" w:cs="Times New Roman"/>
          <w:sz w:val="24"/>
          <w:szCs w:val="24"/>
        </w:rPr>
        <w:t>ory approach</w:t>
      </w:r>
      <w:r w:rsidR="0B4218E7" w:rsidRPr="00FB363D">
        <w:rPr>
          <w:rFonts w:ascii="Times New Roman" w:hAnsi="Times New Roman" w:cs="Times New Roman"/>
          <w:sz w:val="24"/>
          <w:szCs w:val="24"/>
        </w:rPr>
        <w:t xml:space="preserve"> by energy and financial regulators and the creation of a joint </w:t>
      </w:r>
      <w:r w:rsidR="0EAFF828" w:rsidRPr="00FB363D">
        <w:rPr>
          <w:rFonts w:ascii="Times New Roman" w:hAnsi="Times New Roman" w:cs="Times New Roman"/>
          <w:sz w:val="24"/>
          <w:szCs w:val="24"/>
        </w:rPr>
        <w:t xml:space="preserve">harmonised </w:t>
      </w:r>
      <w:r w:rsidR="0B4218E7" w:rsidRPr="00FB363D">
        <w:rPr>
          <w:rFonts w:ascii="Times New Roman" w:hAnsi="Times New Roman" w:cs="Times New Roman"/>
          <w:sz w:val="24"/>
          <w:szCs w:val="24"/>
        </w:rPr>
        <w:t xml:space="preserve">database of all relevant </w:t>
      </w:r>
      <w:r w:rsidR="3B37DC86" w:rsidRPr="00FB363D">
        <w:rPr>
          <w:rFonts w:ascii="Times New Roman" w:hAnsi="Times New Roman" w:cs="Times New Roman"/>
          <w:sz w:val="24"/>
          <w:szCs w:val="24"/>
        </w:rPr>
        <w:t xml:space="preserve">market-data </w:t>
      </w:r>
      <w:r w:rsidR="0B4218E7" w:rsidRPr="00FB363D">
        <w:rPr>
          <w:rFonts w:ascii="Times New Roman" w:hAnsi="Times New Roman" w:cs="Times New Roman"/>
          <w:sz w:val="24"/>
          <w:szCs w:val="24"/>
        </w:rPr>
        <w:t>with full access to all regulators.</w:t>
      </w:r>
      <w:r w:rsidR="58373EF6" w:rsidRPr="00FB363D">
        <w:rPr>
          <w:rFonts w:ascii="Times New Roman" w:hAnsi="Times New Roman" w:cs="Times New Roman"/>
          <w:sz w:val="24"/>
          <w:szCs w:val="24"/>
        </w:rPr>
        <w:t xml:space="preserve"> It will deliver </w:t>
      </w:r>
      <w:r w:rsidR="63FDC3F3" w:rsidRPr="00FB363D">
        <w:rPr>
          <w:rFonts w:ascii="Times New Roman" w:hAnsi="Times New Roman" w:cs="Times New Roman"/>
          <w:sz w:val="24"/>
          <w:szCs w:val="24"/>
        </w:rPr>
        <w:t xml:space="preserve">a report </w:t>
      </w:r>
      <w:r w:rsidR="58373EF6" w:rsidRPr="00FB363D">
        <w:rPr>
          <w:rFonts w:ascii="Times New Roman" w:hAnsi="Times New Roman" w:cs="Times New Roman"/>
          <w:sz w:val="24"/>
          <w:szCs w:val="24"/>
        </w:rPr>
        <w:t xml:space="preserve">by Q4 2025. </w:t>
      </w:r>
    </w:p>
    <w:p w14:paraId="5B5DFAAC" w14:textId="045CCFBD" w:rsidR="00820B10" w:rsidRPr="00FB363D" w:rsidRDefault="000B3166" w:rsidP="00224C03">
      <w:pPr>
        <w:jc w:val="both"/>
        <w:rPr>
          <w:rFonts w:ascii="Times New Roman" w:hAnsi="Times New Roman" w:cs="Times New Roman"/>
          <w:sz w:val="24"/>
          <w:szCs w:val="24"/>
        </w:rPr>
      </w:pPr>
      <w:bookmarkStart w:id="17" w:name="_Hlk190463636"/>
      <w:r w:rsidRPr="00FB363D">
        <w:rPr>
          <w:rFonts w:ascii="Times New Roman" w:hAnsi="Times New Roman" w:cs="Times New Roman"/>
          <w:sz w:val="24"/>
          <w:szCs w:val="24"/>
        </w:rPr>
        <w:t>In addition, better coordination among Member States and more flexible filling trajectories, with the support of the Commission, can help</w:t>
      </w:r>
      <w:r w:rsidR="001338A3" w:rsidRPr="00FB363D">
        <w:rPr>
          <w:rFonts w:ascii="Times New Roman" w:hAnsi="Times New Roman" w:cs="Times New Roman"/>
          <w:sz w:val="24"/>
          <w:szCs w:val="24"/>
        </w:rPr>
        <w:t xml:space="preserve"> </w:t>
      </w:r>
      <w:r w:rsidR="40CA2957" w:rsidRPr="00FB363D">
        <w:rPr>
          <w:rFonts w:ascii="Times New Roman" w:hAnsi="Times New Roman" w:cs="Times New Roman"/>
          <w:sz w:val="24"/>
          <w:szCs w:val="24"/>
        </w:rPr>
        <w:t xml:space="preserve">to reduce system stress </w:t>
      </w:r>
      <w:r w:rsidR="002E49C9" w:rsidRPr="00FB363D">
        <w:rPr>
          <w:rFonts w:ascii="Times New Roman" w:hAnsi="Times New Roman" w:cs="Times New Roman"/>
          <w:sz w:val="24"/>
          <w:szCs w:val="24"/>
        </w:rPr>
        <w:t xml:space="preserve">and avoid market distortions </w:t>
      </w:r>
      <w:r w:rsidR="40CA2957" w:rsidRPr="00FB363D">
        <w:rPr>
          <w:rFonts w:ascii="Times New Roman" w:hAnsi="Times New Roman" w:cs="Times New Roman"/>
          <w:sz w:val="24"/>
          <w:szCs w:val="24"/>
        </w:rPr>
        <w:t xml:space="preserve">linked to </w:t>
      </w:r>
      <w:r w:rsidR="40CA2957" w:rsidRPr="00FB363D">
        <w:rPr>
          <w:rFonts w:ascii="Times New Roman" w:hAnsi="Times New Roman" w:cs="Times New Roman"/>
          <w:b/>
          <w:bCs/>
          <w:sz w:val="24"/>
          <w:szCs w:val="24"/>
        </w:rPr>
        <w:t>gas storage refilling</w:t>
      </w:r>
      <w:r w:rsidR="00986FE2" w:rsidRPr="00FB363D">
        <w:rPr>
          <w:rFonts w:ascii="Times New Roman" w:hAnsi="Times New Roman" w:cs="Times New Roman"/>
          <w:b/>
          <w:bCs/>
          <w:sz w:val="24"/>
          <w:szCs w:val="24"/>
        </w:rPr>
        <w:t xml:space="preserve">, </w:t>
      </w:r>
      <w:r w:rsidR="002A3FDF" w:rsidRPr="00FB363D">
        <w:rPr>
          <w:rFonts w:ascii="Times New Roman" w:hAnsi="Times New Roman" w:cs="Times New Roman"/>
          <w:sz w:val="24"/>
          <w:szCs w:val="24"/>
        </w:rPr>
        <w:t>supporting refilling at better purchasing condition</w:t>
      </w:r>
      <w:r w:rsidR="00C978B1" w:rsidRPr="00FB363D">
        <w:rPr>
          <w:rFonts w:ascii="Times New Roman" w:hAnsi="Times New Roman" w:cs="Times New Roman"/>
          <w:sz w:val="24"/>
          <w:szCs w:val="24"/>
        </w:rPr>
        <w:t>s</w:t>
      </w:r>
      <w:r w:rsidR="40CA2957" w:rsidRPr="00FB363D">
        <w:rPr>
          <w:rFonts w:ascii="Times New Roman" w:hAnsi="Times New Roman" w:cs="Times New Roman"/>
          <w:sz w:val="24"/>
          <w:szCs w:val="24"/>
        </w:rPr>
        <w:t xml:space="preserve"> </w:t>
      </w:r>
      <w:bookmarkEnd w:id="17"/>
      <w:r w:rsidR="40CA2957" w:rsidRPr="00FB363D">
        <w:rPr>
          <w:rFonts w:ascii="Times New Roman" w:hAnsi="Times New Roman" w:cs="Times New Roman"/>
          <w:sz w:val="24"/>
          <w:szCs w:val="24"/>
        </w:rPr>
        <w:t xml:space="preserve">and </w:t>
      </w:r>
      <w:r w:rsidR="0E52DBA0" w:rsidRPr="00FB363D">
        <w:rPr>
          <w:rFonts w:ascii="Times New Roman" w:hAnsi="Times New Roman" w:cs="Times New Roman"/>
          <w:sz w:val="24"/>
          <w:szCs w:val="24"/>
        </w:rPr>
        <w:t>security of supply</w:t>
      </w:r>
      <w:r w:rsidR="40CA2957" w:rsidRPr="00FB363D">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7508"/>
        <w:gridCol w:w="1508"/>
      </w:tblGrid>
      <w:tr w:rsidR="00224C03" w:rsidRPr="00FB363D" w14:paraId="29CE5899" w14:textId="77777777" w:rsidTr="5217EEA5">
        <w:tc>
          <w:tcPr>
            <w:tcW w:w="7508" w:type="dxa"/>
            <w:shd w:val="clear" w:color="auto" w:fill="DAE9F7" w:themeFill="text2" w:themeFillTint="1A"/>
            <w:vAlign w:val="center"/>
          </w:tcPr>
          <w:p w14:paraId="0B7EF750"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Flagship actions - Access to affordable energy and infrastructure</w:t>
            </w:r>
          </w:p>
        </w:tc>
        <w:tc>
          <w:tcPr>
            <w:tcW w:w="1508" w:type="dxa"/>
            <w:shd w:val="clear" w:color="auto" w:fill="DAE9F7" w:themeFill="text2" w:themeFillTint="1A"/>
            <w:vAlign w:val="center"/>
          </w:tcPr>
          <w:p w14:paraId="20E26F23"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Timeline</w:t>
            </w:r>
          </w:p>
        </w:tc>
      </w:tr>
      <w:tr w:rsidR="007B0997" w:rsidRPr="00FB363D" w14:paraId="1CCC9845" w14:textId="77777777" w:rsidTr="5217EEA5">
        <w:trPr>
          <w:trHeight w:val="414"/>
        </w:trPr>
        <w:tc>
          <w:tcPr>
            <w:tcW w:w="7508" w:type="dxa"/>
            <w:vAlign w:val="center"/>
          </w:tcPr>
          <w:p w14:paraId="778F6682" w14:textId="77777777" w:rsidR="007B0997" w:rsidRPr="00FB363D" w:rsidRDefault="007B0997">
            <w:pPr>
              <w:rPr>
                <w:rFonts w:ascii="Times New Roman" w:hAnsi="Times New Roman" w:cs="Times New Roman"/>
                <w:sz w:val="24"/>
                <w:szCs w:val="24"/>
                <w:lang w:val="en-IE"/>
              </w:rPr>
            </w:pPr>
            <w:r w:rsidRPr="00FB363D">
              <w:rPr>
                <w:rFonts w:ascii="Times New Roman" w:hAnsi="Times New Roman" w:cs="Times New Roman"/>
                <w:sz w:val="24"/>
                <w:szCs w:val="24"/>
                <w:lang w:val="en-IE"/>
              </w:rPr>
              <w:t>Action Plan on Affordable Energy</w:t>
            </w:r>
          </w:p>
        </w:tc>
        <w:tc>
          <w:tcPr>
            <w:tcW w:w="1508" w:type="dxa"/>
            <w:vAlign w:val="center"/>
          </w:tcPr>
          <w:p w14:paraId="535C73A0" w14:textId="77777777" w:rsidR="007B0997" w:rsidRPr="00FB363D" w:rsidRDefault="007B0997">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2025</w:t>
            </w:r>
          </w:p>
        </w:tc>
      </w:tr>
      <w:tr w:rsidR="00224C03" w:rsidRPr="00FB363D" w14:paraId="76DB0212" w14:textId="77777777" w:rsidTr="5217EEA5">
        <w:trPr>
          <w:trHeight w:val="703"/>
        </w:trPr>
        <w:tc>
          <w:tcPr>
            <w:tcW w:w="7508" w:type="dxa"/>
            <w:vAlign w:val="center"/>
          </w:tcPr>
          <w:p w14:paraId="6C29B8FA" w14:textId="59A2BA5B" w:rsidR="00224C03" w:rsidRPr="00FB363D" w:rsidRDefault="00224C03">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EIB pilot </w:t>
            </w:r>
            <w:r w:rsidR="00C92D2D" w:rsidRPr="00FB363D">
              <w:rPr>
                <w:rFonts w:ascii="Times New Roman" w:hAnsi="Times New Roman" w:cs="Times New Roman"/>
                <w:sz w:val="24"/>
                <w:szCs w:val="24"/>
                <w:lang w:val="en-IE"/>
              </w:rPr>
              <w:t>offering</w:t>
            </w:r>
            <w:r w:rsidRPr="00FB363D">
              <w:rPr>
                <w:rFonts w:ascii="Times New Roman" w:hAnsi="Times New Roman" w:cs="Times New Roman"/>
                <w:sz w:val="24"/>
                <w:szCs w:val="24"/>
                <w:lang w:val="en-IE"/>
              </w:rPr>
              <w:t xml:space="preserve"> financial guarantees for PPA offtakers, with a focus on SMEs and energy-intensive industry </w:t>
            </w:r>
          </w:p>
        </w:tc>
        <w:tc>
          <w:tcPr>
            <w:tcW w:w="1508" w:type="dxa"/>
            <w:vAlign w:val="center"/>
          </w:tcPr>
          <w:p w14:paraId="17AA2F08" w14:textId="56BF3C6D"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w:t>
            </w:r>
            <w:r w:rsidR="005143D3">
              <w:rPr>
                <w:rFonts w:ascii="Times New Roman" w:hAnsi="Times New Roman" w:cs="Times New Roman"/>
                <w:sz w:val="24"/>
                <w:szCs w:val="24"/>
                <w:lang w:val="en-IE"/>
              </w:rPr>
              <w:t>2</w:t>
            </w:r>
            <w:r w:rsidRPr="00FB363D">
              <w:rPr>
                <w:rFonts w:ascii="Times New Roman" w:hAnsi="Times New Roman" w:cs="Times New Roman"/>
                <w:sz w:val="24"/>
                <w:szCs w:val="24"/>
                <w:lang w:val="en-IE"/>
              </w:rPr>
              <w:t xml:space="preserve"> 2025</w:t>
            </w:r>
          </w:p>
        </w:tc>
      </w:tr>
      <w:tr w:rsidR="00F82861" w:rsidRPr="00FB363D" w14:paraId="696E92D5" w14:textId="77777777" w:rsidTr="5217EEA5">
        <w:trPr>
          <w:trHeight w:val="703"/>
        </w:trPr>
        <w:tc>
          <w:tcPr>
            <w:tcW w:w="7508" w:type="dxa"/>
            <w:vAlign w:val="center"/>
          </w:tcPr>
          <w:p w14:paraId="118E322D" w14:textId="2B408AA7" w:rsidR="00F82861" w:rsidRPr="00FB363D" w:rsidRDefault="00F82861" w:rsidP="00F82861">
            <w:pPr>
              <w:rPr>
                <w:rFonts w:ascii="Times New Roman" w:hAnsi="Times New Roman" w:cs="Times New Roman"/>
                <w:sz w:val="24"/>
                <w:szCs w:val="24"/>
              </w:rPr>
            </w:pPr>
            <w:r w:rsidRPr="00FB363D">
              <w:rPr>
                <w:rFonts w:ascii="Times New Roman" w:hAnsi="Times New Roman" w:cs="Times New Roman"/>
                <w:sz w:val="24"/>
                <w:szCs w:val="24"/>
                <w:lang w:val="en-IE"/>
              </w:rPr>
              <w:t>Legislative proposal on the extension of the Gas Storage Regulation</w:t>
            </w:r>
          </w:p>
        </w:tc>
        <w:tc>
          <w:tcPr>
            <w:tcW w:w="1508" w:type="dxa"/>
            <w:vAlign w:val="center"/>
          </w:tcPr>
          <w:p w14:paraId="1727B59A" w14:textId="6613E62F" w:rsidR="00F82861" w:rsidRPr="00FB363D" w:rsidRDefault="00F82861" w:rsidP="00F82861">
            <w:pPr>
              <w:jc w:val="center"/>
              <w:rPr>
                <w:rFonts w:ascii="Times New Roman" w:hAnsi="Times New Roman" w:cs="Times New Roman"/>
                <w:sz w:val="24"/>
                <w:szCs w:val="24"/>
              </w:rPr>
            </w:pPr>
            <w:r w:rsidRPr="00FB363D">
              <w:rPr>
                <w:rFonts w:ascii="Times New Roman" w:hAnsi="Times New Roman" w:cs="Times New Roman"/>
                <w:sz w:val="24"/>
                <w:szCs w:val="24"/>
                <w:lang w:val="en-IE"/>
              </w:rPr>
              <w:t>Q1 2025</w:t>
            </w:r>
          </w:p>
        </w:tc>
      </w:tr>
      <w:tr w:rsidR="008867A6" w:rsidRPr="00FB363D" w14:paraId="0BCA4B18" w14:textId="77777777" w:rsidTr="5217EEA5">
        <w:trPr>
          <w:trHeight w:val="703"/>
        </w:trPr>
        <w:tc>
          <w:tcPr>
            <w:tcW w:w="7508" w:type="dxa"/>
            <w:vAlign w:val="center"/>
          </w:tcPr>
          <w:p w14:paraId="3A24D4A5" w14:textId="6FEEAA65" w:rsidR="008867A6" w:rsidRPr="00FB363D" w:rsidRDefault="008867A6">
            <w:pPr>
              <w:rPr>
                <w:rFonts w:ascii="Times New Roman" w:hAnsi="Times New Roman" w:cs="Times New Roman"/>
                <w:sz w:val="24"/>
                <w:szCs w:val="24"/>
                <w:lang w:val="en-IE"/>
              </w:rPr>
            </w:pPr>
            <w:r w:rsidRPr="00FB363D">
              <w:rPr>
                <w:rFonts w:ascii="Times New Roman" w:hAnsi="Times New Roman" w:cs="Times New Roman"/>
                <w:sz w:val="24"/>
                <w:szCs w:val="24"/>
                <w:lang w:val="en-IE"/>
              </w:rPr>
              <w:t>Clean Industrial Deal State aid framework</w:t>
            </w:r>
          </w:p>
        </w:tc>
        <w:tc>
          <w:tcPr>
            <w:tcW w:w="1508" w:type="dxa"/>
            <w:vAlign w:val="center"/>
          </w:tcPr>
          <w:p w14:paraId="31FE81E7" w14:textId="77777777" w:rsidR="008867A6" w:rsidRPr="00FB363D" w:rsidRDefault="008867A6">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Q2 2025</w:t>
            </w:r>
          </w:p>
        </w:tc>
      </w:tr>
      <w:tr w:rsidR="00F82861" w:rsidRPr="00FB363D" w14:paraId="586049C3" w14:textId="77777777" w:rsidTr="5217EEA5">
        <w:trPr>
          <w:trHeight w:val="703"/>
        </w:trPr>
        <w:tc>
          <w:tcPr>
            <w:tcW w:w="7508" w:type="dxa"/>
            <w:vAlign w:val="center"/>
          </w:tcPr>
          <w:p w14:paraId="2C656662" w14:textId="244E8883" w:rsidR="00F82861" w:rsidRPr="00FB363D" w:rsidRDefault="00F82861" w:rsidP="00F82861">
            <w:pPr>
              <w:rPr>
                <w:rFonts w:ascii="Times New Roman" w:hAnsi="Times New Roman" w:cs="Times New Roman"/>
                <w:sz w:val="24"/>
                <w:szCs w:val="24"/>
              </w:rPr>
            </w:pPr>
            <w:r w:rsidRPr="00FB363D">
              <w:rPr>
                <w:rFonts w:ascii="Times New Roman" w:hAnsi="Times New Roman" w:cs="Times New Roman"/>
                <w:sz w:val="24"/>
                <w:szCs w:val="24"/>
                <w:lang w:val="en-IE"/>
              </w:rPr>
              <w:t xml:space="preserve">Recommendation on network charges </w:t>
            </w:r>
          </w:p>
        </w:tc>
        <w:tc>
          <w:tcPr>
            <w:tcW w:w="1508" w:type="dxa"/>
            <w:vAlign w:val="center"/>
          </w:tcPr>
          <w:p w14:paraId="49157CC4" w14:textId="73D7C588" w:rsidR="00F82861" w:rsidRPr="00FB363D" w:rsidRDefault="00F82861" w:rsidP="00F82861">
            <w:pPr>
              <w:jc w:val="center"/>
              <w:rPr>
                <w:rFonts w:ascii="Times New Roman" w:hAnsi="Times New Roman" w:cs="Times New Roman"/>
                <w:sz w:val="24"/>
                <w:szCs w:val="24"/>
              </w:rPr>
            </w:pPr>
            <w:r w:rsidRPr="00FB363D">
              <w:rPr>
                <w:rFonts w:ascii="Times New Roman" w:hAnsi="Times New Roman" w:cs="Times New Roman"/>
                <w:sz w:val="24"/>
                <w:szCs w:val="24"/>
                <w:lang w:val="en-IE"/>
              </w:rPr>
              <w:t>Q2 2025</w:t>
            </w:r>
          </w:p>
        </w:tc>
      </w:tr>
      <w:tr w:rsidR="00BC0E68" w:rsidRPr="00FB363D" w14:paraId="78FAD72F" w14:textId="77777777" w:rsidTr="5217EEA5">
        <w:trPr>
          <w:trHeight w:val="529"/>
        </w:trPr>
        <w:tc>
          <w:tcPr>
            <w:tcW w:w="7508" w:type="dxa"/>
            <w:vAlign w:val="center"/>
          </w:tcPr>
          <w:p w14:paraId="0DA94819" w14:textId="77777777" w:rsidR="00BC0E68" w:rsidRPr="00FB363D" w:rsidRDefault="00BC0E68" w:rsidP="00BC0E68">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Industrial Decarbonisation Accelerator Act: </w:t>
            </w:r>
          </w:p>
          <w:p w14:paraId="1973CBBC" w14:textId="323FAAEE" w:rsidR="00BC0E68" w:rsidRPr="00FB363D" w:rsidRDefault="00BC0E68" w:rsidP="00BC0E68">
            <w:pPr>
              <w:pStyle w:val="ListParagraph"/>
              <w:numPr>
                <w:ilvl w:val="0"/>
                <w:numId w:val="35"/>
              </w:numPr>
              <w:rPr>
                <w:rFonts w:ascii="Times New Roman" w:hAnsi="Times New Roman" w:cs="Times New Roman"/>
                <w:sz w:val="24"/>
                <w:szCs w:val="24"/>
              </w:rPr>
            </w:pPr>
            <w:r w:rsidRPr="00FB363D">
              <w:rPr>
                <w:rFonts w:ascii="Times New Roman" w:hAnsi="Times New Roman" w:cs="Times New Roman"/>
                <w:sz w:val="24"/>
                <w:szCs w:val="24"/>
                <w:lang w:val="en-IE"/>
              </w:rPr>
              <w:t xml:space="preserve">Speed-up permitting for industrial access to energy and industrial decarbonisation </w:t>
            </w:r>
          </w:p>
        </w:tc>
        <w:tc>
          <w:tcPr>
            <w:tcW w:w="1508" w:type="dxa"/>
            <w:vAlign w:val="center"/>
          </w:tcPr>
          <w:p w14:paraId="0A5BA5F8" w14:textId="4F8D455D" w:rsidR="00BC0E68" w:rsidRPr="00FB363D" w:rsidRDefault="00BC0E68" w:rsidP="00BC0E68">
            <w:pPr>
              <w:jc w:val="center"/>
              <w:rPr>
                <w:rFonts w:ascii="Times New Roman" w:hAnsi="Times New Roman" w:cs="Times New Roman"/>
                <w:sz w:val="24"/>
                <w:szCs w:val="24"/>
              </w:rPr>
            </w:pPr>
            <w:r w:rsidRPr="00FB363D">
              <w:rPr>
                <w:rFonts w:ascii="Times New Roman" w:hAnsi="Times New Roman" w:cs="Times New Roman"/>
                <w:sz w:val="24"/>
                <w:szCs w:val="24"/>
                <w:lang w:val="en-IE"/>
              </w:rPr>
              <w:t>Q4 2025</w:t>
            </w:r>
          </w:p>
        </w:tc>
      </w:tr>
      <w:tr w:rsidR="00BC0E68" w:rsidRPr="00FB363D" w14:paraId="60CE5120" w14:textId="77777777" w:rsidTr="5217EEA5">
        <w:trPr>
          <w:trHeight w:val="529"/>
        </w:trPr>
        <w:tc>
          <w:tcPr>
            <w:tcW w:w="7508" w:type="dxa"/>
            <w:vAlign w:val="center"/>
          </w:tcPr>
          <w:p w14:paraId="399DB525" w14:textId="2A18A5C5" w:rsidR="00BC0E68" w:rsidRPr="00FB363D" w:rsidRDefault="70370445" w:rsidP="00BC0E68">
            <w:pPr>
              <w:rPr>
                <w:rFonts w:ascii="Times New Roman" w:hAnsi="Times New Roman" w:cs="Times New Roman"/>
                <w:sz w:val="24"/>
                <w:szCs w:val="24"/>
              </w:rPr>
            </w:pPr>
            <w:r w:rsidRPr="00FB363D">
              <w:rPr>
                <w:rFonts w:ascii="Times New Roman" w:hAnsi="Times New Roman" w:cs="Times New Roman"/>
                <w:sz w:val="24"/>
                <w:szCs w:val="24"/>
                <w:lang w:val="en-IE"/>
              </w:rPr>
              <w:t>Recommendation</w:t>
            </w:r>
            <w:r w:rsidR="00BC0E68" w:rsidRPr="00FB363D">
              <w:rPr>
                <w:rFonts w:ascii="Times New Roman" w:hAnsi="Times New Roman" w:cs="Times New Roman"/>
                <w:sz w:val="24"/>
                <w:szCs w:val="24"/>
                <w:lang w:val="en-IE"/>
              </w:rPr>
              <w:t xml:space="preserve"> on energy taxation </w:t>
            </w:r>
          </w:p>
        </w:tc>
        <w:tc>
          <w:tcPr>
            <w:tcW w:w="1508" w:type="dxa"/>
            <w:vAlign w:val="center"/>
          </w:tcPr>
          <w:p w14:paraId="723B1CD7" w14:textId="224BF6B6" w:rsidR="00BC0E68" w:rsidRPr="00FB363D" w:rsidRDefault="00BC0E68" w:rsidP="00BC0E68">
            <w:pPr>
              <w:jc w:val="center"/>
              <w:rPr>
                <w:rFonts w:ascii="Times New Roman" w:hAnsi="Times New Roman" w:cs="Times New Roman"/>
                <w:sz w:val="24"/>
                <w:szCs w:val="24"/>
              </w:rPr>
            </w:pPr>
            <w:r w:rsidRPr="00FB363D">
              <w:rPr>
                <w:rFonts w:ascii="Times New Roman" w:hAnsi="Times New Roman" w:cs="Times New Roman"/>
                <w:sz w:val="24"/>
                <w:szCs w:val="24"/>
                <w:lang w:val="en-IE"/>
              </w:rPr>
              <w:t>Q4 2025</w:t>
            </w:r>
          </w:p>
        </w:tc>
      </w:tr>
      <w:tr w:rsidR="00A97975" w:rsidRPr="00FB363D" w14:paraId="344012DF" w14:textId="77777777" w:rsidTr="5217EEA5">
        <w:trPr>
          <w:trHeight w:val="529"/>
        </w:trPr>
        <w:tc>
          <w:tcPr>
            <w:tcW w:w="7508" w:type="dxa"/>
            <w:vAlign w:val="center"/>
          </w:tcPr>
          <w:p w14:paraId="63A3491B" w14:textId="303D51D6" w:rsidR="00A97975" w:rsidRPr="00FB363D" w:rsidRDefault="007B0997">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Guidance on </w:t>
            </w:r>
            <w:proofErr w:type="spellStart"/>
            <w:r w:rsidRPr="00FB363D">
              <w:rPr>
                <w:rFonts w:ascii="Times New Roman" w:hAnsi="Times New Roman" w:cs="Times New Roman"/>
                <w:sz w:val="24"/>
                <w:szCs w:val="24"/>
                <w:lang w:val="en-IE"/>
              </w:rPr>
              <w:t>CfD</w:t>
            </w:r>
            <w:proofErr w:type="spellEnd"/>
            <w:r w:rsidR="00E12651" w:rsidRPr="00FB363D">
              <w:rPr>
                <w:rFonts w:ascii="Times New Roman" w:hAnsi="Times New Roman" w:cs="Times New Roman"/>
                <w:sz w:val="24"/>
                <w:szCs w:val="24"/>
                <w:lang w:val="en-IE"/>
              </w:rPr>
              <w:t xml:space="preserve"> design</w:t>
            </w:r>
            <w:r w:rsidR="00164205" w:rsidRPr="00FB363D">
              <w:rPr>
                <w:rFonts w:ascii="Times New Roman" w:hAnsi="Times New Roman" w:cs="Times New Roman"/>
                <w:sz w:val="24"/>
                <w:szCs w:val="24"/>
                <w:lang w:val="en-IE"/>
              </w:rPr>
              <w:t xml:space="preserve">, including on combining </w:t>
            </w:r>
            <w:proofErr w:type="spellStart"/>
            <w:r w:rsidR="00164205" w:rsidRPr="00FB363D">
              <w:rPr>
                <w:rFonts w:ascii="Times New Roman" w:hAnsi="Times New Roman" w:cs="Times New Roman"/>
                <w:sz w:val="24"/>
                <w:szCs w:val="24"/>
                <w:lang w:val="en-IE"/>
              </w:rPr>
              <w:t>CfDs</w:t>
            </w:r>
            <w:proofErr w:type="spellEnd"/>
            <w:r w:rsidR="00164205" w:rsidRPr="00FB363D">
              <w:rPr>
                <w:rFonts w:ascii="Times New Roman" w:hAnsi="Times New Roman" w:cs="Times New Roman"/>
                <w:sz w:val="24"/>
                <w:szCs w:val="24"/>
                <w:lang w:val="en-IE"/>
              </w:rPr>
              <w:t xml:space="preserve"> and PPAs</w:t>
            </w:r>
          </w:p>
        </w:tc>
        <w:tc>
          <w:tcPr>
            <w:tcW w:w="1508" w:type="dxa"/>
            <w:vAlign w:val="center"/>
          </w:tcPr>
          <w:p w14:paraId="0A387DD5" w14:textId="6CAC0D84" w:rsidR="00A97975" w:rsidRPr="00FB363D" w:rsidRDefault="007B0997">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2025</w:t>
            </w:r>
          </w:p>
        </w:tc>
      </w:tr>
      <w:tr w:rsidR="00A97975" w:rsidRPr="00FB363D" w14:paraId="7BDF0F57" w14:textId="77777777" w:rsidTr="5217EEA5">
        <w:trPr>
          <w:trHeight w:val="409"/>
        </w:trPr>
        <w:tc>
          <w:tcPr>
            <w:tcW w:w="7508" w:type="dxa"/>
            <w:vAlign w:val="center"/>
          </w:tcPr>
          <w:p w14:paraId="3FDFF97F" w14:textId="2665418F" w:rsidR="00A97975" w:rsidRPr="00FB363D" w:rsidRDefault="00A97975">
            <w:pPr>
              <w:rPr>
                <w:rFonts w:ascii="Times New Roman" w:hAnsi="Times New Roman" w:cs="Times New Roman"/>
                <w:sz w:val="24"/>
                <w:szCs w:val="24"/>
                <w:lang w:val="en-IE"/>
              </w:rPr>
            </w:pPr>
            <w:r w:rsidRPr="00FB363D">
              <w:rPr>
                <w:rFonts w:ascii="Times New Roman" w:hAnsi="Times New Roman" w:cs="Times New Roman"/>
                <w:sz w:val="24"/>
                <w:szCs w:val="24"/>
                <w:lang w:val="en-IE"/>
              </w:rPr>
              <w:t>Guidance on promoting remuneration of flexibility in retail contracts</w:t>
            </w:r>
          </w:p>
        </w:tc>
        <w:tc>
          <w:tcPr>
            <w:tcW w:w="1508" w:type="dxa"/>
            <w:vAlign w:val="center"/>
          </w:tcPr>
          <w:p w14:paraId="0E736464" w14:textId="3B793D15" w:rsidR="00A97975" w:rsidRPr="00FB363D" w:rsidRDefault="00702AA9">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w:t>
            </w:r>
            <w:r w:rsidR="00EA0C49" w:rsidRPr="00FB363D">
              <w:rPr>
                <w:rFonts w:ascii="Times New Roman" w:hAnsi="Times New Roman" w:cs="Times New Roman"/>
                <w:sz w:val="24"/>
                <w:szCs w:val="24"/>
                <w:lang w:val="en-IE"/>
              </w:rPr>
              <w:t>4</w:t>
            </w:r>
            <w:r w:rsidRPr="00FB363D">
              <w:rPr>
                <w:rFonts w:ascii="Times New Roman" w:hAnsi="Times New Roman" w:cs="Times New Roman"/>
                <w:sz w:val="24"/>
                <w:szCs w:val="24"/>
                <w:lang w:val="en-IE"/>
              </w:rPr>
              <w:t xml:space="preserve"> </w:t>
            </w:r>
            <w:r w:rsidR="00A97975" w:rsidRPr="00FB363D">
              <w:rPr>
                <w:rFonts w:ascii="Times New Roman" w:hAnsi="Times New Roman" w:cs="Times New Roman"/>
                <w:sz w:val="24"/>
                <w:szCs w:val="24"/>
                <w:lang w:val="en-IE"/>
              </w:rPr>
              <w:t>2025</w:t>
            </w:r>
            <w:r w:rsidR="00BB1ECA" w:rsidRPr="00FB363D">
              <w:rPr>
                <w:rFonts w:ascii="Times New Roman" w:hAnsi="Times New Roman" w:cs="Times New Roman"/>
                <w:sz w:val="24"/>
                <w:szCs w:val="24"/>
                <w:lang w:val="en-IE"/>
              </w:rPr>
              <w:t xml:space="preserve"> </w:t>
            </w:r>
          </w:p>
        </w:tc>
      </w:tr>
      <w:tr w:rsidR="00EE21DF" w:rsidRPr="00FB363D" w14:paraId="060AAB0A" w14:textId="77777777" w:rsidTr="5217EEA5">
        <w:trPr>
          <w:trHeight w:val="414"/>
        </w:trPr>
        <w:tc>
          <w:tcPr>
            <w:tcW w:w="7508" w:type="dxa"/>
            <w:vAlign w:val="center"/>
          </w:tcPr>
          <w:p w14:paraId="1144997F" w14:textId="7A0518D8" w:rsidR="00EE21DF" w:rsidRPr="00FB363D" w:rsidRDefault="00EE21DF">
            <w:pPr>
              <w:rPr>
                <w:rFonts w:ascii="Times New Roman" w:hAnsi="Times New Roman" w:cs="Times New Roman"/>
                <w:sz w:val="24"/>
                <w:szCs w:val="24"/>
                <w:lang w:val="en-IE"/>
              </w:rPr>
            </w:pPr>
            <w:r w:rsidRPr="00FB363D">
              <w:rPr>
                <w:rFonts w:ascii="Times New Roman" w:hAnsi="Times New Roman" w:cs="Times New Roman"/>
                <w:sz w:val="24"/>
                <w:szCs w:val="24"/>
                <w:lang w:val="en-IE"/>
              </w:rPr>
              <w:t>European Grid</w:t>
            </w:r>
            <w:r w:rsidR="005850C2" w:rsidRPr="00FB363D">
              <w:rPr>
                <w:rFonts w:ascii="Times New Roman" w:hAnsi="Times New Roman" w:cs="Times New Roman"/>
                <w:sz w:val="24"/>
                <w:szCs w:val="24"/>
                <w:lang w:val="en-IE"/>
              </w:rPr>
              <w:t>s</w:t>
            </w:r>
            <w:r w:rsidRPr="00FB363D">
              <w:rPr>
                <w:rFonts w:ascii="Times New Roman" w:hAnsi="Times New Roman" w:cs="Times New Roman"/>
                <w:sz w:val="24"/>
                <w:szCs w:val="24"/>
                <w:lang w:val="en-IE"/>
              </w:rPr>
              <w:t xml:space="preserve"> Package</w:t>
            </w:r>
          </w:p>
        </w:tc>
        <w:tc>
          <w:tcPr>
            <w:tcW w:w="1508" w:type="dxa"/>
            <w:vAlign w:val="center"/>
          </w:tcPr>
          <w:p w14:paraId="0FC14F44" w14:textId="4B3A1AD3" w:rsidR="00EE21DF" w:rsidRPr="00FB363D" w:rsidRDefault="00B76234">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2026</w:t>
            </w:r>
          </w:p>
        </w:tc>
      </w:tr>
      <w:tr w:rsidR="00C66D6F" w:rsidRPr="00FB363D" w14:paraId="723FA82B" w14:textId="77777777" w:rsidTr="5217EEA5">
        <w:trPr>
          <w:trHeight w:val="302"/>
        </w:trPr>
        <w:tc>
          <w:tcPr>
            <w:tcW w:w="9016" w:type="dxa"/>
            <w:gridSpan w:val="2"/>
            <w:shd w:val="clear" w:color="auto" w:fill="DAE9F7" w:themeFill="text2" w:themeFillTint="1A"/>
            <w:vAlign w:val="center"/>
          </w:tcPr>
          <w:p w14:paraId="0106E887" w14:textId="277BC442" w:rsidR="00310561" w:rsidRPr="00FB363D" w:rsidRDefault="65A7671B" w:rsidP="00BC0E68">
            <w:pPr>
              <w:jc w:val="both"/>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KPI – </w:t>
            </w:r>
            <w:r w:rsidR="1E355E62" w:rsidRPr="00FB363D">
              <w:rPr>
                <w:rFonts w:ascii="Times New Roman" w:hAnsi="Times New Roman" w:cs="Times New Roman"/>
                <w:sz w:val="24"/>
                <w:szCs w:val="24"/>
                <w:lang w:val="en-IE"/>
              </w:rPr>
              <w:t>Increase e</w:t>
            </w:r>
            <w:r w:rsidR="569A2C0C" w:rsidRPr="00FB363D">
              <w:rPr>
                <w:rFonts w:ascii="Times New Roman" w:hAnsi="Times New Roman" w:cs="Times New Roman"/>
                <w:sz w:val="24"/>
                <w:szCs w:val="24"/>
                <w:lang w:val="en-IE"/>
              </w:rPr>
              <w:t>conomy-wide electrification rate</w:t>
            </w:r>
            <w:r w:rsidR="005D48B1" w:rsidRPr="00FB363D">
              <w:rPr>
                <w:rFonts w:ascii="Times New Roman" w:hAnsi="Times New Roman" w:cs="Times New Roman"/>
                <w:sz w:val="24"/>
                <w:szCs w:val="24"/>
                <w:lang w:val="en-IE"/>
              </w:rPr>
              <w:t xml:space="preserve"> from 2</w:t>
            </w:r>
            <w:r w:rsidR="00DE1321">
              <w:rPr>
                <w:rFonts w:ascii="Times New Roman" w:hAnsi="Times New Roman" w:cs="Times New Roman"/>
                <w:sz w:val="24"/>
                <w:szCs w:val="24"/>
                <w:lang w:val="en-IE"/>
              </w:rPr>
              <w:t>1.</w:t>
            </w:r>
            <w:r w:rsidR="005D48B1" w:rsidRPr="00FB363D">
              <w:rPr>
                <w:rFonts w:ascii="Times New Roman" w:hAnsi="Times New Roman" w:cs="Times New Roman"/>
                <w:sz w:val="24"/>
                <w:szCs w:val="24"/>
                <w:lang w:val="en-IE"/>
              </w:rPr>
              <w:t>3</w:t>
            </w:r>
            <w:r w:rsidR="00157202" w:rsidRPr="00FB363D">
              <w:rPr>
                <w:rFonts w:ascii="Times New Roman" w:hAnsi="Times New Roman" w:cs="Times New Roman"/>
                <w:sz w:val="24"/>
                <w:szCs w:val="24"/>
                <w:lang w:val="en-IE"/>
              </w:rPr>
              <w:t>% today to</w:t>
            </w:r>
            <w:r w:rsidR="459F2902" w:rsidRPr="00FB363D">
              <w:rPr>
                <w:rFonts w:ascii="Times New Roman" w:hAnsi="Times New Roman" w:cs="Times New Roman"/>
                <w:sz w:val="24"/>
                <w:szCs w:val="24"/>
                <w:lang w:val="en-IE"/>
              </w:rPr>
              <w:t xml:space="preserve"> </w:t>
            </w:r>
            <w:r w:rsidR="6DF1F287" w:rsidRPr="00FB363D">
              <w:rPr>
                <w:rFonts w:ascii="Times New Roman" w:hAnsi="Times New Roman" w:cs="Times New Roman"/>
                <w:sz w:val="24"/>
                <w:szCs w:val="24"/>
                <w:lang w:val="en-IE"/>
              </w:rPr>
              <w:t>32% in 2030</w:t>
            </w:r>
            <w:r w:rsidR="000F701F" w:rsidRPr="00FB363D">
              <w:rPr>
                <w:rStyle w:val="FootnoteReference"/>
                <w:rFonts w:ascii="Times New Roman" w:hAnsi="Times New Roman" w:cs="Times New Roman"/>
                <w:sz w:val="24"/>
                <w:szCs w:val="24"/>
                <w:lang w:val="en-IE"/>
              </w:rPr>
              <w:footnoteReference w:id="16"/>
            </w:r>
            <w:r w:rsidR="6DF1F287" w:rsidRPr="00FB363D">
              <w:rPr>
                <w:rFonts w:ascii="Times New Roman" w:hAnsi="Times New Roman" w:cs="Times New Roman"/>
                <w:sz w:val="24"/>
                <w:szCs w:val="24"/>
                <w:lang w:val="en-IE"/>
              </w:rPr>
              <w:t xml:space="preserve"> </w:t>
            </w:r>
          </w:p>
          <w:p w14:paraId="00DB25A4" w14:textId="4AB8769F" w:rsidR="00175A01" w:rsidRPr="00FB363D" w:rsidRDefault="00766917" w:rsidP="00766917">
            <w:pPr>
              <w:spacing w:after="160" w:line="257" w:lineRule="auto"/>
              <w:jc w:val="both"/>
              <w:rPr>
                <w:rFonts w:ascii="Times New Roman" w:eastAsia="Times New Roman" w:hAnsi="Times New Roman" w:cs="Times New Roman"/>
                <w:sz w:val="24"/>
                <w:szCs w:val="24"/>
                <w:lang w:val="en-IE"/>
              </w:rPr>
            </w:pPr>
            <w:r w:rsidRPr="00FB363D">
              <w:rPr>
                <w:rFonts w:ascii="Times New Roman" w:eastAsia="Times New Roman" w:hAnsi="Times New Roman" w:cs="Times New Roman"/>
                <w:sz w:val="24"/>
                <w:szCs w:val="24"/>
                <w:lang w:val="en-IE"/>
              </w:rPr>
              <w:t xml:space="preserve">KPI </w:t>
            </w:r>
            <w:r w:rsidR="007B0997" w:rsidRPr="00FB363D">
              <w:rPr>
                <w:rFonts w:ascii="Times New Roman" w:eastAsia="Times New Roman" w:hAnsi="Times New Roman" w:cs="Times New Roman"/>
                <w:sz w:val="24"/>
                <w:szCs w:val="24"/>
                <w:lang w:val="en-IE"/>
              </w:rPr>
              <w:t xml:space="preserve">- </w:t>
            </w:r>
            <w:r w:rsidR="00157202" w:rsidRPr="00FB363D">
              <w:rPr>
                <w:rFonts w:ascii="Times New Roman" w:eastAsia="Times New Roman" w:hAnsi="Times New Roman" w:cs="Times New Roman"/>
                <w:sz w:val="24"/>
                <w:szCs w:val="24"/>
                <w:lang w:val="en-IE"/>
              </w:rPr>
              <w:t>A</w:t>
            </w:r>
            <w:r w:rsidRPr="00FB363D">
              <w:rPr>
                <w:rFonts w:ascii="Times New Roman" w:eastAsia="Times New Roman" w:hAnsi="Times New Roman" w:cs="Times New Roman"/>
                <w:sz w:val="24"/>
                <w:szCs w:val="24"/>
                <w:lang w:val="en-IE"/>
              </w:rPr>
              <w:t xml:space="preserve">nnually </w:t>
            </w:r>
            <w:r w:rsidR="00157202" w:rsidRPr="00FB363D">
              <w:rPr>
                <w:rFonts w:ascii="Times New Roman" w:eastAsia="Times New Roman" w:hAnsi="Times New Roman" w:cs="Times New Roman"/>
                <w:sz w:val="24"/>
                <w:szCs w:val="24"/>
                <w:lang w:val="en-IE"/>
              </w:rPr>
              <w:t xml:space="preserve">install </w:t>
            </w:r>
            <w:r w:rsidRPr="00FB363D">
              <w:rPr>
                <w:rFonts w:ascii="Times New Roman" w:eastAsia="Times New Roman" w:hAnsi="Times New Roman" w:cs="Times New Roman"/>
                <w:sz w:val="24"/>
                <w:szCs w:val="24"/>
                <w:lang w:val="en-IE"/>
              </w:rPr>
              <w:t>100 GW of renewable electricity capacity up to 2030</w:t>
            </w:r>
            <w:r w:rsidR="007B0997" w:rsidRPr="00FB363D">
              <w:rPr>
                <w:rStyle w:val="FootnoteReference"/>
                <w:rFonts w:ascii="Times New Roman" w:eastAsia="Times New Roman" w:hAnsi="Times New Roman" w:cs="Times New Roman"/>
                <w:sz w:val="24"/>
                <w:szCs w:val="24"/>
                <w:lang w:val="en-IE"/>
              </w:rPr>
              <w:footnoteReference w:id="17"/>
            </w:r>
            <w:r w:rsidRPr="00FB363D">
              <w:rPr>
                <w:rFonts w:ascii="Times New Roman" w:eastAsia="Times New Roman" w:hAnsi="Times New Roman" w:cs="Times New Roman"/>
                <w:sz w:val="24"/>
                <w:szCs w:val="24"/>
                <w:lang w:val="en-IE"/>
              </w:rPr>
              <w:t>.</w:t>
            </w:r>
          </w:p>
        </w:tc>
      </w:tr>
    </w:tbl>
    <w:p w14:paraId="72743BDD" w14:textId="77777777" w:rsidR="00981F35" w:rsidRPr="00FB363D" w:rsidRDefault="00981F35" w:rsidP="00981F35">
      <w:pPr>
        <w:pStyle w:val="ListParagraph"/>
        <w:ind w:left="360"/>
        <w:jc w:val="both"/>
        <w:rPr>
          <w:rFonts w:ascii="Times New Roman" w:hAnsi="Times New Roman" w:cs="Times New Roman"/>
          <w:b/>
          <w:sz w:val="24"/>
          <w:szCs w:val="24"/>
        </w:rPr>
      </w:pPr>
    </w:p>
    <w:p w14:paraId="0EA60A8C" w14:textId="79B848E4" w:rsidR="00224C03" w:rsidRPr="00FB363D" w:rsidRDefault="00224C03" w:rsidP="006B0BE3">
      <w:pPr>
        <w:pStyle w:val="ListParagraph"/>
        <w:keepNext/>
        <w:numPr>
          <w:ilvl w:val="0"/>
          <w:numId w:val="1"/>
        </w:numPr>
        <w:spacing w:before="240"/>
        <w:ind w:left="357" w:hanging="357"/>
        <w:jc w:val="both"/>
        <w:rPr>
          <w:rFonts w:ascii="Times New Roman" w:hAnsi="Times New Roman" w:cs="Times New Roman"/>
          <w:b/>
          <w:sz w:val="24"/>
          <w:szCs w:val="24"/>
        </w:rPr>
      </w:pPr>
      <w:bookmarkStart w:id="18" w:name="_Hlk190463688"/>
      <w:r w:rsidRPr="00FB363D">
        <w:rPr>
          <w:rFonts w:ascii="Times New Roman" w:hAnsi="Times New Roman" w:cs="Times New Roman"/>
          <w:b/>
          <w:sz w:val="24"/>
          <w:szCs w:val="24"/>
        </w:rPr>
        <w:lastRenderedPageBreak/>
        <w:t>Lead markets: boosting clean supply and demand</w:t>
      </w:r>
      <w:r w:rsidR="00981F35" w:rsidRPr="00FB363D">
        <w:rPr>
          <w:rFonts w:ascii="Times New Roman" w:hAnsi="Times New Roman" w:cs="Times New Roman"/>
          <w:b/>
          <w:sz w:val="24"/>
          <w:szCs w:val="24"/>
        </w:rPr>
        <w:t xml:space="preserve"> </w:t>
      </w:r>
    </w:p>
    <w:bookmarkEnd w:id="18"/>
    <w:p w14:paraId="7E71EF89" w14:textId="0DC1EF47" w:rsidR="0057019E" w:rsidRPr="00FB363D" w:rsidRDefault="00EE6B0D" w:rsidP="00224C03">
      <w:pPr>
        <w:spacing w:after="120" w:line="240" w:lineRule="auto"/>
        <w:jc w:val="both"/>
        <w:rPr>
          <w:rFonts w:ascii="Times New Roman" w:eastAsia="Calibri" w:hAnsi="Times New Roman" w:cs="Times New Roman"/>
          <w:sz w:val="24"/>
          <w:szCs w:val="24"/>
        </w:rPr>
      </w:pPr>
      <w:r w:rsidRPr="00FB363D">
        <w:rPr>
          <w:rFonts w:ascii="Times New Roman" w:eastAsia="Calibri" w:hAnsi="Times New Roman" w:cs="Times New Roman"/>
          <w:b/>
          <w:bCs/>
          <w:sz w:val="24"/>
          <w:szCs w:val="24"/>
        </w:rPr>
        <w:t xml:space="preserve">Building a business case for decarbonised products </w:t>
      </w:r>
      <w:r w:rsidR="004F55AA" w:rsidRPr="00FB363D">
        <w:rPr>
          <w:rFonts w:ascii="Times New Roman" w:eastAsia="Calibri" w:hAnsi="Times New Roman" w:cs="Times New Roman"/>
          <w:b/>
          <w:bCs/>
          <w:sz w:val="24"/>
          <w:szCs w:val="24"/>
        </w:rPr>
        <w:t xml:space="preserve">also </w:t>
      </w:r>
      <w:r w:rsidR="00022D1F" w:rsidRPr="00FB363D">
        <w:rPr>
          <w:rFonts w:ascii="Times New Roman" w:eastAsia="Calibri" w:hAnsi="Times New Roman" w:cs="Times New Roman"/>
          <w:b/>
          <w:bCs/>
          <w:sz w:val="24"/>
          <w:szCs w:val="24"/>
        </w:rPr>
        <w:t xml:space="preserve">requires </w:t>
      </w:r>
      <w:r w:rsidR="004F55AA" w:rsidRPr="00FB363D">
        <w:rPr>
          <w:rFonts w:ascii="Times New Roman" w:eastAsia="Calibri" w:hAnsi="Times New Roman" w:cs="Times New Roman"/>
          <w:b/>
          <w:bCs/>
          <w:sz w:val="24"/>
          <w:szCs w:val="24"/>
        </w:rPr>
        <w:t xml:space="preserve">concrete measures on the </w:t>
      </w:r>
      <w:r w:rsidR="00022D1F" w:rsidRPr="00FB363D">
        <w:rPr>
          <w:rFonts w:ascii="Times New Roman" w:eastAsia="Calibri" w:hAnsi="Times New Roman" w:cs="Times New Roman"/>
          <w:b/>
          <w:bCs/>
          <w:sz w:val="24"/>
          <w:szCs w:val="24"/>
        </w:rPr>
        <w:t>demand</w:t>
      </w:r>
      <w:r w:rsidR="004F55AA" w:rsidRPr="00FB363D">
        <w:rPr>
          <w:rFonts w:ascii="Times New Roman" w:eastAsia="Calibri" w:hAnsi="Times New Roman" w:cs="Times New Roman"/>
          <w:b/>
          <w:bCs/>
          <w:sz w:val="24"/>
          <w:szCs w:val="24"/>
        </w:rPr>
        <w:t xml:space="preserve"> side</w:t>
      </w:r>
      <w:r w:rsidR="00022D1F" w:rsidRPr="00FB363D">
        <w:rPr>
          <w:rFonts w:ascii="Times New Roman" w:eastAsia="Calibri" w:hAnsi="Times New Roman" w:cs="Times New Roman"/>
          <w:sz w:val="24"/>
          <w:szCs w:val="24"/>
        </w:rPr>
        <w:t>.</w:t>
      </w:r>
      <w:r w:rsidR="00022D1F" w:rsidRPr="00FB363D">
        <w:rPr>
          <w:rFonts w:ascii="Times New Roman" w:eastAsia="Calibri" w:hAnsi="Times New Roman" w:cs="Times New Roman"/>
          <w:b/>
          <w:bCs/>
          <w:sz w:val="24"/>
          <w:szCs w:val="24"/>
        </w:rPr>
        <w:t xml:space="preserve"> </w:t>
      </w:r>
      <w:r w:rsidRPr="00FB363D">
        <w:rPr>
          <w:rFonts w:ascii="Times New Roman" w:eastAsia="Calibri" w:hAnsi="Times New Roman" w:cs="Times New Roman"/>
          <w:sz w:val="24"/>
          <w:szCs w:val="24"/>
        </w:rPr>
        <w:t>Business</w:t>
      </w:r>
      <w:r w:rsidR="0057019E" w:rsidRPr="00FB363D">
        <w:rPr>
          <w:rFonts w:ascii="Times New Roman" w:eastAsia="Calibri" w:hAnsi="Times New Roman" w:cs="Times New Roman"/>
          <w:sz w:val="24"/>
          <w:szCs w:val="24"/>
        </w:rPr>
        <w:t>es</w:t>
      </w:r>
      <w:r w:rsidRPr="00FB363D">
        <w:rPr>
          <w:rFonts w:ascii="Times New Roman" w:eastAsia="Calibri" w:hAnsi="Times New Roman" w:cs="Times New Roman"/>
          <w:sz w:val="24"/>
          <w:szCs w:val="24"/>
        </w:rPr>
        <w:t xml:space="preserve"> </w:t>
      </w:r>
      <w:r w:rsidR="004F55AA" w:rsidRPr="00FB363D">
        <w:rPr>
          <w:rFonts w:ascii="Times New Roman" w:eastAsia="Calibri" w:hAnsi="Times New Roman" w:cs="Times New Roman"/>
          <w:sz w:val="24"/>
          <w:szCs w:val="24"/>
        </w:rPr>
        <w:t>will only make the necessary investments if they are sure there is</w:t>
      </w:r>
      <w:r w:rsidRPr="00FB363D">
        <w:rPr>
          <w:rFonts w:ascii="Times New Roman" w:eastAsia="Calibri" w:hAnsi="Times New Roman" w:cs="Times New Roman"/>
          <w:sz w:val="24"/>
          <w:szCs w:val="24"/>
        </w:rPr>
        <w:t xml:space="preserve"> a market </w:t>
      </w:r>
      <w:r w:rsidR="00917BCA" w:rsidRPr="00FB363D">
        <w:rPr>
          <w:rFonts w:ascii="Times New Roman" w:eastAsia="Calibri" w:hAnsi="Times New Roman" w:cs="Times New Roman"/>
          <w:sz w:val="24"/>
          <w:szCs w:val="24"/>
        </w:rPr>
        <w:t>for their products</w:t>
      </w:r>
      <w:r w:rsidR="004F55AA" w:rsidRPr="00FB363D">
        <w:rPr>
          <w:rFonts w:ascii="Times New Roman" w:eastAsia="Calibri" w:hAnsi="Times New Roman" w:cs="Times New Roman"/>
          <w:sz w:val="24"/>
          <w:szCs w:val="24"/>
        </w:rPr>
        <w:t>.</w:t>
      </w:r>
    </w:p>
    <w:p w14:paraId="581DA554" w14:textId="7F6E3A61" w:rsidR="00D003FA" w:rsidRPr="00FB363D" w:rsidRDefault="238D0EB2" w:rsidP="096CD86C">
      <w:pPr>
        <w:spacing w:after="120" w:line="240"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t xml:space="preserve">The Clean Industrial Deal will put the conditions </w:t>
      </w:r>
      <w:r w:rsidR="369D7D9C" w:rsidRPr="00FB363D">
        <w:rPr>
          <w:rFonts w:ascii="Times New Roman" w:eastAsia="Calibri" w:hAnsi="Times New Roman" w:cs="Times New Roman"/>
          <w:sz w:val="24"/>
          <w:szCs w:val="24"/>
        </w:rPr>
        <w:t xml:space="preserve">in place </w:t>
      </w:r>
      <w:r w:rsidRPr="00FB363D">
        <w:rPr>
          <w:rFonts w:ascii="Times New Roman" w:eastAsia="Calibri" w:hAnsi="Times New Roman" w:cs="Times New Roman"/>
          <w:sz w:val="24"/>
          <w:szCs w:val="24"/>
        </w:rPr>
        <w:t xml:space="preserve">for this demand to emerge. </w:t>
      </w:r>
      <w:r w:rsidR="459F2902" w:rsidRPr="00FB363D">
        <w:rPr>
          <w:rFonts w:ascii="Times New Roman" w:eastAsia="Calibri" w:hAnsi="Times New Roman" w:cs="Times New Roman"/>
          <w:sz w:val="24"/>
          <w:szCs w:val="24"/>
        </w:rPr>
        <w:t xml:space="preserve">Creating lead markets for </w:t>
      </w:r>
      <w:r w:rsidR="45CD54CD" w:rsidRPr="00FB363D">
        <w:rPr>
          <w:rFonts w:ascii="Times New Roman" w:eastAsia="Calibri" w:hAnsi="Times New Roman" w:cs="Times New Roman"/>
          <w:sz w:val="24"/>
          <w:szCs w:val="24"/>
        </w:rPr>
        <w:t xml:space="preserve">European </w:t>
      </w:r>
      <w:r w:rsidR="459F2902" w:rsidRPr="00FB363D">
        <w:rPr>
          <w:rFonts w:ascii="Times New Roman" w:eastAsia="Calibri" w:hAnsi="Times New Roman" w:cs="Times New Roman"/>
          <w:sz w:val="24"/>
          <w:szCs w:val="24"/>
        </w:rPr>
        <w:t xml:space="preserve">clean technologies </w:t>
      </w:r>
      <w:r w:rsidR="327BD8B3" w:rsidRPr="00FB363D">
        <w:rPr>
          <w:rFonts w:ascii="Times New Roman" w:eastAsia="Calibri" w:hAnsi="Times New Roman" w:cs="Times New Roman"/>
          <w:sz w:val="24"/>
          <w:szCs w:val="24"/>
        </w:rPr>
        <w:t xml:space="preserve">and products </w:t>
      </w:r>
      <w:r w:rsidR="4BEB55B3" w:rsidRPr="00FB363D">
        <w:rPr>
          <w:rFonts w:ascii="Times New Roman" w:eastAsia="Calibri" w:hAnsi="Times New Roman" w:cs="Times New Roman"/>
          <w:sz w:val="24"/>
          <w:szCs w:val="24"/>
        </w:rPr>
        <w:t xml:space="preserve">will better </w:t>
      </w:r>
      <w:r w:rsidR="459F2902" w:rsidRPr="00FB363D">
        <w:rPr>
          <w:rFonts w:ascii="Times New Roman" w:eastAsia="Calibri" w:hAnsi="Times New Roman" w:cs="Times New Roman"/>
          <w:sz w:val="24"/>
          <w:szCs w:val="24"/>
        </w:rPr>
        <w:t>position the EU as a global leader in the clean transition</w:t>
      </w:r>
      <w:r w:rsidR="327BD8B3" w:rsidRPr="00FB363D">
        <w:rPr>
          <w:rFonts w:ascii="Times New Roman" w:eastAsia="Calibri" w:hAnsi="Times New Roman" w:cs="Times New Roman"/>
          <w:sz w:val="24"/>
          <w:szCs w:val="24"/>
        </w:rPr>
        <w:t xml:space="preserve">. It also </w:t>
      </w:r>
      <w:r w:rsidR="459F2902" w:rsidRPr="00FB363D">
        <w:rPr>
          <w:rFonts w:ascii="Times New Roman" w:eastAsia="Calibri" w:hAnsi="Times New Roman" w:cs="Times New Roman"/>
          <w:sz w:val="24"/>
          <w:szCs w:val="24"/>
        </w:rPr>
        <w:t>increas</w:t>
      </w:r>
      <w:r w:rsidR="327BD8B3" w:rsidRPr="00FB363D">
        <w:rPr>
          <w:rFonts w:ascii="Times New Roman" w:eastAsia="Calibri" w:hAnsi="Times New Roman" w:cs="Times New Roman"/>
          <w:sz w:val="24"/>
          <w:szCs w:val="24"/>
        </w:rPr>
        <w:t>es</w:t>
      </w:r>
      <w:r w:rsidR="459F2902" w:rsidRPr="00FB363D">
        <w:rPr>
          <w:rFonts w:ascii="Times New Roman" w:eastAsia="Calibri" w:hAnsi="Times New Roman" w:cs="Times New Roman"/>
          <w:sz w:val="24"/>
          <w:szCs w:val="24"/>
        </w:rPr>
        <w:t xml:space="preserve"> its competitiveness in key </w:t>
      </w:r>
      <w:r w:rsidR="327BD8B3" w:rsidRPr="00FB363D">
        <w:rPr>
          <w:rFonts w:ascii="Times New Roman" w:eastAsia="Calibri" w:hAnsi="Times New Roman" w:cs="Times New Roman"/>
          <w:sz w:val="24"/>
          <w:szCs w:val="24"/>
        </w:rPr>
        <w:t xml:space="preserve">clean </w:t>
      </w:r>
      <w:r w:rsidR="459F2902" w:rsidRPr="00FB363D">
        <w:rPr>
          <w:rFonts w:ascii="Times New Roman" w:eastAsia="Calibri" w:hAnsi="Times New Roman" w:cs="Times New Roman"/>
          <w:sz w:val="24"/>
          <w:szCs w:val="24"/>
        </w:rPr>
        <w:t>sectors</w:t>
      </w:r>
      <w:r w:rsidR="7E979F2C" w:rsidRPr="00FB363D">
        <w:rPr>
          <w:rFonts w:ascii="Times New Roman" w:eastAsia="Calibri" w:hAnsi="Times New Roman" w:cs="Times New Roman"/>
          <w:sz w:val="24"/>
          <w:szCs w:val="24"/>
        </w:rPr>
        <w:t>, offering guarantees for sustainable manufacturing of clean products</w:t>
      </w:r>
      <w:r w:rsidR="11DE2AB4" w:rsidRPr="00FB363D">
        <w:rPr>
          <w:rFonts w:ascii="Times New Roman" w:eastAsia="Calibri" w:hAnsi="Times New Roman" w:cs="Times New Roman"/>
          <w:sz w:val="24"/>
          <w:szCs w:val="24"/>
        </w:rPr>
        <w:t xml:space="preserve"> and</w:t>
      </w:r>
      <w:r w:rsidR="7E979F2C" w:rsidRPr="00FB363D">
        <w:rPr>
          <w:rFonts w:ascii="Times New Roman" w:eastAsia="Calibri" w:hAnsi="Times New Roman" w:cs="Times New Roman"/>
          <w:sz w:val="24"/>
          <w:szCs w:val="24"/>
        </w:rPr>
        <w:t xml:space="preserve"> for employment</w:t>
      </w:r>
      <w:r w:rsidR="459F2902" w:rsidRPr="00FB363D">
        <w:rPr>
          <w:rFonts w:ascii="Times New Roman" w:eastAsia="Calibri" w:hAnsi="Times New Roman" w:cs="Times New Roman"/>
          <w:sz w:val="24"/>
          <w:szCs w:val="24"/>
        </w:rPr>
        <w:t>.</w:t>
      </w:r>
      <w:r w:rsidR="20E6848A" w:rsidRPr="00FB363D">
        <w:rPr>
          <w:rFonts w:ascii="Times New Roman" w:eastAsia="Calibri" w:hAnsi="Times New Roman" w:cs="Times New Roman"/>
          <w:sz w:val="24"/>
          <w:szCs w:val="24"/>
        </w:rPr>
        <w:t xml:space="preserve"> </w:t>
      </w:r>
      <w:r w:rsidR="147B8F04" w:rsidRPr="00FB363D">
        <w:rPr>
          <w:rFonts w:ascii="Times New Roman" w:eastAsia="Calibri" w:hAnsi="Times New Roman" w:cs="Times New Roman"/>
          <w:sz w:val="24"/>
          <w:szCs w:val="24"/>
        </w:rPr>
        <w:t xml:space="preserve">Lead markets drive economies of scale, reduce costs, and make sustainable alternatives more accessible to consumers and businesses alike. This increased demand incentivises industries to accelerate their transition to cleaner </w:t>
      </w:r>
      <w:r w:rsidR="00521BD3" w:rsidRPr="00FB363D">
        <w:rPr>
          <w:rFonts w:ascii="Times New Roman" w:eastAsia="Calibri" w:hAnsi="Times New Roman" w:cs="Times New Roman"/>
          <w:sz w:val="24"/>
          <w:szCs w:val="24"/>
        </w:rPr>
        <w:t>and more circular</w:t>
      </w:r>
      <w:r w:rsidR="147B8F04" w:rsidRPr="00FB363D">
        <w:rPr>
          <w:rFonts w:ascii="Times New Roman" w:eastAsia="Calibri" w:hAnsi="Times New Roman" w:cs="Times New Roman"/>
          <w:sz w:val="24"/>
          <w:szCs w:val="24"/>
        </w:rPr>
        <w:t xml:space="preserve"> production methods, reinforcing both environmental and economic benefits.</w:t>
      </w:r>
      <w:r w:rsidR="059ABA4C" w:rsidRPr="00FB363D">
        <w:rPr>
          <w:rFonts w:ascii="Times New Roman" w:eastAsia="Calibri" w:hAnsi="Times New Roman" w:cs="Times New Roman"/>
          <w:sz w:val="24"/>
          <w:szCs w:val="24"/>
        </w:rPr>
        <w:t xml:space="preserve"> </w:t>
      </w:r>
    </w:p>
    <w:p w14:paraId="12EF5924" w14:textId="5B196787" w:rsidR="00224C03" w:rsidRPr="00FB363D" w:rsidRDefault="059ABA4C" w:rsidP="096CD86C">
      <w:pPr>
        <w:spacing w:after="120" w:line="240"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t xml:space="preserve">The </w:t>
      </w:r>
      <w:r w:rsidR="6D6E6C12" w:rsidRPr="00FB363D">
        <w:rPr>
          <w:rFonts w:ascii="Times New Roman" w:eastAsia="Calibri" w:hAnsi="Times New Roman" w:cs="Times New Roman"/>
          <w:sz w:val="24"/>
          <w:szCs w:val="24"/>
        </w:rPr>
        <w:t xml:space="preserve">new measures </w:t>
      </w:r>
      <w:r w:rsidR="7BF1D742" w:rsidRPr="00FB363D">
        <w:rPr>
          <w:rFonts w:ascii="Times New Roman" w:eastAsia="Calibri" w:hAnsi="Times New Roman" w:cs="Times New Roman"/>
          <w:sz w:val="24"/>
          <w:szCs w:val="24"/>
        </w:rPr>
        <w:t>complement</w:t>
      </w:r>
      <w:r w:rsidR="1962928A" w:rsidRPr="00FB363D">
        <w:rPr>
          <w:rFonts w:ascii="Times New Roman" w:eastAsia="Calibri" w:hAnsi="Times New Roman" w:cs="Times New Roman"/>
          <w:sz w:val="24"/>
          <w:szCs w:val="24"/>
        </w:rPr>
        <w:t xml:space="preserve"> the roll-out of</w:t>
      </w:r>
      <w:r w:rsidR="2B555F65" w:rsidRPr="00FB363D">
        <w:rPr>
          <w:rFonts w:ascii="Times New Roman" w:eastAsia="Calibri" w:hAnsi="Times New Roman" w:cs="Times New Roman"/>
          <w:sz w:val="24"/>
          <w:szCs w:val="24"/>
        </w:rPr>
        <w:t xml:space="preserve"> the EU’s </w:t>
      </w:r>
      <w:r w:rsidR="7631E5C4" w:rsidRPr="00FB363D">
        <w:rPr>
          <w:rFonts w:ascii="Times New Roman" w:eastAsia="Calibri" w:hAnsi="Times New Roman" w:cs="Times New Roman"/>
          <w:sz w:val="24"/>
          <w:szCs w:val="24"/>
        </w:rPr>
        <w:t>long-standing</w:t>
      </w:r>
      <w:r w:rsidR="2B555F65" w:rsidRPr="00FB363D">
        <w:rPr>
          <w:rFonts w:ascii="Times New Roman" w:eastAsia="Calibri" w:hAnsi="Times New Roman" w:cs="Times New Roman"/>
          <w:sz w:val="24"/>
          <w:szCs w:val="24"/>
        </w:rPr>
        <w:t xml:space="preserve"> objective to create a market for captured carbon. The implementation</w:t>
      </w:r>
      <w:r w:rsidR="1962928A" w:rsidRPr="00FB363D">
        <w:rPr>
          <w:rFonts w:ascii="Times New Roman" w:eastAsia="Calibri" w:hAnsi="Times New Roman" w:cs="Times New Roman"/>
          <w:sz w:val="24"/>
          <w:szCs w:val="24"/>
        </w:rPr>
        <w:t xml:space="preserve"> of the Industrial Carbon Management Strategy</w:t>
      </w:r>
      <w:r w:rsidR="00195345" w:rsidRPr="00FB363D">
        <w:rPr>
          <w:rStyle w:val="FootnoteReference"/>
          <w:rFonts w:ascii="Times New Roman" w:eastAsia="Calibri" w:hAnsi="Times New Roman" w:cs="Times New Roman"/>
          <w:sz w:val="24"/>
          <w:szCs w:val="24"/>
        </w:rPr>
        <w:footnoteReference w:id="18"/>
      </w:r>
      <w:r w:rsidR="388EDD65" w:rsidRPr="00FB363D">
        <w:rPr>
          <w:rFonts w:ascii="Times New Roman" w:eastAsia="Calibri" w:hAnsi="Times New Roman" w:cs="Times New Roman"/>
          <w:sz w:val="24"/>
          <w:szCs w:val="24"/>
        </w:rPr>
        <w:t>,</w:t>
      </w:r>
      <w:r w:rsidR="1962928A" w:rsidRPr="00FB363D">
        <w:rPr>
          <w:rFonts w:ascii="Times New Roman" w:eastAsia="Calibri" w:hAnsi="Times New Roman" w:cs="Times New Roman"/>
          <w:sz w:val="24"/>
          <w:szCs w:val="24"/>
        </w:rPr>
        <w:t xml:space="preserve"> </w:t>
      </w:r>
      <w:r w:rsidR="6C5B0683" w:rsidRPr="00FB363D">
        <w:rPr>
          <w:rFonts w:ascii="Times New Roman" w:eastAsia="Calibri" w:hAnsi="Times New Roman" w:cs="Times New Roman"/>
          <w:sz w:val="24"/>
          <w:szCs w:val="24"/>
        </w:rPr>
        <w:t xml:space="preserve">will build the business case for </w:t>
      </w:r>
      <w:r w:rsidR="3D88DCED" w:rsidRPr="00FB363D">
        <w:rPr>
          <w:rFonts w:ascii="Times New Roman" w:eastAsia="Calibri" w:hAnsi="Times New Roman" w:cs="Times New Roman"/>
          <w:sz w:val="24"/>
          <w:szCs w:val="24"/>
        </w:rPr>
        <w:t xml:space="preserve">these </w:t>
      </w:r>
      <w:r w:rsidR="6C5B0683" w:rsidRPr="00FB363D">
        <w:rPr>
          <w:rFonts w:ascii="Times New Roman" w:eastAsia="Calibri" w:hAnsi="Times New Roman" w:cs="Times New Roman"/>
          <w:sz w:val="24"/>
          <w:szCs w:val="24"/>
        </w:rPr>
        <w:t xml:space="preserve">permanent carbon removals </w:t>
      </w:r>
      <w:r w:rsidR="5AE67D8E" w:rsidRPr="00FB363D">
        <w:rPr>
          <w:rFonts w:ascii="Times New Roman" w:hAnsi="Times New Roman" w:cs="Times New Roman"/>
          <w:sz w:val="24"/>
          <w:szCs w:val="24"/>
        </w:rPr>
        <w:t>to compensate for residual emissions from hard to abate sectors, including in the context of the review of the ETS Directive</w:t>
      </w:r>
      <w:r w:rsidR="00D003FA" w:rsidRPr="00FB363D">
        <w:rPr>
          <w:rStyle w:val="FootnoteReference"/>
          <w:rFonts w:ascii="Times New Roman" w:hAnsi="Times New Roman" w:cs="Times New Roman"/>
          <w:sz w:val="24"/>
          <w:szCs w:val="24"/>
        </w:rPr>
        <w:footnoteReference w:id="19"/>
      </w:r>
      <w:r w:rsidR="5AE67D8E" w:rsidRPr="00FB363D">
        <w:rPr>
          <w:rFonts w:ascii="Times New Roman" w:hAnsi="Times New Roman" w:cs="Times New Roman"/>
          <w:sz w:val="24"/>
          <w:szCs w:val="24"/>
        </w:rPr>
        <w:t xml:space="preserve"> in 2026</w:t>
      </w:r>
      <w:r w:rsidR="5AE67D8E" w:rsidRPr="00FB363D">
        <w:rPr>
          <w:rFonts w:ascii="Times New Roman" w:eastAsia="Calibri" w:hAnsi="Times New Roman" w:cs="Times New Roman"/>
          <w:sz w:val="24"/>
          <w:szCs w:val="24"/>
        </w:rPr>
        <w:t xml:space="preserve">. </w:t>
      </w:r>
      <w:r w:rsidR="5AE67D8E" w:rsidRPr="00FB363D">
        <w:rPr>
          <w:rFonts w:ascii="Times New Roman" w:hAnsi="Times New Roman" w:cs="Times New Roman"/>
          <w:sz w:val="24"/>
          <w:szCs w:val="24"/>
        </w:rPr>
        <w:t xml:space="preserve">Measures will be developed to acknowledge the use of captured carbon in a wider range of products, and prevent double counting of embodied carbon emissions, should waste incineration be included in the </w:t>
      </w:r>
      <w:r w:rsidR="388EDD65" w:rsidRPr="00FB363D">
        <w:rPr>
          <w:rFonts w:ascii="Times New Roman" w:hAnsi="Times New Roman" w:cs="Times New Roman"/>
          <w:sz w:val="24"/>
          <w:szCs w:val="24"/>
        </w:rPr>
        <w:t>EU Emission Trading System</w:t>
      </w:r>
      <w:r w:rsidR="5AE67D8E" w:rsidRPr="00FB363D">
        <w:rPr>
          <w:rFonts w:ascii="Times New Roman" w:hAnsi="Times New Roman" w:cs="Times New Roman"/>
          <w:sz w:val="24"/>
          <w:szCs w:val="24"/>
        </w:rPr>
        <w:t xml:space="preserve"> </w:t>
      </w:r>
      <w:r w:rsidR="388EDD65" w:rsidRPr="00FB363D">
        <w:rPr>
          <w:rFonts w:ascii="Times New Roman" w:hAnsi="Times New Roman" w:cs="Times New Roman"/>
          <w:sz w:val="24"/>
          <w:szCs w:val="24"/>
        </w:rPr>
        <w:t>(</w:t>
      </w:r>
      <w:r w:rsidR="5AE67D8E" w:rsidRPr="00FB363D">
        <w:rPr>
          <w:rFonts w:ascii="Times New Roman" w:hAnsi="Times New Roman" w:cs="Times New Roman"/>
          <w:sz w:val="24"/>
          <w:szCs w:val="24"/>
        </w:rPr>
        <w:t>ETS</w:t>
      </w:r>
      <w:r w:rsidR="388EDD65" w:rsidRPr="00FB363D">
        <w:rPr>
          <w:rFonts w:ascii="Times New Roman" w:hAnsi="Times New Roman" w:cs="Times New Roman"/>
          <w:sz w:val="24"/>
          <w:szCs w:val="24"/>
        </w:rPr>
        <w:t>)</w:t>
      </w:r>
      <w:r w:rsidR="5AE67D8E" w:rsidRPr="00FB363D">
        <w:rPr>
          <w:rFonts w:ascii="Times New Roman" w:hAnsi="Times New Roman" w:cs="Times New Roman"/>
          <w:sz w:val="24"/>
          <w:szCs w:val="24"/>
        </w:rPr>
        <w:t>.</w:t>
      </w:r>
      <w:r w:rsidR="15007767" w:rsidRPr="00FB363D">
        <w:rPr>
          <w:rFonts w:ascii="Times New Roman" w:hAnsi="Times New Roman" w:cs="Times New Roman"/>
          <w:sz w:val="24"/>
          <w:szCs w:val="24"/>
        </w:rPr>
        <w:t xml:space="preserve"> In addition</w:t>
      </w:r>
      <w:r w:rsidR="3CF588A5" w:rsidRPr="00FB363D">
        <w:rPr>
          <w:rFonts w:ascii="Times New Roman" w:hAnsi="Times New Roman" w:cs="Times New Roman"/>
          <w:sz w:val="24"/>
          <w:szCs w:val="24"/>
        </w:rPr>
        <w:t xml:space="preserve">, </w:t>
      </w:r>
      <w:r w:rsidR="15007767" w:rsidRPr="00FB363D">
        <w:rPr>
          <w:rFonts w:ascii="Times New Roman" w:hAnsi="Times New Roman" w:cs="Times New Roman"/>
          <w:sz w:val="24"/>
          <w:szCs w:val="24"/>
        </w:rPr>
        <w:t xml:space="preserve">the Commission will support the acceleration of the development and deployment of </w:t>
      </w:r>
      <w:r w:rsidR="66AA36EE" w:rsidRPr="00FB363D">
        <w:rPr>
          <w:rFonts w:ascii="Times New Roman" w:hAnsi="Times New Roman" w:cs="Times New Roman"/>
          <w:sz w:val="24"/>
          <w:szCs w:val="24"/>
        </w:rPr>
        <w:t>s</w:t>
      </w:r>
      <w:r w:rsidR="15007767" w:rsidRPr="00FB363D">
        <w:rPr>
          <w:rFonts w:ascii="Times New Roman" w:hAnsi="Times New Roman" w:cs="Times New Roman"/>
          <w:sz w:val="24"/>
          <w:szCs w:val="24"/>
        </w:rPr>
        <w:t xml:space="preserve">mall </w:t>
      </w:r>
      <w:r w:rsidR="66AA36EE" w:rsidRPr="00FB363D">
        <w:rPr>
          <w:rFonts w:ascii="Times New Roman" w:hAnsi="Times New Roman" w:cs="Times New Roman"/>
          <w:sz w:val="24"/>
          <w:szCs w:val="24"/>
        </w:rPr>
        <w:t>m</w:t>
      </w:r>
      <w:r w:rsidR="15007767" w:rsidRPr="00FB363D">
        <w:rPr>
          <w:rFonts w:ascii="Times New Roman" w:hAnsi="Times New Roman" w:cs="Times New Roman"/>
          <w:sz w:val="24"/>
          <w:szCs w:val="24"/>
        </w:rPr>
        <w:t xml:space="preserve">odular </w:t>
      </w:r>
      <w:r w:rsidR="66AA36EE" w:rsidRPr="00FB363D">
        <w:rPr>
          <w:rFonts w:ascii="Times New Roman" w:hAnsi="Times New Roman" w:cs="Times New Roman"/>
          <w:sz w:val="24"/>
          <w:szCs w:val="24"/>
        </w:rPr>
        <w:t>r</w:t>
      </w:r>
      <w:r w:rsidR="15007767" w:rsidRPr="00FB363D">
        <w:rPr>
          <w:rFonts w:ascii="Times New Roman" w:hAnsi="Times New Roman" w:cs="Times New Roman"/>
          <w:sz w:val="24"/>
          <w:szCs w:val="24"/>
        </w:rPr>
        <w:t>eactors</w:t>
      </w:r>
      <w:r w:rsidR="161511D5" w:rsidRPr="00FB363D">
        <w:rPr>
          <w:rFonts w:ascii="Times New Roman" w:hAnsi="Times New Roman" w:cs="Times New Roman"/>
          <w:sz w:val="24"/>
          <w:szCs w:val="24"/>
        </w:rPr>
        <w:t xml:space="preserve"> (SMRs)</w:t>
      </w:r>
      <w:r w:rsidR="15007767" w:rsidRPr="00FB363D">
        <w:rPr>
          <w:rFonts w:ascii="Times New Roman" w:hAnsi="Times New Roman" w:cs="Times New Roman"/>
          <w:sz w:val="24"/>
          <w:szCs w:val="24"/>
        </w:rPr>
        <w:t>.</w:t>
      </w:r>
    </w:p>
    <w:p w14:paraId="033B85B9" w14:textId="07A083F5" w:rsidR="00224C03" w:rsidRPr="00FB363D" w:rsidRDefault="26B8F914" w:rsidP="0088496F">
      <w:pPr>
        <w:pStyle w:val="ListParagraph"/>
        <w:numPr>
          <w:ilvl w:val="1"/>
          <w:numId w:val="1"/>
        </w:numPr>
        <w:spacing w:before="360"/>
        <w:ind w:left="788" w:hanging="431"/>
        <w:jc w:val="both"/>
        <w:rPr>
          <w:rFonts w:ascii="Times New Roman" w:hAnsi="Times New Roman" w:cs="Times New Roman"/>
          <w:b/>
          <w:sz w:val="24"/>
          <w:szCs w:val="24"/>
        </w:rPr>
      </w:pPr>
      <w:r w:rsidRPr="00FB363D">
        <w:rPr>
          <w:rFonts w:ascii="Times New Roman" w:hAnsi="Times New Roman" w:cs="Times New Roman"/>
          <w:b/>
          <w:sz w:val="24"/>
          <w:szCs w:val="24"/>
        </w:rPr>
        <w:t xml:space="preserve">Non-price criteria </w:t>
      </w:r>
      <w:r w:rsidR="00224C03" w:rsidRPr="00FB363D">
        <w:rPr>
          <w:rFonts w:ascii="Times New Roman" w:hAnsi="Times New Roman" w:cs="Times New Roman"/>
          <w:b/>
          <w:sz w:val="24"/>
          <w:szCs w:val="24"/>
        </w:rPr>
        <w:t xml:space="preserve">in public </w:t>
      </w:r>
      <w:r w:rsidR="00D920DF" w:rsidRPr="00FB363D">
        <w:rPr>
          <w:rFonts w:ascii="Times New Roman" w:hAnsi="Times New Roman" w:cs="Times New Roman"/>
          <w:b/>
          <w:sz w:val="24"/>
          <w:szCs w:val="24"/>
        </w:rPr>
        <w:t xml:space="preserve">procurement </w:t>
      </w:r>
      <w:r w:rsidR="003C1490" w:rsidRPr="00FB363D">
        <w:rPr>
          <w:rFonts w:ascii="Times New Roman" w:hAnsi="Times New Roman" w:cs="Times New Roman"/>
          <w:b/>
          <w:sz w:val="24"/>
          <w:szCs w:val="24"/>
        </w:rPr>
        <w:t xml:space="preserve">and </w:t>
      </w:r>
      <w:r w:rsidR="00D920DF" w:rsidRPr="00FB363D">
        <w:rPr>
          <w:rFonts w:ascii="Times New Roman" w:hAnsi="Times New Roman" w:cs="Times New Roman"/>
          <w:b/>
          <w:sz w:val="24"/>
          <w:szCs w:val="24"/>
        </w:rPr>
        <w:t xml:space="preserve">incentives for </w:t>
      </w:r>
      <w:r w:rsidR="003C1490" w:rsidRPr="00FB363D">
        <w:rPr>
          <w:rFonts w:ascii="Times New Roman" w:hAnsi="Times New Roman" w:cs="Times New Roman"/>
          <w:b/>
          <w:sz w:val="24"/>
          <w:szCs w:val="24"/>
        </w:rPr>
        <w:t xml:space="preserve">private </w:t>
      </w:r>
      <w:r w:rsidR="00D920DF" w:rsidRPr="00FB363D">
        <w:rPr>
          <w:rFonts w:ascii="Times New Roman" w:hAnsi="Times New Roman" w:cs="Times New Roman"/>
          <w:b/>
          <w:sz w:val="24"/>
          <w:szCs w:val="24"/>
        </w:rPr>
        <w:t>purchases</w:t>
      </w:r>
    </w:p>
    <w:p w14:paraId="1D85B88D" w14:textId="00DFCA80" w:rsidR="00224C03" w:rsidRPr="00FB363D" w:rsidRDefault="147B8F04" w:rsidP="096CD86C">
      <w:pPr>
        <w:spacing w:after="120" w:line="240" w:lineRule="auto"/>
        <w:jc w:val="both"/>
        <w:rPr>
          <w:rFonts w:ascii="Times New Roman" w:eastAsia="Calibri" w:hAnsi="Times New Roman" w:cs="Times New Roman"/>
          <w:color w:val="000000" w:themeColor="text1"/>
          <w:sz w:val="24"/>
          <w:szCs w:val="24"/>
        </w:rPr>
      </w:pPr>
      <w:r w:rsidRPr="00FB363D">
        <w:rPr>
          <w:rFonts w:ascii="Times New Roman" w:eastAsia="Calibri" w:hAnsi="Times New Roman" w:cs="Times New Roman"/>
          <w:b/>
          <w:bCs/>
          <w:color w:val="000000" w:themeColor="text1"/>
          <w:sz w:val="24"/>
          <w:szCs w:val="24"/>
        </w:rPr>
        <w:t xml:space="preserve">Public procurement policies </w:t>
      </w:r>
      <w:r w:rsidR="327BD8B3" w:rsidRPr="00FB363D">
        <w:rPr>
          <w:rFonts w:ascii="Times New Roman" w:eastAsia="Calibri" w:hAnsi="Times New Roman" w:cs="Times New Roman"/>
          <w:b/>
          <w:bCs/>
          <w:color w:val="000000" w:themeColor="text1"/>
          <w:sz w:val="24"/>
          <w:szCs w:val="24"/>
        </w:rPr>
        <w:t xml:space="preserve">are a powerful instrument </w:t>
      </w:r>
      <w:r w:rsidR="327BD8B3" w:rsidRPr="00FB363D">
        <w:rPr>
          <w:rFonts w:ascii="Times New Roman" w:eastAsia="Calibri" w:hAnsi="Times New Roman" w:cs="Times New Roman"/>
          <w:color w:val="000000" w:themeColor="text1"/>
          <w:sz w:val="24"/>
          <w:szCs w:val="24"/>
        </w:rPr>
        <w:t xml:space="preserve">to </w:t>
      </w:r>
      <w:r w:rsidRPr="00FB363D">
        <w:rPr>
          <w:rFonts w:ascii="Times New Roman" w:eastAsia="Calibri" w:hAnsi="Times New Roman" w:cs="Times New Roman"/>
          <w:color w:val="000000" w:themeColor="text1"/>
          <w:sz w:val="24"/>
          <w:szCs w:val="24"/>
        </w:rPr>
        <w:t>help overcome barriers to market entry</w:t>
      </w:r>
      <w:r w:rsidR="542505A4" w:rsidRPr="00FB363D">
        <w:rPr>
          <w:rFonts w:ascii="Times New Roman" w:eastAsia="Calibri" w:hAnsi="Times New Roman" w:cs="Times New Roman"/>
          <w:color w:val="000000" w:themeColor="text1"/>
          <w:sz w:val="24"/>
          <w:szCs w:val="24"/>
        </w:rPr>
        <w:t xml:space="preserve"> and to support</w:t>
      </w:r>
      <w:r w:rsidR="62D1C48D" w:rsidRPr="00FB363D">
        <w:rPr>
          <w:rFonts w:ascii="Times New Roman" w:eastAsia="Calibri" w:hAnsi="Times New Roman" w:cs="Times New Roman"/>
          <w:color w:val="000000" w:themeColor="text1"/>
          <w:sz w:val="24"/>
          <w:szCs w:val="24"/>
        </w:rPr>
        <w:t xml:space="preserve"> </w:t>
      </w:r>
      <w:r w:rsidR="55BFBBD7" w:rsidRPr="00FB363D">
        <w:rPr>
          <w:rFonts w:ascii="Times New Roman" w:eastAsia="Calibri" w:hAnsi="Times New Roman" w:cs="Times New Roman"/>
          <w:color w:val="000000" w:themeColor="text1"/>
          <w:sz w:val="24"/>
          <w:szCs w:val="24"/>
        </w:rPr>
        <w:t>sustainable</w:t>
      </w:r>
      <w:r w:rsidR="62D1C48D" w:rsidRPr="00FB363D">
        <w:rPr>
          <w:rFonts w:ascii="Times New Roman" w:eastAsia="Calibri" w:hAnsi="Times New Roman" w:cs="Times New Roman"/>
          <w:color w:val="000000" w:themeColor="text1"/>
          <w:sz w:val="24"/>
          <w:szCs w:val="24"/>
        </w:rPr>
        <w:t xml:space="preserve"> and</w:t>
      </w:r>
      <w:r w:rsidR="542505A4" w:rsidRPr="00FB363D">
        <w:rPr>
          <w:rFonts w:ascii="Times New Roman" w:eastAsia="Calibri" w:hAnsi="Times New Roman" w:cs="Times New Roman"/>
          <w:color w:val="000000" w:themeColor="text1"/>
          <w:sz w:val="24"/>
          <w:szCs w:val="24"/>
        </w:rPr>
        <w:t xml:space="preserve"> resilient industrial ecosystems, </w:t>
      </w:r>
      <w:bookmarkStart w:id="19" w:name="_Int_I0HPylZb"/>
      <w:r w:rsidR="542505A4" w:rsidRPr="00FB363D">
        <w:rPr>
          <w:rFonts w:ascii="Times New Roman" w:eastAsia="Calibri" w:hAnsi="Times New Roman" w:cs="Times New Roman"/>
          <w:color w:val="000000" w:themeColor="text1"/>
          <w:sz w:val="24"/>
          <w:szCs w:val="24"/>
        </w:rPr>
        <w:t>jobs</w:t>
      </w:r>
      <w:bookmarkEnd w:id="19"/>
      <w:r w:rsidR="542505A4" w:rsidRPr="00FB363D">
        <w:rPr>
          <w:rFonts w:ascii="Times New Roman" w:eastAsia="Calibri" w:hAnsi="Times New Roman" w:cs="Times New Roman"/>
          <w:color w:val="000000" w:themeColor="text1"/>
          <w:sz w:val="24"/>
          <w:szCs w:val="24"/>
        </w:rPr>
        <w:t xml:space="preserve"> and value creation in the EU</w:t>
      </w:r>
      <w:r w:rsidRPr="00FB363D">
        <w:rPr>
          <w:rFonts w:ascii="Times New Roman" w:eastAsia="Calibri" w:hAnsi="Times New Roman" w:cs="Times New Roman"/>
          <w:color w:val="000000" w:themeColor="text1"/>
          <w:sz w:val="24"/>
          <w:szCs w:val="24"/>
        </w:rPr>
        <w:t xml:space="preserve">. Targeted </w:t>
      </w:r>
      <w:r w:rsidR="42A83DC0" w:rsidRPr="00FB363D">
        <w:rPr>
          <w:rFonts w:ascii="Times New Roman" w:eastAsia="Calibri" w:hAnsi="Times New Roman" w:cs="Times New Roman"/>
          <w:color w:val="000000" w:themeColor="text1"/>
          <w:sz w:val="24"/>
          <w:szCs w:val="24"/>
        </w:rPr>
        <w:t xml:space="preserve">mandates and </w:t>
      </w:r>
      <w:r w:rsidR="236896CB" w:rsidRPr="00FB363D">
        <w:rPr>
          <w:rFonts w:ascii="Times New Roman" w:eastAsia="Calibri" w:hAnsi="Times New Roman" w:cs="Times New Roman"/>
          <w:color w:val="000000" w:themeColor="text1"/>
          <w:sz w:val="24"/>
          <w:szCs w:val="24"/>
        </w:rPr>
        <w:t xml:space="preserve">non-price </w:t>
      </w:r>
      <w:r w:rsidRPr="00FB363D">
        <w:rPr>
          <w:rFonts w:ascii="Times New Roman" w:eastAsia="Calibri" w:hAnsi="Times New Roman" w:cs="Times New Roman"/>
          <w:color w:val="000000" w:themeColor="text1"/>
          <w:sz w:val="24"/>
          <w:szCs w:val="24"/>
        </w:rPr>
        <w:t xml:space="preserve">criteria </w:t>
      </w:r>
      <w:r w:rsidR="542505A4" w:rsidRPr="00FB363D">
        <w:rPr>
          <w:rFonts w:ascii="Times New Roman" w:eastAsia="Calibri" w:hAnsi="Times New Roman" w:cs="Times New Roman"/>
          <w:color w:val="000000" w:themeColor="text1"/>
          <w:sz w:val="24"/>
          <w:szCs w:val="24"/>
        </w:rPr>
        <w:t xml:space="preserve">for </w:t>
      </w:r>
      <w:r w:rsidR="3328F625" w:rsidRPr="00FB363D">
        <w:rPr>
          <w:rFonts w:ascii="Times New Roman" w:eastAsia="Calibri" w:hAnsi="Times New Roman" w:cs="Times New Roman"/>
          <w:color w:val="000000" w:themeColor="text1"/>
          <w:sz w:val="24"/>
          <w:szCs w:val="24"/>
        </w:rPr>
        <w:t>sustainability</w:t>
      </w:r>
      <w:r w:rsidR="647FA727" w:rsidRPr="00FB363D">
        <w:rPr>
          <w:rFonts w:ascii="Times New Roman" w:eastAsia="Calibri" w:hAnsi="Times New Roman" w:cs="Times New Roman"/>
          <w:color w:val="000000" w:themeColor="text1"/>
          <w:sz w:val="24"/>
          <w:szCs w:val="24"/>
        </w:rPr>
        <w:t>, resilience</w:t>
      </w:r>
      <w:r w:rsidR="00960AD6" w:rsidRPr="00FB363D">
        <w:rPr>
          <w:rFonts w:ascii="Times New Roman" w:eastAsia="Calibri" w:hAnsi="Times New Roman" w:cs="Times New Roman"/>
          <w:color w:val="000000" w:themeColor="text1"/>
          <w:sz w:val="24"/>
          <w:szCs w:val="24"/>
        </w:rPr>
        <w:t xml:space="preserve"> as well as</w:t>
      </w:r>
      <w:r w:rsidR="3328F625" w:rsidRPr="00FB363D">
        <w:rPr>
          <w:rFonts w:ascii="Times New Roman" w:eastAsia="Calibri" w:hAnsi="Times New Roman" w:cs="Times New Roman"/>
          <w:color w:val="000000" w:themeColor="text1"/>
          <w:sz w:val="24"/>
          <w:szCs w:val="24"/>
        </w:rPr>
        <w:t xml:space="preserve"> </w:t>
      </w:r>
      <w:r w:rsidR="2FF0162F" w:rsidRPr="00FB363D">
        <w:rPr>
          <w:rFonts w:ascii="Times New Roman" w:eastAsia="Calibri" w:hAnsi="Times New Roman" w:cs="Times New Roman"/>
          <w:color w:val="000000" w:themeColor="text1"/>
          <w:sz w:val="24"/>
          <w:szCs w:val="24"/>
        </w:rPr>
        <w:t xml:space="preserve">EU </w:t>
      </w:r>
      <w:r w:rsidR="542505A4" w:rsidRPr="00FB363D">
        <w:rPr>
          <w:rFonts w:ascii="Times New Roman" w:eastAsia="Calibri" w:hAnsi="Times New Roman" w:cs="Times New Roman"/>
          <w:color w:val="000000" w:themeColor="text1"/>
          <w:sz w:val="24"/>
          <w:szCs w:val="24"/>
        </w:rPr>
        <w:t>content</w:t>
      </w:r>
      <w:r w:rsidR="00960AD6" w:rsidRPr="00FB363D">
        <w:rPr>
          <w:rFonts w:ascii="Times New Roman" w:eastAsia="Calibri" w:hAnsi="Times New Roman" w:cs="Times New Roman"/>
          <w:color w:val="000000" w:themeColor="text1"/>
          <w:sz w:val="24"/>
          <w:szCs w:val="24"/>
        </w:rPr>
        <w:t xml:space="preserve"> requirements</w:t>
      </w:r>
      <w:r w:rsidR="542505A4" w:rsidRPr="00FB363D">
        <w:rPr>
          <w:rFonts w:ascii="Times New Roman" w:eastAsia="Calibri" w:hAnsi="Times New Roman" w:cs="Times New Roman"/>
          <w:color w:val="000000" w:themeColor="text1"/>
          <w:sz w:val="24"/>
          <w:szCs w:val="24"/>
        </w:rPr>
        <w:t xml:space="preserve"> </w:t>
      </w:r>
      <w:r w:rsidR="4F64F63D" w:rsidRPr="00FB363D">
        <w:rPr>
          <w:rFonts w:ascii="Times New Roman" w:eastAsia="Calibri" w:hAnsi="Times New Roman" w:cs="Times New Roman"/>
          <w:color w:val="000000" w:themeColor="text1"/>
          <w:sz w:val="24"/>
          <w:szCs w:val="24"/>
        </w:rPr>
        <w:t xml:space="preserve">in line with the </w:t>
      </w:r>
      <w:r w:rsidR="007521B7" w:rsidRPr="00FB363D">
        <w:rPr>
          <w:rFonts w:ascii="Times New Roman" w:eastAsia="Calibri" w:hAnsi="Times New Roman" w:cs="Times New Roman"/>
          <w:color w:val="000000" w:themeColor="text1"/>
          <w:sz w:val="24"/>
          <w:szCs w:val="24"/>
        </w:rPr>
        <w:t xml:space="preserve">Union’s </w:t>
      </w:r>
      <w:r w:rsidR="4F64F63D" w:rsidRPr="00FB363D">
        <w:rPr>
          <w:rFonts w:ascii="Times New Roman" w:eastAsia="Calibri" w:hAnsi="Times New Roman" w:cs="Times New Roman"/>
          <w:color w:val="000000" w:themeColor="text1"/>
          <w:sz w:val="24"/>
          <w:szCs w:val="24"/>
        </w:rPr>
        <w:t xml:space="preserve">international legal commitments </w:t>
      </w:r>
      <w:r w:rsidRPr="00FB363D">
        <w:rPr>
          <w:rFonts w:ascii="Times New Roman" w:eastAsia="Calibri" w:hAnsi="Times New Roman" w:cs="Times New Roman"/>
          <w:color w:val="000000" w:themeColor="text1"/>
          <w:sz w:val="24"/>
          <w:szCs w:val="24"/>
        </w:rPr>
        <w:t>can align national spending with the EU’s broader decarbonisation and competitiveness agenda</w:t>
      </w:r>
      <w:r w:rsidR="29BFE933" w:rsidRPr="00FB363D">
        <w:rPr>
          <w:rFonts w:ascii="Times New Roman" w:eastAsia="Calibri" w:hAnsi="Times New Roman" w:cs="Times New Roman"/>
          <w:color w:val="000000" w:themeColor="text1"/>
          <w:sz w:val="24"/>
          <w:szCs w:val="24"/>
        </w:rPr>
        <w:t>,</w:t>
      </w:r>
      <w:r w:rsidRPr="00FB363D">
        <w:rPr>
          <w:rFonts w:ascii="Times New Roman" w:eastAsia="Calibri" w:hAnsi="Times New Roman" w:cs="Times New Roman"/>
          <w:color w:val="000000" w:themeColor="text1"/>
          <w:sz w:val="24"/>
          <w:szCs w:val="24"/>
        </w:rPr>
        <w:t xml:space="preserve"> </w:t>
      </w:r>
      <w:r w:rsidR="29BFE933" w:rsidRPr="00FB363D">
        <w:rPr>
          <w:rFonts w:ascii="Times New Roman" w:eastAsia="Calibri" w:hAnsi="Times New Roman" w:cs="Times New Roman"/>
          <w:color w:val="000000" w:themeColor="text1"/>
          <w:sz w:val="24"/>
          <w:szCs w:val="24"/>
        </w:rPr>
        <w:t>ensuring that public spending benefits</w:t>
      </w:r>
      <w:r w:rsidR="0095621A" w:rsidRPr="00FB363D">
        <w:rPr>
          <w:rFonts w:ascii="Times New Roman" w:eastAsia="Calibri" w:hAnsi="Times New Roman" w:cs="Times New Roman"/>
          <w:color w:val="000000" w:themeColor="text1"/>
          <w:sz w:val="24"/>
          <w:szCs w:val="24"/>
        </w:rPr>
        <w:t>,</w:t>
      </w:r>
      <w:r w:rsidR="29BFE933" w:rsidRPr="00FB363D">
        <w:rPr>
          <w:rFonts w:ascii="Times New Roman" w:eastAsia="Calibri" w:hAnsi="Times New Roman" w:cs="Times New Roman"/>
          <w:color w:val="000000" w:themeColor="text1"/>
          <w:sz w:val="24"/>
          <w:szCs w:val="24"/>
        </w:rPr>
        <w:t xml:space="preserve"> </w:t>
      </w:r>
      <w:r w:rsidR="2493B431" w:rsidRPr="00FB363D">
        <w:rPr>
          <w:rFonts w:ascii="Times New Roman" w:eastAsia="Calibri" w:hAnsi="Times New Roman" w:cs="Times New Roman"/>
          <w:color w:val="000000" w:themeColor="text1"/>
          <w:sz w:val="24"/>
          <w:szCs w:val="24"/>
        </w:rPr>
        <w:t xml:space="preserve">innovation, </w:t>
      </w:r>
      <w:r w:rsidR="29BFE933" w:rsidRPr="00FB363D">
        <w:rPr>
          <w:rFonts w:ascii="Times New Roman" w:eastAsia="Calibri" w:hAnsi="Times New Roman" w:cs="Times New Roman"/>
          <w:color w:val="000000" w:themeColor="text1"/>
          <w:sz w:val="24"/>
          <w:szCs w:val="24"/>
        </w:rPr>
        <w:t xml:space="preserve">sustainability, </w:t>
      </w:r>
      <w:bookmarkStart w:id="20" w:name="_Int_OvQM2QIf"/>
      <w:r w:rsidR="29BFE933" w:rsidRPr="00FB363D">
        <w:rPr>
          <w:rFonts w:ascii="Times New Roman" w:eastAsia="Calibri" w:hAnsi="Times New Roman" w:cs="Times New Roman"/>
          <w:color w:val="000000" w:themeColor="text1"/>
          <w:sz w:val="24"/>
          <w:szCs w:val="24"/>
        </w:rPr>
        <w:t>prosperity</w:t>
      </w:r>
      <w:bookmarkEnd w:id="20"/>
      <w:r w:rsidR="29BFE933" w:rsidRPr="00FB363D">
        <w:rPr>
          <w:rFonts w:ascii="Times New Roman" w:eastAsia="Calibri" w:hAnsi="Times New Roman" w:cs="Times New Roman"/>
          <w:color w:val="000000" w:themeColor="text1"/>
          <w:sz w:val="24"/>
          <w:szCs w:val="24"/>
        </w:rPr>
        <w:t xml:space="preserve"> and creation of </w:t>
      </w:r>
      <w:r w:rsidR="7B450995" w:rsidRPr="00FB363D">
        <w:rPr>
          <w:rFonts w:ascii="Times New Roman" w:eastAsia="Calibri" w:hAnsi="Times New Roman" w:cs="Times New Roman"/>
          <w:color w:val="000000" w:themeColor="text1"/>
          <w:sz w:val="24"/>
          <w:szCs w:val="24"/>
        </w:rPr>
        <w:t>high-quality</w:t>
      </w:r>
      <w:r w:rsidR="6E6833F5" w:rsidRPr="00FB363D">
        <w:rPr>
          <w:rFonts w:ascii="Times New Roman" w:eastAsia="Calibri" w:hAnsi="Times New Roman" w:cs="Times New Roman"/>
          <w:color w:val="000000" w:themeColor="text1"/>
          <w:sz w:val="24"/>
          <w:szCs w:val="24"/>
        </w:rPr>
        <w:t xml:space="preserve"> </w:t>
      </w:r>
      <w:r w:rsidR="07841CBC" w:rsidRPr="00FB363D">
        <w:rPr>
          <w:rFonts w:ascii="Times New Roman" w:eastAsia="Calibri" w:hAnsi="Times New Roman" w:cs="Times New Roman"/>
          <w:color w:val="000000" w:themeColor="text1"/>
          <w:sz w:val="24"/>
          <w:szCs w:val="24"/>
        </w:rPr>
        <w:t>jobs</w:t>
      </w:r>
      <w:r w:rsidR="29BFE933" w:rsidRPr="00FB363D">
        <w:rPr>
          <w:rFonts w:ascii="Times New Roman" w:eastAsia="Calibri" w:hAnsi="Times New Roman" w:cs="Times New Roman"/>
          <w:color w:val="000000" w:themeColor="text1"/>
          <w:sz w:val="24"/>
          <w:szCs w:val="24"/>
        </w:rPr>
        <w:t xml:space="preserve">. </w:t>
      </w:r>
      <w:r w:rsidR="196335E1" w:rsidRPr="00FB363D">
        <w:rPr>
          <w:rFonts w:ascii="Times New Roman" w:eastAsia="Calibri" w:hAnsi="Times New Roman" w:cs="Times New Roman"/>
          <w:color w:val="000000" w:themeColor="text1"/>
          <w:sz w:val="24"/>
          <w:szCs w:val="24"/>
        </w:rPr>
        <w:t>This</w:t>
      </w:r>
      <w:r w:rsidR="54541632" w:rsidRPr="00FB363D">
        <w:rPr>
          <w:rFonts w:ascii="Times New Roman" w:eastAsia="Calibri" w:hAnsi="Times New Roman" w:cs="Times New Roman"/>
          <w:color w:val="000000" w:themeColor="text1"/>
          <w:sz w:val="24"/>
          <w:szCs w:val="24"/>
        </w:rPr>
        <w:t xml:space="preserve"> would also be a clear</w:t>
      </w:r>
      <w:r w:rsidR="29BFE933" w:rsidRPr="00FB363D">
        <w:rPr>
          <w:rFonts w:ascii="Times New Roman" w:eastAsia="Calibri" w:hAnsi="Times New Roman" w:cs="Times New Roman"/>
          <w:color w:val="000000" w:themeColor="text1"/>
          <w:sz w:val="24"/>
          <w:szCs w:val="24"/>
        </w:rPr>
        <w:t xml:space="preserve"> </w:t>
      </w:r>
      <w:r w:rsidR="3F39D31B" w:rsidRPr="00FB363D">
        <w:rPr>
          <w:rFonts w:ascii="Times New Roman" w:eastAsia="Calibri" w:hAnsi="Times New Roman" w:cs="Times New Roman"/>
          <w:color w:val="000000" w:themeColor="text1"/>
          <w:sz w:val="24"/>
          <w:szCs w:val="24"/>
        </w:rPr>
        <w:t xml:space="preserve">incentive </w:t>
      </w:r>
      <w:r w:rsidRPr="00FB363D">
        <w:rPr>
          <w:rFonts w:ascii="Times New Roman" w:eastAsia="Calibri" w:hAnsi="Times New Roman" w:cs="Times New Roman"/>
          <w:color w:val="000000" w:themeColor="text1"/>
          <w:sz w:val="24"/>
          <w:szCs w:val="24"/>
        </w:rPr>
        <w:t>for manufacturers</w:t>
      </w:r>
      <w:r w:rsidR="459F2902" w:rsidRPr="00FB363D">
        <w:rPr>
          <w:rFonts w:ascii="Times New Roman" w:eastAsia="Calibri" w:hAnsi="Times New Roman" w:cs="Times New Roman"/>
          <w:color w:val="000000" w:themeColor="text1"/>
          <w:sz w:val="24"/>
          <w:szCs w:val="24"/>
        </w:rPr>
        <w:t xml:space="preserve"> to </w:t>
      </w:r>
      <w:r w:rsidR="0E02A404" w:rsidRPr="00FB363D">
        <w:rPr>
          <w:rFonts w:ascii="Times New Roman" w:eastAsia="Calibri" w:hAnsi="Times New Roman" w:cs="Times New Roman"/>
          <w:color w:val="000000" w:themeColor="text1"/>
          <w:sz w:val="24"/>
          <w:szCs w:val="24"/>
        </w:rPr>
        <w:t xml:space="preserve">ramp up </w:t>
      </w:r>
      <w:r w:rsidR="2D73395C" w:rsidRPr="00FB363D">
        <w:rPr>
          <w:rFonts w:ascii="Times New Roman" w:eastAsia="Calibri" w:hAnsi="Times New Roman" w:cs="Times New Roman"/>
          <w:color w:val="000000" w:themeColor="text1"/>
          <w:sz w:val="24"/>
          <w:szCs w:val="24"/>
        </w:rPr>
        <w:t xml:space="preserve">sustainable and resilient </w:t>
      </w:r>
      <w:r w:rsidR="0E02A404" w:rsidRPr="00FB363D">
        <w:rPr>
          <w:rFonts w:ascii="Times New Roman" w:eastAsia="Calibri" w:hAnsi="Times New Roman" w:cs="Times New Roman"/>
          <w:color w:val="000000" w:themeColor="text1"/>
          <w:sz w:val="24"/>
          <w:szCs w:val="24"/>
        </w:rPr>
        <w:t>production</w:t>
      </w:r>
      <w:r w:rsidR="29BFE933" w:rsidRPr="00FB363D">
        <w:rPr>
          <w:rFonts w:ascii="Times New Roman" w:eastAsia="Calibri" w:hAnsi="Times New Roman" w:cs="Times New Roman"/>
          <w:color w:val="000000" w:themeColor="text1"/>
          <w:sz w:val="24"/>
          <w:szCs w:val="24"/>
        </w:rPr>
        <w:t>.</w:t>
      </w:r>
    </w:p>
    <w:p w14:paraId="25DD3281" w14:textId="5B74648A" w:rsidR="006F2152" w:rsidRPr="00FB363D" w:rsidRDefault="147B8F04" w:rsidP="096CD86C">
      <w:pPr>
        <w:spacing w:after="120" w:line="240" w:lineRule="auto"/>
        <w:jc w:val="both"/>
        <w:rPr>
          <w:rStyle w:val="eop"/>
          <w:rFonts w:ascii="Times New Roman" w:eastAsia="Calibri" w:hAnsi="Times New Roman" w:cs="Times New Roman"/>
          <w:sz w:val="24"/>
          <w:szCs w:val="24"/>
        </w:rPr>
      </w:pPr>
      <w:bookmarkStart w:id="21" w:name="_Hlk190463885"/>
      <w:bookmarkStart w:id="22" w:name="_Hlk190464019"/>
      <w:r w:rsidRPr="00FB363D">
        <w:rPr>
          <w:rFonts w:ascii="Times New Roman" w:eastAsia="Calibri" w:hAnsi="Times New Roman" w:cs="Times New Roman"/>
          <w:b/>
          <w:bCs/>
          <w:color w:val="000000" w:themeColor="text1"/>
          <w:sz w:val="24"/>
          <w:szCs w:val="24"/>
        </w:rPr>
        <w:t>The Industrial Decarbonisation Accelerator Act</w:t>
      </w:r>
      <w:r w:rsidR="327BD8B3" w:rsidRPr="00FB363D">
        <w:rPr>
          <w:rFonts w:ascii="Times New Roman" w:eastAsia="Calibri" w:hAnsi="Times New Roman" w:cs="Times New Roman"/>
          <w:b/>
          <w:bCs/>
          <w:color w:val="000000" w:themeColor="text1"/>
          <w:sz w:val="24"/>
          <w:szCs w:val="24"/>
        </w:rPr>
        <w:t xml:space="preserve"> </w:t>
      </w:r>
      <w:r w:rsidRPr="00FB363D">
        <w:rPr>
          <w:rFonts w:ascii="Times New Roman" w:eastAsia="Calibri" w:hAnsi="Times New Roman" w:cs="Times New Roman"/>
          <w:b/>
          <w:bCs/>
          <w:color w:val="000000" w:themeColor="text1"/>
          <w:sz w:val="24"/>
          <w:szCs w:val="24"/>
        </w:rPr>
        <w:t xml:space="preserve">will introduce </w:t>
      </w:r>
      <w:r w:rsidRPr="00FB363D">
        <w:rPr>
          <w:rFonts w:ascii="Times New Roman" w:eastAsia="Calibri" w:hAnsi="Times New Roman" w:cs="Times New Roman"/>
          <w:b/>
          <w:bCs/>
          <w:sz w:val="24"/>
          <w:szCs w:val="24"/>
        </w:rPr>
        <w:t xml:space="preserve">resilience and sustainability criteria to foster clean European supply </w:t>
      </w:r>
      <w:r w:rsidR="1DEDE31D" w:rsidRPr="00FB363D">
        <w:rPr>
          <w:rFonts w:ascii="Times New Roman" w:eastAsia="Calibri" w:hAnsi="Times New Roman" w:cs="Times New Roman"/>
          <w:b/>
          <w:bCs/>
          <w:sz w:val="24"/>
          <w:szCs w:val="24"/>
        </w:rPr>
        <w:t>for</w:t>
      </w:r>
      <w:r w:rsidR="104951EC" w:rsidRPr="00FB363D">
        <w:rPr>
          <w:rFonts w:ascii="Times New Roman" w:eastAsia="Calibri" w:hAnsi="Times New Roman" w:cs="Times New Roman"/>
          <w:b/>
          <w:bCs/>
          <w:sz w:val="24"/>
          <w:szCs w:val="24"/>
        </w:rPr>
        <w:t xml:space="preserve"> </w:t>
      </w:r>
      <w:r w:rsidRPr="00FB363D">
        <w:rPr>
          <w:rFonts w:ascii="Times New Roman" w:eastAsia="Calibri" w:hAnsi="Times New Roman" w:cs="Times New Roman"/>
          <w:b/>
          <w:bCs/>
          <w:sz w:val="24"/>
          <w:szCs w:val="24"/>
        </w:rPr>
        <w:t>energy-intensive sectors</w:t>
      </w:r>
      <w:r w:rsidRPr="00FB363D">
        <w:rPr>
          <w:rFonts w:ascii="Times New Roman" w:eastAsia="Calibri" w:hAnsi="Times New Roman" w:cs="Times New Roman"/>
          <w:sz w:val="24"/>
          <w:szCs w:val="24"/>
        </w:rPr>
        <w:t xml:space="preserve">. </w:t>
      </w:r>
      <w:r w:rsidRPr="00FB363D">
        <w:rPr>
          <w:rStyle w:val="eop"/>
          <w:rFonts w:ascii="Times New Roman" w:eastAsia="Calibri" w:hAnsi="Times New Roman" w:cs="Times New Roman"/>
          <w:color w:val="000000" w:themeColor="text1"/>
          <w:sz w:val="24"/>
          <w:szCs w:val="24"/>
        </w:rPr>
        <w:t xml:space="preserve">These criteria </w:t>
      </w:r>
      <w:r w:rsidR="1894AE84" w:rsidRPr="00FB363D">
        <w:rPr>
          <w:rStyle w:val="eop"/>
          <w:rFonts w:ascii="Times New Roman" w:eastAsia="Calibri" w:hAnsi="Times New Roman" w:cs="Times New Roman"/>
          <w:color w:val="000000" w:themeColor="text1"/>
          <w:sz w:val="24"/>
          <w:szCs w:val="24"/>
        </w:rPr>
        <w:t>(e.g. clean, resilient, circular, cybersecur</w:t>
      </w:r>
      <w:r w:rsidR="7BF1D742" w:rsidRPr="00FB363D">
        <w:rPr>
          <w:rStyle w:val="eop"/>
          <w:rFonts w:ascii="Times New Roman" w:eastAsia="Calibri" w:hAnsi="Times New Roman" w:cs="Times New Roman"/>
          <w:color w:val="000000" w:themeColor="text1"/>
          <w:sz w:val="24"/>
          <w:szCs w:val="24"/>
        </w:rPr>
        <w:t>e</w:t>
      </w:r>
      <w:r w:rsidR="1894AE84" w:rsidRPr="00FB363D">
        <w:rPr>
          <w:rStyle w:val="eop"/>
          <w:rFonts w:ascii="Times New Roman" w:eastAsia="Calibri" w:hAnsi="Times New Roman" w:cs="Times New Roman"/>
          <w:color w:val="000000" w:themeColor="text1"/>
          <w:sz w:val="24"/>
          <w:szCs w:val="24"/>
        </w:rPr>
        <w:t>)</w:t>
      </w:r>
      <w:r w:rsidRPr="00FB363D">
        <w:rPr>
          <w:rStyle w:val="eop"/>
          <w:rFonts w:ascii="Times New Roman" w:eastAsia="Calibri" w:hAnsi="Times New Roman" w:cs="Times New Roman"/>
          <w:color w:val="000000" w:themeColor="text1"/>
          <w:sz w:val="24"/>
          <w:szCs w:val="24"/>
        </w:rPr>
        <w:t xml:space="preserve"> will strengthen demand for EU-made </w:t>
      </w:r>
      <w:r w:rsidR="542505A4" w:rsidRPr="00FB363D">
        <w:rPr>
          <w:rStyle w:val="eop"/>
          <w:rFonts w:ascii="Times New Roman" w:eastAsia="Calibri" w:hAnsi="Times New Roman" w:cs="Times New Roman"/>
          <w:color w:val="000000" w:themeColor="text1"/>
          <w:sz w:val="24"/>
          <w:szCs w:val="24"/>
        </w:rPr>
        <w:t xml:space="preserve">clean </w:t>
      </w:r>
      <w:r w:rsidRPr="00FB363D">
        <w:rPr>
          <w:rStyle w:val="eop"/>
          <w:rFonts w:ascii="Times New Roman" w:eastAsia="Calibri" w:hAnsi="Times New Roman" w:cs="Times New Roman"/>
          <w:color w:val="000000" w:themeColor="text1"/>
          <w:sz w:val="24"/>
          <w:szCs w:val="24"/>
        </w:rPr>
        <w:t>products</w:t>
      </w:r>
      <w:r w:rsidR="29BFE933" w:rsidRPr="00FB363D">
        <w:rPr>
          <w:rStyle w:val="eop"/>
          <w:rFonts w:ascii="Times New Roman" w:eastAsia="Calibri" w:hAnsi="Times New Roman" w:cs="Times New Roman"/>
          <w:color w:val="000000" w:themeColor="text1"/>
          <w:sz w:val="24"/>
          <w:szCs w:val="24"/>
        </w:rPr>
        <w:t xml:space="preserve">, building </w:t>
      </w:r>
      <w:r w:rsidRPr="00FB363D">
        <w:rPr>
          <w:rStyle w:val="eop"/>
          <w:rFonts w:ascii="Times New Roman" w:eastAsia="Calibri" w:hAnsi="Times New Roman" w:cs="Times New Roman"/>
          <w:color w:val="000000" w:themeColor="text1"/>
          <w:sz w:val="24"/>
          <w:szCs w:val="24"/>
        </w:rPr>
        <w:t>on the experience of the Net Zero Industry Act for clean tech</w:t>
      </w:r>
      <w:r w:rsidR="0C8E3FA3" w:rsidRPr="00FB363D">
        <w:rPr>
          <w:rStyle w:val="eop"/>
          <w:rFonts w:ascii="Times New Roman" w:eastAsia="Calibri" w:hAnsi="Times New Roman" w:cs="Times New Roman"/>
          <w:color w:val="000000" w:themeColor="text1"/>
          <w:sz w:val="24"/>
          <w:szCs w:val="24"/>
        </w:rPr>
        <w:t>, promoting innovation as well as EU environmental and social standards and ensure a level playing field</w:t>
      </w:r>
      <w:r w:rsidRPr="00FB363D">
        <w:rPr>
          <w:rStyle w:val="eop"/>
          <w:rFonts w:ascii="Times New Roman" w:eastAsia="Calibri" w:hAnsi="Times New Roman" w:cs="Times New Roman"/>
          <w:color w:val="000000" w:themeColor="text1"/>
          <w:sz w:val="24"/>
          <w:szCs w:val="24"/>
        </w:rPr>
        <w:t>.</w:t>
      </w:r>
      <w:r w:rsidR="705D69BA" w:rsidRPr="00FB363D">
        <w:rPr>
          <w:rStyle w:val="eop"/>
          <w:rFonts w:ascii="Times New Roman" w:eastAsia="Calibri" w:hAnsi="Times New Roman" w:cs="Times New Roman"/>
          <w:color w:val="000000" w:themeColor="text1"/>
          <w:sz w:val="24"/>
          <w:szCs w:val="24"/>
        </w:rPr>
        <w:t xml:space="preserve"> </w:t>
      </w:r>
      <w:r w:rsidRPr="00FB363D">
        <w:rPr>
          <w:rStyle w:val="eop"/>
          <w:rFonts w:ascii="Times New Roman" w:eastAsia="Calibri" w:hAnsi="Times New Roman" w:cs="Times New Roman"/>
          <w:sz w:val="24"/>
          <w:szCs w:val="24"/>
        </w:rPr>
        <w:t xml:space="preserve">This </w:t>
      </w:r>
      <w:r w:rsidR="058F42C3" w:rsidRPr="00FB363D">
        <w:rPr>
          <w:rStyle w:val="eop"/>
          <w:rFonts w:ascii="Times New Roman" w:eastAsia="Calibri" w:hAnsi="Times New Roman" w:cs="Times New Roman"/>
          <w:sz w:val="24"/>
          <w:szCs w:val="24"/>
        </w:rPr>
        <w:t xml:space="preserve">could </w:t>
      </w:r>
      <w:r w:rsidRPr="00FB363D">
        <w:rPr>
          <w:rStyle w:val="eop"/>
          <w:rFonts w:ascii="Times New Roman" w:eastAsia="Calibri" w:hAnsi="Times New Roman" w:cs="Times New Roman"/>
          <w:sz w:val="24"/>
          <w:szCs w:val="24"/>
        </w:rPr>
        <w:t>widen the application of non-price criteria</w:t>
      </w:r>
      <w:r w:rsidR="0B81CBF7" w:rsidRPr="00FB363D">
        <w:rPr>
          <w:rStyle w:val="eop"/>
          <w:rFonts w:ascii="Times New Roman" w:eastAsia="Calibri" w:hAnsi="Times New Roman" w:cs="Times New Roman"/>
          <w:sz w:val="24"/>
          <w:szCs w:val="24"/>
        </w:rPr>
        <w:t xml:space="preserve"> </w:t>
      </w:r>
      <w:r w:rsidRPr="00FB363D">
        <w:rPr>
          <w:rStyle w:val="eop"/>
          <w:rFonts w:ascii="Times New Roman" w:eastAsia="Calibri" w:hAnsi="Times New Roman" w:cs="Times New Roman"/>
          <w:sz w:val="24"/>
          <w:szCs w:val="24"/>
        </w:rPr>
        <w:t xml:space="preserve">to </w:t>
      </w:r>
      <w:r w:rsidRPr="00FB363D">
        <w:rPr>
          <w:rFonts w:ascii="Times New Roman" w:eastAsia="Calibri" w:hAnsi="Times New Roman" w:cs="Times New Roman"/>
          <w:sz w:val="24"/>
          <w:szCs w:val="24"/>
        </w:rPr>
        <w:t>the EU budget,</w:t>
      </w:r>
      <w:r w:rsidR="5C8469B3" w:rsidRPr="00FB363D">
        <w:rPr>
          <w:rFonts w:ascii="Times New Roman" w:eastAsia="Calibri" w:hAnsi="Times New Roman" w:cs="Times New Roman"/>
          <w:sz w:val="24"/>
          <w:szCs w:val="24"/>
        </w:rPr>
        <w:t xml:space="preserve"> national support programmes</w:t>
      </w:r>
      <w:r w:rsidRPr="00FB363D">
        <w:rPr>
          <w:rFonts w:ascii="Times New Roman" w:eastAsia="Calibri" w:hAnsi="Times New Roman" w:cs="Times New Roman"/>
          <w:sz w:val="24"/>
          <w:szCs w:val="24"/>
        </w:rPr>
        <w:t xml:space="preserve"> as well as </w:t>
      </w:r>
      <w:r w:rsidRPr="00FB363D">
        <w:rPr>
          <w:rStyle w:val="eop"/>
          <w:rFonts w:ascii="Times New Roman" w:eastAsia="Calibri" w:hAnsi="Times New Roman" w:cs="Times New Roman"/>
          <w:sz w:val="24"/>
          <w:szCs w:val="24"/>
        </w:rPr>
        <w:t>public and private procurement benefitting energy-intensive industries</w:t>
      </w:r>
      <w:r w:rsidR="00224C03" w:rsidRPr="00FB363D">
        <w:rPr>
          <w:rStyle w:val="FootnoteReference"/>
          <w:rFonts w:ascii="Times New Roman" w:eastAsia="Calibri" w:hAnsi="Times New Roman" w:cs="Times New Roman"/>
          <w:sz w:val="24"/>
          <w:szCs w:val="24"/>
        </w:rPr>
        <w:footnoteReference w:id="20"/>
      </w:r>
      <w:r w:rsidRPr="00FB363D">
        <w:rPr>
          <w:rStyle w:val="eop"/>
          <w:rFonts w:ascii="Times New Roman" w:eastAsia="Calibri" w:hAnsi="Times New Roman" w:cs="Times New Roman"/>
          <w:sz w:val="24"/>
          <w:szCs w:val="24"/>
        </w:rPr>
        <w:t xml:space="preserve">. </w:t>
      </w:r>
    </w:p>
    <w:bookmarkEnd w:id="21"/>
    <w:p w14:paraId="0EFB9457" w14:textId="24684879" w:rsidR="006F2152" w:rsidRPr="00FB363D" w:rsidRDefault="147B8F04" w:rsidP="096CD86C">
      <w:pPr>
        <w:spacing w:after="120" w:line="240" w:lineRule="auto"/>
        <w:jc w:val="both"/>
        <w:rPr>
          <w:rFonts w:ascii="Times New Roman" w:eastAsia="Calibri" w:hAnsi="Times New Roman" w:cs="Times New Roman"/>
          <w:sz w:val="24"/>
          <w:szCs w:val="24"/>
        </w:rPr>
      </w:pPr>
      <w:r w:rsidRPr="00FB363D">
        <w:rPr>
          <w:rStyle w:val="eop"/>
          <w:rFonts w:ascii="Times New Roman" w:eastAsia="Calibri" w:hAnsi="Times New Roman" w:cs="Times New Roman"/>
          <w:b/>
          <w:bCs/>
          <w:sz w:val="24"/>
          <w:szCs w:val="24"/>
        </w:rPr>
        <w:t>Beyond this short-term signal, the Commission will make a proposal to revise the Public Procurement Framework in 2026.</w:t>
      </w:r>
      <w:r w:rsidRPr="00FB363D">
        <w:rPr>
          <w:rStyle w:val="eop"/>
          <w:rFonts w:ascii="Times New Roman" w:eastAsia="Calibri" w:hAnsi="Times New Roman" w:cs="Times New Roman"/>
          <w:b/>
          <w:bCs/>
          <w:color w:val="000000" w:themeColor="text1"/>
          <w:sz w:val="24"/>
          <w:szCs w:val="24"/>
        </w:rPr>
        <w:t xml:space="preserve"> </w:t>
      </w:r>
      <w:bookmarkEnd w:id="22"/>
      <w:r w:rsidRPr="00FB363D">
        <w:rPr>
          <w:rStyle w:val="eop"/>
          <w:rFonts w:ascii="Times New Roman" w:eastAsia="Calibri" w:hAnsi="Times New Roman" w:cs="Times New Roman"/>
          <w:color w:val="000000" w:themeColor="text1"/>
          <w:sz w:val="24"/>
          <w:szCs w:val="24"/>
        </w:rPr>
        <w:t xml:space="preserve">This will </w:t>
      </w:r>
      <w:r w:rsidR="67CFB0D3" w:rsidRPr="00FB363D">
        <w:rPr>
          <w:rStyle w:val="eop"/>
          <w:rFonts w:ascii="Times New Roman" w:eastAsia="Calibri" w:hAnsi="Times New Roman" w:cs="Times New Roman"/>
          <w:color w:val="000000" w:themeColor="text1"/>
          <w:sz w:val="24"/>
          <w:szCs w:val="24"/>
        </w:rPr>
        <w:t xml:space="preserve">allow for </w:t>
      </w:r>
      <w:r w:rsidR="1BCB4A39" w:rsidRPr="00FB363D">
        <w:rPr>
          <w:rStyle w:val="eop"/>
          <w:rFonts w:ascii="Times New Roman" w:eastAsia="Calibri" w:hAnsi="Times New Roman" w:cs="Times New Roman"/>
          <w:color w:val="000000" w:themeColor="text1"/>
          <w:sz w:val="24"/>
          <w:szCs w:val="24"/>
        </w:rPr>
        <w:t>sustainability</w:t>
      </w:r>
      <w:r w:rsidR="4CDAD39F" w:rsidRPr="00FB363D">
        <w:rPr>
          <w:rStyle w:val="eop"/>
          <w:rFonts w:ascii="Times New Roman" w:eastAsia="Calibri" w:hAnsi="Times New Roman" w:cs="Times New Roman"/>
          <w:color w:val="000000" w:themeColor="text1"/>
          <w:sz w:val="24"/>
          <w:szCs w:val="24"/>
        </w:rPr>
        <w:t xml:space="preserve">, </w:t>
      </w:r>
      <w:bookmarkStart w:id="23" w:name="_Int_Shgd2Uur"/>
      <w:r w:rsidR="4CDAD39F" w:rsidRPr="00FB363D">
        <w:rPr>
          <w:rStyle w:val="eop"/>
          <w:rFonts w:ascii="Times New Roman" w:eastAsia="Calibri" w:hAnsi="Times New Roman" w:cs="Times New Roman"/>
          <w:color w:val="000000" w:themeColor="text1"/>
          <w:sz w:val="24"/>
          <w:szCs w:val="24"/>
        </w:rPr>
        <w:t>resilience</w:t>
      </w:r>
      <w:bookmarkEnd w:id="23"/>
      <w:r w:rsidR="1BCB4A39" w:rsidRPr="00FB363D">
        <w:rPr>
          <w:rStyle w:val="eop"/>
          <w:rFonts w:ascii="Times New Roman" w:eastAsia="Calibri" w:hAnsi="Times New Roman" w:cs="Times New Roman"/>
          <w:color w:val="000000" w:themeColor="text1"/>
          <w:sz w:val="24"/>
          <w:szCs w:val="24"/>
        </w:rPr>
        <w:t xml:space="preserve"> and </w:t>
      </w:r>
      <w:r w:rsidRPr="00FB363D">
        <w:rPr>
          <w:rStyle w:val="eop"/>
          <w:rFonts w:ascii="Times New Roman" w:eastAsia="Calibri" w:hAnsi="Times New Roman" w:cs="Times New Roman"/>
          <w:color w:val="000000" w:themeColor="text1"/>
          <w:sz w:val="24"/>
          <w:szCs w:val="24"/>
        </w:rPr>
        <w:t>European preference</w:t>
      </w:r>
      <w:r w:rsidR="78B795D1" w:rsidRPr="00FB363D">
        <w:rPr>
          <w:rStyle w:val="eop"/>
          <w:rFonts w:ascii="Times New Roman" w:eastAsia="Calibri" w:hAnsi="Times New Roman" w:cs="Times New Roman"/>
          <w:color w:val="000000" w:themeColor="text1"/>
          <w:sz w:val="24"/>
          <w:szCs w:val="24"/>
        </w:rPr>
        <w:t xml:space="preserve"> </w:t>
      </w:r>
      <w:r w:rsidRPr="00FB363D">
        <w:rPr>
          <w:rStyle w:val="eop"/>
          <w:rFonts w:ascii="Times New Roman" w:eastAsia="Calibri" w:hAnsi="Times New Roman" w:cs="Times New Roman"/>
          <w:color w:val="000000" w:themeColor="text1"/>
          <w:sz w:val="24"/>
          <w:szCs w:val="24"/>
        </w:rPr>
        <w:t xml:space="preserve">criteria </w:t>
      </w:r>
      <w:r w:rsidR="67CFB0D3" w:rsidRPr="00FB363D">
        <w:rPr>
          <w:rStyle w:val="eop"/>
          <w:rFonts w:ascii="Times New Roman" w:eastAsia="Calibri" w:hAnsi="Times New Roman" w:cs="Times New Roman"/>
          <w:color w:val="000000" w:themeColor="text1"/>
          <w:sz w:val="24"/>
          <w:szCs w:val="24"/>
        </w:rPr>
        <w:t xml:space="preserve">in </w:t>
      </w:r>
      <w:r w:rsidRPr="00FB363D">
        <w:rPr>
          <w:rStyle w:val="eop"/>
          <w:rFonts w:ascii="Times New Roman" w:eastAsia="Calibri" w:hAnsi="Times New Roman" w:cs="Times New Roman"/>
          <w:color w:val="000000" w:themeColor="text1"/>
          <w:sz w:val="24"/>
          <w:szCs w:val="24"/>
        </w:rPr>
        <w:t>EU public procurement for</w:t>
      </w:r>
      <w:r w:rsidR="67CFB0D3" w:rsidRPr="00FB363D">
        <w:rPr>
          <w:rStyle w:val="eop"/>
          <w:rFonts w:ascii="Times New Roman" w:eastAsia="Calibri" w:hAnsi="Times New Roman" w:cs="Times New Roman"/>
          <w:color w:val="000000" w:themeColor="text1"/>
          <w:sz w:val="24"/>
          <w:szCs w:val="24"/>
        </w:rPr>
        <w:t xml:space="preserve"> </w:t>
      </w:r>
      <w:r w:rsidRPr="00FB363D">
        <w:rPr>
          <w:rStyle w:val="eop"/>
          <w:rFonts w:ascii="Times New Roman" w:eastAsia="Calibri" w:hAnsi="Times New Roman" w:cs="Times New Roman"/>
          <w:color w:val="000000" w:themeColor="text1"/>
          <w:sz w:val="24"/>
          <w:szCs w:val="24"/>
        </w:rPr>
        <w:t>strategic sectors.</w:t>
      </w:r>
      <w:r w:rsidRPr="00FB363D">
        <w:rPr>
          <w:rFonts w:ascii="Times New Roman" w:eastAsia="Calibri" w:hAnsi="Times New Roman" w:cs="Times New Roman"/>
          <w:color w:val="000000" w:themeColor="text1"/>
          <w:sz w:val="24"/>
          <w:szCs w:val="24"/>
        </w:rPr>
        <w:t xml:space="preserve"> The revision will consolidate </w:t>
      </w:r>
      <w:r w:rsidRPr="00FB363D">
        <w:rPr>
          <w:rFonts w:ascii="Times New Roman" w:eastAsia="Calibri" w:hAnsi="Times New Roman" w:cs="Times New Roman"/>
          <w:color w:val="000000" w:themeColor="text1"/>
          <w:sz w:val="24"/>
          <w:szCs w:val="24"/>
        </w:rPr>
        <w:lastRenderedPageBreak/>
        <w:t xml:space="preserve">and clarify the interactions between public procurement provisions across different pieces of legislation, to simplify application by contracting authorities. All levels of administration, from national to local, should be able to </w:t>
      </w:r>
      <w:r w:rsidR="327BD8B3" w:rsidRPr="00FB363D">
        <w:rPr>
          <w:rFonts w:ascii="Times New Roman" w:eastAsia="Calibri" w:hAnsi="Times New Roman" w:cs="Times New Roman"/>
          <w:color w:val="000000" w:themeColor="text1"/>
          <w:sz w:val="24"/>
          <w:szCs w:val="24"/>
        </w:rPr>
        <w:t xml:space="preserve">use </w:t>
      </w:r>
      <w:r w:rsidRPr="00FB363D">
        <w:rPr>
          <w:rFonts w:ascii="Times New Roman" w:eastAsia="Calibri" w:hAnsi="Times New Roman" w:cs="Times New Roman"/>
          <w:color w:val="000000" w:themeColor="text1"/>
          <w:sz w:val="24"/>
          <w:szCs w:val="24"/>
        </w:rPr>
        <w:t xml:space="preserve">them. These criteria will </w:t>
      </w:r>
      <w:r w:rsidR="77026188" w:rsidRPr="00FB363D">
        <w:rPr>
          <w:rFonts w:ascii="Times New Roman" w:eastAsia="Calibri" w:hAnsi="Times New Roman" w:cs="Times New Roman"/>
          <w:color w:val="000000" w:themeColor="text1"/>
          <w:sz w:val="24"/>
          <w:szCs w:val="24"/>
        </w:rPr>
        <w:t>also be extended</w:t>
      </w:r>
      <w:r w:rsidRPr="00FB363D">
        <w:rPr>
          <w:rFonts w:ascii="Times New Roman" w:eastAsia="Calibri" w:hAnsi="Times New Roman" w:cs="Times New Roman"/>
          <w:color w:val="000000" w:themeColor="text1"/>
          <w:sz w:val="24"/>
          <w:szCs w:val="24"/>
        </w:rPr>
        <w:t xml:space="preserve"> to incentivise private procurement, </w:t>
      </w:r>
      <w:r w:rsidRPr="00FB363D">
        <w:rPr>
          <w:rFonts w:ascii="Times New Roman" w:eastAsia="Calibri" w:hAnsi="Times New Roman" w:cs="Times New Roman"/>
          <w:sz w:val="24"/>
          <w:szCs w:val="24"/>
        </w:rPr>
        <w:t>through measures such as life cycle-based CO2 emission performance standards.</w:t>
      </w:r>
    </w:p>
    <w:p w14:paraId="5A925B23" w14:textId="15813E5B" w:rsidR="00224C03" w:rsidRPr="00FB363D" w:rsidRDefault="4C18467D" w:rsidP="00224C03">
      <w:pPr>
        <w:spacing w:after="120" w:line="240" w:lineRule="auto"/>
        <w:jc w:val="both"/>
        <w:rPr>
          <w:rFonts w:ascii="Times New Roman" w:eastAsia="Calibri" w:hAnsi="Times New Roman" w:cs="Times New Roman"/>
          <w:b/>
          <w:bCs/>
          <w:color w:val="000000" w:themeColor="text1"/>
          <w:sz w:val="24"/>
          <w:szCs w:val="24"/>
        </w:rPr>
      </w:pPr>
      <w:r w:rsidRPr="00FB363D">
        <w:rPr>
          <w:rFonts w:ascii="Times New Roman" w:eastAsia="Times New Roman" w:hAnsi="Times New Roman" w:cs="Times New Roman"/>
          <w:sz w:val="24"/>
          <w:szCs w:val="24"/>
        </w:rPr>
        <w:t xml:space="preserve">Private </w:t>
      </w:r>
      <w:r w:rsidR="60675528" w:rsidRPr="00FB363D">
        <w:rPr>
          <w:rFonts w:ascii="Times New Roman" w:eastAsia="Times New Roman" w:hAnsi="Times New Roman" w:cs="Times New Roman"/>
          <w:sz w:val="24"/>
          <w:szCs w:val="24"/>
        </w:rPr>
        <w:t xml:space="preserve">procurement </w:t>
      </w:r>
      <w:r w:rsidR="18F0E9AF" w:rsidRPr="00FB363D">
        <w:rPr>
          <w:rFonts w:ascii="Times New Roman" w:eastAsia="Times New Roman" w:hAnsi="Times New Roman" w:cs="Times New Roman"/>
          <w:sz w:val="24"/>
          <w:szCs w:val="24"/>
        </w:rPr>
        <w:t xml:space="preserve">has the potential </w:t>
      </w:r>
      <w:r w:rsidRPr="00FB363D">
        <w:rPr>
          <w:rFonts w:ascii="Times New Roman" w:eastAsia="Times New Roman" w:hAnsi="Times New Roman" w:cs="Times New Roman"/>
          <w:sz w:val="24"/>
          <w:szCs w:val="24"/>
        </w:rPr>
        <w:t>to shape demand</w:t>
      </w:r>
      <w:r w:rsidR="05459188" w:rsidRPr="00FB363D">
        <w:rPr>
          <w:rFonts w:ascii="Times New Roman" w:eastAsia="Times New Roman" w:hAnsi="Times New Roman" w:cs="Times New Roman"/>
          <w:sz w:val="24"/>
          <w:szCs w:val="24"/>
        </w:rPr>
        <w:t xml:space="preserve"> significantly</w:t>
      </w:r>
      <w:r w:rsidRPr="00FB363D">
        <w:rPr>
          <w:rFonts w:ascii="Times New Roman" w:eastAsia="Times New Roman" w:hAnsi="Times New Roman" w:cs="Times New Roman"/>
          <w:sz w:val="24"/>
          <w:szCs w:val="24"/>
        </w:rPr>
        <w:t xml:space="preserve">. </w:t>
      </w:r>
      <w:r w:rsidRPr="00FB363D">
        <w:rPr>
          <w:rFonts w:ascii="Times New Roman" w:eastAsia="Calibri" w:hAnsi="Times New Roman" w:cs="Times New Roman"/>
          <w:sz w:val="24"/>
          <w:szCs w:val="24"/>
        </w:rPr>
        <w:t>As is already the case in other regions of the world, and recommended in the Draghi report, the Commission will assess how to include requirements and non-price criteria in relevant product legislation, such as low-carbon steel,</w:t>
      </w:r>
      <w:r w:rsidR="00CF4883" w:rsidRPr="00FB363D">
        <w:rPr>
          <w:rFonts w:ascii="Times New Roman" w:eastAsia="Calibri" w:hAnsi="Times New Roman" w:cs="Times New Roman"/>
          <w:sz w:val="24"/>
          <w:szCs w:val="24"/>
        </w:rPr>
        <w:t xml:space="preserve"> renewables</w:t>
      </w:r>
      <w:r w:rsidR="003357E6" w:rsidRPr="00FB363D">
        <w:rPr>
          <w:rFonts w:ascii="Times New Roman" w:eastAsia="Calibri" w:hAnsi="Times New Roman" w:cs="Times New Roman"/>
          <w:sz w:val="24"/>
          <w:szCs w:val="24"/>
        </w:rPr>
        <w:t xml:space="preserve"> or sustainable battery cells for cars and corporate fleets</w:t>
      </w:r>
      <w:r w:rsidRPr="00FB363D">
        <w:rPr>
          <w:rFonts w:ascii="Times New Roman" w:eastAsia="Calibri" w:hAnsi="Times New Roman" w:cs="Times New Roman"/>
          <w:sz w:val="24"/>
          <w:szCs w:val="24"/>
        </w:rPr>
        <w:t xml:space="preserve"> </w:t>
      </w:r>
      <w:r w:rsidR="05459188" w:rsidRPr="00FB363D">
        <w:rPr>
          <w:rFonts w:ascii="Times New Roman" w:eastAsia="Calibri" w:hAnsi="Times New Roman" w:cs="Times New Roman"/>
          <w:sz w:val="24"/>
          <w:szCs w:val="24"/>
        </w:rPr>
        <w:t xml:space="preserve">as well as </w:t>
      </w:r>
      <w:r w:rsidRPr="00FB363D">
        <w:rPr>
          <w:rFonts w:ascii="Times New Roman" w:eastAsia="Calibri" w:hAnsi="Times New Roman" w:cs="Times New Roman"/>
          <w:sz w:val="24"/>
          <w:szCs w:val="24"/>
        </w:rPr>
        <w:t xml:space="preserve">building codes. There must be a clear link </w:t>
      </w:r>
      <w:r w:rsidR="32C0CE4F" w:rsidRPr="00FB363D">
        <w:rPr>
          <w:rFonts w:ascii="Times New Roman" w:eastAsia="Calibri" w:hAnsi="Times New Roman" w:cs="Times New Roman"/>
          <w:sz w:val="24"/>
          <w:szCs w:val="24"/>
        </w:rPr>
        <w:t>between</w:t>
      </w:r>
      <w:r w:rsidRPr="00FB363D">
        <w:rPr>
          <w:rFonts w:ascii="Times New Roman" w:eastAsia="Calibri" w:hAnsi="Times New Roman" w:cs="Times New Roman"/>
          <w:sz w:val="24"/>
          <w:szCs w:val="24"/>
        </w:rPr>
        <w:t xml:space="preserve"> incentives </w:t>
      </w:r>
      <w:r w:rsidR="32C0CE4F" w:rsidRPr="00FB363D">
        <w:rPr>
          <w:rFonts w:ascii="Times New Roman" w:eastAsia="Calibri" w:hAnsi="Times New Roman" w:cs="Times New Roman"/>
          <w:sz w:val="24"/>
          <w:szCs w:val="24"/>
        </w:rPr>
        <w:t xml:space="preserve">for </w:t>
      </w:r>
      <w:r w:rsidRPr="00FB363D">
        <w:rPr>
          <w:rFonts w:ascii="Times New Roman" w:eastAsia="Calibri" w:hAnsi="Times New Roman" w:cs="Times New Roman"/>
          <w:sz w:val="24"/>
          <w:szCs w:val="24"/>
        </w:rPr>
        <w:t>decarbonisation and circularity efforts by industry.</w:t>
      </w:r>
      <w:r w:rsidR="063A3DE6" w:rsidRPr="00FB363D">
        <w:rPr>
          <w:rFonts w:ascii="Times New Roman" w:eastAsia="Calibri" w:hAnsi="Times New Roman" w:cs="Times New Roman"/>
          <w:sz w:val="24"/>
          <w:szCs w:val="24"/>
        </w:rPr>
        <w:t xml:space="preserve"> </w:t>
      </w:r>
      <w:r w:rsidR="00224C03" w:rsidRPr="00FB363D">
        <w:rPr>
          <w:rFonts w:ascii="Times New Roman" w:eastAsia="Calibri" w:hAnsi="Times New Roman" w:cs="Times New Roman"/>
          <w:color w:val="000000" w:themeColor="text1"/>
          <w:sz w:val="24"/>
          <w:szCs w:val="24"/>
        </w:rPr>
        <w:t>Product labelling for industrial products, accompanied by the right incentives, is a powerful tool to speed-up the transition to decarbonised manufacturing</w:t>
      </w:r>
      <w:r w:rsidR="00F823F1" w:rsidRPr="00FB363D">
        <w:rPr>
          <w:rFonts w:ascii="Times New Roman" w:eastAsia="Calibri" w:hAnsi="Times New Roman" w:cs="Times New Roman"/>
          <w:color w:val="000000" w:themeColor="text1"/>
          <w:sz w:val="24"/>
          <w:szCs w:val="24"/>
        </w:rPr>
        <w:t xml:space="preserve"> and ensure that the manufacturers </w:t>
      </w:r>
      <w:r w:rsidR="00E57BC4" w:rsidRPr="00FB363D">
        <w:rPr>
          <w:rFonts w:ascii="Times New Roman" w:eastAsia="Calibri" w:hAnsi="Times New Roman" w:cs="Times New Roman"/>
          <w:color w:val="000000" w:themeColor="text1"/>
          <w:sz w:val="24"/>
          <w:szCs w:val="24"/>
        </w:rPr>
        <w:t>can</w:t>
      </w:r>
      <w:r w:rsidR="00F823F1" w:rsidRPr="00FB363D">
        <w:rPr>
          <w:rFonts w:ascii="Times New Roman" w:eastAsia="Calibri" w:hAnsi="Times New Roman" w:cs="Times New Roman"/>
          <w:color w:val="000000" w:themeColor="text1"/>
          <w:sz w:val="24"/>
          <w:szCs w:val="24"/>
        </w:rPr>
        <w:t xml:space="preserve"> reap the “green premium” and </w:t>
      </w:r>
      <w:r w:rsidR="003F5EB5" w:rsidRPr="00FB363D">
        <w:rPr>
          <w:rFonts w:ascii="Times New Roman" w:eastAsia="Calibri" w:hAnsi="Times New Roman" w:cs="Times New Roman"/>
          <w:color w:val="000000" w:themeColor="text1"/>
          <w:sz w:val="24"/>
          <w:szCs w:val="24"/>
        </w:rPr>
        <w:t xml:space="preserve">generate a </w:t>
      </w:r>
      <w:r w:rsidR="00F823F1" w:rsidRPr="00FB363D">
        <w:rPr>
          <w:rFonts w:ascii="Times New Roman" w:eastAsia="Calibri" w:hAnsi="Times New Roman" w:cs="Times New Roman"/>
          <w:color w:val="000000" w:themeColor="text1"/>
          <w:sz w:val="24"/>
          <w:szCs w:val="24"/>
        </w:rPr>
        <w:t>return on their decarbonisation investments</w:t>
      </w:r>
      <w:r w:rsidR="00224C03" w:rsidRPr="00FB363D">
        <w:rPr>
          <w:rFonts w:ascii="Times New Roman" w:eastAsia="Calibri" w:hAnsi="Times New Roman" w:cs="Times New Roman"/>
          <w:color w:val="000000" w:themeColor="text1"/>
          <w:sz w:val="24"/>
          <w:szCs w:val="24"/>
        </w:rPr>
        <w:t xml:space="preserve">. Linking this label to public procurement, will encourage manufacturers to </w:t>
      </w:r>
      <w:r w:rsidR="00747184" w:rsidRPr="00FB363D">
        <w:rPr>
          <w:rFonts w:ascii="Times New Roman" w:eastAsia="Calibri" w:hAnsi="Times New Roman" w:cs="Times New Roman"/>
          <w:color w:val="000000" w:themeColor="text1"/>
          <w:sz w:val="24"/>
          <w:szCs w:val="24"/>
        </w:rPr>
        <w:t>use it</w:t>
      </w:r>
      <w:r w:rsidR="00224C03" w:rsidRPr="00FB363D">
        <w:rPr>
          <w:rFonts w:ascii="Times New Roman" w:eastAsia="Calibri" w:hAnsi="Times New Roman" w:cs="Times New Roman"/>
          <w:color w:val="000000" w:themeColor="text1"/>
          <w:sz w:val="24"/>
          <w:szCs w:val="24"/>
        </w:rPr>
        <w:t>.</w:t>
      </w:r>
      <w:r w:rsidR="00224C03" w:rsidRPr="00FB363D">
        <w:rPr>
          <w:rFonts w:ascii="Times New Roman" w:eastAsia="Calibri" w:hAnsi="Times New Roman" w:cs="Times New Roman"/>
          <w:b/>
          <w:bCs/>
          <w:color w:val="000000" w:themeColor="text1"/>
          <w:sz w:val="24"/>
          <w:szCs w:val="24"/>
        </w:rPr>
        <w:t xml:space="preserve"> </w:t>
      </w:r>
    </w:p>
    <w:p w14:paraId="294B3D05" w14:textId="5596720B" w:rsidR="00190268" w:rsidRPr="00FB363D" w:rsidRDefault="147B8F04" w:rsidP="5217EEA5">
      <w:pPr>
        <w:spacing w:after="120" w:line="240" w:lineRule="auto"/>
        <w:jc w:val="both"/>
      </w:pPr>
      <w:bookmarkStart w:id="24" w:name="_Hlk190464072"/>
      <w:r w:rsidRPr="00FB363D">
        <w:rPr>
          <w:rFonts w:ascii="Times New Roman" w:eastAsia="Calibri" w:hAnsi="Times New Roman" w:cs="Times New Roman"/>
          <w:b/>
          <w:bCs/>
          <w:color w:val="000000" w:themeColor="text1"/>
          <w:sz w:val="24"/>
          <w:szCs w:val="24"/>
        </w:rPr>
        <w:t xml:space="preserve">The Industrial Decarbonisation Accelerator Act will develop a voluntary label </w:t>
      </w:r>
      <w:r w:rsidR="4AB70B68" w:rsidRPr="00FB363D">
        <w:rPr>
          <w:rFonts w:ascii="Times New Roman" w:eastAsia="Calibri" w:hAnsi="Times New Roman" w:cs="Times New Roman"/>
          <w:b/>
          <w:bCs/>
          <w:color w:val="000000" w:themeColor="text1"/>
          <w:sz w:val="24"/>
          <w:szCs w:val="24"/>
        </w:rPr>
        <w:t xml:space="preserve">on the </w:t>
      </w:r>
      <w:r w:rsidR="29BFE933" w:rsidRPr="00FB363D">
        <w:rPr>
          <w:rFonts w:ascii="Times New Roman" w:eastAsia="Calibri" w:hAnsi="Times New Roman" w:cs="Times New Roman"/>
          <w:b/>
          <w:bCs/>
          <w:color w:val="000000" w:themeColor="text1"/>
          <w:sz w:val="24"/>
          <w:szCs w:val="24"/>
        </w:rPr>
        <w:t xml:space="preserve">carbon intensity </w:t>
      </w:r>
      <w:r w:rsidRPr="00FB363D">
        <w:rPr>
          <w:rFonts w:ascii="Times New Roman" w:eastAsia="Calibri" w:hAnsi="Times New Roman" w:cs="Times New Roman"/>
          <w:b/>
          <w:bCs/>
          <w:color w:val="000000" w:themeColor="text1"/>
          <w:sz w:val="24"/>
          <w:szCs w:val="24"/>
        </w:rPr>
        <w:t>of industrial products,</w:t>
      </w:r>
      <w:r w:rsidR="009A70FE" w:rsidRPr="00FB363D">
        <w:rPr>
          <w:rFonts w:ascii="Times New Roman" w:eastAsia="Calibri" w:hAnsi="Times New Roman" w:cs="Times New Roman"/>
          <w:b/>
          <w:bCs/>
          <w:color w:val="000000" w:themeColor="text1"/>
          <w:sz w:val="24"/>
          <w:szCs w:val="24"/>
        </w:rPr>
        <w:t xml:space="preserve"> </w:t>
      </w:r>
      <w:r w:rsidR="004B1B63" w:rsidRPr="00FB363D">
        <w:rPr>
          <w:rFonts w:ascii="Times New Roman" w:eastAsia="Calibri" w:hAnsi="Times New Roman" w:cs="Times New Roman"/>
          <w:color w:val="000000" w:themeColor="text1"/>
          <w:sz w:val="24"/>
          <w:szCs w:val="24"/>
        </w:rPr>
        <w:t xml:space="preserve">while avoiding </w:t>
      </w:r>
      <w:r w:rsidR="1510F400" w:rsidRPr="00FB363D">
        <w:rPr>
          <w:rFonts w:ascii="Times New Roman" w:eastAsia="Calibri" w:hAnsi="Times New Roman" w:cs="Times New Roman"/>
          <w:color w:val="000000" w:themeColor="text1"/>
          <w:sz w:val="24"/>
          <w:szCs w:val="24"/>
        </w:rPr>
        <w:t>duplication,</w:t>
      </w:r>
      <w:r w:rsidR="009A70FE" w:rsidRPr="00FB363D">
        <w:rPr>
          <w:rFonts w:ascii="Times New Roman" w:eastAsia="Calibri" w:hAnsi="Times New Roman" w:cs="Times New Roman"/>
          <w:color w:val="000000" w:themeColor="text1"/>
          <w:sz w:val="24"/>
          <w:szCs w:val="24"/>
        </w:rPr>
        <w:t xml:space="preserve"> </w:t>
      </w:r>
      <w:r w:rsidRPr="00FB363D">
        <w:rPr>
          <w:rFonts w:ascii="Times New Roman" w:eastAsia="Calibri" w:hAnsi="Times New Roman" w:cs="Times New Roman"/>
          <w:color w:val="000000" w:themeColor="text1"/>
          <w:sz w:val="24"/>
          <w:szCs w:val="24"/>
        </w:rPr>
        <w:t>based on a simple methodology</w:t>
      </w:r>
      <w:r w:rsidR="6E9114C6" w:rsidRPr="00FB363D">
        <w:rPr>
          <w:rFonts w:ascii="Times New Roman" w:eastAsia="Calibri" w:hAnsi="Times New Roman" w:cs="Times New Roman"/>
          <w:color w:val="000000" w:themeColor="text1"/>
          <w:sz w:val="24"/>
          <w:szCs w:val="24"/>
        </w:rPr>
        <w:t xml:space="preserve"> </w:t>
      </w:r>
      <w:r w:rsidR="51A94208" w:rsidRPr="00FB363D">
        <w:rPr>
          <w:rFonts w:ascii="Times New Roman" w:eastAsia="Calibri" w:hAnsi="Times New Roman" w:cs="Times New Roman"/>
          <w:color w:val="000000" w:themeColor="text1"/>
          <w:sz w:val="24"/>
          <w:szCs w:val="24"/>
        </w:rPr>
        <w:t>with</w:t>
      </w:r>
      <w:r w:rsidR="6E9114C6" w:rsidRPr="00FB363D">
        <w:rPr>
          <w:rFonts w:ascii="Times New Roman" w:eastAsia="Calibri" w:hAnsi="Times New Roman" w:cs="Times New Roman"/>
          <w:color w:val="000000" w:themeColor="text1"/>
          <w:sz w:val="24"/>
          <w:szCs w:val="24"/>
        </w:rPr>
        <w:t xml:space="preserve"> ET</w:t>
      </w:r>
      <w:r w:rsidR="57A50DB2" w:rsidRPr="00FB363D">
        <w:rPr>
          <w:rFonts w:ascii="Times New Roman" w:eastAsia="Calibri" w:hAnsi="Times New Roman" w:cs="Times New Roman"/>
          <w:color w:val="000000" w:themeColor="text1"/>
          <w:sz w:val="24"/>
          <w:szCs w:val="24"/>
        </w:rPr>
        <w:t>S</w:t>
      </w:r>
      <w:r w:rsidR="6E9114C6" w:rsidRPr="00FB363D">
        <w:rPr>
          <w:rFonts w:ascii="Times New Roman" w:eastAsia="Calibri" w:hAnsi="Times New Roman" w:cs="Times New Roman"/>
          <w:color w:val="000000" w:themeColor="text1"/>
          <w:sz w:val="24"/>
          <w:szCs w:val="24"/>
        </w:rPr>
        <w:t xml:space="preserve"> data</w:t>
      </w:r>
      <w:r w:rsidRPr="00FB363D">
        <w:rPr>
          <w:rFonts w:ascii="Times New Roman" w:eastAsia="Calibri" w:hAnsi="Times New Roman" w:cs="Times New Roman"/>
          <w:color w:val="000000" w:themeColor="text1"/>
          <w:sz w:val="24"/>
          <w:szCs w:val="24"/>
        </w:rPr>
        <w:t xml:space="preserve"> </w:t>
      </w:r>
      <w:r w:rsidR="4975DC3D" w:rsidRPr="00FB363D">
        <w:rPr>
          <w:rFonts w:ascii="Times New Roman" w:eastAsia="Calibri" w:hAnsi="Times New Roman" w:cs="Times New Roman"/>
          <w:color w:val="000000" w:themeColor="text1"/>
          <w:sz w:val="24"/>
          <w:szCs w:val="24"/>
        </w:rPr>
        <w:t xml:space="preserve">and </w:t>
      </w:r>
      <w:r w:rsidR="2F9E9C9C" w:rsidRPr="00FB363D">
        <w:rPr>
          <w:rFonts w:ascii="Times New Roman" w:eastAsia="Calibri" w:hAnsi="Times New Roman" w:cs="Times New Roman"/>
          <w:color w:val="000000" w:themeColor="text1"/>
          <w:sz w:val="24"/>
          <w:szCs w:val="24"/>
        </w:rPr>
        <w:t>building on</w:t>
      </w:r>
      <w:r w:rsidR="4975DC3D" w:rsidRPr="00FB363D">
        <w:rPr>
          <w:rFonts w:ascii="Times New Roman" w:eastAsia="Calibri" w:hAnsi="Times New Roman" w:cs="Times New Roman"/>
          <w:color w:val="000000" w:themeColor="text1"/>
          <w:sz w:val="24"/>
          <w:szCs w:val="24"/>
        </w:rPr>
        <w:t xml:space="preserve"> the CBAM methodology</w:t>
      </w:r>
      <w:r w:rsidR="29BFE933" w:rsidRPr="00FB363D">
        <w:rPr>
          <w:rFonts w:ascii="Times New Roman" w:eastAsia="Calibri" w:hAnsi="Times New Roman" w:cs="Times New Roman"/>
          <w:color w:val="000000" w:themeColor="text1"/>
          <w:sz w:val="24"/>
          <w:szCs w:val="24"/>
        </w:rPr>
        <w:t xml:space="preserve">. This should be the basis </w:t>
      </w:r>
      <w:r w:rsidR="4975DC3D" w:rsidRPr="00FB363D">
        <w:rPr>
          <w:rFonts w:ascii="Times New Roman" w:eastAsia="Calibri" w:hAnsi="Times New Roman" w:cs="Times New Roman"/>
          <w:color w:val="000000" w:themeColor="text1"/>
          <w:sz w:val="24"/>
          <w:szCs w:val="24"/>
        </w:rPr>
        <w:t xml:space="preserve">for further engagement with </w:t>
      </w:r>
      <w:r w:rsidRPr="00FB363D">
        <w:rPr>
          <w:rFonts w:ascii="Times New Roman" w:eastAsia="Calibri" w:hAnsi="Times New Roman" w:cs="Times New Roman"/>
          <w:color w:val="000000" w:themeColor="text1"/>
          <w:sz w:val="24"/>
          <w:szCs w:val="24"/>
        </w:rPr>
        <w:t xml:space="preserve">international work on </w:t>
      </w:r>
      <w:r w:rsidR="30581642" w:rsidRPr="00FB363D">
        <w:rPr>
          <w:rFonts w:ascii="Times New Roman" w:eastAsia="Calibri" w:hAnsi="Times New Roman" w:cs="Times New Roman"/>
          <w:color w:val="000000" w:themeColor="text1"/>
          <w:sz w:val="24"/>
          <w:szCs w:val="24"/>
        </w:rPr>
        <w:t>measuring carbon intensity</w:t>
      </w:r>
      <w:r w:rsidRPr="00FB363D">
        <w:rPr>
          <w:rFonts w:ascii="Times New Roman" w:eastAsia="Calibri" w:hAnsi="Times New Roman" w:cs="Times New Roman"/>
          <w:color w:val="000000" w:themeColor="text1"/>
          <w:sz w:val="24"/>
          <w:szCs w:val="24"/>
        </w:rPr>
        <w:t>. In the interest of speed, the Commission will start with s</w:t>
      </w:r>
      <w:r w:rsidRPr="00FB363D">
        <w:rPr>
          <w:rStyle w:val="eop"/>
          <w:rFonts w:ascii="Times New Roman" w:eastAsia="Calibri" w:hAnsi="Times New Roman" w:cs="Times New Roman"/>
          <w:color w:val="000000" w:themeColor="text1"/>
          <w:sz w:val="24"/>
          <w:szCs w:val="24"/>
        </w:rPr>
        <w:t xml:space="preserve">teel in 2025. This will </w:t>
      </w:r>
      <w:r w:rsidR="55FA23A8" w:rsidRPr="00FB363D">
        <w:rPr>
          <w:rStyle w:val="eop"/>
          <w:rFonts w:ascii="Times New Roman" w:eastAsia="Calibri" w:hAnsi="Times New Roman" w:cs="Times New Roman"/>
          <w:color w:val="000000" w:themeColor="text1"/>
          <w:sz w:val="24"/>
          <w:szCs w:val="24"/>
        </w:rPr>
        <w:t>be based on existing</w:t>
      </w:r>
      <w:r w:rsidRPr="00FB363D">
        <w:rPr>
          <w:rStyle w:val="eop"/>
          <w:rFonts w:ascii="Times New Roman" w:eastAsia="Calibri" w:hAnsi="Times New Roman" w:cs="Times New Roman"/>
          <w:color w:val="000000" w:themeColor="text1"/>
          <w:sz w:val="24"/>
          <w:szCs w:val="24"/>
        </w:rPr>
        <w:t xml:space="preserve"> reporting from industry. A label for cement will be created under the Construction Products Regulation</w:t>
      </w:r>
      <w:r w:rsidR="00133A24" w:rsidRPr="00FB363D">
        <w:rPr>
          <w:rStyle w:val="FootnoteReference"/>
          <w:rFonts w:ascii="Times New Roman" w:eastAsia="Calibri" w:hAnsi="Times New Roman" w:cs="Times New Roman"/>
          <w:color w:val="000000" w:themeColor="text1"/>
          <w:sz w:val="24"/>
          <w:szCs w:val="24"/>
        </w:rPr>
        <w:footnoteReference w:id="21"/>
      </w:r>
      <w:r w:rsidRPr="00FB363D">
        <w:rPr>
          <w:rStyle w:val="eop"/>
          <w:rFonts w:ascii="Times New Roman" w:eastAsia="Calibri" w:hAnsi="Times New Roman" w:cs="Times New Roman"/>
          <w:color w:val="000000" w:themeColor="text1"/>
          <w:sz w:val="24"/>
          <w:szCs w:val="24"/>
        </w:rPr>
        <w:t xml:space="preserve">, </w:t>
      </w:r>
      <w:r w:rsidRPr="00FB363D">
        <w:rPr>
          <w:rStyle w:val="eop"/>
          <w:rFonts w:ascii="Times New Roman" w:eastAsia="Calibri" w:hAnsi="Times New Roman" w:cs="Times New Roman"/>
          <w:sz w:val="24"/>
          <w:szCs w:val="24"/>
        </w:rPr>
        <w:t xml:space="preserve">and a standardisation request will </w:t>
      </w:r>
      <w:r w:rsidR="356FE2FF" w:rsidRPr="00FB363D">
        <w:rPr>
          <w:rStyle w:val="eop"/>
          <w:rFonts w:ascii="Times New Roman" w:eastAsia="Calibri" w:hAnsi="Times New Roman" w:cs="Times New Roman"/>
          <w:sz w:val="24"/>
          <w:szCs w:val="24"/>
        </w:rPr>
        <w:t xml:space="preserve">shortly </w:t>
      </w:r>
      <w:r w:rsidRPr="00FB363D">
        <w:rPr>
          <w:rStyle w:val="eop"/>
          <w:rFonts w:ascii="Times New Roman" w:eastAsia="Calibri" w:hAnsi="Times New Roman" w:cs="Times New Roman"/>
          <w:sz w:val="24"/>
          <w:szCs w:val="24"/>
        </w:rPr>
        <w:t xml:space="preserve">be lodged. </w:t>
      </w:r>
      <w:bookmarkEnd w:id="24"/>
      <w:r w:rsidR="327BD8B3" w:rsidRPr="00FB363D">
        <w:rPr>
          <w:rFonts w:ascii="Times New Roman" w:eastAsia="Calibri" w:hAnsi="Times New Roman" w:cs="Times New Roman"/>
          <w:sz w:val="24"/>
          <w:szCs w:val="24"/>
        </w:rPr>
        <w:t>Such</w:t>
      </w:r>
      <w:r w:rsidRPr="00FB363D">
        <w:rPr>
          <w:rFonts w:ascii="Times New Roman" w:eastAsia="Calibri" w:hAnsi="Times New Roman" w:cs="Times New Roman"/>
          <w:sz w:val="24"/>
          <w:szCs w:val="24"/>
        </w:rPr>
        <w:t xml:space="preserve"> label</w:t>
      </w:r>
      <w:r w:rsidR="0AB765CA" w:rsidRPr="00FB363D">
        <w:rPr>
          <w:rFonts w:ascii="Times New Roman" w:eastAsia="Calibri" w:hAnsi="Times New Roman" w:cs="Times New Roman"/>
          <w:sz w:val="24"/>
          <w:szCs w:val="24"/>
        </w:rPr>
        <w:t>s</w:t>
      </w:r>
      <w:r w:rsidRPr="00FB363D">
        <w:rPr>
          <w:rFonts w:ascii="Times New Roman" w:eastAsia="Calibri" w:hAnsi="Times New Roman" w:cs="Times New Roman"/>
          <w:sz w:val="24"/>
          <w:szCs w:val="24"/>
        </w:rPr>
        <w:t xml:space="preserve"> will allow industrial producers to distinguish the carbon intensity of their industrial </w:t>
      </w:r>
      <w:bookmarkStart w:id="25" w:name="_Hlk190464134"/>
      <w:r w:rsidRPr="00FB363D">
        <w:rPr>
          <w:rFonts w:ascii="Times New Roman" w:eastAsia="Calibri" w:hAnsi="Times New Roman" w:cs="Times New Roman"/>
          <w:sz w:val="24"/>
          <w:szCs w:val="24"/>
        </w:rPr>
        <w:t>production and to benefit from targeted incentives</w:t>
      </w:r>
      <w:r w:rsidR="7FA92AAB" w:rsidRPr="00FB363D">
        <w:rPr>
          <w:rFonts w:ascii="Times New Roman" w:eastAsia="Calibri" w:hAnsi="Times New Roman" w:cs="Times New Roman"/>
          <w:sz w:val="24"/>
          <w:szCs w:val="24"/>
        </w:rPr>
        <w:t>, e.g. for clean steel</w:t>
      </w:r>
      <w:r w:rsidRPr="00FB363D">
        <w:rPr>
          <w:rFonts w:ascii="Times New Roman" w:eastAsia="Calibri" w:hAnsi="Times New Roman" w:cs="Times New Roman"/>
          <w:sz w:val="24"/>
          <w:szCs w:val="24"/>
        </w:rPr>
        <w:t xml:space="preserve">. </w:t>
      </w:r>
      <w:r w:rsidR="0AB765CA" w:rsidRPr="00FB363D">
        <w:rPr>
          <w:rFonts w:ascii="Times New Roman" w:eastAsia="Calibri" w:hAnsi="Times New Roman" w:cs="Times New Roman"/>
          <w:color w:val="000000" w:themeColor="text1"/>
          <w:sz w:val="24"/>
          <w:szCs w:val="24"/>
        </w:rPr>
        <w:t>They could also be used by Member States to design tax incentives</w:t>
      </w:r>
      <w:r w:rsidR="56AB2043" w:rsidRPr="00FB363D">
        <w:rPr>
          <w:rFonts w:ascii="Times New Roman" w:eastAsia="Calibri" w:hAnsi="Times New Roman" w:cs="Times New Roman"/>
          <w:color w:val="000000" w:themeColor="text1"/>
          <w:sz w:val="24"/>
          <w:szCs w:val="24"/>
        </w:rPr>
        <w:t xml:space="preserve"> and other support schemes</w:t>
      </w:r>
      <w:r w:rsidR="0725E0A5" w:rsidRPr="00FB363D">
        <w:rPr>
          <w:rFonts w:ascii="Times New Roman" w:eastAsia="Calibri" w:hAnsi="Times New Roman" w:cs="Times New Roman"/>
          <w:color w:val="000000" w:themeColor="text1"/>
          <w:sz w:val="24"/>
          <w:szCs w:val="24"/>
        </w:rPr>
        <w:t xml:space="preserve"> in line with State aid rules</w:t>
      </w:r>
      <w:r w:rsidR="0AB765CA" w:rsidRPr="00FB363D">
        <w:rPr>
          <w:rFonts w:ascii="Times New Roman" w:eastAsia="Calibri" w:hAnsi="Times New Roman" w:cs="Times New Roman"/>
          <w:color w:val="000000" w:themeColor="text1"/>
          <w:sz w:val="24"/>
          <w:szCs w:val="24"/>
        </w:rPr>
        <w:t>.</w:t>
      </w:r>
      <w:r w:rsidR="32CB4C5C" w:rsidRPr="00FB363D">
        <w:t xml:space="preserve"> </w:t>
      </w:r>
    </w:p>
    <w:p w14:paraId="2FC4BF9A" w14:textId="1BAAE897" w:rsidR="00224C03" w:rsidRPr="00FB363D" w:rsidRDefault="66DB8AC7" w:rsidP="096CD86C">
      <w:pPr>
        <w:spacing w:after="120" w:line="240" w:lineRule="auto"/>
        <w:jc w:val="both"/>
        <w:rPr>
          <w:rFonts w:ascii="Times New Roman" w:eastAsia="Times New Roman" w:hAnsi="Times New Roman" w:cs="Times New Roman"/>
          <w:sz w:val="24"/>
          <w:szCs w:val="24"/>
        </w:rPr>
      </w:pPr>
      <w:r w:rsidRPr="00FB363D">
        <w:rPr>
          <w:rStyle w:val="eop"/>
          <w:rFonts w:ascii="Times New Roman" w:eastAsia="Calibri" w:hAnsi="Times New Roman" w:cs="Times New Roman"/>
          <w:sz w:val="24"/>
          <w:szCs w:val="24"/>
        </w:rPr>
        <w:t xml:space="preserve">In parallel, the Commission </w:t>
      </w:r>
      <w:r w:rsidR="0AB765CA" w:rsidRPr="00FB363D">
        <w:rPr>
          <w:rStyle w:val="eop"/>
          <w:rFonts w:ascii="Times New Roman" w:eastAsia="Calibri" w:hAnsi="Times New Roman" w:cs="Times New Roman"/>
          <w:sz w:val="24"/>
          <w:szCs w:val="24"/>
        </w:rPr>
        <w:t xml:space="preserve">will continue working on </w:t>
      </w:r>
      <w:r w:rsidR="0AB765CA" w:rsidRPr="00FB363D">
        <w:rPr>
          <w:rStyle w:val="eop"/>
          <w:rFonts w:ascii="Times New Roman" w:eastAsia="Calibri" w:hAnsi="Times New Roman" w:cs="Times New Roman"/>
          <w:b/>
          <w:bCs/>
          <w:sz w:val="24"/>
          <w:szCs w:val="24"/>
        </w:rPr>
        <w:t xml:space="preserve">developing comprehensive </w:t>
      </w:r>
      <w:bookmarkEnd w:id="25"/>
      <w:r w:rsidR="0AB765CA" w:rsidRPr="00FB363D">
        <w:rPr>
          <w:rStyle w:val="eop"/>
          <w:rFonts w:ascii="Times New Roman" w:eastAsia="Calibri" w:hAnsi="Times New Roman" w:cs="Times New Roman"/>
          <w:b/>
          <w:bCs/>
          <w:sz w:val="24"/>
          <w:szCs w:val="24"/>
        </w:rPr>
        <w:t>life-cycle assessments</w:t>
      </w:r>
      <w:r w:rsidR="4E43F261" w:rsidRPr="00FB363D">
        <w:rPr>
          <w:rStyle w:val="eop"/>
          <w:rFonts w:ascii="Times New Roman" w:eastAsia="Calibri" w:hAnsi="Times New Roman" w:cs="Times New Roman"/>
          <w:sz w:val="24"/>
          <w:szCs w:val="24"/>
        </w:rPr>
        <w:t xml:space="preserve">, building on the </w:t>
      </w:r>
      <w:r w:rsidR="4E43F261" w:rsidRPr="00FB363D">
        <w:rPr>
          <w:rFonts w:ascii="Times New Roman" w:eastAsia="Calibri" w:hAnsi="Times New Roman" w:cs="Times New Roman"/>
          <w:sz w:val="24"/>
          <w:szCs w:val="24"/>
        </w:rPr>
        <w:t>Industrial Decarbonisation Accelerator Act’s voluntary label where relevant</w:t>
      </w:r>
      <w:r w:rsidR="0AB765CA" w:rsidRPr="00FB363D">
        <w:rPr>
          <w:rStyle w:val="eop"/>
          <w:rFonts w:ascii="Times New Roman" w:eastAsia="Calibri" w:hAnsi="Times New Roman" w:cs="Times New Roman"/>
          <w:sz w:val="24"/>
          <w:szCs w:val="24"/>
        </w:rPr>
        <w:t xml:space="preserve">. </w:t>
      </w:r>
      <w:r w:rsidR="662EA7F0" w:rsidRPr="00FB363D">
        <w:rPr>
          <w:rFonts w:ascii="Times New Roman" w:eastAsia="Times New Roman" w:hAnsi="Times New Roman" w:cs="Times New Roman"/>
          <w:sz w:val="24"/>
          <w:szCs w:val="24"/>
        </w:rPr>
        <w:t xml:space="preserve">Labels will equally benefit consumers to see the carbon footprint of relevant products thanks to existing legislation (e.g. </w:t>
      </w:r>
      <w:proofErr w:type="spellStart"/>
      <w:r w:rsidR="662EA7F0" w:rsidRPr="00FB363D">
        <w:rPr>
          <w:rFonts w:ascii="Times New Roman" w:eastAsia="Times New Roman" w:hAnsi="Times New Roman" w:cs="Times New Roman"/>
          <w:sz w:val="24"/>
          <w:szCs w:val="24"/>
        </w:rPr>
        <w:t>Ecodesign</w:t>
      </w:r>
      <w:proofErr w:type="spellEnd"/>
      <w:r w:rsidR="662EA7F0" w:rsidRPr="00FB363D">
        <w:rPr>
          <w:rFonts w:ascii="Times New Roman" w:eastAsia="Times New Roman" w:hAnsi="Times New Roman" w:cs="Times New Roman"/>
          <w:sz w:val="24"/>
          <w:szCs w:val="24"/>
        </w:rPr>
        <w:t xml:space="preserve"> for Sustainable Products Regulation</w:t>
      </w:r>
      <w:r w:rsidR="00133A24" w:rsidRPr="00FB363D">
        <w:rPr>
          <w:rStyle w:val="FootnoteReference"/>
          <w:rFonts w:ascii="Times New Roman" w:eastAsia="Times New Roman" w:hAnsi="Times New Roman" w:cs="Times New Roman"/>
          <w:sz w:val="24"/>
          <w:szCs w:val="24"/>
        </w:rPr>
        <w:footnoteReference w:id="22"/>
      </w:r>
      <w:r w:rsidR="662EA7F0" w:rsidRPr="00FB363D">
        <w:rPr>
          <w:rFonts w:ascii="Times New Roman" w:eastAsia="Times New Roman" w:hAnsi="Times New Roman" w:cs="Times New Roman"/>
          <w:sz w:val="24"/>
          <w:szCs w:val="24"/>
        </w:rPr>
        <w:t xml:space="preserve">, Construction </w:t>
      </w:r>
      <w:r w:rsidR="1B4CC975" w:rsidRPr="00FB363D">
        <w:rPr>
          <w:rFonts w:ascii="Times New Roman" w:eastAsia="Times New Roman" w:hAnsi="Times New Roman" w:cs="Times New Roman"/>
          <w:sz w:val="24"/>
          <w:szCs w:val="24"/>
        </w:rPr>
        <w:t>P</w:t>
      </w:r>
      <w:r w:rsidR="662EA7F0" w:rsidRPr="00FB363D">
        <w:rPr>
          <w:rFonts w:ascii="Times New Roman" w:eastAsia="Times New Roman" w:hAnsi="Times New Roman" w:cs="Times New Roman"/>
          <w:sz w:val="24"/>
          <w:szCs w:val="24"/>
        </w:rPr>
        <w:t>roduct</w:t>
      </w:r>
      <w:r w:rsidR="1B4CC975" w:rsidRPr="00FB363D">
        <w:rPr>
          <w:rFonts w:ascii="Times New Roman" w:eastAsia="Times New Roman" w:hAnsi="Times New Roman" w:cs="Times New Roman"/>
          <w:sz w:val="24"/>
          <w:szCs w:val="24"/>
        </w:rPr>
        <w:t>s</w:t>
      </w:r>
      <w:r w:rsidR="662EA7F0" w:rsidRPr="00FB363D">
        <w:rPr>
          <w:rFonts w:ascii="Times New Roman" w:eastAsia="Times New Roman" w:hAnsi="Times New Roman" w:cs="Times New Roman"/>
          <w:sz w:val="24"/>
          <w:szCs w:val="24"/>
        </w:rPr>
        <w:t xml:space="preserve"> Regulation and sectoral legislation </w:t>
      </w:r>
      <w:r w:rsidR="1C96F13A" w:rsidRPr="00FB363D">
        <w:rPr>
          <w:rFonts w:ascii="Times New Roman" w:eastAsia="Times New Roman" w:hAnsi="Times New Roman" w:cs="Times New Roman"/>
          <w:sz w:val="24"/>
          <w:szCs w:val="24"/>
        </w:rPr>
        <w:t xml:space="preserve">such as </w:t>
      </w:r>
      <w:r w:rsidR="662EA7F0" w:rsidRPr="00FB363D">
        <w:rPr>
          <w:rFonts w:ascii="Times New Roman" w:eastAsia="Times New Roman" w:hAnsi="Times New Roman" w:cs="Times New Roman"/>
          <w:sz w:val="24"/>
          <w:szCs w:val="24"/>
        </w:rPr>
        <w:t>batteries or buildings).</w:t>
      </w:r>
    </w:p>
    <w:p w14:paraId="54ECF6D5" w14:textId="6A11CEB9" w:rsidR="00BB7EBA" w:rsidRPr="00FB363D" w:rsidRDefault="0095621A" w:rsidP="096CD86C">
      <w:pPr>
        <w:spacing w:after="120" w:line="240" w:lineRule="auto"/>
        <w:jc w:val="both"/>
        <w:rPr>
          <w:rFonts w:ascii="Times New Roman" w:eastAsia="Calibri" w:hAnsi="Times New Roman" w:cs="Times New Roman"/>
          <w:color w:val="000000" w:themeColor="text1"/>
          <w:sz w:val="24"/>
          <w:szCs w:val="24"/>
        </w:rPr>
      </w:pPr>
      <w:bookmarkStart w:id="26" w:name="_Hlk190464169"/>
      <w:r w:rsidRPr="00FB363D">
        <w:rPr>
          <w:rFonts w:ascii="Times New Roman" w:eastAsia="Calibri" w:hAnsi="Times New Roman" w:cs="Times New Roman"/>
          <w:color w:val="000000" w:themeColor="text1"/>
          <w:sz w:val="24"/>
          <w:szCs w:val="24"/>
        </w:rPr>
        <w:t>S</w:t>
      </w:r>
      <w:r w:rsidR="0535ACA7" w:rsidRPr="00FB363D">
        <w:rPr>
          <w:rFonts w:ascii="Times New Roman" w:eastAsia="Calibri" w:hAnsi="Times New Roman" w:cs="Times New Roman"/>
          <w:color w:val="000000" w:themeColor="text1"/>
          <w:sz w:val="24"/>
          <w:szCs w:val="24"/>
        </w:rPr>
        <w:t xml:space="preserve">trengthening these decarbonisation incentives also requires </w:t>
      </w:r>
      <w:r w:rsidR="1F739B68" w:rsidRPr="00FB363D">
        <w:rPr>
          <w:rFonts w:ascii="Times New Roman" w:eastAsia="Calibri" w:hAnsi="Times New Roman" w:cs="Times New Roman"/>
          <w:color w:val="000000" w:themeColor="text1"/>
          <w:sz w:val="24"/>
          <w:szCs w:val="24"/>
        </w:rPr>
        <w:t>address</w:t>
      </w:r>
      <w:r w:rsidR="2F25E106" w:rsidRPr="00FB363D">
        <w:rPr>
          <w:rFonts w:ascii="Times New Roman" w:eastAsia="Calibri" w:hAnsi="Times New Roman" w:cs="Times New Roman"/>
          <w:color w:val="000000" w:themeColor="text1"/>
          <w:sz w:val="24"/>
          <w:szCs w:val="24"/>
        </w:rPr>
        <w:t>ing</w:t>
      </w:r>
      <w:r w:rsidR="1F739B68" w:rsidRPr="00FB363D">
        <w:rPr>
          <w:rFonts w:ascii="Times New Roman" w:eastAsia="Calibri" w:hAnsi="Times New Roman" w:cs="Times New Roman"/>
          <w:color w:val="000000" w:themeColor="text1"/>
          <w:sz w:val="24"/>
          <w:szCs w:val="24"/>
        </w:rPr>
        <w:t xml:space="preserve"> the proliferation of different carbon accounting methodologies</w:t>
      </w:r>
      <w:r w:rsidR="7505F455" w:rsidRPr="00FB363D">
        <w:rPr>
          <w:rFonts w:ascii="Times New Roman" w:eastAsia="Calibri" w:hAnsi="Times New Roman" w:cs="Times New Roman"/>
          <w:color w:val="000000" w:themeColor="text1"/>
          <w:sz w:val="24"/>
          <w:szCs w:val="24"/>
        </w:rPr>
        <w:t xml:space="preserve"> in the EU and internationally</w:t>
      </w:r>
      <w:r w:rsidR="660CB9E4" w:rsidRPr="00FB363D">
        <w:rPr>
          <w:rFonts w:ascii="Times New Roman" w:eastAsia="Calibri" w:hAnsi="Times New Roman" w:cs="Times New Roman"/>
          <w:color w:val="000000" w:themeColor="text1"/>
          <w:sz w:val="24"/>
          <w:szCs w:val="24"/>
        </w:rPr>
        <w:t>, which are a cause for confusion</w:t>
      </w:r>
      <w:r w:rsidR="368E51D0" w:rsidRPr="00FB363D">
        <w:rPr>
          <w:rFonts w:ascii="Times New Roman" w:eastAsia="Calibri" w:hAnsi="Times New Roman" w:cs="Times New Roman"/>
          <w:color w:val="000000" w:themeColor="text1"/>
          <w:sz w:val="24"/>
          <w:szCs w:val="24"/>
        </w:rPr>
        <w:t xml:space="preserve"> for EU companies leading the development of clean</w:t>
      </w:r>
      <w:r w:rsidR="5143D4E9" w:rsidRPr="00FB363D">
        <w:rPr>
          <w:rFonts w:ascii="Times New Roman" w:eastAsia="Calibri" w:hAnsi="Times New Roman" w:cs="Times New Roman"/>
          <w:color w:val="000000" w:themeColor="text1"/>
          <w:sz w:val="24"/>
          <w:szCs w:val="24"/>
        </w:rPr>
        <w:t>er</w:t>
      </w:r>
      <w:r w:rsidR="368E51D0" w:rsidRPr="00FB363D">
        <w:rPr>
          <w:rFonts w:ascii="Times New Roman" w:eastAsia="Calibri" w:hAnsi="Times New Roman" w:cs="Times New Roman"/>
          <w:color w:val="000000" w:themeColor="text1"/>
          <w:sz w:val="24"/>
          <w:szCs w:val="24"/>
        </w:rPr>
        <w:t xml:space="preserve"> products</w:t>
      </w:r>
      <w:r w:rsidR="30C64F34" w:rsidRPr="00FB363D">
        <w:rPr>
          <w:rFonts w:ascii="Times New Roman" w:eastAsia="Calibri" w:hAnsi="Times New Roman" w:cs="Times New Roman"/>
          <w:color w:val="000000" w:themeColor="text1"/>
          <w:sz w:val="24"/>
          <w:szCs w:val="24"/>
        </w:rPr>
        <w:t>.</w:t>
      </w:r>
      <w:r w:rsidR="1F739B68" w:rsidRPr="00FB363D">
        <w:rPr>
          <w:rFonts w:ascii="Times New Roman" w:eastAsia="Calibri" w:hAnsi="Times New Roman" w:cs="Times New Roman"/>
          <w:color w:val="000000" w:themeColor="text1"/>
          <w:sz w:val="24"/>
          <w:szCs w:val="24"/>
        </w:rPr>
        <w:t xml:space="preserve"> The Commission will work to </w:t>
      </w:r>
      <w:r w:rsidR="1F739B68" w:rsidRPr="00FB363D">
        <w:rPr>
          <w:rFonts w:ascii="Times New Roman" w:eastAsia="Calibri" w:hAnsi="Times New Roman" w:cs="Times New Roman"/>
          <w:b/>
          <w:bCs/>
          <w:color w:val="000000" w:themeColor="text1"/>
          <w:sz w:val="24"/>
          <w:szCs w:val="24"/>
        </w:rPr>
        <w:t>simplify and harmonise carbon accounting methodologies</w:t>
      </w:r>
      <w:r w:rsidR="045A4146" w:rsidRPr="00FB363D">
        <w:rPr>
          <w:rFonts w:ascii="Times New Roman" w:eastAsia="Calibri" w:hAnsi="Times New Roman" w:cs="Times New Roman"/>
          <w:color w:val="000000" w:themeColor="text1"/>
          <w:sz w:val="24"/>
          <w:szCs w:val="24"/>
        </w:rPr>
        <w:t xml:space="preserve"> and </w:t>
      </w:r>
      <w:r w:rsidR="1F739B68" w:rsidRPr="00FB363D">
        <w:rPr>
          <w:rFonts w:ascii="Times New Roman" w:eastAsia="Calibri" w:hAnsi="Times New Roman" w:cs="Times New Roman"/>
          <w:color w:val="000000" w:themeColor="text1"/>
          <w:sz w:val="24"/>
          <w:szCs w:val="24"/>
        </w:rPr>
        <w:t xml:space="preserve">identify by </w:t>
      </w:r>
      <w:r w:rsidR="7AA2EE1E" w:rsidRPr="00FB363D">
        <w:rPr>
          <w:rFonts w:ascii="Times New Roman" w:eastAsia="Calibri" w:hAnsi="Times New Roman" w:cs="Times New Roman"/>
          <w:color w:val="000000" w:themeColor="text1"/>
          <w:sz w:val="24"/>
          <w:szCs w:val="24"/>
        </w:rPr>
        <w:t>Q</w:t>
      </w:r>
      <w:r w:rsidR="4D7CC671" w:rsidRPr="00FB363D">
        <w:rPr>
          <w:rFonts w:ascii="Times New Roman" w:eastAsia="Calibri" w:hAnsi="Times New Roman" w:cs="Times New Roman"/>
          <w:color w:val="000000" w:themeColor="text1"/>
          <w:sz w:val="24"/>
          <w:szCs w:val="24"/>
        </w:rPr>
        <w:t>4</w:t>
      </w:r>
      <w:r w:rsidR="1F739B68" w:rsidRPr="00FB363D">
        <w:rPr>
          <w:rFonts w:ascii="Times New Roman" w:eastAsia="Calibri" w:hAnsi="Times New Roman" w:cs="Times New Roman"/>
          <w:color w:val="000000" w:themeColor="text1"/>
          <w:sz w:val="24"/>
          <w:szCs w:val="24"/>
        </w:rPr>
        <w:t xml:space="preserve"> 2025 priority areas</w:t>
      </w:r>
      <w:r w:rsidR="437D2DB1" w:rsidRPr="00FB363D">
        <w:rPr>
          <w:rFonts w:ascii="Times New Roman" w:eastAsia="Calibri" w:hAnsi="Times New Roman" w:cs="Times New Roman"/>
          <w:color w:val="000000" w:themeColor="text1"/>
          <w:sz w:val="24"/>
          <w:szCs w:val="24"/>
        </w:rPr>
        <w:t xml:space="preserve"> and </w:t>
      </w:r>
      <w:r w:rsidR="41CF9E15" w:rsidRPr="00FB363D">
        <w:rPr>
          <w:rFonts w:ascii="Times New Roman" w:eastAsia="Calibri" w:hAnsi="Times New Roman" w:cs="Times New Roman"/>
          <w:color w:val="000000" w:themeColor="text1"/>
          <w:sz w:val="24"/>
          <w:szCs w:val="24"/>
        </w:rPr>
        <w:t>possible avenues</w:t>
      </w:r>
      <w:r w:rsidR="1F739B68" w:rsidRPr="00FB363D">
        <w:rPr>
          <w:rFonts w:ascii="Times New Roman" w:eastAsia="Calibri" w:hAnsi="Times New Roman" w:cs="Times New Roman"/>
          <w:color w:val="000000" w:themeColor="text1"/>
          <w:sz w:val="24"/>
          <w:szCs w:val="24"/>
        </w:rPr>
        <w:t xml:space="preserve"> for simplification</w:t>
      </w:r>
      <w:r w:rsidR="01C08F6D" w:rsidRPr="00FB363D">
        <w:rPr>
          <w:rFonts w:ascii="Times New Roman" w:eastAsia="Calibri" w:hAnsi="Times New Roman" w:cs="Times New Roman"/>
          <w:color w:val="000000" w:themeColor="text1"/>
          <w:sz w:val="24"/>
          <w:szCs w:val="24"/>
        </w:rPr>
        <w:t xml:space="preserve">, </w:t>
      </w:r>
      <w:bookmarkStart w:id="27" w:name="_Int_hJdV6Hu4"/>
      <w:r w:rsidR="1F739B68" w:rsidRPr="00FB363D">
        <w:rPr>
          <w:rFonts w:ascii="Times New Roman" w:eastAsia="Calibri" w:hAnsi="Times New Roman" w:cs="Times New Roman"/>
          <w:color w:val="000000" w:themeColor="text1"/>
          <w:sz w:val="24"/>
          <w:szCs w:val="24"/>
        </w:rPr>
        <w:t>harmonisation</w:t>
      </w:r>
      <w:bookmarkEnd w:id="27"/>
      <w:r w:rsidR="126651C6" w:rsidRPr="00FB363D">
        <w:rPr>
          <w:rFonts w:ascii="Times New Roman" w:eastAsia="Calibri" w:hAnsi="Times New Roman" w:cs="Times New Roman"/>
          <w:color w:val="000000" w:themeColor="text1"/>
          <w:sz w:val="24"/>
          <w:szCs w:val="24"/>
        </w:rPr>
        <w:t xml:space="preserve"> and robust verification</w:t>
      </w:r>
      <w:r w:rsidR="6D851A7D" w:rsidRPr="00FB363D">
        <w:rPr>
          <w:rFonts w:ascii="Times New Roman" w:eastAsia="Calibri" w:hAnsi="Times New Roman" w:cs="Times New Roman"/>
          <w:color w:val="000000" w:themeColor="text1"/>
          <w:sz w:val="24"/>
          <w:szCs w:val="24"/>
        </w:rPr>
        <w:t>.</w:t>
      </w:r>
      <w:r w:rsidR="03F60E3C" w:rsidRPr="00FB363D">
        <w:rPr>
          <w:rFonts w:ascii="Times New Roman" w:eastAsia="Calibri" w:hAnsi="Times New Roman" w:cs="Times New Roman"/>
          <w:color w:val="000000" w:themeColor="text1"/>
          <w:sz w:val="24"/>
          <w:szCs w:val="24"/>
        </w:rPr>
        <w:t xml:space="preserve"> </w:t>
      </w:r>
    </w:p>
    <w:bookmarkEnd w:id="26"/>
    <w:p w14:paraId="109538AD" w14:textId="017E0855" w:rsidR="00224C03" w:rsidRPr="00FB363D" w:rsidRDefault="00224C03" w:rsidP="0088496F">
      <w:pPr>
        <w:pStyle w:val="ListParagraph"/>
        <w:numPr>
          <w:ilvl w:val="1"/>
          <w:numId w:val="1"/>
        </w:numPr>
        <w:spacing w:before="360"/>
        <w:ind w:left="788" w:hanging="431"/>
        <w:jc w:val="both"/>
        <w:rPr>
          <w:rFonts w:ascii="Times New Roman" w:hAnsi="Times New Roman" w:cs="Times New Roman"/>
          <w:b/>
          <w:sz w:val="24"/>
          <w:szCs w:val="24"/>
        </w:rPr>
      </w:pPr>
      <w:r w:rsidRPr="00FB363D">
        <w:rPr>
          <w:rFonts w:ascii="Times New Roman" w:hAnsi="Times New Roman" w:cs="Times New Roman"/>
          <w:b/>
          <w:sz w:val="24"/>
          <w:szCs w:val="24"/>
        </w:rPr>
        <w:t xml:space="preserve">Promote the uptake of renewable and low-carbon hydrogen </w:t>
      </w:r>
    </w:p>
    <w:p w14:paraId="2B3BFCB3" w14:textId="68904377" w:rsidR="00747184" w:rsidRPr="00FB363D" w:rsidRDefault="147B8F04" w:rsidP="096CD86C">
      <w:pPr>
        <w:spacing w:after="120" w:line="240" w:lineRule="auto"/>
        <w:jc w:val="both"/>
        <w:rPr>
          <w:rStyle w:val="eop"/>
          <w:rFonts w:ascii="Times New Roman" w:eastAsia="Calibri" w:hAnsi="Times New Roman" w:cs="Times New Roman"/>
          <w:color w:val="000000" w:themeColor="text1"/>
          <w:sz w:val="24"/>
          <w:szCs w:val="24"/>
        </w:rPr>
      </w:pPr>
      <w:r w:rsidRPr="00FB363D">
        <w:rPr>
          <w:rFonts w:ascii="Times New Roman" w:eastAsia="Calibri" w:hAnsi="Times New Roman" w:cs="Times New Roman"/>
          <w:sz w:val="24"/>
          <w:szCs w:val="24"/>
        </w:rPr>
        <w:t xml:space="preserve">Hydrogen has a central role to play in decarbonising our EU energy system, </w:t>
      </w:r>
      <w:proofErr w:type="gramStart"/>
      <w:r w:rsidRPr="00FB363D">
        <w:rPr>
          <w:rFonts w:ascii="Times New Roman" w:eastAsia="Calibri" w:hAnsi="Times New Roman" w:cs="Times New Roman"/>
          <w:sz w:val="24"/>
          <w:szCs w:val="24"/>
        </w:rPr>
        <w:t>in particular in</w:t>
      </w:r>
      <w:proofErr w:type="gramEnd"/>
      <w:r w:rsidRPr="00FB363D">
        <w:rPr>
          <w:rFonts w:ascii="Times New Roman" w:eastAsia="Calibri" w:hAnsi="Times New Roman" w:cs="Times New Roman"/>
          <w:sz w:val="24"/>
          <w:szCs w:val="24"/>
        </w:rPr>
        <w:t xml:space="preserve"> the hard to abate sectors where electrification is not </w:t>
      </w:r>
      <w:r w:rsidR="2F5E7A97" w:rsidRPr="00FB363D">
        <w:rPr>
          <w:rFonts w:ascii="Times New Roman" w:eastAsia="Calibri" w:hAnsi="Times New Roman" w:cs="Times New Roman"/>
          <w:sz w:val="24"/>
          <w:szCs w:val="24"/>
        </w:rPr>
        <w:t xml:space="preserve">yet </w:t>
      </w:r>
      <w:r w:rsidRPr="00FB363D">
        <w:rPr>
          <w:rFonts w:ascii="Times New Roman" w:eastAsia="Calibri" w:hAnsi="Times New Roman" w:cs="Times New Roman"/>
          <w:sz w:val="24"/>
          <w:szCs w:val="24"/>
        </w:rPr>
        <w:t xml:space="preserve">a viable option. </w:t>
      </w:r>
      <w:r w:rsidR="327BD8B3" w:rsidRPr="00FB363D">
        <w:rPr>
          <w:rFonts w:ascii="Times New Roman" w:eastAsia="Calibri" w:hAnsi="Times New Roman" w:cs="Times New Roman"/>
          <w:sz w:val="24"/>
          <w:szCs w:val="24"/>
        </w:rPr>
        <w:t>A</w:t>
      </w:r>
      <w:r w:rsidR="682F9707" w:rsidRPr="00FB363D">
        <w:rPr>
          <w:rFonts w:ascii="Times New Roman" w:eastAsia="Calibri" w:hAnsi="Times New Roman" w:cs="Times New Roman"/>
          <w:sz w:val="24"/>
          <w:szCs w:val="24"/>
        </w:rPr>
        <w:t xml:space="preserve"> clear </w:t>
      </w:r>
      <w:r w:rsidRPr="00FB363D">
        <w:rPr>
          <w:rStyle w:val="eop"/>
          <w:rFonts w:ascii="Times New Roman" w:eastAsia="Calibri" w:hAnsi="Times New Roman" w:cs="Times New Roman"/>
          <w:color w:val="000000" w:themeColor="text1"/>
          <w:sz w:val="24"/>
          <w:szCs w:val="24"/>
        </w:rPr>
        <w:t>regulatory framework</w:t>
      </w:r>
      <w:r w:rsidR="327BD8B3" w:rsidRPr="00FB363D">
        <w:rPr>
          <w:rStyle w:val="eop"/>
          <w:rFonts w:ascii="Times New Roman" w:eastAsia="Calibri" w:hAnsi="Times New Roman" w:cs="Times New Roman"/>
          <w:color w:val="000000" w:themeColor="text1"/>
          <w:sz w:val="24"/>
          <w:szCs w:val="24"/>
        </w:rPr>
        <w:t xml:space="preserve"> is essential. </w:t>
      </w:r>
      <w:r w:rsidR="327BD8B3" w:rsidRPr="00FB363D">
        <w:rPr>
          <w:rStyle w:val="eop"/>
          <w:rFonts w:ascii="Times New Roman" w:eastAsia="Calibri" w:hAnsi="Times New Roman" w:cs="Times New Roman"/>
          <w:b/>
          <w:bCs/>
          <w:color w:val="000000" w:themeColor="text1"/>
          <w:sz w:val="24"/>
          <w:szCs w:val="24"/>
        </w:rPr>
        <w:t>T</w:t>
      </w:r>
      <w:r w:rsidRPr="00FB363D">
        <w:rPr>
          <w:rStyle w:val="eop"/>
          <w:rFonts w:ascii="Times New Roman" w:eastAsia="Calibri" w:hAnsi="Times New Roman" w:cs="Times New Roman"/>
          <w:b/>
          <w:bCs/>
          <w:color w:val="000000" w:themeColor="text1"/>
          <w:sz w:val="24"/>
          <w:szCs w:val="24"/>
        </w:rPr>
        <w:t xml:space="preserve">he Commission will </w:t>
      </w:r>
      <w:r w:rsidR="327BD8B3" w:rsidRPr="00FB363D">
        <w:rPr>
          <w:rStyle w:val="eop"/>
          <w:rFonts w:ascii="Times New Roman" w:eastAsia="Calibri" w:hAnsi="Times New Roman" w:cs="Times New Roman"/>
          <w:b/>
          <w:bCs/>
          <w:color w:val="000000" w:themeColor="text1"/>
          <w:sz w:val="24"/>
          <w:szCs w:val="24"/>
        </w:rPr>
        <w:t xml:space="preserve">therefore </w:t>
      </w:r>
      <w:r w:rsidRPr="00FB363D">
        <w:rPr>
          <w:rStyle w:val="eop"/>
          <w:rFonts w:ascii="Times New Roman" w:eastAsia="Calibri" w:hAnsi="Times New Roman" w:cs="Times New Roman"/>
          <w:b/>
          <w:bCs/>
          <w:color w:val="000000" w:themeColor="text1"/>
          <w:sz w:val="24"/>
          <w:szCs w:val="24"/>
        </w:rPr>
        <w:t xml:space="preserve">adopt </w:t>
      </w:r>
      <w:r w:rsidR="35E78A30" w:rsidRPr="00FB363D">
        <w:rPr>
          <w:rStyle w:val="eop"/>
          <w:rFonts w:ascii="Times New Roman" w:eastAsia="Calibri" w:hAnsi="Times New Roman" w:cs="Times New Roman"/>
          <w:b/>
          <w:bCs/>
          <w:color w:val="000000" w:themeColor="text1"/>
          <w:sz w:val="24"/>
          <w:szCs w:val="24"/>
        </w:rPr>
        <w:t>in Q1 2025</w:t>
      </w:r>
      <w:r w:rsidR="29BFE933" w:rsidRPr="00FB363D">
        <w:rPr>
          <w:rStyle w:val="eop"/>
          <w:rFonts w:ascii="Times New Roman" w:eastAsia="Calibri" w:hAnsi="Times New Roman" w:cs="Times New Roman"/>
          <w:b/>
          <w:bCs/>
          <w:color w:val="000000" w:themeColor="text1"/>
          <w:sz w:val="24"/>
          <w:szCs w:val="24"/>
        </w:rPr>
        <w:t xml:space="preserve"> </w:t>
      </w:r>
      <w:r w:rsidRPr="00FB363D">
        <w:rPr>
          <w:rStyle w:val="eop"/>
          <w:rFonts w:ascii="Times New Roman" w:eastAsia="Calibri" w:hAnsi="Times New Roman" w:cs="Times New Roman"/>
          <w:b/>
          <w:bCs/>
          <w:color w:val="000000" w:themeColor="text1"/>
          <w:sz w:val="24"/>
          <w:szCs w:val="24"/>
        </w:rPr>
        <w:t>the delegated act on low carbon hydrogen</w:t>
      </w:r>
      <w:r w:rsidR="29BFE933" w:rsidRPr="00FB363D">
        <w:rPr>
          <w:rStyle w:val="eop"/>
          <w:rFonts w:ascii="Times New Roman" w:eastAsia="Calibri" w:hAnsi="Times New Roman" w:cs="Times New Roman"/>
          <w:color w:val="000000" w:themeColor="text1"/>
          <w:sz w:val="24"/>
          <w:szCs w:val="24"/>
        </w:rPr>
        <w:t>,</w:t>
      </w:r>
      <w:r w:rsidRPr="00FB363D">
        <w:rPr>
          <w:rStyle w:val="eop"/>
          <w:rFonts w:ascii="Times New Roman" w:eastAsia="Calibri" w:hAnsi="Times New Roman" w:cs="Times New Roman"/>
          <w:color w:val="000000" w:themeColor="text1"/>
          <w:sz w:val="24"/>
          <w:szCs w:val="24"/>
        </w:rPr>
        <w:t xml:space="preserve"> to clarify the rules for producing low carbon hydrogen in a pragmatic way, providing certainty to investors. </w:t>
      </w:r>
    </w:p>
    <w:p w14:paraId="1B7E85E4" w14:textId="31C90513" w:rsidR="007B0997" w:rsidRPr="00FB363D" w:rsidRDefault="00224C03" w:rsidP="00224C03">
      <w:pPr>
        <w:spacing w:after="120" w:line="240" w:lineRule="auto"/>
        <w:jc w:val="both"/>
        <w:rPr>
          <w:rStyle w:val="eop"/>
          <w:rFonts w:ascii="Times New Roman" w:eastAsia="Calibri" w:hAnsi="Times New Roman" w:cs="Times New Roman"/>
          <w:color w:val="000000" w:themeColor="text1"/>
          <w:sz w:val="24"/>
          <w:szCs w:val="24"/>
        </w:rPr>
      </w:pPr>
      <w:bookmarkStart w:id="28" w:name="_Hlk190464211"/>
      <w:r w:rsidRPr="00FB363D">
        <w:rPr>
          <w:rStyle w:val="eop"/>
          <w:rFonts w:ascii="Times New Roman" w:eastAsia="Calibri" w:hAnsi="Times New Roman" w:cs="Times New Roman"/>
          <w:color w:val="000000" w:themeColor="text1"/>
          <w:sz w:val="24"/>
          <w:szCs w:val="24"/>
        </w:rPr>
        <w:lastRenderedPageBreak/>
        <w:t>To de</w:t>
      </w:r>
      <w:r w:rsidR="006F2152" w:rsidRPr="00FB363D">
        <w:rPr>
          <w:rStyle w:val="eop"/>
          <w:rFonts w:ascii="Times New Roman" w:eastAsia="Calibri" w:hAnsi="Times New Roman" w:cs="Times New Roman"/>
          <w:color w:val="000000" w:themeColor="text1"/>
          <w:sz w:val="24"/>
          <w:szCs w:val="24"/>
        </w:rPr>
        <w:t>-</w:t>
      </w:r>
      <w:r w:rsidRPr="00FB363D">
        <w:rPr>
          <w:rStyle w:val="eop"/>
          <w:rFonts w:ascii="Times New Roman" w:eastAsia="Calibri" w:hAnsi="Times New Roman" w:cs="Times New Roman"/>
          <w:color w:val="000000" w:themeColor="text1"/>
          <w:sz w:val="24"/>
          <w:szCs w:val="24"/>
        </w:rPr>
        <w:t xml:space="preserve">risk </w:t>
      </w:r>
      <w:r w:rsidR="00F56F3B" w:rsidRPr="00FB363D">
        <w:rPr>
          <w:rStyle w:val="eop"/>
          <w:rFonts w:ascii="Times New Roman" w:eastAsia="Calibri" w:hAnsi="Times New Roman" w:cs="Times New Roman"/>
          <w:color w:val="000000" w:themeColor="text1"/>
          <w:sz w:val="24"/>
          <w:szCs w:val="24"/>
        </w:rPr>
        <w:t xml:space="preserve">and accelerate </w:t>
      </w:r>
      <w:r w:rsidR="00076A93" w:rsidRPr="00FB363D">
        <w:rPr>
          <w:rStyle w:val="eop"/>
          <w:rFonts w:ascii="Times New Roman" w:eastAsia="Calibri" w:hAnsi="Times New Roman" w:cs="Times New Roman"/>
          <w:color w:val="000000" w:themeColor="text1"/>
          <w:sz w:val="24"/>
          <w:szCs w:val="24"/>
        </w:rPr>
        <w:t xml:space="preserve">the </w:t>
      </w:r>
      <w:r w:rsidR="00E477C2" w:rsidRPr="00FB363D">
        <w:rPr>
          <w:rStyle w:val="eop"/>
          <w:rFonts w:ascii="Times New Roman" w:eastAsia="Calibri" w:hAnsi="Times New Roman" w:cs="Times New Roman"/>
          <w:color w:val="000000" w:themeColor="text1"/>
          <w:sz w:val="24"/>
          <w:szCs w:val="24"/>
        </w:rPr>
        <w:t xml:space="preserve">uptake </w:t>
      </w:r>
      <w:r w:rsidR="00076A93" w:rsidRPr="00FB363D">
        <w:rPr>
          <w:rStyle w:val="eop"/>
          <w:rFonts w:ascii="Times New Roman" w:eastAsia="Calibri" w:hAnsi="Times New Roman" w:cs="Times New Roman"/>
          <w:color w:val="000000" w:themeColor="text1"/>
          <w:sz w:val="24"/>
          <w:szCs w:val="24"/>
        </w:rPr>
        <w:t>of</w:t>
      </w:r>
      <w:r w:rsidRPr="00FB363D">
        <w:rPr>
          <w:rStyle w:val="eop"/>
          <w:rFonts w:ascii="Times New Roman" w:eastAsia="Calibri" w:hAnsi="Times New Roman" w:cs="Times New Roman"/>
          <w:color w:val="000000" w:themeColor="text1"/>
          <w:sz w:val="24"/>
          <w:szCs w:val="24"/>
        </w:rPr>
        <w:t xml:space="preserve"> hydrogen production</w:t>
      </w:r>
      <w:r w:rsidR="00212D81" w:rsidRPr="00FB363D">
        <w:rPr>
          <w:rStyle w:val="eop"/>
          <w:rFonts w:ascii="Times New Roman" w:eastAsia="Calibri" w:hAnsi="Times New Roman" w:cs="Times New Roman"/>
          <w:color w:val="000000" w:themeColor="text1"/>
          <w:sz w:val="24"/>
          <w:szCs w:val="24"/>
        </w:rPr>
        <w:t xml:space="preserve"> in the EU</w:t>
      </w:r>
      <w:r w:rsidRPr="00FB363D">
        <w:rPr>
          <w:rStyle w:val="eop"/>
          <w:rFonts w:ascii="Times New Roman" w:eastAsia="Calibri" w:hAnsi="Times New Roman" w:cs="Times New Roman"/>
          <w:color w:val="000000" w:themeColor="text1"/>
          <w:sz w:val="24"/>
          <w:szCs w:val="24"/>
        </w:rPr>
        <w:t xml:space="preserve">, the Commission will launch a third call under the Hydrogen Bank in Q3 2025 </w:t>
      </w:r>
      <w:r w:rsidR="00F6294E" w:rsidRPr="00FB363D">
        <w:rPr>
          <w:rStyle w:val="eop"/>
          <w:rFonts w:ascii="Times New Roman" w:eastAsia="Calibri" w:hAnsi="Times New Roman" w:cs="Times New Roman"/>
          <w:color w:val="000000" w:themeColor="text1"/>
          <w:sz w:val="24"/>
          <w:szCs w:val="24"/>
        </w:rPr>
        <w:t xml:space="preserve">with a </w:t>
      </w:r>
      <w:r w:rsidR="004C4B85" w:rsidRPr="00FB363D">
        <w:rPr>
          <w:rStyle w:val="eop"/>
          <w:rFonts w:ascii="Times New Roman" w:eastAsia="Calibri" w:hAnsi="Times New Roman" w:cs="Times New Roman"/>
          <w:color w:val="000000" w:themeColor="text1"/>
          <w:sz w:val="24"/>
          <w:szCs w:val="24"/>
        </w:rPr>
        <w:t xml:space="preserve">budget </w:t>
      </w:r>
      <w:r w:rsidR="00F6294E" w:rsidRPr="00FB363D">
        <w:rPr>
          <w:rStyle w:val="eop"/>
          <w:rFonts w:ascii="Times New Roman" w:eastAsia="Calibri" w:hAnsi="Times New Roman" w:cs="Times New Roman"/>
          <w:color w:val="000000" w:themeColor="text1"/>
          <w:sz w:val="24"/>
          <w:szCs w:val="24"/>
        </w:rPr>
        <w:t xml:space="preserve">of </w:t>
      </w:r>
      <w:r w:rsidR="00300727" w:rsidRPr="00FB363D">
        <w:rPr>
          <w:rStyle w:val="eop"/>
          <w:rFonts w:ascii="Times New Roman" w:eastAsia="Calibri" w:hAnsi="Times New Roman" w:cs="Times New Roman"/>
          <w:color w:val="000000" w:themeColor="text1"/>
          <w:sz w:val="24"/>
          <w:szCs w:val="24"/>
        </w:rPr>
        <w:t xml:space="preserve">up to </w:t>
      </w:r>
      <w:r w:rsidR="00F6294E" w:rsidRPr="00FB363D">
        <w:rPr>
          <w:rStyle w:val="eop"/>
          <w:rFonts w:ascii="Times New Roman" w:eastAsia="Calibri" w:hAnsi="Times New Roman" w:cs="Times New Roman"/>
          <w:color w:val="000000" w:themeColor="text1"/>
          <w:sz w:val="24"/>
          <w:szCs w:val="24"/>
        </w:rPr>
        <w:t xml:space="preserve">EUR </w:t>
      </w:r>
      <w:r w:rsidR="00300727" w:rsidRPr="00FB363D">
        <w:rPr>
          <w:rStyle w:val="eop"/>
          <w:rFonts w:ascii="Times New Roman" w:eastAsia="Calibri" w:hAnsi="Times New Roman" w:cs="Times New Roman"/>
          <w:color w:val="000000" w:themeColor="text1"/>
          <w:sz w:val="24"/>
          <w:szCs w:val="24"/>
        </w:rPr>
        <w:t>1 billion</w:t>
      </w:r>
      <w:r w:rsidR="00F6294E" w:rsidRPr="00FB363D">
        <w:rPr>
          <w:rStyle w:val="eop"/>
          <w:rFonts w:ascii="Times New Roman" w:eastAsia="Calibri" w:hAnsi="Times New Roman" w:cs="Times New Roman"/>
          <w:color w:val="000000" w:themeColor="text1"/>
          <w:sz w:val="24"/>
          <w:szCs w:val="24"/>
        </w:rPr>
        <w:t xml:space="preserve"> </w:t>
      </w:r>
      <w:r w:rsidRPr="00FB363D">
        <w:rPr>
          <w:rStyle w:val="eop"/>
          <w:rFonts w:ascii="Times New Roman" w:eastAsia="Calibri" w:hAnsi="Times New Roman" w:cs="Times New Roman"/>
          <w:color w:val="000000" w:themeColor="text1"/>
          <w:sz w:val="24"/>
          <w:szCs w:val="24"/>
        </w:rPr>
        <w:t xml:space="preserve">and encourage Member States to use the auctions-as-a-service </w:t>
      </w:r>
      <w:bookmarkEnd w:id="28"/>
      <w:r w:rsidRPr="00FB363D">
        <w:rPr>
          <w:rStyle w:val="eop"/>
          <w:rFonts w:ascii="Times New Roman" w:eastAsia="Calibri" w:hAnsi="Times New Roman" w:cs="Times New Roman"/>
          <w:color w:val="000000" w:themeColor="text1"/>
          <w:sz w:val="24"/>
          <w:szCs w:val="24"/>
        </w:rPr>
        <w:t>platform provided by the Commission</w:t>
      </w:r>
      <w:r w:rsidR="0095158A" w:rsidRPr="00FB363D">
        <w:rPr>
          <w:rStyle w:val="eop"/>
          <w:rFonts w:ascii="Times New Roman" w:eastAsia="Calibri" w:hAnsi="Times New Roman" w:cs="Times New Roman"/>
          <w:color w:val="000000" w:themeColor="text1"/>
          <w:sz w:val="24"/>
          <w:szCs w:val="24"/>
        </w:rPr>
        <w:t xml:space="preserve">, for example by </w:t>
      </w:r>
      <w:r w:rsidR="0095621A" w:rsidRPr="00FB363D">
        <w:rPr>
          <w:rStyle w:val="eop"/>
          <w:rFonts w:ascii="Times New Roman" w:eastAsia="Calibri" w:hAnsi="Times New Roman" w:cs="Times New Roman"/>
          <w:color w:val="000000" w:themeColor="text1"/>
          <w:sz w:val="24"/>
          <w:szCs w:val="24"/>
        </w:rPr>
        <w:t>facilitating the use of unspent</w:t>
      </w:r>
      <w:r w:rsidR="0095158A" w:rsidRPr="00FB363D">
        <w:rPr>
          <w:rStyle w:val="eop"/>
          <w:rFonts w:ascii="Times New Roman" w:eastAsia="Calibri" w:hAnsi="Times New Roman" w:cs="Times New Roman"/>
          <w:color w:val="000000" w:themeColor="text1"/>
          <w:sz w:val="24"/>
          <w:szCs w:val="24"/>
        </w:rPr>
        <w:t xml:space="preserve"> EU funds</w:t>
      </w:r>
      <w:r w:rsidRPr="00FB363D">
        <w:rPr>
          <w:rStyle w:val="eop"/>
          <w:rFonts w:ascii="Times New Roman" w:eastAsia="Calibri" w:hAnsi="Times New Roman" w:cs="Times New Roman"/>
          <w:color w:val="000000" w:themeColor="text1"/>
          <w:sz w:val="24"/>
          <w:szCs w:val="24"/>
        </w:rPr>
        <w:t xml:space="preserve">. </w:t>
      </w:r>
    </w:p>
    <w:p w14:paraId="1AD4535E" w14:textId="73CC307B" w:rsidR="00747184" w:rsidRPr="00FB363D" w:rsidRDefault="147B8F04" w:rsidP="096CD86C">
      <w:pPr>
        <w:spacing w:after="120" w:line="240" w:lineRule="auto"/>
        <w:jc w:val="both"/>
        <w:rPr>
          <w:rStyle w:val="eop"/>
          <w:rFonts w:ascii="Times New Roman" w:eastAsia="Calibri" w:hAnsi="Times New Roman" w:cs="Times New Roman"/>
          <w:color w:val="000000" w:themeColor="text1"/>
          <w:sz w:val="24"/>
          <w:szCs w:val="24"/>
        </w:rPr>
      </w:pPr>
      <w:r w:rsidRPr="00FB363D">
        <w:rPr>
          <w:rFonts w:ascii="Times New Roman" w:hAnsi="Times New Roman" w:cs="Times New Roman"/>
          <w:sz w:val="24"/>
          <w:szCs w:val="24"/>
        </w:rPr>
        <w:t xml:space="preserve">Moreover, the </w:t>
      </w:r>
      <w:r w:rsidRPr="00FB363D">
        <w:rPr>
          <w:rStyle w:val="eop"/>
          <w:rFonts w:ascii="Times New Roman" w:eastAsia="Calibri" w:hAnsi="Times New Roman" w:cs="Times New Roman"/>
          <w:color w:val="000000" w:themeColor="text1"/>
          <w:sz w:val="24"/>
          <w:szCs w:val="24"/>
        </w:rPr>
        <w:t>launch of the Hydrogen Mechanism under the European Hydrogen Bank</w:t>
      </w:r>
      <w:r w:rsidRPr="00FB363D">
        <w:rPr>
          <w:rFonts w:ascii="Times New Roman" w:hAnsi="Times New Roman" w:cs="Times New Roman"/>
          <w:sz w:val="24"/>
          <w:szCs w:val="24"/>
        </w:rPr>
        <w:t xml:space="preserve"> </w:t>
      </w:r>
      <w:r w:rsidR="607AE15B" w:rsidRPr="00FB363D">
        <w:rPr>
          <w:rFonts w:ascii="Times New Roman" w:hAnsi="Times New Roman" w:cs="Times New Roman"/>
          <w:sz w:val="24"/>
          <w:szCs w:val="24"/>
        </w:rPr>
        <w:t xml:space="preserve">in Q2 2025 </w:t>
      </w:r>
      <w:r w:rsidRPr="00FB363D">
        <w:rPr>
          <w:rStyle w:val="eop"/>
          <w:rFonts w:ascii="Times New Roman" w:eastAsia="Calibri" w:hAnsi="Times New Roman" w:cs="Times New Roman"/>
          <w:color w:val="000000" w:themeColor="text1"/>
          <w:sz w:val="24"/>
          <w:szCs w:val="24"/>
        </w:rPr>
        <w:t xml:space="preserve">will </w:t>
      </w:r>
      <w:r w:rsidR="15C97961" w:rsidRPr="00FB363D">
        <w:rPr>
          <w:rStyle w:val="eop"/>
          <w:rFonts w:ascii="Times New Roman" w:eastAsia="Calibri" w:hAnsi="Times New Roman" w:cs="Times New Roman"/>
          <w:color w:val="000000" w:themeColor="text1"/>
          <w:sz w:val="24"/>
          <w:szCs w:val="24"/>
        </w:rPr>
        <w:t xml:space="preserve">mobilise and connect offtakers and suppliers, linking participants with financing and de-risking instruments to </w:t>
      </w:r>
      <w:r w:rsidRPr="00FB363D">
        <w:rPr>
          <w:rStyle w:val="eop"/>
          <w:rFonts w:ascii="Times New Roman" w:eastAsia="Calibri" w:hAnsi="Times New Roman" w:cs="Times New Roman"/>
          <w:color w:val="000000" w:themeColor="text1"/>
          <w:sz w:val="24"/>
          <w:szCs w:val="24"/>
        </w:rPr>
        <w:t>facilitate aggregation of offtakers</w:t>
      </w:r>
      <w:r w:rsidR="7C0CBFF0" w:rsidRPr="00FB363D">
        <w:rPr>
          <w:rStyle w:val="eop"/>
          <w:rFonts w:ascii="Times New Roman" w:eastAsia="Calibri" w:hAnsi="Times New Roman" w:cs="Times New Roman"/>
          <w:color w:val="000000" w:themeColor="text1"/>
          <w:sz w:val="24"/>
          <w:szCs w:val="24"/>
        </w:rPr>
        <w:t>’ demand</w:t>
      </w:r>
      <w:r w:rsidR="15B7F162" w:rsidRPr="00FB363D">
        <w:rPr>
          <w:rStyle w:val="eop"/>
          <w:rFonts w:ascii="Times New Roman" w:eastAsia="Calibri" w:hAnsi="Times New Roman" w:cs="Times New Roman"/>
          <w:color w:val="000000" w:themeColor="text1"/>
          <w:sz w:val="24"/>
          <w:szCs w:val="24"/>
        </w:rPr>
        <w:t xml:space="preserve"> for hydrogen </w:t>
      </w:r>
      <w:r w:rsidR="52E8422F" w:rsidRPr="00FB363D">
        <w:rPr>
          <w:rStyle w:val="eop"/>
          <w:rFonts w:ascii="Times New Roman" w:eastAsia="Calibri" w:hAnsi="Times New Roman" w:cs="Times New Roman"/>
          <w:color w:val="000000" w:themeColor="text1"/>
          <w:sz w:val="24"/>
          <w:szCs w:val="24"/>
        </w:rPr>
        <w:t>and hydrogen</w:t>
      </w:r>
      <w:r w:rsidR="17EFB374" w:rsidRPr="00FB363D">
        <w:rPr>
          <w:rStyle w:val="eop"/>
          <w:rFonts w:ascii="Times New Roman" w:eastAsia="Calibri" w:hAnsi="Times New Roman" w:cs="Times New Roman"/>
          <w:color w:val="000000" w:themeColor="text1"/>
          <w:sz w:val="24"/>
          <w:szCs w:val="24"/>
        </w:rPr>
        <w:t>-</w:t>
      </w:r>
      <w:r w:rsidR="52E8422F" w:rsidRPr="00FB363D">
        <w:rPr>
          <w:rStyle w:val="eop"/>
          <w:rFonts w:ascii="Times New Roman" w:eastAsia="Calibri" w:hAnsi="Times New Roman" w:cs="Times New Roman"/>
          <w:color w:val="000000" w:themeColor="text1"/>
          <w:sz w:val="24"/>
          <w:szCs w:val="24"/>
        </w:rPr>
        <w:t>derived fuels</w:t>
      </w:r>
      <w:r w:rsidR="6C120AC7" w:rsidRPr="00FB363D">
        <w:rPr>
          <w:rStyle w:val="eop"/>
          <w:rFonts w:ascii="Times New Roman" w:eastAsia="Calibri" w:hAnsi="Times New Roman" w:cs="Times New Roman"/>
          <w:color w:val="000000" w:themeColor="text1"/>
          <w:sz w:val="24"/>
          <w:szCs w:val="24"/>
        </w:rPr>
        <w:t xml:space="preserve"> in hard-to-decarbonise industrial sectors and transport</w:t>
      </w:r>
      <w:r w:rsidRPr="00FB363D">
        <w:rPr>
          <w:rStyle w:val="eop"/>
          <w:rFonts w:ascii="Times New Roman" w:eastAsia="Calibri" w:hAnsi="Times New Roman" w:cs="Times New Roman"/>
          <w:color w:val="000000" w:themeColor="text1"/>
          <w:sz w:val="24"/>
          <w:szCs w:val="24"/>
        </w:rPr>
        <w:t>, e.g. in the maritime and aviation sector</w:t>
      </w:r>
      <w:r w:rsidR="1D45B788" w:rsidRPr="00FB363D">
        <w:rPr>
          <w:rStyle w:val="eop"/>
          <w:rFonts w:ascii="Times New Roman" w:eastAsia="Calibri" w:hAnsi="Times New Roman" w:cs="Times New Roman"/>
          <w:color w:val="000000" w:themeColor="text1"/>
          <w:sz w:val="24"/>
          <w:szCs w:val="24"/>
        </w:rPr>
        <w:t>s</w:t>
      </w:r>
      <w:r w:rsidRPr="00FB363D">
        <w:rPr>
          <w:rStyle w:val="eop"/>
          <w:rFonts w:ascii="Times New Roman" w:eastAsia="Calibri" w:hAnsi="Times New Roman" w:cs="Times New Roman"/>
          <w:color w:val="000000" w:themeColor="text1"/>
          <w:sz w:val="24"/>
          <w:szCs w:val="24"/>
        </w:rPr>
        <w:t xml:space="preserve">. </w:t>
      </w:r>
    </w:p>
    <w:p w14:paraId="47AC04E9" w14:textId="26938041" w:rsidR="00224C03" w:rsidRPr="00FB363D" w:rsidRDefault="147B8F04" w:rsidP="096CD86C">
      <w:pPr>
        <w:spacing w:after="120" w:line="240" w:lineRule="auto"/>
        <w:jc w:val="both"/>
        <w:rPr>
          <w:rStyle w:val="eop"/>
          <w:rFonts w:ascii="Times New Roman" w:eastAsia="Calibri" w:hAnsi="Times New Roman" w:cs="Times New Roman"/>
          <w:color w:val="000000" w:themeColor="text1"/>
          <w:sz w:val="24"/>
          <w:szCs w:val="24"/>
        </w:rPr>
      </w:pPr>
      <w:r w:rsidRPr="00FB363D">
        <w:rPr>
          <w:rStyle w:val="eop"/>
          <w:rFonts w:ascii="Times New Roman" w:eastAsia="Calibri" w:hAnsi="Times New Roman" w:cs="Times New Roman"/>
          <w:color w:val="000000" w:themeColor="text1"/>
          <w:sz w:val="24"/>
          <w:szCs w:val="24"/>
        </w:rPr>
        <w:t>To prepare the review of the delegated act on renewable fuels of non-biological origin, the Commission is launching a study to assess the effectiveness of the hydrogen framework and identify possible barriers to the upscaling of renewable hydrogen.</w:t>
      </w:r>
      <w:r w:rsidR="65877A1E" w:rsidRPr="00FB363D">
        <w:rPr>
          <w:rStyle w:val="eop"/>
          <w:rFonts w:ascii="Times New Roman" w:eastAsia="Calibri" w:hAnsi="Times New Roman" w:cs="Times New Roman"/>
          <w:color w:val="000000" w:themeColor="text1"/>
          <w:sz w:val="24"/>
          <w:szCs w:val="24"/>
        </w:rPr>
        <w:t xml:space="preserve"> The Commission also continuously supports stakeholders in the certification process, notably with a regularly updated online Q&amp;A.</w:t>
      </w:r>
    </w:p>
    <w:p w14:paraId="66BAAF4B" w14:textId="77777777" w:rsidR="00245769" w:rsidRPr="00FB363D" w:rsidRDefault="00245769" w:rsidP="00224C03">
      <w:pPr>
        <w:spacing w:after="120" w:line="240" w:lineRule="auto"/>
        <w:jc w:val="both"/>
        <w:rPr>
          <w:rStyle w:val="eop"/>
          <w:rFonts w:ascii="Times New Roman" w:eastAsia="Calibri"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7723"/>
        <w:gridCol w:w="1293"/>
      </w:tblGrid>
      <w:tr w:rsidR="00224C03" w:rsidRPr="00FB363D" w14:paraId="51078F49" w14:textId="77777777" w:rsidTr="5217EEA5">
        <w:tc>
          <w:tcPr>
            <w:tcW w:w="7723" w:type="dxa"/>
            <w:shd w:val="clear" w:color="auto" w:fill="DAE9F7" w:themeFill="text2" w:themeFillTint="1A"/>
            <w:vAlign w:val="center"/>
          </w:tcPr>
          <w:p w14:paraId="2D454419"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Flagship actions - Lead markets: boosting clean supply and demand</w:t>
            </w:r>
          </w:p>
        </w:tc>
        <w:tc>
          <w:tcPr>
            <w:tcW w:w="1293" w:type="dxa"/>
            <w:shd w:val="clear" w:color="auto" w:fill="DAE9F7" w:themeFill="text2" w:themeFillTint="1A"/>
            <w:vAlign w:val="center"/>
          </w:tcPr>
          <w:p w14:paraId="55524AAC"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Timeline</w:t>
            </w:r>
          </w:p>
        </w:tc>
      </w:tr>
      <w:tr w:rsidR="0043730D" w:rsidRPr="00FB363D" w14:paraId="20CBD46C" w14:textId="77777777" w:rsidTr="5217EEA5">
        <w:tc>
          <w:tcPr>
            <w:tcW w:w="7723" w:type="dxa"/>
            <w:vAlign w:val="center"/>
          </w:tcPr>
          <w:p w14:paraId="381CCFCA" w14:textId="3B8BDD64" w:rsidR="0043730D" w:rsidRPr="00FB363D" w:rsidRDefault="0043730D" w:rsidP="0043730D">
            <w:pPr>
              <w:rPr>
                <w:rFonts w:ascii="Times New Roman" w:hAnsi="Times New Roman" w:cs="Times New Roman"/>
                <w:sz w:val="24"/>
                <w:szCs w:val="24"/>
              </w:rPr>
            </w:pPr>
            <w:r w:rsidRPr="00FB363D">
              <w:rPr>
                <w:rFonts w:ascii="Times New Roman" w:hAnsi="Times New Roman" w:cs="Times New Roman"/>
                <w:sz w:val="24"/>
                <w:szCs w:val="24"/>
                <w:lang w:val="en-IE"/>
              </w:rPr>
              <w:t>Delegated act on low carbon hydrogen, providing regulatory certainty to producers of low carbon hydrogen</w:t>
            </w:r>
          </w:p>
        </w:tc>
        <w:tc>
          <w:tcPr>
            <w:tcW w:w="1293" w:type="dxa"/>
            <w:vAlign w:val="center"/>
          </w:tcPr>
          <w:p w14:paraId="445C378C" w14:textId="7FB90996" w:rsidR="0043730D" w:rsidRPr="00FB363D" w:rsidRDefault="0043730D" w:rsidP="0043730D">
            <w:pPr>
              <w:jc w:val="center"/>
              <w:rPr>
                <w:rFonts w:ascii="Times New Roman" w:hAnsi="Times New Roman" w:cs="Times New Roman"/>
                <w:sz w:val="24"/>
                <w:szCs w:val="24"/>
              </w:rPr>
            </w:pPr>
            <w:r w:rsidRPr="00FB363D">
              <w:rPr>
                <w:rFonts w:ascii="Times New Roman" w:hAnsi="Times New Roman" w:cs="Times New Roman"/>
                <w:sz w:val="24"/>
                <w:szCs w:val="24"/>
                <w:lang w:val="en-IE"/>
              </w:rPr>
              <w:t>Q1 2025</w:t>
            </w:r>
          </w:p>
        </w:tc>
      </w:tr>
      <w:tr w:rsidR="0043730D" w:rsidRPr="00FB363D" w14:paraId="7EDD570F" w14:textId="77777777" w:rsidTr="5217EEA5">
        <w:tc>
          <w:tcPr>
            <w:tcW w:w="7723" w:type="dxa"/>
            <w:vAlign w:val="center"/>
          </w:tcPr>
          <w:p w14:paraId="6073B620" w14:textId="2246B24E" w:rsidR="0043730D" w:rsidRPr="00FB363D" w:rsidRDefault="0043730D" w:rsidP="0043730D">
            <w:pPr>
              <w:rPr>
                <w:rFonts w:ascii="Times New Roman" w:hAnsi="Times New Roman" w:cs="Times New Roman"/>
                <w:sz w:val="24"/>
                <w:szCs w:val="24"/>
                <w:lang w:val="en-IE"/>
              </w:rPr>
            </w:pPr>
            <w:r w:rsidRPr="00FB363D">
              <w:rPr>
                <w:rFonts w:ascii="Times New Roman" w:hAnsi="Times New Roman" w:cs="Times New Roman"/>
                <w:sz w:val="24"/>
                <w:szCs w:val="24"/>
                <w:lang w:val="en-IE"/>
              </w:rPr>
              <w:t>Industrial Decarbonisation Accelerator Act:</w:t>
            </w:r>
          </w:p>
          <w:p w14:paraId="5ACEDDEB" w14:textId="464396E2" w:rsidR="0043730D" w:rsidRPr="00FB363D" w:rsidRDefault="0043730D" w:rsidP="0043730D">
            <w:pPr>
              <w:pStyle w:val="ListParagraph"/>
              <w:numPr>
                <w:ilvl w:val="0"/>
                <w:numId w:val="25"/>
              </w:numPr>
              <w:rPr>
                <w:rFonts w:ascii="Times New Roman" w:hAnsi="Times New Roman" w:cs="Times New Roman"/>
                <w:sz w:val="24"/>
                <w:szCs w:val="24"/>
                <w:lang w:val="en-IE"/>
              </w:rPr>
            </w:pPr>
            <w:r w:rsidRPr="00FB363D">
              <w:rPr>
                <w:rFonts w:ascii="Times New Roman" w:hAnsi="Times New Roman" w:cs="Times New Roman"/>
                <w:sz w:val="24"/>
                <w:szCs w:val="24"/>
                <w:lang w:val="en-IE"/>
              </w:rPr>
              <w:t>Establish a low-carbon product label</w:t>
            </w:r>
          </w:p>
          <w:p w14:paraId="521ED24D" w14:textId="7B6CD6A4" w:rsidR="0043730D" w:rsidRPr="00FB363D" w:rsidRDefault="0043730D" w:rsidP="0043730D">
            <w:pPr>
              <w:pStyle w:val="ListParagraph"/>
              <w:numPr>
                <w:ilvl w:val="0"/>
                <w:numId w:val="25"/>
              </w:num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Apply sustainability, </w:t>
            </w:r>
            <w:bookmarkStart w:id="29" w:name="_Int_G05qAL2w"/>
            <w:r w:rsidRPr="00FB363D">
              <w:rPr>
                <w:rFonts w:ascii="Times New Roman" w:hAnsi="Times New Roman" w:cs="Times New Roman"/>
                <w:sz w:val="24"/>
                <w:szCs w:val="24"/>
                <w:lang w:val="en-IE"/>
              </w:rPr>
              <w:t>resilience</w:t>
            </w:r>
            <w:bookmarkEnd w:id="29"/>
            <w:r w:rsidRPr="00FB363D">
              <w:rPr>
                <w:rFonts w:ascii="Times New Roman" w:hAnsi="Times New Roman" w:cs="Times New Roman"/>
                <w:sz w:val="24"/>
                <w:szCs w:val="24"/>
                <w:lang w:val="en-IE"/>
              </w:rPr>
              <w:t xml:space="preserve"> and </w:t>
            </w:r>
            <w:r w:rsidR="004B21FA" w:rsidRPr="00FB363D">
              <w:rPr>
                <w:rFonts w:ascii="Times New Roman" w:hAnsi="Times New Roman" w:cs="Times New Roman"/>
                <w:sz w:val="24"/>
                <w:szCs w:val="24"/>
                <w:lang w:val="en-IE"/>
              </w:rPr>
              <w:t>m</w:t>
            </w:r>
            <w:r w:rsidR="004B21FA" w:rsidRPr="005B38FB">
              <w:rPr>
                <w:rFonts w:ascii="Times New Roman" w:hAnsi="Times New Roman" w:cs="Times New Roman"/>
                <w:sz w:val="24"/>
                <w:szCs w:val="24"/>
                <w:lang w:val="en-IE"/>
              </w:rPr>
              <w:t xml:space="preserve">inimum </w:t>
            </w:r>
            <w:r w:rsidRPr="00FB363D">
              <w:rPr>
                <w:rFonts w:ascii="Times New Roman" w:hAnsi="Times New Roman" w:cs="Times New Roman"/>
                <w:sz w:val="24"/>
                <w:szCs w:val="24"/>
                <w:lang w:val="en-IE"/>
              </w:rPr>
              <w:t xml:space="preserve">EU </w:t>
            </w:r>
            <w:r w:rsidR="004B21FA" w:rsidRPr="00FB363D">
              <w:rPr>
                <w:rFonts w:ascii="Times New Roman" w:hAnsi="Times New Roman" w:cs="Times New Roman"/>
                <w:sz w:val="24"/>
                <w:szCs w:val="24"/>
                <w:lang w:val="en-IE"/>
              </w:rPr>
              <w:t>c</w:t>
            </w:r>
            <w:proofErr w:type="spellStart"/>
            <w:r w:rsidR="004B21FA" w:rsidRPr="005552D6">
              <w:rPr>
                <w:rFonts w:ascii="Times New Roman" w:hAnsi="Times New Roman" w:cs="Times New Roman"/>
                <w:sz w:val="24"/>
                <w:szCs w:val="24"/>
              </w:rPr>
              <w:t>ontent</w:t>
            </w:r>
            <w:proofErr w:type="spellEnd"/>
            <w:r w:rsidR="004B21FA" w:rsidRPr="005552D6">
              <w:rPr>
                <w:rFonts w:ascii="Times New Roman" w:hAnsi="Times New Roman" w:cs="Times New Roman"/>
                <w:sz w:val="24"/>
                <w:szCs w:val="24"/>
              </w:rPr>
              <w:t xml:space="preserve"> requirement</w:t>
            </w:r>
            <w:r w:rsidR="004B21FA" w:rsidRPr="00FB363D">
              <w:rPr>
                <w:rFonts w:ascii="Times New Roman" w:hAnsi="Times New Roman" w:cs="Times New Roman"/>
                <w:sz w:val="24"/>
                <w:szCs w:val="24"/>
                <w:lang w:val="en-IE"/>
              </w:rPr>
              <w:t xml:space="preserve"> </w:t>
            </w:r>
            <w:r w:rsidRPr="00FB363D">
              <w:rPr>
                <w:rFonts w:ascii="Times New Roman" w:hAnsi="Times New Roman" w:cs="Times New Roman"/>
                <w:sz w:val="24"/>
                <w:szCs w:val="24"/>
                <w:lang w:val="en-IE"/>
              </w:rPr>
              <w:t xml:space="preserve">in public and private procurement </w:t>
            </w:r>
            <w:r w:rsidR="518F510D" w:rsidRPr="00FB363D">
              <w:rPr>
                <w:rFonts w:ascii="Times New Roman" w:hAnsi="Times New Roman" w:cs="Times New Roman"/>
                <w:sz w:val="24"/>
                <w:szCs w:val="24"/>
                <w:lang w:val="en-IE"/>
              </w:rPr>
              <w:t>in strategic sectors</w:t>
            </w:r>
            <w:r w:rsidR="717B9FF5" w:rsidRPr="00FB363D">
              <w:rPr>
                <w:rFonts w:ascii="Times New Roman" w:hAnsi="Times New Roman" w:cs="Times New Roman"/>
                <w:sz w:val="24"/>
                <w:szCs w:val="24"/>
                <w:lang w:val="en-IE"/>
              </w:rPr>
              <w:t xml:space="preserve"> </w:t>
            </w:r>
            <w:r w:rsidRPr="00FB363D">
              <w:rPr>
                <w:rFonts w:ascii="Times New Roman" w:hAnsi="Times New Roman" w:cs="Times New Roman"/>
                <w:sz w:val="24"/>
                <w:szCs w:val="24"/>
                <w:lang w:val="en-IE"/>
              </w:rPr>
              <w:t>to ensure lead markets for low-carbon products</w:t>
            </w:r>
          </w:p>
          <w:p w14:paraId="7989C6A8" w14:textId="2A06C17E" w:rsidR="0043730D" w:rsidRPr="002531C6" w:rsidRDefault="0043730D" w:rsidP="005552D6">
            <w:pPr>
              <w:rPr>
                <w:rFonts w:ascii="Times New Roman" w:hAnsi="Times New Roman" w:cs="Times New Roman"/>
                <w:sz w:val="24"/>
                <w:szCs w:val="24"/>
                <w:lang w:val="en-IE"/>
              </w:rPr>
            </w:pPr>
          </w:p>
        </w:tc>
        <w:tc>
          <w:tcPr>
            <w:tcW w:w="1293" w:type="dxa"/>
            <w:vAlign w:val="center"/>
          </w:tcPr>
          <w:p w14:paraId="35970D13" w14:textId="77777777" w:rsidR="0043730D" w:rsidRPr="00FB363D" w:rsidRDefault="0043730D" w:rsidP="0043730D">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2025</w:t>
            </w:r>
          </w:p>
        </w:tc>
      </w:tr>
      <w:tr w:rsidR="0043730D" w:rsidRPr="00FB363D" w14:paraId="3B490E72" w14:textId="77777777" w:rsidTr="5217EEA5">
        <w:trPr>
          <w:trHeight w:val="844"/>
        </w:trPr>
        <w:tc>
          <w:tcPr>
            <w:tcW w:w="7723" w:type="dxa"/>
            <w:vAlign w:val="center"/>
          </w:tcPr>
          <w:p w14:paraId="3ED12AFB" w14:textId="241B6906" w:rsidR="0043730D" w:rsidRPr="00FB363D" w:rsidRDefault="0043730D" w:rsidP="0043730D">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Communication and </w:t>
            </w:r>
            <w:proofErr w:type="spellStart"/>
            <w:r w:rsidRPr="00FB363D">
              <w:rPr>
                <w:rFonts w:ascii="Times New Roman" w:hAnsi="Times New Roman" w:cs="Times New Roman"/>
                <w:sz w:val="24"/>
                <w:szCs w:val="24"/>
                <w:lang w:val="en-IE"/>
              </w:rPr>
              <w:t>leg</w:t>
            </w:r>
            <w:r w:rsidR="0095621A" w:rsidRPr="00FB363D">
              <w:rPr>
                <w:rFonts w:ascii="Times New Roman" w:hAnsi="Times New Roman" w:cs="Times New Roman"/>
                <w:sz w:val="24"/>
                <w:szCs w:val="24"/>
                <w:lang w:val="en-IE"/>
              </w:rPr>
              <w:t>i</w:t>
            </w:r>
            <w:r w:rsidR="0095621A" w:rsidRPr="005552D6">
              <w:rPr>
                <w:rFonts w:ascii="Times New Roman" w:hAnsi="Times New Roman" w:cs="Times New Roman"/>
                <w:sz w:val="24"/>
                <w:szCs w:val="24"/>
              </w:rPr>
              <w:t>slative</w:t>
            </w:r>
            <w:proofErr w:type="spellEnd"/>
            <w:r w:rsidRPr="00FB363D">
              <w:rPr>
                <w:rFonts w:ascii="Times New Roman" w:hAnsi="Times New Roman" w:cs="Times New Roman"/>
                <w:sz w:val="24"/>
                <w:szCs w:val="24"/>
                <w:lang w:val="en-IE"/>
              </w:rPr>
              <w:t xml:space="preserve"> proposal on </w:t>
            </w:r>
            <w:r w:rsidR="0095621A" w:rsidRPr="00FB363D">
              <w:rPr>
                <w:rFonts w:ascii="Times New Roman" w:hAnsi="Times New Roman" w:cs="Times New Roman"/>
                <w:sz w:val="24"/>
                <w:szCs w:val="24"/>
                <w:lang w:val="en-IE"/>
              </w:rPr>
              <w:t>g</w:t>
            </w:r>
            <w:proofErr w:type="spellStart"/>
            <w:r w:rsidR="0095621A" w:rsidRPr="005552D6">
              <w:rPr>
                <w:rFonts w:ascii="Times New Roman" w:hAnsi="Times New Roman" w:cs="Times New Roman"/>
                <w:sz w:val="24"/>
                <w:szCs w:val="24"/>
              </w:rPr>
              <w:t>reening</w:t>
            </w:r>
            <w:proofErr w:type="spellEnd"/>
            <w:r w:rsidR="0095621A" w:rsidRPr="00FB363D">
              <w:rPr>
                <w:rFonts w:ascii="Times New Roman" w:hAnsi="Times New Roman" w:cs="Times New Roman"/>
                <w:sz w:val="24"/>
                <w:szCs w:val="24"/>
                <w:lang w:val="en-IE"/>
              </w:rPr>
              <w:t xml:space="preserve"> </w:t>
            </w:r>
            <w:r w:rsidRPr="00FB363D">
              <w:rPr>
                <w:rFonts w:ascii="Times New Roman" w:hAnsi="Times New Roman" w:cs="Times New Roman"/>
                <w:sz w:val="24"/>
                <w:szCs w:val="24"/>
                <w:lang w:val="en-IE"/>
              </w:rPr>
              <w:t>corporate fleets</w:t>
            </w:r>
          </w:p>
        </w:tc>
        <w:tc>
          <w:tcPr>
            <w:tcW w:w="1293" w:type="dxa"/>
            <w:vAlign w:val="center"/>
          </w:tcPr>
          <w:p w14:paraId="4A6825B3" w14:textId="0AB0299A" w:rsidR="0043730D" w:rsidRPr="00FB363D" w:rsidRDefault="0043730D" w:rsidP="0043730D">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2025</w:t>
            </w:r>
            <w:r w:rsidR="0095621A" w:rsidRPr="00FB363D">
              <w:rPr>
                <w:rFonts w:ascii="Times New Roman" w:hAnsi="Times New Roman" w:cs="Times New Roman"/>
                <w:sz w:val="24"/>
                <w:szCs w:val="24"/>
                <w:lang w:val="en-IE"/>
              </w:rPr>
              <w:t>/2026</w:t>
            </w:r>
          </w:p>
        </w:tc>
      </w:tr>
      <w:tr w:rsidR="0043730D" w:rsidRPr="00FB363D" w14:paraId="339851C8" w14:textId="77777777" w:rsidTr="5217EEA5">
        <w:trPr>
          <w:trHeight w:val="844"/>
        </w:trPr>
        <w:tc>
          <w:tcPr>
            <w:tcW w:w="7723" w:type="dxa"/>
            <w:vAlign w:val="center"/>
          </w:tcPr>
          <w:p w14:paraId="275758C1" w14:textId="4A98C5B3" w:rsidR="0043730D" w:rsidRPr="00FB363D" w:rsidRDefault="0043730D" w:rsidP="0043730D">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Revision of Public Procurement Directives to mainstream the use of non-price criteria </w:t>
            </w:r>
          </w:p>
        </w:tc>
        <w:tc>
          <w:tcPr>
            <w:tcW w:w="1293" w:type="dxa"/>
            <w:vAlign w:val="center"/>
          </w:tcPr>
          <w:p w14:paraId="5CF4BA34" w14:textId="682EFF48" w:rsidR="0043730D" w:rsidRPr="00FB363D" w:rsidRDefault="0043730D" w:rsidP="0043730D">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2026</w:t>
            </w:r>
          </w:p>
        </w:tc>
      </w:tr>
      <w:tr w:rsidR="0043730D" w:rsidRPr="00FB363D" w14:paraId="66089197" w14:textId="77777777" w:rsidTr="007246F6">
        <w:trPr>
          <w:trHeight w:val="694"/>
        </w:trPr>
        <w:tc>
          <w:tcPr>
            <w:tcW w:w="9016" w:type="dxa"/>
            <w:gridSpan w:val="2"/>
            <w:shd w:val="clear" w:color="auto" w:fill="DAE9F7" w:themeFill="text2" w:themeFillTint="1A"/>
            <w:vAlign w:val="center"/>
          </w:tcPr>
          <w:p w14:paraId="1E3ADB42" w14:textId="12966E0A" w:rsidR="0043730D" w:rsidRPr="00FB363D" w:rsidRDefault="0043730D" w:rsidP="0043730D">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KPI </w:t>
            </w:r>
            <w:r w:rsidR="00244314" w:rsidRPr="00FB363D">
              <w:rPr>
                <w:rFonts w:ascii="Times New Roman" w:hAnsi="Times New Roman" w:cs="Times New Roman"/>
                <w:sz w:val="24"/>
                <w:szCs w:val="24"/>
                <w:lang w:val="en-IE"/>
              </w:rPr>
              <w:t>–</w:t>
            </w:r>
            <w:r w:rsidRPr="00FB363D">
              <w:rPr>
                <w:rFonts w:ascii="Times New Roman" w:hAnsi="Times New Roman" w:cs="Times New Roman"/>
                <w:sz w:val="24"/>
                <w:szCs w:val="24"/>
                <w:lang w:val="en-IE"/>
              </w:rPr>
              <w:t xml:space="preserve"> </w:t>
            </w:r>
            <w:r w:rsidR="00244314" w:rsidRPr="00FB363D">
              <w:rPr>
                <w:rFonts w:ascii="Times New Roman" w:hAnsi="Times New Roman" w:cs="Times New Roman"/>
                <w:sz w:val="24"/>
                <w:szCs w:val="24"/>
                <w:lang w:val="en-IE"/>
              </w:rPr>
              <w:t xml:space="preserve">Reach 40% of </w:t>
            </w:r>
            <w:r w:rsidR="00E6074D" w:rsidRPr="00FB363D">
              <w:rPr>
                <w:rFonts w:ascii="Times New Roman" w:hAnsi="Times New Roman" w:cs="Times New Roman"/>
                <w:sz w:val="24"/>
                <w:szCs w:val="24"/>
                <w:lang w:val="en-IE"/>
              </w:rPr>
              <w:t xml:space="preserve">domestically produced </w:t>
            </w:r>
            <w:r w:rsidRPr="00FB363D">
              <w:rPr>
                <w:rFonts w:ascii="Times New Roman" w:hAnsi="Times New Roman" w:cs="Times New Roman"/>
                <w:sz w:val="24"/>
                <w:szCs w:val="24"/>
                <w:lang w:val="en-IE"/>
              </w:rPr>
              <w:t>key components of clean tech products on the EU market</w:t>
            </w:r>
            <w:r w:rsidRPr="00FB363D">
              <w:rPr>
                <w:rStyle w:val="FootnoteReference"/>
                <w:rFonts w:ascii="Times New Roman" w:hAnsi="Times New Roman" w:cs="Times New Roman"/>
                <w:sz w:val="24"/>
                <w:szCs w:val="24"/>
                <w:lang w:val="en-IE"/>
              </w:rPr>
              <w:footnoteReference w:id="23"/>
            </w:r>
            <w:r w:rsidR="005B680B" w:rsidRPr="00FB363D">
              <w:rPr>
                <w:rFonts w:ascii="Times New Roman" w:hAnsi="Times New Roman" w:cs="Times New Roman"/>
                <w:sz w:val="24"/>
                <w:szCs w:val="24"/>
                <w:lang w:val="en-IE"/>
              </w:rPr>
              <w:t xml:space="preserve"> </w:t>
            </w:r>
          </w:p>
          <w:p w14:paraId="0B08A758" w14:textId="13D0EC8F" w:rsidR="0043730D" w:rsidRPr="00FB363D" w:rsidRDefault="0043730D" w:rsidP="0043730D">
            <w:pPr>
              <w:rPr>
                <w:rFonts w:ascii="Times New Roman" w:hAnsi="Times New Roman" w:cs="Times New Roman"/>
                <w:sz w:val="24"/>
                <w:szCs w:val="24"/>
                <w:lang w:val="en-IE"/>
              </w:rPr>
            </w:pPr>
            <w:r w:rsidRPr="00FB363D">
              <w:rPr>
                <w:rFonts w:ascii="Times New Roman" w:hAnsi="Times New Roman" w:cs="Times New Roman"/>
                <w:sz w:val="24"/>
                <w:szCs w:val="24"/>
                <w:lang w:val="en-IE"/>
              </w:rPr>
              <w:t>KPI - Decrease external vulnerabilities for Clean Industrial Deal products as measured by the External Vulnerability Index</w:t>
            </w:r>
            <w:r w:rsidR="000719A0" w:rsidRPr="00FB363D">
              <w:rPr>
                <w:rFonts w:ascii="Times New Roman" w:hAnsi="Times New Roman" w:cs="Times New Roman"/>
                <w:sz w:val="24"/>
                <w:szCs w:val="24"/>
                <w:lang w:val="en-IE"/>
              </w:rPr>
              <w:t xml:space="preserve"> from</w:t>
            </w:r>
            <w:r w:rsidR="00E606F8" w:rsidRPr="00FB363D">
              <w:rPr>
                <w:rFonts w:ascii="Times New Roman" w:hAnsi="Times New Roman" w:cs="Times New Roman"/>
                <w:sz w:val="24"/>
                <w:szCs w:val="24"/>
                <w:lang w:val="en-IE"/>
              </w:rPr>
              <w:t xml:space="preserve"> 0.19 today.</w:t>
            </w:r>
            <w:r w:rsidRPr="00FB363D">
              <w:rPr>
                <w:rFonts w:ascii="Times New Roman" w:hAnsi="Times New Roman" w:cs="Times New Roman"/>
                <w:sz w:val="24"/>
                <w:szCs w:val="24"/>
                <w:lang w:val="en-IE"/>
              </w:rPr>
              <w:t xml:space="preserve"> (EXVI)</w:t>
            </w:r>
            <w:r w:rsidRPr="00FB363D">
              <w:rPr>
                <w:rStyle w:val="FootnoteReference"/>
                <w:rFonts w:ascii="Times New Roman" w:hAnsi="Times New Roman" w:cs="Times New Roman"/>
                <w:sz w:val="24"/>
                <w:szCs w:val="24"/>
                <w:lang w:val="en-IE"/>
              </w:rPr>
              <w:footnoteReference w:id="24"/>
            </w:r>
            <w:r w:rsidR="00795B86" w:rsidRPr="00FB363D">
              <w:rPr>
                <w:rFonts w:ascii="Times New Roman" w:hAnsi="Times New Roman" w:cs="Times New Roman"/>
                <w:sz w:val="24"/>
                <w:szCs w:val="24"/>
                <w:lang w:val="en-IE"/>
              </w:rPr>
              <w:t xml:space="preserve">. </w:t>
            </w:r>
          </w:p>
        </w:tc>
      </w:tr>
    </w:tbl>
    <w:p w14:paraId="368FE73A" w14:textId="77777777" w:rsidR="00224C03" w:rsidRPr="00FB363D" w:rsidRDefault="00224C03" w:rsidP="008C59D5">
      <w:pPr>
        <w:pStyle w:val="ListParagraph"/>
        <w:numPr>
          <w:ilvl w:val="0"/>
          <w:numId w:val="1"/>
        </w:numPr>
        <w:spacing w:before="360"/>
        <w:ind w:left="357" w:hanging="357"/>
        <w:jc w:val="both"/>
        <w:rPr>
          <w:rFonts w:ascii="Times New Roman" w:hAnsi="Times New Roman" w:cs="Times New Roman"/>
          <w:b/>
          <w:sz w:val="24"/>
          <w:szCs w:val="24"/>
        </w:rPr>
      </w:pPr>
      <w:r w:rsidRPr="00FB363D">
        <w:rPr>
          <w:rFonts w:ascii="Times New Roman" w:hAnsi="Times New Roman" w:cs="Times New Roman"/>
          <w:b/>
          <w:sz w:val="24"/>
          <w:szCs w:val="24"/>
        </w:rPr>
        <w:t xml:space="preserve">Public and private investments </w:t>
      </w:r>
    </w:p>
    <w:p w14:paraId="5A3AC832" w14:textId="4F175618" w:rsidR="00971E35" w:rsidRPr="00FB363D" w:rsidRDefault="682F9707" w:rsidP="096CD86C">
      <w:pPr>
        <w:spacing w:line="257" w:lineRule="auto"/>
        <w:jc w:val="both"/>
        <w:rPr>
          <w:rFonts w:ascii="Times New Roman" w:eastAsiaTheme="minorEastAsia" w:hAnsi="Times New Roman" w:cs="Times New Roman"/>
          <w:sz w:val="24"/>
          <w:szCs w:val="24"/>
        </w:rPr>
      </w:pPr>
      <w:r w:rsidRPr="00FB363D">
        <w:rPr>
          <w:rFonts w:ascii="Times New Roman" w:eastAsiaTheme="minorEastAsia" w:hAnsi="Times New Roman" w:cs="Times New Roman"/>
          <w:b/>
          <w:bCs/>
          <w:sz w:val="24"/>
          <w:szCs w:val="24"/>
        </w:rPr>
        <w:t xml:space="preserve">The </w:t>
      </w:r>
      <w:r w:rsidR="45D734ED" w:rsidRPr="00FB363D">
        <w:rPr>
          <w:rFonts w:ascii="Times New Roman" w:eastAsiaTheme="minorEastAsia" w:hAnsi="Times New Roman" w:cs="Times New Roman"/>
          <w:b/>
          <w:bCs/>
          <w:sz w:val="24"/>
          <w:szCs w:val="24"/>
        </w:rPr>
        <w:t>clean</w:t>
      </w:r>
      <w:r w:rsidR="61954004" w:rsidRPr="00FB363D">
        <w:rPr>
          <w:rFonts w:ascii="Times New Roman" w:eastAsiaTheme="minorEastAsia" w:hAnsi="Times New Roman" w:cs="Times New Roman"/>
          <w:b/>
          <w:bCs/>
          <w:sz w:val="24"/>
          <w:szCs w:val="24"/>
        </w:rPr>
        <w:t xml:space="preserve"> </w:t>
      </w:r>
      <w:r w:rsidRPr="00FB363D">
        <w:rPr>
          <w:rFonts w:ascii="Times New Roman" w:eastAsiaTheme="minorEastAsia" w:hAnsi="Times New Roman" w:cs="Times New Roman"/>
          <w:b/>
          <w:bCs/>
          <w:sz w:val="24"/>
          <w:szCs w:val="24"/>
        </w:rPr>
        <w:t xml:space="preserve">transition of our </w:t>
      </w:r>
      <w:r w:rsidR="719E16E0" w:rsidRPr="00FB363D">
        <w:rPr>
          <w:rFonts w:ascii="Times New Roman" w:eastAsiaTheme="minorEastAsia" w:hAnsi="Times New Roman" w:cs="Times New Roman"/>
          <w:b/>
          <w:bCs/>
          <w:sz w:val="24"/>
          <w:szCs w:val="24"/>
        </w:rPr>
        <w:t xml:space="preserve">economy </w:t>
      </w:r>
      <w:r w:rsidRPr="00FB363D">
        <w:rPr>
          <w:rFonts w:ascii="Times New Roman" w:eastAsiaTheme="minorEastAsia" w:hAnsi="Times New Roman" w:cs="Times New Roman"/>
          <w:b/>
          <w:bCs/>
          <w:sz w:val="24"/>
          <w:szCs w:val="24"/>
        </w:rPr>
        <w:t>will require major investments.</w:t>
      </w:r>
      <w:r w:rsidR="48973DAC" w:rsidRPr="00FB363D">
        <w:rPr>
          <w:rFonts w:ascii="Times New Roman" w:eastAsia="Times New Roman" w:hAnsi="Times New Roman" w:cs="Times New Roman"/>
          <w:sz w:val="24"/>
          <w:szCs w:val="24"/>
        </w:rPr>
        <w:t xml:space="preserve"> The EU needs to </w:t>
      </w:r>
      <w:r w:rsidR="48973DAC" w:rsidRPr="00FB363D">
        <w:rPr>
          <w:rFonts w:ascii="Times New Roman" w:eastAsiaTheme="minorEastAsia" w:hAnsi="Times New Roman" w:cs="Times New Roman"/>
          <w:sz w:val="24"/>
          <w:szCs w:val="24"/>
        </w:rPr>
        <w:t xml:space="preserve">increase </w:t>
      </w:r>
      <w:r w:rsidR="48973DAC" w:rsidRPr="00FB363D">
        <w:rPr>
          <w:rFonts w:ascii="Times New Roman" w:eastAsia="Times New Roman" w:hAnsi="Times New Roman" w:cs="Times New Roman"/>
          <w:sz w:val="24"/>
          <w:szCs w:val="24"/>
        </w:rPr>
        <w:t>its annual investments in energy, industr</w:t>
      </w:r>
      <w:r w:rsidR="045C5A05" w:rsidRPr="00FB363D">
        <w:rPr>
          <w:rFonts w:ascii="Times New Roman" w:eastAsia="Times New Roman" w:hAnsi="Times New Roman" w:cs="Times New Roman"/>
          <w:sz w:val="24"/>
          <w:szCs w:val="24"/>
        </w:rPr>
        <w:t>ial innovation and scale up</w:t>
      </w:r>
      <w:r w:rsidR="48973DAC" w:rsidRPr="00FB363D">
        <w:rPr>
          <w:rFonts w:ascii="Times New Roman" w:eastAsia="Times New Roman" w:hAnsi="Times New Roman" w:cs="Times New Roman"/>
          <w:sz w:val="24"/>
          <w:szCs w:val="24"/>
        </w:rPr>
        <w:t xml:space="preserve"> and transport system by around EUR 480 billion compared to </w:t>
      </w:r>
      <w:r w:rsidR="6887CB1D" w:rsidRPr="00FB363D">
        <w:rPr>
          <w:rFonts w:ascii="Times New Roman" w:eastAsia="Times New Roman" w:hAnsi="Times New Roman" w:cs="Times New Roman"/>
          <w:sz w:val="24"/>
          <w:szCs w:val="24"/>
        </w:rPr>
        <w:t xml:space="preserve">the </w:t>
      </w:r>
      <w:r w:rsidR="48973DAC" w:rsidRPr="00FB363D">
        <w:rPr>
          <w:rFonts w:ascii="Times New Roman" w:eastAsia="Times New Roman" w:hAnsi="Times New Roman" w:cs="Times New Roman"/>
          <w:sz w:val="24"/>
          <w:szCs w:val="24"/>
        </w:rPr>
        <w:t>previous decade</w:t>
      </w:r>
      <w:r w:rsidR="00245769" w:rsidRPr="00FB363D">
        <w:rPr>
          <w:rStyle w:val="FootnoteReference"/>
          <w:rFonts w:ascii="Times New Roman" w:eastAsiaTheme="minorEastAsia" w:hAnsi="Times New Roman" w:cs="Times New Roman"/>
          <w:sz w:val="24"/>
          <w:szCs w:val="24"/>
        </w:rPr>
        <w:footnoteReference w:id="25"/>
      </w:r>
      <w:r w:rsidRPr="00FB363D">
        <w:rPr>
          <w:rFonts w:ascii="Times New Roman" w:eastAsiaTheme="minorEastAsia" w:hAnsi="Times New Roman" w:cs="Times New Roman"/>
          <w:sz w:val="24"/>
          <w:szCs w:val="24"/>
        </w:rPr>
        <w:t xml:space="preserve">. </w:t>
      </w:r>
      <w:r w:rsidR="1AB51E09" w:rsidRPr="00FB363D">
        <w:rPr>
          <w:rFonts w:ascii="Times New Roman" w:eastAsiaTheme="minorEastAsia" w:hAnsi="Times New Roman" w:cs="Times New Roman"/>
          <w:sz w:val="24"/>
          <w:szCs w:val="24"/>
        </w:rPr>
        <w:t xml:space="preserve">Mobilising and </w:t>
      </w:r>
      <w:r w:rsidR="1AB51E09" w:rsidRPr="00FB363D">
        <w:rPr>
          <w:rFonts w:ascii="Times New Roman" w:eastAsiaTheme="minorEastAsia" w:hAnsi="Times New Roman" w:cs="Times New Roman"/>
          <w:sz w:val="24"/>
          <w:szCs w:val="24"/>
        </w:rPr>
        <w:lastRenderedPageBreak/>
        <w:t xml:space="preserve">leveraging private capital </w:t>
      </w:r>
      <w:bookmarkStart w:id="30" w:name="_Int_Vm2LHPtI"/>
      <w:proofErr w:type="gramStart"/>
      <w:r w:rsidR="1AB51E09" w:rsidRPr="00FB363D">
        <w:rPr>
          <w:rFonts w:ascii="Times New Roman" w:eastAsiaTheme="minorEastAsia" w:hAnsi="Times New Roman" w:cs="Times New Roman"/>
          <w:sz w:val="24"/>
          <w:szCs w:val="24"/>
        </w:rPr>
        <w:t>is</w:t>
      </w:r>
      <w:bookmarkEnd w:id="30"/>
      <w:proofErr w:type="gramEnd"/>
      <w:r w:rsidR="1AB51E09" w:rsidRPr="00FB363D">
        <w:rPr>
          <w:rFonts w:ascii="Times New Roman" w:eastAsiaTheme="minorEastAsia" w:hAnsi="Times New Roman" w:cs="Times New Roman"/>
          <w:sz w:val="24"/>
          <w:szCs w:val="24"/>
        </w:rPr>
        <w:t xml:space="preserve"> key. </w:t>
      </w:r>
      <w:r w:rsidR="2AA3BA3C" w:rsidRPr="00FB363D">
        <w:rPr>
          <w:rFonts w:ascii="Times New Roman" w:eastAsiaTheme="minorEastAsia" w:hAnsi="Times New Roman" w:cs="Times New Roman"/>
          <w:sz w:val="24"/>
          <w:szCs w:val="24"/>
        </w:rPr>
        <w:t xml:space="preserve">This requires long-term regulatory </w:t>
      </w:r>
      <w:r w:rsidR="1D6D1065" w:rsidRPr="00FB363D">
        <w:rPr>
          <w:rFonts w:ascii="Times New Roman" w:eastAsiaTheme="minorEastAsia" w:hAnsi="Times New Roman" w:cs="Times New Roman"/>
          <w:sz w:val="24"/>
          <w:szCs w:val="24"/>
        </w:rPr>
        <w:t>stability, public incentives for decarbonisation</w:t>
      </w:r>
      <w:r w:rsidR="2FCE5D6C" w:rsidRPr="00FB363D">
        <w:rPr>
          <w:rFonts w:ascii="Times New Roman" w:eastAsiaTheme="minorEastAsia" w:hAnsi="Times New Roman" w:cs="Times New Roman"/>
          <w:sz w:val="24"/>
          <w:szCs w:val="24"/>
        </w:rPr>
        <w:t xml:space="preserve"> and </w:t>
      </w:r>
      <w:r w:rsidR="3CB73B6E" w:rsidRPr="00FB363D">
        <w:rPr>
          <w:rFonts w:ascii="Times New Roman" w:eastAsiaTheme="minorEastAsia" w:hAnsi="Times New Roman" w:cs="Times New Roman"/>
          <w:sz w:val="24"/>
          <w:szCs w:val="24"/>
        </w:rPr>
        <w:t xml:space="preserve">effective </w:t>
      </w:r>
      <w:r w:rsidR="2FCE5D6C" w:rsidRPr="00FB363D">
        <w:rPr>
          <w:rFonts w:ascii="Times New Roman" w:eastAsiaTheme="minorEastAsia" w:hAnsi="Times New Roman" w:cs="Times New Roman"/>
          <w:sz w:val="24"/>
          <w:szCs w:val="24"/>
        </w:rPr>
        <w:t xml:space="preserve">policy coordination. </w:t>
      </w:r>
    </w:p>
    <w:p w14:paraId="4B77A451" w14:textId="3710DB7E" w:rsidR="0089338E" w:rsidRPr="00FB363D" w:rsidRDefault="0764D52C" w:rsidP="096CD86C">
      <w:pPr>
        <w:spacing w:line="257" w:lineRule="auto"/>
        <w:jc w:val="both"/>
        <w:rPr>
          <w:rFonts w:ascii="Times New Roman" w:eastAsia="Times New Roman" w:hAnsi="Times New Roman" w:cs="Times New Roman"/>
          <w:sz w:val="24"/>
          <w:szCs w:val="24"/>
        </w:rPr>
      </w:pPr>
      <w:r w:rsidRPr="00FB363D">
        <w:rPr>
          <w:rFonts w:ascii="Times New Roman" w:eastAsia="Calibri" w:hAnsi="Times New Roman" w:cs="Times New Roman"/>
          <w:sz w:val="24"/>
          <w:szCs w:val="24"/>
        </w:rPr>
        <w:t xml:space="preserve">Building on the </w:t>
      </w:r>
      <w:r w:rsidR="00C3747A">
        <w:rPr>
          <w:rFonts w:ascii="Times New Roman" w:eastAsia="Calibri" w:hAnsi="Times New Roman" w:cs="Times New Roman"/>
          <w:sz w:val="24"/>
          <w:szCs w:val="24"/>
        </w:rPr>
        <w:t>experience</w:t>
      </w:r>
      <w:r w:rsidR="59744ACB" w:rsidRPr="00FB363D">
        <w:rPr>
          <w:rFonts w:ascii="Times New Roman" w:eastAsia="Calibri" w:hAnsi="Times New Roman" w:cs="Times New Roman"/>
          <w:sz w:val="24"/>
          <w:szCs w:val="24"/>
        </w:rPr>
        <w:t xml:space="preserve"> of the EU budget</w:t>
      </w:r>
      <w:r w:rsidR="004646CA">
        <w:rPr>
          <w:rFonts w:ascii="Times New Roman" w:eastAsia="Calibri" w:hAnsi="Times New Roman" w:cs="Times New Roman"/>
          <w:sz w:val="24"/>
          <w:szCs w:val="24"/>
        </w:rPr>
        <w:t xml:space="preserve">, </w:t>
      </w:r>
      <w:r w:rsidR="00C3747A">
        <w:rPr>
          <w:rFonts w:ascii="Times New Roman" w:eastAsia="Calibri" w:hAnsi="Times New Roman" w:cs="Times New Roman"/>
          <w:sz w:val="24"/>
          <w:szCs w:val="24"/>
        </w:rPr>
        <w:t xml:space="preserve">which </w:t>
      </w:r>
      <w:r w:rsidR="7663DEB6" w:rsidRPr="00771176">
        <w:rPr>
          <w:rFonts w:ascii="Times New Roman" w:eastAsia="Calibri" w:hAnsi="Times New Roman" w:cs="Times New Roman"/>
          <w:sz w:val="24"/>
          <w:szCs w:val="24"/>
        </w:rPr>
        <w:t>contribute</w:t>
      </w:r>
      <w:r w:rsidR="00C3747A">
        <w:rPr>
          <w:rFonts w:ascii="Times New Roman" w:eastAsia="Calibri" w:hAnsi="Times New Roman" w:cs="Times New Roman"/>
          <w:sz w:val="24"/>
          <w:szCs w:val="24"/>
        </w:rPr>
        <w:t>s</w:t>
      </w:r>
      <w:r w:rsidR="59744ACB" w:rsidRPr="00FB363D">
        <w:rPr>
          <w:rFonts w:ascii="Times New Roman" w:eastAsia="Calibri" w:hAnsi="Times New Roman" w:cs="Times New Roman"/>
          <w:sz w:val="24"/>
          <w:szCs w:val="24"/>
        </w:rPr>
        <w:t xml:space="preserve"> to climate-relevant measures supporting the European Green Deal</w:t>
      </w:r>
      <w:r w:rsidR="1163ED4E" w:rsidRPr="00FB363D">
        <w:rPr>
          <w:rFonts w:ascii="Times New Roman" w:eastAsia="Calibri" w:hAnsi="Times New Roman" w:cs="Times New Roman"/>
          <w:sz w:val="24"/>
          <w:szCs w:val="24"/>
        </w:rPr>
        <w:t xml:space="preserve"> in this </w:t>
      </w:r>
      <w:r w:rsidR="25C838C4" w:rsidRPr="00FB363D">
        <w:rPr>
          <w:rFonts w:ascii="Times New Roman" w:eastAsia="Calibri" w:hAnsi="Times New Roman" w:cs="Times New Roman"/>
          <w:sz w:val="24"/>
          <w:szCs w:val="24"/>
        </w:rPr>
        <w:t xml:space="preserve">financing </w:t>
      </w:r>
      <w:r w:rsidR="1163ED4E" w:rsidRPr="00FB363D">
        <w:rPr>
          <w:rFonts w:ascii="Times New Roman" w:eastAsia="Calibri" w:hAnsi="Times New Roman" w:cs="Times New Roman"/>
          <w:sz w:val="24"/>
          <w:szCs w:val="24"/>
        </w:rPr>
        <w:t>per</w:t>
      </w:r>
      <w:r w:rsidR="4ED01DA4" w:rsidRPr="00FB363D">
        <w:rPr>
          <w:rFonts w:ascii="Times New Roman" w:eastAsia="Calibri" w:hAnsi="Times New Roman" w:cs="Times New Roman"/>
          <w:sz w:val="24"/>
          <w:szCs w:val="24"/>
        </w:rPr>
        <w:t>i</w:t>
      </w:r>
      <w:r w:rsidR="1163ED4E" w:rsidRPr="00FB363D">
        <w:rPr>
          <w:rFonts w:ascii="Times New Roman" w:eastAsia="Calibri" w:hAnsi="Times New Roman" w:cs="Times New Roman"/>
          <w:sz w:val="24"/>
          <w:szCs w:val="24"/>
        </w:rPr>
        <w:t>od</w:t>
      </w:r>
      <w:r w:rsidR="003C05B8">
        <w:rPr>
          <w:rFonts w:ascii="Times New Roman" w:eastAsiaTheme="minorEastAsia" w:hAnsi="Times New Roman" w:cs="Times New Roman"/>
          <w:sz w:val="24"/>
          <w:szCs w:val="24"/>
        </w:rPr>
        <w:t>,</w:t>
      </w:r>
      <w:r w:rsidR="003C05B8" w:rsidRPr="00771176">
        <w:rPr>
          <w:rFonts w:ascii="Times New Roman" w:eastAsiaTheme="minorEastAsia" w:hAnsi="Times New Roman" w:cs="Times New Roman"/>
          <w:sz w:val="24"/>
          <w:szCs w:val="24"/>
        </w:rPr>
        <w:t xml:space="preserve"> </w:t>
      </w:r>
      <w:r w:rsidR="003C05B8">
        <w:rPr>
          <w:rFonts w:ascii="Times New Roman" w:eastAsiaTheme="minorEastAsia" w:hAnsi="Times New Roman" w:cs="Times New Roman"/>
          <w:sz w:val="24"/>
          <w:szCs w:val="24"/>
        </w:rPr>
        <w:t>t</w:t>
      </w:r>
      <w:r w:rsidR="003C05B8" w:rsidRPr="00771176">
        <w:rPr>
          <w:rFonts w:ascii="Times New Roman" w:eastAsiaTheme="minorEastAsia" w:hAnsi="Times New Roman" w:cs="Times New Roman"/>
          <w:sz w:val="24"/>
          <w:szCs w:val="24"/>
        </w:rPr>
        <w:t>he</w:t>
      </w:r>
      <w:r w:rsidR="003C05B8" w:rsidRPr="00FB363D">
        <w:rPr>
          <w:rFonts w:ascii="Times New Roman" w:eastAsiaTheme="minorEastAsia" w:hAnsi="Times New Roman" w:cs="Times New Roman"/>
          <w:sz w:val="24"/>
          <w:szCs w:val="24"/>
        </w:rPr>
        <w:t xml:space="preserve"> </w:t>
      </w:r>
      <w:r w:rsidR="20753C90" w:rsidRPr="00FB363D">
        <w:rPr>
          <w:rFonts w:ascii="Times New Roman" w:eastAsiaTheme="minorEastAsia" w:hAnsi="Times New Roman" w:cs="Times New Roman"/>
          <w:sz w:val="24"/>
          <w:szCs w:val="24"/>
        </w:rPr>
        <w:t>next Multi-annual Financial Framework</w:t>
      </w:r>
      <w:r w:rsidR="7D007567" w:rsidRPr="00FB363D">
        <w:rPr>
          <w:rFonts w:ascii="Times New Roman" w:eastAsiaTheme="minorEastAsia" w:hAnsi="Times New Roman" w:cs="Times New Roman"/>
          <w:sz w:val="24"/>
          <w:szCs w:val="24"/>
        </w:rPr>
        <w:t xml:space="preserve"> (MFF)</w:t>
      </w:r>
      <w:r w:rsidR="20753C90" w:rsidRPr="00FB363D">
        <w:rPr>
          <w:rFonts w:ascii="Times New Roman" w:eastAsiaTheme="minorEastAsia" w:hAnsi="Times New Roman" w:cs="Times New Roman"/>
          <w:sz w:val="24"/>
          <w:szCs w:val="24"/>
        </w:rPr>
        <w:t xml:space="preserve"> will </w:t>
      </w:r>
      <w:r w:rsidR="10FBBA67" w:rsidRPr="00FB363D">
        <w:rPr>
          <w:rFonts w:ascii="Times New Roman" w:eastAsiaTheme="minorEastAsia" w:hAnsi="Times New Roman" w:cs="Times New Roman"/>
          <w:sz w:val="24"/>
          <w:szCs w:val="24"/>
        </w:rPr>
        <w:t xml:space="preserve">also </w:t>
      </w:r>
      <w:r w:rsidR="20753C90" w:rsidRPr="00FB363D">
        <w:rPr>
          <w:rFonts w:ascii="Times New Roman" w:eastAsiaTheme="minorEastAsia" w:hAnsi="Times New Roman" w:cs="Times New Roman"/>
          <w:sz w:val="24"/>
          <w:szCs w:val="24"/>
        </w:rPr>
        <w:t>be a</w:t>
      </w:r>
      <w:r w:rsidR="33C4FD7F" w:rsidRPr="00FB363D">
        <w:rPr>
          <w:rFonts w:ascii="Times New Roman" w:eastAsiaTheme="minorEastAsia" w:hAnsi="Times New Roman" w:cs="Times New Roman"/>
          <w:sz w:val="24"/>
          <w:szCs w:val="24"/>
        </w:rPr>
        <w:t xml:space="preserve"> key </w:t>
      </w:r>
      <w:r w:rsidR="652F3158" w:rsidRPr="00FB363D">
        <w:rPr>
          <w:rFonts w:ascii="Times New Roman" w:eastAsiaTheme="minorEastAsia" w:hAnsi="Times New Roman" w:cs="Times New Roman"/>
          <w:sz w:val="24"/>
          <w:szCs w:val="24"/>
        </w:rPr>
        <w:t xml:space="preserve">enabler </w:t>
      </w:r>
      <w:r w:rsidR="021B09D6" w:rsidRPr="00FB363D">
        <w:rPr>
          <w:rFonts w:ascii="Times New Roman" w:eastAsiaTheme="minorEastAsia" w:hAnsi="Times New Roman" w:cs="Times New Roman"/>
          <w:sz w:val="24"/>
          <w:szCs w:val="24"/>
        </w:rPr>
        <w:t>for the clean transition</w:t>
      </w:r>
      <w:r w:rsidR="15C6C76E" w:rsidRPr="00FB363D">
        <w:rPr>
          <w:rFonts w:ascii="Times New Roman" w:eastAsiaTheme="minorEastAsia" w:hAnsi="Times New Roman" w:cs="Times New Roman"/>
          <w:sz w:val="24"/>
          <w:szCs w:val="24"/>
        </w:rPr>
        <w:t>.</w:t>
      </w:r>
      <w:r w:rsidR="113B8E6B" w:rsidRPr="00FB363D">
        <w:rPr>
          <w:rFonts w:ascii="Times New Roman" w:eastAsiaTheme="minorEastAsia" w:hAnsi="Times New Roman" w:cs="Times New Roman"/>
          <w:sz w:val="24"/>
          <w:szCs w:val="24"/>
        </w:rPr>
        <w:t xml:space="preserve"> </w:t>
      </w:r>
      <w:r w:rsidR="689AEF8A" w:rsidRPr="00FB363D">
        <w:rPr>
          <w:rFonts w:ascii="Times New Roman" w:eastAsiaTheme="minorEastAsia" w:hAnsi="Times New Roman" w:cs="Times New Roman"/>
          <w:sz w:val="24"/>
          <w:szCs w:val="24"/>
        </w:rPr>
        <w:t>T</w:t>
      </w:r>
      <w:r w:rsidR="61954004" w:rsidRPr="00FB363D">
        <w:rPr>
          <w:rFonts w:ascii="Times New Roman" w:eastAsiaTheme="minorEastAsia" w:hAnsi="Times New Roman" w:cs="Times New Roman"/>
          <w:sz w:val="24"/>
          <w:szCs w:val="24"/>
        </w:rPr>
        <w:t xml:space="preserve">he planned </w:t>
      </w:r>
      <w:r w:rsidR="7346E32C" w:rsidRPr="00771176">
        <w:rPr>
          <w:rFonts w:ascii="Times New Roman" w:eastAsiaTheme="minorEastAsia" w:hAnsi="Times New Roman" w:cs="Times New Roman"/>
          <w:b/>
          <w:sz w:val="24"/>
          <w:szCs w:val="24"/>
        </w:rPr>
        <w:t>Competitiveness Fund</w:t>
      </w:r>
      <w:r w:rsidR="00644C81" w:rsidRPr="00FB363D">
        <w:rPr>
          <w:rFonts w:ascii="Times New Roman" w:eastAsiaTheme="minorEastAsia" w:hAnsi="Times New Roman" w:cs="Times New Roman"/>
          <w:sz w:val="24"/>
          <w:szCs w:val="24"/>
        </w:rPr>
        <w:t xml:space="preserve"> will </w:t>
      </w:r>
      <w:r w:rsidR="6B8A8841" w:rsidRPr="00FB363D">
        <w:rPr>
          <w:rFonts w:ascii="Times New Roman" w:eastAsiaTheme="minorEastAsia" w:hAnsi="Times New Roman" w:cs="Times New Roman"/>
          <w:sz w:val="24"/>
          <w:szCs w:val="24"/>
        </w:rPr>
        <w:t xml:space="preserve">offer </w:t>
      </w:r>
      <w:r w:rsidR="7FAF06D8" w:rsidRPr="00FB363D">
        <w:rPr>
          <w:rFonts w:ascii="Times New Roman" w:eastAsiaTheme="minorEastAsia" w:hAnsi="Times New Roman" w:cs="Times New Roman"/>
          <w:sz w:val="24"/>
          <w:szCs w:val="24"/>
        </w:rPr>
        <w:t xml:space="preserve">strong support </w:t>
      </w:r>
      <w:r w:rsidR="6B8A8841" w:rsidRPr="00FB363D">
        <w:rPr>
          <w:rFonts w:ascii="Times New Roman" w:eastAsiaTheme="minorEastAsia" w:hAnsi="Times New Roman" w:cs="Times New Roman"/>
          <w:sz w:val="24"/>
          <w:szCs w:val="24"/>
        </w:rPr>
        <w:t xml:space="preserve">to </w:t>
      </w:r>
      <w:r w:rsidR="48AD0394" w:rsidRPr="00FB363D">
        <w:rPr>
          <w:rFonts w:ascii="Times New Roman" w:eastAsiaTheme="minorEastAsia" w:hAnsi="Times New Roman" w:cs="Times New Roman"/>
          <w:sz w:val="24"/>
          <w:szCs w:val="24"/>
        </w:rPr>
        <w:t xml:space="preserve">innovative </w:t>
      </w:r>
      <w:r w:rsidR="6B8A8841" w:rsidRPr="00FB363D">
        <w:rPr>
          <w:rFonts w:ascii="Times New Roman" w:eastAsiaTheme="minorEastAsia" w:hAnsi="Times New Roman" w:cs="Times New Roman"/>
          <w:sz w:val="24"/>
          <w:szCs w:val="24"/>
        </w:rPr>
        <w:t>industry for sustainable investment in the next MFF</w:t>
      </w:r>
      <w:r w:rsidR="78D66150" w:rsidRPr="00FB363D">
        <w:t xml:space="preserve"> </w:t>
      </w:r>
      <w:r w:rsidR="78D66150" w:rsidRPr="00FB363D">
        <w:rPr>
          <w:rFonts w:ascii="Times New Roman" w:eastAsiaTheme="minorEastAsia" w:hAnsi="Times New Roman" w:cs="Times New Roman"/>
          <w:sz w:val="24"/>
          <w:szCs w:val="24"/>
        </w:rPr>
        <w:t>and a one-stop-shop simplified access to EU fundings</w:t>
      </w:r>
      <w:r w:rsidR="6B8A8841" w:rsidRPr="00FB363D">
        <w:rPr>
          <w:rFonts w:ascii="Times New Roman" w:eastAsiaTheme="minorEastAsia" w:hAnsi="Times New Roman" w:cs="Times New Roman"/>
          <w:sz w:val="24"/>
          <w:szCs w:val="24"/>
        </w:rPr>
        <w:t>.</w:t>
      </w:r>
      <w:r w:rsidR="61954004" w:rsidRPr="00FB363D">
        <w:rPr>
          <w:rFonts w:ascii="Times New Roman" w:eastAsiaTheme="minorEastAsia" w:hAnsi="Times New Roman" w:cs="Times New Roman"/>
          <w:sz w:val="24"/>
          <w:szCs w:val="24"/>
        </w:rPr>
        <w:t xml:space="preserve"> </w:t>
      </w:r>
      <w:r w:rsidR="03AA110C" w:rsidRPr="00771176">
        <w:rPr>
          <w:rFonts w:ascii="Times New Roman" w:eastAsiaTheme="minorEastAsia" w:hAnsi="Times New Roman" w:cs="Times New Roman"/>
          <w:sz w:val="24"/>
          <w:szCs w:val="24"/>
        </w:rPr>
        <w:t>It will</w:t>
      </w:r>
      <w:r w:rsidR="7346E32C" w:rsidRPr="00771176">
        <w:rPr>
          <w:rFonts w:ascii="Times New Roman" w:eastAsiaTheme="minorEastAsia" w:hAnsi="Times New Roman" w:cs="Times New Roman"/>
          <w:sz w:val="24"/>
          <w:szCs w:val="24"/>
        </w:rPr>
        <w:t xml:space="preserve"> </w:t>
      </w:r>
      <w:r w:rsidR="03AA110C" w:rsidRPr="00771176">
        <w:rPr>
          <w:rFonts w:ascii="Times New Roman" w:eastAsiaTheme="minorEastAsia" w:hAnsi="Times New Roman" w:cs="Times New Roman"/>
          <w:sz w:val="24"/>
          <w:szCs w:val="24"/>
        </w:rPr>
        <w:t xml:space="preserve">focus on projects with European added value, </w:t>
      </w:r>
      <w:r w:rsidR="0551A6CE" w:rsidRPr="00771176">
        <w:rPr>
          <w:rFonts w:ascii="Times New Roman" w:eastAsiaTheme="minorEastAsia" w:hAnsi="Times New Roman" w:cs="Times New Roman"/>
          <w:sz w:val="24"/>
          <w:szCs w:val="24"/>
        </w:rPr>
        <w:t>su</w:t>
      </w:r>
      <w:r w:rsidR="6EA4E7E2" w:rsidRPr="00771176">
        <w:rPr>
          <w:rFonts w:ascii="Times New Roman" w:eastAsiaTheme="minorEastAsia" w:hAnsi="Times New Roman" w:cs="Times New Roman"/>
          <w:sz w:val="24"/>
          <w:szCs w:val="24"/>
        </w:rPr>
        <w:t>ch as</w:t>
      </w:r>
      <w:r w:rsidR="03AA110C" w:rsidRPr="00771176">
        <w:rPr>
          <w:rFonts w:ascii="Times New Roman" w:eastAsiaTheme="minorEastAsia" w:hAnsi="Times New Roman" w:cs="Times New Roman"/>
          <w:sz w:val="24"/>
          <w:szCs w:val="24"/>
        </w:rPr>
        <w:t xml:space="preserve"> </w:t>
      </w:r>
      <w:r w:rsidR="18E8A5F5" w:rsidRPr="00771176">
        <w:rPr>
          <w:rFonts w:ascii="Times New Roman" w:eastAsiaTheme="minorEastAsia" w:hAnsi="Times New Roman" w:cs="Times New Roman"/>
          <w:sz w:val="24"/>
          <w:szCs w:val="24"/>
        </w:rPr>
        <w:t>clean tech</w:t>
      </w:r>
      <w:r w:rsidR="03AA110C" w:rsidRPr="00771176">
        <w:rPr>
          <w:rFonts w:ascii="Times New Roman" w:eastAsiaTheme="minorEastAsia" w:hAnsi="Times New Roman" w:cs="Times New Roman"/>
          <w:sz w:val="24"/>
          <w:szCs w:val="24"/>
        </w:rPr>
        <w:t>, while also supporting industrial decarbonisation</w:t>
      </w:r>
      <w:r w:rsidR="18E8A5F5" w:rsidRPr="00771176">
        <w:rPr>
          <w:rFonts w:ascii="Times New Roman" w:eastAsiaTheme="minorEastAsia" w:hAnsi="Times New Roman" w:cs="Times New Roman"/>
          <w:sz w:val="24"/>
          <w:szCs w:val="24"/>
        </w:rPr>
        <w:t xml:space="preserve">. </w:t>
      </w:r>
      <w:r w:rsidR="00A16710">
        <w:rPr>
          <w:rFonts w:ascii="Times New Roman" w:eastAsiaTheme="minorEastAsia" w:hAnsi="Times New Roman" w:cs="Times New Roman"/>
          <w:sz w:val="24"/>
          <w:szCs w:val="24"/>
        </w:rPr>
        <w:t xml:space="preserve">EU </w:t>
      </w:r>
      <w:r w:rsidR="5ACA4BFB" w:rsidRPr="591664A1">
        <w:rPr>
          <w:rFonts w:ascii="Times New Roman" w:eastAsiaTheme="minorEastAsia" w:hAnsi="Times New Roman" w:cs="Times New Roman"/>
          <w:sz w:val="24"/>
          <w:szCs w:val="24"/>
        </w:rPr>
        <w:t>funding</w:t>
      </w:r>
      <w:r w:rsidR="61954004" w:rsidRPr="00FB363D">
        <w:rPr>
          <w:rFonts w:ascii="Times New Roman" w:eastAsiaTheme="minorEastAsia" w:hAnsi="Times New Roman" w:cs="Times New Roman"/>
          <w:sz w:val="24"/>
          <w:szCs w:val="24"/>
        </w:rPr>
        <w:t xml:space="preserve"> </w:t>
      </w:r>
      <w:r w:rsidR="4872813C" w:rsidRPr="00FB363D">
        <w:rPr>
          <w:rFonts w:ascii="Times New Roman" w:eastAsiaTheme="minorEastAsia" w:hAnsi="Times New Roman" w:cs="Times New Roman"/>
          <w:sz w:val="24"/>
          <w:szCs w:val="24"/>
        </w:rPr>
        <w:t xml:space="preserve">will provide significant </w:t>
      </w:r>
      <w:r w:rsidR="27AE5D09" w:rsidRPr="00FB363D">
        <w:rPr>
          <w:rFonts w:ascii="Times New Roman" w:eastAsiaTheme="minorEastAsia" w:hAnsi="Times New Roman" w:cs="Times New Roman"/>
          <w:sz w:val="24"/>
          <w:szCs w:val="24"/>
        </w:rPr>
        <w:t xml:space="preserve">further investments in the </w:t>
      </w:r>
      <w:r w:rsidR="61954004" w:rsidRPr="00FB363D">
        <w:rPr>
          <w:rFonts w:ascii="Times New Roman" w:eastAsiaTheme="minorEastAsia" w:hAnsi="Times New Roman" w:cs="Times New Roman"/>
          <w:sz w:val="24"/>
          <w:szCs w:val="24"/>
        </w:rPr>
        <w:t xml:space="preserve">infrastructure and connectivity required </w:t>
      </w:r>
      <w:r w:rsidR="27AE5D09" w:rsidRPr="00FB363D">
        <w:rPr>
          <w:rFonts w:ascii="Times New Roman" w:eastAsiaTheme="minorEastAsia" w:hAnsi="Times New Roman" w:cs="Times New Roman"/>
          <w:sz w:val="24"/>
          <w:szCs w:val="24"/>
        </w:rPr>
        <w:t xml:space="preserve">to complete </w:t>
      </w:r>
      <w:r w:rsidR="61954004" w:rsidRPr="00FB363D">
        <w:rPr>
          <w:rFonts w:ascii="Times New Roman" w:eastAsiaTheme="minorEastAsia" w:hAnsi="Times New Roman" w:cs="Times New Roman"/>
          <w:sz w:val="24"/>
          <w:szCs w:val="24"/>
        </w:rPr>
        <w:t>the Energy Union</w:t>
      </w:r>
      <w:r w:rsidR="113B8E6B" w:rsidRPr="00FB363D">
        <w:rPr>
          <w:rFonts w:ascii="Times New Roman" w:eastAsiaTheme="minorEastAsia" w:hAnsi="Times New Roman" w:cs="Times New Roman"/>
          <w:sz w:val="24"/>
          <w:szCs w:val="24"/>
        </w:rPr>
        <w:t>.</w:t>
      </w:r>
      <w:r w:rsidR="26FC8042" w:rsidRPr="00FB363D">
        <w:rPr>
          <w:rFonts w:ascii="Times New Roman" w:eastAsiaTheme="minorEastAsia" w:hAnsi="Times New Roman" w:cs="Times New Roman"/>
          <w:sz w:val="24"/>
          <w:szCs w:val="24"/>
        </w:rPr>
        <w:t xml:space="preserve"> </w:t>
      </w:r>
      <w:r w:rsidR="113B8E6B" w:rsidRPr="00FB363D">
        <w:rPr>
          <w:rFonts w:ascii="Times New Roman" w:eastAsiaTheme="minorEastAsia" w:hAnsi="Times New Roman" w:cs="Times New Roman"/>
          <w:sz w:val="24"/>
          <w:szCs w:val="24"/>
        </w:rPr>
        <w:t>T</w:t>
      </w:r>
      <w:r w:rsidR="61954004" w:rsidRPr="00FB363D">
        <w:rPr>
          <w:rFonts w:ascii="Times New Roman" w:eastAsiaTheme="minorEastAsia" w:hAnsi="Times New Roman" w:cs="Times New Roman"/>
          <w:sz w:val="24"/>
          <w:szCs w:val="24"/>
        </w:rPr>
        <w:t xml:space="preserve">he </w:t>
      </w:r>
      <w:r w:rsidR="1A110F94" w:rsidRPr="00FB363D">
        <w:rPr>
          <w:rFonts w:ascii="Times New Roman" w:eastAsiaTheme="minorEastAsia" w:hAnsi="Times New Roman" w:cs="Times New Roman"/>
          <w:sz w:val="24"/>
          <w:szCs w:val="24"/>
        </w:rPr>
        <w:t>Commission will adopt a strategy on a</w:t>
      </w:r>
      <w:r w:rsidR="61954004" w:rsidRPr="00FB363D">
        <w:rPr>
          <w:rFonts w:ascii="Times New Roman" w:eastAsiaTheme="minorEastAsia" w:hAnsi="Times New Roman" w:cs="Times New Roman"/>
          <w:sz w:val="24"/>
          <w:szCs w:val="24"/>
        </w:rPr>
        <w:t xml:space="preserve"> </w:t>
      </w:r>
      <w:r w:rsidR="61954004" w:rsidRPr="00FB363D">
        <w:rPr>
          <w:rFonts w:ascii="Times New Roman" w:eastAsiaTheme="minorEastAsia" w:hAnsi="Times New Roman" w:cs="Times New Roman"/>
          <w:b/>
          <w:bCs/>
          <w:sz w:val="24"/>
          <w:szCs w:val="24"/>
        </w:rPr>
        <w:t>Savings and Investment Union</w:t>
      </w:r>
      <w:r w:rsidR="61954004" w:rsidRPr="00FB363D">
        <w:rPr>
          <w:rFonts w:ascii="Times New Roman" w:eastAsiaTheme="minorEastAsia" w:hAnsi="Times New Roman" w:cs="Times New Roman"/>
          <w:sz w:val="24"/>
          <w:szCs w:val="24"/>
        </w:rPr>
        <w:t xml:space="preserve"> </w:t>
      </w:r>
      <w:r w:rsidR="113B8E6B" w:rsidRPr="00FB363D">
        <w:rPr>
          <w:rFonts w:ascii="Times New Roman" w:eastAsiaTheme="minorEastAsia" w:hAnsi="Times New Roman" w:cs="Times New Roman"/>
          <w:sz w:val="24"/>
          <w:szCs w:val="24"/>
        </w:rPr>
        <w:t xml:space="preserve">to </w:t>
      </w:r>
      <w:r w:rsidR="1A110F94" w:rsidRPr="00FB363D">
        <w:rPr>
          <w:rFonts w:ascii="Times New Roman" w:eastAsiaTheme="minorEastAsia" w:hAnsi="Times New Roman" w:cs="Times New Roman"/>
          <w:sz w:val="24"/>
          <w:szCs w:val="24"/>
        </w:rPr>
        <w:t xml:space="preserve">enable mobilising capital for private </w:t>
      </w:r>
      <w:r w:rsidR="113B8E6B" w:rsidRPr="00FB363D">
        <w:rPr>
          <w:rFonts w:ascii="Times New Roman" w:eastAsiaTheme="minorEastAsia" w:hAnsi="Times New Roman" w:cs="Times New Roman"/>
          <w:sz w:val="24"/>
          <w:szCs w:val="24"/>
        </w:rPr>
        <w:t>investment</w:t>
      </w:r>
      <w:r w:rsidR="61954004" w:rsidRPr="00FB363D">
        <w:rPr>
          <w:rFonts w:ascii="Times New Roman" w:eastAsiaTheme="minorEastAsia" w:hAnsi="Times New Roman" w:cs="Times New Roman"/>
          <w:sz w:val="24"/>
          <w:szCs w:val="24"/>
        </w:rPr>
        <w:t xml:space="preserve">. </w:t>
      </w:r>
      <w:r w:rsidR="2CF819F0" w:rsidRPr="00FB363D">
        <w:rPr>
          <w:rFonts w:ascii="Times New Roman" w:eastAsia="Times New Roman" w:hAnsi="Times New Roman" w:cs="Times New Roman"/>
          <w:sz w:val="24"/>
          <w:szCs w:val="24"/>
        </w:rPr>
        <w:t>This will position Europe as the leading destination for investments in industrial decarbonisation</w:t>
      </w:r>
      <w:r w:rsidR="11206543" w:rsidRPr="00FB363D">
        <w:rPr>
          <w:rFonts w:ascii="Times New Roman" w:eastAsia="Times New Roman" w:hAnsi="Times New Roman" w:cs="Times New Roman"/>
          <w:sz w:val="24"/>
          <w:szCs w:val="24"/>
        </w:rPr>
        <w:t xml:space="preserve"> and clean tech</w:t>
      </w:r>
      <w:r w:rsidR="2CF819F0" w:rsidRPr="00FB363D">
        <w:rPr>
          <w:rFonts w:ascii="Times New Roman" w:eastAsia="Times New Roman" w:hAnsi="Times New Roman" w:cs="Times New Roman"/>
          <w:sz w:val="24"/>
          <w:szCs w:val="24"/>
        </w:rPr>
        <w:t xml:space="preserve">. </w:t>
      </w:r>
    </w:p>
    <w:p w14:paraId="29FE7F22" w14:textId="46640F85" w:rsidR="008956AF" w:rsidRPr="00FB363D" w:rsidRDefault="18E8A5F5" w:rsidP="5217EEA5">
      <w:pPr>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t>Today</w:t>
      </w:r>
      <w:r w:rsidRPr="00FB363D">
        <w:rPr>
          <w:rFonts w:ascii="Times New Roman" w:eastAsia="Calibri" w:hAnsi="Times New Roman" w:cs="Times New Roman"/>
          <w:b/>
          <w:bCs/>
          <w:sz w:val="24"/>
          <w:szCs w:val="24"/>
        </w:rPr>
        <w:t xml:space="preserve">, </w:t>
      </w:r>
      <w:r w:rsidR="457A2C20" w:rsidRPr="00FB363D">
        <w:rPr>
          <w:rFonts w:ascii="Times New Roman" w:eastAsia="Calibri" w:hAnsi="Times New Roman" w:cs="Times New Roman"/>
          <w:b/>
          <w:bCs/>
          <w:sz w:val="24"/>
          <w:szCs w:val="24"/>
        </w:rPr>
        <w:t>EU industry requires immediate access to capital.</w:t>
      </w:r>
      <w:r w:rsidR="457A2C20" w:rsidRPr="00FB363D">
        <w:rPr>
          <w:rFonts w:ascii="Times New Roman" w:eastAsia="Calibri" w:hAnsi="Times New Roman" w:cs="Times New Roman"/>
          <w:sz w:val="24"/>
          <w:szCs w:val="24"/>
        </w:rPr>
        <w:t xml:space="preserve"> </w:t>
      </w:r>
      <w:bookmarkStart w:id="31" w:name="_Hlk191416768"/>
      <w:r w:rsidR="457A2C20" w:rsidRPr="00FB363D">
        <w:rPr>
          <w:rFonts w:ascii="Times New Roman" w:eastAsia="Calibri" w:hAnsi="Times New Roman" w:cs="Times New Roman"/>
          <w:b/>
          <w:bCs/>
          <w:sz w:val="24"/>
          <w:szCs w:val="24"/>
        </w:rPr>
        <w:t xml:space="preserve">To provide short-term relief the Clean Industrial Deal will mobilise </w:t>
      </w:r>
      <w:r w:rsidR="00554898">
        <w:rPr>
          <w:rFonts w:ascii="Times New Roman" w:eastAsia="Calibri" w:hAnsi="Times New Roman" w:cs="Times New Roman"/>
          <w:b/>
          <w:bCs/>
          <w:sz w:val="24"/>
          <w:szCs w:val="24"/>
        </w:rPr>
        <w:t xml:space="preserve">over </w:t>
      </w:r>
      <w:r w:rsidR="457A2C20" w:rsidRPr="00FB363D">
        <w:rPr>
          <w:rFonts w:ascii="Times New Roman" w:eastAsia="Calibri" w:hAnsi="Times New Roman" w:cs="Times New Roman"/>
          <w:b/>
          <w:bCs/>
          <w:sz w:val="24"/>
          <w:szCs w:val="24"/>
        </w:rPr>
        <w:t xml:space="preserve">EUR </w:t>
      </w:r>
      <w:r w:rsidR="00554898">
        <w:rPr>
          <w:rFonts w:ascii="Times New Roman" w:eastAsia="Calibri" w:hAnsi="Times New Roman" w:cs="Times New Roman"/>
          <w:b/>
          <w:bCs/>
          <w:sz w:val="24"/>
          <w:szCs w:val="24"/>
        </w:rPr>
        <w:t>100</w:t>
      </w:r>
      <w:r w:rsidR="457A2C20" w:rsidRPr="00FB363D">
        <w:rPr>
          <w:rFonts w:ascii="Times New Roman" w:eastAsia="Calibri" w:hAnsi="Times New Roman" w:cs="Times New Roman"/>
          <w:b/>
          <w:bCs/>
          <w:sz w:val="24"/>
          <w:szCs w:val="24"/>
        </w:rPr>
        <w:t xml:space="preserve"> </w:t>
      </w:r>
      <w:r w:rsidR="0036628D">
        <w:rPr>
          <w:rFonts w:ascii="Times New Roman" w:eastAsia="Calibri" w:hAnsi="Times New Roman" w:cs="Times New Roman"/>
          <w:b/>
          <w:bCs/>
          <w:sz w:val="24"/>
          <w:szCs w:val="24"/>
        </w:rPr>
        <w:t xml:space="preserve">billion </w:t>
      </w:r>
      <w:r w:rsidR="457A2C20" w:rsidRPr="00FB363D">
        <w:rPr>
          <w:rFonts w:ascii="Times New Roman" w:eastAsia="Calibri" w:hAnsi="Times New Roman" w:cs="Times New Roman"/>
          <w:b/>
          <w:bCs/>
          <w:sz w:val="24"/>
          <w:szCs w:val="24"/>
        </w:rPr>
        <w:t>to improve the business case for EU-made clean manufacturing</w:t>
      </w:r>
      <w:r w:rsidR="6C060884" w:rsidRPr="00FB363D">
        <w:rPr>
          <w:rFonts w:ascii="Times New Roman" w:eastAsia="Calibri" w:hAnsi="Times New Roman" w:cs="Times New Roman"/>
          <w:sz w:val="24"/>
          <w:szCs w:val="24"/>
        </w:rPr>
        <w:t xml:space="preserve">, including </w:t>
      </w:r>
      <w:r w:rsidR="00A67E21" w:rsidRPr="00FB363D">
        <w:rPr>
          <w:rFonts w:ascii="Times New Roman" w:eastAsia="Calibri" w:hAnsi="Times New Roman" w:cs="Times New Roman"/>
          <w:sz w:val="24"/>
          <w:szCs w:val="24"/>
        </w:rPr>
        <w:t xml:space="preserve">an </w:t>
      </w:r>
      <w:r w:rsidR="6C060884" w:rsidRPr="00FB363D">
        <w:rPr>
          <w:rFonts w:ascii="Times New Roman" w:eastAsia="Calibri" w:hAnsi="Times New Roman" w:cs="Times New Roman"/>
          <w:sz w:val="24"/>
          <w:szCs w:val="24"/>
        </w:rPr>
        <w:t xml:space="preserve">additional </w:t>
      </w:r>
      <w:r w:rsidR="00215576" w:rsidRPr="00FB363D">
        <w:rPr>
          <w:rFonts w:ascii="Times New Roman" w:eastAsia="Calibri" w:hAnsi="Times New Roman" w:cs="Times New Roman"/>
          <w:sz w:val="24"/>
          <w:szCs w:val="24"/>
        </w:rPr>
        <w:t xml:space="preserve">EUR </w:t>
      </w:r>
      <w:r w:rsidR="721130E2" w:rsidRPr="00FB363D">
        <w:rPr>
          <w:rFonts w:ascii="Times New Roman" w:eastAsia="Calibri" w:hAnsi="Times New Roman" w:cs="Times New Roman"/>
          <w:sz w:val="24"/>
          <w:szCs w:val="24"/>
        </w:rPr>
        <w:t>1 billion</w:t>
      </w:r>
      <w:r w:rsidR="6C060884" w:rsidRPr="00FB363D">
        <w:rPr>
          <w:rFonts w:ascii="Times New Roman" w:eastAsia="Calibri" w:hAnsi="Times New Roman" w:cs="Times New Roman"/>
          <w:sz w:val="24"/>
          <w:szCs w:val="24"/>
        </w:rPr>
        <w:t xml:space="preserve"> </w:t>
      </w:r>
      <w:r w:rsidR="004B5B43" w:rsidRPr="00FB363D">
        <w:rPr>
          <w:rFonts w:ascii="Times New Roman" w:eastAsia="Calibri" w:hAnsi="Times New Roman" w:cs="Times New Roman"/>
          <w:sz w:val="24"/>
          <w:szCs w:val="24"/>
        </w:rPr>
        <w:t xml:space="preserve">in </w:t>
      </w:r>
      <w:r w:rsidR="6C060884" w:rsidRPr="00FB363D">
        <w:rPr>
          <w:rFonts w:ascii="Times New Roman" w:eastAsia="Calibri" w:hAnsi="Times New Roman" w:cs="Times New Roman"/>
          <w:sz w:val="24"/>
          <w:szCs w:val="24"/>
        </w:rPr>
        <w:t>guarantees under the current MFF</w:t>
      </w:r>
      <w:r w:rsidR="457A2C20" w:rsidRPr="00FB363D">
        <w:rPr>
          <w:rFonts w:ascii="Times New Roman" w:eastAsia="Calibri" w:hAnsi="Times New Roman" w:cs="Times New Roman"/>
          <w:sz w:val="24"/>
          <w:szCs w:val="24"/>
        </w:rPr>
        <w:t>.</w:t>
      </w:r>
      <w:r w:rsidR="00EF17C7" w:rsidRPr="00FB363D">
        <w:rPr>
          <w:rFonts w:ascii="Times New Roman" w:eastAsia="Calibri" w:hAnsi="Times New Roman" w:cs="Times New Roman"/>
          <w:sz w:val="24"/>
          <w:szCs w:val="24"/>
        </w:rPr>
        <w:t xml:space="preserve"> </w:t>
      </w:r>
      <w:bookmarkEnd w:id="31"/>
    </w:p>
    <w:p w14:paraId="36472435" w14:textId="4775BF42" w:rsidR="00A9681C" w:rsidRPr="00FB363D" w:rsidRDefault="67BACDBB" w:rsidP="096CD86C">
      <w:pPr>
        <w:jc w:val="both"/>
        <w:rPr>
          <w:rFonts w:ascii="Times New Roman" w:eastAsia="Calibri" w:hAnsi="Times New Roman" w:cs="Times New Roman"/>
          <w:sz w:val="24"/>
          <w:szCs w:val="24"/>
        </w:rPr>
      </w:pPr>
      <w:bookmarkStart w:id="32" w:name="_Hlk190464546"/>
      <w:r w:rsidRPr="00FB363D">
        <w:rPr>
          <w:rFonts w:ascii="Times New Roman" w:eastAsia="Calibri" w:hAnsi="Times New Roman" w:cs="Times New Roman"/>
          <w:sz w:val="24"/>
          <w:szCs w:val="24"/>
        </w:rPr>
        <w:t xml:space="preserve">The Commission will </w:t>
      </w:r>
      <w:r w:rsidR="4EC3CBFB" w:rsidRPr="00FB363D">
        <w:rPr>
          <w:rFonts w:ascii="Times New Roman" w:eastAsia="Calibri" w:hAnsi="Times New Roman" w:cs="Times New Roman"/>
          <w:sz w:val="24"/>
          <w:szCs w:val="24"/>
        </w:rPr>
        <w:t>act</w:t>
      </w:r>
      <w:r w:rsidRPr="00FB363D">
        <w:rPr>
          <w:rFonts w:ascii="Times New Roman" w:eastAsia="Calibri" w:hAnsi="Times New Roman" w:cs="Times New Roman"/>
          <w:sz w:val="24"/>
          <w:szCs w:val="24"/>
        </w:rPr>
        <w:t xml:space="preserve"> to (1) strengthen EU-level funding, (2) leverage private investment and (3) </w:t>
      </w:r>
      <w:r w:rsidR="672B46FD" w:rsidRPr="00FB363D">
        <w:rPr>
          <w:rFonts w:ascii="Times New Roman" w:eastAsia="Calibri" w:hAnsi="Times New Roman" w:cs="Times New Roman"/>
          <w:sz w:val="24"/>
          <w:szCs w:val="24"/>
        </w:rPr>
        <w:t xml:space="preserve">enhance </w:t>
      </w:r>
      <w:r w:rsidR="0EB4A59D" w:rsidRPr="00FB363D">
        <w:rPr>
          <w:rFonts w:ascii="Times New Roman" w:eastAsia="Calibri" w:hAnsi="Times New Roman" w:cs="Times New Roman"/>
          <w:sz w:val="24"/>
          <w:szCs w:val="24"/>
        </w:rPr>
        <w:t>the effectiveness of</w:t>
      </w:r>
      <w:r w:rsidRPr="00FB363D">
        <w:rPr>
          <w:rFonts w:ascii="Times New Roman" w:eastAsia="Calibri" w:hAnsi="Times New Roman" w:cs="Times New Roman"/>
          <w:sz w:val="24"/>
          <w:szCs w:val="24"/>
        </w:rPr>
        <w:t xml:space="preserve"> State aid </w:t>
      </w:r>
      <w:r w:rsidR="483E7FDB" w:rsidRPr="00FB363D">
        <w:rPr>
          <w:rFonts w:ascii="Times New Roman" w:eastAsia="Calibri" w:hAnsi="Times New Roman" w:cs="Times New Roman"/>
          <w:sz w:val="24"/>
          <w:szCs w:val="24"/>
        </w:rPr>
        <w:t>i</w:t>
      </w:r>
      <w:r w:rsidR="3EEEBA9C" w:rsidRPr="00FB363D">
        <w:rPr>
          <w:rFonts w:ascii="Times New Roman" w:eastAsia="Calibri" w:hAnsi="Times New Roman" w:cs="Times New Roman"/>
          <w:sz w:val="24"/>
          <w:szCs w:val="24"/>
        </w:rPr>
        <w:t xml:space="preserve">n support to the Clean Industrial Deal’s objectives </w:t>
      </w:r>
      <w:r w:rsidR="672B46FD" w:rsidRPr="00FB363D">
        <w:rPr>
          <w:rFonts w:ascii="Times New Roman" w:eastAsia="Calibri" w:hAnsi="Times New Roman" w:cs="Times New Roman"/>
          <w:sz w:val="24"/>
          <w:szCs w:val="24"/>
        </w:rPr>
        <w:t>as</w:t>
      </w:r>
      <w:r w:rsidRPr="00FB363D">
        <w:rPr>
          <w:rFonts w:ascii="Times New Roman" w:eastAsia="Calibri" w:hAnsi="Times New Roman" w:cs="Times New Roman"/>
          <w:sz w:val="24"/>
          <w:szCs w:val="24"/>
        </w:rPr>
        <w:t xml:space="preserve"> </w:t>
      </w:r>
      <w:r w:rsidR="22D79EB1" w:rsidRPr="00FB363D">
        <w:rPr>
          <w:rFonts w:ascii="Times New Roman" w:eastAsia="Calibri" w:hAnsi="Times New Roman" w:cs="Times New Roman"/>
          <w:sz w:val="24"/>
          <w:szCs w:val="24"/>
        </w:rPr>
        <w:t xml:space="preserve">well as </w:t>
      </w:r>
      <w:r w:rsidR="3EEEBA9C" w:rsidRPr="00FB363D">
        <w:rPr>
          <w:rFonts w:ascii="Times New Roman" w:eastAsia="Calibri" w:hAnsi="Times New Roman" w:cs="Times New Roman"/>
          <w:sz w:val="24"/>
          <w:szCs w:val="24"/>
        </w:rPr>
        <w:t>that of</w:t>
      </w:r>
      <w:r w:rsidRPr="00FB363D">
        <w:rPr>
          <w:rFonts w:ascii="Times New Roman" w:eastAsia="Calibri" w:hAnsi="Times New Roman" w:cs="Times New Roman"/>
          <w:sz w:val="24"/>
          <w:szCs w:val="24"/>
        </w:rPr>
        <w:t xml:space="preserve"> other national support schemes. </w:t>
      </w:r>
    </w:p>
    <w:bookmarkEnd w:id="32"/>
    <w:p w14:paraId="60B7B962" w14:textId="6C2CE1C0" w:rsidR="00145AA3" w:rsidRPr="00FB363D" w:rsidRDefault="00145AA3" w:rsidP="005552D6">
      <w:pPr>
        <w:pStyle w:val="ListParagraph"/>
        <w:numPr>
          <w:ilvl w:val="1"/>
          <w:numId w:val="1"/>
        </w:numPr>
        <w:spacing w:before="360"/>
        <w:ind w:left="788" w:hanging="431"/>
        <w:jc w:val="both"/>
        <w:rPr>
          <w:rFonts w:ascii="Times New Roman" w:hAnsi="Times New Roman" w:cs="Times New Roman"/>
          <w:b/>
          <w:sz w:val="24"/>
          <w:szCs w:val="24"/>
        </w:rPr>
      </w:pPr>
      <w:r w:rsidRPr="00FB363D">
        <w:rPr>
          <w:rFonts w:ascii="Times New Roman" w:hAnsi="Times New Roman" w:cs="Times New Roman"/>
          <w:b/>
          <w:sz w:val="24"/>
          <w:szCs w:val="24"/>
        </w:rPr>
        <w:t>Strengthening EU level funding</w:t>
      </w:r>
    </w:p>
    <w:p w14:paraId="452CE7B9" w14:textId="15C880A8" w:rsidR="00224C03" w:rsidRPr="00FB363D" w:rsidRDefault="147B8F04" w:rsidP="096CD86C">
      <w:pPr>
        <w:jc w:val="both"/>
        <w:rPr>
          <w:rFonts w:ascii="Times New Roman" w:eastAsia="Calibri" w:hAnsi="Times New Roman" w:cs="Times New Roman"/>
          <w:sz w:val="24"/>
          <w:szCs w:val="24"/>
        </w:rPr>
      </w:pPr>
      <w:bookmarkStart w:id="33" w:name="_Hlk190464626"/>
      <w:r w:rsidRPr="00FB363D">
        <w:rPr>
          <w:rFonts w:ascii="Times New Roman" w:eastAsiaTheme="minorEastAsia" w:hAnsi="Times New Roman" w:cs="Times New Roman"/>
          <w:b/>
          <w:bCs/>
          <w:sz w:val="24"/>
          <w:szCs w:val="24"/>
        </w:rPr>
        <w:t xml:space="preserve">The Innovation Fund </w:t>
      </w:r>
      <w:r w:rsidRPr="00FB363D">
        <w:rPr>
          <w:rFonts w:ascii="Times New Roman" w:eastAsia="Calibri" w:hAnsi="Times New Roman" w:cs="Times New Roman"/>
          <w:b/>
          <w:bCs/>
          <w:color w:val="000000" w:themeColor="text1"/>
          <w:sz w:val="24"/>
          <w:szCs w:val="24"/>
        </w:rPr>
        <w:t>has proven to be a reliable tool for EU industries to finance industrial decarbonisation and clean tech manufacturing projects.</w:t>
      </w:r>
      <w:r w:rsidRPr="00FB363D">
        <w:rPr>
          <w:rFonts w:ascii="Times New Roman" w:eastAsia="Calibri" w:hAnsi="Times New Roman" w:cs="Times New Roman"/>
          <w:color w:val="000000" w:themeColor="text1"/>
          <w:sz w:val="24"/>
          <w:szCs w:val="24"/>
        </w:rPr>
        <w:t xml:space="preserve"> </w:t>
      </w:r>
      <w:r w:rsidR="3A6ED0DF" w:rsidRPr="00FB363D">
        <w:rPr>
          <w:rFonts w:ascii="Times New Roman" w:eastAsia="Calibri" w:hAnsi="Times New Roman" w:cs="Times New Roman"/>
          <w:color w:val="000000" w:themeColor="text1"/>
          <w:sz w:val="24"/>
          <w:szCs w:val="24"/>
        </w:rPr>
        <w:t>To increase its impact, additional financing options should be made available to scale up support for the Innovation Fund selected projects</w:t>
      </w:r>
      <w:r w:rsidR="72F6BF26" w:rsidRPr="00FB363D">
        <w:rPr>
          <w:rFonts w:ascii="Times New Roman" w:eastAsia="Calibri" w:hAnsi="Times New Roman" w:cs="Times New Roman"/>
          <w:color w:val="000000" w:themeColor="text1"/>
          <w:sz w:val="24"/>
          <w:szCs w:val="24"/>
        </w:rPr>
        <w:t xml:space="preserve"> that have received a </w:t>
      </w:r>
      <w:r w:rsidR="06AFD1AB" w:rsidRPr="00FB363D">
        <w:rPr>
          <w:rFonts w:ascii="Times New Roman" w:eastAsia="Calibri" w:hAnsi="Times New Roman" w:cs="Times New Roman"/>
          <w:color w:val="000000" w:themeColor="text1"/>
          <w:sz w:val="24"/>
          <w:szCs w:val="24"/>
        </w:rPr>
        <w:t>Sovereignty</w:t>
      </w:r>
      <w:r w:rsidR="72F6BF26" w:rsidRPr="00FB363D">
        <w:rPr>
          <w:rFonts w:ascii="Times New Roman" w:eastAsia="Calibri" w:hAnsi="Times New Roman" w:cs="Times New Roman"/>
          <w:color w:val="000000" w:themeColor="text1"/>
          <w:sz w:val="24"/>
          <w:szCs w:val="24"/>
        </w:rPr>
        <w:t xml:space="preserve"> Seal</w:t>
      </w:r>
      <w:r w:rsidR="06AFD1AB" w:rsidRPr="00FB363D">
        <w:rPr>
          <w:rFonts w:ascii="Times New Roman" w:eastAsia="Calibri" w:hAnsi="Times New Roman" w:cs="Times New Roman"/>
          <w:color w:val="000000" w:themeColor="text1"/>
          <w:sz w:val="24"/>
          <w:szCs w:val="24"/>
        </w:rPr>
        <w:t xml:space="preserve"> under the STEP Regulation</w:t>
      </w:r>
      <w:r w:rsidR="007A5780">
        <w:rPr>
          <w:rStyle w:val="FootnoteReference"/>
          <w:rFonts w:ascii="Times New Roman" w:eastAsia="Calibri" w:hAnsi="Times New Roman" w:cs="Times New Roman"/>
          <w:color w:val="000000" w:themeColor="text1"/>
          <w:sz w:val="24"/>
          <w:szCs w:val="24"/>
        </w:rPr>
        <w:footnoteReference w:id="26"/>
      </w:r>
      <w:r w:rsidR="3A6ED0DF" w:rsidRPr="00FB363D">
        <w:rPr>
          <w:rFonts w:ascii="Times New Roman" w:eastAsia="Calibri" w:hAnsi="Times New Roman" w:cs="Times New Roman"/>
          <w:color w:val="000000" w:themeColor="text1"/>
          <w:sz w:val="24"/>
          <w:szCs w:val="24"/>
        </w:rPr>
        <w:t xml:space="preserve">. The Commission will explore ways to facilitate this, including through enhanced synergies between existing funding instruments, </w:t>
      </w:r>
      <w:proofErr w:type="gramStart"/>
      <w:r w:rsidR="004B21FA" w:rsidRPr="00FB363D">
        <w:rPr>
          <w:rFonts w:ascii="Times New Roman" w:eastAsia="Calibri" w:hAnsi="Times New Roman" w:cs="Times New Roman"/>
          <w:color w:val="000000" w:themeColor="text1"/>
          <w:sz w:val="24"/>
          <w:szCs w:val="24"/>
        </w:rPr>
        <w:t>in order to</w:t>
      </w:r>
      <w:proofErr w:type="gramEnd"/>
      <w:r w:rsidR="004B21FA" w:rsidRPr="00FB363D">
        <w:rPr>
          <w:rFonts w:ascii="Times New Roman" w:eastAsia="Calibri" w:hAnsi="Times New Roman" w:cs="Times New Roman"/>
          <w:color w:val="000000" w:themeColor="text1"/>
          <w:sz w:val="24"/>
          <w:szCs w:val="24"/>
        </w:rPr>
        <w:t xml:space="preserve"> maximi</w:t>
      </w:r>
      <w:r w:rsidR="00626AB4">
        <w:rPr>
          <w:rFonts w:ascii="Times New Roman" w:eastAsia="Calibri" w:hAnsi="Times New Roman" w:cs="Times New Roman"/>
          <w:color w:val="000000" w:themeColor="text1"/>
          <w:sz w:val="24"/>
          <w:szCs w:val="24"/>
        </w:rPr>
        <w:t>s</w:t>
      </w:r>
      <w:r w:rsidR="004B21FA" w:rsidRPr="00FB363D">
        <w:rPr>
          <w:rFonts w:ascii="Times New Roman" w:eastAsia="Calibri" w:hAnsi="Times New Roman" w:cs="Times New Roman"/>
          <w:color w:val="000000" w:themeColor="text1"/>
          <w:sz w:val="24"/>
          <w:szCs w:val="24"/>
        </w:rPr>
        <w:t>e the financing of Innovation Fund STEP seal projects across regions in the EU</w:t>
      </w:r>
      <w:r w:rsidR="3A6ED0DF" w:rsidRPr="00FB363D">
        <w:rPr>
          <w:rFonts w:ascii="Times New Roman" w:eastAsia="Calibri" w:hAnsi="Times New Roman" w:cs="Times New Roman"/>
          <w:color w:val="000000" w:themeColor="text1"/>
          <w:sz w:val="24"/>
          <w:szCs w:val="24"/>
        </w:rPr>
        <w:t>.</w:t>
      </w:r>
      <w:r w:rsidR="42305905" w:rsidRPr="00FB363D">
        <w:rPr>
          <w:rFonts w:ascii="Times New Roman" w:eastAsia="Calibri" w:hAnsi="Times New Roman" w:cs="Times New Roman"/>
          <w:color w:val="000000" w:themeColor="text1"/>
          <w:sz w:val="24"/>
          <w:szCs w:val="24"/>
        </w:rPr>
        <w:t xml:space="preserve"> </w:t>
      </w:r>
      <w:bookmarkEnd w:id="33"/>
      <w:r w:rsidRPr="00FB363D">
        <w:rPr>
          <w:rFonts w:ascii="Times New Roman" w:eastAsia="Calibri" w:hAnsi="Times New Roman" w:cs="Times New Roman"/>
          <w:sz w:val="24"/>
          <w:szCs w:val="24"/>
        </w:rPr>
        <w:t xml:space="preserve">In parallel, the Commission </w:t>
      </w:r>
      <w:r w:rsidR="3F5D9D29" w:rsidRPr="00FB363D">
        <w:rPr>
          <w:rFonts w:ascii="Times New Roman" w:eastAsia="Calibri" w:hAnsi="Times New Roman" w:cs="Times New Roman"/>
          <w:sz w:val="24"/>
          <w:szCs w:val="24"/>
        </w:rPr>
        <w:t xml:space="preserve">will </w:t>
      </w:r>
      <w:r w:rsidR="2215EA67" w:rsidRPr="00FB363D">
        <w:rPr>
          <w:rFonts w:ascii="Times New Roman" w:eastAsia="Calibri" w:hAnsi="Times New Roman" w:cs="Times New Roman"/>
          <w:sz w:val="24"/>
          <w:szCs w:val="24"/>
        </w:rPr>
        <w:t xml:space="preserve">seek to further </w:t>
      </w:r>
      <w:r w:rsidR="3EA51021" w:rsidRPr="00FB363D">
        <w:rPr>
          <w:rFonts w:ascii="Times New Roman" w:eastAsia="Calibri" w:hAnsi="Times New Roman" w:cs="Times New Roman"/>
          <w:sz w:val="24"/>
          <w:szCs w:val="24"/>
        </w:rPr>
        <w:t xml:space="preserve">align funding criteria for </w:t>
      </w:r>
      <w:r w:rsidR="34FE0360" w:rsidRPr="00FB363D">
        <w:rPr>
          <w:rFonts w:ascii="Times New Roman" w:eastAsia="Calibri" w:hAnsi="Times New Roman" w:cs="Times New Roman"/>
          <w:sz w:val="24"/>
          <w:szCs w:val="24"/>
        </w:rPr>
        <w:t xml:space="preserve">the </w:t>
      </w:r>
      <w:r w:rsidR="3EA51021" w:rsidRPr="00FB363D">
        <w:rPr>
          <w:rFonts w:ascii="Times New Roman" w:eastAsia="Calibri" w:hAnsi="Times New Roman" w:cs="Times New Roman"/>
          <w:sz w:val="24"/>
          <w:szCs w:val="24"/>
        </w:rPr>
        <w:t xml:space="preserve">Innovation Fund and national financing </w:t>
      </w:r>
      <w:r w:rsidR="20603C0D" w:rsidRPr="00FB363D">
        <w:rPr>
          <w:rFonts w:ascii="Times New Roman" w:eastAsia="Calibri" w:hAnsi="Times New Roman" w:cs="Times New Roman"/>
          <w:sz w:val="24"/>
          <w:szCs w:val="24"/>
        </w:rPr>
        <w:t xml:space="preserve">which will accelerate </w:t>
      </w:r>
      <w:r w:rsidRPr="00FB363D">
        <w:rPr>
          <w:rFonts w:ascii="Times New Roman" w:eastAsia="Calibri" w:hAnsi="Times New Roman" w:cs="Times New Roman"/>
          <w:sz w:val="24"/>
          <w:szCs w:val="24"/>
        </w:rPr>
        <w:t xml:space="preserve">State aid approval for Member States wanting to </w:t>
      </w:r>
      <w:r w:rsidR="27A68727" w:rsidRPr="00FB363D">
        <w:rPr>
          <w:rFonts w:ascii="Times New Roman" w:eastAsia="Calibri" w:hAnsi="Times New Roman" w:cs="Times New Roman"/>
          <w:sz w:val="24"/>
          <w:szCs w:val="24"/>
        </w:rPr>
        <w:t>support projects with a STEP seal</w:t>
      </w:r>
      <w:r w:rsidRPr="00FB363D">
        <w:rPr>
          <w:rFonts w:ascii="Times New Roman" w:eastAsia="Calibri" w:hAnsi="Times New Roman" w:cs="Times New Roman"/>
          <w:sz w:val="24"/>
          <w:szCs w:val="24"/>
        </w:rPr>
        <w:t>.</w:t>
      </w:r>
      <w:r w:rsidRPr="00FB363D">
        <w:rPr>
          <w:rFonts w:ascii="Times New Roman" w:eastAsia="Calibri" w:hAnsi="Times New Roman" w:cs="Times New Roman"/>
          <w:color w:val="000000" w:themeColor="text1"/>
          <w:sz w:val="24"/>
          <w:szCs w:val="24"/>
        </w:rPr>
        <w:t xml:space="preserve"> </w:t>
      </w:r>
      <w:r w:rsidR="78F7D9D9" w:rsidRPr="00FB363D">
        <w:rPr>
          <w:rFonts w:ascii="Times New Roman" w:eastAsia="Calibri" w:hAnsi="Times New Roman" w:cs="Times New Roman"/>
          <w:color w:val="000000" w:themeColor="text1"/>
          <w:sz w:val="24"/>
          <w:szCs w:val="24"/>
        </w:rPr>
        <w:t>This</w:t>
      </w:r>
      <w:r w:rsidRPr="00FB363D">
        <w:rPr>
          <w:rFonts w:ascii="Times New Roman" w:eastAsia="Calibri" w:hAnsi="Times New Roman" w:cs="Times New Roman"/>
          <w:color w:val="000000" w:themeColor="text1"/>
          <w:sz w:val="24"/>
          <w:szCs w:val="24"/>
        </w:rPr>
        <w:t xml:space="preserve"> will </w:t>
      </w:r>
      <w:r w:rsidR="3C181E36" w:rsidRPr="00FB363D">
        <w:rPr>
          <w:rFonts w:ascii="Times New Roman" w:eastAsia="Calibri" w:hAnsi="Times New Roman" w:cs="Times New Roman"/>
          <w:color w:val="000000" w:themeColor="text1"/>
          <w:sz w:val="24"/>
          <w:szCs w:val="24"/>
        </w:rPr>
        <w:t xml:space="preserve">clarify the </w:t>
      </w:r>
      <w:r w:rsidR="53E07443" w:rsidRPr="00FB363D">
        <w:rPr>
          <w:rFonts w:ascii="Times New Roman" w:eastAsia="Calibri" w:hAnsi="Times New Roman" w:cs="Times New Roman"/>
          <w:color w:val="000000" w:themeColor="text1"/>
          <w:sz w:val="24"/>
          <w:szCs w:val="24"/>
        </w:rPr>
        <w:t>process and</w:t>
      </w:r>
      <w:r w:rsidRPr="00FB363D">
        <w:rPr>
          <w:rFonts w:ascii="Times New Roman" w:eastAsia="Calibri" w:hAnsi="Times New Roman" w:cs="Times New Roman"/>
          <w:color w:val="000000" w:themeColor="text1"/>
          <w:sz w:val="24"/>
          <w:szCs w:val="24"/>
        </w:rPr>
        <w:t xml:space="preserve"> </w:t>
      </w:r>
      <w:r w:rsidR="78F7D9D9" w:rsidRPr="00FB363D">
        <w:rPr>
          <w:rFonts w:ascii="Times New Roman" w:eastAsia="Calibri" w:hAnsi="Times New Roman" w:cs="Times New Roman"/>
          <w:color w:val="000000" w:themeColor="text1"/>
          <w:sz w:val="24"/>
          <w:szCs w:val="24"/>
        </w:rPr>
        <w:t>give</w:t>
      </w:r>
      <w:r w:rsidR="7155160D" w:rsidRPr="00FB363D">
        <w:rPr>
          <w:rFonts w:ascii="Times New Roman" w:eastAsia="Calibri" w:hAnsi="Times New Roman" w:cs="Times New Roman"/>
          <w:color w:val="000000" w:themeColor="text1"/>
          <w:sz w:val="24"/>
          <w:szCs w:val="24"/>
        </w:rPr>
        <w:t xml:space="preserve"> Member States </w:t>
      </w:r>
      <w:r w:rsidR="78F7D9D9" w:rsidRPr="00FB363D">
        <w:rPr>
          <w:rFonts w:ascii="Times New Roman" w:eastAsia="Calibri" w:hAnsi="Times New Roman" w:cs="Times New Roman"/>
          <w:color w:val="000000" w:themeColor="text1"/>
          <w:sz w:val="24"/>
          <w:szCs w:val="24"/>
        </w:rPr>
        <w:t>an incentive</w:t>
      </w:r>
      <w:r w:rsidR="7155160D" w:rsidRPr="00FB363D">
        <w:rPr>
          <w:rFonts w:ascii="Times New Roman" w:eastAsia="Calibri" w:hAnsi="Times New Roman" w:cs="Times New Roman"/>
          <w:color w:val="000000" w:themeColor="text1"/>
          <w:sz w:val="24"/>
          <w:szCs w:val="24"/>
        </w:rPr>
        <w:t xml:space="preserve"> to allocate more national resources</w:t>
      </w:r>
      <w:r w:rsidRPr="00FB363D">
        <w:rPr>
          <w:rFonts w:ascii="Times New Roman" w:eastAsia="Calibri" w:hAnsi="Times New Roman" w:cs="Times New Roman"/>
          <w:color w:val="000000" w:themeColor="text1"/>
          <w:sz w:val="24"/>
          <w:szCs w:val="24"/>
        </w:rPr>
        <w:t xml:space="preserve">. </w:t>
      </w:r>
    </w:p>
    <w:p w14:paraId="22D70A25" w14:textId="79F65057" w:rsidR="008956AF" w:rsidRPr="00FB363D" w:rsidRDefault="2B4CE483" w:rsidP="13A620B5">
      <w:pPr>
        <w:spacing w:after="120" w:line="264" w:lineRule="auto"/>
        <w:jc w:val="both"/>
        <w:rPr>
          <w:rFonts w:ascii="Times New Roman" w:eastAsia="Calibri" w:hAnsi="Times New Roman" w:cs="Times New Roman"/>
          <w:sz w:val="24"/>
          <w:szCs w:val="24"/>
        </w:rPr>
      </w:pPr>
      <w:r w:rsidRPr="00FB363D">
        <w:rPr>
          <w:rFonts w:ascii="Times New Roman" w:eastAsia="Calibri" w:hAnsi="Times New Roman" w:cs="Times New Roman"/>
          <w:b/>
          <w:bCs/>
          <w:sz w:val="24"/>
          <w:szCs w:val="24"/>
        </w:rPr>
        <w:t>In addition, t</w:t>
      </w:r>
      <w:r w:rsidR="147B8F04" w:rsidRPr="00FB363D">
        <w:rPr>
          <w:rFonts w:ascii="Times New Roman" w:eastAsia="Calibri" w:hAnsi="Times New Roman" w:cs="Times New Roman"/>
          <w:b/>
          <w:bCs/>
          <w:sz w:val="24"/>
          <w:szCs w:val="24"/>
        </w:rPr>
        <w:t>he Commission</w:t>
      </w:r>
      <w:r w:rsidR="457A2C20" w:rsidRPr="00FB363D">
        <w:rPr>
          <w:rFonts w:ascii="Times New Roman" w:eastAsia="Calibri" w:hAnsi="Times New Roman" w:cs="Times New Roman"/>
          <w:b/>
          <w:bCs/>
          <w:sz w:val="24"/>
          <w:szCs w:val="24"/>
        </w:rPr>
        <w:t xml:space="preserve"> </w:t>
      </w:r>
      <w:r w:rsidR="147B8F04" w:rsidRPr="00FB363D">
        <w:rPr>
          <w:rFonts w:ascii="Times New Roman" w:eastAsia="Calibri" w:hAnsi="Times New Roman" w:cs="Times New Roman"/>
          <w:b/>
          <w:bCs/>
          <w:sz w:val="24"/>
          <w:szCs w:val="24"/>
        </w:rPr>
        <w:t xml:space="preserve">will </w:t>
      </w:r>
      <w:r w:rsidR="6C060884" w:rsidRPr="00FB363D">
        <w:rPr>
          <w:rFonts w:ascii="Times New Roman" w:eastAsia="Calibri" w:hAnsi="Times New Roman" w:cs="Times New Roman"/>
          <w:b/>
          <w:bCs/>
          <w:sz w:val="24"/>
          <w:szCs w:val="24"/>
        </w:rPr>
        <w:t>propose</w:t>
      </w:r>
      <w:r w:rsidR="44D5FF3D" w:rsidRPr="00FB363D">
        <w:rPr>
          <w:rFonts w:ascii="Times New Roman" w:eastAsia="Calibri" w:hAnsi="Times New Roman" w:cs="Times New Roman"/>
          <w:b/>
          <w:bCs/>
          <w:sz w:val="24"/>
          <w:szCs w:val="24"/>
        </w:rPr>
        <w:t xml:space="preserve"> </w:t>
      </w:r>
      <w:r w:rsidR="02C7907A" w:rsidRPr="00FB363D">
        <w:rPr>
          <w:rFonts w:ascii="Times New Roman" w:eastAsia="Calibri" w:hAnsi="Times New Roman" w:cs="Times New Roman"/>
          <w:b/>
          <w:bCs/>
          <w:sz w:val="24"/>
          <w:szCs w:val="24"/>
        </w:rPr>
        <w:t>a</w:t>
      </w:r>
      <w:r w:rsidR="005558F7">
        <w:rPr>
          <w:rFonts w:ascii="Times New Roman" w:eastAsia="Calibri" w:hAnsi="Times New Roman" w:cs="Times New Roman"/>
          <w:b/>
          <w:bCs/>
          <w:sz w:val="24"/>
          <w:szCs w:val="24"/>
        </w:rPr>
        <w:t>n Industrial Decarbonisation Bank</w:t>
      </w:r>
      <w:r w:rsidR="02C7907A" w:rsidRPr="00FB363D">
        <w:rPr>
          <w:rFonts w:ascii="Times New Roman" w:eastAsia="Calibri" w:hAnsi="Times New Roman" w:cs="Times New Roman"/>
          <w:b/>
          <w:bCs/>
          <w:sz w:val="24"/>
          <w:szCs w:val="24"/>
        </w:rPr>
        <w:t xml:space="preserve"> </w:t>
      </w:r>
      <w:r w:rsidR="007521E7" w:rsidRPr="00FB363D">
        <w:rPr>
          <w:rFonts w:ascii="Times New Roman" w:eastAsia="Calibri" w:hAnsi="Times New Roman" w:cs="Times New Roman"/>
          <w:b/>
          <w:bCs/>
          <w:sz w:val="24"/>
          <w:szCs w:val="24"/>
        </w:rPr>
        <w:t xml:space="preserve">aiming for EUR </w:t>
      </w:r>
      <w:r w:rsidR="005558F7">
        <w:rPr>
          <w:rFonts w:ascii="Times New Roman" w:eastAsia="Calibri" w:hAnsi="Times New Roman" w:cs="Times New Roman"/>
          <w:b/>
          <w:bCs/>
          <w:sz w:val="24"/>
          <w:szCs w:val="24"/>
        </w:rPr>
        <w:t>100 billion</w:t>
      </w:r>
      <w:r w:rsidR="007521E7" w:rsidRPr="00FB363D">
        <w:rPr>
          <w:rFonts w:ascii="Times New Roman" w:eastAsia="Calibri" w:hAnsi="Times New Roman" w:cs="Times New Roman"/>
          <w:b/>
          <w:bCs/>
          <w:sz w:val="24"/>
          <w:szCs w:val="24"/>
        </w:rPr>
        <w:t xml:space="preserve"> in funding</w:t>
      </w:r>
      <w:r w:rsidR="003478FB">
        <w:rPr>
          <w:rFonts w:ascii="Times New Roman" w:eastAsia="Calibri" w:hAnsi="Times New Roman" w:cs="Times New Roman"/>
          <w:b/>
          <w:bCs/>
          <w:sz w:val="24"/>
          <w:szCs w:val="24"/>
        </w:rPr>
        <w:t xml:space="preserve"> based on </w:t>
      </w:r>
      <w:r w:rsidR="003478FB" w:rsidRPr="003478FB">
        <w:rPr>
          <w:rFonts w:ascii="Times New Roman" w:eastAsia="Calibri" w:hAnsi="Times New Roman" w:cs="Times New Roman"/>
          <w:b/>
          <w:bCs/>
          <w:sz w:val="24"/>
          <w:szCs w:val="24"/>
        </w:rPr>
        <w:t xml:space="preserve">funds in the Innovation Fund, additional revenues resulting from parts of the ETS as well as the revision of </w:t>
      </w:r>
      <w:proofErr w:type="spellStart"/>
      <w:r w:rsidR="003478FB" w:rsidRPr="003478FB">
        <w:rPr>
          <w:rFonts w:ascii="Times New Roman" w:eastAsia="Calibri" w:hAnsi="Times New Roman" w:cs="Times New Roman"/>
          <w:b/>
          <w:bCs/>
          <w:sz w:val="24"/>
          <w:szCs w:val="24"/>
        </w:rPr>
        <w:t>InvestEU</w:t>
      </w:r>
      <w:proofErr w:type="spellEnd"/>
      <w:r w:rsidR="3DF7A814" w:rsidRPr="00FB363D">
        <w:rPr>
          <w:rFonts w:ascii="Times New Roman" w:eastAsia="Calibri" w:hAnsi="Times New Roman" w:cs="Times New Roman"/>
          <w:sz w:val="24"/>
          <w:szCs w:val="24"/>
        </w:rPr>
        <w:t xml:space="preserve">. </w:t>
      </w:r>
      <w:r w:rsidR="003478FB" w:rsidRPr="003478FB">
        <w:rPr>
          <w:rFonts w:ascii="Times New Roman" w:eastAsia="Calibri" w:hAnsi="Times New Roman" w:cs="Times New Roman"/>
          <w:sz w:val="24"/>
          <w:szCs w:val="24"/>
        </w:rPr>
        <w:t xml:space="preserve">To ensure that the Union invests in the innovation and technologies that will shape our economy and drive our transitions the Bank will be placed within the governance of the future Competitiveness Fund. </w:t>
      </w:r>
      <w:r w:rsidR="29431253" w:rsidRPr="00FB363D">
        <w:rPr>
          <w:rFonts w:ascii="Times New Roman" w:eastAsia="Calibri" w:hAnsi="Times New Roman" w:cs="Times New Roman"/>
          <w:sz w:val="24"/>
          <w:szCs w:val="24"/>
        </w:rPr>
        <w:t xml:space="preserve">Prior to the revision of the ETS </w:t>
      </w:r>
      <w:r w:rsidR="072D8786" w:rsidRPr="00FB363D">
        <w:rPr>
          <w:rFonts w:ascii="Times New Roman" w:eastAsia="Calibri" w:hAnsi="Times New Roman" w:cs="Times New Roman"/>
          <w:sz w:val="24"/>
          <w:szCs w:val="24"/>
        </w:rPr>
        <w:t xml:space="preserve">Directive </w:t>
      </w:r>
      <w:r w:rsidR="29431253" w:rsidRPr="00FB363D">
        <w:rPr>
          <w:rFonts w:ascii="Times New Roman" w:eastAsia="Calibri" w:hAnsi="Times New Roman" w:cs="Times New Roman"/>
          <w:sz w:val="24"/>
          <w:szCs w:val="24"/>
        </w:rPr>
        <w:t>in 2026, the Commission will</w:t>
      </w:r>
      <w:r w:rsidR="6712DCCB" w:rsidRPr="00FB363D">
        <w:rPr>
          <w:rFonts w:ascii="Times New Roman" w:eastAsia="Calibri" w:hAnsi="Times New Roman" w:cs="Times New Roman"/>
          <w:b/>
          <w:bCs/>
          <w:sz w:val="24"/>
          <w:szCs w:val="24"/>
        </w:rPr>
        <w:t xml:space="preserve"> </w:t>
      </w:r>
      <w:r w:rsidR="3DC27E90" w:rsidRPr="00FB363D">
        <w:rPr>
          <w:rFonts w:ascii="Times New Roman" w:eastAsia="Calibri" w:hAnsi="Times New Roman" w:cs="Times New Roman"/>
          <w:b/>
          <w:bCs/>
          <w:sz w:val="24"/>
          <w:szCs w:val="24"/>
        </w:rPr>
        <w:t xml:space="preserve">launch </w:t>
      </w:r>
      <w:r w:rsidR="00E24987" w:rsidRPr="00FB363D">
        <w:rPr>
          <w:rFonts w:ascii="Times New Roman" w:eastAsia="Calibri" w:hAnsi="Times New Roman" w:cs="Times New Roman"/>
          <w:b/>
          <w:bCs/>
          <w:sz w:val="24"/>
          <w:szCs w:val="24"/>
        </w:rPr>
        <w:t xml:space="preserve">in 2025 </w:t>
      </w:r>
      <w:r w:rsidR="3DC27E90" w:rsidRPr="00FB363D">
        <w:rPr>
          <w:rFonts w:ascii="Times New Roman" w:eastAsia="Calibri" w:hAnsi="Times New Roman" w:cs="Times New Roman"/>
          <w:b/>
          <w:bCs/>
          <w:sz w:val="24"/>
          <w:szCs w:val="24"/>
        </w:rPr>
        <w:t xml:space="preserve">a </w:t>
      </w:r>
      <w:r w:rsidR="6712DCCB" w:rsidRPr="00FB363D">
        <w:rPr>
          <w:rFonts w:ascii="Times New Roman" w:eastAsia="Calibri" w:hAnsi="Times New Roman" w:cs="Times New Roman"/>
          <w:b/>
          <w:bCs/>
          <w:sz w:val="24"/>
          <w:szCs w:val="24"/>
        </w:rPr>
        <w:t xml:space="preserve">pilot </w:t>
      </w:r>
      <w:r w:rsidR="29431253" w:rsidRPr="00FB363D">
        <w:rPr>
          <w:rFonts w:ascii="Times New Roman" w:eastAsia="Calibri" w:hAnsi="Times New Roman" w:cs="Times New Roman"/>
          <w:b/>
          <w:bCs/>
          <w:sz w:val="24"/>
          <w:szCs w:val="24"/>
        </w:rPr>
        <w:t xml:space="preserve">with </w:t>
      </w:r>
      <w:r w:rsidR="6712DCCB" w:rsidRPr="006B0BE3">
        <w:rPr>
          <w:rFonts w:ascii="Times New Roman" w:eastAsia="Calibri" w:hAnsi="Times New Roman" w:cs="Times New Roman"/>
          <w:b/>
          <w:bCs/>
          <w:sz w:val="24"/>
          <w:szCs w:val="24"/>
        </w:rPr>
        <w:t xml:space="preserve">a EUR </w:t>
      </w:r>
      <w:r w:rsidR="00FC2FAB" w:rsidRPr="006B0BE3">
        <w:rPr>
          <w:rFonts w:ascii="Times New Roman" w:eastAsia="Calibri" w:hAnsi="Times New Roman" w:cs="Times New Roman"/>
          <w:b/>
          <w:bCs/>
          <w:sz w:val="24"/>
          <w:szCs w:val="24"/>
        </w:rPr>
        <w:t>1 billion</w:t>
      </w:r>
      <w:r w:rsidR="6712DCCB" w:rsidRPr="00FB363D">
        <w:rPr>
          <w:rFonts w:ascii="Times New Roman" w:eastAsia="Calibri" w:hAnsi="Times New Roman" w:cs="Times New Roman"/>
          <w:b/>
          <w:bCs/>
          <w:sz w:val="24"/>
          <w:szCs w:val="24"/>
        </w:rPr>
        <w:t xml:space="preserve"> auction </w:t>
      </w:r>
      <w:r w:rsidR="006503CC" w:rsidRPr="00FB363D">
        <w:rPr>
          <w:rFonts w:ascii="Times New Roman" w:eastAsia="Calibri" w:hAnsi="Times New Roman" w:cs="Times New Roman"/>
          <w:b/>
          <w:bCs/>
          <w:sz w:val="24"/>
          <w:szCs w:val="24"/>
        </w:rPr>
        <w:t xml:space="preserve">on </w:t>
      </w:r>
      <w:r w:rsidR="008674DA" w:rsidRPr="00FB363D">
        <w:rPr>
          <w:rFonts w:ascii="Times New Roman" w:eastAsia="Calibri" w:hAnsi="Times New Roman" w:cs="Times New Roman"/>
          <w:b/>
          <w:bCs/>
          <w:sz w:val="24"/>
          <w:szCs w:val="24"/>
        </w:rPr>
        <w:t xml:space="preserve">the </w:t>
      </w:r>
      <w:r w:rsidR="006503CC" w:rsidRPr="00FB363D">
        <w:rPr>
          <w:rFonts w:ascii="Times New Roman" w:eastAsia="Calibri" w:hAnsi="Times New Roman" w:cs="Times New Roman"/>
          <w:b/>
          <w:bCs/>
          <w:sz w:val="24"/>
          <w:szCs w:val="24"/>
        </w:rPr>
        <w:t xml:space="preserve">decarbonisation of key </w:t>
      </w:r>
      <w:r w:rsidR="00C3747A">
        <w:rPr>
          <w:rFonts w:ascii="Times New Roman" w:eastAsia="Calibri" w:hAnsi="Times New Roman" w:cs="Times New Roman"/>
          <w:b/>
          <w:bCs/>
          <w:sz w:val="24"/>
          <w:szCs w:val="24"/>
        </w:rPr>
        <w:t xml:space="preserve">industrial </w:t>
      </w:r>
      <w:r w:rsidR="006503CC" w:rsidRPr="00FB363D">
        <w:rPr>
          <w:rFonts w:ascii="Times New Roman" w:eastAsia="Calibri" w:hAnsi="Times New Roman" w:cs="Times New Roman"/>
          <w:b/>
          <w:bCs/>
          <w:sz w:val="24"/>
          <w:szCs w:val="24"/>
        </w:rPr>
        <w:t xml:space="preserve">processes across various sectors </w:t>
      </w:r>
      <w:r w:rsidR="6712DCCB" w:rsidRPr="00FB363D">
        <w:rPr>
          <w:rFonts w:ascii="Times New Roman" w:eastAsia="Calibri" w:hAnsi="Times New Roman" w:cs="Times New Roman"/>
          <w:sz w:val="24"/>
          <w:szCs w:val="24"/>
        </w:rPr>
        <w:t>supporting</w:t>
      </w:r>
      <w:r w:rsidR="6712DCCB" w:rsidRPr="5217EEA5">
        <w:rPr>
          <w:rFonts w:ascii="Times New Roman" w:hAnsi="Times New Roman" w:cs="Times New Roman"/>
          <w:sz w:val="24"/>
          <w:szCs w:val="24"/>
        </w:rPr>
        <w:t xml:space="preserve"> industrial</w:t>
      </w:r>
      <w:r w:rsidR="6712DCCB" w:rsidRPr="00FB363D">
        <w:rPr>
          <w:rFonts w:ascii="Times New Roman" w:hAnsi="Times New Roman" w:cs="Times New Roman"/>
          <w:sz w:val="24"/>
          <w:szCs w:val="24"/>
        </w:rPr>
        <w:t xml:space="preserve"> decarbonisation </w:t>
      </w:r>
      <w:r w:rsidR="227FCEB8" w:rsidRPr="00FB363D">
        <w:rPr>
          <w:rFonts w:ascii="Times New Roman" w:hAnsi="Times New Roman" w:cs="Times New Roman"/>
          <w:sz w:val="24"/>
          <w:szCs w:val="24"/>
        </w:rPr>
        <w:t>and electrification</w:t>
      </w:r>
      <w:r w:rsidR="00B77C66" w:rsidRPr="00FB363D">
        <w:rPr>
          <w:rFonts w:ascii="Times New Roman" w:hAnsi="Times New Roman" w:cs="Times New Roman"/>
          <w:sz w:val="24"/>
          <w:szCs w:val="24"/>
        </w:rPr>
        <w:t xml:space="preserve">, </w:t>
      </w:r>
      <w:r w:rsidR="6712DCCB" w:rsidRPr="00FB363D">
        <w:rPr>
          <w:rFonts w:ascii="Times New Roman" w:eastAsia="Calibri" w:hAnsi="Times New Roman" w:cs="Times New Roman"/>
          <w:sz w:val="24"/>
          <w:szCs w:val="24"/>
        </w:rPr>
        <w:t xml:space="preserve">using </w:t>
      </w:r>
      <w:r w:rsidR="094D56AF" w:rsidRPr="00FB363D">
        <w:rPr>
          <w:rFonts w:ascii="Times New Roman" w:eastAsia="Calibri" w:hAnsi="Times New Roman" w:cs="Times New Roman"/>
          <w:sz w:val="24"/>
          <w:szCs w:val="24"/>
        </w:rPr>
        <w:t>a combination of</w:t>
      </w:r>
      <w:r w:rsidR="6712DCCB" w:rsidRPr="00FB363D">
        <w:rPr>
          <w:rFonts w:ascii="Times New Roman" w:eastAsia="Calibri" w:hAnsi="Times New Roman" w:cs="Times New Roman"/>
          <w:sz w:val="24"/>
          <w:szCs w:val="24"/>
        </w:rPr>
        <w:t xml:space="preserve"> existing resources under the Innovation Fund </w:t>
      </w:r>
      <w:r w:rsidR="0569FE0A" w:rsidRPr="00FB363D">
        <w:rPr>
          <w:rFonts w:ascii="Times New Roman" w:eastAsia="Calibri" w:hAnsi="Times New Roman" w:cs="Times New Roman"/>
          <w:sz w:val="24"/>
          <w:szCs w:val="24"/>
        </w:rPr>
        <w:t>and</w:t>
      </w:r>
      <w:r w:rsidR="6712DCCB" w:rsidRPr="00FB363D">
        <w:rPr>
          <w:rFonts w:ascii="Times New Roman" w:eastAsia="Calibri" w:hAnsi="Times New Roman" w:cs="Times New Roman"/>
          <w:sz w:val="24"/>
          <w:szCs w:val="24"/>
        </w:rPr>
        <w:t xml:space="preserve"> auction</w:t>
      </w:r>
      <w:r w:rsidR="4628B9AB" w:rsidRPr="00FB363D">
        <w:rPr>
          <w:rFonts w:ascii="Times New Roman" w:eastAsia="Calibri" w:hAnsi="Times New Roman" w:cs="Times New Roman"/>
          <w:sz w:val="24"/>
          <w:szCs w:val="24"/>
        </w:rPr>
        <w:t>s</w:t>
      </w:r>
      <w:r w:rsidR="6712DCCB" w:rsidRPr="00FB363D">
        <w:rPr>
          <w:rFonts w:ascii="Times New Roman" w:eastAsia="Calibri" w:hAnsi="Times New Roman" w:cs="Times New Roman"/>
          <w:sz w:val="24"/>
          <w:szCs w:val="24"/>
        </w:rPr>
        <w:t>-as-a-service.</w:t>
      </w:r>
      <w:r w:rsidR="457A2C20" w:rsidRPr="00FB363D">
        <w:rPr>
          <w:rFonts w:ascii="Times New Roman" w:eastAsia="Calibri" w:hAnsi="Times New Roman" w:cs="Times New Roman"/>
          <w:sz w:val="24"/>
          <w:szCs w:val="24"/>
        </w:rPr>
        <w:t xml:space="preserve"> </w:t>
      </w:r>
    </w:p>
    <w:p w14:paraId="55712849" w14:textId="42B161FB" w:rsidR="0068354B" w:rsidRPr="00FB363D" w:rsidRDefault="6DE92DF2" w:rsidP="096CD86C">
      <w:pPr>
        <w:spacing w:after="120" w:line="264" w:lineRule="auto"/>
        <w:jc w:val="both"/>
        <w:rPr>
          <w:rFonts w:ascii="Times New Roman" w:hAnsi="Times New Roman" w:cs="Times New Roman"/>
          <w:sz w:val="24"/>
          <w:szCs w:val="24"/>
        </w:rPr>
      </w:pPr>
      <w:r w:rsidRPr="00FB363D">
        <w:rPr>
          <w:rFonts w:ascii="Times New Roman" w:eastAsia="Calibri" w:hAnsi="Times New Roman" w:cs="Times New Roman"/>
          <w:sz w:val="24"/>
          <w:szCs w:val="24"/>
        </w:rPr>
        <w:lastRenderedPageBreak/>
        <w:t>Th</w:t>
      </w:r>
      <w:r w:rsidR="7433C412" w:rsidRPr="00FB363D">
        <w:rPr>
          <w:rFonts w:ascii="Times New Roman" w:eastAsia="Calibri" w:hAnsi="Times New Roman" w:cs="Times New Roman"/>
          <w:sz w:val="24"/>
          <w:szCs w:val="24"/>
        </w:rPr>
        <w:t xml:space="preserve">e </w:t>
      </w:r>
      <w:r w:rsidR="00DA6CC9">
        <w:rPr>
          <w:rFonts w:ascii="Times New Roman" w:eastAsia="Calibri" w:hAnsi="Times New Roman" w:cs="Times New Roman"/>
          <w:sz w:val="24"/>
          <w:szCs w:val="24"/>
        </w:rPr>
        <w:t>I</w:t>
      </w:r>
      <w:r w:rsidR="00DA6CC9" w:rsidRPr="00FB363D">
        <w:rPr>
          <w:rFonts w:ascii="Times New Roman" w:eastAsia="Calibri" w:hAnsi="Times New Roman" w:cs="Times New Roman"/>
          <w:sz w:val="24"/>
          <w:szCs w:val="24"/>
        </w:rPr>
        <w:t xml:space="preserve">ndustrial </w:t>
      </w:r>
      <w:r w:rsidR="00DA6CC9">
        <w:rPr>
          <w:rFonts w:ascii="Times New Roman" w:eastAsia="Calibri" w:hAnsi="Times New Roman" w:cs="Times New Roman"/>
          <w:sz w:val="24"/>
          <w:szCs w:val="24"/>
        </w:rPr>
        <w:t>D</w:t>
      </w:r>
      <w:r w:rsidR="00DA6CC9" w:rsidRPr="00FB363D">
        <w:rPr>
          <w:rFonts w:ascii="Times New Roman" w:eastAsia="Calibri" w:hAnsi="Times New Roman" w:cs="Times New Roman"/>
          <w:sz w:val="24"/>
          <w:szCs w:val="24"/>
        </w:rPr>
        <w:t xml:space="preserve">ecarbonisation </w:t>
      </w:r>
      <w:r w:rsidR="00DA6CC9">
        <w:rPr>
          <w:rFonts w:ascii="Times New Roman" w:eastAsia="Calibri" w:hAnsi="Times New Roman" w:cs="Times New Roman"/>
          <w:sz w:val="24"/>
          <w:szCs w:val="24"/>
        </w:rPr>
        <w:t xml:space="preserve">Bank </w:t>
      </w:r>
      <w:r w:rsidR="609542AB" w:rsidRPr="00FB363D">
        <w:rPr>
          <w:rFonts w:ascii="Times New Roman" w:eastAsia="Calibri" w:hAnsi="Times New Roman" w:cs="Times New Roman"/>
          <w:sz w:val="24"/>
          <w:szCs w:val="24"/>
        </w:rPr>
        <w:t xml:space="preserve">will </w:t>
      </w:r>
      <w:r w:rsidR="0B362BDB" w:rsidRPr="00FB363D">
        <w:rPr>
          <w:rFonts w:ascii="Times New Roman" w:eastAsia="Calibri" w:hAnsi="Times New Roman" w:cs="Times New Roman"/>
          <w:sz w:val="24"/>
          <w:szCs w:val="24"/>
        </w:rPr>
        <w:t xml:space="preserve">maximise </w:t>
      </w:r>
      <w:r w:rsidRPr="00FB363D">
        <w:rPr>
          <w:rFonts w:ascii="Times New Roman" w:eastAsia="Calibri" w:hAnsi="Times New Roman" w:cs="Times New Roman"/>
          <w:sz w:val="24"/>
          <w:szCs w:val="24"/>
        </w:rPr>
        <w:t>emission reduction</w:t>
      </w:r>
      <w:r w:rsidR="15C6C76E" w:rsidRPr="00FB363D">
        <w:rPr>
          <w:rFonts w:ascii="Times New Roman" w:hAnsi="Times New Roman" w:cs="Times New Roman"/>
          <w:sz w:val="24"/>
          <w:szCs w:val="24"/>
        </w:rPr>
        <w:t xml:space="preserve">. </w:t>
      </w:r>
      <w:r w:rsidR="7B0F9B7A" w:rsidRPr="00FB363D">
        <w:rPr>
          <w:rFonts w:ascii="Times New Roman" w:hAnsi="Times New Roman" w:cs="Times New Roman"/>
          <w:sz w:val="24"/>
          <w:szCs w:val="24"/>
        </w:rPr>
        <w:t xml:space="preserve">It will </w:t>
      </w:r>
      <w:r w:rsidR="6A207065" w:rsidRPr="00FB363D">
        <w:rPr>
          <w:rFonts w:ascii="Times New Roman" w:hAnsi="Times New Roman" w:cs="Times New Roman"/>
          <w:sz w:val="24"/>
          <w:szCs w:val="24"/>
        </w:rPr>
        <w:t>use ETS allowances</w:t>
      </w:r>
      <w:r w:rsidR="1142750F" w:rsidRPr="00FB363D">
        <w:rPr>
          <w:rFonts w:ascii="Times New Roman" w:hAnsi="Times New Roman" w:cs="Times New Roman"/>
          <w:sz w:val="24"/>
          <w:szCs w:val="24"/>
        </w:rPr>
        <w:t xml:space="preserve"> reserved for this purpose as part of the architecture of the EU ETS</w:t>
      </w:r>
      <w:r w:rsidR="6A207065" w:rsidRPr="00FB363D">
        <w:rPr>
          <w:rFonts w:ascii="Times New Roman" w:hAnsi="Times New Roman" w:cs="Times New Roman"/>
          <w:sz w:val="24"/>
          <w:szCs w:val="24"/>
        </w:rPr>
        <w:t xml:space="preserve"> to </w:t>
      </w:r>
      <w:r w:rsidR="7B0F9B7A" w:rsidRPr="00FB363D">
        <w:rPr>
          <w:rFonts w:ascii="Times New Roman" w:hAnsi="Times New Roman" w:cs="Times New Roman"/>
          <w:sz w:val="24"/>
          <w:szCs w:val="24"/>
        </w:rPr>
        <w:t xml:space="preserve">support projects </w:t>
      </w:r>
      <w:r w:rsidR="7876FF1B" w:rsidRPr="00FB363D">
        <w:rPr>
          <w:rFonts w:ascii="Times New Roman" w:hAnsi="Times New Roman" w:cs="Times New Roman"/>
          <w:sz w:val="24"/>
          <w:szCs w:val="24"/>
        </w:rPr>
        <w:t xml:space="preserve">with </w:t>
      </w:r>
      <w:r w:rsidR="7B0F9B7A" w:rsidRPr="00FB363D">
        <w:rPr>
          <w:rFonts w:ascii="Times New Roman" w:hAnsi="Times New Roman" w:cs="Times New Roman"/>
          <w:sz w:val="24"/>
          <w:szCs w:val="24"/>
        </w:rPr>
        <w:t xml:space="preserve">carbon emission reduction </w:t>
      </w:r>
      <w:r w:rsidR="03018A2C" w:rsidRPr="00FB363D">
        <w:rPr>
          <w:rFonts w:ascii="Times New Roman" w:hAnsi="Times New Roman" w:cs="Times New Roman"/>
          <w:sz w:val="24"/>
          <w:szCs w:val="24"/>
        </w:rPr>
        <w:t xml:space="preserve">as a metric </w:t>
      </w:r>
      <w:r w:rsidR="7B0F9B7A" w:rsidRPr="00FB363D">
        <w:rPr>
          <w:rFonts w:ascii="Times New Roman" w:hAnsi="Times New Roman" w:cs="Times New Roman"/>
          <w:sz w:val="24"/>
          <w:szCs w:val="24"/>
        </w:rPr>
        <w:t xml:space="preserve">to </w:t>
      </w:r>
      <w:r w:rsidR="7876FF1B" w:rsidRPr="00FB363D">
        <w:rPr>
          <w:rFonts w:ascii="Times New Roman" w:hAnsi="Times New Roman" w:cs="Times New Roman"/>
          <w:sz w:val="24"/>
          <w:szCs w:val="24"/>
        </w:rPr>
        <w:t xml:space="preserve">enable </w:t>
      </w:r>
      <w:r w:rsidR="7B0F9B7A" w:rsidRPr="00FB363D">
        <w:rPr>
          <w:rFonts w:ascii="Times New Roman" w:hAnsi="Times New Roman" w:cs="Times New Roman"/>
          <w:sz w:val="24"/>
          <w:szCs w:val="24"/>
        </w:rPr>
        <w:t xml:space="preserve">technology-neutral support across </w:t>
      </w:r>
      <w:r w:rsidR="1127CD08" w:rsidRPr="00FB363D">
        <w:rPr>
          <w:rFonts w:ascii="Times New Roman" w:hAnsi="Times New Roman" w:cs="Times New Roman"/>
          <w:sz w:val="24"/>
          <w:szCs w:val="24"/>
        </w:rPr>
        <w:t>industrial</w:t>
      </w:r>
      <w:r w:rsidR="7B0F9B7A" w:rsidRPr="00FB363D">
        <w:rPr>
          <w:rFonts w:ascii="Times New Roman" w:hAnsi="Times New Roman" w:cs="Times New Roman"/>
          <w:sz w:val="24"/>
          <w:szCs w:val="24"/>
        </w:rPr>
        <w:t xml:space="preserve"> sectors</w:t>
      </w:r>
      <w:r w:rsidR="1142750F" w:rsidRPr="00FB363D">
        <w:rPr>
          <w:rFonts w:ascii="Times New Roman" w:hAnsi="Times New Roman" w:cs="Times New Roman"/>
          <w:sz w:val="24"/>
          <w:szCs w:val="24"/>
        </w:rPr>
        <w:t>, including through carbon contracts for difference. It will be designed to ensure a competitive selection and a fair distribution of support across Member States</w:t>
      </w:r>
      <w:r w:rsidR="7B0F9B7A" w:rsidRPr="00FB363D">
        <w:rPr>
          <w:rFonts w:ascii="Times New Roman" w:hAnsi="Times New Roman" w:cs="Times New Roman"/>
          <w:sz w:val="24"/>
          <w:szCs w:val="24"/>
        </w:rPr>
        <w:t xml:space="preserve">. It will complement the ETS price signal </w:t>
      </w:r>
      <w:r w:rsidR="4AF7289F" w:rsidRPr="00FB363D">
        <w:rPr>
          <w:rFonts w:ascii="Times New Roman" w:hAnsi="Times New Roman" w:cs="Times New Roman"/>
          <w:sz w:val="24"/>
          <w:szCs w:val="24"/>
        </w:rPr>
        <w:t>and help</w:t>
      </w:r>
      <w:r w:rsidR="6F27CEBD" w:rsidRPr="00FB363D">
        <w:rPr>
          <w:rFonts w:ascii="Times New Roman" w:hAnsi="Times New Roman" w:cs="Times New Roman"/>
          <w:sz w:val="24"/>
          <w:szCs w:val="24"/>
        </w:rPr>
        <w:t xml:space="preserve"> </w:t>
      </w:r>
      <w:r w:rsidR="7B0F9B7A" w:rsidRPr="00FB363D">
        <w:rPr>
          <w:rFonts w:ascii="Times New Roman" w:hAnsi="Times New Roman" w:cs="Times New Roman"/>
          <w:sz w:val="24"/>
          <w:szCs w:val="24"/>
        </w:rPr>
        <w:t>bridge the funding gap in both capital and operational expenditures.</w:t>
      </w:r>
    </w:p>
    <w:p w14:paraId="5615B699" w14:textId="2A08AFD4" w:rsidR="00BE1EF1" w:rsidRPr="00FB363D" w:rsidRDefault="3AAEE4BF" w:rsidP="096CD86C">
      <w:pPr>
        <w:spacing w:after="120" w:line="264" w:lineRule="auto"/>
        <w:jc w:val="both"/>
        <w:rPr>
          <w:rFonts w:ascii="Times New Roman" w:eastAsia="Times New Roman" w:hAnsi="Times New Roman" w:cs="Times New Roman"/>
          <w:sz w:val="24"/>
          <w:szCs w:val="24"/>
        </w:rPr>
      </w:pPr>
      <w:r w:rsidRPr="00FB363D">
        <w:rPr>
          <w:rFonts w:ascii="Times New Roman" w:eastAsia="Calibri" w:hAnsi="Times New Roman" w:cs="Times New Roman"/>
          <w:sz w:val="24"/>
          <w:szCs w:val="24"/>
        </w:rPr>
        <w:t>T</w:t>
      </w:r>
      <w:r w:rsidR="41AF4BB8" w:rsidRPr="00FB363D">
        <w:rPr>
          <w:rFonts w:ascii="Times New Roman" w:eastAsia="Calibri" w:hAnsi="Times New Roman" w:cs="Times New Roman"/>
          <w:sz w:val="24"/>
          <w:szCs w:val="24"/>
        </w:rPr>
        <w:t xml:space="preserve">he Commission plans to commit </w:t>
      </w:r>
      <w:r w:rsidR="1BF04D91" w:rsidRPr="00FB363D">
        <w:rPr>
          <w:rFonts w:ascii="Times New Roman" w:eastAsia="Calibri" w:hAnsi="Times New Roman" w:cs="Times New Roman"/>
          <w:sz w:val="24"/>
          <w:szCs w:val="24"/>
        </w:rPr>
        <w:t xml:space="preserve">EUR </w:t>
      </w:r>
      <w:r w:rsidR="00E105B0" w:rsidRPr="00FB363D">
        <w:rPr>
          <w:rFonts w:ascii="Times New Roman" w:eastAsia="Calibri" w:hAnsi="Times New Roman" w:cs="Times New Roman"/>
          <w:sz w:val="24"/>
          <w:szCs w:val="24"/>
        </w:rPr>
        <w:t xml:space="preserve">6 billion </w:t>
      </w:r>
      <w:r w:rsidRPr="00FB363D">
        <w:rPr>
          <w:rFonts w:ascii="Times New Roman" w:eastAsia="Calibri" w:hAnsi="Times New Roman" w:cs="Times New Roman"/>
          <w:sz w:val="24"/>
          <w:szCs w:val="24"/>
        </w:rPr>
        <w:t xml:space="preserve">from the Innovation Fund </w:t>
      </w:r>
      <w:r w:rsidR="41AF4BB8" w:rsidRPr="00FB363D">
        <w:rPr>
          <w:rFonts w:ascii="Times New Roman" w:eastAsia="Calibri" w:hAnsi="Times New Roman" w:cs="Times New Roman"/>
          <w:sz w:val="24"/>
          <w:szCs w:val="24"/>
        </w:rPr>
        <w:t xml:space="preserve">in 2025, including for clean tech, battery manufacturing, the Hydrogen Bank and industrial decarbonisation. </w:t>
      </w:r>
      <w:r w:rsidR="15C6C76E" w:rsidRPr="00FB363D">
        <w:rPr>
          <w:rFonts w:ascii="Times New Roman" w:eastAsia="Calibri" w:hAnsi="Times New Roman" w:cs="Times New Roman"/>
          <w:sz w:val="24"/>
          <w:szCs w:val="24"/>
        </w:rPr>
        <w:t xml:space="preserve">The Commission also invites Member States to make more use of </w:t>
      </w:r>
      <w:r w:rsidR="0278CC77" w:rsidRPr="00FB363D">
        <w:rPr>
          <w:rFonts w:ascii="Times New Roman" w:eastAsia="Calibri" w:hAnsi="Times New Roman" w:cs="Times New Roman"/>
          <w:sz w:val="24"/>
          <w:szCs w:val="24"/>
        </w:rPr>
        <w:t>grants</w:t>
      </w:r>
      <w:r w:rsidR="5B9D47F2" w:rsidRPr="00FB363D">
        <w:rPr>
          <w:rFonts w:ascii="Times New Roman" w:eastAsia="Calibri" w:hAnsi="Times New Roman" w:cs="Times New Roman"/>
          <w:sz w:val="24"/>
          <w:szCs w:val="24"/>
        </w:rPr>
        <w:t>-</w:t>
      </w:r>
      <w:r w:rsidR="15C6C76E" w:rsidRPr="00FB363D">
        <w:rPr>
          <w:rFonts w:ascii="Times New Roman" w:eastAsia="Calibri" w:hAnsi="Times New Roman" w:cs="Times New Roman"/>
          <w:sz w:val="24"/>
          <w:szCs w:val="24"/>
        </w:rPr>
        <w:t xml:space="preserve"> </w:t>
      </w:r>
      <w:r w:rsidR="0278CC77" w:rsidRPr="00FB363D">
        <w:rPr>
          <w:rFonts w:ascii="Times New Roman" w:eastAsia="Calibri" w:hAnsi="Times New Roman" w:cs="Times New Roman"/>
          <w:sz w:val="24"/>
          <w:szCs w:val="24"/>
        </w:rPr>
        <w:t xml:space="preserve">and </w:t>
      </w:r>
      <w:r w:rsidR="15C6C76E" w:rsidRPr="00FB363D">
        <w:rPr>
          <w:rFonts w:ascii="Times New Roman" w:eastAsia="Calibri" w:hAnsi="Times New Roman" w:cs="Times New Roman"/>
          <w:sz w:val="24"/>
          <w:szCs w:val="24"/>
        </w:rPr>
        <w:t xml:space="preserve">auctions-as-a service as a proven model to pool EU and national resources in a harmonised and State aid </w:t>
      </w:r>
      <w:r w:rsidR="231C0FF7" w:rsidRPr="00FB363D">
        <w:rPr>
          <w:rFonts w:ascii="Times New Roman" w:eastAsia="Calibri" w:hAnsi="Times New Roman" w:cs="Times New Roman"/>
          <w:sz w:val="24"/>
          <w:szCs w:val="24"/>
        </w:rPr>
        <w:t xml:space="preserve">compatible </w:t>
      </w:r>
      <w:r w:rsidR="040ACBCE" w:rsidRPr="00FB363D">
        <w:rPr>
          <w:rFonts w:ascii="Times New Roman" w:eastAsia="Calibri" w:hAnsi="Times New Roman" w:cs="Times New Roman"/>
          <w:sz w:val="24"/>
          <w:szCs w:val="24"/>
        </w:rPr>
        <w:t xml:space="preserve">competitive </w:t>
      </w:r>
      <w:r w:rsidR="231C0FF7" w:rsidRPr="00FB363D">
        <w:rPr>
          <w:rFonts w:ascii="Times New Roman" w:eastAsia="Calibri" w:hAnsi="Times New Roman" w:cs="Times New Roman"/>
          <w:sz w:val="24"/>
          <w:szCs w:val="24"/>
        </w:rPr>
        <w:t>selection</w:t>
      </w:r>
      <w:r w:rsidR="15C6C76E" w:rsidRPr="00FB363D">
        <w:rPr>
          <w:rFonts w:ascii="Times New Roman" w:eastAsia="Calibri" w:hAnsi="Times New Roman" w:cs="Times New Roman"/>
          <w:sz w:val="24"/>
          <w:szCs w:val="24"/>
        </w:rPr>
        <w:t xml:space="preserve">. </w:t>
      </w:r>
      <w:r w:rsidR="15C6C76E" w:rsidRPr="00FB363D">
        <w:rPr>
          <w:rFonts w:ascii="Times New Roman" w:eastAsia="Times New Roman" w:hAnsi="Times New Roman" w:cs="Times New Roman"/>
          <w:sz w:val="24"/>
          <w:szCs w:val="24"/>
        </w:rPr>
        <w:t xml:space="preserve">Germany, Austria, Lithuania, and Spain have spearheaded efforts in this respect by unlocking additional funding for </w:t>
      </w:r>
      <w:r w:rsidR="70BA67ED" w:rsidRPr="00FB363D">
        <w:rPr>
          <w:rFonts w:ascii="Times New Roman" w:eastAsia="Times New Roman" w:hAnsi="Times New Roman" w:cs="Times New Roman"/>
          <w:sz w:val="24"/>
          <w:szCs w:val="24"/>
        </w:rPr>
        <w:t xml:space="preserve">RFNBO </w:t>
      </w:r>
      <w:r w:rsidR="15C6C76E" w:rsidRPr="00FB363D">
        <w:rPr>
          <w:rFonts w:ascii="Times New Roman" w:eastAsia="Times New Roman" w:hAnsi="Times New Roman" w:cs="Times New Roman"/>
          <w:sz w:val="24"/>
          <w:szCs w:val="24"/>
        </w:rPr>
        <w:t>hydrogen</w:t>
      </w:r>
      <w:r w:rsidR="70BA67ED" w:rsidRPr="00FB363D">
        <w:rPr>
          <w:rFonts w:ascii="Times New Roman" w:eastAsia="Times New Roman" w:hAnsi="Times New Roman" w:cs="Times New Roman"/>
          <w:sz w:val="24"/>
          <w:szCs w:val="24"/>
        </w:rPr>
        <w:t xml:space="preserve"> projects</w:t>
      </w:r>
      <w:r w:rsidR="15C6C76E" w:rsidRPr="00FB363D">
        <w:rPr>
          <w:rFonts w:ascii="Times New Roman" w:eastAsia="Times New Roman" w:hAnsi="Times New Roman" w:cs="Times New Roman"/>
          <w:sz w:val="24"/>
          <w:szCs w:val="24"/>
        </w:rPr>
        <w:t xml:space="preserve">. </w:t>
      </w:r>
    </w:p>
    <w:p w14:paraId="00F59E28" w14:textId="1A0AF802" w:rsidR="00145AA3" w:rsidRPr="00FB363D" w:rsidRDefault="00145AA3" w:rsidP="00145AA3">
      <w:pPr>
        <w:jc w:val="both"/>
        <w:rPr>
          <w:rFonts w:ascii="Times New Roman" w:hAnsi="Times New Roman" w:cs="Times New Roman"/>
          <w:b/>
          <w:sz w:val="24"/>
          <w:szCs w:val="24"/>
        </w:rPr>
      </w:pPr>
      <w:r w:rsidRPr="00FB363D">
        <w:rPr>
          <w:rFonts w:ascii="Times New Roman" w:hAnsi="Times New Roman" w:cs="Times New Roman"/>
          <w:sz w:val="24"/>
          <w:szCs w:val="24"/>
        </w:rPr>
        <w:t xml:space="preserve">More generally, </w:t>
      </w:r>
      <w:r w:rsidRPr="00FB363D">
        <w:rPr>
          <w:rFonts w:ascii="Times New Roman" w:eastAsia="Calibri" w:hAnsi="Times New Roman" w:cs="Times New Roman"/>
          <w:color w:val="000000" w:themeColor="text1"/>
          <w:sz w:val="24"/>
          <w:szCs w:val="24"/>
        </w:rPr>
        <w:t>the Commission will safeguard the EU’s strategic interests by increasingly focusing relevant calls on the industrial decarbonisation needs, making greater use of resilience criteria in competitive calls or restricting the participation of third countries in sensitive research projects.</w:t>
      </w:r>
    </w:p>
    <w:p w14:paraId="434C1FEC" w14:textId="5196052C" w:rsidR="00145AA3" w:rsidRPr="00FB363D" w:rsidRDefault="00AC0476" w:rsidP="007246F6">
      <w:pPr>
        <w:spacing w:before="120" w:line="257" w:lineRule="auto"/>
        <w:jc w:val="both"/>
        <w:rPr>
          <w:rFonts w:ascii="Times New Roman" w:hAnsi="Times New Roman" w:cs="Times New Roman"/>
          <w:b/>
          <w:bCs/>
          <w:sz w:val="24"/>
          <w:szCs w:val="24"/>
        </w:rPr>
      </w:pPr>
      <w:r w:rsidRPr="005552D6">
        <w:rPr>
          <w:rFonts w:ascii="Times New Roman" w:eastAsia="Times New Roman" w:hAnsi="Times New Roman" w:cs="Times New Roman"/>
          <w:color w:val="000000" w:themeColor="text1"/>
          <w:sz w:val="24"/>
          <w:szCs w:val="24"/>
        </w:rPr>
        <w:t>Research and Innovation (R&amp;I) is a key enabler for promoting the next generation of clean tech, clean energy and decarbonised manufacturing in the EU.</w:t>
      </w:r>
      <w:r w:rsidR="00632EED">
        <w:rPr>
          <w:rFonts w:ascii="Times New Roman" w:eastAsia="Times New Roman" w:hAnsi="Times New Roman" w:cs="Times New Roman"/>
          <w:color w:val="000000" w:themeColor="text1"/>
          <w:sz w:val="24"/>
          <w:szCs w:val="24"/>
        </w:rPr>
        <w:t xml:space="preserve"> T</w:t>
      </w:r>
      <w:r w:rsidR="727CBEF6" w:rsidRPr="00FB363D">
        <w:rPr>
          <w:rFonts w:ascii="Times New Roman" w:eastAsia="Times New Roman" w:hAnsi="Times New Roman" w:cs="Times New Roman"/>
          <w:color w:val="000000" w:themeColor="text1"/>
          <w:sz w:val="24"/>
          <w:szCs w:val="24"/>
        </w:rPr>
        <w:t xml:space="preserve">he Commission will launch </w:t>
      </w:r>
      <w:r w:rsidR="4A09A1BC" w:rsidRPr="00FB363D">
        <w:rPr>
          <w:rFonts w:ascii="Times New Roman" w:eastAsia="Times New Roman" w:hAnsi="Times New Roman" w:cs="Times New Roman"/>
          <w:color w:val="000000" w:themeColor="text1"/>
          <w:sz w:val="24"/>
          <w:szCs w:val="24"/>
        </w:rPr>
        <w:t xml:space="preserve">a </w:t>
      </w:r>
      <w:r w:rsidR="4F3D2529" w:rsidRPr="00FB363D">
        <w:rPr>
          <w:rFonts w:ascii="Times New Roman" w:eastAsia="Times New Roman" w:hAnsi="Times New Roman" w:cs="Times New Roman"/>
          <w:color w:val="000000" w:themeColor="text1"/>
          <w:sz w:val="24"/>
          <w:szCs w:val="24"/>
        </w:rPr>
        <w:t>flagship</w:t>
      </w:r>
      <w:r w:rsidR="4A09A1BC" w:rsidRPr="00FB363D">
        <w:rPr>
          <w:rFonts w:ascii="Times New Roman" w:eastAsia="Times New Roman" w:hAnsi="Times New Roman" w:cs="Times New Roman"/>
          <w:color w:val="000000" w:themeColor="text1"/>
          <w:sz w:val="24"/>
          <w:szCs w:val="24"/>
        </w:rPr>
        <w:t xml:space="preserve"> </w:t>
      </w:r>
      <w:r w:rsidR="4A09A1BC" w:rsidRPr="00FB363D">
        <w:rPr>
          <w:rFonts w:ascii="Times New Roman" w:eastAsia="Times New Roman" w:hAnsi="Times New Roman" w:cs="Times New Roman"/>
          <w:b/>
          <w:bCs/>
          <w:color w:val="000000" w:themeColor="text1"/>
          <w:sz w:val="24"/>
          <w:szCs w:val="24"/>
        </w:rPr>
        <w:t xml:space="preserve">Horizon Europe </w:t>
      </w:r>
      <w:r w:rsidR="283AAA22" w:rsidRPr="00FB363D">
        <w:rPr>
          <w:rFonts w:ascii="Times New Roman" w:eastAsia="Times New Roman" w:hAnsi="Times New Roman" w:cs="Times New Roman"/>
          <w:b/>
          <w:bCs/>
          <w:color w:val="000000" w:themeColor="text1"/>
          <w:sz w:val="24"/>
          <w:szCs w:val="24"/>
        </w:rPr>
        <w:t xml:space="preserve">call </w:t>
      </w:r>
      <w:r w:rsidR="4A09A1BC" w:rsidRPr="00FB363D">
        <w:rPr>
          <w:rFonts w:ascii="Times New Roman" w:eastAsia="Times New Roman" w:hAnsi="Times New Roman" w:cs="Times New Roman"/>
          <w:color w:val="000000" w:themeColor="text1"/>
          <w:sz w:val="24"/>
          <w:szCs w:val="24"/>
        </w:rPr>
        <w:t xml:space="preserve">of </w:t>
      </w:r>
      <w:r w:rsidR="4A09A1BC" w:rsidRPr="00FB363D" w:rsidDel="4A09A1BC">
        <w:rPr>
          <w:rFonts w:ascii="Times New Roman" w:eastAsia="Times New Roman" w:hAnsi="Times New Roman" w:cs="Times New Roman"/>
          <w:color w:val="000000" w:themeColor="text1"/>
          <w:sz w:val="24"/>
          <w:szCs w:val="24"/>
        </w:rPr>
        <w:t xml:space="preserve">ca. </w:t>
      </w:r>
      <w:r w:rsidR="4A09A1BC" w:rsidRPr="00FB363D">
        <w:rPr>
          <w:rFonts w:ascii="Times New Roman" w:eastAsia="Times New Roman" w:hAnsi="Times New Roman" w:cs="Times New Roman"/>
          <w:color w:val="000000" w:themeColor="text1"/>
          <w:sz w:val="24"/>
          <w:szCs w:val="24"/>
        </w:rPr>
        <w:t xml:space="preserve">EUR </w:t>
      </w:r>
      <w:r w:rsidR="496C4F53" w:rsidRPr="00FB363D">
        <w:rPr>
          <w:rFonts w:ascii="Times New Roman" w:eastAsia="Times New Roman" w:hAnsi="Times New Roman" w:cs="Times New Roman"/>
          <w:color w:val="000000" w:themeColor="text1"/>
          <w:sz w:val="24"/>
          <w:szCs w:val="24"/>
        </w:rPr>
        <w:t xml:space="preserve">600 million </w:t>
      </w:r>
      <w:r w:rsidR="4A09A1BC" w:rsidRPr="00FB363D">
        <w:rPr>
          <w:rFonts w:ascii="Times New Roman" w:eastAsia="Times New Roman" w:hAnsi="Times New Roman" w:cs="Times New Roman"/>
          <w:color w:val="000000" w:themeColor="text1"/>
          <w:sz w:val="24"/>
          <w:szCs w:val="24"/>
        </w:rPr>
        <w:t>under the 2026-2027 work programme</w:t>
      </w:r>
      <w:r w:rsidR="00B00F0F" w:rsidRPr="00FB363D">
        <w:rPr>
          <w:rFonts w:ascii="Times New Roman" w:eastAsia="Times New Roman" w:hAnsi="Times New Roman" w:cs="Times New Roman"/>
          <w:color w:val="000000" w:themeColor="text1"/>
          <w:sz w:val="24"/>
          <w:szCs w:val="24"/>
        </w:rPr>
        <w:t xml:space="preserve"> to support fit</w:t>
      </w:r>
      <w:r w:rsidR="006C5F63">
        <w:rPr>
          <w:rFonts w:ascii="Times New Roman" w:eastAsia="Times New Roman" w:hAnsi="Times New Roman" w:cs="Times New Roman"/>
          <w:color w:val="000000" w:themeColor="text1"/>
          <w:sz w:val="24"/>
          <w:szCs w:val="24"/>
        </w:rPr>
        <w:t>-</w:t>
      </w:r>
      <w:r w:rsidR="00B54F26" w:rsidRPr="00FB363D">
        <w:rPr>
          <w:rFonts w:ascii="Times New Roman" w:eastAsia="Times New Roman" w:hAnsi="Times New Roman" w:cs="Times New Roman"/>
          <w:color w:val="000000" w:themeColor="text1"/>
          <w:sz w:val="24"/>
          <w:szCs w:val="24"/>
        </w:rPr>
        <w:t>f</w:t>
      </w:r>
      <w:r w:rsidR="00B00F0F" w:rsidRPr="00FB363D">
        <w:rPr>
          <w:rFonts w:ascii="Times New Roman" w:eastAsia="Times New Roman" w:hAnsi="Times New Roman" w:cs="Times New Roman"/>
          <w:color w:val="000000" w:themeColor="text1"/>
          <w:sz w:val="24"/>
          <w:szCs w:val="24"/>
        </w:rPr>
        <w:t>or</w:t>
      </w:r>
      <w:r w:rsidR="0050688D" w:rsidRPr="00FB363D">
        <w:rPr>
          <w:rFonts w:ascii="Times New Roman" w:eastAsia="Times New Roman" w:hAnsi="Times New Roman" w:cs="Times New Roman"/>
          <w:color w:val="000000" w:themeColor="text1"/>
          <w:sz w:val="24"/>
          <w:szCs w:val="24"/>
        </w:rPr>
        <w:t>-</w:t>
      </w:r>
      <w:r w:rsidR="00B00F0F" w:rsidRPr="00FB363D">
        <w:rPr>
          <w:rFonts w:ascii="Times New Roman" w:eastAsia="Times New Roman" w:hAnsi="Times New Roman" w:cs="Times New Roman"/>
          <w:color w:val="000000" w:themeColor="text1"/>
          <w:sz w:val="24"/>
          <w:szCs w:val="24"/>
        </w:rPr>
        <w:t>deployment projects</w:t>
      </w:r>
      <w:r w:rsidR="4A09A1BC" w:rsidRPr="00FB363D">
        <w:rPr>
          <w:rFonts w:ascii="Times New Roman" w:eastAsia="Times New Roman" w:hAnsi="Times New Roman" w:cs="Times New Roman"/>
          <w:color w:val="000000" w:themeColor="text1"/>
          <w:sz w:val="24"/>
          <w:szCs w:val="24"/>
        </w:rPr>
        <w:t>.</w:t>
      </w:r>
      <w:r w:rsidR="00053B0A" w:rsidRPr="00FB363D">
        <w:rPr>
          <w:rFonts w:ascii="Times New Roman" w:eastAsia="Times New Roman" w:hAnsi="Times New Roman" w:cs="Times New Roman"/>
          <w:color w:val="000000" w:themeColor="text1"/>
          <w:sz w:val="24"/>
          <w:szCs w:val="24"/>
        </w:rPr>
        <w:t xml:space="preserve"> </w:t>
      </w:r>
      <w:r w:rsidR="0017414F" w:rsidRPr="00FB363D">
        <w:rPr>
          <w:rFonts w:ascii="Times New Roman" w:eastAsia="Times New Roman" w:hAnsi="Times New Roman" w:cs="Times New Roman"/>
          <w:color w:val="000000" w:themeColor="text1"/>
          <w:sz w:val="24"/>
          <w:szCs w:val="24"/>
        </w:rPr>
        <w:t xml:space="preserve">This will </w:t>
      </w:r>
      <w:r w:rsidR="00B22368" w:rsidRPr="00FB363D">
        <w:rPr>
          <w:rFonts w:ascii="Times New Roman" w:eastAsia="Times New Roman" w:hAnsi="Times New Roman" w:cs="Times New Roman"/>
          <w:color w:val="000000" w:themeColor="text1"/>
          <w:sz w:val="24"/>
          <w:szCs w:val="24"/>
        </w:rPr>
        <w:t xml:space="preserve">aim at fostering synergies </w:t>
      </w:r>
      <w:r w:rsidR="0017414F" w:rsidRPr="00FB363D">
        <w:rPr>
          <w:rFonts w:ascii="Times New Roman" w:eastAsia="Times New Roman" w:hAnsi="Times New Roman" w:cs="Times New Roman"/>
          <w:color w:val="000000" w:themeColor="text1"/>
          <w:sz w:val="24"/>
          <w:szCs w:val="24"/>
        </w:rPr>
        <w:t>between the Framework Programme for R&amp;I and the Innovation Fund, creating a pipeline of projects from R&amp;I to deployment.</w:t>
      </w:r>
      <w:r w:rsidR="00BE1297" w:rsidRPr="00FB363D">
        <w:rPr>
          <w:rFonts w:ascii="Times New Roman" w:eastAsia="Times New Roman" w:hAnsi="Times New Roman" w:cs="Times New Roman"/>
          <w:color w:val="000000" w:themeColor="text1"/>
          <w:sz w:val="24"/>
          <w:szCs w:val="24"/>
        </w:rPr>
        <w:t xml:space="preserve"> </w:t>
      </w:r>
      <w:r w:rsidR="001072E2" w:rsidRPr="00FB363D">
        <w:rPr>
          <w:rFonts w:ascii="Times New Roman" w:eastAsia="Times New Roman" w:hAnsi="Times New Roman" w:cs="Times New Roman"/>
          <w:color w:val="000000" w:themeColor="text1"/>
          <w:sz w:val="24"/>
          <w:szCs w:val="24"/>
        </w:rPr>
        <w:t>In addition, to support fusion as an innovative, decarbonised energy source for the future, a fusion strategy will be proposed, including the creation of Public-Private Partnerships (PPPs) to accelerate commercialisation.</w:t>
      </w:r>
    </w:p>
    <w:p w14:paraId="759CF4B5" w14:textId="126E94F0" w:rsidR="00224C03" w:rsidRPr="00FB363D" w:rsidRDefault="00A11F5C" w:rsidP="005552D6">
      <w:pPr>
        <w:pStyle w:val="ListParagraph"/>
        <w:numPr>
          <w:ilvl w:val="1"/>
          <w:numId w:val="1"/>
        </w:numPr>
        <w:spacing w:before="360"/>
        <w:ind w:left="788" w:hanging="431"/>
        <w:jc w:val="both"/>
        <w:rPr>
          <w:rFonts w:ascii="Times New Roman" w:hAnsi="Times New Roman" w:cs="Times New Roman"/>
          <w:b/>
          <w:sz w:val="24"/>
          <w:szCs w:val="24"/>
        </w:rPr>
      </w:pPr>
      <w:r w:rsidRPr="00FB363D">
        <w:rPr>
          <w:rFonts w:ascii="Times New Roman" w:hAnsi="Times New Roman" w:cs="Times New Roman"/>
          <w:b/>
          <w:sz w:val="24"/>
          <w:szCs w:val="24"/>
        </w:rPr>
        <w:t xml:space="preserve">Leveraging </w:t>
      </w:r>
      <w:r w:rsidR="003867A2" w:rsidRPr="00FB363D">
        <w:rPr>
          <w:rFonts w:ascii="Times New Roman" w:hAnsi="Times New Roman" w:cs="Times New Roman"/>
          <w:b/>
          <w:sz w:val="24"/>
          <w:szCs w:val="24"/>
        </w:rPr>
        <w:t>private investment</w:t>
      </w:r>
    </w:p>
    <w:p w14:paraId="314A1EC4" w14:textId="375463CD" w:rsidR="00574287" w:rsidRPr="00FB363D" w:rsidRDefault="147B8F04" w:rsidP="096CD86C">
      <w:pPr>
        <w:spacing w:after="120" w:line="240" w:lineRule="auto"/>
        <w:jc w:val="both"/>
        <w:rPr>
          <w:rFonts w:ascii="Times New Roman" w:eastAsia="Calibri" w:hAnsi="Times New Roman" w:cs="Times New Roman"/>
          <w:sz w:val="24"/>
          <w:szCs w:val="24"/>
        </w:rPr>
      </w:pPr>
      <w:proofErr w:type="spellStart"/>
      <w:r w:rsidRPr="00FB363D">
        <w:rPr>
          <w:rFonts w:ascii="Times New Roman" w:eastAsia="Calibri" w:hAnsi="Times New Roman" w:cs="Times New Roman"/>
          <w:sz w:val="24"/>
          <w:szCs w:val="24"/>
        </w:rPr>
        <w:t>InvestEU</w:t>
      </w:r>
      <w:proofErr w:type="spellEnd"/>
      <w:r w:rsidR="4C655B50" w:rsidRPr="00FB363D">
        <w:rPr>
          <w:rFonts w:ascii="Times New Roman" w:eastAsia="Calibri" w:hAnsi="Times New Roman" w:cs="Times New Roman"/>
          <w:sz w:val="24"/>
          <w:szCs w:val="24"/>
        </w:rPr>
        <w:t xml:space="preserve"> </w:t>
      </w:r>
      <w:r w:rsidR="6D62A5E8" w:rsidRPr="00FB363D">
        <w:rPr>
          <w:rFonts w:ascii="Times New Roman" w:eastAsia="Calibri" w:hAnsi="Times New Roman" w:cs="Times New Roman"/>
          <w:sz w:val="24"/>
          <w:szCs w:val="24"/>
        </w:rPr>
        <w:t xml:space="preserve">is </w:t>
      </w:r>
      <w:r w:rsidR="282CF47F" w:rsidRPr="00FB363D">
        <w:rPr>
          <w:rFonts w:ascii="Times New Roman" w:eastAsia="Calibri" w:hAnsi="Times New Roman" w:cs="Times New Roman"/>
          <w:sz w:val="24"/>
          <w:szCs w:val="24"/>
        </w:rPr>
        <w:t xml:space="preserve">currently </w:t>
      </w:r>
      <w:r w:rsidR="6D62A5E8" w:rsidRPr="00FB363D">
        <w:rPr>
          <w:rFonts w:ascii="Times New Roman" w:eastAsia="Calibri" w:hAnsi="Times New Roman" w:cs="Times New Roman"/>
          <w:sz w:val="24"/>
          <w:szCs w:val="24"/>
        </w:rPr>
        <w:t>the main EU-level tool to leverage private funding. O</w:t>
      </w:r>
      <w:r w:rsidR="4C655B50" w:rsidRPr="00FB363D">
        <w:rPr>
          <w:rFonts w:ascii="Times New Roman" w:eastAsia="Calibri" w:hAnsi="Times New Roman" w:cs="Times New Roman"/>
          <w:sz w:val="24"/>
          <w:szCs w:val="24"/>
        </w:rPr>
        <w:t xml:space="preserve">perated in cooperation with the EIB </w:t>
      </w:r>
      <w:r w:rsidR="00C26912">
        <w:rPr>
          <w:rFonts w:ascii="Times New Roman" w:eastAsia="Calibri" w:hAnsi="Times New Roman" w:cs="Times New Roman"/>
          <w:sz w:val="24"/>
          <w:szCs w:val="24"/>
        </w:rPr>
        <w:t>G</w:t>
      </w:r>
      <w:r w:rsidR="4C655B50" w:rsidRPr="00FB363D">
        <w:rPr>
          <w:rFonts w:ascii="Times New Roman" w:eastAsia="Calibri" w:hAnsi="Times New Roman" w:cs="Times New Roman"/>
          <w:sz w:val="24"/>
          <w:szCs w:val="24"/>
        </w:rPr>
        <w:t>roup</w:t>
      </w:r>
      <w:r w:rsidR="22195CF8" w:rsidRPr="00FB363D">
        <w:rPr>
          <w:rFonts w:ascii="Times New Roman" w:eastAsia="Calibri" w:hAnsi="Times New Roman" w:cs="Times New Roman"/>
          <w:sz w:val="24"/>
          <w:szCs w:val="24"/>
        </w:rPr>
        <w:t xml:space="preserve">, international financial </w:t>
      </w:r>
      <w:bookmarkStart w:id="34" w:name="_Int_kr5v7Iz6"/>
      <w:r w:rsidR="22195CF8" w:rsidRPr="00FB363D">
        <w:rPr>
          <w:rFonts w:ascii="Times New Roman" w:eastAsia="Calibri" w:hAnsi="Times New Roman" w:cs="Times New Roman"/>
          <w:sz w:val="24"/>
          <w:szCs w:val="24"/>
        </w:rPr>
        <w:t>ins</w:t>
      </w:r>
      <w:r w:rsidR="17F71A7B" w:rsidRPr="00FB363D">
        <w:rPr>
          <w:rFonts w:ascii="Times New Roman" w:eastAsia="Calibri" w:hAnsi="Times New Roman" w:cs="Times New Roman"/>
          <w:sz w:val="24"/>
          <w:szCs w:val="24"/>
        </w:rPr>
        <w:t>t</w:t>
      </w:r>
      <w:r w:rsidR="22195CF8" w:rsidRPr="00FB363D">
        <w:rPr>
          <w:rFonts w:ascii="Times New Roman" w:eastAsia="Calibri" w:hAnsi="Times New Roman" w:cs="Times New Roman"/>
          <w:sz w:val="24"/>
          <w:szCs w:val="24"/>
        </w:rPr>
        <w:t>itutions</w:t>
      </w:r>
      <w:bookmarkEnd w:id="34"/>
      <w:r w:rsidR="4C655B50" w:rsidRPr="00FB363D">
        <w:rPr>
          <w:rFonts w:ascii="Times New Roman" w:eastAsia="Calibri" w:hAnsi="Times New Roman" w:cs="Times New Roman"/>
          <w:sz w:val="24"/>
          <w:szCs w:val="24"/>
        </w:rPr>
        <w:t xml:space="preserve"> and national promotional banks,</w:t>
      </w:r>
      <w:r w:rsidRPr="00FB363D">
        <w:rPr>
          <w:rFonts w:ascii="Times New Roman" w:eastAsia="Calibri" w:hAnsi="Times New Roman" w:cs="Times New Roman"/>
          <w:b/>
          <w:bCs/>
          <w:sz w:val="24"/>
          <w:szCs w:val="24"/>
        </w:rPr>
        <w:t xml:space="preserve"> </w:t>
      </w:r>
      <w:r w:rsidR="6D62A5E8" w:rsidRPr="00FB363D">
        <w:rPr>
          <w:rFonts w:ascii="Times New Roman" w:eastAsia="Calibri" w:hAnsi="Times New Roman" w:cs="Times New Roman"/>
          <w:sz w:val="24"/>
          <w:szCs w:val="24"/>
        </w:rPr>
        <w:t>it</w:t>
      </w:r>
      <w:r w:rsidR="0D783925" w:rsidRPr="00FB363D">
        <w:rPr>
          <w:rFonts w:ascii="Times New Roman" w:eastAsia="Calibri" w:hAnsi="Times New Roman" w:cs="Times New Roman"/>
          <w:sz w:val="24"/>
          <w:szCs w:val="24"/>
        </w:rPr>
        <w:t xml:space="preserve"> has mobilised over EUR 280 </w:t>
      </w:r>
      <w:bookmarkStart w:id="35" w:name="_Int_2gD983rn"/>
      <w:r w:rsidR="0D783925" w:rsidRPr="00FB363D">
        <w:rPr>
          <w:rFonts w:ascii="Times New Roman" w:eastAsia="Calibri" w:hAnsi="Times New Roman" w:cs="Times New Roman"/>
          <w:sz w:val="24"/>
          <w:szCs w:val="24"/>
        </w:rPr>
        <w:t>billion</w:t>
      </w:r>
      <w:bookmarkEnd w:id="35"/>
      <w:r w:rsidR="0D783925" w:rsidRPr="00FB363D">
        <w:rPr>
          <w:rFonts w:ascii="Times New Roman" w:eastAsia="Calibri" w:hAnsi="Times New Roman" w:cs="Times New Roman"/>
          <w:sz w:val="24"/>
          <w:szCs w:val="24"/>
        </w:rPr>
        <w:t xml:space="preserve"> of additional funding into the EU economy. </w:t>
      </w:r>
    </w:p>
    <w:p w14:paraId="2166277E" w14:textId="776B5AF3" w:rsidR="00BE1EF1" w:rsidRPr="00FB363D" w:rsidRDefault="113B8E6B" w:rsidP="096CD86C">
      <w:pPr>
        <w:spacing w:after="120" w:line="240" w:lineRule="auto"/>
        <w:jc w:val="both"/>
        <w:rPr>
          <w:rFonts w:ascii="Times New Roman" w:eastAsia="Calibri" w:hAnsi="Times New Roman" w:cs="Times New Roman"/>
          <w:sz w:val="24"/>
          <w:szCs w:val="24"/>
        </w:rPr>
      </w:pPr>
      <w:bookmarkStart w:id="36" w:name="_Hlk190464891"/>
      <w:r w:rsidRPr="00FB363D">
        <w:rPr>
          <w:rFonts w:ascii="Times New Roman" w:eastAsia="Calibri" w:hAnsi="Times New Roman" w:cs="Times New Roman"/>
          <w:b/>
          <w:bCs/>
          <w:sz w:val="24"/>
          <w:szCs w:val="24"/>
        </w:rPr>
        <w:t>T</w:t>
      </w:r>
      <w:r w:rsidR="147B8F04" w:rsidRPr="00FB363D">
        <w:rPr>
          <w:rFonts w:ascii="Times New Roman" w:eastAsia="Calibri" w:hAnsi="Times New Roman" w:cs="Times New Roman"/>
          <w:b/>
          <w:bCs/>
          <w:sz w:val="24"/>
          <w:szCs w:val="24"/>
        </w:rPr>
        <w:t xml:space="preserve">he Commission </w:t>
      </w:r>
      <w:r w:rsidR="35D0EE22" w:rsidRPr="00FB363D">
        <w:rPr>
          <w:rFonts w:ascii="Times New Roman" w:eastAsia="Calibri" w:hAnsi="Times New Roman" w:cs="Times New Roman"/>
          <w:b/>
          <w:bCs/>
          <w:sz w:val="24"/>
          <w:szCs w:val="24"/>
        </w:rPr>
        <w:t xml:space="preserve">is putting forward </w:t>
      </w:r>
      <w:r w:rsidR="147B8F04" w:rsidRPr="00FB363D">
        <w:rPr>
          <w:rFonts w:ascii="Times New Roman" w:eastAsia="Calibri" w:hAnsi="Times New Roman" w:cs="Times New Roman"/>
          <w:b/>
          <w:bCs/>
          <w:sz w:val="24"/>
          <w:szCs w:val="24"/>
        </w:rPr>
        <w:t xml:space="preserve">an amendment of the </w:t>
      </w:r>
      <w:proofErr w:type="spellStart"/>
      <w:r w:rsidR="147B8F04" w:rsidRPr="00FB363D">
        <w:rPr>
          <w:rFonts w:ascii="Times New Roman" w:eastAsia="Calibri" w:hAnsi="Times New Roman" w:cs="Times New Roman"/>
          <w:b/>
          <w:bCs/>
          <w:sz w:val="24"/>
          <w:szCs w:val="24"/>
        </w:rPr>
        <w:t>InvestEU</w:t>
      </w:r>
      <w:proofErr w:type="spellEnd"/>
      <w:r w:rsidR="147B8F04" w:rsidRPr="00FB363D">
        <w:rPr>
          <w:rFonts w:ascii="Times New Roman" w:eastAsia="Calibri" w:hAnsi="Times New Roman" w:cs="Times New Roman"/>
          <w:b/>
          <w:bCs/>
          <w:sz w:val="24"/>
          <w:szCs w:val="24"/>
        </w:rPr>
        <w:t xml:space="preserve"> Regulation </w:t>
      </w:r>
      <w:r w:rsidR="6DE92DF2" w:rsidRPr="00FB363D">
        <w:rPr>
          <w:rFonts w:ascii="Times New Roman" w:eastAsia="Calibri" w:hAnsi="Times New Roman" w:cs="Times New Roman"/>
          <w:b/>
          <w:bCs/>
          <w:sz w:val="24"/>
          <w:szCs w:val="24"/>
        </w:rPr>
        <w:t xml:space="preserve">to increase </w:t>
      </w:r>
      <w:proofErr w:type="spellStart"/>
      <w:r w:rsidR="6DE92DF2" w:rsidRPr="00FB363D">
        <w:rPr>
          <w:rFonts w:ascii="Times New Roman" w:eastAsia="Calibri" w:hAnsi="Times New Roman" w:cs="Times New Roman"/>
          <w:b/>
          <w:bCs/>
          <w:sz w:val="24"/>
          <w:szCs w:val="24"/>
        </w:rPr>
        <w:t>InvestEU</w:t>
      </w:r>
      <w:r w:rsidR="42C4ECED" w:rsidRPr="00FB363D">
        <w:rPr>
          <w:rFonts w:ascii="Times New Roman" w:eastAsia="Calibri" w:hAnsi="Times New Roman" w:cs="Times New Roman"/>
          <w:b/>
          <w:bCs/>
          <w:sz w:val="24"/>
          <w:szCs w:val="24"/>
        </w:rPr>
        <w:t>’s</w:t>
      </w:r>
      <w:proofErr w:type="spellEnd"/>
      <w:r w:rsidR="6DE92DF2" w:rsidRPr="00FB363D">
        <w:rPr>
          <w:rFonts w:ascii="Times New Roman" w:eastAsia="Calibri" w:hAnsi="Times New Roman" w:cs="Times New Roman"/>
          <w:b/>
          <w:bCs/>
          <w:sz w:val="24"/>
          <w:szCs w:val="24"/>
        </w:rPr>
        <w:t xml:space="preserve"> risk bearing capacity</w:t>
      </w:r>
      <w:r w:rsidR="147B8F04" w:rsidRPr="00FB363D">
        <w:rPr>
          <w:rFonts w:ascii="Times New Roman" w:eastAsia="Calibri" w:hAnsi="Times New Roman" w:cs="Times New Roman"/>
          <w:sz w:val="24"/>
          <w:szCs w:val="24"/>
        </w:rPr>
        <w:t xml:space="preserve">. </w:t>
      </w:r>
      <w:r w:rsidR="779E17F8" w:rsidRPr="00FB363D">
        <w:rPr>
          <w:rFonts w:ascii="Times New Roman" w:eastAsia="Calibri" w:hAnsi="Times New Roman" w:cs="Times New Roman"/>
          <w:sz w:val="24"/>
          <w:szCs w:val="24"/>
        </w:rPr>
        <w:t>T</w:t>
      </w:r>
      <w:r w:rsidR="147B8F04" w:rsidRPr="00FB363D">
        <w:rPr>
          <w:rFonts w:ascii="Times New Roman" w:eastAsia="Calibri" w:hAnsi="Times New Roman" w:cs="Times New Roman"/>
          <w:sz w:val="24"/>
          <w:szCs w:val="24"/>
        </w:rPr>
        <w:t xml:space="preserve">his </w:t>
      </w:r>
      <w:r w:rsidR="42D11B6D" w:rsidRPr="00FB363D">
        <w:rPr>
          <w:rFonts w:ascii="Times New Roman" w:eastAsia="Calibri" w:hAnsi="Times New Roman" w:cs="Times New Roman"/>
          <w:sz w:val="24"/>
          <w:szCs w:val="24"/>
        </w:rPr>
        <w:t>proposal</w:t>
      </w:r>
      <w:r w:rsidR="147B8F04" w:rsidRPr="00FB363D">
        <w:rPr>
          <w:rFonts w:ascii="Times New Roman" w:eastAsia="Calibri" w:hAnsi="Times New Roman" w:cs="Times New Roman"/>
          <w:sz w:val="24"/>
          <w:szCs w:val="24"/>
        </w:rPr>
        <w:t xml:space="preserve"> will </w:t>
      </w:r>
      <w:r w:rsidR="6EFBDECC" w:rsidRPr="00FB363D">
        <w:rPr>
          <w:rFonts w:ascii="Times New Roman" w:eastAsia="Calibri" w:hAnsi="Times New Roman" w:cs="Times New Roman"/>
          <w:sz w:val="24"/>
          <w:szCs w:val="24"/>
        </w:rPr>
        <w:t xml:space="preserve">simplify and </w:t>
      </w:r>
      <w:r w:rsidR="58B07977" w:rsidRPr="00FB363D">
        <w:rPr>
          <w:rFonts w:ascii="Times New Roman" w:eastAsia="Calibri" w:hAnsi="Times New Roman" w:cs="Times New Roman"/>
          <w:sz w:val="24"/>
          <w:szCs w:val="24"/>
        </w:rPr>
        <w:t>provide for</w:t>
      </w:r>
      <w:r w:rsidR="62B19DCC" w:rsidRPr="00FB363D">
        <w:rPr>
          <w:rFonts w:ascii="Times New Roman" w:eastAsia="Calibri" w:hAnsi="Times New Roman" w:cs="Times New Roman"/>
          <w:sz w:val="24"/>
          <w:szCs w:val="24"/>
        </w:rPr>
        <w:t xml:space="preserve"> </w:t>
      </w:r>
      <w:r w:rsidR="147B8F04" w:rsidRPr="00FB363D">
        <w:rPr>
          <w:rFonts w:ascii="Times New Roman" w:eastAsia="Calibri" w:hAnsi="Times New Roman" w:cs="Times New Roman"/>
          <w:sz w:val="24"/>
          <w:szCs w:val="24"/>
        </w:rPr>
        <w:t xml:space="preserve">the </w:t>
      </w:r>
      <w:r w:rsidR="42D11B6D" w:rsidRPr="00FB363D">
        <w:rPr>
          <w:rFonts w:ascii="Times New Roman" w:eastAsia="Calibri" w:hAnsi="Times New Roman" w:cs="Times New Roman"/>
          <w:sz w:val="24"/>
          <w:szCs w:val="24"/>
        </w:rPr>
        <w:t>re-</w:t>
      </w:r>
      <w:r w:rsidR="147B8F04" w:rsidRPr="00FB363D">
        <w:rPr>
          <w:rFonts w:ascii="Times New Roman" w:eastAsia="Calibri" w:hAnsi="Times New Roman" w:cs="Times New Roman"/>
          <w:sz w:val="24"/>
          <w:szCs w:val="24"/>
        </w:rPr>
        <w:t xml:space="preserve">use of </w:t>
      </w:r>
      <w:r w:rsidR="62B19DCC" w:rsidRPr="00FB363D">
        <w:rPr>
          <w:rFonts w:ascii="Times New Roman" w:eastAsia="Calibri" w:hAnsi="Times New Roman" w:cs="Times New Roman"/>
          <w:sz w:val="24"/>
          <w:szCs w:val="24"/>
        </w:rPr>
        <w:t xml:space="preserve">surpluses </w:t>
      </w:r>
      <w:r w:rsidR="147B8F04" w:rsidRPr="00FB363D">
        <w:rPr>
          <w:rFonts w:ascii="Times New Roman" w:eastAsia="Calibri" w:hAnsi="Times New Roman" w:cs="Times New Roman"/>
          <w:sz w:val="24"/>
          <w:szCs w:val="24"/>
        </w:rPr>
        <w:t xml:space="preserve">from the European Fund for Strategic Investments </w:t>
      </w:r>
      <w:r w:rsidR="1C09858D" w:rsidRPr="00FB363D">
        <w:rPr>
          <w:rFonts w:ascii="Times New Roman" w:eastAsia="Calibri" w:hAnsi="Times New Roman" w:cs="Times New Roman"/>
          <w:sz w:val="24"/>
          <w:szCs w:val="24"/>
        </w:rPr>
        <w:t xml:space="preserve">as well as </w:t>
      </w:r>
      <w:r w:rsidR="00713674" w:rsidRPr="00FB363D">
        <w:rPr>
          <w:rFonts w:ascii="Times New Roman" w:eastAsia="Calibri" w:hAnsi="Times New Roman" w:cs="Times New Roman"/>
          <w:sz w:val="24"/>
          <w:szCs w:val="24"/>
        </w:rPr>
        <w:t xml:space="preserve">reflows from </w:t>
      </w:r>
      <w:r w:rsidR="147B8F04" w:rsidRPr="00FB363D">
        <w:rPr>
          <w:rFonts w:ascii="Times New Roman" w:eastAsia="Calibri" w:hAnsi="Times New Roman" w:cs="Times New Roman"/>
          <w:sz w:val="24"/>
          <w:szCs w:val="24"/>
        </w:rPr>
        <w:t>legacy financial instruments</w:t>
      </w:r>
      <w:r w:rsidR="5D43BC66" w:rsidRPr="00FB363D">
        <w:rPr>
          <w:rFonts w:ascii="Times New Roman" w:eastAsia="Calibri" w:hAnsi="Times New Roman" w:cs="Times New Roman"/>
          <w:sz w:val="24"/>
          <w:szCs w:val="24"/>
        </w:rPr>
        <w:t xml:space="preserve"> and facilitate equity support</w:t>
      </w:r>
      <w:r w:rsidR="2CD72431" w:rsidRPr="00FB363D">
        <w:rPr>
          <w:rFonts w:ascii="Times New Roman" w:eastAsia="Calibri" w:hAnsi="Times New Roman" w:cs="Times New Roman"/>
          <w:sz w:val="24"/>
          <w:szCs w:val="24"/>
        </w:rPr>
        <w:t>.</w:t>
      </w:r>
      <w:r w:rsidR="147B8F04" w:rsidRPr="00FB363D">
        <w:rPr>
          <w:rFonts w:ascii="Times New Roman" w:eastAsia="Calibri" w:hAnsi="Times New Roman" w:cs="Times New Roman"/>
          <w:sz w:val="24"/>
          <w:szCs w:val="24"/>
        </w:rPr>
        <w:t xml:space="preserve"> This </w:t>
      </w:r>
      <w:r w:rsidR="2CD72431" w:rsidRPr="00FB363D">
        <w:rPr>
          <w:rFonts w:ascii="Times New Roman" w:eastAsia="Calibri" w:hAnsi="Times New Roman" w:cs="Times New Roman"/>
          <w:sz w:val="24"/>
          <w:szCs w:val="24"/>
        </w:rPr>
        <w:t xml:space="preserve">proposal </w:t>
      </w:r>
      <w:r w:rsidR="147B8F04" w:rsidRPr="00FB363D">
        <w:rPr>
          <w:rFonts w:ascii="Times New Roman" w:eastAsia="Calibri" w:hAnsi="Times New Roman" w:cs="Times New Roman"/>
          <w:sz w:val="24"/>
          <w:szCs w:val="24"/>
        </w:rPr>
        <w:t xml:space="preserve">will </w:t>
      </w:r>
      <w:r w:rsidR="0A576186" w:rsidRPr="00FB363D">
        <w:rPr>
          <w:rFonts w:ascii="Times New Roman" w:eastAsia="Calibri" w:hAnsi="Times New Roman" w:cs="Times New Roman"/>
          <w:b/>
          <w:bCs/>
          <w:sz w:val="24"/>
          <w:szCs w:val="24"/>
        </w:rPr>
        <w:t xml:space="preserve">mobilise </w:t>
      </w:r>
      <w:r w:rsidR="00F74B16">
        <w:rPr>
          <w:rFonts w:ascii="Times New Roman" w:eastAsia="Calibri" w:hAnsi="Times New Roman" w:cs="Times New Roman"/>
          <w:sz w:val="24"/>
          <w:szCs w:val="24"/>
        </w:rPr>
        <w:t xml:space="preserve">around </w:t>
      </w:r>
      <w:r w:rsidR="147B8F04" w:rsidRPr="006B0BE3">
        <w:rPr>
          <w:rFonts w:ascii="Times New Roman" w:eastAsia="Calibri" w:hAnsi="Times New Roman" w:cs="Times New Roman"/>
          <w:b/>
          <w:bCs/>
          <w:sz w:val="24"/>
          <w:szCs w:val="24"/>
        </w:rPr>
        <w:t xml:space="preserve">EUR </w:t>
      </w:r>
      <w:r w:rsidR="00F74B16" w:rsidRPr="006B0BE3">
        <w:rPr>
          <w:rFonts w:ascii="Times New Roman" w:eastAsia="Calibri" w:hAnsi="Times New Roman" w:cs="Times New Roman"/>
          <w:sz w:val="24"/>
          <w:szCs w:val="24"/>
        </w:rPr>
        <w:t>50</w:t>
      </w:r>
      <w:r w:rsidR="2CD72431" w:rsidRPr="00FB363D">
        <w:rPr>
          <w:rFonts w:ascii="Times New Roman" w:eastAsia="Calibri" w:hAnsi="Times New Roman" w:cs="Times New Roman"/>
          <w:sz w:val="24"/>
          <w:szCs w:val="24"/>
        </w:rPr>
        <w:t xml:space="preserve"> </w:t>
      </w:r>
      <w:r w:rsidR="147B8F04" w:rsidRPr="00FB363D">
        <w:rPr>
          <w:rFonts w:ascii="Times New Roman" w:eastAsia="Calibri" w:hAnsi="Times New Roman" w:cs="Times New Roman"/>
          <w:sz w:val="24"/>
          <w:szCs w:val="24"/>
        </w:rPr>
        <w:t xml:space="preserve">billion additional financing and investment in key EU policy priorities, </w:t>
      </w:r>
      <w:r w:rsidR="39A141F7" w:rsidRPr="00FB363D">
        <w:rPr>
          <w:rFonts w:ascii="Times New Roman" w:eastAsia="Calibri" w:hAnsi="Times New Roman" w:cs="Times New Roman"/>
          <w:sz w:val="24"/>
          <w:szCs w:val="24"/>
        </w:rPr>
        <w:t xml:space="preserve">such as modernisation of industrial processes, manufacturing and deployment of clean tech, </w:t>
      </w:r>
      <w:r w:rsidR="05CF88CE" w:rsidRPr="00FB363D">
        <w:rPr>
          <w:rFonts w:ascii="Times New Roman" w:eastAsia="Calibri" w:hAnsi="Times New Roman" w:cs="Times New Roman"/>
          <w:sz w:val="24"/>
          <w:szCs w:val="24"/>
        </w:rPr>
        <w:t xml:space="preserve">financing for energy infrastructure projects, </w:t>
      </w:r>
      <w:r w:rsidR="39A141F7" w:rsidRPr="00FB363D">
        <w:rPr>
          <w:rFonts w:ascii="Times New Roman" w:eastAsia="Calibri" w:hAnsi="Times New Roman" w:cs="Times New Roman"/>
          <w:sz w:val="24"/>
          <w:szCs w:val="24"/>
        </w:rPr>
        <w:t>clean mobility solutions or waste reduction and recycling</w:t>
      </w:r>
      <w:bookmarkEnd w:id="36"/>
      <w:r w:rsidR="00230AEA" w:rsidRPr="00FB363D">
        <w:rPr>
          <w:rFonts w:ascii="Times New Roman" w:eastAsia="Calibri" w:hAnsi="Times New Roman" w:cs="Times New Roman"/>
          <w:sz w:val="24"/>
          <w:szCs w:val="24"/>
        </w:rPr>
        <w:t>, until the end of the current MFF</w:t>
      </w:r>
      <w:r w:rsidR="39A141F7" w:rsidRPr="00FB363D">
        <w:rPr>
          <w:rFonts w:ascii="Times New Roman" w:eastAsia="Calibri" w:hAnsi="Times New Roman" w:cs="Times New Roman"/>
          <w:sz w:val="24"/>
          <w:szCs w:val="24"/>
        </w:rPr>
        <w:t>.</w:t>
      </w:r>
      <w:r w:rsidR="147B8F04" w:rsidRPr="00FB363D">
        <w:rPr>
          <w:rFonts w:ascii="Times New Roman" w:eastAsia="Calibri" w:hAnsi="Times New Roman" w:cs="Times New Roman"/>
          <w:sz w:val="24"/>
          <w:szCs w:val="24"/>
        </w:rPr>
        <w:t xml:space="preserve"> </w:t>
      </w:r>
      <w:r w:rsidR="52484318" w:rsidRPr="00FB363D">
        <w:rPr>
          <w:rFonts w:ascii="Times New Roman" w:eastAsia="Calibri" w:hAnsi="Times New Roman" w:cs="Times New Roman"/>
          <w:sz w:val="24"/>
          <w:szCs w:val="24"/>
        </w:rPr>
        <w:t xml:space="preserve">Existing guarantee instruments under </w:t>
      </w:r>
      <w:proofErr w:type="spellStart"/>
      <w:r w:rsidR="52484318" w:rsidRPr="00FB363D">
        <w:rPr>
          <w:rFonts w:ascii="Times New Roman" w:eastAsia="Calibri" w:hAnsi="Times New Roman" w:cs="Times New Roman"/>
          <w:sz w:val="24"/>
          <w:szCs w:val="24"/>
        </w:rPr>
        <w:t>InvestEU</w:t>
      </w:r>
      <w:proofErr w:type="spellEnd"/>
      <w:r w:rsidR="52484318" w:rsidRPr="00FB363D">
        <w:rPr>
          <w:rFonts w:ascii="Times New Roman" w:eastAsia="Calibri" w:hAnsi="Times New Roman" w:cs="Times New Roman"/>
          <w:sz w:val="24"/>
          <w:szCs w:val="24"/>
        </w:rPr>
        <w:t xml:space="preserve"> will also be used </w:t>
      </w:r>
      <w:r w:rsidR="00987BC8">
        <w:rPr>
          <w:rFonts w:ascii="Times New Roman" w:eastAsia="Calibri" w:hAnsi="Times New Roman" w:cs="Times New Roman"/>
          <w:sz w:val="24"/>
          <w:szCs w:val="24"/>
        </w:rPr>
        <w:t xml:space="preserve">by the EIB Group, in part in connection with </w:t>
      </w:r>
      <w:r w:rsidR="52484318" w:rsidRPr="00FB363D">
        <w:rPr>
          <w:rFonts w:ascii="Times New Roman" w:eastAsia="Calibri" w:hAnsi="Times New Roman" w:cs="Times New Roman"/>
          <w:sz w:val="24"/>
          <w:szCs w:val="24"/>
        </w:rPr>
        <w:t xml:space="preserve">a Clean Tech Guarantee Facility. </w:t>
      </w:r>
      <w:r w:rsidR="023D9D28" w:rsidRPr="00FB363D">
        <w:rPr>
          <w:rFonts w:ascii="Times New Roman" w:eastAsia="Calibri" w:hAnsi="Times New Roman" w:cs="Times New Roman"/>
          <w:sz w:val="24"/>
          <w:szCs w:val="24"/>
        </w:rPr>
        <w:t xml:space="preserve">To further increase funding in areas covered by the Clean Industrial Deal, </w:t>
      </w:r>
      <w:r w:rsidR="25B9EDD2" w:rsidRPr="00FB363D">
        <w:rPr>
          <w:rFonts w:ascii="Times New Roman" w:eastAsia="Calibri" w:hAnsi="Times New Roman" w:cs="Times New Roman"/>
          <w:sz w:val="24"/>
          <w:szCs w:val="24"/>
        </w:rPr>
        <w:t xml:space="preserve">interested </w:t>
      </w:r>
      <w:r w:rsidR="023D9D28" w:rsidRPr="00FB363D">
        <w:rPr>
          <w:rFonts w:ascii="Times New Roman" w:eastAsia="Calibri" w:hAnsi="Times New Roman" w:cs="Times New Roman"/>
          <w:sz w:val="24"/>
          <w:szCs w:val="24"/>
        </w:rPr>
        <w:t xml:space="preserve">Member States are encouraged to </w:t>
      </w:r>
      <w:r w:rsidR="25B9EDD2" w:rsidRPr="00FB363D">
        <w:rPr>
          <w:rFonts w:ascii="Times New Roman" w:eastAsia="Calibri" w:hAnsi="Times New Roman" w:cs="Times New Roman"/>
          <w:sz w:val="24"/>
          <w:szCs w:val="24"/>
        </w:rPr>
        <w:t xml:space="preserve">swiftly transfer </w:t>
      </w:r>
      <w:r w:rsidR="023D9D28" w:rsidRPr="00FB363D">
        <w:rPr>
          <w:rFonts w:ascii="Times New Roman" w:eastAsia="Calibri" w:hAnsi="Times New Roman" w:cs="Times New Roman"/>
          <w:sz w:val="24"/>
          <w:szCs w:val="24"/>
        </w:rPr>
        <w:t xml:space="preserve">their resources, to the </w:t>
      </w:r>
      <w:proofErr w:type="spellStart"/>
      <w:r w:rsidR="023D9D28" w:rsidRPr="00FB363D">
        <w:rPr>
          <w:rFonts w:ascii="Times New Roman" w:eastAsia="Calibri" w:hAnsi="Times New Roman" w:cs="Times New Roman"/>
          <w:sz w:val="24"/>
          <w:szCs w:val="24"/>
        </w:rPr>
        <w:t>InvestEU</w:t>
      </w:r>
      <w:proofErr w:type="spellEnd"/>
      <w:r w:rsidR="023D9D28" w:rsidRPr="00FB363D">
        <w:rPr>
          <w:rFonts w:ascii="Times New Roman" w:eastAsia="Calibri" w:hAnsi="Times New Roman" w:cs="Times New Roman"/>
          <w:sz w:val="24"/>
          <w:szCs w:val="24"/>
        </w:rPr>
        <w:t xml:space="preserve"> Member State compartment.</w:t>
      </w:r>
      <w:r w:rsidR="35FAD516" w:rsidRPr="00FB363D">
        <w:rPr>
          <w:rFonts w:ascii="Times New Roman" w:eastAsia="Calibri" w:hAnsi="Times New Roman" w:cs="Times New Roman"/>
          <w:sz w:val="24"/>
          <w:szCs w:val="24"/>
        </w:rPr>
        <w:t xml:space="preserve"> </w:t>
      </w:r>
    </w:p>
    <w:p w14:paraId="77071D2D" w14:textId="5977C7B0" w:rsidR="005025DC" w:rsidRPr="00FB363D" w:rsidRDefault="0B01E258" w:rsidP="096CD86C">
      <w:pPr>
        <w:spacing w:after="120" w:line="240" w:lineRule="auto"/>
        <w:jc w:val="both"/>
        <w:rPr>
          <w:rFonts w:ascii="Times New Roman" w:eastAsia="Calibri" w:hAnsi="Times New Roman" w:cs="Times New Roman"/>
          <w:sz w:val="24"/>
          <w:szCs w:val="24"/>
        </w:rPr>
      </w:pPr>
      <w:bookmarkStart w:id="37" w:name="_Hlk191224211"/>
      <w:r w:rsidRPr="00FB363D">
        <w:rPr>
          <w:rFonts w:ascii="Times New Roman" w:eastAsia="Calibri" w:hAnsi="Times New Roman" w:cs="Times New Roman"/>
          <w:b/>
          <w:bCs/>
          <w:sz w:val="24"/>
          <w:szCs w:val="24"/>
        </w:rPr>
        <w:t xml:space="preserve">The Commission will </w:t>
      </w:r>
      <w:r w:rsidR="35FAD516" w:rsidRPr="00FB363D">
        <w:rPr>
          <w:rFonts w:ascii="Times New Roman" w:eastAsia="Calibri" w:hAnsi="Times New Roman" w:cs="Times New Roman"/>
          <w:b/>
          <w:bCs/>
          <w:sz w:val="24"/>
          <w:szCs w:val="24"/>
        </w:rPr>
        <w:t>also</w:t>
      </w:r>
      <w:r w:rsidRPr="00FB363D">
        <w:rPr>
          <w:rFonts w:ascii="Times New Roman" w:eastAsia="Calibri" w:hAnsi="Times New Roman" w:cs="Times New Roman"/>
          <w:b/>
          <w:bCs/>
          <w:sz w:val="24"/>
          <w:szCs w:val="24"/>
        </w:rPr>
        <w:t xml:space="preserve"> work with the EIB</w:t>
      </w:r>
      <w:r w:rsidR="005C07D9">
        <w:rPr>
          <w:rFonts w:ascii="Times New Roman" w:eastAsia="Calibri" w:hAnsi="Times New Roman" w:cs="Times New Roman"/>
          <w:b/>
          <w:bCs/>
          <w:sz w:val="24"/>
          <w:szCs w:val="24"/>
        </w:rPr>
        <w:t xml:space="preserve"> Group</w:t>
      </w:r>
      <w:r w:rsidRPr="00FB363D">
        <w:rPr>
          <w:rFonts w:ascii="Times New Roman" w:eastAsia="Calibri" w:hAnsi="Times New Roman" w:cs="Times New Roman"/>
          <w:b/>
          <w:bCs/>
          <w:sz w:val="24"/>
          <w:szCs w:val="24"/>
        </w:rPr>
        <w:t xml:space="preserve"> </w:t>
      </w:r>
      <w:r w:rsidRPr="00FB363D">
        <w:rPr>
          <w:rFonts w:ascii="Times New Roman" w:eastAsia="Calibri" w:hAnsi="Times New Roman" w:cs="Times New Roman"/>
          <w:sz w:val="24"/>
          <w:szCs w:val="24"/>
        </w:rPr>
        <w:t xml:space="preserve">on new initiatives in favour of the sectors </w:t>
      </w:r>
      <w:r w:rsidR="2CD72431" w:rsidRPr="00FB363D">
        <w:rPr>
          <w:rFonts w:ascii="Times New Roman" w:eastAsia="Calibri" w:hAnsi="Times New Roman" w:cs="Times New Roman"/>
          <w:sz w:val="24"/>
          <w:szCs w:val="24"/>
        </w:rPr>
        <w:t xml:space="preserve">specifically </w:t>
      </w:r>
      <w:r w:rsidRPr="00FB363D">
        <w:rPr>
          <w:rFonts w:ascii="Times New Roman" w:eastAsia="Calibri" w:hAnsi="Times New Roman" w:cs="Times New Roman"/>
          <w:sz w:val="24"/>
          <w:szCs w:val="24"/>
        </w:rPr>
        <w:t>targeted by the Clean Industrial Deal</w:t>
      </w:r>
      <w:r w:rsidR="267182BB" w:rsidRPr="00FB363D">
        <w:rPr>
          <w:rFonts w:ascii="Times New Roman" w:eastAsia="Calibri" w:hAnsi="Times New Roman" w:cs="Times New Roman"/>
          <w:sz w:val="24"/>
          <w:szCs w:val="24"/>
        </w:rPr>
        <w:t xml:space="preserve">, to be supported as appropriate by </w:t>
      </w:r>
      <w:proofErr w:type="spellStart"/>
      <w:r w:rsidR="267182BB" w:rsidRPr="00FB363D">
        <w:rPr>
          <w:rFonts w:ascii="Times New Roman" w:eastAsia="Calibri" w:hAnsi="Times New Roman" w:cs="Times New Roman"/>
          <w:sz w:val="24"/>
          <w:szCs w:val="24"/>
        </w:rPr>
        <w:t>InvestEU</w:t>
      </w:r>
      <w:proofErr w:type="spellEnd"/>
      <w:r w:rsidRPr="00FB363D">
        <w:rPr>
          <w:rFonts w:ascii="Times New Roman" w:eastAsia="Calibri" w:hAnsi="Times New Roman" w:cs="Times New Roman"/>
          <w:sz w:val="24"/>
          <w:szCs w:val="24"/>
        </w:rPr>
        <w:t xml:space="preserve">. </w:t>
      </w:r>
      <w:r w:rsidR="0A2FAE34" w:rsidRPr="00FB363D">
        <w:rPr>
          <w:rFonts w:ascii="Times New Roman" w:eastAsia="Calibri" w:hAnsi="Times New Roman" w:cs="Times New Roman"/>
          <w:sz w:val="24"/>
          <w:szCs w:val="24"/>
        </w:rPr>
        <w:t xml:space="preserve">The EIB </w:t>
      </w:r>
      <w:r w:rsidR="005C07D9">
        <w:rPr>
          <w:rFonts w:ascii="Times New Roman" w:eastAsia="Calibri" w:hAnsi="Times New Roman" w:cs="Times New Roman"/>
          <w:sz w:val="24"/>
          <w:szCs w:val="24"/>
        </w:rPr>
        <w:t xml:space="preserve">Group </w:t>
      </w:r>
      <w:r w:rsidR="370FCE84" w:rsidRPr="00FB363D">
        <w:rPr>
          <w:rFonts w:ascii="Times New Roman" w:eastAsia="Calibri" w:hAnsi="Times New Roman" w:cs="Times New Roman"/>
          <w:sz w:val="24"/>
          <w:szCs w:val="24"/>
        </w:rPr>
        <w:t>is one of the largest providers of climate funding and can play a significant r</w:t>
      </w:r>
      <w:r w:rsidR="0C1D5634" w:rsidRPr="00FB363D">
        <w:rPr>
          <w:rFonts w:ascii="Times New Roman" w:eastAsia="Calibri" w:hAnsi="Times New Roman" w:cs="Times New Roman"/>
          <w:sz w:val="24"/>
          <w:szCs w:val="24"/>
        </w:rPr>
        <w:t>o</w:t>
      </w:r>
      <w:r w:rsidR="370FCE84" w:rsidRPr="00FB363D">
        <w:rPr>
          <w:rFonts w:ascii="Times New Roman" w:eastAsia="Calibri" w:hAnsi="Times New Roman" w:cs="Times New Roman"/>
          <w:sz w:val="24"/>
          <w:szCs w:val="24"/>
        </w:rPr>
        <w:t>le</w:t>
      </w:r>
      <w:r w:rsidR="0A2FAE34" w:rsidRPr="00FB363D">
        <w:rPr>
          <w:rFonts w:ascii="Times New Roman" w:eastAsia="Calibri" w:hAnsi="Times New Roman" w:cs="Times New Roman"/>
          <w:sz w:val="24"/>
          <w:szCs w:val="24"/>
        </w:rPr>
        <w:t xml:space="preserve"> to </w:t>
      </w:r>
      <w:r w:rsidR="370FCE84" w:rsidRPr="00FB363D">
        <w:rPr>
          <w:rFonts w:ascii="Times New Roman" w:eastAsia="Calibri" w:hAnsi="Times New Roman" w:cs="Times New Roman"/>
          <w:sz w:val="24"/>
          <w:szCs w:val="24"/>
        </w:rPr>
        <w:t>secure additional</w:t>
      </w:r>
      <w:r w:rsidR="0A2FAE34" w:rsidRPr="00FB363D">
        <w:rPr>
          <w:rFonts w:ascii="Times New Roman" w:eastAsia="Calibri" w:hAnsi="Times New Roman" w:cs="Times New Roman"/>
          <w:sz w:val="24"/>
          <w:szCs w:val="24"/>
        </w:rPr>
        <w:t xml:space="preserve"> private funding</w:t>
      </w:r>
      <w:r w:rsidR="370FCE84" w:rsidRPr="00FB363D">
        <w:rPr>
          <w:rFonts w:ascii="Times New Roman" w:eastAsia="Calibri" w:hAnsi="Times New Roman" w:cs="Times New Roman"/>
          <w:sz w:val="24"/>
          <w:szCs w:val="24"/>
        </w:rPr>
        <w:t xml:space="preserve">. </w:t>
      </w:r>
      <w:r w:rsidR="448AA410" w:rsidRPr="00FB363D">
        <w:rPr>
          <w:rFonts w:ascii="Times New Roman" w:eastAsia="Calibri" w:hAnsi="Times New Roman" w:cs="Times New Roman"/>
          <w:sz w:val="24"/>
          <w:szCs w:val="24"/>
        </w:rPr>
        <w:t xml:space="preserve">As announced in the Competitiveness </w:t>
      </w:r>
      <w:r w:rsidR="448AA410" w:rsidRPr="00FB363D">
        <w:rPr>
          <w:rFonts w:ascii="Times New Roman" w:eastAsia="Calibri" w:hAnsi="Times New Roman" w:cs="Times New Roman"/>
          <w:sz w:val="24"/>
          <w:szCs w:val="24"/>
        </w:rPr>
        <w:lastRenderedPageBreak/>
        <w:t xml:space="preserve">Compass, </w:t>
      </w:r>
      <w:r w:rsidR="6D490550" w:rsidRPr="00FB363D">
        <w:rPr>
          <w:rFonts w:ascii="Times New Roman" w:eastAsia="Calibri" w:hAnsi="Times New Roman" w:cs="Times New Roman"/>
          <w:sz w:val="24"/>
          <w:szCs w:val="24"/>
        </w:rPr>
        <w:t xml:space="preserve">the Commission will work with the EIB Group and private investors to deploy a </w:t>
      </w:r>
      <w:proofErr w:type="spellStart"/>
      <w:r w:rsidR="6D490550" w:rsidRPr="00FB363D">
        <w:rPr>
          <w:rFonts w:ascii="Times New Roman" w:eastAsia="Calibri" w:hAnsi="Times New Roman" w:cs="Times New Roman"/>
          <w:sz w:val="24"/>
          <w:szCs w:val="24"/>
        </w:rPr>
        <w:t>TechEU</w:t>
      </w:r>
      <w:proofErr w:type="spellEnd"/>
      <w:r w:rsidR="6D490550" w:rsidRPr="00FB363D">
        <w:rPr>
          <w:rFonts w:ascii="Times New Roman" w:eastAsia="Calibri" w:hAnsi="Times New Roman" w:cs="Times New Roman"/>
          <w:sz w:val="24"/>
          <w:szCs w:val="24"/>
        </w:rPr>
        <w:t xml:space="preserve"> investment programme</w:t>
      </w:r>
      <w:r w:rsidR="003B74AD" w:rsidRPr="00FB363D">
        <w:rPr>
          <w:rFonts w:ascii="Times New Roman" w:eastAsia="Calibri" w:hAnsi="Times New Roman" w:cs="Times New Roman"/>
          <w:sz w:val="24"/>
          <w:szCs w:val="24"/>
        </w:rPr>
        <w:t xml:space="preserve"> </w:t>
      </w:r>
      <w:r w:rsidR="6D490550" w:rsidRPr="00FB363D">
        <w:rPr>
          <w:rFonts w:ascii="Times New Roman" w:eastAsia="Calibri" w:hAnsi="Times New Roman" w:cs="Times New Roman"/>
          <w:sz w:val="24"/>
          <w:szCs w:val="24"/>
        </w:rPr>
        <w:t>to help bridge the financing gap to support disruptive innovation, strengthen Europe’s industrial capacity and scale-up companies which invest in innovative technologies such as AI, clean tech, critical raw materials, energy storage, quantum computing, semiconductors, life sciences, and neurotechnology.</w:t>
      </w:r>
      <w:r w:rsidR="00FB1510" w:rsidRPr="00FB363D">
        <w:rPr>
          <w:rFonts w:ascii="Times New Roman" w:eastAsia="Calibri" w:hAnsi="Times New Roman" w:cs="Times New Roman"/>
          <w:sz w:val="24"/>
          <w:szCs w:val="24"/>
        </w:rPr>
        <w:t xml:space="preserve"> </w:t>
      </w:r>
      <w:r w:rsidR="00550D42" w:rsidRPr="0056193B">
        <w:rPr>
          <w:rFonts w:ascii="Times New Roman" w:eastAsia="Calibri" w:hAnsi="Times New Roman" w:cs="Times New Roman"/>
          <w:sz w:val="24"/>
          <w:szCs w:val="24"/>
        </w:rPr>
        <w:t xml:space="preserve">The EIB will continue to develop new approaches to support European companies investing in the </w:t>
      </w:r>
      <w:r w:rsidR="00550D42" w:rsidRPr="4CDC55CE">
        <w:rPr>
          <w:rFonts w:ascii="Times New Roman" w:eastAsia="Calibri" w:hAnsi="Times New Roman" w:cs="Times New Roman"/>
          <w:sz w:val="24"/>
          <w:szCs w:val="24"/>
        </w:rPr>
        <w:t>clean</w:t>
      </w:r>
      <w:r w:rsidR="00550D42" w:rsidRPr="0056193B">
        <w:rPr>
          <w:rFonts w:ascii="Times New Roman" w:eastAsia="Calibri" w:hAnsi="Times New Roman" w:cs="Times New Roman"/>
          <w:sz w:val="24"/>
          <w:szCs w:val="24"/>
        </w:rPr>
        <w:t xml:space="preserve"> transition. Examples may include </w:t>
      </w:r>
      <w:r w:rsidR="00550D42">
        <w:rPr>
          <w:rFonts w:ascii="Times New Roman" w:eastAsia="Calibri" w:hAnsi="Times New Roman" w:cs="Times New Roman"/>
          <w:sz w:val="24"/>
          <w:szCs w:val="24"/>
        </w:rPr>
        <w:t>incentive mechanism</w:t>
      </w:r>
      <w:r w:rsidR="0034719F">
        <w:rPr>
          <w:rFonts w:ascii="Times New Roman" w:eastAsia="Calibri" w:hAnsi="Times New Roman" w:cs="Times New Roman"/>
          <w:sz w:val="24"/>
          <w:szCs w:val="24"/>
        </w:rPr>
        <w:t>s</w:t>
      </w:r>
      <w:r w:rsidR="00550D42">
        <w:rPr>
          <w:rFonts w:ascii="Times New Roman" w:eastAsia="Calibri" w:hAnsi="Times New Roman" w:cs="Times New Roman"/>
          <w:sz w:val="24"/>
          <w:szCs w:val="24"/>
        </w:rPr>
        <w:t xml:space="preserve"> </w:t>
      </w:r>
      <w:r w:rsidR="00550D42" w:rsidRPr="0056193B">
        <w:rPr>
          <w:rFonts w:ascii="Times New Roman" w:eastAsia="Calibri" w:hAnsi="Times New Roman" w:cs="Times New Roman"/>
          <w:sz w:val="24"/>
          <w:szCs w:val="24"/>
        </w:rPr>
        <w:t>for decarbonisation achievements</w:t>
      </w:r>
      <w:r w:rsidR="00550D42" w:rsidRPr="00FB363D" w:rsidDel="000C3AA3">
        <w:rPr>
          <w:rFonts w:ascii="Times New Roman" w:eastAsia="Calibri" w:hAnsi="Times New Roman" w:cs="Times New Roman"/>
          <w:sz w:val="24"/>
          <w:szCs w:val="24"/>
        </w:rPr>
        <w:t xml:space="preserve"> </w:t>
      </w:r>
    </w:p>
    <w:bookmarkEnd w:id="37"/>
    <w:p w14:paraId="30D86A19" w14:textId="6CCE9CAD" w:rsidR="00224C03" w:rsidRPr="00FB363D" w:rsidRDefault="04AF2E30" w:rsidP="005552D6">
      <w:pPr>
        <w:pStyle w:val="ListParagraph"/>
        <w:numPr>
          <w:ilvl w:val="1"/>
          <w:numId w:val="1"/>
        </w:numPr>
        <w:spacing w:before="360"/>
        <w:ind w:left="788" w:hanging="431"/>
        <w:jc w:val="both"/>
        <w:rPr>
          <w:rFonts w:ascii="Times New Roman" w:eastAsia="Calibri" w:hAnsi="Times New Roman" w:cs="Times New Roman"/>
          <w:b/>
          <w:bCs/>
          <w:sz w:val="24"/>
          <w:szCs w:val="24"/>
        </w:rPr>
      </w:pPr>
      <w:r w:rsidRPr="00FB363D">
        <w:rPr>
          <w:rFonts w:ascii="Times New Roman" w:hAnsi="Times New Roman" w:cs="Times New Roman"/>
          <w:b/>
          <w:bCs/>
          <w:sz w:val="24"/>
          <w:szCs w:val="24"/>
        </w:rPr>
        <w:t xml:space="preserve">Clean </w:t>
      </w:r>
      <w:r w:rsidR="3E907459" w:rsidRPr="00FB363D">
        <w:rPr>
          <w:rFonts w:ascii="Times New Roman" w:hAnsi="Times New Roman" w:cs="Times New Roman"/>
          <w:b/>
          <w:bCs/>
          <w:sz w:val="24"/>
          <w:szCs w:val="24"/>
        </w:rPr>
        <w:t>Industr</w:t>
      </w:r>
      <w:r w:rsidR="05259D4A" w:rsidRPr="00FB363D">
        <w:rPr>
          <w:rFonts w:ascii="Times New Roman" w:hAnsi="Times New Roman" w:cs="Times New Roman"/>
          <w:b/>
          <w:bCs/>
          <w:sz w:val="24"/>
          <w:szCs w:val="24"/>
        </w:rPr>
        <w:t>ial Deal</w:t>
      </w:r>
      <w:r w:rsidR="3E907459" w:rsidRPr="00FB363D">
        <w:rPr>
          <w:rFonts w:ascii="Times New Roman" w:hAnsi="Times New Roman" w:cs="Times New Roman"/>
          <w:b/>
          <w:bCs/>
          <w:sz w:val="24"/>
          <w:szCs w:val="24"/>
        </w:rPr>
        <w:t xml:space="preserve"> </w:t>
      </w:r>
      <w:r w:rsidRPr="00FB363D">
        <w:rPr>
          <w:rFonts w:ascii="Times New Roman" w:hAnsi="Times New Roman" w:cs="Times New Roman"/>
          <w:b/>
          <w:bCs/>
          <w:sz w:val="24"/>
          <w:szCs w:val="24"/>
        </w:rPr>
        <w:t xml:space="preserve">State </w:t>
      </w:r>
      <w:bookmarkStart w:id="38" w:name="_Int_JXYulq6G"/>
      <w:r w:rsidR="5FF1395A" w:rsidRPr="52250FE4">
        <w:rPr>
          <w:rFonts w:ascii="Times New Roman" w:hAnsi="Times New Roman" w:cs="Times New Roman"/>
          <w:b/>
          <w:bCs/>
          <w:sz w:val="24"/>
          <w:szCs w:val="24"/>
        </w:rPr>
        <w:t>A</w:t>
      </w:r>
      <w:r w:rsidRPr="52250FE4">
        <w:rPr>
          <w:rFonts w:ascii="Times New Roman" w:hAnsi="Times New Roman" w:cs="Times New Roman"/>
          <w:b/>
          <w:bCs/>
          <w:sz w:val="24"/>
          <w:szCs w:val="24"/>
        </w:rPr>
        <w:t>id</w:t>
      </w:r>
      <w:bookmarkEnd w:id="38"/>
      <w:r w:rsidRPr="00FB363D">
        <w:rPr>
          <w:rFonts w:ascii="Times New Roman" w:hAnsi="Times New Roman" w:cs="Times New Roman"/>
          <w:b/>
          <w:bCs/>
          <w:sz w:val="24"/>
          <w:szCs w:val="24"/>
        </w:rPr>
        <w:t xml:space="preserve"> </w:t>
      </w:r>
      <w:r w:rsidR="3E907459" w:rsidRPr="00FB363D">
        <w:rPr>
          <w:rFonts w:ascii="Times New Roman" w:hAnsi="Times New Roman" w:cs="Times New Roman"/>
          <w:b/>
          <w:bCs/>
          <w:sz w:val="24"/>
          <w:szCs w:val="24"/>
        </w:rPr>
        <w:t xml:space="preserve">Framework </w:t>
      </w:r>
      <w:r w:rsidRPr="00FB363D">
        <w:rPr>
          <w:rFonts w:ascii="Times New Roman" w:hAnsi="Times New Roman" w:cs="Times New Roman"/>
          <w:b/>
          <w:bCs/>
          <w:sz w:val="24"/>
          <w:szCs w:val="24"/>
        </w:rPr>
        <w:t xml:space="preserve">and other </w:t>
      </w:r>
      <w:r w:rsidR="00224C03" w:rsidRPr="00FB363D">
        <w:rPr>
          <w:rFonts w:ascii="Times New Roman" w:hAnsi="Times New Roman" w:cs="Times New Roman"/>
          <w:b/>
          <w:bCs/>
          <w:sz w:val="24"/>
          <w:szCs w:val="24"/>
        </w:rPr>
        <w:t>support and facilitation</w:t>
      </w:r>
    </w:p>
    <w:p w14:paraId="5098DF7A" w14:textId="449C6979" w:rsidR="00224C03" w:rsidRPr="00FB363D" w:rsidRDefault="147B8F04" w:rsidP="096CD86C">
      <w:pPr>
        <w:spacing w:after="120" w:line="240"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t>National level support, including State aid support and tax incentives</w:t>
      </w:r>
      <w:r w:rsidR="682F9707" w:rsidRPr="00FB363D">
        <w:rPr>
          <w:rFonts w:ascii="Times New Roman" w:eastAsia="Calibri" w:hAnsi="Times New Roman" w:cs="Times New Roman"/>
          <w:sz w:val="24"/>
          <w:szCs w:val="24"/>
        </w:rPr>
        <w:t>,</w:t>
      </w:r>
      <w:r w:rsidRPr="00FB363D">
        <w:rPr>
          <w:rFonts w:ascii="Times New Roman" w:eastAsia="Calibri" w:hAnsi="Times New Roman" w:cs="Times New Roman"/>
          <w:sz w:val="24"/>
          <w:szCs w:val="24"/>
        </w:rPr>
        <w:t xml:space="preserve"> plays a crucial role in decarbonisation </w:t>
      </w:r>
      <w:r w:rsidR="03AE39A7" w:rsidRPr="00FB363D">
        <w:rPr>
          <w:rFonts w:ascii="Times New Roman" w:eastAsia="Calibri" w:hAnsi="Times New Roman" w:cs="Times New Roman"/>
          <w:sz w:val="24"/>
          <w:szCs w:val="24"/>
        </w:rPr>
        <w:t xml:space="preserve">and circularity </w:t>
      </w:r>
      <w:r w:rsidRPr="00FB363D">
        <w:rPr>
          <w:rFonts w:ascii="Times New Roman" w:eastAsia="Calibri" w:hAnsi="Times New Roman" w:cs="Times New Roman"/>
          <w:sz w:val="24"/>
          <w:szCs w:val="24"/>
        </w:rPr>
        <w:t xml:space="preserve">efforts by providing financial backing and reducing barriers </w:t>
      </w:r>
      <w:r w:rsidR="7D4324EB" w:rsidRPr="00FB363D">
        <w:rPr>
          <w:rFonts w:ascii="Times New Roman" w:eastAsia="Calibri" w:hAnsi="Times New Roman" w:cs="Times New Roman"/>
          <w:sz w:val="24"/>
          <w:szCs w:val="24"/>
        </w:rPr>
        <w:t xml:space="preserve">to </w:t>
      </w:r>
      <w:r w:rsidRPr="00FB363D">
        <w:rPr>
          <w:rFonts w:ascii="Times New Roman" w:eastAsia="Calibri" w:hAnsi="Times New Roman" w:cs="Times New Roman"/>
          <w:sz w:val="24"/>
          <w:szCs w:val="24"/>
        </w:rPr>
        <w:t xml:space="preserve">investment. These measures not only strengthen the economic viability of sustainable projects but also </w:t>
      </w:r>
      <w:r w:rsidR="4CE89100" w:rsidRPr="00FB363D">
        <w:rPr>
          <w:rFonts w:ascii="Times New Roman" w:eastAsia="Calibri" w:hAnsi="Times New Roman" w:cs="Times New Roman"/>
          <w:sz w:val="24"/>
          <w:szCs w:val="24"/>
        </w:rPr>
        <w:t xml:space="preserve">leverage </w:t>
      </w:r>
      <w:r w:rsidRPr="00FB363D">
        <w:rPr>
          <w:rFonts w:ascii="Times New Roman" w:eastAsia="Calibri" w:hAnsi="Times New Roman" w:cs="Times New Roman"/>
          <w:sz w:val="24"/>
          <w:szCs w:val="24"/>
        </w:rPr>
        <w:t>private sector participation.</w:t>
      </w:r>
    </w:p>
    <w:p w14:paraId="488A06EE" w14:textId="6C54E61A" w:rsidR="00BD0D00" w:rsidRPr="00FB363D" w:rsidRDefault="5DDA7458" w:rsidP="096CD86C">
      <w:pPr>
        <w:spacing w:line="257" w:lineRule="auto"/>
        <w:jc w:val="both"/>
        <w:rPr>
          <w:rFonts w:ascii="Times New Roman" w:eastAsia="Calibri" w:hAnsi="Times New Roman" w:cs="Times New Roman"/>
          <w:sz w:val="24"/>
          <w:szCs w:val="24"/>
        </w:rPr>
      </w:pPr>
      <w:r w:rsidRPr="00FB363D">
        <w:rPr>
          <w:rFonts w:ascii="Times New Roman" w:eastAsia="Calibri" w:hAnsi="Times New Roman" w:cs="Times New Roman"/>
          <w:b/>
          <w:bCs/>
          <w:sz w:val="24"/>
          <w:szCs w:val="24"/>
        </w:rPr>
        <w:t xml:space="preserve">The </w:t>
      </w:r>
      <w:r w:rsidR="1555243B" w:rsidRPr="00FB363D">
        <w:rPr>
          <w:rFonts w:ascii="Times New Roman" w:eastAsia="Calibri" w:hAnsi="Times New Roman" w:cs="Times New Roman"/>
          <w:b/>
          <w:bCs/>
          <w:sz w:val="24"/>
          <w:szCs w:val="24"/>
        </w:rPr>
        <w:t xml:space="preserve">new </w:t>
      </w:r>
      <w:r w:rsidRPr="00FB363D">
        <w:rPr>
          <w:rFonts w:ascii="Times New Roman" w:eastAsia="Calibri" w:hAnsi="Times New Roman" w:cs="Times New Roman"/>
          <w:b/>
          <w:bCs/>
          <w:sz w:val="24"/>
          <w:szCs w:val="24"/>
        </w:rPr>
        <w:t>Clean Industr</w:t>
      </w:r>
      <w:r w:rsidR="28BD4F25" w:rsidRPr="00FB363D">
        <w:rPr>
          <w:rFonts w:ascii="Times New Roman" w:eastAsia="Calibri" w:hAnsi="Times New Roman" w:cs="Times New Roman"/>
          <w:b/>
          <w:bCs/>
          <w:sz w:val="24"/>
          <w:szCs w:val="24"/>
        </w:rPr>
        <w:t>ial Deal</w:t>
      </w:r>
      <w:r w:rsidR="3F80A613" w:rsidRPr="00FB363D">
        <w:rPr>
          <w:rFonts w:ascii="Times New Roman" w:eastAsia="Calibri" w:hAnsi="Times New Roman" w:cs="Times New Roman"/>
          <w:b/>
          <w:bCs/>
          <w:sz w:val="24"/>
          <w:szCs w:val="24"/>
        </w:rPr>
        <w:t xml:space="preserve"> </w:t>
      </w:r>
      <w:r w:rsidRPr="00FB363D">
        <w:rPr>
          <w:rFonts w:ascii="Times New Roman" w:eastAsia="Calibri" w:hAnsi="Times New Roman" w:cs="Times New Roman"/>
          <w:b/>
          <w:bCs/>
          <w:sz w:val="24"/>
          <w:szCs w:val="24"/>
        </w:rPr>
        <w:t xml:space="preserve">State </w:t>
      </w:r>
      <w:r w:rsidR="1A69DA05" w:rsidRPr="00FB363D">
        <w:rPr>
          <w:rFonts w:ascii="Times New Roman" w:eastAsia="Calibri" w:hAnsi="Times New Roman" w:cs="Times New Roman"/>
          <w:b/>
          <w:bCs/>
          <w:sz w:val="24"/>
          <w:szCs w:val="24"/>
        </w:rPr>
        <w:t>A</w:t>
      </w:r>
      <w:r w:rsidRPr="00FB363D">
        <w:rPr>
          <w:rFonts w:ascii="Times New Roman" w:eastAsia="Calibri" w:hAnsi="Times New Roman" w:cs="Times New Roman"/>
          <w:b/>
          <w:bCs/>
          <w:sz w:val="24"/>
          <w:szCs w:val="24"/>
        </w:rPr>
        <w:t>id Framework</w:t>
      </w:r>
      <w:r w:rsidR="4CE89100" w:rsidRPr="00FB363D">
        <w:rPr>
          <w:rFonts w:ascii="Times New Roman" w:eastAsia="Calibri" w:hAnsi="Times New Roman" w:cs="Times New Roman"/>
          <w:b/>
          <w:bCs/>
          <w:sz w:val="24"/>
          <w:szCs w:val="24"/>
        </w:rPr>
        <w:t xml:space="preserve"> </w:t>
      </w:r>
      <w:r w:rsidR="147B8F04" w:rsidRPr="00FB363D">
        <w:rPr>
          <w:rFonts w:ascii="Times New Roman" w:eastAsia="Calibri" w:hAnsi="Times New Roman" w:cs="Times New Roman"/>
          <w:b/>
          <w:bCs/>
          <w:sz w:val="24"/>
          <w:szCs w:val="24"/>
        </w:rPr>
        <w:t xml:space="preserve">will </w:t>
      </w:r>
      <w:r w:rsidR="314F2AF6" w:rsidRPr="00FB363D">
        <w:rPr>
          <w:rFonts w:ascii="Times New Roman" w:eastAsia="Calibri" w:hAnsi="Times New Roman" w:cs="Times New Roman"/>
          <w:b/>
          <w:bCs/>
          <w:sz w:val="24"/>
          <w:szCs w:val="24"/>
        </w:rPr>
        <w:t>enable</w:t>
      </w:r>
      <w:r w:rsidR="19438236" w:rsidRPr="00FB363D">
        <w:rPr>
          <w:rFonts w:ascii="Times New Roman" w:eastAsia="Calibri" w:hAnsi="Times New Roman" w:cs="Times New Roman"/>
          <w:b/>
          <w:bCs/>
          <w:sz w:val="24"/>
          <w:szCs w:val="24"/>
        </w:rPr>
        <w:t xml:space="preserve"> necessary</w:t>
      </w:r>
      <w:r w:rsidR="314F2AF6" w:rsidRPr="00FB363D">
        <w:rPr>
          <w:rFonts w:ascii="Times New Roman" w:eastAsia="Calibri" w:hAnsi="Times New Roman" w:cs="Times New Roman"/>
          <w:b/>
          <w:bCs/>
          <w:sz w:val="24"/>
          <w:szCs w:val="24"/>
        </w:rPr>
        <w:t xml:space="preserve"> and proportionate State aid that </w:t>
      </w:r>
      <w:r w:rsidR="4E02B352" w:rsidRPr="00FB363D">
        <w:rPr>
          <w:rFonts w:ascii="Times New Roman" w:eastAsia="Calibri" w:hAnsi="Times New Roman" w:cs="Times New Roman"/>
          <w:b/>
          <w:bCs/>
          <w:sz w:val="24"/>
          <w:szCs w:val="24"/>
        </w:rPr>
        <w:t>crowd</w:t>
      </w:r>
      <w:r w:rsidR="314F2AF6" w:rsidRPr="00FB363D">
        <w:rPr>
          <w:rFonts w:ascii="Times New Roman" w:eastAsia="Calibri" w:hAnsi="Times New Roman" w:cs="Times New Roman"/>
          <w:b/>
          <w:bCs/>
          <w:sz w:val="24"/>
          <w:szCs w:val="24"/>
        </w:rPr>
        <w:t>s</w:t>
      </w:r>
      <w:r w:rsidR="19438236" w:rsidRPr="00FB363D">
        <w:rPr>
          <w:rFonts w:ascii="Times New Roman" w:eastAsia="Calibri" w:hAnsi="Times New Roman" w:cs="Times New Roman"/>
          <w:b/>
          <w:bCs/>
          <w:sz w:val="24"/>
          <w:szCs w:val="24"/>
        </w:rPr>
        <w:t xml:space="preserve"> in private investment</w:t>
      </w:r>
      <w:r w:rsidR="46F801C3" w:rsidRPr="00FB363D">
        <w:rPr>
          <w:rFonts w:ascii="Times New Roman" w:eastAsia="Calibri" w:hAnsi="Times New Roman" w:cs="Times New Roman"/>
          <w:b/>
          <w:bCs/>
          <w:sz w:val="24"/>
          <w:szCs w:val="24"/>
        </w:rPr>
        <w:t>.</w:t>
      </w:r>
      <w:r w:rsidR="19438236" w:rsidRPr="00FB363D">
        <w:rPr>
          <w:rFonts w:ascii="Times New Roman" w:eastAsia="Calibri" w:hAnsi="Times New Roman" w:cs="Times New Roman"/>
          <w:b/>
          <w:bCs/>
          <w:sz w:val="24"/>
          <w:szCs w:val="24"/>
        </w:rPr>
        <w:t xml:space="preserve"> </w:t>
      </w:r>
      <w:r w:rsidR="35D500F4" w:rsidRPr="00FB363D">
        <w:rPr>
          <w:rFonts w:ascii="Times New Roman" w:eastAsia="Calibri" w:hAnsi="Times New Roman" w:cs="Times New Roman"/>
          <w:sz w:val="24"/>
          <w:szCs w:val="24"/>
        </w:rPr>
        <w:t>It will do so</w:t>
      </w:r>
      <w:r w:rsidR="3F6FF3D5" w:rsidRPr="00FB363D">
        <w:rPr>
          <w:rFonts w:ascii="Times New Roman" w:eastAsia="Calibri" w:hAnsi="Times New Roman" w:cs="Times New Roman"/>
          <w:sz w:val="24"/>
          <w:szCs w:val="24"/>
        </w:rPr>
        <w:t xml:space="preserve"> </w:t>
      </w:r>
      <w:r w:rsidR="2CD72431" w:rsidRPr="00FB363D">
        <w:rPr>
          <w:rFonts w:ascii="Times New Roman" w:eastAsia="Calibri" w:hAnsi="Times New Roman" w:cs="Times New Roman"/>
          <w:sz w:val="24"/>
          <w:szCs w:val="24"/>
        </w:rPr>
        <w:t xml:space="preserve">by </w:t>
      </w:r>
      <w:r w:rsidR="147B8F04" w:rsidRPr="00FB363D">
        <w:rPr>
          <w:rFonts w:ascii="Times New Roman" w:eastAsia="Calibri" w:hAnsi="Times New Roman" w:cs="Times New Roman"/>
          <w:sz w:val="24"/>
          <w:szCs w:val="24"/>
        </w:rPr>
        <w:t>provid</w:t>
      </w:r>
      <w:r w:rsidR="19438236" w:rsidRPr="00FB363D">
        <w:rPr>
          <w:rFonts w:ascii="Times New Roman" w:eastAsia="Calibri" w:hAnsi="Times New Roman" w:cs="Times New Roman"/>
          <w:sz w:val="24"/>
          <w:szCs w:val="24"/>
        </w:rPr>
        <w:t>ing</w:t>
      </w:r>
      <w:r w:rsidR="147B8F04" w:rsidRPr="00FB363D">
        <w:rPr>
          <w:rFonts w:ascii="Times New Roman" w:eastAsia="Calibri" w:hAnsi="Times New Roman" w:cs="Times New Roman"/>
          <w:sz w:val="24"/>
          <w:szCs w:val="24"/>
        </w:rPr>
        <w:t xml:space="preserve"> Member States with a longer planning horizon</w:t>
      </w:r>
      <w:r w:rsidR="46F16517" w:rsidRPr="00FB363D">
        <w:rPr>
          <w:rFonts w:ascii="Times New Roman" w:eastAsia="Calibri" w:hAnsi="Times New Roman" w:cs="Times New Roman"/>
          <w:sz w:val="24"/>
          <w:szCs w:val="24"/>
        </w:rPr>
        <w:t xml:space="preserve"> of 5 years</w:t>
      </w:r>
      <w:r w:rsidR="147B8F04" w:rsidRPr="00FB363D">
        <w:rPr>
          <w:rFonts w:ascii="Times New Roman" w:eastAsia="Calibri" w:hAnsi="Times New Roman" w:cs="Times New Roman"/>
          <w:sz w:val="24"/>
          <w:szCs w:val="24"/>
        </w:rPr>
        <w:t xml:space="preserve"> and businesses with more investment </w:t>
      </w:r>
      <w:r w:rsidR="7F87325D" w:rsidRPr="00FB363D">
        <w:rPr>
          <w:rFonts w:ascii="Times New Roman" w:eastAsia="Calibri" w:hAnsi="Times New Roman" w:cs="Times New Roman"/>
          <w:sz w:val="24"/>
          <w:szCs w:val="24"/>
        </w:rPr>
        <w:t xml:space="preserve">predictability for projects contributing to </w:t>
      </w:r>
      <w:r w:rsidR="2D656F3C" w:rsidRPr="00FB363D">
        <w:rPr>
          <w:rFonts w:ascii="Times New Roman" w:eastAsia="Calibri" w:hAnsi="Times New Roman" w:cs="Times New Roman"/>
          <w:sz w:val="24"/>
          <w:szCs w:val="24"/>
        </w:rPr>
        <w:t xml:space="preserve">the </w:t>
      </w:r>
      <w:r w:rsidR="2A192202" w:rsidRPr="00FB363D">
        <w:rPr>
          <w:rFonts w:ascii="Times New Roman" w:eastAsia="Calibri" w:hAnsi="Times New Roman" w:cs="Times New Roman"/>
          <w:sz w:val="24"/>
          <w:szCs w:val="24"/>
        </w:rPr>
        <w:t>objective</w:t>
      </w:r>
      <w:r w:rsidR="39666DF3" w:rsidRPr="00FB363D">
        <w:rPr>
          <w:rFonts w:ascii="Times New Roman" w:eastAsia="Calibri" w:hAnsi="Times New Roman" w:cs="Times New Roman"/>
          <w:sz w:val="24"/>
          <w:szCs w:val="24"/>
        </w:rPr>
        <w:t>s</w:t>
      </w:r>
      <w:r w:rsidR="2A192202" w:rsidRPr="00FB363D">
        <w:rPr>
          <w:rFonts w:ascii="Times New Roman" w:eastAsia="Calibri" w:hAnsi="Times New Roman" w:cs="Times New Roman"/>
          <w:sz w:val="24"/>
          <w:szCs w:val="24"/>
        </w:rPr>
        <w:t xml:space="preserve"> of the Clean Industrial Deal</w:t>
      </w:r>
      <w:r w:rsidR="147B8F04" w:rsidRPr="00FB363D">
        <w:rPr>
          <w:rFonts w:ascii="Times New Roman" w:eastAsia="Calibri" w:hAnsi="Times New Roman" w:cs="Times New Roman"/>
          <w:sz w:val="24"/>
          <w:szCs w:val="24"/>
        </w:rPr>
        <w:t xml:space="preserve">. </w:t>
      </w:r>
      <w:r w:rsidR="1441AA39" w:rsidRPr="00FB363D">
        <w:rPr>
          <w:rFonts w:ascii="Times New Roman" w:eastAsia="Calibri" w:hAnsi="Times New Roman" w:cs="Times New Roman"/>
          <w:sz w:val="24"/>
          <w:szCs w:val="24"/>
        </w:rPr>
        <w:t xml:space="preserve">The new Framework will make a fundamental contribution to the simplification of State aid rules to further Clean Industrial Deal objectives while preserving the level playing field and </w:t>
      </w:r>
      <w:r w:rsidR="1A7DA20C" w:rsidRPr="00FB363D">
        <w:rPr>
          <w:rFonts w:ascii="Times New Roman" w:eastAsia="Calibri" w:hAnsi="Times New Roman" w:cs="Times New Roman"/>
          <w:sz w:val="24"/>
          <w:szCs w:val="24"/>
        </w:rPr>
        <w:t xml:space="preserve">European </w:t>
      </w:r>
      <w:r w:rsidR="1441AA39" w:rsidRPr="00FB363D">
        <w:rPr>
          <w:rFonts w:ascii="Times New Roman" w:eastAsia="Calibri" w:hAnsi="Times New Roman" w:cs="Times New Roman"/>
          <w:sz w:val="24"/>
          <w:szCs w:val="24"/>
        </w:rPr>
        <w:t>cohesion.</w:t>
      </w:r>
    </w:p>
    <w:p w14:paraId="73966DF8" w14:textId="4716B067" w:rsidR="00224C03" w:rsidRPr="00FB363D" w:rsidRDefault="495934CF" w:rsidP="00FB363D">
      <w:pPr>
        <w:spacing w:line="257" w:lineRule="auto"/>
        <w:jc w:val="both"/>
        <w:rPr>
          <w:rFonts w:ascii="Times New Roman" w:eastAsiaTheme="minorEastAsia" w:hAnsi="Times New Roman" w:cs="Times New Roman"/>
          <w:sz w:val="24"/>
          <w:szCs w:val="24"/>
        </w:rPr>
      </w:pPr>
      <w:r w:rsidRPr="00FB363D">
        <w:rPr>
          <w:rFonts w:ascii="Times New Roman" w:eastAsia="Calibri" w:hAnsi="Times New Roman" w:cs="Times New Roman"/>
          <w:b/>
          <w:bCs/>
          <w:sz w:val="24"/>
          <w:szCs w:val="24"/>
        </w:rPr>
        <w:t>S</w:t>
      </w:r>
      <w:r w:rsidR="147B8F04" w:rsidRPr="00FB363D">
        <w:rPr>
          <w:rFonts w:ascii="Times New Roman" w:eastAsia="Calibri" w:hAnsi="Times New Roman" w:cs="Times New Roman"/>
          <w:b/>
          <w:bCs/>
          <w:sz w:val="24"/>
          <w:szCs w:val="24"/>
        </w:rPr>
        <w:t xml:space="preserve">implified </w:t>
      </w:r>
      <w:r w:rsidR="707CDFD5" w:rsidRPr="00FB363D">
        <w:rPr>
          <w:rFonts w:ascii="Times New Roman" w:eastAsia="Calibri" w:hAnsi="Times New Roman" w:cs="Times New Roman"/>
          <w:b/>
          <w:bCs/>
          <w:sz w:val="24"/>
          <w:szCs w:val="24"/>
        </w:rPr>
        <w:t xml:space="preserve">and flexible </w:t>
      </w:r>
      <w:r w:rsidR="147B8F04" w:rsidRPr="00FB363D">
        <w:rPr>
          <w:rFonts w:ascii="Times New Roman" w:eastAsia="Calibri" w:hAnsi="Times New Roman" w:cs="Times New Roman"/>
          <w:b/>
          <w:bCs/>
          <w:sz w:val="24"/>
          <w:szCs w:val="24"/>
        </w:rPr>
        <w:t>rules</w:t>
      </w:r>
      <w:r w:rsidR="147B8F04" w:rsidRPr="00FB363D">
        <w:rPr>
          <w:rFonts w:ascii="Times New Roman" w:eastAsia="Calibri" w:hAnsi="Times New Roman" w:cs="Times New Roman"/>
          <w:sz w:val="24"/>
          <w:szCs w:val="24"/>
        </w:rPr>
        <w:t xml:space="preserve"> </w:t>
      </w:r>
      <w:r w:rsidR="1964791B" w:rsidRPr="00FB363D">
        <w:rPr>
          <w:rFonts w:ascii="Times New Roman" w:eastAsia="Calibri" w:hAnsi="Times New Roman" w:cs="Times New Roman"/>
          <w:sz w:val="24"/>
          <w:szCs w:val="24"/>
        </w:rPr>
        <w:t>will</w:t>
      </w:r>
      <w:r w:rsidR="147B8F04" w:rsidRPr="00FB363D">
        <w:rPr>
          <w:rFonts w:ascii="Times New Roman" w:eastAsia="Calibri" w:hAnsi="Times New Roman" w:cs="Times New Roman"/>
          <w:sz w:val="24"/>
          <w:szCs w:val="24"/>
        </w:rPr>
        <w:t xml:space="preserve"> allow quick </w:t>
      </w:r>
      <w:r w:rsidR="7620FDE2" w:rsidRPr="00FB363D">
        <w:rPr>
          <w:rFonts w:ascii="Times New Roman" w:eastAsia="Calibri" w:hAnsi="Times New Roman" w:cs="Times New Roman"/>
          <w:sz w:val="24"/>
          <w:szCs w:val="24"/>
        </w:rPr>
        <w:t xml:space="preserve">approval </w:t>
      </w:r>
      <w:r w:rsidR="147B8F04" w:rsidRPr="00FB363D">
        <w:rPr>
          <w:rFonts w:ascii="Times New Roman" w:eastAsia="Calibri" w:hAnsi="Times New Roman" w:cs="Times New Roman"/>
          <w:sz w:val="24"/>
          <w:szCs w:val="24"/>
        </w:rPr>
        <w:t>of State aid measures for decarbonisation</w:t>
      </w:r>
      <w:r w:rsidR="53D3CA0D" w:rsidRPr="00FB363D">
        <w:rPr>
          <w:rFonts w:ascii="Times New Roman" w:eastAsia="Calibri" w:hAnsi="Times New Roman" w:cs="Times New Roman"/>
          <w:sz w:val="24"/>
          <w:szCs w:val="24"/>
        </w:rPr>
        <w:t>,</w:t>
      </w:r>
      <w:r w:rsidR="147B8F04" w:rsidRPr="00FB363D">
        <w:rPr>
          <w:rFonts w:ascii="Times New Roman" w:eastAsia="Calibri" w:hAnsi="Times New Roman" w:cs="Times New Roman"/>
          <w:sz w:val="24"/>
          <w:szCs w:val="24"/>
        </w:rPr>
        <w:t xml:space="preserve"> </w:t>
      </w:r>
      <w:r w:rsidR="53D3CA0D" w:rsidRPr="00FB363D">
        <w:rPr>
          <w:rFonts w:ascii="Times New Roman" w:eastAsia="Calibri" w:hAnsi="Times New Roman" w:cs="Times New Roman"/>
          <w:sz w:val="24"/>
          <w:szCs w:val="24"/>
        </w:rPr>
        <w:t xml:space="preserve">notably where they have undergone a European selection process, </w:t>
      </w:r>
      <w:r w:rsidR="3C165F67" w:rsidRPr="00FB363D">
        <w:rPr>
          <w:rFonts w:ascii="Times New Roman" w:eastAsia="Calibri" w:hAnsi="Times New Roman" w:cs="Times New Roman"/>
          <w:sz w:val="24"/>
          <w:szCs w:val="24"/>
        </w:rPr>
        <w:t xml:space="preserve">and clean tech </w:t>
      </w:r>
      <w:r w:rsidR="147B8F04" w:rsidRPr="00FB363D">
        <w:rPr>
          <w:rFonts w:ascii="Times New Roman" w:eastAsia="Calibri" w:hAnsi="Times New Roman" w:cs="Times New Roman"/>
          <w:sz w:val="24"/>
          <w:szCs w:val="24"/>
        </w:rPr>
        <w:t>projects</w:t>
      </w:r>
      <w:r w:rsidR="2CD72431" w:rsidRPr="00FB363D">
        <w:rPr>
          <w:rFonts w:ascii="Times New Roman" w:eastAsia="Calibri" w:hAnsi="Times New Roman" w:cs="Times New Roman"/>
          <w:sz w:val="24"/>
          <w:szCs w:val="24"/>
        </w:rPr>
        <w:t>,</w:t>
      </w:r>
      <w:r w:rsidR="769311A3" w:rsidRPr="00FB363D">
        <w:rPr>
          <w:rFonts w:ascii="Times New Roman" w:eastAsia="Calibri" w:hAnsi="Times New Roman" w:cs="Times New Roman"/>
          <w:sz w:val="24"/>
          <w:szCs w:val="24"/>
        </w:rPr>
        <w:t xml:space="preserve"> </w:t>
      </w:r>
      <w:r w:rsidR="147B8F04" w:rsidRPr="00FB363D">
        <w:rPr>
          <w:rFonts w:ascii="Times New Roman" w:eastAsia="Calibri" w:hAnsi="Times New Roman" w:cs="Times New Roman"/>
          <w:sz w:val="24"/>
          <w:szCs w:val="24"/>
        </w:rPr>
        <w:t>while avoiding undue competition distortions in the Single Market</w:t>
      </w:r>
      <w:r w:rsidR="70A1923B" w:rsidRPr="00FB363D">
        <w:rPr>
          <w:rFonts w:ascii="Times New Roman" w:eastAsia="Calibri" w:hAnsi="Times New Roman" w:cs="Times New Roman"/>
          <w:sz w:val="24"/>
          <w:szCs w:val="24"/>
        </w:rPr>
        <w:t>.</w:t>
      </w:r>
      <w:r w:rsidR="3834F00D" w:rsidRPr="00FB363D">
        <w:rPr>
          <w:rFonts w:ascii="Times New Roman" w:eastAsia="Calibri" w:hAnsi="Times New Roman" w:cs="Times New Roman"/>
          <w:sz w:val="24"/>
          <w:szCs w:val="24"/>
        </w:rPr>
        <w:t xml:space="preserve"> </w:t>
      </w:r>
      <w:r w:rsidR="1A69DA05" w:rsidRPr="00FB363D">
        <w:rPr>
          <w:rFonts w:ascii="Times New Roman" w:eastAsia="Calibri" w:hAnsi="Times New Roman" w:cs="Times New Roman"/>
          <w:sz w:val="24"/>
          <w:szCs w:val="24"/>
        </w:rPr>
        <w:t>T</w:t>
      </w:r>
      <w:r w:rsidR="32568F7D" w:rsidRPr="00FB363D">
        <w:rPr>
          <w:rFonts w:ascii="Times New Roman" w:eastAsia="Times New Roman" w:hAnsi="Times New Roman" w:cs="Times New Roman"/>
          <w:sz w:val="24"/>
          <w:szCs w:val="24"/>
        </w:rPr>
        <w:t xml:space="preserve">he </w:t>
      </w:r>
      <w:r w:rsidR="3B84082F" w:rsidRPr="00FB363D">
        <w:rPr>
          <w:rFonts w:ascii="Times New Roman" w:eastAsia="Times New Roman" w:hAnsi="Times New Roman" w:cs="Times New Roman"/>
          <w:sz w:val="24"/>
          <w:szCs w:val="24"/>
        </w:rPr>
        <w:t>Framework</w:t>
      </w:r>
      <w:r w:rsidR="32568F7D" w:rsidRPr="00FB363D">
        <w:rPr>
          <w:rFonts w:ascii="Times New Roman" w:eastAsia="Times New Roman" w:hAnsi="Times New Roman" w:cs="Times New Roman"/>
          <w:sz w:val="24"/>
          <w:szCs w:val="24"/>
        </w:rPr>
        <w:t xml:space="preserve"> will introduce "off-the-shelf" options for Member States to easily demonstrate compatibility</w:t>
      </w:r>
      <w:r w:rsidR="009A70FE" w:rsidRPr="00FB363D">
        <w:rPr>
          <w:rFonts w:ascii="Times New Roman" w:eastAsia="Calibri" w:hAnsi="Times New Roman" w:cs="Times New Roman"/>
          <w:sz w:val="24"/>
          <w:szCs w:val="24"/>
        </w:rPr>
        <w:t xml:space="preserve"> </w:t>
      </w:r>
      <w:r w:rsidR="002464BF" w:rsidRPr="00FB363D">
        <w:rPr>
          <w:rFonts w:ascii="Times New Roman" w:eastAsia="Times New Roman" w:hAnsi="Times New Roman" w:cs="Times New Roman"/>
          <w:sz w:val="24"/>
          <w:szCs w:val="24"/>
        </w:rPr>
        <w:t xml:space="preserve">as well as </w:t>
      </w:r>
      <w:r w:rsidR="14047803" w:rsidRPr="00FB363D">
        <w:rPr>
          <w:rFonts w:ascii="Times New Roman" w:eastAsia="Calibri" w:hAnsi="Times New Roman" w:cs="Times New Roman"/>
          <w:sz w:val="24"/>
          <w:szCs w:val="24"/>
        </w:rPr>
        <w:t xml:space="preserve">a wider use of simplified methods to set aid </w:t>
      </w:r>
      <w:r w:rsidR="147B8F04" w:rsidRPr="00FB363D">
        <w:rPr>
          <w:rFonts w:ascii="Times New Roman" w:eastAsia="Calibri" w:hAnsi="Times New Roman" w:cs="Times New Roman"/>
          <w:sz w:val="24"/>
          <w:szCs w:val="24"/>
        </w:rPr>
        <w:t>amounts instead of complex individual assessments</w:t>
      </w:r>
      <w:r w:rsidR="0E028F10" w:rsidRPr="00FB363D">
        <w:rPr>
          <w:rFonts w:ascii="Times New Roman" w:eastAsia="Calibri" w:hAnsi="Times New Roman" w:cs="Times New Roman"/>
          <w:sz w:val="24"/>
          <w:szCs w:val="24"/>
        </w:rPr>
        <w:t>, building on the experience o</w:t>
      </w:r>
      <w:r w:rsidR="0DB00C92" w:rsidRPr="00FB363D">
        <w:rPr>
          <w:rFonts w:ascii="Times New Roman" w:eastAsia="Calibri" w:hAnsi="Times New Roman" w:cs="Times New Roman"/>
          <w:sz w:val="24"/>
          <w:szCs w:val="24"/>
        </w:rPr>
        <w:t>f</w:t>
      </w:r>
      <w:r w:rsidR="0E028F10" w:rsidRPr="00FB363D">
        <w:rPr>
          <w:rFonts w:ascii="Times New Roman" w:eastAsia="Calibri" w:hAnsi="Times New Roman" w:cs="Times New Roman"/>
          <w:sz w:val="24"/>
          <w:szCs w:val="24"/>
        </w:rPr>
        <w:t xml:space="preserve"> the </w:t>
      </w:r>
      <w:r w:rsidR="652DC00E" w:rsidRPr="00FB363D">
        <w:rPr>
          <w:rFonts w:ascii="Times New Roman" w:eastAsia="Calibri" w:hAnsi="Times New Roman" w:cs="Times New Roman"/>
          <w:sz w:val="24"/>
          <w:szCs w:val="24"/>
        </w:rPr>
        <w:t>Temporary Crisis and Transition Framework</w:t>
      </w:r>
      <w:r w:rsidR="2795315E" w:rsidRPr="00FB363D">
        <w:rPr>
          <w:rFonts w:ascii="Times New Roman" w:eastAsia="Calibri" w:hAnsi="Times New Roman" w:cs="Times New Roman"/>
          <w:sz w:val="24"/>
          <w:szCs w:val="24"/>
        </w:rPr>
        <w:t>.</w:t>
      </w:r>
      <w:r w:rsidR="147B8F04" w:rsidRPr="00FB363D">
        <w:rPr>
          <w:rFonts w:ascii="Times New Roman" w:eastAsia="Calibri" w:hAnsi="Times New Roman" w:cs="Times New Roman"/>
          <w:sz w:val="24"/>
          <w:szCs w:val="24"/>
        </w:rPr>
        <w:t xml:space="preserve"> It will also allow </w:t>
      </w:r>
      <w:r w:rsidR="2C62220C" w:rsidRPr="00FB363D">
        <w:rPr>
          <w:rFonts w:ascii="Times New Roman" w:eastAsia="Calibri" w:hAnsi="Times New Roman" w:cs="Times New Roman"/>
          <w:sz w:val="24"/>
          <w:szCs w:val="24"/>
        </w:rPr>
        <w:t xml:space="preserve">separate </w:t>
      </w:r>
      <w:r w:rsidR="147B8F04" w:rsidRPr="00FB363D">
        <w:rPr>
          <w:rFonts w:ascii="Times New Roman" w:eastAsia="Calibri" w:hAnsi="Times New Roman" w:cs="Times New Roman"/>
          <w:sz w:val="24"/>
          <w:szCs w:val="24"/>
        </w:rPr>
        <w:t xml:space="preserve">support schemes for specific technologies such as wind and </w:t>
      </w:r>
      <w:bookmarkStart w:id="39" w:name="_Int_OK24lxMh"/>
      <w:r w:rsidR="147B8F04" w:rsidRPr="00FB363D">
        <w:rPr>
          <w:rFonts w:ascii="Times New Roman" w:eastAsia="Calibri" w:hAnsi="Times New Roman" w:cs="Times New Roman"/>
          <w:sz w:val="24"/>
          <w:szCs w:val="24"/>
        </w:rPr>
        <w:t>solar</w:t>
      </w:r>
      <w:r w:rsidR="1A69DA05" w:rsidRPr="00FB363D">
        <w:rPr>
          <w:rFonts w:ascii="Times New Roman" w:eastAsia="Calibri" w:hAnsi="Times New Roman" w:cs="Times New Roman"/>
          <w:sz w:val="24"/>
          <w:szCs w:val="24"/>
        </w:rPr>
        <w:t>,</w:t>
      </w:r>
      <w:r w:rsidR="147B8F04" w:rsidRPr="00FB363D">
        <w:rPr>
          <w:rFonts w:ascii="Times New Roman" w:eastAsia="Calibri" w:hAnsi="Times New Roman" w:cs="Times New Roman"/>
          <w:sz w:val="24"/>
          <w:szCs w:val="24"/>
        </w:rPr>
        <w:t xml:space="preserve"> and</w:t>
      </w:r>
      <w:bookmarkEnd w:id="39"/>
      <w:r w:rsidR="147B8F04" w:rsidRPr="00FB363D">
        <w:rPr>
          <w:rFonts w:ascii="Times New Roman" w:eastAsia="Calibri" w:hAnsi="Times New Roman" w:cs="Times New Roman"/>
          <w:sz w:val="24"/>
          <w:szCs w:val="24"/>
        </w:rPr>
        <w:t xml:space="preserve"> </w:t>
      </w:r>
      <w:r w:rsidR="4932F97B" w:rsidRPr="00FB363D">
        <w:rPr>
          <w:rFonts w:ascii="Times New Roman" w:eastAsia="Calibri" w:hAnsi="Times New Roman" w:cs="Times New Roman"/>
          <w:sz w:val="24"/>
          <w:szCs w:val="24"/>
        </w:rPr>
        <w:t xml:space="preserve">further facilitate support to </w:t>
      </w:r>
      <w:r w:rsidR="4B121DB1" w:rsidRPr="00FB363D">
        <w:rPr>
          <w:rFonts w:ascii="Times New Roman" w:eastAsia="Calibri" w:hAnsi="Times New Roman" w:cs="Times New Roman"/>
          <w:sz w:val="24"/>
          <w:szCs w:val="24"/>
        </w:rPr>
        <w:t>non-fossil</w:t>
      </w:r>
      <w:r w:rsidR="4932F97B" w:rsidRPr="00FB363D">
        <w:rPr>
          <w:rFonts w:ascii="Times New Roman" w:eastAsia="Calibri" w:hAnsi="Times New Roman" w:cs="Times New Roman"/>
          <w:sz w:val="24"/>
          <w:szCs w:val="24"/>
        </w:rPr>
        <w:t xml:space="preserve"> </w:t>
      </w:r>
      <w:r w:rsidR="147B8F04" w:rsidRPr="00FB363D">
        <w:rPr>
          <w:rFonts w:ascii="Times New Roman" w:eastAsia="Calibri" w:hAnsi="Times New Roman" w:cs="Times New Roman"/>
          <w:sz w:val="24"/>
          <w:szCs w:val="24"/>
        </w:rPr>
        <w:t xml:space="preserve">flexibility </w:t>
      </w:r>
      <w:r w:rsidR="2132813B" w:rsidRPr="00FB363D">
        <w:rPr>
          <w:rFonts w:ascii="Times New Roman" w:eastAsia="Calibri" w:hAnsi="Times New Roman" w:cs="Times New Roman"/>
          <w:sz w:val="24"/>
          <w:szCs w:val="24"/>
        </w:rPr>
        <w:t xml:space="preserve">measures </w:t>
      </w:r>
      <w:r w:rsidR="147B8F04" w:rsidRPr="00FB363D">
        <w:rPr>
          <w:rFonts w:ascii="Times New Roman" w:eastAsia="Calibri" w:hAnsi="Times New Roman" w:cs="Times New Roman"/>
          <w:sz w:val="24"/>
          <w:szCs w:val="24"/>
        </w:rPr>
        <w:t>and capacity</w:t>
      </w:r>
      <w:r w:rsidR="2132813B" w:rsidRPr="00FB363D">
        <w:rPr>
          <w:rFonts w:ascii="Times New Roman" w:eastAsia="Calibri" w:hAnsi="Times New Roman" w:cs="Times New Roman"/>
          <w:sz w:val="24"/>
          <w:szCs w:val="24"/>
        </w:rPr>
        <w:t xml:space="preserve"> mechanisms </w:t>
      </w:r>
      <w:r w:rsidR="018D4B5A" w:rsidRPr="00FB363D">
        <w:rPr>
          <w:rFonts w:ascii="Times New Roman" w:eastAsia="Calibri" w:hAnsi="Times New Roman" w:cs="Times New Roman"/>
          <w:sz w:val="24"/>
          <w:szCs w:val="24"/>
        </w:rPr>
        <w:t>accelerating the decarbonisation of the energy system</w:t>
      </w:r>
      <w:r w:rsidR="147B8F04" w:rsidRPr="00FB363D">
        <w:rPr>
          <w:rFonts w:ascii="Times New Roman" w:eastAsia="Calibri" w:hAnsi="Times New Roman" w:cs="Times New Roman"/>
          <w:sz w:val="24"/>
          <w:szCs w:val="24"/>
        </w:rPr>
        <w:t xml:space="preserve">. </w:t>
      </w:r>
      <w:r w:rsidR="00C51649" w:rsidRPr="00FB363D">
        <w:rPr>
          <w:rFonts w:ascii="Times New Roman" w:eastAsia="Calibri" w:hAnsi="Times New Roman" w:cs="Times New Roman"/>
          <w:sz w:val="24"/>
          <w:szCs w:val="24"/>
        </w:rPr>
        <w:t>S</w:t>
      </w:r>
      <w:r w:rsidR="33944727" w:rsidRPr="00FB363D">
        <w:rPr>
          <w:rFonts w:ascii="Times New Roman" w:eastAsia="Calibri" w:hAnsi="Times New Roman" w:cs="Times New Roman"/>
          <w:sz w:val="24"/>
          <w:szCs w:val="24"/>
        </w:rPr>
        <w:t xml:space="preserve">upport </w:t>
      </w:r>
      <w:r w:rsidR="65459270" w:rsidRPr="00FB363D">
        <w:rPr>
          <w:rFonts w:ascii="Times New Roman" w:eastAsia="Calibri" w:hAnsi="Times New Roman" w:cs="Times New Roman"/>
          <w:sz w:val="24"/>
          <w:szCs w:val="24"/>
        </w:rPr>
        <w:t>for</w:t>
      </w:r>
      <w:r w:rsidR="33944727" w:rsidRPr="00FB363D">
        <w:rPr>
          <w:rFonts w:ascii="Times New Roman" w:eastAsia="Calibri" w:hAnsi="Times New Roman" w:cs="Times New Roman"/>
          <w:sz w:val="24"/>
          <w:szCs w:val="24"/>
        </w:rPr>
        <w:t xml:space="preserve"> </w:t>
      </w:r>
      <w:r w:rsidR="4C66D1BB" w:rsidRPr="00FB363D">
        <w:rPr>
          <w:rFonts w:ascii="Times New Roman" w:eastAsia="Calibri" w:hAnsi="Times New Roman" w:cs="Times New Roman"/>
          <w:sz w:val="24"/>
          <w:szCs w:val="24"/>
        </w:rPr>
        <w:t xml:space="preserve">additional </w:t>
      </w:r>
      <w:r w:rsidR="33944727" w:rsidRPr="00FB363D">
        <w:rPr>
          <w:rFonts w:ascii="Times New Roman" w:eastAsia="Calibri" w:hAnsi="Times New Roman" w:cs="Times New Roman"/>
          <w:sz w:val="24"/>
          <w:szCs w:val="24"/>
        </w:rPr>
        <w:t>manufacturing</w:t>
      </w:r>
      <w:r w:rsidR="3C50FE8A" w:rsidRPr="00FB363D">
        <w:rPr>
          <w:rFonts w:ascii="Times New Roman" w:eastAsia="Calibri" w:hAnsi="Times New Roman" w:cs="Times New Roman"/>
          <w:sz w:val="24"/>
          <w:szCs w:val="24"/>
        </w:rPr>
        <w:t xml:space="preserve"> </w:t>
      </w:r>
      <w:r w:rsidR="00224C03" w:rsidRPr="00FB363D">
        <w:rPr>
          <w:rFonts w:ascii="Times New Roman" w:eastAsia="Calibri" w:hAnsi="Times New Roman" w:cs="Times New Roman"/>
          <w:sz w:val="24"/>
          <w:szCs w:val="24"/>
        </w:rPr>
        <w:t>of clean-tech products</w:t>
      </w:r>
      <w:r w:rsidR="03727500" w:rsidRPr="00FB363D">
        <w:rPr>
          <w:rFonts w:ascii="Times New Roman" w:eastAsia="Calibri" w:hAnsi="Times New Roman" w:cs="Times New Roman"/>
          <w:sz w:val="24"/>
          <w:szCs w:val="24"/>
        </w:rPr>
        <w:t>,</w:t>
      </w:r>
      <w:r w:rsidR="00224C03" w:rsidRPr="00FB363D">
        <w:rPr>
          <w:rFonts w:ascii="Times New Roman" w:eastAsia="Calibri" w:hAnsi="Times New Roman" w:cs="Times New Roman"/>
          <w:sz w:val="24"/>
          <w:szCs w:val="24"/>
        </w:rPr>
        <w:t xml:space="preserve"> such as batteries</w:t>
      </w:r>
      <w:r w:rsidR="0033267C" w:rsidRPr="00FB363D">
        <w:rPr>
          <w:rFonts w:ascii="Times New Roman" w:eastAsia="Calibri" w:hAnsi="Times New Roman" w:cs="Times New Roman"/>
          <w:sz w:val="24"/>
          <w:szCs w:val="24"/>
        </w:rPr>
        <w:t xml:space="preserve"> and renewable technologies</w:t>
      </w:r>
      <w:r w:rsidR="00224C03" w:rsidRPr="00FB363D">
        <w:rPr>
          <w:rFonts w:ascii="Times New Roman" w:eastAsia="Calibri" w:hAnsi="Times New Roman" w:cs="Times New Roman"/>
          <w:sz w:val="24"/>
          <w:szCs w:val="24"/>
        </w:rPr>
        <w:t xml:space="preserve">, </w:t>
      </w:r>
      <w:r w:rsidR="00C51649" w:rsidRPr="00FB363D">
        <w:rPr>
          <w:rFonts w:ascii="Times New Roman" w:eastAsia="Calibri" w:hAnsi="Times New Roman" w:cs="Times New Roman"/>
          <w:sz w:val="24"/>
          <w:szCs w:val="24"/>
        </w:rPr>
        <w:t xml:space="preserve">will also be allowed </w:t>
      </w:r>
      <w:r w:rsidR="00224C03" w:rsidRPr="00FB363D">
        <w:rPr>
          <w:rFonts w:ascii="Times New Roman" w:eastAsia="Calibri" w:hAnsi="Times New Roman" w:cs="Times New Roman"/>
          <w:sz w:val="24"/>
          <w:szCs w:val="24"/>
        </w:rPr>
        <w:t xml:space="preserve">by updating the rules for investments in </w:t>
      </w:r>
      <w:r w:rsidR="50293ADA" w:rsidRPr="00FB363D">
        <w:rPr>
          <w:rFonts w:ascii="Times New Roman" w:eastAsia="Calibri" w:hAnsi="Times New Roman" w:cs="Times New Roman"/>
          <w:sz w:val="24"/>
          <w:szCs w:val="24"/>
        </w:rPr>
        <w:t xml:space="preserve">certain strategic </w:t>
      </w:r>
      <w:r w:rsidR="00224C03" w:rsidRPr="00FB363D">
        <w:rPr>
          <w:rFonts w:ascii="Times New Roman" w:eastAsia="Calibri" w:hAnsi="Times New Roman" w:cs="Times New Roman"/>
          <w:sz w:val="24"/>
          <w:szCs w:val="24"/>
        </w:rPr>
        <w:t>net-zero equipment manufacturing capacity</w:t>
      </w:r>
      <w:r w:rsidR="210171BA" w:rsidRPr="00FB363D">
        <w:rPr>
          <w:rFonts w:ascii="Times New Roman" w:eastAsia="Calibri" w:hAnsi="Times New Roman" w:cs="Times New Roman"/>
          <w:sz w:val="24"/>
          <w:szCs w:val="24"/>
        </w:rPr>
        <w:t xml:space="preserve">. </w:t>
      </w:r>
    </w:p>
    <w:p w14:paraId="6D05BE0C" w14:textId="66F759EA" w:rsidR="00224C03" w:rsidRPr="00FB363D" w:rsidRDefault="016F8228" w:rsidP="096CD86C">
      <w:pPr>
        <w:spacing w:line="257" w:lineRule="auto"/>
        <w:jc w:val="both"/>
        <w:rPr>
          <w:rFonts w:ascii="Times New Roman" w:eastAsia="Calibri" w:hAnsi="Times New Roman" w:cs="Times New Roman"/>
          <w:sz w:val="24"/>
          <w:szCs w:val="24"/>
        </w:rPr>
      </w:pPr>
      <w:r w:rsidRPr="00FB363D">
        <w:rPr>
          <w:rFonts w:ascii="Times New Roman" w:eastAsia="Calibri" w:hAnsi="Times New Roman" w:cs="Times New Roman"/>
          <w:color w:val="000000" w:themeColor="text1"/>
          <w:sz w:val="24"/>
          <w:szCs w:val="24"/>
        </w:rPr>
        <w:t>T</w:t>
      </w:r>
      <w:r w:rsidR="32E0C812" w:rsidRPr="00FB363D">
        <w:rPr>
          <w:rFonts w:ascii="Times New Roman" w:eastAsia="Calibri" w:hAnsi="Times New Roman" w:cs="Times New Roman"/>
          <w:color w:val="000000" w:themeColor="text1"/>
          <w:sz w:val="24"/>
          <w:szCs w:val="24"/>
        </w:rPr>
        <w:t xml:space="preserve">he simplification of existing </w:t>
      </w:r>
      <w:r w:rsidR="34E9FAFC" w:rsidRPr="00FB363D">
        <w:rPr>
          <w:rFonts w:ascii="Times New Roman" w:eastAsia="Calibri" w:hAnsi="Times New Roman" w:cs="Times New Roman"/>
          <w:color w:val="000000" w:themeColor="text1"/>
          <w:sz w:val="24"/>
          <w:szCs w:val="24"/>
        </w:rPr>
        <w:t xml:space="preserve">State aid </w:t>
      </w:r>
      <w:r w:rsidR="32E0C812" w:rsidRPr="00FB363D">
        <w:rPr>
          <w:rFonts w:ascii="Times New Roman" w:eastAsia="Calibri" w:hAnsi="Times New Roman" w:cs="Times New Roman"/>
          <w:color w:val="000000" w:themeColor="text1"/>
          <w:sz w:val="24"/>
          <w:szCs w:val="24"/>
        </w:rPr>
        <w:t xml:space="preserve">rules is essential. </w:t>
      </w:r>
      <w:r w:rsidR="00224C03" w:rsidRPr="00FB363D">
        <w:rPr>
          <w:rFonts w:ascii="Times New Roman" w:eastAsia="Calibri" w:hAnsi="Times New Roman" w:cs="Times New Roman"/>
          <w:color w:val="000000" w:themeColor="text1"/>
          <w:sz w:val="24"/>
          <w:szCs w:val="24"/>
        </w:rPr>
        <w:t xml:space="preserve">The </w:t>
      </w:r>
      <w:r w:rsidR="5E8B3D21" w:rsidRPr="00FB363D">
        <w:rPr>
          <w:rFonts w:ascii="Times New Roman" w:eastAsia="Calibri" w:hAnsi="Times New Roman" w:cs="Times New Roman"/>
          <w:color w:val="000000" w:themeColor="text1"/>
          <w:sz w:val="24"/>
          <w:szCs w:val="24"/>
        </w:rPr>
        <w:t xml:space="preserve">upcoming </w:t>
      </w:r>
      <w:r w:rsidR="5E8B3D21" w:rsidRPr="00FB363D">
        <w:rPr>
          <w:rFonts w:ascii="Times New Roman" w:eastAsia="Calibri" w:hAnsi="Times New Roman" w:cs="Times New Roman"/>
          <w:b/>
          <w:bCs/>
          <w:color w:val="000000" w:themeColor="text1"/>
          <w:sz w:val="24"/>
          <w:szCs w:val="24"/>
        </w:rPr>
        <w:t>review of the</w:t>
      </w:r>
      <w:r w:rsidR="00224C03" w:rsidRPr="00FB363D">
        <w:rPr>
          <w:rFonts w:ascii="Times New Roman" w:eastAsia="Calibri" w:hAnsi="Times New Roman" w:cs="Times New Roman"/>
          <w:b/>
          <w:bCs/>
          <w:color w:val="000000" w:themeColor="text1"/>
          <w:sz w:val="24"/>
          <w:szCs w:val="24"/>
        </w:rPr>
        <w:t xml:space="preserve"> General Block Exemption Regulation</w:t>
      </w:r>
      <w:r w:rsidR="00224C03" w:rsidRPr="00FB363D">
        <w:rPr>
          <w:rFonts w:ascii="Times New Roman" w:eastAsia="Calibri" w:hAnsi="Times New Roman" w:cs="Times New Roman"/>
          <w:color w:val="000000" w:themeColor="text1"/>
          <w:sz w:val="24"/>
          <w:szCs w:val="24"/>
        </w:rPr>
        <w:t xml:space="preserve"> will </w:t>
      </w:r>
      <w:r w:rsidR="093D9EDE" w:rsidRPr="00FB363D">
        <w:rPr>
          <w:rFonts w:ascii="Times New Roman" w:eastAsia="Calibri" w:hAnsi="Times New Roman" w:cs="Times New Roman"/>
          <w:sz w:val="24"/>
          <w:szCs w:val="24"/>
        </w:rPr>
        <w:t xml:space="preserve">significantly </w:t>
      </w:r>
      <w:r w:rsidR="00224C03" w:rsidRPr="00FB363D">
        <w:rPr>
          <w:rFonts w:ascii="Times New Roman" w:eastAsia="Calibri" w:hAnsi="Times New Roman" w:cs="Times New Roman"/>
          <w:sz w:val="24"/>
          <w:szCs w:val="24"/>
        </w:rPr>
        <w:t xml:space="preserve">reduce the bureaucratic burden </w:t>
      </w:r>
      <w:r w:rsidR="093D9EDE" w:rsidRPr="00FB363D">
        <w:rPr>
          <w:rFonts w:ascii="Times New Roman" w:eastAsia="Calibri" w:hAnsi="Times New Roman" w:cs="Times New Roman"/>
          <w:sz w:val="24"/>
          <w:szCs w:val="24"/>
        </w:rPr>
        <w:t xml:space="preserve">for both undertakings and Member States </w:t>
      </w:r>
      <w:r w:rsidR="00224C03" w:rsidRPr="00FB363D">
        <w:rPr>
          <w:rFonts w:ascii="Times New Roman" w:eastAsia="Calibri" w:hAnsi="Times New Roman" w:cs="Times New Roman"/>
          <w:sz w:val="24"/>
          <w:szCs w:val="24"/>
        </w:rPr>
        <w:t>and facilitate necessary support for industry, while preserving the integrity of the Single Market</w:t>
      </w:r>
      <w:r w:rsidR="455D33F1" w:rsidRPr="00FB363D">
        <w:rPr>
          <w:rFonts w:ascii="Times New Roman" w:eastAsia="Calibri" w:hAnsi="Times New Roman" w:cs="Times New Roman"/>
          <w:sz w:val="24"/>
          <w:szCs w:val="24"/>
        </w:rPr>
        <w:t xml:space="preserve">. </w:t>
      </w:r>
      <w:r w:rsidR="68600549" w:rsidRPr="00FB363D">
        <w:rPr>
          <w:rFonts w:ascii="Times New Roman" w:eastAsia="Calibri" w:hAnsi="Times New Roman" w:cs="Times New Roman"/>
          <w:sz w:val="24"/>
          <w:szCs w:val="24"/>
        </w:rPr>
        <w:t xml:space="preserve">In parallel, </w:t>
      </w:r>
      <w:r w:rsidR="68600549" w:rsidRPr="00FB363D">
        <w:rPr>
          <w:rFonts w:ascii="Times New Roman" w:eastAsia="Calibri" w:hAnsi="Times New Roman" w:cs="Times New Roman"/>
          <w:b/>
          <w:bCs/>
          <w:sz w:val="24"/>
          <w:szCs w:val="24"/>
        </w:rPr>
        <w:t>the Commission is evaluating the Guarantee Notice</w:t>
      </w:r>
      <w:r w:rsidR="455D33F1" w:rsidRPr="00FB363D">
        <w:rPr>
          <w:rFonts w:ascii="Times New Roman" w:eastAsia="Calibri" w:hAnsi="Times New Roman" w:cs="Times New Roman"/>
          <w:sz w:val="24"/>
          <w:szCs w:val="24"/>
        </w:rPr>
        <w:t>,</w:t>
      </w:r>
      <w:r w:rsidR="68600549" w:rsidRPr="00FB363D">
        <w:rPr>
          <w:rFonts w:ascii="Times New Roman" w:eastAsia="Calibri" w:hAnsi="Times New Roman" w:cs="Times New Roman"/>
          <w:sz w:val="24"/>
          <w:szCs w:val="24"/>
        </w:rPr>
        <w:t xml:space="preserve"> to assess if it is still a sufficiently clear and predictable framework for granting state guarantees. State guarantees can be an effective support instrument that leverages private financing while being a lesser burden on public resources than support through direct grants.</w:t>
      </w:r>
      <w:r w:rsidR="00B434CC" w:rsidRPr="00FB363D">
        <w:rPr>
          <w:rFonts w:ascii="Times New Roman" w:eastAsia="Calibri" w:hAnsi="Times New Roman" w:cs="Times New Roman"/>
          <w:b/>
          <w:bCs/>
          <w:sz w:val="24"/>
          <w:szCs w:val="24"/>
        </w:rPr>
        <w:t xml:space="preserve"> </w:t>
      </w:r>
      <w:r w:rsidR="3131338C" w:rsidRPr="00FB363D">
        <w:rPr>
          <w:rFonts w:ascii="Times New Roman" w:eastAsia="Calibri" w:hAnsi="Times New Roman" w:cs="Times New Roman"/>
          <w:b/>
          <w:bCs/>
          <w:sz w:val="24"/>
          <w:szCs w:val="24"/>
        </w:rPr>
        <w:t xml:space="preserve">The Commission will also work </w:t>
      </w:r>
      <w:r w:rsidR="136F728C" w:rsidRPr="00FB363D">
        <w:rPr>
          <w:rFonts w:ascii="Times New Roman" w:eastAsia="Calibri" w:hAnsi="Times New Roman" w:cs="Times New Roman"/>
          <w:b/>
          <w:bCs/>
          <w:sz w:val="24"/>
          <w:szCs w:val="24"/>
        </w:rPr>
        <w:t xml:space="preserve">closely </w:t>
      </w:r>
      <w:r w:rsidR="3131338C" w:rsidRPr="00FB363D">
        <w:rPr>
          <w:rFonts w:ascii="Times New Roman" w:eastAsia="Calibri" w:hAnsi="Times New Roman" w:cs="Times New Roman"/>
          <w:b/>
          <w:bCs/>
          <w:sz w:val="24"/>
          <w:szCs w:val="24"/>
        </w:rPr>
        <w:t>with the Member States to speed-up the design of new IPCEI</w:t>
      </w:r>
      <w:r w:rsidR="38162664" w:rsidRPr="00FB363D">
        <w:rPr>
          <w:rFonts w:ascii="Times New Roman" w:eastAsia="Calibri" w:hAnsi="Times New Roman" w:cs="Times New Roman"/>
          <w:b/>
          <w:bCs/>
          <w:sz w:val="24"/>
          <w:szCs w:val="24"/>
        </w:rPr>
        <w:t>s</w:t>
      </w:r>
      <w:r w:rsidR="1D6614F1" w:rsidRPr="00FB363D">
        <w:rPr>
          <w:rFonts w:ascii="Times New Roman" w:eastAsia="Calibri" w:hAnsi="Times New Roman" w:cs="Times New Roman"/>
          <w:b/>
          <w:bCs/>
          <w:sz w:val="24"/>
          <w:szCs w:val="24"/>
        </w:rPr>
        <w:t>,</w:t>
      </w:r>
      <w:r w:rsidR="007018E1" w:rsidRPr="00FB363D">
        <w:rPr>
          <w:rFonts w:ascii="Times New Roman" w:eastAsia="Calibri" w:hAnsi="Times New Roman" w:cs="Times New Roman"/>
          <w:b/>
          <w:bCs/>
          <w:sz w:val="24"/>
          <w:szCs w:val="24"/>
        </w:rPr>
        <w:t xml:space="preserve"> </w:t>
      </w:r>
      <w:r w:rsidR="007018E1" w:rsidRPr="00FB363D">
        <w:rPr>
          <w:rFonts w:ascii="Times New Roman" w:eastAsia="Calibri" w:hAnsi="Times New Roman" w:cs="Times New Roman"/>
          <w:sz w:val="24"/>
          <w:szCs w:val="24"/>
        </w:rPr>
        <w:t>to strengthen the efficiency of the tool to support industrial decarbonisation and the clean tech manufacturing in the EU.</w:t>
      </w:r>
      <w:r w:rsidR="3131338C" w:rsidRPr="00FB363D">
        <w:rPr>
          <w:rFonts w:ascii="Times New Roman" w:eastAsia="Calibri" w:hAnsi="Times New Roman" w:cs="Times New Roman"/>
          <w:b/>
          <w:bCs/>
          <w:sz w:val="24"/>
          <w:szCs w:val="24"/>
        </w:rPr>
        <w:t xml:space="preserve"> </w:t>
      </w:r>
      <w:r w:rsidR="3131338C" w:rsidRPr="00FB363D">
        <w:rPr>
          <w:rFonts w:ascii="Times New Roman" w:eastAsia="Calibri" w:hAnsi="Times New Roman" w:cs="Times New Roman"/>
          <w:sz w:val="24"/>
          <w:szCs w:val="24"/>
        </w:rPr>
        <w:t xml:space="preserve">It will offer a </w:t>
      </w:r>
      <w:r w:rsidR="38162664" w:rsidRPr="00FB363D">
        <w:rPr>
          <w:rFonts w:ascii="Times New Roman" w:eastAsia="Calibri" w:hAnsi="Times New Roman" w:cs="Times New Roman"/>
          <w:sz w:val="24"/>
          <w:szCs w:val="24"/>
        </w:rPr>
        <w:t>new</w:t>
      </w:r>
      <w:r w:rsidR="3131338C" w:rsidRPr="00FB363D">
        <w:rPr>
          <w:rFonts w:ascii="Times New Roman" w:eastAsia="Calibri" w:hAnsi="Times New Roman" w:cs="Times New Roman"/>
          <w:sz w:val="24"/>
          <w:szCs w:val="24"/>
        </w:rPr>
        <w:t xml:space="preserve"> support hub to accelerate getting IPCEI projects off the ground</w:t>
      </w:r>
      <w:r w:rsidR="00D44A92" w:rsidRPr="00FB363D">
        <w:rPr>
          <w:rFonts w:ascii="Times New Roman" w:eastAsia="Calibri" w:hAnsi="Times New Roman" w:cs="Times New Roman"/>
          <w:sz w:val="24"/>
          <w:szCs w:val="24"/>
        </w:rPr>
        <w:t>.</w:t>
      </w:r>
      <w:r w:rsidR="009A70FE" w:rsidRPr="00FB363D">
        <w:rPr>
          <w:rFonts w:ascii="Times New Roman" w:eastAsia="Times New Roman" w:hAnsi="Times New Roman" w:cs="Times New Roman"/>
          <w:sz w:val="24"/>
          <w:szCs w:val="24"/>
        </w:rPr>
        <w:t xml:space="preserve"> </w:t>
      </w:r>
      <w:r w:rsidR="004A6308" w:rsidRPr="00FB363D">
        <w:rPr>
          <w:rFonts w:ascii="Times New Roman" w:eastAsia="Calibri" w:hAnsi="Times New Roman" w:cs="Times New Roman"/>
          <w:sz w:val="24"/>
          <w:szCs w:val="24"/>
        </w:rPr>
        <w:t>T</w:t>
      </w:r>
      <w:r w:rsidR="00D44A92" w:rsidRPr="00FB363D">
        <w:rPr>
          <w:rFonts w:ascii="Times New Roman" w:eastAsia="Calibri" w:hAnsi="Times New Roman" w:cs="Times New Roman"/>
          <w:sz w:val="24"/>
          <w:szCs w:val="24"/>
        </w:rPr>
        <w:t>he Commission</w:t>
      </w:r>
      <w:r w:rsidR="00AA29E5" w:rsidRPr="00FB363D">
        <w:rPr>
          <w:rFonts w:ascii="Times New Roman" w:eastAsia="Calibri" w:hAnsi="Times New Roman" w:cs="Times New Roman"/>
          <w:sz w:val="24"/>
          <w:szCs w:val="24"/>
        </w:rPr>
        <w:t xml:space="preserve"> </w:t>
      </w:r>
      <w:r w:rsidR="3131338C" w:rsidRPr="00FB363D">
        <w:rPr>
          <w:rFonts w:ascii="Times New Roman" w:eastAsia="Calibri" w:hAnsi="Times New Roman" w:cs="Times New Roman"/>
          <w:sz w:val="24"/>
          <w:szCs w:val="24"/>
        </w:rPr>
        <w:t xml:space="preserve">will also work with the EIB to develop a </w:t>
      </w:r>
      <w:r w:rsidR="3131338C" w:rsidRPr="00FB363D">
        <w:rPr>
          <w:rFonts w:ascii="Times New Roman" w:eastAsia="Calibri" w:hAnsi="Times New Roman" w:cs="Times New Roman"/>
          <w:b/>
          <w:bCs/>
          <w:sz w:val="24"/>
          <w:szCs w:val="24"/>
        </w:rPr>
        <w:t>one-stop shop</w:t>
      </w:r>
      <w:r w:rsidR="3131338C" w:rsidRPr="00FB363D">
        <w:rPr>
          <w:rFonts w:ascii="Times New Roman" w:eastAsia="Calibri" w:hAnsi="Times New Roman" w:cs="Times New Roman"/>
          <w:sz w:val="24"/>
          <w:szCs w:val="24"/>
        </w:rPr>
        <w:t xml:space="preserve"> to provide grant application and financial structuring advice</w:t>
      </w:r>
      <w:r w:rsidR="1D6614F1" w:rsidRPr="00FB363D">
        <w:rPr>
          <w:rFonts w:ascii="Times New Roman" w:eastAsia="Calibri" w:hAnsi="Times New Roman" w:cs="Times New Roman"/>
          <w:sz w:val="24"/>
          <w:szCs w:val="24"/>
        </w:rPr>
        <w:t xml:space="preserve">. </w:t>
      </w:r>
    </w:p>
    <w:p w14:paraId="2408CC91" w14:textId="3A416370" w:rsidR="00BD0D00" w:rsidRPr="00FB363D" w:rsidRDefault="4FA816D6" w:rsidP="096CD86C">
      <w:pPr>
        <w:spacing w:line="257"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lastRenderedPageBreak/>
        <w:t>Beyond the State aid rules, the Commission also stands ready to provide</w:t>
      </w:r>
      <w:r w:rsidRPr="00FB363D">
        <w:rPr>
          <w:rFonts w:ascii="Times New Roman" w:eastAsiaTheme="minorEastAsia" w:hAnsi="Times New Roman" w:cs="Times New Roman"/>
          <w:sz w:val="24"/>
          <w:szCs w:val="24"/>
        </w:rPr>
        <w:t xml:space="preserve"> </w:t>
      </w:r>
      <w:r w:rsidR="340F360B" w:rsidRPr="00FB363D">
        <w:rPr>
          <w:rFonts w:ascii="Times New Roman" w:eastAsiaTheme="minorEastAsia" w:hAnsi="Times New Roman" w:cs="Times New Roman"/>
          <w:sz w:val="24"/>
          <w:szCs w:val="24"/>
        </w:rPr>
        <w:t xml:space="preserve">informal </w:t>
      </w:r>
      <w:r w:rsidRPr="00FB363D">
        <w:rPr>
          <w:rFonts w:ascii="Times New Roman" w:eastAsiaTheme="minorEastAsia" w:hAnsi="Times New Roman" w:cs="Times New Roman"/>
          <w:sz w:val="24"/>
          <w:szCs w:val="24"/>
        </w:rPr>
        <w:t xml:space="preserve">guidance to companies on </w:t>
      </w:r>
      <w:r w:rsidR="340F360B" w:rsidRPr="00FB363D">
        <w:rPr>
          <w:rFonts w:ascii="Times New Roman" w:eastAsiaTheme="minorEastAsia" w:hAnsi="Times New Roman" w:cs="Times New Roman"/>
          <w:b/>
          <w:bCs/>
          <w:sz w:val="24"/>
          <w:szCs w:val="24"/>
        </w:rPr>
        <w:t xml:space="preserve">the </w:t>
      </w:r>
      <w:r w:rsidRPr="00FB363D">
        <w:rPr>
          <w:rFonts w:ascii="Times New Roman" w:eastAsiaTheme="minorEastAsia" w:hAnsi="Times New Roman" w:cs="Times New Roman"/>
          <w:b/>
          <w:bCs/>
          <w:sz w:val="24"/>
          <w:szCs w:val="24"/>
        </w:rPr>
        <w:t>compatibility of cooperation projects</w:t>
      </w:r>
      <w:r w:rsidRPr="00FB363D">
        <w:rPr>
          <w:rFonts w:ascii="Times New Roman" w:eastAsiaTheme="minorEastAsia" w:hAnsi="Times New Roman" w:cs="Times New Roman"/>
          <w:sz w:val="24"/>
          <w:szCs w:val="24"/>
        </w:rPr>
        <w:t xml:space="preserve"> </w:t>
      </w:r>
      <w:r w:rsidRPr="00FB363D">
        <w:rPr>
          <w:rFonts w:ascii="Times New Roman" w:eastAsiaTheme="minorEastAsia" w:hAnsi="Times New Roman" w:cs="Times New Roman"/>
          <w:b/>
          <w:bCs/>
          <w:sz w:val="24"/>
          <w:szCs w:val="24"/>
        </w:rPr>
        <w:t>contributing to the achievement of EU priorities</w:t>
      </w:r>
      <w:r w:rsidRPr="00FB363D">
        <w:rPr>
          <w:rFonts w:ascii="Times New Roman" w:eastAsiaTheme="minorEastAsia" w:hAnsi="Times New Roman" w:cs="Times New Roman"/>
          <w:sz w:val="24"/>
          <w:szCs w:val="24"/>
        </w:rPr>
        <w:t xml:space="preserve"> </w:t>
      </w:r>
      <w:r w:rsidR="314783A1" w:rsidRPr="00FB363D">
        <w:rPr>
          <w:rFonts w:ascii="Times New Roman" w:eastAsiaTheme="minorEastAsia" w:hAnsi="Times New Roman" w:cs="Times New Roman"/>
          <w:sz w:val="24"/>
          <w:szCs w:val="24"/>
        </w:rPr>
        <w:t xml:space="preserve">with antitrust rules </w:t>
      </w:r>
      <w:proofErr w:type="gramStart"/>
      <w:r w:rsidRPr="00FB363D">
        <w:rPr>
          <w:rFonts w:ascii="Times New Roman" w:eastAsiaTheme="minorEastAsia" w:hAnsi="Times New Roman" w:cs="Times New Roman"/>
          <w:sz w:val="24"/>
          <w:szCs w:val="24"/>
        </w:rPr>
        <w:t>in particular</w:t>
      </w:r>
      <w:proofErr w:type="gramEnd"/>
      <w:r w:rsidRPr="00FB363D">
        <w:rPr>
          <w:rFonts w:ascii="Times New Roman" w:eastAsiaTheme="minorEastAsia" w:hAnsi="Times New Roman" w:cs="Times New Roman"/>
          <w:sz w:val="24"/>
          <w:szCs w:val="24"/>
        </w:rPr>
        <w:t xml:space="preserve"> </w:t>
      </w:r>
      <w:r w:rsidR="03727500" w:rsidRPr="00FB363D">
        <w:rPr>
          <w:rFonts w:ascii="Times New Roman" w:eastAsiaTheme="minorEastAsia" w:hAnsi="Times New Roman" w:cs="Times New Roman"/>
          <w:sz w:val="24"/>
          <w:szCs w:val="24"/>
        </w:rPr>
        <w:t xml:space="preserve">those </w:t>
      </w:r>
      <w:r w:rsidRPr="00FB363D">
        <w:rPr>
          <w:rFonts w:ascii="Times New Roman" w:eastAsiaTheme="minorEastAsia" w:hAnsi="Times New Roman" w:cs="Times New Roman"/>
          <w:sz w:val="24"/>
          <w:szCs w:val="24"/>
        </w:rPr>
        <w:t xml:space="preserve">related to innovation, </w:t>
      </w:r>
      <w:bookmarkStart w:id="40" w:name="_Int_Bh7EXhVR"/>
      <w:r w:rsidRPr="00FB363D">
        <w:rPr>
          <w:rFonts w:ascii="Times New Roman" w:eastAsiaTheme="minorEastAsia" w:hAnsi="Times New Roman" w:cs="Times New Roman"/>
          <w:sz w:val="24"/>
          <w:szCs w:val="24"/>
        </w:rPr>
        <w:t>decarbonisation</w:t>
      </w:r>
      <w:bookmarkEnd w:id="40"/>
      <w:r w:rsidRPr="00FB363D">
        <w:rPr>
          <w:rFonts w:ascii="Times New Roman" w:eastAsiaTheme="minorEastAsia" w:hAnsi="Times New Roman" w:cs="Times New Roman"/>
          <w:sz w:val="24"/>
          <w:szCs w:val="24"/>
        </w:rPr>
        <w:t xml:space="preserve"> and economic security in the EU.</w:t>
      </w:r>
      <w:r w:rsidRPr="00FB363D">
        <w:t xml:space="preserve"> </w:t>
      </w:r>
      <w:r w:rsidRPr="00FB363D">
        <w:rPr>
          <w:rFonts w:ascii="Times New Roman" w:eastAsiaTheme="minorEastAsia" w:hAnsi="Times New Roman" w:cs="Times New Roman"/>
          <w:sz w:val="24"/>
          <w:szCs w:val="24"/>
        </w:rPr>
        <w:t>Further</w:t>
      </w:r>
      <w:r w:rsidR="00CA130E" w:rsidRPr="00FB363D">
        <w:rPr>
          <w:rFonts w:ascii="Times New Roman" w:eastAsiaTheme="minorEastAsia" w:hAnsi="Times New Roman" w:cs="Times New Roman"/>
          <w:sz w:val="24"/>
          <w:szCs w:val="24"/>
        </w:rPr>
        <w:t>more</w:t>
      </w:r>
      <w:r w:rsidRPr="00FB363D">
        <w:rPr>
          <w:rFonts w:ascii="Times New Roman" w:eastAsiaTheme="minorEastAsia" w:hAnsi="Times New Roman" w:cs="Times New Roman"/>
          <w:sz w:val="24"/>
          <w:szCs w:val="24"/>
        </w:rPr>
        <w:t>, the guidelines for assessing mergers will be revised to ensure that the impact of mergers on the affordability of sustainable products and on clean innovation, or on creating efficiencies that bring sustainable benefits, but also on innovation, resilience, and the investment intensity of competition in certain strategic sectors are better integrated in the competition analysis.</w:t>
      </w:r>
    </w:p>
    <w:p w14:paraId="59AB6CB1" w14:textId="5DC8D327" w:rsidR="00EE28C5" w:rsidRPr="00FB363D" w:rsidRDefault="00B434CC" w:rsidP="096CD86C">
      <w:pPr>
        <w:jc w:val="both"/>
        <w:rPr>
          <w:rFonts w:ascii="Times New Roman" w:eastAsia="Calibri" w:hAnsi="Times New Roman" w:cs="Times New Roman"/>
          <w:b/>
          <w:bCs/>
          <w:color w:val="000000" w:themeColor="text1"/>
          <w:sz w:val="24"/>
          <w:szCs w:val="24"/>
        </w:rPr>
      </w:pPr>
      <w:r w:rsidRPr="00FB363D">
        <w:rPr>
          <w:rFonts w:ascii="Times New Roman" w:eastAsia="Calibri" w:hAnsi="Times New Roman" w:cs="Times New Roman"/>
          <w:color w:val="000000" w:themeColor="text1"/>
          <w:sz w:val="24"/>
          <w:szCs w:val="24"/>
        </w:rPr>
        <w:t>Finally, t</w:t>
      </w:r>
      <w:r w:rsidR="4F78BABD" w:rsidRPr="00FB363D">
        <w:rPr>
          <w:rFonts w:ascii="Times New Roman" w:eastAsia="Calibri" w:hAnsi="Times New Roman" w:cs="Times New Roman"/>
          <w:color w:val="000000" w:themeColor="text1"/>
          <w:sz w:val="24"/>
          <w:szCs w:val="24"/>
        </w:rPr>
        <w:t>ax policies</w:t>
      </w:r>
      <w:r w:rsidR="1A69DA05" w:rsidRPr="00FB363D">
        <w:rPr>
          <w:rFonts w:ascii="Times New Roman" w:eastAsia="Calibri" w:hAnsi="Times New Roman" w:cs="Times New Roman"/>
          <w:color w:val="000000" w:themeColor="text1"/>
          <w:sz w:val="24"/>
          <w:szCs w:val="24"/>
        </w:rPr>
        <w:t xml:space="preserve"> </w:t>
      </w:r>
      <w:r w:rsidR="7E469E62" w:rsidRPr="00FB363D">
        <w:rPr>
          <w:rFonts w:ascii="Times New Roman" w:eastAsia="Calibri" w:hAnsi="Times New Roman" w:cs="Times New Roman"/>
          <w:color w:val="000000" w:themeColor="text1"/>
          <w:sz w:val="24"/>
          <w:szCs w:val="24"/>
        </w:rPr>
        <w:t>are a key incentive to reach the objectives of the Clean Industrial Deal</w:t>
      </w:r>
      <w:r w:rsidR="1A69DA05" w:rsidRPr="00FB363D">
        <w:rPr>
          <w:rFonts w:ascii="Times New Roman" w:eastAsia="Calibri" w:hAnsi="Times New Roman" w:cs="Times New Roman"/>
          <w:color w:val="000000" w:themeColor="text1"/>
          <w:sz w:val="24"/>
          <w:szCs w:val="24"/>
        </w:rPr>
        <w:t>.</w:t>
      </w:r>
      <w:r w:rsidR="1A69DA05" w:rsidRPr="00FB363D">
        <w:rPr>
          <w:rFonts w:ascii="Times New Roman" w:eastAsia="Calibri" w:hAnsi="Times New Roman" w:cs="Times New Roman"/>
          <w:b/>
          <w:bCs/>
          <w:color w:val="000000" w:themeColor="text1"/>
          <w:sz w:val="24"/>
          <w:szCs w:val="24"/>
        </w:rPr>
        <w:t xml:space="preserve"> </w:t>
      </w:r>
      <w:r w:rsidR="1A69DA05" w:rsidRPr="00FB363D">
        <w:rPr>
          <w:rFonts w:ascii="Times New Roman" w:eastAsia="Calibri" w:hAnsi="Times New Roman" w:cs="Times New Roman"/>
          <w:color w:val="000000" w:themeColor="text1"/>
          <w:sz w:val="24"/>
          <w:szCs w:val="24"/>
        </w:rPr>
        <w:t>They</w:t>
      </w:r>
      <w:r w:rsidR="4F78BABD" w:rsidRPr="00FB363D">
        <w:rPr>
          <w:rFonts w:ascii="Times New Roman" w:eastAsia="Calibri" w:hAnsi="Times New Roman" w:cs="Times New Roman"/>
          <w:color w:val="000000" w:themeColor="text1"/>
          <w:sz w:val="24"/>
          <w:szCs w:val="24"/>
        </w:rPr>
        <w:t xml:space="preserve"> should not give fossil fuels an advantage over </w:t>
      </w:r>
      <w:r w:rsidR="250DF2CB" w:rsidRPr="00FB363D">
        <w:rPr>
          <w:rFonts w:ascii="Times New Roman" w:eastAsia="Calibri" w:hAnsi="Times New Roman" w:cs="Times New Roman"/>
          <w:color w:val="000000" w:themeColor="text1"/>
          <w:sz w:val="24"/>
          <w:szCs w:val="24"/>
        </w:rPr>
        <w:t>clean</w:t>
      </w:r>
      <w:r w:rsidR="4F78BABD" w:rsidRPr="00FB363D">
        <w:rPr>
          <w:rFonts w:ascii="Times New Roman" w:eastAsia="Calibri" w:hAnsi="Times New Roman" w:cs="Times New Roman"/>
          <w:color w:val="000000" w:themeColor="text1"/>
          <w:sz w:val="24"/>
          <w:szCs w:val="24"/>
        </w:rPr>
        <w:t xml:space="preserve"> energy. </w:t>
      </w:r>
      <w:r w:rsidR="4F78BABD" w:rsidRPr="00FB363D">
        <w:rPr>
          <w:rFonts w:ascii="Times New Roman" w:eastAsia="Calibri" w:hAnsi="Times New Roman" w:cs="Times New Roman"/>
          <w:b/>
          <w:bCs/>
          <w:color w:val="000000" w:themeColor="text1"/>
          <w:sz w:val="24"/>
          <w:szCs w:val="24"/>
        </w:rPr>
        <w:t xml:space="preserve">The Commission will recommend to Member States that their corporate tax systems support a clean business case. </w:t>
      </w:r>
      <w:r w:rsidR="4F78BABD" w:rsidRPr="00FB363D">
        <w:rPr>
          <w:rFonts w:ascii="Times New Roman" w:eastAsia="Calibri" w:hAnsi="Times New Roman" w:cs="Times New Roman"/>
          <w:color w:val="000000" w:themeColor="text1"/>
          <w:sz w:val="24"/>
          <w:szCs w:val="24"/>
        </w:rPr>
        <w:t xml:space="preserve">Measures could include </w:t>
      </w:r>
      <w:r w:rsidR="4F78BABD" w:rsidRPr="00FB363D">
        <w:rPr>
          <w:rFonts w:ascii="Times New Roman" w:eastAsia="Calibri" w:hAnsi="Times New Roman" w:cs="Times New Roman"/>
          <w:b/>
          <w:bCs/>
          <w:color w:val="000000" w:themeColor="text1"/>
          <w:sz w:val="24"/>
          <w:szCs w:val="24"/>
        </w:rPr>
        <w:t>shorter depreciation periods</w:t>
      </w:r>
      <w:r w:rsidR="4F78BABD" w:rsidRPr="00FB363D">
        <w:rPr>
          <w:rFonts w:ascii="Times New Roman" w:eastAsia="Calibri" w:hAnsi="Times New Roman" w:cs="Times New Roman"/>
          <w:color w:val="000000" w:themeColor="text1"/>
          <w:sz w:val="24"/>
          <w:szCs w:val="24"/>
        </w:rPr>
        <w:t xml:space="preserve"> for clean technology assets, allowing businesses to quickly write off costs and benefit from tax incentives that offset high initial investments</w:t>
      </w:r>
      <w:r w:rsidR="6ACEDF5F" w:rsidRPr="00FB363D">
        <w:rPr>
          <w:rFonts w:ascii="Times New Roman" w:eastAsia="Calibri" w:hAnsi="Times New Roman" w:cs="Times New Roman"/>
          <w:color w:val="000000" w:themeColor="text1"/>
          <w:sz w:val="24"/>
          <w:szCs w:val="24"/>
        </w:rPr>
        <w:t>,</w:t>
      </w:r>
      <w:r w:rsidR="4F78BABD" w:rsidRPr="00FB363D">
        <w:rPr>
          <w:rFonts w:ascii="Times New Roman" w:eastAsia="Calibri" w:hAnsi="Times New Roman" w:cs="Times New Roman"/>
          <w:color w:val="000000" w:themeColor="text1"/>
          <w:sz w:val="24"/>
          <w:szCs w:val="24"/>
        </w:rPr>
        <w:t xml:space="preserve"> and the use of </w:t>
      </w:r>
      <w:r w:rsidR="4F78BABD" w:rsidRPr="00FB363D">
        <w:rPr>
          <w:rFonts w:ascii="Times New Roman" w:eastAsia="Calibri" w:hAnsi="Times New Roman" w:cs="Times New Roman"/>
          <w:b/>
          <w:bCs/>
          <w:color w:val="000000" w:themeColor="text1"/>
          <w:sz w:val="24"/>
          <w:szCs w:val="24"/>
        </w:rPr>
        <w:t>tax credits</w:t>
      </w:r>
      <w:r w:rsidR="4F78BABD" w:rsidRPr="00FB363D">
        <w:rPr>
          <w:rFonts w:ascii="Times New Roman" w:eastAsia="Calibri" w:hAnsi="Times New Roman" w:cs="Times New Roman"/>
          <w:color w:val="000000" w:themeColor="text1"/>
          <w:sz w:val="24"/>
          <w:szCs w:val="24"/>
        </w:rPr>
        <w:t xml:space="preserve"> for businesses in strategic sectors for the clean transition, to make it more financially attractive to invest in decarbonised practices. To the extent such measures involve State aid, the new State aid framework will integrate </w:t>
      </w:r>
      <w:r w:rsidR="002C30BA" w:rsidRPr="00FB363D">
        <w:rPr>
          <w:rFonts w:ascii="Times New Roman" w:eastAsia="Calibri" w:hAnsi="Times New Roman" w:cs="Times New Roman"/>
          <w:color w:val="000000" w:themeColor="text1"/>
          <w:sz w:val="24"/>
          <w:szCs w:val="24"/>
        </w:rPr>
        <w:t xml:space="preserve">these </w:t>
      </w:r>
      <w:r w:rsidR="4F78BABD" w:rsidRPr="00FB363D">
        <w:rPr>
          <w:rFonts w:ascii="Times New Roman" w:eastAsia="Calibri" w:hAnsi="Times New Roman" w:cs="Times New Roman"/>
          <w:color w:val="000000" w:themeColor="text1"/>
          <w:sz w:val="24"/>
          <w:szCs w:val="24"/>
        </w:rPr>
        <w:t>instruments in its compatibility rules.</w:t>
      </w:r>
      <w:r w:rsidR="4F78BABD" w:rsidRPr="00FB363D">
        <w:rPr>
          <w:rFonts w:ascii="Times New Roman" w:eastAsia="Calibri" w:hAnsi="Times New Roman" w:cs="Times New Roman"/>
          <w:b/>
          <w:bCs/>
          <w:color w:val="000000" w:themeColor="text1"/>
          <w:sz w:val="24"/>
          <w:szCs w:val="24"/>
        </w:rPr>
        <w:t xml:space="preserve"> </w:t>
      </w:r>
      <w:r w:rsidR="147B8F04" w:rsidRPr="00FB363D">
        <w:rPr>
          <w:rStyle w:val="eop"/>
          <w:rFonts w:ascii="Times New Roman" w:eastAsia="Calibri" w:hAnsi="Times New Roman" w:cs="Times New Roman"/>
          <w:color w:val="000000" w:themeColor="text1"/>
          <w:sz w:val="24"/>
          <w:szCs w:val="24"/>
        </w:rPr>
        <w:t>These tax related measures will be paired with further</w:t>
      </w:r>
      <w:r w:rsidR="147B8F04" w:rsidRPr="00FB363D">
        <w:rPr>
          <w:rStyle w:val="eop"/>
          <w:rFonts w:ascii="Times New Roman" w:eastAsia="Calibri" w:hAnsi="Times New Roman" w:cs="Times New Roman"/>
          <w:b/>
          <w:bCs/>
          <w:color w:val="000000" w:themeColor="text1"/>
          <w:sz w:val="24"/>
          <w:szCs w:val="24"/>
        </w:rPr>
        <w:t xml:space="preserve"> actions to scale down and phase out fossil fuel subsidies</w:t>
      </w:r>
      <w:r w:rsidR="69BB17F6" w:rsidRPr="00FB363D">
        <w:rPr>
          <w:rStyle w:val="eop"/>
          <w:rFonts w:ascii="Times New Roman" w:eastAsia="Calibri" w:hAnsi="Times New Roman" w:cs="Times New Roman"/>
          <w:color w:val="000000" w:themeColor="text1"/>
          <w:sz w:val="24"/>
          <w:szCs w:val="24"/>
        </w:rPr>
        <w:t>, e.g. in the context of the European Semester 2025</w:t>
      </w:r>
      <w:r w:rsidR="0FCC2F12" w:rsidRPr="00FB363D">
        <w:rPr>
          <w:rStyle w:val="eop"/>
          <w:rFonts w:ascii="Times New Roman" w:eastAsia="Calibri" w:hAnsi="Times New Roman" w:cs="Times New Roman"/>
          <w:b/>
          <w:bCs/>
          <w:color w:val="000000" w:themeColor="text1"/>
          <w:sz w:val="24"/>
          <w:szCs w:val="24"/>
        </w:rPr>
        <w:t>.</w:t>
      </w:r>
      <w:r w:rsidR="147B8F04" w:rsidRPr="00FB363D">
        <w:rPr>
          <w:rFonts w:ascii="Times New Roman" w:eastAsia="Calibri" w:hAnsi="Times New Roman" w:cs="Times New Roman"/>
          <w:b/>
          <w:bCs/>
          <w:color w:val="000000" w:themeColor="text1"/>
          <w:sz w:val="24"/>
          <w:szCs w:val="24"/>
        </w:rPr>
        <w:t xml:space="preserve"> </w:t>
      </w:r>
      <w:r w:rsidR="7EDFAE58" w:rsidRPr="00FB363D">
        <w:rPr>
          <w:rFonts w:ascii="Times New Roman" w:eastAsia="Calibri" w:hAnsi="Times New Roman" w:cs="Times New Roman"/>
          <w:color w:val="000000" w:themeColor="text1"/>
          <w:sz w:val="24"/>
          <w:szCs w:val="24"/>
        </w:rPr>
        <w:t>To facilitate growth and investment in new innovative companies the Commission will propose a 28th legal regime, which will simplify applicable rules.</w:t>
      </w:r>
    </w:p>
    <w:p w14:paraId="3AFFEB25" w14:textId="20759FF7" w:rsidR="00224C03" w:rsidRPr="00FB363D" w:rsidRDefault="00224C03" w:rsidP="00224C03">
      <w:pPr>
        <w:jc w:val="both"/>
        <w:rPr>
          <w:rStyle w:val="Heading6Char"/>
          <w:rFonts w:ascii="Times New Roman" w:eastAsia="Calibri"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2DE76A22" w14:textId="77777777" w:rsidTr="5E5A2A4D">
        <w:tc>
          <w:tcPr>
            <w:tcW w:w="7792" w:type="dxa"/>
            <w:shd w:val="clear" w:color="auto" w:fill="DAE9F7" w:themeFill="text2" w:themeFillTint="1A"/>
            <w:vAlign w:val="center"/>
          </w:tcPr>
          <w:p w14:paraId="44B42A02" w14:textId="48B757B3"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Flagship actions – Public and private investment</w:t>
            </w:r>
          </w:p>
        </w:tc>
        <w:tc>
          <w:tcPr>
            <w:tcW w:w="1224" w:type="dxa"/>
            <w:shd w:val="clear" w:color="auto" w:fill="DAE9F7" w:themeFill="text2" w:themeFillTint="1A"/>
            <w:vAlign w:val="center"/>
          </w:tcPr>
          <w:p w14:paraId="4EBC6E7C" w14:textId="77777777" w:rsidR="00224C03" w:rsidRPr="00FB363D" w:rsidRDefault="147B8F04">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Timeline</w:t>
            </w:r>
          </w:p>
        </w:tc>
      </w:tr>
      <w:tr w:rsidR="0013413E" w:rsidRPr="00FB363D" w14:paraId="081D5E8F" w14:textId="77777777" w:rsidTr="5E5A2A4D">
        <w:trPr>
          <w:trHeight w:val="530"/>
        </w:trPr>
        <w:tc>
          <w:tcPr>
            <w:tcW w:w="7792" w:type="dxa"/>
            <w:vAlign w:val="center"/>
          </w:tcPr>
          <w:p w14:paraId="0BC710B5" w14:textId="5C3D5DAA" w:rsidR="0013413E" w:rsidRPr="00FB363D" w:rsidRDefault="0013413E" w:rsidP="0013413E">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Increase </w:t>
            </w:r>
            <w:proofErr w:type="spellStart"/>
            <w:r w:rsidRPr="00FB363D">
              <w:rPr>
                <w:rFonts w:ascii="Times New Roman" w:hAnsi="Times New Roman" w:cs="Times New Roman"/>
                <w:sz w:val="24"/>
                <w:szCs w:val="24"/>
                <w:lang w:val="en-IE"/>
              </w:rPr>
              <w:t>InvestEU’s</w:t>
            </w:r>
            <w:proofErr w:type="spellEnd"/>
            <w:r w:rsidRPr="00FB363D">
              <w:rPr>
                <w:rFonts w:ascii="Times New Roman" w:hAnsi="Times New Roman" w:cs="Times New Roman"/>
                <w:sz w:val="24"/>
                <w:szCs w:val="24"/>
                <w:lang w:val="en-IE"/>
              </w:rPr>
              <w:t xml:space="preserve"> risk bearing capacity</w:t>
            </w:r>
          </w:p>
        </w:tc>
        <w:tc>
          <w:tcPr>
            <w:tcW w:w="1224" w:type="dxa"/>
            <w:vAlign w:val="center"/>
          </w:tcPr>
          <w:p w14:paraId="6ED8A420" w14:textId="3A79FA1F" w:rsidR="0013413E" w:rsidRPr="00FB363D" w:rsidRDefault="00C35F6B" w:rsidP="0013413E">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2025</w:t>
            </w:r>
          </w:p>
        </w:tc>
      </w:tr>
      <w:tr w:rsidR="56DE2B95" w:rsidRPr="00FB363D" w14:paraId="53C967D8" w14:textId="77777777" w:rsidTr="56DE2B95">
        <w:trPr>
          <w:trHeight w:val="530"/>
        </w:trPr>
        <w:tc>
          <w:tcPr>
            <w:tcW w:w="7792" w:type="dxa"/>
            <w:vAlign w:val="center"/>
          </w:tcPr>
          <w:p w14:paraId="3DDF2153" w14:textId="7C595A21" w:rsidR="18EB4315" w:rsidRPr="00FB363D" w:rsidRDefault="18EB4315" w:rsidP="56DE2B95">
            <w:pPr>
              <w:rPr>
                <w:rFonts w:ascii="Times New Roman" w:hAnsi="Times New Roman" w:cs="Times New Roman"/>
                <w:sz w:val="24"/>
                <w:szCs w:val="24"/>
                <w:lang w:val="en-IE"/>
              </w:rPr>
            </w:pPr>
            <w:r w:rsidRPr="00FB363D">
              <w:rPr>
                <w:rFonts w:ascii="Times New Roman" w:hAnsi="Times New Roman" w:cs="Times New Roman"/>
                <w:sz w:val="24"/>
                <w:szCs w:val="24"/>
                <w:lang w:val="en-IE"/>
              </w:rPr>
              <w:t>IPCEI Design Support Hub</w:t>
            </w:r>
          </w:p>
        </w:tc>
        <w:tc>
          <w:tcPr>
            <w:tcW w:w="1224" w:type="dxa"/>
            <w:vAlign w:val="center"/>
          </w:tcPr>
          <w:p w14:paraId="5E87017D" w14:textId="4D138B8F" w:rsidR="18EB4315" w:rsidRPr="00FB363D" w:rsidRDefault="18EB4315" w:rsidP="56DE2B95">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2025</w:t>
            </w:r>
          </w:p>
        </w:tc>
      </w:tr>
      <w:tr w:rsidR="0013413E" w:rsidRPr="00FB363D" w14:paraId="6C322994" w14:textId="77777777" w:rsidTr="5E5A2A4D">
        <w:trPr>
          <w:trHeight w:val="530"/>
        </w:trPr>
        <w:tc>
          <w:tcPr>
            <w:tcW w:w="7792" w:type="dxa"/>
            <w:vAlign w:val="center"/>
          </w:tcPr>
          <w:p w14:paraId="5DFB58CB" w14:textId="23A750BA" w:rsidR="0013413E" w:rsidRPr="00FB363D" w:rsidRDefault="0013413E" w:rsidP="0013413E">
            <w:pPr>
              <w:rPr>
                <w:rFonts w:ascii="Times New Roman" w:hAnsi="Times New Roman" w:cs="Times New Roman"/>
                <w:sz w:val="24"/>
                <w:szCs w:val="24"/>
                <w:lang w:val="en-IE"/>
              </w:rPr>
            </w:pPr>
            <w:r w:rsidRPr="00FB363D">
              <w:rPr>
                <w:rFonts w:ascii="Times New Roman" w:hAnsi="Times New Roman" w:cs="Times New Roman"/>
                <w:sz w:val="24"/>
                <w:szCs w:val="24"/>
                <w:lang w:val="en-IE"/>
              </w:rPr>
              <w:t>Clean Industrial Deal State aid framework</w:t>
            </w:r>
          </w:p>
        </w:tc>
        <w:tc>
          <w:tcPr>
            <w:tcW w:w="1224" w:type="dxa"/>
            <w:vAlign w:val="center"/>
          </w:tcPr>
          <w:p w14:paraId="0E8A56D7" w14:textId="76E9B123" w:rsidR="0013413E" w:rsidRPr="00FB363D" w:rsidRDefault="0013413E" w:rsidP="0013413E">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Q2 2025</w:t>
            </w:r>
          </w:p>
        </w:tc>
      </w:tr>
      <w:tr w:rsidR="0013413E" w:rsidRPr="00FB363D" w14:paraId="1967CF6E" w14:textId="77777777" w:rsidTr="5E5A2A4D">
        <w:trPr>
          <w:trHeight w:val="530"/>
        </w:trPr>
        <w:tc>
          <w:tcPr>
            <w:tcW w:w="7792" w:type="dxa"/>
            <w:vAlign w:val="center"/>
          </w:tcPr>
          <w:p w14:paraId="1D4EEA29" w14:textId="534FCE40" w:rsidR="0013413E" w:rsidRPr="00FB363D" w:rsidRDefault="0013413E" w:rsidP="0013413E">
            <w:pPr>
              <w:rPr>
                <w:rFonts w:ascii="Times New Roman" w:hAnsi="Times New Roman" w:cs="Times New Roman"/>
                <w:sz w:val="24"/>
                <w:szCs w:val="24"/>
                <w:lang w:val="en-IE"/>
              </w:rPr>
            </w:pPr>
            <w:r w:rsidRPr="00FB363D">
              <w:rPr>
                <w:rFonts w:ascii="Times New Roman" w:hAnsi="Times New Roman" w:cs="Times New Roman"/>
                <w:sz w:val="24"/>
                <w:szCs w:val="24"/>
                <w:lang w:val="en-IE"/>
              </w:rPr>
              <w:t>Recommend</w:t>
            </w:r>
            <w:r w:rsidR="00DE3F2D" w:rsidRPr="00FB363D">
              <w:rPr>
                <w:rFonts w:ascii="Times New Roman" w:hAnsi="Times New Roman" w:cs="Times New Roman"/>
                <w:sz w:val="24"/>
                <w:szCs w:val="24"/>
                <w:lang w:val="en-IE"/>
              </w:rPr>
              <w:t>ation to</w:t>
            </w:r>
            <w:r w:rsidRPr="00FB363D">
              <w:rPr>
                <w:rFonts w:ascii="Times New Roman" w:hAnsi="Times New Roman" w:cs="Times New Roman"/>
                <w:sz w:val="24"/>
                <w:szCs w:val="24"/>
                <w:lang w:val="en-IE"/>
              </w:rPr>
              <w:t xml:space="preserve"> Member States to adopt tax incentives to support the Clean Industrial Deal </w:t>
            </w:r>
          </w:p>
        </w:tc>
        <w:tc>
          <w:tcPr>
            <w:tcW w:w="1224" w:type="dxa"/>
            <w:vAlign w:val="center"/>
          </w:tcPr>
          <w:p w14:paraId="7779DEDE" w14:textId="2A64BFCC" w:rsidR="0013413E" w:rsidRPr="00FB363D" w:rsidRDefault="0013413E" w:rsidP="0013413E">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Q2 2025</w:t>
            </w:r>
          </w:p>
        </w:tc>
      </w:tr>
      <w:tr w:rsidR="00570BA1" w:rsidRPr="00FB363D" w14:paraId="6A402F9A" w14:textId="77777777" w:rsidTr="5E5A2A4D">
        <w:trPr>
          <w:trHeight w:val="530"/>
        </w:trPr>
        <w:tc>
          <w:tcPr>
            <w:tcW w:w="7792" w:type="dxa"/>
            <w:vAlign w:val="center"/>
          </w:tcPr>
          <w:p w14:paraId="37F0CF83" w14:textId="64D0C776" w:rsidR="00570BA1" w:rsidRPr="00FB363D" w:rsidRDefault="00DE3F2D">
            <w:pPr>
              <w:rPr>
                <w:rFonts w:ascii="Times New Roman" w:hAnsi="Times New Roman" w:cs="Times New Roman"/>
                <w:sz w:val="24"/>
                <w:szCs w:val="24"/>
                <w:lang w:val="en-IE"/>
              </w:rPr>
            </w:pPr>
            <w:r w:rsidRPr="00FB363D">
              <w:rPr>
                <w:rFonts w:ascii="Times New Roman" w:hAnsi="Times New Roman" w:cs="Times New Roman"/>
                <w:sz w:val="24"/>
                <w:szCs w:val="24"/>
                <w:lang w:val="en-IE"/>
              </w:rPr>
              <w:t>F</w:t>
            </w:r>
            <w:r w:rsidR="0013413E" w:rsidRPr="00FB363D">
              <w:rPr>
                <w:rFonts w:ascii="Times New Roman" w:hAnsi="Times New Roman" w:cs="Times New Roman"/>
                <w:sz w:val="24"/>
                <w:szCs w:val="24"/>
                <w:lang w:val="en-IE"/>
              </w:rPr>
              <w:t>lagship call under Horizon Europe</w:t>
            </w:r>
          </w:p>
        </w:tc>
        <w:tc>
          <w:tcPr>
            <w:tcW w:w="1224" w:type="dxa"/>
            <w:vAlign w:val="center"/>
          </w:tcPr>
          <w:p w14:paraId="2C5594F4" w14:textId="1EA086E6" w:rsidR="00570BA1" w:rsidRPr="00FB363D" w:rsidRDefault="0013413E">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2025</w:t>
            </w:r>
          </w:p>
        </w:tc>
      </w:tr>
      <w:tr w:rsidR="00224C03" w:rsidRPr="00FB363D" w14:paraId="347A7A3A" w14:textId="77777777" w:rsidTr="5E5A2A4D">
        <w:trPr>
          <w:trHeight w:val="530"/>
        </w:trPr>
        <w:tc>
          <w:tcPr>
            <w:tcW w:w="7792" w:type="dxa"/>
            <w:vAlign w:val="center"/>
          </w:tcPr>
          <w:p w14:paraId="21DF6116" w14:textId="1B7250DA" w:rsidR="00224C03" w:rsidRPr="00FB363D" w:rsidRDefault="00DE3F2D">
            <w:pPr>
              <w:rPr>
                <w:rFonts w:ascii="Times New Roman" w:hAnsi="Times New Roman" w:cs="Times New Roman"/>
                <w:sz w:val="24"/>
                <w:szCs w:val="24"/>
                <w:lang w:val="en-IE"/>
              </w:rPr>
            </w:pPr>
            <w:r w:rsidRPr="00FB363D">
              <w:rPr>
                <w:rFonts w:ascii="Times New Roman" w:hAnsi="Times New Roman" w:cs="Times New Roman"/>
                <w:sz w:val="24"/>
                <w:szCs w:val="24"/>
                <w:lang w:val="en-IE"/>
              </w:rPr>
              <w:t>P</w:t>
            </w:r>
            <w:r w:rsidR="00224C03" w:rsidRPr="00FB363D">
              <w:rPr>
                <w:rFonts w:ascii="Times New Roman" w:hAnsi="Times New Roman" w:cs="Times New Roman"/>
                <w:sz w:val="24"/>
                <w:szCs w:val="24"/>
                <w:lang w:val="en-IE"/>
              </w:rPr>
              <w:t>ilot auction under the Innovation Fund</w:t>
            </w:r>
          </w:p>
        </w:tc>
        <w:tc>
          <w:tcPr>
            <w:tcW w:w="1224" w:type="dxa"/>
            <w:vAlign w:val="center"/>
          </w:tcPr>
          <w:p w14:paraId="119C4E74" w14:textId="77D0E9FF" w:rsidR="008F3CE6" w:rsidRPr="00FB363D" w:rsidRDefault="008F3CE6">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2025</w:t>
            </w:r>
          </w:p>
        </w:tc>
      </w:tr>
      <w:tr w:rsidR="5E5A2A4D" w:rsidRPr="00FB363D" w14:paraId="1509F9BD" w14:textId="77777777" w:rsidTr="5E5A2A4D">
        <w:trPr>
          <w:trHeight w:val="530"/>
        </w:trPr>
        <w:tc>
          <w:tcPr>
            <w:tcW w:w="7792" w:type="dxa"/>
            <w:vAlign w:val="center"/>
          </w:tcPr>
          <w:p w14:paraId="6E62DA3D" w14:textId="59885E6C" w:rsidR="36BD77D4" w:rsidRPr="00FB363D" w:rsidRDefault="36BD77D4" w:rsidP="5E5A2A4D">
            <w:pPr>
              <w:rPr>
                <w:rFonts w:ascii="Times New Roman" w:hAnsi="Times New Roman" w:cs="Times New Roman"/>
                <w:sz w:val="24"/>
                <w:szCs w:val="24"/>
                <w:lang w:val="en-IE"/>
              </w:rPr>
            </w:pPr>
            <w:r w:rsidRPr="00FB363D">
              <w:rPr>
                <w:rFonts w:ascii="Times New Roman" w:hAnsi="Times New Roman" w:cs="Times New Roman"/>
                <w:sz w:val="24"/>
                <w:szCs w:val="24"/>
              </w:rPr>
              <w:t xml:space="preserve">Industrial </w:t>
            </w:r>
            <w:proofErr w:type="spellStart"/>
            <w:r w:rsidRPr="00FB363D">
              <w:rPr>
                <w:rFonts w:ascii="Times New Roman" w:hAnsi="Times New Roman" w:cs="Times New Roman"/>
                <w:sz w:val="24"/>
                <w:szCs w:val="24"/>
              </w:rPr>
              <w:t>Decarbonisation</w:t>
            </w:r>
            <w:proofErr w:type="spellEnd"/>
            <w:r w:rsidRPr="00FB363D">
              <w:rPr>
                <w:rFonts w:ascii="Times New Roman" w:hAnsi="Times New Roman" w:cs="Times New Roman"/>
                <w:sz w:val="24"/>
                <w:szCs w:val="24"/>
              </w:rPr>
              <w:t xml:space="preserve"> </w:t>
            </w:r>
            <w:r w:rsidR="005651E6">
              <w:rPr>
                <w:rFonts w:ascii="Times New Roman" w:hAnsi="Times New Roman" w:cs="Times New Roman"/>
                <w:sz w:val="24"/>
                <w:szCs w:val="24"/>
              </w:rPr>
              <w:t>Bank</w:t>
            </w:r>
          </w:p>
        </w:tc>
        <w:tc>
          <w:tcPr>
            <w:tcW w:w="1224" w:type="dxa"/>
            <w:vAlign w:val="center"/>
          </w:tcPr>
          <w:p w14:paraId="22013762" w14:textId="207FA779" w:rsidR="36BD77D4" w:rsidRPr="00FB363D" w:rsidRDefault="36BD77D4" w:rsidP="5E5A2A4D">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Q2 2026</w:t>
            </w:r>
          </w:p>
          <w:p w14:paraId="119D5833" w14:textId="1B41D5D6" w:rsidR="5E5A2A4D" w:rsidRPr="00FB363D" w:rsidRDefault="5E5A2A4D" w:rsidP="5E5A2A4D">
            <w:pPr>
              <w:jc w:val="center"/>
              <w:rPr>
                <w:rFonts w:ascii="Times New Roman" w:hAnsi="Times New Roman" w:cs="Times New Roman"/>
                <w:sz w:val="24"/>
                <w:szCs w:val="24"/>
                <w:lang w:val="en-IE"/>
              </w:rPr>
            </w:pPr>
          </w:p>
        </w:tc>
      </w:tr>
      <w:tr w:rsidR="009B5533" w:rsidRPr="00FB363D" w14:paraId="2BD380A8" w14:textId="77777777" w:rsidTr="5E5A2A4D">
        <w:trPr>
          <w:trHeight w:val="530"/>
        </w:trPr>
        <w:tc>
          <w:tcPr>
            <w:tcW w:w="7792" w:type="dxa"/>
            <w:vAlign w:val="center"/>
          </w:tcPr>
          <w:p w14:paraId="54B8D877" w14:textId="04E03098" w:rsidR="009B5533" w:rsidRPr="00FB363D" w:rsidRDefault="00AD6CB7" w:rsidP="5E5A2A4D">
            <w:pPr>
              <w:rPr>
                <w:rFonts w:ascii="Times New Roman" w:hAnsi="Times New Roman" w:cs="Times New Roman"/>
                <w:sz w:val="24"/>
                <w:szCs w:val="24"/>
              </w:rPr>
            </w:pPr>
            <w:proofErr w:type="spellStart"/>
            <w:r w:rsidRPr="005552D6">
              <w:rPr>
                <w:rFonts w:ascii="Times New Roman" w:eastAsia="Times New Roman" w:hAnsi="Times New Roman" w:cs="Times New Roman"/>
                <w:sz w:val="24"/>
                <w:szCs w:val="24"/>
              </w:rPr>
              <w:t>TechEU</w:t>
            </w:r>
            <w:proofErr w:type="spellEnd"/>
            <w:r w:rsidRPr="005552D6">
              <w:rPr>
                <w:rFonts w:ascii="Times New Roman" w:eastAsia="Times New Roman" w:hAnsi="Times New Roman" w:cs="Times New Roman"/>
                <w:sz w:val="24"/>
                <w:szCs w:val="24"/>
              </w:rPr>
              <w:t xml:space="preserve"> </w:t>
            </w:r>
            <w:r w:rsidR="009B5533" w:rsidRPr="005552D6">
              <w:rPr>
                <w:rFonts w:ascii="Times New Roman" w:eastAsia="Times New Roman" w:hAnsi="Times New Roman" w:cs="Times New Roman"/>
                <w:sz w:val="24"/>
                <w:szCs w:val="24"/>
              </w:rPr>
              <w:t xml:space="preserve">investment </w:t>
            </w:r>
            <w:proofErr w:type="spellStart"/>
            <w:r w:rsidR="009B5533" w:rsidRPr="005552D6">
              <w:rPr>
                <w:rFonts w:ascii="Times New Roman" w:eastAsia="Times New Roman" w:hAnsi="Times New Roman" w:cs="Times New Roman"/>
                <w:sz w:val="24"/>
                <w:szCs w:val="24"/>
              </w:rPr>
              <w:t>programme</w:t>
            </w:r>
            <w:proofErr w:type="spellEnd"/>
            <w:r w:rsidR="009B5533" w:rsidRPr="00FB363D">
              <w:rPr>
                <w:rFonts w:ascii="Times New Roman" w:eastAsia="Times New Roman" w:hAnsi="Times New Roman" w:cs="Times New Roman"/>
                <w:sz w:val="24"/>
                <w:szCs w:val="24"/>
                <w:lang w:val="en-IE"/>
              </w:rPr>
              <w:t xml:space="preserve"> on scale-ups </w:t>
            </w:r>
            <w:r w:rsidRPr="00FB363D">
              <w:rPr>
                <w:rFonts w:ascii="Times New Roman" w:eastAsia="Times New Roman" w:hAnsi="Times New Roman" w:cs="Times New Roman"/>
                <w:sz w:val="24"/>
                <w:szCs w:val="24"/>
                <w:lang w:val="en-IE"/>
              </w:rPr>
              <w:t xml:space="preserve">with </w:t>
            </w:r>
            <w:r w:rsidR="0024586B">
              <w:rPr>
                <w:rFonts w:ascii="Times New Roman" w:eastAsia="Times New Roman" w:hAnsi="Times New Roman" w:cs="Times New Roman"/>
                <w:sz w:val="24"/>
                <w:szCs w:val="24"/>
                <w:lang w:val="en-IE"/>
              </w:rPr>
              <w:t xml:space="preserve">the </w:t>
            </w:r>
            <w:r w:rsidRPr="00FB363D">
              <w:rPr>
                <w:rFonts w:ascii="Times New Roman" w:eastAsia="Times New Roman" w:hAnsi="Times New Roman" w:cs="Times New Roman"/>
                <w:sz w:val="24"/>
                <w:szCs w:val="24"/>
                <w:lang w:val="en-IE"/>
              </w:rPr>
              <w:t>EIB</w:t>
            </w:r>
            <w:r w:rsidR="0024586B">
              <w:rPr>
                <w:rFonts w:ascii="Times New Roman" w:eastAsia="Times New Roman" w:hAnsi="Times New Roman" w:cs="Times New Roman"/>
                <w:sz w:val="24"/>
                <w:szCs w:val="24"/>
                <w:lang w:val="en-IE"/>
              </w:rPr>
              <w:t xml:space="preserve"> Group and private </w:t>
            </w:r>
            <w:r w:rsidR="001004E5">
              <w:rPr>
                <w:rFonts w:ascii="Times New Roman" w:eastAsia="Times New Roman" w:hAnsi="Times New Roman" w:cs="Times New Roman"/>
                <w:sz w:val="24"/>
                <w:szCs w:val="24"/>
                <w:lang w:val="en-IE"/>
              </w:rPr>
              <w:t>sector</w:t>
            </w:r>
          </w:p>
        </w:tc>
        <w:tc>
          <w:tcPr>
            <w:tcW w:w="1224" w:type="dxa"/>
            <w:vAlign w:val="center"/>
          </w:tcPr>
          <w:p w14:paraId="5255420B" w14:textId="42AC820A" w:rsidR="009B5533" w:rsidRPr="00FB363D" w:rsidRDefault="009B5533" w:rsidP="5E5A2A4D">
            <w:pPr>
              <w:jc w:val="center"/>
              <w:rPr>
                <w:rFonts w:ascii="Times New Roman" w:hAnsi="Times New Roman" w:cs="Times New Roman"/>
                <w:sz w:val="24"/>
                <w:szCs w:val="24"/>
              </w:rPr>
            </w:pPr>
            <w:r w:rsidRPr="00FB363D">
              <w:rPr>
                <w:rFonts w:ascii="Times New Roman" w:hAnsi="Times New Roman" w:cs="Times New Roman"/>
                <w:sz w:val="24"/>
                <w:szCs w:val="24"/>
              </w:rPr>
              <w:t>2026</w:t>
            </w:r>
          </w:p>
        </w:tc>
      </w:tr>
      <w:tr w:rsidR="00731FFC" w:rsidRPr="00FB363D" w14:paraId="62D23849" w14:textId="77777777" w:rsidTr="5E5A2A4D">
        <w:trPr>
          <w:trHeight w:val="746"/>
        </w:trPr>
        <w:tc>
          <w:tcPr>
            <w:tcW w:w="9016" w:type="dxa"/>
            <w:gridSpan w:val="2"/>
            <w:shd w:val="clear" w:color="auto" w:fill="DAE9F7" w:themeFill="text2" w:themeFillTint="1A"/>
            <w:vAlign w:val="center"/>
          </w:tcPr>
          <w:p w14:paraId="614D0553" w14:textId="1DBA360F" w:rsidR="00731FFC" w:rsidRPr="00FB363D" w:rsidRDefault="00731FFC" w:rsidP="00A277F0">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KPI: </w:t>
            </w:r>
            <w:r w:rsidR="00523D42" w:rsidRPr="00FB363D">
              <w:rPr>
                <w:rFonts w:ascii="Times New Roman" w:hAnsi="Times New Roman" w:cs="Times New Roman"/>
                <w:sz w:val="24"/>
                <w:szCs w:val="24"/>
                <w:lang w:val="en-IE"/>
              </w:rPr>
              <w:t xml:space="preserve">Increase the </w:t>
            </w:r>
            <w:r w:rsidR="00941A9F" w:rsidRPr="00FB363D">
              <w:rPr>
                <w:rFonts w:ascii="Times New Roman" w:hAnsi="Times New Roman" w:cs="Times New Roman"/>
                <w:sz w:val="24"/>
                <w:szCs w:val="24"/>
                <w:lang w:val="en-IE"/>
              </w:rPr>
              <w:t>total volume of investment supporting industrial transition</w:t>
            </w:r>
            <w:r w:rsidR="00FF2E82" w:rsidRPr="00FB363D">
              <w:rPr>
                <w:rFonts w:ascii="Times New Roman" w:hAnsi="Times New Roman" w:cs="Times New Roman"/>
                <w:sz w:val="24"/>
                <w:szCs w:val="24"/>
                <w:lang w:val="en-IE"/>
              </w:rPr>
              <w:t xml:space="preserve"> from EUR 52.7 billion</w:t>
            </w:r>
            <w:r w:rsidR="008C01B6" w:rsidRPr="00FB363D">
              <w:rPr>
                <w:rStyle w:val="FootnoteReference"/>
                <w:rFonts w:ascii="Times New Roman" w:hAnsi="Times New Roman" w:cs="Times New Roman"/>
                <w:sz w:val="24"/>
                <w:szCs w:val="24"/>
                <w:lang w:val="en-IE"/>
              </w:rPr>
              <w:footnoteReference w:id="27"/>
            </w:r>
            <w:r w:rsidRPr="00FB363D">
              <w:rPr>
                <w:rFonts w:ascii="Times New Roman" w:hAnsi="Times New Roman" w:cs="Times New Roman"/>
                <w:sz w:val="24"/>
                <w:szCs w:val="24"/>
                <w:lang w:val="en-IE"/>
              </w:rPr>
              <w:t> </w:t>
            </w:r>
          </w:p>
        </w:tc>
      </w:tr>
    </w:tbl>
    <w:p w14:paraId="0910EC0F" w14:textId="1EC8D16D" w:rsidR="00224C03" w:rsidRPr="00FB363D" w:rsidRDefault="002A0596" w:rsidP="00D33BD1">
      <w:pPr>
        <w:pStyle w:val="ListParagraph"/>
        <w:keepNext/>
        <w:numPr>
          <w:ilvl w:val="0"/>
          <w:numId w:val="1"/>
        </w:numPr>
        <w:spacing w:before="360"/>
        <w:ind w:left="357" w:hanging="357"/>
        <w:jc w:val="both"/>
        <w:rPr>
          <w:rFonts w:ascii="Times New Roman" w:eastAsia="Times New Roman" w:hAnsi="Times New Roman" w:cs="Times New Roman"/>
          <w:b/>
          <w:sz w:val="24"/>
          <w:szCs w:val="24"/>
        </w:rPr>
      </w:pPr>
      <w:bookmarkStart w:id="41" w:name="_Hlk190464991"/>
      <w:r w:rsidRPr="005552D6">
        <w:rPr>
          <w:rFonts w:ascii="Times New Roman" w:hAnsi="Times New Roman" w:cs="Times New Roman"/>
          <w:b/>
          <w:sz w:val="24"/>
          <w:szCs w:val="24"/>
        </w:rPr>
        <w:lastRenderedPageBreak/>
        <w:t>Powering</w:t>
      </w:r>
      <w:r w:rsidRPr="00FB363D">
        <w:rPr>
          <w:rFonts w:ascii="Times New Roman" w:eastAsia="Times New Roman" w:hAnsi="Times New Roman" w:cs="Times New Roman"/>
          <w:b/>
          <w:sz w:val="24"/>
          <w:szCs w:val="24"/>
        </w:rPr>
        <w:t xml:space="preserve"> the circular economy: a secure access to m</w:t>
      </w:r>
      <w:r w:rsidR="00224C03" w:rsidRPr="00FB363D">
        <w:rPr>
          <w:rFonts w:ascii="Times New Roman" w:eastAsia="Times New Roman" w:hAnsi="Times New Roman" w:cs="Times New Roman"/>
          <w:b/>
          <w:sz w:val="24"/>
          <w:szCs w:val="24"/>
        </w:rPr>
        <w:t>aterials and resources</w:t>
      </w:r>
    </w:p>
    <w:bookmarkEnd w:id="41"/>
    <w:p w14:paraId="7110DEC7" w14:textId="4F9EA9BF" w:rsidR="009B6388" w:rsidRPr="00FB363D" w:rsidRDefault="1E202296" w:rsidP="096CD86C">
      <w:pPr>
        <w:spacing w:after="120"/>
        <w:jc w:val="both"/>
        <w:rPr>
          <w:rFonts w:ascii="Times New Roman" w:eastAsiaTheme="minorEastAsia" w:hAnsi="Times New Roman" w:cs="Times New Roman"/>
          <w:sz w:val="24"/>
          <w:szCs w:val="24"/>
        </w:rPr>
      </w:pPr>
      <w:r w:rsidRPr="00FB363D">
        <w:rPr>
          <w:rFonts w:ascii="Times New Roman" w:eastAsia="Calibri" w:hAnsi="Times New Roman" w:cs="Times New Roman"/>
          <w:sz w:val="24"/>
          <w:szCs w:val="24"/>
        </w:rPr>
        <w:t xml:space="preserve">Europe should be more strategic about </w:t>
      </w:r>
      <w:r w:rsidR="147B8F04" w:rsidRPr="00FB363D">
        <w:rPr>
          <w:rFonts w:ascii="Times New Roman" w:eastAsia="Calibri" w:hAnsi="Times New Roman" w:cs="Times New Roman"/>
          <w:sz w:val="24"/>
          <w:szCs w:val="24"/>
        </w:rPr>
        <w:t xml:space="preserve">procuring raw </w:t>
      </w:r>
      <w:r w:rsidR="4E72C6FF" w:rsidRPr="00FB363D">
        <w:rPr>
          <w:rFonts w:ascii="Times New Roman" w:eastAsia="Calibri" w:hAnsi="Times New Roman" w:cs="Times New Roman"/>
          <w:sz w:val="24"/>
          <w:szCs w:val="24"/>
        </w:rPr>
        <w:t xml:space="preserve">and secondary </w:t>
      </w:r>
      <w:r w:rsidR="147B8F04" w:rsidRPr="00FB363D">
        <w:rPr>
          <w:rFonts w:ascii="Times New Roman" w:eastAsia="Calibri" w:hAnsi="Times New Roman" w:cs="Times New Roman"/>
          <w:sz w:val="24"/>
          <w:szCs w:val="24"/>
        </w:rPr>
        <w:t>materials</w:t>
      </w:r>
      <w:r w:rsidR="3EFD888F" w:rsidRPr="00FB363D">
        <w:rPr>
          <w:rFonts w:ascii="Times New Roman" w:eastAsia="Calibri" w:hAnsi="Times New Roman" w:cs="Times New Roman"/>
          <w:sz w:val="24"/>
          <w:szCs w:val="24"/>
        </w:rPr>
        <w:t xml:space="preserve"> to</w:t>
      </w:r>
      <w:r w:rsidR="147B8F04" w:rsidRPr="00FB363D">
        <w:rPr>
          <w:rFonts w:ascii="Times New Roman" w:eastAsia="Calibri" w:hAnsi="Times New Roman" w:cs="Times New Roman"/>
          <w:sz w:val="24"/>
          <w:szCs w:val="24"/>
        </w:rPr>
        <w:t xml:space="preserve"> </w:t>
      </w:r>
      <w:r w:rsidRPr="00FB363D">
        <w:rPr>
          <w:rFonts w:ascii="Times New Roman" w:eastAsia="Calibri" w:hAnsi="Times New Roman" w:cs="Times New Roman"/>
          <w:sz w:val="24"/>
          <w:szCs w:val="24"/>
        </w:rPr>
        <w:t xml:space="preserve">drastically </w:t>
      </w:r>
      <w:r w:rsidR="147B8F04" w:rsidRPr="00FB363D">
        <w:rPr>
          <w:rFonts w:ascii="Times New Roman" w:eastAsia="Calibri" w:hAnsi="Times New Roman" w:cs="Times New Roman"/>
          <w:sz w:val="24"/>
          <w:szCs w:val="24"/>
        </w:rPr>
        <w:t xml:space="preserve">reduce our exposure to unreliable suppliers and </w:t>
      </w:r>
      <w:r w:rsidR="147B8F04" w:rsidRPr="00FB363D">
        <w:rPr>
          <w:rFonts w:ascii="Times New Roman" w:eastAsiaTheme="minorEastAsia" w:hAnsi="Times New Roman" w:cs="Times New Roman"/>
          <w:sz w:val="24"/>
          <w:szCs w:val="24"/>
        </w:rPr>
        <w:t xml:space="preserve">prevent supply disruptions. </w:t>
      </w:r>
      <w:r w:rsidRPr="00FB363D">
        <w:rPr>
          <w:rFonts w:ascii="Times New Roman" w:eastAsiaTheme="minorEastAsia" w:hAnsi="Times New Roman" w:cs="Times New Roman"/>
          <w:sz w:val="24"/>
          <w:szCs w:val="24"/>
        </w:rPr>
        <w:t xml:space="preserve">More than </w:t>
      </w:r>
      <w:r w:rsidR="1A69DA05" w:rsidRPr="00FB363D">
        <w:rPr>
          <w:rFonts w:ascii="Times New Roman" w:eastAsiaTheme="minorEastAsia" w:hAnsi="Times New Roman" w:cs="Times New Roman"/>
          <w:sz w:val="24"/>
          <w:szCs w:val="24"/>
        </w:rPr>
        <w:t>before</w:t>
      </w:r>
      <w:r w:rsidRPr="00FB363D">
        <w:rPr>
          <w:rFonts w:ascii="Times New Roman" w:eastAsiaTheme="minorEastAsia" w:hAnsi="Times New Roman" w:cs="Times New Roman"/>
          <w:sz w:val="24"/>
          <w:szCs w:val="24"/>
        </w:rPr>
        <w:t>, c</w:t>
      </w:r>
      <w:r w:rsidR="6DF1F287" w:rsidRPr="00FB363D">
        <w:rPr>
          <w:rFonts w:ascii="Times New Roman" w:eastAsiaTheme="minorEastAsia" w:hAnsi="Times New Roman" w:cs="Times New Roman"/>
          <w:sz w:val="24"/>
          <w:szCs w:val="24"/>
        </w:rPr>
        <w:t xml:space="preserve">ircularity </w:t>
      </w:r>
      <w:r w:rsidRPr="00FB363D">
        <w:rPr>
          <w:rFonts w:ascii="Times New Roman" w:eastAsiaTheme="minorEastAsia" w:hAnsi="Times New Roman" w:cs="Times New Roman"/>
          <w:sz w:val="24"/>
          <w:szCs w:val="24"/>
        </w:rPr>
        <w:t xml:space="preserve">should be </w:t>
      </w:r>
      <w:r w:rsidR="6DF1F287" w:rsidRPr="00FB363D">
        <w:rPr>
          <w:rFonts w:ascii="Times New Roman" w:eastAsiaTheme="minorEastAsia" w:hAnsi="Times New Roman" w:cs="Times New Roman"/>
          <w:sz w:val="24"/>
          <w:szCs w:val="24"/>
        </w:rPr>
        <w:t xml:space="preserve">a driver for innovation. </w:t>
      </w:r>
    </w:p>
    <w:p w14:paraId="1EB0F4AB" w14:textId="6CB8DE77" w:rsidR="009B6388" w:rsidRPr="00FB363D" w:rsidRDefault="009B6388" w:rsidP="009B6388">
      <w:pPr>
        <w:spacing w:after="120"/>
        <w:jc w:val="both"/>
        <w:rPr>
          <w:rFonts w:ascii="Times New Roman" w:eastAsiaTheme="minorEastAsia" w:hAnsi="Times New Roman" w:cs="Times New Roman"/>
          <w:sz w:val="24"/>
          <w:szCs w:val="24"/>
        </w:rPr>
      </w:pPr>
      <w:r w:rsidRPr="00FB363D">
        <w:rPr>
          <w:rFonts w:ascii="Times New Roman" w:eastAsiaTheme="minorEastAsia" w:hAnsi="Times New Roman" w:cs="Times New Roman"/>
          <w:sz w:val="24"/>
          <w:szCs w:val="24"/>
        </w:rPr>
        <w:t xml:space="preserve">By </w:t>
      </w:r>
      <w:r w:rsidR="002614A1" w:rsidRPr="00FB363D">
        <w:rPr>
          <w:rFonts w:ascii="Times New Roman" w:eastAsiaTheme="minorEastAsia" w:hAnsi="Times New Roman" w:cs="Times New Roman"/>
          <w:sz w:val="24"/>
          <w:szCs w:val="24"/>
        </w:rPr>
        <w:t>placing</w:t>
      </w:r>
      <w:r w:rsidRPr="00FB363D">
        <w:rPr>
          <w:rFonts w:ascii="Times New Roman" w:eastAsiaTheme="minorEastAsia" w:hAnsi="Times New Roman" w:cs="Times New Roman"/>
          <w:sz w:val="24"/>
          <w:szCs w:val="24"/>
        </w:rPr>
        <w:t xml:space="preserve"> circularity at the core of our decarbonisation strategy, the EU not only improves the affordability and accessibility of essential materials but also reduces our dependencies as materials are reused, </w:t>
      </w:r>
      <w:r w:rsidR="00A844A4" w:rsidRPr="00FB363D">
        <w:rPr>
          <w:rFonts w:ascii="Times New Roman" w:eastAsiaTheme="minorEastAsia" w:hAnsi="Times New Roman" w:cs="Times New Roman"/>
          <w:sz w:val="24"/>
          <w:szCs w:val="24"/>
        </w:rPr>
        <w:t xml:space="preserve">remanufactured, </w:t>
      </w:r>
      <w:r w:rsidRPr="00FB363D">
        <w:rPr>
          <w:rFonts w:ascii="Times New Roman" w:eastAsiaTheme="minorEastAsia" w:hAnsi="Times New Roman" w:cs="Times New Roman"/>
          <w:sz w:val="24"/>
          <w:szCs w:val="24"/>
        </w:rPr>
        <w:t>recycled, and kept within the economy for longer. The European remanufacturing market’s circular potential is projected to grow from its current value of EUR 31 billion to EUR 100 billion by 2030, creating 500,000 new jobs. This will make Europe’s industrial production more sustainable, speed-up decarbonisation and enhance resource security.</w:t>
      </w:r>
    </w:p>
    <w:p w14:paraId="56726A8F" w14:textId="1FAFDE49" w:rsidR="00224C03" w:rsidRPr="00FB363D" w:rsidRDefault="00224C03" w:rsidP="005552D6">
      <w:pPr>
        <w:pStyle w:val="ListParagraph"/>
        <w:numPr>
          <w:ilvl w:val="1"/>
          <w:numId w:val="1"/>
        </w:numPr>
        <w:spacing w:before="360"/>
        <w:ind w:left="788" w:hanging="431"/>
        <w:jc w:val="both"/>
        <w:rPr>
          <w:rFonts w:ascii="Times New Roman" w:eastAsia="Times New Roman" w:hAnsi="Times New Roman" w:cs="Times New Roman"/>
          <w:b/>
          <w:sz w:val="24"/>
          <w:szCs w:val="24"/>
        </w:rPr>
      </w:pPr>
      <w:r w:rsidRPr="00FB363D">
        <w:rPr>
          <w:rFonts w:ascii="Times New Roman" w:eastAsia="Times New Roman" w:hAnsi="Times New Roman" w:cs="Times New Roman"/>
          <w:b/>
          <w:sz w:val="24"/>
          <w:szCs w:val="24"/>
        </w:rPr>
        <w:t xml:space="preserve">Fast </w:t>
      </w:r>
      <w:r w:rsidRPr="005552D6">
        <w:rPr>
          <w:rFonts w:ascii="Times New Roman" w:hAnsi="Times New Roman" w:cs="Times New Roman"/>
          <w:b/>
          <w:sz w:val="24"/>
          <w:szCs w:val="24"/>
        </w:rPr>
        <w:t>implementation</w:t>
      </w:r>
      <w:r w:rsidRPr="00FB363D">
        <w:rPr>
          <w:rFonts w:ascii="Times New Roman" w:eastAsia="Times New Roman" w:hAnsi="Times New Roman" w:cs="Times New Roman"/>
          <w:b/>
          <w:sz w:val="24"/>
          <w:szCs w:val="24"/>
        </w:rPr>
        <w:t xml:space="preserve"> of the Critical Raw Materials Act</w:t>
      </w:r>
    </w:p>
    <w:p w14:paraId="7E6EDE64" w14:textId="39224A26" w:rsidR="00224C03" w:rsidRPr="00FB363D" w:rsidRDefault="00224C03" w:rsidP="096CD86C">
      <w:pPr>
        <w:spacing w:line="278"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To secure access to critical raw materials</w:t>
      </w:r>
      <w:r w:rsidR="0449DA6B" w:rsidRPr="00FB363D">
        <w:rPr>
          <w:rFonts w:ascii="Times New Roman" w:eastAsia="Times New Roman" w:hAnsi="Times New Roman" w:cs="Times New Roman"/>
          <w:sz w:val="24"/>
          <w:szCs w:val="24"/>
        </w:rPr>
        <w:t xml:space="preserve"> essential to our twin transitions and for which the EU is heavily dependent on a limited number of third country suppliers</w:t>
      </w:r>
      <w:r w:rsidRPr="00FB363D">
        <w:rPr>
          <w:rFonts w:ascii="Times New Roman" w:eastAsia="Times New Roman" w:hAnsi="Times New Roman" w:cs="Times New Roman"/>
          <w:sz w:val="24"/>
          <w:szCs w:val="24"/>
        </w:rPr>
        <w:t xml:space="preserve">, the Commission will </w:t>
      </w:r>
      <w:r w:rsidRPr="00FB363D">
        <w:rPr>
          <w:rFonts w:ascii="Times New Roman" w:eastAsia="Times New Roman" w:hAnsi="Times New Roman" w:cs="Times New Roman"/>
          <w:b/>
          <w:bCs/>
          <w:sz w:val="24"/>
          <w:szCs w:val="24"/>
        </w:rPr>
        <w:t>prioritise the implementation of the Critical Raw Materials Act</w:t>
      </w:r>
      <w:r w:rsidRPr="00FB363D">
        <w:rPr>
          <w:rFonts w:ascii="Times New Roman" w:eastAsia="Times New Roman" w:hAnsi="Times New Roman" w:cs="Times New Roman"/>
          <w:sz w:val="24"/>
          <w:szCs w:val="24"/>
        </w:rPr>
        <w:t xml:space="preserve">. This will include the recognition of a first list of Strategic Projects in March 2025 </w:t>
      </w:r>
      <w:r w:rsidR="2FDE83F9" w:rsidRPr="00FB363D">
        <w:rPr>
          <w:rFonts w:ascii="Times New Roman" w:eastAsia="Times New Roman" w:hAnsi="Times New Roman" w:cs="Times New Roman"/>
          <w:sz w:val="24"/>
          <w:szCs w:val="24"/>
        </w:rPr>
        <w:t xml:space="preserve">to ensure diversification of supplies across the entire value chain </w:t>
      </w:r>
      <w:r w:rsidRPr="00FB363D">
        <w:rPr>
          <w:rFonts w:ascii="Times New Roman" w:eastAsia="Times New Roman" w:hAnsi="Times New Roman" w:cs="Times New Roman"/>
          <w:sz w:val="24"/>
          <w:szCs w:val="24"/>
        </w:rPr>
        <w:t xml:space="preserve">as well as facilitating access to public and private financial support for these projects. </w:t>
      </w:r>
    </w:p>
    <w:p w14:paraId="5B24DE7B" w14:textId="56AB6685" w:rsidR="00224C03" w:rsidRPr="00FB363D" w:rsidRDefault="00224C03" w:rsidP="096CD86C">
      <w:pPr>
        <w:spacing w:line="278" w:lineRule="auto"/>
        <w:jc w:val="both"/>
        <w:rPr>
          <w:rFonts w:ascii="Times New Roman" w:eastAsia="Times New Roman" w:hAnsi="Times New Roman" w:cs="Times New Roman"/>
          <w:sz w:val="24"/>
          <w:szCs w:val="24"/>
        </w:rPr>
      </w:pPr>
      <w:bookmarkStart w:id="42" w:name="_Hlk190465014"/>
      <w:bookmarkStart w:id="43" w:name="_Hlk190786965"/>
      <w:r w:rsidRPr="00FB363D">
        <w:rPr>
          <w:rFonts w:ascii="Times New Roman" w:eastAsia="Times New Roman" w:hAnsi="Times New Roman" w:cs="Times New Roman"/>
          <w:sz w:val="24"/>
          <w:szCs w:val="24"/>
        </w:rPr>
        <w:t xml:space="preserve">Building on its experience with </w:t>
      </w:r>
      <w:proofErr w:type="spellStart"/>
      <w:r w:rsidRPr="00FB363D">
        <w:rPr>
          <w:rFonts w:ascii="Times New Roman" w:eastAsia="Times New Roman" w:hAnsi="Times New Roman" w:cs="Times New Roman"/>
          <w:sz w:val="24"/>
          <w:szCs w:val="24"/>
        </w:rPr>
        <w:t>AggregateEU</w:t>
      </w:r>
      <w:proofErr w:type="spellEnd"/>
      <w:r w:rsidRPr="00FB363D">
        <w:rPr>
          <w:rFonts w:ascii="Times New Roman" w:eastAsia="Times New Roman" w:hAnsi="Times New Roman" w:cs="Times New Roman"/>
          <w:sz w:val="24"/>
          <w:szCs w:val="24"/>
        </w:rPr>
        <w:t xml:space="preserve">, the Commission will </w:t>
      </w:r>
      <w:r w:rsidR="2233A0BB" w:rsidRPr="00FB363D">
        <w:rPr>
          <w:rFonts w:ascii="Times New Roman" w:eastAsia="Times New Roman" w:hAnsi="Times New Roman" w:cs="Times New Roman"/>
          <w:sz w:val="24"/>
          <w:szCs w:val="24"/>
        </w:rPr>
        <w:t xml:space="preserve">create a platform for </w:t>
      </w:r>
      <w:r w:rsidR="28D5AD23" w:rsidRPr="00FB363D">
        <w:rPr>
          <w:rFonts w:ascii="Times New Roman" w:eastAsia="Times New Roman" w:hAnsi="Times New Roman" w:cs="Times New Roman"/>
          <w:sz w:val="24"/>
          <w:szCs w:val="24"/>
        </w:rPr>
        <w:t xml:space="preserve">demand aggregation and </w:t>
      </w:r>
      <w:r w:rsidR="008F1D9C" w:rsidRPr="00FB363D">
        <w:rPr>
          <w:rFonts w:ascii="Times New Roman" w:eastAsia="Times New Roman" w:hAnsi="Times New Roman" w:cs="Times New Roman"/>
          <w:sz w:val="24"/>
          <w:szCs w:val="24"/>
        </w:rPr>
        <w:t xml:space="preserve">a </w:t>
      </w:r>
      <w:r w:rsidR="28D5AD23" w:rsidRPr="00FB363D">
        <w:rPr>
          <w:rFonts w:ascii="Times New Roman" w:eastAsia="Times New Roman" w:hAnsi="Times New Roman" w:cs="Times New Roman"/>
          <w:sz w:val="24"/>
          <w:szCs w:val="24"/>
        </w:rPr>
        <w:t>matchmaking mechanism for strategic raw materials</w:t>
      </w:r>
      <w:r w:rsidRPr="00FB363D">
        <w:rPr>
          <w:rFonts w:ascii="Times New Roman" w:eastAsia="Times New Roman" w:hAnsi="Times New Roman" w:cs="Times New Roman"/>
          <w:sz w:val="24"/>
          <w:szCs w:val="24"/>
        </w:rPr>
        <w:t>. As a second step, complement</w:t>
      </w:r>
      <w:r w:rsidR="39BF76D7" w:rsidRPr="00FB363D">
        <w:rPr>
          <w:rFonts w:ascii="Times New Roman" w:eastAsia="Times New Roman" w:hAnsi="Times New Roman" w:cs="Times New Roman"/>
          <w:sz w:val="24"/>
          <w:szCs w:val="24"/>
        </w:rPr>
        <w:t>ary</w:t>
      </w:r>
      <w:r w:rsidRPr="00FB363D">
        <w:rPr>
          <w:rFonts w:ascii="Times New Roman" w:eastAsia="Times New Roman" w:hAnsi="Times New Roman" w:cs="Times New Roman"/>
          <w:sz w:val="24"/>
          <w:szCs w:val="24"/>
        </w:rPr>
        <w:t xml:space="preserve"> to the Critical Raw Materials Act and in line with the recommendations of the Draghi report, the Commission will set up a dedicated </w:t>
      </w:r>
      <w:r w:rsidRPr="00FB363D">
        <w:rPr>
          <w:rFonts w:ascii="Times New Roman" w:eastAsia="Times New Roman" w:hAnsi="Times New Roman" w:cs="Times New Roman"/>
          <w:b/>
          <w:bCs/>
          <w:sz w:val="24"/>
          <w:szCs w:val="24"/>
        </w:rPr>
        <w:t>EU Critical Raw Material Centre</w:t>
      </w:r>
      <w:r w:rsidRPr="00FB363D">
        <w:rPr>
          <w:rFonts w:ascii="Times New Roman" w:eastAsia="Times New Roman" w:hAnsi="Times New Roman" w:cs="Times New Roman"/>
          <w:sz w:val="24"/>
          <w:szCs w:val="24"/>
        </w:rPr>
        <w:t xml:space="preserve"> to jointly purchase raw materials on behalf of interested companies</w:t>
      </w:r>
      <w:r w:rsidR="1427EEF4" w:rsidRPr="00FB363D">
        <w:rPr>
          <w:rFonts w:ascii="Times New Roman" w:eastAsia="Times New Roman" w:hAnsi="Times New Roman" w:cs="Times New Roman"/>
          <w:sz w:val="24"/>
          <w:szCs w:val="24"/>
        </w:rPr>
        <w:t xml:space="preserve"> and in cooperation with </w:t>
      </w:r>
      <w:r w:rsidR="00B85F7E" w:rsidRPr="00FB363D">
        <w:rPr>
          <w:rFonts w:ascii="Times New Roman" w:eastAsia="Times New Roman" w:hAnsi="Times New Roman" w:cs="Times New Roman"/>
          <w:sz w:val="24"/>
          <w:szCs w:val="24"/>
        </w:rPr>
        <w:t xml:space="preserve">the </w:t>
      </w:r>
      <w:r w:rsidR="1427EEF4" w:rsidRPr="00FB363D">
        <w:rPr>
          <w:rFonts w:ascii="Times New Roman" w:eastAsia="Times New Roman" w:hAnsi="Times New Roman" w:cs="Times New Roman"/>
          <w:sz w:val="24"/>
          <w:szCs w:val="24"/>
        </w:rPr>
        <w:t>Member States</w:t>
      </w:r>
      <w:r w:rsidRPr="00FB363D">
        <w:rPr>
          <w:rFonts w:ascii="Times New Roman" w:eastAsia="Times New Roman" w:hAnsi="Times New Roman" w:cs="Times New Roman"/>
          <w:sz w:val="24"/>
          <w:szCs w:val="24"/>
        </w:rPr>
        <w:t>. Other tasks could relate to</w:t>
      </w:r>
      <w:r w:rsidRPr="00FB363D">
        <w:rPr>
          <w:rFonts w:ascii="Times New Roman" w:eastAsia="Times New Roman" w:hAnsi="Times New Roman" w:cs="Times New Roman"/>
          <w:i/>
          <w:iCs/>
          <w:sz w:val="24"/>
          <w:szCs w:val="24"/>
        </w:rPr>
        <w:t xml:space="preserve"> </w:t>
      </w:r>
      <w:r w:rsidRPr="00FB363D">
        <w:rPr>
          <w:rFonts w:ascii="Times New Roman" w:eastAsia="Times New Roman" w:hAnsi="Times New Roman" w:cs="Times New Roman"/>
          <w:sz w:val="24"/>
          <w:szCs w:val="24"/>
        </w:rPr>
        <w:t>coordinating strategic stockpiles,</w:t>
      </w:r>
      <w:r w:rsidRPr="00FB363D">
        <w:rPr>
          <w:rFonts w:ascii="Times New Roman" w:eastAsia="Times New Roman" w:hAnsi="Times New Roman" w:cs="Times New Roman"/>
          <w:i/>
          <w:iCs/>
          <w:sz w:val="24"/>
          <w:szCs w:val="24"/>
        </w:rPr>
        <w:t xml:space="preserve"> </w:t>
      </w:r>
      <w:r w:rsidRPr="00FB363D">
        <w:rPr>
          <w:rFonts w:ascii="Times New Roman" w:eastAsia="Times New Roman" w:hAnsi="Times New Roman" w:cs="Times New Roman"/>
          <w:sz w:val="24"/>
          <w:szCs w:val="24"/>
        </w:rPr>
        <w:t>supply chain monitoring</w:t>
      </w:r>
      <w:bookmarkEnd w:id="42"/>
      <w:r w:rsidRPr="00FB363D">
        <w:rPr>
          <w:rFonts w:ascii="Times New Roman" w:eastAsia="Times New Roman" w:hAnsi="Times New Roman" w:cs="Times New Roman"/>
          <w:sz w:val="24"/>
          <w:szCs w:val="24"/>
        </w:rPr>
        <w:t>, designing financial products to invest in upstream supply in the EU and third countries.</w:t>
      </w:r>
      <w:r w:rsidR="144785F4" w:rsidRPr="00FB363D">
        <w:rPr>
          <w:rFonts w:ascii="Times New Roman" w:eastAsia="Times New Roman" w:hAnsi="Times New Roman" w:cs="Times New Roman"/>
          <w:sz w:val="24"/>
          <w:szCs w:val="24"/>
        </w:rPr>
        <w:t xml:space="preserve"> </w:t>
      </w:r>
    </w:p>
    <w:bookmarkEnd w:id="43"/>
    <w:p w14:paraId="30780441" w14:textId="19FB67FB" w:rsidR="00224C03" w:rsidRPr="00FB363D" w:rsidRDefault="002614A1" w:rsidP="005552D6">
      <w:pPr>
        <w:pStyle w:val="ListParagraph"/>
        <w:keepNext/>
        <w:numPr>
          <w:ilvl w:val="1"/>
          <w:numId w:val="1"/>
        </w:numPr>
        <w:spacing w:before="360"/>
        <w:ind w:left="788" w:hanging="431"/>
        <w:jc w:val="both"/>
        <w:rPr>
          <w:rFonts w:ascii="Times New Roman" w:eastAsia="Times New Roman" w:hAnsi="Times New Roman" w:cs="Times New Roman"/>
          <w:b/>
          <w:sz w:val="24"/>
          <w:szCs w:val="24"/>
        </w:rPr>
      </w:pPr>
      <w:r w:rsidRPr="00FB363D">
        <w:rPr>
          <w:rFonts w:ascii="Times New Roman" w:eastAsia="Times New Roman" w:hAnsi="Times New Roman" w:cs="Times New Roman"/>
          <w:b/>
          <w:sz w:val="24"/>
          <w:szCs w:val="24"/>
        </w:rPr>
        <w:t xml:space="preserve"> </w:t>
      </w:r>
      <w:r w:rsidR="00224C03" w:rsidRPr="005552D6">
        <w:rPr>
          <w:rFonts w:ascii="Times New Roman" w:hAnsi="Times New Roman" w:cs="Times New Roman"/>
          <w:b/>
          <w:sz w:val="24"/>
          <w:szCs w:val="24"/>
        </w:rPr>
        <w:t>Circular</w:t>
      </w:r>
      <w:r w:rsidR="00224C03" w:rsidRPr="00FB363D">
        <w:rPr>
          <w:rFonts w:ascii="Times New Roman" w:eastAsia="Times New Roman" w:hAnsi="Times New Roman" w:cs="Times New Roman"/>
          <w:b/>
          <w:sz w:val="24"/>
          <w:szCs w:val="24"/>
        </w:rPr>
        <w:t xml:space="preserve"> Economy </w:t>
      </w:r>
    </w:p>
    <w:p w14:paraId="7F1DA294" w14:textId="6F603E8A" w:rsidR="00B03667" w:rsidRPr="00FB363D" w:rsidRDefault="00224C03" w:rsidP="096CD86C">
      <w:pPr>
        <w:spacing w:line="278"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b/>
          <w:bCs/>
          <w:sz w:val="24"/>
          <w:szCs w:val="24"/>
        </w:rPr>
        <w:t>EU industry is a front runner in circularity</w:t>
      </w:r>
      <w:r w:rsidRPr="00FB363D">
        <w:rPr>
          <w:rFonts w:ascii="Times New Roman" w:eastAsia="Times New Roman" w:hAnsi="Times New Roman" w:cs="Times New Roman"/>
          <w:sz w:val="24"/>
          <w:szCs w:val="24"/>
        </w:rPr>
        <w:t xml:space="preserve">. But these efforts are currently hampered by the absence of </w:t>
      </w:r>
      <w:r w:rsidR="4DA99B60" w:rsidRPr="00FB363D">
        <w:rPr>
          <w:rFonts w:ascii="Times New Roman" w:eastAsia="Times New Roman" w:hAnsi="Times New Roman" w:cs="Times New Roman"/>
          <w:sz w:val="24"/>
          <w:szCs w:val="24"/>
        </w:rPr>
        <w:t xml:space="preserve">scale and </w:t>
      </w:r>
      <w:r w:rsidRPr="00FB363D">
        <w:rPr>
          <w:rFonts w:ascii="Times New Roman" w:eastAsia="Times New Roman" w:hAnsi="Times New Roman" w:cs="Times New Roman"/>
          <w:sz w:val="24"/>
          <w:szCs w:val="24"/>
        </w:rPr>
        <w:t>a single market for waste, secondary raw materials</w:t>
      </w:r>
      <w:r w:rsidR="3809CA08" w:rsidRPr="00FB363D">
        <w:rPr>
          <w:rFonts w:ascii="Times New Roman" w:eastAsia="Times New Roman" w:hAnsi="Times New Roman" w:cs="Times New Roman"/>
          <w:sz w:val="24"/>
          <w:szCs w:val="24"/>
        </w:rPr>
        <w:t>,</w:t>
      </w:r>
      <w:r w:rsidRPr="00FB363D">
        <w:rPr>
          <w:rFonts w:ascii="Times New Roman" w:eastAsia="Times New Roman" w:hAnsi="Times New Roman" w:cs="Times New Roman"/>
          <w:sz w:val="24"/>
          <w:szCs w:val="24"/>
        </w:rPr>
        <w:t xml:space="preserve"> reusable </w:t>
      </w:r>
      <w:bookmarkStart w:id="44" w:name="_Int_OsA48972"/>
      <w:r w:rsidRPr="00FB363D">
        <w:rPr>
          <w:rFonts w:ascii="Times New Roman" w:eastAsia="Times New Roman" w:hAnsi="Times New Roman" w:cs="Times New Roman"/>
          <w:sz w:val="24"/>
          <w:szCs w:val="24"/>
        </w:rPr>
        <w:t>materials</w:t>
      </w:r>
      <w:bookmarkEnd w:id="44"/>
      <w:r w:rsidR="414CA051" w:rsidRPr="00FB363D">
        <w:rPr>
          <w:rFonts w:ascii="Times New Roman" w:eastAsia="Times New Roman" w:hAnsi="Times New Roman" w:cs="Times New Roman"/>
          <w:sz w:val="24"/>
          <w:szCs w:val="24"/>
        </w:rPr>
        <w:t xml:space="preserve"> and</w:t>
      </w:r>
      <w:r w:rsidR="17FF9C24" w:rsidRPr="00FB363D">
        <w:rPr>
          <w:rFonts w:ascii="Times New Roman" w:eastAsia="Times New Roman" w:hAnsi="Times New Roman" w:cs="Times New Roman"/>
          <w:sz w:val="24"/>
          <w:szCs w:val="24"/>
        </w:rPr>
        <w:t xml:space="preserve"> lead markets</w:t>
      </w:r>
      <w:r w:rsidRPr="00FB363D">
        <w:rPr>
          <w:rFonts w:ascii="Times New Roman" w:eastAsia="Times New Roman" w:hAnsi="Times New Roman" w:cs="Times New Roman"/>
          <w:sz w:val="24"/>
          <w:szCs w:val="24"/>
        </w:rPr>
        <w:t xml:space="preserve">. To address this gap, the Commission will </w:t>
      </w:r>
      <w:r w:rsidR="48F6B118" w:rsidRPr="00FB363D">
        <w:rPr>
          <w:rFonts w:ascii="Times New Roman" w:eastAsia="Times New Roman" w:hAnsi="Times New Roman" w:cs="Times New Roman"/>
          <w:sz w:val="24"/>
          <w:szCs w:val="24"/>
        </w:rPr>
        <w:t xml:space="preserve">continue to engage with stakeholders to identify actions and measures that would allow transformational steps towards circularity. The EU also needs to make sure that products containing valuable and scarce materials are (re-)used efficiently and for as long as possible before they become waste, including through the full roll-out of </w:t>
      </w:r>
      <w:proofErr w:type="spellStart"/>
      <w:r w:rsidR="48F6B118" w:rsidRPr="00FB363D">
        <w:rPr>
          <w:rFonts w:ascii="Times New Roman" w:eastAsia="Times New Roman" w:hAnsi="Times New Roman" w:cs="Times New Roman"/>
          <w:sz w:val="24"/>
          <w:szCs w:val="24"/>
        </w:rPr>
        <w:t>Ecodesign</w:t>
      </w:r>
      <w:proofErr w:type="spellEnd"/>
      <w:r w:rsidR="48F6B118" w:rsidRPr="00FB363D">
        <w:rPr>
          <w:rFonts w:ascii="Times New Roman" w:eastAsia="Times New Roman" w:hAnsi="Times New Roman" w:cs="Times New Roman"/>
          <w:sz w:val="24"/>
          <w:szCs w:val="24"/>
        </w:rPr>
        <w:t xml:space="preserve"> requirements on important product groups. </w:t>
      </w:r>
    </w:p>
    <w:p w14:paraId="3C3D58FC" w14:textId="53DDA1D7" w:rsidR="00DC14B4" w:rsidRPr="00FB363D" w:rsidRDefault="616C434F" w:rsidP="00FB363D">
      <w:pPr>
        <w:spacing w:line="278"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b/>
          <w:bCs/>
          <w:sz w:val="24"/>
          <w:szCs w:val="24"/>
        </w:rPr>
        <w:t>T</w:t>
      </w:r>
      <w:r w:rsidR="1C479752" w:rsidRPr="00FB363D">
        <w:rPr>
          <w:rFonts w:ascii="Times New Roman" w:eastAsia="Times New Roman" w:hAnsi="Times New Roman" w:cs="Times New Roman"/>
          <w:b/>
          <w:bCs/>
          <w:sz w:val="24"/>
          <w:szCs w:val="24"/>
        </w:rPr>
        <w:t>he Commission will</w:t>
      </w:r>
      <w:r w:rsidR="00224C03" w:rsidRPr="00FB363D">
        <w:rPr>
          <w:rFonts w:ascii="Times New Roman" w:eastAsia="Times New Roman" w:hAnsi="Times New Roman" w:cs="Times New Roman"/>
          <w:sz w:val="24"/>
          <w:szCs w:val="24"/>
        </w:rPr>
        <w:t xml:space="preserve"> </w:t>
      </w:r>
      <w:r w:rsidR="00224C03" w:rsidRPr="00FB363D">
        <w:rPr>
          <w:rFonts w:ascii="Times New Roman" w:eastAsia="Times New Roman" w:hAnsi="Times New Roman" w:cs="Times New Roman"/>
          <w:b/>
          <w:bCs/>
          <w:sz w:val="24"/>
          <w:szCs w:val="24"/>
        </w:rPr>
        <w:t>adopt a Circular Economy Act in 2026</w:t>
      </w:r>
      <w:r w:rsidR="00224C03" w:rsidRPr="00FB363D">
        <w:rPr>
          <w:rFonts w:ascii="Times New Roman" w:eastAsia="Times New Roman" w:hAnsi="Times New Roman" w:cs="Times New Roman"/>
          <w:sz w:val="24"/>
          <w:szCs w:val="24"/>
        </w:rPr>
        <w:t xml:space="preserve">, which will </w:t>
      </w:r>
      <w:r w:rsidR="7E3BD544" w:rsidRPr="00FB363D">
        <w:rPr>
          <w:rFonts w:ascii="Times New Roman" w:eastAsia="Times New Roman" w:hAnsi="Times New Roman" w:cs="Times New Roman"/>
          <w:sz w:val="24"/>
          <w:szCs w:val="24"/>
        </w:rPr>
        <w:t>accelerate the circular transition</w:t>
      </w:r>
      <w:r w:rsidR="054DC111" w:rsidRPr="00FB363D">
        <w:rPr>
          <w:rFonts w:ascii="Times New Roman" w:eastAsia="Times New Roman" w:hAnsi="Times New Roman" w:cs="Times New Roman"/>
          <w:sz w:val="24"/>
          <w:szCs w:val="24"/>
        </w:rPr>
        <w:t>,</w:t>
      </w:r>
      <w:r w:rsidR="7E3BD544" w:rsidRPr="00FB363D">
        <w:rPr>
          <w:rFonts w:ascii="Times New Roman" w:eastAsia="Times New Roman" w:hAnsi="Times New Roman" w:cs="Times New Roman"/>
          <w:sz w:val="24"/>
          <w:szCs w:val="24"/>
        </w:rPr>
        <w:t xml:space="preserve"> building on our single market. The Act will </w:t>
      </w:r>
      <w:r w:rsidR="00224C03" w:rsidRPr="00FB363D">
        <w:rPr>
          <w:rFonts w:ascii="Times New Roman" w:eastAsia="Times New Roman" w:hAnsi="Times New Roman" w:cs="Times New Roman"/>
          <w:sz w:val="24"/>
          <w:szCs w:val="24"/>
        </w:rPr>
        <w:t xml:space="preserve">enable the free movement of circular products, secondary raw </w:t>
      </w:r>
      <w:bookmarkStart w:id="45" w:name="_Int_L6ydajk8"/>
      <w:r w:rsidR="00224C03" w:rsidRPr="00FB363D">
        <w:rPr>
          <w:rFonts w:ascii="Times New Roman" w:eastAsia="Times New Roman" w:hAnsi="Times New Roman" w:cs="Times New Roman"/>
          <w:sz w:val="24"/>
          <w:szCs w:val="24"/>
        </w:rPr>
        <w:t>materials</w:t>
      </w:r>
      <w:bookmarkEnd w:id="45"/>
      <w:r w:rsidR="00224C03" w:rsidRPr="00FB363D">
        <w:rPr>
          <w:rFonts w:ascii="Times New Roman" w:eastAsia="Times New Roman" w:hAnsi="Times New Roman" w:cs="Times New Roman"/>
          <w:sz w:val="24"/>
          <w:szCs w:val="24"/>
        </w:rPr>
        <w:t xml:space="preserve"> and waste, foster a higher supply of high quality </w:t>
      </w:r>
      <w:proofErr w:type="spellStart"/>
      <w:r w:rsidR="00224C03" w:rsidRPr="00FB363D">
        <w:rPr>
          <w:rFonts w:ascii="Times New Roman" w:eastAsia="Times New Roman" w:hAnsi="Times New Roman" w:cs="Times New Roman"/>
          <w:sz w:val="24"/>
          <w:szCs w:val="24"/>
        </w:rPr>
        <w:t>recyclates</w:t>
      </w:r>
      <w:proofErr w:type="spellEnd"/>
      <w:r w:rsidR="00224C03" w:rsidRPr="00FB363D">
        <w:rPr>
          <w:rFonts w:ascii="Times New Roman" w:eastAsia="Times New Roman" w:hAnsi="Times New Roman" w:cs="Times New Roman"/>
          <w:sz w:val="24"/>
          <w:szCs w:val="24"/>
        </w:rPr>
        <w:t xml:space="preserve"> and stimulate demand for secondary materials and circular products while bringing down feedstock costs. </w:t>
      </w:r>
      <w:r w:rsidR="0028232C" w:rsidRPr="00FB363D">
        <w:rPr>
          <w:rFonts w:ascii="Times New Roman" w:eastAsia="Times New Roman" w:hAnsi="Times New Roman" w:cs="Times New Roman"/>
          <w:sz w:val="24"/>
          <w:szCs w:val="24"/>
        </w:rPr>
        <w:t xml:space="preserve">One of the measures in </w:t>
      </w:r>
      <w:r w:rsidR="34BE2D88" w:rsidRPr="00FB363D">
        <w:rPr>
          <w:rFonts w:ascii="Times New Roman" w:eastAsia="Times New Roman" w:hAnsi="Times New Roman" w:cs="Times New Roman"/>
          <w:sz w:val="24"/>
          <w:szCs w:val="24"/>
        </w:rPr>
        <w:t>the</w:t>
      </w:r>
      <w:r w:rsidR="00224C03" w:rsidRPr="00FB363D">
        <w:rPr>
          <w:rFonts w:ascii="Times New Roman" w:eastAsia="Times New Roman" w:hAnsi="Times New Roman" w:cs="Times New Roman"/>
          <w:sz w:val="24"/>
          <w:szCs w:val="24"/>
        </w:rPr>
        <w:t xml:space="preserve"> Act </w:t>
      </w:r>
      <w:r w:rsidR="0028232C" w:rsidRPr="00FB363D">
        <w:rPr>
          <w:rFonts w:ascii="Times New Roman" w:eastAsia="Times New Roman" w:hAnsi="Times New Roman" w:cs="Times New Roman"/>
          <w:sz w:val="24"/>
          <w:szCs w:val="24"/>
        </w:rPr>
        <w:t xml:space="preserve">is a revision of </w:t>
      </w:r>
      <w:r w:rsidR="00224C03" w:rsidRPr="00FB363D">
        <w:rPr>
          <w:rFonts w:ascii="Times New Roman" w:eastAsia="Times New Roman" w:hAnsi="Times New Roman" w:cs="Times New Roman"/>
          <w:sz w:val="24"/>
          <w:szCs w:val="24"/>
        </w:rPr>
        <w:t>existing rules on e-waste</w:t>
      </w:r>
      <w:r w:rsidR="0028232C" w:rsidRPr="00FB363D">
        <w:rPr>
          <w:rFonts w:ascii="Times New Roman" w:eastAsia="Times New Roman" w:hAnsi="Times New Roman" w:cs="Times New Roman"/>
          <w:sz w:val="24"/>
          <w:szCs w:val="24"/>
        </w:rPr>
        <w:t>,</w:t>
      </w:r>
      <w:r w:rsidR="00224C03" w:rsidRPr="00FB363D">
        <w:rPr>
          <w:rFonts w:ascii="Times New Roman" w:eastAsia="Times New Roman" w:hAnsi="Times New Roman" w:cs="Times New Roman"/>
          <w:sz w:val="24"/>
          <w:szCs w:val="24"/>
        </w:rPr>
        <w:t xml:space="preserve"> </w:t>
      </w:r>
      <w:r w:rsidR="00224C03" w:rsidRPr="00FB363D">
        <w:rPr>
          <w:rFonts w:ascii="Times New Roman" w:eastAsia="Times New Roman" w:hAnsi="Times New Roman" w:cs="Times New Roman"/>
          <w:sz w:val="24"/>
          <w:szCs w:val="24"/>
        </w:rPr>
        <w:lastRenderedPageBreak/>
        <w:t xml:space="preserve">to ensure that they are </w:t>
      </w:r>
      <w:r w:rsidR="786F3916" w:rsidRPr="00FB363D">
        <w:rPr>
          <w:rFonts w:ascii="Times New Roman" w:eastAsia="Times New Roman" w:hAnsi="Times New Roman" w:cs="Times New Roman"/>
          <w:sz w:val="24"/>
          <w:szCs w:val="24"/>
        </w:rPr>
        <w:t xml:space="preserve">simpler, </w:t>
      </w:r>
      <w:r w:rsidR="00224C03" w:rsidRPr="00FB363D">
        <w:rPr>
          <w:rFonts w:ascii="Times New Roman" w:eastAsia="Times New Roman" w:hAnsi="Times New Roman" w:cs="Times New Roman"/>
          <w:sz w:val="24"/>
          <w:szCs w:val="24"/>
        </w:rPr>
        <w:t xml:space="preserve">fit-for-purpose and recover the critical raw materials they contain. It will harmonise “end of waste” </w:t>
      </w:r>
      <w:r w:rsidR="1ADEDBE3" w:rsidRPr="00FB363D">
        <w:rPr>
          <w:rFonts w:ascii="Times New Roman" w:eastAsia="Times New Roman" w:hAnsi="Times New Roman" w:cs="Times New Roman"/>
          <w:sz w:val="24"/>
          <w:szCs w:val="24"/>
        </w:rPr>
        <w:t>criteria</w:t>
      </w:r>
      <w:r w:rsidR="00224C03" w:rsidRPr="00FB363D">
        <w:rPr>
          <w:rFonts w:ascii="Times New Roman" w:eastAsia="Times New Roman" w:hAnsi="Times New Roman" w:cs="Times New Roman"/>
          <w:sz w:val="24"/>
          <w:szCs w:val="24"/>
        </w:rPr>
        <w:t xml:space="preserve"> to facilitate the transition from waste to valuable secondary raw materials, simplify, </w:t>
      </w:r>
      <w:bookmarkStart w:id="46" w:name="_Int_ygjimDs4"/>
      <w:r w:rsidR="00224C03" w:rsidRPr="00FB363D">
        <w:rPr>
          <w:rFonts w:ascii="Times New Roman" w:eastAsia="Times New Roman" w:hAnsi="Times New Roman" w:cs="Times New Roman"/>
          <w:sz w:val="24"/>
          <w:szCs w:val="24"/>
        </w:rPr>
        <w:t>digitalise</w:t>
      </w:r>
      <w:bookmarkEnd w:id="46"/>
      <w:r w:rsidR="00224C03" w:rsidRPr="00FB363D">
        <w:rPr>
          <w:rFonts w:ascii="Times New Roman" w:eastAsia="Times New Roman" w:hAnsi="Times New Roman" w:cs="Times New Roman"/>
          <w:sz w:val="24"/>
          <w:szCs w:val="24"/>
        </w:rPr>
        <w:t xml:space="preserve"> and expand </w:t>
      </w:r>
      <w:r w:rsidR="477D7CC5" w:rsidRPr="00FB363D">
        <w:rPr>
          <w:rFonts w:ascii="Times New Roman" w:eastAsia="Times New Roman" w:hAnsi="Times New Roman" w:cs="Times New Roman"/>
          <w:sz w:val="24"/>
          <w:szCs w:val="24"/>
        </w:rPr>
        <w:t xml:space="preserve">in a targeted manner </w:t>
      </w:r>
      <w:r w:rsidR="00224C03" w:rsidRPr="00FB363D">
        <w:rPr>
          <w:rFonts w:ascii="Times New Roman" w:eastAsia="Times New Roman" w:hAnsi="Times New Roman" w:cs="Times New Roman"/>
          <w:sz w:val="24"/>
          <w:szCs w:val="24"/>
        </w:rPr>
        <w:t>extended producer responsibility, and boost demand</w:t>
      </w:r>
      <w:r w:rsidR="41310A58" w:rsidRPr="00FB363D">
        <w:rPr>
          <w:rFonts w:ascii="Times New Roman" w:eastAsia="Times New Roman" w:hAnsi="Times New Roman" w:cs="Times New Roman"/>
          <w:sz w:val="24"/>
          <w:szCs w:val="24"/>
        </w:rPr>
        <w:t xml:space="preserve"> through criteria for public procurement</w:t>
      </w:r>
      <w:r w:rsidR="00224C03" w:rsidRPr="00FB363D">
        <w:rPr>
          <w:rFonts w:ascii="Times New Roman" w:eastAsia="Times New Roman" w:hAnsi="Times New Roman" w:cs="Times New Roman"/>
          <w:sz w:val="24"/>
          <w:szCs w:val="24"/>
        </w:rPr>
        <w:t xml:space="preserve">. </w:t>
      </w:r>
      <w:r w:rsidR="17DE20DE" w:rsidRPr="00FB363D">
        <w:rPr>
          <w:rFonts w:ascii="Times New Roman" w:eastAsia="Times New Roman" w:hAnsi="Times New Roman" w:cs="Times New Roman"/>
          <w:sz w:val="24"/>
          <w:szCs w:val="24"/>
        </w:rPr>
        <w:t>It will provide</w:t>
      </w:r>
      <w:r w:rsidR="1B663C03" w:rsidRPr="00FB363D">
        <w:rPr>
          <w:rFonts w:ascii="Times New Roman" w:eastAsia="Times New Roman" w:hAnsi="Times New Roman" w:cs="Times New Roman"/>
          <w:sz w:val="24"/>
          <w:szCs w:val="24"/>
        </w:rPr>
        <w:t xml:space="preserve"> incentives to increase the use of metal scrap and</w:t>
      </w:r>
      <w:r w:rsidR="17DE20DE" w:rsidRPr="00FB363D">
        <w:rPr>
          <w:rFonts w:ascii="Times New Roman" w:eastAsia="Times New Roman" w:hAnsi="Times New Roman" w:cs="Times New Roman"/>
          <w:sz w:val="24"/>
          <w:szCs w:val="24"/>
        </w:rPr>
        <w:t xml:space="preserve"> mandatory digitalisation of demolition permits and pre-demolition audits. </w:t>
      </w:r>
      <w:r w:rsidR="00224C03" w:rsidRPr="00FB363D">
        <w:rPr>
          <w:rFonts w:ascii="Times New Roman" w:eastAsia="Times New Roman" w:hAnsi="Times New Roman" w:cs="Times New Roman"/>
          <w:sz w:val="24"/>
          <w:szCs w:val="24"/>
        </w:rPr>
        <w:t>To move away from fossil materials, it is vital to mandate the use of new raw material sources like recycled and bio-based materials to substitute, for example, virgin fossil materials in plastics</w:t>
      </w:r>
      <w:r w:rsidR="354858B6" w:rsidRPr="00FB363D">
        <w:rPr>
          <w:rFonts w:ascii="Times New Roman" w:eastAsia="Times New Roman" w:hAnsi="Times New Roman" w:cs="Times New Roman"/>
          <w:sz w:val="24"/>
          <w:szCs w:val="24"/>
        </w:rPr>
        <w:t>.</w:t>
      </w:r>
      <w:r w:rsidR="009A70FE" w:rsidRPr="00FB363D">
        <w:rPr>
          <w:rFonts w:ascii="Times New Roman" w:eastAsia="Times New Roman" w:hAnsi="Times New Roman" w:cs="Times New Roman"/>
          <w:sz w:val="24"/>
          <w:szCs w:val="24"/>
        </w:rPr>
        <w:t xml:space="preserve"> </w:t>
      </w:r>
      <w:r w:rsidR="00C91E74" w:rsidRPr="00FB363D">
        <w:rPr>
          <w:rFonts w:ascii="Times New Roman" w:eastAsia="Times New Roman" w:hAnsi="Times New Roman" w:cs="Times New Roman"/>
          <w:sz w:val="24"/>
          <w:szCs w:val="24"/>
          <w:lang w:val="en-US"/>
        </w:rPr>
        <w:t xml:space="preserve">The measures of the Act will be complementary to and facilitate the rolling out of the </w:t>
      </w:r>
      <w:proofErr w:type="spellStart"/>
      <w:r w:rsidR="00C91E74" w:rsidRPr="00FB363D">
        <w:rPr>
          <w:rFonts w:ascii="Times New Roman" w:eastAsia="Times New Roman" w:hAnsi="Times New Roman" w:cs="Times New Roman"/>
          <w:b/>
          <w:bCs/>
          <w:sz w:val="24"/>
          <w:szCs w:val="24"/>
          <w:lang w:val="en-US"/>
        </w:rPr>
        <w:t>Ecodesign</w:t>
      </w:r>
      <w:proofErr w:type="spellEnd"/>
      <w:r w:rsidR="00C91E74" w:rsidRPr="00FB363D">
        <w:rPr>
          <w:rFonts w:ascii="Times New Roman" w:eastAsia="Times New Roman" w:hAnsi="Times New Roman" w:cs="Times New Roman"/>
          <w:b/>
          <w:bCs/>
          <w:sz w:val="24"/>
          <w:szCs w:val="24"/>
          <w:lang w:val="en-US"/>
        </w:rPr>
        <w:t xml:space="preserve"> for Sustainable Product Regulation</w:t>
      </w:r>
      <w:r w:rsidR="00C91E74" w:rsidRPr="00FB363D">
        <w:rPr>
          <w:rFonts w:ascii="Times New Roman" w:eastAsia="Times New Roman" w:hAnsi="Times New Roman" w:cs="Times New Roman"/>
          <w:sz w:val="24"/>
          <w:szCs w:val="24"/>
          <w:lang w:val="en-US"/>
        </w:rPr>
        <w:t xml:space="preserve">. The work plan under this Regulation will be adopted in April 2025. </w:t>
      </w:r>
    </w:p>
    <w:p w14:paraId="17C26F06" w14:textId="553FA61B" w:rsidR="00224C03" w:rsidRPr="00FB363D" w:rsidRDefault="00224C03" w:rsidP="096CD86C">
      <w:pPr>
        <w:spacing w:line="278" w:lineRule="auto"/>
        <w:jc w:val="both"/>
        <w:rPr>
          <w:rFonts w:ascii="Times New Roman" w:eastAsia="Times New Roman" w:hAnsi="Times New Roman" w:cs="Times New Roman"/>
          <w:sz w:val="24"/>
          <w:szCs w:val="24"/>
        </w:rPr>
      </w:pPr>
      <w:bookmarkStart w:id="47" w:name="_Hlk191142182"/>
      <w:bookmarkStart w:id="48" w:name="_Hlk190465062"/>
      <w:r w:rsidRPr="00FB363D">
        <w:rPr>
          <w:rFonts w:ascii="Times New Roman" w:eastAsia="Times New Roman" w:hAnsi="Times New Roman" w:cs="Times New Roman"/>
          <w:sz w:val="24"/>
          <w:szCs w:val="24"/>
        </w:rPr>
        <w:t xml:space="preserve">To increase </w:t>
      </w:r>
      <w:r w:rsidR="72F78660" w:rsidRPr="00FB363D">
        <w:rPr>
          <w:rFonts w:ascii="Times New Roman" w:eastAsia="Times New Roman" w:hAnsi="Times New Roman" w:cs="Times New Roman"/>
          <w:sz w:val="24"/>
          <w:szCs w:val="24"/>
        </w:rPr>
        <w:t>circularity and</w:t>
      </w:r>
      <w:r w:rsidRPr="00FB363D">
        <w:rPr>
          <w:rFonts w:ascii="Times New Roman" w:eastAsia="Times New Roman" w:hAnsi="Times New Roman" w:cs="Times New Roman"/>
          <w:sz w:val="24"/>
          <w:szCs w:val="24"/>
        </w:rPr>
        <w:t xml:space="preserve"> the recycling capacity in the EU</w:t>
      </w:r>
      <w:r w:rsidR="26ECFD33" w:rsidRPr="00FB363D">
        <w:rPr>
          <w:rFonts w:ascii="Times New Roman" w:eastAsia="Times New Roman" w:hAnsi="Times New Roman" w:cs="Times New Roman"/>
          <w:sz w:val="24"/>
          <w:szCs w:val="24"/>
        </w:rPr>
        <w:t>, including</w:t>
      </w:r>
      <w:r w:rsidRPr="00FB363D">
        <w:rPr>
          <w:rFonts w:ascii="Times New Roman" w:eastAsia="Times New Roman" w:hAnsi="Times New Roman" w:cs="Times New Roman"/>
          <w:sz w:val="24"/>
          <w:szCs w:val="24"/>
        </w:rPr>
        <w:t xml:space="preserve"> achiev</w:t>
      </w:r>
      <w:r w:rsidR="75674B94" w:rsidRPr="00FB363D">
        <w:rPr>
          <w:rFonts w:ascii="Times New Roman" w:eastAsia="Times New Roman" w:hAnsi="Times New Roman" w:cs="Times New Roman"/>
          <w:sz w:val="24"/>
          <w:szCs w:val="24"/>
        </w:rPr>
        <w:t>ing</w:t>
      </w:r>
      <w:r w:rsidRPr="00FB363D">
        <w:rPr>
          <w:rFonts w:ascii="Times New Roman" w:eastAsia="Times New Roman" w:hAnsi="Times New Roman" w:cs="Times New Roman"/>
          <w:sz w:val="24"/>
          <w:szCs w:val="24"/>
        </w:rPr>
        <w:t xml:space="preserve"> the 25% recycling target as set out in the Critical Raw Materials Act, </w:t>
      </w:r>
      <w:r w:rsidR="0028232C" w:rsidRPr="00FB363D">
        <w:rPr>
          <w:rFonts w:ascii="Times New Roman" w:eastAsia="Times New Roman" w:hAnsi="Times New Roman" w:cs="Times New Roman"/>
          <w:sz w:val="24"/>
          <w:szCs w:val="24"/>
        </w:rPr>
        <w:t>t</w:t>
      </w:r>
      <w:r w:rsidRPr="00FB363D">
        <w:rPr>
          <w:rFonts w:ascii="Times New Roman" w:eastAsia="Times New Roman" w:hAnsi="Times New Roman" w:cs="Times New Roman"/>
          <w:sz w:val="24"/>
          <w:szCs w:val="24"/>
        </w:rPr>
        <w:t xml:space="preserve">he </w:t>
      </w:r>
      <w:r w:rsidR="00B1026B" w:rsidRPr="00FB363D">
        <w:rPr>
          <w:rFonts w:ascii="Times New Roman" w:eastAsia="Times New Roman" w:hAnsi="Times New Roman" w:cs="Times New Roman"/>
          <w:sz w:val="24"/>
          <w:szCs w:val="24"/>
        </w:rPr>
        <w:t>Commission</w:t>
      </w:r>
      <w:r w:rsidRPr="00FB363D">
        <w:rPr>
          <w:rFonts w:ascii="Times New Roman" w:eastAsia="Times New Roman" w:hAnsi="Times New Roman" w:cs="Times New Roman"/>
          <w:sz w:val="24"/>
          <w:szCs w:val="24"/>
        </w:rPr>
        <w:t xml:space="preserve"> will </w:t>
      </w:r>
      <w:r w:rsidR="00B22A0B" w:rsidRPr="00FB363D">
        <w:rPr>
          <w:rFonts w:ascii="Times New Roman" w:eastAsia="Times New Roman" w:hAnsi="Times New Roman" w:cs="Times New Roman"/>
          <w:sz w:val="24"/>
          <w:szCs w:val="24"/>
        </w:rPr>
        <w:t>consider additional measures to make recycling of critical raw materials waste within the Union more attractive than their export</w:t>
      </w:r>
      <w:r w:rsidR="001B56E5" w:rsidRPr="00FB363D">
        <w:rPr>
          <w:rFonts w:ascii="Times New Roman" w:eastAsia="Times New Roman" w:hAnsi="Times New Roman" w:cs="Times New Roman"/>
          <w:sz w:val="24"/>
          <w:szCs w:val="24"/>
        </w:rPr>
        <w:t>. The Commission will also work on measures to incentivise</w:t>
      </w:r>
      <w:r w:rsidR="00AE792C">
        <w:rPr>
          <w:rFonts w:ascii="Times New Roman" w:eastAsia="Times New Roman" w:hAnsi="Times New Roman" w:cs="Times New Roman"/>
          <w:sz w:val="24"/>
          <w:szCs w:val="24"/>
        </w:rPr>
        <w:t xml:space="preserve"> </w:t>
      </w:r>
      <w:r w:rsidR="001B56E5" w:rsidRPr="00FB363D">
        <w:rPr>
          <w:rFonts w:ascii="Times New Roman" w:eastAsia="Times New Roman" w:hAnsi="Times New Roman" w:cs="Times New Roman"/>
          <w:sz w:val="24"/>
          <w:szCs w:val="24"/>
        </w:rPr>
        <w:t xml:space="preserve">diversion from </w:t>
      </w:r>
      <w:r w:rsidR="00586C56" w:rsidRPr="52521BA4">
        <w:rPr>
          <w:rFonts w:ascii="Times New Roman" w:eastAsia="Times New Roman" w:hAnsi="Times New Roman" w:cs="Times New Roman"/>
          <w:sz w:val="24"/>
          <w:szCs w:val="24"/>
        </w:rPr>
        <w:t>landfill towards</w:t>
      </w:r>
      <w:r w:rsidR="001B56E5" w:rsidRPr="00FB363D">
        <w:rPr>
          <w:rFonts w:ascii="Times New Roman" w:eastAsia="Times New Roman" w:hAnsi="Times New Roman" w:cs="Times New Roman"/>
          <w:sz w:val="24"/>
          <w:szCs w:val="24"/>
        </w:rPr>
        <w:t xml:space="preserve"> re-use and recycling through more effective separate collection. </w:t>
      </w:r>
      <w:r w:rsidR="00E70B1B" w:rsidRPr="00FB363D">
        <w:rPr>
          <w:rFonts w:ascii="Times New Roman" w:eastAsia="Times New Roman" w:hAnsi="Times New Roman" w:cs="Times New Roman"/>
          <w:sz w:val="24"/>
          <w:szCs w:val="24"/>
        </w:rPr>
        <w:t xml:space="preserve">In doing so, the </w:t>
      </w:r>
      <w:r w:rsidR="00E70B1B" w:rsidRPr="0ED04B67">
        <w:rPr>
          <w:rFonts w:ascii="Times New Roman" w:eastAsia="Times New Roman" w:hAnsi="Times New Roman" w:cs="Times New Roman"/>
          <w:sz w:val="24"/>
          <w:szCs w:val="24"/>
        </w:rPr>
        <w:t>Commission</w:t>
      </w:r>
      <w:r w:rsidR="00E70B1B" w:rsidRPr="00FB363D">
        <w:rPr>
          <w:rFonts w:ascii="Times New Roman" w:eastAsia="Times New Roman" w:hAnsi="Times New Roman" w:cs="Times New Roman"/>
          <w:sz w:val="24"/>
          <w:szCs w:val="24"/>
        </w:rPr>
        <w:t xml:space="preserve"> will </w:t>
      </w:r>
      <w:r w:rsidR="00B1026B" w:rsidRPr="00FB363D">
        <w:rPr>
          <w:rFonts w:ascii="Times New Roman" w:eastAsia="Times New Roman" w:hAnsi="Times New Roman" w:cs="Times New Roman"/>
          <w:sz w:val="24"/>
          <w:szCs w:val="24"/>
        </w:rPr>
        <w:t xml:space="preserve">also </w:t>
      </w:r>
      <w:proofErr w:type="gramStart"/>
      <w:r w:rsidR="00B1026B" w:rsidRPr="00FB363D">
        <w:rPr>
          <w:rFonts w:ascii="Times New Roman" w:eastAsia="Times New Roman" w:hAnsi="Times New Roman" w:cs="Times New Roman"/>
          <w:sz w:val="24"/>
          <w:szCs w:val="24"/>
        </w:rPr>
        <w:t>take into account</w:t>
      </w:r>
      <w:proofErr w:type="gramEnd"/>
      <w:r w:rsidR="00B1026B" w:rsidRPr="00FB363D">
        <w:rPr>
          <w:rFonts w:ascii="Times New Roman" w:eastAsia="Times New Roman" w:hAnsi="Times New Roman" w:cs="Times New Roman"/>
          <w:sz w:val="24"/>
          <w:szCs w:val="24"/>
        </w:rPr>
        <w:t xml:space="preserve"> whether third countries have put in place export restrictions measures on critical raw material</w:t>
      </w:r>
      <w:r w:rsidR="00E70B1B" w:rsidRPr="00FB363D">
        <w:rPr>
          <w:rFonts w:ascii="Times New Roman" w:eastAsia="Times New Roman" w:hAnsi="Times New Roman" w:cs="Times New Roman"/>
          <w:sz w:val="24"/>
          <w:szCs w:val="24"/>
        </w:rPr>
        <w:t>.</w:t>
      </w:r>
      <w:r w:rsidR="00B1026B" w:rsidRPr="00FB363D">
        <w:rPr>
          <w:rFonts w:ascii="Times New Roman" w:eastAsia="Times New Roman" w:hAnsi="Times New Roman" w:cs="Times New Roman"/>
          <w:sz w:val="24"/>
          <w:szCs w:val="24"/>
        </w:rPr>
        <w:t xml:space="preserve"> </w:t>
      </w:r>
      <w:bookmarkEnd w:id="47"/>
      <w:bookmarkEnd w:id="48"/>
      <w:r w:rsidR="3BC3DB29" w:rsidRPr="00FB363D">
        <w:rPr>
          <w:rFonts w:ascii="Times New Roman" w:eastAsia="Times New Roman" w:hAnsi="Times New Roman" w:cs="Times New Roman"/>
          <w:sz w:val="24"/>
          <w:szCs w:val="24"/>
        </w:rPr>
        <w:t xml:space="preserve">At the same time, the EU will cooperate with third countries that want to develop partnerships on circular economy in this domain. </w:t>
      </w:r>
      <w:r w:rsidR="5529D01F" w:rsidRPr="00FB363D">
        <w:rPr>
          <w:rFonts w:ascii="Times New Roman" w:eastAsia="Times New Roman" w:hAnsi="Times New Roman" w:cs="Times New Roman"/>
          <w:sz w:val="24"/>
          <w:szCs w:val="24"/>
        </w:rPr>
        <w:t>Export fees could also be</w:t>
      </w:r>
      <w:r w:rsidR="00E77C66" w:rsidRPr="00FB363D">
        <w:rPr>
          <w:rFonts w:ascii="Times New Roman" w:eastAsia="Times New Roman" w:hAnsi="Times New Roman" w:cs="Times New Roman"/>
          <w:sz w:val="24"/>
          <w:szCs w:val="24"/>
        </w:rPr>
        <w:t xml:space="preserve"> assessed and</w:t>
      </w:r>
      <w:r w:rsidR="5529D01F" w:rsidRPr="00FB363D">
        <w:rPr>
          <w:rFonts w:ascii="Times New Roman" w:eastAsia="Times New Roman" w:hAnsi="Times New Roman" w:cs="Times New Roman"/>
          <w:sz w:val="24"/>
          <w:szCs w:val="24"/>
        </w:rPr>
        <w:t xml:space="preserve"> considered, which could then be used to finance investment in recycling capacity</w:t>
      </w:r>
      <w:r w:rsidR="61703C25" w:rsidRPr="00FB363D">
        <w:rPr>
          <w:rFonts w:ascii="Times New Roman" w:eastAsia="Times New Roman" w:hAnsi="Times New Roman" w:cs="Times New Roman"/>
          <w:sz w:val="24"/>
          <w:szCs w:val="24"/>
        </w:rPr>
        <w:t>.</w:t>
      </w:r>
      <w:r w:rsidRPr="00FB363D">
        <w:rPr>
          <w:rFonts w:ascii="Times New Roman" w:eastAsia="Times New Roman" w:hAnsi="Times New Roman" w:cs="Times New Roman"/>
          <w:sz w:val="24"/>
          <w:szCs w:val="24"/>
        </w:rPr>
        <w:t xml:space="preserve"> </w:t>
      </w:r>
    </w:p>
    <w:p w14:paraId="59062CBF" w14:textId="576CB53F" w:rsidR="004B41B4" w:rsidRPr="00FB363D" w:rsidRDefault="1D6614F1" w:rsidP="096CD86C">
      <w:pPr>
        <w:spacing w:line="278" w:lineRule="auto"/>
        <w:jc w:val="both"/>
        <w:rPr>
          <w:rFonts w:ascii="Times New Roman" w:eastAsia="Times New Roman" w:hAnsi="Times New Roman" w:cs="Times New Roman"/>
          <w:sz w:val="24"/>
          <w:szCs w:val="24"/>
        </w:rPr>
      </w:pPr>
      <w:bookmarkStart w:id="49" w:name="_Hlk191144004"/>
      <w:r w:rsidRPr="00FB363D">
        <w:rPr>
          <w:rFonts w:ascii="Times New Roman" w:eastAsia="Times New Roman" w:hAnsi="Times New Roman" w:cs="Times New Roman"/>
          <w:sz w:val="24"/>
          <w:szCs w:val="24"/>
        </w:rPr>
        <w:t>As the European battery recycling industry is faced with a critical situation of a shortage of black mass, which is exported to third countries despite its economic and environmental importance for the European battery ecosystem.</w:t>
      </w:r>
      <w:r w:rsidR="00196798" w:rsidRPr="00FB363D">
        <w:rPr>
          <w:rFonts w:ascii="Times New Roman" w:eastAsia="Times New Roman" w:hAnsi="Times New Roman" w:cs="Times New Roman"/>
          <w:sz w:val="24"/>
          <w:szCs w:val="24"/>
        </w:rPr>
        <w:t xml:space="preserve"> </w:t>
      </w:r>
      <w:r w:rsidR="008004B3" w:rsidRPr="00FB363D">
        <w:rPr>
          <w:rFonts w:ascii="Times New Roman" w:eastAsia="Times New Roman" w:hAnsi="Times New Roman" w:cs="Times New Roman"/>
          <w:sz w:val="24"/>
          <w:szCs w:val="24"/>
        </w:rPr>
        <w:t>Bearing in mind its</w:t>
      </w:r>
      <w:r w:rsidR="00196798" w:rsidRPr="00FB363D">
        <w:rPr>
          <w:rFonts w:ascii="Times New Roman" w:eastAsia="Times New Roman" w:hAnsi="Times New Roman" w:cs="Times New Roman"/>
          <w:sz w:val="24"/>
          <w:szCs w:val="24"/>
        </w:rPr>
        <w:t xml:space="preserve"> hazardous</w:t>
      </w:r>
      <w:r w:rsidR="008004B3" w:rsidRPr="00FB363D">
        <w:rPr>
          <w:rFonts w:ascii="Times New Roman" w:eastAsia="Times New Roman" w:hAnsi="Times New Roman" w:cs="Times New Roman"/>
          <w:sz w:val="24"/>
          <w:szCs w:val="24"/>
        </w:rPr>
        <w:t xml:space="preserve"> properties</w:t>
      </w:r>
      <w:r w:rsidR="00196798" w:rsidRPr="00FB363D">
        <w:rPr>
          <w:rFonts w:ascii="Times New Roman" w:eastAsia="Times New Roman" w:hAnsi="Times New Roman" w:cs="Times New Roman"/>
          <w:sz w:val="24"/>
          <w:szCs w:val="24"/>
        </w:rPr>
        <w:t xml:space="preserve">, </w:t>
      </w:r>
      <w:r w:rsidR="00196798" w:rsidRPr="00FB363D">
        <w:rPr>
          <w:rFonts w:ascii="Times New Roman" w:eastAsia="Times New Roman" w:hAnsi="Times New Roman" w:cs="Times New Roman"/>
          <w:b/>
          <w:bCs/>
          <w:sz w:val="24"/>
          <w:szCs w:val="24"/>
        </w:rPr>
        <w:t>t</w:t>
      </w:r>
      <w:r w:rsidRPr="00FB363D">
        <w:rPr>
          <w:rFonts w:ascii="Times New Roman" w:eastAsia="Times New Roman" w:hAnsi="Times New Roman" w:cs="Times New Roman"/>
          <w:b/>
          <w:bCs/>
          <w:sz w:val="24"/>
          <w:szCs w:val="24"/>
        </w:rPr>
        <w:t xml:space="preserve">he Commission will </w:t>
      </w:r>
      <w:r w:rsidR="00196798" w:rsidRPr="00FB363D">
        <w:rPr>
          <w:rFonts w:ascii="Times New Roman" w:eastAsia="Times New Roman" w:hAnsi="Times New Roman" w:cs="Times New Roman"/>
          <w:b/>
          <w:bCs/>
          <w:sz w:val="24"/>
          <w:szCs w:val="24"/>
        </w:rPr>
        <w:t>adopt</w:t>
      </w:r>
      <w:r w:rsidR="678E5899" w:rsidRPr="00FB363D">
        <w:rPr>
          <w:rFonts w:ascii="Times New Roman" w:eastAsia="Times New Roman" w:hAnsi="Times New Roman" w:cs="Times New Roman"/>
          <w:b/>
          <w:bCs/>
          <w:sz w:val="24"/>
          <w:szCs w:val="24"/>
        </w:rPr>
        <w:t xml:space="preserve"> specific measures</w:t>
      </w:r>
      <w:r w:rsidR="3D4D0CD0" w:rsidRPr="00FB363D">
        <w:rPr>
          <w:rFonts w:ascii="Times New Roman" w:eastAsia="Times New Roman" w:hAnsi="Times New Roman" w:cs="Times New Roman"/>
          <w:b/>
          <w:bCs/>
          <w:sz w:val="24"/>
          <w:szCs w:val="24"/>
        </w:rPr>
        <w:t xml:space="preserve"> regarding</w:t>
      </w:r>
      <w:r w:rsidR="678E5899" w:rsidRPr="00FB363D">
        <w:rPr>
          <w:rFonts w:ascii="Times New Roman" w:eastAsia="Times New Roman" w:hAnsi="Times New Roman" w:cs="Times New Roman"/>
          <w:b/>
          <w:bCs/>
          <w:sz w:val="24"/>
          <w:szCs w:val="24"/>
        </w:rPr>
        <w:t xml:space="preserve"> black mass</w:t>
      </w:r>
      <w:r w:rsidR="00B25639" w:rsidRPr="00FB363D">
        <w:rPr>
          <w:rFonts w:ascii="Times New Roman" w:eastAsia="Times New Roman" w:hAnsi="Times New Roman" w:cs="Times New Roman"/>
          <w:b/>
          <w:bCs/>
          <w:sz w:val="24"/>
          <w:szCs w:val="24"/>
        </w:rPr>
        <w:t>.</w:t>
      </w:r>
      <w:r w:rsidR="00196798" w:rsidRPr="00FB363D">
        <w:rPr>
          <w:rFonts w:ascii="Times New Roman" w:eastAsia="Times New Roman" w:hAnsi="Times New Roman" w:cs="Times New Roman"/>
          <w:b/>
          <w:bCs/>
          <w:sz w:val="24"/>
          <w:szCs w:val="24"/>
        </w:rPr>
        <w:t xml:space="preserve"> </w:t>
      </w:r>
      <w:bookmarkEnd w:id="49"/>
    </w:p>
    <w:p w14:paraId="365DD964" w14:textId="46C46A80" w:rsidR="00F42854" w:rsidRPr="00FB363D" w:rsidRDefault="484A1EBD" w:rsidP="096CD86C">
      <w:pPr>
        <w:spacing w:line="278"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 xml:space="preserve">We must not only dismantle regulatory </w:t>
      </w:r>
      <w:r w:rsidR="79F46BFC" w:rsidRPr="00FB363D">
        <w:rPr>
          <w:rFonts w:ascii="Times New Roman" w:eastAsia="Times New Roman" w:hAnsi="Times New Roman" w:cs="Times New Roman"/>
          <w:sz w:val="24"/>
          <w:szCs w:val="24"/>
        </w:rPr>
        <w:t>barriers but</w:t>
      </w:r>
      <w:r w:rsidRPr="00FB363D">
        <w:rPr>
          <w:rFonts w:ascii="Times New Roman" w:eastAsia="Times New Roman" w:hAnsi="Times New Roman" w:cs="Times New Roman"/>
          <w:sz w:val="24"/>
          <w:szCs w:val="24"/>
        </w:rPr>
        <w:t xml:space="preserve"> also facilitate the significant scaling up of investments </w:t>
      </w:r>
      <w:r w:rsidR="0028232C" w:rsidRPr="00FB363D">
        <w:rPr>
          <w:rFonts w:ascii="Times New Roman" w:eastAsia="Times New Roman" w:hAnsi="Times New Roman" w:cs="Times New Roman"/>
          <w:sz w:val="24"/>
          <w:szCs w:val="24"/>
        </w:rPr>
        <w:t>to</w:t>
      </w:r>
      <w:r w:rsidRPr="00FB363D">
        <w:rPr>
          <w:rFonts w:ascii="Times New Roman" w:eastAsia="Times New Roman" w:hAnsi="Times New Roman" w:cs="Times New Roman"/>
          <w:sz w:val="24"/>
          <w:szCs w:val="24"/>
        </w:rPr>
        <w:t xml:space="preserve"> supply the secondary raw materials </w:t>
      </w:r>
      <w:r w:rsidR="0028232C" w:rsidRPr="00FB363D">
        <w:rPr>
          <w:rFonts w:ascii="Times New Roman" w:eastAsia="Times New Roman" w:hAnsi="Times New Roman" w:cs="Times New Roman"/>
          <w:sz w:val="24"/>
          <w:szCs w:val="24"/>
        </w:rPr>
        <w:t xml:space="preserve">that </w:t>
      </w:r>
      <w:r w:rsidRPr="00FB363D">
        <w:rPr>
          <w:rFonts w:ascii="Times New Roman" w:eastAsia="Times New Roman" w:hAnsi="Times New Roman" w:cs="Times New Roman"/>
          <w:sz w:val="24"/>
          <w:szCs w:val="24"/>
        </w:rPr>
        <w:t>industrial manufacturing</w:t>
      </w:r>
      <w:r w:rsidR="0028232C" w:rsidRPr="00FB363D">
        <w:rPr>
          <w:rFonts w:ascii="Times New Roman" w:eastAsia="Times New Roman" w:hAnsi="Times New Roman" w:cs="Times New Roman"/>
          <w:sz w:val="24"/>
          <w:szCs w:val="24"/>
        </w:rPr>
        <w:t xml:space="preserve"> needs</w:t>
      </w:r>
      <w:r w:rsidRPr="00FB363D">
        <w:rPr>
          <w:rFonts w:ascii="Times New Roman" w:eastAsia="Times New Roman" w:hAnsi="Times New Roman" w:cs="Times New Roman"/>
          <w:sz w:val="24"/>
          <w:szCs w:val="24"/>
        </w:rPr>
        <w:t xml:space="preserve">. Cooperation between Member States and interested economic actors will be fostered through </w:t>
      </w:r>
      <w:r w:rsidRPr="00FB363D">
        <w:rPr>
          <w:rFonts w:ascii="Times New Roman" w:eastAsia="Times New Roman" w:hAnsi="Times New Roman" w:cs="Times New Roman"/>
          <w:b/>
          <w:bCs/>
          <w:sz w:val="24"/>
          <w:szCs w:val="24"/>
        </w:rPr>
        <w:t>Trans-Regional Circularity Hubs</w:t>
      </w:r>
      <w:r w:rsidR="60CB51C5" w:rsidRPr="00FB363D">
        <w:rPr>
          <w:rFonts w:ascii="Times New Roman" w:eastAsia="Times New Roman" w:hAnsi="Times New Roman" w:cs="Times New Roman"/>
          <w:sz w:val="24"/>
          <w:szCs w:val="24"/>
        </w:rPr>
        <w:t xml:space="preserve"> to promote smart specialisation and economies of scale for recycling</w:t>
      </w:r>
      <w:r w:rsidRPr="00FB363D">
        <w:rPr>
          <w:rFonts w:ascii="Times New Roman" w:eastAsia="Times New Roman" w:hAnsi="Times New Roman" w:cs="Times New Roman"/>
          <w:sz w:val="24"/>
          <w:szCs w:val="24"/>
        </w:rPr>
        <w:t>. The Hubs will identify strategic projects based on proposals by groups of Member States and/or industrial actors</w:t>
      </w:r>
      <w:r w:rsidR="0875DD69" w:rsidRPr="00FB363D">
        <w:rPr>
          <w:rFonts w:ascii="Times New Roman" w:eastAsia="Times New Roman" w:hAnsi="Times New Roman" w:cs="Times New Roman"/>
          <w:sz w:val="24"/>
          <w:szCs w:val="24"/>
        </w:rPr>
        <w:t>, enabling the pooling of diverse regional streams</w:t>
      </w:r>
      <w:r w:rsidRPr="00FB363D">
        <w:rPr>
          <w:rFonts w:ascii="Times New Roman" w:eastAsia="Times New Roman" w:hAnsi="Times New Roman" w:cs="Times New Roman"/>
          <w:sz w:val="24"/>
          <w:szCs w:val="24"/>
        </w:rPr>
        <w:t>.</w:t>
      </w:r>
      <w:r w:rsidR="0A5ACEB6" w:rsidRPr="00FB363D">
        <w:t xml:space="preserve"> </w:t>
      </w:r>
      <w:r w:rsidR="0A5ACEB6" w:rsidRPr="00FB363D">
        <w:rPr>
          <w:rFonts w:ascii="Times New Roman" w:eastAsia="Times New Roman" w:hAnsi="Times New Roman" w:cs="Times New Roman"/>
          <w:sz w:val="24"/>
          <w:szCs w:val="24"/>
        </w:rPr>
        <w:t>This approach will ensure a sufficient scale, allowing the installations to achieve the necessary size to operate continuously.</w:t>
      </w:r>
      <w:r w:rsidRPr="00FB363D">
        <w:rPr>
          <w:rFonts w:ascii="Times New Roman" w:eastAsia="Times New Roman" w:hAnsi="Times New Roman" w:cs="Times New Roman"/>
          <w:sz w:val="24"/>
          <w:szCs w:val="24"/>
        </w:rPr>
        <w:t xml:space="preserve"> They will build on the experience of Strategic Projects under the Critical Raw Materials Act and apply similar approaches to the technical and biological materials on which our industries depend. </w:t>
      </w:r>
      <w:r w:rsidR="515F2F50" w:rsidRPr="00FB363D">
        <w:rPr>
          <w:rFonts w:ascii="Times New Roman" w:eastAsia="Times New Roman" w:hAnsi="Times New Roman" w:cs="Times New Roman"/>
          <w:sz w:val="24"/>
          <w:szCs w:val="24"/>
        </w:rPr>
        <w:t xml:space="preserve">Furthermore, the Commission will actively assist Member States in the design of a potential new IPCEI on </w:t>
      </w:r>
      <w:r w:rsidR="00077A0D" w:rsidRPr="00FB363D">
        <w:rPr>
          <w:rFonts w:ascii="Times New Roman" w:eastAsia="Times New Roman" w:hAnsi="Times New Roman" w:cs="Times New Roman"/>
          <w:sz w:val="24"/>
          <w:szCs w:val="24"/>
        </w:rPr>
        <w:t xml:space="preserve">circular </w:t>
      </w:r>
      <w:r w:rsidR="515F2F50" w:rsidRPr="00FB363D">
        <w:rPr>
          <w:rFonts w:ascii="Times New Roman" w:eastAsia="Times New Roman" w:hAnsi="Times New Roman" w:cs="Times New Roman"/>
          <w:sz w:val="24"/>
          <w:szCs w:val="24"/>
        </w:rPr>
        <w:t>advanced materials for clean technologies.</w:t>
      </w:r>
    </w:p>
    <w:p w14:paraId="75634A5F" w14:textId="08D26A91" w:rsidR="00247C60" w:rsidRPr="00FB363D" w:rsidRDefault="02E45F8D" w:rsidP="096CD86C">
      <w:pPr>
        <w:spacing w:line="278"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 xml:space="preserve">In addition, the Commission will launch a fact-finding exercise to gather input from market participants on how European companies currently procure and recycle the most important raw materials </w:t>
      </w:r>
      <w:r w:rsidR="68A134FB" w:rsidRPr="00FB363D">
        <w:rPr>
          <w:rFonts w:ascii="Times New Roman" w:eastAsia="Times New Roman" w:hAnsi="Times New Roman" w:cs="Times New Roman"/>
          <w:sz w:val="24"/>
          <w:szCs w:val="24"/>
        </w:rPr>
        <w:t xml:space="preserve">and </w:t>
      </w:r>
      <w:r w:rsidRPr="00FB363D">
        <w:rPr>
          <w:rFonts w:ascii="Times New Roman" w:eastAsia="Times New Roman" w:hAnsi="Times New Roman" w:cs="Times New Roman"/>
          <w:sz w:val="24"/>
          <w:szCs w:val="24"/>
        </w:rPr>
        <w:t xml:space="preserve">assess whether more cooperation between industry players is needed. This could be supported by providing </w:t>
      </w:r>
      <w:r w:rsidR="68A134FB" w:rsidRPr="00FB363D">
        <w:rPr>
          <w:rFonts w:ascii="Times New Roman" w:eastAsia="Times New Roman" w:hAnsi="Times New Roman" w:cs="Times New Roman"/>
          <w:sz w:val="24"/>
          <w:szCs w:val="24"/>
        </w:rPr>
        <w:t xml:space="preserve">informal </w:t>
      </w:r>
      <w:r w:rsidRPr="00FB363D">
        <w:rPr>
          <w:rFonts w:ascii="Times New Roman" w:eastAsia="Times New Roman" w:hAnsi="Times New Roman" w:cs="Times New Roman"/>
          <w:sz w:val="24"/>
          <w:szCs w:val="24"/>
        </w:rPr>
        <w:t>guidance on how cooperation in the recycling of raw materials can be most effective in line with EU competition rules.</w:t>
      </w:r>
    </w:p>
    <w:p w14:paraId="2033BB14" w14:textId="47AC16FE" w:rsidR="00ED5D04" w:rsidRPr="00FB363D" w:rsidRDefault="00224C03" w:rsidP="096CD86C">
      <w:pPr>
        <w:spacing w:line="278"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lastRenderedPageBreak/>
        <w:t>F</w:t>
      </w:r>
      <w:r w:rsidR="1A1B5345" w:rsidRPr="00FB363D">
        <w:rPr>
          <w:rFonts w:ascii="Times New Roman" w:eastAsia="Times New Roman" w:hAnsi="Times New Roman" w:cs="Times New Roman"/>
          <w:sz w:val="24"/>
          <w:szCs w:val="24"/>
        </w:rPr>
        <w:t>urthermore</w:t>
      </w:r>
      <w:r w:rsidRPr="00FB363D">
        <w:rPr>
          <w:rFonts w:ascii="Times New Roman" w:eastAsia="Times New Roman" w:hAnsi="Times New Roman" w:cs="Times New Roman"/>
          <w:sz w:val="24"/>
          <w:szCs w:val="24"/>
        </w:rPr>
        <w:t xml:space="preserve">, the Commission will review the rules on </w:t>
      </w:r>
      <w:r w:rsidR="321154E9" w:rsidRPr="00FB363D">
        <w:rPr>
          <w:rFonts w:ascii="Times New Roman" w:eastAsia="Times New Roman" w:hAnsi="Times New Roman" w:cs="Times New Roman"/>
          <w:sz w:val="24"/>
          <w:szCs w:val="24"/>
        </w:rPr>
        <w:t xml:space="preserve">the </w:t>
      </w:r>
      <w:r w:rsidR="4EF8E060" w:rsidRPr="00FB363D">
        <w:rPr>
          <w:rFonts w:ascii="Times New Roman" w:eastAsia="Times New Roman" w:hAnsi="Times New Roman" w:cs="Times New Roman"/>
          <w:b/>
          <w:bCs/>
          <w:sz w:val="24"/>
          <w:szCs w:val="24"/>
        </w:rPr>
        <w:t>second-hand</w:t>
      </w:r>
      <w:r w:rsidR="321154E9" w:rsidRPr="00FB363D">
        <w:rPr>
          <w:rFonts w:ascii="Times New Roman" w:eastAsia="Times New Roman" w:hAnsi="Times New Roman" w:cs="Times New Roman"/>
          <w:b/>
          <w:bCs/>
          <w:sz w:val="24"/>
          <w:szCs w:val="24"/>
        </w:rPr>
        <w:t xml:space="preserve"> scheme contained in the</w:t>
      </w:r>
      <w:r w:rsidRPr="00FB363D">
        <w:rPr>
          <w:rFonts w:ascii="Times New Roman" w:eastAsia="Times New Roman" w:hAnsi="Times New Roman" w:cs="Times New Roman"/>
          <w:b/>
          <w:bCs/>
          <w:sz w:val="24"/>
          <w:szCs w:val="24"/>
        </w:rPr>
        <w:t xml:space="preserve"> VAT Directive</w:t>
      </w:r>
      <w:r w:rsidRPr="00FB363D">
        <w:rPr>
          <w:rStyle w:val="FootnoteReference"/>
          <w:rFonts w:ascii="Times New Roman" w:eastAsia="Times New Roman" w:hAnsi="Times New Roman" w:cs="Times New Roman"/>
          <w:sz w:val="24"/>
          <w:szCs w:val="24"/>
        </w:rPr>
        <w:footnoteReference w:id="28"/>
      </w:r>
      <w:r w:rsidRPr="00FB363D">
        <w:rPr>
          <w:rFonts w:ascii="Times New Roman" w:eastAsia="Times New Roman" w:hAnsi="Times New Roman" w:cs="Times New Roman"/>
          <w:sz w:val="24"/>
          <w:szCs w:val="24"/>
        </w:rPr>
        <w:t>, as part of a green VAT initiative to address the issue of embedded VAT in second-hand products.</w:t>
      </w:r>
      <w:r w:rsidR="1A1B5345" w:rsidRPr="00FB363D">
        <w:rPr>
          <w:rFonts w:ascii="Times New Roman" w:eastAsia="Times New Roman" w:hAnsi="Times New Roman" w:cs="Times New Roman"/>
          <w:sz w:val="24"/>
          <w:szCs w:val="24"/>
        </w:rPr>
        <w:t xml:space="preserve"> Finally, to ensure an effective circular transition, work will have to be done in close partnership with all stakeholders. To this end the Commission will launch a Clean Industrial Dialogue on Circularity to </w:t>
      </w:r>
      <w:r w:rsidR="78A0E54B" w:rsidRPr="00FB363D">
        <w:rPr>
          <w:rFonts w:ascii="Times New Roman" w:eastAsia="Times New Roman" w:hAnsi="Times New Roman" w:cs="Times New Roman"/>
          <w:sz w:val="24"/>
          <w:szCs w:val="24"/>
        </w:rPr>
        <w:t>support the preparation of</w:t>
      </w:r>
      <w:r w:rsidR="1A1B5345" w:rsidRPr="00FB363D">
        <w:rPr>
          <w:rFonts w:ascii="Times New Roman" w:eastAsia="Times New Roman" w:hAnsi="Times New Roman" w:cs="Times New Roman"/>
          <w:sz w:val="24"/>
          <w:szCs w:val="24"/>
        </w:rPr>
        <w:t xml:space="preserve"> the Circular Economy Act and identify areas where further efforts are neede</w:t>
      </w:r>
      <w:r w:rsidR="054DC111" w:rsidRPr="00FB363D">
        <w:rPr>
          <w:rFonts w:ascii="Times New Roman" w:eastAsia="Times New Roman" w:hAnsi="Times New Roman" w:cs="Times New Roman"/>
          <w:sz w:val="24"/>
          <w:szCs w:val="24"/>
        </w:rPr>
        <w:t>d</w:t>
      </w:r>
      <w:r w:rsidR="1A1B5345" w:rsidRPr="00FB363D">
        <w:rPr>
          <w:rFonts w:ascii="Times New Roman" w:eastAsia="Times New Roman" w:hAnsi="Times New Roman" w:cs="Times New Roman"/>
          <w:sz w:val="24"/>
          <w:szCs w:val="24"/>
        </w:rPr>
        <w:t>.</w:t>
      </w:r>
    </w:p>
    <w:p w14:paraId="5D5B91C9" w14:textId="243AE964" w:rsidR="00685049" w:rsidRPr="00FB363D" w:rsidRDefault="00685049" w:rsidP="00685049">
      <w:pPr>
        <w:spacing w:line="278" w:lineRule="auto"/>
        <w:jc w:val="both"/>
        <w:rPr>
          <w:rFonts w:ascii="Times New Roman" w:eastAsia="Times New Roman" w:hAnsi="Times New Roman" w:cs="Times New Roman"/>
          <w:i/>
          <w:sz w:val="24"/>
          <w:szCs w:val="24"/>
        </w:rPr>
      </w:pPr>
      <w:r w:rsidRPr="00FB363D">
        <w:rPr>
          <w:rFonts w:ascii="Times New Roman" w:eastAsia="Times New Roman" w:hAnsi="Times New Roman" w:cs="Times New Roman"/>
          <w:sz w:val="24"/>
          <w:szCs w:val="24"/>
        </w:rPr>
        <w:t>The example of fertilisers illustrates the potential of the Clean Industrial Deal across sectors</w:t>
      </w:r>
      <w:r w:rsidR="001B56E5" w:rsidRPr="00FB363D">
        <w:rPr>
          <w:rFonts w:ascii="Times New Roman" w:eastAsia="Times New Roman" w:hAnsi="Times New Roman" w:cs="Times New Roman"/>
          <w:sz w:val="24"/>
          <w:szCs w:val="24"/>
        </w:rPr>
        <w:t>. It showcases circularity agenda as a security agenda</w:t>
      </w:r>
      <w:r w:rsidRPr="00FB363D">
        <w:rPr>
          <w:rFonts w:ascii="Times New Roman" w:eastAsia="Times New Roman" w:hAnsi="Times New Roman" w:cs="Times New Roman"/>
          <w:sz w:val="24"/>
          <w:szCs w:val="24"/>
        </w:rPr>
        <w:t>. The domestic production of fertilisers, including of low-carbon fertilisers and fertilisers from recycled nutrients, reduces dependencies on fertiliser imports and emissions, promotes circular business models, and should reduce input prices for farmers.</w:t>
      </w:r>
      <w:r w:rsidRPr="00FB363D">
        <w:rPr>
          <w:rFonts w:ascii="Times New Roman" w:eastAsia="Times New Roman" w:hAnsi="Times New Roman" w:cs="Times New Roman"/>
          <w:i/>
          <w:sz w:val="24"/>
          <w:szCs w:val="24"/>
        </w:rPr>
        <w:t xml:space="preserve"> </w:t>
      </w:r>
    </w:p>
    <w:p w14:paraId="20C4FCC6" w14:textId="77777777" w:rsidR="00380845" w:rsidRPr="00FB363D" w:rsidRDefault="00380845" w:rsidP="00ED5D04">
      <w:pPr>
        <w:spacing w:line="278" w:lineRule="auto"/>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67CFB6AD" w14:textId="77777777" w:rsidTr="00FB363D">
        <w:tc>
          <w:tcPr>
            <w:tcW w:w="7792" w:type="dxa"/>
            <w:shd w:val="clear" w:color="auto" w:fill="DAE9F7" w:themeFill="text2" w:themeFillTint="1A"/>
            <w:vAlign w:val="center"/>
          </w:tcPr>
          <w:p w14:paraId="5702B3E8" w14:textId="7FB35B6C" w:rsidR="00224C03" w:rsidRPr="00FB363D" w:rsidRDefault="00224C03" w:rsidP="00380845">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Flagship actions – </w:t>
            </w:r>
            <w:r w:rsidR="00F03ADA" w:rsidRPr="00FB363D">
              <w:rPr>
                <w:rFonts w:ascii="Times New Roman" w:hAnsi="Times New Roman" w:cs="Times New Roman"/>
                <w:sz w:val="24"/>
                <w:szCs w:val="24"/>
                <w:lang w:val="en-IE"/>
              </w:rPr>
              <w:t>Powering the circular economy: a secure access to materials and resources</w:t>
            </w:r>
          </w:p>
        </w:tc>
        <w:tc>
          <w:tcPr>
            <w:tcW w:w="1224" w:type="dxa"/>
            <w:shd w:val="clear" w:color="auto" w:fill="DAE9F7" w:themeFill="text2" w:themeFillTint="1A"/>
            <w:vAlign w:val="center"/>
          </w:tcPr>
          <w:p w14:paraId="1DBC9C95" w14:textId="77777777" w:rsidR="00224C03" w:rsidRPr="00FB363D" w:rsidRDefault="00224C03" w:rsidP="00BA2258">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Timeline</w:t>
            </w:r>
          </w:p>
        </w:tc>
      </w:tr>
      <w:tr w:rsidR="00224C03" w:rsidRPr="00FB363D" w14:paraId="7586ADF0" w14:textId="77777777" w:rsidTr="00FB363D">
        <w:trPr>
          <w:trHeight w:val="530"/>
        </w:trPr>
        <w:tc>
          <w:tcPr>
            <w:tcW w:w="7792" w:type="dxa"/>
            <w:vAlign w:val="center"/>
          </w:tcPr>
          <w:p w14:paraId="269FEDAE" w14:textId="5BB90B9C" w:rsidR="00224C03" w:rsidRPr="00FB363D" w:rsidRDefault="00380845">
            <w:pPr>
              <w:rPr>
                <w:rFonts w:ascii="Times New Roman" w:hAnsi="Times New Roman" w:cs="Times New Roman"/>
                <w:sz w:val="24"/>
                <w:szCs w:val="24"/>
                <w:lang w:val="en-IE"/>
              </w:rPr>
            </w:pPr>
            <w:r w:rsidRPr="00FB363D">
              <w:rPr>
                <w:rFonts w:ascii="Times New Roman" w:hAnsi="Times New Roman" w:cs="Times New Roman"/>
                <w:sz w:val="24"/>
                <w:szCs w:val="24"/>
                <w:lang w:val="en-IE"/>
              </w:rPr>
              <w:t>F</w:t>
            </w:r>
            <w:r w:rsidR="001C6D74" w:rsidRPr="00FB363D">
              <w:rPr>
                <w:rFonts w:ascii="Times New Roman" w:hAnsi="Times New Roman" w:cs="Times New Roman"/>
                <w:sz w:val="24"/>
                <w:szCs w:val="24"/>
                <w:lang w:val="en-IE"/>
              </w:rPr>
              <w:t xml:space="preserve">irst list of </w:t>
            </w:r>
            <w:r w:rsidR="00224C03" w:rsidRPr="00FB363D">
              <w:rPr>
                <w:rFonts w:ascii="Times New Roman" w:hAnsi="Times New Roman" w:cs="Times New Roman"/>
                <w:sz w:val="24"/>
                <w:szCs w:val="24"/>
                <w:lang w:val="en-IE"/>
              </w:rPr>
              <w:t xml:space="preserve">Strategic Projects under the Critical Raw Materials Act </w:t>
            </w:r>
          </w:p>
        </w:tc>
        <w:tc>
          <w:tcPr>
            <w:tcW w:w="1224" w:type="dxa"/>
            <w:vAlign w:val="center"/>
          </w:tcPr>
          <w:p w14:paraId="606DF617" w14:textId="77777777" w:rsidR="00224C03" w:rsidRPr="00FB363D" w:rsidRDefault="00224C03" w:rsidP="00BA2258">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2025</w:t>
            </w:r>
          </w:p>
        </w:tc>
      </w:tr>
      <w:tr w:rsidR="006A7C18" w:rsidRPr="00FB363D" w14:paraId="120FA377" w14:textId="77777777" w:rsidTr="00FB363D">
        <w:trPr>
          <w:trHeight w:val="530"/>
        </w:trPr>
        <w:tc>
          <w:tcPr>
            <w:tcW w:w="7792" w:type="dxa"/>
            <w:vAlign w:val="center"/>
          </w:tcPr>
          <w:p w14:paraId="03B3B3B8" w14:textId="2BCE4CB6" w:rsidR="006A7C18" w:rsidRPr="00FB363D" w:rsidRDefault="006A7C18" w:rsidP="006A7C18">
            <w:pPr>
              <w:rPr>
                <w:rFonts w:ascii="Times New Roman" w:hAnsi="Times New Roman" w:cs="Times New Roman"/>
                <w:sz w:val="24"/>
                <w:szCs w:val="24"/>
              </w:rPr>
            </w:pPr>
            <w:proofErr w:type="spellStart"/>
            <w:r w:rsidRPr="00FB363D">
              <w:rPr>
                <w:rFonts w:ascii="Times New Roman" w:hAnsi="Times New Roman" w:cs="Times New Roman"/>
                <w:sz w:val="24"/>
                <w:szCs w:val="24"/>
                <w:lang w:val="en-IE"/>
              </w:rPr>
              <w:t>Ecodesign</w:t>
            </w:r>
            <w:proofErr w:type="spellEnd"/>
            <w:r w:rsidRPr="00FB363D">
              <w:rPr>
                <w:rFonts w:ascii="Times New Roman" w:hAnsi="Times New Roman" w:cs="Times New Roman"/>
                <w:sz w:val="24"/>
                <w:szCs w:val="24"/>
                <w:lang w:val="en-IE"/>
              </w:rPr>
              <w:t xml:space="preserve"> Work Plan adoption </w:t>
            </w:r>
          </w:p>
        </w:tc>
        <w:tc>
          <w:tcPr>
            <w:tcW w:w="1224" w:type="dxa"/>
            <w:vAlign w:val="center"/>
          </w:tcPr>
          <w:p w14:paraId="200244A1" w14:textId="2461A0AF" w:rsidR="006A7C18" w:rsidRPr="00FB363D" w:rsidRDefault="006A7C18" w:rsidP="00BA2258">
            <w:pPr>
              <w:jc w:val="center"/>
              <w:rPr>
                <w:rFonts w:ascii="Times New Roman" w:hAnsi="Times New Roman" w:cs="Times New Roman"/>
                <w:sz w:val="24"/>
                <w:szCs w:val="24"/>
              </w:rPr>
            </w:pPr>
            <w:r w:rsidRPr="00FB363D">
              <w:rPr>
                <w:rFonts w:ascii="Times New Roman" w:hAnsi="Times New Roman" w:cs="Times New Roman"/>
                <w:sz w:val="24"/>
                <w:szCs w:val="24"/>
                <w:lang w:val="en-IE"/>
              </w:rPr>
              <w:t>Q2 2025</w:t>
            </w:r>
          </w:p>
        </w:tc>
      </w:tr>
      <w:tr w:rsidR="00224C03" w:rsidRPr="00FB363D" w14:paraId="1AE348B8" w14:textId="77777777" w:rsidTr="00FB363D">
        <w:trPr>
          <w:trHeight w:val="530"/>
        </w:trPr>
        <w:tc>
          <w:tcPr>
            <w:tcW w:w="7792" w:type="dxa"/>
            <w:vAlign w:val="center"/>
          </w:tcPr>
          <w:p w14:paraId="4ACBCB5F" w14:textId="2FFAEC3C" w:rsidR="00224C03" w:rsidRPr="00FB363D" w:rsidRDefault="00224C03">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EU Critical Raw Materials Centre for joint purchases and management of strategic stockpiles </w:t>
            </w:r>
          </w:p>
        </w:tc>
        <w:tc>
          <w:tcPr>
            <w:tcW w:w="1224" w:type="dxa"/>
            <w:vAlign w:val="center"/>
          </w:tcPr>
          <w:p w14:paraId="0745C6AB" w14:textId="77777777" w:rsidR="00224C03" w:rsidRPr="00FB363D" w:rsidRDefault="00224C03" w:rsidP="00BA2258">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2026</w:t>
            </w:r>
          </w:p>
        </w:tc>
      </w:tr>
      <w:tr w:rsidR="00224C03" w:rsidRPr="00FB363D" w14:paraId="5E49CEDA" w14:textId="77777777" w:rsidTr="00FB363D">
        <w:trPr>
          <w:trHeight w:val="746"/>
        </w:trPr>
        <w:tc>
          <w:tcPr>
            <w:tcW w:w="7792" w:type="dxa"/>
            <w:vAlign w:val="center"/>
          </w:tcPr>
          <w:p w14:paraId="1C696FF8" w14:textId="39C883B5" w:rsidR="00224C03" w:rsidRPr="00FB363D" w:rsidRDefault="00224C03">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Circular Economy Act </w:t>
            </w:r>
          </w:p>
        </w:tc>
        <w:tc>
          <w:tcPr>
            <w:tcW w:w="1224" w:type="dxa"/>
            <w:vAlign w:val="center"/>
          </w:tcPr>
          <w:p w14:paraId="13F94E9E" w14:textId="77777777" w:rsidR="00224C03" w:rsidRPr="00FB363D" w:rsidRDefault="00224C03" w:rsidP="00BA2258">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2026</w:t>
            </w:r>
          </w:p>
        </w:tc>
      </w:tr>
      <w:tr w:rsidR="00387EAB" w:rsidRPr="00FB363D" w14:paraId="1E59EA11" w14:textId="77777777" w:rsidTr="00FB363D">
        <w:trPr>
          <w:trHeight w:val="420"/>
        </w:trPr>
        <w:tc>
          <w:tcPr>
            <w:tcW w:w="7792" w:type="dxa"/>
            <w:vAlign w:val="center"/>
          </w:tcPr>
          <w:p w14:paraId="277ACDD0" w14:textId="77777777" w:rsidR="00387EAB" w:rsidRPr="00FB363D" w:rsidRDefault="00387EAB">
            <w:pPr>
              <w:rPr>
                <w:rFonts w:ascii="Times New Roman" w:hAnsi="Times New Roman" w:cs="Times New Roman"/>
                <w:sz w:val="24"/>
                <w:szCs w:val="24"/>
                <w:lang w:val="en-IE"/>
              </w:rPr>
            </w:pPr>
            <w:r w:rsidRPr="00FB363D">
              <w:rPr>
                <w:rFonts w:ascii="Times New Roman" w:eastAsia="Times New Roman" w:hAnsi="Times New Roman" w:cs="Times New Roman"/>
                <w:sz w:val="24"/>
                <w:szCs w:val="24"/>
                <w:lang w:val="en-IE"/>
              </w:rPr>
              <w:t>Green VAT initiative</w:t>
            </w:r>
          </w:p>
        </w:tc>
        <w:tc>
          <w:tcPr>
            <w:tcW w:w="1224" w:type="dxa"/>
            <w:vAlign w:val="center"/>
          </w:tcPr>
          <w:p w14:paraId="2D367CAE" w14:textId="5C718BA5" w:rsidR="00387EAB" w:rsidRPr="00FB363D" w:rsidRDefault="1019A2AF" w:rsidP="00FB363D">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Q4 </w:t>
            </w:r>
            <w:r w:rsidR="071C7979" w:rsidRPr="00FB363D">
              <w:rPr>
                <w:rFonts w:ascii="Times New Roman" w:hAnsi="Times New Roman" w:cs="Times New Roman"/>
                <w:sz w:val="24"/>
                <w:szCs w:val="24"/>
                <w:lang w:val="en-IE"/>
              </w:rPr>
              <w:t>2026</w:t>
            </w:r>
          </w:p>
        </w:tc>
      </w:tr>
      <w:tr w:rsidR="00224C03" w:rsidRPr="00FB363D" w14:paraId="1E810EDD" w14:textId="77777777" w:rsidTr="00FB363D">
        <w:trPr>
          <w:trHeight w:val="746"/>
        </w:trPr>
        <w:tc>
          <w:tcPr>
            <w:tcW w:w="7792" w:type="dxa"/>
            <w:vAlign w:val="center"/>
          </w:tcPr>
          <w:p w14:paraId="509157A9" w14:textId="79BC6773" w:rsidR="00224C03" w:rsidRPr="00FB363D" w:rsidRDefault="00224C03">
            <w:pPr>
              <w:rPr>
                <w:rFonts w:ascii="Times New Roman" w:hAnsi="Times New Roman" w:cs="Times New Roman"/>
                <w:sz w:val="24"/>
                <w:szCs w:val="24"/>
                <w:lang w:val="en-IE"/>
              </w:rPr>
            </w:pPr>
            <w:r w:rsidRPr="00FB363D">
              <w:rPr>
                <w:rFonts w:ascii="Times New Roman" w:hAnsi="Times New Roman" w:cs="Times New Roman"/>
                <w:sz w:val="24"/>
                <w:szCs w:val="24"/>
                <w:lang w:val="en-IE"/>
              </w:rPr>
              <w:t>Trans-Regional Circularity Hubs</w:t>
            </w:r>
          </w:p>
        </w:tc>
        <w:tc>
          <w:tcPr>
            <w:tcW w:w="1224" w:type="dxa"/>
            <w:vAlign w:val="center"/>
          </w:tcPr>
          <w:p w14:paraId="72DCDFC2" w14:textId="0B07316E" w:rsidR="00224C03" w:rsidRPr="00FB363D" w:rsidRDefault="00224C03" w:rsidP="00BA2258">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w:t>
            </w:r>
            <w:r w:rsidR="00883DD3" w:rsidRPr="00FB363D">
              <w:rPr>
                <w:rFonts w:ascii="Times New Roman" w:hAnsi="Times New Roman" w:cs="Times New Roman"/>
                <w:sz w:val="24"/>
                <w:szCs w:val="24"/>
                <w:lang w:val="en-IE"/>
              </w:rPr>
              <w:t>6</w:t>
            </w:r>
          </w:p>
        </w:tc>
      </w:tr>
      <w:tr w:rsidR="002065E0" w:rsidRPr="00FB363D" w14:paraId="2CEF3349" w14:textId="77777777" w:rsidTr="00FB363D">
        <w:trPr>
          <w:trHeight w:val="746"/>
        </w:trPr>
        <w:tc>
          <w:tcPr>
            <w:tcW w:w="9016" w:type="dxa"/>
            <w:gridSpan w:val="2"/>
            <w:shd w:val="clear" w:color="auto" w:fill="DAE9F7" w:themeFill="text2" w:themeFillTint="1A"/>
            <w:vAlign w:val="center"/>
          </w:tcPr>
          <w:p w14:paraId="16C55F8C" w14:textId="26F66562" w:rsidR="002065E0" w:rsidRPr="00FB363D" w:rsidRDefault="0028232C" w:rsidP="00FB363D">
            <w:pPr>
              <w:spacing w:after="160" w:line="259" w:lineRule="auto"/>
              <w:jc w:val="center"/>
              <w:rPr>
                <w:rFonts w:ascii="Times New Roman" w:hAnsi="Times New Roman" w:cs="Times New Roman"/>
                <w:b/>
                <w:sz w:val="24"/>
                <w:szCs w:val="24"/>
                <w:lang w:val="en-IE"/>
              </w:rPr>
            </w:pPr>
            <w:r w:rsidRPr="00FB363D">
              <w:rPr>
                <w:rFonts w:ascii="Times New Roman" w:hAnsi="Times New Roman" w:cs="Times New Roman"/>
                <w:sz w:val="24"/>
                <w:szCs w:val="24"/>
                <w:lang w:val="en-IE"/>
              </w:rPr>
              <w:t xml:space="preserve">KPI: </w:t>
            </w:r>
            <w:r w:rsidR="00266E31" w:rsidRPr="00FB363D">
              <w:rPr>
                <w:rFonts w:ascii="Times New Roman" w:hAnsi="Times New Roman" w:cs="Times New Roman"/>
                <w:sz w:val="24"/>
                <w:szCs w:val="24"/>
                <w:lang w:val="en-IE"/>
              </w:rPr>
              <w:t>Increase c</w:t>
            </w:r>
            <w:r w:rsidR="00981F35" w:rsidRPr="00FB363D">
              <w:rPr>
                <w:rFonts w:ascii="Times New Roman" w:hAnsi="Times New Roman" w:cs="Times New Roman"/>
                <w:sz w:val="24"/>
                <w:szCs w:val="24"/>
                <w:lang w:val="en-IE"/>
              </w:rPr>
              <w:t>ircular material use rate</w:t>
            </w:r>
            <w:r w:rsidR="00266E31" w:rsidRPr="00FB363D">
              <w:rPr>
                <w:rFonts w:ascii="Times New Roman" w:hAnsi="Times New Roman" w:cs="Times New Roman"/>
                <w:sz w:val="24"/>
                <w:szCs w:val="24"/>
                <w:lang w:val="en-IE"/>
              </w:rPr>
              <w:t xml:space="preserve"> from 11.8% today to</w:t>
            </w:r>
            <w:r w:rsidR="00981F35" w:rsidRPr="00FB363D">
              <w:rPr>
                <w:rFonts w:ascii="Times New Roman" w:hAnsi="Times New Roman" w:cs="Times New Roman"/>
                <w:b/>
                <w:sz w:val="24"/>
                <w:szCs w:val="24"/>
                <w:lang w:val="en-IE"/>
              </w:rPr>
              <w:t xml:space="preserve"> </w:t>
            </w:r>
            <w:r w:rsidR="00981F35" w:rsidRPr="00FB363D">
              <w:rPr>
                <w:rFonts w:ascii="Times New Roman" w:hAnsi="Times New Roman" w:cs="Times New Roman"/>
                <w:bCs/>
                <w:sz w:val="24"/>
                <w:szCs w:val="24"/>
                <w:lang w:val="en-IE"/>
              </w:rPr>
              <w:t>24%</w:t>
            </w:r>
            <w:r w:rsidR="00266E31" w:rsidRPr="00FB363D">
              <w:rPr>
                <w:rStyle w:val="FootnoteReference"/>
                <w:rFonts w:ascii="Times New Roman" w:hAnsi="Times New Roman" w:cs="Times New Roman"/>
                <w:bCs/>
                <w:sz w:val="24"/>
                <w:szCs w:val="24"/>
                <w:lang w:val="en-IE"/>
              </w:rPr>
              <w:footnoteReference w:id="29"/>
            </w:r>
            <w:r w:rsidR="00D377B5" w:rsidRPr="00FB363D">
              <w:rPr>
                <w:rFonts w:ascii="Times New Roman" w:hAnsi="Times New Roman" w:cs="Times New Roman"/>
                <w:bCs/>
                <w:sz w:val="24"/>
                <w:szCs w:val="24"/>
                <w:lang w:val="en-IE"/>
              </w:rPr>
              <w:t xml:space="preserve"> </w:t>
            </w:r>
            <w:r w:rsidR="0001370D" w:rsidRPr="00FB363D">
              <w:rPr>
                <w:rFonts w:ascii="Times New Roman" w:hAnsi="Times New Roman" w:cs="Times New Roman"/>
                <w:bCs/>
                <w:sz w:val="24"/>
                <w:szCs w:val="24"/>
                <w:lang w:val="en-IE"/>
              </w:rPr>
              <w:t>by 2030</w:t>
            </w:r>
            <w:r w:rsidR="00DD64D7" w:rsidRPr="00FB363D">
              <w:rPr>
                <w:rStyle w:val="FootnoteReference"/>
                <w:rFonts w:ascii="Times New Roman" w:hAnsi="Times New Roman" w:cs="Times New Roman"/>
                <w:bCs/>
                <w:sz w:val="24"/>
                <w:szCs w:val="24"/>
                <w:lang w:val="en-IE"/>
              </w:rPr>
              <w:footnoteReference w:id="30"/>
            </w:r>
          </w:p>
        </w:tc>
      </w:tr>
    </w:tbl>
    <w:p w14:paraId="75FA6470" w14:textId="77777777" w:rsidR="00224C03" w:rsidRPr="00FB363D" w:rsidRDefault="00224C03" w:rsidP="005552D6">
      <w:pPr>
        <w:pStyle w:val="ListParagraph"/>
        <w:numPr>
          <w:ilvl w:val="0"/>
          <w:numId w:val="1"/>
        </w:numPr>
        <w:spacing w:before="360"/>
        <w:ind w:left="357" w:hanging="357"/>
        <w:jc w:val="both"/>
        <w:rPr>
          <w:rFonts w:ascii="Times New Roman" w:eastAsia="Times New Roman" w:hAnsi="Times New Roman" w:cs="Times New Roman"/>
          <w:b/>
          <w:sz w:val="24"/>
          <w:szCs w:val="24"/>
        </w:rPr>
      </w:pPr>
      <w:bookmarkStart w:id="50" w:name="_Hlk190465138"/>
      <w:r w:rsidRPr="00FB363D">
        <w:rPr>
          <w:rFonts w:ascii="Times New Roman" w:eastAsia="Times New Roman" w:hAnsi="Times New Roman" w:cs="Times New Roman"/>
          <w:b/>
          <w:sz w:val="24"/>
          <w:szCs w:val="24"/>
        </w:rPr>
        <w:t xml:space="preserve">Global markets and international partnerships </w:t>
      </w:r>
    </w:p>
    <w:bookmarkEnd w:id="50"/>
    <w:p w14:paraId="090B4962" w14:textId="6199426A" w:rsidR="00A146C9" w:rsidRPr="00FB363D" w:rsidRDefault="213DF2F3" w:rsidP="096CD86C">
      <w:pPr>
        <w:spacing w:after="120"/>
        <w:jc w:val="both"/>
        <w:rPr>
          <w:rFonts w:ascii="Times New Roman" w:hAnsi="Times New Roman" w:cs="Times New Roman"/>
          <w:sz w:val="24"/>
          <w:szCs w:val="24"/>
        </w:rPr>
      </w:pPr>
      <w:r w:rsidRPr="00FB363D">
        <w:rPr>
          <w:rFonts w:ascii="Times New Roman" w:hAnsi="Times New Roman" w:cs="Times New Roman"/>
          <w:b/>
          <w:bCs/>
          <w:sz w:val="24"/>
          <w:szCs w:val="24"/>
        </w:rPr>
        <w:t xml:space="preserve">Achieving the objectives of the new Clean Industrial Deal is closely linked to our ability </w:t>
      </w:r>
      <w:r w:rsidR="4E049281" w:rsidRPr="00FB363D">
        <w:rPr>
          <w:rFonts w:ascii="Times New Roman" w:hAnsi="Times New Roman" w:cs="Times New Roman"/>
          <w:b/>
          <w:bCs/>
          <w:sz w:val="24"/>
          <w:szCs w:val="24"/>
        </w:rPr>
        <w:t xml:space="preserve">to </w:t>
      </w:r>
      <w:r w:rsidR="7C8DC077" w:rsidRPr="00FB363D">
        <w:rPr>
          <w:rFonts w:ascii="Times New Roman" w:hAnsi="Times New Roman" w:cs="Times New Roman"/>
          <w:b/>
          <w:bCs/>
          <w:sz w:val="24"/>
          <w:szCs w:val="24"/>
        </w:rPr>
        <w:t>act</w:t>
      </w:r>
      <w:r w:rsidR="7E54AE4E" w:rsidRPr="00FB363D">
        <w:rPr>
          <w:rFonts w:ascii="Times New Roman" w:hAnsi="Times New Roman" w:cs="Times New Roman"/>
          <w:b/>
          <w:bCs/>
          <w:sz w:val="24"/>
          <w:szCs w:val="24"/>
        </w:rPr>
        <w:t xml:space="preserve"> internationally</w:t>
      </w:r>
      <w:r w:rsidRPr="005552D6">
        <w:rPr>
          <w:rFonts w:ascii="Times New Roman" w:hAnsi="Times New Roman" w:cs="Times New Roman"/>
          <w:sz w:val="24"/>
          <w:szCs w:val="24"/>
        </w:rPr>
        <w:t>.</w:t>
      </w:r>
      <w:r w:rsidRPr="00FB363D">
        <w:rPr>
          <w:rFonts w:ascii="Times New Roman" w:hAnsi="Times New Roman" w:cs="Times New Roman"/>
          <w:b/>
          <w:bCs/>
          <w:sz w:val="24"/>
          <w:szCs w:val="24"/>
        </w:rPr>
        <w:t xml:space="preserve"> </w:t>
      </w:r>
      <w:r w:rsidR="147B8F04" w:rsidRPr="00FB363D">
        <w:rPr>
          <w:rFonts w:ascii="Times New Roman" w:hAnsi="Times New Roman" w:cs="Times New Roman"/>
          <w:sz w:val="24"/>
          <w:szCs w:val="24"/>
        </w:rPr>
        <w:t xml:space="preserve">The EU cannot realise its clean industrialisation objectives without </w:t>
      </w:r>
      <w:r w:rsidR="5DF2565F" w:rsidRPr="00FB363D">
        <w:rPr>
          <w:rFonts w:ascii="Times New Roman" w:hAnsi="Times New Roman" w:cs="Times New Roman"/>
          <w:sz w:val="24"/>
          <w:szCs w:val="24"/>
        </w:rPr>
        <w:t>partnerships on the global stage.</w:t>
      </w:r>
      <w:r w:rsidR="147B8F04" w:rsidRPr="00FB363D">
        <w:rPr>
          <w:rFonts w:ascii="Times New Roman" w:hAnsi="Times New Roman" w:cs="Times New Roman"/>
          <w:sz w:val="24"/>
          <w:szCs w:val="24"/>
        </w:rPr>
        <w:t xml:space="preserve"> Many of the critical raw materials that are essential for the green transition </w:t>
      </w:r>
      <w:r w:rsidR="5CDB9D6B" w:rsidRPr="00FB363D">
        <w:rPr>
          <w:rFonts w:ascii="Times New Roman" w:hAnsi="Times New Roman" w:cs="Times New Roman"/>
          <w:sz w:val="24"/>
          <w:szCs w:val="24"/>
        </w:rPr>
        <w:t xml:space="preserve">and for EU resilience and security </w:t>
      </w:r>
      <w:r w:rsidR="147B8F04" w:rsidRPr="00FB363D">
        <w:rPr>
          <w:rFonts w:ascii="Times New Roman" w:hAnsi="Times New Roman" w:cs="Times New Roman"/>
          <w:sz w:val="24"/>
          <w:szCs w:val="24"/>
        </w:rPr>
        <w:t>need to be sourced from outside the EU. At the same time, moving towards sustainable</w:t>
      </w:r>
      <w:r w:rsidR="1194F218" w:rsidRPr="00FB363D">
        <w:rPr>
          <w:rFonts w:ascii="Times New Roman" w:hAnsi="Times New Roman" w:cs="Times New Roman"/>
          <w:sz w:val="24"/>
          <w:szCs w:val="24"/>
        </w:rPr>
        <w:t>,</w:t>
      </w:r>
      <w:r w:rsidR="147B8F04" w:rsidRPr="00FB363D">
        <w:rPr>
          <w:rFonts w:ascii="Times New Roman" w:hAnsi="Times New Roman" w:cs="Times New Roman"/>
          <w:sz w:val="24"/>
          <w:szCs w:val="24"/>
        </w:rPr>
        <w:t xml:space="preserve"> </w:t>
      </w:r>
      <w:bookmarkStart w:id="51" w:name="_Int_qNJFLK9j"/>
      <w:r w:rsidR="147B8F04" w:rsidRPr="00FB363D">
        <w:rPr>
          <w:rFonts w:ascii="Times New Roman" w:hAnsi="Times New Roman" w:cs="Times New Roman"/>
          <w:sz w:val="24"/>
          <w:szCs w:val="24"/>
        </w:rPr>
        <w:t>diversified</w:t>
      </w:r>
      <w:bookmarkEnd w:id="51"/>
      <w:r w:rsidR="147B8F04" w:rsidRPr="00FB363D">
        <w:rPr>
          <w:rFonts w:ascii="Times New Roman" w:hAnsi="Times New Roman" w:cs="Times New Roman"/>
          <w:sz w:val="24"/>
          <w:szCs w:val="24"/>
        </w:rPr>
        <w:t xml:space="preserve"> </w:t>
      </w:r>
      <w:r w:rsidR="1194F218" w:rsidRPr="00FB363D">
        <w:rPr>
          <w:rFonts w:ascii="Times New Roman" w:hAnsi="Times New Roman" w:cs="Times New Roman"/>
          <w:sz w:val="24"/>
          <w:szCs w:val="24"/>
        </w:rPr>
        <w:t xml:space="preserve">and resilient </w:t>
      </w:r>
      <w:r w:rsidR="147B8F04" w:rsidRPr="00FB363D">
        <w:rPr>
          <w:rFonts w:ascii="Times New Roman" w:hAnsi="Times New Roman" w:cs="Times New Roman"/>
          <w:sz w:val="24"/>
          <w:szCs w:val="24"/>
        </w:rPr>
        <w:t xml:space="preserve">industrial value chains is also an interest shared by our partners. </w:t>
      </w:r>
      <w:r w:rsidR="147B8F04" w:rsidRPr="00FB363D">
        <w:rPr>
          <w:rFonts w:ascii="Times New Roman" w:eastAsia="Calibri" w:hAnsi="Times New Roman" w:cs="Times New Roman"/>
          <w:sz w:val="24"/>
          <w:szCs w:val="24"/>
        </w:rPr>
        <w:t xml:space="preserve">Our economic success also depends on open, rules-based trade and access to third markets for goods and capital. </w:t>
      </w:r>
    </w:p>
    <w:p w14:paraId="21EC158D" w14:textId="78B1D50C" w:rsidR="00224C03" w:rsidRPr="00FB363D" w:rsidRDefault="7E54AE4E"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Today</w:t>
      </w:r>
      <w:r w:rsidR="147B8F04" w:rsidRPr="00FB363D">
        <w:rPr>
          <w:rFonts w:ascii="Times New Roman" w:hAnsi="Times New Roman" w:cs="Times New Roman"/>
          <w:sz w:val="24"/>
          <w:szCs w:val="24"/>
        </w:rPr>
        <w:t xml:space="preserve">, the world’s major economies are vying for access to markets, </w:t>
      </w:r>
      <w:r w:rsidR="796D4B4A" w:rsidRPr="00FB363D">
        <w:rPr>
          <w:rFonts w:ascii="Times New Roman" w:hAnsi="Times New Roman" w:cs="Times New Roman"/>
          <w:sz w:val="24"/>
          <w:szCs w:val="24"/>
        </w:rPr>
        <w:t xml:space="preserve">critical </w:t>
      </w:r>
      <w:r w:rsidR="147B8F04" w:rsidRPr="00FB363D">
        <w:rPr>
          <w:rFonts w:ascii="Times New Roman" w:hAnsi="Times New Roman" w:cs="Times New Roman"/>
          <w:sz w:val="24"/>
          <w:szCs w:val="24"/>
        </w:rPr>
        <w:t>raw materials, new technologies and global trade routes in the race to climate neutrality and to develop</w:t>
      </w:r>
      <w:r w:rsidR="1D6614F1" w:rsidRPr="00FB363D">
        <w:rPr>
          <w:rFonts w:ascii="Times New Roman" w:hAnsi="Times New Roman" w:cs="Times New Roman"/>
          <w:sz w:val="24"/>
          <w:szCs w:val="24"/>
        </w:rPr>
        <w:t xml:space="preserve"> or acquire</w:t>
      </w:r>
      <w:r w:rsidR="147B8F04" w:rsidRPr="00FB363D">
        <w:rPr>
          <w:rFonts w:ascii="Times New Roman" w:hAnsi="Times New Roman" w:cs="Times New Roman"/>
          <w:sz w:val="24"/>
          <w:szCs w:val="24"/>
        </w:rPr>
        <w:t xml:space="preserve"> </w:t>
      </w:r>
      <w:r w:rsidR="147B8F04" w:rsidRPr="00FB363D">
        <w:rPr>
          <w:rFonts w:ascii="Times New Roman" w:hAnsi="Times New Roman" w:cs="Times New Roman"/>
          <w:sz w:val="24"/>
          <w:szCs w:val="24"/>
        </w:rPr>
        <w:lastRenderedPageBreak/>
        <w:t xml:space="preserve">strategic technologies first. Furthermore, </w:t>
      </w:r>
      <w:r w:rsidR="52C210FC" w:rsidRPr="00FB363D">
        <w:rPr>
          <w:rFonts w:ascii="Times New Roman" w:hAnsi="Times New Roman" w:cs="Times New Roman"/>
          <w:sz w:val="24"/>
          <w:szCs w:val="24"/>
        </w:rPr>
        <w:t>industr</w:t>
      </w:r>
      <w:r w:rsidRPr="00FB363D">
        <w:rPr>
          <w:rFonts w:ascii="Times New Roman" w:hAnsi="Times New Roman" w:cs="Times New Roman"/>
          <w:sz w:val="24"/>
          <w:szCs w:val="24"/>
        </w:rPr>
        <w:t>y</w:t>
      </w:r>
      <w:r w:rsidR="147B8F04" w:rsidRPr="00FB363D">
        <w:rPr>
          <w:rFonts w:ascii="Times New Roman" w:hAnsi="Times New Roman" w:cs="Times New Roman"/>
          <w:sz w:val="24"/>
          <w:szCs w:val="24"/>
        </w:rPr>
        <w:t xml:space="preserve"> face</w:t>
      </w:r>
      <w:r w:rsidRPr="00FB363D">
        <w:rPr>
          <w:rFonts w:ascii="Times New Roman" w:hAnsi="Times New Roman" w:cs="Times New Roman"/>
          <w:sz w:val="24"/>
          <w:szCs w:val="24"/>
        </w:rPr>
        <w:t>s</w:t>
      </w:r>
      <w:r w:rsidR="147B8F04" w:rsidRPr="00FB363D">
        <w:rPr>
          <w:rFonts w:ascii="Times New Roman" w:hAnsi="Times New Roman" w:cs="Times New Roman"/>
          <w:sz w:val="24"/>
          <w:szCs w:val="24"/>
        </w:rPr>
        <w:t xml:space="preserve"> un</w:t>
      </w:r>
      <w:r w:rsidR="44819E55" w:rsidRPr="00FB363D">
        <w:rPr>
          <w:rFonts w:ascii="Times New Roman" w:hAnsi="Times New Roman" w:cs="Times New Roman"/>
          <w:sz w:val="24"/>
          <w:szCs w:val="24"/>
        </w:rPr>
        <w:t>fair</w:t>
      </w:r>
      <w:r w:rsidR="147B8F04" w:rsidRPr="00FB363D">
        <w:rPr>
          <w:rFonts w:ascii="Times New Roman" w:hAnsi="Times New Roman" w:cs="Times New Roman"/>
          <w:sz w:val="24"/>
          <w:szCs w:val="24"/>
        </w:rPr>
        <w:t xml:space="preserve"> </w:t>
      </w:r>
      <w:r w:rsidR="0435FEF3" w:rsidRPr="00FB363D">
        <w:rPr>
          <w:rFonts w:ascii="Times New Roman" w:hAnsi="Times New Roman" w:cs="Times New Roman"/>
          <w:sz w:val="24"/>
          <w:szCs w:val="24"/>
        </w:rPr>
        <w:t xml:space="preserve">global </w:t>
      </w:r>
      <w:r w:rsidR="147B8F04" w:rsidRPr="00FB363D">
        <w:rPr>
          <w:rFonts w:ascii="Times New Roman" w:hAnsi="Times New Roman" w:cs="Times New Roman"/>
          <w:sz w:val="24"/>
          <w:szCs w:val="24"/>
        </w:rPr>
        <w:t>competition notably due to the export of domestic overcapacities from other countries at highly discounted prices. We have entered an era of global geoeconomic competition</w:t>
      </w:r>
      <w:r w:rsidR="4AA4EA03" w:rsidRPr="00FB363D">
        <w:rPr>
          <w:rFonts w:ascii="Times New Roman" w:hAnsi="Times New Roman" w:cs="Times New Roman"/>
          <w:sz w:val="24"/>
          <w:szCs w:val="24"/>
        </w:rPr>
        <w:t xml:space="preserve"> with the necessity to protect the global level playing field</w:t>
      </w:r>
      <w:r w:rsidRPr="00FB363D">
        <w:rPr>
          <w:rFonts w:ascii="Times New Roman" w:hAnsi="Times New Roman" w:cs="Times New Roman"/>
          <w:sz w:val="24"/>
          <w:szCs w:val="24"/>
        </w:rPr>
        <w:t xml:space="preserve"> and ensure that the EU market does not serve as a backfilling export destination for excess global capacity</w:t>
      </w:r>
      <w:r w:rsidR="147B8F04" w:rsidRPr="00FB363D">
        <w:rPr>
          <w:rFonts w:ascii="Times New Roman" w:hAnsi="Times New Roman" w:cs="Times New Roman"/>
          <w:sz w:val="24"/>
          <w:szCs w:val="24"/>
        </w:rPr>
        <w:t>.</w:t>
      </w:r>
    </w:p>
    <w:p w14:paraId="7903753F" w14:textId="07A17B22" w:rsidR="00224C03" w:rsidRPr="00FB363D" w:rsidRDefault="00224C03" w:rsidP="005552D6">
      <w:pPr>
        <w:pStyle w:val="ListParagraph"/>
        <w:numPr>
          <w:ilvl w:val="1"/>
          <w:numId w:val="1"/>
        </w:numPr>
        <w:spacing w:before="360"/>
        <w:ind w:left="788" w:hanging="431"/>
        <w:jc w:val="both"/>
        <w:rPr>
          <w:rFonts w:ascii="Times New Roman" w:eastAsia="Times New Roman" w:hAnsi="Times New Roman" w:cs="Times New Roman"/>
          <w:b/>
          <w:sz w:val="24"/>
          <w:szCs w:val="24"/>
        </w:rPr>
      </w:pPr>
      <w:bookmarkStart w:id="52" w:name="_Hlk190465210"/>
      <w:r w:rsidRPr="00FB363D">
        <w:rPr>
          <w:rFonts w:ascii="Times New Roman" w:eastAsia="Times New Roman" w:hAnsi="Times New Roman" w:cs="Times New Roman"/>
          <w:b/>
          <w:sz w:val="24"/>
          <w:szCs w:val="24"/>
        </w:rPr>
        <w:t xml:space="preserve">Clean </w:t>
      </w:r>
      <w:r w:rsidRPr="005552D6">
        <w:rPr>
          <w:rFonts w:ascii="Times New Roman" w:hAnsi="Times New Roman" w:cs="Times New Roman"/>
          <w:b/>
          <w:sz w:val="24"/>
          <w:szCs w:val="24"/>
        </w:rPr>
        <w:t>Trade</w:t>
      </w:r>
      <w:r w:rsidRPr="00FB363D">
        <w:rPr>
          <w:rFonts w:ascii="Times New Roman" w:eastAsia="Times New Roman" w:hAnsi="Times New Roman" w:cs="Times New Roman"/>
          <w:b/>
          <w:sz w:val="24"/>
          <w:szCs w:val="24"/>
        </w:rPr>
        <w:t xml:space="preserve"> and Investment Partnerships</w:t>
      </w:r>
    </w:p>
    <w:bookmarkEnd w:id="52"/>
    <w:p w14:paraId="2B19DC09" w14:textId="3A66837A" w:rsidR="0068022C" w:rsidRPr="00FB363D" w:rsidRDefault="42B4A015"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 xml:space="preserve">According to the International Energy Agency, the global market for clean energy technology will be worth USD 2 trillion in 2035. To </w:t>
      </w:r>
      <w:r w:rsidR="041EB628" w:rsidRPr="00FB363D">
        <w:rPr>
          <w:rFonts w:ascii="Times New Roman" w:hAnsi="Times New Roman" w:cs="Times New Roman"/>
          <w:sz w:val="24"/>
          <w:szCs w:val="24"/>
        </w:rPr>
        <w:t>achieve climate neutrality in a competitive manner</w:t>
      </w:r>
      <w:r w:rsidRPr="00FB363D">
        <w:rPr>
          <w:rFonts w:ascii="Times New Roman" w:hAnsi="Times New Roman" w:cs="Times New Roman"/>
          <w:sz w:val="24"/>
          <w:szCs w:val="24"/>
        </w:rPr>
        <w:t xml:space="preserve">, it is essential that European companies, </w:t>
      </w:r>
      <w:bookmarkStart w:id="53" w:name="_Int_8LVj8ZGH"/>
      <w:r w:rsidRPr="00FB363D">
        <w:rPr>
          <w:rFonts w:ascii="Times New Roman" w:hAnsi="Times New Roman" w:cs="Times New Roman"/>
          <w:sz w:val="24"/>
          <w:szCs w:val="24"/>
        </w:rPr>
        <w:t>investors</w:t>
      </w:r>
      <w:bookmarkEnd w:id="53"/>
      <w:r w:rsidRPr="00FB363D">
        <w:rPr>
          <w:rFonts w:ascii="Times New Roman" w:hAnsi="Times New Roman" w:cs="Times New Roman"/>
          <w:sz w:val="24"/>
          <w:szCs w:val="24"/>
        </w:rPr>
        <w:t xml:space="preserve"> and workers secure the largest possible share of this opportunity. </w:t>
      </w:r>
    </w:p>
    <w:p w14:paraId="14B5E67A" w14:textId="06A340C5" w:rsidR="00224C03" w:rsidRPr="00FB363D" w:rsidRDefault="147B8F04" w:rsidP="096CD86C">
      <w:pPr>
        <w:spacing w:after="120"/>
        <w:jc w:val="both"/>
        <w:rPr>
          <w:rFonts w:ascii="Times New Roman" w:hAnsi="Times New Roman" w:cs="Times New Roman"/>
          <w:sz w:val="24"/>
          <w:szCs w:val="24"/>
        </w:rPr>
      </w:pPr>
      <w:r w:rsidRPr="0072453E">
        <w:rPr>
          <w:rFonts w:ascii="Times New Roman" w:hAnsi="Times New Roman" w:cs="Times New Roman"/>
          <w:sz w:val="24"/>
          <w:szCs w:val="24"/>
        </w:rPr>
        <w:t>T</w:t>
      </w:r>
      <w:r w:rsidRPr="00FB363D">
        <w:rPr>
          <w:rFonts w:ascii="Times New Roman" w:hAnsi="Times New Roman" w:cs="Times New Roman"/>
          <w:sz w:val="24"/>
          <w:szCs w:val="24"/>
        </w:rPr>
        <w:t xml:space="preserve">he EU’s vast network of trade agreements ensures that European companies have better access to third markets and essential inputs. It is therefore crucial that the EU continues to </w:t>
      </w:r>
      <w:r w:rsidRPr="00FB363D">
        <w:rPr>
          <w:rFonts w:ascii="Times New Roman" w:hAnsi="Times New Roman" w:cs="Times New Roman"/>
          <w:b/>
          <w:bCs/>
          <w:sz w:val="24"/>
          <w:szCs w:val="24"/>
        </w:rPr>
        <w:t xml:space="preserve">sign, conclude and </w:t>
      </w:r>
      <w:r w:rsidR="6B1C6C7F" w:rsidRPr="00FB363D">
        <w:rPr>
          <w:rFonts w:ascii="Times New Roman" w:hAnsi="Times New Roman" w:cs="Times New Roman"/>
          <w:b/>
          <w:bCs/>
          <w:sz w:val="24"/>
          <w:szCs w:val="24"/>
        </w:rPr>
        <w:t xml:space="preserve">fully implement </w:t>
      </w:r>
      <w:r w:rsidRPr="00FB363D">
        <w:rPr>
          <w:rFonts w:ascii="Times New Roman" w:hAnsi="Times New Roman" w:cs="Times New Roman"/>
          <w:b/>
          <w:bCs/>
          <w:sz w:val="24"/>
          <w:szCs w:val="24"/>
        </w:rPr>
        <w:t>pending Free Trade Agreements (FTA</w:t>
      </w:r>
      <w:r w:rsidR="5A0B71F0" w:rsidRPr="00FB363D">
        <w:rPr>
          <w:rFonts w:ascii="Times New Roman" w:hAnsi="Times New Roman" w:cs="Times New Roman"/>
          <w:b/>
          <w:bCs/>
          <w:sz w:val="24"/>
          <w:szCs w:val="24"/>
        </w:rPr>
        <w:t>s</w:t>
      </w:r>
      <w:r w:rsidRPr="00FB363D">
        <w:rPr>
          <w:rFonts w:ascii="Times New Roman" w:hAnsi="Times New Roman" w:cs="Times New Roman"/>
          <w:b/>
          <w:bCs/>
          <w:sz w:val="24"/>
          <w:szCs w:val="24"/>
        </w:rPr>
        <w:t xml:space="preserve">) </w:t>
      </w:r>
      <w:r w:rsidRPr="00FB363D">
        <w:rPr>
          <w:rFonts w:ascii="Times New Roman" w:hAnsi="Times New Roman" w:cs="Times New Roman"/>
          <w:sz w:val="24"/>
          <w:szCs w:val="24"/>
        </w:rPr>
        <w:t xml:space="preserve">and takes forward ongoing negotiations for new FTAs. </w:t>
      </w:r>
      <w:r w:rsidRPr="00FB363D">
        <w:rPr>
          <w:rFonts w:ascii="Times New Roman" w:hAnsi="Times New Roman" w:cs="Times New Roman"/>
          <w:b/>
          <w:bCs/>
          <w:sz w:val="24"/>
          <w:szCs w:val="24"/>
        </w:rPr>
        <w:t>Clean Trade and Investment Partnerships (CTIPs)</w:t>
      </w:r>
      <w:r w:rsidR="213DF2F3" w:rsidRPr="00FB363D">
        <w:rPr>
          <w:rFonts w:ascii="Times New Roman" w:hAnsi="Times New Roman" w:cs="Times New Roman"/>
          <w:b/>
          <w:bCs/>
          <w:sz w:val="24"/>
          <w:szCs w:val="24"/>
        </w:rPr>
        <w:t xml:space="preserve"> </w:t>
      </w:r>
      <w:r w:rsidR="6855FF85" w:rsidRPr="00FB363D">
        <w:rPr>
          <w:rFonts w:ascii="Times New Roman" w:hAnsi="Times New Roman" w:cs="Times New Roman"/>
          <w:b/>
          <w:bCs/>
          <w:sz w:val="24"/>
          <w:szCs w:val="24"/>
        </w:rPr>
        <w:t>will complement these agreements</w:t>
      </w:r>
      <w:r w:rsidR="6855FF85" w:rsidRPr="00FB363D">
        <w:rPr>
          <w:rFonts w:ascii="Times New Roman" w:hAnsi="Times New Roman" w:cs="Times New Roman"/>
          <w:sz w:val="24"/>
          <w:szCs w:val="24"/>
        </w:rPr>
        <w:t xml:space="preserve"> through a faster, more flexible, and more targeted approach, tailored to the concrete business interests of the EU and its partners. The CTIPs will therefore be designed to better align the EU’s external action with the EU’s industrial policy objectives considering businesses’ opportunities and needs. </w:t>
      </w:r>
      <w:r w:rsidRPr="00FB363D">
        <w:rPr>
          <w:rFonts w:ascii="Times New Roman" w:hAnsi="Times New Roman" w:cs="Times New Roman"/>
          <w:sz w:val="24"/>
          <w:szCs w:val="24"/>
        </w:rPr>
        <w:t xml:space="preserve">Their focus will be on better managing strategic dependencies and securing the EU’s position in crucial global value chains, by diversifying our supply chains and securing better access to raw materials, clean energy </w:t>
      </w:r>
      <w:r w:rsidR="775D500E" w:rsidRPr="00FB363D">
        <w:rPr>
          <w:rFonts w:ascii="Times New Roman" w:hAnsi="Times New Roman" w:cs="Times New Roman"/>
          <w:sz w:val="24"/>
          <w:szCs w:val="24"/>
        </w:rPr>
        <w:t>as well as</w:t>
      </w:r>
      <w:r w:rsidRPr="00FB363D">
        <w:rPr>
          <w:rFonts w:ascii="Times New Roman" w:hAnsi="Times New Roman" w:cs="Times New Roman"/>
          <w:sz w:val="24"/>
          <w:szCs w:val="24"/>
        </w:rPr>
        <w:t xml:space="preserve"> clean</w:t>
      </w:r>
      <w:r w:rsidR="213DF2F3"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tech. </w:t>
      </w:r>
      <w:r w:rsidR="73FCB641" w:rsidRPr="00FB363D">
        <w:rPr>
          <w:rFonts w:ascii="Times New Roman" w:hAnsi="Times New Roman" w:cs="Times New Roman"/>
          <w:sz w:val="24"/>
          <w:szCs w:val="24"/>
        </w:rPr>
        <w:t xml:space="preserve">They will also </w:t>
      </w:r>
      <w:r w:rsidR="311152FA" w:rsidRPr="00FB363D">
        <w:rPr>
          <w:rFonts w:ascii="Times New Roman" w:hAnsi="Times New Roman" w:cs="Times New Roman"/>
          <w:sz w:val="24"/>
          <w:szCs w:val="24"/>
        </w:rPr>
        <w:t>foster cooperation on energy technology</w:t>
      </w:r>
      <w:r w:rsidR="7A541F2B" w:rsidRPr="00FB363D">
        <w:rPr>
          <w:rFonts w:ascii="Times New Roman" w:hAnsi="Times New Roman" w:cs="Times New Roman"/>
          <w:sz w:val="24"/>
          <w:szCs w:val="24"/>
        </w:rPr>
        <w:t xml:space="preserve"> and policies for the </w:t>
      </w:r>
      <w:r w:rsidR="7CCFE5DC" w:rsidRPr="00FB363D">
        <w:rPr>
          <w:rFonts w:ascii="Times New Roman" w:hAnsi="Times New Roman" w:cs="Times New Roman"/>
          <w:sz w:val="24"/>
          <w:szCs w:val="24"/>
        </w:rPr>
        <w:t>clean</w:t>
      </w:r>
      <w:r w:rsidR="7A541F2B" w:rsidRPr="00FB363D">
        <w:rPr>
          <w:rFonts w:ascii="Times New Roman" w:hAnsi="Times New Roman" w:cs="Times New Roman"/>
          <w:sz w:val="24"/>
          <w:szCs w:val="24"/>
        </w:rPr>
        <w:t xml:space="preserve"> transition</w:t>
      </w:r>
      <w:r w:rsidR="6EBE902B" w:rsidRPr="00FB363D">
        <w:rPr>
          <w:rFonts w:ascii="Times New Roman" w:hAnsi="Times New Roman" w:cs="Times New Roman"/>
          <w:sz w:val="24"/>
          <w:szCs w:val="24"/>
        </w:rPr>
        <w:t>, and support decarboni</w:t>
      </w:r>
      <w:r w:rsidR="13354BFF" w:rsidRPr="00FB363D">
        <w:rPr>
          <w:rFonts w:ascii="Times New Roman" w:hAnsi="Times New Roman" w:cs="Times New Roman"/>
          <w:sz w:val="24"/>
          <w:szCs w:val="24"/>
        </w:rPr>
        <w:t>s</w:t>
      </w:r>
      <w:r w:rsidR="6EBE902B" w:rsidRPr="00FB363D">
        <w:rPr>
          <w:rFonts w:ascii="Times New Roman" w:hAnsi="Times New Roman" w:cs="Times New Roman"/>
          <w:sz w:val="24"/>
          <w:szCs w:val="24"/>
        </w:rPr>
        <w:t>ation efforts in partners countries</w:t>
      </w:r>
      <w:r w:rsidR="311152FA" w:rsidRPr="00FB363D">
        <w:rPr>
          <w:rFonts w:ascii="Times New Roman" w:hAnsi="Times New Roman" w:cs="Times New Roman"/>
          <w:sz w:val="24"/>
          <w:szCs w:val="24"/>
        </w:rPr>
        <w:t>.</w:t>
      </w:r>
      <w:r w:rsidR="73FCB641"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In this sense, catering to EU </w:t>
      </w:r>
      <w:r w:rsidR="562469B6" w:rsidRPr="00FB363D">
        <w:rPr>
          <w:rFonts w:ascii="Times New Roman" w:hAnsi="Times New Roman" w:cs="Times New Roman"/>
          <w:sz w:val="24"/>
          <w:szCs w:val="24"/>
        </w:rPr>
        <w:t xml:space="preserve">and partners’ </w:t>
      </w:r>
      <w:r w:rsidRPr="00FB363D">
        <w:rPr>
          <w:rFonts w:ascii="Times New Roman" w:hAnsi="Times New Roman" w:cs="Times New Roman"/>
          <w:sz w:val="24"/>
          <w:szCs w:val="24"/>
        </w:rPr>
        <w:t xml:space="preserve">businesses’ needs and interests will be crucial to design effective CTIPs and ensuring proper offtake of the trade and investment opportunities created by them. </w:t>
      </w:r>
    </w:p>
    <w:p w14:paraId="6ACD2361" w14:textId="3FF88063" w:rsidR="0068022C" w:rsidRPr="00FB363D" w:rsidRDefault="147B8F04"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 xml:space="preserve">The CTIPs will bring together </w:t>
      </w:r>
      <w:r w:rsidRPr="00FB363D">
        <w:rPr>
          <w:rFonts w:ascii="Times New Roman" w:eastAsia="Calibri" w:hAnsi="Times New Roman" w:cs="Times New Roman"/>
          <w:sz w:val="24"/>
          <w:szCs w:val="24"/>
        </w:rPr>
        <w:t xml:space="preserve">rules, regulatory cooperation as well as </w:t>
      </w:r>
      <w:r w:rsidR="2F853DD7" w:rsidRPr="00FB363D">
        <w:rPr>
          <w:rFonts w:ascii="Times New Roman" w:eastAsia="Calibri" w:hAnsi="Times New Roman" w:cs="Times New Roman"/>
          <w:sz w:val="24"/>
          <w:szCs w:val="24"/>
        </w:rPr>
        <w:t>investment</w:t>
      </w:r>
      <w:r w:rsidRPr="00FB363D">
        <w:rPr>
          <w:rFonts w:ascii="Times New Roman" w:eastAsia="Calibri" w:hAnsi="Times New Roman" w:cs="Times New Roman"/>
          <w:sz w:val="24"/>
          <w:szCs w:val="24"/>
        </w:rPr>
        <w:t xml:space="preserve"> to develop strategic </w:t>
      </w:r>
      <w:r w:rsidR="359367C6" w:rsidRPr="00FB363D">
        <w:rPr>
          <w:rFonts w:ascii="Times New Roman" w:eastAsia="Calibri" w:hAnsi="Times New Roman" w:cs="Times New Roman"/>
          <w:sz w:val="24"/>
          <w:szCs w:val="24"/>
        </w:rPr>
        <w:t xml:space="preserve">clean </w:t>
      </w:r>
      <w:r w:rsidRPr="00FB363D">
        <w:rPr>
          <w:rFonts w:ascii="Times New Roman" w:eastAsia="Calibri" w:hAnsi="Times New Roman" w:cs="Times New Roman"/>
          <w:sz w:val="24"/>
          <w:szCs w:val="24"/>
        </w:rPr>
        <w:t xml:space="preserve">value chains with partners. Firstly, </w:t>
      </w:r>
      <w:r w:rsidR="59C7E290" w:rsidRPr="00FB363D">
        <w:rPr>
          <w:rFonts w:ascii="Times New Roman" w:hAnsi="Times New Roman" w:cs="Times New Roman"/>
          <w:sz w:val="24"/>
          <w:szCs w:val="24"/>
        </w:rPr>
        <w:t>investments will be mobilised by identifying concrete projects combining private and public finance, through Global Gateway investment delivered in a Team Europe approach. Secondly</w:t>
      </w:r>
      <w:r w:rsidRPr="00FB363D">
        <w:rPr>
          <w:rFonts w:ascii="Times New Roman" w:eastAsia="Calibri" w:hAnsi="Times New Roman" w:cs="Times New Roman"/>
          <w:sz w:val="24"/>
          <w:szCs w:val="24"/>
        </w:rPr>
        <w:t>, r</w:t>
      </w:r>
      <w:r w:rsidRPr="00FB363D">
        <w:rPr>
          <w:rFonts w:ascii="Times New Roman" w:hAnsi="Times New Roman" w:cs="Times New Roman"/>
          <w:sz w:val="24"/>
          <w:szCs w:val="24"/>
        </w:rPr>
        <w:t xml:space="preserve">ules will </w:t>
      </w:r>
      <w:r w:rsidR="42FA13C7" w:rsidRPr="00FB363D">
        <w:rPr>
          <w:rFonts w:ascii="Times New Roman" w:hAnsi="Times New Roman" w:cs="Times New Roman"/>
          <w:sz w:val="24"/>
          <w:szCs w:val="24"/>
        </w:rPr>
        <w:t xml:space="preserve">contribute to </w:t>
      </w:r>
      <w:r w:rsidRPr="00FB363D">
        <w:rPr>
          <w:rFonts w:ascii="Times New Roman" w:hAnsi="Times New Roman" w:cs="Times New Roman"/>
          <w:sz w:val="24"/>
          <w:szCs w:val="24"/>
        </w:rPr>
        <w:t xml:space="preserve">a conducive environment for clean investment and business opportunities for EU companies </w:t>
      </w:r>
      <w:r w:rsidR="50A945C0" w:rsidRPr="00FB363D">
        <w:rPr>
          <w:rFonts w:ascii="Times New Roman" w:hAnsi="Times New Roman" w:cs="Times New Roman"/>
          <w:sz w:val="24"/>
          <w:szCs w:val="24"/>
        </w:rPr>
        <w:t xml:space="preserve">to operate </w:t>
      </w:r>
      <w:r w:rsidRPr="00FB363D">
        <w:rPr>
          <w:rFonts w:ascii="Times New Roman" w:hAnsi="Times New Roman" w:cs="Times New Roman"/>
          <w:sz w:val="24"/>
          <w:szCs w:val="24"/>
        </w:rPr>
        <w:t xml:space="preserve">on an equal footing in foreign markets. </w:t>
      </w:r>
      <w:r w:rsidR="407CBA49" w:rsidRPr="00FB363D">
        <w:rPr>
          <w:rFonts w:ascii="Times New Roman" w:hAnsi="Times New Roman" w:cs="Times New Roman"/>
          <w:sz w:val="24"/>
          <w:szCs w:val="24"/>
        </w:rPr>
        <w:t>Thirdly</w:t>
      </w:r>
      <w:r w:rsidRPr="00FB363D">
        <w:rPr>
          <w:rFonts w:ascii="Times New Roman" w:hAnsi="Times New Roman" w:cs="Times New Roman"/>
          <w:sz w:val="24"/>
          <w:szCs w:val="24"/>
        </w:rPr>
        <w:t xml:space="preserve">, regulatory cooperation will support partners in deploying </w:t>
      </w:r>
      <w:proofErr w:type="gramStart"/>
      <w:r w:rsidRPr="00FB363D">
        <w:rPr>
          <w:rFonts w:ascii="Times New Roman" w:hAnsi="Times New Roman" w:cs="Times New Roman"/>
          <w:sz w:val="24"/>
          <w:szCs w:val="24"/>
        </w:rPr>
        <w:t>in particular clean</w:t>
      </w:r>
      <w:proofErr w:type="gramEnd"/>
      <w:r w:rsidRPr="00FB363D">
        <w:rPr>
          <w:rFonts w:ascii="Times New Roman" w:hAnsi="Times New Roman" w:cs="Times New Roman"/>
          <w:sz w:val="24"/>
          <w:szCs w:val="24"/>
        </w:rPr>
        <w:t xml:space="preserve"> tech</w:t>
      </w:r>
      <w:r w:rsidR="0E0B9AA5" w:rsidRPr="00FB363D">
        <w:rPr>
          <w:rFonts w:ascii="Times New Roman" w:hAnsi="Times New Roman" w:cs="Times New Roman"/>
          <w:sz w:val="24"/>
          <w:szCs w:val="24"/>
        </w:rPr>
        <w:t xml:space="preserve">, </w:t>
      </w:r>
      <w:r w:rsidR="71D15AA9" w:rsidRPr="00FB363D">
        <w:rPr>
          <w:rFonts w:ascii="Times New Roman" w:hAnsi="Times New Roman" w:cs="Times New Roman"/>
          <w:sz w:val="24"/>
          <w:szCs w:val="24"/>
        </w:rPr>
        <w:t xml:space="preserve">electrification, </w:t>
      </w:r>
      <w:r w:rsidR="0E0B9AA5" w:rsidRPr="00FB363D">
        <w:rPr>
          <w:rFonts w:ascii="Times New Roman" w:hAnsi="Times New Roman" w:cs="Times New Roman"/>
          <w:sz w:val="24"/>
          <w:szCs w:val="24"/>
        </w:rPr>
        <w:t>circularity</w:t>
      </w:r>
      <w:r w:rsidR="67F3B6E6" w:rsidRPr="00FB363D">
        <w:rPr>
          <w:rFonts w:ascii="Times New Roman" w:hAnsi="Times New Roman" w:cs="Times New Roman"/>
          <w:sz w:val="24"/>
          <w:szCs w:val="24"/>
        </w:rPr>
        <w:t>,</w:t>
      </w:r>
      <w:r w:rsidRPr="00FB363D">
        <w:rPr>
          <w:rFonts w:ascii="Times New Roman" w:hAnsi="Times New Roman" w:cs="Times New Roman"/>
          <w:sz w:val="24"/>
          <w:szCs w:val="24"/>
        </w:rPr>
        <w:t xml:space="preserve"> decarbonisation standards</w:t>
      </w:r>
      <w:r w:rsidR="4E9CEDF6" w:rsidRPr="00FB363D">
        <w:rPr>
          <w:rFonts w:ascii="Times New Roman" w:hAnsi="Times New Roman" w:cs="Times New Roman"/>
          <w:sz w:val="24"/>
          <w:szCs w:val="24"/>
        </w:rPr>
        <w:t xml:space="preserve"> as well as carbon pricing</w:t>
      </w:r>
      <w:r w:rsidRPr="00FB363D">
        <w:rPr>
          <w:rFonts w:ascii="Times New Roman" w:hAnsi="Times New Roman" w:cs="Times New Roman"/>
          <w:sz w:val="24"/>
          <w:szCs w:val="24"/>
        </w:rPr>
        <w:t xml:space="preserve">. The result will be credible and attractive partnerships </w:t>
      </w:r>
      <w:r w:rsidRPr="00FB363D">
        <w:rPr>
          <w:rFonts w:ascii="Times New Roman" w:eastAsia="Calibri" w:hAnsi="Times New Roman" w:cs="Times New Roman"/>
          <w:sz w:val="24"/>
          <w:szCs w:val="24"/>
        </w:rPr>
        <w:t>promoting clean tech investments</w:t>
      </w:r>
      <w:r w:rsidR="213DF2F3" w:rsidRPr="00FB363D">
        <w:rPr>
          <w:rFonts w:ascii="Times New Roman" w:eastAsia="Calibri" w:hAnsi="Times New Roman" w:cs="Times New Roman"/>
          <w:sz w:val="24"/>
          <w:szCs w:val="24"/>
        </w:rPr>
        <w:t xml:space="preserve"> that</w:t>
      </w:r>
      <w:r w:rsidRPr="00FB363D">
        <w:rPr>
          <w:rFonts w:ascii="Times New Roman" w:eastAsia="Calibri" w:hAnsi="Times New Roman" w:cs="Times New Roman"/>
          <w:sz w:val="24"/>
          <w:szCs w:val="24"/>
        </w:rPr>
        <w:t xml:space="preserve"> ultimately also speed up the global transition.</w:t>
      </w:r>
      <w:r w:rsidR="42B4A015" w:rsidRPr="00FB363D">
        <w:rPr>
          <w:rFonts w:ascii="Times New Roman" w:eastAsia="Calibri" w:hAnsi="Times New Roman" w:cs="Times New Roman"/>
          <w:sz w:val="24"/>
          <w:szCs w:val="24"/>
        </w:rPr>
        <w:t xml:space="preserve"> </w:t>
      </w:r>
      <w:r w:rsidRPr="00FB363D">
        <w:rPr>
          <w:rFonts w:ascii="Times New Roman" w:eastAsia="Calibri" w:hAnsi="Times New Roman" w:cs="Times New Roman"/>
          <w:sz w:val="24"/>
          <w:szCs w:val="24"/>
        </w:rPr>
        <w:t xml:space="preserve">The Commission </w:t>
      </w:r>
      <w:r w:rsidR="1E202296" w:rsidRPr="00FB363D">
        <w:rPr>
          <w:rFonts w:ascii="Times New Roman" w:eastAsia="Calibri" w:hAnsi="Times New Roman" w:cs="Times New Roman"/>
          <w:sz w:val="24"/>
          <w:szCs w:val="24"/>
        </w:rPr>
        <w:t>aims</w:t>
      </w:r>
      <w:r w:rsidRPr="00FB363D">
        <w:rPr>
          <w:rFonts w:ascii="Times New Roman" w:eastAsia="Calibri" w:hAnsi="Times New Roman" w:cs="Times New Roman"/>
          <w:sz w:val="24"/>
          <w:szCs w:val="24"/>
        </w:rPr>
        <w:t xml:space="preserve"> to </w:t>
      </w:r>
      <w:r w:rsidR="1E202296" w:rsidRPr="00FB363D">
        <w:rPr>
          <w:rFonts w:ascii="Times New Roman" w:eastAsia="Calibri" w:hAnsi="Times New Roman" w:cs="Times New Roman"/>
          <w:sz w:val="24"/>
          <w:szCs w:val="24"/>
        </w:rPr>
        <w:t xml:space="preserve">launch </w:t>
      </w:r>
      <w:r w:rsidRPr="00FB363D">
        <w:rPr>
          <w:rFonts w:ascii="Times New Roman" w:eastAsia="Calibri" w:hAnsi="Times New Roman" w:cs="Times New Roman"/>
          <w:sz w:val="24"/>
          <w:szCs w:val="24"/>
        </w:rPr>
        <w:t>the first CTIP in March.</w:t>
      </w:r>
      <w:r w:rsidR="6D575C34" w:rsidRPr="00FB363D">
        <w:rPr>
          <w:rFonts w:ascii="Times New Roman" w:hAnsi="Times New Roman" w:cs="Times New Roman"/>
          <w:sz w:val="24"/>
          <w:szCs w:val="24"/>
        </w:rPr>
        <w:t xml:space="preserve"> </w:t>
      </w:r>
    </w:p>
    <w:p w14:paraId="3043CE48" w14:textId="3BA3A9B5" w:rsidR="00224C03" w:rsidRPr="00FB363D" w:rsidRDefault="005F07C7"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U</w:t>
      </w:r>
      <w:r w:rsidR="00F11323" w:rsidRPr="00FB363D">
        <w:rPr>
          <w:rFonts w:ascii="Times New Roman" w:hAnsi="Times New Roman" w:cs="Times New Roman"/>
          <w:sz w:val="24"/>
          <w:szCs w:val="24"/>
        </w:rPr>
        <w:t>nder the new Pact for the Mediterranean, an ambitious Trans-Mediterranean Energy and Clean Tech Cooperation initiative will stimulate large scale public and private investments in renewable energy</w:t>
      </w:r>
      <w:r w:rsidR="002A0596" w:rsidRPr="00FB363D">
        <w:rPr>
          <w:rFonts w:ascii="Times New Roman" w:hAnsi="Times New Roman" w:cs="Times New Roman"/>
          <w:sz w:val="24"/>
          <w:szCs w:val="24"/>
        </w:rPr>
        <w:t>.</w:t>
      </w:r>
      <w:r w:rsidR="00535AE8" w:rsidRPr="00FB363D">
        <w:rPr>
          <w:rFonts w:ascii="Times New Roman" w:hAnsi="Times New Roman" w:cs="Times New Roman"/>
          <w:sz w:val="24"/>
          <w:szCs w:val="24"/>
        </w:rPr>
        <w:t xml:space="preserve"> Furthermore</w:t>
      </w:r>
      <w:r w:rsidR="00465358" w:rsidRPr="00FB363D">
        <w:rPr>
          <w:rFonts w:ascii="Times New Roman" w:hAnsi="Times New Roman" w:cs="Times New Roman"/>
          <w:sz w:val="24"/>
          <w:szCs w:val="24"/>
        </w:rPr>
        <w:t>,</w:t>
      </w:r>
      <w:r w:rsidR="00535AE8" w:rsidRPr="00FB363D">
        <w:rPr>
          <w:rFonts w:ascii="Times New Roman" w:hAnsi="Times New Roman" w:cs="Times New Roman"/>
          <w:sz w:val="24"/>
          <w:szCs w:val="24"/>
        </w:rPr>
        <w:t xml:space="preserve"> our diplomacy will continue to support partner countries in engaging in the green transition in the context of ambitious climate</w:t>
      </w:r>
      <w:r w:rsidR="006F4DC7" w:rsidRPr="00FB363D">
        <w:rPr>
          <w:rFonts w:ascii="Times New Roman" w:hAnsi="Times New Roman" w:cs="Times New Roman"/>
          <w:sz w:val="24"/>
          <w:szCs w:val="24"/>
        </w:rPr>
        <w:t xml:space="preserve"> and environmental</w:t>
      </w:r>
      <w:r w:rsidR="00535AE8" w:rsidRPr="00FB363D">
        <w:rPr>
          <w:rFonts w:ascii="Times New Roman" w:hAnsi="Times New Roman" w:cs="Times New Roman"/>
          <w:sz w:val="24"/>
          <w:szCs w:val="24"/>
        </w:rPr>
        <w:t xml:space="preserve"> policies and Nationally Determined Contributions under the Paris Agreement.</w:t>
      </w:r>
      <w:r w:rsidR="00FC4F87" w:rsidRPr="00FB363D">
        <w:rPr>
          <w:rFonts w:ascii="Times New Roman" w:hAnsi="Times New Roman" w:cs="Times New Roman"/>
          <w:sz w:val="24"/>
          <w:szCs w:val="24"/>
        </w:rPr>
        <w:t xml:space="preserve"> </w:t>
      </w:r>
      <w:r w:rsidR="147B8F04" w:rsidRPr="00FB363D">
        <w:rPr>
          <w:rFonts w:ascii="Times New Roman" w:hAnsi="Times New Roman" w:cs="Times New Roman"/>
          <w:sz w:val="24"/>
          <w:szCs w:val="24"/>
        </w:rPr>
        <w:t>The EU should adopt a strategic approach to energy cooperation focusing on three key areas: diplomacy, technical assistance and economics</w:t>
      </w:r>
      <w:r w:rsidR="09A0A330" w:rsidRPr="00FB363D">
        <w:rPr>
          <w:rFonts w:ascii="Times New Roman" w:hAnsi="Times New Roman" w:cs="Times New Roman"/>
          <w:sz w:val="24"/>
          <w:szCs w:val="24"/>
        </w:rPr>
        <w:t>,</w:t>
      </w:r>
      <w:r w:rsidR="4C1A0E2B" w:rsidRPr="00FB363D">
        <w:rPr>
          <w:rFonts w:ascii="Times New Roman" w:hAnsi="Times New Roman" w:cs="Times New Roman"/>
          <w:sz w:val="24"/>
          <w:szCs w:val="24"/>
        </w:rPr>
        <w:t xml:space="preserve"> </w:t>
      </w:r>
      <w:r w:rsidR="5ADAD242" w:rsidRPr="00FB363D">
        <w:rPr>
          <w:rFonts w:ascii="Times New Roman" w:hAnsi="Times New Roman" w:cs="Times New Roman"/>
          <w:sz w:val="24"/>
          <w:szCs w:val="24"/>
        </w:rPr>
        <w:t>joinin</w:t>
      </w:r>
      <w:r w:rsidR="4C1A0E2B" w:rsidRPr="00FB363D">
        <w:rPr>
          <w:rFonts w:ascii="Times New Roman" w:hAnsi="Times New Roman" w:cs="Times New Roman"/>
          <w:sz w:val="24"/>
          <w:szCs w:val="24"/>
        </w:rPr>
        <w:t>g</w:t>
      </w:r>
      <w:r w:rsidR="5ADAD242" w:rsidRPr="00FB363D">
        <w:rPr>
          <w:rFonts w:ascii="Times New Roman" w:hAnsi="Times New Roman" w:cs="Times New Roman"/>
          <w:sz w:val="24"/>
          <w:szCs w:val="24"/>
        </w:rPr>
        <w:t xml:space="preserve"> up efforts with Member States at country level</w:t>
      </w:r>
      <w:r w:rsidR="147B8F04" w:rsidRPr="00FB363D">
        <w:rPr>
          <w:rFonts w:ascii="Times New Roman" w:hAnsi="Times New Roman" w:cs="Times New Roman"/>
          <w:sz w:val="24"/>
          <w:szCs w:val="24"/>
        </w:rPr>
        <w:t xml:space="preserve">. </w:t>
      </w:r>
    </w:p>
    <w:p w14:paraId="344D75CD" w14:textId="3B621FFF" w:rsidR="00224C03" w:rsidRPr="00FB363D" w:rsidRDefault="00224C03" w:rsidP="00D33BD1">
      <w:pPr>
        <w:pStyle w:val="ListParagraph"/>
        <w:keepNext/>
        <w:numPr>
          <w:ilvl w:val="1"/>
          <w:numId w:val="1"/>
        </w:numPr>
        <w:spacing w:before="360"/>
        <w:ind w:left="788" w:hanging="431"/>
        <w:jc w:val="both"/>
        <w:rPr>
          <w:rFonts w:ascii="Times New Roman" w:eastAsia="Times New Roman" w:hAnsi="Times New Roman" w:cs="Times New Roman"/>
          <w:b/>
          <w:sz w:val="24"/>
          <w:szCs w:val="24"/>
        </w:rPr>
      </w:pPr>
      <w:r w:rsidRPr="005552D6">
        <w:rPr>
          <w:rFonts w:ascii="Times New Roman" w:hAnsi="Times New Roman" w:cs="Times New Roman"/>
          <w:b/>
          <w:sz w:val="24"/>
          <w:szCs w:val="24"/>
        </w:rPr>
        <w:lastRenderedPageBreak/>
        <w:t>Improving</w:t>
      </w:r>
      <w:r w:rsidRPr="00FB363D">
        <w:rPr>
          <w:rFonts w:ascii="Times New Roman" w:eastAsia="Times New Roman" w:hAnsi="Times New Roman" w:cs="Times New Roman"/>
          <w:b/>
          <w:sz w:val="24"/>
          <w:szCs w:val="24"/>
        </w:rPr>
        <w:t xml:space="preserve"> the Carbon Border Adjustment Mechanism</w:t>
      </w:r>
    </w:p>
    <w:p w14:paraId="1D167233" w14:textId="10B26A82" w:rsidR="00F67372" w:rsidRPr="00FB363D" w:rsidRDefault="52D5FCFE"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 xml:space="preserve">The Carbon Border Adjustment Mechanism (CBAM) ensures that the EU’s industry emissions abatement efforts are not undermined by carbon intensive imports of goods produced outside of the EU and incentivises decarbonisation and carbon pricing globally. Yet, data collected to date indicate that a limited number of importers account for </w:t>
      </w:r>
      <w:r w:rsidR="214A81A0" w:rsidRPr="00FB363D">
        <w:rPr>
          <w:rFonts w:ascii="Times New Roman" w:hAnsi="Times New Roman" w:cs="Times New Roman"/>
          <w:sz w:val="24"/>
          <w:szCs w:val="24"/>
        </w:rPr>
        <w:t xml:space="preserve">more than </w:t>
      </w:r>
      <w:r w:rsidRPr="00FB363D">
        <w:rPr>
          <w:rFonts w:ascii="Times New Roman" w:hAnsi="Times New Roman" w:cs="Times New Roman"/>
          <w:sz w:val="24"/>
          <w:szCs w:val="24"/>
        </w:rPr>
        <w:t xml:space="preserve">99% of greenhouse gas emissions embedded in imported goods. The Commission is proposing to substantially simplify CBAM, reducing administrative burden on industries and their supply chains while continuing to incentivise global carbon pricing. This is a first but necessary step to making the CBAM more effective. </w:t>
      </w:r>
    </w:p>
    <w:p w14:paraId="589164D2" w14:textId="70F51DA6" w:rsidR="00F67372" w:rsidRPr="00FB363D" w:rsidRDefault="52D5FCFE"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 xml:space="preserve">In the second half of 2025, the Commission will also present a </w:t>
      </w:r>
      <w:r w:rsidRPr="00FB363D">
        <w:rPr>
          <w:rFonts w:ascii="Times New Roman" w:hAnsi="Times New Roman" w:cs="Times New Roman"/>
          <w:b/>
          <w:sz w:val="24"/>
          <w:szCs w:val="24"/>
        </w:rPr>
        <w:t>comprehensive CBAM review report</w:t>
      </w:r>
      <w:r w:rsidRPr="00FB363D">
        <w:rPr>
          <w:rFonts w:ascii="Times New Roman" w:hAnsi="Times New Roman" w:cs="Times New Roman"/>
          <w:sz w:val="24"/>
          <w:szCs w:val="24"/>
        </w:rPr>
        <w:t xml:space="preserve">. It will assess the </w:t>
      </w:r>
      <w:r w:rsidR="007018E1" w:rsidRPr="00FB363D">
        <w:rPr>
          <w:rFonts w:ascii="Times New Roman" w:hAnsi="Times New Roman" w:cs="Times New Roman"/>
          <w:sz w:val="24"/>
          <w:szCs w:val="24"/>
        </w:rPr>
        <w:t xml:space="preserve">scope of the </w:t>
      </w:r>
      <w:r w:rsidRPr="00FB363D">
        <w:rPr>
          <w:rFonts w:ascii="Times New Roman" w:hAnsi="Times New Roman" w:cs="Times New Roman"/>
          <w:sz w:val="24"/>
          <w:szCs w:val="24"/>
        </w:rPr>
        <w:t>CBAM</w:t>
      </w:r>
      <w:r w:rsidR="1D6614F1" w:rsidRPr="00FB363D">
        <w:rPr>
          <w:rFonts w:ascii="Times New Roman" w:hAnsi="Times New Roman" w:cs="Times New Roman"/>
          <w:sz w:val="24"/>
          <w:szCs w:val="24"/>
        </w:rPr>
        <w:t xml:space="preserve"> </w:t>
      </w:r>
      <w:r w:rsidR="33110EE0" w:rsidRPr="00FB363D">
        <w:rPr>
          <w:rFonts w:ascii="Times New Roman" w:hAnsi="Times New Roman" w:cs="Times New Roman"/>
          <w:sz w:val="24"/>
          <w:szCs w:val="24"/>
        </w:rPr>
        <w:t xml:space="preserve">extension </w:t>
      </w:r>
      <w:r w:rsidRPr="00FB363D">
        <w:rPr>
          <w:rFonts w:ascii="Times New Roman" w:hAnsi="Times New Roman" w:cs="Times New Roman"/>
          <w:sz w:val="24"/>
          <w:szCs w:val="24"/>
        </w:rPr>
        <w:t xml:space="preserve">to </w:t>
      </w:r>
      <w:r w:rsidR="1D6614F1" w:rsidRPr="00FB363D">
        <w:rPr>
          <w:rFonts w:ascii="Times New Roman" w:hAnsi="Times New Roman" w:cs="Times New Roman"/>
          <w:sz w:val="24"/>
          <w:szCs w:val="24"/>
        </w:rPr>
        <w:t xml:space="preserve">additional </w:t>
      </w:r>
      <w:r w:rsidRPr="00FB363D">
        <w:rPr>
          <w:rFonts w:ascii="Times New Roman" w:hAnsi="Times New Roman" w:cs="Times New Roman"/>
          <w:sz w:val="24"/>
          <w:szCs w:val="24"/>
        </w:rPr>
        <w:t>EU ETS sectors and downstream products</w:t>
      </w:r>
      <w:r w:rsidR="1D6614F1" w:rsidRPr="00FB363D">
        <w:rPr>
          <w:rFonts w:ascii="Times New Roman" w:hAnsi="Times New Roman" w:cs="Times New Roman"/>
          <w:sz w:val="24"/>
          <w:szCs w:val="24"/>
        </w:rPr>
        <w:t>. The report will also assess the inclusion of</w:t>
      </w:r>
      <w:r w:rsidRPr="00FB363D">
        <w:rPr>
          <w:rFonts w:ascii="Times New Roman" w:hAnsi="Times New Roman" w:cs="Times New Roman"/>
          <w:sz w:val="24"/>
          <w:szCs w:val="24"/>
        </w:rPr>
        <w:t xml:space="preserve"> indirect emissions</w:t>
      </w:r>
      <w:r w:rsidR="1D6614F1" w:rsidRPr="00FB363D">
        <w:rPr>
          <w:rFonts w:ascii="Times New Roman" w:hAnsi="Times New Roman" w:cs="Times New Roman"/>
          <w:sz w:val="24"/>
          <w:szCs w:val="24"/>
        </w:rPr>
        <w:t xml:space="preserve"> across all CBAM sectors considering the </w:t>
      </w:r>
      <w:r w:rsidR="5352E65D" w:rsidRPr="00FB363D">
        <w:rPr>
          <w:rFonts w:ascii="Times New Roman" w:hAnsi="Times New Roman" w:cs="Times New Roman"/>
          <w:sz w:val="24"/>
          <w:szCs w:val="24"/>
        </w:rPr>
        <w:t xml:space="preserve">indirect costs of electricity </w:t>
      </w:r>
      <w:r w:rsidR="1D6614F1" w:rsidRPr="00FB363D">
        <w:rPr>
          <w:rFonts w:ascii="Times New Roman" w:hAnsi="Times New Roman" w:cs="Times New Roman"/>
          <w:sz w:val="24"/>
          <w:szCs w:val="24"/>
        </w:rPr>
        <w:t xml:space="preserve">for </w:t>
      </w:r>
      <w:r w:rsidR="5352E65D" w:rsidRPr="00FB363D">
        <w:rPr>
          <w:rFonts w:ascii="Times New Roman" w:hAnsi="Times New Roman" w:cs="Times New Roman"/>
          <w:sz w:val="24"/>
          <w:szCs w:val="24"/>
        </w:rPr>
        <w:t>EU producers</w:t>
      </w:r>
      <w:r w:rsidRPr="00FB363D">
        <w:rPr>
          <w:rFonts w:ascii="Times New Roman" w:hAnsi="Times New Roman" w:cs="Times New Roman"/>
          <w:sz w:val="24"/>
          <w:szCs w:val="24"/>
        </w:rPr>
        <w:t xml:space="preserve">. The report will set out a strategy to tackle possible circumvention risks. At this occasion, the Commission will also </w:t>
      </w:r>
      <w:r w:rsidR="00CF07B7" w:rsidRPr="00FB363D">
        <w:rPr>
          <w:rFonts w:ascii="Times New Roman" w:hAnsi="Times New Roman" w:cs="Times New Roman"/>
          <w:sz w:val="24"/>
          <w:szCs w:val="24"/>
        </w:rPr>
        <w:t>review how to address the problem of carbon leakage of goods exported to third countries</w:t>
      </w:r>
      <w:r w:rsidRPr="00FB363D">
        <w:rPr>
          <w:rFonts w:ascii="Times New Roman" w:hAnsi="Times New Roman" w:cs="Times New Roman"/>
          <w:sz w:val="24"/>
          <w:szCs w:val="24"/>
        </w:rPr>
        <w:t>. This review will be followed by a legislative proposal in first half 2026.</w:t>
      </w:r>
    </w:p>
    <w:p w14:paraId="4AB3C871" w14:textId="067F55A8" w:rsidR="00224C03" w:rsidRPr="00FB363D" w:rsidRDefault="147B8F04"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 xml:space="preserve">In parallel, through </w:t>
      </w:r>
      <w:r w:rsidRPr="00FB363D">
        <w:rPr>
          <w:rFonts w:ascii="Times New Roman" w:eastAsia="Calibri" w:hAnsi="Times New Roman" w:cs="Times New Roman"/>
          <w:sz w:val="24"/>
          <w:szCs w:val="24"/>
        </w:rPr>
        <w:t>t</w:t>
      </w:r>
      <w:r w:rsidRPr="00FB363D">
        <w:rPr>
          <w:rFonts w:ascii="Times New Roman" w:hAnsi="Times New Roman" w:cs="Times New Roman"/>
          <w:sz w:val="24"/>
          <w:szCs w:val="24"/>
        </w:rPr>
        <w:t xml:space="preserve">echnical assistance and regulatory cooperation the EU </w:t>
      </w:r>
      <w:r w:rsidR="6BDF3CB4" w:rsidRPr="00FB363D">
        <w:rPr>
          <w:rFonts w:ascii="Times New Roman" w:hAnsi="Times New Roman" w:cs="Times New Roman"/>
          <w:sz w:val="24"/>
          <w:szCs w:val="24"/>
        </w:rPr>
        <w:t xml:space="preserve">will continue to </w:t>
      </w:r>
      <w:r w:rsidRPr="00FB363D">
        <w:rPr>
          <w:rFonts w:ascii="Times New Roman" w:hAnsi="Times New Roman" w:cs="Times New Roman"/>
          <w:sz w:val="24"/>
          <w:szCs w:val="24"/>
        </w:rPr>
        <w:t>further support partner</w:t>
      </w:r>
      <w:r w:rsidR="6F78F42D" w:rsidRPr="00FB363D">
        <w:rPr>
          <w:rFonts w:ascii="Times New Roman" w:hAnsi="Times New Roman" w:cs="Times New Roman"/>
          <w:sz w:val="24"/>
          <w:szCs w:val="24"/>
        </w:rPr>
        <w:t xml:space="preserve"> countrie</w:t>
      </w:r>
      <w:r w:rsidRPr="00FB363D">
        <w:rPr>
          <w:rFonts w:ascii="Times New Roman" w:hAnsi="Times New Roman" w:cs="Times New Roman"/>
          <w:sz w:val="24"/>
          <w:szCs w:val="24"/>
        </w:rPr>
        <w:t xml:space="preserve">s’ decarbonisation efforts. </w:t>
      </w:r>
      <w:r w:rsidR="62F075F3" w:rsidRPr="00FB363D">
        <w:rPr>
          <w:rFonts w:ascii="Times New Roman" w:hAnsi="Times New Roman" w:cs="Times New Roman"/>
          <w:sz w:val="24"/>
          <w:szCs w:val="24"/>
        </w:rPr>
        <w:t>Through</w:t>
      </w:r>
      <w:r w:rsidRPr="00FB363D">
        <w:rPr>
          <w:rFonts w:ascii="Times New Roman" w:hAnsi="Times New Roman" w:cs="Times New Roman"/>
          <w:sz w:val="24"/>
          <w:szCs w:val="24"/>
        </w:rPr>
        <w:t xml:space="preserve"> the recently launched International Carbon Markets and Carbon Pricing Diplomacy Task Force</w:t>
      </w:r>
      <w:r w:rsidR="62F075F3" w:rsidRPr="00FB363D">
        <w:rPr>
          <w:rFonts w:ascii="Times New Roman" w:hAnsi="Times New Roman" w:cs="Times New Roman"/>
          <w:sz w:val="24"/>
          <w:szCs w:val="24"/>
        </w:rPr>
        <w:t>, it</w:t>
      </w:r>
      <w:r w:rsidRPr="00FB363D">
        <w:rPr>
          <w:rFonts w:ascii="Times New Roman" w:hAnsi="Times New Roman" w:cs="Times New Roman"/>
          <w:sz w:val="24"/>
          <w:szCs w:val="24"/>
        </w:rPr>
        <w:t xml:space="preserve"> will</w:t>
      </w:r>
      <w:r w:rsidR="62F075F3" w:rsidRPr="00FB363D">
        <w:rPr>
          <w:rFonts w:ascii="Times New Roman" w:hAnsi="Times New Roman" w:cs="Times New Roman"/>
          <w:sz w:val="24"/>
          <w:szCs w:val="24"/>
        </w:rPr>
        <w:t xml:space="preserve"> also</w:t>
      </w:r>
      <w:r w:rsidRPr="00FB363D">
        <w:rPr>
          <w:rFonts w:ascii="Times New Roman" w:hAnsi="Times New Roman" w:cs="Times New Roman"/>
          <w:sz w:val="24"/>
          <w:szCs w:val="24"/>
        </w:rPr>
        <w:t xml:space="preserve"> promote the development of carbon pricing and carbon markets worldwide</w:t>
      </w:r>
      <w:r w:rsidR="62F075F3" w:rsidRPr="00FB363D">
        <w:rPr>
          <w:rFonts w:ascii="Times New Roman" w:hAnsi="Times New Roman" w:cs="Times New Roman"/>
          <w:sz w:val="24"/>
          <w:szCs w:val="24"/>
        </w:rPr>
        <w:t xml:space="preserve">, by </w:t>
      </w:r>
      <w:r w:rsidRPr="00FB363D">
        <w:rPr>
          <w:rFonts w:ascii="Times New Roman" w:hAnsi="Times New Roman" w:cs="Times New Roman"/>
          <w:sz w:val="24"/>
          <w:szCs w:val="24"/>
        </w:rPr>
        <w:t>support</w:t>
      </w:r>
      <w:r w:rsidR="62F075F3" w:rsidRPr="00FB363D">
        <w:rPr>
          <w:rFonts w:ascii="Times New Roman" w:hAnsi="Times New Roman" w:cs="Times New Roman"/>
          <w:sz w:val="24"/>
          <w:szCs w:val="24"/>
        </w:rPr>
        <w:t>ing</w:t>
      </w:r>
      <w:r w:rsidRPr="00FB363D">
        <w:rPr>
          <w:rFonts w:ascii="Times New Roman" w:hAnsi="Times New Roman" w:cs="Times New Roman"/>
          <w:sz w:val="24"/>
          <w:szCs w:val="24"/>
        </w:rPr>
        <w:t xml:space="preserve"> partner countries to develop effective carbon pricing policies and robust approaches to international carbon markets.</w:t>
      </w:r>
    </w:p>
    <w:p w14:paraId="6E1D7B61" w14:textId="3E723ECC" w:rsidR="00224C03" w:rsidRPr="00FB363D" w:rsidRDefault="004D6D09" w:rsidP="005552D6">
      <w:pPr>
        <w:pStyle w:val="ListParagraph"/>
        <w:numPr>
          <w:ilvl w:val="1"/>
          <w:numId w:val="1"/>
        </w:numPr>
        <w:spacing w:before="360"/>
        <w:ind w:left="788" w:hanging="431"/>
        <w:jc w:val="both"/>
        <w:rPr>
          <w:rFonts w:ascii="Times New Roman" w:eastAsia="Times New Roman" w:hAnsi="Times New Roman" w:cs="Times New Roman"/>
          <w:b/>
          <w:sz w:val="24"/>
          <w:szCs w:val="24"/>
        </w:rPr>
      </w:pPr>
      <w:bookmarkStart w:id="54" w:name="_Hlk190465266"/>
      <w:r w:rsidRPr="005552D6">
        <w:rPr>
          <w:rFonts w:ascii="Times New Roman" w:hAnsi="Times New Roman" w:cs="Times New Roman"/>
          <w:b/>
          <w:sz w:val="24"/>
          <w:szCs w:val="24"/>
        </w:rPr>
        <w:t>Promoting</w:t>
      </w:r>
      <w:r w:rsidRPr="00FB363D">
        <w:rPr>
          <w:rFonts w:ascii="Times New Roman" w:eastAsia="Times New Roman" w:hAnsi="Times New Roman" w:cs="Times New Roman"/>
          <w:b/>
          <w:sz w:val="24"/>
          <w:szCs w:val="24"/>
        </w:rPr>
        <w:t xml:space="preserve"> and protecting</w:t>
      </w:r>
      <w:r w:rsidR="00E70B1B" w:rsidRPr="00FB363D">
        <w:rPr>
          <w:rFonts w:ascii="Times New Roman" w:eastAsia="Times New Roman" w:hAnsi="Times New Roman" w:cs="Times New Roman"/>
          <w:b/>
          <w:sz w:val="24"/>
          <w:szCs w:val="24"/>
        </w:rPr>
        <w:t xml:space="preserve">: </w:t>
      </w:r>
      <w:r w:rsidR="00033D30" w:rsidRPr="00FB363D">
        <w:rPr>
          <w:rFonts w:ascii="Times New Roman" w:eastAsia="Times New Roman" w:hAnsi="Times New Roman" w:cs="Times New Roman"/>
          <w:b/>
          <w:sz w:val="24"/>
          <w:szCs w:val="24"/>
        </w:rPr>
        <w:t>Ensuring a level-playing field for the</w:t>
      </w:r>
      <w:r w:rsidRPr="00FB363D">
        <w:rPr>
          <w:rFonts w:ascii="Times New Roman" w:eastAsia="Times New Roman" w:hAnsi="Times New Roman" w:cs="Times New Roman"/>
          <w:b/>
          <w:sz w:val="24"/>
          <w:szCs w:val="24"/>
        </w:rPr>
        <w:t xml:space="preserve"> EU industry</w:t>
      </w:r>
    </w:p>
    <w:bookmarkEnd w:id="54"/>
    <w:p w14:paraId="76E1161E" w14:textId="36D32E82" w:rsidR="00723886" w:rsidRPr="00FB363D" w:rsidRDefault="147B8F04" w:rsidP="096CD86C">
      <w:pPr>
        <w:jc w:val="both"/>
        <w:rPr>
          <w:rFonts w:ascii="Times New Roman" w:hAnsi="Times New Roman" w:cs="Times New Roman"/>
          <w:sz w:val="24"/>
          <w:szCs w:val="24"/>
        </w:rPr>
      </w:pPr>
      <w:r w:rsidRPr="00FB363D">
        <w:rPr>
          <w:rFonts w:ascii="Times New Roman" w:hAnsi="Times New Roman" w:cs="Times New Roman"/>
          <w:b/>
          <w:bCs/>
          <w:sz w:val="24"/>
          <w:szCs w:val="24"/>
        </w:rPr>
        <w:t>The EU needs to remain an attractive place to do business</w:t>
      </w:r>
      <w:r w:rsidR="62F075F3" w:rsidRPr="00FB363D">
        <w:rPr>
          <w:rFonts w:ascii="Times New Roman" w:hAnsi="Times New Roman" w:cs="Times New Roman"/>
          <w:b/>
          <w:bCs/>
          <w:sz w:val="24"/>
          <w:szCs w:val="24"/>
        </w:rPr>
        <w:t>,</w:t>
      </w:r>
      <w:r w:rsidRPr="00FB363D">
        <w:rPr>
          <w:rFonts w:ascii="Times New Roman" w:hAnsi="Times New Roman" w:cs="Times New Roman"/>
          <w:b/>
          <w:bCs/>
          <w:sz w:val="24"/>
          <w:szCs w:val="24"/>
        </w:rPr>
        <w:t xml:space="preserve"> </w:t>
      </w:r>
      <w:r w:rsidRPr="00FB363D">
        <w:rPr>
          <w:rFonts w:ascii="Times New Roman" w:hAnsi="Times New Roman" w:cs="Times New Roman"/>
          <w:sz w:val="24"/>
          <w:szCs w:val="24"/>
        </w:rPr>
        <w:t>while ensuring that foreign investments</w:t>
      </w:r>
      <w:r w:rsidR="6CAAA608" w:rsidRPr="00FB363D">
        <w:rPr>
          <w:rFonts w:ascii="Times New Roman" w:hAnsi="Times New Roman" w:cs="Times New Roman"/>
          <w:sz w:val="24"/>
          <w:szCs w:val="24"/>
        </w:rPr>
        <w:t>, especially in strategic sectors,</w:t>
      </w:r>
      <w:r w:rsidRPr="00FB363D">
        <w:rPr>
          <w:rFonts w:ascii="Times New Roman" w:hAnsi="Times New Roman" w:cs="Times New Roman"/>
          <w:sz w:val="24"/>
          <w:szCs w:val="24"/>
        </w:rPr>
        <w:t xml:space="preserve"> contribute to economic growth</w:t>
      </w:r>
      <w:r w:rsidR="62F075F3" w:rsidRPr="00FB363D">
        <w:rPr>
          <w:rFonts w:ascii="Times New Roman" w:hAnsi="Times New Roman" w:cs="Times New Roman"/>
          <w:sz w:val="24"/>
          <w:szCs w:val="24"/>
        </w:rPr>
        <w:t xml:space="preserve"> </w:t>
      </w:r>
      <w:r w:rsidR="6135085D" w:rsidRPr="00FB363D">
        <w:rPr>
          <w:rFonts w:ascii="Times New Roman" w:hAnsi="Times New Roman" w:cs="Times New Roman"/>
          <w:sz w:val="24"/>
          <w:szCs w:val="24"/>
        </w:rPr>
        <w:t>while not impairing</w:t>
      </w:r>
      <w:r w:rsidR="1E3E74E2" w:rsidRPr="00FB363D">
        <w:rPr>
          <w:rFonts w:ascii="Times New Roman" w:hAnsi="Times New Roman" w:cs="Times New Roman"/>
          <w:sz w:val="24"/>
          <w:szCs w:val="24"/>
        </w:rPr>
        <w:t xml:space="preserve"> Europe’s</w:t>
      </w:r>
      <w:r w:rsidRPr="00FB363D">
        <w:rPr>
          <w:rFonts w:ascii="Times New Roman" w:hAnsi="Times New Roman" w:cs="Times New Roman"/>
          <w:sz w:val="24"/>
          <w:szCs w:val="24"/>
        </w:rPr>
        <w:t xml:space="preserve"> economic security. </w:t>
      </w:r>
      <w:bookmarkStart w:id="55" w:name="_Hlk190465294"/>
      <w:r w:rsidR="461998C9" w:rsidRPr="00FB363D">
        <w:rPr>
          <w:rFonts w:ascii="Times New Roman" w:hAnsi="Times New Roman" w:cs="Times New Roman"/>
          <w:sz w:val="24"/>
          <w:szCs w:val="24"/>
        </w:rPr>
        <w:t>The Commission</w:t>
      </w:r>
      <w:r w:rsidRPr="00FB363D">
        <w:rPr>
          <w:rFonts w:ascii="Times New Roman" w:hAnsi="Times New Roman" w:cs="Times New Roman"/>
          <w:sz w:val="24"/>
          <w:szCs w:val="24"/>
        </w:rPr>
        <w:t xml:space="preserve"> will </w:t>
      </w:r>
      <w:r w:rsidR="1D6614F1" w:rsidRPr="00FB363D">
        <w:rPr>
          <w:rFonts w:ascii="Times New Roman" w:hAnsi="Times New Roman" w:cs="Times New Roman"/>
          <w:sz w:val="24"/>
          <w:szCs w:val="24"/>
        </w:rPr>
        <w:t>propose</w:t>
      </w:r>
      <w:r w:rsidRPr="00FB363D">
        <w:rPr>
          <w:rFonts w:ascii="Times New Roman" w:hAnsi="Times New Roman" w:cs="Times New Roman"/>
          <w:sz w:val="24"/>
          <w:szCs w:val="24"/>
        </w:rPr>
        <w:t xml:space="preserve">, in close consultation with industry stakeholders and Member States, </w:t>
      </w:r>
      <w:r w:rsidR="1D6614F1" w:rsidRPr="00FB363D">
        <w:rPr>
          <w:rFonts w:ascii="Times New Roman" w:hAnsi="Times New Roman" w:cs="Times New Roman"/>
          <w:sz w:val="24"/>
          <w:szCs w:val="24"/>
        </w:rPr>
        <w:t xml:space="preserve">measures </w:t>
      </w:r>
      <w:r w:rsidRPr="00FB363D">
        <w:rPr>
          <w:rFonts w:ascii="Times New Roman" w:hAnsi="Times New Roman" w:cs="Times New Roman"/>
          <w:sz w:val="24"/>
          <w:szCs w:val="24"/>
        </w:rPr>
        <w:t xml:space="preserve">to ensure that </w:t>
      </w:r>
      <w:r w:rsidRPr="00FB363D">
        <w:rPr>
          <w:rFonts w:ascii="Times New Roman" w:hAnsi="Times New Roman" w:cs="Times New Roman"/>
          <w:b/>
          <w:bCs/>
          <w:sz w:val="24"/>
          <w:szCs w:val="24"/>
        </w:rPr>
        <w:t xml:space="preserve">foreign investments </w:t>
      </w:r>
      <w:r w:rsidR="62F075F3" w:rsidRPr="00FB363D">
        <w:rPr>
          <w:rFonts w:ascii="Times New Roman" w:hAnsi="Times New Roman" w:cs="Times New Roman"/>
          <w:b/>
          <w:bCs/>
          <w:sz w:val="24"/>
          <w:szCs w:val="24"/>
        </w:rPr>
        <w:t xml:space="preserve">in the EU </w:t>
      </w:r>
      <w:r w:rsidR="461998C9" w:rsidRPr="00FB363D">
        <w:rPr>
          <w:rFonts w:ascii="Times New Roman" w:hAnsi="Times New Roman" w:cs="Times New Roman"/>
          <w:b/>
          <w:bCs/>
          <w:sz w:val="24"/>
          <w:szCs w:val="24"/>
        </w:rPr>
        <w:t>be</w:t>
      </w:r>
      <w:r w:rsidR="62F075F3" w:rsidRPr="00FB363D">
        <w:rPr>
          <w:rFonts w:ascii="Times New Roman" w:hAnsi="Times New Roman" w:cs="Times New Roman"/>
          <w:b/>
          <w:bCs/>
          <w:sz w:val="24"/>
          <w:szCs w:val="24"/>
        </w:rPr>
        <w:t>tter</w:t>
      </w:r>
      <w:r w:rsidR="461998C9" w:rsidRPr="00FB363D">
        <w:rPr>
          <w:rFonts w:ascii="Times New Roman" w:hAnsi="Times New Roman" w:cs="Times New Roman"/>
          <w:b/>
          <w:bCs/>
          <w:sz w:val="24"/>
          <w:szCs w:val="24"/>
        </w:rPr>
        <w:t xml:space="preserve"> </w:t>
      </w:r>
      <w:r w:rsidRPr="00FB363D">
        <w:rPr>
          <w:rFonts w:ascii="Times New Roman" w:hAnsi="Times New Roman" w:cs="Times New Roman"/>
          <w:b/>
          <w:bCs/>
          <w:sz w:val="24"/>
          <w:szCs w:val="24"/>
        </w:rPr>
        <w:t>contribute to the long-term competitiveness of EU industry</w:t>
      </w:r>
      <w:r w:rsidRPr="00FB363D">
        <w:rPr>
          <w:rFonts w:ascii="Times New Roman" w:hAnsi="Times New Roman" w:cs="Times New Roman"/>
          <w:sz w:val="24"/>
          <w:szCs w:val="24"/>
        </w:rPr>
        <w:t>, its technological edge and economic resilience</w:t>
      </w:r>
      <w:r w:rsidR="62F075F3" w:rsidRPr="00FB363D">
        <w:rPr>
          <w:rFonts w:ascii="Times New Roman" w:hAnsi="Times New Roman" w:cs="Times New Roman"/>
          <w:sz w:val="24"/>
          <w:szCs w:val="24"/>
        </w:rPr>
        <w:t xml:space="preserve">, as well as </w:t>
      </w:r>
      <w:r w:rsidRPr="00FB363D">
        <w:rPr>
          <w:rFonts w:ascii="Times New Roman" w:hAnsi="Times New Roman" w:cs="Times New Roman"/>
          <w:sz w:val="24"/>
          <w:szCs w:val="24"/>
        </w:rPr>
        <w:t xml:space="preserve">the creation of quality jobs in the EU. For instance, for projects that involve foreign investment, </w:t>
      </w:r>
      <w:r w:rsidR="37B97B68" w:rsidRPr="00FB363D">
        <w:rPr>
          <w:rFonts w:ascii="Times New Roman" w:hAnsi="Times New Roman" w:cs="Times New Roman"/>
          <w:sz w:val="24"/>
          <w:szCs w:val="24"/>
        </w:rPr>
        <w:t>especially when involving public financing,</w:t>
      </w:r>
      <w:r w:rsidRPr="00FB363D">
        <w:rPr>
          <w:rFonts w:ascii="Times New Roman" w:hAnsi="Times New Roman" w:cs="Times New Roman"/>
          <w:sz w:val="24"/>
          <w:szCs w:val="24"/>
        </w:rPr>
        <w:t xml:space="preserve"> </w:t>
      </w:r>
      <w:r w:rsidR="566C2959" w:rsidRPr="00FB363D">
        <w:rPr>
          <w:rFonts w:ascii="Times New Roman" w:hAnsi="Times New Roman" w:cs="Times New Roman"/>
          <w:sz w:val="24"/>
          <w:szCs w:val="24"/>
        </w:rPr>
        <w:t xml:space="preserve">Member States could </w:t>
      </w:r>
      <w:r w:rsidR="1D6614F1" w:rsidRPr="00FB363D">
        <w:rPr>
          <w:rFonts w:ascii="Times New Roman" w:hAnsi="Times New Roman" w:cs="Times New Roman"/>
          <w:sz w:val="24"/>
          <w:szCs w:val="24"/>
        </w:rPr>
        <w:t xml:space="preserve">collectively </w:t>
      </w:r>
      <w:r w:rsidR="566C2959" w:rsidRPr="00FB363D">
        <w:rPr>
          <w:rFonts w:ascii="Times New Roman" w:hAnsi="Times New Roman" w:cs="Times New Roman"/>
          <w:sz w:val="24"/>
          <w:szCs w:val="24"/>
        </w:rPr>
        <w:t xml:space="preserve">consider </w:t>
      </w:r>
      <w:r w:rsidRPr="00FB363D">
        <w:rPr>
          <w:rFonts w:ascii="Times New Roman" w:hAnsi="Times New Roman" w:cs="Times New Roman"/>
          <w:sz w:val="24"/>
          <w:szCs w:val="24"/>
        </w:rPr>
        <w:t xml:space="preserve">conditions such as ownership of the equipment, </w:t>
      </w:r>
      <w:r w:rsidR="348F66AE" w:rsidRPr="00FB363D">
        <w:rPr>
          <w:rFonts w:ascii="Times New Roman" w:hAnsi="Times New Roman" w:cs="Times New Roman"/>
          <w:sz w:val="24"/>
          <w:szCs w:val="24"/>
        </w:rPr>
        <w:t>EU</w:t>
      </w:r>
      <w:r w:rsidRPr="00FB363D">
        <w:rPr>
          <w:rFonts w:ascii="Times New Roman" w:hAnsi="Times New Roman" w:cs="Times New Roman"/>
          <w:sz w:val="24"/>
          <w:szCs w:val="24"/>
        </w:rPr>
        <w:t xml:space="preserve"> sourced inputs, </w:t>
      </w:r>
      <w:r w:rsidR="468EC43D" w:rsidRPr="00FB363D">
        <w:rPr>
          <w:rFonts w:ascii="Times New Roman" w:hAnsi="Times New Roman" w:cs="Times New Roman"/>
          <w:sz w:val="24"/>
          <w:szCs w:val="24"/>
        </w:rPr>
        <w:t>EU-based</w:t>
      </w:r>
      <w:r w:rsidRPr="00FB363D">
        <w:rPr>
          <w:rFonts w:ascii="Times New Roman" w:hAnsi="Times New Roman" w:cs="Times New Roman"/>
          <w:sz w:val="24"/>
          <w:szCs w:val="24"/>
        </w:rPr>
        <w:t xml:space="preserve"> staff recruitment, the need for joint ventures or intellectual property transfers</w:t>
      </w:r>
      <w:r w:rsidR="00B1026B" w:rsidRPr="00FB363D">
        <w:rPr>
          <w:rFonts w:ascii="Times New Roman" w:hAnsi="Times New Roman" w:cs="Times New Roman"/>
          <w:sz w:val="24"/>
          <w:szCs w:val="24"/>
        </w:rPr>
        <w:t>,</w:t>
      </w:r>
      <w:r w:rsidR="00B1026B" w:rsidRPr="2C0A16A5">
        <w:rPr>
          <w:rFonts w:ascii="Times New Roman" w:eastAsia="Times New Roman" w:hAnsi="Times New Roman" w:cs="Times New Roman"/>
          <w:sz w:val="24"/>
          <w:szCs w:val="24"/>
          <w:lang w:eastAsia="en-IE"/>
        </w:rPr>
        <w:t xml:space="preserve"> </w:t>
      </w:r>
      <w:r w:rsidR="00B1026B" w:rsidRPr="00FB363D">
        <w:rPr>
          <w:rFonts w:ascii="Times New Roman" w:hAnsi="Times New Roman" w:cs="Times New Roman"/>
          <w:sz w:val="24"/>
          <w:szCs w:val="24"/>
        </w:rPr>
        <w:t>starting with some strategic sectors, such as for example, the automotive or renewable manufacturing.</w:t>
      </w:r>
    </w:p>
    <w:bookmarkEnd w:id="55"/>
    <w:p w14:paraId="7C131A64" w14:textId="1F90EB34" w:rsidR="00224C03" w:rsidRPr="00FB363D" w:rsidRDefault="009B445F" w:rsidP="5217EEA5">
      <w:pPr>
        <w:jc w:val="both"/>
        <w:rPr>
          <w:rFonts w:ascii="Times New Roman" w:hAnsi="Times New Roman" w:cs="Times New Roman"/>
          <w:sz w:val="24"/>
          <w:szCs w:val="24"/>
        </w:rPr>
      </w:pPr>
      <w:r w:rsidRPr="00FB363D">
        <w:rPr>
          <w:rFonts w:ascii="Times New Roman" w:hAnsi="Times New Roman" w:cs="Times New Roman"/>
          <w:sz w:val="24"/>
          <w:szCs w:val="24"/>
        </w:rPr>
        <w:t xml:space="preserve">At the same time, it is crucial to ensure that foreign investments do not undermine Europe’s security and public order. </w:t>
      </w:r>
      <w:r w:rsidR="49BBB06F" w:rsidRPr="00FB363D">
        <w:rPr>
          <w:rFonts w:ascii="Times New Roman" w:hAnsi="Times New Roman" w:cs="Times New Roman"/>
          <w:sz w:val="24"/>
          <w:szCs w:val="24"/>
        </w:rPr>
        <w:t>W</w:t>
      </w:r>
      <w:r w:rsidR="147B8F04" w:rsidRPr="00FB363D">
        <w:rPr>
          <w:rFonts w:ascii="Times New Roman" w:hAnsi="Times New Roman" w:cs="Times New Roman"/>
          <w:sz w:val="24"/>
          <w:szCs w:val="24"/>
        </w:rPr>
        <w:t xml:space="preserve">ith the ongoing review of the EU </w:t>
      </w:r>
      <w:r w:rsidR="00E8390B" w:rsidRPr="00FB363D">
        <w:rPr>
          <w:rFonts w:ascii="Times New Roman" w:hAnsi="Times New Roman" w:cs="Times New Roman"/>
          <w:sz w:val="24"/>
          <w:szCs w:val="24"/>
        </w:rPr>
        <w:t>Foreign Direct Investment (FDI)</w:t>
      </w:r>
      <w:r w:rsidR="147B8F04" w:rsidRPr="00FB363D">
        <w:rPr>
          <w:rFonts w:ascii="Times New Roman" w:hAnsi="Times New Roman" w:cs="Times New Roman"/>
          <w:sz w:val="24"/>
          <w:szCs w:val="24"/>
        </w:rPr>
        <w:t>Screening Regulation</w:t>
      </w:r>
      <w:r w:rsidR="00723886" w:rsidRPr="00FB363D">
        <w:rPr>
          <w:rStyle w:val="FootnoteReference"/>
          <w:rFonts w:ascii="Times New Roman" w:hAnsi="Times New Roman" w:cs="Times New Roman"/>
          <w:sz w:val="24"/>
          <w:szCs w:val="24"/>
        </w:rPr>
        <w:footnoteReference w:id="31"/>
      </w:r>
      <w:r w:rsidR="147B8F04" w:rsidRPr="00FB363D">
        <w:rPr>
          <w:rFonts w:ascii="Times New Roman" w:hAnsi="Times New Roman" w:cs="Times New Roman"/>
          <w:sz w:val="24"/>
          <w:szCs w:val="24"/>
        </w:rPr>
        <w:t xml:space="preserve">, the Council and the European Parliament have an opportunity to </w:t>
      </w:r>
      <w:r w:rsidR="00104413" w:rsidRPr="00FB363D">
        <w:rPr>
          <w:rFonts w:ascii="Times New Roman" w:hAnsi="Times New Roman" w:cs="Times New Roman"/>
          <w:sz w:val="24"/>
          <w:szCs w:val="24"/>
        </w:rPr>
        <w:t xml:space="preserve">further strengthen EU’s investment screening </w:t>
      </w:r>
      <w:r w:rsidR="3609F22F" w:rsidRPr="00FB363D">
        <w:rPr>
          <w:rFonts w:ascii="Times New Roman" w:hAnsi="Times New Roman" w:cs="Times New Roman"/>
          <w:sz w:val="24"/>
          <w:szCs w:val="24"/>
        </w:rPr>
        <w:t xml:space="preserve">framework </w:t>
      </w:r>
      <w:r w:rsidR="147B8F04" w:rsidRPr="00FB363D">
        <w:rPr>
          <w:rFonts w:ascii="Times New Roman" w:hAnsi="Times New Roman" w:cs="Times New Roman"/>
          <w:sz w:val="24"/>
          <w:szCs w:val="24"/>
        </w:rPr>
        <w:t>by reducing the differences between national screening mechanisms</w:t>
      </w:r>
      <w:r w:rsidR="00AC60BA" w:rsidRPr="00FB363D">
        <w:rPr>
          <w:rFonts w:ascii="Times New Roman" w:hAnsi="Times New Roman" w:cs="Times New Roman"/>
          <w:sz w:val="24"/>
          <w:szCs w:val="24"/>
        </w:rPr>
        <w:t>, introduce resilience requirements,</w:t>
      </w:r>
      <w:r w:rsidR="147B8F04" w:rsidRPr="00FB363D">
        <w:rPr>
          <w:rFonts w:ascii="Times New Roman" w:hAnsi="Times New Roman" w:cs="Times New Roman"/>
          <w:sz w:val="24"/>
          <w:szCs w:val="24"/>
        </w:rPr>
        <w:t xml:space="preserve"> and aligning their approaches and policies therefore minimising the risk of “forum shopping</w:t>
      </w:r>
      <w:bookmarkStart w:id="56" w:name="_Int_d33qYHDR"/>
      <w:r w:rsidR="147B8F04" w:rsidRPr="00FB363D">
        <w:rPr>
          <w:rFonts w:ascii="Times New Roman" w:hAnsi="Times New Roman" w:cs="Times New Roman"/>
          <w:sz w:val="24"/>
          <w:szCs w:val="24"/>
        </w:rPr>
        <w:t>”.</w:t>
      </w:r>
      <w:bookmarkEnd w:id="56"/>
    </w:p>
    <w:p w14:paraId="2FCE387E" w14:textId="77777777" w:rsidR="008F76A2" w:rsidRPr="00FB363D" w:rsidRDefault="00224C03" w:rsidP="096CD86C">
      <w:pPr>
        <w:spacing w:after="120"/>
        <w:jc w:val="both"/>
        <w:rPr>
          <w:rFonts w:ascii="Times New Roman" w:hAnsi="Times New Roman" w:cs="Times New Roman"/>
          <w:color w:val="000000" w:themeColor="text1"/>
          <w:sz w:val="24"/>
          <w:szCs w:val="24"/>
        </w:rPr>
      </w:pPr>
      <w:r w:rsidRPr="00FB363D">
        <w:rPr>
          <w:rFonts w:ascii="Times New Roman" w:hAnsi="Times New Roman" w:cs="Times New Roman"/>
          <w:b/>
          <w:bCs/>
          <w:sz w:val="24"/>
          <w:szCs w:val="24"/>
        </w:rPr>
        <w:lastRenderedPageBreak/>
        <w:t xml:space="preserve">The Commission will adopt </w:t>
      </w:r>
      <w:r w:rsidR="756B371D" w:rsidRPr="00FB363D">
        <w:rPr>
          <w:rFonts w:ascii="Times New Roman" w:hAnsi="Times New Roman" w:cs="Times New Roman"/>
          <w:b/>
          <w:bCs/>
          <w:sz w:val="24"/>
          <w:szCs w:val="24"/>
        </w:rPr>
        <w:t xml:space="preserve">guidelines </w:t>
      </w:r>
      <w:r w:rsidRPr="00FB363D">
        <w:rPr>
          <w:rFonts w:ascii="Times New Roman" w:hAnsi="Times New Roman" w:cs="Times New Roman"/>
          <w:b/>
          <w:bCs/>
          <w:sz w:val="24"/>
          <w:szCs w:val="24"/>
        </w:rPr>
        <w:t>by January 2026</w:t>
      </w:r>
      <w:r w:rsidR="756B371D" w:rsidRPr="00FB363D">
        <w:rPr>
          <w:rFonts w:ascii="Times New Roman" w:hAnsi="Times New Roman" w:cs="Times New Roman"/>
          <w:b/>
          <w:bCs/>
          <w:sz w:val="24"/>
          <w:szCs w:val="24"/>
        </w:rPr>
        <w:t xml:space="preserve"> </w:t>
      </w:r>
      <w:r w:rsidRPr="00FB363D">
        <w:rPr>
          <w:rFonts w:ascii="Times New Roman" w:hAnsi="Times New Roman" w:cs="Times New Roman"/>
          <w:b/>
          <w:bCs/>
          <w:sz w:val="24"/>
          <w:szCs w:val="24"/>
        </w:rPr>
        <w:t>on key concepts underpinning the Foreign Subsidies Regulation</w:t>
      </w:r>
      <w:r w:rsidR="00F63D3C" w:rsidRPr="00FB363D">
        <w:rPr>
          <w:rStyle w:val="FootnoteReference"/>
          <w:rFonts w:ascii="Times New Roman" w:hAnsi="Times New Roman" w:cs="Times New Roman"/>
          <w:b/>
          <w:bCs/>
          <w:sz w:val="24"/>
          <w:szCs w:val="24"/>
        </w:rPr>
        <w:footnoteReference w:id="32"/>
      </w:r>
      <w:r w:rsidR="04DF6E47" w:rsidRPr="00FB363D">
        <w:rPr>
          <w:rFonts w:ascii="Times New Roman" w:hAnsi="Times New Roman" w:cs="Times New Roman"/>
          <w:b/>
          <w:bCs/>
          <w:sz w:val="24"/>
          <w:szCs w:val="24"/>
        </w:rPr>
        <w:t xml:space="preserve"> (FSR)</w:t>
      </w:r>
      <w:r w:rsidRPr="00FB363D">
        <w:rPr>
          <w:rFonts w:ascii="Times New Roman" w:hAnsi="Times New Roman" w:cs="Times New Roman"/>
          <w:sz w:val="24"/>
          <w:szCs w:val="24"/>
        </w:rPr>
        <w:t xml:space="preserve">, such as how the Commission will assess distortive effects of foreign subsidies. The guidelines will also clarify in which circumstances the Commission may decide to </w:t>
      </w:r>
      <w:r w:rsidR="5BC189F8" w:rsidRPr="00FB363D">
        <w:rPr>
          <w:rFonts w:ascii="Times New Roman" w:hAnsi="Times New Roman" w:cs="Times New Roman"/>
          <w:sz w:val="24"/>
          <w:szCs w:val="24"/>
        </w:rPr>
        <w:t xml:space="preserve">review mergers under </w:t>
      </w:r>
      <w:r w:rsidR="13F54C51" w:rsidRPr="00FB363D">
        <w:rPr>
          <w:rFonts w:ascii="Times New Roman" w:hAnsi="Times New Roman" w:cs="Times New Roman"/>
          <w:sz w:val="24"/>
          <w:szCs w:val="24"/>
        </w:rPr>
        <w:t xml:space="preserve">foreign subsidy </w:t>
      </w:r>
      <w:r w:rsidR="40016BB9" w:rsidRPr="00FB363D">
        <w:rPr>
          <w:rFonts w:ascii="Times New Roman" w:hAnsi="Times New Roman" w:cs="Times New Roman"/>
          <w:sz w:val="24"/>
          <w:szCs w:val="24"/>
        </w:rPr>
        <w:t xml:space="preserve">rules </w:t>
      </w:r>
      <w:r w:rsidRPr="00FB363D">
        <w:rPr>
          <w:rFonts w:ascii="Times New Roman" w:hAnsi="Times New Roman" w:cs="Times New Roman"/>
          <w:sz w:val="24"/>
          <w:szCs w:val="24"/>
        </w:rPr>
        <w:t>that do not meet thresholds but pos</w:t>
      </w:r>
      <w:r w:rsidR="0E4793B2" w:rsidRPr="00FB363D">
        <w:rPr>
          <w:rFonts w:ascii="Times New Roman" w:hAnsi="Times New Roman" w:cs="Times New Roman"/>
          <w:sz w:val="24"/>
          <w:szCs w:val="24"/>
        </w:rPr>
        <w:t>e</w:t>
      </w:r>
      <w:r w:rsidRPr="00FB363D">
        <w:rPr>
          <w:rFonts w:ascii="Times New Roman" w:hAnsi="Times New Roman" w:cs="Times New Roman"/>
          <w:sz w:val="24"/>
          <w:szCs w:val="24"/>
        </w:rPr>
        <w:t xml:space="preserve"> a risk to the level playing field in the single market.</w:t>
      </w:r>
      <w:r w:rsidR="1D6614F1" w:rsidRPr="00FB363D">
        <w:rPr>
          <w:rFonts w:ascii="Times New Roman" w:hAnsi="Times New Roman" w:cs="Times New Roman"/>
          <w:color w:val="000000" w:themeColor="text1"/>
          <w:sz w:val="24"/>
          <w:szCs w:val="24"/>
        </w:rPr>
        <w:t xml:space="preserve"> The Commission will make use of FSR ex officio investigations in </w:t>
      </w:r>
      <w:r w:rsidR="052819F7" w:rsidRPr="00FB363D">
        <w:rPr>
          <w:rFonts w:ascii="Times New Roman" w:hAnsi="Times New Roman" w:cs="Times New Roman"/>
          <w:color w:val="000000" w:themeColor="text1"/>
          <w:sz w:val="24"/>
          <w:szCs w:val="24"/>
        </w:rPr>
        <w:t>strategic</w:t>
      </w:r>
      <w:r w:rsidR="1D6614F1" w:rsidRPr="00FB363D">
        <w:rPr>
          <w:rFonts w:ascii="Times New Roman" w:hAnsi="Times New Roman" w:cs="Times New Roman"/>
          <w:color w:val="000000" w:themeColor="text1"/>
          <w:sz w:val="24"/>
          <w:szCs w:val="24"/>
        </w:rPr>
        <w:t xml:space="preserve"> sectors.</w:t>
      </w:r>
      <w:r w:rsidR="4A16E3A5" w:rsidRPr="00FB363D">
        <w:rPr>
          <w:rFonts w:ascii="Times New Roman" w:hAnsi="Times New Roman" w:cs="Times New Roman"/>
          <w:color w:val="000000" w:themeColor="text1"/>
          <w:sz w:val="24"/>
          <w:szCs w:val="24"/>
        </w:rPr>
        <w:t xml:space="preserve"> </w:t>
      </w:r>
    </w:p>
    <w:p w14:paraId="2812E168" w14:textId="2756FFD6" w:rsidR="00063FCB" w:rsidRPr="00FB363D" w:rsidRDefault="4A16E3A5" w:rsidP="096CD86C">
      <w:pPr>
        <w:spacing w:after="120"/>
        <w:jc w:val="both"/>
        <w:rPr>
          <w:rFonts w:ascii="Times New Roman" w:hAnsi="Times New Roman" w:cs="Times New Roman"/>
          <w:sz w:val="24"/>
          <w:szCs w:val="24"/>
        </w:rPr>
      </w:pPr>
      <w:r w:rsidRPr="00FB363D">
        <w:rPr>
          <w:rFonts w:ascii="Times New Roman" w:hAnsi="Times New Roman" w:cs="Times New Roman"/>
          <w:sz w:val="24"/>
          <w:szCs w:val="24"/>
        </w:rPr>
        <w:t>In line with its objective of competitiveness, resilience and sustainability, the Commission will consider adjusting tariffs within bound levels</w:t>
      </w:r>
      <w:r w:rsidR="0033267C" w:rsidRPr="00FB363D">
        <w:t>,</w:t>
      </w:r>
      <w:r w:rsidR="0033267C" w:rsidRPr="00FB363D">
        <w:rPr>
          <w:rFonts w:ascii="Times New Roman" w:hAnsi="Times New Roman" w:cs="Times New Roman"/>
          <w:sz w:val="24"/>
          <w:szCs w:val="24"/>
        </w:rPr>
        <w:t xml:space="preserve"> including to the maximum levels</w:t>
      </w:r>
      <w:r w:rsidRPr="00FB363D">
        <w:rPr>
          <w:rFonts w:ascii="Times New Roman" w:hAnsi="Times New Roman" w:cs="Times New Roman"/>
          <w:sz w:val="24"/>
          <w:szCs w:val="24"/>
        </w:rPr>
        <w:t xml:space="preserve"> </w:t>
      </w:r>
      <w:r w:rsidR="0033267C" w:rsidRPr="00FB363D">
        <w:rPr>
          <w:rFonts w:ascii="Times New Roman" w:hAnsi="Times New Roman" w:cs="Times New Roman"/>
          <w:sz w:val="24"/>
          <w:szCs w:val="24"/>
        </w:rPr>
        <w:t>as necessary, relying on exceptions e.g. for environmental protection. </w:t>
      </w:r>
    </w:p>
    <w:p w14:paraId="06A02C43" w14:textId="5F8C3DA9" w:rsidR="00224C03" w:rsidRPr="00FB363D" w:rsidRDefault="147B8F04" w:rsidP="096CD86C">
      <w:pPr>
        <w:spacing w:after="120"/>
        <w:jc w:val="both"/>
        <w:rPr>
          <w:rFonts w:ascii="Times New Roman" w:hAnsi="Times New Roman" w:cs="Times New Roman"/>
          <w:sz w:val="24"/>
          <w:szCs w:val="24"/>
        </w:rPr>
      </w:pPr>
      <w:r w:rsidRPr="00FB363D">
        <w:rPr>
          <w:rFonts w:ascii="Times New Roman" w:hAnsi="Times New Roman" w:cs="Times New Roman"/>
          <w:b/>
          <w:bCs/>
          <w:sz w:val="24"/>
          <w:szCs w:val="24"/>
        </w:rPr>
        <w:t xml:space="preserve">The Commission </w:t>
      </w:r>
      <w:r w:rsidR="0FBD2CE7" w:rsidRPr="00FB363D">
        <w:rPr>
          <w:rFonts w:ascii="Times New Roman" w:hAnsi="Times New Roman" w:cs="Times New Roman"/>
          <w:b/>
          <w:bCs/>
          <w:sz w:val="24"/>
          <w:szCs w:val="24"/>
        </w:rPr>
        <w:t xml:space="preserve">will </w:t>
      </w:r>
      <w:r w:rsidR="32020E67" w:rsidRPr="00FB363D">
        <w:rPr>
          <w:rFonts w:ascii="Times New Roman" w:hAnsi="Times New Roman" w:cs="Times New Roman"/>
          <w:b/>
          <w:bCs/>
          <w:sz w:val="24"/>
          <w:szCs w:val="24"/>
        </w:rPr>
        <w:t xml:space="preserve">also </w:t>
      </w:r>
      <w:r w:rsidR="0FBD2CE7" w:rsidRPr="00FB363D">
        <w:rPr>
          <w:rFonts w:ascii="Times New Roman" w:hAnsi="Times New Roman" w:cs="Times New Roman"/>
          <w:b/>
          <w:bCs/>
          <w:sz w:val="24"/>
          <w:szCs w:val="24"/>
        </w:rPr>
        <w:t xml:space="preserve">continue to make fast and </w:t>
      </w:r>
      <w:r w:rsidR="4DE2AEF1" w:rsidRPr="00FB363D">
        <w:rPr>
          <w:rFonts w:ascii="Times New Roman" w:hAnsi="Times New Roman" w:cs="Times New Roman"/>
          <w:b/>
          <w:bCs/>
          <w:sz w:val="24"/>
          <w:szCs w:val="24"/>
        </w:rPr>
        <w:t>efficient use</w:t>
      </w:r>
      <w:r w:rsidR="0FBD2CE7" w:rsidRPr="00FB363D">
        <w:rPr>
          <w:rFonts w:ascii="Times New Roman" w:hAnsi="Times New Roman" w:cs="Times New Roman"/>
          <w:b/>
          <w:bCs/>
          <w:sz w:val="24"/>
          <w:szCs w:val="24"/>
        </w:rPr>
        <w:t xml:space="preserve"> of Trade Defence Instruments (TDIs),</w:t>
      </w:r>
      <w:r w:rsidR="53E07443" w:rsidRPr="00FB363D">
        <w:rPr>
          <w:rFonts w:ascii="Times New Roman" w:hAnsi="Times New Roman" w:cs="Times New Roman"/>
          <w:b/>
          <w:bCs/>
          <w:sz w:val="24"/>
          <w:szCs w:val="24"/>
        </w:rPr>
        <w:t xml:space="preserve"> </w:t>
      </w:r>
      <w:r w:rsidRPr="00FB363D">
        <w:rPr>
          <w:rFonts w:ascii="Times New Roman" w:hAnsi="Times New Roman" w:cs="Times New Roman"/>
          <w:b/>
          <w:bCs/>
          <w:sz w:val="24"/>
          <w:szCs w:val="24"/>
        </w:rPr>
        <w:t>such as anti-dumping or anti-subsidy duties where necessary</w:t>
      </w:r>
      <w:r w:rsidRPr="00FB363D">
        <w:rPr>
          <w:rFonts w:ascii="Times New Roman" w:hAnsi="Times New Roman" w:cs="Times New Roman"/>
          <w:sz w:val="24"/>
          <w:szCs w:val="24"/>
        </w:rPr>
        <w:t xml:space="preserve">. To protect our industries from unfair competition and ensure that our market does not serve as an export destination for </w:t>
      </w:r>
      <w:r w:rsidR="65789D73" w:rsidRPr="00FB363D">
        <w:rPr>
          <w:rFonts w:ascii="Times New Roman" w:hAnsi="Times New Roman" w:cs="Times New Roman"/>
          <w:sz w:val="24"/>
          <w:szCs w:val="24"/>
        </w:rPr>
        <w:t>s</w:t>
      </w:r>
      <w:r w:rsidRPr="00FB363D">
        <w:rPr>
          <w:rFonts w:ascii="Times New Roman" w:hAnsi="Times New Roman" w:cs="Times New Roman"/>
          <w:sz w:val="24"/>
          <w:szCs w:val="24"/>
        </w:rPr>
        <w:t xml:space="preserve">tate-induced excess global capacity we will sharpen existing Trade Defence Instruments, including through shortening investigation timelines or making greater use of ex officio procedures. The Commission will also reflect, together with Member States and stakeholders, if further instruments are necessary to complete and reform the TDI toolbox. </w:t>
      </w:r>
    </w:p>
    <w:p w14:paraId="49CEB026" w14:textId="5FBC164E" w:rsidR="00224C03" w:rsidRPr="00FB363D" w:rsidRDefault="00224C03" w:rsidP="00224C03">
      <w:pPr>
        <w:spacing w:after="120"/>
        <w:jc w:val="both"/>
        <w:rPr>
          <w:rFonts w:ascii="Times New Roman" w:hAnsi="Times New Roman" w:cs="Times New Roman"/>
          <w:sz w:val="24"/>
          <w:szCs w:val="24"/>
        </w:rPr>
      </w:pPr>
      <w:bookmarkStart w:id="57" w:name="_Hlk190465408"/>
      <w:r w:rsidRPr="00FB363D">
        <w:rPr>
          <w:rStyle w:val="eop"/>
          <w:rFonts w:ascii="Times New Roman" w:eastAsia="Calibri" w:hAnsi="Times New Roman" w:cs="Times New Roman"/>
          <w:color w:val="000000" w:themeColor="text1"/>
          <w:sz w:val="24"/>
          <w:szCs w:val="24"/>
        </w:rPr>
        <w:t xml:space="preserve">As protectionist measures are multiplying across the globe, there is a risk that </w:t>
      </w:r>
      <w:r w:rsidRPr="00FB363D">
        <w:rPr>
          <w:rStyle w:val="eop"/>
          <w:rFonts w:ascii="Times New Roman" w:eastAsia="Calibri" w:hAnsi="Times New Roman" w:cs="Times New Roman"/>
          <w:b/>
          <w:bCs/>
          <w:color w:val="000000" w:themeColor="text1"/>
          <w:sz w:val="24"/>
          <w:szCs w:val="24"/>
        </w:rPr>
        <w:t>global overcapacities</w:t>
      </w:r>
      <w:r w:rsidRPr="00FB363D">
        <w:rPr>
          <w:rStyle w:val="eop"/>
          <w:rFonts w:ascii="Times New Roman" w:eastAsia="Calibri" w:hAnsi="Times New Roman" w:cs="Times New Roman"/>
          <w:color w:val="000000" w:themeColor="text1"/>
          <w:sz w:val="24"/>
          <w:szCs w:val="24"/>
        </w:rPr>
        <w:t xml:space="preserve"> will be redirected to the EU market. </w:t>
      </w:r>
      <w:r w:rsidRPr="00FB363D">
        <w:rPr>
          <w:rFonts w:ascii="Times New Roman" w:hAnsi="Times New Roman" w:cs="Times New Roman"/>
          <w:sz w:val="24"/>
          <w:szCs w:val="24"/>
        </w:rPr>
        <w:t xml:space="preserve">The </w:t>
      </w:r>
      <w:bookmarkEnd w:id="57"/>
      <w:r w:rsidRPr="00FB363D">
        <w:rPr>
          <w:rFonts w:ascii="Times New Roman" w:hAnsi="Times New Roman" w:cs="Times New Roman"/>
          <w:sz w:val="24"/>
          <w:szCs w:val="24"/>
        </w:rPr>
        <w:t xml:space="preserve">Commission will address overcapacities by intensifying our international and multilateral cooperation and focusing on detecting and addressing root causes of non-market-oriented measures, including subsidies resulting in </w:t>
      </w:r>
      <w:r w:rsidR="00D53FED" w:rsidRPr="00FB363D">
        <w:rPr>
          <w:rFonts w:ascii="Times New Roman" w:hAnsi="Times New Roman" w:cs="Times New Roman"/>
          <w:sz w:val="24"/>
          <w:szCs w:val="24"/>
        </w:rPr>
        <w:t xml:space="preserve">distortions </w:t>
      </w:r>
      <w:r w:rsidRPr="00FB363D">
        <w:rPr>
          <w:rFonts w:ascii="Times New Roman" w:hAnsi="Times New Roman" w:cs="Times New Roman"/>
          <w:sz w:val="24"/>
          <w:szCs w:val="24"/>
        </w:rPr>
        <w:t xml:space="preserve">in key industries and trade patterns for critical goods and technologies. </w:t>
      </w:r>
      <w:r w:rsidR="00981F35" w:rsidRPr="00FB363D">
        <w:rPr>
          <w:rFonts w:ascii="Times New Roman" w:hAnsi="Times New Roman" w:cs="Times New Roman"/>
          <w:sz w:val="24"/>
          <w:szCs w:val="24"/>
        </w:rPr>
        <w:t xml:space="preserve">The EU will seek </w:t>
      </w:r>
      <w:r w:rsidRPr="00FB363D">
        <w:rPr>
          <w:rFonts w:ascii="Times New Roman" w:hAnsi="Times New Roman" w:cs="Times New Roman"/>
          <w:sz w:val="24"/>
          <w:szCs w:val="24"/>
        </w:rPr>
        <w:t xml:space="preserve">closer engagement within the G7 in this regard and exchange information to make sure autonomous responses and collective actions are well coordinated and effective. </w:t>
      </w:r>
    </w:p>
    <w:p w14:paraId="359E5752" w14:textId="77777777" w:rsidR="002B38F1" w:rsidRPr="00FB363D" w:rsidRDefault="002B38F1" w:rsidP="00224C03">
      <w:pPr>
        <w:spacing w:after="1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1230BA87" w14:textId="77777777" w:rsidTr="22F4BBDC">
        <w:tc>
          <w:tcPr>
            <w:tcW w:w="7792" w:type="dxa"/>
            <w:shd w:val="clear" w:color="auto" w:fill="DAE9F7" w:themeFill="text2" w:themeFillTint="1A"/>
            <w:vAlign w:val="center"/>
          </w:tcPr>
          <w:p w14:paraId="298A0C57" w14:textId="584ED0EF" w:rsidR="00CC5B50" w:rsidRPr="00FB363D" w:rsidRDefault="00224C03" w:rsidP="00C47C6C">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Flagship actions – </w:t>
            </w:r>
            <w:r w:rsidR="00CC5B50" w:rsidRPr="00FB363D">
              <w:rPr>
                <w:rFonts w:ascii="Times New Roman" w:hAnsi="Times New Roman" w:cs="Times New Roman"/>
                <w:sz w:val="24"/>
                <w:szCs w:val="24"/>
                <w:lang w:val="en-IE"/>
              </w:rPr>
              <w:t>Global markets and international partnerships</w:t>
            </w:r>
          </w:p>
          <w:p w14:paraId="19488949" w14:textId="73BFA7AB" w:rsidR="00224C03" w:rsidRPr="00FB363D" w:rsidRDefault="00224C03">
            <w:pPr>
              <w:jc w:val="center"/>
              <w:rPr>
                <w:rFonts w:ascii="Times New Roman" w:hAnsi="Times New Roman" w:cs="Times New Roman"/>
                <w:sz w:val="24"/>
                <w:szCs w:val="24"/>
                <w:lang w:val="en-IE"/>
              </w:rPr>
            </w:pPr>
          </w:p>
        </w:tc>
        <w:tc>
          <w:tcPr>
            <w:tcW w:w="1224" w:type="dxa"/>
            <w:shd w:val="clear" w:color="auto" w:fill="DAE9F7" w:themeFill="text2" w:themeFillTint="1A"/>
            <w:vAlign w:val="center"/>
          </w:tcPr>
          <w:p w14:paraId="0EC76314"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Timeline</w:t>
            </w:r>
          </w:p>
        </w:tc>
      </w:tr>
      <w:tr w:rsidR="00224C03" w:rsidRPr="00FB363D" w14:paraId="681D29CE" w14:textId="77777777" w:rsidTr="22F4BBDC">
        <w:trPr>
          <w:trHeight w:val="530"/>
        </w:trPr>
        <w:tc>
          <w:tcPr>
            <w:tcW w:w="7792" w:type="dxa"/>
            <w:vAlign w:val="center"/>
          </w:tcPr>
          <w:p w14:paraId="727092B9" w14:textId="4DB09271" w:rsidR="00224C03" w:rsidRPr="00FB363D" w:rsidRDefault="00224C03" w:rsidP="00951E9C">
            <w:pPr>
              <w:jc w:val="both"/>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Launch negotiations for the first Clean Trade and Investment Partnership </w:t>
            </w:r>
          </w:p>
        </w:tc>
        <w:tc>
          <w:tcPr>
            <w:tcW w:w="1224" w:type="dxa"/>
            <w:vAlign w:val="center"/>
          </w:tcPr>
          <w:p w14:paraId="63B9C08F"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2025</w:t>
            </w:r>
          </w:p>
        </w:tc>
      </w:tr>
      <w:tr w:rsidR="00C43631" w:rsidRPr="00FB363D" w14:paraId="7E8E5DD4" w14:textId="77777777" w:rsidTr="22F4BBDC">
        <w:trPr>
          <w:trHeight w:val="530"/>
        </w:trPr>
        <w:tc>
          <w:tcPr>
            <w:tcW w:w="7792" w:type="dxa"/>
            <w:vAlign w:val="center"/>
          </w:tcPr>
          <w:p w14:paraId="272C89ED" w14:textId="1FE393F5" w:rsidR="00C43631" w:rsidRPr="00FB363D" w:rsidRDefault="00CD3C70" w:rsidP="00951E9C">
            <w:pPr>
              <w:jc w:val="both"/>
              <w:rPr>
                <w:rFonts w:ascii="Times New Roman" w:eastAsia="Times New Roman" w:hAnsi="Times New Roman" w:cs="Times New Roman"/>
                <w:sz w:val="24"/>
                <w:szCs w:val="24"/>
                <w:lang w:val="en-IE"/>
              </w:rPr>
            </w:pPr>
            <w:r w:rsidRPr="00FB363D">
              <w:rPr>
                <w:rFonts w:ascii="Times New Roman" w:eastAsia="Times New Roman" w:hAnsi="Times New Roman" w:cs="Times New Roman"/>
                <w:sz w:val="24"/>
                <w:szCs w:val="24"/>
                <w:lang w:val="en-IE"/>
              </w:rPr>
              <w:t>Simplification of the Carbon Border Adjustment Mechanism</w:t>
            </w:r>
            <w:r w:rsidR="003336B9" w:rsidRPr="00771176">
              <w:rPr>
                <w:rFonts w:ascii="Times New Roman" w:eastAsia="Times New Roman" w:hAnsi="Times New Roman" w:cs="Times New Roman"/>
                <w:sz w:val="24"/>
                <w:szCs w:val="24"/>
                <w:lang w:val="en-IE"/>
              </w:rPr>
              <w:t xml:space="preserve"> </w:t>
            </w:r>
            <w:r w:rsidR="00F45200">
              <w:rPr>
                <w:rFonts w:ascii="Times New Roman" w:eastAsia="Times New Roman" w:hAnsi="Times New Roman" w:cs="Times New Roman"/>
                <w:sz w:val="24"/>
                <w:szCs w:val="24"/>
                <w:lang w:val="en-IE"/>
              </w:rPr>
              <w:t>(CBAM)</w:t>
            </w:r>
          </w:p>
        </w:tc>
        <w:tc>
          <w:tcPr>
            <w:tcW w:w="1224" w:type="dxa"/>
            <w:vAlign w:val="center"/>
          </w:tcPr>
          <w:p w14:paraId="72B400C4" w14:textId="3697A17D" w:rsidR="00C43631" w:rsidRPr="00FB363D" w:rsidDel="00627002" w:rsidRDefault="00CD3C70">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Q1 </w:t>
            </w:r>
            <w:r w:rsidR="00C43631" w:rsidRPr="00FB363D">
              <w:rPr>
                <w:rFonts w:ascii="Times New Roman" w:hAnsi="Times New Roman" w:cs="Times New Roman"/>
                <w:sz w:val="24"/>
                <w:szCs w:val="24"/>
                <w:lang w:val="en-IE"/>
              </w:rPr>
              <w:t>2025</w:t>
            </w:r>
          </w:p>
        </w:tc>
      </w:tr>
      <w:tr w:rsidR="00882FB7" w:rsidRPr="00FB363D" w14:paraId="766BBFD3" w14:textId="77777777" w:rsidTr="22F4BBDC">
        <w:trPr>
          <w:trHeight w:val="530"/>
        </w:trPr>
        <w:tc>
          <w:tcPr>
            <w:tcW w:w="7792" w:type="dxa"/>
            <w:vAlign w:val="center"/>
          </w:tcPr>
          <w:p w14:paraId="7270EA67" w14:textId="15DD5244" w:rsidR="00882FB7" w:rsidRPr="00FB363D" w:rsidRDefault="00882FB7" w:rsidP="00951E9C">
            <w:pPr>
              <w:jc w:val="both"/>
              <w:rPr>
                <w:rFonts w:ascii="Times New Roman" w:eastAsia="Times New Roman" w:hAnsi="Times New Roman" w:cs="Times New Roman"/>
                <w:sz w:val="24"/>
                <w:szCs w:val="24"/>
                <w:lang w:val="en-IE"/>
              </w:rPr>
            </w:pPr>
            <w:r w:rsidRPr="00FB363D">
              <w:rPr>
                <w:rFonts w:ascii="Times New Roman" w:eastAsia="Times New Roman" w:hAnsi="Times New Roman" w:cs="Times New Roman"/>
                <w:sz w:val="24"/>
                <w:szCs w:val="24"/>
                <w:lang w:val="en-IE"/>
              </w:rPr>
              <w:t xml:space="preserve">Comprehensive CBAM review assessing the feasibility of extending </w:t>
            </w:r>
            <w:r w:rsidRPr="00FB363D">
              <w:rPr>
                <w:rFonts w:ascii="Times New Roman" w:hAnsi="Times New Roman" w:cs="Times New Roman"/>
                <w:sz w:val="24"/>
                <w:szCs w:val="24"/>
                <w:lang w:val="en-IE"/>
              </w:rPr>
              <w:t>the CBAM scope to other EU ETS sectors at risk of carbon leakage,</w:t>
            </w:r>
            <w:r w:rsidRPr="00FB363D">
              <w:rPr>
                <w:rFonts w:ascii="Times New Roman" w:eastAsia="Times New Roman" w:hAnsi="Times New Roman" w:cs="Times New Roman"/>
                <w:sz w:val="24"/>
                <w:szCs w:val="24"/>
                <w:lang w:val="en-IE"/>
              </w:rPr>
              <w:t xml:space="preserve"> to downstream sectors and to indirect emissions and support to exporters, closing loopholes</w:t>
            </w:r>
          </w:p>
        </w:tc>
        <w:tc>
          <w:tcPr>
            <w:tcW w:w="1224" w:type="dxa"/>
            <w:vAlign w:val="center"/>
          </w:tcPr>
          <w:p w14:paraId="2ACD903F" w14:textId="77777777" w:rsidR="00882FB7" w:rsidRPr="00FB363D" w:rsidRDefault="00882FB7" w:rsidP="00882FB7">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Q3 2025</w:t>
            </w:r>
          </w:p>
          <w:p w14:paraId="70DD5751" w14:textId="77777777" w:rsidR="00882FB7" w:rsidRPr="00FB363D" w:rsidRDefault="00882FB7">
            <w:pPr>
              <w:jc w:val="center"/>
              <w:rPr>
                <w:rFonts w:ascii="Times New Roman" w:hAnsi="Times New Roman" w:cs="Times New Roman"/>
                <w:sz w:val="24"/>
                <w:szCs w:val="24"/>
              </w:rPr>
            </w:pPr>
          </w:p>
        </w:tc>
      </w:tr>
      <w:tr w:rsidR="00A85E97" w:rsidRPr="00FB363D" w14:paraId="1068F89A" w14:textId="77777777" w:rsidTr="22F4BBDC">
        <w:trPr>
          <w:trHeight w:val="530"/>
        </w:trPr>
        <w:tc>
          <w:tcPr>
            <w:tcW w:w="7792" w:type="dxa"/>
            <w:vAlign w:val="center"/>
          </w:tcPr>
          <w:p w14:paraId="58BE427E" w14:textId="32F5DFCB" w:rsidR="00A85E97" w:rsidRPr="00FB363D" w:rsidDel="00A85E97" w:rsidRDefault="0040339B" w:rsidP="00A85E97">
            <w:pPr>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lang w:val="en-IE"/>
              </w:rPr>
              <w:t>Trans-mediterranean Energy and Clean tech cooperation initiative</w:t>
            </w:r>
          </w:p>
        </w:tc>
        <w:tc>
          <w:tcPr>
            <w:tcW w:w="1224" w:type="dxa"/>
            <w:vAlign w:val="center"/>
          </w:tcPr>
          <w:p w14:paraId="1609C8CC" w14:textId="6421D610" w:rsidR="00A85E97" w:rsidRPr="00FB363D" w:rsidRDefault="00A85E97" w:rsidP="0040339B">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w:t>
            </w:r>
            <w:r w:rsidR="0040339B" w:rsidRPr="00FB363D">
              <w:rPr>
                <w:rFonts w:ascii="Times New Roman" w:hAnsi="Times New Roman" w:cs="Times New Roman"/>
                <w:sz w:val="24"/>
                <w:szCs w:val="24"/>
                <w:lang w:val="en-IE"/>
              </w:rPr>
              <w:t>4</w:t>
            </w:r>
            <w:r w:rsidRPr="00FB363D">
              <w:rPr>
                <w:rFonts w:ascii="Times New Roman" w:hAnsi="Times New Roman" w:cs="Times New Roman"/>
                <w:sz w:val="24"/>
                <w:szCs w:val="24"/>
                <w:lang w:val="en-IE"/>
              </w:rPr>
              <w:t xml:space="preserve"> 2025</w:t>
            </w:r>
          </w:p>
        </w:tc>
      </w:tr>
      <w:tr w:rsidR="00A85E97" w:rsidRPr="00FB363D" w14:paraId="173017B8" w14:textId="77777777" w:rsidTr="22F4BBDC">
        <w:trPr>
          <w:trHeight w:val="530"/>
        </w:trPr>
        <w:tc>
          <w:tcPr>
            <w:tcW w:w="7792" w:type="dxa"/>
            <w:vAlign w:val="center"/>
          </w:tcPr>
          <w:p w14:paraId="557B33FA" w14:textId="37367FAF" w:rsidR="00A85E97" w:rsidRPr="00FB363D" w:rsidRDefault="00A85E97" w:rsidP="00A85E97">
            <w:pPr>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lang w:val="en-IE"/>
              </w:rPr>
              <w:t>Legislative proposal on an extension of CBAM</w:t>
            </w:r>
          </w:p>
        </w:tc>
        <w:tc>
          <w:tcPr>
            <w:tcW w:w="1224" w:type="dxa"/>
            <w:vAlign w:val="center"/>
          </w:tcPr>
          <w:p w14:paraId="7285EF09" w14:textId="279A2229" w:rsidR="00A85E97" w:rsidRPr="00FB363D" w:rsidRDefault="00A85E97" w:rsidP="00A85E97">
            <w:pPr>
              <w:jc w:val="center"/>
              <w:rPr>
                <w:rFonts w:ascii="Times New Roman" w:hAnsi="Times New Roman" w:cs="Times New Roman"/>
                <w:sz w:val="24"/>
                <w:szCs w:val="24"/>
              </w:rPr>
            </w:pPr>
            <w:r w:rsidRPr="00FB363D">
              <w:rPr>
                <w:rFonts w:ascii="Times New Roman" w:hAnsi="Times New Roman" w:cs="Times New Roman"/>
                <w:sz w:val="24"/>
                <w:szCs w:val="24"/>
                <w:lang w:val="en-IE"/>
              </w:rPr>
              <w:t>Q1 2026</w:t>
            </w:r>
          </w:p>
        </w:tc>
      </w:tr>
      <w:tr w:rsidR="00A85E97" w:rsidRPr="00FB363D" w14:paraId="6CBABE27" w14:textId="77777777" w:rsidTr="22F4BBDC">
        <w:trPr>
          <w:trHeight w:val="746"/>
        </w:trPr>
        <w:tc>
          <w:tcPr>
            <w:tcW w:w="7792" w:type="dxa"/>
            <w:vAlign w:val="center"/>
          </w:tcPr>
          <w:p w14:paraId="29F0137A" w14:textId="5985A166" w:rsidR="00A85E97" w:rsidRPr="00FB363D" w:rsidRDefault="00A85E97" w:rsidP="00A85E97">
            <w:pPr>
              <w:jc w:val="both"/>
              <w:rPr>
                <w:rFonts w:ascii="Times New Roman" w:hAnsi="Times New Roman" w:cs="Times New Roman"/>
                <w:sz w:val="24"/>
                <w:szCs w:val="24"/>
                <w:lang w:val="en-IE"/>
              </w:rPr>
            </w:pPr>
            <w:r w:rsidRPr="00FB363D">
              <w:rPr>
                <w:rFonts w:ascii="Times New Roman" w:hAnsi="Times New Roman" w:cs="Times New Roman"/>
                <w:sz w:val="24"/>
                <w:szCs w:val="24"/>
                <w:lang w:val="en-IE"/>
              </w:rPr>
              <w:t>Guidelines on Foreign Subsidies Regulation</w:t>
            </w:r>
          </w:p>
        </w:tc>
        <w:tc>
          <w:tcPr>
            <w:tcW w:w="1224" w:type="dxa"/>
            <w:vAlign w:val="center"/>
          </w:tcPr>
          <w:p w14:paraId="7A2807A8" w14:textId="77777777" w:rsidR="00A85E97" w:rsidRPr="00FB363D" w:rsidRDefault="00A85E97" w:rsidP="00A85E97">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2026</w:t>
            </w:r>
          </w:p>
        </w:tc>
      </w:tr>
    </w:tbl>
    <w:p w14:paraId="41A65D31" w14:textId="3F2800D4" w:rsidR="00224C03" w:rsidRPr="00FB363D" w:rsidRDefault="00224C03" w:rsidP="00D33BD1">
      <w:pPr>
        <w:pStyle w:val="ListParagraph"/>
        <w:keepNext/>
        <w:numPr>
          <w:ilvl w:val="0"/>
          <w:numId w:val="1"/>
        </w:numPr>
        <w:spacing w:before="360"/>
        <w:ind w:left="357" w:hanging="357"/>
        <w:jc w:val="both"/>
        <w:rPr>
          <w:rFonts w:ascii="Times New Roman" w:eastAsia="Times New Roman" w:hAnsi="Times New Roman" w:cs="Times New Roman"/>
          <w:b/>
          <w:sz w:val="24"/>
          <w:szCs w:val="24"/>
        </w:rPr>
      </w:pPr>
      <w:r w:rsidRPr="00FB363D">
        <w:rPr>
          <w:rFonts w:ascii="Times New Roman" w:eastAsia="Times New Roman" w:hAnsi="Times New Roman" w:cs="Times New Roman"/>
          <w:b/>
          <w:sz w:val="24"/>
          <w:szCs w:val="24"/>
        </w:rPr>
        <w:lastRenderedPageBreak/>
        <w:t xml:space="preserve">Skills and quality jobs for social fairness </w:t>
      </w:r>
      <w:r w:rsidR="00633EF2" w:rsidRPr="00FB363D">
        <w:rPr>
          <w:rFonts w:ascii="Times New Roman" w:eastAsia="Times New Roman" w:hAnsi="Times New Roman" w:cs="Times New Roman"/>
          <w:b/>
          <w:sz w:val="24"/>
          <w:szCs w:val="24"/>
        </w:rPr>
        <w:t>and a just transition</w:t>
      </w:r>
    </w:p>
    <w:p w14:paraId="755096EB" w14:textId="5C91C346" w:rsidR="00330491" w:rsidRPr="00FB363D" w:rsidRDefault="17A6848D" w:rsidP="096CD86C">
      <w:pPr>
        <w:jc w:val="both"/>
        <w:rPr>
          <w:rFonts w:ascii="Times New Roman" w:hAnsi="Times New Roman" w:cs="Times New Roman"/>
          <w:sz w:val="24"/>
          <w:szCs w:val="24"/>
        </w:rPr>
      </w:pPr>
      <w:r w:rsidRPr="00FB363D">
        <w:rPr>
          <w:rFonts w:ascii="Times New Roman" w:hAnsi="Times New Roman" w:cs="Times New Roman"/>
          <w:b/>
          <w:bCs/>
          <w:sz w:val="24"/>
          <w:szCs w:val="24"/>
        </w:rPr>
        <w:t>E</w:t>
      </w:r>
      <w:r w:rsidR="128D8C26" w:rsidRPr="00FB363D">
        <w:rPr>
          <w:rFonts w:ascii="Times New Roman" w:hAnsi="Times New Roman" w:cs="Times New Roman"/>
          <w:b/>
          <w:bCs/>
          <w:sz w:val="24"/>
          <w:szCs w:val="24"/>
        </w:rPr>
        <w:t xml:space="preserve">very person, community, and business </w:t>
      </w:r>
      <w:r w:rsidRPr="00FB363D">
        <w:rPr>
          <w:rFonts w:ascii="Times New Roman" w:hAnsi="Times New Roman" w:cs="Times New Roman"/>
          <w:b/>
          <w:bCs/>
          <w:sz w:val="24"/>
          <w:szCs w:val="24"/>
        </w:rPr>
        <w:t xml:space="preserve">should </w:t>
      </w:r>
      <w:r w:rsidR="128D8C26" w:rsidRPr="00FB363D">
        <w:rPr>
          <w:rFonts w:ascii="Times New Roman" w:hAnsi="Times New Roman" w:cs="Times New Roman"/>
          <w:b/>
          <w:bCs/>
          <w:sz w:val="24"/>
          <w:szCs w:val="24"/>
        </w:rPr>
        <w:t xml:space="preserve">benefit from the </w:t>
      </w:r>
      <w:r w:rsidRPr="00FB363D">
        <w:rPr>
          <w:rFonts w:ascii="Times New Roman" w:hAnsi="Times New Roman" w:cs="Times New Roman"/>
          <w:b/>
          <w:bCs/>
          <w:sz w:val="24"/>
          <w:szCs w:val="24"/>
        </w:rPr>
        <w:t>clean transition</w:t>
      </w:r>
      <w:r w:rsidR="128D8C26" w:rsidRPr="00FB363D">
        <w:rPr>
          <w:rFonts w:ascii="Times New Roman" w:hAnsi="Times New Roman" w:cs="Times New Roman"/>
          <w:b/>
          <w:bCs/>
          <w:sz w:val="24"/>
          <w:szCs w:val="24"/>
        </w:rPr>
        <w:t xml:space="preserve">. </w:t>
      </w:r>
      <w:r w:rsidR="128D8C26" w:rsidRPr="00FB363D">
        <w:rPr>
          <w:rFonts w:ascii="Times New Roman" w:hAnsi="Times New Roman" w:cs="Times New Roman"/>
          <w:sz w:val="24"/>
          <w:szCs w:val="24"/>
        </w:rPr>
        <w:t xml:space="preserve">The Clean Industrial Deal </w:t>
      </w:r>
      <w:r w:rsidRPr="00FB363D">
        <w:rPr>
          <w:rFonts w:ascii="Times New Roman" w:hAnsi="Times New Roman" w:cs="Times New Roman"/>
          <w:sz w:val="24"/>
          <w:szCs w:val="24"/>
        </w:rPr>
        <w:t xml:space="preserve">therefore </w:t>
      </w:r>
      <w:r w:rsidR="128D8C26" w:rsidRPr="00FB363D">
        <w:rPr>
          <w:rFonts w:ascii="Times New Roman" w:hAnsi="Times New Roman" w:cs="Times New Roman"/>
          <w:sz w:val="24"/>
          <w:szCs w:val="24"/>
        </w:rPr>
        <w:t>commit</w:t>
      </w:r>
      <w:r w:rsidRPr="00FB363D">
        <w:rPr>
          <w:rFonts w:ascii="Times New Roman" w:hAnsi="Times New Roman" w:cs="Times New Roman"/>
          <w:sz w:val="24"/>
          <w:szCs w:val="24"/>
        </w:rPr>
        <w:t>s</w:t>
      </w:r>
      <w:r w:rsidR="128D8C26" w:rsidRPr="00FB363D">
        <w:rPr>
          <w:rFonts w:ascii="Times New Roman" w:hAnsi="Times New Roman" w:cs="Times New Roman"/>
          <w:sz w:val="24"/>
          <w:szCs w:val="24"/>
        </w:rPr>
        <w:t xml:space="preserve"> to </w:t>
      </w:r>
      <w:r w:rsidR="7A7D0283" w:rsidRPr="00FB363D">
        <w:rPr>
          <w:rFonts w:ascii="Times New Roman" w:hAnsi="Times New Roman" w:cs="Times New Roman"/>
          <w:sz w:val="24"/>
          <w:szCs w:val="24"/>
        </w:rPr>
        <w:t xml:space="preserve">a just transition that </w:t>
      </w:r>
      <w:r w:rsidR="14D85C6D" w:rsidRPr="00FB363D">
        <w:rPr>
          <w:rFonts w:ascii="Times New Roman" w:hAnsi="Times New Roman" w:cs="Times New Roman"/>
          <w:sz w:val="24"/>
          <w:szCs w:val="24"/>
        </w:rPr>
        <w:t>deliver</w:t>
      </w:r>
      <w:r w:rsidR="5D3DD27C" w:rsidRPr="00FB363D">
        <w:rPr>
          <w:rFonts w:ascii="Times New Roman" w:hAnsi="Times New Roman" w:cs="Times New Roman"/>
          <w:sz w:val="24"/>
          <w:szCs w:val="24"/>
        </w:rPr>
        <w:t>s</w:t>
      </w:r>
      <w:r w:rsidR="14D85C6D" w:rsidRPr="00FB363D">
        <w:rPr>
          <w:rFonts w:ascii="Times New Roman" w:hAnsi="Times New Roman" w:cs="Times New Roman"/>
          <w:sz w:val="24"/>
          <w:szCs w:val="24"/>
        </w:rPr>
        <w:t xml:space="preserve"> quality jobs and </w:t>
      </w:r>
      <w:r w:rsidR="128D8C26" w:rsidRPr="00FB363D">
        <w:rPr>
          <w:rFonts w:ascii="Times New Roman" w:hAnsi="Times New Roman" w:cs="Times New Roman"/>
          <w:sz w:val="24"/>
          <w:szCs w:val="24"/>
        </w:rPr>
        <w:t>empower</w:t>
      </w:r>
      <w:r w:rsidR="5D3DD27C" w:rsidRPr="00FB363D">
        <w:rPr>
          <w:rFonts w:ascii="Times New Roman" w:hAnsi="Times New Roman" w:cs="Times New Roman"/>
          <w:sz w:val="24"/>
          <w:szCs w:val="24"/>
        </w:rPr>
        <w:t>s</w:t>
      </w:r>
      <w:r w:rsidR="128D8C26" w:rsidRPr="00FB363D">
        <w:rPr>
          <w:rFonts w:ascii="Times New Roman" w:hAnsi="Times New Roman" w:cs="Times New Roman"/>
          <w:sz w:val="24"/>
          <w:szCs w:val="24"/>
        </w:rPr>
        <w:t xml:space="preserve"> people, building on their skills, while promoting social cohesion and equity across all regions.</w:t>
      </w:r>
      <w:r w:rsidR="42B4A015" w:rsidRPr="00FB363D">
        <w:rPr>
          <w:rFonts w:ascii="Times New Roman" w:hAnsi="Times New Roman" w:cs="Times New Roman"/>
          <w:sz w:val="24"/>
          <w:szCs w:val="24"/>
        </w:rPr>
        <w:t xml:space="preserve"> </w:t>
      </w:r>
      <w:r w:rsidR="147B8F04" w:rsidRPr="00FB363D">
        <w:rPr>
          <w:rFonts w:ascii="Times New Roman" w:hAnsi="Times New Roman" w:cs="Times New Roman"/>
          <w:sz w:val="24"/>
          <w:szCs w:val="24"/>
        </w:rPr>
        <w:t xml:space="preserve">Our industry </w:t>
      </w:r>
      <w:r w:rsidR="2A4D9DD6" w:rsidRPr="00FB363D">
        <w:rPr>
          <w:rFonts w:ascii="Times New Roman" w:hAnsi="Times New Roman" w:cs="Times New Roman"/>
          <w:sz w:val="24"/>
          <w:szCs w:val="24"/>
        </w:rPr>
        <w:t xml:space="preserve">needs </w:t>
      </w:r>
      <w:r w:rsidR="147B8F04" w:rsidRPr="00FB363D">
        <w:rPr>
          <w:rFonts w:ascii="Times New Roman" w:hAnsi="Times New Roman" w:cs="Times New Roman"/>
          <w:sz w:val="24"/>
          <w:szCs w:val="24"/>
        </w:rPr>
        <w:t xml:space="preserve">a skilled workforce and </w:t>
      </w:r>
      <w:r w:rsidR="631CAD0D" w:rsidRPr="00FB363D">
        <w:rPr>
          <w:rFonts w:ascii="Times New Roman" w:hAnsi="Times New Roman" w:cs="Times New Roman"/>
          <w:sz w:val="24"/>
          <w:szCs w:val="24"/>
        </w:rPr>
        <w:t>must</w:t>
      </w:r>
      <w:r w:rsidR="147B8F04" w:rsidRPr="00FB363D">
        <w:rPr>
          <w:rFonts w:ascii="Times New Roman" w:hAnsi="Times New Roman" w:cs="Times New Roman"/>
          <w:sz w:val="24"/>
          <w:szCs w:val="24"/>
        </w:rPr>
        <w:t xml:space="preserve"> offer quality jobs to attract </w:t>
      </w:r>
      <w:r w:rsidR="50A77898" w:rsidRPr="00FB363D">
        <w:rPr>
          <w:rFonts w:ascii="Times New Roman" w:hAnsi="Times New Roman" w:cs="Times New Roman"/>
          <w:sz w:val="24"/>
          <w:szCs w:val="24"/>
        </w:rPr>
        <w:t>top talent</w:t>
      </w:r>
      <w:r w:rsidR="147B8F04" w:rsidRPr="00FB363D">
        <w:rPr>
          <w:rFonts w:ascii="Times New Roman" w:hAnsi="Times New Roman" w:cs="Times New Roman"/>
          <w:sz w:val="24"/>
          <w:szCs w:val="24"/>
        </w:rPr>
        <w:t xml:space="preserve">. </w:t>
      </w:r>
      <w:r w:rsidR="62DE3F39" w:rsidRPr="00FB363D">
        <w:rPr>
          <w:rFonts w:ascii="Times New Roman" w:hAnsi="Times New Roman" w:cs="Times New Roman"/>
          <w:sz w:val="24"/>
          <w:szCs w:val="24"/>
        </w:rPr>
        <w:t>Keeping</w:t>
      </w:r>
      <w:r w:rsidR="6CAB10F8" w:rsidRPr="00FB363D">
        <w:rPr>
          <w:rFonts w:ascii="Times New Roman" w:hAnsi="Times New Roman" w:cs="Times New Roman"/>
          <w:sz w:val="24"/>
          <w:szCs w:val="24"/>
        </w:rPr>
        <w:t xml:space="preserve"> workers and local communities at the centre of the industrial transformation, harnessing talent</w:t>
      </w:r>
      <w:r w:rsidR="21E90FB9" w:rsidRPr="00FB363D">
        <w:rPr>
          <w:rFonts w:ascii="Times New Roman" w:hAnsi="Times New Roman" w:cs="Times New Roman"/>
          <w:sz w:val="24"/>
          <w:szCs w:val="24"/>
        </w:rPr>
        <w:t>s</w:t>
      </w:r>
      <w:r w:rsidR="6CAB10F8" w:rsidRPr="00FB363D">
        <w:rPr>
          <w:rFonts w:ascii="Times New Roman" w:hAnsi="Times New Roman" w:cs="Times New Roman"/>
          <w:sz w:val="24"/>
          <w:szCs w:val="24"/>
        </w:rPr>
        <w:t xml:space="preserve"> and </w:t>
      </w:r>
      <w:r w:rsidR="21E90FB9" w:rsidRPr="00FB363D">
        <w:rPr>
          <w:rFonts w:ascii="Times New Roman" w:hAnsi="Times New Roman" w:cs="Times New Roman"/>
          <w:sz w:val="24"/>
          <w:szCs w:val="24"/>
        </w:rPr>
        <w:t xml:space="preserve">further </w:t>
      </w:r>
      <w:r w:rsidR="6CAB10F8" w:rsidRPr="00FB363D">
        <w:rPr>
          <w:rFonts w:ascii="Times New Roman" w:hAnsi="Times New Roman" w:cs="Times New Roman"/>
          <w:sz w:val="24"/>
          <w:szCs w:val="24"/>
        </w:rPr>
        <w:t xml:space="preserve">building </w:t>
      </w:r>
      <w:r w:rsidR="21E90FB9" w:rsidRPr="00FB363D">
        <w:rPr>
          <w:rFonts w:ascii="Times New Roman" w:hAnsi="Times New Roman" w:cs="Times New Roman"/>
          <w:sz w:val="24"/>
          <w:szCs w:val="24"/>
        </w:rPr>
        <w:t>up</w:t>
      </w:r>
      <w:r w:rsidR="6CAB10F8" w:rsidRPr="00FB363D">
        <w:rPr>
          <w:rFonts w:ascii="Times New Roman" w:hAnsi="Times New Roman" w:cs="Times New Roman"/>
          <w:sz w:val="24"/>
          <w:szCs w:val="24"/>
        </w:rPr>
        <w:t xml:space="preserve"> </w:t>
      </w:r>
      <w:r w:rsidR="21E90FB9" w:rsidRPr="00FB363D">
        <w:rPr>
          <w:rFonts w:ascii="Times New Roman" w:hAnsi="Times New Roman" w:cs="Times New Roman"/>
          <w:sz w:val="24"/>
          <w:szCs w:val="24"/>
        </w:rPr>
        <w:t xml:space="preserve">needed </w:t>
      </w:r>
      <w:r w:rsidR="6CAB10F8" w:rsidRPr="00FB363D">
        <w:rPr>
          <w:rFonts w:ascii="Times New Roman" w:hAnsi="Times New Roman" w:cs="Times New Roman"/>
          <w:sz w:val="24"/>
          <w:szCs w:val="24"/>
        </w:rPr>
        <w:t>skills is essential for a successful</w:t>
      </w:r>
      <w:r w:rsidR="21E90FB9" w:rsidRPr="00FB363D">
        <w:rPr>
          <w:rFonts w:ascii="Times New Roman" w:hAnsi="Times New Roman" w:cs="Times New Roman"/>
          <w:sz w:val="24"/>
          <w:szCs w:val="24"/>
        </w:rPr>
        <w:t xml:space="preserve"> clean </w:t>
      </w:r>
      <w:r w:rsidR="30B523F7" w:rsidRPr="00FB363D">
        <w:rPr>
          <w:rFonts w:ascii="Times New Roman" w:hAnsi="Times New Roman" w:cs="Times New Roman"/>
          <w:sz w:val="24"/>
          <w:szCs w:val="24"/>
        </w:rPr>
        <w:t>transition.</w:t>
      </w:r>
      <w:r w:rsidR="62DE3F39"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At the same time, </w:t>
      </w:r>
      <w:r w:rsidR="147B8F04" w:rsidRPr="00FB363D">
        <w:rPr>
          <w:rFonts w:ascii="Times New Roman" w:hAnsi="Times New Roman" w:cs="Times New Roman"/>
          <w:sz w:val="24"/>
          <w:szCs w:val="24"/>
        </w:rPr>
        <w:t xml:space="preserve">the clean </w:t>
      </w:r>
      <w:r w:rsidR="3B9C693D" w:rsidRPr="00FB363D">
        <w:rPr>
          <w:rFonts w:ascii="Times New Roman" w:hAnsi="Times New Roman" w:cs="Times New Roman"/>
          <w:sz w:val="24"/>
          <w:szCs w:val="24"/>
        </w:rPr>
        <w:t>and digital</w:t>
      </w:r>
      <w:r w:rsidR="147B8F04" w:rsidRPr="00FB363D">
        <w:rPr>
          <w:rFonts w:ascii="Times New Roman" w:hAnsi="Times New Roman" w:cs="Times New Roman"/>
          <w:sz w:val="24"/>
          <w:szCs w:val="24"/>
        </w:rPr>
        <w:t xml:space="preserve"> transition also means shifts in the workforce and new requirements for skills.</w:t>
      </w:r>
      <w:r w:rsidR="21E90FB9" w:rsidRPr="00FB363D">
        <w:rPr>
          <w:rFonts w:ascii="Times New Roman" w:hAnsi="Times New Roman" w:cs="Times New Roman"/>
          <w:sz w:val="24"/>
          <w:szCs w:val="24"/>
        </w:rPr>
        <w:t xml:space="preserve"> </w:t>
      </w:r>
    </w:p>
    <w:p w14:paraId="3117C21D" w14:textId="283A5C3A" w:rsidR="00224C03" w:rsidRPr="00FB363D" w:rsidRDefault="00500D79" w:rsidP="005552D6">
      <w:pPr>
        <w:pStyle w:val="ListParagraph"/>
        <w:numPr>
          <w:ilvl w:val="1"/>
          <w:numId w:val="1"/>
        </w:numPr>
        <w:spacing w:before="360"/>
        <w:ind w:left="788" w:hanging="431"/>
        <w:jc w:val="both"/>
        <w:rPr>
          <w:rFonts w:ascii="Times New Roman" w:eastAsia="Times New Roman" w:hAnsi="Times New Roman" w:cs="Times New Roman"/>
          <w:b/>
          <w:sz w:val="24"/>
          <w:szCs w:val="24"/>
        </w:rPr>
      </w:pPr>
      <w:r w:rsidRPr="005552D6">
        <w:rPr>
          <w:rFonts w:ascii="Times New Roman" w:hAnsi="Times New Roman" w:cs="Times New Roman"/>
          <w:b/>
          <w:sz w:val="24"/>
          <w:szCs w:val="24"/>
        </w:rPr>
        <w:t>Support</w:t>
      </w:r>
      <w:r w:rsidRPr="00FB363D">
        <w:rPr>
          <w:rFonts w:ascii="Times New Roman" w:eastAsia="Times New Roman" w:hAnsi="Times New Roman" w:cs="Times New Roman"/>
          <w:b/>
          <w:sz w:val="24"/>
          <w:szCs w:val="24"/>
        </w:rPr>
        <w:t xml:space="preserve"> for </w:t>
      </w:r>
      <w:r w:rsidR="00330491" w:rsidRPr="00FB363D">
        <w:rPr>
          <w:rFonts w:ascii="Times New Roman" w:eastAsia="Times New Roman" w:hAnsi="Times New Roman" w:cs="Times New Roman"/>
          <w:b/>
          <w:sz w:val="24"/>
          <w:szCs w:val="24"/>
        </w:rPr>
        <w:t>S</w:t>
      </w:r>
      <w:r w:rsidR="00224C03" w:rsidRPr="00FB363D">
        <w:rPr>
          <w:rFonts w:ascii="Times New Roman" w:eastAsia="Times New Roman" w:hAnsi="Times New Roman" w:cs="Times New Roman"/>
          <w:b/>
          <w:sz w:val="24"/>
          <w:szCs w:val="24"/>
        </w:rPr>
        <w:t>kills</w:t>
      </w:r>
      <w:r w:rsidR="0068022C" w:rsidRPr="00FB363D">
        <w:rPr>
          <w:rFonts w:ascii="Times New Roman" w:eastAsia="Times New Roman" w:hAnsi="Times New Roman" w:cs="Times New Roman"/>
          <w:b/>
          <w:sz w:val="24"/>
          <w:szCs w:val="24"/>
        </w:rPr>
        <w:t xml:space="preserve"> </w:t>
      </w:r>
    </w:p>
    <w:p w14:paraId="6FED2467" w14:textId="77885452" w:rsidR="00031004" w:rsidRPr="00FB363D" w:rsidRDefault="17A6848D" w:rsidP="096CD86C">
      <w:pPr>
        <w:jc w:val="both"/>
        <w:rPr>
          <w:rFonts w:ascii="Times New Roman" w:eastAsia="Times New Roman" w:hAnsi="Times New Roman" w:cs="Times New Roman"/>
          <w:sz w:val="24"/>
          <w:szCs w:val="24"/>
        </w:rPr>
      </w:pPr>
      <w:r w:rsidRPr="00FB363D">
        <w:rPr>
          <w:rFonts w:ascii="Times New Roman" w:hAnsi="Times New Roman" w:cs="Times New Roman"/>
          <w:b/>
          <w:bCs/>
          <w:sz w:val="24"/>
          <w:szCs w:val="24"/>
        </w:rPr>
        <w:t xml:space="preserve">Industry needs better </w:t>
      </w:r>
      <w:r w:rsidR="147B8F04" w:rsidRPr="00FB363D">
        <w:rPr>
          <w:rFonts w:ascii="Times New Roman" w:hAnsi="Times New Roman" w:cs="Times New Roman"/>
          <w:b/>
          <w:bCs/>
          <w:sz w:val="24"/>
          <w:szCs w:val="24"/>
        </w:rPr>
        <w:t xml:space="preserve">access to skills. </w:t>
      </w:r>
      <w:r w:rsidRPr="00FB363D">
        <w:rPr>
          <w:rFonts w:ascii="Times New Roman" w:hAnsi="Times New Roman" w:cs="Times New Roman"/>
          <w:b/>
          <w:bCs/>
          <w:sz w:val="24"/>
          <w:szCs w:val="24"/>
        </w:rPr>
        <w:t>T</w:t>
      </w:r>
      <w:r w:rsidR="3A75AF08" w:rsidRPr="00FB363D">
        <w:rPr>
          <w:rFonts w:ascii="Times New Roman" w:hAnsi="Times New Roman" w:cs="Times New Roman"/>
          <w:b/>
          <w:bCs/>
          <w:sz w:val="24"/>
          <w:szCs w:val="24"/>
        </w:rPr>
        <w:t xml:space="preserve">he </w:t>
      </w:r>
      <w:r w:rsidR="5C76AC6D" w:rsidRPr="00FB363D">
        <w:rPr>
          <w:rFonts w:ascii="Times New Roman" w:hAnsi="Times New Roman" w:cs="Times New Roman"/>
          <w:b/>
          <w:bCs/>
          <w:sz w:val="24"/>
          <w:szCs w:val="24"/>
        </w:rPr>
        <w:t xml:space="preserve">Commission will lay out </w:t>
      </w:r>
      <w:r w:rsidR="1DCEFD75" w:rsidRPr="00FB363D">
        <w:rPr>
          <w:rFonts w:ascii="Times New Roman" w:hAnsi="Times New Roman" w:cs="Times New Roman"/>
          <w:b/>
          <w:bCs/>
          <w:sz w:val="24"/>
          <w:szCs w:val="24"/>
        </w:rPr>
        <w:t>a</w:t>
      </w:r>
      <w:r w:rsidR="147B8F04" w:rsidRPr="00FB363D">
        <w:rPr>
          <w:rFonts w:ascii="Times New Roman" w:hAnsi="Times New Roman" w:cs="Times New Roman"/>
          <w:b/>
          <w:bCs/>
          <w:sz w:val="24"/>
          <w:szCs w:val="24"/>
        </w:rPr>
        <w:t xml:space="preserve"> Union of Skills</w:t>
      </w:r>
      <w:r w:rsidR="147B8F04" w:rsidRPr="00FB363D">
        <w:rPr>
          <w:rFonts w:ascii="Times New Roman" w:hAnsi="Times New Roman" w:cs="Times New Roman"/>
          <w:sz w:val="24"/>
          <w:szCs w:val="24"/>
        </w:rPr>
        <w:t xml:space="preserve"> </w:t>
      </w:r>
      <w:r w:rsidR="5F58C1D7" w:rsidRPr="00FB363D">
        <w:rPr>
          <w:rFonts w:ascii="Times New Roman" w:hAnsi="Times New Roman" w:cs="Times New Roman"/>
          <w:sz w:val="24"/>
          <w:szCs w:val="24"/>
        </w:rPr>
        <w:t>as</w:t>
      </w:r>
      <w:r w:rsidR="147B8F04" w:rsidRPr="00FB363D">
        <w:rPr>
          <w:rFonts w:ascii="Times New Roman" w:hAnsi="Times New Roman" w:cs="Times New Roman"/>
          <w:sz w:val="24"/>
          <w:szCs w:val="24"/>
        </w:rPr>
        <w:t xml:space="preserve"> </w:t>
      </w:r>
      <w:r w:rsidRPr="00FB363D">
        <w:rPr>
          <w:rFonts w:ascii="Times New Roman" w:hAnsi="Times New Roman" w:cs="Times New Roman"/>
          <w:sz w:val="24"/>
          <w:szCs w:val="24"/>
        </w:rPr>
        <w:t xml:space="preserve">an </w:t>
      </w:r>
      <w:r w:rsidR="147B8F04" w:rsidRPr="00FB363D">
        <w:rPr>
          <w:rFonts w:ascii="Times New Roman" w:hAnsi="Times New Roman" w:cs="Times New Roman"/>
          <w:sz w:val="24"/>
          <w:szCs w:val="24"/>
        </w:rPr>
        <w:t xml:space="preserve">overarching </w:t>
      </w:r>
      <w:r w:rsidRPr="00FB363D">
        <w:rPr>
          <w:rFonts w:ascii="Times New Roman" w:hAnsi="Times New Roman" w:cs="Times New Roman"/>
          <w:sz w:val="24"/>
          <w:szCs w:val="24"/>
        </w:rPr>
        <w:t xml:space="preserve">skills </w:t>
      </w:r>
      <w:r w:rsidR="147B8F04" w:rsidRPr="00FB363D">
        <w:rPr>
          <w:rFonts w:ascii="Times New Roman" w:hAnsi="Times New Roman" w:cs="Times New Roman"/>
          <w:sz w:val="24"/>
          <w:szCs w:val="24"/>
        </w:rPr>
        <w:t>strategy</w:t>
      </w:r>
      <w:r w:rsidR="1ECA2F13" w:rsidRPr="00FB363D">
        <w:rPr>
          <w:rFonts w:ascii="Times New Roman" w:hAnsi="Times New Roman" w:cs="Times New Roman"/>
          <w:sz w:val="24"/>
          <w:szCs w:val="24"/>
        </w:rPr>
        <w:t xml:space="preserve"> </w:t>
      </w:r>
      <w:r w:rsidR="1ECA2F13" w:rsidRPr="00FB363D">
        <w:rPr>
          <w:rFonts w:ascii="Times New Roman" w:eastAsia="Times New Roman" w:hAnsi="Times New Roman" w:cs="Times New Roman"/>
          <w:sz w:val="24"/>
          <w:szCs w:val="24"/>
        </w:rPr>
        <w:t xml:space="preserve">to </w:t>
      </w:r>
      <w:r w:rsidR="5325ECAE" w:rsidRPr="00FB363D">
        <w:rPr>
          <w:rFonts w:ascii="Times New Roman" w:eastAsia="Times New Roman" w:hAnsi="Times New Roman" w:cs="Times New Roman"/>
          <w:sz w:val="24"/>
          <w:szCs w:val="24"/>
        </w:rPr>
        <w:t xml:space="preserve">give people the skills they need to make the most of their potential, and to ensure that employers can access the </w:t>
      </w:r>
      <w:r w:rsidR="0AFB7517" w:rsidRPr="00FB363D">
        <w:rPr>
          <w:rFonts w:ascii="Times New Roman" w:eastAsia="Times New Roman" w:hAnsi="Times New Roman" w:cs="Times New Roman"/>
          <w:sz w:val="24"/>
          <w:szCs w:val="24"/>
        </w:rPr>
        <w:t>expertise</w:t>
      </w:r>
      <w:r w:rsidR="5325ECAE" w:rsidRPr="00FB363D">
        <w:rPr>
          <w:rFonts w:ascii="Times New Roman" w:eastAsia="Times New Roman" w:hAnsi="Times New Roman" w:cs="Times New Roman"/>
          <w:sz w:val="24"/>
          <w:szCs w:val="24"/>
        </w:rPr>
        <w:t xml:space="preserve"> they need for a vibrant and competitive economy</w:t>
      </w:r>
      <w:r w:rsidR="1ECA2F13" w:rsidRPr="00FB363D">
        <w:rPr>
          <w:rFonts w:ascii="Times New Roman" w:eastAsia="Times New Roman" w:hAnsi="Times New Roman" w:cs="Times New Roman"/>
          <w:sz w:val="24"/>
          <w:szCs w:val="24"/>
        </w:rPr>
        <w:t xml:space="preserve">. </w:t>
      </w:r>
      <w:r w:rsidR="0FE12357" w:rsidRPr="00FB363D">
        <w:rPr>
          <w:rFonts w:ascii="Times New Roman" w:eastAsia="Times New Roman" w:hAnsi="Times New Roman" w:cs="Times New Roman"/>
          <w:sz w:val="24"/>
          <w:szCs w:val="24"/>
        </w:rPr>
        <w:t>It will also</w:t>
      </w:r>
      <w:r w:rsidR="1F648D40" w:rsidRPr="00FB363D">
        <w:rPr>
          <w:rFonts w:ascii="Times New Roman" w:eastAsia="Times New Roman" w:hAnsi="Times New Roman" w:cs="Times New Roman"/>
          <w:sz w:val="24"/>
          <w:szCs w:val="24"/>
        </w:rPr>
        <w:t xml:space="preserve"> review the EU support models for sectorial skills initiatives</w:t>
      </w:r>
      <w:r w:rsidR="59E82CB7" w:rsidRPr="00FB363D">
        <w:rPr>
          <w:rFonts w:ascii="Times New Roman" w:eastAsia="Times New Roman" w:hAnsi="Times New Roman" w:cs="Times New Roman"/>
          <w:sz w:val="24"/>
          <w:szCs w:val="24"/>
        </w:rPr>
        <w:t xml:space="preserve"> </w:t>
      </w:r>
      <w:r w:rsidR="711B08B6" w:rsidRPr="00FB363D">
        <w:rPr>
          <w:rFonts w:ascii="Times New Roman" w:eastAsia="Times New Roman" w:hAnsi="Times New Roman" w:cs="Times New Roman"/>
          <w:sz w:val="24"/>
          <w:szCs w:val="24"/>
        </w:rPr>
        <w:t>(</w:t>
      </w:r>
      <w:r w:rsidR="1F648D40" w:rsidRPr="00FB363D">
        <w:rPr>
          <w:rFonts w:ascii="Times New Roman" w:eastAsia="Times New Roman" w:hAnsi="Times New Roman" w:cs="Times New Roman"/>
          <w:sz w:val="24"/>
          <w:szCs w:val="24"/>
        </w:rPr>
        <w:t>including the Academies, Pact for Skills, Alliance for Apprenticeships, Centres of Vocational excellence</w:t>
      </w:r>
      <w:r w:rsidR="32DF5E76" w:rsidRPr="00FB363D">
        <w:rPr>
          <w:rFonts w:ascii="Times New Roman" w:eastAsia="Times New Roman" w:hAnsi="Times New Roman" w:cs="Times New Roman"/>
          <w:sz w:val="24"/>
          <w:szCs w:val="24"/>
        </w:rPr>
        <w:t xml:space="preserve">) </w:t>
      </w:r>
      <w:r w:rsidR="267435B8" w:rsidRPr="00FB363D">
        <w:rPr>
          <w:rFonts w:ascii="Times New Roman" w:eastAsia="Times New Roman" w:hAnsi="Times New Roman" w:cs="Times New Roman"/>
          <w:sz w:val="24"/>
          <w:szCs w:val="24"/>
        </w:rPr>
        <w:t xml:space="preserve">to streamline the framework for </w:t>
      </w:r>
      <w:r w:rsidR="3872244D" w:rsidRPr="00FB363D">
        <w:rPr>
          <w:rFonts w:ascii="Times New Roman" w:eastAsia="Times New Roman" w:hAnsi="Times New Roman" w:cs="Times New Roman"/>
          <w:sz w:val="24"/>
          <w:szCs w:val="24"/>
        </w:rPr>
        <w:t xml:space="preserve">sectoral skills reinforcement in strategic industries linked to the Clean Industrial Deal, with a reinforced support by up to EUR </w:t>
      </w:r>
      <w:r w:rsidR="7E9476BE" w:rsidRPr="00FB363D">
        <w:rPr>
          <w:rFonts w:ascii="Times New Roman" w:eastAsia="Times New Roman" w:hAnsi="Times New Roman" w:cs="Times New Roman"/>
          <w:sz w:val="24"/>
          <w:szCs w:val="24"/>
        </w:rPr>
        <w:t>90</w:t>
      </w:r>
      <w:r w:rsidR="45E6FFEE" w:rsidRPr="00FB363D">
        <w:rPr>
          <w:rFonts w:ascii="Times New Roman" w:eastAsia="Times New Roman" w:hAnsi="Times New Roman" w:cs="Times New Roman"/>
          <w:sz w:val="24"/>
          <w:szCs w:val="24"/>
        </w:rPr>
        <w:t xml:space="preserve"> </w:t>
      </w:r>
      <w:r w:rsidR="3872244D" w:rsidRPr="00FB363D">
        <w:rPr>
          <w:rFonts w:ascii="Times New Roman" w:eastAsia="Times New Roman" w:hAnsi="Times New Roman" w:cs="Times New Roman"/>
          <w:sz w:val="24"/>
          <w:szCs w:val="24"/>
        </w:rPr>
        <w:t>million from Erasmus+</w:t>
      </w:r>
      <w:r w:rsidR="220F617E" w:rsidRPr="00FB363D">
        <w:rPr>
          <w:rFonts w:ascii="Times New Roman" w:eastAsia="Times New Roman" w:hAnsi="Times New Roman" w:cs="Times New Roman"/>
          <w:sz w:val="24"/>
          <w:szCs w:val="24"/>
        </w:rPr>
        <w:t>.</w:t>
      </w:r>
    </w:p>
    <w:p w14:paraId="082ADDEA" w14:textId="5B6B49BC" w:rsidR="00330491" w:rsidRPr="00FB363D" w:rsidRDefault="1ECA2F13" w:rsidP="096CD86C">
      <w:pPr>
        <w:jc w:val="both"/>
        <w:rPr>
          <w:rFonts w:ascii="Times New Roman" w:hAnsi="Times New Roman" w:cs="Times New Roman"/>
          <w:sz w:val="24"/>
          <w:szCs w:val="24"/>
        </w:rPr>
      </w:pPr>
      <w:r w:rsidRPr="00FB363D">
        <w:rPr>
          <w:rFonts w:ascii="Times New Roman" w:eastAsia="Times New Roman" w:hAnsi="Times New Roman" w:cs="Times New Roman"/>
          <w:sz w:val="24"/>
          <w:szCs w:val="24"/>
        </w:rPr>
        <w:t xml:space="preserve">The Union of Skills will enhance our skills intelligence and focus on, among others, </w:t>
      </w:r>
      <w:r w:rsidR="147B8F04" w:rsidRPr="00FB363D">
        <w:rPr>
          <w:rFonts w:ascii="Times New Roman" w:hAnsi="Times New Roman" w:cs="Times New Roman"/>
          <w:sz w:val="24"/>
          <w:szCs w:val="24"/>
        </w:rPr>
        <w:t>investment, adult and lifelong learning, vocational education and training,</w:t>
      </w:r>
      <w:r w:rsidR="00BD62D4" w:rsidRPr="00FB363D">
        <w:rPr>
          <w:rFonts w:ascii="Times New Roman" w:hAnsi="Times New Roman" w:cs="Times New Roman"/>
          <w:sz w:val="24"/>
          <w:szCs w:val="24"/>
        </w:rPr>
        <w:t xml:space="preserve"> higher education,</w:t>
      </w:r>
      <w:r w:rsidR="147B8F04" w:rsidRPr="00FB363D">
        <w:rPr>
          <w:rFonts w:ascii="Times New Roman" w:hAnsi="Times New Roman" w:cs="Times New Roman"/>
          <w:sz w:val="24"/>
          <w:szCs w:val="24"/>
        </w:rPr>
        <w:t xml:space="preserve"> skills </w:t>
      </w:r>
      <w:bookmarkStart w:id="58" w:name="_Int_axr6R835"/>
      <w:r w:rsidR="147B8F04" w:rsidRPr="00FB363D">
        <w:rPr>
          <w:rFonts w:ascii="Times New Roman" w:hAnsi="Times New Roman" w:cs="Times New Roman"/>
          <w:sz w:val="24"/>
          <w:szCs w:val="24"/>
        </w:rPr>
        <w:t>retention</w:t>
      </w:r>
      <w:bookmarkEnd w:id="58"/>
      <w:r w:rsidR="147B8F04" w:rsidRPr="00FB363D">
        <w:rPr>
          <w:rFonts w:ascii="Times New Roman" w:hAnsi="Times New Roman" w:cs="Times New Roman"/>
          <w:sz w:val="24"/>
          <w:szCs w:val="24"/>
        </w:rPr>
        <w:t xml:space="preserve"> and recognition</w:t>
      </w:r>
      <w:r w:rsidR="17A6848D" w:rsidRPr="00FB363D">
        <w:rPr>
          <w:rFonts w:ascii="Times New Roman" w:hAnsi="Times New Roman" w:cs="Times New Roman"/>
          <w:sz w:val="24"/>
          <w:szCs w:val="24"/>
        </w:rPr>
        <w:t xml:space="preserve"> as well as </w:t>
      </w:r>
      <w:r w:rsidR="147B8F04" w:rsidRPr="00FB363D">
        <w:rPr>
          <w:rFonts w:ascii="Times New Roman" w:hAnsi="Times New Roman" w:cs="Times New Roman"/>
          <w:sz w:val="24"/>
          <w:szCs w:val="24"/>
        </w:rPr>
        <w:t>attract</w:t>
      </w:r>
      <w:r w:rsidR="17A6848D" w:rsidRPr="00FB363D">
        <w:rPr>
          <w:rFonts w:ascii="Times New Roman" w:hAnsi="Times New Roman" w:cs="Times New Roman"/>
          <w:sz w:val="24"/>
          <w:szCs w:val="24"/>
        </w:rPr>
        <w:t>ing</w:t>
      </w:r>
      <w:r w:rsidR="147B8F04" w:rsidRPr="00FB363D">
        <w:rPr>
          <w:rFonts w:ascii="Times New Roman" w:hAnsi="Times New Roman" w:cs="Times New Roman"/>
          <w:sz w:val="24"/>
          <w:szCs w:val="24"/>
        </w:rPr>
        <w:t xml:space="preserve"> and integrat</w:t>
      </w:r>
      <w:r w:rsidR="17A6848D" w:rsidRPr="00FB363D">
        <w:rPr>
          <w:rFonts w:ascii="Times New Roman" w:hAnsi="Times New Roman" w:cs="Times New Roman"/>
          <w:sz w:val="24"/>
          <w:szCs w:val="24"/>
        </w:rPr>
        <w:t>ing</w:t>
      </w:r>
      <w:r w:rsidR="147B8F04" w:rsidRPr="00FB363D">
        <w:rPr>
          <w:rFonts w:ascii="Times New Roman" w:hAnsi="Times New Roman" w:cs="Times New Roman"/>
          <w:sz w:val="24"/>
          <w:szCs w:val="24"/>
        </w:rPr>
        <w:t xml:space="preserve"> qualified talents from third countries, including through the future EU Talent Pool. </w:t>
      </w:r>
      <w:r w:rsidR="09300E52" w:rsidRPr="00FB363D">
        <w:rPr>
          <w:rFonts w:ascii="Times New Roman" w:hAnsi="Times New Roman" w:cs="Times New Roman"/>
          <w:sz w:val="24"/>
          <w:szCs w:val="24"/>
        </w:rPr>
        <w:t>To tackle the challenges of skills recognition, the Commission will consider further action for streamlined and simplified processes as well as digitalisation tools.</w:t>
      </w:r>
      <w:r w:rsidR="01E6F5EC" w:rsidRPr="00FB363D">
        <w:rPr>
          <w:rFonts w:ascii="Times New Roman" w:hAnsi="Times New Roman" w:cs="Times New Roman"/>
          <w:sz w:val="24"/>
          <w:szCs w:val="24"/>
        </w:rPr>
        <w:t xml:space="preserve"> </w:t>
      </w:r>
      <w:r w:rsidR="09300E52" w:rsidRPr="00FB363D">
        <w:rPr>
          <w:rFonts w:ascii="Times New Roman" w:eastAsia="Aptos" w:hAnsi="Times New Roman" w:cs="Times New Roman"/>
          <w:sz w:val="24"/>
          <w:szCs w:val="24"/>
        </w:rPr>
        <w:t xml:space="preserve">A </w:t>
      </w:r>
      <w:r w:rsidR="09300E52" w:rsidRPr="00FB363D">
        <w:rPr>
          <w:rFonts w:ascii="Times New Roman" w:eastAsia="Aptos" w:hAnsi="Times New Roman" w:cs="Times New Roman"/>
          <w:b/>
          <w:bCs/>
          <w:sz w:val="24"/>
          <w:szCs w:val="24"/>
        </w:rPr>
        <w:t>Skills Portability Initiative</w:t>
      </w:r>
      <w:r w:rsidR="09300E52" w:rsidRPr="00FB363D">
        <w:rPr>
          <w:rFonts w:ascii="Times New Roman" w:eastAsia="Aptos" w:hAnsi="Times New Roman" w:cs="Times New Roman"/>
          <w:sz w:val="24"/>
          <w:szCs w:val="24"/>
        </w:rPr>
        <w:t xml:space="preserve"> will </w:t>
      </w:r>
      <w:r w:rsidR="32150A5A" w:rsidRPr="00FB363D">
        <w:rPr>
          <w:rFonts w:ascii="Times New Roman" w:eastAsia="Aptos" w:hAnsi="Times New Roman" w:cs="Times New Roman"/>
          <w:sz w:val="24"/>
          <w:szCs w:val="24"/>
        </w:rPr>
        <w:t xml:space="preserve">facilitate </w:t>
      </w:r>
      <w:r w:rsidR="3704B6F7" w:rsidRPr="00FB363D">
        <w:rPr>
          <w:rFonts w:ascii="Times New Roman" w:eastAsia="Aptos" w:hAnsi="Times New Roman" w:cs="Times New Roman"/>
          <w:sz w:val="24"/>
          <w:szCs w:val="24"/>
        </w:rPr>
        <w:t>that</w:t>
      </w:r>
      <w:r w:rsidR="32150A5A" w:rsidRPr="00FB363D">
        <w:rPr>
          <w:rFonts w:ascii="Times New Roman" w:eastAsia="Aptos" w:hAnsi="Times New Roman" w:cs="Times New Roman"/>
          <w:sz w:val="24"/>
          <w:szCs w:val="24"/>
        </w:rPr>
        <w:t xml:space="preserve"> </w:t>
      </w:r>
      <w:r w:rsidR="09300E52" w:rsidRPr="00FB363D">
        <w:rPr>
          <w:rFonts w:ascii="Times New Roman" w:eastAsia="Aptos" w:hAnsi="Times New Roman" w:cs="Times New Roman"/>
          <w:sz w:val="24"/>
          <w:szCs w:val="24"/>
        </w:rPr>
        <w:t>a skill acquired in one country is recognised in another.</w:t>
      </w:r>
      <w:r w:rsidR="00447EF6" w:rsidRPr="00FB363D">
        <w:rPr>
          <w:rFonts w:ascii="Times New Roman" w:eastAsia="Aptos" w:hAnsi="Times New Roman" w:cs="Times New Roman"/>
          <w:sz w:val="24"/>
          <w:szCs w:val="24"/>
        </w:rPr>
        <w:t xml:space="preserve"> </w:t>
      </w:r>
    </w:p>
    <w:p w14:paraId="493B7AB1" w14:textId="016C2F13" w:rsidR="00224C03" w:rsidRPr="00FB363D" w:rsidRDefault="00224C03" w:rsidP="005552D6">
      <w:pPr>
        <w:pStyle w:val="ListParagraph"/>
        <w:keepNext/>
        <w:numPr>
          <w:ilvl w:val="1"/>
          <w:numId w:val="1"/>
        </w:numPr>
        <w:spacing w:before="360"/>
        <w:ind w:left="788" w:hanging="431"/>
        <w:jc w:val="both"/>
        <w:rPr>
          <w:rFonts w:ascii="Times New Roman" w:eastAsia="Times New Roman" w:hAnsi="Times New Roman" w:cs="Times New Roman"/>
          <w:b/>
          <w:sz w:val="24"/>
          <w:szCs w:val="24"/>
        </w:rPr>
      </w:pPr>
      <w:r w:rsidRPr="00FB363D">
        <w:rPr>
          <w:rFonts w:ascii="Times New Roman" w:eastAsia="Times New Roman" w:hAnsi="Times New Roman" w:cs="Times New Roman"/>
          <w:b/>
          <w:sz w:val="24"/>
          <w:szCs w:val="24"/>
        </w:rPr>
        <w:t>Supporting workers in the transition</w:t>
      </w:r>
    </w:p>
    <w:p w14:paraId="681B2D9D" w14:textId="0424AB55" w:rsidR="00F129D1" w:rsidRPr="00FB363D" w:rsidRDefault="38707BF5" w:rsidP="096CD86C">
      <w:pPr>
        <w:spacing w:line="257" w:lineRule="auto"/>
        <w:jc w:val="both"/>
        <w:rPr>
          <w:rFonts w:ascii="Times New Roman" w:hAnsi="Times New Roman" w:cs="Times New Roman"/>
          <w:sz w:val="24"/>
          <w:szCs w:val="24"/>
        </w:rPr>
      </w:pPr>
      <w:r w:rsidRPr="00FB363D">
        <w:rPr>
          <w:rFonts w:ascii="Times New Roman" w:hAnsi="Times New Roman" w:cs="Times New Roman"/>
          <w:b/>
          <w:bCs/>
          <w:sz w:val="24"/>
          <w:szCs w:val="24"/>
        </w:rPr>
        <w:t>We need our industry to remain an attractive workplace.</w:t>
      </w:r>
      <w:r w:rsidRPr="00FB363D">
        <w:rPr>
          <w:rFonts w:ascii="Times New Roman" w:hAnsi="Times New Roman" w:cs="Times New Roman"/>
          <w:sz w:val="24"/>
          <w:szCs w:val="24"/>
        </w:rPr>
        <w:t xml:space="preserve"> The </w:t>
      </w:r>
      <w:r w:rsidRPr="00FB363D">
        <w:rPr>
          <w:rFonts w:ascii="Times New Roman" w:hAnsi="Times New Roman" w:cs="Times New Roman"/>
          <w:b/>
          <w:bCs/>
          <w:sz w:val="24"/>
          <w:szCs w:val="24"/>
        </w:rPr>
        <w:t>Quality Jobs Roadmap</w:t>
      </w:r>
      <w:r w:rsidRPr="00FB363D">
        <w:rPr>
          <w:rFonts w:ascii="Times New Roman" w:hAnsi="Times New Roman" w:cs="Times New Roman"/>
          <w:sz w:val="24"/>
          <w:szCs w:val="24"/>
        </w:rPr>
        <w:t>, to be prepared together with social partners, will support Member States and industry in providing decent working conditions, high standards for health and safety, access to training</w:t>
      </w:r>
      <w:r w:rsidR="7B280045" w:rsidRPr="00FB363D">
        <w:rPr>
          <w:rFonts w:ascii="Times New Roman" w:hAnsi="Times New Roman" w:cs="Times New Roman"/>
          <w:sz w:val="24"/>
          <w:szCs w:val="24"/>
        </w:rPr>
        <w:t xml:space="preserve"> and ensuring fair job transitions for workers and self-employed</w:t>
      </w:r>
      <w:r w:rsidRPr="00FB363D">
        <w:rPr>
          <w:rFonts w:ascii="Times New Roman" w:hAnsi="Times New Roman" w:cs="Times New Roman"/>
          <w:sz w:val="24"/>
          <w:szCs w:val="24"/>
        </w:rPr>
        <w:t>, and collective bargaining, with a view to attracting talent and contributing to the competitiveness of European industries.</w:t>
      </w:r>
      <w:r w:rsidR="6718DB4A" w:rsidRPr="00FB363D">
        <w:rPr>
          <w:rFonts w:ascii="Times New Roman" w:hAnsi="Times New Roman" w:cs="Times New Roman"/>
          <w:sz w:val="24"/>
          <w:szCs w:val="24"/>
        </w:rPr>
        <w:t xml:space="preserve"> </w:t>
      </w:r>
    </w:p>
    <w:p w14:paraId="691DBED7" w14:textId="77777777" w:rsidR="00636DFF" w:rsidRPr="00FB363D" w:rsidRDefault="78171DE4" w:rsidP="5217EEA5">
      <w:pPr>
        <w:spacing w:line="257" w:lineRule="auto"/>
        <w:jc w:val="both"/>
        <w:rPr>
          <w:rFonts w:ascii="Times New Roman" w:eastAsia="Calibri" w:hAnsi="Times New Roman" w:cs="Times New Roman"/>
          <w:sz w:val="24"/>
          <w:szCs w:val="24"/>
        </w:rPr>
      </w:pPr>
      <w:r w:rsidRPr="00FB363D">
        <w:rPr>
          <w:rFonts w:ascii="Times New Roman" w:hAnsi="Times New Roman" w:cs="Times New Roman"/>
          <w:b/>
          <w:sz w:val="24"/>
          <w:szCs w:val="24"/>
        </w:rPr>
        <w:t xml:space="preserve">The Quality </w:t>
      </w:r>
      <w:r w:rsidR="63DEE911" w:rsidRPr="00FB363D">
        <w:rPr>
          <w:rFonts w:ascii="Times New Roman" w:hAnsi="Times New Roman" w:cs="Times New Roman"/>
          <w:b/>
          <w:sz w:val="24"/>
          <w:szCs w:val="24"/>
        </w:rPr>
        <w:t>Jobs</w:t>
      </w:r>
      <w:r w:rsidRPr="00FB363D">
        <w:rPr>
          <w:rFonts w:ascii="Times New Roman" w:hAnsi="Times New Roman" w:cs="Times New Roman"/>
          <w:b/>
          <w:sz w:val="24"/>
          <w:szCs w:val="24"/>
        </w:rPr>
        <w:t xml:space="preserve"> Roadmap </w:t>
      </w:r>
      <w:r w:rsidR="659AE8CF" w:rsidRPr="00FB363D">
        <w:rPr>
          <w:rFonts w:ascii="Times New Roman" w:hAnsi="Times New Roman" w:cs="Times New Roman"/>
          <w:b/>
          <w:sz w:val="24"/>
          <w:szCs w:val="24"/>
        </w:rPr>
        <w:t>will</w:t>
      </w:r>
      <w:r w:rsidR="69C737FA" w:rsidRPr="00FB363D">
        <w:rPr>
          <w:rFonts w:ascii="Times New Roman" w:hAnsi="Times New Roman" w:cs="Times New Roman"/>
          <w:b/>
          <w:sz w:val="24"/>
          <w:szCs w:val="24"/>
        </w:rPr>
        <w:t xml:space="preserve"> </w:t>
      </w:r>
      <w:r w:rsidR="2378655E" w:rsidRPr="00FB363D">
        <w:rPr>
          <w:rFonts w:ascii="Times New Roman" w:hAnsi="Times New Roman" w:cs="Times New Roman"/>
          <w:b/>
          <w:sz w:val="24"/>
          <w:szCs w:val="24"/>
        </w:rPr>
        <w:t xml:space="preserve">provide support </w:t>
      </w:r>
      <w:r w:rsidR="68802539" w:rsidRPr="00FB363D">
        <w:rPr>
          <w:rFonts w:ascii="Times New Roman" w:eastAsia="Calibri" w:hAnsi="Times New Roman" w:cs="Times New Roman"/>
          <w:b/>
          <w:sz w:val="24"/>
          <w:szCs w:val="24"/>
        </w:rPr>
        <w:t>to</w:t>
      </w:r>
      <w:r w:rsidR="147B8F04" w:rsidRPr="00FB363D">
        <w:rPr>
          <w:rFonts w:ascii="Times New Roman" w:eastAsia="Calibri" w:hAnsi="Times New Roman" w:cs="Times New Roman"/>
          <w:b/>
          <w:sz w:val="24"/>
          <w:szCs w:val="24"/>
        </w:rPr>
        <w:t xml:space="preserve"> workers in</w:t>
      </w:r>
      <w:r w:rsidR="147B8F04" w:rsidRPr="00FB363D">
        <w:rPr>
          <w:rFonts w:ascii="Times New Roman" w:eastAsia="Calibri" w:hAnsi="Times New Roman" w:cs="Times New Roman"/>
          <w:sz w:val="24"/>
          <w:szCs w:val="24"/>
        </w:rPr>
        <w:t xml:space="preserve"> </w:t>
      </w:r>
      <w:r w:rsidR="147B8F04" w:rsidRPr="00FB363D">
        <w:rPr>
          <w:rFonts w:ascii="Times New Roman" w:eastAsia="Calibri" w:hAnsi="Times New Roman" w:cs="Times New Roman"/>
          <w:b/>
          <w:sz w:val="24"/>
          <w:szCs w:val="24"/>
        </w:rPr>
        <w:t>transitions</w:t>
      </w:r>
      <w:r w:rsidR="7C9BB763" w:rsidRPr="00FB363D">
        <w:rPr>
          <w:rFonts w:ascii="Times New Roman" w:eastAsia="Calibri" w:hAnsi="Times New Roman" w:cs="Times New Roman"/>
          <w:b/>
          <w:sz w:val="24"/>
          <w:szCs w:val="24"/>
        </w:rPr>
        <w:t xml:space="preserve">. </w:t>
      </w:r>
      <w:r w:rsidR="7C9BB763" w:rsidRPr="00FB363D">
        <w:rPr>
          <w:rFonts w:ascii="Times New Roman" w:eastAsia="Calibri" w:hAnsi="Times New Roman" w:cs="Times New Roman"/>
          <w:sz w:val="24"/>
          <w:szCs w:val="24"/>
        </w:rPr>
        <w:t xml:space="preserve">In this context the Commission will </w:t>
      </w:r>
      <w:r w:rsidR="2F8020DF" w:rsidRPr="00FB363D">
        <w:rPr>
          <w:rFonts w:ascii="Times New Roman" w:eastAsia="Calibri" w:hAnsi="Times New Roman" w:cs="Times New Roman"/>
          <w:sz w:val="24"/>
          <w:szCs w:val="24"/>
        </w:rPr>
        <w:t>discuss with social partners a framework to support restructuring processes</w:t>
      </w:r>
      <w:r w:rsidR="6FCC5B91" w:rsidRPr="00FB363D">
        <w:rPr>
          <w:rFonts w:ascii="Times New Roman" w:eastAsia="Calibri" w:hAnsi="Times New Roman" w:cs="Times New Roman"/>
          <w:sz w:val="24"/>
          <w:szCs w:val="24"/>
        </w:rPr>
        <w:t xml:space="preserve"> at EU and Member States level</w:t>
      </w:r>
      <w:r w:rsidR="6B9DC91D" w:rsidRPr="00FB363D">
        <w:rPr>
          <w:rFonts w:ascii="Times New Roman" w:eastAsia="Calibri" w:hAnsi="Times New Roman" w:cs="Times New Roman"/>
          <w:sz w:val="24"/>
          <w:szCs w:val="24"/>
        </w:rPr>
        <w:t>. The framework will be</w:t>
      </w:r>
      <w:r w:rsidR="2F8020DF" w:rsidRPr="00FB363D">
        <w:rPr>
          <w:rFonts w:ascii="Times New Roman" w:eastAsia="Calibri" w:hAnsi="Times New Roman" w:cs="Times New Roman"/>
          <w:sz w:val="24"/>
          <w:szCs w:val="24"/>
        </w:rPr>
        <w:t xml:space="preserve"> focused on </w:t>
      </w:r>
      <w:r w:rsidR="363461C7" w:rsidRPr="00FB363D">
        <w:rPr>
          <w:rFonts w:ascii="Times New Roman" w:eastAsia="Calibri" w:hAnsi="Times New Roman" w:cs="Times New Roman"/>
          <w:sz w:val="24"/>
          <w:szCs w:val="24"/>
        </w:rPr>
        <w:t xml:space="preserve">just </w:t>
      </w:r>
      <w:r w:rsidR="6C2A18E7" w:rsidRPr="00FB363D">
        <w:rPr>
          <w:rFonts w:ascii="Times New Roman" w:eastAsia="Calibri" w:hAnsi="Times New Roman" w:cs="Times New Roman"/>
          <w:sz w:val="24"/>
          <w:szCs w:val="24"/>
        </w:rPr>
        <w:t>transition</w:t>
      </w:r>
      <w:r w:rsidR="70376A61" w:rsidRPr="00FB363D">
        <w:rPr>
          <w:rFonts w:ascii="Times New Roman" w:eastAsia="Calibri" w:hAnsi="Times New Roman" w:cs="Times New Roman"/>
          <w:sz w:val="24"/>
          <w:szCs w:val="24"/>
        </w:rPr>
        <w:t xml:space="preserve">, </w:t>
      </w:r>
      <w:r w:rsidR="34E5973E" w:rsidRPr="00FB363D">
        <w:rPr>
          <w:rFonts w:ascii="Times New Roman" w:eastAsia="Calibri" w:hAnsi="Times New Roman" w:cs="Times New Roman"/>
          <w:sz w:val="24"/>
          <w:szCs w:val="24"/>
        </w:rPr>
        <w:t>on</w:t>
      </w:r>
      <w:r w:rsidR="2F8020DF" w:rsidRPr="00FB363D">
        <w:rPr>
          <w:rFonts w:ascii="Times New Roman" w:eastAsia="Calibri" w:hAnsi="Times New Roman" w:cs="Times New Roman"/>
          <w:sz w:val="24"/>
          <w:szCs w:val="24"/>
        </w:rPr>
        <w:t xml:space="preserve"> anticipation of change, quicker intervention when there is a threat of restructuring, and an improved information and consultation framework.</w:t>
      </w:r>
      <w:r w:rsidR="0B5B4E2C" w:rsidRPr="00FB363D">
        <w:rPr>
          <w:rFonts w:ascii="Times New Roman" w:eastAsia="Calibri" w:hAnsi="Times New Roman" w:cs="Times New Roman"/>
          <w:sz w:val="24"/>
          <w:szCs w:val="24"/>
        </w:rPr>
        <w:t xml:space="preserve"> </w:t>
      </w:r>
    </w:p>
    <w:p w14:paraId="2B4288E1" w14:textId="4417D70F" w:rsidR="00636DFF" w:rsidRPr="00FB363D" w:rsidRDefault="00636DFF" w:rsidP="5217EEA5">
      <w:pPr>
        <w:spacing w:line="257"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t xml:space="preserve">Investments should </w:t>
      </w:r>
      <w:r w:rsidR="00611376" w:rsidRPr="00FB363D">
        <w:rPr>
          <w:rFonts w:ascii="Times New Roman" w:eastAsia="Calibri" w:hAnsi="Times New Roman" w:cs="Times New Roman"/>
          <w:sz w:val="24"/>
          <w:szCs w:val="24"/>
        </w:rPr>
        <w:t xml:space="preserve">combine </w:t>
      </w:r>
      <w:r w:rsidR="000F1AEA" w:rsidRPr="00FB363D">
        <w:rPr>
          <w:rFonts w:ascii="Times New Roman" w:eastAsia="Calibri" w:hAnsi="Times New Roman" w:cs="Times New Roman"/>
          <w:sz w:val="24"/>
          <w:szCs w:val="24"/>
        </w:rPr>
        <w:t xml:space="preserve">income protection and </w:t>
      </w:r>
      <w:r w:rsidRPr="00FB363D">
        <w:rPr>
          <w:rFonts w:ascii="Times New Roman" w:eastAsia="Calibri" w:hAnsi="Times New Roman" w:cs="Times New Roman"/>
          <w:sz w:val="24"/>
          <w:szCs w:val="24"/>
        </w:rPr>
        <w:t>active labour market policies (ALMPs) to support workers during the transition, including job placement services, training and reskilling opportunities, and entrepreneurial support</w:t>
      </w:r>
      <w:r w:rsidR="007018E1" w:rsidRPr="00FB363D">
        <w:rPr>
          <w:rFonts w:ascii="Times New Roman" w:eastAsia="Calibri" w:hAnsi="Times New Roman" w:cs="Times New Roman"/>
          <w:sz w:val="24"/>
          <w:szCs w:val="24"/>
        </w:rPr>
        <w:t>, including support for vulnerable groups</w:t>
      </w:r>
      <w:r w:rsidRPr="00FB363D">
        <w:rPr>
          <w:rFonts w:ascii="Times New Roman" w:eastAsia="Calibri" w:hAnsi="Times New Roman" w:cs="Times New Roman"/>
          <w:sz w:val="24"/>
          <w:szCs w:val="24"/>
        </w:rPr>
        <w:t xml:space="preserve">. </w:t>
      </w:r>
    </w:p>
    <w:p w14:paraId="518DE9BC" w14:textId="2563DC13" w:rsidR="000206AD" w:rsidRPr="00FB363D" w:rsidRDefault="7286A530" w:rsidP="096CD86C">
      <w:pPr>
        <w:spacing w:line="257"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lastRenderedPageBreak/>
        <w:t xml:space="preserve">The discussion will also extend to the </w:t>
      </w:r>
      <w:r w:rsidR="7E010E82" w:rsidRPr="00FB363D">
        <w:rPr>
          <w:rFonts w:ascii="Times New Roman" w:eastAsia="Calibri" w:hAnsi="Times New Roman" w:cs="Times New Roman"/>
          <w:sz w:val="24"/>
          <w:szCs w:val="24"/>
        </w:rPr>
        <w:t>functioning of the European Globalisation Fund, to se</w:t>
      </w:r>
      <w:r w:rsidR="41C8B1BA" w:rsidRPr="00FB363D">
        <w:rPr>
          <w:rFonts w:ascii="Times New Roman" w:eastAsia="Calibri" w:hAnsi="Times New Roman" w:cs="Times New Roman"/>
          <w:sz w:val="24"/>
          <w:szCs w:val="24"/>
        </w:rPr>
        <w:t>e how it</w:t>
      </w:r>
      <w:r w:rsidR="7682F6D8" w:rsidRPr="00FB363D">
        <w:rPr>
          <w:rFonts w:ascii="Times New Roman" w:eastAsia="Calibri" w:hAnsi="Times New Roman" w:cs="Times New Roman"/>
          <w:sz w:val="24"/>
          <w:szCs w:val="24"/>
        </w:rPr>
        <w:t xml:space="preserve"> </w:t>
      </w:r>
      <w:r w:rsidR="56EEF615" w:rsidRPr="00FB363D">
        <w:rPr>
          <w:rFonts w:ascii="Times New Roman" w:eastAsia="Calibri" w:hAnsi="Times New Roman" w:cs="Times New Roman"/>
          <w:sz w:val="24"/>
          <w:szCs w:val="24"/>
        </w:rPr>
        <w:t xml:space="preserve">can contribute </w:t>
      </w:r>
      <w:r w:rsidR="7D91403B" w:rsidRPr="00FB363D">
        <w:rPr>
          <w:rFonts w:ascii="Times New Roman" w:eastAsia="Calibri" w:hAnsi="Times New Roman" w:cs="Times New Roman"/>
          <w:sz w:val="24"/>
          <w:szCs w:val="24"/>
        </w:rPr>
        <w:t>more</w:t>
      </w:r>
      <w:r w:rsidR="6A78E998" w:rsidRPr="00FB363D">
        <w:rPr>
          <w:rFonts w:ascii="Times New Roman" w:eastAsia="Calibri" w:hAnsi="Times New Roman" w:cs="Times New Roman"/>
          <w:sz w:val="24"/>
          <w:szCs w:val="24"/>
        </w:rPr>
        <w:t xml:space="preserve">. </w:t>
      </w:r>
      <w:r w:rsidR="387F166A" w:rsidRPr="00FB363D">
        <w:rPr>
          <w:rFonts w:ascii="Times New Roman" w:eastAsia="Calibri" w:hAnsi="Times New Roman" w:cs="Times New Roman"/>
          <w:sz w:val="24"/>
          <w:szCs w:val="24"/>
        </w:rPr>
        <w:t xml:space="preserve">To inform the </w:t>
      </w:r>
      <w:r w:rsidR="147B8F04" w:rsidRPr="00FB363D">
        <w:rPr>
          <w:rFonts w:ascii="Times New Roman" w:eastAsia="Calibri" w:hAnsi="Times New Roman" w:cs="Times New Roman"/>
          <w:sz w:val="24"/>
          <w:szCs w:val="24"/>
        </w:rPr>
        <w:t xml:space="preserve">work in this area, </w:t>
      </w:r>
      <w:r w:rsidR="147B8F04" w:rsidRPr="00FB363D">
        <w:rPr>
          <w:rFonts w:ascii="Times New Roman" w:eastAsia="Calibri" w:hAnsi="Times New Roman" w:cs="Times New Roman"/>
          <w:b/>
          <w:bCs/>
          <w:sz w:val="24"/>
          <w:szCs w:val="24"/>
        </w:rPr>
        <w:t>the Commission will create a European Fair Transition Observatory</w:t>
      </w:r>
      <w:r w:rsidR="4C424A35" w:rsidRPr="00FB363D">
        <w:rPr>
          <w:rFonts w:ascii="Times New Roman" w:eastAsia="Calibri" w:hAnsi="Times New Roman" w:cs="Times New Roman"/>
          <w:sz w:val="24"/>
          <w:szCs w:val="24"/>
        </w:rPr>
        <w:t>.</w:t>
      </w:r>
      <w:r w:rsidR="147B8F04" w:rsidRPr="00FB363D">
        <w:rPr>
          <w:rFonts w:ascii="Times New Roman" w:eastAsia="Calibri" w:hAnsi="Times New Roman" w:cs="Times New Roman"/>
          <w:sz w:val="24"/>
          <w:szCs w:val="24"/>
        </w:rPr>
        <w:t xml:space="preserve"> </w:t>
      </w:r>
      <w:r w:rsidR="4C424A35" w:rsidRPr="00FB363D">
        <w:rPr>
          <w:rFonts w:ascii="Times New Roman" w:eastAsia="Calibri" w:hAnsi="Times New Roman" w:cs="Times New Roman"/>
          <w:sz w:val="24"/>
          <w:szCs w:val="24"/>
        </w:rPr>
        <w:t>It will</w:t>
      </w:r>
      <w:r w:rsidR="7E54AE4E" w:rsidRPr="00FB363D">
        <w:rPr>
          <w:rFonts w:ascii="Times New Roman" w:eastAsia="Calibri" w:hAnsi="Times New Roman" w:cs="Times New Roman"/>
          <w:sz w:val="24"/>
          <w:szCs w:val="24"/>
        </w:rPr>
        <w:t xml:space="preserve"> </w:t>
      </w:r>
      <w:r w:rsidR="17970E53" w:rsidRPr="00FB363D">
        <w:rPr>
          <w:rFonts w:ascii="Times New Roman" w:eastAsia="Calibri" w:hAnsi="Times New Roman" w:cs="Times New Roman"/>
          <w:sz w:val="24"/>
          <w:szCs w:val="24"/>
        </w:rPr>
        <w:t>strengthen the evidence base on fairness aspects of the green transition</w:t>
      </w:r>
      <w:r w:rsidR="4D1FEAC2" w:rsidRPr="00FB363D">
        <w:rPr>
          <w:rFonts w:ascii="Times New Roman" w:eastAsia="Calibri" w:hAnsi="Times New Roman" w:cs="Times New Roman"/>
          <w:sz w:val="24"/>
          <w:szCs w:val="24"/>
        </w:rPr>
        <w:t>,</w:t>
      </w:r>
      <w:r w:rsidR="7E54AE4E" w:rsidRPr="00FB363D">
        <w:rPr>
          <w:rFonts w:ascii="Times New Roman" w:eastAsia="Calibri" w:hAnsi="Times New Roman" w:cs="Times New Roman"/>
          <w:sz w:val="24"/>
          <w:szCs w:val="24"/>
        </w:rPr>
        <w:t xml:space="preserve"> </w:t>
      </w:r>
      <w:r w:rsidR="4C424A35" w:rsidRPr="00FB363D">
        <w:rPr>
          <w:rFonts w:ascii="Times New Roman" w:eastAsia="Calibri" w:hAnsi="Times New Roman" w:cs="Times New Roman"/>
          <w:sz w:val="24"/>
          <w:szCs w:val="24"/>
        </w:rPr>
        <w:t>develop standardised indicators</w:t>
      </w:r>
      <w:r w:rsidR="73E75DC9" w:rsidRPr="00FB363D">
        <w:rPr>
          <w:rFonts w:ascii="Times New Roman" w:eastAsia="Calibri" w:hAnsi="Times New Roman" w:cs="Times New Roman"/>
          <w:sz w:val="24"/>
          <w:szCs w:val="24"/>
        </w:rPr>
        <w:t>, collect best practices</w:t>
      </w:r>
      <w:r w:rsidR="4C424A35" w:rsidRPr="00FB363D">
        <w:rPr>
          <w:rFonts w:ascii="Times New Roman" w:eastAsia="Calibri" w:hAnsi="Times New Roman" w:cs="Times New Roman"/>
          <w:sz w:val="24"/>
          <w:szCs w:val="24"/>
        </w:rPr>
        <w:t xml:space="preserve"> and facilitate data sharing to measure </w:t>
      </w:r>
      <w:r w:rsidR="69FF2EFD" w:rsidRPr="00FB363D">
        <w:rPr>
          <w:rFonts w:ascii="Times New Roman" w:eastAsia="Calibri" w:hAnsi="Times New Roman" w:cs="Times New Roman"/>
          <w:sz w:val="24"/>
          <w:szCs w:val="24"/>
        </w:rPr>
        <w:t>impacts and</w:t>
      </w:r>
      <w:r w:rsidR="4C424A35" w:rsidRPr="00FB363D">
        <w:rPr>
          <w:rFonts w:ascii="Times New Roman" w:eastAsia="Calibri" w:hAnsi="Times New Roman" w:cs="Times New Roman"/>
          <w:sz w:val="24"/>
          <w:szCs w:val="24"/>
        </w:rPr>
        <w:t xml:space="preserve"> outcomes related to </w:t>
      </w:r>
      <w:r w:rsidR="5931D9CB" w:rsidRPr="00FB363D">
        <w:rPr>
          <w:rFonts w:ascii="Times New Roman" w:eastAsia="Calibri" w:hAnsi="Times New Roman" w:cs="Times New Roman"/>
          <w:sz w:val="24"/>
          <w:szCs w:val="24"/>
        </w:rPr>
        <w:t>employment</w:t>
      </w:r>
      <w:r w:rsidR="241A9D33" w:rsidRPr="00FB363D">
        <w:rPr>
          <w:rFonts w:ascii="Times New Roman" w:eastAsia="Calibri" w:hAnsi="Times New Roman" w:cs="Times New Roman"/>
          <w:sz w:val="24"/>
          <w:szCs w:val="24"/>
        </w:rPr>
        <w:t>, quality job creation</w:t>
      </w:r>
      <w:r w:rsidR="68B64E94" w:rsidRPr="00FB363D">
        <w:rPr>
          <w:rFonts w:ascii="Times New Roman" w:eastAsia="Calibri" w:hAnsi="Times New Roman" w:cs="Times New Roman"/>
          <w:sz w:val="24"/>
          <w:szCs w:val="24"/>
        </w:rPr>
        <w:t xml:space="preserve"> and job-to-job transitions</w:t>
      </w:r>
      <w:r w:rsidR="241A9D33" w:rsidRPr="00FB363D">
        <w:rPr>
          <w:rFonts w:ascii="Times New Roman" w:eastAsia="Calibri" w:hAnsi="Times New Roman" w:cs="Times New Roman"/>
          <w:sz w:val="24"/>
          <w:szCs w:val="24"/>
        </w:rPr>
        <w:t>,</w:t>
      </w:r>
      <w:r w:rsidR="4C424A35" w:rsidRPr="00FB363D">
        <w:rPr>
          <w:rFonts w:ascii="Times New Roman" w:eastAsia="Calibri" w:hAnsi="Times New Roman" w:cs="Times New Roman"/>
          <w:sz w:val="24"/>
          <w:szCs w:val="24"/>
        </w:rPr>
        <w:t xml:space="preserve"> workforce reskilling, investment needs, </w:t>
      </w:r>
      <w:r w:rsidR="05A949D9" w:rsidRPr="00FB363D">
        <w:rPr>
          <w:rFonts w:ascii="Times New Roman" w:eastAsia="Calibri" w:hAnsi="Times New Roman" w:cs="Times New Roman"/>
          <w:sz w:val="24"/>
          <w:szCs w:val="24"/>
        </w:rPr>
        <w:t xml:space="preserve">social protection and </w:t>
      </w:r>
      <w:r w:rsidR="765AAF3C" w:rsidRPr="00FB363D">
        <w:rPr>
          <w:rFonts w:ascii="Times New Roman" w:eastAsia="Calibri" w:hAnsi="Times New Roman" w:cs="Times New Roman"/>
          <w:sz w:val="24"/>
          <w:szCs w:val="24"/>
        </w:rPr>
        <w:t>access to essential services</w:t>
      </w:r>
      <w:r w:rsidR="002A0718" w:rsidRPr="00FB363D">
        <w:rPr>
          <w:rStyle w:val="FootnoteReference"/>
          <w:rFonts w:ascii="Times New Roman" w:eastAsia="Calibri" w:hAnsi="Times New Roman" w:cs="Times New Roman"/>
          <w:sz w:val="24"/>
          <w:szCs w:val="24"/>
        </w:rPr>
        <w:footnoteReference w:id="33"/>
      </w:r>
      <w:r w:rsidR="765AAF3C" w:rsidRPr="00FB363D">
        <w:rPr>
          <w:rFonts w:ascii="Times New Roman" w:eastAsia="Calibri" w:hAnsi="Times New Roman" w:cs="Times New Roman"/>
          <w:sz w:val="24"/>
          <w:szCs w:val="24"/>
        </w:rPr>
        <w:t xml:space="preserve"> </w:t>
      </w:r>
      <w:r w:rsidR="4C424A35" w:rsidRPr="00FB363D">
        <w:rPr>
          <w:rFonts w:ascii="Times New Roman" w:eastAsia="Calibri" w:hAnsi="Times New Roman" w:cs="Times New Roman"/>
          <w:sz w:val="24"/>
          <w:szCs w:val="24"/>
        </w:rPr>
        <w:t>as well as ensure</w:t>
      </w:r>
      <w:r w:rsidR="147B8F04" w:rsidRPr="00FB363D">
        <w:rPr>
          <w:rFonts w:ascii="Times New Roman" w:eastAsia="Calibri" w:hAnsi="Times New Roman" w:cs="Times New Roman"/>
          <w:sz w:val="24"/>
          <w:szCs w:val="24"/>
        </w:rPr>
        <w:t xml:space="preserve"> </w:t>
      </w:r>
      <w:r w:rsidR="17A6848D" w:rsidRPr="00FB363D">
        <w:rPr>
          <w:rFonts w:ascii="Times New Roman" w:eastAsia="Calibri" w:hAnsi="Times New Roman" w:cs="Times New Roman"/>
          <w:sz w:val="24"/>
          <w:szCs w:val="24"/>
        </w:rPr>
        <w:t xml:space="preserve">a </w:t>
      </w:r>
      <w:r w:rsidR="147B8F04" w:rsidRPr="00FB363D">
        <w:rPr>
          <w:rFonts w:ascii="Times New Roman" w:eastAsia="Calibri" w:hAnsi="Times New Roman" w:cs="Times New Roman"/>
          <w:sz w:val="24"/>
          <w:szCs w:val="24"/>
        </w:rPr>
        <w:t>transparent dialogue with social partners, regional and local authorities, civil society and other stakeholders on just transition aspects.</w:t>
      </w:r>
      <w:r w:rsidR="40E4103E" w:rsidRPr="00FB363D">
        <w:rPr>
          <w:rFonts w:ascii="Times New Roman" w:eastAsia="Calibri" w:hAnsi="Times New Roman" w:cs="Times New Roman"/>
          <w:sz w:val="24"/>
          <w:szCs w:val="24"/>
        </w:rPr>
        <w:t xml:space="preserve"> </w:t>
      </w:r>
    </w:p>
    <w:p w14:paraId="0B271B39" w14:textId="78793B22" w:rsidR="0040247F" w:rsidRPr="00FB363D" w:rsidRDefault="40E4103E" w:rsidP="096CD86C">
      <w:pPr>
        <w:spacing w:line="257" w:lineRule="auto"/>
        <w:jc w:val="both"/>
        <w:rPr>
          <w:rFonts w:ascii="Times New Roman" w:eastAsia="Calibri" w:hAnsi="Times New Roman" w:cs="Times New Roman"/>
          <w:sz w:val="24"/>
          <w:szCs w:val="24"/>
        </w:rPr>
      </w:pPr>
      <w:bookmarkStart w:id="59" w:name="_Hlk191143599"/>
      <w:r w:rsidRPr="00FB363D">
        <w:rPr>
          <w:rFonts w:ascii="Times New Roman" w:eastAsia="Calibri" w:hAnsi="Times New Roman" w:cs="Times New Roman"/>
          <w:sz w:val="24"/>
          <w:szCs w:val="24"/>
        </w:rPr>
        <w:t>The Commission will</w:t>
      </w:r>
      <w:r w:rsidR="000D3823" w:rsidRPr="00FB363D">
        <w:rPr>
          <w:rFonts w:ascii="Times New Roman" w:eastAsia="Calibri" w:hAnsi="Times New Roman" w:cs="Times New Roman"/>
          <w:sz w:val="24"/>
          <w:szCs w:val="24"/>
        </w:rPr>
        <w:t xml:space="preserve"> explore ways to</w:t>
      </w:r>
      <w:r w:rsidRPr="00FB363D">
        <w:rPr>
          <w:rFonts w:ascii="Times New Roman" w:eastAsia="Calibri" w:hAnsi="Times New Roman" w:cs="Times New Roman"/>
          <w:sz w:val="24"/>
          <w:szCs w:val="24"/>
        </w:rPr>
        <w:t xml:space="preserve"> </w:t>
      </w:r>
      <w:r w:rsidR="000D3823" w:rsidRPr="00FB363D">
        <w:rPr>
          <w:rFonts w:ascii="Times New Roman" w:eastAsia="Calibri" w:hAnsi="Times New Roman" w:cs="Times New Roman"/>
          <w:sz w:val="24"/>
          <w:szCs w:val="24"/>
        </w:rPr>
        <w:t xml:space="preserve">improve </w:t>
      </w:r>
      <w:r w:rsidRPr="00FB363D">
        <w:rPr>
          <w:rFonts w:ascii="Times New Roman" w:eastAsia="Calibri" w:hAnsi="Times New Roman" w:cs="Times New Roman"/>
          <w:sz w:val="24"/>
          <w:szCs w:val="24"/>
        </w:rPr>
        <w:t xml:space="preserve">the delivery of the Just Transition Fund (JTF) </w:t>
      </w:r>
      <w:r w:rsidR="000D3823" w:rsidRPr="00FB363D">
        <w:rPr>
          <w:rFonts w:ascii="Times New Roman" w:eastAsia="Calibri" w:hAnsi="Times New Roman" w:cs="Times New Roman"/>
          <w:sz w:val="24"/>
          <w:szCs w:val="24"/>
        </w:rPr>
        <w:t xml:space="preserve">drawing on </w:t>
      </w:r>
      <w:r w:rsidRPr="00FB363D">
        <w:rPr>
          <w:rFonts w:ascii="Times New Roman" w:eastAsia="Calibri" w:hAnsi="Times New Roman" w:cs="Times New Roman"/>
          <w:sz w:val="24"/>
          <w:szCs w:val="24"/>
        </w:rPr>
        <w:t xml:space="preserve">lessons </w:t>
      </w:r>
      <w:r w:rsidR="000D3823" w:rsidRPr="00FB363D">
        <w:rPr>
          <w:rFonts w:ascii="Times New Roman" w:eastAsia="Calibri" w:hAnsi="Times New Roman" w:cs="Times New Roman"/>
          <w:sz w:val="24"/>
          <w:szCs w:val="24"/>
        </w:rPr>
        <w:t xml:space="preserve">learned </w:t>
      </w:r>
      <w:r w:rsidRPr="00FB363D">
        <w:rPr>
          <w:rFonts w:ascii="Times New Roman" w:eastAsia="Calibri" w:hAnsi="Times New Roman" w:cs="Times New Roman"/>
          <w:sz w:val="24"/>
          <w:szCs w:val="24"/>
        </w:rPr>
        <w:t xml:space="preserve">and </w:t>
      </w:r>
      <w:r w:rsidR="000D3823" w:rsidRPr="00FB363D">
        <w:rPr>
          <w:rFonts w:ascii="Times New Roman" w:eastAsia="Calibri" w:hAnsi="Times New Roman" w:cs="Times New Roman"/>
          <w:sz w:val="24"/>
          <w:szCs w:val="24"/>
        </w:rPr>
        <w:t xml:space="preserve">identifying </w:t>
      </w:r>
      <w:r w:rsidRPr="00FB363D">
        <w:rPr>
          <w:rFonts w:ascii="Times New Roman" w:eastAsia="Calibri" w:hAnsi="Times New Roman" w:cs="Times New Roman"/>
          <w:sz w:val="24"/>
          <w:szCs w:val="24"/>
        </w:rPr>
        <w:t xml:space="preserve">best practices to </w:t>
      </w:r>
      <w:r w:rsidR="000D3823" w:rsidRPr="00FB363D">
        <w:rPr>
          <w:rFonts w:ascii="Times New Roman" w:eastAsia="Calibri" w:hAnsi="Times New Roman" w:cs="Times New Roman"/>
          <w:sz w:val="24"/>
          <w:szCs w:val="24"/>
        </w:rPr>
        <w:t xml:space="preserve">inform </w:t>
      </w:r>
      <w:r w:rsidRPr="00FB363D">
        <w:rPr>
          <w:rFonts w:ascii="Times New Roman" w:eastAsia="Calibri" w:hAnsi="Times New Roman" w:cs="Times New Roman"/>
          <w:sz w:val="24"/>
          <w:szCs w:val="24"/>
        </w:rPr>
        <w:t xml:space="preserve">the </w:t>
      </w:r>
      <w:r w:rsidR="6992A9B7" w:rsidRPr="00FB363D">
        <w:rPr>
          <w:rFonts w:ascii="Times New Roman" w:eastAsia="Calibri" w:hAnsi="Times New Roman" w:cs="Times New Roman"/>
          <w:sz w:val="24"/>
          <w:szCs w:val="24"/>
        </w:rPr>
        <w:t xml:space="preserve">design of future instruments under the </w:t>
      </w:r>
      <w:r w:rsidRPr="00FB363D">
        <w:rPr>
          <w:rFonts w:ascii="Times New Roman" w:eastAsia="Calibri" w:hAnsi="Times New Roman" w:cs="Times New Roman"/>
          <w:sz w:val="24"/>
          <w:szCs w:val="24"/>
        </w:rPr>
        <w:t>next MFF.</w:t>
      </w:r>
      <w:r w:rsidR="267EF8E4" w:rsidRPr="00FB363D">
        <w:rPr>
          <w:rFonts w:ascii="Times New Roman" w:eastAsia="Calibri" w:hAnsi="Times New Roman" w:cs="Times New Roman"/>
          <w:sz w:val="24"/>
          <w:szCs w:val="24"/>
        </w:rPr>
        <w:t xml:space="preserve"> </w:t>
      </w:r>
      <w:bookmarkEnd w:id="59"/>
      <w:r w:rsidR="267EF8E4" w:rsidRPr="00FB363D">
        <w:rPr>
          <w:rFonts w:ascii="Times New Roman" w:eastAsia="Calibri" w:hAnsi="Times New Roman" w:cs="Times New Roman"/>
          <w:sz w:val="24"/>
          <w:szCs w:val="24"/>
        </w:rPr>
        <w:t>In addition, the Commission will adopt the European Affordable Housing Plan to address, amongst others, workforce mobility to workplaces in metropolitan areas.</w:t>
      </w:r>
    </w:p>
    <w:p w14:paraId="31575E42" w14:textId="40038852" w:rsidR="00636DFF" w:rsidRPr="00FB363D" w:rsidRDefault="00836C6A" w:rsidP="096CD86C">
      <w:pPr>
        <w:spacing w:line="257" w:lineRule="auto"/>
        <w:jc w:val="both"/>
        <w:rPr>
          <w:rFonts w:ascii="Times New Roman" w:eastAsia="Calibri" w:hAnsi="Times New Roman" w:cs="Times New Roman"/>
          <w:sz w:val="24"/>
          <w:szCs w:val="24"/>
        </w:rPr>
      </w:pPr>
      <w:r w:rsidRPr="00FB363D">
        <w:rPr>
          <w:rFonts w:ascii="Times New Roman" w:eastAsia="Calibri" w:hAnsi="Times New Roman" w:cs="Times New Roman"/>
          <w:sz w:val="24"/>
          <w:szCs w:val="24"/>
        </w:rPr>
        <w:t>T</w:t>
      </w:r>
      <w:r w:rsidR="00636DFF" w:rsidRPr="00FB363D">
        <w:rPr>
          <w:rFonts w:ascii="Times New Roman" w:eastAsia="Calibri" w:hAnsi="Times New Roman" w:cs="Times New Roman"/>
          <w:sz w:val="24"/>
          <w:szCs w:val="24"/>
        </w:rPr>
        <w:t>he use of social conditionalities in public funding ensures that workers benefit from the support provided to industry</w:t>
      </w:r>
      <w:r w:rsidR="007738C7" w:rsidRPr="00FB363D">
        <w:rPr>
          <w:rFonts w:ascii="Times New Roman" w:eastAsia="Calibri" w:hAnsi="Times New Roman" w:cs="Times New Roman"/>
          <w:sz w:val="24"/>
          <w:szCs w:val="24"/>
        </w:rPr>
        <w:t xml:space="preserve">, </w:t>
      </w:r>
      <w:r w:rsidR="000C7BA4" w:rsidRPr="00FB363D">
        <w:rPr>
          <w:rFonts w:ascii="Times New Roman" w:eastAsia="Calibri" w:hAnsi="Times New Roman" w:cs="Times New Roman"/>
          <w:sz w:val="24"/>
          <w:szCs w:val="24"/>
        </w:rPr>
        <w:t xml:space="preserve">including to promote </w:t>
      </w:r>
      <w:r w:rsidR="005F41DF" w:rsidRPr="00FB363D">
        <w:rPr>
          <w:rFonts w:ascii="Times New Roman" w:eastAsia="Calibri" w:hAnsi="Times New Roman" w:cs="Times New Roman"/>
          <w:sz w:val="24"/>
          <w:szCs w:val="24"/>
        </w:rPr>
        <w:t>collective bargaining</w:t>
      </w:r>
      <w:r w:rsidR="00636DFF" w:rsidRPr="00FB363D">
        <w:rPr>
          <w:rFonts w:ascii="Times New Roman" w:eastAsia="Calibri" w:hAnsi="Times New Roman" w:cs="Times New Roman"/>
          <w:sz w:val="24"/>
          <w:szCs w:val="24"/>
        </w:rPr>
        <w:t>. This approach aligns with the EU</w:t>
      </w:r>
      <w:r w:rsidR="00690807" w:rsidRPr="00FB363D">
        <w:rPr>
          <w:rFonts w:ascii="Times New Roman" w:eastAsia="Calibri" w:hAnsi="Times New Roman" w:cs="Times New Roman"/>
          <w:sz w:val="24"/>
          <w:szCs w:val="24"/>
        </w:rPr>
        <w:t>’</w:t>
      </w:r>
      <w:r w:rsidR="00636DFF" w:rsidRPr="00FB363D">
        <w:rPr>
          <w:rFonts w:ascii="Times New Roman" w:eastAsia="Calibri" w:hAnsi="Times New Roman" w:cs="Times New Roman"/>
          <w:sz w:val="24"/>
          <w:szCs w:val="24"/>
        </w:rPr>
        <w:t>s broader objectives of fostering social fairness alongside economic growth. Enhanced competitiveness must build upon existing social achievements and the EU</w:t>
      </w:r>
      <w:r w:rsidR="0019247B" w:rsidRPr="00FB363D">
        <w:rPr>
          <w:rFonts w:ascii="Times New Roman" w:eastAsia="Calibri" w:hAnsi="Times New Roman" w:cs="Times New Roman"/>
          <w:sz w:val="24"/>
          <w:szCs w:val="24"/>
        </w:rPr>
        <w:t>’</w:t>
      </w:r>
      <w:r w:rsidR="00636DFF" w:rsidRPr="00FB363D">
        <w:rPr>
          <w:rFonts w:ascii="Times New Roman" w:eastAsia="Calibri" w:hAnsi="Times New Roman" w:cs="Times New Roman"/>
          <w:sz w:val="24"/>
          <w:szCs w:val="24"/>
        </w:rPr>
        <w:t xml:space="preserve">s social model to achieve an inclusive and fair green transition. </w:t>
      </w:r>
    </w:p>
    <w:p w14:paraId="221C96F0" w14:textId="436A633C" w:rsidR="00723886" w:rsidRPr="00FB363D" w:rsidRDefault="00F53265" w:rsidP="096CD86C">
      <w:pPr>
        <w:jc w:val="both"/>
        <w:rPr>
          <w:rFonts w:ascii="Times New Roman" w:eastAsia="Calibri" w:hAnsi="Times New Roman" w:cs="Times New Roman"/>
          <w:sz w:val="24"/>
          <w:szCs w:val="24"/>
        </w:rPr>
      </w:pPr>
      <w:r w:rsidRPr="00FB363D">
        <w:rPr>
          <w:rFonts w:ascii="Times New Roman" w:hAnsi="Times New Roman" w:cs="Times New Roman"/>
          <w:sz w:val="24"/>
          <w:szCs w:val="24"/>
        </w:rPr>
        <w:t xml:space="preserve">The Union will further support </w:t>
      </w:r>
      <w:r w:rsidR="7FAADD76" w:rsidRPr="00FB363D">
        <w:rPr>
          <w:rFonts w:ascii="Times New Roman" w:hAnsi="Times New Roman" w:cs="Times New Roman"/>
          <w:sz w:val="24"/>
          <w:szCs w:val="24"/>
        </w:rPr>
        <w:t>labour and social standards to ensure that the transition is fair and equitable for all</w:t>
      </w:r>
      <w:r w:rsidR="00D53E2A" w:rsidRPr="00FB363D">
        <w:rPr>
          <w:rFonts w:ascii="Times New Roman" w:hAnsi="Times New Roman" w:cs="Times New Roman"/>
          <w:sz w:val="24"/>
          <w:szCs w:val="24"/>
        </w:rPr>
        <w:t>, including in the context of t</w:t>
      </w:r>
      <w:r w:rsidR="30EDBD1E" w:rsidRPr="00FB363D">
        <w:rPr>
          <w:rFonts w:ascii="Times New Roman" w:hAnsi="Times New Roman" w:cs="Times New Roman"/>
          <w:sz w:val="24"/>
          <w:szCs w:val="24"/>
        </w:rPr>
        <w:t xml:space="preserve">he Commission’s forthcoming evaluation of the legislative framework on public procurement. </w:t>
      </w:r>
    </w:p>
    <w:p w14:paraId="64A32F3C" w14:textId="0CD02D29" w:rsidR="00864AA7" w:rsidRPr="00FB363D" w:rsidRDefault="5B62B91C" w:rsidP="096CD86C">
      <w:pPr>
        <w:spacing w:after="120"/>
        <w:jc w:val="both"/>
        <w:rPr>
          <w:rFonts w:ascii="Times New Roman" w:eastAsia="Times New Roman" w:hAnsi="Times New Roman" w:cs="Times New Roman"/>
          <w:color w:val="000000" w:themeColor="text1"/>
          <w:sz w:val="24"/>
          <w:szCs w:val="24"/>
        </w:rPr>
      </w:pPr>
      <w:r w:rsidRPr="00FB363D">
        <w:rPr>
          <w:rFonts w:ascii="Times New Roman" w:eastAsia="Calibri" w:hAnsi="Times New Roman" w:cs="Times New Roman"/>
          <w:sz w:val="24"/>
          <w:szCs w:val="24"/>
        </w:rPr>
        <w:t>Also, as part of the review of the General Block Exemption Regulation, the Commission will assess if and how State aid rules can be updated to provide better incentives for industry to invest in upskilling, reskilling</w:t>
      </w:r>
      <w:r w:rsidR="245BC9A7" w:rsidRPr="00FB363D">
        <w:rPr>
          <w:rFonts w:ascii="Times New Roman" w:eastAsia="Calibri" w:hAnsi="Times New Roman" w:cs="Times New Roman"/>
          <w:sz w:val="24"/>
          <w:szCs w:val="24"/>
        </w:rPr>
        <w:t>,</w:t>
      </w:r>
      <w:r w:rsidRPr="00FB363D">
        <w:rPr>
          <w:rFonts w:ascii="Times New Roman" w:eastAsia="Calibri" w:hAnsi="Times New Roman" w:cs="Times New Roman"/>
          <w:sz w:val="24"/>
          <w:szCs w:val="24"/>
        </w:rPr>
        <w:t xml:space="preserve"> </w:t>
      </w:r>
      <w:r w:rsidR="245BC9A7" w:rsidRPr="00FB363D">
        <w:rPr>
          <w:rFonts w:ascii="Times New Roman" w:eastAsia="Calibri" w:hAnsi="Times New Roman" w:cs="Times New Roman"/>
          <w:sz w:val="24"/>
          <w:szCs w:val="24"/>
        </w:rPr>
        <w:t>quality jobs</w:t>
      </w:r>
      <w:r w:rsidR="4A729B03" w:rsidRPr="00FB363D">
        <w:rPr>
          <w:rFonts w:ascii="Times New Roman" w:eastAsia="Calibri" w:hAnsi="Times New Roman" w:cs="Times New Roman"/>
          <w:sz w:val="24"/>
          <w:szCs w:val="24"/>
        </w:rPr>
        <w:t xml:space="preserve"> </w:t>
      </w:r>
      <w:r w:rsidRPr="00FB363D">
        <w:rPr>
          <w:rFonts w:ascii="Times New Roman" w:eastAsia="Calibri" w:hAnsi="Times New Roman" w:cs="Times New Roman"/>
          <w:sz w:val="24"/>
          <w:szCs w:val="24"/>
        </w:rPr>
        <w:t>and recruitment of workers for a just transition.</w:t>
      </w:r>
      <w:r w:rsidR="1908FC05" w:rsidRPr="00FB363D">
        <w:t xml:space="preserve"> </w:t>
      </w:r>
      <w:r w:rsidR="1908FC05" w:rsidRPr="00FB363D">
        <w:rPr>
          <w:rFonts w:ascii="Times New Roman" w:eastAsia="Calibri" w:hAnsi="Times New Roman" w:cs="Times New Roman"/>
          <w:sz w:val="24"/>
          <w:szCs w:val="24"/>
        </w:rPr>
        <w:t>The Commission will assess</w:t>
      </w:r>
      <w:r w:rsidR="6E3DE3A7" w:rsidRPr="00FB363D">
        <w:rPr>
          <w:rFonts w:ascii="Times New Roman" w:eastAsia="Calibri" w:hAnsi="Times New Roman" w:cs="Times New Roman"/>
          <w:sz w:val="24"/>
          <w:szCs w:val="24"/>
        </w:rPr>
        <w:t xml:space="preserve"> if</w:t>
      </w:r>
      <w:r w:rsidR="1908FC05" w:rsidRPr="00FB363D">
        <w:rPr>
          <w:rFonts w:ascii="Times New Roman" w:eastAsia="Calibri" w:hAnsi="Times New Roman" w:cs="Times New Roman"/>
          <w:sz w:val="24"/>
          <w:szCs w:val="24"/>
        </w:rPr>
        <w:t xml:space="preserve"> the use of </w:t>
      </w:r>
      <w:r w:rsidR="25FDBC3C" w:rsidRPr="00FB363D">
        <w:rPr>
          <w:rFonts w:ascii="Times New Roman" w:eastAsia="Calibri" w:hAnsi="Times New Roman" w:cs="Times New Roman"/>
          <w:b/>
          <w:bCs/>
          <w:sz w:val="24"/>
          <w:szCs w:val="24"/>
        </w:rPr>
        <w:t>training and skills</w:t>
      </w:r>
      <w:r w:rsidR="1908FC05" w:rsidRPr="00FB363D">
        <w:rPr>
          <w:rFonts w:ascii="Times New Roman" w:eastAsia="Calibri" w:hAnsi="Times New Roman" w:cs="Times New Roman"/>
          <w:b/>
          <w:bCs/>
          <w:sz w:val="24"/>
          <w:szCs w:val="24"/>
        </w:rPr>
        <w:t xml:space="preserve"> conditionalities</w:t>
      </w:r>
      <w:r w:rsidR="1908FC05" w:rsidRPr="00FB363D">
        <w:rPr>
          <w:rFonts w:ascii="Times New Roman" w:eastAsia="Calibri" w:hAnsi="Times New Roman" w:cs="Times New Roman"/>
          <w:sz w:val="24"/>
          <w:szCs w:val="24"/>
        </w:rPr>
        <w:t xml:space="preserve"> for public funding supporting the </w:t>
      </w:r>
      <w:r w:rsidR="7281E625" w:rsidRPr="00FB363D">
        <w:rPr>
          <w:rFonts w:ascii="Times New Roman" w:eastAsia="Calibri" w:hAnsi="Times New Roman" w:cs="Times New Roman"/>
          <w:sz w:val="24"/>
          <w:szCs w:val="24"/>
        </w:rPr>
        <w:t xml:space="preserve">anticipation and management of change and </w:t>
      </w:r>
      <w:r w:rsidR="1908FC05" w:rsidRPr="00FB363D">
        <w:rPr>
          <w:rFonts w:ascii="Times New Roman" w:eastAsia="Calibri" w:hAnsi="Times New Roman" w:cs="Times New Roman"/>
          <w:sz w:val="24"/>
          <w:szCs w:val="24"/>
        </w:rPr>
        <w:t>the industrial transition</w:t>
      </w:r>
      <w:r w:rsidR="6E3DE3A7" w:rsidRPr="00FB363D">
        <w:rPr>
          <w:rFonts w:ascii="Times New Roman" w:eastAsia="Calibri" w:hAnsi="Times New Roman" w:cs="Times New Roman"/>
          <w:sz w:val="24"/>
          <w:szCs w:val="24"/>
        </w:rPr>
        <w:t xml:space="preserve"> can be increased</w:t>
      </w:r>
      <w:r w:rsidR="1908FC05" w:rsidRPr="00FB363D">
        <w:rPr>
          <w:rFonts w:ascii="Times New Roman" w:eastAsia="Calibri" w:hAnsi="Times New Roman" w:cs="Times New Roman"/>
          <w:sz w:val="24"/>
          <w:szCs w:val="24"/>
        </w:rPr>
        <w:t>.</w:t>
      </w:r>
      <w:r w:rsidR="1BD58D8E" w:rsidRPr="00FB363D">
        <w:rPr>
          <w:rFonts w:ascii="Times New Roman" w:eastAsia="Calibri" w:hAnsi="Times New Roman" w:cs="Times New Roman"/>
          <w:sz w:val="24"/>
          <w:szCs w:val="24"/>
        </w:rPr>
        <w:t xml:space="preserve"> Furthermore, competition policy plays a crucial role in protecting citizens' rights against excessive power, including in the digital realm, ensuring that new players operate fairly and do not concentrate economic and strategic power unduly.</w:t>
      </w:r>
    </w:p>
    <w:p w14:paraId="339C5E8C" w14:textId="25D89077" w:rsidR="00224C03" w:rsidRPr="00FB363D" w:rsidRDefault="00512522" w:rsidP="00224C03">
      <w:pPr>
        <w:spacing w:line="278" w:lineRule="auto"/>
        <w:jc w:val="both"/>
        <w:rPr>
          <w:rFonts w:ascii="Times New Roman" w:eastAsia="Calibri" w:hAnsi="Times New Roman" w:cs="Times New Roman"/>
          <w:sz w:val="24"/>
          <w:szCs w:val="24"/>
        </w:rPr>
      </w:pPr>
      <w:r w:rsidRPr="00D61154">
        <w:rPr>
          <w:rFonts w:ascii="Times New Roman" w:eastAsia="Calibri" w:hAnsi="Times New Roman" w:cs="Times New Roman"/>
          <w:sz w:val="24"/>
          <w:szCs w:val="24"/>
        </w:rPr>
        <w:t>Social leasing for clean products</w:t>
      </w:r>
      <w:r w:rsidR="00D33BD1" w:rsidRPr="00D61154">
        <w:rPr>
          <w:rFonts w:ascii="Times New Roman" w:eastAsia="Calibri" w:hAnsi="Times New Roman" w:cs="Times New Roman"/>
          <w:sz w:val="24"/>
          <w:szCs w:val="24"/>
        </w:rPr>
        <w:t xml:space="preserve"> to </w:t>
      </w:r>
      <w:r w:rsidR="00FB2806" w:rsidRPr="00D61154">
        <w:rPr>
          <w:rFonts w:ascii="Times New Roman" w:eastAsia="Calibri" w:hAnsi="Times New Roman" w:cs="Times New Roman"/>
          <w:sz w:val="24"/>
          <w:szCs w:val="24"/>
        </w:rPr>
        <w:t xml:space="preserve">ensure that </w:t>
      </w:r>
      <w:r w:rsidR="00C807AE" w:rsidRPr="00D61154">
        <w:rPr>
          <w:rFonts w:ascii="Times New Roman" w:eastAsia="Calibri" w:hAnsi="Times New Roman" w:cs="Times New Roman"/>
          <w:sz w:val="24"/>
          <w:szCs w:val="24"/>
        </w:rPr>
        <w:t>all</w:t>
      </w:r>
      <w:r w:rsidR="00C807AE" w:rsidRPr="00FB363D">
        <w:rPr>
          <w:rFonts w:ascii="Times New Roman" w:eastAsia="Calibri" w:hAnsi="Times New Roman" w:cs="Times New Roman"/>
          <w:sz w:val="24"/>
          <w:szCs w:val="24"/>
        </w:rPr>
        <w:t xml:space="preserve"> </w:t>
      </w:r>
      <w:r w:rsidR="00224C03" w:rsidRPr="00FB363D">
        <w:rPr>
          <w:rFonts w:ascii="Times New Roman" w:eastAsia="Calibri" w:hAnsi="Times New Roman" w:cs="Times New Roman"/>
          <w:sz w:val="24"/>
          <w:szCs w:val="24"/>
        </w:rPr>
        <w:t xml:space="preserve">Europeans benefit </w:t>
      </w:r>
      <w:r w:rsidR="007F0AA2" w:rsidRPr="00FB363D">
        <w:rPr>
          <w:rFonts w:ascii="Times New Roman" w:eastAsia="Calibri" w:hAnsi="Times New Roman" w:cs="Times New Roman"/>
          <w:sz w:val="24"/>
          <w:szCs w:val="24"/>
        </w:rPr>
        <w:t xml:space="preserve">from </w:t>
      </w:r>
      <w:r w:rsidR="00224C03" w:rsidRPr="00FB363D">
        <w:rPr>
          <w:rFonts w:ascii="Times New Roman" w:eastAsia="Calibri" w:hAnsi="Times New Roman" w:cs="Times New Roman"/>
          <w:sz w:val="24"/>
          <w:szCs w:val="24"/>
        </w:rPr>
        <w:t>the clean transition</w:t>
      </w:r>
      <w:r w:rsidR="00C807AE" w:rsidRPr="00FB363D">
        <w:rPr>
          <w:rFonts w:ascii="Times New Roman" w:eastAsia="Calibri" w:hAnsi="Times New Roman" w:cs="Times New Roman"/>
          <w:sz w:val="24"/>
          <w:szCs w:val="24"/>
        </w:rPr>
        <w:t xml:space="preserve">, without </w:t>
      </w:r>
      <w:r w:rsidR="00EA35EE" w:rsidRPr="00FB363D">
        <w:rPr>
          <w:rFonts w:ascii="Times New Roman" w:eastAsia="Calibri" w:hAnsi="Times New Roman" w:cs="Times New Roman"/>
          <w:sz w:val="24"/>
          <w:szCs w:val="24"/>
        </w:rPr>
        <w:t>adverse distributional effects</w:t>
      </w:r>
      <w:r w:rsidR="00224C03" w:rsidRPr="00FB363D">
        <w:rPr>
          <w:rFonts w:ascii="Times New Roman" w:eastAsia="Calibri" w:hAnsi="Times New Roman" w:cs="Times New Roman"/>
          <w:sz w:val="24"/>
          <w:szCs w:val="24"/>
        </w:rPr>
        <w:t xml:space="preserve"> and </w:t>
      </w:r>
      <w:r w:rsidR="00381E3A" w:rsidRPr="00FB363D">
        <w:rPr>
          <w:rFonts w:ascii="Times New Roman" w:eastAsia="Calibri" w:hAnsi="Times New Roman" w:cs="Times New Roman"/>
          <w:sz w:val="24"/>
          <w:szCs w:val="24"/>
        </w:rPr>
        <w:t>to</w:t>
      </w:r>
      <w:r w:rsidR="00224C03" w:rsidRPr="00FB363D">
        <w:rPr>
          <w:rFonts w:ascii="Times New Roman" w:eastAsia="Calibri" w:hAnsi="Times New Roman" w:cs="Times New Roman"/>
          <w:sz w:val="24"/>
          <w:szCs w:val="24"/>
        </w:rPr>
        <w:t xml:space="preserve"> </w:t>
      </w:r>
      <w:r w:rsidR="009324EB" w:rsidRPr="00FB363D">
        <w:rPr>
          <w:rFonts w:ascii="Times New Roman" w:eastAsia="Calibri" w:hAnsi="Times New Roman" w:cs="Times New Roman"/>
          <w:sz w:val="24"/>
          <w:szCs w:val="24"/>
        </w:rPr>
        <w:t>help</w:t>
      </w:r>
      <w:r w:rsidR="00224C03" w:rsidRPr="00FB363D">
        <w:rPr>
          <w:rFonts w:ascii="Times New Roman" w:eastAsia="Calibri" w:hAnsi="Times New Roman" w:cs="Times New Roman"/>
          <w:sz w:val="24"/>
          <w:szCs w:val="24"/>
        </w:rPr>
        <w:t xml:space="preserve"> stimulate demand for clean products, the Commission will develop a </w:t>
      </w:r>
      <w:r w:rsidR="00224C03" w:rsidRPr="00FB363D">
        <w:rPr>
          <w:rFonts w:ascii="Times New Roman" w:eastAsia="Calibri" w:hAnsi="Times New Roman" w:cs="Times New Roman"/>
          <w:b/>
          <w:bCs/>
          <w:sz w:val="24"/>
          <w:szCs w:val="24"/>
        </w:rPr>
        <w:t xml:space="preserve">Guidance to Member States on social leasing for </w:t>
      </w:r>
      <w:r w:rsidR="003F03EF" w:rsidRPr="00FB363D">
        <w:rPr>
          <w:rFonts w:ascii="Times New Roman" w:eastAsia="Calibri" w:hAnsi="Times New Roman" w:cs="Times New Roman"/>
          <w:b/>
          <w:bCs/>
          <w:sz w:val="24"/>
          <w:szCs w:val="24"/>
        </w:rPr>
        <w:t xml:space="preserve">zero-emission </w:t>
      </w:r>
      <w:r w:rsidR="00135931" w:rsidRPr="00FB363D">
        <w:rPr>
          <w:rFonts w:ascii="Times New Roman" w:eastAsia="Calibri" w:hAnsi="Times New Roman" w:cs="Times New Roman"/>
          <w:b/>
          <w:bCs/>
          <w:sz w:val="24"/>
          <w:szCs w:val="24"/>
        </w:rPr>
        <w:t>v</w:t>
      </w:r>
      <w:r w:rsidR="00CD249C" w:rsidRPr="00FB363D">
        <w:rPr>
          <w:rFonts w:ascii="Times New Roman" w:eastAsia="Calibri" w:hAnsi="Times New Roman" w:cs="Times New Roman"/>
          <w:b/>
          <w:bCs/>
          <w:sz w:val="24"/>
          <w:szCs w:val="24"/>
        </w:rPr>
        <w:t>ehic</w:t>
      </w:r>
      <w:r w:rsidR="002A0596" w:rsidRPr="00FB363D">
        <w:rPr>
          <w:rFonts w:ascii="Times New Roman" w:eastAsia="Calibri" w:hAnsi="Times New Roman" w:cs="Times New Roman"/>
          <w:b/>
          <w:bCs/>
          <w:sz w:val="24"/>
          <w:szCs w:val="24"/>
        </w:rPr>
        <w:t>l</w:t>
      </w:r>
      <w:r w:rsidR="00CD249C" w:rsidRPr="00FB363D">
        <w:rPr>
          <w:rFonts w:ascii="Times New Roman" w:eastAsia="Calibri" w:hAnsi="Times New Roman" w:cs="Times New Roman"/>
          <w:b/>
          <w:bCs/>
          <w:sz w:val="24"/>
          <w:szCs w:val="24"/>
        </w:rPr>
        <w:t>e</w:t>
      </w:r>
      <w:r w:rsidR="00224C03" w:rsidRPr="00FB363D">
        <w:rPr>
          <w:rFonts w:ascii="Times New Roman" w:eastAsia="Calibri" w:hAnsi="Times New Roman" w:cs="Times New Roman"/>
          <w:b/>
          <w:bCs/>
          <w:sz w:val="24"/>
          <w:szCs w:val="24"/>
        </w:rPr>
        <w:t>s, heat pumps, and other clean products</w:t>
      </w:r>
      <w:r w:rsidR="00224C03" w:rsidRPr="00FB363D">
        <w:rPr>
          <w:rFonts w:ascii="Times New Roman" w:eastAsia="Calibri" w:hAnsi="Times New Roman" w:cs="Times New Roman"/>
          <w:sz w:val="24"/>
          <w:szCs w:val="24"/>
        </w:rPr>
        <w:t xml:space="preserve">, providing financial assistance to citizens to access </w:t>
      </w:r>
      <w:r w:rsidR="00417E17" w:rsidRPr="00FB363D">
        <w:rPr>
          <w:rFonts w:ascii="Times New Roman" w:eastAsia="Calibri" w:hAnsi="Times New Roman" w:cs="Times New Roman"/>
          <w:sz w:val="24"/>
          <w:szCs w:val="24"/>
        </w:rPr>
        <w:t xml:space="preserve">these </w:t>
      </w:r>
      <w:r w:rsidR="00224C03" w:rsidRPr="00FB363D">
        <w:rPr>
          <w:rFonts w:ascii="Times New Roman" w:eastAsia="Calibri" w:hAnsi="Times New Roman" w:cs="Times New Roman"/>
          <w:sz w:val="24"/>
          <w:szCs w:val="24"/>
        </w:rPr>
        <w:t>clean products</w:t>
      </w:r>
      <w:r w:rsidR="00CD249C" w:rsidRPr="00FB363D">
        <w:rPr>
          <w:rFonts w:ascii="Times New Roman" w:eastAsia="Calibri" w:hAnsi="Times New Roman" w:cs="Times New Roman"/>
          <w:sz w:val="24"/>
          <w:szCs w:val="24"/>
        </w:rPr>
        <w:t xml:space="preserve">, eligible </w:t>
      </w:r>
      <w:r w:rsidR="00071FCE" w:rsidRPr="00FB363D">
        <w:rPr>
          <w:rFonts w:ascii="Times New Roman" w:eastAsia="Calibri" w:hAnsi="Times New Roman" w:cs="Times New Roman"/>
          <w:sz w:val="24"/>
          <w:szCs w:val="24"/>
        </w:rPr>
        <w:t xml:space="preserve">also </w:t>
      </w:r>
      <w:r w:rsidR="00224C03" w:rsidRPr="00FB363D">
        <w:rPr>
          <w:rFonts w:ascii="Times New Roman" w:eastAsia="Calibri" w:hAnsi="Times New Roman" w:cs="Times New Roman"/>
          <w:sz w:val="24"/>
          <w:szCs w:val="24"/>
        </w:rPr>
        <w:t xml:space="preserve">in the context of the Social Climate Fund. </w:t>
      </w:r>
    </w:p>
    <w:p w14:paraId="33A4655A" w14:textId="77777777" w:rsidR="004D4FCB" w:rsidRPr="00FB363D" w:rsidRDefault="004D4FCB" w:rsidP="00224C03">
      <w:pPr>
        <w:spacing w:line="278" w:lineRule="auto"/>
        <w:jc w:val="both"/>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24984A68" w14:textId="77777777" w:rsidTr="22F4BBDC">
        <w:tc>
          <w:tcPr>
            <w:tcW w:w="7792" w:type="dxa"/>
            <w:shd w:val="clear" w:color="auto" w:fill="DAE9F7" w:themeFill="text2" w:themeFillTint="1A"/>
            <w:vAlign w:val="center"/>
          </w:tcPr>
          <w:p w14:paraId="10E3FED3"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Flagship actions – Skills and quality jobs for social fairness</w:t>
            </w:r>
          </w:p>
        </w:tc>
        <w:tc>
          <w:tcPr>
            <w:tcW w:w="1224" w:type="dxa"/>
            <w:shd w:val="clear" w:color="auto" w:fill="DAE9F7" w:themeFill="text2" w:themeFillTint="1A"/>
            <w:vAlign w:val="center"/>
          </w:tcPr>
          <w:p w14:paraId="15B38F97" w14:textId="77777777" w:rsidR="00224C03" w:rsidRPr="00FB363D" w:rsidRDefault="00224C0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Timeline</w:t>
            </w:r>
          </w:p>
        </w:tc>
      </w:tr>
      <w:tr w:rsidR="00A84DD0" w:rsidRPr="00FB363D" w14:paraId="76AD0FC3" w14:textId="77777777" w:rsidTr="22F4BBDC">
        <w:trPr>
          <w:trHeight w:val="746"/>
        </w:trPr>
        <w:tc>
          <w:tcPr>
            <w:tcW w:w="7792" w:type="dxa"/>
            <w:vAlign w:val="center"/>
          </w:tcPr>
          <w:p w14:paraId="32A46DB3" w14:textId="7E1A4352" w:rsidR="00EE5757" w:rsidRPr="00FB363D" w:rsidRDefault="00A7664C">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Union of Skills </w:t>
            </w:r>
          </w:p>
        </w:tc>
        <w:tc>
          <w:tcPr>
            <w:tcW w:w="1224" w:type="dxa"/>
            <w:vAlign w:val="center"/>
          </w:tcPr>
          <w:p w14:paraId="6911300F" w14:textId="50959C7F" w:rsidR="00EE5757" w:rsidRPr="00FB363D" w:rsidRDefault="00A7664C">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2025</w:t>
            </w:r>
          </w:p>
        </w:tc>
      </w:tr>
      <w:tr w:rsidR="00224C03" w:rsidRPr="00FB363D" w14:paraId="1365EB78" w14:textId="77777777" w:rsidTr="22F4BBDC">
        <w:trPr>
          <w:trHeight w:val="746"/>
        </w:trPr>
        <w:tc>
          <w:tcPr>
            <w:tcW w:w="7792" w:type="dxa"/>
            <w:vAlign w:val="center"/>
          </w:tcPr>
          <w:p w14:paraId="783D9334" w14:textId="20566238" w:rsidR="00224C03" w:rsidRPr="00FB363D" w:rsidRDefault="00A7664C">
            <w:pPr>
              <w:rPr>
                <w:rFonts w:ascii="Times New Roman" w:hAnsi="Times New Roman" w:cs="Times New Roman"/>
                <w:sz w:val="24"/>
                <w:szCs w:val="24"/>
                <w:lang w:val="en-IE"/>
              </w:rPr>
            </w:pPr>
            <w:r w:rsidRPr="00FB363D">
              <w:rPr>
                <w:rFonts w:ascii="Times New Roman" w:hAnsi="Times New Roman" w:cs="Times New Roman"/>
                <w:sz w:val="24"/>
                <w:szCs w:val="24"/>
                <w:lang w:val="en-IE"/>
              </w:rPr>
              <w:lastRenderedPageBreak/>
              <w:t>Quality Jobs Roadmap</w:t>
            </w:r>
          </w:p>
        </w:tc>
        <w:tc>
          <w:tcPr>
            <w:tcW w:w="1224" w:type="dxa"/>
            <w:vAlign w:val="center"/>
          </w:tcPr>
          <w:p w14:paraId="6D453743" w14:textId="2D02B066" w:rsidR="00224C03" w:rsidRPr="00FB363D" w:rsidRDefault="00A7664C">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Q4 2025</w:t>
            </w:r>
          </w:p>
        </w:tc>
      </w:tr>
      <w:tr w:rsidR="003F64D3" w:rsidRPr="00FB363D" w14:paraId="5A857BF9" w14:textId="77777777" w:rsidTr="22F4BBDC">
        <w:trPr>
          <w:trHeight w:val="746"/>
        </w:trPr>
        <w:tc>
          <w:tcPr>
            <w:tcW w:w="7792" w:type="dxa"/>
            <w:vAlign w:val="center"/>
          </w:tcPr>
          <w:p w14:paraId="3DDC9A08" w14:textId="42920A21" w:rsidR="003F64D3" w:rsidRPr="00FB363D" w:rsidRDefault="00A7664C">
            <w:pPr>
              <w:rPr>
                <w:rFonts w:ascii="Times New Roman" w:hAnsi="Times New Roman" w:cs="Times New Roman"/>
                <w:sz w:val="24"/>
                <w:szCs w:val="24"/>
                <w:lang w:val="en-IE"/>
              </w:rPr>
            </w:pPr>
            <w:r w:rsidRPr="00FB363D">
              <w:rPr>
                <w:rFonts w:ascii="Times New Roman" w:hAnsi="Times New Roman" w:cs="Times New Roman"/>
                <w:sz w:val="24"/>
                <w:szCs w:val="24"/>
                <w:lang w:val="en-IE"/>
              </w:rPr>
              <w:t>Guidance on social leasing for clean products</w:t>
            </w:r>
          </w:p>
        </w:tc>
        <w:tc>
          <w:tcPr>
            <w:tcW w:w="1224" w:type="dxa"/>
            <w:vAlign w:val="center"/>
          </w:tcPr>
          <w:p w14:paraId="530DFBE6" w14:textId="779B6B47" w:rsidR="003F64D3" w:rsidRPr="00FB363D" w:rsidRDefault="000971B8">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2025</w:t>
            </w:r>
          </w:p>
        </w:tc>
      </w:tr>
      <w:tr w:rsidR="005536D0" w:rsidRPr="00FB363D" w14:paraId="076B618E" w14:textId="77777777" w:rsidTr="22F4BBDC">
        <w:trPr>
          <w:trHeight w:val="746"/>
        </w:trPr>
        <w:tc>
          <w:tcPr>
            <w:tcW w:w="7792" w:type="dxa"/>
            <w:vAlign w:val="center"/>
          </w:tcPr>
          <w:p w14:paraId="7526636F" w14:textId="1B1D1C67" w:rsidR="005536D0" w:rsidRPr="00FB363D" w:rsidRDefault="00A7664C">
            <w:pPr>
              <w:rPr>
                <w:rFonts w:ascii="Times New Roman" w:hAnsi="Times New Roman" w:cs="Times New Roman"/>
                <w:sz w:val="24"/>
                <w:szCs w:val="24"/>
                <w:lang w:val="en-IE"/>
              </w:rPr>
            </w:pPr>
            <w:r w:rsidRPr="00FB363D">
              <w:rPr>
                <w:rFonts w:ascii="Times New Roman" w:hAnsi="Times New Roman" w:cs="Times New Roman"/>
                <w:sz w:val="24"/>
                <w:szCs w:val="24"/>
                <w:lang w:val="en-IE"/>
              </w:rPr>
              <w:t>European Fair Transition Observatory</w:t>
            </w:r>
          </w:p>
        </w:tc>
        <w:tc>
          <w:tcPr>
            <w:tcW w:w="1224" w:type="dxa"/>
            <w:vAlign w:val="center"/>
          </w:tcPr>
          <w:p w14:paraId="5CC1872B" w14:textId="46D76E97" w:rsidR="005536D0" w:rsidRPr="00FB363D" w:rsidRDefault="00A7664C">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Q1 2026</w:t>
            </w:r>
          </w:p>
        </w:tc>
      </w:tr>
      <w:tr w:rsidR="008512F3" w:rsidRPr="00FB363D" w14:paraId="21F06CC1" w14:textId="77777777" w:rsidTr="22F4BBDC">
        <w:trPr>
          <w:trHeight w:val="746"/>
        </w:trPr>
        <w:tc>
          <w:tcPr>
            <w:tcW w:w="7792" w:type="dxa"/>
            <w:vAlign w:val="center"/>
          </w:tcPr>
          <w:p w14:paraId="6DDE8822" w14:textId="654C8B63" w:rsidR="008512F3" w:rsidRPr="00FB363D" w:rsidRDefault="0070173E">
            <w:pP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Skills Portability Initiative </w:t>
            </w:r>
          </w:p>
        </w:tc>
        <w:tc>
          <w:tcPr>
            <w:tcW w:w="1224" w:type="dxa"/>
            <w:vAlign w:val="center"/>
          </w:tcPr>
          <w:p w14:paraId="0D1962D0" w14:textId="7E41B5FD" w:rsidR="008512F3" w:rsidRPr="00FB363D" w:rsidRDefault="0070173E">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2026</w:t>
            </w:r>
          </w:p>
        </w:tc>
      </w:tr>
      <w:tr w:rsidR="00224C03" w:rsidRPr="00FB363D" w14:paraId="739A52A4" w14:textId="77777777" w:rsidTr="22F4BBDC">
        <w:trPr>
          <w:trHeight w:val="746"/>
        </w:trPr>
        <w:tc>
          <w:tcPr>
            <w:tcW w:w="7792" w:type="dxa"/>
            <w:vAlign w:val="center"/>
          </w:tcPr>
          <w:p w14:paraId="48072440" w14:textId="06B56143" w:rsidR="00224C03" w:rsidRPr="00FB363D" w:rsidRDefault="00A7664C">
            <w:pPr>
              <w:rPr>
                <w:rFonts w:ascii="Times New Roman" w:hAnsi="Times New Roman" w:cs="Times New Roman"/>
                <w:sz w:val="24"/>
                <w:szCs w:val="24"/>
                <w:lang w:val="en-IE"/>
              </w:rPr>
            </w:pPr>
            <w:r w:rsidRPr="00FB363D">
              <w:rPr>
                <w:rFonts w:ascii="Times New Roman" w:hAnsi="Times New Roman" w:cs="Times New Roman"/>
                <w:sz w:val="24"/>
                <w:szCs w:val="24"/>
                <w:lang w:val="en-IE"/>
              </w:rPr>
              <w:t>Review of State aid GBER rules for social enterprises and recruitment of disadvantaged workers</w:t>
            </w:r>
          </w:p>
        </w:tc>
        <w:tc>
          <w:tcPr>
            <w:tcW w:w="1224" w:type="dxa"/>
            <w:vAlign w:val="center"/>
          </w:tcPr>
          <w:p w14:paraId="550673EE" w14:textId="2ADC801B" w:rsidR="00224C03" w:rsidRPr="00FB363D" w:rsidRDefault="00AE7293">
            <w:pPr>
              <w:jc w:val="center"/>
              <w:rPr>
                <w:rFonts w:ascii="Times New Roman" w:hAnsi="Times New Roman" w:cs="Times New Roman"/>
                <w:sz w:val="24"/>
                <w:szCs w:val="24"/>
                <w:lang w:val="en-IE"/>
              </w:rPr>
            </w:pPr>
            <w:r w:rsidRPr="00FB363D">
              <w:rPr>
                <w:rFonts w:ascii="Times New Roman" w:hAnsi="Times New Roman" w:cs="Times New Roman"/>
                <w:sz w:val="24"/>
                <w:szCs w:val="24"/>
                <w:lang w:val="en-IE"/>
              </w:rPr>
              <w:t xml:space="preserve">Q4 </w:t>
            </w:r>
            <w:r w:rsidR="00A7664C" w:rsidRPr="00FB363D">
              <w:rPr>
                <w:rFonts w:ascii="Times New Roman" w:hAnsi="Times New Roman" w:cs="Times New Roman"/>
                <w:sz w:val="24"/>
                <w:szCs w:val="24"/>
                <w:lang w:val="en-IE"/>
              </w:rPr>
              <w:t xml:space="preserve">2027 </w:t>
            </w:r>
          </w:p>
        </w:tc>
      </w:tr>
      <w:tr w:rsidR="009A5F86" w:rsidRPr="00FB363D" w14:paraId="060AE174" w14:textId="77777777" w:rsidTr="22F4BBDC">
        <w:trPr>
          <w:trHeight w:val="746"/>
        </w:trPr>
        <w:tc>
          <w:tcPr>
            <w:tcW w:w="9016" w:type="dxa"/>
            <w:gridSpan w:val="2"/>
            <w:shd w:val="clear" w:color="auto" w:fill="DAE9F7" w:themeFill="text2" w:themeFillTint="1A"/>
            <w:vAlign w:val="center"/>
          </w:tcPr>
          <w:p w14:paraId="66272031" w14:textId="17518B2C" w:rsidR="009A5F86" w:rsidRPr="00FB363D" w:rsidRDefault="00077A0D" w:rsidP="00723886">
            <w:pPr>
              <w:rPr>
                <w:rFonts w:ascii="Times New Roman" w:hAnsi="Times New Roman" w:cs="Times New Roman"/>
                <w:sz w:val="24"/>
                <w:szCs w:val="24"/>
                <w:lang w:val="en-IE"/>
              </w:rPr>
            </w:pPr>
            <w:r w:rsidRPr="00FB363D">
              <w:rPr>
                <w:rFonts w:ascii="Times New Roman" w:hAnsi="Times New Roman" w:cs="Times New Roman"/>
                <w:sz w:val="24"/>
                <w:szCs w:val="24"/>
                <w:lang w:val="en-IE"/>
              </w:rPr>
              <w:t>KPI:</w:t>
            </w:r>
            <w:r w:rsidR="00723886" w:rsidRPr="00FB363D">
              <w:rPr>
                <w:rFonts w:ascii="Times New Roman" w:hAnsi="Times New Roman" w:cs="Times New Roman"/>
                <w:sz w:val="24"/>
                <w:szCs w:val="24"/>
                <w:lang w:val="en-IE"/>
              </w:rPr>
              <w:t xml:space="preserve"> </w:t>
            </w:r>
            <w:r w:rsidR="6D01B638" w:rsidRPr="00FB363D">
              <w:rPr>
                <w:rFonts w:ascii="Times New Roman" w:hAnsi="Times New Roman" w:cs="Times New Roman"/>
                <w:sz w:val="24"/>
                <w:szCs w:val="24"/>
                <w:lang w:val="en-IE"/>
              </w:rPr>
              <w:t>Reduc</w:t>
            </w:r>
            <w:r w:rsidR="008F32ED" w:rsidRPr="00FB363D">
              <w:rPr>
                <w:rFonts w:ascii="Times New Roman" w:hAnsi="Times New Roman" w:cs="Times New Roman"/>
                <w:sz w:val="24"/>
                <w:szCs w:val="24"/>
                <w:lang w:val="en-IE"/>
              </w:rPr>
              <w:t xml:space="preserve">ing </w:t>
            </w:r>
            <w:r w:rsidR="6D01B638" w:rsidRPr="00FB363D">
              <w:rPr>
                <w:rFonts w:ascii="Times New Roman" w:hAnsi="Times New Roman" w:cs="Times New Roman"/>
                <w:sz w:val="24"/>
                <w:szCs w:val="24"/>
                <w:lang w:val="en-IE"/>
              </w:rPr>
              <w:t xml:space="preserve">the number of occupations requiring specific skills or knowledge for the green transition where at least </w:t>
            </w:r>
            <w:r w:rsidR="00EA585E" w:rsidRPr="00FB363D">
              <w:rPr>
                <w:rFonts w:ascii="Times New Roman" w:hAnsi="Times New Roman" w:cs="Times New Roman"/>
                <w:sz w:val="24"/>
                <w:szCs w:val="24"/>
                <w:lang w:val="en-IE"/>
              </w:rPr>
              <w:t xml:space="preserve">five </w:t>
            </w:r>
            <w:r w:rsidR="6D01B638" w:rsidRPr="00FB363D">
              <w:rPr>
                <w:rFonts w:ascii="Times New Roman" w:hAnsi="Times New Roman" w:cs="Times New Roman"/>
                <w:sz w:val="24"/>
                <w:szCs w:val="24"/>
                <w:lang w:val="en-IE"/>
              </w:rPr>
              <w:t>Member State</w:t>
            </w:r>
            <w:r w:rsidR="00EA585E" w:rsidRPr="00FB363D">
              <w:rPr>
                <w:rFonts w:ascii="Times New Roman" w:hAnsi="Times New Roman" w:cs="Times New Roman"/>
                <w:sz w:val="24"/>
                <w:szCs w:val="24"/>
                <w:lang w:val="en-IE"/>
              </w:rPr>
              <w:t>s</w:t>
            </w:r>
            <w:r w:rsidR="6D01B638" w:rsidRPr="00FB363D">
              <w:rPr>
                <w:rFonts w:ascii="Times New Roman" w:hAnsi="Times New Roman" w:cs="Times New Roman"/>
                <w:sz w:val="24"/>
                <w:szCs w:val="24"/>
                <w:lang w:val="en-IE"/>
              </w:rPr>
              <w:t xml:space="preserve"> reported a shortage</w:t>
            </w:r>
            <w:r w:rsidR="008F32ED" w:rsidRPr="00FB363D">
              <w:rPr>
                <w:rFonts w:ascii="Times New Roman" w:hAnsi="Times New Roman" w:cs="Times New Roman"/>
                <w:sz w:val="24"/>
                <w:szCs w:val="24"/>
                <w:lang w:val="en-IE"/>
              </w:rPr>
              <w:t xml:space="preserve">. In 2024, </w:t>
            </w:r>
            <w:r w:rsidR="00653F50" w:rsidRPr="00FB363D">
              <w:rPr>
                <w:rFonts w:ascii="Times New Roman" w:hAnsi="Times New Roman" w:cs="Times New Roman"/>
                <w:sz w:val="24"/>
                <w:szCs w:val="24"/>
                <w:lang w:val="en-IE"/>
              </w:rPr>
              <w:t>there were 27 such occupations</w:t>
            </w:r>
            <w:r w:rsidR="006109AE" w:rsidRPr="00FB363D">
              <w:rPr>
                <w:rStyle w:val="FootnoteReference"/>
                <w:rFonts w:ascii="Times New Roman" w:hAnsi="Times New Roman" w:cs="Times New Roman"/>
                <w:sz w:val="24"/>
                <w:szCs w:val="24"/>
                <w:lang w:val="en-IE"/>
              </w:rPr>
              <w:footnoteReference w:id="34"/>
            </w:r>
            <w:r w:rsidR="00653F50" w:rsidRPr="00FB363D">
              <w:rPr>
                <w:rFonts w:ascii="Times New Roman" w:hAnsi="Times New Roman" w:cs="Times New Roman"/>
                <w:sz w:val="24"/>
                <w:szCs w:val="24"/>
                <w:lang w:val="en-IE"/>
              </w:rPr>
              <w:t>.</w:t>
            </w:r>
            <w:r w:rsidR="6D01B638" w:rsidRPr="00FB363D">
              <w:rPr>
                <w:rFonts w:ascii="Times New Roman" w:hAnsi="Times New Roman" w:cs="Times New Roman"/>
                <w:sz w:val="24"/>
                <w:szCs w:val="24"/>
                <w:lang w:val="en-IE"/>
              </w:rPr>
              <w:t xml:space="preserve"> </w:t>
            </w:r>
          </w:p>
        </w:tc>
      </w:tr>
    </w:tbl>
    <w:p w14:paraId="69F90E9D" w14:textId="28BF2CA4" w:rsidR="00224C03" w:rsidRPr="00FB363D" w:rsidRDefault="004D4FCB" w:rsidP="00D33BD1">
      <w:pPr>
        <w:pStyle w:val="ListParagraph"/>
        <w:keepNext/>
        <w:numPr>
          <w:ilvl w:val="0"/>
          <w:numId w:val="1"/>
        </w:numPr>
        <w:spacing w:before="360"/>
        <w:ind w:left="357" w:hanging="357"/>
        <w:jc w:val="both"/>
        <w:rPr>
          <w:rFonts w:ascii="Times New Roman" w:eastAsia="Times New Roman" w:hAnsi="Times New Roman" w:cs="Times New Roman"/>
          <w:b/>
          <w:sz w:val="24"/>
          <w:szCs w:val="24"/>
        </w:rPr>
      </w:pPr>
      <w:r w:rsidRPr="00FB363D">
        <w:rPr>
          <w:rFonts w:ascii="Times New Roman" w:eastAsia="Times New Roman" w:hAnsi="Times New Roman" w:cs="Times New Roman"/>
          <w:b/>
          <w:sz w:val="24"/>
          <w:szCs w:val="24"/>
        </w:rPr>
        <w:t xml:space="preserve">Implementing the </w:t>
      </w:r>
      <w:r w:rsidR="440454F5" w:rsidRPr="00FB363D">
        <w:rPr>
          <w:rFonts w:ascii="Times New Roman" w:eastAsia="Times New Roman" w:hAnsi="Times New Roman" w:cs="Times New Roman"/>
          <w:b/>
          <w:sz w:val="24"/>
          <w:szCs w:val="24"/>
        </w:rPr>
        <w:t xml:space="preserve">Clean Industrial Deal </w:t>
      </w:r>
      <w:r w:rsidRPr="00FB363D">
        <w:rPr>
          <w:rFonts w:ascii="Times New Roman" w:eastAsia="Times New Roman" w:hAnsi="Times New Roman" w:cs="Times New Roman"/>
          <w:b/>
          <w:sz w:val="24"/>
          <w:szCs w:val="24"/>
        </w:rPr>
        <w:t>across sectors</w:t>
      </w:r>
    </w:p>
    <w:p w14:paraId="6D6B6E06" w14:textId="7E7D8262" w:rsidR="00FF6A64" w:rsidRPr="00FB363D" w:rsidRDefault="17E97670" w:rsidP="096CD86C">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b/>
          <w:bCs/>
          <w:color w:val="000000" w:themeColor="text1"/>
          <w:sz w:val="24"/>
          <w:szCs w:val="24"/>
        </w:rPr>
        <w:t>The Clean Industrial Deal will serve as a framework for engaging in a dialogue with industries</w:t>
      </w:r>
      <w:r w:rsidR="00F53265" w:rsidRPr="00FB363D">
        <w:rPr>
          <w:rFonts w:ascii="Times New Roman" w:eastAsia="Times New Roman" w:hAnsi="Times New Roman" w:cs="Times New Roman"/>
          <w:b/>
          <w:bCs/>
          <w:color w:val="000000" w:themeColor="text1"/>
          <w:sz w:val="24"/>
          <w:szCs w:val="24"/>
        </w:rPr>
        <w:t>, with attention for the SMEs,</w:t>
      </w:r>
      <w:r w:rsidRPr="00FB363D">
        <w:rPr>
          <w:rFonts w:ascii="Times New Roman" w:eastAsia="Times New Roman" w:hAnsi="Times New Roman" w:cs="Times New Roman"/>
          <w:b/>
          <w:bCs/>
          <w:color w:val="000000" w:themeColor="text1"/>
          <w:sz w:val="24"/>
          <w:szCs w:val="24"/>
        </w:rPr>
        <w:t xml:space="preserve"> to develop sectoral transition pathways.</w:t>
      </w:r>
      <w:r w:rsidRPr="00FB363D">
        <w:rPr>
          <w:rFonts w:ascii="Times New Roman" w:eastAsia="Times New Roman" w:hAnsi="Times New Roman" w:cs="Times New Roman"/>
          <w:color w:val="000000" w:themeColor="text1"/>
          <w:sz w:val="24"/>
          <w:szCs w:val="24"/>
        </w:rPr>
        <w:t xml:space="preserve"> These will enable informed investment decisions and facilitate the mobilisation of more capital towards the transition, ultimately accelerating progress towards a cleaner and more competitive industrial future.</w:t>
      </w:r>
    </w:p>
    <w:p w14:paraId="22A67820" w14:textId="5FF37761" w:rsidR="00557C05" w:rsidRPr="00FB363D" w:rsidRDefault="136A2CB4" w:rsidP="096CD86C">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color w:val="000000" w:themeColor="text1"/>
          <w:sz w:val="24"/>
          <w:szCs w:val="24"/>
        </w:rPr>
        <w:t>T</w:t>
      </w:r>
      <w:r w:rsidR="207F3D4B" w:rsidRPr="00FB363D">
        <w:rPr>
          <w:rFonts w:ascii="Times New Roman" w:eastAsia="Times New Roman" w:hAnsi="Times New Roman" w:cs="Times New Roman"/>
          <w:color w:val="000000" w:themeColor="text1"/>
          <w:sz w:val="24"/>
          <w:szCs w:val="24"/>
        </w:rPr>
        <w:t xml:space="preserve">o tailor action to the specific needs of individual sectors, </w:t>
      </w:r>
      <w:r w:rsidR="54932E5E" w:rsidRPr="00FB363D">
        <w:rPr>
          <w:rFonts w:ascii="Times New Roman" w:eastAsia="Times New Roman" w:hAnsi="Times New Roman" w:cs="Times New Roman"/>
          <w:color w:val="000000" w:themeColor="text1"/>
          <w:sz w:val="24"/>
          <w:szCs w:val="24"/>
        </w:rPr>
        <w:t xml:space="preserve">work is ongoing on </w:t>
      </w:r>
      <w:r w:rsidR="0E6C57AB" w:rsidRPr="00FB363D">
        <w:rPr>
          <w:rFonts w:ascii="Times New Roman" w:eastAsia="Times New Roman" w:hAnsi="Times New Roman" w:cs="Times New Roman"/>
          <w:color w:val="000000" w:themeColor="text1"/>
          <w:sz w:val="24"/>
          <w:szCs w:val="24"/>
        </w:rPr>
        <w:t xml:space="preserve">several </w:t>
      </w:r>
      <w:r w:rsidR="207F3D4B" w:rsidRPr="00FB363D">
        <w:rPr>
          <w:rFonts w:ascii="Times New Roman" w:eastAsia="Times New Roman" w:hAnsi="Times New Roman" w:cs="Times New Roman"/>
          <w:color w:val="000000" w:themeColor="text1"/>
          <w:sz w:val="24"/>
          <w:szCs w:val="24"/>
        </w:rPr>
        <w:t xml:space="preserve">sector specific plans in </w:t>
      </w:r>
      <w:r w:rsidR="4E9D7E8C" w:rsidRPr="00FB363D">
        <w:rPr>
          <w:rFonts w:ascii="Times New Roman" w:eastAsia="Times New Roman" w:hAnsi="Times New Roman" w:cs="Times New Roman"/>
          <w:color w:val="000000" w:themeColor="text1"/>
          <w:sz w:val="24"/>
          <w:szCs w:val="24"/>
        </w:rPr>
        <w:t>2025</w:t>
      </w:r>
      <w:r w:rsidR="00636DFF" w:rsidRPr="00FB363D">
        <w:rPr>
          <w:rFonts w:ascii="Times New Roman" w:eastAsia="Times New Roman" w:hAnsi="Times New Roman" w:cs="Times New Roman"/>
          <w:color w:val="000000" w:themeColor="text1"/>
          <w:sz w:val="24"/>
          <w:szCs w:val="24"/>
        </w:rPr>
        <w:t>, followed by other sectors as appropriate</w:t>
      </w:r>
      <w:r w:rsidR="00723886" w:rsidRPr="00FB363D">
        <w:rPr>
          <w:rFonts w:ascii="Times New Roman" w:eastAsia="Times New Roman" w:hAnsi="Times New Roman" w:cs="Times New Roman"/>
          <w:color w:val="000000" w:themeColor="text1"/>
          <w:sz w:val="24"/>
          <w:szCs w:val="24"/>
        </w:rPr>
        <w:t>:</w:t>
      </w:r>
      <w:r w:rsidR="207F3D4B" w:rsidRPr="00FB363D">
        <w:rPr>
          <w:rFonts w:ascii="Times New Roman" w:eastAsia="Times New Roman" w:hAnsi="Times New Roman" w:cs="Times New Roman"/>
          <w:color w:val="000000" w:themeColor="text1"/>
          <w:sz w:val="24"/>
          <w:szCs w:val="24"/>
        </w:rPr>
        <w:t xml:space="preserve"> </w:t>
      </w:r>
    </w:p>
    <w:p w14:paraId="439E80A3" w14:textId="1432EF7F" w:rsidR="00557C05" w:rsidRPr="00FB363D" w:rsidRDefault="07B175B4" w:rsidP="00493615">
      <w:pPr>
        <w:spacing w:after="120"/>
        <w:jc w:val="both"/>
        <w:rPr>
          <w:rFonts w:ascii="Aptos" w:eastAsia="Aptos" w:hAnsi="Aptos" w:cs="Aptos"/>
        </w:rPr>
      </w:pPr>
      <w:r w:rsidRPr="00FB363D">
        <w:rPr>
          <w:rFonts w:ascii="Times New Roman" w:eastAsia="Times New Roman" w:hAnsi="Times New Roman" w:cs="Times New Roman"/>
          <w:color w:val="000000" w:themeColor="text1"/>
          <w:sz w:val="24"/>
          <w:szCs w:val="24"/>
        </w:rPr>
        <w:t xml:space="preserve">The </w:t>
      </w:r>
      <w:r w:rsidRPr="00FB363D">
        <w:rPr>
          <w:rFonts w:ascii="Times New Roman" w:eastAsia="Times New Roman" w:hAnsi="Times New Roman" w:cs="Times New Roman"/>
          <w:b/>
          <w:bCs/>
          <w:color w:val="000000" w:themeColor="text1"/>
          <w:sz w:val="24"/>
          <w:szCs w:val="24"/>
        </w:rPr>
        <w:t>Industrial Action Plan for an Automotive Sector</w:t>
      </w:r>
      <w:r w:rsidRPr="00FB363D">
        <w:rPr>
          <w:rFonts w:ascii="Times New Roman" w:eastAsia="Times New Roman" w:hAnsi="Times New Roman" w:cs="Times New Roman"/>
          <w:color w:val="000000" w:themeColor="text1"/>
          <w:sz w:val="24"/>
          <w:szCs w:val="24"/>
        </w:rPr>
        <w:t xml:space="preserve"> will be adopted on 5 March, building on the ongoing strategic dialogue. </w:t>
      </w:r>
      <w:r w:rsidRPr="00FB363D">
        <w:rPr>
          <w:rFonts w:ascii="Times New Roman" w:eastAsia="Times New Roman" w:hAnsi="Times New Roman" w:cs="Times New Roman"/>
          <w:sz w:val="24"/>
          <w:szCs w:val="24"/>
        </w:rPr>
        <w:t xml:space="preserve">The action plan will address the needs of the automotive value chain, </w:t>
      </w:r>
      <w:r w:rsidR="10CBB315" w:rsidRPr="00FB363D">
        <w:rPr>
          <w:rFonts w:ascii="Times New Roman" w:eastAsia="Times New Roman" w:hAnsi="Times New Roman" w:cs="Times New Roman"/>
          <w:sz w:val="24"/>
          <w:szCs w:val="24"/>
        </w:rPr>
        <w:t xml:space="preserve">with a strong focus on </w:t>
      </w:r>
      <w:r w:rsidRPr="00FB363D">
        <w:rPr>
          <w:rFonts w:ascii="Times New Roman" w:eastAsia="Times New Roman" w:hAnsi="Times New Roman" w:cs="Times New Roman"/>
          <w:sz w:val="24"/>
          <w:szCs w:val="24"/>
        </w:rPr>
        <w:t>innovation in future technologies and capabilities</w:t>
      </w:r>
      <w:r w:rsidR="10CBB315" w:rsidRPr="00FB363D">
        <w:rPr>
          <w:rFonts w:ascii="Times New Roman" w:eastAsia="Times New Roman" w:hAnsi="Times New Roman" w:cs="Times New Roman"/>
          <w:sz w:val="24"/>
          <w:szCs w:val="24"/>
        </w:rPr>
        <w:t>.</w:t>
      </w:r>
    </w:p>
    <w:p w14:paraId="06EDF700" w14:textId="398FC1C4" w:rsidR="004D4FCB" w:rsidRPr="00FB363D" w:rsidRDefault="0AE1E37F" w:rsidP="004D4FCB">
      <w:pPr>
        <w:spacing w:line="257"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 xml:space="preserve">A </w:t>
      </w:r>
      <w:r w:rsidRPr="00FB363D">
        <w:rPr>
          <w:rFonts w:ascii="Times New Roman" w:eastAsia="Times New Roman" w:hAnsi="Times New Roman" w:cs="Times New Roman"/>
          <w:b/>
          <w:bCs/>
          <w:sz w:val="24"/>
          <w:szCs w:val="24"/>
        </w:rPr>
        <w:t>steel and metals action plan</w:t>
      </w:r>
      <w:r w:rsidRPr="00FB363D">
        <w:rPr>
          <w:rFonts w:ascii="Times New Roman" w:eastAsia="Times New Roman" w:hAnsi="Times New Roman" w:cs="Times New Roman"/>
          <w:sz w:val="24"/>
          <w:szCs w:val="24"/>
        </w:rPr>
        <w:t xml:space="preserve">, based on the Strategic Dialogue </w:t>
      </w:r>
      <w:r w:rsidR="004D4FCB" w:rsidRPr="00FB363D">
        <w:rPr>
          <w:rFonts w:ascii="Times New Roman" w:eastAsia="Times New Roman" w:hAnsi="Times New Roman" w:cs="Times New Roman"/>
          <w:sz w:val="24"/>
          <w:szCs w:val="24"/>
        </w:rPr>
        <w:t xml:space="preserve">that will be launched </w:t>
      </w:r>
      <w:r w:rsidRPr="00FB363D">
        <w:rPr>
          <w:rFonts w:ascii="Times New Roman" w:eastAsia="Times New Roman" w:hAnsi="Times New Roman" w:cs="Times New Roman"/>
          <w:sz w:val="24"/>
          <w:szCs w:val="24"/>
        </w:rPr>
        <w:t xml:space="preserve">on </w:t>
      </w:r>
      <w:r w:rsidR="00301160">
        <w:rPr>
          <w:rFonts w:ascii="Times New Roman" w:eastAsia="Times New Roman" w:hAnsi="Times New Roman" w:cs="Times New Roman"/>
          <w:sz w:val="24"/>
          <w:szCs w:val="24"/>
        </w:rPr>
        <w:t xml:space="preserve">4 </w:t>
      </w:r>
      <w:r w:rsidR="004D4FCB" w:rsidRPr="00FB363D">
        <w:rPr>
          <w:rFonts w:ascii="Times New Roman" w:eastAsia="Times New Roman" w:hAnsi="Times New Roman" w:cs="Times New Roman"/>
          <w:sz w:val="24"/>
          <w:szCs w:val="24"/>
        </w:rPr>
        <w:t>March</w:t>
      </w:r>
      <w:r w:rsidRPr="00FB363D">
        <w:rPr>
          <w:rFonts w:ascii="Times New Roman" w:eastAsia="Times New Roman" w:hAnsi="Times New Roman" w:cs="Times New Roman"/>
          <w:sz w:val="24"/>
          <w:szCs w:val="24"/>
        </w:rPr>
        <w:t>, will propose concrete actions for both ferrous and non-ferrous metals industries</w:t>
      </w:r>
      <w:r w:rsidR="004D4FCB" w:rsidRPr="00FB363D">
        <w:rPr>
          <w:rFonts w:ascii="Times New Roman" w:eastAsia="Times New Roman" w:hAnsi="Times New Roman" w:cs="Times New Roman"/>
          <w:sz w:val="24"/>
          <w:szCs w:val="24"/>
        </w:rPr>
        <w:t xml:space="preserve">, as </w:t>
      </w:r>
      <w:r w:rsidR="006C6F8C" w:rsidRPr="00FB363D">
        <w:rPr>
          <w:rFonts w:ascii="Times New Roman" w:eastAsia="Times New Roman" w:hAnsi="Times New Roman" w:cs="Times New Roman"/>
          <w:sz w:val="24"/>
          <w:szCs w:val="24"/>
        </w:rPr>
        <w:t xml:space="preserve">well as </w:t>
      </w:r>
      <w:r w:rsidR="004D4FCB" w:rsidRPr="00FB363D">
        <w:rPr>
          <w:rFonts w:ascii="Times New Roman" w:eastAsia="Times New Roman" w:hAnsi="Times New Roman" w:cs="Times New Roman"/>
          <w:sz w:val="24"/>
          <w:szCs w:val="24"/>
        </w:rPr>
        <w:t>s</w:t>
      </w:r>
      <w:r w:rsidR="00493615" w:rsidRPr="00FB363D">
        <w:rPr>
          <w:rFonts w:ascii="Times New Roman" w:eastAsia="Times New Roman" w:hAnsi="Times New Roman" w:cs="Times New Roman"/>
          <w:sz w:val="24"/>
          <w:szCs w:val="24"/>
        </w:rPr>
        <w:t xml:space="preserve">teel and metals – the backbone of EU industry for centuries – are essential for the clean and digital transitions. </w:t>
      </w:r>
    </w:p>
    <w:p w14:paraId="28CC22AE" w14:textId="768D2649" w:rsidR="00557C05" w:rsidRPr="00FB363D" w:rsidRDefault="004D4FCB" w:rsidP="004D4FCB">
      <w:pPr>
        <w:spacing w:line="257"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 xml:space="preserve">A </w:t>
      </w:r>
      <w:r w:rsidRPr="00FB363D">
        <w:rPr>
          <w:rFonts w:ascii="Times New Roman" w:eastAsia="Times New Roman" w:hAnsi="Times New Roman" w:cs="Times New Roman"/>
          <w:b/>
          <w:bCs/>
          <w:sz w:val="24"/>
          <w:szCs w:val="24"/>
        </w:rPr>
        <w:t>Chemicals Industry Package</w:t>
      </w:r>
      <w:r w:rsidRPr="00FB363D">
        <w:rPr>
          <w:rFonts w:ascii="Times New Roman" w:eastAsia="Times New Roman" w:hAnsi="Times New Roman" w:cs="Times New Roman"/>
          <w:sz w:val="24"/>
          <w:szCs w:val="24"/>
        </w:rPr>
        <w:t xml:space="preserve">, set for adoption in late 2025, will recognise the strategic role of the chemicals sector as “industry of industries” </w:t>
      </w:r>
      <w:r w:rsidR="004A3868" w:rsidRPr="00FB363D">
        <w:rPr>
          <w:rFonts w:ascii="Times New Roman" w:eastAsia="Times New Roman" w:hAnsi="Times New Roman" w:cs="Times New Roman"/>
          <w:sz w:val="24"/>
          <w:szCs w:val="24"/>
        </w:rPr>
        <w:t xml:space="preserve">and </w:t>
      </w:r>
      <w:r w:rsidR="00723886" w:rsidRPr="00FB363D">
        <w:rPr>
          <w:rFonts w:ascii="Times New Roman" w:eastAsia="Times New Roman" w:hAnsi="Times New Roman" w:cs="Times New Roman"/>
          <w:sz w:val="24"/>
          <w:szCs w:val="24"/>
        </w:rPr>
        <w:t xml:space="preserve">of </w:t>
      </w:r>
      <w:r w:rsidR="004A3868" w:rsidRPr="00FB363D">
        <w:rPr>
          <w:rFonts w:ascii="Times New Roman" w:eastAsia="Times New Roman" w:hAnsi="Times New Roman" w:cs="Times New Roman"/>
          <w:sz w:val="24"/>
          <w:szCs w:val="24"/>
        </w:rPr>
        <w:t>critical molecules. It will</w:t>
      </w:r>
      <w:r w:rsidRPr="00FB363D">
        <w:rPr>
          <w:rFonts w:ascii="Times New Roman" w:eastAsia="Times New Roman" w:hAnsi="Times New Roman" w:cs="Times New Roman"/>
          <w:sz w:val="24"/>
          <w:szCs w:val="24"/>
        </w:rPr>
        <w:t xml:space="preserve"> propose targeted initiatives to enhance the sector’s competitiveness, modernisation as well as support production and innovation in Europe. </w:t>
      </w:r>
    </w:p>
    <w:p w14:paraId="436359C0" w14:textId="57E5ADA3" w:rsidR="00557C05" w:rsidRPr="00FB363D" w:rsidRDefault="207F3D4B" w:rsidP="096CD86C">
      <w:pPr>
        <w:spacing w:line="257"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 xml:space="preserve">A </w:t>
      </w:r>
      <w:r w:rsidRPr="00FB363D">
        <w:rPr>
          <w:rFonts w:ascii="Times New Roman" w:eastAsia="Times New Roman" w:hAnsi="Times New Roman" w:cs="Times New Roman"/>
          <w:b/>
          <w:bCs/>
          <w:sz w:val="24"/>
          <w:szCs w:val="24"/>
        </w:rPr>
        <w:t xml:space="preserve">Sustainable Transport Investment Plan </w:t>
      </w:r>
      <w:r w:rsidRPr="00FB363D">
        <w:rPr>
          <w:rFonts w:ascii="Times New Roman" w:eastAsia="Times New Roman" w:hAnsi="Times New Roman" w:cs="Times New Roman"/>
          <w:sz w:val="24"/>
          <w:szCs w:val="24"/>
        </w:rPr>
        <w:t>will outline short-</w:t>
      </w:r>
      <w:r w:rsidR="112A4479" w:rsidRPr="00FB363D">
        <w:rPr>
          <w:rFonts w:ascii="Times New Roman" w:eastAsia="Times New Roman" w:hAnsi="Times New Roman" w:cs="Times New Roman"/>
          <w:sz w:val="24"/>
          <w:szCs w:val="24"/>
        </w:rPr>
        <w:t>and medium-</w:t>
      </w:r>
      <w:r w:rsidRPr="00FB363D">
        <w:rPr>
          <w:rFonts w:ascii="Times New Roman" w:eastAsia="Times New Roman" w:hAnsi="Times New Roman" w:cs="Times New Roman"/>
          <w:sz w:val="24"/>
          <w:szCs w:val="24"/>
        </w:rPr>
        <w:t>term measures to prioritise support to specific renewable and low-carbon fuels for aviation and waterborne transport</w:t>
      </w:r>
      <w:r w:rsidR="136A2CB4" w:rsidRPr="00FB363D">
        <w:rPr>
          <w:rFonts w:ascii="Times New Roman" w:eastAsia="Times New Roman" w:hAnsi="Times New Roman" w:cs="Times New Roman"/>
          <w:sz w:val="24"/>
          <w:szCs w:val="24"/>
        </w:rPr>
        <w:t>, on which many energy-intensive industrial sectors rely.</w:t>
      </w:r>
      <w:r w:rsidRPr="00FB363D">
        <w:rPr>
          <w:rFonts w:ascii="Times New Roman" w:eastAsia="Times New Roman" w:hAnsi="Times New Roman" w:cs="Times New Roman"/>
          <w:sz w:val="24"/>
          <w:szCs w:val="24"/>
        </w:rPr>
        <w:t xml:space="preserve"> </w:t>
      </w:r>
      <w:r w:rsidR="00325662">
        <w:rPr>
          <w:rFonts w:ascii="Times New Roman" w:eastAsia="Times New Roman" w:hAnsi="Times New Roman" w:cs="Times New Roman"/>
          <w:sz w:val="24"/>
          <w:szCs w:val="24"/>
        </w:rPr>
        <w:t xml:space="preserve">It will also accelerate the </w:t>
      </w:r>
      <w:r w:rsidR="00325662">
        <w:rPr>
          <w:rFonts w:ascii="Times New Roman" w:eastAsia="Times New Roman" w:hAnsi="Times New Roman" w:cs="Times New Roman"/>
          <w:sz w:val="24"/>
          <w:szCs w:val="24"/>
        </w:rPr>
        <w:lastRenderedPageBreak/>
        <w:t xml:space="preserve">rollout of recharging infrastructure. </w:t>
      </w:r>
      <w:r w:rsidR="6145DC01" w:rsidRPr="00FB363D">
        <w:rPr>
          <w:rFonts w:ascii="Times New Roman" w:eastAsia="Times New Roman" w:hAnsi="Times New Roman" w:cs="Times New Roman"/>
          <w:sz w:val="24"/>
          <w:szCs w:val="24"/>
        </w:rPr>
        <w:t>New rules facilitating aid for a shift towards sustainable land transport modes will enable the rail sector to embrace the clean and digital transition.</w:t>
      </w:r>
      <w:r w:rsidR="1F842E26" w:rsidRPr="00FB363D">
        <w:rPr>
          <w:rFonts w:ascii="Times New Roman" w:eastAsia="Times New Roman" w:hAnsi="Times New Roman" w:cs="Times New Roman"/>
          <w:sz w:val="24"/>
          <w:szCs w:val="24"/>
        </w:rPr>
        <w:t xml:space="preserve"> </w:t>
      </w:r>
    </w:p>
    <w:p w14:paraId="1AB8EA9D" w14:textId="50D3C95D" w:rsidR="004D4FCB" w:rsidRPr="00FB363D" w:rsidRDefault="4578AE8B" w:rsidP="096CD86C">
      <w:pPr>
        <w:spacing w:after="120" w:line="257" w:lineRule="auto"/>
        <w:jc w:val="both"/>
        <w:rPr>
          <w:rFonts w:ascii="Times New Roman" w:eastAsia="Times New Roman" w:hAnsi="Times New Roman" w:cs="Times New Roman"/>
          <w:sz w:val="24"/>
          <w:szCs w:val="24"/>
        </w:rPr>
      </w:pPr>
      <w:r w:rsidRPr="00FB363D">
        <w:rPr>
          <w:rFonts w:ascii="Times New Roman" w:eastAsia="Times New Roman" w:hAnsi="Times New Roman" w:cs="Times New Roman"/>
          <w:sz w:val="24"/>
          <w:szCs w:val="24"/>
        </w:rPr>
        <w:t>The Commission will also propose a</w:t>
      </w:r>
      <w:r w:rsidR="07B175B4" w:rsidRPr="00FB363D">
        <w:rPr>
          <w:rFonts w:ascii="Times New Roman" w:eastAsia="Times New Roman" w:hAnsi="Times New Roman" w:cs="Times New Roman"/>
          <w:sz w:val="24"/>
          <w:szCs w:val="24"/>
        </w:rPr>
        <w:t xml:space="preserve"> </w:t>
      </w:r>
      <w:r w:rsidR="646778E8" w:rsidRPr="00FB363D">
        <w:rPr>
          <w:rFonts w:ascii="Times New Roman" w:eastAsia="Times New Roman" w:hAnsi="Times New Roman" w:cs="Times New Roman"/>
          <w:b/>
          <w:bCs/>
          <w:sz w:val="24"/>
          <w:szCs w:val="24"/>
        </w:rPr>
        <w:t>B</w:t>
      </w:r>
      <w:r w:rsidR="07B175B4" w:rsidRPr="00FB363D">
        <w:rPr>
          <w:rFonts w:ascii="Times New Roman" w:eastAsia="Times New Roman" w:hAnsi="Times New Roman" w:cs="Times New Roman"/>
          <w:b/>
          <w:bCs/>
          <w:sz w:val="24"/>
          <w:szCs w:val="24"/>
        </w:rPr>
        <w:t xml:space="preserve">ioeconomy </w:t>
      </w:r>
      <w:r w:rsidR="646778E8" w:rsidRPr="00FB363D">
        <w:rPr>
          <w:rFonts w:ascii="Times New Roman" w:eastAsia="Times New Roman" w:hAnsi="Times New Roman" w:cs="Times New Roman"/>
          <w:b/>
          <w:bCs/>
          <w:sz w:val="24"/>
          <w:szCs w:val="24"/>
        </w:rPr>
        <w:t>Strategy</w:t>
      </w:r>
      <w:r w:rsidRPr="00FB363D">
        <w:rPr>
          <w:rFonts w:ascii="Times New Roman" w:eastAsia="Times New Roman" w:hAnsi="Times New Roman" w:cs="Times New Roman"/>
          <w:sz w:val="24"/>
          <w:szCs w:val="24"/>
        </w:rPr>
        <w:t xml:space="preserve">, to improve </w:t>
      </w:r>
      <w:r w:rsidR="07B175B4" w:rsidRPr="00FB363D">
        <w:rPr>
          <w:rFonts w:ascii="Times New Roman" w:eastAsia="Times New Roman" w:hAnsi="Times New Roman" w:cs="Times New Roman"/>
          <w:sz w:val="24"/>
          <w:szCs w:val="24"/>
        </w:rPr>
        <w:t xml:space="preserve">resource efficiency and </w:t>
      </w:r>
      <w:r w:rsidR="5571FFD5" w:rsidRPr="00FB363D">
        <w:rPr>
          <w:rFonts w:ascii="Times New Roman" w:eastAsia="Times New Roman" w:hAnsi="Times New Roman" w:cs="Times New Roman"/>
          <w:sz w:val="24"/>
          <w:szCs w:val="24"/>
        </w:rPr>
        <w:t xml:space="preserve">to </w:t>
      </w:r>
      <w:r w:rsidR="07B175B4" w:rsidRPr="00FB363D">
        <w:rPr>
          <w:rFonts w:ascii="Times New Roman" w:eastAsia="Times New Roman" w:hAnsi="Times New Roman" w:cs="Times New Roman"/>
          <w:sz w:val="24"/>
          <w:szCs w:val="24"/>
        </w:rPr>
        <w:t xml:space="preserve">tap the </w:t>
      </w:r>
      <w:r w:rsidR="667627EC" w:rsidRPr="00FB363D">
        <w:rPr>
          <w:rFonts w:ascii="Times New Roman" w:eastAsia="Times New Roman" w:hAnsi="Times New Roman" w:cs="Times New Roman"/>
          <w:sz w:val="24"/>
          <w:szCs w:val="24"/>
        </w:rPr>
        <w:t xml:space="preserve">significant growth potential </w:t>
      </w:r>
      <w:r w:rsidR="03E97828" w:rsidRPr="00FB363D">
        <w:rPr>
          <w:rFonts w:ascii="Times New Roman" w:eastAsia="Times New Roman" w:hAnsi="Times New Roman" w:cs="Times New Roman"/>
          <w:sz w:val="24"/>
          <w:szCs w:val="24"/>
        </w:rPr>
        <w:t xml:space="preserve">of bio-based materials </w:t>
      </w:r>
      <w:r w:rsidR="07B175B4" w:rsidRPr="00FB363D">
        <w:rPr>
          <w:rFonts w:ascii="Times New Roman" w:eastAsia="Times New Roman" w:hAnsi="Times New Roman" w:cs="Times New Roman"/>
          <w:sz w:val="24"/>
          <w:szCs w:val="24"/>
        </w:rPr>
        <w:t>substituting fossil-based materials</w:t>
      </w:r>
      <w:r w:rsidR="00F53265" w:rsidRPr="00FB363D">
        <w:rPr>
          <w:rFonts w:ascii="Times New Roman" w:eastAsia="Times New Roman" w:hAnsi="Times New Roman" w:cs="Times New Roman"/>
          <w:sz w:val="24"/>
          <w:szCs w:val="24"/>
        </w:rPr>
        <w:t>, and related industries</w:t>
      </w:r>
      <w:r w:rsidR="07B175B4" w:rsidRPr="00FB363D">
        <w:rPr>
          <w:rFonts w:ascii="Times New Roman" w:eastAsia="Times New Roman" w:hAnsi="Times New Roman" w:cs="Times New Roman"/>
          <w:sz w:val="24"/>
          <w:szCs w:val="24"/>
        </w:rPr>
        <w:t xml:space="preserve">. </w:t>
      </w:r>
      <w:r w:rsidR="5614AA24" w:rsidRPr="00FB363D">
        <w:rPr>
          <w:rFonts w:ascii="Times New Roman" w:eastAsia="Times New Roman" w:hAnsi="Times New Roman" w:cs="Times New Roman"/>
          <w:sz w:val="24"/>
          <w:szCs w:val="24"/>
        </w:rPr>
        <w:t>This can also further reduce dependenc</w:t>
      </w:r>
      <w:r w:rsidR="238270BE" w:rsidRPr="00FB363D">
        <w:rPr>
          <w:rFonts w:ascii="Times New Roman" w:eastAsia="Times New Roman" w:hAnsi="Times New Roman" w:cs="Times New Roman"/>
          <w:sz w:val="24"/>
          <w:szCs w:val="24"/>
        </w:rPr>
        <w:t>i</w:t>
      </w:r>
      <w:r w:rsidR="5614AA24" w:rsidRPr="00FB363D">
        <w:rPr>
          <w:rFonts w:ascii="Times New Roman" w:eastAsia="Times New Roman" w:hAnsi="Times New Roman" w:cs="Times New Roman"/>
          <w:sz w:val="24"/>
          <w:szCs w:val="24"/>
        </w:rPr>
        <w:t>e</w:t>
      </w:r>
      <w:r w:rsidR="2E57F819" w:rsidRPr="00FB363D">
        <w:rPr>
          <w:rFonts w:ascii="Times New Roman" w:eastAsia="Times New Roman" w:hAnsi="Times New Roman" w:cs="Times New Roman"/>
          <w:sz w:val="24"/>
          <w:szCs w:val="24"/>
        </w:rPr>
        <w:t>s</w:t>
      </w:r>
      <w:r w:rsidR="5614AA24" w:rsidRPr="00FB363D">
        <w:rPr>
          <w:rFonts w:ascii="Times New Roman" w:eastAsia="Times New Roman" w:hAnsi="Times New Roman" w:cs="Times New Roman"/>
          <w:sz w:val="24"/>
          <w:szCs w:val="24"/>
        </w:rPr>
        <w:t xml:space="preserve"> </w:t>
      </w:r>
      <w:r w:rsidR="2E57F819" w:rsidRPr="00FB363D">
        <w:rPr>
          <w:rFonts w:ascii="Times New Roman" w:eastAsia="Times New Roman" w:hAnsi="Times New Roman" w:cs="Times New Roman"/>
          <w:sz w:val="24"/>
          <w:szCs w:val="24"/>
        </w:rPr>
        <w:t>on</w:t>
      </w:r>
      <w:r w:rsidR="4032085B" w:rsidRPr="00FB363D">
        <w:rPr>
          <w:rFonts w:ascii="Times New Roman" w:eastAsia="Times New Roman" w:hAnsi="Times New Roman" w:cs="Times New Roman"/>
          <w:sz w:val="24"/>
          <w:szCs w:val="24"/>
        </w:rPr>
        <w:t xml:space="preserve"> imported </w:t>
      </w:r>
      <w:r w:rsidR="2E57F819" w:rsidRPr="00FB363D">
        <w:rPr>
          <w:rFonts w:ascii="Times New Roman" w:eastAsia="Times New Roman" w:hAnsi="Times New Roman" w:cs="Times New Roman"/>
          <w:sz w:val="24"/>
          <w:szCs w:val="24"/>
        </w:rPr>
        <w:t>raw materials.</w:t>
      </w:r>
      <w:r w:rsidR="07B175B4" w:rsidRPr="00FB363D">
        <w:rPr>
          <w:rFonts w:ascii="Times New Roman" w:eastAsia="Times New Roman" w:hAnsi="Times New Roman" w:cs="Times New Roman"/>
          <w:sz w:val="24"/>
          <w:szCs w:val="24"/>
        </w:rPr>
        <w:t xml:space="preserve"> The new </w:t>
      </w:r>
      <w:r w:rsidR="6CAF1735" w:rsidRPr="00FB363D">
        <w:rPr>
          <w:rFonts w:ascii="Times New Roman" w:eastAsia="Times New Roman" w:hAnsi="Times New Roman" w:cs="Times New Roman"/>
          <w:sz w:val="24"/>
          <w:szCs w:val="24"/>
        </w:rPr>
        <w:t>b</w:t>
      </w:r>
      <w:r w:rsidR="07B175B4" w:rsidRPr="00FB363D">
        <w:rPr>
          <w:rFonts w:ascii="Times New Roman" w:eastAsia="Times New Roman" w:hAnsi="Times New Roman" w:cs="Times New Roman"/>
          <w:sz w:val="24"/>
          <w:szCs w:val="24"/>
        </w:rPr>
        <w:t>ioeconomy s</w:t>
      </w:r>
      <w:r w:rsidR="6CAF1735" w:rsidRPr="00FB363D">
        <w:rPr>
          <w:rFonts w:ascii="Times New Roman" w:eastAsia="Times New Roman" w:hAnsi="Times New Roman" w:cs="Times New Roman"/>
          <w:sz w:val="24"/>
          <w:szCs w:val="24"/>
        </w:rPr>
        <w:t>ectoral plan</w:t>
      </w:r>
      <w:r w:rsidR="07B175B4" w:rsidRPr="00FB363D">
        <w:rPr>
          <w:rFonts w:ascii="Times New Roman" w:eastAsia="Times New Roman" w:hAnsi="Times New Roman" w:cs="Times New Roman"/>
          <w:sz w:val="24"/>
          <w:szCs w:val="24"/>
        </w:rPr>
        <w:t xml:space="preserve"> will lay down priorities for manufacturing and using biomaterials</w:t>
      </w:r>
      <w:r w:rsidRPr="00FB363D">
        <w:rPr>
          <w:rFonts w:ascii="Times New Roman" w:eastAsia="Times New Roman" w:hAnsi="Times New Roman" w:cs="Times New Roman"/>
          <w:sz w:val="24"/>
          <w:szCs w:val="24"/>
        </w:rPr>
        <w:t xml:space="preserve">, </w:t>
      </w:r>
      <w:r w:rsidR="07B175B4" w:rsidRPr="00FB363D">
        <w:rPr>
          <w:rFonts w:ascii="Times New Roman" w:eastAsia="Times New Roman" w:hAnsi="Times New Roman" w:cs="Times New Roman"/>
          <w:sz w:val="24"/>
          <w:szCs w:val="24"/>
        </w:rPr>
        <w:t>and for retaining them as long as possible in the econom</w:t>
      </w:r>
      <w:r w:rsidR="42B4A015" w:rsidRPr="00FB363D">
        <w:rPr>
          <w:rFonts w:ascii="Times New Roman" w:eastAsia="Times New Roman" w:hAnsi="Times New Roman" w:cs="Times New Roman"/>
          <w:sz w:val="24"/>
          <w:szCs w:val="24"/>
        </w:rPr>
        <w:t>y</w:t>
      </w:r>
      <w:r w:rsidR="07B175B4" w:rsidRPr="00FB363D">
        <w:rPr>
          <w:rFonts w:ascii="Times New Roman" w:eastAsia="Times New Roman" w:hAnsi="Times New Roman" w:cs="Times New Roman"/>
          <w:sz w:val="24"/>
          <w:szCs w:val="24"/>
        </w:rPr>
        <w:t>.</w:t>
      </w:r>
      <w:r w:rsidR="00F53265" w:rsidRPr="00FB363D">
        <w:rPr>
          <w:rFonts w:ascii="Times New Roman" w:eastAsia="Times New Roman" w:hAnsi="Times New Roman" w:cs="Times New Roman"/>
          <w:sz w:val="24"/>
          <w:szCs w:val="24"/>
        </w:rPr>
        <w:t xml:space="preserve"> The European Ocean Pact will promote innovation in blue clean tech, offshore </w:t>
      </w:r>
      <w:bookmarkStart w:id="60" w:name="_Int_MSq3PEBb"/>
      <w:r w:rsidR="00F53265" w:rsidRPr="00FB363D">
        <w:rPr>
          <w:rFonts w:ascii="Times New Roman" w:eastAsia="Times New Roman" w:hAnsi="Times New Roman" w:cs="Times New Roman"/>
          <w:sz w:val="24"/>
          <w:szCs w:val="24"/>
        </w:rPr>
        <w:t>renewables</w:t>
      </w:r>
      <w:bookmarkEnd w:id="60"/>
      <w:r w:rsidR="00F53265" w:rsidRPr="00FB363D">
        <w:rPr>
          <w:rFonts w:ascii="Times New Roman" w:eastAsia="Times New Roman" w:hAnsi="Times New Roman" w:cs="Times New Roman"/>
          <w:sz w:val="24"/>
          <w:szCs w:val="24"/>
        </w:rPr>
        <w:t xml:space="preserve"> and circular economy practices. </w:t>
      </w:r>
    </w:p>
    <w:p w14:paraId="4AFD3C19" w14:textId="432A8C3B" w:rsidR="00557C05" w:rsidRPr="00FB363D" w:rsidRDefault="0AE1E37F" w:rsidP="005552D6">
      <w:pPr>
        <w:pStyle w:val="ListParagraph"/>
        <w:numPr>
          <w:ilvl w:val="0"/>
          <w:numId w:val="1"/>
        </w:numPr>
        <w:spacing w:before="360"/>
        <w:ind w:left="357" w:hanging="357"/>
        <w:jc w:val="both"/>
        <w:rPr>
          <w:rFonts w:ascii="Times New Roman" w:eastAsia="Times New Roman" w:hAnsi="Times New Roman" w:cs="Times New Roman"/>
          <w:b/>
          <w:sz w:val="24"/>
          <w:szCs w:val="24"/>
        </w:rPr>
      </w:pPr>
      <w:r w:rsidRPr="00FB363D">
        <w:rPr>
          <w:rFonts w:ascii="Times New Roman" w:eastAsia="Times New Roman" w:hAnsi="Times New Roman" w:cs="Times New Roman"/>
          <w:b/>
          <w:sz w:val="24"/>
          <w:szCs w:val="24"/>
        </w:rPr>
        <w:t xml:space="preserve">Conclusion </w:t>
      </w:r>
    </w:p>
    <w:p w14:paraId="3E9C1BEF" w14:textId="54940EA2" w:rsidR="008E7890" w:rsidRPr="00FB363D" w:rsidRDefault="07B175B4" w:rsidP="008E7890">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color w:val="000000" w:themeColor="text1"/>
          <w:sz w:val="24"/>
          <w:szCs w:val="24"/>
        </w:rPr>
        <w:t xml:space="preserve">Putting decarbonisation </w:t>
      </w:r>
      <w:r w:rsidR="24FFCF63" w:rsidRPr="00FB363D">
        <w:rPr>
          <w:rFonts w:ascii="Times New Roman" w:eastAsia="Times New Roman" w:hAnsi="Times New Roman" w:cs="Times New Roman"/>
          <w:color w:val="000000" w:themeColor="text1"/>
          <w:sz w:val="24"/>
          <w:szCs w:val="24"/>
        </w:rPr>
        <w:t xml:space="preserve">and circularity </w:t>
      </w:r>
      <w:r w:rsidRPr="00FB363D">
        <w:rPr>
          <w:rFonts w:ascii="Times New Roman" w:eastAsia="Times New Roman" w:hAnsi="Times New Roman" w:cs="Times New Roman"/>
          <w:color w:val="000000" w:themeColor="text1"/>
          <w:sz w:val="24"/>
          <w:szCs w:val="24"/>
        </w:rPr>
        <w:t xml:space="preserve">at the heart of our economic policy is the only way for the EU to keep up with resource rich competitors. </w:t>
      </w:r>
      <w:r w:rsidR="10CBB315" w:rsidRPr="00FB363D">
        <w:rPr>
          <w:rFonts w:ascii="Times New Roman" w:eastAsia="Times New Roman" w:hAnsi="Times New Roman" w:cs="Times New Roman"/>
          <w:color w:val="000000" w:themeColor="text1"/>
          <w:sz w:val="24"/>
          <w:szCs w:val="24"/>
        </w:rPr>
        <w:t>The Clean Industrial Deal</w:t>
      </w:r>
      <w:r w:rsidR="10CBB315" w:rsidRPr="00FB363D">
        <w:rPr>
          <w:rFonts w:ascii="Times New Roman" w:eastAsia="Times New Roman" w:hAnsi="Times New Roman" w:cs="Times New Roman"/>
          <w:b/>
          <w:bCs/>
          <w:color w:val="000000" w:themeColor="text1"/>
          <w:sz w:val="24"/>
          <w:szCs w:val="24"/>
        </w:rPr>
        <w:t xml:space="preserve"> </w:t>
      </w:r>
      <w:r w:rsidR="15977287" w:rsidRPr="00FB363D">
        <w:rPr>
          <w:rFonts w:ascii="Times New Roman" w:eastAsia="Times New Roman" w:hAnsi="Times New Roman" w:cs="Times New Roman"/>
          <w:color w:val="000000" w:themeColor="text1"/>
          <w:sz w:val="24"/>
          <w:szCs w:val="24"/>
        </w:rPr>
        <w:t xml:space="preserve">is the strategy to do this. </w:t>
      </w:r>
      <w:r w:rsidR="008E7890" w:rsidRPr="00FB363D">
        <w:rPr>
          <w:rFonts w:ascii="Times New Roman" w:eastAsia="Times New Roman" w:hAnsi="Times New Roman" w:cs="Times New Roman"/>
          <w:color w:val="000000" w:themeColor="text1"/>
          <w:sz w:val="24"/>
          <w:szCs w:val="24"/>
        </w:rPr>
        <w:t>EU's net greenhouse gas emissions are now 37% below 1990 levels, while GDP grew by 68% during the same period. This progress underscores decarbonisation as a driver of economic growth and prosperity, opening new avenues for Europeans.</w:t>
      </w:r>
    </w:p>
    <w:p w14:paraId="05E881AF" w14:textId="64E80833" w:rsidR="008E7890" w:rsidRPr="00FB363D" w:rsidRDefault="57EED82F" w:rsidP="096CD86C">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color w:val="000000" w:themeColor="text1"/>
          <w:sz w:val="24"/>
          <w:szCs w:val="24"/>
        </w:rPr>
        <w:t xml:space="preserve">The EU holds all the necessary tools, but their true strength comes from being strategically aligned and used cohesively towards shared objectives. A key aspect of our strategy is retaining young talent, creating opportunities that inspire and engage the next generation. Our approach includes a coherent external and internal dimension, adapting our strengths to today's geopolitical reality where global markets and accessibility to resources have evolved. This requires ensuring a level playing field without compromising the high environmental and social standards our society demands. </w:t>
      </w:r>
    </w:p>
    <w:p w14:paraId="69356A6E" w14:textId="7400ECD4" w:rsidR="00557C05" w:rsidRPr="00FB363D" w:rsidRDefault="15977287" w:rsidP="096CD86C">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b/>
          <w:bCs/>
          <w:color w:val="000000" w:themeColor="text1"/>
          <w:sz w:val="24"/>
          <w:szCs w:val="24"/>
        </w:rPr>
        <w:t xml:space="preserve">But a strategy is only as good as its </w:t>
      </w:r>
      <w:r w:rsidR="07B175B4" w:rsidRPr="00FB363D">
        <w:rPr>
          <w:rFonts w:ascii="Times New Roman" w:eastAsia="Times New Roman" w:hAnsi="Times New Roman" w:cs="Times New Roman"/>
          <w:b/>
          <w:bCs/>
          <w:color w:val="000000" w:themeColor="text1"/>
          <w:sz w:val="24"/>
          <w:szCs w:val="24"/>
        </w:rPr>
        <w:t>effective implementation</w:t>
      </w:r>
      <w:r w:rsidRPr="00FB363D">
        <w:rPr>
          <w:rFonts w:ascii="Times New Roman" w:eastAsia="Times New Roman" w:hAnsi="Times New Roman" w:cs="Times New Roman"/>
          <w:b/>
          <w:bCs/>
          <w:color w:val="000000" w:themeColor="text1"/>
          <w:sz w:val="24"/>
          <w:szCs w:val="24"/>
        </w:rPr>
        <w:t xml:space="preserve">. </w:t>
      </w:r>
      <w:r w:rsidRPr="00FB363D">
        <w:rPr>
          <w:rFonts w:ascii="Times New Roman" w:eastAsia="Times New Roman" w:hAnsi="Times New Roman" w:cs="Times New Roman"/>
          <w:color w:val="000000" w:themeColor="text1"/>
          <w:sz w:val="24"/>
          <w:szCs w:val="24"/>
        </w:rPr>
        <w:t xml:space="preserve">This requires robust measuring, </w:t>
      </w:r>
      <w:r w:rsidR="07B175B4" w:rsidRPr="00FB363D">
        <w:rPr>
          <w:rFonts w:ascii="Times New Roman" w:eastAsia="Times New Roman" w:hAnsi="Times New Roman" w:cs="Times New Roman"/>
          <w:color w:val="000000" w:themeColor="text1"/>
          <w:sz w:val="24"/>
          <w:szCs w:val="24"/>
        </w:rPr>
        <w:t>monitoring and dialogue</w:t>
      </w:r>
      <w:r w:rsidR="05506D2A" w:rsidRPr="00FB363D">
        <w:rPr>
          <w:rFonts w:ascii="Times New Roman" w:eastAsia="Times New Roman" w:hAnsi="Times New Roman" w:cs="Times New Roman"/>
          <w:color w:val="000000" w:themeColor="text1"/>
          <w:sz w:val="24"/>
          <w:szCs w:val="24"/>
        </w:rPr>
        <w:t xml:space="preserve"> and coordinated action at EU scale for investments and scaling up</w:t>
      </w:r>
      <w:r w:rsidR="07B175B4" w:rsidRPr="00FB363D">
        <w:rPr>
          <w:rFonts w:ascii="Times New Roman" w:eastAsia="Times New Roman" w:hAnsi="Times New Roman" w:cs="Times New Roman"/>
          <w:color w:val="000000" w:themeColor="text1"/>
          <w:sz w:val="24"/>
          <w:szCs w:val="24"/>
        </w:rPr>
        <w:t xml:space="preserve">. The Commission will closely monitor progress in its Annual Single Market Competitiveness Report towards decarbonisation and competitiveness objectives, </w:t>
      </w:r>
      <w:r w:rsidR="7E54AE4E" w:rsidRPr="00FB363D">
        <w:rPr>
          <w:rFonts w:ascii="Times New Roman" w:eastAsia="Times New Roman" w:hAnsi="Times New Roman" w:cs="Times New Roman"/>
          <w:color w:val="000000" w:themeColor="text1"/>
          <w:sz w:val="24"/>
          <w:szCs w:val="24"/>
        </w:rPr>
        <w:t xml:space="preserve">gradually </w:t>
      </w:r>
      <w:r w:rsidR="07B175B4" w:rsidRPr="00FB363D">
        <w:rPr>
          <w:rFonts w:ascii="Times New Roman" w:eastAsia="Times New Roman" w:hAnsi="Times New Roman" w:cs="Times New Roman"/>
          <w:color w:val="000000" w:themeColor="text1"/>
          <w:sz w:val="24"/>
          <w:szCs w:val="24"/>
        </w:rPr>
        <w:t>adding new KPI</w:t>
      </w:r>
      <w:r w:rsidRPr="00FB363D">
        <w:rPr>
          <w:rFonts w:ascii="Times New Roman" w:eastAsia="Times New Roman" w:hAnsi="Times New Roman" w:cs="Times New Roman"/>
          <w:color w:val="000000" w:themeColor="text1"/>
          <w:sz w:val="24"/>
          <w:szCs w:val="24"/>
        </w:rPr>
        <w:t>s</w:t>
      </w:r>
      <w:r w:rsidR="07B175B4" w:rsidRPr="00FB363D">
        <w:rPr>
          <w:rFonts w:ascii="Times New Roman" w:eastAsia="Times New Roman" w:hAnsi="Times New Roman" w:cs="Times New Roman"/>
          <w:color w:val="000000" w:themeColor="text1"/>
          <w:sz w:val="24"/>
          <w:szCs w:val="24"/>
        </w:rPr>
        <w:t xml:space="preserve"> as set out in this document.</w:t>
      </w:r>
      <w:r w:rsidR="0B12299C" w:rsidRPr="00FB363D">
        <w:rPr>
          <w:rFonts w:ascii="Times New Roman" w:eastAsia="Times New Roman" w:hAnsi="Times New Roman" w:cs="Times New Roman"/>
          <w:color w:val="000000" w:themeColor="text1"/>
          <w:sz w:val="24"/>
          <w:szCs w:val="24"/>
        </w:rPr>
        <w:t xml:space="preserve"> </w:t>
      </w:r>
      <w:r w:rsidR="003B139C" w:rsidRPr="00FB363D">
        <w:rPr>
          <w:rFonts w:ascii="Times New Roman" w:eastAsia="Times New Roman" w:hAnsi="Times New Roman" w:cs="Times New Roman"/>
          <w:color w:val="000000" w:themeColor="text1"/>
          <w:sz w:val="24"/>
          <w:szCs w:val="24"/>
        </w:rPr>
        <w:t>It</w:t>
      </w:r>
      <w:r w:rsidR="00DC502B" w:rsidRPr="00FB363D">
        <w:rPr>
          <w:rFonts w:ascii="Times New Roman" w:eastAsia="Times New Roman" w:hAnsi="Times New Roman" w:cs="Times New Roman"/>
          <w:color w:val="000000" w:themeColor="text1"/>
          <w:sz w:val="24"/>
          <w:szCs w:val="24"/>
        </w:rPr>
        <w:t xml:space="preserve"> will</w:t>
      </w:r>
      <w:r w:rsidR="003B139C" w:rsidRPr="00FB363D">
        <w:rPr>
          <w:rFonts w:ascii="Times New Roman" w:eastAsia="Times New Roman" w:hAnsi="Times New Roman" w:cs="Times New Roman"/>
          <w:color w:val="000000" w:themeColor="text1"/>
          <w:sz w:val="24"/>
          <w:szCs w:val="24"/>
        </w:rPr>
        <w:t xml:space="preserve"> also</w:t>
      </w:r>
      <w:r w:rsidR="00DC502B" w:rsidRPr="00FB363D">
        <w:rPr>
          <w:rFonts w:ascii="Times New Roman" w:eastAsia="Times New Roman" w:hAnsi="Times New Roman" w:cs="Times New Roman"/>
          <w:color w:val="000000" w:themeColor="text1"/>
          <w:sz w:val="24"/>
          <w:szCs w:val="24"/>
        </w:rPr>
        <w:t xml:space="preserve"> </w:t>
      </w:r>
      <w:r w:rsidR="00836C6A" w:rsidRPr="00FB363D">
        <w:rPr>
          <w:rFonts w:ascii="Times New Roman" w:eastAsia="Times New Roman" w:hAnsi="Times New Roman" w:cs="Times New Roman"/>
          <w:color w:val="000000" w:themeColor="text1"/>
          <w:sz w:val="24"/>
          <w:szCs w:val="24"/>
        </w:rPr>
        <w:t>reinforce coordination across its organi</w:t>
      </w:r>
      <w:r w:rsidR="00962DBA" w:rsidRPr="00FB363D">
        <w:rPr>
          <w:rFonts w:ascii="Times New Roman" w:eastAsia="Times New Roman" w:hAnsi="Times New Roman" w:cs="Times New Roman"/>
          <w:color w:val="000000" w:themeColor="text1"/>
          <w:sz w:val="24"/>
          <w:szCs w:val="24"/>
        </w:rPr>
        <w:t>s</w:t>
      </w:r>
      <w:r w:rsidR="00836C6A" w:rsidRPr="00FB363D">
        <w:rPr>
          <w:rFonts w:ascii="Times New Roman" w:eastAsia="Times New Roman" w:hAnsi="Times New Roman" w:cs="Times New Roman"/>
          <w:color w:val="000000" w:themeColor="text1"/>
          <w:sz w:val="24"/>
          <w:szCs w:val="24"/>
        </w:rPr>
        <w:t xml:space="preserve">ation to </w:t>
      </w:r>
      <w:r w:rsidR="009328A8" w:rsidRPr="00FB363D">
        <w:rPr>
          <w:rFonts w:ascii="Times New Roman" w:eastAsia="Times New Roman" w:hAnsi="Times New Roman" w:cs="Times New Roman"/>
          <w:color w:val="000000" w:themeColor="text1"/>
          <w:sz w:val="24"/>
          <w:szCs w:val="24"/>
        </w:rPr>
        <w:t xml:space="preserve">provide strategic steer, </w:t>
      </w:r>
      <w:r w:rsidR="00962DBA" w:rsidRPr="00FB363D">
        <w:rPr>
          <w:rFonts w:ascii="Times New Roman" w:eastAsia="Times New Roman" w:hAnsi="Times New Roman" w:cs="Times New Roman"/>
          <w:color w:val="000000" w:themeColor="text1"/>
          <w:sz w:val="24"/>
          <w:szCs w:val="24"/>
        </w:rPr>
        <w:t>monitor progress</w:t>
      </w:r>
      <w:r w:rsidR="00DC502B" w:rsidRPr="00FB363D">
        <w:rPr>
          <w:rFonts w:ascii="Times New Roman" w:eastAsia="Times New Roman" w:hAnsi="Times New Roman" w:cs="Times New Roman"/>
          <w:color w:val="000000" w:themeColor="text1"/>
          <w:sz w:val="24"/>
          <w:szCs w:val="24"/>
        </w:rPr>
        <w:t xml:space="preserve">, </w:t>
      </w:r>
      <w:r w:rsidR="001A4D73" w:rsidRPr="00FB363D">
        <w:rPr>
          <w:rFonts w:ascii="Times New Roman" w:eastAsia="Times New Roman" w:hAnsi="Times New Roman" w:cs="Times New Roman"/>
          <w:color w:val="000000" w:themeColor="text1"/>
          <w:sz w:val="24"/>
          <w:szCs w:val="24"/>
        </w:rPr>
        <w:t xml:space="preserve">and </w:t>
      </w:r>
      <w:r w:rsidR="00D2725A" w:rsidRPr="00FB363D">
        <w:rPr>
          <w:rFonts w:ascii="Times New Roman" w:eastAsia="Times New Roman" w:hAnsi="Times New Roman" w:cs="Times New Roman"/>
          <w:color w:val="000000" w:themeColor="text1"/>
          <w:sz w:val="24"/>
          <w:szCs w:val="24"/>
        </w:rPr>
        <w:t xml:space="preserve">engage in </w:t>
      </w:r>
      <w:r w:rsidR="00DC502B" w:rsidRPr="00FB363D">
        <w:rPr>
          <w:rFonts w:ascii="Times New Roman" w:eastAsia="Times New Roman" w:hAnsi="Times New Roman" w:cs="Times New Roman"/>
          <w:color w:val="000000" w:themeColor="text1"/>
          <w:sz w:val="24"/>
          <w:szCs w:val="24"/>
        </w:rPr>
        <w:t xml:space="preserve">dialogue </w:t>
      </w:r>
      <w:r w:rsidR="00D2725A" w:rsidRPr="00FB363D">
        <w:rPr>
          <w:rFonts w:ascii="Times New Roman" w:eastAsia="Times New Roman" w:hAnsi="Times New Roman" w:cs="Times New Roman"/>
          <w:color w:val="000000" w:themeColor="text1"/>
          <w:sz w:val="24"/>
          <w:szCs w:val="24"/>
        </w:rPr>
        <w:t xml:space="preserve">with </w:t>
      </w:r>
      <w:r w:rsidR="00DC502B" w:rsidRPr="00FB363D">
        <w:rPr>
          <w:rFonts w:ascii="Times New Roman" w:eastAsia="Times New Roman" w:hAnsi="Times New Roman" w:cs="Times New Roman"/>
          <w:color w:val="000000" w:themeColor="text1"/>
          <w:sz w:val="24"/>
          <w:szCs w:val="24"/>
        </w:rPr>
        <w:t>local authorities and stakeholders.</w:t>
      </w:r>
    </w:p>
    <w:p w14:paraId="25AD63A5" w14:textId="1E02CBC5" w:rsidR="00776E66" w:rsidRPr="00FB363D" w:rsidRDefault="005B33A5" w:rsidP="096CD86C">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color w:val="000000" w:themeColor="text1"/>
          <w:sz w:val="24"/>
          <w:szCs w:val="24"/>
        </w:rPr>
        <w:t>C</w:t>
      </w:r>
      <w:r w:rsidR="24FFCF63" w:rsidRPr="00FB363D">
        <w:rPr>
          <w:rFonts w:ascii="Times New Roman" w:eastAsia="Times New Roman" w:hAnsi="Times New Roman" w:cs="Times New Roman"/>
          <w:color w:val="000000" w:themeColor="text1"/>
          <w:sz w:val="24"/>
          <w:szCs w:val="24"/>
        </w:rPr>
        <w:t xml:space="preserve">ooperation and alignment with the Member States are essential. The Commission will </w:t>
      </w:r>
      <w:r w:rsidR="008C235C" w:rsidRPr="00FB363D">
        <w:rPr>
          <w:rFonts w:ascii="Times New Roman" w:eastAsia="Times New Roman" w:hAnsi="Times New Roman" w:cs="Times New Roman"/>
          <w:color w:val="000000" w:themeColor="text1"/>
          <w:sz w:val="24"/>
          <w:szCs w:val="24"/>
        </w:rPr>
        <w:t xml:space="preserve">also </w:t>
      </w:r>
      <w:r w:rsidR="24FFCF63" w:rsidRPr="00FB363D">
        <w:rPr>
          <w:rFonts w:ascii="Times New Roman" w:eastAsia="Times New Roman" w:hAnsi="Times New Roman" w:cs="Times New Roman"/>
          <w:color w:val="000000" w:themeColor="text1"/>
          <w:sz w:val="24"/>
          <w:szCs w:val="24"/>
        </w:rPr>
        <w:t>work together with the co-legislators to implement the actions outline</w:t>
      </w:r>
      <w:r w:rsidR="008035EC" w:rsidRPr="00FB363D">
        <w:rPr>
          <w:rFonts w:ascii="Times New Roman" w:eastAsia="Times New Roman" w:hAnsi="Times New Roman" w:cs="Times New Roman"/>
          <w:color w:val="000000" w:themeColor="text1"/>
          <w:sz w:val="24"/>
          <w:szCs w:val="24"/>
        </w:rPr>
        <w:t>d</w:t>
      </w:r>
      <w:r w:rsidR="24FFCF63" w:rsidRPr="00FB363D">
        <w:rPr>
          <w:rFonts w:ascii="Times New Roman" w:eastAsia="Times New Roman" w:hAnsi="Times New Roman" w:cs="Times New Roman"/>
          <w:color w:val="000000" w:themeColor="text1"/>
          <w:sz w:val="24"/>
          <w:szCs w:val="24"/>
        </w:rPr>
        <w:t xml:space="preserve"> in this communication. The initial focus of the discussions will be the identification of urgent decarbonisation priorities</w:t>
      </w:r>
      <w:r w:rsidR="00636DFF" w:rsidRPr="00FB363D">
        <w:rPr>
          <w:rFonts w:ascii="Times New Roman" w:eastAsia="Times New Roman" w:hAnsi="Times New Roman" w:cs="Times New Roman"/>
          <w:color w:val="000000" w:themeColor="text1"/>
          <w:sz w:val="24"/>
          <w:szCs w:val="24"/>
        </w:rPr>
        <w:t xml:space="preserve"> and industrial clusters</w:t>
      </w:r>
      <w:r w:rsidR="24FFCF63" w:rsidRPr="00FB363D">
        <w:rPr>
          <w:rFonts w:ascii="Times New Roman" w:eastAsia="Times New Roman" w:hAnsi="Times New Roman" w:cs="Times New Roman"/>
          <w:color w:val="000000" w:themeColor="text1"/>
          <w:sz w:val="24"/>
          <w:szCs w:val="24"/>
        </w:rPr>
        <w:t>.</w:t>
      </w:r>
    </w:p>
    <w:p w14:paraId="62468594" w14:textId="1AF6B91A" w:rsidR="006D2ECC" w:rsidRPr="00FB363D" w:rsidRDefault="00627002" w:rsidP="00A277F0">
      <w:pPr>
        <w:spacing w:after="120"/>
        <w:jc w:val="both"/>
        <w:rPr>
          <w:rFonts w:ascii="Times New Roman" w:eastAsia="Times New Roman" w:hAnsi="Times New Roman" w:cs="Times New Roman"/>
          <w:color w:val="000000" w:themeColor="text1"/>
          <w:sz w:val="24"/>
          <w:szCs w:val="24"/>
        </w:rPr>
      </w:pPr>
      <w:r w:rsidRPr="00FB363D">
        <w:rPr>
          <w:rFonts w:ascii="Times New Roman" w:eastAsia="Times New Roman" w:hAnsi="Times New Roman" w:cs="Times New Roman"/>
          <w:color w:val="000000" w:themeColor="text1"/>
          <w:sz w:val="24"/>
          <w:szCs w:val="24"/>
        </w:rPr>
        <w:t>We inv</w:t>
      </w:r>
      <w:r w:rsidR="006B4317" w:rsidRPr="00FB363D">
        <w:rPr>
          <w:rFonts w:ascii="Times New Roman" w:eastAsia="Times New Roman" w:hAnsi="Times New Roman" w:cs="Times New Roman"/>
          <w:color w:val="000000" w:themeColor="text1"/>
          <w:sz w:val="24"/>
          <w:szCs w:val="24"/>
        </w:rPr>
        <w:t>i</w:t>
      </w:r>
      <w:r w:rsidRPr="00FB363D">
        <w:rPr>
          <w:rFonts w:ascii="Times New Roman" w:eastAsia="Times New Roman" w:hAnsi="Times New Roman" w:cs="Times New Roman"/>
          <w:color w:val="000000" w:themeColor="text1"/>
          <w:sz w:val="24"/>
          <w:szCs w:val="24"/>
        </w:rPr>
        <w:t xml:space="preserve">te industry </w:t>
      </w:r>
      <w:r w:rsidR="006B4317" w:rsidRPr="00FB363D">
        <w:rPr>
          <w:rFonts w:ascii="Times New Roman" w:eastAsia="Times New Roman" w:hAnsi="Times New Roman" w:cs="Times New Roman"/>
          <w:color w:val="000000" w:themeColor="text1"/>
          <w:sz w:val="24"/>
          <w:szCs w:val="24"/>
        </w:rPr>
        <w:t>to exercise</w:t>
      </w:r>
      <w:r w:rsidR="006D2ECC" w:rsidRPr="00FB363D">
        <w:rPr>
          <w:rFonts w:ascii="Times New Roman" w:eastAsia="Times New Roman" w:hAnsi="Times New Roman" w:cs="Times New Roman"/>
          <w:color w:val="000000" w:themeColor="text1"/>
          <w:sz w:val="24"/>
          <w:szCs w:val="24"/>
        </w:rPr>
        <w:t xml:space="preserve"> bottom-up leadership and targeted alignment to deliver tangible results that could be scalable at European level.</w:t>
      </w:r>
    </w:p>
    <w:p w14:paraId="5C721490" w14:textId="641C943F" w:rsidR="00557C05" w:rsidRPr="00F85210" w:rsidRDefault="07B175B4" w:rsidP="096CD86C">
      <w:pPr>
        <w:jc w:val="both"/>
        <w:rPr>
          <w:rFonts w:ascii="Times New Roman" w:eastAsia="Calibri" w:hAnsi="Times New Roman" w:cs="Times New Roman"/>
          <w:color w:val="000000" w:themeColor="text1"/>
          <w:sz w:val="24"/>
          <w:szCs w:val="24"/>
        </w:rPr>
      </w:pPr>
      <w:r w:rsidRPr="00FB363D">
        <w:rPr>
          <w:rFonts w:ascii="Times New Roman" w:eastAsia="Times New Roman" w:hAnsi="Times New Roman" w:cs="Times New Roman"/>
          <w:color w:val="000000" w:themeColor="text1"/>
          <w:sz w:val="24"/>
          <w:szCs w:val="24"/>
        </w:rPr>
        <w:t xml:space="preserve">Together, the actions of this joint roadmap for decarbonisation and competitiveness for European industry will ensure that there is a sustainable future for manufacturing in Europe – economically, </w:t>
      </w:r>
      <w:bookmarkStart w:id="61" w:name="_Int_iFSnuXgM"/>
      <w:r w:rsidRPr="00FB363D">
        <w:rPr>
          <w:rFonts w:ascii="Times New Roman" w:eastAsia="Times New Roman" w:hAnsi="Times New Roman" w:cs="Times New Roman"/>
          <w:color w:val="000000" w:themeColor="text1"/>
          <w:sz w:val="24"/>
          <w:szCs w:val="24"/>
        </w:rPr>
        <w:t>environmentally</w:t>
      </w:r>
      <w:bookmarkEnd w:id="61"/>
      <w:r w:rsidRPr="00FB363D">
        <w:rPr>
          <w:rFonts w:ascii="Times New Roman" w:eastAsia="Times New Roman" w:hAnsi="Times New Roman" w:cs="Times New Roman"/>
          <w:color w:val="000000" w:themeColor="text1"/>
          <w:sz w:val="24"/>
          <w:szCs w:val="24"/>
        </w:rPr>
        <w:t xml:space="preserve"> and socially.</w:t>
      </w:r>
      <w:r w:rsidRPr="096CD86C">
        <w:rPr>
          <w:rFonts w:ascii="Times New Roman" w:eastAsia="Times New Roman" w:hAnsi="Times New Roman" w:cs="Times New Roman"/>
          <w:sz w:val="24"/>
          <w:szCs w:val="24"/>
        </w:rPr>
        <w:t xml:space="preserve"> </w:t>
      </w:r>
    </w:p>
    <w:sectPr w:rsidR="00557C05" w:rsidRPr="00F85210" w:rsidSect="00224C0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CC9F5" w14:textId="77777777" w:rsidR="00A007C9" w:rsidRDefault="00A007C9" w:rsidP="00224C03">
      <w:pPr>
        <w:spacing w:after="0" w:line="240" w:lineRule="auto"/>
      </w:pPr>
      <w:r>
        <w:separator/>
      </w:r>
    </w:p>
  </w:endnote>
  <w:endnote w:type="continuationSeparator" w:id="0">
    <w:p w14:paraId="4669E016" w14:textId="77777777" w:rsidR="00A007C9" w:rsidRDefault="00A007C9" w:rsidP="00224C03">
      <w:pPr>
        <w:spacing w:after="0" w:line="240" w:lineRule="auto"/>
      </w:pPr>
      <w:r>
        <w:continuationSeparator/>
      </w:r>
    </w:p>
  </w:endnote>
  <w:endnote w:type="continuationNotice" w:id="1">
    <w:p w14:paraId="68F20F15" w14:textId="77777777" w:rsidR="00A007C9" w:rsidRDefault="00A007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1173" w14:textId="7659AD14" w:rsidR="005552D6" w:rsidRPr="005552D6" w:rsidRDefault="005552D6" w:rsidP="005552D6">
    <w:pPr>
      <w:pStyle w:val="FooterCoverPage"/>
      <w:rPr>
        <w:rFonts w:ascii="Arial" w:hAnsi="Arial" w:cs="Arial"/>
        <w:b/>
        <w:sz w:val="48"/>
      </w:rPr>
    </w:pPr>
    <w:r w:rsidRPr="005552D6">
      <w:rPr>
        <w:rFonts w:ascii="Arial" w:hAnsi="Arial" w:cs="Arial"/>
        <w:b/>
        <w:sz w:val="48"/>
      </w:rPr>
      <w:t>EN</w:t>
    </w:r>
    <w:r w:rsidRPr="005552D6">
      <w:rPr>
        <w:rFonts w:ascii="Arial" w:hAnsi="Arial" w:cs="Arial"/>
        <w:b/>
        <w:sz w:val="48"/>
      </w:rPr>
      <w:tab/>
    </w:r>
    <w:r w:rsidRPr="005552D6">
      <w:rPr>
        <w:rFonts w:ascii="Arial" w:hAnsi="Arial" w:cs="Arial"/>
        <w:b/>
        <w:sz w:val="48"/>
      </w:rPr>
      <w:tab/>
    </w:r>
    <w:r w:rsidRPr="005552D6">
      <w:tab/>
    </w:r>
    <w:proofErr w:type="spellStart"/>
    <w:r w:rsidRPr="005552D6">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E5A1B" w14:textId="0EE6D562" w:rsidR="005552D6" w:rsidRPr="005552D6" w:rsidRDefault="005552D6" w:rsidP="005552D6">
    <w:pPr>
      <w:pStyle w:val="FooterCoverPage"/>
      <w:rPr>
        <w:rFonts w:ascii="Arial" w:hAnsi="Arial" w:cs="Arial"/>
        <w:b/>
        <w:sz w:val="48"/>
      </w:rPr>
    </w:pPr>
    <w:r w:rsidRPr="005552D6">
      <w:rPr>
        <w:rFonts w:ascii="Arial" w:hAnsi="Arial" w:cs="Arial"/>
        <w:b/>
        <w:sz w:val="48"/>
      </w:rPr>
      <w:t>EN</w:t>
    </w:r>
    <w:r w:rsidRPr="005552D6">
      <w:rPr>
        <w:rFonts w:ascii="Arial" w:hAnsi="Arial" w:cs="Arial"/>
        <w:b/>
        <w:sz w:val="48"/>
      </w:rPr>
      <w:tab/>
    </w:r>
    <w:r w:rsidRPr="005552D6">
      <w:rPr>
        <w:rFonts w:ascii="Arial" w:hAnsi="Arial" w:cs="Arial"/>
        <w:b/>
        <w:sz w:val="48"/>
      </w:rPr>
      <w:tab/>
    </w:r>
    <w:r w:rsidRPr="005552D6">
      <w:tab/>
    </w:r>
    <w:proofErr w:type="spellStart"/>
    <w:r w:rsidRPr="005552D6">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98A65" w14:textId="77777777" w:rsidR="005552D6" w:rsidRPr="005552D6" w:rsidRDefault="005552D6" w:rsidP="005552D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5887" w14:textId="77777777" w:rsidR="00224C03" w:rsidRDefault="00224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509928"/>
      <w:docPartObj>
        <w:docPartGallery w:val="Page Numbers (Bottom of Page)"/>
        <w:docPartUnique/>
      </w:docPartObj>
    </w:sdtPr>
    <w:sdtEndPr>
      <w:rPr>
        <w:rFonts w:ascii="Times New Roman" w:hAnsi="Times New Roman" w:cs="Times New Roman"/>
        <w:noProof/>
      </w:rPr>
    </w:sdtEndPr>
    <w:sdtContent>
      <w:p w14:paraId="18E2D49C" w14:textId="4D61730B" w:rsidR="002840AE" w:rsidRPr="001B1200" w:rsidRDefault="002840AE">
        <w:pPr>
          <w:pStyle w:val="Footer"/>
          <w:jc w:val="center"/>
          <w:rPr>
            <w:rFonts w:ascii="Times New Roman" w:hAnsi="Times New Roman" w:cs="Times New Roman"/>
          </w:rPr>
        </w:pPr>
        <w:r w:rsidRPr="001B1200">
          <w:rPr>
            <w:rFonts w:ascii="Times New Roman" w:hAnsi="Times New Roman" w:cs="Times New Roman"/>
          </w:rPr>
          <w:fldChar w:fldCharType="begin"/>
        </w:r>
        <w:r w:rsidRPr="001B1200">
          <w:rPr>
            <w:rFonts w:ascii="Times New Roman" w:hAnsi="Times New Roman" w:cs="Times New Roman"/>
          </w:rPr>
          <w:instrText xml:space="preserve"> PAGE   \* MERGEFORMAT </w:instrText>
        </w:r>
        <w:r w:rsidRPr="001B1200">
          <w:rPr>
            <w:rFonts w:ascii="Times New Roman" w:hAnsi="Times New Roman" w:cs="Times New Roman"/>
          </w:rPr>
          <w:fldChar w:fldCharType="separate"/>
        </w:r>
        <w:r w:rsidRPr="001B1200">
          <w:rPr>
            <w:rFonts w:ascii="Times New Roman" w:hAnsi="Times New Roman" w:cs="Times New Roman"/>
            <w:noProof/>
          </w:rPr>
          <w:t>2</w:t>
        </w:r>
        <w:r w:rsidRPr="001B1200">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A61D" w14:textId="77777777" w:rsidR="00224C03" w:rsidRDefault="00224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03636" w14:textId="77777777" w:rsidR="00A007C9" w:rsidRDefault="00A007C9" w:rsidP="00224C03">
      <w:pPr>
        <w:spacing w:after="0" w:line="240" w:lineRule="auto"/>
      </w:pPr>
      <w:r>
        <w:separator/>
      </w:r>
    </w:p>
  </w:footnote>
  <w:footnote w:type="continuationSeparator" w:id="0">
    <w:p w14:paraId="313B5268" w14:textId="77777777" w:rsidR="00A007C9" w:rsidRDefault="00A007C9" w:rsidP="00224C03">
      <w:pPr>
        <w:spacing w:after="0" w:line="240" w:lineRule="auto"/>
      </w:pPr>
      <w:r>
        <w:continuationSeparator/>
      </w:r>
    </w:p>
  </w:footnote>
  <w:footnote w:type="continuationNotice" w:id="1">
    <w:p w14:paraId="4CA34ADC" w14:textId="77777777" w:rsidR="00A007C9" w:rsidRDefault="00A007C9">
      <w:pPr>
        <w:spacing w:after="0" w:line="240" w:lineRule="auto"/>
      </w:pPr>
    </w:p>
  </w:footnote>
  <w:footnote w:id="2">
    <w:p w14:paraId="60022014" w14:textId="2EE228B5" w:rsidR="00D003FA" w:rsidRPr="006E6E5F" w:rsidRDefault="00D003FA">
      <w:pPr>
        <w:pStyle w:val="FootnoteText"/>
        <w:rPr>
          <w:rFonts w:cs="Times New Roman"/>
        </w:rPr>
      </w:pPr>
      <w:r w:rsidRPr="006E6E5F">
        <w:rPr>
          <w:rStyle w:val="FootnoteReference"/>
          <w:rFonts w:cs="Times New Roman"/>
        </w:rPr>
        <w:footnoteRef/>
      </w:r>
      <w:r w:rsidRPr="006E6E5F">
        <w:rPr>
          <w:rFonts w:cs="Times New Roman"/>
        </w:rPr>
        <w:t xml:space="preserve"> </w:t>
      </w:r>
      <w:hyperlink r:id="rId1" w:anchor="paragraph_47059" w:history="1">
        <w:r w:rsidR="00BA3B58" w:rsidRPr="006E6E5F">
          <w:rPr>
            <w:rStyle w:val="Hyperlink"/>
            <w:rFonts w:cs="Times New Roman"/>
          </w:rPr>
          <w:t>https://commission.europa.eu/topics/eu-competitiveness/draghi-report_en#paragraph_47059</w:t>
        </w:r>
      </w:hyperlink>
    </w:p>
  </w:footnote>
  <w:footnote w:id="3">
    <w:p w14:paraId="4A0B6B3B" w14:textId="24406BF1" w:rsidR="003321DD" w:rsidRPr="00FB363D" w:rsidRDefault="003321DD">
      <w:pPr>
        <w:pStyle w:val="FootnoteText"/>
        <w:rPr>
          <w:lang w:val="pt-PT"/>
        </w:rPr>
      </w:pPr>
      <w:r>
        <w:rPr>
          <w:rStyle w:val="FootnoteReference"/>
        </w:rPr>
        <w:footnoteRef/>
      </w:r>
      <w:r w:rsidRPr="00FB363D">
        <w:rPr>
          <w:lang w:val="pt-PT"/>
        </w:rPr>
        <w:t xml:space="preserve"> </w:t>
      </w:r>
      <w:r w:rsidR="006E67D3" w:rsidRPr="00FB363D">
        <w:rPr>
          <w:lang w:val="pt-PT"/>
        </w:rPr>
        <w:t>COM</w:t>
      </w:r>
      <w:r w:rsidR="55F6E1F6" w:rsidRPr="55F6E1F6">
        <w:rPr>
          <w:lang w:val="pt-PT"/>
        </w:rPr>
        <w:t xml:space="preserve"> </w:t>
      </w:r>
      <w:r w:rsidR="006E67D3" w:rsidRPr="00FB363D">
        <w:rPr>
          <w:lang w:val="pt-PT"/>
        </w:rPr>
        <w:t>(2025) 30</w:t>
      </w:r>
    </w:p>
  </w:footnote>
  <w:footnote w:id="4">
    <w:p w14:paraId="518E2581" w14:textId="44CB247A" w:rsidR="008D27D0" w:rsidRPr="00FB363D" w:rsidRDefault="008D27D0">
      <w:pPr>
        <w:pStyle w:val="FootnoteText"/>
        <w:rPr>
          <w:lang w:val="pt-PT"/>
        </w:rPr>
      </w:pPr>
      <w:r w:rsidRPr="006E6E5F">
        <w:rPr>
          <w:rStyle w:val="FootnoteReference"/>
        </w:rPr>
        <w:footnoteRef/>
      </w:r>
      <w:r w:rsidRPr="00FB363D">
        <w:rPr>
          <w:lang w:val="pt-PT"/>
        </w:rPr>
        <w:t xml:space="preserve"> </w:t>
      </w:r>
      <w:r w:rsidRPr="00FB363D">
        <w:rPr>
          <w:rFonts w:cs="Times New Roman"/>
          <w:lang w:val="pt-PT"/>
        </w:rPr>
        <w:t>COM</w:t>
      </w:r>
      <w:r w:rsidR="00506D3C" w:rsidRPr="00FB363D">
        <w:rPr>
          <w:rFonts w:cs="Times New Roman"/>
          <w:lang w:val="pt-PT"/>
        </w:rPr>
        <w:t xml:space="preserve"> </w:t>
      </w:r>
      <w:r w:rsidRPr="00FB363D">
        <w:rPr>
          <w:rFonts w:cs="Times New Roman"/>
          <w:lang w:val="pt-PT"/>
        </w:rPr>
        <w:t>(2024)163 final</w:t>
      </w:r>
    </w:p>
  </w:footnote>
  <w:footnote w:id="5">
    <w:p w14:paraId="2C62C26B" w14:textId="6A29CBF7" w:rsidR="00D003FA" w:rsidRPr="00FB363D" w:rsidRDefault="00D003FA">
      <w:pPr>
        <w:pStyle w:val="FootnoteText"/>
        <w:rPr>
          <w:rFonts w:cs="Times New Roman"/>
          <w:lang w:val="pt-PT"/>
        </w:rPr>
      </w:pPr>
      <w:r w:rsidRPr="006E6E5F">
        <w:rPr>
          <w:rStyle w:val="FootnoteReference"/>
          <w:rFonts w:cs="Times New Roman"/>
        </w:rPr>
        <w:footnoteRef/>
      </w:r>
      <w:r w:rsidRPr="00FB363D">
        <w:rPr>
          <w:rFonts w:cs="Times New Roman"/>
          <w:lang w:val="pt-PT"/>
        </w:rPr>
        <w:t xml:space="preserve"> </w:t>
      </w:r>
      <w:r w:rsidR="00BA3B58" w:rsidRPr="00FB363D">
        <w:rPr>
          <w:rFonts w:cs="Times New Roman"/>
          <w:lang w:val="pt-PT"/>
        </w:rPr>
        <w:t xml:space="preserve">COM (2025) </w:t>
      </w:r>
      <w:r w:rsidR="00316149" w:rsidRPr="00FB363D">
        <w:rPr>
          <w:rFonts w:cs="Times New Roman"/>
          <w:lang w:val="pt-PT"/>
        </w:rPr>
        <w:t>79</w:t>
      </w:r>
      <w:r w:rsidR="00BA3B58" w:rsidRPr="00FB363D">
        <w:rPr>
          <w:rFonts w:cs="Times New Roman"/>
          <w:lang w:val="pt-PT"/>
        </w:rPr>
        <w:t xml:space="preserve"> final</w:t>
      </w:r>
    </w:p>
  </w:footnote>
  <w:footnote w:id="6">
    <w:p w14:paraId="6D7B707D" w14:textId="7C8D93DE" w:rsidR="00D003FA" w:rsidRPr="0072453E" w:rsidRDefault="00D003FA">
      <w:pPr>
        <w:pStyle w:val="FootnoteText"/>
        <w:rPr>
          <w:rFonts w:cs="Times New Roman"/>
        </w:rPr>
      </w:pPr>
      <w:r w:rsidRPr="006E6E5F">
        <w:rPr>
          <w:rStyle w:val="FootnoteReference"/>
          <w:rFonts w:cs="Times New Roman"/>
        </w:rPr>
        <w:footnoteRef/>
      </w:r>
      <w:r w:rsidRPr="0072453E">
        <w:rPr>
          <w:rFonts w:cs="Times New Roman"/>
        </w:rPr>
        <w:t xml:space="preserve"> </w:t>
      </w:r>
      <w:r w:rsidR="00F71EF8" w:rsidRPr="0072453E">
        <w:rPr>
          <w:rFonts w:cs="Times New Roman"/>
        </w:rPr>
        <w:t>Directive (EU) 2024/1711; Regulation (EU) 2024/1747</w:t>
      </w:r>
    </w:p>
  </w:footnote>
  <w:footnote w:id="7">
    <w:p w14:paraId="1F155D76" w14:textId="1A414768" w:rsidR="00CA4CFD" w:rsidRDefault="00CA4CFD">
      <w:pPr>
        <w:pStyle w:val="FootnoteText"/>
      </w:pPr>
      <w:r>
        <w:rPr>
          <w:rStyle w:val="FootnoteReference"/>
        </w:rPr>
        <w:footnoteRef/>
      </w:r>
      <w:r>
        <w:t xml:space="preserve"> </w:t>
      </w:r>
      <w:r>
        <w:rPr>
          <w:rFonts w:cs="Times New Roman"/>
          <w:sz w:val="24"/>
          <w:szCs w:val="24"/>
        </w:rPr>
        <w:t>S</w:t>
      </w:r>
      <w:r w:rsidRPr="096CD86C">
        <w:rPr>
          <w:rFonts w:cs="Times New Roman"/>
          <w:sz w:val="24"/>
          <w:szCs w:val="24"/>
        </w:rPr>
        <w:t>ee section 4.3 for more details</w:t>
      </w:r>
    </w:p>
  </w:footnote>
  <w:footnote w:id="8">
    <w:p w14:paraId="54123064" w14:textId="2529FC5B" w:rsidR="077BC882" w:rsidRDefault="077BC882" w:rsidP="077BC882">
      <w:pPr>
        <w:pStyle w:val="FootnoteText"/>
        <w:rPr>
          <w:rFonts w:cs="Times New Roman"/>
        </w:rPr>
      </w:pPr>
      <w:r w:rsidRPr="077BC882">
        <w:rPr>
          <w:rStyle w:val="FootnoteReference"/>
          <w:rFonts w:cs="Times New Roman"/>
        </w:rPr>
        <w:footnoteRef/>
      </w:r>
      <w:r w:rsidRPr="077BC882">
        <w:rPr>
          <w:rFonts w:cs="Times New Roman"/>
        </w:rPr>
        <w:t xml:space="preserve"> COM/2021/563 final</w:t>
      </w:r>
    </w:p>
  </w:footnote>
  <w:footnote w:id="9">
    <w:p w14:paraId="2D6B806E" w14:textId="02462CDC" w:rsidR="002E5FEF" w:rsidRPr="00C3747A" w:rsidRDefault="002E5FEF">
      <w:pPr>
        <w:pStyle w:val="FootnoteText"/>
        <w:rPr>
          <w:lang w:val="fr-BE"/>
        </w:rPr>
      </w:pPr>
      <w:r w:rsidRPr="006E6E5F">
        <w:rPr>
          <w:rStyle w:val="FootnoteReference"/>
        </w:rPr>
        <w:footnoteRef/>
      </w:r>
      <w:r w:rsidRPr="00C3747A">
        <w:rPr>
          <w:lang w:val="fr-BE"/>
        </w:rPr>
        <w:t xml:space="preserve"> </w:t>
      </w:r>
      <w:r w:rsidRPr="00C3747A">
        <w:rPr>
          <w:rFonts w:cs="Times New Roman"/>
          <w:lang w:val="fr-BE"/>
        </w:rPr>
        <w:t xml:space="preserve">Council </w:t>
      </w:r>
      <w:r w:rsidRPr="00C3747A">
        <w:rPr>
          <w:rFonts w:cs="Times New Roman"/>
          <w:lang w:val="fr-BE"/>
        </w:rPr>
        <w:t>Regulation (EU) 2022/2577</w:t>
      </w:r>
    </w:p>
  </w:footnote>
  <w:footnote w:id="10">
    <w:p w14:paraId="022EB97A" w14:textId="49B1F763" w:rsidR="00D003FA" w:rsidRPr="00FB363D" w:rsidRDefault="00D003FA">
      <w:pPr>
        <w:pStyle w:val="FootnoteText"/>
        <w:rPr>
          <w:rFonts w:cs="Times New Roman"/>
          <w:lang w:val="fr-BE"/>
        </w:rPr>
      </w:pPr>
      <w:r w:rsidRPr="006E6E5F">
        <w:rPr>
          <w:rStyle w:val="FootnoteReference"/>
          <w:rFonts w:cs="Times New Roman"/>
        </w:rPr>
        <w:footnoteRef/>
      </w:r>
      <w:r w:rsidRPr="00FB363D">
        <w:rPr>
          <w:rFonts w:cs="Times New Roman"/>
          <w:lang w:val="fr-BE"/>
        </w:rPr>
        <w:t xml:space="preserve"> </w:t>
      </w:r>
      <w:r w:rsidR="00211AA4" w:rsidRPr="00FB363D">
        <w:rPr>
          <w:rFonts w:cs="Times New Roman"/>
          <w:lang w:val="fr-BE"/>
        </w:rPr>
        <w:t>Directive (EU) 2023/2413</w:t>
      </w:r>
    </w:p>
  </w:footnote>
  <w:footnote w:id="11">
    <w:p w14:paraId="447C904F" w14:textId="490FA889" w:rsidR="005C31D9" w:rsidRPr="00FB363D" w:rsidRDefault="005C31D9">
      <w:pPr>
        <w:pStyle w:val="FootnoteText"/>
        <w:rPr>
          <w:lang w:val="fr-BE"/>
        </w:rPr>
      </w:pPr>
      <w:r w:rsidRPr="006E6E5F">
        <w:rPr>
          <w:rStyle w:val="FootnoteReference"/>
        </w:rPr>
        <w:footnoteRef/>
      </w:r>
      <w:r w:rsidR="00EF17C7" w:rsidRPr="00FB363D">
        <w:rPr>
          <w:lang w:val="fr-BE"/>
        </w:rPr>
        <w:t xml:space="preserve"> </w:t>
      </w:r>
      <w:r w:rsidR="00837D5B" w:rsidRPr="00FB363D">
        <w:rPr>
          <w:rFonts w:cs="Times New Roman"/>
          <w:lang w:val="fr-BE"/>
        </w:rPr>
        <w:t>Regulation (EU) 2022/869</w:t>
      </w:r>
    </w:p>
  </w:footnote>
  <w:footnote w:id="12">
    <w:p w14:paraId="0EE510B4" w14:textId="362E4531" w:rsidR="00D003FA" w:rsidRPr="00FB363D" w:rsidRDefault="00D003FA">
      <w:pPr>
        <w:pStyle w:val="FootnoteText"/>
        <w:rPr>
          <w:rFonts w:cs="Times New Roman"/>
          <w:lang w:val="fr-BE"/>
        </w:rPr>
      </w:pPr>
      <w:r w:rsidRPr="006E6E5F">
        <w:rPr>
          <w:rStyle w:val="FootnoteReference"/>
          <w:rFonts w:cs="Times New Roman"/>
        </w:rPr>
        <w:footnoteRef/>
      </w:r>
      <w:r w:rsidRPr="00FB363D">
        <w:rPr>
          <w:rFonts w:cs="Times New Roman"/>
          <w:lang w:val="fr-BE"/>
        </w:rPr>
        <w:t xml:space="preserve"> </w:t>
      </w:r>
      <w:r w:rsidR="00211AA4" w:rsidRPr="00FB363D">
        <w:rPr>
          <w:rFonts w:cs="Times New Roman"/>
          <w:lang w:val="fr-BE"/>
        </w:rPr>
        <w:t>Regulation (EU) 2024/1252</w:t>
      </w:r>
    </w:p>
  </w:footnote>
  <w:footnote w:id="13">
    <w:p w14:paraId="65660FD1" w14:textId="5DD149F5" w:rsidR="00D003FA" w:rsidRPr="00FB363D" w:rsidRDefault="00D003FA">
      <w:pPr>
        <w:pStyle w:val="FootnoteText"/>
        <w:rPr>
          <w:rFonts w:cs="Times New Roman"/>
          <w:lang w:val="fr-BE"/>
        </w:rPr>
      </w:pPr>
      <w:r w:rsidRPr="006E6E5F">
        <w:rPr>
          <w:rStyle w:val="FootnoteReference"/>
          <w:rFonts w:cs="Times New Roman"/>
        </w:rPr>
        <w:footnoteRef/>
      </w:r>
      <w:r w:rsidRPr="00FB363D">
        <w:rPr>
          <w:rFonts w:cs="Times New Roman"/>
          <w:lang w:val="fr-BE"/>
        </w:rPr>
        <w:t xml:space="preserve"> </w:t>
      </w:r>
      <w:r w:rsidR="00211AA4" w:rsidRPr="00FB363D">
        <w:rPr>
          <w:rFonts w:cs="Times New Roman"/>
          <w:lang w:val="fr-BE"/>
        </w:rPr>
        <w:t>Regulation (EU) 2024/1735</w:t>
      </w:r>
    </w:p>
  </w:footnote>
  <w:footnote w:id="14">
    <w:p w14:paraId="76483C2D" w14:textId="3EE1A464" w:rsidR="00D003FA" w:rsidRPr="00C3747A" w:rsidRDefault="00D003FA">
      <w:pPr>
        <w:pStyle w:val="FootnoteText"/>
        <w:rPr>
          <w:rFonts w:cs="Times New Roman"/>
        </w:rPr>
      </w:pPr>
      <w:r w:rsidRPr="006E6E5F">
        <w:rPr>
          <w:rStyle w:val="FootnoteReference"/>
          <w:rFonts w:cs="Times New Roman"/>
        </w:rPr>
        <w:footnoteRef/>
      </w:r>
      <w:r w:rsidRPr="00C3747A">
        <w:rPr>
          <w:rFonts w:cs="Times New Roman"/>
        </w:rPr>
        <w:t xml:space="preserve"> </w:t>
      </w:r>
      <w:r w:rsidR="00211AA4" w:rsidRPr="00C3747A">
        <w:rPr>
          <w:rFonts w:cs="Times New Roman"/>
        </w:rPr>
        <w:t>Regulation (EU) 2011/1227; Directive (EU) 2014/65</w:t>
      </w:r>
    </w:p>
  </w:footnote>
  <w:footnote w:id="15">
    <w:p w14:paraId="0554A3B8" w14:textId="3382F6AA" w:rsidR="008867A6" w:rsidRPr="006E6E5F" w:rsidRDefault="008867A6">
      <w:pPr>
        <w:pStyle w:val="FootnoteText"/>
        <w:rPr>
          <w:rFonts w:cs="Times New Roman"/>
        </w:rPr>
      </w:pPr>
      <w:r w:rsidRPr="006E6E5F">
        <w:rPr>
          <w:rStyle w:val="FootnoteReference"/>
          <w:rFonts w:cs="Times New Roman"/>
        </w:rPr>
        <w:footnoteRef/>
      </w:r>
      <w:r w:rsidRPr="006E6E5F">
        <w:rPr>
          <w:rFonts w:cs="Times New Roman"/>
        </w:rPr>
        <w:t xml:space="preserve"> </w:t>
      </w:r>
      <w:r w:rsidR="00FC2470" w:rsidRPr="006E6E5F">
        <w:rPr>
          <w:rFonts w:cs="Times New Roman"/>
        </w:rPr>
        <w:t>I</w:t>
      </w:r>
      <w:r w:rsidRPr="006E6E5F">
        <w:rPr>
          <w:rFonts w:cs="Times New Roman"/>
        </w:rPr>
        <w:t>ncluding the parameters governing the application of the so-called ancillary activity exemption, the rules on circuit breakers and position limits, the requirements applying to trading venues and market participants</w:t>
      </w:r>
      <w:r w:rsidR="00C32807" w:rsidRPr="006E6E5F">
        <w:rPr>
          <w:rFonts w:cs="Times New Roman"/>
        </w:rPr>
        <w:t xml:space="preserve">, as well as certain aspects of the functioning of spot markets (e.g., the application of requirements </w:t>
      </w:r>
      <w:r w:rsidR="00C32807" w:rsidRPr="006E6E5F">
        <w:rPr>
          <w:rFonts w:cs="Times New Roman"/>
        </w:rPr>
        <w:t>similar to those of the financial rulebook to spot energy exchanges)</w:t>
      </w:r>
      <w:r w:rsidR="00C85C6F" w:rsidRPr="006E6E5F">
        <w:rPr>
          <w:rFonts w:cs="Times New Roman"/>
        </w:rPr>
        <w:t>.</w:t>
      </w:r>
    </w:p>
  </w:footnote>
  <w:footnote w:id="16">
    <w:p w14:paraId="61D29165" w14:textId="3278F021" w:rsidR="000F701F" w:rsidRPr="00FB363D" w:rsidRDefault="000F701F">
      <w:pPr>
        <w:pStyle w:val="FootnoteText"/>
        <w:rPr>
          <w:rFonts w:cs="Times New Roman"/>
          <w:lang w:val="it-IT"/>
        </w:rPr>
      </w:pPr>
      <w:r w:rsidRPr="006E6E5F">
        <w:rPr>
          <w:rStyle w:val="FootnoteReference"/>
          <w:rFonts w:cs="Times New Roman"/>
        </w:rPr>
        <w:footnoteRef/>
      </w:r>
      <w:r w:rsidR="00BC0E68" w:rsidRPr="00FB363D">
        <w:rPr>
          <w:rFonts w:cs="Times New Roman"/>
          <w:lang w:val="it-IT"/>
        </w:rPr>
        <w:t xml:space="preserve"> </w:t>
      </w:r>
      <w:r w:rsidR="0094639F" w:rsidRPr="0072453E">
        <w:rPr>
          <w:rFonts w:cs="Times New Roman"/>
        </w:rPr>
        <w:t>Eurostat data, presented in</w:t>
      </w:r>
      <w:r w:rsidR="00BC0E68" w:rsidRPr="0072453E">
        <w:rPr>
          <w:rFonts w:cs="Times New Roman"/>
        </w:rPr>
        <w:t xml:space="preserve"> </w:t>
      </w:r>
      <w:r w:rsidR="007652A9" w:rsidRPr="0072453E">
        <w:rPr>
          <w:rFonts w:cs="Times New Roman"/>
        </w:rPr>
        <w:t>SWD</w:t>
      </w:r>
      <w:r w:rsidR="7725447E" w:rsidRPr="7725447E">
        <w:rPr>
          <w:rFonts w:cs="Times New Roman"/>
        </w:rPr>
        <w:t xml:space="preserve"> </w:t>
      </w:r>
      <w:r w:rsidR="007652A9" w:rsidRPr="0072453E">
        <w:rPr>
          <w:rFonts w:cs="Times New Roman"/>
        </w:rPr>
        <w:t>(2025)</w:t>
      </w:r>
      <w:r w:rsidR="7725447E" w:rsidRPr="7725447E">
        <w:rPr>
          <w:rFonts w:cs="Times New Roman"/>
        </w:rPr>
        <w:t xml:space="preserve"> </w:t>
      </w:r>
      <w:r w:rsidR="007652A9" w:rsidRPr="0072453E">
        <w:rPr>
          <w:rFonts w:cs="Times New Roman"/>
        </w:rPr>
        <w:t>11 final</w:t>
      </w:r>
      <w:r w:rsidR="00BC0E68" w:rsidRPr="0072453E">
        <w:rPr>
          <w:rFonts w:cs="Times New Roman"/>
        </w:rPr>
        <w:t>.</w:t>
      </w:r>
    </w:p>
  </w:footnote>
  <w:footnote w:id="17">
    <w:p w14:paraId="077A8CFF" w14:textId="4C6E8297" w:rsidR="007B0997" w:rsidRPr="00FB363D" w:rsidRDefault="007B0997">
      <w:pPr>
        <w:pStyle w:val="FootnoteText"/>
        <w:rPr>
          <w:rFonts w:cs="Times New Roman"/>
          <w:lang w:val="fi-FI"/>
        </w:rPr>
      </w:pPr>
      <w:r w:rsidRPr="006E6E5F">
        <w:rPr>
          <w:rStyle w:val="FootnoteReference"/>
          <w:rFonts w:cs="Times New Roman"/>
        </w:rPr>
        <w:footnoteRef/>
      </w:r>
      <w:r w:rsidRPr="00FB363D">
        <w:rPr>
          <w:rFonts w:cs="Times New Roman"/>
          <w:lang w:val="fi-FI"/>
        </w:rPr>
        <w:t xml:space="preserve"> Eurostat</w:t>
      </w:r>
      <w:r w:rsidR="009A7031" w:rsidRPr="00FB363D">
        <w:rPr>
          <w:rFonts w:cs="Times New Roman"/>
          <w:lang w:val="fi-FI"/>
        </w:rPr>
        <w:t>:</w:t>
      </w:r>
      <w:r w:rsidR="009A7031" w:rsidRPr="00FB363D">
        <w:rPr>
          <w:rFonts w:eastAsia="Times New Roman" w:cs="Times New Roman"/>
          <w:sz w:val="24"/>
          <w:szCs w:val="24"/>
          <w:lang w:val="fi-FI"/>
        </w:rPr>
        <w:t xml:space="preserve"> </w:t>
      </w:r>
      <w:r w:rsidR="009A7031" w:rsidRPr="00FB363D">
        <w:rPr>
          <w:rFonts w:eastAsia="Times New Roman" w:cs="Times New Roman"/>
          <w:lang w:val="fi-FI"/>
        </w:rPr>
        <w:t>https://ec.europa.eu/eurostat/databrowser/view/nrg_inf_epc__custom_15272393/default/table?lang=en</w:t>
      </w:r>
    </w:p>
  </w:footnote>
  <w:footnote w:id="18">
    <w:p w14:paraId="0CD9A26D" w14:textId="35C0643D" w:rsidR="00195345" w:rsidRPr="006E6E5F" w:rsidRDefault="00195345">
      <w:pPr>
        <w:pStyle w:val="FootnoteText"/>
      </w:pPr>
      <w:r w:rsidRPr="006E6E5F">
        <w:rPr>
          <w:rStyle w:val="FootnoteReference"/>
          <w:rFonts w:cs="Times New Roman"/>
        </w:rPr>
        <w:footnoteRef/>
      </w:r>
      <w:r w:rsidR="5217EEA5" w:rsidRPr="006E6E5F">
        <w:rPr>
          <w:rFonts w:cs="Times New Roman"/>
        </w:rPr>
        <w:t xml:space="preserve"> COM</w:t>
      </w:r>
      <w:r w:rsidR="64329313" w:rsidRPr="006E6E5F">
        <w:rPr>
          <w:rFonts w:cs="Times New Roman"/>
        </w:rPr>
        <w:t xml:space="preserve"> </w:t>
      </w:r>
      <w:r w:rsidR="5217EEA5" w:rsidRPr="006E6E5F">
        <w:rPr>
          <w:rFonts w:cs="Times New Roman"/>
        </w:rPr>
        <w:t xml:space="preserve">(2024) 62 final: </w:t>
      </w:r>
      <w:r w:rsidR="5217EEA5" w:rsidRPr="006E6E5F">
        <w:rPr>
          <w:rFonts w:eastAsia="Calibri" w:cs="Times New Roman"/>
        </w:rPr>
        <w:t>This will require Member States to recognise capture projects as strategic in the context of the Net Zero Industry Act’s implementation and oil and gas companies to deliver the 50 million tonnes of CO2 storage capacity by 2030.</w:t>
      </w:r>
    </w:p>
  </w:footnote>
  <w:footnote w:id="19">
    <w:p w14:paraId="260FB337" w14:textId="5A63FA13" w:rsidR="00D003FA" w:rsidRPr="006E6E5F" w:rsidRDefault="00D003FA">
      <w:pPr>
        <w:pStyle w:val="FootnoteText"/>
        <w:rPr>
          <w:rFonts w:cs="Times New Roman"/>
        </w:rPr>
      </w:pPr>
      <w:r w:rsidRPr="006E6E5F">
        <w:rPr>
          <w:rStyle w:val="FootnoteReference"/>
          <w:rFonts w:cs="Times New Roman"/>
        </w:rPr>
        <w:footnoteRef/>
      </w:r>
      <w:r w:rsidRPr="006E6E5F">
        <w:rPr>
          <w:rFonts w:cs="Times New Roman"/>
        </w:rPr>
        <w:t xml:space="preserve"> </w:t>
      </w:r>
      <w:r w:rsidR="009A7031" w:rsidRPr="006E6E5F">
        <w:rPr>
          <w:rFonts w:cs="Times New Roman"/>
        </w:rPr>
        <w:t>Directive (EU) 2023/959</w:t>
      </w:r>
    </w:p>
  </w:footnote>
  <w:footnote w:id="20">
    <w:p w14:paraId="30DC42DA" w14:textId="21433470" w:rsidR="00224C03" w:rsidRPr="006E6E5F" w:rsidRDefault="00224C03" w:rsidP="00224C03">
      <w:pPr>
        <w:pStyle w:val="FootnoteText"/>
        <w:rPr>
          <w:rFonts w:cs="Times New Roman"/>
        </w:rPr>
      </w:pPr>
      <w:r w:rsidRPr="006E6E5F">
        <w:rPr>
          <w:rStyle w:val="FootnoteReference"/>
          <w:rFonts w:cs="Times New Roman"/>
        </w:rPr>
        <w:footnoteRef/>
      </w:r>
      <w:r w:rsidRPr="006E6E5F">
        <w:rPr>
          <w:rFonts w:cs="Times New Roman"/>
        </w:rPr>
        <w:t xml:space="preserve"> See Industrial Decarbonisation </w:t>
      </w:r>
      <w:r w:rsidR="005651E6">
        <w:rPr>
          <w:rFonts w:cs="Times New Roman"/>
        </w:rPr>
        <w:t>Bank</w:t>
      </w:r>
      <w:r w:rsidR="00E45179" w:rsidRPr="006E6E5F">
        <w:rPr>
          <w:rFonts w:cs="Times New Roman"/>
        </w:rPr>
        <w:t>.</w:t>
      </w:r>
    </w:p>
  </w:footnote>
  <w:footnote w:id="21">
    <w:p w14:paraId="065C15A5" w14:textId="6EB23216" w:rsidR="00133A24" w:rsidRPr="006E6E5F" w:rsidRDefault="00133A24">
      <w:pPr>
        <w:pStyle w:val="FootnoteText"/>
        <w:rPr>
          <w:rFonts w:cs="Times New Roman"/>
        </w:rPr>
      </w:pPr>
      <w:r w:rsidRPr="006E6E5F">
        <w:rPr>
          <w:rStyle w:val="FootnoteReference"/>
          <w:rFonts w:cs="Times New Roman"/>
        </w:rPr>
        <w:footnoteRef/>
      </w:r>
      <w:r w:rsidRPr="006E6E5F">
        <w:rPr>
          <w:rFonts w:cs="Times New Roman"/>
        </w:rPr>
        <w:t xml:space="preserve"> </w:t>
      </w:r>
      <w:r w:rsidR="005F0DED" w:rsidRPr="006E6E5F">
        <w:rPr>
          <w:rFonts w:cs="Times New Roman"/>
        </w:rPr>
        <w:t>Regulation (EU) 305/2011</w:t>
      </w:r>
    </w:p>
  </w:footnote>
  <w:footnote w:id="22">
    <w:p w14:paraId="6A42C402" w14:textId="0B89A84E" w:rsidR="00133A24" w:rsidRPr="006E6E5F" w:rsidRDefault="00133A24">
      <w:pPr>
        <w:pStyle w:val="FootnoteText"/>
        <w:rPr>
          <w:rFonts w:cs="Times New Roman"/>
        </w:rPr>
      </w:pPr>
      <w:r w:rsidRPr="006E6E5F">
        <w:rPr>
          <w:rStyle w:val="FootnoteReference"/>
          <w:rFonts w:cs="Times New Roman"/>
        </w:rPr>
        <w:footnoteRef/>
      </w:r>
      <w:r w:rsidRPr="006E6E5F">
        <w:rPr>
          <w:rFonts w:cs="Times New Roman"/>
        </w:rPr>
        <w:t xml:space="preserve"> </w:t>
      </w:r>
      <w:r w:rsidR="005F0DED" w:rsidRPr="006E6E5F">
        <w:rPr>
          <w:rFonts w:cs="Times New Roman"/>
        </w:rPr>
        <w:t>Regulation (EU) 2024/1781</w:t>
      </w:r>
    </w:p>
  </w:footnote>
  <w:footnote w:id="23">
    <w:p w14:paraId="69598D17" w14:textId="3E79C2EF" w:rsidR="0043730D" w:rsidRPr="006E6E5F" w:rsidRDefault="0043730D" w:rsidP="00145AA3">
      <w:pPr>
        <w:pStyle w:val="FootnoteText"/>
        <w:jc w:val="both"/>
        <w:rPr>
          <w:rFonts w:cs="Times New Roman"/>
        </w:rPr>
      </w:pPr>
      <w:r w:rsidRPr="006E6E5F">
        <w:rPr>
          <w:rStyle w:val="FootnoteReference"/>
          <w:rFonts w:cs="Times New Roman"/>
        </w:rPr>
        <w:footnoteRef/>
      </w:r>
      <w:r w:rsidRPr="006E6E5F">
        <w:rPr>
          <w:rFonts w:cs="Times New Roman"/>
        </w:rPr>
        <w:t xml:space="preserve"> Regulation (EU) 2024/1735 Art. 42</w:t>
      </w:r>
    </w:p>
  </w:footnote>
  <w:footnote w:id="24">
    <w:p w14:paraId="747BD744" w14:textId="5732E58F" w:rsidR="0043730D" w:rsidRPr="006E6E5F" w:rsidRDefault="0043730D" w:rsidP="00E22102">
      <w:pPr>
        <w:pStyle w:val="FootnoteText"/>
        <w:jc w:val="both"/>
      </w:pPr>
      <w:r w:rsidRPr="006E6E5F">
        <w:rPr>
          <w:rStyle w:val="FootnoteReference"/>
        </w:rPr>
        <w:footnoteRef/>
      </w:r>
      <w:r w:rsidRPr="006E6E5F">
        <w:t xml:space="preserve"> </w:t>
      </w:r>
      <w:r w:rsidR="00E22102" w:rsidRPr="006E6E5F">
        <w:t xml:space="preserve">The European Commission’s External Vulnerability Index (EXVI) </w:t>
      </w:r>
      <w:r w:rsidR="00E5412A" w:rsidRPr="006E6E5F">
        <w:t xml:space="preserve">will be reported on in the Annual Single Market Competitiveness Report. It </w:t>
      </w:r>
      <w:r w:rsidR="00E22102" w:rsidRPr="006E6E5F">
        <w:t>is a tool that assesses the EU's vulnerability to external economic shocks. Using granular trade data, EXVI evaluates dependencies, competitive positions, and economic exposure to support informed policy decisions and promote industrial resilience. EXVI tracks progress towards the EU's Clean Industrial Deal goals, aiming to reduce vulnerabilities in key sectors</w:t>
      </w:r>
      <w:r w:rsidR="00D65F27" w:rsidRPr="006E6E5F">
        <w:t xml:space="preserve">. </w:t>
      </w:r>
      <w:r w:rsidR="0004296E" w:rsidRPr="006E6E5F">
        <w:t>0 = low vulnerability, 1 = high vulnerability.</w:t>
      </w:r>
    </w:p>
  </w:footnote>
  <w:footnote w:id="25">
    <w:p w14:paraId="5C056A1F" w14:textId="2E4DCDB9" w:rsidR="00245769" w:rsidRPr="006E6E5F" w:rsidRDefault="00245769" w:rsidP="00145AA3">
      <w:pPr>
        <w:pStyle w:val="FootnoteText"/>
        <w:jc w:val="both"/>
        <w:rPr>
          <w:rFonts w:cs="Times New Roman"/>
        </w:rPr>
      </w:pPr>
      <w:r w:rsidRPr="006E6E5F">
        <w:rPr>
          <w:rStyle w:val="FootnoteReference"/>
          <w:rFonts w:cs="Times New Roman"/>
        </w:rPr>
        <w:footnoteRef/>
      </w:r>
      <w:r w:rsidRPr="006E6E5F">
        <w:rPr>
          <w:rFonts w:cs="Times New Roman"/>
        </w:rPr>
        <w:t xml:space="preserve"> SWD</w:t>
      </w:r>
      <w:r w:rsidR="0AF85418" w:rsidRPr="006E6E5F">
        <w:rPr>
          <w:rFonts w:cs="Times New Roman"/>
        </w:rPr>
        <w:t xml:space="preserve"> </w:t>
      </w:r>
      <w:r w:rsidRPr="006E6E5F">
        <w:rPr>
          <w:rFonts w:cs="Times New Roman"/>
        </w:rPr>
        <w:t>(2023) 68 final – Between 2021 and 2030</w:t>
      </w:r>
      <w:r w:rsidR="00E45179" w:rsidRPr="006E6E5F">
        <w:rPr>
          <w:rFonts w:cs="Times New Roman"/>
        </w:rPr>
        <w:t>.</w:t>
      </w:r>
    </w:p>
  </w:footnote>
  <w:footnote w:id="26">
    <w:p w14:paraId="50881474" w14:textId="27083419" w:rsidR="007A5780" w:rsidRDefault="007A5780">
      <w:pPr>
        <w:pStyle w:val="FootnoteText"/>
      </w:pPr>
      <w:r>
        <w:rPr>
          <w:rStyle w:val="FootnoteReference"/>
        </w:rPr>
        <w:footnoteRef/>
      </w:r>
      <w:r>
        <w:t xml:space="preserve"> </w:t>
      </w:r>
      <w:r w:rsidR="00C81013" w:rsidRPr="00C81013">
        <w:t>Regulation (EU) 2024/795</w:t>
      </w:r>
    </w:p>
  </w:footnote>
  <w:footnote w:id="27">
    <w:p w14:paraId="43C6A91D" w14:textId="5754D2D8" w:rsidR="008C01B6" w:rsidRPr="00FB363D" w:rsidRDefault="008C01B6">
      <w:pPr>
        <w:pStyle w:val="FootnoteText"/>
      </w:pPr>
      <w:r w:rsidRPr="006E6E5F">
        <w:rPr>
          <w:rStyle w:val="FootnoteReference"/>
        </w:rPr>
        <w:footnoteRef/>
      </w:r>
      <w:r w:rsidRPr="00FB363D">
        <w:t xml:space="preserve"> </w:t>
      </w:r>
      <w:hyperlink r:id="rId2" w:anchor="key-indicators-selection" w:history="1">
        <w:r w:rsidR="00FF2E82" w:rsidRPr="00FB363D">
          <w:rPr>
            <w:rStyle w:val="Hyperlink"/>
            <w:rFonts w:cs="Times New Roman"/>
            <w:sz w:val="24"/>
            <w:szCs w:val="24"/>
          </w:rPr>
          <w:t>https://investeu.europa.eu/investeu-programme/investeu-fund/investeu-indicators_en#key-indicators-selection</w:t>
        </w:r>
      </w:hyperlink>
      <w:r w:rsidR="00FF2E82" w:rsidRPr="00FB363D">
        <w:rPr>
          <w:rFonts w:cs="Times New Roman"/>
          <w:sz w:val="24"/>
          <w:szCs w:val="24"/>
        </w:rPr>
        <w:t xml:space="preserve"> </w:t>
      </w:r>
    </w:p>
  </w:footnote>
  <w:footnote w:id="28">
    <w:p w14:paraId="1852F103" w14:textId="77777777" w:rsidR="00224C03" w:rsidRPr="006E6E5F" w:rsidRDefault="00224C03" w:rsidP="00224C03">
      <w:pPr>
        <w:pStyle w:val="FootnoteText"/>
        <w:rPr>
          <w:rFonts w:cs="Times New Roman"/>
        </w:rPr>
      </w:pPr>
      <w:r w:rsidRPr="006E6E5F">
        <w:rPr>
          <w:rStyle w:val="FootnoteReference"/>
          <w:rFonts w:cs="Times New Roman"/>
        </w:rPr>
        <w:footnoteRef/>
      </w:r>
      <w:r w:rsidRPr="006E6E5F">
        <w:rPr>
          <w:rFonts w:cs="Times New Roman"/>
        </w:rPr>
        <w:t xml:space="preserve"> Council Directive 2006/112/EC.</w:t>
      </w:r>
    </w:p>
  </w:footnote>
  <w:footnote w:id="29">
    <w:p w14:paraId="6AC3E8CB" w14:textId="197BAB95" w:rsidR="00266E31" w:rsidRPr="006E6E5F" w:rsidRDefault="00266E31" w:rsidP="00266E31">
      <w:pPr>
        <w:pStyle w:val="FootnoteText"/>
        <w:rPr>
          <w:rFonts w:cs="Times New Roman"/>
        </w:rPr>
      </w:pPr>
      <w:r w:rsidRPr="006E6E5F">
        <w:rPr>
          <w:rStyle w:val="FootnoteReference"/>
          <w:rFonts w:cs="Times New Roman"/>
        </w:rPr>
        <w:footnoteRef/>
      </w:r>
      <w:r w:rsidRPr="006E6E5F">
        <w:rPr>
          <w:rFonts w:cs="Times New Roman"/>
        </w:rPr>
        <w:t xml:space="preserve"> COM</w:t>
      </w:r>
      <w:r w:rsidR="0D1D7361" w:rsidRPr="006E6E5F">
        <w:rPr>
          <w:rFonts w:cs="Times New Roman"/>
        </w:rPr>
        <w:t xml:space="preserve"> </w:t>
      </w:r>
      <w:r w:rsidRPr="006E6E5F">
        <w:rPr>
          <w:rFonts w:cs="Times New Roman"/>
        </w:rPr>
        <w:t>(2020) 98 final – A new Circular Economy Action Plan.</w:t>
      </w:r>
    </w:p>
  </w:footnote>
  <w:footnote w:id="30">
    <w:p w14:paraId="559C38A4" w14:textId="345D0632" w:rsidR="00DD64D7" w:rsidRPr="006E6E5F" w:rsidRDefault="00DD64D7" w:rsidP="00DD64D7">
      <w:pPr>
        <w:pStyle w:val="FootnoteText"/>
        <w:rPr>
          <w:rFonts w:cs="Times New Roman"/>
        </w:rPr>
      </w:pPr>
      <w:r w:rsidRPr="006E6E5F">
        <w:rPr>
          <w:rStyle w:val="FootnoteReference"/>
          <w:rFonts w:cs="Times New Roman"/>
        </w:rPr>
        <w:footnoteRef/>
      </w:r>
      <w:r w:rsidRPr="006E6E5F">
        <w:rPr>
          <w:rFonts w:cs="Times New Roman"/>
        </w:rPr>
        <w:t xml:space="preserve"> </w:t>
      </w:r>
      <w:r w:rsidR="006D6E90" w:rsidRPr="006E6E5F">
        <w:rPr>
          <w:rFonts w:cs="Times New Roman"/>
        </w:rPr>
        <w:t>Reported in the A</w:t>
      </w:r>
      <w:r w:rsidRPr="006E6E5F">
        <w:rPr>
          <w:rFonts w:cs="Times New Roman"/>
        </w:rPr>
        <w:t>nnual Single Market and competitiveness Report (</w:t>
      </w:r>
      <w:hyperlink r:id="rId3" w:history="1">
        <w:r w:rsidRPr="006E6E5F">
          <w:rPr>
            <w:rStyle w:val="Hyperlink"/>
            <w:rFonts w:cs="Times New Roman"/>
          </w:rPr>
          <w:t>2025 edition link</w:t>
        </w:r>
      </w:hyperlink>
      <w:r w:rsidRPr="006E6E5F">
        <w:rPr>
          <w:rFonts w:cs="Times New Roman"/>
        </w:rPr>
        <w:t>).</w:t>
      </w:r>
    </w:p>
  </w:footnote>
  <w:footnote w:id="31">
    <w:p w14:paraId="4A4FB5E5" w14:textId="1F7B1CF8" w:rsidR="00723886" w:rsidRPr="006E6E5F" w:rsidRDefault="00723886">
      <w:pPr>
        <w:pStyle w:val="FootnoteText"/>
        <w:rPr>
          <w:rFonts w:cs="Times New Roman"/>
        </w:rPr>
      </w:pPr>
      <w:r w:rsidRPr="006E6E5F">
        <w:rPr>
          <w:rStyle w:val="FootnoteReference"/>
          <w:rFonts w:cs="Times New Roman"/>
        </w:rPr>
        <w:footnoteRef/>
      </w:r>
      <w:r w:rsidRPr="006E6E5F">
        <w:rPr>
          <w:rFonts w:cs="Times New Roman"/>
        </w:rPr>
        <w:t xml:space="preserve"> </w:t>
      </w:r>
      <w:r w:rsidR="00296256" w:rsidRPr="006E6E5F">
        <w:rPr>
          <w:rFonts w:cs="Times New Roman"/>
        </w:rPr>
        <w:t>Regulation (EU) 2019/452</w:t>
      </w:r>
    </w:p>
  </w:footnote>
  <w:footnote w:id="32">
    <w:p w14:paraId="2915DACE" w14:textId="7E3EE85F" w:rsidR="00F63D3C" w:rsidRDefault="00F63D3C" w:rsidP="00E73FA1">
      <w:pPr>
        <w:pStyle w:val="FootnoteText"/>
      </w:pPr>
      <w:r>
        <w:rPr>
          <w:rStyle w:val="FootnoteReference"/>
        </w:rPr>
        <w:footnoteRef/>
      </w:r>
      <w:r>
        <w:t xml:space="preserve"> </w:t>
      </w:r>
      <w:r w:rsidR="0061588D" w:rsidRPr="0061588D">
        <w:rPr>
          <w:rFonts w:cs="Times New Roman"/>
        </w:rPr>
        <w:t>Regulation (EU) 2022/2560</w:t>
      </w:r>
    </w:p>
  </w:footnote>
  <w:footnote w:id="33">
    <w:p w14:paraId="3BFE38C1" w14:textId="79BF2959" w:rsidR="002A0718" w:rsidRPr="006E6E5F" w:rsidRDefault="002A0718">
      <w:pPr>
        <w:pStyle w:val="FootnoteText"/>
      </w:pPr>
      <w:r w:rsidRPr="006E6E5F">
        <w:rPr>
          <w:rStyle w:val="FootnoteReference"/>
        </w:rPr>
        <w:footnoteRef/>
      </w:r>
      <w:r w:rsidRPr="006E6E5F">
        <w:t xml:space="preserve"> </w:t>
      </w:r>
      <w:r w:rsidR="004A1444" w:rsidRPr="006E6E5F">
        <w:rPr>
          <w:rFonts w:cs="Times New Roman"/>
        </w:rPr>
        <w:t>In line with the Council Recommendation on ensuring a fair transition towards climate neutrality, 2022/C 243/04, 16 June 2022, and the EU Quality Framework for Anticipation of Change and Restructuring, COM/2013/0882 final, 13 December 2013</w:t>
      </w:r>
    </w:p>
  </w:footnote>
  <w:footnote w:id="34">
    <w:p w14:paraId="747A888D" w14:textId="76DD47E4" w:rsidR="006109AE" w:rsidRPr="006E6E5F" w:rsidRDefault="006109AE" w:rsidP="00C47C6C">
      <w:pPr>
        <w:rPr>
          <w:rFonts w:ascii="Times New Roman" w:hAnsi="Times New Roman" w:cs="Times New Roman"/>
        </w:rPr>
      </w:pPr>
      <w:r w:rsidRPr="006E6E5F">
        <w:rPr>
          <w:rStyle w:val="FootnoteReference"/>
          <w:rFonts w:ascii="Times New Roman" w:hAnsi="Times New Roman" w:cs="Times New Roman"/>
        </w:rPr>
        <w:footnoteRef/>
      </w:r>
      <w:r w:rsidRPr="006E6E5F">
        <w:rPr>
          <w:rFonts w:ascii="Times New Roman" w:hAnsi="Times New Roman" w:cs="Times New Roman"/>
        </w:rPr>
        <w:t xml:space="preserve"> </w:t>
      </w:r>
      <w:r w:rsidRPr="006E6E5F">
        <w:rPr>
          <w:rFonts w:ascii="Times New Roman" w:hAnsi="Times New Roman" w:cs="Times New Roman"/>
          <w:sz w:val="20"/>
          <w:szCs w:val="20"/>
        </w:rPr>
        <w:t>As reported by the</w:t>
      </w:r>
      <w:r w:rsidR="0018759C" w:rsidRPr="006E6E5F">
        <w:rPr>
          <w:rFonts w:ascii="Times New Roman" w:hAnsi="Times New Roman" w:cs="Times New Roman"/>
          <w:sz w:val="20"/>
          <w:szCs w:val="20"/>
        </w:rPr>
        <w:t xml:space="preserve"> European Labour Authority, based on data from EURES National Coordination Offices. Skills and knowledge requirements align with the ESCO taxonomy on skills for the green transition, with examples analysed using the green intensity index for European Skills Competences and Occupations (ESCO)</w:t>
      </w:r>
      <w:r w:rsidR="0068022C" w:rsidRPr="006E6E5F">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47A6" w14:textId="77777777" w:rsidR="005552D6" w:rsidRPr="005552D6" w:rsidRDefault="005552D6" w:rsidP="005552D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72EA" w14:textId="77777777" w:rsidR="005552D6" w:rsidRPr="005552D6" w:rsidRDefault="005552D6" w:rsidP="005552D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C731D" w14:textId="77777777" w:rsidR="005552D6" w:rsidRPr="005552D6" w:rsidRDefault="005552D6" w:rsidP="005552D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F312" w14:textId="3155F31C" w:rsidR="00224C03" w:rsidRDefault="00224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735FC" w14:textId="495C587C" w:rsidR="00224C03" w:rsidRDefault="00224C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83FB" w14:textId="033C09F0" w:rsidR="00224C03" w:rsidRDefault="00224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58FD"/>
    <w:multiLevelType w:val="hybridMultilevel"/>
    <w:tmpl w:val="FFFFFFFF"/>
    <w:lvl w:ilvl="0" w:tplc="B05ADB98">
      <w:start w:val="1"/>
      <w:numFmt w:val="bullet"/>
      <w:lvlText w:val=""/>
      <w:lvlJc w:val="left"/>
      <w:pPr>
        <w:ind w:left="720" w:hanging="360"/>
      </w:pPr>
      <w:rPr>
        <w:rFonts w:ascii="Symbol" w:hAnsi="Symbol" w:hint="default"/>
      </w:rPr>
    </w:lvl>
    <w:lvl w:ilvl="1" w:tplc="D8F6DA50">
      <w:start w:val="1"/>
      <w:numFmt w:val="bullet"/>
      <w:lvlText w:val="o"/>
      <w:lvlJc w:val="left"/>
      <w:pPr>
        <w:ind w:left="1440" w:hanging="360"/>
      </w:pPr>
      <w:rPr>
        <w:rFonts w:ascii="Courier New" w:hAnsi="Courier New" w:hint="default"/>
      </w:rPr>
    </w:lvl>
    <w:lvl w:ilvl="2" w:tplc="B7AA655A">
      <w:start w:val="1"/>
      <w:numFmt w:val="bullet"/>
      <w:lvlText w:val=""/>
      <w:lvlJc w:val="left"/>
      <w:pPr>
        <w:ind w:left="2160" w:hanging="360"/>
      </w:pPr>
      <w:rPr>
        <w:rFonts w:ascii="Wingdings" w:hAnsi="Wingdings" w:hint="default"/>
      </w:rPr>
    </w:lvl>
    <w:lvl w:ilvl="3" w:tplc="B35423EC">
      <w:start w:val="1"/>
      <w:numFmt w:val="bullet"/>
      <w:lvlText w:val=""/>
      <w:lvlJc w:val="left"/>
      <w:pPr>
        <w:ind w:left="2880" w:hanging="360"/>
      </w:pPr>
      <w:rPr>
        <w:rFonts w:ascii="Symbol" w:hAnsi="Symbol" w:hint="default"/>
      </w:rPr>
    </w:lvl>
    <w:lvl w:ilvl="4" w:tplc="74F41D56">
      <w:start w:val="1"/>
      <w:numFmt w:val="bullet"/>
      <w:lvlText w:val="o"/>
      <w:lvlJc w:val="left"/>
      <w:pPr>
        <w:ind w:left="3600" w:hanging="360"/>
      </w:pPr>
      <w:rPr>
        <w:rFonts w:ascii="Courier New" w:hAnsi="Courier New" w:hint="default"/>
      </w:rPr>
    </w:lvl>
    <w:lvl w:ilvl="5" w:tplc="DC9003B4">
      <w:start w:val="1"/>
      <w:numFmt w:val="bullet"/>
      <w:lvlText w:val=""/>
      <w:lvlJc w:val="left"/>
      <w:pPr>
        <w:ind w:left="4320" w:hanging="360"/>
      </w:pPr>
      <w:rPr>
        <w:rFonts w:ascii="Wingdings" w:hAnsi="Wingdings" w:hint="default"/>
      </w:rPr>
    </w:lvl>
    <w:lvl w:ilvl="6" w:tplc="76FAEADE">
      <w:start w:val="1"/>
      <w:numFmt w:val="bullet"/>
      <w:lvlText w:val=""/>
      <w:lvlJc w:val="left"/>
      <w:pPr>
        <w:ind w:left="5040" w:hanging="360"/>
      </w:pPr>
      <w:rPr>
        <w:rFonts w:ascii="Symbol" w:hAnsi="Symbol" w:hint="default"/>
      </w:rPr>
    </w:lvl>
    <w:lvl w:ilvl="7" w:tplc="EA4288B0">
      <w:start w:val="1"/>
      <w:numFmt w:val="bullet"/>
      <w:lvlText w:val="o"/>
      <w:lvlJc w:val="left"/>
      <w:pPr>
        <w:ind w:left="5760" w:hanging="360"/>
      </w:pPr>
      <w:rPr>
        <w:rFonts w:ascii="Courier New" w:hAnsi="Courier New" w:hint="default"/>
      </w:rPr>
    </w:lvl>
    <w:lvl w:ilvl="8" w:tplc="38FA2B50">
      <w:start w:val="1"/>
      <w:numFmt w:val="bullet"/>
      <w:lvlText w:val=""/>
      <w:lvlJc w:val="left"/>
      <w:pPr>
        <w:ind w:left="6480" w:hanging="360"/>
      </w:pPr>
      <w:rPr>
        <w:rFonts w:ascii="Wingdings" w:hAnsi="Wingdings" w:hint="default"/>
      </w:rPr>
    </w:lvl>
  </w:abstractNum>
  <w:abstractNum w:abstractNumId="1" w15:restartNumberingAfterBreak="0">
    <w:nsid w:val="05C179DC"/>
    <w:multiLevelType w:val="multilevel"/>
    <w:tmpl w:val="A77E3084"/>
    <w:lvl w:ilvl="0">
      <w:start w:val="1"/>
      <w:numFmt w:val="decimal"/>
      <w:lvlText w:val="%1."/>
      <w:lvlJc w:val="left"/>
      <w:pPr>
        <w:ind w:left="360" w:hanging="360"/>
      </w:pPr>
    </w:lvl>
    <w:lvl w:ilvl="1">
      <w:start w:val="1"/>
      <w:numFmt w:val="decimal"/>
      <w:lvlText w:val="%1.%2."/>
      <w:lvlJc w:val="left"/>
      <w:pPr>
        <w:ind w:left="792" w:hanging="432"/>
      </w:pPr>
      <w:rPr>
        <w:lang w:val="en-I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CACF20"/>
    <w:multiLevelType w:val="hybridMultilevel"/>
    <w:tmpl w:val="FFFFFFFF"/>
    <w:lvl w:ilvl="0" w:tplc="CA525064">
      <w:start w:val="1"/>
      <w:numFmt w:val="bullet"/>
      <w:lvlText w:val=""/>
      <w:lvlJc w:val="left"/>
      <w:pPr>
        <w:ind w:left="720" w:hanging="360"/>
      </w:pPr>
      <w:rPr>
        <w:rFonts w:ascii="Symbol" w:hAnsi="Symbol" w:hint="default"/>
      </w:rPr>
    </w:lvl>
    <w:lvl w:ilvl="1" w:tplc="7946D0E8">
      <w:start w:val="1"/>
      <w:numFmt w:val="bullet"/>
      <w:lvlText w:val="o"/>
      <w:lvlJc w:val="left"/>
      <w:pPr>
        <w:ind w:left="1440" w:hanging="360"/>
      </w:pPr>
      <w:rPr>
        <w:rFonts w:ascii="Courier New" w:hAnsi="Courier New" w:hint="default"/>
      </w:rPr>
    </w:lvl>
    <w:lvl w:ilvl="2" w:tplc="D4986AC6">
      <w:start w:val="1"/>
      <w:numFmt w:val="bullet"/>
      <w:lvlText w:val=""/>
      <w:lvlJc w:val="left"/>
      <w:pPr>
        <w:ind w:left="2160" w:hanging="360"/>
      </w:pPr>
      <w:rPr>
        <w:rFonts w:ascii="Wingdings" w:hAnsi="Wingdings" w:hint="default"/>
      </w:rPr>
    </w:lvl>
    <w:lvl w:ilvl="3" w:tplc="8B3C1C16">
      <w:start w:val="1"/>
      <w:numFmt w:val="bullet"/>
      <w:lvlText w:val=""/>
      <w:lvlJc w:val="left"/>
      <w:pPr>
        <w:ind w:left="2880" w:hanging="360"/>
      </w:pPr>
      <w:rPr>
        <w:rFonts w:ascii="Symbol" w:hAnsi="Symbol" w:hint="default"/>
      </w:rPr>
    </w:lvl>
    <w:lvl w:ilvl="4" w:tplc="D0C6B796">
      <w:start w:val="1"/>
      <w:numFmt w:val="bullet"/>
      <w:lvlText w:val="o"/>
      <w:lvlJc w:val="left"/>
      <w:pPr>
        <w:ind w:left="3600" w:hanging="360"/>
      </w:pPr>
      <w:rPr>
        <w:rFonts w:ascii="Courier New" w:hAnsi="Courier New" w:hint="default"/>
      </w:rPr>
    </w:lvl>
    <w:lvl w:ilvl="5" w:tplc="93886718">
      <w:start w:val="1"/>
      <w:numFmt w:val="bullet"/>
      <w:lvlText w:val=""/>
      <w:lvlJc w:val="left"/>
      <w:pPr>
        <w:ind w:left="4320" w:hanging="360"/>
      </w:pPr>
      <w:rPr>
        <w:rFonts w:ascii="Wingdings" w:hAnsi="Wingdings" w:hint="default"/>
      </w:rPr>
    </w:lvl>
    <w:lvl w:ilvl="6" w:tplc="A2CCD9FA">
      <w:start w:val="1"/>
      <w:numFmt w:val="bullet"/>
      <w:lvlText w:val=""/>
      <w:lvlJc w:val="left"/>
      <w:pPr>
        <w:ind w:left="5040" w:hanging="360"/>
      </w:pPr>
      <w:rPr>
        <w:rFonts w:ascii="Symbol" w:hAnsi="Symbol" w:hint="default"/>
      </w:rPr>
    </w:lvl>
    <w:lvl w:ilvl="7" w:tplc="0136E1F0">
      <w:start w:val="1"/>
      <w:numFmt w:val="bullet"/>
      <w:lvlText w:val="o"/>
      <w:lvlJc w:val="left"/>
      <w:pPr>
        <w:ind w:left="5760" w:hanging="360"/>
      </w:pPr>
      <w:rPr>
        <w:rFonts w:ascii="Courier New" w:hAnsi="Courier New" w:hint="default"/>
      </w:rPr>
    </w:lvl>
    <w:lvl w:ilvl="8" w:tplc="356A7388">
      <w:start w:val="1"/>
      <w:numFmt w:val="bullet"/>
      <w:lvlText w:val=""/>
      <w:lvlJc w:val="left"/>
      <w:pPr>
        <w:ind w:left="6480" w:hanging="360"/>
      </w:pPr>
      <w:rPr>
        <w:rFonts w:ascii="Wingdings" w:hAnsi="Wingdings" w:hint="default"/>
      </w:rPr>
    </w:lvl>
  </w:abstractNum>
  <w:abstractNum w:abstractNumId="3" w15:restartNumberingAfterBreak="0">
    <w:nsid w:val="0EA4612B"/>
    <w:multiLevelType w:val="hybridMultilevel"/>
    <w:tmpl w:val="84E60362"/>
    <w:lvl w:ilvl="0" w:tplc="B3FC63E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23743B"/>
    <w:multiLevelType w:val="hybridMultilevel"/>
    <w:tmpl w:val="AC7CB6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F91484"/>
    <w:multiLevelType w:val="hybridMultilevel"/>
    <w:tmpl w:val="ABC64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F7D83A"/>
    <w:multiLevelType w:val="hybridMultilevel"/>
    <w:tmpl w:val="FFFFFFFF"/>
    <w:lvl w:ilvl="0" w:tplc="4F446B16">
      <w:start w:val="1"/>
      <w:numFmt w:val="decimal"/>
      <w:lvlText w:val="%1."/>
      <w:lvlJc w:val="left"/>
      <w:pPr>
        <w:ind w:left="720" w:hanging="360"/>
      </w:pPr>
    </w:lvl>
    <w:lvl w:ilvl="1" w:tplc="85BABF8A">
      <w:start w:val="1"/>
      <w:numFmt w:val="lowerLetter"/>
      <w:lvlText w:val="%2."/>
      <w:lvlJc w:val="left"/>
      <w:pPr>
        <w:ind w:left="1440" w:hanging="360"/>
      </w:pPr>
    </w:lvl>
    <w:lvl w:ilvl="2" w:tplc="A11E6D00">
      <w:start w:val="1"/>
      <w:numFmt w:val="lowerRoman"/>
      <w:lvlText w:val="%3."/>
      <w:lvlJc w:val="right"/>
      <w:pPr>
        <w:ind w:left="2160" w:hanging="180"/>
      </w:pPr>
    </w:lvl>
    <w:lvl w:ilvl="3" w:tplc="2BE2FADA">
      <w:start w:val="1"/>
      <w:numFmt w:val="decimal"/>
      <w:lvlText w:val="%4."/>
      <w:lvlJc w:val="left"/>
      <w:pPr>
        <w:ind w:left="2880" w:hanging="360"/>
      </w:pPr>
    </w:lvl>
    <w:lvl w:ilvl="4" w:tplc="1960017A">
      <w:start w:val="1"/>
      <w:numFmt w:val="lowerLetter"/>
      <w:lvlText w:val="%5."/>
      <w:lvlJc w:val="left"/>
      <w:pPr>
        <w:ind w:left="3600" w:hanging="360"/>
      </w:pPr>
    </w:lvl>
    <w:lvl w:ilvl="5" w:tplc="1EEED28C">
      <w:start w:val="1"/>
      <w:numFmt w:val="lowerRoman"/>
      <w:lvlText w:val="%6."/>
      <w:lvlJc w:val="right"/>
      <w:pPr>
        <w:ind w:left="4320" w:hanging="180"/>
      </w:pPr>
    </w:lvl>
    <w:lvl w:ilvl="6" w:tplc="D29E8E16">
      <w:start w:val="1"/>
      <w:numFmt w:val="decimal"/>
      <w:lvlText w:val="%7."/>
      <w:lvlJc w:val="left"/>
      <w:pPr>
        <w:ind w:left="5040" w:hanging="360"/>
      </w:pPr>
    </w:lvl>
    <w:lvl w:ilvl="7" w:tplc="61BCF3DE">
      <w:start w:val="1"/>
      <w:numFmt w:val="lowerLetter"/>
      <w:lvlText w:val="%8."/>
      <w:lvlJc w:val="left"/>
      <w:pPr>
        <w:ind w:left="5760" w:hanging="360"/>
      </w:pPr>
    </w:lvl>
    <w:lvl w:ilvl="8" w:tplc="202C8CF4">
      <w:start w:val="1"/>
      <w:numFmt w:val="lowerRoman"/>
      <w:lvlText w:val="%9."/>
      <w:lvlJc w:val="right"/>
      <w:pPr>
        <w:ind w:left="6480" w:hanging="180"/>
      </w:pPr>
    </w:lvl>
  </w:abstractNum>
  <w:abstractNum w:abstractNumId="7" w15:restartNumberingAfterBreak="0">
    <w:nsid w:val="1D56D955"/>
    <w:multiLevelType w:val="hybridMultilevel"/>
    <w:tmpl w:val="FFFFFFFF"/>
    <w:lvl w:ilvl="0" w:tplc="FA202ABE">
      <w:start w:val="1"/>
      <w:numFmt w:val="bullet"/>
      <w:lvlText w:val=""/>
      <w:lvlJc w:val="left"/>
      <w:pPr>
        <w:ind w:left="720" w:hanging="360"/>
      </w:pPr>
      <w:rPr>
        <w:rFonts w:ascii="Symbol" w:hAnsi="Symbol" w:hint="default"/>
      </w:rPr>
    </w:lvl>
    <w:lvl w:ilvl="1" w:tplc="43326BA4">
      <w:start w:val="1"/>
      <w:numFmt w:val="bullet"/>
      <w:lvlText w:val="o"/>
      <w:lvlJc w:val="left"/>
      <w:pPr>
        <w:ind w:left="1440" w:hanging="360"/>
      </w:pPr>
      <w:rPr>
        <w:rFonts w:ascii="Courier New" w:hAnsi="Courier New" w:hint="default"/>
      </w:rPr>
    </w:lvl>
    <w:lvl w:ilvl="2" w:tplc="1152D3AE">
      <w:start w:val="1"/>
      <w:numFmt w:val="bullet"/>
      <w:lvlText w:val=""/>
      <w:lvlJc w:val="left"/>
      <w:pPr>
        <w:ind w:left="2160" w:hanging="360"/>
      </w:pPr>
      <w:rPr>
        <w:rFonts w:ascii="Wingdings" w:hAnsi="Wingdings" w:hint="default"/>
      </w:rPr>
    </w:lvl>
    <w:lvl w:ilvl="3" w:tplc="3DB6FFBC">
      <w:start w:val="1"/>
      <w:numFmt w:val="bullet"/>
      <w:lvlText w:val=""/>
      <w:lvlJc w:val="left"/>
      <w:pPr>
        <w:ind w:left="2880" w:hanging="360"/>
      </w:pPr>
      <w:rPr>
        <w:rFonts w:ascii="Symbol" w:hAnsi="Symbol" w:hint="default"/>
      </w:rPr>
    </w:lvl>
    <w:lvl w:ilvl="4" w:tplc="5CEE909C">
      <w:start w:val="1"/>
      <w:numFmt w:val="bullet"/>
      <w:lvlText w:val="o"/>
      <w:lvlJc w:val="left"/>
      <w:pPr>
        <w:ind w:left="3600" w:hanging="360"/>
      </w:pPr>
      <w:rPr>
        <w:rFonts w:ascii="Courier New" w:hAnsi="Courier New" w:hint="default"/>
      </w:rPr>
    </w:lvl>
    <w:lvl w:ilvl="5" w:tplc="22ACAAAC">
      <w:start w:val="1"/>
      <w:numFmt w:val="bullet"/>
      <w:lvlText w:val=""/>
      <w:lvlJc w:val="left"/>
      <w:pPr>
        <w:ind w:left="4320" w:hanging="360"/>
      </w:pPr>
      <w:rPr>
        <w:rFonts w:ascii="Wingdings" w:hAnsi="Wingdings" w:hint="default"/>
      </w:rPr>
    </w:lvl>
    <w:lvl w:ilvl="6" w:tplc="293C31EA">
      <w:start w:val="1"/>
      <w:numFmt w:val="bullet"/>
      <w:lvlText w:val=""/>
      <w:lvlJc w:val="left"/>
      <w:pPr>
        <w:ind w:left="5040" w:hanging="360"/>
      </w:pPr>
      <w:rPr>
        <w:rFonts w:ascii="Symbol" w:hAnsi="Symbol" w:hint="default"/>
      </w:rPr>
    </w:lvl>
    <w:lvl w:ilvl="7" w:tplc="697E7AA2">
      <w:start w:val="1"/>
      <w:numFmt w:val="bullet"/>
      <w:lvlText w:val="o"/>
      <w:lvlJc w:val="left"/>
      <w:pPr>
        <w:ind w:left="5760" w:hanging="360"/>
      </w:pPr>
      <w:rPr>
        <w:rFonts w:ascii="Courier New" w:hAnsi="Courier New" w:hint="default"/>
      </w:rPr>
    </w:lvl>
    <w:lvl w:ilvl="8" w:tplc="2AAEDC5A">
      <w:start w:val="1"/>
      <w:numFmt w:val="bullet"/>
      <w:lvlText w:val=""/>
      <w:lvlJc w:val="left"/>
      <w:pPr>
        <w:ind w:left="6480" w:hanging="360"/>
      </w:pPr>
      <w:rPr>
        <w:rFonts w:ascii="Wingdings" w:hAnsi="Wingdings" w:hint="default"/>
      </w:rPr>
    </w:lvl>
  </w:abstractNum>
  <w:abstractNum w:abstractNumId="8" w15:restartNumberingAfterBreak="0">
    <w:nsid w:val="1ECAB757"/>
    <w:multiLevelType w:val="hybridMultilevel"/>
    <w:tmpl w:val="FFFFFFFF"/>
    <w:lvl w:ilvl="0" w:tplc="55FAB20A">
      <w:start w:val="1"/>
      <w:numFmt w:val="decimal"/>
      <w:lvlText w:val="%1."/>
      <w:lvlJc w:val="left"/>
      <w:pPr>
        <w:ind w:left="720" w:hanging="360"/>
      </w:pPr>
    </w:lvl>
    <w:lvl w:ilvl="1" w:tplc="A8F689E0">
      <w:start w:val="1"/>
      <w:numFmt w:val="lowerLetter"/>
      <w:lvlText w:val="%2."/>
      <w:lvlJc w:val="left"/>
      <w:pPr>
        <w:ind w:left="1440" w:hanging="360"/>
      </w:pPr>
    </w:lvl>
    <w:lvl w:ilvl="2" w:tplc="C6040E4E">
      <w:start w:val="1"/>
      <w:numFmt w:val="lowerRoman"/>
      <w:lvlText w:val="%3."/>
      <w:lvlJc w:val="right"/>
      <w:pPr>
        <w:ind w:left="2160" w:hanging="180"/>
      </w:pPr>
    </w:lvl>
    <w:lvl w:ilvl="3" w:tplc="46881D2C">
      <w:start w:val="1"/>
      <w:numFmt w:val="decimal"/>
      <w:lvlText w:val="%4."/>
      <w:lvlJc w:val="left"/>
      <w:pPr>
        <w:ind w:left="2880" w:hanging="360"/>
      </w:pPr>
    </w:lvl>
    <w:lvl w:ilvl="4" w:tplc="8654EE78">
      <w:start w:val="1"/>
      <w:numFmt w:val="lowerLetter"/>
      <w:lvlText w:val="%5."/>
      <w:lvlJc w:val="left"/>
      <w:pPr>
        <w:ind w:left="3600" w:hanging="360"/>
      </w:pPr>
    </w:lvl>
    <w:lvl w:ilvl="5" w:tplc="1DAE1936">
      <w:start w:val="1"/>
      <w:numFmt w:val="lowerRoman"/>
      <w:lvlText w:val="%6."/>
      <w:lvlJc w:val="right"/>
      <w:pPr>
        <w:ind w:left="4320" w:hanging="180"/>
      </w:pPr>
    </w:lvl>
    <w:lvl w:ilvl="6" w:tplc="824C200A">
      <w:start w:val="1"/>
      <w:numFmt w:val="decimal"/>
      <w:lvlText w:val="%7."/>
      <w:lvlJc w:val="left"/>
      <w:pPr>
        <w:ind w:left="5040" w:hanging="360"/>
      </w:pPr>
    </w:lvl>
    <w:lvl w:ilvl="7" w:tplc="7FC0673A">
      <w:start w:val="1"/>
      <w:numFmt w:val="lowerLetter"/>
      <w:lvlText w:val="%8."/>
      <w:lvlJc w:val="left"/>
      <w:pPr>
        <w:ind w:left="5760" w:hanging="360"/>
      </w:pPr>
    </w:lvl>
    <w:lvl w:ilvl="8" w:tplc="753877CA">
      <w:start w:val="1"/>
      <w:numFmt w:val="lowerRoman"/>
      <w:lvlText w:val="%9."/>
      <w:lvlJc w:val="right"/>
      <w:pPr>
        <w:ind w:left="6480" w:hanging="180"/>
      </w:pPr>
    </w:lvl>
  </w:abstractNum>
  <w:abstractNum w:abstractNumId="9" w15:restartNumberingAfterBreak="0">
    <w:nsid w:val="2294431A"/>
    <w:multiLevelType w:val="hybridMultilevel"/>
    <w:tmpl w:val="913075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BC4930"/>
    <w:multiLevelType w:val="multilevel"/>
    <w:tmpl w:val="1432162A"/>
    <w:lvl w:ilvl="0">
      <w:start w:val="4"/>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1" w15:restartNumberingAfterBreak="0">
    <w:nsid w:val="2A111284"/>
    <w:multiLevelType w:val="hybridMultilevel"/>
    <w:tmpl w:val="FCF61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AC3E57"/>
    <w:multiLevelType w:val="hybridMultilevel"/>
    <w:tmpl w:val="FFFFFFFF"/>
    <w:lvl w:ilvl="0" w:tplc="CFA6CC06">
      <w:start w:val="1"/>
      <w:numFmt w:val="bullet"/>
      <w:lvlText w:val=""/>
      <w:lvlJc w:val="left"/>
      <w:pPr>
        <w:ind w:left="720" w:hanging="360"/>
      </w:pPr>
      <w:rPr>
        <w:rFonts w:ascii="Symbol" w:hAnsi="Symbol" w:hint="default"/>
      </w:rPr>
    </w:lvl>
    <w:lvl w:ilvl="1" w:tplc="7C88E974">
      <w:start w:val="1"/>
      <w:numFmt w:val="bullet"/>
      <w:lvlText w:val="o"/>
      <w:lvlJc w:val="left"/>
      <w:pPr>
        <w:ind w:left="1440" w:hanging="360"/>
      </w:pPr>
      <w:rPr>
        <w:rFonts w:ascii="Courier New" w:hAnsi="Courier New" w:hint="default"/>
      </w:rPr>
    </w:lvl>
    <w:lvl w:ilvl="2" w:tplc="931AE9BE">
      <w:start w:val="1"/>
      <w:numFmt w:val="bullet"/>
      <w:lvlText w:val=""/>
      <w:lvlJc w:val="left"/>
      <w:pPr>
        <w:ind w:left="2160" w:hanging="360"/>
      </w:pPr>
      <w:rPr>
        <w:rFonts w:ascii="Wingdings" w:hAnsi="Wingdings" w:hint="default"/>
      </w:rPr>
    </w:lvl>
    <w:lvl w:ilvl="3" w:tplc="D8B88A6E">
      <w:start w:val="1"/>
      <w:numFmt w:val="bullet"/>
      <w:lvlText w:val=""/>
      <w:lvlJc w:val="left"/>
      <w:pPr>
        <w:ind w:left="2880" w:hanging="360"/>
      </w:pPr>
      <w:rPr>
        <w:rFonts w:ascii="Symbol" w:hAnsi="Symbol" w:hint="default"/>
      </w:rPr>
    </w:lvl>
    <w:lvl w:ilvl="4" w:tplc="203ABBEE">
      <w:start w:val="1"/>
      <w:numFmt w:val="bullet"/>
      <w:lvlText w:val="o"/>
      <w:lvlJc w:val="left"/>
      <w:pPr>
        <w:ind w:left="3600" w:hanging="360"/>
      </w:pPr>
      <w:rPr>
        <w:rFonts w:ascii="Courier New" w:hAnsi="Courier New" w:hint="default"/>
      </w:rPr>
    </w:lvl>
    <w:lvl w:ilvl="5" w:tplc="51CC67FA">
      <w:start w:val="1"/>
      <w:numFmt w:val="bullet"/>
      <w:lvlText w:val=""/>
      <w:lvlJc w:val="left"/>
      <w:pPr>
        <w:ind w:left="4320" w:hanging="360"/>
      </w:pPr>
      <w:rPr>
        <w:rFonts w:ascii="Wingdings" w:hAnsi="Wingdings" w:hint="default"/>
      </w:rPr>
    </w:lvl>
    <w:lvl w:ilvl="6" w:tplc="5B58BE38">
      <w:start w:val="1"/>
      <w:numFmt w:val="bullet"/>
      <w:lvlText w:val=""/>
      <w:lvlJc w:val="left"/>
      <w:pPr>
        <w:ind w:left="5040" w:hanging="360"/>
      </w:pPr>
      <w:rPr>
        <w:rFonts w:ascii="Symbol" w:hAnsi="Symbol" w:hint="default"/>
      </w:rPr>
    </w:lvl>
    <w:lvl w:ilvl="7" w:tplc="F6F4884A">
      <w:start w:val="1"/>
      <w:numFmt w:val="bullet"/>
      <w:lvlText w:val="o"/>
      <w:lvlJc w:val="left"/>
      <w:pPr>
        <w:ind w:left="5760" w:hanging="360"/>
      </w:pPr>
      <w:rPr>
        <w:rFonts w:ascii="Courier New" w:hAnsi="Courier New" w:hint="default"/>
      </w:rPr>
    </w:lvl>
    <w:lvl w:ilvl="8" w:tplc="E8F0F6AE">
      <w:start w:val="1"/>
      <w:numFmt w:val="bullet"/>
      <w:lvlText w:val=""/>
      <w:lvlJc w:val="left"/>
      <w:pPr>
        <w:ind w:left="6480" w:hanging="360"/>
      </w:pPr>
      <w:rPr>
        <w:rFonts w:ascii="Wingdings" w:hAnsi="Wingdings" w:hint="default"/>
      </w:rPr>
    </w:lvl>
  </w:abstractNum>
  <w:abstractNum w:abstractNumId="13" w15:restartNumberingAfterBreak="0">
    <w:nsid w:val="30ED3500"/>
    <w:multiLevelType w:val="hybridMultilevel"/>
    <w:tmpl w:val="0A523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2E0B12"/>
    <w:multiLevelType w:val="hybridMultilevel"/>
    <w:tmpl w:val="FFFFFFFF"/>
    <w:lvl w:ilvl="0" w:tplc="5A0278A4">
      <w:start w:val="1"/>
      <w:numFmt w:val="bullet"/>
      <w:lvlText w:val=""/>
      <w:lvlJc w:val="left"/>
      <w:pPr>
        <w:ind w:left="720" w:hanging="360"/>
      </w:pPr>
      <w:rPr>
        <w:rFonts w:ascii="Symbol" w:hAnsi="Symbol" w:hint="default"/>
      </w:rPr>
    </w:lvl>
    <w:lvl w:ilvl="1" w:tplc="CF80EE22">
      <w:start w:val="1"/>
      <w:numFmt w:val="bullet"/>
      <w:lvlText w:val="o"/>
      <w:lvlJc w:val="left"/>
      <w:pPr>
        <w:ind w:left="1440" w:hanging="360"/>
      </w:pPr>
      <w:rPr>
        <w:rFonts w:ascii="Courier New" w:hAnsi="Courier New" w:hint="default"/>
      </w:rPr>
    </w:lvl>
    <w:lvl w:ilvl="2" w:tplc="18D8969E">
      <w:start w:val="1"/>
      <w:numFmt w:val="bullet"/>
      <w:lvlText w:val=""/>
      <w:lvlJc w:val="left"/>
      <w:pPr>
        <w:ind w:left="2160" w:hanging="360"/>
      </w:pPr>
      <w:rPr>
        <w:rFonts w:ascii="Wingdings" w:hAnsi="Wingdings" w:hint="default"/>
      </w:rPr>
    </w:lvl>
    <w:lvl w:ilvl="3" w:tplc="C114C3D6">
      <w:start w:val="1"/>
      <w:numFmt w:val="bullet"/>
      <w:lvlText w:val=""/>
      <w:lvlJc w:val="left"/>
      <w:pPr>
        <w:ind w:left="2880" w:hanging="360"/>
      </w:pPr>
      <w:rPr>
        <w:rFonts w:ascii="Symbol" w:hAnsi="Symbol" w:hint="default"/>
      </w:rPr>
    </w:lvl>
    <w:lvl w:ilvl="4" w:tplc="60B68480">
      <w:start w:val="1"/>
      <w:numFmt w:val="bullet"/>
      <w:lvlText w:val="o"/>
      <w:lvlJc w:val="left"/>
      <w:pPr>
        <w:ind w:left="3600" w:hanging="360"/>
      </w:pPr>
      <w:rPr>
        <w:rFonts w:ascii="Courier New" w:hAnsi="Courier New" w:hint="default"/>
      </w:rPr>
    </w:lvl>
    <w:lvl w:ilvl="5" w:tplc="B5D2AB88">
      <w:start w:val="1"/>
      <w:numFmt w:val="bullet"/>
      <w:lvlText w:val=""/>
      <w:lvlJc w:val="left"/>
      <w:pPr>
        <w:ind w:left="4320" w:hanging="360"/>
      </w:pPr>
      <w:rPr>
        <w:rFonts w:ascii="Wingdings" w:hAnsi="Wingdings" w:hint="default"/>
      </w:rPr>
    </w:lvl>
    <w:lvl w:ilvl="6" w:tplc="F48C5B9C">
      <w:start w:val="1"/>
      <w:numFmt w:val="bullet"/>
      <w:lvlText w:val=""/>
      <w:lvlJc w:val="left"/>
      <w:pPr>
        <w:ind w:left="5040" w:hanging="360"/>
      </w:pPr>
      <w:rPr>
        <w:rFonts w:ascii="Symbol" w:hAnsi="Symbol" w:hint="default"/>
      </w:rPr>
    </w:lvl>
    <w:lvl w:ilvl="7" w:tplc="0BCE506E">
      <w:start w:val="1"/>
      <w:numFmt w:val="bullet"/>
      <w:lvlText w:val="o"/>
      <w:lvlJc w:val="left"/>
      <w:pPr>
        <w:ind w:left="5760" w:hanging="360"/>
      </w:pPr>
      <w:rPr>
        <w:rFonts w:ascii="Courier New" w:hAnsi="Courier New" w:hint="default"/>
      </w:rPr>
    </w:lvl>
    <w:lvl w:ilvl="8" w:tplc="223469D4">
      <w:start w:val="1"/>
      <w:numFmt w:val="bullet"/>
      <w:lvlText w:val=""/>
      <w:lvlJc w:val="left"/>
      <w:pPr>
        <w:ind w:left="6480" w:hanging="360"/>
      </w:pPr>
      <w:rPr>
        <w:rFonts w:ascii="Wingdings" w:hAnsi="Wingdings" w:hint="default"/>
      </w:rPr>
    </w:lvl>
  </w:abstractNum>
  <w:abstractNum w:abstractNumId="15" w15:restartNumberingAfterBreak="0">
    <w:nsid w:val="3E1E4CAC"/>
    <w:multiLevelType w:val="hybridMultilevel"/>
    <w:tmpl w:val="D00CE5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EA57D4B"/>
    <w:multiLevelType w:val="hybridMultilevel"/>
    <w:tmpl w:val="CDD053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A090F5"/>
    <w:multiLevelType w:val="hybridMultilevel"/>
    <w:tmpl w:val="FFFFFFFF"/>
    <w:lvl w:ilvl="0" w:tplc="833881E2">
      <w:start w:val="1"/>
      <w:numFmt w:val="bullet"/>
      <w:lvlText w:val=""/>
      <w:lvlJc w:val="left"/>
      <w:pPr>
        <w:ind w:left="720" w:hanging="360"/>
      </w:pPr>
      <w:rPr>
        <w:rFonts w:ascii="Symbol" w:hAnsi="Symbol" w:hint="default"/>
      </w:rPr>
    </w:lvl>
    <w:lvl w:ilvl="1" w:tplc="3124BAC6">
      <w:start w:val="1"/>
      <w:numFmt w:val="bullet"/>
      <w:lvlText w:val="o"/>
      <w:lvlJc w:val="left"/>
      <w:pPr>
        <w:ind w:left="1440" w:hanging="360"/>
      </w:pPr>
      <w:rPr>
        <w:rFonts w:ascii="Courier New" w:hAnsi="Courier New" w:hint="default"/>
      </w:rPr>
    </w:lvl>
    <w:lvl w:ilvl="2" w:tplc="ED8EEF68">
      <w:start w:val="1"/>
      <w:numFmt w:val="bullet"/>
      <w:lvlText w:val=""/>
      <w:lvlJc w:val="left"/>
      <w:pPr>
        <w:ind w:left="2160" w:hanging="360"/>
      </w:pPr>
      <w:rPr>
        <w:rFonts w:ascii="Wingdings" w:hAnsi="Wingdings" w:hint="default"/>
      </w:rPr>
    </w:lvl>
    <w:lvl w:ilvl="3" w:tplc="2F7CEE0E">
      <w:start w:val="1"/>
      <w:numFmt w:val="bullet"/>
      <w:lvlText w:val=""/>
      <w:lvlJc w:val="left"/>
      <w:pPr>
        <w:ind w:left="2880" w:hanging="360"/>
      </w:pPr>
      <w:rPr>
        <w:rFonts w:ascii="Symbol" w:hAnsi="Symbol" w:hint="default"/>
      </w:rPr>
    </w:lvl>
    <w:lvl w:ilvl="4" w:tplc="3CB44BE0">
      <w:start w:val="1"/>
      <w:numFmt w:val="bullet"/>
      <w:lvlText w:val="o"/>
      <w:lvlJc w:val="left"/>
      <w:pPr>
        <w:ind w:left="3600" w:hanging="360"/>
      </w:pPr>
      <w:rPr>
        <w:rFonts w:ascii="Courier New" w:hAnsi="Courier New" w:hint="default"/>
      </w:rPr>
    </w:lvl>
    <w:lvl w:ilvl="5" w:tplc="256A9532">
      <w:start w:val="1"/>
      <w:numFmt w:val="bullet"/>
      <w:lvlText w:val=""/>
      <w:lvlJc w:val="left"/>
      <w:pPr>
        <w:ind w:left="4320" w:hanging="360"/>
      </w:pPr>
      <w:rPr>
        <w:rFonts w:ascii="Wingdings" w:hAnsi="Wingdings" w:hint="default"/>
      </w:rPr>
    </w:lvl>
    <w:lvl w:ilvl="6" w:tplc="24B823DC">
      <w:start w:val="1"/>
      <w:numFmt w:val="bullet"/>
      <w:lvlText w:val=""/>
      <w:lvlJc w:val="left"/>
      <w:pPr>
        <w:ind w:left="5040" w:hanging="360"/>
      </w:pPr>
      <w:rPr>
        <w:rFonts w:ascii="Symbol" w:hAnsi="Symbol" w:hint="default"/>
      </w:rPr>
    </w:lvl>
    <w:lvl w:ilvl="7" w:tplc="334AF9C6">
      <w:start w:val="1"/>
      <w:numFmt w:val="bullet"/>
      <w:lvlText w:val="o"/>
      <w:lvlJc w:val="left"/>
      <w:pPr>
        <w:ind w:left="5760" w:hanging="360"/>
      </w:pPr>
      <w:rPr>
        <w:rFonts w:ascii="Courier New" w:hAnsi="Courier New" w:hint="default"/>
      </w:rPr>
    </w:lvl>
    <w:lvl w:ilvl="8" w:tplc="E63AC20E">
      <w:start w:val="1"/>
      <w:numFmt w:val="bullet"/>
      <w:lvlText w:val=""/>
      <w:lvlJc w:val="left"/>
      <w:pPr>
        <w:ind w:left="6480" w:hanging="360"/>
      </w:pPr>
      <w:rPr>
        <w:rFonts w:ascii="Wingdings" w:hAnsi="Wingdings" w:hint="default"/>
      </w:rPr>
    </w:lvl>
  </w:abstractNum>
  <w:abstractNum w:abstractNumId="18" w15:restartNumberingAfterBreak="0">
    <w:nsid w:val="46482A6E"/>
    <w:multiLevelType w:val="hybridMultilevel"/>
    <w:tmpl w:val="FFFFFFFF"/>
    <w:lvl w:ilvl="0" w:tplc="14C04A12">
      <w:start w:val="1"/>
      <w:numFmt w:val="bullet"/>
      <w:lvlText w:val=""/>
      <w:lvlJc w:val="left"/>
      <w:pPr>
        <w:ind w:left="720" w:hanging="360"/>
      </w:pPr>
      <w:rPr>
        <w:rFonts w:ascii="Symbol" w:hAnsi="Symbol" w:hint="default"/>
      </w:rPr>
    </w:lvl>
    <w:lvl w:ilvl="1" w:tplc="0A443546">
      <w:start w:val="1"/>
      <w:numFmt w:val="lowerLetter"/>
      <w:lvlText w:val="%2."/>
      <w:lvlJc w:val="left"/>
      <w:pPr>
        <w:ind w:left="1440" w:hanging="360"/>
      </w:pPr>
    </w:lvl>
    <w:lvl w:ilvl="2" w:tplc="2CA89782">
      <w:start w:val="1"/>
      <w:numFmt w:val="lowerRoman"/>
      <w:lvlText w:val="%3."/>
      <w:lvlJc w:val="right"/>
      <w:pPr>
        <w:ind w:left="2160" w:hanging="180"/>
      </w:pPr>
    </w:lvl>
    <w:lvl w:ilvl="3" w:tplc="E6060F00">
      <w:start w:val="1"/>
      <w:numFmt w:val="decimal"/>
      <w:lvlText w:val="%4."/>
      <w:lvlJc w:val="left"/>
      <w:pPr>
        <w:ind w:left="2880" w:hanging="360"/>
      </w:pPr>
    </w:lvl>
    <w:lvl w:ilvl="4" w:tplc="C1A4227A">
      <w:start w:val="1"/>
      <w:numFmt w:val="lowerLetter"/>
      <w:lvlText w:val="%5."/>
      <w:lvlJc w:val="left"/>
      <w:pPr>
        <w:ind w:left="3600" w:hanging="360"/>
      </w:pPr>
    </w:lvl>
    <w:lvl w:ilvl="5" w:tplc="0B8C354C">
      <w:start w:val="1"/>
      <w:numFmt w:val="lowerRoman"/>
      <w:lvlText w:val="%6."/>
      <w:lvlJc w:val="right"/>
      <w:pPr>
        <w:ind w:left="4320" w:hanging="180"/>
      </w:pPr>
    </w:lvl>
    <w:lvl w:ilvl="6" w:tplc="2D84A552">
      <w:start w:val="1"/>
      <w:numFmt w:val="decimal"/>
      <w:lvlText w:val="%7."/>
      <w:lvlJc w:val="left"/>
      <w:pPr>
        <w:ind w:left="5040" w:hanging="360"/>
      </w:pPr>
    </w:lvl>
    <w:lvl w:ilvl="7" w:tplc="D2EAF1E4">
      <w:start w:val="1"/>
      <w:numFmt w:val="lowerLetter"/>
      <w:lvlText w:val="%8."/>
      <w:lvlJc w:val="left"/>
      <w:pPr>
        <w:ind w:left="5760" w:hanging="360"/>
      </w:pPr>
    </w:lvl>
    <w:lvl w:ilvl="8" w:tplc="573647CE">
      <w:start w:val="1"/>
      <w:numFmt w:val="lowerRoman"/>
      <w:lvlText w:val="%9."/>
      <w:lvlJc w:val="right"/>
      <w:pPr>
        <w:ind w:left="6480" w:hanging="180"/>
      </w:pPr>
    </w:lvl>
  </w:abstractNum>
  <w:abstractNum w:abstractNumId="19" w15:restartNumberingAfterBreak="0">
    <w:nsid w:val="4994AA26"/>
    <w:multiLevelType w:val="hybridMultilevel"/>
    <w:tmpl w:val="FFFFFFFF"/>
    <w:lvl w:ilvl="0" w:tplc="0B24D01E">
      <w:start w:val="1"/>
      <w:numFmt w:val="decimal"/>
      <w:lvlText w:val="%1."/>
      <w:lvlJc w:val="left"/>
      <w:pPr>
        <w:ind w:left="720" w:hanging="360"/>
      </w:pPr>
    </w:lvl>
    <w:lvl w:ilvl="1" w:tplc="8A3A3BB8">
      <w:start w:val="1"/>
      <w:numFmt w:val="lowerLetter"/>
      <w:lvlText w:val="%2."/>
      <w:lvlJc w:val="left"/>
      <w:pPr>
        <w:ind w:left="1440" w:hanging="360"/>
      </w:pPr>
    </w:lvl>
    <w:lvl w:ilvl="2" w:tplc="5906D550">
      <w:start w:val="1"/>
      <w:numFmt w:val="lowerRoman"/>
      <w:lvlText w:val="%3."/>
      <w:lvlJc w:val="right"/>
      <w:pPr>
        <w:ind w:left="2160" w:hanging="180"/>
      </w:pPr>
    </w:lvl>
    <w:lvl w:ilvl="3" w:tplc="F3EE82D0">
      <w:start w:val="1"/>
      <w:numFmt w:val="decimal"/>
      <w:lvlText w:val="%4."/>
      <w:lvlJc w:val="left"/>
      <w:pPr>
        <w:ind w:left="2880" w:hanging="360"/>
      </w:pPr>
    </w:lvl>
    <w:lvl w:ilvl="4" w:tplc="D9C2A13C">
      <w:start w:val="1"/>
      <w:numFmt w:val="lowerLetter"/>
      <w:lvlText w:val="%5."/>
      <w:lvlJc w:val="left"/>
      <w:pPr>
        <w:ind w:left="3600" w:hanging="360"/>
      </w:pPr>
    </w:lvl>
    <w:lvl w:ilvl="5" w:tplc="1F66D79A">
      <w:start w:val="1"/>
      <w:numFmt w:val="lowerRoman"/>
      <w:lvlText w:val="%6."/>
      <w:lvlJc w:val="right"/>
      <w:pPr>
        <w:ind w:left="4320" w:hanging="180"/>
      </w:pPr>
    </w:lvl>
    <w:lvl w:ilvl="6" w:tplc="BD781F18">
      <w:start w:val="1"/>
      <w:numFmt w:val="decimal"/>
      <w:lvlText w:val="%7."/>
      <w:lvlJc w:val="left"/>
      <w:pPr>
        <w:ind w:left="5040" w:hanging="360"/>
      </w:pPr>
    </w:lvl>
    <w:lvl w:ilvl="7" w:tplc="38E870A6">
      <w:start w:val="1"/>
      <w:numFmt w:val="lowerLetter"/>
      <w:lvlText w:val="%8."/>
      <w:lvlJc w:val="left"/>
      <w:pPr>
        <w:ind w:left="5760" w:hanging="360"/>
      </w:pPr>
    </w:lvl>
    <w:lvl w:ilvl="8" w:tplc="1ED07716">
      <w:start w:val="1"/>
      <w:numFmt w:val="lowerRoman"/>
      <w:lvlText w:val="%9."/>
      <w:lvlJc w:val="right"/>
      <w:pPr>
        <w:ind w:left="6480" w:hanging="180"/>
      </w:pPr>
    </w:lvl>
  </w:abstractNum>
  <w:abstractNum w:abstractNumId="20" w15:restartNumberingAfterBreak="0">
    <w:nsid w:val="4C6B6F44"/>
    <w:multiLevelType w:val="hybridMultilevel"/>
    <w:tmpl w:val="A5FA0D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CD57F1"/>
    <w:multiLevelType w:val="hybridMultilevel"/>
    <w:tmpl w:val="FFFFFFFF"/>
    <w:lvl w:ilvl="0" w:tplc="FAF29E84">
      <w:start w:val="1"/>
      <w:numFmt w:val="bullet"/>
      <w:lvlText w:val=""/>
      <w:lvlJc w:val="left"/>
      <w:pPr>
        <w:ind w:left="720" w:hanging="360"/>
      </w:pPr>
      <w:rPr>
        <w:rFonts w:ascii="Symbol" w:hAnsi="Symbol" w:hint="default"/>
      </w:rPr>
    </w:lvl>
    <w:lvl w:ilvl="1" w:tplc="ACCEF7C8">
      <w:start w:val="1"/>
      <w:numFmt w:val="bullet"/>
      <w:lvlText w:val="o"/>
      <w:lvlJc w:val="left"/>
      <w:pPr>
        <w:ind w:left="1440" w:hanging="360"/>
      </w:pPr>
      <w:rPr>
        <w:rFonts w:ascii="Courier New" w:hAnsi="Courier New" w:hint="default"/>
      </w:rPr>
    </w:lvl>
    <w:lvl w:ilvl="2" w:tplc="76367E42">
      <w:start w:val="1"/>
      <w:numFmt w:val="bullet"/>
      <w:lvlText w:val=""/>
      <w:lvlJc w:val="left"/>
      <w:pPr>
        <w:ind w:left="2160" w:hanging="360"/>
      </w:pPr>
      <w:rPr>
        <w:rFonts w:ascii="Wingdings" w:hAnsi="Wingdings" w:hint="default"/>
      </w:rPr>
    </w:lvl>
    <w:lvl w:ilvl="3" w:tplc="0B3C6C8C">
      <w:start w:val="1"/>
      <w:numFmt w:val="bullet"/>
      <w:lvlText w:val=""/>
      <w:lvlJc w:val="left"/>
      <w:pPr>
        <w:ind w:left="2880" w:hanging="360"/>
      </w:pPr>
      <w:rPr>
        <w:rFonts w:ascii="Symbol" w:hAnsi="Symbol" w:hint="default"/>
      </w:rPr>
    </w:lvl>
    <w:lvl w:ilvl="4" w:tplc="A9C8EA12">
      <w:start w:val="1"/>
      <w:numFmt w:val="bullet"/>
      <w:lvlText w:val="o"/>
      <w:lvlJc w:val="left"/>
      <w:pPr>
        <w:ind w:left="3600" w:hanging="360"/>
      </w:pPr>
      <w:rPr>
        <w:rFonts w:ascii="Courier New" w:hAnsi="Courier New" w:hint="default"/>
      </w:rPr>
    </w:lvl>
    <w:lvl w:ilvl="5" w:tplc="57C6D24C">
      <w:start w:val="1"/>
      <w:numFmt w:val="bullet"/>
      <w:lvlText w:val=""/>
      <w:lvlJc w:val="left"/>
      <w:pPr>
        <w:ind w:left="4320" w:hanging="360"/>
      </w:pPr>
      <w:rPr>
        <w:rFonts w:ascii="Wingdings" w:hAnsi="Wingdings" w:hint="default"/>
      </w:rPr>
    </w:lvl>
    <w:lvl w:ilvl="6" w:tplc="619C0EAC">
      <w:start w:val="1"/>
      <w:numFmt w:val="bullet"/>
      <w:lvlText w:val=""/>
      <w:lvlJc w:val="left"/>
      <w:pPr>
        <w:ind w:left="5040" w:hanging="360"/>
      </w:pPr>
      <w:rPr>
        <w:rFonts w:ascii="Symbol" w:hAnsi="Symbol" w:hint="default"/>
      </w:rPr>
    </w:lvl>
    <w:lvl w:ilvl="7" w:tplc="5F2C9328">
      <w:start w:val="1"/>
      <w:numFmt w:val="bullet"/>
      <w:lvlText w:val="o"/>
      <w:lvlJc w:val="left"/>
      <w:pPr>
        <w:ind w:left="5760" w:hanging="360"/>
      </w:pPr>
      <w:rPr>
        <w:rFonts w:ascii="Courier New" w:hAnsi="Courier New" w:hint="default"/>
      </w:rPr>
    </w:lvl>
    <w:lvl w:ilvl="8" w:tplc="EDAC6436">
      <w:start w:val="1"/>
      <w:numFmt w:val="bullet"/>
      <w:lvlText w:val=""/>
      <w:lvlJc w:val="left"/>
      <w:pPr>
        <w:ind w:left="6480" w:hanging="360"/>
      </w:pPr>
      <w:rPr>
        <w:rFonts w:ascii="Wingdings" w:hAnsi="Wingdings" w:hint="default"/>
      </w:rPr>
    </w:lvl>
  </w:abstractNum>
  <w:abstractNum w:abstractNumId="22" w15:restartNumberingAfterBreak="0">
    <w:nsid w:val="592C3C69"/>
    <w:multiLevelType w:val="hybridMultilevel"/>
    <w:tmpl w:val="A3C8E1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9BB13EE"/>
    <w:multiLevelType w:val="hybridMultilevel"/>
    <w:tmpl w:val="9D74D8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897715"/>
    <w:multiLevelType w:val="hybridMultilevel"/>
    <w:tmpl w:val="FFFFFFFF"/>
    <w:lvl w:ilvl="0" w:tplc="184C5E86">
      <w:start w:val="1"/>
      <w:numFmt w:val="bullet"/>
      <w:lvlText w:val=""/>
      <w:lvlJc w:val="left"/>
      <w:pPr>
        <w:ind w:left="720" w:hanging="360"/>
      </w:pPr>
      <w:rPr>
        <w:rFonts w:ascii="Symbol" w:hAnsi="Symbol" w:hint="default"/>
      </w:rPr>
    </w:lvl>
    <w:lvl w:ilvl="1" w:tplc="D7FC80BA">
      <w:start w:val="1"/>
      <w:numFmt w:val="bullet"/>
      <w:lvlText w:val="o"/>
      <w:lvlJc w:val="left"/>
      <w:pPr>
        <w:ind w:left="1440" w:hanging="360"/>
      </w:pPr>
      <w:rPr>
        <w:rFonts w:ascii="Courier New" w:hAnsi="Courier New" w:hint="default"/>
      </w:rPr>
    </w:lvl>
    <w:lvl w:ilvl="2" w:tplc="EE888F88">
      <w:start w:val="1"/>
      <w:numFmt w:val="bullet"/>
      <w:lvlText w:val=""/>
      <w:lvlJc w:val="left"/>
      <w:pPr>
        <w:ind w:left="2160" w:hanging="360"/>
      </w:pPr>
      <w:rPr>
        <w:rFonts w:ascii="Wingdings" w:hAnsi="Wingdings" w:hint="default"/>
      </w:rPr>
    </w:lvl>
    <w:lvl w:ilvl="3" w:tplc="E7E01DBA">
      <w:start w:val="1"/>
      <w:numFmt w:val="bullet"/>
      <w:lvlText w:val=""/>
      <w:lvlJc w:val="left"/>
      <w:pPr>
        <w:ind w:left="2880" w:hanging="360"/>
      </w:pPr>
      <w:rPr>
        <w:rFonts w:ascii="Symbol" w:hAnsi="Symbol" w:hint="default"/>
      </w:rPr>
    </w:lvl>
    <w:lvl w:ilvl="4" w:tplc="B7FE442E">
      <w:start w:val="1"/>
      <w:numFmt w:val="bullet"/>
      <w:lvlText w:val="o"/>
      <w:lvlJc w:val="left"/>
      <w:pPr>
        <w:ind w:left="3600" w:hanging="360"/>
      </w:pPr>
      <w:rPr>
        <w:rFonts w:ascii="Courier New" w:hAnsi="Courier New" w:hint="default"/>
      </w:rPr>
    </w:lvl>
    <w:lvl w:ilvl="5" w:tplc="0602E332">
      <w:start w:val="1"/>
      <w:numFmt w:val="bullet"/>
      <w:lvlText w:val=""/>
      <w:lvlJc w:val="left"/>
      <w:pPr>
        <w:ind w:left="4320" w:hanging="360"/>
      </w:pPr>
      <w:rPr>
        <w:rFonts w:ascii="Wingdings" w:hAnsi="Wingdings" w:hint="default"/>
      </w:rPr>
    </w:lvl>
    <w:lvl w:ilvl="6" w:tplc="7D92B196">
      <w:start w:val="1"/>
      <w:numFmt w:val="bullet"/>
      <w:lvlText w:val=""/>
      <w:lvlJc w:val="left"/>
      <w:pPr>
        <w:ind w:left="5040" w:hanging="360"/>
      </w:pPr>
      <w:rPr>
        <w:rFonts w:ascii="Symbol" w:hAnsi="Symbol" w:hint="default"/>
      </w:rPr>
    </w:lvl>
    <w:lvl w:ilvl="7" w:tplc="3594BA46">
      <w:start w:val="1"/>
      <w:numFmt w:val="bullet"/>
      <w:lvlText w:val="o"/>
      <w:lvlJc w:val="left"/>
      <w:pPr>
        <w:ind w:left="5760" w:hanging="360"/>
      </w:pPr>
      <w:rPr>
        <w:rFonts w:ascii="Courier New" w:hAnsi="Courier New" w:hint="default"/>
      </w:rPr>
    </w:lvl>
    <w:lvl w:ilvl="8" w:tplc="9412027A">
      <w:start w:val="1"/>
      <w:numFmt w:val="bullet"/>
      <w:lvlText w:val=""/>
      <w:lvlJc w:val="left"/>
      <w:pPr>
        <w:ind w:left="6480" w:hanging="360"/>
      </w:pPr>
      <w:rPr>
        <w:rFonts w:ascii="Wingdings" w:hAnsi="Wingdings" w:hint="default"/>
      </w:rPr>
    </w:lvl>
  </w:abstractNum>
  <w:abstractNum w:abstractNumId="25" w15:restartNumberingAfterBreak="0">
    <w:nsid w:val="5C5333F8"/>
    <w:multiLevelType w:val="hybridMultilevel"/>
    <w:tmpl w:val="CF6268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D8F35F9"/>
    <w:multiLevelType w:val="hybridMultilevel"/>
    <w:tmpl w:val="FFFFFFFF"/>
    <w:lvl w:ilvl="0" w:tplc="EC4A5FC2">
      <w:start w:val="2"/>
      <w:numFmt w:val="decimal"/>
      <w:lvlText w:val="%1."/>
      <w:lvlJc w:val="left"/>
      <w:pPr>
        <w:ind w:left="720" w:hanging="360"/>
      </w:pPr>
    </w:lvl>
    <w:lvl w:ilvl="1" w:tplc="23C6DC10">
      <w:start w:val="1"/>
      <w:numFmt w:val="lowerLetter"/>
      <w:lvlText w:val="%2."/>
      <w:lvlJc w:val="left"/>
      <w:pPr>
        <w:ind w:left="1440" w:hanging="360"/>
      </w:pPr>
    </w:lvl>
    <w:lvl w:ilvl="2" w:tplc="EEFE4C8A">
      <w:start w:val="1"/>
      <w:numFmt w:val="lowerRoman"/>
      <w:lvlText w:val="%3."/>
      <w:lvlJc w:val="right"/>
      <w:pPr>
        <w:ind w:left="2160" w:hanging="180"/>
      </w:pPr>
    </w:lvl>
    <w:lvl w:ilvl="3" w:tplc="9A264C1A">
      <w:start w:val="1"/>
      <w:numFmt w:val="decimal"/>
      <w:lvlText w:val="%4."/>
      <w:lvlJc w:val="left"/>
      <w:pPr>
        <w:ind w:left="2880" w:hanging="360"/>
      </w:pPr>
    </w:lvl>
    <w:lvl w:ilvl="4" w:tplc="EAC047AE">
      <w:start w:val="1"/>
      <w:numFmt w:val="lowerLetter"/>
      <w:lvlText w:val="%5."/>
      <w:lvlJc w:val="left"/>
      <w:pPr>
        <w:ind w:left="3600" w:hanging="360"/>
      </w:pPr>
    </w:lvl>
    <w:lvl w:ilvl="5" w:tplc="7668ED14">
      <w:start w:val="1"/>
      <w:numFmt w:val="lowerRoman"/>
      <w:lvlText w:val="%6."/>
      <w:lvlJc w:val="right"/>
      <w:pPr>
        <w:ind w:left="4320" w:hanging="180"/>
      </w:pPr>
    </w:lvl>
    <w:lvl w:ilvl="6" w:tplc="C1BE3434">
      <w:start w:val="1"/>
      <w:numFmt w:val="decimal"/>
      <w:lvlText w:val="%7."/>
      <w:lvlJc w:val="left"/>
      <w:pPr>
        <w:ind w:left="5040" w:hanging="360"/>
      </w:pPr>
    </w:lvl>
    <w:lvl w:ilvl="7" w:tplc="0D1E8138">
      <w:start w:val="1"/>
      <w:numFmt w:val="lowerLetter"/>
      <w:lvlText w:val="%8."/>
      <w:lvlJc w:val="left"/>
      <w:pPr>
        <w:ind w:left="5760" w:hanging="360"/>
      </w:pPr>
    </w:lvl>
    <w:lvl w:ilvl="8" w:tplc="DE82BE92">
      <w:start w:val="1"/>
      <w:numFmt w:val="lowerRoman"/>
      <w:lvlText w:val="%9."/>
      <w:lvlJc w:val="right"/>
      <w:pPr>
        <w:ind w:left="6480" w:hanging="180"/>
      </w:pPr>
    </w:lvl>
  </w:abstractNum>
  <w:abstractNum w:abstractNumId="27" w15:restartNumberingAfterBreak="0">
    <w:nsid w:val="5FD542E7"/>
    <w:multiLevelType w:val="multilevel"/>
    <w:tmpl w:val="4260D6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897218"/>
    <w:multiLevelType w:val="hybridMultilevel"/>
    <w:tmpl w:val="68EEF17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C15FAF"/>
    <w:multiLevelType w:val="hybridMultilevel"/>
    <w:tmpl w:val="FFFFFFFF"/>
    <w:lvl w:ilvl="0" w:tplc="434AD654">
      <w:start w:val="1"/>
      <w:numFmt w:val="decimal"/>
      <w:lvlText w:val="%1."/>
      <w:lvlJc w:val="left"/>
      <w:pPr>
        <w:ind w:left="720" w:hanging="360"/>
      </w:pPr>
    </w:lvl>
    <w:lvl w:ilvl="1" w:tplc="CE0C313A">
      <w:start w:val="1"/>
      <w:numFmt w:val="lowerLetter"/>
      <w:lvlText w:val="%2."/>
      <w:lvlJc w:val="left"/>
      <w:pPr>
        <w:ind w:left="1440" w:hanging="360"/>
      </w:pPr>
    </w:lvl>
    <w:lvl w:ilvl="2" w:tplc="04C8A5E0">
      <w:start w:val="1"/>
      <w:numFmt w:val="lowerRoman"/>
      <w:lvlText w:val="%3."/>
      <w:lvlJc w:val="right"/>
      <w:pPr>
        <w:ind w:left="2160" w:hanging="180"/>
      </w:pPr>
    </w:lvl>
    <w:lvl w:ilvl="3" w:tplc="1FE4BFE0">
      <w:start w:val="1"/>
      <w:numFmt w:val="decimal"/>
      <w:lvlText w:val="%4."/>
      <w:lvlJc w:val="left"/>
      <w:pPr>
        <w:ind w:left="2880" w:hanging="360"/>
      </w:pPr>
    </w:lvl>
    <w:lvl w:ilvl="4" w:tplc="99A279AC">
      <w:start w:val="1"/>
      <w:numFmt w:val="lowerLetter"/>
      <w:lvlText w:val="%5."/>
      <w:lvlJc w:val="left"/>
      <w:pPr>
        <w:ind w:left="3600" w:hanging="360"/>
      </w:pPr>
    </w:lvl>
    <w:lvl w:ilvl="5" w:tplc="438A5496">
      <w:start w:val="1"/>
      <w:numFmt w:val="lowerRoman"/>
      <w:lvlText w:val="%6."/>
      <w:lvlJc w:val="right"/>
      <w:pPr>
        <w:ind w:left="4320" w:hanging="180"/>
      </w:pPr>
    </w:lvl>
    <w:lvl w:ilvl="6" w:tplc="4F9205B0">
      <w:start w:val="1"/>
      <w:numFmt w:val="decimal"/>
      <w:lvlText w:val="%7."/>
      <w:lvlJc w:val="left"/>
      <w:pPr>
        <w:ind w:left="5040" w:hanging="360"/>
      </w:pPr>
    </w:lvl>
    <w:lvl w:ilvl="7" w:tplc="736C8650">
      <w:start w:val="1"/>
      <w:numFmt w:val="lowerLetter"/>
      <w:lvlText w:val="%8."/>
      <w:lvlJc w:val="left"/>
      <w:pPr>
        <w:ind w:left="5760" w:hanging="360"/>
      </w:pPr>
    </w:lvl>
    <w:lvl w:ilvl="8" w:tplc="4B80FBA2">
      <w:start w:val="1"/>
      <w:numFmt w:val="lowerRoman"/>
      <w:lvlText w:val="%9."/>
      <w:lvlJc w:val="right"/>
      <w:pPr>
        <w:ind w:left="6480" w:hanging="180"/>
      </w:pPr>
    </w:lvl>
  </w:abstractNum>
  <w:abstractNum w:abstractNumId="30" w15:restartNumberingAfterBreak="0">
    <w:nsid w:val="74B10503"/>
    <w:multiLevelType w:val="hybridMultilevel"/>
    <w:tmpl w:val="8ED85F80"/>
    <w:lvl w:ilvl="0" w:tplc="54E42DF6">
      <w:start w:val="1"/>
      <w:numFmt w:val="bullet"/>
      <w:lvlText w:val=""/>
      <w:lvlJc w:val="left"/>
      <w:pPr>
        <w:ind w:left="360" w:hanging="360"/>
      </w:pPr>
      <w:rPr>
        <w:rFonts w:ascii="Symbol" w:hAnsi="Symbol" w:hint="default"/>
      </w:rPr>
    </w:lvl>
    <w:lvl w:ilvl="1" w:tplc="9C4823C8">
      <w:start w:val="1"/>
      <w:numFmt w:val="bullet"/>
      <w:lvlText w:val="o"/>
      <w:lvlJc w:val="left"/>
      <w:pPr>
        <w:ind w:left="1080" w:hanging="360"/>
      </w:pPr>
      <w:rPr>
        <w:rFonts w:ascii="Courier New" w:hAnsi="Courier New" w:hint="default"/>
      </w:rPr>
    </w:lvl>
    <w:lvl w:ilvl="2" w:tplc="1276BA22" w:tentative="1">
      <w:start w:val="1"/>
      <w:numFmt w:val="bullet"/>
      <w:lvlText w:val=""/>
      <w:lvlJc w:val="left"/>
      <w:pPr>
        <w:ind w:left="1800" w:hanging="360"/>
      </w:pPr>
      <w:rPr>
        <w:rFonts w:ascii="Wingdings" w:hAnsi="Wingdings" w:hint="default"/>
      </w:rPr>
    </w:lvl>
    <w:lvl w:ilvl="3" w:tplc="4266B16E" w:tentative="1">
      <w:start w:val="1"/>
      <w:numFmt w:val="bullet"/>
      <w:lvlText w:val=""/>
      <w:lvlJc w:val="left"/>
      <w:pPr>
        <w:ind w:left="2520" w:hanging="360"/>
      </w:pPr>
      <w:rPr>
        <w:rFonts w:ascii="Symbol" w:hAnsi="Symbol" w:hint="default"/>
      </w:rPr>
    </w:lvl>
    <w:lvl w:ilvl="4" w:tplc="3BF22464" w:tentative="1">
      <w:start w:val="1"/>
      <w:numFmt w:val="bullet"/>
      <w:lvlText w:val="o"/>
      <w:lvlJc w:val="left"/>
      <w:pPr>
        <w:ind w:left="3240" w:hanging="360"/>
      </w:pPr>
      <w:rPr>
        <w:rFonts w:ascii="Courier New" w:hAnsi="Courier New" w:hint="default"/>
      </w:rPr>
    </w:lvl>
    <w:lvl w:ilvl="5" w:tplc="7420573E" w:tentative="1">
      <w:start w:val="1"/>
      <w:numFmt w:val="bullet"/>
      <w:lvlText w:val=""/>
      <w:lvlJc w:val="left"/>
      <w:pPr>
        <w:ind w:left="3960" w:hanging="360"/>
      </w:pPr>
      <w:rPr>
        <w:rFonts w:ascii="Wingdings" w:hAnsi="Wingdings" w:hint="default"/>
      </w:rPr>
    </w:lvl>
    <w:lvl w:ilvl="6" w:tplc="60D8C6D6" w:tentative="1">
      <w:start w:val="1"/>
      <w:numFmt w:val="bullet"/>
      <w:lvlText w:val=""/>
      <w:lvlJc w:val="left"/>
      <w:pPr>
        <w:ind w:left="4680" w:hanging="360"/>
      </w:pPr>
      <w:rPr>
        <w:rFonts w:ascii="Symbol" w:hAnsi="Symbol" w:hint="default"/>
      </w:rPr>
    </w:lvl>
    <w:lvl w:ilvl="7" w:tplc="7E3C63AA" w:tentative="1">
      <w:start w:val="1"/>
      <w:numFmt w:val="bullet"/>
      <w:lvlText w:val="o"/>
      <w:lvlJc w:val="left"/>
      <w:pPr>
        <w:ind w:left="5400" w:hanging="360"/>
      </w:pPr>
      <w:rPr>
        <w:rFonts w:ascii="Courier New" w:hAnsi="Courier New" w:hint="default"/>
      </w:rPr>
    </w:lvl>
    <w:lvl w:ilvl="8" w:tplc="C66233E8" w:tentative="1">
      <w:start w:val="1"/>
      <w:numFmt w:val="bullet"/>
      <w:lvlText w:val=""/>
      <w:lvlJc w:val="left"/>
      <w:pPr>
        <w:ind w:left="6120" w:hanging="360"/>
      </w:pPr>
      <w:rPr>
        <w:rFonts w:ascii="Wingdings" w:hAnsi="Wingdings" w:hint="default"/>
      </w:rPr>
    </w:lvl>
  </w:abstractNum>
  <w:abstractNum w:abstractNumId="31" w15:restartNumberingAfterBreak="0">
    <w:nsid w:val="7ACD52F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B9272C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B2C19D"/>
    <w:multiLevelType w:val="hybridMultilevel"/>
    <w:tmpl w:val="FFFFFFFF"/>
    <w:lvl w:ilvl="0" w:tplc="FA8C68B6">
      <w:start w:val="1"/>
      <w:numFmt w:val="decimal"/>
      <w:lvlText w:val="%1."/>
      <w:lvlJc w:val="left"/>
      <w:pPr>
        <w:ind w:left="720" w:hanging="360"/>
      </w:pPr>
    </w:lvl>
    <w:lvl w:ilvl="1" w:tplc="64CA2726">
      <w:start w:val="1"/>
      <w:numFmt w:val="lowerLetter"/>
      <w:lvlText w:val="%2."/>
      <w:lvlJc w:val="left"/>
      <w:pPr>
        <w:ind w:left="1440" w:hanging="360"/>
      </w:pPr>
    </w:lvl>
    <w:lvl w:ilvl="2" w:tplc="36AE10B6">
      <w:start w:val="1"/>
      <w:numFmt w:val="lowerRoman"/>
      <w:lvlText w:val="%3."/>
      <w:lvlJc w:val="right"/>
      <w:pPr>
        <w:ind w:left="2160" w:hanging="180"/>
      </w:pPr>
    </w:lvl>
    <w:lvl w:ilvl="3" w:tplc="7A2A3F26">
      <w:start w:val="1"/>
      <w:numFmt w:val="decimal"/>
      <w:lvlText w:val="%4."/>
      <w:lvlJc w:val="left"/>
      <w:pPr>
        <w:ind w:left="2880" w:hanging="360"/>
      </w:pPr>
    </w:lvl>
    <w:lvl w:ilvl="4" w:tplc="F9AAA1CA">
      <w:start w:val="1"/>
      <w:numFmt w:val="lowerLetter"/>
      <w:lvlText w:val="%5."/>
      <w:lvlJc w:val="left"/>
      <w:pPr>
        <w:ind w:left="3600" w:hanging="360"/>
      </w:pPr>
    </w:lvl>
    <w:lvl w:ilvl="5" w:tplc="694AC33A">
      <w:start w:val="1"/>
      <w:numFmt w:val="lowerRoman"/>
      <w:lvlText w:val="%6."/>
      <w:lvlJc w:val="right"/>
      <w:pPr>
        <w:ind w:left="4320" w:hanging="180"/>
      </w:pPr>
    </w:lvl>
    <w:lvl w:ilvl="6" w:tplc="3BE63276">
      <w:start w:val="1"/>
      <w:numFmt w:val="decimal"/>
      <w:lvlText w:val="%7."/>
      <w:lvlJc w:val="left"/>
      <w:pPr>
        <w:ind w:left="5040" w:hanging="360"/>
      </w:pPr>
    </w:lvl>
    <w:lvl w:ilvl="7" w:tplc="564ABB5A">
      <w:start w:val="1"/>
      <w:numFmt w:val="lowerLetter"/>
      <w:lvlText w:val="%8."/>
      <w:lvlJc w:val="left"/>
      <w:pPr>
        <w:ind w:left="5760" w:hanging="360"/>
      </w:pPr>
    </w:lvl>
    <w:lvl w:ilvl="8" w:tplc="E7E00110">
      <w:start w:val="1"/>
      <w:numFmt w:val="lowerRoman"/>
      <w:lvlText w:val="%9."/>
      <w:lvlJc w:val="right"/>
      <w:pPr>
        <w:ind w:left="6480" w:hanging="180"/>
      </w:pPr>
    </w:lvl>
  </w:abstractNum>
  <w:num w:numId="1" w16cid:durableId="99447278">
    <w:abstractNumId w:val="1"/>
  </w:num>
  <w:num w:numId="2" w16cid:durableId="62221207">
    <w:abstractNumId w:val="30"/>
  </w:num>
  <w:num w:numId="3" w16cid:durableId="1315065086">
    <w:abstractNumId w:val="8"/>
  </w:num>
  <w:num w:numId="4" w16cid:durableId="288632016">
    <w:abstractNumId w:val="3"/>
  </w:num>
  <w:num w:numId="5" w16cid:durableId="1171219888">
    <w:abstractNumId w:val="4"/>
  </w:num>
  <w:num w:numId="6" w16cid:durableId="2009936909">
    <w:abstractNumId w:val="18"/>
  </w:num>
  <w:num w:numId="7" w16cid:durableId="836388946">
    <w:abstractNumId w:val="14"/>
  </w:num>
  <w:num w:numId="8" w16cid:durableId="1235091818">
    <w:abstractNumId w:val="5"/>
  </w:num>
  <w:num w:numId="9" w16cid:durableId="1470243644">
    <w:abstractNumId w:val="15"/>
  </w:num>
  <w:num w:numId="10" w16cid:durableId="1950506226">
    <w:abstractNumId w:val="12"/>
  </w:num>
  <w:num w:numId="11" w16cid:durableId="904533609">
    <w:abstractNumId w:val="17"/>
  </w:num>
  <w:num w:numId="12" w16cid:durableId="1207139066">
    <w:abstractNumId w:val="21"/>
  </w:num>
  <w:num w:numId="13" w16cid:durableId="615869596">
    <w:abstractNumId w:val="7"/>
  </w:num>
  <w:num w:numId="14" w16cid:durableId="1495682607">
    <w:abstractNumId w:val="0"/>
  </w:num>
  <w:num w:numId="15" w16cid:durableId="1388188620">
    <w:abstractNumId w:val="2"/>
  </w:num>
  <w:num w:numId="16" w16cid:durableId="138812436">
    <w:abstractNumId w:val="24"/>
  </w:num>
  <w:num w:numId="17" w16cid:durableId="1226835567">
    <w:abstractNumId w:val="29"/>
  </w:num>
  <w:num w:numId="18" w16cid:durableId="951135680">
    <w:abstractNumId w:val="6"/>
  </w:num>
  <w:num w:numId="19" w16cid:durableId="1020744696">
    <w:abstractNumId w:val="26"/>
  </w:num>
  <w:num w:numId="20" w16cid:durableId="1294023539">
    <w:abstractNumId w:val="33"/>
  </w:num>
  <w:num w:numId="21" w16cid:durableId="1807047878">
    <w:abstractNumId w:val="23"/>
  </w:num>
  <w:num w:numId="22" w16cid:durableId="871306249">
    <w:abstractNumId w:val="20"/>
  </w:num>
  <w:num w:numId="23" w16cid:durableId="783111458">
    <w:abstractNumId w:val="28"/>
  </w:num>
  <w:num w:numId="24" w16cid:durableId="211503542">
    <w:abstractNumId w:val="32"/>
  </w:num>
  <w:num w:numId="25" w16cid:durableId="1567644573">
    <w:abstractNumId w:val="22"/>
  </w:num>
  <w:num w:numId="26" w16cid:durableId="641039040">
    <w:abstractNumId w:val="31"/>
  </w:num>
  <w:num w:numId="27" w16cid:durableId="1632519443">
    <w:abstractNumId w:val="9"/>
  </w:num>
  <w:num w:numId="28" w16cid:durableId="6911501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5463655">
    <w:abstractNumId w:val="19"/>
  </w:num>
  <w:num w:numId="30" w16cid:durableId="61561379">
    <w:abstractNumId w:val="16"/>
  </w:num>
  <w:num w:numId="31" w16cid:durableId="1191340144">
    <w:abstractNumId w:val="10"/>
  </w:num>
  <w:num w:numId="32" w16cid:durableId="949360664">
    <w:abstractNumId w:val="27"/>
  </w:num>
  <w:num w:numId="33" w16cid:durableId="1386372007">
    <w:abstractNumId w:val="25"/>
  </w:num>
  <w:num w:numId="34" w16cid:durableId="1582369649">
    <w:abstractNumId w:val="11"/>
  </w:num>
  <w:num w:numId="35" w16cid:durableId="7539395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2AB96B69-4826-48FC-A292-D4720E65D51A"/>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5) 85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Clean Industrial Deal: A joint roadmap for competitiveness and decarbonisation "/>
    <w:docVar w:name="LW_TYPE.DOC.CP" w:val="COMMUNICATION FROM THE COMMISSION TO THE EUROPEAN PARLIAMENT, THE COUNCIL, THE EUROPEAN ECONOMIC AND SOCIAL COMMITTEE AND THE COMMITTEE OF THE REGIONS"/>
    <w:docVar w:name="LW_TYPE.DOC.CP.USERTEXT" w:val="&lt;EMPTY&gt;"/>
  </w:docVars>
  <w:rsids>
    <w:rsidRoot w:val="00224C03"/>
    <w:rsid w:val="00000592"/>
    <w:rsid w:val="000009CE"/>
    <w:rsid w:val="00000C6D"/>
    <w:rsid w:val="00000F82"/>
    <w:rsid w:val="000010E2"/>
    <w:rsid w:val="00001195"/>
    <w:rsid w:val="000012C8"/>
    <w:rsid w:val="00001334"/>
    <w:rsid w:val="0000133D"/>
    <w:rsid w:val="000016AC"/>
    <w:rsid w:val="0000183D"/>
    <w:rsid w:val="00001852"/>
    <w:rsid w:val="00001B10"/>
    <w:rsid w:val="00001E3B"/>
    <w:rsid w:val="00002233"/>
    <w:rsid w:val="0000239D"/>
    <w:rsid w:val="0000251B"/>
    <w:rsid w:val="00002A7D"/>
    <w:rsid w:val="00003386"/>
    <w:rsid w:val="000036CA"/>
    <w:rsid w:val="0000399B"/>
    <w:rsid w:val="00003CB7"/>
    <w:rsid w:val="00003E64"/>
    <w:rsid w:val="00004418"/>
    <w:rsid w:val="00004517"/>
    <w:rsid w:val="00004BB5"/>
    <w:rsid w:val="00004C96"/>
    <w:rsid w:val="00004FCB"/>
    <w:rsid w:val="00005146"/>
    <w:rsid w:val="00005911"/>
    <w:rsid w:val="00005A06"/>
    <w:rsid w:val="00005E7E"/>
    <w:rsid w:val="00005F30"/>
    <w:rsid w:val="000060ED"/>
    <w:rsid w:val="00006115"/>
    <w:rsid w:val="000061DA"/>
    <w:rsid w:val="00006263"/>
    <w:rsid w:val="000064CC"/>
    <w:rsid w:val="0000684E"/>
    <w:rsid w:val="00006C86"/>
    <w:rsid w:val="000073F9"/>
    <w:rsid w:val="00007627"/>
    <w:rsid w:val="00007AAA"/>
    <w:rsid w:val="00007B7E"/>
    <w:rsid w:val="00007C1E"/>
    <w:rsid w:val="000104FF"/>
    <w:rsid w:val="00010D93"/>
    <w:rsid w:val="00010DC5"/>
    <w:rsid w:val="00010FAA"/>
    <w:rsid w:val="00011251"/>
    <w:rsid w:val="000112C2"/>
    <w:rsid w:val="0001146F"/>
    <w:rsid w:val="0001152F"/>
    <w:rsid w:val="00011ABE"/>
    <w:rsid w:val="000125C2"/>
    <w:rsid w:val="0001275E"/>
    <w:rsid w:val="00012A36"/>
    <w:rsid w:val="00012B77"/>
    <w:rsid w:val="00012D36"/>
    <w:rsid w:val="00012EF3"/>
    <w:rsid w:val="00012F66"/>
    <w:rsid w:val="00012F6D"/>
    <w:rsid w:val="0001316A"/>
    <w:rsid w:val="000136CD"/>
    <w:rsid w:val="0001370D"/>
    <w:rsid w:val="000139E1"/>
    <w:rsid w:val="00013D83"/>
    <w:rsid w:val="00013E7E"/>
    <w:rsid w:val="00013FED"/>
    <w:rsid w:val="00014319"/>
    <w:rsid w:val="000147F2"/>
    <w:rsid w:val="00015506"/>
    <w:rsid w:val="000155F9"/>
    <w:rsid w:val="00015684"/>
    <w:rsid w:val="000156A6"/>
    <w:rsid w:val="000158C7"/>
    <w:rsid w:val="00015C94"/>
    <w:rsid w:val="000163DE"/>
    <w:rsid w:val="00016AA3"/>
    <w:rsid w:val="00016D72"/>
    <w:rsid w:val="0001709F"/>
    <w:rsid w:val="000171F8"/>
    <w:rsid w:val="00017A8D"/>
    <w:rsid w:val="00017CC9"/>
    <w:rsid w:val="00017E4D"/>
    <w:rsid w:val="000201DE"/>
    <w:rsid w:val="0002027B"/>
    <w:rsid w:val="000206AD"/>
    <w:rsid w:val="0002096D"/>
    <w:rsid w:val="00020E5A"/>
    <w:rsid w:val="00021000"/>
    <w:rsid w:val="000210E9"/>
    <w:rsid w:val="00021132"/>
    <w:rsid w:val="000211F7"/>
    <w:rsid w:val="000217ED"/>
    <w:rsid w:val="000218FD"/>
    <w:rsid w:val="00021A6E"/>
    <w:rsid w:val="00021B3C"/>
    <w:rsid w:val="00021E35"/>
    <w:rsid w:val="00022229"/>
    <w:rsid w:val="00022816"/>
    <w:rsid w:val="00022858"/>
    <w:rsid w:val="0002297B"/>
    <w:rsid w:val="000229D9"/>
    <w:rsid w:val="00022D1F"/>
    <w:rsid w:val="00022E13"/>
    <w:rsid w:val="00022F23"/>
    <w:rsid w:val="0002308D"/>
    <w:rsid w:val="00023788"/>
    <w:rsid w:val="00023CC3"/>
    <w:rsid w:val="00024165"/>
    <w:rsid w:val="00024474"/>
    <w:rsid w:val="00024A29"/>
    <w:rsid w:val="00024C28"/>
    <w:rsid w:val="00024DFE"/>
    <w:rsid w:val="00024F69"/>
    <w:rsid w:val="0002518F"/>
    <w:rsid w:val="00025CEB"/>
    <w:rsid w:val="00026A42"/>
    <w:rsid w:val="00027B85"/>
    <w:rsid w:val="00027BB3"/>
    <w:rsid w:val="00027CFF"/>
    <w:rsid w:val="00027F46"/>
    <w:rsid w:val="000301E4"/>
    <w:rsid w:val="000308B7"/>
    <w:rsid w:val="00030A86"/>
    <w:rsid w:val="00030D36"/>
    <w:rsid w:val="00030E05"/>
    <w:rsid w:val="00031004"/>
    <w:rsid w:val="000315DD"/>
    <w:rsid w:val="00031ADA"/>
    <w:rsid w:val="00031BD1"/>
    <w:rsid w:val="00031C32"/>
    <w:rsid w:val="0003255A"/>
    <w:rsid w:val="000325CE"/>
    <w:rsid w:val="0003293D"/>
    <w:rsid w:val="0003301E"/>
    <w:rsid w:val="00033095"/>
    <w:rsid w:val="00033D30"/>
    <w:rsid w:val="00034587"/>
    <w:rsid w:val="000347B6"/>
    <w:rsid w:val="0003480A"/>
    <w:rsid w:val="00034A21"/>
    <w:rsid w:val="00034B15"/>
    <w:rsid w:val="00034ED8"/>
    <w:rsid w:val="000352C2"/>
    <w:rsid w:val="00035740"/>
    <w:rsid w:val="00035937"/>
    <w:rsid w:val="0003593A"/>
    <w:rsid w:val="000359F6"/>
    <w:rsid w:val="00035B2E"/>
    <w:rsid w:val="00035B31"/>
    <w:rsid w:val="00035DD0"/>
    <w:rsid w:val="00035E7E"/>
    <w:rsid w:val="000363DE"/>
    <w:rsid w:val="0003685F"/>
    <w:rsid w:val="00036CE0"/>
    <w:rsid w:val="00036DBE"/>
    <w:rsid w:val="00036FE9"/>
    <w:rsid w:val="0003702A"/>
    <w:rsid w:val="00037332"/>
    <w:rsid w:val="00037371"/>
    <w:rsid w:val="000377E7"/>
    <w:rsid w:val="00037CD9"/>
    <w:rsid w:val="00037F7C"/>
    <w:rsid w:val="00037FF2"/>
    <w:rsid w:val="0004055C"/>
    <w:rsid w:val="00041477"/>
    <w:rsid w:val="00042185"/>
    <w:rsid w:val="000421E4"/>
    <w:rsid w:val="000422AD"/>
    <w:rsid w:val="00042420"/>
    <w:rsid w:val="0004296E"/>
    <w:rsid w:val="00042A8E"/>
    <w:rsid w:val="00042AB3"/>
    <w:rsid w:val="0004305F"/>
    <w:rsid w:val="0004347C"/>
    <w:rsid w:val="000442BE"/>
    <w:rsid w:val="0004457E"/>
    <w:rsid w:val="00044682"/>
    <w:rsid w:val="000447CD"/>
    <w:rsid w:val="00044990"/>
    <w:rsid w:val="000449F3"/>
    <w:rsid w:val="00044B6B"/>
    <w:rsid w:val="00044CCF"/>
    <w:rsid w:val="0004581F"/>
    <w:rsid w:val="0004583F"/>
    <w:rsid w:val="00045D7D"/>
    <w:rsid w:val="00046078"/>
    <w:rsid w:val="0004619A"/>
    <w:rsid w:val="00046CD4"/>
    <w:rsid w:val="00046F61"/>
    <w:rsid w:val="00047330"/>
    <w:rsid w:val="00047667"/>
    <w:rsid w:val="000476A4"/>
    <w:rsid w:val="00047750"/>
    <w:rsid w:val="000477C1"/>
    <w:rsid w:val="000478F9"/>
    <w:rsid w:val="00050716"/>
    <w:rsid w:val="00050AFD"/>
    <w:rsid w:val="00050D56"/>
    <w:rsid w:val="00050D67"/>
    <w:rsid w:val="00051A63"/>
    <w:rsid w:val="00051B43"/>
    <w:rsid w:val="00051B6C"/>
    <w:rsid w:val="00051D7D"/>
    <w:rsid w:val="00051DD9"/>
    <w:rsid w:val="00051E8B"/>
    <w:rsid w:val="00051EA8"/>
    <w:rsid w:val="00051EDF"/>
    <w:rsid w:val="00051FE3"/>
    <w:rsid w:val="00052470"/>
    <w:rsid w:val="00052532"/>
    <w:rsid w:val="000526C2"/>
    <w:rsid w:val="00052BAC"/>
    <w:rsid w:val="00052BF2"/>
    <w:rsid w:val="00053054"/>
    <w:rsid w:val="00053192"/>
    <w:rsid w:val="00053597"/>
    <w:rsid w:val="00053A30"/>
    <w:rsid w:val="00053B0A"/>
    <w:rsid w:val="00053E39"/>
    <w:rsid w:val="00054414"/>
    <w:rsid w:val="0005482F"/>
    <w:rsid w:val="00054A22"/>
    <w:rsid w:val="00055105"/>
    <w:rsid w:val="0005520C"/>
    <w:rsid w:val="00055260"/>
    <w:rsid w:val="00055FA7"/>
    <w:rsid w:val="00055FD6"/>
    <w:rsid w:val="00056108"/>
    <w:rsid w:val="00056387"/>
    <w:rsid w:val="00056457"/>
    <w:rsid w:val="00056864"/>
    <w:rsid w:val="000569EF"/>
    <w:rsid w:val="00056A78"/>
    <w:rsid w:val="00056AB0"/>
    <w:rsid w:val="00056DB8"/>
    <w:rsid w:val="000575FF"/>
    <w:rsid w:val="00057963"/>
    <w:rsid w:val="00057C04"/>
    <w:rsid w:val="00057ECA"/>
    <w:rsid w:val="00057F79"/>
    <w:rsid w:val="000600DB"/>
    <w:rsid w:val="000602CC"/>
    <w:rsid w:val="00060B82"/>
    <w:rsid w:val="00060D38"/>
    <w:rsid w:val="00061921"/>
    <w:rsid w:val="000619B3"/>
    <w:rsid w:val="000619E8"/>
    <w:rsid w:val="00061B74"/>
    <w:rsid w:val="00061CAB"/>
    <w:rsid w:val="00061DF6"/>
    <w:rsid w:val="00062355"/>
    <w:rsid w:val="00062F17"/>
    <w:rsid w:val="00063682"/>
    <w:rsid w:val="00063C5D"/>
    <w:rsid w:val="00063E02"/>
    <w:rsid w:val="00063FCB"/>
    <w:rsid w:val="0006419C"/>
    <w:rsid w:val="000642F3"/>
    <w:rsid w:val="000646EB"/>
    <w:rsid w:val="00064A63"/>
    <w:rsid w:val="00064BEA"/>
    <w:rsid w:val="00064D37"/>
    <w:rsid w:val="00065462"/>
    <w:rsid w:val="000655FA"/>
    <w:rsid w:val="00065672"/>
    <w:rsid w:val="000657DD"/>
    <w:rsid w:val="00065B70"/>
    <w:rsid w:val="00065FD5"/>
    <w:rsid w:val="00065FDC"/>
    <w:rsid w:val="000660D6"/>
    <w:rsid w:val="00066320"/>
    <w:rsid w:val="00066737"/>
    <w:rsid w:val="000667BC"/>
    <w:rsid w:val="00066870"/>
    <w:rsid w:val="0006691A"/>
    <w:rsid w:val="0006703B"/>
    <w:rsid w:val="0006724B"/>
    <w:rsid w:val="000674C8"/>
    <w:rsid w:val="0006754B"/>
    <w:rsid w:val="0006791B"/>
    <w:rsid w:val="00067B57"/>
    <w:rsid w:val="00067B71"/>
    <w:rsid w:val="00070494"/>
    <w:rsid w:val="00070A5D"/>
    <w:rsid w:val="00070D48"/>
    <w:rsid w:val="00070DB6"/>
    <w:rsid w:val="00070F97"/>
    <w:rsid w:val="000719A0"/>
    <w:rsid w:val="00071B3F"/>
    <w:rsid w:val="00071B5E"/>
    <w:rsid w:val="00071E4F"/>
    <w:rsid w:val="00071FCE"/>
    <w:rsid w:val="00071FDB"/>
    <w:rsid w:val="000720D0"/>
    <w:rsid w:val="00072D4C"/>
    <w:rsid w:val="000732ED"/>
    <w:rsid w:val="0007334F"/>
    <w:rsid w:val="00073558"/>
    <w:rsid w:val="00073E9E"/>
    <w:rsid w:val="000743C1"/>
    <w:rsid w:val="000745D3"/>
    <w:rsid w:val="000746EB"/>
    <w:rsid w:val="00074971"/>
    <w:rsid w:val="00074AA1"/>
    <w:rsid w:val="00074DAF"/>
    <w:rsid w:val="0007501E"/>
    <w:rsid w:val="00075075"/>
    <w:rsid w:val="000751F1"/>
    <w:rsid w:val="0007557B"/>
    <w:rsid w:val="000756B7"/>
    <w:rsid w:val="00075DBA"/>
    <w:rsid w:val="00075EB9"/>
    <w:rsid w:val="000760FC"/>
    <w:rsid w:val="000762A3"/>
    <w:rsid w:val="00076598"/>
    <w:rsid w:val="000766B1"/>
    <w:rsid w:val="00076A93"/>
    <w:rsid w:val="0007788D"/>
    <w:rsid w:val="00077998"/>
    <w:rsid w:val="00077A0D"/>
    <w:rsid w:val="00077B1A"/>
    <w:rsid w:val="00077D10"/>
    <w:rsid w:val="00077E92"/>
    <w:rsid w:val="00077FBE"/>
    <w:rsid w:val="00080052"/>
    <w:rsid w:val="000806F0"/>
    <w:rsid w:val="00080AC0"/>
    <w:rsid w:val="00080C95"/>
    <w:rsid w:val="00080D16"/>
    <w:rsid w:val="00080E3A"/>
    <w:rsid w:val="00080F1C"/>
    <w:rsid w:val="000817CA"/>
    <w:rsid w:val="00081874"/>
    <w:rsid w:val="00081E3D"/>
    <w:rsid w:val="00081F1F"/>
    <w:rsid w:val="000821B5"/>
    <w:rsid w:val="00082278"/>
    <w:rsid w:val="00082639"/>
    <w:rsid w:val="00082D40"/>
    <w:rsid w:val="0008312D"/>
    <w:rsid w:val="00083370"/>
    <w:rsid w:val="0008367E"/>
    <w:rsid w:val="0008368D"/>
    <w:rsid w:val="00083C0E"/>
    <w:rsid w:val="00083D30"/>
    <w:rsid w:val="00083ED2"/>
    <w:rsid w:val="00084325"/>
    <w:rsid w:val="00084461"/>
    <w:rsid w:val="0008529F"/>
    <w:rsid w:val="000857F0"/>
    <w:rsid w:val="00085CD7"/>
    <w:rsid w:val="00085F8A"/>
    <w:rsid w:val="0008600B"/>
    <w:rsid w:val="00086172"/>
    <w:rsid w:val="00086245"/>
    <w:rsid w:val="000862A8"/>
    <w:rsid w:val="000864D8"/>
    <w:rsid w:val="000866BB"/>
    <w:rsid w:val="00086D80"/>
    <w:rsid w:val="00086DF6"/>
    <w:rsid w:val="00087271"/>
    <w:rsid w:val="00087854"/>
    <w:rsid w:val="000878D8"/>
    <w:rsid w:val="00087EEE"/>
    <w:rsid w:val="00087F42"/>
    <w:rsid w:val="0009023D"/>
    <w:rsid w:val="00090446"/>
    <w:rsid w:val="00090B5B"/>
    <w:rsid w:val="00090E58"/>
    <w:rsid w:val="00091022"/>
    <w:rsid w:val="00091640"/>
    <w:rsid w:val="00091894"/>
    <w:rsid w:val="000918F8"/>
    <w:rsid w:val="000919E2"/>
    <w:rsid w:val="0009204A"/>
    <w:rsid w:val="0009210B"/>
    <w:rsid w:val="000923EB"/>
    <w:rsid w:val="00092588"/>
    <w:rsid w:val="00092B3B"/>
    <w:rsid w:val="00092E48"/>
    <w:rsid w:val="0009340C"/>
    <w:rsid w:val="0009343C"/>
    <w:rsid w:val="00093470"/>
    <w:rsid w:val="00093720"/>
    <w:rsid w:val="00093A3B"/>
    <w:rsid w:val="00093A9B"/>
    <w:rsid w:val="0009410A"/>
    <w:rsid w:val="00094231"/>
    <w:rsid w:val="00094644"/>
    <w:rsid w:val="0009470B"/>
    <w:rsid w:val="00094F61"/>
    <w:rsid w:val="000958DB"/>
    <w:rsid w:val="000960D6"/>
    <w:rsid w:val="00096206"/>
    <w:rsid w:val="000969D7"/>
    <w:rsid w:val="00096AD3"/>
    <w:rsid w:val="00096B67"/>
    <w:rsid w:val="00096B6E"/>
    <w:rsid w:val="00096D86"/>
    <w:rsid w:val="000970B6"/>
    <w:rsid w:val="000971B8"/>
    <w:rsid w:val="000976C9"/>
    <w:rsid w:val="000976E7"/>
    <w:rsid w:val="00097896"/>
    <w:rsid w:val="000978C5"/>
    <w:rsid w:val="00097D34"/>
    <w:rsid w:val="00097EA1"/>
    <w:rsid w:val="000A030C"/>
    <w:rsid w:val="000A062F"/>
    <w:rsid w:val="000A0D0E"/>
    <w:rsid w:val="000A0DEC"/>
    <w:rsid w:val="000A0E82"/>
    <w:rsid w:val="000A108D"/>
    <w:rsid w:val="000A16E6"/>
    <w:rsid w:val="000A17CC"/>
    <w:rsid w:val="000A1814"/>
    <w:rsid w:val="000A18CD"/>
    <w:rsid w:val="000A1930"/>
    <w:rsid w:val="000A1E2B"/>
    <w:rsid w:val="000A246A"/>
    <w:rsid w:val="000A2884"/>
    <w:rsid w:val="000A2F60"/>
    <w:rsid w:val="000A2F65"/>
    <w:rsid w:val="000A3000"/>
    <w:rsid w:val="000A3105"/>
    <w:rsid w:val="000A35ED"/>
    <w:rsid w:val="000A3ED8"/>
    <w:rsid w:val="000A4134"/>
    <w:rsid w:val="000A41E1"/>
    <w:rsid w:val="000A47D0"/>
    <w:rsid w:val="000A4F68"/>
    <w:rsid w:val="000A5792"/>
    <w:rsid w:val="000A5E11"/>
    <w:rsid w:val="000A6552"/>
    <w:rsid w:val="000A6674"/>
    <w:rsid w:val="000A7114"/>
    <w:rsid w:val="000A731D"/>
    <w:rsid w:val="000A74B9"/>
    <w:rsid w:val="000A7515"/>
    <w:rsid w:val="000B0066"/>
    <w:rsid w:val="000B0849"/>
    <w:rsid w:val="000B08FF"/>
    <w:rsid w:val="000B0D01"/>
    <w:rsid w:val="000B103D"/>
    <w:rsid w:val="000B1306"/>
    <w:rsid w:val="000B14C4"/>
    <w:rsid w:val="000B1698"/>
    <w:rsid w:val="000B1882"/>
    <w:rsid w:val="000B1BE4"/>
    <w:rsid w:val="000B1C53"/>
    <w:rsid w:val="000B23E6"/>
    <w:rsid w:val="000B27A7"/>
    <w:rsid w:val="000B30BB"/>
    <w:rsid w:val="000B3166"/>
    <w:rsid w:val="000B368C"/>
    <w:rsid w:val="000B3940"/>
    <w:rsid w:val="000B4609"/>
    <w:rsid w:val="000B4DDC"/>
    <w:rsid w:val="000B4EC4"/>
    <w:rsid w:val="000B4FCF"/>
    <w:rsid w:val="000B4FEE"/>
    <w:rsid w:val="000B53E1"/>
    <w:rsid w:val="000B5412"/>
    <w:rsid w:val="000B54F4"/>
    <w:rsid w:val="000B5707"/>
    <w:rsid w:val="000B59F2"/>
    <w:rsid w:val="000B5B67"/>
    <w:rsid w:val="000B5F17"/>
    <w:rsid w:val="000B61E8"/>
    <w:rsid w:val="000B6333"/>
    <w:rsid w:val="000B67A0"/>
    <w:rsid w:val="000B6B13"/>
    <w:rsid w:val="000B6C97"/>
    <w:rsid w:val="000B6D85"/>
    <w:rsid w:val="000B7477"/>
    <w:rsid w:val="000B774A"/>
    <w:rsid w:val="000B7842"/>
    <w:rsid w:val="000B7A19"/>
    <w:rsid w:val="000B7AC9"/>
    <w:rsid w:val="000B7D85"/>
    <w:rsid w:val="000B7E3A"/>
    <w:rsid w:val="000B7F3B"/>
    <w:rsid w:val="000B7F85"/>
    <w:rsid w:val="000C011A"/>
    <w:rsid w:val="000C049F"/>
    <w:rsid w:val="000C06B4"/>
    <w:rsid w:val="000C09FF"/>
    <w:rsid w:val="000C0C02"/>
    <w:rsid w:val="000C0D81"/>
    <w:rsid w:val="000C0E5A"/>
    <w:rsid w:val="000C1310"/>
    <w:rsid w:val="000C13A8"/>
    <w:rsid w:val="000C17D7"/>
    <w:rsid w:val="000C1DCA"/>
    <w:rsid w:val="000C1E75"/>
    <w:rsid w:val="000C2367"/>
    <w:rsid w:val="000C2547"/>
    <w:rsid w:val="000C2686"/>
    <w:rsid w:val="000C29AC"/>
    <w:rsid w:val="000C29F0"/>
    <w:rsid w:val="000C2AD6"/>
    <w:rsid w:val="000C2D20"/>
    <w:rsid w:val="000C2D66"/>
    <w:rsid w:val="000C2EF2"/>
    <w:rsid w:val="000C2F6B"/>
    <w:rsid w:val="000C300B"/>
    <w:rsid w:val="000C393E"/>
    <w:rsid w:val="000C3A52"/>
    <w:rsid w:val="000C3AA3"/>
    <w:rsid w:val="000C3E07"/>
    <w:rsid w:val="000C3E18"/>
    <w:rsid w:val="000C4076"/>
    <w:rsid w:val="000C43C4"/>
    <w:rsid w:val="000C4617"/>
    <w:rsid w:val="000C4981"/>
    <w:rsid w:val="000C4B5E"/>
    <w:rsid w:val="000C4CD6"/>
    <w:rsid w:val="000C544F"/>
    <w:rsid w:val="000C553F"/>
    <w:rsid w:val="000C5994"/>
    <w:rsid w:val="000C5C58"/>
    <w:rsid w:val="000C5DB5"/>
    <w:rsid w:val="000C5DC8"/>
    <w:rsid w:val="000C5E80"/>
    <w:rsid w:val="000C65E9"/>
    <w:rsid w:val="000C6667"/>
    <w:rsid w:val="000C6849"/>
    <w:rsid w:val="000C6BE9"/>
    <w:rsid w:val="000C7049"/>
    <w:rsid w:val="000C71A2"/>
    <w:rsid w:val="000C767C"/>
    <w:rsid w:val="000C7B19"/>
    <w:rsid w:val="000C7BA4"/>
    <w:rsid w:val="000C7BAA"/>
    <w:rsid w:val="000C7F97"/>
    <w:rsid w:val="000D0243"/>
    <w:rsid w:val="000D0646"/>
    <w:rsid w:val="000D0827"/>
    <w:rsid w:val="000D0A3D"/>
    <w:rsid w:val="000D0F8B"/>
    <w:rsid w:val="000D1335"/>
    <w:rsid w:val="000D136C"/>
    <w:rsid w:val="000D13AD"/>
    <w:rsid w:val="000D1973"/>
    <w:rsid w:val="000D1EC0"/>
    <w:rsid w:val="000D1EE6"/>
    <w:rsid w:val="000D2031"/>
    <w:rsid w:val="000D22AD"/>
    <w:rsid w:val="000D24E4"/>
    <w:rsid w:val="000D28F3"/>
    <w:rsid w:val="000D29A6"/>
    <w:rsid w:val="000D2A77"/>
    <w:rsid w:val="000D2A99"/>
    <w:rsid w:val="000D2C0D"/>
    <w:rsid w:val="000D373E"/>
    <w:rsid w:val="000D37DE"/>
    <w:rsid w:val="000D3823"/>
    <w:rsid w:val="000D3A34"/>
    <w:rsid w:val="000D3A67"/>
    <w:rsid w:val="000D40B3"/>
    <w:rsid w:val="000D4332"/>
    <w:rsid w:val="000D4434"/>
    <w:rsid w:val="000D5070"/>
    <w:rsid w:val="000D51CB"/>
    <w:rsid w:val="000D5356"/>
    <w:rsid w:val="000D5434"/>
    <w:rsid w:val="000D5451"/>
    <w:rsid w:val="000D5456"/>
    <w:rsid w:val="000D583A"/>
    <w:rsid w:val="000D67DC"/>
    <w:rsid w:val="000D68B4"/>
    <w:rsid w:val="000D6C74"/>
    <w:rsid w:val="000D7AC7"/>
    <w:rsid w:val="000E0604"/>
    <w:rsid w:val="000E08DE"/>
    <w:rsid w:val="000E0A07"/>
    <w:rsid w:val="000E0A0F"/>
    <w:rsid w:val="000E0E4C"/>
    <w:rsid w:val="000E0FBF"/>
    <w:rsid w:val="000E1010"/>
    <w:rsid w:val="000E106D"/>
    <w:rsid w:val="000E1622"/>
    <w:rsid w:val="000E175F"/>
    <w:rsid w:val="000E1C14"/>
    <w:rsid w:val="000E1CF3"/>
    <w:rsid w:val="000E2527"/>
    <w:rsid w:val="000E28FB"/>
    <w:rsid w:val="000E296E"/>
    <w:rsid w:val="000E2A32"/>
    <w:rsid w:val="000E41A9"/>
    <w:rsid w:val="000E48C1"/>
    <w:rsid w:val="000E4F62"/>
    <w:rsid w:val="000E518A"/>
    <w:rsid w:val="000E5228"/>
    <w:rsid w:val="000E52DF"/>
    <w:rsid w:val="000E567F"/>
    <w:rsid w:val="000E595D"/>
    <w:rsid w:val="000E5B8A"/>
    <w:rsid w:val="000E6287"/>
    <w:rsid w:val="000E6764"/>
    <w:rsid w:val="000E7165"/>
    <w:rsid w:val="000E7A00"/>
    <w:rsid w:val="000E7A70"/>
    <w:rsid w:val="000F01C7"/>
    <w:rsid w:val="000F09C2"/>
    <w:rsid w:val="000F0AF7"/>
    <w:rsid w:val="000F0F55"/>
    <w:rsid w:val="000F1096"/>
    <w:rsid w:val="000F15E4"/>
    <w:rsid w:val="000F15F5"/>
    <w:rsid w:val="000F17FA"/>
    <w:rsid w:val="000F1AEA"/>
    <w:rsid w:val="000F1F1C"/>
    <w:rsid w:val="000F1FAB"/>
    <w:rsid w:val="000F2002"/>
    <w:rsid w:val="000F2D8B"/>
    <w:rsid w:val="000F3926"/>
    <w:rsid w:val="000F3D63"/>
    <w:rsid w:val="000F3EF0"/>
    <w:rsid w:val="000F42C0"/>
    <w:rsid w:val="000F4B47"/>
    <w:rsid w:val="000F4E97"/>
    <w:rsid w:val="000F4F14"/>
    <w:rsid w:val="000F500A"/>
    <w:rsid w:val="000F57F3"/>
    <w:rsid w:val="000F5A16"/>
    <w:rsid w:val="000F5D02"/>
    <w:rsid w:val="000F5D7A"/>
    <w:rsid w:val="000F5EB0"/>
    <w:rsid w:val="000F5FEC"/>
    <w:rsid w:val="000F6070"/>
    <w:rsid w:val="000F6245"/>
    <w:rsid w:val="000F6537"/>
    <w:rsid w:val="000F6F27"/>
    <w:rsid w:val="000F701F"/>
    <w:rsid w:val="000F71E1"/>
    <w:rsid w:val="000F74D6"/>
    <w:rsid w:val="000F7A62"/>
    <w:rsid w:val="00100056"/>
    <w:rsid w:val="00100376"/>
    <w:rsid w:val="001004E5"/>
    <w:rsid w:val="00100D20"/>
    <w:rsid w:val="00100E03"/>
    <w:rsid w:val="00100F1F"/>
    <w:rsid w:val="00101689"/>
    <w:rsid w:val="00101D2F"/>
    <w:rsid w:val="00101E9A"/>
    <w:rsid w:val="00102180"/>
    <w:rsid w:val="001025D4"/>
    <w:rsid w:val="00102764"/>
    <w:rsid w:val="00102A1E"/>
    <w:rsid w:val="00102D5C"/>
    <w:rsid w:val="00102D6C"/>
    <w:rsid w:val="00102ECA"/>
    <w:rsid w:val="00102FD5"/>
    <w:rsid w:val="0010304D"/>
    <w:rsid w:val="00103184"/>
    <w:rsid w:val="00103348"/>
    <w:rsid w:val="0010354F"/>
    <w:rsid w:val="00103659"/>
    <w:rsid w:val="0010366F"/>
    <w:rsid w:val="00103CCE"/>
    <w:rsid w:val="00103FF4"/>
    <w:rsid w:val="00104413"/>
    <w:rsid w:val="001047FB"/>
    <w:rsid w:val="00104B0E"/>
    <w:rsid w:val="0010568D"/>
    <w:rsid w:val="00105F7F"/>
    <w:rsid w:val="0010603A"/>
    <w:rsid w:val="00106184"/>
    <w:rsid w:val="0010645C"/>
    <w:rsid w:val="0010649E"/>
    <w:rsid w:val="001064FA"/>
    <w:rsid w:val="0010666F"/>
    <w:rsid w:val="00106BB8"/>
    <w:rsid w:val="001071E5"/>
    <w:rsid w:val="001072E2"/>
    <w:rsid w:val="00107A2D"/>
    <w:rsid w:val="00107CC8"/>
    <w:rsid w:val="00107D35"/>
    <w:rsid w:val="001100A4"/>
    <w:rsid w:val="0011035F"/>
    <w:rsid w:val="0011059F"/>
    <w:rsid w:val="00110674"/>
    <w:rsid w:val="0011128D"/>
    <w:rsid w:val="001114E0"/>
    <w:rsid w:val="00111587"/>
    <w:rsid w:val="0011172A"/>
    <w:rsid w:val="00111C6E"/>
    <w:rsid w:val="00111DE9"/>
    <w:rsid w:val="00112163"/>
    <w:rsid w:val="0011234A"/>
    <w:rsid w:val="001127E4"/>
    <w:rsid w:val="001129B1"/>
    <w:rsid w:val="001129D7"/>
    <w:rsid w:val="00112B39"/>
    <w:rsid w:val="00112E12"/>
    <w:rsid w:val="00112F08"/>
    <w:rsid w:val="00113508"/>
    <w:rsid w:val="00113866"/>
    <w:rsid w:val="001139B6"/>
    <w:rsid w:val="00113D4C"/>
    <w:rsid w:val="00114610"/>
    <w:rsid w:val="00114C41"/>
    <w:rsid w:val="0011502A"/>
    <w:rsid w:val="001150E7"/>
    <w:rsid w:val="00115111"/>
    <w:rsid w:val="0011512E"/>
    <w:rsid w:val="00115423"/>
    <w:rsid w:val="00115583"/>
    <w:rsid w:val="00115A55"/>
    <w:rsid w:val="00115BA6"/>
    <w:rsid w:val="0011607F"/>
    <w:rsid w:val="00116090"/>
    <w:rsid w:val="00116A9D"/>
    <w:rsid w:val="00116CFA"/>
    <w:rsid w:val="00116F1E"/>
    <w:rsid w:val="0011733C"/>
    <w:rsid w:val="001173E3"/>
    <w:rsid w:val="0011763B"/>
    <w:rsid w:val="00117682"/>
    <w:rsid w:val="00117800"/>
    <w:rsid w:val="0011E198"/>
    <w:rsid w:val="0012013F"/>
    <w:rsid w:val="001203CD"/>
    <w:rsid w:val="001208A3"/>
    <w:rsid w:val="00120EB9"/>
    <w:rsid w:val="00121290"/>
    <w:rsid w:val="001212BA"/>
    <w:rsid w:val="00121C0A"/>
    <w:rsid w:val="00122126"/>
    <w:rsid w:val="0012220F"/>
    <w:rsid w:val="00122363"/>
    <w:rsid w:val="001225E1"/>
    <w:rsid w:val="00122BD1"/>
    <w:rsid w:val="00122D24"/>
    <w:rsid w:val="00122DD8"/>
    <w:rsid w:val="00122FE0"/>
    <w:rsid w:val="00123242"/>
    <w:rsid w:val="001236C1"/>
    <w:rsid w:val="0012395D"/>
    <w:rsid w:val="00123B60"/>
    <w:rsid w:val="00124438"/>
    <w:rsid w:val="0012468F"/>
    <w:rsid w:val="00124B66"/>
    <w:rsid w:val="00124CC8"/>
    <w:rsid w:val="0012564C"/>
    <w:rsid w:val="001257C3"/>
    <w:rsid w:val="0012589A"/>
    <w:rsid w:val="00125B6D"/>
    <w:rsid w:val="00125BF8"/>
    <w:rsid w:val="00125C16"/>
    <w:rsid w:val="00125D00"/>
    <w:rsid w:val="00126337"/>
    <w:rsid w:val="00126666"/>
    <w:rsid w:val="001266E7"/>
    <w:rsid w:val="00126E51"/>
    <w:rsid w:val="00126EAB"/>
    <w:rsid w:val="00126F83"/>
    <w:rsid w:val="0012715D"/>
    <w:rsid w:val="001274B6"/>
    <w:rsid w:val="001275D1"/>
    <w:rsid w:val="00127610"/>
    <w:rsid w:val="001277B4"/>
    <w:rsid w:val="001278FF"/>
    <w:rsid w:val="00127AC3"/>
    <w:rsid w:val="00130045"/>
    <w:rsid w:val="00130089"/>
    <w:rsid w:val="001300E8"/>
    <w:rsid w:val="001309D7"/>
    <w:rsid w:val="00130B2D"/>
    <w:rsid w:val="001310D2"/>
    <w:rsid w:val="0013159C"/>
    <w:rsid w:val="0013187A"/>
    <w:rsid w:val="00131BA0"/>
    <w:rsid w:val="00131FBB"/>
    <w:rsid w:val="00132509"/>
    <w:rsid w:val="001325C1"/>
    <w:rsid w:val="0013262C"/>
    <w:rsid w:val="0013267B"/>
    <w:rsid w:val="00132BDE"/>
    <w:rsid w:val="00133156"/>
    <w:rsid w:val="00133839"/>
    <w:rsid w:val="001338A3"/>
    <w:rsid w:val="00133A24"/>
    <w:rsid w:val="00133C71"/>
    <w:rsid w:val="0013413E"/>
    <w:rsid w:val="00134333"/>
    <w:rsid w:val="001345BF"/>
    <w:rsid w:val="00134790"/>
    <w:rsid w:val="00134819"/>
    <w:rsid w:val="00134A55"/>
    <w:rsid w:val="00134BAE"/>
    <w:rsid w:val="001352F0"/>
    <w:rsid w:val="00135616"/>
    <w:rsid w:val="0013569B"/>
    <w:rsid w:val="00135931"/>
    <w:rsid w:val="00135A47"/>
    <w:rsid w:val="00135E70"/>
    <w:rsid w:val="00135F8D"/>
    <w:rsid w:val="00136484"/>
    <w:rsid w:val="00136B0B"/>
    <w:rsid w:val="00136BFE"/>
    <w:rsid w:val="00136FD1"/>
    <w:rsid w:val="001370A2"/>
    <w:rsid w:val="0013782D"/>
    <w:rsid w:val="00137BC1"/>
    <w:rsid w:val="00137CB2"/>
    <w:rsid w:val="00137F36"/>
    <w:rsid w:val="0014084E"/>
    <w:rsid w:val="00140DC7"/>
    <w:rsid w:val="00140EC0"/>
    <w:rsid w:val="00140EE2"/>
    <w:rsid w:val="00141302"/>
    <w:rsid w:val="00141461"/>
    <w:rsid w:val="00141935"/>
    <w:rsid w:val="00141B76"/>
    <w:rsid w:val="001420D0"/>
    <w:rsid w:val="001422FE"/>
    <w:rsid w:val="001424E1"/>
    <w:rsid w:val="00142533"/>
    <w:rsid w:val="0014266F"/>
    <w:rsid w:val="00142865"/>
    <w:rsid w:val="00142934"/>
    <w:rsid w:val="00142BDB"/>
    <w:rsid w:val="00142EE3"/>
    <w:rsid w:val="00142FD1"/>
    <w:rsid w:val="001437AC"/>
    <w:rsid w:val="00143BCD"/>
    <w:rsid w:val="00143D59"/>
    <w:rsid w:val="00143F70"/>
    <w:rsid w:val="0014402A"/>
    <w:rsid w:val="00144102"/>
    <w:rsid w:val="001442E9"/>
    <w:rsid w:val="00144BCA"/>
    <w:rsid w:val="00144E0B"/>
    <w:rsid w:val="00145452"/>
    <w:rsid w:val="001456E2"/>
    <w:rsid w:val="0014590E"/>
    <w:rsid w:val="00145AA3"/>
    <w:rsid w:val="00145EDD"/>
    <w:rsid w:val="001460A7"/>
    <w:rsid w:val="00146293"/>
    <w:rsid w:val="00146535"/>
    <w:rsid w:val="00146B31"/>
    <w:rsid w:val="00146C9D"/>
    <w:rsid w:val="00146F87"/>
    <w:rsid w:val="00147246"/>
    <w:rsid w:val="00147324"/>
    <w:rsid w:val="00147556"/>
    <w:rsid w:val="00147CB9"/>
    <w:rsid w:val="001502FC"/>
    <w:rsid w:val="0015080C"/>
    <w:rsid w:val="00150E61"/>
    <w:rsid w:val="00150FC6"/>
    <w:rsid w:val="00151494"/>
    <w:rsid w:val="00151ABD"/>
    <w:rsid w:val="00151AE0"/>
    <w:rsid w:val="001527BE"/>
    <w:rsid w:val="001528AE"/>
    <w:rsid w:val="00152C88"/>
    <w:rsid w:val="00152D3E"/>
    <w:rsid w:val="00153131"/>
    <w:rsid w:val="00153431"/>
    <w:rsid w:val="001538AA"/>
    <w:rsid w:val="00153D51"/>
    <w:rsid w:val="00153DBD"/>
    <w:rsid w:val="00153FAB"/>
    <w:rsid w:val="0015456E"/>
    <w:rsid w:val="001548B4"/>
    <w:rsid w:val="00154E12"/>
    <w:rsid w:val="00154F36"/>
    <w:rsid w:val="00154FFA"/>
    <w:rsid w:val="001551F5"/>
    <w:rsid w:val="00155340"/>
    <w:rsid w:val="00155420"/>
    <w:rsid w:val="0015543E"/>
    <w:rsid w:val="00155525"/>
    <w:rsid w:val="0015579A"/>
    <w:rsid w:val="00155A63"/>
    <w:rsid w:val="00156652"/>
    <w:rsid w:val="0015704C"/>
    <w:rsid w:val="00157202"/>
    <w:rsid w:val="0015728D"/>
    <w:rsid w:val="001572E9"/>
    <w:rsid w:val="00157902"/>
    <w:rsid w:val="00157BC8"/>
    <w:rsid w:val="00160453"/>
    <w:rsid w:val="001607A0"/>
    <w:rsid w:val="00160CD0"/>
    <w:rsid w:val="00160EB6"/>
    <w:rsid w:val="00161812"/>
    <w:rsid w:val="00162084"/>
    <w:rsid w:val="00162AC8"/>
    <w:rsid w:val="001634A4"/>
    <w:rsid w:val="001634D3"/>
    <w:rsid w:val="001637A5"/>
    <w:rsid w:val="00163C54"/>
    <w:rsid w:val="00164205"/>
    <w:rsid w:val="001644A9"/>
    <w:rsid w:val="0016453B"/>
    <w:rsid w:val="001646C5"/>
    <w:rsid w:val="00164A42"/>
    <w:rsid w:val="00164B55"/>
    <w:rsid w:val="00164C82"/>
    <w:rsid w:val="00164D76"/>
    <w:rsid w:val="0016534A"/>
    <w:rsid w:val="0016607B"/>
    <w:rsid w:val="001660D4"/>
    <w:rsid w:val="00166366"/>
    <w:rsid w:val="0016641D"/>
    <w:rsid w:val="0016646F"/>
    <w:rsid w:val="0016661C"/>
    <w:rsid w:val="00166B15"/>
    <w:rsid w:val="00166C19"/>
    <w:rsid w:val="00166D43"/>
    <w:rsid w:val="00167257"/>
    <w:rsid w:val="00170605"/>
    <w:rsid w:val="00170883"/>
    <w:rsid w:val="0017091A"/>
    <w:rsid w:val="00170BA8"/>
    <w:rsid w:val="00170BE7"/>
    <w:rsid w:val="00170E18"/>
    <w:rsid w:val="001710F5"/>
    <w:rsid w:val="001713BE"/>
    <w:rsid w:val="001715AB"/>
    <w:rsid w:val="0017169B"/>
    <w:rsid w:val="001722EE"/>
    <w:rsid w:val="00172A26"/>
    <w:rsid w:val="00172AF0"/>
    <w:rsid w:val="001731E6"/>
    <w:rsid w:val="00173B18"/>
    <w:rsid w:val="00173F66"/>
    <w:rsid w:val="0017414F"/>
    <w:rsid w:val="001741FF"/>
    <w:rsid w:val="00174521"/>
    <w:rsid w:val="001745A2"/>
    <w:rsid w:val="001746D8"/>
    <w:rsid w:val="00174749"/>
    <w:rsid w:val="00174868"/>
    <w:rsid w:val="0017495A"/>
    <w:rsid w:val="00174A9D"/>
    <w:rsid w:val="00174F78"/>
    <w:rsid w:val="00175128"/>
    <w:rsid w:val="00175A01"/>
    <w:rsid w:val="00175E27"/>
    <w:rsid w:val="0017601B"/>
    <w:rsid w:val="00176289"/>
    <w:rsid w:val="001762BF"/>
    <w:rsid w:val="0017692C"/>
    <w:rsid w:val="00176B30"/>
    <w:rsid w:val="00177160"/>
    <w:rsid w:val="00177343"/>
    <w:rsid w:val="00177441"/>
    <w:rsid w:val="001775F7"/>
    <w:rsid w:val="00177D27"/>
    <w:rsid w:val="00177D32"/>
    <w:rsid w:val="00177DC4"/>
    <w:rsid w:val="00177FF8"/>
    <w:rsid w:val="001801D3"/>
    <w:rsid w:val="00180575"/>
    <w:rsid w:val="00180D19"/>
    <w:rsid w:val="001810BD"/>
    <w:rsid w:val="00181106"/>
    <w:rsid w:val="0018148D"/>
    <w:rsid w:val="0018159D"/>
    <w:rsid w:val="00181632"/>
    <w:rsid w:val="00181788"/>
    <w:rsid w:val="00181BA9"/>
    <w:rsid w:val="00181D6E"/>
    <w:rsid w:val="001821FD"/>
    <w:rsid w:val="00182312"/>
    <w:rsid w:val="001823A8"/>
    <w:rsid w:val="001827B9"/>
    <w:rsid w:val="00183235"/>
    <w:rsid w:val="0018325F"/>
    <w:rsid w:val="0018348B"/>
    <w:rsid w:val="00183830"/>
    <w:rsid w:val="00183B89"/>
    <w:rsid w:val="00183D64"/>
    <w:rsid w:val="00183D72"/>
    <w:rsid w:val="00183FA7"/>
    <w:rsid w:val="00184183"/>
    <w:rsid w:val="0018437F"/>
    <w:rsid w:val="001843CC"/>
    <w:rsid w:val="0018446D"/>
    <w:rsid w:val="001844A7"/>
    <w:rsid w:val="00184750"/>
    <w:rsid w:val="001847F7"/>
    <w:rsid w:val="00184935"/>
    <w:rsid w:val="00184E94"/>
    <w:rsid w:val="001851C0"/>
    <w:rsid w:val="001854FF"/>
    <w:rsid w:val="00185BEF"/>
    <w:rsid w:val="00186B39"/>
    <w:rsid w:val="00186E24"/>
    <w:rsid w:val="00186F5B"/>
    <w:rsid w:val="0018730A"/>
    <w:rsid w:val="001873EC"/>
    <w:rsid w:val="0018759C"/>
    <w:rsid w:val="00187878"/>
    <w:rsid w:val="001878AF"/>
    <w:rsid w:val="0018791D"/>
    <w:rsid w:val="00187B0E"/>
    <w:rsid w:val="00190268"/>
    <w:rsid w:val="00190A8D"/>
    <w:rsid w:val="00191ED2"/>
    <w:rsid w:val="00191F72"/>
    <w:rsid w:val="00192327"/>
    <w:rsid w:val="0019247B"/>
    <w:rsid w:val="00192E04"/>
    <w:rsid w:val="001934AC"/>
    <w:rsid w:val="001935DF"/>
    <w:rsid w:val="00193A01"/>
    <w:rsid w:val="00193D6D"/>
    <w:rsid w:val="0019403B"/>
    <w:rsid w:val="00194116"/>
    <w:rsid w:val="001944FE"/>
    <w:rsid w:val="001948D7"/>
    <w:rsid w:val="00194B0D"/>
    <w:rsid w:val="00194CF7"/>
    <w:rsid w:val="00195345"/>
    <w:rsid w:val="0019572A"/>
    <w:rsid w:val="001957F4"/>
    <w:rsid w:val="00195BD2"/>
    <w:rsid w:val="00195D28"/>
    <w:rsid w:val="001962DF"/>
    <w:rsid w:val="00196713"/>
    <w:rsid w:val="00196798"/>
    <w:rsid w:val="001968C1"/>
    <w:rsid w:val="00196944"/>
    <w:rsid w:val="00196BB4"/>
    <w:rsid w:val="00196FE3"/>
    <w:rsid w:val="001974E3"/>
    <w:rsid w:val="001974EB"/>
    <w:rsid w:val="00197835"/>
    <w:rsid w:val="00197DC3"/>
    <w:rsid w:val="00197F20"/>
    <w:rsid w:val="001A0004"/>
    <w:rsid w:val="001A0348"/>
    <w:rsid w:val="001A042A"/>
    <w:rsid w:val="001A0708"/>
    <w:rsid w:val="001A148F"/>
    <w:rsid w:val="001A1A6C"/>
    <w:rsid w:val="001A1FA6"/>
    <w:rsid w:val="001A2357"/>
    <w:rsid w:val="001A24E2"/>
    <w:rsid w:val="001A25E2"/>
    <w:rsid w:val="001A27E8"/>
    <w:rsid w:val="001A2876"/>
    <w:rsid w:val="001A2A4B"/>
    <w:rsid w:val="001A3340"/>
    <w:rsid w:val="001A3AA6"/>
    <w:rsid w:val="001A403B"/>
    <w:rsid w:val="001A41F1"/>
    <w:rsid w:val="001A47EE"/>
    <w:rsid w:val="001A480F"/>
    <w:rsid w:val="001A48AF"/>
    <w:rsid w:val="001A49A4"/>
    <w:rsid w:val="001A4D73"/>
    <w:rsid w:val="001A4FEB"/>
    <w:rsid w:val="001A50EE"/>
    <w:rsid w:val="001A5842"/>
    <w:rsid w:val="001A5867"/>
    <w:rsid w:val="001A5BDF"/>
    <w:rsid w:val="001A60E5"/>
    <w:rsid w:val="001A63B4"/>
    <w:rsid w:val="001A6942"/>
    <w:rsid w:val="001A6BA1"/>
    <w:rsid w:val="001A6DC7"/>
    <w:rsid w:val="001A7A49"/>
    <w:rsid w:val="001A7B26"/>
    <w:rsid w:val="001A7E20"/>
    <w:rsid w:val="001A7F74"/>
    <w:rsid w:val="001B01EB"/>
    <w:rsid w:val="001B02E8"/>
    <w:rsid w:val="001B0CDC"/>
    <w:rsid w:val="001B0DA8"/>
    <w:rsid w:val="001B0F44"/>
    <w:rsid w:val="001B1200"/>
    <w:rsid w:val="001B1343"/>
    <w:rsid w:val="001B15D2"/>
    <w:rsid w:val="001B160A"/>
    <w:rsid w:val="001B16D6"/>
    <w:rsid w:val="001B1855"/>
    <w:rsid w:val="001B1E18"/>
    <w:rsid w:val="001B241B"/>
    <w:rsid w:val="001B248B"/>
    <w:rsid w:val="001B27F5"/>
    <w:rsid w:val="001B2959"/>
    <w:rsid w:val="001B2A8A"/>
    <w:rsid w:val="001B2DEB"/>
    <w:rsid w:val="001B30E7"/>
    <w:rsid w:val="001B3187"/>
    <w:rsid w:val="001B33E0"/>
    <w:rsid w:val="001B3539"/>
    <w:rsid w:val="001B3546"/>
    <w:rsid w:val="001B35D5"/>
    <w:rsid w:val="001B3E8A"/>
    <w:rsid w:val="001B44CD"/>
    <w:rsid w:val="001B4CFC"/>
    <w:rsid w:val="001B4E12"/>
    <w:rsid w:val="001B4E9B"/>
    <w:rsid w:val="001B510B"/>
    <w:rsid w:val="001B5389"/>
    <w:rsid w:val="001B5489"/>
    <w:rsid w:val="001B56E5"/>
    <w:rsid w:val="001B5866"/>
    <w:rsid w:val="001B5F91"/>
    <w:rsid w:val="001B60CA"/>
    <w:rsid w:val="001B6799"/>
    <w:rsid w:val="001B67B7"/>
    <w:rsid w:val="001B6E76"/>
    <w:rsid w:val="001B6FFA"/>
    <w:rsid w:val="001B72C5"/>
    <w:rsid w:val="001B72FA"/>
    <w:rsid w:val="001C0038"/>
    <w:rsid w:val="001C0298"/>
    <w:rsid w:val="001C0369"/>
    <w:rsid w:val="001C0439"/>
    <w:rsid w:val="001C0455"/>
    <w:rsid w:val="001C062B"/>
    <w:rsid w:val="001C0D3A"/>
    <w:rsid w:val="001C1294"/>
    <w:rsid w:val="001C17AD"/>
    <w:rsid w:val="001C1A6E"/>
    <w:rsid w:val="001C1A9B"/>
    <w:rsid w:val="001C1DBC"/>
    <w:rsid w:val="001C2209"/>
    <w:rsid w:val="001C2ACA"/>
    <w:rsid w:val="001C2CDE"/>
    <w:rsid w:val="001C2DE0"/>
    <w:rsid w:val="001C30CA"/>
    <w:rsid w:val="001C3297"/>
    <w:rsid w:val="001C33F3"/>
    <w:rsid w:val="001C37F4"/>
    <w:rsid w:val="001C4420"/>
    <w:rsid w:val="001C4616"/>
    <w:rsid w:val="001C489A"/>
    <w:rsid w:val="001C4BCD"/>
    <w:rsid w:val="001C4E0F"/>
    <w:rsid w:val="001C50D2"/>
    <w:rsid w:val="001C514D"/>
    <w:rsid w:val="001C54D0"/>
    <w:rsid w:val="001C5A19"/>
    <w:rsid w:val="001C6263"/>
    <w:rsid w:val="001C68FC"/>
    <w:rsid w:val="001C6960"/>
    <w:rsid w:val="001C6D74"/>
    <w:rsid w:val="001C74B8"/>
    <w:rsid w:val="001C773B"/>
    <w:rsid w:val="001C7799"/>
    <w:rsid w:val="001C782D"/>
    <w:rsid w:val="001C796E"/>
    <w:rsid w:val="001C7D31"/>
    <w:rsid w:val="001D0069"/>
    <w:rsid w:val="001D00C8"/>
    <w:rsid w:val="001D0208"/>
    <w:rsid w:val="001D038F"/>
    <w:rsid w:val="001D0B1C"/>
    <w:rsid w:val="001D1187"/>
    <w:rsid w:val="001D13D1"/>
    <w:rsid w:val="001D1C5F"/>
    <w:rsid w:val="001D1E54"/>
    <w:rsid w:val="001D1F0C"/>
    <w:rsid w:val="001D253D"/>
    <w:rsid w:val="001D27C0"/>
    <w:rsid w:val="001D2920"/>
    <w:rsid w:val="001D2B76"/>
    <w:rsid w:val="001D2F97"/>
    <w:rsid w:val="001D317F"/>
    <w:rsid w:val="001D3517"/>
    <w:rsid w:val="001D377D"/>
    <w:rsid w:val="001D3AE4"/>
    <w:rsid w:val="001D3ED6"/>
    <w:rsid w:val="001D4816"/>
    <w:rsid w:val="001D4E6B"/>
    <w:rsid w:val="001D4EB6"/>
    <w:rsid w:val="001D4F94"/>
    <w:rsid w:val="001D5039"/>
    <w:rsid w:val="001D5481"/>
    <w:rsid w:val="001D55F9"/>
    <w:rsid w:val="001D5C3F"/>
    <w:rsid w:val="001D5D00"/>
    <w:rsid w:val="001D624E"/>
    <w:rsid w:val="001D666A"/>
    <w:rsid w:val="001D755E"/>
    <w:rsid w:val="001D7A3C"/>
    <w:rsid w:val="001D7BBA"/>
    <w:rsid w:val="001D7C1B"/>
    <w:rsid w:val="001E0394"/>
    <w:rsid w:val="001E09E2"/>
    <w:rsid w:val="001E0AE5"/>
    <w:rsid w:val="001E0C17"/>
    <w:rsid w:val="001E0D80"/>
    <w:rsid w:val="001E0EFF"/>
    <w:rsid w:val="001E0F9A"/>
    <w:rsid w:val="001E10D0"/>
    <w:rsid w:val="001E1243"/>
    <w:rsid w:val="001E174F"/>
    <w:rsid w:val="001E2139"/>
    <w:rsid w:val="001E28DB"/>
    <w:rsid w:val="001E333D"/>
    <w:rsid w:val="001E3CD2"/>
    <w:rsid w:val="001E3E3A"/>
    <w:rsid w:val="001E3E8A"/>
    <w:rsid w:val="001E4024"/>
    <w:rsid w:val="001E40F6"/>
    <w:rsid w:val="001E490C"/>
    <w:rsid w:val="001E4A7E"/>
    <w:rsid w:val="001E4A8C"/>
    <w:rsid w:val="001E51B1"/>
    <w:rsid w:val="001E5239"/>
    <w:rsid w:val="001E54F8"/>
    <w:rsid w:val="001E550B"/>
    <w:rsid w:val="001E5F96"/>
    <w:rsid w:val="001E6EBA"/>
    <w:rsid w:val="001E720C"/>
    <w:rsid w:val="001E7286"/>
    <w:rsid w:val="001E763F"/>
    <w:rsid w:val="001E797A"/>
    <w:rsid w:val="001E7AFA"/>
    <w:rsid w:val="001E7B24"/>
    <w:rsid w:val="001E7B8E"/>
    <w:rsid w:val="001F01C4"/>
    <w:rsid w:val="001F027F"/>
    <w:rsid w:val="001F0296"/>
    <w:rsid w:val="001F07A5"/>
    <w:rsid w:val="001F096B"/>
    <w:rsid w:val="001F0BB3"/>
    <w:rsid w:val="001F13E4"/>
    <w:rsid w:val="001F17E7"/>
    <w:rsid w:val="001F189D"/>
    <w:rsid w:val="001F1CDE"/>
    <w:rsid w:val="001F1EC2"/>
    <w:rsid w:val="001F1F7D"/>
    <w:rsid w:val="001F2275"/>
    <w:rsid w:val="001F2395"/>
    <w:rsid w:val="001F2726"/>
    <w:rsid w:val="001F27D6"/>
    <w:rsid w:val="001F2BA3"/>
    <w:rsid w:val="001F2BFA"/>
    <w:rsid w:val="001F326C"/>
    <w:rsid w:val="001F35B2"/>
    <w:rsid w:val="001F3B36"/>
    <w:rsid w:val="001F3DE0"/>
    <w:rsid w:val="001F4210"/>
    <w:rsid w:val="001F4268"/>
    <w:rsid w:val="001F445F"/>
    <w:rsid w:val="001F4468"/>
    <w:rsid w:val="001F44F0"/>
    <w:rsid w:val="001F4536"/>
    <w:rsid w:val="001F4D6E"/>
    <w:rsid w:val="001F4ED0"/>
    <w:rsid w:val="001F54C5"/>
    <w:rsid w:val="001F54C8"/>
    <w:rsid w:val="001F56D9"/>
    <w:rsid w:val="001F5F6C"/>
    <w:rsid w:val="001F5FF5"/>
    <w:rsid w:val="001F6B35"/>
    <w:rsid w:val="001F6D3E"/>
    <w:rsid w:val="001F6EA9"/>
    <w:rsid w:val="001F704D"/>
    <w:rsid w:val="001F7664"/>
    <w:rsid w:val="001F7DA8"/>
    <w:rsid w:val="001F7E0E"/>
    <w:rsid w:val="001F7F28"/>
    <w:rsid w:val="00200305"/>
    <w:rsid w:val="0020034E"/>
    <w:rsid w:val="002004C2"/>
    <w:rsid w:val="0020069D"/>
    <w:rsid w:val="0020080C"/>
    <w:rsid w:val="00200874"/>
    <w:rsid w:val="002008B4"/>
    <w:rsid w:val="0020102F"/>
    <w:rsid w:val="002014D4"/>
    <w:rsid w:val="00201BB3"/>
    <w:rsid w:val="0020255F"/>
    <w:rsid w:val="00202645"/>
    <w:rsid w:val="002028B1"/>
    <w:rsid w:val="00202903"/>
    <w:rsid w:val="00202E22"/>
    <w:rsid w:val="0020305E"/>
    <w:rsid w:val="002036B7"/>
    <w:rsid w:val="00203A38"/>
    <w:rsid w:val="00203BAF"/>
    <w:rsid w:val="00203BCD"/>
    <w:rsid w:val="00203E80"/>
    <w:rsid w:val="0020407D"/>
    <w:rsid w:val="002046C8"/>
    <w:rsid w:val="002048D8"/>
    <w:rsid w:val="00204E5D"/>
    <w:rsid w:val="00204F96"/>
    <w:rsid w:val="002053FD"/>
    <w:rsid w:val="0020541B"/>
    <w:rsid w:val="00205A44"/>
    <w:rsid w:val="0020618A"/>
    <w:rsid w:val="00206432"/>
    <w:rsid w:val="002065E0"/>
    <w:rsid w:val="002068CE"/>
    <w:rsid w:val="002069D3"/>
    <w:rsid w:val="00206FD3"/>
    <w:rsid w:val="002070E6"/>
    <w:rsid w:val="00207322"/>
    <w:rsid w:val="00207359"/>
    <w:rsid w:val="00207ABC"/>
    <w:rsid w:val="00207C56"/>
    <w:rsid w:val="00207FCD"/>
    <w:rsid w:val="0021001A"/>
    <w:rsid w:val="00210E5C"/>
    <w:rsid w:val="002115B7"/>
    <w:rsid w:val="002117DA"/>
    <w:rsid w:val="002118FA"/>
    <w:rsid w:val="00211A8D"/>
    <w:rsid w:val="00211AA4"/>
    <w:rsid w:val="00211ADE"/>
    <w:rsid w:val="00211D11"/>
    <w:rsid w:val="00211EDD"/>
    <w:rsid w:val="00212334"/>
    <w:rsid w:val="0021293C"/>
    <w:rsid w:val="00212A5E"/>
    <w:rsid w:val="00212D81"/>
    <w:rsid w:val="00212F93"/>
    <w:rsid w:val="002135D0"/>
    <w:rsid w:val="00213616"/>
    <w:rsid w:val="002138FE"/>
    <w:rsid w:val="00213C69"/>
    <w:rsid w:val="00213C76"/>
    <w:rsid w:val="00213F70"/>
    <w:rsid w:val="00213F84"/>
    <w:rsid w:val="002142A7"/>
    <w:rsid w:val="002142CA"/>
    <w:rsid w:val="00214791"/>
    <w:rsid w:val="0021483D"/>
    <w:rsid w:val="00214B93"/>
    <w:rsid w:val="00214C52"/>
    <w:rsid w:val="00214D3B"/>
    <w:rsid w:val="00214ECD"/>
    <w:rsid w:val="00214FC0"/>
    <w:rsid w:val="002153F2"/>
    <w:rsid w:val="00215576"/>
    <w:rsid w:val="002157AE"/>
    <w:rsid w:val="00215DF8"/>
    <w:rsid w:val="00216553"/>
    <w:rsid w:val="00216709"/>
    <w:rsid w:val="00216CB0"/>
    <w:rsid w:val="00216F04"/>
    <w:rsid w:val="002170BB"/>
    <w:rsid w:val="00217908"/>
    <w:rsid w:val="00217C15"/>
    <w:rsid w:val="00217DDF"/>
    <w:rsid w:val="002201EA"/>
    <w:rsid w:val="00220218"/>
    <w:rsid w:val="002205DA"/>
    <w:rsid w:val="0022074F"/>
    <w:rsid w:val="0022085D"/>
    <w:rsid w:val="00220BF8"/>
    <w:rsid w:val="00220DAF"/>
    <w:rsid w:val="00220E26"/>
    <w:rsid w:val="00221489"/>
    <w:rsid w:val="00221711"/>
    <w:rsid w:val="00221913"/>
    <w:rsid w:val="00221A51"/>
    <w:rsid w:val="00221ABD"/>
    <w:rsid w:val="00221EA1"/>
    <w:rsid w:val="00221FE3"/>
    <w:rsid w:val="00222193"/>
    <w:rsid w:val="002221B1"/>
    <w:rsid w:val="002221C8"/>
    <w:rsid w:val="002222FB"/>
    <w:rsid w:val="002227C8"/>
    <w:rsid w:val="00222A4A"/>
    <w:rsid w:val="00222B51"/>
    <w:rsid w:val="00222B8F"/>
    <w:rsid w:val="00222BEC"/>
    <w:rsid w:val="002230D7"/>
    <w:rsid w:val="002234D2"/>
    <w:rsid w:val="00223C20"/>
    <w:rsid w:val="0022402A"/>
    <w:rsid w:val="0022442F"/>
    <w:rsid w:val="00224C03"/>
    <w:rsid w:val="00224C2C"/>
    <w:rsid w:val="00224CB8"/>
    <w:rsid w:val="002251FE"/>
    <w:rsid w:val="00225406"/>
    <w:rsid w:val="0022564B"/>
    <w:rsid w:val="002257F5"/>
    <w:rsid w:val="00225964"/>
    <w:rsid w:val="00225F70"/>
    <w:rsid w:val="0022647E"/>
    <w:rsid w:val="00227097"/>
    <w:rsid w:val="00227681"/>
    <w:rsid w:val="00227CD2"/>
    <w:rsid w:val="00227D39"/>
    <w:rsid w:val="00227D6E"/>
    <w:rsid w:val="00227D77"/>
    <w:rsid w:val="0023027F"/>
    <w:rsid w:val="00230285"/>
    <w:rsid w:val="00230492"/>
    <w:rsid w:val="00230510"/>
    <w:rsid w:val="0023072F"/>
    <w:rsid w:val="00230AEA"/>
    <w:rsid w:val="00230B4B"/>
    <w:rsid w:val="00230E87"/>
    <w:rsid w:val="002313F1"/>
    <w:rsid w:val="00231636"/>
    <w:rsid w:val="0023182D"/>
    <w:rsid w:val="0023185F"/>
    <w:rsid w:val="00231D2F"/>
    <w:rsid w:val="0023236A"/>
    <w:rsid w:val="00232BEF"/>
    <w:rsid w:val="00232F51"/>
    <w:rsid w:val="002332B9"/>
    <w:rsid w:val="002332E9"/>
    <w:rsid w:val="002339C3"/>
    <w:rsid w:val="002339E5"/>
    <w:rsid w:val="00233AC3"/>
    <w:rsid w:val="00233B2C"/>
    <w:rsid w:val="00233B67"/>
    <w:rsid w:val="00233CC3"/>
    <w:rsid w:val="00234136"/>
    <w:rsid w:val="00234305"/>
    <w:rsid w:val="0023454E"/>
    <w:rsid w:val="0023478E"/>
    <w:rsid w:val="00234AD8"/>
    <w:rsid w:val="00234BD1"/>
    <w:rsid w:val="00234F32"/>
    <w:rsid w:val="0023597B"/>
    <w:rsid w:val="00235AB4"/>
    <w:rsid w:val="00235D30"/>
    <w:rsid w:val="00235FD2"/>
    <w:rsid w:val="00236F3E"/>
    <w:rsid w:val="002374C6"/>
    <w:rsid w:val="002374D4"/>
    <w:rsid w:val="0023770D"/>
    <w:rsid w:val="0023786E"/>
    <w:rsid w:val="00237B65"/>
    <w:rsid w:val="00237F39"/>
    <w:rsid w:val="0024006B"/>
    <w:rsid w:val="00240B53"/>
    <w:rsid w:val="00240B7D"/>
    <w:rsid w:val="00240F87"/>
    <w:rsid w:val="002413CA"/>
    <w:rsid w:val="002414BB"/>
    <w:rsid w:val="002415A0"/>
    <w:rsid w:val="002416EA"/>
    <w:rsid w:val="00241741"/>
    <w:rsid w:val="00241C6E"/>
    <w:rsid w:val="00241C90"/>
    <w:rsid w:val="002425F0"/>
    <w:rsid w:val="00242719"/>
    <w:rsid w:val="0024331D"/>
    <w:rsid w:val="00243419"/>
    <w:rsid w:val="002439F4"/>
    <w:rsid w:val="00243B13"/>
    <w:rsid w:val="00243BE6"/>
    <w:rsid w:val="00243CAD"/>
    <w:rsid w:val="00243DD4"/>
    <w:rsid w:val="00244314"/>
    <w:rsid w:val="002444AD"/>
    <w:rsid w:val="002445B4"/>
    <w:rsid w:val="00244748"/>
    <w:rsid w:val="002447BA"/>
    <w:rsid w:val="002448CF"/>
    <w:rsid w:val="002449EC"/>
    <w:rsid w:val="00244D7B"/>
    <w:rsid w:val="00244F84"/>
    <w:rsid w:val="0024525A"/>
    <w:rsid w:val="0024539C"/>
    <w:rsid w:val="00245653"/>
    <w:rsid w:val="00245769"/>
    <w:rsid w:val="0024586B"/>
    <w:rsid w:val="00245C43"/>
    <w:rsid w:val="00246239"/>
    <w:rsid w:val="002464BF"/>
    <w:rsid w:val="0024673C"/>
    <w:rsid w:val="002467E6"/>
    <w:rsid w:val="00246909"/>
    <w:rsid w:val="00246B81"/>
    <w:rsid w:val="00246BA7"/>
    <w:rsid w:val="00246CD0"/>
    <w:rsid w:val="0024703B"/>
    <w:rsid w:val="00247075"/>
    <w:rsid w:val="00247103"/>
    <w:rsid w:val="0024745B"/>
    <w:rsid w:val="00247868"/>
    <w:rsid w:val="00247B1B"/>
    <w:rsid w:val="00247C60"/>
    <w:rsid w:val="00247D98"/>
    <w:rsid w:val="00250293"/>
    <w:rsid w:val="0025060A"/>
    <w:rsid w:val="0025077F"/>
    <w:rsid w:val="002507F0"/>
    <w:rsid w:val="002508D1"/>
    <w:rsid w:val="0025102E"/>
    <w:rsid w:val="0025182F"/>
    <w:rsid w:val="00251EF0"/>
    <w:rsid w:val="0025261D"/>
    <w:rsid w:val="002528D1"/>
    <w:rsid w:val="00252BF9"/>
    <w:rsid w:val="00252F43"/>
    <w:rsid w:val="00253101"/>
    <w:rsid w:val="002531C6"/>
    <w:rsid w:val="0025325B"/>
    <w:rsid w:val="002539F8"/>
    <w:rsid w:val="00253D8C"/>
    <w:rsid w:val="00254204"/>
    <w:rsid w:val="0025423A"/>
    <w:rsid w:val="0025456D"/>
    <w:rsid w:val="002545B9"/>
    <w:rsid w:val="00254625"/>
    <w:rsid w:val="00254B09"/>
    <w:rsid w:val="00254D6C"/>
    <w:rsid w:val="00254EF8"/>
    <w:rsid w:val="002557BE"/>
    <w:rsid w:val="00255A48"/>
    <w:rsid w:val="00255B23"/>
    <w:rsid w:val="00256301"/>
    <w:rsid w:val="00256504"/>
    <w:rsid w:val="002568FD"/>
    <w:rsid w:val="00256A19"/>
    <w:rsid w:val="00257008"/>
    <w:rsid w:val="002573FE"/>
    <w:rsid w:val="00257A0F"/>
    <w:rsid w:val="00257A6E"/>
    <w:rsid w:val="00257C7D"/>
    <w:rsid w:val="0026043F"/>
    <w:rsid w:val="0026049B"/>
    <w:rsid w:val="00260809"/>
    <w:rsid w:val="00260B9E"/>
    <w:rsid w:val="0026142C"/>
    <w:rsid w:val="002614A1"/>
    <w:rsid w:val="0026190B"/>
    <w:rsid w:val="00261DBC"/>
    <w:rsid w:val="002624DC"/>
    <w:rsid w:val="002625FC"/>
    <w:rsid w:val="002626B5"/>
    <w:rsid w:val="0026280C"/>
    <w:rsid w:val="00262844"/>
    <w:rsid w:val="00262F33"/>
    <w:rsid w:val="00262FD4"/>
    <w:rsid w:val="0026364E"/>
    <w:rsid w:val="0026373F"/>
    <w:rsid w:val="00263A66"/>
    <w:rsid w:val="00263F86"/>
    <w:rsid w:val="002649E6"/>
    <w:rsid w:val="00264BE5"/>
    <w:rsid w:val="00264C3B"/>
    <w:rsid w:val="00265178"/>
    <w:rsid w:val="00265A62"/>
    <w:rsid w:val="00265FCD"/>
    <w:rsid w:val="00266785"/>
    <w:rsid w:val="00266B78"/>
    <w:rsid w:val="00266DC4"/>
    <w:rsid w:val="00266E31"/>
    <w:rsid w:val="00266F92"/>
    <w:rsid w:val="00267299"/>
    <w:rsid w:val="00267E08"/>
    <w:rsid w:val="0027095C"/>
    <w:rsid w:val="00270CDE"/>
    <w:rsid w:val="00270CFA"/>
    <w:rsid w:val="002718A7"/>
    <w:rsid w:val="00271C7E"/>
    <w:rsid w:val="00271CB8"/>
    <w:rsid w:val="00271F96"/>
    <w:rsid w:val="00272496"/>
    <w:rsid w:val="0027260B"/>
    <w:rsid w:val="0027265A"/>
    <w:rsid w:val="00272754"/>
    <w:rsid w:val="00272CBC"/>
    <w:rsid w:val="00272EB8"/>
    <w:rsid w:val="00272ED8"/>
    <w:rsid w:val="00272FEA"/>
    <w:rsid w:val="00273046"/>
    <w:rsid w:val="002735B8"/>
    <w:rsid w:val="002737BF"/>
    <w:rsid w:val="002738BD"/>
    <w:rsid w:val="002739C9"/>
    <w:rsid w:val="002740A1"/>
    <w:rsid w:val="002740A3"/>
    <w:rsid w:val="00274160"/>
    <w:rsid w:val="00274441"/>
    <w:rsid w:val="00274A9A"/>
    <w:rsid w:val="00274C78"/>
    <w:rsid w:val="00275322"/>
    <w:rsid w:val="002755B6"/>
    <w:rsid w:val="002757B9"/>
    <w:rsid w:val="002758A2"/>
    <w:rsid w:val="002759DF"/>
    <w:rsid w:val="00275C2D"/>
    <w:rsid w:val="00275EC8"/>
    <w:rsid w:val="00275FE7"/>
    <w:rsid w:val="00276A52"/>
    <w:rsid w:val="0027722A"/>
    <w:rsid w:val="0027751E"/>
    <w:rsid w:val="002778B4"/>
    <w:rsid w:val="00277B8D"/>
    <w:rsid w:val="00277F3B"/>
    <w:rsid w:val="00281FFC"/>
    <w:rsid w:val="00282139"/>
    <w:rsid w:val="002821A9"/>
    <w:rsid w:val="0028232C"/>
    <w:rsid w:val="002824A9"/>
    <w:rsid w:val="00282564"/>
    <w:rsid w:val="0028283E"/>
    <w:rsid w:val="002828B4"/>
    <w:rsid w:val="002828F3"/>
    <w:rsid w:val="00282AF3"/>
    <w:rsid w:val="002838E4"/>
    <w:rsid w:val="00283B21"/>
    <w:rsid w:val="00283CA6"/>
    <w:rsid w:val="00283E42"/>
    <w:rsid w:val="00284091"/>
    <w:rsid w:val="002840AE"/>
    <w:rsid w:val="002840CF"/>
    <w:rsid w:val="00284601"/>
    <w:rsid w:val="00284702"/>
    <w:rsid w:val="00285533"/>
    <w:rsid w:val="00285B72"/>
    <w:rsid w:val="00286062"/>
    <w:rsid w:val="002863E8"/>
    <w:rsid w:val="00286507"/>
    <w:rsid w:val="002866AD"/>
    <w:rsid w:val="00286E55"/>
    <w:rsid w:val="00286E6C"/>
    <w:rsid w:val="00286FC2"/>
    <w:rsid w:val="0028723B"/>
    <w:rsid w:val="0028724A"/>
    <w:rsid w:val="002878CD"/>
    <w:rsid w:val="00287980"/>
    <w:rsid w:val="0029023F"/>
    <w:rsid w:val="002903E3"/>
    <w:rsid w:val="0029049B"/>
    <w:rsid w:val="00290A54"/>
    <w:rsid w:val="00290C5E"/>
    <w:rsid w:val="00290F2F"/>
    <w:rsid w:val="00291207"/>
    <w:rsid w:val="00291494"/>
    <w:rsid w:val="00291560"/>
    <w:rsid w:val="002917DE"/>
    <w:rsid w:val="00291E2E"/>
    <w:rsid w:val="00292122"/>
    <w:rsid w:val="00292407"/>
    <w:rsid w:val="002924B8"/>
    <w:rsid w:val="002924D6"/>
    <w:rsid w:val="002926F7"/>
    <w:rsid w:val="00292A15"/>
    <w:rsid w:val="0029340D"/>
    <w:rsid w:val="00293866"/>
    <w:rsid w:val="0029451E"/>
    <w:rsid w:val="0029466A"/>
    <w:rsid w:val="00294679"/>
    <w:rsid w:val="0029467A"/>
    <w:rsid w:val="00294950"/>
    <w:rsid w:val="00294A16"/>
    <w:rsid w:val="00294ADA"/>
    <w:rsid w:val="00294DB6"/>
    <w:rsid w:val="00295209"/>
    <w:rsid w:val="002952E0"/>
    <w:rsid w:val="0029542B"/>
    <w:rsid w:val="00295D26"/>
    <w:rsid w:val="00295E7C"/>
    <w:rsid w:val="00295FE9"/>
    <w:rsid w:val="00296256"/>
    <w:rsid w:val="00296BCE"/>
    <w:rsid w:val="00296DFC"/>
    <w:rsid w:val="0029755A"/>
    <w:rsid w:val="00297D49"/>
    <w:rsid w:val="00297F86"/>
    <w:rsid w:val="002A0145"/>
    <w:rsid w:val="002A0596"/>
    <w:rsid w:val="002A065C"/>
    <w:rsid w:val="002A0718"/>
    <w:rsid w:val="002A08B0"/>
    <w:rsid w:val="002A0B76"/>
    <w:rsid w:val="002A1021"/>
    <w:rsid w:val="002A10F1"/>
    <w:rsid w:val="002A1119"/>
    <w:rsid w:val="002A13BA"/>
    <w:rsid w:val="002A162B"/>
    <w:rsid w:val="002A1669"/>
    <w:rsid w:val="002A179A"/>
    <w:rsid w:val="002A1C16"/>
    <w:rsid w:val="002A1D4A"/>
    <w:rsid w:val="002A1EDF"/>
    <w:rsid w:val="002A22F9"/>
    <w:rsid w:val="002A24FD"/>
    <w:rsid w:val="002A26D0"/>
    <w:rsid w:val="002A277B"/>
    <w:rsid w:val="002A294E"/>
    <w:rsid w:val="002A2ACD"/>
    <w:rsid w:val="002A2C80"/>
    <w:rsid w:val="002A305F"/>
    <w:rsid w:val="002A332B"/>
    <w:rsid w:val="002A3766"/>
    <w:rsid w:val="002A3CD1"/>
    <w:rsid w:val="002A3D16"/>
    <w:rsid w:val="002A3D73"/>
    <w:rsid w:val="002A3E1B"/>
    <w:rsid w:val="002A3F5D"/>
    <w:rsid w:val="002A3FDF"/>
    <w:rsid w:val="002A4349"/>
    <w:rsid w:val="002A4A58"/>
    <w:rsid w:val="002A4CA2"/>
    <w:rsid w:val="002A4F3E"/>
    <w:rsid w:val="002A52E9"/>
    <w:rsid w:val="002A5396"/>
    <w:rsid w:val="002A5405"/>
    <w:rsid w:val="002A5849"/>
    <w:rsid w:val="002A594D"/>
    <w:rsid w:val="002A5B43"/>
    <w:rsid w:val="002A5BFC"/>
    <w:rsid w:val="002A65BD"/>
    <w:rsid w:val="002A6674"/>
    <w:rsid w:val="002A702A"/>
    <w:rsid w:val="002A795E"/>
    <w:rsid w:val="002A7AE0"/>
    <w:rsid w:val="002A7C26"/>
    <w:rsid w:val="002A7CEA"/>
    <w:rsid w:val="002B03ED"/>
    <w:rsid w:val="002B03FA"/>
    <w:rsid w:val="002B047B"/>
    <w:rsid w:val="002B0ADC"/>
    <w:rsid w:val="002B0BBB"/>
    <w:rsid w:val="002B0D32"/>
    <w:rsid w:val="002B0E1B"/>
    <w:rsid w:val="002B0FEF"/>
    <w:rsid w:val="002B10B7"/>
    <w:rsid w:val="002B18B5"/>
    <w:rsid w:val="002B18CD"/>
    <w:rsid w:val="002B1AF8"/>
    <w:rsid w:val="002B1F02"/>
    <w:rsid w:val="002B259C"/>
    <w:rsid w:val="002B260B"/>
    <w:rsid w:val="002B26B1"/>
    <w:rsid w:val="002B26F8"/>
    <w:rsid w:val="002B2CA6"/>
    <w:rsid w:val="002B2FEC"/>
    <w:rsid w:val="002B3244"/>
    <w:rsid w:val="002B354E"/>
    <w:rsid w:val="002B36AB"/>
    <w:rsid w:val="002B38F1"/>
    <w:rsid w:val="002B3CC4"/>
    <w:rsid w:val="002B3E9A"/>
    <w:rsid w:val="002B484C"/>
    <w:rsid w:val="002B4AA5"/>
    <w:rsid w:val="002B4E58"/>
    <w:rsid w:val="002B534A"/>
    <w:rsid w:val="002B5374"/>
    <w:rsid w:val="002B543F"/>
    <w:rsid w:val="002B5488"/>
    <w:rsid w:val="002B5B54"/>
    <w:rsid w:val="002B6264"/>
    <w:rsid w:val="002B63D1"/>
    <w:rsid w:val="002B6451"/>
    <w:rsid w:val="002B6463"/>
    <w:rsid w:val="002B6482"/>
    <w:rsid w:val="002B656B"/>
    <w:rsid w:val="002B6A3C"/>
    <w:rsid w:val="002B6A6B"/>
    <w:rsid w:val="002B70B4"/>
    <w:rsid w:val="002B783D"/>
    <w:rsid w:val="002B7B2E"/>
    <w:rsid w:val="002C013E"/>
    <w:rsid w:val="002C06A1"/>
    <w:rsid w:val="002C0F86"/>
    <w:rsid w:val="002C0FC8"/>
    <w:rsid w:val="002C1183"/>
    <w:rsid w:val="002C13FE"/>
    <w:rsid w:val="002C1609"/>
    <w:rsid w:val="002C1826"/>
    <w:rsid w:val="002C19EA"/>
    <w:rsid w:val="002C1EE4"/>
    <w:rsid w:val="002C210A"/>
    <w:rsid w:val="002C23EB"/>
    <w:rsid w:val="002C25D0"/>
    <w:rsid w:val="002C2DA5"/>
    <w:rsid w:val="002C30BA"/>
    <w:rsid w:val="002C3235"/>
    <w:rsid w:val="002C35A8"/>
    <w:rsid w:val="002C35CD"/>
    <w:rsid w:val="002C3B37"/>
    <w:rsid w:val="002C4619"/>
    <w:rsid w:val="002C46FF"/>
    <w:rsid w:val="002C47D8"/>
    <w:rsid w:val="002C4C42"/>
    <w:rsid w:val="002C536B"/>
    <w:rsid w:val="002C5565"/>
    <w:rsid w:val="002C5726"/>
    <w:rsid w:val="002C577E"/>
    <w:rsid w:val="002C5D54"/>
    <w:rsid w:val="002C5EE4"/>
    <w:rsid w:val="002C5FB5"/>
    <w:rsid w:val="002C611E"/>
    <w:rsid w:val="002C6307"/>
    <w:rsid w:val="002C6395"/>
    <w:rsid w:val="002C6533"/>
    <w:rsid w:val="002C675E"/>
    <w:rsid w:val="002C6AAC"/>
    <w:rsid w:val="002C6BCE"/>
    <w:rsid w:val="002C6EF5"/>
    <w:rsid w:val="002C742D"/>
    <w:rsid w:val="002C78F5"/>
    <w:rsid w:val="002C7E00"/>
    <w:rsid w:val="002D01C7"/>
    <w:rsid w:val="002D05B5"/>
    <w:rsid w:val="002D0D66"/>
    <w:rsid w:val="002D11BB"/>
    <w:rsid w:val="002D11BC"/>
    <w:rsid w:val="002D2D52"/>
    <w:rsid w:val="002D321B"/>
    <w:rsid w:val="002D3297"/>
    <w:rsid w:val="002D35C9"/>
    <w:rsid w:val="002D3788"/>
    <w:rsid w:val="002D37CD"/>
    <w:rsid w:val="002D3C27"/>
    <w:rsid w:val="002D44F8"/>
    <w:rsid w:val="002D4567"/>
    <w:rsid w:val="002D49C2"/>
    <w:rsid w:val="002D4AE0"/>
    <w:rsid w:val="002D4C3A"/>
    <w:rsid w:val="002D4EE1"/>
    <w:rsid w:val="002D51BB"/>
    <w:rsid w:val="002D53C6"/>
    <w:rsid w:val="002D5453"/>
    <w:rsid w:val="002D5975"/>
    <w:rsid w:val="002D63B8"/>
    <w:rsid w:val="002D661B"/>
    <w:rsid w:val="002D6790"/>
    <w:rsid w:val="002D6CD5"/>
    <w:rsid w:val="002D6D0E"/>
    <w:rsid w:val="002D70EF"/>
    <w:rsid w:val="002D7796"/>
    <w:rsid w:val="002D79B9"/>
    <w:rsid w:val="002D7A2D"/>
    <w:rsid w:val="002D7C36"/>
    <w:rsid w:val="002D7EF3"/>
    <w:rsid w:val="002E000E"/>
    <w:rsid w:val="002E0076"/>
    <w:rsid w:val="002E00FD"/>
    <w:rsid w:val="002E0594"/>
    <w:rsid w:val="002E0DA8"/>
    <w:rsid w:val="002E1061"/>
    <w:rsid w:val="002E11C9"/>
    <w:rsid w:val="002E13F9"/>
    <w:rsid w:val="002E14BC"/>
    <w:rsid w:val="002E17D2"/>
    <w:rsid w:val="002E1C70"/>
    <w:rsid w:val="002E21C8"/>
    <w:rsid w:val="002E25ED"/>
    <w:rsid w:val="002E2896"/>
    <w:rsid w:val="002E298E"/>
    <w:rsid w:val="002E2E64"/>
    <w:rsid w:val="002E2EE1"/>
    <w:rsid w:val="002E3739"/>
    <w:rsid w:val="002E3788"/>
    <w:rsid w:val="002E49C9"/>
    <w:rsid w:val="002E4F27"/>
    <w:rsid w:val="002E5059"/>
    <w:rsid w:val="002E50D0"/>
    <w:rsid w:val="002E5687"/>
    <w:rsid w:val="002E57A7"/>
    <w:rsid w:val="002E5A46"/>
    <w:rsid w:val="002E5C57"/>
    <w:rsid w:val="002E5D15"/>
    <w:rsid w:val="002E5FEF"/>
    <w:rsid w:val="002E6036"/>
    <w:rsid w:val="002E69AE"/>
    <w:rsid w:val="002E6F04"/>
    <w:rsid w:val="002E7226"/>
    <w:rsid w:val="002E7335"/>
    <w:rsid w:val="002E75F6"/>
    <w:rsid w:val="002E77AF"/>
    <w:rsid w:val="002E7B61"/>
    <w:rsid w:val="002E7BF0"/>
    <w:rsid w:val="002E7EB7"/>
    <w:rsid w:val="002F0222"/>
    <w:rsid w:val="002F0264"/>
    <w:rsid w:val="002F0336"/>
    <w:rsid w:val="002F04A9"/>
    <w:rsid w:val="002F07D6"/>
    <w:rsid w:val="002F08DF"/>
    <w:rsid w:val="002F0FD6"/>
    <w:rsid w:val="002F10A1"/>
    <w:rsid w:val="002F11D7"/>
    <w:rsid w:val="002F11E7"/>
    <w:rsid w:val="002F1549"/>
    <w:rsid w:val="002F1616"/>
    <w:rsid w:val="002F1F32"/>
    <w:rsid w:val="002F22A3"/>
    <w:rsid w:val="002F25DF"/>
    <w:rsid w:val="002F2CD7"/>
    <w:rsid w:val="002F2D35"/>
    <w:rsid w:val="002F3084"/>
    <w:rsid w:val="002F3198"/>
    <w:rsid w:val="002F3445"/>
    <w:rsid w:val="002F3457"/>
    <w:rsid w:val="002F38C8"/>
    <w:rsid w:val="002F3E17"/>
    <w:rsid w:val="002F43AF"/>
    <w:rsid w:val="002F4584"/>
    <w:rsid w:val="002F47DD"/>
    <w:rsid w:val="002F4906"/>
    <w:rsid w:val="002F4C9E"/>
    <w:rsid w:val="002F4CDE"/>
    <w:rsid w:val="002F4CF6"/>
    <w:rsid w:val="002F4FA3"/>
    <w:rsid w:val="002F61C0"/>
    <w:rsid w:val="002F63B3"/>
    <w:rsid w:val="002F678F"/>
    <w:rsid w:val="002F682C"/>
    <w:rsid w:val="002F6AB2"/>
    <w:rsid w:val="002F6C7F"/>
    <w:rsid w:val="002F6D5A"/>
    <w:rsid w:val="002F6E9F"/>
    <w:rsid w:val="002F710F"/>
    <w:rsid w:val="002F746C"/>
    <w:rsid w:val="002F75DC"/>
    <w:rsid w:val="002F76E7"/>
    <w:rsid w:val="002F7AF9"/>
    <w:rsid w:val="002F7BBD"/>
    <w:rsid w:val="002F7E90"/>
    <w:rsid w:val="002F7FD4"/>
    <w:rsid w:val="003001B1"/>
    <w:rsid w:val="0030055E"/>
    <w:rsid w:val="00300727"/>
    <w:rsid w:val="0030072D"/>
    <w:rsid w:val="00300F3B"/>
    <w:rsid w:val="00301160"/>
    <w:rsid w:val="00301212"/>
    <w:rsid w:val="003019FB"/>
    <w:rsid w:val="00301BC3"/>
    <w:rsid w:val="00302117"/>
    <w:rsid w:val="003026B3"/>
    <w:rsid w:val="003027C2"/>
    <w:rsid w:val="003027DD"/>
    <w:rsid w:val="00302B1B"/>
    <w:rsid w:val="00303268"/>
    <w:rsid w:val="003035B3"/>
    <w:rsid w:val="003036AA"/>
    <w:rsid w:val="00303915"/>
    <w:rsid w:val="00303CF6"/>
    <w:rsid w:val="00303E65"/>
    <w:rsid w:val="003041DE"/>
    <w:rsid w:val="003044EC"/>
    <w:rsid w:val="00304561"/>
    <w:rsid w:val="00304860"/>
    <w:rsid w:val="00304B38"/>
    <w:rsid w:val="003056E0"/>
    <w:rsid w:val="00305721"/>
    <w:rsid w:val="00305838"/>
    <w:rsid w:val="00305A91"/>
    <w:rsid w:val="00305CB5"/>
    <w:rsid w:val="00305D5C"/>
    <w:rsid w:val="003064A2"/>
    <w:rsid w:val="00306994"/>
    <w:rsid w:val="003069B0"/>
    <w:rsid w:val="00306FAE"/>
    <w:rsid w:val="00307686"/>
    <w:rsid w:val="00307A33"/>
    <w:rsid w:val="00307CB2"/>
    <w:rsid w:val="00307F7F"/>
    <w:rsid w:val="003103C3"/>
    <w:rsid w:val="00310449"/>
    <w:rsid w:val="00310561"/>
    <w:rsid w:val="0031078E"/>
    <w:rsid w:val="00311501"/>
    <w:rsid w:val="003117D9"/>
    <w:rsid w:val="00311F2E"/>
    <w:rsid w:val="003120F3"/>
    <w:rsid w:val="00312470"/>
    <w:rsid w:val="0031316C"/>
    <w:rsid w:val="00313255"/>
    <w:rsid w:val="00313725"/>
    <w:rsid w:val="00313C98"/>
    <w:rsid w:val="00314341"/>
    <w:rsid w:val="0031465D"/>
    <w:rsid w:val="0031471C"/>
    <w:rsid w:val="003148B4"/>
    <w:rsid w:val="003148E5"/>
    <w:rsid w:val="003149EB"/>
    <w:rsid w:val="00314AE4"/>
    <w:rsid w:val="003151EC"/>
    <w:rsid w:val="003153EE"/>
    <w:rsid w:val="003157E4"/>
    <w:rsid w:val="00315E48"/>
    <w:rsid w:val="00316149"/>
    <w:rsid w:val="003165F2"/>
    <w:rsid w:val="00316871"/>
    <w:rsid w:val="00317330"/>
    <w:rsid w:val="0031777E"/>
    <w:rsid w:val="003178C4"/>
    <w:rsid w:val="0032030D"/>
    <w:rsid w:val="003204AE"/>
    <w:rsid w:val="00320569"/>
    <w:rsid w:val="00320C2E"/>
    <w:rsid w:val="00320DCE"/>
    <w:rsid w:val="00320F4D"/>
    <w:rsid w:val="0032138D"/>
    <w:rsid w:val="003219DB"/>
    <w:rsid w:val="00321A61"/>
    <w:rsid w:val="00321AAD"/>
    <w:rsid w:val="00321B52"/>
    <w:rsid w:val="00321E45"/>
    <w:rsid w:val="00322582"/>
    <w:rsid w:val="003227EB"/>
    <w:rsid w:val="00322AA8"/>
    <w:rsid w:val="00322C02"/>
    <w:rsid w:val="00322FD6"/>
    <w:rsid w:val="003234BD"/>
    <w:rsid w:val="0032351C"/>
    <w:rsid w:val="00323746"/>
    <w:rsid w:val="00323926"/>
    <w:rsid w:val="00323965"/>
    <w:rsid w:val="00323B1D"/>
    <w:rsid w:val="00323CDA"/>
    <w:rsid w:val="00323FAA"/>
    <w:rsid w:val="003249E4"/>
    <w:rsid w:val="00324C99"/>
    <w:rsid w:val="00324E05"/>
    <w:rsid w:val="003250C7"/>
    <w:rsid w:val="003255A5"/>
    <w:rsid w:val="00325662"/>
    <w:rsid w:val="00325950"/>
    <w:rsid w:val="00325A2D"/>
    <w:rsid w:val="003261CD"/>
    <w:rsid w:val="003263F0"/>
    <w:rsid w:val="003264B2"/>
    <w:rsid w:val="00326617"/>
    <w:rsid w:val="003268DF"/>
    <w:rsid w:val="00326936"/>
    <w:rsid w:val="003269B6"/>
    <w:rsid w:val="00326EEE"/>
    <w:rsid w:val="003271BA"/>
    <w:rsid w:val="00327331"/>
    <w:rsid w:val="003275B1"/>
    <w:rsid w:val="00327761"/>
    <w:rsid w:val="003301E6"/>
    <w:rsid w:val="00330357"/>
    <w:rsid w:val="00330491"/>
    <w:rsid w:val="00330E56"/>
    <w:rsid w:val="00331475"/>
    <w:rsid w:val="00331C81"/>
    <w:rsid w:val="00331EEC"/>
    <w:rsid w:val="003321DD"/>
    <w:rsid w:val="0033229B"/>
    <w:rsid w:val="00332481"/>
    <w:rsid w:val="0033267C"/>
    <w:rsid w:val="003327E8"/>
    <w:rsid w:val="00332AB5"/>
    <w:rsid w:val="003332FA"/>
    <w:rsid w:val="0033345A"/>
    <w:rsid w:val="003336B9"/>
    <w:rsid w:val="00333F9E"/>
    <w:rsid w:val="00334669"/>
    <w:rsid w:val="00334793"/>
    <w:rsid w:val="00334B32"/>
    <w:rsid w:val="00334CDE"/>
    <w:rsid w:val="00334DD4"/>
    <w:rsid w:val="00334EC5"/>
    <w:rsid w:val="00335062"/>
    <w:rsid w:val="003351FA"/>
    <w:rsid w:val="00335745"/>
    <w:rsid w:val="003357E6"/>
    <w:rsid w:val="003358CD"/>
    <w:rsid w:val="0033594B"/>
    <w:rsid w:val="00335B0E"/>
    <w:rsid w:val="0033667D"/>
    <w:rsid w:val="003366A4"/>
    <w:rsid w:val="00336916"/>
    <w:rsid w:val="00336B8D"/>
    <w:rsid w:val="00336BC7"/>
    <w:rsid w:val="00336D93"/>
    <w:rsid w:val="003375C2"/>
    <w:rsid w:val="00337673"/>
    <w:rsid w:val="00337748"/>
    <w:rsid w:val="00340982"/>
    <w:rsid w:val="00340BCC"/>
    <w:rsid w:val="00340EF2"/>
    <w:rsid w:val="00340F7B"/>
    <w:rsid w:val="00340FFE"/>
    <w:rsid w:val="00341411"/>
    <w:rsid w:val="0034144B"/>
    <w:rsid w:val="00341BF2"/>
    <w:rsid w:val="00341C88"/>
    <w:rsid w:val="00341CF1"/>
    <w:rsid w:val="00341DB3"/>
    <w:rsid w:val="0034234A"/>
    <w:rsid w:val="003424C2"/>
    <w:rsid w:val="00342509"/>
    <w:rsid w:val="00342510"/>
    <w:rsid w:val="003426D6"/>
    <w:rsid w:val="00342C32"/>
    <w:rsid w:val="00342D4B"/>
    <w:rsid w:val="00342F12"/>
    <w:rsid w:val="00343401"/>
    <w:rsid w:val="00343CE7"/>
    <w:rsid w:val="00344BEF"/>
    <w:rsid w:val="00345200"/>
    <w:rsid w:val="00345404"/>
    <w:rsid w:val="00345680"/>
    <w:rsid w:val="00345809"/>
    <w:rsid w:val="00345989"/>
    <w:rsid w:val="00345C12"/>
    <w:rsid w:val="00345FC4"/>
    <w:rsid w:val="00346380"/>
    <w:rsid w:val="00346722"/>
    <w:rsid w:val="00346935"/>
    <w:rsid w:val="0034719F"/>
    <w:rsid w:val="003471AE"/>
    <w:rsid w:val="003477B3"/>
    <w:rsid w:val="003478FB"/>
    <w:rsid w:val="00347ABB"/>
    <w:rsid w:val="003500C7"/>
    <w:rsid w:val="0035012F"/>
    <w:rsid w:val="0035181C"/>
    <w:rsid w:val="00351A0F"/>
    <w:rsid w:val="00351A74"/>
    <w:rsid w:val="00351DE6"/>
    <w:rsid w:val="00351EEB"/>
    <w:rsid w:val="00352187"/>
    <w:rsid w:val="003527BE"/>
    <w:rsid w:val="00352884"/>
    <w:rsid w:val="00352C23"/>
    <w:rsid w:val="00352D3A"/>
    <w:rsid w:val="00353176"/>
    <w:rsid w:val="003536E6"/>
    <w:rsid w:val="003538C4"/>
    <w:rsid w:val="00353E92"/>
    <w:rsid w:val="0035457A"/>
    <w:rsid w:val="00354D3B"/>
    <w:rsid w:val="00354D95"/>
    <w:rsid w:val="00355303"/>
    <w:rsid w:val="0035550D"/>
    <w:rsid w:val="0035597C"/>
    <w:rsid w:val="00355B03"/>
    <w:rsid w:val="003560C1"/>
    <w:rsid w:val="00356177"/>
    <w:rsid w:val="0035625A"/>
    <w:rsid w:val="00356AD6"/>
    <w:rsid w:val="00356BDC"/>
    <w:rsid w:val="00356D59"/>
    <w:rsid w:val="00356F04"/>
    <w:rsid w:val="0035733F"/>
    <w:rsid w:val="00357487"/>
    <w:rsid w:val="00357FDE"/>
    <w:rsid w:val="003600AB"/>
    <w:rsid w:val="003604F2"/>
    <w:rsid w:val="003607D4"/>
    <w:rsid w:val="00360854"/>
    <w:rsid w:val="00360C42"/>
    <w:rsid w:val="00360EE6"/>
    <w:rsid w:val="003613F4"/>
    <w:rsid w:val="0036151F"/>
    <w:rsid w:val="003617A0"/>
    <w:rsid w:val="00361D05"/>
    <w:rsid w:val="00361EC0"/>
    <w:rsid w:val="003620D5"/>
    <w:rsid w:val="003625DB"/>
    <w:rsid w:val="00362AE9"/>
    <w:rsid w:val="00362B91"/>
    <w:rsid w:val="00362CCC"/>
    <w:rsid w:val="00362DD1"/>
    <w:rsid w:val="00362DFF"/>
    <w:rsid w:val="003632F3"/>
    <w:rsid w:val="00363430"/>
    <w:rsid w:val="003637DE"/>
    <w:rsid w:val="003642A2"/>
    <w:rsid w:val="00364399"/>
    <w:rsid w:val="00364800"/>
    <w:rsid w:val="003648E1"/>
    <w:rsid w:val="00364D15"/>
    <w:rsid w:val="00365214"/>
    <w:rsid w:val="0036530B"/>
    <w:rsid w:val="003654BF"/>
    <w:rsid w:val="003655BF"/>
    <w:rsid w:val="00365C0C"/>
    <w:rsid w:val="00365DB1"/>
    <w:rsid w:val="00365F43"/>
    <w:rsid w:val="0036628D"/>
    <w:rsid w:val="00366C59"/>
    <w:rsid w:val="00367379"/>
    <w:rsid w:val="003674A1"/>
    <w:rsid w:val="003674B2"/>
    <w:rsid w:val="00367B9A"/>
    <w:rsid w:val="00367BFC"/>
    <w:rsid w:val="00367CDC"/>
    <w:rsid w:val="00367DB3"/>
    <w:rsid w:val="00367F21"/>
    <w:rsid w:val="003702F7"/>
    <w:rsid w:val="00371004"/>
    <w:rsid w:val="003713CF"/>
    <w:rsid w:val="003717F9"/>
    <w:rsid w:val="00371A67"/>
    <w:rsid w:val="00371ABA"/>
    <w:rsid w:val="00371C87"/>
    <w:rsid w:val="00371E11"/>
    <w:rsid w:val="00372A4E"/>
    <w:rsid w:val="00372E54"/>
    <w:rsid w:val="00372EFA"/>
    <w:rsid w:val="003738CA"/>
    <w:rsid w:val="00373DF0"/>
    <w:rsid w:val="00373E6C"/>
    <w:rsid w:val="00374992"/>
    <w:rsid w:val="003749A2"/>
    <w:rsid w:val="00375106"/>
    <w:rsid w:val="003751F9"/>
    <w:rsid w:val="0037579F"/>
    <w:rsid w:val="00375B83"/>
    <w:rsid w:val="0037666E"/>
    <w:rsid w:val="003768F0"/>
    <w:rsid w:val="00376C9E"/>
    <w:rsid w:val="00376CEE"/>
    <w:rsid w:val="00376F99"/>
    <w:rsid w:val="003770C3"/>
    <w:rsid w:val="00377966"/>
    <w:rsid w:val="00377CEC"/>
    <w:rsid w:val="00377EAB"/>
    <w:rsid w:val="00377F3C"/>
    <w:rsid w:val="00377FB6"/>
    <w:rsid w:val="003800FA"/>
    <w:rsid w:val="0038033E"/>
    <w:rsid w:val="00380597"/>
    <w:rsid w:val="00380739"/>
    <w:rsid w:val="00380845"/>
    <w:rsid w:val="003809C0"/>
    <w:rsid w:val="00380BE7"/>
    <w:rsid w:val="00380EE4"/>
    <w:rsid w:val="00380EFA"/>
    <w:rsid w:val="00381052"/>
    <w:rsid w:val="003811B0"/>
    <w:rsid w:val="00381613"/>
    <w:rsid w:val="00381E3A"/>
    <w:rsid w:val="003821F4"/>
    <w:rsid w:val="0038249A"/>
    <w:rsid w:val="00382AFB"/>
    <w:rsid w:val="00382BDC"/>
    <w:rsid w:val="003830B2"/>
    <w:rsid w:val="00383213"/>
    <w:rsid w:val="003832D8"/>
    <w:rsid w:val="00383398"/>
    <w:rsid w:val="00383427"/>
    <w:rsid w:val="003836D2"/>
    <w:rsid w:val="003837A0"/>
    <w:rsid w:val="00383CE1"/>
    <w:rsid w:val="00383EB0"/>
    <w:rsid w:val="003846E2"/>
    <w:rsid w:val="00384AC3"/>
    <w:rsid w:val="00384D5B"/>
    <w:rsid w:val="00384E27"/>
    <w:rsid w:val="00384E35"/>
    <w:rsid w:val="00384E4F"/>
    <w:rsid w:val="00385085"/>
    <w:rsid w:val="00385159"/>
    <w:rsid w:val="0038523A"/>
    <w:rsid w:val="0038549E"/>
    <w:rsid w:val="0038552A"/>
    <w:rsid w:val="00385BB8"/>
    <w:rsid w:val="00385EB4"/>
    <w:rsid w:val="00386372"/>
    <w:rsid w:val="0038641E"/>
    <w:rsid w:val="003864BD"/>
    <w:rsid w:val="0038659D"/>
    <w:rsid w:val="00386779"/>
    <w:rsid w:val="003867A2"/>
    <w:rsid w:val="00386878"/>
    <w:rsid w:val="00386998"/>
    <w:rsid w:val="00386FBE"/>
    <w:rsid w:val="00386FF0"/>
    <w:rsid w:val="003870FC"/>
    <w:rsid w:val="0038727A"/>
    <w:rsid w:val="003874B8"/>
    <w:rsid w:val="003877EE"/>
    <w:rsid w:val="00387803"/>
    <w:rsid w:val="00387928"/>
    <w:rsid w:val="00387B52"/>
    <w:rsid w:val="00387D44"/>
    <w:rsid w:val="00387EAB"/>
    <w:rsid w:val="00387F8C"/>
    <w:rsid w:val="00390234"/>
    <w:rsid w:val="003902A9"/>
    <w:rsid w:val="0039069E"/>
    <w:rsid w:val="00390D1B"/>
    <w:rsid w:val="00390D4A"/>
    <w:rsid w:val="00390FDC"/>
    <w:rsid w:val="0039108D"/>
    <w:rsid w:val="00391337"/>
    <w:rsid w:val="00391A42"/>
    <w:rsid w:val="003924B9"/>
    <w:rsid w:val="00392689"/>
    <w:rsid w:val="003928BA"/>
    <w:rsid w:val="00392938"/>
    <w:rsid w:val="00392C08"/>
    <w:rsid w:val="00392EAC"/>
    <w:rsid w:val="003932B7"/>
    <w:rsid w:val="00393524"/>
    <w:rsid w:val="00393B22"/>
    <w:rsid w:val="00393C27"/>
    <w:rsid w:val="00393E22"/>
    <w:rsid w:val="00393EA5"/>
    <w:rsid w:val="003940E5"/>
    <w:rsid w:val="0039419D"/>
    <w:rsid w:val="00394DAA"/>
    <w:rsid w:val="00394EEB"/>
    <w:rsid w:val="003950C3"/>
    <w:rsid w:val="0039518C"/>
    <w:rsid w:val="003951E0"/>
    <w:rsid w:val="00395AB9"/>
    <w:rsid w:val="00395CA5"/>
    <w:rsid w:val="00395CAC"/>
    <w:rsid w:val="00396784"/>
    <w:rsid w:val="00396F41"/>
    <w:rsid w:val="00396F88"/>
    <w:rsid w:val="003973BD"/>
    <w:rsid w:val="00397EF7"/>
    <w:rsid w:val="003A0183"/>
    <w:rsid w:val="003A0224"/>
    <w:rsid w:val="003A07F9"/>
    <w:rsid w:val="003A081D"/>
    <w:rsid w:val="003A0B2C"/>
    <w:rsid w:val="003A0E1E"/>
    <w:rsid w:val="003A1036"/>
    <w:rsid w:val="003A1135"/>
    <w:rsid w:val="003A18B2"/>
    <w:rsid w:val="003A1A3E"/>
    <w:rsid w:val="003A1ABA"/>
    <w:rsid w:val="003A1CBD"/>
    <w:rsid w:val="003A23AD"/>
    <w:rsid w:val="003A25B6"/>
    <w:rsid w:val="003A25BF"/>
    <w:rsid w:val="003A288C"/>
    <w:rsid w:val="003A2906"/>
    <w:rsid w:val="003A2955"/>
    <w:rsid w:val="003A2A05"/>
    <w:rsid w:val="003A2BB7"/>
    <w:rsid w:val="003A31B4"/>
    <w:rsid w:val="003A3450"/>
    <w:rsid w:val="003A36B1"/>
    <w:rsid w:val="003A39FE"/>
    <w:rsid w:val="003A3FD6"/>
    <w:rsid w:val="003A4070"/>
    <w:rsid w:val="003A43A2"/>
    <w:rsid w:val="003A47B7"/>
    <w:rsid w:val="003A5055"/>
    <w:rsid w:val="003A51F1"/>
    <w:rsid w:val="003A51F2"/>
    <w:rsid w:val="003A57F4"/>
    <w:rsid w:val="003A5B79"/>
    <w:rsid w:val="003A6167"/>
    <w:rsid w:val="003A6CEB"/>
    <w:rsid w:val="003A735B"/>
    <w:rsid w:val="003A761F"/>
    <w:rsid w:val="003A77BD"/>
    <w:rsid w:val="003A79D5"/>
    <w:rsid w:val="003B062F"/>
    <w:rsid w:val="003B0800"/>
    <w:rsid w:val="003B0888"/>
    <w:rsid w:val="003B09B5"/>
    <w:rsid w:val="003B0B2A"/>
    <w:rsid w:val="003B0B99"/>
    <w:rsid w:val="003B1060"/>
    <w:rsid w:val="003B1215"/>
    <w:rsid w:val="003B139C"/>
    <w:rsid w:val="003B1420"/>
    <w:rsid w:val="003B1A5B"/>
    <w:rsid w:val="003B2151"/>
    <w:rsid w:val="003B234C"/>
    <w:rsid w:val="003B245D"/>
    <w:rsid w:val="003B2F5D"/>
    <w:rsid w:val="003B306E"/>
    <w:rsid w:val="003B3694"/>
    <w:rsid w:val="003B38D1"/>
    <w:rsid w:val="003B391C"/>
    <w:rsid w:val="003B3FEC"/>
    <w:rsid w:val="003B403A"/>
    <w:rsid w:val="003B4292"/>
    <w:rsid w:val="003B43FD"/>
    <w:rsid w:val="003B4408"/>
    <w:rsid w:val="003B4A3A"/>
    <w:rsid w:val="003B4D93"/>
    <w:rsid w:val="003B4EE2"/>
    <w:rsid w:val="003B505F"/>
    <w:rsid w:val="003B50EF"/>
    <w:rsid w:val="003B5BA8"/>
    <w:rsid w:val="003B5C59"/>
    <w:rsid w:val="003B5CA4"/>
    <w:rsid w:val="003B5CF9"/>
    <w:rsid w:val="003B5EA6"/>
    <w:rsid w:val="003B6514"/>
    <w:rsid w:val="003B6523"/>
    <w:rsid w:val="003B6583"/>
    <w:rsid w:val="003B6B32"/>
    <w:rsid w:val="003B6B4A"/>
    <w:rsid w:val="003B6C43"/>
    <w:rsid w:val="003B6C5F"/>
    <w:rsid w:val="003B6F39"/>
    <w:rsid w:val="003B72DD"/>
    <w:rsid w:val="003B742F"/>
    <w:rsid w:val="003B74AD"/>
    <w:rsid w:val="003B7A28"/>
    <w:rsid w:val="003B7C52"/>
    <w:rsid w:val="003C0355"/>
    <w:rsid w:val="003C0394"/>
    <w:rsid w:val="003C0483"/>
    <w:rsid w:val="003C05B8"/>
    <w:rsid w:val="003C05D2"/>
    <w:rsid w:val="003C0A5E"/>
    <w:rsid w:val="003C0B08"/>
    <w:rsid w:val="003C0F65"/>
    <w:rsid w:val="003C1198"/>
    <w:rsid w:val="003C13C4"/>
    <w:rsid w:val="003C1490"/>
    <w:rsid w:val="003C14DF"/>
    <w:rsid w:val="003C15E5"/>
    <w:rsid w:val="003C171B"/>
    <w:rsid w:val="003C1B4B"/>
    <w:rsid w:val="003C1CA1"/>
    <w:rsid w:val="003C2019"/>
    <w:rsid w:val="003C2071"/>
    <w:rsid w:val="003C20E6"/>
    <w:rsid w:val="003C355C"/>
    <w:rsid w:val="003C356C"/>
    <w:rsid w:val="003C38A0"/>
    <w:rsid w:val="003C38F7"/>
    <w:rsid w:val="003C40D8"/>
    <w:rsid w:val="003C4A92"/>
    <w:rsid w:val="003C4B36"/>
    <w:rsid w:val="003C4D22"/>
    <w:rsid w:val="003C4F8A"/>
    <w:rsid w:val="003C520A"/>
    <w:rsid w:val="003C552A"/>
    <w:rsid w:val="003C5944"/>
    <w:rsid w:val="003C5F04"/>
    <w:rsid w:val="003C66AF"/>
    <w:rsid w:val="003C6780"/>
    <w:rsid w:val="003C6AF9"/>
    <w:rsid w:val="003C6F00"/>
    <w:rsid w:val="003C70E6"/>
    <w:rsid w:val="003C7371"/>
    <w:rsid w:val="003C78B6"/>
    <w:rsid w:val="003C79D4"/>
    <w:rsid w:val="003C7D0E"/>
    <w:rsid w:val="003C7E88"/>
    <w:rsid w:val="003C7E98"/>
    <w:rsid w:val="003D00F2"/>
    <w:rsid w:val="003D04CC"/>
    <w:rsid w:val="003D1024"/>
    <w:rsid w:val="003D1460"/>
    <w:rsid w:val="003D1898"/>
    <w:rsid w:val="003D18DD"/>
    <w:rsid w:val="003D1E3D"/>
    <w:rsid w:val="003D2633"/>
    <w:rsid w:val="003D2853"/>
    <w:rsid w:val="003D2E75"/>
    <w:rsid w:val="003D3444"/>
    <w:rsid w:val="003D385B"/>
    <w:rsid w:val="003D38B6"/>
    <w:rsid w:val="003D39EB"/>
    <w:rsid w:val="003D3F16"/>
    <w:rsid w:val="003D4B29"/>
    <w:rsid w:val="003D4C3A"/>
    <w:rsid w:val="003D546C"/>
    <w:rsid w:val="003D6E63"/>
    <w:rsid w:val="003D6E8F"/>
    <w:rsid w:val="003D705B"/>
    <w:rsid w:val="003D705C"/>
    <w:rsid w:val="003E049C"/>
    <w:rsid w:val="003E05C9"/>
    <w:rsid w:val="003E0F84"/>
    <w:rsid w:val="003E1396"/>
    <w:rsid w:val="003E1C30"/>
    <w:rsid w:val="003E1CD5"/>
    <w:rsid w:val="003E201D"/>
    <w:rsid w:val="003E2334"/>
    <w:rsid w:val="003E24E9"/>
    <w:rsid w:val="003E27C9"/>
    <w:rsid w:val="003E2904"/>
    <w:rsid w:val="003E29C0"/>
    <w:rsid w:val="003E2D6C"/>
    <w:rsid w:val="003E3196"/>
    <w:rsid w:val="003E33A0"/>
    <w:rsid w:val="003E367C"/>
    <w:rsid w:val="003E42F0"/>
    <w:rsid w:val="003E46EB"/>
    <w:rsid w:val="003E48B3"/>
    <w:rsid w:val="003E49EC"/>
    <w:rsid w:val="003E4A7C"/>
    <w:rsid w:val="003E4FBC"/>
    <w:rsid w:val="003E52AE"/>
    <w:rsid w:val="003E55BB"/>
    <w:rsid w:val="003E5A9A"/>
    <w:rsid w:val="003E5CDC"/>
    <w:rsid w:val="003E6467"/>
    <w:rsid w:val="003E6B46"/>
    <w:rsid w:val="003E7068"/>
    <w:rsid w:val="003E7675"/>
    <w:rsid w:val="003E76DF"/>
    <w:rsid w:val="003E78EE"/>
    <w:rsid w:val="003E7D48"/>
    <w:rsid w:val="003E7E59"/>
    <w:rsid w:val="003F03EF"/>
    <w:rsid w:val="003F04BA"/>
    <w:rsid w:val="003F09B5"/>
    <w:rsid w:val="003F0BF2"/>
    <w:rsid w:val="003F0F37"/>
    <w:rsid w:val="003F0FD9"/>
    <w:rsid w:val="003F129E"/>
    <w:rsid w:val="003F176F"/>
    <w:rsid w:val="003F231B"/>
    <w:rsid w:val="003F2733"/>
    <w:rsid w:val="003F28A5"/>
    <w:rsid w:val="003F2982"/>
    <w:rsid w:val="003F2B0B"/>
    <w:rsid w:val="003F30EB"/>
    <w:rsid w:val="003F311C"/>
    <w:rsid w:val="003F3400"/>
    <w:rsid w:val="003F3712"/>
    <w:rsid w:val="003F3927"/>
    <w:rsid w:val="003F3A48"/>
    <w:rsid w:val="003F3E81"/>
    <w:rsid w:val="003F3EF7"/>
    <w:rsid w:val="003F3F4F"/>
    <w:rsid w:val="003F42FD"/>
    <w:rsid w:val="003F45CA"/>
    <w:rsid w:val="003F4C60"/>
    <w:rsid w:val="003F523F"/>
    <w:rsid w:val="003F56A8"/>
    <w:rsid w:val="003F5738"/>
    <w:rsid w:val="003F5EB5"/>
    <w:rsid w:val="003F6100"/>
    <w:rsid w:val="003F6145"/>
    <w:rsid w:val="003F622B"/>
    <w:rsid w:val="003F64D3"/>
    <w:rsid w:val="003F6721"/>
    <w:rsid w:val="003F6880"/>
    <w:rsid w:val="003F69C6"/>
    <w:rsid w:val="003F6B8E"/>
    <w:rsid w:val="003F6E92"/>
    <w:rsid w:val="003F7405"/>
    <w:rsid w:val="003F741C"/>
    <w:rsid w:val="003F75B3"/>
    <w:rsid w:val="003F7F62"/>
    <w:rsid w:val="00400143"/>
    <w:rsid w:val="004004AF"/>
    <w:rsid w:val="0040055F"/>
    <w:rsid w:val="00400B9E"/>
    <w:rsid w:val="00400BC0"/>
    <w:rsid w:val="00400E83"/>
    <w:rsid w:val="004012D3"/>
    <w:rsid w:val="00401561"/>
    <w:rsid w:val="0040158E"/>
    <w:rsid w:val="004018F6"/>
    <w:rsid w:val="00401903"/>
    <w:rsid w:val="00401AC5"/>
    <w:rsid w:val="00401D6B"/>
    <w:rsid w:val="004020A1"/>
    <w:rsid w:val="004020A5"/>
    <w:rsid w:val="0040233A"/>
    <w:rsid w:val="00402398"/>
    <w:rsid w:val="0040247F"/>
    <w:rsid w:val="00402C0E"/>
    <w:rsid w:val="00402E31"/>
    <w:rsid w:val="00403004"/>
    <w:rsid w:val="0040339B"/>
    <w:rsid w:val="004038D1"/>
    <w:rsid w:val="00404703"/>
    <w:rsid w:val="004047AC"/>
    <w:rsid w:val="0040488D"/>
    <w:rsid w:val="004049F9"/>
    <w:rsid w:val="00405366"/>
    <w:rsid w:val="004055D5"/>
    <w:rsid w:val="00405691"/>
    <w:rsid w:val="00405ADB"/>
    <w:rsid w:val="00405D22"/>
    <w:rsid w:val="00405F30"/>
    <w:rsid w:val="00406658"/>
    <w:rsid w:val="0040684D"/>
    <w:rsid w:val="0040699A"/>
    <w:rsid w:val="00406CBE"/>
    <w:rsid w:val="00407106"/>
    <w:rsid w:val="00407230"/>
    <w:rsid w:val="004072F1"/>
    <w:rsid w:val="00407A31"/>
    <w:rsid w:val="0041002F"/>
    <w:rsid w:val="00410513"/>
    <w:rsid w:val="00410909"/>
    <w:rsid w:val="00410C1F"/>
    <w:rsid w:val="00410F90"/>
    <w:rsid w:val="004110FE"/>
    <w:rsid w:val="004112A6"/>
    <w:rsid w:val="00411330"/>
    <w:rsid w:val="00411A3F"/>
    <w:rsid w:val="00411B3D"/>
    <w:rsid w:val="00411C25"/>
    <w:rsid w:val="00411CD3"/>
    <w:rsid w:val="00411FDB"/>
    <w:rsid w:val="00412063"/>
    <w:rsid w:val="00412335"/>
    <w:rsid w:val="004128AD"/>
    <w:rsid w:val="004128D2"/>
    <w:rsid w:val="004128DF"/>
    <w:rsid w:val="00412AEE"/>
    <w:rsid w:val="004130EF"/>
    <w:rsid w:val="0041321A"/>
    <w:rsid w:val="00413232"/>
    <w:rsid w:val="0041349C"/>
    <w:rsid w:val="00413525"/>
    <w:rsid w:val="00413B8F"/>
    <w:rsid w:val="00413D90"/>
    <w:rsid w:val="00413F8F"/>
    <w:rsid w:val="004143A0"/>
    <w:rsid w:val="0041482C"/>
    <w:rsid w:val="004149C9"/>
    <w:rsid w:val="00414A3C"/>
    <w:rsid w:val="00414B4C"/>
    <w:rsid w:val="004154D2"/>
    <w:rsid w:val="00415D89"/>
    <w:rsid w:val="00416604"/>
    <w:rsid w:val="0041680A"/>
    <w:rsid w:val="00416AEC"/>
    <w:rsid w:val="00416BF7"/>
    <w:rsid w:val="00416EC5"/>
    <w:rsid w:val="00417134"/>
    <w:rsid w:val="00417433"/>
    <w:rsid w:val="00417685"/>
    <w:rsid w:val="004177BD"/>
    <w:rsid w:val="00417E17"/>
    <w:rsid w:val="00420615"/>
    <w:rsid w:val="00420685"/>
    <w:rsid w:val="0042103A"/>
    <w:rsid w:val="00421149"/>
    <w:rsid w:val="00421F19"/>
    <w:rsid w:val="0042201B"/>
    <w:rsid w:val="00422107"/>
    <w:rsid w:val="00422592"/>
    <w:rsid w:val="004227F3"/>
    <w:rsid w:val="00422908"/>
    <w:rsid w:val="004229D1"/>
    <w:rsid w:val="004232C5"/>
    <w:rsid w:val="00423C34"/>
    <w:rsid w:val="00423D1A"/>
    <w:rsid w:val="00423D40"/>
    <w:rsid w:val="00423DAD"/>
    <w:rsid w:val="004241CB"/>
    <w:rsid w:val="004245E3"/>
    <w:rsid w:val="004247A7"/>
    <w:rsid w:val="004247D1"/>
    <w:rsid w:val="00424939"/>
    <w:rsid w:val="00424A73"/>
    <w:rsid w:val="00424AC0"/>
    <w:rsid w:val="00424D42"/>
    <w:rsid w:val="00425020"/>
    <w:rsid w:val="0042509A"/>
    <w:rsid w:val="00425D3A"/>
    <w:rsid w:val="004266E3"/>
    <w:rsid w:val="0042677C"/>
    <w:rsid w:val="0042687A"/>
    <w:rsid w:val="00426A3C"/>
    <w:rsid w:val="00427421"/>
    <w:rsid w:val="0042746D"/>
    <w:rsid w:val="004274BE"/>
    <w:rsid w:val="00427925"/>
    <w:rsid w:val="00427EEC"/>
    <w:rsid w:val="0043038E"/>
    <w:rsid w:val="00430820"/>
    <w:rsid w:val="0043085A"/>
    <w:rsid w:val="0043097E"/>
    <w:rsid w:val="00430A9E"/>
    <w:rsid w:val="00430C5A"/>
    <w:rsid w:val="00430C8A"/>
    <w:rsid w:val="00430F8E"/>
    <w:rsid w:val="004315E9"/>
    <w:rsid w:val="00431960"/>
    <w:rsid w:val="00431CD5"/>
    <w:rsid w:val="004321E2"/>
    <w:rsid w:val="00432427"/>
    <w:rsid w:val="004326AE"/>
    <w:rsid w:val="004327C4"/>
    <w:rsid w:val="004328EF"/>
    <w:rsid w:val="00432A0E"/>
    <w:rsid w:val="00433101"/>
    <w:rsid w:val="00433111"/>
    <w:rsid w:val="0043322D"/>
    <w:rsid w:val="00433500"/>
    <w:rsid w:val="00433675"/>
    <w:rsid w:val="0043374C"/>
    <w:rsid w:val="00434115"/>
    <w:rsid w:val="00434B78"/>
    <w:rsid w:val="00434D68"/>
    <w:rsid w:val="004351AA"/>
    <w:rsid w:val="00435319"/>
    <w:rsid w:val="0043550E"/>
    <w:rsid w:val="004356B6"/>
    <w:rsid w:val="004357FB"/>
    <w:rsid w:val="0043583D"/>
    <w:rsid w:val="00435D05"/>
    <w:rsid w:val="00435E10"/>
    <w:rsid w:val="004360B6"/>
    <w:rsid w:val="004360CF"/>
    <w:rsid w:val="004361EE"/>
    <w:rsid w:val="004363EB"/>
    <w:rsid w:val="00436CC9"/>
    <w:rsid w:val="00436DAB"/>
    <w:rsid w:val="0043730D"/>
    <w:rsid w:val="00437650"/>
    <w:rsid w:val="00437B99"/>
    <w:rsid w:val="00437C28"/>
    <w:rsid w:val="00437C7A"/>
    <w:rsid w:val="00437D05"/>
    <w:rsid w:val="004404CB"/>
    <w:rsid w:val="00440894"/>
    <w:rsid w:val="00440B6F"/>
    <w:rsid w:val="00440C4B"/>
    <w:rsid w:val="00440CB2"/>
    <w:rsid w:val="0044176C"/>
    <w:rsid w:val="004418BA"/>
    <w:rsid w:val="00441B01"/>
    <w:rsid w:val="00441B9E"/>
    <w:rsid w:val="00441C30"/>
    <w:rsid w:val="00441F1D"/>
    <w:rsid w:val="0044221C"/>
    <w:rsid w:val="00442409"/>
    <w:rsid w:val="00442684"/>
    <w:rsid w:val="0044271D"/>
    <w:rsid w:val="004428C7"/>
    <w:rsid w:val="00442C93"/>
    <w:rsid w:val="00442D31"/>
    <w:rsid w:val="004433EF"/>
    <w:rsid w:val="004435DA"/>
    <w:rsid w:val="004435EE"/>
    <w:rsid w:val="00443744"/>
    <w:rsid w:val="00443845"/>
    <w:rsid w:val="0044436E"/>
    <w:rsid w:val="00444675"/>
    <w:rsid w:val="0044478C"/>
    <w:rsid w:val="0044485C"/>
    <w:rsid w:val="004449CC"/>
    <w:rsid w:val="00444A91"/>
    <w:rsid w:val="00444AAC"/>
    <w:rsid w:val="00444B85"/>
    <w:rsid w:val="00444C99"/>
    <w:rsid w:val="00444DC3"/>
    <w:rsid w:val="00444F4C"/>
    <w:rsid w:val="004454D1"/>
    <w:rsid w:val="004456EF"/>
    <w:rsid w:val="004458AB"/>
    <w:rsid w:val="00445ECB"/>
    <w:rsid w:val="0044625A"/>
    <w:rsid w:val="00446323"/>
    <w:rsid w:val="00446592"/>
    <w:rsid w:val="00446607"/>
    <w:rsid w:val="0044670E"/>
    <w:rsid w:val="004471C0"/>
    <w:rsid w:val="0044730D"/>
    <w:rsid w:val="00447478"/>
    <w:rsid w:val="00447605"/>
    <w:rsid w:val="00447854"/>
    <w:rsid w:val="00447961"/>
    <w:rsid w:val="00447B29"/>
    <w:rsid w:val="00447EF6"/>
    <w:rsid w:val="00450285"/>
    <w:rsid w:val="004504A8"/>
    <w:rsid w:val="0045054A"/>
    <w:rsid w:val="00450799"/>
    <w:rsid w:val="00450808"/>
    <w:rsid w:val="004508A9"/>
    <w:rsid w:val="00450988"/>
    <w:rsid w:val="00450E0C"/>
    <w:rsid w:val="0045100B"/>
    <w:rsid w:val="00451188"/>
    <w:rsid w:val="004511EE"/>
    <w:rsid w:val="00451471"/>
    <w:rsid w:val="0045163D"/>
    <w:rsid w:val="00451A84"/>
    <w:rsid w:val="00451B5B"/>
    <w:rsid w:val="00451EA5"/>
    <w:rsid w:val="00451EE8"/>
    <w:rsid w:val="00452091"/>
    <w:rsid w:val="00452466"/>
    <w:rsid w:val="00452488"/>
    <w:rsid w:val="00452829"/>
    <w:rsid w:val="00452883"/>
    <w:rsid w:val="0045295E"/>
    <w:rsid w:val="00452AB8"/>
    <w:rsid w:val="00452D98"/>
    <w:rsid w:val="00452DCE"/>
    <w:rsid w:val="00452F07"/>
    <w:rsid w:val="00452F71"/>
    <w:rsid w:val="00453345"/>
    <w:rsid w:val="004534FB"/>
    <w:rsid w:val="00453C92"/>
    <w:rsid w:val="00453D08"/>
    <w:rsid w:val="00454010"/>
    <w:rsid w:val="00454139"/>
    <w:rsid w:val="004543B2"/>
    <w:rsid w:val="0045456D"/>
    <w:rsid w:val="00454FDD"/>
    <w:rsid w:val="00455016"/>
    <w:rsid w:val="004550DE"/>
    <w:rsid w:val="004554DF"/>
    <w:rsid w:val="004555D0"/>
    <w:rsid w:val="00455805"/>
    <w:rsid w:val="00455889"/>
    <w:rsid w:val="00455CBA"/>
    <w:rsid w:val="00455D32"/>
    <w:rsid w:val="004564DB"/>
    <w:rsid w:val="00456902"/>
    <w:rsid w:val="00456CCD"/>
    <w:rsid w:val="004576DB"/>
    <w:rsid w:val="00460424"/>
    <w:rsid w:val="0046067E"/>
    <w:rsid w:val="0046076A"/>
    <w:rsid w:val="00460896"/>
    <w:rsid w:val="004609C7"/>
    <w:rsid w:val="00460A36"/>
    <w:rsid w:val="004613CC"/>
    <w:rsid w:val="00461606"/>
    <w:rsid w:val="004617EF"/>
    <w:rsid w:val="00461898"/>
    <w:rsid w:val="004619D3"/>
    <w:rsid w:val="00461C69"/>
    <w:rsid w:val="004620DD"/>
    <w:rsid w:val="0046272A"/>
    <w:rsid w:val="00462802"/>
    <w:rsid w:val="00462D1A"/>
    <w:rsid w:val="0046362C"/>
    <w:rsid w:val="00463A7A"/>
    <w:rsid w:val="0046403B"/>
    <w:rsid w:val="004641D5"/>
    <w:rsid w:val="004646CA"/>
    <w:rsid w:val="00464B6E"/>
    <w:rsid w:val="00464D1E"/>
    <w:rsid w:val="004650E0"/>
    <w:rsid w:val="00465358"/>
    <w:rsid w:val="004654B5"/>
    <w:rsid w:val="00465B45"/>
    <w:rsid w:val="00465C0E"/>
    <w:rsid w:val="00465D6C"/>
    <w:rsid w:val="00465E52"/>
    <w:rsid w:val="00465F84"/>
    <w:rsid w:val="00466585"/>
    <w:rsid w:val="0046665A"/>
    <w:rsid w:val="00466BE1"/>
    <w:rsid w:val="00467072"/>
    <w:rsid w:val="00467444"/>
    <w:rsid w:val="004675B3"/>
    <w:rsid w:val="00467A9C"/>
    <w:rsid w:val="00467DF2"/>
    <w:rsid w:val="00467FC8"/>
    <w:rsid w:val="00470107"/>
    <w:rsid w:val="004706E7"/>
    <w:rsid w:val="0047086B"/>
    <w:rsid w:val="00470C0C"/>
    <w:rsid w:val="00470ED3"/>
    <w:rsid w:val="00470FAF"/>
    <w:rsid w:val="00471069"/>
    <w:rsid w:val="004713FF"/>
    <w:rsid w:val="00471962"/>
    <w:rsid w:val="00471B09"/>
    <w:rsid w:val="00471C14"/>
    <w:rsid w:val="00471FFD"/>
    <w:rsid w:val="004723FF"/>
    <w:rsid w:val="004724AE"/>
    <w:rsid w:val="0047258F"/>
    <w:rsid w:val="0047260F"/>
    <w:rsid w:val="00472765"/>
    <w:rsid w:val="004728FA"/>
    <w:rsid w:val="00472CFF"/>
    <w:rsid w:val="004732A8"/>
    <w:rsid w:val="00473456"/>
    <w:rsid w:val="00473538"/>
    <w:rsid w:val="00474399"/>
    <w:rsid w:val="00474597"/>
    <w:rsid w:val="00474646"/>
    <w:rsid w:val="00474714"/>
    <w:rsid w:val="00474795"/>
    <w:rsid w:val="00474851"/>
    <w:rsid w:val="00474EA8"/>
    <w:rsid w:val="004751C1"/>
    <w:rsid w:val="00475AC7"/>
    <w:rsid w:val="00475B88"/>
    <w:rsid w:val="0047658B"/>
    <w:rsid w:val="004765F2"/>
    <w:rsid w:val="004767A3"/>
    <w:rsid w:val="00476CC8"/>
    <w:rsid w:val="004771A3"/>
    <w:rsid w:val="004773D2"/>
    <w:rsid w:val="004774A7"/>
    <w:rsid w:val="0047771F"/>
    <w:rsid w:val="00477725"/>
    <w:rsid w:val="004779B7"/>
    <w:rsid w:val="00477CE9"/>
    <w:rsid w:val="00480093"/>
    <w:rsid w:val="004800A9"/>
    <w:rsid w:val="00480771"/>
    <w:rsid w:val="00480792"/>
    <w:rsid w:val="00480E09"/>
    <w:rsid w:val="00481113"/>
    <w:rsid w:val="004812FB"/>
    <w:rsid w:val="004816F3"/>
    <w:rsid w:val="004817D1"/>
    <w:rsid w:val="00481956"/>
    <w:rsid w:val="00481F90"/>
    <w:rsid w:val="0048225B"/>
    <w:rsid w:val="00482A11"/>
    <w:rsid w:val="00482AE9"/>
    <w:rsid w:val="00482DC8"/>
    <w:rsid w:val="00483354"/>
    <w:rsid w:val="00483AE6"/>
    <w:rsid w:val="00483AFD"/>
    <w:rsid w:val="00483E16"/>
    <w:rsid w:val="00483E57"/>
    <w:rsid w:val="0048429E"/>
    <w:rsid w:val="00484339"/>
    <w:rsid w:val="00484A0F"/>
    <w:rsid w:val="00484BB1"/>
    <w:rsid w:val="00484F70"/>
    <w:rsid w:val="004850BD"/>
    <w:rsid w:val="004850C9"/>
    <w:rsid w:val="004854E2"/>
    <w:rsid w:val="00485612"/>
    <w:rsid w:val="004859E6"/>
    <w:rsid w:val="00485AC4"/>
    <w:rsid w:val="00485D11"/>
    <w:rsid w:val="00485E33"/>
    <w:rsid w:val="00485F34"/>
    <w:rsid w:val="00485FBA"/>
    <w:rsid w:val="004860DE"/>
    <w:rsid w:val="004868F7"/>
    <w:rsid w:val="00486A07"/>
    <w:rsid w:val="00486B92"/>
    <w:rsid w:val="00486CCD"/>
    <w:rsid w:val="004876FC"/>
    <w:rsid w:val="004879BD"/>
    <w:rsid w:val="00487A8D"/>
    <w:rsid w:val="00487E09"/>
    <w:rsid w:val="0048EB4E"/>
    <w:rsid w:val="0049026C"/>
    <w:rsid w:val="00490427"/>
    <w:rsid w:val="00490CAB"/>
    <w:rsid w:val="00490CED"/>
    <w:rsid w:val="00490FE7"/>
    <w:rsid w:val="00491121"/>
    <w:rsid w:val="004917A4"/>
    <w:rsid w:val="004917FA"/>
    <w:rsid w:val="00491A51"/>
    <w:rsid w:val="0049272A"/>
    <w:rsid w:val="004927C8"/>
    <w:rsid w:val="00492A0F"/>
    <w:rsid w:val="00492CB8"/>
    <w:rsid w:val="004931A4"/>
    <w:rsid w:val="00493615"/>
    <w:rsid w:val="00493980"/>
    <w:rsid w:val="00493BD2"/>
    <w:rsid w:val="004941B7"/>
    <w:rsid w:val="00494364"/>
    <w:rsid w:val="004949A3"/>
    <w:rsid w:val="00495222"/>
    <w:rsid w:val="004955B5"/>
    <w:rsid w:val="0049562B"/>
    <w:rsid w:val="00495E68"/>
    <w:rsid w:val="0049610B"/>
    <w:rsid w:val="004962B3"/>
    <w:rsid w:val="00496728"/>
    <w:rsid w:val="0049686D"/>
    <w:rsid w:val="00496930"/>
    <w:rsid w:val="0049697B"/>
    <w:rsid w:val="00496A88"/>
    <w:rsid w:val="00496B97"/>
    <w:rsid w:val="00496C60"/>
    <w:rsid w:val="00496D4A"/>
    <w:rsid w:val="00496F66"/>
    <w:rsid w:val="004970D2"/>
    <w:rsid w:val="0049778C"/>
    <w:rsid w:val="00497C27"/>
    <w:rsid w:val="00497C92"/>
    <w:rsid w:val="00497FCF"/>
    <w:rsid w:val="004A0001"/>
    <w:rsid w:val="004A039F"/>
    <w:rsid w:val="004A03DE"/>
    <w:rsid w:val="004A0510"/>
    <w:rsid w:val="004A056E"/>
    <w:rsid w:val="004A05FA"/>
    <w:rsid w:val="004A0652"/>
    <w:rsid w:val="004A0932"/>
    <w:rsid w:val="004A0E30"/>
    <w:rsid w:val="004A10B1"/>
    <w:rsid w:val="004A1269"/>
    <w:rsid w:val="004A1444"/>
    <w:rsid w:val="004A1599"/>
    <w:rsid w:val="004A1E59"/>
    <w:rsid w:val="004A203A"/>
    <w:rsid w:val="004A21B8"/>
    <w:rsid w:val="004A22F0"/>
    <w:rsid w:val="004A2311"/>
    <w:rsid w:val="004A2655"/>
    <w:rsid w:val="004A29FB"/>
    <w:rsid w:val="004A2F10"/>
    <w:rsid w:val="004A3718"/>
    <w:rsid w:val="004A380B"/>
    <w:rsid w:val="004A3868"/>
    <w:rsid w:val="004A38AC"/>
    <w:rsid w:val="004A38C0"/>
    <w:rsid w:val="004A396D"/>
    <w:rsid w:val="004A39ED"/>
    <w:rsid w:val="004A3B16"/>
    <w:rsid w:val="004A3D90"/>
    <w:rsid w:val="004A4CA7"/>
    <w:rsid w:val="004A5118"/>
    <w:rsid w:val="004A56D0"/>
    <w:rsid w:val="004A5895"/>
    <w:rsid w:val="004A5BAB"/>
    <w:rsid w:val="004A5E92"/>
    <w:rsid w:val="004A6308"/>
    <w:rsid w:val="004A6312"/>
    <w:rsid w:val="004A67D4"/>
    <w:rsid w:val="004A6B5A"/>
    <w:rsid w:val="004A6F17"/>
    <w:rsid w:val="004A7525"/>
    <w:rsid w:val="004A76F8"/>
    <w:rsid w:val="004A7C04"/>
    <w:rsid w:val="004A7E28"/>
    <w:rsid w:val="004B0392"/>
    <w:rsid w:val="004B0827"/>
    <w:rsid w:val="004B083D"/>
    <w:rsid w:val="004B09C6"/>
    <w:rsid w:val="004B0D36"/>
    <w:rsid w:val="004B0FE0"/>
    <w:rsid w:val="004B103F"/>
    <w:rsid w:val="004B13C7"/>
    <w:rsid w:val="004B1B63"/>
    <w:rsid w:val="004B1CD8"/>
    <w:rsid w:val="004B21FA"/>
    <w:rsid w:val="004B293E"/>
    <w:rsid w:val="004B298F"/>
    <w:rsid w:val="004B2C2C"/>
    <w:rsid w:val="004B366F"/>
    <w:rsid w:val="004B3B57"/>
    <w:rsid w:val="004B3BE4"/>
    <w:rsid w:val="004B3D5B"/>
    <w:rsid w:val="004B3DB3"/>
    <w:rsid w:val="004B3DBB"/>
    <w:rsid w:val="004B41B4"/>
    <w:rsid w:val="004B488F"/>
    <w:rsid w:val="004B4931"/>
    <w:rsid w:val="004B55AF"/>
    <w:rsid w:val="004B561C"/>
    <w:rsid w:val="004B584D"/>
    <w:rsid w:val="004B5B43"/>
    <w:rsid w:val="004B5D3E"/>
    <w:rsid w:val="004B60E5"/>
    <w:rsid w:val="004B66BC"/>
    <w:rsid w:val="004B7071"/>
    <w:rsid w:val="004B7C40"/>
    <w:rsid w:val="004C0010"/>
    <w:rsid w:val="004C007F"/>
    <w:rsid w:val="004C00CE"/>
    <w:rsid w:val="004C0360"/>
    <w:rsid w:val="004C04E9"/>
    <w:rsid w:val="004C0504"/>
    <w:rsid w:val="004C0660"/>
    <w:rsid w:val="004C0ADF"/>
    <w:rsid w:val="004C0BEB"/>
    <w:rsid w:val="004C0F63"/>
    <w:rsid w:val="004C100E"/>
    <w:rsid w:val="004C1100"/>
    <w:rsid w:val="004C1874"/>
    <w:rsid w:val="004C19B5"/>
    <w:rsid w:val="004C19B8"/>
    <w:rsid w:val="004C202D"/>
    <w:rsid w:val="004C2143"/>
    <w:rsid w:val="004C215F"/>
    <w:rsid w:val="004C221E"/>
    <w:rsid w:val="004C2382"/>
    <w:rsid w:val="004C2391"/>
    <w:rsid w:val="004C284A"/>
    <w:rsid w:val="004C320F"/>
    <w:rsid w:val="004C362A"/>
    <w:rsid w:val="004C3AAD"/>
    <w:rsid w:val="004C42BB"/>
    <w:rsid w:val="004C44B9"/>
    <w:rsid w:val="004C45B0"/>
    <w:rsid w:val="004C469A"/>
    <w:rsid w:val="004C47C3"/>
    <w:rsid w:val="004C4B85"/>
    <w:rsid w:val="004C4C97"/>
    <w:rsid w:val="004C4E25"/>
    <w:rsid w:val="004C4FE4"/>
    <w:rsid w:val="004C565F"/>
    <w:rsid w:val="004C568C"/>
    <w:rsid w:val="004C5784"/>
    <w:rsid w:val="004C5A10"/>
    <w:rsid w:val="004C6BB9"/>
    <w:rsid w:val="004C7011"/>
    <w:rsid w:val="004C7210"/>
    <w:rsid w:val="004C727A"/>
    <w:rsid w:val="004C7394"/>
    <w:rsid w:val="004C76E6"/>
    <w:rsid w:val="004C7D7D"/>
    <w:rsid w:val="004C7E17"/>
    <w:rsid w:val="004C7E26"/>
    <w:rsid w:val="004D0EB0"/>
    <w:rsid w:val="004D1021"/>
    <w:rsid w:val="004D1436"/>
    <w:rsid w:val="004D17DC"/>
    <w:rsid w:val="004D228B"/>
    <w:rsid w:val="004D25DB"/>
    <w:rsid w:val="004D2813"/>
    <w:rsid w:val="004D28B5"/>
    <w:rsid w:val="004D2A39"/>
    <w:rsid w:val="004D2AFA"/>
    <w:rsid w:val="004D371D"/>
    <w:rsid w:val="004D373D"/>
    <w:rsid w:val="004D3C40"/>
    <w:rsid w:val="004D4202"/>
    <w:rsid w:val="004D480B"/>
    <w:rsid w:val="004D481A"/>
    <w:rsid w:val="004D48E1"/>
    <w:rsid w:val="004D4D54"/>
    <w:rsid w:val="004D4FCB"/>
    <w:rsid w:val="004D5415"/>
    <w:rsid w:val="004D547D"/>
    <w:rsid w:val="004D5662"/>
    <w:rsid w:val="004D59F0"/>
    <w:rsid w:val="004D5AE0"/>
    <w:rsid w:val="004D5BA0"/>
    <w:rsid w:val="004D65B0"/>
    <w:rsid w:val="004D67C9"/>
    <w:rsid w:val="004D6D09"/>
    <w:rsid w:val="004D6DD7"/>
    <w:rsid w:val="004D7085"/>
    <w:rsid w:val="004D70FB"/>
    <w:rsid w:val="004D7BA5"/>
    <w:rsid w:val="004D7BCB"/>
    <w:rsid w:val="004D7C83"/>
    <w:rsid w:val="004D7E64"/>
    <w:rsid w:val="004E01C2"/>
    <w:rsid w:val="004E0695"/>
    <w:rsid w:val="004E0AF8"/>
    <w:rsid w:val="004E0CD0"/>
    <w:rsid w:val="004E1898"/>
    <w:rsid w:val="004E19EB"/>
    <w:rsid w:val="004E1AA9"/>
    <w:rsid w:val="004E1B2C"/>
    <w:rsid w:val="004E23BD"/>
    <w:rsid w:val="004E2569"/>
    <w:rsid w:val="004E26D1"/>
    <w:rsid w:val="004E27EA"/>
    <w:rsid w:val="004E3113"/>
    <w:rsid w:val="004E350F"/>
    <w:rsid w:val="004E4D58"/>
    <w:rsid w:val="004E4EF8"/>
    <w:rsid w:val="004E4F53"/>
    <w:rsid w:val="004E4FBB"/>
    <w:rsid w:val="004E529B"/>
    <w:rsid w:val="004E560B"/>
    <w:rsid w:val="004E59DA"/>
    <w:rsid w:val="004E5F41"/>
    <w:rsid w:val="004E616D"/>
    <w:rsid w:val="004E6319"/>
    <w:rsid w:val="004E6705"/>
    <w:rsid w:val="004E6D9D"/>
    <w:rsid w:val="004E7138"/>
    <w:rsid w:val="004E7145"/>
    <w:rsid w:val="004E72AA"/>
    <w:rsid w:val="004E7416"/>
    <w:rsid w:val="004E747A"/>
    <w:rsid w:val="004E7785"/>
    <w:rsid w:val="004E78C6"/>
    <w:rsid w:val="004E7A5C"/>
    <w:rsid w:val="004E7EE3"/>
    <w:rsid w:val="004F0BA7"/>
    <w:rsid w:val="004F0CAB"/>
    <w:rsid w:val="004F0E90"/>
    <w:rsid w:val="004F113E"/>
    <w:rsid w:val="004F117B"/>
    <w:rsid w:val="004F11FD"/>
    <w:rsid w:val="004F125A"/>
    <w:rsid w:val="004F1352"/>
    <w:rsid w:val="004F1362"/>
    <w:rsid w:val="004F1364"/>
    <w:rsid w:val="004F27E5"/>
    <w:rsid w:val="004F2A97"/>
    <w:rsid w:val="004F2C92"/>
    <w:rsid w:val="004F2E98"/>
    <w:rsid w:val="004F2EA8"/>
    <w:rsid w:val="004F2FCB"/>
    <w:rsid w:val="004F35FE"/>
    <w:rsid w:val="004F3623"/>
    <w:rsid w:val="004F3D3A"/>
    <w:rsid w:val="004F4049"/>
    <w:rsid w:val="004F41BF"/>
    <w:rsid w:val="004F4267"/>
    <w:rsid w:val="004F466A"/>
    <w:rsid w:val="004F4763"/>
    <w:rsid w:val="004F5399"/>
    <w:rsid w:val="004F5516"/>
    <w:rsid w:val="004F55AA"/>
    <w:rsid w:val="004F5788"/>
    <w:rsid w:val="004F5994"/>
    <w:rsid w:val="004F59A8"/>
    <w:rsid w:val="004F5B29"/>
    <w:rsid w:val="004F5C06"/>
    <w:rsid w:val="004F5E84"/>
    <w:rsid w:val="004F60D1"/>
    <w:rsid w:val="004F66C3"/>
    <w:rsid w:val="004F6711"/>
    <w:rsid w:val="004F674E"/>
    <w:rsid w:val="004F6791"/>
    <w:rsid w:val="004F6C15"/>
    <w:rsid w:val="004F6D47"/>
    <w:rsid w:val="004F6F63"/>
    <w:rsid w:val="004F6FEA"/>
    <w:rsid w:val="004F71D0"/>
    <w:rsid w:val="004F7411"/>
    <w:rsid w:val="004F7570"/>
    <w:rsid w:val="004F76A3"/>
    <w:rsid w:val="004F76FA"/>
    <w:rsid w:val="004F7987"/>
    <w:rsid w:val="004F7BDA"/>
    <w:rsid w:val="0050021B"/>
    <w:rsid w:val="00500395"/>
    <w:rsid w:val="00500532"/>
    <w:rsid w:val="00500776"/>
    <w:rsid w:val="00500C77"/>
    <w:rsid w:val="00500D79"/>
    <w:rsid w:val="00500E66"/>
    <w:rsid w:val="00501C95"/>
    <w:rsid w:val="00501FB5"/>
    <w:rsid w:val="005021CC"/>
    <w:rsid w:val="00502522"/>
    <w:rsid w:val="005025DC"/>
    <w:rsid w:val="00502660"/>
    <w:rsid w:val="0050271E"/>
    <w:rsid w:val="0050302E"/>
    <w:rsid w:val="00503700"/>
    <w:rsid w:val="005037ED"/>
    <w:rsid w:val="005038A1"/>
    <w:rsid w:val="00503A0A"/>
    <w:rsid w:val="00503A8D"/>
    <w:rsid w:val="00503BD8"/>
    <w:rsid w:val="00503EB4"/>
    <w:rsid w:val="005042B5"/>
    <w:rsid w:val="00504300"/>
    <w:rsid w:val="005044DE"/>
    <w:rsid w:val="00504A1E"/>
    <w:rsid w:val="00504C75"/>
    <w:rsid w:val="00505038"/>
    <w:rsid w:val="005056FD"/>
    <w:rsid w:val="00505814"/>
    <w:rsid w:val="00505AAB"/>
    <w:rsid w:val="00505ECE"/>
    <w:rsid w:val="00505F03"/>
    <w:rsid w:val="00505FA3"/>
    <w:rsid w:val="0050646D"/>
    <w:rsid w:val="0050688D"/>
    <w:rsid w:val="00506B92"/>
    <w:rsid w:val="00506D3C"/>
    <w:rsid w:val="005070B9"/>
    <w:rsid w:val="005100D8"/>
    <w:rsid w:val="005100FF"/>
    <w:rsid w:val="0051032D"/>
    <w:rsid w:val="00510E5E"/>
    <w:rsid w:val="00510E96"/>
    <w:rsid w:val="00510F9B"/>
    <w:rsid w:val="005113BA"/>
    <w:rsid w:val="005119BE"/>
    <w:rsid w:val="00511C69"/>
    <w:rsid w:val="00511D49"/>
    <w:rsid w:val="0051225B"/>
    <w:rsid w:val="005124E3"/>
    <w:rsid w:val="00512522"/>
    <w:rsid w:val="00513307"/>
    <w:rsid w:val="00513409"/>
    <w:rsid w:val="0051362F"/>
    <w:rsid w:val="00513BD6"/>
    <w:rsid w:val="0051422E"/>
    <w:rsid w:val="00514257"/>
    <w:rsid w:val="005143D3"/>
    <w:rsid w:val="005144ED"/>
    <w:rsid w:val="005149D5"/>
    <w:rsid w:val="00515350"/>
    <w:rsid w:val="0051537A"/>
    <w:rsid w:val="005155BF"/>
    <w:rsid w:val="0051568B"/>
    <w:rsid w:val="00515B0C"/>
    <w:rsid w:val="00515D87"/>
    <w:rsid w:val="00515E1E"/>
    <w:rsid w:val="0051609D"/>
    <w:rsid w:val="00516125"/>
    <w:rsid w:val="00516356"/>
    <w:rsid w:val="005177AE"/>
    <w:rsid w:val="00517F15"/>
    <w:rsid w:val="00517FC7"/>
    <w:rsid w:val="0052026D"/>
    <w:rsid w:val="005202FD"/>
    <w:rsid w:val="00520574"/>
    <w:rsid w:val="00520DED"/>
    <w:rsid w:val="00520FB1"/>
    <w:rsid w:val="0052110A"/>
    <w:rsid w:val="00521810"/>
    <w:rsid w:val="00521972"/>
    <w:rsid w:val="00521A9D"/>
    <w:rsid w:val="00521B75"/>
    <w:rsid w:val="00521BD3"/>
    <w:rsid w:val="00521D96"/>
    <w:rsid w:val="00521E41"/>
    <w:rsid w:val="00521EC7"/>
    <w:rsid w:val="005224A1"/>
    <w:rsid w:val="00522546"/>
    <w:rsid w:val="00522D9D"/>
    <w:rsid w:val="00522DD5"/>
    <w:rsid w:val="005234C2"/>
    <w:rsid w:val="00523553"/>
    <w:rsid w:val="00523C7D"/>
    <w:rsid w:val="00523D42"/>
    <w:rsid w:val="00523E5D"/>
    <w:rsid w:val="005241C8"/>
    <w:rsid w:val="005244C6"/>
    <w:rsid w:val="005244F9"/>
    <w:rsid w:val="00524736"/>
    <w:rsid w:val="00524A54"/>
    <w:rsid w:val="005250E1"/>
    <w:rsid w:val="00525341"/>
    <w:rsid w:val="0052544E"/>
    <w:rsid w:val="0052594D"/>
    <w:rsid w:val="00525BF9"/>
    <w:rsid w:val="00525E8B"/>
    <w:rsid w:val="00525EE4"/>
    <w:rsid w:val="005264C9"/>
    <w:rsid w:val="00526559"/>
    <w:rsid w:val="00526797"/>
    <w:rsid w:val="005269D1"/>
    <w:rsid w:val="005270DB"/>
    <w:rsid w:val="0052733A"/>
    <w:rsid w:val="00527437"/>
    <w:rsid w:val="0052745B"/>
    <w:rsid w:val="00527AE4"/>
    <w:rsid w:val="005302CB"/>
    <w:rsid w:val="0053041C"/>
    <w:rsid w:val="0053056D"/>
    <w:rsid w:val="005306FD"/>
    <w:rsid w:val="00530C3C"/>
    <w:rsid w:val="00530CB9"/>
    <w:rsid w:val="00530D9A"/>
    <w:rsid w:val="0053102A"/>
    <w:rsid w:val="00531080"/>
    <w:rsid w:val="005313C6"/>
    <w:rsid w:val="00531641"/>
    <w:rsid w:val="005326EF"/>
    <w:rsid w:val="0053289D"/>
    <w:rsid w:val="00532D1F"/>
    <w:rsid w:val="0053326C"/>
    <w:rsid w:val="00533C54"/>
    <w:rsid w:val="00533F01"/>
    <w:rsid w:val="00534104"/>
    <w:rsid w:val="00534368"/>
    <w:rsid w:val="005344BC"/>
    <w:rsid w:val="0053497C"/>
    <w:rsid w:val="00534B90"/>
    <w:rsid w:val="00535246"/>
    <w:rsid w:val="00535AE8"/>
    <w:rsid w:val="005360FE"/>
    <w:rsid w:val="005365CC"/>
    <w:rsid w:val="005367A7"/>
    <w:rsid w:val="005369B9"/>
    <w:rsid w:val="00536B18"/>
    <w:rsid w:val="00537AA4"/>
    <w:rsid w:val="00537C2B"/>
    <w:rsid w:val="00537E50"/>
    <w:rsid w:val="00537F3D"/>
    <w:rsid w:val="005401B0"/>
    <w:rsid w:val="0054048A"/>
    <w:rsid w:val="005406B0"/>
    <w:rsid w:val="00540B82"/>
    <w:rsid w:val="005413DE"/>
    <w:rsid w:val="005416A5"/>
    <w:rsid w:val="00541F88"/>
    <w:rsid w:val="00542168"/>
    <w:rsid w:val="00542B57"/>
    <w:rsid w:val="00542BCA"/>
    <w:rsid w:val="00542EA8"/>
    <w:rsid w:val="00543194"/>
    <w:rsid w:val="0054326B"/>
    <w:rsid w:val="005435E3"/>
    <w:rsid w:val="00543EF8"/>
    <w:rsid w:val="00544011"/>
    <w:rsid w:val="00544122"/>
    <w:rsid w:val="0054421D"/>
    <w:rsid w:val="0054442F"/>
    <w:rsid w:val="005448D3"/>
    <w:rsid w:val="005448D7"/>
    <w:rsid w:val="00544B4A"/>
    <w:rsid w:val="005452C7"/>
    <w:rsid w:val="00546141"/>
    <w:rsid w:val="00546213"/>
    <w:rsid w:val="0054623E"/>
    <w:rsid w:val="00546576"/>
    <w:rsid w:val="005467EB"/>
    <w:rsid w:val="00546C80"/>
    <w:rsid w:val="00546D0D"/>
    <w:rsid w:val="00546D45"/>
    <w:rsid w:val="00547130"/>
    <w:rsid w:val="005472CD"/>
    <w:rsid w:val="0054784F"/>
    <w:rsid w:val="00547AD8"/>
    <w:rsid w:val="00547BCA"/>
    <w:rsid w:val="00550085"/>
    <w:rsid w:val="00550910"/>
    <w:rsid w:val="00550D42"/>
    <w:rsid w:val="005513B5"/>
    <w:rsid w:val="005513E5"/>
    <w:rsid w:val="0055186A"/>
    <w:rsid w:val="00551AF4"/>
    <w:rsid w:val="00551C14"/>
    <w:rsid w:val="00551F3C"/>
    <w:rsid w:val="005521FC"/>
    <w:rsid w:val="00552578"/>
    <w:rsid w:val="005525A4"/>
    <w:rsid w:val="00552855"/>
    <w:rsid w:val="00552D52"/>
    <w:rsid w:val="005533C7"/>
    <w:rsid w:val="005536D0"/>
    <w:rsid w:val="005537AA"/>
    <w:rsid w:val="005537B4"/>
    <w:rsid w:val="00553E16"/>
    <w:rsid w:val="00553EFE"/>
    <w:rsid w:val="00553F0F"/>
    <w:rsid w:val="005540B9"/>
    <w:rsid w:val="00554898"/>
    <w:rsid w:val="00554BF6"/>
    <w:rsid w:val="00554D01"/>
    <w:rsid w:val="00554FB7"/>
    <w:rsid w:val="005552D6"/>
    <w:rsid w:val="00555757"/>
    <w:rsid w:val="005558F7"/>
    <w:rsid w:val="00555A2A"/>
    <w:rsid w:val="00555B5E"/>
    <w:rsid w:val="00555F21"/>
    <w:rsid w:val="00556349"/>
    <w:rsid w:val="0055649C"/>
    <w:rsid w:val="00556BF7"/>
    <w:rsid w:val="00556C99"/>
    <w:rsid w:val="00557045"/>
    <w:rsid w:val="005573C0"/>
    <w:rsid w:val="005575CA"/>
    <w:rsid w:val="00557B79"/>
    <w:rsid w:val="00557C05"/>
    <w:rsid w:val="00557C5A"/>
    <w:rsid w:val="005602B9"/>
    <w:rsid w:val="00560426"/>
    <w:rsid w:val="00560820"/>
    <w:rsid w:val="00560DDC"/>
    <w:rsid w:val="00560DFF"/>
    <w:rsid w:val="005611AF"/>
    <w:rsid w:val="005611E7"/>
    <w:rsid w:val="00561BD7"/>
    <w:rsid w:val="00561D04"/>
    <w:rsid w:val="00562521"/>
    <w:rsid w:val="0056258C"/>
    <w:rsid w:val="005629AC"/>
    <w:rsid w:val="00562A57"/>
    <w:rsid w:val="00562D2E"/>
    <w:rsid w:val="00562DAF"/>
    <w:rsid w:val="00562FDA"/>
    <w:rsid w:val="00563563"/>
    <w:rsid w:val="0056357C"/>
    <w:rsid w:val="005635C6"/>
    <w:rsid w:val="00563FB9"/>
    <w:rsid w:val="00564057"/>
    <w:rsid w:val="00564663"/>
    <w:rsid w:val="00564D06"/>
    <w:rsid w:val="00564FDB"/>
    <w:rsid w:val="005651E6"/>
    <w:rsid w:val="0056524E"/>
    <w:rsid w:val="00565320"/>
    <w:rsid w:val="0056539A"/>
    <w:rsid w:val="0056547B"/>
    <w:rsid w:val="0056554C"/>
    <w:rsid w:val="00565576"/>
    <w:rsid w:val="00565635"/>
    <w:rsid w:val="005656CD"/>
    <w:rsid w:val="00565FAE"/>
    <w:rsid w:val="005664C1"/>
    <w:rsid w:val="00566575"/>
    <w:rsid w:val="0056664D"/>
    <w:rsid w:val="005669B0"/>
    <w:rsid w:val="005669CD"/>
    <w:rsid w:val="00566ECA"/>
    <w:rsid w:val="00566F7B"/>
    <w:rsid w:val="00567005"/>
    <w:rsid w:val="005673BB"/>
    <w:rsid w:val="0056764B"/>
    <w:rsid w:val="005676C1"/>
    <w:rsid w:val="0056777C"/>
    <w:rsid w:val="00567A51"/>
    <w:rsid w:val="00567C6A"/>
    <w:rsid w:val="0057019E"/>
    <w:rsid w:val="00570550"/>
    <w:rsid w:val="00570923"/>
    <w:rsid w:val="00570BA1"/>
    <w:rsid w:val="00570BA2"/>
    <w:rsid w:val="00571397"/>
    <w:rsid w:val="00571518"/>
    <w:rsid w:val="005717E7"/>
    <w:rsid w:val="0057241A"/>
    <w:rsid w:val="005724C3"/>
    <w:rsid w:val="00572501"/>
    <w:rsid w:val="00572880"/>
    <w:rsid w:val="005728EC"/>
    <w:rsid w:val="00572CAC"/>
    <w:rsid w:val="00572D34"/>
    <w:rsid w:val="00572E8D"/>
    <w:rsid w:val="00572EE6"/>
    <w:rsid w:val="005730A9"/>
    <w:rsid w:val="0057312A"/>
    <w:rsid w:val="00573298"/>
    <w:rsid w:val="0057348A"/>
    <w:rsid w:val="0057375D"/>
    <w:rsid w:val="00573CE3"/>
    <w:rsid w:val="00574287"/>
    <w:rsid w:val="00574F12"/>
    <w:rsid w:val="0057505B"/>
    <w:rsid w:val="00575102"/>
    <w:rsid w:val="005751E3"/>
    <w:rsid w:val="0057531E"/>
    <w:rsid w:val="00575688"/>
    <w:rsid w:val="00575968"/>
    <w:rsid w:val="005766FB"/>
    <w:rsid w:val="00576DB3"/>
    <w:rsid w:val="00576ED8"/>
    <w:rsid w:val="0057710B"/>
    <w:rsid w:val="00577A72"/>
    <w:rsid w:val="00577CA7"/>
    <w:rsid w:val="00577D6E"/>
    <w:rsid w:val="00577DD0"/>
    <w:rsid w:val="00577FAF"/>
    <w:rsid w:val="005800B0"/>
    <w:rsid w:val="0058019C"/>
    <w:rsid w:val="0058069C"/>
    <w:rsid w:val="00580B3D"/>
    <w:rsid w:val="00580C12"/>
    <w:rsid w:val="0058107E"/>
    <w:rsid w:val="00581081"/>
    <w:rsid w:val="0058110D"/>
    <w:rsid w:val="00581414"/>
    <w:rsid w:val="00581525"/>
    <w:rsid w:val="00581683"/>
    <w:rsid w:val="00581853"/>
    <w:rsid w:val="005819F0"/>
    <w:rsid w:val="00581A33"/>
    <w:rsid w:val="00581CFF"/>
    <w:rsid w:val="00582481"/>
    <w:rsid w:val="00582D9E"/>
    <w:rsid w:val="005830FB"/>
    <w:rsid w:val="005836E2"/>
    <w:rsid w:val="00583A76"/>
    <w:rsid w:val="00583B91"/>
    <w:rsid w:val="00583DC3"/>
    <w:rsid w:val="005840F9"/>
    <w:rsid w:val="005850C2"/>
    <w:rsid w:val="0058580C"/>
    <w:rsid w:val="0058591C"/>
    <w:rsid w:val="0058603B"/>
    <w:rsid w:val="0058675E"/>
    <w:rsid w:val="00586847"/>
    <w:rsid w:val="00586C56"/>
    <w:rsid w:val="00586D38"/>
    <w:rsid w:val="00586E6E"/>
    <w:rsid w:val="005876E7"/>
    <w:rsid w:val="005877EA"/>
    <w:rsid w:val="00587B34"/>
    <w:rsid w:val="00587E07"/>
    <w:rsid w:val="005900DF"/>
    <w:rsid w:val="0059042D"/>
    <w:rsid w:val="00590772"/>
    <w:rsid w:val="005909AF"/>
    <w:rsid w:val="00590A9E"/>
    <w:rsid w:val="00590ABC"/>
    <w:rsid w:val="00590BFC"/>
    <w:rsid w:val="00590C8E"/>
    <w:rsid w:val="00590D8B"/>
    <w:rsid w:val="0059146B"/>
    <w:rsid w:val="00591A19"/>
    <w:rsid w:val="00591D7A"/>
    <w:rsid w:val="0059237D"/>
    <w:rsid w:val="005926E7"/>
    <w:rsid w:val="00592C20"/>
    <w:rsid w:val="00592CC1"/>
    <w:rsid w:val="00593F30"/>
    <w:rsid w:val="005946E2"/>
    <w:rsid w:val="00594B45"/>
    <w:rsid w:val="00594FA1"/>
    <w:rsid w:val="00595215"/>
    <w:rsid w:val="00595268"/>
    <w:rsid w:val="00595707"/>
    <w:rsid w:val="0059574F"/>
    <w:rsid w:val="005959F6"/>
    <w:rsid w:val="00595EED"/>
    <w:rsid w:val="00595FA1"/>
    <w:rsid w:val="00596B82"/>
    <w:rsid w:val="00596DDB"/>
    <w:rsid w:val="005970C1"/>
    <w:rsid w:val="00597471"/>
    <w:rsid w:val="00597611"/>
    <w:rsid w:val="005976CC"/>
    <w:rsid w:val="005A021D"/>
    <w:rsid w:val="005A02B6"/>
    <w:rsid w:val="005A08BF"/>
    <w:rsid w:val="005A08ED"/>
    <w:rsid w:val="005A094A"/>
    <w:rsid w:val="005A0BB3"/>
    <w:rsid w:val="005A0ECE"/>
    <w:rsid w:val="005A0F5D"/>
    <w:rsid w:val="005A1095"/>
    <w:rsid w:val="005A12FB"/>
    <w:rsid w:val="005A163D"/>
    <w:rsid w:val="005A1978"/>
    <w:rsid w:val="005A199A"/>
    <w:rsid w:val="005A1A45"/>
    <w:rsid w:val="005A1B93"/>
    <w:rsid w:val="005A1C7E"/>
    <w:rsid w:val="005A1D64"/>
    <w:rsid w:val="005A1D86"/>
    <w:rsid w:val="005A1DB2"/>
    <w:rsid w:val="005A2034"/>
    <w:rsid w:val="005A24DA"/>
    <w:rsid w:val="005A2AA5"/>
    <w:rsid w:val="005A2BAA"/>
    <w:rsid w:val="005A2BCB"/>
    <w:rsid w:val="005A2D39"/>
    <w:rsid w:val="005A3C4D"/>
    <w:rsid w:val="005A476A"/>
    <w:rsid w:val="005A4B37"/>
    <w:rsid w:val="005A4E56"/>
    <w:rsid w:val="005A4FF5"/>
    <w:rsid w:val="005A5A76"/>
    <w:rsid w:val="005A5EDF"/>
    <w:rsid w:val="005A699E"/>
    <w:rsid w:val="005A6B32"/>
    <w:rsid w:val="005A6E6D"/>
    <w:rsid w:val="005A710E"/>
    <w:rsid w:val="005A76AA"/>
    <w:rsid w:val="005A7ED9"/>
    <w:rsid w:val="005A7F19"/>
    <w:rsid w:val="005B002B"/>
    <w:rsid w:val="005B01D1"/>
    <w:rsid w:val="005B04F7"/>
    <w:rsid w:val="005B07DE"/>
    <w:rsid w:val="005B08CC"/>
    <w:rsid w:val="005B0BBB"/>
    <w:rsid w:val="005B0BF0"/>
    <w:rsid w:val="005B0C72"/>
    <w:rsid w:val="005B0D02"/>
    <w:rsid w:val="005B0F6D"/>
    <w:rsid w:val="005B1313"/>
    <w:rsid w:val="005B150F"/>
    <w:rsid w:val="005B197B"/>
    <w:rsid w:val="005B1B3E"/>
    <w:rsid w:val="005B1FA3"/>
    <w:rsid w:val="005B2080"/>
    <w:rsid w:val="005B2167"/>
    <w:rsid w:val="005B252C"/>
    <w:rsid w:val="005B2C7E"/>
    <w:rsid w:val="005B33A5"/>
    <w:rsid w:val="005B37DA"/>
    <w:rsid w:val="005B388A"/>
    <w:rsid w:val="005B38FB"/>
    <w:rsid w:val="005B3999"/>
    <w:rsid w:val="005B39D4"/>
    <w:rsid w:val="005B3AE5"/>
    <w:rsid w:val="005B3C90"/>
    <w:rsid w:val="005B3D28"/>
    <w:rsid w:val="005B415E"/>
    <w:rsid w:val="005B41C0"/>
    <w:rsid w:val="005B4262"/>
    <w:rsid w:val="005B43A9"/>
    <w:rsid w:val="005B49F4"/>
    <w:rsid w:val="005B4BD8"/>
    <w:rsid w:val="005B4D6D"/>
    <w:rsid w:val="005B5025"/>
    <w:rsid w:val="005B5356"/>
    <w:rsid w:val="005B58D6"/>
    <w:rsid w:val="005B5C4B"/>
    <w:rsid w:val="005B64DE"/>
    <w:rsid w:val="005B6525"/>
    <w:rsid w:val="005B6578"/>
    <w:rsid w:val="005B680B"/>
    <w:rsid w:val="005B681D"/>
    <w:rsid w:val="005B6961"/>
    <w:rsid w:val="005B6BEF"/>
    <w:rsid w:val="005B6D1F"/>
    <w:rsid w:val="005B6D4F"/>
    <w:rsid w:val="005B6DA6"/>
    <w:rsid w:val="005B6EDD"/>
    <w:rsid w:val="005B72C6"/>
    <w:rsid w:val="005B74FE"/>
    <w:rsid w:val="005B7BF4"/>
    <w:rsid w:val="005BFC21"/>
    <w:rsid w:val="005C0030"/>
    <w:rsid w:val="005C07D9"/>
    <w:rsid w:val="005C0B78"/>
    <w:rsid w:val="005C0B92"/>
    <w:rsid w:val="005C1185"/>
    <w:rsid w:val="005C1A8E"/>
    <w:rsid w:val="005C1EA5"/>
    <w:rsid w:val="005C2D59"/>
    <w:rsid w:val="005C2E9C"/>
    <w:rsid w:val="005C31D9"/>
    <w:rsid w:val="005C346E"/>
    <w:rsid w:val="005C36D1"/>
    <w:rsid w:val="005C3861"/>
    <w:rsid w:val="005C3B83"/>
    <w:rsid w:val="005C3D8A"/>
    <w:rsid w:val="005C4329"/>
    <w:rsid w:val="005C4685"/>
    <w:rsid w:val="005C49D4"/>
    <w:rsid w:val="005C5113"/>
    <w:rsid w:val="005C5249"/>
    <w:rsid w:val="005C533F"/>
    <w:rsid w:val="005C54F0"/>
    <w:rsid w:val="005C5B82"/>
    <w:rsid w:val="005C627C"/>
    <w:rsid w:val="005C62CF"/>
    <w:rsid w:val="005C6386"/>
    <w:rsid w:val="005C6BE8"/>
    <w:rsid w:val="005C796A"/>
    <w:rsid w:val="005C7A14"/>
    <w:rsid w:val="005C7D5D"/>
    <w:rsid w:val="005C7D8D"/>
    <w:rsid w:val="005C7FF1"/>
    <w:rsid w:val="005CAB2A"/>
    <w:rsid w:val="005D03C8"/>
    <w:rsid w:val="005D0537"/>
    <w:rsid w:val="005D05EA"/>
    <w:rsid w:val="005D122C"/>
    <w:rsid w:val="005D1275"/>
    <w:rsid w:val="005D13C7"/>
    <w:rsid w:val="005D18B2"/>
    <w:rsid w:val="005D1E8A"/>
    <w:rsid w:val="005D1FF2"/>
    <w:rsid w:val="005D217D"/>
    <w:rsid w:val="005D2190"/>
    <w:rsid w:val="005D22C7"/>
    <w:rsid w:val="005D2376"/>
    <w:rsid w:val="005D2489"/>
    <w:rsid w:val="005D24D2"/>
    <w:rsid w:val="005D29AD"/>
    <w:rsid w:val="005D29F6"/>
    <w:rsid w:val="005D2A3F"/>
    <w:rsid w:val="005D2EEE"/>
    <w:rsid w:val="005D2F0C"/>
    <w:rsid w:val="005D334B"/>
    <w:rsid w:val="005D3380"/>
    <w:rsid w:val="005D37C8"/>
    <w:rsid w:val="005D38D9"/>
    <w:rsid w:val="005D41F3"/>
    <w:rsid w:val="005D43FD"/>
    <w:rsid w:val="005D4577"/>
    <w:rsid w:val="005D48B1"/>
    <w:rsid w:val="005D527B"/>
    <w:rsid w:val="005D542A"/>
    <w:rsid w:val="005D59C8"/>
    <w:rsid w:val="005D5DD5"/>
    <w:rsid w:val="005D60F6"/>
    <w:rsid w:val="005D6197"/>
    <w:rsid w:val="005D68C4"/>
    <w:rsid w:val="005D68F0"/>
    <w:rsid w:val="005D6D9A"/>
    <w:rsid w:val="005D714E"/>
    <w:rsid w:val="005D7258"/>
    <w:rsid w:val="005D7395"/>
    <w:rsid w:val="005D748E"/>
    <w:rsid w:val="005D7762"/>
    <w:rsid w:val="005D7A21"/>
    <w:rsid w:val="005E0235"/>
    <w:rsid w:val="005E02A3"/>
    <w:rsid w:val="005E0326"/>
    <w:rsid w:val="005E0394"/>
    <w:rsid w:val="005E04AA"/>
    <w:rsid w:val="005E0929"/>
    <w:rsid w:val="005E0930"/>
    <w:rsid w:val="005E0A3A"/>
    <w:rsid w:val="005E0DE6"/>
    <w:rsid w:val="005E0EC1"/>
    <w:rsid w:val="005E10CF"/>
    <w:rsid w:val="005E13BC"/>
    <w:rsid w:val="005E1C74"/>
    <w:rsid w:val="005E1E36"/>
    <w:rsid w:val="005E2157"/>
    <w:rsid w:val="005E2313"/>
    <w:rsid w:val="005E2D2B"/>
    <w:rsid w:val="005E3293"/>
    <w:rsid w:val="005E3340"/>
    <w:rsid w:val="005E3346"/>
    <w:rsid w:val="005E354E"/>
    <w:rsid w:val="005E36D7"/>
    <w:rsid w:val="005E3838"/>
    <w:rsid w:val="005E3840"/>
    <w:rsid w:val="005E38F7"/>
    <w:rsid w:val="005E3A39"/>
    <w:rsid w:val="005E4432"/>
    <w:rsid w:val="005E4AE3"/>
    <w:rsid w:val="005E509B"/>
    <w:rsid w:val="005E5272"/>
    <w:rsid w:val="005E54F9"/>
    <w:rsid w:val="005E577D"/>
    <w:rsid w:val="005E5900"/>
    <w:rsid w:val="005E6097"/>
    <w:rsid w:val="005E638D"/>
    <w:rsid w:val="005E6C38"/>
    <w:rsid w:val="005E6E72"/>
    <w:rsid w:val="005E7546"/>
    <w:rsid w:val="005E7576"/>
    <w:rsid w:val="005E79D4"/>
    <w:rsid w:val="005E79FE"/>
    <w:rsid w:val="005E7A21"/>
    <w:rsid w:val="005E7ACC"/>
    <w:rsid w:val="005E7D50"/>
    <w:rsid w:val="005F00F5"/>
    <w:rsid w:val="005F0413"/>
    <w:rsid w:val="005F0467"/>
    <w:rsid w:val="005F05CB"/>
    <w:rsid w:val="005F07C7"/>
    <w:rsid w:val="005F0B67"/>
    <w:rsid w:val="005F0DED"/>
    <w:rsid w:val="005F138B"/>
    <w:rsid w:val="005F155A"/>
    <w:rsid w:val="005F1640"/>
    <w:rsid w:val="005F1BAB"/>
    <w:rsid w:val="005F1E9F"/>
    <w:rsid w:val="005F1FCD"/>
    <w:rsid w:val="005F2004"/>
    <w:rsid w:val="005F217C"/>
    <w:rsid w:val="005F25DC"/>
    <w:rsid w:val="005F2632"/>
    <w:rsid w:val="005F2A2A"/>
    <w:rsid w:val="005F2BA2"/>
    <w:rsid w:val="005F2CAF"/>
    <w:rsid w:val="005F3216"/>
    <w:rsid w:val="005F3CCA"/>
    <w:rsid w:val="005F3DDD"/>
    <w:rsid w:val="005F4054"/>
    <w:rsid w:val="005F41D5"/>
    <w:rsid w:val="005F41DF"/>
    <w:rsid w:val="005F431B"/>
    <w:rsid w:val="005F45CD"/>
    <w:rsid w:val="005F4866"/>
    <w:rsid w:val="005F4B15"/>
    <w:rsid w:val="005F4E23"/>
    <w:rsid w:val="005F4F49"/>
    <w:rsid w:val="005F507F"/>
    <w:rsid w:val="005F50D0"/>
    <w:rsid w:val="005F5189"/>
    <w:rsid w:val="005F5410"/>
    <w:rsid w:val="005F57B3"/>
    <w:rsid w:val="005F5C0C"/>
    <w:rsid w:val="005F66B7"/>
    <w:rsid w:val="005F67E0"/>
    <w:rsid w:val="005F6DFE"/>
    <w:rsid w:val="005F6FB5"/>
    <w:rsid w:val="005F7096"/>
    <w:rsid w:val="005F7522"/>
    <w:rsid w:val="005F7F7F"/>
    <w:rsid w:val="006004D8"/>
    <w:rsid w:val="006008E3"/>
    <w:rsid w:val="00600CB3"/>
    <w:rsid w:val="00600FD1"/>
    <w:rsid w:val="00601181"/>
    <w:rsid w:val="006017DE"/>
    <w:rsid w:val="00601D87"/>
    <w:rsid w:val="00602214"/>
    <w:rsid w:val="006026F8"/>
    <w:rsid w:val="00602878"/>
    <w:rsid w:val="00602D04"/>
    <w:rsid w:val="00602D20"/>
    <w:rsid w:val="00602EBF"/>
    <w:rsid w:val="006033EE"/>
    <w:rsid w:val="0060341A"/>
    <w:rsid w:val="0060375F"/>
    <w:rsid w:val="00603970"/>
    <w:rsid w:val="006043AB"/>
    <w:rsid w:val="0060486F"/>
    <w:rsid w:val="00604978"/>
    <w:rsid w:val="00604A0F"/>
    <w:rsid w:val="0060505E"/>
    <w:rsid w:val="00605080"/>
    <w:rsid w:val="006050FB"/>
    <w:rsid w:val="00605260"/>
    <w:rsid w:val="006054F3"/>
    <w:rsid w:val="00605589"/>
    <w:rsid w:val="00605986"/>
    <w:rsid w:val="00605B16"/>
    <w:rsid w:val="00605D93"/>
    <w:rsid w:val="00605F61"/>
    <w:rsid w:val="006066FB"/>
    <w:rsid w:val="0060693B"/>
    <w:rsid w:val="00606D94"/>
    <w:rsid w:val="006071A8"/>
    <w:rsid w:val="0060758D"/>
    <w:rsid w:val="006075C7"/>
    <w:rsid w:val="00607872"/>
    <w:rsid w:val="00607E2B"/>
    <w:rsid w:val="00607E96"/>
    <w:rsid w:val="00610386"/>
    <w:rsid w:val="006109AE"/>
    <w:rsid w:val="00610B0E"/>
    <w:rsid w:val="00611376"/>
    <w:rsid w:val="006114E0"/>
    <w:rsid w:val="00611B61"/>
    <w:rsid w:val="00611EB2"/>
    <w:rsid w:val="006123D2"/>
    <w:rsid w:val="00612535"/>
    <w:rsid w:val="006127EA"/>
    <w:rsid w:val="0061280E"/>
    <w:rsid w:val="0061281F"/>
    <w:rsid w:val="00612EDB"/>
    <w:rsid w:val="00613375"/>
    <w:rsid w:val="006135F3"/>
    <w:rsid w:val="0061377E"/>
    <w:rsid w:val="00613BB1"/>
    <w:rsid w:val="0061413F"/>
    <w:rsid w:val="00614637"/>
    <w:rsid w:val="0061470D"/>
    <w:rsid w:val="0061480F"/>
    <w:rsid w:val="006149CD"/>
    <w:rsid w:val="006149FF"/>
    <w:rsid w:val="00615234"/>
    <w:rsid w:val="0061534E"/>
    <w:rsid w:val="006155CA"/>
    <w:rsid w:val="0061588D"/>
    <w:rsid w:val="00615AEC"/>
    <w:rsid w:val="00615C47"/>
    <w:rsid w:val="0061638C"/>
    <w:rsid w:val="0061665C"/>
    <w:rsid w:val="00616E41"/>
    <w:rsid w:val="00616F87"/>
    <w:rsid w:val="00617010"/>
    <w:rsid w:val="00617067"/>
    <w:rsid w:val="00617363"/>
    <w:rsid w:val="0062002F"/>
    <w:rsid w:val="006202B2"/>
    <w:rsid w:val="006203B7"/>
    <w:rsid w:val="006204FC"/>
    <w:rsid w:val="0062080C"/>
    <w:rsid w:val="0062087B"/>
    <w:rsid w:val="00620C3D"/>
    <w:rsid w:val="00621050"/>
    <w:rsid w:val="006211A5"/>
    <w:rsid w:val="006211F5"/>
    <w:rsid w:val="0062166E"/>
    <w:rsid w:val="006216F5"/>
    <w:rsid w:val="00621BDF"/>
    <w:rsid w:val="0062204C"/>
    <w:rsid w:val="00622210"/>
    <w:rsid w:val="0062253A"/>
    <w:rsid w:val="00622691"/>
    <w:rsid w:val="00623650"/>
    <w:rsid w:val="00623851"/>
    <w:rsid w:val="006239C2"/>
    <w:rsid w:val="006247C3"/>
    <w:rsid w:val="006250CA"/>
    <w:rsid w:val="0062536F"/>
    <w:rsid w:val="0062540F"/>
    <w:rsid w:val="0062556A"/>
    <w:rsid w:val="00625717"/>
    <w:rsid w:val="006259A1"/>
    <w:rsid w:val="00625D2D"/>
    <w:rsid w:val="00625DB8"/>
    <w:rsid w:val="00626590"/>
    <w:rsid w:val="00626658"/>
    <w:rsid w:val="006268C4"/>
    <w:rsid w:val="00626977"/>
    <w:rsid w:val="00626A58"/>
    <w:rsid w:val="00626AB4"/>
    <w:rsid w:val="00626F64"/>
    <w:rsid w:val="00627002"/>
    <w:rsid w:val="00627211"/>
    <w:rsid w:val="0062740B"/>
    <w:rsid w:val="0062746A"/>
    <w:rsid w:val="0062769E"/>
    <w:rsid w:val="0062782B"/>
    <w:rsid w:val="006278EE"/>
    <w:rsid w:val="00627F70"/>
    <w:rsid w:val="006306DB"/>
    <w:rsid w:val="00630E81"/>
    <w:rsid w:val="00630E93"/>
    <w:rsid w:val="006313E5"/>
    <w:rsid w:val="0063150B"/>
    <w:rsid w:val="006315C8"/>
    <w:rsid w:val="00631702"/>
    <w:rsid w:val="00631A05"/>
    <w:rsid w:val="006323DA"/>
    <w:rsid w:val="0063245C"/>
    <w:rsid w:val="0063266E"/>
    <w:rsid w:val="006329B7"/>
    <w:rsid w:val="00632A92"/>
    <w:rsid w:val="00632C39"/>
    <w:rsid w:val="00632CA0"/>
    <w:rsid w:val="00632EED"/>
    <w:rsid w:val="00633261"/>
    <w:rsid w:val="00633392"/>
    <w:rsid w:val="00633D92"/>
    <w:rsid w:val="00633EF2"/>
    <w:rsid w:val="00633F80"/>
    <w:rsid w:val="00634280"/>
    <w:rsid w:val="00634B18"/>
    <w:rsid w:val="00634FA2"/>
    <w:rsid w:val="006352D1"/>
    <w:rsid w:val="00635351"/>
    <w:rsid w:val="0063565E"/>
    <w:rsid w:val="00635D5C"/>
    <w:rsid w:val="006360F6"/>
    <w:rsid w:val="00636495"/>
    <w:rsid w:val="00636DFF"/>
    <w:rsid w:val="006374DB"/>
    <w:rsid w:val="0063F032"/>
    <w:rsid w:val="006406A2"/>
    <w:rsid w:val="0064070F"/>
    <w:rsid w:val="00640797"/>
    <w:rsid w:val="006407B5"/>
    <w:rsid w:val="006409D1"/>
    <w:rsid w:val="00640D23"/>
    <w:rsid w:val="00640D7F"/>
    <w:rsid w:val="006411C9"/>
    <w:rsid w:val="00641342"/>
    <w:rsid w:val="0064169B"/>
    <w:rsid w:val="0064173C"/>
    <w:rsid w:val="00641C4F"/>
    <w:rsid w:val="00641E3A"/>
    <w:rsid w:val="0064248D"/>
    <w:rsid w:val="00642A6D"/>
    <w:rsid w:val="00642D44"/>
    <w:rsid w:val="00642D7E"/>
    <w:rsid w:val="00642F30"/>
    <w:rsid w:val="0064337B"/>
    <w:rsid w:val="00643443"/>
    <w:rsid w:val="00643DDF"/>
    <w:rsid w:val="00643F7E"/>
    <w:rsid w:val="00643FAC"/>
    <w:rsid w:val="00643FCB"/>
    <w:rsid w:val="00644087"/>
    <w:rsid w:val="006440D6"/>
    <w:rsid w:val="006446A0"/>
    <w:rsid w:val="006446B6"/>
    <w:rsid w:val="00644B37"/>
    <w:rsid w:val="00644B95"/>
    <w:rsid w:val="00644B9E"/>
    <w:rsid w:val="00644C81"/>
    <w:rsid w:val="00645236"/>
    <w:rsid w:val="00645584"/>
    <w:rsid w:val="00645790"/>
    <w:rsid w:val="006457E7"/>
    <w:rsid w:val="006458A4"/>
    <w:rsid w:val="00645E25"/>
    <w:rsid w:val="0064625E"/>
    <w:rsid w:val="0064700E"/>
    <w:rsid w:val="00647455"/>
    <w:rsid w:val="00647681"/>
    <w:rsid w:val="00647DF9"/>
    <w:rsid w:val="006503CC"/>
    <w:rsid w:val="006505F0"/>
    <w:rsid w:val="00650DB8"/>
    <w:rsid w:val="006513DA"/>
    <w:rsid w:val="006515F3"/>
    <w:rsid w:val="00651C3A"/>
    <w:rsid w:val="00651FC9"/>
    <w:rsid w:val="006520A9"/>
    <w:rsid w:val="00652209"/>
    <w:rsid w:val="006523E6"/>
    <w:rsid w:val="00652579"/>
    <w:rsid w:val="00652760"/>
    <w:rsid w:val="006527C7"/>
    <w:rsid w:val="00652965"/>
    <w:rsid w:val="00652B04"/>
    <w:rsid w:val="00652B2E"/>
    <w:rsid w:val="006530FA"/>
    <w:rsid w:val="00653AC7"/>
    <w:rsid w:val="00653ECA"/>
    <w:rsid w:val="00653F50"/>
    <w:rsid w:val="00654218"/>
    <w:rsid w:val="0065427A"/>
    <w:rsid w:val="006546D5"/>
    <w:rsid w:val="0065487C"/>
    <w:rsid w:val="006548E8"/>
    <w:rsid w:val="0065520D"/>
    <w:rsid w:val="00655533"/>
    <w:rsid w:val="006555B8"/>
    <w:rsid w:val="006559FB"/>
    <w:rsid w:val="00655F11"/>
    <w:rsid w:val="006561A8"/>
    <w:rsid w:val="00656471"/>
    <w:rsid w:val="00657281"/>
    <w:rsid w:val="006573C0"/>
    <w:rsid w:val="0065792E"/>
    <w:rsid w:val="00657AC0"/>
    <w:rsid w:val="00657B00"/>
    <w:rsid w:val="00657F73"/>
    <w:rsid w:val="00660156"/>
    <w:rsid w:val="006607CE"/>
    <w:rsid w:val="00660900"/>
    <w:rsid w:val="006609E3"/>
    <w:rsid w:val="00661411"/>
    <w:rsid w:val="006618AF"/>
    <w:rsid w:val="00661902"/>
    <w:rsid w:val="00661FAC"/>
    <w:rsid w:val="00662111"/>
    <w:rsid w:val="00662200"/>
    <w:rsid w:val="00662270"/>
    <w:rsid w:val="006625F5"/>
    <w:rsid w:val="00662841"/>
    <w:rsid w:val="00662A25"/>
    <w:rsid w:val="006632D3"/>
    <w:rsid w:val="00663464"/>
    <w:rsid w:val="00663467"/>
    <w:rsid w:val="006636DF"/>
    <w:rsid w:val="00663830"/>
    <w:rsid w:val="00663832"/>
    <w:rsid w:val="00663AAA"/>
    <w:rsid w:val="00663BD2"/>
    <w:rsid w:val="006640D8"/>
    <w:rsid w:val="006642F5"/>
    <w:rsid w:val="006647E9"/>
    <w:rsid w:val="006647ED"/>
    <w:rsid w:val="006650BF"/>
    <w:rsid w:val="00665739"/>
    <w:rsid w:val="006658DC"/>
    <w:rsid w:val="00665CC7"/>
    <w:rsid w:val="00665D25"/>
    <w:rsid w:val="006661F5"/>
    <w:rsid w:val="00666203"/>
    <w:rsid w:val="00666379"/>
    <w:rsid w:val="006667CB"/>
    <w:rsid w:val="006668AB"/>
    <w:rsid w:val="006668DC"/>
    <w:rsid w:val="00666D7C"/>
    <w:rsid w:val="0066705C"/>
    <w:rsid w:val="006670AE"/>
    <w:rsid w:val="00667347"/>
    <w:rsid w:val="006673C4"/>
    <w:rsid w:val="0066753B"/>
    <w:rsid w:val="00667AF3"/>
    <w:rsid w:val="00667F93"/>
    <w:rsid w:val="006701B0"/>
    <w:rsid w:val="0067041D"/>
    <w:rsid w:val="006708BE"/>
    <w:rsid w:val="00670BDA"/>
    <w:rsid w:val="00670BFB"/>
    <w:rsid w:val="00670DC9"/>
    <w:rsid w:val="00670EE5"/>
    <w:rsid w:val="006716BB"/>
    <w:rsid w:val="006718DD"/>
    <w:rsid w:val="00671CAB"/>
    <w:rsid w:val="00671FDD"/>
    <w:rsid w:val="006728B0"/>
    <w:rsid w:val="00672CBA"/>
    <w:rsid w:val="00672CF4"/>
    <w:rsid w:val="00673047"/>
    <w:rsid w:val="0067355A"/>
    <w:rsid w:val="006739F2"/>
    <w:rsid w:val="00673D91"/>
    <w:rsid w:val="00674017"/>
    <w:rsid w:val="00675FFC"/>
    <w:rsid w:val="006777C6"/>
    <w:rsid w:val="00677AC9"/>
    <w:rsid w:val="00677D0A"/>
    <w:rsid w:val="00677FA2"/>
    <w:rsid w:val="00680215"/>
    <w:rsid w:val="0068022C"/>
    <w:rsid w:val="00680473"/>
    <w:rsid w:val="0068049B"/>
    <w:rsid w:val="0068056E"/>
    <w:rsid w:val="006806BA"/>
    <w:rsid w:val="006809E9"/>
    <w:rsid w:val="00680C99"/>
    <w:rsid w:val="0068132B"/>
    <w:rsid w:val="006819AF"/>
    <w:rsid w:val="00681EEB"/>
    <w:rsid w:val="0068349F"/>
    <w:rsid w:val="0068354B"/>
    <w:rsid w:val="00683A53"/>
    <w:rsid w:val="00683D06"/>
    <w:rsid w:val="00683D20"/>
    <w:rsid w:val="00683FC5"/>
    <w:rsid w:val="00684DEC"/>
    <w:rsid w:val="00685049"/>
    <w:rsid w:val="00685225"/>
    <w:rsid w:val="00685B42"/>
    <w:rsid w:val="00685E39"/>
    <w:rsid w:val="00685EDD"/>
    <w:rsid w:val="006867B2"/>
    <w:rsid w:val="0068682D"/>
    <w:rsid w:val="00686A96"/>
    <w:rsid w:val="00686AFE"/>
    <w:rsid w:val="00686C67"/>
    <w:rsid w:val="00686E8D"/>
    <w:rsid w:val="00687D8E"/>
    <w:rsid w:val="00687EAF"/>
    <w:rsid w:val="0069023F"/>
    <w:rsid w:val="00690269"/>
    <w:rsid w:val="0069070B"/>
    <w:rsid w:val="00690807"/>
    <w:rsid w:val="00690C0C"/>
    <w:rsid w:val="00690FA0"/>
    <w:rsid w:val="0069120B"/>
    <w:rsid w:val="0069156E"/>
    <w:rsid w:val="00691CFE"/>
    <w:rsid w:val="006922B1"/>
    <w:rsid w:val="00692616"/>
    <w:rsid w:val="006929EA"/>
    <w:rsid w:val="00692A15"/>
    <w:rsid w:val="00692A81"/>
    <w:rsid w:val="00692C33"/>
    <w:rsid w:val="00692FA2"/>
    <w:rsid w:val="006932BF"/>
    <w:rsid w:val="00693428"/>
    <w:rsid w:val="0069351A"/>
    <w:rsid w:val="0069379B"/>
    <w:rsid w:val="00693BAD"/>
    <w:rsid w:val="00693D9E"/>
    <w:rsid w:val="00693F86"/>
    <w:rsid w:val="00693FE2"/>
    <w:rsid w:val="00694497"/>
    <w:rsid w:val="00694A74"/>
    <w:rsid w:val="00695143"/>
    <w:rsid w:val="00695683"/>
    <w:rsid w:val="006957F2"/>
    <w:rsid w:val="00696021"/>
    <w:rsid w:val="006967CB"/>
    <w:rsid w:val="006972D9"/>
    <w:rsid w:val="00697CF0"/>
    <w:rsid w:val="00697ED0"/>
    <w:rsid w:val="006A0AB7"/>
    <w:rsid w:val="006A0AF8"/>
    <w:rsid w:val="006A0C48"/>
    <w:rsid w:val="006A0D2E"/>
    <w:rsid w:val="006A1070"/>
    <w:rsid w:val="006A1103"/>
    <w:rsid w:val="006A14ED"/>
    <w:rsid w:val="006A173F"/>
    <w:rsid w:val="006A1D5B"/>
    <w:rsid w:val="006A218A"/>
    <w:rsid w:val="006A2208"/>
    <w:rsid w:val="006A2292"/>
    <w:rsid w:val="006A2352"/>
    <w:rsid w:val="006A346F"/>
    <w:rsid w:val="006A3561"/>
    <w:rsid w:val="006A3639"/>
    <w:rsid w:val="006A39B1"/>
    <w:rsid w:val="006A3FBF"/>
    <w:rsid w:val="006A3FE3"/>
    <w:rsid w:val="006A4074"/>
    <w:rsid w:val="006A42A6"/>
    <w:rsid w:val="006A4C7B"/>
    <w:rsid w:val="006A4EA2"/>
    <w:rsid w:val="006A5230"/>
    <w:rsid w:val="006A54ED"/>
    <w:rsid w:val="006A55C6"/>
    <w:rsid w:val="006A5A9F"/>
    <w:rsid w:val="006A6211"/>
    <w:rsid w:val="006A6234"/>
    <w:rsid w:val="006A6FBE"/>
    <w:rsid w:val="006A71AC"/>
    <w:rsid w:val="006A72D8"/>
    <w:rsid w:val="006A7308"/>
    <w:rsid w:val="006A78E3"/>
    <w:rsid w:val="006A7B0C"/>
    <w:rsid w:val="006A7B9E"/>
    <w:rsid w:val="006A7C18"/>
    <w:rsid w:val="006A7FF9"/>
    <w:rsid w:val="006B0062"/>
    <w:rsid w:val="006B00DF"/>
    <w:rsid w:val="006B095B"/>
    <w:rsid w:val="006B0A4A"/>
    <w:rsid w:val="006B0AB5"/>
    <w:rsid w:val="006B0BE3"/>
    <w:rsid w:val="006B0E2F"/>
    <w:rsid w:val="006B140E"/>
    <w:rsid w:val="006B19FF"/>
    <w:rsid w:val="006B1E47"/>
    <w:rsid w:val="006B1F76"/>
    <w:rsid w:val="006B29AE"/>
    <w:rsid w:val="006B2E51"/>
    <w:rsid w:val="006B34C6"/>
    <w:rsid w:val="006B3D11"/>
    <w:rsid w:val="006B3D2B"/>
    <w:rsid w:val="006B4156"/>
    <w:rsid w:val="006B41E7"/>
    <w:rsid w:val="006B4317"/>
    <w:rsid w:val="006B4BE2"/>
    <w:rsid w:val="006B4DD1"/>
    <w:rsid w:val="006B4EBF"/>
    <w:rsid w:val="006B51AA"/>
    <w:rsid w:val="006B5866"/>
    <w:rsid w:val="006B5C82"/>
    <w:rsid w:val="006B5D21"/>
    <w:rsid w:val="006B5D42"/>
    <w:rsid w:val="006B5E56"/>
    <w:rsid w:val="006B6109"/>
    <w:rsid w:val="006B61C7"/>
    <w:rsid w:val="006B67EA"/>
    <w:rsid w:val="006B6C5E"/>
    <w:rsid w:val="006B6F11"/>
    <w:rsid w:val="006B71FE"/>
    <w:rsid w:val="006B759A"/>
    <w:rsid w:val="006B75E4"/>
    <w:rsid w:val="006B7F1E"/>
    <w:rsid w:val="006B7F48"/>
    <w:rsid w:val="006C07DD"/>
    <w:rsid w:val="006C0F3F"/>
    <w:rsid w:val="006C1175"/>
    <w:rsid w:val="006C1362"/>
    <w:rsid w:val="006C1833"/>
    <w:rsid w:val="006C1AED"/>
    <w:rsid w:val="006C1C9C"/>
    <w:rsid w:val="006C2277"/>
    <w:rsid w:val="006C27C2"/>
    <w:rsid w:val="006C292E"/>
    <w:rsid w:val="006C2BBE"/>
    <w:rsid w:val="006C2FEA"/>
    <w:rsid w:val="006C3288"/>
    <w:rsid w:val="006C3594"/>
    <w:rsid w:val="006C373F"/>
    <w:rsid w:val="006C3B49"/>
    <w:rsid w:val="006C3EE8"/>
    <w:rsid w:val="006C3FDA"/>
    <w:rsid w:val="006C428A"/>
    <w:rsid w:val="006C45A5"/>
    <w:rsid w:val="006C4719"/>
    <w:rsid w:val="006C47CF"/>
    <w:rsid w:val="006C5021"/>
    <w:rsid w:val="006C50A3"/>
    <w:rsid w:val="006C542B"/>
    <w:rsid w:val="006C5801"/>
    <w:rsid w:val="006C5AEB"/>
    <w:rsid w:val="006C5BE3"/>
    <w:rsid w:val="006C5C42"/>
    <w:rsid w:val="006C5F63"/>
    <w:rsid w:val="006C6161"/>
    <w:rsid w:val="006C6451"/>
    <w:rsid w:val="006C6DEF"/>
    <w:rsid w:val="006C6E22"/>
    <w:rsid w:val="006C6F8C"/>
    <w:rsid w:val="006C7253"/>
    <w:rsid w:val="006C755D"/>
    <w:rsid w:val="006C7C57"/>
    <w:rsid w:val="006C7F16"/>
    <w:rsid w:val="006D05B0"/>
    <w:rsid w:val="006D0686"/>
    <w:rsid w:val="006D123B"/>
    <w:rsid w:val="006D1CAB"/>
    <w:rsid w:val="006D1DA7"/>
    <w:rsid w:val="006D24CA"/>
    <w:rsid w:val="006D2652"/>
    <w:rsid w:val="006D2753"/>
    <w:rsid w:val="006D29DB"/>
    <w:rsid w:val="006D29E1"/>
    <w:rsid w:val="006D2A1C"/>
    <w:rsid w:val="006D2ECC"/>
    <w:rsid w:val="006D3156"/>
    <w:rsid w:val="006D3300"/>
    <w:rsid w:val="006D3731"/>
    <w:rsid w:val="006D39E5"/>
    <w:rsid w:val="006D3A9D"/>
    <w:rsid w:val="006D3AB8"/>
    <w:rsid w:val="006D3BA8"/>
    <w:rsid w:val="006D4040"/>
    <w:rsid w:val="006D459F"/>
    <w:rsid w:val="006D4645"/>
    <w:rsid w:val="006D4833"/>
    <w:rsid w:val="006D4F2A"/>
    <w:rsid w:val="006D5027"/>
    <w:rsid w:val="006D52C0"/>
    <w:rsid w:val="006D5468"/>
    <w:rsid w:val="006D54B6"/>
    <w:rsid w:val="006D5622"/>
    <w:rsid w:val="006D5704"/>
    <w:rsid w:val="006D572E"/>
    <w:rsid w:val="006D5989"/>
    <w:rsid w:val="006D5E1A"/>
    <w:rsid w:val="006D62FD"/>
    <w:rsid w:val="006D6384"/>
    <w:rsid w:val="006D64AE"/>
    <w:rsid w:val="006D6941"/>
    <w:rsid w:val="006D69F9"/>
    <w:rsid w:val="006D6AF8"/>
    <w:rsid w:val="006D6D4A"/>
    <w:rsid w:val="006D6E29"/>
    <w:rsid w:val="006D6E90"/>
    <w:rsid w:val="006D7060"/>
    <w:rsid w:val="006D714F"/>
    <w:rsid w:val="006D7708"/>
    <w:rsid w:val="006D7CB4"/>
    <w:rsid w:val="006E009E"/>
    <w:rsid w:val="006E01BA"/>
    <w:rsid w:val="006E0223"/>
    <w:rsid w:val="006E0CE1"/>
    <w:rsid w:val="006E10F0"/>
    <w:rsid w:val="006E111E"/>
    <w:rsid w:val="006E1421"/>
    <w:rsid w:val="006E16E2"/>
    <w:rsid w:val="006E191D"/>
    <w:rsid w:val="006E1D52"/>
    <w:rsid w:val="006E1F0E"/>
    <w:rsid w:val="006E253C"/>
    <w:rsid w:val="006E2791"/>
    <w:rsid w:val="006E2DC4"/>
    <w:rsid w:val="006E2F41"/>
    <w:rsid w:val="006E3168"/>
    <w:rsid w:val="006E336A"/>
    <w:rsid w:val="006E3EAC"/>
    <w:rsid w:val="006E423A"/>
    <w:rsid w:val="006E45A0"/>
    <w:rsid w:val="006E48B8"/>
    <w:rsid w:val="006E4A31"/>
    <w:rsid w:val="006E4BAF"/>
    <w:rsid w:val="006E4D1A"/>
    <w:rsid w:val="006E4DF9"/>
    <w:rsid w:val="006E5094"/>
    <w:rsid w:val="006E567E"/>
    <w:rsid w:val="006E56FE"/>
    <w:rsid w:val="006E5ACA"/>
    <w:rsid w:val="006E5B5B"/>
    <w:rsid w:val="006E5E69"/>
    <w:rsid w:val="006E5FF1"/>
    <w:rsid w:val="006E6562"/>
    <w:rsid w:val="006E67D3"/>
    <w:rsid w:val="006E68E4"/>
    <w:rsid w:val="006E6BA9"/>
    <w:rsid w:val="006E6C8A"/>
    <w:rsid w:val="006E6E5A"/>
    <w:rsid w:val="006E6E5F"/>
    <w:rsid w:val="006E74CA"/>
    <w:rsid w:val="006E7CDE"/>
    <w:rsid w:val="006F04B4"/>
    <w:rsid w:val="006F08AF"/>
    <w:rsid w:val="006F0C56"/>
    <w:rsid w:val="006F0F25"/>
    <w:rsid w:val="006F18A6"/>
    <w:rsid w:val="006F1B1E"/>
    <w:rsid w:val="006F2152"/>
    <w:rsid w:val="006F233E"/>
    <w:rsid w:val="006F243E"/>
    <w:rsid w:val="006F266C"/>
    <w:rsid w:val="006F2745"/>
    <w:rsid w:val="006F29BB"/>
    <w:rsid w:val="006F2BAE"/>
    <w:rsid w:val="006F2F71"/>
    <w:rsid w:val="006F2FC6"/>
    <w:rsid w:val="006F36FF"/>
    <w:rsid w:val="006F38AA"/>
    <w:rsid w:val="006F3AE6"/>
    <w:rsid w:val="006F3BE7"/>
    <w:rsid w:val="006F3C12"/>
    <w:rsid w:val="006F3DAC"/>
    <w:rsid w:val="006F3FBE"/>
    <w:rsid w:val="006F426F"/>
    <w:rsid w:val="006F4300"/>
    <w:rsid w:val="006F4480"/>
    <w:rsid w:val="006F4DC7"/>
    <w:rsid w:val="006F4F2F"/>
    <w:rsid w:val="006F4F70"/>
    <w:rsid w:val="006F5460"/>
    <w:rsid w:val="006F5770"/>
    <w:rsid w:val="006F59BD"/>
    <w:rsid w:val="006F5F69"/>
    <w:rsid w:val="006F607B"/>
    <w:rsid w:val="006F629A"/>
    <w:rsid w:val="006F646C"/>
    <w:rsid w:val="006F6708"/>
    <w:rsid w:val="006F6949"/>
    <w:rsid w:val="006F6C60"/>
    <w:rsid w:val="006F6C6D"/>
    <w:rsid w:val="006F71F2"/>
    <w:rsid w:val="006F77D3"/>
    <w:rsid w:val="006F7832"/>
    <w:rsid w:val="006F7937"/>
    <w:rsid w:val="0070022F"/>
    <w:rsid w:val="007009BD"/>
    <w:rsid w:val="00700E25"/>
    <w:rsid w:val="00700E63"/>
    <w:rsid w:val="007011C8"/>
    <w:rsid w:val="0070173E"/>
    <w:rsid w:val="007017E5"/>
    <w:rsid w:val="00701821"/>
    <w:rsid w:val="007018BB"/>
    <w:rsid w:val="007018E1"/>
    <w:rsid w:val="00701D6F"/>
    <w:rsid w:val="00701DA1"/>
    <w:rsid w:val="00701F87"/>
    <w:rsid w:val="00701FD6"/>
    <w:rsid w:val="00702205"/>
    <w:rsid w:val="0070274E"/>
    <w:rsid w:val="00702A9A"/>
    <w:rsid w:val="00702AA9"/>
    <w:rsid w:val="00702EB4"/>
    <w:rsid w:val="0070365C"/>
    <w:rsid w:val="00703DFC"/>
    <w:rsid w:val="00704147"/>
    <w:rsid w:val="007041D1"/>
    <w:rsid w:val="0070423A"/>
    <w:rsid w:val="00704CBB"/>
    <w:rsid w:val="0070506D"/>
    <w:rsid w:val="007056CD"/>
    <w:rsid w:val="00705755"/>
    <w:rsid w:val="007057D1"/>
    <w:rsid w:val="007057DA"/>
    <w:rsid w:val="007059B1"/>
    <w:rsid w:val="00705C04"/>
    <w:rsid w:val="00705C1D"/>
    <w:rsid w:val="00706F6A"/>
    <w:rsid w:val="007073DC"/>
    <w:rsid w:val="00707C75"/>
    <w:rsid w:val="00707E37"/>
    <w:rsid w:val="0071038B"/>
    <w:rsid w:val="007107F0"/>
    <w:rsid w:val="00710E93"/>
    <w:rsid w:val="007113E0"/>
    <w:rsid w:val="007115CD"/>
    <w:rsid w:val="00711F24"/>
    <w:rsid w:val="00712FCB"/>
    <w:rsid w:val="0071310D"/>
    <w:rsid w:val="0071365B"/>
    <w:rsid w:val="00713674"/>
    <w:rsid w:val="00713F91"/>
    <w:rsid w:val="007145FB"/>
    <w:rsid w:val="007158C2"/>
    <w:rsid w:val="007159B5"/>
    <w:rsid w:val="00715B11"/>
    <w:rsid w:val="00715E5C"/>
    <w:rsid w:val="007162CF"/>
    <w:rsid w:val="00716868"/>
    <w:rsid w:val="007169D5"/>
    <w:rsid w:val="00717746"/>
    <w:rsid w:val="00717782"/>
    <w:rsid w:val="00717862"/>
    <w:rsid w:val="00717938"/>
    <w:rsid w:val="00717957"/>
    <w:rsid w:val="007179A6"/>
    <w:rsid w:val="00717CD1"/>
    <w:rsid w:val="00717FE8"/>
    <w:rsid w:val="00720110"/>
    <w:rsid w:val="00720330"/>
    <w:rsid w:val="00720874"/>
    <w:rsid w:val="00720B03"/>
    <w:rsid w:val="00720EEB"/>
    <w:rsid w:val="007210C3"/>
    <w:rsid w:val="007211F9"/>
    <w:rsid w:val="00721614"/>
    <w:rsid w:val="00721718"/>
    <w:rsid w:val="00721A08"/>
    <w:rsid w:val="00721D99"/>
    <w:rsid w:val="0072249E"/>
    <w:rsid w:val="0072299B"/>
    <w:rsid w:val="00722BBC"/>
    <w:rsid w:val="00722F59"/>
    <w:rsid w:val="00722F8F"/>
    <w:rsid w:val="007230F4"/>
    <w:rsid w:val="00723616"/>
    <w:rsid w:val="00723886"/>
    <w:rsid w:val="007243C1"/>
    <w:rsid w:val="0072453E"/>
    <w:rsid w:val="007246F6"/>
    <w:rsid w:val="00724B22"/>
    <w:rsid w:val="00724B36"/>
    <w:rsid w:val="0072537A"/>
    <w:rsid w:val="00725414"/>
    <w:rsid w:val="0072542D"/>
    <w:rsid w:val="007258BF"/>
    <w:rsid w:val="00725A8A"/>
    <w:rsid w:val="00725A91"/>
    <w:rsid w:val="00725FBE"/>
    <w:rsid w:val="007264E1"/>
    <w:rsid w:val="00726618"/>
    <w:rsid w:val="007269D3"/>
    <w:rsid w:val="0072739F"/>
    <w:rsid w:val="007274C3"/>
    <w:rsid w:val="0072775E"/>
    <w:rsid w:val="007277BB"/>
    <w:rsid w:val="0073063F"/>
    <w:rsid w:val="007306A4"/>
    <w:rsid w:val="0073148F"/>
    <w:rsid w:val="007314AA"/>
    <w:rsid w:val="00731662"/>
    <w:rsid w:val="00731938"/>
    <w:rsid w:val="00731A1B"/>
    <w:rsid w:val="00731BDE"/>
    <w:rsid w:val="00731DF0"/>
    <w:rsid w:val="00731FFC"/>
    <w:rsid w:val="007323C2"/>
    <w:rsid w:val="007325C5"/>
    <w:rsid w:val="00732DA9"/>
    <w:rsid w:val="00733477"/>
    <w:rsid w:val="007339DC"/>
    <w:rsid w:val="00734435"/>
    <w:rsid w:val="007345EA"/>
    <w:rsid w:val="00734AD5"/>
    <w:rsid w:val="00734C84"/>
    <w:rsid w:val="00734F50"/>
    <w:rsid w:val="00734F9A"/>
    <w:rsid w:val="007353E1"/>
    <w:rsid w:val="0073547B"/>
    <w:rsid w:val="00735547"/>
    <w:rsid w:val="0073561A"/>
    <w:rsid w:val="007358C0"/>
    <w:rsid w:val="00735C2E"/>
    <w:rsid w:val="007361F6"/>
    <w:rsid w:val="007362CF"/>
    <w:rsid w:val="0073642F"/>
    <w:rsid w:val="007366E4"/>
    <w:rsid w:val="007368C5"/>
    <w:rsid w:val="0073693C"/>
    <w:rsid w:val="00736B62"/>
    <w:rsid w:val="00736B97"/>
    <w:rsid w:val="00736BA1"/>
    <w:rsid w:val="00736EEE"/>
    <w:rsid w:val="00736FF0"/>
    <w:rsid w:val="00737488"/>
    <w:rsid w:val="007376F8"/>
    <w:rsid w:val="00737772"/>
    <w:rsid w:val="00737818"/>
    <w:rsid w:val="00737ADE"/>
    <w:rsid w:val="00737C7E"/>
    <w:rsid w:val="00740405"/>
    <w:rsid w:val="00740D92"/>
    <w:rsid w:val="0074132E"/>
    <w:rsid w:val="00741429"/>
    <w:rsid w:val="007415EB"/>
    <w:rsid w:val="0074160C"/>
    <w:rsid w:val="0074164A"/>
    <w:rsid w:val="00741792"/>
    <w:rsid w:val="00741E53"/>
    <w:rsid w:val="00741F69"/>
    <w:rsid w:val="007420F2"/>
    <w:rsid w:val="00742245"/>
    <w:rsid w:val="007425A7"/>
    <w:rsid w:val="00742E6F"/>
    <w:rsid w:val="00743061"/>
    <w:rsid w:val="0074324E"/>
    <w:rsid w:val="00743A3B"/>
    <w:rsid w:val="00743A54"/>
    <w:rsid w:val="00743BC1"/>
    <w:rsid w:val="007440B3"/>
    <w:rsid w:val="00744240"/>
    <w:rsid w:val="00744329"/>
    <w:rsid w:val="007445F6"/>
    <w:rsid w:val="007446AD"/>
    <w:rsid w:val="0074495D"/>
    <w:rsid w:val="00744E3B"/>
    <w:rsid w:val="00744F19"/>
    <w:rsid w:val="007452CE"/>
    <w:rsid w:val="007457B4"/>
    <w:rsid w:val="00745C47"/>
    <w:rsid w:val="00745C95"/>
    <w:rsid w:val="00746242"/>
    <w:rsid w:val="0074626D"/>
    <w:rsid w:val="007469B0"/>
    <w:rsid w:val="00746A41"/>
    <w:rsid w:val="00746DFA"/>
    <w:rsid w:val="00746E31"/>
    <w:rsid w:val="007470F3"/>
    <w:rsid w:val="00747184"/>
    <w:rsid w:val="00747494"/>
    <w:rsid w:val="00747687"/>
    <w:rsid w:val="00747749"/>
    <w:rsid w:val="00747B80"/>
    <w:rsid w:val="00750D06"/>
    <w:rsid w:val="0075115F"/>
    <w:rsid w:val="007517DC"/>
    <w:rsid w:val="00751E33"/>
    <w:rsid w:val="00751E94"/>
    <w:rsid w:val="00751EAB"/>
    <w:rsid w:val="00751F0C"/>
    <w:rsid w:val="00752133"/>
    <w:rsid w:val="00752136"/>
    <w:rsid w:val="007521B7"/>
    <w:rsid w:val="007521E7"/>
    <w:rsid w:val="0075252B"/>
    <w:rsid w:val="007527BA"/>
    <w:rsid w:val="00752B45"/>
    <w:rsid w:val="00752B87"/>
    <w:rsid w:val="00752BBD"/>
    <w:rsid w:val="00752CF9"/>
    <w:rsid w:val="007534A0"/>
    <w:rsid w:val="007536B3"/>
    <w:rsid w:val="0075379E"/>
    <w:rsid w:val="00753864"/>
    <w:rsid w:val="007538BB"/>
    <w:rsid w:val="00753AF7"/>
    <w:rsid w:val="0075421C"/>
    <w:rsid w:val="0075463A"/>
    <w:rsid w:val="00754945"/>
    <w:rsid w:val="00754A82"/>
    <w:rsid w:val="00754E49"/>
    <w:rsid w:val="00754F5F"/>
    <w:rsid w:val="00754FCC"/>
    <w:rsid w:val="00755453"/>
    <w:rsid w:val="0075569E"/>
    <w:rsid w:val="007556C8"/>
    <w:rsid w:val="00755721"/>
    <w:rsid w:val="00755949"/>
    <w:rsid w:val="00755B13"/>
    <w:rsid w:val="00755F9B"/>
    <w:rsid w:val="007561C7"/>
    <w:rsid w:val="00756BD4"/>
    <w:rsid w:val="00756D40"/>
    <w:rsid w:val="00756D6C"/>
    <w:rsid w:val="00757094"/>
    <w:rsid w:val="00757338"/>
    <w:rsid w:val="007575EF"/>
    <w:rsid w:val="00757818"/>
    <w:rsid w:val="00757A22"/>
    <w:rsid w:val="00757B35"/>
    <w:rsid w:val="00757D4D"/>
    <w:rsid w:val="0076028D"/>
    <w:rsid w:val="00760881"/>
    <w:rsid w:val="00761644"/>
    <w:rsid w:val="00761A0D"/>
    <w:rsid w:val="00761BAF"/>
    <w:rsid w:val="0076272D"/>
    <w:rsid w:val="007627DB"/>
    <w:rsid w:val="00762B3F"/>
    <w:rsid w:val="00762C3E"/>
    <w:rsid w:val="00763084"/>
    <w:rsid w:val="0076381D"/>
    <w:rsid w:val="00763E7C"/>
    <w:rsid w:val="007645BD"/>
    <w:rsid w:val="0076492A"/>
    <w:rsid w:val="007652A9"/>
    <w:rsid w:val="0076582B"/>
    <w:rsid w:val="0076588C"/>
    <w:rsid w:val="0076637D"/>
    <w:rsid w:val="00766917"/>
    <w:rsid w:val="00766A53"/>
    <w:rsid w:val="00766A6B"/>
    <w:rsid w:val="0076724D"/>
    <w:rsid w:val="007677C0"/>
    <w:rsid w:val="00767937"/>
    <w:rsid w:val="007679B0"/>
    <w:rsid w:val="007679C3"/>
    <w:rsid w:val="00770443"/>
    <w:rsid w:val="0077046C"/>
    <w:rsid w:val="007706FE"/>
    <w:rsid w:val="00770C3A"/>
    <w:rsid w:val="00771130"/>
    <w:rsid w:val="00771176"/>
    <w:rsid w:val="00771980"/>
    <w:rsid w:val="0077210D"/>
    <w:rsid w:val="007722B3"/>
    <w:rsid w:val="0077252C"/>
    <w:rsid w:val="0077259E"/>
    <w:rsid w:val="007725F7"/>
    <w:rsid w:val="0077261A"/>
    <w:rsid w:val="00772897"/>
    <w:rsid w:val="0077290A"/>
    <w:rsid w:val="007729EE"/>
    <w:rsid w:val="00772AE4"/>
    <w:rsid w:val="00772BA2"/>
    <w:rsid w:val="00772D15"/>
    <w:rsid w:val="007735D4"/>
    <w:rsid w:val="007738C7"/>
    <w:rsid w:val="00773F4B"/>
    <w:rsid w:val="00773F83"/>
    <w:rsid w:val="00774084"/>
    <w:rsid w:val="0077440F"/>
    <w:rsid w:val="0077449E"/>
    <w:rsid w:val="007748E6"/>
    <w:rsid w:val="00774B33"/>
    <w:rsid w:val="0077522D"/>
    <w:rsid w:val="007752A2"/>
    <w:rsid w:val="00775403"/>
    <w:rsid w:val="0077544D"/>
    <w:rsid w:val="0077545E"/>
    <w:rsid w:val="007757E7"/>
    <w:rsid w:val="00775980"/>
    <w:rsid w:val="00775A59"/>
    <w:rsid w:val="00775C8D"/>
    <w:rsid w:val="00775E0F"/>
    <w:rsid w:val="00775E67"/>
    <w:rsid w:val="00775E72"/>
    <w:rsid w:val="007762D6"/>
    <w:rsid w:val="00776360"/>
    <w:rsid w:val="007763ED"/>
    <w:rsid w:val="0077647E"/>
    <w:rsid w:val="0077659C"/>
    <w:rsid w:val="0077662B"/>
    <w:rsid w:val="0077670C"/>
    <w:rsid w:val="0077674B"/>
    <w:rsid w:val="00776AB2"/>
    <w:rsid w:val="00776BE4"/>
    <w:rsid w:val="00776C07"/>
    <w:rsid w:val="00776C1E"/>
    <w:rsid w:val="00776DCA"/>
    <w:rsid w:val="00776E27"/>
    <w:rsid w:val="00776E66"/>
    <w:rsid w:val="007770BD"/>
    <w:rsid w:val="007771F2"/>
    <w:rsid w:val="00777311"/>
    <w:rsid w:val="0077A9EB"/>
    <w:rsid w:val="007806EF"/>
    <w:rsid w:val="00780D63"/>
    <w:rsid w:val="0078191E"/>
    <w:rsid w:val="00781936"/>
    <w:rsid w:val="00781C8C"/>
    <w:rsid w:val="00781DEC"/>
    <w:rsid w:val="0078209A"/>
    <w:rsid w:val="0078225F"/>
    <w:rsid w:val="00782358"/>
    <w:rsid w:val="00782A62"/>
    <w:rsid w:val="00782BD7"/>
    <w:rsid w:val="00782C95"/>
    <w:rsid w:val="00782D01"/>
    <w:rsid w:val="007831FC"/>
    <w:rsid w:val="0078351C"/>
    <w:rsid w:val="007839F6"/>
    <w:rsid w:val="00784063"/>
    <w:rsid w:val="007846E8"/>
    <w:rsid w:val="00784CF2"/>
    <w:rsid w:val="00785123"/>
    <w:rsid w:val="00785327"/>
    <w:rsid w:val="00785A98"/>
    <w:rsid w:val="00785ECE"/>
    <w:rsid w:val="00785ED1"/>
    <w:rsid w:val="00786776"/>
    <w:rsid w:val="007870CB"/>
    <w:rsid w:val="00787327"/>
    <w:rsid w:val="0078750C"/>
    <w:rsid w:val="0079027A"/>
    <w:rsid w:val="007903B6"/>
    <w:rsid w:val="00790F7B"/>
    <w:rsid w:val="007912EC"/>
    <w:rsid w:val="007914DD"/>
    <w:rsid w:val="00791D0C"/>
    <w:rsid w:val="00792657"/>
    <w:rsid w:val="007928F5"/>
    <w:rsid w:val="007931F0"/>
    <w:rsid w:val="00793C55"/>
    <w:rsid w:val="00793C77"/>
    <w:rsid w:val="00793DE2"/>
    <w:rsid w:val="00793F9E"/>
    <w:rsid w:val="00794088"/>
    <w:rsid w:val="007945A6"/>
    <w:rsid w:val="00794676"/>
    <w:rsid w:val="00794912"/>
    <w:rsid w:val="00794B36"/>
    <w:rsid w:val="0079522B"/>
    <w:rsid w:val="00795601"/>
    <w:rsid w:val="007959B5"/>
    <w:rsid w:val="00795B2A"/>
    <w:rsid w:val="00795B86"/>
    <w:rsid w:val="00795CDE"/>
    <w:rsid w:val="007968F1"/>
    <w:rsid w:val="007968FE"/>
    <w:rsid w:val="00796942"/>
    <w:rsid w:val="00796B5B"/>
    <w:rsid w:val="00797059"/>
    <w:rsid w:val="007974A2"/>
    <w:rsid w:val="007975D0"/>
    <w:rsid w:val="00797600"/>
    <w:rsid w:val="00797949"/>
    <w:rsid w:val="00797E15"/>
    <w:rsid w:val="007A0011"/>
    <w:rsid w:val="007A0311"/>
    <w:rsid w:val="007A0599"/>
    <w:rsid w:val="007A077F"/>
    <w:rsid w:val="007A08F2"/>
    <w:rsid w:val="007A090E"/>
    <w:rsid w:val="007A1500"/>
    <w:rsid w:val="007A193F"/>
    <w:rsid w:val="007A1BF0"/>
    <w:rsid w:val="007A26FB"/>
    <w:rsid w:val="007A2888"/>
    <w:rsid w:val="007A28C3"/>
    <w:rsid w:val="007A2949"/>
    <w:rsid w:val="007A299B"/>
    <w:rsid w:val="007A2C00"/>
    <w:rsid w:val="007A2D9D"/>
    <w:rsid w:val="007A2DBF"/>
    <w:rsid w:val="007A2FAC"/>
    <w:rsid w:val="007A31EC"/>
    <w:rsid w:val="007A32FB"/>
    <w:rsid w:val="007A3354"/>
    <w:rsid w:val="007A35E9"/>
    <w:rsid w:val="007A376F"/>
    <w:rsid w:val="007A3A9E"/>
    <w:rsid w:val="007A3C59"/>
    <w:rsid w:val="007A4304"/>
    <w:rsid w:val="007A45B1"/>
    <w:rsid w:val="007A47BD"/>
    <w:rsid w:val="007A4949"/>
    <w:rsid w:val="007A4B37"/>
    <w:rsid w:val="007A502E"/>
    <w:rsid w:val="007A509D"/>
    <w:rsid w:val="007A5176"/>
    <w:rsid w:val="007A5780"/>
    <w:rsid w:val="007A5D0C"/>
    <w:rsid w:val="007A5DC4"/>
    <w:rsid w:val="007A5F01"/>
    <w:rsid w:val="007A64D0"/>
    <w:rsid w:val="007A688F"/>
    <w:rsid w:val="007A69D4"/>
    <w:rsid w:val="007A6C17"/>
    <w:rsid w:val="007A701F"/>
    <w:rsid w:val="007A76DD"/>
    <w:rsid w:val="007A7777"/>
    <w:rsid w:val="007A79BC"/>
    <w:rsid w:val="007A7A90"/>
    <w:rsid w:val="007A7F52"/>
    <w:rsid w:val="007B05A3"/>
    <w:rsid w:val="007B0997"/>
    <w:rsid w:val="007B0F69"/>
    <w:rsid w:val="007B0F90"/>
    <w:rsid w:val="007B1646"/>
    <w:rsid w:val="007B18FB"/>
    <w:rsid w:val="007B1C4D"/>
    <w:rsid w:val="007B1D3B"/>
    <w:rsid w:val="007B1D42"/>
    <w:rsid w:val="007B2079"/>
    <w:rsid w:val="007B2245"/>
    <w:rsid w:val="007B2562"/>
    <w:rsid w:val="007B2A33"/>
    <w:rsid w:val="007B2B55"/>
    <w:rsid w:val="007B2C1C"/>
    <w:rsid w:val="007B2D84"/>
    <w:rsid w:val="007B2FB9"/>
    <w:rsid w:val="007B3A36"/>
    <w:rsid w:val="007B3A41"/>
    <w:rsid w:val="007B3B34"/>
    <w:rsid w:val="007B3B9C"/>
    <w:rsid w:val="007B3BD5"/>
    <w:rsid w:val="007B4121"/>
    <w:rsid w:val="007B419D"/>
    <w:rsid w:val="007B4398"/>
    <w:rsid w:val="007B453B"/>
    <w:rsid w:val="007B4A6B"/>
    <w:rsid w:val="007B4D97"/>
    <w:rsid w:val="007B4E58"/>
    <w:rsid w:val="007B5524"/>
    <w:rsid w:val="007B5D00"/>
    <w:rsid w:val="007B5D1C"/>
    <w:rsid w:val="007B5D9C"/>
    <w:rsid w:val="007B6426"/>
    <w:rsid w:val="007B6AC1"/>
    <w:rsid w:val="007B6DA2"/>
    <w:rsid w:val="007B6E16"/>
    <w:rsid w:val="007B7494"/>
    <w:rsid w:val="007B7E5B"/>
    <w:rsid w:val="007B7EBD"/>
    <w:rsid w:val="007C052D"/>
    <w:rsid w:val="007C0A1D"/>
    <w:rsid w:val="007C0D8A"/>
    <w:rsid w:val="007C0F31"/>
    <w:rsid w:val="007C1442"/>
    <w:rsid w:val="007C1614"/>
    <w:rsid w:val="007C1621"/>
    <w:rsid w:val="007C1704"/>
    <w:rsid w:val="007C17ED"/>
    <w:rsid w:val="007C1B80"/>
    <w:rsid w:val="007C218B"/>
    <w:rsid w:val="007C27B0"/>
    <w:rsid w:val="007C2AC0"/>
    <w:rsid w:val="007C2CB3"/>
    <w:rsid w:val="007C2E47"/>
    <w:rsid w:val="007C383F"/>
    <w:rsid w:val="007C397B"/>
    <w:rsid w:val="007C3FA7"/>
    <w:rsid w:val="007C40E8"/>
    <w:rsid w:val="007C44D3"/>
    <w:rsid w:val="007C4874"/>
    <w:rsid w:val="007C4AC7"/>
    <w:rsid w:val="007C4F27"/>
    <w:rsid w:val="007C50CB"/>
    <w:rsid w:val="007C544F"/>
    <w:rsid w:val="007C57F7"/>
    <w:rsid w:val="007C5820"/>
    <w:rsid w:val="007C5C54"/>
    <w:rsid w:val="007C5EA9"/>
    <w:rsid w:val="007C61A6"/>
    <w:rsid w:val="007C6566"/>
    <w:rsid w:val="007C6695"/>
    <w:rsid w:val="007C683E"/>
    <w:rsid w:val="007C6A6C"/>
    <w:rsid w:val="007C6F1F"/>
    <w:rsid w:val="007C7167"/>
    <w:rsid w:val="007C7822"/>
    <w:rsid w:val="007C7FF6"/>
    <w:rsid w:val="007D01C6"/>
    <w:rsid w:val="007D039D"/>
    <w:rsid w:val="007D0E5E"/>
    <w:rsid w:val="007D1218"/>
    <w:rsid w:val="007D14C0"/>
    <w:rsid w:val="007D1594"/>
    <w:rsid w:val="007D1792"/>
    <w:rsid w:val="007D1F58"/>
    <w:rsid w:val="007D20DE"/>
    <w:rsid w:val="007D21D5"/>
    <w:rsid w:val="007D2B4E"/>
    <w:rsid w:val="007D2D0F"/>
    <w:rsid w:val="007D2D10"/>
    <w:rsid w:val="007D35ED"/>
    <w:rsid w:val="007D364D"/>
    <w:rsid w:val="007D36CE"/>
    <w:rsid w:val="007D3C1A"/>
    <w:rsid w:val="007D4610"/>
    <w:rsid w:val="007D48C2"/>
    <w:rsid w:val="007D4903"/>
    <w:rsid w:val="007D4C32"/>
    <w:rsid w:val="007D585F"/>
    <w:rsid w:val="007D6538"/>
    <w:rsid w:val="007D6674"/>
    <w:rsid w:val="007D6790"/>
    <w:rsid w:val="007D6F34"/>
    <w:rsid w:val="007D747D"/>
    <w:rsid w:val="007D7A11"/>
    <w:rsid w:val="007E00FD"/>
    <w:rsid w:val="007E02E5"/>
    <w:rsid w:val="007E0443"/>
    <w:rsid w:val="007E0638"/>
    <w:rsid w:val="007E0B69"/>
    <w:rsid w:val="007E0FF7"/>
    <w:rsid w:val="007E12B4"/>
    <w:rsid w:val="007E150C"/>
    <w:rsid w:val="007E1828"/>
    <w:rsid w:val="007E1AC2"/>
    <w:rsid w:val="007E1C0E"/>
    <w:rsid w:val="007E1C8F"/>
    <w:rsid w:val="007E241C"/>
    <w:rsid w:val="007E24CA"/>
    <w:rsid w:val="007E284B"/>
    <w:rsid w:val="007E3110"/>
    <w:rsid w:val="007E38A7"/>
    <w:rsid w:val="007E3B4F"/>
    <w:rsid w:val="007E413D"/>
    <w:rsid w:val="007E464C"/>
    <w:rsid w:val="007E4A79"/>
    <w:rsid w:val="007E4B04"/>
    <w:rsid w:val="007E4D2A"/>
    <w:rsid w:val="007E4EF2"/>
    <w:rsid w:val="007E5309"/>
    <w:rsid w:val="007E5707"/>
    <w:rsid w:val="007E5E95"/>
    <w:rsid w:val="007E6001"/>
    <w:rsid w:val="007E60DE"/>
    <w:rsid w:val="007E67EA"/>
    <w:rsid w:val="007E6841"/>
    <w:rsid w:val="007E6B11"/>
    <w:rsid w:val="007E753C"/>
    <w:rsid w:val="007E7692"/>
    <w:rsid w:val="007E7A4C"/>
    <w:rsid w:val="007E7ACF"/>
    <w:rsid w:val="007E7B15"/>
    <w:rsid w:val="007F09E9"/>
    <w:rsid w:val="007F0AA2"/>
    <w:rsid w:val="007F0C94"/>
    <w:rsid w:val="007F12A0"/>
    <w:rsid w:val="007F1C5E"/>
    <w:rsid w:val="007F2251"/>
    <w:rsid w:val="007F2556"/>
    <w:rsid w:val="007F288D"/>
    <w:rsid w:val="007F2D93"/>
    <w:rsid w:val="007F32C2"/>
    <w:rsid w:val="007F3720"/>
    <w:rsid w:val="007F377B"/>
    <w:rsid w:val="007F3C01"/>
    <w:rsid w:val="007F3DED"/>
    <w:rsid w:val="007F3E51"/>
    <w:rsid w:val="007F452D"/>
    <w:rsid w:val="007F492D"/>
    <w:rsid w:val="007F5210"/>
    <w:rsid w:val="007F5835"/>
    <w:rsid w:val="007F598F"/>
    <w:rsid w:val="007F5AEA"/>
    <w:rsid w:val="007F5FBE"/>
    <w:rsid w:val="007F65FA"/>
    <w:rsid w:val="007F6681"/>
    <w:rsid w:val="007F6792"/>
    <w:rsid w:val="007F6AE1"/>
    <w:rsid w:val="007F7144"/>
    <w:rsid w:val="007F7193"/>
    <w:rsid w:val="007F7302"/>
    <w:rsid w:val="007F7374"/>
    <w:rsid w:val="007F740A"/>
    <w:rsid w:val="007F7539"/>
    <w:rsid w:val="007F788A"/>
    <w:rsid w:val="007F7AA3"/>
    <w:rsid w:val="00800470"/>
    <w:rsid w:val="008004B3"/>
    <w:rsid w:val="008005F3"/>
    <w:rsid w:val="00800A38"/>
    <w:rsid w:val="00800FEF"/>
    <w:rsid w:val="00801336"/>
    <w:rsid w:val="0080173A"/>
    <w:rsid w:val="00801868"/>
    <w:rsid w:val="0080191C"/>
    <w:rsid w:val="00801B63"/>
    <w:rsid w:val="008020F3"/>
    <w:rsid w:val="0080223E"/>
    <w:rsid w:val="00802C0D"/>
    <w:rsid w:val="00802CF7"/>
    <w:rsid w:val="00802DF5"/>
    <w:rsid w:val="00802F2C"/>
    <w:rsid w:val="00803247"/>
    <w:rsid w:val="00803339"/>
    <w:rsid w:val="008035EC"/>
    <w:rsid w:val="00803678"/>
    <w:rsid w:val="008036E0"/>
    <w:rsid w:val="00803910"/>
    <w:rsid w:val="00803BBF"/>
    <w:rsid w:val="00803C79"/>
    <w:rsid w:val="0080405A"/>
    <w:rsid w:val="00804081"/>
    <w:rsid w:val="00804263"/>
    <w:rsid w:val="0080438C"/>
    <w:rsid w:val="00804A36"/>
    <w:rsid w:val="00804D0A"/>
    <w:rsid w:val="00804D67"/>
    <w:rsid w:val="008051CE"/>
    <w:rsid w:val="00805485"/>
    <w:rsid w:val="008059AE"/>
    <w:rsid w:val="00805AA5"/>
    <w:rsid w:val="00805DDB"/>
    <w:rsid w:val="00806397"/>
    <w:rsid w:val="008064B6"/>
    <w:rsid w:val="008067FC"/>
    <w:rsid w:val="00806922"/>
    <w:rsid w:val="00806A45"/>
    <w:rsid w:val="00806BD3"/>
    <w:rsid w:val="0080729A"/>
    <w:rsid w:val="008077F4"/>
    <w:rsid w:val="00807ABE"/>
    <w:rsid w:val="00807E92"/>
    <w:rsid w:val="00807F75"/>
    <w:rsid w:val="0080D530"/>
    <w:rsid w:val="008100F5"/>
    <w:rsid w:val="00810614"/>
    <w:rsid w:val="008108D0"/>
    <w:rsid w:val="00810A23"/>
    <w:rsid w:val="00810E29"/>
    <w:rsid w:val="00811232"/>
    <w:rsid w:val="00811D74"/>
    <w:rsid w:val="008120DA"/>
    <w:rsid w:val="0081220A"/>
    <w:rsid w:val="00812AF4"/>
    <w:rsid w:val="00812D25"/>
    <w:rsid w:val="00813131"/>
    <w:rsid w:val="0081345A"/>
    <w:rsid w:val="00813AF0"/>
    <w:rsid w:val="00813BF7"/>
    <w:rsid w:val="00813FDF"/>
    <w:rsid w:val="00814055"/>
    <w:rsid w:val="0081415C"/>
    <w:rsid w:val="008145B4"/>
    <w:rsid w:val="008151B6"/>
    <w:rsid w:val="008151FD"/>
    <w:rsid w:val="0081534E"/>
    <w:rsid w:val="008153B5"/>
    <w:rsid w:val="00815C1A"/>
    <w:rsid w:val="00815D86"/>
    <w:rsid w:val="00816AA2"/>
    <w:rsid w:val="00816DFD"/>
    <w:rsid w:val="00816F75"/>
    <w:rsid w:val="0081730A"/>
    <w:rsid w:val="0081748C"/>
    <w:rsid w:val="00817A42"/>
    <w:rsid w:val="00820168"/>
    <w:rsid w:val="00820B10"/>
    <w:rsid w:val="00820B8B"/>
    <w:rsid w:val="0082137A"/>
    <w:rsid w:val="00821632"/>
    <w:rsid w:val="00821742"/>
    <w:rsid w:val="008218D5"/>
    <w:rsid w:val="00821E69"/>
    <w:rsid w:val="00821F28"/>
    <w:rsid w:val="00822048"/>
    <w:rsid w:val="008221AD"/>
    <w:rsid w:val="008221FB"/>
    <w:rsid w:val="00822486"/>
    <w:rsid w:val="00822D27"/>
    <w:rsid w:val="00822E12"/>
    <w:rsid w:val="00822E14"/>
    <w:rsid w:val="00823A91"/>
    <w:rsid w:val="00823DEE"/>
    <w:rsid w:val="00823E4A"/>
    <w:rsid w:val="0082450F"/>
    <w:rsid w:val="00824B73"/>
    <w:rsid w:val="008250DE"/>
    <w:rsid w:val="008250E1"/>
    <w:rsid w:val="00825224"/>
    <w:rsid w:val="00826182"/>
    <w:rsid w:val="0082654E"/>
    <w:rsid w:val="008269AF"/>
    <w:rsid w:val="00826C2F"/>
    <w:rsid w:val="00826DDE"/>
    <w:rsid w:val="00826F6F"/>
    <w:rsid w:val="008270B2"/>
    <w:rsid w:val="008271D3"/>
    <w:rsid w:val="00827232"/>
    <w:rsid w:val="008272C1"/>
    <w:rsid w:val="00827341"/>
    <w:rsid w:val="0082772D"/>
    <w:rsid w:val="00830241"/>
    <w:rsid w:val="008302D3"/>
    <w:rsid w:val="008308B2"/>
    <w:rsid w:val="00830C3A"/>
    <w:rsid w:val="00830CC9"/>
    <w:rsid w:val="00831333"/>
    <w:rsid w:val="00831A23"/>
    <w:rsid w:val="00831A7E"/>
    <w:rsid w:val="00831BE7"/>
    <w:rsid w:val="008328EA"/>
    <w:rsid w:val="00832A58"/>
    <w:rsid w:val="0083303A"/>
    <w:rsid w:val="00833357"/>
    <w:rsid w:val="0083343D"/>
    <w:rsid w:val="0083389B"/>
    <w:rsid w:val="008339AE"/>
    <w:rsid w:val="00833B7A"/>
    <w:rsid w:val="00833EA6"/>
    <w:rsid w:val="00833F44"/>
    <w:rsid w:val="00833F9E"/>
    <w:rsid w:val="00833FA5"/>
    <w:rsid w:val="00834006"/>
    <w:rsid w:val="00834518"/>
    <w:rsid w:val="008346C6"/>
    <w:rsid w:val="0083474C"/>
    <w:rsid w:val="00834941"/>
    <w:rsid w:val="00834FE4"/>
    <w:rsid w:val="00834FF5"/>
    <w:rsid w:val="00835103"/>
    <w:rsid w:val="00835CB8"/>
    <w:rsid w:val="0083659F"/>
    <w:rsid w:val="00836893"/>
    <w:rsid w:val="00836C6A"/>
    <w:rsid w:val="008375DD"/>
    <w:rsid w:val="00837B26"/>
    <w:rsid w:val="00837BAC"/>
    <w:rsid w:val="00837D5B"/>
    <w:rsid w:val="00840C75"/>
    <w:rsid w:val="0084114A"/>
    <w:rsid w:val="0084140B"/>
    <w:rsid w:val="008419F5"/>
    <w:rsid w:val="00841A75"/>
    <w:rsid w:val="00842D0C"/>
    <w:rsid w:val="00842F82"/>
    <w:rsid w:val="008431C0"/>
    <w:rsid w:val="00843FFB"/>
    <w:rsid w:val="0084458E"/>
    <w:rsid w:val="00844614"/>
    <w:rsid w:val="00844A2D"/>
    <w:rsid w:val="00844ABC"/>
    <w:rsid w:val="00844B2C"/>
    <w:rsid w:val="008451E4"/>
    <w:rsid w:val="008455C7"/>
    <w:rsid w:val="00845669"/>
    <w:rsid w:val="008463D6"/>
    <w:rsid w:val="00846523"/>
    <w:rsid w:val="00846554"/>
    <w:rsid w:val="008466DE"/>
    <w:rsid w:val="008468D9"/>
    <w:rsid w:val="008468E7"/>
    <w:rsid w:val="008469B7"/>
    <w:rsid w:val="00846B99"/>
    <w:rsid w:val="00847392"/>
    <w:rsid w:val="008476D3"/>
    <w:rsid w:val="00847C27"/>
    <w:rsid w:val="00847E20"/>
    <w:rsid w:val="008501AA"/>
    <w:rsid w:val="008501CD"/>
    <w:rsid w:val="008501DB"/>
    <w:rsid w:val="00850209"/>
    <w:rsid w:val="00850444"/>
    <w:rsid w:val="008504CF"/>
    <w:rsid w:val="008505A6"/>
    <w:rsid w:val="0085067F"/>
    <w:rsid w:val="00850845"/>
    <w:rsid w:val="008508EC"/>
    <w:rsid w:val="00850A16"/>
    <w:rsid w:val="008512F3"/>
    <w:rsid w:val="00851854"/>
    <w:rsid w:val="00851A42"/>
    <w:rsid w:val="00851BFD"/>
    <w:rsid w:val="00852602"/>
    <w:rsid w:val="008526C5"/>
    <w:rsid w:val="008528AA"/>
    <w:rsid w:val="00852958"/>
    <w:rsid w:val="00852BF3"/>
    <w:rsid w:val="00852D9F"/>
    <w:rsid w:val="0085357F"/>
    <w:rsid w:val="0085382B"/>
    <w:rsid w:val="008539FC"/>
    <w:rsid w:val="00853A4A"/>
    <w:rsid w:val="0085413F"/>
    <w:rsid w:val="00854159"/>
    <w:rsid w:val="00854683"/>
    <w:rsid w:val="0085473C"/>
    <w:rsid w:val="00854FF5"/>
    <w:rsid w:val="00855793"/>
    <w:rsid w:val="0085584F"/>
    <w:rsid w:val="00855896"/>
    <w:rsid w:val="00855C87"/>
    <w:rsid w:val="00855E19"/>
    <w:rsid w:val="00855FF3"/>
    <w:rsid w:val="00856120"/>
    <w:rsid w:val="008562F8"/>
    <w:rsid w:val="0085658F"/>
    <w:rsid w:val="00856B0C"/>
    <w:rsid w:val="00856BC3"/>
    <w:rsid w:val="008575FB"/>
    <w:rsid w:val="008579B7"/>
    <w:rsid w:val="00857A43"/>
    <w:rsid w:val="00857B04"/>
    <w:rsid w:val="00857B62"/>
    <w:rsid w:val="00857F06"/>
    <w:rsid w:val="00857F11"/>
    <w:rsid w:val="00860597"/>
    <w:rsid w:val="008609D6"/>
    <w:rsid w:val="00860A8E"/>
    <w:rsid w:val="00860CD3"/>
    <w:rsid w:val="00860EE6"/>
    <w:rsid w:val="00860F80"/>
    <w:rsid w:val="008613D1"/>
    <w:rsid w:val="0086149C"/>
    <w:rsid w:val="00862228"/>
    <w:rsid w:val="00862A6A"/>
    <w:rsid w:val="00862B30"/>
    <w:rsid w:val="0086318F"/>
    <w:rsid w:val="00863357"/>
    <w:rsid w:val="008633E4"/>
    <w:rsid w:val="008635A4"/>
    <w:rsid w:val="00863EEF"/>
    <w:rsid w:val="00863FF7"/>
    <w:rsid w:val="0086412F"/>
    <w:rsid w:val="0086424E"/>
    <w:rsid w:val="008642EC"/>
    <w:rsid w:val="0086463D"/>
    <w:rsid w:val="00864AA7"/>
    <w:rsid w:val="00864B43"/>
    <w:rsid w:val="00864E34"/>
    <w:rsid w:val="0086515C"/>
    <w:rsid w:val="00865348"/>
    <w:rsid w:val="00865EE1"/>
    <w:rsid w:val="00866933"/>
    <w:rsid w:val="008669EC"/>
    <w:rsid w:val="00866A53"/>
    <w:rsid w:val="00866C8C"/>
    <w:rsid w:val="00866DA3"/>
    <w:rsid w:val="00866DF7"/>
    <w:rsid w:val="008674DA"/>
    <w:rsid w:val="0086774A"/>
    <w:rsid w:val="00867990"/>
    <w:rsid w:val="00870F2B"/>
    <w:rsid w:val="00871300"/>
    <w:rsid w:val="008714D7"/>
    <w:rsid w:val="00871579"/>
    <w:rsid w:val="00871803"/>
    <w:rsid w:val="008718C2"/>
    <w:rsid w:val="0087280F"/>
    <w:rsid w:val="00873367"/>
    <w:rsid w:val="00873581"/>
    <w:rsid w:val="00873727"/>
    <w:rsid w:val="00873C5C"/>
    <w:rsid w:val="00873E95"/>
    <w:rsid w:val="008742A9"/>
    <w:rsid w:val="008742F3"/>
    <w:rsid w:val="00874383"/>
    <w:rsid w:val="008744BB"/>
    <w:rsid w:val="00874C97"/>
    <w:rsid w:val="008755E3"/>
    <w:rsid w:val="008756F1"/>
    <w:rsid w:val="008759B4"/>
    <w:rsid w:val="00875B32"/>
    <w:rsid w:val="00875BE7"/>
    <w:rsid w:val="00875C18"/>
    <w:rsid w:val="0087613E"/>
    <w:rsid w:val="00876733"/>
    <w:rsid w:val="00876894"/>
    <w:rsid w:val="00876C20"/>
    <w:rsid w:val="00876C7D"/>
    <w:rsid w:val="00876D69"/>
    <w:rsid w:val="00876DE3"/>
    <w:rsid w:val="0087701B"/>
    <w:rsid w:val="00877552"/>
    <w:rsid w:val="0087763D"/>
    <w:rsid w:val="008777C2"/>
    <w:rsid w:val="0087790B"/>
    <w:rsid w:val="00877917"/>
    <w:rsid w:val="008806E3"/>
    <w:rsid w:val="0088076E"/>
    <w:rsid w:val="00880A0E"/>
    <w:rsid w:val="00880E5B"/>
    <w:rsid w:val="00881053"/>
    <w:rsid w:val="00881467"/>
    <w:rsid w:val="00881800"/>
    <w:rsid w:val="00881CFD"/>
    <w:rsid w:val="0088209E"/>
    <w:rsid w:val="008823BC"/>
    <w:rsid w:val="00882423"/>
    <w:rsid w:val="00882716"/>
    <w:rsid w:val="00882729"/>
    <w:rsid w:val="0088296A"/>
    <w:rsid w:val="00882ECF"/>
    <w:rsid w:val="00882FB7"/>
    <w:rsid w:val="00883776"/>
    <w:rsid w:val="00883DC2"/>
    <w:rsid w:val="00883DD3"/>
    <w:rsid w:val="00884574"/>
    <w:rsid w:val="008846CC"/>
    <w:rsid w:val="00884763"/>
    <w:rsid w:val="008847A6"/>
    <w:rsid w:val="0088496F"/>
    <w:rsid w:val="00884C56"/>
    <w:rsid w:val="00884CE7"/>
    <w:rsid w:val="00885176"/>
    <w:rsid w:val="008852DC"/>
    <w:rsid w:val="00885391"/>
    <w:rsid w:val="008854CB"/>
    <w:rsid w:val="00885D00"/>
    <w:rsid w:val="00885D42"/>
    <w:rsid w:val="00886146"/>
    <w:rsid w:val="00886285"/>
    <w:rsid w:val="00886359"/>
    <w:rsid w:val="008866F0"/>
    <w:rsid w:val="008867A6"/>
    <w:rsid w:val="008867E0"/>
    <w:rsid w:val="00886C70"/>
    <w:rsid w:val="00886E1F"/>
    <w:rsid w:val="0088700B"/>
    <w:rsid w:val="0088738A"/>
    <w:rsid w:val="008874AD"/>
    <w:rsid w:val="0088756B"/>
    <w:rsid w:val="0088762E"/>
    <w:rsid w:val="00887850"/>
    <w:rsid w:val="00887C1B"/>
    <w:rsid w:val="00887CA1"/>
    <w:rsid w:val="00890175"/>
    <w:rsid w:val="008908A9"/>
    <w:rsid w:val="00890E10"/>
    <w:rsid w:val="00890F96"/>
    <w:rsid w:val="00891150"/>
    <w:rsid w:val="00891424"/>
    <w:rsid w:val="008915CC"/>
    <w:rsid w:val="008917EE"/>
    <w:rsid w:val="00891AB1"/>
    <w:rsid w:val="00891BFE"/>
    <w:rsid w:val="00891C1D"/>
    <w:rsid w:val="00891DDA"/>
    <w:rsid w:val="00892391"/>
    <w:rsid w:val="008923FD"/>
    <w:rsid w:val="0089297E"/>
    <w:rsid w:val="008929F6"/>
    <w:rsid w:val="00892A72"/>
    <w:rsid w:val="0089338E"/>
    <w:rsid w:val="00894203"/>
    <w:rsid w:val="008947D5"/>
    <w:rsid w:val="00894A37"/>
    <w:rsid w:val="00894AA7"/>
    <w:rsid w:val="008950BE"/>
    <w:rsid w:val="008956AF"/>
    <w:rsid w:val="0089597B"/>
    <w:rsid w:val="0089648E"/>
    <w:rsid w:val="00896D7E"/>
    <w:rsid w:val="0089708F"/>
    <w:rsid w:val="008970AB"/>
    <w:rsid w:val="00897246"/>
    <w:rsid w:val="0089796B"/>
    <w:rsid w:val="008979AF"/>
    <w:rsid w:val="00897BC5"/>
    <w:rsid w:val="0089A1D6"/>
    <w:rsid w:val="0089E0D5"/>
    <w:rsid w:val="008A013F"/>
    <w:rsid w:val="008A03A2"/>
    <w:rsid w:val="008A0864"/>
    <w:rsid w:val="008A0DC8"/>
    <w:rsid w:val="008A1074"/>
    <w:rsid w:val="008A11CF"/>
    <w:rsid w:val="008A1263"/>
    <w:rsid w:val="008A1363"/>
    <w:rsid w:val="008A1BBE"/>
    <w:rsid w:val="008A216A"/>
    <w:rsid w:val="008A22D0"/>
    <w:rsid w:val="008A23FE"/>
    <w:rsid w:val="008A2EA3"/>
    <w:rsid w:val="008A3124"/>
    <w:rsid w:val="008A327C"/>
    <w:rsid w:val="008A3873"/>
    <w:rsid w:val="008A39B0"/>
    <w:rsid w:val="008A4428"/>
    <w:rsid w:val="008A4E22"/>
    <w:rsid w:val="008A54AF"/>
    <w:rsid w:val="008A5B85"/>
    <w:rsid w:val="008A5ECE"/>
    <w:rsid w:val="008A5FC6"/>
    <w:rsid w:val="008A60DD"/>
    <w:rsid w:val="008A6193"/>
    <w:rsid w:val="008A625F"/>
    <w:rsid w:val="008A6614"/>
    <w:rsid w:val="008A6853"/>
    <w:rsid w:val="008A6A78"/>
    <w:rsid w:val="008A6CFC"/>
    <w:rsid w:val="008A6EED"/>
    <w:rsid w:val="008A6F4F"/>
    <w:rsid w:val="008A6FC9"/>
    <w:rsid w:val="008A7751"/>
    <w:rsid w:val="008A7A0A"/>
    <w:rsid w:val="008A7C82"/>
    <w:rsid w:val="008A7D13"/>
    <w:rsid w:val="008B0573"/>
    <w:rsid w:val="008B06A0"/>
    <w:rsid w:val="008B06D8"/>
    <w:rsid w:val="008B0B70"/>
    <w:rsid w:val="008B0BE0"/>
    <w:rsid w:val="008B1076"/>
    <w:rsid w:val="008B112D"/>
    <w:rsid w:val="008B1D7B"/>
    <w:rsid w:val="008B2ADA"/>
    <w:rsid w:val="008B2C5D"/>
    <w:rsid w:val="008B3364"/>
    <w:rsid w:val="008B3603"/>
    <w:rsid w:val="008B3E84"/>
    <w:rsid w:val="008B3F88"/>
    <w:rsid w:val="008B407A"/>
    <w:rsid w:val="008B4846"/>
    <w:rsid w:val="008B4998"/>
    <w:rsid w:val="008B4CB1"/>
    <w:rsid w:val="008B54E9"/>
    <w:rsid w:val="008B563B"/>
    <w:rsid w:val="008B5669"/>
    <w:rsid w:val="008B56EF"/>
    <w:rsid w:val="008B5960"/>
    <w:rsid w:val="008B5D97"/>
    <w:rsid w:val="008B5D9D"/>
    <w:rsid w:val="008B6144"/>
    <w:rsid w:val="008B6544"/>
    <w:rsid w:val="008B6550"/>
    <w:rsid w:val="008B691A"/>
    <w:rsid w:val="008B72DE"/>
    <w:rsid w:val="008B734E"/>
    <w:rsid w:val="008B7436"/>
    <w:rsid w:val="008B7541"/>
    <w:rsid w:val="008B7725"/>
    <w:rsid w:val="008B7CAD"/>
    <w:rsid w:val="008B7F99"/>
    <w:rsid w:val="008C01B6"/>
    <w:rsid w:val="008C021A"/>
    <w:rsid w:val="008C0B6D"/>
    <w:rsid w:val="008C1090"/>
    <w:rsid w:val="008C1189"/>
    <w:rsid w:val="008C1FE6"/>
    <w:rsid w:val="008C2214"/>
    <w:rsid w:val="008C221F"/>
    <w:rsid w:val="008C235C"/>
    <w:rsid w:val="008C2620"/>
    <w:rsid w:val="008C274C"/>
    <w:rsid w:val="008C2AB7"/>
    <w:rsid w:val="008C3140"/>
    <w:rsid w:val="008C3C39"/>
    <w:rsid w:val="008C4BAD"/>
    <w:rsid w:val="008C5372"/>
    <w:rsid w:val="008C557E"/>
    <w:rsid w:val="008C559B"/>
    <w:rsid w:val="008C55CD"/>
    <w:rsid w:val="008C5789"/>
    <w:rsid w:val="008C57E8"/>
    <w:rsid w:val="008C59D5"/>
    <w:rsid w:val="008C6309"/>
    <w:rsid w:val="008C64C5"/>
    <w:rsid w:val="008C69B1"/>
    <w:rsid w:val="008C6C8A"/>
    <w:rsid w:val="008C6CC4"/>
    <w:rsid w:val="008C6E59"/>
    <w:rsid w:val="008C74DD"/>
    <w:rsid w:val="008C77C7"/>
    <w:rsid w:val="008C78C9"/>
    <w:rsid w:val="008C7BE4"/>
    <w:rsid w:val="008C7C61"/>
    <w:rsid w:val="008C7E24"/>
    <w:rsid w:val="008C7FA2"/>
    <w:rsid w:val="008D055B"/>
    <w:rsid w:val="008D219C"/>
    <w:rsid w:val="008D27D0"/>
    <w:rsid w:val="008D2823"/>
    <w:rsid w:val="008D3009"/>
    <w:rsid w:val="008D303F"/>
    <w:rsid w:val="008D368F"/>
    <w:rsid w:val="008D3ED4"/>
    <w:rsid w:val="008D45EE"/>
    <w:rsid w:val="008D484B"/>
    <w:rsid w:val="008D4D98"/>
    <w:rsid w:val="008D4E23"/>
    <w:rsid w:val="008D5538"/>
    <w:rsid w:val="008D59EF"/>
    <w:rsid w:val="008D5CC3"/>
    <w:rsid w:val="008D5EAB"/>
    <w:rsid w:val="008D6505"/>
    <w:rsid w:val="008D6F59"/>
    <w:rsid w:val="008D7748"/>
    <w:rsid w:val="008D785F"/>
    <w:rsid w:val="008D7AAD"/>
    <w:rsid w:val="008D7AEA"/>
    <w:rsid w:val="008D7ECB"/>
    <w:rsid w:val="008E012F"/>
    <w:rsid w:val="008E05B6"/>
    <w:rsid w:val="008E0647"/>
    <w:rsid w:val="008E08C7"/>
    <w:rsid w:val="008E1224"/>
    <w:rsid w:val="008E17AF"/>
    <w:rsid w:val="008E17DE"/>
    <w:rsid w:val="008E221E"/>
    <w:rsid w:val="008E241C"/>
    <w:rsid w:val="008E25F5"/>
    <w:rsid w:val="008E2635"/>
    <w:rsid w:val="008E29BB"/>
    <w:rsid w:val="008E32A8"/>
    <w:rsid w:val="008E3439"/>
    <w:rsid w:val="008E37C0"/>
    <w:rsid w:val="008E3DD1"/>
    <w:rsid w:val="008E3F86"/>
    <w:rsid w:val="008E3F90"/>
    <w:rsid w:val="008E424D"/>
    <w:rsid w:val="008E43B5"/>
    <w:rsid w:val="008E444D"/>
    <w:rsid w:val="008E4C6E"/>
    <w:rsid w:val="008E4C7E"/>
    <w:rsid w:val="008E4C86"/>
    <w:rsid w:val="008E4F7F"/>
    <w:rsid w:val="008E52C7"/>
    <w:rsid w:val="008E57B5"/>
    <w:rsid w:val="008E5B34"/>
    <w:rsid w:val="008E5C50"/>
    <w:rsid w:val="008E5DD3"/>
    <w:rsid w:val="008E5EE4"/>
    <w:rsid w:val="008E5FBC"/>
    <w:rsid w:val="008E62E8"/>
    <w:rsid w:val="008E6367"/>
    <w:rsid w:val="008E6370"/>
    <w:rsid w:val="008E6838"/>
    <w:rsid w:val="008E6C40"/>
    <w:rsid w:val="008E6F9F"/>
    <w:rsid w:val="008E70D2"/>
    <w:rsid w:val="008E71FD"/>
    <w:rsid w:val="008E7773"/>
    <w:rsid w:val="008E7890"/>
    <w:rsid w:val="008F0012"/>
    <w:rsid w:val="008F0403"/>
    <w:rsid w:val="008F04D0"/>
    <w:rsid w:val="008F05CB"/>
    <w:rsid w:val="008F07EC"/>
    <w:rsid w:val="008F087B"/>
    <w:rsid w:val="008F09A3"/>
    <w:rsid w:val="008F09BF"/>
    <w:rsid w:val="008F0B96"/>
    <w:rsid w:val="008F0E7A"/>
    <w:rsid w:val="008F0F26"/>
    <w:rsid w:val="008F15BB"/>
    <w:rsid w:val="008F1830"/>
    <w:rsid w:val="008F1C8C"/>
    <w:rsid w:val="008F1D03"/>
    <w:rsid w:val="008F1D13"/>
    <w:rsid w:val="008F1D9C"/>
    <w:rsid w:val="008F1F54"/>
    <w:rsid w:val="008F260B"/>
    <w:rsid w:val="008F29EF"/>
    <w:rsid w:val="008F2A72"/>
    <w:rsid w:val="008F2ABF"/>
    <w:rsid w:val="008F2C2E"/>
    <w:rsid w:val="008F2CF6"/>
    <w:rsid w:val="008F2D83"/>
    <w:rsid w:val="008F32E6"/>
    <w:rsid w:val="008F32ED"/>
    <w:rsid w:val="008F3636"/>
    <w:rsid w:val="008F3B1B"/>
    <w:rsid w:val="008F3B30"/>
    <w:rsid w:val="008F3CE6"/>
    <w:rsid w:val="008F3D28"/>
    <w:rsid w:val="008F3E9E"/>
    <w:rsid w:val="008F3EF6"/>
    <w:rsid w:val="008F41BE"/>
    <w:rsid w:val="008F420D"/>
    <w:rsid w:val="008F4B99"/>
    <w:rsid w:val="008F6190"/>
    <w:rsid w:val="008F61AF"/>
    <w:rsid w:val="008F708D"/>
    <w:rsid w:val="008F74C8"/>
    <w:rsid w:val="008F76A2"/>
    <w:rsid w:val="00900194"/>
    <w:rsid w:val="0090045E"/>
    <w:rsid w:val="00900D46"/>
    <w:rsid w:val="0090138E"/>
    <w:rsid w:val="0090165F"/>
    <w:rsid w:val="0090186E"/>
    <w:rsid w:val="00901997"/>
    <w:rsid w:val="00901B5A"/>
    <w:rsid w:val="00901DED"/>
    <w:rsid w:val="009020A7"/>
    <w:rsid w:val="0090233B"/>
    <w:rsid w:val="009025E4"/>
    <w:rsid w:val="009027A5"/>
    <w:rsid w:val="00902A47"/>
    <w:rsid w:val="00902C51"/>
    <w:rsid w:val="00902EBC"/>
    <w:rsid w:val="009033DE"/>
    <w:rsid w:val="009035D2"/>
    <w:rsid w:val="00903955"/>
    <w:rsid w:val="009045AF"/>
    <w:rsid w:val="00904B8C"/>
    <w:rsid w:val="00905143"/>
    <w:rsid w:val="009051D9"/>
    <w:rsid w:val="00905217"/>
    <w:rsid w:val="0090540B"/>
    <w:rsid w:val="00905415"/>
    <w:rsid w:val="00905542"/>
    <w:rsid w:val="00905F33"/>
    <w:rsid w:val="0090619C"/>
    <w:rsid w:val="009065B1"/>
    <w:rsid w:val="0090674A"/>
    <w:rsid w:val="00906784"/>
    <w:rsid w:val="009067AE"/>
    <w:rsid w:val="0090719D"/>
    <w:rsid w:val="009073F5"/>
    <w:rsid w:val="00907A34"/>
    <w:rsid w:val="00907BA4"/>
    <w:rsid w:val="00907E09"/>
    <w:rsid w:val="009100CD"/>
    <w:rsid w:val="0091018B"/>
    <w:rsid w:val="00910524"/>
    <w:rsid w:val="009112E0"/>
    <w:rsid w:val="0091159B"/>
    <w:rsid w:val="009119CE"/>
    <w:rsid w:val="00912321"/>
    <w:rsid w:val="00912ADB"/>
    <w:rsid w:val="00912C23"/>
    <w:rsid w:val="00912C2F"/>
    <w:rsid w:val="0091315C"/>
    <w:rsid w:val="009131AE"/>
    <w:rsid w:val="00913295"/>
    <w:rsid w:val="0091355F"/>
    <w:rsid w:val="00913773"/>
    <w:rsid w:val="00913F53"/>
    <w:rsid w:val="009141A3"/>
    <w:rsid w:val="009143A2"/>
    <w:rsid w:val="00914791"/>
    <w:rsid w:val="00914CEE"/>
    <w:rsid w:val="00914E52"/>
    <w:rsid w:val="00915180"/>
    <w:rsid w:val="009155FA"/>
    <w:rsid w:val="009158AE"/>
    <w:rsid w:val="00915EA0"/>
    <w:rsid w:val="00915EDD"/>
    <w:rsid w:val="00916258"/>
    <w:rsid w:val="00916808"/>
    <w:rsid w:val="00916CA8"/>
    <w:rsid w:val="009176E6"/>
    <w:rsid w:val="00917781"/>
    <w:rsid w:val="00917796"/>
    <w:rsid w:val="0091789A"/>
    <w:rsid w:val="009179C7"/>
    <w:rsid w:val="00917BCA"/>
    <w:rsid w:val="00917F90"/>
    <w:rsid w:val="00920BE5"/>
    <w:rsid w:val="00920E7B"/>
    <w:rsid w:val="009216F0"/>
    <w:rsid w:val="00921DB4"/>
    <w:rsid w:val="00921E22"/>
    <w:rsid w:val="00921E50"/>
    <w:rsid w:val="009220CB"/>
    <w:rsid w:val="0092246A"/>
    <w:rsid w:val="00922C7A"/>
    <w:rsid w:val="00922EAD"/>
    <w:rsid w:val="00922FBF"/>
    <w:rsid w:val="009230CD"/>
    <w:rsid w:val="00923195"/>
    <w:rsid w:val="00923829"/>
    <w:rsid w:val="0092385A"/>
    <w:rsid w:val="00923896"/>
    <w:rsid w:val="00923909"/>
    <w:rsid w:val="00923E69"/>
    <w:rsid w:val="00923FF9"/>
    <w:rsid w:val="0092404F"/>
    <w:rsid w:val="0092474F"/>
    <w:rsid w:val="00924762"/>
    <w:rsid w:val="00924A69"/>
    <w:rsid w:val="00924B37"/>
    <w:rsid w:val="00924C58"/>
    <w:rsid w:val="00925200"/>
    <w:rsid w:val="009256CB"/>
    <w:rsid w:val="0092593E"/>
    <w:rsid w:val="00925A72"/>
    <w:rsid w:val="0092611C"/>
    <w:rsid w:val="009262D9"/>
    <w:rsid w:val="009264E0"/>
    <w:rsid w:val="00926F54"/>
    <w:rsid w:val="00927064"/>
    <w:rsid w:val="0092791D"/>
    <w:rsid w:val="00927DC6"/>
    <w:rsid w:val="00927FCF"/>
    <w:rsid w:val="009301D0"/>
    <w:rsid w:val="009302F7"/>
    <w:rsid w:val="009305AC"/>
    <w:rsid w:val="009309C2"/>
    <w:rsid w:val="00931260"/>
    <w:rsid w:val="009318D4"/>
    <w:rsid w:val="009319EB"/>
    <w:rsid w:val="00931D36"/>
    <w:rsid w:val="0093248F"/>
    <w:rsid w:val="009324EB"/>
    <w:rsid w:val="00932681"/>
    <w:rsid w:val="009328A8"/>
    <w:rsid w:val="0093313A"/>
    <w:rsid w:val="00933516"/>
    <w:rsid w:val="0093374E"/>
    <w:rsid w:val="00934559"/>
    <w:rsid w:val="0093459A"/>
    <w:rsid w:val="00934616"/>
    <w:rsid w:val="00934C1F"/>
    <w:rsid w:val="00934DF5"/>
    <w:rsid w:val="00934ED3"/>
    <w:rsid w:val="00935245"/>
    <w:rsid w:val="00935BF5"/>
    <w:rsid w:val="009363CE"/>
    <w:rsid w:val="0093641F"/>
    <w:rsid w:val="00936BD7"/>
    <w:rsid w:val="00936CCE"/>
    <w:rsid w:val="009370E2"/>
    <w:rsid w:val="00937754"/>
    <w:rsid w:val="009377CE"/>
    <w:rsid w:val="00937975"/>
    <w:rsid w:val="00937C9B"/>
    <w:rsid w:val="00937D17"/>
    <w:rsid w:val="00937EC5"/>
    <w:rsid w:val="00937F05"/>
    <w:rsid w:val="00937F7C"/>
    <w:rsid w:val="00937FF6"/>
    <w:rsid w:val="009402D2"/>
    <w:rsid w:val="00940425"/>
    <w:rsid w:val="0094098F"/>
    <w:rsid w:val="00940B98"/>
    <w:rsid w:val="00940C20"/>
    <w:rsid w:val="009411A0"/>
    <w:rsid w:val="009414AB"/>
    <w:rsid w:val="00941566"/>
    <w:rsid w:val="00941A9F"/>
    <w:rsid w:val="00941C2B"/>
    <w:rsid w:val="00941E6D"/>
    <w:rsid w:val="00941EA5"/>
    <w:rsid w:val="009420D4"/>
    <w:rsid w:val="009422CC"/>
    <w:rsid w:val="00942388"/>
    <w:rsid w:val="009426D7"/>
    <w:rsid w:val="009426F9"/>
    <w:rsid w:val="00942A67"/>
    <w:rsid w:val="00942D57"/>
    <w:rsid w:val="00942E4D"/>
    <w:rsid w:val="00942FE2"/>
    <w:rsid w:val="00943561"/>
    <w:rsid w:val="0094359A"/>
    <w:rsid w:val="00943903"/>
    <w:rsid w:val="0094444F"/>
    <w:rsid w:val="009447CE"/>
    <w:rsid w:val="009449AE"/>
    <w:rsid w:val="00944B44"/>
    <w:rsid w:val="009453A9"/>
    <w:rsid w:val="00945726"/>
    <w:rsid w:val="00945734"/>
    <w:rsid w:val="0094573A"/>
    <w:rsid w:val="00945864"/>
    <w:rsid w:val="00945A6A"/>
    <w:rsid w:val="00945B19"/>
    <w:rsid w:val="00945D6A"/>
    <w:rsid w:val="00945FF8"/>
    <w:rsid w:val="0094628D"/>
    <w:rsid w:val="0094639F"/>
    <w:rsid w:val="009469BC"/>
    <w:rsid w:val="00946AA0"/>
    <w:rsid w:val="00946BDE"/>
    <w:rsid w:val="00947069"/>
    <w:rsid w:val="0094713E"/>
    <w:rsid w:val="009473A1"/>
    <w:rsid w:val="00947525"/>
    <w:rsid w:val="009476DA"/>
    <w:rsid w:val="00947BFB"/>
    <w:rsid w:val="00947D6C"/>
    <w:rsid w:val="00950153"/>
    <w:rsid w:val="00950367"/>
    <w:rsid w:val="00950A25"/>
    <w:rsid w:val="00950BA0"/>
    <w:rsid w:val="00950BA6"/>
    <w:rsid w:val="00950EDF"/>
    <w:rsid w:val="00951124"/>
    <w:rsid w:val="0095158A"/>
    <w:rsid w:val="0095162F"/>
    <w:rsid w:val="00951950"/>
    <w:rsid w:val="00951E4F"/>
    <w:rsid w:val="00951E9C"/>
    <w:rsid w:val="00952343"/>
    <w:rsid w:val="009528BC"/>
    <w:rsid w:val="00952EAB"/>
    <w:rsid w:val="009534B6"/>
    <w:rsid w:val="0095396A"/>
    <w:rsid w:val="00953ED5"/>
    <w:rsid w:val="009541A1"/>
    <w:rsid w:val="00954961"/>
    <w:rsid w:val="00954A65"/>
    <w:rsid w:val="00954DDE"/>
    <w:rsid w:val="00955605"/>
    <w:rsid w:val="00955656"/>
    <w:rsid w:val="00955691"/>
    <w:rsid w:val="009559AB"/>
    <w:rsid w:val="00955BB5"/>
    <w:rsid w:val="00955E94"/>
    <w:rsid w:val="00955EA9"/>
    <w:rsid w:val="00955FFB"/>
    <w:rsid w:val="0095621A"/>
    <w:rsid w:val="00956A83"/>
    <w:rsid w:val="009573F0"/>
    <w:rsid w:val="0095748C"/>
    <w:rsid w:val="00957826"/>
    <w:rsid w:val="00957B25"/>
    <w:rsid w:val="00957D38"/>
    <w:rsid w:val="00960426"/>
    <w:rsid w:val="009604D2"/>
    <w:rsid w:val="0096068A"/>
    <w:rsid w:val="009608D8"/>
    <w:rsid w:val="00960AD6"/>
    <w:rsid w:val="00960F84"/>
    <w:rsid w:val="00961041"/>
    <w:rsid w:val="009619A2"/>
    <w:rsid w:val="0096204F"/>
    <w:rsid w:val="009620AC"/>
    <w:rsid w:val="00962812"/>
    <w:rsid w:val="00962D3B"/>
    <w:rsid w:val="00962DBA"/>
    <w:rsid w:val="00963339"/>
    <w:rsid w:val="00963680"/>
    <w:rsid w:val="009638EB"/>
    <w:rsid w:val="00963DB1"/>
    <w:rsid w:val="00963ECF"/>
    <w:rsid w:val="009645F1"/>
    <w:rsid w:val="00965025"/>
    <w:rsid w:val="00965292"/>
    <w:rsid w:val="0096555C"/>
    <w:rsid w:val="009658B9"/>
    <w:rsid w:val="009658CC"/>
    <w:rsid w:val="00965B17"/>
    <w:rsid w:val="00965E6A"/>
    <w:rsid w:val="009663EB"/>
    <w:rsid w:val="00966573"/>
    <w:rsid w:val="00966613"/>
    <w:rsid w:val="009666D3"/>
    <w:rsid w:val="00966EE6"/>
    <w:rsid w:val="00967099"/>
    <w:rsid w:val="009672BD"/>
    <w:rsid w:val="00967411"/>
    <w:rsid w:val="0096766D"/>
    <w:rsid w:val="00967F6D"/>
    <w:rsid w:val="0097016D"/>
    <w:rsid w:val="00971005"/>
    <w:rsid w:val="00971B87"/>
    <w:rsid w:val="00971E35"/>
    <w:rsid w:val="00971FE0"/>
    <w:rsid w:val="009722A6"/>
    <w:rsid w:val="009724C1"/>
    <w:rsid w:val="00972637"/>
    <w:rsid w:val="009726CD"/>
    <w:rsid w:val="0097277E"/>
    <w:rsid w:val="0097295C"/>
    <w:rsid w:val="00972B10"/>
    <w:rsid w:val="00972F75"/>
    <w:rsid w:val="00972F78"/>
    <w:rsid w:val="00973241"/>
    <w:rsid w:val="00973504"/>
    <w:rsid w:val="009738E7"/>
    <w:rsid w:val="00973CAA"/>
    <w:rsid w:val="00973D68"/>
    <w:rsid w:val="00973E10"/>
    <w:rsid w:val="00974078"/>
    <w:rsid w:val="0097460A"/>
    <w:rsid w:val="009755A6"/>
    <w:rsid w:val="0097571B"/>
    <w:rsid w:val="009764E9"/>
    <w:rsid w:val="00976CC1"/>
    <w:rsid w:val="00976D85"/>
    <w:rsid w:val="00977065"/>
    <w:rsid w:val="00977085"/>
    <w:rsid w:val="0097722D"/>
    <w:rsid w:val="0097766E"/>
    <w:rsid w:val="0097789B"/>
    <w:rsid w:val="00977BB6"/>
    <w:rsid w:val="00977BF1"/>
    <w:rsid w:val="00977CB5"/>
    <w:rsid w:val="00977D1D"/>
    <w:rsid w:val="00977D21"/>
    <w:rsid w:val="00980004"/>
    <w:rsid w:val="009801BC"/>
    <w:rsid w:val="00980240"/>
    <w:rsid w:val="00980391"/>
    <w:rsid w:val="0098057B"/>
    <w:rsid w:val="00980895"/>
    <w:rsid w:val="0098113E"/>
    <w:rsid w:val="00981432"/>
    <w:rsid w:val="00981EE4"/>
    <w:rsid w:val="00981F1D"/>
    <w:rsid w:val="00981F35"/>
    <w:rsid w:val="00982048"/>
    <w:rsid w:val="00982060"/>
    <w:rsid w:val="0098264A"/>
    <w:rsid w:val="00982773"/>
    <w:rsid w:val="009829C8"/>
    <w:rsid w:val="00982B57"/>
    <w:rsid w:val="00982BB9"/>
    <w:rsid w:val="00982C21"/>
    <w:rsid w:val="00982E05"/>
    <w:rsid w:val="009830AA"/>
    <w:rsid w:val="0098314A"/>
    <w:rsid w:val="00983494"/>
    <w:rsid w:val="00983496"/>
    <w:rsid w:val="009835B0"/>
    <w:rsid w:val="0098414A"/>
    <w:rsid w:val="0098449A"/>
    <w:rsid w:val="00984590"/>
    <w:rsid w:val="00984636"/>
    <w:rsid w:val="00984707"/>
    <w:rsid w:val="00984A67"/>
    <w:rsid w:val="00984FFF"/>
    <w:rsid w:val="00985461"/>
    <w:rsid w:val="0098549D"/>
    <w:rsid w:val="009857E9"/>
    <w:rsid w:val="00985A79"/>
    <w:rsid w:val="00985E28"/>
    <w:rsid w:val="009862D1"/>
    <w:rsid w:val="009862D4"/>
    <w:rsid w:val="00986857"/>
    <w:rsid w:val="009869E8"/>
    <w:rsid w:val="00986FE2"/>
    <w:rsid w:val="00987225"/>
    <w:rsid w:val="009874BA"/>
    <w:rsid w:val="0098776F"/>
    <w:rsid w:val="009879F0"/>
    <w:rsid w:val="00987BC8"/>
    <w:rsid w:val="0099031E"/>
    <w:rsid w:val="00990692"/>
    <w:rsid w:val="00990AF9"/>
    <w:rsid w:val="00990BE7"/>
    <w:rsid w:val="00990C66"/>
    <w:rsid w:val="009928E5"/>
    <w:rsid w:val="00992918"/>
    <w:rsid w:val="00992A27"/>
    <w:rsid w:val="00993214"/>
    <w:rsid w:val="009932D2"/>
    <w:rsid w:val="009932FE"/>
    <w:rsid w:val="00993B36"/>
    <w:rsid w:val="00993C70"/>
    <w:rsid w:val="00994124"/>
    <w:rsid w:val="0099487E"/>
    <w:rsid w:val="009953A7"/>
    <w:rsid w:val="00995503"/>
    <w:rsid w:val="00995850"/>
    <w:rsid w:val="00995B16"/>
    <w:rsid w:val="00995F3B"/>
    <w:rsid w:val="00995FFD"/>
    <w:rsid w:val="00996551"/>
    <w:rsid w:val="0099664A"/>
    <w:rsid w:val="009966C9"/>
    <w:rsid w:val="00996782"/>
    <w:rsid w:val="009967EB"/>
    <w:rsid w:val="0099702C"/>
    <w:rsid w:val="009971C6"/>
    <w:rsid w:val="009976FC"/>
    <w:rsid w:val="009977E4"/>
    <w:rsid w:val="00997F30"/>
    <w:rsid w:val="009A0194"/>
    <w:rsid w:val="009A01E3"/>
    <w:rsid w:val="009A07E7"/>
    <w:rsid w:val="009A0B65"/>
    <w:rsid w:val="009A0BDA"/>
    <w:rsid w:val="009A2321"/>
    <w:rsid w:val="009A2337"/>
    <w:rsid w:val="009A2380"/>
    <w:rsid w:val="009A27AD"/>
    <w:rsid w:val="009A2867"/>
    <w:rsid w:val="009A2BEE"/>
    <w:rsid w:val="009A2C9C"/>
    <w:rsid w:val="009A2E00"/>
    <w:rsid w:val="009A2F8E"/>
    <w:rsid w:val="009A340B"/>
    <w:rsid w:val="009A373A"/>
    <w:rsid w:val="009A3A63"/>
    <w:rsid w:val="009A3C00"/>
    <w:rsid w:val="009A403C"/>
    <w:rsid w:val="009A41AB"/>
    <w:rsid w:val="009A47B7"/>
    <w:rsid w:val="009A4A21"/>
    <w:rsid w:val="009A4E45"/>
    <w:rsid w:val="009A4EC5"/>
    <w:rsid w:val="009A55AA"/>
    <w:rsid w:val="009A55B4"/>
    <w:rsid w:val="009A5ADF"/>
    <w:rsid w:val="009A5F86"/>
    <w:rsid w:val="009A64DC"/>
    <w:rsid w:val="009A66ED"/>
    <w:rsid w:val="009A693B"/>
    <w:rsid w:val="009A6E03"/>
    <w:rsid w:val="009A701E"/>
    <w:rsid w:val="009A7031"/>
    <w:rsid w:val="009A70FE"/>
    <w:rsid w:val="009A7262"/>
    <w:rsid w:val="009A750F"/>
    <w:rsid w:val="009A751A"/>
    <w:rsid w:val="009A7B24"/>
    <w:rsid w:val="009A7CC5"/>
    <w:rsid w:val="009B01D8"/>
    <w:rsid w:val="009B01D9"/>
    <w:rsid w:val="009B0B01"/>
    <w:rsid w:val="009B0B86"/>
    <w:rsid w:val="009B0BB7"/>
    <w:rsid w:val="009B0CAE"/>
    <w:rsid w:val="009B0E06"/>
    <w:rsid w:val="009B1346"/>
    <w:rsid w:val="009B13E4"/>
    <w:rsid w:val="009B15B8"/>
    <w:rsid w:val="009B1D4E"/>
    <w:rsid w:val="009B1E33"/>
    <w:rsid w:val="009B236C"/>
    <w:rsid w:val="009B2427"/>
    <w:rsid w:val="009B264D"/>
    <w:rsid w:val="009B2A2D"/>
    <w:rsid w:val="009B2FD4"/>
    <w:rsid w:val="009B30D0"/>
    <w:rsid w:val="009B3431"/>
    <w:rsid w:val="009B3A44"/>
    <w:rsid w:val="009B4389"/>
    <w:rsid w:val="009B445F"/>
    <w:rsid w:val="009B4476"/>
    <w:rsid w:val="009B4566"/>
    <w:rsid w:val="009B45B0"/>
    <w:rsid w:val="009B48CD"/>
    <w:rsid w:val="009B4C51"/>
    <w:rsid w:val="009B519D"/>
    <w:rsid w:val="009B5533"/>
    <w:rsid w:val="009B5DD7"/>
    <w:rsid w:val="009B5F4F"/>
    <w:rsid w:val="009B6388"/>
    <w:rsid w:val="009B687C"/>
    <w:rsid w:val="009B6A02"/>
    <w:rsid w:val="009B6B8F"/>
    <w:rsid w:val="009B6D22"/>
    <w:rsid w:val="009B721F"/>
    <w:rsid w:val="009B75D8"/>
    <w:rsid w:val="009B7B22"/>
    <w:rsid w:val="009B7EC4"/>
    <w:rsid w:val="009C02FB"/>
    <w:rsid w:val="009C05BF"/>
    <w:rsid w:val="009C0663"/>
    <w:rsid w:val="009C0F32"/>
    <w:rsid w:val="009C1596"/>
    <w:rsid w:val="009C21DF"/>
    <w:rsid w:val="009C22A8"/>
    <w:rsid w:val="009C2410"/>
    <w:rsid w:val="009C27BE"/>
    <w:rsid w:val="009C2BB1"/>
    <w:rsid w:val="009C332D"/>
    <w:rsid w:val="009C383C"/>
    <w:rsid w:val="009C3C28"/>
    <w:rsid w:val="009C3C3D"/>
    <w:rsid w:val="009C3E2A"/>
    <w:rsid w:val="009C489C"/>
    <w:rsid w:val="009C4A6C"/>
    <w:rsid w:val="009C4BCD"/>
    <w:rsid w:val="009C4F52"/>
    <w:rsid w:val="009C4F6B"/>
    <w:rsid w:val="009C528D"/>
    <w:rsid w:val="009C5C73"/>
    <w:rsid w:val="009C7102"/>
    <w:rsid w:val="009C71EA"/>
    <w:rsid w:val="009C743B"/>
    <w:rsid w:val="009C7968"/>
    <w:rsid w:val="009C7E04"/>
    <w:rsid w:val="009D02D7"/>
    <w:rsid w:val="009D0D4F"/>
    <w:rsid w:val="009D0DF0"/>
    <w:rsid w:val="009D10D5"/>
    <w:rsid w:val="009D17FA"/>
    <w:rsid w:val="009D1D56"/>
    <w:rsid w:val="009D24CB"/>
    <w:rsid w:val="009D25E5"/>
    <w:rsid w:val="009D278F"/>
    <w:rsid w:val="009D2A13"/>
    <w:rsid w:val="009D2A66"/>
    <w:rsid w:val="009D2DC7"/>
    <w:rsid w:val="009D32B1"/>
    <w:rsid w:val="009D3744"/>
    <w:rsid w:val="009D3786"/>
    <w:rsid w:val="009D3A16"/>
    <w:rsid w:val="009D3A3A"/>
    <w:rsid w:val="009D3AE9"/>
    <w:rsid w:val="009D3B2E"/>
    <w:rsid w:val="009D405C"/>
    <w:rsid w:val="009D45F7"/>
    <w:rsid w:val="009D478E"/>
    <w:rsid w:val="009D4971"/>
    <w:rsid w:val="009D5514"/>
    <w:rsid w:val="009D61EF"/>
    <w:rsid w:val="009D62A7"/>
    <w:rsid w:val="009D63A9"/>
    <w:rsid w:val="009D6408"/>
    <w:rsid w:val="009D64A6"/>
    <w:rsid w:val="009D66F3"/>
    <w:rsid w:val="009D676C"/>
    <w:rsid w:val="009D6841"/>
    <w:rsid w:val="009D7171"/>
    <w:rsid w:val="009D7200"/>
    <w:rsid w:val="009D7926"/>
    <w:rsid w:val="009D7CF5"/>
    <w:rsid w:val="009D7D83"/>
    <w:rsid w:val="009D7D9B"/>
    <w:rsid w:val="009E04C2"/>
    <w:rsid w:val="009E06C9"/>
    <w:rsid w:val="009E0756"/>
    <w:rsid w:val="009E0AD1"/>
    <w:rsid w:val="009E0BAD"/>
    <w:rsid w:val="009E0BB4"/>
    <w:rsid w:val="009E0F80"/>
    <w:rsid w:val="009E0FA1"/>
    <w:rsid w:val="009E0FD5"/>
    <w:rsid w:val="009E120C"/>
    <w:rsid w:val="009E1213"/>
    <w:rsid w:val="009E156A"/>
    <w:rsid w:val="009E1575"/>
    <w:rsid w:val="009E1FAC"/>
    <w:rsid w:val="009E207E"/>
    <w:rsid w:val="009E20BD"/>
    <w:rsid w:val="009E2256"/>
    <w:rsid w:val="009E2443"/>
    <w:rsid w:val="009E2CC4"/>
    <w:rsid w:val="009E3006"/>
    <w:rsid w:val="009E31B6"/>
    <w:rsid w:val="009E32E0"/>
    <w:rsid w:val="009E341A"/>
    <w:rsid w:val="009E359D"/>
    <w:rsid w:val="009E381E"/>
    <w:rsid w:val="009E3BD1"/>
    <w:rsid w:val="009E3EBC"/>
    <w:rsid w:val="009E472A"/>
    <w:rsid w:val="009E4A5D"/>
    <w:rsid w:val="009E4ACE"/>
    <w:rsid w:val="009E4BE8"/>
    <w:rsid w:val="009E4C9B"/>
    <w:rsid w:val="009E504A"/>
    <w:rsid w:val="009E5323"/>
    <w:rsid w:val="009E55CC"/>
    <w:rsid w:val="009E5871"/>
    <w:rsid w:val="009E5C02"/>
    <w:rsid w:val="009E5F61"/>
    <w:rsid w:val="009E62D3"/>
    <w:rsid w:val="009E665E"/>
    <w:rsid w:val="009E68F9"/>
    <w:rsid w:val="009E6A08"/>
    <w:rsid w:val="009E6BBA"/>
    <w:rsid w:val="009E6DDF"/>
    <w:rsid w:val="009E6E1B"/>
    <w:rsid w:val="009E6F04"/>
    <w:rsid w:val="009E7374"/>
    <w:rsid w:val="009E7937"/>
    <w:rsid w:val="009E7DF6"/>
    <w:rsid w:val="009E7F83"/>
    <w:rsid w:val="009F0537"/>
    <w:rsid w:val="009F0770"/>
    <w:rsid w:val="009F07A1"/>
    <w:rsid w:val="009F0884"/>
    <w:rsid w:val="009F0B5F"/>
    <w:rsid w:val="009F0CBC"/>
    <w:rsid w:val="009F0F30"/>
    <w:rsid w:val="009F1254"/>
    <w:rsid w:val="009F142A"/>
    <w:rsid w:val="009F178E"/>
    <w:rsid w:val="009F1819"/>
    <w:rsid w:val="009F187C"/>
    <w:rsid w:val="009F1AC6"/>
    <w:rsid w:val="009F1FC8"/>
    <w:rsid w:val="009F2584"/>
    <w:rsid w:val="009F2589"/>
    <w:rsid w:val="009F2869"/>
    <w:rsid w:val="009F2941"/>
    <w:rsid w:val="009F2A6D"/>
    <w:rsid w:val="009F3330"/>
    <w:rsid w:val="009F34CD"/>
    <w:rsid w:val="009F35BD"/>
    <w:rsid w:val="009F3D54"/>
    <w:rsid w:val="009F3E85"/>
    <w:rsid w:val="009F3F5E"/>
    <w:rsid w:val="009F4F1C"/>
    <w:rsid w:val="009F50B4"/>
    <w:rsid w:val="009F5294"/>
    <w:rsid w:val="009F57D8"/>
    <w:rsid w:val="009F5A1B"/>
    <w:rsid w:val="009F60BF"/>
    <w:rsid w:val="009F656F"/>
    <w:rsid w:val="009F6700"/>
    <w:rsid w:val="009F67C3"/>
    <w:rsid w:val="009F68E7"/>
    <w:rsid w:val="009F6A5E"/>
    <w:rsid w:val="009F6C4E"/>
    <w:rsid w:val="009F753D"/>
    <w:rsid w:val="009F7AC4"/>
    <w:rsid w:val="009F7B1D"/>
    <w:rsid w:val="009F7C12"/>
    <w:rsid w:val="00A0007C"/>
    <w:rsid w:val="00A00298"/>
    <w:rsid w:val="00A00403"/>
    <w:rsid w:val="00A007C9"/>
    <w:rsid w:val="00A00FB4"/>
    <w:rsid w:val="00A011C6"/>
    <w:rsid w:val="00A013CC"/>
    <w:rsid w:val="00A018E8"/>
    <w:rsid w:val="00A01A3E"/>
    <w:rsid w:val="00A020EE"/>
    <w:rsid w:val="00A0210D"/>
    <w:rsid w:val="00A027AB"/>
    <w:rsid w:val="00A030FB"/>
    <w:rsid w:val="00A03177"/>
    <w:rsid w:val="00A03859"/>
    <w:rsid w:val="00A03A01"/>
    <w:rsid w:val="00A04067"/>
    <w:rsid w:val="00A0424C"/>
    <w:rsid w:val="00A044FB"/>
    <w:rsid w:val="00A047F4"/>
    <w:rsid w:val="00A04802"/>
    <w:rsid w:val="00A04FD9"/>
    <w:rsid w:val="00A05264"/>
    <w:rsid w:val="00A0557F"/>
    <w:rsid w:val="00A05CC8"/>
    <w:rsid w:val="00A06543"/>
    <w:rsid w:val="00A0705E"/>
    <w:rsid w:val="00A072CD"/>
    <w:rsid w:val="00A0737B"/>
    <w:rsid w:val="00A07C9B"/>
    <w:rsid w:val="00A10129"/>
    <w:rsid w:val="00A103DF"/>
    <w:rsid w:val="00A10415"/>
    <w:rsid w:val="00A10803"/>
    <w:rsid w:val="00A10892"/>
    <w:rsid w:val="00A10910"/>
    <w:rsid w:val="00A10A86"/>
    <w:rsid w:val="00A11033"/>
    <w:rsid w:val="00A11484"/>
    <w:rsid w:val="00A117A0"/>
    <w:rsid w:val="00A117C1"/>
    <w:rsid w:val="00A11C1D"/>
    <w:rsid w:val="00A11D7F"/>
    <w:rsid w:val="00A11F5C"/>
    <w:rsid w:val="00A12145"/>
    <w:rsid w:val="00A13423"/>
    <w:rsid w:val="00A1439D"/>
    <w:rsid w:val="00A146C9"/>
    <w:rsid w:val="00A147AD"/>
    <w:rsid w:val="00A14BB0"/>
    <w:rsid w:val="00A14D8E"/>
    <w:rsid w:val="00A1527B"/>
    <w:rsid w:val="00A15376"/>
    <w:rsid w:val="00A15554"/>
    <w:rsid w:val="00A156BC"/>
    <w:rsid w:val="00A15AA5"/>
    <w:rsid w:val="00A15CA9"/>
    <w:rsid w:val="00A16322"/>
    <w:rsid w:val="00A16710"/>
    <w:rsid w:val="00A16A14"/>
    <w:rsid w:val="00A17347"/>
    <w:rsid w:val="00A17CAC"/>
    <w:rsid w:val="00A17EDF"/>
    <w:rsid w:val="00A203FD"/>
    <w:rsid w:val="00A20BDD"/>
    <w:rsid w:val="00A20F92"/>
    <w:rsid w:val="00A21687"/>
    <w:rsid w:val="00A2171A"/>
    <w:rsid w:val="00A2171D"/>
    <w:rsid w:val="00A218C9"/>
    <w:rsid w:val="00A21BEB"/>
    <w:rsid w:val="00A221F7"/>
    <w:rsid w:val="00A22384"/>
    <w:rsid w:val="00A22480"/>
    <w:rsid w:val="00A225D5"/>
    <w:rsid w:val="00A225E3"/>
    <w:rsid w:val="00A228EE"/>
    <w:rsid w:val="00A2292F"/>
    <w:rsid w:val="00A22A07"/>
    <w:rsid w:val="00A22A0E"/>
    <w:rsid w:val="00A22B2F"/>
    <w:rsid w:val="00A22C78"/>
    <w:rsid w:val="00A230FA"/>
    <w:rsid w:val="00A239A9"/>
    <w:rsid w:val="00A24056"/>
    <w:rsid w:val="00A2405F"/>
    <w:rsid w:val="00A246AC"/>
    <w:rsid w:val="00A24877"/>
    <w:rsid w:val="00A24C55"/>
    <w:rsid w:val="00A252F6"/>
    <w:rsid w:val="00A25378"/>
    <w:rsid w:val="00A2545F"/>
    <w:rsid w:val="00A25A79"/>
    <w:rsid w:val="00A25C7A"/>
    <w:rsid w:val="00A25D36"/>
    <w:rsid w:val="00A25E37"/>
    <w:rsid w:val="00A25E4C"/>
    <w:rsid w:val="00A25FF4"/>
    <w:rsid w:val="00A26471"/>
    <w:rsid w:val="00A264DF"/>
    <w:rsid w:val="00A26A2B"/>
    <w:rsid w:val="00A26C24"/>
    <w:rsid w:val="00A26FD4"/>
    <w:rsid w:val="00A277F0"/>
    <w:rsid w:val="00A27956"/>
    <w:rsid w:val="00A279E6"/>
    <w:rsid w:val="00A27D8C"/>
    <w:rsid w:val="00A304FF"/>
    <w:rsid w:val="00A3082C"/>
    <w:rsid w:val="00A30A37"/>
    <w:rsid w:val="00A30BAC"/>
    <w:rsid w:val="00A30D1B"/>
    <w:rsid w:val="00A30D24"/>
    <w:rsid w:val="00A30EAC"/>
    <w:rsid w:val="00A30F0B"/>
    <w:rsid w:val="00A319C4"/>
    <w:rsid w:val="00A31EE4"/>
    <w:rsid w:val="00A3228D"/>
    <w:rsid w:val="00A322EF"/>
    <w:rsid w:val="00A32721"/>
    <w:rsid w:val="00A32BB9"/>
    <w:rsid w:val="00A32BF6"/>
    <w:rsid w:val="00A32C55"/>
    <w:rsid w:val="00A32EA4"/>
    <w:rsid w:val="00A3388C"/>
    <w:rsid w:val="00A3399C"/>
    <w:rsid w:val="00A345F4"/>
    <w:rsid w:val="00A345F6"/>
    <w:rsid w:val="00A34736"/>
    <w:rsid w:val="00A349C4"/>
    <w:rsid w:val="00A34AEE"/>
    <w:rsid w:val="00A34BF5"/>
    <w:rsid w:val="00A3513E"/>
    <w:rsid w:val="00A351AC"/>
    <w:rsid w:val="00A35513"/>
    <w:rsid w:val="00A357C2"/>
    <w:rsid w:val="00A3593B"/>
    <w:rsid w:val="00A359A6"/>
    <w:rsid w:val="00A35D09"/>
    <w:rsid w:val="00A35F6D"/>
    <w:rsid w:val="00A3607A"/>
    <w:rsid w:val="00A361FF"/>
    <w:rsid w:val="00A3693A"/>
    <w:rsid w:val="00A36D08"/>
    <w:rsid w:val="00A36ED1"/>
    <w:rsid w:val="00A37011"/>
    <w:rsid w:val="00A372B5"/>
    <w:rsid w:val="00A4024A"/>
    <w:rsid w:val="00A40436"/>
    <w:rsid w:val="00A40D40"/>
    <w:rsid w:val="00A40FF2"/>
    <w:rsid w:val="00A4110C"/>
    <w:rsid w:val="00A411D2"/>
    <w:rsid w:val="00A41B94"/>
    <w:rsid w:val="00A41C5D"/>
    <w:rsid w:val="00A429FD"/>
    <w:rsid w:val="00A42A4F"/>
    <w:rsid w:val="00A42B79"/>
    <w:rsid w:val="00A42BFC"/>
    <w:rsid w:val="00A42DEA"/>
    <w:rsid w:val="00A43437"/>
    <w:rsid w:val="00A438A4"/>
    <w:rsid w:val="00A43A79"/>
    <w:rsid w:val="00A43A96"/>
    <w:rsid w:val="00A44253"/>
    <w:rsid w:val="00A4428B"/>
    <w:rsid w:val="00A45062"/>
    <w:rsid w:val="00A450C0"/>
    <w:rsid w:val="00A45127"/>
    <w:rsid w:val="00A4559F"/>
    <w:rsid w:val="00A458BD"/>
    <w:rsid w:val="00A45973"/>
    <w:rsid w:val="00A45A65"/>
    <w:rsid w:val="00A45E0D"/>
    <w:rsid w:val="00A45F02"/>
    <w:rsid w:val="00A46104"/>
    <w:rsid w:val="00A466EE"/>
    <w:rsid w:val="00A4674C"/>
    <w:rsid w:val="00A46785"/>
    <w:rsid w:val="00A467BE"/>
    <w:rsid w:val="00A46C5B"/>
    <w:rsid w:val="00A46DAD"/>
    <w:rsid w:val="00A46EEB"/>
    <w:rsid w:val="00A477F5"/>
    <w:rsid w:val="00A47832"/>
    <w:rsid w:val="00A47B6A"/>
    <w:rsid w:val="00A47CD5"/>
    <w:rsid w:val="00A47FDA"/>
    <w:rsid w:val="00A50115"/>
    <w:rsid w:val="00A505B5"/>
    <w:rsid w:val="00A50751"/>
    <w:rsid w:val="00A50C47"/>
    <w:rsid w:val="00A50E9C"/>
    <w:rsid w:val="00A513A0"/>
    <w:rsid w:val="00A51AF7"/>
    <w:rsid w:val="00A51BC6"/>
    <w:rsid w:val="00A52024"/>
    <w:rsid w:val="00A5217D"/>
    <w:rsid w:val="00A52875"/>
    <w:rsid w:val="00A52AAF"/>
    <w:rsid w:val="00A532E4"/>
    <w:rsid w:val="00A53506"/>
    <w:rsid w:val="00A5473D"/>
    <w:rsid w:val="00A547C7"/>
    <w:rsid w:val="00A54CB8"/>
    <w:rsid w:val="00A54D29"/>
    <w:rsid w:val="00A5544E"/>
    <w:rsid w:val="00A5546E"/>
    <w:rsid w:val="00A55514"/>
    <w:rsid w:val="00A55652"/>
    <w:rsid w:val="00A5571F"/>
    <w:rsid w:val="00A558DD"/>
    <w:rsid w:val="00A55BDF"/>
    <w:rsid w:val="00A55C28"/>
    <w:rsid w:val="00A56369"/>
    <w:rsid w:val="00A56C62"/>
    <w:rsid w:val="00A56CBA"/>
    <w:rsid w:val="00A5743E"/>
    <w:rsid w:val="00A578BE"/>
    <w:rsid w:val="00A57984"/>
    <w:rsid w:val="00A579E1"/>
    <w:rsid w:val="00A57C03"/>
    <w:rsid w:val="00A60E84"/>
    <w:rsid w:val="00A60EC6"/>
    <w:rsid w:val="00A61A02"/>
    <w:rsid w:val="00A61C1E"/>
    <w:rsid w:val="00A61C1F"/>
    <w:rsid w:val="00A61EC1"/>
    <w:rsid w:val="00A6220E"/>
    <w:rsid w:val="00A6267C"/>
    <w:rsid w:val="00A626C6"/>
    <w:rsid w:val="00A629B5"/>
    <w:rsid w:val="00A62A6B"/>
    <w:rsid w:val="00A62CC1"/>
    <w:rsid w:val="00A632E8"/>
    <w:rsid w:val="00A63471"/>
    <w:rsid w:val="00A63527"/>
    <w:rsid w:val="00A63810"/>
    <w:rsid w:val="00A63949"/>
    <w:rsid w:val="00A63B85"/>
    <w:rsid w:val="00A63BD2"/>
    <w:rsid w:val="00A64022"/>
    <w:rsid w:val="00A650F0"/>
    <w:rsid w:val="00A65966"/>
    <w:rsid w:val="00A65DDB"/>
    <w:rsid w:val="00A66039"/>
    <w:rsid w:val="00A66454"/>
    <w:rsid w:val="00A66AEF"/>
    <w:rsid w:val="00A66B03"/>
    <w:rsid w:val="00A6737C"/>
    <w:rsid w:val="00A673A8"/>
    <w:rsid w:val="00A675FE"/>
    <w:rsid w:val="00A67615"/>
    <w:rsid w:val="00A676F2"/>
    <w:rsid w:val="00A677D5"/>
    <w:rsid w:val="00A6791A"/>
    <w:rsid w:val="00A67B5E"/>
    <w:rsid w:val="00A67D21"/>
    <w:rsid w:val="00A67E21"/>
    <w:rsid w:val="00A704B2"/>
    <w:rsid w:val="00A70911"/>
    <w:rsid w:val="00A70973"/>
    <w:rsid w:val="00A70A1E"/>
    <w:rsid w:val="00A70C90"/>
    <w:rsid w:val="00A70DA0"/>
    <w:rsid w:val="00A70EA6"/>
    <w:rsid w:val="00A70FF3"/>
    <w:rsid w:val="00A71243"/>
    <w:rsid w:val="00A71488"/>
    <w:rsid w:val="00A7159C"/>
    <w:rsid w:val="00A71B31"/>
    <w:rsid w:val="00A71CBF"/>
    <w:rsid w:val="00A7248B"/>
    <w:rsid w:val="00A72671"/>
    <w:rsid w:val="00A72BE9"/>
    <w:rsid w:val="00A72DB2"/>
    <w:rsid w:val="00A73C0D"/>
    <w:rsid w:val="00A73C34"/>
    <w:rsid w:val="00A73D08"/>
    <w:rsid w:val="00A73F0E"/>
    <w:rsid w:val="00A746ED"/>
    <w:rsid w:val="00A74979"/>
    <w:rsid w:val="00A74A2B"/>
    <w:rsid w:val="00A74B2A"/>
    <w:rsid w:val="00A74BB9"/>
    <w:rsid w:val="00A752D3"/>
    <w:rsid w:val="00A75353"/>
    <w:rsid w:val="00A7584C"/>
    <w:rsid w:val="00A75A84"/>
    <w:rsid w:val="00A75EB4"/>
    <w:rsid w:val="00A760AE"/>
    <w:rsid w:val="00A761B4"/>
    <w:rsid w:val="00A7664C"/>
    <w:rsid w:val="00A76D35"/>
    <w:rsid w:val="00A76DE8"/>
    <w:rsid w:val="00A76E8E"/>
    <w:rsid w:val="00A7784E"/>
    <w:rsid w:val="00A77AC1"/>
    <w:rsid w:val="00A77C9B"/>
    <w:rsid w:val="00A77F25"/>
    <w:rsid w:val="00A8045C"/>
    <w:rsid w:val="00A80526"/>
    <w:rsid w:val="00A805E1"/>
    <w:rsid w:val="00A807C9"/>
    <w:rsid w:val="00A80846"/>
    <w:rsid w:val="00A80D96"/>
    <w:rsid w:val="00A813E3"/>
    <w:rsid w:val="00A81A6E"/>
    <w:rsid w:val="00A81C10"/>
    <w:rsid w:val="00A81C18"/>
    <w:rsid w:val="00A81F2E"/>
    <w:rsid w:val="00A821BF"/>
    <w:rsid w:val="00A824C5"/>
    <w:rsid w:val="00A827AC"/>
    <w:rsid w:val="00A829F8"/>
    <w:rsid w:val="00A82B11"/>
    <w:rsid w:val="00A83011"/>
    <w:rsid w:val="00A83172"/>
    <w:rsid w:val="00A844A4"/>
    <w:rsid w:val="00A849D9"/>
    <w:rsid w:val="00A849FF"/>
    <w:rsid w:val="00A84DD0"/>
    <w:rsid w:val="00A85E97"/>
    <w:rsid w:val="00A86074"/>
    <w:rsid w:val="00A86394"/>
    <w:rsid w:val="00A86C59"/>
    <w:rsid w:val="00A86C78"/>
    <w:rsid w:val="00A86D3B"/>
    <w:rsid w:val="00A8755A"/>
    <w:rsid w:val="00A87570"/>
    <w:rsid w:val="00A876CE"/>
    <w:rsid w:val="00A877D5"/>
    <w:rsid w:val="00A8797D"/>
    <w:rsid w:val="00A879A4"/>
    <w:rsid w:val="00A90069"/>
    <w:rsid w:val="00A9013C"/>
    <w:rsid w:val="00A909A9"/>
    <w:rsid w:val="00A90EB7"/>
    <w:rsid w:val="00A917AE"/>
    <w:rsid w:val="00A91C8F"/>
    <w:rsid w:val="00A92123"/>
    <w:rsid w:val="00A92496"/>
    <w:rsid w:val="00A927F3"/>
    <w:rsid w:val="00A929E1"/>
    <w:rsid w:val="00A929E6"/>
    <w:rsid w:val="00A92EF2"/>
    <w:rsid w:val="00A930C5"/>
    <w:rsid w:val="00A938A3"/>
    <w:rsid w:val="00A93BB8"/>
    <w:rsid w:val="00A93CB2"/>
    <w:rsid w:val="00A93EEB"/>
    <w:rsid w:val="00A948E7"/>
    <w:rsid w:val="00A94ACD"/>
    <w:rsid w:val="00A94B76"/>
    <w:rsid w:val="00A94EFE"/>
    <w:rsid w:val="00A95083"/>
    <w:rsid w:val="00A9508E"/>
    <w:rsid w:val="00A95453"/>
    <w:rsid w:val="00A958C6"/>
    <w:rsid w:val="00A95C41"/>
    <w:rsid w:val="00A95CD7"/>
    <w:rsid w:val="00A96046"/>
    <w:rsid w:val="00A961ED"/>
    <w:rsid w:val="00A963B3"/>
    <w:rsid w:val="00A9681C"/>
    <w:rsid w:val="00A969BE"/>
    <w:rsid w:val="00A97975"/>
    <w:rsid w:val="00A97A52"/>
    <w:rsid w:val="00A97DA4"/>
    <w:rsid w:val="00A97EB4"/>
    <w:rsid w:val="00AA0291"/>
    <w:rsid w:val="00AA0692"/>
    <w:rsid w:val="00AA0885"/>
    <w:rsid w:val="00AA0AA4"/>
    <w:rsid w:val="00AA108A"/>
    <w:rsid w:val="00AA1250"/>
    <w:rsid w:val="00AA12EB"/>
    <w:rsid w:val="00AA1303"/>
    <w:rsid w:val="00AA184E"/>
    <w:rsid w:val="00AA18B4"/>
    <w:rsid w:val="00AA193E"/>
    <w:rsid w:val="00AA1A4C"/>
    <w:rsid w:val="00AA2520"/>
    <w:rsid w:val="00AA268C"/>
    <w:rsid w:val="00AA29E5"/>
    <w:rsid w:val="00AA2D36"/>
    <w:rsid w:val="00AA2D94"/>
    <w:rsid w:val="00AA2ED2"/>
    <w:rsid w:val="00AA2F7B"/>
    <w:rsid w:val="00AA30C5"/>
    <w:rsid w:val="00AA3860"/>
    <w:rsid w:val="00AA490C"/>
    <w:rsid w:val="00AA490D"/>
    <w:rsid w:val="00AA4E64"/>
    <w:rsid w:val="00AA510E"/>
    <w:rsid w:val="00AA5312"/>
    <w:rsid w:val="00AA588D"/>
    <w:rsid w:val="00AA58E3"/>
    <w:rsid w:val="00AA5D0F"/>
    <w:rsid w:val="00AA5DF1"/>
    <w:rsid w:val="00AA603B"/>
    <w:rsid w:val="00AA6647"/>
    <w:rsid w:val="00AA6D46"/>
    <w:rsid w:val="00AA7A68"/>
    <w:rsid w:val="00AA7AAF"/>
    <w:rsid w:val="00AA7C6B"/>
    <w:rsid w:val="00AA7CC5"/>
    <w:rsid w:val="00AB03F8"/>
    <w:rsid w:val="00AB0621"/>
    <w:rsid w:val="00AB073E"/>
    <w:rsid w:val="00AB0907"/>
    <w:rsid w:val="00AB15B0"/>
    <w:rsid w:val="00AB1610"/>
    <w:rsid w:val="00AB1A6D"/>
    <w:rsid w:val="00AB1DBC"/>
    <w:rsid w:val="00AB22E8"/>
    <w:rsid w:val="00AB28F5"/>
    <w:rsid w:val="00AB2D81"/>
    <w:rsid w:val="00AB307C"/>
    <w:rsid w:val="00AB3097"/>
    <w:rsid w:val="00AB31BF"/>
    <w:rsid w:val="00AB3321"/>
    <w:rsid w:val="00AB340C"/>
    <w:rsid w:val="00AB363D"/>
    <w:rsid w:val="00AB378D"/>
    <w:rsid w:val="00AB3A55"/>
    <w:rsid w:val="00AB4316"/>
    <w:rsid w:val="00AB4349"/>
    <w:rsid w:val="00AB4525"/>
    <w:rsid w:val="00AB4708"/>
    <w:rsid w:val="00AB47B4"/>
    <w:rsid w:val="00AB4C7F"/>
    <w:rsid w:val="00AB4D01"/>
    <w:rsid w:val="00AB4DB2"/>
    <w:rsid w:val="00AB51AD"/>
    <w:rsid w:val="00AB566B"/>
    <w:rsid w:val="00AB5ACD"/>
    <w:rsid w:val="00AB5DF2"/>
    <w:rsid w:val="00AB60ED"/>
    <w:rsid w:val="00AB611D"/>
    <w:rsid w:val="00AB61A2"/>
    <w:rsid w:val="00AB6434"/>
    <w:rsid w:val="00AB6511"/>
    <w:rsid w:val="00AB65C3"/>
    <w:rsid w:val="00AB6C4E"/>
    <w:rsid w:val="00AB70AD"/>
    <w:rsid w:val="00AB72DB"/>
    <w:rsid w:val="00AB7483"/>
    <w:rsid w:val="00AB7631"/>
    <w:rsid w:val="00AB7738"/>
    <w:rsid w:val="00AB774E"/>
    <w:rsid w:val="00AB782F"/>
    <w:rsid w:val="00AB79AB"/>
    <w:rsid w:val="00AC0137"/>
    <w:rsid w:val="00AC01C3"/>
    <w:rsid w:val="00AC0476"/>
    <w:rsid w:val="00AC0A09"/>
    <w:rsid w:val="00AC0A47"/>
    <w:rsid w:val="00AC0BEA"/>
    <w:rsid w:val="00AC0CC1"/>
    <w:rsid w:val="00AC0DF4"/>
    <w:rsid w:val="00AC11CC"/>
    <w:rsid w:val="00AC137C"/>
    <w:rsid w:val="00AC1B26"/>
    <w:rsid w:val="00AC1D48"/>
    <w:rsid w:val="00AC1E4F"/>
    <w:rsid w:val="00AC2076"/>
    <w:rsid w:val="00AC24C7"/>
    <w:rsid w:val="00AC255A"/>
    <w:rsid w:val="00AC283A"/>
    <w:rsid w:val="00AC29D7"/>
    <w:rsid w:val="00AC2CB0"/>
    <w:rsid w:val="00AC2D81"/>
    <w:rsid w:val="00AC3105"/>
    <w:rsid w:val="00AC38E7"/>
    <w:rsid w:val="00AC41EA"/>
    <w:rsid w:val="00AC435C"/>
    <w:rsid w:val="00AC4616"/>
    <w:rsid w:val="00AC4C6B"/>
    <w:rsid w:val="00AC53BA"/>
    <w:rsid w:val="00AC5AF1"/>
    <w:rsid w:val="00AC5B93"/>
    <w:rsid w:val="00AC5D0A"/>
    <w:rsid w:val="00AC60BA"/>
    <w:rsid w:val="00AC6134"/>
    <w:rsid w:val="00AC646B"/>
    <w:rsid w:val="00AC6817"/>
    <w:rsid w:val="00AC68A7"/>
    <w:rsid w:val="00AC6C18"/>
    <w:rsid w:val="00AC6C6B"/>
    <w:rsid w:val="00AC6CE5"/>
    <w:rsid w:val="00AC6D62"/>
    <w:rsid w:val="00AC6E2E"/>
    <w:rsid w:val="00AC711B"/>
    <w:rsid w:val="00AC7264"/>
    <w:rsid w:val="00AC75F3"/>
    <w:rsid w:val="00AC7D34"/>
    <w:rsid w:val="00AC7F41"/>
    <w:rsid w:val="00AD0243"/>
    <w:rsid w:val="00AD042C"/>
    <w:rsid w:val="00AD060E"/>
    <w:rsid w:val="00AD0822"/>
    <w:rsid w:val="00AD08F1"/>
    <w:rsid w:val="00AD0BD5"/>
    <w:rsid w:val="00AD107F"/>
    <w:rsid w:val="00AD11B1"/>
    <w:rsid w:val="00AD1685"/>
    <w:rsid w:val="00AD198E"/>
    <w:rsid w:val="00AD19FF"/>
    <w:rsid w:val="00AD1AE9"/>
    <w:rsid w:val="00AD1EAC"/>
    <w:rsid w:val="00AD20B9"/>
    <w:rsid w:val="00AD2100"/>
    <w:rsid w:val="00AD2246"/>
    <w:rsid w:val="00AD2A8C"/>
    <w:rsid w:val="00AD30AE"/>
    <w:rsid w:val="00AD30C8"/>
    <w:rsid w:val="00AD3341"/>
    <w:rsid w:val="00AD3374"/>
    <w:rsid w:val="00AD33AA"/>
    <w:rsid w:val="00AD34B6"/>
    <w:rsid w:val="00AD35A1"/>
    <w:rsid w:val="00AD3C10"/>
    <w:rsid w:val="00AD3E02"/>
    <w:rsid w:val="00AD3FE0"/>
    <w:rsid w:val="00AD4586"/>
    <w:rsid w:val="00AD459C"/>
    <w:rsid w:val="00AD473E"/>
    <w:rsid w:val="00AD4AD1"/>
    <w:rsid w:val="00AD5A7D"/>
    <w:rsid w:val="00AD5AA1"/>
    <w:rsid w:val="00AD5BAC"/>
    <w:rsid w:val="00AD5DAA"/>
    <w:rsid w:val="00AD63C5"/>
    <w:rsid w:val="00AD654F"/>
    <w:rsid w:val="00AD6CB7"/>
    <w:rsid w:val="00AD72B9"/>
    <w:rsid w:val="00AE019A"/>
    <w:rsid w:val="00AE0407"/>
    <w:rsid w:val="00AE068C"/>
    <w:rsid w:val="00AE08F5"/>
    <w:rsid w:val="00AE0C16"/>
    <w:rsid w:val="00AE0C35"/>
    <w:rsid w:val="00AE0D59"/>
    <w:rsid w:val="00AE1084"/>
    <w:rsid w:val="00AE1209"/>
    <w:rsid w:val="00AE1307"/>
    <w:rsid w:val="00AE1474"/>
    <w:rsid w:val="00AE177C"/>
    <w:rsid w:val="00AE2133"/>
    <w:rsid w:val="00AE2267"/>
    <w:rsid w:val="00AE226D"/>
    <w:rsid w:val="00AE2568"/>
    <w:rsid w:val="00AE276C"/>
    <w:rsid w:val="00AE2A92"/>
    <w:rsid w:val="00AE2D78"/>
    <w:rsid w:val="00AE38CD"/>
    <w:rsid w:val="00AE395F"/>
    <w:rsid w:val="00AE3BB3"/>
    <w:rsid w:val="00AE3CEE"/>
    <w:rsid w:val="00AE3F77"/>
    <w:rsid w:val="00AE4BFB"/>
    <w:rsid w:val="00AE5331"/>
    <w:rsid w:val="00AE53A9"/>
    <w:rsid w:val="00AE5ADC"/>
    <w:rsid w:val="00AE658E"/>
    <w:rsid w:val="00AE66BF"/>
    <w:rsid w:val="00AE6793"/>
    <w:rsid w:val="00AE6C4C"/>
    <w:rsid w:val="00AE6D51"/>
    <w:rsid w:val="00AE7293"/>
    <w:rsid w:val="00AE74AA"/>
    <w:rsid w:val="00AE792C"/>
    <w:rsid w:val="00AE7C0F"/>
    <w:rsid w:val="00AF0405"/>
    <w:rsid w:val="00AF0B32"/>
    <w:rsid w:val="00AF0E4E"/>
    <w:rsid w:val="00AF0F17"/>
    <w:rsid w:val="00AF12D6"/>
    <w:rsid w:val="00AF1727"/>
    <w:rsid w:val="00AF1B7D"/>
    <w:rsid w:val="00AF1E04"/>
    <w:rsid w:val="00AF1E70"/>
    <w:rsid w:val="00AF23FC"/>
    <w:rsid w:val="00AF2437"/>
    <w:rsid w:val="00AF267C"/>
    <w:rsid w:val="00AF293C"/>
    <w:rsid w:val="00AF2C99"/>
    <w:rsid w:val="00AF2D81"/>
    <w:rsid w:val="00AF3083"/>
    <w:rsid w:val="00AF32CE"/>
    <w:rsid w:val="00AF33F7"/>
    <w:rsid w:val="00AF3D89"/>
    <w:rsid w:val="00AF40E9"/>
    <w:rsid w:val="00AF4351"/>
    <w:rsid w:val="00AF4B5F"/>
    <w:rsid w:val="00AF4DA7"/>
    <w:rsid w:val="00AF4DD2"/>
    <w:rsid w:val="00AF52A0"/>
    <w:rsid w:val="00AF5305"/>
    <w:rsid w:val="00AF576A"/>
    <w:rsid w:val="00AF59D4"/>
    <w:rsid w:val="00AF6663"/>
    <w:rsid w:val="00AF68EC"/>
    <w:rsid w:val="00AF6BAE"/>
    <w:rsid w:val="00AF6D98"/>
    <w:rsid w:val="00AF6F53"/>
    <w:rsid w:val="00AF7246"/>
    <w:rsid w:val="00AF7258"/>
    <w:rsid w:val="00AF73ED"/>
    <w:rsid w:val="00AF76E8"/>
    <w:rsid w:val="00AF7C14"/>
    <w:rsid w:val="00AF7CE2"/>
    <w:rsid w:val="00B00211"/>
    <w:rsid w:val="00B0036C"/>
    <w:rsid w:val="00B00849"/>
    <w:rsid w:val="00B00853"/>
    <w:rsid w:val="00B00B69"/>
    <w:rsid w:val="00B00BF3"/>
    <w:rsid w:val="00B00DB9"/>
    <w:rsid w:val="00B00F0F"/>
    <w:rsid w:val="00B00F99"/>
    <w:rsid w:val="00B00FB1"/>
    <w:rsid w:val="00B01145"/>
    <w:rsid w:val="00B012C5"/>
    <w:rsid w:val="00B01BB6"/>
    <w:rsid w:val="00B021DF"/>
    <w:rsid w:val="00B02630"/>
    <w:rsid w:val="00B02792"/>
    <w:rsid w:val="00B029C7"/>
    <w:rsid w:val="00B02C11"/>
    <w:rsid w:val="00B02F18"/>
    <w:rsid w:val="00B02FE4"/>
    <w:rsid w:val="00B03317"/>
    <w:rsid w:val="00B03667"/>
    <w:rsid w:val="00B037F6"/>
    <w:rsid w:val="00B03983"/>
    <w:rsid w:val="00B03BF1"/>
    <w:rsid w:val="00B0402A"/>
    <w:rsid w:val="00B0469D"/>
    <w:rsid w:val="00B046A6"/>
    <w:rsid w:val="00B053A8"/>
    <w:rsid w:val="00B0542A"/>
    <w:rsid w:val="00B061FB"/>
    <w:rsid w:val="00B063B4"/>
    <w:rsid w:val="00B065DB"/>
    <w:rsid w:val="00B06AB7"/>
    <w:rsid w:val="00B06B01"/>
    <w:rsid w:val="00B0741C"/>
    <w:rsid w:val="00B075A3"/>
    <w:rsid w:val="00B07F66"/>
    <w:rsid w:val="00B1026B"/>
    <w:rsid w:val="00B10D21"/>
    <w:rsid w:val="00B115B6"/>
    <w:rsid w:val="00B115F4"/>
    <w:rsid w:val="00B11680"/>
    <w:rsid w:val="00B119EE"/>
    <w:rsid w:val="00B11CC6"/>
    <w:rsid w:val="00B122EA"/>
    <w:rsid w:val="00B12586"/>
    <w:rsid w:val="00B12B9D"/>
    <w:rsid w:val="00B130B2"/>
    <w:rsid w:val="00B13656"/>
    <w:rsid w:val="00B137F6"/>
    <w:rsid w:val="00B13AF6"/>
    <w:rsid w:val="00B13CA9"/>
    <w:rsid w:val="00B13F0D"/>
    <w:rsid w:val="00B142E3"/>
    <w:rsid w:val="00B1449B"/>
    <w:rsid w:val="00B146DE"/>
    <w:rsid w:val="00B14812"/>
    <w:rsid w:val="00B14E76"/>
    <w:rsid w:val="00B153E6"/>
    <w:rsid w:val="00B15538"/>
    <w:rsid w:val="00B158A4"/>
    <w:rsid w:val="00B16287"/>
    <w:rsid w:val="00B16741"/>
    <w:rsid w:val="00B16820"/>
    <w:rsid w:val="00B16977"/>
    <w:rsid w:val="00B16F13"/>
    <w:rsid w:val="00B1718C"/>
    <w:rsid w:val="00B175DC"/>
    <w:rsid w:val="00B1796B"/>
    <w:rsid w:val="00B17FB5"/>
    <w:rsid w:val="00B200C3"/>
    <w:rsid w:val="00B20538"/>
    <w:rsid w:val="00B20732"/>
    <w:rsid w:val="00B20F83"/>
    <w:rsid w:val="00B20FBB"/>
    <w:rsid w:val="00B2118F"/>
    <w:rsid w:val="00B217A2"/>
    <w:rsid w:val="00B21882"/>
    <w:rsid w:val="00B21A34"/>
    <w:rsid w:val="00B21E15"/>
    <w:rsid w:val="00B21FEE"/>
    <w:rsid w:val="00B2217F"/>
    <w:rsid w:val="00B2223A"/>
    <w:rsid w:val="00B22368"/>
    <w:rsid w:val="00B22560"/>
    <w:rsid w:val="00B227F2"/>
    <w:rsid w:val="00B227FB"/>
    <w:rsid w:val="00B22A0B"/>
    <w:rsid w:val="00B22B6C"/>
    <w:rsid w:val="00B22D9C"/>
    <w:rsid w:val="00B22DE0"/>
    <w:rsid w:val="00B22FBF"/>
    <w:rsid w:val="00B234B5"/>
    <w:rsid w:val="00B23C1B"/>
    <w:rsid w:val="00B241D7"/>
    <w:rsid w:val="00B249F0"/>
    <w:rsid w:val="00B24AE9"/>
    <w:rsid w:val="00B24E57"/>
    <w:rsid w:val="00B24EA4"/>
    <w:rsid w:val="00B252AF"/>
    <w:rsid w:val="00B254BB"/>
    <w:rsid w:val="00B254C9"/>
    <w:rsid w:val="00B25639"/>
    <w:rsid w:val="00B2563B"/>
    <w:rsid w:val="00B25A68"/>
    <w:rsid w:val="00B25F51"/>
    <w:rsid w:val="00B26237"/>
    <w:rsid w:val="00B26359"/>
    <w:rsid w:val="00B263A1"/>
    <w:rsid w:val="00B26FD7"/>
    <w:rsid w:val="00B27424"/>
    <w:rsid w:val="00B276FC"/>
    <w:rsid w:val="00B2788B"/>
    <w:rsid w:val="00B27E5F"/>
    <w:rsid w:val="00B27FEE"/>
    <w:rsid w:val="00B304AA"/>
    <w:rsid w:val="00B30689"/>
    <w:rsid w:val="00B30DB3"/>
    <w:rsid w:val="00B30FF0"/>
    <w:rsid w:val="00B31139"/>
    <w:rsid w:val="00B31221"/>
    <w:rsid w:val="00B31416"/>
    <w:rsid w:val="00B31435"/>
    <w:rsid w:val="00B31F74"/>
    <w:rsid w:val="00B3245A"/>
    <w:rsid w:val="00B32A5A"/>
    <w:rsid w:val="00B32AF0"/>
    <w:rsid w:val="00B32F95"/>
    <w:rsid w:val="00B330D7"/>
    <w:rsid w:val="00B33167"/>
    <w:rsid w:val="00B332AD"/>
    <w:rsid w:val="00B334D3"/>
    <w:rsid w:val="00B33A6F"/>
    <w:rsid w:val="00B33B77"/>
    <w:rsid w:val="00B344E6"/>
    <w:rsid w:val="00B3468D"/>
    <w:rsid w:val="00B35612"/>
    <w:rsid w:val="00B3570F"/>
    <w:rsid w:val="00B36242"/>
    <w:rsid w:val="00B36973"/>
    <w:rsid w:val="00B36A17"/>
    <w:rsid w:val="00B37451"/>
    <w:rsid w:val="00B37CAF"/>
    <w:rsid w:val="00B37DAE"/>
    <w:rsid w:val="00B37FD4"/>
    <w:rsid w:val="00B407C8"/>
    <w:rsid w:val="00B40870"/>
    <w:rsid w:val="00B418EA"/>
    <w:rsid w:val="00B41A0F"/>
    <w:rsid w:val="00B41C34"/>
    <w:rsid w:val="00B4205C"/>
    <w:rsid w:val="00B421AC"/>
    <w:rsid w:val="00B426CD"/>
    <w:rsid w:val="00B428CC"/>
    <w:rsid w:val="00B42A79"/>
    <w:rsid w:val="00B434CC"/>
    <w:rsid w:val="00B4380E"/>
    <w:rsid w:val="00B439EF"/>
    <w:rsid w:val="00B43B3E"/>
    <w:rsid w:val="00B43D7B"/>
    <w:rsid w:val="00B44076"/>
    <w:rsid w:val="00B441BA"/>
    <w:rsid w:val="00B445FC"/>
    <w:rsid w:val="00B448FE"/>
    <w:rsid w:val="00B4492A"/>
    <w:rsid w:val="00B44F75"/>
    <w:rsid w:val="00B45D55"/>
    <w:rsid w:val="00B45E4E"/>
    <w:rsid w:val="00B45F4C"/>
    <w:rsid w:val="00B45FDF"/>
    <w:rsid w:val="00B46097"/>
    <w:rsid w:val="00B460F6"/>
    <w:rsid w:val="00B463A4"/>
    <w:rsid w:val="00B46D17"/>
    <w:rsid w:val="00B46DB7"/>
    <w:rsid w:val="00B4720B"/>
    <w:rsid w:val="00B47380"/>
    <w:rsid w:val="00B4741D"/>
    <w:rsid w:val="00B4765D"/>
    <w:rsid w:val="00B50135"/>
    <w:rsid w:val="00B5040C"/>
    <w:rsid w:val="00B50A08"/>
    <w:rsid w:val="00B50CB2"/>
    <w:rsid w:val="00B50FD2"/>
    <w:rsid w:val="00B513E1"/>
    <w:rsid w:val="00B518A6"/>
    <w:rsid w:val="00B51957"/>
    <w:rsid w:val="00B519D6"/>
    <w:rsid w:val="00B51CC5"/>
    <w:rsid w:val="00B51EFD"/>
    <w:rsid w:val="00B51FEA"/>
    <w:rsid w:val="00B5209D"/>
    <w:rsid w:val="00B526E8"/>
    <w:rsid w:val="00B52B88"/>
    <w:rsid w:val="00B52BEB"/>
    <w:rsid w:val="00B52F26"/>
    <w:rsid w:val="00B52F37"/>
    <w:rsid w:val="00B531F1"/>
    <w:rsid w:val="00B533BD"/>
    <w:rsid w:val="00B5378A"/>
    <w:rsid w:val="00B53A0E"/>
    <w:rsid w:val="00B54218"/>
    <w:rsid w:val="00B54D31"/>
    <w:rsid w:val="00B54F26"/>
    <w:rsid w:val="00B552D3"/>
    <w:rsid w:val="00B5571E"/>
    <w:rsid w:val="00B55D92"/>
    <w:rsid w:val="00B56A4A"/>
    <w:rsid w:val="00B56AA5"/>
    <w:rsid w:val="00B56B4D"/>
    <w:rsid w:val="00B5732F"/>
    <w:rsid w:val="00B57A12"/>
    <w:rsid w:val="00B5B13D"/>
    <w:rsid w:val="00B60171"/>
    <w:rsid w:val="00B602B6"/>
    <w:rsid w:val="00B6039F"/>
    <w:rsid w:val="00B608F8"/>
    <w:rsid w:val="00B60C4C"/>
    <w:rsid w:val="00B60DC3"/>
    <w:rsid w:val="00B610FE"/>
    <w:rsid w:val="00B61D81"/>
    <w:rsid w:val="00B620DE"/>
    <w:rsid w:val="00B62A45"/>
    <w:rsid w:val="00B62CC4"/>
    <w:rsid w:val="00B62D3E"/>
    <w:rsid w:val="00B62E08"/>
    <w:rsid w:val="00B62E13"/>
    <w:rsid w:val="00B6308A"/>
    <w:rsid w:val="00B63C22"/>
    <w:rsid w:val="00B643DE"/>
    <w:rsid w:val="00B644BE"/>
    <w:rsid w:val="00B645FE"/>
    <w:rsid w:val="00B646F5"/>
    <w:rsid w:val="00B648DA"/>
    <w:rsid w:val="00B64BC2"/>
    <w:rsid w:val="00B64D63"/>
    <w:rsid w:val="00B6558F"/>
    <w:rsid w:val="00B662FC"/>
    <w:rsid w:val="00B66401"/>
    <w:rsid w:val="00B66BB1"/>
    <w:rsid w:val="00B66DB0"/>
    <w:rsid w:val="00B66F9E"/>
    <w:rsid w:val="00B675FC"/>
    <w:rsid w:val="00B67F7E"/>
    <w:rsid w:val="00B70138"/>
    <w:rsid w:val="00B70485"/>
    <w:rsid w:val="00B70622"/>
    <w:rsid w:val="00B70D7A"/>
    <w:rsid w:val="00B71040"/>
    <w:rsid w:val="00B7136C"/>
    <w:rsid w:val="00B713F7"/>
    <w:rsid w:val="00B714B9"/>
    <w:rsid w:val="00B71582"/>
    <w:rsid w:val="00B715E3"/>
    <w:rsid w:val="00B7170E"/>
    <w:rsid w:val="00B71ACA"/>
    <w:rsid w:val="00B7215A"/>
    <w:rsid w:val="00B7226C"/>
    <w:rsid w:val="00B726FC"/>
    <w:rsid w:val="00B7311E"/>
    <w:rsid w:val="00B73166"/>
    <w:rsid w:val="00B73541"/>
    <w:rsid w:val="00B73AB7"/>
    <w:rsid w:val="00B7485C"/>
    <w:rsid w:val="00B7491F"/>
    <w:rsid w:val="00B749B9"/>
    <w:rsid w:val="00B74CC7"/>
    <w:rsid w:val="00B74F68"/>
    <w:rsid w:val="00B7529C"/>
    <w:rsid w:val="00B752BA"/>
    <w:rsid w:val="00B75370"/>
    <w:rsid w:val="00B75746"/>
    <w:rsid w:val="00B75AA6"/>
    <w:rsid w:val="00B75F52"/>
    <w:rsid w:val="00B76234"/>
    <w:rsid w:val="00B76721"/>
    <w:rsid w:val="00B7672E"/>
    <w:rsid w:val="00B76838"/>
    <w:rsid w:val="00B76C9D"/>
    <w:rsid w:val="00B76DFF"/>
    <w:rsid w:val="00B76E36"/>
    <w:rsid w:val="00B7701B"/>
    <w:rsid w:val="00B770FD"/>
    <w:rsid w:val="00B77511"/>
    <w:rsid w:val="00B77672"/>
    <w:rsid w:val="00B77879"/>
    <w:rsid w:val="00B77C66"/>
    <w:rsid w:val="00B77DEA"/>
    <w:rsid w:val="00B80535"/>
    <w:rsid w:val="00B806DA"/>
    <w:rsid w:val="00B80AC2"/>
    <w:rsid w:val="00B811FF"/>
    <w:rsid w:val="00B81271"/>
    <w:rsid w:val="00B814AF"/>
    <w:rsid w:val="00B815A9"/>
    <w:rsid w:val="00B81B96"/>
    <w:rsid w:val="00B83136"/>
    <w:rsid w:val="00B83180"/>
    <w:rsid w:val="00B83329"/>
    <w:rsid w:val="00B83884"/>
    <w:rsid w:val="00B83D31"/>
    <w:rsid w:val="00B83F05"/>
    <w:rsid w:val="00B843F4"/>
    <w:rsid w:val="00B84AB5"/>
    <w:rsid w:val="00B851DE"/>
    <w:rsid w:val="00B852D2"/>
    <w:rsid w:val="00B854FE"/>
    <w:rsid w:val="00B85B4C"/>
    <w:rsid w:val="00B85F7E"/>
    <w:rsid w:val="00B861F1"/>
    <w:rsid w:val="00B863A6"/>
    <w:rsid w:val="00B863F5"/>
    <w:rsid w:val="00B8647A"/>
    <w:rsid w:val="00B86505"/>
    <w:rsid w:val="00B86773"/>
    <w:rsid w:val="00B86826"/>
    <w:rsid w:val="00B8697B"/>
    <w:rsid w:val="00B86E94"/>
    <w:rsid w:val="00B8773C"/>
    <w:rsid w:val="00B87754"/>
    <w:rsid w:val="00B8778D"/>
    <w:rsid w:val="00B8780A"/>
    <w:rsid w:val="00B879A6"/>
    <w:rsid w:val="00B90760"/>
    <w:rsid w:val="00B90F95"/>
    <w:rsid w:val="00B913AC"/>
    <w:rsid w:val="00B914A5"/>
    <w:rsid w:val="00B91604"/>
    <w:rsid w:val="00B916DF"/>
    <w:rsid w:val="00B918D0"/>
    <w:rsid w:val="00B91BA5"/>
    <w:rsid w:val="00B91CB4"/>
    <w:rsid w:val="00B91D2E"/>
    <w:rsid w:val="00B92392"/>
    <w:rsid w:val="00B92828"/>
    <w:rsid w:val="00B92A45"/>
    <w:rsid w:val="00B92BAE"/>
    <w:rsid w:val="00B92F63"/>
    <w:rsid w:val="00B92FBD"/>
    <w:rsid w:val="00B92FC2"/>
    <w:rsid w:val="00B93086"/>
    <w:rsid w:val="00B936E9"/>
    <w:rsid w:val="00B93C79"/>
    <w:rsid w:val="00B93CB6"/>
    <w:rsid w:val="00B93DDA"/>
    <w:rsid w:val="00B93E3D"/>
    <w:rsid w:val="00B94C1B"/>
    <w:rsid w:val="00B951E4"/>
    <w:rsid w:val="00B959E1"/>
    <w:rsid w:val="00B95F81"/>
    <w:rsid w:val="00B96097"/>
    <w:rsid w:val="00B96D12"/>
    <w:rsid w:val="00B96D4D"/>
    <w:rsid w:val="00B96E58"/>
    <w:rsid w:val="00B974BA"/>
    <w:rsid w:val="00B9768D"/>
    <w:rsid w:val="00B97A55"/>
    <w:rsid w:val="00B97D92"/>
    <w:rsid w:val="00B9EF8F"/>
    <w:rsid w:val="00BA0476"/>
    <w:rsid w:val="00BA0F2C"/>
    <w:rsid w:val="00BA0F3C"/>
    <w:rsid w:val="00BA1111"/>
    <w:rsid w:val="00BA114D"/>
    <w:rsid w:val="00BA15E2"/>
    <w:rsid w:val="00BA1F62"/>
    <w:rsid w:val="00BA1FC0"/>
    <w:rsid w:val="00BA200A"/>
    <w:rsid w:val="00BA2258"/>
    <w:rsid w:val="00BA22BF"/>
    <w:rsid w:val="00BA23FF"/>
    <w:rsid w:val="00BA260B"/>
    <w:rsid w:val="00BA2732"/>
    <w:rsid w:val="00BA2B44"/>
    <w:rsid w:val="00BA2DB4"/>
    <w:rsid w:val="00BA2EA6"/>
    <w:rsid w:val="00BA2F59"/>
    <w:rsid w:val="00BA3805"/>
    <w:rsid w:val="00BA3928"/>
    <w:rsid w:val="00BA3B58"/>
    <w:rsid w:val="00BA4770"/>
    <w:rsid w:val="00BA4AA7"/>
    <w:rsid w:val="00BA4C83"/>
    <w:rsid w:val="00BA4FD9"/>
    <w:rsid w:val="00BA5266"/>
    <w:rsid w:val="00BA5291"/>
    <w:rsid w:val="00BA52D1"/>
    <w:rsid w:val="00BA5388"/>
    <w:rsid w:val="00BA5429"/>
    <w:rsid w:val="00BA5472"/>
    <w:rsid w:val="00BA5A89"/>
    <w:rsid w:val="00BA5D58"/>
    <w:rsid w:val="00BA6210"/>
    <w:rsid w:val="00BA6300"/>
    <w:rsid w:val="00BA66EE"/>
    <w:rsid w:val="00BA69B7"/>
    <w:rsid w:val="00BA6A2E"/>
    <w:rsid w:val="00BA6EB6"/>
    <w:rsid w:val="00BA6ED6"/>
    <w:rsid w:val="00BA765B"/>
    <w:rsid w:val="00BA771A"/>
    <w:rsid w:val="00BA784D"/>
    <w:rsid w:val="00BA7A7A"/>
    <w:rsid w:val="00BB0126"/>
    <w:rsid w:val="00BB0491"/>
    <w:rsid w:val="00BB06D2"/>
    <w:rsid w:val="00BB0B45"/>
    <w:rsid w:val="00BB0E9D"/>
    <w:rsid w:val="00BB1501"/>
    <w:rsid w:val="00BB1ECA"/>
    <w:rsid w:val="00BB2184"/>
    <w:rsid w:val="00BB29FE"/>
    <w:rsid w:val="00BB2F94"/>
    <w:rsid w:val="00BB30EC"/>
    <w:rsid w:val="00BB3391"/>
    <w:rsid w:val="00BB36B9"/>
    <w:rsid w:val="00BB43F5"/>
    <w:rsid w:val="00BB47E0"/>
    <w:rsid w:val="00BB4865"/>
    <w:rsid w:val="00BB4C06"/>
    <w:rsid w:val="00BB4CB1"/>
    <w:rsid w:val="00BB5687"/>
    <w:rsid w:val="00BB585A"/>
    <w:rsid w:val="00BB5E0E"/>
    <w:rsid w:val="00BB63C1"/>
    <w:rsid w:val="00BB6763"/>
    <w:rsid w:val="00BB6A3D"/>
    <w:rsid w:val="00BB705D"/>
    <w:rsid w:val="00BB7D96"/>
    <w:rsid w:val="00BB7EBA"/>
    <w:rsid w:val="00BB7FD2"/>
    <w:rsid w:val="00BC010E"/>
    <w:rsid w:val="00BC013E"/>
    <w:rsid w:val="00BC0416"/>
    <w:rsid w:val="00BC0E68"/>
    <w:rsid w:val="00BC126E"/>
    <w:rsid w:val="00BC13C0"/>
    <w:rsid w:val="00BC14DB"/>
    <w:rsid w:val="00BC16BF"/>
    <w:rsid w:val="00BC19C8"/>
    <w:rsid w:val="00BC1B02"/>
    <w:rsid w:val="00BC1BFE"/>
    <w:rsid w:val="00BC1D4E"/>
    <w:rsid w:val="00BC1EBC"/>
    <w:rsid w:val="00BC1F0A"/>
    <w:rsid w:val="00BC1F4B"/>
    <w:rsid w:val="00BC21A1"/>
    <w:rsid w:val="00BC2C85"/>
    <w:rsid w:val="00BC32A2"/>
    <w:rsid w:val="00BC354F"/>
    <w:rsid w:val="00BC379C"/>
    <w:rsid w:val="00BC3B37"/>
    <w:rsid w:val="00BC3D1D"/>
    <w:rsid w:val="00BC3DF2"/>
    <w:rsid w:val="00BC3F9B"/>
    <w:rsid w:val="00BC42A3"/>
    <w:rsid w:val="00BC4421"/>
    <w:rsid w:val="00BC4428"/>
    <w:rsid w:val="00BC446A"/>
    <w:rsid w:val="00BC46F1"/>
    <w:rsid w:val="00BC47E7"/>
    <w:rsid w:val="00BC499A"/>
    <w:rsid w:val="00BC49CB"/>
    <w:rsid w:val="00BC53D1"/>
    <w:rsid w:val="00BC55BC"/>
    <w:rsid w:val="00BC55DE"/>
    <w:rsid w:val="00BC5971"/>
    <w:rsid w:val="00BC64DD"/>
    <w:rsid w:val="00BC7844"/>
    <w:rsid w:val="00BC79FB"/>
    <w:rsid w:val="00BC7B5D"/>
    <w:rsid w:val="00BC7CC4"/>
    <w:rsid w:val="00BD0206"/>
    <w:rsid w:val="00BD0985"/>
    <w:rsid w:val="00BD0A1B"/>
    <w:rsid w:val="00BD0D00"/>
    <w:rsid w:val="00BD0EE4"/>
    <w:rsid w:val="00BD1343"/>
    <w:rsid w:val="00BD1569"/>
    <w:rsid w:val="00BD1657"/>
    <w:rsid w:val="00BD17C9"/>
    <w:rsid w:val="00BD1ECB"/>
    <w:rsid w:val="00BD24F4"/>
    <w:rsid w:val="00BD3399"/>
    <w:rsid w:val="00BD3539"/>
    <w:rsid w:val="00BD37A0"/>
    <w:rsid w:val="00BD388D"/>
    <w:rsid w:val="00BD4759"/>
    <w:rsid w:val="00BD4C0E"/>
    <w:rsid w:val="00BD4DF5"/>
    <w:rsid w:val="00BD5536"/>
    <w:rsid w:val="00BD5A88"/>
    <w:rsid w:val="00BD5DE2"/>
    <w:rsid w:val="00BD6206"/>
    <w:rsid w:val="00BD62D4"/>
    <w:rsid w:val="00BD64CE"/>
    <w:rsid w:val="00BD6581"/>
    <w:rsid w:val="00BD65BD"/>
    <w:rsid w:val="00BD6762"/>
    <w:rsid w:val="00BD68C2"/>
    <w:rsid w:val="00BD6AED"/>
    <w:rsid w:val="00BD6E40"/>
    <w:rsid w:val="00BD6EA8"/>
    <w:rsid w:val="00BD7089"/>
    <w:rsid w:val="00BD7519"/>
    <w:rsid w:val="00BD756E"/>
    <w:rsid w:val="00BD76EA"/>
    <w:rsid w:val="00BD7735"/>
    <w:rsid w:val="00BD7BE8"/>
    <w:rsid w:val="00BE0356"/>
    <w:rsid w:val="00BE04E1"/>
    <w:rsid w:val="00BE07B6"/>
    <w:rsid w:val="00BE0C40"/>
    <w:rsid w:val="00BE0E6E"/>
    <w:rsid w:val="00BE0E7C"/>
    <w:rsid w:val="00BE0FC2"/>
    <w:rsid w:val="00BE1297"/>
    <w:rsid w:val="00BE148E"/>
    <w:rsid w:val="00BE1595"/>
    <w:rsid w:val="00BE1B3F"/>
    <w:rsid w:val="00BE1EF1"/>
    <w:rsid w:val="00BE20B8"/>
    <w:rsid w:val="00BE2219"/>
    <w:rsid w:val="00BE283C"/>
    <w:rsid w:val="00BE2E4C"/>
    <w:rsid w:val="00BE314A"/>
    <w:rsid w:val="00BE349B"/>
    <w:rsid w:val="00BE397E"/>
    <w:rsid w:val="00BE3CD9"/>
    <w:rsid w:val="00BE4261"/>
    <w:rsid w:val="00BE4420"/>
    <w:rsid w:val="00BE447C"/>
    <w:rsid w:val="00BE4813"/>
    <w:rsid w:val="00BE5035"/>
    <w:rsid w:val="00BE5810"/>
    <w:rsid w:val="00BE5949"/>
    <w:rsid w:val="00BE59BD"/>
    <w:rsid w:val="00BE6937"/>
    <w:rsid w:val="00BE6EE5"/>
    <w:rsid w:val="00BE6FD2"/>
    <w:rsid w:val="00BE7447"/>
    <w:rsid w:val="00BE780B"/>
    <w:rsid w:val="00BE7F5D"/>
    <w:rsid w:val="00BEFDE5"/>
    <w:rsid w:val="00BF03ED"/>
    <w:rsid w:val="00BF04BA"/>
    <w:rsid w:val="00BF08E5"/>
    <w:rsid w:val="00BF094C"/>
    <w:rsid w:val="00BF0B63"/>
    <w:rsid w:val="00BF0CC4"/>
    <w:rsid w:val="00BF0E7B"/>
    <w:rsid w:val="00BF106B"/>
    <w:rsid w:val="00BF109A"/>
    <w:rsid w:val="00BF124B"/>
    <w:rsid w:val="00BF1501"/>
    <w:rsid w:val="00BF17E3"/>
    <w:rsid w:val="00BF185A"/>
    <w:rsid w:val="00BF19F8"/>
    <w:rsid w:val="00BF1A76"/>
    <w:rsid w:val="00BF1CE6"/>
    <w:rsid w:val="00BF1DEB"/>
    <w:rsid w:val="00BF2079"/>
    <w:rsid w:val="00BF209F"/>
    <w:rsid w:val="00BF222B"/>
    <w:rsid w:val="00BF23EE"/>
    <w:rsid w:val="00BF2403"/>
    <w:rsid w:val="00BF25C2"/>
    <w:rsid w:val="00BF25CA"/>
    <w:rsid w:val="00BF29FE"/>
    <w:rsid w:val="00BF2A12"/>
    <w:rsid w:val="00BF2C56"/>
    <w:rsid w:val="00BF2CF9"/>
    <w:rsid w:val="00BF2FEB"/>
    <w:rsid w:val="00BF3176"/>
    <w:rsid w:val="00BF3367"/>
    <w:rsid w:val="00BF35FC"/>
    <w:rsid w:val="00BF3B47"/>
    <w:rsid w:val="00BF3C8F"/>
    <w:rsid w:val="00BF42FE"/>
    <w:rsid w:val="00BF4422"/>
    <w:rsid w:val="00BF44FE"/>
    <w:rsid w:val="00BF5288"/>
    <w:rsid w:val="00BF52A5"/>
    <w:rsid w:val="00BF54A9"/>
    <w:rsid w:val="00BF64F7"/>
    <w:rsid w:val="00BF64FF"/>
    <w:rsid w:val="00BF67FE"/>
    <w:rsid w:val="00BF6CB3"/>
    <w:rsid w:val="00BF76D3"/>
    <w:rsid w:val="00BF7B0D"/>
    <w:rsid w:val="00BF7C83"/>
    <w:rsid w:val="00C000B9"/>
    <w:rsid w:val="00C00A49"/>
    <w:rsid w:val="00C00AD3"/>
    <w:rsid w:val="00C0145B"/>
    <w:rsid w:val="00C01B64"/>
    <w:rsid w:val="00C02005"/>
    <w:rsid w:val="00C02102"/>
    <w:rsid w:val="00C0213A"/>
    <w:rsid w:val="00C02503"/>
    <w:rsid w:val="00C0288B"/>
    <w:rsid w:val="00C02AB8"/>
    <w:rsid w:val="00C02CDB"/>
    <w:rsid w:val="00C03B15"/>
    <w:rsid w:val="00C041A4"/>
    <w:rsid w:val="00C0429E"/>
    <w:rsid w:val="00C048A3"/>
    <w:rsid w:val="00C04C34"/>
    <w:rsid w:val="00C05497"/>
    <w:rsid w:val="00C0549A"/>
    <w:rsid w:val="00C05B89"/>
    <w:rsid w:val="00C062A8"/>
    <w:rsid w:val="00C06358"/>
    <w:rsid w:val="00C064BA"/>
    <w:rsid w:val="00C06799"/>
    <w:rsid w:val="00C06CC1"/>
    <w:rsid w:val="00C06E35"/>
    <w:rsid w:val="00C06F3B"/>
    <w:rsid w:val="00C0789C"/>
    <w:rsid w:val="00C10DFA"/>
    <w:rsid w:val="00C10EC1"/>
    <w:rsid w:val="00C10F4C"/>
    <w:rsid w:val="00C110C9"/>
    <w:rsid w:val="00C110F2"/>
    <w:rsid w:val="00C118A5"/>
    <w:rsid w:val="00C11D6E"/>
    <w:rsid w:val="00C12A73"/>
    <w:rsid w:val="00C12EB6"/>
    <w:rsid w:val="00C12EDD"/>
    <w:rsid w:val="00C13816"/>
    <w:rsid w:val="00C13880"/>
    <w:rsid w:val="00C13B2C"/>
    <w:rsid w:val="00C14015"/>
    <w:rsid w:val="00C14921"/>
    <w:rsid w:val="00C14C77"/>
    <w:rsid w:val="00C14D85"/>
    <w:rsid w:val="00C150E9"/>
    <w:rsid w:val="00C1527D"/>
    <w:rsid w:val="00C159D4"/>
    <w:rsid w:val="00C15F5E"/>
    <w:rsid w:val="00C160C2"/>
    <w:rsid w:val="00C16411"/>
    <w:rsid w:val="00C1651B"/>
    <w:rsid w:val="00C166A7"/>
    <w:rsid w:val="00C168A9"/>
    <w:rsid w:val="00C177AB"/>
    <w:rsid w:val="00C17AE3"/>
    <w:rsid w:val="00C20130"/>
    <w:rsid w:val="00C2065C"/>
    <w:rsid w:val="00C207A6"/>
    <w:rsid w:val="00C20ADF"/>
    <w:rsid w:val="00C20DC7"/>
    <w:rsid w:val="00C20F70"/>
    <w:rsid w:val="00C210FE"/>
    <w:rsid w:val="00C21100"/>
    <w:rsid w:val="00C21361"/>
    <w:rsid w:val="00C2164C"/>
    <w:rsid w:val="00C216AA"/>
    <w:rsid w:val="00C217FC"/>
    <w:rsid w:val="00C21CCA"/>
    <w:rsid w:val="00C21F7A"/>
    <w:rsid w:val="00C22144"/>
    <w:rsid w:val="00C222BF"/>
    <w:rsid w:val="00C2282B"/>
    <w:rsid w:val="00C2296E"/>
    <w:rsid w:val="00C22B3D"/>
    <w:rsid w:val="00C22CE7"/>
    <w:rsid w:val="00C22EED"/>
    <w:rsid w:val="00C23648"/>
    <w:rsid w:val="00C2374E"/>
    <w:rsid w:val="00C238C0"/>
    <w:rsid w:val="00C238E5"/>
    <w:rsid w:val="00C23D61"/>
    <w:rsid w:val="00C23F62"/>
    <w:rsid w:val="00C24180"/>
    <w:rsid w:val="00C241D5"/>
    <w:rsid w:val="00C244DE"/>
    <w:rsid w:val="00C24A38"/>
    <w:rsid w:val="00C24DFC"/>
    <w:rsid w:val="00C250BC"/>
    <w:rsid w:val="00C2523B"/>
    <w:rsid w:val="00C259A9"/>
    <w:rsid w:val="00C25FAD"/>
    <w:rsid w:val="00C26912"/>
    <w:rsid w:val="00C26F83"/>
    <w:rsid w:val="00C27449"/>
    <w:rsid w:val="00C2744E"/>
    <w:rsid w:val="00C2778D"/>
    <w:rsid w:val="00C27818"/>
    <w:rsid w:val="00C30200"/>
    <w:rsid w:val="00C30299"/>
    <w:rsid w:val="00C3087B"/>
    <w:rsid w:val="00C30C90"/>
    <w:rsid w:val="00C3109E"/>
    <w:rsid w:val="00C310F4"/>
    <w:rsid w:val="00C31418"/>
    <w:rsid w:val="00C31777"/>
    <w:rsid w:val="00C31CBD"/>
    <w:rsid w:val="00C31CD6"/>
    <w:rsid w:val="00C320F3"/>
    <w:rsid w:val="00C32138"/>
    <w:rsid w:val="00C323B0"/>
    <w:rsid w:val="00C32676"/>
    <w:rsid w:val="00C32784"/>
    <w:rsid w:val="00C32807"/>
    <w:rsid w:val="00C32E87"/>
    <w:rsid w:val="00C334BB"/>
    <w:rsid w:val="00C336AB"/>
    <w:rsid w:val="00C33892"/>
    <w:rsid w:val="00C338FB"/>
    <w:rsid w:val="00C339CC"/>
    <w:rsid w:val="00C33DAE"/>
    <w:rsid w:val="00C3408C"/>
    <w:rsid w:val="00C3415B"/>
    <w:rsid w:val="00C34371"/>
    <w:rsid w:val="00C343FC"/>
    <w:rsid w:val="00C3451C"/>
    <w:rsid w:val="00C34942"/>
    <w:rsid w:val="00C34CEA"/>
    <w:rsid w:val="00C34E68"/>
    <w:rsid w:val="00C34E6D"/>
    <w:rsid w:val="00C34FEF"/>
    <w:rsid w:val="00C35371"/>
    <w:rsid w:val="00C35F6B"/>
    <w:rsid w:val="00C363BC"/>
    <w:rsid w:val="00C365E5"/>
    <w:rsid w:val="00C36863"/>
    <w:rsid w:val="00C36919"/>
    <w:rsid w:val="00C36C77"/>
    <w:rsid w:val="00C36F76"/>
    <w:rsid w:val="00C3719E"/>
    <w:rsid w:val="00C37475"/>
    <w:rsid w:val="00C3747A"/>
    <w:rsid w:val="00C374FB"/>
    <w:rsid w:val="00C379A5"/>
    <w:rsid w:val="00C3AA87"/>
    <w:rsid w:val="00C400EF"/>
    <w:rsid w:val="00C404B3"/>
    <w:rsid w:val="00C406A6"/>
    <w:rsid w:val="00C407E4"/>
    <w:rsid w:val="00C40A90"/>
    <w:rsid w:val="00C40D8C"/>
    <w:rsid w:val="00C40E92"/>
    <w:rsid w:val="00C41870"/>
    <w:rsid w:val="00C4196A"/>
    <w:rsid w:val="00C41D2D"/>
    <w:rsid w:val="00C41FED"/>
    <w:rsid w:val="00C42509"/>
    <w:rsid w:val="00C4283B"/>
    <w:rsid w:val="00C42C5B"/>
    <w:rsid w:val="00C42D52"/>
    <w:rsid w:val="00C42E55"/>
    <w:rsid w:val="00C43031"/>
    <w:rsid w:val="00C433AB"/>
    <w:rsid w:val="00C43631"/>
    <w:rsid w:val="00C43A1C"/>
    <w:rsid w:val="00C43BD4"/>
    <w:rsid w:val="00C43D80"/>
    <w:rsid w:val="00C43DCB"/>
    <w:rsid w:val="00C43F1A"/>
    <w:rsid w:val="00C446BB"/>
    <w:rsid w:val="00C448E9"/>
    <w:rsid w:val="00C44D8C"/>
    <w:rsid w:val="00C450BC"/>
    <w:rsid w:val="00C45145"/>
    <w:rsid w:val="00C4521D"/>
    <w:rsid w:val="00C4528B"/>
    <w:rsid w:val="00C4564E"/>
    <w:rsid w:val="00C45A2E"/>
    <w:rsid w:val="00C4640A"/>
    <w:rsid w:val="00C465F9"/>
    <w:rsid w:val="00C46766"/>
    <w:rsid w:val="00C467E4"/>
    <w:rsid w:val="00C46C42"/>
    <w:rsid w:val="00C46C77"/>
    <w:rsid w:val="00C46FFC"/>
    <w:rsid w:val="00C47146"/>
    <w:rsid w:val="00C47382"/>
    <w:rsid w:val="00C47C6C"/>
    <w:rsid w:val="00C47E22"/>
    <w:rsid w:val="00C502C4"/>
    <w:rsid w:val="00C50374"/>
    <w:rsid w:val="00C5056A"/>
    <w:rsid w:val="00C50685"/>
    <w:rsid w:val="00C506E6"/>
    <w:rsid w:val="00C507BD"/>
    <w:rsid w:val="00C508BD"/>
    <w:rsid w:val="00C50A9E"/>
    <w:rsid w:val="00C50BC2"/>
    <w:rsid w:val="00C50DFC"/>
    <w:rsid w:val="00C50E03"/>
    <w:rsid w:val="00C5113E"/>
    <w:rsid w:val="00C5143D"/>
    <w:rsid w:val="00C51649"/>
    <w:rsid w:val="00C5168A"/>
    <w:rsid w:val="00C52232"/>
    <w:rsid w:val="00C528D7"/>
    <w:rsid w:val="00C52C1C"/>
    <w:rsid w:val="00C52DEC"/>
    <w:rsid w:val="00C530D5"/>
    <w:rsid w:val="00C53140"/>
    <w:rsid w:val="00C534E4"/>
    <w:rsid w:val="00C53615"/>
    <w:rsid w:val="00C5371F"/>
    <w:rsid w:val="00C53874"/>
    <w:rsid w:val="00C53ECE"/>
    <w:rsid w:val="00C5416E"/>
    <w:rsid w:val="00C54582"/>
    <w:rsid w:val="00C5467D"/>
    <w:rsid w:val="00C54722"/>
    <w:rsid w:val="00C54772"/>
    <w:rsid w:val="00C54901"/>
    <w:rsid w:val="00C5499D"/>
    <w:rsid w:val="00C54C72"/>
    <w:rsid w:val="00C54C8C"/>
    <w:rsid w:val="00C54F7C"/>
    <w:rsid w:val="00C5529C"/>
    <w:rsid w:val="00C55370"/>
    <w:rsid w:val="00C5544A"/>
    <w:rsid w:val="00C554C7"/>
    <w:rsid w:val="00C5594D"/>
    <w:rsid w:val="00C55C52"/>
    <w:rsid w:val="00C55E14"/>
    <w:rsid w:val="00C56368"/>
    <w:rsid w:val="00C564EF"/>
    <w:rsid w:val="00C565CE"/>
    <w:rsid w:val="00C567FA"/>
    <w:rsid w:val="00C56ABF"/>
    <w:rsid w:val="00C56B5A"/>
    <w:rsid w:val="00C56EA2"/>
    <w:rsid w:val="00C57408"/>
    <w:rsid w:val="00C57AEF"/>
    <w:rsid w:val="00C57CFF"/>
    <w:rsid w:val="00C57DBB"/>
    <w:rsid w:val="00C60271"/>
    <w:rsid w:val="00C60702"/>
    <w:rsid w:val="00C6095E"/>
    <w:rsid w:val="00C60DF3"/>
    <w:rsid w:val="00C61483"/>
    <w:rsid w:val="00C618D9"/>
    <w:rsid w:val="00C61A98"/>
    <w:rsid w:val="00C6213E"/>
    <w:rsid w:val="00C62148"/>
    <w:rsid w:val="00C622BC"/>
    <w:rsid w:val="00C625DD"/>
    <w:rsid w:val="00C62A91"/>
    <w:rsid w:val="00C62AC9"/>
    <w:rsid w:val="00C62BC3"/>
    <w:rsid w:val="00C62DCB"/>
    <w:rsid w:val="00C63144"/>
    <w:rsid w:val="00C63286"/>
    <w:rsid w:val="00C6383D"/>
    <w:rsid w:val="00C63BAF"/>
    <w:rsid w:val="00C63FED"/>
    <w:rsid w:val="00C640DE"/>
    <w:rsid w:val="00C6460E"/>
    <w:rsid w:val="00C64772"/>
    <w:rsid w:val="00C64774"/>
    <w:rsid w:val="00C651D2"/>
    <w:rsid w:val="00C65211"/>
    <w:rsid w:val="00C6541B"/>
    <w:rsid w:val="00C654F3"/>
    <w:rsid w:val="00C65733"/>
    <w:rsid w:val="00C65D3B"/>
    <w:rsid w:val="00C66665"/>
    <w:rsid w:val="00C6690F"/>
    <w:rsid w:val="00C66CC3"/>
    <w:rsid w:val="00C66D6F"/>
    <w:rsid w:val="00C67624"/>
    <w:rsid w:val="00C67C1F"/>
    <w:rsid w:val="00C70136"/>
    <w:rsid w:val="00C70639"/>
    <w:rsid w:val="00C70AD9"/>
    <w:rsid w:val="00C70DDA"/>
    <w:rsid w:val="00C70FB5"/>
    <w:rsid w:val="00C718CC"/>
    <w:rsid w:val="00C71DB6"/>
    <w:rsid w:val="00C71EE0"/>
    <w:rsid w:val="00C7267E"/>
    <w:rsid w:val="00C728DA"/>
    <w:rsid w:val="00C7326A"/>
    <w:rsid w:val="00C733A7"/>
    <w:rsid w:val="00C73425"/>
    <w:rsid w:val="00C73FF9"/>
    <w:rsid w:val="00C743FC"/>
    <w:rsid w:val="00C7494C"/>
    <w:rsid w:val="00C749BD"/>
    <w:rsid w:val="00C7567F"/>
    <w:rsid w:val="00C75766"/>
    <w:rsid w:val="00C75829"/>
    <w:rsid w:val="00C75868"/>
    <w:rsid w:val="00C766A3"/>
    <w:rsid w:val="00C76965"/>
    <w:rsid w:val="00C770ED"/>
    <w:rsid w:val="00C772E0"/>
    <w:rsid w:val="00C776A8"/>
    <w:rsid w:val="00C778E1"/>
    <w:rsid w:val="00C77A51"/>
    <w:rsid w:val="00C80137"/>
    <w:rsid w:val="00C805C6"/>
    <w:rsid w:val="00C807AE"/>
    <w:rsid w:val="00C8097C"/>
    <w:rsid w:val="00C80C46"/>
    <w:rsid w:val="00C80CD7"/>
    <w:rsid w:val="00C80D29"/>
    <w:rsid w:val="00C80DED"/>
    <w:rsid w:val="00C81013"/>
    <w:rsid w:val="00C81189"/>
    <w:rsid w:val="00C816CC"/>
    <w:rsid w:val="00C8214E"/>
    <w:rsid w:val="00C829B9"/>
    <w:rsid w:val="00C8323C"/>
    <w:rsid w:val="00C83252"/>
    <w:rsid w:val="00C83375"/>
    <w:rsid w:val="00C8386C"/>
    <w:rsid w:val="00C83BEB"/>
    <w:rsid w:val="00C83E44"/>
    <w:rsid w:val="00C84705"/>
    <w:rsid w:val="00C84852"/>
    <w:rsid w:val="00C848EC"/>
    <w:rsid w:val="00C849CD"/>
    <w:rsid w:val="00C84C72"/>
    <w:rsid w:val="00C84D36"/>
    <w:rsid w:val="00C84E44"/>
    <w:rsid w:val="00C85230"/>
    <w:rsid w:val="00C8547C"/>
    <w:rsid w:val="00C854A7"/>
    <w:rsid w:val="00C85C6F"/>
    <w:rsid w:val="00C85CD1"/>
    <w:rsid w:val="00C85FA5"/>
    <w:rsid w:val="00C86048"/>
    <w:rsid w:val="00C86F13"/>
    <w:rsid w:val="00C87174"/>
    <w:rsid w:val="00C87225"/>
    <w:rsid w:val="00C8778C"/>
    <w:rsid w:val="00C87B0A"/>
    <w:rsid w:val="00C9014F"/>
    <w:rsid w:val="00C905C8"/>
    <w:rsid w:val="00C911B7"/>
    <w:rsid w:val="00C916D9"/>
    <w:rsid w:val="00C918DD"/>
    <w:rsid w:val="00C91A19"/>
    <w:rsid w:val="00C91E74"/>
    <w:rsid w:val="00C9214F"/>
    <w:rsid w:val="00C92333"/>
    <w:rsid w:val="00C9255E"/>
    <w:rsid w:val="00C92732"/>
    <w:rsid w:val="00C929EC"/>
    <w:rsid w:val="00C92A69"/>
    <w:rsid w:val="00C92D2D"/>
    <w:rsid w:val="00C932C5"/>
    <w:rsid w:val="00C93E06"/>
    <w:rsid w:val="00C94088"/>
    <w:rsid w:val="00C9429B"/>
    <w:rsid w:val="00C942C1"/>
    <w:rsid w:val="00C946F4"/>
    <w:rsid w:val="00C94AD8"/>
    <w:rsid w:val="00C9535E"/>
    <w:rsid w:val="00C95366"/>
    <w:rsid w:val="00C9556F"/>
    <w:rsid w:val="00C95B74"/>
    <w:rsid w:val="00C95FA9"/>
    <w:rsid w:val="00C9633F"/>
    <w:rsid w:val="00C964E8"/>
    <w:rsid w:val="00C96C79"/>
    <w:rsid w:val="00C96E33"/>
    <w:rsid w:val="00C96F5B"/>
    <w:rsid w:val="00C97271"/>
    <w:rsid w:val="00C977C6"/>
    <w:rsid w:val="00C978B1"/>
    <w:rsid w:val="00C97944"/>
    <w:rsid w:val="00CA00F1"/>
    <w:rsid w:val="00CA016C"/>
    <w:rsid w:val="00CA07E9"/>
    <w:rsid w:val="00CA097E"/>
    <w:rsid w:val="00CA0AE6"/>
    <w:rsid w:val="00CA0D50"/>
    <w:rsid w:val="00CA0D67"/>
    <w:rsid w:val="00CA130E"/>
    <w:rsid w:val="00CA15AB"/>
    <w:rsid w:val="00CA1F91"/>
    <w:rsid w:val="00CA1FF5"/>
    <w:rsid w:val="00CA241C"/>
    <w:rsid w:val="00CA24AC"/>
    <w:rsid w:val="00CA2852"/>
    <w:rsid w:val="00CA2981"/>
    <w:rsid w:val="00CA2D51"/>
    <w:rsid w:val="00CA2DA6"/>
    <w:rsid w:val="00CA3068"/>
    <w:rsid w:val="00CA3256"/>
    <w:rsid w:val="00CA36F8"/>
    <w:rsid w:val="00CA3760"/>
    <w:rsid w:val="00CA3D68"/>
    <w:rsid w:val="00CA43B8"/>
    <w:rsid w:val="00CA4767"/>
    <w:rsid w:val="00CA4BB7"/>
    <w:rsid w:val="00CA4CFD"/>
    <w:rsid w:val="00CA4DCB"/>
    <w:rsid w:val="00CA5396"/>
    <w:rsid w:val="00CA55D6"/>
    <w:rsid w:val="00CA55E0"/>
    <w:rsid w:val="00CA56A3"/>
    <w:rsid w:val="00CA576F"/>
    <w:rsid w:val="00CA5782"/>
    <w:rsid w:val="00CA5B00"/>
    <w:rsid w:val="00CA603D"/>
    <w:rsid w:val="00CA6104"/>
    <w:rsid w:val="00CA6125"/>
    <w:rsid w:val="00CA6144"/>
    <w:rsid w:val="00CA63D2"/>
    <w:rsid w:val="00CA6516"/>
    <w:rsid w:val="00CA659A"/>
    <w:rsid w:val="00CA65FD"/>
    <w:rsid w:val="00CA6D4E"/>
    <w:rsid w:val="00CA7012"/>
    <w:rsid w:val="00CA730A"/>
    <w:rsid w:val="00CA764A"/>
    <w:rsid w:val="00CA76BB"/>
    <w:rsid w:val="00CA78EA"/>
    <w:rsid w:val="00CA790F"/>
    <w:rsid w:val="00CA7CAB"/>
    <w:rsid w:val="00CA7F2D"/>
    <w:rsid w:val="00CA7F37"/>
    <w:rsid w:val="00CB023C"/>
    <w:rsid w:val="00CB0622"/>
    <w:rsid w:val="00CB06AB"/>
    <w:rsid w:val="00CB0804"/>
    <w:rsid w:val="00CB0910"/>
    <w:rsid w:val="00CB1172"/>
    <w:rsid w:val="00CB14A2"/>
    <w:rsid w:val="00CB152A"/>
    <w:rsid w:val="00CB1990"/>
    <w:rsid w:val="00CB1A02"/>
    <w:rsid w:val="00CB1A08"/>
    <w:rsid w:val="00CB1D8E"/>
    <w:rsid w:val="00CB1E1E"/>
    <w:rsid w:val="00CB1F6E"/>
    <w:rsid w:val="00CB1FBB"/>
    <w:rsid w:val="00CB2094"/>
    <w:rsid w:val="00CB272C"/>
    <w:rsid w:val="00CB2C72"/>
    <w:rsid w:val="00CB320A"/>
    <w:rsid w:val="00CB35F8"/>
    <w:rsid w:val="00CB3A56"/>
    <w:rsid w:val="00CB3C6C"/>
    <w:rsid w:val="00CB5528"/>
    <w:rsid w:val="00CB6717"/>
    <w:rsid w:val="00CB6CE3"/>
    <w:rsid w:val="00CB6F05"/>
    <w:rsid w:val="00CB6F06"/>
    <w:rsid w:val="00CB6F0C"/>
    <w:rsid w:val="00CB6F47"/>
    <w:rsid w:val="00CB70D0"/>
    <w:rsid w:val="00CB72C8"/>
    <w:rsid w:val="00CB741D"/>
    <w:rsid w:val="00CB7D31"/>
    <w:rsid w:val="00CC060B"/>
    <w:rsid w:val="00CC0E8C"/>
    <w:rsid w:val="00CC0EE3"/>
    <w:rsid w:val="00CC1227"/>
    <w:rsid w:val="00CC1546"/>
    <w:rsid w:val="00CC1B07"/>
    <w:rsid w:val="00CC1BCC"/>
    <w:rsid w:val="00CC1C3B"/>
    <w:rsid w:val="00CC1D9F"/>
    <w:rsid w:val="00CC216C"/>
    <w:rsid w:val="00CC22A0"/>
    <w:rsid w:val="00CC239A"/>
    <w:rsid w:val="00CC243C"/>
    <w:rsid w:val="00CC2C6E"/>
    <w:rsid w:val="00CC2D50"/>
    <w:rsid w:val="00CC3499"/>
    <w:rsid w:val="00CC362E"/>
    <w:rsid w:val="00CC3DBE"/>
    <w:rsid w:val="00CC4383"/>
    <w:rsid w:val="00CC449B"/>
    <w:rsid w:val="00CC46CC"/>
    <w:rsid w:val="00CC478C"/>
    <w:rsid w:val="00CC4B6C"/>
    <w:rsid w:val="00CC4F89"/>
    <w:rsid w:val="00CC511A"/>
    <w:rsid w:val="00CC5160"/>
    <w:rsid w:val="00CC525B"/>
    <w:rsid w:val="00CC53E3"/>
    <w:rsid w:val="00CC5797"/>
    <w:rsid w:val="00CC59D7"/>
    <w:rsid w:val="00CC5B10"/>
    <w:rsid w:val="00CC5B50"/>
    <w:rsid w:val="00CC5E67"/>
    <w:rsid w:val="00CC5F06"/>
    <w:rsid w:val="00CC6068"/>
    <w:rsid w:val="00CC6236"/>
    <w:rsid w:val="00CC63A8"/>
    <w:rsid w:val="00CC6666"/>
    <w:rsid w:val="00CC668B"/>
    <w:rsid w:val="00CC702A"/>
    <w:rsid w:val="00CC7287"/>
    <w:rsid w:val="00CC7328"/>
    <w:rsid w:val="00CC7460"/>
    <w:rsid w:val="00CC7B8D"/>
    <w:rsid w:val="00CC7BEB"/>
    <w:rsid w:val="00CC7EF9"/>
    <w:rsid w:val="00CCDBA8"/>
    <w:rsid w:val="00CD0A1E"/>
    <w:rsid w:val="00CD0B71"/>
    <w:rsid w:val="00CD0D3C"/>
    <w:rsid w:val="00CD0E06"/>
    <w:rsid w:val="00CD1415"/>
    <w:rsid w:val="00CD1580"/>
    <w:rsid w:val="00CD15CB"/>
    <w:rsid w:val="00CD1657"/>
    <w:rsid w:val="00CD16FC"/>
    <w:rsid w:val="00CD1C23"/>
    <w:rsid w:val="00CD2094"/>
    <w:rsid w:val="00CD230B"/>
    <w:rsid w:val="00CD249C"/>
    <w:rsid w:val="00CD2933"/>
    <w:rsid w:val="00CD2984"/>
    <w:rsid w:val="00CD2BF1"/>
    <w:rsid w:val="00CD2C53"/>
    <w:rsid w:val="00CD2C55"/>
    <w:rsid w:val="00CD2DB5"/>
    <w:rsid w:val="00CD38AE"/>
    <w:rsid w:val="00CD3A51"/>
    <w:rsid w:val="00CD3C70"/>
    <w:rsid w:val="00CD3D05"/>
    <w:rsid w:val="00CD3DB9"/>
    <w:rsid w:val="00CD4163"/>
    <w:rsid w:val="00CD4176"/>
    <w:rsid w:val="00CD4658"/>
    <w:rsid w:val="00CD4695"/>
    <w:rsid w:val="00CD4850"/>
    <w:rsid w:val="00CD4A7E"/>
    <w:rsid w:val="00CD50B3"/>
    <w:rsid w:val="00CD51F6"/>
    <w:rsid w:val="00CD5955"/>
    <w:rsid w:val="00CD5BE9"/>
    <w:rsid w:val="00CD5CCC"/>
    <w:rsid w:val="00CD5E8F"/>
    <w:rsid w:val="00CD5F54"/>
    <w:rsid w:val="00CD63A1"/>
    <w:rsid w:val="00CD63A4"/>
    <w:rsid w:val="00CD6BF2"/>
    <w:rsid w:val="00CD6F71"/>
    <w:rsid w:val="00CD72F0"/>
    <w:rsid w:val="00CD79B2"/>
    <w:rsid w:val="00CE0000"/>
    <w:rsid w:val="00CE02FB"/>
    <w:rsid w:val="00CE051D"/>
    <w:rsid w:val="00CE07B2"/>
    <w:rsid w:val="00CE083C"/>
    <w:rsid w:val="00CE090B"/>
    <w:rsid w:val="00CE0917"/>
    <w:rsid w:val="00CE0AE1"/>
    <w:rsid w:val="00CE0CCA"/>
    <w:rsid w:val="00CE0E90"/>
    <w:rsid w:val="00CE0EF5"/>
    <w:rsid w:val="00CE10FF"/>
    <w:rsid w:val="00CE1540"/>
    <w:rsid w:val="00CE1554"/>
    <w:rsid w:val="00CE17F6"/>
    <w:rsid w:val="00CE1A6A"/>
    <w:rsid w:val="00CE1D03"/>
    <w:rsid w:val="00CE215B"/>
    <w:rsid w:val="00CE2423"/>
    <w:rsid w:val="00CE278B"/>
    <w:rsid w:val="00CE280A"/>
    <w:rsid w:val="00CE2A2D"/>
    <w:rsid w:val="00CE2BC5"/>
    <w:rsid w:val="00CE3E4F"/>
    <w:rsid w:val="00CE3E8B"/>
    <w:rsid w:val="00CE41F9"/>
    <w:rsid w:val="00CE42EB"/>
    <w:rsid w:val="00CE4AAB"/>
    <w:rsid w:val="00CE4E39"/>
    <w:rsid w:val="00CE5163"/>
    <w:rsid w:val="00CE53D7"/>
    <w:rsid w:val="00CE5BB1"/>
    <w:rsid w:val="00CE5BF0"/>
    <w:rsid w:val="00CE6D9B"/>
    <w:rsid w:val="00CE6EE3"/>
    <w:rsid w:val="00CE6EED"/>
    <w:rsid w:val="00CE70A0"/>
    <w:rsid w:val="00CE7A77"/>
    <w:rsid w:val="00CE7E73"/>
    <w:rsid w:val="00CE7F84"/>
    <w:rsid w:val="00CF0077"/>
    <w:rsid w:val="00CF0280"/>
    <w:rsid w:val="00CF0376"/>
    <w:rsid w:val="00CF0612"/>
    <w:rsid w:val="00CF07B7"/>
    <w:rsid w:val="00CF09B8"/>
    <w:rsid w:val="00CF0FC6"/>
    <w:rsid w:val="00CF14D0"/>
    <w:rsid w:val="00CF15F1"/>
    <w:rsid w:val="00CF1615"/>
    <w:rsid w:val="00CF1731"/>
    <w:rsid w:val="00CF183B"/>
    <w:rsid w:val="00CF192C"/>
    <w:rsid w:val="00CF1957"/>
    <w:rsid w:val="00CF3462"/>
    <w:rsid w:val="00CF3544"/>
    <w:rsid w:val="00CF3852"/>
    <w:rsid w:val="00CF3BDF"/>
    <w:rsid w:val="00CF3F3F"/>
    <w:rsid w:val="00CF40EB"/>
    <w:rsid w:val="00CF4369"/>
    <w:rsid w:val="00CF4517"/>
    <w:rsid w:val="00CF4883"/>
    <w:rsid w:val="00CF48A0"/>
    <w:rsid w:val="00CF4B49"/>
    <w:rsid w:val="00CF4E16"/>
    <w:rsid w:val="00CF5537"/>
    <w:rsid w:val="00CF58E2"/>
    <w:rsid w:val="00CF58E4"/>
    <w:rsid w:val="00CF5B64"/>
    <w:rsid w:val="00CF5C4F"/>
    <w:rsid w:val="00CF668E"/>
    <w:rsid w:val="00CF6898"/>
    <w:rsid w:val="00CF68C5"/>
    <w:rsid w:val="00CF6A29"/>
    <w:rsid w:val="00CF6AD1"/>
    <w:rsid w:val="00CF6E0E"/>
    <w:rsid w:val="00CF6FFB"/>
    <w:rsid w:val="00CF708F"/>
    <w:rsid w:val="00CF7117"/>
    <w:rsid w:val="00CF7415"/>
    <w:rsid w:val="00CF7857"/>
    <w:rsid w:val="00CF7EBB"/>
    <w:rsid w:val="00D003FA"/>
    <w:rsid w:val="00D010DD"/>
    <w:rsid w:val="00D014FC"/>
    <w:rsid w:val="00D01830"/>
    <w:rsid w:val="00D01A0D"/>
    <w:rsid w:val="00D01C68"/>
    <w:rsid w:val="00D02756"/>
    <w:rsid w:val="00D029E3"/>
    <w:rsid w:val="00D02B5B"/>
    <w:rsid w:val="00D02E31"/>
    <w:rsid w:val="00D02F82"/>
    <w:rsid w:val="00D03180"/>
    <w:rsid w:val="00D031C0"/>
    <w:rsid w:val="00D032B8"/>
    <w:rsid w:val="00D0344E"/>
    <w:rsid w:val="00D035E0"/>
    <w:rsid w:val="00D038E9"/>
    <w:rsid w:val="00D0475F"/>
    <w:rsid w:val="00D04F4A"/>
    <w:rsid w:val="00D05264"/>
    <w:rsid w:val="00D05520"/>
    <w:rsid w:val="00D05904"/>
    <w:rsid w:val="00D05959"/>
    <w:rsid w:val="00D05AFF"/>
    <w:rsid w:val="00D05B23"/>
    <w:rsid w:val="00D05F88"/>
    <w:rsid w:val="00D066C4"/>
    <w:rsid w:val="00D0672F"/>
    <w:rsid w:val="00D06743"/>
    <w:rsid w:val="00D0691A"/>
    <w:rsid w:val="00D06AD4"/>
    <w:rsid w:val="00D06EBE"/>
    <w:rsid w:val="00D071BE"/>
    <w:rsid w:val="00D071F4"/>
    <w:rsid w:val="00D07261"/>
    <w:rsid w:val="00D0774F"/>
    <w:rsid w:val="00D07761"/>
    <w:rsid w:val="00D077E6"/>
    <w:rsid w:val="00D077F9"/>
    <w:rsid w:val="00D0785F"/>
    <w:rsid w:val="00D10739"/>
    <w:rsid w:val="00D109F7"/>
    <w:rsid w:val="00D11457"/>
    <w:rsid w:val="00D119C5"/>
    <w:rsid w:val="00D121B9"/>
    <w:rsid w:val="00D12356"/>
    <w:rsid w:val="00D124D6"/>
    <w:rsid w:val="00D12C4C"/>
    <w:rsid w:val="00D12DBB"/>
    <w:rsid w:val="00D131A8"/>
    <w:rsid w:val="00D13608"/>
    <w:rsid w:val="00D14649"/>
    <w:rsid w:val="00D14AF4"/>
    <w:rsid w:val="00D14D2F"/>
    <w:rsid w:val="00D14D52"/>
    <w:rsid w:val="00D154BF"/>
    <w:rsid w:val="00D158B5"/>
    <w:rsid w:val="00D15ADA"/>
    <w:rsid w:val="00D1662B"/>
    <w:rsid w:val="00D16B0D"/>
    <w:rsid w:val="00D16CD9"/>
    <w:rsid w:val="00D17277"/>
    <w:rsid w:val="00D20211"/>
    <w:rsid w:val="00D20480"/>
    <w:rsid w:val="00D208E0"/>
    <w:rsid w:val="00D209B9"/>
    <w:rsid w:val="00D20ED3"/>
    <w:rsid w:val="00D210C3"/>
    <w:rsid w:val="00D21DDB"/>
    <w:rsid w:val="00D220B0"/>
    <w:rsid w:val="00D222E8"/>
    <w:rsid w:val="00D22506"/>
    <w:rsid w:val="00D22561"/>
    <w:rsid w:val="00D22A54"/>
    <w:rsid w:val="00D22C38"/>
    <w:rsid w:val="00D22FC4"/>
    <w:rsid w:val="00D2301B"/>
    <w:rsid w:val="00D2372F"/>
    <w:rsid w:val="00D238FC"/>
    <w:rsid w:val="00D23AE6"/>
    <w:rsid w:val="00D23F46"/>
    <w:rsid w:val="00D24BB7"/>
    <w:rsid w:val="00D24F3D"/>
    <w:rsid w:val="00D251B9"/>
    <w:rsid w:val="00D254AF"/>
    <w:rsid w:val="00D25F54"/>
    <w:rsid w:val="00D25FEF"/>
    <w:rsid w:val="00D26077"/>
    <w:rsid w:val="00D26366"/>
    <w:rsid w:val="00D263A1"/>
    <w:rsid w:val="00D2679F"/>
    <w:rsid w:val="00D269A2"/>
    <w:rsid w:val="00D2725A"/>
    <w:rsid w:val="00D27263"/>
    <w:rsid w:val="00D2775A"/>
    <w:rsid w:val="00D27D89"/>
    <w:rsid w:val="00D27DFA"/>
    <w:rsid w:val="00D27FFA"/>
    <w:rsid w:val="00D30078"/>
    <w:rsid w:val="00D300FF"/>
    <w:rsid w:val="00D30709"/>
    <w:rsid w:val="00D30A06"/>
    <w:rsid w:val="00D3112F"/>
    <w:rsid w:val="00D31299"/>
    <w:rsid w:val="00D3139E"/>
    <w:rsid w:val="00D325A0"/>
    <w:rsid w:val="00D3344A"/>
    <w:rsid w:val="00D335D0"/>
    <w:rsid w:val="00D336E7"/>
    <w:rsid w:val="00D3370D"/>
    <w:rsid w:val="00D3372D"/>
    <w:rsid w:val="00D33BD1"/>
    <w:rsid w:val="00D3407E"/>
    <w:rsid w:val="00D34854"/>
    <w:rsid w:val="00D36049"/>
    <w:rsid w:val="00D367C1"/>
    <w:rsid w:val="00D36E77"/>
    <w:rsid w:val="00D37081"/>
    <w:rsid w:val="00D371D0"/>
    <w:rsid w:val="00D377B5"/>
    <w:rsid w:val="00D379B2"/>
    <w:rsid w:val="00D37F3C"/>
    <w:rsid w:val="00D37F9A"/>
    <w:rsid w:val="00D3E0D0"/>
    <w:rsid w:val="00D405FD"/>
    <w:rsid w:val="00D4062A"/>
    <w:rsid w:val="00D412A2"/>
    <w:rsid w:val="00D41CFB"/>
    <w:rsid w:val="00D41D3A"/>
    <w:rsid w:val="00D4210E"/>
    <w:rsid w:val="00D42183"/>
    <w:rsid w:val="00D425CA"/>
    <w:rsid w:val="00D425E7"/>
    <w:rsid w:val="00D427F2"/>
    <w:rsid w:val="00D4310B"/>
    <w:rsid w:val="00D43155"/>
    <w:rsid w:val="00D433CC"/>
    <w:rsid w:val="00D43465"/>
    <w:rsid w:val="00D435F2"/>
    <w:rsid w:val="00D4383C"/>
    <w:rsid w:val="00D4391C"/>
    <w:rsid w:val="00D4484D"/>
    <w:rsid w:val="00D44A92"/>
    <w:rsid w:val="00D44E83"/>
    <w:rsid w:val="00D44EAF"/>
    <w:rsid w:val="00D44F60"/>
    <w:rsid w:val="00D45469"/>
    <w:rsid w:val="00D45A74"/>
    <w:rsid w:val="00D46038"/>
    <w:rsid w:val="00D46261"/>
    <w:rsid w:val="00D462C0"/>
    <w:rsid w:val="00D463C1"/>
    <w:rsid w:val="00D4640B"/>
    <w:rsid w:val="00D4662D"/>
    <w:rsid w:val="00D468F2"/>
    <w:rsid w:val="00D47120"/>
    <w:rsid w:val="00D47460"/>
    <w:rsid w:val="00D47921"/>
    <w:rsid w:val="00D479ED"/>
    <w:rsid w:val="00D479F0"/>
    <w:rsid w:val="00D5073A"/>
    <w:rsid w:val="00D50FDF"/>
    <w:rsid w:val="00D511F7"/>
    <w:rsid w:val="00D5139B"/>
    <w:rsid w:val="00D51BF6"/>
    <w:rsid w:val="00D51CD0"/>
    <w:rsid w:val="00D52ACD"/>
    <w:rsid w:val="00D52FA1"/>
    <w:rsid w:val="00D53B74"/>
    <w:rsid w:val="00D53E2A"/>
    <w:rsid w:val="00D53FED"/>
    <w:rsid w:val="00D5402F"/>
    <w:rsid w:val="00D54535"/>
    <w:rsid w:val="00D546FE"/>
    <w:rsid w:val="00D547EA"/>
    <w:rsid w:val="00D54A2D"/>
    <w:rsid w:val="00D550E0"/>
    <w:rsid w:val="00D551C9"/>
    <w:rsid w:val="00D553B3"/>
    <w:rsid w:val="00D5564C"/>
    <w:rsid w:val="00D55A1C"/>
    <w:rsid w:val="00D55B48"/>
    <w:rsid w:val="00D55C6E"/>
    <w:rsid w:val="00D55F94"/>
    <w:rsid w:val="00D55F97"/>
    <w:rsid w:val="00D55FBD"/>
    <w:rsid w:val="00D55FF8"/>
    <w:rsid w:val="00D56205"/>
    <w:rsid w:val="00D56448"/>
    <w:rsid w:val="00D564F2"/>
    <w:rsid w:val="00D56BFE"/>
    <w:rsid w:val="00D56EF8"/>
    <w:rsid w:val="00D57012"/>
    <w:rsid w:val="00D5722B"/>
    <w:rsid w:val="00D572DA"/>
    <w:rsid w:val="00D601C1"/>
    <w:rsid w:val="00D60514"/>
    <w:rsid w:val="00D60A50"/>
    <w:rsid w:val="00D60D2F"/>
    <w:rsid w:val="00D60E40"/>
    <w:rsid w:val="00D61154"/>
    <w:rsid w:val="00D614F3"/>
    <w:rsid w:val="00D61A49"/>
    <w:rsid w:val="00D61C89"/>
    <w:rsid w:val="00D61E28"/>
    <w:rsid w:val="00D61F0D"/>
    <w:rsid w:val="00D626BF"/>
    <w:rsid w:val="00D629B4"/>
    <w:rsid w:val="00D62C84"/>
    <w:rsid w:val="00D62D34"/>
    <w:rsid w:val="00D62F5C"/>
    <w:rsid w:val="00D63441"/>
    <w:rsid w:val="00D63DAC"/>
    <w:rsid w:val="00D63EB7"/>
    <w:rsid w:val="00D6433C"/>
    <w:rsid w:val="00D643B9"/>
    <w:rsid w:val="00D64447"/>
    <w:rsid w:val="00D64528"/>
    <w:rsid w:val="00D649E1"/>
    <w:rsid w:val="00D64B96"/>
    <w:rsid w:val="00D64FDD"/>
    <w:rsid w:val="00D653C9"/>
    <w:rsid w:val="00D655DC"/>
    <w:rsid w:val="00D65648"/>
    <w:rsid w:val="00D65690"/>
    <w:rsid w:val="00D65ABA"/>
    <w:rsid w:val="00D65F27"/>
    <w:rsid w:val="00D65FB4"/>
    <w:rsid w:val="00D6608B"/>
    <w:rsid w:val="00D660B5"/>
    <w:rsid w:val="00D661AB"/>
    <w:rsid w:val="00D6630F"/>
    <w:rsid w:val="00D66356"/>
    <w:rsid w:val="00D6657C"/>
    <w:rsid w:val="00D66F4A"/>
    <w:rsid w:val="00D67061"/>
    <w:rsid w:val="00D67117"/>
    <w:rsid w:val="00D679A5"/>
    <w:rsid w:val="00D67B0D"/>
    <w:rsid w:val="00D70052"/>
    <w:rsid w:val="00D7018B"/>
    <w:rsid w:val="00D702F3"/>
    <w:rsid w:val="00D70689"/>
    <w:rsid w:val="00D70931"/>
    <w:rsid w:val="00D710D3"/>
    <w:rsid w:val="00D714FA"/>
    <w:rsid w:val="00D715DD"/>
    <w:rsid w:val="00D720CD"/>
    <w:rsid w:val="00D72225"/>
    <w:rsid w:val="00D724AF"/>
    <w:rsid w:val="00D73C44"/>
    <w:rsid w:val="00D741F0"/>
    <w:rsid w:val="00D744E4"/>
    <w:rsid w:val="00D74903"/>
    <w:rsid w:val="00D751AE"/>
    <w:rsid w:val="00D7540C"/>
    <w:rsid w:val="00D75546"/>
    <w:rsid w:val="00D75939"/>
    <w:rsid w:val="00D75A67"/>
    <w:rsid w:val="00D75ABA"/>
    <w:rsid w:val="00D75D98"/>
    <w:rsid w:val="00D75EEF"/>
    <w:rsid w:val="00D76DE7"/>
    <w:rsid w:val="00D77988"/>
    <w:rsid w:val="00D802AE"/>
    <w:rsid w:val="00D80439"/>
    <w:rsid w:val="00D80874"/>
    <w:rsid w:val="00D80956"/>
    <w:rsid w:val="00D80EF6"/>
    <w:rsid w:val="00D80F87"/>
    <w:rsid w:val="00D81779"/>
    <w:rsid w:val="00D81BA5"/>
    <w:rsid w:val="00D81CAE"/>
    <w:rsid w:val="00D81EA4"/>
    <w:rsid w:val="00D81F87"/>
    <w:rsid w:val="00D81FA0"/>
    <w:rsid w:val="00D8200C"/>
    <w:rsid w:val="00D8287A"/>
    <w:rsid w:val="00D82F1F"/>
    <w:rsid w:val="00D83252"/>
    <w:rsid w:val="00D835C9"/>
    <w:rsid w:val="00D83E44"/>
    <w:rsid w:val="00D840F1"/>
    <w:rsid w:val="00D8413F"/>
    <w:rsid w:val="00D841D5"/>
    <w:rsid w:val="00D8453C"/>
    <w:rsid w:val="00D84709"/>
    <w:rsid w:val="00D849C8"/>
    <w:rsid w:val="00D856E6"/>
    <w:rsid w:val="00D85830"/>
    <w:rsid w:val="00D85B76"/>
    <w:rsid w:val="00D85D3C"/>
    <w:rsid w:val="00D85EFD"/>
    <w:rsid w:val="00D8621F"/>
    <w:rsid w:val="00D8640A"/>
    <w:rsid w:val="00D867FB"/>
    <w:rsid w:val="00D868BA"/>
    <w:rsid w:val="00D86DCE"/>
    <w:rsid w:val="00D871D6"/>
    <w:rsid w:val="00D87347"/>
    <w:rsid w:val="00D87424"/>
    <w:rsid w:val="00D8759F"/>
    <w:rsid w:val="00D87FE4"/>
    <w:rsid w:val="00D902F7"/>
    <w:rsid w:val="00D9073C"/>
    <w:rsid w:val="00D909B5"/>
    <w:rsid w:val="00D90AEA"/>
    <w:rsid w:val="00D90C65"/>
    <w:rsid w:val="00D90F56"/>
    <w:rsid w:val="00D91047"/>
    <w:rsid w:val="00D91258"/>
    <w:rsid w:val="00D9132B"/>
    <w:rsid w:val="00D9146F"/>
    <w:rsid w:val="00D914A8"/>
    <w:rsid w:val="00D91C3F"/>
    <w:rsid w:val="00D91CE9"/>
    <w:rsid w:val="00D91E7A"/>
    <w:rsid w:val="00D920DF"/>
    <w:rsid w:val="00D92392"/>
    <w:rsid w:val="00D9240E"/>
    <w:rsid w:val="00D92547"/>
    <w:rsid w:val="00D92593"/>
    <w:rsid w:val="00D92636"/>
    <w:rsid w:val="00D9298F"/>
    <w:rsid w:val="00D92EAC"/>
    <w:rsid w:val="00D9336C"/>
    <w:rsid w:val="00D93761"/>
    <w:rsid w:val="00D93969"/>
    <w:rsid w:val="00D93B96"/>
    <w:rsid w:val="00D93B9F"/>
    <w:rsid w:val="00D93E79"/>
    <w:rsid w:val="00D94403"/>
    <w:rsid w:val="00D94FCE"/>
    <w:rsid w:val="00D958FE"/>
    <w:rsid w:val="00D95E42"/>
    <w:rsid w:val="00D96273"/>
    <w:rsid w:val="00D9693E"/>
    <w:rsid w:val="00D9699B"/>
    <w:rsid w:val="00D97116"/>
    <w:rsid w:val="00D97168"/>
    <w:rsid w:val="00D9716D"/>
    <w:rsid w:val="00D9751F"/>
    <w:rsid w:val="00D97B69"/>
    <w:rsid w:val="00D97D94"/>
    <w:rsid w:val="00D97E88"/>
    <w:rsid w:val="00D97FF3"/>
    <w:rsid w:val="00DA03D6"/>
    <w:rsid w:val="00DA0447"/>
    <w:rsid w:val="00DA072D"/>
    <w:rsid w:val="00DA0B25"/>
    <w:rsid w:val="00DA0C20"/>
    <w:rsid w:val="00DA0CEC"/>
    <w:rsid w:val="00DA156D"/>
    <w:rsid w:val="00DA158E"/>
    <w:rsid w:val="00DA18D3"/>
    <w:rsid w:val="00DA19E8"/>
    <w:rsid w:val="00DA1B6F"/>
    <w:rsid w:val="00DA1F8D"/>
    <w:rsid w:val="00DA2B1B"/>
    <w:rsid w:val="00DA2BFC"/>
    <w:rsid w:val="00DA3060"/>
    <w:rsid w:val="00DA325A"/>
    <w:rsid w:val="00DA3479"/>
    <w:rsid w:val="00DA35CD"/>
    <w:rsid w:val="00DA372C"/>
    <w:rsid w:val="00DA3BC7"/>
    <w:rsid w:val="00DA4620"/>
    <w:rsid w:val="00DA4CBA"/>
    <w:rsid w:val="00DA4DDF"/>
    <w:rsid w:val="00DA505E"/>
    <w:rsid w:val="00DA5380"/>
    <w:rsid w:val="00DA5537"/>
    <w:rsid w:val="00DA5899"/>
    <w:rsid w:val="00DA58B0"/>
    <w:rsid w:val="00DA58D5"/>
    <w:rsid w:val="00DA5941"/>
    <w:rsid w:val="00DA5CCA"/>
    <w:rsid w:val="00DA5EA2"/>
    <w:rsid w:val="00DA5F66"/>
    <w:rsid w:val="00DA6499"/>
    <w:rsid w:val="00DA6C2E"/>
    <w:rsid w:val="00DA6C6B"/>
    <w:rsid w:val="00DA6CC9"/>
    <w:rsid w:val="00DA6FD8"/>
    <w:rsid w:val="00DA7085"/>
    <w:rsid w:val="00DA78C3"/>
    <w:rsid w:val="00DA79F8"/>
    <w:rsid w:val="00DA7C7C"/>
    <w:rsid w:val="00DB00EE"/>
    <w:rsid w:val="00DB0636"/>
    <w:rsid w:val="00DB0665"/>
    <w:rsid w:val="00DB0E0D"/>
    <w:rsid w:val="00DB0FF0"/>
    <w:rsid w:val="00DB1687"/>
    <w:rsid w:val="00DB188D"/>
    <w:rsid w:val="00DB1A73"/>
    <w:rsid w:val="00DB1DF1"/>
    <w:rsid w:val="00DB208A"/>
    <w:rsid w:val="00DB269B"/>
    <w:rsid w:val="00DB2724"/>
    <w:rsid w:val="00DB28E3"/>
    <w:rsid w:val="00DB29F8"/>
    <w:rsid w:val="00DB33A0"/>
    <w:rsid w:val="00DB38FB"/>
    <w:rsid w:val="00DB3917"/>
    <w:rsid w:val="00DB39B4"/>
    <w:rsid w:val="00DB3E2D"/>
    <w:rsid w:val="00DB44EC"/>
    <w:rsid w:val="00DB44F3"/>
    <w:rsid w:val="00DB47E7"/>
    <w:rsid w:val="00DB483E"/>
    <w:rsid w:val="00DB491B"/>
    <w:rsid w:val="00DB4A72"/>
    <w:rsid w:val="00DB54E6"/>
    <w:rsid w:val="00DB5572"/>
    <w:rsid w:val="00DB55ED"/>
    <w:rsid w:val="00DB5854"/>
    <w:rsid w:val="00DB586E"/>
    <w:rsid w:val="00DB605B"/>
    <w:rsid w:val="00DB612B"/>
    <w:rsid w:val="00DB61AF"/>
    <w:rsid w:val="00DB644E"/>
    <w:rsid w:val="00DB69FD"/>
    <w:rsid w:val="00DB7972"/>
    <w:rsid w:val="00DB7BA8"/>
    <w:rsid w:val="00DB7ED6"/>
    <w:rsid w:val="00DC03B8"/>
    <w:rsid w:val="00DC063F"/>
    <w:rsid w:val="00DC0764"/>
    <w:rsid w:val="00DC112D"/>
    <w:rsid w:val="00DC13F1"/>
    <w:rsid w:val="00DC1416"/>
    <w:rsid w:val="00DC14B4"/>
    <w:rsid w:val="00DC183A"/>
    <w:rsid w:val="00DC1C68"/>
    <w:rsid w:val="00DC25C4"/>
    <w:rsid w:val="00DC261A"/>
    <w:rsid w:val="00DC2799"/>
    <w:rsid w:val="00DC355B"/>
    <w:rsid w:val="00DC3967"/>
    <w:rsid w:val="00DC3AB8"/>
    <w:rsid w:val="00DC3B03"/>
    <w:rsid w:val="00DC3BAB"/>
    <w:rsid w:val="00DC3E23"/>
    <w:rsid w:val="00DC42DA"/>
    <w:rsid w:val="00DC430D"/>
    <w:rsid w:val="00DC469E"/>
    <w:rsid w:val="00DC4B14"/>
    <w:rsid w:val="00DC4C0B"/>
    <w:rsid w:val="00DC502B"/>
    <w:rsid w:val="00DC504B"/>
    <w:rsid w:val="00DC538C"/>
    <w:rsid w:val="00DC5481"/>
    <w:rsid w:val="00DC5A36"/>
    <w:rsid w:val="00DC5B73"/>
    <w:rsid w:val="00DC5DDB"/>
    <w:rsid w:val="00DC62D9"/>
    <w:rsid w:val="00DC65DE"/>
    <w:rsid w:val="00DC6B1C"/>
    <w:rsid w:val="00DC73DA"/>
    <w:rsid w:val="00DC74E8"/>
    <w:rsid w:val="00DC7FCF"/>
    <w:rsid w:val="00DD0626"/>
    <w:rsid w:val="00DD06C8"/>
    <w:rsid w:val="00DD0761"/>
    <w:rsid w:val="00DD0AB8"/>
    <w:rsid w:val="00DD0DE2"/>
    <w:rsid w:val="00DD20A0"/>
    <w:rsid w:val="00DD21B7"/>
    <w:rsid w:val="00DD224B"/>
    <w:rsid w:val="00DD2384"/>
    <w:rsid w:val="00DD2F7E"/>
    <w:rsid w:val="00DD30FC"/>
    <w:rsid w:val="00DD3BF6"/>
    <w:rsid w:val="00DD3D4A"/>
    <w:rsid w:val="00DD3E5C"/>
    <w:rsid w:val="00DD3E92"/>
    <w:rsid w:val="00DD4010"/>
    <w:rsid w:val="00DD4203"/>
    <w:rsid w:val="00DD4BC9"/>
    <w:rsid w:val="00DD4D25"/>
    <w:rsid w:val="00DD4DA9"/>
    <w:rsid w:val="00DD52EB"/>
    <w:rsid w:val="00DD5BB7"/>
    <w:rsid w:val="00DD5D14"/>
    <w:rsid w:val="00DD5F57"/>
    <w:rsid w:val="00DD5F96"/>
    <w:rsid w:val="00DD6032"/>
    <w:rsid w:val="00DD60D5"/>
    <w:rsid w:val="00DD60EF"/>
    <w:rsid w:val="00DD64D7"/>
    <w:rsid w:val="00DD661B"/>
    <w:rsid w:val="00DD6B9B"/>
    <w:rsid w:val="00DD71F6"/>
    <w:rsid w:val="00DD75F1"/>
    <w:rsid w:val="00DD79F9"/>
    <w:rsid w:val="00DD7BBB"/>
    <w:rsid w:val="00DD7DE0"/>
    <w:rsid w:val="00DD7EED"/>
    <w:rsid w:val="00DD7F10"/>
    <w:rsid w:val="00DE0225"/>
    <w:rsid w:val="00DE0B7C"/>
    <w:rsid w:val="00DE1321"/>
    <w:rsid w:val="00DE1463"/>
    <w:rsid w:val="00DE14C0"/>
    <w:rsid w:val="00DE14C2"/>
    <w:rsid w:val="00DE18F8"/>
    <w:rsid w:val="00DE1BCB"/>
    <w:rsid w:val="00DE214D"/>
    <w:rsid w:val="00DE2721"/>
    <w:rsid w:val="00DE2E6F"/>
    <w:rsid w:val="00DE3B56"/>
    <w:rsid w:val="00DE3F2D"/>
    <w:rsid w:val="00DE4221"/>
    <w:rsid w:val="00DE437F"/>
    <w:rsid w:val="00DE43CE"/>
    <w:rsid w:val="00DE4581"/>
    <w:rsid w:val="00DE48C3"/>
    <w:rsid w:val="00DE4BBB"/>
    <w:rsid w:val="00DE4D9D"/>
    <w:rsid w:val="00DE504D"/>
    <w:rsid w:val="00DE550F"/>
    <w:rsid w:val="00DE557F"/>
    <w:rsid w:val="00DE5585"/>
    <w:rsid w:val="00DE5966"/>
    <w:rsid w:val="00DE5D6B"/>
    <w:rsid w:val="00DE611C"/>
    <w:rsid w:val="00DE6950"/>
    <w:rsid w:val="00DE6B4F"/>
    <w:rsid w:val="00DE6E95"/>
    <w:rsid w:val="00DE6FE3"/>
    <w:rsid w:val="00DE756E"/>
    <w:rsid w:val="00DE767C"/>
    <w:rsid w:val="00DF0123"/>
    <w:rsid w:val="00DF0221"/>
    <w:rsid w:val="00DF0237"/>
    <w:rsid w:val="00DF0257"/>
    <w:rsid w:val="00DF0639"/>
    <w:rsid w:val="00DF07A2"/>
    <w:rsid w:val="00DF09C8"/>
    <w:rsid w:val="00DF130E"/>
    <w:rsid w:val="00DF1364"/>
    <w:rsid w:val="00DF19A5"/>
    <w:rsid w:val="00DF1A21"/>
    <w:rsid w:val="00DF2179"/>
    <w:rsid w:val="00DF25B9"/>
    <w:rsid w:val="00DF274A"/>
    <w:rsid w:val="00DF2D40"/>
    <w:rsid w:val="00DF301C"/>
    <w:rsid w:val="00DF3199"/>
    <w:rsid w:val="00DF3573"/>
    <w:rsid w:val="00DF37C9"/>
    <w:rsid w:val="00DF3A46"/>
    <w:rsid w:val="00DF3DF9"/>
    <w:rsid w:val="00DF4045"/>
    <w:rsid w:val="00DF4199"/>
    <w:rsid w:val="00DF42DA"/>
    <w:rsid w:val="00DF43BA"/>
    <w:rsid w:val="00DF449F"/>
    <w:rsid w:val="00DF44EE"/>
    <w:rsid w:val="00DF4700"/>
    <w:rsid w:val="00DF547D"/>
    <w:rsid w:val="00DF5641"/>
    <w:rsid w:val="00DF5B5D"/>
    <w:rsid w:val="00DF5FC2"/>
    <w:rsid w:val="00DF61C8"/>
    <w:rsid w:val="00DF6268"/>
    <w:rsid w:val="00DF6535"/>
    <w:rsid w:val="00DF65B8"/>
    <w:rsid w:val="00DF6F0B"/>
    <w:rsid w:val="00DF7B2C"/>
    <w:rsid w:val="00E00440"/>
    <w:rsid w:val="00E008F4"/>
    <w:rsid w:val="00E00A7C"/>
    <w:rsid w:val="00E00F05"/>
    <w:rsid w:val="00E00FC0"/>
    <w:rsid w:val="00E01065"/>
    <w:rsid w:val="00E010A6"/>
    <w:rsid w:val="00E013A1"/>
    <w:rsid w:val="00E01668"/>
    <w:rsid w:val="00E017F7"/>
    <w:rsid w:val="00E01B45"/>
    <w:rsid w:val="00E020A2"/>
    <w:rsid w:val="00E0215C"/>
    <w:rsid w:val="00E025AE"/>
    <w:rsid w:val="00E025DB"/>
    <w:rsid w:val="00E02749"/>
    <w:rsid w:val="00E02B95"/>
    <w:rsid w:val="00E02EEA"/>
    <w:rsid w:val="00E0337F"/>
    <w:rsid w:val="00E03766"/>
    <w:rsid w:val="00E03772"/>
    <w:rsid w:val="00E03BF1"/>
    <w:rsid w:val="00E03E1A"/>
    <w:rsid w:val="00E044F6"/>
    <w:rsid w:val="00E045F3"/>
    <w:rsid w:val="00E04952"/>
    <w:rsid w:val="00E04A73"/>
    <w:rsid w:val="00E04C75"/>
    <w:rsid w:val="00E04DCA"/>
    <w:rsid w:val="00E050A1"/>
    <w:rsid w:val="00E05295"/>
    <w:rsid w:val="00E05874"/>
    <w:rsid w:val="00E05A96"/>
    <w:rsid w:val="00E05ECC"/>
    <w:rsid w:val="00E0695E"/>
    <w:rsid w:val="00E06990"/>
    <w:rsid w:val="00E06A5A"/>
    <w:rsid w:val="00E070B3"/>
    <w:rsid w:val="00E075CD"/>
    <w:rsid w:val="00E079FC"/>
    <w:rsid w:val="00E07FE4"/>
    <w:rsid w:val="00E102CF"/>
    <w:rsid w:val="00E105B0"/>
    <w:rsid w:val="00E10720"/>
    <w:rsid w:val="00E109D4"/>
    <w:rsid w:val="00E10E1D"/>
    <w:rsid w:val="00E10EFE"/>
    <w:rsid w:val="00E11162"/>
    <w:rsid w:val="00E11976"/>
    <w:rsid w:val="00E11FE0"/>
    <w:rsid w:val="00E12002"/>
    <w:rsid w:val="00E12651"/>
    <w:rsid w:val="00E1279A"/>
    <w:rsid w:val="00E127F2"/>
    <w:rsid w:val="00E129B0"/>
    <w:rsid w:val="00E1358E"/>
    <w:rsid w:val="00E139EC"/>
    <w:rsid w:val="00E13A6A"/>
    <w:rsid w:val="00E13DE2"/>
    <w:rsid w:val="00E13FE4"/>
    <w:rsid w:val="00E14378"/>
    <w:rsid w:val="00E14851"/>
    <w:rsid w:val="00E14A13"/>
    <w:rsid w:val="00E1549C"/>
    <w:rsid w:val="00E1571D"/>
    <w:rsid w:val="00E158C9"/>
    <w:rsid w:val="00E1597F"/>
    <w:rsid w:val="00E15ABE"/>
    <w:rsid w:val="00E15D1B"/>
    <w:rsid w:val="00E15FD4"/>
    <w:rsid w:val="00E16300"/>
    <w:rsid w:val="00E1633D"/>
    <w:rsid w:val="00E166A6"/>
    <w:rsid w:val="00E16820"/>
    <w:rsid w:val="00E16B38"/>
    <w:rsid w:val="00E16C79"/>
    <w:rsid w:val="00E16EF7"/>
    <w:rsid w:val="00E176C9"/>
    <w:rsid w:val="00E17748"/>
    <w:rsid w:val="00E17809"/>
    <w:rsid w:val="00E17A63"/>
    <w:rsid w:val="00E2007D"/>
    <w:rsid w:val="00E2027C"/>
    <w:rsid w:val="00E2062F"/>
    <w:rsid w:val="00E206E3"/>
    <w:rsid w:val="00E20A7A"/>
    <w:rsid w:val="00E20E7C"/>
    <w:rsid w:val="00E21E36"/>
    <w:rsid w:val="00E22023"/>
    <w:rsid w:val="00E220F7"/>
    <w:rsid w:val="00E22102"/>
    <w:rsid w:val="00E224C5"/>
    <w:rsid w:val="00E22676"/>
    <w:rsid w:val="00E2282C"/>
    <w:rsid w:val="00E22ABE"/>
    <w:rsid w:val="00E23336"/>
    <w:rsid w:val="00E234D3"/>
    <w:rsid w:val="00E2363C"/>
    <w:rsid w:val="00E23933"/>
    <w:rsid w:val="00E2396E"/>
    <w:rsid w:val="00E23BCA"/>
    <w:rsid w:val="00E23F3B"/>
    <w:rsid w:val="00E24346"/>
    <w:rsid w:val="00E24373"/>
    <w:rsid w:val="00E2482F"/>
    <w:rsid w:val="00E24987"/>
    <w:rsid w:val="00E24B5C"/>
    <w:rsid w:val="00E25B2A"/>
    <w:rsid w:val="00E268A1"/>
    <w:rsid w:val="00E26EDE"/>
    <w:rsid w:val="00E26F4C"/>
    <w:rsid w:val="00E271B3"/>
    <w:rsid w:val="00E27304"/>
    <w:rsid w:val="00E2741A"/>
    <w:rsid w:val="00E274F9"/>
    <w:rsid w:val="00E2781A"/>
    <w:rsid w:val="00E27832"/>
    <w:rsid w:val="00E27E0B"/>
    <w:rsid w:val="00E300D3"/>
    <w:rsid w:val="00E30236"/>
    <w:rsid w:val="00E30423"/>
    <w:rsid w:val="00E30A3C"/>
    <w:rsid w:val="00E30CB2"/>
    <w:rsid w:val="00E30FF4"/>
    <w:rsid w:val="00E310D2"/>
    <w:rsid w:val="00E31377"/>
    <w:rsid w:val="00E3137F"/>
    <w:rsid w:val="00E319A6"/>
    <w:rsid w:val="00E3205A"/>
    <w:rsid w:val="00E320D4"/>
    <w:rsid w:val="00E32542"/>
    <w:rsid w:val="00E32554"/>
    <w:rsid w:val="00E32B30"/>
    <w:rsid w:val="00E32DD5"/>
    <w:rsid w:val="00E3307A"/>
    <w:rsid w:val="00E33371"/>
    <w:rsid w:val="00E33D15"/>
    <w:rsid w:val="00E33D87"/>
    <w:rsid w:val="00E344D2"/>
    <w:rsid w:val="00E34935"/>
    <w:rsid w:val="00E34A2D"/>
    <w:rsid w:val="00E34AB6"/>
    <w:rsid w:val="00E34BA6"/>
    <w:rsid w:val="00E34DFD"/>
    <w:rsid w:val="00E34E37"/>
    <w:rsid w:val="00E35246"/>
    <w:rsid w:val="00E355E7"/>
    <w:rsid w:val="00E35C9E"/>
    <w:rsid w:val="00E35CBA"/>
    <w:rsid w:val="00E35CC3"/>
    <w:rsid w:val="00E35EAC"/>
    <w:rsid w:val="00E362F9"/>
    <w:rsid w:val="00E36423"/>
    <w:rsid w:val="00E365CA"/>
    <w:rsid w:val="00E3699B"/>
    <w:rsid w:val="00E36A03"/>
    <w:rsid w:val="00E37253"/>
    <w:rsid w:val="00E37B2E"/>
    <w:rsid w:val="00E40633"/>
    <w:rsid w:val="00E40E2C"/>
    <w:rsid w:val="00E40E81"/>
    <w:rsid w:val="00E40E99"/>
    <w:rsid w:val="00E4109B"/>
    <w:rsid w:val="00E4110A"/>
    <w:rsid w:val="00E414E9"/>
    <w:rsid w:val="00E41583"/>
    <w:rsid w:val="00E415FF"/>
    <w:rsid w:val="00E41D47"/>
    <w:rsid w:val="00E41D71"/>
    <w:rsid w:val="00E41DEC"/>
    <w:rsid w:val="00E420E0"/>
    <w:rsid w:val="00E427F0"/>
    <w:rsid w:val="00E42A6E"/>
    <w:rsid w:val="00E42C3B"/>
    <w:rsid w:val="00E42CE8"/>
    <w:rsid w:val="00E434D4"/>
    <w:rsid w:val="00E43540"/>
    <w:rsid w:val="00E43C7E"/>
    <w:rsid w:val="00E44257"/>
    <w:rsid w:val="00E445A2"/>
    <w:rsid w:val="00E445F4"/>
    <w:rsid w:val="00E44983"/>
    <w:rsid w:val="00E45179"/>
    <w:rsid w:val="00E457B2"/>
    <w:rsid w:val="00E45856"/>
    <w:rsid w:val="00E45DEC"/>
    <w:rsid w:val="00E45F6F"/>
    <w:rsid w:val="00E462A2"/>
    <w:rsid w:val="00E462F4"/>
    <w:rsid w:val="00E46367"/>
    <w:rsid w:val="00E469EB"/>
    <w:rsid w:val="00E46C3C"/>
    <w:rsid w:val="00E47220"/>
    <w:rsid w:val="00E476BE"/>
    <w:rsid w:val="00E477C2"/>
    <w:rsid w:val="00E4785E"/>
    <w:rsid w:val="00E47A29"/>
    <w:rsid w:val="00E47A6A"/>
    <w:rsid w:val="00E5029D"/>
    <w:rsid w:val="00E50552"/>
    <w:rsid w:val="00E50660"/>
    <w:rsid w:val="00E506F4"/>
    <w:rsid w:val="00E50918"/>
    <w:rsid w:val="00E50A58"/>
    <w:rsid w:val="00E50D5E"/>
    <w:rsid w:val="00E51100"/>
    <w:rsid w:val="00E512FD"/>
    <w:rsid w:val="00E516E7"/>
    <w:rsid w:val="00E51793"/>
    <w:rsid w:val="00E517AE"/>
    <w:rsid w:val="00E51979"/>
    <w:rsid w:val="00E51ADF"/>
    <w:rsid w:val="00E51B1F"/>
    <w:rsid w:val="00E51CE0"/>
    <w:rsid w:val="00E51EB6"/>
    <w:rsid w:val="00E520BA"/>
    <w:rsid w:val="00E52351"/>
    <w:rsid w:val="00E52942"/>
    <w:rsid w:val="00E52C53"/>
    <w:rsid w:val="00E52C7C"/>
    <w:rsid w:val="00E532E9"/>
    <w:rsid w:val="00E53330"/>
    <w:rsid w:val="00E536DF"/>
    <w:rsid w:val="00E5378B"/>
    <w:rsid w:val="00E5392B"/>
    <w:rsid w:val="00E5412A"/>
    <w:rsid w:val="00E54666"/>
    <w:rsid w:val="00E54A7B"/>
    <w:rsid w:val="00E54DFC"/>
    <w:rsid w:val="00E5524C"/>
    <w:rsid w:val="00E55550"/>
    <w:rsid w:val="00E55A22"/>
    <w:rsid w:val="00E55A4A"/>
    <w:rsid w:val="00E55A7E"/>
    <w:rsid w:val="00E5645B"/>
    <w:rsid w:val="00E56703"/>
    <w:rsid w:val="00E56ED5"/>
    <w:rsid w:val="00E575C1"/>
    <w:rsid w:val="00E57AF3"/>
    <w:rsid w:val="00E57BC4"/>
    <w:rsid w:val="00E57DF8"/>
    <w:rsid w:val="00E601A4"/>
    <w:rsid w:val="00E6048E"/>
    <w:rsid w:val="00E606F8"/>
    <w:rsid w:val="00E6074D"/>
    <w:rsid w:val="00E607BA"/>
    <w:rsid w:val="00E60800"/>
    <w:rsid w:val="00E60E72"/>
    <w:rsid w:val="00E60E77"/>
    <w:rsid w:val="00E60F4A"/>
    <w:rsid w:val="00E612FA"/>
    <w:rsid w:val="00E616E0"/>
    <w:rsid w:val="00E6177E"/>
    <w:rsid w:val="00E61BC0"/>
    <w:rsid w:val="00E61E71"/>
    <w:rsid w:val="00E62288"/>
    <w:rsid w:val="00E6241F"/>
    <w:rsid w:val="00E625F5"/>
    <w:rsid w:val="00E63071"/>
    <w:rsid w:val="00E63D10"/>
    <w:rsid w:val="00E63FF6"/>
    <w:rsid w:val="00E64459"/>
    <w:rsid w:val="00E645B9"/>
    <w:rsid w:val="00E64694"/>
    <w:rsid w:val="00E64A70"/>
    <w:rsid w:val="00E64B84"/>
    <w:rsid w:val="00E651CE"/>
    <w:rsid w:val="00E65490"/>
    <w:rsid w:val="00E65834"/>
    <w:rsid w:val="00E658CB"/>
    <w:rsid w:val="00E65C66"/>
    <w:rsid w:val="00E65D12"/>
    <w:rsid w:val="00E6630C"/>
    <w:rsid w:val="00E6662E"/>
    <w:rsid w:val="00E6663E"/>
    <w:rsid w:val="00E66A7B"/>
    <w:rsid w:val="00E66E17"/>
    <w:rsid w:val="00E66EC1"/>
    <w:rsid w:val="00E67244"/>
    <w:rsid w:val="00E67338"/>
    <w:rsid w:val="00E678D1"/>
    <w:rsid w:val="00E67999"/>
    <w:rsid w:val="00E702CD"/>
    <w:rsid w:val="00E70929"/>
    <w:rsid w:val="00E70B1B"/>
    <w:rsid w:val="00E70CDE"/>
    <w:rsid w:val="00E70E27"/>
    <w:rsid w:val="00E70F08"/>
    <w:rsid w:val="00E70F12"/>
    <w:rsid w:val="00E7111E"/>
    <w:rsid w:val="00E71278"/>
    <w:rsid w:val="00E71293"/>
    <w:rsid w:val="00E71304"/>
    <w:rsid w:val="00E7135A"/>
    <w:rsid w:val="00E71556"/>
    <w:rsid w:val="00E7211F"/>
    <w:rsid w:val="00E72288"/>
    <w:rsid w:val="00E72802"/>
    <w:rsid w:val="00E72885"/>
    <w:rsid w:val="00E72D97"/>
    <w:rsid w:val="00E730B7"/>
    <w:rsid w:val="00E73379"/>
    <w:rsid w:val="00E73435"/>
    <w:rsid w:val="00E734D8"/>
    <w:rsid w:val="00E735D5"/>
    <w:rsid w:val="00E73A96"/>
    <w:rsid w:val="00E73FA1"/>
    <w:rsid w:val="00E740AD"/>
    <w:rsid w:val="00E740E9"/>
    <w:rsid w:val="00E7436A"/>
    <w:rsid w:val="00E74521"/>
    <w:rsid w:val="00E74BE9"/>
    <w:rsid w:val="00E74DC1"/>
    <w:rsid w:val="00E74F68"/>
    <w:rsid w:val="00E75125"/>
    <w:rsid w:val="00E757A9"/>
    <w:rsid w:val="00E75830"/>
    <w:rsid w:val="00E75987"/>
    <w:rsid w:val="00E75B32"/>
    <w:rsid w:val="00E75C9B"/>
    <w:rsid w:val="00E7623C"/>
    <w:rsid w:val="00E76851"/>
    <w:rsid w:val="00E76D26"/>
    <w:rsid w:val="00E770BA"/>
    <w:rsid w:val="00E77218"/>
    <w:rsid w:val="00E7722E"/>
    <w:rsid w:val="00E772EA"/>
    <w:rsid w:val="00E7749D"/>
    <w:rsid w:val="00E7761F"/>
    <w:rsid w:val="00E77996"/>
    <w:rsid w:val="00E779C4"/>
    <w:rsid w:val="00E77AC2"/>
    <w:rsid w:val="00E77B25"/>
    <w:rsid w:val="00E77B2F"/>
    <w:rsid w:val="00E77BCA"/>
    <w:rsid w:val="00E77C66"/>
    <w:rsid w:val="00E800C2"/>
    <w:rsid w:val="00E81126"/>
    <w:rsid w:val="00E81388"/>
    <w:rsid w:val="00E81551"/>
    <w:rsid w:val="00E8199E"/>
    <w:rsid w:val="00E81B72"/>
    <w:rsid w:val="00E8234B"/>
    <w:rsid w:val="00E825B8"/>
    <w:rsid w:val="00E82D31"/>
    <w:rsid w:val="00E82E5E"/>
    <w:rsid w:val="00E82EE1"/>
    <w:rsid w:val="00E8326D"/>
    <w:rsid w:val="00E83421"/>
    <w:rsid w:val="00E83622"/>
    <w:rsid w:val="00E838B8"/>
    <w:rsid w:val="00E8390B"/>
    <w:rsid w:val="00E8392F"/>
    <w:rsid w:val="00E83A33"/>
    <w:rsid w:val="00E83D4D"/>
    <w:rsid w:val="00E83E93"/>
    <w:rsid w:val="00E84AC6"/>
    <w:rsid w:val="00E84B1A"/>
    <w:rsid w:val="00E84C3B"/>
    <w:rsid w:val="00E85258"/>
    <w:rsid w:val="00E853AC"/>
    <w:rsid w:val="00E85598"/>
    <w:rsid w:val="00E856A0"/>
    <w:rsid w:val="00E858B7"/>
    <w:rsid w:val="00E8594B"/>
    <w:rsid w:val="00E85F9D"/>
    <w:rsid w:val="00E863DF"/>
    <w:rsid w:val="00E865F1"/>
    <w:rsid w:val="00E86ACF"/>
    <w:rsid w:val="00E86B37"/>
    <w:rsid w:val="00E86E71"/>
    <w:rsid w:val="00E86E85"/>
    <w:rsid w:val="00E86E97"/>
    <w:rsid w:val="00E86F60"/>
    <w:rsid w:val="00E873EF"/>
    <w:rsid w:val="00E87525"/>
    <w:rsid w:val="00E87985"/>
    <w:rsid w:val="00E90A6C"/>
    <w:rsid w:val="00E90D96"/>
    <w:rsid w:val="00E9107F"/>
    <w:rsid w:val="00E911FA"/>
    <w:rsid w:val="00E915E8"/>
    <w:rsid w:val="00E91908"/>
    <w:rsid w:val="00E91D3C"/>
    <w:rsid w:val="00E91E26"/>
    <w:rsid w:val="00E91EF2"/>
    <w:rsid w:val="00E91F57"/>
    <w:rsid w:val="00E92BD6"/>
    <w:rsid w:val="00E9381A"/>
    <w:rsid w:val="00E939C7"/>
    <w:rsid w:val="00E93BD1"/>
    <w:rsid w:val="00E93BD3"/>
    <w:rsid w:val="00E94176"/>
    <w:rsid w:val="00E94226"/>
    <w:rsid w:val="00E944B9"/>
    <w:rsid w:val="00E9468C"/>
    <w:rsid w:val="00E9496F"/>
    <w:rsid w:val="00E94E3A"/>
    <w:rsid w:val="00E94F09"/>
    <w:rsid w:val="00E951E4"/>
    <w:rsid w:val="00E954F7"/>
    <w:rsid w:val="00E95D8D"/>
    <w:rsid w:val="00E96477"/>
    <w:rsid w:val="00E96571"/>
    <w:rsid w:val="00E965B7"/>
    <w:rsid w:val="00E96801"/>
    <w:rsid w:val="00E96883"/>
    <w:rsid w:val="00E96C69"/>
    <w:rsid w:val="00E96CCF"/>
    <w:rsid w:val="00E96D7F"/>
    <w:rsid w:val="00E96F73"/>
    <w:rsid w:val="00E9706B"/>
    <w:rsid w:val="00E971C8"/>
    <w:rsid w:val="00E971E2"/>
    <w:rsid w:val="00E973E4"/>
    <w:rsid w:val="00E97FCB"/>
    <w:rsid w:val="00EA0258"/>
    <w:rsid w:val="00EA0415"/>
    <w:rsid w:val="00EA061B"/>
    <w:rsid w:val="00EA08F2"/>
    <w:rsid w:val="00EA097C"/>
    <w:rsid w:val="00EA0A7D"/>
    <w:rsid w:val="00EA0C49"/>
    <w:rsid w:val="00EA141B"/>
    <w:rsid w:val="00EA1AC4"/>
    <w:rsid w:val="00EA1C81"/>
    <w:rsid w:val="00EA1EB6"/>
    <w:rsid w:val="00EA1F06"/>
    <w:rsid w:val="00EA1F2D"/>
    <w:rsid w:val="00EA220C"/>
    <w:rsid w:val="00EA2D76"/>
    <w:rsid w:val="00EA3111"/>
    <w:rsid w:val="00EA34AD"/>
    <w:rsid w:val="00EA35EE"/>
    <w:rsid w:val="00EA3AC1"/>
    <w:rsid w:val="00EA3D29"/>
    <w:rsid w:val="00EA4479"/>
    <w:rsid w:val="00EA45FE"/>
    <w:rsid w:val="00EA477C"/>
    <w:rsid w:val="00EA47E6"/>
    <w:rsid w:val="00EA4A51"/>
    <w:rsid w:val="00EA4D95"/>
    <w:rsid w:val="00EA4DDE"/>
    <w:rsid w:val="00EA530B"/>
    <w:rsid w:val="00EA5616"/>
    <w:rsid w:val="00EA57E4"/>
    <w:rsid w:val="00EA57FB"/>
    <w:rsid w:val="00EA585E"/>
    <w:rsid w:val="00EA5E42"/>
    <w:rsid w:val="00EA6D00"/>
    <w:rsid w:val="00EA9E65"/>
    <w:rsid w:val="00EB0108"/>
    <w:rsid w:val="00EB0A12"/>
    <w:rsid w:val="00EB0D93"/>
    <w:rsid w:val="00EB1F45"/>
    <w:rsid w:val="00EB23B7"/>
    <w:rsid w:val="00EB26DC"/>
    <w:rsid w:val="00EB2774"/>
    <w:rsid w:val="00EB2AD3"/>
    <w:rsid w:val="00EB2B2B"/>
    <w:rsid w:val="00EB3869"/>
    <w:rsid w:val="00EB3AAD"/>
    <w:rsid w:val="00EB3B43"/>
    <w:rsid w:val="00EB3D04"/>
    <w:rsid w:val="00EB3D79"/>
    <w:rsid w:val="00EB3F7B"/>
    <w:rsid w:val="00EB40D8"/>
    <w:rsid w:val="00EB41EE"/>
    <w:rsid w:val="00EB4228"/>
    <w:rsid w:val="00EB43BC"/>
    <w:rsid w:val="00EB4677"/>
    <w:rsid w:val="00EB49D7"/>
    <w:rsid w:val="00EB4C7E"/>
    <w:rsid w:val="00EB5635"/>
    <w:rsid w:val="00EB5B3A"/>
    <w:rsid w:val="00EB632D"/>
    <w:rsid w:val="00EB64DC"/>
    <w:rsid w:val="00EB6E22"/>
    <w:rsid w:val="00EB7634"/>
    <w:rsid w:val="00EB7774"/>
    <w:rsid w:val="00EC063E"/>
    <w:rsid w:val="00EC0C05"/>
    <w:rsid w:val="00EC1016"/>
    <w:rsid w:val="00EC12EF"/>
    <w:rsid w:val="00EC1577"/>
    <w:rsid w:val="00EC1787"/>
    <w:rsid w:val="00EC192E"/>
    <w:rsid w:val="00EC1B87"/>
    <w:rsid w:val="00EC2200"/>
    <w:rsid w:val="00EC230A"/>
    <w:rsid w:val="00EC2774"/>
    <w:rsid w:val="00EC2E24"/>
    <w:rsid w:val="00EC2F15"/>
    <w:rsid w:val="00EC3131"/>
    <w:rsid w:val="00EC345C"/>
    <w:rsid w:val="00EC352D"/>
    <w:rsid w:val="00EC3A68"/>
    <w:rsid w:val="00EC3C14"/>
    <w:rsid w:val="00EC3C78"/>
    <w:rsid w:val="00EC4BB4"/>
    <w:rsid w:val="00EC53A8"/>
    <w:rsid w:val="00EC5418"/>
    <w:rsid w:val="00EC5641"/>
    <w:rsid w:val="00EC58BA"/>
    <w:rsid w:val="00EC5A7C"/>
    <w:rsid w:val="00EC5C3A"/>
    <w:rsid w:val="00EC5E86"/>
    <w:rsid w:val="00EC625E"/>
    <w:rsid w:val="00EC6792"/>
    <w:rsid w:val="00EC67B3"/>
    <w:rsid w:val="00EC6AC2"/>
    <w:rsid w:val="00EC6D56"/>
    <w:rsid w:val="00EC70FC"/>
    <w:rsid w:val="00EC7334"/>
    <w:rsid w:val="00EC7CE3"/>
    <w:rsid w:val="00EC7E1C"/>
    <w:rsid w:val="00ED00FD"/>
    <w:rsid w:val="00ED05F8"/>
    <w:rsid w:val="00ED12A2"/>
    <w:rsid w:val="00ED16C6"/>
    <w:rsid w:val="00ED1FE2"/>
    <w:rsid w:val="00ED2200"/>
    <w:rsid w:val="00ED223F"/>
    <w:rsid w:val="00ED252E"/>
    <w:rsid w:val="00ED29B8"/>
    <w:rsid w:val="00ED2FD6"/>
    <w:rsid w:val="00ED3223"/>
    <w:rsid w:val="00ED3891"/>
    <w:rsid w:val="00ED3B59"/>
    <w:rsid w:val="00ED3BA5"/>
    <w:rsid w:val="00ED4004"/>
    <w:rsid w:val="00ED40B6"/>
    <w:rsid w:val="00ED41C9"/>
    <w:rsid w:val="00ED469B"/>
    <w:rsid w:val="00ED49DC"/>
    <w:rsid w:val="00ED4CA1"/>
    <w:rsid w:val="00ED56B7"/>
    <w:rsid w:val="00ED5D04"/>
    <w:rsid w:val="00ED6209"/>
    <w:rsid w:val="00ED66BF"/>
    <w:rsid w:val="00ED67D5"/>
    <w:rsid w:val="00ED6A58"/>
    <w:rsid w:val="00ED70CE"/>
    <w:rsid w:val="00ED7448"/>
    <w:rsid w:val="00ED7618"/>
    <w:rsid w:val="00ED7F5D"/>
    <w:rsid w:val="00EE03D9"/>
    <w:rsid w:val="00EE0C20"/>
    <w:rsid w:val="00EE0D1F"/>
    <w:rsid w:val="00EE0DB7"/>
    <w:rsid w:val="00EE114A"/>
    <w:rsid w:val="00EE1497"/>
    <w:rsid w:val="00EE176E"/>
    <w:rsid w:val="00EE17C6"/>
    <w:rsid w:val="00EE17D8"/>
    <w:rsid w:val="00EE17DB"/>
    <w:rsid w:val="00EE1F23"/>
    <w:rsid w:val="00EE21C1"/>
    <w:rsid w:val="00EE21DF"/>
    <w:rsid w:val="00EE26BA"/>
    <w:rsid w:val="00EE28C5"/>
    <w:rsid w:val="00EE318F"/>
    <w:rsid w:val="00EE32FF"/>
    <w:rsid w:val="00EE41C6"/>
    <w:rsid w:val="00EE4265"/>
    <w:rsid w:val="00EE455A"/>
    <w:rsid w:val="00EE4A3E"/>
    <w:rsid w:val="00EE4F7E"/>
    <w:rsid w:val="00EE530D"/>
    <w:rsid w:val="00EE5579"/>
    <w:rsid w:val="00EE574A"/>
    <w:rsid w:val="00EE5757"/>
    <w:rsid w:val="00EE5B15"/>
    <w:rsid w:val="00EE5B2F"/>
    <w:rsid w:val="00EE5C8A"/>
    <w:rsid w:val="00EE603D"/>
    <w:rsid w:val="00EE61B0"/>
    <w:rsid w:val="00EE6457"/>
    <w:rsid w:val="00EE67B1"/>
    <w:rsid w:val="00EE6AF5"/>
    <w:rsid w:val="00EE6B0D"/>
    <w:rsid w:val="00EE70E5"/>
    <w:rsid w:val="00EE7146"/>
    <w:rsid w:val="00EE7304"/>
    <w:rsid w:val="00EE74E6"/>
    <w:rsid w:val="00EE7562"/>
    <w:rsid w:val="00EE76A2"/>
    <w:rsid w:val="00EECE5C"/>
    <w:rsid w:val="00EF0373"/>
    <w:rsid w:val="00EF0796"/>
    <w:rsid w:val="00EF1160"/>
    <w:rsid w:val="00EF13AC"/>
    <w:rsid w:val="00EF17C7"/>
    <w:rsid w:val="00EF1ED8"/>
    <w:rsid w:val="00EF20D9"/>
    <w:rsid w:val="00EF21B8"/>
    <w:rsid w:val="00EF23AA"/>
    <w:rsid w:val="00EF2588"/>
    <w:rsid w:val="00EF2888"/>
    <w:rsid w:val="00EF3145"/>
    <w:rsid w:val="00EF330F"/>
    <w:rsid w:val="00EF334C"/>
    <w:rsid w:val="00EF3AAA"/>
    <w:rsid w:val="00EF4A27"/>
    <w:rsid w:val="00EF4AF1"/>
    <w:rsid w:val="00EF4B32"/>
    <w:rsid w:val="00EF5123"/>
    <w:rsid w:val="00EF5435"/>
    <w:rsid w:val="00EF59B0"/>
    <w:rsid w:val="00EF5D54"/>
    <w:rsid w:val="00EF5ED2"/>
    <w:rsid w:val="00EF606E"/>
    <w:rsid w:val="00EF6288"/>
    <w:rsid w:val="00EF6512"/>
    <w:rsid w:val="00EF655A"/>
    <w:rsid w:val="00EF665F"/>
    <w:rsid w:val="00EF6872"/>
    <w:rsid w:val="00EF6978"/>
    <w:rsid w:val="00EF69C4"/>
    <w:rsid w:val="00EF6B88"/>
    <w:rsid w:val="00EF7418"/>
    <w:rsid w:val="00EF7481"/>
    <w:rsid w:val="00EF7645"/>
    <w:rsid w:val="00F00843"/>
    <w:rsid w:val="00F008BB"/>
    <w:rsid w:val="00F00B1E"/>
    <w:rsid w:val="00F00B59"/>
    <w:rsid w:val="00F00CC4"/>
    <w:rsid w:val="00F01172"/>
    <w:rsid w:val="00F01AE7"/>
    <w:rsid w:val="00F01CB7"/>
    <w:rsid w:val="00F01D3D"/>
    <w:rsid w:val="00F02503"/>
    <w:rsid w:val="00F03AD6"/>
    <w:rsid w:val="00F03ADA"/>
    <w:rsid w:val="00F03F8F"/>
    <w:rsid w:val="00F04163"/>
    <w:rsid w:val="00F0419A"/>
    <w:rsid w:val="00F04377"/>
    <w:rsid w:val="00F044FA"/>
    <w:rsid w:val="00F047E3"/>
    <w:rsid w:val="00F04802"/>
    <w:rsid w:val="00F05028"/>
    <w:rsid w:val="00F050DF"/>
    <w:rsid w:val="00F05639"/>
    <w:rsid w:val="00F056FF"/>
    <w:rsid w:val="00F0574A"/>
    <w:rsid w:val="00F05A97"/>
    <w:rsid w:val="00F05B0F"/>
    <w:rsid w:val="00F06422"/>
    <w:rsid w:val="00F06496"/>
    <w:rsid w:val="00F0669E"/>
    <w:rsid w:val="00F06D98"/>
    <w:rsid w:val="00F06E33"/>
    <w:rsid w:val="00F06FBA"/>
    <w:rsid w:val="00F070AA"/>
    <w:rsid w:val="00F071A6"/>
    <w:rsid w:val="00F0777F"/>
    <w:rsid w:val="00F077C2"/>
    <w:rsid w:val="00F079AF"/>
    <w:rsid w:val="00F07A67"/>
    <w:rsid w:val="00F07EA2"/>
    <w:rsid w:val="00F10AF9"/>
    <w:rsid w:val="00F1105F"/>
    <w:rsid w:val="00F112D5"/>
    <w:rsid w:val="00F11323"/>
    <w:rsid w:val="00F1160B"/>
    <w:rsid w:val="00F11C8A"/>
    <w:rsid w:val="00F11D03"/>
    <w:rsid w:val="00F11F5A"/>
    <w:rsid w:val="00F12238"/>
    <w:rsid w:val="00F1297D"/>
    <w:rsid w:val="00F129D1"/>
    <w:rsid w:val="00F12CF2"/>
    <w:rsid w:val="00F12D8F"/>
    <w:rsid w:val="00F130D8"/>
    <w:rsid w:val="00F13275"/>
    <w:rsid w:val="00F133B7"/>
    <w:rsid w:val="00F136C0"/>
    <w:rsid w:val="00F13792"/>
    <w:rsid w:val="00F13885"/>
    <w:rsid w:val="00F13983"/>
    <w:rsid w:val="00F13B93"/>
    <w:rsid w:val="00F1410D"/>
    <w:rsid w:val="00F1412E"/>
    <w:rsid w:val="00F142C1"/>
    <w:rsid w:val="00F144CA"/>
    <w:rsid w:val="00F146AB"/>
    <w:rsid w:val="00F1523A"/>
    <w:rsid w:val="00F15252"/>
    <w:rsid w:val="00F152F5"/>
    <w:rsid w:val="00F15555"/>
    <w:rsid w:val="00F1720B"/>
    <w:rsid w:val="00F202FB"/>
    <w:rsid w:val="00F20BAC"/>
    <w:rsid w:val="00F20CAB"/>
    <w:rsid w:val="00F20F64"/>
    <w:rsid w:val="00F21D44"/>
    <w:rsid w:val="00F22DB8"/>
    <w:rsid w:val="00F22F93"/>
    <w:rsid w:val="00F23131"/>
    <w:rsid w:val="00F232CA"/>
    <w:rsid w:val="00F23A15"/>
    <w:rsid w:val="00F23C5C"/>
    <w:rsid w:val="00F24233"/>
    <w:rsid w:val="00F243D2"/>
    <w:rsid w:val="00F245CB"/>
    <w:rsid w:val="00F2479E"/>
    <w:rsid w:val="00F24887"/>
    <w:rsid w:val="00F248CA"/>
    <w:rsid w:val="00F248E5"/>
    <w:rsid w:val="00F24944"/>
    <w:rsid w:val="00F25289"/>
    <w:rsid w:val="00F255A0"/>
    <w:rsid w:val="00F2567E"/>
    <w:rsid w:val="00F25706"/>
    <w:rsid w:val="00F25732"/>
    <w:rsid w:val="00F25922"/>
    <w:rsid w:val="00F25DD9"/>
    <w:rsid w:val="00F264EF"/>
    <w:rsid w:val="00F2679B"/>
    <w:rsid w:val="00F26EF7"/>
    <w:rsid w:val="00F27428"/>
    <w:rsid w:val="00F27ADD"/>
    <w:rsid w:val="00F27B86"/>
    <w:rsid w:val="00F27CAA"/>
    <w:rsid w:val="00F30326"/>
    <w:rsid w:val="00F304CD"/>
    <w:rsid w:val="00F30E4B"/>
    <w:rsid w:val="00F31018"/>
    <w:rsid w:val="00F31169"/>
    <w:rsid w:val="00F31223"/>
    <w:rsid w:val="00F3123B"/>
    <w:rsid w:val="00F3123F"/>
    <w:rsid w:val="00F316D2"/>
    <w:rsid w:val="00F31C68"/>
    <w:rsid w:val="00F31CAC"/>
    <w:rsid w:val="00F32B53"/>
    <w:rsid w:val="00F32B82"/>
    <w:rsid w:val="00F32E03"/>
    <w:rsid w:val="00F33061"/>
    <w:rsid w:val="00F33B1A"/>
    <w:rsid w:val="00F33DA8"/>
    <w:rsid w:val="00F34219"/>
    <w:rsid w:val="00F342DD"/>
    <w:rsid w:val="00F34EB8"/>
    <w:rsid w:val="00F3508C"/>
    <w:rsid w:val="00F35367"/>
    <w:rsid w:val="00F3558F"/>
    <w:rsid w:val="00F35B36"/>
    <w:rsid w:val="00F35DAF"/>
    <w:rsid w:val="00F35E48"/>
    <w:rsid w:val="00F35F17"/>
    <w:rsid w:val="00F3612B"/>
    <w:rsid w:val="00F3614D"/>
    <w:rsid w:val="00F363A9"/>
    <w:rsid w:val="00F363B3"/>
    <w:rsid w:val="00F365AE"/>
    <w:rsid w:val="00F36779"/>
    <w:rsid w:val="00F36825"/>
    <w:rsid w:val="00F36A42"/>
    <w:rsid w:val="00F36A8E"/>
    <w:rsid w:val="00F36FDE"/>
    <w:rsid w:val="00F37664"/>
    <w:rsid w:val="00F377B6"/>
    <w:rsid w:val="00F403BE"/>
    <w:rsid w:val="00F40B76"/>
    <w:rsid w:val="00F42321"/>
    <w:rsid w:val="00F425B6"/>
    <w:rsid w:val="00F42677"/>
    <w:rsid w:val="00F42795"/>
    <w:rsid w:val="00F427BB"/>
    <w:rsid w:val="00F42854"/>
    <w:rsid w:val="00F431C8"/>
    <w:rsid w:val="00F438ED"/>
    <w:rsid w:val="00F44651"/>
    <w:rsid w:val="00F446AD"/>
    <w:rsid w:val="00F44D06"/>
    <w:rsid w:val="00F45111"/>
    <w:rsid w:val="00F45200"/>
    <w:rsid w:val="00F45207"/>
    <w:rsid w:val="00F4521C"/>
    <w:rsid w:val="00F45DB1"/>
    <w:rsid w:val="00F45DB6"/>
    <w:rsid w:val="00F45E56"/>
    <w:rsid w:val="00F460DA"/>
    <w:rsid w:val="00F465FC"/>
    <w:rsid w:val="00F46694"/>
    <w:rsid w:val="00F4675A"/>
    <w:rsid w:val="00F46823"/>
    <w:rsid w:val="00F46877"/>
    <w:rsid w:val="00F46A05"/>
    <w:rsid w:val="00F46AC0"/>
    <w:rsid w:val="00F47094"/>
    <w:rsid w:val="00F471E7"/>
    <w:rsid w:val="00F475C4"/>
    <w:rsid w:val="00F47BC4"/>
    <w:rsid w:val="00F47D90"/>
    <w:rsid w:val="00F47DF1"/>
    <w:rsid w:val="00F50087"/>
    <w:rsid w:val="00F5092F"/>
    <w:rsid w:val="00F510BC"/>
    <w:rsid w:val="00F511F8"/>
    <w:rsid w:val="00F5150E"/>
    <w:rsid w:val="00F51532"/>
    <w:rsid w:val="00F51B09"/>
    <w:rsid w:val="00F51E98"/>
    <w:rsid w:val="00F521E3"/>
    <w:rsid w:val="00F52255"/>
    <w:rsid w:val="00F52BA5"/>
    <w:rsid w:val="00F52BAB"/>
    <w:rsid w:val="00F53265"/>
    <w:rsid w:val="00F53C25"/>
    <w:rsid w:val="00F54207"/>
    <w:rsid w:val="00F54E5A"/>
    <w:rsid w:val="00F55111"/>
    <w:rsid w:val="00F55247"/>
    <w:rsid w:val="00F55556"/>
    <w:rsid w:val="00F55AA1"/>
    <w:rsid w:val="00F55BA8"/>
    <w:rsid w:val="00F55E14"/>
    <w:rsid w:val="00F55F20"/>
    <w:rsid w:val="00F5649C"/>
    <w:rsid w:val="00F566E6"/>
    <w:rsid w:val="00F5682C"/>
    <w:rsid w:val="00F568BA"/>
    <w:rsid w:val="00F56B5C"/>
    <w:rsid w:val="00F56C8B"/>
    <w:rsid w:val="00F56D88"/>
    <w:rsid w:val="00F56F3B"/>
    <w:rsid w:val="00F57151"/>
    <w:rsid w:val="00F577FF"/>
    <w:rsid w:val="00F5790D"/>
    <w:rsid w:val="00F5795F"/>
    <w:rsid w:val="00F57E4E"/>
    <w:rsid w:val="00F57ECC"/>
    <w:rsid w:val="00F57FDA"/>
    <w:rsid w:val="00F60ADC"/>
    <w:rsid w:val="00F6161F"/>
    <w:rsid w:val="00F617CC"/>
    <w:rsid w:val="00F618FE"/>
    <w:rsid w:val="00F61B2A"/>
    <w:rsid w:val="00F61F24"/>
    <w:rsid w:val="00F6294E"/>
    <w:rsid w:val="00F62CFD"/>
    <w:rsid w:val="00F632EE"/>
    <w:rsid w:val="00F63319"/>
    <w:rsid w:val="00F634EC"/>
    <w:rsid w:val="00F638D5"/>
    <w:rsid w:val="00F63BE6"/>
    <w:rsid w:val="00F63D3C"/>
    <w:rsid w:val="00F63E1E"/>
    <w:rsid w:val="00F63E4C"/>
    <w:rsid w:val="00F64290"/>
    <w:rsid w:val="00F6453A"/>
    <w:rsid w:val="00F646E7"/>
    <w:rsid w:val="00F646EF"/>
    <w:rsid w:val="00F64709"/>
    <w:rsid w:val="00F64AC7"/>
    <w:rsid w:val="00F64CBF"/>
    <w:rsid w:val="00F64D72"/>
    <w:rsid w:val="00F64E10"/>
    <w:rsid w:val="00F6524F"/>
    <w:rsid w:val="00F6550A"/>
    <w:rsid w:val="00F659A2"/>
    <w:rsid w:val="00F659DF"/>
    <w:rsid w:val="00F65EBC"/>
    <w:rsid w:val="00F66175"/>
    <w:rsid w:val="00F66340"/>
    <w:rsid w:val="00F666FA"/>
    <w:rsid w:val="00F66A23"/>
    <w:rsid w:val="00F66A7A"/>
    <w:rsid w:val="00F66C7E"/>
    <w:rsid w:val="00F67372"/>
    <w:rsid w:val="00F6746D"/>
    <w:rsid w:val="00F677A6"/>
    <w:rsid w:val="00F67A8D"/>
    <w:rsid w:val="00F703B0"/>
    <w:rsid w:val="00F707BE"/>
    <w:rsid w:val="00F70AE9"/>
    <w:rsid w:val="00F70C26"/>
    <w:rsid w:val="00F70D65"/>
    <w:rsid w:val="00F70E91"/>
    <w:rsid w:val="00F7107F"/>
    <w:rsid w:val="00F7118D"/>
    <w:rsid w:val="00F71340"/>
    <w:rsid w:val="00F7162E"/>
    <w:rsid w:val="00F71AB3"/>
    <w:rsid w:val="00F71B0D"/>
    <w:rsid w:val="00F71DBF"/>
    <w:rsid w:val="00F71EF8"/>
    <w:rsid w:val="00F71F61"/>
    <w:rsid w:val="00F72525"/>
    <w:rsid w:val="00F727B4"/>
    <w:rsid w:val="00F728C6"/>
    <w:rsid w:val="00F72978"/>
    <w:rsid w:val="00F72D1A"/>
    <w:rsid w:val="00F72EEF"/>
    <w:rsid w:val="00F735D8"/>
    <w:rsid w:val="00F7407D"/>
    <w:rsid w:val="00F742A7"/>
    <w:rsid w:val="00F743E0"/>
    <w:rsid w:val="00F748FD"/>
    <w:rsid w:val="00F74AA7"/>
    <w:rsid w:val="00F74B16"/>
    <w:rsid w:val="00F74B8D"/>
    <w:rsid w:val="00F75195"/>
    <w:rsid w:val="00F751EC"/>
    <w:rsid w:val="00F7540B"/>
    <w:rsid w:val="00F75733"/>
    <w:rsid w:val="00F75864"/>
    <w:rsid w:val="00F75993"/>
    <w:rsid w:val="00F75ABE"/>
    <w:rsid w:val="00F76913"/>
    <w:rsid w:val="00F76A11"/>
    <w:rsid w:val="00F76B7F"/>
    <w:rsid w:val="00F77171"/>
    <w:rsid w:val="00F7722B"/>
    <w:rsid w:val="00F774F0"/>
    <w:rsid w:val="00F7760B"/>
    <w:rsid w:val="00F77948"/>
    <w:rsid w:val="00F77FA1"/>
    <w:rsid w:val="00F800D7"/>
    <w:rsid w:val="00F80DC6"/>
    <w:rsid w:val="00F81302"/>
    <w:rsid w:val="00F81C21"/>
    <w:rsid w:val="00F82248"/>
    <w:rsid w:val="00F82371"/>
    <w:rsid w:val="00F823E7"/>
    <w:rsid w:val="00F823F1"/>
    <w:rsid w:val="00F82796"/>
    <w:rsid w:val="00F82861"/>
    <w:rsid w:val="00F829AD"/>
    <w:rsid w:val="00F82C4E"/>
    <w:rsid w:val="00F82D0D"/>
    <w:rsid w:val="00F83148"/>
    <w:rsid w:val="00F83637"/>
    <w:rsid w:val="00F836C9"/>
    <w:rsid w:val="00F837D3"/>
    <w:rsid w:val="00F83A1C"/>
    <w:rsid w:val="00F83C05"/>
    <w:rsid w:val="00F84249"/>
    <w:rsid w:val="00F8440C"/>
    <w:rsid w:val="00F849C9"/>
    <w:rsid w:val="00F84E5D"/>
    <w:rsid w:val="00F85210"/>
    <w:rsid w:val="00F85433"/>
    <w:rsid w:val="00F857DC"/>
    <w:rsid w:val="00F85BD0"/>
    <w:rsid w:val="00F85F13"/>
    <w:rsid w:val="00F86026"/>
    <w:rsid w:val="00F86519"/>
    <w:rsid w:val="00F8651D"/>
    <w:rsid w:val="00F865BC"/>
    <w:rsid w:val="00F865BF"/>
    <w:rsid w:val="00F866DE"/>
    <w:rsid w:val="00F86B45"/>
    <w:rsid w:val="00F86DAC"/>
    <w:rsid w:val="00F86F96"/>
    <w:rsid w:val="00F875E9"/>
    <w:rsid w:val="00F877A6"/>
    <w:rsid w:val="00F87DF3"/>
    <w:rsid w:val="00F90104"/>
    <w:rsid w:val="00F90E24"/>
    <w:rsid w:val="00F9126F"/>
    <w:rsid w:val="00F913C1"/>
    <w:rsid w:val="00F91ABE"/>
    <w:rsid w:val="00F92090"/>
    <w:rsid w:val="00F92B5B"/>
    <w:rsid w:val="00F92BC4"/>
    <w:rsid w:val="00F92EE5"/>
    <w:rsid w:val="00F92F44"/>
    <w:rsid w:val="00F930ED"/>
    <w:rsid w:val="00F93388"/>
    <w:rsid w:val="00F9372C"/>
    <w:rsid w:val="00F93A20"/>
    <w:rsid w:val="00F93F76"/>
    <w:rsid w:val="00F94C91"/>
    <w:rsid w:val="00F95176"/>
    <w:rsid w:val="00F95281"/>
    <w:rsid w:val="00F952F7"/>
    <w:rsid w:val="00F9556D"/>
    <w:rsid w:val="00F95751"/>
    <w:rsid w:val="00F957B9"/>
    <w:rsid w:val="00F958AF"/>
    <w:rsid w:val="00F958B6"/>
    <w:rsid w:val="00F95AB4"/>
    <w:rsid w:val="00F95F3D"/>
    <w:rsid w:val="00F961D7"/>
    <w:rsid w:val="00F96CDE"/>
    <w:rsid w:val="00F97506"/>
    <w:rsid w:val="00F97C36"/>
    <w:rsid w:val="00F97D59"/>
    <w:rsid w:val="00FA023F"/>
    <w:rsid w:val="00FA06F0"/>
    <w:rsid w:val="00FA0DEA"/>
    <w:rsid w:val="00FA0E15"/>
    <w:rsid w:val="00FA0EB3"/>
    <w:rsid w:val="00FA11DF"/>
    <w:rsid w:val="00FA1B07"/>
    <w:rsid w:val="00FA1DB0"/>
    <w:rsid w:val="00FA21FC"/>
    <w:rsid w:val="00FA2294"/>
    <w:rsid w:val="00FA23BE"/>
    <w:rsid w:val="00FA2497"/>
    <w:rsid w:val="00FA276C"/>
    <w:rsid w:val="00FA28F5"/>
    <w:rsid w:val="00FA2C9D"/>
    <w:rsid w:val="00FA2D8E"/>
    <w:rsid w:val="00FA2E0D"/>
    <w:rsid w:val="00FA3432"/>
    <w:rsid w:val="00FA34A0"/>
    <w:rsid w:val="00FA35F5"/>
    <w:rsid w:val="00FA3E91"/>
    <w:rsid w:val="00FA4381"/>
    <w:rsid w:val="00FA4982"/>
    <w:rsid w:val="00FA49A2"/>
    <w:rsid w:val="00FA4A72"/>
    <w:rsid w:val="00FA5E62"/>
    <w:rsid w:val="00FA6BFD"/>
    <w:rsid w:val="00FA737A"/>
    <w:rsid w:val="00FA77D9"/>
    <w:rsid w:val="00FB0144"/>
    <w:rsid w:val="00FB0307"/>
    <w:rsid w:val="00FB052A"/>
    <w:rsid w:val="00FB07D1"/>
    <w:rsid w:val="00FB0CBC"/>
    <w:rsid w:val="00FB0CDC"/>
    <w:rsid w:val="00FB1072"/>
    <w:rsid w:val="00FB1240"/>
    <w:rsid w:val="00FB1278"/>
    <w:rsid w:val="00FB1510"/>
    <w:rsid w:val="00FB19CC"/>
    <w:rsid w:val="00FB1B52"/>
    <w:rsid w:val="00FB1C27"/>
    <w:rsid w:val="00FB24DA"/>
    <w:rsid w:val="00FB278A"/>
    <w:rsid w:val="00FB2806"/>
    <w:rsid w:val="00FB293B"/>
    <w:rsid w:val="00FB2A93"/>
    <w:rsid w:val="00FB2B92"/>
    <w:rsid w:val="00FB2C46"/>
    <w:rsid w:val="00FB358D"/>
    <w:rsid w:val="00FB363D"/>
    <w:rsid w:val="00FB3B60"/>
    <w:rsid w:val="00FB4343"/>
    <w:rsid w:val="00FB4B7A"/>
    <w:rsid w:val="00FB4D21"/>
    <w:rsid w:val="00FB519A"/>
    <w:rsid w:val="00FB5280"/>
    <w:rsid w:val="00FB5A4D"/>
    <w:rsid w:val="00FB5B90"/>
    <w:rsid w:val="00FB5D55"/>
    <w:rsid w:val="00FB659F"/>
    <w:rsid w:val="00FB6F3E"/>
    <w:rsid w:val="00FB719F"/>
    <w:rsid w:val="00FB749A"/>
    <w:rsid w:val="00FB7560"/>
    <w:rsid w:val="00FB7B59"/>
    <w:rsid w:val="00FB7ED1"/>
    <w:rsid w:val="00FC0919"/>
    <w:rsid w:val="00FC0A34"/>
    <w:rsid w:val="00FC0BBB"/>
    <w:rsid w:val="00FC0D7D"/>
    <w:rsid w:val="00FC0E3E"/>
    <w:rsid w:val="00FC0F96"/>
    <w:rsid w:val="00FC1575"/>
    <w:rsid w:val="00FC1DF4"/>
    <w:rsid w:val="00FC2106"/>
    <w:rsid w:val="00FC215F"/>
    <w:rsid w:val="00FC2470"/>
    <w:rsid w:val="00FC26E3"/>
    <w:rsid w:val="00FC2E78"/>
    <w:rsid w:val="00FC2FAB"/>
    <w:rsid w:val="00FC30CB"/>
    <w:rsid w:val="00FC32E1"/>
    <w:rsid w:val="00FC3AE9"/>
    <w:rsid w:val="00FC3D73"/>
    <w:rsid w:val="00FC3EBF"/>
    <w:rsid w:val="00FC4005"/>
    <w:rsid w:val="00FC429D"/>
    <w:rsid w:val="00FC4413"/>
    <w:rsid w:val="00FC4E1B"/>
    <w:rsid w:val="00FC4F87"/>
    <w:rsid w:val="00FC4FF6"/>
    <w:rsid w:val="00FC541F"/>
    <w:rsid w:val="00FC54E8"/>
    <w:rsid w:val="00FC5584"/>
    <w:rsid w:val="00FC57DC"/>
    <w:rsid w:val="00FC5A90"/>
    <w:rsid w:val="00FC5E5E"/>
    <w:rsid w:val="00FC5F83"/>
    <w:rsid w:val="00FC618F"/>
    <w:rsid w:val="00FC6E6E"/>
    <w:rsid w:val="00FC702A"/>
    <w:rsid w:val="00FC70EE"/>
    <w:rsid w:val="00FC75F9"/>
    <w:rsid w:val="00FC786C"/>
    <w:rsid w:val="00FC7ABD"/>
    <w:rsid w:val="00FC7AD0"/>
    <w:rsid w:val="00FC7B5E"/>
    <w:rsid w:val="00FC7C0D"/>
    <w:rsid w:val="00FC7F09"/>
    <w:rsid w:val="00FC7F8F"/>
    <w:rsid w:val="00FC7FDF"/>
    <w:rsid w:val="00FD005A"/>
    <w:rsid w:val="00FD0341"/>
    <w:rsid w:val="00FD040A"/>
    <w:rsid w:val="00FD0489"/>
    <w:rsid w:val="00FD070B"/>
    <w:rsid w:val="00FD091E"/>
    <w:rsid w:val="00FD0975"/>
    <w:rsid w:val="00FD09B7"/>
    <w:rsid w:val="00FD0B58"/>
    <w:rsid w:val="00FD0DBD"/>
    <w:rsid w:val="00FD15E5"/>
    <w:rsid w:val="00FD17B8"/>
    <w:rsid w:val="00FD18B3"/>
    <w:rsid w:val="00FD18B6"/>
    <w:rsid w:val="00FD1E7F"/>
    <w:rsid w:val="00FD2354"/>
    <w:rsid w:val="00FD2AC8"/>
    <w:rsid w:val="00FD2C54"/>
    <w:rsid w:val="00FD3428"/>
    <w:rsid w:val="00FD3BA2"/>
    <w:rsid w:val="00FD3D56"/>
    <w:rsid w:val="00FD45D0"/>
    <w:rsid w:val="00FD4729"/>
    <w:rsid w:val="00FD474C"/>
    <w:rsid w:val="00FD497C"/>
    <w:rsid w:val="00FD5199"/>
    <w:rsid w:val="00FD5463"/>
    <w:rsid w:val="00FD5727"/>
    <w:rsid w:val="00FD5D66"/>
    <w:rsid w:val="00FD6085"/>
    <w:rsid w:val="00FD65A6"/>
    <w:rsid w:val="00FD6722"/>
    <w:rsid w:val="00FD675C"/>
    <w:rsid w:val="00FD6B8D"/>
    <w:rsid w:val="00FD6D02"/>
    <w:rsid w:val="00FD7376"/>
    <w:rsid w:val="00FD75D6"/>
    <w:rsid w:val="00FD79BC"/>
    <w:rsid w:val="00FE0139"/>
    <w:rsid w:val="00FE0359"/>
    <w:rsid w:val="00FE036A"/>
    <w:rsid w:val="00FE06D4"/>
    <w:rsid w:val="00FE076D"/>
    <w:rsid w:val="00FE0A55"/>
    <w:rsid w:val="00FE0C6D"/>
    <w:rsid w:val="00FE1A4B"/>
    <w:rsid w:val="00FE1ADB"/>
    <w:rsid w:val="00FE1E21"/>
    <w:rsid w:val="00FE1E62"/>
    <w:rsid w:val="00FE221E"/>
    <w:rsid w:val="00FE2407"/>
    <w:rsid w:val="00FE2434"/>
    <w:rsid w:val="00FE2518"/>
    <w:rsid w:val="00FE33FD"/>
    <w:rsid w:val="00FE35B4"/>
    <w:rsid w:val="00FE39B9"/>
    <w:rsid w:val="00FE3A73"/>
    <w:rsid w:val="00FE3B0A"/>
    <w:rsid w:val="00FE3B20"/>
    <w:rsid w:val="00FE4369"/>
    <w:rsid w:val="00FE43C9"/>
    <w:rsid w:val="00FE490F"/>
    <w:rsid w:val="00FE49C8"/>
    <w:rsid w:val="00FE4C36"/>
    <w:rsid w:val="00FE4EDC"/>
    <w:rsid w:val="00FE4F3A"/>
    <w:rsid w:val="00FE52A7"/>
    <w:rsid w:val="00FE553E"/>
    <w:rsid w:val="00FE59C2"/>
    <w:rsid w:val="00FE60A6"/>
    <w:rsid w:val="00FE62B2"/>
    <w:rsid w:val="00FE63C6"/>
    <w:rsid w:val="00FE64D1"/>
    <w:rsid w:val="00FE68E4"/>
    <w:rsid w:val="00FE6D68"/>
    <w:rsid w:val="00FE706B"/>
    <w:rsid w:val="00FE721F"/>
    <w:rsid w:val="00FE723B"/>
    <w:rsid w:val="00FE7597"/>
    <w:rsid w:val="00FE78BC"/>
    <w:rsid w:val="00FE79C4"/>
    <w:rsid w:val="00FF03D4"/>
    <w:rsid w:val="00FF0555"/>
    <w:rsid w:val="00FF0580"/>
    <w:rsid w:val="00FF0603"/>
    <w:rsid w:val="00FF090E"/>
    <w:rsid w:val="00FF0CE1"/>
    <w:rsid w:val="00FF0F80"/>
    <w:rsid w:val="00FF1286"/>
    <w:rsid w:val="00FF1378"/>
    <w:rsid w:val="00FF14B8"/>
    <w:rsid w:val="00FF1534"/>
    <w:rsid w:val="00FF16C0"/>
    <w:rsid w:val="00FF16F5"/>
    <w:rsid w:val="00FF1753"/>
    <w:rsid w:val="00FF1991"/>
    <w:rsid w:val="00FF1A60"/>
    <w:rsid w:val="00FF1AD6"/>
    <w:rsid w:val="00FF1F34"/>
    <w:rsid w:val="00FF1FBB"/>
    <w:rsid w:val="00FF1FE3"/>
    <w:rsid w:val="00FF209B"/>
    <w:rsid w:val="00FF2844"/>
    <w:rsid w:val="00FF2E82"/>
    <w:rsid w:val="00FF2EF3"/>
    <w:rsid w:val="00FF3079"/>
    <w:rsid w:val="00FF38C1"/>
    <w:rsid w:val="00FF3ED6"/>
    <w:rsid w:val="00FF3EE5"/>
    <w:rsid w:val="00FF407A"/>
    <w:rsid w:val="00FF4847"/>
    <w:rsid w:val="00FF48FC"/>
    <w:rsid w:val="00FF4ADC"/>
    <w:rsid w:val="00FF4B14"/>
    <w:rsid w:val="00FF4EA5"/>
    <w:rsid w:val="00FF50C3"/>
    <w:rsid w:val="00FF5550"/>
    <w:rsid w:val="00FF564B"/>
    <w:rsid w:val="00FF5C79"/>
    <w:rsid w:val="00FF5F6F"/>
    <w:rsid w:val="00FF612E"/>
    <w:rsid w:val="00FF6231"/>
    <w:rsid w:val="00FF67C6"/>
    <w:rsid w:val="00FF6A64"/>
    <w:rsid w:val="00FF6AFE"/>
    <w:rsid w:val="00FF6B18"/>
    <w:rsid w:val="00FF6E0E"/>
    <w:rsid w:val="00FF7642"/>
    <w:rsid w:val="00FF7AC4"/>
    <w:rsid w:val="00FF7F6A"/>
    <w:rsid w:val="00FF7FED"/>
    <w:rsid w:val="01269479"/>
    <w:rsid w:val="0132FAEC"/>
    <w:rsid w:val="0138C868"/>
    <w:rsid w:val="014C5EB3"/>
    <w:rsid w:val="01630E78"/>
    <w:rsid w:val="016B3155"/>
    <w:rsid w:val="016E6F26"/>
    <w:rsid w:val="016F8228"/>
    <w:rsid w:val="01708E48"/>
    <w:rsid w:val="01714FA6"/>
    <w:rsid w:val="01728B64"/>
    <w:rsid w:val="01734BB4"/>
    <w:rsid w:val="017C5F23"/>
    <w:rsid w:val="017FDC0C"/>
    <w:rsid w:val="0188F7E2"/>
    <w:rsid w:val="018D4B5A"/>
    <w:rsid w:val="018FAF58"/>
    <w:rsid w:val="0193BBBB"/>
    <w:rsid w:val="01997525"/>
    <w:rsid w:val="019A678C"/>
    <w:rsid w:val="019CFDE5"/>
    <w:rsid w:val="01A69BCE"/>
    <w:rsid w:val="01AAAEC0"/>
    <w:rsid w:val="01AC6469"/>
    <w:rsid w:val="01AFA3EF"/>
    <w:rsid w:val="01B76D62"/>
    <w:rsid w:val="01BBAC51"/>
    <w:rsid w:val="01C08F6D"/>
    <w:rsid w:val="01C17EEC"/>
    <w:rsid w:val="01C2E6A2"/>
    <w:rsid w:val="01D7814D"/>
    <w:rsid w:val="01E6F5EC"/>
    <w:rsid w:val="02095B6A"/>
    <w:rsid w:val="02131B79"/>
    <w:rsid w:val="021B09D6"/>
    <w:rsid w:val="022012E1"/>
    <w:rsid w:val="0222137C"/>
    <w:rsid w:val="022949AF"/>
    <w:rsid w:val="023D9D28"/>
    <w:rsid w:val="0248EEC2"/>
    <w:rsid w:val="0251B46A"/>
    <w:rsid w:val="0253B8FE"/>
    <w:rsid w:val="0256B23F"/>
    <w:rsid w:val="0278CC77"/>
    <w:rsid w:val="02880143"/>
    <w:rsid w:val="028FA4FF"/>
    <w:rsid w:val="029286B6"/>
    <w:rsid w:val="029AE18C"/>
    <w:rsid w:val="02A86F38"/>
    <w:rsid w:val="02AC2E8B"/>
    <w:rsid w:val="02C26A6E"/>
    <w:rsid w:val="02C3EB61"/>
    <w:rsid w:val="02C530D4"/>
    <w:rsid w:val="02C7907A"/>
    <w:rsid w:val="02CE82FD"/>
    <w:rsid w:val="02D36383"/>
    <w:rsid w:val="02DE37A4"/>
    <w:rsid w:val="02E45F8D"/>
    <w:rsid w:val="02ED5392"/>
    <w:rsid w:val="03018A2C"/>
    <w:rsid w:val="0309A863"/>
    <w:rsid w:val="030B40DE"/>
    <w:rsid w:val="030E93BE"/>
    <w:rsid w:val="032444DB"/>
    <w:rsid w:val="0324720D"/>
    <w:rsid w:val="0324C39C"/>
    <w:rsid w:val="0333437B"/>
    <w:rsid w:val="03564900"/>
    <w:rsid w:val="03604498"/>
    <w:rsid w:val="03727500"/>
    <w:rsid w:val="038CB0D3"/>
    <w:rsid w:val="039C8DF7"/>
    <w:rsid w:val="03A168D1"/>
    <w:rsid w:val="03A234C8"/>
    <w:rsid w:val="03AA110C"/>
    <w:rsid w:val="03AE1396"/>
    <w:rsid w:val="03AE39A7"/>
    <w:rsid w:val="03B3E195"/>
    <w:rsid w:val="03BED2CA"/>
    <w:rsid w:val="03C0E3F8"/>
    <w:rsid w:val="03C30AF1"/>
    <w:rsid w:val="03C57CDA"/>
    <w:rsid w:val="03C7774B"/>
    <w:rsid w:val="03C9B507"/>
    <w:rsid w:val="03D2E689"/>
    <w:rsid w:val="03D67264"/>
    <w:rsid w:val="03D94D9F"/>
    <w:rsid w:val="03DF1556"/>
    <w:rsid w:val="03E25666"/>
    <w:rsid w:val="03E52AEE"/>
    <w:rsid w:val="03E97828"/>
    <w:rsid w:val="03EC605A"/>
    <w:rsid w:val="03F0FDC7"/>
    <w:rsid w:val="03F60E3C"/>
    <w:rsid w:val="0408FD50"/>
    <w:rsid w:val="040ACBCE"/>
    <w:rsid w:val="0415FBBF"/>
    <w:rsid w:val="041EB628"/>
    <w:rsid w:val="041FDB24"/>
    <w:rsid w:val="042D75A6"/>
    <w:rsid w:val="0435981D"/>
    <w:rsid w:val="0435FEF3"/>
    <w:rsid w:val="043D47D3"/>
    <w:rsid w:val="0440C0FA"/>
    <w:rsid w:val="0449DA6B"/>
    <w:rsid w:val="044B203E"/>
    <w:rsid w:val="044BF6FE"/>
    <w:rsid w:val="044C79C7"/>
    <w:rsid w:val="04538B67"/>
    <w:rsid w:val="045A4146"/>
    <w:rsid w:val="045C5A05"/>
    <w:rsid w:val="0467A063"/>
    <w:rsid w:val="046B41FD"/>
    <w:rsid w:val="046BD2FC"/>
    <w:rsid w:val="046D8FD5"/>
    <w:rsid w:val="0477797B"/>
    <w:rsid w:val="0486204A"/>
    <w:rsid w:val="04871AD2"/>
    <w:rsid w:val="048DA5E8"/>
    <w:rsid w:val="04966279"/>
    <w:rsid w:val="049D1D0D"/>
    <w:rsid w:val="04A092A5"/>
    <w:rsid w:val="04A5251F"/>
    <w:rsid w:val="04AC159E"/>
    <w:rsid w:val="04ADD587"/>
    <w:rsid w:val="04AF2E30"/>
    <w:rsid w:val="04B07CB6"/>
    <w:rsid w:val="04CA7702"/>
    <w:rsid w:val="04D04D72"/>
    <w:rsid w:val="04D84C96"/>
    <w:rsid w:val="04DB9F1A"/>
    <w:rsid w:val="04DF6E47"/>
    <w:rsid w:val="04E22794"/>
    <w:rsid w:val="04EC0F69"/>
    <w:rsid w:val="04FAD4E2"/>
    <w:rsid w:val="04FE3EAA"/>
    <w:rsid w:val="04FE7E03"/>
    <w:rsid w:val="0508DEC2"/>
    <w:rsid w:val="051E7A7B"/>
    <w:rsid w:val="05259D4A"/>
    <w:rsid w:val="052819F7"/>
    <w:rsid w:val="052F74F3"/>
    <w:rsid w:val="0535ACA7"/>
    <w:rsid w:val="053B767C"/>
    <w:rsid w:val="054214CB"/>
    <w:rsid w:val="05459188"/>
    <w:rsid w:val="054DC111"/>
    <w:rsid w:val="054F31F8"/>
    <w:rsid w:val="05506D2A"/>
    <w:rsid w:val="0551A6CE"/>
    <w:rsid w:val="0554B1C2"/>
    <w:rsid w:val="05563552"/>
    <w:rsid w:val="0557ED6E"/>
    <w:rsid w:val="05645432"/>
    <w:rsid w:val="0565DAC5"/>
    <w:rsid w:val="0569FE0A"/>
    <w:rsid w:val="056A59D2"/>
    <w:rsid w:val="05744D51"/>
    <w:rsid w:val="05751FB2"/>
    <w:rsid w:val="05799446"/>
    <w:rsid w:val="057CF645"/>
    <w:rsid w:val="0586B020"/>
    <w:rsid w:val="0586F734"/>
    <w:rsid w:val="05879B46"/>
    <w:rsid w:val="058F42C3"/>
    <w:rsid w:val="059ABA4C"/>
    <w:rsid w:val="05A0F043"/>
    <w:rsid w:val="05A2F003"/>
    <w:rsid w:val="05A44C3E"/>
    <w:rsid w:val="05A6BCAD"/>
    <w:rsid w:val="05A6DB6F"/>
    <w:rsid w:val="05A949D9"/>
    <w:rsid w:val="05B1E04C"/>
    <w:rsid w:val="05B39C51"/>
    <w:rsid w:val="05C70094"/>
    <w:rsid w:val="05CBF40C"/>
    <w:rsid w:val="05CF88CE"/>
    <w:rsid w:val="0617A02E"/>
    <w:rsid w:val="062CB223"/>
    <w:rsid w:val="063A3DE6"/>
    <w:rsid w:val="063F30C8"/>
    <w:rsid w:val="06407251"/>
    <w:rsid w:val="0641A0CF"/>
    <w:rsid w:val="064B16AA"/>
    <w:rsid w:val="06542500"/>
    <w:rsid w:val="06628AB3"/>
    <w:rsid w:val="06632EF0"/>
    <w:rsid w:val="066666A9"/>
    <w:rsid w:val="067105A7"/>
    <w:rsid w:val="0680C474"/>
    <w:rsid w:val="06855729"/>
    <w:rsid w:val="0686CBDB"/>
    <w:rsid w:val="0688EE43"/>
    <w:rsid w:val="069CEB74"/>
    <w:rsid w:val="06AFD1AB"/>
    <w:rsid w:val="06B02396"/>
    <w:rsid w:val="06BE27D9"/>
    <w:rsid w:val="06C1D14C"/>
    <w:rsid w:val="06CC75AB"/>
    <w:rsid w:val="06D98F5E"/>
    <w:rsid w:val="06EA1098"/>
    <w:rsid w:val="06ED62F3"/>
    <w:rsid w:val="06FAD7E3"/>
    <w:rsid w:val="070FA1D1"/>
    <w:rsid w:val="07150604"/>
    <w:rsid w:val="071C7979"/>
    <w:rsid w:val="072189FA"/>
    <w:rsid w:val="0724E88E"/>
    <w:rsid w:val="0725E0A5"/>
    <w:rsid w:val="0725F869"/>
    <w:rsid w:val="07298057"/>
    <w:rsid w:val="072D8786"/>
    <w:rsid w:val="0745A147"/>
    <w:rsid w:val="07464D4B"/>
    <w:rsid w:val="074C99C7"/>
    <w:rsid w:val="0755D74F"/>
    <w:rsid w:val="075B1786"/>
    <w:rsid w:val="0764D52C"/>
    <w:rsid w:val="077099D3"/>
    <w:rsid w:val="077BC882"/>
    <w:rsid w:val="07841CBC"/>
    <w:rsid w:val="07907251"/>
    <w:rsid w:val="079BA8B5"/>
    <w:rsid w:val="07A8CE1D"/>
    <w:rsid w:val="07B175B4"/>
    <w:rsid w:val="07B377BE"/>
    <w:rsid w:val="07B9EC15"/>
    <w:rsid w:val="07BAE236"/>
    <w:rsid w:val="07BBF47A"/>
    <w:rsid w:val="07BD1E5B"/>
    <w:rsid w:val="07C4186F"/>
    <w:rsid w:val="07DB7EED"/>
    <w:rsid w:val="07E8B0FA"/>
    <w:rsid w:val="07EDC1C6"/>
    <w:rsid w:val="07F7C5F6"/>
    <w:rsid w:val="08031D82"/>
    <w:rsid w:val="0816BC3F"/>
    <w:rsid w:val="082B5F67"/>
    <w:rsid w:val="083666BA"/>
    <w:rsid w:val="083A48F2"/>
    <w:rsid w:val="083AF7DB"/>
    <w:rsid w:val="0841C70E"/>
    <w:rsid w:val="0847F211"/>
    <w:rsid w:val="084D4049"/>
    <w:rsid w:val="0864D968"/>
    <w:rsid w:val="0868DEFC"/>
    <w:rsid w:val="0875DD69"/>
    <w:rsid w:val="08BC134F"/>
    <w:rsid w:val="08C00B47"/>
    <w:rsid w:val="08E878EE"/>
    <w:rsid w:val="08EE2318"/>
    <w:rsid w:val="09018A50"/>
    <w:rsid w:val="090229D1"/>
    <w:rsid w:val="0908418D"/>
    <w:rsid w:val="0912A7DE"/>
    <w:rsid w:val="09135E44"/>
    <w:rsid w:val="091D02EB"/>
    <w:rsid w:val="09251760"/>
    <w:rsid w:val="09300E52"/>
    <w:rsid w:val="0934B405"/>
    <w:rsid w:val="093D9EDE"/>
    <w:rsid w:val="094C793C"/>
    <w:rsid w:val="094D56AF"/>
    <w:rsid w:val="0964C503"/>
    <w:rsid w:val="096CD86C"/>
    <w:rsid w:val="097368D4"/>
    <w:rsid w:val="09745568"/>
    <w:rsid w:val="09746474"/>
    <w:rsid w:val="097D559E"/>
    <w:rsid w:val="0988F9DF"/>
    <w:rsid w:val="098F73C0"/>
    <w:rsid w:val="099C4AFD"/>
    <w:rsid w:val="099C88C2"/>
    <w:rsid w:val="09A0A330"/>
    <w:rsid w:val="09CD94FE"/>
    <w:rsid w:val="09E7D0DE"/>
    <w:rsid w:val="09FE4322"/>
    <w:rsid w:val="0A0D00A9"/>
    <w:rsid w:val="0A185101"/>
    <w:rsid w:val="0A189C32"/>
    <w:rsid w:val="0A236456"/>
    <w:rsid w:val="0A2FAE34"/>
    <w:rsid w:val="0A4E2FFD"/>
    <w:rsid w:val="0A5135A4"/>
    <w:rsid w:val="0A549F31"/>
    <w:rsid w:val="0A552D13"/>
    <w:rsid w:val="0A576186"/>
    <w:rsid w:val="0A5ACEB6"/>
    <w:rsid w:val="0A5B02CB"/>
    <w:rsid w:val="0A6A8B2B"/>
    <w:rsid w:val="0A6CB9C2"/>
    <w:rsid w:val="0A7DFB48"/>
    <w:rsid w:val="0A7DFDE4"/>
    <w:rsid w:val="0AA127A3"/>
    <w:rsid w:val="0AADAA18"/>
    <w:rsid w:val="0AB765CA"/>
    <w:rsid w:val="0AB8D21C"/>
    <w:rsid w:val="0AC7196F"/>
    <w:rsid w:val="0AE1E37F"/>
    <w:rsid w:val="0AEFC772"/>
    <w:rsid w:val="0AF85418"/>
    <w:rsid w:val="0AFB7517"/>
    <w:rsid w:val="0AFF9B7A"/>
    <w:rsid w:val="0AFFA9E3"/>
    <w:rsid w:val="0B01E258"/>
    <w:rsid w:val="0B071916"/>
    <w:rsid w:val="0B0ECCC8"/>
    <w:rsid w:val="0B12299C"/>
    <w:rsid w:val="0B15329A"/>
    <w:rsid w:val="0B16FC34"/>
    <w:rsid w:val="0B21927D"/>
    <w:rsid w:val="0B22152F"/>
    <w:rsid w:val="0B244D26"/>
    <w:rsid w:val="0B29C77E"/>
    <w:rsid w:val="0B362BDB"/>
    <w:rsid w:val="0B3D2F0E"/>
    <w:rsid w:val="0B4218E7"/>
    <w:rsid w:val="0B45C366"/>
    <w:rsid w:val="0B4A368C"/>
    <w:rsid w:val="0B5B4E2C"/>
    <w:rsid w:val="0B6DDF3C"/>
    <w:rsid w:val="0B784A8D"/>
    <w:rsid w:val="0B7B9728"/>
    <w:rsid w:val="0B804FEA"/>
    <w:rsid w:val="0B81CBF7"/>
    <w:rsid w:val="0B884675"/>
    <w:rsid w:val="0B8E7023"/>
    <w:rsid w:val="0BA9EC9B"/>
    <w:rsid w:val="0BB4BFD8"/>
    <w:rsid w:val="0BB674AE"/>
    <w:rsid w:val="0BB9B0F5"/>
    <w:rsid w:val="0BC86FAD"/>
    <w:rsid w:val="0BE5EBEF"/>
    <w:rsid w:val="0BED4487"/>
    <w:rsid w:val="0BFB0F03"/>
    <w:rsid w:val="0C13F27B"/>
    <w:rsid w:val="0C1D5634"/>
    <w:rsid w:val="0C284F4D"/>
    <w:rsid w:val="0C32F038"/>
    <w:rsid w:val="0C3E6296"/>
    <w:rsid w:val="0C434C06"/>
    <w:rsid w:val="0C4EDF4A"/>
    <w:rsid w:val="0C7D24E3"/>
    <w:rsid w:val="0C7E33CC"/>
    <w:rsid w:val="0C87E34F"/>
    <w:rsid w:val="0C8D2BFC"/>
    <w:rsid w:val="0C8E3FA3"/>
    <w:rsid w:val="0CB218E8"/>
    <w:rsid w:val="0CB2D6C9"/>
    <w:rsid w:val="0CC659FB"/>
    <w:rsid w:val="0CD11D1C"/>
    <w:rsid w:val="0CD35B7D"/>
    <w:rsid w:val="0CE127DB"/>
    <w:rsid w:val="0CEF23A2"/>
    <w:rsid w:val="0CFD2EDF"/>
    <w:rsid w:val="0D08DF76"/>
    <w:rsid w:val="0D12F1E4"/>
    <w:rsid w:val="0D1D7361"/>
    <w:rsid w:val="0D241A3F"/>
    <w:rsid w:val="0D24CE97"/>
    <w:rsid w:val="0D2656A9"/>
    <w:rsid w:val="0D3AC8C0"/>
    <w:rsid w:val="0D494ECA"/>
    <w:rsid w:val="0D4A3766"/>
    <w:rsid w:val="0D4C0389"/>
    <w:rsid w:val="0D4C780A"/>
    <w:rsid w:val="0D76F91A"/>
    <w:rsid w:val="0D783925"/>
    <w:rsid w:val="0D82CA8F"/>
    <w:rsid w:val="0D84573D"/>
    <w:rsid w:val="0D8D81D6"/>
    <w:rsid w:val="0D9A49AB"/>
    <w:rsid w:val="0DA99100"/>
    <w:rsid w:val="0DB00C92"/>
    <w:rsid w:val="0DB2E4A3"/>
    <w:rsid w:val="0DC231FF"/>
    <w:rsid w:val="0DCABEA1"/>
    <w:rsid w:val="0DD00CCA"/>
    <w:rsid w:val="0DDA03CF"/>
    <w:rsid w:val="0DE16FFD"/>
    <w:rsid w:val="0DE8778D"/>
    <w:rsid w:val="0E028F10"/>
    <w:rsid w:val="0E02A404"/>
    <w:rsid w:val="0E0B9AA5"/>
    <w:rsid w:val="0E17DA07"/>
    <w:rsid w:val="0E192EEE"/>
    <w:rsid w:val="0E1CED36"/>
    <w:rsid w:val="0E235156"/>
    <w:rsid w:val="0E2833B2"/>
    <w:rsid w:val="0E2D09DF"/>
    <w:rsid w:val="0E3D91A1"/>
    <w:rsid w:val="0E4793B2"/>
    <w:rsid w:val="0E52DBA0"/>
    <w:rsid w:val="0E5745A1"/>
    <w:rsid w:val="0E5C6D86"/>
    <w:rsid w:val="0E646AB9"/>
    <w:rsid w:val="0E666036"/>
    <w:rsid w:val="0E66A8E4"/>
    <w:rsid w:val="0E6C57AB"/>
    <w:rsid w:val="0E6C6B3B"/>
    <w:rsid w:val="0E75266C"/>
    <w:rsid w:val="0E80291E"/>
    <w:rsid w:val="0E80CE83"/>
    <w:rsid w:val="0E8D3D99"/>
    <w:rsid w:val="0E8E26FB"/>
    <w:rsid w:val="0E9A65F2"/>
    <w:rsid w:val="0EADE802"/>
    <w:rsid w:val="0EAFF828"/>
    <w:rsid w:val="0EB4A59D"/>
    <w:rsid w:val="0ED04B67"/>
    <w:rsid w:val="0ED63AB6"/>
    <w:rsid w:val="0EE25BB2"/>
    <w:rsid w:val="0EEC5762"/>
    <w:rsid w:val="0F0ED59B"/>
    <w:rsid w:val="0F1F2753"/>
    <w:rsid w:val="0F294635"/>
    <w:rsid w:val="0F3075BD"/>
    <w:rsid w:val="0F35C0D0"/>
    <w:rsid w:val="0F3AA3C2"/>
    <w:rsid w:val="0F4CF3D4"/>
    <w:rsid w:val="0F605BDD"/>
    <w:rsid w:val="0F645440"/>
    <w:rsid w:val="0F878850"/>
    <w:rsid w:val="0F90DA17"/>
    <w:rsid w:val="0F9A3E0A"/>
    <w:rsid w:val="0FBCE4D7"/>
    <w:rsid w:val="0FBD2CE7"/>
    <w:rsid w:val="0FC5A895"/>
    <w:rsid w:val="0FC932B3"/>
    <w:rsid w:val="0FCC2F12"/>
    <w:rsid w:val="0FD8926E"/>
    <w:rsid w:val="0FDE8074"/>
    <w:rsid w:val="0FE12357"/>
    <w:rsid w:val="0FE8BC69"/>
    <w:rsid w:val="0FEB6901"/>
    <w:rsid w:val="0FEF2BE5"/>
    <w:rsid w:val="10124005"/>
    <w:rsid w:val="1019A2AF"/>
    <w:rsid w:val="10246B44"/>
    <w:rsid w:val="104951EC"/>
    <w:rsid w:val="1053BF3B"/>
    <w:rsid w:val="10568141"/>
    <w:rsid w:val="1069C1B2"/>
    <w:rsid w:val="10760F56"/>
    <w:rsid w:val="10826320"/>
    <w:rsid w:val="1089406C"/>
    <w:rsid w:val="1089C57C"/>
    <w:rsid w:val="10C193C6"/>
    <w:rsid w:val="10CBB315"/>
    <w:rsid w:val="10FBBA67"/>
    <w:rsid w:val="10FD218D"/>
    <w:rsid w:val="11036295"/>
    <w:rsid w:val="11054FAC"/>
    <w:rsid w:val="1116A140"/>
    <w:rsid w:val="11206543"/>
    <w:rsid w:val="112488ED"/>
    <w:rsid w:val="1127CD08"/>
    <w:rsid w:val="112A4479"/>
    <w:rsid w:val="112D6B9C"/>
    <w:rsid w:val="113B8E6B"/>
    <w:rsid w:val="113F1B9E"/>
    <w:rsid w:val="1142750F"/>
    <w:rsid w:val="11504CC3"/>
    <w:rsid w:val="11629F19"/>
    <w:rsid w:val="1163ED4E"/>
    <w:rsid w:val="1167C682"/>
    <w:rsid w:val="116FDCDB"/>
    <w:rsid w:val="1171A9A6"/>
    <w:rsid w:val="1172EC39"/>
    <w:rsid w:val="11782FAF"/>
    <w:rsid w:val="117FDD48"/>
    <w:rsid w:val="118BD8C7"/>
    <w:rsid w:val="118C22AE"/>
    <w:rsid w:val="118E9B04"/>
    <w:rsid w:val="11900EB3"/>
    <w:rsid w:val="119396EB"/>
    <w:rsid w:val="1194F218"/>
    <w:rsid w:val="1197BA12"/>
    <w:rsid w:val="1199C0F8"/>
    <w:rsid w:val="11AC3D49"/>
    <w:rsid w:val="11AFEEC6"/>
    <w:rsid w:val="11B8A6D8"/>
    <w:rsid w:val="11B95D2D"/>
    <w:rsid w:val="11DB5E9D"/>
    <w:rsid w:val="11DE2AB4"/>
    <w:rsid w:val="11DF2A96"/>
    <w:rsid w:val="11E59A75"/>
    <w:rsid w:val="12069D3A"/>
    <w:rsid w:val="1206D001"/>
    <w:rsid w:val="120F0274"/>
    <w:rsid w:val="120F7FD2"/>
    <w:rsid w:val="1220846E"/>
    <w:rsid w:val="122387B8"/>
    <w:rsid w:val="122B0F62"/>
    <w:rsid w:val="122FF008"/>
    <w:rsid w:val="12326D62"/>
    <w:rsid w:val="123C1C12"/>
    <w:rsid w:val="123F206F"/>
    <w:rsid w:val="1240D380"/>
    <w:rsid w:val="1243DD6D"/>
    <w:rsid w:val="12441257"/>
    <w:rsid w:val="1244B1E2"/>
    <w:rsid w:val="124CB988"/>
    <w:rsid w:val="125CC42F"/>
    <w:rsid w:val="126651C6"/>
    <w:rsid w:val="1269F77B"/>
    <w:rsid w:val="127462B5"/>
    <w:rsid w:val="1278EA86"/>
    <w:rsid w:val="1287348F"/>
    <w:rsid w:val="128D8C26"/>
    <w:rsid w:val="1297B933"/>
    <w:rsid w:val="129F0587"/>
    <w:rsid w:val="12AEAECD"/>
    <w:rsid w:val="12C19FFB"/>
    <w:rsid w:val="12C61DE3"/>
    <w:rsid w:val="12E2ED35"/>
    <w:rsid w:val="12EE9011"/>
    <w:rsid w:val="13072134"/>
    <w:rsid w:val="1328A7C7"/>
    <w:rsid w:val="13316901"/>
    <w:rsid w:val="13354BFF"/>
    <w:rsid w:val="13509464"/>
    <w:rsid w:val="13543A03"/>
    <w:rsid w:val="13587F6A"/>
    <w:rsid w:val="135F5917"/>
    <w:rsid w:val="136A2CB4"/>
    <w:rsid w:val="136A63FE"/>
    <w:rsid w:val="136D3F10"/>
    <w:rsid w:val="136F728C"/>
    <w:rsid w:val="137B8B2E"/>
    <w:rsid w:val="1382641D"/>
    <w:rsid w:val="1398B03B"/>
    <w:rsid w:val="13A4561C"/>
    <w:rsid w:val="13A620B5"/>
    <w:rsid w:val="13CF3432"/>
    <w:rsid w:val="13DD8846"/>
    <w:rsid w:val="13E22F83"/>
    <w:rsid w:val="13E95718"/>
    <w:rsid w:val="13F54C51"/>
    <w:rsid w:val="13F8E8BA"/>
    <w:rsid w:val="14047803"/>
    <w:rsid w:val="14150E5B"/>
    <w:rsid w:val="1427EEF4"/>
    <w:rsid w:val="14292133"/>
    <w:rsid w:val="142D45F4"/>
    <w:rsid w:val="142D813A"/>
    <w:rsid w:val="1430E900"/>
    <w:rsid w:val="1441194A"/>
    <w:rsid w:val="1441AA39"/>
    <w:rsid w:val="1443838F"/>
    <w:rsid w:val="144785F4"/>
    <w:rsid w:val="1456533D"/>
    <w:rsid w:val="145CF758"/>
    <w:rsid w:val="146A0E5E"/>
    <w:rsid w:val="147801B9"/>
    <w:rsid w:val="14798DCC"/>
    <w:rsid w:val="147A99C0"/>
    <w:rsid w:val="147B8F04"/>
    <w:rsid w:val="147F9046"/>
    <w:rsid w:val="14867FEE"/>
    <w:rsid w:val="1490FC04"/>
    <w:rsid w:val="1496CC6E"/>
    <w:rsid w:val="14AA8BA9"/>
    <w:rsid w:val="14C7DC38"/>
    <w:rsid w:val="14C94467"/>
    <w:rsid w:val="14CD46A9"/>
    <w:rsid w:val="14D85C6D"/>
    <w:rsid w:val="14D9B615"/>
    <w:rsid w:val="14DE2391"/>
    <w:rsid w:val="14EDD54A"/>
    <w:rsid w:val="14F26482"/>
    <w:rsid w:val="14F4F2FF"/>
    <w:rsid w:val="14FD169D"/>
    <w:rsid w:val="14FF4F9A"/>
    <w:rsid w:val="15007767"/>
    <w:rsid w:val="1503B38F"/>
    <w:rsid w:val="15046FCD"/>
    <w:rsid w:val="1506187A"/>
    <w:rsid w:val="1510F400"/>
    <w:rsid w:val="151A3063"/>
    <w:rsid w:val="151A5B92"/>
    <w:rsid w:val="1539B958"/>
    <w:rsid w:val="153F6389"/>
    <w:rsid w:val="153F646B"/>
    <w:rsid w:val="154A5EDE"/>
    <w:rsid w:val="1555243B"/>
    <w:rsid w:val="155C1E3E"/>
    <w:rsid w:val="1562D1B3"/>
    <w:rsid w:val="157AAFCC"/>
    <w:rsid w:val="1587F415"/>
    <w:rsid w:val="158C246F"/>
    <w:rsid w:val="159116F1"/>
    <w:rsid w:val="15977287"/>
    <w:rsid w:val="15A56BA9"/>
    <w:rsid w:val="15A5C4B3"/>
    <w:rsid w:val="15A8EEA8"/>
    <w:rsid w:val="15AA803D"/>
    <w:rsid w:val="15AF1F47"/>
    <w:rsid w:val="15AF9339"/>
    <w:rsid w:val="15B7F162"/>
    <w:rsid w:val="15BC9687"/>
    <w:rsid w:val="15C6C76E"/>
    <w:rsid w:val="15C97961"/>
    <w:rsid w:val="16006C34"/>
    <w:rsid w:val="1600DC06"/>
    <w:rsid w:val="1607B1F8"/>
    <w:rsid w:val="160C14C0"/>
    <w:rsid w:val="160D2D5B"/>
    <w:rsid w:val="16112370"/>
    <w:rsid w:val="161511D5"/>
    <w:rsid w:val="1615820B"/>
    <w:rsid w:val="16400723"/>
    <w:rsid w:val="167AA7AB"/>
    <w:rsid w:val="16A09112"/>
    <w:rsid w:val="16B51DFD"/>
    <w:rsid w:val="16BEA685"/>
    <w:rsid w:val="16C1C227"/>
    <w:rsid w:val="16C1D2AD"/>
    <w:rsid w:val="16C8A9B4"/>
    <w:rsid w:val="16D01255"/>
    <w:rsid w:val="16DEE642"/>
    <w:rsid w:val="16FB5A42"/>
    <w:rsid w:val="17105176"/>
    <w:rsid w:val="1714BF0D"/>
    <w:rsid w:val="171F7205"/>
    <w:rsid w:val="172F5D57"/>
    <w:rsid w:val="173BEEFE"/>
    <w:rsid w:val="174B911D"/>
    <w:rsid w:val="174C8659"/>
    <w:rsid w:val="17536C6F"/>
    <w:rsid w:val="175CDE70"/>
    <w:rsid w:val="1765F8DE"/>
    <w:rsid w:val="177C4C2F"/>
    <w:rsid w:val="177FF3F2"/>
    <w:rsid w:val="17804233"/>
    <w:rsid w:val="17910065"/>
    <w:rsid w:val="1795EA25"/>
    <w:rsid w:val="17970E53"/>
    <w:rsid w:val="17A6848D"/>
    <w:rsid w:val="17A6D8A2"/>
    <w:rsid w:val="17B5DF3B"/>
    <w:rsid w:val="17B9A02C"/>
    <w:rsid w:val="17BC3434"/>
    <w:rsid w:val="17BE5AD9"/>
    <w:rsid w:val="17CC0A8E"/>
    <w:rsid w:val="17CEAE9E"/>
    <w:rsid w:val="17D766EA"/>
    <w:rsid w:val="17DE20DE"/>
    <w:rsid w:val="17E97670"/>
    <w:rsid w:val="17EFB374"/>
    <w:rsid w:val="17F06A8C"/>
    <w:rsid w:val="17F71A7B"/>
    <w:rsid w:val="17FF9C24"/>
    <w:rsid w:val="18062382"/>
    <w:rsid w:val="181002A7"/>
    <w:rsid w:val="1827240E"/>
    <w:rsid w:val="182F39B7"/>
    <w:rsid w:val="1831B2D4"/>
    <w:rsid w:val="18435FD3"/>
    <w:rsid w:val="1845B48B"/>
    <w:rsid w:val="185AB2E9"/>
    <w:rsid w:val="185B5A52"/>
    <w:rsid w:val="185E01EB"/>
    <w:rsid w:val="1872FDBD"/>
    <w:rsid w:val="187AE98A"/>
    <w:rsid w:val="187F644F"/>
    <w:rsid w:val="18886C2A"/>
    <w:rsid w:val="1894AE84"/>
    <w:rsid w:val="18AEEEC7"/>
    <w:rsid w:val="18C3C4D8"/>
    <w:rsid w:val="18D4D6EF"/>
    <w:rsid w:val="18D8D3BC"/>
    <w:rsid w:val="18E8A5F5"/>
    <w:rsid w:val="18EB4315"/>
    <w:rsid w:val="18F0E9AF"/>
    <w:rsid w:val="19054A39"/>
    <w:rsid w:val="1908FC05"/>
    <w:rsid w:val="190D3546"/>
    <w:rsid w:val="19438236"/>
    <w:rsid w:val="19459F8A"/>
    <w:rsid w:val="194DFAA5"/>
    <w:rsid w:val="19603C87"/>
    <w:rsid w:val="1962928A"/>
    <w:rsid w:val="196335E1"/>
    <w:rsid w:val="1964791B"/>
    <w:rsid w:val="196E36D4"/>
    <w:rsid w:val="19860C67"/>
    <w:rsid w:val="198716F3"/>
    <w:rsid w:val="198B4219"/>
    <w:rsid w:val="199F328F"/>
    <w:rsid w:val="19AF02DF"/>
    <w:rsid w:val="19AF8007"/>
    <w:rsid w:val="19D1004F"/>
    <w:rsid w:val="19D83BB5"/>
    <w:rsid w:val="19E6F13C"/>
    <w:rsid w:val="19EC482F"/>
    <w:rsid w:val="19EED5D1"/>
    <w:rsid w:val="19F0360C"/>
    <w:rsid w:val="19F92FA6"/>
    <w:rsid w:val="19FC75C6"/>
    <w:rsid w:val="1A110F94"/>
    <w:rsid w:val="1A148737"/>
    <w:rsid w:val="1A1B5345"/>
    <w:rsid w:val="1A1C1D16"/>
    <w:rsid w:val="1A25FEC7"/>
    <w:rsid w:val="1A2E85D8"/>
    <w:rsid w:val="1A543EA6"/>
    <w:rsid w:val="1A644A8D"/>
    <w:rsid w:val="1A64EEC6"/>
    <w:rsid w:val="1A69DA05"/>
    <w:rsid w:val="1A762A44"/>
    <w:rsid w:val="1A7DA20C"/>
    <w:rsid w:val="1A812566"/>
    <w:rsid w:val="1A8A5E07"/>
    <w:rsid w:val="1AAB11E7"/>
    <w:rsid w:val="1AB51E09"/>
    <w:rsid w:val="1AC2CED7"/>
    <w:rsid w:val="1ADEDBE3"/>
    <w:rsid w:val="1AEA6E5E"/>
    <w:rsid w:val="1AEAD8F1"/>
    <w:rsid w:val="1AF6F465"/>
    <w:rsid w:val="1B0C2B85"/>
    <w:rsid w:val="1B1D802C"/>
    <w:rsid w:val="1B1E85D8"/>
    <w:rsid w:val="1B25D33E"/>
    <w:rsid w:val="1B262C11"/>
    <w:rsid w:val="1B420F88"/>
    <w:rsid w:val="1B427F2F"/>
    <w:rsid w:val="1B452D1C"/>
    <w:rsid w:val="1B4CC975"/>
    <w:rsid w:val="1B663C03"/>
    <w:rsid w:val="1B6B9678"/>
    <w:rsid w:val="1B74168E"/>
    <w:rsid w:val="1B804127"/>
    <w:rsid w:val="1B8923DC"/>
    <w:rsid w:val="1B8ED271"/>
    <w:rsid w:val="1B8F6B1D"/>
    <w:rsid w:val="1B97F964"/>
    <w:rsid w:val="1B9C46B0"/>
    <w:rsid w:val="1B9ED871"/>
    <w:rsid w:val="1BA78A4D"/>
    <w:rsid w:val="1BB6C9FE"/>
    <w:rsid w:val="1BBA3AE5"/>
    <w:rsid w:val="1BCB4A39"/>
    <w:rsid w:val="1BD58D8E"/>
    <w:rsid w:val="1BDBC237"/>
    <w:rsid w:val="1BE6DC45"/>
    <w:rsid w:val="1BF04D91"/>
    <w:rsid w:val="1BFD73AD"/>
    <w:rsid w:val="1C04D704"/>
    <w:rsid w:val="1C09858D"/>
    <w:rsid w:val="1C197B2D"/>
    <w:rsid w:val="1C266FAE"/>
    <w:rsid w:val="1C276D12"/>
    <w:rsid w:val="1C2D1DAF"/>
    <w:rsid w:val="1C33DCAC"/>
    <w:rsid w:val="1C3BD3A8"/>
    <w:rsid w:val="1C479752"/>
    <w:rsid w:val="1C4A1F22"/>
    <w:rsid w:val="1C554186"/>
    <w:rsid w:val="1C63E431"/>
    <w:rsid w:val="1C68BBC5"/>
    <w:rsid w:val="1C81582D"/>
    <w:rsid w:val="1C8BDE58"/>
    <w:rsid w:val="1C951EE3"/>
    <w:rsid w:val="1C96F13A"/>
    <w:rsid w:val="1C9A250B"/>
    <w:rsid w:val="1CB28736"/>
    <w:rsid w:val="1CC33A64"/>
    <w:rsid w:val="1CCD0126"/>
    <w:rsid w:val="1CE055CC"/>
    <w:rsid w:val="1CEFC26E"/>
    <w:rsid w:val="1CF9A279"/>
    <w:rsid w:val="1D13B74F"/>
    <w:rsid w:val="1D346134"/>
    <w:rsid w:val="1D409E5A"/>
    <w:rsid w:val="1D45B788"/>
    <w:rsid w:val="1D46DE60"/>
    <w:rsid w:val="1D523F66"/>
    <w:rsid w:val="1D55EDBD"/>
    <w:rsid w:val="1D5B8C7C"/>
    <w:rsid w:val="1D60C4D5"/>
    <w:rsid w:val="1D613264"/>
    <w:rsid w:val="1D6614F1"/>
    <w:rsid w:val="1D6D1049"/>
    <w:rsid w:val="1D6D1065"/>
    <w:rsid w:val="1D717E64"/>
    <w:rsid w:val="1D7646E1"/>
    <w:rsid w:val="1D79DA02"/>
    <w:rsid w:val="1D82E1F6"/>
    <w:rsid w:val="1D836C04"/>
    <w:rsid w:val="1D87ECFD"/>
    <w:rsid w:val="1D9BA015"/>
    <w:rsid w:val="1DA58A49"/>
    <w:rsid w:val="1DBB5A4D"/>
    <w:rsid w:val="1DC6DC20"/>
    <w:rsid w:val="1DC77455"/>
    <w:rsid w:val="1DCD9F67"/>
    <w:rsid w:val="1DCEFD75"/>
    <w:rsid w:val="1DEA9AC8"/>
    <w:rsid w:val="1DEDE31D"/>
    <w:rsid w:val="1DF469B1"/>
    <w:rsid w:val="1DFFC33E"/>
    <w:rsid w:val="1E1C75E2"/>
    <w:rsid w:val="1E202296"/>
    <w:rsid w:val="1E28FD55"/>
    <w:rsid w:val="1E2952F5"/>
    <w:rsid w:val="1E2F91BD"/>
    <w:rsid w:val="1E355E62"/>
    <w:rsid w:val="1E3E74E2"/>
    <w:rsid w:val="1E414B03"/>
    <w:rsid w:val="1E425303"/>
    <w:rsid w:val="1E6103DD"/>
    <w:rsid w:val="1E7F01EF"/>
    <w:rsid w:val="1E920A17"/>
    <w:rsid w:val="1EAD49AE"/>
    <w:rsid w:val="1EB059A2"/>
    <w:rsid w:val="1EC58F2A"/>
    <w:rsid w:val="1ECA2F13"/>
    <w:rsid w:val="1ECFD484"/>
    <w:rsid w:val="1ED1A512"/>
    <w:rsid w:val="1ED49E6C"/>
    <w:rsid w:val="1ED9A380"/>
    <w:rsid w:val="1EDF266F"/>
    <w:rsid w:val="1EDF2F9D"/>
    <w:rsid w:val="1EE01B4E"/>
    <w:rsid w:val="1EE1CC7D"/>
    <w:rsid w:val="1EEDD65E"/>
    <w:rsid w:val="1EF648BF"/>
    <w:rsid w:val="1F10432B"/>
    <w:rsid w:val="1F1048EB"/>
    <w:rsid w:val="1F335B4F"/>
    <w:rsid w:val="1F3C13B9"/>
    <w:rsid w:val="1F410916"/>
    <w:rsid w:val="1F48E95A"/>
    <w:rsid w:val="1F4D9AA2"/>
    <w:rsid w:val="1F4F5625"/>
    <w:rsid w:val="1F52F11A"/>
    <w:rsid w:val="1F648D40"/>
    <w:rsid w:val="1F6C2492"/>
    <w:rsid w:val="1F739B68"/>
    <w:rsid w:val="1F760AD5"/>
    <w:rsid w:val="1F798D58"/>
    <w:rsid w:val="1F842E26"/>
    <w:rsid w:val="1F844578"/>
    <w:rsid w:val="1F8A0110"/>
    <w:rsid w:val="1F9093D7"/>
    <w:rsid w:val="1F90DB76"/>
    <w:rsid w:val="1F9BAD13"/>
    <w:rsid w:val="1FB43491"/>
    <w:rsid w:val="1FB7AFC4"/>
    <w:rsid w:val="1FC1A543"/>
    <w:rsid w:val="1FF13D6D"/>
    <w:rsid w:val="1FF69068"/>
    <w:rsid w:val="200DF641"/>
    <w:rsid w:val="2028D45A"/>
    <w:rsid w:val="20295831"/>
    <w:rsid w:val="2033F102"/>
    <w:rsid w:val="20381C29"/>
    <w:rsid w:val="20603C0D"/>
    <w:rsid w:val="2061BD6F"/>
    <w:rsid w:val="206B9752"/>
    <w:rsid w:val="20753C90"/>
    <w:rsid w:val="207ACC95"/>
    <w:rsid w:val="207F3D4B"/>
    <w:rsid w:val="209026B6"/>
    <w:rsid w:val="20971504"/>
    <w:rsid w:val="20A3DDC1"/>
    <w:rsid w:val="20A4CE2D"/>
    <w:rsid w:val="20BA81C6"/>
    <w:rsid w:val="20CD74C1"/>
    <w:rsid w:val="20D0BE3D"/>
    <w:rsid w:val="20D81A44"/>
    <w:rsid w:val="20E5D463"/>
    <w:rsid w:val="20E6848A"/>
    <w:rsid w:val="20ED5F66"/>
    <w:rsid w:val="20F1BC28"/>
    <w:rsid w:val="20F75EE1"/>
    <w:rsid w:val="20FD2587"/>
    <w:rsid w:val="210171BA"/>
    <w:rsid w:val="211000A0"/>
    <w:rsid w:val="21116FF1"/>
    <w:rsid w:val="2114E0DC"/>
    <w:rsid w:val="2132813B"/>
    <w:rsid w:val="213D6155"/>
    <w:rsid w:val="213DF2F3"/>
    <w:rsid w:val="21403AE2"/>
    <w:rsid w:val="21498A15"/>
    <w:rsid w:val="214A81A0"/>
    <w:rsid w:val="21528DEB"/>
    <w:rsid w:val="215FA995"/>
    <w:rsid w:val="2161CADD"/>
    <w:rsid w:val="2163AFD8"/>
    <w:rsid w:val="21728696"/>
    <w:rsid w:val="217827A5"/>
    <w:rsid w:val="21838FCC"/>
    <w:rsid w:val="2183AD7F"/>
    <w:rsid w:val="219C6502"/>
    <w:rsid w:val="21A9DA40"/>
    <w:rsid w:val="21BC9144"/>
    <w:rsid w:val="21BC96C9"/>
    <w:rsid w:val="21BFE353"/>
    <w:rsid w:val="21C7D646"/>
    <w:rsid w:val="21E4733A"/>
    <w:rsid w:val="21E90FB9"/>
    <w:rsid w:val="21EC6E76"/>
    <w:rsid w:val="21F861E9"/>
    <w:rsid w:val="22036954"/>
    <w:rsid w:val="220F617E"/>
    <w:rsid w:val="22102486"/>
    <w:rsid w:val="2215EA67"/>
    <w:rsid w:val="22195CF8"/>
    <w:rsid w:val="22224B7B"/>
    <w:rsid w:val="222385EA"/>
    <w:rsid w:val="2227494F"/>
    <w:rsid w:val="222841AD"/>
    <w:rsid w:val="2233A0BB"/>
    <w:rsid w:val="2233A658"/>
    <w:rsid w:val="2244AD72"/>
    <w:rsid w:val="22452DB5"/>
    <w:rsid w:val="22575584"/>
    <w:rsid w:val="22576E9E"/>
    <w:rsid w:val="22651CDB"/>
    <w:rsid w:val="2266150E"/>
    <w:rsid w:val="226843FA"/>
    <w:rsid w:val="22731976"/>
    <w:rsid w:val="227FCEB8"/>
    <w:rsid w:val="228191ED"/>
    <w:rsid w:val="228D33E2"/>
    <w:rsid w:val="22A41926"/>
    <w:rsid w:val="22A84A99"/>
    <w:rsid w:val="22B83FA9"/>
    <w:rsid w:val="22BF94B8"/>
    <w:rsid w:val="22C19787"/>
    <w:rsid w:val="22CC4743"/>
    <w:rsid w:val="22D79EB1"/>
    <w:rsid w:val="22DAA042"/>
    <w:rsid w:val="22F01EF8"/>
    <w:rsid w:val="22F31DE5"/>
    <w:rsid w:val="22F4BBDC"/>
    <w:rsid w:val="231B1D4F"/>
    <w:rsid w:val="231C0FF7"/>
    <w:rsid w:val="2335D60C"/>
    <w:rsid w:val="2340033E"/>
    <w:rsid w:val="2342AEDE"/>
    <w:rsid w:val="2347263E"/>
    <w:rsid w:val="234E0965"/>
    <w:rsid w:val="236896CB"/>
    <w:rsid w:val="2373CBD6"/>
    <w:rsid w:val="2378655E"/>
    <w:rsid w:val="2378876E"/>
    <w:rsid w:val="237FCA7F"/>
    <w:rsid w:val="2381C82A"/>
    <w:rsid w:val="238270BE"/>
    <w:rsid w:val="2388FDF4"/>
    <w:rsid w:val="238D0EB2"/>
    <w:rsid w:val="238F2256"/>
    <w:rsid w:val="239E4521"/>
    <w:rsid w:val="23A695E3"/>
    <w:rsid w:val="23BE6608"/>
    <w:rsid w:val="23D5B65D"/>
    <w:rsid w:val="23D6223A"/>
    <w:rsid w:val="23DE1F00"/>
    <w:rsid w:val="23DF4AA9"/>
    <w:rsid w:val="23E035F9"/>
    <w:rsid w:val="23E29854"/>
    <w:rsid w:val="23E97D1A"/>
    <w:rsid w:val="23F44EA2"/>
    <w:rsid w:val="24152BD5"/>
    <w:rsid w:val="2418A494"/>
    <w:rsid w:val="24194C3B"/>
    <w:rsid w:val="241A9D33"/>
    <w:rsid w:val="241B3F8D"/>
    <w:rsid w:val="2428F635"/>
    <w:rsid w:val="24386B20"/>
    <w:rsid w:val="2441D4FB"/>
    <w:rsid w:val="244F4217"/>
    <w:rsid w:val="245BC9A7"/>
    <w:rsid w:val="24670F11"/>
    <w:rsid w:val="247AD641"/>
    <w:rsid w:val="247D6718"/>
    <w:rsid w:val="24815CC2"/>
    <w:rsid w:val="248AE0F6"/>
    <w:rsid w:val="248DF93E"/>
    <w:rsid w:val="248EE6E2"/>
    <w:rsid w:val="2493B431"/>
    <w:rsid w:val="249E72CF"/>
    <w:rsid w:val="24A1D77E"/>
    <w:rsid w:val="24AB8BC6"/>
    <w:rsid w:val="24AEBA82"/>
    <w:rsid w:val="24AF1F1A"/>
    <w:rsid w:val="24C5F2B2"/>
    <w:rsid w:val="24C67058"/>
    <w:rsid w:val="24C8DF92"/>
    <w:rsid w:val="24CBE8F7"/>
    <w:rsid w:val="24D11ECE"/>
    <w:rsid w:val="24D38EBD"/>
    <w:rsid w:val="24D79767"/>
    <w:rsid w:val="24EF3EFA"/>
    <w:rsid w:val="24FFCF63"/>
    <w:rsid w:val="2502A03A"/>
    <w:rsid w:val="2507C12F"/>
    <w:rsid w:val="250DF2CB"/>
    <w:rsid w:val="250F94E5"/>
    <w:rsid w:val="252C4879"/>
    <w:rsid w:val="253B19C7"/>
    <w:rsid w:val="253E736C"/>
    <w:rsid w:val="25443842"/>
    <w:rsid w:val="2564A2AA"/>
    <w:rsid w:val="25732286"/>
    <w:rsid w:val="258447E1"/>
    <w:rsid w:val="258CB76E"/>
    <w:rsid w:val="259A228F"/>
    <w:rsid w:val="259EBD3D"/>
    <w:rsid w:val="259F60C3"/>
    <w:rsid w:val="25B9EDD2"/>
    <w:rsid w:val="25C838C4"/>
    <w:rsid w:val="25CAE947"/>
    <w:rsid w:val="25DD9EE6"/>
    <w:rsid w:val="25E04D1F"/>
    <w:rsid w:val="25FB10CA"/>
    <w:rsid w:val="25FDBC3C"/>
    <w:rsid w:val="26177FC7"/>
    <w:rsid w:val="261CDE20"/>
    <w:rsid w:val="2625A135"/>
    <w:rsid w:val="262A3918"/>
    <w:rsid w:val="265BA65A"/>
    <w:rsid w:val="2664E3B8"/>
    <w:rsid w:val="266D6F0E"/>
    <w:rsid w:val="266FF5DE"/>
    <w:rsid w:val="267182BB"/>
    <w:rsid w:val="267435B8"/>
    <w:rsid w:val="267EF8E4"/>
    <w:rsid w:val="2687DE5E"/>
    <w:rsid w:val="268EA6FE"/>
    <w:rsid w:val="269027DA"/>
    <w:rsid w:val="269FD96B"/>
    <w:rsid w:val="26A0BD66"/>
    <w:rsid w:val="26A777A9"/>
    <w:rsid w:val="26B2F402"/>
    <w:rsid w:val="26B8F914"/>
    <w:rsid w:val="26B983C2"/>
    <w:rsid w:val="26C97126"/>
    <w:rsid w:val="26CD5CC5"/>
    <w:rsid w:val="26DC0404"/>
    <w:rsid w:val="26DC8F14"/>
    <w:rsid w:val="26E5C8E2"/>
    <w:rsid w:val="26E77A36"/>
    <w:rsid w:val="26EB3D01"/>
    <w:rsid w:val="26ECFD33"/>
    <w:rsid w:val="26F4ED5E"/>
    <w:rsid w:val="26FC8042"/>
    <w:rsid w:val="270988FC"/>
    <w:rsid w:val="272F80B7"/>
    <w:rsid w:val="27417E5B"/>
    <w:rsid w:val="27440B19"/>
    <w:rsid w:val="274FD7CF"/>
    <w:rsid w:val="276B94BA"/>
    <w:rsid w:val="277378B2"/>
    <w:rsid w:val="27813789"/>
    <w:rsid w:val="279139FF"/>
    <w:rsid w:val="2795315E"/>
    <w:rsid w:val="27A343B3"/>
    <w:rsid w:val="27A3CC54"/>
    <w:rsid w:val="27A68727"/>
    <w:rsid w:val="27AC197B"/>
    <w:rsid w:val="27AE5D09"/>
    <w:rsid w:val="27B1D395"/>
    <w:rsid w:val="27B23CCF"/>
    <w:rsid w:val="27CCBEAE"/>
    <w:rsid w:val="27ECA655"/>
    <w:rsid w:val="280141CB"/>
    <w:rsid w:val="280391AC"/>
    <w:rsid w:val="2808BB25"/>
    <w:rsid w:val="28115D37"/>
    <w:rsid w:val="28196B7B"/>
    <w:rsid w:val="28268E29"/>
    <w:rsid w:val="28284ED1"/>
    <w:rsid w:val="282CF47F"/>
    <w:rsid w:val="28359362"/>
    <w:rsid w:val="2838A566"/>
    <w:rsid w:val="283AAA22"/>
    <w:rsid w:val="283CFFC8"/>
    <w:rsid w:val="283F30B2"/>
    <w:rsid w:val="28429E18"/>
    <w:rsid w:val="285C0808"/>
    <w:rsid w:val="285C83EA"/>
    <w:rsid w:val="2867DAEA"/>
    <w:rsid w:val="287EF7B7"/>
    <w:rsid w:val="28AA5437"/>
    <w:rsid w:val="28BA3004"/>
    <w:rsid w:val="28BD4F25"/>
    <w:rsid w:val="28C356B4"/>
    <w:rsid w:val="28D5AD23"/>
    <w:rsid w:val="28E38DB1"/>
    <w:rsid w:val="28F4A08C"/>
    <w:rsid w:val="28FD39B7"/>
    <w:rsid w:val="29097CA1"/>
    <w:rsid w:val="290BD934"/>
    <w:rsid w:val="290FE7D4"/>
    <w:rsid w:val="2932A3FE"/>
    <w:rsid w:val="293666B5"/>
    <w:rsid w:val="2939FB80"/>
    <w:rsid w:val="293ACD4C"/>
    <w:rsid w:val="293AD1AF"/>
    <w:rsid w:val="293B0B30"/>
    <w:rsid w:val="2941F16F"/>
    <w:rsid w:val="29431253"/>
    <w:rsid w:val="2954451C"/>
    <w:rsid w:val="295ED710"/>
    <w:rsid w:val="29628E0B"/>
    <w:rsid w:val="296456BF"/>
    <w:rsid w:val="296764D2"/>
    <w:rsid w:val="298BCB2E"/>
    <w:rsid w:val="299A0908"/>
    <w:rsid w:val="299BB6DC"/>
    <w:rsid w:val="29B8F99B"/>
    <w:rsid w:val="29BFE933"/>
    <w:rsid w:val="29CBF9BF"/>
    <w:rsid w:val="29DBE610"/>
    <w:rsid w:val="2A06D284"/>
    <w:rsid w:val="2A083C10"/>
    <w:rsid w:val="2A192202"/>
    <w:rsid w:val="2A1A1AAC"/>
    <w:rsid w:val="2A1C23FC"/>
    <w:rsid w:val="2A2BA699"/>
    <w:rsid w:val="2A310C8E"/>
    <w:rsid w:val="2A43B56B"/>
    <w:rsid w:val="2A4BB36D"/>
    <w:rsid w:val="2A4D9DD6"/>
    <w:rsid w:val="2A534CCA"/>
    <w:rsid w:val="2A5B39D8"/>
    <w:rsid w:val="2A5E34BB"/>
    <w:rsid w:val="2A616640"/>
    <w:rsid w:val="2A641079"/>
    <w:rsid w:val="2A6DB642"/>
    <w:rsid w:val="2A7B04D6"/>
    <w:rsid w:val="2A8431D7"/>
    <w:rsid w:val="2A8501C8"/>
    <w:rsid w:val="2A940FAD"/>
    <w:rsid w:val="2AA0265D"/>
    <w:rsid w:val="2AA3BA3C"/>
    <w:rsid w:val="2AA556E5"/>
    <w:rsid w:val="2ABDAFCF"/>
    <w:rsid w:val="2AC04A03"/>
    <w:rsid w:val="2AC20958"/>
    <w:rsid w:val="2AE7371E"/>
    <w:rsid w:val="2AE8466F"/>
    <w:rsid w:val="2B03C904"/>
    <w:rsid w:val="2B072C98"/>
    <w:rsid w:val="2B15644D"/>
    <w:rsid w:val="2B1AB25C"/>
    <w:rsid w:val="2B22BD7D"/>
    <w:rsid w:val="2B2684A4"/>
    <w:rsid w:val="2B42B9B2"/>
    <w:rsid w:val="2B4CE483"/>
    <w:rsid w:val="2B555F65"/>
    <w:rsid w:val="2B759161"/>
    <w:rsid w:val="2B793BC7"/>
    <w:rsid w:val="2B7C1E5E"/>
    <w:rsid w:val="2B7EB4FB"/>
    <w:rsid w:val="2B9A90D4"/>
    <w:rsid w:val="2BB5DAD0"/>
    <w:rsid w:val="2BB9CF76"/>
    <w:rsid w:val="2BC16034"/>
    <w:rsid w:val="2BC468F2"/>
    <w:rsid w:val="2BC75AAA"/>
    <w:rsid w:val="2BE12492"/>
    <w:rsid w:val="2BEBC0FE"/>
    <w:rsid w:val="2BF4093D"/>
    <w:rsid w:val="2BFDAA8C"/>
    <w:rsid w:val="2C01EAD6"/>
    <w:rsid w:val="2C02999B"/>
    <w:rsid w:val="2C0A16A5"/>
    <w:rsid w:val="2C19CCF9"/>
    <w:rsid w:val="2C3FA419"/>
    <w:rsid w:val="2C42D0DF"/>
    <w:rsid w:val="2C4987E6"/>
    <w:rsid w:val="2C5FE0CE"/>
    <w:rsid w:val="2C622090"/>
    <w:rsid w:val="2C62220C"/>
    <w:rsid w:val="2C7459B8"/>
    <w:rsid w:val="2C781999"/>
    <w:rsid w:val="2C8B03C4"/>
    <w:rsid w:val="2C919030"/>
    <w:rsid w:val="2C980BC0"/>
    <w:rsid w:val="2C9A0472"/>
    <w:rsid w:val="2CA0896D"/>
    <w:rsid w:val="2CA1C00E"/>
    <w:rsid w:val="2CA2734D"/>
    <w:rsid w:val="2CBF22E0"/>
    <w:rsid w:val="2CC192AD"/>
    <w:rsid w:val="2CD72431"/>
    <w:rsid w:val="2CEFCCFB"/>
    <w:rsid w:val="2CF0F305"/>
    <w:rsid w:val="2CF178AA"/>
    <w:rsid w:val="2CF819F0"/>
    <w:rsid w:val="2CFA862D"/>
    <w:rsid w:val="2D01ACD8"/>
    <w:rsid w:val="2D09B50C"/>
    <w:rsid w:val="2D2191C5"/>
    <w:rsid w:val="2D43EFBC"/>
    <w:rsid w:val="2D4C6BC6"/>
    <w:rsid w:val="2D4FA869"/>
    <w:rsid w:val="2D50BD62"/>
    <w:rsid w:val="2D656F3C"/>
    <w:rsid w:val="2D6EB0F8"/>
    <w:rsid w:val="2D73395C"/>
    <w:rsid w:val="2D82C017"/>
    <w:rsid w:val="2D8BB90B"/>
    <w:rsid w:val="2D915EFD"/>
    <w:rsid w:val="2D92991C"/>
    <w:rsid w:val="2D980288"/>
    <w:rsid w:val="2DA09BE8"/>
    <w:rsid w:val="2DB15F69"/>
    <w:rsid w:val="2DCC8B32"/>
    <w:rsid w:val="2DD37061"/>
    <w:rsid w:val="2DE27F8C"/>
    <w:rsid w:val="2DEBDB8E"/>
    <w:rsid w:val="2E0A74B1"/>
    <w:rsid w:val="2E0EA1D1"/>
    <w:rsid w:val="2E150BFC"/>
    <w:rsid w:val="2E34D3A3"/>
    <w:rsid w:val="2E400A11"/>
    <w:rsid w:val="2E463B88"/>
    <w:rsid w:val="2E4D8985"/>
    <w:rsid w:val="2E57F819"/>
    <w:rsid w:val="2E63AE87"/>
    <w:rsid w:val="2E6FCFD6"/>
    <w:rsid w:val="2E6FE1E8"/>
    <w:rsid w:val="2E87D707"/>
    <w:rsid w:val="2E88219A"/>
    <w:rsid w:val="2E9041BC"/>
    <w:rsid w:val="2EB49991"/>
    <w:rsid w:val="2EBC14B4"/>
    <w:rsid w:val="2EBED318"/>
    <w:rsid w:val="2EC5088F"/>
    <w:rsid w:val="2EC67995"/>
    <w:rsid w:val="2ECD1FD4"/>
    <w:rsid w:val="2ECF1C47"/>
    <w:rsid w:val="2ED1CB46"/>
    <w:rsid w:val="2ED83497"/>
    <w:rsid w:val="2EE6CBD8"/>
    <w:rsid w:val="2F060599"/>
    <w:rsid w:val="2F25E106"/>
    <w:rsid w:val="2F2E11E4"/>
    <w:rsid w:val="2F319F16"/>
    <w:rsid w:val="2F34E844"/>
    <w:rsid w:val="2F5C9CAF"/>
    <w:rsid w:val="2F5E7A97"/>
    <w:rsid w:val="2F5F2534"/>
    <w:rsid w:val="2F676A50"/>
    <w:rsid w:val="2F74E0FB"/>
    <w:rsid w:val="2F7A1662"/>
    <w:rsid w:val="2F7DA4EC"/>
    <w:rsid w:val="2F8020DF"/>
    <w:rsid w:val="2F808AE4"/>
    <w:rsid w:val="2F853DD7"/>
    <w:rsid w:val="2F9323CB"/>
    <w:rsid w:val="2F9E9C9C"/>
    <w:rsid w:val="2FA6E4D3"/>
    <w:rsid w:val="2FA86D7F"/>
    <w:rsid w:val="2FB38478"/>
    <w:rsid w:val="2FB94B58"/>
    <w:rsid w:val="2FBEC6C3"/>
    <w:rsid w:val="2FC5055A"/>
    <w:rsid w:val="2FCE5D6C"/>
    <w:rsid w:val="2FD6D0B7"/>
    <w:rsid w:val="2FDBDD53"/>
    <w:rsid w:val="2FDE83F9"/>
    <w:rsid w:val="2FE16581"/>
    <w:rsid w:val="2FE8C792"/>
    <w:rsid w:val="2FEF4914"/>
    <w:rsid w:val="2FEF81AF"/>
    <w:rsid w:val="2FF0162F"/>
    <w:rsid w:val="2FF68450"/>
    <w:rsid w:val="300A9397"/>
    <w:rsid w:val="30136E9D"/>
    <w:rsid w:val="301E25D9"/>
    <w:rsid w:val="302A807F"/>
    <w:rsid w:val="3031513A"/>
    <w:rsid w:val="3031AD77"/>
    <w:rsid w:val="30399BCA"/>
    <w:rsid w:val="303AC976"/>
    <w:rsid w:val="303E21C7"/>
    <w:rsid w:val="304C11CD"/>
    <w:rsid w:val="30507605"/>
    <w:rsid w:val="30581642"/>
    <w:rsid w:val="3059C413"/>
    <w:rsid w:val="30658F83"/>
    <w:rsid w:val="3066BB66"/>
    <w:rsid w:val="306B6FF6"/>
    <w:rsid w:val="306CC70B"/>
    <w:rsid w:val="3070963F"/>
    <w:rsid w:val="308F98CB"/>
    <w:rsid w:val="3097824C"/>
    <w:rsid w:val="30A732B3"/>
    <w:rsid w:val="30B523F7"/>
    <w:rsid w:val="30C64F34"/>
    <w:rsid w:val="30D6146F"/>
    <w:rsid w:val="30E0865F"/>
    <w:rsid w:val="30EDBD1E"/>
    <w:rsid w:val="30F5B080"/>
    <w:rsid w:val="30F5F95C"/>
    <w:rsid w:val="31017E62"/>
    <w:rsid w:val="311152FA"/>
    <w:rsid w:val="312B2DF2"/>
    <w:rsid w:val="312E9F8C"/>
    <w:rsid w:val="3131338C"/>
    <w:rsid w:val="31360550"/>
    <w:rsid w:val="3136857A"/>
    <w:rsid w:val="313A4CA8"/>
    <w:rsid w:val="314235F7"/>
    <w:rsid w:val="314783A1"/>
    <w:rsid w:val="314F2AF6"/>
    <w:rsid w:val="3157AB71"/>
    <w:rsid w:val="3185DA33"/>
    <w:rsid w:val="318A3353"/>
    <w:rsid w:val="319D8101"/>
    <w:rsid w:val="31AA3E35"/>
    <w:rsid w:val="31BC8409"/>
    <w:rsid w:val="31C0E02E"/>
    <w:rsid w:val="31C39270"/>
    <w:rsid w:val="31C5940C"/>
    <w:rsid w:val="31C905BE"/>
    <w:rsid w:val="31CE57EC"/>
    <w:rsid w:val="31D328D5"/>
    <w:rsid w:val="31E2A7B6"/>
    <w:rsid w:val="31E90B56"/>
    <w:rsid w:val="31FD5129"/>
    <w:rsid w:val="32020E67"/>
    <w:rsid w:val="321154E9"/>
    <w:rsid w:val="3213AE75"/>
    <w:rsid w:val="32150A5A"/>
    <w:rsid w:val="324E5C7F"/>
    <w:rsid w:val="32568F7D"/>
    <w:rsid w:val="32603AF0"/>
    <w:rsid w:val="3268A5E2"/>
    <w:rsid w:val="326AF9D4"/>
    <w:rsid w:val="327BD8B3"/>
    <w:rsid w:val="3282D0B8"/>
    <w:rsid w:val="3297787A"/>
    <w:rsid w:val="32C0CE4F"/>
    <w:rsid w:val="32C176D4"/>
    <w:rsid w:val="32CB4C5C"/>
    <w:rsid w:val="32D0B7F5"/>
    <w:rsid w:val="32DB5453"/>
    <w:rsid w:val="32DE7919"/>
    <w:rsid w:val="32DF5E76"/>
    <w:rsid w:val="32E0C812"/>
    <w:rsid w:val="32ED8C7A"/>
    <w:rsid w:val="32F99E47"/>
    <w:rsid w:val="32FE3C86"/>
    <w:rsid w:val="33110EE0"/>
    <w:rsid w:val="3312973F"/>
    <w:rsid w:val="3328F625"/>
    <w:rsid w:val="332BE4C6"/>
    <w:rsid w:val="333177D3"/>
    <w:rsid w:val="3337B9D0"/>
    <w:rsid w:val="333E910D"/>
    <w:rsid w:val="3345FEB2"/>
    <w:rsid w:val="33468252"/>
    <w:rsid w:val="33481616"/>
    <w:rsid w:val="3348FBF0"/>
    <w:rsid w:val="334A0D38"/>
    <w:rsid w:val="335413AB"/>
    <w:rsid w:val="3355BCBD"/>
    <w:rsid w:val="33795290"/>
    <w:rsid w:val="33809680"/>
    <w:rsid w:val="33937E5F"/>
    <w:rsid w:val="33944727"/>
    <w:rsid w:val="33A15789"/>
    <w:rsid w:val="33A34F0C"/>
    <w:rsid w:val="33B6B39D"/>
    <w:rsid w:val="33B973D4"/>
    <w:rsid w:val="33C4FD7F"/>
    <w:rsid w:val="33CFF7A9"/>
    <w:rsid w:val="33D1D1E5"/>
    <w:rsid w:val="33D61C35"/>
    <w:rsid w:val="33D8BFFB"/>
    <w:rsid w:val="33EA33E1"/>
    <w:rsid w:val="33EF571D"/>
    <w:rsid w:val="33F381AD"/>
    <w:rsid w:val="33FEA4F9"/>
    <w:rsid w:val="340EFA3F"/>
    <w:rsid w:val="340F360B"/>
    <w:rsid w:val="3413A781"/>
    <w:rsid w:val="3414A2C7"/>
    <w:rsid w:val="3421FAE8"/>
    <w:rsid w:val="34344BF3"/>
    <w:rsid w:val="343699B2"/>
    <w:rsid w:val="3446F8DB"/>
    <w:rsid w:val="344EB432"/>
    <w:rsid w:val="346728B9"/>
    <w:rsid w:val="3475E273"/>
    <w:rsid w:val="3479CA45"/>
    <w:rsid w:val="347D03E6"/>
    <w:rsid w:val="3486681B"/>
    <w:rsid w:val="348F66AE"/>
    <w:rsid w:val="349340D9"/>
    <w:rsid w:val="349CBE15"/>
    <w:rsid w:val="34A08DBB"/>
    <w:rsid w:val="34A47ADA"/>
    <w:rsid w:val="34A91111"/>
    <w:rsid w:val="34AAE875"/>
    <w:rsid w:val="34ABD35F"/>
    <w:rsid w:val="34AD7F60"/>
    <w:rsid w:val="34BD65C0"/>
    <w:rsid w:val="34BE2D88"/>
    <w:rsid w:val="34C67918"/>
    <w:rsid w:val="34CDDF0C"/>
    <w:rsid w:val="34DBCC62"/>
    <w:rsid w:val="34E5973E"/>
    <w:rsid w:val="34E83B45"/>
    <w:rsid w:val="34E9FAFC"/>
    <w:rsid w:val="34F5E444"/>
    <w:rsid w:val="34FE0360"/>
    <w:rsid w:val="3505BD39"/>
    <w:rsid w:val="351206A0"/>
    <w:rsid w:val="35209D11"/>
    <w:rsid w:val="352793FB"/>
    <w:rsid w:val="352EF8E4"/>
    <w:rsid w:val="3530C6B6"/>
    <w:rsid w:val="35373CD9"/>
    <w:rsid w:val="35477CC2"/>
    <w:rsid w:val="354858B6"/>
    <w:rsid w:val="354CE08E"/>
    <w:rsid w:val="355C5C0E"/>
    <w:rsid w:val="356580CA"/>
    <w:rsid w:val="356F0D58"/>
    <w:rsid w:val="356FE2FF"/>
    <w:rsid w:val="3577E0F2"/>
    <w:rsid w:val="3591EEE6"/>
    <w:rsid w:val="35923D29"/>
    <w:rsid w:val="359367C6"/>
    <w:rsid w:val="35976628"/>
    <w:rsid w:val="359A4396"/>
    <w:rsid w:val="359D4AE3"/>
    <w:rsid w:val="359EAA26"/>
    <w:rsid w:val="35B393CE"/>
    <w:rsid w:val="35D0EE22"/>
    <w:rsid w:val="35D500F4"/>
    <w:rsid w:val="35E15F9D"/>
    <w:rsid w:val="35E2B8A2"/>
    <w:rsid w:val="35E78A30"/>
    <w:rsid w:val="35E90C47"/>
    <w:rsid w:val="35EBF037"/>
    <w:rsid w:val="35F635B1"/>
    <w:rsid w:val="35FAD516"/>
    <w:rsid w:val="3605C20E"/>
    <w:rsid w:val="3609F22F"/>
    <w:rsid w:val="36144A44"/>
    <w:rsid w:val="3622F64F"/>
    <w:rsid w:val="363461C7"/>
    <w:rsid w:val="3636263D"/>
    <w:rsid w:val="3636E60F"/>
    <w:rsid w:val="365A7DA0"/>
    <w:rsid w:val="365B1185"/>
    <w:rsid w:val="365B3ADC"/>
    <w:rsid w:val="36707DD8"/>
    <w:rsid w:val="3673F679"/>
    <w:rsid w:val="3682F50B"/>
    <w:rsid w:val="368395EA"/>
    <w:rsid w:val="3687726F"/>
    <w:rsid w:val="368E51D0"/>
    <w:rsid w:val="368F0AC0"/>
    <w:rsid w:val="3692E41F"/>
    <w:rsid w:val="369D7D9C"/>
    <w:rsid w:val="36ACB24E"/>
    <w:rsid w:val="36ACB9D6"/>
    <w:rsid w:val="36B2ED7D"/>
    <w:rsid w:val="36BD77D4"/>
    <w:rsid w:val="36C0154F"/>
    <w:rsid w:val="36CC8777"/>
    <w:rsid w:val="36D2B1A5"/>
    <w:rsid w:val="36DC4628"/>
    <w:rsid w:val="36ED6B7F"/>
    <w:rsid w:val="36F8B9D2"/>
    <w:rsid w:val="3704B6F7"/>
    <w:rsid w:val="370C7F50"/>
    <w:rsid w:val="370D3ED5"/>
    <w:rsid w:val="370FB182"/>
    <w:rsid w:val="370FCE84"/>
    <w:rsid w:val="371B6740"/>
    <w:rsid w:val="37245DF8"/>
    <w:rsid w:val="372C1CD7"/>
    <w:rsid w:val="373A9E00"/>
    <w:rsid w:val="374514BC"/>
    <w:rsid w:val="3753AD34"/>
    <w:rsid w:val="375AA6C1"/>
    <w:rsid w:val="378E3134"/>
    <w:rsid w:val="37B2547F"/>
    <w:rsid w:val="37B38B05"/>
    <w:rsid w:val="37B790EA"/>
    <w:rsid w:val="37B97B68"/>
    <w:rsid w:val="37C1891D"/>
    <w:rsid w:val="37CD5842"/>
    <w:rsid w:val="37D518C2"/>
    <w:rsid w:val="37ECEE4D"/>
    <w:rsid w:val="37F08616"/>
    <w:rsid w:val="37F1CD83"/>
    <w:rsid w:val="3809CA08"/>
    <w:rsid w:val="38162664"/>
    <w:rsid w:val="381A68A0"/>
    <w:rsid w:val="381A698B"/>
    <w:rsid w:val="3820B9CA"/>
    <w:rsid w:val="38225A26"/>
    <w:rsid w:val="3822C1EC"/>
    <w:rsid w:val="382D3861"/>
    <w:rsid w:val="3834F00D"/>
    <w:rsid w:val="383A74C0"/>
    <w:rsid w:val="383E32A4"/>
    <w:rsid w:val="384938CC"/>
    <w:rsid w:val="384AF373"/>
    <w:rsid w:val="384BAFE2"/>
    <w:rsid w:val="3860E053"/>
    <w:rsid w:val="38707BF5"/>
    <w:rsid w:val="3872244D"/>
    <w:rsid w:val="3876AFF9"/>
    <w:rsid w:val="387B9D61"/>
    <w:rsid w:val="387BC1DD"/>
    <w:rsid w:val="387F166A"/>
    <w:rsid w:val="3884D23B"/>
    <w:rsid w:val="3889A719"/>
    <w:rsid w:val="388EDD65"/>
    <w:rsid w:val="38973420"/>
    <w:rsid w:val="389AA629"/>
    <w:rsid w:val="38A1355E"/>
    <w:rsid w:val="38A6F78A"/>
    <w:rsid w:val="38BD18DE"/>
    <w:rsid w:val="38C438B8"/>
    <w:rsid w:val="38D72712"/>
    <w:rsid w:val="38E78D92"/>
    <w:rsid w:val="38EA4670"/>
    <w:rsid w:val="38EC57C7"/>
    <w:rsid w:val="38F39057"/>
    <w:rsid w:val="38F71774"/>
    <w:rsid w:val="390D94AD"/>
    <w:rsid w:val="391ABAE4"/>
    <w:rsid w:val="39235AC9"/>
    <w:rsid w:val="392E9A3C"/>
    <w:rsid w:val="393580E5"/>
    <w:rsid w:val="39666DF3"/>
    <w:rsid w:val="3966FC65"/>
    <w:rsid w:val="396DE725"/>
    <w:rsid w:val="396E773C"/>
    <w:rsid w:val="39740BE3"/>
    <w:rsid w:val="397804AC"/>
    <w:rsid w:val="397B97DA"/>
    <w:rsid w:val="39876E15"/>
    <w:rsid w:val="39924C31"/>
    <w:rsid w:val="3999E1C5"/>
    <w:rsid w:val="39A141F7"/>
    <w:rsid w:val="39A14EEE"/>
    <w:rsid w:val="39B74A30"/>
    <w:rsid w:val="39BF76D7"/>
    <w:rsid w:val="39CB363F"/>
    <w:rsid w:val="39D53BAE"/>
    <w:rsid w:val="39DBDD2E"/>
    <w:rsid w:val="39DC2D86"/>
    <w:rsid w:val="39EAAAFB"/>
    <w:rsid w:val="39EEF03F"/>
    <w:rsid w:val="39EFDAA9"/>
    <w:rsid w:val="39F8DA4A"/>
    <w:rsid w:val="3A06D0BE"/>
    <w:rsid w:val="3A083C79"/>
    <w:rsid w:val="3A0CB891"/>
    <w:rsid w:val="3A0E9784"/>
    <w:rsid w:val="3A1277E6"/>
    <w:rsid w:val="3A1E5EB1"/>
    <w:rsid w:val="3A269909"/>
    <w:rsid w:val="3A29E1D6"/>
    <w:rsid w:val="3A342825"/>
    <w:rsid w:val="3A3FA41F"/>
    <w:rsid w:val="3A3FA7AC"/>
    <w:rsid w:val="3A411F28"/>
    <w:rsid w:val="3A4CE61C"/>
    <w:rsid w:val="3A56BC94"/>
    <w:rsid w:val="3A5712EF"/>
    <w:rsid w:val="3A59F0AC"/>
    <w:rsid w:val="3A5B21E9"/>
    <w:rsid w:val="3A6ED0DF"/>
    <w:rsid w:val="3A6FE75E"/>
    <w:rsid w:val="3A72E200"/>
    <w:rsid w:val="3A75930D"/>
    <w:rsid w:val="3A75AF08"/>
    <w:rsid w:val="3A84E48F"/>
    <w:rsid w:val="3A892CFE"/>
    <w:rsid w:val="3A8BEF99"/>
    <w:rsid w:val="3A97DC24"/>
    <w:rsid w:val="3AA4A98F"/>
    <w:rsid w:val="3AAB75A5"/>
    <w:rsid w:val="3AAE95A3"/>
    <w:rsid w:val="3AAEE4BF"/>
    <w:rsid w:val="3ABA9100"/>
    <w:rsid w:val="3ADEF02E"/>
    <w:rsid w:val="3AE357F3"/>
    <w:rsid w:val="3AFDC5E5"/>
    <w:rsid w:val="3AFEC971"/>
    <w:rsid w:val="3B065E41"/>
    <w:rsid w:val="3B07021F"/>
    <w:rsid w:val="3B2C45B0"/>
    <w:rsid w:val="3B3482C3"/>
    <w:rsid w:val="3B37DC86"/>
    <w:rsid w:val="3B3DA14C"/>
    <w:rsid w:val="3B4A6985"/>
    <w:rsid w:val="3B4CB7E0"/>
    <w:rsid w:val="3B56020A"/>
    <w:rsid w:val="3B5F9A96"/>
    <w:rsid w:val="3B7AAD92"/>
    <w:rsid w:val="3B84082F"/>
    <w:rsid w:val="3B85092E"/>
    <w:rsid w:val="3B8E0371"/>
    <w:rsid w:val="3B9B977E"/>
    <w:rsid w:val="3B9C693D"/>
    <w:rsid w:val="3BA20BC3"/>
    <w:rsid w:val="3BB22470"/>
    <w:rsid w:val="3BBB153D"/>
    <w:rsid w:val="3BC3DB29"/>
    <w:rsid w:val="3BC6C276"/>
    <w:rsid w:val="3BCB97CC"/>
    <w:rsid w:val="3BD1974C"/>
    <w:rsid w:val="3BD5B224"/>
    <w:rsid w:val="3BEE5CB3"/>
    <w:rsid w:val="3C0A5B0E"/>
    <w:rsid w:val="3C1647BE"/>
    <w:rsid w:val="3C165F67"/>
    <w:rsid w:val="3C181E36"/>
    <w:rsid w:val="3C2927EA"/>
    <w:rsid w:val="3C3604ED"/>
    <w:rsid w:val="3C368366"/>
    <w:rsid w:val="3C50FE8A"/>
    <w:rsid w:val="3C57072D"/>
    <w:rsid w:val="3C5B65B8"/>
    <w:rsid w:val="3C668E46"/>
    <w:rsid w:val="3C67DAEF"/>
    <w:rsid w:val="3C6B5205"/>
    <w:rsid w:val="3C72624F"/>
    <w:rsid w:val="3C9C9F3A"/>
    <w:rsid w:val="3C9F6B8C"/>
    <w:rsid w:val="3CB73B6E"/>
    <w:rsid w:val="3CB901EE"/>
    <w:rsid w:val="3CB90835"/>
    <w:rsid w:val="3CBB8CAA"/>
    <w:rsid w:val="3CBE0CC8"/>
    <w:rsid w:val="3CC24612"/>
    <w:rsid w:val="3CC9DF3F"/>
    <w:rsid w:val="3CCF151D"/>
    <w:rsid w:val="3CD6B68B"/>
    <w:rsid w:val="3CDE81A3"/>
    <w:rsid w:val="3CF588A5"/>
    <w:rsid w:val="3D036C09"/>
    <w:rsid w:val="3D03C837"/>
    <w:rsid w:val="3D09260E"/>
    <w:rsid w:val="3D0EF9FD"/>
    <w:rsid w:val="3D11F2F3"/>
    <w:rsid w:val="3D23BAE7"/>
    <w:rsid w:val="3D280519"/>
    <w:rsid w:val="3D295A73"/>
    <w:rsid w:val="3D3AE03B"/>
    <w:rsid w:val="3D4D0CD0"/>
    <w:rsid w:val="3D52F0D0"/>
    <w:rsid w:val="3D5B7686"/>
    <w:rsid w:val="3D64FB2D"/>
    <w:rsid w:val="3D65FFBB"/>
    <w:rsid w:val="3D679105"/>
    <w:rsid w:val="3D829F33"/>
    <w:rsid w:val="3D866FB1"/>
    <w:rsid w:val="3D88DCED"/>
    <w:rsid w:val="3D9332A8"/>
    <w:rsid w:val="3D94950E"/>
    <w:rsid w:val="3DA05E90"/>
    <w:rsid w:val="3DB5963B"/>
    <w:rsid w:val="3DB8B3C1"/>
    <w:rsid w:val="3DC27E90"/>
    <w:rsid w:val="3DC718BE"/>
    <w:rsid w:val="3DD5908A"/>
    <w:rsid w:val="3DDD1C9A"/>
    <w:rsid w:val="3DE1AEB2"/>
    <w:rsid w:val="3DEFF1AE"/>
    <w:rsid w:val="3DF7A814"/>
    <w:rsid w:val="3DFA2F98"/>
    <w:rsid w:val="3DFAED9E"/>
    <w:rsid w:val="3E07B64A"/>
    <w:rsid w:val="3E128CF7"/>
    <w:rsid w:val="3E23BFF2"/>
    <w:rsid w:val="3E24CC0F"/>
    <w:rsid w:val="3E253DFD"/>
    <w:rsid w:val="3E2B72DB"/>
    <w:rsid w:val="3E2D072F"/>
    <w:rsid w:val="3E2D5808"/>
    <w:rsid w:val="3E3155EC"/>
    <w:rsid w:val="3E33361F"/>
    <w:rsid w:val="3E3B6B4B"/>
    <w:rsid w:val="3E4E09A4"/>
    <w:rsid w:val="3E4F2609"/>
    <w:rsid w:val="3E51DE80"/>
    <w:rsid w:val="3E528FED"/>
    <w:rsid w:val="3E52BAAA"/>
    <w:rsid w:val="3E569471"/>
    <w:rsid w:val="3E572F6E"/>
    <w:rsid w:val="3E6080D5"/>
    <w:rsid w:val="3E67660A"/>
    <w:rsid w:val="3E72DD3B"/>
    <w:rsid w:val="3E907459"/>
    <w:rsid w:val="3EA375D1"/>
    <w:rsid w:val="3EA51021"/>
    <w:rsid w:val="3EB3FDEB"/>
    <w:rsid w:val="3EB4D267"/>
    <w:rsid w:val="3ED48185"/>
    <w:rsid w:val="3ED512D9"/>
    <w:rsid w:val="3ED710C0"/>
    <w:rsid w:val="3EEEBA9C"/>
    <w:rsid w:val="3EEFAF5C"/>
    <w:rsid w:val="3EFB2F8B"/>
    <w:rsid w:val="3EFCC729"/>
    <w:rsid w:val="3EFD888F"/>
    <w:rsid w:val="3EFDE782"/>
    <w:rsid w:val="3F00F0FF"/>
    <w:rsid w:val="3F258099"/>
    <w:rsid w:val="3F262999"/>
    <w:rsid w:val="3F31AF17"/>
    <w:rsid w:val="3F323678"/>
    <w:rsid w:val="3F394FEA"/>
    <w:rsid w:val="3F39D31B"/>
    <w:rsid w:val="3F465F7E"/>
    <w:rsid w:val="3F52AE5C"/>
    <w:rsid w:val="3F56992F"/>
    <w:rsid w:val="3F5D571B"/>
    <w:rsid w:val="3F5D9D29"/>
    <w:rsid w:val="3F6FF3D5"/>
    <w:rsid w:val="3F80A613"/>
    <w:rsid w:val="3F86E1E0"/>
    <w:rsid w:val="3FAA7D33"/>
    <w:rsid w:val="3FB4F605"/>
    <w:rsid w:val="3FC55BE9"/>
    <w:rsid w:val="3FE616FE"/>
    <w:rsid w:val="3FE76E0B"/>
    <w:rsid w:val="3FF28DB6"/>
    <w:rsid w:val="3FF60167"/>
    <w:rsid w:val="40016BB9"/>
    <w:rsid w:val="40062CF5"/>
    <w:rsid w:val="400A0893"/>
    <w:rsid w:val="4010CF44"/>
    <w:rsid w:val="40209306"/>
    <w:rsid w:val="4021642E"/>
    <w:rsid w:val="402FD405"/>
    <w:rsid w:val="4032085B"/>
    <w:rsid w:val="4033E7A7"/>
    <w:rsid w:val="40660458"/>
    <w:rsid w:val="40693FA6"/>
    <w:rsid w:val="406D9188"/>
    <w:rsid w:val="406F66E2"/>
    <w:rsid w:val="40766BF4"/>
    <w:rsid w:val="407CBA49"/>
    <w:rsid w:val="4082C101"/>
    <w:rsid w:val="40860429"/>
    <w:rsid w:val="408DAB71"/>
    <w:rsid w:val="409869BC"/>
    <w:rsid w:val="409931CA"/>
    <w:rsid w:val="409AA766"/>
    <w:rsid w:val="409BFC75"/>
    <w:rsid w:val="40A101FC"/>
    <w:rsid w:val="40ADC06B"/>
    <w:rsid w:val="40BD3492"/>
    <w:rsid w:val="40C52FD3"/>
    <w:rsid w:val="40CA2957"/>
    <w:rsid w:val="40D71380"/>
    <w:rsid w:val="40E4103E"/>
    <w:rsid w:val="40FBC394"/>
    <w:rsid w:val="4105D7A8"/>
    <w:rsid w:val="41062C42"/>
    <w:rsid w:val="41140B42"/>
    <w:rsid w:val="411F4EC6"/>
    <w:rsid w:val="411F7F73"/>
    <w:rsid w:val="411FCB17"/>
    <w:rsid w:val="4127CC1C"/>
    <w:rsid w:val="4128D114"/>
    <w:rsid w:val="412ABF45"/>
    <w:rsid w:val="41310A58"/>
    <w:rsid w:val="4132BF4D"/>
    <w:rsid w:val="4142CCBE"/>
    <w:rsid w:val="414639F4"/>
    <w:rsid w:val="414CA051"/>
    <w:rsid w:val="41549358"/>
    <w:rsid w:val="417E8627"/>
    <w:rsid w:val="4180D0A3"/>
    <w:rsid w:val="419C8B89"/>
    <w:rsid w:val="41AF4BB8"/>
    <w:rsid w:val="41B518AB"/>
    <w:rsid w:val="41B63B82"/>
    <w:rsid w:val="41B7943B"/>
    <w:rsid w:val="41BBB2A6"/>
    <w:rsid w:val="41C114CA"/>
    <w:rsid w:val="41C2677D"/>
    <w:rsid w:val="41C7BA93"/>
    <w:rsid w:val="41C8B1BA"/>
    <w:rsid w:val="41CD2266"/>
    <w:rsid w:val="41CD9B10"/>
    <w:rsid w:val="41CF9E15"/>
    <w:rsid w:val="41D241DF"/>
    <w:rsid w:val="41D4943A"/>
    <w:rsid w:val="41DDCFAB"/>
    <w:rsid w:val="41E9C71F"/>
    <w:rsid w:val="41EBA6E0"/>
    <w:rsid w:val="42122822"/>
    <w:rsid w:val="4212CB53"/>
    <w:rsid w:val="42136F95"/>
    <w:rsid w:val="421BC825"/>
    <w:rsid w:val="421D8458"/>
    <w:rsid w:val="42258251"/>
    <w:rsid w:val="42305905"/>
    <w:rsid w:val="4234B278"/>
    <w:rsid w:val="42408A97"/>
    <w:rsid w:val="424210F4"/>
    <w:rsid w:val="424F2FCE"/>
    <w:rsid w:val="42606B6A"/>
    <w:rsid w:val="42695404"/>
    <w:rsid w:val="426F6732"/>
    <w:rsid w:val="42747AAC"/>
    <w:rsid w:val="42774362"/>
    <w:rsid w:val="4278BCE3"/>
    <w:rsid w:val="4294CD5E"/>
    <w:rsid w:val="429EF80C"/>
    <w:rsid w:val="42A2D499"/>
    <w:rsid w:val="42A80C8B"/>
    <w:rsid w:val="42A83DC0"/>
    <w:rsid w:val="42AA070C"/>
    <w:rsid w:val="42AA3600"/>
    <w:rsid w:val="42B0FBF2"/>
    <w:rsid w:val="42B4A015"/>
    <w:rsid w:val="42BB1FCF"/>
    <w:rsid w:val="42C4ECED"/>
    <w:rsid w:val="42C5F88F"/>
    <w:rsid w:val="42D11B6D"/>
    <w:rsid w:val="42DF5509"/>
    <w:rsid w:val="42EAE134"/>
    <w:rsid w:val="42F7BA49"/>
    <w:rsid w:val="42F88A81"/>
    <w:rsid w:val="42FA13C7"/>
    <w:rsid w:val="4315D9D6"/>
    <w:rsid w:val="431A2304"/>
    <w:rsid w:val="431D30B4"/>
    <w:rsid w:val="431E45B0"/>
    <w:rsid w:val="43259CFE"/>
    <w:rsid w:val="432A5FBC"/>
    <w:rsid w:val="4338742E"/>
    <w:rsid w:val="433CEC06"/>
    <w:rsid w:val="43433D9D"/>
    <w:rsid w:val="43498E4A"/>
    <w:rsid w:val="434CAAA6"/>
    <w:rsid w:val="43667A2B"/>
    <w:rsid w:val="4369EC96"/>
    <w:rsid w:val="437D2DB1"/>
    <w:rsid w:val="43949630"/>
    <w:rsid w:val="4397B02C"/>
    <w:rsid w:val="43B0BF0D"/>
    <w:rsid w:val="43BACCCB"/>
    <w:rsid w:val="43C5DA93"/>
    <w:rsid w:val="43C7C4E3"/>
    <w:rsid w:val="43E3576B"/>
    <w:rsid w:val="43E7436B"/>
    <w:rsid w:val="43EBB6D3"/>
    <w:rsid w:val="43EEACB6"/>
    <w:rsid w:val="43FFE8ED"/>
    <w:rsid w:val="440454F5"/>
    <w:rsid w:val="441CBFEE"/>
    <w:rsid w:val="44209601"/>
    <w:rsid w:val="442C0B20"/>
    <w:rsid w:val="442FD983"/>
    <w:rsid w:val="443325E5"/>
    <w:rsid w:val="44344063"/>
    <w:rsid w:val="4436AF86"/>
    <w:rsid w:val="443BF6B9"/>
    <w:rsid w:val="4444E52F"/>
    <w:rsid w:val="4445510B"/>
    <w:rsid w:val="4449C899"/>
    <w:rsid w:val="4451BFAA"/>
    <w:rsid w:val="4462550C"/>
    <w:rsid w:val="446F805C"/>
    <w:rsid w:val="447C88C3"/>
    <w:rsid w:val="44815E03"/>
    <w:rsid w:val="44819E55"/>
    <w:rsid w:val="4488F619"/>
    <w:rsid w:val="448AA410"/>
    <w:rsid w:val="448BB1CD"/>
    <w:rsid w:val="448E38FC"/>
    <w:rsid w:val="449EB0EF"/>
    <w:rsid w:val="44A59E7E"/>
    <w:rsid w:val="44AA68EB"/>
    <w:rsid w:val="44AA9D68"/>
    <w:rsid w:val="44D2168D"/>
    <w:rsid w:val="44D5FF3D"/>
    <w:rsid w:val="44E5852E"/>
    <w:rsid w:val="45017ABF"/>
    <w:rsid w:val="450EB66E"/>
    <w:rsid w:val="45117B01"/>
    <w:rsid w:val="4534A599"/>
    <w:rsid w:val="4556839F"/>
    <w:rsid w:val="4559C839"/>
    <w:rsid w:val="455D33F1"/>
    <w:rsid w:val="456DDB62"/>
    <w:rsid w:val="4578AE8B"/>
    <w:rsid w:val="457A2C20"/>
    <w:rsid w:val="457FA10C"/>
    <w:rsid w:val="4582B761"/>
    <w:rsid w:val="4583BB04"/>
    <w:rsid w:val="45946FCF"/>
    <w:rsid w:val="459F2902"/>
    <w:rsid w:val="45B1C68B"/>
    <w:rsid w:val="45B28743"/>
    <w:rsid w:val="45B8783D"/>
    <w:rsid w:val="45BCA787"/>
    <w:rsid w:val="45CD54CD"/>
    <w:rsid w:val="45D4B23B"/>
    <w:rsid w:val="45D734ED"/>
    <w:rsid w:val="45DA4D83"/>
    <w:rsid w:val="45E14CAE"/>
    <w:rsid w:val="45E6FFEE"/>
    <w:rsid w:val="460A418C"/>
    <w:rsid w:val="460DFAA9"/>
    <w:rsid w:val="4612BC43"/>
    <w:rsid w:val="461998C9"/>
    <w:rsid w:val="46204A49"/>
    <w:rsid w:val="46247A8E"/>
    <w:rsid w:val="4628B9AB"/>
    <w:rsid w:val="463C025C"/>
    <w:rsid w:val="4646A874"/>
    <w:rsid w:val="464982D6"/>
    <w:rsid w:val="464A9681"/>
    <w:rsid w:val="46509E16"/>
    <w:rsid w:val="465D15E5"/>
    <w:rsid w:val="46617624"/>
    <w:rsid w:val="466AC41B"/>
    <w:rsid w:val="466C0AAC"/>
    <w:rsid w:val="467554DD"/>
    <w:rsid w:val="4683B587"/>
    <w:rsid w:val="46878E4F"/>
    <w:rsid w:val="468EC43D"/>
    <w:rsid w:val="4692E8C2"/>
    <w:rsid w:val="4694DBBF"/>
    <w:rsid w:val="46A7E7CE"/>
    <w:rsid w:val="46B1FC90"/>
    <w:rsid w:val="46B788B3"/>
    <w:rsid w:val="46BA8F70"/>
    <w:rsid w:val="46C68681"/>
    <w:rsid w:val="46D7AE75"/>
    <w:rsid w:val="46DEE4AF"/>
    <w:rsid w:val="46F16517"/>
    <w:rsid w:val="46F75014"/>
    <w:rsid w:val="46F801C3"/>
    <w:rsid w:val="46F8F8E1"/>
    <w:rsid w:val="4706C061"/>
    <w:rsid w:val="470E0B11"/>
    <w:rsid w:val="47184089"/>
    <w:rsid w:val="472DDF01"/>
    <w:rsid w:val="47361AD9"/>
    <w:rsid w:val="474C3A25"/>
    <w:rsid w:val="474C9354"/>
    <w:rsid w:val="474FFCE0"/>
    <w:rsid w:val="475756E5"/>
    <w:rsid w:val="4757605C"/>
    <w:rsid w:val="477D7CC5"/>
    <w:rsid w:val="4787E650"/>
    <w:rsid w:val="478EDEF4"/>
    <w:rsid w:val="479B3505"/>
    <w:rsid w:val="47A5FE54"/>
    <w:rsid w:val="47B6B40B"/>
    <w:rsid w:val="47BC7D35"/>
    <w:rsid w:val="47C84684"/>
    <w:rsid w:val="47D5FAF7"/>
    <w:rsid w:val="47DC0447"/>
    <w:rsid w:val="47DC81BB"/>
    <w:rsid w:val="47F472BA"/>
    <w:rsid w:val="47F52D59"/>
    <w:rsid w:val="47F6CD8D"/>
    <w:rsid w:val="48079CB9"/>
    <w:rsid w:val="48145AA6"/>
    <w:rsid w:val="481BF856"/>
    <w:rsid w:val="4822FA67"/>
    <w:rsid w:val="48295EC1"/>
    <w:rsid w:val="482C944D"/>
    <w:rsid w:val="48348F78"/>
    <w:rsid w:val="483E7FDB"/>
    <w:rsid w:val="4841B517"/>
    <w:rsid w:val="484A1EBD"/>
    <w:rsid w:val="484B4903"/>
    <w:rsid w:val="4855E1B7"/>
    <w:rsid w:val="4872813C"/>
    <w:rsid w:val="48736121"/>
    <w:rsid w:val="487710EA"/>
    <w:rsid w:val="487BEE3A"/>
    <w:rsid w:val="488BF081"/>
    <w:rsid w:val="4891E834"/>
    <w:rsid w:val="489511F2"/>
    <w:rsid w:val="48973DAC"/>
    <w:rsid w:val="48A3099C"/>
    <w:rsid w:val="48A4C101"/>
    <w:rsid w:val="48AD0394"/>
    <w:rsid w:val="48B32CB0"/>
    <w:rsid w:val="48C37736"/>
    <w:rsid w:val="48C431AF"/>
    <w:rsid w:val="48D0DDA8"/>
    <w:rsid w:val="48F64FB6"/>
    <w:rsid w:val="48F6B118"/>
    <w:rsid w:val="48F9C6D9"/>
    <w:rsid w:val="48FE5CC8"/>
    <w:rsid w:val="48FE9273"/>
    <w:rsid w:val="491D0858"/>
    <w:rsid w:val="4932F97B"/>
    <w:rsid w:val="49331DDA"/>
    <w:rsid w:val="493C8D49"/>
    <w:rsid w:val="495934CF"/>
    <w:rsid w:val="496C4F53"/>
    <w:rsid w:val="4975DC3D"/>
    <w:rsid w:val="49760541"/>
    <w:rsid w:val="49780D93"/>
    <w:rsid w:val="4979765A"/>
    <w:rsid w:val="498923B7"/>
    <w:rsid w:val="498F2A19"/>
    <w:rsid w:val="49A57BDF"/>
    <w:rsid w:val="49B3523B"/>
    <w:rsid w:val="49B4F85F"/>
    <w:rsid w:val="49BB41BC"/>
    <w:rsid w:val="49BBB06F"/>
    <w:rsid w:val="49C7D691"/>
    <w:rsid w:val="49C94904"/>
    <w:rsid w:val="49CB3D38"/>
    <w:rsid w:val="49E0EE14"/>
    <w:rsid w:val="49E2E38E"/>
    <w:rsid w:val="49F21864"/>
    <w:rsid w:val="49F65ECA"/>
    <w:rsid w:val="49FDF92D"/>
    <w:rsid w:val="4A00642D"/>
    <w:rsid w:val="4A04B089"/>
    <w:rsid w:val="4A09A1BC"/>
    <w:rsid w:val="4A0DA0D8"/>
    <w:rsid w:val="4A16E3A5"/>
    <w:rsid w:val="4A199130"/>
    <w:rsid w:val="4A214B4E"/>
    <w:rsid w:val="4A2BE6F1"/>
    <w:rsid w:val="4A4E5475"/>
    <w:rsid w:val="4A6A9868"/>
    <w:rsid w:val="4A729B03"/>
    <w:rsid w:val="4A88F2EE"/>
    <w:rsid w:val="4A9F5E32"/>
    <w:rsid w:val="4AA2F565"/>
    <w:rsid w:val="4AA4EA03"/>
    <w:rsid w:val="4AA77A7E"/>
    <w:rsid w:val="4AA8523B"/>
    <w:rsid w:val="4AABAD2C"/>
    <w:rsid w:val="4AABC728"/>
    <w:rsid w:val="4AAC7957"/>
    <w:rsid w:val="4AB70B68"/>
    <w:rsid w:val="4AC720C0"/>
    <w:rsid w:val="4AD07480"/>
    <w:rsid w:val="4ADCC01A"/>
    <w:rsid w:val="4AE0403F"/>
    <w:rsid w:val="4AF7289F"/>
    <w:rsid w:val="4AF8C1C9"/>
    <w:rsid w:val="4B027208"/>
    <w:rsid w:val="4B102647"/>
    <w:rsid w:val="4B121DB1"/>
    <w:rsid w:val="4B147A6C"/>
    <w:rsid w:val="4B167998"/>
    <w:rsid w:val="4B2BCF79"/>
    <w:rsid w:val="4B2D802C"/>
    <w:rsid w:val="4B38AF9C"/>
    <w:rsid w:val="4B4FA9A4"/>
    <w:rsid w:val="4B56881B"/>
    <w:rsid w:val="4B83EABB"/>
    <w:rsid w:val="4B88FA3A"/>
    <w:rsid w:val="4B932A8B"/>
    <w:rsid w:val="4BB9ED78"/>
    <w:rsid w:val="4BC372F8"/>
    <w:rsid w:val="4BCD5241"/>
    <w:rsid w:val="4BCEBF0D"/>
    <w:rsid w:val="4BE1410B"/>
    <w:rsid w:val="4BE2C789"/>
    <w:rsid w:val="4BEB55B3"/>
    <w:rsid w:val="4C03911B"/>
    <w:rsid w:val="4C145CB8"/>
    <w:rsid w:val="4C18467D"/>
    <w:rsid w:val="4C1A0E2B"/>
    <w:rsid w:val="4C358B24"/>
    <w:rsid w:val="4C37AE57"/>
    <w:rsid w:val="4C37AF10"/>
    <w:rsid w:val="4C424A35"/>
    <w:rsid w:val="4C4A2785"/>
    <w:rsid w:val="4C53C457"/>
    <w:rsid w:val="4C53FC95"/>
    <w:rsid w:val="4C54B188"/>
    <w:rsid w:val="4C59B843"/>
    <w:rsid w:val="4C5DCF4B"/>
    <w:rsid w:val="4C655B50"/>
    <w:rsid w:val="4C66D1BB"/>
    <w:rsid w:val="4C6D7AB9"/>
    <w:rsid w:val="4C7C1422"/>
    <w:rsid w:val="4C7D3B08"/>
    <w:rsid w:val="4C8A216A"/>
    <w:rsid w:val="4C906AFD"/>
    <w:rsid w:val="4CB56C07"/>
    <w:rsid w:val="4CDAD39F"/>
    <w:rsid w:val="4CDB6305"/>
    <w:rsid w:val="4CE89100"/>
    <w:rsid w:val="4D1675DF"/>
    <w:rsid w:val="4D1FEAC2"/>
    <w:rsid w:val="4D2DD28E"/>
    <w:rsid w:val="4D44C4A9"/>
    <w:rsid w:val="4D48E029"/>
    <w:rsid w:val="4D608E52"/>
    <w:rsid w:val="4D66B349"/>
    <w:rsid w:val="4D6B74F7"/>
    <w:rsid w:val="4D6C4068"/>
    <w:rsid w:val="4D6F2518"/>
    <w:rsid w:val="4D7CC671"/>
    <w:rsid w:val="4D889AD6"/>
    <w:rsid w:val="4D9DD7A1"/>
    <w:rsid w:val="4DA6E3F6"/>
    <w:rsid w:val="4DA99B60"/>
    <w:rsid w:val="4DD9632E"/>
    <w:rsid w:val="4DDD408A"/>
    <w:rsid w:val="4DDF4A84"/>
    <w:rsid w:val="4DE2AEF1"/>
    <w:rsid w:val="4DE9288B"/>
    <w:rsid w:val="4DED1830"/>
    <w:rsid w:val="4DFE14B5"/>
    <w:rsid w:val="4E02B352"/>
    <w:rsid w:val="4E049281"/>
    <w:rsid w:val="4E06EAE6"/>
    <w:rsid w:val="4E19DCD7"/>
    <w:rsid w:val="4E2A193A"/>
    <w:rsid w:val="4E3B7581"/>
    <w:rsid w:val="4E43F261"/>
    <w:rsid w:val="4E5AED3E"/>
    <w:rsid w:val="4E66B7B9"/>
    <w:rsid w:val="4E690B44"/>
    <w:rsid w:val="4E72C6FF"/>
    <w:rsid w:val="4E989CA8"/>
    <w:rsid w:val="4E9CEDF6"/>
    <w:rsid w:val="4E9D7E8C"/>
    <w:rsid w:val="4EAC11EC"/>
    <w:rsid w:val="4EAF47C5"/>
    <w:rsid w:val="4EAFF2B1"/>
    <w:rsid w:val="4EC21002"/>
    <w:rsid w:val="4EC3CBFB"/>
    <w:rsid w:val="4ED01DA4"/>
    <w:rsid w:val="4EDFD428"/>
    <w:rsid w:val="4EDFE795"/>
    <w:rsid w:val="4EE33BAF"/>
    <w:rsid w:val="4EE99200"/>
    <w:rsid w:val="4EEAB7D0"/>
    <w:rsid w:val="4EF8E060"/>
    <w:rsid w:val="4EFC0BE7"/>
    <w:rsid w:val="4F117026"/>
    <w:rsid w:val="4F1298A8"/>
    <w:rsid w:val="4F1D03B1"/>
    <w:rsid w:val="4F1F7C76"/>
    <w:rsid w:val="4F2ADF95"/>
    <w:rsid w:val="4F305261"/>
    <w:rsid w:val="4F38BA95"/>
    <w:rsid w:val="4F3B1E9F"/>
    <w:rsid w:val="4F3B2601"/>
    <w:rsid w:val="4F3D2529"/>
    <w:rsid w:val="4F3DD54B"/>
    <w:rsid w:val="4F4D2CF4"/>
    <w:rsid w:val="4F541B2C"/>
    <w:rsid w:val="4F64F63D"/>
    <w:rsid w:val="4F691FD8"/>
    <w:rsid w:val="4F73334A"/>
    <w:rsid w:val="4F74C4E8"/>
    <w:rsid w:val="4F78BABD"/>
    <w:rsid w:val="4F8AABE6"/>
    <w:rsid w:val="4F926669"/>
    <w:rsid w:val="4F939F12"/>
    <w:rsid w:val="4FA816D6"/>
    <w:rsid w:val="4FAC02BF"/>
    <w:rsid w:val="4FB9908A"/>
    <w:rsid w:val="4FC4D07A"/>
    <w:rsid w:val="4FC4E93F"/>
    <w:rsid w:val="4FDB2C73"/>
    <w:rsid w:val="4FE5950B"/>
    <w:rsid w:val="4FE6F3C4"/>
    <w:rsid w:val="4FEF40B3"/>
    <w:rsid w:val="4FF2FFAA"/>
    <w:rsid w:val="4FF9B12A"/>
    <w:rsid w:val="500128CA"/>
    <w:rsid w:val="500C3D68"/>
    <w:rsid w:val="500CF9C4"/>
    <w:rsid w:val="5020ECE2"/>
    <w:rsid w:val="50293ADA"/>
    <w:rsid w:val="503C3C47"/>
    <w:rsid w:val="503CBFD1"/>
    <w:rsid w:val="503CE0D5"/>
    <w:rsid w:val="504A8C7D"/>
    <w:rsid w:val="504D0A2D"/>
    <w:rsid w:val="504E6CE4"/>
    <w:rsid w:val="5052CD92"/>
    <w:rsid w:val="50585C4D"/>
    <w:rsid w:val="50692F89"/>
    <w:rsid w:val="50756B4D"/>
    <w:rsid w:val="5075A854"/>
    <w:rsid w:val="50773B75"/>
    <w:rsid w:val="50999586"/>
    <w:rsid w:val="509D2D0B"/>
    <w:rsid w:val="509DD433"/>
    <w:rsid w:val="50A77898"/>
    <w:rsid w:val="50A945C0"/>
    <w:rsid w:val="50C553E1"/>
    <w:rsid w:val="50EADD75"/>
    <w:rsid w:val="50F2E4D8"/>
    <w:rsid w:val="50FC01CA"/>
    <w:rsid w:val="511082FF"/>
    <w:rsid w:val="511B9394"/>
    <w:rsid w:val="51220F92"/>
    <w:rsid w:val="512C8863"/>
    <w:rsid w:val="512DC76E"/>
    <w:rsid w:val="5132EDC1"/>
    <w:rsid w:val="5134741B"/>
    <w:rsid w:val="5143D4E9"/>
    <w:rsid w:val="51466924"/>
    <w:rsid w:val="515F2F50"/>
    <w:rsid w:val="517D781B"/>
    <w:rsid w:val="5180870C"/>
    <w:rsid w:val="518A523A"/>
    <w:rsid w:val="518F510D"/>
    <w:rsid w:val="519589E6"/>
    <w:rsid w:val="5198966F"/>
    <w:rsid w:val="51998DA7"/>
    <w:rsid w:val="51A5FDE0"/>
    <w:rsid w:val="51A94208"/>
    <w:rsid w:val="51C9164E"/>
    <w:rsid w:val="51CA7EDC"/>
    <w:rsid w:val="51D61C65"/>
    <w:rsid w:val="51DA98D0"/>
    <w:rsid w:val="51E88EFA"/>
    <w:rsid w:val="51E9162D"/>
    <w:rsid w:val="51F017A3"/>
    <w:rsid w:val="51F56E4D"/>
    <w:rsid w:val="51FA7C4D"/>
    <w:rsid w:val="520DA7DC"/>
    <w:rsid w:val="5215DBF1"/>
    <w:rsid w:val="5217EEA5"/>
    <w:rsid w:val="5218C6F6"/>
    <w:rsid w:val="521D2ABC"/>
    <w:rsid w:val="52250FE4"/>
    <w:rsid w:val="5243D645"/>
    <w:rsid w:val="52484318"/>
    <w:rsid w:val="52521BA4"/>
    <w:rsid w:val="5267500D"/>
    <w:rsid w:val="526FCE26"/>
    <w:rsid w:val="527AE0A5"/>
    <w:rsid w:val="52A35CEA"/>
    <w:rsid w:val="52A7A8B7"/>
    <w:rsid w:val="52B5EB5C"/>
    <w:rsid w:val="52C210FC"/>
    <w:rsid w:val="52C48671"/>
    <w:rsid w:val="52C4B4EF"/>
    <w:rsid w:val="52CC3374"/>
    <w:rsid w:val="52CF0FDD"/>
    <w:rsid w:val="52D5FCFE"/>
    <w:rsid w:val="52DE0201"/>
    <w:rsid w:val="52E051CC"/>
    <w:rsid w:val="52E8422F"/>
    <w:rsid w:val="52F10085"/>
    <w:rsid w:val="5302C93D"/>
    <w:rsid w:val="530DACC8"/>
    <w:rsid w:val="530F31D1"/>
    <w:rsid w:val="531D552D"/>
    <w:rsid w:val="53230C2F"/>
    <w:rsid w:val="5325ECAE"/>
    <w:rsid w:val="53303C68"/>
    <w:rsid w:val="533760A1"/>
    <w:rsid w:val="53392687"/>
    <w:rsid w:val="5343DF27"/>
    <w:rsid w:val="53497C5E"/>
    <w:rsid w:val="53499492"/>
    <w:rsid w:val="5352E65D"/>
    <w:rsid w:val="535A689F"/>
    <w:rsid w:val="53617375"/>
    <w:rsid w:val="5374D58F"/>
    <w:rsid w:val="53782CF2"/>
    <w:rsid w:val="538BBC15"/>
    <w:rsid w:val="5392A2EA"/>
    <w:rsid w:val="53947EDE"/>
    <w:rsid w:val="53AF9528"/>
    <w:rsid w:val="53C47951"/>
    <w:rsid w:val="53C6F48B"/>
    <w:rsid w:val="53CF9B96"/>
    <w:rsid w:val="53D3CA0D"/>
    <w:rsid w:val="53E07443"/>
    <w:rsid w:val="5400DF4A"/>
    <w:rsid w:val="5404B3F1"/>
    <w:rsid w:val="540BD4A9"/>
    <w:rsid w:val="540C62E3"/>
    <w:rsid w:val="5419BBF1"/>
    <w:rsid w:val="542505A4"/>
    <w:rsid w:val="5442BB3B"/>
    <w:rsid w:val="54541632"/>
    <w:rsid w:val="545EC964"/>
    <w:rsid w:val="5467A13D"/>
    <w:rsid w:val="546C828D"/>
    <w:rsid w:val="5470C965"/>
    <w:rsid w:val="5475D5E7"/>
    <w:rsid w:val="5476609C"/>
    <w:rsid w:val="54932E5E"/>
    <w:rsid w:val="5494DF48"/>
    <w:rsid w:val="54A2E2F1"/>
    <w:rsid w:val="54AB75EE"/>
    <w:rsid w:val="54BBEC63"/>
    <w:rsid w:val="54C88E43"/>
    <w:rsid w:val="54C8A880"/>
    <w:rsid w:val="54CD2571"/>
    <w:rsid w:val="54CED79C"/>
    <w:rsid w:val="54DA8262"/>
    <w:rsid w:val="54E71ED4"/>
    <w:rsid w:val="54E85DAB"/>
    <w:rsid w:val="54EA14AC"/>
    <w:rsid w:val="54EA66FE"/>
    <w:rsid w:val="54F80BEA"/>
    <w:rsid w:val="54F8DA44"/>
    <w:rsid w:val="54FF7097"/>
    <w:rsid w:val="5508C820"/>
    <w:rsid w:val="550C1F97"/>
    <w:rsid w:val="5514F146"/>
    <w:rsid w:val="551E8E67"/>
    <w:rsid w:val="5526ED5A"/>
    <w:rsid w:val="5529D01F"/>
    <w:rsid w:val="552D198F"/>
    <w:rsid w:val="553126B1"/>
    <w:rsid w:val="5533D428"/>
    <w:rsid w:val="553E0CE6"/>
    <w:rsid w:val="5557D125"/>
    <w:rsid w:val="55668287"/>
    <w:rsid w:val="5568DF3E"/>
    <w:rsid w:val="556E4FE8"/>
    <w:rsid w:val="5571FFD5"/>
    <w:rsid w:val="5574FA31"/>
    <w:rsid w:val="5587D537"/>
    <w:rsid w:val="558EE941"/>
    <w:rsid w:val="55927A2C"/>
    <w:rsid w:val="55992745"/>
    <w:rsid w:val="559ED844"/>
    <w:rsid w:val="55A3F0D8"/>
    <w:rsid w:val="55B00B81"/>
    <w:rsid w:val="55B0369E"/>
    <w:rsid w:val="55BFBBD7"/>
    <w:rsid w:val="55C39399"/>
    <w:rsid w:val="55CD998E"/>
    <w:rsid w:val="55D92A9A"/>
    <w:rsid w:val="55E5A31B"/>
    <w:rsid w:val="55F6E1F6"/>
    <w:rsid w:val="55FA23A8"/>
    <w:rsid w:val="55FBF0F9"/>
    <w:rsid w:val="560F3119"/>
    <w:rsid w:val="560F4D7C"/>
    <w:rsid w:val="5614AA24"/>
    <w:rsid w:val="56215E6A"/>
    <w:rsid w:val="5622FF43"/>
    <w:rsid w:val="56238250"/>
    <w:rsid w:val="562469B6"/>
    <w:rsid w:val="562F23BB"/>
    <w:rsid w:val="564EEFF3"/>
    <w:rsid w:val="56589943"/>
    <w:rsid w:val="565DF368"/>
    <w:rsid w:val="5660F685"/>
    <w:rsid w:val="5669F78D"/>
    <w:rsid w:val="566C2959"/>
    <w:rsid w:val="567D3399"/>
    <w:rsid w:val="568A41DD"/>
    <w:rsid w:val="568F31E5"/>
    <w:rsid w:val="569A2C0C"/>
    <w:rsid w:val="569B1839"/>
    <w:rsid w:val="56AB2043"/>
    <w:rsid w:val="56B47398"/>
    <w:rsid w:val="56C6FFD2"/>
    <w:rsid w:val="56CEE823"/>
    <w:rsid w:val="56D01D7D"/>
    <w:rsid w:val="56DAF328"/>
    <w:rsid w:val="56DE2B95"/>
    <w:rsid w:val="56E3BFA3"/>
    <w:rsid w:val="56EEF615"/>
    <w:rsid w:val="56F70DBD"/>
    <w:rsid w:val="56FC6BC5"/>
    <w:rsid w:val="57077470"/>
    <w:rsid w:val="572477CE"/>
    <w:rsid w:val="57270EFC"/>
    <w:rsid w:val="5727DE3C"/>
    <w:rsid w:val="5728F052"/>
    <w:rsid w:val="57364E81"/>
    <w:rsid w:val="5736A5BD"/>
    <w:rsid w:val="574833CA"/>
    <w:rsid w:val="5758713D"/>
    <w:rsid w:val="5766A824"/>
    <w:rsid w:val="576948EF"/>
    <w:rsid w:val="576E3D9B"/>
    <w:rsid w:val="577058D6"/>
    <w:rsid w:val="5777CAB6"/>
    <w:rsid w:val="5793089B"/>
    <w:rsid w:val="57A50DB2"/>
    <w:rsid w:val="57AA5397"/>
    <w:rsid w:val="57AF4387"/>
    <w:rsid w:val="57C0BF70"/>
    <w:rsid w:val="57C803F2"/>
    <w:rsid w:val="57CBBEC4"/>
    <w:rsid w:val="57EED82F"/>
    <w:rsid w:val="57F2007F"/>
    <w:rsid w:val="580A972E"/>
    <w:rsid w:val="580D9DD2"/>
    <w:rsid w:val="580DC6C4"/>
    <w:rsid w:val="581A09D0"/>
    <w:rsid w:val="58297E8C"/>
    <w:rsid w:val="582E4A72"/>
    <w:rsid w:val="5831CDA2"/>
    <w:rsid w:val="58356834"/>
    <w:rsid w:val="58373EF6"/>
    <w:rsid w:val="5840F9B0"/>
    <w:rsid w:val="584B7E5C"/>
    <w:rsid w:val="585D64EE"/>
    <w:rsid w:val="5862BAFF"/>
    <w:rsid w:val="58764551"/>
    <w:rsid w:val="58765C4D"/>
    <w:rsid w:val="587DA063"/>
    <w:rsid w:val="5892F79E"/>
    <w:rsid w:val="589E1F95"/>
    <w:rsid w:val="58A350D4"/>
    <w:rsid w:val="58A41DC0"/>
    <w:rsid w:val="58AA45A9"/>
    <w:rsid w:val="58B07977"/>
    <w:rsid w:val="58BE7CD3"/>
    <w:rsid w:val="58C0CF11"/>
    <w:rsid w:val="58CAE2DA"/>
    <w:rsid w:val="58CB59BC"/>
    <w:rsid w:val="58DF4D68"/>
    <w:rsid w:val="58E81129"/>
    <w:rsid w:val="58F85675"/>
    <w:rsid w:val="590003D1"/>
    <w:rsid w:val="5906FAA1"/>
    <w:rsid w:val="59097CDF"/>
    <w:rsid w:val="5911BEDB"/>
    <w:rsid w:val="591664A1"/>
    <w:rsid w:val="592BDFE4"/>
    <w:rsid w:val="5931D9CB"/>
    <w:rsid w:val="593E81B8"/>
    <w:rsid w:val="594949C1"/>
    <w:rsid w:val="595D9C61"/>
    <w:rsid w:val="59626C75"/>
    <w:rsid w:val="59659361"/>
    <w:rsid w:val="596F9563"/>
    <w:rsid w:val="59744ACB"/>
    <w:rsid w:val="5985800E"/>
    <w:rsid w:val="5986A924"/>
    <w:rsid w:val="59887912"/>
    <w:rsid w:val="5989377B"/>
    <w:rsid w:val="598BA774"/>
    <w:rsid w:val="598BF78E"/>
    <w:rsid w:val="59A7D220"/>
    <w:rsid w:val="59ACA283"/>
    <w:rsid w:val="59C20700"/>
    <w:rsid w:val="59C6A346"/>
    <w:rsid w:val="59C7E290"/>
    <w:rsid w:val="59CE0770"/>
    <w:rsid w:val="59D5A344"/>
    <w:rsid w:val="59DCC5DA"/>
    <w:rsid w:val="59E82CB7"/>
    <w:rsid w:val="59F39144"/>
    <w:rsid w:val="59F53A2C"/>
    <w:rsid w:val="59FCD23F"/>
    <w:rsid w:val="5A0B71F0"/>
    <w:rsid w:val="5A16FF7C"/>
    <w:rsid w:val="5A177FA0"/>
    <w:rsid w:val="5A1DEBA1"/>
    <w:rsid w:val="5A29F124"/>
    <w:rsid w:val="5A3C66BA"/>
    <w:rsid w:val="5A3D21C7"/>
    <w:rsid w:val="5A4079D5"/>
    <w:rsid w:val="5A43E76F"/>
    <w:rsid w:val="5A5046D9"/>
    <w:rsid w:val="5A55DE40"/>
    <w:rsid w:val="5A5638E8"/>
    <w:rsid w:val="5A5A6868"/>
    <w:rsid w:val="5A6359E7"/>
    <w:rsid w:val="5A870698"/>
    <w:rsid w:val="5A975FDF"/>
    <w:rsid w:val="5AADBA5E"/>
    <w:rsid w:val="5ACA4BFB"/>
    <w:rsid w:val="5AD5AD02"/>
    <w:rsid w:val="5AD8C83A"/>
    <w:rsid w:val="5ADAD242"/>
    <w:rsid w:val="5AE45B5D"/>
    <w:rsid w:val="5AE67D8E"/>
    <w:rsid w:val="5AE987F5"/>
    <w:rsid w:val="5AFEA5CA"/>
    <w:rsid w:val="5AFED196"/>
    <w:rsid w:val="5B01F64D"/>
    <w:rsid w:val="5B1D5A3B"/>
    <w:rsid w:val="5B1FA492"/>
    <w:rsid w:val="5B2EC092"/>
    <w:rsid w:val="5B3226CC"/>
    <w:rsid w:val="5B3D1366"/>
    <w:rsid w:val="5B564FFB"/>
    <w:rsid w:val="5B6029E7"/>
    <w:rsid w:val="5B60C22A"/>
    <w:rsid w:val="5B62B91C"/>
    <w:rsid w:val="5B74C9DE"/>
    <w:rsid w:val="5B83399F"/>
    <w:rsid w:val="5B83ACF4"/>
    <w:rsid w:val="5B87BDC9"/>
    <w:rsid w:val="5B9D47F2"/>
    <w:rsid w:val="5BB6E982"/>
    <w:rsid w:val="5BBF7411"/>
    <w:rsid w:val="5BC189F8"/>
    <w:rsid w:val="5BC9464F"/>
    <w:rsid w:val="5BCBAEC3"/>
    <w:rsid w:val="5BEDF1BB"/>
    <w:rsid w:val="5BF558A0"/>
    <w:rsid w:val="5BF85382"/>
    <w:rsid w:val="5C103C34"/>
    <w:rsid w:val="5C2138C2"/>
    <w:rsid w:val="5C25E408"/>
    <w:rsid w:val="5C315892"/>
    <w:rsid w:val="5C3F3C28"/>
    <w:rsid w:val="5C4AD51D"/>
    <w:rsid w:val="5C55488B"/>
    <w:rsid w:val="5C582567"/>
    <w:rsid w:val="5C5C9DDC"/>
    <w:rsid w:val="5C69CB39"/>
    <w:rsid w:val="5C74A557"/>
    <w:rsid w:val="5C76AC6D"/>
    <w:rsid w:val="5C781246"/>
    <w:rsid w:val="5C8043BF"/>
    <w:rsid w:val="5C8469B3"/>
    <w:rsid w:val="5C85556A"/>
    <w:rsid w:val="5C8C7918"/>
    <w:rsid w:val="5C8D3C80"/>
    <w:rsid w:val="5CABAB5E"/>
    <w:rsid w:val="5CB7DF12"/>
    <w:rsid w:val="5CC3865D"/>
    <w:rsid w:val="5CC6640E"/>
    <w:rsid w:val="5CCFAA71"/>
    <w:rsid w:val="5CD412EA"/>
    <w:rsid w:val="5CD6410A"/>
    <w:rsid w:val="5CDB9D6B"/>
    <w:rsid w:val="5CE39C0A"/>
    <w:rsid w:val="5CEB0454"/>
    <w:rsid w:val="5CF5B220"/>
    <w:rsid w:val="5D0D5F06"/>
    <w:rsid w:val="5D1D2960"/>
    <w:rsid w:val="5D2D475B"/>
    <w:rsid w:val="5D3C1001"/>
    <w:rsid w:val="5D3DD27C"/>
    <w:rsid w:val="5D435B96"/>
    <w:rsid w:val="5D43BC66"/>
    <w:rsid w:val="5D5420E5"/>
    <w:rsid w:val="5D5AF33D"/>
    <w:rsid w:val="5D5BB2AF"/>
    <w:rsid w:val="5D8C96DC"/>
    <w:rsid w:val="5D97C464"/>
    <w:rsid w:val="5DA88013"/>
    <w:rsid w:val="5DB12080"/>
    <w:rsid w:val="5DB2EEEF"/>
    <w:rsid w:val="5DB2F635"/>
    <w:rsid w:val="5DB556ED"/>
    <w:rsid w:val="5DB8A1DC"/>
    <w:rsid w:val="5DC7C471"/>
    <w:rsid w:val="5DDA5A56"/>
    <w:rsid w:val="5DDA7458"/>
    <w:rsid w:val="5DE97E52"/>
    <w:rsid w:val="5DEA74B0"/>
    <w:rsid w:val="5DF2565F"/>
    <w:rsid w:val="5DFFB21D"/>
    <w:rsid w:val="5E0F673C"/>
    <w:rsid w:val="5E11C13C"/>
    <w:rsid w:val="5E1E0CC9"/>
    <w:rsid w:val="5E34EC9E"/>
    <w:rsid w:val="5E44A656"/>
    <w:rsid w:val="5E4A2E57"/>
    <w:rsid w:val="5E5600E6"/>
    <w:rsid w:val="5E5A2A4D"/>
    <w:rsid w:val="5E6A9892"/>
    <w:rsid w:val="5E6AB3B7"/>
    <w:rsid w:val="5E752EC6"/>
    <w:rsid w:val="5E8B3D21"/>
    <w:rsid w:val="5E9D4C2F"/>
    <w:rsid w:val="5E9E7528"/>
    <w:rsid w:val="5EB0EB9D"/>
    <w:rsid w:val="5EB16E31"/>
    <w:rsid w:val="5EBC5E5F"/>
    <w:rsid w:val="5ECD36B5"/>
    <w:rsid w:val="5ED342A8"/>
    <w:rsid w:val="5EDFFCA2"/>
    <w:rsid w:val="5EEBE500"/>
    <w:rsid w:val="5EF20D71"/>
    <w:rsid w:val="5EF24374"/>
    <w:rsid w:val="5F03427E"/>
    <w:rsid w:val="5F0B8CC6"/>
    <w:rsid w:val="5F2AED0C"/>
    <w:rsid w:val="5F306F97"/>
    <w:rsid w:val="5F3C259A"/>
    <w:rsid w:val="5F4314F3"/>
    <w:rsid w:val="5F58C1D7"/>
    <w:rsid w:val="5F60B126"/>
    <w:rsid w:val="5F64026C"/>
    <w:rsid w:val="5F7F534C"/>
    <w:rsid w:val="5F8528C2"/>
    <w:rsid w:val="5F8A52BB"/>
    <w:rsid w:val="5F8C2A4E"/>
    <w:rsid w:val="5F9B3B0A"/>
    <w:rsid w:val="5FA2508F"/>
    <w:rsid w:val="5FBDB38B"/>
    <w:rsid w:val="5FBF4E92"/>
    <w:rsid w:val="5FC66D87"/>
    <w:rsid w:val="5FC6CCBB"/>
    <w:rsid w:val="5FCB0B4D"/>
    <w:rsid w:val="5FD3DBDD"/>
    <w:rsid w:val="5FE15B8F"/>
    <w:rsid w:val="5FE1BE3B"/>
    <w:rsid w:val="5FE49133"/>
    <w:rsid w:val="5FEE0DCB"/>
    <w:rsid w:val="5FF1395A"/>
    <w:rsid w:val="5FF495B7"/>
    <w:rsid w:val="5FF80C1B"/>
    <w:rsid w:val="600B5788"/>
    <w:rsid w:val="6027A03D"/>
    <w:rsid w:val="602B795D"/>
    <w:rsid w:val="60480DE0"/>
    <w:rsid w:val="604D4A46"/>
    <w:rsid w:val="6053C369"/>
    <w:rsid w:val="60675528"/>
    <w:rsid w:val="607A1D12"/>
    <w:rsid w:val="607AE15B"/>
    <w:rsid w:val="608813D1"/>
    <w:rsid w:val="608B80B2"/>
    <w:rsid w:val="609542AB"/>
    <w:rsid w:val="60A5E981"/>
    <w:rsid w:val="60A7BB42"/>
    <w:rsid w:val="60AC111A"/>
    <w:rsid w:val="60B908FD"/>
    <w:rsid w:val="60C06C67"/>
    <w:rsid w:val="60C34BC7"/>
    <w:rsid w:val="60C9F745"/>
    <w:rsid w:val="60CB51C5"/>
    <w:rsid w:val="60D72955"/>
    <w:rsid w:val="60F49103"/>
    <w:rsid w:val="6109F790"/>
    <w:rsid w:val="6111AFF1"/>
    <w:rsid w:val="6117B318"/>
    <w:rsid w:val="6128FF3F"/>
    <w:rsid w:val="6135085D"/>
    <w:rsid w:val="61376BE1"/>
    <w:rsid w:val="613DE44F"/>
    <w:rsid w:val="6145DC01"/>
    <w:rsid w:val="615EDB4B"/>
    <w:rsid w:val="616BBDD2"/>
    <w:rsid w:val="616C434F"/>
    <w:rsid w:val="61703C25"/>
    <w:rsid w:val="619320BD"/>
    <w:rsid w:val="61954004"/>
    <w:rsid w:val="61A3E54E"/>
    <w:rsid w:val="61BF8C81"/>
    <w:rsid w:val="61C718C3"/>
    <w:rsid w:val="61CB30AD"/>
    <w:rsid w:val="61D38A0A"/>
    <w:rsid w:val="61D444CA"/>
    <w:rsid w:val="61DF4682"/>
    <w:rsid w:val="6203B6BD"/>
    <w:rsid w:val="6211233F"/>
    <w:rsid w:val="6222BEE7"/>
    <w:rsid w:val="622DAA83"/>
    <w:rsid w:val="622F4DC4"/>
    <w:rsid w:val="6241F3C2"/>
    <w:rsid w:val="624EB0C7"/>
    <w:rsid w:val="62521CDD"/>
    <w:rsid w:val="6257EC1B"/>
    <w:rsid w:val="625BFA1F"/>
    <w:rsid w:val="62672A0F"/>
    <w:rsid w:val="626D81E6"/>
    <w:rsid w:val="62781D86"/>
    <w:rsid w:val="6283859B"/>
    <w:rsid w:val="6296CF38"/>
    <w:rsid w:val="6298F3A2"/>
    <w:rsid w:val="629BC6A3"/>
    <w:rsid w:val="62B19DCC"/>
    <w:rsid w:val="62C32F84"/>
    <w:rsid w:val="62D1C48D"/>
    <w:rsid w:val="62DAADAC"/>
    <w:rsid w:val="62DE3F39"/>
    <w:rsid w:val="62F075F3"/>
    <w:rsid w:val="62F09AF4"/>
    <w:rsid w:val="62F8D9C0"/>
    <w:rsid w:val="62FA277F"/>
    <w:rsid w:val="6309FC00"/>
    <w:rsid w:val="631CAD0D"/>
    <w:rsid w:val="63235148"/>
    <w:rsid w:val="63262153"/>
    <w:rsid w:val="632C7E10"/>
    <w:rsid w:val="633A007E"/>
    <w:rsid w:val="633AD556"/>
    <w:rsid w:val="63478525"/>
    <w:rsid w:val="635DE555"/>
    <w:rsid w:val="63749058"/>
    <w:rsid w:val="63767D88"/>
    <w:rsid w:val="63774DDB"/>
    <w:rsid w:val="637EA624"/>
    <w:rsid w:val="63880498"/>
    <w:rsid w:val="6394B48D"/>
    <w:rsid w:val="63995E2B"/>
    <w:rsid w:val="639B218E"/>
    <w:rsid w:val="639FFEDF"/>
    <w:rsid w:val="63A32214"/>
    <w:rsid w:val="63AA91A5"/>
    <w:rsid w:val="63BCEBA4"/>
    <w:rsid w:val="63D12D58"/>
    <w:rsid w:val="63DEE911"/>
    <w:rsid w:val="63F77593"/>
    <w:rsid w:val="63F7778D"/>
    <w:rsid w:val="63FDC3F3"/>
    <w:rsid w:val="64003399"/>
    <w:rsid w:val="6408B144"/>
    <w:rsid w:val="640C11B1"/>
    <w:rsid w:val="6410649E"/>
    <w:rsid w:val="641981D3"/>
    <w:rsid w:val="641C356B"/>
    <w:rsid w:val="641D2970"/>
    <w:rsid w:val="64223A1B"/>
    <w:rsid w:val="6422C18C"/>
    <w:rsid w:val="64329313"/>
    <w:rsid w:val="643392C3"/>
    <w:rsid w:val="64370F53"/>
    <w:rsid w:val="64512C65"/>
    <w:rsid w:val="6462EC69"/>
    <w:rsid w:val="6463C08B"/>
    <w:rsid w:val="646778E8"/>
    <w:rsid w:val="646CE9C7"/>
    <w:rsid w:val="646D5A88"/>
    <w:rsid w:val="646E7F60"/>
    <w:rsid w:val="647A61B3"/>
    <w:rsid w:val="647CF1FE"/>
    <w:rsid w:val="647FA727"/>
    <w:rsid w:val="64A99027"/>
    <w:rsid w:val="64BEC165"/>
    <w:rsid w:val="64C5B128"/>
    <w:rsid w:val="64CAED2B"/>
    <w:rsid w:val="64D97CE0"/>
    <w:rsid w:val="64DCA238"/>
    <w:rsid w:val="64DFC52F"/>
    <w:rsid w:val="64E9AB38"/>
    <w:rsid w:val="65151755"/>
    <w:rsid w:val="651E155A"/>
    <w:rsid w:val="652DC00E"/>
    <w:rsid w:val="652F3158"/>
    <w:rsid w:val="6530A23C"/>
    <w:rsid w:val="65459270"/>
    <w:rsid w:val="6559B581"/>
    <w:rsid w:val="6568289A"/>
    <w:rsid w:val="6576C85B"/>
    <w:rsid w:val="65789D73"/>
    <w:rsid w:val="65877A1E"/>
    <w:rsid w:val="658B9298"/>
    <w:rsid w:val="658F7DD4"/>
    <w:rsid w:val="659AE8CF"/>
    <w:rsid w:val="65A7671B"/>
    <w:rsid w:val="65ADD484"/>
    <w:rsid w:val="65B24746"/>
    <w:rsid w:val="65C71CDD"/>
    <w:rsid w:val="65CB1291"/>
    <w:rsid w:val="65FAFCF4"/>
    <w:rsid w:val="65FBD203"/>
    <w:rsid w:val="660775ED"/>
    <w:rsid w:val="660CB9E4"/>
    <w:rsid w:val="661392FC"/>
    <w:rsid w:val="6614CEC0"/>
    <w:rsid w:val="6619F899"/>
    <w:rsid w:val="661AAE0F"/>
    <w:rsid w:val="662EA7F0"/>
    <w:rsid w:val="6638B249"/>
    <w:rsid w:val="663E33C7"/>
    <w:rsid w:val="6649B62C"/>
    <w:rsid w:val="6651E671"/>
    <w:rsid w:val="665ECFEA"/>
    <w:rsid w:val="66621340"/>
    <w:rsid w:val="666757C3"/>
    <w:rsid w:val="6667C508"/>
    <w:rsid w:val="667627EC"/>
    <w:rsid w:val="66974836"/>
    <w:rsid w:val="669CED17"/>
    <w:rsid w:val="66AA36EE"/>
    <w:rsid w:val="66AF3E98"/>
    <w:rsid w:val="66B322C0"/>
    <w:rsid w:val="66CDE0F0"/>
    <w:rsid w:val="66D2B78A"/>
    <w:rsid w:val="66DB8AC7"/>
    <w:rsid w:val="66DF9AF9"/>
    <w:rsid w:val="66ECE566"/>
    <w:rsid w:val="66F289BD"/>
    <w:rsid w:val="66F80DB8"/>
    <w:rsid w:val="670083A3"/>
    <w:rsid w:val="6712DCCB"/>
    <w:rsid w:val="67169A65"/>
    <w:rsid w:val="6718C338"/>
    <w:rsid w:val="6718DB4A"/>
    <w:rsid w:val="67266BEF"/>
    <w:rsid w:val="672B46FD"/>
    <w:rsid w:val="672C1E81"/>
    <w:rsid w:val="672DC2AC"/>
    <w:rsid w:val="6741DCEF"/>
    <w:rsid w:val="67435BA6"/>
    <w:rsid w:val="67440CEC"/>
    <w:rsid w:val="675A6641"/>
    <w:rsid w:val="675A8655"/>
    <w:rsid w:val="676B8720"/>
    <w:rsid w:val="677104E4"/>
    <w:rsid w:val="6787DE56"/>
    <w:rsid w:val="678E5899"/>
    <w:rsid w:val="679499C9"/>
    <w:rsid w:val="679B86D8"/>
    <w:rsid w:val="67AF4F88"/>
    <w:rsid w:val="67BACDBB"/>
    <w:rsid w:val="67BD0D58"/>
    <w:rsid w:val="67C05DC3"/>
    <w:rsid w:val="67CFB0D3"/>
    <w:rsid w:val="67EB819A"/>
    <w:rsid w:val="67F23E9A"/>
    <w:rsid w:val="67F3B6E6"/>
    <w:rsid w:val="67F61B3B"/>
    <w:rsid w:val="67FDF5D3"/>
    <w:rsid w:val="68090A03"/>
    <w:rsid w:val="681F161D"/>
    <w:rsid w:val="682F5B82"/>
    <w:rsid w:val="682F9707"/>
    <w:rsid w:val="683AF94E"/>
    <w:rsid w:val="683EE5B4"/>
    <w:rsid w:val="6847B8A9"/>
    <w:rsid w:val="68491A4A"/>
    <w:rsid w:val="6854F85F"/>
    <w:rsid w:val="6855FF85"/>
    <w:rsid w:val="68582641"/>
    <w:rsid w:val="685E8B54"/>
    <w:rsid w:val="68600549"/>
    <w:rsid w:val="68610F4D"/>
    <w:rsid w:val="686B7A76"/>
    <w:rsid w:val="68750753"/>
    <w:rsid w:val="68802539"/>
    <w:rsid w:val="6887CB1D"/>
    <w:rsid w:val="688F0A9D"/>
    <w:rsid w:val="6895488E"/>
    <w:rsid w:val="68963FEE"/>
    <w:rsid w:val="689AEF8A"/>
    <w:rsid w:val="689BE97F"/>
    <w:rsid w:val="689D3868"/>
    <w:rsid w:val="689E2405"/>
    <w:rsid w:val="689FF6FC"/>
    <w:rsid w:val="68A134FB"/>
    <w:rsid w:val="68A7D7C5"/>
    <w:rsid w:val="68AACCEA"/>
    <w:rsid w:val="68AC0C50"/>
    <w:rsid w:val="68AEA610"/>
    <w:rsid w:val="68B35B65"/>
    <w:rsid w:val="68B64E94"/>
    <w:rsid w:val="68B93BD8"/>
    <w:rsid w:val="68C06663"/>
    <w:rsid w:val="68C51037"/>
    <w:rsid w:val="68D9573F"/>
    <w:rsid w:val="68E79D5A"/>
    <w:rsid w:val="68F120F7"/>
    <w:rsid w:val="68F3FE31"/>
    <w:rsid w:val="68F9576F"/>
    <w:rsid w:val="69060E64"/>
    <w:rsid w:val="690B0DA9"/>
    <w:rsid w:val="69221842"/>
    <w:rsid w:val="6926A783"/>
    <w:rsid w:val="69327E77"/>
    <w:rsid w:val="693AEBBE"/>
    <w:rsid w:val="694ED2FB"/>
    <w:rsid w:val="6950FE66"/>
    <w:rsid w:val="6952DD49"/>
    <w:rsid w:val="696045C1"/>
    <w:rsid w:val="6960DD21"/>
    <w:rsid w:val="6966D44D"/>
    <w:rsid w:val="6976D270"/>
    <w:rsid w:val="69786372"/>
    <w:rsid w:val="6980B0CC"/>
    <w:rsid w:val="698AFC4A"/>
    <w:rsid w:val="69906940"/>
    <w:rsid w:val="6992A9B7"/>
    <w:rsid w:val="6995A1F4"/>
    <w:rsid w:val="699A02BE"/>
    <w:rsid w:val="699CF57D"/>
    <w:rsid w:val="69A3CA32"/>
    <w:rsid w:val="69A888E3"/>
    <w:rsid w:val="69B38F59"/>
    <w:rsid w:val="69B398EF"/>
    <w:rsid w:val="69B45411"/>
    <w:rsid w:val="69BB17F6"/>
    <w:rsid w:val="69BD383B"/>
    <w:rsid w:val="69BE8DDF"/>
    <w:rsid w:val="69C737FA"/>
    <w:rsid w:val="69CB3264"/>
    <w:rsid w:val="69CCF4B9"/>
    <w:rsid w:val="69DC2925"/>
    <w:rsid w:val="69FF2EFD"/>
    <w:rsid w:val="6A207065"/>
    <w:rsid w:val="6A2C0907"/>
    <w:rsid w:val="6A2E57DD"/>
    <w:rsid w:val="6A78E998"/>
    <w:rsid w:val="6A80B94D"/>
    <w:rsid w:val="6A86FDB3"/>
    <w:rsid w:val="6A875A98"/>
    <w:rsid w:val="6A8B546E"/>
    <w:rsid w:val="6A8BFBD0"/>
    <w:rsid w:val="6A91EAE0"/>
    <w:rsid w:val="6AA2700D"/>
    <w:rsid w:val="6AA3E0B7"/>
    <w:rsid w:val="6ACEDF5F"/>
    <w:rsid w:val="6AE6878D"/>
    <w:rsid w:val="6AE7C6DE"/>
    <w:rsid w:val="6AF02F3F"/>
    <w:rsid w:val="6AF845ED"/>
    <w:rsid w:val="6B00EA24"/>
    <w:rsid w:val="6B0367EF"/>
    <w:rsid w:val="6B11A38D"/>
    <w:rsid w:val="6B1C6C7F"/>
    <w:rsid w:val="6B2BCCD1"/>
    <w:rsid w:val="6B336DF7"/>
    <w:rsid w:val="6B36428B"/>
    <w:rsid w:val="6B3BCD08"/>
    <w:rsid w:val="6B56C1B9"/>
    <w:rsid w:val="6B578ECC"/>
    <w:rsid w:val="6B77D9CD"/>
    <w:rsid w:val="6B797402"/>
    <w:rsid w:val="6B7DD01F"/>
    <w:rsid w:val="6B7ED106"/>
    <w:rsid w:val="6B8A8841"/>
    <w:rsid w:val="6B90DE49"/>
    <w:rsid w:val="6B9C8B8E"/>
    <w:rsid w:val="6B9CC7EA"/>
    <w:rsid w:val="6B9DC91D"/>
    <w:rsid w:val="6BA597DD"/>
    <w:rsid w:val="6BA87AB9"/>
    <w:rsid w:val="6BBAEC6A"/>
    <w:rsid w:val="6BBF5F25"/>
    <w:rsid w:val="6BC84DD6"/>
    <w:rsid w:val="6BC8BB3B"/>
    <w:rsid w:val="6BD6F4F6"/>
    <w:rsid w:val="6BDC36C1"/>
    <w:rsid w:val="6BDF3CB4"/>
    <w:rsid w:val="6BEF38AB"/>
    <w:rsid w:val="6BFCD6B6"/>
    <w:rsid w:val="6C00F47D"/>
    <w:rsid w:val="6C04659E"/>
    <w:rsid w:val="6C060884"/>
    <w:rsid w:val="6C0D3C80"/>
    <w:rsid w:val="6C120AC7"/>
    <w:rsid w:val="6C1313EE"/>
    <w:rsid w:val="6C17F449"/>
    <w:rsid w:val="6C1BFECE"/>
    <w:rsid w:val="6C2A18E7"/>
    <w:rsid w:val="6C35992F"/>
    <w:rsid w:val="6C366AA7"/>
    <w:rsid w:val="6C55A535"/>
    <w:rsid w:val="6C59690F"/>
    <w:rsid w:val="6C5B0683"/>
    <w:rsid w:val="6C5C9B20"/>
    <w:rsid w:val="6C5CA697"/>
    <w:rsid w:val="6C65C505"/>
    <w:rsid w:val="6C6C53AD"/>
    <w:rsid w:val="6C71F691"/>
    <w:rsid w:val="6C776AC5"/>
    <w:rsid w:val="6C786A92"/>
    <w:rsid w:val="6C7B66F1"/>
    <w:rsid w:val="6C884885"/>
    <w:rsid w:val="6C8A90C1"/>
    <w:rsid w:val="6C9AFAFD"/>
    <w:rsid w:val="6CA9959A"/>
    <w:rsid w:val="6CAAA608"/>
    <w:rsid w:val="6CAB10F8"/>
    <w:rsid w:val="6CAF1735"/>
    <w:rsid w:val="6CB45BDA"/>
    <w:rsid w:val="6CB967E5"/>
    <w:rsid w:val="6CC3022F"/>
    <w:rsid w:val="6CC5714F"/>
    <w:rsid w:val="6CC96FEF"/>
    <w:rsid w:val="6CD3326D"/>
    <w:rsid w:val="6CDEFF52"/>
    <w:rsid w:val="6CDF6367"/>
    <w:rsid w:val="6CECEBF9"/>
    <w:rsid w:val="6CEF55F4"/>
    <w:rsid w:val="6CEFEB42"/>
    <w:rsid w:val="6CF0F928"/>
    <w:rsid w:val="6CF23A21"/>
    <w:rsid w:val="6D01B638"/>
    <w:rsid w:val="6D2200A1"/>
    <w:rsid w:val="6D2C40B7"/>
    <w:rsid w:val="6D2DEE2B"/>
    <w:rsid w:val="6D490550"/>
    <w:rsid w:val="6D4F42CE"/>
    <w:rsid w:val="6D53BADD"/>
    <w:rsid w:val="6D575C34"/>
    <w:rsid w:val="6D5C45A3"/>
    <w:rsid w:val="6D5F0261"/>
    <w:rsid w:val="6D5FA141"/>
    <w:rsid w:val="6D62A5E8"/>
    <w:rsid w:val="6D6E6C12"/>
    <w:rsid w:val="6D6F4748"/>
    <w:rsid w:val="6D76E5E8"/>
    <w:rsid w:val="6D78871A"/>
    <w:rsid w:val="6D7D2E5E"/>
    <w:rsid w:val="6D7F5EF0"/>
    <w:rsid w:val="6D851A7D"/>
    <w:rsid w:val="6D8E512E"/>
    <w:rsid w:val="6DA388E4"/>
    <w:rsid w:val="6DA43035"/>
    <w:rsid w:val="6DB6F678"/>
    <w:rsid w:val="6DB9542E"/>
    <w:rsid w:val="6DBD9C97"/>
    <w:rsid w:val="6DCE9071"/>
    <w:rsid w:val="6DD42B7B"/>
    <w:rsid w:val="6DD57A5F"/>
    <w:rsid w:val="6DE92DF2"/>
    <w:rsid w:val="6DEF8EC2"/>
    <w:rsid w:val="6DF1F287"/>
    <w:rsid w:val="6DF7A9FA"/>
    <w:rsid w:val="6E0BED1A"/>
    <w:rsid w:val="6E113AF8"/>
    <w:rsid w:val="6E280F24"/>
    <w:rsid w:val="6E2A9FBC"/>
    <w:rsid w:val="6E2F71E0"/>
    <w:rsid w:val="6E38D7C4"/>
    <w:rsid w:val="6E3C1DF0"/>
    <w:rsid w:val="6E3DE3A7"/>
    <w:rsid w:val="6E4D4DA7"/>
    <w:rsid w:val="6E5D02B3"/>
    <w:rsid w:val="6E62713B"/>
    <w:rsid w:val="6E6833F5"/>
    <w:rsid w:val="6E6D6C6D"/>
    <w:rsid w:val="6E6D9C8F"/>
    <w:rsid w:val="6E789D87"/>
    <w:rsid w:val="6E78B1C5"/>
    <w:rsid w:val="6E7D61BB"/>
    <w:rsid w:val="6E7E4F9E"/>
    <w:rsid w:val="6E8768A8"/>
    <w:rsid w:val="6E908EA1"/>
    <w:rsid w:val="6E9114C6"/>
    <w:rsid w:val="6EA4E7E2"/>
    <w:rsid w:val="6EA616F6"/>
    <w:rsid w:val="6EA81B5F"/>
    <w:rsid w:val="6EAFA215"/>
    <w:rsid w:val="6EB34B4C"/>
    <w:rsid w:val="6EBE902B"/>
    <w:rsid w:val="6EC35C89"/>
    <w:rsid w:val="6ED612BF"/>
    <w:rsid w:val="6ED68F4F"/>
    <w:rsid w:val="6EE31EB3"/>
    <w:rsid w:val="6EE72C8D"/>
    <w:rsid w:val="6EE93D0A"/>
    <w:rsid w:val="6EE9B0E7"/>
    <w:rsid w:val="6EF64ED7"/>
    <w:rsid w:val="6EFBDECC"/>
    <w:rsid w:val="6F043203"/>
    <w:rsid w:val="6F0ADCEA"/>
    <w:rsid w:val="6F27CEBD"/>
    <w:rsid w:val="6F2BC86C"/>
    <w:rsid w:val="6F2DABF0"/>
    <w:rsid w:val="6F46F902"/>
    <w:rsid w:val="6F5BD8F0"/>
    <w:rsid w:val="6F7891DB"/>
    <w:rsid w:val="6F78F42D"/>
    <w:rsid w:val="6F7F8518"/>
    <w:rsid w:val="6F8110AF"/>
    <w:rsid w:val="6F886022"/>
    <w:rsid w:val="6F8959D8"/>
    <w:rsid w:val="6F8B94E1"/>
    <w:rsid w:val="6FBD918E"/>
    <w:rsid w:val="6FBE6CB3"/>
    <w:rsid w:val="6FC28491"/>
    <w:rsid w:val="6FCC5B91"/>
    <w:rsid w:val="6FF036F6"/>
    <w:rsid w:val="6FF3417B"/>
    <w:rsid w:val="70094B87"/>
    <w:rsid w:val="7009F400"/>
    <w:rsid w:val="70259DF9"/>
    <w:rsid w:val="70370445"/>
    <w:rsid w:val="70376A61"/>
    <w:rsid w:val="703B778E"/>
    <w:rsid w:val="704DBB5F"/>
    <w:rsid w:val="704F4479"/>
    <w:rsid w:val="70564725"/>
    <w:rsid w:val="705D69BA"/>
    <w:rsid w:val="70709ABE"/>
    <w:rsid w:val="707603E4"/>
    <w:rsid w:val="7077451B"/>
    <w:rsid w:val="707CDFD5"/>
    <w:rsid w:val="708A69EB"/>
    <w:rsid w:val="709B57C8"/>
    <w:rsid w:val="70A1923B"/>
    <w:rsid w:val="70B00430"/>
    <w:rsid w:val="70B60B9B"/>
    <w:rsid w:val="70BA67ED"/>
    <w:rsid w:val="70C474D0"/>
    <w:rsid w:val="70C97BD9"/>
    <w:rsid w:val="70E0F9E2"/>
    <w:rsid w:val="70F35D22"/>
    <w:rsid w:val="710BA26D"/>
    <w:rsid w:val="71118B6E"/>
    <w:rsid w:val="71199C3A"/>
    <w:rsid w:val="711B08B6"/>
    <w:rsid w:val="711DAAA1"/>
    <w:rsid w:val="71481CF1"/>
    <w:rsid w:val="714E30BF"/>
    <w:rsid w:val="71520625"/>
    <w:rsid w:val="7155160D"/>
    <w:rsid w:val="715AEA96"/>
    <w:rsid w:val="716F0E1F"/>
    <w:rsid w:val="71736B29"/>
    <w:rsid w:val="717790B3"/>
    <w:rsid w:val="7177FC97"/>
    <w:rsid w:val="717B9FF5"/>
    <w:rsid w:val="718176F4"/>
    <w:rsid w:val="71956FF7"/>
    <w:rsid w:val="719A1896"/>
    <w:rsid w:val="719E16E0"/>
    <w:rsid w:val="71AF9CA7"/>
    <w:rsid w:val="71BA9652"/>
    <w:rsid w:val="71BF4413"/>
    <w:rsid w:val="71BF4B66"/>
    <w:rsid w:val="71D15AA9"/>
    <w:rsid w:val="71E22E7F"/>
    <w:rsid w:val="71E2305E"/>
    <w:rsid w:val="71E3F86A"/>
    <w:rsid w:val="71EE5E58"/>
    <w:rsid w:val="720E93D7"/>
    <w:rsid w:val="721130E2"/>
    <w:rsid w:val="7211DEF9"/>
    <w:rsid w:val="72231D49"/>
    <w:rsid w:val="72251ACE"/>
    <w:rsid w:val="7225FA7C"/>
    <w:rsid w:val="72370A80"/>
    <w:rsid w:val="72493AAB"/>
    <w:rsid w:val="7250E419"/>
    <w:rsid w:val="72576215"/>
    <w:rsid w:val="725CAD79"/>
    <w:rsid w:val="725E51E8"/>
    <w:rsid w:val="72611842"/>
    <w:rsid w:val="726DF13C"/>
    <w:rsid w:val="726F2E5F"/>
    <w:rsid w:val="727CBEF6"/>
    <w:rsid w:val="7281E625"/>
    <w:rsid w:val="7286A530"/>
    <w:rsid w:val="729B1DBD"/>
    <w:rsid w:val="72A0AA65"/>
    <w:rsid w:val="72B35233"/>
    <w:rsid w:val="72D25F70"/>
    <w:rsid w:val="72D45162"/>
    <w:rsid w:val="72E6A92D"/>
    <w:rsid w:val="72E9B600"/>
    <w:rsid w:val="72F6BF26"/>
    <w:rsid w:val="72F78660"/>
    <w:rsid w:val="7303760F"/>
    <w:rsid w:val="730B8AE6"/>
    <w:rsid w:val="730DCC5C"/>
    <w:rsid w:val="730E65CA"/>
    <w:rsid w:val="731F9B20"/>
    <w:rsid w:val="73347CAB"/>
    <w:rsid w:val="7345B756"/>
    <w:rsid w:val="7346E32C"/>
    <w:rsid w:val="7350800A"/>
    <w:rsid w:val="73538CDE"/>
    <w:rsid w:val="73863C52"/>
    <w:rsid w:val="73944E50"/>
    <w:rsid w:val="7397BE42"/>
    <w:rsid w:val="739E4840"/>
    <w:rsid w:val="73A99742"/>
    <w:rsid w:val="73AD7768"/>
    <w:rsid w:val="73D24BBD"/>
    <w:rsid w:val="73E75DC9"/>
    <w:rsid w:val="73EA7ACD"/>
    <w:rsid w:val="73F0A179"/>
    <w:rsid w:val="73F58A7B"/>
    <w:rsid w:val="73F7D6D5"/>
    <w:rsid w:val="73FCB641"/>
    <w:rsid w:val="74039C3A"/>
    <w:rsid w:val="74041C7C"/>
    <w:rsid w:val="74065B2C"/>
    <w:rsid w:val="74081B23"/>
    <w:rsid w:val="74198248"/>
    <w:rsid w:val="7433C412"/>
    <w:rsid w:val="74437352"/>
    <w:rsid w:val="744A59C2"/>
    <w:rsid w:val="74566C8C"/>
    <w:rsid w:val="7462D35E"/>
    <w:rsid w:val="74663445"/>
    <w:rsid w:val="74931918"/>
    <w:rsid w:val="74A31315"/>
    <w:rsid w:val="74B784AC"/>
    <w:rsid w:val="74C7788E"/>
    <w:rsid w:val="74D6977A"/>
    <w:rsid w:val="74DD34E1"/>
    <w:rsid w:val="74DDEF42"/>
    <w:rsid w:val="74E5C99F"/>
    <w:rsid w:val="74FF7CA9"/>
    <w:rsid w:val="750409F3"/>
    <w:rsid w:val="7505EF33"/>
    <w:rsid w:val="7505F455"/>
    <w:rsid w:val="750AD58E"/>
    <w:rsid w:val="75195E0C"/>
    <w:rsid w:val="7538CFA4"/>
    <w:rsid w:val="753FC799"/>
    <w:rsid w:val="754175DB"/>
    <w:rsid w:val="75467F57"/>
    <w:rsid w:val="7551201C"/>
    <w:rsid w:val="75674B94"/>
    <w:rsid w:val="756B371D"/>
    <w:rsid w:val="756D1495"/>
    <w:rsid w:val="75763D00"/>
    <w:rsid w:val="75925202"/>
    <w:rsid w:val="7599D935"/>
    <w:rsid w:val="759E683F"/>
    <w:rsid w:val="75A8507F"/>
    <w:rsid w:val="75AD5971"/>
    <w:rsid w:val="75C056A0"/>
    <w:rsid w:val="75C76638"/>
    <w:rsid w:val="75CD2749"/>
    <w:rsid w:val="75D34CDD"/>
    <w:rsid w:val="75E2282B"/>
    <w:rsid w:val="75E5B039"/>
    <w:rsid w:val="75E76893"/>
    <w:rsid w:val="75F32A5B"/>
    <w:rsid w:val="75FC44C1"/>
    <w:rsid w:val="75FC77F1"/>
    <w:rsid w:val="760191A9"/>
    <w:rsid w:val="760E5BE7"/>
    <w:rsid w:val="76122D50"/>
    <w:rsid w:val="76164349"/>
    <w:rsid w:val="761B47CC"/>
    <w:rsid w:val="761BB3C7"/>
    <w:rsid w:val="7620FDE2"/>
    <w:rsid w:val="763003DA"/>
    <w:rsid w:val="7631E5C4"/>
    <w:rsid w:val="763B54EF"/>
    <w:rsid w:val="76444BA8"/>
    <w:rsid w:val="76575F84"/>
    <w:rsid w:val="765AAF3C"/>
    <w:rsid w:val="766082FE"/>
    <w:rsid w:val="7663DEB6"/>
    <w:rsid w:val="7678A8C9"/>
    <w:rsid w:val="7682F6D8"/>
    <w:rsid w:val="76880205"/>
    <w:rsid w:val="768D26B8"/>
    <w:rsid w:val="769311A3"/>
    <w:rsid w:val="76B1D3C6"/>
    <w:rsid w:val="76B2A033"/>
    <w:rsid w:val="76B47E55"/>
    <w:rsid w:val="76B7747F"/>
    <w:rsid w:val="76B88E3A"/>
    <w:rsid w:val="76B91D0F"/>
    <w:rsid w:val="76D76F7E"/>
    <w:rsid w:val="76E7A08D"/>
    <w:rsid w:val="76E9A870"/>
    <w:rsid w:val="76FFCFF4"/>
    <w:rsid w:val="77026188"/>
    <w:rsid w:val="7712C6DC"/>
    <w:rsid w:val="7713D074"/>
    <w:rsid w:val="77161C8E"/>
    <w:rsid w:val="771C09D0"/>
    <w:rsid w:val="771D9946"/>
    <w:rsid w:val="7725447E"/>
    <w:rsid w:val="77322F75"/>
    <w:rsid w:val="7741F7FF"/>
    <w:rsid w:val="77456A43"/>
    <w:rsid w:val="775D500E"/>
    <w:rsid w:val="7776AF18"/>
    <w:rsid w:val="7788F20D"/>
    <w:rsid w:val="778C8469"/>
    <w:rsid w:val="779E17F8"/>
    <w:rsid w:val="77A2D0CB"/>
    <w:rsid w:val="77A5836B"/>
    <w:rsid w:val="77B89C47"/>
    <w:rsid w:val="77BEB458"/>
    <w:rsid w:val="77C54087"/>
    <w:rsid w:val="77C6C404"/>
    <w:rsid w:val="77D7DD90"/>
    <w:rsid w:val="77F817FF"/>
    <w:rsid w:val="77FF90D5"/>
    <w:rsid w:val="780AD7DA"/>
    <w:rsid w:val="78104866"/>
    <w:rsid w:val="7816C91C"/>
    <w:rsid w:val="78171DE4"/>
    <w:rsid w:val="78181AB6"/>
    <w:rsid w:val="7841E6D8"/>
    <w:rsid w:val="784384E0"/>
    <w:rsid w:val="784BA439"/>
    <w:rsid w:val="78515442"/>
    <w:rsid w:val="785DB516"/>
    <w:rsid w:val="7860FA9F"/>
    <w:rsid w:val="78633AF9"/>
    <w:rsid w:val="78691491"/>
    <w:rsid w:val="786B4BEC"/>
    <w:rsid w:val="786F3916"/>
    <w:rsid w:val="78729413"/>
    <w:rsid w:val="7873279C"/>
    <w:rsid w:val="7876FF1B"/>
    <w:rsid w:val="7889127A"/>
    <w:rsid w:val="788A83B4"/>
    <w:rsid w:val="789B6824"/>
    <w:rsid w:val="78A0E54B"/>
    <w:rsid w:val="78A7BBF7"/>
    <w:rsid w:val="78AD8A42"/>
    <w:rsid w:val="78B795D1"/>
    <w:rsid w:val="78BDA680"/>
    <w:rsid w:val="78CAE170"/>
    <w:rsid w:val="78D66150"/>
    <w:rsid w:val="78DC9ABB"/>
    <w:rsid w:val="78DFC538"/>
    <w:rsid w:val="78E22B80"/>
    <w:rsid w:val="78E64D22"/>
    <w:rsid w:val="78E76D12"/>
    <w:rsid w:val="78EEEF77"/>
    <w:rsid w:val="78F7D9D9"/>
    <w:rsid w:val="78FB15B4"/>
    <w:rsid w:val="78FB7259"/>
    <w:rsid w:val="7922DEC6"/>
    <w:rsid w:val="793BB6BB"/>
    <w:rsid w:val="79535BDB"/>
    <w:rsid w:val="7956F2E9"/>
    <w:rsid w:val="796D4B4A"/>
    <w:rsid w:val="79843C65"/>
    <w:rsid w:val="7989BBBF"/>
    <w:rsid w:val="7994B684"/>
    <w:rsid w:val="799FC864"/>
    <w:rsid w:val="79A76BFF"/>
    <w:rsid w:val="79B25499"/>
    <w:rsid w:val="79C3CBCD"/>
    <w:rsid w:val="79D4E8DE"/>
    <w:rsid w:val="79EE8DAA"/>
    <w:rsid w:val="79EEFFD3"/>
    <w:rsid w:val="79F46BFC"/>
    <w:rsid w:val="79FAA2B0"/>
    <w:rsid w:val="7A0B07EA"/>
    <w:rsid w:val="7A0CB699"/>
    <w:rsid w:val="7A117D4C"/>
    <w:rsid w:val="7A11922D"/>
    <w:rsid w:val="7A1431D5"/>
    <w:rsid w:val="7A1C0B98"/>
    <w:rsid w:val="7A2BF131"/>
    <w:rsid w:val="7A330306"/>
    <w:rsid w:val="7A40F355"/>
    <w:rsid w:val="7A4A048C"/>
    <w:rsid w:val="7A4B5CD2"/>
    <w:rsid w:val="7A4D53AA"/>
    <w:rsid w:val="7A541F2B"/>
    <w:rsid w:val="7A6B69CA"/>
    <w:rsid w:val="7A7D0283"/>
    <w:rsid w:val="7A858B69"/>
    <w:rsid w:val="7A8CE9F5"/>
    <w:rsid w:val="7A918541"/>
    <w:rsid w:val="7AA2EE1E"/>
    <w:rsid w:val="7AC48592"/>
    <w:rsid w:val="7AD01629"/>
    <w:rsid w:val="7AD4A7C7"/>
    <w:rsid w:val="7AEAD372"/>
    <w:rsid w:val="7AFAB27D"/>
    <w:rsid w:val="7AFAB28C"/>
    <w:rsid w:val="7AFEFA9C"/>
    <w:rsid w:val="7B0C82A3"/>
    <w:rsid w:val="7B0F9B7A"/>
    <w:rsid w:val="7B280045"/>
    <w:rsid w:val="7B32A4F6"/>
    <w:rsid w:val="7B34C2C5"/>
    <w:rsid w:val="7B3FC6D1"/>
    <w:rsid w:val="7B450995"/>
    <w:rsid w:val="7B467BF6"/>
    <w:rsid w:val="7B4C1F38"/>
    <w:rsid w:val="7B64C7B4"/>
    <w:rsid w:val="7B651E31"/>
    <w:rsid w:val="7B684D10"/>
    <w:rsid w:val="7B6DF76F"/>
    <w:rsid w:val="7B7B5FB7"/>
    <w:rsid w:val="7B7C663F"/>
    <w:rsid w:val="7BAFE3C3"/>
    <w:rsid w:val="7BDA723D"/>
    <w:rsid w:val="7BDC5EAD"/>
    <w:rsid w:val="7BE3D9B1"/>
    <w:rsid w:val="7BF1D742"/>
    <w:rsid w:val="7BF5C852"/>
    <w:rsid w:val="7C08C05C"/>
    <w:rsid w:val="7C0CA461"/>
    <w:rsid w:val="7C0CBFF0"/>
    <w:rsid w:val="7C11F2C1"/>
    <w:rsid w:val="7C249A5D"/>
    <w:rsid w:val="7C32EF05"/>
    <w:rsid w:val="7C3B095E"/>
    <w:rsid w:val="7C4880E2"/>
    <w:rsid w:val="7C5909D6"/>
    <w:rsid w:val="7C5A1FFB"/>
    <w:rsid w:val="7C630419"/>
    <w:rsid w:val="7C66DB31"/>
    <w:rsid w:val="7C72947E"/>
    <w:rsid w:val="7C766EEA"/>
    <w:rsid w:val="7C808374"/>
    <w:rsid w:val="7C8DC077"/>
    <w:rsid w:val="7C906883"/>
    <w:rsid w:val="7C9A2AD6"/>
    <w:rsid w:val="7C9BB763"/>
    <w:rsid w:val="7CA0F80D"/>
    <w:rsid w:val="7CB7E1EA"/>
    <w:rsid w:val="7CB9EC86"/>
    <w:rsid w:val="7CCB553B"/>
    <w:rsid w:val="7CCCE152"/>
    <w:rsid w:val="7CCFE5DC"/>
    <w:rsid w:val="7CD76168"/>
    <w:rsid w:val="7CD8143A"/>
    <w:rsid w:val="7CE0614D"/>
    <w:rsid w:val="7CEB5DBD"/>
    <w:rsid w:val="7CF3E494"/>
    <w:rsid w:val="7CF43A7C"/>
    <w:rsid w:val="7CFBD68C"/>
    <w:rsid w:val="7D007567"/>
    <w:rsid w:val="7D02D40B"/>
    <w:rsid w:val="7D0BECA6"/>
    <w:rsid w:val="7D171AE0"/>
    <w:rsid w:val="7D255F44"/>
    <w:rsid w:val="7D2B1C89"/>
    <w:rsid w:val="7D3380A7"/>
    <w:rsid w:val="7D36A57C"/>
    <w:rsid w:val="7D3E7402"/>
    <w:rsid w:val="7D4324EB"/>
    <w:rsid w:val="7D56098D"/>
    <w:rsid w:val="7D59C27D"/>
    <w:rsid w:val="7D60A143"/>
    <w:rsid w:val="7D70F04E"/>
    <w:rsid w:val="7D84A6E3"/>
    <w:rsid w:val="7D85D660"/>
    <w:rsid w:val="7D91403B"/>
    <w:rsid w:val="7D9AD536"/>
    <w:rsid w:val="7DA937CB"/>
    <w:rsid w:val="7DAF43F4"/>
    <w:rsid w:val="7DB19C68"/>
    <w:rsid w:val="7DCB651A"/>
    <w:rsid w:val="7DCC70E4"/>
    <w:rsid w:val="7DCD7539"/>
    <w:rsid w:val="7DD349F8"/>
    <w:rsid w:val="7DDE4294"/>
    <w:rsid w:val="7DE58836"/>
    <w:rsid w:val="7DE79808"/>
    <w:rsid w:val="7E00D52A"/>
    <w:rsid w:val="7E010E82"/>
    <w:rsid w:val="7E17A88B"/>
    <w:rsid w:val="7E26D6A4"/>
    <w:rsid w:val="7E28EC3E"/>
    <w:rsid w:val="7E385D47"/>
    <w:rsid w:val="7E3BD544"/>
    <w:rsid w:val="7E40D7D3"/>
    <w:rsid w:val="7E469E62"/>
    <w:rsid w:val="7E535005"/>
    <w:rsid w:val="7E54AE4E"/>
    <w:rsid w:val="7E6CF403"/>
    <w:rsid w:val="7E722B8F"/>
    <w:rsid w:val="7E776EE0"/>
    <w:rsid w:val="7E86750B"/>
    <w:rsid w:val="7E919203"/>
    <w:rsid w:val="7E9476BE"/>
    <w:rsid w:val="7E979F2C"/>
    <w:rsid w:val="7EC788AF"/>
    <w:rsid w:val="7ED1DA73"/>
    <w:rsid w:val="7ED1FF19"/>
    <w:rsid w:val="7ED3C42E"/>
    <w:rsid w:val="7EDFAE58"/>
    <w:rsid w:val="7EE4B5E4"/>
    <w:rsid w:val="7EF0E8B4"/>
    <w:rsid w:val="7EF6F8E5"/>
    <w:rsid w:val="7EF7FB57"/>
    <w:rsid w:val="7F053A73"/>
    <w:rsid w:val="7F05798B"/>
    <w:rsid w:val="7F0F24A1"/>
    <w:rsid w:val="7F193D75"/>
    <w:rsid w:val="7F2DC97A"/>
    <w:rsid w:val="7F332259"/>
    <w:rsid w:val="7F3E188F"/>
    <w:rsid w:val="7F454659"/>
    <w:rsid w:val="7F66BF5B"/>
    <w:rsid w:val="7F6D1F0F"/>
    <w:rsid w:val="7F7FA320"/>
    <w:rsid w:val="7F7FEC7F"/>
    <w:rsid w:val="7F87325D"/>
    <w:rsid w:val="7F90B281"/>
    <w:rsid w:val="7F943271"/>
    <w:rsid w:val="7FA48FD0"/>
    <w:rsid w:val="7FA59F5D"/>
    <w:rsid w:val="7FA9062C"/>
    <w:rsid w:val="7FA92AAB"/>
    <w:rsid w:val="7FAADD76"/>
    <w:rsid w:val="7FAEB521"/>
    <w:rsid w:val="7FAF06D8"/>
    <w:rsid w:val="7FB03163"/>
    <w:rsid w:val="7FB43271"/>
    <w:rsid w:val="7FB6D550"/>
    <w:rsid w:val="7FC23CAB"/>
    <w:rsid w:val="7FEC71BF"/>
    <w:rsid w:val="7FEFCBE4"/>
    <w:rsid w:val="7FF29089"/>
    <w:rsid w:val="7FF4883C"/>
    <w:rsid w:val="7FF767D3"/>
    <w:rsid w:val="7FFC9F2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1514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4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24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C03"/>
    <w:rPr>
      <w:rFonts w:eastAsiaTheme="majorEastAsia" w:cstheme="majorBidi"/>
      <w:color w:val="272727" w:themeColor="text1" w:themeTint="D8"/>
    </w:rPr>
  </w:style>
  <w:style w:type="paragraph" w:styleId="Title">
    <w:name w:val="Title"/>
    <w:basedOn w:val="Normal"/>
    <w:next w:val="Normal"/>
    <w:link w:val="TitleChar"/>
    <w:uiPriority w:val="10"/>
    <w:qFormat/>
    <w:rsid w:val="00224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C03"/>
    <w:pPr>
      <w:spacing w:before="160"/>
      <w:jc w:val="center"/>
    </w:pPr>
    <w:rPr>
      <w:i/>
      <w:iCs/>
      <w:color w:val="404040" w:themeColor="text1" w:themeTint="BF"/>
    </w:rPr>
  </w:style>
  <w:style w:type="character" w:customStyle="1" w:styleId="QuoteChar">
    <w:name w:val="Quote Char"/>
    <w:basedOn w:val="DefaultParagraphFont"/>
    <w:link w:val="Quote"/>
    <w:uiPriority w:val="29"/>
    <w:rsid w:val="00224C03"/>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224C03"/>
    <w:pPr>
      <w:ind w:left="720"/>
      <w:contextualSpacing/>
    </w:pPr>
  </w:style>
  <w:style w:type="character" w:styleId="IntenseEmphasis">
    <w:name w:val="Intense Emphasis"/>
    <w:basedOn w:val="DefaultParagraphFont"/>
    <w:uiPriority w:val="21"/>
    <w:qFormat/>
    <w:rsid w:val="00224C03"/>
    <w:rPr>
      <w:i/>
      <w:iCs/>
      <w:color w:val="0F4761" w:themeColor="accent1" w:themeShade="BF"/>
    </w:rPr>
  </w:style>
  <w:style w:type="paragraph" w:styleId="IntenseQuote">
    <w:name w:val="Intense Quote"/>
    <w:basedOn w:val="Normal"/>
    <w:next w:val="Normal"/>
    <w:link w:val="IntenseQuoteChar"/>
    <w:uiPriority w:val="30"/>
    <w:qFormat/>
    <w:rsid w:val="00224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C03"/>
    <w:rPr>
      <w:i/>
      <w:iCs/>
      <w:color w:val="0F4761" w:themeColor="accent1" w:themeShade="BF"/>
    </w:rPr>
  </w:style>
  <w:style w:type="character" w:styleId="IntenseReference">
    <w:name w:val="Intense Reference"/>
    <w:basedOn w:val="DefaultParagraphFont"/>
    <w:uiPriority w:val="32"/>
    <w:qFormat/>
    <w:rsid w:val="00224C03"/>
    <w:rPr>
      <w:b/>
      <w:bCs/>
      <w:smallCaps/>
      <w:color w:val="0F4761" w:themeColor="accent1" w:themeShade="BF"/>
      <w:spacing w:val="5"/>
    </w:rPr>
  </w:style>
  <w:style w:type="character" w:customStyle="1" w:styleId="Marker">
    <w:name w:val="Marker"/>
    <w:basedOn w:val="DefaultParagraphFont"/>
    <w:rsid w:val="00224C03"/>
    <w:rPr>
      <w:color w:val="0000FF"/>
      <w:shd w:val="clear" w:color="auto" w:fill="auto"/>
    </w:rPr>
  </w:style>
  <w:style w:type="paragraph" w:styleId="Header">
    <w:name w:val="header"/>
    <w:basedOn w:val="Normal"/>
    <w:link w:val="HeaderChar"/>
    <w:uiPriority w:val="99"/>
    <w:unhideWhenUsed/>
    <w:rsid w:val="00224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C03"/>
  </w:style>
  <w:style w:type="paragraph" w:styleId="Footer">
    <w:name w:val="footer"/>
    <w:basedOn w:val="Normal"/>
    <w:link w:val="FooterChar"/>
    <w:uiPriority w:val="99"/>
    <w:unhideWhenUsed/>
    <w:rsid w:val="00224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C03"/>
  </w:style>
  <w:style w:type="paragraph" w:customStyle="1" w:styleId="Pagedecouverture">
    <w:name w:val="Page de couverture"/>
    <w:basedOn w:val="Normal"/>
    <w:next w:val="Normal"/>
    <w:rsid w:val="00224C0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24C0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4C03"/>
    <w:rPr>
      <w:rFonts w:ascii="Times New Roman" w:hAnsi="Times New Roman" w:cs="Times New Roman"/>
      <w:sz w:val="24"/>
    </w:rPr>
  </w:style>
  <w:style w:type="paragraph" w:customStyle="1" w:styleId="FooterSensitivity">
    <w:name w:val="Footer Sensitivity"/>
    <w:basedOn w:val="Normal"/>
    <w:link w:val="FooterSensitivityChar"/>
    <w:rsid w:val="00224C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4C03"/>
    <w:rPr>
      <w:rFonts w:ascii="Times New Roman" w:hAnsi="Times New Roman" w:cs="Times New Roman"/>
      <w:b/>
      <w:sz w:val="32"/>
    </w:rPr>
  </w:style>
  <w:style w:type="paragraph" w:customStyle="1" w:styleId="HeaderCoverPage">
    <w:name w:val="Header Cover Page"/>
    <w:basedOn w:val="Normal"/>
    <w:link w:val="HeaderCoverPageChar"/>
    <w:rsid w:val="00224C0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4C03"/>
    <w:rPr>
      <w:rFonts w:ascii="Times New Roman" w:hAnsi="Times New Roman" w:cs="Times New Roman"/>
      <w:sz w:val="24"/>
    </w:rPr>
  </w:style>
  <w:style w:type="paragraph" w:customStyle="1" w:styleId="HeaderSensitivity">
    <w:name w:val="Header Sensitivity"/>
    <w:basedOn w:val="Normal"/>
    <w:link w:val="HeaderSensitivityChar"/>
    <w:rsid w:val="00224C0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4C03"/>
    <w:rPr>
      <w:rFonts w:ascii="Times New Roman" w:hAnsi="Times New Roman" w:cs="Times New Roman"/>
      <w:b/>
      <w:sz w:val="32"/>
    </w:rPr>
  </w:style>
  <w:style w:type="paragraph" w:customStyle="1" w:styleId="HeaderSensitivityRight">
    <w:name w:val="Header Sensitivity Right"/>
    <w:basedOn w:val="Normal"/>
    <w:link w:val="HeaderSensitivityRightChar"/>
    <w:rsid w:val="005F4B1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4C03"/>
    <w:rPr>
      <w:rFonts w:ascii="Times New Roman" w:hAnsi="Times New Roman" w:cs="Times New Roman"/>
      <w:sz w:val="28"/>
    </w:rPr>
  </w:style>
  <w:style w:type="paragraph" w:styleId="FootnoteText">
    <w:name w:val="footnote text"/>
    <w:basedOn w:val="Normal"/>
    <w:link w:val="FootnoteTextChar"/>
    <w:autoRedefine/>
    <w:uiPriority w:val="99"/>
    <w:unhideWhenUsed/>
    <w:rsid w:val="00A55C28"/>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A55C28"/>
    <w:rPr>
      <w:rFonts w:ascii="Times New Roman" w:hAnsi="Times New Roman"/>
      <w:sz w:val="20"/>
      <w:szCs w:val="20"/>
    </w:rPr>
  </w:style>
  <w:style w:type="character" w:styleId="FootnoteReference">
    <w:name w:val="footnote reference"/>
    <w:basedOn w:val="DefaultParagraphFont"/>
    <w:uiPriority w:val="99"/>
    <w:semiHidden/>
    <w:unhideWhenUsed/>
    <w:rsid w:val="00224C03"/>
    <w:rPr>
      <w:vertAlign w:val="superscript"/>
    </w:rPr>
  </w:style>
  <w:style w:type="character" w:customStyle="1" w:styleId="normaltextrun">
    <w:name w:val="normaltextrun"/>
    <w:basedOn w:val="DefaultParagraphFont"/>
    <w:rsid w:val="00224C03"/>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224C03"/>
  </w:style>
  <w:style w:type="character" w:customStyle="1" w:styleId="eop">
    <w:name w:val="eop"/>
    <w:basedOn w:val="DefaultParagraphFont"/>
    <w:uiPriority w:val="1"/>
    <w:rsid w:val="00224C03"/>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224C03"/>
    <w:rPr>
      <w:sz w:val="16"/>
      <w:szCs w:val="16"/>
    </w:rPr>
  </w:style>
  <w:style w:type="paragraph" w:styleId="CommentText">
    <w:name w:val="annotation text"/>
    <w:basedOn w:val="Normal"/>
    <w:link w:val="CommentTextChar"/>
    <w:uiPriority w:val="99"/>
    <w:unhideWhenUsed/>
    <w:rsid w:val="00224C03"/>
    <w:pPr>
      <w:spacing w:after="0" w:line="240" w:lineRule="auto"/>
    </w:pPr>
    <w:rPr>
      <w:rFonts w:ascii="Calibri" w:hAnsi="Calibri" w:cs="Calibri"/>
      <w:kern w:val="0"/>
      <w:sz w:val="20"/>
      <w:szCs w:val="20"/>
      <w14:ligatures w14:val="none"/>
    </w:rPr>
  </w:style>
  <w:style w:type="character" w:customStyle="1" w:styleId="CommentTextChar">
    <w:name w:val="Comment Text Char"/>
    <w:basedOn w:val="DefaultParagraphFont"/>
    <w:link w:val="CommentText"/>
    <w:uiPriority w:val="99"/>
    <w:rsid w:val="00224C03"/>
    <w:rPr>
      <w:rFonts w:ascii="Calibri" w:hAnsi="Calibri" w:cs="Calibri"/>
      <w:kern w:val="0"/>
      <w:sz w:val="20"/>
      <w:szCs w:val="20"/>
      <w14:ligatures w14:val="none"/>
    </w:rPr>
  </w:style>
  <w:style w:type="table" w:styleId="TableGrid">
    <w:name w:val="Table Grid"/>
    <w:basedOn w:val="TableNormal"/>
    <w:uiPriority w:val="59"/>
    <w:rsid w:val="00224C0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4C03"/>
    <w:rPr>
      <w:color w:val="0563C1"/>
      <w:u w:val="single"/>
    </w:rPr>
  </w:style>
  <w:style w:type="paragraph" w:styleId="CommentSubject">
    <w:name w:val="annotation subject"/>
    <w:basedOn w:val="CommentText"/>
    <w:next w:val="CommentText"/>
    <w:link w:val="CommentSubjectChar"/>
    <w:uiPriority w:val="99"/>
    <w:semiHidden/>
    <w:unhideWhenUsed/>
    <w:rsid w:val="00224C03"/>
    <w:pPr>
      <w:spacing w:after="160"/>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224C03"/>
    <w:rPr>
      <w:rFonts w:ascii="Calibri" w:hAnsi="Calibri" w:cs="Calibri"/>
      <w:b/>
      <w:bCs/>
      <w:kern w:val="0"/>
      <w:sz w:val="20"/>
      <w:szCs w:val="20"/>
      <w14:ligatures w14:val="none"/>
    </w:rPr>
  </w:style>
  <w:style w:type="paragraph" w:styleId="Revision">
    <w:name w:val="Revision"/>
    <w:hidden/>
    <w:uiPriority w:val="99"/>
    <w:semiHidden/>
    <w:rsid w:val="00224C03"/>
    <w:pPr>
      <w:spacing w:after="0" w:line="240" w:lineRule="auto"/>
    </w:pPr>
  </w:style>
  <w:style w:type="character" w:styleId="Mention">
    <w:name w:val="Mention"/>
    <w:basedOn w:val="DefaultParagraphFont"/>
    <w:uiPriority w:val="99"/>
    <w:unhideWhenUsed/>
    <w:rsid w:val="00224C03"/>
    <w:rPr>
      <w:color w:val="2B579A"/>
      <w:shd w:val="clear" w:color="auto" w:fill="E1DFDD"/>
    </w:rPr>
  </w:style>
  <w:style w:type="character" w:styleId="FollowedHyperlink">
    <w:name w:val="FollowedHyperlink"/>
    <w:basedOn w:val="DefaultParagraphFont"/>
    <w:uiPriority w:val="99"/>
    <w:semiHidden/>
    <w:unhideWhenUsed/>
    <w:rsid w:val="00224C03"/>
    <w:rPr>
      <w:color w:val="96607D" w:themeColor="followedHyperlink"/>
      <w:u w:val="single"/>
    </w:rPr>
  </w:style>
  <w:style w:type="table" w:styleId="GridTable4-Accent1">
    <w:name w:val="Grid Table 4 Accent 1"/>
    <w:basedOn w:val="TableNormal"/>
    <w:uiPriority w:val="49"/>
    <w:rsid w:val="0024673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isclaimer">
    <w:name w:val="Disclaimer"/>
    <w:basedOn w:val="Normal"/>
    <w:rsid w:val="00A277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F4B15"/>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5F4B15"/>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5F4B15"/>
    <w:pPr>
      <w:spacing w:after="0" w:line="276" w:lineRule="auto"/>
      <w:ind w:left="5103"/>
    </w:pPr>
    <w:rPr>
      <w:rFonts w:ascii="Times New Roman" w:hAnsi="Times New Roman" w:cs="Times New Roman"/>
      <w:i/>
      <w:kern w:val="0"/>
      <w:sz w:val="28"/>
      <w14:ligatures w14:val="none"/>
    </w:rPr>
  </w:style>
  <w:style w:type="character" w:styleId="UnresolvedMention">
    <w:name w:val="Unresolved Mention"/>
    <w:basedOn w:val="DefaultParagraphFont"/>
    <w:uiPriority w:val="99"/>
    <w:semiHidden/>
    <w:unhideWhenUsed/>
    <w:rsid w:val="00373DF0"/>
    <w:rPr>
      <w:color w:val="605E5C"/>
      <w:shd w:val="clear" w:color="auto" w:fill="E1DFDD"/>
    </w:rPr>
  </w:style>
  <w:style w:type="paragraph" w:styleId="EndnoteText">
    <w:name w:val="endnote text"/>
    <w:basedOn w:val="Normal"/>
    <w:link w:val="EndnoteTextChar"/>
    <w:uiPriority w:val="99"/>
    <w:semiHidden/>
    <w:unhideWhenUsed/>
    <w:rsid w:val="00B96E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6E58"/>
    <w:rPr>
      <w:sz w:val="20"/>
      <w:szCs w:val="20"/>
    </w:rPr>
  </w:style>
  <w:style w:type="character" w:styleId="EndnoteReference">
    <w:name w:val="endnote reference"/>
    <w:basedOn w:val="DefaultParagraphFont"/>
    <w:uiPriority w:val="99"/>
    <w:semiHidden/>
    <w:unhideWhenUsed/>
    <w:rsid w:val="00B96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848">
      <w:bodyDiv w:val="1"/>
      <w:marLeft w:val="0"/>
      <w:marRight w:val="0"/>
      <w:marTop w:val="0"/>
      <w:marBottom w:val="0"/>
      <w:divBdr>
        <w:top w:val="none" w:sz="0" w:space="0" w:color="auto"/>
        <w:left w:val="none" w:sz="0" w:space="0" w:color="auto"/>
        <w:bottom w:val="none" w:sz="0" w:space="0" w:color="auto"/>
        <w:right w:val="none" w:sz="0" w:space="0" w:color="auto"/>
      </w:divBdr>
    </w:div>
    <w:div w:id="175966150">
      <w:bodyDiv w:val="1"/>
      <w:marLeft w:val="0"/>
      <w:marRight w:val="0"/>
      <w:marTop w:val="0"/>
      <w:marBottom w:val="0"/>
      <w:divBdr>
        <w:top w:val="none" w:sz="0" w:space="0" w:color="auto"/>
        <w:left w:val="none" w:sz="0" w:space="0" w:color="auto"/>
        <w:bottom w:val="none" w:sz="0" w:space="0" w:color="auto"/>
        <w:right w:val="none" w:sz="0" w:space="0" w:color="auto"/>
      </w:divBdr>
    </w:div>
    <w:div w:id="246160731">
      <w:bodyDiv w:val="1"/>
      <w:marLeft w:val="0"/>
      <w:marRight w:val="0"/>
      <w:marTop w:val="0"/>
      <w:marBottom w:val="0"/>
      <w:divBdr>
        <w:top w:val="none" w:sz="0" w:space="0" w:color="auto"/>
        <w:left w:val="none" w:sz="0" w:space="0" w:color="auto"/>
        <w:bottom w:val="none" w:sz="0" w:space="0" w:color="auto"/>
        <w:right w:val="none" w:sz="0" w:space="0" w:color="auto"/>
      </w:divBdr>
    </w:div>
    <w:div w:id="314534214">
      <w:bodyDiv w:val="1"/>
      <w:marLeft w:val="0"/>
      <w:marRight w:val="0"/>
      <w:marTop w:val="0"/>
      <w:marBottom w:val="0"/>
      <w:divBdr>
        <w:top w:val="none" w:sz="0" w:space="0" w:color="auto"/>
        <w:left w:val="none" w:sz="0" w:space="0" w:color="auto"/>
        <w:bottom w:val="none" w:sz="0" w:space="0" w:color="auto"/>
        <w:right w:val="none" w:sz="0" w:space="0" w:color="auto"/>
      </w:divBdr>
    </w:div>
    <w:div w:id="626351863">
      <w:bodyDiv w:val="1"/>
      <w:marLeft w:val="0"/>
      <w:marRight w:val="0"/>
      <w:marTop w:val="0"/>
      <w:marBottom w:val="0"/>
      <w:divBdr>
        <w:top w:val="none" w:sz="0" w:space="0" w:color="auto"/>
        <w:left w:val="none" w:sz="0" w:space="0" w:color="auto"/>
        <w:bottom w:val="none" w:sz="0" w:space="0" w:color="auto"/>
        <w:right w:val="none" w:sz="0" w:space="0" w:color="auto"/>
      </w:divBdr>
    </w:div>
    <w:div w:id="656222931">
      <w:bodyDiv w:val="1"/>
      <w:marLeft w:val="0"/>
      <w:marRight w:val="0"/>
      <w:marTop w:val="0"/>
      <w:marBottom w:val="0"/>
      <w:divBdr>
        <w:top w:val="none" w:sz="0" w:space="0" w:color="auto"/>
        <w:left w:val="none" w:sz="0" w:space="0" w:color="auto"/>
        <w:bottom w:val="none" w:sz="0" w:space="0" w:color="auto"/>
        <w:right w:val="none" w:sz="0" w:space="0" w:color="auto"/>
      </w:divBdr>
    </w:div>
    <w:div w:id="713384125">
      <w:bodyDiv w:val="1"/>
      <w:marLeft w:val="0"/>
      <w:marRight w:val="0"/>
      <w:marTop w:val="0"/>
      <w:marBottom w:val="0"/>
      <w:divBdr>
        <w:top w:val="none" w:sz="0" w:space="0" w:color="auto"/>
        <w:left w:val="none" w:sz="0" w:space="0" w:color="auto"/>
        <w:bottom w:val="none" w:sz="0" w:space="0" w:color="auto"/>
        <w:right w:val="none" w:sz="0" w:space="0" w:color="auto"/>
      </w:divBdr>
    </w:div>
    <w:div w:id="749932573">
      <w:bodyDiv w:val="1"/>
      <w:marLeft w:val="0"/>
      <w:marRight w:val="0"/>
      <w:marTop w:val="0"/>
      <w:marBottom w:val="0"/>
      <w:divBdr>
        <w:top w:val="none" w:sz="0" w:space="0" w:color="auto"/>
        <w:left w:val="none" w:sz="0" w:space="0" w:color="auto"/>
        <w:bottom w:val="none" w:sz="0" w:space="0" w:color="auto"/>
        <w:right w:val="none" w:sz="0" w:space="0" w:color="auto"/>
      </w:divBdr>
    </w:div>
    <w:div w:id="830213482">
      <w:bodyDiv w:val="1"/>
      <w:marLeft w:val="0"/>
      <w:marRight w:val="0"/>
      <w:marTop w:val="0"/>
      <w:marBottom w:val="0"/>
      <w:divBdr>
        <w:top w:val="none" w:sz="0" w:space="0" w:color="auto"/>
        <w:left w:val="none" w:sz="0" w:space="0" w:color="auto"/>
        <w:bottom w:val="none" w:sz="0" w:space="0" w:color="auto"/>
        <w:right w:val="none" w:sz="0" w:space="0" w:color="auto"/>
      </w:divBdr>
    </w:div>
    <w:div w:id="902445370">
      <w:bodyDiv w:val="1"/>
      <w:marLeft w:val="0"/>
      <w:marRight w:val="0"/>
      <w:marTop w:val="0"/>
      <w:marBottom w:val="0"/>
      <w:divBdr>
        <w:top w:val="none" w:sz="0" w:space="0" w:color="auto"/>
        <w:left w:val="none" w:sz="0" w:space="0" w:color="auto"/>
        <w:bottom w:val="none" w:sz="0" w:space="0" w:color="auto"/>
        <w:right w:val="none" w:sz="0" w:space="0" w:color="auto"/>
      </w:divBdr>
    </w:div>
    <w:div w:id="936593654">
      <w:bodyDiv w:val="1"/>
      <w:marLeft w:val="0"/>
      <w:marRight w:val="0"/>
      <w:marTop w:val="0"/>
      <w:marBottom w:val="0"/>
      <w:divBdr>
        <w:top w:val="none" w:sz="0" w:space="0" w:color="auto"/>
        <w:left w:val="none" w:sz="0" w:space="0" w:color="auto"/>
        <w:bottom w:val="none" w:sz="0" w:space="0" w:color="auto"/>
        <w:right w:val="none" w:sz="0" w:space="0" w:color="auto"/>
      </w:divBdr>
    </w:div>
    <w:div w:id="1001204520">
      <w:bodyDiv w:val="1"/>
      <w:marLeft w:val="0"/>
      <w:marRight w:val="0"/>
      <w:marTop w:val="0"/>
      <w:marBottom w:val="0"/>
      <w:divBdr>
        <w:top w:val="none" w:sz="0" w:space="0" w:color="auto"/>
        <w:left w:val="none" w:sz="0" w:space="0" w:color="auto"/>
        <w:bottom w:val="none" w:sz="0" w:space="0" w:color="auto"/>
        <w:right w:val="none" w:sz="0" w:space="0" w:color="auto"/>
      </w:divBdr>
    </w:div>
    <w:div w:id="1008559149">
      <w:bodyDiv w:val="1"/>
      <w:marLeft w:val="0"/>
      <w:marRight w:val="0"/>
      <w:marTop w:val="0"/>
      <w:marBottom w:val="0"/>
      <w:divBdr>
        <w:top w:val="none" w:sz="0" w:space="0" w:color="auto"/>
        <w:left w:val="none" w:sz="0" w:space="0" w:color="auto"/>
        <w:bottom w:val="none" w:sz="0" w:space="0" w:color="auto"/>
        <w:right w:val="none" w:sz="0" w:space="0" w:color="auto"/>
      </w:divBdr>
    </w:div>
    <w:div w:id="1056512263">
      <w:bodyDiv w:val="1"/>
      <w:marLeft w:val="0"/>
      <w:marRight w:val="0"/>
      <w:marTop w:val="0"/>
      <w:marBottom w:val="0"/>
      <w:divBdr>
        <w:top w:val="none" w:sz="0" w:space="0" w:color="auto"/>
        <w:left w:val="none" w:sz="0" w:space="0" w:color="auto"/>
        <w:bottom w:val="none" w:sz="0" w:space="0" w:color="auto"/>
        <w:right w:val="none" w:sz="0" w:space="0" w:color="auto"/>
      </w:divBdr>
    </w:div>
    <w:div w:id="1185287621">
      <w:bodyDiv w:val="1"/>
      <w:marLeft w:val="0"/>
      <w:marRight w:val="0"/>
      <w:marTop w:val="0"/>
      <w:marBottom w:val="0"/>
      <w:divBdr>
        <w:top w:val="none" w:sz="0" w:space="0" w:color="auto"/>
        <w:left w:val="none" w:sz="0" w:space="0" w:color="auto"/>
        <w:bottom w:val="none" w:sz="0" w:space="0" w:color="auto"/>
        <w:right w:val="none" w:sz="0" w:space="0" w:color="auto"/>
      </w:divBdr>
    </w:div>
    <w:div w:id="1313365708">
      <w:bodyDiv w:val="1"/>
      <w:marLeft w:val="0"/>
      <w:marRight w:val="0"/>
      <w:marTop w:val="0"/>
      <w:marBottom w:val="0"/>
      <w:divBdr>
        <w:top w:val="none" w:sz="0" w:space="0" w:color="auto"/>
        <w:left w:val="none" w:sz="0" w:space="0" w:color="auto"/>
        <w:bottom w:val="none" w:sz="0" w:space="0" w:color="auto"/>
        <w:right w:val="none" w:sz="0" w:space="0" w:color="auto"/>
      </w:divBdr>
    </w:div>
    <w:div w:id="1313631481">
      <w:bodyDiv w:val="1"/>
      <w:marLeft w:val="0"/>
      <w:marRight w:val="0"/>
      <w:marTop w:val="0"/>
      <w:marBottom w:val="0"/>
      <w:divBdr>
        <w:top w:val="none" w:sz="0" w:space="0" w:color="auto"/>
        <w:left w:val="none" w:sz="0" w:space="0" w:color="auto"/>
        <w:bottom w:val="none" w:sz="0" w:space="0" w:color="auto"/>
        <w:right w:val="none" w:sz="0" w:space="0" w:color="auto"/>
      </w:divBdr>
    </w:div>
    <w:div w:id="1343436331">
      <w:bodyDiv w:val="1"/>
      <w:marLeft w:val="0"/>
      <w:marRight w:val="0"/>
      <w:marTop w:val="0"/>
      <w:marBottom w:val="0"/>
      <w:divBdr>
        <w:top w:val="none" w:sz="0" w:space="0" w:color="auto"/>
        <w:left w:val="none" w:sz="0" w:space="0" w:color="auto"/>
        <w:bottom w:val="none" w:sz="0" w:space="0" w:color="auto"/>
        <w:right w:val="none" w:sz="0" w:space="0" w:color="auto"/>
      </w:divBdr>
    </w:div>
    <w:div w:id="1427313747">
      <w:bodyDiv w:val="1"/>
      <w:marLeft w:val="0"/>
      <w:marRight w:val="0"/>
      <w:marTop w:val="0"/>
      <w:marBottom w:val="0"/>
      <w:divBdr>
        <w:top w:val="none" w:sz="0" w:space="0" w:color="auto"/>
        <w:left w:val="none" w:sz="0" w:space="0" w:color="auto"/>
        <w:bottom w:val="none" w:sz="0" w:space="0" w:color="auto"/>
        <w:right w:val="none" w:sz="0" w:space="0" w:color="auto"/>
      </w:divBdr>
      <w:divsChild>
        <w:div w:id="1711034496">
          <w:marLeft w:val="0"/>
          <w:marRight w:val="0"/>
          <w:marTop w:val="0"/>
          <w:marBottom w:val="0"/>
          <w:divBdr>
            <w:top w:val="none" w:sz="0" w:space="0" w:color="auto"/>
            <w:left w:val="none" w:sz="0" w:space="0" w:color="auto"/>
            <w:bottom w:val="none" w:sz="0" w:space="0" w:color="auto"/>
            <w:right w:val="none" w:sz="0" w:space="0" w:color="auto"/>
          </w:divBdr>
          <w:divsChild>
            <w:div w:id="2425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16479">
      <w:bodyDiv w:val="1"/>
      <w:marLeft w:val="0"/>
      <w:marRight w:val="0"/>
      <w:marTop w:val="0"/>
      <w:marBottom w:val="0"/>
      <w:divBdr>
        <w:top w:val="none" w:sz="0" w:space="0" w:color="auto"/>
        <w:left w:val="none" w:sz="0" w:space="0" w:color="auto"/>
        <w:bottom w:val="none" w:sz="0" w:space="0" w:color="auto"/>
        <w:right w:val="none" w:sz="0" w:space="0" w:color="auto"/>
      </w:divBdr>
    </w:div>
    <w:div w:id="1732148593">
      <w:bodyDiv w:val="1"/>
      <w:marLeft w:val="0"/>
      <w:marRight w:val="0"/>
      <w:marTop w:val="0"/>
      <w:marBottom w:val="0"/>
      <w:divBdr>
        <w:top w:val="none" w:sz="0" w:space="0" w:color="auto"/>
        <w:left w:val="none" w:sz="0" w:space="0" w:color="auto"/>
        <w:bottom w:val="none" w:sz="0" w:space="0" w:color="auto"/>
        <w:right w:val="none" w:sz="0" w:space="0" w:color="auto"/>
      </w:divBdr>
      <w:divsChild>
        <w:div w:id="854877457">
          <w:marLeft w:val="0"/>
          <w:marRight w:val="0"/>
          <w:marTop w:val="0"/>
          <w:marBottom w:val="0"/>
          <w:divBdr>
            <w:top w:val="none" w:sz="0" w:space="0" w:color="auto"/>
            <w:left w:val="none" w:sz="0" w:space="0" w:color="auto"/>
            <w:bottom w:val="none" w:sz="0" w:space="0" w:color="auto"/>
            <w:right w:val="none" w:sz="0" w:space="0" w:color="auto"/>
          </w:divBdr>
          <w:divsChild>
            <w:div w:id="63806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49369">
      <w:bodyDiv w:val="1"/>
      <w:marLeft w:val="0"/>
      <w:marRight w:val="0"/>
      <w:marTop w:val="0"/>
      <w:marBottom w:val="0"/>
      <w:divBdr>
        <w:top w:val="none" w:sz="0" w:space="0" w:color="auto"/>
        <w:left w:val="none" w:sz="0" w:space="0" w:color="auto"/>
        <w:bottom w:val="none" w:sz="0" w:space="0" w:color="auto"/>
        <w:right w:val="none" w:sz="0" w:space="0" w:color="auto"/>
      </w:divBdr>
    </w:div>
    <w:div w:id="1916746577">
      <w:bodyDiv w:val="1"/>
      <w:marLeft w:val="0"/>
      <w:marRight w:val="0"/>
      <w:marTop w:val="0"/>
      <w:marBottom w:val="0"/>
      <w:divBdr>
        <w:top w:val="none" w:sz="0" w:space="0" w:color="auto"/>
        <w:left w:val="none" w:sz="0" w:space="0" w:color="auto"/>
        <w:bottom w:val="none" w:sz="0" w:space="0" w:color="auto"/>
        <w:right w:val="none" w:sz="0" w:space="0" w:color="auto"/>
      </w:divBdr>
    </w:div>
    <w:div w:id="1941645573">
      <w:bodyDiv w:val="1"/>
      <w:marLeft w:val="0"/>
      <w:marRight w:val="0"/>
      <w:marTop w:val="0"/>
      <w:marBottom w:val="0"/>
      <w:divBdr>
        <w:top w:val="none" w:sz="0" w:space="0" w:color="auto"/>
        <w:left w:val="none" w:sz="0" w:space="0" w:color="auto"/>
        <w:bottom w:val="none" w:sz="0" w:space="0" w:color="auto"/>
        <w:right w:val="none" w:sz="0" w:space="0" w:color="auto"/>
      </w:divBdr>
    </w:div>
    <w:div w:id="2001494088">
      <w:bodyDiv w:val="1"/>
      <w:marLeft w:val="0"/>
      <w:marRight w:val="0"/>
      <w:marTop w:val="0"/>
      <w:marBottom w:val="0"/>
      <w:divBdr>
        <w:top w:val="none" w:sz="0" w:space="0" w:color="auto"/>
        <w:left w:val="none" w:sz="0" w:space="0" w:color="auto"/>
        <w:bottom w:val="none" w:sz="0" w:space="0" w:color="auto"/>
        <w:right w:val="none" w:sz="0" w:space="0" w:color="auto"/>
      </w:divBdr>
    </w:div>
    <w:div w:id="2055959061">
      <w:bodyDiv w:val="1"/>
      <w:marLeft w:val="0"/>
      <w:marRight w:val="0"/>
      <w:marTop w:val="0"/>
      <w:marBottom w:val="0"/>
      <w:divBdr>
        <w:top w:val="none" w:sz="0" w:space="0" w:color="auto"/>
        <w:left w:val="none" w:sz="0" w:space="0" w:color="auto"/>
        <w:bottom w:val="none" w:sz="0" w:space="0" w:color="auto"/>
        <w:right w:val="none" w:sz="0" w:space="0" w:color="auto"/>
      </w:divBdr>
    </w:div>
    <w:div w:id="2056347553">
      <w:bodyDiv w:val="1"/>
      <w:marLeft w:val="0"/>
      <w:marRight w:val="0"/>
      <w:marTop w:val="0"/>
      <w:marBottom w:val="0"/>
      <w:divBdr>
        <w:top w:val="none" w:sz="0" w:space="0" w:color="auto"/>
        <w:left w:val="none" w:sz="0" w:space="0" w:color="auto"/>
        <w:bottom w:val="none" w:sz="0" w:space="0" w:color="auto"/>
        <w:right w:val="none" w:sz="0" w:space="0" w:color="auto"/>
      </w:divBdr>
    </w:div>
    <w:div w:id="2065980798">
      <w:bodyDiv w:val="1"/>
      <w:marLeft w:val="0"/>
      <w:marRight w:val="0"/>
      <w:marTop w:val="0"/>
      <w:marBottom w:val="0"/>
      <w:divBdr>
        <w:top w:val="none" w:sz="0" w:space="0" w:color="auto"/>
        <w:left w:val="none" w:sz="0" w:space="0" w:color="auto"/>
        <w:bottom w:val="none" w:sz="0" w:space="0" w:color="auto"/>
        <w:right w:val="none" w:sz="0" w:space="0" w:color="auto"/>
      </w:divBdr>
    </w:div>
    <w:div w:id="20788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single-market-economy.ec.europa.eu/publications/2025-annual-single-market-and-competitiveness-report_en" TargetMode="External"/><Relationship Id="rId2" Type="http://schemas.openxmlformats.org/officeDocument/2006/relationships/hyperlink" Target="https://investeu.europa.eu/investeu-programme/investeu-fund/investeu-indicators_en" TargetMode="External"/><Relationship Id="rId1" Type="http://schemas.openxmlformats.org/officeDocument/2006/relationships/hyperlink" Target="https://commission.europa.eu/topics/eu-competitiveness/draghi-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342D2F5EDC8947AB1CB48BCF7FF082" ma:contentTypeVersion="4" ma:contentTypeDescription="Create a new document." ma:contentTypeScope="" ma:versionID="20740855274a9c5a0844f8879fc7f946">
  <xsd:schema xmlns:xsd="http://www.w3.org/2001/XMLSchema" xmlns:xs="http://www.w3.org/2001/XMLSchema" xmlns:p="http://schemas.microsoft.com/office/2006/metadata/properties" xmlns:ns2="bf46ec6c-a286-4146-8ec5-63d0edea22e8" targetNamespace="http://schemas.microsoft.com/office/2006/metadata/properties" ma:root="true" ma:fieldsID="d6e2ab48e72c4939d6ae01a773e4c24a" ns2:_="">
    <xsd:import namespace="bf46ec6c-a286-4146-8ec5-63d0edea22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46ec6c-a286-4146-8ec5-63d0edea2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B3FF1B-B785-4386-A49F-D7D221A03DC9}">
  <ds:schemaRefs>
    <ds:schemaRef ds:uri="http://schemas.openxmlformats.org/officeDocument/2006/bibliography"/>
  </ds:schemaRefs>
</ds:datastoreItem>
</file>

<file path=customXml/itemProps2.xml><?xml version="1.0" encoding="utf-8"?>
<ds:datastoreItem xmlns:ds="http://schemas.openxmlformats.org/officeDocument/2006/customXml" ds:itemID="{485D0B77-A4C9-45BA-A4A0-C036A2FCCFDC}">
  <ds:schemaRefs>
    <ds:schemaRef ds:uri="http://schemas.microsoft.com/sharepoint/v3/contenttype/forms"/>
  </ds:schemaRefs>
</ds:datastoreItem>
</file>

<file path=customXml/itemProps3.xml><?xml version="1.0" encoding="utf-8"?>
<ds:datastoreItem xmlns:ds="http://schemas.openxmlformats.org/officeDocument/2006/customXml" ds:itemID="{8CDB717B-8196-4173-9BA1-128334D1AB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33A102-98FE-40DF-8EE5-FBB40A490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46ec6c-a286-4146-8ec5-63d0edea2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10405</Words>
  <Characters>60351</Characters>
  <Application>Microsoft Office Word</Application>
  <DocSecurity>4</DocSecurity>
  <Lines>928</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70478</CharactersWithSpaces>
  <SharedDoc>false</SharedDoc>
  <HLinks>
    <vt:vector size="18" baseType="variant">
      <vt:variant>
        <vt:i4>7667804</vt:i4>
      </vt:variant>
      <vt:variant>
        <vt:i4>6</vt:i4>
      </vt:variant>
      <vt:variant>
        <vt:i4>0</vt:i4>
      </vt:variant>
      <vt:variant>
        <vt:i4>5</vt:i4>
      </vt:variant>
      <vt:variant>
        <vt:lpwstr>https://single-market-economy.ec.europa.eu/publications/2025-annual-single-market-and-competitiveness-report_en</vt:lpwstr>
      </vt:variant>
      <vt:variant>
        <vt:lpwstr/>
      </vt:variant>
      <vt:variant>
        <vt:i4>131195</vt:i4>
      </vt:variant>
      <vt:variant>
        <vt:i4>3</vt:i4>
      </vt:variant>
      <vt:variant>
        <vt:i4>0</vt:i4>
      </vt:variant>
      <vt:variant>
        <vt:i4>5</vt:i4>
      </vt:variant>
      <vt:variant>
        <vt:lpwstr>https://investeu.europa.eu/investeu-programme/investeu-fund/investeu-indicators_en</vt:lpwstr>
      </vt:variant>
      <vt:variant>
        <vt:lpwstr>key-indicators-selection</vt:lpwstr>
      </vt:variant>
      <vt:variant>
        <vt:i4>7995513</vt:i4>
      </vt:variant>
      <vt:variant>
        <vt:i4>0</vt:i4>
      </vt:variant>
      <vt:variant>
        <vt:i4>0</vt:i4>
      </vt:variant>
      <vt:variant>
        <vt:i4>5</vt:i4>
      </vt:variant>
      <vt:variant>
        <vt:lpwstr>https://commission.europa.eu/topics/eu-competitiveness/draghi-report_en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2025-02-26T08:52:00Z</dcterms:created>
  <dcterms:modified xsi:type="dcterms:W3CDTF">2025-02-26T08:52:00Z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2025-02-23T18:40:38Z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963dd8ed-f2df-41a7-b114-3e88c6da3c8e</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ContentTypeId">
    <vt:lpwstr>0x01010060342D2F5EDC8947AB1CB48BCF7FF082</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