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8DFD5A" w14:textId="799C3702" w:rsidR="006A104D" w:rsidRPr="00E94B6E" w:rsidRDefault="00DD2987" w:rsidP="00DD2987">
      <w:pPr>
        <w:pStyle w:val="Pagedecouverture"/>
        <w:rPr>
          <w:noProof/>
        </w:rPr>
      </w:pPr>
      <w:bookmarkStart w:id="0" w:name="LW_BM_COVERPAGE"/>
      <w:r>
        <w:rPr>
          <w:noProof/>
        </w:rPr>
        <w:pict w14:anchorId="0B0452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2FE09C2-C7D2-49CC-9E0A-D070EB6729FE" style="width:455.25pt;height:324pt">
            <v:imagedata r:id="rId9" o:title=""/>
          </v:shape>
        </w:pict>
      </w:r>
    </w:p>
    <w:p w14:paraId="6EA62380" w14:textId="77777777" w:rsidR="00912417" w:rsidRPr="00E94B6E" w:rsidRDefault="00912417" w:rsidP="00912417">
      <w:pPr>
        <w:rPr>
          <w:rFonts w:ascii="Times New Roman" w:hAnsi="Times New Roman" w:cs="Times New Roman"/>
          <w:noProof/>
        </w:rPr>
        <w:sectPr w:rsidR="00912417" w:rsidRPr="00E94B6E" w:rsidSect="00DD2987">
          <w:headerReference w:type="even" r:id="rId10"/>
          <w:headerReference w:type="default" r:id="rId11"/>
          <w:footerReference w:type="even" r:id="rId12"/>
          <w:footerReference w:type="default" r:id="rId13"/>
          <w:headerReference w:type="first" r:id="rId14"/>
          <w:footerReference w:type="first" r:id="rId15"/>
          <w:pgSz w:w="11907" w:h="16839" w:code="9"/>
          <w:pgMar w:top="1134" w:right="1417" w:bottom="1134" w:left="1417" w:header="709" w:footer="709" w:gutter="0"/>
          <w:pgNumType w:start="0"/>
          <w:cols w:space="720"/>
          <w:docGrid w:linePitch="326"/>
        </w:sectPr>
      </w:pPr>
      <w:bookmarkStart w:id="1" w:name="_Int_GntDj00P"/>
      <w:bookmarkEnd w:id="0"/>
    </w:p>
    <w:p w14:paraId="30CD7BF9" w14:textId="7FB5E520" w:rsidR="006A104D" w:rsidRPr="00E94B6E" w:rsidRDefault="00810B8F" w:rsidP="00810B8F">
      <w:pPr>
        <w:keepNext/>
        <w:keepLines/>
        <w:spacing w:before="240" w:after="0"/>
        <w:jc w:val="center"/>
        <w:outlineLvl w:val="0"/>
        <w:rPr>
          <w:rFonts w:ascii="Times New Roman" w:eastAsia="Yu Gothic Light" w:hAnsi="Times New Roman" w:cs="Times New Roman"/>
          <w:noProof/>
          <w:color w:val="215E99" w:themeColor="text2" w:themeTint="BF"/>
          <w:sz w:val="28"/>
          <w:szCs w:val="28"/>
        </w:rPr>
      </w:pPr>
      <w:bookmarkStart w:id="2" w:name="_GoBack"/>
      <w:bookmarkEnd w:id="2"/>
      <w:r w:rsidRPr="00E94B6E">
        <w:rPr>
          <w:rFonts w:ascii="Times New Roman" w:hAnsi="Times New Roman"/>
          <w:b/>
          <w:noProof/>
          <w:color w:val="215E99" w:themeColor="text2" w:themeTint="BF"/>
          <w:sz w:val="28"/>
        </w:rPr>
        <w:lastRenderedPageBreak/>
        <w:t>Planul de acțiune privind competențele de bază</w:t>
      </w:r>
      <w:bookmarkEnd w:id="1"/>
    </w:p>
    <w:p w14:paraId="5619DA1F" w14:textId="77777777" w:rsidR="006A104D" w:rsidRPr="00E94B6E" w:rsidRDefault="006A104D" w:rsidP="006A104D">
      <w:pPr>
        <w:rPr>
          <w:rFonts w:ascii="Times New Roman" w:eastAsia="Calibri" w:hAnsi="Times New Roman" w:cs="Times New Roman"/>
          <w:noProof/>
          <w:sz w:val="24"/>
          <w:szCs w:val="24"/>
        </w:rPr>
      </w:pPr>
    </w:p>
    <w:p w14:paraId="38D1A8DC" w14:textId="4F75EF44" w:rsidR="006A104D" w:rsidRPr="00E94B6E" w:rsidRDefault="008400EC" w:rsidP="13F03E98">
      <w:pPr>
        <w:pStyle w:val="Heading1"/>
        <w:rPr>
          <w:rFonts w:ascii="Times New Roman" w:eastAsia="Yu Gothic Light" w:hAnsi="Times New Roman" w:cs="Times New Roman"/>
          <w:b/>
          <w:noProof/>
          <w:color w:val="215E99" w:themeColor="text2" w:themeTint="BF"/>
          <w:sz w:val="24"/>
          <w:szCs w:val="24"/>
        </w:rPr>
      </w:pPr>
      <w:r w:rsidRPr="00E94B6E">
        <w:rPr>
          <w:rFonts w:ascii="Times New Roman" w:hAnsi="Times New Roman"/>
          <w:b/>
          <w:noProof/>
          <w:color w:val="215E99" w:themeColor="text2" w:themeTint="BF"/>
          <w:sz w:val="24"/>
        </w:rPr>
        <w:t>1. De ce trebuie să acționăm</w:t>
      </w:r>
    </w:p>
    <w:p w14:paraId="5E47D257" w14:textId="282DED4B" w:rsidR="006A104D" w:rsidRPr="00E94B6E" w:rsidRDefault="006A104D" w:rsidP="006A104D">
      <w:pPr>
        <w:spacing w:after="120" w:line="240" w:lineRule="auto"/>
        <w:jc w:val="both"/>
        <w:rPr>
          <w:rFonts w:ascii="Times New Roman" w:eastAsia="Calibri" w:hAnsi="Times New Roman" w:cs="Times New Roman"/>
          <w:noProof/>
          <w:sz w:val="24"/>
          <w:szCs w:val="24"/>
        </w:rPr>
      </w:pPr>
      <w:r w:rsidRPr="00E94B6E">
        <w:rPr>
          <w:rFonts w:ascii="Times New Roman" w:hAnsi="Times New Roman"/>
          <w:b/>
          <w:noProof/>
          <w:sz w:val="24"/>
        </w:rPr>
        <w:t>Competitivitatea și coeziunea socială ale Europei încep cu competențe de bază solide.</w:t>
      </w:r>
      <w:r w:rsidRPr="00E94B6E">
        <w:rPr>
          <w:rFonts w:ascii="Times New Roman" w:hAnsi="Times New Roman"/>
          <w:noProof/>
          <w:sz w:val="24"/>
        </w:rPr>
        <w:t xml:space="preserve"> Competențele de bază stau la baza altor competențe, cum ar fi creativitatea și gândirea critică, precum și continuarea învățării, perfecționării și recalificării în rândul adulților. Acestea sunt esențiale pentru inovare, pentru generarea de cunoștințe noi și pentru adaptarea acestora la un mediu în schimbare. Competențele de citire, numerice și științifice</w:t>
      </w:r>
      <w:r w:rsidR="00E80E35" w:rsidRPr="00E94B6E">
        <w:rPr>
          <w:rStyle w:val="FootnoteReference"/>
          <w:rFonts w:ascii="Times New Roman" w:eastAsia="Calibri" w:hAnsi="Times New Roman" w:cs="Times New Roman"/>
          <w:noProof/>
        </w:rPr>
        <w:footnoteReference w:id="2"/>
      </w:r>
      <w:r w:rsidRPr="00E94B6E">
        <w:rPr>
          <w:rFonts w:ascii="Times New Roman" w:hAnsi="Times New Roman"/>
          <w:noProof/>
          <w:sz w:val="24"/>
        </w:rPr>
        <w:t xml:space="preserve">, dar și competențele digitale și cetățenești sunt vitale pentru ca o persoană să se dezvolte ca individ, să facă față complexității vieții de zi cu zi și unei piețe a forței de muncă aflate în schimbare rapidă și să participe pe deplin la societate, la viața democratică și la economie. Competențele de bază constituie fundamentul pentru ca persoanele să devină cetățeni independenți, mai bine informați și pregătiți, implicați și activi, contribuind astfel la protejarea democrației și valorilor noastre fundamentale, în contextul polarizării politice în creștere, al erodării încrederii în instituții și al intensificării manipulării informațiilor. Lipsa acestor competențe nu reprezintă doar o pierdere pentru individ, ci și pentru societățile noastre europene. </w:t>
      </w:r>
    </w:p>
    <w:p w14:paraId="0A458ACF" w14:textId="2BC72696" w:rsidR="006A104D" w:rsidRPr="00E94B6E" w:rsidRDefault="006A104D" w:rsidP="2DBE1D1D">
      <w:pPr>
        <w:spacing w:after="120" w:line="240" w:lineRule="auto"/>
        <w:jc w:val="both"/>
        <w:rPr>
          <w:rFonts w:ascii="Times New Roman" w:eastAsia="Calibri" w:hAnsi="Times New Roman" w:cs="Times New Roman"/>
          <w:noProof/>
          <w:sz w:val="24"/>
          <w:szCs w:val="24"/>
        </w:rPr>
      </w:pPr>
      <w:r w:rsidRPr="00E94B6E">
        <w:rPr>
          <w:rFonts w:ascii="Times New Roman" w:hAnsi="Times New Roman"/>
          <w:b/>
          <w:noProof/>
          <w:sz w:val="24"/>
        </w:rPr>
        <w:t>De zeci de ani, prea multe țări din UE se confruntă cu scăderea nivelului competențelor de bază în rândul elevilor</w:t>
      </w:r>
      <w:r w:rsidRPr="00E94B6E">
        <w:rPr>
          <w:rFonts w:ascii="Times New Roman" w:hAnsi="Times New Roman"/>
          <w:noProof/>
          <w:sz w:val="24"/>
        </w:rPr>
        <w:t>. Aproximativ unul din trei tineri în vârstă de 15 ani are dificultăți în a înțelege și aplica matematica în situații reale și în medii de învățare, iar unul din patru nu înțelege textele de bază sau nu aplică cunoștințe științifice simple</w:t>
      </w:r>
      <w:r w:rsidR="006621E4" w:rsidRPr="00E94B6E">
        <w:rPr>
          <w:rStyle w:val="FootnoteReference"/>
          <w:rFonts w:ascii="Times New Roman" w:eastAsia="Calibri" w:hAnsi="Times New Roman" w:cs="Times New Roman"/>
          <w:noProof/>
          <w:szCs w:val="24"/>
        </w:rPr>
        <w:footnoteReference w:id="3"/>
      </w:r>
      <w:r w:rsidRPr="00E94B6E">
        <w:rPr>
          <w:rFonts w:ascii="Times New Roman" w:hAnsi="Times New Roman"/>
          <w:noProof/>
          <w:sz w:val="24"/>
        </w:rPr>
        <w:t>. În comparație cu Canada, Japonia, Regatul Unit și SUA, UE are o rată mai scăzută a celor mai bune performanțe în ceea ce privește citirea și știința și a doua cea mai scăzută rată în domeniul matematicii, ceea ce amenință grav capacitatea de inovare a UE și competitivitatea pe termen lung. Problemele încep de timpuriu, prea mulți elevi din învățământul primar confruntându-se cu dificultăți și prea puțini elevi excelând în ceea ce privește citirea, matematica și știința</w:t>
      </w:r>
      <w:r w:rsidR="007E07D7" w:rsidRPr="00E94B6E">
        <w:rPr>
          <w:rStyle w:val="FootnoteReference"/>
          <w:rFonts w:ascii="Times New Roman" w:eastAsia="Calibri" w:hAnsi="Times New Roman" w:cs="Times New Roman"/>
          <w:noProof/>
          <w:szCs w:val="24"/>
        </w:rPr>
        <w:footnoteReference w:id="4"/>
      </w:r>
      <w:r w:rsidRPr="00E94B6E">
        <w:rPr>
          <w:rFonts w:ascii="Times New Roman" w:hAnsi="Times New Roman"/>
          <w:noProof/>
          <w:sz w:val="24"/>
        </w:rPr>
        <w:t>. Nu mai puțin de 43 % dintre elevii de clasa a opta au rezultate slabe în ceea ce privește competențele digitale de bază</w:t>
      </w:r>
      <w:r w:rsidR="00663320" w:rsidRPr="00E94B6E">
        <w:rPr>
          <w:rStyle w:val="FootnoteReference"/>
          <w:rFonts w:ascii="Times New Roman" w:eastAsia="Calibri" w:hAnsi="Times New Roman" w:cs="Times New Roman"/>
          <w:noProof/>
          <w:szCs w:val="24"/>
        </w:rPr>
        <w:footnoteReference w:id="5"/>
      </w:r>
      <w:r w:rsidRPr="00E94B6E">
        <w:rPr>
          <w:rFonts w:ascii="Times New Roman" w:hAnsi="Times New Roman"/>
          <w:noProof/>
          <w:sz w:val="24"/>
        </w:rPr>
        <w:t>, iar majoritatea țărilor înregistrează un declin sau nu înregistrează nicio îmbunătățire în comparație cu anii precedenți. Comparativ cu nivelul mondial, UE se află cu mult în urma economiilor asiatice cu performanțe excelente. În plus, mai multe țări din UE au înregistrat o scădere a cunoștințelor civice ale elevilor de clasa a opta în perioada 2016-2022</w:t>
      </w:r>
      <w:r w:rsidR="00C816B6" w:rsidRPr="00E94B6E">
        <w:rPr>
          <w:rStyle w:val="FootnoteReference"/>
          <w:rFonts w:ascii="Times New Roman" w:eastAsia="Calibri" w:hAnsi="Times New Roman" w:cs="Times New Roman"/>
          <w:noProof/>
          <w:szCs w:val="24"/>
        </w:rPr>
        <w:footnoteReference w:id="6"/>
      </w:r>
      <w:r w:rsidRPr="00E94B6E">
        <w:rPr>
          <w:rFonts w:ascii="Times New Roman" w:hAnsi="Times New Roman"/>
          <w:noProof/>
          <w:sz w:val="24"/>
        </w:rPr>
        <w:t>.</w:t>
      </w:r>
    </w:p>
    <w:p w14:paraId="558533CE" w14:textId="12201872" w:rsidR="00C5585A" w:rsidRPr="00E94B6E" w:rsidRDefault="73E2DB35" w:rsidP="00A94B55">
      <w:pPr>
        <w:spacing w:after="120" w:line="240" w:lineRule="auto"/>
        <w:jc w:val="both"/>
        <w:rPr>
          <w:rFonts w:ascii="Times New Roman" w:eastAsia="Calibri" w:hAnsi="Times New Roman" w:cs="Times New Roman"/>
          <w:noProof/>
          <w:sz w:val="24"/>
          <w:szCs w:val="24"/>
        </w:rPr>
      </w:pPr>
      <w:r w:rsidRPr="00E94B6E">
        <w:rPr>
          <w:rFonts w:ascii="Times New Roman" w:hAnsi="Times New Roman"/>
          <w:b/>
          <w:noProof/>
          <w:sz w:val="24"/>
        </w:rPr>
        <w:t xml:space="preserve">Competențele de bază insuficiente în educația și formarea profesională (EFP) și în rândul adulților sunt la fel de îngrijorătoare. </w:t>
      </w:r>
      <w:r w:rsidRPr="00E94B6E">
        <w:rPr>
          <w:rFonts w:ascii="Times New Roman" w:hAnsi="Times New Roman"/>
          <w:noProof/>
          <w:sz w:val="24"/>
        </w:rPr>
        <w:t>Decalajul dintre elevii EFP și cei din învățământul secundar general este pronunțat în ceea ce privește matematica și citirea. Acest lucru agravează deficitul persistent de absolvenți EFP calificați în anumite ocupații din domeniul STEM. Unul din cinci adulți în vârstă de muncă din UE se confruntă cu dificultăți în ceea ce privește citirea și scrierea, iar decalajul în ceea ce privește competențele de bază dintre adulții cu cele mai slabe performanțe și cei cu performanțe excelente s-a accentuat în interiorul țărilor</w:t>
      </w:r>
      <w:r w:rsidR="00EF2C3E" w:rsidRPr="00E94B6E">
        <w:rPr>
          <w:rStyle w:val="FootnoteReference"/>
          <w:rFonts w:ascii="Times New Roman" w:eastAsia="Calibri" w:hAnsi="Times New Roman" w:cs="Times New Roman"/>
          <w:noProof/>
        </w:rPr>
        <w:footnoteReference w:id="7"/>
      </w:r>
      <w:r w:rsidRPr="00E94B6E">
        <w:rPr>
          <w:rFonts w:ascii="Times New Roman" w:hAnsi="Times New Roman"/>
          <w:noProof/>
          <w:sz w:val="24"/>
        </w:rPr>
        <w:t>. Deși 90 % din totalul locurilor de muncă necesită cel puțin competențe digitale de bază, doar 56 % din populația adultă a UE are acest nivel de competențe digitale sau un nivel mai ridicat</w:t>
      </w:r>
      <w:r w:rsidR="00734F19" w:rsidRPr="00E94B6E">
        <w:rPr>
          <w:rStyle w:val="FootnoteReference"/>
          <w:rFonts w:ascii="Times New Roman" w:eastAsia="Calibri" w:hAnsi="Times New Roman" w:cs="Times New Roman"/>
          <w:noProof/>
        </w:rPr>
        <w:footnoteReference w:id="8"/>
      </w:r>
      <w:r w:rsidRPr="00E94B6E">
        <w:rPr>
          <w:rFonts w:ascii="Times New Roman" w:hAnsi="Times New Roman"/>
          <w:noProof/>
          <w:sz w:val="24"/>
        </w:rPr>
        <w:t xml:space="preserve"> – cu mult sub obiectivul de 80 % stabilit pentru 2030</w:t>
      </w:r>
      <w:r w:rsidRPr="00E94B6E">
        <w:rPr>
          <w:rStyle w:val="FootnoteReference"/>
          <w:rFonts w:eastAsia="Calibri" w:cs="Times New Roman"/>
          <w:noProof/>
          <w:szCs w:val="24"/>
        </w:rPr>
        <w:footnoteReference w:id="9"/>
      </w:r>
      <w:r w:rsidRPr="00E94B6E">
        <w:rPr>
          <w:rFonts w:ascii="Times New Roman" w:hAnsi="Times New Roman"/>
          <w:noProof/>
          <w:sz w:val="24"/>
        </w:rPr>
        <w:t xml:space="preserve">. </w:t>
      </w:r>
    </w:p>
    <w:p w14:paraId="5B728ED8" w14:textId="7456799E" w:rsidR="000260DD" w:rsidRPr="00E94B6E" w:rsidRDefault="006A104D" w:rsidP="006A104D">
      <w:pPr>
        <w:spacing w:after="120" w:line="240" w:lineRule="auto"/>
        <w:jc w:val="both"/>
        <w:rPr>
          <w:rFonts w:ascii="Times New Roman" w:eastAsia="Calibri" w:hAnsi="Times New Roman" w:cs="Times New Roman"/>
          <w:noProof/>
          <w:sz w:val="24"/>
          <w:szCs w:val="24"/>
        </w:rPr>
      </w:pPr>
      <w:bookmarkStart w:id="3" w:name="_Hlk189655711"/>
      <w:r w:rsidRPr="00E94B6E">
        <w:rPr>
          <w:rFonts w:ascii="Times New Roman" w:hAnsi="Times New Roman"/>
          <w:b/>
          <w:noProof/>
          <w:sz w:val="24"/>
        </w:rPr>
        <w:t>Statele membre trebuie să ia măsuri urgente pentru a aborda lacunele în materie de competențe de bază</w:t>
      </w:r>
      <w:r w:rsidRPr="00E94B6E">
        <w:rPr>
          <w:rFonts w:ascii="Times New Roman" w:hAnsi="Times New Roman"/>
          <w:noProof/>
          <w:sz w:val="24"/>
        </w:rPr>
        <w:t>. În 2024, în contextul semestrului european, Consiliul a adoptat recomandări specifice fiecărei țări adresate unui număr de 15 state membre ale UE pentru îmbunătățirea nivelurilor competențelor de bază. Prezentul plan de acțiune răspunde atât performanței în scădere a competențelor de bază în rândul elevilor și cursanților adulți, cât și apelurilor de a pune un accent mai mare pe competențele de bază din rapoartele Draghi</w:t>
      </w:r>
      <w:r w:rsidR="00D15E5F" w:rsidRPr="00E94B6E">
        <w:rPr>
          <w:rStyle w:val="FootnoteReference"/>
          <w:rFonts w:ascii="Times New Roman" w:eastAsia="Calibri" w:hAnsi="Times New Roman" w:cs="Times New Roman"/>
          <w:noProof/>
        </w:rPr>
        <w:footnoteReference w:id="10"/>
      </w:r>
      <w:r w:rsidRPr="00E94B6E">
        <w:rPr>
          <w:rFonts w:ascii="Times New Roman" w:hAnsi="Times New Roman"/>
          <w:noProof/>
          <w:sz w:val="24"/>
        </w:rPr>
        <w:t xml:space="preserve"> și Letta</w:t>
      </w:r>
      <w:r w:rsidR="00096FB4" w:rsidRPr="00E94B6E">
        <w:rPr>
          <w:rStyle w:val="FootnoteReference"/>
          <w:rFonts w:ascii="Times New Roman" w:eastAsia="Calibri" w:hAnsi="Times New Roman" w:cs="Times New Roman"/>
          <w:noProof/>
        </w:rPr>
        <w:footnoteReference w:id="11"/>
      </w:r>
      <w:r w:rsidRPr="00E94B6E">
        <w:rPr>
          <w:rFonts w:ascii="Times New Roman" w:hAnsi="Times New Roman"/>
          <w:noProof/>
          <w:sz w:val="24"/>
        </w:rPr>
        <w:t xml:space="preserve">, care subliniază necesitatea de a pune accentul pe toate etapele educației și pe toate generațiile, inclusiv în contextul scăderii forței de muncă din cauza tendințelor demografice. </w:t>
      </w:r>
    </w:p>
    <w:p w14:paraId="2F0E6D00" w14:textId="7D11B06F" w:rsidR="006A104D" w:rsidRPr="00E94B6E" w:rsidRDefault="00881BF2" w:rsidP="006A104D">
      <w:pPr>
        <w:spacing w:after="120" w:line="240" w:lineRule="auto"/>
        <w:contextualSpacing/>
        <w:jc w:val="both"/>
        <w:rPr>
          <w:rFonts w:ascii="Times New Roman" w:eastAsia="Calibri" w:hAnsi="Times New Roman" w:cs="Times New Roman"/>
          <w:noProof/>
          <w:sz w:val="24"/>
          <w:szCs w:val="24"/>
        </w:rPr>
      </w:pPr>
      <w:r w:rsidRPr="00E94B6E">
        <w:rPr>
          <w:rFonts w:ascii="Times New Roman" w:hAnsi="Times New Roman"/>
          <w:b/>
          <w:noProof/>
          <w:sz w:val="24"/>
        </w:rPr>
        <w:t>Planul este o inițiativă-cheie a uniunii competențelor și completează Planul strategic pentru educația în domeniul STEM</w:t>
      </w:r>
      <w:r w:rsidRPr="00E94B6E">
        <w:rPr>
          <w:rFonts w:ascii="Times New Roman" w:hAnsi="Times New Roman"/>
          <w:noProof/>
          <w:sz w:val="24"/>
        </w:rPr>
        <w:t>. Acesta propune măsuri concrete pe termen scurt și mediu astfel încât UE și statele membre să ofere soluții pentru îmbunătățirea competențelor de bază și promovarea excelenței, de la primii ani până la educația școlară și învățarea în rândul adulților.</w:t>
      </w:r>
    </w:p>
    <w:bookmarkEnd w:id="3"/>
    <w:p w14:paraId="4A54E99D" w14:textId="24BAA9FF" w:rsidR="006A104D" w:rsidRPr="00E94B6E" w:rsidRDefault="00280CFD" w:rsidP="00BE0BFE">
      <w:pPr>
        <w:pStyle w:val="Heading1"/>
        <w:spacing w:before="240" w:after="240" w:line="360" w:lineRule="auto"/>
        <w:rPr>
          <w:rFonts w:ascii="Times New Roman" w:eastAsia="Yu Gothic Light" w:hAnsi="Times New Roman" w:cs="Times New Roman"/>
          <w:b/>
          <w:noProof/>
          <w:color w:val="215E99" w:themeColor="text2" w:themeTint="BF"/>
          <w:sz w:val="24"/>
          <w:szCs w:val="24"/>
        </w:rPr>
      </w:pPr>
      <w:r w:rsidRPr="00E94B6E">
        <w:rPr>
          <w:rFonts w:ascii="Times New Roman" w:hAnsi="Times New Roman"/>
          <w:b/>
          <w:noProof/>
          <w:color w:val="215E99" w:themeColor="text2" w:themeTint="BF"/>
          <w:sz w:val="24"/>
        </w:rPr>
        <w:t>2. Setul de competențe de bază</w:t>
      </w:r>
    </w:p>
    <w:tbl>
      <w:tblPr>
        <w:tblStyle w:val="TableGrid"/>
        <w:tblW w:w="0" w:type="auto"/>
        <w:tblLook w:val="04A0" w:firstRow="1" w:lastRow="0" w:firstColumn="1" w:lastColumn="0" w:noHBand="0" w:noVBand="1"/>
      </w:tblPr>
      <w:tblGrid>
        <w:gridCol w:w="1696"/>
        <w:gridCol w:w="7321"/>
      </w:tblGrid>
      <w:tr w:rsidR="00311A73" w:rsidRPr="00E94B6E" w14:paraId="40724DC1" w14:textId="77777777" w:rsidTr="4EEF27C9">
        <w:tc>
          <w:tcPr>
            <w:tcW w:w="1696" w:type="dxa"/>
            <w:shd w:val="clear" w:color="auto" w:fill="A5C9EB" w:themeFill="text2" w:themeFillTint="40"/>
          </w:tcPr>
          <w:p w14:paraId="6BF97A8E" w14:textId="77777777" w:rsidR="00B14794" w:rsidRPr="00E94B6E" w:rsidRDefault="00B14794" w:rsidP="00311A73">
            <w:pPr>
              <w:rPr>
                <w:rFonts w:ascii="Times New Roman" w:hAnsi="Times New Roman" w:cs="Times New Roman"/>
                <w:b/>
                <w:bCs/>
                <w:noProof/>
                <w:sz w:val="24"/>
                <w:szCs w:val="24"/>
              </w:rPr>
            </w:pPr>
          </w:p>
          <w:p w14:paraId="3780D37D" w14:textId="48F4F53D" w:rsidR="00311A73" w:rsidRPr="00E94B6E" w:rsidRDefault="002137D6" w:rsidP="00311A73">
            <w:pPr>
              <w:rPr>
                <w:rFonts w:ascii="Times New Roman" w:hAnsi="Times New Roman" w:cs="Times New Roman"/>
                <w:b/>
                <w:bCs/>
                <w:noProof/>
                <w:sz w:val="24"/>
                <w:szCs w:val="24"/>
              </w:rPr>
            </w:pPr>
            <w:r w:rsidRPr="00E94B6E">
              <w:rPr>
                <w:rFonts w:ascii="Times New Roman" w:hAnsi="Times New Roman"/>
                <w:b/>
                <w:noProof/>
                <w:sz w:val="24"/>
              </w:rPr>
              <w:t>Alfabetizarea</w:t>
            </w:r>
          </w:p>
        </w:tc>
        <w:tc>
          <w:tcPr>
            <w:tcW w:w="7321" w:type="dxa"/>
          </w:tcPr>
          <w:p w14:paraId="49233E34" w14:textId="467F3CDD" w:rsidR="00311A73" w:rsidRPr="00E94B6E" w:rsidRDefault="78C160CC" w:rsidP="00F12670">
            <w:pPr>
              <w:jc w:val="both"/>
              <w:rPr>
                <w:rFonts w:ascii="Times New Roman" w:hAnsi="Times New Roman" w:cs="Times New Roman"/>
                <w:noProof/>
                <w:sz w:val="24"/>
                <w:szCs w:val="24"/>
              </w:rPr>
            </w:pPr>
            <w:r w:rsidRPr="00E94B6E">
              <w:rPr>
                <w:rFonts w:ascii="Times New Roman" w:hAnsi="Times New Roman"/>
                <w:noProof/>
                <w:sz w:val="24"/>
              </w:rPr>
              <w:t xml:space="preserve">Capacitatea de a înțelege, de a utiliza, de a evalua, de a reflecta oral și în scris utilizând materiale vizuale, audio și digitale în toate disciplinele și contextele. </w:t>
            </w:r>
          </w:p>
          <w:p w14:paraId="643E2DDC" w14:textId="46D922FC" w:rsidR="00B929AD" w:rsidRPr="00E94B6E" w:rsidRDefault="00B929AD" w:rsidP="00F12670">
            <w:pPr>
              <w:jc w:val="both"/>
              <w:rPr>
                <w:rFonts w:ascii="Times New Roman" w:hAnsi="Times New Roman" w:cs="Times New Roman"/>
                <w:noProof/>
                <w:sz w:val="24"/>
                <w:szCs w:val="24"/>
              </w:rPr>
            </w:pPr>
          </w:p>
        </w:tc>
      </w:tr>
      <w:tr w:rsidR="00311A73" w:rsidRPr="00E94B6E" w14:paraId="30BFB81A" w14:textId="77777777" w:rsidTr="4EEF27C9">
        <w:tc>
          <w:tcPr>
            <w:tcW w:w="1696" w:type="dxa"/>
            <w:shd w:val="clear" w:color="auto" w:fill="A5C9EB" w:themeFill="text2" w:themeFillTint="40"/>
          </w:tcPr>
          <w:p w14:paraId="3C869EAA" w14:textId="77777777" w:rsidR="00B14794" w:rsidRPr="00E94B6E" w:rsidRDefault="00B14794" w:rsidP="00311A73">
            <w:pPr>
              <w:rPr>
                <w:rFonts w:ascii="Times New Roman" w:hAnsi="Times New Roman" w:cs="Times New Roman"/>
                <w:b/>
                <w:bCs/>
                <w:noProof/>
                <w:sz w:val="24"/>
                <w:szCs w:val="24"/>
              </w:rPr>
            </w:pPr>
          </w:p>
          <w:p w14:paraId="722D1A97" w14:textId="77777777" w:rsidR="00B14794" w:rsidRPr="00E94B6E" w:rsidRDefault="00B14794" w:rsidP="00311A73">
            <w:pPr>
              <w:rPr>
                <w:rFonts w:ascii="Times New Roman" w:hAnsi="Times New Roman" w:cs="Times New Roman"/>
                <w:b/>
                <w:bCs/>
                <w:noProof/>
                <w:sz w:val="24"/>
                <w:szCs w:val="24"/>
              </w:rPr>
            </w:pPr>
          </w:p>
          <w:p w14:paraId="7C1DB01D" w14:textId="1381B5EE" w:rsidR="00311A73" w:rsidRPr="00E94B6E" w:rsidRDefault="002137D6" w:rsidP="00311A73">
            <w:pPr>
              <w:rPr>
                <w:rFonts w:ascii="Times New Roman" w:hAnsi="Times New Roman" w:cs="Times New Roman"/>
                <w:b/>
                <w:bCs/>
                <w:noProof/>
                <w:sz w:val="24"/>
                <w:szCs w:val="24"/>
              </w:rPr>
            </w:pPr>
            <w:r w:rsidRPr="00E94B6E">
              <w:rPr>
                <w:rFonts w:ascii="Times New Roman" w:hAnsi="Times New Roman"/>
                <w:b/>
                <w:noProof/>
                <w:sz w:val="24"/>
              </w:rPr>
              <w:t>Matematică</w:t>
            </w:r>
          </w:p>
        </w:tc>
        <w:tc>
          <w:tcPr>
            <w:tcW w:w="7321" w:type="dxa"/>
          </w:tcPr>
          <w:p w14:paraId="183892C4" w14:textId="5B519D33" w:rsidR="00311A73" w:rsidRPr="00E94B6E" w:rsidRDefault="00547AC7" w:rsidP="13F03E98">
            <w:pPr>
              <w:jc w:val="both"/>
              <w:rPr>
                <w:rFonts w:ascii="Times New Roman" w:hAnsi="Times New Roman" w:cs="Times New Roman"/>
                <w:noProof/>
                <w:sz w:val="24"/>
                <w:szCs w:val="24"/>
              </w:rPr>
            </w:pPr>
            <w:r w:rsidRPr="00E94B6E">
              <w:rPr>
                <w:rFonts w:ascii="Times New Roman" w:hAnsi="Times New Roman"/>
                <w:noProof/>
                <w:sz w:val="24"/>
              </w:rPr>
              <w:t xml:space="preserve">Capacitatea de a raționa matematic și de a formula, utiliza și interpreta matematica pentru a rezolva probleme în situații reale și pentru a face raționamente și a lua decizii bine întemeiate bazate pe date. </w:t>
            </w:r>
          </w:p>
          <w:p w14:paraId="19FA41EC" w14:textId="1BF29106" w:rsidR="00B929AD" w:rsidRPr="00E94B6E" w:rsidRDefault="008978CA" w:rsidP="007A1460">
            <w:pPr>
              <w:tabs>
                <w:tab w:val="left" w:pos="5933"/>
                <w:tab w:val="left" w:pos="6390"/>
              </w:tabs>
              <w:jc w:val="both"/>
              <w:rPr>
                <w:rFonts w:ascii="Times New Roman" w:hAnsi="Times New Roman" w:cs="Times New Roman"/>
                <w:noProof/>
                <w:sz w:val="24"/>
                <w:szCs w:val="24"/>
              </w:rPr>
            </w:pPr>
            <w:r w:rsidRPr="00E94B6E">
              <w:rPr>
                <w:rFonts w:ascii="Times New Roman" w:hAnsi="Times New Roman"/>
                <w:noProof/>
                <w:sz w:val="24"/>
              </w:rPr>
              <w:tab/>
            </w:r>
            <w:r w:rsidRPr="00E94B6E">
              <w:rPr>
                <w:rFonts w:ascii="Times New Roman" w:hAnsi="Times New Roman"/>
                <w:noProof/>
                <w:sz w:val="24"/>
              </w:rPr>
              <w:tab/>
            </w:r>
          </w:p>
        </w:tc>
      </w:tr>
      <w:tr w:rsidR="00311A73" w:rsidRPr="00E94B6E" w14:paraId="5BE12D6B" w14:textId="77777777" w:rsidTr="4EEF27C9">
        <w:tc>
          <w:tcPr>
            <w:tcW w:w="1696" w:type="dxa"/>
            <w:shd w:val="clear" w:color="auto" w:fill="A5C9EB" w:themeFill="text2" w:themeFillTint="40"/>
          </w:tcPr>
          <w:p w14:paraId="143509A8" w14:textId="77777777" w:rsidR="00B14794" w:rsidRPr="00E94B6E" w:rsidRDefault="00B14794" w:rsidP="00311A73">
            <w:pPr>
              <w:rPr>
                <w:rFonts w:ascii="Times New Roman" w:hAnsi="Times New Roman" w:cs="Times New Roman"/>
                <w:b/>
                <w:bCs/>
                <w:noProof/>
                <w:sz w:val="24"/>
                <w:szCs w:val="24"/>
              </w:rPr>
            </w:pPr>
          </w:p>
          <w:p w14:paraId="542C553C" w14:textId="77777777" w:rsidR="00B14794" w:rsidRPr="00E94B6E" w:rsidRDefault="00B14794" w:rsidP="00311A73">
            <w:pPr>
              <w:rPr>
                <w:rFonts w:ascii="Times New Roman" w:hAnsi="Times New Roman" w:cs="Times New Roman"/>
                <w:b/>
                <w:bCs/>
                <w:noProof/>
                <w:sz w:val="24"/>
                <w:szCs w:val="24"/>
              </w:rPr>
            </w:pPr>
          </w:p>
          <w:p w14:paraId="46068E38" w14:textId="51C02A87" w:rsidR="00311A73" w:rsidRPr="00E94B6E" w:rsidRDefault="002137D6" w:rsidP="00311A73">
            <w:pPr>
              <w:rPr>
                <w:rFonts w:ascii="Times New Roman" w:hAnsi="Times New Roman" w:cs="Times New Roman"/>
                <w:b/>
                <w:bCs/>
                <w:noProof/>
                <w:sz w:val="24"/>
                <w:szCs w:val="24"/>
              </w:rPr>
            </w:pPr>
            <w:r w:rsidRPr="00E94B6E">
              <w:rPr>
                <w:rFonts w:ascii="Times New Roman" w:hAnsi="Times New Roman"/>
                <w:b/>
                <w:noProof/>
                <w:sz w:val="24"/>
              </w:rPr>
              <w:t>Științe</w:t>
            </w:r>
          </w:p>
        </w:tc>
        <w:tc>
          <w:tcPr>
            <w:tcW w:w="7321" w:type="dxa"/>
          </w:tcPr>
          <w:p w14:paraId="09ABA8A6" w14:textId="65089DFE" w:rsidR="00FE4A06" w:rsidRPr="00E94B6E" w:rsidRDefault="00FE4A06" w:rsidP="00F12670">
            <w:pPr>
              <w:jc w:val="both"/>
              <w:rPr>
                <w:rFonts w:ascii="Times New Roman" w:hAnsi="Times New Roman" w:cs="Times New Roman"/>
                <w:noProof/>
                <w:sz w:val="24"/>
                <w:szCs w:val="24"/>
              </w:rPr>
            </w:pPr>
            <w:r w:rsidRPr="00E94B6E">
              <w:rPr>
                <w:rFonts w:ascii="Times New Roman" w:hAnsi="Times New Roman"/>
                <w:noProof/>
                <w:sz w:val="24"/>
              </w:rPr>
              <w:t xml:space="preserve">Capacitatea de a aborda chestiuni și idei legate de științe ca persoană gânditoare. Aceasta necesită competențe precum explicarea fenomenelor din punct de vedere științific, evaluarea și conceperea anchetelor științifice și interpretarea datelor și a dovezilor. </w:t>
            </w:r>
          </w:p>
          <w:p w14:paraId="048ACCD8" w14:textId="77777777" w:rsidR="00311A73" w:rsidRPr="00E94B6E" w:rsidRDefault="00311A73" w:rsidP="00F12670">
            <w:pPr>
              <w:jc w:val="both"/>
              <w:rPr>
                <w:rFonts w:ascii="Times New Roman" w:hAnsi="Times New Roman" w:cs="Times New Roman"/>
                <w:noProof/>
                <w:sz w:val="24"/>
                <w:szCs w:val="24"/>
              </w:rPr>
            </w:pPr>
          </w:p>
        </w:tc>
      </w:tr>
      <w:tr w:rsidR="00311A73" w:rsidRPr="00E94B6E" w14:paraId="2CD7FFE9" w14:textId="77777777" w:rsidTr="4EEF27C9">
        <w:tc>
          <w:tcPr>
            <w:tcW w:w="1696" w:type="dxa"/>
            <w:shd w:val="clear" w:color="auto" w:fill="A5C9EB" w:themeFill="text2" w:themeFillTint="40"/>
          </w:tcPr>
          <w:p w14:paraId="6B5A84B9" w14:textId="77777777" w:rsidR="00B14794" w:rsidRPr="00E94B6E" w:rsidRDefault="00B14794" w:rsidP="00311A73">
            <w:pPr>
              <w:rPr>
                <w:rFonts w:ascii="Times New Roman" w:hAnsi="Times New Roman" w:cs="Times New Roman"/>
                <w:b/>
                <w:bCs/>
                <w:noProof/>
                <w:sz w:val="24"/>
                <w:szCs w:val="24"/>
              </w:rPr>
            </w:pPr>
          </w:p>
          <w:p w14:paraId="1AE9A93D" w14:textId="77777777" w:rsidR="00B14794" w:rsidRPr="00E94B6E" w:rsidRDefault="00B14794" w:rsidP="00311A73">
            <w:pPr>
              <w:rPr>
                <w:rFonts w:ascii="Times New Roman" w:hAnsi="Times New Roman" w:cs="Times New Roman"/>
                <w:b/>
                <w:bCs/>
                <w:noProof/>
                <w:sz w:val="24"/>
                <w:szCs w:val="24"/>
              </w:rPr>
            </w:pPr>
          </w:p>
          <w:p w14:paraId="68984F7D" w14:textId="0AA2998F" w:rsidR="00311A73" w:rsidRPr="00E94B6E" w:rsidRDefault="002137D6" w:rsidP="00311A73">
            <w:pPr>
              <w:rPr>
                <w:rFonts w:ascii="Times New Roman" w:hAnsi="Times New Roman" w:cs="Times New Roman"/>
                <w:b/>
                <w:bCs/>
                <w:noProof/>
                <w:sz w:val="24"/>
                <w:szCs w:val="24"/>
              </w:rPr>
            </w:pPr>
            <w:r w:rsidRPr="00E94B6E">
              <w:rPr>
                <w:rFonts w:ascii="Times New Roman" w:hAnsi="Times New Roman"/>
                <w:b/>
                <w:noProof/>
                <w:sz w:val="24"/>
              </w:rPr>
              <w:t>Competențe digitale</w:t>
            </w:r>
          </w:p>
        </w:tc>
        <w:tc>
          <w:tcPr>
            <w:tcW w:w="7321" w:type="dxa"/>
          </w:tcPr>
          <w:p w14:paraId="6D365D8E" w14:textId="16A20BC4" w:rsidR="00311A73" w:rsidRPr="00E94B6E" w:rsidRDefault="002E059F" w:rsidP="00F12670">
            <w:pPr>
              <w:jc w:val="both"/>
              <w:rPr>
                <w:rFonts w:ascii="Times New Roman" w:hAnsi="Times New Roman" w:cs="Times New Roman"/>
                <w:noProof/>
                <w:sz w:val="24"/>
                <w:szCs w:val="24"/>
              </w:rPr>
            </w:pPr>
            <w:r w:rsidRPr="00E94B6E">
              <w:rPr>
                <w:rFonts w:ascii="Times New Roman" w:hAnsi="Times New Roman"/>
                <w:noProof/>
                <w:sz w:val="24"/>
              </w:rPr>
              <w:t>Utilizarea cu încredere, critică și responsabilă a tehnologiilor digitale pentru învățare, muncă și participare în societate. Aceasta include educația în domeniul informației, comunicarea, educația în domeniul mass-mediei, crearea de conținut digital, siguranța online și bunăstarea digitală.</w:t>
            </w:r>
          </w:p>
          <w:p w14:paraId="362E64A6" w14:textId="5E3E86DA" w:rsidR="00B929AD" w:rsidRPr="00E94B6E" w:rsidRDefault="00B929AD" w:rsidP="00F12670">
            <w:pPr>
              <w:jc w:val="both"/>
              <w:rPr>
                <w:rFonts w:ascii="Times New Roman" w:hAnsi="Times New Roman" w:cs="Times New Roman"/>
                <w:noProof/>
                <w:sz w:val="24"/>
                <w:szCs w:val="24"/>
              </w:rPr>
            </w:pPr>
          </w:p>
        </w:tc>
      </w:tr>
      <w:tr w:rsidR="00311A73" w:rsidRPr="00E94B6E" w14:paraId="734DE3DF" w14:textId="77777777" w:rsidTr="4EEF27C9">
        <w:tc>
          <w:tcPr>
            <w:tcW w:w="1696" w:type="dxa"/>
            <w:shd w:val="clear" w:color="auto" w:fill="A5C9EB" w:themeFill="text2" w:themeFillTint="40"/>
          </w:tcPr>
          <w:p w14:paraId="6EED74B2" w14:textId="77777777" w:rsidR="00B14794" w:rsidRPr="00E94B6E" w:rsidRDefault="00B14794" w:rsidP="00311A73">
            <w:pPr>
              <w:rPr>
                <w:rFonts w:ascii="Times New Roman" w:hAnsi="Times New Roman" w:cs="Times New Roman"/>
                <w:b/>
                <w:bCs/>
                <w:noProof/>
                <w:sz w:val="24"/>
                <w:szCs w:val="24"/>
              </w:rPr>
            </w:pPr>
          </w:p>
          <w:p w14:paraId="353B4DB5" w14:textId="77777777" w:rsidR="00B14794" w:rsidRPr="00E94B6E" w:rsidRDefault="00B14794" w:rsidP="00311A73">
            <w:pPr>
              <w:rPr>
                <w:rFonts w:ascii="Times New Roman" w:hAnsi="Times New Roman" w:cs="Times New Roman"/>
                <w:b/>
                <w:bCs/>
                <w:noProof/>
                <w:sz w:val="24"/>
                <w:szCs w:val="24"/>
              </w:rPr>
            </w:pPr>
          </w:p>
          <w:p w14:paraId="75814BAF" w14:textId="4E79E461" w:rsidR="00311A73" w:rsidRPr="00E94B6E" w:rsidRDefault="002137D6" w:rsidP="00311A73">
            <w:pPr>
              <w:rPr>
                <w:rFonts w:ascii="Times New Roman" w:hAnsi="Times New Roman" w:cs="Times New Roman"/>
                <w:b/>
                <w:bCs/>
                <w:noProof/>
                <w:sz w:val="24"/>
                <w:szCs w:val="24"/>
              </w:rPr>
            </w:pPr>
            <w:r w:rsidRPr="00E94B6E">
              <w:rPr>
                <w:rFonts w:ascii="Times New Roman" w:hAnsi="Times New Roman"/>
                <w:b/>
                <w:noProof/>
                <w:sz w:val="24"/>
              </w:rPr>
              <w:t>Cetățenie</w:t>
            </w:r>
          </w:p>
        </w:tc>
        <w:tc>
          <w:tcPr>
            <w:tcW w:w="7321" w:type="dxa"/>
          </w:tcPr>
          <w:p w14:paraId="09BDDCD9" w14:textId="37CAA213" w:rsidR="002E27E5" w:rsidRPr="00E94B6E" w:rsidRDefault="1264150C" w:rsidP="004E2DEF">
            <w:pPr>
              <w:jc w:val="both"/>
              <w:rPr>
                <w:rFonts w:ascii="Times New Roman" w:hAnsi="Times New Roman" w:cs="Times New Roman"/>
                <w:noProof/>
                <w:sz w:val="24"/>
                <w:szCs w:val="24"/>
              </w:rPr>
            </w:pPr>
            <w:r w:rsidRPr="00E94B6E">
              <w:rPr>
                <w:rFonts w:ascii="Times New Roman" w:hAnsi="Times New Roman"/>
                <w:noProof/>
                <w:sz w:val="24"/>
              </w:rPr>
              <w:t>Capacitatea de a acționa responsabil și de a participa pe deplin la viața civică, bazată pe înțelegerea structurilor sociale, economice, juridice și politice. Aceasta implică înțelegerea și evaluarea conceptelor, instituțiilor și proceselor civice și democratice, inclusiv a democrației, a educației în domeniul mass-mediei, a pregătirii pentru situații de criză și a respectului pentru ceilalți, precum și a libertății de exprimare.</w:t>
            </w:r>
          </w:p>
          <w:p w14:paraId="7C4161B2" w14:textId="77777777" w:rsidR="00311A73" w:rsidRPr="00E94B6E" w:rsidRDefault="00311A73" w:rsidP="00F12670">
            <w:pPr>
              <w:jc w:val="both"/>
              <w:rPr>
                <w:rFonts w:ascii="Times New Roman" w:hAnsi="Times New Roman" w:cs="Times New Roman"/>
                <w:noProof/>
                <w:sz w:val="24"/>
                <w:szCs w:val="24"/>
              </w:rPr>
            </w:pPr>
          </w:p>
        </w:tc>
      </w:tr>
    </w:tbl>
    <w:p w14:paraId="7716DE8E" w14:textId="0F0B4EE7" w:rsidR="00CB5778" w:rsidRPr="00E94B6E" w:rsidRDefault="00F03CF4" w:rsidP="007A1460">
      <w:pPr>
        <w:spacing w:before="240"/>
        <w:jc w:val="both"/>
        <w:rPr>
          <w:rFonts w:ascii="Times New Roman" w:hAnsi="Times New Roman" w:cs="Times New Roman"/>
          <w:noProof/>
        </w:rPr>
      </w:pPr>
      <w:r w:rsidRPr="00E94B6E">
        <w:rPr>
          <w:rFonts w:ascii="Times New Roman" w:hAnsi="Times New Roman"/>
          <w:b/>
          <w:noProof/>
          <w:sz w:val="18"/>
        </w:rPr>
        <w:t>Sursă:</w:t>
      </w:r>
      <w:r w:rsidRPr="00E94B6E">
        <w:rPr>
          <w:rFonts w:ascii="Times New Roman" w:hAnsi="Times New Roman"/>
          <w:noProof/>
          <w:sz w:val="18"/>
        </w:rPr>
        <w:t xml:space="preserve"> OCDE: Cadrul de evaluare și analiză PISA 2022, Cadrul de evaluare și analiză PISA 2018 și Cadrul de evaluare și analiză PISA 2015 (pentru alfabetizare, matematică și științe); Recomandarea Consiliului din 2018 privind competențele-cheie pentru învățarea pe tot parcursul vieții (pentru competențele digitale și pentru cetățenie); IEA (2023), </w:t>
      </w:r>
      <w:r w:rsidRPr="00E94B6E">
        <w:rPr>
          <w:rFonts w:ascii="Times New Roman" w:hAnsi="Times New Roman"/>
          <w:i/>
          <w:iCs/>
          <w:noProof/>
          <w:sz w:val="18"/>
        </w:rPr>
        <w:t>International Computer and Information Literacy Study</w:t>
      </w:r>
      <w:r w:rsidRPr="00E94B6E">
        <w:rPr>
          <w:rFonts w:ascii="Times New Roman" w:hAnsi="Times New Roman"/>
          <w:noProof/>
          <w:sz w:val="18"/>
        </w:rPr>
        <w:t xml:space="preserve"> (Studiul internațional de competență informatică și de informare) (pentru competențe digitale); IEA (2022), </w:t>
      </w:r>
      <w:r w:rsidRPr="00E94B6E">
        <w:rPr>
          <w:rFonts w:ascii="Times New Roman" w:hAnsi="Times New Roman"/>
          <w:i/>
          <w:iCs/>
          <w:noProof/>
          <w:sz w:val="18"/>
        </w:rPr>
        <w:t>International Civic and Citizenship Education Study</w:t>
      </w:r>
      <w:r w:rsidRPr="00E94B6E">
        <w:rPr>
          <w:rFonts w:ascii="Times New Roman" w:hAnsi="Times New Roman"/>
          <w:noProof/>
          <w:sz w:val="18"/>
        </w:rPr>
        <w:t xml:space="preserve"> (Studiul internațional privind educația civică și cetățenia) (pentru cetățenie).</w:t>
      </w:r>
    </w:p>
    <w:p w14:paraId="74D35A7C" w14:textId="1292A68E" w:rsidR="00CB5778" w:rsidRPr="00E94B6E" w:rsidRDefault="003908BD" w:rsidP="13F03E98">
      <w:pPr>
        <w:jc w:val="both"/>
        <w:rPr>
          <w:rFonts w:ascii="Times New Roman" w:eastAsia="Calibri" w:hAnsi="Times New Roman" w:cs="Times New Roman"/>
          <w:noProof/>
          <w:sz w:val="24"/>
          <w:szCs w:val="24"/>
        </w:rPr>
      </w:pPr>
      <w:r w:rsidRPr="00E94B6E">
        <w:rPr>
          <w:rFonts w:ascii="Times New Roman" w:hAnsi="Times New Roman"/>
          <w:b/>
          <w:noProof/>
          <w:sz w:val="24"/>
        </w:rPr>
        <w:t>Competențele de bază reprezintă fundamentul competențelor-cheie pentru învățarea pe tot parcursul vieții</w:t>
      </w:r>
      <w:r w:rsidR="00E55FD9" w:rsidRPr="00E94B6E">
        <w:rPr>
          <w:rStyle w:val="FootnoteReference"/>
          <w:rFonts w:ascii="Times New Roman" w:eastAsia="Calibri" w:hAnsi="Times New Roman" w:cs="Times New Roman"/>
          <w:b/>
          <w:bCs/>
          <w:noProof/>
          <w:szCs w:val="24"/>
        </w:rPr>
        <w:footnoteReference w:id="12"/>
      </w:r>
      <w:r w:rsidRPr="00E94B6E">
        <w:rPr>
          <w:rFonts w:ascii="Times New Roman" w:hAnsi="Times New Roman"/>
          <w:b/>
          <w:noProof/>
          <w:sz w:val="24"/>
        </w:rPr>
        <w:t>.</w:t>
      </w:r>
      <w:r w:rsidRPr="00E94B6E">
        <w:rPr>
          <w:rFonts w:ascii="Times New Roman" w:hAnsi="Times New Roman"/>
          <w:noProof/>
          <w:sz w:val="24"/>
        </w:rPr>
        <w:t xml:space="preserve"> Creșterea nivelului general al competențelor de bază înseamnă atât creșterea celor mai bune performanțe, cât și asigurarea faptului că toți cursanții, inclusiv cei cu handicap și cei care provin din medii defavorizate, părăsesc școala cu suficiente competențe de bază și că adulții ating un nivel adecvat de competență. </w:t>
      </w:r>
    </w:p>
    <w:p w14:paraId="6F4CB3D5" w14:textId="6B50D019" w:rsidR="006A104D" w:rsidRPr="00E94B6E" w:rsidRDefault="00C81DD5" w:rsidP="007A1460">
      <w:pPr>
        <w:spacing w:after="120"/>
        <w:jc w:val="both"/>
        <w:rPr>
          <w:rFonts w:ascii="Times New Roman" w:eastAsia="Times New Roman" w:hAnsi="Times New Roman" w:cs="Times New Roman"/>
          <w:noProof/>
          <w:kern w:val="0"/>
          <w:sz w:val="24"/>
          <w:szCs w:val="24"/>
          <w14:ligatures w14:val="none"/>
        </w:rPr>
      </w:pPr>
      <w:r w:rsidRPr="00E94B6E">
        <w:rPr>
          <w:rFonts w:ascii="Times New Roman" w:hAnsi="Times New Roman"/>
          <w:b/>
          <w:noProof/>
          <w:sz w:val="24"/>
        </w:rPr>
        <w:t>Alfabetizarea este fundamentală pentru toate tipurile de învățare.</w:t>
      </w:r>
      <w:r w:rsidRPr="00E94B6E">
        <w:rPr>
          <w:rFonts w:ascii="Times New Roman" w:hAnsi="Times New Roman"/>
          <w:noProof/>
          <w:sz w:val="24"/>
        </w:rPr>
        <w:t xml:space="preserve"> </w:t>
      </w:r>
      <w:bookmarkStart w:id="4" w:name="_Hlk191849588"/>
      <w:r w:rsidRPr="00E94B6E">
        <w:rPr>
          <w:rFonts w:ascii="Times New Roman" w:hAnsi="Times New Roman"/>
          <w:noProof/>
          <w:sz w:val="24"/>
        </w:rPr>
        <w:t xml:space="preserve">Dezvoltarea timpurie a limbajului determină în mare măsură capacitatea viitoare de citire, dar din ce în ce mai mulți copii încep școala cu cunoștințe limitate în limba lor maternă sau în limba de școlarizare. </w:t>
      </w:r>
      <w:bookmarkEnd w:id="4"/>
      <w:r w:rsidRPr="00E94B6E">
        <w:rPr>
          <w:rFonts w:ascii="Times New Roman" w:hAnsi="Times New Roman"/>
          <w:noProof/>
          <w:sz w:val="24"/>
        </w:rPr>
        <w:t xml:space="preserve">Citirea trece de la texte tradiționale lungi pe suport de hârtie la texte digitale, cu conținut prescurtat, reducând intervalul de atenție al cititorilor. Sistemele educaționale trebuie să ia în considerare modul în care diferitele tipuri de mass-media au un impact asupra dezvoltării abilității de a citi și de a scrie, promovând în același timp în mod activ abordarea unor texte mai complexe pentru a stimula această abilitate. </w:t>
      </w:r>
    </w:p>
    <w:p w14:paraId="3268F5E6" w14:textId="33581923" w:rsidR="006A104D" w:rsidRPr="00E94B6E" w:rsidRDefault="1F951331" w:rsidP="007A1460">
      <w:pPr>
        <w:spacing w:after="120"/>
        <w:jc w:val="both"/>
        <w:rPr>
          <w:rFonts w:ascii="Times New Roman" w:eastAsia="Calibri" w:hAnsi="Times New Roman" w:cs="Times New Roman"/>
          <w:noProof/>
          <w:sz w:val="24"/>
          <w:szCs w:val="24"/>
        </w:rPr>
      </w:pPr>
      <w:r w:rsidRPr="00E94B6E">
        <w:rPr>
          <w:rFonts w:ascii="Times New Roman" w:hAnsi="Times New Roman"/>
          <w:b/>
          <w:noProof/>
          <w:sz w:val="24"/>
        </w:rPr>
        <w:t xml:space="preserve">Competențele matematice sunt esențiale pentru viața de zi cu zi în lumea noastră bogată în tehnologie. </w:t>
      </w:r>
      <w:r w:rsidRPr="00E94B6E">
        <w:rPr>
          <w:rFonts w:ascii="Times New Roman" w:hAnsi="Times New Roman"/>
          <w:noProof/>
          <w:sz w:val="24"/>
        </w:rPr>
        <w:t>Ele stau la baza unei gândiri logice și abstracte. Aceste competențe, inclusiv alfabetizarea financiară, le permit persoanelor să ia decizii în cunoștință de cauză pe baza datelor, le ajută să dezvolte o abordare măsurată a asumării de riscuri și capacitează cetățenii să ia decizii financiare în cunoștință de cauză pe tot parcursul vieții, pe lângă îmbunătățirea perspectivelor lor pe piața forței de muncă. Nivelul scăzut de competență poate duce la un nivel scăzut de adoptare a studiilor și carierelor în domeniul STEM.</w:t>
      </w:r>
      <w:r w:rsidRPr="00E94B6E">
        <w:rPr>
          <w:rFonts w:ascii="Times New Roman" w:hAnsi="Times New Roman"/>
          <w:b/>
          <w:noProof/>
          <w:sz w:val="24"/>
        </w:rPr>
        <w:t xml:space="preserve"> </w:t>
      </w:r>
      <w:r w:rsidRPr="00E94B6E">
        <w:rPr>
          <w:rFonts w:ascii="Times New Roman" w:hAnsi="Times New Roman"/>
          <w:noProof/>
          <w:sz w:val="24"/>
        </w:rPr>
        <w:t>Progresele înregistrate în domeniul tehnologiei, al cercetării educaționale și al nevoilor societale au condus la un accent mai mare pe capacitățile de soluționare a problemelor și pe aptitudinile de gândire critică ale cursanților, încurajându-i să înțeleagă și să aplice concepte matematice, mai degrabă decât doar pe memorarea formulelor. Utilizarea tot mai frecventă a instrumentelor digitale în matematică evidențiază legătura tot mai mare dintre alfabetizarea matematică și cea digitală.</w:t>
      </w:r>
    </w:p>
    <w:p w14:paraId="5C318EA8" w14:textId="409BA81E" w:rsidR="006A104D" w:rsidRPr="00E94B6E" w:rsidRDefault="00076C3E" w:rsidP="00CA0B04">
      <w:pPr>
        <w:spacing w:after="120"/>
        <w:jc w:val="both"/>
        <w:rPr>
          <w:rFonts w:ascii="Times New Roman" w:eastAsia="Calibri" w:hAnsi="Times New Roman" w:cs="Times New Roman"/>
          <w:noProof/>
          <w:kern w:val="0"/>
          <w:sz w:val="24"/>
          <w:szCs w:val="24"/>
          <w14:ligatures w14:val="none"/>
        </w:rPr>
      </w:pPr>
      <w:r w:rsidRPr="00E94B6E">
        <w:rPr>
          <w:rFonts w:ascii="Times New Roman" w:hAnsi="Times New Roman"/>
          <w:b/>
          <w:noProof/>
          <w:sz w:val="24"/>
        </w:rPr>
        <w:t xml:space="preserve">Competențele științifice sunt esențiale pentru gândirea critică și soluționarea problemelor și reprezintă piatra de temelie pentru o educație și o carieră mai avansate în domeniul STEM. </w:t>
      </w:r>
      <w:r w:rsidRPr="00E94B6E">
        <w:rPr>
          <w:rFonts w:ascii="Times New Roman" w:hAnsi="Times New Roman"/>
          <w:noProof/>
          <w:sz w:val="24"/>
        </w:rPr>
        <w:t xml:space="preserve">Dezvoltarea timpurie a gândirii și a capacităților științifice facilitează rezultatele ulterioare în aceste domenii strategice. O alfabetizare științifică solidă este, de asemenea, necesară pentru reușita tranziției verzi. În plus, într-o eră a manipulării tot mai mari a informațiilor, este esențial ca persoanele să dezvolte competențe științifice solide pentru a evalua în mod critic informațiile, pentru a face diferența dintre fapte și ficțiune și pentru a ajunge la concluzii bazate pe dovezi. Educația științifică ar trebui să reflecte evoluțiile tehnologice și să pună accentul pe interdisciplinaritate, gândirea critică și soluționarea problemelor prin învățarea bazată pe cercetare și provocările din lumea reală. </w:t>
      </w:r>
    </w:p>
    <w:p w14:paraId="0D449B23" w14:textId="5225FD1C" w:rsidR="00EE4693" w:rsidRPr="00E94B6E" w:rsidRDefault="00EE4693" w:rsidP="00F12670">
      <w:pPr>
        <w:pStyle w:val="Subtitle"/>
        <w:rPr>
          <w:rFonts w:ascii="Times New Roman" w:eastAsia="Calibri" w:hAnsi="Times New Roman" w:cs="Times New Roman"/>
          <w:b/>
          <w:noProof/>
          <w:sz w:val="24"/>
          <w:szCs w:val="24"/>
        </w:rPr>
      </w:pPr>
      <w:r w:rsidRPr="00E94B6E">
        <w:rPr>
          <w:rFonts w:ascii="Times New Roman" w:hAnsi="Times New Roman"/>
          <w:b/>
          <w:noProof/>
          <w:color w:val="auto"/>
          <w:sz w:val="24"/>
        </w:rPr>
        <w:t>O noțiune mai largă a competențelor de bază</w:t>
      </w:r>
    </w:p>
    <w:p w14:paraId="4429BCAC" w14:textId="7772CA8D" w:rsidR="007739D5" w:rsidRPr="00E94B6E" w:rsidRDefault="00BB6772" w:rsidP="13F03E98">
      <w:pPr>
        <w:jc w:val="both"/>
        <w:rPr>
          <w:rFonts w:ascii="Times New Roman" w:eastAsia="Calibri" w:hAnsi="Times New Roman" w:cs="Times New Roman"/>
          <w:noProof/>
          <w:sz w:val="24"/>
          <w:szCs w:val="24"/>
        </w:rPr>
      </w:pPr>
      <w:r w:rsidRPr="00E94B6E">
        <w:rPr>
          <w:rFonts w:ascii="Times New Roman" w:hAnsi="Times New Roman"/>
          <w:b/>
          <w:noProof/>
          <w:sz w:val="24"/>
        </w:rPr>
        <w:t xml:space="preserve">Extinderea setului de competențe de bază este esențială pentru a aborda provocările cu care se confruntă societățile și economiile noastre aflate în evoluție rapidă. </w:t>
      </w:r>
      <w:r w:rsidRPr="00E94B6E">
        <w:rPr>
          <w:rFonts w:ascii="Times New Roman" w:hAnsi="Times New Roman"/>
          <w:noProof/>
          <w:sz w:val="24"/>
        </w:rPr>
        <w:t>Întrucât tehnologia are un impact din ce în ce mai mare asupra vieții și muncii, este esențial să se acorde competențelor digitale aceeași prioritate ca altor competențe. În același timp, este esențial să se promoveze de timpuriu competențele cetățenești pentru a consolida și a susține valorile democratice.</w:t>
      </w:r>
    </w:p>
    <w:p w14:paraId="74ECF5AB" w14:textId="1FBF75D4" w:rsidR="4921A2AF" w:rsidRPr="00E94B6E" w:rsidRDefault="006A104D" w:rsidP="4921A2AF">
      <w:pPr>
        <w:jc w:val="both"/>
        <w:rPr>
          <w:rFonts w:ascii="Times New Roman" w:eastAsia="Calibri" w:hAnsi="Times New Roman" w:cs="Times New Roman"/>
          <w:noProof/>
          <w:sz w:val="24"/>
          <w:szCs w:val="24"/>
        </w:rPr>
      </w:pPr>
      <w:r w:rsidRPr="00E94B6E">
        <w:rPr>
          <w:rFonts w:ascii="Times New Roman" w:hAnsi="Times New Roman"/>
          <w:b/>
          <w:noProof/>
          <w:sz w:val="24"/>
        </w:rPr>
        <w:t>Competențele digitale sunt esențiale în societatea modernă și în viața de zi cu zi.</w:t>
      </w:r>
      <w:r w:rsidRPr="00E94B6E">
        <w:rPr>
          <w:rFonts w:ascii="Times New Roman" w:hAnsi="Times New Roman"/>
          <w:noProof/>
          <w:sz w:val="24"/>
        </w:rPr>
        <w:t xml:space="preserve"> Acestea sunt, de asemenea, esențiale pentru dezvoltarea unor abilități STEM mai avansate, care sunt cruciale pentru competitivitate, în timp ce educația în domeniul mass-mediei este esențială pentru o cetățenie activă și informată.  Există o nevoie tot mai mare de competențe în domenii precum conștientizarea securității cibernetice, inteligența artificială, învățarea automată și tehnologia de lucru cu volume mari de date. În plus, munca și învățarea la distanță au sporit așteptările în ceea ce privește competențele privind instrumentele de colaborare digitală, inclusiv comunicarea online eficace și sigură. </w:t>
      </w:r>
    </w:p>
    <w:p w14:paraId="0C5EC112" w14:textId="31CBB7CE" w:rsidR="00E37673" w:rsidRPr="00E94B6E" w:rsidRDefault="006A104D" w:rsidP="007A1460">
      <w:pPr>
        <w:spacing w:after="120"/>
        <w:jc w:val="both"/>
        <w:rPr>
          <w:rFonts w:ascii="Times New Roman" w:eastAsia="Calibri" w:hAnsi="Times New Roman" w:cs="Times New Roman"/>
          <w:noProof/>
          <w:kern w:val="0"/>
          <w:sz w:val="24"/>
          <w:szCs w:val="24"/>
          <w14:ligatures w14:val="none"/>
        </w:rPr>
      </w:pPr>
      <w:r w:rsidRPr="00E94B6E">
        <w:rPr>
          <w:rFonts w:ascii="Times New Roman" w:hAnsi="Times New Roman"/>
          <w:b/>
          <w:noProof/>
          <w:sz w:val="24"/>
        </w:rPr>
        <w:t xml:space="preserve">Competențele cetățenești și cunoștințele civice sunt esențiale pentru promovarea participării active în societățile democratice, dar nu sunt dezvoltate în mod egal peste tot. </w:t>
      </w:r>
      <w:r w:rsidRPr="00E94B6E">
        <w:rPr>
          <w:rFonts w:ascii="Times New Roman" w:hAnsi="Times New Roman"/>
          <w:noProof/>
          <w:sz w:val="24"/>
        </w:rPr>
        <w:t>Având în vedere progresele tehnologice rapide, împreună cu polarizarea tot mai accentuată și răspândirea dezinformării și a informării greșite, cultivarea competențelor cetățenești este mai importantă ca niciodată.</w:t>
      </w:r>
      <w:r w:rsidRPr="00E94B6E">
        <w:rPr>
          <w:rFonts w:ascii="Times New Roman" w:hAnsi="Times New Roman"/>
          <w:b/>
          <w:noProof/>
          <w:sz w:val="24"/>
        </w:rPr>
        <w:t xml:space="preserve"> </w:t>
      </w:r>
      <w:r w:rsidRPr="00E94B6E">
        <w:rPr>
          <w:rFonts w:ascii="Times New Roman" w:hAnsi="Times New Roman"/>
          <w:noProof/>
          <w:sz w:val="24"/>
        </w:rPr>
        <w:t xml:space="preserve">Studentele demonstrează în mod constant un nivel mai ridicat de cunoștințe civice decât studenții, iar studenții care provin din medii cu statut socioeconomic superior obțin rezultate semnificativ mai bune. Gândirea independentă, înțelegerea proceselor democratice, respectarea diversității și conștientizarea durabilității le permit oamenilor să participe pe deplin la viața civică și socială și să își exercite drepturile și responsabilitățile. </w:t>
      </w:r>
    </w:p>
    <w:p w14:paraId="599A646D" w14:textId="4F8D0945" w:rsidR="006A104D" w:rsidRPr="00E94B6E" w:rsidRDefault="00280CFD" w:rsidP="00BE0BFE">
      <w:pPr>
        <w:pStyle w:val="Heading1"/>
        <w:spacing w:before="240" w:after="240" w:line="360" w:lineRule="auto"/>
        <w:rPr>
          <w:rFonts w:ascii="Times New Roman" w:hAnsi="Times New Roman" w:cs="Times New Roman"/>
          <w:b/>
          <w:noProof/>
          <w:color w:val="215E99" w:themeColor="text2" w:themeTint="BF"/>
          <w:sz w:val="24"/>
          <w:szCs w:val="24"/>
        </w:rPr>
      </w:pPr>
      <w:r w:rsidRPr="00E94B6E">
        <w:rPr>
          <w:rFonts w:ascii="Times New Roman" w:hAnsi="Times New Roman"/>
          <w:b/>
          <w:noProof/>
          <w:color w:val="215E99" w:themeColor="text2" w:themeTint="BF"/>
          <w:sz w:val="24"/>
        </w:rPr>
        <w:t xml:space="preserve">3. Domenii prioritare pentru îmbunătățirea dezvoltării competențelor de bază </w:t>
      </w:r>
    </w:p>
    <w:p w14:paraId="3FD76228" w14:textId="1F0C4FCF" w:rsidR="006A104D" w:rsidRPr="00E94B6E" w:rsidRDefault="007B32F8" w:rsidP="13F03E98">
      <w:pPr>
        <w:spacing w:after="120"/>
        <w:jc w:val="both"/>
        <w:rPr>
          <w:rFonts w:ascii="Times New Roman" w:eastAsia="Yu Gothic Light" w:hAnsi="Times New Roman" w:cs="Times New Roman"/>
          <w:b/>
          <w:bCs/>
          <w:noProof/>
          <w:sz w:val="24"/>
          <w:szCs w:val="24"/>
        </w:rPr>
      </w:pPr>
      <w:r w:rsidRPr="00E94B6E">
        <w:rPr>
          <w:rFonts w:ascii="Times New Roman" w:hAnsi="Times New Roman"/>
          <w:b/>
          <w:noProof/>
          <w:sz w:val="24"/>
        </w:rPr>
        <w:t xml:space="preserve">Sunt necesare eforturi urgente pentru a aborda declinul alarmant al dezvoltării competențelor de bază. </w:t>
      </w:r>
      <w:r w:rsidRPr="00E94B6E">
        <w:rPr>
          <w:rFonts w:ascii="Times New Roman" w:hAnsi="Times New Roman"/>
          <w:noProof/>
          <w:sz w:val="24"/>
        </w:rPr>
        <w:t>UE se îndepărtează și mai mult de obiectivul său potrivit căruia ponderea elevilor în vârstă de 15 ani cu rezultate scăzute în ceea ce privește nivelul competențelor de bază să fie sub 15 %. Este esențial să se pună accentul pe factorii critici care determină declinul și pe pârghiile puternice în materie de politici pentru a asigura schimbări semnificative și îmbunătățiri rapide.</w:t>
      </w:r>
    </w:p>
    <w:p w14:paraId="10E6EC3C" w14:textId="5C74EEED" w:rsidR="00207F98" w:rsidRPr="00E94B6E" w:rsidRDefault="006A104D" w:rsidP="0030205F">
      <w:pPr>
        <w:spacing w:after="120"/>
        <w:jc w:val="both"/>
        <w:rPr>
          <w:rFonts w:ascii="Times New Roman" w:eastAsia="Calibri" w:hAnsi="Times New Roman" w:cs="Times New Roman"/>
          <w:noProof/>
          <w:sz w:val="24"/>
          <w:szCs w:val="24"/>
        </w:rPr>
      </w:pPr>
      <w:r w:rsidRPr="00E94B6E">
        <w:rPr>
          <w:rFonts w:ascii="Times New Roman" w:hAnsi="Times New Roman"/>
          <w:b/>
          <w:noProof/>
          <w:sz w:val="24"/>
        </w:rPr>
        <w:t xml:space="preserve">Mediul socioeconomic continuă să fie cel mai puternic indicator al performanței elevilor. </w:t>
      </w:r>
      <w:r w:rsidRPr="00E94B6E">
        <w:rPr>
          <w:rFonts w:ascii="Times New Roman" w:hAnsi="Times New Roman"/>
          <w:noProof/>
          <w:sz w:val="24"/>
        </w:rPr>
        <w:t>Rezultatele slabe în ceea ce privește citirea, matematica și științele sunt alarmant de ridicate în rândul elevilor defavorizați (de exemplu, 48 % la matematică), iar decalajul socioeconomic continuă să se adâncească, inclusiv în ceea ce privește competențele digitale. Studenții proveniți din familii de migranți sau cu handicap sunt deosebit de vulnerabili. În multe țări din UE, pandemia de COVID-19 a exacerbat inegalitățile educaționale și a afectat grav bunăstarea elevilor, ceea ce le afectează în mod direct motivația și capacitatea de a învăța.</w:t>
      </w:r>
      <w:r w:rsidRPr="00E94B6E">
        <w:rPr>
          <w:rFonts w:ascii="Times New Roman" w:hAnsi="Times New Roman"/>
          <w:b/>
          <w:noProof/>
          <w:sz w:val="24"/>
        </w:rPr>
        <w:t xml:space="preserve"> </w:t>
      </w:r>
      <w:r w:rsidRPr="00E94B6E">
        <w:rPr>
          <w:rFonts w:ascii="Times New Roman" w:hAnsi="Times New Roman"/>
          <w:noProof/>
          <w:sz w:val="24"/>
        </w:rPr>
        <w:t>Sunt necesare eforturi suplimentare pentru a consolida competențele de bază și pentru a promova echitatea și bunăstarea prin menținerea la un nivel minim a repetării clasei, prin amânarea urmăririi programelor școlare și prin limitarea grupării pe baza competențelor.</w:t>
      </w:r>
    </w:p>
    <w:p w14:paraId="1157F1B9" w14:textId="2B9DAE5D" w:rsidR="00B93542" w:rsidRPr="00E94B6E" w:rsidRDefault="0F9D0E27" w:rsidP="13F03E98">
      <w:pPr>
        <w:spacing w:after="120"/>
        <w:jc w:val="both"/>
        <w:rPr>
          <w:rFonts w:ascii="Times New Roman" w:eastAsia="Times New Roman" w:hAnsi="Times New Roman" w:cs="Times New Roman"/>
          <w:noProof/>
          <w:kern w:val="0"/>
          <w:sz w:val="24"/>
          <w:szCs w:val="24"/>
          <w14:ligatures w14:val="none"/>
        </w:rPr>
      </w:pPr>
      <w:r w:rsidRPr="00E94B6E">
        <w:rPr>
          <w:rFonts w:ascii="Times New Roman" w:hAnsi="Times New Roman"/>
          <w:b/>
          <w:noProof/>
          <w:sz w:val="24"/>
        </w:rPr>
        <w:t>Deficitul acut de cadre didactice și de formatori, în special la materiile din domeniul STEM, are un impact negativ asupra rezultatelor învățării.</w:t>
      </w:r>
      <w:r w:rsidRPr="00E94B6E">
        <w:rPr>
          <w:rFonts w:ascii="Times New Roman" w:hAnsi="Times New Roman"/>
          <w:noProof/>
        </w:rPr>
        <w:t xml:space="preserve"> </w:t>
      </w:r>
      <w:r w:rsidRPr="00E94B6E">
        <w:rPr>
          <w:rFonts w:ascii="Times New Roman" w:hAnsi="Times New Roman"/>
          <w:noProof/>
          <w:sz w:val="24"/>
        </w:rPr>
        <w:t xml:space="preserve">Forța de muncă didactică îmbătrânește, pe măsură ce numărul cadrelor didactice care intră în profesie este mai mic. Profesia este neatractivă în majoritatea țărilor UE și în teritoriile defavorizate. Sunt necesare măsuri de politică suplimentare pentru a îmbunătăți învățământul pedagogic, pentru a spori atractivitatea profesiei și pentru a se asigura că profesorii începători primesc sprijinul de care au nevoie, inclusiv pentru a aborda rezultatele slabe la învățătură. </w:t>
      </w:r>
    </w:p>
    <w:p w14:paraId="7378488A" w14:textId="6BD50C42" w:rsidR="006A104D" w:rsidRPr="00E94B6E" w:rsidRDefault="006A104D" w:rsidP="13F03E98">
      <w:pPr>
        <w:spacing w:after="120"/>
        <w:jc w:val="both"/>
        <w:rPr>
          <w:rFonts w:ascii="Times New Roman" w:eastAsia="Yu Gothic Light" w:hAnsi="Times New Roman" w:cs="Times New Roman"/>
          <w:noProof/>
          <w:sz w:val="24"/>
          <w:szCs w:val="24"/>
        </w:rPr>
      </w:pPr>
      <w:r w:rsidRPr="00E94B6E">
        <w:rPr>
          <w:rFonts w:ascii="Times New Roman" w:hAnsi="Times New Roman"/>
          <w:b/>
          <w:noProof/>
          <w:sz w:val="24"/>
        </w:rPr>
        <w:t>Scăderea implicării părinților în ultimii ani reprezintă un risc semnificativ pentru succesul elevilor,</w:t>
      </w:r>
      <w:r w:rsidRPr="00E94B6E">
        <w:rPr>
          <w:rFonts w:ascii="Times New Roman" w:hAnsi="Times New Roman"/>
          <w:noProof/>
          <w:sz w:val="24"/>
        </w:rPr>
        <w:t xml:space="preserve"> în special în rândul elevilor defavorizați. Rezultatele PISA arată că mediile familiale favorabile sunt esențiale pentru promovarea atitudinilor pozitive ale elevilor față de școală. Sistemele educaționale care au menținut sau au sporit implicarea părinților, de exemplu părinții care au discutat progresele copilului lor cu un profesor din proprie inițiativă, au înregistrat performanțe mai bune, în special în domeniul matematicii.</w:t>
      </w:r>
    </w:p>
    <w:p w14:paraId="77F9360E" w14:textId="4D566670" w:rsidR="0017232C" w:rsidRPr="00E94B6E" w:rsidRDefault="006A104D" w:rsidP="13F03E98">
      <w:pPr>
        <w:spacing w:after="120"/>
        <w:jc w:val="both"/>
        <w:rPr>
          <w:rFonts w:ascii="Times New Roman" w:eastAsia="Yu Gothic Light" w:hAnsi="Times New Roman" w:cs="Times New Roman"/>
          <w:noProof/>
          <w:sz w:val="24"/>
          <w:szCs w:val="24"/>
        </w:rPr>
      </w:pPr>
      <w:r w:rsidRPr="00E94B6E">
        <w:rPr>
          <w:rFonts w:ascii="Times New Roman" w:hAnsi="Times New Roman"/>
          <w:b/>
          <w:noProof/>
          <w:sz w:val="24"/>
        </w:rPr>
        <w:t>Distragerea atenției de mediul digital apare ca o amenințare majoră la adresa performanțelor academice.</w:t>
      </w:r>
      <w:r w:rsidRPr="00E94B6E">
        <w:rPr>
          <w:rFonts w:ascii="Times New Roman" w:hAnsi="Times New Roman"/>
          <w:noProof/>
          <w:sz w:val="24"/>
        </w:rPr>
        <w:t xml:space="preserve"> Influența generalizată a platformelor de comunicare socială este deosebit de îngrijorătoare: aproximativ 30 % dintre elevii din țările OCDE sunt adesea distrași de dispozitivele digitale în timpul lecțiilor de matematică, ceea ce afectează în mod semnificativ atât performanța academică, cât și bunăstarea. Deși integrarea eficace a tehnologiei printr-o utilizare moderată a resurselor digitale în scopuri de învățare poate îmbunătăți performanța unui elev, utilizarea excesivă poate avea efecte negative iar distragerea atenției de mediul digital ar trebui redusă la minimum.</w:t>
      </w:r>
    </w:p>
    <w:p w14:paraId="24CB12AE" w14:textId="365E70D9" w:rsidR="006A104D" w:rsidRPr="00E94B6E" w:rsidRDefault="006A104D" w:rsidP="13F03E98">
      <w:pPr>
        <w:spacing w:after="120"/>
        <w:jc w:val="both"/>
        <w:rPr>
          <w:rFonts w:ascii="Times New Roman" w:eastAsia="Yu Gothic Light" w:hAnsi="Times New Roman" w:cs="Times New Roman"/>
          <w:noProof/>
          <w:sz w:val="24"/>
          <w:szCs w:val="24"/>
        </w:rPr>
      </w:pPr>
      <w:r w:rsidRPr="00E94B6E">
        <w:rPr>
          <w:rFonts w:ascii="Times New Roman" w:hAnsi="Times New Roman"/>
          <w:b/>
          <w:noProof/>
          <w:sz w:val="24"/>
        </w:rPr>
        <w:t>Acordarea de prioritate dezvoltării competențelor de bază intră adesea în conflict cu programele de învățământ supraîncărcate.</w:t>
      </w:r>
      <w:r w:rsidRPr="00E94B6E">
        <w:rPr>
          <w:rFonts w:ascii="Times New Roman" w:hAnsi="Times New Roman"/>
          <w:noProof/>
          <w:sz w:val="24"/>
        </w:rPr>
        <w:t xml:space="preserve"> În multe sisteme, programele de învățământ au fost extinse periodic ca răspuns la noile cerințe societale, ceea ce a dus la neglijarea competențelor de bază. Găsirea unui echilibru mai bun între amploarea programei de învățământ și accentul pus pe competențele de bază are, prin urmare, o importanță capitală pentru îmbunătățirea rezultatelor școlare.</w:t>
      </w:r>
    </w:p>
    <w:p w14:paraId="1D9851D0" w14:textId="2A431088" w:rsidR="006A104D" w:rsidRPr="00E94B6E" w:rsidRDefault="00873274" w:rsidP="13F03E98">
      <w:pPr>
        <w:spacing w:after="120"/>
        <w:jc w:val="both"/>
        <w:rPr>
          <w:rFonts w:ascii="Times New Roman" w:eastAsia="Yu Gothic Light" w:hAnsi="Times New Roman" w:cs="Times New Roman"/>
          <w:noProof/>
          <w:sz w:val="24"/>
          <w:szCs w:val="24"/>
        </w:rPr>
      </w:pPr>
      <w:r w:rsidRPr="00E94B6E">
        <w:rPr>
          <w:rFonts w:ascii="Times New Roman" w:hAnsi="Times New Roman"/>
          <w:b/>
          <w:noProof/>
          <w:sz w:val="24"/>
        </w:rPr>
        <w:t xml:space="preserve">Diferențele de gen au un impact asupra rezultatelor învățării. </w:t>
      </w:r>
      <w:r w:rsidRPr="00E94B6E">
        <w:rPr>
          <w:rFonts w:ascii="Times New Roman" w:hAnsi="Times New Roman"/>
          <w:noProof/>
          <w:sz w:val="24"/>
        </w:rPr>
        <w:t>Fetele au rezultate mai bune decât băieții la citire și există o probabilitate mai mare ca ele să se numere printre elevii cu performanțe excelente în toate țările UE. Cu toate acestea, băieții tind să aibă performanțe excelente în domeniul matematicii. Așteptările societale și stereotipurile de gen pot juca un rol semnificativ, conducând la diferențe de gen în ceea ce privește așteptările în carieră și influențând atitudinile, motivația și performanțele academice specifice fiecărei materii. În plus, stilurile de predare și mediile din sala de clasă pot afecta în mod diferit băieții și fetele, subliniind necesitatea unor abordări de predare care să fie sensibile la dimensiunea de gen.</w:t>
      </w:r>
    </w:p>
    <w:p w14:paraId="77875FAB" w14:textId="6444D979" w:rsidR="006A104D" w:rsidRPr="00E94B6E" w:rsidRDefault="542AAA55" w:rsidP="13F03E98">
      <w:pPr>
        <w:spacing w:after="120"/>
        <w:jc w:val="both"/>
        <w:rPr>
          <w:rFonts w:ascii="Times New Roman" w:eastAsia="Calibri" w:hAnsi="Times New Roman" w:cs="Times New Roman"/>
          <w:noProof/>
          <w:sz w:val="24"/>
          <w:szCs w:val="24"/>
        </w:rPr>
      </w:pPr>
      <w:r w:rsidRPr="00E94B6E">
        <w:rPr>
          <w:rFonts w:ascii="Times New Roman" w:hAnsi="Times New Roman"/>
          <w:b/>
          <w:noProof/>
          <w:sz w:val="24"/>
        </w:rPr>
        <w:t xml:space="preserve">Accesul la educație și îngrijire timpurie de calitate variază semnificativ de la o țară la alta și în interiorul țărilor. </w:t>
      </w:r>
      <w:r w:rsidRPr="00E94B6E">
        <w:rPr>
          <w:rFonts w:ascii="Times New Roman" w:hAnsi="Times New Roman"/>
          <w:noProof/>
          <w:sz w:val="24"/>
        </w:rPr>
        <w:t xml:space="preserve">Acest lucru are consecințe profunde la nivel individual și societal, în special pentru copiii defavorizați. Deficitul de personal, dezvoltarea profesională inadecvată și condițiile de muncă precare rămân provocări presante, în special în teritoriile defavorizate. Un sfert din sistemele educaționale europene nu dispun încă de o programă națională pentru activitatea pedagogică cu copii mici. Experiențele timpurii sunt esențiale, în special pentru consolidarea competențelor socio-emoționale, care au un rol important în ceea ce privește reziliența, bunăstarea, motivația, rezultatele învățării și capacitatea de învățare pe tot parcursul vieții. Cu toate acestea, se semnalează din ce în ce mai multe dificultăți socio-emoționale în rândul copiilor, cu probleme de atenție și un control slab al impulsurilor care afectează din ce în ce mai mult pregătirea pentru școală. </w:t>
      </w:r>
    </w:p>
    <w:p w14:paraId="1F6E0B6C" w14:textId="124477AE" w:rsidR="006A104D" w:rsidRPr="00E94B6E" w:rsidRDefault="002C084D" w:rsidP="13F03E98">
      <w:pPr>
        <w:spacing w:after="120"/>
        <w:jc w:val="both"/>
        <w:rPr>
          <w:rFonts w:ascii="Times New Roman" w:eastAsia="Calibri" w:hAnsi="Times New Roman" w:cs="Times New Roman"/>
          <w:noProof/>
          <w:sz w:val="24"/>
          <w:szCs w:val="24"/>
        </w:rPr>
      </w:pPr>
      <w:r w:rsidRPr="00E94B6E">
        <w:rPr>
          <w:rFonts w:ascii="Times New Roman" w:hAnsi="Times New Roman"/>
          <w:b/>
          <w:noProof/>
          <w:sz w:val="24"/>
        </w:rPr>
        <w:t>În EFP, deficitul de resurse și limitările programei de învățământ au un impact negativ asupra dezvoltării competențelor de bază.</w:t>
      </w:r>
      <w:r w:rsidRPr="00E94B6E">
        <w:rPr>
          <w:rFonts w:ascii="Times New Roman" w:hAnsi="Times New Roman"/>
          <w:noProof/>
          <w:sz w:val="24"/>
        </w:rPr>
        <w:t xml:space="preserve"> Elevii cu performanțe slabe aleg adesea programe EFP cu programe de învățământ care tind să privilegieze competențele profesionale în detrimentul competențelor de bază sau sunt îndreptați către acestea. Școlile EFP dispun adesea de mai puține resurse, inclusiv finanțare, cadre didactice calificate și resurse tehnologice și nu se axează pe remedierea lacunelor în ceea ce privește competențele de bază. </w:t>
      </w:r>
    </w:p>
    <w:p w14:paraId="63919CEB" w14:textId="078B8C20" w:rsidR="006A104D" w:rsidRPr="00E94B6E" w:rsidRDefault="006A104D" w:rsidP="13F03E98">
      <w:pPr>
        <w:spacing w:after="120"/>
        <w:jc w:val="both"/>
        <w:rPr>
          <w:rFonts w:ascii="Times New Roman" w:eastAsia="Calibri" w:hAnsi="Times New Roman" w:cs="Times New Roman"/>
          <w:noProof/>
          <w:sz w:val="24"/>
          <w:szCs w:val="24"/>
        </w:rPr>
      </w:pPr>
      <w:r w:rsidRPr="00E94B6E">
        <w:rPr>
          <w:rFonts w:ascii="Times New Roman" w:hAnsi="Times New Roman"/>
          <w:b/>
          <w:noProof/>
          <w:sz w:val="24"/>
        </w:rPr>
        <w:t>Pentru a înregistra progrese în ceea ce privește competențele de bază ale adulților este nevoie să se ajungă la grupurile „cel mai greu accesibile”, care sunt expuse unui risc semnificativ de excluziune.</w:t>
      </w:r>
      <w:r w:rsidRPr="00E94B6E">
        <w:rPr>
          <w:rFonts w:ascii="Times New Roman" w:hAnsi="Times New Roman"/>
          <w:noProof/>
          <w:sz w:val="24"/>
        </w:rPr>
        <w:t xml:space="preserve"> Mulți dintre acești adulți au avut experiențe nefericite în ceea ce privește învățarea în școli, rămânând cu „sechele”, sau se confruntă cu dezavantaje multiple. Nivelul scăzut de participare a adulților cu un nivel slab de calificare, defavorizați și șomeri la activitățile de învățare subliniază necesitatea unor politici bine concepute pentru a sprijini persoanele cu cel mai mare risc de excludere de pe piața forței de muncă. Politicile de succes adoptă adesea o abordare holistică, reunind servicii multidisciplinare pentru a sprijini oamenii, oferind inclusiv locuințe, servicii de sănătate, servicii de ocupare a forței de muncă și sprijin pentru creșterea copilului sau pentru îngrijitori</w:t>
      </w:r>
      <w:r w:rsidR="002D7D36" w:rsidRPr="00E94B6E">
        <w:rPr>
          <w:rFonts w:ascii="Times New Roman" w:eastAsia="Calibri" w:hAnsi="Times New Roman" w:cs="Times New Roman"/>
          <w:noProof/>
          <w:sz w:val="24"/>
          <w:szCs w:val="24"/>
          <w:vertAlign w:val="superscript"/>
        </w:rPr>
        <w:footnoteReference w:id="13"/>
      </w:r>
      <w:r w:rsidRPr="00E94B6E">
        <w:rPr>
          <w:rFonts w:ascii="Times New Roman" w:hAnsi="Times New Roman"/>
          <w:noProof/>
          <w:sz w:val="24"/>
        </w:rPr>
        <w:t xml:space="preserve">. </w:t>
      </w:r>
    </w:p>
    <w:p w14:paraId="75B347F7" w14:textId="010C9A71" w:rsidR="00B00741" w:rsidRPr="00E94B6E" w:rsidRDefault="00280CFD" w:rsidP="00BE0BFE">
      <w:pPr>
        <w:pStyle w:val="Heading1"/>
        <w:spacing w:before="240" w:after="240" w:line="360" w:lineRule="auto"/>
        <w:rPr>
          <w:rFonts w:ascii="Times New Roman" w:eastAsia="Yu Gothic Light" w:hAnsi="Times New Roman" w:cs="Times New Roman"/>
          <w:b/>
          <w:noProof/>
          <w:color w:val="215E99" w:themeColor="text2" w:themeTint="BF"/>
          <w:sz w:val="24"/>
          <w:szCs w:val="24"/>
        </w:rPr>
      </w:pPr>
      <w:r w:rsidRPr="00E94B6E">
        <w:rPr>
          <w:rFonts w:ascii="Times New Roman" w:hAnsi="Times New Roman"/>
          <w:b/>
          <w:noProof/>
          <w:color w:val="215E99" w:themeColor="text2" w:themeTint="BF"/>
          <w:sz w:val="24"/>
        </w:rPr>
        <w:t>4. Abordarea cauzelor profunde</w:t>
      </w:r>
    </w:p>
    <w:p w14:paraId="2D480242" w14:textId="349546D2" w:rsidR="00C25B6A" w:rsidRPr="00E94B6E" w:rsidRDefault="002B4EE9" w:rsidP="13F03E98">
      <w:pPr>
        <w:spacing w:after="120" w:line="240" w:lineRule="auto"/>
        <w:jc w:val="both"/>
        <w:rPr>
          <w:rFonts w:ascii="Times New Roman" w:eastAsia="Calibri" w:hAnsi="Times New Roman" w:cs="Times New Roman"/>
          <w:noProof/>
          <w:sz w:val="24"/>
          <w:szCs w:val="24"/>
        </w:rPr>
      </w:pPr>
      <w:r w:rsidRPr="00E94B6E">
        <w:rPr>
          <w:rFonts w:ascii="Times New Roman" w:hAnsi="Times New Roman"/>
          <w:b/>
          <w:noProof/>
          <w:sz w:val="24"/>
        </w:rPr>
        <w:t>Sunt necesare eforturi urgente pentru a sprijini cei 18 milioane de elevi cu rezultate slabe și cei 47,7 milioane de adulți cu un nivel scăzut de calificare (cu vârste cuprinse între 25 și 64 de ani) din UE.</w:t>
      </w:r>
      <w:r w:rsidRPr="00E94B6E">
        <w:rPr>
          <w:rFonts w:ascii="Times New Roman" w:hAnsi="Times New Roman"/>
          <w:noProof/>
          <w:sz w:val="24"/>
        </w:rPr>
        <w:t xml:space="preserve"> Până în prezent, orientările în materie de politici, oportunitățile de cooperare, finanțarea și sprijinul tehnic au sprijinit în mod constant statele membre în ceea ce privește îmbunătățirea calității și a echității sistemelor de educație și formare și promovarea competențelor de bază. Recomandarea Consiliului privind parcursurile de actualizare a competențelor</w:t>
      </w:r>
      <w:r w:rsidR="00383D25" w:rsidRPr="00E94B6E">
        <w:rPr>
          <w:rStyle w:val="FootnoteReference"/>
          <w:rFonts w:ascii="Times New Roman" w:eastAsia="Calibri" w:hAnsi="Times New Roman" w:cs="Times New Roman"/>
          <w:noProof/>
        </w:rPr>
        <w:footnoteReference w:id="14"/>
      </w:r>
      <w:r w:rsidRPr="00E94B6E">
        <w:rPr>
          <w:rFonts w:ascii="Times New Roman" w:hAnsi="Times New Roman"/>
          <w:noProof/>
          <w:sz w:val="24"/>
        </w:rPr>
        <w:t xml:space="preserve"> a condus la unele progrese, dar sunt necesare eforturi suplimentare pentru a aborda problema într-un mod mai eficace. Recomandarea Consiliului privind căile către succesul școlar</w:t>
      </w:r>
      <w:r w:rsidR="00C34B4F" w:rsidRPr="00E94B6E">
        <w:rPr>
          <w:rStyle w:val="FootnoteReference"/>
          <w:rFonts w:eastAsia="Calibri" w:cs="Times New Roman"/>
          <w:noProof/>
          <w:szCs w:val="24"/>
        </w:rPr>
        <w:footnoteReference w:id="15"/>
      </w:r>
      <w:r w:rsidRPr="00E94B6E">
        <w:rPr>
          <w:rFonts w:ascii="Times New Roman" w:hAnsi="Times New Roman"/>
          <w:noProof/>
          <w:sz w:val="24"/>
        </w:rPr>
        <w:t xml:space="preserve"> a oferit un cadru de politică pentru acțiune. Aceasta evidențiază abordările la nivelul întregii școli, sprijinul specific, mediile de învățare favorabile și bunăstarea la școală. Cu toate acestea, mai sunt multe de făcut, accentul punându-se pe trei domenii principale:</w:t>
      </w:r>
    </w:p>
    <w:p w14:paraId="3E8B6289" w14:textId="38B71213" w:rsidR="00C25B6A" w:rsidRPr="00E94B6E" w:rsidRDefault="007C0D38" w:rsidP="002A034B">
      <w:pPr>
        <w:numPr>
          <w:ilvl w:val="0"/>
          <w:numId w:val="3"/>
        </w:numPr>
        <w:spacing w:after="240" w:line="240" w:lineRule="auto"/>
        <w:contextualSpacing/>
        <w:jc w:val="both"/>
        <w:rPr>
          <w:rFonts w:ascii="Times New Roman" w:eastAsia="Calibri" w:hAnsi="Times New Roman" w:cs="Times New Roman"/>
          <w:noProof/>
          <w:sz w:val="24"/>
          <w:szCs w:val="24"/>
        </w:rPr>
      </w:pPr>
      <w:r w:rsidRPr="00E94B6E">
        <w:rPr>
          <w:rFonts w:ascii="Times New Roman" w:hAnsi="Times New Roman"/>
          <w:noProof/>
          <w:sz w:val="24"/>
        </w:rPr>
        <w:t>stimularea predării și a învățării competențelor de bază;</w:t>
      </w:r>
    </w:p>
    <w:p w14:paraId="04500355" w14:textId="60842B63" w:rsidR="00C25B6A" w:rsidRPr="00E94B6E" w:rsidRDefault="007C0D38" w:rsidP="002A034B">
      <w:pPr>
        <w:numPr>
          <w:ilvl w:val="0"/>
          <w:numId w:val="3"/>
        </w:numPr>
        <w:spacing w:after="240" w:line="240" w:lineRule="auto"/>
        <w:contextualSpacing/>
        <w:jc w:val="both"/>
        <w:rPr>
          <w:rFonts w:ascii="Times New Roman" w:eastAsia="Calibri" w:hAnsi="Times New Roman" w:cs="Times New Roman"/>
          <w:noProof/>
          <w:sz w:val="24"/>
          <w:szCs w:val="24"/>
        </w:rPr>
      </w:pPr>
      <w:r w:rsidRPr="00E94B6E">
        <w:rPr>
          <w:rFonts w:ascii="Times New Roman" w:hAnsi="Times New Roman"/>
          <w:noProof/>
          <w:sz w:val="24"/>
        </w:rPr>
        <w:t>sprijinirea cadrelor didactice;</w:t>
      </w:r>
    </w:p>
    <w:p w14:paraId="0C9C7407" w14:textId="5F21416E" w:rsidR="00C25B6A" w:rsidRPr="00E94B6E" w:rsidRDefault="007C0D38" w:rsidP="002A034B">
      <w:pPr>
        <w:numPr>
          <w:ilvl w:val="0"/>
          <w:numId w:val="3"/>
        </w:numPr>
        <w:spacing w:after="240" w:line="240" w:lineRule="auto"/>
        <w:contextualSpacing/>
        <w:jc w:val="both"/>
        <w:rPr>
          <w:rFonts w:ascii="Times New Roman" w:eastAsia="Calibri" w:hAnsi="Times New Roman" w:cs="Times New Roman"/>
          <w:noProof/>
          <w:sz w:val="24"/>
          <w:szCs w:val="24"/>
        </w:rPr>
      </w:pPr>
      <w:r w:rsidRPr="00E94B6E">
        <w:rPr>
          <w:rFonts w:ascii="Times New Roman" w:hAnsi="Times New Roman"/>
          <w:noProof/>
          <w:sz w:val="24"/>
        </w:rPr>
        <w:t>crearea unor medii favorabile.</w:t>
      </w:r>
    </w:p>
    <w:p w14:paraId="0B4F393F" w14:textId="38C9452F" w:rsidR="00E55BDE" w:rsidRPr="00E94B6E" w:rsidRDefault="00280CFD" w:rsidP="005A739E">
      <w:pPr>
        <w:pStyle w:val="Heading2"/>
        <w:rPr>
          <w:rFonts w:ascii="Times New Roman" w:hAnsi="Times New Roman" w:cs="Times New Roman"/>
          <w:noProof/>
          <w:color w:val="215E99" w:themeColor="text2" w:themeTint="BF"/>
          <w:sz w:val="24"/>
          <w:szCs w:val="24"/>
        </w:rPr>
      </w:pPr>
      <w:r w:rsidRPr="00E94B6E">
        <w:rPr>
          <w:rFonts w:ascii="Times New Roman" w:hAnsi="Times New Roman"/>
          <w:noProof/>
          <w:color w:val="215E99" w:themeColor="text2" w:themeTint="BF"/>
          <w:sz w:val="24"/>
        </w:rPr>
        <w:t>4.1. Acțiune-cheie: Testarea unei scheme de sprijin pentru competențe de bază</w:t>
      </w:r>
    </w:p>
    <w:p w14:paraId="64D63FC8" w14:textId="3DEDDD01" w:rsidR="00E87C68" w:rsidRPr="00E94B6E" w:rsidRDefault="0055292B" w:rsidP="13F03E98">
      <w:pPr>
        <w:jc w:val="both"/>
        <w:rPr>
          <w:rFonts w:ascii="Times New Roman" w:eastAsia="Calibri" w:hAnsi="Times New Roman" w:cs="Times New Roman"/>
          <w:noProof/>
          <w:sz w:val="24"/>
          <w:szCs w:val="24"/>
        </w:rPr>
      </w:pPr>
      <w:r w:rsidRPr="00E94B6E">
        <w:rPr>
          <w:rFonts w:ascii="Times New Roman" w:hAnsi="Times New Roman"/>
          <w:b/>
          <w:noProof/>
          <w:sz w:val="24"/>
        </w:rPr>
        <w:t xml:space="preserve">Schema de sprijin pentru competențe de bază va urmări să abordeze deficiențele în materie de competențe de bază în rândul copiilor. </w:t>
      </w:r>
      <w:r w:rsidRPr="00E94B6E">
        <w:rPr>
          <w:rFonts w:ascii="Times New Roman" w:hAnsi="Times New Roman"/>
          <w:noProof/>
          <w:sz w:val="24"/>
        </w:rPr>
        <w:t>Comisia va</w:t>
      </w:r>
      <w:r w:rsidRPr="00E94B6E">
        <w:rPr>
          <w:rFonts w:ascii="Times New Roman" w:hAnsi="Times New Roman"/>
          <w:b/>
          <w:noProof/>
          <w:sz w:val="24"/>
        </w:rPr>
        <w:t xml:space="preserve"> </w:t>
      </w:r>
      <w:r w:rsidRPr="00E94B6E">
        <w:rPr>
          <w:rFonts w:ascii="Times New Roman" w:hAnsi="Times New Roman"/>
          <w:noProof/>
          <w:sz w:val="24"/>
        </w:rPr>
        <w:t>colabora cu statele membre și cu regiunile pentru a defini împreună parcursul potrivit, astfel încât fiecare copil să poată atinge un nivel adecvat de competențe de bază până la sfârșitul școlarizării obligatorii. Schema de sprijin ar propune un cadru de măsuri eficace, axate pe intervenția timpurie și pe sprijinul individual și personalizat, de la școală la EFP inițială.</w:t>
      </w:r>
    </w:p>
    <w:p w14:paraId="4795BBAF" w14:textId="69444BE6" w:rsidR="00E87C68" w:rsidRPr="00E94B6E" w:rsidRDefault="00E87C68" w:rsidP="007A1460">
      <w:pPr>
        <w:spacing w:after="120" w:line="240" w:lineRule="auto"/>
        <w:jc w:val="both"/>
        <w:rPr>
          <w:rFonts w:ascii="Times New Roman" w:eastAsia="Calibri" w:hAnsi="Times New Roman" w:cs="Times New Roman"/>
          <w:noProof/>
        </w:rPr>
      </w:pPr>
      <w:r w:rsidRPr="00E94B6E">
        <w:rPr>
          <w:rFonts w:ascii="Times New Roman" w:hAnsi="Times New Roman"/>
          <w:noProof/>
          <w:sz w:val="24"/>
        </w:rPr>
        <w:t>Pentru a testa schema de sprijin pentru competențe de bază, accentul se va pune pe măsuri dovedite, adaptându-le la situația și la nevoile specifice fiecărei țări. Măsurile pot include:</w:t>
      </w:r>
    </w:p>
    <w:p w14:paraId="564DF646" w14:textId="77777777" w:rsidR="00E87C68" w:rsidRPr="00E94B6E" w:rsidRDefault="00E87C68" w:rsidP="007A1460">
      <w:pPr>
        <w:pStyle w:val="ListParagraph"/>
        <w:numPr>
          <w:ilvl w:val="0"/>
          <w:numId w:val="16"/>
        </w:numPr>
        <w:spacing w:line="240" w:lineRule="auto"/>
        <w:jc w:val="both"/>
        <w:rPr>
          <w:rFonts w:ascii="Times New Roman" w:hAnsi="Times New Roman" w:cs="Times New Roman"/>
          <w:noProof/>
          <w:u w:val="single"/>
        </w:rPr>
      </w:pPr>
      <w:r w:rsidRPr="00E94B6E">
        <w:rPr>
          <w:rFonts w:ascii="Times New Roman" w:hAnsi="Times New Roman"/>
          <w:b/>
          <w:noProof/>
        </w:rPr>
        <w:t>mecanisme de identificare timpurie și monitorizare periodică</w:t>
      </w:r>
      <w:r w:rsidRPr="00E94B6E">
        <w:rPr>
          <w:rFonts w:ascii="Times New Roman" w:hAnsi="Times New Roman"/>
          <w:noProof/>
        </w:rPr>
        <w:t xml:space="preserve"> la nivel național, local și școlar, inclusiv evaluarea individuală a competențelor de bază și oferte de cursuri de remediere adecvate, în special în cadrul tranzițiilor esențiale din cariera educațională a unui elev, inclusiv atunci când se trece la programe EFP;</w:t>
      </w:r>
    </w:p>
    <w:p w14:paraId="07EDC322" w14:textId="60E251E0" w:rsidR="00E87C68" w:rsidRPr="00E94B6E" w:rsidRDefault="00E87C68" w:rsidP="007A1460">
      <w:pPr>
        <w:pStyle w:val="ListParagraph"/>
        <w:numPr>
          <w:ilvl w:val="0"/>
          <w:numId w:val="16"/>
        </w:numPr>
        <w:spacing w:line="240" w:lineRule="auto"/>
        <w:jc w:val="both"/>
        <w:rPr>
          <w:rFonts w:ascii="Times New Roman" w:hAnsi="Times New Roman" w:cs="Times New Roman"/>
          <w:noProof/>
          <w:u w:val="single"/>
        </w:rPr>
      </w:pPr>
      <w:r w:rsidRPr="00E94B6E">
        <w:rPr>
          <w:rFonts w:ascii="Times New Roman" w:hAnsi="Times New Roman"/>
          <w:noProof/>
        </w:rPr>
        <w:t xml:space="preserve">elaborarea de </w:t>
      </w:r>
      <w:r w:rsidRPr="00E94B6E">
        <w:rPr>
          <w:rFonts w:ascii="Times New Roman" w:hAnsi="Times New Roman"/>
          <w:b/>
          <w:noProof/>
        </w:rPr>
        <w:t>planuri de îmbunătățire a competențelor de bază</w:t>
      </w:r>
      <w:r w:rsidRPr="00E94B6E">
        <w:rPr>
          <w:rFonts w:ascii="Times New Roman" w:hAnsi="Times New Roman"/>
          <w:noProof/>
        </w:rPr>
        <w:t xml:space="preserve"> la nivel de școală, inclusiv </w:t>
      </w:r>
      <w:r w:rsidRPr="00E94B6E">
        <w:rPr>
          <w:rFonts w:ascii="Times New Roman" w:hAnsi="Times New Roman"/>
          <w:b/>
          <w:noProof/>
        </w:rPr>
        <w:t>timp suplimentar de învățare și sprijin personalizat</w:t>
      </w:r>
      <w:r w:rsidRPr="00E94B6E">
        <w:rPr>
          <w:rFonts w:ascii="Times New Roman" w:hAnsi="Times New Roman"/>
          <w:noProof/>
        </w:rPr>
        <w:t xml:space="preserve">, cu programe de tutoriat și mentorat; </w:t>
      </w:r>
    </w:p>
    <w:p w14:paraId="4763B1D0" w14:textId="77777777" w:rsidR="00E87C68" w:rsidRPr="00E94B6E" w:rsidRDefault="00E87C68" w:rsidP="007A1460">
      <w:pPr>
        <w:pStyle w:val="ListParagraph"/>
        <w:numPr>
          <w:ilvl w:val="0"/>
          <w:numId w:val="16"/>
        </w:numPr>
        <w:spacing w:line="240" w:lineRule="auto"/>
        <w:jc w:val="both"/>
        <w:rPr>
          <w:rFonts w:ascii="Times New Roman" w:hAnsi="Times New Roman" w:cs="Times New Roman"/>
          <w:noProof/>
          <w:u w:val="single"/>
        </w:rPr>
      </w:pPr>
      <w:r w:rsidRPr="00E94B6E">
        <w:rPr>
          <w:rFonts w:ascii="Times New Roman" w:hAnsi="Times New Roman"/>
          <w:noProof/>
        </w:rPr>
        <w:t xml:space="preserve">integrarea alfabetizării de bază și a predării competențelor digitale în </w:t>
      </w:r>
      <w:r w:rsidRPr="00E94B6E">
        <w:rPr>
          <w:rFonts w:ascii="Times New Roman" w:hAnsi="Times New Roman"/>
          <w:b/>
          <w:noProof/>
        </w:rPr>
        <w:t>formarea inițială a cadrelor didactice</w:t>
      </w:r>
      <w:r w:rsidRPr="00E94B6E">
        <w:rPr>
          <w:rFonts w:ascii="Times New Roman" w:hAnsi="Times New Roman"/>
          <w:noProof/>
        </w:rPr>
        <w:t xml:space="preserve"> la toate materiile;</w:t>
      </w:r>
    </w:p>
    <w:p w14:paraId="56A956D2" w14:textId="582098B9" w:rsidR="00E87C68" w:rsidRPr="00E94B6E" w:rsidRDefault="00E87C68" w:rsidP="007A1460">
      <w:pPr>
        <w:pStyle w:val="ListParagraph"/>
        <w:numPr>
          <w:ilvl w:val="0"/>
          <w:numId w:val="16"/>
        </w:numPr>
        <w:spacing w:line="240" w:lineRule="auto"/>
        <w:jc w:val="both"/>
        <w:rPr>
          <w:rFonts w:ascii="Times New Roman" w:hAnsi="Times New Roman" w:cs="Times New Roman"/>
          <w:noProof/>
          <w:u w:val="single"/>
        </w:rPr>
      </w:pPr>
      <w:r w:rsidRPr="00E94B6E">
        <w:rPr>
          <w:rFonts w:ascii="Times New Roman" w:hAnsi="Times New Roman"/>
          <w:noProof/>
        </w:rPr>
        <w:t xml:space="preserve">oportunități de </w:t>
      </w:r>
      <w:r w:rsidRPr="00E94B6E">
        <w:rPr>
          <w:rFonts w:ascii="Times New Roman" w:hAnsi="Times New Roman"/>
          <w:b/>
          <w:noProof/>
        </w:rPr>
        <w:t>dezvoltare profesională</w:t>
      </w:r>
      <w:r w:rsidRPr="00E94B6E">
        <w:rPr>
          <w:rFonts w:ascii="Times New Roman" w:hAnsi="Times New Roman"/>
          <w:noProof/>
        </w:rPr>
        <w:t xml:space="preserve"> </w:t>
      </w:r>
      <w:r w:rsidRPr="00E94B6E">
        <w:rPr>
          <w:rFonts w:ascii="Times New Roman" w:hAnsi="Times New Roman"/>
          <w:b/>
          <w:noProof/>
        </w:rPr>
        <w:t xml:space="preserve">pentru cadrele didactice </w:t>
      </w:r>
      <w:r w:rsidRPr="00E94B6E">
        <w:rPr>
          <w:rFonts w:ascii="Times New Roman" w:hAnsi="Times New Roman"/>
          <w:noProof/>
        </w:rPr>
        <w:t xml:space="preserve">din învățământul școlar și profesional, cu accent pe elevii cu nevoi educaționale speciale și/sau cu handicap; crearea unor </w:t>
      </w:r>
      <w:r w:rsidRPr="00E94B6E">
        <w:rPr>
          <w:rFonts w:ascii="Times New Roman" w:hAnsi="Times New Roman"/>
          <w:b/>
          <w:noProof/>
        </w:rPr>
        <w:t>roluri specializate</w:t>
      </w:r>
      <w:r w:rsidRPr="00E94B6E">
        <w:rPr>
          <w:rFonts w:ascii="Times New Roman" w:hAnsi="Times New Roman"/>
          <w:noProof/>
        </w:rPr>
        <w:t>, cum ar fi mediatori școlari și ofițeri de legătură dintre școală și acasă, pentru a consolida colaborarea dintre școli, cursanți, părinți și comunitate;</w:t>
      </w:r>
    </w:p>
    <w:p w14:paraId="3974A376" w14:textId="77777777" w:rsidR="00E87C68" w:rsidRPr="00E94B6E" w:rsidRDefault="00E87C68" w:rsidP="007A1460">
      <w:pPr>
        <w:pStyle w:val="ListParagraph"/>
        <w:numPr>
          <w:ilvl w:val="0"/>
          <w:numId w:val="16"/>
        </w:numPr>
        <w:spacing w:line="240" w:lineRule="auto"/>
        <w:jc w:val="both"/>
        <w:rPr>
          <w:rFonts w:ascii="Times New Roman" w:hAnsi="Times New Roman" w:cs="Times New Roman"/>
          <w:noProof/>
          <w:u w:val="single"/>
        </w:rPr>
      </w:pPr>
      <w:r w:rsidRPr="00E94B6E">
        <w:rPr>
          <w:rFonts w:ascii="Times New Roman" w:hAnsi="Times New Roman"/>
          <w:b/>
          <w:noProof/>
        </w:rPr>
        <w:t>programe de sprijinire a părinților</w:t>
      </w:r>
      <w:r w:rsidRPr="00E94B6E">
        <w:rPr>
          <w:rFonts w:ascii="Times New Roman" w:hAnsi="Times New Roman"/>
          <w:noProof/>
        </w:rPr>
        <w:t xml:space="preserve"> în promovarea și încurajarea învățării copiilor lor, elaborate în cooperare cu alte sectoare, cum ar fi sănătatea, migrația și protecția copilului;</w:t>
      </w:r>
    </w:p>
    <w:p w14:paraId="4AAFB24B" w14:textId="2CA90C47" w:rsidR="00E87C68" w:rsidRPr="00E94B6E" w:rsidRDefault="00E87C68" w:rsidP="007A1460">
      <w:pPr>
        <w:pStyle w:val="ListParagraph"/>
        <w:numPr>
          <w:ilvl w:val="0"/>
          <w:numId w:val="16"/>
        </w:numPr>
        <w:spacing w:line="240" w:lineRule="auto"/>
        <w:jc w:val="both"/>
        <w:rPr>
          <w:rFonts w:ascii="Times New Roman" w:eastAsia="Calibri" w:hAnsi="Times New Roman" w:cs="Times New Roman"/>
          <w:noProof/>
        </w:rPr>
      </w:pPr>
      <w:r w:rsidRPr="00E94B6E">
        <w:rPr>
          <w:rFonts w:ascii="Times New Roman" w:hAnsi="Times New Roman"/>
          <w:b/>
          <w:noProof/>
        </w:rPr>
        <w:t>parteneriate și colaborare între autoritățile regionale și locale, agențiile de învățământ, profesioniști, întreprinderi și alte părți interesate</w:t>
      </w:r>
      <w:r w:rsidRPr="00E94B6E">
        <w:rPr>
          <w:rFonts w:ascii="Times New Roman" w:hAnsi="Times New Roman"/>
          <w:noProof/>
        </w:rPr>
        <w:t xml:space="preserve">, pentru a oferi o expunere structurată și reală la aplicarea diversă a competențelor de bază. </w:t>
      </w:r>
    </w:p>
    <w:tbl>
      <w:tblPr>
        <w:tblStyle w:val="TableGrid"/>
        <w:tblW w:w="9049" w:type="dxa"/>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9049"/>
      </w:tblGrid>
      <w:tr w:rsidR="00843C69" w:rsidRPr="00E94B6E" w14:paraId="19F66115" w14:textId="77777777" w:rsidTr="15A15F45">
        <w:tc>
          <w:tcPr>
            <w:tcW w:w="9049" w:type="dxa"/>
            <w:shd w:val="clear" w:color="auto" w:fill="auto"/>
          </w:tcPr>
          <w:p w14:paraId="3FFC3B33" w14:textId="7C209CE7" w:rsidR="00843C69" w:rsidRPr="00E94B6E" w:rsidRDefault="00272DA0" w:rsidP="00F12670">
            <w:pPr>
              <w:spacing w:line="360" w:lineRule="auto"/>
              <w:rPr>
                <w:rFonts w:ascii="Times New Roman" w:hAnsi="Times New Roman" w:cs="Times New Roman"/>
                <w:noProof/>
                <w:sz w:val="24"/>
                <w:szCs w:val="24"/>
              </w:rPr>
            </w:pPr>
            <w:r w:rsidRPr="00E94B6E">
              <w:rPr>
                <w:rFonts w:ascii="Times New Roman" w:hAnsi="Times New Roman"/>
                <w:noProof/>
                <w:sz w:val="24"/>
              </w:rPr>
              <w:t xml:space="preserve"> </w:t>
            </w:r>
            <w:r w:rsidRPr="00E94B6E">
              <w:rPr>
                <w:rFonts w:ascii="Times New Roman" w:hAnsi="Times New Roman"/>
                <w:noProof/>
                <w:sz w:val="24"/>
                <w:u w:val="single"/>
              </w:rPr>
              <w:t xml:space="preserve">Acțiunea Comisiei pentru a testa o </w:t>
            </w:r>
            <w:r w:rsidRPr="00E94B6E">
              <w:rPr>
                <w:rFonts w:ascii="Times New Roman" w:hAnsi="Times New Roman"/>
                <w:b/>
                <w:noProof/>
                <w:sz w:val="24"/>
                <w:u w:val="single"/>
              </w:rPr>
              <w:t>schemă de sprijin pentru competențe de bază</w:t>
            </w:r>
            <w:r w:rsidRPr="00E94B6E">
              <w:rPr>
                <w:rFonts w:ascii="Times New Roman" w:hAnsi="Times New Roman"/>
                <w:noProof/>
                <w:sz w:val="24"/>
                <w:u w:val="single"/>
              </w:rPr>
              <w:t xml:space="preserve"> în parteneriat cu statele membre</w:t>
            </w:r>
          </w:p>
          <w:p w14:paraId="6DDFC3E2" w14:textId="19A9274F" w:rsidR="009347B5" w:rsidRPr="00E94B6E" w:rsidRDefault="00E17B12" w:rsidP="003E17B4">
            <w:pPr>
              <w:pStyle w:val="ListParagraph"/>
              <w:numPr>
                <w:ilvl w:val="0"/>
                <w:numId w:val="16"/>
              </w:numPr>
              <w:spacing w:line="240" w:lineRule="auto"/>
              <w:jc w:val="both"/>
              <w:rPr>
                <w:rFonts w:ascii="Times New Roman" w:eastAsia="Calibri" w:hAnsi="Times New Roman" w:cs="Times New Roman"/>
                <w:noProof/>
              </w:rPr>
            </w:pPr>
            <w:r w:rsidRPr="00E94B6E">
              <w:rPr>
                <w:rFonts w:ascii="Times New Roman" w:hAnsi="Times New Roman"/>
                <w:noProof/>
              </w:rPr>
              <w:t xml:space="preserve">Testarea unei </w:t>
            </w:r>
            <w:r w:rsidRPr="00E94B6E">
              <w:rPr>
                <w:rFonts w:ascii="Times New Roman" w:hAnsi="Times New Roman"/>
                <w:b/>
                <w:noProof/>
              </w:rPr>
              <w:t>scheme de sprijin pentru competențe de bază</w:t>
            </w:r>
            <w:r w:rsidRPr="00E94B6E">
              <w:rPr>
                <w:rFonts w:ascii="Times New Roman" w:hAnsi="Times New Roman"/>
                <w:noProof/>
              </w:rPr>
              <w:t xml:space="preserve"> în 2026. </w:t>
            </w:r>
          </w:p>
          <w:p w14:paraId="2DD8F36B" w14:textId="0955BCAC" w:rsidR="00EF3924" w:rsidRPr="00E94B6E" w:rsidRDefault="199678EC">
            <w:pPr>
              <w:pStyle w:val="ListParagraph"/>
              <w:numPr>
                <w:ilvl w:val="0"/>
                <w:numId w:val="16"/>
              </w:numPr>
              <w:spacing w:after="120" w:line="240" w:lineRule="auto"/>
              <w:jc w:val="both"/>
              <w:rPr>
                <w:rFonts w:ascii="Times New Roman" w:eastAsia="Calibri" w:hAnsi="Times New Roman" w:cs="Times New Roman"/>
                <w:noProof/>
              </w:rPr>
            </w:pPr>
            <w:r w:rsidRPr="00E94B6E">
              <w:rPr>
                <w:rFonts w:ascii="Times New Roman" w:hAnsi="Times New Roman"/>
                <w:noProof/>
              </w:rPr>
              <w:t xml:space="preserve">Elaborarea de </w:t>
            </w:r>
            <w:r w:rsidRPr="00E94B6E">
              <w:rPr>
                <w:rFonts w:ascii="Times New Roman" w:hAnsi="Times New Roman"/>
                <w:b/>
                <w:noProof/>
              </w:rPr>
              <w:t>orientări pentru factorii de decizie</w:t>
            </w:r>
            <w:r w:rsidRPr="00E94B6E">
              <w:rPr>
                <w:rFonts w:ascii="Times New Roman" w:hAnsi="Times New Roman"/>
                <w:noProof/>
              </w:rPr>
              <w:t xml:space="preserve"> în 2025, ca etapă pregătitoare a schemei de sprijin.</w:t>
            </w:r>
          </w:p>
          <w:p w14:paraId="55332DD0" w14:textId="2E1C0395" w:rsidR="00F31549" w:rsidRPr="00E94B6E" w:rsidRDefault="00F31549" w:rsidP="00F12670">
            <w:pPr>
              <w:spacing w:line="360" w:lineRule="auto"/>
              <w:jc w:val="both"/>
              <w:rPr>
                <w:rFonts w:ascii="Times New Roman" w:eastAsia="Calibri" w:hAnsi="Times New Roman" w:cs="Times New Roman"/>
                <w:noProof/>
                <w:sz w:val="24"/>
                <w:szCs w:val="24"/>
              </w:rPr>
            </w:pPr>
            <w:r w:rsidRPr="00E94B6E">
              <w:rPr>
                <w:rFonts w:ascii="Times New Roman" w:hAnsi="Times New Roman"/>
                <w:noProof/>
                <w:sz w:val="24"/>
              </w:rPr>
              <w:t>Comisia invită statele membre:</w:t>
            </w:r>
          </w:p>
          <w:p w14:paraId="6CBA9D93" w14:textId="3933C416" w:rsidR="00EF3924" w:rsidRPr="00E94B6E" w:rsidRDefault="71159F77" w:rsidP="00BE0BFE">
            <w:pPr>
              <w:pStyle w:val="ListParagraph"/>
              <w:numPr>
                <w:ilvl w:val="0"/>
                <w:numId w:val="16"/>
              </w:numPr>
              <w:spacing w:after="120" w:line="240" w:lineRule="auto"/>
              <w:jc w:val="both"/>
              <w:rPr>
                <w:rFonts w:ascii="Times New Roman" w:eastAsia="Calibri" w:hAnsi="Times New Roman" w:cs="Times New Roman"/>
                <w:noProof/>
              </w:rPr>
            </w:pPr>
            <w:r w:rsidRPr="00E94B6E">
              <w:rPr>
                <w:rFonts w:ascii="Times New Roman" w:hAnsi="Times New Roman"/>
                <w:noProof/>
              </w:rPr>
              <w:t xml:space="preserve">să își declare interesul de a colabora cu Comisia pentru </w:t>
            </w:r>
            <w:r w:rsidRPr="00E94B6E">
              <w:rPr>
                <w:rFonts w:ascii="Times New Roman" w:hAnsi="Times New Roman"/>
                <w:b/>
                <w:noProof/>
              </w:rPr>
              <w:t>a testa schema de sprijin pentru competențe de bază utilizând fondurile UE disponibile</w:t>
            </w:r>
            <w:r w:rsidRPr="00E94B6E">
              <w:rPr>
                <w:rFonts w:ascii="Times New Roman" w:hAnsi="Times New Roman"/>
                <w:noProof/>
              </w:rPr>
              <w:t xml:space="preserve">; </w:t>
            </w:r>
          </w:p>
          <w:p w14:paraId="5B384E10" w14:textId="3FF973F5" w:rsidR="00336EF5" w:rsidRPr="00E94B6E" w:rsidRDefault="001A75D2" w:rsidP="00BE0BFE">
            <w:pPr>
              <w:pStyle w:val="ListParagraph"/>
              <w:numPr>
                <w:ilvl w:val="0"/>
                <w:numId w:val="16"/>
              </w:numPr>
              <w:spacing w:after="120" w:line="240" w:lineRule="auto"/>
              <w:jc w:val="both"/>
              <w:rPr>
                <w:rFonts w:ascii="Times New Roman" w:eastAsia="Calibri" w:hAnsi="Times New Roman" w:cs="Times New Roman"/>
                <w:noProof/>
              </w:rPr>
            </w:pPr>
            <w:r w:rsidRPr="00E94B6E">
              <w:rPr>
                <w:rFonts w:ascii="Times New Roman" w:hAnsi="Times New Roman"/>
                <w:noProof/>
              </w:rPr>
              <w:t xml:space="preserve">să stabilească </w:t>
            </w:r>
            <w:r w:rsidRPr="00E94B6E">
              <w:rPr>
                <w:rFonts w:ascii="Times New Roman" w:hAnsi="Times New Roman"/>
                <w:b/>
                <w:noProof/>
              </w:rPr>
              <w:t>obiective naționale</w:t>
            </w:r>
            <w:r w:rsidRPr="00E94B6E">
              <w:rPr>
                <w:rFonts w:ascii="Times New Roman" w:hAnsi="Times New Roman"/>
                <w:noProof/>
              </w:rPr>
              <w:t xml:space="preserve"> pentru rezultatele slabe și pentru performanțe excelente, cu accent pe elevii defavorizați.</w:t>
            </w:r>
          </w:p>
          <w:p w14:paraId="781BF8F2" w14:textId="16BE1971" w:rsidR="00161C98" w:rsidRPr="00E94B6E" w:rsidRDefault="00161C98" w:rsidP="00CA37A7">
            <w:pPr>
              <w:pStyle w:val="ListParagraph"/>
              <w:spacing w:line="240" w:lineRule="auto"/>
              <w:jc w:val="both"/>
              <w:rPr>
                <w:rFonts w:ascii="Times New Roman" w:hAnsi="Times New Roman" w:cs="Times New Roman"/>
                <w:i/>
                <w:noProof/>
                <w:u w:val="single"/>
              </w:rPr>
            </w:pPr>
          </w:p>
        </w:tc>
      </w:tr>
    </w:tbl>
    <w:p w14:paraId="058A5B26" w14:textId="50B6EE35" w:rsidR="00AA3466" w:rsidRPr="00E94B6E" w:rsidRDefault="00936D5F" w:rsidP="005A739E">
      <w:pPr>
        <w:pStyle w:val="Heading2"/>
        <w:rPr>
          <w:rFonts w:ascii="Times New Roman" w:eastAsia="Calibri" w:hAnsi="Times New Roman" w:cs="Times New Roman"/>
          <w:noProof/>
          <w:color w:val="215E99" w:themeColor="text2" w:themeTint="BF"/>
          <w:sz w:val="24"/>
          <w:szCs w:val="24"/>
        </w:rPr>
      </w:pPr>
      <w:r w:rsidRPr="00E94B6E">
        <w:rPr>
          <w:rFonts w:ascii="Times New Roman" w:hAnsi="Times New Roman"/>
          <w:noProof/>
          <w:color w:val="215E99" w:themeColor="text2" w:themeTint="BF"/>
          <w:sz w:val="24"/>
        </w:rPr>
        <w:t>4.2 Stimularea predării și a învățării competențelor de bază</w:t>
      </w:r>
    </w:p>
    <w:p w14:paraId="53A780DE" w14:textId="2B835B2A" w:rsidR="00E45C8A" w:rsidRPr="00E94B6E" w:rsidRDefault="00C5716F" w:rsidP="13F03E98">
      <w:pPr>
        <w:spacing w:after="120" w:line="240" w:lineRule="auto"/>
        <w:jc w:val="both"/>
        <w:rPr>
          <w:rFonts w:ascii="Times New Roman" w:hAnsi="Times New Roman" w:cs="Times New Roman"/>
          <w:noProof/>
          <w:sz w:val="24"/>
          <w:szCs w:val="24"/>
        </w:rPr>
      </w:pPr>
      <w:r w:rsidRPr="00E94B6E">
        <w:rPr>
          <w:rFonts w:ascii="Times New Roman" w:hAnsi="Times New Roman"/>
          <w:b/>
          <w:noProof/>
          <w:sz w:val="24"/>
        </w:rPr>
        <w:t>Stimularea predării și a învățării competențelor de bază va îmbunătăți succesul, rezultatele educaționale și bunăstarea cursanților.</w:t>
      </w:r>
      <w:r w:rsidRPr="00E94B6E">
        <w:rPr>
          <w:rFonts w:ascii="Times New Roman" w:hAnsi="Times New Roman"/>
          <w:noProof/>
          <w:sz w:val="24"/>
        </w:rPr>
        <w:t xml:space="preserve"> Învățarea din școli și practici care au reușit să îmbunătățească rezultatele educaționale și competențele de bază este esențială pentru alte școli care se confruntă cu provocări în ceea ce privește performanțele scăzute. Abordările inovatoare utilizează din ce în ce mai mult IA pentru a contribui, în special la conceperea unor parcursuri personalizate de învățare și evaluare. Acest lucru poate aduce beneficii atât cursanților cu rezultate slabe, cât și celor cu performanțe excelente. Ar trebui să se acorde o atenție deosebită dezvoltării unor competențe solide de alfabetizare, care sunt strâns legate de cunoașterea altor competențe de bază și care reprezintă un fundament pentru toate tipurile de învățare. Este esențial ca toți cursanții să fie ajutați să își dezvolte competențele de alfabetizare, inclusiv cei care provin din medii defavorizate și din familii de migranți și cei cu handicap.</w:t>
      </w:r>
    </w:p>
    <w:p w14:paraId="62A250F7" w14:textId="4BC1F38E" w:rsidR="00851CB0" w:rsidRPr="00E94B6E" w:rsidRDefault="001C5389" w:rsidP="13F03E98">
      <w:pPr>
        <w:spacing w:after="120"/>
        <w:jc w:val="both"/>
        <w:rPr>
          <w:rFonts w:ascii="Times New Roman" w:eastAsia="Calibri" w:hAnsi="Times New Roman" w:cs="Times New Roman"/>
          <w:noProof/>
          <w:sz w:val="24"/>
          <w:szCs w:val="24"/>
        </w:rPr>
      </w:pPr>
      <w:r w:rsidRPr="00E94B6E">
        <w:rPr>
          <w:rFonts w:ascii="Times New Roman" w:hAnsi="Times New Roman"/>
          <w:b/>
          <w:noProof/>
          <w:sz w:val="24"/>
        </w:rPr>
        <w:t>Motivarea adulților să învețe este dificilă din cauza reticenței și a oportunităților limitate.</w:t>
      </w:r>
      <w:r w:rsidRPr="00E94B6E">
        <w:rPr>
          <w:rFonts w:ascii="Times New Roman" w:hAnsi="Times New Roman"/>
          <w:noProof/>
          <w:sz w:val="24"/>
        </w:rPr>
        <w:t xml:space="preserve"> Această provocare este deosebit de acută în ceea ce privește îmbunătățirea competențelor de bază în urma unor experiențe slabe în ceea ce privește educația inițială.</w:t>
      </w:r>
      <w:r w:rsidRPr="00E94B6E">
        <w:rPr>
          <w:rFonts w:ascii="Times New Roman" w:hAnsi="Times New Roman"/>
          <w:noProof/>
        </w:rPr>
        <w:t xml:space="preserve"> </w:t>
      </w:r>
      <w:r w:rsidRPr="00E94B6E">
        <w:rPr>
          <w:rFonts w:ascii="Times New Roman" w:hAnsi="Times New Roman"/>
          <w:noProof/>
          <w:sz w:val="24"/>
        </w:rPr>
        <w:t>Cu toate acestea, având în vedere ritmul rapid al schimbărilor și faptul că oamenii vor petrece aproximativ patru decenii pe piața forței de muncă după școlarizarea formală, trebuie să se găsească urgent modalități de a ajunge la aceste grupuri. Astfel cum s-a subliniat în uniunea competențelor, introducerea conturilor personale de învățare pe tot parcursul vieții (ILA) este esențială pentru perfecționarea și recalificarea adulților, inclusiv pentru persoanele cu un nivel scăzut de calificare. ILA își propune să devină un drept universal pentru toți adulții, indiferent de statutul ocupațional</w:t>
      </w:r>
      <w:r w:rsidR="00F85AE4" w:rsidRPr="00E94B6E">
        <w:rPr>
          <w:rStyle w:val="FootnoteReference"/>
          <w:rFonts w:ascii="Times New Roman" w:eastAsia="Calibri" w:hAnsi="Times New Roman" w:cs="Times New Roman"/>
          <w:noProof/>
        </w:rPr>
        <w:footnoteReference w:id="16"/>
      </w:r>
      <w:r w:rsidRPr="00E94B6E">
        <w:rPr>
          <w:rFonts w:ascii="Times New Roman" w:hAnsi="Times New Roman"/>
          <w:noProof/>
          <w:sz w:val="24"/>
        </w:rPr>
        <w:t xml:space="preserve">. </w:t>
      </w:r>
    </w:p>
    <w:tbl>
      <w:tblPr>
        <w:tblStyle w:val="TableGrid2"/>
        <w:tblW w:w="0" w:type="auto"/>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8980"/>
      </w:tblGrid>
      <w:tr w:rsidR="006A104D" w:rsidRPr="00E94B6E" w14:paraId="5A99D0D5" w14:textId="77777777">
        <w:tc>
          <w:tcPr>
            <w:tcW w:w="8980" w:type="dxa"/>
          </w:tcPr>
          <w:p w14:paraId="6C1AD45E" w14:textId="68D9174D" w:rsidR="006A104D" w:rsidRPr="00E94B6E" w:rsidRDefault="00902E51" w:rsidP="00F12670">
            <w:pPr>
              <w:spacing w:line="360" w:lineRule="auto"/>
              <w:jc w:val="both"/>
              <w:rPr>
                <w:rFonts w:ascii="Times New Roman" w:eastAsia="Times New Roman" w:hAnsi="Times New Roman" w:cs="Times New Roman"/>
                <w:noProof/>
                <w:sz w:val="24"/>
                <w:szCs w:val="24"/>
                <w14:ligatures w14:val="none"/>
              </w:rPr>
            </w:pPr>
            <w:r w:rsidRPr="00E94B6E">
              <w:rPr>
                <w:rFonts w:ascii="Times New Roman" w:hAnsi="Times New Roman"/>
                <w:noProof/>
                <w:sz w:val="24"/>
                <w:u w:val="single"/>
              </w:rPr>
              <w:t>Acțiunea Comisiei pentru stimularea predării și a învățării competențelor de bază</w:t>
            </w:r>
          </w:p>
          <w:p w14:paraId="10FCF31F" w14:textId="7E705CF1" w:rsidR="002620EB" w:rsidRPr="00E94B6E" w:rsidRDefault="0071470B" w:rsidP="00BD68C6">
            <w:pPr>
              <w:pStyle w:val="ListParagraph"/>
              <w:numPr>
                <w:ilvl w:val="0"/>
                <w:numId w:val="8"/>
              </w:numPr>
              <w:spacing w:line="240" w:lineRule="auto"/>
              <w:ind w:left="357" w:hanging="357"/>
              <w:contextualSpacing w:val="0"/>
              <w:jc w:val="both"/>
              <w:rPr>
                <w:rFonts w:ascii="Times New Roman" w:eastAsia="Times New Roman" w:hAnsi="Times New Roman" w:cs="Times New Roman"/>
                <w:noProof/>
                <w14:ligatures w14:val="none"/>
              </w:rPr>
            </w:pPr>
            <w:r w:rsidRPr="00E94B6E">
              <w:rPr>
                <w:rFonts w:ascii="Times New Roman" w:hAnsi="Times New Roman"/>
                <w:noProof/>
              </w:rPr>
              <w:t xml:space="preserve">Testarea primelor </w:t>
            </w:r>
            <w:r w:rsidRPr="00E94B6E">
              <w:rPr>
                <w:rFonts w:ascii="Times New Roman" w:hAnsi="Times New Roman"/>
                <w:b/>
                <w:noProof/>
              </w:rPr>
              <w:t>alianțe europene ale școlilor</w:t>
            </w:r>
            <w:r w:rsidRPr="00E94B6E">
              <w:rPr>
                <w:rFonts w:ascii="Times New Roman" w:hAnsi="Times New Roman"/>
                <w:noProof/>
              </w:rPr>
              <w:t xml:space="preserve"> prin intermediul programului Erasmus+ în 2026. Acest lucru va stimula cooperarea europeană strategică în domeniul educației școlare, servind drept bancuri de testare pentru metode de predare, programe de învățământ și cadre de competențe inovatoare, în special pentru competențele de bază. Alianțele vor sprijini școlile participante să devină organizații de învățare pentru predarea eficace a competențelor de bază, inclusiv în cooperare cu autoritățile locale.</w:t>
            </w:r>
          </w:p>
          <w:p w14:paraId="1067D4E6" w14:textId="5896435F" w:rsidR="00A006D4" w:rsidRPr="00E94B6E" w:rsidRDefault="00A006D4" w:rsidP="00BE0BFE">
            <w:pPr>
              <w:pStyle w:val="ListParagraph"/>
              <w:numPr>
                <w:ilvl w:val="0"/>
                <w:numId w:val="8"/>
              </w:numPr>
              <w:spacing w:before="120" w:after="120" w:line="240" w:lineRule="auto"/>
              <w:ind w:left="357" w:hanging="357"/>
              <w:contextualSpacing w:val="0"/>
              <w:jc w:val="both"/>
              <w:rPr>
                <w:rFonts w:ascii="Times New Roman" w:eastAsia="Times New Roman" w:hAnsi="Times New Roman" w:cs="Times New Roman"/>
                <w:noProof/>
                <w14:ligatures w14:val="none"/>
              </w:rPr>
            </w:pPr>
            <w:r w:rsidRPr="00E94B6E">
              <w:rPr>
                <w:rFonts w:ascii="Times New Roman" w:hAnsi="Times New Roman"/>
                <w:noProof/>
              </w:rPr>
              <w:t xml:space="preserve">Elaborarea de </w:t>
            </w:r>
            <w:r w:rsidRPr="00E94B6E">
              <w:rPr>
                <w:rFonts w:ascii="Times New Roman" w:hAnsi="Times New Roman"/>
                <w:b/>
                <w:noProof/>
              </w:rPr>
              <w:t>orientări pentru dezvoltarea programei de învățământ</w:t>
            </w:r>
            <w:r w:rsidRPr="00E94B6E">
              <w:rPr>
                <w:rFonts w:ascii="Times New Roman" w:hAnsi="Times New Roman"/>
                <w:noProof/>
              </w:rPr>
              <w:t xml:space="preserve"> în educația și îngrijirea timpurie a copiilor, care să sprijine dobândirea timpurie a competențelor de bază și să faciliteze depistarea și intervenția timpurie în caz de întârzieri în dezvoltare.</w:t>
            </w:r>
          </w:p>
          <w:p w14:paraId="5D446A7B" w14:textId="0C74E948" w:rsidR="004C33D8" w:rsidRPr="00E94B6E" w:rsidRDefault="00C1166E" w:rsidP="00BE0BFE">
            <w:pPr>
              <w:pStyle w:val="ListParagraph"/>
              <w:numPr>
                <w:ilvl w:val="0"/>
                <w:numId w:val="8"/>
              </w:numPr>
              <w:spacing w:before="120" w:after="120" w:line="240" w:lineRule="auto"/>
              <w:ind w:left="360"/>
              <w:contextualSpacing w:val="0"/>
              <w:jc w:val="both"/>
              <w:rPr>
                <w:rFonts w:ascii="Times New Roman" w:eastAsia="Times New Roman" w:hAnsi="Times New Roman" w:cs="Times New Roman"/>
                <w:noProof/>
                <w14:ligatures w14:val="none"/>
              </w:rPr>
            </w:pPr>
            <w:r w:rsidRPr="00E94B6E">
              <w:rPr>
                <w:rFonts w:ascii="Times New Roman" w:hAnsi="Times New Roman"/>
                <w:noProof/>
              </w:rPr>
              <w:t xml:space="preserve">Elaborarea de </w:t>
            </w:r>
            <w:r w:rsidRPr="00E94B6E">
              <w:rPr>
                <w:rFonts w:ascii="Times New Roman" w:hAnsi="Times New Roman"/>
                <w:b/>
                <w:noProof/>
              </w:rPr>
              <w:t xml:space="preserve">orientări și bune practici privind promovarea evaluării competențelor digitale în educație </w:t>
            </w:r>
            <w:r w:rsidRPr="00E94B6E">
              <w:rPr>
                <w:rFonts w:ascii="Times New Roman" w:hAnsi="Times New Roman"/>
                <w:noProof/>
              </w:rPr>
              <w:t>în 2026 pentru a contribui la compararea standardelor de evaluare a competențelor digitale în școlile din întreaga UE.</w:t>
            </w:r>
          </w:p>
          <w:p w14:paraId="3790339C" w14:textId="29C9FCD5" w:rsidR="007A1AEA" w:rsidRPr="00E94B6E" w:rsidRDefault="00121758" w:rsidP="00BE0BFE">
            <w:pPr>
              <w:pStyle w:val="ListParagraph"/>
              <w:numPr>
                <w:ilvl w:val="0"/>
                <w:numId w:val="8"/>
              </w:numPr>
              <w:spacing w:before="120" w:after="120" w:line="240" w:lineRule="auto"/>
              <w:ind w:left="360"/>
              <w:contextualSpacing w:val="0"/>
              <w:jc w:val="both"/>
              <w:rPr>
                <w:rFonts w:ascii="Times New Roman" w:eastAsia="Times New Roman" w:hAnsi="Times New Roman" w:cs="Times New Roman"/>
                <w:noProof/>
                <w14:ligatures w14:val="none"/>
              </w:rPr>
            </w:pPr>
            <w:r w:rsidRPr="00E94B6E">
              <w:rPr>
                <w:rFonts w:ascii="Times New Roman" w:hAnsi="Times New Roman"/>
                <w:noProof/>
              </w:rPr>
              <w:t xml:space="preserve">Testarea unor abordări inovatoare pentru </w:t>
            </w:r>
            <w:r w:rsidRPr="00E94B6E">
              <w:rPr>
                <w:rFonts w:ascii="Times New Roman" w:hAnsi="Times New Roman"/>
                <w:b/>
                <w:noProof/>
              </w:rPr>
              <w:t>parcursuri de învățare personalizate în dezvoltarea competențelor de bază</w:t>
            </w:r>
            <w:r w:rsidRPr="00E94B6E">
              <w:rPr>
                <w:rFonts w:ascii="Times New Roman" w:hAnsi="Times New Roman"/>
                <w:noProof/>
              </w:rPr>
              <w:t xml:space="preserve"> prin utilizarea sistemelor de inteligență artificială (IA), pe baza experimentărilor în materie de politici Erasmus+ din 2026, pentru a sprijini cursanții cu performanțe excelente și pe cei cu rezultate slabe.</w:t>
            </w:r>
          </w:p>
          <w:p w14:paraId="4FF61A02" w14:textId="694D1BF8" w:rsidR="0035549E" w:rsidRPr="00E94B6E" w:rsidRDefault="0035549E" w:rsidP="00BE0BFE">
            <w:pPr>
              <w:pStyle w:val="ListParagraph"/>
              <w:numPr>
                <w:ilvl w:val="0"/>
                <w:numId w:val="8"/>
              </w:numPr>
              <w:spacing w:before="120" w:after="120" w:line="240" w:lineRule="auto"/>
              <w:ind w:left="357" w:hanging="357"/>
              <w:contextualSpacing w:val="0"/>
              <w:jc w:val="both"/>
              <w:rPr>
                <w:rFonts w:ascii="Times New Roman" w:eastAsia="Times New Roman" w:hAnsi="Times New Roman" w:cs="Times New Roman"/>
                <w:noProof/>
                <w14:ligatures w14:val="none"/>
              </w:rPr>
            </w:pPr>
            <w:r w:rsidRPr="00E94B6E">
              <w:rPr>
                <w:rFonts w:ascii="Times New Roman" w:hAnsi="Times New Roman"/>
                <w:noProof/>
              </w:rPr>
              <w:t xml:space="preserve">Actualizarea </w:t>
            </w:r>
            <w:r w:rsidRPr="00E94B6E">
              <w:rPr>
                <w:rFonts w:ascii="Times New Roman" w:hAnsi="Times New Roman"/>
                <w:b/>
                <w:noProof/>
              </w:rPr>
              <w:t>Cadrului competențelor digitale</w:t>
            </w:r>
            <w:r w:rsidRPr="00E94B6E">
              <w:rPr>
                <w:rFonts w:ascii="Times New Roman" w:hAnsi="Times New Roman"/>
                <w:noProof/>
              </w:rPr>
              <w:t xml:space="preserve"> (DigComp) în 2025, ținând seama de noile tehnologii, cum ar fi IA de uz general, pentru a sprijini cursanții în dezvoltarea competențelor digitale de bază și avansate. </w:t>
            </w:r>
          </w:p>
          <w:p w14:paraId="0D3CCC8A" w14:textId="3634CC5D" w:rsidR="00A4178F" w:rsidRPr="00E94B6E" w:rsidRDefault="007779A5" w:rsidP="00BE0BFE">
            <w:pPr>
              <w:numPr>
                <w:ilvl w:val="0"/>
                <w:numId w:val="1"/>
              </w:numPr>
              <w:spacing w:before="120" w:after="120"/>
              <w:ind w:left="357" w:hanging="357"/>
              <w:jc w:val="both"/>
              <w:rPr>
                <w:rFonts w:ascii="Times New Roman" w:eastAsia="Times New Roman" w:hAnsi="Times New Roman" w:cs="Times New Roman"/>
                <w:noProof/>
                <w:sz w:val="24"/>
                <w:szCs w:val="24"/>
                <w14:ligatures w14:val="none"/>
              </w:rPr>
            </w:pPr>
            <w:r w:rsidRPr="00E94B6E">
              <w:rPr>
                <w:rFonts w:ascii="Times New Roman" w:hAnsi="Times New Roman"/>
                <w:noProof/>
                <w:sz w:val="24"/>
              </w:rPr>
              <w:t xml:space="preserve">Elaborarea de orientări privind </w:t>
            </w:r>
            <w:r w:rsidRPr="00E94B6E">
              <w:rPr>
                <w:rFonts w:ascii="Times New Roman" w:hAnsi="Times New Roman"/>
                <w:b/>
                <w:noProof/>
                <w:sz w:val="24"/>
              </w:rPr>
              <w:t>îmbunătățirea competențelor de bază în EFP</w:t>
            </w:r>
            <w:r w:rsidRPr="00E94B6E">
              <w:rPr>
                <w:rFonts w:ascii="Times New Roman" w:hAnsi="Times New Roman"/>
                <w:noProof/>
                <w:sz w:val="24"/>
              </w:rPr>
              <w:t xml:space="preserve"> prin: (i) integrarea competențelor de alfabetizare, numerice, digitale și cetățenești în programele EFP; (ii) utilizarea unor metode eficace de predare, cum ar fi rezolvarea de probleme și învățarea bazată pe scenarii; (iii) punerea în aplicare a unor măsuri adecvate de evaluare și de asigurare a calității.</w:t>
            </w:r>
          </w:p>
          <w:p w14:paraId="0B51C25B" w14:textId="39260929" w:rsidR="0042420D" w:rsidRPr="00E94B6E" w:rsidRDefault="00832773" w:rsidP="00BE0BFE">
            <w:pPr>
              <w:pStyle w:val="ListParagraph"/>
              <w:numPr>
                <w:ilvl w:val="0"/>
                <w:numId w:val="1"/>
              </w:numPr>
              <w:spacing w:before="120" w:after="120" w:line="240" w:lineRule="auto"/>
              <w:ind w:left="357" w:hanging="357"/>
              <w:contextualSpacing w:val="0"/>
              <w:jc w:val="both"/>
              <w:rPr>
                <w:rFonts w:ascii="Times New Roman" w:eastAsia="Times New Roman" w:hAnsi="Times New Roman" w:cs="Times New Roman"/>
                <w:noProof/>
                <w14:ligatures w14:val="none"/>
              </w:rPr>
            </w:pPr>
            <w:r w:rsidRPr="00E94B6E">
              <w:rPr>
                <w:rFonts w:ascii="Times New Roman" w:hAnsi="Times New Roman"/>
                <w:noProof/>
              </w:rPr>
              <w:t xml:space="preserve">Crearea unui </w:t>
            </w:r>
            <w:r w:rsidRPr="00E94B6E">
              <w:rPr>
                <w:rFonts w:ascii="Times New Roman" w:hAnsi="Times New Roman"/>
                <w:b/>
                <w:noProof/>
              </w:rPr>
              <w:t>set de instrumente pentru competențe de bază</w:t>
            </w:r>
            <w:r w:rsidRPr="00E94B6E">
              <w:rPr>
                <w:rFonts w:ascii="Times New Roman" w:hAnsi="Times New Roman"/>
                <w:noProof/>
              </w:rPr>
              <w:t xml:space="preserve">, inclusiv competențe digitale de bază, </w:t>
            </w:r>
            <w:r w:rsidRPr="00E94B6E">
              <w:rPr>
                <w:rFonts w:ascii="Times New Roman" w:hAnsi="Times New Roman"/>
                <w:b/>
                <w:noProof/>
              </w:rPr>
              <w:t>în ucenicii</w:t>
            </w:r>
            <w:r w:rsidRPr="00E94B6E">
              <w:rPr>
                <w:rFonts w:ascii="Times New Roman" w:hAnsi="Times New Roman"/>
                <w:noProof/>
              </w:rPr>
              <w:t xml:space="preserve"> în 2026 pentru a oferi orientări practice școlilor EFP și angajatorilor în vederea integrării competențelor de bază în programele lor de ucenicie.</w:t>
            </w:r>
          </w:p>
        </w:tc>
      </w:tr>
    </w:tbl>
    <w:p w14:paraId="03DF1502" w14:textId="148942E8" w:rsidR="006A104D" w:rsidRPr="00E94B6E" w:rsidRDefault="007F72EE" w:rsidP="005A739E">
      <w:pPr>
        <w:pStyle w:val="Heading2"/>
        <w:rPr>
          <w:rFonts w:ascii="Times New Roman" w:hAnsi="Times New Roman" w:cs="Times New Roman"/>
          <w:noProof/>
          <w:color w:val="215E99" w:themeColor="text2" w:themeTint="BF"/>
          <w:sz w:val="24"/>
          <w:szCs w:val="24"/>
        </w:rPr>
      </w:pPr>
      <w:r w:rsidRPr="00E94B6E">
        <w:rPr>
          <w:rFonts w:ascii="Times New Roman" w:hAnsi="Times New Roman"/>
          <w:noProof/>
          <w:color w:val="215E99" w:themeColor="text2" w:themeTint="BF"/>
          <w:sz w:val="24"/>
        </w:rPr>
        <w:t>4.3. Sprijinirea cadrelor didactice</w:t>
      </w:r>
    </w:p>
    <w:p w14:paraId="0F4B21CC" w14:textId="4012BECA" w:rsidR="00043B53" w:rsidRPr="00E94B6E" w:rsidRDefault="006A104D" w:rsidP="13F03E98">
      <w:pPr>
        <w:jc w:val="both"/>
        <w:rPr>
          <w:rFonts w:ascii="Times New Roman" w:eastAsia="Calibri" w:hAnsi="Times New Roman" w:cs="Times New Roman"/>
          <w:noProof/>
          <w:sz w:val="24"/>
          <w:szCs w:val="24"/>
        </w:rPr>
      </w:pPr>
      <w:r w:rsidRPr="00E94B6E">
        <w:rPr>
          <w:rFonts w:ascii="Times New Roman" w:hAnsi="Times New Roman"/>
          <w:b/>
          <w:noProof/>
          <w:sz w:val="24"/>
        </w:rPr>
        <w:t>Cadrele didactice și directorii unităților de învățământ de la toate nivelurile sunt esențiali pentru îmbunătățirea competențelor de bază.</w:t>
      </w:r>
      <w:r w:rsidRPr="00E94B6E">
        <w:rPr>
          <w:rFonts w:ascii="Times New Roman" w:hAnsi="Times New Roman"/>
          <w:noProof/>
          <w:sz w:val="24"/>
        </w:rPr>
        <w:t xml:space="preserve"> Creșterea atractivității predării și abordarea deficitelor acute sunt esențiale pentru creșterea nivelului competențelor de bază. Având în vedere rolul esențial al dezvoltării în primii ani pentru învățare și succesul școlar, educatorii din domeniul educației și îngrijirii timpurii trebuie să beneficieze de formare pentru a sprijini comunicarea orală a copiilor și învățarea socio-emoțională care să creeze fundamentul competențelor de bază. Este esențial ca profesorii de la toate nivelurile să aibă acces la o formare inițială a cadrelor didactice bazată pe cercetare și la o dezvoltare profesională continuă, adaptată la competențele de bază și susținută de-a lungul timpului. Investițiile în îndrumare și mentorat pentru cadrele didactice, în special atunci când acestea debutează în profesie, sunt eficace pentru îmbunătățirea practicii lor de predare. În plus, directorii unităților de învățământ trebuie să depună eforturi suplimentare pentru a integra alfabetizarea și educația digitală în toate materiile. </w:t>
      </w:r>
    </w:p>
    <w:tbl>
      <w:tblPr>
        <w:tblStyle w:val="TableGrid3"/>
        <w:tblW w:w="0" w:type="auto"/>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8980"/>
      </w:tblGrid>
      <w:tr w:rsidR="001C2BB0" w:rsidRPr="00E94B6E" w14:paraId="04BF25D4" w14:textId="77777777" w:rsidTr="7976892E">
        <w:tc>
          <w:tcPr>
            <w:tcW w:w="8980" w:type="dxa"/>
          </w:tcPr>
          <w:p w14:paraId="21A74357" w14:textId="62F72266" w:rsidR="006A104D" w:rsidRPr="00E94B6E" w:rsidRDefault="00DD5F92" w:rsidP="00F12670">
            <w:pPr>
              <w:spacing w:line="360" w:lineRule="auto"/>
              <w:jc w:val="both"/>
              <w:rPr>
                <w:rFonts w:ascii="Times New Roman" w:eastAsia="Times New Roman" w:hAnsi="Times New Roman" w:cs="Times New Roman"/>
                <w:noProof/>
                <w:sz w:val="24"/>
                <w:szCs w:val="24"/>
                <w14:ligatures w14:val="none"/>
              </w:rPr>
            </w:pPr>
            <w:r w:rsidRPr="00E94B6E">
              <w:rPr>
                <w:rFonts w:ascii="Times New Roman" w:hAnsi="Times New Roman"/>
                <w:noProof/>
                <w:sz w:val="24"/>
                <w:u w:val="single"/>
              </w:rPr>
              <w:t>Acțiunea Comisiei pentru sprijinirea cadrelor didactice</w:t>
            </w:r>
          </w:p>
          <w:p w14:paraId="28CF19C7" w14:textId="4E36DE65" w:rsidR="006A104D" w:rsidRPr="00E94B6E" w:rsidRDefault="00237A55" w:rsidP="00BE0BFE">
            <w:pPr>
              <w:numPr>
                <w:ilvl w:val="0"/>
                <w:numId w:val="4"/>
              </w:numPr>
              <w:spacing w:after="120"/>
              <w:ind w:left="357" w:hanging="357"/>
              <w:jc w:val="both"/>
              <w:rPr>
                <w:rFonts w:ascii="Times New Roman" w:hAnsi="Times New Roman" w:cs="Times New Roman"/>
                <w:noProof/>
                <w:sz w:val="24"/>
                <w:szCs w:val="24"/>
                <w14:ligatures w14:val="none"/>
              </w:rPr>
            </w:pPr>
            <w:r w:rsidRPr="00E94B6E">
              <w:rPr>
                <w:rFonts w:ascii="Times New Roman" w:hAnsi="Times New Roman"/>
                <w:noProof/>
                <w:sz w:val="24"/>
              </w:rPr>
              <w:t xml:space="preserve">Stabilirea unei </w:t>
            </w:r>
            <w:r w:rsidRPr="00E94B6E">
              <w:rPr>
                <w:rFonts w:ascii="Times New Roman" w:hAnsi="Times New Roman"/>
                <w:b/>
                <w:noProof/>
                <w:sz w:val="24"/>
              </w:rPr>
              <w:t>agende a UE pentru cadre didactice și formatori</w:t>
            </w:r>
            <w:r w:rsidRPr="00E94B6E">
              <w:rPr>
                <w:rFonts w:ascii="Times New Roman" w:hAnsi="Times New Roman"/>
                <w:noProof/>
                <w:sz w:val="24"/>
              </w:rPr>
              <w:t xml:space="preserve"> în 2026.</w:t>
            </w:r>
            <w:r w:rsidRPr="00E94B6E">
              <w:rPr>
                <w:rFonts w:ascii="Times New Roman" w:hAnsi="Times New Roman"/>
                <w:b/>
                <w:noProof/>
                <w:sz w:val="24"/>
              </w:rPr>
              <w:t xml:space="preserve"> </w:t>
            </w:r>
            <w:r w:rsidRPr="00E94B6E">
              <w:rPr>
                <w:rFonts w:ascii="Times New Roman" w:hAnsi="Times New Roman"/>
                <w:noProof/>
                <w:sz w:val="24"/>
              </w:rPr>
              <w:t>Aceasta se va axa pe îmbunătățirea condițiilor de muncă, a formării și a perspectivelor de carieră ale cadrelor didactice, inclusiv în educația și îngrijirea timpurie a copiilor. Va urmări să rupă cercul vicios al atractivității reduse și al durabilității carierelor, care a condus în special la un deficit de cadre didactice în domeniile STEM și la o scădere a competențelor de bază.</w:t>
            </w:r>
          </w:p>
          <w:p w14:paraId="7FF558F5" w14:textId="28F58976" w:rsidR="00BD68C6" w:rsidRPr="00E94B6E" w:rsidRDefault="6F859A7B" w:rsidP="00BE0BFE">
            <w:pPr>
              <w:numPr>
                <w:ilvl w:val="0"/>
                <w:numId w:val="4"/>
              </w:numPr>
              <w:spacing w:after="120" w:line="257" w:lineRule="auto"/>
              <w:ind w:left="357" w:hanging="357"/>
              <w:jc w:val="both"/>
              <w:rPr>
                <w:rFonts w:ascii="Times New Roman" w:eastAsia="Times New Roman" w:hAnsi="Times New Roman" w:cs="Times New Roman"/>
                <w:noProof/>
                <w:sz w:val="24"/>
                <w:szCs w:val="24"/>
                <w14:ligatures w14:val="none"/>
              </w:rPr>
            </w:pPr>
            <w:r w:rsidRPr="00E94B6E">
              <w:rPr>
                <w:rFonts w:ascii="Times New Roman" w:hAnsi="Times New Roman"/>
                <w:noProof/>
                <w:sz w:val="24"/>
              </w:rPr>
              <w:t xml:space="preserve">Crearea, în 2025, </w:t>
            </w:r>
            <w:r w:rsidRPr="00E94B6E">
              <w:rPr>
                <w:rFonts w:ascii="Times New Roman" w:hAnsi="Times New Roman"/>
                <w:b/>
                <w:noProof/>
                <w:sz w:val="24"/>
              </w:rPr>
              <w:t>a unei noi comunități de practică a academiilor Erasmus+ pentru cadrele didactice</w:t>
            </w:r>
            <w:r w:rsidRPr="00E94B6E">
              <w:rPr>
                <w:rFonts w:ascii="Times New Roman" w:hAnsi="Times New Roman"/>
                <w:noProof/>
                <w:sz w:val="24"/>
              </w:rPr>
              <w:t xml:space="preserve"> –</w:t>
            </w:r>
            <w:r w:rsidRPr="00E94B6E">
              <w:rPr>
                <w:rFonts w:ascii="Times New Roman" w:hAnsi="Times New Roman"/>
                <w:b/>
                <w:noProof/>
                <w:sz w:val="24"/>
              </w:rPr>
              <w:t xml:space="preserve"> </w:t>
            </w:r>
            <w:r w:rsidRPr="00E94B6E">
              <w:rPr>
                <w:rFonts w:ascii="Times New Roman" w:hAnsi="Times New Roman"/>
                <w:noProof/>
                <w:sz w:val="24"/>
              </w:rPr>
              <w:t>parteneriatele europene dintre instituțiile de formare a cadrelor didactice și furnizorii de formare – pe Platforma europeană pentru educația școlară. Acțiunea va încuraja colaborarea dintre cele 43 de academii Erasmus+ pentru cadrele didactice pentru a identifica și a disemina cunoștințele relevante și aplicabile și pentru a face schimb de practici inovatoare în vederea amplificării formării de înaltă calitate a cadrelor didactice, inclusiv în ceea ce privește competențele de bază.</w:t>
            </w:r>
          </w:p>
          <w:p w14:paraId="1D71F9E8" w14:textId="2119EB53" w:rsidR="006A104D" w:rsidRPr="00E94B6E" w:rsidRDefault="00574670" w:rsidP="00BE0BFE">
            <w:pPr>
              <w:numPr>
                <w:ilvl w:val="0"/>
                <w:numId w:val="4"/>
              </w:numPr>
              <w:spacing w:after="120" w:line="257" w:lineRule="auto"/>
              <w:ind w:left="357" w:hanging="357"/>
              <w:jc w:val="both"/>
              <w:rPr>
                <w:rFonts w:ascii="Times New Roman" w:eastAsia="Times New Roman" w:hAnsi="Times New Roman" w:cs="Times New Roman"/>
                <w:noProof/>
                <w:sz w:val="24"/>
                <w:szCs w:val="24"/>
                <w14:ligatures w14:val="none"/>
              </w:rPr>
            </w:pPr>
            <w:r w:rsidRPr="00E94B6E">
              <w:rPr>
                <w:rFonts w:ascii="Times New Roman" w:hAnsi="Times New Roman"/>
                <w:noProof/>
                <w:sz w:val="24"/>
              </w:rPr>
              <w:t xml:space="preserve">Testarea, până în 2026, a unui </w:t>
            </w:r>
            <w:r w:rsidRPr="00E94B6E">
              <w:rPr>
                <w:rFonts w:ascii="Times New Roman" w:hAnsi="Times New Roman"/>
                <w:b/>
                <w:noProof/>
                <w:sz w:val="24"/>
              </w:rPr>
              <w:t>sistem de mentorat pentru cadrele didactice aflate la începutul carierei la toate materiile</w:t>
            </w:r>
            <w:r w:rsidRPr="00E94B6E">
              <w:rPr>
                <w:rFonts w:ascii="Times New Roman" w:hAnsi="Times New Roman"/>
                <w:noProof/>
                <w:sz w:val="24"/>
              </w:rPr>
              <w:t>, pentru a integra în mod eficace dezvoltarea competențelor de bază în practicile lor de predare.</w:t>
            </w:r>
          </w:p>
          <w:p w14:paraId="5FC02DE0" w14:textId="7A65A3D1" w:rsidR="00D41A26" w:rsidRPr="00E94B6E" w:rsidRDefault="007C6727" w:rsidP="00BE0BFE">
            <w:pPr>
              <w:numPr>
                <w:ilvl w:val="0"/>
                <w:numId w:val="4"/>
              </w:numPr>
              <w:spacing w:after="120" w:line="257" w:lineRule="auto"/>
              <w:jc w:val="both"/>
              <w:rPr>
                <w:rFonts w:ascii="Times New Roman" w:eastAsia="Times New Roman" w:hAnsi="Times New Roman" w:cs="Times New Roman"/>
                <w:noProof/>
                <w:sz w:val="24"/>
                <w:szCs w:val="24"/>
                <w14:ligatures w14:val="none"/>
              </w:rPr>
            </w:pPr>
            <w:r w:rsidRPr="00E94B6E">
              <w:rPr>
                <w:rFonts w:ascii="Times New Roman" w:hAnsi="Times New Roman"/>
                <w:noProof/>
                <w:sz w:val="24"/>
              </w:rPr>
              <w:t xml:space="preserve">Promovarea </w:t>
            </w:r>
            <w:r w:rsidRPr="00E94B6E">
              <w:rPr>
                <w:rFonts w:ascii="Times New Roman" w:hAnsi="Times New Roman"/>
                <w:b/>
                <w:noProof/>
                <w:sz w:val="24"/>
              </w:rPr>
              <w:t>observării directe la locul de muncă pentru factorii de decizie din domeniul educației</w:t>
            </w:r>
            <w:r w:rsidRPr="00E94B6E">
              <w:rPr>
                <w:rFonts w:ascii="Times New Roman" w:hAnsi="Times New Roman"/>
                <w:noProof/>
                <w:sz w:val="24"/>
              </w:rPr>
              <w:t xml:space="preserve"> prin intermediul programului Erasmus+ în 2026, ceea ce le va spori mobilitatea în scopul învățării, inclusiv în țările care înregistrează punctaje ridicate la testele internaționale de evaluare.</w:t>
            </w:r>
          </w:p>
          <w:p w14:paraId="1446F29E" w14:textId="11F66346" w:rsidR="00983E88" w:rsidRPr="00E94B6E" w:rsidRDefault="00D619E9" w:rsidP="00687540">
            <w:pPr>
              <w:numPr>
                <w:ilvl w:val="0"/>
                <w:numId w:val="4"/>
              </w:numPr>
              <w:spacing w:after="120" w:line="257" w:lineRule="auto"/>
              <w:jc w:val="both"/>
              <w:rPr>
                <w:rFonts w:ascii="Times New Roman" w:hAnsi="Times New Roman" w:cs="Times New Roman"/>
                <w:noProof/>
                <w:sz w:val="24"/>
                <w:szCs w:val="24"/>
                <w14:ligatures w14:val="none"/>
              </w:rPr>
            </w:pPr>
            <w:r w:rsidRPr="00E94B6E">
              <w:rPr>
                <w:rFonts w:ascii="Times New Roman" w:hAnsi="Times New Roman"/>
                <w:noProof/>
                <w:sz w:val="24"/>
              </w:rPr>
              <w:t xml:space="preserve">Extinderea </w:t>
            </w:r>
            <w:r w:rsidRPr="00E94B6E">
              <w:rPr>
                <w:rFonts w:ascii="Times New Roman" w:hAnsi="Times New Roman"/>
                <w:b/>
                <w:noProof/>
                <w:sz w:val="24"/>
              </w:rPr>
              <w:t>comunităților online ale UE pentru educatori (Platforma europeană pentru educația școlară, inclusiv platforma eTwinning</w:t>
            </w:r>
            <w:r w:rsidRPr="00E94B6E">
              <w:rPr>
                <w:rFonts w:ascii="Times New Roman" w:hAnsi="Times New Roman"/>
                <w:noProof/>
                <w:sz w:val="24"/>
              </w:rPr>
              <w:t xml:space="preserve">) în 2025, care ajung la 400 000 de participanți, oferind oportunități de învățare profesională mai bune, instrumente bazate pe dovezi, materiale și resurse privind predarea și evaluarea eficace a competențelor de bază. Furnizarea de materiale de înaltă calitate pentru educatori, părinți, cadre didactice și tineri, inclusiv în ceea ce privește securitatea cibernetică, prin intermediul inițiativei </w:t>
            </w:r>
            <w:r w:rsidRPr="00E94B6E">
              <w:rPr>
                <w:rFonts w:ascii="Times New Roman" w:hAnsi="Times New Roman"/>
                <w:b/>
                <w:noProof/>
                <w:sz w:val="24"/>
              </w:rPr>
              <w:t>Un internet mai bun pentru copii</w:t>
            </w:r>
            <w:r w:rsidRPr="00E94B6E">
              <w:rPr>
                <w:rFonts w:ascii="Times New Roman" w:hAnsi="Times New Roman"/>
                <w:noProof/>
                <w:sz w:val="24"/>
              </w:rPr>
              <w:t>.</w:t>
            </w:r>
          </w:p>
          <w:p w14:paraId="19612E38" w14:textId="0BFE0E9C" w:rsidR="006A104D" w:rsidRPr="00E94B6E" w:rsidRDefault="00FA628B" w:rsidP="00BE0BFE">
            <w:pPr>
              <w:numPr>
                <w:ilvl w:val="0"/>
                <w:numId w:val="4"/>
              </w:numPr>
              <w:spacing w:after="120" w:line="257" w:lineRule="auto"/>
              <w:jc w:val="both"/>
              <w:rPr>
                <w:rFonts w:ascii="Times New Roman" w:hAnsi="Times New Roman" w:cs="Times New Roman"/>
                <w:i/>
                <w:iCs/>
                <w:noProof/>
                <w14:ligatures w14:val="none"/>
              </w:rPr>
            </w:pPr>
            <w:r w:rsidRPr="00E94B6E">
              <w:rPr>
                <w:rFonts w:ascii="Times New Roman" w:hAnsi="Times New Roman"/>
                <w:noProof/>
                <w:sz w:val="24"/>
              </w:rPr>
              <w:t xml:space="preserve">Promovarea de </w:t>
            </w:r>
            <w:r w:rsidRPr="00E94B6E">
              <w:rPr>
                <w:rFonts w:ascii="Times New Roman" w:hAnsi="Times New Roman"/>
                <w:b/>
                <w:noProof/>
                <w:sz w:val="24"/>
              </w:rPr>
              <w:t>materiale didactice de înaltă calitate privind competențele digitale</w:t>
            </w:r>
            <w:r w:rsidRPr="00E94B6E">
              <w:rPr>
                <w:rFonts w:ascii="Times New Roman" w:hAnsi="Times New Roman"/>
                <w:noProof/>
                <w:sz w:val="24"/>
              </w:rPr>
              <w:t xml:space="preserve"> de către cadrele didactice practicante prin intermediul activităților Săptămânii UE a programării, care vizează 100 000 de activități pe an. </w:t>
            </w:r>
          </w:p>
          <w:p w14:paraId="54B0266E" w14:textId="35763BA7" w:rsidR="00D9426C" w:rsidRPr="00E94B6E" w:rsidRDefault="00D9426C" w:rsidP="007A1460">
            <w:pPr>
              <w:spacing w:before="240" w:line="257" w:lineRule="auto"/>
              <w:ind w:left="360"/>
              <w:contextualSpacing/>
              <w:jc w:val="both"/>
              <w:rPr>
                <w:rFonts w:ascii="Times New Roman" w:hAnsi="Times New Roman" w:cs="Times New Roman"/>
                <w:i/>
                <w:iCs/>
                <w:noProof/>
                <w14:ligatures w14:val="none"/>
              </w:rPr>
            </w:pPr>
          </w:p>
        </w:tc>
      </w:tr>
    </w:tbl>
    <w:p w14:paraId="05B62CE2" w14:textId="79235226" w:rsidR="006A104D" w:rsidRPr="00E94B6E" w:rsidRDefault="005A739E" w:rsidP="005A739E">
      <w:pPr>
        <w:pStyle w:val="Heading2"/>
        <w:rPr>
          <w:rFonts w:ascii="Times New Roman" w:hAnsi="Times New Roman" w:cs="Times New Roman"/>
          <w:noProof/>
          <w:color w:val="215E99" w:themeColor="text2" w:themeTint="BF"/>
          <w:sz w:val="24"/>
          <w:szCs w:val="24"/>
        </w:rPr>
      </w:pPr>
      <w:r w:rsidRPr="00E94B6E">
        <w:rPr>
          <w:rFonts w:ascii="Times New Roman" w:hAnsi="Times New Roman"/>
          <w:noProof/>
          <w:color w:val="215E99" w:themeColor="text2" w:themeTint="BF"/>
          <w:sz w:val="24"/>
        </w:rPr>
        <w:t>4.4. Crearea unor medii favorabile</w:t>
      </w:r>
    </w:p>
    <w:p w14:paraId="38E48C14" w14:textId="416F7902" w:rsidR="006A104D" w:rsidRPr="00E94B6E" w:rsidRDefault="006A104D" w:rsidP="005F5C87">
      <w:pPr>
        <w:spacing w:after="120"/>
        <w:jc w:val="both"/>
        <w:rPr>
          <w:rFonts w:ascii="Times New Roman" w:eastAsia="Calibri" w:hAnsi="Times New Roman" w:cs="Times New Roman"/>
          <w:noProof/>
          <w:sz w:val="24"/>
          <w:szCs w:val="24"/>
        </w:rPr>
      </w:pPr>
      <w:r w:rsidRPr="00E94B6E">
        <w:rPr>
          <w:rFonts w:ascii="Times New Roman" w:hAnsi="Times New Roman"/>
          <w:b/>
          <w:noProof/>
          <w:sz w:val="24"/>
        </w:rPr>
        <w:t>Părinții, familiile și comunitatea mai largă, inclusiv angajatorii, joacă un rol esențial în dezvoltarea competențelor de bază ale copiilor, tinerilor și adulților</w:t>
      </w:r>
      <w:r w:rsidRPr="00E94B6E">
        <w:rPr>
          <w:rFonts w:ascii="Times New Roman" w:hAnsi="Times New Roman"/>
          <w:noProof/>
          <w:sz w:val="24"/>
        </w:rPr>
        <w:t>. Părinții și familiile sunt primii educatori ai copilului, introducând limbajul, numerele și normele sociale prin interacțiuni cotidiene, modelând dezvoltarea cognitivă și emoțională a copiilor și încurajând obiceiuri pentru continuarea învățării. Implicarea comunității mai largi (inclusiv a organizațiilor de tineret, a bibliotecilor, a muzeelor, a organizațiilor culturale și sportive, a cluburilor de după școală și a întreprinderilor) extinde procesul de învățare oferind învățare experimentală, utilizări în lumea reală, observarea modelelor de urmat și acces la resurse. Acest angajament multipartit este deosebit de important, având în vedere legătura persistentă dintre mediul socioeconomic și rezultatele educaționale. Promovarea unei colaborări strânse între părțile interesate pentru a sprijini incluziunea este o prioritate în Planul de acțiune privind integrarea și incluziunea, în cadrul strategic al UE privind romii și în Strategia privind drepturile persoanelor cu handicap.</w:t>
      </w:r>
    </w:p>
    <w:p w14:paraId="1F698BA4" w14:textId="76AF8EF3" w:rsidR="005F69A2" w:rsidRPr="00E94B6E" w:rsidRDefault="005F69A2" w:rsidP="005F5C87">
      <w:pPr>
        <w:spacing w:after="120"/>
        <w:jc w:val="both"/>
        <w:rPr>
          <w:rFonts w:ascii="Times New Roman" w:eastAsia="Calibri" w:hAnsi="Times New Roman" w:cs="Times New Roman"/>
          <w:noProof/>
          <w:sz w:val="24"/>
          <w:szCs w:val="24"/>
        </w:rPr>
      </w:pPr>
      <w:r w:rsidRPr="00E94B6E">
        <w:rPr>
          <w:rFonts w:ascii="Times New Roman" w:hAnsi="Times New Roman"/>
          <w:b/>
          <w:noProof/>
          <w:sz w:val="24"/>
        </w:rPr>
        <w:t xml:space="preserve">Abordările suplimentare sunt esențiale pentru a stimula adulții să se implice în activități de învățare, </w:t>
      </w:r>
      <w:r w:rsidRPr="00E94B6E">
        <w:rPr>
          <w:rFonts w:ascii="Times New Roman" w:hAnsi="Times New Roman"/>
          <w:noProof/>
          <w:sz w:val="24"/>
        </w:rPr>
        <w:t>în special în medii familiare și de încredere (cum ar fi bibliotecile și centrele comunitare, culturale, sportive, de sănătate și de incluziune socială). Un rol important îl pot juca și locurile de muncă și serviciile publice de ocupare a forței de muncă, inclusiv orientarea profesională adaptată. Asigurarea unei infrastructuri publice adecvate – spații, echipamente și personal adecvat – este esențială pentru a stimula inițiativele locale care creează mai multe oportunități de învățare în funcție de nevoile adulților cu un nivel scăzut de calificare prin diverse parteneriate.</w:t>
      </w:r>
    </w:p>
    <w:tbl>
      <w:tblPr>
        <w:tblStyle w:val="TableGrid4"/>
        <w:tblW w:w="0" w:type="auto"/>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8980"/>
      </w:tblGrid>
      <w:tr w:rsidR="006A104D" w:rsidRPr="00E94B6E" w14:paraId="14F75C70" w14:textId="77777777">
        <w:tc>
          <w:tcPr>
            <w:tcW w:w="8980" w:type="dxa"/>
          </w:tcPr>
          <w:p w14:paraId="25B9B444" w14:textId="79F3AEAC" w:rsidR="006A104D" w:rsidRPr="00E94B6E" w:rsidRDefault="001C24B5" w:rsidP="00F12670">
            <w:pPr>
              <w:spacing w:line="360" w:lineRule="auto"/>
              <w:jc w:val="both"/>
              <w:rPr>
                <w:rFonts w:ascii="Times New Roman" w:eastAsia="Times New Roman" w:hAnsi="Times New Roman" w:cs="Times New Roman"/>
                <w:noProof/>
                <w:sz w:val="24"/>
                <w:szCs w:val="24"/>
                <w14:ligatures w14:val="none"/>
              </w:rPr>
            </w:pPr>
            <w:r w:rsidRPr="00E94B6E">
              <w:rPr>
                <w:rFonts w:ascii="Times New Roman" w:hAnsi="Times New Roman"/>
                <w:noProof/>
                <w:sz w:val="24"/>
                <w:u w:val="single"/>
              </w:rPr>
              <w:t>Acțiunea Comisiei pentru crearea de medii favorabile</w:t>
            </w:r>
          </w:p>
          <w:p w14:paraId="312A63A1" w14:textId="350A5C51" w:rsidR="00006189" w:rsidRPr="00E94B6E" w:rsidRDefault="006A104D" w:rsidP="00BE0BFE">
            <w:pPr>
              <w:numPr>
                <w:ilvl w:val="0"/>
                <w:numId w:val="1"/>
              </w:numPr>
              <w:spacing w:before="120" w:after="120"/>
              <w:ind w:left="357" w:hanging="357"/>
              <w:jc w:val="both"/>
              <w:rPr>
                <w:rFonts w:ascii="Times New Roman" w:eastAsia="Times New Roman" w:hAnsi="Times New Roman" w:cs="Times New Roman"/>
                <w:noProof/>
                <w:sz w:val="24"/>
                <w:szCs w:val="24"/>
                <w14:ligatures w14:val="none"/>
              </w:rPr>
            </w:pPr>
            <w:r w:rsidRPr="00E94B6E">
              <w:rPr>
                <w:rFonts w:ascii="Times New Roman" w:hAnsi="Times New Roman"/>
                <w:noProof/>
                <w:sz w:val="24"/>
              </w:rPr>
              <w:t xml:space="preserve">Implicarea voluntarilor din cadrul Corpului european de solidaritate în 2026 pentru </w:t>
            </w:r>
            <w:r w:rsidRPr="00E94B6E">
              <w:rPr>
                <w:rFonts w:ascii="Times New Roman" w:hAnsi="Times New Roman"/>
                <w:b/>
                <w:noProof/>
                <w:sz w:val="24"/>
              </w:rPr>
              <w:t>activități de mentorat și de tutoriat destinate copiilor și adulților cu rezultate scăzute</w:t>
            </w:r>
            <w:r w:rsidRPr="00E94B6E">
              <w:rPr>
                <w:rFonts w:ascii="Times New Roman" w:hAnsi="Times New Roman"/>
                <w:noProof/>
                <w:sz w:val="24"/>
              </w:rPr>
              <w:t xml:space="preserve">, ca parte a componentei </w:t>
            </w:r>
            <w:r w:rsidRPr="00E94B6E">
              <w:rPr>
                <w:rFonts w:ascii="Times New Roman" w:hAnsi="Times New Roman"/>
                <w:b/>
                <w:noProof/>
                <w:sz w:val="24"/>
              </w:rPr>
              <w:t>„Echipe de voluntariat în domenii cu prioritate ridicată”</w:t>
            </w:r>
            <w:r w:rsidRPr="00E94B6E">
              <w:rPr>
                <w:rFonts w:ascii="Times New Roman" w:hAnsi="Times New Roman"/>
                <w:noProof/>
                <w:sz w:val="24"/>
              </w:rPr>
              <w:t>. Programul va recruta un grup divers de voluntari pentru a ajuta și a inspira copiii în dezvoltarea lor academică și socială, promovând în același timp solidaritatea între generații prin îmbogățirea experiențelor atât ale voluntarilor, cât și ale copiilor pe care îi îndrumă.</w:t>
            </w:r>
          </w:p>
          <w:p w14:paraId="79B34025" w14:textId="77777777" w:rsidR="006A104D" w:rsidRPr="00E94B6E" w:rsidRDefault="006A104D" w:rsidP="00BE0BFE">
            <w:pPr>
              <w:numPr>
                <w:ilvl w:val="0"/>
                <w:numId w:val="1"/>
              </w:numPr>
              <w:spacing w:before="120" w:after="120"/>
              <w:jc w:val="both"/>
              <w:rPr>
                <w:rFonts w:ascii="Times New Roman" w:eastAsia="Times New Roman" w:hAnsi="Times New Roman" w:cs="Times New Roman"/>
                <w:noProof/>
                <w:sz w:val="24"/>
                <w:szCs w:val="24"/>
                <w14:ligatures w14:val="none"/>
              </w:rPr>
            </w:pPr>
            <w:r w:rsidRPr="00E94B6E">
              <w:rPr>
                <w:rFonts w:ascii="Times New Roman" w:hAnsi="Times New Roman"/>
                <w:noProof/>
                <w:sz w:val="24"/>
              </w:rPr>
              <w:t xml:space="preserve">Lansarea, în 2026, a unei </w:t>
            </w:r>
            <w:r w:rsidRPr="00E94B6E">
              <w:rPr>
                <w:rFonts w:ascii="Times New Roman" w:hAnsi="Times New Roman"/>
                <w:b/>
                <w:noProof/>
                <w:sz w:val="24"/>
              </w:rPr>
              <w:t>coaliții a UE pentru alfabetizare</w:t>
            </w:r>
            <w:r w:rsidRPr="00E94B6E">
              <w:rPr>
                <w:rFonts w:ascii="Times New Roman" w:hAnsi="Times New Roman"/>
                <w:noProof/>
                <w:sz w:val="24"/>
              </w:rPr>
              <w:t>, care să implice administrațiile, întreprinderile și bibliotecile, pentru a crea o comunitate în jurul alfabetizării, pentru a sensibiliza publicul cu privire la criza alfabetizării și pentru a încuraja tinerii, în special băieții, să citească de plăcere.</w:t>
            </w:r>
          </w:p>
          <w:p w14:paraId="4A6EBA8C" w14:textId="2DF42904" w:rsidR="000260DD" w:rsidRPr="00E94B6E" w:rsidRDefault="002B21A7" w:rsidP="00BE0BFE">
            <w:pPr>
              <w:numPr>
                <w:ilvl w:val="0"/>
                <w:numId w:val="1"/>
              </w:numPr>
              <w:spacing w:before="120" w:after="120"/>
              <w:jc w:val="both"/>
              <w:rPr>
                <w:rFonts w:ascii="Times New Roman" w:eastAsia="Times New Roman" w:hAnsi="Times New Roman" w:cs="Times New Roman"/>
                <w:noProof/>
                <w:sz w:val="24"/>
                <w:szCs w:val="24"/>
                <w14:ligatures w14:val="none"/>
              </w:rPr>
            </w:pPr>
            <w:r w:rsidRPr="00E94B6E">
              <w:rPr>
                <w:rFonts w:ascii="Times New Roman" w:hAnsi="Times New Roman"/>
                <w:noProof/>
                <w:sz w:val="24"/>
              </w:rPr>
              <w:t xml:space="preserve">Organizarea de </w:t>
            </w:r>
            <w:r w:rsidRPr="00E94B6E">
              <w:rPr>
                <w:rFonts w:ascii="Times New Roman" w:hAnsi="Times New Roman"/>
                <w:b/>
                <w:noProof/>
                <w:sz w:val="24"/>
              </w:rPr>
              <w:t>activități de învățare reciprocă</w:t>
            </w:r>
            <w:r w:rsidRPr="00E94B6E">
              <w:rPr>
                <w:rFonts w:ascii="Times New Roman" w:hAnsi="Times New Roman"/>
                <w:noProof/>
                <w:sz w:val="24"/>
              </w:rPr>
              <w:t xml:space="preserve"> pentru statele membre </w:t>
            </w:r>
            <w:r w:rsidRPr="00E94B6E">
              <w:rPr>
                <w:rFonts w:ascii="Times New Roman" w:hAnsi="Times New Roman"/>
                <w:b/>
                <w:noProof/>
                <w:sz w:val="24"/>
              </w:rPr>
              <w:t xml:space="preserve">cu privire la spațiile de învățare comunitare inovatoare </w:t>
            </w:r>
            <w:r w:rsidRPr="00E94B6E">
              <w:rPr>
                <w:rFonts w:ascii="Times New Roman" w:hAnsi="Times New Roman"/>
                <w:noProof/>
                <w:sz w:val="24"/>
              </w:rPr>
              <w:t>pentru a contribui la dezvoltarea competențelor de bază ale adulților.</w:t>
            </w:r>
          </w:p>
        </w:tc>
      </w:tr>
    </w:tbl>
    <w:p w14:paraId="4CF02951" w14:textId="614F9A60" w:rsidR="006A104D" w:rsidRPr="00E94B6E" w:rsidRDefault="005A739E" w:rsidP="005A739E">
      <w:pPr>
        <w:pStyle w:val="Heading1"/>
        <w:rPr>
          <w:rFonts w:ascii="Times New Roman" w:eastAsia="Yu Gothic Light" w:hAnsi="Times New Roman" w:cs="Times New Roman"/>
          <w:b/>
          <w:noProof/>
          <w:color w:val="215E99" w:themeColor="text2" w:themeTint="BF"/>
          <w:sz w:val="24"/>
          <w:szCs w:val="24"/>
        </w:rPr>
      </w:pPr>
      <w:r w:rsidRPr="00E94B6E">
        <w:rPr>
          <w:rFonts w:ascii="Times New Roman" w:hAnsi="Times New Roman"/>
          <w:b/>
          <w:noProof/>
          <w:color w:val="215E99" w:themeColor="text2" w:themeTint="BF"/>
          <w:sz w:val="24"/>
        </w:rPr>
        <w:t>5. Cum vom realiza acest lucru</w:t>
      </w:r>
    </w:p>
    <w:p w14:paraId="78035C54" w14:textId="456E235D" w:rsidR="0053417A" w:rsidRPr="00E94B6E" w:rsidRDefault="00946F8A" w:rsidP="0053417A">
      <w:pPr>
        <w:spacing w:after="120"/>
        <w:jc w:val="both"/>
        <w:rPr>
          <w:rFonts w:ascii="Times New Roman" w:eastAsia="Calibri" w:hAnsi="Times New Roman" w:cs="Times New Roman"/>
          <w:noProof/>
          <w:sz w:val="24"/>
          <w:szCs w:val="24"/>
        </w:rPr>
      </w:pPr>
      <w:r w:rsidRPr="00E94B6E">
        <w:rPr>
          <w:rFonts w:ascii="Times New Roman" w:hAnsi="Times New Roman"/>
          <w:b/>
          <w:noProof/>
          <w:sz w:val="24"/>
        </w:rPr>
        <w:t>Planul de acțiune reafirmă angajamentul și ambiția UE de a sprijini educația de calitate pentru toți.</w:t>
      </w:r>
      <w:r w:rsidRPr="00E94B6E">
        <w:rPr>
          <w:rFonts w:ascii="Times New Roman" w:hAnsi="Times New Roman"/>
          <w:noProof/>
          <w:sz w:val="24"/>
        </w:rPr>
        <w:t xml:space="preserve"> Pe baza Recomandării Consiliului privind parcursurile de actualizare a competențelor</w:t>
      </w:r>
      <w:r w:rsidR="000224E4" w:rsidRPr="00E94B6E">
        <w:rPr>
          <w:rStyle w:val="FootnoteReference"/>
          <w:rFonts w:eastAsia="Calibri" w:cs="Times New Roman"/>
          <w:noProof/>
          <w:szCs w:val="24"/>
        </w:rPr>
        <w:footnoteReference w:id="17"/>
      </w:r>
      <w:r w:rsidRPr="00E94B6E">
        <w:rPr>
          <w:rFonts w:ascii="Times New Roman" w:hAnsi="Times New Roman"/>
          <w:noProof/>
          <w:sz w:val="24"/>
        </w:rPr>
        <w:t>, a Recomandării Consiliului de instituire a unei Garanții europene pentru copii</w:t>
      </w:r>
      <w:r w:rsidR="0035097C" w:rsidRPr="00E94B6E">
        <w:rPr>
          <w:rStyle w:val="FootnoteReference"/>
          <w:rFonts w:eastAsia="Calibri" w:cs="Times New Roman"/>
          <w:noProof/>
          <w:szCs w:val="24"/>
        </w:rPr>
        <w:footnoteReference w:id="18"/>
      </w:r>
      <w:r w:rsidRPr="00E94B6E">
        <w:rPr>
          <w:rFonts w:ascii="Times New Roman" w:hAnsi="Times New Roman"/>
          <w:noProof/>
          <w:sz w:val="24"/>
        </w:rPr>
        <w:t xml:space="preserve"> și a Recomandării Consiliului privind căile către succesul școlar</w:t>
      </w:r>
      <w:r w:rsidR="009A43F0" w:rsidRPr="00E94B6E">
        <w:rPr>
          <w:rStyle w:val="FootnoteReference"/>
          <w:rFonts w:eastAsia="Calibri" w:cs="Times New Roman"/>
          <w:noProof/>
          <w:szCs w:val="24"/>
        </w:rPr>
        <w:footnoteReference w:id="19"/>
      </w:r>
      <w:r w:rsidRPr="00E94B6E">
        <w:rPr>
          <w:rFonts w:ascii="Times New Roman" w:hAnsi="Times New Roman"/>
          <w:noProof/>
          <w:sz w:val="24"/>
        </w:rPr>
        <w:t>, acesta urmărește să sprijine statele membre în accelerarea reformelor și în stimularea unor progrese semnificative în ceea ce privește competențele de bază ale tinerilor și ale adulților pentru un salt înainte transformator.</w:t>
      </w:r>
    </w:p>
    <w:p w14:paraId="4D6D4FA8" w14:textId="29FEB8B6" w:rsidR="006A104D" w:rsidRPr="00E94B6E" w:rsidRDefault="009E483D" w:rsidP="13F03E98">
      <w:pPr>
        <w:spacing w:after="120"/>
        <w:jc w:val="both"/>
        <w:rPr>
          <w:rFonts w:ascii="Times New Roman" w:eastAsia="Calibri" w:hAnsi="Times New Roman" w:cs="Times New Roman"/>
          <w:noProof/>
          <w:sz w:val="24"/>
          <w:szCs w:val="24"/>
        </w:rPr>
      </w:pPr>
      <w:r w:rsidRPr="00E94B6E">
        <w:rPr>
          <w:rFonts w:ascii="Times New Roman" w:hAnsi="Times New Roman"/>
          <w:noProof/>
          <w:sz w:val="24"/>
        </w:rPr>
        <w:t>Coordonarea între statele membre va fi consolidată în continuare, inclusiv printr-un accent suplimentar pe competențele de bază în cadrul acțiunilor subsecvente semestrului european privind reformele din domeniul educației și al competențelor, prin stabilirea și monitorizarea obiectivelor strategice privind competențele de bază la nivelul UE și prin intermediul viitorului Observator european al informațiilor privind competențele.</w:t>
      </w:r>
    </w:p>
    <w:p w14:paraId="51DB1808" w14:textId="7848FDD6" w:rsidR="006A104D" w:rsidRPr="00E94B6E" w:rsidRDefault="281C7C91">
      <w:pPr>
        <w:spacing w:after="120" w:line="240" w:lineRule="auto"/>
        <w:jc w:val="both"/>
        <w:rPr>
          <w:rFonts w:ascii="Times New Roman" w:eastAsia="Calibri" w:hAnsi="Times New Roman" w:cs="Times New Roman"/>
          <w:noProof/>
          <w:sz w:val="24"/>
          <w:szCs w:val="24"/>
        </w:rPr>
      </w:pPr>
      <w:r w:rsidRPr="00E94B6E">
        <w:rPr>
          <w:rFonts w:ascii="Times New Roman" w:hAnsi="Times New Roman"/>
          <w:noProof/>
          <w:sz w:val="24"/>
        </w:rPr>
        <w:t xml:space="preserve">Punerea în aplicare a planului de acțiune va fi integrată în structurile de guvernanță ale uniunii competențelor. După caz, aceasta va ține seama de recomandările Comitetului pentru deceniul digital privind competențele digitale de bază, precum și de recomandările altor organisme relevante. În actualul cadru financiar multianual, aceasta va continua să se bazeze pe fondurile Politicii de coeziune, Mecanismul de redresare și reziliență, programul Erasmus+, Instrumentul de sprijin tehnic (IST), InvestEU și Orizont Europa. </w:t>
      </w:r>
      <w:r w:rsidRPr="00E94B6E">
        <w:rPr>
          <w:rFonts w:ascii="Times New Roman" w:hAnsi="Times New Roman"/>
          <w:b/>
          <w:noProof/>
          <w:sz w:val="24"/>
        </w:rPr>
        <w:t xml:space="preserve">Viitoarea finanțare din partea UE va continua să sprijine investițiile în educație și competențe la nivelul UE. </w:t>
      </w:r>
      <w:r w:rsidRPr="00E94B6E">
        <w:rPr>
          <w:rFonts w:ascii="Times New Roman" w:hAnsi="Times New Roman"/>
          <w:noProof/>
          <w:sz w:val="24"/>
        </w:rPr>
        <w:t>Valorificarea celor mai bune practici, a proiectelor-pilot și a învățămintelor desprinse la nivelul UE, alături de o mai bună coordonare cu prioritățile politice europene, va maximiza valoarea adăugată a investițiilor în sectoare esențiale pentru competitivitatea europeană.</w:t>
      </w:r>
    </w:p>
    <w:p w14:paraId="1A5578C2" w14:textId="3D756447" w:rsidR="00147EBB" w:rsidRPr="00E94B6E" w:rsidRDefault="22016EC7" w:rsidP="00BA788B">
      <w:pPr>
        <w:jc w:val="both"/>
        <w:rPr>
          <w:rFonts w:ascii="Times New Roman" w:eastAsia="Times New Roman" w:hAnsi="Times New Roman" w:cs="Times New Roman"/>
          <w:noProof/>
          <w:sz w:val="24"/>
          <w:szCs w:val="24"/>
        </w:rPr>
      </w:pPr>
      <w:r w:rsidRPr="00E94B6E">
        <w:rPr>
          <w:rFonts w:ascii="Times New Roman" w:hAnsi="Times New Roman"/>
          <w:noProof/>
          <w:sz w:val="24"/>
        </w:rPr>
        <w:t>Comisia invită Parlamentul European, Consiliul și partenerii sociali să aprobe Planul de acțiune privind competențele de bază și să sprijine activ inițiativele sale, precum și să contribuie la punerea în aplicare a acestora.</w:t>
      </w:r>
    </w:p>
    <w:sectPr w:rsidR="00147EBB" w:rsidRPr="00E94B6E" w:rsidSect="00912417">
      <w:headerReference w:type="even" r:id="rId16"/>
      <w:headerReference w:type="default" r:id="rId17"/>
      <w:footerReference w:type="even" r:id="rId18"/>
      <w:footerReference w:type="default" r:id="rId19"/>
      <w:headerReference w:type="first" r:id="rId20"/>
      <w:footerReference w:type="first" r:id="rId21"/>
      <w:pgSz w:w="11907" w:h="16839" w:code="9"/>
      <w:pgMar w:top="1440" w:right="1440" w:bottom="1440" w:left="1440"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7298EF" w14:textId="77777777" w:rsidR="0037313E" w:rsidRPr="00E07763" w:rsidRDefault="0037313E" w:rsidP="006A104D">
      <w:pPr>
        <w:spacing w:after="0" w:line="240" w:lineRule="auto"/>
      </w:pPr>
      <w:r w:rsidRPr="00E07763">
        <w:separator/>
      </w:r>
    </w:p>
  </w:endnote>
  <w:endnote w:type="continuationSeparator" w:id="0">
    <w:p w14:paraId="2C61DD8F" w14:textId="77777777" w:rsidR="0037313E" w:rsidRPr="00E07763" w:rsidRDefault="0037313E" w:rsidP="006A104D">
      <w:pPr>
        <w:spacing w:after="0" w:line="240" w:lineRule="auto"/>
      </w:pPr>
      <w:r w:rsidRPr="00E07763">
        <w:continuationSeparator/>
      </w:r>
    </w:p>
  </w:endnote>
  <w:endnote w:type="continuationNotice" w:id="1">
    <w:p w14:paraId="06E980EC" w14:textId="77777777" w:rsidR="0037313E" w:rsidRPr="00E07763" w:rsidRDefault="003731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27640" w14:textId="4353B9AE" w:rsidR="00DD2987" w:rsidRPr="00DD2987" w:rsidRDefault="00DD2987" w:rsidP="00DD2987">
    <w:pPr>
      <w:pStyle w:val="FooterCoverPage"/>
      <w:rPr>
        <w:rFonts w:ascii="Arial" w:hAnsi="Arial" w:cs="Arial"/>
        <w:b/>
        <w:sz w:val="48"/>
      </w:rPr>
    </w:pPr>
    <w:r w:rsidRPr="00DD2987">
      <w:rPr>
        <w:rFonts w:ascii="Arial" w:hAnsi="Arial" w:cs="Arial"/>
        <w:b/>
        <w:sz w:val="48"/>
      </w:rPr>
      <w:t>RO</w:t>
    </w:r>
    <w:r w:rsidRPr="00DD2987">
      <w:rPr>
        <w:rFonts w:ascii="Arial" w:hAnsi="Arial" w:cs="Arial"/>
        <w:b/>
        <w:sz w:val="48"/>
      </w:rPr>
      <w:tab/>
    </w:r>
    <w:r w:rsidRPr="00DD2987">
      <w:rPr>
        <w:rFonts w:ascii="Arial" w:hAnsi="Arial" w:cs="Arial"/>
        <w:b/>
        <w:sz w:val="48"/>
      </w:rPr>
      <w:tab/>
    </w:r>
    <w:r w:rsidRPr="00DD2987">
      <w:tab/>
    </w:r>
    <w:r w:rsidRPr="00DD2987">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1C964" w14:textId="7D4A1D7B" w:rsidR="00DD2987" w:rsidRPr="00DD2987" w:rsidRDefault="00DD2987" w:rsidP="00DD2987">
    <w:pPr>
      <w:pStyle w:val="FooterCoverPage"/>
      <w:rPr>
        <w:rFonts w:ascii="Arial" w:hAnsi="Arial" w:cs="Arial"/>
        <w:b/>
        <w:sz w:val="48"/>
      </w:rPr>
    </w:pPr>
    <w:r w:rsidRPr="00DD2987">
      <w:rPr>
        <w:rFonts w:ascii="Arial" w:hAnsi="Arial" w:cs="Arial"/>
        <w:b/>
        <w:sz w:val="48"/>
      </w:rPr>
      <w:t>RO</w:t>
    </w:r>
    <w:r w:rsidRPr="00DD2987">
      <w:rPr>
        <w:rFonts w:ascii="Arial" w:hAnsi="Arial" w:cs="Arial"/>
        <w:b/>
        <w:sz w:val="48"/>
      </w:rPr>
      <w:tab/>
    </w:r>
    <w:r w:rsidRPr="00DD2987">
      <w:rPr>
        <w:rFonts w:ascii="Arial" w:hAnsi="Arial" w:cs="Arial"/>
        <w:b/>
        <w:sz w:val="48"/>
      </w:rPr>
      <w:tab/>
    </w:r>
    <w:r w:rsidRPr="00DD2987">
      <w:tab/>
    </w:r>
    <w:r w:rsidRPr="00DD298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BB454" w14:textId="77777777" w:rsidR="00DD2987" w:rsidRPr="00DD2987" w:rsidRDefault="00DD2987" w:rsidP="00DD298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28CDD" w14:textId="77777777" w:rsidR="00912417" w:rsidRPr="00E07763" w:rsidRDefault="0091241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8584344"/>
      <w:docPartObj>
        <w:docPartGallery w:val="Page Numbers (Bottom of Page)"/>
        <w:docPartUnique/>
      </w:docPartObj>
    </w:sdtPr>
    <w:sdtEndPr/>
    <w:sdtContent>
      <w:p w14:paraId="2A4EB421" w14:textId="39B0789F" w:rsidR="00912417" w:rsidRPr="00E07763" w:rsidRDefault="00912417">
        <w:pPr>
          <w:pStyle w:val="Footer"/>
          <w:jc w:val="center"/>
        </w:pPr>
        <w:r w:rsidRPr="00E07763">
          <w:fldChar w:fldCharType="begin"/>
        </w:r>
        <w:r w:rsidRPr="00E07763">
          <w:instrText xml:space="preserve"> PAGE   \* MERGEFORMAT </w:instrText>
        </w:r>
        <w:r w:rsidRPr="00E07763">
          <w:fldChar w:fldCharType="separate"/>
        </w:r>
        <w:r w:rsidR="00DD2987">
          <w:rPr>
            <w:noProof/>
          </w:rPr>
          <w:t>1</w:t>
        </w:r>
        <w:r w:rsidRPr="00E07763">
          <w:fldChar w:fldCharType="end"/>
        </w:r>
      </w:p>
    </w:sdtContent>
  </w:sdt>
  <w:p w14:paraId="286126D6" w14:textId="77777777" w:rsidR="00912417" w:rsidRPr="00E07763" w:rsidRDefault="0091241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0DB2D" w14:textId="77777777" w:rsidR="00912417" w:rsidRPr="00E07763" w:rsidRDefault="00912417">
    <w:pPr>
      <w:spacing w:after="0"/>
      <w:ind w:left="7088" w:right="-1"/>
      <w:rPr>
        <w:rFonts w:ascii="Verdana" w:hAnsi="Verdana"/>
        <w:color w:val="FF0000"/>
        <w:sz w:val="16"/>
        <w:szCs w:val="16"/>
      </w:rPr>
    </w:pPr>
    <w:r>
      <w:rPr>
        <w:rFonts w:ascii="Verdana" w:hAnsi="Verdana"/>
        <w:noProof/>
        <w:sz w:val="16"/>
        <w:lang w:val="en-GB" w:eastAsia="en-GB"/>
      </w:rPr>
      <w:drawing>
        <wp:anchor distT="0" distB="0" distL="114300" distR="114300" simplePos="0" relativeHeight="251658243" behindDoc="0" locked="0" layoutInCell="1" allowOverlap="1" wp14:anchorId="44113DF8" wp14:editId="64832417">
          <wp:simplePos x="0" y="0"/>
          <wp:positionH relativeFrom="column">
            <wp:posOffset>0</wp:posOffset>
          </wp:positionH>
          <wp:positionV relativeFrom="margin">
            <wp:posOffset>8270875</wp:posOffset>
          </wp:positionV>
          <wp:extent cx="1550089" cy="800100"/>
          <wp:effectExtent l="0" t="0" r="0" b="0"/>
          <wp:wrapNone/>
          <wp:docPr id="1774788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50089" cy="8001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hAnsi="Verdana"/>
        <w:sz w:val="16"/>
      </w:rPr>
      <w:t xml:space="preserve"> </w:t>
    </w:r>
    <w:r>
      <w:rPr>
        <w:rFonts w:ascii="Verdana" w:hAnsi="Verdana"/>
        <w:sz w:val="16"/>
      </w:rPr>
      <w:tab/>
    </w:r>
    <w:r>
      <w:rPr>
        <w:rFonts w:ascii="Verdana" w:hAnsi="Verdana"/>
        <w:sz w:val="16"/>
      </w:rPr>
      <w:tab/>
    </w:r>
    <w:r>
      <w:rPr>
        <w:rFonts w:ascii="Verdana" w:hAnsi="Verdana"/>
        <w:sz w:val="16"/>
      </w:rPr>
      <w:tab/>
    </w:r>
    <w:r>
      <w:rPr>
        <w:rFonts w:ascii="Verdana" w:hAnsi="Verdana"/>
        <w:sz w:val="16"/>
      </w:rPr>
      <w:cr/>
    </w:r>
    <w:r>
      <w:rPr>
        <w:rFonts w:ascii="Verdana" w:hAnsi="Verdana"/>
        <w:sz w:val="16"/>
      </w:rPr>
      <w:br/>
      <w:t xml:space="preserve">ISBN </w:t>
    </w:r>
    <w:r>
      <w:rPr>
        <w:rFonts w:ascii="Verdana" w:hAnsi="Verdana"/>
        <w:color w:val="FF0000"/>
        <w:sz w:val="16"/>
      </w:rPr>
      <w:t>[număr]</w:t>
    </w:r>
  </w:p>
  <w:p w14:paraId="38C5466F" w14:textId="77777777" w:rsidR="00912417" w:rsidRPr="00E07763" w:rsidRDefault="00912417">
    <w:pPr>
      <w:ind w:right="-1"/>
      <w:rPr>
        <w:rFonts w:ascii="Verdana" w:hAnsi="Verdana"/>
        <w:sz w:val="16"/>
        <w:szCs w:val="16"/>
      </w:rPr>
    </w:pPr>
  </w:p>
  <w:p w14:paraId="032BD82F" w14:textId="77777777" w:rsidR="00912417" w:rsidRPr="00E07763" w:rsidRDefault="00912417">
    <w:pPr>
      <w:pStyle w:val="Footer"/>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C0AEC6" w14:textId="77777777" w:rsidR="0037313E" w:rsidRPr="00E07763" w:rsidRDefault="0037313E" w:rsidP="006A104D">
      <w:pPr>
        <w:spacing w:after="0" w:line="240" w:lineRule="auto"/>
      </w:pPr>
      <w:r w:rsidRPr="00E07763">
        <w:separator/>
      </w:r>
    </w:p>
  </w:footnote>
  <w:footnote w:type="continuationSeparator" w:id="0">
    <w:p w14:paraId="7A2AB0F8" w14:textId="77777777" w:rsidR="0037313E" w:rsidRPr="00E07763" w:rsidRDefault="0037313E" w:rsidP="006A104D">
      <w:pPr>
        <w:spacing w:after="0" w:line="240" w:lineRule="auto"/>
      </w:pPr>
      <w:r w:rsidRPr="00E07763">
        <w:continuationSeparator/>
      </w:r>
    </w:p>
  </w:footnote>
  <w:footnote w:type="continuationNotice" w:id="1">
    <w:p w14:paraId="2D74CDC5" w14:textId="77777777" w:rsidR="0037313E" w:rsidRPr="00E07763" w:rsidRDefault="0037313E">
      <w:pPr>
        <w:spacing w:after="0" w:line="240" w:lineRule="auto"/>
      </w:pPr>
    </w:p>
  </w:footnote>
  <w:footnote w:id="2">
    <w:p w14:paraId="5BB389CA" w14:textId="7421A937" w:rsidR="00E80E35" w:rsidRPr="0050618A" w:rsidRDefault="00E80E35" w:rsidP="007A1460">
      <w:pPr>
        <w:pStyle w:val="FootnoteText"/>
        <w:jc w:val="both"/>
        <w:rPr>
          <w:rFonts w:ascii="Times New Roman" w:hAnsi="Times New Roman" w:cs="Times New Roman"/>
        </w:rPr>
      </w:pPr>
      <w:r>
        <w:rPr>
          <w:rStyle w:val="FootnoteReference"/>
          <w:rFonts w:ascii="Times New Roman" w:hAnsi="Times New Roman" w:cs="Times New Roman"/>
          <w:sz w:val="20"/>
        </w:rPr>
        <w:footnoteRef/>
      </w:r>
      <w:r>
        <w:rPr>
          <w:rFonts w:ascii="Times New Roman" w:hAnsi="Times New Roman"/>
        </w:rPr>
        <w:t xml:space="preserve"> Astfel cum au fost măsurate prin Programul OCDE pentru evaluarea internațională a elevilor (PISA). </w:t>
      </w:r>
    </w:p>
  </w:footnote>
  <w:footnote w:id="3">
    <w:p w14:paraId="461A924C" w14:textId="4A65953F" w:rsidR="006621E4" w:rsidRPr="0050618A" w:rsidRDefault="006621E4" w:rsidP="007A1460">
      <w:pPr>
        <w:pStyle w:val="FootnoteText"/>
        <w:jc w:val="both"/>
        <w:rPr>
          <w:rFonts w:ascii="Times New Roman" w:hAnsi="Times New Roman" w:cs="Times New Roman"/>
        </w:rPr>
      </w:pPr>
      <w:r>
        <w:rPr>
          <w:rStyle w:val="FootnoteReference"/>
          <w:rFonts w:ascii="Times New Roman" w:hAnsi="Times New Roman" w:cs="Times New Roman"/>
          <w:sz w:val="20"/>
        </w:rPr>
        <w:footnoteRef/>
      </w:r>
      <w:r>
        <w:rPr>
          <w:rFonts w:ascii="Times New Roman" w:hAnsi="Times New Roman"/>
        </w:rPr>
        <w:t xml:space="preserve"> OCDE (2023), Rezultatele PISA 2022 (Volumul I), </w:t>
      </w:r>
      <w:r>
        <w:rPr>
          <w:rFonts w:ascii="Times New Roman" w:hAnsi="Times New Roman"/>
          <w:i/>
          <w:iCs/>
        </w:rPr>
        <w:t>The State of Learning and Equity in Education</w:t>
      </w:r>
      <w:r>
        <w:rPr>
          <w:rFonts w:ascii="Times New Roman" w:hAnsi="Times New Roman"/>
        </w:rPr>
        <w:t xml:space="preserve"> (Situația învățării și a echității în educație), PISA, OECD Publishing, Paris, </w:t>
      </w:r>
      <w:hyperlink r:id="rId1" w:history="1">
        <w:r>
          <w:rPr>
            <w:rStyle w:val="Hyperlink"/>
            <w:rFonts w:ascii="Times New Roman" w:hAnsi="Times New Roman"/>
          </w:rPr>
          <w:t>https://doi.org/10.1787/53f23881-en</w:t>
        </w:r>
      </w:hyperlink>
      <w:r>
        <w:rPr>
          <w:rFonts w:ascii="Times New Roman" w:hAnsi="Times New Roman"/>
        </w:rPr>
        <w:t>.</w:t>
      </w:r>
    </w:p>
  </w:footnote>
  <w:footnote w:id="4">
    <w:p w14:paraId="2965303D" w14:textId="1FA7C8B5" w:rsidR="007E07D7" w:rsidRPr="0050618A" w:rsidRDefault="007E07D7" w:rsidP="007A1460">
      <w:pPr>
        <w:pStyle w:val="FootnoteText"/>
        <w:jc w:val="both"/>
        <w:rPr>
          <w:rFonts w:ascii="Times New Roman" w:hAnsi="Times New Roman" w:cs="Times New Roman"/>
        </w:rPr>
      </w:pPr>
      <w:r>
        <w:rPr>
          <w:rStyle w:val="FootnoteReference"/>
          <w:rFonts w:ascii="Times New Roman" w:hAnsi="Times New Roman" w:cs="Times New Roman"/>
          <w:sz w:val="20"/>
        </w:rPr>
        <w:footnoteRef/>
      </w:r>
      <w:r>
        <w:rPr>
          <w:rFonts w:ascii="Times New Roman" w:hAnsi="Times New Roman"/>
        </w:rPr>
        <w:t xml:space="preserve"> IEA (2023), </w:t>
      </w:r>
      <w:r>
        <w:rPr>
          <w:rFonts w:ascii="Times New Roman" w:hAnsi="Times New Roman"/>
          <w:i/>
          <w:iCs/>
        </w:rPr>
        <w:t>Trends in International Mathematics and Science Study</w:t>
      </w:r>
      <w:r>
        <w:rPr>
          <w:rFonts w:ascii="Times New Roman" w:hAnsi="Times New Roman"/>
        </w:rPr>
        <w:t xml:space="preserve"> (Tendințe în studiul internațional de matematică și științe); IEA (2021), </w:t>
      </w:r>
      <w:r>
        <w:rPr>
          <w:rFonts w:ascii="Times New Roman" w:hAnsi="Times New Roman"/>
          <w:i/>
          <w:iCs/>
        </w:rPr>
        <w:t>Progress in International Reading Literacy Study</w:t>
      </w:r>
      <w:r>
        <w:rPr>
          <w:rFonts w:ascii="Times New Roman" w:hAnsi="Times New Roman"/>
        </w:rPr>
        <w:t xml:space="preserve"> (Progrese în studiul internațional privind competențele de citire).</w:t>
      </w:r>
    </w:p>
  </w:footnote>
  <w:footnote w:id="5">
    <w:p w14:paraId="564C1B78" w14:textId="7A0766A6" w:rsidR="00663320" w:rsidRPr="0050618A" w:rsidRDefault="00663320" w:rsidP="007A1460">
      <w:pPr>
        <w:pStyle w:val="FootnoteText"/>
        <w:jc w:val="both"/>
        <w:rPr>
          <w:rFonts w:ascii="Times New Roman" w:hAnsi="Times New Roman" w:cs="Times New Roman"/>
        </w:rPr>
      </w:pPr>
      <w:r>
        <w:rPr>
          <w:rStyle w:val="FootnoteReference"/>
          <w:rFonts w:ascii="Times New Roman" w:hAnsi="Times New Roman" w:cs="Times New Roman"/>
          <w:sz w:val="20"/>
        </w:rPr>
        <w:footnoteRef/>
      </w:r>
      <w:r>
        <w:rPr>
          <w:rFonts w:ascii="Times New Roman" w:hAnsi="Times New Roman"/>
        </w:rPr>
        <w:t xml:space="preserve"> IEA (2023), </w:t>
      </w:r>
      <w:r>
        <w:rPr>
          <w:rFonts w:ascii="Times New Roman" w:hAnsi="Times New Roman"/>
          <w:i/>
          <w:iCs/>
        </w:rPr>
        <w:t>International Computer and Information Literacy Study</w:t>
      </w:r>
      <w:r>
        <w:rPr>
          <w:rFonts w:ascii="Times New Roman" w:hAnsi="Times New Roman"/>
        </w:rPr>
        <w:t xml:space="preserve"> (Studiul internațional de competență informatică și de informare).</w:t>
      </w:r>
    </w:p>
  </w:footnote>
  <w:footnote w:id="6">
    <w:p w14:paraId="4FD5A3B2" w14:textId="56FA5762" w:rsidR="00C816B6" w:rsidRPr="0050618A" w:rsidRDefault="00C816B6" w:rsidP="007A1460">
      <w:pPr>
        <w:pStyle w:val="FootnoteText"/>
        <w:jc w:val="both"/>
      </w:pPr>
      <w:r>
        <w:rPr>
          <w:rStyle w:val="FootnoteReference"/>
          <w:rFonts w:ascii="Times New Roman" w:hAnsi="Times New Roman" w:cs="Times New Roman"/>
          <w:sz w:val="20"/>
        </w:rPr>
        <w:footnoteRef/>
      </w:r>
      <w:r>
        <w:rPr>
          <w:rFonts w:ascii="Times New Roman" w:hAnsi="Times New Roman"/>
        </w:rPr>
        <w:t xml:space="preserve"> IEA (2022), </w:t>
      </w:r>
      <w:r>
        <w:rPr>
          <w:rFonts w:ascii="Times New Roman" w:hAnsi="Times New Roman"/>
          <w:i/>
          <w:iCs/>
        </w:rPr>
        <w:t>International Civic and Citizenship Education Study</w:t>
      </w:r>
      <w:r>
        <w:rPr>
          <w:rFonts w:ascii="Times New Roman" w:hAnsi="Times New Roman"/>
        </w:rPr>
        <w:t xml:space="preserve"> (Studiul internațional privind educația civică și cetățenia).</w:t>
      </w:r>
    </w:p>
  </w:footnote>
  <w:footnote w:id="7">
    <w:p w14:paraId="015347E1" w14:textId="361B6BE0" w:rsidR="00EF2C3E" w:rsidRPr="0050618A" w:rsidRDefault="00EF2C3E" w:rsidP="007A1460">
      <w:pPr>
        <w:pStyle w:val="FootnoteText"/>
        <w:jc w:val="both"/>
        <w:rPr>
          <w:rFonts w:ascii="Times New Roman" w:hAnsi="Times New Roman" w:cs="Times New Roman"/>
        </w:rPr>
      </w:pPr>
      <w:r>
        <w:rPr>
          <w:rStyle w:val="FootnoteReference"/>
          <w:rFonts w:ascii="Times New Roman" w:hAnsi="Times New Roman" w:cs="Times New Roman"/>
          <w:sz w:val="20"/>
        </w:rPr>
        <w:footnoteRef/>
      </w:r>
      <w:r>
        <w:rPr>
          <w:rFonts w:ascii="Times New Roman" w:hAnsi="Times New Roman"/>
        </w:rPr>
        <w:t xml:space="preserve"> OCDE (2024), </w:t>
      </w:r>
      <w:r>
        <w:rPr>
          <w:rFonts w:ascii="Times New Roman" w:hAnsi="Times New Roman"/>
          <w:i/>
          <w:iCs/>
        </w:rPr>
        <w:t>Do Adults Have the Skills They Need to Thrive in a Changing World?</w:t>
      </w:r>
      <w:r>
        <w:rPr>
          <w:rFonts w:ascii="Times New Roman" w:hAnsi="Times New Roman"/>
        </w:rPr>
        <w:t xml:space="preserve"> (Au adulții competențele de bază de care au nevoie pentru a reuși într-o lume în schimbare?), Anchetă privind competențele adulților 2023, OECD Skills Studies, OECD Publishing, Paris, </w:t>
      </w:r>
      <w:hyperlink r:id="rId2" w:history="1">
        <w:r>
          <w:rPr>
            <w:rStyle w:val="Hyperlink"/>
            <w:rFonts w:ascii="Times New Roman" w:hAnsi="Times New Roman"/>
          </w:rPr>
          <w:t>https://doi.org/10.1787/b263dc5d-en</w:t>
        </w:r>
      </w:hyperlink>
      <w:r>
        <w:rPr>
          <w:rFonts w:ascii="Times New Roman" w:hAnsi="Times New Roman"/>
        </w:rPr>
        <w:t>.</w:t>
      </w:r>
    </w:p>
  </w:footnote>
  <w:footnote w:id="8">
    <w:p w14:paraId="0CA99667" w14:textId="46396312" w:rsidR="00734F19" w:rsidRPr="00266632" w:rsidRDefault="00734F19" w:rsidP="007A1460">
      <w:pPr>
        <w:pStyle w:val="FootnoteText"/>
        <w:jc w:val="both"/>
        <w:rPr>
          <w:rFonts w:ascii="Times New Roman" w:hAnsi="Times New Roman" w:cs="Times New Roman"/>
        </w:rPr>
      </w:pPr>
      <w:r>
        <w:rPr>
          <w:rStyle w:val="FootnoteReference"/>
          <w:rFonts w:ascii="Times New Roman" w:hAnsi="Times New Roman" w:cs="Times New Roman"/>
          <w:sz w:val="20"/>
        </w:rPr>
        <w:footnoteRef/>
      </w:r>
      <w:r>
        <w:rPr>
          <w:rFonts w:ascii="Times New Roman" w:hAnsi="Times New Roman"/>
        </w:rPr>
        <w:t xml:space="preserve"> Eurostat 2023.</w:t>
      </w:r>
    </w:p>
  </w:footnote>
  <w:footnote w:id="9">
    <w:p w14:paraId="2563E2AE" w14:textId="776FC478" w:rsidR="009F1813" w:rsidRPr="007A692A" w:rsidRDefault="009F1813">
      <w:pPr>
        <w:pStyle w:val="FootnoteText"/>
        <w:rPr>
          <w:rFonts w:ascii="Times New Roman" w:hAnsi="Times New Roman" w:cs="Times New Roman"/>
        </w:rPr>
      </w:pPr>
      <w:r>
        <w:rPr>
          <w:rStyle w:val="FootnoteReference"/>
          <w:rFonts w:ascii="Times New Roman" w:hAnsi="Times New Roman" w:cs="Times New Roman"/>
          <w:sz w:val="20"/>
        </w:rPr>
        <w:footnoteRef/>
      </w:r>
      <w:r>
        <w:rPr>
          <w:rFonts w:ascii="Times New Roman" w:hAnsi="Times New Roman"/>
        </w:rPr>
        <w:t xml:space="preserve"> Programul de politică privind deceniul digital.</w:t>
      </w:r>
    </w:p>
  </w:footnote>
  <w:footnote w:id="10">
    <w:p w14:paraId="62A68204" w14:textId="09009134" w:rsidR="00D15E5F" w:rsidRPr="007A1460" w:rsidRDefault="00D15E5F" w:rsidP="007A1460">
      <w:pPr>
        <w:pStyle w:val="FootnoteText"/>
        <w:jc w:val="both"/>
        <w:rPr>
          <w:rFonts w:ascii="Times New Roman" w:hAnsi="Times New Roman" w:cs="Times New Roman"/>
        </w:rPr>
      </w:pPr>
      <w:r>
        <w:rPr>
          <w:rStyle w:val="FootnoteReference"/>
          <w:rFonts w:ascii="Times New Roman" w:hAnsi="Times New Roman" w:cs="Times New Roman"/>
          <w:sz w:val="20"/>
        </w:rPr>
        <w:footnoteRef/>
      </w:r>
      <w:r>
        <w:rPr>
          <w:rFonts w:ascii="Times New Roman" w:hAnsi="Times New Roman"/>
        </w:rPr>
        <w:t xml:space="preserve"> Raportul Draghi (2024): </w:t>
      </w:r>
      <w:r>
        <w:rPr>
          <w:rFonts w:ascii="Times New Roman" w:hAnsi="Times New Roman"/>
          <w:i/>
          <w:iCs/>
        </w:rPr>
        <w:t>A competitiveness strategy for Europe</w:t>
      </w:r>
      <w:r>
        <w:rPr>
          <w:rFonts w:ascii="Times New Roman" w:hAnsi="Times New Roman"/>
        </w:rPr>
        <w:t xml:space="preserve"> (O strategie de competitivitate pentru Europa).</w:t>
      </w:r>
    </w:p>
  </w:footnote>
  <w:footnote w:id="11">
    <w:p w14:paraId="25669CB1" w14:textId="6E3747B1" w:rsidR="00096FB4" w:rsidRPr="007A1460" w:rsidRDefault="00096FB4" w:rsidP="007A1460">
      <w:pPr>
        <w:pStyle w:val="FootnoteText"/>
        <w:jc w:val="both"/>
        <w:rPr>
          <w:rFonts w:ascii="Times New Roman" w:hAnsi="Times New Roman" w:cs="Times New Roman"/>
        </w:rPr>
      </w:pPr>
      <w:r>
        <w:rPr>
          <w:rStyle w:val="FootnoteReference"/>
          <w:rFonts w:ascii="Times New Roman" w:hAnsi="Times New Roman" w:cs="Times New Roman"/>
          <w:sz w:val="20"/>
        </w:rPr>
        <w:footnoteRef/>
      </w:r>
      <w:r>
        <w:rPr>
          <w:rFonts w:ascii="Times New Roman" w:hAnsi="Times New Roman"/>
        </w:rPr>
        <w:t xml:space="preserve"> Raportul Letta (2024): </w:t>
      </w:r>
      <w:r>
        <w:rPr>
          <w:rFonts w:ascii="Times New Roman" w:hAnsi="Times New Roman"/>
          <w:i/>
          <w:iCs/>
        </w:rPr>
        <w:t>Much more than a market – Speed, Security, Solidarity Empowering the Single Market to deliver a sustainable future and prosperity for all EU Citizens</w:t>
      </w:r>
      <w:r>
        <w:rPr>
          <w:rFonts w:ascii="Times New Roman" w:hAnsi="Times New Roman"/>
        </w:rPr>
        <w:t xml:space="preserve"> (Mult mai mult decât o piață - viteză, securitate, solidaritate, capacitarea pieței unice pentru a asigura un viitor durabil și prosperitate pentru toți cetățenii UE).</w:t>
      </w:r>
    </w:p>
  </w:footnote>
  <w:footnote w:id="12">
    <w:p w14:paraId="55B55EE0" w14:textId="1793608D" w:rsidR="00E55FD9" w:rsidRPr="00E55FD9" w:rsidRDefault="00E55FD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2018/C 189/01.</w:t>
      </w:r>
    </w:p>
  </w:footnote>
  <w:footnote w:id="13">
    <w:p w14:paraId="124A3618" w14:textId="77777777" w:rsidR="002D7D36" w:rsidRPr="00C349FF" w:rsidRDefault="002D7D36" w:rsidP="007A1460">
      <w:pPr>
        <w:pStyle w:val="FootnoteText"/>
        <w:jc w:val="both"/>
        <w:rPr>
          <w:rFonts w:ascii="Times New Roman" w:hAnsi="Times New Roman" w:cs="Times New Roman"/>
        </w:rPr>
      </w:pPr>
      <w:r>
        <w:rPr>
          <w:rStyle w:val="FootnoteReference"/>
          <w:rFonts w:ascii="Times New Roman" w:hAnsi="Times New Roman" w:cs="Times New Roman"/>
          <w:sz w:val="20"/>
        </w:rPr>
        <w:footnoteRef/>
      </w:r>
      <w:r>
        <w:rPr>
          <w:rFonts w:ascii="Times New Roman" w:hAnsi="Times New Roman"/>
        </w:rPr>
        <w:t xml:space="preserve"> COM(2023) 439 final.</w:t>
      </w:r>
    </w:p>
  </w:footnote>
  <w:footnote w:id="14">
    <w:p w14:paraId="31490E80" w14:textId="77777777" w:rsidR="00383D25" w:rsidRPr="00C349FF" w:rsidRDefault="00383D25" w:rsidP="007A1460">
      <w:pPr>
        <w:pStyle w:val="FootnoteText"/>
        <w:jc w:val="both"/>
        <w:rPr>
          <w:rFonts w:ascii="Times New Roman" w:hAnsi="Times New Roman" w:cs="Times New Roman"/>
        </w:rPr>
      </w:pPr>
      <w:r>
        <w:rPr>
          <w:rStyle w:val="FootnoteReference"/>
          <w:rFonts w:ascii="Times New Roman" w:hAnsi="Times New Roman" w:cs="Times New Roman"/>
          <w:sz w:val="20"/>
        </w:rPr>
        <w:footnoteRef/>
      </w:r>
      <w:r>
        <w:rPr>
          <w:rFonts w:ascii="Times New Roman" w:hAnsi="Times New Roman"/>
        </w:rPr>
        <w:t xml:space="preserve"> 2016/C 484/01.</w:t>
      </w:r>
    </w:p>
  </w:footnote>
  <w:footnote w:id="15">
    <w:p w14:paraId="507329D7" w14:textId="116FFCB8" w:rsidR="00C34B4F" w:rsidRPr="00CD4492" w:rsidRDefault="00C34B4F" w:rsidP="007A1460">
      <w:pPr>
        <w:pStyle w:val="FootnoteText"/>
        <w:jc w:val="both"/>
        <w:rPr>
          <w:rFonts w:ascii="Times New Roman" w:hAnsi="Times New Roman" w:cs="Times New Roman"/>
        </w:rPr>
      </w:pPr>
      <w:r>
        <w:rPr>
          <w:rStyle w:val="FootnoteReference"/>
          <w:rFonts w:ascii="Times New Roman" w:hAnsi="Times New Roman" w:cs="Times New Roman"/>
          <w:sz w:val="20"/>
        </w:rPr>
        <w:footnoteRef/>
      </w:r>
      <w:r>
        <w:rPr>
          <w:rFonts w:ascii="Times New Roman" w:hAnsi="Times New Roman"/>
        </w:rPr>
        <w:t xml:space="preserve"> 2022/C 469/01.</w:t>
      </w:r>
    </w:p>
  </w:footnote>
  <w:footnote w:id="16">
    <w:p w14:paraId="15A2BA79" w14:textId="77777777" w:rsidR="00F85AE4" w:rsidRPr="00F12670" w:rsidRDefault="00F85AE4" w:rsidP="00F85AE4">
      <w:pPr>
        <w:pStyle w:val="FootnoteText"/>
        <w:rPr>
          <w:rFonts w:ascii="Times New Roman" w:hAnsi="Times New Roman" w:cs="Times New Roman"/>
        </w:rPr>
      </w:pPr>
      <w:r>
        <w:rPr>
          <w:rStyle w:val="FootnoteReference"/>
          <w:rFonts w:ascii="Times New Roman" w:hAnsi="Times New Roman" w:cs="Times New Roman"/>
          <w:sz w:val="20"/>
        </w:rPr>
        <w:footnoteRef/>
      </w:r>
      <w:r>
        <w:rPr>
          <w:rFonts w:ascii="Times New Roman" w:hAnsi="Times New Roman"/>
        </w:rPr>
        <w:t xml:space="preserve"> 2022/C 243/03.</w:t>
      </w:r>
    </w:p>
  </w:footnote>
  <w:footnote w:id="17">
    <w:p w14:paraId="01A2ADD5" w14:textId="52CC78D5" w:rsidR="000224E4" w:rsidRPr="007A1460" w:rsidRDefault="000224E4">
      <w:pPr>
        <w:pStyle w:val="FootnoteText"/>
        <w:rPr>
          <w:rFonts w:ascii="Times New Roman" w:hAnsi="Times New Roman" w:cs="Times New Roman"/>
        </w:rPr>
      </w:pPr>
      <w:r>
        <w:rPr>
          <w:rStyle w:val="FootnoteReference"/>
          <w:rFonts w:ascii="Times New Roman" w:hAnsi="Times New Roman" w:cs="Times New Roman"/>
          <w:sz w:val="20"/>
        </w:rPr>
        <w:footnoteRef/>
      </w:r>
      <w:r>
        <w:rPr>
          <w:rFonts w:ascii="Times New Roman" w:hAnsi="Times New Roman"/>
        </w:rPr>
        <w:t xml:space="preserve"> 2016/C 484/01.</w:t>
      </w:r>
    </w:p>
  </w:footnote>
  <w:footnote w:id="18">
    <w:p w14:paraId="30359D59" w14:textId="094467B6" w:rsidR="0035097C" w:rsidRPr="007A1460" w:rsidRDefault="0035097C">
      <w:pPr>
        <w:pStyle w:val="FootnoteText"/>
        <w:rPr>
          <w:rFonts w:ascii="Times New Roman" w:hAnsi="Times New Roman" w:cs="Times New Roman"/>
        </w:rPr>
      </w:pPr>
      <w:r>
        <w:rPr>
          <w:rStyle w:val="FootnoteReference"/>
          <w:rFonts w:ascii="Times New Roman" w:hAnsi="Times New Roman" w:cs="Times New Roman"/>
          <w:sz w:val="20"/>
        </w:rPr>
        <w:footnoteRef/>
      </w:r>
      <w:r>
        <w:rPr>
          <w:rFonts w:ascii="Times New Roman" w:hAnsi="Times New Roman"/>
        </w:rPr>
        <w:t xml:space="preserve"> 2021/L 223/14.</w:t>
      </w:r>
    </w:p>
  </w:footnote>
  <w:footnote w:id="19">
    <w:p w14:paraId="6053C3E9" w14:textId="4D79CC2A" w:rsidR="009A43F0" w:rsidRPr="007A1460" w:rsidRDefault="009A43F0">
      <w:pPr>
        <w:pStyle w:val="FootnoteText"/>
        <w:rPr>
          <w:rFonts w:ascii="Times New Roman" w:hAnsi="Times New Roman" w:cs="Times New Roman"/>
        </w:rPr>
      </w:pPr>
      <w:r>
        <w:rPr>
          <w:rStyle w:val="FootnoteReference"/>
          <w:rFonts w:ascii="Times New Roman" w:hAnsi="Times New Roman" w:cs="Times New Roman"/>
          <w:sz w:val="20"/>
        </w:rPr>
        <w:footnoteRef/>
      </w:r>
      <w:r>
        <w:rPr>
          <w:rFonts w:ascii="Times New Roman" w:hAnsi="Times New Roman"/>
        </w:rPr>
        <w:t xml:space="preserve"> 2022/C 469/01.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EDB62" w14:textId="77777777" w:rsidR="00DD2987" w:rsidRPr="00DD2987" w:rsidRDefault="00DD2987" w:rsidP="00DD298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5FD61" w14:textId="77777777" w:rsidR="00DD2987" w:rsidRPr="00DD2987" w:rsidRDefault="00DD2987" w:rsidP="00DD298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44242" w14:textId="77777777" w:rsidR="00DD2987" w:rsidRPr="00DD2987" w:rsidRDefault="00DD2987" w:rsidP="00DD298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43709" w14:textId="456C8D37" w:rsidR="00912417" w:rsidRPr="00E07763" w:rsidRDefault="0091241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47E20" w14:textId="77777777" w:rsidR="00912417" w:rsidRPr="00E07763" w:rsidRDefault="0091241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2C445" w14:textId="77777777" w:rsidR="00912417" w:rsidRPr="00E07763" w:rsidRDefault="00912417">
    <w:pPr>
      <w:pStyle w:val="Header"/>
      <w:tabs>
        <w:tab w:val="left" w:pos="7513"/>
      </w:tabs>
      <w:jc w:val="center"/>
    </w:pPr>
    <w:r>
      <w:rPr>
        <w:noProof/>
        <w:lang w:val="en-GB" w:eastAsia="en-GB"/>
      </w:rPr>
      <w:drawing>
        <wp:anchor distT="0" distB="0" distL="114300" distR="114300" simplePos="0" relativeHeight="251658240" behindDoc="1" locked="0" layoutInCell="1" allowOverlap="1" wp14:anchorId="1300631C" wp14:editId="10E6ED0F">
          <wp:simplePos x="0" y="0"/>
          <wp:positionH relativeFrom="margin">
            <wp:posOffset>-914285</wp:posOffset>
          </wp:positionH>
          <wp:positionV relativeFrom="margin">
            <wp:posOffset>15240</wp:posOffset>
          </wp:positionV>
          <wp:extent cx="7868188" cy="8188036"/>
          <wp:effectExtent l="0" t="0" r="0" b="3810"/>
          <wp:wrapNone/>
          <wp:docPr id="68449681" name="Picture 1" descr="Descriere: Descriere: Descriere: C:\Documents and Settings\lenain\Local Settings\Temporary Internet Files\Content.Word\griff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C:\Documents and Settings\lenain\Local Settings\Temporary Internet Files\Content.Word\griffe_2.jpg"/>
                  <pic:cNvPicPr>
                    <a:picLocks noChangeAspect="1" noChangeArrowheads="1"/>
                  </pic:cNvPicPr>
                </pic:nvPicPr>
                <pic:blipFill>
                  <a:blip r:embed="rId1"/>
                  <a:srcRect/>
                  <a:stretch>
                    <a:fillRect/>
                  </a:stretch>
                </pic:blipFill>
                <pic:spPr bwMode="auto">
                  <a:xfrm>
                    <a:off x="0" y="0"/>
                    <a:ext cx="7870190" cy="8190119"/>
                  </a:xfrm>
                  <a:prstGeom prst="rect">
                    <a:avLst/>
                  </a:prstGeom>
                  <a:noFill/>
                  <a:ln w="9525">
                    <a:noFill/>
                    <a:miter lim="800000"/>
                    <a:headEnd/>
                    <a:tailEnd/>
                  </a:ln>
                </pic:spPr>
              </pic:pic>
            </a:graphicData>
          </a:graphic>
          <wp14:sizeRelV relativeFrom="margin">
            <wp14:pctHeight>0</wp14:pctHeight>
          </wp14:sizeRelV>
        </wp:anchor>
      </w:drawing>
    </w:r>
    <w:r>
      <w:rPr>
        <w:noProof/>
        <w:lang w:val="en-GB" w:eastAsia="en-GB"/>
      </w:rPr>
      <mc:AlternateContent>
        <mc:Choice Requires="wps">
          <w:drawing>
            <wp:anchor distT="0" distB="0" distL="114300" distR="114300" simplePos="0" relativeHeight="251658242" behindDoc="1" locked="0" layoutInCell="1" allowOverlap="1" wp14:anchorId="062121A8" wp14:editId="4014EF44">
              <wp:simplePos x="0" y="0"/>
              <wp:positionH relativeFrom="column">
                <wp:posOffset>-900430</wp:posOffset>
              </wp:positionH>
              <wp:positionV relativeFrom="margin">
                <wp:posOffset>-1358928</wp:posOffset>
              </wp:positionV>
              <wp:extent cx="7560310" cy="1370037"/>
              <wp:effectExtent l="0" t="0" r="2540" b="1905"/>
              <wp:wrapNone/>
              <wp:docPr id="495357504" name="Rectangle 495357504"/>
              <wp:cNvGraphicFramePr/>
              <a:graphic xmlns:a="http://schemas.openxmlformats.org/drawingml/2006/main">
                <a:graphicData uri="http://schemas.microsoft.com/office/word/2010/wordprocessingShape">
                  <wps:wsp>
                    <wps:cNvSpPr/>
                    <wps:spPr>
                      <a:xfrm>
                        <a:off x="0" y="0"/>
                        <a:ext cx="7560310" cy="1370037"/>
                      </a:xfrm>
                      <a:prstGeom prst="rect">
                        <a:avLst/>
                      </a:prstGeom>
                      <a:solidFill>
                        <a:srgbClr val="00449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Rectangle 495357504" style="position:absolute;margin-left:-70.9pt;margin-top:-107pt;width:595.3pt;height:107.9pt;z-index:-251658238;visibility:visible;mso-wrap-style:square;mso-wrap-distance-left:9pt;mso-wrap-distance-top:0;mso-wrap-distance-right:9pt;mso-wrap-distance-bottom:0;mso-position-horizontal:absolute;mso-position-horizontal-relative:text;mso-position-vertical:absolute;mso-position-vertical-relative:margin;v-text-anchor:middle" o:spid="_x0000_s1026" fillcolor="#004494"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RjkUgIAAKMEAAAOAAAAZHJzL2Uyb0RvYy54bWysVFFP2zAQfp+0/2D5fSQthUJFiioQ0yQE&#10;SDDx7Dp2Y8n2eWe3Kfv1OzuBMranaX1w73KX++4+f5eLy72zbKcwGvANnxzVnCkvoTV+0/DvTzdf&#10;zjiLSfhWWPCq4S8q8svl508XfVioKXRgW4WMivi46EPDu5TCoqqi7JQT8QiC8hTUgE4kcnFTtSh6&#10;qu5sNa3r06oHbAOCVDHS0+shyJelvtZKpnuto0rMNpx6S+XEcq7zWS0vxGKDInRGjm2If+jCCeMJ&#10;9K3UtUiCbdH8UcoZiRBBpyMJrgKtjVRlBppmUn+Y5rETQZVZiJwY3miK/6+svNs9hgckGvoQF5HM&#10;PMVeo8v/1B/bF7Je3shS+8QkPZyfnNbHE+JUUmxyPK/r43mmszq8HjCmrwocy0bDkW6jkCR2tzEN&#10;qa8pGS2CNe2NsbY4uFlfWWQ7kW+uns3OZ2P139KsZz3BTwmeOhGkIG1FItOFtuHRbzgTdkPSlAkL&#10;toeMUK49Y1+L2A0YpeygB2cSidIa1/CzOv9GZOtzZ6rIapzgwFq21tC+PCBDGHQWg7wxBHIrYnoQ&#10;SMKiJmlZ0j0d2gJ1DqPFWQf482/Pcz7dN0U560moNNWPrUDFmf3mSQnnk9ksK7s4s5P5lBx8H1m/&#10;j/ituwJidEJrGWQxc36yr6ZGcM+0U6uMSiHhJWEP/I3OVRoWiLZSqtWqpJGag0i3/jHIXDzzlOl9&#10;2j8LDOP9J5LOHbyKWiw+yGDIzW96WG0TaFM0cuCVtJUd2oSisnFr86q990vW4duy/AUAAP//AwBQ&#10;SwMEFAAGAAgAAAAhAC/V5UzgAAAADAEAAA8AAABkcnMvZG93bnJldi54bWxMj0FPwzAMhe9I/IfI&#10;SNy2tFOFqq7phDbBgQNoBSFxSxuvqWic0mRb9+/xTnB7tp+ev1duZjeIE06h96QgXSYgkFpveuoU&#10;fLw/LXIQIWoyevCECi4YYFPd3pS6MP5MezzVsRMcQqHQCmyMYyFlaC06HZZ+ROLbwU9ORx6nTppJ&#10;nzncDXKVJA/S6Z74g9Ujbi223/XRKdA/rsFdTb17Tl9ed59vl/2X3Sp1fzc/rkFEnOOfGa74jA4V&#10;MzX+SCaIQcEizVJmj6xWaca1rp4ky3nXsMpBVqX8X6L6BQAA//8DAFBLAQItABQABgAIAAAAIQC2&#10;gziS/gAAAOEBAAATAAAAAAAAAAAAAAAAAAAAAABbQ29udGVudF9UeXBlc10ueG1sUEsBAi0AFAAG&#10;AAgAAAAhADj9If/WAAAAlAEAAAsAAAAAAAAAAAAAAAAALwEAAF9yZWxzLy5yZWxzUEsBAi0AFAAG&#10;AAgAAAAhAJl1GORSAgAAowQAAA4AAAAAAAAAAAAAAAAALgIAAGRycy9lMm9Eb2MueG1sUEsBAi0A&#10;FAAGAAgAAAAhAC/V5UzgAAAADAEAAA8AAAAAAAAAAAAAAAAArAQAAGRycy9kb3ducmV2LnhtbFBL&#10;BQYAAAAABAAEAPMAAAC5BQAAAAA=&#10;" w14:anchorId="623144D5">
              <w10:wrap anchory="margin"/>
            </v:rect>
          </w:pict>
        </mc:Fallback>
      </mc:AlternateContent>
    </w:r>
    <w:r>
      <w:rPr>
        <w:noProof/>
        <w:lang w:val="en-GB" w:eastAsia="en-GB"/>
      </w:rPr>
      <mc:AlternateContent>
        <mc:Choice Requires="wps">
          <w:drawing>
            <wp:anchor distT="0" distB="0" distL="114300" distR="114300" simplePos="0" relativeHeight="251658241" behindDoc="0" locked="0" layoutInCell="1" allowOverlap="1" wp14:anchorId="7E2BD73F" wp14:editId="72ED7A07">
              <wp:simplePos x="0" y="0"/>
              <wp:positionH relativeFrom="margin">
                <wp:posOffset>5830570</wp:posOffset>
              </wp:positionH>
              <wp:positionV relativeFrom="page">
                <wp:posOffset>138430</wp:posOffset>
              </wp:positionV>
              <wp:extent cx="622300" cy="1229360"/>
              <wp:effectExtent l="1270" t="0" r="0" b="3810"/>
              <wp:wrapNone/>
              <wp:docPr id="1114162230"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122936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7B4D16" w14:textId="77777777" w:rsidR="00912417" w:rsidRDefault="00912417">
                          <w:pPr>
                            <w:rPr>
                              <w:rFonts w:ascii="Arial" w:hAnsi="Arial" w:cs="Arial"/>
                              <w:color w:val="FFFFFF" w:themeColor="background1"/>
                              <w:sz w:val="16"/>
                            </w:rPr>
                          </w:pPr>
                          <w:r>
                            <w:rPr>
                              <w:rFonts w:ascii="Arial" w:hAnsi="Arial"/>
                              <w:color w:val="FFFFFF" w:themeColor="background1"/>
                              <w:sz w:val="16"/>
                            </w:rPr>
                            <w:t>[Număr de catalog]</w:t>
                          </w:r>
                        </w:p>
                        <w:p w14:paraId="604920C7" w14:textId="77777777" w:rsidR="00912417" w:rsidRPr="00FB5FD5" w:rsidRDefault="00912417">
                          <w:pPr>
                            <w:rPr>
                              <w:rFonts w:ascii="Arial" w:hAnsi="Arial" w:cs="Arial"/>
                              <w:color w:val="FFFFFF" w:themeColor="background1"/>
                              <w:sz w:val="18"/>
                              <w:szCs w:val="18"/>
                              <w:lang w:val="fr-BE"/>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2BD73F" id="_x0000_t202" coordsize="21600,21600" o:spt="202" path="m,l,21600r21600,l21600,xe">
              <v:stroke joinstyle="miter"/>
              <v:path gradientshapeok="t" o:connecttype="rect"/>
            </v:shapetype>
            <v:shape id="Text Box 72" o:spid="_x0000_s1026" type="#_x0000_t202" style="position:absolute;left:0;text-align:left;margin-left:459.1pt;margin-top:10.9pt;width:49pt;height:96.8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ZParQIAALMFAAAOAAAAZHJzL2Uyb0RvYy54bWysVNuOmzAQfa/Uf7D8znJZQgIKWWVDqCpt&#10;L9JuP8ABE6yCTW0nsKr67x2bkGS3L6u2PFiD7TlzZuZ4lndD26AjlYoJnmL/xsOI8kKUjO9T/O0p&#10;dxYYKU14SRrBaYqfqcJ3q/fvln2X0EDUoimpRADCVdJ3Ka617hLXVUVNW6JuREc5HFZCtkTDr9y7&#10;pSQ9oLeNG3he5PZClp0UBVUKdrPxEK8sflXRQn+pKkU1alIM3LRdpV13ZnVXS5LsJelqVpxokL9g&#10;0RLGIegZKiOaoINkf0C1rJBCiUrfFKJ1RVWxgtocIBvfe5XNY006anOB4qjuXCb1/2CLz8evErES&#10;euf7oR8FwS2UiZMWevVEB43uxYDmgalT36kErj924KAH2Acfm7PqHkTxXSEuNjXhe7qWUvQ1JSXw&#10;9I2ne+U64igDsus/iRLikIMWFmioZGuKCGVBgA5Ens89MlwK2LQM4aSAIz8I4tvINtElyeTdSaU/&#10;UNEiY6RYggYsOjk+KG3YkGS6YoJxkbOmsTpo+IsNuDjuQGxwNWeGhW3rz9iLt4vtInTCINo6oZdl&#10;zjrfhE6U+/NZdpttNpn/y8T1w6RmZUm5CTNJzA/f1sKT2EdxnEWmRMNKA2coKbnfbRqJjsRI3H62&#10;5nByuea+pGGLALm8SskPQu8+iJ08WsydMA9nTjz3Fo7nx/dx5IVxmOUvU3pgnP57SqhPcTwLZqOY&#10;LqTfmBtJWqZhiDSsTfHiXACSGAlueWlbqwlrRvuqFIb+pRTQ7qnRVrBGo6Na9bAbAMWoeCfKZ5Cu&#10;FKAsUCFMPjDMilEPUyTF6seBSIpR85GD/OGKngw5GbvJILyoBQwjcB7NjR5H06GTbF8D8vjAuFjD&#10;E6mYVe+FxelhwWSwSZymmBk91//21mXWrn4DAAD//wMAUEsDBBQABgAIAAAAIQB/IL183QAAAAsB&#10;AAAPAAAAZHJzL2Rvd25yZXYueG1sTI/BTsMwEETvSPyDtUhcEHXiQpWGOBVCVHBtyge48ZJExOso&#10;dtr079mc4Lizb2dnit3senHGMXSeNKSrBARS7W1HjYav4/4xAxGiIWt6T6jhigF25e1NYXLrL3TA&#10;cxUbwSYUcqOhjXHIpQx1i86ElR+QePftR2cij2Mj7WgubO56qZJkI53piD+0ZsC3FuufanIc46qO&#10;6/VHv//cqogPtlLZ9O60vr+bX19ARJzjHwxLfL6BkjOd/EQ2iF7DNs0UoxpUyhUWIEk3rJwW5fkJ&#10;ZFnI/x3KXwAAAP//AwBQSwECLQAUAAYACAAAACEAtoM4kv4AAADhAQAAEwAAAAAAAAAAAAAAAAAA&#10;AAAAW0NvbnRlbnRfVHlwZXNdLnhtbFBLAQItABQABgAIAAAAIQA4/SH/1gAAAJQBAAALAAAAAAAA&#10;AAAAAAAAAC8BAABfcmVscy8ucmVsc1BLAQItABQABgAIAAAAIQDfNZParQIAALMFAAAOAAAAAAAA&#10;AAAAAAAAAC4CAABkcnMvZTJvRG9jLnhtbFBLAQItABQABgAIAAAAIQB/IL183QAAAAsBAAAPAAAA&#10;AAAAAAAAAAAAAAcFAABkcnMvZG93bnJldi54bWxQSwUGAAAAAAQABADzAAAAEQYAAAAA&#10;" filled="f" fillcolor="black" stroked="f">
              <v:textbox style="layout-flow:vertical" inset="0,0,0,0">
                <w:txbxContent>
                  <w:p w14:paraId="477B4D16" w14:textId="77777777" w:rsidR="00912417" w:rsidRDefault="00912417">
                    <w:pPr>
                      <w:rPr>
                        <w:rFonts w:ascii="Arial" w:hAnsi="Arial" w:cs="Arial"/>
                        <w:color w:val="FFFFFF" w:themeColor="background1"/>
                        <w:sz w:val="16"/>
                      </w:rPr>
                    </w:pPr>
                    <w:r>
                      <w:rPr>
                        <w:rFonts w:ascii="Arial" w:hAnsi="Arial"/>
                        <w:color w:val="FFFFFF" w:themeColor="background1"/>
                        <w:sz w:val="16"/>
                      </w:rPr>
                      <w:t>[Număr de catalog]</w:t>
                    </w:r>
                  </w:p>
                  <w:p w14:paraId="604920C7" w14:textId="77777777" w:rsidR="00912417" w:rsidRPr="00FB5FD5" w:rsidRDefault="00912417">
                    <w:pPr>
                      <w:rPr>
                        <w:rFonts w:ascii="Arial" w:hAnsi="Arial" w:cs="Arial"/>
                        <w:color w:val="FFFFFF" w:themeColor="background1"/>
                        <w:sz w:val="18"/>
                        <w:szCs w:val="18"/>
                        <w:lang w:val="fr-BE"/>
                      </w:rPr>
                    </w:pPr>
                  </w:p>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EFAE7"/>
    <w:multiLevelType w:val="hybridMultilevel"/>
    <w:tmpl w:val="FFFFFFFF"/>
    <w:lvl w:ilvl="0" w:tplc="0390F396">
      <w:start w:val="1"/>
      <w:numFmt w:val="bullet"/>
      <w:lvlText w:val=""/>
      <w:lvlJc w:val="left"/>
      <w:pPr>
        <w:ind w:left="720" w:hanging="360"/>
      </w:pPr>
      <w:rPr>
        <w:rFonts w:ascii="Symbol" w:hAnsi="Symbol" w:hint="default"/>
      </w:rPr>
    </w:lvl>
    <w:lvl w:ilvl="1" w:tplc="707A8310">
      <w:start w:val="1"/>
      <w:numFmt w:val="bullet"/>
      <w:lvlText w:val="o"/>
      <w:lvlJc w:val="left"/>
      <w:pPr>
        <w:ind w:left="1440" w:hanging="360"/>
      </w:pPr>
      <w:rPr>
        <w:rFonts w:ascii="Courier New" w:hAnsi="Courier New" w:hint="default"/>
      </w:rPr>
    </w:lvl>
    <w:lvl w:ilvl="2" w:tplc="A3EC0EEA">
      <w:start w:val="1"/>
      <w:numFmt w:val="bullet"/>
      <w:lvlText w:val=""/>
      <w:lvlJc w:val="left"/>
      <w:pPr>
        <w:ind w:left="2160" w:hanging="360"/>
      </w:pPr>
      <w:rPr>
        <w:rFonts w:ascii="Wingdings" w:hAnsi="Wingdings" w:hint="default"/>
      </w:rPr>
    </w:lvl>
    <w:lvl w:ilvl="3" w:tplc="7E6A0812">
      <w:start w:val="1"/>
      <w:numFmt w:val="bullet"/>
      <w:lvlText w:val=""/>
      <w:lvlJc w:val="left"/>
      <w:pPr>
        <w:ind w:left="2880" w:hanging="360"/>
      </w:pPr>
      <w:rPr>
        <w:rFonts w:ascii="Symbol" w:hAnsi="Symbol" w:hint="default"/>
      </w:rPr>
    </w:lvl>
    <w:lvl w:ilvl="4" w:tplc="EE54CF9A">
      <w:start w:val="1"/>
      <w:numFmt w:val="bullet"/>
      <w:lvlText w:val="o"/>
      <w:lvlJc w:val="left"/>
      <w:pPr>
        <w:ind w:left="3600" w:hanging="360"/>
      </w:pPr>
      <w:rPr>
        <w:rFonts w:ascii="Courier New" w:hAnsi="Courier New" w:hint="default"/>
      </w:rPr>
    </w:lvl>
    <w:lvl w:ilvl="5" w:tplc="CC600302">
      <w:start w:val="1"/>
      <w:numFmt w:val="bullet"/>
      <w:lvlText w:val=""/>
      <w:lvlJc w:val="left"/>
      <w:pPr>
        <w:ind w:left="4320" w:hanging="360"/>
      </w:pPr>
      <w:rPr>
        <w:rFonts w:ascii="Wingdings" w:hAnsi="Wingdings" w:hint="default"/>
      </w:rPr>
    </w:lvl>
    <w:lvl w:ilvl="6" w:tplc="A1941FF2">
      <w:start w:val="1"/>
      <w:numFmt w:val="bullet"/>
      <w:lvlText w:val=""/>
      <w:lvlJc w:val="left"/>
      <w:pPr>
        <w:ind w:left="5040" w:hanging="360"/>
      </w:pPr>
      <w:rPr>
        <w:rFonts w:ascii="Symbol" w:hAnsi="Symbol" w:hint="default"/>
      </w:rPr>
    </w:lvl>
    <w:lvl w:ilvl="7" w:tplc="F70C0D52">
      <w:start w:val="1"/>
      <w:numFmt w:val="bullet"/>
      <w:lvlText w:val="o"/>
      <w:lvlJc w:val="left"/>
      <w:pPr>
        <w:ind w:left="5760" w:hanging="360"/>
      </w:pPr>
      <w:rPr>
        <w:rFonts w:ascii="Courier New" w:hAnsi="Courier New" w:hint="default"/>
      </w:rPr>
    </w:lvl>
    <w:lvl w:ilvl="8" w:tplc="5F1AF52E">
      <w:start w:val="1"/>
      <w:numFmt w:val="bullet"/>
      <w:lvlText w:val=""/>
      <w:lvlJc w:val="left"/>
      <w:pPr>
        <w:ind w:left="6480" w:hanging="360"/>
      </w:pPr>
      <w:rPr>
        <w:rFonts w:ascii="Wingdings" w:hAnsi="Wingdings" w:hint="default"/>
      </w:rPr>
    </w:lvl>
  </w:abstractNum>
  <w:abstractNum w:abstractNumId="1" w15:restartNumberingAfterBreak="0">
    <w:nsid w:val="04C4046F"/>
    <w:multiLevelType w:val="hybridMultilevel"/>
    <w:tmpl w:val="51801390"/>
    <w:lvl w:ilvl="0" w:tplc="270E91B4">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6B32DEA"/>
    <w:multiLevelType w:val="multilevel"/>
    <w:tmpl w:val="73E6B6B8"/>
    <w:lvl w:ilvl="0">
      <w:start w:val="1"/>
      <w:numFmt w:val="decimal"/>
      <w:lvlText w:val="%1."/>
      <w:lvlJc w:val="left"/>
      <w:pPr>
        <w:ind w:left="360" w:hanging="360"/>
      </w:pPr>
    </w:lvl>
    <w:lvl w:ilvl="1">
      <w:start w:val="1"/>
      <w:numFmt w:val="decimal"/>
      <w:lvlText w:val="%1.%2."/>
      <w:lvlJc w:val="left"/>
      <w:pPr>
        <w:ind w:left="360" w:hanging="360"/>
      </w:pPr>
      <w:rPr>
        <w:b/>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2C1724A3"/>
    <w:multiLevelType w:val="hybridMultilevel"/>
    <w:tmpl w:val="55B2F35C"/>
    <w:lvl w:ilvl="0" w:tplc="031CC516">
      <w:start w:val="1"/>
      <w:numFmt w:val="decimal"/>
      <w:lvlText w:val="%1."/>
      <w:lvlJc w:val="lef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2E3F58B8"/>
    <w:multiLevelType w:val="hybridMultilevel"/>
    <w:tmpl w:val="A3F477B2"/>
    <w:lvl w:ilvl="0" w:tplc="18090003">
      <w:start w:val="1"/>
      <w:numFmt w:val="bullet"/>
      <w:lvlText w:val="o"/>
      <w:lvlJc w:val="left"/>
      <w:pPr>
        <w:ind w:left="720" w:hanging="360"/>
      </w:pPr>
      <w:rPr>
        <w:rFonts w:ascii="Courier New" w:hAnsi="Courier New" w:cs="Courier New"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1304057"/>
    <w:multiLevelType w:val="hybridMultilevel"/>
    <w:tmpl w:val="FCCE0DE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46CB2F67"/>
    <w:multiLevelType w:val="hybridMultilevel"/>
    <w:tmpl w:val="DA580DE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516C73B3"/>
    <w:multiLevelType w:val="hybridMultilevel"/>
    <w:tmpl w:val="73FC09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5D3A66FD"/>
    <w:multiLevelType w:val="hybridMultilevel"/>
    <w:tmpl w:val="408A7674"/>
    <w:lvl w:ilvl="0" w:tplc="D3B68D80">
      <w:start w:val="1"/>
      <w:numFmt w:val="upperLetter"/>
      <w:lvlText w:val="%1."/>
      <w:lvlJc w:val="left"/>
      <w:pPr>
        <w:ind w:left="720" w:hanging="360"/>
      </w:pPr>
    </w:lvl>
    <w:lvl w:ilvl="1" w:tplc="007C13E2">
      <w:start w:val="1"/>
      <w:numFmt w:val="lowerLetter"/>
      <w:lvlText w:val="%2."/>
      <w:lvlJc w:val="left"/>
      <w:pPr>
        <w:ind w:left="1440" w:hanging="360"/>
      </w:pPr>
    </w:lvl>
    <w:lvl w:ilvl="2" w:tplc="2F486D64">
      <w:start w:val="1"/>
      <w:numFmt w:val="lowerRoman"/>
      <w:lvlText w:val="%3."/>
      <w:lvlJc w:val="right"/>
      <w:pPr>
        <w:ind w:left="2160" w:hanging="180"/>
      </w:pPr>
    </w:lvl>
    <w:lvl w:ilvl="3" w:tplc="F4364096">
      <w:start w:val="1"/>
      <w:numFmt w:val="decimal"/>
      <w:lvlText w:val="%4."/>
      <w:lvlJc w:val="left"/>
      <w:pPr>
        <w:ind w:left="2880" w:hanging="360"/>
      </w:pPr>
    </w:lvl>
    <w:lvl w:ilvl="4" w:tplc="4D18ECF8">
      <w:start w:val="1"/>
      <w:numFmt w:val="lowerLetter"/>
      <w:lvlText w:val="%5."/>
      <w:lvlJc w:val="left"/>
      <w:pPr>
        <w:ind w:left="3600" w:hanging="360"/>
      </w:pPr>
    </w:lvl>
    <w:lvl w:ilvl="5" w:tplc="68584E12">
      <w:start w:val="1"/>
      <w:numFmt w:val="lowerRoman"/>
      <w:lvlText w:val="%6."/>
      <w:lvlJc w:val="right"/>
      <w:pPr>
        <w:ind w:left="4320" w:hanging="180"/>
      </w:pPr>
    </w:lvl>
    <w:lvl w:ilvl="6" w:tplc="5ACA57E4">
      <w:start w:val="1"/>
      <w:numFmt w:val="decimal"/>
      <w:lvlText w:val="%7."/>
      <w:lvlJc w:val="left"/>
      <w:pPr>
        <w:ind w:left="5040" w:hanging="360"/>
      </w:pPr>
    </w:lvl>
    <w:lvl w:ilvl="7" w:tplc="373674F4">
      <w:start w:val="1"/>
      <w:numFmt w:val="lowerLetter"/>
      <w:lvlText w:val="%8."/>
      <w:lvlJc w:val="left"/>
      <w:pPr>
        <w:ind w:left="5760" w:hanging="360"/>
      </w:pPr>
    </w:lvl>
    <w:lvl w:ilvl="8" w:tplc="55667D28">
      <w:start w:val="1"/>
      <w:numFmt w:val="lowerRoman"/>
      <w:lvlText w:val="%9."/>
      <w:lvlJc w:val="right"/>
      <w:pPr>
        <w:ind w:left="6480" w:hanging="180"/>
      </w:pPr>
    </w:lvl>
  </w:abstractNum>
  <w:abstractNum w:abstractNumId="9" w15:restartNumberingAfterBreak="0">
    <w:nsid w:val="5DA2612E"/>
    <w:multiLevelType w:val="hybridMultilevel"/>
    <w:tmpl w:val="017E7D9E"/>
    <w:lvl w:ilvl="0" w:tplc="66820A44">
      <w:start w:val="1"/>
      <w:numFmt w:val="bullet"/>
      <w:lvlText w:val=""/>
      <w:lvlJc w:val="left"/>
      <w:pPr>
        <w:ind w:left="360" w:hanging="360"/>
      </w:pPr>
      <w:rPr>
        <w:rFonts w:ascii="Symbol" w:hAnsi="Symbol" w:hint="default"/>
      </w:rPr>
    </w:lvl>
    <w:lvl w:ilvl="1" w:tplc="1BC815D6">
      <w:start w:val="1"/>
      <w:numFmt w:val="bullet"/>
      <w:lvlText w:val="o"/>
      <w:lvlJc w:val="left"/>
      <w:pPr>
        <w:ind w:left="1080" w:hanging="360"/>
      </w:pPr>
      <w:rPr>
        <w:rFonts w:ascii="Courier New" w:hAnsi="Courier New" w:hint="default"/>
      </w:rPr>
    </w:lvl>
    <w:lvl w:ilvl="2" w:tplc="1910E1AA" w:tentative="1">
      <w:start w:val="1"/>
      <w:numFmt w:val="bullet"/>
      <w:lvlText w:val=""/>
      <w:lvlJc w:val="left"/>
      <w:pPr>
        <w:ind w:left="1800" w:hanging="360"/>
      </w:pPr>
      <w:rPr>
        <w:rFonts w:ascii="Wingdings" w:hAnsi="Wingdings" w:hint="default"/>
      </w:rPr>
    </w:lvl>
    <w:lvl w:ilvl="3" w:tplc="DA06B3A4" w:tentative="1">
      <w:start w:val="1"/>
      <w:numFmt w:val="bullet"/>
      <w:lvlText w:val=""/>
      <w:lvlJc w:val="left"/>
      <w:pPr>
        <w:ind w:left="2520" w:hanging="360"/>
      </w:pPr>
      <w:rPr>
        <w:rFonts w:ascii="Symbol" w:hAnsi="Symbol" w:hint="default"/>
      </w:rPr>
    </w:lvl>
    <w:lvl w:ilvl="4" w:tplc="43C8CF72" w:tentative="1">
      <w:start w:val="1"/>
      <w:numFmt w:val="bullet"/>
      <w:lvlText w:val="o"/>
      <w:lvlJc w:val="left"/>
      <w:pPr>
        <w:ind w:left="3240" w:hanging="360"/>
      </w:pPr>
      <w:rPr>
        <w:rFonts w:ascii="Courier New" w:hAnsi="Courier New" w:hint="default"/>
      </w:rPr>
    </w:lvl>
    <w:lvl w:ilvl="5" w:tplc="E750A7AC" w:tentative="1">
      <w:start w:val="1"/>
      <w:numFmt w:val="bullet"/>
      <w:lvlText w:val=""/>
      <w:lvlJc w:val="left"/>
      <w:pPr>
        <w:ind w:left="3960" w:hanging="360"/>
      </w:pPr>
      <w:rPr>
        <w:rFonts w:ascii="Wingdings" w:hAnsi="Wingdings" w:hint="default"/>
      </w:rPr>
    </w:lvl>
    <w:lvl w:ilvl="6" w:tplc="08E44D2C" w:tentative="1">
      <w:start w:val="1"/>
      <w:numFmt w:val="bullet"/>
      <w:lvlText w:val=""/>
      <w:lvlJc w:val="left"/>
      <w:pPr>
        <w:ind w:left="4680" w:hanging="360"/>
      </w:pPr>
      <w:rPr>
        <w:rFonts w:ascii="Symbol" w:hAnsi="Symbol" w:hint="default"/>
      </w:rPr>
    </w:lvl>
    <w:lvl w:ilvl="7" w:tplc="26A6275A" w:tentative="1">
      <w:start w:val="1"/>
      <w:numFmt w:val="bullet"/>
      <w:lvlText w:val="o"/>
      <w:lvlJc w:val="left"/>
      <w:pPr>
        <w:ind w:left="5400" w:hanging="360"/>
      </w:pPr>
      <w:rPr>
        <w:rFonts w:ascii="Courier New" w:hAnsi="Courier New" w:hint="default"/>
      </w:rPr>
    </w:lvl>
    <w:lvl w:ilvl="8" w:tplc="02CA3D4C" w:tentative="1">
      <w:start w:val="1"/>
      <w:numFmt w:val="bullet"/>
      <w:lvlText w:val=""/>
      <w:lvlJc w:val="left"/>
      <w:pPr>
        <w:ind w:left="6120" w:hanging="360"/>
      </w:pPr>
      <w:rPr>
        <w:rFonts w:ascii="Wingdings" w:hAnsi="Wingdings" w:hint="default"/>
      </w:rPr>
    </w:lvl>
  </w:abstractNum>
  <w:abstractNum w:abstractNumId="10" w15:restartNumberingAfterBreak="0">
    <w:nsid w:val="62830768"/>
    <w:multiLevelType w:val="hybridMultilevel"/>
    <w:tmpl w:val="F9C8FEA2"/>
    <w:lvl w:ilvl="0" w:tplc="1C10005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631E3610"/>
    <w:multiLevelType w:val="hybridMultilevel"/>
    <w:tmpl w:val="83DE6FF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63D52E55"/>
    <w:multiLevelType w:val="hybridMultilevel"/>
    <w:tmpl w:val="220CAFDC"/>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67CA0143"/>
    <w:multiLevelType w:val="hybridMultilevel"/>
    <w:tmpl w:val="F9C8FEA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B2E0ED5"/>
    <w:multiLevelType w:val="hybridMultilevel"/>
    <w:tmpl w:val="FE640830"/>
    <w:lvl w:ilvl="0" w:tplc="BA340536">
      <w:start w:val="1"/>
      <w:numFmt w:val="low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6F5561D4"/>
    <w:multiLevelType w:val="hybridMultilevel"/>
    <w:tmpl w:val="591026B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745C476F"/>
    <w:multiLevelType w:val="hybridMultilevel"/>
    <w:tmpl w:val="6A14F70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abstractNumId w:val="9"/>
  </w:num>
  <w:num w:numId="2">
    <w:abstractNumId w:val="2"/>
  </w:num>
  <w:num w:numId="3">
    <w:abstractNumId w:val="10"/>
  </w:num>
  <w:num w:numId="4">
    <w:abstractNumId w:val="5"/>
  </w:num>
  <w:num w:numId="5">
    <w:abstractNumId w:val="8"/>
  </w:num>
  <w:num w:numId="6">
    <w:abstractNumId w:val="14"/>
  </w:num>
  <w:num w:numId="7">
    <w:abstractNumId w:val="4"/>
  </w:num>
  <w:num w:numId="8">
    <w:abstractNumId w:val="6"/>
  </w:num>
  <w:num w:numId="9">
    <w:abstractNumId w:val="13"/>
  </w:num>
  <w:num w:numId="10">
    <w:abstractNumId w:val="16"/>
  </w:num>
  <w:num w:numId="11">
    <w:abstractNumId w:val="12"/>
  </w:num>
  <w:num w:numId="12">
    <w:abstractNumId w:val="7"/>
  </w:num>
  <w:num w:numId="13">
    <w:abstractNumId w:val="3"/>
  </w:num>
  <w:num w:numId="14">
    <w:abstractNumId w:val="1"/>
  </w:num>
  <w:num w:numId="15">
    <w:abstractNumId w:val="11"/>
  </w:num>
  <w:num w:numId="16">
    <w:abstractNumId w:val="15"/>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oNotTrackFormatting/>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2FE09C2-C7D2-49CC-9E0A-D070EB6729FE"/>
    <w:docVar w:name="LW_COVERPAGE_TYPE" w:val="1"/>
    <w:docVar w:name="LW_CROSSREFERENCE" w:val="&lt;UNUSED&gt;"/>
    <w:docVar w:name="LW_DocType" w:val="NORMAL"/>
    <w:docVar w:name="LW_EMISSION" w:val="5.3.2025"/>
    <w:docVar w:name="LW_EMISSION_ISODATE" w:val="2025-03-05"/>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8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lanul de ac\u539?iune privind competen\u539?ele de baz\u259?&lt;/FMT&gt;"/>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 w:name="Stamp" w:val="\\dossiers.dgt.cec.eu.int\dossiers\EAC\EAC-2025-00071\EAC-2025-00071-00-00-EN-EDT-00.202502131609031889770.DOCX"/>
  </w:docVars>
  <w:rsids>
    <w:rsidRoot w:val="006A104D"/>
    <w:rsid w:val="00000126"/>
    <w:rsid w:val="00000294"/>
    <w:rsid w:val="00000402"/>
    <w:rsid w:val="00000588"/>
    <w:rsid w:val="000006FB"/>
    <w:rsid w:val="00000881"/>
    <w:rsid w:val="00000A03"/>
    <w:rsid w:val="000012B6"/>
    <w:rsid w:val="0000174A"/>
    <w:rsid w:val="00001800"/>
    <w:rsid w:val="00001EF9"/>
    <w:rsid w:val="0000221B"/>
    <w:rsid w:val="000022B9"/>
    <w:rsid w:val="00002484"/>
    <w:rsid w:val="00002C79"/>
    <w:rsid w:val="00002E33"/>
    <w:rsid w:val="00002F0F"/>
    <w:rsid w:val="000032DC"/>
    <w:rsid w:val="00003461"/>
    <w:rsid w:val="000037B1"/>
    <w:rsid w:val="000037DD"/>
    <w:rsid w:val="00003815"/>
    <w:rsid w:val="00003927"/>
    <w:rsid w:val="000039E0"/>
    <w:rsid w:val="00003D50"/>
    <w:rsid w:val="0000411E"/>
    <w:rsid w:val="00004989"/>
    <w:rsid w:val="00004CB0"/>
    <w:rsid w:val="000058CF"/>
    <w:rsid w:val="00006189"/>
    <w:rsid w:val="00006C2B"/>
    <w:rsid w:val="00006D37"/>
    <w:rsid w:val="00007154"/>
    <w:rsid w:val="000072D5"/>
    <w:rsid w:val="00007316"/>
    <w:rsid w:val="000074FF"/>
    <w:rsid w:val="000076B9"/>
    <w:rsid w:val="00007D12"/>
    <w:rsid w:val="00007EA7"/>
    <w:rsid w:val="00010261"/>
    <w:rsid w:val="000103CC"/>
    <w:rsid w:val="00010EA1"/>
    <w:rsid w:val="0001102B"/>
    <w:rsid w:val="00011481"/>
    <w:rsid w:val="0001178A"/>
    <w:rsid w:val="0001215F"/>
    <w:rsid w:val="00012244"/>
    <w:rsid w:val="000122BE"/>
    <w:rsid w:val="00012AFF"/>
    <w:rsid w:val="0001377C"/>
    <w:rsid w:val="00013891"/>
    <w:rsid w:val="00013BBB"/>
    <w:rsid w:val="00013C22"/>
    <w:rsid w:val="00013EBF"/>
    <w:rsid w:val="00014151"/>
    <w:rsid w:val="000144AC"/>
    <w:rsid w:val="000146B1"/>
    <w:rsid w:val="00014801"/>
    <w:rsid w:val="00014C83"/>
    <w:rsid w:val="00014DA3"/>
    <w:rsid w:val="00014FD9"/>
    <w:rsid w:val="0001530A"/>
    <w:rsid w:val="000162D6"/>
    <w:rsid w:val="00016B61"/>
    <w:rsid w:val="00016D83"/>
    <w:rsid w:val="00016D9E"/>
    <w:rsid w:val="00017100"/>
    <w:rsid w:val="00017482"/>
    <w:rsid w:val="00017754"/>
    <w:rsid w:val="000179B3"/>
    <w:rsid w:val="00017D5D"/>
    <w:rsid w:val="0001F498"/>
    <w:rsid w:val="000200AD"/>
    <w:rsid w:val="000202D1"/>
    <w:rsid w:val="00020359"/>
    <w:rsid w:val="00020669"/>
    <w:rsid w:val="0002084C"/>
    <w:rsid w:val="00021079"/>
    <w:rsid w:val="00021396"/>
    <w:rsid w:val="0002144C"/>
    <w:rsid w:val="000215EE"/>
    <w:rsid w:val="00021BD1"/>
    <w:rsid w:val="00021C6C"/>
    <w:rsid w:val="00021FE2"/>
    <w:rsid w:val="000224E4"/>
    <w:rsid w:val="00022836"/>
    <w:rsid w:val="000228FC"/>
    <w:rsid w:val="00022954"/>
    <w:rsid w:val="00022ADE"/>
    <w:rsid w:val="00023463"/>
    <w:rsid w:val="00023510"/>
    <w:rsid w:val="00023A2D"/>
    <w:rsid w:val="00023CCA"/>
    <w:rsid w:val="00024162"/>
    <w:rsid w:val="0002440A"/>
    <w:rsid w:val="00024591"/>
    <w:rsid w:val="000245A8"/>
    <w:rsid w:val="000246B1"/>
    <w:rsid w:val="0002471D"/>
    <w:rsid w:val="0002472C"/>
    <w:rsid w:val="00024B03"/>
    <w:rsid w:val="0002528A"/>
    <w:rsid w:val="0002559F"/>
    <w:rsid w:val="000256D1"/>
    <w:rsid w:val="000259EE"/>
    <w:rsid w:val="00025C10"/>
    <w:rsid w:val="00025D22"/>
    <w:rsid w:val="000260DD"/>
    <w:rsid w:val="00026103"/>
    <w:rsid w:val="000267E6"/>
    <w:rsid w:val="00026833"/>
    <w:rsid w:val="000272CC"/>
    <w:rsid w:val="00027A85"/>
    <w:rsid w:val="00027B74"/>
    <w:rsid w:val="00027DB8"/>
    <w:rsid w:val="00027EB6"/>
    <w:rsid w:val="00030039"/>
    <w:rsid w:val="00030083"/>
    <w:rsid w:val="0003015A"/>
    <w:rsid w:val="000301A5"/>
    <w:rsid w:val="00030C20"/>
    <w:rsid w:val="00030C44"/>
    <w:rsid w:val="00030F24"/>
    <w:rsid w:val="00031269"/>
    <w:rsid w:val="00031328"/>
    <w:rsid w:val="000316D0"/>
    <w:rsid w:val="00031A56"/>
    <w:rsid w:val="00031B92"/>
    <w:rsid w:val="00031CCD"/>
    <w:rsid w:val="0003219F"/>
    <w:rsid w:val="0003221F"/>
    <w:rsid w:val="000322FE"/>
    <w:rsid w:val="00032437"/>
    <w:rsid w:val="00032450"/>
    <w:rsid w:val="0003245E"/>
    <w:rsid w:val="000325B3"/>
    <w:rsid w:val="00033587"/>
    <w:rsid w:val="00033796"/>
    <w:rsid w:val="00033A17"/>
    <w:rsid w:val="00033A53"/>
    <w:rsid w:val="00033C71"/>
    <w:rsid w:val="0003426A"/>
    <w:rsid w:val="000344B8"/>
    <w:rsid w:val="00034670"/>
    <w:rsid w:val="00034BBE"/>
    <w:rsid w:val="00034D26"/>
    <w:rsid w:val="00034EDE"/>
    <w:rsid w:val="00035255"/>
    <w:rsid w:val="0003538E"/>
    <w:rsid w:val="000357AB"/>
    <w:rsid w:val="0003580E"/>
    <w:rsid w:val="00035815"/>
    <w:rsid w:val="000359BE"/>
    <w:rsid w:val="00036202"/>
    <w:rsid w:val="0003643F"/>
    <w:rsid w:val="000364CB"/>
    <w:rsid w:val="00036825"/>
    <w:rsid w:val="00036978"/>
    <w:rsid w:val="00036D96"/>
    <w:rsid w:val="00036FD7"/>
    <w:rsid w:val="0003727B"/>
    <w:rsid w:val="00037296"/>
    <w:rsid w:val="00037446"/>
    <w:rsid w:val="00037745"/>
    <w:rsid w:val="00037948"/>
    <w:rsid w:val="00037B4B"/>
    <w:rsid w:val="00037E9D"/>
    <w:rsid w:val="00040298"/>
    <w:rsid w:val="00040594"/>
    <w:rsid w:val="000406A5"/>
    <w:rsid w:val="00040C9A"/>
    <w:rsid w:val="00040F0C"/>
    <w:rsid w:val="00040F60"/>
    <w:rsid w:val="00041281"/>
    <w:rsid w:val="00041547"/>
    <w:rsid w:val="000417A6"/>
    <w:rsid w:val="00041902"/>
    <w:rsid w:val="00041A66"/>
    <w:rsid w:val="00041DA8"/>
    <w:rsid w:val="0004215D"/>
    <w:rsid w:val="0004217C"/>
    <w:rsid w:val="00042661"/>
    <w:rsid w:val="00042D18"/>
    <w:rsid w:val="000432DA"/>
    <w:rsid w:val="0004345C"/>
    <w:rsid w:val="000435D1"/>
    <w:rsid w:val="0004366F"/>
    <w:rsid w:val="00043B53"/>
    <w:rsid w:val="00043D06"/>
    <w:rsid w:val="00043D20"/>
    <w:rsid w:val="00043DDE"/>
    <w:rsid w:val="00044703"/>
    <w:rsid w:val="00044970"/>
    <w:rsid w:val="00044BCE"/>
    <w:rsid w:val="000455C4"/>
    <w:rsid w:val="00045AC2"/>
    <w:rsid w:val="00045EE1"/>
    <w:rsid w:val="000465E9"/>
    <w:rsid w:val="00046A9B"/>
    <w:rsid w:val="00046BD3"/>
    <w:rsid w:val="00046C9A"/>
    <w:rsid w:val="00046CF0"/>
    <w:rsid w:val="000470EA"/>
    <w:rsid w:val="000473CF"/>
    <w:rsid w:val="000478CB"/>
    <w:rsid w:val="00047B17"/>
    <w:rsid w:val="00047BDB"/>
    <w:rsid w:val="00047E44"/>
    <w:rsid w:val="00050156"/>
    <w:rsid w:val="0005027C"/>
    <w:rsid w:val="000504DA"/>
    <w:rsid w:val="00050A0A"/>
    <w:rsid w:val="00050B5B"/>
    <w:rsid w:val="00050C84"/>
    <w:rsid w:val="000512A4"/>
    <w:rsid w:val="00051327"/>
    <w:rsid w:val="000517B0"/>
    <w:rsid w:val="000517DF"/>
    <w:rsid w:val="0005182B"/>
    <w:rsid w:val="0005191C"/>
    <w:rsid w:val="00051EFF"/>
    <w:rsid w:val="0005254C"/>
    <w:rsid w:val="00052927"/>
    <w:rsid w:val="00052DC7"/>
    <w:rsid w:val="000530AE"/>
    <w:rsid w:val="000539B1"/>
    <w:rsid w:val="00054153"/>
    <w:rsid w:val="000544DC"/>
    <w:rsid w:val="00054619"/>
    <w:rsid w:val="00054650"/>
    <w:rsid w:val="00054845"/>
    <w:rsid w:val="00054D11"/>
    <w:rsid w:val="00054F2E"/>
    <w:rsid w:val="000555EC"/>
    <w:rsid w:val="000557FA"/>
    <w:rsid w:val="00055DDA"/>
    <w:rsid w:val="00055F01"/>
    <w:rsid w:val="00056617"/>
    <w:rsid w:val="00056636"/>
    <w:rsid w:val="0005694D"/>
    <w:rsid w:val="00056975"/>
    <w:rsid w:val="00056CC6"/>
    <w:rsid w:val="00056E6A"/>
    <w:rsid w:val="00056F13"/>
    <w:rsid w:val="000574D4"/>
    <w:rsid w:val="00057528"/>
    <w:rsid w:val="00057DC5"/>
    <w:rsid w:val="00057DC8"/>
    <w:rsid w:val="00060897"/>
    <w:rsid w:val="00060B8A"/>
    <w:rsid w:val="00061203"/>
    <w:rsid w:val="00061355"/>
    <w:rsid w:val="000618EF"/>
    <w:rsid w:val="00061CA0"/>
    <w:rsid w:val="00061D7E"/>
    <w:rsid w:val="00061E8D"/>
    <w:rsid w:val="00062447"/>
    <w:rsid w:val="000625D9"/>
    <w:rsid w:val="00062940"/>
    <w:rsid w:val="00063118"/>
    <w:rsid w:val="00063EAE"/>
    <w:rsid w:val="000646BE"/>
    <w:rsid w:val="00064C19"/>
    <w:rsid w:val="00064D03"/>
    <w:rsid w:val="0006503C"/>
    <w:rsid w:val="0006537B"/>
    <w:rsid w:val="00065416"/>
    <w:rsid w:val="00065487"/>
    <w:rsid w:val="000654EA"/>
    <w:rsid w:val="00065B4A"/>
    <w:rsid w:val="00066311"/>
    <w:rsid w:val="0006658E"/>
    <w:rsid w:val="00066956"/>
    <w:rsid w:val="00066E96"/>
    <w:rsid w:val="00066F9C"/>
    <w:rsid w:val="00067518"/>
    <w:rsid w:val="00067737"/>
    <w:rsid w:val="00067D3F"/>
    <w:rsid w:val="00067D4A"/>
    <w:rsid w:val="0007019E"/>
    <w:rsid w:val="000701EC"/>
    <w:rsid w:val="00070567"/>
    <w:rsid w:val="000706D7"/>
    <w:rsid w:val="00070E40"/>
    <w:rsid w:val="00070E8C"/>
    <w:rsid w:val="0007150F"/>
    <w:rsid w:val="000716A7"/>
    <w:rsid w:val="000719C1"/>
    <w:rsid w:val="00071A38"/>
    <w:rsid w:val="00071A43"/>
    <w:rsid w:val="00071EB6"/>
    <w:rsid w:val="00071F50"/>
    <w:rsid w:val="00072089"/>
    <w:rsid w:val="00072332"/>
    <w:rsid w:val="000725B1"/>
    <w:rsid w:val="00072A25"/>
    <w:rsid w:val="00072CE2"/>
    <w:rsid w:val="00072FFF"/>
    <w:rsid w:val="00073063"/>
    <w:rsid w:val="0007321C"/>
    <w:rsid w:val="00073412"/>
    <w:rsid w:val="000738FE"/>
    <w:rsid w:val="00073F4B"/>
    <w:rsid w:val="000741FB"/>
    <w:rsid w:val="0007461E"/>
    <w:rsid w:val="00074BE7"/>
    <w:rsid w:val="00074D16"/>
    <w:rsid w:val="00074EC6"/>
    <w:rsid w:val="00075332"/>
    <w:rsid w:val="00075488"/>
    <w:rsid w:val="0007589E"/>
    <w:rsid w:val="00075B0D"/>
    <w:rsid w:val="000760BF"/>
    <w:rsid w:val="00076C3E"/>
    <w:rsid w:val="00076D05"/>
    <w:rsid w:val="00076F35"/>
    <w:rsid w:val="00076F75"/>
    <w:rsid w:val="000772F7"/>
    <w:rsid w:val="00077506"/>
    <w:rsid w:val="000804AF"/>
    <w:rsid w:val="00080B9E"/>
    <w:rsid w:val="00080E89"/>
    <w:rsid w:val="00080E9B"/>
    <w:rsid w:val="000812E4"/>
    <w:rsid w:val="00081359"/>
    <w:rsid w:val="00081381"/>
    <w:rsid w:val="00081609"/>
    <w:rsid w:val="00081C54"/>
    <w:rsid w:val="00081C66"/>
    <w:rsid w:val="00082040"/>
    <w:rsid w:val="000823AE"/>
    <w:rsid w:val="00082D31"/>
    <w:rsid w:val="00083355"/>
    <w:rsid w:val="0008398F"/>
    <w:rsid w:val="00083B40"/>
    <w:rsid w:val="0008414B"/>
    <w:rsid w:val="000841A8"/>
    <w:rsid w:val="00084263"/>
    <w:rsid w:val="00084372"/>
    <w:rsid w:val="000845EB"/>
    <w:rsid w:val="0008468A"/>
    <w:rsid w:val="00084691"/>
    <w:rsid w:val="00084823"/>
    <w:rsid w:val="00084B50"/>
    <w:rsid w:val="00084C07"/>
    <w:rsid w:val="00084C4B"/>
    <w:rsid w:val="00084EFE"/>
    <w:rsid w:val="0008581E"/>
    <w:rsid w:val="00085A2F"/>
    <w:rsid w:val="00085E74"/>
    <w:rsid w:val="0008622A"/>
    <w:rsid w:val="000864D9"/>
    <w:rsid w:val="00086921"/>
    <w:rsid w:val="000873AC"/>
    <w:rsid w:val="00087419"/>
    <w:rsid w:val="0009010D"/>
    <w:rsid w:val="00090555"/>
    <w:rsid w:val="000905D6"/>
    <w:rsid w:val="000908A9"/>
    <w:rsid w:val="000909A5"/>
    <w:rsid w:val="0009195A"/>
    <w:rsid w:val="00091B10"/>
    <w:rsid w:val="00091E04"/>
    <w:rsid w:val="00091EB2"/>
    <w:rsid w:val="0009205A"/>
    <w:rsid w:val="00092153"/>
    <w:rsid w:val="00092373"/>
    <w:rsid w:val="000924A4"/>
    <w:rsid w:val="00092939"/>
    <w:rsid w:val="00092D2E"/>
    <w:rsid w:val="000931C0"/>
    <w:rsid w:val="000931D5"/>
    <w:rsid w:val="0009328E"/>
    <w:rsid w:val="000938D8"/>
    <w:rsid w:val="00093AB2"/>
    <w:rsid w:val="00093C14"/>
    <w:rsid w:val="00093C89"/>
    <w:rsid w:val="000944D3"/>
    <w:rsid w:val="000947D9"/>
    <w:rsid w:val="000949DB"/>
    <w:rsid w:val="00094F96"/>
    <w:rsid w:val="000955E5"/>
    <w:rsid w:val="000958F7"/>
    <w:rsid w:val="00095A85"/>
    <w:rsid w:val="00095E3E"/>
    <w:rsid w:val="00095FE1"/>
    <w:rsid w:val="000963FC"/>
    <w:rsid w:val="000966CB"/>
    <w:rsid w:val="0009688D"/>
    <w:rsid w:val="00096FB4"/>
    <w:rsid w:val="000971CD"/>
    <w:rsid w:val="0009741F"/>
    <w:rsid w:val="000974AE"/>
    <w:rsid w:val="000A02E4"/>
    <w:rsid w:val="000A0803"/>
    <w:rsid w:val="000A0A92"/>
    <w:rsid w:val="000A15BD"/>
    <w:rsid w:val="000A16FE"/>
    <w:rsid w:val="000A196D"/>
    <w:rsid w:val="000A1A0B"/>
    <w:rsid w:val="000A1B3B"/>
    <w:rsid w:val="000A1F7E"/>
    <w:rsid w:val="000A2BA1"/>
    <w:rsid w:val="000A2CCD"/>
    <w:rsid w:val="000A2CE4"/>
    <w:rsid w:val="000A2E89"/>
    <w:rsid w:val="000A3123"/>
    <w:rsid w:val="000A3976"/>
    <w:rsid w:val="000A3CF0"/>
    <w:rsid w:val="000A3D81"/>
    <w:rsid w:val="000A3E10"/>
    <w:rsid w:val="000A4029"/>
    <w:rsid w:val="000A4660"/>
    <w:rsid w:val="000A4B5F"/>
    <w:rsid w:val="000A4D67"/>
    <w:rsid w:val="000A4FF9"/>
    <w:rsid w:val="000A5000"/>
    <w:rsid w:val="000A507D"/>
    <w:rsid w:val="000A59A0"/>
    <w:rsid w:val="000A5C1C"/>
    <w:rsid w:val="000A5E7C"/>
    <w:rsid w:val="000A5FB6"/>
    <w:rsid w:val="000A630F"/>
    <w:rsid w:val="000A65CC"/>
    <w:rsid w:val="000A6989"/>
    <w:rsid w:val="000A69DD"/>
    <w:rsid w:val="000A6B3A"/>
    <w:rsid w:val="000A6F7D"/>
    <w:rsid w:val="000A74B8"/>
    <w:rsid w:val="000A794A"/>
    <w:rsid w:val="000A7B6A"/>
    <w:rsid w:val="000A7EC7"/>
    <w:rsid w:val="000B02DD"/>
    <w:rsid w:val="000B02EC"/>
    <w:rsid w:val="000B0460"/>
    <w:rsid w:val="000B0466"/>
    <w:rsid w:val="000B04EE"/>
    <w:rsid w:val="000B0831"/>
    <w:rsid w:val="000B0A46"/>
    <w:rsid w:val="000B0B49"/>
    <w:rsid w:val="000B0BDA"/>
    <w:rsid w:val="000B1085"/>
    <w:rsid w:val="000B1204"/>
    <w:rsid w:val="000B13B9"/>
    <w:rsid w:val="000B13BB"/>
    <w:rsid w:val="000B1733"/>
    <w:rsid w:val="000B18D7"/>
    <w:rsid w:val="000B1CA3"/>
    <w:rsid w:val="000B1E86"/>
    <w:rsid w:val="000B1F89"/>
    <w:rsid w:val="000B1F9D"/>
    <w:rsid w:val="000B2511"/>
    <w:rsid w:val="000B2DE2"/>
    <w:rsid w:val="000B2F97"/>
    <w:rsid w:val="000B3192"/>
    <w:rsid w:val="000B34C8"/>
    <w:rsid w:val="000B3A81"/>
    <w:rsid w:val="000B3D48"/>
    <w:rsid w:val="000B410F"/>
    <w:rsid w:val="000B42CC"/>
    <w:rsid w:val="000B4739"/>
    <w:rsid w:val="000B4980"/>
    <w:rsid w:val="000B4BF1"/>
    <w:rsid w:val="000B4E7D"/>
    <w:rsid w:val="000B5107"/>
    <w:rsid w:val="000B5D87"/>
    <w:rsid w:val="000B619D"/>
    <w:rsid w:val="000B61D7"/>
    <w:rsid w:val="000B641A"/>
    <w:rsid w:val="000B67F2"/>
    <w:rsid w:val="000B6B89"/>
    <w:rsid w:val="000B6BCF"/>
    <w:rsid w:val="000B6E58"/>
    <w:rsid w:val="000B70FD"/>
    <w:rsid w:val="000B735F"/>
    <w:rsid w:val="000B74AB"/>
    <w:rsid w:val="000B79D9"/>
    <w:rsid w:val="000C04C0"/>
    <w:rsid w:val="000C05EB"/>
    <w:rsid w:val="000C0FB0"/>
    <w:rsid w:val="000C106A"/>
    <w:rsid w:val="000C1507"/>
    <w:rsid w:val="000C1DFF"/>
    <w:rsid w:val="000C1E06"/>
    <w:rsid w:val="000C2388"/>
    <w:rsid w:val="000C265E"/>
    <w:rsid w:val="000C2AEF"/>
    <w:rsid w:val="000C30C0"/>
    <w:rsid w:val="000C37C1"/>
    <w:rsid w:val="000C3A61"/>
    <w:rsid w:val="000C3AE7"/>
    <w:rsid w:val="000C3C00"/>
    <w:rsid w:val="000C4717"/>
    <w:rsid w:val="000C4B89"/>
    <w:rsid w:val="000C4BFD"/>
    <w:rsid w:val="000C4D89"/>
    <w:rsid w:val="000C504B"/>
    <w:rsid w:val="000C51AE"/>
    <w:rsid w:val="000C51D6"/>
    <w:rsid w:val="000C5316"/>
    <w:rsid w:val="000C5374"/>
    <w:rsid w:val="000C549C"/>
    <w:rsid w:val="000C5968"/>
    <w:rsid w:val="000C5B4D"/>
    <w:rsid w:val="000C5BFE"/>
    <w:rsid w:val="000C60CC"/>
    <w:rsid w:val="000C6754"/>
    <w:rsid w:val="000C67CF"/>
    <w:rsid w:val="000C6AF6"/>
    <w:rsid w:val="000C6D3F"/>
    <w:rsid w:val="000C715C"/>
    <w:rsid w:val="000C7288"/>
    <w:rsid w:val="000C7650"/>
    <w:rsid w:val="000C7854"/>
    <w:rsid w:val="000C79AC"/>
    <w:rsid w:val="000C7A37"/>
    <w:rsid w:val="000C7B48"/>
    <w:rsid w:val="000C7BAB"/>
    <w:rsid w:val="000C7D7D"/>
    <w:rsid w:val="000D014A"/>
    <w:rsid w:val="000D0327"/>
    <w:rsid w:val="000D0358"/>
    <w:rsid w:val="000D0363"/>
    <w:rsid w:val="000D06F1"/>
    <w:rsid w:val="000D0F20"/>
    <w:rsid w:val="000D0F95"/>
    <w:rsid w:val="000D0FA2"/>
    <w:rsid w:val="000D1457"/>
    <w:rsid w:val="000D1648"/>
    <w:rsid w:val="000D1798"/>
    <w:rsid w:val="000D18ED"/>
    <w:rsid w:val="000D19BD"/>
    <w:rsid w:val="000D1C7C"/>
    <w:rsid w:val="000D1FAA"/>
    <w:rsid w:val="000D23C9"/>
    <w:rsid w:val="000D262F"/>
    <w:rsid w:val="000D2BC6"/>
    <w:rsid w:val="000D2CB2"/>
    <w:rsid w:val="000D2D15"/>
    <w:rsid w:val="000D2DEB"/>
    <w:rsid w:val="000D3173"/>
    <w:rsid w:val="000D36F4"/>
    <w:rsid w:val="000D37BC"/>
    <w:rsid w:val="000D3881"/>
    <w:rsid w:val="000D3BD4"/>
    <w:rsid w:val="000D3C45"/>
    <w:rsid w:val="000D3CF2"/>
    <w:rsid w:val="000D3F79"/>
    <w:rsid w:val="000D4038"/>
    <w:rsid w:val="000D457C"/>
    <w:rsid w:val="000D4981"/>
    <w:rsid w:val="000D4A33"/>
    <w:rsid w:val="000D4E79"/>
    <w:rsid w:val="000D5288"/>
    <w:rsid w:val="000D52E9"/>
    <w:rsid w:val="000D5529"/>
    <w:rsid w:val="000D5A8D"/>
    <w:rsid w:val="000D5B9F"/>
    <w:rsid w:val="000D5F3D"/>
    <w:rsid w:val="000D60FC"/>
    <w:rsid w:val="000D6612"/>
    <w:rsid w:val="000D67C0"/>
    <w:rsid w:val="000D6EA6"/>
    <w:rsid w:val="000D75FC"/>
    <w:rsid w:val="000D7618"/>
    <w:rsid w:val="000D7620"/>
    <w:rsid w:val="000D7756"/>
    <w:rsid w:val="000D7ABF"/>
    <w:rsid w:val="000D7D66"/>
    <w:rsid w:val="000E0091"/>
    <w:rsid w:val="000E09C3"/>
    <w:rsid w:val="000E0B2E"/>
    <w:rsid w:val="000E0BBC"/>
    <w:rsid w:val="000E1B95"/>
    <w:rsid w:val="000E1BEC"/>
    <w:rsid w:val="000E1CB9"/>
    <w:rsid w:val="000E1E85"/>
    <w:rsid w:val="000E2496"/>
    <w:rsid w:val="000E290D"/>
    <w:rsid w:val="000E2A81"/>
    <w:rsid w:val="000E2B00"/>
    <w:rsid w:val="000E2E20"/>
    <w:rsid w:val="000E34CE"/>
    <w:rsid w:val="000E37C9"/>
    <w:rsid w:val="000E3A8D"/>
    <w:rsid w:val="000E3AAE"/>
    <w:rsid w:val="000E3D4C"/>
    <w:rsid w:val="000E3EB6"/>
    <w:rsid w:val="000E4452"/>
    <w:rsid w:val="000E449B"/>
    <w:rsid w:val="000E4AED"/>
    <w:rsid w:val="000E4C0C"/>
    <w:rsid w:val="000E5644"/>
    <w:rsid w:val="000E5A34"/>
    <w:rsid w:val="000E5FAB"/>
    <w:rsid w:val="000E6160"/>
    <w:rsid w:val="000E64E4"/>
    <w:rsid w:val="000E6895"/>
    <w:rsid w:val="000E6B95"/>
    <w:rsid w:val="000E6DF7"/>
    <w:rsid w:val="000E7291"/>
    <w:rsid w:val="000E740E"/>
    <w:rsid w:val="000E7506"/>
    <w:rsid w:val="000E7527"/>
    <w:rsid w:val="000E7CE6"/>
    <w:rsid w:val="000F0155"/>
    <w:rsid w:val="000F03AB"/>
    <w:rsid w:val="000F069A"/>
    <w:rsid w:val="000F0860"/>
    <w:rsid w:val="000F0A01"/>
    <w:rsid w:val="000F0E3F"/>
    <w:rsid w:val="000F0ECA"/>
    <w:rsid w:val="000F1171"/>
    <w:rsid w:val="000F14BF"/>
    <w:rsid w:val="000F18CA"/>
    <w:rsid w:val="000F190E"/>
    <w:rsid w:val="000F1A9A"/>
    <w:rsid w:val="000F1F43"/>
    <w:rsid w:val="000F20D1"/>
    <w:rsid w:val="000F2544"/>
    <w:rsid w:val="000F2E7A"/>
    <w:rsid w:val="000F3366"/>
    <w:rsid w:val="000F367D"/>
    <w:rsid w:val="000F3DE0"/>
    <w:rsid w:val="000F3E69"/>
    <w:rsid w:val="000F40AF"/>
    <w:rsid w:val="000F4333"/>
    <w:rsid w:val="000F4717"/>
    <w:rsid w:val="000F4BB6"/>
    <w:rsid w:val="000F50E2"/>
    <w:rsid w:val="000F51E4"/>
    <w:rsid w:val="000F5777"/>
    <w:rsid w:val="000F5820"/>
    <w:rsid w:val="000F5985"/>
    <w:rsid w:val="000F5AF9"/>
    <w:rsid w:val="000F5EC4"/>
    <w:rsid w:val="000F6A89"/>
    <w:rsid w:val="000F6CF0"/>
    <w:rsid w:val="000F6F83"/>
    <w:rsid w:val="000F7393"/>
    <w:rsid w:val="000F7813"/>
    <w:rsid w:val="000F7AF7"/>
    <w:rsid w:val="000F7BC4"/>
    <w:rsid w:val="000F7D33"/>
    <w:rsid w:val="001008BD"/>
    <w:rsid w:val="00100CF2"/>
    <w:rsid w:val="00100CF8"/>
    <w:rsid w:val="00100DA8"/>
    <w:rsid w:val="0010134F"/>
    <w:rsid w:val="001013F3"/>
    <w:rsid w:val="00101651"/>
    <w:rsid w:val="00101682"/>
    <w:rsid w:val="0010188C"/>
    <w:rsid w:val="00101AF2"/>
    <w:rsid w:val="0010206D"/>
    <w:rsid w:val="00102189"/>
    <w:rsid w:val="00102795"/>
    <w:rsid w:val="001029B9"/>
    <w:rsid w:val="00102C5D"/>
    <w:rsid w:val="00102E31"/>
    <w:rsid w:val="0010334B"/>
    <w:rsid w:val="001034E5"/>
    <w:rsid w:val="00103976"/>
    <w:rsid w:val="00103C25"/>
    <w:rsid w:val="001047F6"/>
    <w:rsid w:val="0010482E"/>
    <w:rsid w:val="00104995"/>
    <w:rsid w:val="001049DD"/>
    <w:rsid w:val="00104A5A"/>
    <w:rsid w:val="00104E4F"/>
    <w:rsid w:val="00105110"/>
    <w:rsid w:val="001055B3"/>
    <w:rsid w:val="00105724"/>
    <w:rsid w:val="00105F4C"/>
    <w:rsid w:val="00106808"/>
    <w:rsid w:val="0010697D"/>
    <w:rsid w:val="00106FBF"/>
    <w:rsid w:val="0010713C"/>
    <w:rsid w:val="00107275"/>
    <w:rsid w:val="00107434"/>
    <w:rsid w:val="00107497"/>
    <w:rsid w:val="00107A0D"/>
    <w:rsid w:val="00107DD4"/>
    <w:rsid w:val="00107EC3"/>
    <w:rsid w:val="00110380"/>
    <w:rsid w:val="001105E8"/>
    <w:rsid w:val="00110B10"/>
    <w:rsid w:val="00110EFE"/>
    <w:rsid w:val="00110FBE"/>
    <w:rsid w:val="0011105E"/>
    <w:rsid w:val="001113AA"/>
    <w:rsid w:val="0011154E"/>
    <w:rsid w:val="00111656"/>
    <w:rsid w:val="00112534"/>
    <w:rsid w:val="00112779"/>
    <w:rsid w:val="00112A70"/>
    <w:rsid w:val="00112D43"/>
    <w:rsid w:val="00113543"/>
    <w:rsid w:val="00113F44"/>
    <w:rsid w:val="001141BF"/>
    <w:rsid w:val="00114882"/>
    <w:rsid w:val="00114E76"/>
    <w:rsid w:val="001152D9"/>
    <w:rsid w:val="00115520"/>
    <w:rsid w:val="001157F2"/>
    <w:rsid w:val="00115BD0"/>
    <w:rsid w:val="00115DD3"/>
    <w:rsid w:val="001160C1"/>
    <w:rsid w:val="00116184"/>
    <w:rsid w:val="0011653F"/>
    <w:rsid w:val="001171A0"/>
    <w:rsid w:val="00117202"/>
    <w:rsid w:val="0011724B"/>
    <w:rsid w:val="001177C7"/>
    <w:rsid w:val="00117D96"/>
    <w:rsid w:val="00117E5F"/>
    <w:rsid w:val="001200A5"/>
    <w:rsid w:val="001203F3"/>
    <w:rsid w:val="001208C0"/>
    <w:rsid w:val="0012134F"/>
    <w:rsid w:val="001215EC"/>
    <w:rsid w:val="00121688"/>
    <w:rsid w:val="00121758"/>
    <w:rsid w:val="001219C0"/>
    <w:rsid w:val="00121E1B"/>
    <w:rsid w:val="00122796"/>
    <w:rsid w:val="0012297B"/>
    <w:rsid w:val="00122F21"/>
    <w:rsid w:val="0012307A"/>
    <w:rsid w:val="001238E7"/>
    <w:rsid w:val="00123B40"/>
    <w:rsid w:val="00123BA7"/>
    <w:rsid w:val="001245D9"/>
    <w:rsid w:val="00124E88"/>
    <w:rsid w:val="001258D7"/>
    <w:rsid w:val="001258E2"/>
    <w:rsid w:val="00125DAA"/>
    <w:rsid w:val="00125E95"/>
    <w:rsid w:val="001262F1"/>
    <w:rsid w:val="00126614"/>
    <w:rsid w:val="00126969"/>
    <w:rsid w:val="00126C48"/>
    <w:rsid w:val="00126CBC"/>
    <w:rsid w:val="001274D3"/>
    <w:rsid w:val="00127810"/>
    <w:rsid w:val="0012799B"/>
    <w:rsid w:val="00127B57"/>
    <w:rsid w:val="0013065F"/>
    <w:rsid w:val="00130A1F"/>
    <w:rsid w:val="00130A52"/>
    <w:rsid w:val="00130BBA"/>
    <w:rsid w:val="00130C3E"/>
    <w:rsid w:val="00130EEF"/>
    <w:rsid w:val="00131307"/>
    <w:rsid w:val="00131864"/>
    <w:rsid w:val="00132B36"/>
    <w:rsid w:val="00132B4F"/>
    <w:rsid w:val="00132DCB"/>
    <w:rsid w:val="00133339"/>
    <w:rsid w:val="0013348C"/>
    <w:rsid w:val="00133734"/>
    <w:rsid w:val="00133A20"/>
    <w:rsid w:val="00133DE3"/>
    <w:rsid w:val="00133E05"/>
    <w:rsid w:val="001341D5"/>
    <w:rsid w:val="001345A1"/>
    <w:rsid w:val="001347C0"/>
    <w:rsid w:val="001347FF"/>
    <w:rsid w:val="00134C78"/>
    <w:rsid w:val="00134ECA"/>
    <w:rsid w:val="0013506A"/>
    <w:rsid w:val="001352ED"/>
    <w:rsid w:val="00135415"/>
    <w:rsid w:val="00135426"/>
    <w:rsid w:val="001354EE"/>
    <w:rsid w:val="0013557E"/>
    <w:rsid w:val="00135887"/>
    <w:rsid w:val="00135ACB"/>
    <w:rsid w:val="00135E2A"/>
    <w:rsid w:val="00136151"/>
    <w:rsid w:val="001361FC"/>
    <w:rsid w:val="0013629C"/>
    <w:rsid w:val="0013654A"/>
    <w:rsid w:val="001365B8"/>
    <w:rsid w:val="00136960"/>
    <w:rsid w:val="001369DC"/>
    <w:rsid w:val="00136A80"/>
    <w:rsid w:val="00136C76"/>
    <w:rsid w:val="00137224"/>
    <w:rsid w:val="0013799B"/>
    <w:rsid w:val="00137BCC"/>
    <w:rsid w:val="00137E91"/>
    <w:rsid w:val="00137EC3"/>
    <w:rsid w:val="0014029D"/>
    <w:rsid w:val="0014033A"/>
    <w:rsid w:val="00140340"/>
    <w:rsid w:val="0014062E"/>
    <w:rsid w:val="00140835"/>
    <w:rsid w:val="00140CB4"/>
    <w:rsid w:val="00140DA1"/>
    <w:rsid w:val="00140EE3"/>
    <w:rsid w:val="00142467"/>
    <w:rsid w:val="00142670"/>
    <w:rsid w:val="0014298D"/>
    <w:rsid w:val="0014317E"/>
    <w:rsid w:val="001432E2"/>
    <w:rsid w:val="00143679"/>
    <w:rsid w:val="00143C54"/>
    <w:rsid w:val="00144674"/>
    <w:rsid w:val="00144719"/>
    <w:rsid w:val="001447DB"/>
    <w:rsid w:val="00144C59"/>
    <w:rsid w:val="00144EC3"/>
    <w:rsid w:val="00145191"/>
    <w:rsid w:val="00145237"/>
    <w:rsid w:val="0014548F"/>
    <w:rsid w:val="00145600"/>
    <w:rsid w:val="00145838"/>
    <w:rsid w:val="001458A5"/>
    <w:rsid w:val="00145A2F"/>
    <w:rsid w:val="00145F0C"/>
    <w:rsid w:val="00145F58"/>
    <w:rsid w:val="00146620"/>
    <w:rsid w:val="00146760"/>
    <w:rsid w:val="0014682A"/>
    <w:rsid w:val="00146C29"/>
    <w:rsid w:val="00146CED"/>
    <w:rsid w:val="00147978"/>
    <w:rsid w:val="00147D59"/>
    <w:rsid w:val="00147EBB"/>
    <w:rsid w:val="00150BB5"/>
    <w:rsid w:val="00150FBE"/>
    <w:rsid w:val="00150FEF"/>
    <w:rsid w:val="00151083"/>
    <w:rsid w:val="001519C0"/>
    <w:rsid w:val="00151D4F"/>
    <w:rsid w:val="00151E75"/>
    <w:rsid w:val="00151F3F"/>
    <w:rsid w:val="00152055"/>
    <w:rsid w:val="00152480"/>
    <w:rsid w:val="00152A75"/>
    <w:rsid w:val="00152D0F"/>
    <w:rsid w:val="00153687"/>
    <w:rsid w:val="0015392C"/>
    <w:rsid w:val="00153BE0"/>
    <w:rsid w:val="00153E8F"/>
    <w:rsid w:val="001541E5"/>
    <w:rsid w:val="00154574"/>
    <w:rsid w:val="001548FB"/>
    <w:rsid w:val="00154912"/>
    <w:rsid w:val="00154F82"/>
    <w:rsid w:val="00155122"/>
    <w:rsid w:val="00155833"/>
    <w:rsid w:val="001558ED"/>
    <w:rsid w:val="00155E86"/>
    <w:rsid w:val="00156176"/>
    <w:rsid w:val="0015643C"/>
    <w:rsid w:val="0015680A"/>
    <w:rsid w:val="0015694D"/>
    <w:rsid w:val="00156ABB"/>
    <w:rsid w:val="00156ACD"/>
    <w:rsid w:val="00157088"/>
    <w:rsid w:val="00157447"/>
    <w:rsid w:val="001577BF"/>
    <w:rsid w:val="00157815"/>
    <w:rsid w:val="00157CEC"/>
    <w:rsid w:val="00160250"/>
    <w:rsid w:val="001604F9"/>
    <w:rsid w:val="00160719"/>
    <w:rsid w:val="00160B6F"/>
    <w:rsid w:val="00160BBC"/>
    <w:rsid w:val="00160CB8"/>
    <w:rsid w:val="001610C7"/>
    <w:rsid w:val="0016138D"/>
    <w:rsid w:val="0016165C"/>
    <w:rsid w:val="001616D3"/>
    <w:rsid w:val="00161C98"/>
    <w:rsid w:val="0016216F"/>
    <w:rsid w:val="00162596"/>
    <w:rsid w:val="001626C1"/>
    <w:rsid w:val="00162A17"/>
    <w:rsid w:val="00162E85"/>
    <w:rsid w:val="00163566"/>
    <w:rsid w:val="00163833"/>
    <w:rsid w:val="001639C2"/>
    <w:rsid w:val="00163E41"/>
    <w:rsid w:val="00163F88"/>
    <w:rsid w:val="0016473F"/>
    <w:rsid w:val="0016483D"/>
    <w:rsid w:val="00164B5C"/>
    <w:rsid w:val="00164C59"/>
    <w:rsid w:val="00164C9B"/>
    <w:rsid w:val="00164F0F"/>
    <w:rsid w:val="00165235"/>
    <w:rsid w:val="001654DD"/>
    <w:rsid w:val="001657FC"/>
    <w:rsid w:val="00165ACB"/>
    <w:rsid w:val="00165EDF"/>
    <w:rsid w:val="0016648B"/>
    <w:rsid w:val="00166D30"/>
    <w:rsid w:val="00166DB3"/>
    <w:rsid w:val="00166FDD"/>
    <w:rsid w:val="001677DC"/>
    <w:rsid w:val="001679D0"/>
    <w:rsid w:val="00167A30"/>
    <w:rsid w:val="00167A49"/>
    <w:rsid w:val="00167D26"/>
    <w:rsid w:val="001704B1"/>
    <w:rsid w:val="00170930"/>
    <w:rsid w:val="00171749"/>
    <w:rsid w:val="00171AE6"/>
    <w:rsid w:val="00171B6B"/>
    <w:rsid w:val="00171C41"/>
    <w:rsid w:val="00171DD4"/>
    <w:rsid w:val="0017232C"/>
    <w:rsid w:val="0017277A"/>
    <w:rsid w:val="0017357F"/>
    <w:rsid w:val="001740D5"/>
    <w:rsid w:val="00174838"/>
    <w:rsid w:val="001749E0"/>
    <w:rsid w:val="00174D5E"/>
    <w:rsid w:val="00174E72"/>
    <w:rsid w:val="001751A5"/>
    <w:rsid w:val="001755CE"/>
    <w:rsid w:val="00175925"/>
    <w:rsid w:val="00175A07"/>
    <w:rsid w:val="00175D8D"/>
    <w:rsid w:val="00175FF4"/>
    <w:rsid w:val="00176415"/>
    <w:rsid w:val="0017646F"/>
    <w:rsid w:val="00176ABE"/>
    <w:rsid w:val="00176F40"/>
    <w:rsid w:val="00177063"/>
    <w:rsid w:val="0017739A"/>
    <w:rsid w:val="001773D3"/>
    <w:rsid w:val="00177BEF"/>
    <w:rsid w:val="00177D72"/>
    <w:rsid w:val="00177DD4"/>
    <w:rsid w:val="00177F75"/>
    <w:rsid w:val="0018018A"/>
    <w:rsid w:val="001804AD"/>
    <w:rsid w:val="00180941"/>
    <w:rsid w:val="0018096D"/>
    <w:rsid w:val="00180C06"/>
    <w:rsid w:val="00180D8E"/>
    <w:rsid w:val="001810A8"/>
    <w:rsid w:val="001816AF"/>
    <w:rsid w:val="001817C7"/>
    <w:rsid w:val="001819B0"/>
    <w:rsid w:val="00182248"/>
    <w:rsid w:val="001825EE"/>
    <w:rsid w:val="0018272D"/>
    <w:rsid w:val="0018274F"/>
    <w:rsid w:val="00182869"/>
    <w:rsid w:val="00182C44"/>
    <w:rsid w:val="00183B6C"/>
    <w:rsid w:val="00183C83"/>
    <w:rsid w:val="0018404D"/>
    <w:rsid w:val="00184495"/>
    <w:rsid w:val="00184973"/>
    <w:rsid w:val="00184A1A"/>
    <w:rsid w:val="00184AB4"/>
    <w:rsid w:val="00184CF4"/>
    <w:rsid w:val="001852AB"/>
    <w:rsid w:val="001857A7"/>
    <w:rsid w:val="00185CF2"/>
    <w:rsid w:val="00186BAD"/>
    <w:rsid w:val="0018703A"/>
    <w:rsid w:val="001873BD"/>
    <w:rsid w:val="001874CD"/>
    <w:rsid w:val="00187D5D"/>
    <w:rsid w:val="001900EB"/>
    <w:rsid w:val="001905BB"/>
    <w:rsid w:val="00190855"/>
    <w:rsid w:val="00190C26"/>
    <w:rsid w:val="00191013"/>
    <w:rsid w:val="00191076"/>
    <w:rsid w:val="00191F54"/>
    <w:rsid w:val="00192B2D"/>
    <w:rsid w:val="00192CC9"/>
    <w:rsid w:val="00192FC5"/>
    <w:rsid w:val="00193212"/>
    <w:rsid w:val="001932A2"/>
    <w:rsid w:val="001933DF"/>
    <w:rsid w:val="001934F0"/>
    <w:rsid w:val="001939A9"/>
    <w:rsid w:val="001941D9"/>
    <w:rsid w:val="0019436F"/>
    <w:rsid w:val="0019474D"/>
    <w:rsid w:val="00194B85"/>
    <w:rsid w:val="00194CFB"/>
    <w:rsid w:val="0019540C"/>
    <w:rsid w:val="001956EA"/>
    <w:rsid w:val="001956FD"/>
    <w:rsid w:val="00195898"/>
    <w:rsid w:val="00195D03"/>
    <w:rsid w:val="00195E6F"/>
    <w:rsid w:val="00196232"/>
    <w:rsid w:val="00196309"/>
    <w:rsid w:val="00196B67"/>
    <w:rsid w:val="00196DB0"/>
    <w:rsid w:val="00196DB9"/>
    <w:rsid w:val="00196E00"/>
    <w:rsid w:val="001970F7"/>
    <w:rsid w:val="00197133"/>
    <w:rsid w:val="00197301"/>
    <w:rsid w:val="001974F4"/>
    <w:rsid w:val="001A02ED"/>
    <w:rsid w:val="001A0377"/>
    <w:rsid w:val="001A047C"/>
    <w:rsid w:val="001A05CF"/>
    <w:rsid w:val="001A06B8"/>
    <w:rsid w:val="001A0B40"/>
    <w:rsid w:val="001A1058"/>
    <w:rsid w:val="001A143C"/>
    <w:rsid w:val="001A147B"/>
    <w:rsid w:val="001A18AC"/>
    <w:rsid w:val="001A1AA9"/>
    <w:rsid w:val="001A1B1C"/>
    <w:rsid w:val="001A1D19"/>
    <w:rsid w:val="001A20A4"/>
    <w:rsid w:val="001A261B"/>
    <w:rsid w:val="001A268F"/>
    <w:rsid w:val="001A2716"/>
    <w:rsid w:val="001A2979"/>
    <w:rsid w:val="001A2BF5"/>
    <w:rsid w:val="001A2CAB"/>
    <w:rsid w:val="001A331A"/>
    <w:rsid w:val="001A37C4"/>
    <w:rsid w:val="001A4527"/>
    <w:rsid w:val="001A4737"/>
    <w:rsid w:val="001A4744"/>
    <w:rsid w:val="001A4ADB"/>
    <w:rsid w:val="001A4B1C"/>
    <w:rsid w:val="001A4CF8"/>
    <w:rsid w:val="001A4D56"/>
    <w:rsid w:val="001A4DAB"/>
    <w:rsid w:val="001A53F4"/>
    <w:rsid w:val="001A574A"/>
    <w:rsid w:val="001A5854"/>
    <w:rsid w:val="001A59AB"/>
    <w:rsid w:val="001A5DA3"/>
    <w:rsid w:val="001A61C7"/>
    <w:rsid w:val="001A651E"/>
    <w:rsid w:val="001A6CCE"/>
    <w:rsid w:val="001A6DA0"/>
    <w:rsid w:val="001A6EA5"/>
    <w:rsid w:val="001A75D2"/>
    <w:rsid w:val="001A77D9"/>
    <w:rsid w:val="001A7F06"/>
    <w:rsid w:val="001B03C5"/>
    <w:rsid w:val="001B044F"/>
    <w:rsid w:val="001B0505"/>
    <w:rsid w:val="001B07C6"/>
    <w:rsid w:val="001B0CC9"/>
    <w:rsid w:val="001B0FDE"/>
    <w:rsid w:val="001B0FE2"/>
    <w:rsid w:val="001B10CC"/>
    <w:rsid w:val="001B121F"/>
    <w:rsid w:val="001B1B83"/>
    <w:rsid w:val="001B1C7E"/>
    <w:rsid w:val="001B1EBC"/>
    <w:rsid w:val="001B202F"/>
    <w:rsid w:val="001B226A"/>
    <w:rsid w:val="001B2DC8"/>
    <w:rsid w:val="001B3D0B"/>
    <w:rsid w:val="001B414B"/>
    <w:rsid w:val="001B42F2"/>
    <w:rsid w:val="001B436B"/>
    <w:rsid w:val="001B448F"/>
    <w:rsid w:val="001B45A8"/>
    <w:rsid w:val="001B48B2"/>
    <w:rsid w:val="001B4C32"/>
    <w:rsid w:val="001B4E5A"/>
    <w:rsid w:val="001B51FE"/>
    <w:rsid w:val="001B52E7"/>
    <w:rsid w:val="001B5599"/>
    <w:rsid w:val="001B5914"/>
    <w:rsid w:val="001B5C0F"/>
    <w:rsid w:val="001B5D4B"/>
    <w:rsid w:val="001B5F69"/>
    <w:rsid w:val="001B5FE0"/>
    <w:rsid w:val="001B6040"/>
    <w:rsid w:val="001B6B15"/>
    <w:rsid w:val="001B6B60"/>
    <w:rsid w:val="001B6BD0"/>
    <w:rsid w:val="001B6D3F"/>
    <w:rsid w:val="001B786C"/>
    <w:rsid w:val="001B79B5"/>
    <w:rsid w:val="001B7C1B"/>
    <w:rsid w:val="001B7D69"/>
    <w:rsid w:val="001B7DEF"/>
    <w:rsid w:val="001C05AD"/>
    <w:rsid w:val="001C0D6D"/>
    <w:rsid w:val="001C0EF4"/>
    <w:rsid w:val="001C1313"/>
    <w:rsid w:val="001C1496"/>
    <w:rsid w:val="001C19CB"/>
    <w:rsid w:val="001C1A7B"/>
    <w:rsid w:val="001C1F8F"/>
    <w:rsid w:val="001C2104"/>
    <w:rsid w:val="001C249C"/>
    <w:rsid w:val="001C24B5"/>
    <w:rsid w:val="001C2936"/>
    <w:rsid w:val="001C2AE0"/>
    <w:rsid w:val="001C2BB0"/>
    <w:rsid w:val="001C2C2F"/>
    <w:rsid w:val="001C2EB7"/>
    <w:rsid w:val="001C2F2D"/>
    <w:rsid w:val="001C3532"/>
    <w:rsid w:val="001C3845"/>
    <w:rsid w:val="001C389A"/>
    <w:rsid w:val="001C3D12"/>
    <w:rsid w:val="001C3DDD"/>
    <w:rsid w:val="001C3E3D"/>
    <w:rsid w:val="001C40D7"/>
    <w:rsid w:val="001C457E"/>
    <w:rsid w:val="001C49F8"/>
    <w:rsid w:val="001C4DC6"/>
    <w:rsid w:val="001C4DD9"/>
    <w:rsid w:val="001C4F5E"/>
    <w:rsid w:val="001C5277"/>
    <w:rsid w:val="001C532B"/>
    <w:rsid w:val="001C5389"/>
    <w:rsid w:val="001C541C"/>
    <w:rsid w:val="001C55DB"/>
    <w:rsid w:val="001C5A6C"/>
    <w:rsid w:val="001C621D"/>
    <w:rsid w:val="001C6603"/>
    <w:rsid w:val="001C663D"/>
    <w:rsid w:val="001C69AA"/>
    <w:rsid w:val="001D016A"/>
    <w:rsid w:val="001D02DE"/>
    <w:rsid w:val="001D041A"/>
    <w:rsid w:val="001D0425"/>
    <w:rsid w:val="001D092F"/>
    <w:rsid w:val="001D0938"/>
    <w:rsid w:val="001D0AD4"/>
    <w:rsid w:val="001D0E8E"/>
    <w:rsid w:val="001D16FA"/>
    <w:rsid w:val="001D1A32"/>
    <w:rsid w:val="001D1AE0"/>
    <w:rsid w:val="001D2041"/>
    <w:rsid w:val="001D25B6"/>
    <w:rsid w:val="001D2D27"/>
    <w:rsid w:val="001D2DDC"/>
    <w:rsid w:val="001D32B0"/>
    <w:rsid w:val="001D3379"/>
    <w:rsid w:val="001D33CA"/>
    <w:rsid w:val="001D3805"/>
    <w:rsid w:val="001D39ED"/>
    <w:rsid w:val="001D3DDE"/>
    <w:rsid w:val="001D3F42"/>
    <w:rsid w:val="001D3F7B"/>
    <w:rsid w:val="001D442F"/>
    <w:rsid w:val="001D474B"/>
    <w:rsid w:val="001D4D54"/>
    <w:rsid w:val="001D54AB"/>
    <w:rsid w:val="001D556C"/>
    <w:rsid w:val="001D5CB0"/>
    <w:rsid w:val="001D60AC"/>
    <w:rsid w:val="001D67ED"/>
    <w:rsid w:val="001D6BF7"/>
    <w:rsid w:val="001D6CD5"/>
    <w:rsid w:val="001D6F29"/>
    <w:rsid w:val="001D6F2E"/>
    <w:rsid w:val="001D74BC"/>
    <w:rsid w:val="001D798B"/>
    <w:rsid w:val="001D79B2"/>
    <w:rsid w:val="001D7A94"/>
    <w:rsid w:val="001E004B"/>
    <w:rsid w:val="001E0397"/>
    <w:rsid w:val="001E04CC"/>
    <w:rsid w:val="001E065D"/>
    <w:rsid w:val="001E0B43"/>
    <w:rsid w:val="001E0BFC"/>
    <w:rsid w:val="001E0C78"/>
    <w:rsid w:val="001E0D9E"/>
    <w:rsid w:val="001E138A"/>
    <w:rsid w:val="001E1402"/>
    <w:rsid w:val="001E1D94"/>
    <w:rsid w:val="001E1E88"/>
    <w:rsid w:val="001E2098"/>
    <w:rsid w:val="001E2588"/>
    <w:rsid w:val="001E2747"/>
    <w:rsid w:val="001E2A07"/>
    <w:rsid w:val="001E2DF5"/>
    <w:rsid w:val="001E2F3E"/>
    <w:rsid w:val="001E31DF"/>
    <w:rsid w:val="001E35A1"/>
    <w:rsid w:val="001E393D"/>
    <w:rsid w:val="001E415B"/>
    <w:rsid w:val="001E422A"/>
    <w:rsid w:val="001E4307"/>
    <w:rsid w:val="001E4336"/>
    <w:rsid w:val="001E50AE"/>
    <w:rsid w:val="001E52D8"/>
    <w:rsid w:val="001E5687"/>
    <w:rsid w:val="001E5892"/>
    <w:rsid w:val="001E5F31"/>
    <w:rsid w:val="001E62DE"/>
    <w:rsid w:val="001E64A7"/>
    <w:rsid w:val="001E6593"/>
    <w:rsid w:val="001E6683"/>
    <w:rsid w:val="001E689C"/>
    <w:rsid w:val="001E6C0F"/>
    <w:rsid w:val="001E6CA5"/>
    <w:rsid w:val="001E6EDC"/>
    <w:rsid w:val="001E6F19"/>
    <w:rsid w:val="001E71E4"/>
    <w:rsid w:val="001E76C3"/>
    <w:rsid w:val="001E7874"/>
    <w:rsid w:val="001E7A85"/>
    <w:rsid w:val="001E7AFA"/>
    <w:rsid w:val="001E7C89"/>
    <w:rsid w:val="001E7F77"/>
    <w:rsid w:val="001F078F"/>
    <w:rsid w:val="001F07AD"/>
    <w:rsid w:val="001F09C0"/>
    <w:rsid w:val="001F0C1B"/>
    <w:rsid w:val="001F0F30"/>
    <w:rsid w:val="001F137F"/>
    <w:rsid w:val="001F1511"/>
    <w:rsid w:val="001F1AD4"/>
    <w:rsid w:val="001F1DB8"/>
    <w:rsid w:val="001F23DB"/>
    <w:rsid w:val="001F2CD3"/>
    <w:rsid w:val="001F2DB2"/>
    <w:rsid w:val="001F3603"/>
    <w:rsid w:val="001F403B"/>
    <w:rsid w:val="001F4B23"/>
    <w:rsid w:val="001F54A8"/>
    <w:rsid w:val="001F5A30"/>
    <w:rsid w:val="001F5D05"/>
    <w:rsid w:val="001F5ED1"/>
    <w:rsid w:val="001F6412"/>
    <w:rsid w:val="001F6C42"/>
    <w:rsid w:val="001F7386"/>
    <w:rsid w:val="001F760F"/>
    <w:rsid w:val="001F785F"/>
    <w:rsid w:val="001F79EA"/>
    <w:rsid w:val="001F7D05"/>
    <w:rsid w:val="00200BA9"/>
    <w:rsid w:val="00200DFB"/>
    <w:rsid w:val="00200F46"/>
    <w:rsid w:val="00201567"/>
    <w:rsid w:val="002017B6"/>
    <w:rsid w:val="0020191C"/>
    <w:rsid w:val="00201B0F"/>
    <w:rsid w:val="0020244F"/>
    <w:rsid w:val="0020266B"/>
    <w:rsid w:val="0020301F"/>
    <w:rsid w:val="00203223"/>
    <w:rsid w:val="002041C2"/>
    <w:rsid w:val="0020465F"/>
    <w:rsid w:val="00204662"/>
    <w:rsid w:val="0020516F"/>
    <w:rsid w:val="00205341"/>
    <w:rsid w:val="00205895"/>
    <w:rsid w:val="00205A43"/>
    <w:rsid w:val="00205AA4"/>
    <w:rsid w:val="00205C63"/>
    <w:rsid w:val="00206238"/>
    <w:rsid w:val="0020642D"/>
    <w:rsid w:val="00206731"/>
    <w:rsid w:val="002073DC"/>
    <w:rsid w:val="00207845"/>
    <w:rsid w:val="00207A2D"/>
    <w:rsid w:val="00207AB9"/>
    <w:rsid w:val="00207C17"/>
    <w:rsid w:val="00207F98"/>
    <w:rsid w:val="002101F1"/>
    <w:rsid w:val="002106C5"/>
    <w:rsid w:val="00211099"/>
    <w:rsid w:val="00211143"/>
    <w:rsid w:val="002111F0"/>
    <w:rsid w:val="002113DA"/>
    <w:rsid w:val="002120E7"/>
    <w:rsid w:val="002126B2"/>
    <w:rsid w:val="00212AB6"/>
    <w:rsid w:val="00213109"/>
    <w:rsid w:val="002132F3"/>
    <w:rsid w:val="002137D6"/>
    <w:rsid w:val="00213837"/>
    <w:rsid w:val="002139FA"/>
    <w:rsid w:val="00213D57"/>
    <w:rsid w:val="002142EB"/>
    <w:rsid w:val="00214310"/>
    <w:rsid w:val="002149E7"/>
    <w:rsid w:val="00214F34"/>
    <w:rsid w:val="002150A9"/>
    <w:rsid w:val="00215281"/>
    <w:rsid w:val="00215531"/>
    <w:rsid w:val="00215F07"/>
    <w:rsid w:val="00215F92"/>
    <w:rsid w:val="00216230"/>
    <w:rsid w:val="00216729"/>
    <w:rsid w:val="002169B8"/>
    <w:rsid w:val="002169D0"/>
    <w:rsid w:val="00216A24"/>
    <w:rsid w:val="00216B5C"/>
    <w:rsid w:val="00216B62"/>
    <w:rsid w:val="00217576"/>
    <w:rsid w:val="0021B890"/>
    <w:rsid w:val="002200E3"/>
    <w:rsid w:val="00220401"/>
    <w:rsid w:val="0022070E"/>
    <w:rsid w:val="00220B7C"/>
    <w:rsid w:val="00220D30"/>
    <w:rsid w:val="00220E45"/>
    <w:rsid w:val="00220FA8"/>
    <w:rsid w:val="00221470"/>
    <w:rsid w:val="002215A5"/>
    <w:rsid w:val="002219B6"/>
    <w:rsid w:val="0022213F"/>
    <w:rsid w:val="002221C8"/>
    <w:rsid w:val="002232EA"/>
    <w:rsid w:val="0022332B"/>
    <w:rsid w:val="00223732"/>
    <w:rsid w:val="00223932"/>
    <w:rsid w:val="002239A3"/>
    <w:rsid w:val="00223BB2"/>
    <w:rsid w:val="00223F44"/>
    <w:rsid w:val="00224295"/>
    <w:rsid w:val="002244BF"/>
    <w:rsid w:val="0022471A"/>
    <w:rsid w:val="00224E2B"/>
    <w:rsid w:val="00225709"/>
    <w:rsid w:val="0022579A"/>
    <w:rsid w:val="002257A3"/>
    <w:rsid w:val="002257B7"/>
    <w:rsid w:val="002258D5"/>
    <w:rsid w:val="002266E1"/>
    <w:rsid w:val="00226829"/>
    <w:rsid w:val="0022683A"/>
    <w:rsid w:val="00226ECC"/>
    <w:rsid w:val="00227584"/>
    <w:rsid w:val="002275F5"/>
    <w:rsid w:val="00227A0D"/>
    <w:rsid w:val="00230B23"/>
    <w:rsid w:val="00230B78"/>
    <w:rsid w:val="002318E9"/>
    <w:rsid w:val="00232453"/>
    <w:rsid w:val="002325D4"/>
    <w:rsid w:val="0023274E"/>
    <w:rsid w:val="0023277E"/>
    <w:rsid w:val="00232EAF"/>
    <w:rsid w:val="00233180"/>
    <w:rsid w:val="0023354D"/>
    <w:rsid w:val="002338A8"/>
    <w:rsid w:val="00233A6D"/>
    <w:rsid w:val="00233B44"/>
    <w:rsid w:val="00233FB9"/>
    <w:rsid w:val="002344F3"/>
    <w:rsid w:val="00235129"/>
    <w:rsid w:val="002357FB"/>
    <w:rsid w:val="00235841"/>
    <w:rsid w:val="00235913"/>
    <w:rsid w:val="00235948"/>
    <w:rsid w:val="00236679"/>
    <w:rsid w:val="00236D6D"/>
    <w:rsid w:val="00236DC1"/>
    <w:rsid w:val="00236E5F"/>
    <w:rsid w:val="00236F57"/>
    <w:rsid w:val="00237043"/>
    <w:rsid w:val="0023715D"/>
    <w:rsid w:val="002377B5"/>
    <w:rsid w:val="00237965"/>
    <w:rsid w:val="00237A55"/>
    <w:rsid w:val="00237B76"/>
    <w:rsid w:val="00237EE2"/>
    <w:rsid w:val="00237F96"/>
    <w:rsid w:val="0024010C"/>
    <w:rsid w:val="0024061C"/>
    <w:rsid w:val="002406E1"/>
    <w:rsid w:val="00240809"/>
    <w:rsid w:val="002408FC"/>
    <w:rsid w:val="002409BE"/>
    <w:rsid w:val="00240AA3"/>
    <w:rsid w:val="00240F34"/>
    <w:rsid w:val="0024109A"/>
    <w:rsid w:val="002418DF"/>
    <w:rsid w:val="00241D9D"/>
    <w:rsid w:val="00242047"/>
    <w:rsid w:val="00242163"/>
    <w:rsid w:val="002425D2"/>
    <w:rsid w:val="00242650"/>
    <w:rsid w:val="00242A46"/>
    <w:rsid w:val="00242A99"/>
    <w:rsid w:val="0024342D"/>
    <w:rsid w:val="00243599"/>
    <w:rsid w:val="0024391B"/>
    <w:rsid w:val="00243DA7"/>
    <w:rsid w:val="00244B04"/>
    <w:rsid w:val="00245195"/>
    <w:rsid w:val="0024525C"/>
    <w:rsid w:val="00245260"/>
    <w:rsid w:val="0024563D"/>
    <w:rsid w:val="00245A18"/>
    <w:rsid w:val="00245B7B"/>
    <w:rsid w:val="00245ECD"/>
    <w:rsid w:val="002460C3"/>
    <w:rsid w:val="00246182"/>
    <w:rsid w:val="00246712"/>
    <w:rsid w:val="002469B4"/>
    <w:rsid w:val="00246C11"/>
    <w:rsid w:val="00246CBB"/>
    <w:rsid w:val="00246E3B"/>
    <w:rsid w:val="0024726D"/>
    <w:rsid w:val="00247346"/>
    <w:rsid w:val="0024780D"/>
    <w:rsid w:val="00247822"/>
    <w:rsid w:val="002478BE"/>
    <w:rsid w:val="00247C3A"/>
    <w:rsid w:val="00247EF3"/>
    <w:rsid w:val="00250001"/>
    <w:rsid w:val="00250062"/>
    <w:rsid w:val="00250517"/>
    <w:rsid w:val="00250D63"/>
    <w:rsid w:val="0025129A"/>
    <w:rsid w:val="00251E73"/>
    <w:rsid w:val="00252076"/>
    <w:rsid w:val="00252173"/>
    <w:rsid w:val="00252267"/>
    <w:rsid w:val="00252A4A"/>
    <w:rsid w:val="00252B84"/>
    <w:rsid w:val="00252BE7"/>
    <w:rsid w:val="002533E0"/>
    <w:rsid w:val="002536EB"/>
    <w:rsid w:val="00253864"/>
    <w:rsid w:val="00253C5E"/>
    <w:rsid w:val="0025400D"/>
    <w:rsid w:val="00254180"/>
    <w:rsid w:val="00254A31"/>
    <w:rsid w:val="002550F9"/>
    <w:rsid w:val="002551FF"/>
    <w:rsid w:val="00255380"/>
    <w:rsid w:val="0025545F"/>
    <w:rsid w:val="0025574C"/>
    <w:rsid w:val="00255A58"/>
    <w:rsid w:val="00255B3C"/>
    <w:rsid w:val="00255C53"/>
    <w:rsid w:val="00255D8E"/>
    <w:rsid w:val="00255FA8"/>
    <w:rsid w:val="0025605A"/>
    <w:rsid w:val="0025608C"/>
    <w:rsid w:val="0025614C"/>
    <w:rsid w:val="00256400"/>
    <w:rsid w:val="002564D4"/>
    <w:rsid w:val="00256E6C"/>
    <w:rsid w:val="00257307"/>
    <w:rsid w:val="00257AE8"/>
    <w:rsid w:val="00257D15"/>
    <w:rsid w:val="002602C4"/>
    <w:rsid w:val="002609F5"/>
    <w:rsid w:val="00260A20"/>
    <w:rsid w:val="00260D01"/>
    <w:rsid w:val="00260DC6"/>
    <w:rsid w:val="00261F3F"/>
    <w:rsid w:val="00261FEC"/>
    <w:rsid w:val="002620EB"/>
    <w:rsid w:val="00262292"/>
    <w:rsid w:val="002622A3"/>
    <w:rsid w:val="002625A7"/>
    <w:rsid w:val="00262745"/>
    <w:rsid w:val="00262795"/>
    <w:rsid w:val="00262F31"/>
    <w:rsid w:val="00262FEC"/>
    <w:rsid w:val="0026300C"/>
    <w:rsid w:val="00263073"/>
    <w:rsid w:val="0026313B"/>
    <w:rsid w:val="00263505"/>
    <w:rsid w:val="002636A5"/>
    <w:rsid w:val="002637C2"/>
    <w:rsid w:val="00263B8F"/>
    <w:rsid w:val="00263D28"/>
    <w:rsid w:val="00263E05"/>
    <w:rsid w:val="00263E47"/>
    <w:rsid w:val="002644AB"/>
    <w:rsid w:val="0026455A"/>
    <w:rsid w:val="0026470F"/>
    <w:rsid w:val="00264770"/>
    <w:rsid w:val="00264854"/>
    <w:rsid w:val="00264B03"/>
    <w:rsid w:val="00264B6F"/>
    <w:rsid w:val="00264ECB"/>
    <w:rsid w:val="002650D9"/>
    <w:rsid w:val="0026557E"/>
    <w:rsid w:val="00265D54"/>
    <w:rsid w:val="00265DE1"/>
    <w:rsid w:val="00265EEC"/>
    <w:rsid w:val="00266379"/>
    <w:rsid w:val="00266632"/>
    <w:rsid w:val="00266AC5"/>
    <w:rsid w:val="00266B0D"/>
    <w:rsid w:val="00266D04"/>
    <w:rsid w:val="00266E78"/>
    <w:rsid w:val="00266ED0"/>
    <w:rsid w:val="002677C3"/>
    <w:rsid w:val="00267D7A"/>
    <w:rsid w:val="00267F4C"/>
    <w:rsid w:val="0027063B"/>
    <w:rsid w:val="00270F40"/>
    <w:rsid w:val="00271215"/>
    <w:rsid w:val="002712D0"/>
    <w:rsid w:val="00271673"/>
    <w:rsid w:val="00271AE1"/>
    <w:rsid w:val="002722D4"/>
    <w:rsid w:val="002725EA"/>
    <w:rsid w:val="0027282B"/>
    <w:rsid w:val="00272DA0"/>
    <w:rsid w:val="0027350E"/>
    <w:rsid w:val="002735C7"/>
    <w:rsid w:val="00273785"/>
    <w:rsid w:val="00273867"/>
    <w:rsid w:val="002738C5"/>
    <w:rsid w:val="00273C4C"/>
    <w:rsid w:val="00273CF7"/>
    <w:rsid w:val="00274077"/>
    <w:rsid w:val="002743B7"/>
    <w:rsid w:val="0027470A"/>
    <w:rsid w:val="00274A12"/>
    <w:rsid w:val="00274B43"/>
    <w:rsid w:val="00275082"/>
    <w:rsid w:val="002751D5"/>
    <w:rsid w:val="0027534E"/>
    <w:rsid w:val="00275446"/>
    <w:rsid w:val="00275B31"/>
    <w:rsid w:val="00275B87"/>
    <w:rsid w:val="00275F94"/>
    <w:rsid w:val="0027602D"/>
    <w:rsid w:val="00276423"/>
    <w:rsid w:val="00276476"/>
    <w:rsid w:val="002765E4"/>
    <w:rsid w:val="002766D4"/>
    <w:rsid w:val="00276B90"/>
    <w:rsid w:val="00276CE2"/>
    <w:rsid w:val="0027708D"/>
    <w:rsid w:val="002771CE"/>
    <w:rsid w:val="002772BC"/>
    <w:rsid w:val="0027736F"/>
    <w:rsid w:val="002773F2"/>
    <w:rsid w:val="0027749A"/>
    <w:rsid w:val="002775A5"/>
    <w:rsid w:val="00277EC9"/>
    <w:rsid w:val="00280277"/>
    <w:rsid w:val="0028066C"/>
    <w:rsid w:val="002806A3"/>
    <w:rsid w:val="002808EF"/>
    <w:rsid w:val="002809C2"/>
    <w:rsid w:val="00280CEE"/>
    <w:rsid w:val="00280CFD"/>
    <w:rsid w:val="00280EC0"/>
    <w:rsid w:val="00281608"/>
    <w:rsid w:val="00281661"/>
    <w:rsid w:val="0028167B"/>
    <w:rsid w:val="00281A6F"/>
    <w:rsid w:val="00281AFA"/>
    <w:rsid w:val="00281EB5"/>
    <w:rsid w:val="00282049"/>
    <w:rsid w:val="002821C1"/>
    <w:rsid w:val="002825D8"/>
    <w:rsid w:val="00282840"/>
    <w:rsid w:val="00282870"/>
    <w:rsid w:val="00282EE2"/>
    <w:rsid w:val="0028310B"/>
    <w:rsid w:val="0028325E"/>
    <w:rsid w:val="0028372A"/>
    <w:rsid w:val="00283DE9"/>
    <w:rsid w:val="00283E56"/>
    <w:rsid w:val="00283E9B"/>
    <w:rsid w:val="00284111"/>
    <w:rsid w:val="00284322"/>
    <w:rsid w:val="002843DF"/>
    <w:rsid w:val="0028453C"/>
    <w:rsid w:val="002845B5"/>
    <w:rsid w:val="002845DB"/>
    <w:rsid w:val="00284D12"/>
    <w:rsid w:val="00284D4B"/>
    <w:rsid w:val="00284F84"/>
    <w:rsid w:val="002855B6"/>
    <w:rsid w:val="00285881"/>
    <w:rsid w:val="0028592C"/>
    <w:rsid w:val="00285F0B"/>
    <w:rsid w:val="0028647C"/>
    <w:rsid w:val="002867DB"/>
    <w:rsid w:val="00286E7E"/>
    <w:rsid w:val="00286E95"/>
    <w:rsid w:val="002870D6"/>
    <w:rsid w:val="002870DA"/>
    <w:rsid w:val="00287439"/>
    <w:rsid w:val="002875E2"/>
    <w:rsid w:val="00287AF2"/>
    <w:rsid w:val="00287BBC"/>
    <w:rsid w:val="00287E48"/>
    <w:rsid w:val="00287E7B"/>
    <w:rsid w:val="00287FF6"/>
    <w:rsid w:val="0029046C"/>
    <w:rsid w:val="00290AFD"/>
    <w:rsid w:val="0029126F"/>
    <w:rsid w:val="00291380"/>
    <w:rsid w:val="0029161D"/>
    <w:rsid w:val="002916EB"/>
    <w:rsid w:val="0029173F"/>
    <w:rsid w:val="00291D0E"/>
    <w:rsid w:val="0029250F"/>
    <w:rsid w:val="00292568"/>
    <w:rsid w:val="00292886"/>
    <w:rsid w:val="00292C02"/>
    <w:rsid w:val="00292C2D"/>
    <w:rsid w:val="00292DD1"/>
    <w:rsid w:val="00292F62"/>
    <w:rsid w:val="00293000"/>
    <w:rsid w:val="00293244"/>
    <w:rsid w:val="002932BC"/>
    <w:rsid w:val="002935F5"/>
    <w:rsid w:val="00293628"/>
    <w:rsid w:val="0029383C"/>
    <w:rsid w:val="0029388C"/>
    <w:rsid w:val="00293B59"/>
    <w:rsid w:val="002946A0"/>
    <w:rsid w:val="00294B17"/>
    <w:rsid w:val="002950DE"/>
    <w:rsid w:val="00295B54"/>
    <w:rsid w:val="00296248"/>
    <w:rsid w:val="00296A2A"/>
    <w:rsid w:val="00296DBE"/>
    <w:rsid w:val="002971DC"/>
    <w:rsid w:val="002972B5"/>
    <w:rsid w:val="002975D9"/>
    <w:rsid w:val="00297C2B"/>
    <w:rsid w:val="002A034B"/>
    <w:rsid w:val="002A04A7"/>
    <w:rsid w:val="002A07A4"/>
    <w:rsid w:val="002A0830"/>
    <w:rsid w:val="002A09F5"/>
    <w:rsid w:val="002A1071"/>
    <w:rsid w:val="002A15CA"/>
    <w:rsid w:val="002A1A57"/>
    <w:rsid w:val="002A220B"/>
    <w:rsid w:val="002A27DC"/>
    <w:rsid w:val="002A2A37"/>
    <w:rsid w:val="002A2F2A"/>
    <w:rsid w:val="002A30DE"/>
    <w:rsid w:val="002A35BC"/>
    <w:rsid w:val="002A36C3"/>
    <w:rsid w:val="002A396F"/>
    <w:rsid w:val="002A413B"/>
    <w:rsid w:val="002A4968"/>
    <w:rsid w:val="002A49FF"/>
    <w:rsid w:val="002A4A58"/>
    <w:rsid w:val="002A4BBC"/>
    <w:rsid w:val="002A4C00"/>
    <w:rsid w:val="002A4D60"/>
    <w:rsid w:val="002A5372"/>
    <w:rsid w:val="002A55BF"/>
    <w:rsid w:val="002A592B"/>
    <w:rsid w:val="002A62AE"/>
    <w:rsid w:val="002A6CF6"/>
    <w:rsid w:val="002A6F3E"/>
    <w:rsid w:val="002A70B9"/>
    <w:rsid w:val="002A7468"/>
    <w:rsid w:val="002A757A"/>
    <w:rsid w:val="002A75FF"/>
    <w:rsid w:val="002B0045"/>
    <w:rsid w:val="002B0343"/>
    <w:rsid w:val="002B0508"/>
    <w:rsid w:val="002B05C9"/>
    <w:rsid w:val="002B0698"/>
    <w:rsid w:val="002B07C4"/>
    <w:rsid w:val="002B0887"/>
    <w:rsid w:val="002B0981"/>
    <w:rsid w:val="002B0ED2"/>
    <w:rsid w:val="002B13FD"/>
    <w:rsid w:val="002B2119"/>
    <w:rsid w:val="002B21A7"/>
    <w:rsid w:val="002B2383"/>
    <w:rsid w:val="002B24FC"/>
    <w:rsid w:val="002B2541"/>
    <w:rsid w:val="002B2901"/>
    <w:rsid w:val="002B2CBF"/>
    <w:rsid w:val="002B2F42"/>
    <w:rsid w:val="002B2F6C"/>
    <w:rsid w:val="002B2FFC"/>
    <w:rsid w:val="002B32E4"/>
    <w:rsid w:val="002B3393"/>
    <w:rsid w:val="002B35DD"/>
    <w:rsid w:val="002B3822"/>
    <w:rsid w:val="002B3AFC"/>
    <w:rsid w:val="002B3C7D"/>
    <w:rsid w:val="002B3C8C"/>
    <w:rsid w:val="002B4029"/>
    <w:rsid w:val="002B4076"/>
    <w:rsid w:val="002B4403"/>
    <w:rsid w:val="002B472F"/>
    <w:rsid w:val="002B4838"/>
    <w:rsid w:val="002B4EE9"/>
    <w:rsid w:val="002B4F6F"/>
    <w:rsid w:val="002B558C"/>
    <w:rsid w:val="002B6574"/>
    <w:rsid w:val="002B6577"/>
    <w:rsid w:val="002B69AA"/>
    <w:rsid w:val="002B6CE8"/>
    <w:rsid w:val="002B70FE"/>
    <w:rsid w:val="002B7222"/>
    <w:rsid w:val="002B72FB"/>
    <w:rsid w:val="002B7AFA"/>
    <w:rsid w:val="002B7BB6"/>
    <w:rsid w:val="002B7CCB"/>
    <w:rsid w:val="002C05CA"/>
    <w:rsid w:val="002C084D"/>
    <w:rsid w:val="002C0CB3"/>
    <w:rsid w:val="002C0DA7"/>
    <w:rsid w:val="002C139F"/>
    <w:rsid w:val="002C143C"/>
    <w:rsid w:val="002C1D3D"/>
    <w:rsid w:val="002C1FDD"/>
    <w:rsid w:val="002C2747"/>
    <w:rsid w:val="002C2757"/>
    <w:rsid w:val="002C2797"/>
    <w:rsid w:val="002C27B0"/>
    <w:rsid w:val="002C3063"/>
    <w:rsid w:val="002C349C"/>
    <w:rsid w:val="002C3881"/>
    <w:rsid w:val="002C4005"/>
    <w:rsid w:val="002C470B"/>
    <w:rsid w:val="002C4A0F"/>
    <w:rsid w:val="002C4EC8"/>
    <w:rsid w:val="002C5023"/>
    <w:rsid w:val="002C5116"/>
    <w:rsid w:val="002C516B"/>
    <w:rsid w:val="002C5206"/>
    <w:rsid w:val="002C56B9"/>
    <w:rsid w:val="002C57BA"/>
    <w:rsid w:val="002C5F3E"/>
    <w:rsid w:val="002C64D4"/>
    <w:rsid w:val="002C6856"/>
    <w:rsid w:val="002C6AC8"/>
    <w:rsid w:val="002C6D34"/>
    <w:rsid w:val="002C74C4"/>
    <w:rsid w:val="002C7FFC"/>
    <w:rsid w:val="002D0480"/>
    <w:rsid w:val="002D0AF4"/>
    <w:rsid w:val="002D0E06"/>
    <w:rsid w:val="002D0FC8"/>
    <w:rsid w:val="002D17E8"/>
    <w:rsid w:val="002D1B24"/>
    <w:rsid w:val="002D1D6C"/>
    <w:rsid w:val="002D1F3E"/>
    <w:rsid w:val="002D2167"/>
    <w:rsid w:val="002D21BB"/>
    <w:rsid w:val="002D29C7"/>
    <w:rsid w:val="002D2AA6"/>
    <w:rsid w:val="002D2E2C"/>
    <w:rsid w:val="002D2EE1"/>
    <w:rsid w:val="002D306A"/>
    <w:rsid w:val="002D30B8"/>
    <w:rsid w:val="002D3389"/>
    <w:rsid w:val="002D3763"/>
    <w:rsid w:val="002D3B13"/>
    <w:rsid w:val="002D4801"/>
    <w:rsid w:val="002D4DC8"/>
    <w:rsid w:val="002D4DC9"/>
    <w:rsid w:val="002D5052"/>
    <w:rsid w:val="002D56F4"/>
    <w:rsid w:val="002D6AA5"/>
    <w:rsid w:val="002D6D1A"/>
    <w:rsid w:val="002D754E"/>
    <w:rsid w:val="002D790C"/>
    <w:rsid w:val="002D7D36"/>
    <w:rsid w:val="002D7DCB"/>
    <w:rsid w:val="002E0019"/>
    <w:rsid w:val="002E0137"/>
    <w:rsid w:val="002E018B"/>
    <w:rsid w:val="002E032F"/>
    <w:rsid w:val="002E058C"/>
    <w:rsid w:val="002E059F"/>
    <w:rsid w:val="002E05B4"/>
    <w:rsid w:val="002E07B9"/>
    <w:rsid w:val="002E08E3"/>
    <w:rsid w:val="002E0ACA"/>
    <w:rsid w:val="002E117B"/>
    <w:rsid w:val="002E12A0"/>
    <w:rsid w:val="002E146C"/>
    <w:rsid w:val="002E196A"/>
    <w:rsid w:val="002E1BAE"/>
    <w:rsid w:val="002E1D07"/>
    <w:rsid w:val="002E226A"/>
    <w:rsid w:val="002E27E5"/>
    <w:rsid w:val="002E2AC3"/>
    <w:rsid w:val="002E2EB1"/>
    <w:rsid w:val="002E3010"/>
    <w:rsid w:val="002E366A"/>
    <w:rsid w:val="002E3E07"/>
    <w:rsid w:val="002E40AC"/>
    <w:rsid w:val="002E425C"/>
    <w:rsid w:val="002E4617"/>
    <w:rsid w:val="002E4B10"/>
    <w:rsid w:val="002E5024"/>
    <w:rsid w:val="002E5A78"/>
    <w:rsid w:val="002E625A"/>
    <w:rsid w:val="002E669F"/>
    <w:rsid w:val="002E6AB2"/>
    <w:rsid w:val="002E6B29"/>
    <w:rsid w:val="002E726A"/>
    <w:rsid w:val="002E7390"/>
    <w:rsid w:val="002F0392"/>
    <w:rsid w:val="002F0755"/>
    <w:rsid w:val="002F07D1"/>
    <w:rsid w:val="002F097B"/>
    <w:rsid w:val="002F0D97"/>
    <w:rsid w:val="002F0E7C"/>
    <w:rsid w:val="002F1024"/>
    <w:rsid w:val="002F10CA"/>
    <w:rsid w:val="002F1188"/>
    <w:rsid w:val="002F15D3"/>
    <w:rsid w:val="002F1997"/>
    <w:rsid w:val="002F19DE"/>
    <w:rsid w:val="002F1C0B"/>
    <w:rsid w:val="002F1DAC"/>
    <w:rsid w:val="002F1FCC"/>
    <w:rsid w:val="002F21C4"/>
    <w:rsid w:val="002F3539"/>
    <w:rsid w:val="002F3540"/>
    <w:rsid w:val="002F3811"/>
    <w:rsid w:val="002F3920"/>
    <w:rsid w:val="002F3C08"/>
    <w:rsid w:val="002F3C09"/>
    <w:rsid w:val="002F413D"/>
    <w:rsid w:val="002F4408"/>
    <w:rsid w:val="002F460E"/>
    <w:rsid w:val="002F46CF"/>
    <w:rsid w:val="002F4740"/>
    <w:rsid w:val="002F4BD1"/>
    <w:rsid w:val="002F4D14"/>
    <w:rsid w:val="002F5598"/>
    <w:rsid w:val="002F5950"/>
    <w:rsid w:val="002F5A3E"/>
    <w:rsid w:val="002F5C14"/>
    <w:rsid w:val="002F5D31"/>
    <w:rsid w:val="002F5DFF"/>
    <w:rsid w:val="002F6334"/>
    <w:rsid w:val="002F6510"/>
    <w:rsid w:val="002F6CEE"/>
    <w:rsid w:val="002F7036"/>
    <w:rsid w:val="002F71A9"/>
    <w:rsid w:val="002F7225"/>
    <w:rsid w:val="002F7244"/>
    <w:rsid w:val="002F7D3B"/>
    <w:rsid w:val="002F7E4D"/>
    <w:rsid w:val="003006C4"/>
    <w:rsid w:val="0030079D"/>
    <w:rsid w:val="003009C9"/>
    <w:rsid w:val="00300BF9"/>
    <w:rsid w:val="00300C88"/>
    <w:rsid w:val="00300CBF"/>
    <w:rsid w:val="00301015"/>
    <w:rsid w:val="003013BD"/>
    <w:rsid w:val="003019B7"/>
    <w:rsid w:val="00301A54"/>
    <w:rsid w:val="00301F0D"/>
    <w:rsid w:val="00301FF3"/>
    <w:rsid w:val="0030205F"/>
    <w:rsid w:val="00302590"/>
    <w:rsid w:val="003028E8"/>
    <w:rsid w:val="00302BA8"/>
    <w:rsid w:val="00302FBD"/>
    <w:rsid w:val="0030329A"/>
    <w:rsid w:val="0030380F"/>
    <w:rsid w:val="003038B1"/>
    <w:rsid w:val="00303A1C"/>
    <w:rsid w:val="00304298"/>
    <w:rsid w:val="003044D8"/>
    <w:rsid w:val="00304EA7"/>
    <w:rsid w:val="003056C9"/>
    <w:rsid w:val="00305730"/>
    <w:rsid w:val="003058D1"/>
    <w:rsid w:val="00305948"/>
    <w:rsid w:val="00305E6A"/>
    <w:rsid w:val="00305EF3"/>
    <w:rsid w:val="003070FF"/>
    <w:rsid w:val="00307746"/>
    <w:rsid w:val="00307ADD"/>
    <w:rsid w:val="00307B56"/>
    <w:rsid w:val="00307CB6"/>
    <w:rsid w:val="00307DF8"/>
    <w:rsid w:val="003102F8"/>
    <w:rsid w:val="00310489"/>
    <w:rsid w:val="0031063D"/>
    <w:rsid w:val="003109A4"/>
    <w:rsid w:val="00310B18"/>
    <w:rsid w:val="00310FF8"/>
    <w:rsid w:val="00311209"/>
    <w:rsid w:val="00311221"/>
    <w:rsid w:val="0031137F"/>
    <w:rsid w:val="00311400"/>
    <w:rsid w:val="003114F5"/>
    <w:rsid w:val="0031150E"/>
    <w:rsid w:val="0031158D"/>
    <w:rsid w:val="0031191D"/>
    <w:rsid w:val="00311A73"/>
    <w:rsid w:val="00311AF4"/>
    <w:rsid w:val="00311B45"/>
    <w:rsid w:val="00311BDF"/>
    <w:rsid w:val="00311C3F"/>
    <w:rsid w:val="00311C86"/>
    <w:rsid w:val="00311DA0"/>
    <w:rsid w:val="00311E33"/>
    <w:rsid w:val="00312439"/>
    <w:rsid w:val="003124C5"/>
    <w:rsid w:val="00312563"/>
    <w:rsid w:val="003125DB"/>
    <w:rsid w:val="0031278A"/>
    <w:rsid w:val="003128F3"/>
    <w:rsid w:val="00312925"/>
    <w:rsid w:val="00312A4D"/>
    <w:rsid w:val="00312A7C"/>
    <w:rsid w:val="0031319E"/>
    <w:rsid w:val="00313216"/>
    <w:rsid w:val="00313272"/>
    <w:rsid w:val="0031329B"/>
    <w:rsid w:val="0031362D"/>
    <w:rsid w:val="00313777"/>
    <w:rsid w:val="003137DB"/>
    <w:rsid w:val="00313E1B"/>
    <w:rsid w:val="0031462E"/>
    <w:rsid w:val="003148FE"/>
    <w:rsid w:val="0031559E"/>
    <w:rsid w:val="0031598D"/>
    <w:rsid w:val="00315E10"/>
    <w:rsid w:val="00315E7E"/>
    <w:rsid w:val="00315ECC"/>
    <w:rsid w:val="003160BA"/>
    <w:rsid w:val="0031690B"/>
    <w:rsid w:val="00316CE6"/>
    <w:rsid w:val="00316F36"/>
    <w:rsid w:val="00317006"/>
    <w:rsid w:val="00317065"/>
    <w:rsid w:val="00317540"/>
    <w:rsid w:val="0031779E"/>
    <w:rsid w:val="00317D7C"/>
    <w:rsid w:val="00317F0D"/>
    <w:rsid w:val="0032083B"/>
    <w:rsid w:val="00320C9F"/>
    <w:rsid w:val="00321005"/>
    <w:rsid w:val="0032118D"/>
    <w:rsid w:val="003212FF"/>
    <w:rsid w:val="0032169B"/>
    <w:rsid w:val="00321A59"/>
    <w:rsid w:val="00321AF9"/>
    <w:rsid w:val="0032256C"/>
    <w:rsid w:val="0032272D"/>
    <w:rsid w:val="003228FC"/>
    <w:rsid w:val="0032297D"/>
    <w:rsid w:val="00322A99"/>
    <w:rsid w:val="0032313F"/>
    <w:rsid w:val="00323479"/>
    <w:rsid w:val="003235CA"/>
    <w:rsid w:val="00323832"/>
    <w:rsid w:val="00323886"/>
    <w:rsid w:val="003239AC"/>
    <w:rsid w:val="00323A1C"/>
    <w:rsid w:val="00323BEE"/>
    <w:rsid w:val="00323C41"/>
    <w:rsid w:val="0032427E"/>
    <w:rsid w:val="00324A96"/>
    <w:rsid w:val="0032528E"/>
    <w:rsid w:val="0032574F"/>
    <w:rsid w:val="00326613"/>
    <w:rsid w:val="00326FA1"/>
    <w:rsid w:val="00326FC7"/>
    <w:rsid w:val="0032767E"/>
    <w:rsid w:val="00327A60"/>
    <w:rsid w:val="00327E90"/>
    <w:rsid w:val="0033039E"/>
    <w:rsid w:val="00330429"/>
    <w:rsid w:val="00330A0C"/>
    <w:rsid w:val="00330A56"/>
    <w:rsid w:val="00331801"/>
    <w:rsid w:val="00331C45"/>
    <w:rsid w:val="00332853"/>
    <w:rsid w:val="00332B45"/>
    <w:rsid w:val="00332FEC"/>
    <w:rsid w:val="003331EB"/>
    <w:rsid w:val="00333549"/>
    <w:rsid w:val="00333788"/>
    <w:rsid w:val="00333C7C"/>
    <w:rsid w:val="0033432E"/>
    <w:rsid w:val="003343BF"/>
    <w:rsid w:val="00334594"/>
    <w:rsid w:val="00334872"/>
    <w:rsid w:val="00335793"/>
    <w:rsid w:val="00335928"/>
    <w:rsid w:val="00335BD7"/>
    <w:rsid w:val="00335DFC"/>
    <w:rsid w:val="00336856"/>
    <w:rsid w:val="003368F4"/>
    <w:rsid w:val="00336972"/>
    <w:rsid w:val="003369F0"/>
    <w:rsid w:val="003369F9"/>
    <w:rsid w:val="00336AE0"/>
    <w:rsid w:val="00336EF5"/>
    <w:rsid w:val="00337291"/>
    <w:rsid w:val="003372B0"/>
    <w:rsid w:val="003376C4"/>
    <w:rsid w:val="00337DEA"/>
    <w:rsid w:val="00340247"/>
    <w:rsid w:val="00340FDD"/>
    <w:rsid w:val="0034146E"/>
    <w:rsid w:val="003418F6"/>
    <w:rsid w:val="003419B8"/>
    <w:rsid w:val="00341A23"/>
    <w:rsid w:val="00341EF0"/>
    <w:rsid w:val="00342163"/>
    <w:rsid w:val="003429F5"/>
    <w:rsid w:val="00342B2F"/>
    <w:rsid w:val="00342BCA"/>
    <w:rsid w:val="00342E32"/>
    <w:rsid w:val="00342EC2"/>
    <w:rsid w:val="00343200"/>
    <w:rsid w:val="003432EB"/>
    <w:rsid w:val="00343563"/>
    <w:rsid w:val="003436F5"/>
    <w:rsid w:val="00343DC0"/>
    <w:rsid w:val="0034464D"/>
    <w:rsid w:val="00344681"/>
    <w:rsid w:val="00344B4A"/>
    <w:rsid w:val="00344C7A"/>
    <w:rsid w:val="0034502C"/>
    <w:rsid w:val="00345161"/>
    <w:rsid w:val="003454E3"/>
    <w:rsid w:val="003457F0"/>
    <w:rsid w:val="003458AF"/>
    <w:rsid w:val="00345E39"/>
    <w:rsid w:val="00345F6D"/>
    <w:rsid w:val="003460B4"/>
    <w:rsid w:val="003464A9"/>
    <w:rsid w:val="003466B8"/>
    <w:rsid w:val="00346CDB"/>
    <w:rsid w:val="0034741F"/>
    <w:rsid w:val="00347759"/>
    <w:rsid w:val="00350046"/>
    <w:rsid w:val="003501FA"/>
    <w:rsid w:val="0035021E"/>
    <w:rsid w:val="003508D3"/>
    <w:rsid w:val="0035097C"/>
    <w:rsid w:val="00350A96"/>
    <w:rsid w:val="00351276"/>
    <w:rsid w:val="00351431"/>
    <w:rsid w:val="003514D6"/>
    <w:rsid w:val="0035208E"/>
    <w:rsid w:val="003523C8"/>
    <w:rsid w:val="003524A5"/>
    <w:rsid w:val="0035299C"/>
    <w:rsid w:val="003529BB"/>
    <w:rsid w:val="003530CA"/>
    <w:rsid w:val="003531F3"/>
    <w:rsid w:val="00353300"/>
    <w:rsid w:val="00353468"/>
    <w:rsid w:val="00353682"/>
    <w:rsid w:val="00353B10"/>
    <w:rsid w:val="00353B31"/>
    <w:rsid w:val="00353D57"/>
    <w:rsid w:val="0035418A"/>
    <w:rsid w:val="003542BF"/>
    <w:rsid w:val="003546B9"/>
    <w:rsid w:val="003549FA"/>
    <w:rsid w:val="00354A80"/>
    <w:rsid w:val="00354AD3"/>
    <w:rsid w:val="00354C0B"/>
    <w:rsid w:val="00354EB8"/>
    <w:rsid w:val="0035544D"/>
    <w:rsid w:val="0035549E"/>
    <w:rsid w:val="00355799"/>
    <w:rsid w:val="00355F18"/>
    <w:rsid w:val="00355F2C"/>
    <w:rsid w:val="00355FA4"/>
    <w:rsid w:val="003560AB"/>
    <w:rsid w:val="00356386"/>
    <w:rsid w:val="00356C22"/>
    <w:rsid w:val="00356C56"/>
    <w:rsid w:val="00356F90"/>
    <w:rsid w:val="0035723F"/>
    <w:rsid w:val="003573AA"/>
    <w:rsid w:val="00357F5E"/>
    <w:rsid w:val="00360163"/>
    <w:rsid w:val="00360288"/>
    <w:rsid w:val="0036028C"/>
    <w:rsid w:val="0036029C"/>
    <w:rsid w:val="00360967"/>
    <w:rsid w:val="00360ECA"/>
    <w:rsid w:val="00360FC9"/>
    <w:rsid w:val="003610E2"/>
    <w:rsid w:val="003612E6"/>
    <w:rsid w:val="00361AA9"/>
    <w:rsid w:val="00361BBE"/>
    <w:rsid w:val="00361DE0"/>
    <w:rsid w:val="003621E2"/>
    <w:rsid w:val="0036221E"/>
    <w:rsid w:val="00362807"/>
    <w:rsid w:val="00362F30"/>
    <w:rsid w:val="003634FE"/>
    <w:rsid w:val="0036354D"/>
    <w:rsid w:val="00363570"/>
    <w:rsid w:val="00363665"/>
    <w:rsid w:val="003637C5"/>
    <w:rsid w:val="00364018"/>
    <w:rsid w:val="00364719"/>
    <w:rsid w:val="00364806"/>
    <w:rsid w:val="00364A6B"/>
    <w:rsid w:val="00364C97"/>
    <w:rsid w:val="003656EF"/>
    <w:rsid w:val="003659E3"/>
    <w:rsid w:val="0036608C"/>
    <w:rsid w:val="00366218"/>
    <w:rsid w:val="003666D3"/>
    <w:rsid w:val="00366CA7"/>
    <w:rsid w:val="00367275"/>
    <w:rsid w:val="0036760A"/>
    <w:rsid w:val="00367669"/>
    <w:rsid w:val="0036797B"/>
    <w:rsid w:val="00367EC3"/>
    <w:rsid w:val="00367F21"/>
    <w:rsid w:val="00370411"/>
    <w:rsid w:val="00370694"/>
    <w:rsid w:val="00370D15"/>
    <w:rsid w:val="00370F0B"/>
    <w:rsid w:val="00370F98"/>
    <w:rsid w:val="00371552"/>
    <w:rsid w:val="0037157E"/>
    <w:rsid w:val="0037168D"/>
    <w:rsid w:val="00371B99"/>
    <w:rsid w:val="00371EF7"/>
    <w:rsid w:val="00372289"/>
    <w:rsid w:val="00372758"/>
    <w:rsid w:val="003728DE"/>
    <w:rsid w:val="00372CB4"/>
    <w:rsid w:val="00372E1F"/>
    <w:rsid w:val="003730D5"/>
    <w:rsid w:val="0037313E"/>
    <w:rsid w:val="003734DA"/>
    <w:rsid w:val="0037405D"/>
    <w:rsid w:val="0037419E"/>
    <w:rsid w:val="0037445B"/>
    <w:rsid w:val="0037458F"/>
    <w:rsid w:val="0037492D"/>
    <w:rsid w:val="00374CB5"/>
    <w:rsid w:val="00374D76"/>
    <w:rsid w:val="0037529A"/>
    <w:rsid w:val="0037547C"/>
    <w:rsid w:val="003754B2"/>
    <w:rsid w:val="003755D7"/>
    <w:rsid w:val="0037560C"/>
    <w:rsid w:val="003757A7"/>
    <w:rsid w:val="00375A86"/>
    <w:rsid w:val="003763E8"/>
    <w:rsid w:val="00376614"/>
    <w:rsid w:val="00376792"/>
    <w:rsid w:val="003769AC"/>
    <w:rsid w:val="00376A5D"/>
    <w:rsid w:val="003778E6"/>
    <w:rsid w:val="00377E37"/>
    <w:rsid w:val="00380760"/>
    <w:rsid w:val="00381EFB"/>
    <w:rsid w:val="00382560"/>
    <w:rsid w:val="00382AF9"/>
    <w:rsid w:val="00382BF4"/>
    <w:rsid w:val="00382D33"/>
    <w:rsid w:val="00383BC5"/>
    <w:rsid w:val="00383D25"/>
    <w:rsid w:val="00383F28"/>
    <w:rsid w:val="003849C8"/>
    <w:rsid w:val="00384AD8"/>
    <w:rsid w:val="0038566D"/>
    <w:rsid w:val="00385772"/>
    <w:rsid w:val="003859EE"/>
    <w:rsid w:val="00385C03"/>
    <w:rsid w:val="00385D06"/>
    <w:rsid w:val="003866CE"/>
    <w:rsid w:val="00386919"/>
    <w:rsid w:val="00386C2F"/>
    <w:rsid w:val="00387088"/>
    <w:rsid w:val="00387101"/>
    <w:rsid w:val="0038753B"/>
    <w:rsid w:val="00387C17"/>
    <w:rsid w:val="00387CB6"/>
    <w:rsid w:val="003901D9"/>
    <w:rsid w:val="003902E8"/>
    <w:rsid w:val="003908BD"/>
    <w:rsid w:val="003909F6"/>
    <w:rsid w:val="00390B62"/>
    <w:rsid w:val="00390E02"/>
    <w:rsid w:val="00390E19"/>
    <w:rsid w:val="003916CF"/>
    <w:rsid w:val="00392264"/>
    <w:rsid w:val="00392959"/>
    <w:rsid w:val="003929BB"/>
    <w:rsid w:val="00392D33"/>
    <w:rsid w:val="00392F6A"/>
    <w:rsid w:val="00393412"/>
    <w:rsid w:val="00393AF6"/>
    <w:rsid w:val="00393CC1"/>
    <w:rsid w:val="00393FED"/>
    <w:rsid w:val="003940A5"/>
    <w:rsid w:val="0039462F"/>
    <w:rsid w:val="00394D85"/>
    <w:rsid w:val="00394DB6"/>
    <w:rsid w:val="00395330"/>
    <w:rsid w:val="00395526"/>
    <w:rsid w:val="00395616"/>
    <w:rsid w:val="00396419"/>
    <w:rsid w:val="00396899"/>
    <w:rsid w:val="00396CBD"/>
    <w:rsid w:val="00397651"/>
    <w:rsid w:val="00397CBC"/>
    <w:rsid w:val="003A0389"/>
    <w:rsid w:val="003A040F"/>
    <w:rsid w:val="003A04E5"/>
    <w:rsid w:val="003A06E7"/>
    <w:rsid w:val="003A0B71"/>
    <w:rsid w:val="003A1A15"/>
    <w:rsid w:val="003A1E0F"/>
    <w:rsid w:val="003A1EEB"/>
    <w:rsid w:val="003A26D9"/>
    <w:rsid w:val="003A287B"/>
    <w:rsid w:val="003A28D4"/>
    <w:rsid w:val="003A2CFC"/>
    <w:rsid w:val="003A2DF7"/>
    <w:rsid w:val="003A40B9"/>
    <w:rsid w:val="003A4AC0"/>
    <w:rsid w:val="003A4C96"/>
    <w:rsid w:val="003A5737"/>
    <w:rsid w:val="003A578F"/>
    <w:rsid w:val="003A58A0"/>
    <w:rsid w:val="003A58DB"/>
    <w:rsid w:val="003A5F52"/>
    <w:rsid w:val="003A5FF9"/>
    <w:rsid w:val="003A61C9"/>
    <w:rsid w:val="003A66F5"/>
    <w:rsid w:val="003A67B3"/>
    <w:rsid w:val="003A68AC"/>
    <w:rsid w:val="003A6FD7"/>
    <w:rsid w:val="003A7082"/>
    <w:rsid w:val="003A71E0"/>
    <w:rsid w:val="003B06BD"/>
    <w:rsid w:val="003B06E7"/>
    <w:rsid w:val="003B08F4"/>
    <w:rsid w:val="003B0BDB"/>
    <w:rsid w:val="003B148B"/>
    <w:rsid w:val="003B1517"/>
    <w:rsid w:val="003B1807"/>
    <w:rsid w:val="003B2611"/>
    <w:rsid w:val="003B28AD"/>
    <w:rsid w:val="003B2F24"/>
    <w:rsid w:val="003B32AD"/>
    <w:rsid w:val="003B355A"/>
    <w:rsid w:val="003B3936"/>
    <w:rsid w:val="003B4779"/>
    <w:rsid w:val="003B4805"/>
    <w:rsid w:val="003B48CA"/>
    <w:rsid w:val="003B4E22"/>
    <w:rsid w:val="003B4FD7"/>
    <w:rsid w:val="003B5242"/>
    <w:rsid w:val="003B5267"/>
    <w:rsid w:val="003B5332"/>
    <w:rsid w:val="003B53D8"/>
    <w:rsid w:val="003B545A"/>
    <w:rsid w:val="003B5542"/>
    <w:rsid w:val="003B6129"/>
    <w:rsid w:val="003B640B"/>
    <w:rsid w:val="003B6717"/>
    <w:rsid w:val="003B6B2C"/>
    <w:rsid w:val="003B6D51"/>
    <w:rsid w:val="003B70BE"/>
    <w:rsid w:val="003B7250"/>
    <w:rsid w:val="003B74EF"/>
    <w:rsid w:val="003B789B"/>
    <w:rsid w:val="003B7A26"/>
    <w:rsid w:val="003B7BAC"/>
    <w:rsid w:val="003B7BE5"/>
    <w:rsid w:val="003B7CAD"/>
    <w:rsid w:val="003C000B"/>
    <w:rsid w:val="003C04D0"/>
    <w:rsid w:val="003C07CE"/>
    <w:rsid w:val="003C0881"/>
    <w:rsid w:val="003C0C64"/>
    <w:rsid w:val="003C0E74"/>
    <w:rsid w:val="003C1453"/>
    <w:rsid w:val="003C145B"/>
    <w:rsid w:val="003C1FE6"/>
    <w:rsid w:val="003C2593"/>
    <w:rsid w:val="003C261E"/>
    <w:rsid w:val="003C314C"/>
    <w:rsid w:val="003C32C7"/>
    <w:rsid w:val="003C3C2B"/>
    <w:rsid w:val="003C3E23"/>
    <w:rsid w:val="003C3FC7"/>
    <w:rsid w:val="003C42E2"/>
    <w:rsid w:val="003C439E"/>
    <w:rsid w:val="003C44E4"/>
    <w:rsid w:val="003C45A7"/>
    <w:rsid w:val="003C4826"/>
    <w:rsid w:val="003C4EF0"/>
    <w:rsid w:val="003C51BD"/>
    <w:rsid w:val="003C5250"/>
    <w:rsid w:val="003C5478"/>
    <w:rsid w:val="003C54D1"/>
    <w:rsid w:val="003C5B06"/>
    <w:rsid w:val="003C5BB2"/>
    <w:rsid w:val="003C67FF"/>
    <w:rsid w:val="003C7086"/>
    <w:rsid w:val="003C716C"/>
    <w:rsid w:val="003C72AD"/>
    <w:rsid w:val="003C737D"/>
    <w:rsid w:val="003C74F9"/>
    <w:rsid w:val="003C763E"/>
    <w:rsid w:val="003C7AA4"/>
    <w:rsid w:val="003C7E5E"/>
    <w:rsid w:val="003D0290"/>
    <w:rsid w:val="003D09E8"/>
    <w:rsid w:val="003D0D86"/>
    <w:rsid w:val="003D1313"/>
    <w:rsid w:val="003D1E68"/>
    <w:rsid w:val="003D21D7"/>
    <w:rsid w:val="003D2306"/>
    <w:rsid w:val="003D2801"/>
    <w:rsid w:val="003D2C9E"/>
    <w:rsid w:val="003D2FA7"/>
    <w:rsid w:val="003D2FB5"/>
    <w:rsid w:val="003D31A8"/>
    <w:rsid w:val="003D3270"/>
    <w:rsid w:val="003D3587"/>
    <w:rsid w:val="003D3FD5"/>
    <w:rsid w:val="003D43F4"/>
    <w:rsid w:val="003D4C8E"/>
    <w:rsid w:val="003D5596"/>
    <w:rsid w:val="003D590C"/>
    <w:rsid w:val="003D5AB1"/>
    <w:rsid w:val="003D658F"/>
    <w:rsid w:val="003D66D9"/>
    <w:rsid w:val="003D6734"/>
    <w:rsid w:val="003D69D1"/>
    <w:rsid w:val="003D6ED1"/>
    <w:rsid w:val="003D721F"/>
    <w:rsid w:val="003D74C4"/>
    <w:rsid w:val="003D7CCE"/>
    <w:rsid w:val="003D7D09"/>
    <w:rsid w:val="003E0160"/>
    <w:rsid w:val="003E0182"/>
    <w:rsid w:val="003E0C67"/>
    <w:rsid w:val="003E0DB4"/>
    <w:rsid w:val="003E0E74"/>
    <w:rsid w:val="003E1548"/>
    <w:rsid w:val="003E15F3"/>
    <w:rsid w:val="003E17B4"/>
    <w:rsid w:val="003E1D3A"/>
    <w:rsid w:val="003E245C"/>
    <w:rsid w:val="003E2745"/>
    <w:rsid w:val="003E28A8"/>
    <w:rsid w:val="003E2B9F"/>
    <w:rsid w:val="003E3079"/>
    <w:rsid w:val="003E44E9"/>
    <w:rsid w:val="003E45F0"/>
    <w:rsid w:val="003E473D"/>
    <w:rsid w:val="003E476B"/>
    <w:rsid w:val="003E4B4F"/>
    <w:rsid w:val="003E5096"/>
    <w:rsid w:val="003E586A"/>
    <w:rsid w:val="003E5B82"/>
    <w:rsid w:val="003E6120"/>
    <w:rsid w:val="003E61D8"/>
    <w:rsid w:val="003E662D"/>
    <w:rsid w:val="003E69D4"/>
    <w:rsid w:val="003E6CB6"/>
    <w:rsid w:val="003E6DCA"/>
    <w:rsid w:val="003E6E6B"/>
    <w:rsid w:val="003E6EC3"/>
    <w:rsid w:val="003E7466"/>
    <w:rsid w:val="003E74E1"/>
    <w:rsid w:val="003E7520"/>
    <w:rsid w:val="003E7551"/>
    <w:rsid w:val="003E7660"/>
    <w:rsid w:val="003F0019"/>
    <w:rsid w:val="003F0662"/>
    <w:rsid w:val="003F07CB"/>
    <w:rsid w:val="003F160A"/>
    <w:rsid w:val="003F17D8"/>
    <w:rsid w:val="003F18C3"/>
    <w:rsid w:val="003F1AA3"/>
    <w:rsid w:val="003F1EAC"/>
    <w:rsid w:val="003F1FA5"/>
    <w:rsid w:val="003F215E"/>
    <w:rsid w:val="003F2C17"/>
    <w:rsid w:val="003F2CA1"/>
    <w:rsid w:val="003F2D23"/>
    <w:rsid w:val="003F3268"/>
    <w:rsid w:val="003F33B5"/>
    <w:rsid w:val="003F3DCD"/>
    <w:rsid w:val="003F42F7"/>
    <w:rsid w:val="003F4414"/>
    <w:rsid w:val="003F50E9"/>
    <w:rsid w:val="003F51BD"/>
    <w:rsid w:val="003F56BB"/>
    <w:rsid w:val="003F5918"/>
    <w:rsid w:val="003F5BA5"/>
    <w:rsid w:val="003F5BF2"/>
    <w:rsid w:val="003F6290"/>
    <w:rsid w:val="003F6374"/>
    <w:rsid w:val="003F66B3"/>
    <w:rsid w:val="003F6745"/>
    <w:rsid w:val="003F68A8"/>
    <w:rsid w:val="003F69A9"/>
    <w:rsid w:val="003F6CE9"/>
    <w:rsid w:val="003F6E40"/>
    <w:rsid w:val="003F716E"/>
    <w:rsid w:val="003F7433"/>
    <w:rsid w:val="003F76B8"/>
    <w:rsid w:val="003F76FD"/>
    <w:rsid w:val="003F7F04"/>
    <w:rsid w:val="0040001B"/>
    <w:rsid w:val="0040028E"/>
    <w:rsid w:val="004017C0"/>
    <w:rsid w:val="00401A84"/>
    <w:rsid w:val="00401C13"/>
    <w:rsid w:val="00401D86"/>
    <w:rsid w:val="00401FD2"/>
    <w:rsid w:val="004026A9"/>
    <w:rsid w:val="00403126"/>
    <w:rsid w:val="0040369B"/>
    <w:rsid w:val="00404161"/>
    <w:rsid w:val="00404644"/>
    <w:rsid w:val="00404830"/>
    <w:rsid w:val="00404F56"/>
    <w:rsid w:val="0040507C"/>
    <w:rsid w:val="0040534A"/>
    <w:rsid w:val="00405A03"/>
    <w:rsid w:val="00405C5E"/>
    <w:rsid w:val="004062E3"/>
    <w:rsid w:val="004064D2"/>
    <w:rsid w:val="00406698"/>
    <w:rsid w:val="00406753"/>
    <w:rsid w:val="0040699C"/>
    <w:rsid w:val="00406D2B"/>
    <w:rsid w:val="0040753E"/>
    <w:rsid w:val="00407690"/>
    <w:rsid w:val="0040773F"/>
    <w:rsid w:val="00407B99"/>
    <w:rsid w:val="0040B7DE"/>
    <w:rsid w:val="00410523"/>
    <w:rsid w:val="004105B1"/>
    <w:rsid w:val="0041072B"/>
    <w:rsid w:val="00410AD6"/>
    <w:rsid w:val="00410E92"/>
    <w:rsid w:val="00410F31"/>
    <w:rsid w:val="00411083"/>
    <w:rsid w:val="004111EE"/>
    <w:rsid w:val="00411442"/>
    <w:rsid w:val="004116C6"/>
    <w:rsid w:val="00411930"/>
    <w:rsid w:val="00411A40"/>
    <w:rsid w:val="0041224D"/>
    <w:rsid w:val="004126FA"/>
    <w:rsid w:val="004127B7"/>
    <w:rsid w:val="004130B6"/>
    <w:rsid w:val="0041329F"/>
    <w:rsid w:val="0041368F"/>
    <w:rsid w:val="004139EB"/>
    <w:rsid w:val="00413A29"/>
    <w:rsid w:val="00413C19"/>
    <w:rsid w:val="00413EF1"/>
    <w:rsid w:val="0041435D"/>
    <w:rsid w:val="00414D98"/>
    <w:rsid w:val="0041510C"/>
    <w:rsid w:val="004152CF"/>
    <w:rsid w:val="0041561C"/>
    <w:rsid w:val="0041568E"/>
    <w:rsid w:val="00415875"/>
    <w:rsid w:val="00415CE1"/>
    <w:rsid w:val="00415D15"/>
    <w:rsid w:val="00415E1F"/>
    <w:rsid w:val="00415E38"/>
    <w:rsid w:val="004166E6"/>
    <w:rsid w:val="00417333"/>
    <w:rsid w:val="00417511"/>
    <w:rsid w:val="004176C7"/>
    <w:rsid w:val="00417994"/>
    <w:rsid w:val="004201C8"/>
    <w:rsid w:val="00420241"/>
    <w:rsid w:val="00420B63"/>
    <w:rsid w:val="00420EB5"/>
    <w:rsid w:val="00421208"/>
    <w:rsid w:val="004212F7"/>
    <w:rsid w:val="004215DE"/>
    <w:rsid w:val="00421822"/>
    <w:rsid w:val="004219F0"/>
    <w:rsid w:val="00421C2B"/>
    <w:rsid w:val="00421D7C"/>
    <w:rsid w:val="00421DFD"/>
    <w:rsid w:val="00422148"/>
    <w:rsid w:val="00422781"/>
    <w:rsid w:val="0042279F"/>
    <w:rsid w:val="00422881"/>
    <w:rsid w:val="00422938"/>
    <w:rsid w:val="004229AC"/>
    <w:rsid w:val="004229F2"/>
    <w:rsid w:val="00422E00"/>
    <w:rsid w:val="0042315A"/>
    <w:rsid w:val="00423167"/>
    <w:rsid w:val="0042354C"/>
    <w:rsid w:val="004238CF"/>
    <w:rsid w:val="004238EE"/>
    <w:rsid w:val="00424202"/>
    <w:rsid w:val="0042420D"/>
    <w:rsid w:val="004252D9"/>
    <w:rsid w:val="0042533D"/>
    <w:rsid w:val="004254D7"/>
    <w:rsid w:val="0042567B"/>
    <w:rsid w:val="004257CD"/>
    <w:rsid w:val="004258E2"/>
    <w:rsid w:val="00425AD0"/>
    <w:rsid w:val="00425CB9"/>
    <w:rsid w:val="00425D1E"/>
    <w:rsid w:val="00425EFA"/>
    <w:rsid w:val="004261A0"/>
    <w:rsid w:val="00426297"/>
    <w:rsid w:val="00426B44"/>
    <w:rsid w:val="00426B5C"/>
    <w:rsid w:val="00426D92"/>
    <w:rsid w:val="00426D9F"/>
    <w:rsid w:val="00426FFF"/>
    <w:rsid w:val="0042704B"/>
    <w:rsid w:val="004271A0"/>
    <w:rsid w:val="00427302"/>
    <w:rsid w:val="004273D1"/>
    <w:rsid w:val="00427D6F"/>
    <w:rsid w:val="0043003F"/>
    <w:rsid w:val="004302BB"/>
    <w:rsid w:val="004304F8"/>
    <w:rsid w:val="00430826"/>
    <w:rsid w:val="00430851"/>
    <w:rsid w:val="00430AD8"/>
    <w:rsid w:val="00430AFA"/>
    <w:rsid w:val="00430B7C"/>
    <w:rsid w:val="004312AC"/>
    <w:rsid w:val="00431341"/>
    <w:rsid w:val="00431387"/>
    <w:rsid w:val="00431C09"/>
    <w:rsid w:val="00431E12"/>
    <w:rsid w:val="0043234D"/>
    <w:rsid w:val="004325D0"/>
    <w:rsid w:val="004326C2"/>
    <w:rsid w:val="004328E9"/>
    <w:rsid w:val="004331A3"/>
    <w:rsid w:val="0043320D"/>
    <w:rsid w:val="00433287"/>
    <w:rsid w:val="0043355D"/>
    <w:rsid w:val="0043390A"/>
    <w:rsid w:val="00433BAF"/>
    <w:rsid w:val="00434ADF"/>
    <w:rsid w:val="00434CE3"/>
    <w:rsid w:val="00435470"/>
    <w:rsid w:val="004354A5"/>
    <w:rsid w:val="00435797"/>
    <w:rsid w:val="00435C17"/>
    <w:rsid w:val="00435F27"/>
    <w:rsid w:val="0043617D"/>
    <w:rsid w:val="00436662"/>
    <w:rsid w:val="00436957"/>
    <w:rsid w:val="00436BF2"/>
    <w:rsid w:val="00436F85"/>
    <w:rsid w:val="004376BB"/>
    <w:rsid w:val="0043771B"/>
    <w:rsid w:val="00437B0D"/>
    <w:rsid w:val="00437C52"/>
    <w:rsid w:val="00437E7A"/>
    <w:rsid w:val="00437F0B"/>
    <w:rsid w:val="00440007"/>
    <w:rsid w:val="004406DE"/>
    <w:rsid w:val="00440AC2"/>
    <w:rsid w:val="00440D68"/>
    <w:rsid w:val="00441375"/>
    <w:rsid w:val="0044177E"/>
    <w:rsid w:val="00441794"/>
    <w:rsid w:val="0044183D"/>
    <w:rsid w:val="00441A72"/>
    <w:rsid w:val="00441AE5"/>
    <w:rsid w:val="00441BA4"/>
    <w:rsid w:val="00441C46"/>
    <w:rsid w:val="00441CAE"/>
    <w:rsid w:val="00442836"/>
    <w:rsid w:val="00442883"/>
    <w:rsid w:val="00442AB9"/>
    <w:rsid w:val="00442B0A"/>
    <w:rsid w:val="004430AA"/>
    <w:rsid w:val="004431AC"/>
    <w:rsid w:val="00443645"/>
    <w:rsid w:val="004436F9"/>
    <w:rsid w:val="0044394B"/>
    <w:rsid w:val="004439D8"/>
    <w:rsid w:val="00443A6F"/>
    <w:rsid w:val="0044421A"/>
    <w:rsid w:val="00445186"/>
    <w:rsid w:val="00445378"/>
    <w:rsid w:val="0044544A"/>
    <w:rsid w:val="00445522"/>
    <w:rsid w:val="00445BD1"/>
    <w:rsid w:val="00445C1B"/>
    <w:rsid w:val="00445C9A"/>
    <w:rsid w:val="004464C2"/>
    <w:rsid w:val="004465FC"/>
    <w:rsid w:val="004467DE"/>
    <w:rsid w:val="00446CCF"/>
    <w:rsid w:val="00447058"/>
    <w:rsid w:val="0044735D"/>
    <w:rsid w:val="004505AF"/>
    <w:rsid w:val="00450E3C"/>
    <w:rsid w:val="00451330"/>
    <w:rsid w:val="0045198F"/>
    <w:rsid w:val="00451C90"/>
    <w:rsid w:val="00451D2C"/>
    <w:rsid w:val="00451D6F"/>
    <w:rsid w:val="00451E09"/>
    <w:rsid w:val="00451EDD"/>
    <w:rsid w:val="00452398"/>
    <w:rsid w:val="00452DAA"/>
    <w:rsid w:val="004535E9"/>
    <w:rsid w:val="00453D5B"/>
    <w:rsid w:val="004546D2"/>
    <w:rsid w:val="00454B53"/>
    <w:rsid w:val="004556B4"/>
    <w:rsid w:val="004556CD"/>
    <w:rsid w:val="00455BBA"/>
    <w:rsid w:val="004564A4"/>
    <w:rsid w:val="00456561"/>
    <w:rsid w:val="0045686F"/>
    <w:rsid w:val="004569CA"/>
    <w:rsid w:val="004569F2"/>
    <w:rsid w:val="00456B89"/>
    <w:rsid w:val="00456DAA"/>
    <w:rsid w:val="0045707E"/>
    <w:rsid w:val="004570FD"/>
    <w:rsid w:val="00457329"/>
    <w:rsid w:val="00457690"/>
    <w:rsid w:val="00457913"/>
    <w:rsid w:val="00457C1E"/>
    <w:rsid w:val="00457FC4"/>
    <w:rsid w:val="00460827"/>
    <w:rsid w:val="00460957"/>
    <w:rsid w:val="0046095A"/>
    <w:rsid w:val="00460B53"/>
    <w:rsid w:val="00460E68"/>
    <w:rsid w:val="0046166F"/>
    <w:rsid w:val="0046188C"/>
    <w:rsid w:val="00461CCE"/>
    <w:rsid w:val="00461CD4"/>
    <w:rsid w:val="00462018"/>
    <w:rsid w:val="004621AA"/>
    <w:rsid w:val="0046251F"/>
    <w:rsid w:val="00462A31"/>
    <w:rsid w:val="00462AA1"/>
    <w:rsid w:val="00462B5A"/>
    <w:rsid w:val="00462E86"/>
    <w:rsid w:val="00462F6D"/>
    <w:rsid w:val="00463C90"/>
    <w:rsid w:val="00463CB7"/>
    <w:rsid w:val="004641FB"/>
    <w:rsid w:val="00464353"/>
    <w:rsid w:val="004643BD"/>
    <w:rsid w:val="00464DC6"/>
    <w:rsid w:val="00464F4D"/>
    <w:rsid w:val="00465298"/>
    <w:rsid w:val="0046582E"/>
    <w:rsid w:val="0046596E"/>
    <w:rsid w:val="00465A02"/>
    <w:rsid w:val="00465AD8"/>
    <w:rsid w:val="004662F1"/>
    <w:rsid w:val="00466494"/>
    <w:rsid w:val="004664E6"/>
    <w:rsid w:val="00466F64"/>
    <w:rsid w:val="00467392"/>
    <w:rsid w:val="00467D08"/>
    <w:rsid w:val="0047016C"/>
    <w:rsid w:val="00470704"/>
    <w:rsid w:val="00470A7B"/>
    <w:rsid w:val="00470A96"/>
    <w:rsid w:val="00470B2D"/>
    <w:rsid w:val="00470C59"/>
    <w:rsid w:val="004710E3"/>
    <w:rsid w:val="004711FE"/>
    <w:rsid w:val="0047135B"/>
    <w:rsid w:val="00471F38"/>
    <w:rsid w:val="004721A1"/>
    <w:rsid w:val="004722DC"/>
    <w:rsid w:val="0047242B"/>
    <w:rsid w:val="004725CE"/>
    <w:rsid w:val="004728D2"/>
    <w:rsid w:val="00472C00"/>
    <w:rsid w:val="00472E08"/>
    <w:rsid w:val="004737EA"/>
    <w:rsid w:val="004737FB"/>
    <w:rsid w:val="004740E0"/>
    <w:rsid w:val="004744D4"/>
    <w:rsid w:val="0047485F"/>
    <w:rsid w:val="00474914"/>
    <w:rsid w:val="00474A2A"/>
    <w:rsid w:val="00474E49"/>
    <w:rsid w:val="00475067"/>
    <w:rsid w:val="004750B3"/>
    <w:rsid w:val="0047516B"/>
    <w:rsid w:val="0047528D"/>
    <w:rsid w:val="00475382"/>
    <w:rsid w:val="00475C1A"/>
    <w:rsid w:val="0047604F"/>
    <w:rsid w:val="0047634D"/>
    <w:rsid w:val="00476C97"/>
    <w:rsid w:val="00476F17"/>
    <w:rsid w:val="004771BE"/>
    <w:rsid w:val="00477908"/>
    <w:rsid w:val="004779E1"/>
    <w:rsid w:val="00480032"/>
    <w:rsid w:val="00480228"/>
    <w:rsid w:val="0048057A"/>
    <w:rsid w:val="004806D5"/>
    <w:rsid w:val="004808BD"/>
    <w:rsid w:val="00480A01"/>
    <w:rsid w:val="00480E2E"/>
    <w:rsid w:val="004811EF"/>
    <w:rsid w:val="00481834"/>
    <w:rsid w:val="00481EB8"/>
    <w:rsid w:val="00482146"/>
    <w:rsid w:val="004822FF"/>
    <w:rsid w:val="004825DC"/>
    <w:rsid w:val="0048261A"/>
    <w:rsid w:val="0048269C"/>
    <w:rsid w:val="004829E9"/>
    <w:rsid w:val="00482AAC"/>
    <w:rsid w:val="004831E0"/>
    <w:rsid w:val="00483261"/>
    <w:rsid w:val="0048384A"/>
    <w:rsid w:val="00483E56"/>
    <w:rsid w:val="00483FD0"/>
    <w:rsid w:val="0048440E"/>
    <w:rsid w:val="0048475D"/>
    <w:rsid w:val="00485212"/>
    <w:rsid w:val="00485344"/>
    <w:rsid w:val="00485551"/>
    <w:rsid w:val="004855C0"/>
    <w:rsid w:val="00485662"/>
    <w:rsid w:val="004856EA"/>
    <w:rsid w:val="00485748"/>
    <w:rsid w:val="00485944"/>
    <w:rsid w:val="004859C9"/>
    <w:rsid w:val="00485A8A"/>
    <w:rsid w:val="00485B34"/>
    <w:rsid w:val="00485DB7"/>
    <w:rsid w:val="004865AA"/>
    <w:rsid w:val="004865D2"/>
    <w:rsid w:val="004867B6"/>
    <w:rsid w:val="004870E7"/>
    <w:rsid w:val="00487300"/>
    <w:rsid w:val="00487569"/>
    <w:rsid w:val="004875F9"/>
    <w:rsid w:val="00487686"/>
    <w:rsid w:val="004878BA"/>
    <w:rsid w:val="00487979"/>
    <w:rsid w:val="00487A0D"/>
    <w:rsid w:val="00487E20"/>
    <w:rsid w:val="004902CF"/>
    <w:rsid w:val="0049042C"/>
    <w:rsid w:val="0049049B"/>
    <w:rsid w:val="00490BA0"/>
    <w:rsid w:val="00491515"/>
    <w:rsid w:val="00492554"/>
    <w:rsid w:val="0049316A"/>
    <w:rsid w:val="00493547"/>
    <w:rsid w:val="004936FA"/>
    <w:rsid w:val="00493BC5"/>
    <w:rsid w:val="004944F3"/>
    <w:rsid w:val="00494B58"/>
    <w:rsid w:val="00494C8D"/>
    <w:rsid w:val="00494F46"/>
    <w:rsid w:val="00495194"/>
    <w:rsid w:val="0049532E"/>
    <w:rsid w:val="004956FA"/>
    <w:rsid w:val="00495AFC"/>
    <w:rsid w:val="00495EE8"/>
    <w:rsid w:val="0049625F"/>
    <w:rsid w:val="00496311"/>
    <w:rsid w:val="00496367"/>
    <w:rsid w:val="00496486"/>
    <w:rsid w:val="00496B85"/>
    <w:rsid w:val="00496F38"/>
    <w:rsid w:val="0049714C"/>
    <w:rsid w:val="00497671"/>
    <w:rsid w:val="00497BC7"/>
    <w:rsid w:val="00497EE5"/>
    <w:rsid w:val="00497F00"/>
    <w:rsid w:val="004A00DC"/>
    <w:rsid w:val="004A0100"/>
    <w:rsid w:val="004A0AAA"/>
    <w:rsid w:val="004A0CFA"/>
    <w:rsid w:val="004A0D0B"/>
    <w:rsid w:val="004A1058"/>
    <w:rsid w:val="004A119B"/>
    <w:rsid w:val="004A1422"/>
    <w:rsid w:val="004A151B"/>
    <w:rsid w:val="004A15C2"/>
    <w:rsid w:val="004A1B79"/>
    <w:rsid w:val="004A1C00"/>
    <w:rsid w:val="004A1D6A"/>
    <w:rsid w:val="004A2202"/>
    <w:rsid w:val="004A2226"/>
    <w:rsid w:val="004A2388"/>
    <w:rsid w:val="004A2869"/>
    <w:rsid w:val="004A2C21"/>
    <w:rsid w:val="004A2E3A"/>
    <w:rsid w:val="004A3644"/>
    <w:rsid w:val="004A3754"/>
    <w:rsid w:val="004A3780"/>
    <w:rsid w:val="004A3977"/>
    <w:rsid w:val="004A3979"/>
    <w:rsid w:val="004A3AE5"/>
    <w:rsid w:val="004A3E5C"/>
    <w:rsid w:val="004A3EA5"/>
    <w:rsid w:val="004A4114"/>
    <w:rsid w:val="004A4332"/>
    <w:rsid w:val="004A4541"/>
    <w:rsid w:val="004A4830"/>
    <w:rsid w:val="004A5322"/>
    <w:rsid w:val="004A57D5"/>
    <w:rsid w:val="004A5804"/>
    <w:rsid w:val="004A5926"/>
    <w:rsid w:val="004A5978"/>
    <w:rsid w:val="004A5D55"/>
    <w:rsid w:val="004A5E13"/>
    <w:rsid w:val="004A606D"/>
    <w:rsid w:val="004A613F"/>
    <w:rsid w:val="004A62E5"/>
    <w:rsid w:val="004A68ED"/>
    <w:rsid w:val="004A6B13"/>
    <w:rsid w:val="004A75CC"/>
    <w:rsid w:val="004A7665"/>
    <w:rsid w:val="004B0720"/>
    <w:rsid w:val="004B0846"/>
    <w:rsid w:val="004B0879"/>
    <w:rsid w:val="004B0D89"/>
    <w:rsid w:val="004B1062"/>
    <w:rsid w:val="004B1268"/>
    <w:rsid w:val="004B1618"/>
    <w:rsid w:val="004B1AFD"/>
    <w:rsid w:val="004B22BD"/>
    <w:rsid w:val="004B2632"/>
    <w:rsid w:val="004B26B8"/>
    <w:rsid w:val="004B2713"/>
    <w:rsid w:val="004B2C1D"/>
    <w:rsid w:val="004B2C69"/>
    <w:rsid w:val="004B32B6"/>
    <w:rsid w:val="004B351F"/>
    <w:rsid w:val="004B375A"/>
    <w:rsid w:val="004B3915"/>
    <w:rsid w:val="004B3A64"/>
    <w:rsid w:val="004B3CF0"/>
    <w:rsid w:val="004B3F8E"/>
    <w:rsid w:val="004B4142"/>
    <w:rsid w:val="004B41D7"/>
    <w:rsid w:val="004B4466"/>
    <w:rsid w:val="004B46A8"/>
    <w:rsid w:val="004B4758"/>
    <w:rsid w:val="004B4778"/>
    <w:rsid w:val="004B510B"/>
    <w:rsid w:val="004B55BB"/>
    <w:rsid w:val="004B5B05"/>
    <w:rsid w:val="004B604C"/>
    <w:rsid w:val="004B605C"/>
    <w:rsid w:val="004B6496"/>
    <w:rsid w:val="004B68F0"/>
    <w:rsid w:val="004B6BEC"/>
    <w:rsid w:val="004B7033"/>
    <w:rsid w:val="004B7663"/>
    <w:rsid w:val="004B77BF"/>
    <w:rsid w:val="004B7DD2"/>
    <w:rsid w:val="004C0445"/>
    <w:rsid w:val="004C07DB"/>
    <w:rsid w:val="004C0AD2"/>
    <w:rsid w:val="004C0B13"/>
    <w:rsid w:val="004C0B8B"/>
    <w:rsid w:val="004C10E2"/>
    <w:rsid w:val="004C11D8"/>
    <w:rsid w:val="004C167E"/>
    <w:rsid w:val="004C1D2A"/>
    <w:rsid w:val="004C1EB4"/>
    <w:rsid w:val="004C24EF"/>
    <w:rsid w:val="004C26EC"/>
    <w:rsid w:val="004C2717"/>
    <w:rsid w:val="004C28A9"/>
    <w:rsid w:val="004C2EEC"/>
    <w:rsid w:val="004C33D8"/>
    <w:rsid w:val="004C343E"/>
    <w:rsid w:val="004C3644"/>
    <w:rsid w:val="004C38BE"/>
    <w:rsid w:val="004C3E38"/>
    <w:rsid w:val="004C3F11"/>
    <w:rsid w:val="004C4749"/>
    <w:rsid w:val="004C4831"/>
    <w:rsid w:val="004C5343"/>
    <w:rsid w:val="004C542E"/>
    <w:rsid w:val="004C56D2"/>
    <w:rsid w:val="004C56FC"/>
    <w:rsid w:val="004C591E"/>
    <w:rsid w:val="004C59AF"/>
    <w:rsid w:val="004C5B28"/>
    <w:rsid w:val="004C5B33"/>
    <w:rsid w:val="004C5BB9"/>
    <w:rsid w:val="004C5FEF"/>
    <w:rsid w:val="004C60BB"/>
    <w:rsid w:val="004C61BB"/>
    <w:rsid w:val="004C625A"/>
    <w:rsid w:val="004C63E2"/>
    <w:rsid w:val="004C63E7"/>
    <w:rsid w:val="004C6535"/>
    <w:rsid w:val="004C6E43"/>
    <w:rsid w:val="004C6E98"/>
    <w:rsid w:val="004C74E6"/>
    <w:rsid w:val="004C77F9"/>
    <w:rsid w:val="004D01F5"/>
    <w:rsid w:val="004D0613"/>
    <w:rsid w:val="004D0D59"/>
    <w:rsid w:val="004D0DED"/>
    <w:rsid w:val="004D0F4B"/>
    <w:rsid w:val="004D1007"/>
    <w:rsid w:val="004D1197"/>
    <w:rsid w:val="004D1229"/>
    <w:rsid w:val="004D14FC"/>
    <w:rsid w:val="004D1547"/>
    <w:rsid w:val="004D1903"/>
    <w:rsid w:val="004D2084"/>
    <w:rsid w:val="004D2327"/>
    <w:rsid w:val="004D26B5"/>
    <w:rsid w:val="004D2D78"/>
    <w:rsid w:val="004D3090"/>
    <w:rsid w:val="004D3119"/>
    <w:rsid w:val="004D337B"/>
    <w:rsid w:val="004D4284"/>
    <w:rsid w:val="004D4BF6"/>
    <w:rsid w:val="004D57D7"/>
    <w:rsid w:val="004D57DF"/>
    <w:rsid w:val="004D5CAC"/>
    <w:rsid w:val="004D6485"/>
    <w:rsid w:val="004D6568"/>
    <w:rsid w:val="004D6DA5"/>
    <w:rsid w:val="004D6E14"/>
    <w:rsid w:val="004D73F6"/>
    <w:rsid w:val="004D7819"/>
    <w:rsid w:val="004D79AA"/>
    <w:rsid w:val="004D7BBD"/>
    <w:rsid w:val="004E02B0"/>
    <w:rsid w:val="004E102B"/>
    <w:rsid w:val="004E1347"/>
    <w:rsid w:val="004E13F3"/>
    <w:rsid w:val="004E14C0"/>
    <w:rsid w:val="004E18A0"/>
    <w:rsid w:val="004E2080"/>
    <w:rsid w:val="004E2224"/>
    <w:rsid w:val="004E24A5"/>
    <w:rsid w:val="004E2535"/>
    <w:rsid w:val="004E25D3"/>
    <w:rsid w:val="004E286B"/>
    <w:rsid w:val="004E294D"/>
    <w:rsid w:val="004E2AD2"/>
    <w:rsid w:val="004E2B94"/>
    <w:rsid w:val="004E2CA0"/>
    <w:rsid w:val="004E2DEF"/>
    <w:rsid w:val="004E3191"/>
    <w:rsid w:val="004E33C4"/>
    <w:rsid w:val="004E38E4"/>
    <w:rsid w:val="004E39BB"/>
    <w:rsid w:val="004E3B76"/>
    <w:rsid w:val="004E4838"/>
    <w:rsid w:val="004E4900"/>
    <w:rsid w:val="004E4DAB"/>
    <w:rsid w:val="004E5068"/>
    <w:rsid w:val="004E5426"/>
    <w:rsid w:val="004E5558"/>
    <w:rsid w:val="004E5BA1"/>
    <w:rsid w:val="004E5CF8"/>
    <w:rsid w:val="004E632A"/>
    <w:rsid w:val="004E6906"/>
    <w:rsid w:val="004E69A0"/>
    <w:rsid w:val="004E7617"/>
    <w:rsid w:val="004E774F"/>
    <w:rsid w:val="004E7921"/>
    <w:rsid w:val="004F02C1"/>
    <w:rsid w:val="004F07D8"/>
    <w:rsid w:val="004F0BBE"/>
    <w:rsid w:val="004F0DFD"/>
    <w:rsid w:val="004F0F91"/>
    <w:rsid w:val="004F132B"/>
    <w:rsid w:val="004F1628"/>
    <w:rsid w:val="004F169E"/>
    <w:rsid w:val="004F189D"/>
    <w:rsid w:val="004F1987"/>
    <w:rsid w:val="004F1EBC"/>
    <w:rsid w:val="004F20BD"/>
    <w:rsid w:val="004F23DA"/>
    <w:rsid w:val="004F23EA"/>
    <w:rsid w:val="004F2482"/>
    <w:rsid w:val="004F24C0"/>
    <w:rsid w:val="004F258D"/>
    <w:rsid w:val="004F27DC"/>
    <w:rsid w:val="004F2D1B"/>
    <w:rsid w:val="004F2DE3"/>
    <w:rsid w:val="004F320D"/>
    <w:rsid w:val="004F32C2"/>
    <w:rsid w:val="004F347F"/>
    <w:rsid w:val="004F3973"/>
    <w:rsid w:val="004F4360"/>
    <w:rsid w:val="004F442B"/>
    <w:rsid w:val="004F4610"/>
    <w:rsid w:val="004F462E"/>
    <w:rsid w:val="004F4EDC"/>
    <w:rsid w:val="004F586A"/>
    <w:rsid w:val="004F58EA"/>
    <w:rsid w:val="004F5B27"/>
    <w:rsid w:val="004F5CCF"/>
    <w:rsid w:val="004F6035"/>
    <w:rsid w:val="004F6192"/>
    <w:rsid w:val="004F62C7"/>
    <w:rsid w:val="004F6821"/>
    <w:rsid w:val="004F6BA5"/>
    <w:rsid w:val="004F7753"/>
    <w:rsid w:val="004F7A3D"/>
    <w:rsid w:val="004F7BAD"/>
    <w:rsid w:val="0050005E"/>
    <w:rsid w:val="005000B0"/>
    <w:rsid w:val="00500317"/>
    <w:rsid w:val="0050049F"/>
    <w:rsid w:val="005006B2"/>
    <w:rsid w:val="00500A2C"/>
    <w:rsid w:val="00500A58"/>
    <w:rsid w:val="00500B93"/>
    <w:rsid w:val="00500CD7"/>
    <w:rsid w:val="00500E53"/>
    <w:rsid w:val="00500FE4"/>
    <w:rsid w:val="0050117D"/>
    <w:rsid w:val="00501250"/>
    <w:rsid w:val="005019E8"/>
    <w:rsid w:val="005019EC"/>
    <w:rsid w:val="00501FD1"/>
    <w:rsid w:val="00502184"/>
    <w:rsid w:val="00502245"/>
    <w:rsid w:val="00502626"/>
    <w:rsid w:val="00502721"/>
    <w:rsid w:val="00502A6F"/>
    <w:rsid w:val="00502BB3"/>
    <w:rsid w:val="00502E1F"/>
    <w:rsid w:val="00503020"/>
    <w:rsid w:val="00503D14"/>
    <w:rsid w:val="0050456E"/>
    <w:rsid w:val="005046AE"/>
    <w:rsid w:val="0050474E"/>
    <w:rsid w:val="005048FE"/>
    <w:rsid w:val="00504DF6"/>
    <w:rsid w:val="00504F21"/>
    <w:rsid w:val="00505551"/>
    <w:rsid w:val="005057DB"/>
    <w:rsid w:val="0050599A"/>
    <w:rsid w:val="00505C22"/>
    <w:rsid w:val="00505DE2"/>
    <w:rsid w:val="0050618A"/>
    <w:rsid w:val="00506359"/>
    <w:rsid w:val="00506CE7"/>
    <w:rsid w:val="005074EA"/>
    <w:rsid w:val="0050779E"/>
    <w:rsid w:val="005077B7"/>
    <w:rsid w:val="00507E9E"/>
    <w:rsid w:val="00507F2E"/>
    <w:rsid w:val="0051035B"/>
    <w:rsid w:val="00510B25"/>
    <w:rsid w:val="005117D0"/>
    <w:rsid w:val="00511BF5"/>
    <w:rsid w:val="00511CA4"/>
    <w:rsid w:val="00511D3E"/>
    <w:rsid w:val="005120A2"/>
    <w:rsid w:val="0051221C"/>
    <w:rsid w:val="00512258"/>
    <w:rsid w:val="005123F5"/>
    <w:rsid w:val="005128AA"/>
    <w:rsid w:val="00512C11"/>
    <w:rsid w:val="00512E2B"/>
    <w:rsid w:val="0051318D"/>
    <w:rsid w:val="00513481"/>
    <w:rsid w:val="0051396F"/>
    <w:rsid w:val="00513D51"/>
    <w:rsid w:val="00513DE6"/>
    <w:rsid w:val="00513E77"/>
    <w:rsid w:val="00513F39"/>
    <w:rsid w:val="00514136"/>
    <w:rsid w:val="00514245"/>
    <w:rsid w:val="005142C4"/>
    <w:rsid w:val="00514995"/>
    <w:rsid w:val="00514A16"/>
    <w:rsid w:val="00515214"/>
    <w:rsid w:val="005155BD"/>
    <w:rsid w:val="005159F6"/>
    <w:rsid w:val="00515B47"/>
    <w:rsid w:val="00515C43"/>
    <w:rsid w:val="00516199"/>
    <w:rsid w:val="0051639A"/>
    <w:rsid w:val="00516887"/>
    <w:rsid w:val="00516CFF"/>
    <w:rsid w:val="00516E92"/>
    <w:rsid w:val="00516F8B"/>
    <w:rsid w:val="00516FC3"/>
    <w:rsid w:val="005177EC"/>
    <w:rsid w:val="00517883"/>
    <w:rsid w:val="005178F6"/>
    <w:rsid w:val="00517942"/>
    <w:rsid w:val="00517A12"/>
    <w:rsid w:val="00517AA5"/>
    <w:rsid w:val="005200CC"/>
    <w:rsid w:val="0052032C"/>
    <w:rsid w:val="005203FC"/>
    <w:rsid w:val="0052041B"/>
    <w:rsid w:val="0052042E"/>
    <w:rsid w:val="00520D74"/>
    <w:rsid w:val="005216B0"/>
    <w:rsid w:val="005217DA"/>
    <w:rsid w:val="00521B74"/>
    <w:rsid w:val="005221D9"/>
    <w:rsid w:val="0052227D"/>
    <w:rsid w:val="005222D3"/>
    <w:rsid w:val="00522821"/>
    <w:rsid w:val="00522864"/>
    <w:rsid w:val="00522B6B"/>
    <w:rsid w:val="00523065"/>
    <w:rsid w:val="00523396"/>
    <w:rsid w:val="005235E7"/>
    <w:rsid w:val="005239BC"/>
    <w:rsid w:val="00523A74"/>
    <w:rsid w:val="00523B0C"/>
    <w:rsid w:val="00523CA0"/>
    <w:rsid w:val="00523E60"/>
    <w:rsid w:val="00523EBA"/>
    <w:rsid w:val="0052467E"/>
    <w:rsid w:val="00524B9E"/>
    <w:rsid w:val="00524DC6"/>
    <w:rsid w:val="005253B9"/>
    <w:rsid w:val="0052553C"/>
    <w:rsid w:val="005258F2"/>
    <w:rsid w:val="005261D3"/>
    <w:rsid w:val="0052624F"/>
    <w:rsid w:val="0052628D"/>
    <w:rsid w:val="005266F5"/>
    <w:rsid w:val="00526793"/>
    <w:rsid w:val="00526807"/>
    <w:rsid w:val="005268AC"/>
    <w:rsid w:val="00526BDE"/>
    <w:rsid w:val="00527540"/>
    <w:rsid w:val="005275F3"/>
    <w:rsid w:val="005276FE"/>
    <w:rsid w:val="00527DC4"/>
    <w:rsid w:val="00527E39"/>
    <w:rsid w:val="00527F3F"/>
    <w:rsid w:val="00527F52"/>
    <w:rsid w:val="00530234"/>
    <w:rsid w:val="005303A4"/>
    <w:rsid w:val="0053041D"/>
    <w:rsid w:val="005308F7"/>
    <w:rsid w:val="00530ABB"/>
    <w:rsid w:val="00530BD7"/>
    <w:rsid w:val="00530CD0"/>
    <w:rsid w:val="00531674"/>
    <w:rsid w:val="0053197D"/>
    <w:rsid w:val="00532371"/>
    <w:rsid w:val="0053258F"/>
    <w:rsid w:val="00532905"/>
    <w:rsid w:val="00532D9B"/>
    <w:rsid w:val="00532E15"/>
    <w:rsid w:val="00532F3E"/>
    <w:rsid w:val="0053301F"/>
    <w:rsid w:val="0053311B"/>
    <w:rsid w:val="005335D8"/>
    <w:rsid w:val="0053403C"/>
    <w:rsid w:val="0053417A"/>
    <w:rsid w:val="00534367"/>
    <w:rsid w:val="00534411"/>
    <w:rsid w:val="005346AC"/>
    <w:rsid w:val="00534D2D"/>
    <w:rsid w:val="00534EA8"/>
    <w:rsid w:val="00534F7E"/>
    <w:rsid w:val="0053512E"/>
    <w:rsid w:val="00535228"/>
    <w:rsid w:val="00535229"/>
    <w:rsid w:val="005353B7"/>
    <w:rsid w:val="00535AFE"/>
    <w:rsid w:val="00535FC3"/>
    <w:rsid w:val="00535FE0"/>
    <w:rsid w:val="005366D8"/>
    <w:rsid w:val="00536790"/>
    <w:rsid w:val="005367E3"/>
    <w:rsid w:val="005369A8"/>
    <w:rsid w:val="005369FF"/>
    <w:rsid w:val="00536B74"/>
    <w:rsid w:val="0053718E"/>
    <w:rsid w:val="005376A5"/>
    <w:rsid w:val="00537D62"/>
    <w:rsid w:val="00537EBE"/>
    <w:rsid w:val="00540367"/>
    <w:rsid w:val="00540635"/>
    <w:rsid w:val="0054063B"/>
    <w:rsid w:val="005407D1"/>
    <w:rsid w:val="00540C7D"/>
    <w:rsid w:val="00540E07"/>
    <w:rsid w:val="0054134A"/>
    <w:rsid w:val="0054157A"/>
    <w:rsid w:val="0054170C"/>
    <w:rsid w:val="00541A12"/>
    <w:rsid w:val="00541ABE"/>
    <w:rsid w:val="00541CC0"/>
    <w:rsid w:val="00541DE9"/>
    <w:rsid w:val="00542134"/>
    <w:rsid w:val="00542166"/>
    <w:rsid w:val="00542252"/>
    <w:rsid w:val="0054244A"/>
    <w:rsid w:val="00542A75"/>
    <w:rsid w:val="00542DB6"/>
    <w:rsid w:val="00543323"/>
    <w:rsid w:val="0054366B"/>
    <w:rsid w:val="005437B8"/>
    <w:rsid w:val="0054396A"/>
    <w:rsid w:val="00543E67"/>
    <w:rsid w:val="00544017"/>
    <w:rsid w:val="005440BB"/>
    <w:rsid w:val="00544113"/>
    <w:rsid w:val="00544130"/>
    <w:rsid w:val="0054501A"/>
    <w:rsid w:val="0054523F"/>
    <w:rsid w:val="00545802"/>
    <w:rsid w:val="005458FA"/>
    <w:rsid w:val="00545B0D"/>
    <w:rsid w:val="00545BD0"/>
    <w:rsid w:val="005463C1"/>
    <w:rsid w:val="005467F7"/>
    <w:rsid w:val="00546F46"/>
    <w:rsid w:val="005472E4"/>
    <w:rsid w:val="00547315"/>
    <w:rsid w:val="00547AC7"/>
    <w:rsid w:val="00547E88"/>
    <w:rsid w:val="005505CD"/>
    <w:rsid w:val="0055085D"/>
    <w:rsid w:val="00550B29"/>
    <w:rsid w:val="00551687"/>
    <w:rsid w:val="0055177F"/>
    <w:rsid w:val="00551AF3"/>
    <w:rsid w:val="00551F86"/>
    <w:rsid w:val="005522B3"/>
    <w:rsid w:val="005523BF"/>
    <w:rsid w:val="005526CC"/>
    <w:rsid w:val="00552797"/>
    <w:rsid w:val="0055292B"/>
    <w:rsid w:val="0055292D"/>
    <w:rsid w:val="005529C7"/>
    <w:rsid w:val="00552A91"/>
    <w:rsid w:val="00552AA0"/>
    <w:rsid w:val="00552DF8"/>
    <w:rsid w:val="00552E1C"/>
    <w:rsid w:val="0055339B"/>
    <w:rsid w:val="005534A8"/>
    <w:rsid w:val="0055359F"/>
    <w:rsid w:val="00553829"/>
    <w:rsid w:val="00553ECE"/>
    <w:rsid w:val="00553F75"/>
    <w:rsid w:val="005545E5"/>
    <w:rsid w:val="005546F4"/>
    <w:rsid w:val="0055473F"/>
    <w:rsid w:val="00554754"/>
    <w:rsid w:val="00554D61"/>
    <w:rsid w:val="00554E50"/>
    <w:rsid w:val="00555789"/>
    <w:rsid w:val="00555F41"/>
    <w:rsid w:val="00555F9B"/>
    <w:rsid w:val="00555F9E"/>
    <w:rsid w:val="00555FEE"/>
    <w:rsid w:val="00556166"/>
    <w:rsid w:val="005566D3"/>
    <w:rsid w:val="00556D9E"/>
    <w:rsid w:val="00556DD6"/>
    <w:rsid w:val="00556FE0"/>
    <w:rsid w:val="00557278"/>
    <w:rsid w:val="00557412"/>
    <w:rsid w:val="0055742E"/>
    <w:rsid w:val="00557694"/>
    <w:rsid w:val="00557780"/>
    <w:rsid w:val="00560162"/>
    <w:rsid w:val="00560311"/>
    <w:rsid w:val="00560385"/>
    <w:rsid w:val="00560396"/>
    <w:rsid w:val="00560A94"/>
    <w:rsid w:val="00560B8F"/>
    <w:rsid w:val="0056152F"/>
    <w:rsid w:val="005617D9"/>
    <w:rsid w:val="00561989"/>
    <w:rsid w:val="005620D4"/>
    <w:rsid w:val="0056222C"/>
    <w:rsid w:val="00562730"/>
    <w:rsid w:val="00562F0D"/>
    <w:rsid w:val="00562F81"/>
    <w:rsid w:val="005630FB"/>
    <w:rsid w:val="005631B8"/>
    <w:rsid w:val="00564068"/>
    <w:rsid w:val="005640C0"/>
    <w:rsid w:val="00564B32"/>
    <w:rsid w:val="00564B4F"/>
    <w:rsid w:val="00564D2A"/>
    <w:rsid w:val="00564D73"/>
    <w:rsid w:val="00564DC9"/>
    <w:rsid w:val="0056559C"/>
    <w:rsid w:val="0056561A"/>
    <w:rsid w:val="00565B27"/>
    <w:rsid w:val="00565EF2"/>
    <w:rsid w:val="00566038"/>
    <w:rsid w:val="005664A2"/>
    <w:rsid w:val="0056656D"/>
    <w:rsid w:val="005667D7"/>
    <w:rsid w:val="005669EA"/>
    <w:rsid w:val="0056748D"/>
    <w:rsid w:val="005677E9"/>
    <w:rsid w:val="005679D6"/>
    <w:rsid w:val="005679F2"/>
    <w:rsid w:val="00567DD8"/>
    <w:rsid w:val="00567F12"/>
    <w:rsid w:val="00570856"/>
    <w:rsid w:val="00570858"/>
    <w:rsid w:val="00570951"/>
    <w:rsid w:val="00570C9E"/>
    <w:rsid w:val="00571188"/>
    <w:rsid w:val="00571BFC"/>
    <w:rsid w:val="00571C21"/>
    <w:rsid w:val="00572B1F"/>
    <w:rsid w:val="00572B59"/>
    <w:rsid w:val="00572D3F"/>
    <w:rsid w:val="005735F6"/>
    <w:rsid w:val="00573801"/>
    <w:rsid w:val="00574670"/>
    <w:rsid w:val="005748F8"/>
    <w:rsid w:val="00574D84"/>
    <w:rsid w:val="00574F47"/>
    <w:rsid w:val="005753CD"/>
    <w:rsid w:val="005757AA"/>
    <w:rsid w:val="00575CE2"/>
    <w:rsid w:val="00575EB6"/>
    <w:rsid w:val="00576131"/>
    <w:rsid w:val="0057643D"/>
    <w:rsid w:val="005765CE"/>
    <w:rsid w:val="005766B5"/>
    <w:rsid w:val="00576C00"/>
    <w:rsid w:val="00576C3A"/>
    <w:rsid w:val="00576D01"/>
    <w:rsid w:val="00576E67"/>
    <w:rsid w:val="00576E82"/>
    <w:rsid w:val="005775C8"/>
    <w:rsid w:val="005779F4"/>
    <w:rsid w:val="00577A46"/>
    <w:rsid w:val="00577E65"/>
    <w:rsid w:val="0058023B"/>
    <w:rsid w:val="00580C7B"/>
    <w:rsid w:val="00580D46"/>
    <w:rsid w:val="00580ED3"/>
    <w:rsid w:val="005812E2"/>
    <w:rsid w:val="00581358"/>
    <w:rsid w:val="005818A9"/>
    <w:rsid w:val="00581BC3"/>
    <w:rsid w:val="0058257C"/>
    <w:rsid w:val="0058282F"/>
    <w:rsid w:val="0058288A"/>
    <w:rsid w:val="00582FFE"/>
    <w:rsid w:val="00583399"/>
    <w:rsid w:val="00583809"/>
    <w:rsid w:val="0058434C"/>
    <w:rsid w:val="005844B0"/>
    <w:rsid w:val="00584D35"/>
    <w:rsid w:val="00584F10"/>
    <w:rsid w:val="00585374"/>
    <w:rsid w:val="005859D6"/>
    <w:rsid w:val="00585FD3"/>
    <w:rsid w:val="00586085"/>
    <w:rsid w:val="005865A6"/>
    <w:rsid w:val="00586619"/>
    <w:rsid w:val="00586905"/>
    <w:rsid w:val="00586A91"/>
    <w:rsid w:val="00586AEF"/>
    <w:rsid w:val="00587331"/>
    <w:rsid w:val="00587708"/>
    <w:rsid w:val="00587890"/>
    <w:rsid w:val="00587A4C"/>
    <w:rsid w:val="00587B9A"/>
    <w:rsid w:val="00587D64"/>
    <w:rsid w:val="0059009A"/>
    <w:rsid w:val="005903F5"/>
    <w:rsid w:val="0059045D"/>
    <w:rsid w:val="0059054A"/>
    <w:rsid w:val="005905E7"/>
    <w:rsid w:val="0059063E"/>
    <w:rsid w:val="0059083B"/>
    <w:rsid w:val="00591416"/>
    <w:rsid w:val="0059196E"/>
    <w:rsid w:val="00591DF7"/>
    <w:rsid w:val="00591F32"/>
    <w:rsid w:val="00592047"/>
    <w:rsid w:val="0059220F"/>
    <w:rsid w:val="005922E3"/>
    <w:rsid w:val="0059253F"/>
    <w:rsid w:val="005931BA"/>
    <w:rsid w:val="005932B7"/>
    <w:rsid w:val="005938CF"/>
    <w:rsid w:val="00593A64"/>
    <w:rsid w:val="00593AAD"/>
    <w:rsid w:val="00593CA0"/>
    <w:rsid w:val="00593E68"/>
    <w:rsid w:val="0059434D"/>
    <w:rsid w:val="00594406"/>
    <w:rsid w:val="00594469"/>
    <w:rsid w:val="005946AA"/>
    <w:rsid w:val="00594760"/>
    <w:rsid w:val="00594A78"/>
    <w:rsid w:val="00594C16"/>
    <w:rsid w:val="00594E3C"/>
    <w:rsid w:val="00594E6A"/>
    <w:rsid w:val="005950EE"/>
    <w:rsid w:val="00595340"/>
    <w:rsid w:val="0059535B"/>
    <w:rsid w:val="00595624"/>
    <w:rsid w:val="00595A80"/>
    <w:rsid w:val="00595FFD"/>
    <w:rsid w:val="00596319"/>
    <w:rsid w:val="005963F1"/>
    <w:rsid w:val="00596F77"/>
    <w:rsid w:val="005970A8"/>
    <w:rsid w:val="005973F9"/>
    <w:rsid w:val="00597522"/>
    <w:rsid w:val="00597691"/>
    <w:rsid w:val="00597847"/>
    <w:rsid w:val="00597D78"/>
    <w:rsid w:val="005A09DC"/>
    <w:rsid w:val="005A0A36"/>
    <w:rsid w:val="005A0BAD"/>
    <w:rsid w:val="005A0BEE"/>
    <w:rsid w:val="005A0C44"/>
    <w:rsid w:val="005A0D82"/>
    <w:rsid w:val="005A14AD"/>
    <w:rsid w:val="005A26C9"/>
    <w:rsid w:val="005A282D"/>
    <w:rsid w:val="005A2AD7"/>
    <w:rsid w:val="005A2BD2"/>
    <w:rsid w:val="005A2BD9"/>
    <w:rsid w:val="005A2FB3"/>
    <w:rsid w:val="005A31FD"/>
    <w:rsid w:val="005A335E"/>
    <w:rsid w:val="005A3536"/>
    <w:rsid w:val="005A3552"/>
    <w:rsid w:val="005A3D96"/>
    <w:rsid w:val="005A402F"/>
    <w:rsid w:val="005A41A4"/>
    <w:rsid w:val="005A4A9C"/>
    <w:rsid w:val="005A4E91"/>
    <w:rsid w:val="005A50B8"/>
    <w:rsid w:val="005A521A"/>
    <w:rsid w:val="005A58BC"/>
    <w:rsid w:val="005A5EB0"/>
    <w:rsid w:val="005A6094"/>
    <w:rsid w:val="005A659A"/>
    <w:rsid w:val="005A6658"/>
    <w:rsid w:val="005A66AF"/>
    <w:rsid w:val="005A68EE"/>
    <w:rsid w:val="005A6E87"/>
    <w:rsid w:val="005A6EED"/>
    <w:rsid w:val="005A739E"/>
    <w:rsid w:val="005A75FA"/>
    <w:rsid w:val="005B026A"/>
    <w:rsid w:val="005B057E"/>
    <w:rsid w:val="005B084B"/>
    <w:rsid w:val="005B0CF3"/>
    <w:rsid w:val="005B108A"/>
    <w:rsid w:val="005B142A"/>
    <w:rsid w:val="005B1595"/>
    <w:rsid w:val="005B1633"/>
    <w:rsid w:val="005B16DC"/>
    <w:rsid w:val="005B17C6"/>
    <w:rsid w:val="005B17DB"/>
    <w:rsid w:val="005B24C1"/>
    <w:rsid w:val="005B26BD"/>
    <w:rsid w:val="005B2722"/>
    <w:rsid w:val="005B2DFE"/>
    <w:rsid w:val="005B3246"/>
    <w:rsid w:val="005B3310"/>
    <w:rsid w:val="005B3504"/>
    <w:rsid w:val="005B3704"/>
    <w:rsid w:val="005B380A"/>
    <w:rsid w:val="005B3862"/>
    <w:rsid w:val="005B3BA0"/>
    <w:rsid w:val="005B3C6C"/>
    <w:rsid w:val="005B4280"/>
    <w:rsid w:val="005B471C"/>
    <w:rsid w:val="005B4ECB"/>
    <w:rsid w:val="005B4FA1"/>
    <w:rsid w:val="005B4FB6"/>
    <w:rsid w:val="005B5065"/>
    <w:rsid w:val="005B57C2"/>
    <w:rsid w:val="005B5960"/>
    <w:rsid w:val="005B5B57"/>
    <w:rsid w:val="005B6133"/>
    <w:rsid w:val="005B626A"/>
    <w:rsid w:val="005B6AFA"/>
    <w:rsid w:val="005B6CB3"/>
    <w:rsid w:val="005B70A5"/>
    <w:rsid w:val="005B764B"/>
    <w:rsid w:val="005B7B6D"/>
    <w:rsid w:val="005B7FAE"/>
    <w:rsid w:val="005C0011"/>
    <w:rsid w:val="005C08F7"/>
    <w:rsid w:val="005C0D6F"/>
    <w:rsid w:val="005C100C"/>
    <w:rsid w:val="005C10B9"/>
    <w:rsid w:val="005C112D"/>
    <w:rsid w:val="005C140A"/>
    <w:rsid w:val="005C179B"/>
    <w:rsid w:val="005C17FC"/>
    <w:rsid w:val="005C1882"/>
    <w:rsid w:val="005C1C27"/>
    <w:rsid w:val="005C1E04"/>
    <w:rsid w:val="005C1E2F"/>
    <w:rsid w:val="005C22EE"/>
    <w:rsid w:val="005C2893"/>
    <w:rsid w:val="005C2E83"/>
    <w:rsid w:val="005C385A"/>
    <w:rsid w:val="005C3999"/>
    <w:rsid w:val="005C3C4B"/>
    <w:rsid w:val="005C3CD8"/>
    <w:rsid w:val="005C3E8A"/>
    <w:rsid w:val="005C3FDF"/>
    <w:rsid w:val="005C4058"/>
    <w:rsid w:val="005C4540"/>
    <w:rsid w:val="005C4897"/>
    <w:rsid w:val="005C490F"/>
    <w:rsid w:val="005C4A92"/>
    <w:rsid w:val="005C4D16"/>
    <w:rsid w:val="005C5095"/>
    <w:rsid w:val="005C512C"/>
    <w:rsid w:val="005C5280"/>
    <w:rsid w:val="005C55E7"/>
    <w:rsid w:val="005C5796"/>
    <w:rsid w:val="005C6153"/>
    <w:rsid w:val="005C64E0"/>
    <w:rsid w:val="005C65A0"/>
    <w:rsid w:val="005C6618"/>
    <w:rsid w:val="005C663D"/>
    <w:rsid w:val="005C6960"/>
    <w:rsid w:val="005C6E94"/>
    <w:rsid w:val="005C6FE8"/>
    <w:rsid w:val="005C712A"/>
    <w:rsid w:val="005C75B9"/>
    <w:rsid w:val="005C7ABF"/>
    <w:rsid w:val="005C7F84"/>
    <w:rsid w:val="005D02BF"/>
    <w:rsid w:val="005D03B8"/>
    <w:rsid w:val="005D06A6"/>
    <w:rsid w:val="005D0C22"/>
    <w:rsid w:val="005D0CE9"/>
    <w:rsid w:val="005D0DFC"/>
    <w:rsid w:val="005D11F1"/>
    <w:rsid w:val="005D14AA"/>
    <w:rsid w:val="005D14F0"/>
    <w:rsid w:val="005D1DB6"/>
    <w:rsid w:val="005D260B"/>
    <w:rsid w:val="005D282E"/>
    <w:rsid w:val="005D28FB"/>
    <w:rsid w:val="005D2DEE"/>
    <w:rsid w:val="005D33E2"/>
    <w:rsid w:val="005D36BF"/>
    <w:rsid w:val="005D3C07"/>
    <w:rsid w:val="005D3C5A"/>
    <w:rsid w:val="005D415D"/>
    <w:rsid w:val="005D42C1"/>
    <w:rsid w:val="005D474B"/>
    <w:rsid w:val="005D47B7"/>
    <w:rsid w:val="005D483C"/>
    <w:rsid w:val="005D4892"/>
    <w:rsid w:val="005D4905"/>
    <w:rsid w:val="005D49D9"/>
    <w:rsid w:val="005D58E6"/>
    <w:rsid w:val="005D5A2F"/>
    <w:rsid w:val="005D618D"/>
    <w:rsid w:val="005D6A8E"/>
    <w:rsid w:val="005D7005"/>
    <w:rsid w:val="005D7624"/>
    <w:rsid w:val="005D7CB3"/>
    <w:rsid w:val="005E00BC"/>
    <w:rsid w:val="005E00D5"/>
    <w:rsid w:val="005E01B1"/>
    <w:rsid w:val="005E03A7"/>
    <w:rsid w:val="005E05B4"/>
    <w:rsid w:val="005E069F"/>
    <w:rsid w:val="005E09D3"/>
    <w:rsid w:val="005E0DD6"/>
    <w:rsid w:val="005E0EE6"/>
    <w:rsid w:val="005E13F9"/>
    <w:rsid w:val="005E14C5"/>
    <w:rsid w:val="005E177C"/>
    <w:rsid w:val="005E2025"/>
    <w:rsid w:val="005E2205"/>
    <w:rsid w:val="005E2739"/>
    <w:rsid w:val="005E2ADB"/>
    <w:rsid w:val="005E2BA7"/>
    <w:rsid w:val="005E2D44"/>
    <w:rsid w:val="005E2EE3"/>
    <w:rsid w:val="005E325E"/>
    <w:rsid w:val="005E370C"/>
    <w:rsid w:val="005E3939"/>
    <w:rsid w:val="005E3A3B"/>
    <w:rsid w:val="005E3B4A"/>
    <w:rsid w:val="005E48DA"/>
    <w:rsid w:val="005E49F7"/>
    <w:rsid w:val="005E4A55"/>
    <w:rsid w:val="005E583A"/>
    <w:rsid w:val="005E5A9E"/>
    <w:rsid w:val="005E6234"/>
    <w:rsid w:val="005E661B"/>
    <w:rsid w:val="005E6709"/>
    <w:rsid w:val="005E6901"/>
    <w:rsid w:val="005E6983"/>
    <w:rsid w:val="005E6C32"/>
    <w:rsid w:val="005E7599"/>
    <w:rsid w:val="005E75F6"/>
    <w:rsid w:val="005E791A"/>
    <w:rsid w:val="005E7A10"/>
    <w:rsid w:val="005E7B48"/>
    <w:rsid w:val="005F090A"/>
    <w:rsid w:val="005F091C"/>
    <w:rsid w:val="005F0AAD"/>
    <w:rsid w:val="005F0EA1"/>
    <w:rsid w:val="005F1805"/>
    <w:rsid w:val="005F1809"/>
    <w:rsid w:val="005F1843"/>
    <w:rsid w:val="005F20C0"/>
    <w:rsid w:val="005F2215"/>
    <w:rsid w:val="005F2467"/>
    <w:rsid w:val="005F265F"/>
    <w:rsid w:val="005F2678"/>
    <w:rsid w:val="005F29A2"/>
    <w:rsid w:val="005F29F4"/>
    <w:rsid w:val="005F2AF0"/>
    <w:rsid w:val="005F2CD1"/>
    <w:rsid w:val="005F30D4"/>
    <w:rsid w:val="005F3345"/>
    <w:rsid w:val="005F3386"/>
    <w:rsid w:val="005F37A0"/>
    <w:rsid w:val="005F3879"/>
    <w:rsid w:val="005F38DA"/>
    <w:rsid w:val="005F3BE9"/>
    <w:rsid w:val="005F3C03"/>
    <w:rsid w:val="005F3C41"/>
    <w:rsid w:val="005F3F1E"/>
    <w:rsid w:val="005F4158"/>
    <w:rsid w:val="005F4A09"/>
    <w:rsid w:val="005F4DF6"/>
    <w:rsid w:val="005F4FA7"/>
    <w:rsid w:val="005F510F"/>
    <w:rsid w:val="005F52DB"/>
    <w:rsid w:val="005F588B"/>
    <w:rsid w:val="005F5C87"/>
    <w:rsid w:val="005F5F1C"/>
    <w:rsid w:val="005F65B5"/>
    <w:rsid w:val="005F69A2"/>
    <w:rsid w:val="005F6A82"/>
    <w:rsid w:val="005F6B24"/>
    <w:rsid w:val="005F6E73"/>
    <w:rsid w:val="005F72B0"/>
    <w:rsid w:val="005F73C8"/>
    <w:rsid w:val="005F7623"/>
    <w:rsid w:val="005F7734"/>
    <w:rsid w:val="006005A7"/>
    <w:rsid w:val="006008C9"/>
    <w:rsid w:val="00600C74"/>
    <w:rsid w:val="00601095"/>
    <w:rsid w:val="00601449"/>
    <w:rsid w:val="006014BF"/>
    <w:rsid w:val="00601AC9"/>
    <w:rsid w:val="00601D72"/>
    <w:rsid w:val="00601DB8"/>
    <w:rsid w:val="00602297"/>
    <w:rsid w:val="0060233C"/>
    <w:rsid w:val="00602656"/>
    <w:rsid w:val="00602759"/>
    <w:rsid w:val="00602A16"/>
    <w:rsid w:val="00602CE7"/>
    <w:rsid w:val="0060308D"/>
    <w:rsid w:val="00603DBC"/>
    <w:rsid w:val="00603E56"/>
    <w:rsid w:val="00603EC7"/>
    <w:rsid w:val="00604122"/>
    <w:rsid w:val="00604868"/>
    <w:rsid w:val="0060507B"/>
    <w:rsid w:val="006050B0"/>
    <w:rsid w:val="006055E3"/>
    <w:rsid w:val="006069D5"/>
    <w:rsid w:val="00606FE7"/>
    <w:rsid w:val="006073D2"/>
    <w:rsid w:val="006103B2"/>
    <w:rsid w:val="0061070C"/>
    <w:rsid w:val="00610B97"/>
    <w:rsid w:val="00610BE0"/>
    <w:rsid w:val="00610ED0"/>
    <w:rsid w:val="006112AB"/>
    <w:rsid w:val="00611499"/>
    <w:rsid w:val="006114AE"/>
    <w:rsid w:val="006117AE"/>
    <w:rsid w:val="006122A2"/>
    <w:rsid w:val="006125B1"/>
    <w:rsid w:val="00612783"/>
    <w:rsid w:val="00612B10"/>
    <w:rsid w:val="00612DC2"/>
    <w:rsid w:val="00612DC6"/>
    <w:rsid w:val="00612F33"/>
    <w:rsid w:val="00613388"/>
    <w:rsid w:val="006133F4"/>
    <w:rsid w:val="0061369F"/>
    <w:rsid w:val="00613998"/>
    <w:rsid w:val="00613C8D"/>
    <w:rsid w:val="00613D3D"/>
    <w:rsid w:val="00613EFE"/>
    <w:rsid w:val="00614055"/>
    <w:rsid w:val="006142F1"/>
    <w:rsid w:val="00614AFE"/>
    <w:rsid w:val="00614D71"/>
    <w:rsid w:val="00615608"/>
    <w:rsid w:val="006157D4"/>
    <w:rsid w:val="00615937"/>
    <w:rsid w:val="00616483"/>
    <w:rsid w:val="006164D6"/>
    <w:rsid w:val="00616520"/>
    <w:rsid w:val="00616531"/>
    <w:rsid w:val="0061678E"/>
    <w:rsid w:val="00616796"/>
    <w:rsid w:val="006168FE"/>
    <w:rsid w:val="0061691A"/>
    <w:rsid w:val="00616F9E"/>
    <w:rsid w:val="006170B9"/>
    <w:rsid w:val="0061731C"/>
    <w:rsid w:val="006174D7"/>
    <w:rsid w:val="00617AC7"/>
    <w:rsid w:val="0062023B"/>
    <w:rsid w:val="00620D93"/>
    <w:rsid w:val="00620EBA"/>
    <w:rsid w:val="0062107E"/>
    <w:rsid w:val="006212CA"/>
    <w:rsid w:val="006215B3"/>
    <w:rsid w:val="006215CD"/>
    <w:rsid w:val="006217D3"/>
    <w:rsid w:val="00621AD7"/>
    <w:rsid w:val="006220BA"/>
    <w:rsid w:val="0062211C"/>
    <w:rsid w:val="00622340"/>
    <w:rsid w:val="00622359"/>
    <w:rsid w:val="006224F6"/>
    <w:rsid w:val="006225E1"/>
    <w:rsid w:val="0062284B"/>
    <w:rsid w:val="006228C0"/>
    <w:rsid w:val="00622FE7"/>
    <w:rsid w:val="0062328E"/>
    <w:rsid w:val="00623709"/>
    <w:rsid w:val="006237E2"/>
    <w:rsid w:val="00623CF2"/>
    <w:rsid w:val="00623F7F"/>
    <w:rsid w:val="006241D2"/>
    <w:rsid w:val="006242B5"/>
    <w:rsid w:val="00624788"/>
    <w:rsid w:val="00624D0D"/>
    <w:rsid w:val="00625407"/>
    <w:rsid w:val="006256DA"/>
    <w:rsid w:val="0062576B"/>
    <w:rsid w:val="00625C4C"/>
    <w:rsid w:val="00625E91"/>
    <w:rsid w:val="0062602B"/>
    <w:rsid w:val="006261D8"/>
    <w:rsid w:val="006266C9"/>
    <w:rsid w:val="006268B6"/>
    <w:rsid w:val="00626B22"/>
    <w:rsid w:val="00626B97"/>
    <w:rsid w:val="0062719E"/>
    <w:rsid w:val="00627412"/>
    <w:rsid w:val="00627D13"/>
    <w:rsid w:val="00627FA8"/>
    <w:rsid w:val="00627FAA"/>
    <w:rsid w:val="00630104"/>
    <w:rsid w:val="00630230"/>
    <w:rsid w:val="006309B1"/>
    <w:rsid w:val="006309D8"/>
    <w:rsid w:val="006316AC"/>
    <w:rsid w:val="006318E0"/>
    <w:rsid w:val="006319EE"/>
    <w:rsid w:val="00631C22"/>
    <w:rsid w:val="00631E2A"/>
    <w:rsid w:val="00631F5D"/>
    <w:rsid w:val="00631FB5"/>
    <w:rsid w:val="0063224A"/>
    <w:rsid w:val="0063248E"/>
    <w:rsid w:val="00632627"/>
    <w:rsid w:val="00632722"/>
    <w:rsid w:val="00632BAF"/>
    <w:rsid w:val="0063309A"/>
    <w:rsid w:val="00633663"/>
    <w:rsid w:val="006336AE"/>
    <w:rsid w:val="006336B8"/>
    <w:rsid w:val="00633DC4"/>
    <w:rsid w:val="006340D7"/>
    <w:rsid w:val="0063441C"/>
    <w:rsid w:val="006345F7"/>
    <w:rsid w:val="00634BD6"/>
    <w:rsid w:val="00634D21"/>
    <w:rsid w:val="00634E8E"/>
    <w:rsid w:val="006351F3"/>
    <w:rsid w:val="00635237"/>
    <w:rsid w:val="006352C1"/>
    <w:rsid w:val="00635428"/>
    <w:rsid w:val="00635634"/>
    <w:rsid w:val="006357C4"/>
    <w:rsid w:val="00635A2F"/>
    <w:rsid w:val="00635FCA"/>
    <w:rsid w:val="00636313"/>
    <w:rsid w:val="0063652B"/>
    <w:rsid w:val="00636946"/>
    <w:rsid w:val="00636A8E"/>
    <w:rsid w:val="00636F36"/>
    <w:rsid w:val="00637859"/>
    <w:rsid w:val="006403F0"/>
    <w:rsid w:val="00640A8E"/>
    <w:rsid w:val="00640DB4"/>
    <w:rsid w:val="0064120C"/>
    <w:rsid w:val="0064142C"/>
    <w:rsid w:val="0064178F"/>
    <w:rsid w:val="00641B2B"/>
    <w:rsid w:val="00641FF9"/>
    <w:rsid w:val="00642070"/>
    <w:rsid w:val="00642307"/>
    <w:rsid w:val="006425D2"/>
    <w:rsid w:val="00642D18"/>
    <w:rsid w:val="00643434"/>
    <w:rsid w:val="006434AB"/>
    <w:rsid w:val="0064391F"/>
    <w:rsid w:val="00643A40"/>
    <w:rsid w:val="00643EDD"/>
    <w:rsid w:val="006440EB"/>
    <w:rsid w:val="0064411A"/>
    <w:rsid w:val="00644190"/>
    <w:rsid w:val="006442F5"/>
    <w:rsid w:val="0064446F"/>
    <w:rsid w:val="006445F1"/>
    <w:rsid w:val="006449FF"/>
    <w:rsid w:val="00644A75"/>
    <w:rsid w:val="00644B94"/>
    <w:rsid w:val="00644BB7"/>
    <w:rsid w:val="00644BEE"/>
    <w:rsid w:val="006462F1"/>
    <w:rsid w:val="00646582"/>
    <w:rsid w:val="00646887"/>
    <w:rsid w:val="0064691F"/>
    <w:rsid w:val="00646EB2"/>
    <w:rsid w:val="00646F58"/>
    <w:rsid w:val="006478AF"/>
    <w:rsid w:val="00647BDB"/>
    <w:rsid w:val="00647F51"/>
    <w:rsid w:val="00650184"/>
    <w:rsid w:val="00650598"/>
    <w:rsid w:val="0065064B"/>
    <w:rsid w:val="00650796"/>
    <w:rsid w:val="00650803"/>
    <w:rsid w:val="006508AB"/>
    <w:rsid w:val="00650EFA"/>
    <w:rsid w:val="0065106B"/>
    <w:rsid w:val="006514ED"/>
    <w:rsid w:val="00651649"/>
    <w:rsid w:val="0065167E"/>
    <w:rsid w:val="006516DE"/>
    <w:rsid w:val="006518A2"/>
    <w:rsid w:val="006519F4"/>
    <w:rsid w:val="006520D5"/>
    <w:rsid w:val="00652C36"/>
    <w:rsid w:val="00653246"/>
    <w:rsid w:val="00653536"/>
    <w:rsid w:val="00653587"/>
    <w:rsid w:val="0065358B"/>
    <w:rsid w:val="006539AA"/>
    <w:rsid w:val="00654020"/>
    <w:rsid w:val="00654191"/>
    <w:rsid w:val="00654933"/>
    <w:rsid w:val="00654947"/>
    <w:rsid w:val="00654F4B"/>
    <w:rsid w:val="0065549E"/>
    <w:rsid w:val="00655E58"/>
    <w:rsid w:val="00655F57"/>
    <w:rsid w:val="00656D5E"/>
    <w:rsid w:val="0065700D"/>
    <w:rsid w:val="006577B4"/>
    <w:rsid w:val="006577D9"/>
    <w:rsid w:val="00657D52"/>
    <w:rsid w:val="00660862"/>
    <w:rsid w:val="00660A6B"/>
    <w:rsid w:val="00660F06"/>
    <w:rsid w:val="00662104"/>
    <w:rsid w:val="006621E4"/>
    <w:rsid w:val="00662413"/>
    <w:rsid w:val="00662AA7"/>
    <w:rsid w:val="00662C26"/>
    <w:rsid w:val="00662F84"/>
    <w:rsid w:val="00662FDA"/>
    <w:rsid w:val="0066306A"/>
    <w:rsid w:val="00663320"/>
    <w:rsid w:val="00663385"/>
    <w:rsid w:val="00663DEB"/>
    <w:rsid w:val="00663EE4"/>
    <w:rsid w:val="006643A1"/>
    <w:rsid w:val="0066499B"/>
    <w:rsid w:val="00664D6F"/>
    <w:rsid w:val="00664D83"/>
    <w:rsid w:val="00665320"/>
    <w:rsid w:val="006653F9"/>
    <w:rsid w:val="00665739"/>
    <w:rsid w:val="00665A25"/>
    <w:rsid w:val="00665C1C"/>
    <w:rsid w:val="006663E6"/>
    <w:rsid w:val="00666963"/>
    <w:rsid w:val="00666B30"/>
    <w:rsid w:val="006673C0"/>
    <w:rsid w:val="00667559"/>
    <w:rsid w:val="00667D65"/>
    <w:rsid w:val="0067020A"/>
    <w:rsid w:val="00670F3D"/>
    <w:rsid w:val="0067151E"/>
    <w:rsid w:val="0067165F"/>
    <w:rsid w:val="00671762"/>
    <w:rsid w:val="00671767"/>
    <w:rsid w:val="00671FFD"/>
    <w:rsid w:val="006720D6"/>
    <w:rsid w:val="006721B0"/>
    <w:rsid w:val="00672235"/>
    <w:rsid w:val="0067224C"/>
    <w:rsid w:val="006724B7"/>
    <w:rsid w:val="00672BFA"/>
    <w:rsid w:val="00673DBE"/>
    <w:rsid w:val="00674068"/>
    <w:rsid w:val="00674575"/>
    <w:rsid w:val="00674636"/>
    <w:rsid w:val="00674749"/>
    <w:rsid w:val="00674788"/>
    <w:rsid w:val="00674CAB"/>
    <w:rsid w:val="00675044"/>
    <w:rsid w:val="006756A6"/>
    <w:rsid w:val="00675F66"/>
    <w:rsid w:val="00675FDD"/>
    <w:rsid w:val="006761E3"/>
    <w:rsid w:val="00676242"/>
    <w:rsid w:val="0067661F"/>
    <w:rsid w:val="00676AE5"/>
    <w:rsid w:val="00676DD0"/>
    <w:rsid w:val="00676F57"/>
    <w:rsid w:val="00676FF1"/>
    <w:rsid w:val="006771EC"/>
    <w:rsid w:val="006772F0"/>
    <w:rsid w:val="00677300"/>
    <w:rsid w:val="00677378"/>
    <w:rsid w:val="00677774"/>
    <w:rsid w:val="006777F7"/>
    <w:rsid w:val="006801C7"/>
    <w:rsid w:val="00680293"/>
    <w:rsid w:val="0068090E"/>
    <w:rsid w:val="00680A1B"/>
    <w:rsid w:val="00680AD1"/>
    <w:rsid w:val="00681153"/>
    <w:rsid w:val="00681279"/>
    <w:rsid w:val="006812EA"/>
    <w:rsid w:val="006813D6"/>
    <w:rsid w:val="00681577"/>
    <w:rsid w:val="006818A4"/>
    <w:rsid w:val="00681A30"/>
    <w:rsid w:val="00682045"/>
    <w:rsid w:val="006828FA"/>
    <w:rsid w:val="00682C55"/>
    <w:rsid w:val="00683163"/>
    <w:rsid w:val="006832A0"/>
    <w:rsid w:val="00683847"/>
    <w:rsid w:val="0068385E"/>
    <w:rsid w:val="00683891"/>
    <w:rsid w:val="00683B70"/>
    <w:rsid w:val="00683BBB"/>
    <w:rsid w:val="006849A6"/>
    <w:rsid w:val="00684B82"/>
    <w:rsid w:val="00685555"/>
    <w:rsid w:val="006859AD"/>
    <w:rsid w:val="00685D38"/>
    <w:rsid w:val="00685D56"/>
    <w:rsid w:val="00686B03"/>
    <w:rsid w:val="00687399"/>
    <w:rsid w:val="00687540"/>
    <w:rsid w:val="006879B7"/>
    <w:rsid w:val="00687A1B"/>
    <w:rsid w:val="00687E64"/>
    <w:rsid w:val="00687EC1"/>
    <w:rsid w:val="006902CF"/>
    <w:rsid w:val="00690337"/>
    <w:rsid w:val="00690572"/>
    <w:rsid w:val="00690E8D"/>
    <w:rsid w:val="00691097"/>
    <w:rsid w:val="006915C0"/>
    <w:rsid w:val="00691B90"/>
    <w:rsid w:val="00691CBF"/>
    <w:rsid w:val="00691DD9"/>
    <w:rsid w:val="0069219A"/>
    <w:rsid w:val="006922A4"/>
    <w:rsid w:val="00692389"/>
    <w:rsid w:val="00692579"/>
    <w:rsid w:val="0069262A"/>
    <w:rsid w:val="006929EB"/>
    <w:rsid w:val="00692D2E"/>
    <w:rsid w:val="006932CA"/>
    <w:rsid w:val="00693573"/>
    <w:rsid w:val="00693A82"/>
    <w:rsid w:val="00693DC6"/>
    <w:rsid w:val="006943A0"/>
    <w:rsid w:val="00694878"/>
    <w:rsid w:val="00694AC3"/>
    <w:rsid w:val="00694AFD"/>
    <w:rsid w:val="00694B7A"/>
    <w:rsid w:val="0069527B"/>
    <w:rsid w:val="00695416"/>
    <w:rsid w:val="0069569E"/>
    <w:rsid w:val="00696793"/>
    <w:rsid w:val="00696D07"/>
    <w:rsid w:val="0069701F"/>
    <w:rsid w:val="006974B6"/>
    <w:rsid w:val="00697E45"/>
    <w:rsid w:val="00697FF8"/>
    <w:rsid w:val="006A0583"/>
    <w:rsid w:val="006A0711"/>
    <w:rsid w:val="006A0811"/>
    <w:rsid w:val="006A0AF7"/>
    <w:rsid w:val="006A0C78"/>
    <w:rsid w:val="006A104D"/>
    <w:rsid w:val="006A107B"/>
    <w:rsid w:val="006A11D6"/>
    <w:rsid w:val="006A159B"/>
    <w:rsid w:val="006A1600"/>
    <w:rsid w:val="006A1645"/>
    <w:rsid w:val="006A18EF"/>
    <w:rsid w:val="006A1C8D"/>
    <w:rsid w:val="006A1CFA"/>
    <w:rsid w:val="006A2422"/>
    <w:rsid w:val="006A2668"/>
    <w:rsid w:val="006A2E8A"/>
    <w:rsid w:val="006A35DC"/>
    <w:rsid w:val="006A4C07"/>
    <w:rsid w:val="006A4FEC"/>
    <w:rsid w:val="006A50AC"/>
    <w:rsid w:val="006A5A28"/>
    <w:rsid w:val="006A5B59"/>
    <w:rsid w:val="006A5DD7"/>
    <w:rsid w:val="006A5F58"/>
    <w:rsid w:val="006A600F"/>
    <w:rsid w:val="006A6A53"/>
    <w:rsid w:val="006A6B4A"/>
    <w:rsid w:val="006A6D3E"/>
    <w:rsid w:val="006A6D48"/>
    <w:rsid w:val="006A6E13"/>
    <w:rsid w:val="006A6F3D"/>
    <w:rsid w:val="006A6F9F"/>
    <w:rsid w:val="006A754E"/>
    <w:rsid w:val="006B0255"/>
    <w:rsid w:val="006B048F"/>
    <w:rsid w:val="006B04D0"/>
    <w:rsid w:val="006B0B39"/>
    <w:rsid w:val="006B1741"/>
    <w:rsid w:val="006B1BC8"/>
    <w:rsid w:val="006B28CD"/>
    <w:rsid w:val="006B2AD1"/>
    <w:rsid w:val="006B2EDB"/>
    <w:rsid w:val="006B3125"/>
    <w:rsid w:val="006B35FF"/>
    <w:rsid w:val="006B3932"/>
    <w:rsid w:val="006B3C7B"/>
    <w:rsid w:val="006B3D7F"/>
    <w:rsid w:val="006B3DCD"/>
    <w:rsid w:val="006B4000"/>
    <w:rsid w:val="006B4395"/>
    <w:rsid w:val="006B43DE"/>
    <w:rsid w:val="006B45BE"/>
    <w:rsid w:val="006B4637"/>
    <w:rsid w:val="006B4BB7"/>
    <w:rsid w:val="006B5825"/>
    <w:rsid w:val="006B5879"/>
    <w:rsid w:val="006B5C13"/>
    <w:rsid w:val="006B6356"/>
    <w:rsid w:val="006B6E2C"/>
    <w:rsid w:val="006B6E92"/>
    <w:rsid w:val="006B6F0E"/>
    <w:rsid w:val="006B703E"/>
    <w:rsid w:val="006B7325"/>
    <w:rsid w:val="006B75B7"/>
    <w:rsid w:val="006B7611"/>
    <w:rsid w:val="006B790E"/>
    <w:rsid w:val="006B7B85"/>
    <w:rsid w:val="006B7C05"/>
    <w:rsid w:val="006B7E89"/>
    <w:rsid w:val="006C05AF"/>
    <w:rsid w:val="006C06AE"/>
    <w:rsid w:val="006C0AF0"/>
    <w:rsid w:val="006C0DE6"/>
    <w:rsid w:val="006C12F2"/>
    <w:rsid w:val="006C17A0"/>
    <w:rsid w:val="006C1DC9"/>
    <w:rsid w:val="006C23CE"/>
    <w:rsid w:val="006C252B"/>
    <w:rsid w:val="006C2A12"/>
    <w:rsid w:val="006C3536"/>
    <w:rsid w:val="006C3AA2"/>
    <w:rsid w:val="006C3FDC"/>
    <w:rsid w:val="006C406E"/>
    <w:rsid w:val="006C40AF"/>
    <w:rsid w:val="006C42D2"/>
    <w:rsid w:val="006C46E3"/>
    <w:rsid w:val="006C5068"/>
    <w:rsid w:val="006C5448"/>
    <w:rsid w:val="006C54E5"/>
    <w:rsid w:val="006C5CB7"/>
    <w:rsid w:val="006C5F43"/>
    <w:rsid w:val="006C6498"/>
    <w:rsid w:val="006C674A"/>
    <w:rsid w:val="006C6BFB"/>
    <w:rsid w:val="006C714B"/>
    <w:rsid w:val="006C7486"/>
    <w:rsid w:val="006C74DD"/>
    <w:rsid w:val="006C7A00"/>
    <w:rsid w:val="006C7D14"/>
    <w:rsid w:val="006C7DFD"/>
    <w:rsid w:val="006D02DC"/>
    <w:rsid w:val="006D1161"/>
    <w:rsid w:val="006D123D"/>
    <w:rsid w:val="006D1DF3"/>
    <w:rsid w:val="006D1F5C"/>
    <w:rsid w:val="006D29EB"/>
    <w:rsid w:val="006D33E7"/>
    <w:rsid w:val="006D3431"/>
    <w:rsid w:val="006D3A40"/>
    <w:rsid w:val="006D5370"/>
    <w:rsid w:val="006D558A"/>
    <w:rsid w:val="006D56BA"/>
    <w:rsid w:val="006D59C7"/>
    <w:rsid w:val="006D59CD"/>
    <w:rsid w:val="006D5D00"/>
    <w:rsid w:val="006D61EC"/>
    <w:rsid w:val="006D658D"/>
    <w:rsid w:val="006D6667"/>
    <w:rsid w:val="006D6803"/>
    <w:rsid w:val="006D6BE2"/>
    <w:rsid w:val="006D6E5B"/>
    <w:rsid w:val="006D7162"/>
    <w:rsid w:val="006D7638"/>
    <w:rsid w:val="006D7676"/>
    <w:rsid w:val="006D76A0"/>
    <w:rsid w:val="006D76E9"/>
    <w:rsid w:val="006D7A57"/>
    <w:rsid w:val="006D7D97"/>
    <w:rsid w:val="006D7F80"/>
    <w:rsid w:val="006E0117"/>
    <w:rsid w:val="006E012F"/>
    <w:rsid w:val="006E037B"/>
    <w:rsid w:val="006E06A5"/>
    <w:rsid w:val="006E0A56"/>
    <w:rsid w:val="006E0E3B"/>
    <w:rsid w:val="006E12D0"/>
    <w:rsid w:val="006E1641"/>
    <w:rsid w:val="006E1A6E"/>
    <w:rsid w:val="006E1E97"/>
    <w:rsid w:val="006E2435"/>
    <w:rsid w:val="006E25B0"/>
    <w:rsid w:val="006E264C"/>
    <w:rsid w:val="006E2C55"/>
    <w:rsid w:val="006E30C2"/>
    <w:rsid w:val="006E3261"/>
    <w:rsid w:val="006E37C0"/>
    <w:rsid w:val="006E3857"/>
    <w:rsid w:val="006E39B0"/>
    <w:rsid w:val="006E4065"/>
    <w:rsid w:val="006E41B0"/>
    <w:rsid w:val="006E4C03"/>
    <w:rsid w:val="006E4E7E"/>
    <w:rsid w:val="006E53BC"/>
    <w:rsid w:val="006E58EB"/>
    <w:rsid w:val="006E5A7F"/>
    <w:rsid w:val="006E5B84"/>
    <w:rsid w:val="006E5D01"/>
    <w:rsid w:val="006E60B8"/>
    <w:rsid w:val="006E624F"/>
    <w:rsid w:val="006E62F0"/>
    <w:rsid w:val="006E65BF"/>
    <w:rsid w:val="006E737B"/>
    <w:rsid w:val="006E7450"/>
    <w:rsid w:val="006E7944"/>
    <w:rsid w:val="006E7946"/>
    <w:rsid w:val="006E7F4B"/>
    <w:rsid w:val="006F013C"/>
    <w:rsid w:val="006F0A0B"/>
    <w:rsid w:val="006F0CBF"/>
    <w:rsid w:val="006F13B0"/>
    <w:rsid w:val="006F17F9"/>
    <w:rsid w:val="006F1865"/>
    <w:rsid w:val="006F1BBE"/>
    <w:rsid w:val="006F21E0"/>
    <w:rsid w:val="006F24D5"/>
    <w:rsid w:val="006F2AAB"/>
    <w:rsid w:val="006F3075"/>
    <w:rsid w:val="006F342A"/>
    <w:rsid w:val="006F35ED"/>
    <w:rsid w:val="006F3683"/>
    <w:rsid w:val="006F3789"/>
    <w:rsid w:val="006F3A73"/>
    <w:rsid w:val="006F3AEF"/>
    <w:rsid w:val="006F3B43"/>
    <w:rsid w:val="006F4207"/>
    <w:rsid w:val="006F49E6"/>
    <w:rsid w:val="006F56B3"/>
    <w:rsid w:val="006F654B"/>
    <w:rsid w:val="006F66C5"/>
    <w:rsid w:val="006F6953"/>
    <w:rsid w:val="006F69D5"/>
    <w:rsid w:val="006F74CF"/>
    <w:rsid w:val="006F75A6"/>
    <w:rsid w:val="006F765C"/>
    <w:rsid w:val="006F7833"/>
    <w:rsid w:val="006F7A2E"/>
    <w:rsid w:val="006F7A89"/>
    <w:rsid w:val="006F7B2E"/>
    <w:rsid w:val="0070018A"/>
    <w:rsid w:val="0070043B"/>
    <w:rsid w:val="00700AFD"/>
    <w:rsid w:val="00700D4F"/>
    <w:rsid w:val="007011B0"/>
    <w:rsid w:val="0070136B"/>
    <w:rsid w:val="0070140E"/>
    <w:rsid w:val="007016C0"/>
    <w:rsid w:val="007017F7"/>
    <w:rsid w:val="00701E05"/>
    <w:rsid w:val="00701F21"/>
    <w:rsid w:val="0070261B"/>
    <w:rsid w:val="00702893"/>
    <w:rsid w:val="00702AAA"/>
    <w:rsid w:val="00702CE9"/>
    <w:rsid w:val="00702E4B"/>
    <w:rsid w:val="00702E58"/>
    <w:rsid w:val="007033F1"/>
    <w:rsid w:val="007034E0"/>
    <w:rsid w:val="007035CF"/>
    <w:rsid w:val="0070367D"/>
    <w:rsid w:val="00703D16"/>
    <w:rsid w:val="007042C8"/>
    <w:rsid w:val="007050B6"/>
    <w:rsid w:val="00705287"/>
    <w:rsid w:val="0070530A"/>
    <w:rsid w:val="00705871"/>
    <w:rsid w:val="00705958"/>
    <w:rsid w:val="00705AC1"/>
    <w:rsid w:val="00705ACE"/>
    <w:rsid w:val="00706249"/>
    <w:rsid w:val="00706340"/>
    <w:rsid w:val="00706728"/>
    <w:rsid w:val="00706B2D"/>
    <w:rsid w:val="00706B84"/>
    <w:rsid w:val="00706D7B"/>
    <w:rsid w:val="00706F6E"/>
    <w:rsid w:val="00706FDD"/>
    <w:rsid w:val="007072AD"/>
    <w:rsid w:val="007072F4"/>
    <w:rsid w:val="00707571"/>
    <w:rsid w:val="0070761F"/>
    <w:rsid w:val="007077EF"/>
    <w:rsid w:val="007078DD"/>
    <w:rsid w:val="00710005"/>
    <w:rsid w:val="0071020D"/>
    <w:rsid w:val="00710F15"/>
    <w:rsid w:val="00711538"/>
    <w:rsid w:val="0071175E"/>
    <w:rsid w:val="00711896"/>
    <w:rsid w:val="00711B94"/>
    <w:rsid w:val="00711D75"/>
    <w:rsid w:val="00711E39"/>
    <w:rsid w:val="00712930"/>
    <w:rsid w:val="00712D2B"/>
    <w:rsid w:val="00712E4F"/>
    <w:rsid w:val="00712F9F"/>
    <w:rsid w:val="0071302A"/>
    <w:rsid w:val="007135D4"/>
    <w:rsid w:val="00713971"/>
    <w:rsid w:val="007139FE"/>
    <w:rsid w:val="00713A9E"/>
    <w:rsid w:val="00713BCA"/>
    <w:rsid w:val="00713C2C"/>
    <w:rsid w:val="00714059"/>
    <w:rsid w:val="007145AD"/>
    <w:rsid w:val="007145F7"/>
    <w:rsid w:val="00714650"/>
    <w:rsid w:val="0071470B"/>
    <w:rsid w:val="0071475E"/>
    <w:rsid w:val="007147DB"/>
    <w:rsid w:val="00714914"/>
    <w:rsid w:val="00714B09"/>
    <w:rsid w:val="00714B81"/>
    <w:rsid w:val="00714B93"/>
    <w:rsid w:val="007150CB"/>
    <w:rsid w:val="00715411"/>
    <w:rsid w:val="0071567C"/>
    <w:rsid w:val="0071568F"/>
    <w:rsid w:val="00715909"/>
    <w:rsid w:val="00716742"/>
    <w:rsid w:val="00716761"/>
    <w:rsid w:val="00716CD0"/>
    <w:rsid w:val="00716E7A"/>
    <w:rsid w:val="00717421"/>
    <w:rsid w:val="0071770E"/>
    <w:rsid w:val="00717BCD"/>
    <w:rsid w:val="007203B5"/>
    <w:rsid w:val="007207AA"/>
    <w:rsid w:val="0072098B"/>
    <w:rsid w:val="00721031"/>
    <w:rsid w:val="007213AB"/>
    <w:rsid w:val="00721511"/>
    <w:rsid w:val="007215B0"/>
    <w:rsid w:val="0072168A"/>
    <w:rsid w:val="0072177F"/>
    <w:rsid w:val="00721E6A"/>
    <w:rsid w:val="00721FAE"/>
    <w:rsid w:val="007223B0"/>
    <w:rsid w:val="007224F5"/>
    <w:rsid w:val="0072280A"/>
    <w:rsid w:val="007228B2"/>
    <w:rsid w:val="00722A53"/>
    <w:rsid w:val="00722EEA"/>
    <w:rsid w:val="007233F6"/>
    <w:rsid w:val="007235ED"/>
    <w:rsid w:val="0072419A"/>
    <w:rsid w:val="00724216"/>
    <w:rsid w:val="0072483E"/>
    <w:rsid w:val="00724A28"/>
    <w:rsid w:val="00724AD0"/>
    <w:rsid w:val="007251B7"/>
    <w:rsid w:val="007254EF"/>
    <w:rsid w:val="00725942"/>
    <w:rsid w:val="00725AD7"/>
    <w:rsid w:val="00725EF1"/>
    <w:rsid w:val="0072624B"/>
    <w:rsid w:val="00726659"/>
    <w:rsid w:val="00726D28"/>
    <w:rsid w:val="0072716B"/>
    <w:rsid w:val="0072748E"/>
    <w:rsid w:val="00727AAF"/>
    <w:rsid w:val="00727BDF"/>
    <w:rsid w:val="00730B17"/>
    <w:rsid w:val="00730D3A"/>
    <w:rsid w:val="00730E2E"/>
    <w:rsid w:val="00731175"/>
    <w:rsid w:val="00731B00"/>
    <w:rsid w:val="00731B0E"/>
    <w:rsid w:val="00732136"/>
    <w:rsid w:val="007321E5"/>
    <w:rsid w:val="00732527"/>
    <w:rsid w:val="00732610"/>
    <w:rsid w:val="00732636"/>
    <w:rsid w:val="00732B89"/>
    <w:rsid w:val="00732DFC"/>
    <w:rsid w:val="00732E0C"/>
    <w:rsid w:val="00732EF2"/>
    <w:rsid w:val="00733133"/>
    <w:rsid w:val="007332CB"/>
    <w:rsid w:val="00733375"/>
    <w:rsid w:val="00733594"/>
    <w:rsid w:val="007335D9"/>
    <w:rsid w:val="0073361A"/>
    <w:rsid w:val="00733BE7"/>
    <w:rsid w:val="00733C42"/>
    <w:rsid w:val="00734000"/>
    <w:rsid w:val="00734055"/>
    <w:rsid w:val="0073420D"/>
    <w:rsid w:val="00734547"/>
    <w:rsid w:val="007346CF"/>
    <w:rsid w:val="0073471A"/>
    <w:rsid w:val="0073473B"/>
    <w:rsid w:val="00734E36"/>
    <w:rsid w:val="00734EF2"/>
    <w:rsid w:val="00734F19"/>
    <w:rsid w:val="00734FC4"/>
    <w:rsid w:val="0073509B"/>
    <w:rsid w:val="00735382"/>
    <w:rsid w:val="00735438"/>
    <w:rsid w:val="0073545F"/>
    <w:rsid w:val="007356D4"/>
    <w:rsid w:val="00735A8A"/>
    <w:rsid w:val="00735CF7"/>
    <w:rsid w:val="0073605E"/>
    <w:rsid w:val="00736D92"/>
    <w:rsid w:val="0073720F"/>
    <w:rsid w:val="0073740D"/>
    <w:rsid w:val="0073789E"/>
    <w:rsid w:val="007379A8"/>
    <w:rsid w:val="00737A5C"/>
    <w:rsid w:val="00737FEE"/>
    <w:rsid w:val="007400D2"/>
    <w:rsid w:val="007401C1"/>
    <w:rsid w:val="0074021E"/>
    <w:rsid w:val="0074022A"/>
    <w:rsid w:val="00740806"/>
    <w:rsid w:val="00740877"/>
    <w:rsid w:val="00740B1F"/>
    <w:rsid w:val="00740FF1"/>
    <w:rsid w:val="007419FC"/>
    <w:rsid w:val="00741B44"/>
    <w:rsid w:val="00741BBC"/>
    <w:rsid w:val="00741C6E"/>
    <w:rsid w:val="00741DEA"/>
    <w:rsid w:val="00741ED2"/>
    <w:rsid w:val="0074278C"/>
    <w:rsid w:val="00742B8B"/>
    <w:rsid w:val="00742DD9"/>
    <w:rsid w:val="00742F4A"/>
    <w:rsid w:val="007430AD"/>
    <w:rsid w:val="007431D3"/>
    <w:rsid w:val="00743344"/>
    <w:rsid w:val="00743666"/>
    <w:rsid w:val="0074379A"/>
    <w:rsid w:val="00743C4B"/>
    <w:rsid w:val="00743E34"/>
    <w:rsid w:val="0074411D"/>
    <w:rsid w:val="0074441F"/>
    <w:rsid w:val="0074463A"/>
    <w:rsid w:val="007446D5"/>
    <w:rsid w:val="00744CC4"/>
    <w:rsid w:val="007454F3"/>
    <w:rsid w:val="00745576"/>
    <w:rsid w:val="0074585D"/>
    <w:rsid w:val="00745863"/>
    <w:rsid w:val="00745A65"/>
    <w:rsid w:val="00745E0C"/>
    <w:rsid w:val="00746137"/>
    <w:rsid w:val="007461F1"/>
    <w:rsid w:val="0074632A"/>
    <w:rsid w:val="00746C66"/>
    <w:rsid w:val="0074707A"/>
    <w:rsid w:val="007472D6"/>
    <w:rsid w:val="00747387"/>
    <w:rsid w:val="00747441"/>
    <w:rsid w:val="00747594"/>
    <w:rsid w:val="007475F1"/>
    <w:rsid w:val="007476DA"/>
    <w:rsid w:val="00747BDF"/>
    <w:rsid w:val="00747C3D"/>
    <w:rsid w:val="0075068D"/>
    <w:rsid w:val="00750BE2"/>
    <w:rsid w:val="00750EA1"/>
    <w:rsid w:val="00750FD0"/>
    <w:rsid w:val="007512B5"/>
    <w:rsid w:val="0075141D"/>
    <w:rsid w:val="007514C0"/>
    <w:rsid w:val="007518C7"/>
    <w:rsid w:val="00751935"/>
    <w:rsid w:val="0075193E"/>
    <w:rsid w:val="00751EEC"/>
    <w:rsid w:val="00751F9E"/>
    <w:rsid w:val="00751FCA"/>
    <w:rsid w:val="007520E0"/>
    <w:rsid w:val="00752D9E"/>
    <w:rsid w:val="00752DCD"/>
    <w:rsid w:val="00753405"/>
    <w:rsid w:val="007535FF"/>
    <w:rsid w:val="0075366F"/>
    <w:rsid w:val="00753814"/>
    <w:rsid w:val="0075385F"/>
    <w:rsid w:val="007539BD"/>
    <w:rsid w:val="00753F9E"/>
    <w:rsid w:val="00754063"/>
    <w:rsid w:val="00754BF0"/>
    <w:rsid w:val="00754C73"/>
    <w:rsid w:val="00755367"/>
    <w:rsid w:val="007553F9"/>
    <w:rsid w:val="007560FF"/>
    <w:rsid w:val="0075617B"/>
    <w:rsid w:val="00756294"/>
    <w:rsid w:val="007564E1"/>
    <w:rsid w:val="007565A2"/>
    <w:rsid w:val="0075660C"/>
    <w:rsid w:val="00756729"/>
    <w:rsid w:val="00756A38"/>
    <w:rsid w:val="00756DE8"/>
    <w:rsid w:val="00756ED7"/>
    <w:rsid w:val="00756EE7"/>
    <w:rsid w:val="00757121"/>
    <w:rsid w:val="007579A2"/>
    <w:rsid w:val="00757A13"/>
    <w:rsid w:val="00757AA2"/>
    <w:rsid w:val="00757FA4"/>
    <w:rsid w:val="00760046"/>
    <w:rsid w:val="00760694"/>
    <w:rsid w:val="007606E8"/>
    <w:rsid w:val="00760878"/>
    <w:rsid w:val="00760A16"/>
    <w:rsid w:val="00760A9F"/>
    <w:rsid w:val="00760FFA"/>
    <w:rsid w:val="007611B3"/>
    <w:rsid w:val="007619A4"/>
    <w:rsid w:val="00761FE7"/>
    <w:rsid w:val="00762419"/>
    <w:rsid w:val="0076274D"/>
    <w:rsid w:val="00762985"/>
    <w:rsid w:val="00762CB2"/>
    <w:rsid w:val="00762F83"/>
    <w:rsid w:val="007630B8"/>
    <w:rsid w:val="0076326C"/>
    <w:rsid w:val="00763841"/>
    <w:rsid w:val="00763D06"/>
    <w:rsid w:val="00763F7E"/>
    <w:rsid w:val="00763F97"/>
    <w:rsid w:val="007641D2"/>
    <w:rsid w:val="0076424C"/>
    <w:rsid w:val="007649FC"/>
    <w:rsid w:val="00764B1A"/>
    <w:rsid w:val="00764D5B"/>
    <w:rsid w:val="00764DD9"/>
    <w:rsid w:val="0076534D"/>
    <w:rsid w:val="00765FAA"/>
    <w:rsid w:val="00766029"/>
    <w:rsid w:val="00766121"/>
    <w:rsid w:val="007663C6"/>
    <w:rsid w:val="00766533"/>
    <w:rsid w:val="00766BAE"/>
    <w:rsid w:val="00766ECA"/>
    <w:rsid w:val="00766FD5"/>
    <w:rsid w:val="007670A4"/>
    <w:rsid w:val="007672E1"/>
    <w:rsid w:val="00767952"/>
    <w:rsid w:val="00767BB2"/>
    <w:rsid w:val="00767CEF"/>
    <w:rsid w:val="00767F5F"/>
    <w:rsid w:val="007700D2"/>
    <w:rsid w:val="0077039C"/>
    <w:rsid w:val="00770B1F"/>
    <w:rsid w:val="0077150B"/>
    <w:rsid w:val="007716E2"/>
    <w:rsid w:val="00771809"/>
    <w:rsid w:val="00771E3A"/>
    <w:rsid w:val="00771E49"/>
    <w:rsid w:val="00772485"/>
    <w:rsid w:val="0077278A"/>
    <w:rsid w:val="00772936"/>
    <w:rsid w:val="00772DDD"/>
    <w:rsid w:val="007731D5"/>
    <w:rsid w:val="007738C1"/>
    <w:rsid w:val="007739D5"/>
    <w:rsid w:val="00773B9F"/>
    <w:rsid w:val="00773F41"/>
    <w:rsid w:val="00774351"/>
    <w:rsid w:val="007743AA"/>
    <w:rsid w:val="007743BA"/>
    <w:rsid w:val="00774802"/>
    <w:rsid w:val="00774897"/>
    <w:rsid w:val="007748B7"/>
    <w:rsid w:val="0077506F"/>
    <w:rsid w:val="0077572A"/>
    <w:rsid w:val="00775D43"/>
    <w:rsid w:val="00776A69"/>
    <w:rsid w:val="00776E82"/>
    <w:rsid w:val="00777327"/>
    <w:rsid w:val="007776EC"/>
    <w:rsid w:val="0077775E"/>
    <w:rsid w:val="007779A5"/>
    <w:rsid w:val="00777A2F"/>
    <w:rsid w:val="00777C26"/>
    <w:rsid w:val="00780206"/>
    <w:rsid w:val="00780AB3"/>
    <w:rsid w:val="00781CC4"/>
    <w:rsid w:val="007820A9"/>
    <w:rsid w:val="007820E5"/>
    <w:rsid w:val="00782158"/>
    <w:rsid w:val="0078252B"/>
    <w:rsid w:val="0078262D"/>
    <w:rsid w:val="007827DE"/>
    <w:rsid w:val="007828E1"/>
    <w:rsid w:val="00782AB5"/>
    <w:rsid w:val="00782AB7"/>
    <w:rsid w:val="00782C32"/>
    <w:rsid w:val="00782F89"/>
    <w:rsid w:val="0078337C"/>
    <w:rsid w:val="00783413"/>
    <w:rsid w:val="0078341C"/>
    <w:rsid w:val="00783587"/>
    <w:rsid w:val="0078358C"/>
    <w:rsid w:val="00783AD5"/>
    <w:rsid w:val="00783EC4"/>
    <w:rsid w:val="00784228"/>
    <w:rsid w:val="00784287"/>
    <w:rsid w:val="00784B75"/>
    <w:rsid w:val="00784C33"/>
    <w:rsid w:val="00785165"/>
    <w:rsid w:val="0078525F"/>
    <w:rsid w:val="007858A9"/>
    <w:rsid w:val="00785A13"/>
    <w:rsid w:val="00785BC8"/>
    <w:rsid w:val="007860CA"/>
    <w:rsid w:val="007866E5"/>
    <w:rsid w:val="007867DD"/>
    <w:rsid w:val="00786A98"/>
    <w:rsid w:val="00786CB3"/>
    <w:rsid w:val="00786CC2"/>
    <w:rsid w:val="00787172"/>
    <w:rsid w:val="007874AB"/>
    <w:rsid w:val="007876B8"/>
    <w:rsid w:val="00787768"/>
    <w:rsid w:val="00787AC1"/>
    <w:rsid w:val="00787BD0"/>
    <w:rsid w:val="00787F38"/>
    <w:rsid w:val="0079023E"/>
    <w:rsid w:val="0079116A"/>
    <w:rsid w:val="007911CD"/>
    <w:rsid w:val="007911D4"/>
    <w:rsid w:val="0079150A"/>
    <w:rsid w:val="007915D1"/>
    <w:rsid w:val="00791DE5"/>
    <w:rsid w:val="0079274F"/>
    <w:rsid w:val="00792B03"/>
    <w:rsid w:val="00792B98"/>
    <w:rsid w:val="00792D0C"/>
    <w:rsid w:val="00792E16"/>
    <w:rsid w:val="00792E3F"/>
    <w:rsid w:val="00792F0C"/>
    <w:rsid w:val="007933C0"/>
    <w:rsid w:val="0079361D"/>
    <w:rsid w:val="00793A23"/>
    <w:rsid w:val="00793CFA"/>
    <w:rsid w:val="00793FD5"/>
    <w:rsid w:val="007940B4"/>
    <w:rsid w:val="007941EA"/>
    <w:rsid w:val="0079429B"/>
    <w:rsid w:val="0079459F"/>
    <w:rsid w:val="00794632"/>
    <w:rsid w:val="00795350"/>
    <w:rsid w:val="00795556"/>
    <w:rsid w:val="00795A11"/>
    <w:rsid w:val="00795A40"/>
    <w:rsid w:val="00795C40"/>
    <w:rsid w:val="00796295"/>
    <w:rsid w:val="007962B4"/>
    <w:rsid w:val="007963F2"/>
    <w:rsid w:val="007964E5"/>
    <w:rsid w:val="00796685"/>
    <w:rsid w:val="00796E8D"/>
    <w:rsid w:val="00797527"/>
    <w:rsid w:val="00797ACB"/>
    <w:rsid w:val="00797AE0"/>
    <w:rsid w:val="00797B6D"/>
    <w:rsid w:val="00797DAB"/>
    <w:rsid w:val="00797F71"/>
    <w:rsid w:val="007A004F"/>
    <w:rsid w:val="007A056F"/>
    <w:rsid w:val="007A0605"/>
    <w:rsid w:val="007A086D"/>
    <w:rsid w:val="007A0B10"/>
    <w:rsid w:val="007A0BF6"/>
    <w:rsid w:val="007A0E74"/>
    <w:rsid w:val="007A1460"/>
    <w:rsid w:val="007A153A"/>
    <w:rsid w:val="007A1AEA"/>
    <w:rsid w:val="007A2057"/>
    <w:rsid w:val="007A20EA"/>
    <w:rsid w:val="007A21DB"/>
    <w:rsid w:val="007A25B0"/>
    <w:rsid w:val="007A266D"/>
    <w:rsid w:val="007A26DD"/>
    <w:rsid w:val="007A2C55"/>
    <w:rsid w:val="007A316E"/>
    <w:rsid w:val="007A3663"/>
    <w:rsid w:val="007A3814"/>
    <w:rsid w:val="007A3859"/>
    <w:rsid w:val="007A3940"/>
    <w:rsid w:val="007A3B23"/>
    <w:rsid w:val="007A4066"/>
    <w:rsid w:val="007A40E5"/>
    <w:rsid w:val="007A4269"/>
    <w:rsid w:val="007A45B2"/>
    <w:rsid w:val="007A4BC6"/>
    <w:rsid w:val="007A4E02"/>
    <w:rsid w:val="007A5216"/>
    <w:rsid w:val="007A593D"/>
    <w:rsid w:val="007A5F5F"/>
    <w:rsid w:val="007A68F9"/>
    <w:rsid w:val="007A692A"/>
    <w:rsid w:val="007A6CC3"/>
    <w:rsid w:val="007A70AB"/>
    <w:rsid w:val="007A7982"/>
    <w:rsid w:val="007A7EE5"/>
    <w:rsid w:val="007B01FE"/>
    <w:rsid w:val="007B04BC"/>
    <w:rsid w:val="007B0965"/>
    <w:rsid w:val="007B0A6C"/>
    <w:rsid w:val="007B0B1D"/>
    <w:rsid w:val="007B0B7B"/>
    <w:rsid w:val="007B0DF5"/>
    <w:rsid w:val="007B1000"/>
    <w:rsid w:val="007B1274"/>
    <w:rsid w:val="007B1427"/>
    <w:rsid w:val="007B166A"/>
    <w:rsid w:val="007B1802"/>
    <w:rsid w:val="007B1918"/>
    <w:rsid w:val="007B1A41"/>
    <w:rsid w:val="007B2305"/>
    <w:rsid w:val="007B23C5"/>
    <w:rsid w:val="007B2479"/>
    <w:rsid w:val="007B2A3D"/>
    <w:rsid w:val="007B2B62"/>
    <w:rsid w:val="007B31B9"/>
    <w:rsid w:val="007B31E6"/>
    <w:rsid w:val="007B32F8"/>
    <w:rsid w:val="007B33CC"/>
    <w:rsid w:val="007B3646"/>
    <w:rsid w:val="007B389D"/>
    <w:rsid w:val="007B3CC8"/>
    <w:rsid w:val="007B47B4"/>
    <w:rsid w:val="007B481E"/>
    <w:rsid w:val="007B4DEA"/>
    <w:rsid w:val="007B54CA"/>
    <w:rsid w:val="007B5EEF"/>
    <w:rsid w:val="007B5F70"/>
    <w:rsid w:val="007B6589"/>
    <w:rsid w:val="007B65BC"/>
    <w:rsid w:val="007B65D0"/>
    <w:rsid w:val="007B66EC"/>
    <w:rsid w:val="007B6BB8"/>
    <w:rsid w:val="007B6F5A"/>
    <w:rsid w:val="007B747B"/>
    <w:rsid w:val="007B78DD"/>
    <w:rsid w:val="007B7A24"/>
    <w:rsid w:val="007B7B87"/>
    <w:rsid w:val="007B7FAA"/>
    <w:rsid w:val="007C045B"/>
    <w:rsid w:val="007C05F2"/>
    <w:rsid w:val="007C0707"/>
    <w:rsid w:val="007C0829"/>
    <w:rsid w:val="007C0D38"/>
    <w:rsid w:val="007C0ED8"/>
    <w:rsid w:val="007C15B3"/>
    <w:rsid w:val="007C16D7"/>
    <w:rsid w:val="007C1737"/>
    <w:rsid w:val="007C22AA"/>
    <w:rsid w:val="007C2775"/>
    <w:rsid w:val="007C3455"/>
    <w:rsid w:val="007C3720"/>
    <w:rsid w:val="007C393B"/>
    <w:rsid w:val="007C3C55"/>
    <w:rsid w:val="007C3F46"/>
    <w:rsid w:val="007C44A7"/>
    <w:rsid w:val="007C4BB5"/>
    <w:rsid w:val="007C51F6"/>
    <w:rsid w:val="007C54C5"/>
    <w:rsid w:val="007C5B92"/>
    <w:rsid w:val="007C5B93"/>
    <w:rsid w:val="007C6233"/>
    <w:rsid w:val="007C62D4"/>
    <w:rsid w:val="007C6470"/>
    <w:rsid w:val="007C65F9"/>
    <w:rsid w:val="007C6727"/>
    <w:rsid w:val="007C6A2E"/>
    <w:rsid w:val="007C6A7F"/>
    <w:rsid w:val="007C6CE7"/>
    <w:rsid w:val="007C6D0A"/>
    <w:rsid w:val="007C6DA4"/>
    <w:rsid w:val="007C7209"/>
    <w:rsid w:val="007C72B1"/>
    <w:rsid w:val="007D008F"/>
    <w:rsid w:val="007D009E"/>
    <w:rsid w:val="007D0474"/>
    <w:rsid w:val="007D0491"/>
    <w:rsid w:val="007D04F2"/>
    <w:rsid w:val="007D0C48"/>
    <w:rsid w:val="007D0D96"/>
    <w:rsid w:val="007D11C6"/>
    <w:rsid w:val="007D13BC"/>
    <w:rsid w:val="007D13F6"/>
    <w:rsid w:val="007D1A04"/>
    <w:rsid w:val="007D1E4A"/>
    <w:rsid w:val="007D1FB0"/>
    <w:rsid w:val="007D2049"/>
    <w:rsid w:val="007D2882"/>
    <w:rsid w:val="007D2A19"/>
    <w:rsid w:val="007D2B51"/>
    <w:rsid w:val="007D2D94"/>
    <w:rsid w:val="007D3038"/>
    <w:rsid w:val="007D30D7"/>
    <w:rsid w:val="007D329C"/>
    <w:rsid w:val="007D361B"/>
    <w:rsid w:val="007D3745"/>
    <w:rsid w:val="007D39C2"/>
    <w:rsid w:val="007D3AFB"/>
    <w:rsid w:val="007D3C88"/>
    <w:rsid w:val="007D4062"/>
    <w:rsid w:val="007D4676"/>
    <w:rsid w:val="007D49C4"/>
    <w:rsid w:val="007D5404"/>
    <w:rsid w:val="007D5487"/>
    <w:rsid w:val="007D54EF"/>
    <w:rsid w:val="007D5795"/>
    <w:rsid w:val="007D5974"/>
    <w:rsid w:val="007D5C36"/>
    <w:rsid w:val="007D6246"/>
    <w:rsid w:val="007D64EA"/>
    <w:rsid w:val="007D6513"/>
    <w:rsid w:val="007D65E5"/>
    <w:rsid w:val="007D6722"/>
    <w:rsid w:val="007D676F"/>
    <w:rsid w:val="007D68E9"/>
    <w:rsid w:val="007D6A8C"/>
    <w:rsid w:val="007D6D6F"/>
    <w:rsid w:val="007D74ED"/>
    <w:rsid w:val="007D752B"/>
    <w:rsid w:val="007D77B1"/>
    <w:rsid w:val="007D79AC"/>
    <w:rsid w:val="007D7EC6"/>
    <w:rsid w:val="007E057D"/>
    <w:rsid w:val="007E07D7"/>
    <w:rsid w:val="007E0884"/>
    <w:rsid w:val="007E08A7"/>
    <w:rsid w:val="007E099C"/>
    <w:rsid w:val="007E0DD6"/>
    <w:rsid w:val="007E1253"/>
    <w:rsid w:val="007E1650"/>
    <w:rsid w:val="007E1FE1"/>
    <w:rsid w:val="007E26F5"/>
    <w:rsid w:val="007E3289"/>
    <w:rsid w:val="007E3312"/>
    <w:rsid w:val="007E36AA"/>
    <w:rsid w:val="007E3719"/>
    <w:rsid w:val="007E3756"/>
    <w:rsid w:val="007E37B8"/>
    <w:rsid w:val="007E37D3"/>
    <w:rsid w:val="007E3CF9"/>
    <w:rsid w:val="007E4219"/>
    <w:rsid w:val="007E4364"/>
    <w:rsid w:val="007E45A6"/>
    <w:rsid w:val="007E4D0D"/>
    <w:rsid w:val="007E535D"/>
    <w:rsid w:val="007E5D35"/>
    <w:rsid w:val="007E5E93"/>
    <w:rsid w:val="007E612D"/>
    <w:rsid w:val="007E6458"/>
    <w:rsid w:val="007E64FF"/>
    <w:rsid w:val="007E66C2"/>
    <w:rsid w:val="007E69F2"/>
    <w:rsid w:val="007E6B27"/>
    <w:rsid w:val="007E739C"/>
    <w:rsid w:val="007E7602"/>
    <w:rsid w:val="007E786F"/>
    <w:rsid w:val="007E7F6E"/>
    <w:rsid w:val="007F00DB"/>
    <w:rsid w:val="007F0522"/>
    <w:rsid w:val="007F0579"/>
    <w:rsid w:val="007F0FA6"/>
    <w:rsid w:val="007F15E0"/>
    <w:rsid w:val="007F17E1"/>
    <w:rsid w:val="007F2278"/>
    <w:rsid w:val="007F23B3"/>
    <w:rsid w:val="007F27EF"/>
    <w:rsid w:val="007F2AF2"/>
    <w:rsid w:val="007F2B72"/>
    <w:rsid w:val="007F2F9B"/>
    <w:rsid w:val="007F327F"/>
    <w:rsid w:val="007F3A9F"/>
    <w:rsid w:val="007F3AAF"/>
    <w:rsid w:val="007F4255"/>
    <w:rsid w:val="007F4553"/>
    <w:rsid w:val="007F4839"/>
    <w:rsid w:val="007F4855"/>
    <w:rsid w:val="007F49A3"/>
    <w:rsid w:val="007F4E2B"/>
    <w:rsid w:val="007F51CF"/>
    <w:rsid w:val="007F556B"/>
    <w:rsid w:val="007F558F"/>
    <w:rsid w:val="007F56DD"/>
    <w:rsid w:val="007F5B27"/>
    <w:rsid w:val="007F5C3C"/>
    <w:rsid w:val="007F6010"/>
    <w:rsid w:val="007F6027"/>
    <w:rsid w:val="007F63D5"/>
    <w:rsid w:val="007F6829"/>
    <w:rsid w:val="007F6E37"/>
    <w:rsid w:val="007F72EE"/>
    <w:rsid w:val="007F76C1"/>
    <w:rsid w:val="007F77EC"/>
    <w:rsid w:val="007F786B"/>
    <w:rsid w:val="007F7D3A"/>
    <w:rsid w:val="00800147"/>
    <w:rsid w:val="00800AD6"/>
    <w:rsid w:val="00800E67"/>
    <w:rsid w:val="00800F4B"/>
    <w:rsid w:val="00801220"/>
    <w:rsid w:val="00801A2A"/>
    <w:rsid w:val="00801B70"/>
    <w:rsid w:val="00801FB4"/>
    <w:rsid w:val="00802063"/>
    <w:rsid w:val="00802644"/>
    <w:rsid w:val="00802A27"/>
    <w:rsid w:val="00803212"/>
    <w:rsid w:val="0080379B"/>
    <w:rsid w:val="00803831"/>
    <w:rsid w:val="00803947"/>
    <w:rsid w:val="00803F06"/>
    <w:rsid w:val="00804450"/>
    <w:rsid w:val="00804996"/>
    <w:rsid w:val="00804A5F"/>
    <w:rsid w:val="00804C98"/>
    <w:rsid w:val="00804E0F"/>
    <w:rsid w:val="00805013"/>
    <w:rsid w:val="00805370"/>
    <w:rsid w:val="00805408"/>
    <w:rsid w:val="008054C9"/>
    <w:rsid w:val="008058F5"/>
    <w:rsid w:val="00805B98"/>
    <w:rsid w:val="00805FF8"/>
    <w:rsid w:val="00806578"/>
    <w:rsid w:val="00806D16"/>
    <w:rsid w:val="0080712F"/>
    <w:rsid w:val="00807231"/>
    <w:rsid w:val="00807D2E"/>
    <w:rsid w:val="0081024B"/>
    <w:rsid w:val="0081082A"/>
    <w:rsid w:val="00810981"/>
    <w:rsid w:val="008109E8"/>
    <w:rsid w:val="00810B8F"/>
    <w:rsid w:val="00810C7D"/>
    <w:rsid w:val="00810CD8"/>
    <w:rsid w:val="00810EEE"/>
    <w:rsid w:val="008116EE"/>
    <w:rsid w:val="008117B1"/>
    <w:rsid w:val="008117DC"/>
    <w:rsid w:val="008117EB"/>
    <w:rsid w:val="00811F32"/>
    <w:rsid w:val="00811F46"/>
    <w:rsid w:val="00812868"/>
    <w:rsid w:val="00812B19"/>
    <w:rsid w:val="00812C40"/>
    <w:rsid w:val="00812F01"/>
    <w:rsid w:val="008134E1"/>
    <w:rsid w:val="008137BB"/>
    <w:rsid w:val="00814326"/>
    <w:rsid w:val="008147F7"/>
    <w:rsid w:val="00814B0C"/>
    <w:rsid w:val="00814C3C"/>
    <w:rsid w:val="00814CF1"/>
    <w:rsid w:val="008150A6"/>
    <w:rsid w:val="00815106"/>
    <w:rsid w:val="008155C1"/>
    <w:rsid w:val="00815C8A"/>
    <w:rsid w:val="00815DFB"/>
    <w:rsid w:val="008160DF"/>
    <w:rsid w:val="00816105"/>
    <w:rsid w:val="008161BD"/>
    <w:rsid w:val="008161CB"/>
    <w:rsid w:val="00816295"/>
    <w:rsid w:val="008162B6"/>
    <w:rsid w:val="008167CC"/>
    <w:rsid w:val="00816A98"/>
    <w:rsid w:val="00816B5F"/>
    <w:rsid w:val="00816B88"/>
    <w:rsid w:val="008174ED"/>
    <w:rsid w:val="0081751D"/>
    <w:rsid w:val="00817B6C"/>
    <w:rsid w:val="00817C56"/>
    <w:rsid w:val="00820018"/>
    <w:rsid w:val="0082003A"/>
    <w:rsid w:val="00820075"/>
    <w:rsid w:val="0082030B"/>
    <w:rsid w:val="00820694"/>
    <w:rsid w:val="008207E7"/>
    <w:rsid w:val="00820A3E"/>
    <w:rsid w:val="00821222"/>
    <w:rsid w:val="0082175E"/>
    <w:rsid w:val="0082189E"/>
    <w:rsid w:val="00821B87"/>
    <w:rsid w:val="00821CFD"/>
    <w:rsid w:val="00822367"/>
    <w:rsid w:val="008223A0"/>
    <w:rsid w:val="008229CC"/>
    <w:rsid w:val="00822B3B"/>
    <w:rsid w:val="00822B6C"/>
    <w:rsid w:val="00822D4E"/>
    <w:rsid w:val="00822FF4"/>
    <w:rsid w:val="008239A5"/>
    <w:rsid w:val="00823A0F"/>
    <w:rsid w:val="00823B67"/>
    <w:rsid w:val="00823C9F"/>
    <w:rsid w:val="008244DF"/>
    <w:rsid w:val="008246F5"/>
    <w:rsid w:val="008248B5"/>
    <w:rsid w:val="0082495F"/>
    <w:rsid w:val="00824D7F"/>
    <w:rsid w:val="00824FEA"/>
    <w:rsid w:val="00825096"/>
    <w:rsid w:val="00825ADF"/>
    <w:rsid w:val="00825B34"/>
    <w:rsid w:val="00825D70"/>
    <w:rsid w:val="00825E11"/>
    <w:rsid w:val="00825E66"/>
    <w:rsid w:val="008263CD"/>
    <w:rsid w:val="00826B4C"/>
    <w:rsid w:val="008279CC"/>
    <w:rsid w:val="00827CE4"/>
    <w:rsid w:val="00827FAF"/>
    <w:rsid w:val="0083029B"/>
    <w:rsid w:val="008302CB"/>
    <w:rsid w:val="008304B2"/>
    <w:rsid w:val="00830693"/>
    <w:rsid w:val="00830A53"/>
    <w:rsid w:val="00830C51"/>
    <w:rsid w:val="00830DD5"/>
    <w:rsid w:val="008311F8"/>
    <w:rsid w:val="00831234"/>
    <w:rsid w:val="0083166F"/>
    <w:rsid w:val="008317BF"/>
    <w:rsid w:val="0083191A"/>
    <w:rsid w:val="00831A2F"/>
    <w:rsid w:val="00831B89"/>
    <w:rsid w:val="00832773"/>
    <w:rsid w:val="00832A3A"/>
    <w:rsid w:val="00832AA9"/>
    <w:rsid w:val="00832BB7"/>
    <w:rsid w:val="0083318E"/>
    <w:rsid w:val="00833444"/>
    <w:rsid w:val="00833488"/>
    <w:rsid w:val="008334FA"/>
    <w:rsid w:val="0083399B"/>
    <w:rsid w:val="00834104"/>
    <w:rsid w:val="0083445B"/>
    <w:rsid w:val="0083459A"/>
    <w:rsid w:val="00835088"/>
    <w:rsid w:val="008350AE"/>
    <w:rsid w:val="008350F2"/>
    <w:rsid w:val="0083544A"/>
    <w:rsid w:val="008356A1"/>
    <w:rsid w:val="00835957"/>
    <w:rsid w:val="008368C5"/>
    <w:rsid w:val="00836F40"/>
    <w:rsid w:val="00836F4A"/>
    <w:rsid w:val="008370DC"/>
    <w:rsid w:val="00837220"/>
    <w:rsid w:val="008374A5"/>
    <w:rsid w:val="008379FE"/>
    <w:rsid w:val="00840020"/>
    <w:rsid w:val="008400EC"/>
    <w:rsid w:val="00840259"/>
    <w:rsid w:val="00840403"/>
    <w:rsid w:val="00840C13"/>
    <w:rsid w:val="00840F5C"/>
    <w:rsid w:val="00840F76"/>
    <w:rsid w:val="00841015"/>
    <w:rsid w:val="008413A9"/>
    <w:rsid w:val="008416BD"/>
    <w:rsid w:val="00841BAD"/>
    <w:rsid w:val="0084214A"/>
    <w:rsid w:val="008423B9"/>
    <w:rsid w:val="0084267F"/>
    <w:rsid w:val="008426C3"/>
    <w:rsid w:val="00842A9C"/>
    <w:rsid w:val="00842D16"/>
    <w:rsid w:val="008430B7"/>
    <w:rsid w:val="008434C1"/>
    <w:rsid w:val="0084378E"/>
    <w:rsid w:val="00843C09"/>
    <w:rsid w:val="00843C69"/>
    <w:rsid w:val="00844332"/>
    <w:rsid w:val="00844988"/>
    <w:rsid w:val="00844DC3"/>
    <w:rsid w:val="008454BD"/>
    <w:rsid w:val="00845708"/>
    <w:rsid w:val="0084576F"/>
    <w:rsid w:val="008457A4"/>
    <w:rsid w:val="00845818"/>
    <w:rsid w:val="008467F2"/>
    <w:rsid w:val="00847A35"/>
    <w:rsid w:val="00847C38"/>
    <w:rsid w:val="00847F95"/>
    <w:rsid w:val="008508A5"/>
    <w:rsid w:val="00850994"/>
    <w:rsid w:val="00850B54"/>
    <w:rsid w:val="00850CD5"/>
    <w:rsid w:val="0085101E"/>
    <w:rsid w:val="0085172B"/>
    <w:rsid w:val="00851B7E"/>
    <w:rsid w:val="00851CB0"/>
    <w:rsid w:val="00852394"/>
    <w:rsid w:val="00852422"/>
    <w:rsid w:val="00852480"/>
    <w:rsid w:val="00852B23"/>
    <w:rsid w:val="008531CA"/>
    <w:rsid w:val="008536DE"/>
    <w:rsid w:val="008537B6"/>
    <w:rsid w:val="00853DEA"/>
    <w:rsid w:val="008540D0"/>
    <w:rsid w:val="0085461B"/>
    <w:rsid w:val="00854CA5"/>
    <w:rsid w:val="0085586F"/>
    <w:rsid w:val="00855BEB"/>
    <w:rsid w:val="00855F61"/>
    <w:rsid w:val="008568F2"/>
    <w:rsid w:val="00856A5C"/>
    <w:rsid w:val="00856D37"/>
    <w:rsid w:val="008571F5"/>
    <w:rsid w:val="00857277"/>
    <w:rsid w:val="008573A5"/>
    <w:rsid w:val="008576B6"/>
    <w:rsid w:val="00857900"/>
    <w:rsid w:val="00857918"/>
    <w:rsid w:val="00857AE8"/>
    <w:rsid w:val="008602A5"/>
    <w:rsid w:val="008605DF"/>
    <w:rsid w:val="00860C25"/>
    <w:rsid w:val="008619FB"/>
    <w:rsid w:val="00861DA6"/>
    <w:rsid w:val="00862412"/>
    <w:rsid w:val="008624DF"/>
    <w:rsid w:val="00862560"/>
    <w:rsid w:val="00862B00"/>
    <w:rsid w:val="00862E15"/>
    <w:rsid w:val="00862F3F"/>
    <w:rsid w:val="00863090"/>
    <w:rsid w:val="0086338C"/>
    <w:rsid w:val="008633ED"/>
    <w:rsid w:val="00863671"/>
    <w:rsid w:val="0086394B"/>
    <w:rsid w:val="00863A8D"/>
    <w:rsid w:val="0086412A"/>
    <w:rsid w:val="008642B2"/>
    <w:rsid w:val="008642E1"/>
    <w:rsid w:val="00864473"/>
    <w:rsid w:val="008646E9"/>
    <w:rsid w:val="00864AB4"/>
    <w:rsid w:val="0086529D"/>
    <w:rsid w:val="0086544C"/>
    <w:rsid w:val="0086558E"/>
    <w:rsid w:val="00865AB8"/>
    <w:rsid w:val="00865BC3"/>
    <w:rsid w:val="00865D41"/>
    <w:rsid w:val="00866035"/>
    <w:rsid w:val="0086608C"/>
    <w:rsid w:val="00866C6B"/>
    <w:rsid w:val="00866D9F"/>
    <w:rsid w:val="00866DFA"/>
    <w:rsid w:val="0086712C"/>
    <w:rsid w:val="00867158"/>
    <w:rsid w:val="00867E2E"/>
    <w:rsid w:val="00870841"/>
    <w:rsid w:val="00870AA0"/>
    <w:rsid w:val="00870B16"/>
    <w:rsid w:val="00870BAA"/>
    <w:rsid w:val="00870EA6"/>
    <w:rsid w:val="00870EC2"/>
    <w:rsid w:val="00871491"/>
    <w:rsid w:val="00871566"/>
    <w:rsid w:val="008715C3"/>
    <w:rsid w:val="00871AD6"/>
    <w:rsid w:val="00871FF6"/>
    <w:rsid w:val="008721D2"/>
    <w:rsid w:val="008722E6"/>
    <w:rsid w:val="008726B1"/>
    <w:rsid w:val="0087295C"/>
    <w:rsid w:val="00872AA0"/>
    <w:rsid w:val="00872AC8"/>
    <w:rsid w:val="00872B99"/>
    <w:rsid w:val="00872BC3"/>
    <w:rsid w:val="00872E70"/>
    <w:rsid w:val="00872FBF"/>
    <w:rsid w:val="00873070"/>
    <w:rsid w:val="00873274"/>
    <w:rsid w:val="008732CE"/>
    <w:rsid w:val="00873765"/>
    <w:rsid w:val="00873BC7"/>
    <w:rsid w:val="00873F37"/>
    <w:rsid w:val="008746A6"/>
    <w:rsid w:val="00874B47"/>
    <w:rsid w:val="00874DD7"/>
    <w:rsid w:val="00875874"/>
    <w:rsid w:val="008760A1"/>
    <w:rsid w:val="008761F8"/>
    <w:rsid w:val="008763E8"/>
    <w:rsid w:val="008769DE"/>
    <w:rsid w:val="00876AA0"/>
    <w:rsid w:val="008772BE"/>
    <w:rsid w:val="0087764A"/>
    <w:rsid w:val="008779A9"/>
    <w:rsid w:val="00877A9A"/>
    <w:rsid w:val="00877AE8"/>
    <w:rsid w:val="00877C70"/>
    <w:rsid w:val="00877E33"/>
    <w:rsid w:val="00877FF2"/>
    <w:rsid w:val="00880829"/>
    <w:rsid w:val="00880A7A"/>
    <w:rsid w:val="00880DF1"/>
    <w:rsid w:val="00881787"/>
    <w:rsid w:val="00881BF2"/>
    <w:rsid w:val="00881C62"/>
    <w:rsid w:val="00882121"/>
    <w:rsid w:val="00882F0A"/>
    <w:rsid w:val="008836D9"/>
    <w:rsid w:val="00883786"/>
    <w:rsid w:val="0088385C"/>
    <w:rsid w:val="00883D70"/>
    <w:rsid w:val="00883FBD"/>
    <w:rsid w:val="00884319"/>
    <w:rsid w:val="00884C4D"/>
    <w:rsid w:val="0088503C"/>
    <w:rsid w:val="00885303"/>
    <w:rsid w:val="008857E4"/>
    <w:rsid w:val="00885CA9"/>
    <w:rsid w:val="008860B9"/>
    <w:rsid w:val="008861A3"/>
    <w:rsid w:val="0088630E"/>
    <w:rsid w:val="008863C5"/>
    <w:rsid w:val="00886721"/>
    <w:rsid w:val="0088678B"/>
    <w:rsid w:val="00886A83"/>
    <w:rsid w:val="00886B9E"/>
    <w:rsid w:val="00886DEA"/>
    <w:rsid w:val="008872A0"/>
    <w:rsid w:val="0088756E"/>
    <w:rsid w:val="00887781"/>
    <w:rsid w:val="00887BB2"/>
    <w:rsid w:val="0089009B"/>
    <w:rsid w:val="008910D1"/>
    <w:rsid w:val="008910DB"/>
    <w:rsid w:val="008911C9"/>
    <w:rsid w:val="00891252"/>
    <w:rsid w:val="00891836"/>
    <w:rsid w:val="00891C1C"/>
    <w:rsid w:val="00891C6C"/>
    <w:rsid w:val="00891F77"/>
    <w:rsid w:val="008920B6"/>
    <w:rsid w:val="0089222C"/>
    <w:rsid w:val="00892F82"/>
    <w:rsid w:val="00893157"/>
    <w:rsid w:val="00893368"/>
    <w:rsid w:val="00893385"/>
    <w:rsid w:val="00893398"/>
    <w:rsid w:val="00893511"/>
    <w:rsid w:val="00893546"/>
    <w:rsid w:val="00893D83"/>
    <w:rsid w:val="00893E8E"/>
    <w:rsid w:val="008942FF"/>
    <w:rsid w:val="0089430B"/>
    <w:rsid w:val="0089452F"/>
    <w:rsid w:val="0089457F"/>
    <w:rsid w:val="008945C7"/>
    <w:rsid w:val="00894773"/>
    <w:rsid w:val="00895254"/>
    <w:rsid w:val="00895928"/>
    <w:rsid w:val="00895C7C"/>
    <w:rsid w:val="008963A1"/>
    <w:rsid w:val="00896BCD"/>
    <w:rsid w:val="00896C04"/>
    <w:rsid w:val="00896C8E"/>
    <w:rsid w:val="00896E76"/>
    <w:rsid w:val="00897291"/>
    <w:rsid w:val="008974BB"/>
    <w:rsid w:val="008978CA"/>
    <w:rsid w:val="00897DA5"/>
    <w:rsid w:val="008A02A1"/>
    <w:rsid w:val="008A0450"/>
    <w:rsid w:val="008A0B8A"/>
    <w:rsid w:val="008A0D14"/>
    <w:rsid w:val="008A1199"/>
    <w:rsid w:val="008A2134"/>
    <w:rsid w:val="008A29FD"/>
    <w:rsid w:val="008A2E6F"/>
    <w:rsid w:val="008A2EBA"/>
    <w:rsid w:val="008A34BA"/>
    <w:rsid w:val="008A35D8"/>
    <w:rsid w:val="008A3916"/>
    <w:rsid w:val="008A398B"/>
    <w:rsid w:val="008A3BA4"/>
    <w:rsid w:val="008A3EB7"/>
    <w:rsid w:val="008A3FF6"/>
    <w:rsid w:val="008A4797"/>
    <w:rsid w:val="008A47BF"/>
    <w:rsid w:val="008A4E31"/>
    <w:rsid w:val="008A514E"/>
    <w:rsid w:val="008A570A"/>
    <w:rsid w:val="008A5755"/>
    <w:rsid w:val="008A5B9D"/>
    <w:rsid w:val="008A6163"/>
    <w:rsid w:val="008A616F"/>
    <w:rsid w:val="008A6426"/>
    <w:rsid w:val="008A6A10"/>
    <w:rsid w:val="008A6CD3"/>
    <w:rsid w:val="008A6D6E"/>
    <w:rsid w:val="008A7441"/>
    <w:rsid w:val="008A7452"/>
    <w:rsid w:val="008A77C0"/>
    <w:rsid w:val="008A78FB"/>
    <w:rsid w:val="008B0570"/>
    <w:rsid w:val="008B05DF"/>
    <w:rsid w:val="008B0D3E"/>
    <w:rsid w:val="008B1707"/>
    <w:rsid w:val="008B21E9"/>
    <w:rsid w:val="008B292E"/>
    <w:rsid w:val="008B2941"/>
    <w:rsid w:val="008B2D72"/>
    <w:rsid w:val="008B2EB3"/>
    <w:rsid w:val="008B3531"/>
    <w:rsid w:val="008B36A2"/>
    <w:rsid w:val="008B39E7"/>
    <w:rsid w:val="008B3BAD"/>
    <w:rsid w:val="008B42D5"/>
    <w:rsid w:val="008B4797"/>
    <w:rsid w:val="008B4AB5"/>
    <w:rsid w:val="008B4ADA"/>
    <w:rsid w:val="008B4AE5"/>
    <w:rsid w:val="008B4DA8"/>
    <w:rsid w:val="008B5880"/>
    <w:rsid w:val="008B5960"/>
    <w:rsid w:val="008B5A98"/>
    <w:rsid w:val="008B5AA5"/>
    <w:rsid w:val="008B5BA1"/>
    <w:rsid w:val="008B6049"/>
    <w:rsid w:val="008B6783"/>
    <w:rsid w:val="008B6F42"/>
    <w:rsid w:val="008B6F74"/>
    <w:rsid w:val="008B7189"/>
    <w:rsid w:val="008B7194"/>
    <w:rsid w:val="008B733A"/>
    <w:rsid w:val="008B74E5"/>
    <w:rsid w:val="008B7566"/>
    <w:rsid w:val="008B7576"/>
    <w:rsid w:val="008B7EAD"/>
    <w:rsid w:val="008B7EF1"/>
    <w:rsid w:val="008C0073"/>
    <w:rsid w:val="008C0404"/>
    <w:rsid w:val="008C077E"/>
    <w:rsid w:val="008C07F0"/>
    <w:rsid w:val="008C0DCF"/>
    <w:rsid w:val="008C0E90"/>
    <w:rsid w:val="008C2160"/>
    <w:rsid w:val="008C2202"/>
    <w:rsid w:val="008C2254"/>
    <w:rsid w:val="008C2282"/>
    <w:rsid w:val="008C2E83"/>
    <w:rsid w:val="008C3201"/>
    <w:rsid w:val="008C3706"/>
    <w:rsid w:val="008C3CA4"/>
    <w:rsid w:val="008C5261"/>
    <w:rsid w:val="008C5355"/>
    <w:rsid w:val="008C5412"/>
    <w:rsid w:val="008C5993"/>
    <w:rsid w:val="008C5B62"/>
    <w:rsid w:val="008C5CB8"/>
    <w:rsid w:val="008C6127"/>
    <w:rsid w:val="008C67F6"/>
    <w:rsid w:val="008C68F1"/>
    <w:rsid w:val="008C6ED0"/>
    <w:rsid w:val="008C7227"/>
    <w:rsid w:val="008C77CE"/>
    <w:rsid w:val="008C77E2"/>
    <w:rsid w:val="008D005C"/>
    <w:rsid w:val="008D0174"/>
    <w:rsid w:val="008D06BE"/>
    <w:rsid w:val="008D0E36"/>
    <w:rsid w:val="008D1193"/>
    <w:rsid w:val="008D1239"/>
    <w:rsid w:val="008D1376"/>
    <w:rsid w:val="008D1687"/>
    <w:rsid w:val="008D190A"/>
    <w:rsid w:val="008D1B3F"/>
    <w:rsid w:val="008D1B57"/>
    <w:rsid w:val="008D21C3"/>
    <w:rsid w:val="008D24A8"/>
    <w:rsid w:val="008D2CAD"/>
    <w:rsid w:val="008D2F56"/>
    <w:rsid w:val="008D3DD5"/>
    <w:rsid w:val="008D3F77"/>
    <w:rsid w:val="008D4291"/>
    <w:rsid w:val="008D4455"/>
    <w:rsid w:val="008D4596"/>
    <w:rsid w:val="008D46DB"/>
    <w:rsid w:val="008D4CA1"/>
    <w:rsid w:val="008D4F0F"/>
    <w:rsid w:val="008D5349"/>
    <w:rsid w:val="008D5450"/>
    <w:rsid w:val="008D57F9"/>
    <w:rsid w:val="008D5852"/>
    <w:rsid w:val="008D591E"/>
    <w:rsid w:val="008D5AFA"/>
    <w:rsid w:val="008D5F6C"/>
    <w:rsid w:val="008D60C6"/>
    <w:rsid w:val="008D6301"/>
    <w:rsid w:val="008D665F"/>
    <w:rsid w:val="008D7111"/>
    <w:rsid w:val="008D7AC4"/>
    <w:rsid w:val="008DBE87"/>
    <w:rsid w:val="008E007C"/>
    <w:rsid w:val="008E04F3"/>
    <w:rsid w:val="008E0A9F"/>
    <w:rsid w:val="008E0E49"/>
    <w:rsid w:val="008E161B"/>
    <w:rsid w:val="008E1D8B"/>
    <w:rsid w:val="008E2421"/>
    <w:rsid w:val="008E27F7"/>
    <w:rsid w:val="008E3491"/>
    <w:rsid w:val="008E3E2C"/>
    <w:rsid w:val="008E42DC"/>
    <w:rsid w:val="008E493F"/>
    <w:rsid w:val="008E4CBF"/>
    <w:rsid w:val="008E5243"/>
    <w:rsid w:val="008E52F9"/>
    <w:rsid w:val="008E592F"/>
    <w:rsid w:val="008E5B71"/>
    <w:rsid w:val="008E5D1D"/>
    <w:rsid w:val="008E5F90"/>
    <w:rsid w:val="008E60AC"/>
    <w:rsid w:val="008E6137"/>
    <w:rsid w:val="008E618C"/>
    <w:rsid w:val="008E666C"/>
    <w:rsid w:val="008E695C"/>
    <w:rsid w:val="008E70ED"/>
    <w:rsid w:val="008E7392"/>
    <w:rsid w:val="008F0015"/>
    <w:rsid w:val="008F0191"/>
    <w:rsid w:val="008F0265"/>
    <w:rsid w:val="008F04BA"/>
    <w:rsid w:val="008F0A9F"/>
    <w:rsid w:val="008F0D49"/>
    <w:rsid w:val="008F0F38"/>
    <w:rsid w:val="008F10C5"/>
    <w:rsid w:val="008F1134"/>
    <w:rsid w:val="008F11B7"/>
    <w:rsid w:val="008F128D"/>
    <w:rsid w:val="008F1618"/>
    <w:rsid w:val="008F1730"/>
    <w:rsid w:val="008F179A"/>
    <w:rsid w:val="008F2275"/>
    <w:rsid w:val="008F302F"/>
    <w:rsid w:val="008F3271"/>
    <w:rsid w:val="008F3496"/>
    <w:rsid w:val="008F3621"/>
    <w:rsid w:val="008F3807"/>
    <w:rsid w:val="008F3E25"/>
    <w:rsid w:val="008F3EE1"/>
    <w:rsid w:val="008F3F36"/>
    <w:rsid w:val="008F4989"/>
    <w:rsid w:val="008F4E3C"/>
    <w:rsid w:val="008F4E81"/>
    <w:rsid w:val="008F5192"/>
    <w:rsid w:val="008F51DC"/>
    <w:rsid w:val="008F55A1"/>
    <w:rsid w:val="008F55AC"/>
    <w:rsid w:val="008F571D"/>
    <w:rsid w:val="008F5A55"/>
    <w:rsid w:val="008F5FE2"/>
    <w:rsid w:val="008F6125"/>
    <w:rsid w:val="008F653E"/>
    <w:rsid w:val="008F662B"/>
    <w:rsid w:val="008F7018"/>
    <w:rsid w:val="008F708D"/>
    <w:rsid w:val="008F7241"/>
    <w:rsid w:val="008F7800"/>
    <w:rsid w:val="008F7C40"/>
    <w:rsid w:val="008F7C4D"/>
    <w:rsid w:val="008F7EC7"/>
    <w:rsid w:val="0090019A"/>
    <w:rsid w:val="009001B2"/>
    <w:rsid w:val="00900366"/>
    <w:rsid w:val="00900526"/>
    <w:rsid w:val="00900804"/>
    <w:rsid w:val="00900CBA"/>
    <w:rsid w:val="0090164B"/>
    <w:rsid w:val="009017E8"/>
    <w:rsid w:val="00901D34"/>
    <w:rsid w:val="009021C9"/>
    <w:rsid w:val="0090270E"/>
    <w:rsid w:val="00902DD0"/>
    <w:rsid w:val="00902E51"/>
    <w:rsid w:val="009033EA"/>
    <w:rsid w:val="00903422"/>
    <w:rsid w:val="00903635"/>
    <w:rsid w:val="00903F85"/>
    <w:rsid w:val="009040DA"/>
    <w:rsid w:val="009043D8"/>
    <w:rsid w:val="00904444"/>
    <w:rsid w:val="0090459E"/>
    <w:rsid w:val="009048E5"/>
    <w:rsid w:val="009050B1"/>
    <w:rsid w:val="0090581F"/>
    <w:rsid w:val="00905D05"/>
    <w:rsid w:val="00905F31"/>
    <w:rsid w:val="009061DA"/>
    <w:rsid w:val="009066CE"/>
    <w:rsid w:val="00906AE0"/>
    <w:rsid w:val="00906C0F"/>
    <w:rsid w:val="00906C6F"/>
    <w:rsid w:val="00906D11"/>
    <w:rsid w:val="00907002"/>
    <w:rsid w:val="0090719C"/>
    <w:rsid w:val="0090753D"/>
    <w:rsid w:val="00907584"/>
    <w:rsid w:val="009075CE"/>
    <w:rsid w:val="00907C3A"/>
    <w:rsid w:val="00910096"/>
    <w:rsid w:val="009106C3"/>
    <w:rsid w:val="0091078C"/>
    <w:rsid w:val="00910A07"/>
    <w:rsid w:val="00910FB0"/>
    <w:rsid w:val="00911261"/>
    <w:rsid w:val="009114E6"/>
    <w:rsid w:val="00911733"/>
    <w:rsid w:val="00911ECC"/>
    <w:rsid w:val="009120CC"/>
    <w:rsid w:val="009122B2"/>
    <w:rsid w:val="00912417"/>
    <w:rsid w:val="00912B1B"/>
    <w:rsid w:val="00912DB8"/>
    <w:rsid w:val="0091306F"/>
    <w:rsid w:val="0091325D"/>
    <w:rsid w:val="0091328C"/>
    <w:rsid w:val="00913552"/>
    <w:rsid w:val="00913775"/>
    <w:rsid w:val="00913BA5"/>
    <w:rsid w:val="00913C53"/>
    <w:rsid w:val="00914084"/>
    <w:rsid w:val="00914094"/>
    <w:rsid w:val="00914C4F"/>
    <w:rsid w:val="00914D31"/>
    <w:rsid w:val="009150BE"/>
    <w:rsid w:val="009152BA"/>
    <w:rsid w:val="00915438"/>
    <w:rsid w:val="009157A8"/>
    <w:rsid w:val="00915A4B"/>
    <w:rsid w:val="00915C2A"/>
    <w:rsid w:val="00915CA2"/>
    <w:rsid w:val="00915E27"/>
    <w:rsid w:val="009168DE"/>
    <w:rsid w:val="00916955"/>
    <w:rsid w:val="00916F2D"/>
    <w:rsid w:val="009174B3"/>
    <w:rsid w:val="00917942"/>
    <w:rsid w:val="00917961"/>
    <w:rsid w:val="00917AC8"/>
    <w:rsid w:val="00917ADA"/>
    <w:rsid w:val="00917DDD"/>
    <w:rsid w:val="00920236"/>
    <w:rsid w:val="00920749"/>
    <w:rsid w:val="00920CAB"/>
    <w:rsid w:val="00920CD6"/>
    <w:rsid w:val="009210F0"/>
    <w:rsid w:val="00921573"/>
    <w:rsid w:val="00921A1D"/>
    <w:rsid w:val="00921DED"/>
    <w:rsid w:val="00921F60"/>
    <w:rsid w:val="00922025"/>
    <w:rsid w:val="00922179"/>
    <w:rsid w:val="00922369"/>
    <w:rsid w:val="0092241A"/>
    <w:rsid w:val="00922608"/>
    <w:rsid w:val="0092261B"/>
    <w:rsid w:val="00922949"/>
    <w:rsid w:val="009229CD"/>
    <w:rsid w:val="00922B8C"/>
    <w:rsid w:val="00922D47"/>
    <w:rsid w:val="009230E1"/>
    <w:rsid w:val="009233EB"/>
    <w:rsid w:val="00923469"/>
    <w:rsid w:val="0092355D"/>
    <w:rsid w:val="00923FD1"/>
    <w:rsid w:val="009244CF"/>
    <w:rsid w:val="00924E81"/>
    <w:rsid w:val="0092540F"/>
    <w:rsid w:val="00925A23"/>
    <w:rsid w:val="00925C3F"/>
    <w:rsid w:val="00925E82"/>
    <w:rsid w:val="00926193"/>
    <w:rsid w:val="009262B2"/>
    <w:rsid w:val="009267F5"/>
    <w:rsid w:val="00926C7D"/>
    <w:rsid w:val="00926F3E"/>
    <w:rsid w:val="0092716E"/>
    <w:rsid w:val="009274AA"/>
    <w:rsid w:val="009275DD"/>
    <w:rsid w:val="00927768"/>
    <w:rsid w:val="00927826"/>
    <w:rsid w:val="00927B93"/>
    <w:rsid w:val="00927FE6"/>
    <w:rsid w:val="00930134"/>
    <w:rsid w:val="00930939"/>
    <w:rsid w:val="0093099A"/>
    <w:rsid w:val="00930E01"/>
    <w:rsid w:val="0093180F"/>
    <w:rsid w:val="00931D3A"/>
    <w:rsid w:val="00931D83"/>
    <w:rsid w:val="00931EAF"/>
    <w:rsid w:val="009326F5"/>
    <w:rsid w:val="0093291E"/>
    <w:rsid w:val="00932CDA"/>
    <w:rsid w:val="00932D4A"/>
    <w:rsid w:val="0093342D"/>
    <w:rsid w:val="00933AD7"/>
    <w:rsid w:val="00933D86"/>
    <w:rsid w:val="0093432C"/>
    <w:rsid w:val="009347B5"/>
    <w:rsid w:val="0093485F"/>
    <w:rsid w:val="009353E0"/>
    <w:rsid w:val="00935F3B"/>
    <w:rsid w:val="00935FBA"/>
    <w:rsid w:val="009362D4"/>
    <w:rsid w:val="00936D5F"/>
    <w:rsid w:val="00936F0E"/>
    <w:rsid w:val="00937159"/>
    <w:rsid w:val="009373CC"/>
    <w:rsid w:val="00937463"/>
    <w:rsid w:val="009375ED"/>
    <w:rsid w:val="009379C7"/>
    <w:rsid w:val="00937B23"/>
    <w:rsid w:val="00937CFA"/>
    <w:rsid w:val="00937D5D"/>
    <w:rsid w:val="00937E57"/>
    <w:rsid w:val="00937FB1"/>
    <w:rsid w:val="0094016A"/>
    <w:rsid w:val="009403F5"/>
    <w:rsid w:val="0094073B"/>
    <w:rsid w:val="009407B2"/>
    <w:rsid w:val="009408D1"/>
    <w:rsid w:val="009409FD"/>
    <w:rsid w:val="00940B60"/>
    <w:rsid w:val="00940D6A"/>
    <w:rsid w:val="00940E59"/>
    <w:rsid w:val="00941285"/>
    <w:rsid w:val="0094132F"/>
    <w:rsid w:val="009414D4"/>
    <w:rsid w:val="009417B3"/>
    <w:rsid w:val="0094195C"/>
    <w:rsid w:val="00941AA3"/>
    <w:rsid w:val="00941CC4"/>
    <w:rsid w:val="00941FA1"/>
    <w:rsid w:val="00942418"/>
    <w:rsid w:val="0094250F"/>
    <w:rsid w:val="0094291C"/>
    <w:rsid w:val="009429FE"/>
    <w:rsid w:val="00942C05"/>
    <w:rsid w:val="00942CBC"/>
    <w:rsid w:val="00942D8B"/>
    <w:rsid w:val="009430EA"/>
    <w:rsid w:val="009432ED"/>
    <w:rsid w:val="0094334B"/>
    <w:rsid w:val="00943F5D"/>
    <w:rsid w:val="009444F6"/>
    <w:rsid w:val="009448EB"/>
    <w:rsid w:val="00944981"/>
    <w:rsid w:val="009449E5"/>
    <w:rsid w:val="00944DCD"/>
    <w:rsid w:val="00945149"/>
    <w:rsid w:val="00945326"/>
    <w:rsid w:val="0094553B"/>
    <w:rsid w:val="0094565E"/>
    <w:rsid w:val="00945BB1"/>
    <w:rsid w:val="00945FC9"/>
    <w:rsid w:val="0094608D"/>
    <w:rsid w:val="009460F5"/>
    <w:rsid w:val="00946577"/>
    <w:rsid w:val="00946735"/>
    <w:rsid w:val="009469A5"/>
    <w:rsid w:val="00946A6C"/>
    <w:rsid w:val="00946C1D"/>
    <w:rsid w:val="00946DE4"/>
    <w:rsid w:val="00946F8A"/>
    <w:rsid w:val="009474BA"/>
    <w:rsid w:val="009475CF"/>
    <w:rsid w:val="00950239"/>
    <w:rsid w:val="009504EC"/>
    <w:rsid w:val="00950923"/>
    <w:rsid w:val="0095097A"/>
    <w:rsid w:val="00950EFA"/>
    <w:rsid w:val="009511F1"/>
    <w:rsid w:val="0095137D"/>
    <w:rsid w:val="009514AE"/>
    <w:rsid w:val="00951DCF"/>
    <w:rsid w:val="0095202D"/>
    <w:rsid w:val="00952032"/>
    <w:rsid w:val="009520A6"/>
    <w:rsid w:val="00952246"/>
    <w:rsid w:val="0095288C"/>
    <w:rsid w:val="009529CE"/>
    <w:rsid w:val="00952B87"/>
    <w:rsid w:val="00952C05"/>
    <w:rsid w:val="00952D95"/>
    <w:rsid w:val="0095334A"/>
    <w:rsid w:val="00953552"/>
    <w:rsid w:val="00953659"/>
    <w:rsid w:val="00953781"/>
    <w:rsid w:val="009537B4"/>
    <w:rsid w:val="00953DE8"/>
    <w:rsid w:val="00953E14"/>
    <w:rsid w:val="00953E53"/>
    <w:rsid w:val="00954003"/>
    <w:rsid w:val="009544AC"/>
    <w:rsid w:val="009548F1"/>
    <w:rsid w:val="0095492C"/>
    <w:rsid w:val="0095493A"/>
    <w:rsid w:val="009549DF"/>
    <w:rsid w:val="00954F65"/>
    <w:rsid w:val="00954FE2"/>
    <w:rsid w:val="00955167"/>
    <w:rsid w:val="00955338"/>
    <w:rsid w:val="00955856"/>
    <w:rsid w:val="0095590F"/>
    <w:rsid w:val="00955F74"/>
    <w:rsid w:val="0095619E"/>
    <w:rsid w:val="00956A9C"/>
    <w:rsid w:val="00956F99"/>
    <w:rsid w:val="009571AD"/>
    <w:rsid w:val="00957226"/>
    <w:rsid w:val="0095727C"/>
    <w:rsid w:val="00957339"/>
    <w:rsid w:val="00957519"/>
    <w:rsid w:val="00957625"/>
    <w:rsid w:val="00957797"/>
    <w:rsid w:val="00957A87"/>
    <w:rsid w:val="00957D5F"/>
    <w:rsid w:val="00957DB6"/>
    <w:rsid w:val="009600D4"/>
    <w:rsid w:val="00960913"/>
    <w:rsid w:val="00960B8C"/>
    <w:rsid w:val="00960E7A"/>
    <w:rsid w:val="00960EA2"/>
    <w:rsid w:val="00960ECE"/>
    <w:rsid w:val="00960F80"/>
    <w:rsid w:val="00961555"/>
    <w:rsid w:val="00961DC4"/>
    <w:rsid w:val="00962461"/>
    <w:rsid w:val="009626EC"/>
    <w:rsid w:val="00962DD6"/>
    <w:rsid w:val="009632FD"/>
    <w:rsid w:val="009636FD"/>
    <w:rsid w:val="009639BC"/>
    <w:rsid w:val="009641BD"/>
    <w:rsid w:val="009645EB"/>
    <w:rsid w:val="00964A7F"/>
    <w:rsid w:val="009653E1"/>
    <w:rsid w:val="009654E2"/>
    <w:rsid w:val="009658B0"/>
    <w:rsid w:val="00965AC7"/>
    <w:rsid w:val="00965E27"/>
    <w:rsid w:val="00966025"/>
    <w:rsid w:val="009666C3"/>
    <w:rsid w:val="00966B10"/>
    <w:rsid w:val="00966BC2"/>
    <w:rsid w:val="00967251"/>
    <w:rsid w:val="00967390"/>
    <w:rsid w:val="009673BB"/>
    <w:rsid w:val="009675ED"/>
    <w:rsid w:val="0096766E"/>
    <w:rsid w:val="00967DCC"/>
    <w:rsid w:val="00970076"/>
    <w:rsid w:val="009701F9"/>
    <w:rsid w:val="0097040D"/>
    <w:rsid w:val="0097089A"/>
    <w:rsid w:val="00970D23"/>
    <w:rsid w:val="00970D73"/>
    <w:rsid w:val="00971745"/>
    <w:rsid w:val="00971942"/>
    <w:rsid w:val="00971B9D"/>
    <w:rsid w:val="00971DBA"/>
    <w:rsid w:val="00972526"/>
    <w:rsid w:val="00972654"/>
    <w:rsid w:val="00972AFE"/>
    <w:rsid w:val="00972BDD"/>
    <w:rsid w:val="00972C63"/>
    <w:rsid w:val="00972E08"/>
    <w:rsid w:val="00972F38"/>
    <w:rsid w:val="00972FA3"/>
    <w:rsid w:val="0097309C"/>
    <w:rsid w:val="00973145"/>
    <w:rsid w:val="0097335A"/>
    <w:rsid w:val="009733DF"/>
    <w:rsid w:val="009733FF"/>
    <w:rsid w:val="009735DA"/>
    <w:rsid w:val="0097371E"/>
    <w:rsid w:val="00973830"/>
    <w:rsid w:val="00973883"/>
    <w:rsid w:val="00973922"/>
    <w:rsid w:val="009739FC"/>
    <w:rsid w:val="00973B55"/>
    <w:rsid w:val="009742E0"/>
    <w:rsid w:val="0097437B"/>
    <w:rsid w:val="00974A8E"/>
    <w:rsid w:val="00974DC2"/>
    <w:rsid w:val="00974E20"/>
    <w:rsid w:val="00975193"/>
    <w:rsid w:val="0097544B"/>
    <w:rsid w:val="009755DD"/>
    <w:rsid w:val="009759B8"/>
    <w:rsid w:val="00975C31"/>
    <w:rsid w:val="00975F64"/>
    <w:rsid w:val="0097649A"/>
    <w:rsid w:val="00976552"/>
    <w:rsid w:val="00976833"/>
    <w:rsid w:val="00976886"/>
    <w:rsid w:val="00976C85"/>
    <w:rsid w:val="00976EA0"/>
    <w:rsid w:val="00977418"/>
    <w:rsid w:val="009774A6"/>
    <w:rsid w:val="00977823"/>
    <w:rsid w:val="00977A4D"/>
    <w:rsid w:val="0098063F"/>
    <w:rsid w:val="00980772"/>
    <w:rsid w:val="009808BB"/>
    <w:rsid w:val="00980EEB"/>
    <w:rsid w:val="009811D2"/>
    <w:rsid w:val="00981412"/>
    <w:rsid w:val="00981503"/>
    <w:rsid w:val="0098151D"/>
    <w:rsid w:val="00981774"/>
    <w:rsid w:val="00981C07"/>
    <w:rsid w:val="00981EB9"/>
    <w:rsid w:val="00982022"/>
    <w:rsid w:val="00982267"/>
    <w:rsid w:val="00982381"/>
    <w:rsid w:val="00982470"/>
    <w:rsid w:val="00982D49"/>
    <w:rsid w:val="00982E39"/>
    <w:rsid w:val="009832CC"/>
    <w:rsid w:val="0098363F"/>
    <w:rsid w:val="009838D4"/>
    <w:rsid w:val="009839D7"/>
    <w:rsid w:val="00983D4B"/>
    <w:rsid w:val="00983E37"/>
    <w:rsid w:val="00983E88"/>
    <w:rsid w:val="0098423D"/>
    <w:rsid w:val="00984566"/>
    <w:rsid w:val="0098475F"/>
    <w:rsid w:val="009848E1"/>
    <w:rsid w:val="00985D47"/>
    <w:rsid w:val="009861F6"/>
    <w:rsid w:val="0098677D"/>
    <w:rsid w:val="00986C9A"/>
    <w:rsid w:val="00986E86"/>
    <w:rsid w:val="00986F77"/>
    <w:rsid w:val="00987124"/>
    <w:rsid w:val="00987189"/>
    <w:rsid w:val="009875C2"/>
    <w:rsid w:val="00987805"/>
    <w:rsid w:val="0098796E"/>
    <w:rsid w:val="009879A5"/>
    <w:rsid w:val="009908B4"/>
    <w:rsid w:val="00990AB1"/>
    <w:rsid w:val="00990B1B"/>
    <w:rsid w:val="00990E36"/>
    <w:rsid w:val="0099111B"/>
    <w:rsid w:val="00991333"/>
    <w:rsid w:val="0099142C"/>
    <w:rsid w:val="0099147B"/>
    <w:rsid w:val="009914BA"/>
    <w:rsid w:val="009915C0"/>
    <w:rsid w:val="00991812"/>
    <w:rsid w:val="00991DA9"/>
    <w:rsid w:val="00992598"/>
    <w:rsid w:val="00992BAD"/>
    <w:rsid w:val="00992D9E"/>
    <w:rsid w:val="00992F71"/>
    <w:rsid w:val="0099318D"/>
    <w:rsid w:val="0099330A"/>
    <w:rsid w:val="0099394B"/>
    <w:rsid w:val="00993CEE"/>
    <w:rsid w:val="00994045"/>
    <w:rsid w:val="009942C6"/>
    <w:rsid w:val="00994A46"/>
    <w:rsid w:val="00994FD8"/>
    <w:rsid w:val="00995E30"/>
    <w:rsid w:val="00995E99"/>
    <w:rsid w:val="00996443"/>
    <w:rsid w:val="0099686C"/>
    <w:rsid w:val="00996A5B"/>
    <w:rsid w:val="00996A86"/>
    <w:rsid w:val="00997191"/>
    <w:rsid w:val="009976E7"/>
    <w:rsid w:val="00997A21"/>
    <w:rsid w:val="00997B9D"/>
    <w:rsid w:val="009A0CA2"/>
    <w:rsid w:val="009A0ECD"/>
    <w:rsid w:val="009A1165"/>
    <w:rsid w:val="009A136E"/>
    <w:rsid w:val="009A1413"/>
    <w:rsid w:val="009A1B81"/>
    <w:rsid w:val="009A240E"/>
    <w:rsid w:val="009A3511"/>
    <w:rsid w:val="009A3A4A"/>
    <w:rsid w:val="009A3AA4"/>
    <w:rsid w:val="009A3BE5"/>
    <w:rsid w:val="009A3D45"/>
    <w:rsid w:val="009A41DD"/>
    <w:rsid w:val="009A43F0"/>
    <w:rsid w:val="009A494D"/>
    <w:rsid w:val="009A49DB"/>
    <w:rsid w:val="009A4AC9"/>
    <w:rsid w:val="009A4C72"/>
    <w:rsid w:val="009A4ED7"/>
    <w:rsid w:val="009A4F1D"/>
    <w:rsid w:val="009A53C5"/>
    <w:rsid w:val="009A5A21"/>
    <w:rsid w:val="009A5C64"/>
    <w:rsid w:val="009A6616"/>
    <w:rsid w:val="009A7054"/>
    <w:rsid w:val="009A7528"/>
    <w:rsid w:val="009A7DB7"/>
    <w:rsid w:val="009B0215"/>
    <w:rsid w:val="009B09EA"/>
    <w:rsid w:val="009B0A60"/>
    <w:rsid w:val="009B0AE3"/>
    <w:rsid w:val="009B0BF6"/>
    <w:rsid w:val="009B0C0F"/>
    <w:rsid w:val="009B1057"/>
    <w:rsid w:val="009B1145"/>
    <w:rsid w:val="009B12AF"/>
    <w:rsid w:val="009B13AC"/>
    <w:rsid w:val="009B1605"/>
    <w:rsid w:val="009B19DE"/>
    <w:rsid w:val="009B1A62"/>
    <w:rsid w:val="009B247E"/>
    <w:rsid w:val="009B26E6"/>
    <w:rsid w:val="009B276F"/>
    <w:rsid w:val="009B2832"/>
    <w:rsid w:val="009B2F52"/>
    <w:rsid w:val="009B2F77"/>
    <w:rsid w:val="009B3565"/>
    <w:rsid w:val="009B3624"/>
    <w:rsid w:val="009B3A77"/>
    <w:rsid w:val="009B3C0A"/>
    <w:rsid w:val="009B3DBA"/>
    <w:rsid w:val="009B44EF"/>
    <w:rsid w:val="009B4583"/>
    <w:rsid w:val="009B470F"/>
    <w:rsid w:val="009B480F"/>
    <w:rsid w:val="009B4B94"/>
    <w:rsid w:val="009B5306"/>
    <w:rsid w:val="009B5516"/>
    <w:rsid w:val="009B5E04"/>
    <w:rsid w:val="009B60DD"/>
    <w:rsid w:val="009B613C"/>
    <w:rsid w:val="009B6AD5"/>
    <w:rsid w:val="009B6AE0"/>
    <w:rsid w:val="009B6D23"/>
    <w:rsid w:val="009B6D87"/>
    <w:rsid w:val="009B701E"/>
    <w:rsid w:val="009B7063"/>
    <w:rsid w:val="009B73B5"/>
    <w:rsid w:val="009B78D4"/>
    <w:rsid w:val="009B7A29"/>
    <w:rsid w:val="009B7FE2"/>
    <w:rsid w:val="009C0175"/>
    <w:rsid w:val="009C0362"/>
    <w:rsid w:val="009C0CB2"/>
    <w:rsid w:val="009C11F1"/>
    <w:rsid w:val="009C1672"/>
    <w:rsid w:val="009C176B"/>
    <w:rsid w:val="009C194A"/>
    <w:rsid w:val="009C19A7"/>
    <w:rsid w:val="009C19BF"/>
    <w:rsid w:val="009C1E30"/>
    <w:rsid w:val="009C20E3"/>
    <w:rsid w:val="009C232A"/>
    <w:rsid w:val="009C2455"/>
    <w:rsid w:val="009C24B0"/>
    <w:rsid w:val="009C2694"/>
    <w:rsid w:val="009C27D4"/>
    <w:rsid w:val="009C2F47"/>
    <w:rsid w:val="009C377F"/>
    <w:rsid w:val="009C3ADC"/>
    <w:rsid w:val="009C3B0A"/>
    <w:rsid w:val="009C3E8C"/>
    <w:rsid w:val="009C3F87"/>
    <w:rsid w:val="009C42A0"/>
    <w:rsid w:val="009C4462"/>
    <w:rsid w:val="009C45AB"/>
    <w:rsid w:val="009C4BA0"/>
    <w:rsid w:val="009C528B"/>
    <w:rsid w:val="009C5424"/>
    <w:rsid w:val="009C5633"/>
    <w:rsid w:val="009C5993"/>
    <w:rsid w:val="009C5BDA"/>
    <w:rsid w:val="009C5D02"/>
    <w:rsid w:val="009C5E10"/>
    <w:rsid w:val="009C6A36"/>
    <w:rsid w:val="009C6C31"/>
    <w:rsid w:val="009C6CE8"/>
    <w:rsid w:val="009C6D56"/>
    <w:rsid w:val="009C6F79"/>
    <w:rsid w:val="009C71C8"/>
    <w:rsid w:val="009C73A1"/>
    <w:rsid w:val="009C7FBF"/>
    <w:rsid w:val="009D009F"/>
    <w:rsid w:val="009D0382"/>
    <w:rsid w:val="009D039C"/>
    <w:rsid w:val="009D0449"/>
    <w:rsid w:val="009D0637"/>
    <w:rsid w:val="009D063B"/>
    <w:rsid w:val="009D0BE2"/>
    <w:rsid w:val="009D0EB4"/>
    <w:rsid w:val="009D0EFF"/>
    <w:rsid w:val="009D0FDF"/>
    <w:rsid w:val="009D12DA"/>
    <w:rsid w:val="009D17D3"/>
    <w:rsid w:val="009D17F2"/>
    <w:rsid w:val="009D1952"/>
    <w:rsid w:val="009D1D08"/>
    <w:rsid w:val="009D1E34"/>
    <w:rsid w:val="009D23BB"/>
    <w:rsid w:val="009D26CD"/>
    <w:rsid w:val="009D26E6"/>
    <w:rsid w:val="009D2C97"/>
    <w:rsid w:val="009D2CFF"/>
    <w:rsid w:val="009D2D3D"/>
    <w:rsid w:val="009D33D1"/>
    <w:rsid w:val="009D35C6"/>
    <w:rsid w:val="009D3649"/>
    <w:rsid w:val="009D3729"/>
    <w:rsid w:val="009D3980"/>
    <w:rsid w:val="009D3B97"/>
    <w:rsid w:val="009D3E17"/>
    <w:rsid w:val="009D41ED"/>
    <w:rsid w:val="009D41FC"/>
    <w:rsid w:val="009D46C1"/>
    <w:rsid w:val="009D494D"/>
    <w:rsid w:val="009D4D5E"/>
    <w:rsid w:val="009D50F6"/>
    <w:rsid w:val="009D51D1"/>
    <w:rsid w:val="009D52D6"/>
    <w:rsid w:val="009D5316"/>
    <w:rsid w:val="009D53F8"/>
    <w:rsid w:val="009D561A"/>
    <w:rsid w:val="009D5735"/>
    <w:rsid w:val="009D5911"/>
    <w:rsid w:val="009D5936"/>
    <w:rsid w:val="009D5BED"/>
    <w:rsid w:val="009D5D3B"/>
    <w:rsid w:val="009D6036"/>
    <w:rsid w:val="009D61FE"/>
    <w:rsid w:val="009D6BE1"/>
    <w:rsid w:val="009D6D63"/>
    <w:rsid w:val="009D6E13"/>
    <w:rsid w:val="009D7466"/>
    <w:rsid w:val="009D74CC"/>
    <w:rsid w:val="009D7584"/>
    <w:rsid w:val="009D77E6"/>
    <w:rsid w:val="009D78CC"/>
    <w:rsid w:val="009D7BFB"/>
    <w:rsid w:val="009D7C8C"/>
    <w:rsid w:val="009D7F05"/>
    <w:rsid w:val="009E011D"/>
    <w:rsid w:val="009E01A1"/>
    <w:rsid w:val="009E043B"/>
    <w:rsid w:val="009E06B6"/>
    <w:rsid w:val="009E1240"/>
    <w:rsid w:val="009E1499"/>
    <w:rsid w:val="009E1779"/>
    <w:rsid w:val="009E1DE6"/>
    <w:rsid w:val="009E1F05"/>
    <w:rsid w:val="009E2A5F"/>
    <w:rsid w:val="009E2BD1"/>
    <w:rsid w:val="009E34A7"/>
    <w:rsid w:val="009E3CE9"/>
    <w:rsid w:val="009E3D86"/>
    <w:rsid w:val="009E3F21"/>
    <w:rsid w:val="009E406A"/>
    <w:rsid w:val="009E43E7"/>
    <w:rsid w:val="009E483D"/>
    <w:rsid w:val="009E4EDA"/>
    <w:rsid w:val="009E5636"/>
    <w:rsid w:val="009E566E"/>
    <w:rsid w:val="009E5B8A"/>
    <w:rsid w:val="009E5BC9"/>
    <w:rsid w:val="009E614D"/>
    <w:rsid w:val="009E62B8"/>
    <w:rsid w:val="009E63A2"/>
    <w:rsid w:val="009E6881"/>
    <w:rsid w:val="009E6899"/>
    <w:rsid w:val="009E694D"/>
    <w:rsid w:val="009E7030"/>
    <w:rsid w:val="009E7178"/>
    <w:rsid w:val="009E76B3"/>
    <w:rsid w:val="009E770A"/>
    <w:rsid w:val="009E770F"/>
    <w:rsid w:val="009E790F"/>
    <w:rsid w:val="009F0499"/>
    <w:rsid w:val="009F0696"/>
    <w:rsid w:val="009F0907"/>
    <w:rsid w:val="009F1058"/>
    <w:rsid w:val="009F1813"/>
    <w:rsid w:val="009F1D10"/>
    <w:rsid w:val="009F1D16"/>
    <w:rsid w:val="009F1DE6"/>
    <w:rsid w:val="009F2697"/>
    <w:rsid w:val="009F26C6"/>
    <w:rsid w:val="009F33F4"/>
    <w:rsid w:val="009F35F0"/>
    <w:rsid w:val="009F3DA3"/>
    <w:rsid w:val="009F41FE"/>
    <w:rsid w:val="009F4501"/>
    <w:rsid w:val="009F46C5"/>
    <w:rsid w:val="009F4959"/>
    <w:rsid w:val="009F49BC"/>
    <w:rsid w:val="009F52A7"/>
    <w:rsid w:val="009F530E"/>
    <w:rsid w:val="009F5553"/>
    <w:rsid w:val="009F5BF0"/>
    <w:rsid w:val="009F5C9E"/>
    <w:rsid w:val="009F5D9A"/>
    <w:rsid w:val="009F60D7"/>
    <w:rsid w:val="009F6183"/>
    <w:rsid w:val="009F6842"/>
    <w:rsid w:val="009F6BE4"/>
    <w:rsid w:val="009F6C2D"/>
    <w:rsid w:val="009F71EB"/>
    <w:rsid w:val="009F7C3C"/>
    <w:rsid w:val="009F7E88"/>
    <w:rsid w:val="009F7EF9"/>
    <w:rsid w:val="00A0006E"/>
    <w:rsid w:val="00A00564"/>
    <w:rsid w:val="00A00675"/>
    <w:rsid w:val="00A006D4"/>
    <w:rsid w:val="00A007E9"/>
    <w:rsid w:val="00A00C9C"/>
    <w:rsid w:val="00A00CA8"/>
    <w:rsid w:val="00A010E2"/>
    <w:rsid w:val="00A01117"/>
    <w:rsid w:val="00A01D72"/>
    <w:rsid w:val="00A01DB1"/>
    <w:rsid w:val="00A01F72"/>
    <w:rsid w:val="00A021BA"/>
    <w:rsid w:val="00A023AD"/>
    <w:rsid w:val="00A0250A"/>
    <w:rsid w:val="00A028F0"/>
    <w:rsid w:val="00A02C73"/>
    <w:rsid w:val="00A02CDB"/>
    <w:rsid w:val="00A033CC"/>
    <w:rsid w:val="00A036DC"/>
    <w:rsid w:val="00A03905"/>
    <w:rsid w:val="00A03988"/>
    <w:rsid w:val="00A04012"/>
    <w:rsid w:val="00A04800"/>
    <w:rsid w:val="00A0491D"/>
    <w:rsid w:val="00A05420"/>
    <w:rsid w:val="00A05465"/>
    <w:rsid w:val="00A054B0"/>
    <w:rsid w:val="00A059DD"/>
    <w:rsid w:val="00A05BDE"/>
    <w:rsid w:val="00A0612D"/>
    <w:rsid w:val="00A06411"/>
    <w:rsid w:val="00A06740"/>
    <w:rsid w:val="00A069C0"/>
    <w:rsid w:val="00A06ADE"/>
    <w:rsid w:val="00A076F7"/>
    <w:rsid w:val="00A07A4D"/>
    <w:rsid w:val="00A07A9F"/>
    <w:rsid w:val="00A07C64"/>
    <w:rsid w:val="00A07E7F"/>
    <w:rsid w:val="00A07F39"/>
    <w:rsid w:val="00A1048C"/>
    <w:rsid w:val="00A104C7"/>
    <w:rsid w:val="00A105EA"/>
    <w:rsid w:val="00A10849"/>
    <w:rsid w:val="00A10A41"/>
    <w:rsid w:val="00A10C2B"/>
    <w:rsid w:val="00A10D04"/>
    <w:rsid w:val="00A11483"/>
    <w:rsid w:val="00A11D31"/>
    <w:rsid w:val="00A11E71"/>
    <w:rsid w:val="00A11E73"/>
    <w:rsid w:val="00A11E9B"/>
    <w:rsid w:val="00A12012"/>
    <w:rsid w:val="00A12078"/>
    <w:rsid w:val="00A129FA"/>
    <w:rsid w:val="00A12AB1"/>
    <w:rsid w:val="00A12AC8"/>
    <w:rsid w:val="00A12B46"/>
    <w:rsid w:val="00A12B67"/>
    <w:rsid w:val="00A13321"/>
    <w:rsid w:val="00A1336B"/>
    <w:rsid w:val="00A133EC"/>
    <w:rsid w:val="00A138C3"/>
    <w:rsid w:val="00A13D78"/>
    <w:rsid w:val="00A13E05"/>
    <w:rsid w:val="00A13FAD"/>
    <w:rsid w:val="00A13FB3"/>
    <w:rsid w:val="00A1409F"/>
    <w:rsid w:val="00A14964"/>
    <w:rsid w:val="00A14D6F"/>
    <w:rsid w:val="00A14E0B"/>
    <w:rsid w:val="00A15DA0"/>
    <w:rsid w:val="00A161E4"/>
    <w:rsid w:val="00A163CE"/>
    <w:rsid w:val="00A16415"/>
    <w:rsid w:val="00A164A0"/>
    <w:rsid w:val="00A168E6"/>
    <w:rsid w:val="00A169A6"/>
    <w:rsid w:val="00A169F3"/>
    <w:rsid w:val="00A16D98"/>
    <w:rsid w:val="00A1758A"/>
    <w:rsid w:val="00A17927"/>
    <w:rsid w:val="00A20E46"/>
    <w:rsid w:val="00A213C2"/>
    <w:rsid w:val="00A2143D"/>
    <w:rsid w:val="00A21B66"/>
    <w:rsid w:val="00A21BAE"/>
    <w:rsid w:val="00A21CE7"/>
    <w:rsid w:val="00A21D48"/>
    <w:rsid w:val="00A2217A"/>
    <w:rsid w:val="00A22221"/>
    <w:rsid w:val="00A22673"/>
    <w:rsid w:val="00A22D95"/>
    <w:rsid w:val="00A22E82"/>
    <w:rsid w:val="00A23123"/>
    <w:rsid w:val="00A23270"/>
    <w:rsid w:val="00A2342C"/>
    <w:rsid w:val="00A23CB3"/>
    <w:rsid w:val="00A23E36"/>
    <w:rsid w:val="00A23F1F"/>
    <w:rsid w:val="00A2405D"/>
    <w:rsid w:val="00A2453C"/>
    <w:rsid w:val="00A245F7"/>
    <w:rsid w:val="00A24AFA"/>
    <w:rsid w:val="00A25311"/>
    <w:rsid w:val="00A25576"/>
    <w:rsid w:val="00A2577B"/>
    <w:rsid w:val="00A260FC"/>
    <w:rsid w:val="00A261DE"/>
    <w:rsid w:val="00A263C3"/>
    <w:rsid w:val="00A2663B"/>
    <w:rsid w:val="00A2680D"/>
    <w:rsid w:val="00A26976"/>
    <w:rsid w:val="00A26B68"/>
    <w:rsid w:val="00A26CD4"/>
    <w:rsid w:val="00A26D54"/>
    <w:rsid w:val="00A26D82"/>
    <w:rsid w:val="00A270CF"/>
    <w:rsid w:val="00A272CE"/>
    <w:rsid w:val="00A27A72"/>
    <w:rsid w:val="00A30055"/>
    <w:rsid w:val="00A30769"/>
    <w:rsid w:val="00A307B7"/>
    <w:rsid w:val="00A30811"/>
    <w:rsid w:val="00A3081E"/>
    <w:rsid w:val="00A30EA2"/>
    <w:rsid w:val="00A314F5"/>
    <w:rsid w:val="00A315C8"/>
    <w:rsid w:val="00A31686"/>
    <w:rsid w:val="00A31D3C"/>
    <w:rsid w:val="00A31E85"/>
    <w:rsid w:val="00A32257"/>
    <w:rsid w:val="00A32301"/>
    <w:rsid w:val="00A323EB"/>
    <w:rsid w:val="00A32B71"/>
    <w:rsid w:val="00A33193"/>
    <w:rsid w:val="00A33249"/>
    <w:rsid w:val="00A33390"/>
    <w:rsid w:val="00A33487"/>
    <w:rsid w:val="00A33781"/>
    <w:rsid w:val="00A33A71"/>
    <w:rsid w:val="00A33DD6"/>
    <w:rsid w:val="00A33DDD"/>
    <w:rsid w:val="00A34044"/>
    <w:rsid w:val="00A34FE1"/>
    <w:rsid w:val="00A35517"/>
    <w:rsid w:val="00A3570C"/>
    <w:rsid w:val="00A35D3E"/>
    <w:rsid w:val="00A35E62"/>
    <w:rsid w:val="00A360B4"/>
    <w:rsid w:val="00A366FA"/>
    <w:rsid w:val="00A36740"/>
    <w:rsid w:val="00A36D00"/>
    <w:rsid w:val="00A36D26"/>
    <w:rsid w:val="00A36FAC"/>
    <w:rsid w:val="00A37206"/>
    <w:rsid w:val="00A3726F"/>
    <w:rsid w:val="00A3772C"/>
    <w:rsid w:val="00A37CB5"/>
    <w:rsid w:val="00A37F03"/>
    <w:rsid w:val="00A4005B"/>
    <w:rsid w:val="00A40A7B"/>
    <w:rsid w:val="00A40C50"/>
    <w:rsid w:val="00A40E08"/>
    <w:rsid w:val="00A41593"/>
    <w:rsid w:val="00A4178F"/>
    <w:rsid w:val="00A41C83"/>
    <w:rsid w:val="00A426B4"/>
    <w:rsid w:val="00A42B42"/>
    <w:rsid w:val="00A43366"/>
    <w:rsid w:val="00A433DB"/>
    <w:rsid w:val="00A4350A"/>
    <w:rsid w:val="00A437E3"/>
    <w:rsid w:val="00A4393B"/>
    <w:rsid w:val="00A439E0"/>
    <w:rsid w:val="00A43BD9"/>
    <w:rsid w:val="00A43C36"/>
    <w:rsid w:val="00A43D22"/>
    <w:rsid w:val="00A43DFF"/>
    <w:rsid w:val="00A441BE"/>
    <w:rsid w:val="00A44571"/>
    <w:rsid w:val="00A44663"/>
    <w:rsid w:val="00A44C30"/>
    <w:rsid w:val="00A45177"/>
    <w:rsid w:val="00A4577E"/>
    <w:rsid w:val="00A457B7"/>
    <w:rsid w:val="00A458DA"/>
    <w:rsid w:val="00A45A33"/>
    <w:rsid w:val="00A45B30"/>
    <w:rsid w:val="00A45E4D"/>
    <w:rsid w:val="00A4638E"/>
    <w:rsid w:val="00A46433"/>
    <w:rsid w:val="00A4659D"/>
    <w:rsid w:val="00A466CF"/>
    <w:rsid w:val="00A46785"/>
    <w:rsid w:val="00A46BC4"/>
    <w:rsid w:val="00A47988"/>
    <w:rsid w:val="00A47D89"/>
    <w:rsid w:val="00A505D3"/>
    <w:rsid w:val="00A506CE"/>
    <w:rsid w:val="00A50A3A"/>
    <w:rsid w:val="00A50B76"/>
    <w:rsid w:val="00A50FC3"/>
    <w:rsid w:val="00A51232"/>
    <w:rsid w:val="00A5128A"/>
    <w:rsid w:val="00A51412"/>
    <w:rsid w:val="00A514E4"/>
    <w:rsid w:val="00A51880"/>
    <w:rsid w:val="00A519A8"/>
    <w:rsid w:val="00A519FE"/>
    <w:rsid w:val="00A51EF6"/>
    <w:rsid w:val="00A52A95"/>
    <w:rsid w:val="00A52B66"/>
    <w:rsid w:val="00A52CAC"/>
    <w:rsid w:val="00A52E86"/>
    <w:rsid w:val="00A52EC3"/>
    <w:rsid w:val="00A53083"/>
    <w:rsid w:val="00A5325C"/>
    <w:rsid w:val="00A53647"/>
    <w:rsid w:val="00A539AF"/>
    <w:rsid w:val="00A53CBC"/>
    <w:rsid w:val="00A53D53"/>
    <w:rsid w:val="00A5484D"/>
    <w:rsid w:val="00A54D4B"/>
    <w:rsid w:val="00A55249"/>
    <w:rsid w:val="00A55589"/>
    <w:rsid w:val="00A55A9A"/>
    <w:rsid w:val="00A55BEA"/>
    <w:rsid w:val="00A55EF2"/>
    <w:rsid w:val="00A55F36"/>
    <w:rsid w:val="00A5604D"/>
    <w:rsid w:val="00A56296"/>
    <w:rsid w:val="00A5676E"/>
    <w:rsid w:val="00A57CB3"/>
    <w:rsid w:val="00A57CB5"/>
    <w:rsid w:val="00A57F0E"/>
    <w:rsid w:val="00A57FB8"/>
    <w:rsid w:val="00A60C17"/>
    <w:rsid w:val="00A613A3"/>
    <w:rsid w:val="00A615D7"/>
    <w:rsid w:val="00A628C9"/>
    <w:rsid w:val="00A62A66"/>
    <w:rsid w:val="00A62A8C"/>
    <w:rsid w:val="00A62CEA"/>
    <w:rsid w:val="00A62E10"/>
    <w:rsid w:val="00A632FC"/>
    <w:rsid w:val="00A6343B"/>
    <w:rsid w:val="00A634EE"/>
    <w:rsid w:val="00A63C3D"/>
    <w:rsid w:val="00A63D15"/>
    <w:rsid w:val="00A642D4"/>
    <w:rsid w:val="00A64967"/>
    <w:rsid w:val="00A6503B"/>
    <w:rsid w:val="00A653EF"/>
    <w:rsid w:val="00A65424"/>
    <w:rsid w:val="00A65814"/>
    <w:rsid w:val="00A65C92"/>
    <w:rsid w:val="00A6606C"/>
    <w:rsid w:val="00A66305"/>
    <w:rsid w:val="00A665EE"/>
    <w:rsid w:val="00A666FC"/>
    <w:rsid w:val="00A6688D"/>
    <w:rsid w:val="00A66894"/>
    <w:rsid w:val="00A668FF"/>
    <w:rsid w:val="00A66AD8"/>
    <w:rsid w:val="00A67189"/>
    <w:rsid w:val="00A671C9"/>
    <w:rsid w:val="00A67244"/>
    <w:rsid w:val="00A677E5"/>
    <w:rsid w:val="00A67ADF"/>
    <w:rsid w:val="00A7014C"/>
    <w:rsid w:val="00A70226"/>
    <w:rsid w:val="00A705D1"/>
    <w:rsid w:val="00A7069F"/>
    <w:rsid w:val="00A70724"/>
    <w:rsid w:val="00A70739"/>
    <w:rsid w:val="00A707EB"/>
    <w:rsid w:val="00A70C62"/>
    <w:rsid w:val="00A715AA"/>
    <w:rsid w:val="00A715BE"/>
    <w:rsid w:val="00A71AF1"/>
    <w:rsid w:val="00A71CFD"/>
    <w:rsid w:val="00A71D60"/>
    <w:rsid w:val="00A71DE5"/>
    <w:rsid w:val="00A71F35"/>
    <w:rsid w:val="00A72346"/>
    <w:rsid w:val="00A725C3"/>
    <w:rsid w:val="00A7298E"/>
    <w:rsid w:val="00A72C98"/>
    <w:rsid w:val="00A72E75"/>
    <w:rsid w:val="00A73157"/>
    <w:rsid w:val="00A73349"/>
    <w:rsid w:val="00A7353D"/>
    <w:rsid w:val="00A73981"/>
    <w:rsid w:val="00A73AEA"/>
    <w:rsid w:val="00A73BF4"/>
    <w:rsid w:val="00A73DBF"/>
    <w:rsid w:val="00A73EA9"/>
    <w:rsid w:val="00A73F70"/>
    <w:rsid w:val="00A73FD7"/>
    <w:rsid w:val="00A74429"/>
    <w:rsid w:val="00A74716"/>
    <w:rsid w:val="00A74C74"/>
    <w:rsid w:val="00A74DBD"/>
    <w:rsid w:val="00A755C6"/>
    <w:rsid w:val="00A756EA"/>
    <w:rsid w:val="00A758FB"/>
    <w:rsid w:val="00A759B2"/>
    <w:rsid w:val="00A759D1"/>
    <w:rsid w:val="00A75B42"/>
    <w:rsid w:val="00A75DD7"/>
    <w:rsid w:val="00A75E95"/>
    <w:rsid w:val="00A75FC8"/>
    <w:rsid w:val="00A761F6"/>
    <w:rsid w:val="00A76478"/>
    <w:rsid w:val="00A7657A"/>
    <w:rsid w:val="00A76B1A"/>
    <w:rsid w:val="00A76DF5"/>
    <w:rsid w:val="00A7705A"/>
    <w:rsid w:val="00A77457"/>
    <w:rsid w:val="00A777F8"/>
    <w:rsid w:val="00A7787E"/>
    <w:rsid w:val="00A77C72"/>
    <w:rsid w:val="00A77EBB"/>
    <w:rsid w:val="00A8012D"/>
    <w:rsid w:val="00A80B5A"/>
    <w:rsid w:val="00A81492"/>
    <w:rsid w:val="00A81608"/>
    <w:rsid w:val="00A8180E"/>
    <w:rsid w:val="00A81815"/>
    <w:rsid w:val="00A81BBF"/>
    <w:rsid w:val="00A81EF6"/>
    <w:rsid w:val="00A82247"/>
    <w:rsid w:val="00A82359"/>
    <w:rsid w:val="00A827CE"/>
    <w:rsid w:val="00A82E56"/>
    <w:rsid w:val="00A82E65"/>
    <w:rsid w:val="00A83091"/>
    <w:rsid w:val="00A83108"/>
    <w:rsid w:val="00A8320A"/>
    <w:rsid w:val="00A833CD"/>
    <w:rsid w:val="00A836F8"/>
    <w:rsid w:val="00A84298"/>
    <w:rsid w:val="00A84B0F"/>
    <w:rsid w:val="00A84B2E"/>
    <w:rsid w:val="00A84BDC"/>
    <w:rsid w:val="00A85277"/>
    <w:rsid w:val="00A852A4"/>
    <w:rsid w:val="00A852AC"/>
    <w:rsid w:val="00A85445"/>
    <w:rsid w:val="00A86025"/>
    <w:rsid w:val="00A8679C"/>
    <w:rsid w:val="00A86803"/>
    <w:rsid w:val="00A868EB"/>
    <w:rsid w:val="00A86A51"/>
    <w:rsid w:val="00A86BDA"/>
    <w:rsid w:val="00A8702E"/>
    <w:rsid w:val="00A87232"/>
    <w:rsid w:val="00A87391"/>
    <w:rsid w:val="00A87486"/>
    <w:rsid w:val="00A876FF"/>
    <w:rsid w:val="00A87863"/>
    <w:rsid w:val="00A90045"/>
    <w:rsid w:val="00A901C9"/>
    <w:rsid w:val="00A90818"/>
    <w:rsid w:val="00A90C8E"/>
    <w:rsid w:val="00A90DB4"/>
    <w:rsid w:val="00A91070"/>
    <w:rsid w:val="00A9155F"/>
    <w:rsid w:val="00A915B3"/>
    <w:rsid w:val="00A91D30"/>
    <w:rsid w:val="00A91EBF"/>
    <w:rsid w:val="00A91F09"/>
    <w:rsid w:val="00A91F87"/>
    <w:rsid w:val="00A92304"/>
    <w:rsid w:val="00A923EF"/>
    <w:rsid w:val="00A92A23"/>
    <w:rsid w:val="00A92CF8"/>
    <w:rsid w:val="00A92DB6"/>
    <w:rsid w:val="00A92ED1"/>
    <w:rsid w:val="00A92FA6"/>
    <w:rsid w:val="00A930E6"/>
    <w:rsid w:val="00A93208"/>
    <w:rsid w:val="00A93AA4"/>
    <w:rsid w:val="00A945F1"/>
    <w:rsid w:val="00A9463F"/>
    <w:rsid w:val="00A947E2"/>
    <w:rsid w:val="00A9487C"/>
    <w:rsid w:val="00A94B55"/>
    <w:rsid w:val="00A94EC8"/>
    <w:rsid w:val="00A94FE3"/>
    <w:rsid w:val="00A951B3"/>
    <w:rsid w:val="00A9546A"/>
    <w:rsid w:val="00A95796"/>
    <w:rsid w:val="00A95C69"/>
    <w:rsid w:val="00A95CAE"/>
    <w:rsid w:val="00A96344"/>
    <w:rsid w:val="00A965A1"/>
    <w:rsid w:val="00A96C86"/>
    <w:rsid w:val="00A97D20"/>
    <w:rsid w:val="00AA001A"/>
    <w:rsid w:val="00AA0096"/>
    <w:rsid w:val="00AA017A"/>
    <w:rsid w:val="00AA01FC"/>
    <w:rsid w:val="00AA02FD"/>
    <w:rsid w:val="00AA0C25"/>
    <w:rsid w:val="00AA0E41"/>
    <w:rsid w:val="00AA1164"/>
    <w:rsid w:val="00AA130F"/>
    <w:rsid w:val="00AA135E"/>
    <w:rsid w:val="00AA1B6D"/>
    <w:rsid w:val="00AA2466"/>
    <w:rsid w:val="00AA26A9"/>
    <w:rsid w:val="00AA2C96"/>
    <w:rsid w:val="00AA2D0F"/>
    <w:rsid w:val="00AA305B"/>
    <w:rsid w:val="00AA3466"/>
    <w:rsid w:val="00AA43FD"/>
    <w:rsid w:val="00AA47A8"/>
    <w:rsid w:val="00AA4ABD"/>
    <w:rsid w:val="00AA4B90"/>
    <w:rsid w:val="00AA51A5"/>
    <w:rsid w:val="00AA51C3"/>
    <w:rsid w:val="00AA51C4"/>
    <w:rsid w:val="00AA5390"/>
    <w:rsid w:val="00AA5DF7"/>
    <w:rsid w:val="00AA5EEF"/>
    <w:rsid w:val="00AA6006"/>
    <w:rsid w:val="00AA64A6"/>
    <w:rsid w:val="00AA6AAD"/>
    <w:rsid w:val="00AA6E64"/>
    <w:rsid w:val="00AA6ED8"/>
    <w:rsid w:val="00AA7AC2"/>
    <w:rsid w:val="00AA7F1D"/>
    <w:rsid w:val="00AB0492"/>
    <w:rsid w:val="00AB0747"/>
    <w:rsid w:val="00AB07DF"/>
    <w:rsid w:val="00AB1038"/>
    <w:rsid w:val="00AB10A3"/>
    <w:rsid w:val="00AB1448"/>
    <w:rsid w:val="00AB148C"/>
    <w:rsid w:val="00AB1BA6"/>
    <w:rsid w:val="00AB1D3A"/>
    <w:rsid w:val="00AB207F"/>
    <w:rsid w:val="00AB2418"/>
    <w:rsid w:val="00AB24E2"/>
    <w:rsid w:val="00AB2634"/>
    <w:rsid w:val="00AB2C96"/>
    <w:rsid w:val="00AB2D4E"/>
    <w:rsid w:val="00AB35E3"/>
    <w:rsid w:val="00AB39E0"/>
    <w:rsid w:val="00AB3AD5"/>
    <w:rsid w:val="00AB3D37"/>
    <w:rsid w:val="00AB3F60"/>
    <w:rsid w:val="00AB410C"/>
    <w:rsid w:val="00AB499E"/>
    <w:rsid w:val="00AB49EF"/>
    <w:rsid w:val="00AB53C4"/>
    <w:rsid w:val="00AB55EE"/>
    <w:rsid w:val="00AB5605"/>
    <w:rsid w:val="00AB580C"/>
    <w:rsid w:val="00AB5981"/>
    <w:rsid w:val="00AB6265"/>
    <w:rsid w:val="00AB6326"/>
    <w:rsid w:val="00AB6350"/>
    <w:rsid w:val="00AB688E"/>
    <w:rsid w:val="00AB7146"/>
    <w:rsid w:val="00AB74D6"/>
    <w:rsid w:val="00AB7892"/>
    <w:rsid w:val="00AB7A36"/>
    <w:rsid w:val="00AB7E14"/>
    <w:rsid w:val="00AB7F05"/>
    <w:rsid w:val="00AC00B3"/>
    <w:rsid w:val="00AC011C"/>
    <w:rsid w:val="00AC03BA"/>
    <w:rsid w:val="00AC05AC"/>
    <w:rsid w:val="00AC09BE"/>
    <w:rsid w:val="00AC0BD1"/>
    <w:rsid w:val="00AC11A5"/>
    <w:rsid w:val="00AC1248"/>
    <w:rsid w:val="00AC145C"/>
    <w:rsid w:val="00AC1BE0"/>
    <w:rsid w:val="00AC253F"/>
    <w:rsid w:val="00AC2806"/>
    <w:rsid w:val="00AC2A73"/>
    <w:rsid w:val="00AC2F2E"/>
    <w:rsid w:val="00AC3113"/>
    <w:rsid w:val="00AC31AB"/>
    <w:rsid w:val="00AC36D4"/>
    <w:rsid w:val="00AC372A"/>
    <w:rsid w:val="00AC378A"/>
    <w:rsid w:val="00AC39FF"/>
    <w:rsid w:val="00AC3C21"/>
    <w:rsid w:val="00AC3EDF"/>
    <w:rsid w:val="00AC403C"/>
    <w:rsid w:val="00AC41F5"/>
    <w:rsid w:val="00AC4225"/>
    <w:rsid w:val="00AC4FA6"/>
    <w:rsid w:val="00AC504F"/>
    <w:rsid w:val="00AC513A"/>
    <w:rsid w:val="00AC51D6"/>
    <w:rsid w:val="00AC543A"/>
    <w:rsid w:val="00AC5854"/>
    <w:rsid w:val="00AC5CFD"/>
    <w:rsid w:val="00AC5E66"/>
    <w:rsid w:val="00AC5F82"/>
    <w:rsid w:val="00AC6109"/>
    <w:rsid w:val="00AC67B4"/>
    <w:rsid w:val="00AC6907"/>
    <w:rsid w:val="00AC6CAA"/>
    <w:rsid w:val="00AC6E10"/>
    <w:rsid w:val="00AC6E2B"/>
    <w:rsid w:val="00AC6EE9"/>
    <w:rsid w:val="00AC6FAD"/>
    <w:rsid w:val="00AC7092"/>
    <w:rsid w:val="00AC70F3"/>
    <w:rsid w:val="00AC71D2"/>
    <w:rsid w:val="00AC77B2"/>
    <w:rsid w:val="00AC790F"/>
    <w:rsid w:val="00AC7987"/>
    <w:rsid w:val="00AC798F"/>
    <w:rsid w:val="00AC7A68"/>
    <w:rsid w:val="00AC7AB0"/>
    <w:rsid w:val="00AD012A"/>
    <w:rsid w:val="00AD0459"/>
    <w:rsid w:val="00AD0871"/>
    <w:rsid w:val="00AD08FE"/>
    <w:rsid w:val="00AD0BA3"/>
    <w:rsid w:val="00AD0EAF"/>
    <w:rsid w:val="00AD1598"/>
    <w:rsid w:val="00AD1DCD"/>
    <w:rsid w:val="00AD1F55"/>
    <w:rsid w:val="00AD2569"/>
    <w:rsid w:val="00AD28ED"/>
    <w:rsid w:val="00AD2C08"/>
    <w:rsid w:val="00AD2CB1"/>
    <w:rsid w:val="00AD2E1C"/>
    <w:rsid w:val="00AD2E80"/>
    <w:rsid w:val="00AD2F5D"/>
    <w:rsid w:val="00AD32DB"/>
    <w:rsid w:val="00AD3608"/>
    <w:rsid w:val="00AD3818"/>
    <w:rsid w:val="00AD394C"/>
    <w:rsid w:val="00AD39F2"/>
    <w:rsid w:val="00AD3A58"/>
    <w:rsid w:val="00AD3B20"/>
    <w:rsid w:val="00AD409B"/>
    <w:rsid w:val="00AD451D"/>
    <w:rsid w:val="00AD4C4A"/>
    <w:rsid w:val="00AD5005"/>
    <w:rsid w:val="00AD5637"/>
    <w:rsid w:val="00AD5E0E"/>
    <w:rsid w:val="00AD5EFB"/>
    <w:rsid w:val="00AD621F"/>
    <w:rsid w:val="00AD644A"/>
    <w:rsid w:val="00AD6459"/>
    <w:rsid w:val="00AD64AF"/>
    <w:rsid w:val="00AD65A1"/>
    <w:rsid w:val="00AD68AA"/>
    <w:rsid w:val="00AD696E"/>
    <w:rsid w:val="00AD6B0C"/>
    <w:rsid w:val="00AD6CC5"/>
    <w:rsid w:val="00AD6D40"/>
    <w:rsid w:val="00AD720C"/>
    <w:rsid w:val="00AD77FA"/>
    <w:rsid w:val="00AE012F"/>
    <w:rsid w:val="00AE08B8"/>
    <w:rsid w:val="00AE0A77"/>
    <w:rsid w:val="00AE0C7C"/>
    <w:rsid w:val="00AE1449"/>
    <w:rsid w:val="00AE14C0"/>
    <w:rsid w:val="00AE1D86"/>
    <w:rsid w:val="00AE1FF1"/>
    <w:rsid w:val="00AE20AF"/>
    <w:rsid w:val="00AE2137"/>
    <w:rsid w:val="00AE231C"/>
    <w:rsid w:val="00AE2426"/>
    <w:rsid w:val="00AE2B76"/>
    <w:rsid w:val="00AE2B7F"/>
    <w:rsid w:val="00AE3171"/>
    <w:rsid w:val="00AE326F"/>
    <w:rsid w:val="00AE33B0"/>
    <w:rsid w:val="00AE3B9A"/>
    <w:rsid w:val="00AE40F9"/>
    <w:rsid w:val="00AE4325"/>
    <w:rsid w:val="00AE46BB"/>
    <w:rsid w:val="00AE473C"/>
    <w:rsid w:val="00AE483B"/>
    <w:rsid w:val="00AE4A20"/>
    <w:rsid w:val="00AE4A48"/>
    <w:rsid w:val="00AE4DFC"/>
    <w:rsid w:val="00AE51C2"/>
    <w:rsid w:val="00AE587A"/>
    <w:rsid w:val="00AE5BB1"/>
    <w:rsid w:val="00AE5CD5"/>
    <w:rsid w:val="00AE5D1F"/>
    <w:rsid w:val="00AE5DDF"/>
    <w:rsid w:val="00AE5F1C"/>
    <w:rsid w:val="00AE5FF3"/>
    <w:rsid w:val="00AE63BB"/>
    <w:rsid w:val="00AE646B"/>
    <w:rsid w:val="00AE6607"/>
    <w:rsid w:val="00AE6744"/>
    <w:rsid w:val="00AE698F"/>
    <w:rsid w:val="00AE6B53"/>
    <w:rsid w:val="00AE70C5"/>
    <w:rsid w:val="00AE737F"/>
    <w:rsid w:val="00AE75D1"/>
    <w:rsid w:val="00AE78C2"/>
    <w:rsid w:val="00AE7C95"/>
    <w:rsid w:val="00AE7E85"/>
    <w:rsid w:val="00AE8583"/>
    <w:rsid w:val="00AF0032"/>
    <w:rsid w:val="00AF0134"/>
    <w:rsid w:val="00AF03BC"/>
    <w:rsid w:val="00AF04F6"/>
    <w:rsid w:val="00AF0677"/>
    <w:rsid w:val="00AF076D"/>
    <w:rsid w:val="00AF079C"/>
    <w:rsid w:val="00AF0990"/>
    <w:rsid w:val="00AF118B"/>
    <w:rsid w:val="00AF1346"/>
    <w:rsid w:val="00AF1450"/>
    <w:rsid w:val="00AF1B2B"/>
    <w:rsid w:val="00AF1DED"/>
    <w:rsid w:val="00AF1ECB"/>
    <w:rsid w:val="00AF220E"/>
    <w:rsid w:val="00AF2358"/>
    <w:rsid w:val="00AF2390"/>
    <w:rsid w:val="00AF2599"/>
    <w:rsid w:val="00AF2E95"/>
    <w:rsid w:val="00AF2EA4"/>
    <w:rsid w:val="00AF2EB8"/>
    <w:rsid w:val="00AF30CA"/>
    <w:rsid w:val="00AF37A2"/>
    <w:rsid w:val="00AF390E"/>
    <w:rsid w:val="00AF3A2E"/>
    <w:rsid w:val="00AF40DA"/>
    <w:rsid w:val="00AF46F2"/>
    <w:rsid w:val="00AF4C1B"/>
    <w:rsid w:val="00AF4D38"/>
    <w:rsid w:val="00AF4DB3"/>
    <w:rsid w:val="00AF5667"/>
    <w:rsid w:val="00AF57EE"/>
    <w:rsid w:val="00AF5977"/>
    <w:rsid w:val="00AF5A69"/>
    <w:rsid w:val="00AF5BCB"/>
    <w:rsid w:val="00AF6117"/>
    <w:rsid w:val="00AF64A0"/>
    <w:rsid w:val="00AF64FF"/>
    <w:rsid w:val="00AF656E"/>
    <w:rsid w:val="00AF67AE"/>
    <w:rsid w:val="00AF6880"/>
    <w:rsid w:val="00AF6B1F"/>
    <w:rsid w:val="00AF6B96"/>
    <w:rsid w:val="00AF6FC5"/>
    <w:rsid w:val="00AF73E2"/>
    <w:rsid w:val="00AF76B7"/>
    <w:rsid w:val="00AF7861"/>
    <w:rsid w:val="00AF7CD3"/>
    <w:rsid w:val="00B00006"/>
    <w:rsid w:val="00B0062B"/>
    <w:rsid w:val="00B006BD"/>
    <w:rsid w:val="00B00741"/>
    <w:rsid w:val="00B00CC9"/>
    <w:rsid w:val="00B0134E"/>
    <w:rsid w:val="00B01667"/>
    <w:rsid w:val="00B01C23"/>
    <w:rsid w:val="00B01DD6"/>
    <w:rsid w:val="00B01E2C"/>
    <w:rsid w:val="00B031B8"/>
    <w:rsid w:val="00B03309"/>
    <w:rsid w:val="00B03330"/>
    <w:rsid w:val="00B036EE"/>
    <w:rsid w:val="00B03A5E"/>
    <w:rsid w:val="00B03B63"/>
    <w:rsid w:val="00B03EBE"/>
    <w:rsid w:val="00B042AF"/>
    <w:rsid w:val="00B04B24"/>
    <w:rsid w:val="00B04EBC"/>
    <w:rsid w:val="00B05213"/>
    <w:rsid w:val="00B0542E"/>
    <w:rsid w:val="00B05C3A"/>
    <w:rsid w:val="00B062A9"/>
    <w:rsid w:val="00B06806"/>
    <w:rsid w:val="00B06901"/>
    <w:rsid w:val="00B06B26"/>
    <w:rsid w:val="00B06C2B"/>
    <w:rsid w:val="00B06E6F"/>
    <w:rsid w:val="00B06EDA"/>
    <w:rsid w:val="00B072E7"/>
    <w:rsid w:val="00B074E7"/>
    <w:rsid w:val="00B07656"/>
    <w:rsid w:val="00B07C2C"/>
    <w:rsid w:val="00B07E10"/>
    <w:rsid w:val="00B10269"/>
    <w:rsid w:val="00B10365"/>
    <w:rsid w:val="00B10423"/>
    <w:rsid w:val="00B10519"/>
    <w:rsid w:val="00B10A70"/>
    <w:rsid w:val="00B10E5E"/>
    <w:rsid w:val="00B1107C"/>
    <w:rsid w:val="00B11ADD"/>
    <w:rsid w:val="00B11D60"/>
    <w:rsid w:val="00B12120"/>
    <w:rsid w:val="00B1260C"/>
    <w:rsid w:val="00B12C99"/>
    <w:rsid w:val="00B13451"/>
    <w:rsid w:val="00B135A6"/>
    <w:rsid w:val="00B13879"/>
    <w:rsid w:val="00B13C5E"/>
    <w:rsid w:val="00B1407C"/>
    <w:rsid w:val="00B145BC"/>
    <w:rsid w:val="00B14789"/>
    <w:rsid w:val="00B14794"/>
    <w:rsid w:val="00B149C4"/>
    <w:rsid w:val="00B14F6A"/>
    <w:rsid w:val="00B1564E"/>
    <w:rsid w:val="00B15AAA"/>
    <w:rsid w:val="00B15D7C"/>
    <w:rsid w:val="00B15D94"/>
    <w:rsid w:val="00B15EE6"/>
    <w:rsid w:val="00B1678E"/>
    <w:rsid w:val="00B16A99"/>
    <w:rsid w:val="00B16FE2"/>
    <w:rsid w:val="00B174C5"/>
    <w:rsid w:val="00B175AE"/>
    <w:rsid w:val="00B17B14"/>
    <w:rsid w:val="00B17B69"/>
    <w:rsid w:val="00B17CCA"/>
    <w:rsid w:val="00B2014B"/>
    <w:rsid w:val="00B205B9"/>
    <w:rsid w:val="00B20A9F"/>
    <w:rsid w:val="00B2117F"/>
    <w:rsid w:val="00B212F6"/>
    <w:rsid w:val="00B215F4"/>
    <w:rsid w:val="00B22188"/>
    <w:rsid w:val="00B221FF"/>
    <w:rsid w:val="00B223D4"/>
    <w:rsid w:val="00B22FAB"/>
    <w:rsid w:val="00B231E9"/>
    <w:rsid w:val="00B2332E"/>
    <w:rsid w:val="00B233C1"/>
    <w:rsid w:val="00B2369B"/>
    <w:rsid w:val="00B23DD0"/>
    <w:rsid w:val="00B23FC5"/>
    <w:rsid w:val="00B23FCD"/>
    <w:rsid w:val="00B242E2"/>
    <w:rsid w:val="00B243E8"/>
    <w:rsid w:val="00B245FE"/>
    <w:rsid w:val="00B24801"/>
    <w:rsid w:val="00B2508F"/>
    <w:rsid w:val="00B25263"/>
    <w:rsid w:val="00B252F3"/>
    <w:rsid w:val="00B253DF"/>
    <w:rsid w:val="00B254BB"/>
    <w:rsid w:val="00B2550C"/>
    <w:rsid w:val="00B2552F"/>
    <w:rsid w:val="00B25542"/>
    <w:rsid w:val="00B257D5"/>
    <w:rsid w:val="00B25C8F"/>
    <w:rsid w:val="00B25D83"/>
    <w:rsid w:val="00B25E10"/>
    <w:rsid w:val="00B25F18"/>
    <w:rsid w:val="00B26B3E"/>
    <w:rsid w:val="00B26BE8"/>
    <w:rsid w:val="00B26EF6"/>
    <w:rsid w:val="00B2755A"/>
    <w:rsid w:val="00B278B4"/>
    <w:rsid w:val="00B27DEC"/>
    <w:rsid w:val="00B30409"/>
    <w:rsid w:val="00B30929"/>
    <w:rsid w:val="00B30986"/>
    <w:rsid w:val="00B30AB0"/>
    <w:rsid w:val="00B30DD1"/>
    <w:rsid w:val="00B31149"/>
    <w:rsid w:val="00B311D2"/>
    <w:rsid w:val="00B31242"/>
    <w:rsid w:val="00B315A3"/>
    <w:rsid w:val="00B318E7"/>
    <w:rsid w:val="00B31A5C"/>
    <w:rsid w:val="00B31AC4"/>
    <w:rsid w:val="00B31C62"/>
    <w:rsid w:val="00B32E77"/>
    <w:rsid w:val="00B3318B"/>
    <w:rsid w:val="00B3319D"/>
    <w:rsid w:val="00B33616"/>
    <w:rsid w:val="00B33E7E"/>
    <w:rsid w:val="00B34178"/>
    <w:rsid w:val="00B34A01"/>
    <w:rsid w:val="00B34A94"/>
    <w:rsid w:val="00B34C0E"/>
    <w:rsid w:val="00B34E28"/>
    <w:rsid w:val="00B35193"/>
    <w:rsid w:val="00B35A30"/>
    <w:rsid w:val="00B360BB"/>
    <w:rsid w:val="00B362AA"/>
    <w:rsid w:val="00B365E9"/>
    <w:rsid w:val="00B3662E"/>
    <w:rsid w:val="00B369F5"/>
    <w:rsid w:val="00B36ACE"/>
    <w:rsid w:val="00B36CAA"/>
    <w:rsid w:val="00B36CDB"/>
    <w:rsid w:val="00B372EB"/>
    <w:rsid w:val="00B3762D"/>
    <w:rsid w:val="00B37A9D"/>
    <w:rsid w:val="00B37E0C"/>
    <w:rsid w:val="00B37E4C"/>
    <w:rsid w:val="00B40249"/>
    <w:rsid w:val="00B4036D"/>
    <w:rsid w:val="00B40641"/>
    <w:rsid w:val="00B406A2"/>
    <w:rsid w:val="00B4136E"/>
    <w:rsid w:val="00B4143D"/>
    <w:rsid w:val="00B414F6"/>
    <w:rsid w:val="00B41709"/>
    <w:rsid w:val="00B41B19"/>
    <w:rsid w:val="00B41DE9"/>
    <w:rsid w:val="00B42346"/>
    <w:rsid w:val="00B424AB"/>
    <w:rsid w:val="00B424F8"/>
    <w:rsid w:val="00B428A9"/>
    <w:rsid w:val="00B429C4"/>
    <w:rsid w:val="00B42D36"/>
    <w:rsid w:val="00B42DCB"/>
    <w:rsid w:val="00B4317C"/>
    <w:rsid w:val="00B432F3"/>
    <w:rsid w:val="00B4332E"/>
    <w:rsid w:val="00B43388"/>
    <w:rsid w:val="00B43DD0"/>
    <w:rsid w:val="00B442FE"/>
    <w:rsid w:val="00B448A1"/>
    <w:rsid w:val="00B4490C"/>
    <w:rsid w:val="00B45863"/>
    <w:rsid w:val="00B45D26"/>
    <w:rsid w:val="00B45F8F"/>
    <w:rsid w:val="00B45FF9"/>
    <w:rsid w:val="00B46020"/>
    <w:rsid w:val="00B46633"/>
    <w:rsid w:val="00B46FF0"/>
    <w:rsid w:val="00B472EE"/>
    <w:rsid w:val="00B47862"/>
    <w:rsid w:val="00B47973"/>
    <w:rsid w:val="00B47B27"/>
    <w:rsid w:val="00B47B31"/>
    <w:rsid w:val="00B50A94"/>
    <w:rsid w:val="00B50DC2"/>
    <w:rsid w:val="00B514C4"/>
    <w:rsid w:val="00B5189C"/>
    <w:rsid w:val="00B5199E"/>
    <w:rsid w:val="00B51CBF"/>
    <w:rsid w:val="00B520CD"/>
    <w:rsid w:val="00B526E5"/>
    <w:rsid w:val="00B52B0A"/>
    <w:rsid w:val="00B52FCA"/>
    <w:rsid w:val="00B5315D"/>
    <w:rsid w:val="00B53371"/>
    <w:rsid w:val="00B53D7C"/>
    <w:rsid w:val="00B53D8F"/>
    <w:rsid w:val="00B53DB9"/>
    <w:rsid w:val="00B53FF6"/>
    <w:rsid w:val="00B5406E"/>
    <w:rsid w:val="00B543DC"/>
    <w:rsid w:val="00B5453C"/>
    <w:rsid w:val="00B5469D"/>
    <w:rsid w:val="00B546E4"/>
    <w:rsid w:val="00B54B2B"/>
    <w:rsid w:val="00B54DFE"/>
    <w:rsid w:val="00B55A49"/>
    <w:rsid w:val="00B56640"/>
    <w:rsid w:val="00B569E2"/>
    <w:rsid w:val="00B56EE6"/>
    <w:rsid w:val="00B56F8A"/>
    <w:rsid w:val="00B5700B"/>
    <w:rsid w:val="00B57391"/>
    <w:rsid w:val="00B578E2"/>
    <w:rsid w:val="00B57F36"/>
    <w:rsid w:val="00B6016B"/>
    <w:rsid w:val="00B60335"/>
    <w:rsid w:val="00B603F7"/>
    <w:rsid w:val="00B605BA"/>
    <w:rsid w:val="00B606EA"/>
    <w:rsid w:val="00B60927"/>
    <w:rsid w:val="00B61255"/>
    <w:rsid w:val="00B61889"/>
    <w:rsid w:val="00B61A1E"/>
    <w:rsid w:val="00B61E64"/>
    <w:rsid w:val="00B6201F"/>
    <w:rsid w:val="00B62058"/>
    <w:rsid w:val="00B62108"/>
    <w:rsid w:val="00B62874"/>
    <w:rsid w:val="00B629AB"/>
    <w:rsid w:val="00B629B2"/>
    <w:rsid w:val="00B62BD7"/>
    <w:rsid w:val="00B630B5"/>
    <w:rsid w:val="00B635D6"/>
    <w:rsid w:val="00B63DEB"/>
    <w:rsid w:val="00B6443E"/>
    <w:rsid w:val="00B6454C"/>
    <w:rsid w:val="00B64924"/>
    <w:rsid w:val="00B649BF"/>
    <w:rsid w:val="00B64F40"/>
    <w:rsid w:val="00B65030"/>
    <w:rsid w:val="00B65B1C"/>
    <w:rsid w:val="00B65C49"/>
    <w:rsid w:val="00B65D0C"/>
    <w:rsid w:val="00B662C3"/>
    <w:rsid w:val="00B6636B"/>
    <w:rsid w:val="00B664BB"/>
    <w:rsid w:val="00B6669A"/>
    <w:rsid w:val="00B66C83"/>
    <w:rsid w:val="00B66E0F"/>
    <w:rsid w:val="00B675E0"/>
    <w:rsid w:val="00B67C02"/>
    <w:rsid w:val="00B67DD7"/>
    <w:rsid w:val="00B700F4"/>
    <w:rsid w:val="00B70478"/>
    <w:rsid w:val="00B709AE"/>
    <w:rsid w:val="00B70B18"/>
    <w:rsid w:val="00B71237"/>
    <w:rsid w:val="00B71B7F"/>
    <w:rsid w:val="00B71C0B"/>
    <w:rsid w:val="00B71DFD"/>
    <w:rsid w:val="00B720C6"/>
    <w:rsid w:val="00B7259C"/>
    <w:rsid w:val="00B72619"/>
    <w:rsid w:val="00B726F6"/>
    <w:rsid w:val="00B72B39"/>
    <w:rsid w:val="00B72BAF"/>
    <w:rsid w:val="00B72CF1"/>
    <w:rsid w:val="00B72D45"/>
    <w:rsid w:val="00B72E7B"/>
    <w:rsid w:val="00B731EE"/>
    <w:rsid w:val="00B73554"/>
    <w:rsid w:val="00B73686"/>
    <w:rsid w:val="00B73845"/>
    <w:rsid w:val="00B739A9"/>
    <w:rsid w:val="00B749B3"/>
    <w:rsid w:val="00B74AD9"/>
    <w:rsid w:val="00B74C28"/>
    <w:rsid w:val="00B74EF2"/>
    <w:rsid w:val="00B74F49"/>
    <w:rsid w:val="00B754C2"/>
    <w:rsid w:val="00B75890"/>
    <w:rsid w:val="00B75C47"/>
    <w:rsid w:val="00B75EC9"/>
    <w:rsid w:val="00B761BF"/>
    <w:rsid w:val="00B764C3"/>
    <w:rsid w:val="00B765B4"/>
    <w:rsid w:val="00B7674E"/>
    <w:rsid w:val="00B76813"/>
    <w:rsid w:val="00B76D21"/>
    <w:rsid w:val="00B77269"/>
    <w:rsid w:val="00B7726B"/>
    <w:rsid w:val="00B7738D"/>
    <w:rsid w:val="00B80034"/>
    <w:rsid w:val="00B80259"/>
    <w:rsid w:val="00B80461"/>
    <w:rsid w:val="00B806A5"/>
    <w:rsid w:val="00B80920"/>
    <w:rsid w:val="00B813ED"/>
    <w:rsid w:val="00B8180E"/>
    <w:rsid w:val="00B81B3E"/>
    <w:rsid w:val="00B81EA9"/>
    <w:rsid w:val="00B821BB"/>
    <w:rsid w:val="00B826E0"/>
    <w:rsid w:val="00B827CE"/>
    <w:rsid w:val="00B82BFB"/>
    <w:rsid w:val="00B8365C"/>
    <w:rsid w:val="00B83744"/>
    <w:rsid w:val="00B83A4A"/>
    <w:rsid w:val="00B83A7A"/>
    <w:rsid w:val="00B83B82"/>
    <w:rsid w:val="00B83E01"/>
    <w:rsid w:val="00B845B0"/>
    <w:rsid w:val="00B8478A"/>
    <w:rsid w:val="00B847C9"/>
    <w:rsid w:val="00B84808"/>
    <w:rsid w:val="00B84A67"/>
    <w:rsid w:val="00B84B24"/>
    <w:rsid w:val="00B84C49"/>
    <w:rsid w:val="00B84DF4"/>
    <w:rsid w:val="00B8518C"/>
    <w:rsid w:val="00B8534F"/>
    <w:rsid w:val="00B855D0"/>
    <w:rsid w:val="00B859E4"/>
    <w:rsid w:val="00B85AB7"/>
    <w:rsid w:val="00B86256"/>
    <w:rsid w:val="00B862B5"/>
    <w:rsid w:val="00B86560"/>
    <w:rsid w:val="00B86788"/>
    <w:rsid w:val="00B86EF5"/>
    <w:rsid w:val="00B86FED"/>
    <w:rsid w:val="00B871AF"/>
    <w:rsid w:val="00B875C4"/>
    <w:rsid w:val="00B87985"/>
    <w:rsid w:val="00B87A05"/>
    <w:rsid w:val="00B87D92"/>
    <w:rsid w:val="00B87E50"/>
    <w:rsid w:val="00B9007A"/>
    <w:rsid w:val="00B9057F"/>
    <w:rsid w:val="00B90603"/>
    <w:rsid w:val="00B9076F"/>
    <w:rsid w:val="00B909E4"/>
    <w:rsid w:val="00B90B33"/>
    <w:rsid w:val="00B90CF8"/>
    <w:rsid w:val="00B90DFD"/>
    <w:rsid w:val="00B90ED6"/>
    <w:rsid w:val="00B91AA8"/>
    <w:rsid w:val="00B92122"/>
    <w:rsid w:val="00B92942"/>
    <w:rsid w:val="00B92999"/>
    <w:rsid w:val="00B929AD"/>
    <w:rsid w:val="00B929F9"/>
    <w:rsid w:val="00B92B68"/>
    <w:rsid w:val="00B92BB3"/>
    <w:rsid w:val="00B931B7"/>
    <w:rsid w:val="00B934EA"/>
    <w:rsid w:val="00B93542"/>
    <w:rsid w:val="00B9354C"/>
    <w:rsid w:val="00B93F7F"/>
    <w:rsid w:val="00B947CB"/>
    <w:rsid w:val="00B9683C"/>
    <w:rsid w:val="00B96A78"/>
    <w:rsid w:val="00B96CEF"/>
    <w:rsid w:val="00B974DF"/>
    <w:rsid w:val="00B97564"/>
    <w:rsid w:val="00B97836"/>
    <w:rsid w:val="00B97A44"/>
    <w:rsid w:val="00B97B54"/>
    <w:rsid w:val="00BA00BD"/>
    <w:rsid w:val="00BA1390"/>
    <w:rsid w:val="00BA1761"/>
    <w:rsid w:val="00BA1893"/>
    <w:rsid w:val="00BA1D79"/>
    <w:rsid w:val="00BA2020"/>
    <w:rsid w:val="00BA255F"/>
    <w:rsid w:val="00BA283A"/>
    <w:rsid w:val="00BA29CE"/>
    <w:rsid w:val="00BA2DC5"/>
    <w:rsid w:val="00BA2E17"/>
    <w:rsid w:val="00BA2F0D"/>
    <w:rsid w:val="00BA3031"/>
    <w:rsid w:val="00BA31A7"/>
    <w:rsid w:val="00BA3673"/>
    <w:rsid w:val="00BA3727"/>
    <w:rsid w:val="00BA3858"/>
    <w:rsid w:val="00BA3965"/>
    <w:rsid w:val="00BA398A"/>
    <w:rsid w:val="00BA39D8"/>
    <w:rsid w:val="00BA3F2A"/>
    <w:rsid w:val="00BA400E"/>
    <w:rsid w:val="00BA4567"/>
    <w:rsid w:val="00BA45B1"/>
    <w:rsid w:val="00BA4900"/>
    <w:rsid w:val="00BA4F29"/>
    <w:rsid w:val="00BA568A"/>
    <w:rsid w:val="00BA592A"/>
    <w:rsid w:val="00BA595B"/>
    <w:rsid w:val="00BA5A2B"/>
    <w:rsid w:val="00BA5AA0"/>
    <w:rsid w:val="00BA5ED0"/>
    <w:rsid w:val="00BA6246"/>
    <w:rsid w:val="00BA656C"/>
    <w:rsid w:val="00BA67FA"/>
    <w:rsid w:val="00BA6A09"/>
    <w:rsid w:val="00BA6FFF"/>
    <w:rsid w:val="00BA74EF"/>
    <w:rsid w:val="00BA761F"/>
    <w:rsid w:val="00BA76AB"/>
    <w:rsid w:val="00BA772F"/>
    <w:rsid w:val="00BA788B"/>
    <w:rsid w:val="00BA791B"/>
    <w:rsid w:val="00BA7963"/>
    <w:rsid w:val="00BA7AD4"/>
    <w:rsid w:val="00BA7C17"/>
    <w:rsid w:val="00BA7FB8"/>
    <w:rsid w:val="00BB00CE"/>
    <w:rsid w:val="00BB059B"/>
    <w:rsid w:val="00BB0E39"/>
    <w:rsid w:val="00BB0E3F"/>
    <w:rsid w:val="00BB0EC4"/>
    <w:rsid w:val="00BB11B1"/>
    <w:rsid w:val="00BB1BDB"/>
    <w:rsid w:val="00BB1EA3"/>
    <w:rsid w:val="00BB1F00"/>
    <w:rsid w:val="00BB1FAA"/>
    <w:rsid w:val="00BB2415"/>
    <w:rsid w:val="00BB2514"/>
    <w:rsid w:val="00BB26F5"/>
    <w:rsid w:val="00BB2848"/>
    <w:rsid w:val="00BB2D65"/>
    <w:rsid w:val="00BB2E1F"/>
    <w:rsid w:val="00BB2E8E"/>
    <w:rsid w:val="00BB2F3A"/>
    <w:rsid w:val="00BB341D"/>
    <w:rsid w:val="00BB361B"/>
    <w:rsid w:val="00BB39A6"/>
    <w:rsid w:val="00BB3EA7"/>
    <w:rsid w:val="00BB42B4"/>
    <w:rsid w:val="00BB435C"/>
    <w:rsid w:val="00BB4A79"/>
    <w:rsid w:val="00BB4F1E"/>
    <w:rsid w:val="00BB504E"/>
    <w:rsid w:val="00BB51CD"/>
    <w:rsid w:val="00BB51E5"/>
    <w:rsid w:val="00BB6140"/>
    <w:rsid w:val="00BB6145"/>
    <w:rsid w:val="00BB6772"/>
    <w:rsid w:val="00BB6BF1"/>
    <w:rsid w:val="00BB6BF5"/>
    <w:rsid w:val="00BB6C41"/>
    <w:rsid w:val="00BB6DF0"/>
    <w:rsid w:val="00BB6F9E"/>
    <w:rsid w:val="00BB7643"/>
    <w:rsid w:val="00BB7A89"/>
    <w:rsid w:val="00BB7C01"/>
    <w:rsid w:val="00BB7F17"/>
    <w:rsid w:val="00BC07BD"/>
    <w:rsid w:val="00BC0804"/>
    <w:rsid w:val="00BC0D70"/>
    <w:rsid w:val="00BC0DF7"/>
    <w:rsid w:val="00BC10DD"/>
    <w:rsid w:val="00BC13D3"/>
    <w:rsid w:val="00BC1548"/>
    <w:rsid w:val="00BC1768"/>
    <w:rsid w:val="00BC190D"/>
    <w:rsid w:val="00BC1DDC"/>
    <w:rsid w:val="00BC1E54"/>
    <w:rsid w:val="00BC203E"/>
    <w:rsid w:val="00BC2186"/>
    <w:rsid w:val="00BC2350"/>
    <w:rsid w:val="00BC25F7"/>
    <w:rsid w:val="00BC2987"/>
    <w:rsid w:val="00BC2A66"/>
    <w:rsid w:val="00BC2F62"/>
    <w:rsid w:val="00BC3640"/>
    <w:rsid w:val="00BC45B9"/>
    <w:rsid w:val="00BC4691"/>
    <w:rsid w:val="00BC48E7"/>
    <w:rsid w:val="00BC4C15"/>
    <w:rsid w:val="00BC4CEC"/>
    <w:rsid w:val="00BC4F0C"/>
    <w:rsid w:val="00BC557B"/>
    <w:rsid w:val="00BC5DDE"/>
    <w:rsid w:val="00BC6610"/>
    <w:rsid w:val="00BC6640"/>
    <w:rsid w:val="00BC6A37"/>
    <w:rsid w:val="00BC6CB0"/>
    <w:rsid w:val="00BC6D34"/>
    <w:rsid w:val="00BC6DEF"/>
    <w:rsid w:val="00BC6FDA"/>
    <w:rsid w:val="00BC7107"/>
    <w:rsid w:val="00BC783E"/>
    <w:rsid w:val="00BC7B5F"/>
    <w:rsid w:val="00BC7EBB"/>
    <w:rsid w:val="00BC7FA6"/>
    <w:rsid w:val="00BD0248"/>
    <w:rsid w:val="00BD04EA"/>
    <w:rsid w:val="00BD0684"/>
    <w:rsid w:val="00BD0860"/>
    <w:rsid w:val="00BD0DC9"/>
    <w:rsid w:val="00BD110F"/>
    <w:rsid w:val="00BD1436"/>
    <w:rsid w:val="00BD15B5"/>
    <w:rsid w:val="00BD167C"/>
    <w:rsid w:val="00BD1869"/>
    <w:rsid w:val="00BD18C8"/>
    <w:rsid w:val="00BD1944"/>
    <w:rsid w:val="00BD1C2E"/>
    <w:rsid w:val="00BD1FEE"/>
    <w:rsid w:val="00BD2315"/>
    <w:rsid w:val="00BD271A"/>
    <w:rsid w:val="00BD27CA"/>
    <w:rsid w:val="00BD2ADC"/>
    <w:rsid w:val="00BD324C"/>
    <w:rsid w:val="00BD3679"/>
    <w:rsid w:val="00BD4595"/>
    <w:rsid w:val="00BD4F48"/>
    <w:rsid w:val="00BD5086"/>
    <w:rsid w:val="00BD5087"/>
    <w:rsid w:val="00BD5685"/>
    <w:rsid w:val="00BD5A3D"/>
    <w:rsid w:val="00BD60D3"/>
    <w:rsid w:val="00BD642A"/>
    <w:rsid w:val="00BD64B2"/>
    <w:rsid w:val="00BD68C6"/>
    <w:rsid w:val="00BD6903"/>
    <w:rsid w:val="00BD6B76"/>
    <w:rsid w:val="00BD6D79"/>
    <w:rsid w:val="00BD6D9C"/>
    <w:rsid w:val="00BD6F64"/>
    <w:rsid w:val="00BD6FB4"/>
    <w:rsid w:val="00BD70C6"/>
    <w:rsid w:val="00BD71AD"/>
    <w:rsid w:val="00BD7319"/>
    <w:rsid w:val="00BD7C79"/>
    <w:rsid w:val="00BD7F25"/>
    <w:rsid w:val="00BE044A"/>
    <w:rsid w:val="00BE05AC"/>
    <w:rsid w:val="00BE0658"/>
    <w:rsid w:val="00BE0683"/>
    <w:rsid w:val="00BE06C1"/>
    <w:rsid w:val="00BE093F"/>
    <w:rsid w:val="00BE0BFE"/>
    <w:rsid w:val="00BE0F7B"/>
    <w:rsid w:val="00BE1027"/>
    <w:rsid w:val="00BE1041"/>
    <w:rsid w:val="00BE1251"/>
    <w:rsid w:val="00BE137E"/>
    <w:rsid w:val="00BE1493"/>
    <w:rsid w:val="00BE1742"/>
    <w:rsid w:val="00BE1751"/>
    <w:rsid w:val="00BE235F"/>
    <w:rsid w:val="00BE2AAF"/>
    <w:rsid w:val="00BE2B0E"/>
    <w:rsid w:val="00BE2DC8"/>
    <w:rsid w:val="00BE32CE"/>
    <w:rsid w:val="00BE394E"/>
    <w:rsid w:val="00BE39FE"/>
    <w:rsid w:val="00BE49A7"/>
    <w:rsid w:val="00BE599B"/>
    <w:rsid w:val="00BE5BD5"/>
    <w:rsid w:val="00BE5E03"/>
    <w:rsid w:val="00BE5FCC"/>
    <w:rsid w:val="00BE678B"/>
    <w:rsid w:val="00BE6EDE"/>
    <w:rsid w:val="00BE7416"/>
    <w:rsid w:val="00BE74C8"/>
    <w:rsid w:val="00BE74F9"/>
    <w:rsid w:val="00BE7BFA"/>
    <w:rsid w:val="00BE7C26"/>
    <w:rsid w:val="00BE7E1A"/>
    <w:rsid w:val="00BF0634"/>
    <w:rsid w:val="00BF093A"/>
    <w:rsid w:val="00BF0AF1"/>
    <w:rsid w:val="00BF10C4"/>
    <w:rsid w:val="00BF1872"/>
    <w:rsid w:val="00BF1B51"/>
    <w:rsid w:val="00BF1BA4"/>
    <w:rsid w:val="00BF1C71"/>
    <w:rsid w:val="00BF1CEF"/>
    <w:rsid w:val="00BF1F9C"/>
    <w:rsid w:val="00BF262C"/>
    <w:rsid w:val="00BF2803"/>
    <w:rsid w:val="00BF326F"/>
    <w:rsid w:val="00BF3292"/>
    <w:rsid w:val="00BF3306"/>
    <w:rsid w:val="00BF3D35"/>
    <w:rsid w:val="00BF4FAC"/>
    <w:rsid w:val="00BF5002"/>
    <w:rsid w:val="00BF5025"/>
    <w:rsid w:val="00BF5145"/>
    <w:rsid w:val="00BF5933"/>
    <w:rsid w:val="00BF65E5"/>
    <w:rsid w:val="00BF66ED"/>
    <w:rsid w:val="00BF682D"/>
    <w:rsid w:val="00BF6B12"/>
    <w:rsid w:val="00BF6CD1"/>
    <w:rsid w:val="00BF6F4E"/>
    <w:rsid w:val="00BF7304"/>
    <w:rsid w:val="00BF7968"/>
    <w:rsid w:val="00BF7C58"/>
    <w:rsid w:val="00BFA1AA"/>
    <w:rsid w:val="00C00045"/>
    <w:rsid w:val="00C0005C"/>
    <w:rsid w:val="00C001C3"/>
    <w:rsid w:val="00C00296"/>
    <w:rsid w:val="00C006B6"/>
    <w:rsid w:val="00C00840"/>
    <w:rsid w:val="00C00A8E"/>
    <w:rsid w:val="00C00C43"/>
    <w:rsid w:val="00C014BB"/>
    <w:rsid w:val="00C014FF"/>
    <w:rsid w:val="00C015E8"/>
    <w:rsid w:val="00C0186D"/>
    <w:rsid w:val="00C01DD9"/>
    <w:rsid w:val="00C01DE3"/>
    <w:rsid w:val="00C02995"/>
    <w:rsid w:val="00C02A80"/>
    <w:rsid w:val="00C02AB5"/>
    <w:rsid w:val="00C03048"/>
    <w:rsid w:val="00C03AF6"/>
    <w:rsid w:val="00C04312"/>
    <w:rsid w:val="00C046F0"/>
    <w:rsid w:val="00C0496A"/>
    <w:rsid w:val="00C0508D"/>
    <w:rsid w:val="00C051E6"/>
    <w:rsid w:val="00C053E3"/>
    <w:rsid w:val="00C05469"/>
    <w:rsid w:val="00C05B9B"/>
    <w:rsid w:val="00C05C20"/>
    <w:rsid w:val="00C06077"/>
    <w:rsid w:val="00C06450"/>
    <w:rsid w:val="00C06637"/>
    <w:rsid w:val="00C06C41"/>
    <w:rsid w:val="00C06F5E"/>
    <w:rsid w:val="00C075B2"/>
    <w:rsid w:val="00C07752"/>
    <w:rsid w:val="00C07F1D"/>
    <w:rsid w:val="00C102AA"/>
    <w:rsid w:val="00C102C6"/>
    <w:rsid w:val="00C1089C"/>
    <w:rsid w:val="00C109AC"/>
    <w:rsid w:val="00C10B82"/>
    <w:rsid w:val="00C10FA9"/>
    <w:rsid w:val="00C110E8"/>
    <w:rsid w:val="00C111F7"/>
    <w:rsid w:val="00C11474"/>
    <w:rsid w:val="00C1166E"/>
    <w:rsid w:val="00C11BE6"/>
    <w:rsid w:val="00C120CB"/>
    <w:rsid w:val="00C123B5"/>
    <w:rsid w:val="00C1251D"/>
    <w:rsid w:val="00C12632"/>
    <w:rsid w:val="00C128F7"/>
    <w:rsid w:val="00C12A51"/>
    <w:rsid w:val="00C131C9"/>
    <w:rsid w:val="00C13807"/>
    <w:rsid w:val="00C1390F"/>
    <w:rsid w:val="00C139D7"/>
    <w:rsid w:val="00C13A38"/>
    <w:rsid w:val="00C13D94"/>
    <w:rsid w:val="00C13D97"/>
    <w:rsid w:val="00C1402D"/>
    <w:rsid w:val="00C14137"/>
    <w:rsid w:val="00C142EB"/>
    <w:rsid w:val="00C14549"/>
    <w:rsid w:val="00C145EE"/>
    <w:rsid w:val="00C1483A"/>
    <w:rsid w:val="00C1489F"/>
    <w:rsid w:val="00C14C85"/>
    <w:rsid w:val="00C151F5"/>
    <w:rsid w:val="00C1526E"/>
    <w:rsid w:val="00C154FA"/>
    <w:rsid w:val="00C15A37"/>
    <w:rsid w:val="00C15EB1"/>
    <w:rsid w:val="00C1621F"/>
    <w:rsid w:val="00C17C1E"/>
    <w:rsid w:val="00C203C7"/>
    <w:rsid w:val="00C203FC"/>
    <w:rsid w:val="00C20AA5"/>
    <w:rsid w:val="00C20C9B"/>
    <w:rsid w:val="00C20CC7"/>
    <w:rsid w:val="00C20FAB"/>
    <w:rsid w:val="00C21545"/>
    <w:rsid w:val="00C2168E"/>
    <w:rsid w:val="00C216F9"/>
    <w:rsid w:val="00C21CA2"/>
    <w:rsid w:val="00C22150"/>
    <w:rsid w:val="00C225D6"/>
    <w:rsid w:val="00C2290C"/>
    <w:rsid w:val="00C22B7E"/>
    <w:rsid w:val="00C22DD0"/>
    <w:rsid w:val="00C2332A"/>
    <w:rsid w:val="00C23351"/>
    <w:rsid w:val="00C23414"/>
    <w:rsid w:val="00C23844"/>
    <w:rsid w:val="00C2388C"/>
    <w:rsid w:val="00C23C71"/>
    <w:rsid w:val="00C2425E"/>
    <w:rsid w:val="00C24358"/>
    <w:rsid w:val="00C2468B"/>
    <w:rsid w:val="00C24E88"/>
    <w:rsid w:val="00C25291"/>
    <w:rsid w:val="00C25A14"/>
    <w:rsid w:val="00C25B6A"/>
    <w:rsid w:val="00C25CC6"/>
    <w:rsid w:val="00C261BE"/>
    <w:rsid w:val="00C265DE"/>
    <w:rsid w:val="00C2669E"/>
    <w:rsid w:val="00C26775"/>
    <w:rsid w:val="00C2706A"/>
    <w:rsid w:val="00C277F3"/>
    <w:rsid w:val="00C27B24"/>
    <w:rsid w:val="00C27BF1"/>
    <w:rsid w:val="00C300E5"/>
    <w:rsid w:val="00C3040B"/>
    <w:rsid w:val="00C306CC"/>
    <w:rsid w:val="00C30977"/>
    <w:rsid w:val="00C30CDC"/>
    <w:rsid w:val="00C30D21"/>
    <w:rsid w:val="00C313EF"/>
    <w:rsid w:val="00C315BC"/>
    <w:rsid w:val="00C31954"/>
    <w:rsid w:val="00C31EC1"/>
    <w:rsid w:val="00C32064"/>
    <w:rsid w:val="00C329C3"/>
    <w:rsid w:val="00C32F79"/>
    <w:rsid w:val="00C33D69"/>
    <w:rsid w:val="00C340E2"/>
    <w:rsid w:val="00C3433D"/>
    <w:rsid w:val="00C349FF"/>
    <w:rsid w:val="00C34B4F"/>
    <w:rsid w:val="00C34CE0"/>
    <w:rsid w:val="00C34D58"/>
    <w:rsid w:val="00C352DB"/>
    <w:rsid w:val="00C3540F"/>
    <w:rsid w:val="00C35638"/>
    <w:rsid w:val="00C35CCC"/>
    <w:rsid w:val="00C35D5B"/>
    <w:rsid w:val="00C35E74"/>
    <w:rsid w:val="00C35E75"/>
    <w:rsid w:val="00C36301"/>
    <w:rsid w:val="00C369DC"/>
    <w:rsid w:val="00C36C5A"/>
    <w:rsid w:val="00C36F29"/>
    <w:rsid w:val="00C37E92"/>
    <w:rsid w:val="00C40534"/>
    <w:rsid w:val="00C4084B"/>
    <w:rsid w:val="00C40FC6"/>
    <w:rsid w:val="00C4111F"/>
    <w:rsid w:val="00C41129"/>
    <w:rsid w:val="00C415B0"/>
    <w:rsid w:val="00C41803"/>
    <w:rsid w:val="00C41830"/>
    <w:rsid w:val="00C4194E"/>
    <w:rsid w:val="00C41EB2"/>
    <w:rsid w:val="00C41FE3"/>
    <w:rsid w:val="00C4248F"/>
    <w:rsid w:val="00C427E1"/>
    <w:rsid w:val="00C43137"/>
    <w:rsid w:val="00C43619"/>
    <w:rsid w:val="00C43786"/>
    <w:rsid w:val="00C443FA"/>
    <w:rsid w:val="00C445D8"/>
    <w:rsid w:val="00C446F0"/>
    <w:rsid w:val="00C4472D"/>
    <w:rsid w:val="00C4488B"/>
    <w:rsid w:val="00C44DB8"/>
    <w:rsid w:val="00C45056"/>
    <w:rsid w:val="00C45591"/>
    <w:rsid w:val="00C45744"/>
    <w:rsid w:val="00C45D27"/>
    <w:rsid w:val="00C462B8"/>
    <w:rsid w:val="00C46ADC"/>
    <w:rsid w:val="00C46B25"/>
    <w:rsid w:val="00C46E9B"/>
    <w:rsid w:val="00C46EB6"/>
    <w:rsid w:val="00C47092"/>
    <w:rsid w:val="00C474E2"/>
    <w:rsid w:val="00C47522"/>
    <w:rsid w:val="00C47598"/>
    <w:rsid w:val="00C479EC"/>
    <w:rsid w:val="00C47D7C"/>
    <w:rsid w:val="00C47EA9"/>
    <w:rsid w:val="00C47F10"/>
    <w:rsid w:val="00C5019A"/>
    <w:rsid w:val="00C5030A"/>
    <w:rsid w:val="00C506B7"/>
    <w:rsid w:val="00C50AE7"/>
    <w:rsid w:val="00C50B52"/>
    <w:rsid w:val="00C50D1A"/>
    <w:rsid w:val="00C50D3E"/>
    <w:rsid w:val="00C50D62"/>
    <w:rsid w:val="00C50D7B"/>
    <w:rsid w:val="00C50E67"/>
    <w:rsid w:val="00C520DB"/>
    <w:rsid w:val="00C52265"/>
    <w:rsid w:val="00C5250A"/>
    <w:rsid w:val="00C5281D"/>
    <w:rsid w:val="00C529E6"/>
    <w:rsid w:val="00C52A85"/>
    <w:rsid w:val="00C52E42"/>
    <w:rsid w:val="00C530E0"/>
    <w:rsid w:val="00C53175"/>
    <w:rsid w:val="00C5318F"/>
    <w:rsid w:val="00C5321B"/>
    <w:rsid w:val="00C5331B"/>
    <w:rsid w:val="00C5332C"/>
    <w:rsid w:val="00C533FE"/>
    <w:rsid w:val="00C5373D"/>
    <w:rsid w:val="00C5393E"/>
    <w:rsid w:val="00C53C2D"/>
    <w:rsid w:val="00C53CDC"/>
    <w:rsid w:val="00C53E72"/>
    <w:rsid w:val="00C53FF4"/>
    <w:rsid w:val="00C5402C"/>
    <w:rsid w:val="00C54BB7"/>
    <w:rsid w:val="00C54D45"/>
    <w:rsid w:val="00C54FB9"/>
    <w:rsid w:val="00C5548F"/>
    <w:rsid w:val="00C557BF"/>
    <w:rsid w:val="00C5585A"/>
    <w:rsid w:val="00C55869"/>
    <w:rsid w:val="00C55B69"/>
    <w:rsid w:val="00C5622C"/>
    <w:rsid w:val="00C5639B"/>
    <w:rsid w:val="00C56BF7"/>
    <w:rsid w:val="00C57026"/>
    <w:rsid w:val="00C5716F"/>
    <w:rsid w:val="00C57204"/>
    <w:rsid w:val="00C57219"/>
    <w:rsid w:val="00C573E2"/>
    <w:rsid w:val="00C573F8"/>
    <w:rsid w:val="00C574AA"/>
    <w:rsid w:val="00C57527"/>
    <w:rsid w:val="00C575A3"/>
    <w:rsid w:val="00C576F6"/>
    <w:rsid w:val="00C577B7"/>
    <w:rsid w:val="00C57FC4"/>
    <w:rsid w:val="00C6015B"/>
    <w:rsid w:val="00C6087F"/>
    <w:rsid w:val="00C60AA8"/>
    <w:rsid w:val="00C60EA2"/>
    <w:rsid w:val="00C60FF3"/>
    <w:rsid w:val="00C61122"/>
    <w:rsid w:val="00C61698"/>
    <w:rsid w:val="00C6175B"/>
    <w:rsid w:val="00C61B78"/>
    <w:rsid w:val="00C62315"/>
    <w:rsid w:val="00C624C4"/>
    <w:rsid w:val="00C628E2"/>
    <w:rsid w:val="00C62A24"/>
    <w:rsid w:val="00C62A6A"/>
    <w:rsid w:val="00C6305B"/>
    <w:rsid w:val="00C631D2"/>
    <w:rsid w:val="00C635E2"/>
    <w:rsid w:val="00C6374B"/>
    <w:rsid w:val="00C63CB6"/>
    <w:rsid w:val="00C63F89"/>
    <w:rsid w:val="00C648FE"/>
    <w:rsid w:val="00C64987"/>
    <w:rsid w:val="00C64C50"/>
    <w:rsid w:val="00C64C53"/>
    <w:rsid w:val="00C651A3"/>
    <w:rsid w:val="00C6524A"/>
    <w:rsid w:val="00C6553B"/>
    <w:rsid w:val="00C65BB8"/>
    <w:rsid w:val="00C65C57"/>
    <w:rsid w:val="00C65D85"/>
    <w:rsid w:val="00C65F33"/>
    <w:rsid w:val="00C66472"/>
    <w:rsid w:val="00C66614"/>
    <w:rsid w:val="00C66697"/>
    <w:rsid w:val="00C668A1"/>
    <w:rsid w:val="00C66D89"/>
    <w:rsid w:val="00C66DA1"/>
    <w:rsid w:val="00C66DC2"/>
    <w:rsid w:val="00C67BA0"/>
    <w:rsid w:val="00C67D2D"/>
    <w:rsid w:val="00C70401"/>
    <w:rsid w:val="00C70C06"/>
    <w:rsid w:val="00C712F2"/>
    <w:rsid w:val="00C71605"/>
    <w:rsid w:val="00C7177D"/>
    <w:rsid w:val="00C717C5"/>
    <w:rsid w:val="00C71904"/>
    <w:rsid w:val="00C71A23"/>
    <w:rsid w:val="00C71B18"/>
    <w:rsid w:val="00C71DA8"/>
    <w:rsid w:val="00C72123"/>
    <w:rsid w:val="00C7215D"/>
    <w:rsid w:val="00C72239"/>
    <w:rsid w:val="00C728D5"/>
    <w:rsid w:val="00C7299E"/>
    <w:rsid w:val="00C72A1F"/>
    <w:rsid w:val="00C72A89"/>
    <w:rsid w:val="00C72B26"/>
    <w:rsid w:val="00C72BF9"/>
    <w:rsid w:val="00C73D01"/>
    <w:rsid w:val="00C743D5"/>
    <w:rsid w:val="00C7480A"/>
    <w:rsid w:val="00C74865"/>
    <w:rsid w:val="00C752D5"/>
    <w:rsid w:val="00C75AAA"/>
    <w:rsid w:val="00C75E58"/>
    <w:rsid w:val="00C760B3"/>
    <w:rsid w:val="00C7639B"/>
    <w:rsid w:val="00C763A7"/>
    <w:rsid w:val="00C766ED"/>
    <w:rsid w:val="00C76894"/>
    <w:rsid w:val="00C76982"/>
    <w:rsid w:val="00C769E8"/>
    <w:rsid w:val="00C7736F"/>
    <w:rsid w:val="00C773C9"/>
    <w:rsid w:val="00C776AF"/>
    <w:rsid w:val="00C77B1F"/>
    <w:rsid w:val="00C80E18"/>
    <w:rsid w:val="00C81301"/>
    <w:rsid w:val="00C8136E"/>
    <w:rsid w:val="00C816B6"/>
    <w:rsid w:val="00C81A86"/>
    <w:rsid w:val="00C81BB1"/>
    <w:rsid w:val="00C81DD5"/>
    <w:rsid w:val="00C8227B"/>
    <w:rsid w:val="00C827B9"/>
    <w:rsid w:val="00C828EF"/>
    <w:rsid w:val="00C82B6E"/>
    <w:rsid w:val="00C82CBF"/>
    <w:rsid w:val="00C83411"/>
    <w:rsid w:val="00C836CF"/>
    <w:rsid w:val="00C83786"/>
    <w:rsid w:val="00C838D7"/>
    <w:rsid w:val="00C83CA4"/>
    <w:rsid w:val="00C83EC4"/>
    <w:rsid w:val="00C84169"/>
    <w:rsid w:val="00C84599"/>
    <w:rsid w:val="00C84756"/>
    <w:rsid w:val="00C84954"/>
    <w:rsid w:val="00C84A1E"/>
    <w:rsid w:val="00C84EF3"/>
    <w:rsid w:val="00C85F46"/>
    <w:rsid w:val="00C85F8C"/>
    <w:rsid w:val="00C8607C"/>
    <w:rsid w:val="00C86687"/>
    <w:rsid w:val="00C86894"/>
    <w:rsid w:val="00C86CB0"/>
    <w:rsid w:val="00C86E9B"/>
    <w:rsid w:val="00C87335"/>
    <w:rsid w:val="00C8788C"/>
    <w:rsid w:val="00C878BC"/>
    <w:rsid w:val="00C878EB"/>
    <w:rsid w:val="00C87BAF"/>
    <w:rsid w:val="00C87C4B"/>
    <w:rsid w:val="00C87EE4"/>
    <w:rsid w:val="00C9035D"/>
    <w:rsid w:val="00C9036B"/>
    <w:rsid w:val="00C90A1B"/>
    <w:rsid w:val="00C90E5F"/>
    <w:rsid w:val="00C90E60"/>
    <w:rsid w:val="00C90ED6"/>
    <w:rsid w:val="00C90F06"/>
    <w:rsid w:val="00C90FCD"/>
    <w:rsid w:val="00C91091"/>
    <w:rsid w:val="00C91CC4"/>
    <w:rsid w:val="00C91D98"/>
    <w:rsid w:val="00C920AB"/>
    <w:rsid w:val="00C92131"/>
    <w:rsid w:val="00C923AD"/>
    <w:rsid w:val="00C92875"/>
    <w:rsid w:val="00C92C75"/>
    <w:rsid w:val="00C93140"/>
    <w:rsid w:val="00C935F0"/>
    <w:rsid w:val="00C9365D"/>
    <w:rsid w:val="00C9375A"/>
    <w:rsid w:val="00C93C78"/>
    <w:rsid w:val="00C93F27"/>
    <w:rsid w:val="00C93FD7"/>
    <w:rsid w:val="00C9441B"/>
    <w:rsid w:val="00C94616"/>
    <w:rsid w:val="00C9474C"/>
    <w:rsid w:val="00C94E1E"/>
    <w:rsid w:val="00C95368"/>
    <w:rsid w:val="00C953EE"/>
    <w:rsid w:val="00C95A02"/>
    <w:rsid w:val="00C95FBA"/>
    <w:rsid w:val="00C960D5"/>
    <w:rsid w:val="00C96121"/>
    <w:rsid w:val="00C96B1B"/>
    <w:rsid w:val="00C973FC"/>
    <w:rsid w:val="00C9760E"/>
    <w:rsid w:val="00C97D78"/>
    <w:rsid w:val="00C97F58"/>
    <w:rsid w:val="00CA0009"/>
    <w:rsid w:val="00CA0518"/>
    <w:rsid w:val="00CA05AA"/>
    <w:rsid w:val="00CA0B04"/>
    <w:rsid w:val="00CA1290"/>
    <w:rsid w:val="00CA17FF"/>
    <w:rsid w:val="00CA2055"/>
    <w:rsid w:val="00CA247C"/>
    <w:rsid w:val="00CA3214"/>
    <w:rsid w:val="00CA37A7"/>
    <w:rsid w:val="00CA3AB3"/>
    <w:rsid w:val="00CA3AD7"/>
    <w:rsid w:val="00CA40B2"/>
    <w:rsid w:val="00CA4172"/>
    <w:rsid w:val="00CA48D0"/>
    <w:rsid w:val="00CA4A1C"/>
    <w:rsid w:val="00CA4F61"/>
    <w:rsid w:val="00CA5283"/>
    <w:rsid w:val="00CA5504"/>
    <w:rsid w:val="00CA60B2"/>
    <w:rsid w:val="00CA6802"/>
    <w:rsid w:val="00CA68EE"/>
    <w:rsid w:val="00CA6A72"/>
    <w:rsid w:val="00CA6D06"/>
    <w:rsid w:val="00CA7FEF"/>
    <w:rsid w:val="00CB0099"/>
    <w:rsid w:val="00CB020C"/>
    <w:rsid w:val="00CB04EE"/>
    <w:rsid w:val="00CB07CF"/>
    <w:rsid w:val="00CB082D"/>
    <w:rsid w:val="00CB0848"/>
    <w:rsid w:val="00CB0994"/>
    <w:rsid w:val="00CB0F04"/>
    <w:rsid w:val="00CB0FF5"/>
    <w:rsid w:val="00CB1ADB"/>
    <w:rsid w:val="00CB1AFD"/>
    <w:rsid w:val="00CB1E86"/>
    <w:rsid w:val="00CB1E88"/>
    <w:rsid w:val="00CB1F74"/>
    <w:rsid w:val="00CB203B"/>
    <w:rsid w:val="00CB24B9"/>
    <w:rsid w:val="00CB26D6"/>
    <w:rsid w:val="00CB2A5E"/>
    <w:rsid w:val="00CB2B25"/>
    <w:rsid w:val="00CB2B46"/>
    <w:rsid w:val="00CB2CD7"/>
    <w:rsid w:val="00CB2EB1"/>
    <w:rsid w:val="00CB33A0"/>
    <w:rsid w:val="00CB3546"/>
    <w:rsid w:val="00CB3564"/>
    <w:rsid w:val="00CB3710"/>
    <w:rsid w:val="00CB3920"/>
    <w:rsid w:val="00CB4C0B"/>
    <w:rsid w:val="00CB4F85"/>
    <w:rsid w:val="00CB5026"/>
    <w:rsid w:val="00CB508F"/>
    <w:rsid w:val="00CB518E"/>
    <w:rsid w:val="00CB5778"/>
    <w:rsid w:val="00CB5917"/>
    <w:rsid w:val="00CB67FB"/>
    <w:rsid w:val="00CB6970"/>
    <w:rsid w:val="00CB6E63"/>
    <w:rsid w:val="00CB7116"/>
    <w:rsid w:val="00CB73BA"/>
    <w:rsid w:val="00CB7741"/>
    <w:rsid w:val="00CB78DF"/>
    <w:rsid w:val="00CB7AAD"/>
    <w:rsid w:val="00CB7BFA"/>
    <w:rsid w:val="00CB7EBF"/>
    <w:rsid w:val="00CB7F23"/>
    <w:rsid w:val="00CC000F"/>
    <w:rsid w:val="00CC0061"/>
    <w:rsid w:val="00CC00BD"/>
    <w:rsid w:val="00CC081D"/>
    <w:rsid w:val="00CC0D64"/>
    <w:rsid w:val="00CC18E5"/>
    <w:rsid w:val="00CC1B8E"/>
    <w:rsid w:val="00CC1C53"/>
    <w:rsid w:val="00CC2427"/>
    <w:rsid w:val="00CC2519"/>
    <w:rsid w:val="00CC2B1B"/>
    <w:rsid w:val="00CC2E95"/>
    <w:rsid w:val="00CC2F61"/>
    <w:rsid w:val="00CC338F"/>
    <w:rsid w:val="00CC36AB"/>
    <w:rsid w:val="00CC374F"/>
    <w:rsid w:val="00CC3BEF"/>
    <w:rsid w:val="00CC3CBB"/>
    <w:rsid w:val="00CC3DE5"/>
    <w:rsid w:val="00CC3E05"/>
    <w:rsid w:val="00CC40BD"/>
    <w:rsid w:val="00CC43F8"/>
    <w:rsid w:val="00CC4505"/>
    <w:rsid w:val="00CC45A4"/>
    <w:rsid w:val="00CC463C"/>
    <w:rsid w:val="00CC4690"/>
    <w:rsid w:val="00CC4C46"/>
    <w:rsid w:val="00CC4F7E"/>
    <w:rsid w:val="00CC58EE"/>
    <w:rsid w:val="00CC593F"/>
    <w:rsid w:val="00CC5D62"/>
    <w:rsid w:val="00CC5D7B"/>
    <w:rsid w:val="00CC63F3"/>
    <w:rsid w:val="00CC6667"/>
    <w:rsid w:val="00CC67E2"/>
    <w:rsid w:val="00CC6E16"/>
    <w:rsid w:val="00CC7488"/>
    <w:rsid w:val="00CC7690"/>
    <w:rsid w:val="00CC7B7D"/>
    <w:rsid w:val="00CC7B9D"/>
    <w:rsid w:val="00CC7C77"/>
    <w:rsid w:val="00CC7D9D"/>
    <w:rsid w:val="00CD0863"/>
    <w:rsid w:val="00CD0AF4"/>
    <w:rsid w:val="00CD0F00"/>
    <w:rsid w:val="00CD117D"/>
    <w:rsid w:val="00CD15B5"/>
    <w:rsid w:val="00CD1775"/>
    <w:rsid w:val="00CD17DB"/>
    <w:rsid w:val="00CD1F50"/>
    <w:rsid w:val="00CD2DDD"/>
    <w:rsid w:val="00CD2F95"/>
    <w:rsid w:val="00CD2FF7"/>
    <w:rsid w:val="00CD3241"/>
    <w:rsid w:val="00CD32A4"/>
    <w:rsid w:val="00CD3683"/>
    <w:rsid w:val="00CD3B7F"/>
    <w:rsid w:val="00CD3CBE"/>
    <w:rsid w:val="00CD3D95"/>
    <w:rsid w:val="00CD4492"/>
    <w:rsid w:val="00CD5400"/>
    <w:rsid w:val="00CD5BB4"/>
    <w:rsid w:val="00CD5D5B"/>
    <w:rsid w:val="00CD5F23"/>
    <w:rsid w:val="00CD61F1"/>
    <w:rsid w:val="00CD6AFF"/>
    <w:rsid w:val="00CD6B6D"/>
    <w:rsid w:val="00CD6D0A"/>
    <w:rsid w:val="00CD6DF6"/>
    <w:rsid w:val="00CD6FA2"/>
    <w:rsid w:val="00CD77E5"/>
    <w:rsid w:val="00CD7B4F"/>
    <w:rsid w:val="00CE00D1"/>
    <w:rsid w:val="00CE0149"/>
    <w:rsid w:val="00CE03E7"/>
    <w:rsid w:val="00CE05EA"/>
    <w:rsid w:val="00CE067D"/>
    <w:rsid w:val="00CE06B3"/>
    <w:rsid w:val="00CE0B4D"/>
    <w:rsid w:val="00CE0C12"/>
    <w:rsid w:val="00CE0D06"/>
    <w:rsid w:val="00CE1379"/>
    <w:rsid w:val="00CE1941"/>
    <w:rsid w:val="00CE1ADB"/>
    <w:rsid w:val="00CE1AFD"/>
    <w:rsid w:val="00CE1F0F"/>
    <w:rsid w:val="00CE2164"/>
    <w:rsid w:val="00CE2497"/>
    <w:rsid w:val="00CE2749"/>
    <w:rsid w:val="00CE2B92"/>
    <w:rsid w:val="00CE300C"/>
    <w:rsid w:val="00CE3295"/>
    <w:rsid w:val="00CE34B3"/>
    <w:rsid w:val="00CE35B1"/>
    <w:rsid w:val="00CE3705"/>
    <w:rsid w:val="00CE419D"/>
    <w:rsid w:val="00CE4333"/>
    <w:rsid w:val="00CE44E5"/>
    <w:rsid w:val="00CE4CF6"/>
    <w:rsid w:val="00CE4F15"/>
    <w:rsid w:val="00CE4F40"/>
    <w:rsid w:val="00CE4F5B"/>
    <w:rsid w:val="00CE4F77"/>
    <w:rsid w:val="00CE5384"/>
    <w:rsid w:val="00CE5AAA"/>
    <w:rsid w:val="00CE694D"/>
    <w:rsid w:val="00CE6BBF"/>
    <w:rsid w:val="00CE6CB4"/>
    <w:rsid w:val="00CE6D86"/>
    <w:rsid w:val="00CE6EB5"/>
    <w:rsid w:val="00CE77A0"/>
    <w:rsid w:val="00CE7959"/>
    <w:rsid w:val="00CF010F"/>
    <w:rsid w:val="00CF0496"/>
    <w:rsid w:val="00CF0998"/>
    <w:rsid w:val="00CF0FE5"/>
    <w:rsid w:val="00CF1214"/>
    <w:rsid w:val="00CF17FB"/>
    <w:rsid w:val="00CF2079"/>
    <w:rsid w:val="00CF2202"/>
    <w:rsid w:val="00CF27F9"/>
    <w:rsid w:val="00CF27FA"/>
    <w:rsid w:val="00CF2894"/>
    <w:rsid w:val="00CF2AC5"/>
    <w:rsid w:val="00CF2C01"/>
    <w:rsid w:val="00CF31A3"/>
    <w:rsid w:val="00CF3598"/>
    <w:rsid w:val="00CF377F"/>
    <w:rsid w:val="00CF3ABC"/>
    <w:rsid w:val="00CF3FF0"/>
    <w:rsid w:val="00CF46B2"/>
    <w:rsid w:val="00CF4C0F"/>
    <w:rsid w:val="00CF50D1"/>
    <w:rsid w:val="00CF5110"/>
    <w:rsid w:val="00CF51C7"/>
    <w:rsid w:val="00CF52BB"/>
    <w:rsid w:val="00CF604D"/>
    <w:rsid w:val="00CF63A3"/>
    <w:rsid w:val="00CF6997"/>
    <w:rsid w:val="00CF6ADE"/>
    <w:rsid w:val="00CF6BAE"/>
    <w:rsid w:val="00CF6C35"/>
    <w:rsid w:val="00CF7713"/>
    <w:rsid w:val="00CF7918"/>
    <w:rsid w:val="00CF7D8E"/>
    <w:rsid w:val="00D007D1"/>
    <w:rsid w:val="00D008BB"/>
    <w:rsid w:val="00D008C7"/>
    <w:rsid w:val="00D00A2F"/>
    <w:rsid w:val="00D00B55"/>
    <w:rsid w:val="00D01BC0"/>
    <w:rsid w:val="00D01BF3"/>
    <w:rsid w:val="00D01F6A"/>
    <w:rsid w:val="00D0287B"/>
    <w:rsid w:val="00D02AB3"/>
    <w:rsid w:val="00D02BEF"/>
    <w:rsid w:val="00D03066"/>
    <w:rsid w:val="00D0357C"/>
    <w:rsid w:val="00D0383B"/>
    <w:rsid w:val="00D03977"/>
    <w:rsid w:val="00D03B7B"/>
    <w:rsid w:val="00D03C0E"/>
    <w:rsid w:val="00D03FE2"/>
    <w:rsid w:val="00D040B7"/>
    <w:rsid w:val="00D0464A"/>
    <w:rsid w:val="00D04A55"/>
    <w:rsid w:val="00D04EA0"/>
    <w:rsid w:val="00D0540A"/>
    <w:rsid w:val="00D05625"/>
    <w:rsid w:val="00D057BF"/>
    <w:rsid w:val="00D0585F"/>
    <w:rsid w:val="00D05FD6"/>
    <w:rsid w:val="00D0610E"/>
    <w:rsid w:val="00D0648E"/>
    <w:rsid w:val="00D064BE"/>
    <w:rsid w:val="00D06723"/>
    <w:rsid w:val="00D06ECB"/>
    <w:rsid w:val="00D06FE5"/>
    <w:rsid w:val="00D07764"/>
    <w:rsid w:val="00D0779E"/>
    <w:rsid w:val="00D077ED"/>
    <w:rsid w:val="00D07CE7"/>
    <w:rsid w:val="00D1007A"/>
    <w:rsid w:val="00D102D4"/>
    <w:rsid w:val="00D10609"/>
    <w:rsid w:val="00D11315"/>
    <w:rsid w:val="00D1147A"/>
    <w:rsid w:val="00D1170F"/>
    <w:rsid w:val="00D11B18"/>
    <w:rsid w:val="00D11B4A"/>
    <w:rsid w:val="00D11D34"/>
    <w:rsid w:val="00D1214B"/>
    <w:rsid w:val="00D123F5"/>
    <w:rsid w:val="00D1247E"/>
    <w:rsid w:val="00D124B9"/>
    <w:rsid w:val="00D124F1"/>
    <w:rsid w:val="00D1262E"/>
    <w:rsid w:val="00D12924"/>
    <w:rsid w:val="00D12966"/>
    <w:rsid w:val="00D129D3"/>
    <w:rsid w:val="00D1339F"/>
    <w:rsid w:val="00D134A0"/>
    <w:rsid w:val="00D136FE"/>
    <w:rsid w:val="00D13BAF"/>
    <w:rsid w:val="00D13EB4"/>
    <w:rsid w:val="00D14261"/>
    <w:rsid w:val="00D144FA"/>
    <w:rsid w:val="00D14587"/>
    <w:rsid w:val="00D1480B"/>
    <w:rsid w:val="00D14846"/>
    <w:rsid w:val="00D14BDB"/>
    <w:rsid w:val="00D15083"/>
    <w:rsid w:val="00D1510D"/>
    <w:rsid w:val="00D1527E"/>
    <w:rsid w:val="00D158EB"/>
    <w:rsid w:val="00D15A74"/>
    <w:rsid w:val="00D15D61"/>
    <w:rsid w:val="00D15E5F"/>
    <w:rsid w:val="00D16218"/>
    <w:rsid w:val="00D1623E"/>
    <w:rsid w:val="00D1673B"/>
    <w:rsid w:val="00D16BFC"/>
    <w:rsid w:val="00D16F7E"/>
    <w:rsid w:val="00D16FA4"/>
    <w:rsid w:val="00D175FA"/>
    <w:rsid w:val="00D17C6A"/>
    <w:rsid w:val="00D20947"/>
    <w:rsid w:val="00D20A48"/>
    <w:rsid w:val="00D20D6F"/>
    <w:rsid w:val="00D212EE"/>
    <w:rsid w:val="00D21760"/>
    <w:rsid w:val="00D21B14"/>
    <w:rsid w:val="00D220FE"/>
    <w:rsid w:val="00D225D9"/>
    <w:rsid w:val="00D22871"/>
    <w:rsid w:val="00D22938"/>
    <w:rsid w:val="00D22E7A"/>
    <w:rsid w:val="00D23550"/>
    <w:rsid w:val="00D237A7"/>
    <w:rsid w:val="00D23965"/>
    <w:rsid w:val="00D23DD4"/>
    <w:rsid w:val="00D23F13"/>
    <w:rsid w:val="00D246A4"/>
    <w:rsid w:val="00D246B1"/>
    <w:rsid w:val="00D248A7"/>
    <w:rsid w:val="00D24AFD"/>
    <w:rsid w:val="00D24FB6"/>
    <w:rsid w:val="00D251B8"/>
    <w:rsid w:val="00D255B6"/>
    <w:rsid w:val="00D255F2"/>
    <w:rsid w:val="00D257DE"/>
    <w:rsid w:val="00D259DF"/>
    <w:rsid w:val="00D25B22"/>
    <w:rsid w:val="00D25B56"/>
    <w:rsid w:val="00D25B68"/>
    <w:rsid w:val="00D25F64"/>
    <w:rsid w:val="00D2620A"/>
    <w:rsid w:val="00D2691D"/>
    <w:rsid w:val="00D26A74"/>
    <w:rsid w:val="00D26B98"/>
    <w:rsid w:val="00D26F71"/>
    <w:rsid w:val="00D273A0"/>
    <w:rsid w:val="00D275AD"/>
    <w:rsid w:val="00D278EA"/>
    <w:rsid w:val="00D27B1E"/>
    <w:rsid w:val="00D27C2A"/>
    <w:rsid w:val="00D27D35"/>
    <w:rsid w:val="00D3003A"/>
    <w:rsid w:val="00D30676"/>
    <w:rsid w:val="00D3081B"/>
    <w:rsid w:val="00D3092F"/>
    <w:rsid w:val="00D309C9"/>
    <w:rsid w:val="00D31001"/>
    <w:rsid w:val="00D31325"/>
    <w:rsid w:val="00D3179B"/>
    <w:rsid w:val="00D31AC2"/>
    <w:rsid w:val="00D3222A"/>
    <w:rsid w:val="00D3271E"/>
    <w:rsid w:val="00D32875"/>
    <w:rsid w:val="00D32C37"/>
    <w:rsid w:val="00D32C6C"/>
    <w:rsid w:val="00D32C74"/>
    <w:rsid w:val="00D32E39"/>
    <w:rsid w:val="00D33158"/>
    <w:rsid w:val="00D332CE"/>
    <w:rsid w:val="00D335F7"/>
    <w:rsid w:val="00D33721"/>
    <w:rsid w:val="00D33BBA"/>
    <w:rsid w:val="00D33DF4"/>
    <w:rsid w:val="00D33FDE"/>
    <w:rsid w:val="00D34449"/>
    <w:rsid w:val="00D34818"/>
    <w:rsid w:val="00D349EC"/>
    <w:rsid w:val="00D34BEA"/>
    <w:rsid w:val="00D34C2C"/>
    <w:rsid w:val="00D35201"/>
    <w:rsid w:val="00D352F5"/>
    <w:rsid w:val="00D35601"/>
    <w:rsid w:val="00D35DAE"/>
    <w:rsid w:val="00D35F80"/>
    <w:rsid w:val="00D36116"/>
    <w:rsid w:val="00D36179"/>
    <w:rsid w:val="00D361EE"/>
    <w:rsid w:val="00D364E9"/>
    <w:rsid w:val="00D365D7"/>
    <w:rsid w:val="00D36621"/>
    <w:rsid w:val="00D36827"/>
    <w:rsid w:val="00D36C77"/>
    <w:rsid w:val="00D37980"/>
    <w:rsid w:val="00D37A46"/>
    <w:rsid w:val="00D3AE8F"/>
    <w:rsid w:val="00D402F4"/>
    <w:rsid w:val="00D404B1"/>
    <w:rsid w:val="00D40873"/>
    <w:rsid w:val="00D409AC"/>
    <w:rsid w:val="00D40F97"/>
    <w:rsid w:val="00D4114B"/>
    <w:rsid w:val="00D4142F"/>
    <w:rsid w:val="00D417FF"/>
    <w:rsid w:val="00D41A26"/>
    <w:rsid w:val="00D41E9A"/>
    <w:rsid w:val="00D429B5"/>
    <w:rsid w:val="00D42BA2"/>
    <w:rsid w:val="00D4333A"/>
    <w:rsid w:val="00D43386"/>
    <w:rsid w:val="00D433FF"/>
    <w:rsid w:val="00D43673"/>
    <w:rsid w:val="00D43AC4"/>
    <w:rsid w:val="00D43C36"/>
    <w:rsid w:val="00D43F02"/>
    <w:rsid w:val="00D447C7"/>
    <w:rsid w:val="00D4481B"/>
    <w:rsid w:val="00D454C6"/>
    <w:rsid w:val="00D458FF"/>
    <w:rsid w:val="00D45A4A"/>
    <w:rsid w:val="00D45C91"/>
    <w:rsid w:val="00D45CFE"/>
    <w:rsid w:val="00D45D89"/>
    <w:rsid w:val="00D45DA7"/>
    <w:rsid w:val="00D46040"/>
    <w:rsid w:val="00D46094"/>
    <w:rsid w:val="00D462C2"/>
    <w:rsid w:val="00D46468"/>
    <w:rsid w:val="00D46478"/>
    <w:rsid w:val="00D468CC"/>
    <w:rsid w:val="00D46E14"/>
    <w:rsid w:val="00D46EE4"/>
    <w:rsid w:val="00D47132"/>
    <w:rsid w:val="00D471AE"/>
    <w:rsid w:val="00D4739D"/>
    <w:rsid w:val="00D47772"/>
    <w:rsid w:val="00D47815"/>
    <w:rsid w:val="00D47B18"/>
    <w:rsid w:val="00D47F7B"/>
    <w:rsid w:val="00D500D7"/>
    <w:rsid w:val="00D5032F"/>
    <w:rsid w:val="00D50D22"/>
    <w:rsid w:val="00D50D8B"/>
    <w:rsid w:val="00D50DFA"/>
    <w:rsid w:val="00D50E85"/>
    <w:rsid w:val="00D5112C"/>
    <w:rsid w:val="00D51A34"/>
    <w:rsid w:val="00D51D62"/>
    <w:rsid w:val="00D51EA7"/>
    <w:rsid w:val="00D5212C"/>
    <w:rsid w:val="00D52193"/>
    <w:rsid w:val="00D52277"/>
    <w:rsid w:val="00D5250F"/>
    <w:rsid w:val="00D52605"/>
    <w:rsid w:val="00D52763"/>
    <w:rsid w:val="00D52837"/>
    <w:rsid w:val="00D5291C"/>
    <w:rsid w:val="00D529E6"/>
    <w:rsid w:val="00D52A39"/>
    <w:rsid w:val="00D52AFF"/>
    <w:rsid w:val="00D5348A"/>
    <w:rsid w:val="00D53964"/>
    <w:rsid w:val="00D53A4E"/>
    <w:rsid w:val="00D543F1"/>
    <w:rsid w:val="00D54664"/>
    <w:rsid w:val="00D5488E"/>
    <w:rsid w:val="00D54967"/>
    <w:rsid w:val="00D54BB8"/>
    <w:rsid w:val="00D551DD"/>
    <w:rsid w:val="00D553A7"/>
    <w:rsid w:val="00D5574F"/>
    <w:rsid w:val="00D55A8A"/>
    <w:rsid w:val="00D55AED"/>
    <w:rsid w:val="00D56C24"/>
    <w:rsid w:val="00D57024"/>
    <w:rsid w:val="00D574AC"/>
    <w:rsid w:val="00D57A0A"/>
    <w:rsid w:val="00D57A22"/>
    <w:rsid w:val="00D57ACC"/>
    <w:rsid w:val="00D57FC0"/>
    <w:rsid w:val="00D601C3"/>
    <w:rsid w:val="00D602A2"/>
    <w:rsid w:val="00D60B38"/>
    <w:rsid w:val="00D60CA7"/>
    <w:rsid w:val="00D60E3B"/>
    <w:rsid w:val="00D61026"/>
    <w:rsid w:val="00D6188A"/>
    <w:rsid w:val="00D619BC"/>
    <w:rsid w:val="00D619E9"/>
    <w:rsid w:val="00D61FFE"/>
    <w:rsid w:val="00D62348"/>
    <w:rsid w:val="00D62612"/>
    <w:rsid w:val="00D626CA"/>
    <w:rsid w:val="00D630D7"/>
    <w:rsid w:val="00D636D7"/>
    <w:rsid w:val="00D63833"/>
    <w:rsid w:val="00D63857"/>
    <w:rsid w:val="00D6388E"/>
    <w:rsid w:val="00D63903"/>
    <w:rsid w:val="00D639E3"/>
    <w:rsid w:val="00D63D8D"/>
    <w:rsid w:val="00D642E4"/>
    <w:rsid w:val="00D6499F"/>
    <w:rsid w:val="00D64B13"/>
    <w:rsid w:val="00D64D76"/>
    <w:rsid w:val="00D64E9B"/>
    <w:rsid w:val="00D64F5A"/>
    <w:rsid w:val="00D65020"/>
    <w:rsid w:val="00D651F3"/>
    <w:rsid w:val="00D65222"/>
    <w:rsid w:val="00D65335"/>
    <w:rsid w:val="00D6561C"/>
    <w:rsid w:val="00D65F9F"/>
    <w:rsid w:val="00D66434"/>
    <w:rsid w:val="00D6643B"/>
    <w:rsid w:val="00D6678B"/>
    <w:rsid w:val="00D667A4"/>
    <w:rsid w:val="00D66A68"/>
    <w:rsid w:val="00D66C14"/>
    <w:rsid w:val="00D66F71"/>
    <w:rsid w:val="00D67782"/>
    <w:rsid w:val="00D679D7"/>
    <w:rsid w:val="00D67E74"/>
    <w:rsid w:val="00D70864"/>
    <w:rsid w:val="00D70E06"/>
    <w:rsid w:val="00D70E77"/>
    <w:rsid w:val="00D70FD9"/>
    <w:rsid w:val="00D713F1"/>
    <w:rsid w:val="00D72001"/>
    <w:rsid w:val="00D72E9A"/>
    <w:rsid w:val="00D72EAE"/>
    <w:rsid w:val="00D7350F"/>
    <w:rsid w:val="00D73536"/>
    <w:rsid w:val="00D736C8"/>
    <w:rsid w:val="00D73713"/>
    <w:rsid w:val="00D73B5D"/>
    <w:rsid w:val="00D74290"/>
    <w:rsid w:val="00D747C6"/>
    <w:rsid w:val="00D7486C"/>
    <w:rsid w:val="00D749A9"/>
    <w:rsid w:val="00D74A08"/>
    <w:rsid w:val="00D74BAB"/>
    <w:rsid w:val="00D74C08"/>
    <w:rsid w:val="00D74E29"/>
    <w:rsid w:val="00D7529B"/>
    <w:rsid w:val="00D753A6"/>
    <w:rsid w:val="00D7540C"/>
    <w:rsid w:val="00D75466"/>
    <w:rsid w:val="00D754D2"/>
    <w:rsid w:val="00D75518"/>
    <w:rsid w:val="00D75591"/>
    <w:rsid w:val="00D75687"/>
    <w:rsid w:val="00D75FBF"/>
    <w:rsid w:val="00D766F5"/>
    <w:rsid w:val="00D767AA"/>
    <w:rsid w:val="00D76A52"/>
    <w:rsid w:val="00D76C28"/>
    <w:rsid w:val="00D76F5A"/>
    <w:rsid w:val="00D77096"/>
    <w:rsid w:val="00D770AC"/>
    <w:rsid w:val="00D7777D"/>
    <w:rsid w:val="00D778F5"/>
    <w:rsid w:val="00D77E1D"/>
    <w:rsid w:val="00D77E83"/>
    <w:rsid w:val="00D802C4"/>
    <w:rsid w:val="00D80434"/>
    <w:rsid w:val="00D80685"/>
    <w:rsid w:val="00D807FF"/>
    <w:rsid w:val="00D8086D"/>
    <w:rsid w:val="00D808C7"/>
    <w:rsid w:val="00D80D3C"/>
    <w:rsid w:val="00D80DE9"/>
    <w:rsid w:val="00D81114"/>
    <w:rsid w:val="00D81513"/>
    <w:rsid w:val="00D8168C"/>
    <w:rsid w:val="00D81924"/>
    <w:rsid w:val="00D81C3B"/>
    <w:rsid w:val="00D81F06"/>
    <w:rsid w:val="00D82219"/>
    <w:rsid w:val="00D82842"/>
    <w:rsid w:val="00D82CCF"/>
    <w:rsid w:val="00D830F0"/>
    <w:rsid w:val="00D83238"/>
    <w:rsid w:val="00D832BA"/>
    <w:rsid w:val="00D8371B"/>
    <w:rsid w:val="00D83A86"/>
    <w:rsid w:val="00D83B91"/>
    <w:rsid w:val="00D84039"/>
    <w:rsid w:val="00D8422D"/>
    <w:rsid w:val="00D84312"/>
    <w:rsid w:val="00D850BA"/>
    <w:rsid w:val="00D858EA"/>
    <w:rsid w:val="00D85A19"/>
    <w:rsid w:val="00D860C4"/>
    <w:rsid w:val="00D860EA"/>
    <w:rsid w:val="00D8635C"/>
    <w:rsid w:val="00D864EB"/>
    <w:rsid w:val="00D867A7"/>
    <w:rsid w:val="00D868E2"/>
    <w:rsid w:val="00D869C5"/>
    <w:rsid w:val="00D86E02"/>
    <w:rsid w:val="00D8728C"/>
    <w:rsid w:val="00D879F9"/>
    <w:rsid w:val="00D87D8A"/>
    <w:rsid w:val="00D8EBCE"/>
    <w:rsid w:val="00D9034B"/>
    <w:rsid w:val="00D903EB"/>
    <w:rsid w:val="00D904EA"/>
    <w:rsid w:val="00D90940"/>
    <w:rsid w:val="00D90B8A"/>
    <w:rsid w:val="00D90B9B"/>
    <w:rsid w:val="00D914BE"/>
    <w:rsid w:val="00D91B72"/>
    <w:rsid w:val="00D91E43"/>
    <w:rsid w:val="00D9256E"/>
    <w:rsid w:val="00D92AE3"/>
    <w:rsid w:val="00D92C6A"/>
    <w:rsid w:val="00D92DFE"/>
    <w:rsid w:val="00D93147"/>
    <w:rsid w:val="00D936E7"/>
    <w:rsid w:val="00D938DF"/>
    <w:rsid w:val="00D93BAD"/>
    <w:rsid w:val="00D93BD7"/>
    <w:rsid w:val="00D93D1E"/>
    <w:rsid w:val="00D93D91"/>
    <w:rsid w:val="00D93E92"/>
    <w:rsid w:val="00D9426C"/>
    <w:rsid w:val="00D943A8"/>
    <w:rsid w:val="00D949B9"/>
    <w:rsid w:val="00D949F7"/>
    <w:rsid w:val="00D94EFE"/>
    <w:rsid w:val="00D950AB"/>
    <w:rsid w:val="00D950D2"/>
    <w:rsid w:val="00D952C5"/>
    <w:rsid w:val="00D953CE"/>
    <w:rsid w:val="00D95619"/>
    <w:rsid w:val="00D959F1"/>
    <w:rsid w:val="00D96072"/>
    <w:rsid w:val="00D96301"/>
    <w:rsid w:val="00D973D0"/>
    <w:rsid w:val="00D97566"/>
    <w:rsid w:val="00D97A97"/>
    <w:rsid w:val="00D97ACB"/>
    <w:rsid w:val="00D97E8A"/>
    <w:rsid w:val="00DA02A4"/>
    <w:rsid w:val="00DA0600"/>
    <w:rsid w:val="00DA11CD"/>
    <w:rsid w:val="00DA1661"/>
    <w:rsid w:val="00DA16C3"/>
    <w:rsid w:val="00DA1C28"/>
    <w:rsid w:val="00DA1C52"/>
    <w:rsid w:val="00DA22BC"/>
    <w:rsid w:val="00DA2458"/>
    <w:rsid w:val="00DA25B7"/>
    <w:rsid w:val="00DA2706"/>
    <w:rsid w:val="00DA2752"/>
    <w:rsid w:val="00DA2AC5"/>
    <w:rsid w:val="00DA33CD"/>
    <w:rsid w:val="00DA3954"/>
    <w:rsid w:val="00DA40B0"/>
    <w:rsid w:val="00DA41DE"/>
    <w:rsid w:val="00DA44A4"/>
    <w:rsid w:val="00DA4689"/>
    <w:rsid w:val="00DA480E"/>
    <w:rsid w:val="00DA4C09"/>
    <w:rsid w:val="00DA5263"/>
    <w:rsid w:val="00DA5293"/>
    <w:rsid w:val="00DA579E"/>
    <w:rsid w:val="00DA5A09"/>
    <w:rsid w:val="00DA5FF8"/>
    <w:rsid w:val="00DA6055"/>
    <w:rsid w:val="00DA621D"/>
    <w:rsid w:val="00DA651C"/>
    <w:rsid w:val="00DA65BB"/>
    <w:rsid w:val="00DA6656"/>
    <w:rsid w:val="00DA6978"/>
    <w:rsid w:val="00DA6A3D"/>
    <w:rsid w:val="00DA6DEA"/>
    <w:rsid w:val="00DA6E8E"/>
    <w:rsid w:val="00DA7383"/>
    <w:rsid w:val="00DA7599"/>
    <w:rsid w:val="00DA7884"/>
    <w:rsid w:val="00DA7AEA"/>
    <w:rsid w:val="00DA7BDD"/>
    <w:rsid w:val="00DA7CF9"/>
    <w:rsid w:val="00DA7E75"/>
    <w:rsid w:val="00DB0409"/>
    <w:rsid w:val="00DB0518"/>
    <w:rsid w:val="00DB0649"/>
    <w:rsid w:val="00DB0D07"/>
    <w:rsid w:val="00DB0DDE"/>
    <w:rsid w:val="00DB1698"/>
    <w:rsid w:val="00DB1BFA"/>
    <w:rsid w:val="00DB1C89"/>
    <w:rsid w:val="00DB1CC5"/>
    <w:rsid w:val="00DB2094"/>
    <w:rsid w:val="00DB2169"/>
    <w:rsid w:val="00DB295A"/>
    <w:rsid w:val="00DB2A72"/>
    <w:rsid w:val="00DB2A88"/>
    <w:rsid w:val="00DB2BA1"/>
    <w:rsid w:val="00DB304F"/>
    <w:rsid w:val="00DB32C5"/>
    <w:rsid w:val="00DB3594"/>
    <w:rsid w:val="00DB3BCE"/>
    <w:rsid w:val="00DB3CBD"/>
    <w:rsid w:val="00DB3EF8"/>
    <w:rsid w:val="00DB423D"/>
    <w:rsid w:val="00DB4BA7"/>
    <w:rsid w:val="00DB4BC6"/>
    <w:rsid w:val="00DB4BFF"/>
    <w:rsid w:val="00DB4C40"/>
    <w:rsid w:val="00DB528A"/>
    <w:rsid w:val="00DB545C"/>
    <w:rsid w:val="00DB56C4"/>
    <w:rsid w:val="00DB56EA"/>
    <w:rsid w:val="00DB5D9F"/>
    <w:rsid w:val="00DB6174"/>
    <w:rsid w:val="00DB61E4"/>
    <w:rsid w:val="00DB6911"/>
    <w:rsid w:val="00DB6F64"/>
    <w:rsid w:val="00DB7490"/>
    <w:rsid w:val="00DB7609"/>
    <w:rsid w:val="00DB76EE"/>
    <w:rsid w:val="00DB793F"/>
    <w:rsid w:val="00DB7B44"/>
    <w:rsid w:val="00DB7EC2"/>
    <w:rsid w:val="00DB7FF5"/>
    <w:rsid w:val="00DC0680"/>
    <w:rsid w:val="00DC06E7"/>
    <w:rsid w:val="00DC0BA9"/>
    <w:rsid w:val="00DC0C70"/>
    <w:rsid w:val="00DC11AD"/>
    <w:rsid w:val="00DC128B"/>
    <w:rsid w:val="00DC1325"/>
    <w:rsid w:val="00DC2160"/>
    <w:rsid w:val="00DC218C"/>
    <w:rsid w:val="00DC22D9"/>
    <w:rsid w:val="00DC2CAA"/>
    <w:rsid w:val="00DC30D4"/>
    <w:rsid w:val="00DC3311"/>
    <w:rsid w:val="00DC3648"/>
    <w:rsid w:val="00DC3EF2"/>
    <w:rsid w:val="00DC3F6C"/>
    <w:rsid w:val="00DC4554"/>
    <w:rsid w:val="00DC45A2"/>
    <w:rsid w:val="00DC4785"/>
    <w:rsid w:val="00DC562A"/>
    <w:rsid w:val="00DC5773"/>
    <w:rsid w:val="00DC5B1F"/>
    <w:rsid w:val="00DC5CA4"/>
    <w:rsid w:val="00DC5DBF"/>
    <w:rsid w:val="00DC6567"/>
    <w:rsid w:val="00DC718E"/>
    <w:rsid w:val="00DC71D0"/>
    <w:rsid w:val="00DC7432"/>
    <w:rsid w:val="00DC7496"/>
    <w:rsid w:val="00DD01C1"/>
    <w:rsid w:val="00DD02A6"/>
    <w:rsid w:val="00DD02CA"/>
    <w:rsid w:val="00DD03BF"/>
    <w:rsid w:val="00DD0450"/>
    <w:rsid w:val="00DD0542"/>
    <w:rsid w:val="00DD06D7"/>
    <w:rsid w:val="00DD0ABE"/>
    <w:rsid w:val="00DD0CDB"/>
    <w:rsid w:val="00DD0F07"/>
    <w:rsid w:val="00DD1286"/>
    <w:rsid w:val="00DD13CA"/>
    <w:rsid w:val="00DD1460"/>
    <w:rsid w:val="00DD17FF"/>
    <w:rsid w:val="00DD1B48"/>
    <w:rsid w:val="00DD1E4A"/>
    <w:rsid w:val="00DD2454"/>
    <w:rsid w:val="00DD2784"/>
    <w:rsid w:val="00DD28DC"/>
    <w:rsid w:val="00DD2987"/>
    <w:rsid w:val="00DD29D4"/>
    <w:rsid w:val="00DD2A00"/>
    <w:rsid w:val="00DD3175"/>
    <w:rsid w:val="00DD31FC"/>
    <w:rsid w:val="00DD349E"/>
    <w:rsid w:val="00DD36B9"/>
    <w:rsid w:val="00DD36D5"/>
    <w:rsid w:val="00DD3708"/>
    <w:rsid w:val="00DD3A48"/>
    <w:rsid w:val="00DD3BEF"/>
    <w:rsid w:val="00DD3CE1"/>
    <w:rsid w:val="00DD441D"/>
    <w:rsid w:val="00DD4656"/>
    <w:rsid w:val="00DD5259"/>
    <w:rsid w:val="00DD540A"/>
    <w:rsid w:val="00DD54A4"/>
    <w:rsid w:val="00DD54E8"/>
    <w:rsid w:val="00DD5A8E"/>
    <w:rsid w:val="00DD5F05"/>
    <w:rsid w:val="00DD5F48"/>
    <w:rsid w:val="00DD5F8D"/>
    <w:rsid w:val="00DD5F92"/>
    <w:rsid w:val="00DD613E"/>
    <w:rsid w:val="00DD61F7"/>
    <w:rsid w:val="00DD6238"/>
    <w:rsid w:val="00DD6389"/>
    <w:rsid w:val="00DD6E5F"/>
    <w:rsid w:val="00DD6EC7"/>
    <w:rsid w:val="00DD7077"/>
    <w:rsid w:val="00DD760E"/>
    <w:rsid w:val="00DD7880"/>
    <w:rsid w:val="00DE01D2"/>
    <w:rsid w:val="00DE0515"/>
    <w:rsid w:val="00DE091E"/>
    <w:rsid w:val="00DE0F1B"/>
    <w:rsid w:val="00DE1511"/>
    <w:rsid w:val="00DE1867"/>
    <w:rsid w:val="00DE1F1A"/>
    <w:rsid w:val="00DE214B"/>
    <w:rsid w:val="00DE2259"/>
    <w:rsid w:val="00DE2AFD"/>
    <w:rsid w:val="00DE2C11"/>
    <w:rsid w:val="00DE2F91"/>
    <w:rsid w:val="00DE3011"/>
    <w:rsid w:val="00DE30C1"/>
    <w:rsid w:val="00DE3375"/>
    <w:rsid w:val="00DE3DE7"/>
    <w:rsid w:val="00DE3E8D"/>
    <w:rsid w:val="00DE3F15"/>
    <w:rsid w:val="00DE4480"/>
    <w:rsid w:val="00DE47E1"/>
    <w:rsid w:val="00DE48E2"/>
    <w:rsid w:val="00DE4C9E"/>
    <w:rsid w:val="00DE4CCD"/>
    <w:rsid w:val="00DE4D49"/>
    <w:rsid w:val="00DE505F"/>
    <w:rsid w:val="00DE50C2"/>
    <w:rsid w:val="00DE5159"/>
    <w:rsid w:val="00DE557B"/>
    <w:rsid w:val="00DE55E6"/>
    <w:rsid w:val="00DE587F"/>
    <w:rsid w:val="00DE6311"/>
    <w:rsid w:val="00DE662D"/>
    <w:rsid w:val="00DE68A8"/>
    <w:rsid w:val="00DE6B65"/>
    <w:rsid w:val="00DE70D0"/>
    <w:rsid w:val="00DE74A1"/>
    <w:rsid w:val="00DE7D10"/>
    <w:rsid w:val="00DE7ED7"/>
    <w:rsid w:val="00DE7F5B"/>
    <w:rsid w:val="00DF008E"/>
    <w:rsid w:val="00DF0619"/>
    <w:rsid w:val="00DF0974"/>
    <w:rsid w:val="00DF0A9D"/>
    <w:rsid w:val="00DF0BF1"/>
    <w:rsid w:val="00DF0DFA"/>
    <w:rsid w:val="00DF0F0D"/>
    <w:rsid w:val="00DF1128"/>
    <w:rsid w:val="00DF1727"/>
    <w:rsid w:val="00DF1DC5"/>
    <w:rsid w:val="00DF1E4F"/>
    <w:rsid w:val="00DF22F9"/>
    <w:rsid w:val="00DF2636"/>
    <w:rsid w:val="00DF286D"/>
    <w:rsid w:val="00DF2990"/>
    <w:rsid w:val="00DF3289"/>
    <w:rsid w:val="00DF43F6"/>
    <w:rsid w:val="00DF443E"/>
    <w:rsid w:val="00DF444F"/>
    <w:rsid w:val="00DF45E1"/>
    <w:rsid w:val="00DF4A89"/>
    <w:rsid w:val="00DF4E2A"/>
    <w:rsid w:val="00DF4F69"/>
    <w:rsid w:val="00DF538D"/>
    <w:rsid w:val="00DF5D4F"/>
    <w:rsid w:val="00DF5F3F"/>
    <w:rsid w:val="00DF6146"/>
    <w:rsid w:val="00DF6361"/>
    <w:rsid w:val="00DF66EC"/>
    <w:rsid w:val="00DF6819"/>
    <w:rsid w:val="00DF6AFD"/>
    <w:rsid w:val="00DF6FC1"/>
    <w:rsid w:val="00DF712F"/>
    <w:rsid w:val="00DF75A9"/>
    <w:rsid w:val="00DF7790"/>
    <w:rsid w:val="00DF7CAF"/>
    <w:rsid w:val="00E00373"/>
    <w:rsid w:val="00E00499"/>
    <w:rsid w:val="00E0143D"/>
    <w:rsid w:val="00E01929"/>
    <w:rsid w:val="00E0192D"/>
    <w:rsid w:val="00E01AAA"/>
    <w:rsid w:val="00E01B0D"/>
    <w:rsid w:val="00E0207C"/>
    <w:rsid w:val="00E021EB"/>
    <w:rsid w:val="00E02727"/>
    <w:rsid w:val="00E02DFA"/>
    <w:rsid w:val="00E0312A"/>
    <w:rsid w:val="00E0329C"/>
    <w:rsid w:val="00E03447"/>
    <w:rsid w:val="00E035D7"/>
    <w:rsid w:val="00E03E2A"/>
    <w:rsid w:val="00E045E6"/>
    <w:rsid w:val="00E0478B"/>
    <w:rsid w:val="00E04A78"/>
    <w:rsid w:val="00E04EEF"/>
    <w:rsid w:val="00E05028"/>
    <w:rsid w:val="00E051D7"/>
    <w:rsid w:val="00E0533D"/>
    <w:rsid w:val="00E05396"/>
    <w:rsid w:val="00E05458"/>
    <w:rsid w:val="00E05588"/>
    <w:rsid w:val="00E055AA"/>
    <w:rsid w:val="00E05B4A"/>
    <w:rsid w:val="00E05DEB"/>
    <w:rsid w:val="00E05FCA"/>
    <w:rsid w:val="00E060F9"/>
    <w:rsid w:val="00E06C92"/>
    <w:rsid w:val="00E076C1"/>
    <w:rsid w:val="00E07707"/>
    <w:rsid w:val="00E07763"/>
    <w:rsid w:val="00E077F1"/>
    <w:rsid w:val="00E07C7F"/>
    <w:rsid w:val="00E07DB4"/>
    <w:rsid w:val="00E10585"/>
    <w:rsid w:val="00E105D2"/>
    <w:rsid w:val="00E109FB"/>
    <w:rsid w:val="00E10C2C"/>
    <w:rsid w:val="00E10D71"/>
    <w:rsid w:val="00E10DB5"/>
    <w:rsid w:val="00E1113B"/>
    <w:rsid w:val="00E111AD"/>
    <w:rsid w:val="00E11304"/>
    <w:rsid w:val="00E11954"/>
    <w:rsid w:val="00E11BCC"/>
    <w:rsid w:val="00E11CA3"/>
    <w:rsid w:val="00E126BC"/>
    <w:rsid w:val="00E12735"/>
    <w:rsid w:val="00E127D5"/>
    <w:rsid w:val="00E1286E"/>
    <w:rsid w:val="00E1288F"/>
    <w:rsid w:val="00E12B20"/>
    <w:rsid w:val="00E12B78"/>
    <w:rsid w:val="00E12DD0"/>
    <w:rsid w:val="00E12FA9"/>
    <w:rsid w:val="00E1355A"/>
    <w:rsid w:val="00E135E4"/>
    <w:rsid w:val="00E13ADA"/>
    <w:rsid w:val="00E13B6E"/>
    <w:rsid w:val="00E13F7C"/>
    <w:rsid w:val="00E1433E"/>
    <w:rsid w:val="00E146E5"/>
    <w:rsid w:val="00E1477A"/>
    <w:rsid w:val="00E14908"/>
    <w:rsid w:val="00E14A61"/>
    <w:rsid w:val="00E15063"/>
    <w:rsid w:val="00E157A9"/>
    <w:rsid w:val="00E15DF9"/>
    <w:rsid w:val="00E161A1"/>
    <w:rsid w:val="00E1633E"/>
    <w:rsid w:val="00E1645F"/>
    <w:rsid w:val="00E16730"/>
    <w:rsid w:val="00E16756"/>
    <w:rsid w:val="00E16976"/>
    <w:rsid w:val="00E17068"/>
    <w:rsid w:val="00E17118"/>
    <w:rsid w:val="00E173A9"/>
    <w:rsid w:val="00E17649"/>
    <w:rsid w:val="00E1791E"/>
    <w:rsid w:val="00E17B12"/>
    <w:rsid w:val="00E17B6F"/>
    <w:rsid w:val="00E17CF2"/>
    <w:rsid w:val="00E201B4"/>
    <w:rsid w:val="00E204DF"/>
    <w:rsid w:val="00E207EB"/>
    <w:rsid w:val="00E209E0"/>
    <w:rsid w:val="00E20BE1"/>
    <w:rsid w:val="00E20D50"/>
    <w:rsid w:val="00E20F7E"/>
    <w:rsid w:val="00E211D2"/>
    <w:rsid w:val="00E216D0"/>
    <w:rsid w:val="00E21ADE"/>
    <w:rsid w:val="00E21E7C"/>
    <w:rsid w:val="00E21F76"/>
    <w:rsid w:val="00E2209A"/>
    <w:rsid w:val="00E225C6"/>
    <w:rsid w:val="00E227BA"/>
    <w:rsid w:val="00E22B8B"/>
    <w:rsid w:val="00E22B9D"/>
    <w:rsid w:val="00E22EA3"/>
    <w:rsid w:val="00E22F40"/>
    <w:rsid w:val="00E22F6B"/>
    <w:rsid w:val="00E232C7"/>
    <w:rsid w:val="00E23A67"/>
    <w:rsid w:val="00E248BD"/>
    <w:rsid w:val="00E24AD3"/>
    <w:rsid w:val="00E24C96"/>
    <w:rsid w:val="00E253C8"/>
    <w:rsid w:val="00E254A8"/>
    <w:rsid w:val="00E25516"/>
    <w:rsid w:val="00E25520"/>
    <w:rsid w:val="00E25680"/>
    <w:rsid w:val="00E258BA"/>
    <w:rsid w:val="00E25990"/>
    <w:rsid w:val="00E25DDA"/>
    <w:rsid w:val="00E2606A"/>
    <w:rsid w:val="00E26A50"/>
    <w:rsid w:val="00E26BA4"/>
    <w:rsid w:val="00E26C58"/>
    <w:rsid w:val="00E26D32"/>
    <w:rsid w:val="00E26FD2"/>
    <w:rsid w:val="00E27152"/>
    <w:rsid w:val="00E2721D"/>
    <w:rsid w:val="00E27666"/>
    <w:rsid w:val="00E27A51"/>
    <w:rsid w:val="00E27D89"/>
    <w:rsid w:val="00E30068"/>
    <w:rsid w:val="00E30215"/>
    <w:rsid w:val="00E30C76"/>
    <w:rsid w:val="00E30D78"/>
    <w:rsid w:val="00E30F59"/>
    <w:rsid w:val="00E30F9B"/>
    <w:rsid w:val="00E3121A"/>
    <w:rsid w:val="00E3146A"/>
    <w:rsid w:val="00E3154E"/>
    <w:rsid w:val="00E31A46"/>
    <w:rsid w:val="00E31F01"/>
    <w:rsid w:val="00E3209E"/>
    <w:rsid w:val="00E32192"/>
    <w:rsid w:val="00E3278E"/>
    <w:rsid w:val="00E32CE4"/>
    <w:rsid w:val="00E330B2"/>
    <w:rsid w:val="00E33978"/>
    <w:rsid w:val="00E33CD3"/>
    <w:rsid w:val="00E34713"/>
    <w:rsid w:val="00E348B5"/>
    <w:rsid w:val="00E34E62"/>
    <w:rsid w:val="00E35107"/>
    <w:rsid w:val="00E35846"/>
    <w:rsid w:val="00E359B3"/>
    <w:rsid w:val="00E35A4A"/>
    <w:rsid w:val="00E36288"/>
    <w:rsid w:val="00E362B0"/>
    <w:rsid w:val="00E365B8"/>
    <w:rsid w:val="00E36A01"/>
    <w:rsid w:val="00E36C8E"/>
    <w:rsid w:val="00E37168"/>
    <w:rsid w:val="00E374F0"/>
    <w:rsid w:val="00E37673"/>
    <w:rsid w:val="00E37917"/>
    <w:rsid w:val="00E37BD5"/>
    <w:rsid w:val="00E37EB1"/>
    <w:rsid w:val="00E406C4"/>
    <w:rsid w:val="00E413C5"/>
    <w:rsid w:val="00E41660"/>
    <w:rsid w:val="00E418FD"/>
    <w:rsid w:val="00E41B90"/>
    <w:rsid w:val="00E41CE7"/>
    <w:rsid w:val="00E41E39"/>
    <w:rsid w:val="00E42B3F"/>
    <w:rsid w:val="00E43DA6"/>
    <w:rsid w:val="00E43F74"/>
    <w:rsid w:val="00E4447F"/>
    <w:rsid w:val="00E44500"/>
    <w:rsid w:val="00E44914"/>
    <w:rsid w:val="00E449B5"/>
    <w:rsid w:val="00E44C60"/>
    <w:rsid w:val="00E458C4"/>
    <w:rsid w:val="00E459F2"/>
    <w:rsid w:val="00E45C8A"/>
    <w:rsid w:val="00E4625A"/>
    <w:rsid w:val="00E465BC"/>
    <w:rsid w:val="00E465C9"/>
    <w:rsid w:val="00E467AC"/>
    <w:rsid w:val="00E467CF"/>
    <w:rsid w:val="00E46806"/>
    <w:rsid w:val="00E46A53"/>
    <w:rsid w:val="00E46B4D"/>
    <w:rsid w:val="00E46C6F"/>
    <w:rsid w:val="00E46CB4"/>
    <w:rsid w:val="00E46F97"/>
    <w:rsid w:val="00E477A5"/>
    <w:rsid w:val="00E47806"/>
    <w:rsid w:val="00E5008B"/>
    <w:rsid w:val="00E500B8"/>
    <w:rsid w:val="00E5036F"/>
    <w:rsid w:val="00E5070C"/>
    <w:rsid w:val="00E50BDB"/>
    <w:rsid w:val="00E511D1"/>
    <w:rsid w:val="00E519E1"/>
    <w:rsid w:val="00E51D1D"/>
    <w:rsid w:val="00E51FE3"/>
    <w:rsid w:val="00E5203D"/>
    <w:rsid w:val="00E520B9"/>
    <w:rsid w:val="00E52156"/>
    <w:rsid w:val="00E52459"/>
    <w:rsid w:val="00E5251A"/>
    <w:rsid w:val="00E52771"/>
    <w:rsid w:val="00E52860"/>
    <w:rsid w:val="00E52B26"/>
    <w:rsid w:val="00E53036"/>
    <w:rsid w:val="00E53406"/>
    <w:rsid w:val="00E53701"/>
    <w:rsid w:val="00E53774"/>
    <w:rsid w:val="00E537C8"/>
    <w:rsid w:val="00E539F6"/>
    <w:rsid w:val="00E53CF8"/>
    <w:rsid w:val="00E53D7A"/>
    <w:rsid w:val="00E5401C"/>
    <w:rsid w:val="00E54066"/>
    <w:rsid w:val="00E54EEB"/>
    <w:rsid w:val="00E54F22"/>
    <w:rsid w:val="00E55200"/>
    <w:rsid w:val="00E554F0"/>
    <w:rsid w:val="00E556A4"/>
    <w:rsid w:val="00E556F6"/>
    <w:rsid w:val="00E55B68"/>
    <w:rsid w:val="00E55BDE"/>
    <w:rsid w:val="00E55FD9"/>
    <w:rsid w:val="00E5630A"/>
    <w:rsid w:val="00E56ECC"/>
    <w:rsid w:val="00E56EE5"/>
    <w:rsid w:val="00E56FC6"/>
    <w:rsid w:val="00E5762B"/>
    <w:rsid w:val="00E57A76"/>
    <w:rsid w:val="00E57AC0"/>
    <w:rsid w:val="00E60005"/>
    <w:rsid w:val="00E603FD"/>
    <w:rsid w:val="00E605C7"/>
    <w:rsid w:val="00E606C1"/>
    <w:rsid w:val="00E6089E"/>
    <w:rsid w:val="00E609DF"/>
    <w:rsid w:val="00E60D4A"/>
    <w:rsid w:val="00E611F0"/>
    <w:rsid w:val="00E61371"/>
    <w:rsid w:val="00E61995"/>
    <w:rsid w:val="00E61C5D"/>
    <w:rsid w:val="00E62380"/>
    <w:rsid w:val="00E62542"/>
    <w:rsid w:val="00E62A84"/>
    <w:rsid w:val="00E630C6"/>
    <w:rsid w:val="00E63289"/>
    <w:rsid w:val="00E633FA"/>
    <w:rsid w:val="00E63991"/>
    <w:rsid w:val="00E640A4"/>
    <w:rsid w:val="00E641AF"/>
    <w:rsid w:val="00E644F5"/>
    <w:rsid w:val="00E6450D"/>
    <w:rsid w:val="00E64578"/>
    <w:rsid w:val="00E647B7"/>
    <w:rsid w:val="00E64ACA"/>
    <w:rsid w:val="00E65196"/>
    <w:rsid w:val="00E65D73"/>
    <w:rsid w:val="00E65E3E"/>
    <w:rsid w:val="00E663AE"/>
    <w:rsid w:val="00E670D2"/>
    <w:rsid w:val="00E6726B"/>
    <w:rsid w:val="00E67840"/>
    <w:rsid w:val="00E67BC2"/>
    <w:rsid w:val="00E67C8E"/>
    <w:rsid w:val="00E67D09"/>
    <w:rsid w:val="00E708E8"/>
    <w:rsid w:val="00E70990"/>
    <w:rsid w:val="00E70FC1"/>
    <w:rsid w:val="00E712D2"/>
    <w:rsid w:val="00E71318"/>
    <w:rsid w:val="00E71585"/>
    <w:rsid w:val="00E71B87"/>
    <w:rsid w:val="00E71C52"/>
    <w:rsid w:val="00E71ED9"/>
    <w:rsid w:val="00E726C3"/>
    <w:rsid w:val="00E729D4"/>
    <w:rsid w:val="00E73247"/>
    <w:rsid w:val="00E7325E"/>
    <w:rsid w:val="00E732CD"/>
    <w:rsid w:val="00E734C9"/>
    <w:rsid w:val="00E73527"/>
    <w:rsid w:val="00E737D7"/>
    <w:rsid w:val="00E74035"/>
    <w:rsid w:val="00E745A1"/>
    <w:rsid w:val="00E74B00"/>
    <w:rsid w:val="00E74FA0"/>
    <w:rsid w:val="00E7517A"/>
    <w:rsid w:val="00E7522F"/>
    <w:rsid w:val="00E75235"/>
    <w:rsid w:val="00E7600A"/>
    <w:rsid w:val="00E76AC2"/>
    <w:rsid w:val="00E7725F"/>
    <w:rsid w:val="00E77302"/>
    <w:rsid w:val="00E77A84"/>
    <w:rsid w:val="00E77BBC"/>
    <w:rsid w:val="00E77F60"/>
    <w:rsid w:val="00E77F79"/>
    <w:rsid w:val="00E80324"/>
    <w:rsid w:val="00E8051A"/>
    <w:rsid w:val="00E80696"/>
    <w:rsid w:val="00E80E35"/>
    <w:rsid w:val="00E80E84"/>
    <w:rsid w:val="00E80F24"/>
    <w:rsid w:val="00E8102B"/>
    <w:rsid w:val="00E81680"/>
    <w:rsid w:val="00E81D30"/>
    <w:rsid w:val="00E81E75"/>
    <w:rsid w:val="00E81F04"/>
    <w:rsid w:val="00E82367"/>
    <w:rsid w:val="00E8257F"/>
    <w:rsid w:val="00E82949"/>
    <w:rsid w:val="00E82BD5"/>
    <w:rsid w:val="00E83112"/>
    <w:rsid w:val="00E8359A"/>
    <w:rsid w:val="00E83606"/>
    <w:rsid w:val="00E83A68"/>
    <w:rsid w:val="00E840A0"/>
    <w:rsid w:val="00E84500"/>
    <w:rsid w:val="00E84631"/>
    <w:rsid w:val="00E847B5"/>
    <w:rsid w:val="00E84CC9"/>
    <w:rsid w:val="00E851A3"/>
    <w:rsid w:val="00E86090"/>
    <w:rsid w:val="00E86774"/>
    <w:rsid w:val="00E86C8C"/>
    <w:rsid w:val="00E8702F"/>
    <w:rsid w:val="00E870F4"/>
    <w:rsid w:val="00E878B1"/>
    <w:rsid w:val="00E87A7C"/>
    <w:rsid w:val="00E87C68"/>
    <w:rsid w:val="00E87D0E"/>
    <w:rsid w:val="00E87F58"/>
    <w:rsid w:val="00E90008"/>
    <w:rsid w:val="00E90415"/>
    <w:rsid w:val="00E9056D"/>
    <w:rsid w:val="00E9096E"/>
    <w:rsid w:val="00E90C0B"/>
    <w:rsid w:val="00E90C5F"/>
    <w:rsid w:val="00E91B1E"/>
    <w:rsid w:val="00E921BE"/>
    <w:rsid w:val="00E924F5"/>
    <w:rsid w:val="00E926A4"/>
    <w:rsid w:val="00E9274E"/>
    <w:rsid w:val="00E928A4"/>
    <w:rsid w:val="00E92CB4"/>
    <w:rsid w:val="00E92CEC"/>
    <w:rsid w:val="00E92F53"/>
    <w:rsid w:val="00E93265"/>
    <w:rsid w:val="00E93501"/>
    <w:rsid w:val="00E93728"/>
    <w:rsid w:val="00E9378D"/>
    <w:rsid w:val="00E93977"/>
    <w:rsid w:val="00E939BA"/>
    <w:rsid w:val="00E93AFE"/>
    <w:rsid w:val="00E93CEC"/>
    <w:rsid w:val="00E94061"/>
    <w:rsid w:val="00E9417B"/>
    <w:rsid w:val="00E9450C"/>
    <w:rsid w:val="00E9454E"/>
    <w:rsid w:val="00E9497C"/>
    <w:rsid w:val="00E94B6E"/>
    <w:rsid w:val="00E94E04"/>
    <w:rsid w:val="00E94E41"/>
    <w:rsid w:val="00E94F23"/>
    <w:rsid w:val="00E951F0"/>
    <w:rsid w:val="00E95A1D"/>
    <w:rsid w:val="00E95C10"/>
    <w:rsid w:val="00E95F0E"/>
    <w:rsid w:val="00E9665C"/>
    <w:rsid w:val="00E9673F"/>
    <w:rsid w:val="00E967C6"/>
    <w:rsid w:val="00E967F0"/>
    <w:rsid w:val="00E9680C"/>
    <w:rsid w:val="00E96B90"/>
    <w:rsid w:val="00E96CF1"/>
    <w:rsid w:val="00E96D47"/>
    <w:rsid w:val="00E976B6"/>
    <w:rsid w:val="00E97A30"/>
    <w:rsid w:val="00EA0258"/>
    <w:rsid w:val="00EA04EE"/>
    <w:rsid w:val="00EA0747"/>
    <w:rsid w:val="00EA08F9"/>
    <w:rsid w:val="00EA0A1B"/>
    <w:rsid w:val="00EA14C0"/>
    <w:rsid w:val="00EA1BD2"/>
    <w:rsid w:val="00EA1E0D"/>
    <w:rsid w:val="00EA22EC"/>
    <w:rsid w:val="00EA26A2"/>
    <w:rsid w:val="00EA364C"/>
    <w:rsid w:val="00EA3917"/>
    <w:rsid w:val="00EA3A63"/>
    <w:rsid w:val="00EA3D11"/>
    <w:rsid w:val="00EA423C"/>
    <w:rsid w:val="00EA4418"/>
    <w:rsid w:val="00EA49EA"/>
    <w:rsid w:val="00EA4ECD"/>
    <w:rsid w:val="00EA5289"/>
    <w:rsid w:val="00EA5444"/>
    <w:rsid w:val="00EA5C34"/>
    <w:rsid w:val="00EA601A"/>
    <w:rsid w:val="00EA64F1"/>
    <w:rsid w:val="00EA6729"/>
    <w:rsid w:val="00EA7081"/>
    <w:rsid w:val="00EA7510"/>
    <w:rsid w:val="00EA767A"/>
    <w:rsid w:val="00EA77CC"/>
    <w:rsid w:val="00EA77EB"/>
    <w:rsid w:val="00EA780F"/>
    <w:rsid w:val="00EA7B1D"/>
    <w:rsid w:val="00EA7D99"/>
    <w:rsid w:val="00EB02D8"/>
    <w:rsid w:val="00EB030B"/>
    <w:rsid w:val="00EB0A39"/>
    <w:rsid w:val="00EB0D6E"/>
    <w:rsid w:val="00EB0EC4"/>
    <w:rsid w:val="00EB100C"/>
    <w:rsid w:val="00EB100E"/>
    <w:rsid w:val="00EB1291"/>
    <w:rsid w:val="00EB1C56"/>
    <w:rsid w:val="00EB20A4"/>
    <w:rsid w:val="00EB21F9"/>
    <w:rsid w:val="00EB25DA"/>
    <w:rsid w:val="00EB2870"/>
    <w:rsid w:val="00EB294C"/>
    <w:rsid w:val="00EB2BEA"/>
    <w:rsid w:val="00EB2EE8"/>
    <w:rsid w:val="00EB2F30"/>
    <w:rsid w:val="00EB31AB"/>
    <w:rsid w:val="00EB39A5"/>
    <w:rsid w:val="00EB3CEC"/>
    <w:rsid w:val="00EB4488"/>
    <w:rsid w:val="00EB506D"/>
    <w:rsid w:val="00EB51D1"/>
    <w:rsid w:val="00EB523A"/>
    <w:rsid w:val="00EB5291"/>
    <w:rsid w:val="00EB52A2"/>
    <w:rsid w:val="00EB5718"/>
    <w:rsid w:val="00EB58BE"/>
    <w:rsid w:val="00EB6283"/>
    <w:rsid w:val="00EB6FED"/>
    <w:rsid w:val="00EB7306"/>
    <w:rsid w:val="00EB751F"/>
    <w:rsid w:val="00EB779C"/>
    <w:rsid w:val="00EB7D6F"/>
    <w:rsid w:val="00EC0D81"/>
    <w:rsid w:val="00EC0E5B"/>
    <w:rsid w:val="00EC0EE1"/>
    <w:rsid w:val="00EC1119"/>
    <w:rsid w:val="00EC122D"/>
    <w:rsid w:val="00EC12C9"/>
    <w:rsid w:val="00EC15B9"/>
    <w:rsid w:val="00EC18D3"/>
    <w:rsid w:val="00EC1B02"/>
    <w:rsid w:val="00EC1F6F"/>
    <w:rsid w:val="00EC21E0"/>
    <w:rsid w:val="00EC25FE"/>
    <w:rsid w:val="00EC3003"/>
    <w:rsid w:val="00EC34BF"/>
    <w:rsid w:val="00EC38FF"/>
    <w:rsid w:val="00EC3916"/>
    <w:rsid w:val="00EC39E3"/>
    <w:rsid w:val="00EC3A65"/>
    <w:rsid w:val="00EC3F56"/>
    <w:rsid w:val="00EC43B4"/>
    <w:rsid w:val="00EC46E0"/>
    <w:rsid w:val="00EC481E"/>
    <w:rsid w:val="00EC4AE2"/>
    <w:rsid w:val="00EC4CD8"/>
    <w:rsid w:val="00EC4FBB"/>
    <w:rsid w:val="00EC553C"/>
    <w:rsid w:val="00EC5A3E"/>
    <w:rsid w:val="00EC5C56"/>
    <w:rsid w:val="00EC5DC2"/>
    <w:rsid w:val="00EC5E6F"/>
    <w:rsid w:val="00EC5E71"/>
    <w:rsid w:val="00EC5EB4"/>
    <w:rsid w:val="00EC5EBD"/>
    <w:rsid w:val="00EC612D"/>
    <w:rsid w:val="00EC6203"/>
    <w:rsid w:val="00EC6700"/>
    <w:rsid w:val="00EC682D"/>
    <w:rsid w:val="00EC6AB8"/>
    <w:rsid w:val="00EC6AD0"/>
    <w:rsid w:val="00EC6B48"/>
    <w:rsid w:val="00EC6E87"/>
    <w:rsid w:val="00EC6E99"/>
    <w:rsid w:val="00EC6FEE"/>
    <w:rsid w:val="00EC73D5"/>
    <w:rsid w:val="00EC7818"/>
    <w:rsid w:val="00EC7879"/>
    <w:rsid w:val="00EC7FA8"/>
    <w:rsid w:val="00ED009D"/>
    <w:rsid w:val="00ED0352"/>
    <w:rsid w:val="00ED0423"/>
    <w:rsid w:val="00ED0BA3"/>
    <w:rsid w:val="00ED12C5"/>
    <w:rsid w:val="00ED1404"/>
    <w:rsid w:val="00ED1734"/>
    <w:rsid w:val="00ED1C1E"/>
    <w:rsid w:val="00ED2105"/>
    <w:rsid w:val="00ED22FA"/>
    <w:rsid w:val="00ED28B3"/>
    <w:rsid w:val="00ED2942"/>
    <w:rsid w:val="00ED2CA7"/>
    <w:rsid w:val="00ED311B"/>
    <w:rsid w:val="00ED327D"/>
    <w:rsid w:val="00ED32E3"/>
    <w:rsid w:val="00ED3368"/>
    <w:rsid w:val="00ED3394"/>
    <w:rsid w:val="00ED37B5"/>
    <w:rsid w:val="00ED37FC"/>
    <w:rsid w:val="00ED383B"/>
    <w:rsid w:val="00ED411D"/>
    <w:rsid w:val="00ED41C2"/>
    <w:rsid w:val="00ED4899"/>
    <w:rsid w:val="00ED4A79"/>
    <w:rsid w:val="00ED4CF3"/>
    <w:rsid w:val="00ED50E3"/>
    <w:rsid w:val="00ED5331"/>
    <w:rsid w:val="00ED56F7"/>
    <w:rsid w:val="00ED5776"/>
    <w:rsid w:val="00ED5B1E"/>
    <w:rsid w:val="00ED5C93"/>
    <w:rsid w:val="00ED5EC0"/>
    <w:rsid w:val="00ED63E0"/>
    <w:rsid w:val="00ED655A"/>
    <w:rsid w:val="00ED6733"/>
    <w:rsid w:val="00ED68D9"/>
    <w:rsid w:val="00ED6997"/>
    <w:rsid w:val="00ED6E87"/>
    <w:rsid w:val="00ED721A"/>
    <w:rsid w:val="00ED7B24"/>
    <w:rsid w:val="00ED7B52"/>
    <w:rsid w:val="00ED7BF6"/>
    <w:rsid w:val="00ED7C64"/>
    <w:rsid w:val="00ED7CEE"/>
    <w:rsid w:val="00ED7D6D"/>
    <w:rsid w:val="00ED7DC9"/>
    <w:rsid w:val="00ED7EE7"/>
    <w:rsid w:val="00ED7FC7"/>
    <w:rsid w:val="00EE005A"/>
    <w:rsid w:val="00EE00FF"/>
    <w:rsid w:val="00EE048E"/>
    <w:rsid w:val="00EE17EA"/>
    <w:rsid w:val="00EE1BED"/>
    <w:rsid w:val="00EE229A"/>
    <w:rsid w:val="00EE2761"/>
    <w:rsid w:val="00EE28CA"/>
    <w:rsid w:val="00EE311F"/>
    <w:rsid w:val="00EE336F"/>
    <w:rsid w:val="00EE35AB"/>
    <w:rsid w:val="00EE3657"/>
    <w:rsid w:val="00EE3A2B"/>
    <w:rsid w:val="00EE3C4C"/>
    <w:rsid w:val="00EE3C93"/>
    <w:rsid w:val="00EE415C"/>
    <w:rsid w:val="00EE4693"/>
    <w:rsid w:val="00EE47BA"/>
    <w:rsid w:val="00EE4B87"/>
    <w:rsid w:val="00EE4DB4"/>
    <w:rsid w:val="00EE4EE0"/>
    <w:rsid w:val="00EE53FB"/>
    <w:rsid w:val="00EE580F"/>
    <w:rsid w:val="00EE5A24"/>
    <w:rsid w:val="00EE5E53"/>
    <w:rsid w:val="00EE615F"/>
    <w:rsid w:val="00EE65AF"/>
    <w:rsid w:val="00EE6781"/>
    <w:rsid w:val="00EE6CB6"/>
    <w:rsid w:val="00EE6CC7"/>
    <w:rsid w:val="00EE6D25"/>
    <w:rsid w:val="00EE72A2"/>
    <w:rsid w:val="00EE76E1"/>
    <w:rsid w:val="00EE76FC"/>
    <w:rsid w:val="00EE7BFD"/>
    <w:rsid w:val="00EE7FA7"/>
    <w:rsid w:val="00EF05E9"/>
    <w:rsid w:val="00EF07EF"/>
    <w:rsid w:val="00EF0A66"/>
    <w:rsid w:val="00EF0E43"/>
    <w:rsid w:val="00EF12DF"/>
    <w:rsid w:val="00EF1CD8"/>
    <w:rsid w:val="00EF1CDF"/>
    <w:rsid w:val="00EF21C4"/>
    <w:rsid w:val="00EF24C8"/>
    <w:rsid w:val="00EF278A"/>
    <w:rsid w:val="00EF283F"/>
    <w:rsid w:val="00EF2A25"/>
    <w:rsid w:val="00EF2C3E"/>
    <w:rsid w:val="00EF2E62"/>
    <w:rsid w:val="00EF2F08"/>
    <w:rsid w:val="00EF3481"/>
    <w:rsid w:val="00EF352C"/>
    <w:rsid w:val="00EF36EB"/>
    <w:rsid w:val="00EF3924"/>
    <w:rsid w:val="00EF3E7B"/>
    <w:rsid w:val="00EF3FCD"/>
    <w:rsid w:val="00EF498C"/>
    <w:rsid w:val="00EF50B7"/>
    <w:rsid w:val="00EF5414"/>
    <w:rsid w:val="00EF5A1F"/>
    <w:rsid w:val="00EF5AA6"/>
    <w:rsid w:val="00EF5F1C"/>
    <w:rsid w:val="00EF6337"/>
    <w:rsid w:val="00EF6381"/>
    <w:rsid w:val="00EF692F"/>
    <w:rsid w:val="00EF73DF"/>
    <w:rsid w:val="00EF7954"/>
    <w:rsid w:val="00EF7B66"/>
    <w:rsid w:val="00EF7B71"/>
    <w:rsid w:val="00F00010"/>
    <w:rsid w:val="00F00067"/>
    <w:rsid w:val="00F00100"/>
    <w:rsid w:val="00F00809"/>
    <w:rsid w:val="00F00B2E"/>
    <w:rsid w:val="00F00B7B"/>
    <w:rsid w:val="00F012C0"/>
    <w:rsid w:val="00F01435"/>
    <w:rsid w:val="00F01ABE"/>
    <w:rsid w:val="00F01F63"/>
    <w:rsid w:val="00F01F95"/>
    <w:rsid w:val="00F02440"/>
    <w:rsid w:val="00F02487"/>
    <w:rsid w:val="00F02AF9"/>
    <w:rsid w:val="00F036B3"/>
    <w:rsid w:val="00F03952"/>
    <w:rsid w:val="00F03CF4"/>
    <w:rsid w:val="00F03FCD"/>
    <w:rsid w:val="00F04132"/>
    <w:rsid w:val="00F044A2"/>
    <w:rsid w:val="00F04635"/>
    <w:rsid w:val="00F0499C"/>
    <w:rsid w:val="00F049FE"/>
    <w:rsid w:val="00F04BFC"/>
    <w:rsid w:val="00F04C8F"/>
    <w:rsid w:val="00F05279"/>
    <w:rsid w:val="00F0528E"/>
    <w:rsid w:val="00F05364"/>
    <w:rsid w:val="00F05AA3"/>
    <w:rsid w:val="00F05AD5"/>
    <w:rsid w:val="00F05C7B"/>
    <w:rsid w:val="00F05CFE"/>
    <w:rsid w:val="00F05E46"/>
    <w:rsid w:val="00F0608C"/>
    <w:rsid w:val="00F0630C"/>
    <w:rsid w:val="00F066AB"/>
    <w:rsid w:val="00F06EAC"/>
    <w:rsid w:val="00F070B0"/>
    <w:rsid w:val="00F076DB"/>
    <w:rsid w:val="00F07892"/>
    <w:rsid w:val="00F07A36"/>
    <w:rsid w:val="00F07F95"/>
    <w:rsid w:val="00F100BF"/>
    <w:rsid w:val="00F10357"/>
    <w:rsid w:val="00F10487"/>
    <w:rsid w:val="00F10619"/>
    <w:rsid w:val="00F1090A"/>
    <w:rsid w:val="00F10913"/>
    <w:rsid w:val="00F10960"/>
    <w:rsid w:val="00F10BA6"/>
    <w:rsid w:val="00F10C7E"/>
    <w:rsid w:val="00F1115D"/>
    <w:rsid w:val="00F11380"/>
    <w:rsid w:val="00F11702"/>
    <w:rsid w:val="00F117CE"/>
    <w:rsid w:val="00F119B6"/>
    <w:rsid w:val="00F11BFC"/>
    <w:rsid w:val="00F11E0F"/>
    <w:rsid w:val="00F11F90"/>
    <w:rsid w:val="00F11FF1"/>
    <w:rsid w:val="00F12093"/>
    <w:rsid w:val="00F121D2"/>
    <w:rsid w:val="00F1236D"/>
    <w:rsid w:val="00F12613"/>
    <w:rsid w:val="00F12670"/>
    <w:rsid w:val="00F12A1B"/>
    <w:rsid w:val="00F12E03"/>
    <w:rsid w:val="00F13148"/>
    <w:rsid w:val="00F13690"/>
    <w:rsid w:val="00F13947"/>
    <w:rsid w:val="00F13BC0"/>
    <w:rsid w:val="00F13C99"/>
    <w:rsid w:val="00F13E5A"/>
    <w:rsid w:val="00F14926"/>
    <w:rsid w:val="00F14974"/>
    <w:rsid w:val="00F14D1E"/>
    <w:rsid w:val="00F14F27"/>
    <w:rsid w:val="00F150E4"/>
    <w:rsid w:val="00F153F3"/>
    <w:rsid w:val="00F15422"/>
    <w:rsid w:val="00F15829"/>
    <w:rsid w:val="00F15896"/>
    <w:rsid w:val="00F1601C"/>
    <w:rsid w:val="00F160CD"/>
    <w:rsid w:val="00F1612D"/>
    <w:rsid w:val="00F163F6"/>
    <w:rsid w:val="00F16612"/>
    <w:rsid w:val="00F16886"/>
    <w:rsid w:val="00F16A09"/>
    <w:rsid w:val="00F16B72"/>
    <w:rsid w:val="00F16C88"/>
    <w:rsid w:val="00F16CFA"/>
    <w:rsid w:val="00F17AB9"/>
    <w:rsid w:val="00F20001"/>
    <w:rsid w:val="00F20117"/>
    <w:rsid w:val="00F20B00"/>
    <w:rsid w:val="00F20D47"/>
    <w:rsid w:val="00F211C7"/>
    <w:rsid w:val="00F215D6"/>
    <w:rsid w:val="00F218C5"/>
    <w:rsid w:val="00F219C8"/>
    <w:rsid w:val="00F21B88"/>
    <w:rsid w:val="00F21DC1"/>
    <w:rsid w:val="00F21EE2"/>
    <w:rsid w:val="00F22430"/>
    <w:rsid w:val="00F2248C"/>
    <w:rsid w:val="00F22652"/>
    <w:rsid w:val="00F229C4"/>
    <w:rsid w:val="00F22CD9"/>
    <w:rsid w:val="00F22D33"/>
    <w:rsid w:val="00F22F1B"/>
    <w:rsid w:val="00F236F7"/>
    <w:rsid w:val="00F238C7"/>
    <w:rsid w:val="00F23B0E"/>
    <w:rsid w:val="00F23B17"/>
    <w:rsid w:val="00F23DE2"/>
    <w:rsid w:val="00F248A0"/>
    <w:rsid w:val="00F24C17"/>
    <w:rsid w:val="00F250F6"/>
    <w:rsid w:val="00F25206"/>
    <w:rsid w:val="00F25508"/>
    <w:rsid w:val="00F26A4E"/>
    <w:rsid w:val="00F26D08"/>
    <w:rsid w:val="00F272E0"/>
    <w:rsid w:val="00F276E8"/>
    <w:rsid w:val="00F27A4A"/>
    <w:rsid w:val="00F27C28"/>
    <w:rsid w:val="00F300C5"/>
    <w:rsid w:val="00F3020E"/>
    <w:rsid w:val="00F303BB"/>
    <w:rsid w:val="00F30564"/>
    <w:rsid w:val="00F307D4"/>
    <w:rsid w:val="00F30B16"/>
    <w:rsid w:val="00F30B2C"/>
    <w:rsid w:val="00F30D0E"/>
    <w:rsid w:val="00F31549"/>
    <w:rsid w:val="00F315BC"/>
    <w:rsid w:val="00F31722"/>
    <w:rsid w:val="00F319BC"/>
    <w:rsid w:val="00F31B90"/>
    <w:rsid w:val="00F31BF7"/>
    <w:rsid w:val="00F31D0F"/>
    <w:rsid w:val="00F32371"/>
    <w:rsid w:val="00F323C0"/>
    <w:rsid w:val="00F3272B"/>
    <w:rsid w:val="00F329C9"/>
    <w:rsid w:val="00F332BC"/>
    <w:rsid w:val="00F3352B"/>
    <w:rsid w:val="00F33648"/>
    <w:rsid w:val="00F33CD9"/>
    <w:rsid w:val="00F34078"/>
    <w:rsid w:val="00F34148"/>
    <w:rsid w:val="00F346D7"/>
    <w:rsid w:val="00F34ED5"/>
    <w:rsid w:val="00F34F92"/>
    <w:rsid w:val="00F35100"/>
    <w:rsid w:val="00F352DD"/>
    <w:rsid w:val="00F3538F"/>
    <w:rsid w:val="00F35454"/>
    <w:rsid w:val="00F354A5"/>
    <w:rsid w:val="00F35A61"/>
    <w:rsid w:val="00F36070"/>
    <w:rsid w:val="00F36314"/>
    <w:rsid w:val="00F3644F"/>
    <w:rsid w:val="00F36545"/>
    <w:rsid w:val="00F36B3F"/>
    <w:rsid w:val="00F36CDD"/>
    <w:rsid w:val="00F3723C"/>
    <w:rsid w:val="00F372C8"/>
    <w:rsid w:val="00F373BF"/>
    <w:rsid w:val="00F37A5B"/>
    <w:rsid w:val="00F37B6F"/>
    <w:rsid w:val="00F37E75"/>
    <w:rsid w:val="00F37EAD"/>
    <w:rsid w:val="00F3D3B6"/>
    <w:rsid w:val="00F400C4"/>
    <w:rsid w:val="00F400ED"/>
    <w:rsid w:val="00F405A7"/>
    <w:rsid w:val="00F40669"/>
    <w:rsid w:val="00F407DC"/>
    <w:rsid w:val="00F409D3"/>
    <w:rsid w:val="00F40A36"/>
    <w:rsid w:val="00F40FA3"/>
    <w:rsid w:val="00F41477"/>
    <w:rsid w:val="00F41B6D"/>
    <w:rsid w:val="00F41D13"/>
    <w:rsid w:val="00F42177"/>
    <w:rsid w:val="00F423FD"/>
    <w:rsid w:val="00F4241C"/>
    <w:rsid w:val="00F4266D"/>
    <w:rsid w:val="00F42700"/>
    <w:rsid w:val="00F42A81"/>
    <w:rsid w:val="00F42E88"/>
    <w:rsid w:val="00F42EEE"/>
    <w:rsid w:val="00F433FF"/>
    <w:rsid w:val="00F43893"/>
    <w:rsid w:val="00F43AEA"/>
    <w:rsid w:val="00F43D47"/>
    <w:rsid w:val="00F440C1"/>
    <w:rsid w:val="00F442F7"/>
    <w:rsid w:val="00F4482D"/>
    <w:rsid w:val="00F44A75"/>
    <w:rsid w:val="00F44EB2"/>
    <w:rsid w:val="00F4532D"/>
    <w:rsid w:val="00F4536A"/>
    <w:rsid w:val="00F45B65"/>
    <w:rsid w:val="00F4612F"/>
    <w:rsid w:val="00F4685A"/>
    <w:rsid w:val="00F468C6"/>
    <w:rsid w:val="00F46A3B"/>
    <w:rsid w:val="00F46AB4"/>
    <w:rsid w:val="00F46D74"/>
    <w:rsid w:val="00F47EC8"/>
    <w:rsid w:val="00F47F6E"/>
    <w:rsid w:val="00F50173"/>
    <w:rsid w:val="00F501AC"/>
    <w:rsid w:val="00F503F0"/>
    <w:rsid w:val="00F50532"/>
    <w:rsid w:val="00F50695"/>
    <w:rsid w:val="00F5071E"/>
    <w:rsid w:val="00F510C5"/>
    <w:rsid w:val="00F51192"/>
    <w:rsid w:val="00F512B8"/>
    <w:rsid w:val="00F5193C"/>
    <w:rsid w:val="00F5193D"/>
    <w:rsid w:val="00F51A10"/>
    <w:rsid w:val="00F51B8C"/>
    <w:rsid w:val="00F520DF"/>
    <w:rsid w:val="00F52549"/>
    <w:rsid w:val="00F525C9"/>
    <w:rsid w:val="00F52618"/>
    <w:rsid w:val="00F52773"/>
    <w:rsid w:val="00F528EC"/>
    <w:rsid w:val="00F53339"/>
    <w:rsid w:val="00F537A3"/>
    <w:rsid w:val="00F53EE9"/>
    <w:rsid w:val="00F54052"/>
    <w:rsid w:val="00F542B4"/>
    <w:rsid w:val="00F544E5"/>
    <w:rsid w:val="00F546E0"/>
    <w:rsid w:val="00F549F5"/>
    <w:rsid w:val="00F54A1B"/>
    <w:rsid w:val="00F54B59"/>
    <w:rsid w:val="00F54EDA"/>
    <w:rsid w:val="00F54F0D"/>
    <w:rsid w:val="00F54F7F"/>
    <w:rsid w:val="00F5524E"/>
    <w:rsid w:val="00F557C5"/>
    <w:rsid w:val="00F55878"/>
    <w:rsid w:val="00F559F8"/>
    <w:rsid w:val="00F55DDE"/>
    <w:rsid w:val="00F56326"/>
    <w:rsid w:val="00F56461"/>
    <w:rsid w:val="00F5650E"/>
    <w:rsid w:val="00F56CE0"/>
    <w:rsid w:val="00F56D8A"/>
    <w:rsid w:val="00F5777D"/>
    <w:rsid w:val="00F57972"/>
    <w:rsid w:val="00F57BC8"/>
    <w:rsid w:val="00F57C4B"/>
    <w:rsid w:val="00F57CA3"/>
    <w:rsid w:val="00F60280"/>
    <w:rsid w:val="00F60299"/>
    <w:rsid w:val="00F6059B"/>
    <w:rsid w:val="00F605B2"/>
    <w:rsid w:val="00F608C6"/>
    <w:rsid w:val="00F60B88"/>
    <w:rsid w:val="00F60E72"/>
    <w:rsid w:val="00F61538"/>
    <w:rsid w:val="00F6161B"/>
    <w:rsid w:val="00F6164A"/>
    <w:rsid w:val="00F6188A"/>
    <w:rsid w:val="00F61959"/>
    <w:rsid w:val="00F61D81"/>
    <w:rsid w:val="00F61DD4"/>
    <w:rsid w:val="00F61EB1"/>
    <w:rsid w:val="00F627F0"/>
    <w:rsid w:val="00F62F5B"/>
    <w:rsid w:val="00F63388"/>
    <w:rsid w:val="00F6338E"/>
    <w:rsid w:val="00F635A1"/>
    <w:rsid w:val="00F6445E"/>
    <w:rsid w:val="00F647B8"/>
    <w:rsid w:val="00F64B9B"/>
    <w:rsid w:val="00F64F4D"/>
    <w:rsid w:val="00F650D0"/>
    <w:rsid w:val="00F65B08"/>
    <w:rsid w:val="00F65B2B"/>
    <w:rsid w:val="00F65C69"/>
    <w:rsid w:val="00F65CE5"/>
    <w:rsid w:val="00F65E2C"/>
    <w:rsid w:val="00F6602E"/>
    <w:rsid w:val="00F6654A"/>
    <w:rsid w:val="00F66670"/>
    <w:rsid w:val="00F66AD2"/>
    <w:rsid w:val="00F66C7E"/>
    <w:rsid w:val="00F66CB3"/>
    <w:rsid w:val="00F67148"/>
    <w:rsid w:val="00F6727F"/>
    <w:rsid w:val="00F678F3"/>
    <w:rsid w:val="00F679D0"/>
    <w:rsid w:val="00F702B8"/>
    <w:rsid w:val="00F705ED"/>
    <w:rsid w:val="00F706E3"/>
    <w:rsid w:val="00F70940"/>
    <w:rsid w:val="00F71686"/>
    <w:rsid w:val="00F71752"/>
    <w:rsid w:val="00F71BD5"/>
    <w:rsid w:val="00F71C53"/>
    <w:rsid w:val="00F71C9E"/>
    <w:rsid w:val="00F72161"/>
    <w:rsid w:val="00F72BA4"/>
    <w:rsid w:val="00F72E6A"/>
    <w:rsid w:val="00F7331E"/>
    <w:rsid w:val="00F73519"/>
    <w:rsid w:val="00F7384A"/>
    <w:rsid w:val="00F739C2"/>
    <w:rsid w:val="00F73A1B"/>
    <w:rsid w:val="00F73B20"/>
    <w:rsid w:val="00F73DEF"/>
    <w:rsid w:val="00F73EB6"/>
    <w:rsid w:val="00F742DE"/>
    <w:rsid w:val="00F743AC"/>
    <w:rsid w:val="00F74518"/>
    <w:rsid w:val="00F74678"/>
    <w:rsid w:val="00F7501A"/>
    <w:rsid w:val="00F75701"/>
    <w:rsid w:val="00F75985"/>
    <w:rsid w:val="00F75BD8"/>
    <w:rsid w:val="00F75D21"/>
    <w:rsid w:val="00F76A6F"/>
    <w:rsid w:val="00F76F03"/>
    <w:rsid w:val="00F76F77"/>
    <w:rsid w:val="00F771DA"/>
    <w:rsid w:val="00F7737D"/>
    <w:rsid w:val="00F774F7"/>
    <w:rsid w:val="00F77B0B"/>
    <w:rsid w:val="00F77B84"/>
    <w:rsid w:val="00F77DCF"/>
    <w:rsid w:val="00F77FF4"/>
    <w:rsid w:val="00F802A9"/>
    <w:rsid w:val="00F80321"/>
    <w:rsid w:val="00F8048D"/>
    <w:rsid w:val="00F80769"/>
    <w:rsid w:val="00F80CCE"/>
    <w:rsid w:val="00F80D3F"/>
    <w:rsid w:val="00F8223C"/>
    <w:rsid w:val="00F82805"/>
    <w:rsid w:val="00F8280C"/>
    <w:rsid w:val="00F82D19"/>
    <w:rsid w:val="00F82DF7"/>
    <w:rsid w:val="00F82F03"/>
    <w:rsid w:val="00F8305E"/>
    <w:rsid w:val="00F830EC"/>
    <w:rsid w:val="00F83545"/>
    <w:rsid w:val="00F836AD"/>
    <w:rsid w:val="00F8380C"/>
    <w:rsid w:val="00F83A28"/>
    <w:rsid w:val="00F83ABD"/>
    <w:rsid w:val="00F83F83"/>
    <w:rsid w:val="00F8410E"/>
    <w:rsid w:val="00F84ECD"/>
    <w:rsid w:val="00F84FEC"/>
    <w:rsid w:val="00F8500E"/>
    <w:rsid w:val="00F853AF"/>
    <w:rsid w:val="00F855DE"/>
    <w:rsid w:val="00F85AE4"/>
    <w:rsid w:val="00F85D00"/>
    <w:rsid w:val="00F86096"/>
    <w:rsid w:val="00F86097"/>
    <w:rsid w:val="00F8612D"/>
    <w:rsid w:val="00F86549"/>
    <w:rsid w:val="00F86562"/>
    <w:rsid w:val="00F86664"/>
    <w:rsid w:val="00F86685"/>
    <w:rsid w:val="00F86B4E"/>
    <w:rsid w:val="00F86C6C"/>
    <w:rsid w:val="00F8734F"/>
    <w:rsid w:val="00F8780D"/>
    <w:rsid w:val="00F8782E"/>
    <w:rsid w:val="00F87AAE"/>
    <w:rsid w:val="00F87E96"/>
    <w:rsid w:val="00F90132"/>
    <w:rsid w:val="00F90610"/>
    <w:rsid w:val="00F90982"/>
    <w:rsid w:val="00F909D0"/>
    <w:rsid w:val="00F90BB9"/>
    <w:rsid w:val="00F90E65"/>
    <w:rsid w:val="00F91189"/>
    <w:rsid w:val="00F911D9"/>
    <w:rsid w:val="00F9139F"/>
    <w:rsid w:val="00F917E4"/>
    <w:rsid w:val="00F918B8"/>
    <w:rsid w:val="00F92194"/>
    <w:rsid w:val="00F9219A"/>
    <w:rsid w:val="00F9289D"/>
    <w:rsid w:val="00F92C31"/>
    <w:rsid w:val="00F92C62"/>
    <w:rsid w:val="00F92F3B"/>
    <w:rsid w:val="00F92F73"/>
    <w:rsid w:val="00F9341B"/>
    <w:rsid w:val="00F93449"/>
    <w:rsid w:val="00F9370A"/>
    <w:rsid w:val="00F93740"/>
    <w:rsid w:val="00F93B4C"/>
    <w:rsid w:val="00F93C63"/>
    <w:rsid w:val="00F94365"/>
    <w:rsid w:val="00F9441C"/>
    <w:rsid w:val="00F9442C"/>
    <w:rsid w:val="00F94544"/>
    <w:rsid w:val="00F949FC"/>
    <w:rsid w:val="00F94D0B"/>
    <w:rsid w:val="00F94E8C"/>
    <w:rsid w:val="00F9518F"/>
    <w:rsid w:val="00F951E0"/>
    <w:rsid w:val="00F952B1"/>
    <w:rsid w:val="00F95A89"/>
    <w:rsid w:val="00F95BF0"/>
    <w:rsid w:val="00F95E76"/>
    <w:rsid w:val="00F95FB6"/>
    <w:rsid w:val="00F96085"/>
    <w:rsid w:val="00F96354"/>
    <w:rsid w:val="00F96CBD"/>
    <w:rsid w:val="00F97953"/>
    <w:rsid w:val="00F97A5E"/>
    <w:rsid w:val="00F97B96"/>
    <w:rsid w:val="00FA0183"/>
    <w:rsid w:val="00FA021F"/>
    <w:rsid w:val="00FA0656"/>
    <w:rsid w:val="00FA0E75"/>
    <w:rsid w:val="00FA101A"/>
    <w:rsid w:val="00FA1C81"/>
    <w:rsid w:val="00FA232F"/>
    <w:rsid w:val="00FA2438"/>
    <w:rsid w:val="00FA26E2"/>
    <w:rsid w:val="00FA28E7"/>
    <w:rsid w:val="00FA2B7A"/>
    <w:rsid w:val="00FA2B8C"/>
    <w:rsid w:val="00FA2CDA"/>
    <w:rsid w:val="00FA2DEC"/>
    <w:rsid w:val="00FA2F44"/>
    <w:rsid w:val="00FA3363"/>
    <w:rsid w:val="00FA3453"/>
    <w:rsid w:val="00FA34BE"/>
    <w:rsid w:val="00FA3966"/>
    <w:rsid w:val="00FA3F75"/>
    <w:rsid w:val="00FA3FB5"/>
    <w:rsid w:val="00FA414C"/>
    <w:rsid w:val="00FA4C48"/>
    <w:rsid w:val="00FA4EC8"/>
    <w:rsid w:val="00FA4FAD"/>
    <w:rsid w:val="00FA549D"/>
    <w:rsid w:val="00FA59B4"/>
    <w:rsid w:val="00FA5D56"/>
    <w:rsid w:val="00FA60CE"/>
    <w:rsid w:val="00FA61E8"/>
    <w:rsid w:val="00FA628B"/>
    <w:rsid w:val="00FA677F"/>
    <w:rsid w:val="00FA6815"/>
    <w:rsid w:val="00FA6D8A"/>
    <w:rsid w:val="00FA723E"/>
    <w:rsid w:val="00FA728C"/>
    <w:rsid w:val="00FA7482"/>
    <w:rsid w:val="00FA79DC"/>
    <w:rsid w:val="00FAFB03"/>
    <w:rsid w:val="00FB0FED"/>
    <w:rsid w:val="00FB1115"/>
    <w:rsid w:val="00FB11D2"/>
    <w:rsid w:val="00FB174C"/>
    <w:rsid w:val="00FB204B"/>
    <w:rsid w:val="00FB22AE"/>
    <w:rsid w:val="00FB2359"/>
    <w:rsid w:val="00FB2676"/>
    <w:rsid w:val="00FB281A"/>
    <w:rsid w:val="00FB2841"/>
    <w:rsid w:val="00FB29D1"/>
    <w:rsid w:val="00FB2B1E"/>
    <w:rsid w:val="00FB2F1B"/>
    <w:rsid w:val="00FB35B9"/>
    <w:rsid w:val="00FB3612"/>
    <w:rsid w:val="00FB3674"/>
    <w:rsid w:val="00FB3820"/>
    <w:rsid w:val="00FB39F0"/>
    <w:rsid w:val="00FB3D68"/>
    <w:rsid w:val="00FB4703"/>
    <w:rsid w:val="00FB4721"/>
    <w:rsid w:val="00FB4CD1"/>
    <w:rsid w:val="00FB4D98"/>
    <w:rsid w:val="00FB519F"/>
    <w:rsid w:val="00FB51AE"/>
    <w:rsid w:val="00FB553E"/>
    <w:rsid w:val="00FB5740"/>
    <w:rsid w:val="00FB5B82"/>
    <w:rsid w:val="00FB5D0C"/>
    <w:rsid w:val="00FB5F4D"/>
    <w:rsid w:val="00FB67B1"/>
    <w:rsid w:val="00FB6957"/>
    <w:rsid w:val="00FB6BDA"/>
    <w:rsid w:val="00FB6DF3"/>
    <w:rsid w:val="00FB7080"/>
    <w:rsid w:val="00FB70E0"/>
    <w:rsid w:val="00FB7253"/>
    <w:rsid w:val="00FB726B"/>
    <w:rsid w:val="00FB730C"/>
    <w:rsid w:val="00FB7331"/>
    <w:rsid w:val="00FB7644"/>
    <w:rsid w:val="00FB7958"/>
    <w:rsid w:val="00FB7BD7"/>
    <w:rsid w:val="00FB7BDF"/>
    <w:rsid w:val="00FB7CCA"/>
    <w:rsid w:val="00FC0360"/>
    <w:rsid w:val="00FC0B9F"/>
    <w:rsid w:val="00FC1062"/>
    <w:rsid w:val="00FC1386"/>
    <w:rsid w:val="00FC1C2E"/>
    <w:rsid w:val="00FC1F04"/>
    <w:rsid w:val="00FC1F43"/>
    <w:rsid w:val="00FC211A"/>
    <w:rsid w:val="00FC2A78"/>
    <w:rsid w:val="00FC306C"/>
    <w:rsid w:val="00FC365C"/>
    <w:rsid w:val="00FC372B"/>
    <w:rsid w:val="00FC3E34"/>
    <w:rsid w:val="00FC44CE"/>
    <w:rsid w:val="00FC48E8"/>
    <w:rsid w:val="00FC4C5E"/>
    <w:rsid w:val="00FC5406"/>
    <w:rsid w:val="00FC5436"/>
    <w:rsid w:val="00FC5F40"/>
    <w:rsid w:val="00FC6175"/>
    <w:rsid w:val="00FC62CD"/>
    <w:rsid w:val="00FC6EE2"/>
    <w:rsid w:val="00FC7067"/>
    <w:rsid w:val="00FC7096"/>
    <w:rsid w:val="00FC7506"/>
    <w:rsid w:val="00FC75BA"/>
    <w:rsid w:val="00FC7683"/>
    <w:rsid w:val="00FC78D2"/>
    <w:rsid w:val="00FC7B9A"/>
    <w:rsid w:val="00FD0279"/>
    <w:rsid w:val="00FD031B"/>
    <w:rsid w:val="00FD07E4"/>
    <w:rsid w:val="00FD07FF"/>
    <w:rsid w:val="00FD080E"/>
    <w:rsid w:val="00FD0994"/>
    <w:rsid w:val="00FD0CC9"/>
    <w:rsid w:val="00FD0D7C"/>
    <w:rsid w:val="00FD0F4C"/>
    <w:rsid w:val="00FD109B"/>
    <w:rsid w:val="00FD1201"/>
    <w:rsid w:val="00FD129F"/>
    <w:rsid w:val="00FD1BA5"/>
    <w:rsid w:val="00FD1CBE"/>
    <w:rsid w:val="00FD1D6B"/>
    <w:rsid w:val="00FD1D79"/>
    <w:rsid w:val="00FD1FE2"/>
    <w:rsid w:val="00FD20F3"/>
    <w:rsid w:val="00FD21D6"/>
    <w:rsid w:val="00FD22D3"/>
    <w:rsid w:val="00FD2489"/>
    <w:rsid w:val="00FD260D"/>
    <w:rsid w:val="00FD268E"/>
    <w:rsid w:val="00FD2962"/>
    <w:rsid w:val="00FD2E91"/>
    <w:rsid w:val="00FD363C"/>
    <w:rsid w:val="00FD36A1"/>
    <w:rsid w:val="00FD36B5"/>
    <w:rsid w:val="00FD3B50"/>
    <w:rsid w:val="00FD3D80"/>
    <w:rsid w:val="00FD3E43"/>
    <w:rsid w:val="00FD5089"/>
    <w:rsid w:val="00FD5124"/>
    <w:rsid w:val="00FD552F"/>
    <w:rsid w:val="00FD6171"/>
    <w:rsid w:val="00FD626A"/>
    <w:rsid w:val="00FD673B"/>
    <w:rsid w:val="00FD6887"/>
    <w:rsid w:val="00FD6C5A"/>
    <w:rsid w:val="00FD6F66"/>
    <w:rsid w:val="00FD7706"/>
    <w:rsid w:val="00FD7747"/>
    <w:rsid w:val="00FD7775"/>
    <w:rsid w:val="00FD7D1B"/>
    <w:rsid w:val="00FE029C"/>
    <w:rsid w:val="00FE02A6"/>
    <w:rsid w:val="00FE0401"/>
    <w:rsid w:val="00FE087F"/>
    <w:rsid w:val="00FE0E28"/>
    <w:rsid w:val="00FE11AB"/>
    <w:rsid w:val="00FE135B"/>
    <w:rsid w:val="00FE13DB"/>
    <w:rsid w:val="00FE13DF"/>
    <w:rsid w:val="00FE18E5"/>
    <w:rsid w:val="00FE197A"/>
    <w:rsid w:val="00FE2207"/>
    <w:rsid w:val="00FE2601"/>
    <w:rsid w:val="00FE29E3"/>
    <w:rsid w:val="00FE2D6A"/>
    <w:rsid w:val="00FE35F4"/>
    <w:rsid w:val="00FE36A8"/>
    <w:rsid w:val="00FE471C"/>
    <w:rsid w:val="00FE4A06"/>
    <w:rsid w:val="00FE50F0"/>
    <w:rsid w:val="00FE531F"/>
    <w:rsid w:val="00FE5943"/>
    <w:rsid w:val="00FE5988"/>
    <w:rsid w:val="00FE5C8A"/>
    <w:rsid w:val="00FE5E1B"/>
    <w:rsid w:val="00FE6145"/>
    <w:rsid w:val="00FE6388"/>
    <w:rsid w:val="00FE697F"/>
    <w:rsid w:val="00FE6A10"/>
    <w:rsid w:val="00FE74A8"/>
    <w:rsid w:val="00FE776B"/>
    <w:rsid w:val="00FE7896"/>
    <w:rsid w:val="00FE7DAC"/>
    <w:rsid w:val="00FF0294"/>
    <w:rsid w:val="00FF02A4"/>
    <w:rsid w:val="00FF055D"/>
    <w:rsid w:val="00FF062D"/>
    <w:rsid w:val="00FF0747"/>
    <w:rsid w:val="00FF1892"/>
    <w:rsid w:val="00FF18F9"/>
    <w:rsid w:val="00FF1C7A"/>
    <w:rsid w:val="00FF1E59"/>
    <w:rsid w:val="00FF2326"/>
    <w:rsid w:val="00FF247B"/>
    <w:rsid w:val="00FF26B9"/>
    <w:rsid w:val="00FF26F7"/>
    <w:rsid w:val="00FF27A3"/>
    <w:rsid w:val="00FF2BED"/>
    <w:rsid w:val="00FF2BF7"/>
    <w:rsid w:val="00FF2E6B"/>
    <w:rsid w:val="00FF3584"/>
    <w:rsid w:val="00FF3915"/>
    <w:rsid w:val="00FF393A"/>
    <w:rsid w:val="00FF3C59"/>
    <w:rsid w:val="00FF3DBA"/>
    <w:rsid w:val="00FF3EB8"/>
    <w:rsid w:val="00FF3EEC"/>
    <w:rsid w:val="00FF41C2"/>
    <w:rsid w:val="00FF43F3"/>
    <w:rsid w:val="00FF4443"/>
    <w:rsid w:val="00FF4920"/>
    <w:rsid w:val="00FF4C43"/>
    <w:rsid w:val="00FF4CFF"/>
    <w:rsid w:val="00FF51F3"/>
    <w:rsid w:val="00FF54B1"/>
    <w:rsid w:val="00FF5638"/>
    <w:rsid w:val="00FF5992"/>
    <w:rsid w:val="00FF5D2D"/>
    <w:rsid w:val="00FF64B9"/>
    <w:rsid w:val="00FF67D5"/>
    <w:rsid w:val="00FF6972"/>
    <w:rsid w:val="00FF6BFE"/>
    <w:rsid w:val="00FF6CFA"/>
    <w:rsid w:val="00FF6DB3"/>
    <w:rsid w:val="00FF7649"/>
    <w:rsid w:val="00FF7950"/>
    <w:rsid w:val="011631B3"/>
    <w:rsid w:val="013DC065"/>
    <w:rsid w:val="014E55D2"/>
    <w:rsid w:val="0153785F"/>
    <w:rsid w:val="015CD4BF"/>
    <w:rsid w:val="01626E8C"/>
    <w:rsid w:val="016E58D6"/>
    <w:rsid w:val="019EACFE"/>
    <w:rsid w:val="01A0E1AB"/>
    <w:rsid w:val="01BDDFCD"/>
    <w:rsid w:val="01C78046"/>
    <w:rsid w:val="01C7EC64"/>
    <w:rsid w:val="01E25D8C"/>
    <w:rsid w:val="01E99EF3"/>
    <w:rsid w:val="01FD95B1"/>
    <w:rsid w:val="0200AAB6"/>
    <w:rsid w:val="020DAD8E"/>
    <w:rsid w:val="0217F4C3"/>
    <w:rsid w:val="02189A17"/>
    <w:rsid w:val="022C443F"/>
    <w:rsid w:val="024F1F74"/>
    <w:rsid w:val="02542A19"/>
    <w:rsid w:val="026BAE2F"/>
    <w:rsid w:val="027526A5"/>
    <w:rsid w:val="029D1B59"/>
    <w:rsid w:val="02CEC3CB"/>
    <w:rsid w:val="02DB3B49"/>
    <w:rsid w:val="02E95C0E"/>
    <w:rsid w:val="0307AD3E"/>
    <w:rsid w:val="030E1333"/>
    <w:rsid w:val="032EFD28"/>
    <w:rsid w:val="0331C009"/>
    <w:rsid w:val="0340CA63"/>
    <w:rsid w:val="0342E7DF"/>
    <w:rsid w:val="037327BE"/>
    <w:rsid w:val="03A2E28B"/>
    <w:rsid w:val="03B04F4D"/>
    <w:rsid w:val="03BCDB60"/>
    <w:rsid w:val="03CF4CDA"/>
    <w:rsid w:val="03E56E25"/>
    <w:rsid w:val="03E7A27F"/>
    <w:rsid w:val="03FAB245"/>
    <w:rsid w:val="0417D688"/>
    <w:rsid w:val="04202438"/>
    <w:rsid w:val="04225C2A"/>
    <w:rsid w:val="044B93ED"/>
    <w:rsid w:val="044D8175"/>
    <w:rsid w:val="0477B921"/>
    <w:rsid w:val="047DF2E6"/>
    <w:rsid w:val="048416F3"/>
    <w:rsid w:val="04990892"/>
    <w:rsid w:val="049B4D85"/>
    <w:rsid w:val="049DC99B"/>
    <w:rsid w:val="04B62932"/>
    <w:rsid w:val="04BD6576"/>
    <w:rsid w:val="04C53450"/>
    <w:rsid w:val="04E0F334"/>
    <w:rsid w:val="04E20A4A"/>
    <w:rsid w:val="04F4AFE2"/>
    <w:rsid w:val="05204C68"/>
    <w:rsid w:val="0524D4F6"/>
    <w:rsid w:val="054025C1"/>
    <w:rsid w:val="05535F9A"/>
    <w:rsid w:val="057106F8"/>
    <w:rsid w:val="057F746B"/>
    <w:rsid w:val="05A93333"/>
    <w:rsid w:val="05C2B864"/>
    <w:rsid w:val="06120CD5"/>
    <w:rsid w:val="062A0CBF"/>
    <w:rsid w:val="063D7089"/>
    <w:rsid w:val="0640F984"/>
    <w:rsid w:val="064505ED"/>
    <w:rsid w:val="0655B593"/>
    <w:rsid w:val="066531F1"/>
    <w:rsid w:val="0675F3F3"/>
    <w:rsid w:val="06761D47"/>
    <w:rsid w:val="069DCD06"/>
    <w:rsid w:val="06A09A26"/>
    <w:rsid w:val="06A869A8"/>
    <w:rsid w:val="06BA8BE0"/>
    <w:rsid w:val="06BAC736"/>
    <w:rsid w:val="06BD6E9A"/>
    <w:rsid w:val="06CA7346"/>
    <w:rsid w:val="06E70C57"/>
    <w:rsid w:val="06EA8C10"/>
    <w:rsid w:val="06ECD11A"/>
    <w:rsid w:val="06F286AB"/>
    <w:rsid w:val="0706AEB0"/>
    <w:rsid w:val="071B23A4"/>
    <w:rsid w:val="07394A2F"/>
    <w:rsid w:val="0745DF9A"/>
    <w:rsid w:val="074CB10D"/>
    <w:rsid w:val="075F2E51"/>
    <w:rsid w:val="0768520C"/>
    <w:rsid w:val="07912225"/>
    <w:rsid w:val="079EB997"/>
    <w:rsid w:val="07A7FBE3"/>
    <w:rsid w:val="07B056E0"/>
    <w:rsid w:val="07B16235"/>
    <w:rsid w:val="07BAA562"/>
    <w:rsid w:val="07C35A0E"/>
    <w:rsid w:val="07C5F0DE"/>
    <w:rsid w:val="07CF51F4"/>
    <w:rsid w:val="07D592BE"/>
    <w:rsid w:val="07DBFCC5"/>
    <w:rsid w:val="07EDB987"/>
    <w:rsid w:val="07FC22C2"/>
    <w:rsid w:val="08086F15"/>
    <w:rsid w:val="080A1CDA"/>
    <w:rsid w:val="0826C06C"/>
    <w:rsid w:val="087B802D"/>
    <w:rsid w:val="08908A9D"/>
    <w:rsid w:val="08A0D235"/>
    <w:rsid w:val="08B1F1EB"/>
    <w:rsid w:val="08B8E9D3"/>
    <w:rsid w:val="08D496F8"/>
    <w:rsid w:val="08E32FD7"/>
    <w:rsid w:val="09182B23"/>
    <w:rsid w:val="092555C0"/>
    <w:rsid w:val="093B9F07"/>
    <w:rsid w:val="093CA664"/>
    <w:rsid w:val="09425A4F"/>
    <w:rsid w:val="09A836DE"/>
    <w:rsid w:val="09EA2D41"/>
    <w:rsid w:val="0A04F4E1"/>
    <w:rsid w:val="0A239849"/>
    <w:rsid w:val="0A46D9AC"/>
    <w:rsid w:val="0A588E75"/>
    <w:rsid w:val="0A5D57EF"/>
    <w:rsid w:val="0A5F8950"/>
    <w:rsid w:val="0A79AC32"/>
    <w:rsid w:val="0A8D741D"/>
    <w:rsid w:val="0ADA06DE"/>
    <w:rsid w:val="0AF5F9B0"/>
    <w:rsid w:val="0AF999AC"/>
    <w:rsid w:val="0AFA0B71"/>
    <w:rsid w:val="0B03E1B9"/>
    <w:rsid w:val="0B0A8DED"/>
    <w:rsid w:val="0B1A35C5"/>
    <w:rsid w:val="0B1EA9F9"/>
    <w:rsid w:val="0B29D82B"/>
    <w:rsid w:val="0B391597"/>
    <w:rsid w:val="0B44AFC9"/>
    <w:rsid w:val="0B54105C"/>
    <w:rsid w:val="0B774CDD"/>
    <w:rsid w:val="0B7895A1"/>
    <w:rsid w:val="0B8C5800"/>
    <w:rsid w:val="0BA12CDC"/>
    <w:rsid w:val="0BA38E03"/>
    <w:rsid w:val="0BA3F301"/>
    <w:rsid w:val="0BB5D3E2"/>
    <w:rsid w:val="0BB70621"/>
    <w:rsid w:val="0BC10EDA"/>
    <w:rsid w:val="0BC5737E"/>
    <w:rsid w:val="0BEF2112"/>
    <w:rsid w:val="0BF8635C"/>
    <w:rsid w:val="0C0D7EA3"/>
    <w:rsid w:val="0C1B8CB8"/>
    <w:rsid w:val="0C1ECE8B"/>
    <w:rsid w:val="0C203AFF"/>
    <w:rsid w:val="0C5073BD"/>
    <w:rsid w:val="0C953F2E"/>
    <w:rsid w:val="0CA67252"/>
    <w:rsid w:val="0CCB766B"/>
    <w:rsid w:val="0CD9F8D4"/>
    <w:rsid w:val="0D00A79A"/>
    <w:rsid w:val="0D038D86"/>
    <w:rsid w:val="0D113337"/>
    <w:rsid w:val="0D2870E1"/>
    <w:rsid w:val="0D3CC78B"/>
    <w:rsid w:val="0D550ACA"/>
    <w:rsid w:val="0D61CB78"/>
    <w:rsid w:val="0D8FDA80"/>
    <w:rsid w:val="0D9ABDED"/>
    <w:rsid w:val="0DAC95DA"/>
    <w:rsid w:val="0DB11ADC"/>
    <w:rsid w:val="0DBC7E59"/>
    <w:rsid w:val="0DE49C08"/>
    <w:rsid w:val="0E0F6BD7"/>
    <w:rsid w:val="0E13231A"/>
    <w:rsid w:val="0E144B21"/>
    <w:rsid w:val="0E3B51C1"/>
    <w:rsid w:val="0E4F54BC"/>
    <w:rsid w:val="0E5D2CBC"/>
    <w:rsid w:val="0E618E5A"/>
    <w:rsid w:val="0E6D4216"/>
    <w:rsid w:val="0E6F599A"/>
    <w:rsid w:val="0E880FCC"/>
    <w:rsid w:val="0E88E3DD"/>
    <w:rsid w:val="0E8CFDC2"/>
    <w:rsid w:val="0EA9897F"/>
    <w:rsid w:val="0EB6D5E9"/>
    <w:rsid w:val="0EBBC49B"/>
    <w:rsid w:val="0EC49C6C"/>
    <w:rsid w:val="0EDFAE42"/>
    <w:rsid w:val="0EF6461D"/>
    <w:rsid w:val="0EF6C2FD"/>
    <w:rsid w:val="0F0281A5"/>
    <w:rsid w:val="0F3EB412"/>
    <w:rsid w:val="0F455023"/>
    <w:rsid w:val="0F62C952"/>
    <w:rsid w:val="0F713444"/>
    <w:rsid w:val="0F7CD709"/>
    <w:rsid w:val="0F90DA2A"/>
    <w:rsid w:val="0F9BA173"/>
    <w:rsid w:val="0F9D0E27"/>
    <w:rsid w:val="0F9E3615"/>
    <w:rsid w:val="0FB2C641"/>
    <w:rsid w:val="0FB30CF5"/>
    <w:rsid w:val="0FDC3599"/>
    <w:rsid w:val="0FE946DC"/>
    <w:rsid w:val="0FEC9DEB"/>
    <w:rsid w:val="1037D18D"/>
    <w:rsid w:val="105E2CBA"/>
    <w:rsid w:val="105ED999"/>
    <w:rsid w:val="109B8BEA"/>
    <w:rsid w:val="10ADABC2"/>
    <w:rsid w:val="10B516CA"/>
    <w:rsid w:val="10E72DF0"/>
    <w:rsid w:val="10F100B1"/>
    <w:rsid w:val="112C637A"/>
    <w:rsid w:val="113BE335"/>
    <w:rsid w:val="11649382"/>
    <w:rsid w:val="1173FF3D"/>
    <w:rsid w:val="1188981E"/>
    <w:rsid w:val="118ED765"/>
    <w:rsid w:val="11A71E2B"/>
    <w:rsid w:val="11B05A24"/>
    <w:rsid w:val="11E30AC2"/>
    <w:rsid w:val="1210DB5F"/>
    <w:rsid w:val="12280280"/>
    <w:rsid w:val="123DBCA1"/>
    <w:rsid w:val="124CACC4"/>
    <w:rsid w:val="1259C554"/>
    <w:rsid w:val="1264150C"/>
    <w:rsid w:val="128E899B"/>
    <w:rsid w:val="1299CB51"/>
    <w:rsid w:val="12A4C904"/>
    <w:rsid w:val="12C493CB"/>
    <w:rsid w:val="12DE1EBC"/>
    <w:rsid w:val="12F300F0"/>
    <w:rsid w:val="12F5852D"/>
    <w:rsid w:val="12F90802"/>
    <w:rsid w:val="13167C75"/>
    <w:rsid w:val="131ADD33"/>
    <w:rsid w:val="1323BA55"/>
    <w:rsid w:val="13324B76"/>
    <w:rsid w:val="13799034"/>
    <w:rsid w:val="137A3505"/>
    <w:rsid w:val="13AFF5F0"/>
    <w:rsid w:val="13B06BCA"/>
    <w:rsid w:val="13DC7CA5"/>
    <w:rsid w:val="13E34EF5"/>
    <w:rsid w:val="13EFC145"/>
    <w:rsid w:val="13F03E98"/>
    <w:rsid w:val="140F46E2"/>
    <w:rsid w:val="1415D9D6"/>
    <w:rsid w:val="1418FDEA"/>
    <w:rsid w:val="142E0BA2"/>
    <w:rsid w:val="142EFAF6"/>
    <w:rsid w:val="1446B97D"/>
    <w:rsid w:val="1481EE25"/>
    <w:rsid w:val="14A9759F"/>
    <w:rsid w:val="14B0BF66"/>
    <w:rsid w:val="14B13BA7"/>
    <w:rsid w:val="14D63894"/>
    <w:rsid w:val="1502178E"/>
    <w:rsid w:val="150310C4"/>
    <w:rsid w:val="150C0B0E"/>
    <w:rsid w:val="151FD2C5"/>
    <w:rsid w:val="15398FEC"/>
    <w:rsid w:val="155EF7BE"/>
    <w:rsid w:val="158308B4"/>
    <w:rsid w:val="158F2D7F"/>
    <w:rsid w:val="1590C691"/>
    <w:rsid w:val="159A7A7B"/>
    <w:rsid w:val="15A15F45"/>
    <w:rsid w:val="15BD4275"/>
    <w:rsid w:val="15BEAC3E"/>
    <w:rsid w:val="15DCAF31"/>
    <w:rsid w:val="15E91981"/>
    <w:rsid w:val="161B1FA9"/>
    <w:rsid w:val="163C1247"/>
    <w:rsid w:val="16422D37"/>
    <w:rsid w:val="1653B401"/>
    <w:rsid w:val="167DE788"/>
    <w:rsid w:val="16AD88C2"/>
    <w:rsid w:val="16C54C43"/>
    <w:rsid w:val="16CC72A9"/>
    <w:rsid w:val="16DC82D0"/>
    <w:rsid w:val="16EE8087"/>
    <w:rsid w:val="16FCCFC0"/>
    <w:rsid w:val="17073E6A"/>
    <w:rsid w:val="171CF90B"/>
    <w:rsid w:val="1771BFC1"/>
    <w:rsid w:val="1777699D"/>
    <w:rsid w:val="1785CCBB"/>
    <w:rsid w:val="17977231"/>
    <w:rsid w:val="17A093FA"/>
    <w:rsid w:val="17B7A877"/>
    <w:rsid w:val="17B9C11C"/>
    <w:rsid w:val="17E58A03"/>
    <w:rsid w:val="17F453E4"/>
    <w:rsid w:val="1808F98B"/>
    <w:rsid w:val="1816AF0B"/>
    <w:rsid w:val="181BBA26"/>
    <w:rsid w:val="184C7A80"/>
    <w:rsid w:val="186C45F4"/>
    <w:rsid w:val="186FA8AA"/>
    <w:rsid w:val="1873F719"/>
    <w:rsid w:val="1898298C"/>
    <w:rsid w:val="18A6EFBC"/>
    <w:rsid w:val="18B95560"/>
    <w:rsid w:val="18D73F82"/>
    <w:rsid w:val="1900CFAA"/>
    <w:rsid w:val="1902438B"/>
    <w:rsid w:val="192B8C85"/>
    <w:rsid w:val="1931077F"/>
    <w:rsid w:val="193F42A7"/>
    <w:rsid w:val="194E304E"/>
    <w:rsid w:val="1957C7CE"/>
    <w:rsid w:val="195D743A"/>
    <w:rsid w:val="197E07AF"/>
    <w:rsid w:val="199678EC"/>
    <w:rsid w:val="19A9CBED"/>
    <w:rsid w:val="19B2CAA3"/>
    <w:rsid w:val="19C1C838"/>
    <w:rsid w:val="19C8DBE2"/>
    <w:rsid w:val="19CEBD83"/>
    <w:rsid w:val="19CF79A8"/>
    <w:rsid w:val="19E2C09E"/>
    <w:rsid w:val="19F693C5"/>
    <w:rsid w:val="1A11647C"/>
    <w:rsid w:val="1A3493D8"/>
    <w:rsid w:val="1A45FEDE"/>
    <w:rsid w:val="1A6C9D33"/>
    <w:rsid w:val="1A7256FB"/>
    <w:rsid w:val="1A7CE77D"/>
    <w:rsid w:val="1A7F3360"/>
    <w:rsid w:val="1A85F02E"/>
    <w:rsid w:val="1A9BB0BC"/>
    <w:rsid w:val="1AA74E0F"/>
    <w:rsid w:val="1ABCB03F"/>
    <w:rsid w:val="1AC349D1"/>
    <w:rsid w:val="1AD7453B"/>
    <w:rsid w:val="1AE2A112"/>
    <w:rsid w:val="1AF1096E"/>
    <w:rsid w:val="1AF65F22"/>
    <w:rsid w:val="1B1D8DBF"/>
    <w:rsid w:val="1B1E5D0E"/>
    <w:rsid w:val="1B25C7B7"/>
    <w:rsid w:val="1B36599A"/>
    <w:rsid w:val="1B39FDF5"/>
    <w:rsid w:val="1B54CD4E"/>
    <w:rsid w:val="1B7D6A7F"/>
    <w:rsid w:val="1B852142"/>
    <w:rsid w:val="1BB424BF"/>
    <w:rsid w:val="1BB48C59"/>
    <w:rsid w:val="1BB64ADD"/>
    <w:rsid w:val="1BF91B00"/>
    <w:rsid w:val="1BFA1319"/>
    <w:rsid w:val="1BFB7DFF"/>
    <w:rsid w:val="1C1C3FA7"/>
    <w:rsid w:val="1C288057"/>
    <w:rsid w:val="1C3EF007"/>
    <w:rsid w:val="1C41CAC3"/>
    <w:rsid w:val="1C4A1167"/>
    <w:rsid w:val="1C635200"/>
    <w:rsid w:val="1C6B73AE"/>
    <w:rsid w:val="1C84E058"/>
    <w:rsid w:val="1C884083"/>
    <w:rsid w:val="1C9DE7A4"/>
    <w:rsid w:val="1CA175C0"/>
    <w:rsid w:val="1CA25C46"/>
    <w:rsid w:val="1CAD3250"/>
    <w:rsid w:val="1CC7B50D"/>
    <w:rsid w:val="1CCEE5BA"/>
    <w:rsid w:val="1CE304B7"/>
    <w:rsid w:val="1CE99B89"/>
    <w:rsid w:val="1CEBD633"/>
    <w:rsid w:val="1CFA734B"/>
    <w:rsid w:val="1CFBCC98"/>
    <w:rsid w:val="1D2F357F"/>
    <w:rsid w:val="1D59EFB1"/>
    <w:rsid w:val="1D671037"/>
    <w:rsid w:val="1D9180BE"/>
    <w:rsid w:val="1D978C6B"/>
    <w:rsid w:val="1DABD828"/>
    <w:rsid w:val="1DB2DA55"/>
    <w:rsid w:val="1DC8750F"/>
    <w:rsid w:val="1DD3D921"/>
    <w:rsid w:val="1DE5F706"/>
    <w:rsid w:val="1DFB444E"/>
    <w:rsid w:val="1E06ADFC"/>
    <w:rsid w:val="1E0A72D5"/>
    <w:rsid w:val="1E11DEA2"/>
    <w:rsid w:val="1E1982E7"/>
    <w:rsid w:val="1E284E3E"/>
    <w:rsid w:val="1E8869A6"/>
    <w:rsid w:val="1EAC9131"/>
    <w:rsid w:val="1EB251E1"/>
    <w:rsid w:val="1ECBB19A"/>
    <w:rsid w:val="1ED43A08"/>
    <w:rsid w:val="1EE4652B"/>
    <w:rsid w:val="1F24AC09"/>
    <w:rsid w:val="1F33246D"/>
    <w:rsid w:val="1F39AC43"/>
    <w:rsid w:val="1F628D0A"/>
    <w:rsid w:val="1F768E82"/>
    <w:rsid w:val="1F7FD43D"/>
    <w:rsid w:val="1F951331"/>
    <w:rsid w:val="1FAAE0CF"/>
    <w:rsid w:val="1FD15F3B"/>
    <w:rsid w:val="1FD768CA"/>
    <w:rsid w:val="1FDCA54D"/>
    <w:rsid w:val="1FE685A5"/>
    <w:rsid w:val="1FE9C2F1"/>
    <w:rsid w:val="1FEFF402"/>
    <w:rsid w:val="1FF0050E"/>
    <w:rsid w:val="2014EFD1"/>
    <w:rsid w:val="2018906C"/>
    <w:rsid w:val="202332B9"/>
    <w:rsid w:val="2032F222"/>
    <w:rsid w:val="20474719"/>
    <w:rsid w:val="204AC2E8"/>
    <w:rsid w:val="205179E8"/>
    <w:rsid w:val="20532211"/>
    <w:rsid w:val="20EB5639"/>
    <w:rsid w:val="20EE4F87"/>
    <w:rsid w:val="2113E8B6"/>
    <w:rsid w:val="211FF303"/>
    <w:rsid w:val="212DE646"/>
    <w:rsid w:val="2132BFD2"/>
    <w:rsid w:val="21453C84"/>
    <w:rsid w:val="217C9C2C"/>
    <w:rsid w:val="21D23284"/>
    <w:rsid w:val="21DAC1A6"/>
    <w:rsid w:val="21E0F245"/>
    <w:rsid w:val="21E86A07"/>
    <w:rsid w:val="22016EC7"/>
    <w:rsid w:val="2204889E"/>
    <w:rsid w:val="220E453B"/>
    <w:rsid w:val="2216378E"/>
    <w:rsid w:val="2226F54B"/>
    <w:rsid w:val="22292300"/>
    <w:rsid w:val="2238241C"/>
    <w:rsid w:val="2262422F"/>
    <w:rsid w:val="2289C895"/>
    <w:rsid w:val="229B9BE3"/>
    <w:rsid w:val="22AC01EF"/>
    <w:rsid w:val="22BE1C92"/>
    <w:rsid w:val="2306DBBC"/>
    <w:rsid w:val="231497A2"/>
    <w:rsid w:val="23312AE8"/>
    <w:rsid w:val="23318F71"/>
    <w:rsid w:val="2333BC32"/>
    <w:rsid w:val="233836F0"/>
    <w:rsid w:val="235BC51A"/>
    <w:rsid w:val="23685C8A"/>
    <w:rsid w:val="23B673E5"/>
    <w:rsid w:val="23CDC9EA"/>
    <w:rsid w:val="23CF84B4"/>
    <w:rsid w:val="23EDD546"/>
    <w:rsid w:val="240EE6BE"/>
    <w:rsid w:val="241C886A"/>
    <w:rsid w:val="241D17C1"/>
    <w:rsid w:val="2430C861"/>
    <w:rsid w:val="2430F669"/>
    <w:rsid w:val="244192A6"/>
    <w:rsid w:val="24470D17"/>
    <w:rsid w:val="244C47DD"/>
    <w:rsid w:val="244CF7B5"/>
    <w:rsid w:val="24502DCB"/>
    <w:rsid w:val="246476AF"/>
    <w:rsid w:val="247FA1E7"/>
    <w:rsid w:val="248A1690"/>
    <w:rsid w:val="2493F5CB"/>
    <w:rsid w:val="24C2B660"/>
    <w:rsid w:val="24DF1ED9"/>
    <w:rsid w:val="24EECA78"/>
    <w:rsid w:val="24F967C9"/>
    <w:rsid w:val="24FE7A54"/>
    <w:rsid w:val="2504A7A1"/>
    <w:rsid w:val="254C4284"/>
    <w:rsid w:val="256B87E0"/>
    <w:rsid w:val="25898EFE"/>
    <w:rsid w:val="258F2776"/>
    <w:rsid w:val="2595C66F"/>
    <w:rsid w:val="259983D8"/>
    <w:rsid w:val="25B296A1"/>
    <w:rsid w:val="25D0F66E"/>
    <w:rsid w:val="25EB9795"/>
    <w:rsid w:val="25EBFB79"/>
    <w:rsid w:val="2604E7A7"/>
    <w:rsid w:val="2610F525"/>
    <w:rsid w:val="26257EBF"/>
    <w:rsid w:val="26444F12"/>
    <w:rsid w:val="265FFA05"/>
    <w:rsid w:val="2671CBED"/>
    <w:rsid w:val="267C47C8"/>
    <w:rsid w:val="26877DEB"/>
    <w:rsid w:val="2688F981"/>
    <w:rsid w:val="26A087BE"/>
    <w:rsid w:val="26B3C7EC"/>
    <w:rsid w:val="26B5BE54"/>
    <w:rsid w:val="26D9C9DE"/>
    <w:rsid w:val="26E50099"/>
    <w:rsid w:val="26FA4D2C"/>
    <w:rsid w:val="27096678"/>
    <w:rsid w:val="271BC50E"/>
    <w:rsid w:val="2729D14E"/>
    <w:rsid w:val="272C6B52"/>
    <w:rsid w:val="2780A1AD"/>
    <w:rsid w:val="2780E1C2"/>
    <w:rsid w:val="278F2C9D"/>
    <w:rsid w:val="27957787"/>
    <w:rsid w:val="27962565"/>
    <w:rsid w:val="279B4905"/>
    <w:rsid w:val="279B5775"/>
    <w:rsid w:val="27A0FD92"/>
    <w:rsid w:val="27C4A2B3"/>
    <w:rsid w:val="27C907AC"/>
    <w:rsid w:val="27C943E3"/>
    <w:rsid w:val="27D9C1FB"/>
    <w:rsid w:val="281C7C91"/>
    <w:rsid w:val="282561EE"/>
    <w:rsid w:val="28343896"/>
    <w:rsid w:val="284384A0"/>
    <w:rsid w:val="2843EAF0"/>
    <w:rsid w:val="28A8A5A3"/>
    <w:rsid w:val="28B57144"/>
    <w:rsid w:val="28BB800D"/>
    <w:rsid w:val="28D41F8D"/>
    <w:rsid w:val="28F4A4B2"/>
    <w:rsid w:val="29364589"/>
    <w:rsid w:val="293B7FC8"/>
    <w:rsid w:val="2944978F"/>
    <w:rsid w:val="29512CFD"/>
    <w:rsid w:val="29661176"/>
    <w:rsid w:val="296AB82D"/>
    <w:rsid w:val="297D6824"/>
    <w:rsid w:val="297EA7F0"/>
    <w:rsid w:val="2985748D"/>
    <w:rsid w:val="2989BC55"/>
    <w:rsid w:val="29A457A0"/>
    <w:rsid w:val="29D47207"/>
    <w:rsid w:val="29DD6C0C"/>
    <w:rsid w:val="2A38F5E9"/>
    <w:rsid w:val="2A53D08E"/>
    <w:rsid w:val="2A6C7AF5"/>
    <w:rsid w:val="2A784D33"/>
    <w:rsid w:val="2A9925A9"/>
    <w:rsid w:val="2A9BEC19"/>
    <w:rsid w:val="2ACCAC24"/>
    <w:rsid w:val="2AE99200"/>
    <w:rsid w:val="2AEE7FDA"/>
    <w:rsid w:val="2B1A3B80"/>
    <w:rsid w:val="2B30602E"/>
    <w:rsid w:val="2B596D5A"/>
    <w:rsid w:val="2B69E1AF"/>
    <w:rsid w:val="2B9B5467"/>
    <w:rsid w:val="2BC29837"/>
    <w:rsid w:val="2BD14420"/>
    <w:rsid w:val="2C0752EB"/>
    <w:rsid w:val="2C1C81EE"/>
    <w:rsid w:val="2C34903A"/>
    <w:rsid w:val="2C54C7A8"/>
    <w:rsid w:val="2C875C03"/>
    <w:rsid w:val="2C8C8462"/>
    <w:rsid w:val="2C957F82"/>
    <w:rsid w:val="2CA1A3DB"/>
    <w:rsid w:val="2CB3BE0E"/>
    <w:rsid w:val="2CC96322"/>
    <w:rsid w:val="2CFC84D9"/>
    <w:rsid w:val="2D47502A"/>
    <w:rsid w:val="2D5CB2DA"/>
    <w:rsid w:val="2D5CBF91"/>
    <w:rsid w:val="2D667A5D"/>
    <w:rsid w:val="2D7E015C"/>
    <w:rsid w:val="2DBE1D1D"/>
    <w:rsid w:val="2DBF5997"/>
    <w:rsid w:val="2DC01EE5"/>
    <w:rsid w:val="2DE327FE"/>
    <w:rsid w:val="2DF22FA5"/>
    <w:rsid w:val="2DFF9718"/>
    <w:rsid w:val="2E10B4AC"/>
    <w:rsid w:val="2E4034DC"/>
    <w:rsid w:val="2E50B5C1"/>
    <w:rsid w:val="2E69C604"/>
    <w:rsid w:val="2EA78D82"/>
    <w:rsid w:val="2EB050DF"/>
    <w:rsid w:val="2EB88927"/>
    <w:rsid w:val="2ED6BB07"/>
    <w:rsid w:val="2EEFA359"/>
    <w:rsid w:val="2F11CAFB"/>
    <w:rsid w:val="2F22DFD4"/>
    <w:rsid w:val="2F54CFD2"/>
    <w:rsid w:val="2F6B0781"/>
    <w:rsid w:val="2F6B78E6"/>
    <w:rsid w:val="2F8A18AA"/>
    <w:rsid w:val="2F91C991"/>
    <w:rsid w:val="2FB822D2"/>
    <w:rsid w:val="2FCF62FA"/>
    <w:rsid w:val="301142F5"/>
    <w:rsid w:val="302D7ECB"/>
    <w:rsid w:val="3056A11D"/>
    <w:rsid w:val="3079769D"/>
    <w:rsid w:val="3094896F"/>
    <w:rsid w:val="30A2343C"/>
    <w:rsid w:val="30BE6097"/>
    <w:rsid w:val="30ED361C"/>
    <w:rsid w:val="311229E7"/>
    <w:rsid w:val="312053BC"/>
    <w:rsid w:val="3138D9F1"/>
    <w:rsid w:val="31404661"/>
    <w:rsid w:val="31531A94"/>
    <w:rsid w:val="315E6340"/>
    <w:rsid w:val="316C9B0D"/>
    <w:rsid w:val="31734DCC"/>
    <w:rsid w:val="31771C0A"/>
    <w:rsid w:val="31E242F7"/>
    <w:rsid w:val="32100308"/>
    <w:rsid w:val="321C1786"/>
    <w:rsid w:val="3231E1F5"/>
    <w:rsid w:val="323A7899"/>
    <w:rsid w:val="323D04CD"/>
    <w:rsid w:val="324F18F4"/>
    <w:rsid w:val="324F58AD"/>
    <w:rsid w:val="32561E0D"/>
    <w:rsid w:val="325D040F"/>
    <w:rsid w:val="32949B6C"/>
    <w:rsid w:val="329593D7"/>
    <w:rsid w:val="3296EB3E"/>
    <w:rsid w:val="32D31FDD"/>
    <w:rsid w:val="32D611B6"/>
    <w:rsid w:val="32E9EC7F"/>
    <w:rsid w:val="32F55FC2"/>
    <w:rsid w:val="32FD2E16"/>
    <w:rsid w:val="33158950"/>
    <w:rsid w:val="332B9676"/>
    <w:rsid w:val="332C63CB"/>
    <w:rsid w:val="33336D3E"/>
    <w:rsid w:val="3342B54E"/>
    <w:rsid w:val="33497473"/>
    <w:rsid w:val="3352B29A"/>
    <w:rsid w:val="336F97C3"/>
    <w:rsid w:val="33748E29"/>
    <w:rsid w:val="339EBCF3"/>
    <w:rsid w:val="33B1E32B"/>
    <w:rsid w:val="33C7D7E5"/>
    <w:rsid w:val="33EBE64D"/>
    <w:rsid w:val="33F16DF4"/>
    <w:rsid w:val="33F57539"/>
    <w:rsid w:val="340AE0E0"/>
    <w:rsid w:val="343167CB"/>
    <w:rsid w:val="345E133C"/>
    <w:rsid w:val="34842902"/>
    <w:rsid w:val="3493140A"/>
    <w:rsid w:val="34A1083E"/>
    <w:rsid w:val="34E78A31"/>
    <w:rsid w:val="34FEDBEC"/>
    <w:rsid w:val="3516BE27"/>
    <w:rsid w:val="352176D8"/>
    <w:rsid w:val="3557DCE4"/>
    <w:rsid w:val="355C3CA4"/>
    <w:rsid w:val="356D796B"/>
    <w:rsid w:val="358169A1"/>
    <w:rsid w:val="358CE416"/>
    <w:rsid w:val="35A26688"/>
    <w:rsid w:val="35B5709A"/>
    <w:rsid w:val="35D41D0C"/>
    <w:rsid w:val="35DB7B69"/>
    <w:rsid w:val="35E6E09E"/>
    <w:rsid w:val="35EE0DB9"/>
    <w:rsid w:val="35EF4D40"/>
    <w:rsid w:val="35FFB920"/>
    <w:rsid w:val="36092CFF"/>
    <w:rsid w:val="361E8DD7"/>
    <w:rsid w:val="362A2A70"/>
    <w:rsid w:val="3632B73E"/>
    <w:rsid w:val="363963F4"/>
    <w:rsid w:val="3649651C"/>
    <w:rsid w:val="365010CD"/>
    <w:rsid w:val="3673C39D"/>
    <w:rsid w:val="368285EB"/>
    <w:rsid w:val="368988E9"/>
    <w:rsid w:val="36BA0486"/>
    <w:rsid w:val="36E106E8"/>
    <w:rsid w:val="36E4B050"/>
    <w:rsid w:val="36EAF520"/>
    <w:rsid w:val="370192B8"/>
    <w:rsid w:val="3713AF80"/>
    <w:rsid w:val="3715D7AF"/>
    <w:rsid w:val="37182EB1"/>
    <w:rsid w:val="375E1293"/>
    <w:rsid w:val="3775BAEF"/>
    <w:rsid w:val="37A464E4"/>
    <w:rsid w:val="37DA50BC"/>
    <w:rsid w:val="37FF930C"/>
    <w:rsid w:val="3808C3AB"/>
    <w:rsid w:val="380E10F5"/>
    <w:rsid w:val="384E9A27"/>
    <w:rsid w:val="38656ED6"/>
    <w:rsid w:val="386A9A0E"/>
    <w:rsid w:val="3880BCB7"/>
    <w:rsid w:val="388FC514"/>
    <w:rsid w:val="3891A240"/>
    <w:rsid w:val="389CBD98"/>
    <w:rsid w:val="38BF43CF"/>
    <w:rsid w:val="38D93289"/>
    <w:rsid w:val="38E0AD6C"/>
    <w:rsid w:val="38E279AF"/>
    <w:rsid w:val="38E2B4E1"/>
    <w:rsid w:val="3940156F"/>
    <w:rsid w:val="39462135"/>
    <w:rsid w:val="39523FD2"/>
    <w:rsid w:val="3953B984"/>
    <w:rsid w:val="39598B75"/>
    <w:rsid w:val="3965ED6B"/>
    <w:rsid w:val="3972A4C4"/>
    <w:rsid w:val="39741418"/>
    <w:rsid w:val="398B0135"/>
    <w:rsid w:val="399A8156"/>
    <w:rsid w:val="399D8482"/>
    <w:rsid w:val="3A25A762"/>
    <w:rsid w:val="3A28C24B"/>
    <w:rsid w:val="3A42F96A"/>
    <w:rsid w:val="3A4B3791"/>
    <w:rsid w:val="3A55589D"/>
    <w:rsid w:val="3A5791CC"/>
    <w:rsid w:val="3A58535A"/>
    <w:rsid w:val="3A64456A"/>
    <w:rsid w:val="3A6F229A"/>
    <w:rsid w:val="3A72CFA3"/>
    <w:rsid w:val="3A9C521C"/>
    <w:rsid w:val="3A9F4FEE"/>
    <w:rsid w:val="3AB5DBF0"/>
    <w:rsid w:val="3AB8A4FA"/>
    <w:rsid w:val="3ABF4204"/>
    <w:rsid w:val="3AC21913"/>
    <w:rsid w:val="3AC6817B"/>
    <w:rsid w:val="3ACB77C2"/>
    <w:rsid w:val="3AD665C8"/>
    <w:rsid w:val="3ADB6C4D"/>
    <w:rsid w:val="3ADBC0BB"/>
    <w:rsid w:val="3AE5DCF4"/>
    <w:rsid w:val="3AED4FB7"/>
    <w:rsid w:val="3AF39401"/>
    <w:rsid w:val="3AF939C8"/>
    <w:rsid w:val="3AFA1657"/>
    <w:rsid w:val="3B0BE14A"/>
    <w:rsid w:val="3B0F61F7"/>
    <w:rsid w:val="3B283159"/>
    <w:rsid w:val="3B3DA70F"/>
    <w:rsid w:val="3B507CB2"/>
    <w:rsid w:val="3B5A55D8"/>
    <w:rsid w:val="3B60ADB1"/>
    <w:rsid w:val="3B7621F0"/>
    <w:rsid w:val="3B94CFFD"/>
    <w:rsid w:val="3C0013D0"/>
    <w:rsid w:val="3C11225A"/>
    <w:rsid w:val="3C18B454"/>
    <w:rsid w:val="3C26C181"/>
    <w:rsid w:val="3C2F5CCC"/>
    <w:rsid w:val="3C35A645"/>
    <w:rsid w:val="3C3A9756"/>
    <w:rsid w:val="3C3E6B96"/>
    <w:rsid w:val="3C62432D"/>
    <w:rsid w:val="3C8BADE5"/>
    <w:rsid w:val="3CAD78E2"/>
    <w:rsid w:val="3CB6E386"/>
    <w:rsid w:val="3CD76A99"/>
    <w:rsid w:val="3D0387F4"/>
    <w:rsid w:val="3D0F7AD5"/>
    <w:rsid w:val="3D1002EC"/>
    <w:rsid w:val="3D54E723"/>
    <w:rsid w:val="3D69CD87"/>
    <w:rsid w:val="3D7551F6"/>
    <w:rsid w:val="3D84217E"/>
    <w:rsid w:val="3D85C42E"/>
    <w:rsid w:val="3D8EE99A"/>
    <w:rsid w:val="3D93B1F6"/>
    <w:rsid w:val="3DA8A939"/>
    <w:rsid w:val="3DBD2A08"/>
    <w:rsid w:val="3DE6549F"/>
    <w:rsid w:val="3DEE6F6C"/>
    <w:rsid w:val="3DF9CAD1"/>
    <w:rsid w:val="3E0B161D"/>
    <w:rsid w:val="3E22075A"/>
    <w:rsid w:val="3E322191"/>
    <w:rsid w:val="3E41967A"/>
    <w:rsid w:val="3E540FC7"/>
    <w:rsid w:val="3E68CF12"/>
    <w:rsid w:val="3E6F7D53"/>
    <w:rsid w:val="3E832321"/>
    <w:rsid w:val="3E9F45AC"/>
    <w:rsid w:val="3EB9C366"/>
    <w:rsid w:val="3EC64362"/>
    <w:rsid w:val="3ECC67DE"/>
    <w:rsid w:val="3ED16F5A"/>
    <w:rsid w:val="3ED177A5"/>
    <w:rsid w:val="3ED7F7D9"/>
    <w:rsid w:val="3EE254C8"/>
    <w:rsid w:val="3EE2BF31"/>
    <w:rsid w:val="3EE2C250"/>
    <w:rsid w:val="3F2363AA"/>
    <w:rsid w:val="3F4AEE21"/>
    <w:rsid w:val="3F72CDC1"/>
    <w:rsid w:val="3F7999F3"/>
    <w:rsid w:val="3F8E7AAB"/>
    <w:rsid w:val="3F9BF17E"/>
    <w:rsid w:val="3F9E3C3D"/>
    <w:rsid w:val="3FC091E3"/>
    <w:rsid w:val="3FCFDAB4"/>
    <w:rsid w:val="3FD2178F"/>
    <w:rsid w:val="3FF0DEF8"/>
    <w:rsid w:val="4003B958"/>
    <w:rsid w:val="4004A0FF"/>
    <w:rsid w:val="403E7FE8"/>
    <w:rsid w:val="407351F5"/>
    <w:rsid w:val="408196DF"/>
    <w:rsid w:val="40936AE0"/>
    <w:rsid w:val="4093E2D9"/>
    <w:rsid w:val="40A75517"/>
    <w:rsid w:val="40D86F12"/>
    <w:rsid w:val="40FD486C"/>
    <w:rsid w:val="40FDE429"/>
    <w:rsid w:val="40FE2904"/>
    <w:rsid w:val="411179A2"/>
    <w:rsid w:val="411404E5"/>
    <w:rsid w:val="41201632"/>
    <w:rsid w:val="4124256C"/>
    <w:rsid w:val="41322CD8"/>
    <w:rsid w:val="41527240"/>
    <w:rsid w:val="41584007"/>
    <w:rsid w:val="4160CCB4"/>
    <w:rsid w:val="41684C0F"/>
    <w:rsid w:val="416C06DA"/>
    <w:rsid w:val="418811A7"/>
    <w:rsid w:val="41BDDBDC"/>
    <w:rsid w:val="4204600B"/>
    <w:rsid w:val="4219CD21"/>
    <w:rsid w:val="421CE66E"/>
    <w:rsid w:val="4229556F"/>
    <w:rsid w:val="42370F16"/>
    <w:rsid w:val="42745335"/>
    <w:rsid w:val="4284D80D"/>
    <w:rsid w:val="428F40A4"/>
    <w:rsid w:val="428FAFE0"/>
    <w:rsid w:val="4296782B"/>
    <w:rsid w:val="429F5FA6"/>
    <w:rsid w:val="42A20732"/>
    <w:rsid w:val="42B14F26"/>
    <w:rsid w:val="42B81A1B"/>
    <w:rsid w:val="42C73211"/>
    <w:rsid w:val="42E201ED"/>
    <w:rsid w:val="42FAFF37"/>
    <w:rsid w:val="43033F4D"/>
    <w:rsid w:val="430D1449"/>
    <w:rsid w:val="4316666C"/>
    <w:rsid w:val="435B9C3F"/>
    <w:rsid w:val="4388ED17"/>
    <w:rsid w:val="43A9D373"/>
    <w:rsid w:val="43C3FF0F"/>
    <w:rsid w:val="43DB4BA7"/>
    <w:rsid w:val="43FB7469"/>
    <w:rsid w:val="44036314"/>
    <w:rsid w:val="44045517"/>
    <w:rsid w:val="440465F9"/>
    <w:rsid w:val="44303682"/>
    <w:rsid w:val="4432151A"/>
    <w:rsid w:val="44698102"/>
    <w:rsid w:val="44CF1968"/>
    <w:rsid w:val="44D1B7DF"/>
    <w:rsid w:val="44D99355"/>
    <w:rsid w:val="44DFCFC0"/>
    <w:rsid w:val="44E81A23"/>
    <w:rsid w:val="4510F874"/>
    <w:rsid w:val="4522A8E8"/>
    <w:rsid w:val="4526BCF6"/>
    <w:rsid w:val="452DC01D"/>
    <w:rsid w:val="4531E483"/>
    <w:rsid w:val="4569DB8C"/>
    <w:rsid w:val="456FC564"/>
    <w:rsid w:val="4582224A"/>
    <w:rsid w:val="458C00DD"/>
    <w:rsid w:val="45DABD10"/>
    <w:rsid w:val="45DB2D14"/>
    <w:rsid w:val="4600EBDD"/>
    <w:rsid w:val="46294637"/>
    <w:rsid w:val="462D9128"/>
    <w:rsid w:val="464AE468"/>
    <w:rsid w:val="466156B2"/>
    <w:rsid w:val="466695B2"/>
    <w:rsid w:val="46684564"/>
    <w:rsid w:val="466F6A54"/>
    <w:rsid w:val="46937A96"/>
    <w:rsid w:val="46A26D2B"/>
    <w:rsid w:val="46A4279B"/>
    <w:rsid w:val="46ABCD51"/>
    <w:rsid w:val="46E673C7"/>
    <w:rsid w:val="46F04E26"/>
    <w:rsid w:val="46FDA700"/>
    <w:rsid w:val="4704B834"/>
    <w:rsid w:val="471F4291"/>
    <w:rsid w:val="47312DC7"/>
    <w:rsid w:val="4745C0D3"/>
    <w:rsid w:val="477118BD"/>
    <w:rsid w:val="4773B66A"/>
    <w:rsid w:val="47A43D42"/>
    <w:rsid w:val="47B88CE5"/>
    <w:rsid w:val="47EA9CF3"/>
    <w:rsid w:val="47F097C8"/>
    <w:rsid w:val="4800FC0A"/>
    <w:rsid w:val="4810320F"/>
    <w:rsid w:val="48262977"/>
    <w:rsid w:val="4827B739"/>
    <w:rsid w:val="48392AD4"/>
    <w:rsid w:val="483C7356"/>
    <w:rsid w:val="4886E57C"/>
    <w:rsid w:val="48985159"/>
    <w:rsid w:val="489A6B33"/>
    <w:rsid w:val="48A4D141"/>
    <w:rsid w:val="48B46C07"/>
    <w:rsid w:val="48CF61BC"/>
    <w:rsid w:val="48D7E335"/>
    <w:rsid w:val="48DA9114"/>
    <w:rsid w:val="48E67E94"/>
    <w:rsid w:val="48EF2B5C"/>
    <w:rsid w:val="48F52722"/>
    <w:rsid w:val="49060CA9"/>
    <w:rsid w:val="49094ED3"/>
    <w:rsid w:val="491BEA38"/>
    <w:rsid w:val="4921A2AF"/>
    <w:rsid w:val="4939F000"/>
    <w:rsid w:val="4947252B"/>
    <w:rsid w:val="49539DEC"/>
    <w:rsid w:val="4956D8E6"/>
    <w:rsid w:val="496B77D1"/>
    <w:rsid w:val="49927FF7"/>
    <w:rsid w:val="49B01C6D"/>
    <w:rsid w:val="49B92B1F"/>
    <w:rsid w:val="49BE271C"/>
    <w:rsid w:val="49C7A4DC"/>
    <w:rsid w:val="49DE20A2"/>
    <w:rsid w:val="49E87A7C"/>
    <w:rsid w:val="49E88DE7"/>
    <w:rsid w:val="49F583DB"/>
    <w:rsid w:val="49FDD8D7"/>
    <w:rsid w:val="4A05226B"/>
    <w:rsid w:val="4A0F15D0"/>
    <w:rsid w:val="4A12C753"/>
    <w:rsid w:val="4A1387B3"/>
    <w:rsid w:val="4A152357"/>
    <w:rsid w:val="4A173598"/>
    <w:rsid w:val="4A4848A6"/>
    <w:rsid w:val="4A7835ED"/>
    <w:rsid w:val="4A844FF6"/>
    <w:rsid w:val="4A876D67"/>
    <w:rsid w:val="4A951B47"/>
    <w:rsid w:val="4A9BDCC4"/>
    <w:rsid w:val="4A9DE512"/>
    <w:rsid w:val="4AA67B0C"/>
    <w:rsid w:val="4ADC33EC"/>
    <w:rsid w:val="4AE77D22"/>
    <w:rsid w:val="4AF0A75B"/>
    <w:rsid w:val="4AFC5E2A"/>
    <w:rsid w:val="4B012E57"/>
    <w:rsid w:val="4B21B8CC"/>
    <w:rsid w:val="4B2EF889"/>
    <w:rsid w:val="4B37DA6F"/>
    <w:rsid w:val="4B41206B"/>
    <w:rsid w:val="4B5461CF"/>
    <w:rsid w:val="4B6E8682"/>
    <w:rsid w:val="4B919785"/>
    <w:rsid w:val="4B98397D"/>
    <w:rsid w:val="4BA9AE62"/>
    <w:rsid w:val="4BAC1702"/>
    <w:rsid w:val="4BB78D26"/>
    <w:rsid w:val="4BBD877E"/>
    <w:rsid w:val="4BBDEC20"/>
    <w:rsid w:val="4BC6AE7D"/>
    <w:rsid w:val="4BCF2EA6"/>
    <w:rsid w:val="4BD273AC"/>
    <w:rsid w:val="4BD8B58B"/>
    <w:rsid w:val="4C0B644D"/>
    <w:rsid w:val="4C0B8414"/>
    <w:rsid w:val="4C119BE3"/>
    <w:rsid w:val="4C127BAE"/>
    <w:rsid w:val="4C4CDC28"/>
    <w:rsid w:val="4C6AB1A0"/>
    <w:rsid w:val="4C74C5BE"/>
    <w:rsid w:val="4C8D1E26"/>
    <w:rsid w:val="4C91FA19"/>
    <w:rsid w:val="4C959EFD"/>
    <w:rsid w:val="4CB56F54"/>
    <w:rsid w:val="4CCB661E"/>
    <w:rsid w:val="4CD408BA"/>
    <w:rsid w:val="4CF80BA8"/>
    <w:rsid w:val="4D139746"/>
    <w:rsid w:val="4D3B60A0"/>
    <w:rsid w:val="4D3D24B5"/>
    <w:rsid w:val="4D3DFC4D"/>
    <w:rsid w:val="4D5E2756"/>
    <w:rsid w:val="4D78A110"/>
    <w:rsid w:val="4D7A0546"/>
    <w:rsid w:val="4D8040CF"/>
    <w:rsid w:val="4DBF4BA4"/>
    <w:rsid w:val="4DC61D84"/>
    <w:rsid w:val="4DD752E6"/>
    <w:rsid w:val="4DE04DE7"/>
    <w:rsid w:val="4DF1A4BF"/>
    <w:rsid w:val="4E06D73B"/>
    <w:rsid w:val="4E2D97AB"/>
    <w:rsid w:val="4E592FBE"/>
    <w:rsid w:val="4E7C4D81"/>
    <w:rsid w:val="4E898D36"/>
    <w:rsid w:val="4E8B7790"/>
    <w:rsid w:val="4E8BEC8A"/>
    <w:rsid w:val="4E8EAC9F"/>
    <w:rsid w:val="4EB2A635"/>
    <w:rsid w:val="4EB5B41A"/>
    <w:rsid w:val="4EC33C02"/>
    <w:rsid w:val="4EEF27C9"/>
    <w:rsid w:val="4EF83502"/>
    <w:rsid w:val="4EFF9D68"/>
    <w:rsid w:val="4F0EBC88"/>
    <w:rsid w:val="4F5FF8F9"/>
    <w:rsid w:val="4F62149A"/>
    <w:rsid w:val="4F8F9EB5"/>
    <w:rsid w:val="4F97C0E2"/>
    <w:rsid w:val="4FADD51E"/>
    <w:rsid w:val="4FD05FDF"/>
    <w:rsid w:val="4FE4811D"/>
    <w:rsid w:val="4FFBCE60"/>
    <w:rsid w:val="501404E7"/>
    <w:rsid w:val="50233034"/>
    <w:rsid w:val="5028AC7B"/>
    <w:rsid w:val="5029C4EF"/>
    <w:rsid w:val="5077EDB5"/>
    <w:rsid w:val="507C64F6"/>
    <w:rsid w:val="507DA191"/>
    <w:rsid w:val="509331E8"/>
    <w:rsid w:val="509B6565"/>
    <w:rsid w:val="50B6A182"/>
    <w:rsid w:val="50D3B082"/>
    <w:rsid w:val="50D906D2"/>
    <w:rsid w:val="50E762C5"/>
    <w:rsid w:val="50E791B0"/>
    <w:rsid w:val="5145444E"/>
    <w:rsid w:val="516B3275"/>
    <w:rsid w:val="516D5A27"/>
    <w:rsid w:val="5177A09E"/>
    <w:rsid w:val="517F3FED"/>
    <w:rsid w:val="519E47B9"/>
    <w:rsid w:val="51A617D1"/>
    <w:rsid w:val="51B119EF"/>
    <w:rsid w:val="51BEA727"/>
    <w:rsid w:val="51C55F69"/>
    <w:rsid w:val="51CBD944"/>
    <w:rsid w:val="51CEC975"/>
    <w:rsid w:val="5202FA5D"/>
    <w:rsid w:val="52143240"/>
    <w:rsid w:val="521B5EDB"/>
    <w:rsid w:val="5223205A"/>
    <w:rsid w:val="5231E28A"/>
    <w:rsid w:val="5240844D"/>
    <w:rsid w:val="52476384"/>
    <w:rsid w:val="52885E05"/>
    <w:rsid w:val="528BD42A"/>
    <w:rsid w:val="52938500"/>
    <w:rsid w:val="529A1F73"/>
    <w:rsid w:val="52C70212"/>
    <w:rsid w:val="52F8B38A"/>
    <w:rsid w:val="5301F9CC"/>
    <w:rsid w:val="5327E267"/>
    <w:rsid w:val="5359639E"/>
    <w:rsid w:val="535C21D6"/>
    <w:rsid w:val="536689A5"/>
    <w:rsid w:val="536EA5F4"/>
    <w:rsid w:val="53964F64"/>
    <w:rsid w:val="53B17404"/>
    <w:rsid w:val="53D9CD04"/>
    <w:rsid w:val="53E81A0C"/>
    <w:rsid w:val="53E913D2"/>
    <w:rsid w:val="54028934"/>
    <w:rsid w:val="541FD32F"/>
    <w:rsid w:val="542AAA55"/>
    <w:rsid w:val="54361FE0"/>
    <w:rsid w:val="543AC9E3"/>
    <w:rsid w:val="54569FB0"/>
    <w:rsid w:val="546504CF"/>
    <w:rsid w:val="546D07C0"/>
    <w:rsid w:val="5477DE85"/>
    <w:rsid w:val="54797817"/>
    <w:rsid w:val="5499D8FA"/>
    <w:rsid w:val="549A67CF"/>
    <w:rsid w:val="54DC21BE"/>
    <w:rsid w:val="54F22C66"/>
    <w:rsid w:val="550CCE8F"/>
    <w:rsid w:val="552ABD41"/>
    <w:rsid w:val="55363762"/>
    <w:rsid w:val="5538D8B5"/>
    <w:rsid w:val="554682BD"/>
    <w:rsid w:val="55511809"/>
    <w:rsid w:val="555BFE6A"/>
    <w:rsid w:val="555DDD17"/>
    <w:rsid w:val="55933905"/>
    <w:rsid w:val="55BCE29A"/>
    <w:rsid w:val="5608915F"/>
    <w:rsid w:val="562BA0E5"/>
    <w:rsid w:val="56335FBD"/>
    <w:rsid w:val="564F2F66"/>
    <w:rsid w:val="56836319"/>
    <w:rsid w:val="5697B146"/>
    <w:rsid w:val="56B3A3FE"/>
    <w:rsid w:val="56B8D354"/>
    <w:rsid w:val="56C0BB5A"/>
    <w:rsid w:val="56E2F8FB"/>
    <w:rsid w:val="56F78A0C"/>
    <w:rsid w:val="570D1828"/>
    <w:rsid w:val="5743A197"/>
    <w:rsid w:val="574688F4"/>
    <w:rsid w:val="5747906C"/>
    <w:rsid w:val="574858EB"/>
    <w:rsid w:val="5750FB3E"/>
    <w:rsid w:val="57657B2A"/>
    <w:rsid w:val="576EF1A2"/>
    <w:rsid w:val="5789DC22"/>
    <w:rsid w:val="57A74B4D"/>
    <w:rsid w:val="57ABCEBE"/>
    <w:rsid w:val="57B7F180"/>
    <w:rsid w:val="57B9551E"/>
    <w:rsid w:val="57C27500"/>
    <w:rsid w:val="57C2797C"/>
    <w:rsid w:val="57CFE2B4"/>
    <w:rsid w:val="57D1998E"/>
    <w:rsid w:val="57D2E654"/>
    <w:rsid w:val="57DE94EB"/>
    <w:rsid w:val="57E78096"/>
    <w:rsid w:val="580DB303"/>
    <w:rsid w:val="580FF6F5"/>
    <w:rsid w:val="5821E3E2"/>
    <w:rsid w:val="582CEE59"/>
    <w:rsid w:val="58307689"/>
    <w:rsid w:val="5830ECF5"/>
    <w:rsid w:val="5840D43F"/>
    <w:rsid w:val="584BE130"/>
    <w:rsid w:val="585A5A61"/>
    <w:rsid w:val="586192E4"/>
    <w:rsid w:val="586EC1C4"/>
    <w:rsid w:val="58741B7D"/>
    <w:rsid w:val="5894596F"/>
    <w:rsid w:val="589CB890"/>
    <w:rsid w:val="589FEF70"/>
    <w:rsid w:val="58ADF1E1"/>
    <w:rsid w:val="58B4E843"/>
    <w:rsid w:val="58D2C43C"/>
    <w:rsid w:val="58EDB752"/>
    <w:rsid w:val="58F2A0AA"/>
    <w:rsid w:val="58F44C0D"/>
    <w:rsid w:val="59101470"/>
    <w:rsid w:val="59126E68"/>
    <w:rsid w:val="591BC87C"/>
    <w:rsid w:val="592125FC"/>
    <w:rsid w:val="59360609"/>
    <w:rsid w:val="59678DB7"/>
    <w:rsid w:val="596C574D"/>
    <w:rsid w:val="5998DE05"/>
    <w:rsid w:val="59A45BA7"/>
    <w:rsid w:val="59BCD937"/>
    <w:rsid w:val="59C68080"/>
    <w:rsid w:val="59CD081C"/>
    <w:rsid w:val="59DD1DE6"/>
    <w:rsid w:val="59F9C83B"/>
    <w:rsid w:val="5A0AF233"/>
    <w:rsid w:val="5A0D3889"/>
    <w:rsid w:val="5A1BB90E"/>
    <w:rsid w:val="5A1E6039"/>
    <w:rsid w:val="5A2D46FF"/>
    <w:rsid w:val="5A2D56F9"/>
    <w:rsid w:val="5A6234F6"/>
    <w:rsid w:val="5A80ED0C"/>
    <w:rsid w:val="5AA0C52E"/>
    <w:rsid w:val="5ABCB944"/>
    <w:rsid w:val="5ACB6D28"/>
    <w:rsid w:val="5AF546EF"/>
    <w:rsid w:val="5B099EB6"/>
    <w:rsid w:val="5B12E932"/>
    <w:rsid w:val="5B259F54"/>
    <w:rsid w:val="5B303CA6"/>
    <w:rsid w:val="5B369E84"/>
    <w:rsid w:val="5B435613"/>
    <w:rsid w:val="5B4766F8"/>
    <w:rsid w:val="5B52EFBA"/>
    <w:rsid w:val="5B746AC8"/>
    <w:rsid w:val="5B7BA71F"/>
    <w:rsid w:val="5B9787C8"/>
    <w:rsid w:val="5B9A5025"/>
    <w:rsid w:val="5C020FE9"/>
    <w:rsid w:val="5C1413C5"/>
    <w:rsid w:val="5C1F7C08"/>
    <w:rsid w:val="5C28D35D"/>
    <w:rsid w:val="5C2B2D59"/>
    <w:rsid w:val="5C30CB7A"/>
    <w:rsid w:val="5C628337"/>
    <w:rsid w:val="5C7F635F"/>
    <w:rsid w:val="5C800090"/>
    <w:rsid w:val="5C8A9D0B"/>
    <w:rsid w:val="5C9D5C0B"/>
    <w:rsid w:val="5CAF4DAE"/>
    <w:rsid w:val="5CC2A608"/>
    <w:rsid w:val="5CC36CD5"/>
    <w:rsid w:val="5CE0CC5A"/>
    <w:rsid w:val="5CEA8500"/>
    <w:rsid w:val="5CEB43ED"/>
    <w:rsid w:val="5CFBCE27"/>
    <w:rsid w:val="5D17B366"/>
    <w:rsid w:val="5D195695"/>
    <w:rsid w:val="5D36E4E5"/>
    <w:rsid w:val="5D39D65B"/>
    <w:rsid w:val="5D6E1111"/>
    <w:rsid w:val="5D6EA690"/>
    <w:rsid w:val="5D8AE182"/>
    <w:rsid w:val="5DA04E8E"/>
    <w:rsid w:val="5DAABB5D"/>
    <w:rsid w:val="5DB811E3"/>
    <w:rsid w:val="5DC9693A"/>
    <w:rsid w:val="5DD972BF"/>
    <w:rsid w:val="5E75FEEA"/>
    <w:rsid w:val="5E8AE535"/>
    <w:rsid w:val="5E94EC8F"/>
    <w:rsid w:val="5E971117"/>
    <w:rsid w:val="5EA79B59"/>
    <w:rsid w:val="5EAEE09F"/>
    <w:rsid w:val="5EEA4501"/>
    <w:rsid w:val="5F04A94A"/>
    <w:rsid w:val="5F1F3968"/>
    <w:rsid w:val="5F2BDF09"/>
    <w:rsid w:val="5F378A4F"/>
    <w:rsid w:val="5F6C53CE"/>
    <w:rsid w:val="5F83035F"/>
    <w:rsid w:val="5F934A26"/>
    <w:rsid w:val="5F940A6F"/>
    <w:rsid w:val="5F9D54DA"/>
    <w:rsid w:val="5FAB9731"/>
    <w:rsid w:val="5FC3D056"/>
    <w:rsid w:val="5FE21E46"/>
    <w:rsid w:val="5FE3E7CE"/>
    <w:rsid w:val="5FEBC1A1"/>
    <w:rsid w:val="5FEFA5CB"/>
    <w:rsid w:val="600D397E"/>
    <w:rsid w:val="602A164F"/>
    <w:rsid w:val="60338BF0"/>
    <w:rsid w:val="60878791"/>
    <w:rsid w:val="60A4CBC8"/>
    <w:rsid w:val="60E26B0C"/>
    <w:rsid w:val="60EAAB7C"/>
    <w:rsid w:val="60ED8FAB"/>
    <w:rsid w:val="61104DA7"/>
    <w:rsid w:val="6118FD7F"/>
    <w:rsid w:val="6133A673"/>
    <w:rsid w:val="61381177"/>
    <w:rsid w:val="6150CD54"/>
    <w:rsid w:val="61626954"/>
    <w:rsid w:val="61B1EFBE"/>
    <w:rsid w:val="61CA98D5"/>
    <w:rsid w:val="61DA431A"/>
    <w:rsid w:val="62000A50"/>
    <w:rsid w:val="62071B75"/>
    <w:rsid w:val="620AE5C0"/>
    <w:rsid w:val="62187120"/>
    <w:rsid w:val="62190368"/>
    <w:rsid w:val="62251FF7"/>
    <w:rsid w:val="622BA3F4"/>
    <w:rsid w:val="6231BE4F"/>
    <w:rsid w:val="62684DA5"/>
    <w:rsid w:val="628452BF"/>
    <w:rsid w:val="628CE48C"/>
    <w:rsid w:val="628D17A3"/>
    <w:rsid w:val="628E1541"/>
    <w:rsid w:val="632FE9AA"/>
    <w:rsid w:val="634044BC"/>
    <w:rsid w:val="634F59D0"/>
    <w:rsid w:val="63757F8E"/>
    <w:rsid w:val="639BC8C0"/>
    <w:rsid w:val="63A52C65"/>
    <w:rsid w:val="63B44F3E"/>
    <w:rsid w:val="63D7629D"/>
    <w:rsid w:val="63DC2874"/>
    <w:rsid w:val="63E2D4B6"/>
    <w:rsid w:val="63E5D9DB"/>
    <w:rsid w:val="63EA80C8"/>
    <w:rsid w:val="63FF6764"/>
    <w:rsid w:val="64045EEB"/>
    <w:rsid w:val="6437B4AE"/>
    <w:rsid w:val="64406652"/>
    <w:rsid w:val="6440FA78"/>
    <w:rsid w:val="644D8917"/>
    <w:rsid w:val="645453DE"/>
    <w:rsid w:val="6469DB24"/>
    <w:rsid w:val="646AB6F1"/>
    <w:rsid w:val="646D902A"/>
    <w:rsid w:val="64732775"/>
    <w:rsid w:val="64BA0462"/>
    <w:rsid w:val="6514092A"/>
    <w:rsid w:val="651D72AF"/>
    <w:rsid w:val="6526F578"/>
    <w:rsid w:val="65655B17"/>
    <w:rsid w:val="6567E3BA"/>
    <w:rsid w:val="657D43C2"/>
    <w:rsid w:val="6585DC45"/>
    <w:rsid w:val="658F0597"/>
    <w:rsid w:val="65941834"/>
    <w:rsid w:val="65A6C2F9"/>
    <w:rsid w:val="65C65D31"/>
    <w:rsid w:val="65C7359E"/>
    <w:rsid w:val="65FCD0D5"/>
    <w:rsid w:val="6620BDE4"/>
    <w:rsid w:val="6620E8B2"/>
    <w:rsid w:val="662ACF0C"/>
    <w:rsid w:val="66BE915C"/>
    <w:rsid w:val="66C3D045"/>
    <w:rsid w:val="66CDBCE3"/>
    <w:rsid w:val="66D8BA83"/>
    <w:rsid w:val="66F444E1"/>
    <w:rsid w:val="67296592"/>
    <w:rsid w:val="67297746"/>
    <w:rsid w:val="672B53F0"/>
    <w:rsid w:val="672FDF86"/>
    <w:rsid w:val="673336E1"/>
    <w:rsid w:val="6749CCE8"/>
    <w:rsid w:val="678472BF"/>
    <w:rsid w:val="6789C4C7"/>
    <w:rsid w:val="679F92A9"/>
    <w:rsid w:val="67A51304"/>
    <w:rsid w:val="67A69876"/>
    <w:rsid w:val="67B139E9"/>
    <w:rsid w:val="67C9842C"/>
    <w:rsid w:val="67CB9C3A"/>
    <w:rsid w:val="67F19A57"/>
    <w:rsid w:val="67FC7297"/>
    <w:rsid w:val="6830817D"/>
    <w:rsid w:val="68477700"/>
    <w:rsid w:val="685E5006"/>
    <w:rsid w:val="687A676B"/>
    <w:rsid w:val="68A96834"/>
    <w:rsid w:val="68B09C10"/>
    <w:rsid w:val="68B8B997"/>
    <w:rsid w:val="68C5CD69"/>
    <w:rsid w:val="68C7ED88"/>
    <w:rsid w:val="6904BB21"/>
    <w:rsid w:val="691A80BC"/>
    <w:rsid w:val="6930D1C5"/>
    <w:rsid w:val="697D8596"/>
    <w:rsid w:val="69AABC87"/>
    <w:rsid w:val="69C0F344"/>
    <w:rsid w:val="69C89517"/>
    <w:rsid w:val="69DC3F33"/>
    <w:rsid w:val="69E9E4C6"/>
    <w:rsid w:val="69F4833C"/>
    <w:rsid w:val="6A1DF406"/>
    <w:rsid w:val="6A34EECE"/>
    <w:rsid w:val="6A44CC99"/>
    <w:rsid w:val="6A6D960B"/>
    <w:rsid w:val="6A8727FA"/>
    <w:rsid w:val="6A8FCD17"/>
    <w:rsid w:val="6A93A482"/>
    <w:rsid w:val="6AA1A067"/>
    <w:rsid w:val="6AD64524"/>
    <w:rsid w:val="6AE8F415"/>
    <w:rsid w:val="6AEA570A"/>
    <w:rsid w:val="6AFCA2A0"/>
    <w:rsid w:val="6B025D81"/>
    <w:rsid w:val="6B05789B"/>
    <w:rsid w:val="6B109DD2"/>
    <w:rsid w:val="6B1CC8EE"/>
    <w:rsid w:val="6B2703D8"/>
    <w:rsid w:val="6B3650CB"/>
    <w:rsid w:val="6B635046"/>
    <w:rsid w:val="6B7043A0"/>
    <w:rsid w:val="6B856266"/>
    <w:rsid w:val="6BA15043"/>
    <w:rsid w:val="6BA7EF21"/>
    <w:rsid w:val="6BB88133"/>
    <w:rsid w:val="6BBB8396"/>
    <w:rsid w:val="6BF15A9A"/>
    <w:rsid w:val="6BFFFCC1"/>
    <w:rsid w:val="6C00E0EC"/>
    <w:rsid w:val="6C1F4C66"/>
    <w:rsid w:val="6C3EE2AF"/>
    <w:rsid w:val="6C55A7D1"/>
    <w:rsid w:val="6C7BDA02"/>
    <w:rsid w:val="6C8E52FF"/>
    <w:rsid w:val="6C9C5FA4"/>
    <w:rsid w:val="6C9EA06D"/>
    <w:rsid w:val="6CD20EFE"/>
    <w:rsid w:val="6CD32E9E"/>
    <w:rsid w:val="6CE94AE1"/>
    <w:rsid w:val="6D06873E"/>
    <w:rsid w:val="6D25DA6C"/>
    <w:rsid w:val="6D25F6B9"/>
    <w:rsid w:val="6D2B88C9"/>
    <w:rsid w:val="6D31EBA1"/>
    <w:rsid w:val="6D3F6EAC"/>
    <w:rsid w:val="6D524624"/>
    <w:rsid w:val="6D55E692"/>
    <w:rsid w:val="6D6A3C86"/>
    <w:rsid w:val="6D6D4954"/>
    <w:rsid w:val="6D7B7A77"/>
    <w:rsid w:val="6D86FC81"/>
    <w:rsid w:val="6D880DF6"/>
    <w:rsid w:val="6D9044FD"/>
    <w:rsid w:val="6DA368DB"/>
    <w:rsid w:val="6DAA0491"/>
    <w:rsid w:val="6DB09B82"/>
    <w:rsid w:val="6DC9AB03"/>
    <w:rsid w:val="6DF55AF1"/>
    <w:rsid w:val="6E0391BC"/>
    <w:rsid w:val="6E3727DC"/>
    <w:rsid w:val="6E48ED3F"/>
    <w:rsid w:val="6E6A9D23"/>
    <w:rsid w:val="6EA33A96"/>
    <w:rsid w:val="6EB8700D"/>
    <w:rsid w:val="6EC5E2C3"/>
    <w:rsid w:val="6EC7E8C5"/>
    <w:rsid w:val="6EF8EEC3"/>
    <w:rsid w:val="6F286A3F"/>
    <w:rsid w:val="6F2D85ED"/>
    <w:rsid w:val="6F3AE3B4"/>
    <w:rsid w:val="6F4AE380"/>
    <w:rsid w:val="6F59A28D"/>
    <w:rsid w:val="6F84B299"/>
    <w:rsid w:val="6F859A7B"/>
    <w:rsid w:val="6F93DA81"/>
    <w:rsid w:val="6FA28C80"/>
    <w:rsid w:val="6FB9DE8A"/>
    <w:rsid w:val="6FCF9A77"/>
    <w:rsid w:val="6FF12555"/>
    <w:rsid w:val="70064D07"/>
    <w:rsid w:val="7008285F"/>
    <w:rsid w:val="700C599D"/>
    <w:rsid w:val="700F1CF1"/>
    <w:rsid w:val="701709E4"/>
    <w:rsid w:val="701B962E"/>
    <w:rsid w:val="701BE071"/>
    <w:rsid w:val="70219563"/>
    <w:rsid w:val="7030B3A1"/>
    <w:rsid w:val="703193B4"/>
    <w:rsid w:val="703DA806"/>
    <w:rsid w:val="705FA871"/>
    <w:rsid w:val="706E7516"/>
    <w:rsid w:val="70846C9B"/>
    <w:rsid w:val="7094446C"/>
    <w:rsid w:val="70B20162"/>
    <w:rsid w:val="70BD5FCE"/>
    <w:rsid w:val="70C5A31D"/>
    <w:rsid w:val="70C61463"/>
    <w:rsid w:val="70D10C0D"/>
    <w:rsid w:val="70F83A00"/>
    <w:rsid w:val="70FEF701"/>
    <w:rsid w:val="71025913"/>
    <w:rsid w:val="71159F77"/>
    <w:rsid w:val="711C8A46"/>
    <w:rsid w:val="7134BE98"/>
    <w:rsid w:val="714E146D"/>
    <w:rsid w:val="715EE52F"/>
    <w:rsid w:val="7170BE69"/>
    <w:rsid w:val="7174ECFC"/>
    <w:rsid w:val="718FFE1D"/>
    <w:rsid w:val="71C20278"/>
    <w:rsid w:val="71C5AB4A"/>
    <w:rsid w:val="71C8EBAD"/>
    <w:rsid w:val="71DC153B"/>
    <w:rsid w:val="71E71DDD"/>
    <w:rsid w:val="71F4E961"/>
    <w:rsid w:val="724885E3"/>
    <w:rsid w:val="724A08C3"/>
    <w:rsid w:val="7257B619"/>
    <w:rsid w:val="7268F5E2"/>
    <w:rsid w:val="72923CA3"/>
    <w:rsid w:val="72BD72EF"/>
    <w:rsid w:val="72C4DF59"/>
    <w:rsid w:val="72C8F322"/>
    <w:rsid w:val="72C950F6"/>
    <w:rsid w:val="72E0DB6C"/>
    <w:rsid w:val="72E90E0D"/>
    <w:rsid w:val="72FEE832"/>
    <w:rsid w:val="7315AF47"/>
    <w:rsid w:val="733562CE"/>
    <w:rsid w:val="733A1BD1"/>
    <w:rsid w:val="734C6F27"/>
    <w:rsid w:val="73548F7D"/>
    <w:rsid w:val="735AAD76"/>
    <w:rsid w:val="73854FDD"/>
    <w:rsid w:val="7389BA8B"/>
    <w:rsid w:val="73917023"/>
    <w:rsid w:val="73A4F521"/>
    <w:rsid w:val="73A97DCD"/>
    <w:rsid w:val="73CFD170"/>
    <w:rsid w:val="73E2DB35"/>
    <w:rsid w:val="73E98BBA"/>
    <w:rsid w:val="73EE26A0"/>
    <w:rsid w:val="73F59D21"/>
    <w:rsid w:val="7401E189"/>
    <w:rsid w:val="7419A44A"/>
    <w:rsid w:val="741C94A6"/>
    <w:rsid w:val="7429BC12"/>
    <w:rsid w:val="74308C30"/>
    <w:rsid w:val="7441F4C1"/>
    <w:rsid w:val="74756E3F"/>
    <w:rsid w:val="748410F1"/>
    <w:rsid w:val="748D79E0"/>
    <w:rsid w:val="749A8B83"/>
    <w:rsid w:val="749BD153"/>
    <w:rsid w:val="74A84C73"/>
    <w:rsid w:val="74A9D520"/>
    <w:rsid w:val="74B045C1"/>
    <w:rsid w:val="74E82F46"/>
    <w:rsid w:val="74EBC8D0"/>
    <w:rsid w:val="7508331D"/>
    <w:rsid w:val="750BB4DB"/>
    <w:rsid w:val="7534FCC5"/>
    <w:rsid w:val="758E63B9"/>
    <w:rsid w:val="7590705F"/>
    <w:rsid w:val="759A5CD1"/>
    <w:rsid w:val="75AFBAFF"/>
    <w:rsid w:val="75F48BEA"/>
    <w:rsid w:val="75F93805"/>
    <w:rsid w:val="76001143"/>
    <w:rsid w:val="760293F3"/>
    <w:rsid w:val="7603B662"/>
    <w:rsid w:val="761AAF98"/>
    <w:rsid w:val="761B2541"/>
    <w:rsid w:val="761E504C"/>
    <w:rsid w:val="7638C7D6"/>
    <w:rsid w:val="7643D89D"/>
    <w:rsid w:val="765B83D8"/>
    <w:rsid w:val="7675AF66"/>
    <w:rsid w:val="7681815C"/>
    <w:rsid w:val="768F3B21"/>
    <w:rsid w:val="7692CB00"/>
    <w:rsid w:val="76B182F5"/>
    <w:rsid w:val="76B2229C"/>
    <w:rsid w:val="76C2B3E8"/>
    <w:rsid w:val="76E17D21"/>
    <w:rsid w:val="76E2B013"/>
    <w:rsid w:val="76ED9033"/>
    <w:rsid w:val="76F6E3FE"/>
    <w:rsid w:val="770313CD"/>
    <w:rsid w:val="770B3D7E"/>
    <w:rsid w:val="770BF093"/>
    <w:rsid w:val="7738D148"/>
    <w:rsid w:val="7738D512"/>
    <w:rsid w:val="773CBF6E"/>
    <w:rsid w:val="776873A5"/>
    <w:rsid w:val="776BD0B9"/>
    <w:rsid w:val="7799A0A2"/>
    <w:rsid w:val="779F267F"/>
    <w:rsid w:val="77D2A09D"/>
    <w:rsid w:val="77E9392E"/>
    <w:rsid w:val="77EA6B1C"/>
    <w:rsid w:val="77EE906B"/>
    <w:rsid w:val="78135653"/>
    <w:rsid w:val="781654E3"/>
    <w:rsid w:val="7827FB8D"/>
    <w:rsid w:val="78381ACC"/>
    <w:rsid w:val="783C76A2"/>
    <w:rsid w:val="784F0D1E"/>
    <w:rsid w:val="78786242"/>
    <w:rsid w:val="788A4A2F"/>
    <w:rsid w:val="78A5AD45"/>
    <w:rsid w:val="78AD108D"/>
    <w:rsid w:val="78AFBA88"/>
    <w:rsid w:val="78BF5DF3"/>
    <w:rsid w:val="78C160CC"/>
    <w:rsid w:val="78D02AB3"/>
    <w:rsid w:val="78D5D295"/>
    <w:rsid w:val="78D8C3DA"/>
    <w:rsid w:val="78E4D752"/>
    <w:rsid w:val="78E68D2C"/>
    <w:rsid w:val="79193E89"/>
    <w:rsid w:val="791CC8E7"/>
    <w:rsid w:val="7923DA87"/>
    <w:rsid w:val="7955C7BF"/>
    <w:rsid w:val="796EB2CA"/>
    <w:rsid w:val="79702CA4"/>
    <w:rsid w:val="7976892E"/>
    <w:rsid w:val="797BD2D3"/>
    <w:rsid w:val="79B1ED43"/>
    <w:rsid w:val="79B20172"/>
    <w:rsid w:val="79CA8D32"/>
    <w:rsid w:val="7A11AC65"/>
    <w:rsid w:val="7A1B99A3"/>
    <w:rsid w:val="7A50C455"/>
    <w:rsid w:val="7A584061"/>
    <w:rsid w:val="7A5BA536"/>
    <w:rsid w:val="7A6DB5B9"/>
    <w:rsid w:val="7A784FB4"/>
    <w:rsid w:val="7A82FBC7"/>
    <w:rsid w:val="7ABBF158"/>
    <w:rsid w:val="7AE2E637"/>
    <w:rsid w:val="7B08E431"/>
    <w:rsid w:val="7B2648CE"/>
    <w:rsid w:val="7B2937A3"/>
    <w:rsid w:val="7B2BD43A"/>
    <w:rsid w:val="7B36C646"/>
    <w:rsid w:val="7B63608C"/>
    <w:rsid w:val="7B677F33"/>
    <w:rsid w:val="7B71A594"/>
    <w:rsid w:val="7BC4B50C"/>
    <w:rsid w:val="7BC99CEF"/>
    <w:rsid w:val="7BFDCAF4"/>
    <w:rsid w:val="7BFFC527"/>
    <w:rsid w:val="7C06125C"/>
    <w:rsid w:val="7C19C8B1"/>
    <w:rsid w:val="7C23B9E9"/>
    <w:rsid w:val="7C2F60F8"/>
    <w:rsid w:val="7C56A087"/>
    <w:rsid w:val="7C8FE020"/>
    <w:rsid w:val="7C939DB0"/>
    <w:rsid w:val="7C95BB26"/>
    <w:rsid w:val="7C967C47"/>
    <w:rsid w:val="7CA85A23"/>
    <w:rsid w:val="7CC1EF98"/>
    <w:rsid w:val="7CFA603D"/>
    <w:rsid w:val="7D2634BC"/>
    <w:rsid w:val="7D34B801"/>
    <w:rsid w:val="7D546DBD"/>
    <w:rsid w:val="7D6C016E"/>
    <w:rsid w:val="7D7E74DD"/>
    <w:rsid w:val="7D8D24D7"/>
    <w:rsid w:val="7D9ED837"/>
    <w:rsid w:val="7DB2E233"/>
    <w:rsid w:val="7DBA9CA1"/>
    <w:rsid w:val="7DC4DFA2"/>
    <w:rsid w:val="7DD1134F"/>
    <w:rsid w:val="7E1AAE44"/>
    <w:rsid w:val="7E620C32"/>
    <w:rsid w:val="7E67F27C"/>
    <w:rsid w:val="7E6B73CC"/>
    <w:rsid w:val="7EBBA9B8"/>
    <w:rsid w:val="7F22C86B"/>
    <w:rsid w:val="7F43C636"/>
    <w:rsid w:val="7F8936BD"/>
    <w:rsid w:val="7F948B17"/>
    <w:rsid w:val="7F9D57DE"/>
    <w:rsid w:val="7FA33D82"/>
    <w:rsid w:val="7FA85986"/>
    <w:rsid w:val="7FB2968A"/>
    <w:rsid w:val="7FE00C17"/>
    <w:rsid w:val="7FE2AD6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96A77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A10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A10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10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10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10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10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10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10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10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0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A10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10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10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10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10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10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10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104D"/>
    <w:rPr>
      <w:rFonts w:eastAsiaTheme="majorEastAsia" w:cstheme="majorBidi"/>
      <w:color w:val="272727" w:themeColor="text1" w:themeTint="D8"/>
    </w:rPr>
  </w:style>
  <w:style w:type="paragraph" w:styleId="Title">
    <w:name w:val="Title"/>
    <w:basedOn w:val="Normal"/>
    <w:next w:val="Normal"/>
    <w:link w:val="TitleChar"/>
    <w:uiPriority w:val="10"/>
    <w:qFormat/>
    <w:rsid w:val="006A10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10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10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10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104D"/>
    <w:pPr>
      <w:spacing w:before="160"/>
      <w:jc w:val="center"/>
    </w:pPr>
    <w:rPr>
      <w:i/>
      <w:iCs/>
      <w:color w:val="404040" w:themeColor="text1" w:themeTint="BF"/>
    </w:rPr>
  </w:style>
  <w:style w:type="character" w:customStyle="1" w:styleId="QuoteChar">
    <w:name w:val="Quote Char"/>
    <w:basedOn w:val="DefaultParagraphFont"/>
    <w:link w:val="Quote"/>
    <w:uiPriority w:val="29"/>
    <w:rsid w:val="006A104D"/>
    <w:rPr>
      <w:i/>
      <w:iCs/>
      <w:color w:val="404040" w:themeColor="text1" w:themeTint="BF"/>
    </w:rPr>
  </w:style>
  <w:style w:type="paragraph" w:styleId="ListParagraph">
    <w:name w:val="List Paragraph"/>
    <w:aliases w:val="1st level - Bullet List Paragraph,Lettre d'introduction,Normal bullet 2,Bullet list,Listenabsatz1,Fiche List Paragraph,Task Body,Viñetas (Inicio Parrafo),3 Txt tabla,Zerrenda-paragrafoa,Lista multicolor - Énfasis 11,Paragrafo elenco,Dot p"/>
    <w:basedOn w:val="Normal"/>
    <w:link w:val="ListParagraphChar"/>
    <w:uiPriority w:val="1"/>
    <w:qFormat/>
    <w:rsid w:val="00706F6E"/>
    <w:pPr>
      <w:spacing w:line="278" w:lineRule="auto"/>
      <w:ind w:left="720"/>
      <w:contextualSpacing/>
    </w:pPr>
    <w:rPr>
      <w:sz w:val="24"/>
      <w:szCs w:val="24"/>
    </w:rPr>
  </w:style>
  <w:style w:type="character" w:styleId="IntenseEmphasis">
    <w:name w:val="Intense Emphasis"/>
    <w:basedOn w:val="DefaultParagraphFont"/>
    <w:uiPriority w:val="21"/>
    <w:qFormat/>
    <w:rsid w:val="006A104D"/>
    <w:rPr>
      <w:i/>
      <w:iCs/>
      <w:color w:val="0F4761" w:themeColor="accent1" w:themeShade="BF"/>
    </w:rPr>
  </w:style>
  <w:style w:type="paragraph" w:styleId="IntenseQuote">
    <w:name w:val="Intense Quote"/>
    <w:basedOn w:val="Normal"/>
    <w:next w:val="Normal"/>
    <w:link w:val="IntenseQuoteChar"/>
    <w:uiPriority w:val="30"/>
    <w:qFormat/>
    <w:rsid w:val="006A10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104D"/>
    <w:rPr>
      <w:i/>
      <w:iCs/>
      <w:color w:val="0F4761" w:themeColor="accent1" w:themeShade="BF"/>
    </w:rPr>
  </w:style>
  <w:style w:type="character" w:styleId="IntenseReference">
    <w:name w:val="Intense Reference"/>
    <w:basedOn w:val="DefaultParagraphFont"/>
    <w:uiPriority w:val="32"/>
    <w:qFormat/>
    <w:rsid w:val="006A104D"/>
    <w:rPr>
      <w:b/>
      <w:bCs/>
      <w:smallCaps/>
      <w:color w:val="0F4761" w:themeColor="accent1" w:themeShade="BF"/>
      <w:spacing w:val="5"/>
    </w:rPr>
  </w:style>
  <w:style w:type="paragraph" w:styleId="Footer">
    <w:name w:val="footer"/>
    <w:basedOn w:val="Normal"/>
    <w:link w:val="FooterChar"/>
    <w:uiPriority w:val="99"/>
    <w:unhideWhenUsed/>
    <w:rsid w:val="006A10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104D"/>
  </w:style>
  <w:style w:type="paragraph" w:styleId="FootnoteText">
    <w:name w:val="footnote text"/>
    <w:basedOn w:val="Normal"/>
    <w:uiPriority w:val="99"/>
    <w:semiHidden/>
    <w:unhideWhenUsed/>
    <w:rsid w:val="006A104D"/>
    <w:pPr>
      <w:spacing w:after="0" w:line="240" w:lineRule="auto"/>
    </w:pPr>
    <w:rPr>
      <w:sz w:val="20"/>
      <w:szCs w:val="20"/>
    </w:rPr>
  </w:style>
  <w:style w:type="character" w:customStyle="1" w:styleId="FootnoteTextChar">
    <w:name w:val="Footnote Text Char"/>
    <w:basedOn w:val="DefaultParagraphFont"/>
    <w:uiPriority w:val="99"/>
    <w:semiHidden/>
    <w:rsid w:val="006A104D"/>
    <w:rPr>
      <w:sz w:val="20"/>
      <w:szCs w:val="20"/>
    </w:rPr>
  </w:style>
  <w:style w:type="paragraph" w:styleId="Header">
    <w:name w:val="header"/>
    <w:basedOn w:val="Normal"/>
    <w:link w:val="HeaderChar"/>
    <w:uiPriority w:val="99"/>
    <w:unhideWhenUsed/>
    <w:rsid w:val="006A10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104D"/>
  </w:style>
  <w:style w:type="character" w:styleId="FootnoteReference">
    <w:name w:val="footnote reference"/>
    <w:aliases w:val="Footnote symbol,Footnote reference number,Times 10 Point,Exposant 3 Point,Ref,de nota al pie,note TESI,SUPERS,EN Footnote text,EN Footnote Reference,Footnote Reference_LVL6,Footnote Reference_LVL61,Footnote Reference_LVL,10,Footnote"/>
    <w:uiPriority w:val="99"/>
    <w:qFormat/>
    <w:rsid w:val="006A104D"/>
    <w:rPr>
      <w:rFonts w:asciiTheme="minorHAnsi" w:hAnsiTheme="minorHAnsi"/>
      <w:sz w:val="16"/>
      <w:vertAlign w:val="superscript"/>
    </w:rPr>
  </w:style>
  <w:style w:type="character" w:styleId="CommentReference">
    <w:name w:val="annotation reference"/>
    <w:basedOn w:val="DefaultParagraphFont"/>
    <w:uiPriority w:val="99"/>
    <w:semiHidden/>
    <w:unhideWhenUsed/>
    <w:rsid w:val="006A104D"/>
    <w:rPr>
      <w:sz w:val="16"/>
      <w:szCs w:val="16"/>
    </w:rPr>
  </w:style>
  <w:style w:type="paragraph" w:styleId="CommentText">
    <w:name w:val="annotation text"/>
    <w:basedOn w:val="Normal"/>
    <w:link w:val="CommentTextChar"/>
    <w:uiPriority w:val="99"/>
    <w:unhideWhenUsed/>
    <w:rsid w:val="006A104D"/>
    <w:pPr>
      <w:spacing w:after="240" w:line="240" w:lineRule="auto"/>
      <w:jc w:val="both"/>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6A104D"/>
    <w:rPr>
      <w:rFonts w:ascii="Times New Roman" w:eastAsia="Times New Roman" w:hAnsi="Times New Roman" w:cs="Times New Roman"/>
      <w:kern w:val="0"/>
      <w:sz w:val="20"/>
      <w:szCs w:val="20"/>
      <w:lang w:val="ro-RO"/>
      <w14:ligatures w14:val="none"/>
    </w:rPr>
  </w:style>
  <w:style w:type="table" w:customStyle="1" w:styleId="TableGrid2">
    <w:name w:val="Table Grid2"/>
    <w:basedOn w:val="TableNormal"/>
    <w:next w:val="TableGrid"/>
    <w:uiPriority w:val="59"/>
    <w:rsid w:val="006A104D"/>
    <w:pPr>
      <w:spacing w:after="0" w:line="240" w:lineRule="auto"/>
    </w:pPr>
    <w:rPr>
      <w:rFonts w:eastAsiaTheme="minorEastAsia"/>
      <w:kern w:val="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104D"/>
    <w:pPr>
      <w:spacing w:after="0" w:line="240" w:lineRule="auto"/>
    </w:pPr>
    <w:rPr>
      <w:rFonts w:eastAsiaTheme="minorEastAsia"/>
      <w:kern w:val="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6A104D"/>
    <w:pPr>
      <w:spacing w:after="0" w:line="240" w:lineRule="auto"/>
    </w:pPr>
    <w:rPr>
      <w:rFonts w:eastAsiaTheme="minorEastAsia"/>
      <w:kern w:val="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6A104D"/>
    <w:pPr>
      <w:spacing w:after="0" w:line="240" w:lineRule="auto"/>
    </w:pPr>
    <w:rPr>
      <w:rFonts w:eastAsiaTheme="minorEastAsia"/>
      <w:kern w:val="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A10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A104D"/>
    <w:pPr>
      <w:spacing w:after="0" w:line="240" w:lineRule="auto"/>
    </w:pPr>
  </w:style>
  <w:style w:type="paragraph" w:styleId="CommentSubject">
    <w:name w:val="annotation subject"/>
    <w:basedOn w:val="CommentText"/>
    <w:next w:val="CommentText"/>
    <w:link w:val="CommentSubjectChar"/>
    <w:uiPriority w:val="99"/>
    <w:semiHidden/>
    <w:unhideWhenUsed/>
    <w:rsid w:val="005505CD"/>
    <w:pPr>
      <w:spacing w:after="160"/>
      <w:jc w:val="left"/>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5505CD"/>
    <w:rPr>
      <w:rFonts w:ascii="Times New Roman" w:eastAsia="Times New Roman" w:hAnsi="Times New Roman" w:cs="Times New Roman"/>
      <w:b/>
      <w:bCs/>
      <w:kern w:val="0"/>
      <w:sz w:val="20"/>
      <w:szCs w:val="20"/>
      <w:lang w:val="ro-RO"/>
      <w14:ligatures w14:val="none"/>
    </w:rPr>
  </w:style>
  <w:style w:type="character" w:customStyle="1" w:styleId="ListParagraphChar">
    <w:name w:val="List Paragraph Char"/>
    <w:aliases w:val="1st level - Bullet List Paragraph Char,Lettre d'introduction Char,Normal bullet 2 Char,Bullet list Char,Listenabsatz1 Char,Fiche List Paragraph Char,Task Body Char,Viñetas (Inicio Parrafo) Char,3 Txt tabla Char,Paragrafo elenco Char"/>
    <w:basedOn w:val="DefaultParagraphFont"/>
    <w:link w:val="ListParagraph"/>
    <w:uiPriority w:val="1"/>
    <w:qFormat/>
    <w:locked/>
    <w:rsid w:val="00706F6E"/>
    <w:rPr>
      <w:sz w:val="24"/>
      <w:szCs w:val="24"/>
      <w:lang w:val="ro-RO"/>
    </w:rPr>
  </w:style>
  <w:style w:type="character" w:customStyle="1" w:styleId="Marker">
    <w:name w:val="Marker"/>
    <w:basedOn w:val="DefaultParagraphFont"/>
    <w:rsid w:val="00912417"/>
    <w:rPr>
      <w:color w:val="0000FF"/>
      <w:shd w:val="clear" w:color="auto" w:fill="auto"/>
    </w:rPr>
  </w:style>
  <w:style w:type="paragraph" w:customStyle="1" w:styleId="Pagedecouverture">
    <w:name w:val="Page de couverture"/>
    <w:basedOn w:val="Normal"/>
    <w:next w:val="Normal"/>
    <w:rsid w:val="00912417"/>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912417"/>
    <w:pPr>
      <w:keepNext/>
      <w:keepLines/>
      <w:tabs>
        <w:tab w:val="center" w:pos="4535"/>
        <w:tab w:val="right" w:pos="9071"/>
        <w:tab w:val="right" w:pos="9921"/>
      </w:tabs>
      <w:spacing w:before="360" w:after="0" w:line="240" w:lineRule="auto"/>
      <w:ind w:left="-850" w:right="-850"/>
      <w:outlineLvl w:val="0"/>
    </w:pPr>
    <w:rPr>
      <w:rFonts w:ascii="Times New Roman" w:hAnsi="Times New Roman" w:cs="Times New Roman"/>
      <w:sz w:val="24"/>
    </w:rPr>
  </w:style>
  <w:style w:type="character" w:customStyle="1" w:styleId="FooterCoverPageChar">
    <w:name w:val="Footer Cover Page Char"/>
    <w:basedOn w:val="DefaultParagraphFont"/>
    <w:link w:val="FooterCoverPage"/>
    <w:rsid w:val="00912417"/>
    <w:rPr>
      <w:rFonts w:ascii="Times New Roman" w:hAnsi="Times New Roman" w:cs="Times New Roman"/>
      <w:sz w:val="24"/>
    </w:rPr>
  </w:style>
  <w:style w:type="paragraph" w:customStyle="1" w:styleId="FooterSensitivity">
    <w:name w:val="Footer Sensitivity"/>
    <w:basedOn w:val="Normal"/>
    <w:link w:val="FooterSensitivityChar"/>
    <w:rsid w:val="00912417"/>
    <w:pPr>
      <w:keepNext/>
      <w:keepLines/>
      <w:pBdr>
        <w:top w:val="single" w:sz="4" w:space="1" w:color="auto"/>
        <w:left w:val="single" w:sz="4" w:space="4" w:color="auto"/>
        <w:bottom w:val="single" w:sz="4" w:space="1" w:color="auto"/>
        <w:right w:val="single" w:sz="4" w:space="4" w:color="auto"/>
      </w:pBdr>
      <w:spacing w:before="360" w:after="0" w:line="240" w:lineRule="auto"/>
      <w:ind w:left="113" w:right="113"/>
      <w:jc w:val="center"/>
      <w:outlineLvl w:val="0"/>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12417"/>
    <w:rPr>
      <w:rFonts w:ascii="Times New Roman" w:hAnsi="Times New Roman" w:cs="Times New Roman"/>
      <w:b/>
      <w:sz w:val="32"/>
    </w:rPr>
  </w:style>
  <w:style w:type="paragraph" w:customStyle="1" w:styleId="HeaderCoverPage">
    <w:name w:val="Header Cover Page"/>
    <w:basedOn w:val="Normal"/>
    <w:link w:val="HeaderCoverPageChar"/>
    <w:rsid w:val="00912417"/>
    <w:pPr>
      <w:keepNext/>
      <w:keepLines/>
      <w:tabs>
        <w:tab w:val="center" w:pos="4535"/>
        <w:tab w:val="right" w:pos="9071"/>
      </w:tabs>
      <w:spacing w:after="120" w:line="240" w:lineRule="auto"/>
      <w:jc w:val="both"/>
      <w:outlineLvl w:val="0"/>
    </w:pPr>
    <w:rPr>
      <w:rFonts w:ascii="Times New Roman" w:hAnsi="Times New Roman" w:cs="Times New Roman"/>
      <w:sz w:val="24"/>
    </w:rPr>
  </w:style>
  <w:style w:type="character" w:customStyle="1" w:styleId="HeaderCoverPageChar">
    <w:name w:val="Header Cover Page Char"/>
    <w:basedOn w:val="DefaultParagraphFont"/>
    <w:link w:val="HeaderCoverPage"/>
    <w:rsid w:val="00912417"/>
    <w:rPr>
      <w:rFonts w:ascii="Times New Roman" w:hAnsi="Times New Roman" w:cs="Times New Roman"/>
      <w:sz w:val="24"/>
    </w:rPr>
  </w:style>
  <w:style w:type="paragraph" w:customStyle="1" w:styleId="HeaderSensitivity">
    <w:name w:val="Header Sensitivity"/>
    <w:basedOn w:val="Normal"/>
    <w:link w:val="HeaderSensitivityChar"/>
    <w:rsid w:val="00912417"/>
    <w:pPr>
      <w:keepNext/>
      <w:keepLines/>
      <w:pBdr>
        <w:top w:val="single" w:sz="4" w:space="1" w:color="auto"/>
        <w:left w:val="single" w:sz="4" w:space="4" w:color="auto"/>
        <w:bottom w:val="single" w:sz="4" w:space="1" w:color="auto"/>
        <w:right w:val="single" w:sz="4" w:space="4" w:color="auto"/>
      </w:pBdr>
      <w:spacing w:after="120" w:line="240" w:lineRule="auto"/>
      <w:ind w:left="113" w:right="113"/>
      <w:jc w:val="center"/>
      <w:outlineLvl w:val="0"/>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12417"/>
    <w:rPr>
      <w:rFonts w:ascii="Times New Roman" w:hAnsi="Times New Roman" w:cs="Times New Roman"/>
      <w:b/>
      <w:sz w:val="32"/>
    </w:rPr>
  </w:style>
  <w:style w:type="paragraph" w:customStyle="1" w:styleId="HeaderSensitivityRight">
    <w:name w:val="Header Sensitivity Right"/>
    <w:basedOn w:val="Normal"/>
    <w:link w:val="HeaderSensitivityRightChar"/>
    <w:rsid w:val="00D64D76"/>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12417"/>
    <w:rPr>
      <w:rFonts w:ascii="Times New Roman" w:hAnsi="Times New Roman" w:cs="Times New Roman"/>
      <w:sz w:val="28"/>
    </w:rPr>
  </w:style>
  <w:style w:type="character" w:styleId="Hyperlink">
    <w:name w:val="Hyperlink"/>
    <w:basedOn w:val="DefaultParagraphFont"/>
    <w:uiPriority w:val="99"/>
    <w:unhideWhenUsed/>
    <w:rsid w:val="008E27F7"/>
    <w:rPr>
      <w:color w:val="467886" w:themeColor="hyperlink"/>
      <w:u w:val="single"/>
    </w:rPr>
  </w:style>
  <w:style w:type="character" w:customStyle="1" w:styleId="UnresolvedMention1">
    <w:name w:val="Unresolved Mention1"/>
    <w:basedOn w:val="DefaultParagraphFont"/>
    <w:uiPriority w:val="99"/>
    <w:semiHidden/>
    <w:unhideWhenUsed/>
    <w:rsid w:val="008E27F7"/>
    <w:rPr>
      <w:color w:val="605E5C"/>
      <w:shd w:val="clear" w:color="auto" w:fill="E1DFDD"/>
    </w:rPr>
  </w:style>
  <w:style w:type="character" w:styleId="FollowedHyperlink">
    <w:name w:val="FollowedHyperlink"/>
    <w:basedOn w:val="DefaultParagraphFont"/>
    <w:uiPriority w:val="99"/>
    <w:semiHidden/>
    <w:unhideWhenUsed/>
    <w:rsid w:val="004779E1"/>
    <w:rPr>
      <w:color w:val="96607D" w:themeColor="followedHyperlink"/>
      <w:u w:val="single"/>
    </w:rPr>
  </w:style>
  <w:style w:type="paragraph" w:customStyle="1" w:styleId="Disclaimer">
    <w:name w:val="Disclaimer"/>
    <w:basedOn w:val="Normal"/>
    <w:rsid w:val="00D64D7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D64D76"/>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D64D76"/>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D64D76"/>
    <w:pPr>
      <w:spacing w:after="0" w:line="276" w:lineRule="auto"/>
      <w:ind w:left="5103"/>
    </w:pPr>
    <w:rPr>
      <w:rFonts w:ascii="Times New Roman" w:hAnsi="Times New Roman" w:cs="Times New Roman"/>
      <w:i/>
      <w:kern w:val="0"/>
      <w:sz w:val="28"/>
      <w14:ligatures w14:val="none"/>
    </w:rPr>
  </w:style>
  <w:style w:type="character" w:customStyle="1" w:styleId="UnresolvedMention2">
    <w:name w:val="Unresolved Mention2"/>
    <w:basedOn w:val="DefaultParagraphFont"/>
    <w:uiPriority w:val="99"/>
    <w:semiHidden/>
    <w:unhideWhenUsed/>
    <w:rsid w:val="00057D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350616">
      <w:bodyDiv w:val="1"/>
      <w:marLeft w:val="0"/>
      <w:marRight w:val="0"/>
      <w:marTop w:val="0"/>
      <w:marBottom w:val="0"/>
      <w:divBdr>
        <w:top w:val="none" w:sz="0" w:space="0" w:color="auto"/>
        <w:left w:val="none" w:sz="0" w:space="0" w:color="auto"/>
        <w:bottom w:val="none" w:sz="0" w:space="0" w:color="auto"/>
        <w:right w:val="none" w:sz="0" w:space="0" w:color="auto"/>
      </w:divBdr>
    </w:div>
    <w:div w:id="549193263">
      <w:bodyDiv w:val="1"/>
      <w:marLeft w:val="0"/>
      <w:marRight w:val="0"/>
      <w:marTop w:val="0"/>
      <w:marBottom w:val="0"/>
      <w:divBdr>
        <w:top w:val="none" w:sz="0" w:space="0" w:color="auto"/>
        <w:left w:val="none" w:sz="0" w:space="0" w:color="auto"/>
        <w:bottom w:val="none" w:sz="0" w:space="0" w:color="auto"/>
        <w:right w:val="none" w:sz="0" w:space="0" w:color="auto"/>
      </w:divBdr>
    </w:div>
    <w:div w:id="1012486734">
      <w:bodyDiv w:val="1"/>
      <w:marLeft w:val="0"/>
      <w:marRight w:val="0"/>
      <w:marTop w:val="0"/>
      <w:marBottom w:val="0"/>
      <w:divBdr>
        <w:top w:val="none" w:sz="0" w:space="0" w:color="auto"/>
        <w:left w:val="none" w:sz="0" w:space="0" w:color="auto"/>
        <w:bottom w:val="none" w:sz="0" w:space="0" w:color="auto"/>
        <w:right w:val="none" w:sz="0" w:space="0" w:color="auto"/>
      </w:divBdr>
    </w:div>
    <w:div w:id="1417555168">
      <w:bodyDiv w:val="1"/>
      <w:marLeft w:val="0"/>
      <w:marRight w:val="0"/>
      <w:marTop w:val="0"/>
      <w:marBottom w:val="0"/>
      <w:divBdr>
        <w:top w:val="none" w:sz="0" w:space="0" w:color="auto"/>
        <w:left w:val="none" w:sz="0" w:space="0" w:color="auto"/>
        <w:bottom w:val="none" w:sz="0" w:space="0" w:color="auto"/>
        <w:right w:val="none" w:sz="0" w:space="0" w:color="auto"/>
      </w:divBdr>
    </w:div>
    <w:div w:id="1419057106">
      <w:bodyDiv w:val="1"/>
      <w:marLeft w:val="0"/>
      <w:marRight w:val="0"/>
      <w:marTop w:val="0"/>
      <w:marBottom w:val="0"/>
      <w:divBdr>
        <w:top w:val="none" w:sz="0" w:space="0" w:color="auto"/>
        <w:left w:val="none" w:sz="0" w:space="0" w:color="auto"/>
        <w:bottom w:val="none" w:sz="0" w:space="0" w:color="auto"/>
        <w:right w:val="none" w:sz="0" w:space="0" w:color="auto"/>
      </w:divBdr>
    </w:div>
    <w:div w:id="1425109376">
      <w:bodyDiv w:val="1"/>
      <w:marLeft w:val="0"/>
      <w:marRight w:val="0"/>
      <w:marTop w:val="0"/>
      <w:marBottom w:val="0"/>
      <w:divBdr>
        <w:top w:val="none" w:sz="0" w:space="0" w:color="auto"/>
        <w:left w:val="none" w:sz="0" w:space="0" w:color="auto"/>
        <w:bottom w:val="none" w:sz="0" w:space="0" w:color="auto"/>
        <w:right w:val="none" w:sz="0" w:space="0" w:color="auto"/>
      </w:divBdr>
    </w:div>
    <w:div w:id="1761177177">
      <w:bodyDiv w:val="1"/>
      <w:marLeft w:val="0"/>
      <w:marRight w:val="0"/>
      <w:marTop w:val="0"/>
      <w:marBottom w:val="0"/>
      <w:divBdr>
        <w:top w:val="none" w:sz="0" w:space="0" w:color="auto"/>
        <w:left w:val="none" w:sz="0" w:space="0" w:color="auto"/>
        <w:bottom w:val="none" w:sz="0" w:space="0" w:color="auto"/>
        <w:right w:val="none" w:sz="0" w:space="0" w:color="auto"/>
      </w:divBdr>
    </w:div>
    <w:div w:id="1789664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er6.xml.rels><?xml version="1.0" encoding="UTF-8" standalone="yes"?>
<Relationships xmlns="http://schemas.openxmlformats.org/package/2006/relationships"><Relationship Id="rId1" Type="http://schemas.openxmlformats.org/officeDocument/2006/relationships/image" Target="media/image3.jpg"/></Relationships>
</file>

<file path=word/_rels/footnotes.xml.rels><?xml version="1.0" encoding="UTF-8" standalone="yes"?>
<Relationships xmlns="http://schemas.openxmlformats.org/package/2006/relationships"><Relationship Id="rId2" Type="http://schemas.openxmlformats.org/officeDocument/2006/relationships/hyperlink" Target="https://doi.org/10.1787/b263dc5d-en" TargetMode="External"/><Relationship Id="rId1" Type="http://schemas.openxmlformats.org/officeDocument/2006/relationships/hyperlink" Target="https://doi.org/10.1787/53f23881-en" TargetMode="External"/></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F108D5DB348340BE1DE2D053F79295" ma:contentTypeVersion="4" ma:contentTypeDescription="Create a new document." ma:contentTypeScope="" ma:versionID="490c3a347e75a30908bb6c383b598e33">
  <xsd:schema xmlns:xsd="http://www.w3.org/2001/XMLSchema" xmlns:xs="http://www.w3.org/2001/XMLSchema" xmlns:p="http://schemas.microsoft.com/office/2006/metadata/properties" xmlns:ns2="bd6295de-9a7c-45ce-8351-755b46c141ee" targetNamespace="http://schemas.microsoft.com/office/2006/metadata/properties" ma:root="true" ma:fieldsID="f7d3828daac814254b2cba8bd90b2774" ns2:_="">
    <xsd:import namespace="bd6295de-9a7c-45ce-8351-755b46c141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295de-9a7c-45ce-8351-755b46c141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ABF77E-3B41-4C7F-ABC7-770A1D9F70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295de-9a7c-45ce-8351-755b46c14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69031C-D6AE-4658-B6DA-F812A2C99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5356</Words>
  <Characters>30535</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35820</CharactersWithSpaces>
  <SharedDoc>false</SharedDoc>
  <HLinks>
    <vt:vector size="12" baseType="variant">
      <vt:variant>
        <vt:i4>7864434</vt:i4>
      </vt:variant>
      <vt:variant>
        <vt:i4>3</vt:i4>
      </vt:variant>
      <vt:variant>
        <vt:i4>0</vt:i4>
      </vt:variant>
      <vt:variant>
        <vt:i4>5</vt:i4>
      </vt:variant>
      <vt:variant>
        <vt:lpwstr>https://doi.org/10.1787/b263dc5d-en</vt:lpwstr>
      </vt:variant>
      <vt:variant>
        <vt:lpwstr/>
      </vt:variant>
      <vt:variant>
        <vt:i4>7733295</vt:i4>
      </vt:variant>
      <vt:variant>
        <vt:i4>0</vt:i4>
      </vt:variant>
      <vt:variant>
        <vt:i4>0</vt:i4>
      </vt:variant>
      <vt:variant>
        <vt:i4>5</vt:i4>
      </vt:variant>
      <vt:variant>
        <vt:lpwstr>https://doi.org/10.1787/53f23881-en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2025-03-04T19:33:00Z</dcterms:created>
  <dcterms:modified xsi:type="dcterms:W3CDTF">2025-03-26T18:30:00Z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9.1, Build 20240808</vt:lpwstr>
  </property>
  <property fmtid="{D5CDD505-2E9C-101B-9397-08002B2CF9AE}" pid="4" name="MSIP_Label_6bd9ddd1-4d20-43f6-abfa-fc3c07406f94_Enabled">
    <vt:lpwstr>true</vt:lpwstr>
  </property>
  <property fmtid="{D5CDD505-2E9C-101B-9397-08002B2CF9AE}" pid="5" name="MSIP_Label_6bd9ddd1-4d20-43f6-abfa-fc3c07406f94_SetDate">
    <vt:lpwstr>2025-03-04T19:40:03Z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94b9e0f2-48d0-45ad-90b3-b11eb892d507</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