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C1237D" w14:textId="550F16F8" w:rsidR="00D14061" w:rsidRPr="00431604" w:rsidRDefault="00D3387A" w:rsidP="00D3387A">
      <w:pPr>
        <w:pStyle w:val="Pagedecouverture"/>
        <w:rPr>
          <w:noProof/>
        </w:rPr>
      </w:pPr>
      <w:bookmarkStart w:id="0" w:name="LW_BM_COVERPAGE"/>
      <w:r>
        <w:rPr>
          <w:noProof/>
        </w:rPr>
        <w:pict w14:anchorId="247D8D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8992205-306C-41A4-8231-68A27739871F" style="width:455.25pt;height:324pt">
            <v:imagedata r:id="rId12" o:title=""/>
          </v:shape>
        </w:pict>
      </w:r>
    </w:p>
    <w:bookmarkEnd w:id="0"/>
    <w:p w14:paraId="7894B971" w14:textId="77777777" w:rsidR="00D349E1" w:rsidRPr="00431604" w:rsidRDefault="00D349E1" w:rsidP="00D349E1">
      <w:pPr>
        <w:rPr>
          <w:noProof/>
          <w:lang w:val="en-GB"/>
        </w:rPr>
        <w:sectPr w:rsidR="00D349E1" w:rsidRPr="00431604" w:rsidSect="00D3387A">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14:paraId="337A82A6" w14:textId="706FC1C7" w:rsidR="007215C0" w:rsidRPr="00545550" w:rsidRDefault="007215C0" w:rsidP="78B2F0B5">
      <w:pPr>
        <w:spacing w:after="120" w:line="240" w:lineRule="auto"/>
        <w:jc w:val="center"/>
        <w:rPr>
          <w:rFonts w:ascii="Times New Roman" w:hAnsi="Times New Roman"/>
          <w:b/>
          <w:bCs/>
          <w:noProof/>
          <w:sz w:val="28"/>
          <w:szCs w:val="28"/>
          <w:u w:val="single"/>
        </w:rPr>
      </w:pPr>
      <w:bookmarkStart w:id="1" w:name="_GoBack"/>
      <w:bookmarkEnd w:id="1"/>
      <w:r>
        <w:rPr>
          <w:rFonts w:ascii="Times New Roman" w:hAnsi="Times New Roman"/>
          <w:b/>
          <w:noProof/>
          <w:sz w:val="28"/>
          <w:u w:val="single"/>
        </w:rPr>
        <w:lastRenderedPageBreak/>
        <w:t>Uniunea competențelor</w:t>
      </w:r>
    </w:p>
    <w:p w14:paraId="0F16007F" w14:textId="65CB5F6F" w:rsidR="007215C0" w:rsidRPr="00270175" w:rsidRDefault="007215C0" w:rsidP="78B2F0B5">
      <w:pPr>
        <w:spacing w:after="120" w:line="240" w:lineRule="auto"/>
        <w:jc w:val="center"/>
        <w:rPr>
          <w:rFonts w:ascii="Times New Roman" w:hAnsi="Times New Roman"/>
          <w:b/>
          <w:bCs/>
          <w:noProof/>
          <w:u w:val="single"/>
          <w:lang w:val="it-IT"/>
        </w:rPr>
      </w:pPr>
    </w:p>
    <w:p w14:paraId="2C6A6E17" w14:textId="4CC9BAD6" w:rsidR="002F55D8" w:rsidRPr="0092225A" w:rsidRDefault="0F2EC5E8" w:rsidP="4BBF9377">
      <w:pPr>
        <w:spacing w:after="120" w:line="240" w:lineRule="auto"/>
        <w:jc w:val="both"/>
        <w:rPr>
          <w:rFonts w:ascii="Times New Roman" w:eastAsia="Times New Roman" w:hAnsi="Times New Roman" w:cs="Times New Roman"/>
          <w:noProof/>
        </w:rPr>
      </w:pPr>
      <w:r>
        <w:rPr>
          <w:rFonts w:ascii="Times New Roman" w:hAnsi="Times New Roman"/>
          <w:noProof/>
        </w:rPr>
        <w:t>Competitivitatea Europei se întemeiază pe cetățenii săi. Capitalul nostru uman este esențial pentru prosperitatea, reziliența economică și economia socială de piață unică a UE, pentru a ne crește productivitatea, pentru ca industriile noastre să devină mai competitive și mai inovatoare, pentru a atrage investiții suplimentare, dar și pentru o piață unică dinamică și pentru sporirea securității economice. Punerea oamenilor pe primul loc și investițiile în dezvoltarea competențelor sunt deosebit de profitabile.</w:t>
      </w:r>
      <w:r w:rsidR="00380AD0">
        <w:rPr>
          <w:rFonts w:ascii="Times New Roman" w:hAnsi="Times New Roman"/>
          <w:noProof/>
        </w:rPr>
        <w:t xml:space="preserve"> </w:t>
      </w:r>
      <w:r>
        <w:rPr>
          <w:rFonts w:ascii="Times New Roman" w:hAnsi="Times New Roman"/>
          <w:noProof/>
        </w:rPr>
        <w:t>În contextul concurenței globale pentru atragerea de talente și al scăderii populației în vârstă de muncă din UE, competitivitatea Europei se bazează pe competențe orientate spre viitor, contribuind la coeziunea economică, socială și teritorială. Capitalul uman este esențial și pentru promovarea pregătirii și a securității în situația geopolitică actuală.</w:t>
      </w:r>
    </w:p>
    <w:p w14:paraId="2CB4D19A" w14:textId="127525F1" w:rsidR="007563B7" w:rsidRDefault="3FED1C27" w:rsidP="00C37E41">
      <w:pPr>
        <w:spacing w:after="120" w:line="240" w:lineRule="auto"/>
        <w:jc w:val="both"/>
        <w:rPr>
          <w:rFonts w:ascii="Times New Roman" w:eastAsia="Times New Roman" w:hAnsi="Times New Roman" w:cs="Times New Roman"/>
          <w:noProof/>
        </w:rPr>
      </w:pPr>
      <w:r>
        <w:rPr>
          <w:rFonts w:ascii="Times New Roman" w:hAnsi="Times New Roman"/>
          <w:noProof/>
        </w:rPr>
        <w:t>Pentru a fi competitivă și pregătită pentru viitor, UE trebuie să sprijine și să își pregătească cetățenii în ceea ce privește aptitudinile și competențele necesare pentru a le asigura succesul în învățare, în viața profesională și cea privată, astfel cum se subliniază în Busola pentru competitivitatea UE</w:t>
      </w:r>
      <w:r w:rsidR="27D2CDB3" w:rsidRPr="0092225A">
        <w:rPr>
          <w:rStyle w:val="FootnoteReference"/>
          <w:rFonts w:ascii="Times New Roman" w:eastAsia="Times New Roman" w:hAnsi="Times New Roman" w:cs="Times New Roman"/>
          <w:noProof/>
          <w:lang w:val="en-GB"/>
        </w:rPr>
        <w:footnoteReference w:id="2"/>
      </w:r>
      <w:r>
        <w:rPr>
          <w:rFonts w:ascii="Times New Roman" w:hAnsi="Times New Roman"/>
          <w:noProof/>
        </w:rPr>
        <w:t>.</w:t>
      </w:r>
      <w:r>
        <w:rPr>
          <w:rFonts w:ascii="Times New Roman" w:hAnsi="Times New Roman"/>
          <w:b/>
          <w:noProof/>
        </w:rPr>
        <w:t xml:space="preserve"> </w:t>
      </w:r>
      <w:r>
        <w:rPr>
          <w:rFonts w:ascii="Times New Roman" w:hAnsi="Times New Roman"/>
          <w:noProof/>
        </w:rPr>
        <w:t>Economia socială de piață a Europei, având temelii solide în educație, formare, cercetare, inovare și democrație, poate constitui o bază puternică în acest sens.</w:t>
      </w:r>
    </w:p>
    <w:p w14:paraId="2DABAABE" w14:textId="0C411860" w:rsidR="003E58B1" w:rsidRDefault="00395F24" w:rsidP="003E58B1">
      <w:pPr>
        <w:pStyle w:val="Heading1"/>
        <w:numPr>
          <w:ilvl w:val="0"/>
          <w:numId w:val="39"/>
        </w:numPr>
        <w:spacing w:before="240" w:after="240" w:line="240" w:lineRule="auto"/>
        <w:jc w:val="both"/>
        <w:rPr>
          <w:rFonts w:ascii="Times New Roman" w:hAnsi="Times New Roman"/>
          <w:b/>
          <w:bCs/>
          <w:noProof/>
          <w:color w:val="auto"/>
          <w:sz w:val="28"/>
          <w:szCs w:val="28"/>
        </w:rPr>
      </w:pPr>
      <w:r>
        <w:rPr>
          <w:rFonts w:ascii="Times New Roman" w:hAnsi="Times New Roman"/>
          <w:b/>
          <w:noProof/>
          <w:color w:val="auto"/>
          <w:sz w:val="28"/>
        </w:rPr>
        <w:t>Problema: necesitatea dezvoltării unor competențe mai numeroase și mai valoroase</w:t>
      </w:r>
    </w:p>
    <w:p w14:paraId="5AAB1858" w14:textId="561442E9" w:rsidR="001B6B8C" w:rsidRDefault="75204E05" w:rsidP="00C37E41">
      <w:pPr>
        <w:spacing w:after="120" w:line="240" w:lineRule="auto"/>
        <w:jc w:val="both"/>
        <w:rPr>
          <w:rFonts w:ascii="Times New Roman" w:eastAsia="Times New Roman" w:hAnsi="Times New Roman" w:cs="Times New Roman"/>
          <w:noProof/>
        </w:rPr>
      </w:pPr>
      <w:r>
        <w:rPr>
          <w:rFonts w:ascii="Times New Roman" w:hAnsi="Times New Roman"/>
          <w:noProof/>
        </w:rPr>
        <w:t>Uniunea competențelor</w:t>
      </w:r>
      <w:r w:rsidR="004D1A18" w:rsidRPr="00715711">
        <w:rPr>
          <w:rStyle w:val="FootnoteReference"/>
          <w:rFonts w:ascii="Times New Roman" w:hAnsi="Times New Roman"/>
          <w:noProof/>
          <w:lang w:val="en-GB"/>
        </w:rPr>
        <w:footnoteReference w:id="3"/>
      </w:r>
      <w:r>
        <w:rPr>
          <w:rFonts w:ascii="Times New Roman" w:hAnsi="Times New Roman"/>
          <w:noProof/>
        </w:rPr>
        <w:t xml:space="preserve"> urmărește să sprijine dezvoltarea unor sisteme de educație, de formare și de dobândire a competențelor de calitate, favorabile incluziunii și adaptabile, în vederea creșterii competitivității UE. Îmbunătățirea informațiilor privind competențele la nivelul UE va fi esențială în acest context, pentru elaborarea unor politici eficace și specifice. </w:t>
      </w:r>
    </w:p>
    <w:p w14:paraId="6F91A6F7" w14:textId="77F12B6B" w:rsidR="004E0EC1" w:rsidRPr="00E467D8" w:rsidRDefault="001C6920" w:rsidP="00C37E41">
      <w:pPr>
        <w:spacing w:after="120" w:line="240" w:lineRule="auto"/>
        <w:jc w:val="both"/>
        <w:rPr>
          <w:rFonts w:ascii="Times New Roman" w:eastAsia="Times New Roman" w:hAnsi="Times New Roman" w:cs="Times New Roman"/>
          <w:noProof/>
        </w:rPr>
      </w:pPr>
      <w:r>
        <w:rPr>
          <w:rFonts w:ascii="Times New Roman" w:hAnsi="Times New Roman"/>
          <w:b/>
          <w:noProof/>
        </w:rPr>
        <w:t xml:space="preserve">Deficitul de competențe și lacunele în materie de competențe, procesul lent de transformare și guvernanța fragmentată și ineficientă reduc competitivitatea UE, </w:t>
      </w:r>
      <w:r>
        <w:rPr>
          <w:rFonts w:ascii="Times New Roman" w:hAnsi="Times New Roman"/>
          <w:noProof/>
        </w:rPr>
        <w:t>astfel cum se subliniază în rapoartele</w:t>
      </w:r>
      <w:r>
        <w:rPr>
          <w:rFonts w:ascii="Times New Roman" w:hAnsi="Times New Roman"/>
          <w:b/>
          <w:noProof/>
        </w:rPr>
        <w:t xml:space="preserve"> </w:t>
      </w:r>
      <w:r>
        <w:rPr>
          <w:rFonts w:ascii="Times New Roman" w:hAnsi="Times New Roman"/>
          <w:noProof/>
        </w:rPr>
        <w:t>Draghi</w:t>
      </w:r>
      <w:r w:rsidR="00A90D77" w:rsidRPr="00C31F7F">
        <w:rPr>
          <w:rStyle w:val="FootnoteReference"/>
          <w:rFonts w:ascii="Times New Roman" w:eastAsia="Times New Roman" w:hAnsi="Times New Roman" w:cs="Times New Roman"/>
          <w:noProof/>
          <w:lang w:val="en-GB"/>
        </w:rPr>
        <w:footnoteReference w:id="4"/>
      </w:r>
      <w:r>
        <w:rPr>
          <w:rFonts w:ascii="Times New Roman" w:hAnsi="Times New Roman"/>
          <w:noProof/>
        </w:rPr>
        <w:t>, Letta</w:t>
      </w:r>
      <w:r w:rsidR="00A90D77" w:rsidRPr="00C31F7F">
        <w:rPr>
          <w:rStyle w:val="FootnoteReference"/>
          <w:rFonts w:ascii="Times New Roman" w:eastAsia="Times New Roman" w:hAnsi="Times New Roman" w:cs="Times New Roman"/>
          <w:noProof/>
          <w:lang w:val="en-GB"/>
        </w:rPr>
        <w:footnoteReference w:id="5"/>
      </w:r>
      <w:r>
        <w:rPr>
          <w:rFonts w:ascii="Times New Roman" w:hAnsi="Times New Roman"/>
          <w:noProof/>
        </w:rPr>
        <w:t xml:space="preserve"> și Niinistö</w:t>
      </w:r>
      <w:r w:rsidR="00A90D77" w:rsidRPr="00C31F7F">
        <w:rPr>
          <w:rStyle w:val="FootnoteReference"/>
          <w:rFonts w:ascii="Times New Roman" w:eastAsia="Times New Roman" w:hAnsi="Times New Roman" w:cs="Times New Roman"/>
          <w:noProof/>
          <w:lang w:val="en-GB"/>
        </w:rPr>
        <w:footnoteReference w:id="6"/>
      </w:r>
      <w:r>
        <w:rPr>
          <w:rFonts w:ascii="Times New Roman" w:hAnsi="Times New Roman"/>
          <w:noProof/>
        </w:rPr>
        <w:t>. Acestea reprezintă un obstacol în calea creșterii productivității și a inovării, împiedicând eforturile de decarbonizare și digitalizare.</w:t>
      </w:r>
    </w:p>
    <w:p w14:paraId="4E30547C" w14:textId="319C9C66" w:rsidR="003C4BA6" w:rsidRPr="008F6EBB" w:rsidRDefault="008F6EBB" w:rsidP="008F6EBB">
      <w:pPr>
        <w:keepNext/>
        <w:spacing w:after="120" w:line="240" w:lineRule="auto"/>
        <w:jc w:val="both"/>
        <w:rPr>
          <w:rFonts w:ascii="Times New Roman" w:eastAsia="Times New Roman" w:hAnsi="Times New Roman" w:cs="Times New Roman"/>
          <w:b/>
          <w:bCs/>
          <w:noProof/>
        </w:rPr>
      </w:pPr>
      <w:r>
        <w:rPr>
          <w:rFonts w:ascii="Times New Roman" w:hAnsi="Times New Roman"/>
          <w:b/>
          <w:noProof/>
        </w:rPr>
        <w:t xml:space="preserve">1.1 Deficitul de competențe și lacunele în materie de competențe </w:t>
      </w:r>
    </w:p>
    <w:p w14:paraId="0B2B856B" w14:textId="77777777" w:rsidR="00B41B4F" w:rsidRDefault="7A3F432F" w:rsidP="003B200A">
      <w:pPr>
        <w:spacing w:after="120" w:line="240" w:lineRule="auto"/>
        <w:jc w:val="both"/>
        <w:rPr>
          <w:rFonts w:ascii="Times New Roman" w:eastAsia="Times New Roman" w:hAnsi="Times New Roman" w:cs="Times New Roman"/>
          <w:noProof/>
        </w:rPr>
      </w:pPr>
      <w:r>
        <w:rPr>
          <w:rFonts w:ascii="Times New Roman" w:hAnsi="Times New Roman"/>
          <w:noProof/>
        </w:rPr>
        <w:t xml:space="preserve">Europa nu produce suficienți absolvenți calificați de învățământ superior și de educație și formare profesională și nici nu creează oportunități pentru perfecționarea sau recalificarea unui număr suficient de persoane de-a lungul vieții lor profesionale. În plus, Europa depune mari eforturi pentru a fi o destinație atractivă în contextul concurenței globale pentru atragerea de talente. Deficitul de competențe este adesea exacerbat în regiunile mai puțin dezvoltate, îndepărtate și ultraperiferice. Persoanele cu handicap sau care provin din familii de migranți se confruntă adesea cu obstacole suplimentare în dezvoltarea competențelor, ceea ce duce la un potențial neexploatat pe piața forței de muncă din UE. </w:t>
      </w:r>
    </w:p>
    <w:p w14:paraId="193A7968" w14:textId="71E8CDC9" w:rsidR="003B200A" w:rsidRPr="00F26482" w:rsidRDefault="6462C603" w:rsidP="003B200A">
      <w:pPr>
        <w:spacing w:after="120" w:line="240" w:lineRule="auto"/>
        <w:jc w:val="both"/>
        <w:rPr>
          <w:rFonts w:ascii="Times New Roman" w:eastAsia="Times New Roman" w:hAnsi="Times New Roman" w:cs="Times New Roman"/>
          <w:noProof/>
        </w:rPr>
      </w:pPr>
      <w:r>
        <w:rPr>
          <w:rFonts w:ascii="Times New Roman" w:hAnsi="Times New Roman"/>
          <w:i/>
          <w:noProof/>
        </w:rPr>
        <w:t>Începând din școală:</w:t>
      </w:r>
      <w:r>
        <w:rPr>
          <w:rFonts w:ascii="Times New Roman" w:hAnsi="Times New Roman"/>
          <w:noProof/>
        </w:rPr>
        <w:t xml:space="preserve"> Europa a rămas în urmă în ceea ce privește competențele de bază. Performanțele tinerilor în vârstă de 15 ani la matematică, citire și științe au scăzut, continuând o tendință descendentă, după cum arată datele PISA recente</w:t>
      </w:r>
      <w:r w:rsidR="00A60CF6" w:rsidRPr="003D2418">
        <w:rPr>
          <w:rFonts w:ascii="Times New Roman" w:eastAsia="Times New Roman" w:hAnsi="Times New Roman" w:cs="Times New Roman"/>
          <w:noProof/>
          <w:vertAlign w:val="superscript"/>
          <w:lang w:val="en-GB"/>
        </w:rPr>
        <w:footnoteReference w:id="7"/>
      </w:r>
      <w:r>
        <w:rPr>
          <w:rFonts w:ascii="Times New Roman" w:hAnsi="Times New Roman"/>
          <w:noProof/>
        </w:rPr>
        <w:t xml:space="preserve">. În mod similar, aproape jumătate dintre tinerii din Europa nu dispun de competențe digitale de bază. </w:t>
      </w:r>
    </w:p>
    <w:p w14:paraId="4DE0F741" w14:textId="73504CDD" w:rsidR="00106E7B" w:rsidRPr="00380AD0" w:rsidRDefault="00106E7B" w:rsidP="3B9624D9">
      <w:pPr>
        <w:spacing w:after="120" w:line="240" w:lineRule="auto"/>
        <w:jc w:val="both"/>
        <w:rPr>
          <w:rFonts w:ascii="Times New Roman" w:eastAsia="Times New Roman" w:hAnsi="Times New Roman" w:cs="Times New Roman"/>
          <w:noProof/>
          <w:lang w:val="da-DK"/>
        </w:rPr>
      </w:pPr>
    </w:p>
    <w:p w14:paraId="628AA515" w14:textId="7FAC6DBD" w:rsidR="00106E7B" w:rsidRDefault="00E31FA9" w:rsidP="00EA1B87">
      <w:pPr>
        <w:spacing w:after="120" w:line="240" w:lineRule="auto"/>
        <w:jc w:val="both"/>
        <w:rPr>
          <w:noProof/>
          <w:highlight w:val="cyan"/>
        </w:rPr>
      </w:pPr>
      <w:r>
        <w:rPr>
          <w:noProof/>
          <w:highlight w:val="cyan"/>
          <w:lang w:val="en-GB" w:eastAsia="en-GB"/>
        </w:rPr>
        <w:drawing>
          <wp:inline distT="0" distB="0" distL="0" distR="0" wp14:anchorId="47166118" wp14:editId="0C7E9415">
            <wp:extent cx="5829300" cy="2259236"/>
            <wp:effectExtent l="0" t="0" r="0" b="8255"/>
            <wp:docPr id="19762328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844968" cy="2265308"/>
                    </a:xfrm>
                    <a:prstGeom prst="rect">
                      <a:avLst/>
                    </a:prstGeom>
                    <a:noFill/>
                  </pic:spPr>
                </pic:pic>
              </a:graphicData>
            </a:graphic>
          </wp:inline>
        </w:drawing>
      </w:r>
    </w:p>
    <w:p w14:paraId="7BEBFF3A" w14:textId="77777777" w:rsidR="00106E7B" w:rsidRPr="00B41B4F" w:rsidRDefault="00106E7B" w:rsidP="00106E7B">
      <w:pPr>
        <w:spacing w:after="120" w:line="240" w:lineRule="auto"/>
        <w:jc w:val="both"/>
        <w:rPr>
          <w:noProof/>
          <w:sz w:val="18"/>
        </w:rPr>
      </w:pPr>
      <w:r>
        <w:rPr>
          <w:noProof/>
          <w:sz w:val="18"/>
        </w:rPr>
        <w:t>Sursă: Comisia Europeană 2024: https://op.europa.eu/en/publication-detail/-/publication/d9d9adad-c71b-11ee-95d9-01aa75ed71a1/language-en</w:t>
      </w:r>
    </w:p>
    <w:p w14:paraId="3C11CA31" w14:textId="7D4E4C9E" w:rsidR="00CF139A" w:rsidRPr="00F26482" w:rsidRDefault="4B1F01B5" w:rsidP="3B9624D9">
      <w:pPr>
        <w:spacing w:after="120" w:line="240" w:lineRule="auto"/>
        <w:jc w:val="both"/>
        <w:rPr>
          <w:rFonts w:ascii="Times New Roman" w:eastAsia="Times New Roman" w:hAnsi="Times New Roman" w:cs="Times New Roman"/>
          <w:noProof/>
        </w:rPr>
      </w:pPr>
      <w:r>
        <w:rPr>
          <w:rFonts w:ascii="Times New Roman" w:hAnsi="Times New Roman"/>
          <w:i/>
          <w:noProof/>
        </w:rPr>
        <w:t>În educația și formarea profesională</w:t>
      </w:r>
      <w:r>
        <w:rPr>
          <w:rFonts w:ascii="Times New Roman" w:hAnsi="Times New Roman"/>
          <w:noProof/>
        </w:rPr>
        <w:t>: educația și formarea profesională (EFP) au reprezentat în mod tradițional o cale către locuri de muncă de calitate și către cariere împlinite în profesii cu calificare medie. Există o cerere ridicată de calificări profesionale, în special în domeniile în care se înregistrează un deficit acut de forță de muncă</w:t>
      </w:r>
      <w:r w:rsidR="00BC7DC0" w:rsidRPr="0092225A">
        <w:rPr>
          <w:rStyle w:val="FootnoteReference"/>
          <w:rFonts w:ascii="Times New Roman" w:eastAsia="Times New Roman" w:hAnsi="Times New Roman" w:cs="Times New Roman"/>
          <w:noProof/>
          <w:lang w:val="en-GB"/>
        </w:rPr>
        <w:footnoteReference w:id="8"/>
      </w:r>
      <w:r>
        <w:rPr>
          <w:rFonts w:ascii="Times New Roman" w:hAnsi="Times New Roman"/>
          <w:noProof/>
        </w:rPr>
        <w:t>. Competențele verzi se numără printre multele competențe atât de necesare dezvoltate prin EFP și sunt esențiale pentru succesul tranziției verzi și al economiei circulare. Per ansamblu, două treimi dintre profesiile cu cel mai mare deficit de forță de muncă din UE sunt meserii artizanale cu competențe dobândite, de regulă, prin educație și formare profesională</w:t>
      </w:r>
      <w:r w:rsidR="00FB7D18" w:rsidRPr="0092225A">
        <w:rPr>
          <w:rStyle w:val="FootnoteReference"/>
          <w:rFonts w:ascii="Times New Roman" w:eastAsia="Times New Roman" w:hAnsi="Times New Roman" w:cs="Times New Roman"/>
          <w:noProof/>
          <w:lang w:val="en-GB"/>
        </w:rPr>
        <w:footnoteReference w:id="9"/>
      </w:r>
      <w:r>
        <w:rPr>
          <w:rFonts w:ascii="Times New Roman" w:hAnsi="Times New Roman"/>
          <w:noProof/>
        </w:rPr>
        <w:t>. Există chiar posibilitatea ca deficitele din aceste domenii și din alte sectoare-cheie, cum ar fi agricultura și pescuitul, să se agraveze, având în vedere ponderea scăzută a lucrătorilor tineri (cu vârsta sub 30 de ani) care activează în aceste profesii, adâncind nevoia de reînnoire a generațiilor.</w:t>
      </w:r>
    </w:p>
    <w:p w14:paraId="263BD47F" w14:textId="613CA60B" w:rsidR="000F70FD" w:rsidRDefault="604BFEBF" w:rsidP="3B9624D9">
      <w:pPr>
        <w:spacing w:after="120" w:line="240" w:lineRule="auto"/>
        <w:jc w:val="both"/>
        <w:rPr>
          <w:rFonts w:ascii="Times New Roman" w:eastAsia="Times New Roman" w:hAnsi="Times New Roman" w:cs="Times New Roman"/>
          <w:noProof/>
        </w:rPr>
      </w:pPr>
      <w:r>
        <w:rPr>
          <w:rFonts w:ascii="Times New Roman" w:hAnsi="Times New Roman"/>
          <w:i/>
          <w:noProof/>
        </w:rPr>
        <w:t xml:space="preserve">În învățământul superior: </w:t>
      </w:r>
      <w:r>
        <w:rPr>
          <w:rFonts w:ascii="Times New Roman" w:hAnsi="Times New Roman"/>
          <w:noProof/>
        </w:rPr>
        <w:t>până în 2035, peste jumătate din noile locuri de muncă disponibile vor fi în profesii cu înaltă calificare. Cu toate acestea, Europa nu produce suficiente talente cu înaltă calificare și trebuie să investească și să sprijine punerea în comun a resurselor în învățământul superior pentru a spori accesul la inovare, la cunoștințe avansate și la competențe de nivel înalt, inclusiv prin programe de studiu comune în cadrul alianțelor dintre instituțiile de învățământ superior, cum ar fi alianțele universităților europene.</w:t>
      </w:r>
    </w:p>
    <w:p w14:paraId="36A4E443" w14:textId="5EF25735" w:rsidR="003C4BA6" w:rsidRPr="00D76743" w:rsidRDefault="036D238E" w:rsidP="00366E65">
      <w:pPr>
        <w:spacing w:after="120" w:line="240" w:lineRule="auto"/>
        <w:jc w:val="both"/>
        <w:rPr>
          <w:rFonts w:ascii="Times New Roman" w:eastAsia="Times New Roman" w:hAnsi="Times New Roman" w:cs="Times New Roman"/>
          <w:noProof/>
        </w:rPr>
      </w:pPr>
      <w:r>
        <w:rPr>
          <w:rFonts w:ascii="Times New Roman" w:hAnsi="Times New Roman"/>
          <w:i/>
          <w:noProof/>
        </w:rPr>
        <w:t>Continuare la vârsta adultă</w:t>
      </w:r>
      <w:r>
        <w:rPr>
          <w:rFonts w:ascii="Times New Roman" w:hAnsi="Times New Roman"/>
          <w:noProof/>
        </w:rPr>
        <w:t>: perfecționarea și recalificarea vor fi esențiale pe tot parcursul vieții și al carierei profesionale, însă unul din cinci adulți se confruntă cu dificultăți de citire și de scriere</w:t>
      </w:r>
      <w:r w:rsidR="00987993" w:rsidRPr="00C042B6">
        <w:rPr>
          <w:rStyle w:val="FootnoteReference"/>
          <w:rFonts w:ascii="Times New Roman" w:eastAsia="Times New Roman" w:hAnsi="Times New Roman" w:cs="Times New Roman"/>
          <w:noProof/>
        </w:rPr>
        <w:footnoteReference w:id="10"/>
      </w:r>
      <w:r>
        <w:rPr>
          <w:rFonts w:ascii="Times New Roman" w:hAnsi="Times New Roman"/>
          <w:noProof/>
        </w:rPr>
        <w:t xml:space="preserve"> și mai puțin de 40 % din populația adultă participă la educație sau formare</w:t>
      </w:r>
      <w:r w:rsidR="00987993" w:rsidRPr="00C042B6">
        <w:rPr>
          <w:rStyle w:val="FootnoteReference"/>
          <w:rFonts w:ascii="Times New Roman" w:eastAsia="Times New Roman" w:hAnsi="Times New Roman" w:cs="Times New Roman"/>
          <w:noProof/>
          <w:lang w:val="en-GB"/>
        </w:rPr>
        <w:footnoteReference w:id="11"/>
      </w:r>
      <w:r>
        <w:rPr>
          <w:rFonts w:ascii="Times New Roman" w:hAnsi="Times New Roman"/>
          <w:noProof/>
        </w:rPr>
        <w:t>, cu mult sub obiectivul de 60 % stabilit pentru 2030. Acest procent este mult mai scăzut în rândul adulților slab calificați (18,4 %). Aproape jumătate din populația adultă nu deține competențe digitale de bază, în pofida faptului că peste 90 % dintre locurile de muncă necesită astfel de competențe</w:t>
      </w:r>
      <w:r w:rsidR="007E7856">
        <w:rPr>
          <w:rStyle w:val="FootnoteReference"/>
          <w:rFonts w:ascii="Times New Roman" w:eastAsia="Times New Roman" w:hAnsi="Times New Roman" w:cs="Times New Roman"/>
          <w:noProof/>
          <w:lang w:val="en-GB"/>
        </w:rPr>
        <w:footnoteReference w:id="12"/>
      </w:r>
      <w:r>
        <w:rPr>
          <w:rFonts w:ascii="Times New Roman" w:hAnsi="Times New Roman"/>
          <w:noProof/>
        </w:rPr>
        <w:t>. Constrângerile de timp, considerentele financiare, responsabilitățile de îngrijire și motivația sunt câteva dintre obstacolele care îi împiedică pe adulți să își continue procesul de învățare.</w:t>
      </w:r>
    </w:p>
    <w:p w14:paraId="6ED5BF5F" w14:textId="74A610C5" w:rsidR="003C4BA6" w:rsidRDefault="6462C603" w:rsidP="00A944AB">
      <w:pPr>
        <w:spacing w:after="120" w:line="240" w:lineRule="auto"/>
        <w:jc w:val="both"/>
        <w:rPr>
          <w:rFonts w:ascii="Times New Roman" w:hAnsi="Times New Roman"/>
          <w:noProof/>
        </w:rPr>
      </w:pPr>
      <w:r>
        <w:rPr>
          <w:rFonts w:ascii="Times New Roman" w:hAnsi="Times New Roman"/>
          <w:i/>
          <w:noProof/>
        </w:rPr>
        <w:t xml:space="preserve">Disparitatea de gen: </w:t>
      </w:r>
      <w:r>
        <w:rPr>
          <w:rFonts w:ascii="Times New Roman" w:hAnsi="Times New Roman"/>
          <w:noProof/>
        </w:rPr>
        <w:t>deși, per ansamblu, numărul femeilor absolvente de instituții de învățământ superior este mai mare decât cel al bărbaților, numărul bărbaților care urmează studii în domeniile științei, tehnologiei, ingineriei și matematicii (STEM) este de aproape două ori mai mare decât cel al femeilor, atât în învățământul superior, cât și în educația și formarea profesională</w:t>
      </w:r>
      <w:r>
        <w:rPr>
          <w:rFonts w:ascii="Times New Roman" w:hAnsi="Times New Roman"/>
          <w:i/>
          <w:noProof/>
        </w:rPr>
        <w:t>.</w:t>
      </w:r>
      <w:r>
        <w:rPr>
          <w:rFonts w:ascii="Times New Roman" w:hAnsi="Times New Roman"/>
          <w:noProof/>
        </w:rPr>
        <w:t xml:space="preserve"> Acest lucru are un impact puternic asupra segregării de gen pe piața forței de muncă și limitează potențialul de inovare al UE. </w:t>
      </w:r>
    </w:p>
    <w:p w14:paraId="00670F92" w14:textId="18E09DF7" w:rsidR="00A97D83" w:rsidRDefault="001E6A4B" w:rsidP="00A97D83">
      <w:pPr>
        <w:spacing w:after="120" w:line="240" w:lineRule="auto"/>
        <w:jc w:val="both"/>
        <w:rPr>
          <w:rFonts w:ascii="Times New Roman" w:eastAsia="Times New Roman" w:hAnsi="Times New Roman" w:cs="Times New Roman"/>
          <w:noProof/>
        </w:rPr>
      </w:pPr>
      <w:r>
        <w:rPr>
          <w:rFonts w:ascii="Times New Roman" w:hAnsi="Times New Roman"/>
          <w:i/>
          <w:noProof/>
        </w:rPr>
        <w:t xml:space="preserve">Deficitul de competențe financiare și antreprenoriale: </w:t>
      </w:r>
      <w:r>
        <w:rPr>
          <w:rFonts w:ascii="Times New Roman" w:hAnsi="Times New Roman"/>
          <w:noProof/>
        </w:rPr>
        <w:t>europenii nu dispun de competențele financiare și antreprenoriale necesare pentru a investi mai mult și pentru a înființa și dezvolta întreprinderi noi de succes. Acest lucru reduce în mod semnificativ potențialul de inovare și de creștere al UE.</w:t>
      </w:r>
    </w:p>
    <w:p w14:paraId="191B81F8" w14:textId="63EE8DD0" w:rsidR="003C4BA6" w:rsidRPr="00021012" w:rsidRDefault="2D49A3F4" w:rsidP="00A944AB">
      <w:pPr>
        <w:spacing w:after="120" w:line="240" w:lineRule="auto"/>
        <w:jc w:val="both"/>
        <w:rPr>
          <w:rFonts w:ascii="Times New Roman" w:eastAsia="Times New Roman" w:hAnsi="Times New Roman" w:cs="Times New Roman"/>
          <w:noProof/>
        </w:rPr>
      </w:pPr>
      <w:r>
        <w:rPr>
          <w:rFonts w:ascii="Times New Roman" w:hAnsi="Times New Roman"/>
          <w:i/>
          <w:noProof/>
        </w:rPr>
        <w:t>Concurența globală pentru atragerea de talente:</w:t>
      </w:r>
      <w:r>
        <w:rPr>
          <w:rFonts w:ascii="Times New Roman" w:hAnsi="Times New Roman"/>
          <w:noProof/>
        </w:rPr>
        <w:t xml:space="preserve"> UE este mai puțin atractivă pentru resortisanții țărilor terțe talentați decât alți membri ai OCDE, cum ar fi Canada, SUA și Australia</w:t>
      </w:r>
      <w:r w:rsidR="00987993" w:rsidRPr="00021012">
        <w:rPr>
          <w:rStyle w:val="FootnoteReference"/>
          <w:rFonts w:ascii="Times New Roman" w:eastAsia="Times New Roman" w:hAnsi="Times New Roman" w:cs="Times New Roman"/>
          <w:noProof/>
        </w:rPr>
        <w:footnoteReference w:id="13"/>
      </w:r>
      <w:r>
        <w:rPr>
          <w:rFonts w:ascii="Times New Roman" w:hAnsi="Times New Roman"/>
          <w:noProof/>
        </w:rPr>
        <w:t>. În plus, unele talente de vârf din UE găsesc oportunități mai bune în străinătate pentru a înființa o nouă întreprindere sau pentru a excela în mediul academic.</w:t>
      </w:r>
    </w:p>
    <w:p w14:paraId="534E4FA9" w14:textId="6377111A" w:rsidR="00DF04DD" w:rsidRPr="007C0E56" w:rsidRDefault="6647AA83" w:rsidP="00A944AB">
      <w:pPr>
        <w:spacing w:after="120" w:line="240" w:lineRule="auto"/>
        <w:jc w:val="both"/>
        <w:rPr>
          <w:rFonts w:ascii="Times New Roman" w:eastAsia="Times New Roman" w:hAnsi="Times New Roman" w:cs="Times New Roman"/>
          <w:noProof/>
        </w:rPr>
      </w:pPr>
      <w:r>
        <w:rPr>
          <w:rFonts w:ascii="Times New Roman" w:hAnsi="Times New Roman"/>
          <w:i/>
          <w:noProof/>
        </w:rPr>
        <w:t>Lacune acute în materie de competențe și riscul de deficit de forță de muncă în sectoarele aflate în transformare rapidă și în situații de criză</w:t>
      </w:r>
      <w:r>
        <w:rPr>
          <w:rFonts w:ascii="Times New Roman" w:hAnsi="Times New Roman"/>
          <w:noProof/>
        </w:rPr>
        <w:t xml:space="preserve">: Europa se confruntă cu lacune în materie de competențe și cu posibile deficite în sectoare critice în caz de dezastre și crize. Nu există o cartografiere suficientă a nevoilor în materie de forță de muncă, o formare suficientă a noilor segmente ale forței de muncă sau afluxuri suficiente de lucrători calificați. </w:t>
      </w:r>
    </w:p>
    <w:p w14:paraId="1C27E31D" w14:textId="1EAA2939" w:rsidR="003C4BA6" w:rsidRPr="00D34C61" w:rsidRDefault="0E7839EF" w:rsidP="00341E0A">
      <w:pPr>
        <w:spacing w:after="120" w:line="240" w:lineRule="auto"/>
        <w:jc w:val="both"/>
        <w:rPr>
          <w:rFonts w:ascii="Times New Roman" w:hAnsi="Times New Roman" w:cs="Times New Roman"/>
          <w:noProof/>
          <w:highlight w:val="cyan"/>
          <w:u w:val="single"/>
        </w:rPr>
      </w:pPr>
      <w:r>
        <w:rPr>
          <w:rFonts w:ascii="Times New Roman" w:hAnsi="Times New Roman"/>
          <w:b/>
          <w:noProof/>
        </w:rPr>
        <w:t>1.2 Procesul lent de transformare</w:t>
      </w:r>
    </w:p>
    <w:p w14:paraId="58E6DEDD" w14:textId="46430934" w:rsidR="00127252" w:rsidRPr="0092225A" w:rsidRDefault="02B24CB5" w:rsidP="001371A6">
      <w:pPr>
        <w:spacing w:after="120" w:line="240" w:lineRule="auto"/>
        <w:jc w:val="both"/>
        <w:rPr>
          <w:rFonts w:ascii="Times New Roman" w:eastAsia="Times New Roman" w:hAnsi="Times New Roman" w:cs="Times New Roman"/>
          <w:noProof/>
        </w:rPr>
      </w:pPr>
      <w:r>
        <w:rPr>
          <w:rFonts w:ascii="Times New Roman" w:hAnsi="Times New Roman"/>
          <w:noProof/>
        </w:rPr>
        <w:t>Sistemele de educație și formare din Europa nu reușesc să țină pasul cu transformările tehnologice rapide și cerințele în schimbare în ceea ce privește competențele necesare pentru a impulsiona decarbonizarea economiei</w:t>
      </w:r>
      <w:r w:rsidR="004A32E0" w:rsidRPr="00BA07AB">
        <w:rPr>
          <w:rStyle w:val="FootnoteReference"/>
          <w:rFonts w:ascii="Times New Roman" w:eastAsia="Times New Roman" w:hAnsi="Times New Roman" w:cs="Times New Roman"/>
          <w:noProof/>
          <w:lang w:val="en-GB"/>
        </w:rPr>
        <w:footnoteReference w:id="14"/>
      </w:r>
      <w:r>
        <w:rPr>
          <w:rFonts w:ascii="Times New Roman" w:hAnsi="Times New Roman"/>
          <w:noProof/>
        </w:rPr>
        <w:t xml:space="preserve"> și pentru a reduce dependențele în sectoarele strategice. </w:t>
      </w:r>
    </w:p>
    <w:p w14:paraId="1E511B9A" w14:textId="3DC56602" w:rsidR="00ED3D10" w:rsidRPr="0092225A" w:rsidRDefault="1B89024B" w:rsidP="00ED3D10">
      <w:pPr>
        <w:spacing w:after="120" w:line="240" w:lineRule="auto"/>
        <w:jc w:val="both"/>
        <w:rPr>
          <w:rFonts w:ascii="Times New Roman" w:eastAsia="Times New Roman" w:hAnsi="Times New Roman" w:cs="Times New Roman"/>
          <w:noProof/>
        </w:rPr>
      </w:pPr>
      <w:r>
        <w:rPr>
          <w:rFonts w:ascii="Times New Roman" w:hAnsi="Times New Roman"/>
          <w:noProof/>
        </w:rPr>
        <w:t xml:space="preserve">Europa se confruntă cu dificultăți tot mai mari în ceea ce privește satisfacerea cererii de talente cu abilități în domeniile STEM, în special în sectoare strategice precum cel al tehnologiilor curate și circulare, al tehnologiilor digitale, aerospațial și al apărării, inclusiv în sectoarele tradiționale care se bazează din ce în ce mai mult pe instrumente digitale care necesită abilități STEM. Deși producem profesioniști cu înaltă calificare, numărul acestora este insuficient pentru eliminarea lacunelor. Aproape patru din cinci IMM-uri din UE se străduiesc să găsească lucrători cu seturile de competențe necesare - întreprinderile nou-înființate și cele în curs de extindere fiind cele mai afectate - în special în ceea ce privește tehnologiile revoluționare, cum ar fi IA, semiconductorii și informatica cuantică. Aceste deficite afectează toate sectoarele, inclusiv cel al transporturilor, alimentar și energetic, limitând creșterea economică și frânând inovarea. </w:t>
      </w:r>
    </w:p>
    <w:p w14:paraId="50EA8E00" w14:textId="1208662C" w:rsidR="003F56D4" w:rsidRPr="0092225A" w:rsidRDefault="737B956D" w:rsidP="001371A6">
      <w:pPr>
        <w:spacing w:after="120" w:line="240" w:lineRule="auto"/>
        <w:jc w:val="both"/>
        <w:rPr>
          <w:rFonts w:ascii="Times New Roman" w:eastAsia="Times New Roman" w:hAnsi="Times New Roman" w:cs="Times New Roman"/>
          <w:noProof/>
        </w:rPr>
      </w:pPr>
      <w:r>
        <w:rPr>
          <w:rFonts w:ascii="Times New Roman" w:hAnsi="Times New Roman"/>
          <w:noProof/>
        </w:rPr>
        <w:t>Declinul în ceea ce privește competențele de bază în rândul tinerilor în vârstă de 15 ani este strâns legat de lipsa de cadre didactice specializate în matematică și științe, subliniind nevoia urgentă de a atrage profesori și formatori și de a-i sprijini mai bine prin dezvoltarea profesională continuă în aceste domenii critice. De asemenea, pe măsură ce nevoile și așteptările generațiilor mai tinere evoluează, ar putea fi necesară o nouă viziune privind parcursurile educaționale și profesionale, în vederea alinierii la peisajul în schimbare al pieței muncii și al inovării.</w:t>
      </w:r>
    </w:p>
    <w:p w14:paraId="7D21505C" w14:textId="48C47EAB" w:rsidR="003F56D4" w:rsidRPr="003F56D4" w:rsidRDefault="1F2A110B" w:rsidP="001371A6">
      <w:pPr>
        <w:spacing w:after="120" w:line="240" w:lineRule="auto"/>
        <w:jc w:val="both"/>
        <w:rPr>
          <w:rFonts w:ascii="Times New Roman" w:eastAsia="Times New Roman" w:hAnsi="Times New Roman" w:cs="Times New Roman"/>
          <w:noProof/>
        </w:rPr>
      </w:pPr>
      <w:r>
        <w:rPr>
          <w:rFonts w:ascii="Times New Roman" w:hAnsi="Times New Roman"/>
          <w:noProof/>
        </w:rPr>
        <w:t xml:space="preserve">La fel de importantă este înzestrarea cetățenilor din toate colțurile Europei și din toate generațiile cu competențele necesare pentru a aborda provocările societale presante – cum ar fi schimbările climatice, presiunile asupra instituțiilor democratice și amenințările la adresa securității noastre interne, inclusiv amenințările cibernetice și hibride – asigurându-se, în același timp, că aceștia pot profita de oportunitățile oferite de tranziția verde și cea digitală. </w:t>
      </w:r>
    </w:p>
    <w:p w14:paraId="0214CD31" w14:textId="77777777" w:rsidR="003F56D4" w:rsidRPr="00A944AB" w:rsidRDefault="003F56D4" w:rsidP="003F56D4">
      <w:pPr>
        <w:spacing w:after="120" w:line="240" w:lineRule="auto"/>
        <w:jc w:val="both"/>
        <w:rPr>
          <w:rFonts w:ascii="Times New Roman" w:eastAsia="Times New Roman" w:hAnsi="Times New Roman" w:cs="Times New Roman"/>
          <w:noProof/>
        </w:rPr>
      </w:pPr>
      <w:r>
        <w:rPr>
          <w:rFonts w:ascii="Times New Roman" w:hAnsi="Times New Roman"/>
          <w:noProof/>
        </w:rPr>
        <w:t xml:space="preserve">În cele din urmă, Europa trebuie să utilizeze mai bine competențele existente prin îmbunătățirea recunoașterii calificărilor la nivel transfrontalier și prin recunoașterea competențelor dobândite în afara educației formale. Multe persoane care se deplasează în interiorul UE sau sosesc din țări terțe întâmpină dificultăți în obținerea recunoașterii competențelor lor, fapt care duce la o utilizare insuficientă a talentelor. </w:t>
      </w:r>
    </w:p>
    <w:p w14:paraId="693FE969" w14:textId="3F52A5C8" w:rsidR="00EB5011" w:rsidRDefault="007930FD" w:rsidP="00545550">
      <w:pPr>
        <w:spacing w:after="120" w:line="240" w:lineRule="auto"/>
        <w:jc w:val="both"/>
        <w:rPr>
          <w:rFonts w:ascii="Times New Roman" w:eastAsia="Times New Roman" w:hAnsi="Times New Roman" w:cs="Times New Roman"/>
          <w:noProof/>
        </w:rPr>
      </w:pPr>
      <w:r>
        <w:rPr>
          <w:rFonts w:ascii="Times New Roman" w:hAnsi="Times New Roman"/>
          <w:b/>
          <w:noProof/>
        </w:rPr>
        <w:t>1.3 Guvernanța fragmentată și informațiile privind competențele</w:t>
      </w:r>
    </w:p>
    <w:p w14:paraId="15E3E505" w14:textId="09729CC3" w:rsidR="00EC5AA9" w:rsidRPr="0083790A" w:rsidRDefault="042C8C3C" w:rsidP="00EC5AA9">
      <w:pPr>
        <w:spacing w:after="120" w:line="240" w:lineRule="auto"/>
        <w:jc w:val="both"/>
        <w:rPr>
          <w:rFonts w:ascii="Times New Roman" w:eastAsia="Times New Roman" w:hAnsi="Times New Roman" w:cs="Times New Roman"/>
          <w:noProof/>
        </w:rPr>
      </w:pPr>
      <w:r>
        <w:rPr>
          <w:rFonts w:ascii="Times New Roman" w:hAnsi="Times New Roman"/>
          <w:noProof/>
        </w:rPr>
        <w:t>Politicile în materie de competențe sunt strâns legate de politicile în domeniul educației, al muncii, de politica economică și financiară și de incluziunea socială. Însă aceste domenii sunt adesea guvernate de ministere sau departamente diferite, atât la nivel național, cât și la nivel regional, fiecare având propriile priorități.</w:t>
      </w:r>
    </w:p>
    <w:p w14:paraId="62D5A351" w14:textId="50E95951" w:rsidR="00EC5AA9" w:rsidRPr="0083790A" w:rsidRDefault="00EC5AA9" w:rsidP="00EC5AA9">
      <w:pPr>
        <w:spacing w:after="120" w:line="240" w:lineRule="auto"/>
        <w:jc w:val="both"/>
        <w:rPr>
          <w:rFonts w:ascii="Times New Roman" w:eastAsia="Times New Roman" w:hAnsi="Times New Roman" w:cs="Times New Roman"/>
          <w:noProof/>
        </w:rPr>
      </w:pPr>
      <w:r>
        <w:rPr>
          <w:rFonts w:ascii="Times New Roman" w:hAnsi="Times New Roman"/>
          <w:noProof/>
        </w:rPr>
        <w:t>În plus, multe părți interesate abordează competențele dintr-o varietate de perspective, cu o coordonare insuficientă: sistemele de educație și formare, industria, serviciile publice de ocupare a forței de muncă, partenerii sociali, societatea civilă.</w:t>
      </w:r>
    </w:p>
    <w:p w14:paraId="38E7449A" w14:textId="7A950E38" w:rsidR="00EC5AA9" w:rsidRPr="00DC4035" w:rsidRDefault="00EC5AA9" w:rsidP="00EC5AA9">
      <w:pPr>
        <w:spacing w:after="120" w:line="240" w:lineRule="auto"/>
        <w:jc w:val="both"/>
        <w:rPr>
          <w:rFonts w:ascii="Times New Roman" w:eastAsia="Times New Roman" w:hAnsi="Times New Roman" w:cs="Times New Roman"/>
          <w:noProof/>
        </w:rPr>
      </w:pPr>
      <w:r>
        <w:rPr>
          <w:rFonts w:ascii="Times New Roman" w:hAnsi="Times New Roman"/>
          <w:noProof/>
        </w:rPr>
        <w:t xml:space="preserve">Această fragmentare împiedică investițiile inteligente și nu permite obținerea unor informații adecvate privind competențele. </w:t>
      </w:r>
    </w:p>
    <w:p w14:paraId="1B3F8A2F" w14:textId="48FBE082" w:rsidR="00EC5AA9" w:rsidRPr="002018A9" w:rsidRDefault="00EC5AA9" w:rsidP="00EC5AA9">
      <w:pPr>
        <w:spacing w:after="120" w:line="240" w:lineRule="auto"/>
        <w:jc w:val="both"/>
        <w:rPr>
          <w:rFonts w:ascii="Times New Roman" w:eastAsia="Times New Roman" w:hAnsi="Times New Roman" w:cs="Times New Roman"/>
          <w:noProof/>
        </w:rPr>
      </w:pPr>
      <w:r>
        <w:rPr>
          <w:rFonts w:ascii="Times New Roman" w:hAnsi="Times New Roman"/>
          <w:noProof/>
        </w:rPr>
        <w:t xml:space="preserve">Consolidarea insuficientă, lipsa capacității de anticipare și a unei colaborări eficace între diferitele agenții cu expertiză în domeniul informațiilor privind competențele îngreunează corelarea cererii și ofertei de competențe în viitor, inclusiv în vederea facilitării migrației legale. </w:t>
      </w:r>
    </w:p>
    <w:p w14:paraId="79E98E42" w14:textId="092E4A46" w:rsidR="0092652C" w:rsidRDefault="042C8C3C" w:rsidP="4973C879">
      <w:pPr>
        <w:spacing w:after="120" w:line="240" w:lineRule="auto"/>
        <w:jc w:val="both"/>
        <w:rPr>
          <w:rFonts w:ascii="Times New Roman" w:eastAsia="Times New Roman" w:hAnsi="Times New Roman" w:cs="Times New Roman"/>
          <w:noProof/>
        </w:rPr>
      </w:pPr>
      <w:r>
        <w:rPr>
          <w:rFonts w:ascii="Times New Roman" w:hAnsi="Times New Roman"/>
          <w:b/>
          <w:noProof/>
        </w:rPr>
        <w:t>Deși statele membre și-au intensificat eforturile în domeniul educației și al competențelor, provocările sunt prea mari și prea urgente pentru a fi abordate exclusiv de către statele membre</w:t>
      </w:r>
      <w:r>
        <w:rPr>
          <w:rFonts w:ascii="Times New Roman" w:hAnsi="Times New Roman"/>
          <w:noProof/>
        </w:rPr>
        <w:t>. O acțiune la nivelul UE poate accelera procesul de transformare în materie de competențe și de educație de care Europa are nevoie pentru a aborda lacunele în materie de competențe, progresele lente și lacunele în procesul de luare a deciziilor. De asemenea, este extrem de important ca țările candidate, precum și țările potențial candidate și țările învecinate să se asocieze îndeaproape reformelor și inițiativelor relevante prevăzute în uniunea competențelor, întrucât și aceste țări se confruntă cu provocări similare.</w:t>
      </w:r>
    </w:p>
    <w:p w14:paraId="681819DE" w14:textId="4FE427A9" w:rsidR="00B44E9A" w:rsidRPr="001F6B88" w:rsidRDefault="189D6AFF" w:rsidP="4973C879">
      <w:pPr>
        <w:spacing w:after="120" w:line="240" w:lineRule="auto"/>
        <w:jc w:val="both"/>
        <w:rPr>
          <w:rFonts w:ascii="Times New Roman" w:eastAsia="Times New Roman" w:hAnsi="Times New Roman" w:cs="Times New Roman"/>
          <w:noProof/>
        </w:rPr>
      </w:pPr>
      <w:r>
        <w:rPr>
          <w:rFonts w:ascii="Times New Roman" w:hAnsi="Times New Roman"/>
          <w:noProof/>
        </w:rPr>
        <w:t xml:space="preserve">Acestea sunt cele trei motive pentru care Europa are nevoie de o schimbare radicală în ceea ce privește ambiția și acțiunile. Uniunea competențelor este o strategie ambițioasă de asigurare a educației și a competențelor necesare în UE, sprijinită de un nou model de cooperare pentru a propune soluții îndrăznețe, bazate pe un set clar de obiective (secțiunea 2), acțiuni-cheie (secțiunea 3), mijloace financiare (secțiunea 4) și o guvernanță mai eficace (secțiunea 5). </w:t>
      </w:r>
    </w:p>
    <w:p w14:paraId="0C471996" w14:textId="527A846B" w:rsidR="00B44E9A" w:rsidRPr="001F6B88" w:rsidRDefault="00FE4F26" w:rsidP="00D42FF4">
      <w:pPr>
        <w:pStyle w:val="Heading1"/>
        <w:numPr>
          <w:ilvl w:val="0"/>
          <w:numId w:val="39"/>
        </w:numPr>
        <w:spacing w:before="240" w:after="240" w:line="240" w:lineRule="auto"/>
        <w:jc w:val="both"/>
        <w:rPr>
          <w:rFonts w:ascii="Times New Roman" w:hAnsi="Times New Roman"/>
          <w:b/>
          <w:bCs/>
          <w:noProof/>
          <w:color w:val="auto"/>
          <w:sz w:val="28"/>
          <w:szCs w:val="28"/>
        </w:rPr>
      </w:pPr>
      <w:r>
        <w:rPr>
          <w:rFonts w:ascii="Times New Roman" w:hAnsi="Times New Roman"/>
          <w:b/>
          <w:noProof/>
          <w:color w:val="auto"/>
          <w:sz w:val="28"/>
        </w:rPr>
        <w:t>Uniunea competențelor: obiective</w:t>
      </w:r>
    </w:p>
    <w:p w14:paraId="122B33EE" w14:textId="5A31DF0E" w:rsidR="00426C02" w:rsidRPr="00426C02" w:rsidRDefault="363CE46D" w:rsidP="00426C02">
      <w:pPr>
        <w:spacing w:after="120" w:line="240" w:lineRule="auto"/>
        <w:jc w:val="both"/>
        <w:rPr>
          <w:rFonts w:ascii="Times New Roman" w:hAnsi="Times New Roman"/>
          <w:noProof/>
        </w:rPr>
      </w:pPr>
      <w:r>
        <w:rPr>
          <w:rFonts w:ascii="Times New Roman" w:hAnsi="Times New Roman"/>
          <w:noProof/>
        </w:rPr>
        <w:t xml:space="preserve">Uniunea competențelor urmărește să asigure faptul că </w:t>
      </w:r>
      <w:r>
        <w:rPr>
          <w:rFonts w:ascii="Times New Roman" w:hAnsi="Times New Roman"/>
          <w:b/>
          <w:noProof/>
        </w:rPr>
        <w:t xml:space="preserve">toți cetățenii europeni, </w:t>
      </w:r>
      <w:r>
        <w:rPr>
          <w:rFonts w:ascii="Times New Roman" w:hAnsi="Times New Roman"/>
          <w:noProof/>
        </w:rPr>
        <w:t>indiferent de locul în care se află</w:t>
      </w:r>
      <w:r>
        <w:rPr>
          <w:rFonts w:ascii="Times New Roman" w:hAnsi="Times New Roman"/>
          <w:b/>
          <w:noProof/>
        </w:rPr>
        <w:t xml:space="preserve">, sunt încurajați să își dezvolte o bază solidă de competențe și să se implice în perfecționarea și recalificarea pe tot parcursul vieții, </w:t>
      </w:r>
      <w:r>
        <w:rPr>
          <w:rFonts w:ascii="Times New Roman" w:hAnsi="Times New Roman"/>
          <w:noProof/>
        </w:rPr>
        <w:t>în conformitate cu</w:t>
      </w:r>
      <w:r>
        <w:rPr>
          <w:rFonts w:ascii="Times New Roman" w:hAnsi="Times New Roman"/>
          <w:b/>
          <w:noProof/>
        </w:rPr>
        <w:t xml:space="preserve"> </w:t>
      </w:r>
      <w:r>
        <w:rPr>
          <w:rFonts w:ascii="Times New Roman" w:hAnsi="Times New Roman"/>
          <w:noProof/>
        </w:rPr>
        <w:t xml:space="preserve">Pilonul european al drepturilor sociale. Obiectivul său este de a sprijini sistemele europene de educație și formare pentru a oferi șanse egale tuturor cetățenilor, inclusiv tuturor tinerilor, indiferent de mediul din care provin și de locul lor de reședință, de a avea acces la educație, la învățarea pe tot parcursul vieții, la locuri de muncă de calitate și de a face față tranzițiilor și crizelor. Fundamentele educaționale și competențele mai puternice stau, de asemenea, la baza valorilor UE, cum ar fi democrația, drepturile omului, solidaritatea, incluziunea socială și diversitatea, sporind reziliența cetățenilor la informarea greșită și la dezinformare, la radicalizare și la recrutarea în scopuri infracționale și furnizându-le mijloacele de a contribui la o Europă mai verde, mai echitabilă și mai unită. </w:t>
      </w:r>
    </w:p>
    <w:p w14:paraId="1E73E8D6" w14:textId="353C3E2A" w:rsidR="00426C02" w:rsidRDefault="2242FD1C" w:rsidP="4BBF9377">
      <w:pPr>
        <w:spacing w:after="120" w:line="240" w:lineRule="auto"/>
        <w:jc w:val="both"/>
        <w:rPr>
          <w:rFonts w:ascii="Times New Roman" w:eastAsia="Times New Roman" w:hAnsi="Times New Roman" w:cs="Times New Roman"/>
          <w:noProof/>
        </w:rPr>
      </w:pPr>
      <w:r>
        <w:rPr>
          <w:rFonts w:ascii="Times New Roman" w:hAnsi="Times New Roman"/>
          <w:noProof/>
        </w:rPr>
        <w:t xml:space="preserve">Al doilea obiectiv este de a sprijini </w:t>
      </w:r>
      <w:r>
        <w:rPr>
          <w:rFonts w:ascii="Times New Roman" w:hAnsi="Times New Roman"/>
          <w:b/>
          <w:noProof/>
        </w:rPr>
        <w:t>competitivitatea și reziliența întreprinderilor</w:t>
      </w:r>
      <w:r>
        <w:rPr>
          <w:rFonts w:ascii="Times New Roman" w:hAnsi="Times New Roman"/>
          <w:noProof/>
        </w:rPr>
        <w:t xml:space="preserve">, permițându-le angajatorilor și, în special, IMM-urilor să găsească persoane cu competențele de care au nevoie pentru a genera o creștere durabilă și locuri de muncă de calitate. De asemenea, este un apel adresat întreprinderilor de a investi în perfecționarea și recalificarea lucrătorilor lor din toate generațiile pentru a se adapta la provocările și oportunitățile în continuă schimbare. În același timp, aceasta recunoaște că întreprinderile – în special IMM-urile și întreprinderile nou-înființate/în curs de extindere – au nevoie de stimulente și sprijin adecvate pentru a face fezabile aceste investiții. </w:t>
      </w:r>
    </w:p>
    <w:p w14:paraId="150A6F7F" w14:textId="32DCB52E" w:rsidR="006E41EC" w:rsidRDefault="001564B0" w:rsidP="008C6C23">
      <w:pPr>
        <w:spacing w:after="120" w:line="240" w:lineRule="auto"/>
        <w:jc w:val="both"/>
        <w:rPr>
          <w:rFonts w:ascii="Times New Roman" w:hAnsi="Times New Roman"/>
          <w:noProof/>
        </w:rPr>
      </w:pPr>
      <w:r>
        <w:rPr>
          <w:rFonts w:ascii="Times New Roman" w:hAnsi="Times New Roman"/>
          <w:noProof/>
        </w:rPr>
        <w:t xml:space="preserve">În cele din urmă, uniunea competențelor va acționa </w:t>
      </w:r>
      <w:r>
        <w:rPr>
          <w:rFonts w:ascii="Times New Roman" w:hAnsi="Times New Roman"/>
          <w:b/>
          <w:noProof/>
        </w:rPr>
        <w:t>în direcția asigurării transparenței, a fiabilității și a recunoașterii competențelor și a calificărilor în cadrul pieței unice, indiferent de locul în care sunt obținute în Europa</w:t>
      </w:r>
      <w:r>
        <w:rPr>
          <w:rFonts w:ascii="Times New Roman" w:hAnsi="Times New Roman"/>
          <w:noProof/>
        </w:rPr>
        <w:t>, permițându-le cetățenilor să își exercite dreptul la liberă circulație și angajatorilor, în special IMM-urilor, să recruteze în mod eficace dincolo de frontiere. Este și un apel adresat statelor membre de a depune eforturi în vederea recunoașterii rapide a competențelor și calificărilor dobândite în afara UE.</w:t>
      </w:r>
    </w:p>
    <w:p w14:paraId="06B1274E" w14:textId="7781DB81" w:rsidR="006160AA" w:rsidRPr="001F6B88" w:rsidRDefault="006160AA" w:rsidP="006E41EC">
      <w:pPr>
        <w:pStyle w:val="Heading1"/>
        <w:numPr>
          <w:ilvl w:val="0"/>
          <w:numId w:val="39"/>
        </w:numPr>
        <w:spacing w:before="240" w:after="240" w:line="240" w:lineRule="auto"/>
        <w:jc w:val="both"/>
        <w:rPr>
          <w:rFonts w:ascii="Times New Roman" w:hAnsi="Times New Roman"/>
          <w:b/>
          <w:bCs/>
          <w:noProof/>
          <w:color w:val="auto"/>
          <w:sz w:val="28"/>
          <w:szCs w:val="28"/>
        </w:rPr>
      </w:pPr>
      <w:r>
        <w:rPr>
          <w:rFonts w:ascii="Times New Roman" w:hAnsi="Times New Roman"/>
          <w:b/>
          <w:noProof/>
          <w:color w:val="auto"/>
          <w:sz w:val="28"/>
        </w:rPr>
        <w:t>Componentele-cheie ale Uniunii competențelor </w:t>
      </w:r>
    </w:p>
    <w:p w14:paraId="70562EE8" w14:textId="5A007A47" w:rsidR="006160AA" w:rsidRPr="001F6B88" w:rsidRDefault="1EEEAD25" w:rsidP="004E0EC1">
      <w:pPr>
        <w:spacing w:after="120" w:line="240" w:lineRule="auto"/>
        <w:jc w:val="both"/>
        <w:rPr>
          <w:rFonts w:ascii="Times New Roman" w:eastAsia="Times New Roman" w:hAnsi="Times New Roman" w:cs="Times New Roman"/>
          <w:noProof/>
        </w:rPr>
      </w:pPr>
      <w:r>
        <w:rPr>
          <w:rFonts w:ascii="Times New Roman" w:hAnsi="Times New Roman"/>
          <w:noProof/>
        </w:rPr>
        <w:t>Pentru realizarea obiectivelor stabilite mai sus, uniunea competențelor va asigura:</w:t>
      </w:r>
    </w:p>
    <w:p w14:paraId="35527C48" w14:textId="5F373A45" w:rsidR="006160AA" w:rsidRPr="001F6B88" w:rsidRDefault="548C9F26" w:rsidP="4BBF9377">
      <w:pPr>
        <w:pStyle w:val="ListParagraph"/>
        <w:keepNext/>
        <w:numPr>
          <w:ilvl w:val="0"/>
          <w:numId w:val="20"/>
        </w:numPr>
        <w:spacing w:after="120" w:line="240" w:lineRule="auto"/>
        <w:jc w:val="both"/>
        <w:rPr>
          <w:rFonts w:ascii="Times New Roman" w:hAnsi="Times New Roman"/>
          <w:noProof/>
        </w:rPr>
      </w:pPr>
      <w:r>
        <w:rPr>
          <w:rFonts w:ascii="Times New Roman" w:hAnsi="Times New Roman"/>
          <w:b/>
          <w:noProof/>
        </w:rPr>
        <w:t xml:space="preserve">dezvoltarea competențelor pentru locuri de muncă și o viață de calitate </w:t>
      </w:r>
      <w:r>
        <w:rPr>
          <w:rFonts w:ascii="Times New Roman" w:hAnsi="Times New Roman"/>
          <w:noProof/>
        </w:rPr>
        <w:t>prin intermediul unei baze educaționale solide, cu o abordare incluzivă a învățării pe tot parcursul vieții;</w:t>
      </w:r>
    </w:p>
    <w:p w14:paraId="3876B5B1" w14:textId="1D1DE65E" w:rsidR="006160AA" w:rsidRPr="001F6B88" w:rsidRDefault="130487C3" w:rsidP="1D5C03E1">
      <w:pPr>
        <w:pStyle w:val="NormalWeb"/>
        <w:numPr>
          <w:ilvl w:val="0"/>
          <w:numId w:val="20"/>
        </w:numPr>
        <w:spacing w:before="0" w:beforeAutospacing="0" w:after="120" w:afterAutospacing="0"/>
        <w:jc w:val="both"/>
        <w:rPr>
          <w:b/>
          <w:bCs/>
          <w:noProof/>
        </w:rPr>
      </w:pPr>
      <w:r>
        <w:rPr>
          <w:b/>
          <w:noProof/>
        </w:rPr>
        <w:t xml:space="preserve">perfecționarea și recalificarea </w:t>
      </w:r>
      <w:r>
        <w:rPr>
          <w:noProof/>
        </w:rPr>
        <w:t xml:space="preserve">unei forțe de muncă dinamice care să facă față tranziției digitale și tranziției curate, în special a lucrătorilor slab calificați și cu calificare medie; </w:t>
      </w:r>
    </w:p>
    <w:p w14:paraId="3D25117B" w14:textId="501DA16A" w:rsidR="006160AA" w:rsidRPr="001F6B88" w:rsidRDefault="1EEEAD25" w:rsidP="00EE113A">
      <w:pPr>
        <w:pStyle w:val="NormalWeb"/>
        <w:numPr>
          <w:ilvl w:val="0"/>
          <w:numId w:val="20"/>
        </w:numPr>
        <w:spacing w:before="0" w:beforeAutospacing="0" w:after="120" w:afterAutospacing="0"/>
        <w:jc w:val="both"/>
        <w:rPr>
          <w:noProof/>
        </w:rPr>
      </w:pPr>
      <w:r>
        <w:rPr>
          <w:b/>
          <w:noProof/>
        </w:rPr>
        <w:t xml:space="preserve">circulația competențelor </w:t>
      </w:r>
      <w:r>
        <w:rPr>
          <w:noProof/>
        </w:rPr>
        <w:t>prin libera circulație a persoanelor în întreaga UE, valorificând întregul potențial al pieței unice;</w:t>
      </w:r>
    </w:p>
    <w:p w14:paraId="3B904F45" w14:textId="64552046" w:rsidR="00402853" w:rsidRPr="001F6B88" w:rsidRDefault="44300BF2" w:rsidP="00EE113A">
      <w:pPr>
        <w:pStyle w:val="NormalWeb"/>
        <w:numPr>
          <w:ilvl w:val="0"/>
          <w:numId w:val="20"/>
        </w:numPr>
        <w:spacing w:before="0" w:beforeAutospacing="0" w:after="120" w:afterAutospacing="0"/>
        <w:jc w:val="both"/>
        <w:rPr>
          <w:noProof/>
          <w:color w:val="000000" w:themeColor="text1"/>
        </w:rPr>
      </w:pPr>
      <w:r>
        <w:rPr>
          <w:b/>
          <w:noProof/>
          <w:color w:val="000000" w:themeColor="text1"/>
        </w:rPr>
        <w:t>atragerea, dezvoltarea și păstrarea</w:t>
      </w:r>
      <w:r>
        <w:rPr>
          <w:noProof/>
          <w:color w:val="000000" w:themeColor="text1"/>
        </w:rPr>
        <w:t xml:space="preserve"> talentelor.</w:t>
      </w:r>
      <w:r>
        <w:rPr>
          <w:noProof/>
        </w:rPr>
        <w:t xml:space="preserve"> </w:t>
      </w:r>
    </w:p>
    <w:p w14:paraId="2F2B9184" w14:textId="30C414A4" w:rsidR="005A6979" w:rsidRDefault="00497CFE" w:rsidP="000C3808">
      <w:pPr>
        <w:pStyle w:val="NormalWeb"/>
        <w:spacing w:before="0" w:beforeAutospacing="0" w:after="120" w:afterAutospacing="0"/>
        <w:jc w:val="both"/>
        <w:rPr>
          <w:noProof/>
          <w:color w:val="000000" w:themeColor="text1"/>
        </w:rPr>
      </w:pPr>
      <w:r>
        <w:rPr>
          <w:b/>
          <w:noProof/>
          <w:lang w:val="en-GB" w:eastAsia="en-GB"/>
        </w:rPr>
        <mc:AlternateContent>
          <mc:Choice Requires="wpg">
            <w:drawing>
              <wp:anchor distT="0" distB="0" distL="114300" distR="114300" simplePos="0" relativeHeight="251658240" behindDoc="0" locked="0" layoutInCell="1" allowOverlap="1" wp14:anchorId="4A456146" wp14:editId="4F3A0E44">
                <wp:simplePos x="0" y="0"/>
                <wp:positionH relativeFrom="column">
                  <wp:posOffset>432518</wp:posOffset>
                </wp:positionH>
                <wp:positionV relativeFrom="paragraph">
                  <wp:posOffset>126172</wp:posOffset>
                </wp:positionV>
                <wp:extent cx="5241295" cy="3713815"/>
                <wp:effectExtent l="19050" t="0" r="0" b="0"/>
                <wp:wrapNone/>
                <wp:docPr id="824430015" name="Group 6"/>
                <wp:cNvGraphicFramePr/>
                <a:graphic xmlns:a="http://schemas.openxmlformats.org/drawingml/2006/main">
                  <a:graphicData uri="http://schemas.microsoft.com/office/word/2010/wordprocessingGroup">
                    <wpg:wgp>
                      <wpg:cNvGrpSpPr/>
                      <wpg:grpSpPr>
                        <a:xfrm>
                          <a:off x="0" y="0"/>
                          <a:ext cx="5241295" cy="3713815"/>
                          <a:chOff x="-7853" y="1"/>
                          <a:chExt cx="5241341" cy="3714338"/>
                        </a:xfrm>
                      </wpg:grpSpPr>
                      <wpg:grpSp>
                        <wpg:cNvPr id="2144638143" name="Group 4"/>
                        <wpg:cNvGrpSpPr/>
                        <wpg:grpSpPr>
                          <a:xfrm>
                            <a:off x="-7853" y="2427057"/>
                            <a:ext cx="5241341" cy="1287282"/>
                            <a:chOff x="-7853" y="70223"/>
                            <a:chExt cx="5241341" cy="1287282"/>
                          </a:xfrm>
                        </wpg:grpSpPr>
                        <wps:wsp>
                          <wps:cNvPr id="98096848" name="TextBox 3"/>
                          <wps:cNvSpPr txBox="1"/>
                          <wps:spPr>
                            <a:xfrm>
                              <a:off x="-7853" y="103266"/>
                              <a:ext cx="1164471" cy="1150382"/>
                            </a:xfrm>
                            <a:prstGeom prst="rect">
                              <a:avLst/>
                            </a:prstGeom>
                            <a:noFill/>
                          </wps:spPr>
                          <wps:txbx>
                            <w:txbxContent>
                              <w:p w14:paraId="189AA072" w14:textId="5B1AB2E4" w:rsidR="005A6979" w:rsidRPr="00270175" w:rsidRDefault="005A6979" w:rsidP="005A6979">
                                <w:pPr>
                                  <w:spacing w:after="320"/>
                                  <w:textAlignment w:val="baseline"/>
                                  <w:rPr>
                                    <w:rFonts w:ascii="Arial" w:hAnsi="Arial" w:cs="Arial"/>
                                    <w:color w:val="002060"/>
                                    <w:sz w:val="20"/>
                                    <w:szCs w:val="20"/>
                                  </w:rPr>
                                </w:pPr>
                                <w:r w:rsidRPr="00270175">
                                  <w:rPr>
                                    <w:rFonts w:ascii="Arial" w:hAnsi="Arial"/>
                                    <w:b/>
                                    <w:color w:val="002060"/>
                                    <w:sz w:val="22"/>
                                    <w:szCs w:val="22"/>
                                  </w:rPr>
                                  <w:t>Dezvoltarea competențelor</w:t>
                                </w:r>
                                <w:r w:rsidRPr="00270175">
                                  <w:rPr>
                                    <w:rFonts w:ascii="Arial" w:hAnsi="Arial"/>
                                    <w:color w:val="002060"/>
                                    <w:sz w:val="22"/>
                                    <w:szCs w:val="22"/>
                                  </w:rPr>
                                  <w:t xml:space="preserve"> </w:t>
                                </w:r>
                                <w:r>
                                  <w:rPr>
                                    <w:rFonts w:ascii="Arial" w:hAnsi="Arial"/>
                                    <w:color w:val="002060"/>
                                    <w:sz w:val="22"/>
                                  </w:rPr>
                                  <w:br/>
                                </w:r>
                                <w:r w:rsidRPr="00270175">
                                  <w:rPr>
                                    <w:rFonts w:ascii="Arial" w:hAnsi="Arial"/>
                                    <w:color w:val="002060"/>
                                    <w:sz w:val="20"/>
                                    <w:szCs w:val="20"/>
                                  </w:rPr>
                                  <w:t>pentru o viață și locuri de muncă de calitate</w:t>
                                </w:r>
                              </w:p>
                            </w:txbxContent>
                          </wps:txbx>
                          <wps:bodyPr wrap="square">
                            <a:noAutofit/>
                          </wps:bodyPr>
                        </wps:wsp>
                        <wps:wsp>
                          <wps:cNvPr id="21448271" name="TextBox 5"/>
                          <wps:cNvSpPr txBox="1"/>
                          <wps:spPr>
                            <a:xfrm>
                              <a:off x="2533674" y="101087"/>
                              <a:ext cx="1251425" cy="1256418"/>
                            </a:xfrm>
                            <a:prstGeom prst="rect">
                              <a:avLst/>
                            </a:prstGeom>
                            <a:noFill/>
                          </wps:spPr>
                          <wps:txbx>
                            <w:txbxContent>
                              <w:p w14:paraId="7F09EAE9" w14:textId="03FB87B9" w:rsidR="005A6979" w:rsidRPr="00270175" w:rsidRDefault="005A6979" w:rsidP="005A6979">
                                <w:pPr>
                                  <w:spacing w:after="320"/>
                                  <w:textAlignment w:val="baseline"/>
                                  <w:rPr>
                                    <w:rFonts w:ascii="Arial" w:hAnsi="Arial" w:cs="Arial"/>
                                    <w:color w:val="002060"/>
                                    <w:sz w:val="20"/>
                                    <w:szCs w:val="20"/>
                                  </w:rPr>
                                </w:pPr>
                                <w:r w:rsidRPr="00270175">
                                  <w:rPr>
                                    <w:rFonts w:ascii="Arial" w:hAnsi="Arial"/>
                                    <w:b/>
                                    <w:color w:val="002060"/>
                                    <w:sz w:val="22"/>
                                    <w:szCs w:val="22"/>
                                  </w:rPr>
                                  <w:t>Circulația competențelor</w:t>
                                </w:r>
                                <w:r w:rsidRPr="00270175">
                                  <w:rPr>
                                    <w:rFonts w:ascii="Arial" w:hAnsi="Arial"/>
                                    <w:color w:val="002060"/>
                                    <w:sz w:val="22"/>
                                    <w:szCs w:val="22"/>
                                  </w:rPr>
                                  <w:t xml:space="preserve"> </w:t>
                                </w:r>
                                <w:r>
                                  <w:rPr>
                                    <w:rFonts w:ascii="Arial" w:hAnsi="Arial"/>
                                    <w:color w:val="002060"/>
                                    <w:sz w:val="22"/>
                                  </w:rPr>
                                  <w:br/>
                                </w:r>
                                <w:r w:rsidRPr="00270175">
                                  <w:rPr>
                                    <w:rFonts w:ascii="Arial" w:hAnsi="Arial"/>
                                    <w:color w:val="002060"/>
                                    <w:sz w:val="20"/>
                                    <w:szCs w:val="20"/>
                                  </w:rPr>
                                  <w:t>în întreaga UE pentru sporirea competitivității</w:t>
                                </w:r>
                              </w:p>
                            </w:txbxContent>
                          </wps:txbx>
                          <wps:bodyPr wrap="square">
                            <a:noAutofit/>
                          </wps:bodyPr>
                        </wps:wsp>
                        <wps:wsp>
                          <wps:cNvPr id="1262699637" name="TextBox 7"/>
                          <wps:cNvSpPr txBox="1"/>
                          <wps:spPr>
                            <a:xfrm>
                              <a:off x="1230427" y="102570"/>
                              <a:ext cx="1202701" cy="1177456"/>
                            </a:xfrm>
                            <a:prstGeom prst="rect">
                              <a:avLst/>
                            </a:prstGeom>
                            <a:noFill/>
                          </wps:spPr>
                          <wps:txbx>
                            <w:txbxContent>
                              <w:p w14:paraId="3A85E102" w14:textId="6E18E3A2" w:rsidR="005A6979" w:rsidRPr="00270175" w:rsidRDefault="005A6979" w:rsidP="005A6979">
                                <w:pPr>
                                  <w:spacing w:after="320"/>
                                  <w:textAlignment w:val="baseline"/>
                                  <w:rPr>
                                    <w:rFonts w:ascii="Arial" w:hAnsi="Arial" w:cs="Arial"/>
                                    <w:color w:val="002060"/>
                                    <w:sz w:val="20"/>
                                    <w:szCs w:val="20"/>
                                  </w:rPr>
                                </w:pPr>
                                <w:r w:rsidRPr="00270175">
                                  <w:rPr>
                                    <w:rFonts w:ascii="Arial" w:hAnsi="Arial"/>
                                    <w:b/>
                                    <w:color w:val="002060"/>
                                    <w:sz w:val="22"/>
                                    <w:szCs w:val="22"/>
                                  </w:rPr>
                                  <w:t>Perfecționare și recalificare</w:t>
                                </w:r>
                                <w:r w:rsidRPr="00270175">
                                  <w:rPr>
                                    <w:rFonts w:ascii="Arial" w:hAnsi="Arial"/>
                                    <w:color w:val="002060"/>
                                    <w:sz w:val="22"/>
                                    <w:szCs w:val="22"/>
                                  </w:rPr>
                                  <w:t xml:space="preserve"> </w:t>
                                </w:r>
                                <w:r>
                                  <w:rPr>
                                    <w:rFonts w:ascii="Arial" w:hAnsi="Arial"/>
                                    <w:color w:val="002060"/>
                                    <w:sz w:val="22"/>
                                  </w:rPr>
                                  <w:br/>
                                </w:r>
                                <w:r w:rsidRPr="00270175">
                                  <w:rPr>
                                    <w:rFonts w:ascii="Arial" w:hAnsi="Arial"/>
                                    <w:color w:val="002060"/>
                                    <w:sz w:val="20"/>
                                    <w:szCs w:val="20"/>
                                  </w:rPr>
                                  <w:t xml:space="preserve">pentru tranziția digitală și </w:t>
                                </w:r>
                                <w:r w:rsidRPr="00270175">
                                  <w:rPr>
                                    <w:rFonts w:ascii="Arial" w:hAnsi="Arial"/>
                                    <w:color w:val="002060"/>
                                    <w:sz w:val="20"/>
                                    <w:szCs w:val="20"/>
                                  </w:rPr>
                                  <w:br/>
                                  <w:t>tranziția verde</w:t>
                                </w:r>
                              </w:p>
                            </w:txbxContent>
                          </wps:txbx>
                          <wps:bodyPr wrap="square">
                            <a:spAutoFit/>
                          </wps:bodyPr>
                        </wps:wsp>
                        <wps:wsp>
                          <wps:cNvPr id="1119261958" name="TextBox 6"/>
                          <wps:cNvSpPr txBox="1"/>
                          <wps:spPr>
                            <a:xfrm>
                              <a:off x="3799010" y="102465"/>
                              <a:ext cx="1434478" cy="1211751"/>
                            </a:xfrm>
                            <a:prstGeom prst="rect">
                              <a:avLst/>
                            </a:prstGeom>
                            <a:noFill/>
                          </wps:spPr>
                          <wps:txbx>
                            <w:txbxContent>
                              <w:p w14:paraId="5149220D" w14:textId="6866A99E" w:rsidR="005A6979" w:rsidRPr="00270175" w:rsidRDefault="005A6979" w:rsidP="005A6979">
                                <w:pPr>
                                  <w:spacing w:after="320"/>
                                  <w:textAlignment w:val="baseline"/>
                                  <w:rPr>
                                    <w:rFonts w:ascii="Arial" w:hAnsi="Arial" w:cs="Arial"/>
                                    <w:color w:val="002060"/>
                                    <w:sz w:val="20"/>
                                    <w:szCs w:val="20"/>
                                  </w:rPr>
                                </w:pPr>
                                <w:r w:rsidRPr="00270175">
                                  <w:rPr>
                                    <w:rFonts w:ascii="Arial" w:hAnsi="Arial"/>
                                    <w:b/>
                                    <w:color w:val="002060"/>
                                    <w:sz w:val="22"/>
                                    <w:szCs w:val="22"/>
                                  </w:rPr>
                                  <w:t xml:space="preserve">Atragerea, dezvoltarea </w:t>
                                </w:r>
                                <w:r w:rsidRPr="00270175">
                                  <w:rPr>
                                    <w:rFonts w:ascii="Arial" w:hAnsi="Arial"/>
                                    <w:b/>
                                    <w:color w:val="002060"/>
                                    <w:sz w:val="22"/>
                                    <w:szCs w:val="22"/>
                                  </w:rPr>
                                  <w:br/>
                                  <w:t>și păstrarea</w:t>
                                </w:r>
                                <w:r w:rsidRPr="00270175">
                                  <w:rPr>
                                    <w:rFonts w:ascii="Arial" w:hAnsi="Arial"/>
                                    <w:color w:val="002060"/>
                                    <w:sz w:val="22"/>
                                    <w:szCs w:val="22"/>
                                  </w:rPr>
                                  <w:t xml:space="preserve"> </w:t>
                                </w:r>
                                <w:r w:rsidRPr="00270175">
                                  <w:rPr>
                                    <w:rFonts w:ascii="Arial" w:hAnsi="Arial"/>
                                    <w:b/>
                                    <w:color w:val="002060"/>
                                    <w:sz w:val="22"/>
                                    <w:szCs w:val="22"/>
                                  </w:rPr>
                                  <w:t xml:space="preserve">talentelor </w:t>
                                </w:r>
                                <w:r>
                                  <w:rPr>
                                    <w:rFonts w:ascii="Arial" w:hAnsi="Arial"/>
                                    <w:color w:val="002060"/>
                                    <w:sz w:val="22"/>
                                  </w:rPr>
                                  <w:br/>
                                </w:r>
                                <w:r w:rsidRPr="00270175">
                                  <w:rPr>
                                    <w:rFonts w:ascii="Arial" w:hAnsi="Arial"/>
                                    <w:color w:val="002060"/>
                                    <w:sz w:val="20"/>
                                    <w:szCs w:val="20"/>
                                  </w:rPr>
                                  <w:t>pentru viitorul Europei</w:t>
                                </w:r>
                              </w:p>
                            </w:txbxContent>
                          </wps:txbx>
                          <wps:bodyPr wrap="square">
                            <a:spAutoFit/>
                          </wps:bodyPr>
                        </wps:wsp>
                        <wps:wsp>
                          <wps:cNvPr id="456002290" name="Straight Connector 3"/>
                          <wps:cNvCnPr/>
                          <wps:spPr>
                            <a:xfrm>
                              <a:off x="0" y="70223"/>
                              <a:ext cx="0" cy="1183254"/>
                            </a:xfrm>
                            <a:prstGeom prst="line">
                              <a:avLst/>
                            </a:prstGeom>
                            <a:ln w="28575">
                              <a:solidFill>
                                <a:srgbClr val="FFC000"/>
                              </a:solidFill>
                            </a:ln>
                          </wps:spPr>
                          <wps:style>
                            <a:lnRef idx="1">
                              <a:schemeClr val="accent1"/>
                            </a:lnRef>
                            <a:fillRef idx="0">
                              <a:schemeClr val="accent1"/>
                            </a:fillRef>
                            <a:effectRef idx="0">
                              <a:schemeClr val="accent1"/>
                            </a:effectRef>
                            <a:fontRef idx="minor">
                              <a:schemeClr val="tx1"/>
                            </a:fontRef>
                          </wps:style>
                          <wps:bodyPr/>
                        </wps:wsp>
                        <wps:wsp>
                          <wps:cNvPr id="985572990" name="Straight Connector 3"/>
                          <wps:cNvCnPr/>
                          <wps:spPr>
                            <a:xfrm>
                              <a:off x="1187938" y="70223"/>
                              <a:ext cx="0" cy="1192954"/>
                            </a:xfrm>
                            <a:prstGeom prst="line">
                              <a:avLst/>
                            </a:prstGeom>
                            <a:ln w="28575">
                              <a:solidFill>
                                <a:schemeClr val="accent5"/>
                              </a:solidFill>
                            </a:ln>
                          </wps:spPr>
                          <wps:style>
                            <a:lnRef idx="1">
                              <a:schemeClr val="accent1"/>
                            </a:lnRef>
                            <a:fillRef idx="0">
                              <a:schemeClr val="accent1"/>
                            </a:fillRef>
                            <a:effectRef idx="0">
                              <a:schemeClr val="accent1"/>
                            </a:effectRef>
                            <a:fontRef idx="minor">
                              <a:schemeClr val="tx1"/>
                            </a:fontRef>
                          </wps:style>
                          <wps:bodyPr/>
                        </wps:wsp>
                        <wps:wsp>
                          <wps:cNvPr id="1525640303" name="Straight Connector 3"/>
                          <wps:cNvCnPr/>
                          <wps:spPr>
                            <a:xfrm>
                              <a:off x="2547814" y="70223"/>
                              <a:ext cx="0" cy="1135795"/>
                            </a:xfrm>
                            <a:prstGeom prst="line">
                              <a:avLst/>
                            </a:prstGeom>
                            <a:ln w="28575">
                              <a:solidFill>
                                <a:srgbClr val="0070C0"/>
                              </a:solidFill>
                            </a:ln>
                          </wps:spPr>
                          <wps:style>
                            <a:lnRef idx="1">
                              <a:schemeClr val="accent1"/>
                            </a:lnRef>
                            <a:fillRef idx="0">
                              <a:schemeClr val="accent1"/>
                            </a:fillRef>
                            <a:effectRef idx="0">
                              <a:schemeClr val="accent1"/>
                            </a:effectRef>
                            <a:fontRef idx="minor">
                              <a:schemeClr val="tx1"/>
                            </a:fontRef>
                          </wps:style>
                          <wps:bodyPr/>
                        </wps:wsp>
                        <wps:wsp>
                          <wps:cNvPr id="1336765768" name="Straight Connector 3"/>
                          <wps:cNvCnPr/>
                          <wps:spPr>
                            <a:xfrm>
                              <a:off x="3733064" y="75108"/>
                              <a:ext cx="0" cy="1178370"/>
                            </a:xfrm>
                            <a:prstGeom prst="line">
                              <a:avLst/>
                            </a:prstGeom>
                            <a:ln w="28575">
                              <a:solidFill>
                                <a:srgbClr val="FC3D5E"/>
                              </a:solidFill>
                            </a:ln>
                          </wps:spPr>
                          <wps:style>
                            <a:lnRef idx="1">
                              <a:schemeClr val="accent1"/>
                            </a:lnRef>
                            <a:fillRef idx="0">
                              <a:schemeClr val="accent1"/>
                            </a:fillRef>
                            <a:effectRef idx="0">
                              <a:schemeClr val="accent1"/>
                            </a:effectRef>
                            <a:fontRef idx="minor">
                              <a:schemeClr val="tx1"/>
                            </a:fontRef>
                          </wps:style>
                          <wps:bodyPr/>
                        </wps:wsp>
                      </wpg:grpSp>
                      <wps:wsp>
                        <wps:cNvPr id="522114032" name="Rounded Rectangle 5"/>
                        <wps:cNvSpPr/>
                        <wps:spPr>
                          <a:xfrm>
                            <a:off x="1119921" y="1"/>
                            <a:ext cx="2704563" cy="866814"/>
                          </a:xfrm>
                          <a:prstGeom prst="roundRect">
                            <a:avLst/>
                          </a:prstGeom>
                          <a:solidFill>
                            <a:schemeClr val="bg1">
                              <a:lumMod val="65000"/>
                            </a:schemeClr>
                          </a:solidFill>
                          <a:ln>
                            <a:noFill/>
                          </a:ln>
                          <a:effectLst>
                            <a:reflection blurRad="6350" stA="52000" endA="300" endPos="35000" dir="5400000" sy="-100000" algn="bl" rotWithShape="0"/>
                          </a:effectLst>
                          <a:scene3d>
                            <a:camera prst="perspectiveRelaxedModerately"/>
                            <a:lightRig rig="threePt" dir="t"/>
                          </a:scene3d>
                        </wps:spPr>
                        <wps:style>
                          <a:lnRef idx="1">
                            <a:schemeClr val="accent1"/>
                          </a:lnRef>
                          <a:fillRef idx="2">
                            <a:schemeClr val="accent1"/>
                          </a:fillRef>
                          <a:effectRef idx="1">
                            <a:schemeClr val="accent1"/>
                          </a:effectRef>
                          <a:fontRef idx="minor">
                            <a:schemeClr val="dk1"/>
                          </a:fontRef>
                        </wps:style>
                        <wps:txbx>
                          <w:txbxContent>
                            <w:p w14:paraId="7DAC23F0" w14:textId="77777777" w:rsidR="005A6979" w:rsidRPr="0059180A" w:rsidRDefault="005A6979" w:rsidP="005A6979">
                              <w:pPr>
                                <w:spacing w:after="0" w:line="240" w:lineRule="auto"/>
                                <w:jc w:val="center"/>
                                <w:textAlignment w:val="baseline"/>
                                <w:rPr>
                                  <w:rFonts w:ascii="Arial" w:hAnsi="Arial" w:cs="Arial"/>
                                  <w:b/>
                                  <w:bCs/>
                                  <w:color w:val="034EA2"/>
                                  <w:kern w:val="24"/>
                                  <w:sz w:val="40"/>
                                  <w:szCs w:val="40"/>
                                </w:rPr>
                              </w:pPr>
                              <w:r>
                                <w:rPr>
                                  <w:rFonts w:ascii="Arial" w:hAnsi="Arial"/>
                                  <w:b/>
                                  <w:color w:val="034EA2"/>
                                  <w:sz w:val="40"/>
                                </w:rPr>
                                <w:t>UNIUNEA COMPETENȚELOR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A456146" id="Group 6" o:spid="_x0000_s1026" style="position:absolute;left:0;text-align:left;margin-left:34.05pt;margin-top:9.95pt;width:412.7pt;height:292.45pt;z-index:251658240;mso-width-relative:margin;mso-height-relative:margin" coordorigin="-78" coordsize="52413,371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">
                <v:group id="Group 4" o:spid="_x0000_s1027" style="position:absolute;left:-78;top:24270;width:52412;height:12873" coordorigin="-78,702" coordsize="52413,12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">
                  <v:shapetype id="_x0000_t202" coordsize="21600,21600" o:spt="202" path="m,l,21600r21600,l21600,xe">
                    <v:stroke joinstyle="miter"/>
                    <v:path gradientshapeok="t" o:connecttype="rect"/>
                  </v:shapetype>
                  <v:shape id="TextBox 3" o:spid="_x0000_s1028" type="#_x0000_t202" style="position:absolute;left:-78;top:1032;width:11644;height:11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" filled="f" stroked="f">
                    <v:textbox>
                      <w:txbxContent>
                        <w:p w14:paraId="189AA072" w14:textId="5B1AB2E4" w:rsidR="005A6979" w:rsidRPr="00270175" w:rsidRDefault="005A6979" w:rsidP="005A6979">
                          <w:pPr>
                            <w:spacing w:after="320"/>
                            <w:textAlignment w:val="baseline"/>
                            <w:rPr>
                              <w:rFonts w:ascii="Arial" w:hAnsi="Arial" w:cs="Arial"/>
                              <w:color w:val="002060"/>
                              <w:sz w:val="20"/>
                              <w:szCs w:val="20"/>
                            </w:rPr>
                          </w:pPr>
                          <w:r w:rsidRPr="00270175">
                            <w:rPr>
                              <w:rFonts w:ascii="Arial" w:hAnsi="Arial"/>
                              <w:b/>
                              <w:color w:val="002060"/>
                              <w:sz w:val="22"/>
                              <w:szCs w:val="22"/>
                            </w:rPr>
                            <w:t>Dezvoltarea competențelor</w:t>
                          </w:r>
                          <w:r w:rsidRPr="00270175">
                            <w:rPr>
                              <w:rFonts w:ascii="Arial" w:hAnsi="Arial"/>
                              <w:color w:val="002060"/>
                              <w:sz w:val="22"/>
                              <w:szCs w:val="22"/>
                            </w:rPr>
                            <w:t xml:space="preserve"> </w:t>
                          </w:r>
                          <w:r>
                            <w:rPr>
                              <w:rFonts w:ascii="Arial" w:hAnsi="Arial"/>
                              <w:color w:val="002060"/>
                              <w:sz w:val="22"/>
                            </w:rPr>
                            <w:br/>
                          </w:r>
                          <w:r w:rsidRPr="00270175">
                            <w:rPr>
                              <w:rFonts w:ascii="Arial" w:hAnsi="Arial"/>
                              <w:color w:val="002060"/>
                              <w:sz w:val="20"/>
                              <w:szCs w:val="20"/>
                            </w:rPr>
                            <w:t>pentru o viață și locuri de muncă de calitate</w:t>
                          </w:r>
                        </w:p>
                      </w:txbxContent>
                    </v:textbox>
                  </v:shape>
                  <v:shape id="TextBox 5" o:spid="_x0000_s1029" type="#_x0000_t202" style="position:absolute;left:25336;top:1010;width:12514;height:12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" filled="f" stroked="f">
                    <v:textbox>
                      <w:txbxContent>
                        <w:p w14:paraId="7F09EAE9" w14:textId="03FB87B9" w:rsidR="005A6979" w:rsidRPr="00270175" w:rsidRDefault="005A6979" w:rsidP="005A6979">
                          <w:pPr>
                            <w:spacing w:after="320"/>
                            <w:textAlignment w:val="baseline"/>
                            <w:rPr>
                              <w:rFonts w:ascii="Arial" w:hAnsi="Arial" w:cs="Arial"/>
                              <w:color w:val="002060"/>
                              <w:sz w:val="20"/>
                              <w:szCs w:val="20"/>
                            </w:rPr>
                          </w:pPr>
                          <w:r w:rsidRPr="00270175">
                            <w:rPr>
                              <w:rFonts w:ascii="Arial" w:hAnsi="Arial"/>
                              <w:b/>
                              <w:color w:val="002060"/>
                              <w:sz w:val="22"/>
                              <w:szCs w:val="22"/>
                            </w:rPr>
                            <w:t>Circulația competențelor</w:t>
                          </w:r>
                          <w:r w:rsidRPr="00270175">
                            <w:rPr>
                              <w:rFonts w:ascii="Arial" w:hAnsi="Arial"/>
                              <w:color w:val="002060"/>
                              <w:sz w:val="22"/>
                              <w:szCs w:val="22"/>
                            </w:rPr>
                            <w:t xml:space="preserve"> </w:t>
                          </w:r>
                          <w:r>
                            <w:rPr>
                              <w:rFonts w:ascii="Arial" w:hAnsi="Arial"/>
                              <w:color w:val="002060"/>
                              <w:sz w:val="22"/>
                            </w:rPr>
                            <w:br/>
                          </w:r>
                          <w:r w:rsidRPr="00270175">
                            <w:rPr>
                              <w:rFonts w:ascii="Arial" w:hAnsi="Arial"/>
                              <w:color w:val="002060"/>
                              <w:sz w:val="20"/>
                              <w:szCs w:val="20"/>
                            </w:rPr>
                            <w:t>în întreaga UE pentru sporirea competitivității</w:t>
                          </w:r>
                        </w:p>
                      </w:txbxContent>
                    </v:textbox>
                  </v:shape>
                  <v:shape id="TextBox 7" o:spid="_x0000_s1030" type="#_x0000_t202" style="position:absolute;left:12304;top:1025;width:12027;height:11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" filled="f" stroked="f">
                    <v:textbox style="mso-fit-shape-to-text:t">
                      <w:txbxContent>
                        <w:p w14:paraId="3A85E102" w14:textId="6E18E3A2" w:rsidR="005A6979" w:rsidRPr="00270175" w:rsidRDefault="005A6979" w:rsidP="005A6979">
                          <w:pPr>
                            <w:spacing w:after="320"/>
                            <w:textAlignment w:val="baseline"/>
                            <w:rPr>
                              <w:rFonts w:ascii="Arial" w:hAnsi="Arial" w:cs="Arial"/>
                              <w:color w:val="002060"/>
                              <w:sz w:val="20"/>
                              <w:szCs w:val="20"/>
                            </w:rPr>
                          </w:pPr>
                          <w:r w:rsidRPr="00270175">
                            <w:rPr>
                              <w:rFonts w:ascii="Arial" w:hAnsi="Arial"/>
                              <w:b/>
                              <w:color w:val="002060"/>
                              <w:sz w:val="22"/>
                              <w:szCs w:val="22"/>
                            </w:rPr>
                            <w:t>Perfecționare și recalificare</w:t>
                          </w:r>
                          <w:r w:rsidRPr="00270175">
                            <w:rPr>
                              <w:rFonts w:ascii="Arial" w:hAnsi="Arial"/>
                              <w:color w:val="002060"/>
                              <w:sz w:val="22"/>
                              <w:szCs w:val="22"/>
                            </w:rPr>
                            <w:t xml:space="preserve"> </w:t>
                          </w:r>
                          <w:r>
                            <w:rPr>
                              <w:rFonts w:ascii="Arial" w:hAnsi="Arial"/>
                              <w:color w:val="002060"/>
                              <w:sz w:val="22"/>
                            </w:rPr>
                            <w:br/>
                          </w:r>
                          <w:r w:rsidRPr="00270175">
                            <w:rPr>
                              <w:rFonts w:ascii="Arial" w:hAnsi="Arial"/>
                              <w:color w:val="002060"/>
                              <w:sz w:val="20"/>
                              <w:szCs w:val="20"/>
                            </w:rPr>
                            <w:t xml:space="preserve">pentru tranziția digitală și </w:t>
                          </w:r>
                          <w:r w:rsidRPr="00270175">
                            <w:rPr>
                              <w:rFonts w:ascii="Arial" w:hAnsi="Arial"/>
                              <w:color w:val="002060"/>
                              <w:sz w:val="20"/>
                              <w:szCs w:val="20"/>
                            </w:rPr>
                            <w:br/>
                            <w:t>tranziția verde</w:t>
                          </w:r>
                        </w:p>
                      </w:txbxContent>
                    </v:textbox>
                  </v:shape>
                  <v:shape id="TextBox 6" o:spid="_x0000_s1031" type="#_x0000_t202" style="position:absolute;left:37990;top:1024;width:14344;height:121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" filled="f" stroked="f">
                    <v:textbox style="mso-fit-shape-to-text:t">
                      <w:txbxContent>
                        <w:p w14:paraId="5149220D" w14:textId="6866A99E" w:rsidR="005A6979" w:rsidRPr="00270175" w:rsidRDefault="005A6979" w:rsidP="005A6979">
                          <w:pPr>
                            <w:spacing w:after="320"/>
                            <w:textAlignment w:val="baseline"/>
                            <w:rPr>
                              <w:rFonts w:ascii="Arial" w:hAnsi="Arial" w:cs="Arial"/>
                              <w:color w:val="002060"/>
                              <w:sz w:val="20"/>
                              <w:szCs w:val="20"/>
                            </w:rPr>
                          </w:pPr>
                          <w:r w:rsidRPr="00270175">
                            <w:rPr>
                              <w:rFonts w:ascii="Arial" w:hAnsi="Arial"/>
                              <w:b/>
                              <w:color w:val="002060"/>
                              <w:sz w:val="22"/>
                              <w:szCs w:val="22"/>
                            </w:rPr>
                            <w:t xml:space="preserve">Atragerea, dezvoltarea </w:t>
                          </w:r>
                          <w:r w:rsidRPr="00270175">
                            <w:rPr>
                              <w:rFonts w:ascii="Arial" w:hAnsi="Arial"/>
                              <w:b/>
                              <w:color w:val="002060"/>
                              <w:sz w:val="22"/>
                              <w:szCs w:val="22"/>
                            </w:rPr>
                            <w:br/>
                            <w:t>și păstrarea</w:t>
                          </w:r>
                          <w:r w:rsidRPr="00270175">
                            <w:rPr>
                              <w:rFonts w:ascii="Arial" w:hAnsi="Arial"/>
                              <w:color w:val="002060"/>
                              <w:sz w:val="22"/>
                              <w:szCs w:val="22"/>
                            </w:rPr>
                            <w:t xml:space="preserve"> </w:t>
                          </w:r>
                          <w:r w:rsidRPr="00270175">
                            <w:rPr>
                              <w:rFonts w:ascii="Arial" w:hAnsi="Arial"/>
                              <w:b/>
                              <w:color w:val="002060"/>
                              <w:sz w:val="22"/>
                              <w:szCs w:val="22"/>
                            </w:rPr>
                            <w:t xml:space="preserve">talentelor </w:t>
                          </w:r>
                          <w:r>
                            <w:rPr>
                              <w:rFonts w:ascii="Arial" w:hAnsi="Arial"/>
                              <w:color w:val="002060"/>
                              <w:sz w:val="22"/>
                            </w:rPr>
                            <w:br/>
                          </w:r>
                          <w:r w:rsidRPr="00270175">
                            <w:rPr>
                              <w:rFonts w:ascii="Arial" w:hAnsi="Arial"/>
                              <w:color w:val="002060"/>
                              <w:sz w:val="20"/>
                              <w:szCs w:val="20"/>
                            </w:rPr>
                            <w:t>pentru viitorul Europei</w:t>
                          </w:r>
                        </w:p>
                      </w:txbxContent>
                    </v:textbox>
                  </v:shape>
                  <v:line id="Straight Connector 3" o:spid="_x0000_s1032" style="position:absolute;visibility:visible;mso-wrap-style:square" from="0,702" to="0,12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" strokecolor="#ffc000" strokeweight="2.25pt">
                    <v:stroke joinstyle="miter"/>
                  </v:line>
                  <v:line id="Straight Connector 3" o:spid="_x0000_s1033" style="position:absolute;visibility:visible;mso-wrap-style:square" from="11879,702" to="11879,126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" strokecolor="#a02b93 [3208]" strokeweight="2.25pt">
                    <v:stroke joinstyle="miter"/>
                  </v:line>
                  <v:line id="Straight Connector 3" o:spid="_x0000_s1034" style="position:absolute;visibility:visible;mso-wrap-style:square" from="25478,702" to="25478,120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" strokecolor="#0070c0" strokeweight="2.25pt">
                    <v:stroke joinstyle="miter"/>
                  </v:line>
                  <v:line id="Straight Connector 3" o:spid="_x0000_s1035" style="position:absolute;visibility:visible;mso-wrap-style:square" from="37330,751" to="37330,12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" strokecolor="#fc3d5e" strokeweight="2.25pt">
                    <v:stroke joinstyle="miter"/>
                  </v:line>
                </v:group>
                <v:roundrect id="Rounded Rectangle 5" o:spid="_x0000_s1036" style="position:absolute;left:11199;width:27045;height:866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" fillcolor="#a5a5a5 [2092]" stroked="f" strokeweight=".5pt">
                  <v:stroke joinstyle="miter"/>
                  <v:textbox>
                    <w:txbxContent>
                      <w:p w14:paraId="7DAC23F0" w14:textId="77777777" w:rsidR="005A6979" w:rsidRPr="0059180A" w:rsidRDefault="005A6979" w:rsidP="005A6979">
                        <w:pPr>
                          <w:spacing w:after="0" w:line="240" w:lineRule="auto"/>
                          <w:jc w:val="center"/>
                          <w:textAlignment w:val="baseline"/>
                          <w:rPr>
                            <w:rFonts w:ascii="Arial" w:hAnsi="Arial" w:cs="Arial"/>
                            <w:b/>
                            <w:bCs/>
                            <w:color w:val="034EA2"/>
                            <w:kern w:val="24"/>
                            <w:sz w:val="40"/>
                            <w:szCs w:val="40"/>
                          </w:rPr>
                        </w:pPr>
                        <w:r>
                          <w:rPr>
                            <w:rFonts w:ascii="Arial" w:hAnsi="Arial"/>
                            <w:b/>
                            <w:color w:val="034EA2"/>
                            <w:sz w:val="40"/>
                          </w:rPr>
                          <w:t>UNIUNEA COMPETENȚELOR</w:t>
                        </w:r>
                      </w:p>
                    </w:txbxContent>
                  </v:textbox>
                </v:roundrect>
              </v:group>
            </w:pict>
          </mc:Fallback>
        </mc:AlternateContent>
      </w:r>
    </w:p>
    <w:p w14:paraId="4FEB9883" w14:textId="6C2581A1" w:rsidR="005A6979" w:rsidRPr="00341E0A" w:rsidRDefault="005A6979" w:rsidP="005A6979">
      <w:pPr>
        <w:rPr>
          <w:b/>
          <w:noProof/>
        </w:rPr>
      </w:pPr>
      <w:bookmarkStart w:id="2" w:name="_Hlk191127692"/>
    </w:p>
    <w:p w14:paraId="1C46A9D7" w14:textId="77777777" w:rsidR="005A6979" w:rsidRPr="00270175" w:rsidRDefault="005A6979" w:rsidP="005A6979">
      <w:pPr>
        <w:rPr>
          <w:noProof/>
        </w:rPr>
      </w:pPr>
    </w:p>
    <w:bookmarkEnd w:id="2"/>
    <w:p w14:paraId="5DEE652F" w14:textId="77777777" w:rsidR="005A6979" w:rsidRDefault="005A6979" w:rsidP="005A6979">
      <w:pPr>
        <w:rPr>
          <w:noProof/>
        </w:rPr>
      </w:pPr>
      <w:r>
        <w:rPr>
          <w:noProof/>
          <w:lang w:val="en-GB" w:eastAsia="en-GB"/>
        </w:rPr>
        <w:drawing>
          <wp:inline distT="0" distB="0" distL="0" distR="0" wp14:anchorId="4F810489" wp14:editId="2397CC2B">
            <wp:extent cx="5726440" cy="1598064"/>
            <wp:effectExtent l="0" t="0" r="0" b="2540"/>
            <wp:docPr id="16" name="Picture 15" descr="Graficul unui proces &#10; &#10;Conținutul generat de IA poate fi incorect.">
              <a:extLst xmlns:a="http://schemas.openxmlformats.org/drawingml/2006/main">
                <a:ext uri="{FF2B5EF4-FFF2-40B4-BE49-F238E27FC236}">
                  <a16:creationId xmlns:a16="http://schemas.microsoft.com/office/drawing/2014/main" id="{55653417-BF3C-120A-916C-F3E33B14454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descr="A diagram of a process&#10;&#10;AI-generated content may be incorrect.">
                      <a:extLst>
                        <a:ext uri="{FF2B5EF4-FFF2-40B4-BE49-F238E27FC236}">
                          <a16:creationId xmlns:a16="http://schemas.microsoft.com/office/drawing/2014/main" id="{55653417-BF3C-120A-916C-F3E33B144545}"/>
                        </a:ext>
                      </a:extLst>
                    </pic:cNvPr>
                    <pic:cNvPicPr>
                      <a:picLocks noChangeAspect="1"/>
                    </pic:cNvPicPr>
                  </pic:nvPicPr>
                  <pic:blipFill rotWithShape="1">
                    <a:blip r:embed="rId20" cstate="print">
                      <a:extLst>
                        <a:ext uri="{28A0092B-C50C-407E-A947-70E740481C1C}">
                          <a14:useLocalDpi xmlns:a14="http://schemas.microsoft.com/office/drawing/2010/main" val="0"/>
                        </a:ext>
                      </a:extLst>
                    </a:blip>
                    <a:srcRect t="29207" b="28444"/>
                    <a:stretch/>
                  </pic:blipFill>
                  <pic:spPr bwMode="auto">
                    <a:xfrm>
                      <a:off x="0" y="0"/>
                      <a:ext cx="5727700" cy="1598416"/>
                    </a:xfrm>
                    <a:prstGeom prst="rect">
                      <a:avLst/>
                    </a:prstGeom>
                    <a:ln>
                      <a:noFill/>
                    </a:ln>
                    <a:extLst>
                      <a:ext uri="{53640926-AAD7-44D8-BBD7-CCE9431645EC}">
                        <a14:shadowObscured xmlns:a14="http://schemas.microsoft.com/office/drawing/2010/main"/>
                      </a:ext>
                    </a:extLst>
                  </pic:spPr>
                </pic:pic>
              </a:graphicData>
            </a:graphic>
          </wp:inline>
        </w:drawing>
      </w:r>
    </w:p>
    <w:p w14:paraId="1DACB23D" w14:textId="77777777" w:rsidR="005A6979" w:rsidRDefault="005A6979" w:rsidP="005A6979">
      <w:pPr>
        <w:rPr>
          <w:noProof/>
          <w:lang w:val="nl-NL"/>
        </w:rPr>
      </w:pPr>
    </w:p>
    <w:p w14:paraId="053E92CC" w14:textId="77777777" w:rsidR="005A6979" w:rsidRDefault="005A6979" w:rsidP="005A6979">
      <w:pPr>
        <w:rPr>
          <w:noProof/>
          <w:lang w:val="nl-NL"/>
        </w:rPr>
      </w:pPr>
    </w:p>
    <w:p w14:paraId="1D2D4CB4" w14:textId="77777777" w:rsidR="00640A2F" w:rsidRDefault="00640A2F" w:rsidP="00341E0A">
      <w:pPr>
        <w:pStyle w:val="NormalWeb"/>
        <w:spacing w:before="0" w:beforeAutospacing="0" w:after="120" w:afterAutospacing="0" w:line="278" w:lineRule="auto"/>
        <w:jc w:val="both"/>
        <w:rPr>
          <w:noProof/>
          <w:color w:val="000000" w:themeColor="text1"/>
          <w:lang w:val="en-GB"/>
        </w:rPr>
      </w:pPr>
    </w:p>
    <w:p w14:paraId="765EFE0B" w14:textId="77777777" w:rsidR="00270175" w:rsidRDefault="00270175" w:rsidP="00A328A3">
      <w:pPr>
        <w:pStyle w:val="NormalWeb"/>
        <w:spacing w:before="0" w:beforeAutospacing="0" w:after="120" w:afterAutospacing="0"/>
        <w:jc w:val="both"/>
        <w:rPr>
          <w:noProof/>
          <w:color w:val="000000" w:themeColor="text1"/>
        </w:rPr>
      </w:pPr>
    </w:p>
    <w:p w14:paraId="7FCC3CC5" w14:textId="2D1AC0B0" w:rsidR="004E0EC1" w:rsidRPr="001F6B88" w:rsidRDefault="07B41336" w:rsidP="00A328A3">
      <w:pPr>
        <w:pStyle w:val="NormalWeb"/>
        <w:spacing w:before="0" w:beforeAutospacing="0" w:after="120" w:afterAutospacing="0"/>
        <w:jc w:val="both"/>
        <w:rPr>
          <w:noProof/>
          <w:color w:val="000000" w:themeColor="text1"/>
        </w:rPr>
      </w:pPr>
      <w:r>
        <w:rPr>
          <w:noProof/>
          <w:color w:val="000000" w:themeColor="text1"/>
        </w:rPr>
        <w:t xml:space="preserve">Uniunea competențelor se va baza pe acțiunile întreprinse deja în cadrul </w:t>
      </w:r>
      <w:r>
        <w:rPr>
          <w:b/>
          <w:noProof/>
          <w:color w:val="000000" w:themeColor="text1"/>
        </w:rPr>
        <w:t>Spațiului european al educației</w:t>
      </w:r>
      <w:r w:rsidR="00402853" w:rsidRPr="0092225A">
        <w:rPr>
          <w:rStyle w:val="FootnoteReference"/>
          <w:noProof/>
          <w:color w:val="000000" w:themeColor="text1"/>
          <w:lang w:val="en-GB"/>
        </w:rPr>
        <w:footnoteReference w:id="15"/>
      </w:r>
      <w:r>
        <w:rPr>
          <w:noProof/>
          <w:color w:val="000000" w:themeColor="text1"/>
        </w:rPr>
        <w:t xml:space="preserve">, al </w:t>
      </w:r>
      <w:r>
        <w:rPr>
          <w:b/>
          <w:noProof/>
          <w:color w:val="000000" w:themeColor="text1"/>
        </w:rPr>
        <w:t>Agendei pentru competențe în Europa</w:t>
      </w:r>
      <w:r w:rsidR="00987993" w:rsidRPr="0092225A">
        <w:rPr>
          <w:rStyle w:val="FootnoteReference"/>
          <w:b/>
          <w:noProof/>
          <w:color w:val="000000" w:themeColor="text1"/>
          <w:lang w:val="en-GB"/>
        </w:rPr>
        <w:footnoteReference w:id="16"/>
      </w:r>
      <w:r>
        <w:rPr>
          <w:noProof/>
          <w:color w:val="000000" w:themeColor="text1"/>
        </w:rPr>
        <w:t xml:space="preserve"> și al </w:t>
      </w:r>
      <w:r>
        <w:rPr>
          <w:b/>
          <w:noProof/>
          <w:color w:val="000000" w:themeColor="text1"/>
        </w:rPr>
        <w:t>Spațiului european de cercetare.</w:t>
      </w:r>
      <w:r>
        <w:rPr>
          <w:rFonts w:ascii="Aptos" w:hAnsi="Aptos"/>
          <w:b/>
          <w:noProof/>
          <w:color w:val="000000" w:themeColor="text1"/>
        </w:rPr>
        <w:t xml:space="preserve"> </w:t>
      </w:r>
      <w:r>
        <w:rPr>
          <w:noProof/>
          <w:color w:val="000000" w:themeColor="text1"/>
        </w:rPr>
        <w:t>Pe această bază, Comisia va colabora cu actorii din domeniul educației și formării, al ocupării forței de muncă și de pe piața forței de muncă, cu partenerii sociali și cu alte părți interesate pentru a integra guvernanța educației și a competențelor în cadrul uniunii competențelor. Comisia recunoaște pe deplin rolul principal al statelor membre în această privință, astfel cum se prevede la articolele 165 și 166 din TFUE, și va acționa în limitele competențelor sale atunci când pune în aplicare aceste acțiuni.</w:t>
      </w:r>
    </w:p>
    <w:p w14:paraId="30752A83" w14:textId="643BC1D2" w:rsidR="00970E65" w:rsidRPr="001F6B88" w:rsidRDefault="00970E65" w:rsidP="00EE113A">
      <w:pPr>
        <w:pStyle w:val="Heading2"/>
        <w:numPr>
          <w:ilvl w:val="0"/>
          <w:numId w:val="22"/>
        </w:numPr>
        <w:spacing w:before="240" w:after="240" w:line="240" w:lineRule="auto"/>
        <w:ind w:left="714" w:hanging="357"/>
        <w:jc w:val="both"/>
        <w:rPr>
          <w:rStyle w:val="normaltextrun"/>
          <w:rFonts w:ascii="Times New Roman" w:eastAsia="Times New Roman" w:hAnsi="Times New Roman" w:cs="Times New Roman"/>
          <w:b/>
          <w:bCs/>
          <w:noProof/>
          <w:color w:val="auto"/>
          <w:sz w:val="24"/>
          <w:szCs w:val="24"/>
        </w:rPr>
      </w:pPr>
      <w:r>
        <w:rPr>
          <w:rStyle w:val="normaltextrun"/>
          <w:rFonts w:ascii="Times New Roman" w:hAnsi="Times New Roman"/>
          <w:b/>
          <w:noProof/>
          <w:color w:val="auto"/>
          <w:sz w:val="24"/>
        </w:rPr>
        <w:t>Dezvoltarea competențelor pentru viață prin intermediul unei baze educaționale solide</w:t>
      </w:r>
    </w:p>
    <w:p w14:paraId="2A9C1197" w14:textId="319FD351" w:rsidR="00970E65" w:rsidRPr="009605AA" w:rsidRDefault="2221D151" w:rsidP="000D4F2D">
      <w:pPr>
        <w:spacing w:after="120" w:line="240" w:lineRule="auto"/>
        <w:jc w:val="both"/>
        <w:rPr>
          <w:rFonts w:ascii="Times New Roman" w:hAnsi="Times New Roman" w:cs="Times New Roman"/>
          <w:noProof/>
          <w:color w:val="000000" w:themeColor="text1"/>
        </w:rPr>
      </w:pPr>
      <w:r>
        <w:rPr>
          <w:rFonts w:ascii="Times New Roman" w:hAnsi="Times New Roman"/>
          <w:noProof/>
        </w:rPr>
        <w:t xml:space="preserve">Scăderea drastică a </w:t>
      </w:r>
      <w:r>
        <w:rPr>
          <w:rFonts w:ascii="Times New Roman" w:hAnsi="Times New Roman"/>
          <w:b/>
          <w:noProof/>
        </w:rPr>
        <w:t xml:space="preserve">competențelor de bază </w:t>
      </w:r>
      <w:r>
        <w:rPr>
          <w:rFonts w:ascii="Times New Roman" w:hAnsi="Times New Roman"/>
          <w:noProof/>
        </w:rPr>
        <w:t xml:space="preserve">ale tinerilor noștri – inclusiv a competențelor digitale – este o bombă cu ceas pentru sistemele noastre de învățământ și pentru competitivitatea Europei. Studiul PISA din 2022 evidențiază tendințe îngrijorătoare: 30 % dintre tinerii în </w:t>
      </w:r>
      <w:r>
        <w:rPr>
          <w:rFonts w:ascii="Times New Roman" w:hAnsi="Times New Roman"/>
          <w:noProof/>
          <w:color w:val="000000" w:themeColor="text1"/>
        </w:rPr>
        <w:t>vârstă de 15 ani din UE nu dispun de competențe minime la matematică, în timp ce aproximativ 25 % se confruntă cu dificultăți la citire și științe</w:t>
      </w:r>
      <w:r w:rsidR="00D01E4A" w:rsidRPr="001F6B88">
        <w:rPr>
          <w:rStyle w:val="FootnoteReference"/>
          <w:rFonts w:ascii="Times New Roman" w:hAnsi="Times New Roman" w:cs="Times New Roman"/>
          <w:noProof/>
          <w:color w:val="000000" w:themeColor="text1"/>
          <w:lang w:val="en-GB"/>
        </w:rPr>
        <w:footnoteReference w:id="17"/>
      </w:r>
      <w:r>
        <w:rPr>
          <w:rFonts w:ascii="Times New Roman" w:hAnsi="Times New Roman"/>
          <w:noProof/>
          <w:color w:val="000000" w:themeColor="text1"/>
        </w:rPr>
        <w:t>. Aproximativ 43 % dintre elevii de clasa a opta dețin competențe digitale de bază limitate, confirmând o tendință descendentă</w:t>
      </w:r>
      <w:r w:rsidR="00764F29" w:rsidRPr="009605AA">
        <w:rPr>
          <w:rStyle w:val="FootnoteReference"/>
          <w:rFonts w:ascii="Times New Roman" w:hAnsi="Times New Roman" w:cs="Times New Roman"/>
          <w:noProof/>
          <w:color w:val="000000" w:themeColor="text1"/>
          <w:lang w:val="en-GB"/>
        </w:rPr>
        <w:footnoteReference w:id="18"/>
      </w:r>
      <w:r>
        <w:rPr>
          <w:rFonts w:ascii="Times New Roman" w:hAnsi="Times New Roman"/>
          <w:noProof/>
          <w:color w:val="000000" w:themeColor="text1"/>
        </w:rPr>
        <w:t>.</w:t>
      </w:r>
    </w:p>
    <w:p w14:paraId="72883429" w14:textId="3D26C1C7" w:rsidR="00593E9E" w:rsidRPr="009605AA" w:rsidRDefault="00D502B8" w:rsidP="000D4F2D">
      <w:pPr>
        <w:spacing w:after="120" w:line="240" w:lineRule="auto"/>
        <w:jc w:val="both"/>
        <w:rPr>
          <w:rFonts w:ascii="Times New Roman" w:hAnsi="Times New Roman" w:cs="Times New Roman"/>
          <w:noProof/>
          <w:color w:val="000000" w:themeColor="text1"/>
        </w:rPr>
      </w:pPr>
      <w:r>
        <w:rPr>
          <w:rFonts w:ascii="Times New Roman" w:hAnsi="Times New Roman"/>
          <w:noProof/>
          <w:color w:val="000000" w:themeColor="text1"/>
        </w:rPr>
        <w:t xml:space="preserve">Deși, în medie, </w:t>
      </w:r>
      <w:r>
        <w:rPr>
          <w:rFonts w:ascii="Times New Roman" w:hAnsi="Times New Roman"/>
          <w:noProof/>
        </w:rPr>
        <w:t xml:space="preserve">UE este în grafic în ceea ce privește atingerea obiectivului stabilit la nivelul UE pentru 2030 de a reduce nivelul părăsirii timpurii a școlii sub 9 %, băieții, tinerii cu handicap și cursanții proveniți din familii de migranți sunt expuși unui risc mai ridicat de a părăsi timpuriu școala. În plus, UE </w:t>
      </w:r>
      <w:r>
        <w:rPr>
          <w:rFonts w:ascii="Times New Roman" w:hAnsi="Times New Roman"/>
          <w:noProof/>
          <w:color w:val="000000" w:themeColor="text1"/>
        </w:rPr>
        <w:t xml:space="preserve">se îndepărtează și mai mult de obiectivul stabilit la nivelul UE pentru 2030 de reducere sub 15 % a ponderii elevilor cu rezultate slabe la învățătură față de acum 10 ani. </w:t>
      </w:r>
      <w:r>
        <w:rPr>
          <w:rFonts w:ascii="Times New Roman" w:hAnsi="Times New Roman"/>
          <w:b/>
          <w:noProof/>
          <w:color w:val="000000" w:themeColor="text1"/>
        </w:rPr>
        <w:t>Contextul socioeconomic</w:t>
      </w:r>
      <w:r>
        <w:rPr>
          <w:rFonts w:ascii="Times New Roman" w:hAnsi="Times New Roman"/>
          <w:noProof/>
          <w:color w:val="000000" w:themeColor="text1"/>
        </w:rPr>
        <w:t xml:space="preserve"> rămâne un indicator puternic al rezultatelor la învățătură, cursanții defavorizați fiind expuși unui risc de 6,1 ori mai ridicat de a avea rezultate foarte slabe în ceea ce privește competențele de bază în comparație cu colegii lor mai avantajați</w:t>
      </w:r>
      <w:r w:rsidR="000F559C" w:rsidRPr="009605AA">
        <w:rPr>
          <w:rStyle w:val="FootnoteReference"/>
          <w:rFonts w:ascii="Times New Roman" w:hAnsi="Times New Roman" w:cs="Times New Roman"/>
          <w:noProof/>
          <w:color w:val="000000" w:themeColor="text1"/>
        </w:rPr>
        <w:footnoteReference w:id="19"/>
      </w:r>
      <w:r>
        <w:rPr>
          <w:rFonts w:ascii="Times New Roman" w:hAnsi="Times New Roman"/>
          <w:noProof/>
          <w:color w:val="000000" w:themeColor="text1"/>
        </w:rPr>
        <w:t xml:space="preserve">. </w:t>
      </w:r>
      <w:r w:rsidRPr="0071797A">
        <w:rPr>
          <w:rFonts w:ascii="Times New Roman" w:hAnsi="Times New Roman"/>
          <w:bCs/>
          <w:noProof/>
          <w:color w:val="000000" w:themeColor="text1"/>
        </w:rPr>
        <w:t>Există</w:t>
      </w:r>
      <w:r>
        <w:rPr>
          <w:rFonts w:ascii="Times New Roman" w:hAnsi="Times New Roman"/>
          <w:b/>
          <w:noProof/>
          <w:color w:val="000000" w:themeColor="text1"/>
        </w:rPr>
        <w:t xml:space="preserve"> diferențe între băieți și fete</w:t>
      </w:r>
      <w:r>
        <w:rPr>
          <w:rFonts w:ascii="Times New Roman" w:hAnsi="Times New Roman"/>
          <w:noProof/>
          <w:color w:val="000000" w:themeColor="text1"/>
        </w:rPr>
        <w:t xml:space="preserve"> în ceea ce privește competențele de citire, fetele fiind mai susceptibile de a avea performanțe excelente la acest capitol în toate țările UE, în timp ce rezultatele slabe în domeniul științei sunt ușor mai frecvente în rândul băieților. În </w:t>
      </w:r>
      <w:r>
        <w:rPr>
          <w:rFonts w:ascii="Times New Roman" w:hAnsi="Times New Roman"/>
          <w:b/>
          <w:noProof/>
          <w:color w:val="000000" w:themeColor="text1"/>
        </w:rPr>
        <w:t>zonele rurale</w:t>
      </w:r>
      <w:r>
        <w:rPr>
          <w:rFonts w:ascii="Times New Roman" w:hAnsi="Times New Roman"/>
          <w:noProof/>
          <w:color w:val="000000" w:themeColor="text1"/>
        </w:rPr>
        <w:t xml:space="preserve"> se remarcă un decalaj mai mare comparativ cu zonele urbane, în special în ceea ce privește citirea</w:t>
      </w:r>
      <w:r w:rsidR="00C774F5" w:rsidRPr="009605AA">
        <w:rPr>
          <w:rFonts w:ascii="Times New Roman" w:hAnsi="Times New Roman" w:cs="Times New Roman"/>
          <w:noProof/>
          <w:color w:val="000000" w:themeColor="text1"/>
          <w:vertAlign w:val="superscript"/>
        </w:rPr>
        <w:footnoteReference w:id="20"/>
      </w:r>
      <w:r>
        <w:rPr>
          <w:rFonts w:ascii="Times New Roman" w:hAnsi="Times New Roman"/>
          <w:noProof/>
          <w:color w:val="000000" w:themeColor="text1"/>
        </w:rPr>
        <w:t xml:space="preserve"> și competențele digitale</w:t>
      </w:r>
      <w:r w:rsidR="00C774F5" w:rsidRPr="009605AA">
        <w:rPr>
          <w:rFonts w:ascii="Times New Roman" w:hAnsi="Times New Roman" w:cs="Times New Roman"/>
          <w:noProof/>
          <w:color w:val="000000" w:themeColor="text1"/>
          <w:vertAlign w:val="superscript"/>
        </w:rPr>
        <w:footnoteReference w:id="21"/>
      </w:r>
      <w:r>
        <w:rPr>
          <w:rFonts w:ascii="Times New Roman" w:hAnsi="Times New Roman"/>
          <w:noProof/>
          <w:color w:val="000000" w:themeColor="text1"/>
        </w:rPr>
        <w:t>. Ponderea tinerilor din mediul rural care dețin o diplomă de învățământ superior este limitată în comparație cu cei din zonele urbane</w:t>
      </w:r>
      <w:r w:rsidR="00C774F5" w:rsidRPr="009605AA">
        <w:rPr>
          <w:rFonts w:ascii="Times New Roman" w:hAnsi="Times New Roman" w:cs="Times New Roman"/>
          <w:noProof/>
          <w:color w:val="000000" w:themeColor="text1"/>
          <w:vertAlign w:val="superscript"/>
        </w:rPr>
        <w:footnoteReference w:id="22"/>
      </w:r>
      <w:r>
        <w:rPr>
          <w:rFonts w:ascii="Times New Roman" w:hAnsi="Times New Roman"/>
          <w:noProof/>
          <w:color w:val="000000" w:themeColor="text1"/>
        </w:rPr>
        <w:t xml:space="preserve">. </w:t>
      </w:r>
    </w:p>
    <w:p w14:paraId="69EC0485" w14:textId="0B591F5F" w:rsidR="44F38A0C" w:rsidRPr="009605AA" w:rsidRDefault="693F77A7" w:rsidP="000D4F2D">
      <w:pPr>
        <w:spacing w:after="120" w:line="240" w:lineRule="auto"/>
        <w:jc w:val="both"/>
        <w:rPr>
          <w:rFonts w:ascii="Times New Roman" w:hAnsi="Times New Roman"/>
          <w:noProof/>
          <w:color w:val="000000" w:themeColor="text1"/>
        </w:rPr>
      </w:pPr>
      <w:r>
        <w:rPr>
          <w:rFonts w:ascii="Times New Roman" w:hAnsi="Times New Roman"/>
          <w:noProof/>
          <w:color w:val="000000" w:themeColor="text1"/>
        </w:rPr>
        <w:t xml:space="preserve">Toate acestea expun UE riscului de a rămâne și mai mult în urmă în cursa tehnologică mondială, unde nevoile în materie de inteligență artificială (IA), automatizare și securitate cibernetică remodelează industriile și societățile. În domeniul apărării, aerospațial și al tehnologiilor de fuziune, abilitățile STEM avansate sunt esențiale pentru reducerea dependenței de furnizorii din afara UE și pentru dezvoltarea unor capacități de ultimă generație. </w:t>
      </w:r>
      <w:r>
        <w:rPr>
          <w:rFonts w:ascii="Times New Roman" w:hAnsi="Times New Roman"/>
          <w:noProof/>
        </w:rPr>
        <w:t>Cu toate acestea, în perioada 2015-2022, s-a înregistrat o scădere generală (cu 7 %) a numărului de absolvenți de doctorat în domeniile STEM, cu o scădere a numărului acestora în domeniul științelor naturii, matematicii și statisticii (cu 13,1 %) și al tehnologiilor informației și comunicațiilor - TIC (cu 25,5 %) și o creștere doar în domeniul ingineriei, industriei manufacturiere și construcțiilor (cu 9,4 %).</w:t>
      </w:r>
    </w:p>
    <w:p w14:paraId="5A4FB471" w14:textId="19FF6D22" w:rsidR="000168B5" w:rsidRPr="00341E0A" w:rsidRDefault="1E833FA9" w:rsidP="00097AAD">
      <w:pPr>
        <w:spacing w:after="120" w:line="240" w:lineRule="auto"/>
        <w:jc w:val="both"/>
        <w:rPr>
          <w:rFonts w:ascii="Times New Roman" w:hAnsi="Times New Roman"/>
          <w:noProof/>
        </w:rPr>
      </w:pPr>
      <w:r>
        <w:rPr>
          <w:rFonts w:ascii="Times New Roman" w:hAnsi="Times New Roman"/>
          <w:noProof/>
        </w:rPr>
        <w:t>În plus, promovarea abordărilor STEAM, care integrează știința, tehnologia, ingineria, artele și matematica prin eliminarea barierelor disciplinare, încurajează gândirea creativă. Acest set de competențe este foarte căutat de angajatori</w:t>
      </w:r>
      <w:r w:rsidR="009605AA" w:rsidRPr="009605AA">
        <w:rPr>
          <w:rFonts w:ascii="Times New Roman" w:hAnsi="Times New Roman" w:cs="Times New Roman"/>
          <w:noProof/>
          <w:color w:val="000000" w:themeColor="text1"/>
          <w:vertAlign w:val="superscript"/>
          <w:lang w:val="en-GB"/>
        </w:rPr>
        <w:footnoteReference w:id="23"/>
      </w:r>
      <w:r>
        <w:rPr>
          <w:rFonts w:ascii="Times New Roman" w:hAnsi="Times New Roman"/>
          <w:noProof/>
        </w:rPr>
        <w:t xml:space="preserve">, facilitând, de asemenea, alfabetizarea digitală și financiară prin înzestrarea elevilor cu competențele necesare pentru a înțelege modul în care funcționează sistemele digitale și financiare. </w:t>
      </w:r>
    </w:p>
    <w:p w14:paraId="405B9FFA" w14:textId="7E1D306B" w:rsidR="00970E65" w:rsidRPr="00D34C61" w:rsidRDefault="00970E65" w:rsidP="000168B5">
      <w:pPr>
        <w:spacing w:after="120" w:line="240" w:lineRule="auto"/>
        <w:jc w:val="both"/>
        <w:rPr>
          <w:noProof/>
          <w:highlight w:val="cyan"/>
        </w:rPr>
      </w:pPr>
      <w:r>
        <w:rPr>
          <w:rFonts w:ascii="Times New Roman" w:hAnsi="Times New Roman"/>
          <w:noProof/>
        </w:rPr>
        <w:t xml:space="preserve">În același timp, există o nevoie urgentă de a combate </w:t>
      </w:r>
      <w:r>
        <w:rPr>
          <w:rFonts w:ascii="Times New Roman" w:hAnsi="Times New Roman"/>
          <w:b/>
          <w:noProof/>
        </w:rPr>
        <w:t>disparitățile de gen</w:t>
      </w:r>
      <w:r>
        <w:rPr>
          <w:rFonts w:ascii="Times New Roman" w:hAnsi="Times New Roman"/>
          <w:noProof/>
        </w:rPr>
        <w:t>, întrucât femeile rămân subreprezentate în multe domenii STEM, inclusiv în domeniul ingineriei și al informaticii, în timp ce bărbații sunt subreprezentați în sectoare precum sănătate, protecție socială și profesia de cadru didactic</w:t>
      </w:r>
      <w:r>
        <w:rPr>
          <w:noProof/>
        </w:rPr>
        <w:t xml:space="preserve">. </w:t>
      </w:r>
    </w:p>
    <w:p w14:paraId="161516A9" w14:textId="55BF8E7C" w:rsidR="00970E65" w:rsidRPr="009605AA" w:rsidRDefault="3A24B448" w:rsidP="000D4F2D">
      <w:pPr>
        <w:spacing w:after="120" w:line="240" w:lineRule="auto"/>
        <w:jc w:val="both"/>
        <w:rPr>
          <w:rFonts w:ascii="Times New Roman" w:eastAsia="Times" w:hAnsi="Times New Roman" w:cs="Times New Roman"/>
          <w:noProof/>
        </w:rPr>
      </w:pPr>
      <w:r>
        <w:rPr>
          <w:rFonts w:ascii="Times New Roman" w:hAnsi="Times New Roman"/>
          <w:noProof/>
        </w:rPr>
        <w:t xml:space="preserve">Este esențial să sporim atractivitatea </w:t>
      </w:r>
      <w:r>
        <w:rPr>
          <w:rFonts w:ascii="Times New Roman" w:hAnsi="Times New Roman"/>
          <w:b/>
          <w:noProof/>
        </w:rPr>
        <w:t>profesiei de cadru didactic</w:t>
      </w:r>
      <w:r>
        <w:rPr>
          <w:rFonts w:ascii="Times New Roman" w:hAnsi="Times New Roman"/>
          <w:noProof/>
        </w:rPr>
        <w:t xml:space="preserve"> și să asigurăm o reprezentare mai echilibrată a femeilor și bărbaților în această profesie, pentru a combate deficitul de cadre didactice, în special în domeniile STEM, și pentru păstrarea talentelor, dar și pentru a asigura o mai bună pregătire a profesorilor pentru gestionarea rezultatelor slabe și a schimbărilor tehnologice. De exemplu, doar 40 % dintre cadrele didactice sunt pregătite să utilizeze tehnologiile digitale în procesul de predare. În timp ce 68 % dintre adolescenți utilizează deja IA, sistemele de învățământ nu dispun de cadrele necesare pentru integrarea eficace a IA în procesul de învățare</w:t>
      </w:r>
      <w:r w:rsidR="00970E65" w:rsidRPr="009605AA">
        <w:rPr>
          <w:rStyle w:val="FootnoteReference"/>
          <w:rFonts w:ascii="Times New Roman" w:eastAsia="Times" w:hAnsi="Times New Roman" w:cs="Times New Roman"/>
          <w:noProof/>
          <w:lang w:val="en-GB"/>
        </w:rPr>
        <w:footnoteReference w:id="24"/>
      </w:r>
      <w:r>
        <w:rPr>
          <w:rFonts w:ascii="Times New Roman" w:hAnsi="Times New Roman"/>
          <w:noProof/>
        </w:rPr>
        <w:t>.</w:t>
      </w:r>
    </w:p>
    <w:p w14:paraId="0281E2E1" w14:textId="2E327539" w:rsidR="00832EB6" w:rsidRPr="00545550" w:rsidRDefault="6D381B25" w:rsidP="004E0EC1">
      <w:pPr>
        <w:keepNext/>
        <w:spacing w:after="120" w:line="240" w:lineRule="auto"/>
        <w:jc w:val="both"/>
        <w:rPr>
          <w:rFonts w:ascii="Times New Roman" w:hAnsi="Times New Roman"/>
          <w:noProof/>
        </w:rPr>
      </w:pPr>
      <w:r>
        <w:rPr>
          <w:rFonts w:ascii="Times New Roman" w:hAnsi="Times New Roman"/>
          <w:noProof/>
        </w:rPr>
        <w:t xml:space="preserve">Dezvoltarea competențelor pentru viață, inclusiv a celor din domeniul mass-mediei, a competențelor digitale, a gândirii critice sau a competențelor de bază în materie de securitate cibernetică, este vitală pentru </w:t>
      </w:r>
      <w:r>
        <w:rPr>
          <w:rFonts w:ascii="Times New Roman" w:hAnsi="Times New Roman"/>
          <w:b/>
          <w:noProof/>
        </w:rPr>
        <w:t>pregătirea</w:t>
      </w:r>
      <w:r>
        <w:rPr>
          <w:rFonts w:ascii="Times New Roman" w:hAnsi="Times New Roman"/>
          <w:noProof/>
        </w:rPr>
        <w:t xml:space="preserve"> generală a Europei în fața crizelor, inclusiv în ceea ce privește reziliența democratică. În acest context, cursanții au nevoie atât de competențe de bază și avansate solide, în special în domeniile STEM, dar și de cunoștințe și competențe civice. Este necesară o mai bună pregătire pentru riscuri în cadrul sistemelor de educație și formare pentru a se asigura că UE și statele sale membre vor continua să funcționeze în toate circumstanțele, asigurând funcțiile vitale ale societății. </w:t>
      </w:r>
    </w:p>
    <w:p w14:paraId="4AD13690" w14:textId="1F36F9C2" w:rsidR="7737DF93" w:rsidRPr="004A2EB9" w:rsidRDefault="508FE7A3" w:rsidP="004A2EB9">
      <w:pPr>
        <w:spacing w:after="120" w:line="240" w:lineRule="auto"/>
        <w:jc w:val="both"/>
        <w:rPr>
          <w:rFonts w:ascii="Times New Roman" w:eastAsia="Times New Roman" w:hAnsi="Times New Roman" w:cs="Times New Roman"/>
          <w:noProof/>
        </w:rPr>
      </w:pPr>
      <w:r>
        <w:rPr>
          <w:rFonts w:ascii="Times New Roman" w:hAnsi="Times New Roman"/>
          <w:noProof/>
        </w:rPr>
        <w:t>De asemenea, învățarea non-formală și informală, activitățile pentru tineret, inițiativele culturale, participarea la activități sportive și de voluntariat le pot oferi cetățenilor oportunități valoroase pentru a-și dezvolta cunoștințele, competențele, atitudinile și comportamentele necesare pentru a se dezvolta și a deveni cetățeni activi.</w:t>
      </w:r>
    </w:p>
    <w:p w14:paraId="421306E5" w14:textId="4BE97F25" w:rsidR="00970E65" w:rsidRPr="00545550" w:rsidRDefault="00970E65" w:rsidP="78B2F0B5">
      <w:pPr>
        <w:keepNext/>
        <w:spacing w:after="120" w:line="240" w:lineRule="auto"/>
        <w:jc w:val="both"/>
        <w:rPr>
          <w:rFonts w:ascii="Times New Roman" w:hAnsi="Times New Roman"/>
          <w:b/>
          <w:bCs/>
          <w:i/>
          <w:iCs/>
          <w:noProof/>
        </w:rPr>
      </w:pPr>
      <w:r>
        <w:rPr>
          <w:rFonts w:ascii="Times New Roman" w:hAnsi="Times New Roman"/>
          <w:b/>
          <w:noProof/>
        </w:rPr>
        <w:t>Principalele obiective la nivelul UE, la nivel național, regional și local</w:t>
      </w:r>
    </w:p>
    <w:p w14:paraId="6EFC4D30" w14:textId="6AB8D498" w:rsidR="00970E65" w:rsidRPr="00545550" w:rsidRDefault="16AC7750" w:rsidP="000D4F2D">
      <w:pPr>
        <w:pStyle w:val="NormalWeb"/>
        <w:keepNext/>
        <w:numPr>
          <w:ilvl w:val="0"/>
          <w:numId w:val="14"/>
        </w:numPr>
        <w:spacing w:before="0" w:beforeAutospacing="0" w:after="120" w:afterAutospacing="0"/>
        <w:ind w:left="714" w:hanging="357"/>
        <w:jc w:val="both"/>
        <w:rPr>
          <w:b/>
          <w:bCs/>
          <w:noProof/>
        </w:rPr>
      </w:pPr>
      <w:r>
        <w:rPr>
          <w:b/>
          <w:noProof/>
        </w:rPr>
        <w:t xml:space="preserve">Dezvoltarea unor baze educaționale și de formare solide </w:t>
      </w:r>
    </w:p>
    <w:p w14:paraId="3ED7EEA1" w14:textId="35E75668" w:rsidR="00970E65" w:rsidRPr="00B770F2" w:rsidRDefault="00970E65" w:rsidP="00341E0A">
      <w:pPr>
        <w:pStyle w:val="ListParagraph"/>
        <w:numPr>
          <w:ilvl w:val="0"/>
          <w:numId w:val="15"/>
        </w:numPr>
        <w:spacing w:after="120" w:line="240" w:lineRule="auto"/>
        <w:ind w:left="357" w:hanging="357"/>
        <w:jc w:val="both"/>
        <w:rPr>
          <w:rFonts w:ascii="Times New Roman" w:hAnsi="Times New Roman"/>
          <w:noProof/>
        </w:rPr>
      </w:pPr>
      <w:r>
        <w:rPr>
          <w:rFonts w:ascii="Times New Roman" w:hAnsi="Times New Roman"/>
          <w:noProof/>
        </w:rPr>
        <w:t xml:space="preserve">Intensificarea sprijinului pentru dobândirea de competențe de bază în materie de citire și scriere, matematică, științe, competențe digitale și civice prin intermediul unui </w:t>
      </w:r>
      <w:r>
        <w:rPr>
          <w:rFonts w:ascii="Times New Roman" w:hAnsi="Times New Roman"/>
          <w:b/>
          <w:noProof/>
        </w:rPr>
        <w:t>Plan de acțiune privind competențele de bază</w:t>
      </w:r>
      <w:r>
        <w:rPr>
          <w:rFonts w:ascii="Times New Roman" w:hAnsi="Times New Roman"/>
          <w:noProof/>
        </w:rPr>
        <w:t xml:space="preserve">. Prin implementarea unei </w:t>
      </w:r>
      <w:r>
        <w:rPr>
          <w:rFonts w:ascii="Times New Roman" w:hAnsi="Times New Roman"/>
          <w:b/>
          <w:noProof/>
        </w:rPr>
        <w:t>scheme-pilot de sprijin pentru competențe de bază</w:t>
      </w:r>
      <w:r>
        <w:rPr>
          <w:rFonts w:ascii="Times New Roman" w:hAnsi="Times New Roman"/>
          <w:noProof/>
        </w:rPr>
        <w:t>, Comisia va colabora cu statele membre interesate la elaborarea unui cadru de măsuri de intervenție eficace, sprijinite prin fonduri UE, pentru copiii și tinerii care întâmpină dificultăți în dobândirea de competențe de bază.</w:t>
      </w:r>
      <w:r>
        <w:rPr>
          <w:noProof/>
        </w:rPr>
        <w:t xml:space="preserve"> </w:t>
      </w:r>
      <w:r>
        <w:rPr>
          <w:rFonts w:ascii="Times New Roman" w:hAnsi="Times New Roman"/>
          <w:noProof/>
        </w:rPr>
        <w:t xml:space="preserve">Un </w:t>
      </w:r>
      <w:r>
        <w:rPr>
          <w:rFonts w:ascii="Times New Roman" w:hAnsi="Times New Roman"/>
          <w:b/>
          <w:noProof/>
        </w:rPr>
        <w:t>premiu european pentru școli inovatoare</w:t>
      </w:r>
      <w:r>
        <w:rPr>
          <w:rFonts w:ascii="Times New Roman" w:hAnsi="Times New Roman"/>
          <w:noProof/>
        </w:rPr>
        <w:t xml:space="preserve"> va fi acordat școlilor deosebit de inovatoare în ceea ce privește modificarea programelor de învățământ pentru a le preda elevilor abilități STEM și civice, inclusiv prin cooperarea cu întreprinderile și cu autoritățile locale.</w:t>
      </w:r>
      <w:r>
        <w:rPr>
          <w:noProof/>
        </w:rPr>
        <w:t xml:space="preserve"> </w:t>
      </w:r>
      <w:r>
        <w:rPr>
          <w:rFonts w:ascii="Times New Roman" w:hAnsi="Times New Roman"/>
          <w:noProof/>
        </w:rPr>
        <w:t xml:space="preserve">Comisia propune completarea obiectivului existent privind competențele de bază după cum urmează: </w:t>
      </w:r>
      <w:r>
        <w:rPr>
          <w:rFonts w:ascii="Times New Roman" w:hAnsi="Times New Roman"/>
          <w:b/>
          <w:noProof/>
        </w:rPr>
        <w:t>Până în 2030</w:t>
      </w:r>
      <w:r>
        <w:rPr>
          <w:rFonts w:ascii="Times New Roman" w:hAnsi="Times New Roman"/>
          <w:noProof/>
        </w:rPr>
        <w:t>,</w:t>
      </w:r>
      <w:r>
        <w:rPr>
          <w:noProof/>
        </w:rPr>
        <w:t xml:space="preserve"> </w:t>
      </w:r>
    </w:p>
    <w:p w14:paraId="60F8D65C" w14:textId="2DAB5878" w:rsidR="00FF5542" w:rsidRPr="00B770F2" w:rsidRDefault="00970E65" w:rsidP="00EE113A">
      <w:pPr>
        <w:numPr>
          <w:ilvl w:val="0"/>
          <w:numId w:val="27"/>
        </w:numPr>
        <w:spacing w:after="120" w:line="240" w:lineRule="auto"/>
        <w:jc w:val="both"/>
        <w:rPr>
          <w:rFonts w:ascii="Times New Roman" w:hAnsi="Times New Roman"/>
          <w:b/>
          <w:bCs/>
          <w:noProof/>
        </w:rPr>
      </w:pPr>
      <w:r>
        <w:rPr>
          <w:rFonts w:ascii="Times New Roman" w:hAnsi="Times New Roman"/>
          <w:b/>
          <w:noProof/>
        </w:rPr>
        <w:t>ponderea rezultatelor slabe la citire și scriere, matematică, științe și competențe digitale ar trebui să fie mai mică de 15 %, în timp ce ponderea performanțelor excelente la citire și scriere, matematică și științe ar trebui să fie de cel puțin 15 %.</w:t>
      </w:r>
    </w:p>
    <w:p w14:paraId="43386B40" w14:textId="12907A39" w:rsidR="0059274E" w:rsidRPr="00431604" w:rsidRDefault="53E83D7D" w:rsidP="00341E0A">
      <w:pPr>
        <w:pStyle w:val="ListParagraph"/>
        <w:numPr>
          <w:ilvl w:val="0"/>
          <w:numId w:val="15"/>
        </w:numPr>
        <w:spacing w:after="120" w:line="240" w:lineRule="auto"/>
        <w:ind w:left="357" w:hanging="357"/>
        <w:jc w:val="both"/>
        <w:rPr>
          <w:rFonts w:ascii="Times New Roman" w:eastAsia="Times New Roman" w:hAnsi="Times New Roman" w:cs="Times New Roman"/>
          <w:noProof/>
        </w:rPr>
      </w:pPr>
      <w:r>
        <w:rPr>
          <w:rFonts w:ascii="Times New Roman" w:hAnsi="Times New Roman"/>
          <w:noProof/>
        </w:rPr>
        <w:t xml:space="preserve">Pe baza unei revizuiri a Planului de acțiune pentru educația digitală, Comisia va prezenta o </w:t>
      </w:r>
      <w:r>
        <w:rPr>
          <w:rFonts w:ascii="Times New Roman" w:hAnsi="Times New Roman"/>
          <w:b/>
          <w:noProof/>
        </w:rPr>
        <w:t>foaie de parcurs pentru 2030 privind viitorul educației și al competențelor digitale</w:t>
      </w:r>
      <w:r>
        <w:rPr>
          <w:rFonts w:ascii="Times New Roman" w:hAnsi="Times New Roman"/>
          <w:noProof/>
        </w:rPr>
        <w:t xml:space="preserve"> pentru a promova accesul egal la educația digitală pentru toți. Un ecosistem solid de educație digitală al UE va asigura o bună pregătire pentru viitor și va permite crearea de parteneriate pe termen lung cu organizațiile EdTech din UE și cu soluții europene dezvoltate în mod independent. O inițiativă privind</w:t>
      </w:r>
      <w:r>
        <w:rPr>
          <w:rFonts w:ascii="Times New Roman" w:hAnsi="Times New Roman"/>
          <w:b/>
          <w:noProof/>
        </w:rPr>
        <w:t xml:space="preserve"> IA în educație și formare</w:t>
      </w:r>
      <w:r>
        <w:rPr>
          <w:rFonts w:ascii="Times New Roman" w:hAnsi="Times New Roman"/>
          <w:noProof/>
        </w:rPr>
        <w:t xml:space="preserve"> va stabili un cadru de alfabetizare în domeniul IA și va sprijini integrarea IA în oferta de educație și formare, abordând necesitatea asigurării siguranței online și a bunăstării digitale, combătând dezinformarea și informarea greșită și promovând, în același timp, inovarea în educație. Cadrul competențelor digitale va fi actualizat până la sfârșitul anului 2025 pentru a lua în considerare noile tehnologii emergente, inclusiv IA.</w:t>
      </w:r>
    </w:p>
    <w:p w14:paraId="31860202" w14:textId="06EAB2CB" w:rsidR="00EB1642" w:rsidRPr="00EB1642" w:rsidRDefault="00970E65" w:rsidP="00341E0A">
      <w:pPr>
        <w:pStyle w:val="ListParagraph"/>
        <w:numPr>
          <w:ilvl w:val="0"/>
          <w:numId w:val="15"/>
        </w:numPr>
        <w:spacing w:after="120" w:line="240" w:lineRule="auto"/>
        <w:ind w:left="357" w:hanging="357"/>
        <w:jc w:val="both"/>
        <w:rPr>
          <w:rFonts w:ascii="Times New Roman" w:hAnsi="Times New Roman"/>
          <w:noProof/>
        </w:rPr>
      </w:pPr>
      <w:r>
        <w:rPr>
          <w:rFonts w:ascii="Times New Roman" w:hAnsi="Times New Roman"/>
          <w:noProof/>
        </w:rPr>
        <w:t xml:space="preserve">Oferirea de sprijin prin intermediul unui </w:t>
      </w:r>
      <w:r>
        <w:rPr>
          <w:rFonts w:ascii="Times New Roman" w:hAnsi="Times New Roman"/>
          <w:b/>
          <w:noProof/>
        </w:rPr>
        <w:t>plan strategic pentru educația în domeniul STEM</w:t>
      </w:r>
      <w:r>
        <w:rPr>
          <w:rFonts w:ascii="Times New Roman" w:hAnsi="Times New Roman"/>
          <w:noProof/>
        </w:rPr>
        <w:t xml:space="preserve"> pentru a inversa tendința de scădere a performanței în ceea ce privește abilitățile STEM în școli și pentru a atrage mai mulți elevi în educația și carierele din domeniul STEM. Încurajarea unui număr mai mare de fete și femei să urmeze studii în domeniile STEM, inclusiv studii și cariere în domeniul digital, este un obiectiv central al acestui plan. În plus, Comisia propune un obiectiv strategic privind înscrierile la discipline STEM: </w:t>
      </w:r>
      <w:r>
        <w:rPr>
          <w:rFonts w:ascii="Times New Roman" w:hAnsi="Times New Roman"/>
          <w:b/>
          <w:noProof/>
        </w:rPr>
        <w:t>Până în 2030</w:t>
      </w:r>
      <w:r>
        <w:rPr>
          <w:rFonts w:ascii="Times New Roman" w:hAnsi="Times New Roman"/>
          <w:noProof/>
        </w:rPr>
        <w:t xml:space="preserve">, </w:t>
      </w:r>
    </w:p>
    <w:p w14:paraId="12C85B16" w14:textId="0C67D2DF" w:rsidR="00EB1642" w:rsidRDefault="00970E65" w:rsidP="00EE113A">
      <w:pPr>
        <w:numPr>
          <w:ilvl w:val="0"/>
          <w:numId w:val="27"/>
        </w:numPr>
        <w:spacing w:after="0" w:line="240" w:lineRule="auto"/>
        <w:ind w:left="714" w:hanging="357"/>
        <w:jc w:val="both"/>
        <w:rPr>
          <w:rFonts w:ascii="Times New Roman" w:hAnsi="Times New Roman" w:cs="Times New Roman"/>
          <w:b/>
          <w:bCs/>
          <w:noProof/>
        </w:rPr>
      </w:pPr>
      <w:r>
        <w:rPr>
          <w:rFonts w:ascii="Times New Roman" w:hAnsi="Times New Roman"/>
          <w:b/>
          <w:noProof/>
        </w:rPr>
        <w:t>ponderea cursanților înscriși la discipline STEM în EFP inițială de nivel mediu ar trebui să fie de cel puțin 45 %</w:t>
      </w:r>
      <w:r w:rsidR="00FA57DE" w:rsidRPr="000D4F2D">
        <w:rPr>
          <w:rFonts w:cs="Times New Roman"/>
          <w:noProof/>
          <w:vertAlign w:val="superscript"/>
          <w:lang w:val="en-GB"/>
        </w:rPr>
        <w:footnoteReference w:id="25"/>
      </w:r>
      <w:r>
        <w:rPr>
          <w:rFonts w:ascii="Times New Roman" w:hAnsi="Times New Roman"/>
          <w:b/>
          <w:noProof/>
        </w:rPr>
        <w:t xml:space="preserve"> și cel puțin 1 din 4 cursanți să fie femei</w:t>
      </w:r>
      <w:r w:rsidR="00FA57DE" w:rsidRPr="000D4F2D">
        <w:rPr>
          <w:rFonts w:cs="Times New Roman"/>
          <w:noProof/>
          <w:vertAlign w:val="superscript"/>
          <w:lang w:val="en-GB"/>
        </w:rPr>
        <w:footnoteReference w:id="26"/>
      </w:r>
      <w:r w:rsidR="002E5FA2">
        <w:rPr>
          <w:rFonts w:ascii="Times New Roman" w:hAnsi="Times New Roman"/>
          <w:b/>
          <w:noProof/>
        </w:rPr>
        <w:t>;</w:t>
      </w:r>
      <w:r>
        <w:rPr>
          <w:rFonts w:ascii="Times New Roman" w:hAnsi="Times New Roman"/>
          <w:b/>
          <w:noProof/>
        </w:rPr>
        <w:t xml:space="preserve"> </w:t>
      </w:r>
    </w:p>
    <w:p w14:paraId="4FD73A0E" w14:textId="67019CA3" w:rsidR="005A6979" w:rsidRDefault="005A6979" w:rsidP="705E4537">
      <w:pPr>
        <w:pStyle w:val="ListParagraph"/>
        <w:numPr>
          <w:ilvl w:val="0"/>
          <w:numId w:val="27"/>
        </w:numPr>
        <w:spacing w:after="120" w:line="240" w:lineRule="auto"/>
        <w:ind w:left="714" w:hanging="357"/>
        <w:rPr>
          <w:rFonts w:ascii="Times New Roman" w:hAnsi="Times New Roman" w:cs="Times New Roman"/>
          <w:b/>
          <w:bCs/>
          <w:noProof/>
        </w:rPr>
      </w:pPr>
      <w:r>
        <w:rPr>
          <w:rFonts w:ascii="Times New Roman" w:hAnsi="Times New Roman"/>
          <w:b/>
          <w:noProof/>
        </w:rPr>
        <w:t>ponderea cursanților înscriși la discipline STEM la nivel terțiar ar trebui să fie de cel puțin 32 %</w:t>
      </w:r>
      <w:r w:rsidRPr="705E4537">
        <w:rPr>
          <w:rFonts w:cs="Times New Roman"/>
          <w:noProof/>
          <w:vertAlign w:val="superscript"/>
        </w:rPr>
        <w:footnoteReference w:id="27"/>
      </w:r>
      <w:r>
        <w:rPr>
          <w:rFonts w:ascii="Times New Roman" w:hAnsi="Times New Roman"/>
          <w:b/>
          <w:noProof/>
        </w:rPr>
        <w:t xml:space="preserve"> și cel puțin 2 din 5 cursanți să fie femei</w:t>
      </w:r>
      <w:r w:rsidRPr="705E4537">
        <w:rPr>
          <w:rFonts w:cs="Times New Roman"/>
          <w:noProof/>
          <w:vertAlign w:val="superscript"/>
        </w:rPr>
        <w:footnoteReference w:id="28"/>
      </w:r>
      <w:r w:rsidR="002E5FA2">
        <w:rPr>
          <w:rFonts w:ascii="Times New Roman" w:hAnsi="Times New Roman"/>
          <w:b/>
          <w:noProof/>
        </w:rPr>
        <w:t>;</w:t>
      </w:r>
    </w:p>
    <w:p w14:paraId="0496CF48" w14:textId="1E11E693" w:rsidR="00B07337" w:rsidRPr="005A6979" w:rsidRDefault="00074DAD" w:rsidP="00684E0A">
      <w:pPr>
        <w:pStyle w:val="ListParagraph"/>
        <w:numPr>
          <w:ilvl w:val="0"/>
          <w:numId w:val="27"/>
        </w:numPr>
        <w:spacing w:after="120" w:line="240" w:lineRule="auto"/>
        <w:ind w:left="714" w:hanging="357"/>
        <w:contextualSpacing w:val="0"/>
        <w:rPr>
          <w:rFonts w:ascii="Times New Roman" w:hAnsi="Times New Roman" w:cs="Times New Roman"/>
          <w:b/>
          <w:bCs/>
          <w:noProof/>
        </w:rPr>
      </w:pPr>
      <w:r>
        <w:rPr>
          <w:rFonts w:ascii="Times New Roman" w:hAnsi="Times New Roman"/>
          <w:b/>
          <w:noProof/>
        </w:rPr>
        <w:t>ponderea cursanților înscriși în programe de doctorat în domeniul TIC ar trebui să fie de cel puțin 5 %</w:t>
      </w:r>
      <w:r w:rsidR="003112E1">
        <w:rPr>
          <w:rStyle w:val="FootnoteReference"/>
          <w:i/>
          <w:iCs/>
          <w:noProof/>
          <w:lang w:val="en-GB"/>
        </w:rPr>
        <w:footnoteReference w:id="29"/>
      </w:r>
      <w:r>
        <w:rPr>
          <w:rFonts w:ascii="Times New Roman" w:hAnsi="Times New Roman"/>
          <w:b/>
          <w:noProof/>
        </w:rPr>
        <w:t xml:space="preserve"> și cel puțin 1 din 3 cursanți să fie femei.</w:t>
      </w:r>
    </w:p>
    <w:p w14:paraId="417A9BA8" w14:textId="43E30D5B" w:rsidR="004F5E73" w:rsidRPr="00D72BBC" w:rsidRDefault="3ADA73B6">
      <w:pPr>
        <w:pStyle w:val="ListParagraph"/>
        <w:numPr>
          <w:ilvl w:val="0"/>
          <w:numId w:val="15"/>
        </w:numPr>
        <w:spacing w:after="120" w:line="240" w:lineRule="auto"/>
        <w:ind w:left="357" w:hanging="357"/>
        <w:jc w:val="both"/>
        <w:rPr>
          <w:rFonts w:ascii="Times New Roman" w:hAnsi="Times New Roman"/>
          <w:noProof/>
        </w:rPr>
      </w:pPr>
      <w:r>
        <w:rPr>
          <w:rFonts w:ascii="Times New Roman" w:hAnsi="Times New Roman"/>
          <w:noProof/>
        </w:rPr>
        <w:t xml:space="preserve">Sporirea atractivității </w:t>
      </w:r>
      <w:r>
        <w:rPr>
          <w:rFonts w:ascii="Times New Roman" w:hAnsi="Times New Roman"/>
          <w:b/>
          <w:noProof/>
        </w:rPr>
        <w:t>carierei de cadru didactic și a carierelor academice</w:t>
      </w:r>
      <w:r>
        <w:rPr>
          <w:rFonts w:ascii="Times New Roman" w:hAnsi="Times New Roman"/>
          <w:noProof/>
        </w:rPr>
        <w:t>, prin:</w:t>
      </w:r>
    </w:p>
    <w:p w14:paraId="368C84CF" w14:textId="7884245C" w:rsidR="00F618DB" w:rsidRPr="00D72BBC" w:rsidRDefault="3ADA73B6" w:rsidP="00EE113A">
      <w:pPr>
        <w:pStyle w:val="ListParagraph"/>
        <w:numPr>
          <w:ilvl w:val="0"/>
          <w:numId w:val="28"/>
        </w:numPr>
        <w:spacing w:after="120" w:line="240" w:lineRule="auto"/>
        <w:jc w:val="both"/>
        <w:rPr>
          <w:rFonts w:ascii="Times New Roman" w:hAnsi="Times New Roman"/>
          <w:noProof/>
        </w:rPr>
      </w:pPr>
      <w:r>
        <w:rPr>
          <w:rFonts w:ascii="Times New Roman" w:hAnsi="Times New Roman"/>
          <w:noProof/>
        </w:rPr>
        <w:t xml:space="preserve">o </w:t>
      </w:r>
      <w:r>
        <w:rPr>
          <w:rFonts w:ascii="Times New Roman" w:hAnsi="Times New Roman"/>
          <w:b/>
          <w:noProof/>
        </w:rPr>
        <w:t>Agendă a UE pentru cadrele didactice și formatori</w:t>
      </w:r>
      <w:r>
        <w:rPr>
          <w:rFonts w:ascii="Times New Roman" w:hAnsi="Times New Roman"/>
          <w:noProof/>
        </w:rPr>
        <w:t>, care să ajute statele membre să combată deficitul de cadre didactice, să îmbunătățească condițiile de muncă ale cadrelor didactice și perspectivele de carieră;</w:t>
      </w:r>
    </w:p>
    <w:p w14:paraId="3E030C2F" w14:textId="62D4FB98" w:rsidR="00FB4609" w:rsidRPr="00545550" w:rsidRDefault="006E5944" w:rsidP="00EE113A">
      <w:pPr>
        <w:pStyle w:val="ListParagraph"/>
        <w:numPr>
          <w:ilvl w:val="0"/>
          <w:numId w:val="29"/>
        </w:numPr>
        <w:spacing w:after="120" w:line="240" w:lineRule="auto"/>
        <w:ind w:left="714" w:hanging="357"/>
        <w:contextualSpacing w:val="0"/>
        <w:jc w:val="both"/>
        <w:rPr>
          <w:rFonts w:ascii="Times New Roman" w:hAnsi="Times New Roman"/>
          <w:noProof/>
        </w:rPr>
      </w:pPr>
      <w:r>
        <w:rPr>
          <w:rFonts w:ascii="Times New Roman" w:hAnsi="Times New Roman"/>
          <w:noProof/>
        </w:rPr>
        <w:t xml:space="preserve">un </w:t>
      </w:r>
      <w:r>
        <w:rPr>
          <w:rFonts w:ascii="Times New Roman" w:hAnsi="Times New Roman"/>
          <w:b/>
          <w:noProof/>
        </w:rPr>
        <w:t>cadru european de competențe pentru personalul didactic</w:t>
      </w:r>
      <w:r>
        <w:rPr>
          <w:rFonts w:ascii="Times New Roman" w:hAnsi="Times New Roman"/>
          <w:noProof/>
        </w:rPr>
        <w:t xml:space="preserve"> din învățământul superior, care să completeze actualul Cadru european al competențelor pentru cercetători (ResearchComp). Pentru a da din nou valoare rolurilor pedagogice în mediul academic, este necesară o recunoaștere sporită pentru activitățile de predare inovatoare, dezvoltarea oportunităților de învățare pe tot parcursul vieții și de formare prin microcertificate, crearea de oportunități educaționale transnaționale sau consolidarea cooperării cu angajatorii</w:t>
      </w:r>
      <w:r w:rsidR="00826BF6">
        <w:rPr>
          <w:rStyle w:val="FootnoteReference"/>
          <w:rFonts w:ascii="Times New Roman" w:hAnsi="Times New Roman"/>
          <w:noProof/>
          <w:lang w:val="en-GB"/>
        </w:rPr>
        <w:footnoteReference w:id="30"/>
      </w:r>
      <w:r>
        <w:rPr>
          <w:rFonts w:ascii="Times New Roman" w:hAnsi="Times New Roman"/>
          <w:noProof/>
        </w:rPr>
        <w:t>.</w:t>
      </w:r>
    </w:p>
    <w:p w14:paraId="73E25A77" w14:textId="5EC87A9B" w:rsidR="00970E65" w:rsidRPr="00545550" w:rsidRDefault="00970E65" w:rsidP="000D4F2D">
      <w:pPr>
        <w:pStyle w:val="ListParagraph"/>
        <w:numPr>
          <w:ilvl w:val="0"/>
          <w:numId w:val="13"/>
        </w:numPr>
        <w:spacing w:after="120" w:line="240" w:lineRule="auto"/>
        <w:ind w:left="714" w:hanging="357"/>
        <w:contextualSpacing w:val="0"/>
        <w:jc w:val="both"/>
        <w:rPr>
          <w:rFonts w:ascii="Times New Roman" w:hAnsi="Times New Roman"/>
          <w:b/>
          <w:bCs/>
          <w:noProof/>
        </w:rPr>
      </w:pPr>
      <w:r>
        <w:rPr>
          <w:rFonts w:ascii="Times New Roman" w:hAnsi="Times New Roman"/>
          <w:b/>
          <w:noProof/>
        </w:rPr>
        <w:t>Dezvoltarea unui sistem atractiv și inovator de educație și formare profesională (EFP)</w:t>
      </w:r>
    </w:p>
    <w:p w14:paraId="11011C3F" w14:textId="420575D9" w:rsidR="00970E65" w:rsidRPr="0092225A" w:rsidRDefault="2823C734" w:rsidP="00341E0A">
      <w:pPr>
        <w:pStyle w:val="ListParagraph"/>
        <w:spacing w:after="120" w:line="240" w:lineRule="auto"/>
        <w:ind w:left="357"/>
        <w:contextualSpacing w:val="0"/>
        <w:jc w:val="both"/>
        <w:rPr>
          <w:rFonts w:ascii="Times New Roman" w:eastAsia="Times New Roman" w:hAnsi="Times New Roman" w:cs="Times New Roman"/>
          <w:noProof/>
        </w:rPr>
      </w:pPr>
      <w:r>
        <w:rPr>
          <w:rFonts w:ascii="Times New Roman" w:hAnsi="Times New Roman"/>
          <w:b/>
          <w:noProof/>
        </w:rPr>
        <w:t>Sporirea atractivității, a excelenței și a incluziunii EFP prin intermediul</w:t>
      </w:r>
      <w:r>
        <w:rPr>
          <w:rFonts w:ascii="Times New Roman" w:hAnsi="Times New Roman"/>
          <w:noProof/>
        </w:rPr>
        <w:t xml:space="preserve"> </w:t>
      </w:r>
      <w:r>
        <w:rPr>
          <w:rFonts w:ascii="Times New Roman" w:hAnsi="Times New Roman"/>
          <w:b/>
          <w:noProof/>
        </w:rPr>
        <w:t>unei</w:t>
      </w:r>
      <w:r>
        <w:rPr>
          <w:rFonts w:ascii="Times New Roman" w:hAnsi="Times New Roman"/>
          <w:noProof/>
        </w:rPr>
        <w:t xml:space="preserve"> </w:t>
      </w:r>
      <w:r>
        <w:rPr>
          <w:rFonts w:ascii="Times New Roman" w:hAnsi="Times New Roman"/>
          <w:b/>
          <w:noProof/>
        </w:rPr>
        <w:t>strategii europene pentru EFP</w:t>
      </w:r>
      <w:r>
        <w:rPr>
          <w:rFonts w:ascii="Times New Roman" w:hAnsi="Times New Roman"/>
          <w:noProof/>
        </w:rPr>
        <w:t>. Strategia se va axa pe rolul EFP în sprijinirea competitivității și a capacității inovatoare a UE, a coeziunii economice, teritoriale și sociale și a reînnoirii generațiilor prin abordarea deficitului și a neconcordanțelor în materie de competențe, prin sporirea atractivității, a calității și a relevanței EFP pe piața forței de muncă și prin sprijinirea mobilității și a internaționalizării. Strategia va aborda, de asemenea, stereotipurile de gen și alte stereotipuri în ceea ce privește alegerea studiilor și se va baza pe beneficiile și rezultatele EFP pe piața forței de muncă, astfel încât EFP să devină un parcurs de învățare la fel de apreciat precum învățământul superior, inclusiv pentru femei.</w:t>
      </w:r>
    </w:p>
    <w:p w14:paraId="4E7B194B" w14:textId="1AE8BA7B" w:rsidR="00970E65" w:rsidRPr="0092225A" w:rsidRDefault="00970E65" w:rsidP="000D4F2D">
      <w:pPr>
        <w:pStyle w:val="ListParagraph"/>
        <w:numPr>
          <w:ilvl w:val="0"/>
          <w:numId w:val="12"/>
        </w:numPr>
        <w:spacing w:after="120" w:line="240" w:lineRule="auto"/>
        <w:ind w:left="714" w:hanging="357"/>
        <w:contextualSpacing w:val="0"/>
        <w:jc w:val="both"/>
        <w:rPr>
          <w:rFonts w:ascii="Times New Roman" w:hAnsi="Times New Roman"/>
          <w:b/>
          <w:bCs/>
          <w:noProof/>
        </w:rPr>
      </w:pPr>
      <w:r>
        <w:rPr>
          <w:rFonts w:ascii="Times New Roman" w:hAnsi="Times New Roman"/>
          <w:b/>
          <w:noProof/>
        </w:rPr>
        <w:t>Crearea unui sistem de învățământ superior favorabil incluziunii și orientat spre viitor</w:t>
      </w:r>
    </w:p>
    <w:p w14:paraId="766A25F8" w14:textId="2EF0A91A" w:rsidR="0064297D" w:rsidRPr="0092225A" w:rsidRDefault="00BD0405" w:rsidP="00341E0A">
      <w:pPr>
        <w:pStyle w:val="ListParagraph"/>
        <w:numPr>
          <w:ilvl w:val="0"/>
          <w:numId w:val="45"/>
        </w:numPr>
        <w:spacing w:after="120" w:line="240" w:lineRule="auto"/>
        <w:ind w:left="357" w:hanging="357"/>
        <w:contextualSpacing w:val="0"/>
        <w:jc w:val="both"/>
        <w:rPr>
          <w:rFonts w:ascii="Times New Roman" w:hAnsi="Times New Roman"/>
          <w:noProof/>
        </w:rPr>
      </w:pPr>
      <w:r>
        <w:rPr>
          <w:rFonts w:ascii="Times New Roman" w:hAnsi="Times New Roman"/>
          <w:noProof/>
        </w:rPr>
        <w:t>Prezentarea unei inițiative</w:t>
      </w:r>
      <w:r>
        <w:rPr>
          <w:rFonts w:ascii="Times New Roman" w:hAnsi="Times New Roman"/>
          <w:b/>
          <w:noProof/>
        </w:rPr>
        <w:t xml:space="preserve"> </w:t>
      </w:r>
      <w:r>
        <w:rPr>
          <w:rFonts w:ascii="Times New Roman" w:hAnsi="Times New Roman"/>
          <w:noProof/>
        </w:rPr>
        <w:t>de</w:t>
      </w:r>
      <w:r>
        <w:rPr>
          <w:rFonts w:ascii="Times New Roman" w:hAnsi="Times New Roman"/>
          <w:b/>
          <w:noProof/>
        </w:rPr>
        <w:t xml:space="preserve"> îmbunătățire a</w:t>
      </w:r>
      <w:r>
        <w:rPr>
          <w:rFonts w:ascii="Times New Roman" w:hAnsi="Times New Roman"/>
          <w:noProof/>
        </w:rPr>
        <w:t xml:space="preserve"> </w:t>
      </w:r>
      <w:r>
        <w:rPr>
          <w:rFonts w:ascii="Times New Roman" w:hAnsi="Times New Roman"/>
          <w:b/>
          <w:noProof/>
        </w:rPr>
        <w:t>accesului la</w:t>
      </w:r>
      <w:r>
        <w:rPr>
          <w:rFonts w:ascii="Times New Roman" w:hAnsi="Times New Roman"/>
          <w:noProof/>
        </w:rPr>
        <w:t xml:space="preserve"> </w:t>
      </w:r>
      <w:r>
        <w:rPr>
          <w:rFonts w:ascii="Times New Roman" w:hAnsi="Times New Roman"/>
          <w:b/>
          <w:noProof/>
        </w:rPr>
        <w:t>învățământul superior</w:t>
      </w:r>
      <w:r>
        <w:rPr>
          <w:rFonts w:ascii="Times New Roman" w:hAnsi="Times New Roman"/>
          <w:noProof/>
        </w:rPr>
        <w:t xml:space="preserve"> pentru o gamă mai largă de cursanți și vârste – pentru a răspunde cererii tot mai mari de absolvenți de învățământ superior pe piața forței de muncă, tendință care se preconizează că se va accentua puternic odată cu viitoarele locuri de muncă – și de promovare a serviciilor de sprijin pentru bunăstarea studenților, oferindu-le sprijin specific pentru a reuși. Inițiativa va sprijini instituțiile de învățământ superior și personalul acestora în punerea în aplicare a principiilor, orientărilor și indicatorilor privind accesul mai larg și dimensiunea socială a învățământului superior, adoptate în 2024 în cadrul procesului de la Bologna.</w:t>
      </w:r>
    </w:p>
    <w:p w14:paraId="40A9A1C7" w14:textId="3EEC4FAE" w:rsidR="544915BC" w:rsidRPr="0092225A" w:rsidRDefault="2B82AD6A" w:rsidP="071B9A8F">
      <w:pPr>
        <w:pStyle w:val="ListParagraph"/>
        <w:numPr>
          <w:ilvl w:val="0"/>
          <w:numId w:val="1"/>
        </w:numPr>
        <w:spacing w:after="120" w:line="240" w:lineRule="auto"/>
        <w:ind w:left="357" w:hanging="357"/>
        <w:jc w:val="both"/>
        <w:rPr>
          <w:rFonts w:ascii="Times New Roman" w:eastAsia="Times New Roman" w:hAnsi="Times New Roman" w:cs="Times New Roman"/>
          <w:noProof/>
        </w:rPr>
      </w:pPr>
      <w:r>
        <w:rPr>
          <w:rFonts w:ascii="Times New Roman" w:hAnsi="Times New Roman"/>
          <w:noProof/>
        </w:rPr>
        <w:t xml:space="preserve">Stimularea </w:t>
      </w:r>
      <w:r>
        <w:rPr>
          <w:rFonts w:ascii="Times New Roman" w:hAnsi="Times New Roman"/>
          <w:b/>
          <w:noProof/>
        </w:rPr>
        <w:t>educației antreprenoriale</w:t>
      </w:r>
      <w:r>
        <w:rPr>
          <w:rFonts w:ascii="Times New Roman" w:hAnsi="Times New Roman"/>
          <w:noProof/>
        </w:rPr>
        <w:t xml:space="preserve"> la toate nivelurile, cu module mai specifice – inclusiv transfrontaliere – în universități, în cooperare cu ecosistemul lor inovator. Acest lucru îi ajută pe cursanți să își dezvolte competențele și mentalitatea necesare pentru înființarea de întreprinderi și crearea de locuri de muncă.</w:t>
      </w:r>
    </w:p>
    <w:p w14:paraId="1A039F46" w14:textId="3871CB46" w:rsidR="00A77C0D" w:rsidRPr="00380AD0" w:rsidRDefault="00A77C0D" w:rsidP="071B9A8F">
      <w:pPr>
        <w:pStyle w:val="ListParagraph"/>
        <w:spacing w:after="120" w:line="240" w:lineRule="auto"/>
        <w:ind w:left="357"/>
        <w:jc w:val="both"/>
        <w:rPr>
          <w:rFonts w:ascii="Times New Roman" w:eastAsia="Times New Roman" w:hAnsi="Times New Roman" w:cs="Times New Roman"/>
          <w:noProof/>
        </w:rPr>
      </w:pPr>
    </w:p>
    <w:tbl>
      <w:tblPr>
        <w:tblStyle w:val="TableGrid"/>
        <w:tblW w:w="9015" w:type="dxa"/>
        <w:tblInd w:w="357" w:type="dxa"/>
        <w:tblLayout w:type="fixed"/>
        <w:tblLook w:val="06A0" w:firstRow="1" w:lastRow="0" w:firstColumn="1" w:lastColumn="0" w:noHBand="1" w:noVBand="1"/>
      </w:tblPr>
      <w:tblGrid>
        <w:gridCol w:w="9015"/>
      </w:tblGrid>
      <w:tr w:rsidR="00970E65" w:rsidRPr="000D4F2D" w14:paraId="1357DD29" w14:textId="77777777" w:rsidTr="00341E0A">
        <w:trPr>
          <w:trHeight w:val="557"/>
        </w:trPr>
        <w:tc>
          <w:tcPr>
            <w:tcW w:w="9015" w:type="dxa"/>
          </w:tcPr>
          <w:p w14:paraId="33C2880F" w14:textId="77777777" w:rsidR="00DB6020" w:rsidRPr="0092225A" w:rsidRDefault="00BE7B64" w:rsidP="000D4F2D">
            <w:pPr>
              <w:pStyle w:val="NormalWeb"/>
              <w:spacing w:before="120" w:beforeAutospacing="0" w:after="0" w:afterAutospacing="0"/>
              <w:jc w:val="both"/>
              <w:rPr>
                <w:b/>
                <w:bCs/>
                <w:noProof/>
              </w:rPr>
            </w:pPr>
            <w:r>
              <w:rPr>
                <w:b/>
                <w:noProof/>
              </w:rPr>
              <w:t>Obiective principale</w:t>
            </w:r>
          </w:p>
          <w:p w14:paraId="2C17EF42" w14:textId="37A799C2" w:rsidR="00BD71D3" w:rsidRPr="0092225A" w:rsidRDefault="00BD71D3" w:rsidP="000D4F2D">
            <w:pPr>
              <w:pStyle w:val="NormalWeb"/>
              <w:spacing w:before="120" w:beforeAutospacing="0" w:after="0" w:afterAutospacing="0"/>
              <w:jc w:val="both"/>
              <w:rPr>
                <w:noProof/>
              </w:rPr>
            </w:pPr>
            <w:r>
              <w:rPr>
                <w:noProof/>
              </w:rPr>
              <w:t>Planul de acțiune privind competențele de bază [T1 2025]</w:t>
            </w:r>
          </w:p>
          <w:p w14:paraId="2D42740B" w14:textId="5D4E5187" w:rsidR="00BD71D3" w:rsidRPr="0092225A" w:rsidRDefault="00BD71D3" w:rsidP="00485916">
            <w:pPr>
              <w:pStyle w:val="NormalWeb"/>
              <w:spacing w:before="120" w:beforeAutospacing="0" w:after="0" w:afterAutospacing="0"/>
              <w:jc w:val="both"/>
              <w:rPr>
                <w:noProof/>
              </w:rPr>
            </w:pPr>
            <w:r>
              <w:rPr>
                <w:noProof/>
              </w:rPr>
              <w:t>Schema de sprijin pentru competențe de bază (pilot) [2026]</w:t>
            </w:r>
          </w:p>
          <w:p w14:paraId="0BFF2680" w14:textId="08E2FF07" w:rsidR="00BD71D3" w:rsidRPr="0092225A" w:rsidRDefault="00BD71D3" w:rsidP="000D4F2D">
            <w:pPr>
              <w:pStyle w:val="NormalWeb"/>
              <w:spacing w:before="120" w:beforeAutospacing="0" w:after="0" w:afterAutospacing="0"/>
              <w:jc w:val="both"/>
              <w:rPr>
                <w:noProof/>
              </w:rPr>
            </w:pPr>
            <w:r>
              <w:rPr>
                <w:noProof/>
              </w:rPr>
              <w:t>Foaie de parcurs pentru 2030 privind viitorul educației și al competențelor digitale [T4 2025]</w:t>
            </w:r>
          </w:p>
          <w:p w14:paraId="5674A137" w14:textId="163ADD3B" w:rsidR="00BD71D3" w:rsidRPr="0092225A" w:rsidRDefault="00BD71D3" w:rsidP="000D4F2D">
            <w:pPr>
              <w:pStyle w:val="NormalWeb"/>
              <w:spacing w:before="120" w:beforeAutospacing="0" w:after="0" w:afterAutospacing="0"/>
              <w:jc w:val="both"/>
              <w:rPr>
                <w:noProof/>
              </w:rPr>
            </w:pPr>
            <w:r>
              <w:rPr>
                <w:noProof/>
              </w:rPr>
              <w:t>Inițiativa privind IA în educație [2026]</w:t>
            </w:r>
          </w:p>
          <w:p w14:paraId="535994F8" w14:textId="77777777" w:rsidR="00BD71D3" w:rsidRPr="0092225A" w:rsidRDefault="00BD71D3" w:rsidP="000D4F2D">
            <w:pPr>
              <w:pStyle w:val="NormalWeb"/>
              <w:spacing w:before="120" w:beforeAutospacing="0" w:after="0" w:afterAutospacing="0"/>
              <w:jc w:val="both"/>
              <w:rPr>
                <w:noProof/>
              </w:rPr>
            </w:pPr>
            <w:r>
              <w:rPr>
                <w:noProof/>
              </w:rPr>
              <w:t>Planul strategic pentru educația în domeniul STEM [T1 2025]</w:t>
            </w:r>
          </w:p>
          <w:p w14:paraId="01456929" w14:textId="77777777" w:rsidR="005C4768" w:rsidRPr="0092225A" w:rsidRDefault="005C4768" w:rsidP="005C4768">
            <w:pPr>
              <w:pStyle w:val="NormalWeb"/>
              <w:spacing w:before="120" w:beforeAutospacing="0" w:after="0" w:afterAutospacing="0"/>
              <w:jc w:val="both"/>
              <w:rPr>
                <w:noProof/>
              </w:rPr>
            </w:pPr>
            <w:r>
              <w:rPr>
                <w:noProof/>
              </w:rPr>
              <w:t>Agenda UE pentru cadrele didactice și formatori [2026]</w:t>
            </w:r>
          </w:p>
          <w:p w14:paraId="35820E3A" w14:textId="77777777" w:rsidR="005C4768" w:rsidRPr="0092225A" w:rsidRDefault="005C4768" w:rsidP="005C4768">
            <w:pPr>
              <w:pStyle w:val="NormalWeb"/>
              <w:spacing w:before="120" w:beforeAutospacing="0" w:after="0" w:afterAutospacing="0"/>
              <w:jc w:val="both"/>
              <w:rPr>
                <w:noProof/>
              </w:rPr>
            </w:pPr>
            <w:r>
              <w:rPr>
                <w:noProof/>
              </w:rPr>
              <w:t>Cadrul european de competențe pentru personalul didactic [2026]</w:t>
            </w:r>
          </w:p>
          <w:p w14:paraId="2D5EA6C5" w14:textId="77777777" w:rsidR="005C4768" w:rsidRPr="0092225A" w:rsidRDefault="673FFF47" w:rsidP="4BBF9377">
            <w:pPr>
              <w:pStyle w:val="NormalWeb"/>
              <w:spacing w:before="120" w:beforeAutospacing="0" w:after="0" w:afterAutospacing="0"/>
              <w:jc w:val="both"/>
              <w:rPr>
                <w:noProof/>
              </w:rPr>
            </w:pPr>
            <w:r>
              <w:rPr>
                <w:noProof/>
              </w:rPr>
              <w:t>Strategia europeană pentru educație și formare profesională (EFP) [2026]</w:t>
            </w:r>
          </w:p>
          <w:p w14:paraId="71FBD788" w14:textId="77777777" w:rsidR="001220CC" w:rsidRPr="0092225A" w:rsidRDefault="2C986A08" w:rsidP="4BBF9377">
            <w:pPr>
              <w:pStyle w:val="NormalWeb"/>
              <w:spacing w:before="120" w:beforeAutospacing="0" w:after="0" w:afterAutospacing="0"/>
              <w:jc w:val="both"/>
              <w:rPr>
                <w:noProof/>
              </w:rPr>
            </w:pPr>
            <w:r>
              <w:rPr>
                <w:noProof/>
              </w:rPr>
              <w:t>Îmbunătățirea accesului la învățământul superior [2027]</w:t>
            </w:r>
          </w:p>
          <w:p w14:paraId="3BDC73EB" w14:textId="24661A0A" w:rsidR="00A616C0" w:rsidRPr="00341E0A" w:rsidRDefault="00A616C0" w:rsidP="00341E0A">
            <w:pPr>
              <w:spacing w:before="120" w:after="120"/>
              <w:jc w:val="both"/>
              <w:rPr>
                <w:noProof/>
              </w:rPr>
            </w:pPr>
            <w:r>
              <w:rPr>
                <w:rFonts w:ascii="Times New Roman" w:hAnsi="Times New Roman"/>
                <w:noProof/>
              </w:rPr>
              <w:t>Strategia privind echitatea între generații [T1 2026]</w:t>
            </w:r>
          </w:p>
        </w:tc>
      </w:tr>
    </w:tbl>
    <w:p w14:paraId="24EED923" w14:textId="6FEE98CF" w:rsidR="352F8185" w:rsidRPr="00C84294" w:rsidRDefault="426D2A16" w:rsidP="00EE113A">
      <w:pPr>
        <w:pStyle w:val="Heading2"/>
        <w:numPr>
          <w:ilvl w:val="0"/>
          <w:numId w:val="22"/>
        </w:numPr>
        <w:spacing w:before="240" w:after="240" w:line="240" w:lineRule="auto"/>
        <w:ind w:left="714" w:hanging="357"/>
        <w:jc w:val="both"/>
        <w:rPr>
          <w:rFonts w:ascii="Times New Roman" w:eastAsia="Times New Roman" w:hAnsi="Times New Roman" w:cs="Times New Roman"/>
          <w:b/>
          <w:bCs/>
          <w:noProof/>
          <w:color w:val="auto"/>
          <w:sz w:val="24"/>
          <w:szCs w:val="24"/>
        </w:rPr>
      </w:pPr>
      <w:r>
        <w:rPr>
          <w:rStyle w:val="normaltextrun"/>
          <w:rFonts w:ascii="Times New Roman" w:hAnsi="Times New Roman"/>
          <w:b/>
          <w:noProof/>
          <w:color w:val="auto"/>
          <w:sz w:val="24"/>
        </w:rPr>
        <w:t>Perfecționare și recalificare pentru dobândirea de competențe orientate spre viitor</w:t>
      </w:r>
    </w:p>
    <w:p w14:paraId="05AD73E8" w14:textId="6AFEDD1A" w:rsidR="00BF5DD9" w:rsidRPr="00C84294" w:rsidRDefault="237B1B47" w:rsidP="004E0EC1">
      <w:pPr>
        <w:spacing w:after="120" w:line="240" w:lineRule="auto"/>
        <w:jc w:val="both"/>
        <w:rPr>
          <w:rFonts w:ascii="Times New Roman" w:eastAsia="Times New Roman" w:hAnsi="Times New Roman" w:cs="Times New Roman"/>
          <w:noProof/>
        </w:rPr>
      </w:pPr>
      <w:r>
        <w:rPr>
          <w:rFonts w:ascii="Times New Roman" w:hAnsi="Times New Roman"/>
          <w:b/>
          <w:noProof/>
        </w:rPr>
        <w:t xml:space="preserve">Ritmul și amploarea transformărilor în curs sunt fără precedent. </w:t>
      </w:r>
      <w:r>
        <w:rPr>
          <w:rFonts w:ascii="Times New Roman" w:hAnsi="Times New Roman"/>
          <w:noProof/>
        </w:rPr>
        <w:t>Competențele au reprezentat întotdeauna unul dintre avantajele competitive ale Europei. Asigurarea instrumentelor de perfecționare și recalificare adecvate – în mod responsabil și eficace – va spori competitivitatea întreprinderilor și a angajatorilor europeni, va facilita tranzițiile de la un loc de muncă la altul și va garanta că nimeni nu este lăsat în urmă.</w:t>
      </w:r>
    </w:p>
    <w:p w14:paraId="4BEADD55" w14:textId="412A2F6C" w:rsidR="352F8185" w:rsidRPr="00C84294" w:rsidRDefault="7C6B6BFB" w:rsidP="004E0EC1">
      <w:pPr>
        <w:spacing w:after="120" w:line="240" w:lineRule="auto"/>
        <w:jc w:val="both"/>
        <w:rPr>
          <w:rFonts w:ascii="Times New Roman" w:eastAsia="Times New Roman" w:hAnsi="Times New Roman" w:cs="Times New Roman"/>
          <w:noProof/>
        </w:rPr>
      </w:pPr>
      <w:r>
        <w:rPr>
          <w:rFonts w:ascii="Times New Roman" w:hAnsi="Times New Roman"/>
          <w:b/>
          <w:noProof/>
        </w:rPr>
        <w:t>Perfecționarea și recalificarea reprezintă o responsabilitate comună.</w:t>
      </w:r>
      <w:r>
        <w:rPr>
          <w:rFonts w:ascii="Times New Roman" w:hAnsi="Times New Roman"/>
          <w:noProof/>
        </w:rPr>
        <w:t xml:space="preserve"> Nu doar autoritățile publice de la nivelul UE și de la nivel național, regional și local au un rol de jucat în acest proces, ci și întreprinderile, partenerii sociali, furnizorii de educație și formare, organizațiile societății civile, comunitățile locale și cetățenii. </w:t>
      </w:r>
    </w:p>
    <w:p w14:paraId="211F7782" w14:textId="4E7522CF" w:rsidR="352F8185" w:rsidRPr="00C84294" w:rsidRDefault="027D11AB" w:rsidP="4BBF9377">
      <w:pPr>
        <w:spacing w:after="120" w:line="240" w:lineRule="auto"/>
        <w:jc w:val="both"/>
        <w:rPr>
          <w:rFonts w:ascii="Times New Roman" w:eastAsia="Times New Roman" w:hAnsi="Times New Roman" w:cs="Times New Roman"/>
          <w:noProof/>
        </w:rPr>
      </w:pPr>
      <w:r>
        <w:rPr>
          <w:rFonts w:ascii="Times New Roman" w:hAnsi="Times New Roman"/>
          <w:b/>
          <w:noProof/>
        </w:rPr>
        <w:t>Previziunile privind nevoile viitoare ale pieței forței de muncă subliniază caracterul urgent al acțiunilor menite să asigure competențele de care Europa are nevoie.</w:t>
      </w:r>
      <w:r>
        <w:rPr>
          <w:rFonts w:ascii="Times New Roman" w:hAnsi="Times New Roman"/>
          <w:noProof/>
        </w:rPr>
        <w:t xml:space="preserve"> Comisia a identificat deja 42 de ocupații cu deficit de forță de muncă la nivelul UE. Cele mai mari deficite se înregistrează în sectorul construcțiilor, al transporturilor, pentru anumite profesii din domeniul sănătății, cum ar fi asistenți medicali și medici specialiști, precum și lucrători din sistemul serviciilor de îngrijire</w:t>
      </w:r>
      <w:r w:rsidR="4B623439" w:rsidRPr="00C84294">
        <w:rPr>
          <w:rStyle w:val="FootnoteReference"/>
          <w:rFonts w:ascii="Times New Roman" w:eastAsia="Times New Roman" w:hAnsi="Times New Roman" w:cs="Times New Roman"/>
          <w:noProof/>
          <w:lang w:val="en-GB"/>
        </w:rPr>
        <w:footnoteReference w:id="31"/>
      </w:r>
      <w:r>
        <w:rPr>
          <w:rFonts w:ascii="Times New Roman" w:hAnsi="Times New Roman"/>
          <w:noProof/>
        </w:rPr>
        <w:t>. Este posibil ca acestea să se acutizeze odată cu dezvoltarea tehnologiilor în domeniul IA, al roboticii, cu procesele bazate pe date și cu tranziția curată care transformă industriile</w:t>
      </w:r>
      <w:r w:rsidR="005F3D9C">
        <w:rPr>
          <w:rStyle w:val="FootnoteReference"/>
          <w:rFonts w:ascii="Times New Roman" w:eastAsia="Times New Roman" w:hAnsi="Times New Roman" w:cs="Times New Roman"/>
          <w:noProof/>
          <w:lang w:val="en-GB"/>
        </w:rPr>
        <w:footnoteReference w:id="32"/>
      </w:r>
      <w:r>
        <w:rPr>
          <w:rFonts w:ascii="Times New Roman" w:hAnsi="Times New Roman"/>
          <w:noProof/>
        </w:rPr>
        <w:t xml:space="preserve">. </w:t>
      </w:r>
    </w:p>
    <w:p w14:paraId="4137778D" w14:textId="1A48206D" w:rsidR="4B623439" w:rsidRPr="00341E0A" w:rsidRDefault="4DA826B7" w:rsidP="001961FB">
      <w:pPr>
        <w:spacing w:after="120" w:line="240" w:lineRule="auto"/>
        <w:jc w:val="both"/>
        <w:rPr>
          <w:rFonts w:ascii="Times New Roman" w:hAnsi="Times New Roman"/>
          <w:noProof/>
        </w:rPr>
      </w:pPr>
      <w:r>
        <w:rPr>
          <w:rFonts w:ascii="Times New Roman" w:hAnsi="Times New Roman"/>
          <w:noProof/>
        </w:rPr>
        <w:t>Nivelul de participare la activități de învățare în rândul adulților rămâne insuficient, doar 39,5 % dintre adulți participând anual la activități de formare</w:t>
      </w:r>
      <w:r w:rsidR="00987993">
        <w:rPr>
          <w:rStyle w:val="FootnoteReference"/>
          <w:rFonts w:ascii="Times New Roman" w:hAnsi="Times New Roman"/>
          <w:noProof/>
        </w:rPr>
        <w:footnoteReference w:id="33"/>
      </w:r>
      <w:r>
        <w:rPr>
          <w:rFonts w:ascii="Times New Roman" w:hAnsi="Times New Roman"/>
          <w:noProof/>
        </w:rPr>
        <w:t>, cu mult sub obiectivul principal de 60 % stabilit la nivelul UE până în 2030. Nivelul de participare a adulților slab calificați, care au cea mai mare nevoie de formare, este și mai scăzut. De asemenea, nivelurile de participare sunt, în medie, mai scăzute în regiunile mai puțin dezvoltate și în regiunile aflate în tranziție. Femeile și grupurile vulnerabile, cum ar fi persoanele cu handicap, se confruntă cu obstacole suplimentare care le împiedică participarea la activități de formare. În acest context, Foaia de parcurs privind drepturile femeilor va promova egalitatea de șanse și accesul la perfecționare și recalificare.</w:t>
      </w:r>
    </w:p>
    <w:p w14:paraId="162BCE1D" w14:textId="77777777" w:rsidR="00F41386" w:rsidRDefault="62907F75" w:rsidP="46803665">
      <w:pPr>
        <w:spacing w:after="120" w:line="240" w:lineRule="auto"/>
        <w:jc w:val="both"/>
        <w:rPr>
          <w:rFonts w:ascii="Times New Roman" w:eastAsia="Times New Roman" w:hAnsi="Times New Roman" w:cs="Times New Roman"/>
          <w:noProof/>
        </w:rPr>
      </w:pPr>
      <w:r>
        <w:rPr>
          <w:rFonts w:ascii="Times New Roman" w:hAnsi="Times New Roman"/>
          <w:noProof/>
        </w:rPr>
        <w:t xml:space="preserve">Trebuie să le oferim sprijin cetățenilor în vârstă care doresc să contribuie în continuare la piața forței de muncă. În plus, ar trebui sprijinite inițiativele de politică reciproc avantajoase pentru mai multor generații. Locurile de muncă multigeneraționale răspund unor nevoi diverse, investesc în transferuri bidirecționale de cunoștințe și competențe între cetățenii tineri și cei în vârstă și, în cele din urmă, sunt benefice pentru societate în ansamblu. </w:t>
      </w:r>
    </w:p>
    <w:p w14:paraId="12B20482" w14:textId="2986099E" w:rsidR="4B623439" w:rsidRPr="009B174B" w:rsidRDefault="3484132C" w:rsidP="46803665">
      <w:pPr>
        <w:spacing w:after="120" w:line="240" w:lineRule="auto"/>
        <w:jc w:val="both"/>
        <w:rPr>
          <w:rFonts w:ascii="Times New Roman" w:eastAsia="Times New Roman" w:hAnsi="Times New Roman" w:cs="Times New Roman"/>
          <w:noProof/>
        </w:rPr>
      </w:pPr>
      <w:r>
        <w:rPr>
          <w:rFonts w:ascii="Times New Roman" w:hAnsi="Times New Roman"/>
          <w:noProof/>
        </w:rPr>
        <w:t>Formarea la locul de muncă oferită de angajatori are o pondere mare în activitățile de perfecționare. În 2020, 67,4 % dintre întreprinderi au oferit cursuri de formare, însă nivelul de participare variază semnificativ de la un sector la altul, de la o industrie la alta și de la o țară la alta. Serviciile publice de ocupare a forței de muncă nu răspund în mod suficient nevoilor de formare în vederea recalificării ale adulților care schimbă profesia sau sectorul în care activează.</w:t>
      </w:r>
    </w:p>
    <w:p w14:paraId="5263BD73" w14:textId="65BF1B61" w:rsidR="4B623439" w:rsidRPr="009B174B" w:rsidRDefault="3BEFC2B1" w:rsidP="004E0EC1">
      <w:pPr>
        <w:spacing w:after="120" w:line="240" w:lineRule="auto"/>
        <w:jc w:val="both"/>
        <w:rPr>
          <w:rFonts w:ascii="Arial" w:eastAsia="Arial" w:hAnsi="Arial" w:cs="Arial"/>
          <w:noProof/>
          <w:sz w:val="22"/>
          <w:szCs w:val="22"/>
        </w:rPr>
      </w:pPr>
      <w:r>
        <w:rPr>
          <w:rFonts w:ascii="Times New Roman" w:hAnsi="Times New Roman"/>
          <w:noProof/>
        </w:rPr>
        <w:t>Un obstacol major în calea participării la cursuri de formare în rândul adulților slab calificați este lipsa motivației</w:t>
      </w:r>
      <w:r w:rsidR="4B623439" w:rsidRPr="001861BF">
        <w:rPr>
          <w:rFonts w:ascii="Times New Roman" w:eastAsia="Times New Roman" w:hAnsi="Times New Roman" w:cs="Times New Roman"/>
          <w:noProof/>
          <w:vertAlign w:val="superscript"/>
        </w:rPr>
        <w:footnoteReference w:id="34"/>
      </w:r>
      <w:r>
        <w:rPr>
          <w:rFonts w:ascii="Times New Roman" w:hAnsi="Times New Roman"/>
          <w:noProof/>
        </w:rPr>
        <w:t>.</w:t>
      </w:r>
      <w:r>
        <w:rPr>
          <w:rFonts w:ascii="Times New Roman" w:hAnsi="Times New Roman"/>
          <w:noProof/>
          <w:vertAlign w:val="superscript"/>
        </w:rPr>
        <w:t xml:space="preserve"> </w:t>
      </w:r>
      <w:r>
        <w:rPr>
          <w:rFonts w:ascii="Times New Roman" w:hAnsi="Times New Roman"/>
          <w:noProof/>
        </w:rPr>
        <w:t>Experiențele negative asociate cu învățarea în școli pot lăsa „sechele”. Sunt necesare abordări alternative, care să implice un set mai larg de actori, pentru a-i stimula pe adulți să participe la activități de învățare în medii noi sau de încredere.</w:t>
      </w:r>
    </w:p>
    <w:p w14:paraId="1731CF21" w14:textId="5C10C552" w:rsidR="00643A2B" w:rsidRPr="00545550" w:rsidRDefault="00643A2B" w:rsidP="004E0EC1">
      <w:pPr>
        <w:spacing w:after="120" w:line="240" w:lineRule="auto"/>
        <w:jc w:val="both"/>
        <w:rPr>
          <w:rFonts w:ascii="Times New Roman" w:hAnsi="Times New Roman"/>
          <w:noProof/>
        </w:rPr>
      </w:pPr>
      <w:r>
        <w:rPr>
          <w:rFonts w:ascii="Times New Roman" w:hAnsi="Times New Roman"/>
          <w:b/>
          <w:noProof/>
        </w:rPr>
        <w:t>Dialogul social</w:t>
      </w:r>
      <w:r>
        <w:rPr>
          <w:rFonts w:ascii="Times New Roman" w:hAnsi="Times New Roman"/>
          <w:noProof/>
        </w:rPr>
        <w:t xml:space="preserve"> la toate nivelurile – european, național și local – este esențial pentru modelarea dezvoltării competențelor prin negocieri colective, gestionarea fondurilor pentru activități de formare și dezvoltare, servicii de orientare și corelarea locurilor de muncă cu competențele necesare. Acest dialog va fi promovat în continuare.</w:t>
      </w:r>
    </w:p>
    <w:p w14:paraId="48A5C8C7" w14:textId="0CED2DC2" w:rsidR="000A0CA1" w:rsidRPr="00545550" w:rsidRDefault="0093137D" w:rsidP="78B2F0B5">
      <w:pPr>
        <w:pStyle w:val="NormalWeb"/>
        <w:keepNext/>
        <w:spacing w:before="0" w:beforeAutospacing="0" w:after="120" w:afterAutospacing="0"/>
        <w:jc w:val="both"/>
        <w:rPr>
          <w:b/>
          <w:bCs/>
          <w:noProof/>
        </w:rPr>
      </w:pPr>
      <w:bookmarkStart w:id="3" w:name="_Hlk189306268"/>
      <w:r>
        <w:rPr>
          <w:b/>
          <w:noProof/>
        </w:rPr>
        <w:t>Principalele rezultate așteptate de la sectorul public la nivelul UE, la nivel național sau regional</w:t>
      </w:r>
    </w:p>
    <w:bookmarkEnd w:id="3"/>
    <w:p w14:paraId="4286A6B0" w14:textId="3A744A1C" w:rsidR="516E6DC9" w:rsidRPr="00545550" w:rsidRDefault="0358DB07" w:rsidP="007563B7">
      <w:pPr>
        <w:pStyle w:val="ListParagraph"/>
        <w:keepNext/>
        <w:numPr>
          <w:ilvl w:val="0"/>
          <w:numId w:val="11"/>
        </w:numPr>
        <w:spacing w:after="120" w:line="240" w:lineRule="auto"/>
        <w:ind w:left="714" w:hanging="357"/>
        <w:contextualSpacing w:val="0"/>
        <w:jc w:val="both"/>
        <w:rPr>
          <w:rFonts w:ascii="Times New Roman" w:hAnsi="Times New Roman"/>
          <w:b/>
          <w:bCs/>
          <w:noProof/>
        </w:rPr>
      </w:pPr>
      <w:r>
        <w:rPr>
          <w:rFonts w:ascii="Times New Roman" w:hAnsi="Times New Roman"/>
          <w:b/>
          <w:noProof/>
        </w:rPr>
        <w:t>Perfecționarea și recalificarea adulților</w:t>
      </w:r>
    </w:p>
    <w:p w14:paraId="6A132317" w14:textId="0A6EBED2" w:rsidR="0002730A" w:rsidRPr="00971C94" w:rsidRDefault="7B68005A" w:rsidP="00341E0A">
      <w:pPr>
        <w:pStyle w:val="ListParagraph"/>
        <w:numPr>
          <w:ilvl w:val="0"/>
          <w:numId w:val="30"/>
        </w:numPr>
        <w:spacing w:after="120" w:line="240" w:lineRule="auto"/>
        <w:ind w:left="357" w:hanging="357"/>
        <w:jc w:val="both"/>
        <w:rPr>
          <w:rFonts w:ascii="Times New Roman" w:eastAsia="Aptos" w:hAnsi="Times New Roman" w:cs="Times New Roman"/>
          <w:noProof/>
        </w:rPr>
      </w:pPr>
      <w:r>
        <w:rPr>
          <w:rFonts w:ascii="Times New Roman" w:hAnsi="Times New Roman"/>
          <w:b/>
          <w:noProof/>
        </w:rPr>
        <w:t>Sprijinirea în continuare a implementării</w:t>
      </w:r>
      <w:r>
        <w:rPr>
          <w:rFonts w:ascii="Times New Roman" w:hAnsi="Times New Roman"/>
          <w:noProof/>
        </w:rPr>
        <w:t xml:space="preserve"> </w:t>
      </w:r>
      <w:r>
        <w:rPr>
          <w:rFonts w:ascii="Times New Roman" w:hAnsi="Times New Roman"/>
          <w:b/>
          <w:noProof/>
        </w:rPr>
        <w:t>conturilor personale de învățare</w:t>
      </w:r>
      <w:r w:rsidR="0002730A" w:rsidRPr="00586A0A">
        <w:rPr>
          <w:rStyle w:val="FootnoteReference"/>
          <w:rFonts w:ascii="Times New Roman" w:hAnsi="Times New Roman"/>
          <w:noProof/>
          <w:lang w:val="en-GB"/>
        </w:rPr>
        <w:footnoteReference w:id="35"/>
      </w:r>
      <w:r>
        <w:rPr>
          <w:rFonts w:ascii="Times New Roman" w:hAnsi="Times New Roman"/>
          <w:noProof/>
        </w:rPr>
        <w:t xml:space="preserve"> pentru a le oferi tuturor cetățenilor, indiferent de statutul lor profesional, posibilitatea de a se perfecționa și recalifica. Conturile personale de învățare îi pot ajuta pe cetățeni să dobândească competențele necesare pentru a face tranziția către o nouă profesie. Astfel de programe sunt în prezent în faza de testare în multe state membre, însă în următorii ani vor fi necesare acțiuni de implementare, evaluare și consolidare în continuare a acestora. </w:t>
      </w:r>
    </w:p>
    <w:p w14:paraId="1F5DB815" w14:textId="5359CFDE" w:rsidR="00971C94" w:rsidRPr="00971C94" w:rsidRDefault="00971C94" w:rsidP="00EE113A">
      <w:pPr>
        <w:pStyle w:val="ListParagraph"/>
        <w:numPr>
          <w:ilvl w:val="0"/>
          <w:numId w:val="36"/>
        </w:numPr>
        <w:spacing w:after="120" w:line="240" w:lineRule="auto"/>
        <w:contextualSpacing w:val="0"/>
        <w:jc w:val="both"/>
        <w:rPr>
          <w:rFonts w:ascii="Times New Roman" w:hAnsi="Times New Roman" w:cs="Times New Roman"/>
          <w:noProof/>
        </w:rPr>
      </w:pPr>
      <w:r>
        <w:rPr>
          <w:rFonts w:ascii="Times New Roman" w:hAnsi="Times New Roman"/>
          <w:b/>
          <w:noProof/>
        </w:rPr>
        <w:t>Extinderea utilizării microcertificatelor</w:t>
      </w:r>
      <w:r>
        <w:rPr>
          <w:rFonts w:ascii="Times New Roman" w:hAnsi="Times New Roman"/>
          <w:noProof/>
        </w:rPr>
        <w:t xml:space="preserve"> ca soluții de învățare flexibile, în conformitate cu abordarea europeană</w:t>
      </w:r>
      <w:r w:rsidRPr="00031EEF">
        <w:rPr>
          <w:rStyle w:val="FootnoteReference"/>
          <w:noProof/>
        </w:rPr>
        <w:footnoteReference w:id="36"/>
      </w:r>
      <w:r>
        <w:rPr>
          <w:rFonts w:ascii="Times New Roman" w:hAnsi="Times New Roman"/>
          <w:noProof/>
        </w:rPr>
        <w:t xml:space="preserve">, în scopul consolidării încrederii în acestea și pentru a se asigura că sunt ușor de înțeles, emise digital și comparabile între sectoare și țări. Acest lucru va necesita implicarea activă a tuturor tipurilor de furnizori de microcertificate, în special a furnizorilor privați de formare, pe lângă instituțiile de educație și formare. După caz, microcertificatele ar trebui să fie corelate cu cadrele naționale și europene ale calificărilor. Orientările privind instrumentele de asigurare a calității vor spori încrederea în microcertificate și adoptarea acestora în procesele de recrutare. Scopul este, de asemenea, de a crește numărul de microcertificate comune emise de centrele de excelență profesională, alianțele universităților europene și academiile europene de competențe, precum și de a spori utilizarea acestora în procesele de recrutare și de promovare a carierei, cu un accent deosebit pe sectoarele strategice. </w:t>
      </w:r>
    </w:p>
    <w:p w14:paraId="349B0AD1" w14:textId="4F7A851C" w:rsidR="000C3596" w:rsidRPr="00734B06" w:rsidRDefault="00797EDC" w:rsidP="00341E0A">
      <w:pPr>
        <w:pStyle w:val="ListParagraph"/>
        <w:numPr>
          <w:ilvl w:val="0"/>
          <w:numId w:val="30"/>
        </w:numPr>
        <w:spacing w:after="120" w:line="240" w:lineRule="auto"/>
        <w:ind w:left="357" w:hanging="357"/>
        <w:contextualSpacing w:val="0"/>
        <w:jc w:val="both"/>
        <w:rPr>
          <w:rFonts w:ascii="Times New Roman" w:eastAsia="Aptos" w:hAnsi="Times New Roman" w:cs="Times New Roman"/>
          <w:noProof/>
        </w:rPr>
      </w:pPr>
      <w:r>
        <w:rPr>
          <w:rFonts w:ascii="Times New Roman" w:hAnsi="Times New Roman"/>
          <w:b/>
          <w:noProof/>
        </w:rPr>
        <w:t>Sprijinirea statelor membre în desfășurarea activităților de învățare reciprocă în spații de învățare comunitare inovatoare</w:t>
      </w:r>
      <w:r>
        <w:rPr>
          <w:rFonts w:ascii="Times New Roman" w:hAnsi="Times New Roman"/>
          <w:noProof/>
        </w:rPr>
        <w:t xml:space="preserve"> pentru a implica și a motiva adulții cu un nivel scăzut de competențe de bază să se perfecționeze, operând în medii în care se simt mai confortabil. Încurajarea colaborării dintre statele membre și serviciile publice de ocupare a forței de muncă și serviciile sociale pentru a sprijini adulții în procesul de îmbunătățire a competențelor de bază și pentru activarea acestora, după caz. În acest context ar putea fi testate abordări intergeneraționale.</w:t>
      </w:r>
    </w:p>
    <w:p w14:paraId="54CFB48D" w14:textId="154825BF" w:rsidR="00734B06" w:rsidRPr="00734B06" w:rsidRDefault="00734B06" w:rsidP="00734B06">
      <w:pPr>
        <w:numPr>
          <w:ilvl w:val="0"/>
          <w:numId w:val="30"/>
        </w:numPr>
        <w:spacing w:after="120" w:line="240" w:lineRule="auto"/>
        <w:ind w:left="357" w:hanging="357"/>
        <w:jc w:val="both"/>
        <w:rPr>
          <w:rFonts w:ascii="Times New Roman" w:eastAsia="Times New Roman" w:hAnsi="Times New Roman" w:cs="Times New Roman"/>
          <w:noProof/>
        </w:rPr>
      </w:pPr>
      <w:r>
        <w:rPr>
          <w:rFonts w:ascii="Times New Roman" w:hAnsi="Times New Roman"/>
          <w:noProof/>
        </w:rPr>
        <w:t xml:space="preserve">Elaborarea și </w:t>
      </w:r>
      <w:r>
        <w:rPr>
          <w:rFonts w:ascii="Times New Roman" w:hAnsi="Times New Roman"/>
          <w:b/>
          <w:noProof/>
        </w:rPr>
        <w:t>implementarea unui proiect-pilot privind</w:t>
      </w:r>
      <w:r>
        <w:rPr>
          <w:rFonts w:ascii="Times New Roman" w:hAnsi="Times New Roman"/>
          <w:noProof/>
        </w:rPr>
        <w:t xml:space="preserve"> </w:t>
      </w:r>
      <w:r>
        <w:rPr>
          <w:rFonts w:ascii="Times New Roman" w:hAnsi="Times New Roman"/>
          <w:b/>
          <w:noProof/>
        </w:rPr>
        <w:t>garanția de competențe</w:t>
      </w:r>
      <w:r>
        <w:rPr>
          <w:rFonts w:ascii="Times New Roman" w:hAnsi="Times New Roman"/>
          <w:noProof/>
        </w:rPr>
        <w:t>, pentru a se asigura că lucrătorii din sectoarele aflate în proces de restructurare sau expuse riscului de șomaj au posibilitatea să-și continue cariera în alte sectoare și/sau întreprinderi. Prin promovarea perfecționării și recalificării acestora, în conformitate cu strategiile de tranziție naționale, regionale și/sau sectoriale relevante, garanția de competențe le va îmbunătăți perspectivele de angajare și siguranța locului de muncă.</w:t>
      </w:r>
    </w:p>
    <w:p w14:paraId="06F355ED" w14:textId="6EE30C64" w:rsidR="00FA1329" w:rsidRPr="00341E0A" w:rsidRDefault="00FA1329" w:rsidP="00341E0A">
      <w:pPr>
        <w:pStyle w:val="NormalWeb"/>
        <w:numPr>
          <w:ilvl w:val="0"/>
          <w:numId w:val="30"/>
        </w:numPr>
        <w:spacing w:before="0" w:beforeAutospacing="0" w:after="120" w:afterAutospacing="0"/>
        <w:jc w:val="both"/>
        <w:rPr>
          <w:b/>
          <w:noProof/>
        </w:rPr>
      </w:pPr>
      <w:r>
        <w:rPr>
          <w:noProof/>
        </w:rPr>
        <w:t>Evaluarea, ca parte a revizuirii Regulamentului general de exceptare pe categorii de ajutoare</w:t>
      </w:r>
      <w:r w:rsidRPr="00C453F7">
        <w:rPr>
          <w:rStyle w:val="FootnoteReference"/>
          <w:noProof/>
        </w:rPr>
        <w:footnoteReference w:id="37"/>
      </w:r>
      <w:r>
        <w:rPr>
          <w:noProof/>
        </w:rPr>
        <w:t xml:space="preserve">, </w:t>
      </w:r>
      <w:r>
        <w:rPr>
          <w:b/>
          <w:noProof/>
        </w:rPr>
        <w:t xml:space="preserve">a necesității de actualizare a normelor privind ajutoarele de stat aplicabile formării </w:t>
      </w:r>
      <w:r>
        <w:rPr>
          <w:noProof/>
        </w:rPr>
        <w:t>pentru a oferi stimulente mai bune industriei, inclusiv economiei sociale, pentru a investi în perfecționarea și recalificarea lucrătorilor pentru o tranziție justă.</w:t>
      </w:r>
    </w:p>
    <w:p w14:paraId="3D6BD659" w14:textId="03C57423" w:rsidR="5FD1C794" w:rsidRPr="0092225A" w:rsidRDefault="6B640C9A" w:rsidP="78B2F0B5">
      <w:pPr>
        <w:pStyle w:val="NormalWeb"/>
        <w:numPr>
          <w:ilvl w:val="0"/>
          <w:numId w:val="16"/>
        </w:numPr>
        <w:spacing w:before="0" w:beforeAutospacing="0" w:after="120" w:afterAutospacing="0"/>
        <w:jc w:val="both"/>
        <w:rPr>
          <w:noProof/>
          <w:u w:val="single"/>
        </w:rPr>
      </w:pPr>
      <w:r>
        <w:rPr>
          <w:b/>
          <w:noProof/>
        </w:rPr>
        <w:t>Mobilizarea parteneriatelor public-privat și promovarea cooperării în sectoarele strategice</w:t>
      </w:r>
    </w:p>
    <w:p w14:paraId="38D1F219" w14:textId="3476E3ED" w:rsidR="00C84294" w:rsidRPr="0092225A" w:rsidRDefault="3529C9B9" w:rsidP="3682D752">
      <w:pPr>
        <w:pStyle w:val="ListParagraph"/>
        <w:numPr>
          <w:ilvl w:val="0"/>
          <w:numId w:val="30"/>
        </w:numPr>
        <w:spacing w:after="120" w:line="240" w:lineRule="auto"/>
        <w:ind w:left="357" w:hanging="357"/>
        <w:contextualSpacing w:val="0"/>
        <w:jc w:val="both"/>
        <w:rPr>
          <w:rFonts w:ascii="Times New Roman" w:eastAsia="Aptos" w:hAnsi="Times New Roman" w:cs="Times New Roman"/>
          <w:noProof/>
        </w:rPr>
      </w:pPr>
      <w:r>
        <w:rPr>
          <w:rFonts w:ascii="Times New Roman" w:hAnsi="Times New Roman"/>
          <w:b/>
          <w:noProof/>
        </w:rPr>
        <w:t>Consolidarea și simplificarea Pactului pentru competențe</w:t>
      </w:r>
      <w:r>
        <w:rPr>
          <w:rFonts w:ascii="Times New Roman" w:hAnsi="Times New Roman"/>
          <w:noProof/>
        </w:rPr>
        <w:t xml:space="preserve"> pentru a sprijini sectoarele strategice în procesul de perfecționare și recalificare, inclusiv prin parteneriate la scară largă, în conformitate cu Busola pentru competitivitate, Pactul pentru o industrie curată și viitoarea strategie privind o uniune a pregătirii pentru situații de criză. Consolidarea parteneriatelor la scară largă va sprijini dezvoltarea de soluții sectoriale specifice</w:t>
      </w:r>
      <w:r w:rsidR="62FE021F" w:rsidRPr="00341E0A">
        <w:rPr>
          <w:rFonts w:ascii="Times New Roman" w:hAnsi="Times New Roman"/>
          <w:noProof/>
          <w:vertAlign w:val="superscript"/>
          <w:lang w:val="en-GB"/>
        </w:rPr>
        <w:footnoteReference w:id="38"/>
      </w:r>
      <w:r>
        <w:rPr>
          <w:rFonts w:ascii="Times New Roman" w:hAnsi="Times New Roman"/>
          <w:noProof/>
        </w:rPr>
        <w:t xml:space="preserve">. Pactul consolidat va aborda fragmentarea inițiativelor și va îmbunătăți legăturile dintre acestea, cum ar fi academiile europene de competențe, Alianța europeană pentru ucenicii, centrele de excelență profesională și alianțele universităților europene. Vor fi îmbunătățite sinergiile transsectoriale între membrii pactului, precum și schimbul de cunoștințe și de resurse de-a lungul lanțului valoric (de exemplu, informații privind competențele, profiluri profesionale, programe de învățământ, module de formare). Membrii pactului s-au angajat să asigure perfecționarea a 25 de milioane de lucrători până în 2030. Comisia solicită membrilor pactului să își dubleze, cel puțin, aceste angajamente. </w:t>
      </w:r>
    </w:p>
    <w:p w14:paraId="48CCE44E" w14:textId="604B74A2" w:rsidR="44F2A026" w:rsidRPr="0092225A" w:rsidRDefault="01A1C48E" w:rsidP="00341E0A">
      <w:pPr>
        <w:pStyle w:val="ListParagraph"/>
        <w:numPr>
          <w:ilvl w:val="0"/>
          <w:numId w:val="31"/>
        </w:numPr>
        <w:spacing w:after="120" w:line="240" w:lineRule="auto"/>
        <w:ind w:left="357" w:hanging="357"/>
        <w:contextualSpacing w:val="0"/>
        <w:jc w:val="both"/>
        <w:rPr>
          <w:rFonts w:ascii="Times New Roman" w:hAnsi="Times New Roman"/>
          <w:noProof/>
        </w:rPr>
      </w:pPr>
      <w:r>
        <w:rPr>
          <w:rFonts w:ascii="Times New Roman" w:hAnsi="Times New Roman"/>
          <w:b/>
          <w:noProof/>
        </w:rPr>
        <w:t xml:space="preserve">Revizuirea academiilor europene de competențe și lansarea unor academii specifice. </w:t>
      </w:r>
      <w:r>
        <w:rPr>
          <w:rFonts w:ascii="Times New Roman" w:hAnsi="Times New Roman"/>
          <w:noProof/>
        </w:rPr>
        <w:t>Va fi efectuată o revizuire a academiilor existente, inclusiv a academiilor pentru industria care contribuie la obiectivul zero emisii nete, în vederea evaluării factorilor de succes. În urma acestei analize, vor fi lansate unele academii specifice, bazate pe cele mai de succes modele, în vederea asigurării competențelor de care are nevoie industria pentru tranziția verde și cea digitală și pentru Pactul pentru o industrie curată. Acestea ar trebui să vizeze sectoare strategice precum industria de apărare, industria autovehiculelor, sectoarele economiei circulare, industria eoliană, sectorul rețelelor, sectorul alimentar, domeniile digitale, cum ar fi IA, tehnologiile cuantice, lumile virtuale și semiconductorii. În iunie 2025, Comisia va lansa rețeaua industrie-mediul academic în cadrul Academiei de competențe în materie de securitate cibernetică și va promova campusurile cibernetice pentru competențe în materie de securitate cibernetică în diferite state membre și regiuni. Până în 2028, Institutul European de Inovare și Tehnologie (EIT), în colaborare cu întreprinderile, va înzestra 1 milion de cursanți cu competențele necesare în sectoarele strategice, acordând o atenție deosebită echilibrului de gen.</w:t>
      </w:r>
    </w:p>
    <w:p w14:paraId="757F76C3" w14:textId="2F47D344" w:rsidR="007C008D" w:rsidRPr="0092225A" w:rsidRDefault="48E3F404" w:rsidP="00341E0A">
      <w:pPr>
        <w:pStyle w:val="ListParagraph"/>
        <w:numPr>
          <w:ilvl w:val="0"/>
          <w:numId w:val="31"/>
        </w:numPr>
        <w:spacing w:after="120" w:line="240" w:lineRule="auto"/>
        <w:ind w:left="357" w:hanging="357"/>
        <w:contextualSpacing w:val="0"/>
        <w:jc w:val="both"/>
        <w:rPr>
          <w:rFonts w:ascii="Times New Roman" w:hAnsi="Times New Roman"/>
          <w:noProof/>
        </w:rPr>
      </w:pPr>
      <w:r>
        <w:rPr>
          <w:rFonts w:ascii="Times New Roman" w:hAnsi="Times New Roman"/>
          <w:noProof/>
        </w:rPr>
        <w:t xml:space="preserve">Acțiuni-pilot, inclusiv prin Erasmus+, programul „Europa digitală” și EIT, pentru a institui </w:t>
      </w:r>
      <w:r>
        <w:rPr>
          <w:rFonts w:ascii="Times New Roman" w:hAnsi="Times New Roman"/>
          <w:b/>
          <w:noProof/>
        </w:rPr>
        <w:t>parteneriate</w:t>
      </w:r>
      <w:r>
        <w:rPr>
          <w:rFonts w:ascii="Times New Roman" w:hAnsi="Times New Roman"/>
          <w:noProof/>
        </w:rPr>
        <w:t xml:space="preserve"> </w:t>
      </w:r>
      <w:r>
        <w:rPr>
          <w:rFonts w:ascii="Times New Roman" w:hAnsi="Times New Roman"/>
          <w:b/>
          <w:noProof/>
        </w:rPr>
        <w:t>transnaționale între universități și întreprinderi</w:t>
      </w:r>
      <w:r>
        <w:rPr>
          <w:rFonts w:ascii="Times New Roman" w:hAnsi="Times New Roman"/>
          <w:noProof/>
        </w:rPr>
        <w:t xml:space="preserve"> în vederea formării cetățenilor în sectoarele cu lacune mari în materie de competențe. Aceste parteneriate ar putea, de exemplu, să sprijine programe comune specifice sau dezvoltarea în comun de microcertificate, precum și programele de antreprenoriat și de mentorat pentru întreprinderile nou-înființate și cele în curs de extindere. Strategia UE privind întreprinderile nou-înființate și întreprinderile în curs de extindere va stabili acțiuni suplimentare pentru a ajuta întreprinderile nou-înființate și cele în curs de extindere să păstreze și să atragă talentele de care au nevoie pentru a se lansa și a se dezvolta în UE. </w:t>
      </w:r>
    </w:p>
    <w:p w14:paraId="08109105" w14:textId="14BBF420" w:rsidR="602C55A3" w:rsidRPr="0092225A" w:rsidRDefault="006D2778" w:rsidP="00EF16A0">
      <w:pPr>
        <w:pStyle w:val="ListParagraph"/>
        <w:numPr>
          <w:ilvl w:val="0"/>
          <w:numId w:val="31"/>
        </w:numPr>
        <w:spacing w:after="120" w:line="240" w:lineRule="auto"/>
        <w:ind w:left="357" w:hanging="357"/>
        <w:contextualSpacing w:val="0"/>
        <w:jc w:val="both"/>
        <w:rPr>
          <w:rFonts w:ascii="Times New Roman" w:hAnsi="Times New Roman" w:cs="Times New Roman"/>
          <w:noProof/>
        </w:rPr>
      </w:pPr>
      <w:r>
        <w:rPr>
          <w:rFonts w:ascii="Times New Roman" w:hAnsi="Times New Roman"/>
          <w:noProof/>
        </w:rPr>
        <w:t xml:space="preserve">Extinderea </w:t>
      </w:r>
      <w:r>
        <w:rPr>
          <w:rFonts w:ascii="Times New Roman" w:hAnsi="Times New Roman"/>
          <w:b/>
          <w:noProof/>
        </w:rPr>
        <w:t>Alianței europene pentru ucenicii</w:t>
      </w:r>
      <w:r>
        <w:rPr>
          <w:rFonts w:ascii="Times New Roman" w:hAnsi="Times New Roman"/>
          <w:noProof/>
        </w:rPr>
        <w:t xml:space="preserve"> pentru a ajunge la 700 de angajamente până în 2030, incluzând persoane inactive și ucenicii pentru adulți în vederea perfecționării și recalificării.</w:t>
      </w:r>
    </w:p>
    <w:tbl>
      <w:tblPr>
        <w:tblStyle w:val="TableGrid"/>
        <w:tblW w:w="9015" w:type="dxa"/>
        <w:tblInd w:w="357" w:type="dxa"/>
        <w:tblLayout w:type="fixed"/>
        <w:tblLook w:val="06A0" w:firstRow="1" w:lastRow="0" w:firstColumn="1" w:lastColumn="0" w:noHBand="1" w:noVBand="1"/>
      </w:tblPr>
      <w:tblGrid>
        <w:gridCol w:w="9015"/>
      </w:tblGrid>
      <w:tr w:rsidR="3C25D27B" w:rsidRPr="0092225A" w14:paraId="36C956FF" w14:textId="77777777" w:rsidTr="1D5C03E1">
        <w:trPr>
          <w:trHeight w:val="300"/>
        </w:trPr>
        <w:tc>
          <w:tcPr>
            <w:tcW w:w="9015" w:type="dxa"/>
          </w:tcPr>
          <w:p w14:paraId="20DBD0FA" w14:textId="39C2E85D" w:rsidR="00DB6020" w:rsidRPr="0092225A" w:rsidRDefault="00BE7B64" w:rsidP="00485916">
            <w:pPr>
              <w:pStyle w:val="NormalWeb"/>
              <w:spacing w:before="120" w:beforeAutospacing="0" w:after="120" w:afterAutospacing="0"/>
              <w:jc w:val="both"/>
              <w:rPr>
                <w:b/>
                <w:bCs/>
                <w:noProof/>
              </w:rPr>
            </w:pPr>
            <w:r>
              <w:rPr>
                <w:b/>
                <w:noProof/>
              </w:rPr>
              <w:t>Obiective principale</w:t>
            </w:r>
          </w:p>
          <w:p w14:paraId="013A3530" w14:textId="64599C82" w:rsidR="00E2371B" w:rsidRPr="0092225A" w:rsidRDefault="00E2371B" w:rsidP="00485916">
            <w:pPr>
              <w:pStyle w:val="NormalWeb"/>
              <w:spacing w:before="120" w:beforeAutospacing="0" w:after="120" w:afterAutospacing="0"/>
              <w:jc w:val="both"/>
              <w:rPr>
                <w:noProof/>
              </w:rPr>
            </w:pPr>
            <w:r>
              <w:rPr>
                <w:noProof/>
              </w:rPr>
              <w:t>Proiect-pilot privind garanția de competențe pentru lucrători [2025]</w:t>
            </w:r>
          </w:p>
          <w:p w14:paraId="17B18BB5" w14:textId="19399AE2" w:rsidR="00A54A9B" w:rsidRPr="0092225A" w:rsidRDefault="00C958D4" w:rsidP="1D5C03E1">
            <w:pPr>
              <w:pStyle w:val="NormalWeb"/>
              <w:spacing w:before="120" w:beforeAutospacing="0" w:after="120" w:afterAutospacing="0"/>
              <w:jc w:val="both"/>
              <w:rPr>
                <w:noProof/>
              </w:rPr>
            </w:pPr>
            <w:r>
              <w:rPr>
                <w:noProof/>
              </w:rPr>
              <w:t>Lansarea unor academii europene de competențe specifice, după o revizuire a celor existente [2026]</w:t>
            </w:r>
          </w:p>
          <w:p w14:paraId="3E25F0B5" w14:textId="23782BCF" w:rsidR="3C25D27B" w:rsidRPr="0092225A" w:rsidRDefault="00762060" w:rsidP="4973C879">
            <w:pPr>
              <w:pStyle w:val="NormalWeb"/>
              <w:spacing w:before="120" w:beforeAutospacing="0" w:after="120" w:afterAutospacing="0"/>
              <w:jc w:val="both"/>
              <w:rPr>
                <w:noProof/>
              </w:rPr>
            </w:pPr>
            <w:r>
              <w:rPr>
                <w:noProof/>
              </w:rPr>
              <w:t>Parteneriate-pilot transnaționale între universități și întreprinderi pentru sectoarele cu lacune mari în materie de competențe [2026]</w:t>
            </w:r>
          </w:p>
        </w:tc>
      </w:tr>
    </w:tbl>
    <w:p w14:paraId="538B6CB8" w14:textId="6D27B4EE" w:rsidR="00C94973" w:rsidRPr="00962E0E" w:rsidRDefault="1AB83DD5" w:rsidP="00EE113A">
      <w:pPr>
        <w:pStyle w:val="Heading2"/>
        <w:numPr>
          <w:ilvl w:val="0"/>
          <w:numId w:val="22"/>
        </w:numPr>
        <w:spacing w:before="240" w:after="240" w:line="240" w:lineRule="auto"/>
        <w:ind w:left="714" w:hanging="357"/>
        <w:jc w:val="both"/>
        <w:rPr>
          <w:rStyle w:val="normaltextrun"/>
          <w:rFonts w:ascii="Times New Roman" w:eastAsia="Times New Roman" w:hAnsi="Times New Roman" w:cs="Times New Roman"/>
          <w:b/>
          <w:bCs/>
          <w:noProof/>
          <w:color w:val="auto"/>
          <w:sz w:val="24"/>
          <w:szCs w:val="24"/>
        </w:rPr>
      </w:pPr>
      <w:r>
        <w:rPr>
          <w:rStyle w:val="normaltextrun"/>
          <w:rFonts w:ascii="Times New Roman" w:hAnsi="Times New Roman"/>
          <w:b/>
          <w:noProof/>
          <w:color w:val="auto"/>
          <w:sz w:val="24"/>
        </w:rPr>
        <w:t>Circulația și repartizarea competențelor pentru valorificarea întregului potențial al pieței unice</w:t>
      </w:r>
    </w:p>
    <w:p w14:paraId="28D7B085" w14:textId="1EC4BED9" w:rsidR="00F731F6" w:rsidRPr="00962E0E" w:rsidRDefault="37EF8ECE" w:rsidP="004E0EC1">
      <w:pPr>
        <w:spacing w:after="120" w:line="240" w:lineRule="auto"/>
        <w:jc w:val="both"/>
        <w:rPr>
          <w:rFonts w:ascii="Times New Roman" w:eastAsia="Times New Roman" w:hAnsi="Times New Roman" w:cs="Times New Roman"/>
          <w:noProof/>
        </w:rPr>
      </w:pPr>
      <w:r>
        <w:rPr>
          <w:rFonts w:ascii="Times New Roman" w:hAnsi="Times New Roman"/>
          <w:noProof/>
        </w:rPr>
        <w:t>Piața unică oferă un cadru unic pentru libera circulație a persoanelor, împreună cu competențele lor. UE a elaborat o legislație privind libera circulație a profesiilor reglementate, precum și o serie de instrumente de transparență și pentru piața forței de muncă, cum ar fi Cadrul european al calificărilor (CEC), Europass, ESCO</w:t>
      </w:r>
      <w:r w:rsidR="00324440" w:rsidRPr="00962E0E">
        <w:rPr>
          <w:rStyle w:val="FootnoteReference"/>
          <w:rFonts w:ascii="Times New Roman" w:hAnsi="Times New Roman"/>
          <w:noProof/>
        </w:rPr>
        <w:footnoteReference w:id="39"/>
      </w:r>
      <w:r>
        <w:rPr>
          <w:rFonts w:ascii="Times New Roman" w:hAnsi="Times New Roman"/>
          <w:noProof/>
        </w:rPr>
        <w:t>, EURES</w:t>
      </w:r>
      <w:r w:rsidR="00324440" w:rsidRPr="00962E0E">
        <w:rPr>
          <w:rStyle w:val="FootnoteReference"/>
          <w:rFonts w:ascii="Times New Roman" w:hAnsi="Times New Roman"/>
          <w:noProof/>
        </w:rPr>
        <w:footnoteReference w:id="40"/>
      </w:r>
      <w:r>
        <w:rPr>
          <w:rFonts w:ascii="Times New Roman" w:hAnsi="Times New Roman"/>
          <w:noProof/>
        </w:rPr>
        <w:t>. În plus, în cadrul procesului de la Bologna a fost dezvoltat sistemul european de acumulare și transfer al creditelor de studii pentru învățământul postliceal.</w:t>
      </w:r>
    </w:p>
    <w:p w14:paraId="7048FBC9" w14:textId="54298187" w:rsidR="00B716E2" w:rsidRDefault="37EF8ECE" w:rsidP="004E0EC1">
      <w:pPr>
        <w:spacing w:after="120" w:line="240" w:lineRule="auto"/>
        <w:jc w:val="both"/>
        <w:rPr>
          <w:rFonts w:ascii="Times New Roman" w:eastAsia="Times New Roman" w:hAnsi="Times New Roman" w:cs="Times New Roman"/>
          <w:noProof/>
        </w:rPr>
      </w:pPr>
      <w:r>
        <w:rPr>
          <w:rFonts w:ascii="Times New Roman" w:hAnsi="Times New Roman"/>
          <w:noProof/>
        </w:rPr>
        <w:t>Cu toate acestea, există în continuare obstacole care împiedică portabilitatea și recunoașterea deplină a competențelor și a calificărilor cetățenilor. Facilitând validarea competențelor și recunoașterea calificărilor și consolidând cooperarea transnațională, uniunea competențelor va sprijini mobilitatea transfrontalieră echilibrată și libera circulație a cunoștințelor și a competențelor. Acest lucru va asigura o mai bună concordanță între setul de competențe al cetățenilor și posturile pe care le ocupă atunci când se deplasează în interiorul UE, reducând migrația creierelor și contracarând tendințele de depopulare în regiunile expuse riscului de declin demografic.</w:t>
      </w:r>
    </w:p>
    <w:p w14:paraId="4A13658D" w14:textId="59F85EB6" w:rsidR="005D60AE" w:rsidRDefault="005D60AE" w:rsidP="004E0EC1">
      <w:pPr>
        <w:spacing w:after="120" w:line="240" w:lineRule="auto"/>
        <w:jc w:val="both"/>
        <w:rPr>
          <w:rFonts w:ascii="Times New Roman" w:eastAsia="Times New Roman" w:hAnsi="Times New Roman" w:cs="Times New Roman"/>
          <w:noProof/>
        </w:rPr>
      </w:pPr>
      <w:r>
        <w:rPr>
          <w:rFonts w:ascii="Times New Roman" w:hAnsi="Times New Roman"/>
          <w:noProof/>
        </w:rPr>
        <w:t>Prin colaborarea cu statele membre în direcția creării unei diplome europene recunoscute de toate acestea, uniunea competențelor va oferi educație și formare de cea mai înaltă calitate, asigurând punerea în comun a resurselor printr-o cooperare transnațională și transdisciplinară sprijinită prin programul Erasmus+.</w:t>
      </w:r>
    </w:p>
    <w:p w14:paraId="4A161552" w14:textId="0C61C868" w:rsidR="00132484" w:rsidRPr="00127F36" w:rsidRDefault="2F523C1D" w:rsidP="78B2F0B5">
      <w:pPr>
        <w:pStyle w:val="NormalWeb"/>
        <w:keepNext/>
        <w:spacing w:before="0" w:beforeAutospacing="0" w:after="120" w:afterAutospacing="0"/>
        <w:jc w:val="both"/>
        <w:rPr>
          <w:b/>
          <w:bCs/>
          <w:i/>
          <w:iCs/>
          <w:noProof/>
        </w:rPr>
      </w:pPr>
      <w:r>
        <w:rPr>
          <w:b/>
          <w:noProof/>
        </w:rPr>
        <w:t>Principalele obiective la nivelul UE, la nivel național, regional și local</w:t>
      </w:r>
    </w:p>
    <w:p w14:paraId="72795213" w14:textId="1A35D4F3" w:rsidR="3F2A6188" w:rsidRPr="00127F36" w:rsidRDefault="3F2A6188" w:rsidP="78B2F0B5">
      <w:pPr>
        <w:pStyle w:val="NormalWeb"/>
        <w:keepNext/>
        <w:numPr>
          <w:ilvl w:val="0"/>
          <w:numId w:val="10"/>
        </w:numPr>
        <w:spacing w:before="0" w:beforeAutospacing="0" w:after="120" w:afterAutospacing="0"/>
        <w:jc w:val="both"/>
        <w:rPr>
          <w:b/>
          <w:bCs/>
          <w:noProof/>
        </w:rPr>
      </w:pPr>
      <w:r>
        <w:rPr>
          <w:b/>
          <w:noProof/>
        </w:rPr>
        <w:t>Facilitarea portabilității competențelor și a calificărilor</w:t>
      </w:r>
    </w:p>
    <w:p w14:paraId="3657056E" w14:textId="7E7E6085" w:rsidR="0E37D703" w:rsidRPr="00B876DF" w:rsidRDefault="32CF27D8" w:rsidP="4BBF9377">
      <w:pPr>
        <w:numPr>
          <w:ilvl w:val="0"/>
          <w:numId w:val="15"/>
        </w:numPr>
        <w:spacing w:after="120" w:line="240" w:lineRule="auto"/>
        <w:ind w:left="357" w:hanging="357"/>
        <w:jc w:val="both"/>
        <w:rPr>
          <w:rFonts w:ascii="Times New Roman" w:eastAsia="Times New Roman" w:hAnsi="Times New Roman" w:cs="Times New Roman"/>
          <w:noProof/>
        </w:rPr>
      </w:pPr>
      <w:r>
        <w:rPr>
          <w:rFonts w:ascii="Times New Roman" w:hAnsi="Times New Roman"/>
          <w:noProof/>
        </w:rPr>
        <w:t xml:space="preserve">Elaborarea unei </w:t>
      </w:r>
      <w:r>
        <w:rPr>
          <w:rFonts w:ascii="Times New Roman" w:hAnsi="Times New Roman"/>
          <w:b/>
          <w:noProof/>
        </w:rPr>
        <w:t>inițiative privind portabilitatea competențelor</w:t>
      </w:r>
      <w:r>
        <w:rPr>
          <w:rFonts w:ascii="Times New Roman" w:hAnsi="Times New Roman"/>
          <w:noProof/>
        </w:rPr>
        <w:t xml:space="preserve"> pentru a le oferi lucrătorilor și întreprinderilor mai multe oportunități de a valorifica pe deplin potențialul pieței unice. În primul rând, trebuie analizată necesitatea unei eventuale </w:t>
      </w:r>
      <w:r>
        <w:rPr>
          <w:rFonts w:ascii="Times New Roman" w:hAnsi="Times New Roman"/>
          <w:b/>
          <w:noProof/>
        </w:rPr>
        <w:t>propuneri legislative</w:t>
      </w:r>
      <w:r>
        <w:rPr>
          <w:rFonts w:ascii="Times New Roman" w:hAnsi="Times New Roman"/>
          <w:noProof/>
        </w:rPr>
        <w:t xml:space="preserve"> pentru eliminarea barierelor din calea mobilității lucrătorilor, inclusiv în profesiile nereglementate. Aceasta s-ar putea baza pe instrumentele de transparență existente care urmăresc să consolideze încrederea în competențe și calificări, precum și să asigure înțelegerea, comparabilitatea și acceptarea acestora în toate statele membre. De asemenea, aceasta ar putea promova formate europene comune pentru acreditări digitale interoperabile, pentru a asigura înțelegerea și acceptarea competențelor și a calificărilor. În al doilea rând, pe baza raportului privind punerea în aplicare a Directivei privind recunoașterea calificărilor profesionale, Comisia va avea în vedere acțiuni de facilitare, extindere și modernizare în continuare a proceselor de recunoaștere a profesiilor reglementate, în special prin mobilizarea instrumentelor digitale. În al treilea rând, aceasta va include analizarea posibilității de a propune norme comune pentru proceduri mai simple de gestionare a recunoașterii și validării calificărilor și a competențelor resortisanților țărilor terțe.</w:t>
      </w:r>
    </w:p>
    <w:p w14:paraId="0A5147C6" w14:textId="2389488C" w:rsidR="007D0325" w:rsidRPr="00B876DF" w:rsidRDefault="002B019A" w:rsidP="00485916">
      <w:pPr>
        <w:pStyle w:val="ListParagraph"/>
        <w:numPr>
          <w:ilvl w:val="0"/>
          <w:numId w:val="15"/>
        </w:numPr>
        <w:spacing w:after="120" w:line="240" w:lineRule="auto"/>
        <w:ind w:left="357" w:hanging="357"/>
        <w:contextualSpacing w:val="0"/>
        <w:jc w:val="both"/>
        <w:rPr>
          <w:rFonts w:ascii="Times New Roman" w:eastAsia="Times New Roman" w:hAnsi="Times New Roman" w:cs="Times New Roman"/>
          <w:noProof/>
        </w:rPr>
      </w:pPr>
      <w:r>
        <w:rPr>
          <w:rFonts w:ascii="Times New Roman" w:hAnsi="Times New Roman"/>
          <w:b/>
          <w:noProof/>
        </w:rPr>
        <w:t>Elaborarea unui cadru european comun pentru</w:t>
      </w:r>
      <w:r>
        <w:rPr>
          <w:rFonts w:ascii="Times New Roman" w:hAnsi="Times New Roman"/>
          <w:noProof/>
        </w:rPr>
        <w:t xml:space="preserve"> </w:t>
      </w:r>
      <w:r>
        <w:rPr>
          <w:rFonts w:ascii="Times New Roman" w:hAnsi="Times New Roman"/>
          <w:b/>
          <w:noProof/>
        </w:rPr>
        <w:t xml:space="preserve">recunoașterea automată a calificărilor obținute prin studiu și a perioadelor de învățare petrecute în străinătate </w:t>
      </w:r>
      <w:r>
        <w:rPr>
          <w:rFonts w:ascii="Times New Roman" w:hAnsi="Times New Roman"/>
          <w:noProof/>
        </w:rPr>
        <w:t xml:space="preserve">în școli, EFP și învățământul superior. Analizarea posibilității de </w:t>
      </w:r>
      <w:r>
        <w:rPr>
          <w:rFonts w:ascii="Times New Roman" w:hAnsi="Times New Roman"/>
          <w:b/>
          <w:noProof/>
        </w:rPr>
        <w:t>aderare a UE la Convenția cu privire la recunoașterea atestatelor obținute în învățământul superior în statele din regiunea Europei</w:t>
      </w:r>
      <w:r>
        <w:rPr>
          <w:rFonts w:ascii="Times New Roman" w:hAnsi="Times New Roman"/>
          <w:noProof/>
        </w:rPr>
        <w:t xml:space="preserve"> („Convenția de la Lisabona privind recunoașterea”)</w:t>
      </w:r>
      <w:r w:rsidR="00A53A82" w:rsidRPr="00B876DF">
        <w:rPr>
          <w:rStyle w:val="FootnoteReference"/>
          <w:rFonts w:ascii="Times New Roman" w:eastAsia="Times New Roman" w:hAnsi="Times New Roman" w:cs="Times New Roman"/>
          <w:noProof/>
        </w:rPr>
        <w:footnoteReference w:id="41"/>
      </w:r>
      <w:r>
        <w:rPr>
          <w:rFonts w:ascii="Times New Roman" w:hAnsi="Times New Roman"/>
          <w:noProof/>
        </w:rPr>
        <w:t>. Acest lucru va avea ca scop reducerea incertitudinii cursanților mobili cu privire la recunoașterea calificărilor și a rezultatelor învățării, evitând procedurile administrative lungi și imprevizibile. Astfel, se creează condiții de concurență echitabile pentru toți cursanții, indiferent de sectorul lor de educație și formare și de țara lor de origine.</w:t>
      </w:r>
    </w:p>
    <w:p w14:paraId="357656AB" w14:textId="0E9B0ECB" w:rsidR="462C3ABC" w:rsidRPr="0030173B" w:rsidRDefault="462C3ABC" w:rsidP="00732968">
      <w:pPr>
        <w:pStyle w:val="ListParagraph"/>
        <w:keepNext/>
        <w:numPr>
          <w:ilvl w:val="0"/>
          <w:numId w:val="9"/>
        </w:numPr>
        <w:spacing w:after="120" w:line="240" w:lineRule="auto"/>
        <w:ind w:left="714" w:hanging="357"/>
        <w:contextualSpacing w:val="0"/>
        <w:jc w:val="both"/>
        <w:rPr>
          <w:rFonts w:ascii="Times New Roman" w:hAnsi="Times New Roman"/>
          <w:b/>
          <w:bCs/>
          <w:noProof/>
        </w:rPr>
      </w:pPr>
      <w:r>
        <w:rPr>
          <w:rFonts w:ascii="Times New Roman" w:hAnsi="Times New Roman"/>
          <w:b/>
          <w:noProof/>
        </w:rPr>
        <w:t xml:space="preserve">Calificări europene orientate spre viitor </w:t>
      </w:r>
    </w:p>
    <w:p w14:paraId="5A50521B" w14:textId="0F00979F" w:rsidR="00257FD7" w:rsidRPr="0092225A" w:rsidRDefault="66D5AAEE" w:rsidP="00A328A3">
      <w:pPr>
        <w:pStyle w:val="ListParagraph"/>
        <w:numPr>
          <w:ilvl w:val="0"/>
          <w:numId w:val="32"/>
        </w:numPr>
        <w:spacing w:after="120" w:line="240" w:lineRule="auto"/>
        <w:ind w:left="357" w:hanging="357"/>
        <w:contextualSpacing w:val="0"/>
        <w:jc w:val="both"/>
        <w:rPr>
          <w:rFonts w:ascii="Times New Roman" w:eastAsia="Times New Roman" w:hAnsi="Times New Roman" w:cs="Times New Roman"/>
          <w:noProof/>
        </w:rPr>
      </w:pPr>
      <w:r>
        <w:rPr>
          <w:rFonts w:ascii="Times New Roman" w:hAnsi="Times New Roman"/>
          <w:b/>
          <w:noProof/>
        </w:rPr>
        <w:t xml:space="preserve">Facilitarea dezvoltării unor programe de studii europene comune inovatoare, </w:t>
      </w:r>
      <w:r>
        <w:rPr>
          <w:rFonts w:ascii="Times New Roman" w:hAnsi="Times New Roman"/>
          <w:noProof/>
        </w:rPr>
        <w:t>inclusiv în</w:t>
      </w:r>
      <w:r>
        <w:rPr>
          <w:rFonts w:ascii="Times New Roman" w:hAnsi="Times New Roman"/>
          <w:b/>
          <w:noProof/>
        </w:rPr>
        <w:t xml:space="preserve"> discipline din sectoare strategice</w:t>
      </w:r>
      <w:r>
        <w:rPr>
          <w:rFonts w:ascii="Times New Roman" w:hAnsi="Times New Roman"/>
          <w:b/>
          <w:noProof/>
          <w:color w:val="008080"/>
          <w:u w:val="single"/>
        </w:rPr>
        <w:t xml:space="preserve"> </w:t>
      </w:r>
      <w:r>
        <w:rPr>
          <w:rFonts w:ascii="Times New Roman" w:hAnsi="Times New Roman"/>
          <w:noProof/>
        </w:rPr>
        <w:t>și domenii tehnologice esențiale, cum ar fi IA, tehnologiile cuantice, semiconductorii, datele sau securitatea cibernetică,</w:t>
      </w:r>
      <w:r>
        <w:rPr>
          <w:rFonts w:ascii="Times New Roman" w:hAnsi="Times New Roman"/>
          <w:b/>
          <w:noProof/>
        </w:rPr>
        <w:t xml:space="preserve"> </w:t>
      </w:r>
      <w:r>
        <w:rPr>
          <w:rFonts w:ascii="Times New Roman" w:hAnsi="Times New Roman"/>
          <w:noProof/>
        </w:rPr>
        <w:t>eventual prin intermediul</w:t>
      </w:r>
      <w:r>
        <w:rPr>
          <w:rFonts w:ascii="Times New Roman" w:hAnsi="Times New Roman"/>
          <w:b/>
          <w:noProof/>
        </w:rPr>
        <w:t xml:space="preserve"> unei etichete/diplome europene</w:t>
      </w:r>
      <w:r w:rsidR="0003161B" w:rsidRPr="0092225A">
        <w:rPr>
          <w:rStyle w:val="FootnoteReference"/>
          <w:rFonts w:ascii="Times New Roman" w:eastAsia="Times New Roman" w:hAnsi="Times New Roman" w:cs="Times New Roman"/>
          <w:b/>
          <w:bCs/>
          <w:noProof/>
          <w:lang w:val="en-GB"/>
        </w:rPr>
        <w:footnoteReference w:id="42"/>
      </w:r>
      <w:r w:rsidR="00380AD0">
        <w:rPr>
          <w:rFonts w:ascii="Times New Roman" w:hAnsi="Times New Roman"/>
          <w:noProof/>
        </w:rPr>
        <w:t xml:space="preserve"> </w:t>
      </w:r>
      <w:r>
        <w:rPr>
          <w:rFonts w:ascii="Times New Roman" w:hAnsi="Times New Roman"/>
          <w:noProof/>
        </w:rPr>
        <w:t xml:space="preserve">bazate pe criterii stabilite de comun acord. Această inițiativă va promova dobândirea de competențe orientate spre viitor și va asigura punerea în comun a expertizei și a cunoștințelor instituțiilor de învățământ superior din întreaga UE, dincolo de ceea ce poate oferi o singură instituție. </w:t>
      </w:r>
    </w:p>
    <w:p w14:paraId="71EA2A41" w14:textId="41CCC18D" w:rsidR="001E5109" w:rsidRPr="0025105B" w:rsidRDefault="186BF897" w:rsidP="00EE113A">
      <w:pPr>
        <w:pStyle w:val="ListParagraph"/>
        <w:numPr>
          <w:ilvl w:val="0"/>
          <w:numId w:val="32"/>
        </w:numPr>
        <w:spacing w:after="120" w:line="240" w:lineRule="auto"/>
        <w:contextualSpacing w:val="0"/>
        <w:jc w:val="both"/>
        <w:rPr>
          <w:rFonts w:ascii="Times New Roman" w:eastAsia="Times New Roman" w:hAnsi="Times New Roman" w:cs="Times New Roman"/>
          <w:noProof/>
        </w:rPr>
      </w:pPr>
      <w:r>
        <w:rPr>
          <w:rFonts w:ascii="Times New Roman" w:hAnsi="Times New Roman"/>
          <w:b/>
          <w:noProof/>
        </w:rPr>
        <w:t xml:space="preserve">Facilitarea mobilității cursanților și a lucrătorilor EFP </w:t>
      </w:r>
      <w:r>
        <w:rPr>
          <w:rFonts w:ascii="Times New Roman" w:hAnsi="Times New Roman"/>
          <w:noProof/>
        </w:rPr>
        <w:t xml:space="preserve">prin inițierea de activități în direcția creării unei eventuale </w:t>
      </w:r>
      <w:r>
        <w:rPr>
          <w:rFonts w:ascii="Times New Roman" w:hAnsi="Times New Roman"/>
          <w:b/>
          <w:noProof/>
        </w:rPr>
        <w:t>diplome/etichete EFP europene</w:t>
      </w:r>
      <w:r>
        <w:rPr>
          <w:rFonts w:ascii="Times New Roman" w:hAnsi="Times New Roman"/>
          <w:noProof/>
        </w:rPr>
        <w:t>. Această diplomă ar putea fi acordată pentru EFP inițială la nivel secundar superior și postliceal. Un proiect-pilot sprijinit prin programul Erasmus+ le va permite statelor membre și furnizorilor de EFP să testeze o astfel de diplomă/etichetă EFP europeană în perioada 2025-2026.</w:t>
      </w:r>
    </w:p>
    <w:p w14:paraId="26DF3648" w14:textId="62B889B5" w:rsidR="00412C8B" w:rsidRPr="003902EA" w:rsidRDefault="00412C8B" w:rsidP="00485916">
      <w:pPr>
        <w:pStyle w:val="ListParagraph"/>
        <w:keepNext/>
        <w:numPr>
          <w:ilvl w:val="0"/>
          <w:numId w:val="9"/>
        </w:numPr>
        <w:spacing w:after="120" w:line="240" w:lineRule="auto"/>
        <w:ind w:left="714" w:hanging="357"/>
        <w:contextualSpacing w:val="0"/>
        <w:jc w:val="both"/>
        <w:rPr>
          <w:rFonts w:ascii="Times New Roman" w:hAnsi="Times New Roman"/>
          <w:b/>
          <w:bCs/>
          <w:noProof/>
        </w:rPr>
      </w:pPr>
      <w:r>
        <w:rPr>
          <w:rFonts w:ascii="Times New Roman" w:hAnsi="Times New Roman"/>
          <w:b/>
          <w:noProof/>
        </w:rPr>
        <w:t>Cooperare transnațională aprofundată pentru dobândirea de aptitudini și competențe orientate spre viitor</w:t>
      </w:r>
    </w:p>
    <w:p w14:paraId="10ADFAC1" w14:textId="2E2226CE" w:rsidR="00412C8B" w:rsidRPr="00F81D1C" w:rsidRDefault="7BBFAF7D" w:rsidP="007A70F3">
      <w:pPr>
        <w:pStyle w:val="ListParagraph"/>
        <w:numPr>
          <w:ilvl w:val="0"/>
          <w:numId w:val="33"/>
        </w:numPr>
        <w:spacing w:after="120" w:line="240" w:lineRule="auto"/>
        <w:ind w:left="357" w:hanging="357"/>
        <w:contextualSpacing w:val="0"/>
        <w:jc w:val="both"/>
        <w:rPr>
          <w:rFonts w:ascii="Times New Roman" w:hAnsi="Times New Roman"/>
          <w:noProof/>
        </w:rPr>
      </w:pPr>
      <w:r>
        <w:rPr>
          <w:rFonts w:ascii="Times New Roman" w:hAnsi="Times New Roman"/>
          <w:noProof/>
        </w:rPr>
        <w:t xml:space="preserve">Explorarea posibilității de creare a unui </w:t>
      </w:r>
      <w:r>
        <w:rPr>
          <w:rFonts w:ascii="Times New Roman" w:hAnsi="Times New Roman"/>
          <w:b/>
          <w:noProof/>
        </w:rPr>
        <w:t>statut juridic european</w:t>
      </w:r>
      <w:r>
        <w:rPr>
          <w:rFonts w:ascii="Times New Roman" w:hAnsi="Times New Roman"/>
          <w:noProof/>
        </w:rPr>
        <w:t xml:space="preserve"> adecvat pentru </w:t>
      </w:r>
      <w:r>
        <w:rPr>
          <w:rFonts w:ascii="Times New Roman" w:hAnsi="Times New Roman"/>
          <w:b/>
          <w:noProof/>
        </w:rPr>
        <w:t>alianțele instituțiilor de învățământ superior</w:t>
      </w:r>
      <w:r>
        <w:rPr>
          <w:rFonts w:ascii="Times New Roman" w:hAnsi="Times New Roman"/>
          <w:noProof/>
        </w:rPr>
        <w:t xml:space="preserve">; și elaborarea unei </w:t>
      </w:r>
      <w:r>
        <w:rPr>
          <w:rFonts w:ascii="Times New Roman" w:hAnsi="Times New Roman"/>
          <w:b/>
          <w:noProof/>
        </w:rPr>
        <w:t>căi de investiții pentru alianțele universităților europene</w:t>
      </w:r>
      <w:r>
        <w:rPr>
          <w:rFonts w:ascii="Times New Roman" w:hAnsi="Times New Roman"/>
          <w:noProof/>
        </w:rPr>
        <w:t xml:space="preserve">, pentru asigurarea unei cooperări și finanțări durabile, pentru punerea în comun a resurselor și pentru consolidarea parteneriatelor cu întreprinderile și departamentele de cercetare din cadrul ecosistemului lor de inovare. </w:t>
      </w:r>
    </w:p>
    <w:p w14:paraId="21B9C603" w14:textId="34B1CE7F" w:rsidR="001940F1" w:rsidRPr="00A31D9B" w:rsidRDefault="00412C8B" w:rsidP="00EE113A">
      <w:pPr>
        <w:pStyle w:val="ListParagraph"/>
        <w:numPr>
          <w:ilvl w:val="0"/>
          <w:numId w:val="33"/>
        </w:numPr>
        <w:spacing w:after="120" w:line="240" w:lineRule="auto"/>
        <w:ind w:left="357" w:hanging="357"/>
        <w:contextualSpacing w:val="0"/>
        <w:jc w:val="both"/>
        <w:rPr>
          <w:rFonts w:ascii="Times New Roman" w:hAnsi="Times New Roman"/>
          <w:noProof/>
        </w:rPr>
      </w:pPr>
      <w:r>
        <w:rPr>
          <w:rFonts w:ascii="Times New Roman" w:hAnsi="Times New Roman"/>
          <w:noProof/>
        </w:rPr>
        <w:t>Consolidarea</w:t>
      </w:r>
      <w:r>
        <w:rPr>
          <w:rFonts w:ascii="Times New Roman" w:hAnsi="Times New Roman"/>
          <w:b/>
          <w:noProof/>
        </w:rPr>
        <w:t xml:space="preserve"> </w:t>
      </w:r>
      <w:r>
        <w:rPr>
          <w:rFonts w:ascii="Times New Roman" w:hAnsi="Times New Roman"/>
          <w:noProof/>
        </w:rPr>
        <w:t xml:space="preserve">cooperării transnaționale în cadrul </w:t>
      </w:r>
      <w:r>
        <w:rPr>
          <w:rFonts w:ascii="Times New Roman" w:hAnsi="Times New Roman"/>
          <w:b/>
          <w:noProof/>
        </w:rPr>
        <w:t xml:space="preserve">centrelor de excelență profesională </w:t>
      </w:r>
      <w:r>
        <w:rPr>
          <w:rFonts w:ascii="Times New Roman" w:hAnsi="Times New Roman"/>
          <w:noProof/>
        </w:rPr>
        <w:t xml:space="preserve">și sprijinirea reformelor naționale în domeniul EFP prin parteneriate public-privat. Sprijinirea în continuare a creării de centre de excelență profesională în perioada 2026-2029, pe baza unei evaluări. </w:t>
      </w:r>
    </w:p>
    <w:p w14:paraId="55F55C08" w14:textId="14ED25C8" w:rsidR="006C7307" w:rsidRPr="0092225A" w:rsidRDefault="0CADE982" w:rsidP="006C7307">
      <w:pPr>
        <w:pStyle w:val="ListParagraph"/>
        <w:numPr>
          <w:ilvl w:val="0"/>
          <w:numId w:val="33"/>
        </w:numPr>
        <w:spacing w:after="120" w:line="240" w:lineRule="auto"/>
        <w:ind w:left="357" w:hanging="357"/>
        <w:contextualSpacing w:val="0"/>
        <w:jc w:val="both"/>
        <w:rPr>
          <w:rFonts w:ascii="Times New Roman" w:hAnsi="Times New Roman"/>
          <w:noProof/>
        </w:rPr>
      </w:pPr>
      <w:r>
        <w:rPr>
          <w:rFonts w:ascii="Times New Roman" w:hAnsi="Times New Roman"/>
          <w:noProof/>
        </w:rPr>
        <w:t xml:space="preserve">Proiect-pilot privind </w:t>
      </w:r>
      <w:r>
        <w:rPr>
          <w:rFonts w:ascii="Times New Roman" w:hAnsi="Times New Roman"/>
          <w:b/>
          <w:noProof/>
        </w:rPr>
        <w:t xml:space="preserve">alianțele europene ale școlilor </w:t>
      </w:r>
      <w:r>
        <w:rPr>
          <w:rFonts w:ascii="Times New Roman" w:hAnsi="Times New Roman"/>
          <w:noProof/>
        </w:rPr>
        <w:t>în 2026 pentru a spori mobilitatea elevilor și a cadrelor didactice, cooperarea transfrontalieră între școli și autoritățile școlare și inovarea. Alianțele vor servi drept bancuri de testare pentru metode de predare, programe de învățământ și cadre de competențe inovatoare, în special în ceea ce privește competențele de bază. Alianțele vor sprijini școlile participante să devină organizații de învățare pentru predarea eficace a competențelor de bază, inclusiv în cooperare cu autoritățile locale.</w:t>
      </w:r>
    </w:p>
    <w:p w14:paraId="53F9C502" w14:textId="673F0F81" w:rsidR="00B6604A" w:rsidRPr="0092225A" w:rsidRDefault="00807C67" w:rsidP="007B08F5">
      <w:pPr>
        <w:pStyle w:val="ListParagraph"/>
        <w:keepNext/>
        <w:numPr>
          <w:ilvl w:val="0"/>
          <w:numId w:val="8"/>
        </w:numPr>
        <w:spacing w:after="120" w:line="240" w:lineRule="auto"/>
        <w:ind w:left="714" w:hanging="357"/>
        <w:contextualSpacing w:val="0"/>
        <w:jc w:val="both"/>
        <w:rPr>
          <w:rFonts w:ascii="Times New Roman" w:hAnsi="Times New Roman"/>
          <w:b/>
          <w:bCs/>
          <w:noProof/>
        </w:rPr>
      </w:pPr>
      <w:r>
        <w:rPr>
          <w:rFonts w:ascii="Times New Roman" w:hAnsi="Times New Roman"/>
          <w:b/>
          <w:noProof/>
        </w:rPr>
        <w:t>Stimularea mobilității pentru toți cursanții</w:t>
      </w:r>
    </w:p>
    <w:p w14:paraId="5D842DFC" w14:textId="3B2850B8" w:rsidR="00EF65BA" w:rsidRPr="0092225A" w:rsidRDefault="0729088F" w:rsidP="00941D50">
      <w:pPr>
        <w:pStyle w:val="ListParagraph"/>
        <w:numPr>
          <w:ilvl w:val="0"/>
          <w:numId w:val="44"/>
        </w:numPr>
        <w:spacing w:after="120" w:line="240" w:lineRule="auto"/>
        <w:jc w:val="both"/>
        <w:rPr>
          <w:rFonts w:ascii="Times New Roman" w:eastAsia="Times New Roman" w:hAnsi="Times New Roman" w:cs="Times New Roman"/>
          <w:noProof/>
        </w:rPr>
      </w:pPr>
      <w:r>
        <w:rPr>
          <w:rFonts w:ascii="Times New Roman" w:hAnsi="Times New Roman"/>
          <w:noProof/>
        </w:rPr>
        <w:t xml:space="preserve">Consolidarea programului </w:t>
      </w:r>
      <w:r>
        <w:rPr>
          <w:rFonts w:ascii="Times New Roman" w:hAnsi="Times New Roman"/>
          <w:b/>
          <w:noProof/>
        </w:rPr>
        <w:t>Erasmus+</w:t>
      </w:r>
      <w:r>
        <w:rPr>
          <w:rFonts w:ascii="Times New Roman" w:hAnsi="Times New Roman"/>
          <w:noProof/>
        </w:rPr>
        <w:t xml:space="preserve"> pentru a-l face mai favorabil incluziunii și mai accesibil pentru toți, cu un accent deosebit pe cursanții cu mai puține oportunități – inclusiv în EFP. O deschidere mai mare va oferi mai multe posibilități pentru dezvoltarea competențelor și, prin urmare, va avea un impact mai decisiv la construirea unei Europe reziliente, competitive și unite. </w:t>
      </w:r>
    </w:p>
    <w:tbl>
      <w:tblPr>
        <w:tblStyle w:val="TableGrid"/>
        <w:tblW w:w="9015" w:type="dxa"/>
        <w:tblInd w:w="357" w:type="dxa"/>
        <w:tblLayout w:type="fixed"/>
        <w:tblLook w:val="06A0" w:firstRow="1" w:lastRow="0" w:firstColumn="1" w:lastColumn="0" w:noHBand="1" w:noVBand="1"/>
      </w:tblPr>
      <w:tblGrid>
        <w:gridCol w:w="9015"/>
      </w:tblGrid>
      <w:tr w:rsidR="3C25D27B" w:rsidRPr="0092225A" w14:paraId="6E7BB5FA" w14:textId="77777777" w:rsidTr="2DA873DB">
        <w:trPr>
          <w:trHeight w:val="300"/>
        </w:trPr>
        <w:tc>
          <w:tcPr>
            <w:tcW w:w="9015" w:type="dxa"/>
          </w:tcPr>
          <w:p w14:paraId="2B96B6A3" w14:textId="77777777" w:rsidR="00DB6020" w:rsidRPr="0092225A" w:rsidRDefault="00BE7B64" w:rsidP="00485916">
            <w:pPr>
              <w:pStyle w:val="NormalWeb"/>
              <w:spacing w:before="0" w:beforeAutospacing="0" w:after="120" w:afterAutospacing="0"/>
              <w:jc w:val="both"/>
              <w:rPr>
                <w:b/>
                <w:bCs/>
                <w:noProof/>
              </w:rPr>
            </w:pPr>
            <w:r>
              <w:rPr>
                <w:b/>
                <w:noProof/>
              </w:rPr>
              <w:t>Obiective principale</w:t>
            </w:r>
          </w:p>
          <w:p w14:paraId="02D11137" w14:textId="608A100D" w:rsidR="00227010" w:rsidRPr="0092225A" w:rsidRDefault="7E07DA6F" w:rsidP="14411DC9">
            <w:pPr>
              <w:pStyle w:val="NormalWeb"/>
              <w:spacing w:before="0" w:beforeAutospacing="0" w:after="120" w:afterAutospacing="0"/>
              <w:jc w:val="both"/>
              <w:rPr>
                <w:noProof/>
              </w:rPr>
            </w:pPr>
            <w:r>
              <w:rPr>
                <w:noProof/>
              </w:rPr>
              <w:t xml:space="preserve">Inițiativa privind portabilitatea competențelor [2026] </w:t>
            </w:r>
          </w:p>
          <w:p w14:paraId="513C3AF2" w14:textId="40618A94" w:rsidR="710B076E" w:rsidRPr="0092225A" w:rsidRDefault="2C2C4B6D" w:rsidP="2DA873DB">
            <w:pPr>
              <w:pStyle w:val="NormalWeb"/>
              <w:spacing w:before="0" w:beforeAutospacing="0" w:after="120" w:afterAutospacing="0"/>
              <w:jc w:val="both"/>
              <w:rPr>
                <w:noProof/>
              </w:rPr>
            </w:pPr>
            <w:r>
              <w:rPr>
                <w:noProof/>
              </w:rPr>
              <w:t>Cadru european comun pentru recunoașterea automată a calificărilor obținute prin studiu și a perioadelor de învățare petrecute în străinătate în școli, EFP și învățământul superior [2027]</w:t>
            </w:r>
          </w:p>
          <w:p w14:paraId="30CD685F" w14:textId="318C97E4" w:rsidR="006D6470" w:rsidRPr="0092225A" w:rsidRDefault="6A5EFA92" w:rsidP="00485916">
            <w:pPr>
              <w:pStyle w:val="NormalWeb"/>
              <w:spacing w:before="0" w:beforeAutospacing="0" w:after="120" w:afterAutospacing="0"/>
              <w:jc w:val="both"/>
              <w:rPr>
                <w:noProof/>
              </w:rPr>
            </w:pPr>
            <w:r>
              <w:rPr>
                <w:noProof/>
              </w:rPr>
              <w:t>Lansarea unor programe de studii europene comune inovatoare, cu acordarea unei diplome/etichete europene [2026]</w:t>
            </w:r>
          </w:p>
          <w:p w14:paraId="027821E1" w14:textId="43D07A21" w:rsidR="00800ED9" w:rsidRPr="00341E0A" w:rsidRDefault="00800ED9" w:rsidP="00485916">
            <w:pPr>
              <w:pStyle w:val="NormalWeb"/>
              <w:spacing w:before="0" w:beforeAutospacing="0" w:after="120" w:afterAutospacing="0"/>
              <w:jc w:val="both"/>
              <w:rPr>
                <w:noProof/>
              </w:rPr>
            </w:pPr>
            <w:r>
              <w:rPr>
                <w:noProof/>
              </w:rPr>
              <w:t>Un statut juridic pentru alianțele universităților europene [2027]</w:t>
            </w:r>
          </w:p>
          <w:p w14:paraId="298E2547" w14:textId="5908E0C6" w:rsidR="00227010" w:rsidRPr="0092225A" w:rsidRDefault="00227010" w:rsidP="00485916">
            <w:pPr>
              <w:pStyle w:val="NormalWeb"/>
              <w:spacing w:before="0" w:beforeAutospacing="0" w:after="120" w:afterAutospacing="0"/>
              <w:jc w:val="both"/>
              <w:rPr>
                <w:noProof/>
              </w:rPr>
            </w:pPr>
            <w:r>
              <w:rPr>
                <w:noProof/>
              </w:rPr>
              <w:t xml:space="preserve">Testarea unei diplome EFP europene [2025-2026] </w:t>
            </w:r>
          </w:p>
          <w:p w14:paraId="02268CC8" w14:textId="12904B62" w:rsidR="00E55AF5" w:rsidRPr="00341E0A" w:rsidRDefault="00227010" w:rsidP="00485916">
            <w:pPr>
              <w:pStyle w:val="NormalWeb"/>
              <w:spacing w:before="0" w:beforeAutospacing="0" w:after="120" w:afterAutospacing="0"/>
              <w:jc w:val="both"/>
              <w:rPr>
                <w:noProof/>
              </w:rPr>
            </w:pPr>
            <w:r>
              <w:rPr>
                <w:noProof/>
              </w:rPr>
              <w:t>Proiect-pilot privind Alianțele europene ale școlilor [2026]</w:t>
            </w:r>
          </w:p>
        </w:tc>
      </w:tr>
    </w:tbl>
    <w:p w14:paraId="1FE13C79" w14:textId="55FB1BF3" w:rsidR="499AC940" w:rsidRPr="0092225A" w:rsidRDefault="38251FCA" w:rsidP="00EE113A">
      <w:pPr>
        <w:pStyle w:val="Heading2"/>
        <w:numPr>
          <w:ilvl w:val="0"/>
          <w:numId w:val="22"/>
        </w:numPr>
        <w:spacing w:before="240" w:after="240" w:line="240" w:lineRule="auto"/>
        <w:ind w:left="714" w:hanging="357"/>
        <w:jc w:val="both"/>
        <w:rPr>
          <w:rStyle w:val="normaltextrun"/>
          <w:rFonts w:ascii="Times New Roman" w:eastAsia="Times New Roman" w:hAnsi="Times New Roman" w:cs="Times New Roman"/>
          <w:b/>
          <w:bCs/>
          <w:noProof/>
          <w:color w:val="auto"/>
          <w:sz w:val="24"/>
          <w:szCs w:val="24"/>
        </w:rPr>
      </w:pPr>
      <w:r>
        <w:rPr>
          <w:rStyle w:val="normaltextrun"/>
          <w:rFonts w:ascii="Times New Roman" w:hAnsi="Times New Roman"/>
          <w:b/>
          <w:noProof/>
          <w:color w:val="auto"/>
          <w:sz w:val="24"/>
        </w:rPr>
        <w:t xml:space="preserve">Atragerea și păstrarea competențelor din țările terțe pentru abordarea deficitului de competențe și dezvoltarea talentelor de vârf în Europa </w:t>
      </w:r>
    </w:p>
    <w:p w14:paraId="44D9AFFC" w14:textId="44A8BCE7" w:rsidR="006912B0" w:rsidRPr="00341E0A" w:rsidRDefault="761A993D" w:rsidP="00341E0A">
      <w:pPr>
        <w:shd w:val="clear" w:color="auto" w:fill="FFFFFF" w:themeFill="background1"/>
        <w:spacing w:after="120" w:line="240" w:lineRule="auto"/>
        <w:jc w:val="both"/>
        <w:rPr>
          <w:rFonts w:ascii="Times New Roman" w:hAnsi="Times New Roman"/>
          <w:noProof/>
          <w:highlight w:val="yellow"/>
        </w:rPr>
      </w:pPr>
      <w:r>
        <w:rPr>
          <w:rFonts w:ascii="Times New Roman" w:hAnsi="Times New Roman"/>
          <w:noProof/>
        </w:rPr>
        <w:t>Se preconizează că populația în vârstă de muncă din Europa va scădea cu un milion de adulți în fiecare an până în 2050. Sunt necesare eforturi pentru a încuraja participarea pe piața muncii a unui număr cât mai mare de persoane în vârstă de muncă, eliminând barierele persistente și implicând grupurile cu mai puține oportunități. Însă chiar și în aceste condiții, având în vedere declinul demografic, populația UE nu va fi suficientă pentru a aborda deficitul de forță de muncă și a optimiza potențialul de inovare al UE. Integrarea treptată a țărilor candidate în anumite segmente ale pieței unice va consolida competitivitatea economiei UE în contextul concurenței actuale acerbe la nivel mondial. Sprijinul strategic pentru educație și formare în țările partenere, ca parte a strategiei „Global Gateway”, are un impact transformator și stimulează durabilitatea, contribuind în același timp la creșterea competitivității întreprinderilor europene, în special în țările în care se investește.</w:t>
      </w:r>
    </w:p>
    <w:p w14:paraId="32AA6579" w14:textId="0F4C2E96" w:rsidR="006D526E" w:rsidRDefault="02E651E1" w:rsidP="004E0EC1">
      <w:pPr>
        <w:spacing w:after="120" w:line="240" w:lineRule="auto"/>
        <w:jc w:val="both"/>
        <w:rPr>
          <w:rFonts w:ascii="Times New Roman" w:eastAsia="Times New Roman" w:hAnsi="Times New Roman" w:cs="Times New Roman"/>
          <w:noProof/>
        </w:rPr>
      </w:pPr>
      <w:r>
        <w:rPr>
          <w:rFonts w:ascii="Times New Roman" w:hAnsi="Times New Roman"/>
          <w:noProof/>
        </w:rPr>
        <w:t xml:space="preserve">În completarea măsurilor de activare și perfecționare a forței de muncă din UE, Uniunea trebuie să devină un magnet atât pentru atragerea, cât și pentru păstrarea talentelor din toate colțurile lumii. </w:t>
      </w:r>
      <w:bookmarkStart w:id="4" w:name="_Hlk191048577"/>
      <w:r>
        <w:rPr>
          <w:rFonts w:ascii="Times New Roman" w:hAnsi="Times New Roman"/>
          <w:noProof/>
        </w:rPr>
        <w:t>Pentru a-și menține și consolida poziția în domeniul educației, cercetării și inovării, Europa trebuie să își sporească atractivitatea pentru cercetătorii de vârf, specialiștii în domenii strategice, cadrele universitare și studenții din întreaga lume, precum și pentru specialiștii în domenii strategice precum cele legate de următorul val de tehnologii de frontieră. Capacitatea UE de a concura la nivel mondial depinde nu doar de păstrarea talentelor autohtone, ci și de atragerea activă a talentelor din afara Europei. Oferind infrastructuri educaționale și de cercetare de talie mondială, perspective de carieră competitive și un mediu de reglementare și de finanțare favorabil, UE poate deveni o destinație preferată pentru mințile cele mai strălucite.</w:t>
      </w:r>
      <w:bookmarkEnd w:id="4"/>
      <w:r>
        <w:rPr>
          <w:rFonts w:ascii="Times New Roman" w:hAnsi="Times New Roman"/>
          <w:noProof/>
        </w:rPr>
        <w:t xml:space="preserve"> Granturile pentru cercetarea de frontieră puse la dispoziție de Consiliul European pentru Cercetare</w:t>
      </w:r>
      <w:r>
        <w:rPr>
          <w:rFonts w:ascii="Times New Roman" w:hAnsi="Times New Roman"/>
          <w:b/>
          <w:noProof/>
        </w:rPr>
        <w:t xml:space="preserve"> </w:t>
      </w:r>
      <w:r>
        <w:rPr>
          <w:rFonts w:ascii="Times New Roman" w:hAnsi="Times New Roman"/>
          <w:noProof/>
        </w:rPr>
        <w:t>pot fi esențiale pentru</w:t>
      </w:r>
      <w:r>
        <w:rPr>
          <w:rFonts w:ascii="Times New Roman" w:hAnsi="Times New Roman"/>
          <w:b/>
          <w:noProof/>
        </w:rPr>
        <w:t xml:space="preserve"> </w:t>
      </w:r>
      <w:r>
        <w:rPr>
          <w:rFonts w:ascii="Times New Roman" w:hAnsi="Times New Roman"/>
          <w:noProof/>
        </w:rPr>
        <w:t>atragerea și păstrarea în UE a cercetătorilor străluciți din întreaga lume, oferind finanțare flexibilă și pe termen lung pentru cercetarea de frontieră în Europa.</w:t>
      </w:r>
    </w:p>
    <w:p w14:paraId="63B73414" w14:textId="2D2BA4CA" w:rsidR="00524074" w:rsidRDefault="00524074" w:rsidP="004E0EC1">
      <w:pPr>
        <w:spacing w:after="120" w:line="240" w:lineRule="auto"/>
        <w:jc w:val="both"/>
        <w:rPr>
          <w:rFonts w:ascii="Times New Roman" w:eastAsia="Times New Roman" w:hAnsi="Times New Roman" w:cs="Times New Roman"/>
          <w:noProof/>
        </w:rPr>
      </w:pPr>
      <w:r>
        <w:rPr>
          <w:rFonts w:ascii="Times New Roman" w:hAnsi="Times New Roman"/>
          <w:noProof/>
        </w:rPr>
        <w:t>Această ambiție va fi însoțită de o atenție la fel de mare acordată oferirii de locuri de muncă de calitate și asigurării accesului la acestea, în special în sectoarele în care lucrătorii sunt expuși unui risc mai mare de a se confrunta cu condiții de muncă inechitabile, nesănătoase și nesigure. Aplicarea corespunzătoare a normelor privind mobilitatea forței de muncă, inclusiv cu sprijinul Autorității Europene a Muncii (ELA), este de o importanță capitală pentru construirea unei piețe unice funcționale, iar acest lucru privește toți lucrătorii, inclusiv resortisanții țărilor terțe, în special în contextul detașării lucrătorilor și în cadrul lanțurilor de subcontractare lungi și complexe.</w:t>
      </w:r>
    </w:p>
    <w:p w14:paraId="7C7BB917" w14:textId="7E5DA1D6" w:rsidR="00612052" w:rsidRDefault="00A7231C" w:rsidP="004E0EC1">
      <w:pPr>
        <w:spacing w:after="120" w:line="240" w:lineRule="auto"/>
        <w:jc w:val="both"/>
        <w:rPr>
          <w:rFonts w:ascii="Times New Roman" w:eastAsia="Times New Roman" w:hAnsi="Times New Roman" w:cs="Times New Roman"/>
          <w:noProof/>
        </w:rPr>
      </w:pPr>
      <w:r>
        <w:rPr>
          <w:rFonts w:ascii="Times New Roman" w:hAnsi="Times New Roman"/>
          <w:noProof/>
        </w:rPr>
        <w:t xml:space="preserve">Resortisanții țărilor terțe aflați în situație de ședere legală în UE ar trebui să fie sprijiniți în procesul de integrare și să își poată valorifica talentele la întregul lor potențial, în condiții bune de muncă. Ar trebui consolidată, de asemenea, cooperarea cu țările partenere în ceea ce privește mobilitatea internațională a forței de muncă și dezvoltarea competențelor. </w:t>
      </w:r>
    </w:p>
    <w:p w14:paraId="6039307A" w14:textId="78A3DB20" w:rsidR="499AC940" w:rsidRPr="00840CF9" w:rsidRDefault="0717FF36" w:rsidP="004E0EC1">
      <w:pPr>
        <w:spacing w:after="120" w:line="240" w:lineRule="auto"/>
        <w:jc w:val="both"/>
        <w:rPr>
          <w:rFonts w:ascii="Times New Roman" w:eastAsia="Times New Roman" w:hAnsi="Times New Roman" w:cs="Times New Roman"/>
          <w:noProof/>
          <w:highlight w:val="cyan"/>
        </w:rPr>
      </w:pPr>
      <w:r>
        <w:rPr>
          <w:rFonts w:ascii="Times New Roman" w:hAnsi="Times New Roman"/>
          <w:noProof/>
        </w:rPr>
        <w:t xml:space="preserve">Uniunea competențelor va plasa Europa în prima linie în ceea ce privește atragerea de talente la nivel mondial pentru inovare și promovarea diversității și a incluziunii, luând în considerare necesitatea de a evalua implicațiile în materie de securitate pentru sectoarele strategice precum cel al securității cibernetice, aerospațial și de apărare. </w:t>
      </w:r>
    </w:p>
    <w:p w14:paraId="779EEF1D" w14:textId="2E844DA2" w:rsidR="00E67B50" w:rsidRPr="00640A2F" w:rsidRDefault="00E67B50" w:rsidP="78B2F0B5">
      <w:pPr>
        <w:pStyle w:val="NormalWeb"/>
        <w:keepNext/>
        <w:spacing w:before="0" w:beforeAutospacing="0" w:after="120" w:afterAutospacing="0"/>
        <w:jc w:val="both"/>
        <w:rPr>
          <w:b/>
          <w:bCs/>
          <w:noProof/>
        </w:rPr>
      </w:pPr>
      <w:r>
        <w:rPr>
          <w:b/>
          <w:noProof/>
        </w:rPr>
        <w:t>Principalele obiective la nivelul UE, la nivel național, regional și local</w:t>
      </w:r>
    </w:p>
    <w:p w14:paraId="3083DD39" w14:textId="2C0E1B5E" w:rsidR="006D4DC3" w:rsidRPr="00E55AF5" w:rsidRDefault="001D3BCC" w:rsidP="78B2F0B5">
      <w:pPr>
        <w:pStyle w:val="NormalWeb"/>
        <w:numPr>
          <w:ilvl w:val="0"/>
          <w:numId w:val="7"/>
        </w:numPr>
        <w:spacing w:before="0" w:beforeAutospacing="0" w:after="120" w:afterAutospacing="0"/>
        <w:jc w:val="both"/>
        <w:rPr>
          <w:b/>
          <w:bCs/>
          <w:noProof/>
        </w:rPr>
      </w:pPr>
      <w:r>
        <w:rPr>
          <w:b/>
          <w:noProof/>
        </w:rPr>
        <w:t xml:space="preserve">Un cadru pentru atragerea talentelor în Europa </w:t>
      </w:r>
    </w:p>
    <w:p w14:paraId="427A45C0" w14:textId="0D9F169D" w:rsidR="001D27C2" w:rsidRPr="001D27C2" w:rsidRDefault="57837F18" w:rsidP="001D27C2">
      <w:pPr>
        <w:pStyle w:val="ListParagraph"/>
        <w:numPr>
          <w:ilvl w:val="0"/>
          <w:numId w:val="44"/>
        </w:numPr>
        <w:spacing w:after="120" w:line="240" w:lineRule="auto"/>
        <w:ind w:left="357" w:hanging="357"/>
        <w:contextualSpacing w:val="0"/>
        <w:jc w:val="both"/>
        <w:rPr>
          <w:rFonts w:ascii="Times New Roman" w:hAnsi="Times New Roman" w:cs="Times New Roman"/>
          <w:noProof/>
        </w:rPr>
      </w:pPr>
      <w:r>
        <w:rPr>
          <w:rFonts w:ascii="Times New Roman" w:hAnsi="Times New Roman"/>
          <w:noProof/>
        </w:rPr>
        <w:t xml:space="preserve">După adoptarea de către colegiuitori, crearea </w:t>
      </w:r>
      <w:r>
        <w:rPr>
          <w:rFonts w:ascii="Times New Roman" w:hAnsi="Times New Roman"/>
          <w:b/>
          <w:noProof/>
        </w:rPr>
        <w:t xml:space="preserve">rezervei de talente la nivelul UE, </w:t>
      </w:r>
      <w:r>
        <w:rPr>
          <w:rFonts w:ascii="Times New Roman" w:hAnsi="Times New Roman"/>
          <w:noProof/>
        </w:rPr>
        <w:t>o</w:t>
      </w:r>
      <w:r>
        <w:rPr>
          <w:rFonts w:ascii="Times New Roman" w:hAnsi="Times New Roman"/>
          <w:b/>
          <w:noProof/>
        </w:rPr>
        <w:t xml:space="preserve"> platformă la nivelul UE care facilitează recrutarea internațională </w:t>
      </w:r>
      <w:r>
        <w:rPr>
          <w:rFonts w:ascii="Times New Roman" w:hAnsi="Times New Roman"/>
          <w:noProof/>
        </w:rPr>
        <w:t xml:space="preserve">a resortisanților țărilor terțe aflați în căutarea unui loc de muncă, care au reședința în afara UE și care dețin competențele necesare pentru a lucra în ocupații cu deficit de forță de muncă la nivelul UE, </w:t>
      </w:r>
      <w:r>
        <w:rPr>
          <w:rFonts w:ascii="Times New Roman" w:hAnsi="Times New Roman"/>
          <w:b/>
          <w:noProof/>
        </w:rPr>
        <w:t>la toate nivelurile de competențe</w:t>
      </w:r>
      <w:r>
        <w:rPr>
          <w:rFonts w:ascii="Times New Roman" w:hAnsi="Times New Roman"/>
          <w:noProof/>
        </w:rPr>
        <w:t>.</w:t>
      </w:r>
      <w:r>
        <w:rPr>
          <w:rFonts w:ascii="Times New Roman" w:hAnsi="Times New Roman"/>
          <w:noProof/>
          <w:color w:val="000000" w:themeColor="text1"/>
          <w:highlight w:val="cyan"/>
        </w:rPr>
        <w:t xml:space="preserve"> </w:t>
      </w:r>
    </w:p>
    <w:p w14:paraId="25D7EC1A" w14:textId="18EAE9E9" w:rsidR="00276DDE" w:rsidRPr="00CB0CED" w:rsidRDefault="007A6DDB" w:rsidP="006E0269">
      <w:pPr>
        <w:numPr>
          <w:ilvl w:val="0"/>
          <w:numId w:val="15"/>
        </w:numPr>
        <w:spacing w:after="120" w:line="240" w:lineRule="auto"/>
        <w:ind w:left="284" w:hanging="284"/>
        <w:jc w:val="both"/>
        <w:rPr>
          <w:rFonts w:ascii="Times New Roman" w:eastAsia="Times New Roman" w:hAnsi="Times New Roman" w:cs="Times New Roman"/>
          <w:noProof/>
        </w:rPr>
      </w:pPr>
      <w:r>
        <w:rPr>
          <w:rFonts w:ascii="Times New Roman" w:hAnsi="Times New Roman"/>
          <w:b/>
          <w:noProof/>
        </w:rPr>
        <w:t>Sporirea atractivității Europei pentru cei mai buni cercetători din lume</w:t>
      </w:r>
      <w:r>
        <w:rPr>
          <w:rFonts w:ascii="Times New Roman" w:hAnsi="Times New Roman"/>
          <w:noProof/>
        </w:rPr>
        <w:t>, prevenind și combătând migrația creierelor din UE, atât pentru cercetătorii europeni, cât și pentru cei internaționali, prin:</w:t>
      </w:r>
    </w:p>
    <w:p w14:paraId="2F1823A8" w14:textId="28332A51" w:rsidR="0004126C" w:rsidRPr="00931934" w:rsidRDefault="00171719" w:rsidP="00931934">
      <w:pPr>
        <w:numPr>
          <w:ilvl w:val="0"/>
          <w:numId w:val="34"/>
        </w:numPr>
        <w:spacing w:after="120" w:line="240" w:lineRule="auto"/>
        <w:jc w:val="both"/>
        <w:rPr>
          <w:rFonts w:ascii="Times New Roman" w:hAnsi="Times New Roman" w:cs="Times New Roman"/>
          <w:noProof/>
        </w:rPr>
      </w:pPr>
      <w:r>
        <w:rPr>
          <w:rFonts w:ascii="Times New Roman" w:hAnsi="Times New Roman"/>
          <w:b/>
          <w:noProof/>
        </w:rPr>
        <w:t>asigurarea unor condiții de muncă și de angajare, precum și a unor perspective de carieră excelente pentru cercetătorii științifici</w:t>
      </w:r>
      <w:r>
        <w:rPr>
          <w:rFonts w:ascii="Times New Roman" w:hAnsi="Times New Roman"/>
          <w:noProof/>
        </w:rPr>
        <w:t>, în special prin axarea pe abordarea perspectivelor precare de carieră pentru cercetătorii aflați la început de drum, prin intermediul unei acțiuni Marie Skłodowska-Curie „</w:t>
      </w:r>
      <w:r>
        <w:rPr>
          <w:rFonts w:ascii="Times New Roman" w:hAnsi="Times New Roman"/>
          <w:b/>
          <w:noProof/>
        </w:rPr>
        <w:t>MSCA Choose Europe</w:t>
      </w:r>
      <w:r>
        <w:rPr>
          <w:rFonts w:ascii="Times New Roman" w:hAnsi="Times New Roman"/>
          <w:noProof/>
        </w:rPr>
        <w:t xml:space="preserve">”. În 2025, va fi lansat un proiect-pilot în acest sens. Candidații vor putea folosi granturile MSCA pentru a participa la concursuri care le permit să obțină posturi pe termen lung în universități și instituții de cercetare după încheierea proiectului; </w:t>
      </w:r>
    </w:p>
    <w:p w14:paraId="662BEFE2" w14:textId="0A4E17A4" w:rsidR="006A566D" w:rsidRPr="00C53D0E" w:rsidRDefault="00B6434D" w:rsidP="00C53D0E">
      <w:pPr>
        <w:pStyle w:val="ListParagraph"/>
        <w:numPr>
          <w:ilvl w:val="0"/>
          <w:numId w:val="34"/>
        </w:numPr>
        <w:spacing w:after="120" w:line="240" w:lineRule="auto"/>
        <w:ind w:left="641" w:hanging="357"/>
        <w:jc w:val="both"/>
        <w:rPr>
          <w:rFonts w:ascii="Times New Roman" w:hAnsi="Times New Roman" w:cs="Times New Roman"/>
          <w:noProof/>
        </w:rPr>
      </w:pPr>
      <w:r>
        <w:rPr>
          <w:rFonts w:ascii="Times New Roman" w:hAnsi="Times New Roman"/>
          <w:noProof/>
        </w:rPr>
        <w:t xml:space="preserve">sprijinirea punerii în aplicare a </w:t>
      </w:r>
      <w:r>
        <w:rPr>
          <w:rFonts w:ascii="Times New Roman" w:hAnsi="Times New Roman"/>
          <w:b/>
          <w:noProof/>
        </w:rPr>
        <w:t>noului cadru privind carierele în cercetare</w:t>
      </w:r>
      <w:r w:rsidR="00292CFD">
        <w:rPr>
          <w:rStyle w:val="FootnoteReference"/>
          <w:rFonts w:ascii="Times New Roman" w:hAnsi="Times New Roman" w:cs="Times New Roman"/>
          <w:noProof/>
          <w:lang w:val="en-GB"/>
        </w:rPr>
        <w:footnoteReference w:id="43"/>
      </w:r>
      <w:r>
        <w:rPr>
          <w:rFonts w:ascii="Times New Roman" w:hAnsi="Times New Roman"/>
          <w:noProof/>
        </w:rPr>
        <w:t xml:space="preserve"> și a Cartei europene a cercetătorilor, deosebit de relevante pentru păstrarea cercetătorilor în Europa și pentru atragerea diasporei științifice.</w:t>
      </w:r>
    </w:p>
    <w:p w14:paraId="07A8C262" w14:textId="12014573" w:rsidR="00485DCE" w:rsidRPr="0092225A" w:rsidRDefault="00E81205" w:rsidP="00BD2396">
      <w:pPr>
        <w:keepNext/>
        <w:numPr>
          <w:ilvl w:val="0"/>
          <w:numId w:val="15"/>
        </w:numPr>
        <w:spacing w:after="120" w:line="240" w:lineRule="auto"/>
        <w:ind w:left="284" w:hanging="284"/>
        <w:jc w:val="both"/>
        <w:rPr>
          <w:noProof/>
        </w:rPr>
      </w:pPr>
      <w:r>
        <w:rPr>
          <w:rFonts w:ascii="Times New Roman" w:hAnsi="Times New Roman"/>
          <w:b/>
          <w:noProof/>
        </w:rPr>
        <w:t>Sporirea atractivității sistemelor europene de educație și formare pentru elevii străluciți</w:t>
      </w:r>
      <w:r>
        <w:rPr>
          <w:rFonts w:ascii="Times New Roman" w:hAnsi="Times New Roman"/>
          <w:noProof/>
        </w:rPr>
        <w:t xml:space="preserve">. </w:t>
      </w:r>
    </w:p>
    <w:p w14:paraId="2FA0F953" w14:textId="411A4207" w:rsidR="00485DCE" w:rsidRPr="0092225A" w:rsidRDefault="60C43718" w:rsidP="00171719">
      <w:pPr>
        <w:pStyle w:val="ListParagraph"/>
        <w:numPr>
          <w:ilvl w:val="0"/>
          <w:numId w:val="34"/>
        </w:numPr>
        <w:spacing w:line="240" w:lineRule="auto"/>
        <w:jc w:val="both"/>
        <w:rPr>
          <w:rFonts w:ascii="Times New Roman" w:hAnsi="Times New Roman" w:cs="Times New Roman"/>
          <w:b/>
          <w:bCs/>
          <w:noProof/>
        </w:rPr>
      </w:pPr>
      <w:r>
        <w:rPr>
          <w:rFonts w:ascii="Times New Roman" w:hAnsi="Times New Roman"/>
          <w:noProof/>
        </w:rPr>
        <w:t>Comisia propune un</w:t>
      </w:r>
      <w:r>
        <w:rPr>
          <w:rFonts w:ascii="Times New Roman" w:hAnsi="Times New Roman"/>
          <w:b/>
          <w:noProof/>
        </w:rPr>
        <w:t xml:space="preserve"> </w:t>
      </w:r>
      <w:r>
        <w:rPr>
          <w:rFonts w:ascii="Times New Roman" w:hAnsi="Times New Roman"/>
          <w:noProof/>
        </w:rPr>
        <w:t>nou obiectiv:</w:t>
      </w:r>
      <w:r>
        <w:rPr>
          <w:rFonts w:ascii="Times New Roman" w:hAnsi="Times New Roman"/>
          <w:b/>
          <w:noProof/>
        </w:rPr>
        <w:t xml:space="preserve"> cel puțin 350 000 de cursanți din afara UE care vin anual să studieze și să obțină o diplomă de nivel terțiar în UE până în 2030</w:t>
      </w:r>
      <w:r w:rsidR="00485DCE" w:rsidRPr="0092225A">
        <w:rPr>
          <w:rStyle w:val="FootnoteReference"/>
          <w:rFonts w:ascii="Times New Roman" w:hAnsi="Times New Roman" w:cs="Times New Roman"/>
          <w:b/>
          <w:bCs/>
          <w:noProof/>
          <w:lang w:val="en-GB"/>
        </w:rPr>
        <w:footnoteReference w:id="44"/>
      </w:r>
      <w:r>
        <w:rPr>
          <w:rFonts w:ascii="Times New Roman" w:hAnsi="Times New Roman"/>
          <w:b/>
          <w:noProof/>
        </w:rPr>
        <w:t>.</w:t>
      </w:r>
    </w:p>
    <w:p w14:paraId="037CBA10" w14:textId="75743990" w:rsidR="007E3A11" w:rsidRPr="0092225A" w:rsidRDefault="007E3A11" w:rsidP="00190611">
      <w:pPr>
        <w:numPr>
          <w:ilvl w:val="0"/>
          <w:numId w:val="34"/>
        </w:numPr>
        <w:spacing w:after="120" w:line="240" w:lineRule="auto"/>
        <w:jc w:val="both"/>
        <w:rPr>
          <w:rFonts w:ascii="Times New Roman" w:hAnsi="Times New Roman" w:cs="Times New Roman"/>
          <w:noProof/>
        </w:rPr>
      </w:pPr>
      <w:r>
        <w:rPr>
          <w:rFonts w:ascii="Times New Roman" w:hAnsi="Times New Roman"/>
          <w:noProof/>
        </w:rPr>
        <w:t xml:space="preserve">Proiect-pilot referitor la </w:t>
      </w:r>
      <w:r>
        <w:rPr>
          <w:rFonts w:ascii="Times New Roman" w:hAnsi="Times New Roman"/>
          <w:b/>
          <w:noProof/>
        </w:rPr>
        <w:t>târguri de studii virtuale</w:t>
      </w:r>
      <w:r>
        <w:rPr>
          <w:rFonts w:ascii="Times New Roman" w:hAnsi="Times New Roman"/>
          <w:noProof/>
        </w:rPr>
        <w:t>, în special în disciplinele STEM și alte discipline strategice, și organizarea de activități fizice de promovare sub deviza „</w:t>
      </w:r>
      <w:r>
        <w:rPr>
          <w:rFonts w:ascii="Times New Roman" w:hAnsi="Times New Roman"/>
          <w:b/>
          <w:noProof/>
        </w:rPr>
        <w:t>Study in Europe</w:t>
      </w:r>
      <w:r>
        <w:rPr>
          <w:rFonts w:ascii="Times New Roman" w:hAnsi="Times New Roman"/>
          <w:noProof/>
        </w:rPr>
        <w:t xml:space="preserve">” (Studiați în Europa), pentru a atrage cursanți din instituții de vârf din țările terțe să studieze în Europa în discipline esențiale, cu sprijinul </w:t>
      </w:r>
      <w:r>
        <w:rPr>
          <w:rFonts w:ascii="Times New Roman" w:hAnsi="Times New Roman"/>
          <w:b/>
          <w:noProof/>
        </w:rPr>
        <w:t xml:space="preserve">programelor de burse Erasmus Mundus și Europa digitală, </w:t>
      </w:r>
      <w:r>
        <w:rPr>
          <w:rFonts w:ascii="Times New Roman" w:hAnsi="Times New Roman"/>
          <w:noProof/>
        </w:rPr>
        <w:t xml:space="preserve">precum și al </w:t>
      </w:r>
      <w:r>
        <w:rPr>
          <w:rFonts w:ascii="Times New Roman" w:hAnsi="Times New Roman"/>
          <w:b/>
          <w:noProof/>
        </w:rPr>
        <w:t>alianțelor universităților europene</w:t>
      </w:r>
      <w:r>
        <w:rPr>
          <w:rFonts w:ascii="Times New Roman" w:hAnsi="Times New Roman"/>
          <w:noProof/>
        </w:rPr>
        <w:t>.</w:t>
      </w:r>
    </w:p>
    <w:p w14:paraId="2D8A71F7" w14:textId="2348FC14" w:rsidR="00185138" w:rsidRPr="00185138" w:rsidRDefault="00185138" w:rsidP="00185138">
      <w:pPr>
        <w:numPr>
          <w:ilvl w:val="0"/>
          <w:numId w:val="15"/>
        </w:numPr>
        <w:spacing w:after="120" w:line="240" w:lineRule="auto"/>
        <w:ind w:left="284" w:hanging="284"/>
        <w:jc w:val="both"/>
        <w:rPr>
          <w:rFonts w:ascii="Times New Roman" w:hAnsi="Times New Roman" w:cs="Times New Roman"/>
          <w:b/>
          <w:bCs/>
          <w:noProof/>
        </w:rPr>
      </w:pPr>
      <w:r>
        <w:rPr>
          <w:rFonts w:ascii="Times New Roman" w:hAnsi="Times New Roman"/>
          <w:b/>
          <w:noProof/>
        </w:rPr>
        <w:t xml:space="preserve">Facilitarea atragerii și integrării resortisanților țărilor terțe calificați. </w:t>
      </w:r>
    </w:p>
    <w:p w14:paraId="1F864048" w14:textId="2763D37F" w:rsidR="00185138" w:rsidRPr="00185138" w:rsidRDefault="37B03C48" w:rsidP="00185138">
      <w:pPr>
        <w:numPr>
          <w:ilvl w:val="0"/>
          <w:numId w:val="34"/>
        </w:numPr>
        <w:spacing w:after="120" w:line="240" w:lineRule="auto"/>
        <w:jc w:val="both"/>
        <w:rPr>
          <w:rFonts w:ascii="Times New Roman" w:hAnsi="Times New Roman" w:cs="Times New Roman"/>
          <w:noProof/>
        </w:rPr>
      </w:pPr>
      <w:r>
        <w:rPr>
          <w:rFonts w:ascii="Times New Roman" w:hAnsi="Times New Roman"/>
          <w:noProof/>
        </w:rPr>
        <w:t xml:space="preserve">În cursul acestui an, Comisia va prezenta o </w:t>
      </w:r>
      <w:r>
        <w:rPr>
          <w:rFonts w:ascii="Times New Roman" w:hAnsi="Times New Roman"/>
          <w:b/>
          <w:noProof/>
        </w:rPr>
        <w:t>strategie privind vizele</w:t>
      </w:r>
      <w:r>
        <w:rPr>
          <w:rFonts w:ascii="Times New Roman" w:hAnsi="Times New Roman"/>
          <w:noProof/>
        </w:rPr>
        <w:t xml:space="preserve">, care va include măsuri de </w:t>
      </w:r>
      <w:r>
        <w:rPr>
          <w:rFonts w:ascii="Times New Roman" w:hAnsi="Times New Roman"/>
          <w:b/>
          <w:noProof/>
        </w:rPr>
        <w:t>sprijinire a sosirii celor mai buni studenți, cercetători și lucrători calificați din țările terțe,</w:t>
      </w:r>
      <w:r>
        <w:rPr>
          <w:rFonts w:ascii="Times New Roman" w:hAnsi="Times New Roman"/>
          <w:noProof/>
        </w:rPr>
        <w:t xml:space="preserve"> de exemplu printr-o mai bună punere în aplicare a Directivei privind studenții și cercetătorii</w:t>
      </w:r>
      <w:r w:rsidR="00D640E9" w:rsidRPr="00D640E9">
        <w:rPr>
          <w:rStyle w:val="FootnoteReference"/>
          <w:noProof/>
          <w:lang w:val="en-GB"/>
        </w:rPr>
        <w:footnoteReference w:id="45"/>
      </w:r>
      <w:r>
        <w:rPr>
          <w:rFonts w:ascii="Times New Roman" w:hAnsi="Times New Roman"/>
          <w:noProof/>
        </w:rPr>
        <w:t xml:space="preserve"> și a Directivei privind cartea albastră. De asemenea, este necesară acordarea unui sprijin mai puternic pentru statele membre și consulatele acestora, pentru a asigura eliberarea în timp util a vizelor de lungă ședere și a permiselor de ședere. Finanțarea din partea UE va facilita o mai bună coordonare între autoritățile din domeniul migrației și al educației. </w:t>
      </w:r>
    </w:p>
    <w:p w14:paraId="109856D9" w14:textId="1A3FB6B0" w:rsidR="00185138" w:rsidRPr="00185138" w:rsidRDefault="00185138" w:rsidP="00185138">
      <w:pPr>
        <w:numPr>
          <w:ilvl w:val="0"/>
          <w:numId w:val="34"/>
        </w:numPr>
        <w:spacing w:after="120" w:line="240" w:lineRule="auto"/>
        <w:jc w:val="both"/>
        <w:rPr>
          <w:rFonts w:ascii="Times New Roman" w:hAnsi="Times New Roman" w:cs="Times New Roman"/>
          <w:noProof/>
        </w:rPr>
      </w:pPr>
      <w:r>
        <w:rPr>
          <w:rFonts w:ascii="Times New Roman" w:hAnsi="Times New Roman"/>
          <w:noProof/>
        </w:rPr>
        <w:t xml:space="preserve">Un element esențial în atragerea talentelor în Europa este crearea condițiilor adecvate pentru integrarea și sprijinirea vieții de familie a acestora. În cursul acestui an, Comisia va revizui </w:t>
      </w:r>
      <w:r>
        <w:rPr>
          <w:rFonts w:ascii="Times New Roman" w:hAnsi="Times New Roman"/>
          <w:b/>
          <w:noProof/>
        </w:rPr>
        <w:t>Planul de acțiune al UE privind integrarea și incluziunea</w:t>
      </w:r>
      <w:r>
        <w:rPr>
          <w:rFonts w:ascii="Times New Roman" w:hAnsi="Times New Roman"/>
          <w:noProof/>
        </w:rPr>
        <w:t xml:space="preserve"> și va explora modalități de a sprijini mai bine măsurile de integrare și de reîntregire a familiei, în special pentru lucrătorii calificați și cercetători. </w:t>
      </w:r>
    </w:p>
    <w:p w14:paraId="326A5CBD" w14:textId="6D81B3E5" w:rsidR="00D640E9" w:rsidRPr="00341E0A" w:rsidRDefault="6ECF213E" w:rsidP="00341E0A">
      <w:pPr>
        <w:pStyle w:val="ListParagraph"/>
        <w:numPr>
          <w:ilvl w:val="0"/>
          <w:numId w:val="34"/>
        </w:numPr>
        <w:spacing w:after="120" w:line="240" w:lineRule="auto"/>
        <w:ind w:left="641" w:hanging="357"/>
        <w:jc w:val="both"/>
        <w:rPr>
          <w:noProof/>
        </w:rPr>
      </w:pPr>
      <w:r>
        <w:rPr>
          <w:rFonts w:ascii="Times New Roman" w:hAnsi="Times New Roman"/>
          <w:noProof/>
        </w:rPr>
        <w:t xml:space="preserve">„Programele de formare pentru angajare” sunt esențiale pentru a răspunde nevoilor în materie de forță de muncă din Europa și pentru a contribui la dezvoltarea competențelor în țările partenere. Astfel de programe sunt dezvoltate în prezent în cadrul </w:t>
      </w:r>
      <w:r>
        <w:rPr>
          <w:rFonts w:ascii="Times New Roman" w:hAnsi="Times New Roman"/>
          <w:b/>
          <w:noProof/>
        </w:rPr>
        <w:t>parteneriatelor pentru atragerea de talente</w:t>
      </w:r>
      <w:r>
        <w:rPr>
          <w:rFonts w:ascii="Times New Roman" w:hAnsi="Times New Roman"/>
          <w:noProof/>
        </w:rPr>
        <w:t xml:space="preserve"> și ar trebui dezvoltate în continuare ca parte a </w:t>
      </w:r>
      <w:r>
        <w:rPr>
          <w:rFonts w:ascii="Times New Roman" w:hAnsi="Times New Roman"/>
          <w:b/>
          <w:noProof/>
        </w:rPr>
        <w:t>birourilor multifuncționale</w:t>
      </w:r>
      <w:r>
        <w:rPr>
          <w:rFonts w:ascii="Times New Roman" w:hAnsi="Times New Roman"/>
          <w:noProof/>
        </w:rPr>
        <w:t xml:space="preserve"> </w:t>
      </w:r>
      <w:r>
        <w:rPr>
          <w:rFonts w:ascii="Times New Roman" w:hAnsi="Times New Roman"/>
          <w:b/>
          <w:noProof/>
        </w:rPr>
        <w:t>de acces legal</w:t>
      </w:r>
      <w:r>
        <w:rPr>
          <w:rFonts w:ascii="Times New Roman" w:hAnsi="Times New Roman"/>
          <w:noProof/>
        </w:rPr>
        <w:t xml:space="preserve"> înființate împreună cu statele membre interesate pentru a oferi sprijin suplimentar angajatorilor în găsirea competențelor de care au nevoie, în special în sectoare de interes comun, cum ar fi construcții, servicii de îngrijire, TIC, transporturi, bioeconomie, turism, agricultură sau cultură. Aceste programe ar trebui să se bazeze pe parteneriate public-privat și să fie reciproc avantajoase pentru UE și pentru țările partenere.</w:t>
      </w:r>
      <w:r>
        <w:rPr>
          <w:noProof/>
        </w:rPr>
        <w:t xml:space="preserve"> </w:t>
      </w:r>
      <w:r>
        <w:rPr>
          <w:rFonts w:ascii="Times New Roman" w:hAnsi="Times New Roman"/>
          <w:noProof/>
        </w:rPr>
        <w:t xml:space="preserve">Viitorul nou Pact pentru Mediterana oferă oportunități deosebite în acest sens. </w:t>
      </w:r>
    </w:p>
    <w:tbl>
      <w:tblPr>
        <w:tblStyle w:val="TableGrid"/>
        <w:tblW w:w="9360" w:type="dxa"/>
        <w:tblLayout w:type="fixed"/>
        <w:tblLook w:val="06A0" w:firstRow="1" w:lastRow="0" w:firstColumn="1" w:lastColumn="0" w:noHBand="1" w:noVBand="1"/>
      </w:tblPr>
      <w:tblGrid>
        <w:gridCol w:w="9360"/>
      </w:tblGrid>
      <w:tr w:rsidR="54B07255" w:rsidRPr="0092225A" w14:paraId="76414C9A" w14:textId="77777777" w:rsidTr="1D5C03E1">
        <w:trPr>
          <w:trHeight w:val="300"/>
        </w:trPr>
        <w:tc>
          <w:tcPr>
            <w:tcW w:w="9360" w:type="dxa"/>
          </w:tcPr>
          <w:p w14:paraId="1DE56F96" w14:textId="77777777" w:rsidR="00DB6020" w:rsidRPr="0092225A" w:rsidRDefault="00BE7B64" w:rsidP="00CF45FB">
            <w:pPr>
              <w:pStyle w:val="NormalWeb"/>
              <w:keepNext/>
              <w:spacing w:before="120" w:beforeAutospacing="0" w:after="0" w:afterAutospacing="0"/>
              <w:jc w:val="both"/>
              <w:rPr>
                <w:b/>
                <w:bCs/>
                <w:noProof/>
              </w:rPr>
            </w:pPr>
            <w:r>
              <w:rPr>
                <w:b/>
                <w:noProof/>
              </w:rPr>
              <w:t>Obiective principale</w:t>
            </w:r>
          </w:p>
          <w:p w14:paraId="3833971F" w14:textId="16DA4E8D" w:rsidR="00CF45FB" w:rsidRPr="0092225A" w:rsidRDefault="0D71546A" w:rsidP="4BBF9377">
            <w:pPr>
              <w:pStyle w:val="NormalWeb"/>
              <w:keepNext/>
              <w:spacing w:before="120" w:beforeAutospacing="0" w:after="0" w:afterAutospacing="0"/>
              <w:jc w:val="both"/>
              <w:rPr>
                <w:noProof/>
              </w:rPr>
            </w:pPr>
            <w:r>
              <w:rPr>
                <w:noProof/>
              </w:rPr>
              <w:t xml:space="preserve">Lansarea platformei informatice a Rezervei de talente la nivelul UE </w:t>
            </w:r>
          </w:p>
          <w:p w14:paraId="50A88886" w14:textId="37584315" w:rsidR="00B378A1" w:rsidRPr="0092225A" w:rsidRDefault="00B378A1" w:rsidP="0099538F">
            <w:pPr>
              <w:pStyle w:val="NormalWeb"/>
              <w:keepNext/>
              <w:spacing w:before="120" w:beforeAutospacing="0" w:after="0" w:afterAutospacing="0"/>
              <w:jc w:val="both"/>
              <w:rPr>
                <w:noProof/>
              </w:rPr>
            </w:pPr>
            <w:r>
              <w:rPr>
                <w:noProof/>
              </w:rPr>
              <w:t>Acțiune-pilot Marie Skłodowska-Curie „MSCA Choose Europe” [T4 2025]</w:t>
            </w:r>
          </w:p>
          <w:p w14:paraId="03822B0C" w14:textId="17DDDEFD" w:rsidR="00797B95" w:rsidRPr="0092225A" w:rsidRDefault="0019608F" w:rsidP="0099538F">
            <w:pPr>
              <w:pStyle w:val="NormalWeb"/>
              <w:keepNext/>
              <w:spacing w:before="120" w:beforeAutospacing="0" w:after="0" w:afterAutospacing="0"/>
              <w:jc w:val="both"/>
              <w:rPr>
                <w:noProof/>
              </w:rPr>
            </w:pPr>
            <w:r>
              <w:rPr>
                <w:noProof/>
              </w:rPr>
              <w:t>O nouă strategie privind vizele</w:t>
            </w:r>
            <w:r>
              <w:rPr>
                <w:b/>
                <w:noProof/>
              </w:rPr>
              <w:t xml:space="preserve"> </w:t>
            </w:r>
            <w:r>
              <w:rPr>
                <w:noProof/>
              </w:rPr>
              <w:t>[T4 2025]</w:t>
            </w:r>
          </w:p>
          <w:p w14:paraId="09F702A8" w14:textId="4A37CC68" w:rsidR="4CD28E58" w:rsidRPr="0092225A" w:rsidRDefault="45556D72" w:rsidP="008011EE">
            <w:pPr>
              <w:pStyle w:val="NormalWeb"/>
              <w:keepNext/>
              <w:spacing w:before="120" w:beforeAutospacing="0" w:after="120" w:afterAutospacing="0"/>
              <w:jc w:val="both"/>
              <w:rPr>
                <w:noProof/>
              </w:rPr>
            </w:pPr>
            <w:r>
              <w:rPr>
                <w:noProof/>
              </w:rPr>
              <w:t>Lansarea birourilor multifuncționale de acces legal [2026]</w:t>
            </w:r>
          </w:p>
        </w:tc>
      </w:tr>
    </w:tbl>
    <w:p w14:paraId="6CE39B68" w14:textId="4D68067E" w:rsidR="006D4DC3" w:rsidRPr="0092225A" w:rsidRDefault="13327940" w:rsidP="001C571B">
      <w:pPr>
        <w:pStyle w:val="Heading1"/>
        <w:numPr>
          <w:ilvl w:val="0"/>
          <w:numId w:val="39"/>
        </w:numPr>
        <w:spacing w:before="240" w:after="240" w:line="240" w:lineRule="auto"/>
        <w:jc w:val="both"/>
        <w:rPr>
          <w:rFonts w:ascii="Times New Roman" w:hAnsi="Times New Roman"/>
          <w:b/>
          <w:bCs/>
          <w:noProof/>
          <w:color w:val="auto"/>
          <w:sz w:val="28"/>
          <w:szCs w:val="28"/>
        </w:rPr>
      </w:pPr>
      <w:r>
        <w:rPr>
          <w:rFonts w:ascii="Times New Roman" w:hAnsi="Times New Roman"/>
          <w:b/>
          <w:noProof/>
          <w:color w:val="auto"/>
          <w:sz w:val="28"/>
        </w:rPr>
        <w:t>Investiții în educație și competențe – mobilizarea investițiilor publice și private</w:t>
      </w:r>
    </w:p>
    <w:p w14:paraId="769B68A9" w14:textId="5337E303" w:rsidR="00072019" w:rsidRPr="00F97EC2" w:rsidRDefault="7660B80E" w:rsidP="004E0EC1">
      <w:pPr>
        <w:keepNext/>
        <w:spacing w:after="120" w:line="240" w:lineRule="auto"/>
        <w:jc w:val="both"/>
        <w:rPr>
          <w:rFonts w:ascii="Times New Roman" w:eastAsia="Times New Roman" w:hAnsi="Times New Roman" w:cs="Times New Roman"/>
          <w:noProof/>
        </w:rPr>
      </w:pPr>
      <w:r>
        <w:rPr>
          <w:rFonts w:ascii="Times New Roman" w:hAnsi="Times New Roman"/>
          <w:b/>
          <w:noProof/>
        </w:rPr>
        <w:t>Educația și competențele reprezintă o investiție – nu un cost</w:t>
      </w:r>
      <w:r>
        <w:rPr>
          <w:rFonts w:ascii="Times New Roman" w:hAnsi="Times New Roman"/>
          <w:noProof/>
        </w:rPr>
        <w:t xml:space="preserve"> – deosebit de profitabilă. Investițiile într-o populație și o forță de muncă bine pregătite nu doar facilitează accesul cetățenilor la locuri de muncă de calitate și păstrarea acestora, ci contribuie și la competitivitatea și pregătirea UE, la o creștere economică mai accentuată și favorabilă incluziunii și la sporirea rezilienței, la coeziunea socială și teritorială și, în cele din urmă, la consolidarea modelului social european și la protejarea valorilor și a democrației europene.</w:t>
      </w:r>
    </w:p>
    <w:p w14:paraId="184BFB14" w14:textId="156D1222" w:rsidR="00072019" w:rsidRPr="009029C4" w:rsidRDefault="2A0AAEC3" w:rsidP="4AA3C932">
      <w:pPr>
        <w:spacing w:after="120" w:line="240" w:lineRule="auto"/>
        <w:jc w:val="both"/>
        <w:rPr>
          <w:rFonts w:ascii="Times New Roman" w:eastAsia="Times New Roman" w:hAnsi="Times New Roman" w:cs="Times New Roman"/>
          <w:noProof/>
        </w:rPr>
      </w:pPr>
      <w:r>
        <w:rPr>
          <w:rFonts w:ascii="Times New Roman" w:hAnsi="Times New Roman"/>
          <w:noProof/>
        </w:rPr>
        <w:t>Actualul buget pe șapte ani (2021-2027) prevede investiții în educație și competențe prin intermediul unor programe precum Fondul social european Plus (FSE+), cu 42 de miliarde EUR alocate pentru dezvoltarea competențelor, Mecanismul de redresare și reziliență (67,7 miliarde EUR pentru investiții în capitalul uman și în infrastructură), Fondul european de dezvoltare regională (8,7 miliarde EUR), Erasmus+ (26,1 miliarde EUR), Fondul pentru o tranziție justă (2,3 miliarde EUR) și InvestEU (care mobilizează investiții de peste 1 miliard EUR). Este important ca statele membre să profite de evaluarea la jumătatea perioadei a programelor politicii de coeziune pentru perioada 2021-2027 pentru a-și consolida investițiile în educație și competențe, sprijinind reforme ambițioase pentru punerea în aplicare a uniunii competențelor.</w:t>
      </w:r>
    </w:p>
    <w:p w14:paraId="1BC2F106" w14:textId="0130FF5F" w:rsidR="78625C1E" w:rsidRPr="009029C4" w:rsidRDefault="454DEEA7" w:rsidP="2E358E2A">
      <w:pPr>
        <w:spacing w:after="120" w:line="240" w:lineRule="auto"/>
        <w:jc w:val="both"/>
        <w:rPr>
          <w:rFonts w:ascii="Times New Roman" w:eastAsia="Times New Roman" w:hAnsi="Times New Roman" w:cs="Times New Roman"/>
          <w:noProof/>
        </w:rPr>
      </w:pPr>
      <w:r>
        <w:rPr>
          <w:rFonts w:ascii="Times New Roman" w:hAnsi="Times New Roman"/>
          <w:b/>
          <w:noProof/>
        </w:rPr>
        <w:t xml:space="preserve">Viitoarele programe de finanțare ale UE vor continua să sprijine investițiile în educație și competențe la nivelul UE. </w:t>
      </w:r>
      <w:r>
        <w:rPr>
          <w:rFonts w:ascii="Times New Roman" w:hAnsi="Times New Roman"/>
          <w:noProof/>
        </w:rPr>
        <w:t>Prin valorificarea celor mai bune practici, a proiectelor-pilot și a lecțiilor învățate la nivelul UE, alături de o mai bună coordonare cu prioritățile de politică europene, vom maximiza valoarea adăugată a investițiilor în sectoare esențiale pentru competitivitatea europeană.</w:t>
      </w:r>
    </w:p>
    <w:p w14:paraId="17080CC1" w14:textId="6954DA41" w:rsidR="006E1A95" w:rsidRPr="00902D73" w:rsidRDefault="0B91446B" w:rsidP="004E0EC1">
      <w:pPr>
        <w:spacing w:after="120" w:line="240" w:lineRule="auto"/>
        <w:jc w:val="both"/>
        <w:rPr>
          <w:rFonts w:ascii="Times New Roman" w:eastAsia="Times New Roman" w:hAnsi="Times New Roman" w:cs="Times New Roman"/>
          <w:b/>
          <w:bCs/>
          <w:noProof/>
        </w:rPr>
      </w:pPr>
      <w:r>
        <w:rPr>
          <w:rFonts w:ascii="Times New Roman" w:hAnsi="Times New Roman"/>
          <w:b/>
          <w:noProof/>
        </w:rPr>
        <w:t>Bugetul UE reprezintă doar o parte din imaginea de ansamblu.</w:t>
      </w:r>
      <w:r>
        <w:rPr>
          <w:rFonts w:ascii="Times New Roman" w:hAnsi="Times New Roman"/>
          <w:noProof/>
        </w:rPr>
        <w:t xml:space="preserve"> Având în vedere amploarea provocării – și beneficiile în materie de competitivitate, prosperitate și reziliență – este esențial să se mobilizeze finanțare și inițiative în completarea fondurilor UE, atât în sectorul public, cât și în cel privat.</w:t>
      </w:r>
      <w:r>
        <w:rPr>
          <w:rFonts w:ascii="Times New Roman" w:hAnsi="Times New Roman"/>
          <w:b/>
          <w:noProof/>
        </w:rPr>
        <w:t xml:space="preserve"> </w:t>
      </w:r>
    </w:p>
    <w:p w14:paraId="2CB93D1E" w14:textId="058153EA" w:rsidR="002D7685" w:rsidRPr="00902D73" w:rsidDel="00F94978" w:rsidRDefault="32CC736E" w:rsidP="004E0EC1">
      <w:pPr>
        <w:spacing w:after="120" w:line="240" w:lineRule="auto"/>
        <w:jc w:val="both"/>
        <w:rPr>
          <w:rFonts w:ascii="Times New Roman" w:hAnsi="Times New Roman"/>
          <w:noProof/>
        </w:rPr>
      </w:pPr>
      <w:r>
        <w:rPr>
          <w:rFonts w:ascii="Times New Roman" w:hAnsi="Times New Roman"/>
          <w:noProof/>
        </w:rPr>
        <w:t xml:space="preserve">În 2022, cheltuielile administrațiilor publice pentru toate nivelurile de educație au reprezentat 4,7 % din PIB (media UE). Cheltuielile pentru învățarea în rândul adulților au reprezentat 0,1 % din PIB. </w:t>
      </w:r>
    </w:p>
    <w:p w14:paraId="5D13EC3D" w14:textId="77777777" w:rsidR="002D7685" w:rsidRPr="00902D73" w:rsidDel="00F94978" w:rsidRDefault="32CC736E" w:rsidP="004E0EC1">
      <w:pPr>
        <w:spacing w:after="120" w:line="240" w:lineRule="auto"/>
        <w:jc w:val="both"/>
        <w:rPr>
          <w:rFonts w:ascii="Times New Roman" w:eastAsia="Times New Roman" w:hAnsi="Times New Roman" w:cs="Times New Roman"/>
          <w:noProof/>
        </w:rPr>
      </w:pPr>
      <w:r>
        <w:rPr>
          <w:rFonts w:ascii="Times New Roman" w:hAnsi="Times New Roman"/>
          <w:noProof/>
        </w:rPr>
        <w:t>Statele membre și sectorul privat trebuie să investească mai mult în educație, formare, perfecționare și recalificare.</w:t>
      </w:r>
    </w:p>
    <w:p w14:paraId="7BC7544E" w14:textId="28B205CB" w:rsidR="555B6D8C" w:rsidRPr="007F6AC9" w:rsidRDefault="5A4A02C5" w:rsidP="78B2F0B5">
      <w:pPr>
        <w:pStyle w:val="NormalWeb"/>
        <w:keepNext/>
        <w:spacing w:before="0" w:beforeAutospacing="0" w:after="120" w:afterAutospacing="0"/>
        <w:jc w:val="both"/>
        <w:rPr>
          <w:b/>
          <w:bCs/>
          <w:noProof/>
        </w:rPr>
      </w:pPr>
      <w:r>
        <w:rPr>
          <w:b/>
          <w:noProof/>
        </w:rPr>
        <w:t>Principalele obiective la nivelul UE, la nivel național, regional și la nivelul sectorului privat</w:t>
      </w:r>
    </w:p>
    <w:p w14:paraId="62714151" w14:textId="1227B161" w:rsidR="000F5A44" w:rsidRPr="00AA6575" w:rsidRDefault="00007A75" w:rsidP="00AA6575">
      <w:pPr>
        <w:keepNext/>
        <w:numPr>
          <w:ilvl w:val="0"/>
          <w:numId w:val="15"/>
        </w:numPr>
        <w:spacing w:after="0" w:line="240" w:lineRule="auto"/>
        <w:ind w:left="357" w:hanging="357"/>
        <w:jc w:val="both"/>
        <w:rPr>
          <w:rFonts w:ascii="Times New Roman" w:eastAsia="Times New Roman" w:hAnsi="Times New Roman" w:cs="Times New Roman"/>
          <w:noProof/>
        </w:rPr>
      </w:pPr>
      <w:r>
        <w:rPr>
          <w:rFonts w:ascii="Times New Roman" w:hAnsi="Times New Roman"/>
          <w:noProof/>
        </w:rPr>
        <w:t xml:space="preserve">Utilizarea pe deplin a posibilităților oferite de </w:t>
      </w:r>
      <w:r>
        <w:rPr>
          <w:rFonts w:ascii="Times New Roman" w:hAnsi="Times New Roman"/>
          <w:b/>
          <w:noProof/>
        </w:rPr>
        <w:t>InvestEU</w:t>
      </w:r>
      <w:r>
        <w:rPr>
          <w:rFonts w:ascii="Times New Roman" w:hAnsi="Times New Roman"/>
          <w:noProof/>
        </w:rPr>
        <w:t xml:space="preserve"> și lansarea unei noi </w:t>
      </w:r>
      <w:r>
        <w:rPr>
          <w:rFonts w:ascii="Times New Roman" w:hAnsi="Times New Roman"/>
          <w:b/>
          <w:noProof/>
        </w:rPr>
        <w:t>platforme „EU Invest in Talent”</w:t>
      </w:r>
      <w:r>
        <w:rPr>
          <w:rFonts w:ascii="Times New Roman" w:hAnsi="Times New Roman"/>
          <w:noProof/>
        </w:rPr>
        <w:t xml:space="preserve"> </w:t>
      </w:r>
      <w:r>
        <w:rPr>
          <w:rFonts w:ascii="Times New Roman" w:hAnsi="Times New Roman"/>
          <w:b/>
          <w:noProof/>
        </w:rPr>
        <w:t>comune</w:t>
      </w:r>
      <w:r>
        <w:rPr>
          <w:rFonts w:ascii="Times New Roman" w:hAnsi="Times New Roman"/>
          <w:noProof/>
        </w:rPr>
        <w:t>, în cooperare cu Grupul BEI, deschisă tuturor instituțiilor financiare internaționale și băncilor naționale de promovare, combinând finanțarea din partea UE cu împrumuturile din partea principalilor investitori în vederea încurajării investițiilor la toate nivelurile de educație din Europa, alături de extinderea finanțării și a impactului.</w:t>
      </w:r>
      <w:r>
        <w:rPr>
          <w:rFonts w:ascii="Times New Roman" w:hAnsi="Times New Roman"/>
          <w:b/>
          <w:noProof/>
        </w:rPr>
        <w:t xml:space="preserve"> </w:t>
      </w:r>
      <w:r>
        <w:rPr>
          <w:rFonts w:ascii="Times New Roman" w:hAnsi="Times New Roman"/>
          <w:noProof/>
        </w:rPr>
        <w:t>În cadrul acestei platforme,</w:t>
      </w:r>
      <w:r>
        <w:rPr>
          <w:rFonts w:ascii="Times New Roman" w:hAnsi="Times New Roman"/>
          <w:b/>
          <w:noProof/>
        </w:rPr>
        <w:t xml:space="preserve"> coordonarea inițiativelor din sectorul privat și stimularea investițiilor sectorului privat</w:t>
      </w:r>
      <w:r>
        <w:rPr>
          <w:rFonts w:ascii="Times New Roman" w:hAnsi="Times New Roman"/>
          <w:noProof/>
        </w:rPr>
        <w:t xml:space="preserve"> în formare, perfecționare și recalificare, în ecosistemele industriale esențiale, prin consolidarea Pactului pentru competențe, a academiilor europene de competențe și prin instituirea de parteneriate transnaționale între universități și întreprinderi. De asemenea, centrele de excelență profesională și alianțele universităților europene sunt vehicule excelente pentru stimularea investițiilor sectorului privat în dezvoltarea de competențe orientate spre viitor.</w:t>
      </w:r>
    </w:p>
    <w:p w14:paraId="7C39D6C1" w14:textId="17CC8C0A" w:rsidR="00913E56" w:rsidRPr="005A0E97" w:rsidRDefault="00E81205" w:rsidP="00D61C81">
      <w:pPr>
        <w:keepNext/>
        <w:numPr>
          <w:ilvl w:val="0"/>
          <w:numId w:val="15"/>
        </w:numPr>
        <w:spacing w:after="0" w:line="240" w:lineRule="auto"/>
        <w:ind w:left="357" w:hanging="357"/>
        <w:jc w:val="both"/>
        <w:rPr>
          <w:rFonts w:ascii="Times New Roman" w:hAnsi="Times New Roman"/>
          <w:noProof/>
        </w:rPr>
      </w:pPr>
      <w:r>
        <w:rPr>
          <w:rFonts w:ascii="Times New Roman" w:hAnsi="Times New Roman"/>
          <w:b/>
          <w:noProof/>
        </w:rPr>
        <w:t xml:space="preserve">Încurajarea statele membre să utilizeze </w:t>
      </w:r>
      <w:r>
        <w:rPr>
          <w:rFonts w:ascii="Times New Roman" w:hAnsi="Times New Roman"/>
          <w:noProof/>
        </w:rPr>
        <w:t>posibilitatea nou introdusă</w:t>
      </w:r>
      <w:r>
        <w:rPr>
          <w:rFonts w:ascii="Times New Roman" w:hAnsi="Times New Roman"/>
          <w:b/>
          <w:noProof/>
        </w:rPr>
        <w:t xml:space="preserve"> de prelungire a perioadei de ajustare </w:t>
      </w:r>
      <w:r>
        <w:rPr>
          <w:rFonts w:ascii="Times New Roman" w:hAnsi="Times New Roman"/>
          <w:noProof/>
        </w:rPr>
        <w:t>în cadrul de guvernanță economică revizuit, pentru a include reforme de stimulare a creșterii și investiții în educație, formare, perfecționare și recalificare care contribuie la creșterea productivității și a participării pe piața forței de muncă.</w:t>
      </w:r>
    </w:p>
    <w:p w14:paraId="3E0186BC" w14:textId="76BE9C52" w:rsidR="423328A7" w:rsidRPr="005A0E97" w:rsidRDefault="00CE6EB0" w:rsidP="00D61C81">
      <w:pPr>
        <w:keepNext/>
        <w:numPr>
          <w:ilvl w:val="0"/>
          <w:numId w:val="15"/>
        </w:numPr>
        <w:spacing w:after="0" w:line="240" w:lineRule="auto"/>
        <w:ind w:left="357" w:hanging="357"/>
        <w:jc w:val="both"/>
        <w:rPr>
          <w:rFonts w:ascii="Times New Roman" w:hAnsi="Times New Roman"/>
          <w:noProof/>
        </w:rPr>
      </w:pPr>
      <w:r>
        <w:rPr>
          <w:rFonts w:ascii="Times New Roman" w:hAnsi="Times New Roman"/>
          <w:b/>
          <w:noProof/>
        </w:rPr>
        <w:t>Continuarea și consolidarea activității privind investițiile sociale</w:t>
      </w:r>
      <w:r>
        <w:rPr>
          <w:rFonts w:ascii="Times New Roman" w:hAnsi="Times New Roman"/>
          <w:noProof/>
        </w:rPr>
        <w:t>, inclusiv în ceea ce privește Centrul de investiții sociale</w:t>
      </w:r>
      <w:r w:rsidRPr="0A984B3D">
        <w:rPr>
          <w:rFonts w:ascii="Times New Roman" w:eastAsia="Times New Roman" w:hAnsi="Times New Roman" w:cs="Times New Roman"/>
          <w:noProof/>
          <w:sz w:val="22"/>
          <w:szCs w:val="22"/>
          <w:vertAlign w:val="superscript"/>
        </w:rPr>
        <w:footnoteReference w:id="46"/>
      </w:r>
      <w:r>
        <w:rPr>
          <w:rFonts w:ascii="Times New Roman" w:hAnsi="Times New Roman"/>
          <w:noProof/>
        </w:rPr>
        <w:t>, prin promovarea învățării reciproce, precum și prin asistență tehnică acordată statelor membre pentru a pune în aplicare reforme și investiții sociale, în domeniul pieței forței de muncă și în materie de competențe și pentru a-și îmbunătăți capacitatea de măsurare a rentabilității sociale și economice a acestora din punctul de vedere al productivității și al sustenabilității bugetare.</w:t>
      </w:r>
    </w:p>
    <w:p w14:paraId="026385F5" w14:textId="114A08C2" w:rsidR="00FB3096" w:rsidRPr="005A0E97" w:rsidRDefault="44798B03" w:rsidP="4AA3C932">
      <w:pPr>
        <w:keepNext/>
        <w:numPr>
          <w:ilvl w:val="0"/>
          <w:numId w:val="15"/>
        </w:numPr>
        <w:spacing w:after="0" w:line="240" w:lineRule="auto"/>
        <w:ind w:left="357" w:hanging="357"/>
        <w:jc w:val="both"/>
        <w:rPr>
          <w:rFonts w:ascii="Times New Roman" w:eastAsia="Times New Roman" w:hAnsi="Times New Roman" w:cs="Times New Roman"/>
          <w:noProof/>
        </w:rPr>
      </w:pPr>
      <w:r>
        <w:rPr>
          <w:rFonts w:ascii="Times New Roman" w:hAnsi="Times New Roman"/>
          <w:b/>
          <w:noProof/>
        </w:rPr>
        <w:t>Explorarea celor mai bune practici pentru sprijinirea în continuare a locurilor de muncă de calitate</w:t>
      </w:r>
      <w:r>
        <w:rPr>
          <w:rFonts w:ascii="Times New Roman" w:hAnsi="Times New Roman"/>
          <w:noProof/>
        </w:rPr>
        <w:t xml:space="preserve"> și pentru promovarea recalificării forței de muncă prin intermediul achizițiilor publice.</w:t>
      </w:r>
    </w:p>
    <w:p w14:paraId="06036FF9" w14:textId="5FF8E54B" w:rsidR="00E20B46" w:rsidRPr="00E20B46" w:rsidRDefault="16F62F62">
      <w:pPr>
        <w:keepNext/>
        <w:numPr>
          <w:ilvl w:val="0"/>
          <w:numId w:val="15"/>
        </w:numPr>
        <w:spacing w:after="0" w:line="240" w:lineRule="auto"/>
        <w:ind w:left="357" w:hanging="357"/>
        <w:jc w:val="both"/>
        <w:rPr>
          <w:rFonts w:ascii="Times New Roman" w:hAnsi="Times New Roman"/>
          <w:noProof/>
        </w:rPr>
      </w:pPr>
      <w:r>
        <w:rPr>
          <w:rFonts w:ascii="Times New Roman" w:hAnsi="Times New Roman"/>
          <w:b/>
          <w:noProof/>
          <w:color w:val="000000" w:themeColor="text1"/>
        </w:rPr>
        <w:t>Evaluarea</w:t>
      </w:r>
      <w:r w:rsidR="00380AD0">
        <w:rPr>
          <w:rFonts w:ascii="Times New Roman" w:hAnsi="Times New Roman"/>
          <w:b/>
          <w:noProof/>
          <w:color w:val="000000" w:themeColor="text1"/>
        </w:rPr>
        <w:t xml:space="preserve"> </w:t>
      </w:r>
      <w:r>
        <w:rPr>
          <w:rFonts w:ascii="Times New Roman" w:hAnsi="Times New Roman"/>
          <w:b/>
          <w:noProof/>
          <w:color w:val="000000" w:themeColor="text1"/>
        </w:rPr>
        <w:t>calității și a relevanței investițiilor în educație și formare</w:t>
      </w:r>
      <w:r>
        <w:rPr>
          <w:rFonts w:ascii="Times New Roman" w:hAnsi="Times New Roman"/>
          <w:noProof/>
        </w:rPr>
        <w:t xml:space="preserve"> </w:t>
      </w:r>
      <w:r>
        <w:rPr>
          <w:rFonts w:ascii="Times New Roman" w:hAnsi="Times New Roman"/>
          <w:noProof/>
          <w:color w:val="000000" w:themeColor="text1"/>
        </w:rPr>
        <w:t>prin intermediul Laboratorului de învățare privind investițiile în educație și formare de calitate</w:t>
      </w:r>
      <w:r w:rsidR="00663C5C" w:rsidRPr="005A0E97">
        <w:rPr>
          <w:rStyle w:val="FootnoteReference"/>
          <w:rFonts w:ascii="Times New Roman" w:eastAsia="Times New Roman" w:hAnsi="Times New Roman" w:cs="Times New Roman"/>
          <w:noProof/>
          <w:color w:val="000000" w:themeColor="text1"/>
          <w:lang w:val="en-GB"/>
        </w:rPr>
        <w:footnoteReference w:id="47"/>
      </w:r>
      <w:r>
        <w:rPr>
          <w:rFonts w:ascii="Times New Roman" w:hAnsi="Times New Roman"/>
          <w:noProof/>
          <w:color w:val="000000" w:themeColor="text1"/>
        </w:rPr>
        <w:t>.</w:t>
      </w:r>
    </w:p>
    <w:p w14:paraId="759AA9B7" w14:textId="2445B240" w:rsidR="00703958" w:rsidRPr="00BF70D3" w:rsidRDefault="00E20B46">
      <w:pPr>
        <w:keepNext/>
        <w:numPr>
          <w:ilvl w:val="0"/>
          <w:numId w:val="15"/>
        </w:numPr>
        <w:spacing w:after="0" w:line="240" w:lineRule="auto"/>
        <w:ind w:left="357" w:hanging="357"/>
        <w:jc w:val="both"/>
        <w:rPr>
          <w:rFonts w:ascii="Times New Roman" w:hAnsi="Times New Roman"/>
          <w:noProof/>
        </w:rPr>
      </w:pPr>
      <w:r>
        <w:rPr>
          <w:rFonts w:ascii="Times New Roman" w:hAnsi="Times New Roman"/>
          <w:b/>
          <w:noProof/>
        </w:rPr>
        <w:t>Încurajarea statelor membre să utilizeze în mod adecvat posibilitățile de finanțare</w:t>
      </w:r>
      <w:r>
        <w:rPr>
          <w:rFonts w:ascii="Times New Roman" w:hAnsi="Times New Roman"/>
          <w:noProof/>
        </w:rPr>
        <w:t xml:space="preserve"> pentru educație și formare oferite de FSE+.</w:t>
      </w:r>
    </w:p>
    <w:p w14:paraId="6AB16237" w14:textId="6E2C8B48" w:rsidR="0B2603BE" w:rsidRPr="005A0E97" w:rsidRDefault="36CE1A05" w:rsidP="00B81DB9">
      <w:pPr>
        <w:pStyle w:val="Heading1"/>
        <w:numPr>
          <w:ilvl w:val="0"/>
          <w:numId w:val="39"/>
        </w:numPr>
        <w:spacing w:before="240" w:after="240" w:line="240" w:lineRule="auto"/>
        <w:jc w:val="both"/>
        <w:rPr>
          <w:rFonts w:ascii="Times New Roman" w:hAnsi="Times New Roman"/>
          <w:b/>
          <w:bCs/>
          <w:noProof/>
          <w:color w:val="auto"/>
          <w:sz w:val="28"/>
          <w:szCs w:val="28"/>
        </w:rPr>
      </w:pPr>
      <w:r>
        <w:rPr>
          <w:rFonts w:ascii="Times New Roman" w:hAnsi="Times New Roman"/>
          <w:b/>
          <w:noProof/>
          <w:color w:val="auto"/>
          <w:sz w:val="28"/>
        </w:rPr>
        <w:t>Guvernanță</w:t>
      </w:r>
    </w:p>
    <w:p w14:paraId="36E02D37" w14:textId="430C8894" w:rsidR="00261C8F" w:rsidRPr="00261C8F" w:rsidRDefault="3BE4DC91" w:rsidP="005C3648">
      <w:pPr>
        <w:spacing w:after="120" w:line="240" w:lineRule="auto"/>
        <w:jc w:val="both"/>
        <w:rPr>
          <w:rFonts w:ascii="Times New Roman" w:eastAsia="Times New Roman" w:hAnsi="Times New Roman" w:cs="Times New Roman"/>
          <w:noProof/>
        </w:rPr>
      </w:pPr>
      <w:r>
        <w:rPr>
          <w:rFonts w:ascii="Times New Roman" w:hAnsi="Times New Roman"/>
          <w:noProof/>
        </w:rPr>
        <w:t xml:space="preserve">Realizarea uniunii competențelor va necesita un nivel mai ridicat de ambiție, responsabilitate colectivă și asumare, anticipare, o direcție coordonată, investiții și punerea în aplicare eficace a reformelor la mai multe niveluri. În acest scop, uniunea competențelor se va baza pe o structură și o guvernanță solide, contribuind la dezvoltarea cu prioritate a unui capital uman puternic, ca factor favorizant orizontal, în sprijinul priorităților UE în materie de competitivitate și pregătire. În acest sens, uniunea competențelor va fi aliniată la </w:t>
      </w:r>
      <w:r>
        <w:rPr>
          <w:rFonts w:ascii="Times New Roman" w:hAnsi="Times New Roman"/>
          <w:b/>
          <w:noProof/>
        </w:rPr>
        <w:t>noul mecanism de coordonare</w:t>
      </w:r>
      <w:r>
        <w:rPr>
          <w:rFonts w:ascii="Times New Roman" w:hAnsi="Times New Roman"/>
          <w:noProof/>
        </w:rPr>
        <w:t xml:space="preserve"> a competitivității, astfel cum se subliniază în Busola pentru competitivitate, care va permite integrarea rapidă și eficace a aspectelor legate de competențe, inclusiv în sectoarele identificate în mod specific ca fiind esențiale pentru competitivitatea europeană. </w:t>
      </w:r>
    </w:p>
    <w:p w14:paraId="274BD93E" w14:textId="5438CB64" w:rsidR="00261C8F" w:rsidRPr="00261C8F" w:rsidRDefault="00261C8F" w:rsidP="005C3648">
      <w:pPr>
        <w:spacing w:after="120" w:line="240" w:lineRule="auto"/>
        <w:jc w:val="both"/>
        <w:rPr>
          <w:rFonts w:ascii="Times New Roman" w:eastAsia="Times New Roman" w:hAnsi="Times New Roman" w:cs="Times New Roman"/>
          <w:noProof/>
        </w:rPr>
      </w:pPr>
      <w:r>
        <w:rPr>
          <w:rFonts w:ascii="Times New Roman" w:hAnsi="Times New Roman"/>
          <w:noProof/>
        </w:rPr>
        <w:t xml:space="preserve">Guvernanța uniunii competențelor, care urmează să fie pusă pe deplin în aplicare cât mai curând posibil, se va baza pe o platformă de informații privind competențele și educația puternică, oportună și relevantă, coerentă și coordonată – </w:t>
      </w:r>
      <w:r>
        <w:rPr>
          <w:rFonts w:ascii="Times New Roman" w:hAnsi="Times New Roman"/>
          <w:b/>
          <w:noProof/>
        </w:rPr>
        <w:t>Observatorul european al informațiilor privind competențele</w:t>
      </w:r>
      <w:r>
        <w:rPr>
          <w:rFonts w:ascii="Times New Roman" w:hAnsi="Times New Roman"/>
          <w:noProof/>
        </w:rPr>
        <w:t xml:space="preserve">. Având obiectivul de a simplifica și de a consolida un proces flexibil și bine fundamentat de elaborare a politicilor în acest domeniu, uniunea competențelor se va baza pe o cooperare strânsă între toate părțile interesate relevante, în special partenerii sociali, sectorul privat și instituțiile de educație și formare, reunite în cadrul unui </w:t>
      </w:r>
      <w:r>
        <w:rPr>
          <w:rFonts w:ascii="Times New Roman" w:hAnsi="Times New Roman"/>
          <w:b/>
          <w:noProof/>
        </w:rPr>
        <w:t>Comitet european la nivel înalt pentru competențe</w:t>
      </w:r>
      <w:r>
        <w:rPr>
          <w:rFonts w:ascii="Times New Roman" w:hAnsi="Times New Roman"/>
          <w:noProof/>
        </w:rPr>
        <w:t xml:space="preserve">. </w:t>
      </w:r>
    </w:p>
    <w:p w14:paraId="51335CD0" w14:textId="52E07B71" w:rsidR="00261C8F" w:rsidRPr="00261C8F" w:rsidRDefault="00261C8F" w:rsidP="005C3648">
      <w:pPr>
        <w:spacing w:after="120" w:line="240" w:lineRule="auto"/>
        <w:jc w:val="both"/>
        <w:rPr>
          <w:rFonts w:ascii="Times New Roman" w:eastAsia="Times New Roman" w:hAnsi="Times New Roman" w:cs="Times New Roman"/>
          <w:noProof/>
        </w:rPr>
      </w:pPr>
      <w:r>
        <w:rPr>
          <w:rFonts w:ascii="Times New Roman" w:hAnsi="Times New Roman"/>
          <w:noProof/>
        </w:rPr>
        <w:t xml:space="preserve">Întrucât capitalul uman, educația și competențele sunt esențiale pentru asigurarea competitivității europene, Comisia intenționează să introducă </w:t>
      </w:r>
      <w:r>
        <w:rPr>
          <w:rFonts w:ascii="Times New Roman" w:hAnsi="Times New Roman"/>
          <w:b/>
          <w:noProof/>
        </w:rPr>
        <w:t>o nouă recomandare UE-27 privind educația și competențele în ciclul semestrului european</w:t>
      </w:r>
      <w:r>
        <w:rPr>
          <w:rFonts w:ascii="Times New Roman" w:hAnsi="Times New Roman"/>
          <w:noProof/>
        </w:rPr>
        <w:t xml:space="preserve">. Recomandarea se va baza pe contribuțiile Observatorului și ale Comitetului la nivel înalt pentru a îndruma statele membre și toți actorii relevanți din domeniul capitalului uman, al educației și al competențelor și pentru a contribui la asigurarea faptului că reformele și investițiile – atât publice, cât și private – răspund celor mai stringente nevoi într-un mod strategic și eficace. </w:t>
      </w:r>
    </w:p>
    <w:p w14:paraId="74B06851" w14:textId="198F0A7D" w:rsidR="0020784A" w:rsidRDefault="00261C8F" w:rsidP="4973C879">
      <w:pPr>
        <w:pStyle w:val="NormalWeb"/>
        <w:spacing w:before="0" w:beforeAutospacing="0" w:after="120" w:afterAutospacing="0"/>
        <w:jc w:val="both"/>
        <w:rPr>
          <w:noProof/>
        </w:rPr>
      </w:pPr>
      <w:r>
        <w:rPr>
          <w:noProof/>
        </w:rPr>
        <w:t>În continuare sunt prezentate principalele elemente ale guvernanței uniunii competențelor.</w:t>
      </w:r>
    </w:p>
    <w:p w14:paraId="442016DB" w14:textId="251240C9" w:rsidR="000C731D" w:rsidRDefault="000C731D" w:rsidP="007644AE">
      <w:pPr>
        <w:pStyle w:val="ListParagraph"/>
        <w:numPr>
          <w:ilvl w:val="0"/>
          <w:numId w:val="7"/>
        </w:numPr>
        <w:spacing w:line="240" w:lineRule="auto"/>
        <w:jc w:val="both"/>
        <w:rPr>
          <w:rFonts w:ascii="Times New Roman" w:eastAsia="Times New Roman" w:hAnsi="Times New Roman" w:cs="Times New Roman"/>
          <w:b/>
          <w:bCs/>
          <w:noProof/>
        </w:rPr>
      </w:pPr>
      <w:r>
        <w:rPr>
          <w:rFonts w:ascii="Times New Roman" w:hAnsi="Times New Roman"/>
          <w:b/>
          <w:noProof/>
        </w:rPr>
        <w:t xml:space="preserve">Asigurarea datelor necesare pentru o politică bine fundamentată: un Observator european al informațiilor privind competențele </w:t>
      </w:r>
    </w:p>
    <w:p w14:paraId="5E49A415" w14:textId="2A03339B" w:rsidR="007636F1" w:rsidRPr="007636F1" w:rsidRDefault="007636F1" w:rsidP="001F3FEF">
      <w:pPr>
        <w:spacing w:after="120" w:line="240" w:lineRule="auto"/>
        <w:jc w:val="both"/>
        <w:rPr>
          <w:rFonts w:ascii="Times New Roman" w:eastAsia="Times New Roman" w:hAnsi="Times New Roman" w:cs="Times New Roman"/>
          <w:noProof/>
        </w:rPr>
      </w:pPr>
      <w:r>
        <w:rPr>
          <w:rFonts w:ascii="Times New Roman" w:hAnsi="Times New Roman"/>
          <w:noProof/>
        </w:rPr>
        <w:t>Furnizarea de informații exacte și în timp util privind competențele este esențială pentru sprijinirea unor acțiuni de politică în cunoștință de cauză și a unei finanțări eficace. Prin intermediul noului creat Observator european al informațiilor privind competențele, Comisia va furniza date strategice și previziuni privind stocurile, utilizarea și nevoile în materie de competențe (actuale și viitoare) în sectoare și regiuni specifice, precum și performanța sistemelor de educație și formare. Furnizarea de date în timp util va permite alertarea timpurie cu privire la deficitul de competențe în sectoarele critice sau strategice pentru UE.</w:t>
      </w:r>
    </w:p>
    <w:p w14:paraId="4A28A08B" w14:textId="08EC8A8D" w:rsidR="007636F1" w:rsidRPr="007636F1" w:rsidRDefault="12DA5950" w:rsidP="007636F1">
      <w:pPr>
        <w:spacing w:line="240" w:lineRule="auto"/>
        <w:jc w:val="both"/>
        <w:rPr>
          <w:rFonts w:ascii="Times New Roman" w:eastAsia="Times New Roman" w:hAnsi="Times New Roman" w:cs="Times New Roman"/>
          <w:noProof/>
        </w:rPr>
      </w:pPr>
      <w:r>
        <w:rPr>
          <w:rFonts w:ascii="Times New Roman" w:hAnsi="Times New Roman"/>
          <w:noProof/>
        </w:rPr>
        <w:t>Comisia</w:t>
      </w:r>
      <w:r>
        <w:rPr>
          <w:rFonts w:ascii="Times New Roman" w:hAnsi="Times New Roman"/>
          <w:noProof/>
          <w:vertAlign w:val="superscript"/>
        </w:rPr>
        <w:t>43</w:t>
      </w:r>
      <w:r>
        <w:rPr>
          <w:rFonts w:ascii="Times New Roman" w:hAnsi="Times New Roman"/>
          <w:noProof/>
        </w:rPr>
        <w:t xml:space="preserve"> ia măsuri pentru a îmbunătăți informațiile privind competențele și colectarea de date în strânsă coordonare cu Eurostat și cu observatoarele și agențiile relevante ale UE</w:t>
      </w:r>
      <w:r w:rsidRPr="007C2B91">
        <w:rPr>
          <w:rFonts w:ascii="Times New Roman" w:eastAsia="Times New Roman" w:hAnsi="Times New Roman" w:cs="Times New Roman"/>
          <w:noProof/>
          <w:sz w:val="20"/>
          <w:szCs w:val="20"/>
          <w:vertAlign w:val="superscript"/>
          <w:lang w:eastAsia="en-IE"/>
        </w:rPr>
        <w:footnoteReference w:id="48"/>
      </w:r>
      <w:r>
        <w:rPr>
          <w:rFonts w:ascii="Times New Roman" w:hAnsi="Times New Roman"/>
          <w:noProof/>
        </w:rPr>
        <w:t xml:space="preserve"> (Eurofound, Autoritatea Europeană a Muncii și Cedefop), care colectează o mulțime de date, inclusiv raportul anual privind deficitele și surplusurile de forță de muncă și instrumentul de analiză a posturilor vacante online, producând informații și previziuni privind competențele aproape „în timp real”. Alte surse de date relevante includ informațiile sectoriale privind competențele colectate prin intermediul alianțelor din cadrul Pactului pentru competențe și al Planului de cooperare sectorială în materie de competențe, inițiativa de monitorizare a parcursului profesional al absolvenților, Monitorul educației și formării, Observatorul european al sectorului învățământului superior, Observatorul carierelor din domeniul cercetării și inovării (ReICO), spațiul european al datelor privind competențele și rețeaua Eurydice.</w:t>
      </w:r>
    </w:p>
    <w:p w14:paraId="45DDF4EB" w14:textId="758BF74B" w:rsidR="007644AE" w:rsidRPr="007636F1" w:rsidRDefault="007636F1" w:rsidP="007636F1">
      <w:pPr>
        <w:spacing w:line="240" w:lineRule="auto"/>
        <w:jc w:val="both"/>
        <w:rPr>
          <w:rFonts w:ascii="Times New Roman" w:eastAsia="Times New Roman" w:hAnsi="Times New Roman" w:cs="Times New Roman"/>
          <w:noProof/>
        </w:rPr>
      </w:pPr>
      <w:r>
        <w:rPr>
          <w:rFonts w:ascii="Times New Roman" w:hAnsi="Times New Roman"/>
          <w:noProof/>
        </w:rPr>
        <w:t>Observatorul european al informațiilor privind competențele va permite centralizarea tuturor acestor date granulare, în timp real și comparabile într-un ghișeu unic, furnizând datele necesare Comitetului la nivel înalt pentru competențe și contribuind la activitatea derulată în cadrul semestrului european.</w:t>
      </w:r>
    </w:p>
    <w:p w14:paraId="090151F3" w14:textId="1463154A" w:rsidR="007E4819" w:rsidRDefault="007E4819" w:rsidP="007E4819">
      <w:pPr>
        <w:pStyle w:val="ListParagraph"/>
        <w:numPr>
          <w:ilvl w:val="0"/>
          <w:numId w:val="7"/>
        </w:numPr>
        <w:rPr>
          <w:rFonts w:ascii="Times New Roman" w:eastAsia="Times New Roman" w:hAnsi="Times New Roman" w:cs="Times New Roman"/>
          <w:b/>
          <w:bCs/>
          <w:noProof/>
        </w:rPr>
      </w:pPr>
      <w:r>
        <w:rPr>
          <w:rFonts w:ascii="Times New Roman" w:hAnsi="Times New Roman"/>
          <w:b/>
          <w:noProof/>
        </w:rPr>
        <w:t xml:space="preserve">Impulsionarea schimbării – un Comitet european la nivel înalt pentru competențe </w:t>
      </w:r>
    </w:p>
    <w:p w14:paraId="5878E2E3" w14:textId="0906D53A" w:rsidR="00D355CC" w:rsidRPr="00D355CC" w:rsidRDefault="00D355CC" w:rsidP="00E43ADE">
      <w:pPr>
        <w:spacing w:line="240" w:lineRule="auto"/>
        <w:jc w:val="both"/>
        <w:rPr>
          <w:rFonts w:ascii="Times New Roman" w:eastAsia="Times New Roman" w:hAnsi="Times New Roman" w:cs="Times New Roman"/>
          <w:noProof/>
        </w:rPr>
      </w:pPr>
      <w:r>
        <w:rPr>
          <w:rFonts w:ascii="Times New Roman" w:hAnsi="Times New Roman"/>
          <w:noProof/>
        </w:rPr>
        <w:t xml:space="preserve">Pe baza constatărilor Observatorului european al informațiilor privind competențele și pentru a sprijini activitatea la nivel politic, Comisia va institui ad-hoc un </w:t>
      </w:r>
      <w:r>
        <w:rPr>
          <w:rFonts w:ascii="Times New Roman" w:hAnsi="Times New Roman"/>
          <w:b/>
          <w:noProof/>
        </w:rPr>
        <w:t>Comitet european la nivel înalt pentru competențe</w:t>
      </w:r>
      <w:r>
        <w:rPr>
          <w:rFonts w:ascii="Times New Roman" w:hAnsi="Times New Roman"/>
          <w:noProof/>
        </w:rPr>
        <w:t xml:space="preserve">. Prezidat de Comisia Europeană, Comitetul va reuni principalele părți interesate, inclusiv lideri din mediul de afaceri, furnizori de educație și formare și parteneri sociali, pentru a le oferi responsabililor cu elaborarea politicilor din UE informații și orientări transsectoriale cuprinzătoare cu privire la competențe, asigurând o viziune coordonată și identificarea acțiunilor îndrăznețe necesare pentru consolidarea capitalului nostru uman, pe baza constatărilor Observatorului european al informațiilor privind competențele. </w:t>
      </w:r>
    </w:p>
    <w:p w14:paraId="545F1188" w14:textId="2E4E7BA6" w:rsidR="00FA3B33" w:rsidRPr="00D355CC" w:rsidRDefault="52B05AE1" w:rsidP="00E43ADE">
      <w:pPr>
        <w:spacing w:line="240" w:lineRule="auto"/>
        <w:jc w:val="both"/>
        <w:rPr>
          <w:rFonts w:ascii="Times New Roman" w:eastAsia="Times New Roman" w:hAnsi="Times New Roman" w:cs="Times New Roman"/>
          <w:noProof/>
        </w:rPr>
      </w:pPr>
      <w:r>
        <w:rPr>
          <w:rFonts w:ascii="Times New Roman" w:hAnsi="Times New Roman"/>
          <w:noProof/>
        </w:rPr>
        <w:t>Comitetul va sprijini activitatea Comisiei în vederea elaborării unei recomandări UE-27 privind capitalul uman și a recomandărilor specifice fiecărei țări. Dacă este cazul, acesta va ține seama de recomandările Comitetului pentru deceniul digital cu privire la competențele digitale de bază, precum și de recomandările altor organisme relevante. Prin reunirea principalelor părți interesate relevante, Comitetul va facilita întreprinderea de acțiuni rapide pe teren, simplificând și reducând totodată timpul de dezbatere și de consultare a diferitelor organisme și instituții la nivelul UE și la nivel național. Comitetul va avea o structură dinamică și flexibilă, având capacitatea de a răspunde rapid în funcție de evoluția situației competențelor sectoriale din UE și de a convoca părțile interesate relevante în funcție de diferitele chestiuni urgente care urmează să fie discutate.</w:t>
      </w:r>
    </w:p>
    <w:p w14:paraId="74EDCE51" w14:textId="6395441E" w:rsidR="00C26154" w:rsidRPr="00C54E1E" w:rsidRDefault="00FE638C" w:rsidP="00341E0A">
      <w:pPr>
        <w:pStyle w:val="ListParagraph"/>
        <w:keepNext/>
        <w:numPr>
          <w:ilvl w:val="0"/>
          <w:numId w:val="7"/>
        </w:numPr>
        <w:spacing w:line="240" w:lineRule="auto"/>
        <w:ind w:left="714" w:hanging="357"/>
        <w:jc w:val="both"/>
        <w:rPr>
          <w:rFonts w:ascii="Times New Roman" w:eastAsia="Times New Roman" w:hAnsi="Times New Roman" w:cs="Times New Roman"/>
          <w:b/>
          <w:noProof/>
        </w:rPr>
      </w:pPr>
      <w:r>
        <w:rPr>
          <w:rFonts w:ascii="Times New Roman" w:hAnsi="Times New Roman"/>
          <w:b/>
          <w:noProof/>
        </w:rPr>
        <w:t xml:space="preserve">Către o recomandare UE-27 specifică privind capitalul uman: educația și competențele în cadrul semestrului european </w:t>
      </w:r>
    </w:p>
    <w:p w14:paraId="6BF4B1E6" w14:textId="77777777" w:rsidR="00B02816" w:rsidRPr="00381A2C" w:rsidRDefault="005D7F8E" w:rsidP="00624F2E">
      <w:pPr>
        <w:pStyle w:val="NormalWeb"/>
        <w:spacing w:before="0" w:beforeAutospacing="0" w:after="120" w:afterAutospacing="0"/>
        <w:jc w:val="both"/>
        <w:rPr>
          <w:rFonts w:asciiTheme="minorHAnsi" w:hAnsiTheme="minorHAnsi" w:cstheme="minorHAnsi"/>
          <w:noProof/>
        </w:rPr>
      </w:pPr>
      <w:r>
        <w:rPr>
          <w:noProof/>
        </w:rPr>
        <w:t>Competențele sunt factori-cheie determinanți ai competitivității durabile. Prin urmare, uniunea competențelor va fi ancorată în mecanismul de coordonare a competitivității, care va cuprinde Instrumentul de coordonare a competitivității și semestrul european raționalizat.</w:t>
      </w:r>
    </w:p>
    <w:p w14:paraId="3C35564F" w14:textId="13EA6327" w:rsidR="005D7F8E" w:rsidRDefault="3B79CC1F" w:rsidP="005D7F8E">
      <w:pPr>
        <w:pStyle w:val="NormalWeb"/>
        <w:spacing w:before="0" w:beforeAutospacing="0" w:after="120" w:afterAutospacing="0"/>
        <w:jc w:val="both"/>
        <w:rPr>
          <w:noProof/>
        </w:rPr>
      </w:pPr>
      <w:r>
        <w:rPr>
          <w:noProof/>
        </w:rPr>
        <w:t>Prin introducerea, în 2024, a cadrului de convergență socială în semestrul european</w:t>
      </w:r>
      <w:r w:rsidR="002F4A4C" w:rsidRPr="005A0E97">
        <w:rPr>
          <w:rStyle w:val="FootnoteReference"/>
          <w:noProof/>
        </w:rPr>
        <w:footnoteReference w:id="49"/>
      </w:r>
      <w:r>
        <w:rPr>
          <w:noProof/>
        </w:rPr>
        <w:t>, s-a acordat o atenție sporită dezechilibrelor sociale și riscurilor de convergență socială ascendentă. La cadrul de convergență socială pot fi adăugate analize și avize personalizate suplimentare privind politica în materie de capital uman a statelor membre, pentru a îmbunătăți și a actualiza în mod semnificativ monitorizarea și analiza rezultatelor sociale și în materie de ocupare a forței de muncă, educație și competențe. Comisia intenționează să introducă o recomandare UE-27 orizontală privind capitalul uman pentru toate statele membre, bazată pe constatările Observatorului european al informațiilor privind competențele și pe analiza Comisiei Europene, sprijinită de Comitetul european la nivel înalt pentru competențe.</w:t>
      </w:r>
    </w:p>
    <w:p w14:paraId="07973621" w14:textId="5FF7C337" w:rsidR="00C26154" w:rsidRDefault="005D7F8E" w:rsidP="007420AE">
      <w:pPr>
        <w:pStyle w:val="NormalWeb"/>
        <w:spacing w:before="0" w:beforeAutospacing="0" w:after="120" w:afterAutospacing="0"/>
        <w:jc w:val="both"/>
        <w:rPr>
          <w:noProof/>
        </w:rPr>
      </w:pPr>
      <w:r>
        <w:rPr>
          <w:noProof/>
        </w:rPr>
        <w:t>Recomandarea UE-27 ar trebui să pună un accent deosebit pe aspectele structurale legate de educație și competențe, precum și pe relația cu piața forței de muncă și competitivitatea care evoluează rapid. Scopul acesteia este de a contribui la stabilirea agendei privind chestiuni legate de capitalul uman pentru UE în ansamblu, precum și la dezbaterile de orientare relevante din cadrul Consiliului și al summitului social tripartit. Aceasta ar trebui să completeze celelalte elemente ale semestrului european, inclusiv, în special, Raportul comun privind ocuparea forței de muncă și orientările privind ocuparea forței de muncă, și va contribui la elaborarea rapoartelor de țară și a recomandărilor specifice fiecărei țări.</w:t>
      </w:r>
    </w:p>
    <w:p w14:paraId="1739CCA2" w14:textId="19A26C38" w:rsidR="007420AE" w:rsidRPr="007420AE" w:rsidRDefault="007420AE" w:rsidP="4E638888">
      <w:pPr>
        <w:pStyle w:val="NormalWeb"/>
        <w:spacing w:before="0" w:beforeAutospacing="0" w:after="120" w:afterAutospacing="0"/>
        <w:jc w:val="both"/>
        <w:rPr>
          <w:noProof/>
        </w:rPr>
      </w:pPr>
      <w:r>
        <w:rPr>
          <w:noProof/>
        </w:rPr>
        <w:t>La nivel instituțional, Comisia va coordona o colaborare și legături mai strânse pentru a garanta coerența între diferitele elemente ale semestrului european și pentru a încuraja o colaborare mai strânsă între formațiunile relevante ale Consiliului, în special ministerele educației, muncii și economiei, pentru a aborda provocările în materie de capital uman și competențe la nivelul UE și la nivel național în cadrul unei abordări la nivelul întregii administrații.</w:t>
      </w:r>
    </w:p>
    <w:p w14:paraId="4B07530C" w14:textId="74E5A1BD" w:rsidR="00BA2A18" w:rsidRPr="005D7F8E" w:rsidRDefault="70E6E399" w:rsidP="1D5C03E1">
      <w:pPr>
        <w:pStyle w:val="NormalWeb"/>
        <w:spacing w:before="0" w:beforeAutospacing="0" w:after="120" w:afterAutospacing="0"/>
        <w:jc w:val="both"/>
        <w:rPr>
          <w:noProof/>
        </w:rPr>
      </w:pPr>
      <w:r>
        <w:rPr>
          <w:noProof/>
        </w:rPr>
        <w:t>În ceea ce privește punerea în aplicare a politicilor, o structură simplificată de guvernanță a Spațiului european al educației ar putea fi strâns integrată în guvernanța uniunii competențelor, pentru a profita de cooperarea eficace dintre diferitele autorități în vederea realizării schimbării sistemice necesare pentru obținerea unui impact mai mare. Existența unor structuri de guvernanță solide și flexibile ar consolida sprijinul acordat statelor membre în punerea în aplicare a reformelor bazate pe dovezi. În prima jumătate a anului 2025, Comisia va publica un raport de evaluare privind Spațiul european al educației, care va sta la baza revizuirii de către Consiliu.</w:t>
      </w:r>
    </w:p>
    <w:p w14:paraId="1B826DC4" w14:textId="3676A6AA" w:rsidR="1FF270F6" w:rsidRPr="00131C2E" w:rsidRDefault="1C18EE41" w:rsidP="00B81DB9">
      <w:pPr>
        <w:pStyle w:val="Heading1"/>
        <w:numPr>
          <w:ilvl w:val="0"/>
          <w:numId w:val="39"/>
        </w:numPr>
        <w:spacing w:before="240" w:after="240" w:line="240" w:lineRule="auto"/>
        <w:jc w:val="both"/>
        <w:rPr>
          <w:rStyle w:val="eop"/>
          <w:rFonts w:ascii="Times New Roman" w:hAnsi="Times New Roman"/>
          <w:b/>
          <w:bCs/>
          <w:noProof/>
          <w:color w:val="auto"/>
          <w:sz w:val="28"/>
          <w:szCs w:val="28"/>
        </w:rPr>
      </w:pPr>
      <w:r>
        <w:rPr>
          <w:rFonts w:ascii="Times New Roman" w:hAnsi="Times New Roman"/>
          <w:b/>
          <w:noProof/>
          <w:color w:val="auto"/>
          <w:sz w:val="28"/>
        </w:rPr>
        <w:t>Concluzii – calea de urmat</w:t>
      </w:r>
    </w:p>
    <w:p w14:paraId="2FE5BDFC" w14:textId="31DA8197" w:rsidR="00610505" w:rsidRPr="00131C2E" w:rsidRDefault="00F16134" w:rsidP="004E0EC1">
      <w:pPr>
        <w:spacing w:after="120" w:line="240" w:lineRule="auto"/>
        <w:jc w:val="both"/>
        <w:rPr>
          <w:rFonts w:ascii="Times New Roman" w:hAnsi="Times New Roman"/>
          <w:noProof/>
        </w:rPr>
      </w:pPr>
      <w:r>
        <w:rPr>
          <w:rFonts w:ascii="Times New Roman" w:hAnsi="Times New Roman"/>
          <w:noProof/>
        </w:rPr>
        <w:t xml:space="preserve">Busola pentru competitivitatea UE subliniază faptul că pregătirea pentru viitor și competitivitatea Europei se întemeiază pe cetățenii săi, competențele fiind o condiție favorizantă în acest sens. Uniunea competențelor propune o nouă abordare, care combină politicile în materie de educație, formare și ocupare a forței de muncă și care este articulată în jurul unei viziuni comune privind competitivitatea. Aceasta propune patru direcții de acțiune privind competențele care vor stimula inovarea, decarbonizarea și vor întări capacitatea de răspuns, democrația și echitatea socială. </w:t>
      </w:r>
    </w:p>
    <w:p w14:paraId="6D0817A9" w14:textId="287AC5D3" w:rsidR="00131C2E" w:rsidRPr="00131C2E" w:rsidRDefault="563F7336" w:rsidP="004E0EC1">
      <w:pPr>
        <w:spacing w:after="120" w:line="240" w:lineRule="auto"/>
        <w:jc w:val="both"/>
        <w:rPr>
          <w:rFonts w:ascii="Times New Roman" w:hAnsi="Times New Roman" w:cs="Times New Roman"/>
          <w:noProof/>
        </w:rPr>
      </w:pPr>
      <w:r>
        <w:rPr>
          <w:rFonts w:ascii="Times New Roman" w:hAnsi="Times New Roman"/>
          <w:noProof/>
        </w:rPr>
        <w:t xml:space="preserve">Uniunea competențelor va încadra activitatea Comisiei pe toată durata mandatului său. Avem în față o provocare enormă, care poate fi depășită numai dacă toți actorii își asumă responsabilitatea colectivă și se adoptă o abordare la nivelul întregii administrații atât a cererii, cât și a ofertei de competențe (care include dezvoltarea și recunoașterea competențelor, legăturile cu condițiile de muncă, aspectele demografice, practicile întreprinderilor) care reunește statele membre, partenerii sociali, comunitatea de afaceri, universitățile și școlile. </w:t>
      </w:r>
    </w:p>
    <w:p w14:paraId="09D1220F" w14:textId="3E1B54AC" w:rsidR="00C63775" w:rsidRPr="00545550" w:rsidRDefault="676620B6" w:rsidP="004E0EC1">
      <w:pPr>
        <w:spacing w:after="200" w:line="240" w:lineRule="auto"/>
        <w:jc w:val="both"/>
        <w:rPr>
          <w:rFonts w:ascii="Times New Roman" w:hAnsi="Times New Roman"/>
          <w:noProof/>
        </w:rPr>
      </w:pPr>
      <w:r>
        <w:rPr>
          <w:rFonts w:ascii="Times New Roman" w:hAnsi="Times New Roman"/>
          <w:noProof/>
        </w:rPr>
        <w:t>Angajamentul deplin – bazat pe un mecanism de punere în aplicare și pe o guvernanță solide, ancorate într-un mecanism coerent și flexibil de coordonare a competitivității pentru a fundamenta deciziile de investiții și reformele la nivelul UE și la nivel național, care va cuprinde Instrumentul de coordonare a competitivității și semestrul european raționalizat, sprijinit prin fonduri UE și naționale, cu un rol consolidat al parteneriatelor publice și private – este singura cale de urmat, astfel cum a fost identificată în mod clar de uniunea competențelor. Acesta se va baza pe un mecanism de punere în aplicare și pe o guvernanță solide în cadrul semestrului european, sprijinit prin fonduri UE și naționale, cu un rol consolidat al parteneriatelor publice și private</w:t>
      </w:r>
      <w:r>
        <w:rPr>
          <w:noProof/>
        </w:rPr>
        <w:t>.</w:t>
      </w:r>
      <w:r>
        <w:rPr>
          <w:rFonts w:ascii="Times New Roman" w:hAnsi="Times New Roman"/>
          <w:noProof/>
        </w:rPr>
        <w:t>Comisia invită Parlamentul European, Consiliul European, Consiliul și partenerii sociali să aprobe uniunea competențelor și să contribuie în mod activ la punerea în aplicare a inițiativelor prevăzute în aceasta.</w:t>
      </w:r>
    </w:p>
    <w:sectPr w:rsidR="00C63775" w:rsidRPr="00545550" w:rsidSect="00D349E1">
      <w:headerReference w:type="even" r:id="rId21"/>
      <w:headerReference w:type="default" r:id="rId22"/>
      <w:footerReference w:type="even" r:id="rId23"/>
      <w:footerReference w:type="default" r:id="rId24"/>
      <w:headerReference w:type="first" r:id="rId25"/>
      <w:footerReference w:type="first" r:id="rId2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675B82" w14:textId="77777777" w:rsidR="00C453F7" w:rsidRDefault="00C453F7" w:rsidP="00012BC7">
      <w:pPr>
        <w:spacing w:after="0" w:line="240" w:lineRule="auto"/>
      </w:pPr>
      <w:r>
        <w:separator/>
      </w:r>
    </w:p>
  </w:endnote>
  <w:endnote w:type="continuationSeparator" w:id="0">
    <w:p w14:paraId="02342A4C" w14:textId="77777777" w:rsidR="00C453F7" w:rsidRDefault="00C453F7" w:rsidP="00012BC7">
      <w:pPr>
        <w:spacing w:after="0" w:line="240" w:lineRule="auto"/>
      </w:pPr>
      <w:r>
        <w:continuationSeparator/>
      </w:r>
    </w:p>
  </w:endnote>
  <w:endnote w:type="continuationNotice" w:id="1">
    <w:p w14:paraId="1C5679F8" w14:textId="77777777" w:rsidR="00C453F7" w:rsidRDefault="00C453F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quot;Times New Roman&quot;,serif">
    <w:altName w:val="Cambria"/>
    <w:panose1 w:val="00000000000000000000"/>
    <w:charset w:val="00"/>
    <w:family w:val="roman"/>
    <w:notTrueType/>
    <w:pitch w:val="default"/>
  </w:font>
  <w:font w:name="MS Mincho">
    <w:altName w:val="Yu Gothic UI"/>
    <w:panose1 w:val="02020609040205080304"/>
    <w:charset w:val="80"/>
    <w:family w:val="modern"/>
    <w:pitch w:val="fixed"/>
    <w:sig w:usb0="E00002FF" w:usb1="6AC7FDFB" w:usb2="08000012" w:usb3="00000000" w:csb0="0002009F" w:csb1="00000000"/>
  </w:font>
  <w:font w:name="Aptos">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EUAlbertina">
    <w:altName w:val="EU Albertina"/>
    <w:charset w:val="00"/>
    <w:family w:val="roman"/>
    <w:pitch w:val="default"/>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C2F68D" w14:textId="363876B1" w:rsidR="00D3387A" w:rsidRPr="00D3387A" w:rsidRDefault="00D3387A" w:rsidP="00D3387A">
    <w:pPr>
      <w:pStyle w:val="FooterCoverPage"/>
      <w:rPr>
        <w:rFonts w:ascii="Arial" w:hAnsi="Arial" w:cs="Arial"/>
        <w:b/>
        <w:sz w:val="48"/>
      </w:rPr>
    </w:pPr>
    <w:r w:rsidRPr="00D3387A">
      <w:rPr>
        <w:rFonts w:ascii="Arial" w:hAnsi="Arial" w:cs="Arial"/>
        <w:b/>
        <w:sz w:val="48"/>
      </w:rPr>
      <w:t>RO</w:t>
    </w:r>
    <w:r w:rsidRPr="00D3387A">
      <w:rPr>
        <w:rFonts w:ascii="Arial" w:hAnsi="Arial" w:cs="Arial"/>
        <w:b/>
        <w:sz w:val="48"/>
      </w:rPr>
      <w:tab/>
    </w:r>
    <w:r w:rsidRPr="00D3387A">
      <w:rPr>
        <w:rFonts w:ascii="Arial" w:hAnsi="Arial" w:cs="Arial"/>
        <w:b/>
        <w:sz w:val="48"/>
      </w:rPr>
      <w:tab/>
    </w:r>
    <w:r w:rsidRPr="00D3387A">
      <w:tab/>
    </w:r>
    <w:r w:rsidRPr="00D3387A">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15E69B" w14:textId="0A0247B5" w:rsidR="00D3387A" w:rsidRPr="00D3387A" w:rsidRDefault="00D3387A" w:rsidP="00D3387A">
    <w:pPr>
      <w:pStyle w:val="FooterCoverPage"/>
      <w:rPr>
        <w:rFonts w:ascii="Arial" w:hAnsi="Arial" w:cs="Arial"/>
        <w:b/>
        <w:sz w:val="48"/>
      </w:rPr>
    </w:pPr>
    <w:r w:rsidRPr="00D3387A">
      <w:rPr>
        <w:rFonts w:ascii="Arial" w:hAnsi="Arial" w:cs="Arial"/>
        <w:b/>
        <w:sz w:val="48"/>
      </w:rPr>
      <w:t>RO</w:t>
    </w:r>
    <w:r w:rsidRPr="00D3387A">
      <w:rPr>
        <w:rFonts w:ascii="Arial" w:hAnsi="Arial" w:cs="Arial"/>
        <w:b/>
        <w:sz w:val="48"/>
      </w:rPr>
      <w:tab/>
    </w:r>
    <w:r w:rsidRPr="00D3387A">
      <w:rPr>
        <w:rFonts w:ascii="Arial" w:hAnsi="Arial" w:cs="Arial"/>
        <w:b/>
        <w:sz w:val="48"/>
      </w:rPr>
      <w:tab/>
    </w:r>
    <w:r w:rsidRPr="00D3387A">
      <w:tab/>
    </w:r>
    <w:r w:rsidRPr="00D3387A">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4A5DB8" w14:textId="77777777" w:rsidR="00D3387A" w:rsidRPr="00D3387A" w:rsidRDefault="00D3387A" w:rsidP="00D3387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8D30EB" w14:textId="77777777" w:rsidR="00D349E1" w:rsidRDefault="00D349E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9877025"/>
      <w:docPartObj>
        <w:docPartGallery w:val="Page Numbers (Bottom of Page)"/>
        <w:docPartUnique/>
      </w:docPartObj>
    </w:sdtPr>
    <w:sdtEndPr>
      <w:rPr>
        <w:rFonts w:ascii="Times New Roman" w:hAnsi="Times New Roman" w:cs="Times New Roman"/>
        <w:noProof/>
      </w:rPr>
    </w:sdtEndPr>
    <w:sdtContent>
      <w:p w14:paraId="10366F07" w14:textId="7DF371C0" w:rsidR="00D349E1" w:rsidRPr="00012BC7" w:rsidRDefault="00D349E1">
        <w:pPr>
          <w:pStyle w:val="Footer"/>
          <w:jc w:val="center"/>
          <w:rPr>
            <w:rFonts w:ascii="Times New Roman" w:hAnsi="Times New Roman" w:cs="Times New Roman"/>
          </w:rPr>
        </w:pPr>
        <w:r w:rsidRPr="00012BC7">
          <w:rPr>
            <w:rFonts w:ascii="Times New Roman" w:hAnsi="Times New Roman" w:cs="Times New Roman"/>
          </w:rPr>
          <w:fldChar w:fldCharType="begin"/>
        </w:r>
        <w:r w:rsidRPr="00012BC7">
          <w:rPr>
            <w:rFonts w:ascii="Times New Roman" w:hAnsi="Times New Roman" w:cs="Times New Roman"/>
          </w:rPr>
          <w:instrText xml:space="preserve"> PAGE   \* MERGEFORMAT </w:instrText>
        </w:r>
        <w:r w:rsidRPr="00012BC7">
          <w:rPr>
            <w:rFonts w:ascii="Times New Roman" w:hAnsi="Times New Roman" w:cs="Times New Roman"/>
          </w:rPr>
          <w:fldChar w:fldCharType="separate"/>
        </w:r>
        <w:r w:rsidR="00D3387A">
          <w:rPr>
            <w:rFonts w:ascii="Times New Roman" w:hAnsi="Times New Roman" w:cs="Times New Roman"/>
            <w:noProof/>
          </w:rPr>
          <w:t>2</w:t>
        </w:r>
        <w:r w:rsidRPr="00012BC7">
          <w:rPr>
            <w:rFonts w:ascii="Times New Roman" w:hAnsi="Times New Roman" w:cs="Times New Roman"/>
          </w:rPr>
          <w:fldChar w:fldCharType="end"/>
        </w:r>
      </w:p>
    </w:sdtContent>
  </w:sdt>
  <w:p w14:paraId="134E0E14" w14:textId="77777777" w:rsidR="00D349E1" w:rsidRDefault="00D349E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0BB46C" w14:textId="77777777" w:rsidR="00D349E1" w:rsidRDefault="00D349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0F5356" w14:textId="77777777" w:rsidR="00C453F7" w:rsidRDefault="00C453F7" w:rsidP="00012BC7">
      <w:pPr>
        <w:spacing w:after="0" w:line="240" w:lineRule="auto"/>
      </w:pPr>
      <w:r>
        <w:separator/>
      </w:r>
    </w:p>
  </w:footnote>
  <w:footnote w:type="continuationSeparator" w:id="0">
    <w:p w14:paraId="5F1922A3" w14:textId="77777777" w:rsidR="00C453F7" w:rsidRDefault="00C453F7" w:rsidP="00012BC7">
      <w:pPr>
        <w:spacing w:after="0" w:line="240" w:lineRule="auto"/>
      </w:pPr>
      <w:r>
        <w:continuationSeparator/>
      </w:r>
    </w:p>
  </w:footnote>
  <w:footnote w:type="continuationNotice" w:id="1">
    <w:p w14:paraId="1BFE4DF4" w14:textId="77777777" w:rsidR="00C453F7" w:rsidRDefault="00C453F7">
      <w:pPr>
        <w:spacing w:after="0" w:line="240" w:lineRule="auto"/>
      </w:pPr>
    </w:p>
  </w:footnote>
  <w:footnote w:id="2">
    <w:p w14:paraId="79197F32" w14:textId="0B891B6A" w:rsidR="218C39D7" w:rsidRPr="00E50E25" w:rsidRDefault="2A18514A" w:rsidP="005348E2">
      <w:pPr>
        <w:pStyle w:val="FootnoteText"/>
        <w:jc w:val="both"/>
        <w:rPr>
          <w:rFonts w:eastAsia="Times New Roman" w:cs="Times New Roman"/>
          <w:sz w:val="18"/>
          <w:szCs w:val="18"/>
        </w:rPr>
      </w:pPr>
      <w:r>
        <w:rPr>
          <w:rStyle w:val="FootnoteReference"/>
          <w:rFonts w:eastAsia="Times New Roman" w:cs="Times New Roman"/>
          <w:sz w:val="18"/>
          <w:szCs w:val="18"/>
        </w:rPr>
        <w:footnoteRef/>
      </w:r>
      <w:r>
        <w:rPr>
          <w:rStyle w:val="FootnoteReference"/>
          <w:sz w:val="18"/>
        </w:rPr>
        <w:t xml:space="preserve"> </w:t>
      </w:r>
      <w:hyperlink r:id="rId1" w:history="1">
        <w:r>
          <w:rPr>
            <w:rStyle w:val="Hyperlink"/>
            <w:sz w:val="18"/>
          </w:rPr>
          <w:t>Comunicare a Comisiei către Parlamentul European, Consiliul European, Consiliu, Comitetul Economic și Social European și Comitetul Regiunilor, O Busolă pentru competitivitatea UE, COM(2025) 30 final</w:t>
        </w:r>
      </w:hyperlink>
      <w:r>
        <w:rPr>
          <w:sz w:val="18"/>
        </w:rPr>
        <w:t>.</w:t>
      </w:r>
    </w:p>
  </w:footnote>
  <w:footnote w:id="3">
    <w:p w14:paraId="1F7F602D" w14:textId="77777777" w:rsidR="004D1A18" w:rsidRPr="00E50E25" w:rsidRDefault="004D1A18" w:rsidP="004D1A18">
      <w:pPr>
        <w:pStyle w:val="FootnoteText"/>
        <w:jc w:val="both"/>
        <w:rPr>
          <w:rFonts w:cs="Times New Roman"/>
          <w:sz w:val="18"/>
          <w:szCs w:val="18"/>
        </w:rPr>
      </w:pPr>
      <w:r>
        <w:rPr>
          <w:rStyle w:val="FootnoteReference"/>
          <w:rFonts w:cs="Times New Roman"/>
          <w:sz w:val="18"/>
          <w:szCs w:val="18"/>
        </w:rPr>
        <w:footnoteRef/>
      </w:r>
      <w:r>
        <w:rPr>
          <w:sz w:val="18"/>
        </w:rPr>
        <w:t xml:space="preserve"> În prezenta comunicare, termenul „competențe” trebuie înțeles într-un sens larg. Acesta include aptitudini, cunoștințe și competențe pentru viață și nu se limitează la competențele necesare pe piața forței de muncă.</w:t>
      </w:r>
    </w:p>
  </w:footnote>
  <w:footnote w:id="4">
    <w:p w14:paraId="272431B0" w14:textId="77777777" w:rsidR="00A90D77" w:rsidRPr="00E50E25" w:rsidRDefault="00A90D77" w:rsidP="00A90D77">
      <w:pPr>
        <w:pStyle w:val="FootnoteText"/>
        <w:jc w:val="both"/>
        <w:rPr>
          <w:rFonts w:cs="Times New Roman"/>
          <w:sz w:val="18"/>
          <w:szCs w:val="18"/>
        </w:rPr>
      </w:pPr>
      <w:r>
        <w:rPr>
          <w:rStyle w:val="FootnoteReference"/>
          <w:rFonts w:cs="Times New Roman"/>
          <w:sz w:val="18"/>
          <w:szCs w:val="18"/>
        </w:rPr>
        <w:footnoteRef/>
      </w:r>
      <w:r>
        <w:rPr>
          <w:sz w:val="18"/>
        </w:rPr>
        <w:t xml:space="preserve"> </w:t>
      </w:r>
      <w:r>
        <w:rPr>
          <w:i/>
          <w:iCs/>
          <w:sz w:val="18"/>
        </w:rPr>
        <w:t>The future of European Competitiveness</w:t>
      </w:r>
      <w:r>
        <w:rPr>
          <w:sz w:val="18"/>
        </w:rPr>
        <w:t xml:space="preserve"> (Viitorul competitivității europene), raport elaborat de Mario Draghi.</w:t>
      </w:r>
    </w:p>
  </w:footnote>
  <w:footnote w:id="5">
    <w:p w14:paraId="3292E270" w14:textId="77777777" w:rsidR="00A90D77" w:rsidRPr="00E50E25" w:rsidRDefault="00A90D77" w:rsidP="00A90D77">
      <w:pPr>
        <w:pStyle w:val="FootnoteText"/>
        <w:jc w:val="both"/>
        <w:rPr>
          <w:rFonts w:cs="Times New Roman"/>
          <w:sz w:val="18"/>
          <w:szCs w:val="18"/>
        </w:rPr>
      </w:pPr>
      <w:r>
        <w:rPr>
          <w:rStyle w:val="FootnoteReference"/>
          <w:rFonts w:cs="Times New Roman"/>
          <w:sz w:val="18"/>
          <w:szCs w:val="18"/>
        </w:rPr>
        <w:footnoteRef/>
      </w:r>
      <w:r>
        <w:rPr>
          <w:sz w:val="18"/>
        </w:rPr>
        <w:t xml:space="preserve"> </w:t>
      </w:r>
      <w:r>
        <w:rPr>
          <w:i/>
          <w:iCs/>
          <w:sz w:val="18"/>
        </w:rPr>
        <w:t>Much more than a market – Speed, Security, Solidarity, Empowering the Single Market to deliver a sustainable future and prosperity for all EU Citizens</w:t>
      </w:r>
      <w:r>
        <w:rPr>
          <w:sz w:val="18"/>
        </w:rPr>
        <w:t xml:space="preserve"> (Mult mai mult decât o piață – viteză, securitate, solidaritate; capacitarea pieței unice pentru a asigura tuturor cetățenilor UE prosperitate și un viitor durabil), raport elaborat de Enrico Letta.</w:t>
      </w:r>
    </w:p>
  </w:footnote>
  <w:footnote w:id="6">
    <w:p w14:paraId="4805B0B0" w14:textId="77777777" w:rsidR="00A90D77" w:rsidRPr="00E50E25" w:rsidRDefault="00A90D77" w:rsidP="00A90D77">
      <w:pPr>
        <w:pStyle w:val="FootnoteText"/>
        <w:jc w:val="both"/>
        <w:rPr>
          <w:sz w:val="18"/>
          <w:szCs w:val="18"/>
        </w:rPr>
      </w:pPr>
      <w:r>
        <w:rPr>
          <w:rStyle w:val="FootnoteReference"/>
          <w:rFonts w:cs="Times New Roman"/>
          <w:sz w:val="18"/>
          <w:szCs w:val="18"/>
        </w:rPr>
        <w:footnoteRef/>
      </w:r>
      <w:r>
        <w:rPr>
          <w:sz w:val="18"/>
        </w:rPr>
        <w:t xml:space="preserve"> </w:t>
      </w:r>
      <w:r>
        <w:rPr>
          <w:i/>
          <w:iCs/>
          <w:sz w:val="18"/>
        </w:rPr>
        <w:t>Safer Together:</w:t>
      </w:r>
      <w:r>
        <w:rPr>
          <w:sz w:val="18"/>
        </w:rPr>
        <w:t xml:space="preserve"> </w:t>
      </w:r>
      <w:r>
        <w:rPr>
          <w:i/>
          <w:iCs/>
          <w:sz w:val="18"/>
        </w:rPr>
        <w:t>Strengthening Europe’s Civilian and Military Preparedness and Readiness</w:t>
      </w:r>
      <w:r>
        <w:rPr>
          <w:sz w:val="18"/>
        </w:rPr>
        <w:t xml:space="preserve"> (Un nivel mai mare de siguranţă împreună – Consolidarea disponibilităţii şi pregătirii în domeniul apărării civile şi militare a Europei), raport elaborat de Sauli Niinistö, fost președinte al Finlandei, în calitatea sa de consilier special al președintei Comisiei Europene.</w:t>
      </w:r>
    </w:p>
  </w:footnote>
  <w:footnote w:id="7">
    <w:p w14:paraId="4870BC3B" w14:textId="77777777" w:rsidR="00A60CF6" w:rsidRPr="003D2418" w:rsidRDefault="00A60CF6" w:rsidP="00A944AB">
      <w:pPr>
        <w:pStyle w:val="FootnoteText"/>
        <w:rPr>
          <w:b/>
        </w:rPr>
      </w:pPr>
      <w:r>
        <w:rPr>
          <w:vertAlign w:val="superscript"/>
        </w:rPr>
        <w:footnoteRef/>
      </w:r>
      <w:r>
        <w:t xml:space="preserve"> </w:t>
      </w:r>
      <w:hyperlink r:id="rId2" w:history="1">
        <w:r>
          <w:rPr>
            <w:sz w:val="18"/>
          </w:rPr>
          <w:t>Raportul privind studiul PISA din 2022 indică o scădere a performanței educaționale și adâncirea inegalităților</w:t>
        </w:r>
      </w:hyperlink>
      <w:r>
        <w:t>.</w:t>
      </w:r>
    </w:p>
  </w:footnote>
  <w:footnote w:id="8">
    <w:p w14:paraId="54654791" w14:textId="77777777" w:rsidR="00BC7DC0" w:rsidRPr="00E50E25" w:rsidRDefault="00BC7DC0" w:rsidP="00BC7DC0">
      <w:pPr>
        <w:pStyle w:val="FootnoteText"/>
        <w:jc w:val="both"/>
        <w:rPr>
          <w:sz w:val="18"/>
          <w:szCs w:val="18"/>
        </w:rPr>
      </w:pPr>
      <w:r>
        <w:rPr>
          <w:rStyle w:val="FootnoteReference"/>
          <w:sz w:val="18"/>
          <w:szCs w:val="18"/>
        </w:rPr>
        <w:footnoteRef/>
      </w:r>
      <w:r>
        <w:rPr>
          <w:sz w:val="18"/>
        </w:rPr>
        <w:t xml:space="preserve"> Raportul EURES privind deficitele și surplusurile de forță de muncă din 2023: </w:t>
      </w:r>
      <w:hyperlink r:id="rId3" w:history="1">
        <w:r>
          <w:rPr>
            <w:rStyle w:val="Hyperlink"/>
            <w:sz w:val="18"/>
          </w:rPr>
          <w:t>https://www.ela.europa.eu/en/publications/labour-shortages-and-surpluses-europe-2023</w:t>
        </w:r>
      </w:hyperlink>
      <w:r>
        <w:t>.</w:t>
      </w:r>
    </w:p>
  </w:footnote>
  <w:footnote w:id="9">
    <w:p w14:paraId="482228C0" w14:textId="3AA257DF" w:rsidR="00FB7D18" w:rsidRPr="00341E0A" w:rsidRDefault="00FB7D18" w:rsidP="00341E0A">
      <w:pPr>
        <w:pStyle w:val="FootnoteText"/>
      </w:pPr>
      <w:r>
        <w:rPr>
          <w:rStyle w:val="FootnoteReference"/>
        </w:rPr>
        <w:footnoteRef/>
      </w:r>
      <w:r>
        <w:t xml:space="preserve"> Lacunele tot mai mari în materie de competențe reprezintă o problemă care trebuie abordată și din prisma conservării patrimoniului cultural.</w:t>
      </w:r>
    </w:p>
  </w:footnote>
  <w:footnote w:id="10">
    <w:p w14:paraId="04E60C93" w14:textId="4A710130" w:rsidR="00E73182" w:rsidRPr="00E50E25" w:rsidRDefault="00987993" w:rsidP="006D2B49">
      <w:pPr>
        <w:pStyle w:val="FootnoteText"/>
        <w:jc w:val="both"/>
        <w:rPr>
          <w:sz w:val="18"/>
          <w:szCs w:val="18"/>
        </w:rPr>
      </w:pPr>
      <w:r>
        <w:rPr>
          <w:rStyle w:val="FootnoteReference"/>
          <w:sz w:val="18"/>
          <w:szCs w:val="18"/>
        </w:rPr>
        <w:footnoteRef/>
      </w:r>
      <w:r>
        <w:rPr>
          <w:sz w:val="18"/>
        </w:rPr>
        <w:t xml:space="preserve"> </w:t>
      </w:r>
      <w:r>
        <w:rPr>
          <w:i/>
          <w:iCs/>
          <w:sz w:val="18"/>
        </w:rPr>
        <w:t>Do Adults Have the Skills They Need to Thrive in a Changing World?</w:t>
      </w:r>
      <w:r>
        <w:rPr>
          <w:sz w:val="18"/>
        </w:rPr>
        <w:t xml:space="preserve"> (Dețin adulții competențele necesare pentru a prospera într-o lume în continuă schimbare?), Sondaj privind competențele adulților 2023, OCDE: </w:t>
      </w:r>
      <w:hyperlink r:id="rId4" w:history="1">
        <w:r>
          <w:rPr>
            <w:rStyle w:val="Hyperlink"/>
            <w:sz w:val="18"/>
          </w:rPr>
          <w:t>https://www.oecd.org/en/publications/do-adults-have-the-skills-they-need-to-thrive-in-a-changing-world_b263dc5d-en.html</w:t>
        </w:r>
      </w:hyperlink>
      <w:r>
        <w:t>.</w:t>
      </w:r>
    </w:p>
  </w:footnote>
  <w:footnote w:id="11">
    <w:p w14:paraId="4DC1AFBE" w14:textId="17CCFE9B" w:rsidR="00E73182" w:rsidRPr="00E50E25" w:rsidRDefault="00987993" w:rsidP="006D2B49">
      <w:pPr>
        <w:pStyle w:val="FootnoteText"/>
        <w:rPr>
          <w:sz w:val="18"/>
          <w:szCs w:val="18"/>
        </w:rPr>
      </w:pPr>
      <w:r>
        <w:rPr>
          <w:rStyle w:val="FootnoteReference"/>
          <w:sz w:val="18"/>
          <w:szCs w:val="18"/>
        </w:rPr>
        <w:footnoteRef/>
      </w:r>
      <w:r>
        <w:rPr>
          <w:sz w:val="18"/>
        </w:rPr>
        <w:t xml:space="preserve"> Statistici privind învățarea în rândul adulților, Eurostat: </w:t>
      </w:r>
      <w:hyperlink r:id="rId5" w:history="1">
        <w:r>
          <w:rPr>
            <w:rStyle w:val="Hyperlink"/>
            <w:sz w:val="18"/>
          </w:rPr>
          <w:t>https://ec.europa.eu/eurostat/statistics-explained/index.php?title=Adult_learning_statistics</w:t>
        </w:r>
      </w:hyperlink>
      <w:r>
        <w:t>.</w:t>
      </w:r>
    </w:p>
  </w:footnote>
  <w:footnote w:id="12">
    <w:p w14:paraId="38E3DDF5" w14:textId="7E39105F" w:rsidR="007E7856" w:rsidRPr="007E7856" w:rsidRDefault="007E7856">
      <w:pPr>
        <w:pStyle w:val="FootnoteText"/>
      </w:pPr>
      <w:r>
        <w:rPr>
          <w:rStyle w:val="FootnoteReference"/>
        </w:rPr>
        <w:footnoteRef/>
      </w:r>
      <w:r>
        <w:t xml:space="preserve"> </w:t>
      </w:r>
      <w:r>
        <w:rPr>
          <w:sz w:val="18"/>
        </w:rPr>
        <w:t>Raportul din 2024 privind stadiul evoluției deceniului digital subliniază că doar 55,6 % din populația UE are cel puțin competențe digitale de bază (comparativ cu ținta de 80 %) și că, în ritmul actual, numărul specialiștilor în domeniul TIC va ajunge la doar 12 milioane până în 2030, cu mult sub ținta de 20 de milioane.</w:t>
      </w:r>
    </w:p>
  </w:footnote>
  <w:footnote w:id="13">
    <w:p w14:paraId="6B7B311F" w14:textId="362CE3B4" w:rsidR="00E73182" w:rsidRPr="00E50E25" w:rsidRDefault="00987993" w:rsidP="006D2B49">
      <w:pPr>
        <w:pStyle w:val="FootnoteText"/>
        <w:jc w:val="both"/>
        <w:rPr>
          <w:sz w:val="18"/>
          <w:szCs w:val="18"/>
        </w:rPr>
      </w:pPr>
      <w:r>
        <w:rPr>
          <w:rStyle w:val="FootnoteReference"/>
          <w:sz w:val="18"/>
          <w:szCs w:val="18"/>
        </w:rPr>
        <w:footnoteRef/>
      </w:r>
      <w:r>
        <w:rPr>
          <w:sz w:val="18"/>
        </w:rPr>
        <w:t xml:space="preserve"> Atragerea talentelor 2023, OCDE: </w:t>
      </w:r>
      <w:hyperlink r:id="rId6" w:history="1">
        <w:r>
          <w:rPr>
            <w:rStyle w:val="Hyperlink"/>
            <w:sz w:val="18"/>
          </w:rPr>
          <w:t>https://www.oecd.org/en/data/tools/talent-attractiveness-2023.html</w:t>
        </w:r>
      </w:hyperlink>
      <w:r>
        <w:t>.</w:t>
      </w:r>
    </w:p>
  </w:footnote>
  <w:footnote w:id="14">
    <w:p w14:paraId="6DA50477" w14:textId="77777777" w:rsidR="004A32E0" w:rsidRPr="00E50E25" w:rsidRDefault="004A32E0" w:rsidP="006D2B49">
      <w:pPr>
        <w:pStyle w:val="FootnoteText"/>
        <w:jc w:val="both"/>
        <w:rPr>
          <w:sz w:val="18"/>
          <w:szCs w:val="18"/>
        </w:rPr>
      </w:pPr>
      <w:r>
        <w:rPr>
          <w:rStyle w:val="FootnoteReference"/>
          <w:sz w:val="18"/>
          <w:szCs w:val="18"/>
        </w:rPr>
        <w:footnoteRef/>
      </w:r>
      <w:r>
        <w:rPr>
          <w:sz w:val="18"/>
        </w:rPr>
        <w:t xml:space="preserve"> „</w:t>
      </w:r>
      <w:r>
        <w:rPr>
          <w:i/>
          <w:sz w:val="18"/>
        </w:rPr>
        <w:t>Planul de acțiune industrială al UE pentru sectorul autovehiculelor</w:t>
      </w:r>
      <w:r>
        <w:rPr>
          <w:sz w:val="18"/>
        </w:rPr>
        <w:t>” urmărește să abordeze provocările privind inovarea și poziția de lider în domeniul tehnologiilor viitorului, al tranziției curate și al decarbonizării, precum și competențele necesare pentru realizarea acestora.</w:t>
      </w:r>
    </w:p>
  </w:footnote>
  <w:footnote w:id="15">
    <w:p w14:paraId="6876F082" w14:textId="77777777" w:rsidR="00402853" w:rsidRPr="00261709" w:rsidRDefault="00402853" w:rsidP="006D2B49">
      <w:pPr>
        <w:pStyle w:val="FootnoteText"/>
        <w:jc w:val="both"/>
        <w:rPr>
          <w:rFonts w:eastAsia="Calibri" w:cs="Times New Roman"/>
          <w:color w:val="333333"/>
          <w:sz w:val="18"/>
          <w:szCs w:val="18"/>
        </w:rPr>
      </w:pPr>
      <w:r>
        <w:rPr>
          <w:rStyle w:val="FootnoteReference"/>
          <w:rFonts w:cs="Times New Roman"/>
          <w:sz w:val="18"/>
          <w:szCs w:val="18"/>
        </w:rPr>
        <w:footnoteRef/>
      </w:r>
      <w:r>
        <w:rPr>
          <w:sz w:val="18"/>
        </w:rPr>
        <w:t xml:space="preserve"> </w:t>
      </w:r>
      <w:r>
        <w:rPr>
          <w:color w:val="111111"/>
          <w:sz w:val="18"/>
        </w:rPr>
        <w:t xml:space="preserve">Rezoluția privind un cadru strategic pentru cooperarea europeană în domeniul educației și formării pentru perioada 2021-2030. </w:t>
      </w:r>
      <w:hyperlink r:id="rId7">
        <w:r>
          <w:rPr>
            <w:rStyle w:val="Hyperlink"/>
            <w:color w:val="0000FF"/>
            <w:sz w:val="18"/>
          </w:rPr>
          <w:t>JO C 497, 10.12.2021</w:t>
        </w:r>
      </w:hyperlink>
      <w:r>
        <w:rPr>
          <w:color w:val="0000FF"/>
          <w:sz w:val="18"/>
          <w:u w:val="single"/>
        </w:rPr>
        <w:t>.</w:t>
      </w:r>
    </w:p>
  </w:footnote>
  <w:footnote w:id="16">
    <w:p w14:paraId="75071A6C" w14:textId="25ED612A" w:rsidR="00E73182" w:rsidRPr="00341E0A" w:rsidRDefault="00987993" w:rsidP="004C7BCD">
      <w:pPr>
        <w:pStyle w:val="FootnoteText"/>
        <w:rPr>
          <w:sz w:val="18"/>
        </w:rPr>
      </w:pPr>
      <w:r>
        <w:rPr>
          <w:rStyle w:val="FootnoteReference"/>
          <w:sz w:val="18"/>
          <w:szCs w:val="18"/>
        </w:rPr>
        <w:footnoteRef/>
      </w:r>
      <w:r>
        <w:rPr>
          <w:sz w:val="18"/>
        </w:rPr>
        <w:t xml:space="preserve"> Agenda pentru competențe în Europa: </w:t>
      </w:r>
      <w:hyperlink r:id="rId8" w:history="1">
        <w:r>
          <w:rPr>
            <w:rStyle w:val="Hyperlink"/>
            <w:sz w:val="18"/>
          </w:rPr>
          <w:t>https://employment-social-affairs.ec.europa.eu/policies-and-activities/skills-and-qualifications/european-skills-agenda_en</w:t>
        </w:r>
      </w:hyperlink>
      <w:r>
        <w:t>.</w:t>
      </w:r>
    </w:p>
  </w:footnote>
  <w:footnote w:id="17">
    <w:p w14:paraId="20432171" w14:textId="77777777" w:rsidR="00D01E4A" w:rsidRPr="00E50E25" w:rsidRDefault="00D01E4A" w:rsidP="006D2B49">
      <w:pPr>
        <w:pStyle w:val="FootnoteText"/>
        <w:jc w:val="both"/>
        <w:rPr>
          <w:sz w:val="18"/>
          <w:szCs w:val="18"/>
        </w:rPr>
      </w:pPr>
      <w:r>
        <w:rPr>
          <w:rStyle w:val="FootnoteReference"/>
          <w:sz w:val="18"/>
          <w:szCs w:val="18"/>
        </w:rPr>
        <w:footnoteRef/>
      </w:r>
      <w:r>
        <w:rPr>
          <w:sz w:val="18"/>
        </w:rPr>
        <w:t xml:space="preserve"> </w:t>
      </w:r>
      <w:hyperlink r:id="rId9" w:history="1">
        <w:r>
          <w:rPr>
            <w:rStyle w:val="Hyperlink"/>
            <w:i/>
            <w:iCs/>
            <w:sz w:val="18"/>
          </w:rPr>
          <w:t>The twin challenge of equity and excellence in basic skills in the EU:</w:t>
        </w:r>
      </w:hyperlink>
      <w:hyperlink r:id="rId10" w:history="1">
        <w:r>
          <w:rPr>
            <w:rStyle w:val="Hyperlink"/>
            <w:sz w:val="18"/>
          </w:rPr>
          <w:t xml:space="preserve"> </w:t>
        </w:r>
        <w:r>
          <w:rPr>
            <w:rStyle w:val="Hyperlink"/>
            <w:i/>
            <w:iCs/>
            <w:sz w:val="18"/>
          </w:rPr>
          <w:t>An EU comparative analysis of the PISA 2022 results</w:t>
        </w:r>
      </w:hyperlink>
      <w:r>
        <w:t xml:space="preserve"> </w:t>
      </w:r>
      <w:r w:rsidRPr="00B904C5">
        <w:rPr>
          <w:sz w:val="18"/>
          <w:szCs w:val="18"/>
        </w:rPr>
        <w:t>(Dubla provocare a echității și a excelenței în materie de competențe de bază în UE - O analiză comparativă la nivelul UE a rezultatelor PISA 2022).</w:t>
      </w:r>
    </w:p>
  </w:footnote>
  <w:footnote w:id="18">
    <w:p w14:paraId="4A66A093" w14:textId="77777777" w:rsidR="00764F29" w:rsidRPr="00E50E25" w:rsidRDefault="00764F29" w:rsidP="006D2B49">
      <w:pPr>
        <w:pStyle w:val="FootnoteText"/>
        <w:jc w:val="both"/>
        <w:rPr>
          <w:sz w:val="18"/>
          <w:szCs w:val="18"/>
        </w:rPr>
      </w:pPr>
      <w:r>
        <w:rPr>
          <w:rStyle w:val="FootnoteReference"/>
          <w:sz w:val="18"/>
          <w:szCs w:val="18"/>
        </w:rPr>
        <w:footnoteRef/>
      </w:r>
      <w:r>
        <w:rPr>
          <w:sz w:val="18"/>
        </w:rPr>
        <w:t xml:space="preserve"> </w:t>
      </w:r>
      <w:hyperlink r:id="rId11" w:history="1">
        <w:r>
          <w:rPr>
            <w:rStyle w:val="Hyperlink"/>
            <w:i/>
            <w:iCs/>
            <w:sz w:val="18"/>
          </w:rPr>
          <w:t>International Computer and Information Literacy Study (ICILS) in Europe</w:t>
        </w:r>
        <w:r>
          <w:rPr>
            <w:rStyle w:val="Hyperlink"/>
            <w:sz w:val="18"/>
          </w:rPr>
          <w:t xml:space="preserve"> </w:t>
        </w:r>
      </w:hyperlink>
      <w:r w:rsidRPr="00B904C5">
        <w:rPr>
          <w:sz w:val="18"/>
          <w:szCs w:val="18"/>
        </w:rPr>
        <w:t>(Studiul internațional de competență informatică și de informare în Europa), 2023.</w:t>
      </w:r>
    </w:p>
  </w:footnote>
  <w:footnote w:id="19">
    <w:p w14:paraId="01BEAE77" w14:textId="77777777" w:rsidR="000F559C" w:rsidRPr="00E50E25" w:rsidRDefault="000F559C" w:rsidP="006D2B49">
      <w:pPr>
        <w:pStyle w:val="FootnoteText"/>
        <w:jc w:val="both"/>
        <w:rPr>
          <w:sz w:val="18"/>
          <w:szCs w:val="18"/>
        </w:rPr>
      </w:pPr>
      <w:r>
        <w:rPr>
          <w:rStyle w:val="FootnoteReference"/>
          <w:sz w:val="18"/>
          <w:szCs w:val="18"/>
        </w:rPr>
        <w:footnoteRef/>
      </w:r>
      <w:r>
        <w:rPr>
          <w:sz w:val="18"/>
        </w:rPr>
        <w:t xml:space="preserve"> </w:t>
      </w:r>
      <w:hyperlink r:id="rId12" w:history="1">
        <w:r>
          <w:rPr>
            <w:rStyle w:val="Hyperlink"/>
            <w:sz w:val="18"/>
          </w:rPr>
          <w:t>Monitorul educației și formării 2024</w:t>
        </w:r>
      </w:hyperlink>
      <w:r>
        <w:t>.</w:t>
      </w:r>
    </w:p>
  </w:footnote>
  <w:footnote w:id="20">
    <w:p w14:paraId="0B37CB4C" w14:textId="3045BAD1" w:rsidR="00C774F5" w:rsidRPr="00E50E25" w:rsidRDefault="00C774F5" w:rsidP="00341E0A">
      <w:pPr>
        <w:spacing w:after="0" w:line="240" w:lineRule="auto"/>
        <w:rPr>
          <w:sz w:val="18"/>
          <w:szCs w:val="18"/>
        </w:rPr>
      </w:pPr>
      <w:r>
        <w:rPr>
          <w:rStyle w:val="FootnoteReference"/>
          <w:sz w:val="18"/>
          <w:szCs w:val="18"/>
        </w:rPr>
        <w:footnoteRef/>
      </w:r>
      <w:r>
        <w:rPr>
          <w:sz w:val="18"/>
        </w:rPr>
        <w:t xml:space="preserve"> Pentru mai multe detalii privind învățământul școlar în zonele rurale, a se vedea OCDE (2021), </w:t>
      </w:r>
      <w:r>
        <w:rPr>
          <w:i/>
          <w:iCs/>
          <w:sz w:val="18"/>
        </w:rPr>
        <w:t>Delivering quality education in rural communities</w:t>
      </w:r>
      <w:r>
        <w:rPr>
          <w:sz w:val="18"/>
        </w:rPr>
        <w:t xml:space="preserve"> (Furnizarea unor servicii educaționale de calitate în comunitățile rurale).</w:t>
      </w:r>
    </w:p>
  </w:footnote>
  <w:footnote w:id="21">
    <w:p w14:paraId="767EE1B3" w14:textId="2DEB4DEC" w:rsidR="00C774F5" w:rsidRPr="00E50E25" w:rsidRDefault="00C774F5" w:rsidP="006D2B49">
      <w:pPr>
        <w:spacing w:after="0" w:line="240" w:lineRule="auto"/>
        <w:jc w:val="both"/>
        <w:rPr>
          <w:sz w:val="18"/>
          <w:szCs w:val="18"/>
        </w:rPr>
      </w:pPr>
      <w:r>
        <w:rPr>
          <w:rStyle w:val="FootnoteReference"/>
          <w:sz w:val="18"/>
          <w:szCs w:val="18"/>
        </w:rPr>
        <w:footnoteRef/>
      </w:r>
      <w:r>
        <w:rPr>
          <w:sz w:val="18"/>
        </w:rPr>
        <w:t xml:space="preserve"> Chiar dacă s-a micșorat în ultimii ani, se înregistrează în continuare un decalaj de 15 % [COM(2024) 450 final].</w:t>
      </w:r>
    </w:p>
  </w:footnote>
  <w:footnote w:id="22">
    <w:p w14:paraId="7CA57E9C" w14:textId="5A5860DE" w:rsidR="00C774F5" w:rsidRPr="00E50E25" w:rsidRDefault="00C774F5" w:rsidP="006D2B49">
      <w:pPr>
        <w:pStyle w:val="FootnoteText"/>
        <w:jc w:val="both"/>
        <w:rPr>
          <w:sz w:val="18"/>
          <w:szCs w:val="18"/>
        </w:rPr>
      </w:pPr>
      <w:r>
        <w:rPr>
          <w:rStyle w:val="FootnoteReference"/>
          <w:sz w:val="18"/>
          <w:szCs w:val="18"/>
        </w:rPr>
        <w:footnoteRef/>
      </w:r>
      <w:r>
        <w:rPr>
          <w:sz w:val="18"/>
        </w:rPr>
        <w:t xml:space="preserve"> Eurostat (2022). </w:t>
      </w:r>
    </w:p>
  </w:footnote>
  <w:footnote w:id="23">
    <w:p w14:paraId="78A2700D" w14:textId="77777777" w:rsidR="009605AA" w:rsidRPr="00E50E25" w:rsidRDefault="009605AA" w:rsidP="006D2B49">
      <w:pPr>
        <w:pStyle w:val="FootnoteText"/>
        <w:jc w:val="both"/>
        <w:rPr>
          <w:rFonts w:cs="Times New Roman"/>
          <w:sz w:val="18"/>
          <w:szCs w:val="18"/>
        </w:rPr>
      </w:pPr>
      <w:r>
        <w:rPr>
          <w:rStyle w:val="FootnoteReference"/>
          <w:sz w:val="18"/>
          <w:szCs w:val="18"/>
        </w:rPr>
        <w:footnoteRef/>
      </w:r>
      <w:r>
        <w:rPr>
          <w:sz w:val="18"/>
        </w:rPr>
        <w:t xml:space="preserve"> Raportul „Viitorul locurilor de muncă” din 2023, Forumul economic mondial: </w:t>
      </w:r>
      <w:hyperlink r:id="rId13" w:history="1">
        <w:r>
          <w:rPr>
            <w:rStyle w:val="Hyperlink"/>
            <w:sz w:val="18"/>
          </w:rPr>
          <w:t>https://www.weforum.org/publications/the-future-of-jobs-report-2023</w:t>
        </w:r>
      </w:hyperlink>
      <w:r>
        <w:t>.</w:t>
      </w:r>
    </w:p>
  </w:footnote>
  <w:footnote w:id="24">
    <w:p w14:paraId="542A1F79" w14:textId="41417AAF" w:rsidR="51F96562" w:rsidRPr="00E50E25" w:rsidRDefault="51F96562" w:rsidP="006D2B49">
      <w:pPr>
        <w:pStyle w:val="FootnoteText"/>
        <w:jc w:val="both"/>
        <w:rPr>
          <w:rFonts w:ascii="Times New Roman" w:eastAsia="Times" w:hAnsi="Times New Roman" w:cs="Times New Roman"/>
          <w:sz w:val="18"/>
          <w:szCs w:val="18"/>
        </w:rPr>
      </w:pPr>
      <w:r>
        <w:rPr>
          <w:rStyle w:val="FootnoteReference"/>
          <w:rFonts w:cs="Times New Roman"/>
          <w:sz w:val="18"/>
          <w:szCs w:val="18"/>
        </w:rPr>
        <w:footnoteRef/>
      </w:r>
      <w:r>
        <w:rPr>
          <w:sz w:val="18"/>
        </w:rPr>
        <w:t xml:space="preserve"> </w:t>
      </w:r>
      <w:hyperlink r:id="rId14">
        <w:r>
          <w:rPr>
            <w:rStyle w:val="Hyperlink"/>
            <w:sz w:val="18"/>
          </w:rPr>
          <w:t>Fundația Vodafone 2025 (Inteligența artificială în școlile din Europa)</w:t>
        </w:r>
      </w:hyperlink>
      <w:r>
        <w:t>.</w:t>
      </w:r>
      <w:r>
        <w:rPr>
          <w:rFonts w:ascii="Times New Roman" w:hAnsi="Times New Roman"/>
          <w:sz w:val="18"/>
        </w:rPr>
        <w:t xml:space="preserve"> </w:t>
      </w:r>
    </w:p>
  </w:footnote>
  <w:footnote w:id="25">
    <w:p w14:paraId="7DAC90C8" w14:textId="4766FED5" w:rsidR="00FA57DE" w:rsidRPr="00E50E25" w:rsidRDefault="00FA57DE" w:rsidP="00A31D9B">
      <w:pPr>
        <w:pStyle w:val="FootnoteText"/>
        <w:jc w:val="both"/>
        <w:rPr>
          <w:sz w:val="18"/>
          <w:szCs w:val="18"/>
        </w:rPr>
      </w:pPr>
      <w:r>
        <w:rPr>
          <w:rStyle w:val="FootnoteReference"/>
          <w:sz w:val="18"/>
          <w:szCs w:val="18"/>
        </w:rPr>
        <w:footnoteRef/>
      </w:r>
      <w:r>
        <w:rPr>
          <w:sz w:val="18"/>
        </w:rPr>
        <w:t xml:space="preserve"> Ponderea cursanților înscriși la discipline STEM în EFP inițială de nivel mediu a fost de 36,2 % în 2022 (cele mai recente date disponibile). Obiectivul stabilit la nivelul UE pentru 2030 se bazează pe o creștere medie anuală de aproximativ 1,1 puncte procentuale.</w:t>
      </w:r>
    </w:p>
  </w:footnote>
  <w:footnote w:id="26">
    <w:p w14:paraId="79625688" w14:textId="2ACF2A5A" w:rsidR="00FA57DE" w:rsidRPr="00E50E25" w:rsidRDefault="00FA57DE" w:rsidP="00A31D9B">
      <w:pPr>
        <w:pStyle w:val="FootnoteText"/>
        <w:jc w:val="both"/>
        <w:rPr>
          <w:sz w:val="18"/>
          <w:szCs w:val="18"/>
        </w:rPr>
      </w:pPr>
      <w:r>
        <w:rPr>
          <w:rStyle w:val="FootnoteReference"/>
          <w:sz w:val="18"/>
          <w:szCs w:val="18"/>
        </w:rPr>
        <w:footnoteRef/>
      </w:r>
      <w:r>
        <w:rPr>
          <w:sz w:val="18"/>
        </w:rPr>
        <w:t xml:space="preserve"> Ponderea femeilor înscrise la discipline STEM în EFP inițială de nivel mediu (din totalul înscrierilor la discipline STEM) a fost de 16,1 % în 2022 (cele mai recente date disponibile). Obiectivul stabilit la nivelul UE pentru 2030 se bazează pe o creștere medie anuală de aproximativ 1,1 puncte procentuale.</w:t>
      </w:r>
    </w:p>
  </w:footnote>
  <w:footnote w:id="27">
    <w:p w14:paraId="1B0E5F6D" w14:textId="5DE11125" w:rsidR="005A6979" w:rsidRPr="00E50E25" w:rsidRDefault="005A6979" w:rsidP="005A6979">
      <w:pPr>
        <w:pStyle w:val="FootnoteText"/>
        <w:jc w:val="both"/>
        <w:rPr>
          <w:sz w:val="18"/>
          <w:szCs w:val="18"/>
        </w:rPr>
      </w:pPr>
      <w:r>
        <w:rPr>
          <w:rStyle w:val="FootnoteReference"/>
          <w:sz w:val="18"/>
          <w:szCs w:val="18"/>
        </w:rPr>
        <w:footnoteRef/>
      </w:r>
      <w:r>
        <w:rPr>
          <w:sz w:val="18"/>
        </w:rPr>
        <w:t xml:space="preserve"> Ponderea cursanților înscriși la discipline STEM la nivel terțiar a fost de 27,1 % în 2022 (cele mai recente date disponibile). Obiectivul stabilit la nivelul UE pentru 2030 se bazează pe o creștere medie anuală de aproximativ 0,6 puncte procentuale.</w:t>
      </w:r>
    </w:p>
  </w:footnote>
  <w:footnote w:id="28">
    <w:p w14:paraId="7A1B4EE6" w14:textId="04AEB6AF" w:rsidR="005A6979" w:rsidRPr="00E50E25" w:rsidRDefault="005A6979" w:rsidP="005A6979">
      <w:pPr>
        <w:pStyle w:val="FootnoteText"/>
        <w:jc w:val="both"/>
        <w:rPr>
          <w:sz w:val="18"/>
          <w:szCs w:val="18"/>
        </w:rPr>
      </w:pPr>
      <w:r>
        <w:rPr>
          <w:rStyle w:val="FootnoteReference"/>
          <w:sz w:val="18"/>
          <w:szCs w:val="18"/>
        </w:rPr>
        <w:footnoteRef/>
      </w:r>
      <w:r>
        <w:rPr>
          <w:sz w:val="18"/>
        </w:rPr>
        <w:t xml:space="preserve"> Ponderea femeilor înscrise la discipline STEM la nivel terțiar (din totalul înscrierilor la discipline STEM) a fost de 31,8 % în 2022 (cele mai recente date disponibile). Obiectivul stabilit la nivelul UE pentru 2030 se bazează pe o creștere medie anuală de aproximativ 1 punct procentual. </w:t>
      </w:r>
    </w:p>
  </w:footnote>
  <w:footnote w:id="29">
    <w:p w14:paraId="7D83FA23" w14:textId="2AFD599F" w:rsidR="003112E1" w:rsidRPr="003112E1" w:rsidRDefault="003112E1" w:rsidP="003112E1">
      <w:pPr>
        <w:pStyle w:val="FootnoteText"/>
        <w:rPr>
          <w:sz w:val="18"/>
          <w:szCs w:val="18"/>
        </w:rPr>
      </w:pPr>
      <w:r>
        <w:rPr>
          <w:rStyle w:val="FootnoteReference"/>
        </w:rPr>
        <w:footnoteRef/>
      </w:r>
      <w:r>
        <w:t xml:space="preserve"> </w:t>
      </w:r>
      <w:r>
        <w:rPr>
          <w:sz w:val="18"/>
        </w:rPr>
        <w:t>În creștere de la 3,7 % în 2022.</w:t>
      </w:r>
    </w:p>
  </w:footnote>
  <w:footnote w:id="30">
    <w:p w14:paraId="3DC72A54" w14:textId="080C56A8" w:rsidR="00826BF6" w:rsidRPr="00E50E25" w:rsidRDefault="00826BF6" w:rsidP="00A31D9B">
      <w:pPr>
        <w:pStyle w:val="FootnoteText"/>
        <w:jc w:val="both"/>
        <w:rPr>
          <w:sz w:val="18"/>
          <w:szCs w:val="18"/>
        </w:rPr>
      </w:pPr>
      <w:r>
        <w:rPr>
          <w:rStyle w:val="FootnoteReference"/>
          <w:sz w:val="18"/>
          <w:szCs w:val="18"/>
        </w:rPr>
        <w:footnoteRef/>
      </w:r>
      <w:r>
        <w:rPr>
          <w:sz w:val="18"/>
        </w:rPr>
        <w:t xml:space="preserve"> </w:t>
      </w:r>
      <w:hyperlink r:id="rId15" w:history="1">
        <w:r>
          <w:rPr>
            <w:rStyle w:val="Hyperlink"/>
            <w:sz w:val="18"/>
          </w:rPr>
          <w:t>Recomandarea Consiliului din 25 noiembrie 2024 privind carierele atractive și durabile în învățământul superior</w:t>
        </w:r>
      </w:hyperlink>
      <w:r>
        <w:rPr>
          <w:sz w:val="18"/>
        </w:rPr>
        <w:t>.</w:t>
      </w:r>
    </w:p>
  </w:footnote>
  <w:footnote w:id="31">
    <w:p w14:paraId="05A20CB1" w14:textId="3387ED0A" w:rsidR="4A717D6F" w:rsidRPr="00E50E25" w:rsidRDefault="4A717D6F" w:rsidP="00F42363">
      <w:pPr>
        <w:pStyle w:val="FootnoteText"/>
        <w:jc w:val="both"/>
        <w:rPr>
          <w:rFonts w:cs="Times New Roman"/>
          <w:sz w:val="18"/>
          <w:szCs w:val="18"/>
        </w:rPr>
      </w:pPr>
      <w:r>
        <w:rPr>
          <w:rStyle w:val="FootnoteReference"/>
          <w:rFonts w:cs="Times New Roman"/>
          <w:sz w:val="18"/>
          <w:szCs w:val="18"/>
        </w:rPr>
        <w:footnoteRef/>
      </w:r>
      <w:r>
        <w:rPr>
          <w:sz w:val="18"/>
        </w:rPr>
        <w:t xml:space="preserve"> Propunerea de Regulament al Parlamentului European și al Consiliului de instituire a rezervei de talente la nivelul UE [COM(2023) 716)].</w:t>
      </w:r>
    </w:p>
  </w:footnote>
  <w:footnote w:id="32">
    <w:p w14:paraId="651E36F8" w14:textId="6960538C" w:rsidR="005F3D9C" w:rsidRPr="005F3D9C" w:rsidRDefault="005F3D9C" w:rsidP="00F42363">
      <w:pPr>
        <w:pStyle w:val="FootnoteText"/>
        <w:jc w:val="both"/>
      </w:pPr>
      <w:r>
        <w:rPr>
          <w:rStyle w:val="FootnoteReference"/>
        </w:rPr>
        <w:footnoteRef/>
      </w:r>
      <w:r>
        <w:t xml:space="preserve"> </w:t>
      </w:r>
      <w:r>
        <w:rPr>
          <w:rFonts w:ascii="Times New Roman" w:hAnsi="Times New Roman"/>
          <w:sz w:val="18"/>
        </w:rPr>
        <w:t>Este necesară o creștere cu 50 % până în 2030 a forței de muncă din domeniul energiei în vederea implementării tehnologiilor din domeniul energiei din surse regenerabile, a tehnologiilor de rețea și a tehnologiilor eficiente din punct de vedere energetic.</w:t>
      </w:r>
    </w:p>
  </w:footnote>
  <w:footnote w:id="33">
    <w:p w14:paraId="29270253" w14:textId="55794DEF" w:rsidR="00E73182" w:rsidRPr="00E50E25" w:rsidRDefault="00987993" w:rsidP="00A31D9B">
      <w:pPr>
        <w:pStyle w:val="FootnoteText"/>
        <w:jc w:val="both"/>
        <w:rPr>
          <w:sz w:val="18"/>
          <w:szCs w:val="18"/>
        </w:rPr>
      </w:pPr>
      <w:r>
        <w:rPr>
          <w:rStyle w:val="FootnoteReference"/>
          <w:sz w:val="18"/>
          <w:szCs w:val="18"/>
        </w:rPr>
        <w:footnoteRef/>
      </w:r>
      <w:r>
        <w:rPr>
          <w:sz w:val="18"/>
        </w:rPr>
        <w:t xml:space="preserve"> Date despre EFP: ce se întâmplă în domeniul educației și formării profesionale și al învățării în rândul adulților în Uniunea Europeană, Cedefop: </w:t>
      </w:r>
      <w:hyperlink r:id="rId16" w:history="1">
        <w:r>
          <w:rPr>
            <w:rStyle w:val="Hyperlink"/>
            <w:sz w:val="18"/>
          </w:rPr>
          <w:t>https://www.cedefop.europa.eu/en/data-insights/what-happening-vocational-education-and-training-and-adult-learning-european-union</w:t>
        </w:r>
      </w:hyperlink>
      <w:r>
        <w:t>.</w:t>
      </w:r>
    </w:p>
  </w:footnote>
  <w:footnote w:id="34">
    <w:p w14:paraId="48EEE662" w14:textId="77777777" w:rsidR="4BA22C33" w:rsidRPr="00E50E25" w:rsidRDefault="4BA22C33" w:rsidP="0002730A">
      <w:pPr>
        <w:pStyle w:val="FootnoteText"/>
        <w:jc w:val="both"/>
        <w:rPr>
          <w:sz w:val="18"/>
          <w:szCs w:val="18"/>
        </w:rPr>
      </w:pPr>
      <w:r>
        <w:rPr>
          <w:sz w:val="18"/>
          <w:szCs w:val="18"/>
          <w:vertAlign w:val="superscript"/>
        </w:rPr>
        <w:footnoteRef/>
      </w:r>
      <w:r>
        <w:rPr>
          <w:sz w:val="18"/>
        </w:rPr>
        <w:t xml:space="preserve"> Lipsa motivației în rândul adulților a reprezentat o problemă recurentă identificată de toate statele membre în cursul Anului european al competențelor.</w:t>
      </w:r>
    </w:p>
  </w:footnote>
  <w:footnote w:id="35">
    <w:p w14:paraId="65C01D52" w14:textId="77777777" w:rsidR="0002730A" w:rsidRPr="00E50E25" w:rsidRDefault="0002730A" w:rsidP="0002730A">
      <w:pPr>
        <w:pStyle w:val="FootnoteText"/>
        <w:jc w:val="both"/>
        <w:rPr>
          <w:rFonts w:cs="Times New Roman"/>
          <w:sz w:val="18"/>
          <w:szCs w:val="18"/>
        </w:rPr>
      </w:pPr>
      <w:r>
        <w:rPr>
          <w:rStyle w:val="FootnoteReference"/>
          <w:rFonts w:cs="Times New Roman"/>
          <w:sz w:val="18"/>
          <w:szCs w:val="18"/>
        </w:rPr>
        <w:footnoteRef/>
      </w:r>
      <w:r>
        <w:rPr>
          <w:sz w:val="18"/>
        </w:rPr>
        <w:t xml:space="preserve"> Recomandarea Consiliului din 16 iunie 2022 privind conturile personale de învățare (2022/C 243/03).</w:t>
      </w:r>
    </w:p>
  </w:footnote>
  <w:footnote w:id="36">
    <w:p w14:paraId="696BB6A6" w14:textId="77777777" w:rsidR="00971C94" w:rsidRPr="00E50E25" w:rsidRDefault="00971C94" w:rsidP="00971C94">
      <w:pPr>
        <w:pStyle w:val="FootnoteText"/>
        <w:jc w:val="both"/>
        <w:rPr>
          <w:rFonts w:cs="Times New Roman"/>
          <w:sz w:val="18"/>
          <w:szCs w:val="18"/>
        </w:rPr>
      </w:pPr>
      <w:r>
        <w:rPr>
          <w:rStyle w:val="FootnoteReference"/>
          <w:rFonts w:cs="Times New Roman"/>
          <w:sz w:val="18"/>
          <w:szCs w:val="18"/>
        </w:rPr>
        <w:footnoteRef/>
      </w:r>
      <w:r>
        <w:rPr>
          <w:sz w:val="18"/>
        </w:rPr>
        <w:t xml:space="preserve"> Recomandarea Consiliului din 16 iunie 2022 privind o abordare europeană a microcertificatelor pentru învățarea pe tot parcursul vieții și capacitatea de inserție profesională (2022/C 243/02).</w:t>
      </w:r>
    </w:p>
  </w:footnote>
  <w:footnote w:id="37">
    <w:p w14:paraId="042A15CB" w14:textId="77777777" w:rsidR="00FA1329" w:rsidRPr="00E50E25" w:rsidRDefault="00FA1329" w:rsidP="00FA1329">
      <w:pPr>
        <w:pStyle w:val="FootnoteText"/>
        <w:rPr>
          <w:sz w:val="18"/>
          <w:szCs w:val="18"/>
        </w:rPr>
      </w:pPr>
      <w:r>
        <w:rPr>
          <w:rStyle w:val="FootnoteReference"/>
          <w:sz w:val="18"/>
          <w:szCs w:val="18"/>
        </w:rPr>
        <w:footnoteRef/>
      </w:r>
      <w:r>
        <w:rPr>
          <w:sz w:val="18"/>
        </w:rPr>
        <w:t xml:space="preserve"> Regulamentul (UE) nr. 651/2014 al Comisiei din 17 iunie 2014 de declarare a anumitor categorii de ajutoare compatibile cu piața internă în aplicarea articolelor 107 și 108 din tratat, astfel cum a fost modificat, text consolidat </w:t>
      </w:r>
      <w:hyperlink r:id="rId17" w:history="1">
        <w:r>
          <w:rPr>
            <w:rStyle w:val="Hyperlink"/>
            <w:sz w:val="18"/>
          </w:rPr>
          <w:t>https://eur-lex.europa.eu/legal-content/RO/ALL/?uri=CELEX:02014R0651-20230701</w:t>
        </w:r>
      </w:hyperlink>
      <w:r>
        <w:t>.</w:t>
      </w:r>
    </w:p>
  </w:footnote>
  <w:footnote w:id="38">
    <w:p w14:paraId="394AEDC5" w14:textId="77777777" w:rsidR="0BDA8DE2" w:rsidRPr="00E50E25" w:rsidRDefault="0BDA8DE2" w:rsidP="00A31D9B">
      <w:pPr>
        <w:pStyle w:val="FootnoteText"/>
        <w:jc w:val="both"/>
        <w:rPr>
          <w:sz w:val="18"/>
          <w:szCs w:val="18"/>
        </w:rPr>
      </w:pPr>
      <w:r>
        <w:rPr>
          <w:rStyle w:val="FootnoteReference"/>
          <w:sz w:val="18"/>
          <w:szCs w:val="18"/>
        </w:rPr>
        <w:footnoteRef/>
      </w:r>
      <w:r>
        <w:rPr>
          <w:sz w:val="18"/>
        </w:rPr>
        <w:t xml:space="preserve"> Există parteneriate la scară largă în următoarele sectoare: industria aerospațială și de apărare, industria agroalimentară, sectorul construcțiilor, industriile creative și culturale, industria digitală, industriile mari consumatoare de energie, sectorul sănătății, sectorul produselor electronice, mobilitate-transport-autovehicule, sectorul economiei de proximitate și al economiei sociale, sectorul energiei din surse regenerabile, sectorul comerțului cu amănuntul, industria textilelor și sectorul ecosistemelor turistice.</w:t>
      </w:r>
    </w:p>
  </w:footnote>
  <w:footnote w:id="39">
    <w:p w14:paraId="755160D8" w14:textId="59885B8E" w:rsidR="00324440" w:rsidRPr="00E50E25" w:rsidRDefault="00324440">
      <w:pPr>
        <w:pStyle w:val="FootnoteText"/>
        <w:rPr>
          <w:rFonts w:cs="Times New Roman"/>
          <w:sz w:val="18"/>
          <w:szCs w:val="18"/>
        </w:rPr>
      </w:pPr>
      <w:r>
        <w:rPr>
          <w:rStyle w:val="FootnoteReference"/>
          <w:rFonts w:cs="Times New Roman"/>
          <w:sz w:val="18"/>
          <w:szCs w:val="18"/>
        </w:rPr>
        <w:footnoteRef/>
      </w:r>
      <w:r>
        <w:rPr>
          <w:sz w:val="18"/>
        </w:rPr>
        <w:t xml:space="preserve"> Clasificarea europeană a aptitudinilor, competențelor, calificărilor și ocupațiilor.</w:t>
      </w:r>
    </w:p>
  </w:footnote>
  <w:footnote w:id="40">
    <w:p w14:paraId="4DFD42F1" w14:textId="77777777" w:rsidR="00324440" w:rsidRPr="00E50E25" w:rsidRDefault="00324440">
      <w:pPr>
        <w:pStyle w:val="FootnoteText"/>
        <w:rPr>
          <w:rFonts w:ascii="Times New Roman" w:hAnsi="Times New Roman" w:cs="Times New Roman"/>
          <w:sz w:val="18"/>
          <w:szCs w:val="18"/>
        </w:rPr>
      </w:pPr>
      <w:r>
        <w:rPr>
          <w:rStyle w:val="FootnoteReference"/>
          <w:rFonts w:cs="Times New Roman"/>
          <w:sz w:val="18"/>
          <w:szCs w:val="18"/>
        </w:rPr>
        <w:footnoteRef/>
      </w:r>
      <w:r>
        <w:rPr>
          <w:sz w:val="18"/>
        </w:rPr>
        <w:t xml:space="preserve"> Serviciile europene pentru ocuparea forței de muncă.</w:t>
      </w:r>
    </w:p>
  </w:footnote>
  <w:footnote w:id="41">
    <w:p w14:paraId="7E588F9C" w14:textId="77777777" w:rsidR="00A53A82" w:rsidRPr="00E50E25" w:rsidRDefault="00A53A82" w:rsidP="00A53A82">
      <w:pPr>
        <w:pStyle w:val="FootnoteText"/>
        <w:rPr>
          <w:sz w:val="18"/>
          <w:szCs w:val="18"/>
        </w:rPr>
      </w:pPr>
      <w:r>
        <w:rPr>
          <w:rStyle w:val="FootnoteReference"/>
          <w:sz w:val="18"/>
          <w:szCs w:val="18"/>
        </w:rPr>
        <w:footnoteRef/>
      </w:r>
      <w:r>
        <w:rPr>
          <w:sz w:val="18"/>
        </w:rPr>
        <w:t xml:space="preserve"> </w:t>
      </w:r>
      <w:hyperlink r:id="rId18" w:history="1">
        <w:r>
          <w:rPr>
            <w:rStyle w:val="Hyperlink"/>
            <w:sz w:val="18"/>
          </w:rPr>
          <w:t>CETS nr. 165 - Convenția cu privire la recunoașterea atestatelor obținute în învățământul superior în statele din regiunea Europei</w:t>
        </w:r>
      </w:hyperlink>
      <w:r>
        <w:rPr>
          <w:sz w:val="18"/>
        </w:rPr>
        <w:t>.</w:t>
      </w:r>
    </w:p>
  </w:footnote>
  <w:footnote w:id="42">
    <w:p w14:paraId="25DA1D67" w14:textId="77777777" w:rsidR="0003161B" w:rsidRPr="00E50E25" w:rsidRDefault="0003161B" w:rsidP="0003161B">
      <w:pPr>
        <w:pStyle w:val="FootnoteText"/>
        <w:rPr>
          <w:sz w:val="18"/>
          <w:szCs w:val="18"/>
        </w:rPr>
      </w:pPr>
      <w:r>
        <w:rPr>
          <w:rStyle w:val="FootnoteReference"/>
          <w:sz w:val="18"/>
          <w:szCs w:val="18"/>
        </w:rPr>
        <w:footnoteRef/>
      </w:r>
      <w:r>
        <w:rPr>
          <w:sz w:val="18"/>
        </w:rPr>
        <w:t xml:space="preserve"> </w:t>
      </w:r>
      <w:hyperlink r:id="rId19" w:history="1">
        <w:r>
          <w:rPr>
            <w:rStyle w:val="Hyperlink"/>
            <w:sz w:val="18"/>
          </w:rPr>
          <w:t>Comunicare a Comisiei privind un model pentru o diplomă europeană</w:t>
        </w:r>
      </w:hyperlink>
      <w:r>
        <w:t>.</w:t>
      </w:r>
    </w:p>
  </w:footnote>
  <w:footnote w:id="43">
    <w:p w14:paraId="6962EF8E" w14:textId="373DAE75" w:rsidR="00292CFD" w:rsidRPr="00CA7B4A" w:rsidRDefault="00292CFD" w:rsidP="00CA7B4A">
      <w:pPr>
        <w:pStyle w:val="FootnoteText"/>
        <w:jc w:val="both"/>
      </w:pPr>
      <w:r>
        <w:rPr>
          <w:rStyle w:val="FootnoteReference"/>
          <w:sz w:val="18"/>
        </w:rPr>
        <w:footnoteRef/>
      </w:r>
      <w:r>
        <w:rPr>
          <w:sz w:val="18"/>
        </w:rPr>
        <w:t xml:space="preserve"> Propunere de Recomandare a Consiliului pentru o agendă de politici privind SEC pentru perioada 2025-2027. </w:t>
      </w:r>
    </w:p>
  </w:footnote>
  <w:footnote w:id="44">
    <w:p w14:paraId="0A34887A" w14:textId="0F807BE2" w:rsidR="00485DCE" w:rsidRPr="00E50E25" w:rsidRDefault="00485DCE" w:rsidP="00CA7B4A">
      <w:pPr>
        <w:pStyle w:val="FootnoteText"/>
        <w:jc w:val="both"/>
        <w:rPr>
          <w:sz w:val="18"/>
          <w:szCs w:val="18"/>
        </w:rPr>
      </w:pPr>
      <w:r>
        <w:rPr>
          <w:rStyle w:val="FootnoteReference"/>
          <w:sz w:val="18"/>
          <w:szCs w:val="18"/>
        </w:rPr>
        <w:footnoteRef/>
      </w:r>
      <w:r>
        <w:rPr>
          <w:sz w:val="18"/>
        </w:rPr>
        <w:t xml:space="preserve"> Obiectivul stabilit la nivelul UE pentru 2030 se referă la numărul de absolvenți de învățământ terțiar mobili din afara UE. În 2022, numărul acestora a fost de 248 827 (cele mai recente date disponibile), ceea ce înseamnă că pentru atingerea obiectivului stabilit la nivelul UE pentru 2030 este nevoie de o creștere de aproximativ 41 % până în 2030. O prognoză liniară sugerează un număr de aproximativ 328 000 pentru 2030, ceea ce înseamnă că pentru atingerea obiectivului stabilit la nivelul UE pentru 2030 este nevoie de o creștere de aproximativ 7 % comparativ cu progresia liniară.</w:t>
      </w:r>
    </w:p>
  </w:footnote>
  <w:footnote w:id="45">
    <w:p w14:paraId="44C52FCA" w14:textId="77777777" w:rsidR="00D640E9" w:rsidRPr="00E50E25" w:rsidRDefault="00D640E9" w:rsidP="00CA7B4A">
      <w:pPr>
        <w:pStyle w:val="FootnoteText"/>
        <w:jc w:val="both"/>
        <w:rPr>
          <w:sz w:val="18"/>
          <w:szCs w:val="18"/>
        </w:rPr>
      </w:pPr>
      <w:r>
        <w:rPr>
          <w:rStyle w:val="FootnoteReference"/>
          <w:sz w:val="18"/>
          <w:szCs w:val="18"/>
        </w:rPr>
        <w:footnoteRef/>
      </w:r>
      <w:r>
        <w:rPr>
          <w:sz w:val="18"/>
        </w:rPr>
        <w:t xml:space="preserve"> Directiva (UE) 2016/801 a Parlamentului European și a Consiliului din 11 mai 2016 privind condițiile de intrare și de ședere a resortisanților țărilor terțe pentru cercetare, studii, formare profesională, servicii de voluntariat, programe de schimb de elevi sau proiecte educaționale și muncă au pair (reformare).</w:t>
      </w:r>
    </w:p>
  </w:footnote>
  <w:footnote w:id="46">
    <w:p w14:paraId="53F4FFEF" w14:textId="1E5AB9B1" w:rsidR="4D93177E" w:rsidRDefault="4D93177E" w:rsidP="037416FC">
      <w:pPr>
        <w:pStyle w:val="FootnoteText"/>
      </w:pPr>
      <w:r>
        <w:rPr>
          <w:vertAlign w:val="superscript"/>
        </w:rPr>
        <w:footnoteRef/>
      </w:r>
      <w:r>
        <w:t xml:space="preserve"> </w:t>
      </w:r>
      <w:r>
        <w:rPr>
          <w:sz w:val="18"/>
        </w:rPr>
        <w:t>A se vedea Concluziile Consiliului privind rolul politicilor în domeniul pieței forței de muncă, în materie de competențe și sociale în vederea unor economii reziliente (11066/24) și Principii directoare voluntare pentru statele membre ale UE în vederea evaluării efectelor economice ale reformelor și ale investițiilor în domeniile pieței forței de muncă, al competențelor și al politicilor sociale (10779/24)</w:t>
      </w:r>
      <w:r>
        <w:t>.</w:t>
      </w:r>
    </w:p>
  </w:footnote>
  <w:footnote w:id="47">
    <w:p w14:paraId="6AAA1D9D" w14:textId="77777777" w:rsidR="00663C5C" w:rsidRPr="00442C21" w:rsidRDefault="00663C5C">
      <w:pPr>
        <w:pStyle w:val="FootnoteText"/>
        <w:rPr>
          <w:rFonts w:cs="Times New Roman"/>
          <w:sz w:val="18"/>
          <w:szCs w:val="18"/>
        </w:rPr>
      </w:pPr>
      <w:r>
        <w:rPr>
          <w:rStyle w:val="FootnoteReference"/>
          <w:rFonts w:cs="Times New Roman"/>
          <w:sz w:val="18"/>
          <w:szCs w:val="18"/>
        </w:rPr>
        <w:footnoteRef/>
      </w:r>
      <w:r>
        <w:rPr>
          <w:sz w:val="18"/>
        </w:rPr>
        <w:t xml:space="preserve"> </w:t>
      </w:r>
      <w:hyperlink r:id="rId20" w:history="1">
        <w:r>
          <w:rPr>
            <w:rStyle w:val="Hyperlink"/>
            <w:sz w:val="18"/>
          </w:rPr>
          <w:t>Laboratorul de învățare privind investițiile în educație și formare de calitate</w:t>
        </w:r>
      </w:hyperlink>
      <w:r>
        <w:t>.</w:t>
      </w:r>
    </w:p>
  </w:footnote>
  <w:footnote w:id="48">
    <w:p w14:paraId="21D8FC69" w14:textId="23CA21C8" w:rsidR="42B9CA00" w:rsidRPr="0039210A" w:rsidRDefault="42B9CA00" w:rsidP="0092225A">
      <w:pPr>
        <w:pStyle w:val="FootnoteText"/>
        <w:jc w:val="both"/>
        <w:rPr>
          <w:sz w:val="18"/>
          <w:szCs w:val="18"/>
        </w:rPr>
      </w:pPr>
      <w:r>
        <w:rPr>
          <w:sz w:val="18"/>
          <w:szCs w:val="18"/>
          <w:vertAlign w:val="superscript"/>
        </w:rPr>
        <w:footnoteRef/>
      </w:r>
      <w:r w:rsidRPr="00B904C5">
        <w:rPr>
          <w:sz w:val="18"/>
        </w:rPr>
        <w:t xml:space="preserve"> </w:t>
      </w:r>
      <w:r>
        <w:rPr>
          <w:sz w:val="18"/>
        </w:rPr>
        <w:t>În prezent este în construcție o arhitectură hibridă lac/depozit de date, coordonată de Eurofound, care vizează fuzionarea datelor provenite de la toate agențiile. Aceasta se află în faza-pilot, iar activitatea se axează în prezent pe fuzionarea datelor privind competențele.</w:t>
      </w:r>
    </w:p>
  </w:footnote>
  <w:footnote w:id="49">
    <w:p w14:paraId="17DE4C30" w14:textId="29034CDF" w:rsidR="002F4A4C" w:rsidRPr="002F4A4C" w:rsidRDefault="002F4A4C">
      <w:pPr>
        <w:pStyle w:val="FootnoteText"/>
      </w:pPr>
      <w:r>
        <w:rPr>
          <w:rStyle w:val="FootnoteReference"/>
          <w:sz w:val="18"/>
          <w:szCs w:val="18"/>
        </w:rPr>
        <w:footnoteRef/>
      </w:r>
      <w:r>
        <w:rPr>
          <w:sz w:val="18"/>
        </w:rPr>
        <w:t xml:space="preserve"> Regulamentul (UE) 2024/1263 al Parlamentului European și al Consiliului din 29 aprilie 2024 privind coordonarea eficientă a politicilor economice și supravegherea bugetară multilaterală și de abrogare a Regulamentului (CE) nr. 1466/97 al Consiliului.</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EBF111" w14:textId="77777777" w:rsidR="00D3387A" w:rsidRPr="00D3387A" w:rsidRDefault="00D3387A" w:rsidP="00D3387A">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667610" w14:textId="77777777" w:rsidR="00D3387A" w:rsidRPr="00D3387A" w:rsidRDefault="00D3387A" w:rsidP="00D3387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192FF4" w14:textId="77777777" w:rsidR="00D3387A" w:rsidRPr="00D3387A" w:rsidRDefault="00D3387A" w:rsidP="00D3387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BFFFBF" w14:textId="77777777" w:rsidR="00D349E1" w:rsidRDefault="00D349E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2737C7" w14:textId="77777777" w:rsidR="00D349E1" w:rsidRDefault="00D349E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F0D6B6" w14:textId="77777777" w:rsidR="00D349E1" w:rsidRDefault="00D349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54AA0"/>
    <w:multiLevelType w:val="hybridMultilevel"/>
    <w:tmpl w:val="22FA1268"/>
    <w:lvl w:ilvl="0" w:tplc="1809000B">
      <w:start w:val="1"/>
      <w:numFmt w:val="bullet"/>
      <w:lvlText w:val=""/>
      <w:lvlJc w:val="left"/>
      <w:pPr>
        <w:ind w:left="717" w:hanging="360"/>
      </w:pPr>
      <w:rPr>
        <w:rFonts w:ascii="Wingdings" w:hAnsi="Wingdings" w:hint="default"/>
      </w:rPr>
    </w:lvl>
    <w:lvl w:ilvl="1" w:tplc="FFFFFFFF">
      <w:start w:val="1"/>
      <w:numFmt w:val="bullet"/>
      <w:lvlText w:val="o"/>
      <w:lvlJc w:val="left"/>
      <w:pPr>
        <w:ind w:left="1437" w:hanging="360"/>
      </w:pPr>
      <w:rPr>
        <w:rFonts w:ascii="Courier New" w:hAnsi="Courier New" w:hint="default"/>
      </w:rPr>
    </w:lvl>
    <w:lvl w:ilvl="2" w:tplc="FFFFFFFF">
      <w:start w:val="1"/>
      <w:numFmt w:val="bullet"/>
      <w:lvlText w:val=""/>
      <w:lvlJc w:val="left"/>
      <w:pPr>
        <w:ind w:left="2157" w:hanging="360"/>
      </w:pPr>
      <w:rPr>
        <w:rFonts w:ascii="Wingdings" w:hAnsi="Wingdings" w:hint="default"/>
      </w:rPr>
    </w:lvl>
    <w:lvl w:ilvl="3" w:tplc="FFFFFFFF" w:tentative="1">
      <w:start w:val="1"/>
      <w:numFmt w:val="bullet"/>
      <w:lvlText w:val=""/>
      <w:lvlJc w:val="left"/>
      <w:pPr>
        <w:ind w:left="2877" w:hanging="360"/>
      </w:pPr>
      <w:rPr>
        <w:rFonts w:ascii="Symbol" w:hAnsi="Symbol" w:hint="default"/>
      </w:rPr>
    </w:lvl>
    <w:lvl w:ilvl="4" w:tplc="FFFFFFFF" w:tentative="1">
      <w:start w:val="1"/>
      <w:numFmt w:val="bullet"/>
      <w:lvlText w:val="o"/>
      <w:lvlJc w:val="left"/>
      <w:pPr>
        <w:ind w:left="3597" w:hanging="360"/>
      </w:pPr>
      <w:rPr>
        <w:rFonts w:ascii="Courier New" w:hAnsi="Courier New" w:hint="default"/>
      </w:rPr>
    </w:lvl>
    <w:lvl w:ilvl="5" w:tplc="FFFFFFFF" w:tentative="1">
      <w:start w:val="1"/>
      <w:numFmt w:val="bullet"/>
      <w:lvlText w:val=""/>
      <w:lvlJc w:val="left"/>
      <w:pPr>
        <w:ind w:left="4317" w:hanging="360"/>
      </w:pPr>
      <w:rPr>
        <w:rFonts w:ascii="Wingdings" w:hAnsi="Wingdings" w:hint="default"/>
      </w:rPr>
    </w:lvl>
    <w:lvl w:ilvl="6" w:tplc="FFFFFFFF" w:tentative="1">
      <w:start w:val="1"/>
      <w:numFmt w:val="bullet"/>
      <w:lvlText w:val=""/>
      <w:lvlJc w:val="left"/>
      <w:pPr>
        <w:ind w:left="5037" w:hanging="360"/>
      </w:pPr>
      <w:rPr>
        <w:rFonts w:ascii="Symbol" w:hAnsi="Symbol" w:hint="default"/>
      </w:rPr>
    </w:lvl>
    <w:lvl w:ilvl="7" w:tplc="FFFFFFFF" w:tentative="1">
      <w:start w:val="1"/>
      <w:numFmt w:val="bullet"/>
      <w:lvlText w:val="o"/>
      <w:lvlJc w:val="left"/>
      <w:pPr>
        <w:ind w:left="5757" w:hanging="360"/>
      </w:pPr>
      <w:rPr>
        <w:rFonts w:ascii="Courier New" w:hAnsi="Courier New" w:hint="default"/>
      </w:rPr>
    </w:lvl>
    <w:lvl w:ilvl="8" w:tplc="FFFFFFFF" w:tentative="1">
      <w:start w:val="1"/>
      <w:numFmt w:val="bullet"/>
      <w:lvlText w:val=""/>
      <w:lvlJc w:val="left"/>
      <w:pPr>
        <w:ind w:left="6477" w:hanging="360"/>
      </w:pPr>
      <w:rPr>
        <w:rFonts w:ascii="Wingdings" w:hAnsi="Wingdings" w:hint="default"/>
      </w:rPr>
    </w:lvl>
  </w:abstractNum>
  <w:abstractNum w:abstractNumId="1" w15:restartNumberingAfterBreak="0">
    <w:nsid w:val="027A46A7"/>
    <w:multiLevelType w:val="hybridMultilevel"/>
    <w:tmpl w:val="96B87CCC"/>
    <w:lvl w:ilvl="0" w:tplc="2A00BCEE">
      <w:start w:val="1"/>
      <w:numFmt w:val="decimal"/>
      <w:lvlText w:val="%1."/>
      <w:lvlJc w:val="left"/>
      <w:pPr>
        <w:ind w:left="720" w:hanging="360"/>
      </w:pPr>
    </w:lvl>
    <w:lvl w:ilvl="1" w:tplc="7BF4C6EA">
      <w:start w:val="1"/>
      <w:numFmt w:val="lowerLetter"/>
      <w:lvlText w:val="%2."/>
      <w:lvlJc w:val="left"/>
      <w:pPr>
        <w:ind w:left="1440" w:hanging="360"/>
      </w:pPr>
    </w:lvl>
    <w:lvl w:ilvl="2" w:tplc="894C8EDC">
      <w:start w:val="1"/>
      <w:numFmt w:val="lowerRoman"/>
      <w:lvlText w:val="%3."/>
      <w:lvlJc w:val="right"/>
      <w:pPr>
        <w:ind w:left="2160" w:hanging="180"/>
      </w:pPr>
    </w:lvl>
    <w:lvl w:ilvl="3" w:tplc="03A2C3BA">
      <w:start w:val="1"/>
      <w:numFmt w:val="decimal"/>
      <w:lvlText w:val="%4."/>
      <w:lvlJc w:val="left"/>
      <w:pPr>
        <w:ind w:left="2880" w:hanging="360"/>
      </w:pPr>
    </w:lvl>
    <w:lvl w:ilvl="4" w:tplc="2E96C03E">
      <w:start w:val="1"/>
      <w:numFmt w:val="lowerLetter"/>
      <w:lvlText w:val="%5."/>
      <w:lvlJc w:val="left"/>
      <w:pPr>
        <w:ind w:left="3600" w:hanging="360"/>
      </w:pPr>
    </w:lvl>
    <w:lvl w:ilvl="5" w:tplc="BA7CA60C">
      <w:start w:val="1"/>
      <w:numFmt w:val="lowerRoman"/>
      <w:lvlText w:val="%6."/>
      <w:lvlJc w:val="right"/>
      <w:pPr>
        <w:ind w:left="4320" w:hanging="180"/>
      </w:pPr>
    </w:lvl>
    <w:lvl w:ilvl="6" w:tplc="9558F474">
      <w:start w:val="1"/>
      <w:numFmt w:val="decimal"/>
      <w:lvlText w:val="%7."/>
      <w:lvlJc w:val="left"/>
      <w:pPr>
        <w:ind w:left="5040" w:hanging="360"/>
      </w:pPr>
    </w:lvl>
    <w:lvl w:ilvl="7" w:tplc="C6704A46">
      <w:start w:val="1"/>
      <w:numFmt w:val="lowerLetter"/>
      <w:lvlText w:val="%8."/>
      <w:lvlJc w:val="left"/>
      <w:pPr>
        <w:ind w:left="5760" w:hanging="360"/>
      </w:pPr>
    </w:lvl>
    <w:lvl w:ilvl="8" w:tplc="D8F4CB98">
      <w:start w:val="1"/>
      <w:numFmt w:val="lowerRoman"/>
      <w:lvlText w:val="%9."/>
      <w:lvlJc w:val="right"/>
      <w:pPr>
        <w:ind w:left="6480" w:hanging="180"/>
      </w:pPr>
    </w:lvl>
  </w:abstractNum>
  <w:abstractNum w:abstractNumId="2" w15:restartNumberingAfterBreak="0">
    <w:nsid w:val="04FA1E3E"/>
    <w:multiLevelType w:val="hybridMultilevel"/>
    <w:tmpl w:val="F2983936"/>
    <w:lvl w:ilvl="0" w:tplc="2BE43B86">
      <w:start w:val="6"/>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9156BB9"/>
    <w:multiLevelType w:val="hybridMultilevel"/>
    <w:tmpl w:val="EBE40750"/>
    <w:lvl w:ilvl="0" w:tplc="CADA88FC">
      <w:start w:val="1"/>
      <w:numFmt w:val="bullet"/>
      <w:lvlText w:val=""/>
      <w:lvlJc w:val="left"/>
      <w:pPr>
        <w:ind w:left="720" w:hanging="360"/>
      </w:pPr>
      <w:rPr>
        <w:rFonts w:ascii="Wingdings" w:hAnsi="Wingdings" w:hint="default"/>
      </w:rPr>
    </w:lvl>
    <w:lvl w:ilvl="1" w:tplc="D6ECAF8A">
      <w:start w:val="1"/>
      <w:numFmt w:val="bullet"/>
      <w:lvlText w:val="o"/>
      <w:lvlJc w:val="left"/>
      <w:pPr>
        <w:ind w:left="1440" w:hanging="360"/>
      </w:pPr>
      <w:rPr>
        <w:rFonts w:ascii="Courier New" w:hAnsi="Courier New" w:hint="default"/>
      </w:rPr>
    </w:lvl>
    <w:lvl w:ilvl="2" w:tplc="B79C8126">
      <w:start w:val="1"/>
      <w:numFmt w:val="bullet"/>
      <w:lvlText w:val=""/>
      <w:lvlJc w:val="left"/>
      <w:pPr>
        <w:ind w:left="2160" w:hanging="360"/>
      </w:pPr>
      <w:rPr>
        <w:rFonts w:ascii="Wingdings" w:hAnsi="Wingdings" w:hint="default"/>
      </w:rPr>
    </w:lvl>
    <w:lvl w:ilvl="3" w:tplc="0A68B1C8">
      <w:start w:val="1"/>
      <w:numFmt w:val="bullet"/>
      <w:lvlText w:val=""/>
      <w:lvlJc w:val="left"/>
      <w:pPr>
        <w:ind w:left="2880" w:hanging="360"/>
      </w:pPr>
      <w:rPr>
        <w:rFonts w:ascii="Symbol" w:hAnsi="Symbol" w:hint="default"/>
      </w:rPr>
    </w:lvl>
    <w:lvl w:ilvl="4" w:tplc="E5B4AB9C">
      <w:start w:val="1"/>
      <w:numFmt w:val="bullet"/>
      <w:lvlText w:val="o"/>
      <w:lvlJc w:val="left"/>
      <w:pPr>
        <w:ind w:left="3600" w:hanging="360"/>
      </w:pPr>
      <w:rPr>
        <w:rFonts w:ascii="Courier New" w:hAnsi="Courier New" w:hint="default"/>
      </w:rPr>
    </w:lvl>
    <w:lvl w:ilvl="5" w:tplc="11E0057A">
      <w:start w:val="1"/>
      <w:numFmt w:val="bullet"/>
      <w:lvlText w:val=""/>
      <w:lvlJc w:val="left"/>
      <w:pPr>
        <w:ind w:left="4320" w:hanging="360"/>
      </w:pPr>
      <w:rPr>
        <w:rFonts w:ascii="Wingdings" w:hAnsi="Wingdings" w:hint="default"/>
      </w:rPr>
    </w:lvl>
    <w:lvl w:ilvl="6" w:tplc="739A4388">
      <w:start w:val="1"/>
      <w:numFmt w:val="bullet"/>
      <w:lvlText w:val=""/>
      <w:lvlJc w:val="left"/>
      <w:pPr>
        <w:ind w:left="5040" w:hanging="360"/>
      </w:pPr>
      <w:rPr>
        <w:rFonts w:ascii="Symbol" w:hAnsi="Symbol" w:hint="default"/>
      </w:rPr>
    </w:lvl>
    <w:lvl w:ilvl="7" w:tplc="462EC054">
      <w:start w:val="1"/>
      <w:numFmt w:val="bullet"/>
      <w:lvlText w:val="o"/>
      <w:lvlJc w:val="left"/>
      <w:pPr>
        <w:ind w:left="5760" w:hanging="360"/>
      </w:pPr>
      <w:rPr>
        <w:rFonts w:ascii="Courier New" w:hAnsi="Courier New" w:hint="default"/>
      </w:rPr>
    </w:lvl>
    <w:lvl w:ilvl="8" w:tplc="F5AC768C">
      <w:start w:val="1"/>
      <w:numFmt w:val="bullet"/>
      <w:lvlText w:val=""/>
      <w:lvlJc w:val="left"/>
      <w:pPr>
        <w:ind w:left="6480" w:hanging="360"/>
      </w:pPr>
      <w:rPr>
        <w:rFonts w:ascii="Wingdings" w:hAnsi="Wingdings" w:hint="default"/>
      </w:rPr>
    </w:lvl>
  </w:abstractNum>
  <w:abstractNum w:abstractNumId="4" w15:restartNumberingAfterBreak="0">
    <w:nsid w:val="0A4C310F"/>
    <w:multiLevelType w:val="hybridMultilevel"/>
    <w:tmpl w:val="0988EB16"/>
    <w:lvl w:ilvl="0" w:tplc="18090003">
      <w:start w:val="1"/>
      <w:numFmt w:val="bullet"/>
      <w:lvlText w:val="o"/>
      <w:lvlJc w:val="left"/>
      <w:pPr>
        <w:ind w:left="36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0D3E7DF5"/>
    <w:multiLevelType w:val="hybridMultilevel"/>
    <w:tmpl w:val="196C8B30"/>
    <w:lvl w:ilvl="0" w:tplc="1BBA2388">
      <w:start w:val="1"/>
      <w:numFmt w:val="bullet"/>
      <w:lvlText w:val="·"/>
      <w:lvlJc w:val="left"/>
      <w:pPr>
        <w:ind w:left="720" w:hanging="360"/>
      </w:pPr>
      <w:rPr>
        <w:rFonts w:ascii="Symbol" w:hAnsi="Symbol" w:hint="default"/>
      </w:rPr>
    </w:lvl>
    <w:lvl w:ilvl="1" w:tplc="A4A032DE">
      <w:start w:val="1"/>
      <w:numFmt w:val="bullet"/>
      <w:lvlText w:val="o"/>
      <w:lvlJc w:val="left"/>
      <w:pPr>
        <w:ind w:left="1440" w:hanging="360"/>
      </w:pPr>
      <w:rPr>
        <w:rFonts w:ascii="Courier New" w:hAnsi="Courier New" w:hint="default"/>
      </w:rPr>
    </w:lvl>
    <w:lvl w:ilvl="2" w:tplc="DC8EEB14">
      <w:start w:val="1"/>
      <w:numFmt w:val="bullet"/>
      <w:lvlText w:val=""/>
      <w:lvlJc w:val="left"/>
      <w:pPr>
        <w:ind w:left="2160" w:hanging="360"/>
      </w:pPr>
      <w:rPr>
        <w:rFonts w:ascii="Wingdings" w:hAnsi="Wingdings" w:hint="default"/>
      </w:rPr>
    </w:lvl>
    <w:lvl w:ilvl="3" w:tplc="2778A902">
      <w:start w:val="1"/>
      <w:numFmt w:val="bullet"/>
      <w:lvlText w:val=""/>
      <w:lvlJc w:val="left"/>
      <w:pPr>
        <w:ind w:left="2880" w:hanging="360"/>
      </w:pPr>
      <w:rPr>
        <w:rFonts w:ascii="Symbol" w:hAnsi="Symbol" w:hint="default"/>
      </w:rPr>
    </w:lvl>
    <w:lvl w:ilvl="4" w:tplc="64EAFD0C">
      <w:start w:val="1"/>
      <w:numFmt w:val="bullet"/>
      <w:lvlText w:val="o"/>
      <w:lvlJc w:val="left"/>
      <w:pPr>
        <w:ind w:left="3600" w:hanging="360"/>
      </w:pPr>
      <w:rPr>
        <w:rFonts w:ascii="Courier New" w:hAnsi="Courier New" w:hint="default"/>
      </w:rPr>
    </w:lvl>
    <w:lvl w:ilvl="5" w:tplc="41AA676E">
      <w:start w:val="1"/>
      <w:numFmt w:val="bullet"/>
      <w:lvlText w:val=""/>
      <w:lvlJc w:val="left"/>
      <w:pPr>
        <w:ind w:left="4320" w:hanging="360"/>
      </w:pPr>
      <w:rPr>
        <w:rFonts w:ascii="Wingdings" w:hAnsi="Wingdings" w:hint="default"/>
      </w:rPr>
    </w:lvl>
    <w:lvl w:ilvl="6" w:tplc="57328494">
      <w:start w:val="1"/>
      <w:numFmt w:val="bullet"/>
      <w:lvlText w:val=""/>
      <w:lvlJc w:val="left"/>
      <w:pPr>
        <w:ind w:left="5040" w:hanging="360"/>
      </w:pPr>
      <w:rPr>
        <w:rFonts w:ascii="Symbol" w:hAnsi="Symbol" w:hint="default"/>
      </w:rPr>
    </w:lvl>
    <w:lvl w:ilvl="7" w:tplc="C3D43168">
      <w:start w:val="1"/>
      <w:numFmt w:val="bullet"/>
      <w:lvlText w:val="o"/>
      <w:lvlJc w:val="left"/>
      <w:pPr>
        <w:ind w:left="5760" w:hanging="360"/>
      </w:pPr>
      <w:rPr>
        <w:rFonts w:ascii="Courier New" w:hAnsi="Courier New" w:hint="default"/>
      </w:rPr>
    </w:lvl>
    <w:lvl w:ilvl="8" w:tplc="D766F966">
      <w:start w:val="1"/>
      <w:numFmt w:val="bullet"/>
      <w:lvlText w:val=""/>
      <w:lvlJc w:val="left"/>
      <w:pPr>
        <w:ind w:left="6480" w:hanging="360"/>
      </w:pPr>
      <w:rPr>
        <w:rFonts w:ascii="Wingdings" w:hAnsi="Wingdings" w:hint="default"/>
      </w:rPr>
    </w:lvl>
  </w:abstractNum>
  <w:abstractNum w:abstractNumId="6" w15:restartNumberingAfterBreak="0">
    <w:nsid w:val="0FC82A7C"/>
    <w:multiLevelType w:val="hybridMultilevel"/>
    <w:tmpl w:val="32149F8C"/>
    <w:lvl w:ilvl="0" w:tplc="18090003">
      <w:start w:val="1"/>
      <w:numFmt w:val="bullet"/>
      <w:lvlText w:val="o"/>
      <w:lvlJc w:val="left"/>
      <w:pPr>
        <w:ind w:left="1431" w:hanging="360"/>
      </w:pPr>
      <w:rPr>
        <w:rFonts w:ascii="Courier New" w:hAnsi="Courier New" w:cs="Courier New" w:hint="default"/>
      </w:rPr>
    </w:lvl>
    <w:lvl w:ilvl="1" w:tplc="A1502746">
      <w:start w:val="1"/>
      <w:numFmt w:val="bullet"/>
      <w:lvlText w:val="o"/>
      <w:lvlJc w:val="left"/>
      <w:pPr>
        <w:ind w:left="2151" w:hanging="360"/>
      </w:pPr>
      <w:rPr>
        <w:rFonts w:ascii="Courier New" w:hAnsi="Courier New" w:hint="default"/>
      </w:rPr>
    </w:lvl>
    <w:lvl w:ilvl="2" w:tplc="EE76B950">
      <w:start w:val="1"/>
      <w:numFmt w:val="bullet"/>
      <w:lvlText w:val=""/>
      <w:lvlJc w:val="left"/>
      <w:pPr>
        <w:ind w:left="2871" w:hanging="360"/>
      </w:pPr>
      <w:rPr>
        <w:rFonts w:ascii="Wingdings" w:hAnsi="Wingdings" w:hint="default"/>
      </w:rPr>
    </w:lvl>
    <w:lvl w:ilvl="3" w:tplc="CCBCF008" w:tentative="1">
      <w:start w:val="1"/>
      <w:numFmt w:val="bullet"/>
      <w:lvlText w:val=""/>
      <w:lvlJc w:val="left"/>
      <w:pPr>
        <w:ind w:left="3591" w:hanging="360"/>
      </w:pPr>
      <w:rPr>
        <w:rFonts w:ascii="Symbol" w:hAnsi="Symbol" w:hint="default"/>
      </w:rPr>
    </w:lvl>
    <w:lvl w:ilvl="4" w:tplc="EB000B5C" w:tentative="1">
      <w:start w:val="1"/>
      <w:numFmt w:val="bullet"/>
      <w:lvlText w:val="o"/>
      <w:lvlJc w:val="left"/>
      <w:pPr>
        <w:ind w:left="4311" w:hanging="360"/>
      </w:pPr>
      <w:rPr>
        <w:rFonts w:ascii="Courier New" w:hAnsi="Courier New" w:hint="default"/>
      </w:rPr>
    </w:lvl>
    <w:lvl w:ilvl="5" w:tplc="08A64AAE" w:tentative="1">
      <w:start w:val="1"/>
      <w:numFmt w:val="bullet"/>
      <w:lvlText w:val=""/>
      <w:lvlJc w:val="left"/>
      <w:pPr>
        <w:ind w:left="5031" w:hanging="360"/>
      </w:pPr>
      <w:rPr>
        <w:rFonts w:ascii="Wingdings" w:hAnsi="Wingdings" w:hint="default"/>
      </w:rPr>
    </w:lvl>
    <w:lvl w:ilvl="6" w:tplc="5236622C" w:tentative="1">
      <w:start w:val="1"/>
      <w:numFmt w:val="bullet"/>
      <w:lvlText w:val=""/>
      <w:lvlJc w:val="left"/>
      <w:pPr>
        <w:ind w:left="5751" w:hanging="360"/>
      </w:pPr>
      <w:rPr>
        <w:rFonts w:ascii="Symbol" w:hAnsi="Symbol" w:hint="default"/>
      </w:rPr>
    </w:lvl>
    <w:lvl w:ilvl="7" w:tplc="8B2A4A42" w:tentative="1">
      <w:start w:val="1"/>
      <w:numFmt w:val="bullet"/>
      <w:lvlText w:val="o"/>
      <w:lvlJc w:val="left"/>
      <w:pPr>
        <w:ind w:left="6471" w:hanging="360"/>
      </w:pPr>
      <w:rPr>
        <w:rFonts w:ascii="Courier New" w:hAnsi="Courier New" w:hint="default"/>
      </w:rPr>
    </w:lvl>
    <w:lvl w:ilvl="8" w:tplc="5A8C29C4" w:tentative="1">
      <w:start w:val="1"/>
      <w:numFmt w:val="bullet"/>
      <w:lvlText w:val=""/>
      <w:lvlJc w:val="left"/>
      <w:pPr>
        <w:ind w:left="7191" w:hanging="360"/>
      </w:pPr>
      <w:rPr>
        <w:rFonts w:ascii="Wingdings" w:hAnsi="Wingdings" w:hint="default"/>
      </w:rPr>
    </w:lvl>
  </w:abstractNum>
  <w:abstractNum w:abstractNumId="7" w15:restartNumberingAfterBreak="0">
    <w:nsid w:val="1031B8F9"/>
    <w:multiLevelType w:val="hybridMultilevel"/>
    <w:tmpl w:val="54D01964"/>
    <w:lvl w:ilvl="0" w:tplc="FFFFFFFF">
      <w:start w:val="1"/>
      <w:numFmt w:val="bullet"/>
      <w:lvlText w:val="o"/>
      <w:lvlJc w:val="left"/>
      <w:pPr>
        <w:ind w:left="720" w:hanging="360"/>
      </w:pPr>
      <w:rPr>
        <w:rFonts w:ascii="&quot;Times New Roman&quot;,serif" w:hAnsi="&quot;Times New Roman&quot;,serif" w:hint="default"/>
      </w:rPr>
    </w:lvl>
    <w:lvl w:ilvl="1" w:tplc="BC36D518">
      <w:start w:val="1"/>
      <w:numFmt w:val="bullet"/>
      <w:lvlText w:val="o"/>
      <w:lvlJc w:val="left"/>
      <w:pPr>
        <w:ind w:left="1440" w:hanging="360"/>
      </w:pPr>
      <w:rPr>
        <w:rFonts w:ascii="Courier New" w:hAnsi="Courier New" w:hint="default"/>
      </w:rPr>
    </w:lvl>
    <w:lvl w:ilvl="2" w:tplc="A3825740">
      <w:start w:val="1"/>
      <w:numFmt w:val="bullet"/>
      <w:lvlText w:val=""/>
      <w:lvlJc w:val="left"/>
      <w:pPr>
        <w:ind w:left="2160" w:hanging="360"/>
      </w:pPr>
      <w:rPr>
        <w:rFonts w:ascii="Wingdings" w:hAnsi="Wingdings" w:hint="default"/>
      </w:rPr>
    </w:lvl>
    <w:lvl w:ilvl="3" w:tplc="C4B4DE86">
      <w:start w:val="1"/>
      <w:numFmt w:val="bullet"/>
      <w:lvlText w:val=""/>
      <w:lvlJc w:val="left"/>
      <w:pPr>
        <w:ind w:left="2880" w:hanging="360"/>
      </w:pPr>
      <w:rPr>
        <w:rFonts w:ascii="Symbol" w:hAnsi="Symbol" w:hint="default"/>
      </w:rPr>
    </w:lvl>
    <w:lvl w:ilvl="4" w:tplc="4F1A1C8C">
      <w:start w:val="1"/>
      <w:numFmt w:val="bullet"/>
      <w:lvlText w:val="o"/>
      <w:lvlJc w:val="left"/>
      <w:pPr>
        <w:ind w:left="3600" w:hanging="360"/>
      </w:pPr>
      <w:rPr>
        <w:rFonts w:ascii="Courier New" w:hAnsi="Courier New" w:hint="default"/>
      </w:rPr>
    </w:lvl>
    <w:lvl w:ilvl="5" w:tplc="ACEA346A">
      <w:start w:val="1"/>
      <w:numFmt w:val="bullet"/>
      <w:lvlText w:val=""/>
      <w:lvlJc w:val="left"/>
      <w:pPr>
        <w:ind w:left="4320" w:hanging="360"/>
      </w:pPr>
      <w:rPr>
        <w:rFonts w:ascii="Wingdings" w:hAnsi="Wingdings" w:hint="default"/>
      </w:rPr>
    </w:lvl>
    <w:lvl w:ilvl="6" w:tplc="3E0A77A2">
      <w:start w:val="1"/>
      <w:numFmt w:val="bullet"/>
      <w:lvlText w:val=""/>
      <w:lvlJc w:val="left"/>
      <w:pPr>
        <w:ind w:left="5040" w:hanging="360"/>
      </w:pPr>
      <w:rPr>
        <w:rFonts w:ascii="Symbol" w:hAnsi="Symbol" w:hint="default"/>
      </w:rPr>
    </w:lvl>
    <w:lvl w:ilvl="7" w:tplc="25A0C2F2">
      <w:start w:val="1"/>
      <w:numFmt w:val="bullet"/>
      <w:lvlText w:val="o"/>
      <w:lvlJc w:val="left"/>
      <w:pPr>
        <w:ind w:left="5760" w:hanging="360"/>
      </w:pPr>
      <w:rPr>
        <w:rFonts w:ascii="Courier New" w:hAnsi="Courier New" w:hint="default"/>
      </w:rPr>
    </w:lvl>
    <w:lvl w:ilvl="8" w:tplc="63CABB90">
      <w:start w:val="1"/>
      <w:numFmt w:val="bullet"/>
      <w:lvlText w:val=""/>
      <w:lvlJc w:val="left"/>
      <w:pPr>
        <w:ind w:left="6480" w:hanging="360"/>
      </w:pPr>
      <w:rPr>
        <w:rFonts w:ascii="Wingdings" w:hAnsi="Wingdings" w:hint="default"/>
      </w:rPr>
    </w:lvl>
  </w:abstractNum>
  <w:abstractNum w:abstractNumId="8" w15:restartNumberingAfterBreak="0">
    <w:nsid w:val="117B50BF"/>
    <w:multiLevelType w:val="hybridMultilevel"/>
    <w:tmpl w:val="A6D23EE6"/>
    <w:lvl w:ilvl="0" w:tplc="FFFFFFFF">
      <w:start w:val="3"/>
      <w:numFmt w:val="bullet"/>
      <w:lvlText w:val="-"/>
      <w:lvlJc w:val="left"/>
      <w:pPr>
        <w:ind w:left="360" w:hanging="360"/>
      </w:pPr>
      <w:rPr>
        <w:rFonts w:ascii="Times New Roman" w:hAnsi="Times New Roman" w:hint="default"/>
      </w:rPr>
    </w:lvl>
    <w:lvl w:ilvl="1" w:tplc="ED1CF430">
      <w:start w:val="3"/>
      <w:numFmt w:val="bullet"/>
      <w:lvlText w:val="-"/>
      <w:lvlJc w:val="left"/>
      <w:pPr>
        <w:ind w:left="1080" w:hanging="360"/>
      </w:pPr>
      <w:rPr>
        <w:rFonts w:ascii="Times New Roman" w:eastAsiaTheme="minorEastAsia" w:hAnsi="Times New Roman" w:cs="Times New Roman"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12FE485B"/>
    <w:multiLevelType w:val="hybridMultilevel"/>
    <w:tmpl w:val="FB6ABB58"/>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0" w15:restartNumberingAfterBreak="0">
    <w:nsid w:val="18094B71"/>
    <w:multiLevelType w:val="hybridMultilevel"/>
    <w:tmpl w:val="D1D46B66"/>
    <w:lvl w:ilvl="0" w:tplc="FFFFFFFF">
      <w:start w:val="1"/>
      <w:numFmt w:val="bullet"/>
      <w:lvlText w:val=""/>
      <w:lvlJc w:val="left"/>
      <w:pPr>
        <w:ind w:left="644" w:hanging="360"/>
      </w:pPr>
      <w:rPr>
        <w:rFonts w:ascii="Wingdings" w:hAnsi="Wingdings" w:hint="default"/>
      </w:rPr>
    </w:lvl>
    <w:lvl w:ilvl="1" w:tplc="FFFFFFFF">
      <w:start w:val="1"/>
      <w:numFmt w:val="bullet"/>
      <w:lvlText w:val="o"/>
      <w:lvlJc w:val="left"/>
      <w:pPr>
        <w:ind w:left="1364" w:hanging="360"/>
      </w:pPr>
      <w:rPr>
        <w:rFonts w:ascii="Courier New" w:hAnsi="Courier New" w:hint="default"/>
      </w:rPr>
    </w:lvl>
    <w:lvl w:ilvl="2" w:tplc="FFFFFFFF">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11" w15:restartNumberingAfterBreak="0">
    <w:nsid w:val="1B426C17"/>
    <w:multiLevelType w:val="hybridMultilevel"/>
    <w:tmpl w:val="D77EB39C"/>
    <w:lvl w:ilvl="0" w:tplc="18090003">
      <w:start w:val="1"/>
      <w:numFmt w:val="bullet"/>
      <w:lvlText w:val="o"/>
      <w:lvlJc w:val="left"/>
      <w:pPr>
        <w:ind w:left="36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12" w15:restartNumberingAfterBreak="0">
    <w:nsid w:val="1B890508"/>
    <w:multiLevelType w:val="hybridMultilevel"/>
    <w:tmpl w:val="8EEEE772"/>
    <w:lvl w:ilvl="0" w:tplc="9C1C5AEE">
      <w:start w:val="1"/>
      <w:numFmt w:val="bullet"/>
      <w:lvlText w:val=""/>
      <w:lvlJc w:val="left"/>
      <w:pPr>
        <w:ind w:left="720" w:hanging="360"/>
      </w:pPr>
      <w:rPr>
        <w:rFonts w:ascii="Wingdings" w:hAnsi="Wingdings" w:hint="default"/>
      </w:rPr>
    </w:lvl>
    <w:lvl w:ilvl="1" w:tplc="F6BC303A">
      <w:start w:val="1"/>
      <w:numFmt w:val="bullet"/>
      <w:lvlText w:val="o"/>
      <w:lvlJc w:val="left"/>
      <w:pPr>
        <w:ind w:left="1440" w:hanging="360"/>
      </w:pPr>
      <w:rPr>
        <w:rFonts w:ascii="Courier New" w:hAnsi="Courier New" w:hint="default"/>
      </w:rPr>
    </w:lvl>
    <w:lvl w:ilvl="2" w:tplc="A4ACC806">
      <w:start w:val="1"/>
      <w:numFmt w:val="bullet"/>
      <w:lvlText w:val=""/>
      <w:lvlJc w:val="left"/>
      <w:pPr>
        <w:ind w:left="2160" w:hanging="360"/>
      </w:pPr>
      <w:rPr>
        <w:rFonts w:ascii="Wingdings" w:hAnsi="Wingdings" w:hint="default"/>
      </w:rPr>
    </w:lvl>
    <w:lvl w:ilvl="3" w:tplc="49EEA45A">
      <w:start w:val="1"/>
      <w:numFmt w:val="bullet"/>
      <w:lvlText w:val=""/>
      <w:lvlJc w:val="left"/>
      <w:pPr>
        <w:ind w:left="2880" w:hanging="360"/>
      </w:pPr>
      <w:rPr>
        <w:rFonts w:ascii="Symbol" w:hAnsi="Symbol" w:hint="default"/>
      </w:rPr>
    </w:lvl>
    <w:lvl w:ilvl="4" w:tplc="C16AB494">
      <w:start w:val="1"/>
      <w:numFmt w:val="bullet"/>
      <w:lvlText w:val="o"/>
      <w:lvlJc w:val="left"/>
      <w:pPr>
        <w:ind w:left="3600" w:hanging="360"/>
      </w:pPr>
      <w:rPr>
        <w:rFonts w:ascii="Courier New" w:hAnsi="Courier New" w:hint="default"/>
      </w:rPr>
    </w:lvl>
    <w:lvl w:ilvl="5" w:tplc="155CBCCE">
      <w:start w:val="1"/>
      <w:numFmt w:val="bullet"/>
      <w:lvlText w:val=""/>
      <w:lvlJc w:val="left"/>
      <w:pPr>
        <w:ind w:left="4320" w:hanging="360"/>
      </w:pPr>
      <w:rPr>
        <w:rFonts w:ascii="Wingdings" w:hAnsi="Wingdings" w:hint="default"/>
      </w:rPr>
    </w:lvl>
    <w:lvl w:ilvl="6" w:tplc="C6E4B5D2">
      <w:start w:val="1"/>
      <w:numFmt w:val="bullet"/>
      <w:lvlText w:val=""/>
      <w:lvlJc w:val="left"/>
      <w:pPr>
        <w:ind w:left="5040" w:hanging="360"/>
      </w:pPr>
      <w:rPr>
        <w:rFonts w:ascii="Symbol" w:hAnsi="Symbol" w:hint="default"/>
      </w:rPr>
    </w:lvl>
    <w:lvl w:ilvl="7" w:tplc="D3D63194">
      <w:start w:val="1"/>
      <w:numFmt w:val="bullet"/>
      <w:lvlText w:val="o"/>
      <w:lvlJc w:val="left"/>
      <w:pPr>
        <w:ind w:left="5760" w:hanging="360"/>
      </w:pPr>
      <w:rPr>
        <w:rFonts w:ascii="Courier New" w:hAnsi="Courier New" w:hint="default"/>
      </w:rPr>
    </w:lvl>
    <w:lvl w:ilvl="8" w:tplc="7CCC26E4">
      <w:start w:val="1"/>
      <w:numFmt w:val="bullet"/>
      <w:lvlText w:val=""/>
      <w:lvlJc w:val="left"/>
      <w:pPr>
        <w:ind w:left="6480" w:hanging="360"/>
      </w:pPr>
      <w:rPr>
        <w:rFonts w:ascii="Wingdings" w:hAnsi="Wingdings" w:hint="default"/>
      </w:rPr>
    </w:lvl>
  </w:abstractNum>
  <w:abstractNum w:abstractNumId="13" w15:restartNumberingAfterBreak="0">
    <w:nsid w:val="1E817C6F"/>
    <w:multiLevelType w:val="hybridMultilevel"/>
    <w:tmpl w:val="D7BCF1BE"/>
    <w:lvl w:ilvl="0" w:tplc="1809000B">
      <w:start w:val="1"/>
      <w:numFmt w:val="bullet"/>
      <w:lvlText w:val=""/>
      <w:lvlJc w:val="left"/>
      <w:pPr>
        <w:ind w:left="717" w:hanging="360"/>
      </w:pPr>
      <w:rPr>
        <w:rFonts w:ascii="Wingdings" w:hAnsi="Wingdings" w:hint="default"/>
      </w:rPr>
    </w:lvl>
    <w:lvl w:ilvl="1" w:tplc="FFFFFFFF">
      <w:start w:val="1"/>
      <w:numFmt w:val="bullet"/>
      <w:lvlText w:val=""/>
      <w:lvlJc w:val="left"/>
      <w:pPr>
        <w:ind w:left="1437" w:hanging="360"/>
      </w:pPr>
      <w:rPr>
        <w:rFonts w:ascii="Wingdings" w:hAnsi="Wingdings" w:hint="default"/>
      </w:rPr>
    </w:lvl>
    <w:lvl w:ilvl="2" w:tplc="FFFFFFFF">
      <w:start w:val="1"/>
      <w:numFmt w:val="bullet"/>
      <w:lvlText w:val=""/>
      <w:lvlJc w:val="left"/>
      <w:pPr>
        <w:ind w:left="2157" w:hanging="360"/>
      </w:pPr>
      <w:rPr>
        <w:rFonts w:ascii="Wingdings" w:hAnsi="Wingdings" w:hint="default"/>
      </w:rPr>
    </w:lvl>
    <w:lvl w:ilvl="3" w:tplc="FFFFFFFF" w:tentative="1">
      <w:start w:val="1"/>
      <w:numFmt w:val="bullet"/>
      <w:lvlText w:val=""/>
      <w:lvlJc w:val="left"/>
      <w:pPr>
        <w:ind w:left="2877" w:hanging="360"/>
      </w:pPr>
      <w:rPr>
        <w:rFonts w:ascii="Symbol" w:hAnsi="Symbol" w:hint="default"/>
      </w:rPr>
    </w:lvl>
    <w:lvl w:ilvl="4" w:tplc="FFFFFFFF" w:tentative="1">
      <w:start w:val="1"/>
      <w:numFmt w:val="bullet"/>
      <w:lvlText w:val="o"/>
      <w:lvlJc w:val="left"/>
      <w:pPr>
        <w:ind w:left="3597" w:hanging="360"/>
      </w:pPr>
      <w:rPr>
        <w:rFonts w:ascii="Courier New" w:hAnsi="Courier New" w:hint="default"/>
      </w:rPr>
    </w:lvl>
    <w:lvl w:ilvl="5" w:tplc="FFFFFFFF" w:tentative="1">
      <w:start w:val="1"/>
      <w:numFmt w:val="bullet"/>
      <w:lvlText w:val=""/>
      <w:lvlJc w:val="left"/>
      <w:pPr>
        <w:ind w:left="4317" w:hanging="360"/>
      </w:pPr>
      <w:rPr>
        <w:rFonts w:ascii="Wingdings" w:hAnsi="Wingdings" w:hint="default"/>
      </w:rPr>
    </w:lvl>
    <w:lvl w:ilvl="6" w:tplc="FFFFFFFF" w:tentative="1">
      <w:start w:val="1"/>
      <w:numFmt w:val="bullet"/>
      <w:lvlText w:val=""/>
      <w:lvlJc w:val="left"/>
      <w:pPr>
        <w:ind w:left="5037" w:hanging="360"/>
      </w:pPr>
      <w:rPr>
        <w:rFonts w:ascii="Symbol" w:hAnsi="Symbol" w:hint="default"/>
      </w:rPr>
    </w:lvl>
    <w:lvl w:ilvl="7" w:tplc="FFFFFFFF" w:tentative="1">
      <w:start w:val="1"/>
      <w:numFmt w:val="bullet"/>
      <w:lvlText w:val="o"/>
      <w:lvlJc w:val="left"/>
      <w:pPr>
        <w:ind w:left="5757" w:hanging="360"/>
      </w:pPr>
      <w:rPr>
        <w:rFonts w:ascii="Courier New" w:hAnsi="Courier New" w:hint="default"/>
      </w:rPr>
    </w:lvl>
    <w:lvl w:ilvl="8" w:tplc="FFFFFFFF" w:tentative="1">
      <w:start w:val="1"/>
      <w:numFmt w:val="bullet"/>
      <w:lvlText w:val=""/>
      <w:lvlJc w:val="left"/>
      <w:pPr>
        <w:ind w:left="6477" w:hanging="360"/>
      </w:pPr>
      <w:rPr>
        <w:rFonts w:ascii="Wingdings" w:hAnsi="Wingdings" w:hint="default"/>
      </w:rPr>
    </w:lvl>
  </w:abstractNum>
  <w:abstractNum w:abstractNumId="14" w15:restartNumberingAfterBreak="0">
    <w:nsid w:val="21B721B3"/>
    <w:multiLevelType w:val="hybridMultilevel"/>
    <w:tmpl w:val="0BE6BDD6"/>
    <w:lvl w:ilvl="0" w:tplc="18090003">
      <w:start w:val="1"/>
      <w:numFmt w:val="bullet"/>
      <w:lvlText w:val="o"/>
      <w:lvlJc w:val="left"/>
      <w:pPr>
        <w:ind w:left="36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15" w15:restartNumberingAfterBreak="0">
    <w:nsid w:val="22263DF6"/>
    <w:multiLevelType w:val="hybridMultilevel"/>
    <w:tmpl w:val="673010D0"/>
    <w:lvl w:ilvl="0" w:tplc="B71ADF06">
      <w:numFmt w:val="bullet"/>
      <w:lvlText w:val="-"/>
      <w:lvlJc w:val="left"/>
      <w:pPr>
        <w:ind w:left="720" w:hanging="360"/>
      </w:pPr>
      <w:rPr>
        <w:rFonts w:ascii="Aptos" w:eastAsia="Calibri" w:hAnsi="Aptos" w:cs="Apto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24727191"/>
    <w:multiLevelType w:val="hybridMultilevel"/>
    <w:tmpl w:val="1798A8B8"/>
    <w:lvl w:ilvl="0" w:tplc="619C3D2E">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27563721"/>
    <w:multiLevelType w:val="hybridMultilevel"/>
    <w:tmpl w:val="074091CE"/>
    <w:lvl w:ilvl="0" w:tplc="18090003">
      <w:start w:val="1"/>
      <w:numFmt w:val="bullet"/>
      <w:lvlText w:val="o"/>
      <w:lvlJc w:val="left"/>
      <w:pPr>
        <w:ind w:left="36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18" w15:restartNumberingAfterBreak="0">
    <w:nsid w:val="27825E18"/>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8F27E66"/>
    <w:multiLevelType w:val="hybridMultilevel"/>
    <w:tmpl w:val="F64C8146"/>
    <w:lvl w:ilvl="0" w:tplc="18090003">
      <w:start w:val="1"/>
      <w:numFmt w:val="bullet"/>
      <w:lvlText w:val="o"/>
      <w:lvlJc w:val="left"/>
      <w:pPr>
        <w:ind w:left="36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20" w15:restartNumberingAfterBreak="0">
    <w:nsid w:val="297B7E94"/>
    <w:multiLevelType w:val="multilevel"/>
    <w:tmpl w:val="7DB404C2"/>
    <w:lvl w:ilvl="0">
      <w:numFmt w:val="bullet"/>
      <w:lvlText w:val="-"/>
      <w:lvlJc w:val="left"/>
      <w:pPr>
        <w:ind w:left="360" w:hanging="360"/>
      </w:pPr>
      <w:rPr>
        <w:rFonts w:ascii="Calibri" w:eastAsiaTheme="minorHAnsi" w:hAnsi="Calibri" w:cs="Calibri"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CA21A02"/>
    <w:multiLevelType w:val="hybridMultilevel"/>
    <w:tmpl w:val="366C2F70"/>
    <w:lvl w:ilvl="0" w:tplc="68366648">
      <w:start w:val="1"/>
      <w:numFmt w:val="bullet"/>
      <w:lvlText w:val="·"/>
      <w:lvlJc w:val="left"/>
      <w:pPr>
        <w:ind w:left="720" w:hanging="360"/>
      </w:pPr>
      <w:rPr>
        <w:rFonts w:ascii="Symbol" w:hAnsi="Symbol" w:hint="default"/>
      </w:rPr>
    </w:lvl>
    <w:lvl w:ilvl="1" w:tplc="3B8CC6B8">
      <w:start w:val="1"/>
      <w:numFmt w:val="bullet"/>
      <w:lvlText w:val="o"/>
      <w:lvlJc w:val="left"/>
      <w:pPr>
        <w:ind w:left="1440" w:hanging="360"/>
      </w:pPr>
      <w:rPr>
        <w:rFonts w:ascii="Courier New" w:hAnsi="Courier New" w:hint="default"/>
      </w:rPr>
    </w:lvl>
    <w:lvl w:ilvl="2" w:tplc="353A3A26">
      <w:start w:val="1"/>
      <w:numFmt w:val="bullet"/>
      <w:lvlText w:val=""/>
      <w:lvlJc w:val="left"/>
      <w:pPr>
        <w:ind w:left="2160" w:hanging="360"/>
      </w:pPr>
      <w:rPr>
        <w:rFonts w:ascii="Wingdings" w:hAnsi="Wingdings" w:hint="default"/>
      </w:rPr>
    </w:lvl>
    <w:lvl w:ilvl="3" w:tplc="1DFA424A">
      <w:start w:val="1"/>
      <w:numFmt w:val="bullet"/>
      <w:lvlText w:val=""/>
      <w:lvlJc w:val="left"/>
      <w:pPr>
        <w:ind w:left="2880" w:hanging="360"/>
      </w:pPr>
      <w:rPr>
        <w:rFonts w:ascii="Symbol" w:hAnsi="Symbol" w:hint="default"/>
      </w:rPr>
    </w:lvl>
    <w:lvl w:ilvl="4" w:tplc="66C2B830">
      <w:start w:val="1"/>
      <w:numFmt w:val="bullet"/>
      <w:lvlText w:val="o"/>
      <w:lvlJc w:val="left"/>
      <w:pPr>
        <w:ind w:left="3600" w:hanging="360"/>
      </w:pPr>
      <w:rPr>
        <w:rFonts w:ascii="Courier New" w:hAnsi="Courier New" w:hint="default"/>
      </w:rPr>
    </w:lvl>
    <w:lvl w:ilvl="5" w:tplc="B5FE3FF8">
      <w:start w:val="1"/>
      <w:numFmt w:val="bullet"/>
      <w:lvlText w:val=""/>
      <w:lvlJc w:val="left"/>
      <w:pPr>
        <w:ind w:left="4320" w:hanging="360"/>
      </w:pPr>
      <w:rPr>
        <w:rFonts w:ascii="Wingdings" w:hAnsi="Wingdings" w:hint="default"/>
      </w:rPr>
    </w:lvl>
    <w:lvl w:ilvl="6" w:tplc="5A1C6F9A">
      <w:start w:val="1"/>
      <w:numFmt w:val="bullet"/>
      <w:lvlText w:val=""/>
      <w:lvlJc w:val="left"/>
      <w:pPr>
        <w:ind w:left="5040" w:hanging="360"/>
      </w:pPr>
      <w:rPr>
        <w:rFonts w:ascii="Symbol" w:hAnsi="Symbol" w:hint="default"/>
      </w:rPr>
    </w:lvl>
    <w:lvl w:ilvl="7" w:tplc="CB004C0A">
      <w:start w:val="1"/>
      <w:numFmt w:val="bullet"/>
      <w:lvlText w:val="o"/>
      <w:lvlJc w:val="left"/>
      <w:pPr>
        <w:ind w:left="5760" w:hanging="360"/>
      </w:pPr>
      <w:rPr>
        <w:rFonts w:ascii="Courier New" w:hAnsi="Courier New" w:hint="default"/>
      </w:rPr>
    </w:lvl>
    <w:lvl w:ilvl="8" w:tplc="6CCAF144">
      <w:start w:val="1"/>
      <w:numFmt w:val="bullet"/>
      <w:lvlText w:val=""/>
      <w:lvlJc w:val="left"/>
      <w:pPr>
        <w:ind w:left="6480" w:hanging="360"/>
      </w:pPr>
      <w:rPr>
        <w:rFonts w:ascii="Wingdings" w:hAnsi="Wingdings" w:hint="default"/>
      </w:rPr>
    </w:lvl>
  </w:abstractNum>
  <w:abstractNum w:abstractNumId="22" w15:restartNumberingAfterBreak="0">
    <w:nsid w:val="2DA123C5"/>
    <w:multiLevelType w:val="hybridMultilevel"/>
    <w:tmpl w:val="9A844A8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2F853EB6"/>
    <w:multiLevelType w:val="hybridMultilevel"/>
    <w:tmpl w:val="F0B052E2"/>
    <w:lvl w:ilvl="0" w:tplc="1809000B">
      <w:start w:val="1"/>
      <w:numFmt w:val="bullet"/>
      <w:lvlText w:val=""/>
      <w:lvlJc w:val="left"/>
      <w:pPr>
        <w:ind w:left="717" w:hanging="360"/>
      </w:pPr>
      <w:rPr>
        <w:rFonts w:ascii="Wingdings" w:hAnsi="Wingdings" w:hint="default"/>
      </w:rPr>
    </w:lvl>
    <w:lvl w:ilvl="1" w:tplc="FFFFFFFF">
      <w:start w:val="1"/>
      <w:numFmt w:val="bullet"/>
      <w:lvlText w:val="o"/>
      <w:lvlJc w:val="left"/>
      <w:pPr>
        <w:ind w:left="1437" w:hanging="360"/>
      </w:pPr>
      <w:rPr>
        <w:rFonts w:ascii="Courier New" w:hAnsi="Courier New" w:hint="default"/>
      </w:rPr>
    </w:lvl>
    <w:lvl w:ilvl="2" w:tplc="FFFFFFFF">
      <w:start w:val="1"/>
      <w:numFmt w:val="bullet"/>
      <w:lvlText w:val=""/>
      <w:lvlJc w:val="left"/>
      <w:pPr>
        <w:ind w:left="2157" w:hanging="360"/>
      </w:pPr>
      <w:rPr>
        <w:rFonts w:ascii="Wingdings" w:hAnsi="Wingdings" w:hint="default"/>
      </w:rPr>
    </w:lvl>
    <w:lvl w:ilvl="3" w:tplc="FFFFFFFF" w:tentative="1">
      <w:start w:val="1"/>
      <w:numFmt w:val="bullet"/>
      <w:lvlText w:val=""/>
      <w:lvlJc w:val="left"/>
      <w:pPr>
        <w:ind w:left="2877" w:hanging="360"/>
      </w:pPr>
      <w:rPr>
        <w:rFonts w:ascii="Symbol" w:hAnsi="Symbol" w:hint="default"/>
      </w:rPr>
    </w:lvl>
    <w:lvl w:ilvl="4" w:tplc="FFFFFFFF" w:tentative="1">
      <w:start w:val="1"/>
      <w:numFmt w:val="bullet"/>
      <w:lvlText w:val="o"/>
      <w:lvlJc w:val="left"/>
      <w:pPr>
        <w:ind w:left="3597" w:hanging="360"/>
      </w:pPr>
      <w:rPr>
        <w:rFonts w:ascii="Courier New" w:hAnsi="Courier New" w:hint="default"/>
      </w:rPr>
    </w:lvl>
    <w:lvl w:ilvl="5" w:tplc="FFFFFFFF" w:tentative="1">
      <w:start w:val="1"/>
      <w:numFmt w:val="bullet"/>
      <w:lvlText w:val=""/>
      <w:lvlJc w:val="left"/>
      <w:pPr>
        <w:ind w:left="4317" w:hanging="360"/>
      </w:pPr>
      <w:rPr>
        <w:rFonts w:ascii="Wingdings" w:hAnsi="Wingdings" w:hint="default"/>
      </w:rPr>
    </w:lvl>
    <w:lvl w:ilvl="6" w:tplc="FFFFFFFF" w:tentative="1">
      <w:start w:val="1"/>
      <w:numFmt w:val="bullet"/>
      <w:lvlText w:val=""/>
      <w:lvlJc w:val="left"/>
      <w:pPr>
        <w:ind w:left="5037" w:hanging="360"/>
      </w:pPr>
      <w:rPr>
        <w:rFonts w:ascii="Symbol" w:hAnsi="Symbol" w:hint="default"/>
      </w:rPr>
    </w:lvl>
    <w:lvl w:ilvl="7" w:tplc="FFFFFFFF" w:tentative="1">
      <w:start w:val="1"/>
      <w:numFmt w:val="bullet"/>
      <w:lvlText w:val="o"/>
      <w:lvlJc w:val="left"/>
      <w:pPr>
        <w:ind w:left="5757" w:hanging="360"/>
      </w:pPr>
      <w:rPr>
        <w:rFonts w:ascii="Courier New" w:hAnsi="Courier New" w:hint="default"/>
      </w:rPr>
    </w:lvl>
    <w:lvl w:ilvl="8" w:tplc="FFFFFFFF" w:tentative="1">
      <w:start w:val="1"/>
      <w:numFmt w:val="bullet"/>
      <w:lvlText w:val=""/>
      <w:lvlJc w:val="left"/>
      <w:pPr>
        <w:ind w:left="6477" w:hanging="360"/>
      </w:pPr>
      <w:rPr>
        <w:rFonts w:ascii="Wingdings" w:hAnsi="Wingdings" w:hint="default"/>
      </w:rPr>
    </w:lvl>
  </w:abstractNum>
  <w:abstractNum w:abstractNumId="24" w15:restartNumberingAfterBreak="0">
    <w:nsid w:val="3045731B"/>
    <w:multiLevelType w:val="hybridMultilevel"/>
    <w:tmpl w:val="24FC461C"/>
    <w:lvl w:ilvl="0" w:tplc="18090003">
      <w:start w:val="1"/>
      <w:numFmt w:val="bullet"/>
      <w:lvlText w:val="o"/>
      <w:lvlJc w:val="left"/>
      <w:pPr>
        <w:ind w:left="360" w:hanging="360"/>
      </w:pPr>
      <w:rPr>
        <w:rFonts w:ascii="Courier New" w:hAnsi="Courier New" w:cs="Courier New"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454A1C53"/>
    <w:multiLevelType w:val="hybridMultilevel"/>
    <w:tmpl w:val="0BBA2516"/>
    <w:lvl w:ilvl="0" w:tplc="34B6BBEE">
      <w:start w:val="1"/>
      <w:numFmt w:val="bullet"/>
      <w:lvlText w:val=""/>
      <w:lvlJc w:val="left"/>
      <w:pPr>
        <w:ind w:left="720" w:hanging="360"/>
      </w:pPr>
      <w:rPr>
        <w:rFonts w:ascii="Wingdings" w:hAnsi="Wingdings" w:hint="default"/>
      </w:rPr>
    </w:lvl>
    <w:lvl w:ilvl="1" w:tplc="3C1EC130">
      <w:start w:val="1"/>
      <w:numFmt w:val="bullet"/>
      <w:lvlText w:val="o"/>
      <w:lvlJc w:val="left"/>
      <w:pPr>
        <w:ind w:left="1440" w:hanging="360"/>
      </w:pPr>
      <w:rPr>
        <w:rFonts w:ascii="Courier New" w:hAnsi="Courier New" w:hint="default"/>
      </w:rPr>
    </w:lvl>
    <w:lvl w:ilvl="2" w:tplc="08063E02">
      <w:start w:val="1"/>
      <w:numFmt w:val="bullet"/>
      <w:lvlText w:val=""/>
      <w:lvlJc w:val="left"/>
      <w:pPr>
        <w:ind w:left="2160" w:hanging="360"/>
      </w:pPr>
      <w:rPr>
        <w:rFonts w:ascii="Wingdings" w:hAnsi="Wingdings" w:hint="default"/>
      </w:rPr>
    </w:lvl>
    <w:lvl w:ilvl="3" w:tplc="4734EEEA">
      <w:start w:val="1"/>
      <w:numFmt w:val="bullet"/>
      <w:lvlText w:val=""/>
      <w:lvlJc w:val="left"/>
      <w:pPr>
        <w:ind w:left="2880" w:hanging="360"/>
      </w:pPr>
      <w:rPr>
        <w:rFonts w:ascii="Symbol" w:hAnsi="Symbol" w:hint="default"/>
      </w:rPr>
    </w:lvl>
    <w:lvl w:ilvl="4" w:tplc="1B840014">
      <w:start w:val="1"/>
      <w:numFmt w:val="bullet"/>
      <w:lvlText w:val="o"/>
      <w:lvlJc w:val="left"/>
      <w:pPr>
        <w:ind w:left="3600" w:hanging="360"/>
      </w:pPr>
      <w:rPr>
        <w:rFonts w:ascii="Courier New" w:hAnsi="Courier New" w:hint="default"/>
      </w:rPr>
    </w:lvl>
    <w:lvl w:ilvl="5" w:tplc="38465DC4">
      <w:start w:val="1"/>
      <w:numFmt w:val="bullet"/>
      <w:lvlText w:val=""/>
      <w:lvlJc w:val="left"/>
      <w:pPr>
        <w:ind w:left="4320" w:hanging="360"/>
      </w:pPr>
      <w:rPr>
        <w:rFonts w:ascii="Wingdings" w:hAnsi="Wingdings" w:hint="default"/>
      </w:rPr>
    </w:lvl>
    <w:lvl w:ilvl="6" w:tplc="C36221A0">
      <w:start w:val="1"/>
      <w:numFmt w:val="bullet"/>
      <w:lvlText w:val=""/>
      <w:lvlJc w:val="left"/>
      <w:pPr>
        <w:ind w:left="5040" w:hanging="360"/>
      </w:pPr>
      <w:rPr>
        <w:rFonts w:ascii="Symbol" w:hAnsi="Symbol" w:hint="default"/>
      </w:rPr>
    </w:lvl>
    <w:lvl w:ilvl="7" w:tplc="7D049192">
      <w:start w:val="1"/>
      <w:numFmt w:val="bullet"/>
      <w:lvlText w:val="o"/>
      <w:lvlJc w:val="left"/>
      <w:pPr>
        <w:ind w:left="5760" w:hanging="360"/>
      </w:pPr>
      <w:rPr>
        <w:rFonts w:ascii="Courier New" w:hAnsi="Courier New" w:hint="default"/>
      </w:rPr>
    </w:lvl>
    <w:lvl w:ilvl="8" w:tplc="2F2C17E6">
      <w:start w:val="1"/>
      <w:numFmt w:val="bullet"/>
      <w:lvlText w:val=""/>
      <w:lvlJc w:val="left"/>
      <w:pPr>
        <w:ind w:left="6480" w:hanging="360"/>
      </w:pPr>
      <w:rPr>
        <w:rFonts w:ascii="Wingdings" w:hAnsi="Wingdings" w:hint="default"/>
      </w:rPr>
    </w:lvl>
  </w:abstractNum>
  <w:abstractNum w:abstractNumId="26" w15:restartNumberingAfterBreak="0">
    <w:nsid w:val="46655F70"/>
    <w:multiLevelType w:val="hybridMultilevel"/>
    <w:tmpl w:val="A33CBF7C"/>
    <w:lvl w:ilvl="0" w:tplc="FFFFFFFF">
      <w:start w:val="3"/>
      <w:numFmt w:val="bullet"/>
      <w:lvlText w:val="-"/>
      <w:lvlJc w:val="left"/>
      <w:pPr>
        <w:ind w:left="360" w:hanging="360"/>
      </w:pPr>
      <w:rPr>
        <w:rFonts w:ascii="Times New Roman" w:hAnsi="Times New Roman" w:hint="default"/>
      </w:rPr>
    </w:lvl>
    <w:lvl w:ilvl="1" w:tplc="ED1CF430">
      <w:start w:val="3"/>
      <w:numFmt w:val="bullet"/>
      <w:lvlText w:val="-"/>
      <w:lvlJc w:val="left"/>
      <w:pPr>
        <w:ind w:left="1080" w:hanging="360"/>
      </w:pPr>
      <w:rPr>
        <w:rFonts w:ascii="Times New Roman" w:eastAsiaTheme="minorEastAsia" w:hAnsi="Times New Roman" w:cs="Times New Roman"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48E3752E"/>
    <w:multiLevelType w:val="hybridMultilevel"/>
    <w:tmpl w:val="0068F57C"/>
    <w:lvl w:ilvl="0" w:tplc="18090003">
      <w:start w:val="1"/>
      <w:numFmt w:val="bullet"/>
      <w:lvlText w:val="o"/>
      <w:lvlJc w:val="left"/>
      <w:pPr>
        <w:ind w:left="36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28" w15:restartNumberingAfterBreak="0">
    <w:nsid w:val="53034CB9"/>
    <w:multiLevelType w:val="hybridMultilevel"/>
    <w:tmpl w:val="6FE05794"/>
    <w:lvl w:ilvl="0" w:tplc="30243ABE">
      <w:start w:val="1"/>
      <w:numFmt w:val="bullet"/>
      <w:lvlText w:val=""/>
      <w:lvlJc w:val="left"/>
      <w:pPr>
        <w:ind w:left="720" w:hanging="360"/>
      </w:pPr>
      <w:rPr>
        <w:rFonts w:ascii="Wingdings" w:hAnsi="Wingdings" w:hint="default"/>
      </w:rPr>
    </w:lvl>
    <w:lvl w:ilvl="1" w:tplc="0944F8F0">
      <w:start w:val="1"/>
      <w:numFmt w:val="bullet"/>
      <w:lvlText w:val="o"/>
      <w:lvlJc w:val="left"/>
      <w:pPr>
        <w:ind w:left="1440" w:hanging="360"/>
      </w:pPr>
      <w:rPr>
        <w:rFonts w:ascii="Courier New" w:hAnsi="Courier New" w:hint="default"/>
      </w:rPr>
    </w:lvl>
    <w:lvl w:ilvl="2" w:tplc="94D64148">
      <w:start w:val="1"/>
      <w:numFmt w:val="bullet"/>
      <w:lvlText w:val=""/>
      <w:lvlJc w:val="left"/>
      <w:pPr>
        <w:ind w:left="2160" w:hanging="360"/>
      </w:pPr>
      <w:rPr>
        <w:rFonts w:ascii="Wingdings" w:hAnsi="Wingdings" w:hint="default"/>
      </w:rPr>
    </w:lvl>
    <w:lvl w:ilvl="3" w:tplc="EFDA101E">
      <w:start w:val="1"/>
      <w:numFmt w:val="bullet"/>
      <w:lvlText w:val=""/>
      <w:lvlJc w:val="left"/>
      <w:pPr>
        <w:ind w:left="2880" w:hanging="360"/>
      </w:pPr>
      <w:rPr>
        <w:rFonts w:ascii="Symbol" w:hAnsi="Symbol" w:hint="default"/>
      </w:rPr>
    </w:lvl>
    <w:lvl w:ilvl="4" w:tplc="9454C21E">
      <w:start w:val="1"/>
      <w:numFmt w:val="bullet"/>
      <w:lvlText w:val="o"/>
      <w:lvlJc w:val="left"/>
      <w:pPr>
        <w:ind w:left="3600" w:hanging="360"/>
      </w:pPr>
      <w:rPr>
        <w:rFonts w:ascii="Courier New" w:hAnsi="Courier New" w:hint="default"/>
      </w:rPr>
    </w:lvl>
    <w:lvl w:ilvl="5" w:tplc="A978E946">
      <w:start w:val="1"/>
      <w:numFmt w:val="bullet"/>
      <w:lvlText w:val=""/>
      <w:lvlJc w:val="left"/>
      <w:pPr>
        <w:ind w:left="4320" w:hanging="360"/>
      </w:pPr>
      <w:rPr>
        <w:rFonts w:ascii="Wingdings" w:hAnsi="Wingdings" w:hint="default"/>
      </w:rPr>
    </w:lvl>
    <w:lvl w:ilvl="6" w:tplc="BC7454FA">
      <w:start w:val="1"/>
      <w:numFmt w:val="bullet"/>
      <w:lvlText w:val=""/>
      <w:lvlJc w:val="left"/>
      <w:pPr>
        <w:ind w:left="5040" w:hanging="360"/>
      </w:pPr>
      <w:rPr>
        <w:rFonts w:ascii="Symbol" w:hAnsi="Symbol" w:hint="default"/>
      </w:rPr>
    </w:lvl>
    <w:lvl w:ilvl="7" w:tplc="5EB83960">
      <w:start w:val="1"/>
      <w:numFmt w:val="bullet"/>
      <w:lvlText w:val="o"/>
      <w:lvlJc w:val="left"/>
      <w:pPr>
        <w:ind w:left="5760" w:hanging="360"/>
      </w:pPr>
      <w:rPr>
        <w:rFonts w:ascii="Courier New" w:hAnsi="Courier New" w:hint="default"/>
      </w:rPr>
    </w:lvl>
    <w:lvl w:ilvl="8" w:tplc="6360CF30">
      <w:start w:val="1"/>
      <w:numFmt w:val="bullet"/>
      <w:lvlText w:val=""/>
      <w:lvlJc w:val="left"/>
      <w:pPr>
        <w:ind w:left="6480" w:hanging="360"/>
      </w:pPr>
      <w:rPr>
        <w:rFonts w:ascii="Wingdings" w:hAnsi="Wingdings" w:hint="default"/>
      </w:rPr>
    </w:lvl>
  </w:abstractNum>
  <w:abstractNum w:abstractNumId="29" w15:restartNumberingAfterBreak="0">
    <w:nsid w:val="59787F15"/>
    <w:multiLevelType w:val="hybridMultilevel"/>
    <w:tmpl w:val="356E05FE"/>
    <w:lvl w:ilvl="0" w:tplc="2A485D2C">
      <w:start w:val="1"/>
      <w:numFmt w:val="bullet"/>
      <w:lvlText w:val=""/>
      <w:lvlJc w:val="left"/>
      <w:pPr>
        <w:ind w:left="720" w:hanging="360"/>
      </w:pPr>
      <w:rPr>
        <w:rFonts w:ascii="Wingdings" w:hAnsi="Wingdings" w:hint="default"/>
      </w:rPr>
    </w:lvl>
    <w:lvl w:ilvl="1" w:tplc="E1C8360E">
      <w:start w:val="1"/>
      <w:numFmt w:val="bullet"/>
      <w:lvlText w:val="o"/>
      <w:lvlJc w:val="left"/>
      <w:pPr>
        <w:ind w:left="1440" w:hanging="360"/>
      </w:pPr>
      <w:rPr>
        <w:rFonts w:ascii="Courier New" w:hAnsi="Courier New" w:hint="default"/>
      </w:rPr>
    </w:lvl>
    <w:lvl w:ilvl="2" w:tplc="3616509C">
      <w:start w:val="1"/>
      <w:numFmt w:val="bullet"/>
      <w:lvlText w:val=""/>
      <w:lvlJc w:val="left"/>
      <w:pPr>
        <w:ind w:left="2160" w:hanging="360"/>
      </w:pPr>
      <w:rPr>
        <w:rFonts w:ascii="Wingdings" w:hAnsi="Wingdings" w:hint="default"/>
      </w:rPr>
    </w:lvl>
    <w:lvl w:ilvl="3" w:tplc="075E07E4">
      <w:start w:val="1"/>
      <w:numFmt w:val="bullet"/>
      <w:lvlText w:val=""/>
      <w:lvlJc w:val="left"/>
      <w:pPr>
        <w:ind w:left="2880" w:hanging="360"/>
      </w:pPr>
      <w:rPr>
        <w:rFonts w:ascii="Symbol" w:hAnsi="Symbol" w:hint="default"/>
      </w:rPr>
    </w:lvl>
    <w:lvl w:ilvl="4" w:tplc="F0B88594">
      <w:start w:val="1"/>
      <w:numFmt w:val="bullet"/>
      <w:lvlText w:val="o"/>
      <w:lvlJc w:val="left"/>
      <w:pPr>
        <w:ind w:left="3600" w:hanging="360"/>
      </w:pPr>
      <w:rPr>
        <w:rFonts w:ascii="Courier New" w:hAnsi="Courier New" w:hint="default"/>
      </w:rPr>
    </w:lvl>
    <w:lvl w:ilvl="5" w:tplc="FAFC4034">
      <w:start w:val="1"/>
      <w:numFmt w:val="bullet"/>
      <w:lvlText w:val=""/>
      <w:lvlJc w:val="left"/>
      <w:pPr>
        <w:ind w:left="4320" w:hanging="360"/>
      </w:pPr>
      <w:rPr>
        <w:rFonts w:ascii="Wingdings" w:hAnsi="Wingdings" w:hint="default"/>
      </w:rPr>
    </w:lvl>
    <w:lvl w:ilvl="6" w:tplc="9BBC03B6">
      <w:start w:val="1"/>
      <w:numFmt w:val="bullet"/>
      <w:lvlText w:val=""/>
      <w:lvlJc w:val="left"/>
      <w:pPr>
        <w:ind w:left="5040" w:hanging="360"/>
      </w:pPr>
      <w:rPr>
        <w:rFonts w:ascii="Symbol" w:hAnsi="Symbol" w:hint="default"/>
      </w:rPr>
    </w:lvl>
    <w:lvl w:ilvl="7" w:tplc="D28CD90C">
      <w:start w:val="1"/>
      <w:numFmt w:val="bullet"/>
      <w:lvlText w:val="o"/>
      <w:lvlJc w:val="left"/>
      <w:pPr>
        <w:ind w:left="5760" w:hanging="360"/>
      </w:pPr>
      <w:rPr>
        <w:rFonts w:ascii="Courier New" w:hAnsi="Courier New" w:hint="default"/>
      </w:rPr>
    </w:lvl>
    <w:lvl w:ilvl="8" w:tplc="63B6D3F6">
      <w:start w:val="1"/>
      <w:numFmt w:val="bullet"/>
      <w:lvlText w:val=""/>
      <w:lvlJc w:val="left"/>
      <w:pPr>
        <w:ind w:left="6480" w:hanging="360"/>
      </w:pPr>
      <w:rPr>
        <w:rFonts w:ascii="Wingdings" w:hAnsi="Wingdings" w:hint="default"/>
      </w:rPr>
    </w:lvl>
  </w:abstractNum>
  <w:abstractNum w:abstractNumId="30" w15:restartNumberingAfterBreak="0">
    <w:nsid w:val="5EABBE77"/>
    <w:multiLevelType w:val="hybridMultilevel"/>
    <w:tmpl w:val="0B5E67CE"/>
    <w:lvl w:ilvl="0" w:tplc="AD4CEBE0">
      <w:start w:val="1"/>
      <w:numFmt w:val="bullet"/>
      <w:lvlText w:val="·"/>
      <w:lvlJc w:val="left"/>
      <w:pPr>
        <w:ind w:left="720" w:hanging="360"/>
      </w:pPr>
      <w:rPr>
        <w:rFonts w:ascii="Symbol" w:hAnsi="Symbol" w:hint="default"/>
      </w:rPr>
    </w:lvl>
    <w:lvl w:ilvl="1" w:tplc="B6F43D12">
      <w:start w:val="1"/>
      <w:numFmt w:val="bullet"/>
      <w:lvlText w:val="o"/>
      <w:lvlJc w:val="left"/>
      <w:pPr>
        <w:ind w:left="1440" w:hanging="360"/>
      </w:pPr>
      <w:rPr>
        <w:rFonts w:ascii="Courier New" w:hAnsi="Courier New" w:hint="default"/>
      </w:rPr>
    </w:lvl>
    <w:lvl w:ilvl="2" w:tplc="4500624A">
      <w:start w:val="1"/>
      <w:numFmt w:val="bullet"/>
      <w:lvlText w:val=""/>
      <w:lvlJc w:val="left"/>
      <w:pPr>
        <w:ind w:left="2160" w:hanging="360"/>
      </w:pPr>
      <w:rPr>
        <w:rFonts w:ascii="Wingdings" w:hAnsi="Wingdings" w:hint="default"/>
      </w:rPr>
    </w:lvl>
    <w:lvl w:ilvl="3" w:tplc="2E909694">
      <w:start w:val="1"/>
      <w:numFmt w:val="bullet"/>
      <w:lvlText w:val=""/>
      <w:lvlJc w:val="left"/>
      <w:pPr>
        <w:ind w:left="2880" w:hanging="360"/>
      </w:pPr>
      <w:rPr>
        <w:rFonts w:ascii="Symbol" w:hAnsi="Symbol" w:hint="default"/>
      </w:rPr>
    </w:lvl>
    <w:lvl w:ilvl="4" w:tplc="28746376">
      <w:start w:val="1"/>
      <w:numFmt w:val="bullet"/>
      <w:lvlText w:val="o"/>
      <w:lvlJc w:val="left"/>
      <w:pPr>
        <w:ind w:left="3600" w:hanging="360"/>
      </w:pPr>
      <w:rPr>
        <w:rFonts w:ascii="Courier New" w:hAnsi="Courier New" w:hint="default"/>
      </w:rPr>
    </w:lvl>
    <w:lvl w:ilvl="5" w:tplc="1DCA4AF2">
      <w:start w:val="1"/>
      <w:numFmt w:val="bullet"/>
      <w:lvlText w:val=""/>
      <w:lvlJc w:val="left"/>
      <w:pPr>
        <w:ind w:left="4320" w:hanging="360"/>
      </w:pPr>
      <w:rPr>
        <w:rFonts w:ascii="Wingdings" w:hAnsi="Wingdings" w:hint="default"/>
      </w:rPr>
    </w:lvl>
    <w:lvl w:ilvl="6" w:tplc="7A1AC864">
      <w:start w:val="1"/>
      <w:numFmt w:val="bullet"/>
      <w:lvlText w:val=""/>
      <w:lvlJc w:val="left"/>
      <w:pPr>
        <w:ind w:left="5040" w:hanging="360"/>
      </w:pPr>
      <w:rPr>
        <w:rFonts w:ascii="Symbol" w:hAnsi="Symbol" w:hint="default"/>
      </w:rPr>
    </w:lvl>
    <w:lvl w:ilvl="7" w:tplc="44C6EA2E">
      <w:start w:val="1"/>
      <w:numFmt w:val="bullet"/>
      <w:lvlText w:val="o"/>
      <w:lvlJc w:val="left"/>
      <w:pPr>
        <w:ind w:left="5760" w:hanging="360"/>
      </w:pPr>
      <w:rPr>
        <w:rFonts w:ascii="Courier New" w:hAnsi="Courier New" w:hint="default"/>
      </w:rPr>
    </w:lvl>
    <w:lvl w:ilvl="8" w:tplc="AA78521A">
      <w:start w:val="1"/>
      <w:numFmt w:val="bullet"/>
      <w:lvlText w:val=""/>
      <w:lvlJc w:val="left"/>
      <w:pPr>
        <w:ind w:left="6480" w:hanging="360"/>
      </w:pPr>
      <w:rPr>
        <w:rFonts w:ascii="Wingdings" w:hAnsi="Wingdings" w:hint="default"/>
      </w:rPr>
    </w:lvl>
  </w:abstractNum>
  <w:abstractNum w:abstractNumId="31" w15:restartNumberingAfterBreak="0">
    <w:nsid w:val="6194306E"/>
    <w:multiLevelType w:val="hybridMultilevel"/>
    <w:tmpl w:val="B37876A0"/>
    <w:lvl w:ilvl="0" w:tplc="18090015">
      <w:start w:val="1"/>
      <w:numFmt w:val="upp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68085A35"/>
    <w:multiLevelType w:val="hybridMultilevel"/>
    <w:tmpl w:val="EA9ABDCE"/>
    <w:lvl w:ilvl="0" w:tplc="ED1CF430">
      <w:start w:val="3"/>
      <w:numFmt w:val="bullet"/>
      <w:lvlText w:val="-"/>
      <w:lvlJc w:val="left"/>
      <w:pPr>
        <w:ind w:left="360" w:hanging="360"/>
      </w:pPr>
      <w:rPr>
        <w:rFonts w:ascii="Times New Roman" w:eastAsiaTheme="minorEastAsia" w:hAnsi="Times New Roman" w:cs="Times New Roman" w:hint="default"/>
      </w:rPr>
    </w:lvl>
    <w:lvl w:ilvl="1" w:tplc="FFFFFFFF">
      <w:start w:val="1"/>
      <w:numFmt w:val="bullet"/>
      <w:lvlText w:val="o"/>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33" w15:restartNumberingAfterBreak="0">
    <w:nsid w:val="6C721C82"/>
    <w:multiLevelType w:val="hybridMultilevel"/>
    <w:tmpl w:val="B43AC792"/>
    <w:lvl w:ilvl="0" w:tplc="BEFA094E">
      <w:start w:val="1"/>
      <w:numFmt w:val="bullet"/>
      <w:lvlText w:val=""/>
      <w:lvlJc w:val="left"/>
      <w:pPr>
        <w:ind w:left="720" w:hanging="360"/>
      </w:pPr>
      <w:rPr>
        <w:rFonts w:ascii="Wingdings" w:hAnsi="Wingdings" w:hint="default"/>
      </w:rPr>
    </w:lvl>
    <w:lvl w:ilvl="1" w:tplc="4B72D270">
      <w:start w:val="1"/>
      <w:numFmt w:val="bullet"/>
      <w:lvlText w:val="o"/>
      <w:lvlJc w:val="left"/>
      <w:pPr>
        <w:ind w:left="1440" w:hanging="360"/>
      </w:pPr>
      <w:rPr>
        <w:rFonts w:ascii="Courier New" w:hAnsi="Courier New" w:hint="default"/>
      </w:rPr>
    </w:lvl>
    <w:lvl w:ilvl="2" w:tplc="9C90DD3C">
      <w:start w:val="1"/>
      <w:numFmt w:val="bullet"/>
      <w:lvlText w:val=""/>
      <w:lvlJc w:val="left"/>
      <w:pPr>
        <w:ind w:left="2160" w:hanging="360"/>
      </w:pPr>
      <w:rPr>
        <w:rFonts w:ascii="Wingdings" w:hAnsi="Wingdings" w:hint="default"/>
      </w:rPr>
    </w:lvl>
    <w:lvl w:ilvl="3" w:tplc="FF760C68">
      <w:start w:val="1"/>
      <w:numFmt w:val="bullet"/>
      <w:lvlText w:val=""/>
      <w:lvlJc w:val="left"/>
      <w:pPr>
        <w:ind w:left="2880" w:hanging="360"/>
      </w:pPr>
      <w:rPr>
        <w:rFonts w:ascii="Symbol" w:hAnsi="Symbol" w:hint="default"/>
      </w:rPr>
    </w:lvl>
    <w:lvl w:ilvl="4" w:tplc="65444A6A">
      <w:start w:val="1"/>
      <w:numFmt w:val="bullet"/>
      <w:lvlText w:val="o"/>
      <w:lvlJc w:val="left"/>
      <w:pPr>
        <w:ind w:left="3600" w:hanging="360"/>
      </w:pPr>
      <w:rPr>
        <w:rFonts w:ascii="Courier New" w:hAnsi="Courier New" w:hint="default"/>
      </w:rPr>
    </w:lvl>
    <w:lvl w:ilvl="5" w:tplc="13DC4896">
      <w:start w:val="1"/>
      <w:numFmt w:val="bullet"/>
      <w:lvlText w:val=""/>
      <w:lvlJc w:val="left"/>
      <w:pPr>
        <w:ind w:left="4320" w:hanging="360"/>
      </w:pPr>
      <w:rPr>
        <w:rFonts w:ascii="Wingdings" w:hAnsi="Wingdings" w:hint="default"/>
      </w:rPr>
    </w:lvl>
    <w:lvl w:ilvl="6" w:tplc="14E4F66C">
      <w:start w:val="1"/>
      <w:numFmt w:val="bullet"/>
      <w:lvlText w:val=""/>
      <w:lvlJc w:val="left"/>
      <w:pPr>
        <w:ind w:left="5040" w:hanging="360"/>
      </w:pPr>
      <w:rPr>
        <w:rFonts w:ascii="Symbol" w:hAnsi="Symbol" w:hint="default"/>
      </w:rPr>
    </w:lvl>
    <w:lvl w:ilvl="7" w:tplc="13B6B580">
      <w:start w:val="1"/>
      <w:numFmt w:val="bullet"/>
      <w:lvlText w:val="o"/>
      <w:lvlJc w:val="left"/>
      <w:pPr>
        <w:ind w:left="5760" w:hanging="360"/>
      </w:pPr>
      <w:rPr>
        <w:rFonts w:ascii="Courier New" w:hAnsi="Courier New" w:hint="default"/>
      </w:rPr>
    </w:lvl>
    <w:lvl w:ilvl="8" w:tplc="70328AC8">
      <w:start w:val="1"/>
      <w:numFmt w:val="bullet"/>
      <w:lvlText w:val=""/>
      <w:lvlJc w:val="left"/>
      <w:pPr>
        <w:ind w:left="6480" w:hanging="360"/>
      </w:pPr>
      <w:rPr>
        <w:rFonts w:ascii="Wingdings" w:hAnsi="Wingdings" w:hint="default"/>
      </w:rPr>
    </w:lvl>
  </w:abstractNum>
  <w:abstractNum w:abstractNumId="34" w15:restartNumberingAfterBreak="0">
    <w:nsid w:val="6C9C027A"/>
    <w:multiLevelType w:val="hybridMultilevel"/>
    <w:tmpl w:val="471C59B6"/>
    <w:lvl w:ilvl="0" w:tplc="22A45DEC">
      <w:start w:val="1"/>
      <w:numFmt w:val="bullet"/>
      <w:lvlText w:val=""/>
      <w:lvlJc w:val="left"/>
      <w:pPr>
        <w:ind w:left="720" w:hanging="360"/>
      </w:pPr>
      <w:rPr>
        <w:rFonts w:ascii="Wingdings" w:hAnsi="Wingdings" w:hint="default"/>
      </w:rPr>
    </w:lvl>
    <w:lvl w:ilvl="1" w:tplc="A7F86B48">
      <w:start w:val="1"/>
      <w:numFmt w:val="bullet"/>
      <w:lvlText w:val="o"/>
      <w:lvlJc w:val="left"/>
      <w:pPr>
        <w:ind w:left="1440" w:hanging="360"/>
      </w:pPr>
      <w:rPr>
        <w:rFonts w:ascii="Courier New" w:hAnsi="Courier New" w:hint="default"/>
      </w:rPr>
    </w:lvl>
    <w:lvl w:ilvl="2" w:tplc="43520E2A">
      <w:start w:val="1"/>
      <w:numFmt w:val="bullet"/>
      <w:lvlText w:val=""/>
      <w:lvlJc w:val="left"/>
      <w:pPr>
        <w:ind w:left="2160" w:hanging="360"/>
      </w:pPr>
      <w:rPr>
        <w:rFonts w:ascii="Wingdings" w:hAnsi="Wingdings" w:hint="default"/>
      </w:rPr>
    </w:lvl>
    <w:lvl w:ilvl="3" w:tplc="B004FA56">
      <w:start w:val="1"/>
      <w:numFmt w:val="bullet"/>
      <w:lvlText w:val=""/>
      <w:lvlJc w:val="left"/>
      <w:pPr>
        <w:ind w:left="2880" w:hanging="360"/>
      </w:pPr>
      <w:rPr>
        <w:rFonts w:ascii="Symbol" w:hAnsi="Symbol" w:hint="default"/>
      </w:rPr>
    </w:lvl>
    <w:lvl w:ilvl="4" w:tplc="4F04C44A">
      <w:start w:val="1"/>
      <w:numFmt w:val="bullet"/>
      <w:lvlText w:val="o"/>
      <w:lvlJc w:val="left"/>
      <w:pPr>
        <w:ind w:left="3600" w:hanging="360"/>
      </w:pPr>
      <w:rPr>
        <w:rFonts w:ascii="Courier New" w:hAnsi="Courier New" w:hint="default"/>
      </w:rPr>
    </w:lvl>
    <w:lvl w:ilvl="5" w:tplc="C4F698B6">
      <w:start w:val="1"/>
      <w:numFmt w:val="bullet"/>
      <w:lvlText w:val=""/>
      <w:lvlJc w:val="left"/>
      <w:pPr>
        <w:ind w:left="4320" w:hanging="360"/>
      </w:pPr>
      <w:rPr>
        <w:rFonts w:ascii="Wingdings" w:hAnsi="Wingdings" w:hint="default"/>
      </w:rPr>
    </w:lvl>
    <w:lvl w:ilvl="6" w:tplc="02DABF3E">
      <w:start w:val="1"/>
      <w:numFmt w:val="bullet"/>
      <w:lvlText w:val=""/>
      <w:lvlJc w:val="left"/>
      <w:pPr>
        <w:ind w:left="5040" w:hanging="360"/>
      </w:pPr>
      <w:rPr>
        <w:rFonts w:ascii="Symbol" w:hAnsi="Symbol" w:hint="default"/>
      </w:rPr>
    </w:lvl>
    <w:lvl w:ilvl="7" w:tplc="597C528E">
      <w:start w:val="1"/>
      <w:numFmt w:val="bullet"/>
      <w:lvlText w:val="o"/>
      <w:lvlJc w:val="left"/>
      <w:pPr>
        <w:ind w:left="5760" w:hanging="360"/>
      </w:pPr>
      <w:rPr>
        <w:rFonts w:ascii="Courier New" w:hAnsi="Courier New" w:hint="default"/>
      </w:rPr>
    </w:lvl>
    <w:lvl w:ilvl="8" w:tplc="83C80062">
      <w:start w:val="1"/>
      <w:numFmt w:val="bullet"/>
      <w:lvlText w:val=""/>
      <w:lvlJc w:val="left"/>
      <w:pPr>
        <w:ind w:left="6480" w:hanging="360"/>
      </w:pPr>
      <w:rPr>
        <w:rFonts w:ascii="Wingdings" w:hAnsi="Wingdings" w:hint="default"/>
      </w:rPr>
    </w:lvl>
  </w:abstractNum>
  <w:abstractNum w:abstractNumId="35" w15:restartNumberingAfterBreak="0">
    <w:nsid w:val="6E910742"/>
    <w:multiLevelType w:val="hybridMultilevel"/>
    <w:tmpl w:val="4BE4C24A"/>
    <w:lvl w:ilvl="0" w:tplc="ED1CF430">
      <w:start w:val="3"/>
      <w:numFmt w:val="bullet"/>
      <w:lvlText w:val="-"/>
      <w:lvlJc w:val="left"/>
      <w:pPr>
        <w:ind w:left="360" w:hanging="360"/>
      </w:pPr>
      <w:rPr>
        <w:rFonts w:ascii="Times New Roman" w:eastAsiaTheme="minorEastAsia" w:hAnsi="Times New Roman" w:cs="Times New Roman" w:hint="default"/>
      </w:rPr>
    </w:lvl>
    <w:lvl w:ilvl="1" w:tplc="FFFFFFFF">
      <w:start w:val="1"/>
      <w:numFmt w:val="bullet"/>
      <w:lvlText w:val="o"/>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36" w15:restartNumberingAfterBreak="0">
    <w:nsid w:val="6EC1CDFB"/>
    <w:multiLevelType w:val="hybridMultilevel"/>
    <w:tmpl w:val="FFFFFFFF"/>
    <w:lvl w:ilvl="0" w:tplc="5F8837DC">
      <w:start w:val="1"/>
      <w:numFmt w:val="bullet"/>
      <w:lvlText w:val=""/>
      <w:lvlJc w:val="left"/>
      <w:pPr>
        <w:ind w:left="720" w:hanging="360"/>
      </w:pPr>
      <w:rPr>
        <w:rFonts w:ascii="Wingdings" w:hAnsi="Wingdings" w:hint="default"/>
      </w:rPr>
    </w:lvl>
    <w:lvl w:ilvl="1" w:tplc="4420FDBC">
      <w:start w:val="1"/>
      <w:numFmt w:val="bullet"/>
      <w:lvlText w:val="o"/>
      <w:lvlJc w:val="left"/>
      <w:pPr>
        <w:ind w:left="1440" w:hanging="360"/>
      </w:pPr>
      <w:rPr>
        <w:rFonts w:ascii="Courier New" w:hAnsi="Courier New" w:hint="default"/>
      </w:rPr>
    </w:lvl>
    <w:lvl w:ilvl="2" w:tplc="C9381518">
      <w:start w:val="1"/>
      <w:numFmt w:val="bullet"/>
      <w:lvlText w:val=""/>
      <w:lvlJc w:val="left"/>
      <w:pPr>
        <w:ind w:left="2160" w:hanging="360"/>
      </w:pPr>
      <w:rPr>
        <w:rFonts w:ascii="Wingdings" w:hAnsi="Wingdings" w:hint="default"/>
      </w:rPr>
    </w:lvl>
    <w:lvl w:ilvl="3" w:tplc="A4802B90">
      <w:start w:val="1"/>
      <w:numFmt w:val="bullet"/>
      <w:lvlText w:val=""/>
      <w:lvlJc w:val="left"/>
      <w:pPr>
        <w:ind w:left="2880" w:hanging="360"/>
      </w:pPr>
      <w:rPr>
        <w:rFonts w:ascii="Symbol" w:hAnsi="Symbol" w:hint="default"/>
      </w:rPr>
    </w:lvl>
    <w:lvl w:ilvl="4" w:tplc="9F7E4C52">
      <w:start w:val="1"/>
      <w:numFmt w:val="bullet"/>
      <w:lvlText w:val="o"/>
      <w:lvlJc w:val="left"/>
      <w:pPr>
        <w:ind w:left="3600" w:hanging="360"/>
      </w:pPr>
      <w:rPr>
        <w:rFonts w:ascii="Courier New" w:hAnsi="Courier New" w:hint="default"/>
      </w:rPr>
    </w:lvl>
    <w:lvl w:ilvl="5" w:tplc="6FFC9CAA">
      <w:start w:val="1"/>
      <w:numFmt w:val="bullet"/>
      <w:lvlText w:val=""/>
      <w:lvlJc w:val="left"/>
      <w:pPr>
        <w:ind w:left="4320" w:hanging="360"/>
      </w:pPr>
      <w:rPr>
        <w:rFonts w:ascii="Wingdings" w:hAnsi="Wingdings" w:hint="default"/>
      </w:rPr>
    </w:lvl>
    <w:lvl w:ilvl="6" w:tplc="C172B022">
      <w:start w:val="1"/>
      <w:numFmt w:val="bullet"/>
      <w:lvlText w:val=""/>
      <w:lvlJc w:val="left"/>
      <w:pPr>
        <w:ind w:left="5040" w:hanging="360"/>
      </w:pPr>
      <w:rPr>
        <w:rFonts w:ascii="Symbol" w:hAnsi="Symbol" w:hint="default"/>
      </w:rPr>
    </w:lvl>
    <w:lvl w:ilvl="7" w:tplc="78BA0248">
      <w:start w:val="1"/>
      <w:numFmt w:val="bullet"/>
      <w:lvlText w:val="o"/>
      <w:lvlJc w:val="left"/>
      <w:pPr>
        <w:ind w:left="5760" w:hanging="360"/>
      </w:pPr>
      <w:rPr>
        <w:rFonts w:ascii="Courier New" w:hAnsi="Courier New" w:hint="default"/>
      </w:rPr>
    </w:lvl>
    <w:lvl w:ilvl="8" w:tplc="C4A4786A">
      <w:start w:val="1"/>
      <w:numFmt w:val="bullet"/>
      <w:lvlText w:val=""/>
      <w:lvlJc w:val="left"/>
      <w:pPr>
        <w:ind w:left="6480" w:hanging="360"/>
      </w:pPr>
      <w:rPr>
        <w:rFonts w:ascii="Wingdings" w:hAnsi="Wingdings" w:hint="default"/>
      </w:rPr>
    </w:lvl>
  </w:abstractNum>
  <w:abstractNum w:abstractNumId="37" w15:restartNumberingAfterBreak="0">
    <w:nsid w:val="74ED00A7"/>
    <w:multiLevelType w:val="hybridMultilevel"/>
    <w:tmpl w:val="1FAAFD56"/>
    <w:lvl w:ilvl="0" w:tplc="ED1CF430">
      <w:start w:val="3"/>
      <w:numFmt w:val="bullet"/>
      <w:lvlText w:val="-"/>
      <w:lvlJc w:val="left"/>
      <w:pPr>
        <w:ind w:left="360" w:hanging="360"/>
      </w:pPr>
      <w:rPr>
        <w:rFonts w:ascii="Times New Roman" w:eastAsiaTheme="minorEastAsia" w:hAnsi="Times New Roman" w:cs="Times New Roman" w:hint="default"/>
      </w:rPr>
    </w:lvl>
    <w:lvl w:ilvl="1" w:tplc="FFFFFFFF">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8" w15:restartNumberingAfterBreak="0">
    <w:nsid w:val="762F4907"/>
    <w:multiLevelType w:val="hybridMultilevel"/>
    <w:tmpl w:val="D31EE13E"/>
    <w:lvl w:ilvl="0" w:tplc="FFFFFFFF">
      <w:start w:val="1"/>
      <w:numFmt w:val="bullet"/>
      <w:lvlText w:val="·"/>
      <w:lvlJc w:val="left"/>
      <w:pPr>
        <w:ind w:left="720" w:hanging="360"/>
      </w:pPr>
      <w:rPr>
        <w:rFonts w:ascii="Symbol" w:hAnsi="Symbo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76C4ED26"/>
    <w:multiLevelType w:val="hybridMultilevel"/>
    <w:tmpl w:val="A39626B6"/>
    <w:lvl w:ilvl="0" w:tplc="6F64B256">
      <w:start w:val="1"/>
      <w:numFmt w:val="bullet"/>
      <w:lvlText w:val="·"/>
      <w:lvlJc w:val="left"/>
      <w:pPr>
        <w:ind w:left="720" w:hanging="360"/>
      </w:pPr>
      <w:rPr>
        <w:rFonts w:ascii="Symbol" w:hAnsi="Symbol" w:hint="default"/>
      </w:rPr>
    </w:lvl>
    <w:lvl w:ilvl="1" w:tplc="3B8CDA78">
      <w:start w:val="1"/>
      <w:numFmt w:val="bullet"/>
      <w:lvlText w:val="o"/>
      <w:lvlJc w:val="left"/>
      <w:pPr>
        <w:ind w:left="1440" w:hanging="360"/>
      </w:pPr>
      <w:rPr>
        <w:rFonts w:ascii="Courier New" w:hAnsi="Courier New" w:hint="default"/>
      </w:rPr>
    </w:lvl>
    <w:lvl w:ilvl="2" w:tplc="BA96A6A4">
      <w:start w:val="1"/>
      <w:numFmt w:val="bullet"/>
      <w:lvlText w:val=""/>
      <w:lvlJc w:val="left"/>
      <w:pPr>
        <w:ind w:left="2160" w:hanging="360"/>
      </w:pPr>
      <w:rPr>
        <w:rFonts w:ascii="Wingdings" w:hAnsi="Wingdings" w:hint="default"/>
      </w:rPr>
    </w:lvl>
    <w:lvl w:ilvl="3" w:tplc="91DADC6C">
      <w:start w:val="1"/>
      <w:numFmt w:val="bullet"/>
      <w:lvlText w:val=""/>
      <w:lvlJc w:val="left"/>
      <w:pPr>
        <w:ind w:left="2880" w:hanging="360"/>
      </w:pPr>
      <w:rPr>
        <w:rFonts w:ascii="Symbol" w:hAnsi="Symbol" w:hint="default"/>
      </w:rPr>
    </w:lvl>
    <w:lvl w:ilvl="4" w:tplc="CD466F66">
      <w:start w:val="1"/>
      <w:numFmt w:val="bullet"/>
      <w:lvlText w:val="o"/>
      <w:lvlJc w:val="left"/>
      <w:pPr>
        <w:ind w:left="3600" w:hanging="360"/>
      </w:pPr>
      <w:rPr>
        <w:rFonts w:ascii="Courier New" w:hAnsi="Courier New" w:hint="default"/>
      </w:rPr>
    </w:lvl>
    <w:lvl w:ilvl="5" w:tplc="FBEC2CA8">
      <w:start w:val="1"/>
      <w:numFmt w:val="bullet"/>
      <w:lvlText w:val=""/>
      <w:lvlJc w:val="left"/>
      <w:pPr>
        <w:ind w:left="4320" w:hanging="360"/>
      </w:pPr>
      <w:rPr>
        <w:rFonts w:ascii="Wingdings" w:hAnsi="Wingdings" w:hint="default"/>
      </w:rPr>
    </w:lvl>
    <w:lvl w:ilvl="6" w:tplc="6D6E92C8">
      <w:start w:val="1"/>
      <w:numFmt w:val="bullet"/>
      <w:lvlText w:val=""/>
      <w:lvlJc w:val="left"/>
      <w:pPr>
        <w:ind w:left="5040" w:hanging="360"/>
      </w:pPr>
      <w:rPr>
        <w:rFonts w:ascii="Symbol" w:hAnsi="Symbol" w:hint="default"/>
      </w:rPr>
    </w:lvl>
    <w:lvl w:ilvl="7" w:tplc="9320CDD4">
      <w:start w:val="1"/>
      <w:numFmt w:val="bullet"/>
      <w:lvlText w:val="o"/>
      <w:lvlJc w:val="left"/>
      <w:pPr>
        <w:ind w:left="5760" w:hanging="360"/>
      </w:pPr>
      <w:rPr>
        <w:rFonts w:ascii="Courier New" w:hAnsi="Courier New" w:hint="default"/>
      </w:rPr>
    </w:lvl>
    <w:lvl w:ilvl="8" w:tplc="D40EC448">
      <w:start w:val="1"/>
      <w:numFmt w:val="bullet"/>
      <w:lvlText w:val=""/>
      <w:lvlJc w:val="left"/>
      <w:pPr>
        <w:ind w:left="6480" w:hanging="360"/>
      </w:pPr>
      <w:rPr>
        <w:rFonts w:ascii="Wingdings" w:hAnsi="Wingdings" w:hint="default"/>
      </w:rPr>
    </w:lvl>
  </w:abstractNum>
  <w:abstractNum w:abstractNumId="40" w15:restartNumberingAfterBreak="0">
    <w:nsid w:val="7784371F"/>
    <w:multiLevelType w:val="hybridMultilevel"/>
    <w:tmpl w:val="4E60137E"/>
    <w:lvl w:ilvl="0" w:tplc="11240712">
      <w:start w:val="1"/>
      <w:numFmt w:val="bullet"/>
      <w:lvlText w:val=""/>
      <w:lvlJc w:val="left"/>
      <w:pPr>
        <w:ind w:left="720" w:hanging="360"/>
      </w:pPr>
      <w:rPr>
        <w:rFonts w:ascii="Wingdings" w:hAnsi="Wingdings" w:hint="default"/>
      </w:rPr>
    </w:lvl>
    <w:lvl w:ilvl="1" w:tplc="7DE2BB28">
      <w:start w:val="1"/>
      <w:numFmt w:val="bullet"/>
      <w:lvlText w:val="o"/>
      <w:lvlJc w:val="left"/>
      <w:pPr>
        <w:ind w:left="1440" w:hanging="360"/>
      </w:pPr>
      <w:rPr>
        <w:rFonts w:ascii="Courier New" w:hAnsi="Courier New" w:hint="default"/>
      </w:rPr>
    </w:lvl>
    <w:lvl w:ilvl="2" w:tplc="707CAF32">
      <w:start w:val="1"/>
      <w:numFmt w:val="bullet"/>
      <w:lvlText w:val=""/>
      <w:lvlJc w:val="left"/>
      <w:pPr>
        <w:ind w:left="2160" w:hanging="360"/>
      </w:pPr>
      <w:rPr>
        <w:rFonts w:ascii="Wingdings" w:hAnsi="Wingdings" w:hint="default"/>
      </w:rPr>
    </w:lvl>
    <w:lvl w:ilvl="3" w:tplc="A366261E">
      <w:start w:val="1"/>
      <w:numFmt w:val="bullet"/>
      <w:lvlText w:val=""/>
      <w:lvlJc w:val="left"/>
      <w:pPr>
        <w:ind w:left="2880" w:hanging="360"/>
      </w:pPr>
      <w:rPr>
        <w:rFonts w:ascii="Symbol" w:hAnsi="Symbol" w:hint="default"/>
      </w:rPr>
    </w:lvl>
    <w:lvl w:ilvl="4" w:tplc="ADAEA1F2">
      <w:start w:val="1"/>
      <w:numFmt w:val="bullet"/>
      <w:lvlText w:val="o"/>
      <w:lvlJc w:val="left"/>
      <w:pPr>
        <w:ind w:left="3600" w:hanging="360"/>
      </w:pPr>
      <w:rPr>
        <w:rFonts w:ascii="Courier New" w:hAnsi="Courier New" w:hint="default"/>
      </w:rPr>
    </w:lvl>
    <w:lvl w:ilvl="5" w:tplc="6A6ABBB4">
      <w:start w:val="1"/>
      <w:numFmt w:val="bullet"/>
      <w:lvlText w:val=""/>
      <w:lvlJc w:val="left"/>
      <w:pPr>
        <w:ind w:left="4320" w:hanging="360"/>
      </w:pPr>
      <w:rPr>
        <w:rFonts w:ascii="Wingdings" w:hAnsi="Wingdings" w:hint="default"/>
      </w:rPr>
    </w:lvl>
    <w:lvl w:ilvl="6" w:tplc="5D22485C">
      <w:start w:val="1"/>
      <w:numFmt w:val="bullet"/>
      <w:lvlText w:val=""/>
      <w:lvlJc w:val="left"/>
      <w:pPr>
        <w:ind w:left="5040" w:hanging="360"/>
      </w:pPr>
      <w:rPr>
        <w:rFonts w:ascii="Symbol" w:hAnsi="Symbol" w:hint="default"/>
      </w:rPr>
    </w:lvl>
    <w:lvl w:ilvl="7" w:tplc="69486A86">
      <w:start w:val="1"/>
      <w:numFmt w:val="bullet"/>
      <w:lvlText w:val="o"/>
      <w:lvlJc w:val="left"/>
      <w:pPr>
        <w:ind w:left="5760" w:hanging="360"/>
      </w:pPr>
      <w:rPr>
        <w:rFonts w:ascii="Courier New" w:hAnsi="Courier New" w:hint="default"/>
      </w:rPr>
    </w:lvl>
    <w:lvl w:ilvl="8" w:tplc="F1608EB4">
      <w:start w:val="1"/>
      <w:numFmt w:val="bullet"/>
      <w:lvlText w:val=""/>
      <w:lvlJc w:val="left"/>
      <w:pPr>
        <w:ind w:left="6480" w:hanging="360"/>
      </w:pPr>
      <w:rPr>
        <w:rFonts w:ascii="Wingdings" w:hAnsi="Wingdings" w:hint="default"/>
      </w:rPr>
    </w:lvl>
  </w:abstractNum>
  <w:abstractNum w:abstractNumId="41" w15:restartNumberingAfterBreak="0">
    <w:nsid w:val="781D3B4E"/>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83B324E"/>
    <w:multiLevelType w:val="hybridMultilevel"/>
    <w:tmpl w:val="41360BE6"/>
    <w:lvl w:ilvl="0" w:tplc="18090003">
      <w:start w:val="1"/>
      <w:numFmt w:val="bullet"/>
      <w:lvlText w:val="o"/>
      <w:lvlJc w:val="left"/>
      <w:pPr>
        <w:ind w:left="36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43" w15:restartNumberingAfterBreak="0">
    <w:nsid w:val="7D2C4D5E"/>
    <w:multiLevelType w:val="hybridMultilevel"/>
    <w:tmpl w:val="53D0B766"/>
    <w:lvl w:ilvl="0" w:tplc="FFFFFFFF">
      <w:start w:val="3"/>
      <w:numFmt w:val="bullet"/>
      <w:lvlText w:val="-"/>
      <w:lvlJc w:val="left"/>
      <w:pPr>
        <w:ind w:left="360" w:hanging="360"/>
      </w:pPr>
      <w:rPr>
        <w:rFonts w:ascii="Times New Roman" w:hAnsi="Times New Roman" w:hint="default"/>
      </w:rPr>
    </w:lvl>
    <w:lvl w:ilvl="1" w:tplc="ED1CF430">
      <w:start w:val="3"/>
      <w:numFmt w:val="bullet"/>
      <w:lvlText w:val="-"/>
      <w:lvlJc w:val="left"/>
      <w:pPr>
        <w:ind w:left="1080" w:hanging="360"/>
      </w:pPr>
      <w:rPr>
        <w:rFonts w:ascii="Times New Roman" w:eastAsiaTheme="minorEastAsia" w:hAnsi="Times New Roman" w:cs="Times New Roman"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num w:numId="1">
    <w:abstractNumId w:val="7"/>
  </w:num>
  <w:num w:numId="2">
    <w:abstractNumId w:val="39"/>
  </w:num>
  <w:num w:numId="3">
    <w:abstractNumId w:val="5"/>
  </w:num>
  <w:num w:numId="4">
    <w:abstractNumId w:val="30"/>
  </w:num>
  <w:num w:numId="5">
    <w:abstractNumId w:val="1"/>
  </w:num>
  <w:num w:numId="6">
    <w:abstractNumId w:val="21"/>
  </w:num>
  <w:num w:numId="7">
    <w:abstractNumId w:val="29"/>
  </w:num>
  <w:num w:numId="8">
    <w:abstractNumId w:val="3"/>
  </w:num>
  <w:num w:numId="9">
    <w:abstractNumId w:val="40"/>
  </w:num>
  <w:num w:numId="10">
    <w:abstractNumId w:val="33"/>
  </w:num>
  <w:num w:numId="11">
    <w:abstractNumId w:val="28"/>
  </w:num>
  <w:num w:numId="12">
    <w:abstractNumId w:val="12"/>
  </w:num>
  <w:num w:numId="13">
    <w:abstractNumId w:val="34"/>
  </w:num>
  <w:num w:numId="14">
    <w:abstractNumId w:val="25"/>
  </w:num>
  <w:num w:numId="15">
    <w:abstractNumId w:val="6"/>
  </w:num>
  <w:num w:numId="16">
    <w:abstractNumId w:val="36"/>
  </w:num>
  <w:num w:numId="17">
    <w:abstractNumId w:val="2"/>
  </w:num>
  <w:num w:numId="18">
    <w:abstractNumId w:val="38"/>
  </w:num>
  <w:num w:numId="19">
    <w:abstractNumId w:val="32"/>
  </w:num>
  <w:num w:numId="20">
    <w:abstractNumId w:val="37"/>
  </w:num>
  <w:num w:numId="21">
    <w:abstractNumId w:val="35"/>
  </w:num>
  <w:num w:numId="22">
    <w:abstractNumId w:val="31"/>
  </w:num>
  <w:num w:numId="23">
    <w:abstractNumId w:val="43"/>
  </w:num>
  <w:num w:numId="24">
    <w:abstractNumId w:val="8"/>
  </w:num>
  <w:num w:numId="25">
    <w:abstractNumId w:val="26"/>
  </w:num>
  <w:num w:numId="26">
    <w:abstractNumId w:val="22"/>
  </w:num>
  <w:num w:numId="27">
    <w:abstractNumId w:val="13"/>
  </w:num>
  <w:num w:numId="28">
    <w:abstractNumId w:val="0"/>
  </w:num>
  <w:num w:numId="29">
    <w:abstractNumId w:val="23"/>
  </w:num>
  <w:num w:numId="30">
    <w:abstractNumId w:val="19"/>
  </w:num>
  <w:num w:numId="31">
    <w:abstractNumId w:val="24"/>
  </w:num>
  <w:num w:numId="32">
    <w:abstractNumId w:val="42"/>
  </w:num>
  <w:num w:numId="33">
    <w:abstractNumId w:val="14"/>
  </w:num>
  <w:num w:numId="34">
    <w:abstractNumId w:val="10"/>
  </w:num>
  <w:num w:numId="35">
    <w:abstractNumId w:val="11"/>
  </w:num>
  <w:num w:numId="36">
    <w:abstractNumId w:val="27"/>
  </w:num>
  <w:num w:numId="37">
    <w:abstractNumId w:val="15"/>
  </w:num>
  <w:num w:numId="38">
    <w:abstractNumId w:val="41"/>
  </w:num>
  <w:num w:numId="39">
    <w:abstractNumId w:val="18"/>
  </w:num>
  <w:num w:numId="40">
    <w:abstractNumId w:val="9"/>
  </w:num>
  <w:num w:numId="41">
    <w:abstractNumId w:val="20"/>
  </w:num>
  <w:num w:numId="42">
    <w:abstractNumId w:val="16"/>
  </w:num>
  <w:num w:numId="43">
    <w:abstractNumId w:val="10"/>
  </w:num>
  <w:num w:numId="44">
    <w:abstractNumId w:val="17"/>
  </w:num>
  <w:num w:numId="45">
    <w:abstractNumId w:val="4"/>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oNotTrackFormatting/>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CORRIGENDUM" w:val="&lt;UNUSED&gt;"/>
    <w:docVar w:name="LW_COVERPAGE_EXISTS" w:val="True"/>
    <w:docVar w:name="LW_COVERPAGE_GUID" w:val="58992205-306C-41A4-8231-68A27739871F"/>
    <w:docVar w:name="LW_COVERPAGE_TYPE" w:val="1"/>
    <w:docVar w:name="LW_CROSSREFERENCE" w:val="&lt;UNUSED&gt;"/>
    <w:docVar w:name="LW_DocType" w:val="NORMAL"/>
    <w:docVar w:name="LW_EMISSION" w:val="5.3.2025"/>
    <w:docVar w:name="LW_EMISSION_ISODATE" w:val="2025-03-05"/>
    <w:docVar w:name="LW_EMISSION_LOCATION" w:val="BRX"/>
    <w:docVar w:name="LW_EMISSION_PREFIX" w:val="Bruxelles, "/>
    <w:docVar w:name="LW_EMISSION_SUFFIX" w:val=" "/>
    <w:docVar w:name="LW_ID_DOCTYPE_NONLW" w:val="CP-009"/>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5) 9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Uniunea competen\u539?elor&lt;/FMT&gt;"/>
    <w:docVar w:name="LW_TYPE.DOC.CP" w:val="COMUNICARE A COMISIEI"/>
    <w:docVar w:name="LW_TYPE.DOC.CP.USERTEXT" w:val="C\u258?TRE PARLAMENTUL EUROPEAN, CONSILIUL EUROPEAN, CONSILIU, COMITETUL ECONOMIC \u536?I SOCIAL EUROPEAN \u536?I COMITETUL REGIUNILOR "/>
    <w:docVar w:name="LwApiVersions" w:val="LW4CoDe 1.24.5.0; LW 9.0, Build 20240221"/>
  </w:docVars>
  <w:rsids>
    <w:rsidRoot w:val="4AEE4C32"/>
    <w:rsid w:val="000000A2"/>
    <w:rsid w:val="00000478"/>
    <w:rsid w:val="00000C71"/>
    <w:rsid w:val="00001065"/>
    <w:rsid w:val="00001638"/>
    <w:rsid w:val="000016BA"/>
    <w:rsid w:val="000017D9"/>
    <w:rsid w:val="000018EB"/>
    <w:rsid w:val="00001A59"/>
    <w:rsid w:val="00001EE8"/>
    <w:rsid w:val="00002043"/>
    <w:rsid w:val="00002160"/>
    <w:rsid w:val="00002189"/>
    <w:rsid w:val="00002203"/>
    <w:rsid w:val="00002534"/>
    <w:rsid w:val="00002858"/>
    <w:rsid w:val="00002951"/>
    <w:rsid w:val="00002A94"/>
    <w:rsid w:val="00002AC2"/>
    <w:rsid w:val="00002D47"/>
    <w:rsid w:val="00002DE2"/>
    <w:rsid w:val="00002DF2"/>
    <w:rsid w:val="00002E61"/>
    <w:rsid w:val="00002EB3"/>
    <w:rsid w:val="0000308D"/>
    <w:rsid w:val="00003096"/>
    <w:rsid w:val="00003196"/>
    <w:rsid w:val="00003304"/>
    <w:rsid w:val="0000340D"/>
    <w:rsid w:val="000035EA"/>
    <w:rsid w:val="000035EF"/>
    <w:rsid w:val="000038B9"/>
    <w:rsid w:val="000038F7"/>
    <w:rsid w:val="00003989"/>
    <w:rsid w:val="00003F42"/>
    <w:rsid w:val="000043CF"/>
    <w:rsid w:val="0000443A"/>
    <w:rsid w:val="000047AF"/>
    <w:rsid w:val="00004B06"/>
    <w:rsid w:val="00004BC6"/>
    <w:rsid w:val="00004E5B"/>
    <w:rsid w:val="0000512B"/>
    <w:rsid w:val="000053A7"/>
    <w:rsid w:val="000054CB"/>
    <w:rsid w:val="00005551"/>
    <w:rsid w:val="000055CD"/>
    <w:rsid w:val="0000568D"/>
    <w:rsid w:val="00005956"/>
    <w:rsid w:val="00005B9A"/>
    <w:rsid w:val="00005EB4"/>
    <w:rsid w:val="0000603A"/>
    <w:rsid w:val="0000618E"/>
    <w:rsid w:val="000063DB"/>
    <w:rsid w:val="00006CEA"/>
    <w:rsid w:val="00006D3A"/>
    <w:rsid w:val="00006F6C"/>
    <w:rsid w:val="00007028"/>
    <w:rsid w:val="0000704A"/>
    <w:rsid w:val="0000722C"/>
    <w:rsid w:val="00007391"/>
    <w:rsid w:val="000073CA"/>
    <w:rsid w:val="000074F5"/>
    <w:rsid w:val="000076D3"/>
    <w:rsid w:val="000077AF"/>
    <w:rsid w:val="0000782C"/>
    <w:rsid w:val="00007937"/>
    <w:rsid w:val="00007A75"/>
    <w:rsid w:val="00007DC8"/>
    <w:rsid w:val="00007DFB"/>
    <w:rsid w:val="00007E8F"/>
    <w:rsid w:val="000103BF"/>
    <w:rsid w:val="0001050B"/>
    <w:rsid w:val="00010579"/>
    <w:rsid w:val="000105D5"/>
    <w:rsid w:val="00010670"/>
    <w:rsid w:val="00010A47"/>
    <w:rsid w:val="00010A9B"/>
    <w:rsid w:val="00010CC7"/>
    <w:rsid w:val="00010D47"/>
    <w:rsid w:val="00010F6B"/>
    <w:rsid w:val="00011227"/>
    <w:rsid w:val="000112D9"/>
    <w:rsid w:val="00011588"/>
    <w:rsid w:val="00011917"/>
    <w:rsid w:val="00011A5D"/>
    <w:rsid w:val="00011C98"/>
    <w:rsid w:val="00012171"/>
    <w:rsid w:val="000121FB"/>
    <w:rsid w:val="00012498"/>
    <w:rsid w:val="000124CF"/>
    <w:rsid w:val="00012762"/>
    <w:rsid w:val="000127A8"/>
    <w:rsid w:val="000127B2"/>
    <w:rsid w:val="000127ED"/>
    <w:rsid w:val="000129DA"/>
    <w:rsid w:val="00012A09"/>
    <w:rsid w:val="00012AE9"/>
    <w:rsid w:val="00012B17"/>
    <w:rsid w:val="00012B47"/>
    <w:rsid w:val="00012BC7"/>
    <w:rsid w:val="00012C7D"/>
    <w:rsid w:val="00013272"/>
    <w:rsid w:val="000132EE"/>
    <w:rsid w:val="00013532"/>
    <w:rsid w:val="000135E2"/>
    <w:rsid w:val="00013624"/>
    <w:rsid w:val="00013650"/>
    <w:rsid w:val="0001374C"/>
    <w:rsid w:val="000138B6"/>
    <w:rsid w:val="000139D0"/>
    <w:rsid w:val="00013A5B"/>
    <w:rsid w:val="00013BDF"/>
    <w:rsid w:val="00013C72"/>
    <w:rsid w:val="00013E1B"/>
    <w:rsid w:val="00013E7C"/>
    <w:rsid w:val="000146D3"/>
    <w:rsid w:val="000146FF"/>
    <w:rsid w:val="000147A7"/>
    <w:rsid w:val="00014864"/>
    <w:rsid w:val="00014E06"/>
    <w:rsid w:val="00014ED3"/>
    <w:rsid w:val="00014EEB"/>
    <w:rsid w:val="00014F54"/>
    <w:rsid w:val="00015013"/>
    <w:rsid w:val="00015531"/>
    <w:rsid w:val="000155EC"/>
    <w:rsid w:val="0001573A"/>
    <w:rsid w:val="00015975"/>
    <w:rsid w:val="00015A54"/>
    <w:rsid w:val="00015AE2"/>
    <w:rsid w:val="00015B1F"/>
    <w:rsid w:val="00015B33"/>
    <w:rsid w:val="00015B43"/>
    <w:rsid w:val="00015E02"/>
    <w:rsid w:val="00015F43"/>
    <w:rsid w:val="00016003"/>
    <w:rsid w:val="0001617B"/>
    <w:rsid w:val="00016338"/>
    <w:rsid w:val="000167FA"/>
    <w:rsid w:val="000168B5"/>
    <w:rsid w:val="000169D6"/>
    <w:rsid w:val="00016A19"/>
    <w:rsid w:val="00016AD1"/>
    <w:rsid w:val="00016B61"/>
    <w:rsid w:val="00016B84"/>
    <w:rsid w:val="00016C6E"/>
    <w:rsid w:val="00016DF2"/>
    <w:rsid w:val="00016EB6"/>
    <w:rsid w:val="00017046"/>
    <w:rsid w:val="0001708C"/>
    <w:rsid w:val="00017124"/>
    <w:rsid w:val="00017147"/>
    <w:rsid w:val="00017234"/>
    <w:rsid w:val="0001724C"/>
    <w:rsid w:val="0001738E"/>
    <w:rsid w:val="0001789C"/>
    <w:rsid w:val="00017A45"/>
    <w:rsid w:val="00017ADB"/>
    <w:rsid w:val="00017C5B"/>
    <w:rsid w:val="00017F59"/>
    <w:rsid w:val="0001C827"/>
    <w:rsid w:val="0002041E"/>
    <w:rsid w:val="00020A35"/>
    <w:rsid w:val="00020CC0"/>
    <w:rsid w:val="00020D2B"/>
    <w:rsid w:val="00021012"/>
    <w:rsid w:val="00021044"/>
    <w:rsid w:val="00021337"/>
    <w:rsid w:val="000214EB"/>
    <w:rsid w:val="00021B8C"/>
    <w:rsid w:val="00021BE9"/>
    <w:rsid w:val="00021DE7"/>
    <w:rsid w:val="000222EF"/>
    <w:rsid w:val="000225D3"/>
    <w:rsid w:val="0002271F"/>
    <w:rsid w:val="00022761"/>
    <w:rsid w:val="0002283E"/>
    <w:rsid w:val="00022870"/>
    <w:rsid w:val="000229BB"/>
    <w:rsid w:val="00022F24"/>
    <w:rsid w:val="00022FFA"/>
    <w:rsid w:val="0002300F"/>
    <w:rsid w:val="00023110"/>
    <w:rsid w:val="000233F6"/>
    <w:rsid w:val="0002349A"/>
    <w:rsid w:val="000238D2"/>
    <w:rsid w:val="00023903"/>
    <w:rsid w:val="00023F4A"/>
    <w:rsid w:val="00023FC2"/>
    <w:rsid w:val="0002433D"/>
    <w:rsid w:val="00024341"/>
    <w:rsid w:val="00024350"/>
    <w:rsid w:val="00024394"/>
    <w:rsid w:val="000243C0"/>
    <w:rsid w:val="00024805"/>
    <w:rsid w:val="00024882"/>
    <w:rsid w:val="00024BD3"/>
    <w:rsid w:val="00025049"/>
    <w:rsid w:val="00025122"/>
    <w:rsid w:val="00025239"/>
    <w:rsid w:val="000253FC"/>
    <w:rsid w:val="0002541E"/>
    <w:rsid w:val="00025540"/>
    <w:rsid w:val="00025629"/>
    <w:rsid w:val="000259FF"/>
    <w:rsid w:val="00025CFB"/>
    <w:rsid w:val="00025FD2"/>
    <w:rsid w:val="00026130"/>
    <w:rsid w:val="0002613C"/>
    <w:rsid w:val="00026149"/>
    <w:rsid w:val="0002621C"/>
    <w:rsid w:val="00026325"/>
    <w:rsid w:val="0002666B"/>
    <w:rsid w:val="00026775"/>
    <w:rsid w:val="00026A03"/>
    <w:rsid w:val="00026AAA"/>
    <w:rsid w:val="00026E35"/>
    <w:rsid w:val="00026EA9"/>
    <w:rsid w:val="0002730A"/>
    <w:rsid w:val="00027345"/>
    <w:rsid w:val="000273D8"/>
    <w:rsid w:val="00027468"/>
    <w:rsid w:val="00027516"/>
    <w:rsid w:val="00027534"/>
    <w:rsid w:val="00027696"/>
    <w:rsid w:val="000276CB"/>
    <w:rsid w:val="000276E9"/>
    <w:rsid w:val="000278F2"/>
    <w:rsid w:val="00027A4E"/>
    <w:rsid w:val="00027C30"/>
    <w:rsid w:val="00027EF2"/>
    <w:rsid w:val="00027F16"/>
    <w:rsid w:val="00027FB7"/>
    <w:rsid w:val="0003036D"/>
    <w:rsid w:val="00030447"/>
    <w:rsid w:val="00030457"/>
    <w:rsid w:val="000305DB"/>
    <w:rsid w:val="0003060F"/>
    <w:rsid w:val="0003066D"/>
    <w:rsid w:val="00030777"/>
    <w:rsid w:val="000307B3"/>
    <w:rsid w:val="00030A9D"/>
    <w:rsid w:val="00030BBB"/>
    <w:rsid w:val="00030C21"/>
    <w:rsid w:val="00031230"/>
    <w:rsid w:val="0003127D"/>
    <w:rsid w:val="000312CB"/>
    <w:rsid w:val="00031504"/>
    <w:rsid w:val="000315C9"/>
    <w:rsid w:val="000315CE"/>
    <w:rsid w:val="0003161B"/>
    <w:rsid w:val="00031914"/>
    <w:rsid w:val="00031C5F"/>
    <w:rsid w:val="00031EEF"/>
    <w:rsid w:val="000321F3"/>
    <w:rsid w:val="0003236A"/>
    <w:rsid w:val="000323F7"/>
    <w:rsid w:val="00032511"/>
    <w:rsid w:val="000327F8"/>
    <w:rsid w:val="00032821"/>
    <w:rsid w:val="00032844"/>
    <w:rsid w:val="00032A0F"/>
    <w:rsid w:val="00032E80"/>
    <w:rsid w:val="00032F8B"/>
    <w:rsid w:val="00032F99"/>
    <w:rsid w:val="000330BD"/>
    <w:rsid w:val="00033265"/>
    <w:rsid w:val="0003343E"/>
    <w:rsid w:val="000336FC"/>
    <w:rsid w:val="00033725"/>
    <w:rsid w:val="000337EF"/>
    <w:rsid w:val="000338B1"/>
    <w:rsid w:val="0003396C"/>
    <w:rsid w:val="00033995"/>
    <w:rsid w:val="00033A1B"/>
    <w:rsid w:val="00033A4D"/>
    <w:rsid w:val="00033BC0"/>
    <w:rsid w:val="00033C97"/>
    <w:rsid w:val="00033D14"/>
    <w:rsid w:val="00033D9F"/>
    <w:rsid w:val="00033F24"/>
    <w:rsid w:val="00033F33"/>
    <w:rsid w:val="000341C1"/>
    <w:rsid w:val="00034264"/>
    <w:rsid w:val="00034442"/>
    <w:rsid w:val="00034654"/>
    <w:rsid w:val="00034800"/>
    <w:rsid w:val="00034B60"/>
    <w:rsid w:val="00034D1D"/>
    <w:rsid w:val="00034FE9"/>
    <w:rsid w:val="00034FEB"/>
    <w:rsid w:val="00035147"/>
    <w:rsid w:val="00035283"/>
    <w:rsid w:val="00035570"/>
    <w:rsid w:val="00035790"/>
    <w:rsid w:val="000357F4"/>
    <w:rsid w:val="00035BDE"/>
    <w:rsid w:val="00035C4B"/>
    <w:rsid w:val="00035CE5"/>
    <w:rsid w:val="0003601A"/>
    <w:rsid w:val="0003623E"/>
    <w:rsid w:val="0003646C"/>
    <w:rsid w:val="000364AA"/>
    <w:rsid w:val="00036810"/>
    <w:rsid w:val="000368FC"/>
    <w:rsid w:val="00036978"/>
    <w:rsid w:val="00036AD1"/>
    <w:rsid w:val="00036B12"/>
    <w:rsid w:val="00036C86"/>
    <w:rsid w:val="00036D7A"/>
    <w:rsid w:val="00037205"/>
    <w:rsid w:val="0003723A"/>
    <w:rsid w:val="000372F2"/>
    <w:rsid w:val="0003752C"/>
    <w:rsid w:val="00037688"/>
    <w:rsid w:val="000376E2"/>
    <w:rsid w:val="00037766"/>
    <w:rsid w:val="00037767"/>
    <w:rsid w:val="00037800"/>
    <w:rsid w:val="0003781B"/>
    <w:rsid w:val="0003799B"/>
    <w:rsid w:val="00037B1F"/>
    <w:rsid w:val="00037CC9"/>
    <w:rsid w:val="00037D4F"/>
    <w:rsid w:val="00037D57"/>
    <w:rsid w:val="00037DCB"/>
    <w:rsid w:val="00037DF6"/>
    <w:rsid w:val="00037E04"/>
    <w:rsid w:val="00037F4B"/>
    <w:rsid w:val="00040382"/>
    <w:rsid w:val="00040620"/>
    <w:rsid w:val="0004079A"/>
    <w:rsid w:val="000408D1"/>
    <w:rsid w:val="00040C09"/>
    <w:rsid w:val="00040D9E"/>
    <w:rsid w:val="00040F56"/>
    <w:rsid w:val="00041206"/>
    <w:rsid w:val="0004126C"/>
    <w:rsid w:val="0004149F"/>
    <w:rsid w:val="000414D6"/>
    <w:rsid w:val="000414E2"/>
    <w:rsid w:val="0004168C"/>
    <w:rsid w:val="00041815"/>
    <w:rsid w:val="00041C0B"/>
    <w:rsid w:val="00041E22"/>
    <w:rsid w:val="000420E4"/>
    <w:rsid w:val="00042137"/>
    <w:rsid w:val="0004223C"/>
    <w:rsid w:val="0004231A"/>
    <w:rsid w:val="0004243D"/>
    <w:rsid w:val="000426E4"/>
    <w:rsid w:val="0004296B"/>
    <w:rsid w:val="00042988"/>
    <w:rsid w:val="00042BE4"/>
    <w:rsid w:val="00042CD6"/>
    <w:rsid w:val="00042DEC"/>
    <w:rsid w:val="000430B1"/>
    <w:rsid w:val="00043164"/>
    <w:rsid w:val="000434AC"/>
    <w:rsid w:val="000436A7"/>
    <w:rsid w:val="00043907"/>
    <w:rsid w:val="0004397B"/>
    <w:rsid w:val="00043DFF"/>
    <w:rsid w:val="00043E7A"/>
    <w:rsid w:val="00043FE8"/>
    <w:rsid w:val="0004404C"/>
    <w:rsid w:val="000441A2"/>
    <w:rsid w:val="000441E3"/>
    <w:rsid w:val="000443E3"/>
    <w:rsid w:val="000444A2"/>
    <w:rsid w:val="00044525"/>
    <w:rsid w:val="00044837"/>
    <w:rsid w:val="000449AA"/>
    <w:rsid w:val="00044C4C"/>
    <w:rsid w:val="00044DDA"/>
    <w:rsid w:val="00044EA9"/>
    <w:rsid w:val="00044EB1"/>
    <w:rsid w:val="00045153"/>
    <w:rsid w:val="00045200"/>
    <w:rsid w:val="000452F3"/>
    <w:rsid w:val="00045362"/>
    <w:rsid w:val="000456F5"/>
    <w:rsid w:val="00045CC1"/>
    <w:rsid w:val="000460BA"/>
    <w:rsid w:val="000461B0"/>
    <w:rsid w:val="00046408"/>
    <w:rsid w:val="000465AE"/>
    <w:rsid w:val="00046787"/>
    <w:rsid w:val="000468A4"/>
    <w:rsid w:val="000468E3"/>
    <w:rsid w:val="000469E5"/>
    <w:rsid w:val="00046BF5"/>
    <w:rsid w:val="00046D82"/>
    <w:rsid w:val="0004714B"/>
    <w:rsid w:val="000471B9"/>
    <w:rsid w:val="000475DB"/>
    <w:rsid w:val="00047805"/>
    <w:rsid w:val="0004790C"/>
    <w:rsid w:val="00047BA3"/>
    <w:rsid w:val="00047D4C"/>
    <w:rsid w:val="00047ED4"/>
    <w:rsid w:val="00047F2F"/>
    <w:rsid w:val="000503FF"/>
    <w:rsid w:val="0005047A"/>
    <w:rsid w:val="00050548"/>
    <w:rsid w:val="0005065D"/>
    <w:rsid w:val="00050765"/>
    <w:rsid w:val="00050B54"/>
    <w:rsid w:val="00050BD4"/>
    <w:rsid w:val="00050D98"/>
    <w:rsid w:val="00051026"/>
    <w:rsid w:val="00051234"/>
    <w:rsid w:val="00051265"/>
    <w:rsid w:val="0005169D"/>
    <w:rsid w:val="000516A2"/>
    <w:rsid w:val="00051A70"/>
    <w:rsid w:val="00051B0F"/>
    <w:rsid w:val="00051C05"/>
    <w:rsid w:val="00051EB6"/>
    <w:rsid w:val="00051F01"/>
    <w:rsid w:val="00052218"/>
    <w:rsid w:val="0005226C"/>
    <w:rsid w:val="000525D7"/>
    <w:rsid w:val="00052683"/>
    <w:rsid w:val="000527FE"/>
    <w:rsid w:val="00052877"/>
    <w:rsid w:val="000530BD"/>
    <w:rsid w:val="000531FD"/>
    <w:rsid w:val="00053770"/>
    <w:rsid w:val="0005390A"/>
    <w:rsid w:val="00053945"/>
    <w:rsid w:val="000539A2"/>
    <w:rsid w:val="00053B82"/>
    <w:rsid w:val="00053EF2"/>
    <w:rsid w:val="00053F93"/>
    <w:rsid w:val="000540EE"/>
    <w:rsid w:val="000542E3"/>
    <w:rsid w:val="00054308"/>
    <w:rsid w:val="0005442A"/>
    <w:rsid w:val="00054510"/>
    <w:rsid w:val="00054566"/>
    <w:rsid w:val="00054748"/>
    <w:rsid w:val="000547EE"/>
    <w:rsid w:val="00054913"/>
    <w:rsid w:val="000549B0"/>
    <w:rsid w:val="00054C17"/>
    <w:rsid w:val="00054D71"/>
    <w:rsid w:val="00054DE7"/>
    <w:rsid w:val="00054F5D"/>
    <w:rsid w:val="00054F8B"/>
    <w:rsid w:val="000550CC"/>
    <w:rsid w:val="00055263"/>
    <w:rsid w:val="0005543F"/>
    <w:rsid w:val="0005560F"/>
    <w:rsid w:val="00055776"/>
    <w:rsid w:val="00055989"/>
    <w:rsid w:val="00055BFF"/>
    <w:rsid w:val="00055DA2"/>
    <w:rsid w:val="00056030"/>
    <w:rsid w:val="00056196"/>
    <w:rsid w:val="0005687F"/>
    <w:rsid w:val="000569C7"/>
    <w:rsid w:val="00056AFE"/>
    <w:rsid w:val="00057660"/>
    <w:rsid w:val="00057818"/>
    <w:rsid w:val="00057916"/>
    <w:rsid w:val="0005797A"/>
    <w:rsid w:val="00057C1C"/>
    <w:rsid w:val="00057E79"/>
    <w:rsid w:val="00057FB6"/>
    <w:rsid w:val="000601E2"/>
    <w:rsid w:val="0006025E"/>
    <w:rsid w:val="000604F6"/>
    <w:rsid w:val="000605D7"/>
    <w:rsid w:val="0006064A"/>
    <w:rsid w:val="000608AE"/>
    <w:rsid w:val="000609E3"/>
    <w:rsid w:val="00060A83"/>
    <w:rsid w:val="00060B34"/>
    <w:rsid w:val="00060DA3"/>
    <w:rsid w:val="00060E10"/>
    <w:rsid w:val="0006103C"/>
    <w:rsid w:val="000611E0"/>
    <w:rsid w:val="00061532"/>
    <w:rsid w:val="0006182B"/>
    <w:rsid w:val="000619C6"/>
    <w:rsid w:val="00061AAD"/>
    <w:rsid w:val="00061C0E"/>
    <w:rsid w:val="00061CE0"/>
    <w:rsid w:val="00061D1E"/>
    <w:rsid w:val="00061EC3"/>
    <w:rsid w:val="0006202B"/>
    <w:rsid w:val="00063123"/>
    <w:rsid w:val="000634C7"/>
    <w:rsid w:val="00063605"/>
    <w:rsid w:val="00063692"/>
    <w:rsid w:val="0006381A"/>
    <w:rsid w:val="0006384E"/>
    <w:rsid w:val="00063C4E"/>
    <w:rsid w:val="00063D74"/>
    <w:rsid w:val="00063DB8"/>
    <w:rsid w:val="00063EBC"/>
    <w:rsid w:val="00063EE1"/>
    <w:rsid w:val="00063F4A"/>
    <w:rsid w:val="00064316"/>
    <w:rsid w:val="000644F4"/>
    <w:rsid w:val="000647E1"/>
    <w:rsid w:val="000648C6"/>
    <w:rsid w:val="00064970"/>
    <w:rsid w:val="00064D6D"/>
    <w:rsid w:val="00065842"/>
    <w:rsid w:val="000659BA"/>
    <w:rsid w:val="00065A0C"/>
    <w:rsid w:val="00065A13"/>
    <w:rsid w:val="00065B27"/>
    <w:rsid w:val="00065B61"/>
    <w:rsid w:val="00065DAB"/>
    <w:rsid w:val="00066037"/>
    <w:rsid w:val="000660DA"/>
    <w:rsid w:val="0006675C"/>
    <w:rsid w:val="00066D54"/>
    <w:rsid w:val="000672F1"/>
    <w:rsid w:val="00067799"/>
    <w:rsid w:val="000678EA"/>
    <w:rsid w:val="000679E0"/>
    <w:rsid w:val="00067EB7"/>
    <w:rsid w:val="00067F2E"/>
    <w:rsid w:val="00067FA6"/>
    <w:rsid w:val="0006E94E"/>
    <w:rsid w:val="000701DE"/>
    <w:rsid w:val="000707F6"/>
    <w:rsid w:val="00070827"/>
    <w:rsid w:val="0007086B"/>
    <w:rsid w:val="00070899"/>
    <w:rsid w:val="000708D9"/>
    <w:rsid w:val="0007093A"/>
    <w:rsid w:val="00070D06"/>
    <w:rsid w:val="0007122E"/>
    <w:rsid w:val="00071238"/>
    <w:rsid w:val="0007128F"/>
    <w:rsid w:val="00071677"/>
    <w:rsid w:val="000716E3"/>
    <w:rsid w:val="00071772"/>
    <w:rsid w:val="00071CC3"/>
    <w:rsid w:val="00071D5C"/>
    <w:rsid w:val="00071DF3"/>
    <w:rsid w:val="00072019"/>
    <w:rsid w:val="0007203D"/>
    <w:rsid w:val="0007259F"/>
    <w:rsid w:val="00072710"/>
    <w:rsid w:val="000727F7"/>
    <w:rsid w:val="00072876"/>
    <w:rsid w:val="00072A36"/>
    <w:rsid w:val="00072A8E"/>
    <w:rsid w:val="00072C3A"/>
    <w:rsid w:val="00072D42"/>
    <w:rsid w:val="00072DA1"/>
    <w:rsid w:val="00072E17"/>
    <w:rsid w:val="00072F29"/>
    <w:rsid w:val="000731E9"/>
    <w:rsid w:val="00073343"/>
    <w:rsid w:val="0007345A"/>
    <w:rsid w:val="000734D5"/>
    <w:rsid w:val="000734FB"/>
    <w:rsid w:val="000735A0"/>
    <w:rsid w:val="00073647"/>
    <w:rsid w:val="000736E5"/>
    <w:rsid w:val="0007370A"/>
    <w:rsid w:val="00073752"/>
    <w:rsid w:val="00073862"/>
    <w:rsid w:val="0007392F"/>
    <w:rsid w:val="00073932"/>
    <w:rsid w:val="00073A9B"/>
    <w:rsid w:val="00073F4B"/>
    <w:rsid w:val="00073F87"/>
    <w:rsid w:val="00074036"/>
    <w:rsid w:val="0007407D"/>
    <w:rsid w:val="000741C5"/>
    <w:rsid w:val="00074418"/>
    <w:rsid w:val="000746F8"/>
    <w:rsid w:val="0007473F"/>
    <w:rsid w:val="000748B4"/>
    <w:rsid w:val="00074D63"/>
    <w:rsid w:val="00074DAD"/>
    <w:rsid w:val="00074F33"/>
    <w:rsid w:val="00075098"/>
    <w:rsid w:val="00075267"/>
    <w:rsid w:val="00075515"/>
    <w:rsid w:val="00075698"/>
    <w:rsid w:val="0007575B"/>
    <w:rsid w:val="0007591F"/>
    <w:rsid w:val="00075A20"/>
    <w:rsid w:val="00075B40"/>
    <w:rsid w:val="00075BD0"/>
    <w:rsid w:val="00075C5D"/>
    <w:rsid w:val="00075FB7"/>
    <w:rsid w:val="000760C9"/>
    <w:rsid w:val="000760F1"/>
    <w:rsid w:val="000761D8"/>
    <w:rsid w:val="00076236"/>
    <w:rsid w:val="000762F4"/>
    <w:rsid w:val="0007636A"/>
    <w:rsid w:val="000763FE"/>
    <w:rsid w:val="00076531"/>
    <w:rsid w:val="00076619"/>
    <w:rsid w:val="000769E3"/>
    <w:rsid w:val="00076A43"/>
    <w:rsid w:val="00076ADF"/>
    <w:rsid w:val="00076C64"/>
    <w:rsid w:val="00076C86"/>
    <w:rsid w:val="00076CEC"/>
    <w:rsid w:val="00076DC8"/>
    <w:rsid w:val="00077377"/>
    <w:rsid w:val="0007752B"/>
    <w:rsid w:val="00077595"/>
    <w:rsid w:val="000775E2"/>
    <w:rsid w:val="0007799E"/>
    <w:rsid w:val="00077A6F"/>
    <w:rsid w:val="00077E8F"/>
    <w:rsid w:val="00077EC0"/>
    <w:rsid w:val="00077F03"/>
    <w:rsid w:val="00077F5C"/>
    <w:rsid w:val="00077FBE"/>
    <w:rsid w:val="000806F0"/>
    <w:rsid w:val="00080944"/>
    <w:rsid w:val="00080D16"/>
    <w:rsid w:val="00080EEA"/>
    <w:rsid w:val="000812DD"/>
    <w:rsid w:val="0008158B"/>
    <w:rsid w:val="000815CA"/>
    <w:rsid w:val="00081704"/>
    <w:rsid w:val="00081A8D"/>
    <w:rsid w:val="00081B0F"/>
    <w:rsid w:val="00081EA7"/>
    <w:rsid w:val="0008210B"/>
    <w:rsid w:val="00082270"/>
    <w:rsid w:val="00082364"/>
    <w:rsid w:val="00082398"/>
    <w:rsid w:val="000827B6"/>
    <w:rsid w:val="000828D8"/>
    <w:rsid w:val="00082B50"/>
    <w:rsid w:val="00082B81"/>
    <w:rsid w:val="00082C0B"/>
    <w:rsid w:val="00082C1F"/>
    <w:rsid w:val="00082D08"/>
    <w:rsid w:val="00082EB2"/>
    <w:rsid w:val="00082F1B"/>
    <w:rsid w:val="00082F1E"/>
    <w:rsid w:val="00083405"/>
    <w:rsid w:val="00083535"/>
    <w:rsid w:val="000835DF"/>
    <w:rsid w:val="0008386B"/>
    <w:rsid w:val="00083A3A"/>
    <w:rsid w:val="00083BFD"/>
    <w:rsid w:val="00083C92"/>
    <w:rsid w:val="00083CE0"/>
    <w:rsid w:val="00083E33"/>
    <w:rsid w:val="00083E43"/>
    <w:rsid w:val="00083EC3"/>
    <w:rsid w:val="000844BF"/>
    <w:rsid w:val="000845A2"/>
    <w:rsid w:val="000845BC"/>
    <w:rsid w:val="0008467D"/>
    <w:rsid w:val="0008472C"/>
    <w:rsid w:val="000848AA"/>
    <w:rsid w:val="000848BE"/>
    <w:rsid w:val="00084A3D"/>
    <w:rsid w:val="00084C76"/>
    <w:rsid w:val="00084FF5"/>
    <w:rsid w:val="000852E0"/>
    <w:rsid w:val="0008542B"/>
    <w:rsid w:val="00085444"/>
    <w:rsid w:val="000855DB"/>
    <w:rsid w:val="00085659"/>
    <w:rsid w:val="0008587F"/>
    <w:rsid w:val="000858C2"/>
    <w:rsid w:val="000858DE"/>
    <w:rsid w:val="00085997"/>
    <w:rsid w:val="00085A3D"/>
    <w:rsid w:val="00085BFA"/>
    <w:rsid w:val="00085C47"/>
    <w:rsid w:val="00085CDA"/>
    <w:rsid w:val="00085ED6"/>
    <w:rsid w:val="00085FB3"/>
    <w:rsid w:val="00085FF8"/>
    <w:rsid w:val="00086015"/>
    <w:rsid w:val="000860F7"/>
    <w:rsid w:val="00086133"/>
    <w:rsid w:val="000861F8"/>
    <w:rsid w:val="00086432"/>
    <w:rsid w:val="00086478"/>
    <w:rsid w:val="00086816"/>
    <w:rsid w:val="00086B2B"/>
    <w:rsid w:val="00086C41"/>
    <w:rsid w:val="00086FBE"/>
    <w:rsid w:val="00087262"/>
    <w:rsid w:val="000873A2"/>
    <w:rsid w:val="00087466"/>
    <w:rsid w:val="00087542"/>
    <w:rsid w:val="000875BE"/>
    <w:rsid w:val="00087DD1"/>
    <w:rsid w:val="00087EA6"/>
    <w:rsid w:val="00087EE4"/>
    <w:rsid w:val="00087F96"/>
    <w:rsid w:val="0008C772"/>
    <w:rsid w:val="00090118"/>
    <w:rsid w:val="00090200"/>
    <w:rsid w:val="00090331"/>
    <w:rsid w:val="0009053B"/>
    <w:rsid w:val="0009071F"/>
    <w:rsid w:val="00090741"/>
    <w:rsid w:val="000907B8"/>
    <w:rsid w:val="00090800"/>
    <w:rsid w:val="00090892"/>
    <w:rsid w:val="00090C3A"/>
    <w:rsid w:val="00090DAF"/>
    <w:rsid w:val="00090F9D"/>
    <w:rsid w:val="00091537"/>
    <w:rsid w:val="000915D2"/>
    <w:rsid w:val="00091611"/>
    <w:rsid w:val="0009170C"/>
    <w:rsid w:val="000918E3"/>
    <w:rsid w:val="00091E54"/>
    <w:rsid w:val="00092069"/>
    <w:rsid w:val="00092093"/>
    <w:rsid w:val="000923ED"/>
    <w:rsid w:val="000925E1"/>
    <w:rsid w:val="0009271D"/>
    <w:rsid w:val="00092A35"/>
    <w:rsid w:val="00092E32"/>
    <w:rsid w:val="000930F6"/>
    <w:rsid w:val="0009341C"/>
    <w:rsid w:val="0009389C"/>
    <w:rsid w:val="00093999"/>
    <w:rsid w:val="00094016"/>
    <w:rsid w:val="00094324"/>
    <w:rsid w:val="00094348"/>
    <w:rsid w:val="000945F4"/>
    <w:rsid w:val="0009461B"/>
    <w:rsid w:val="00094717"/>
    <w:rsid w:val="000949E7"/>
    <w:rsid w:val="00094AB8"/>
    <w:rsid w:val="00094FDC"/>
    <w:rsid w:val="0009544F"/>
    <w:rsid w:val="000956FB"/>
    <w:rsid w:val="00095816"/>
    <w:rsid w:val="00095C4A"/>
    <w:rsid w:val="00095D41"/>
    <w:rsid w:val="00095D98"/>
    <w:rsid w:val="00095DBB"/>
    <w:rsid w:val="00095DD7"/>
    <w:rsid w:val="00095DEB"/>
    <w:rsid w:val="00095ED9"/>
    <w:rsid w:val="000960C9"/>
    <w:rsid w:val="00096278"/>
    <w:rsid w:val="00096351"/>
    <w:rsid w:val="000963C0"/>
    <w:rsid w:val="0009663D"/>
    <w:rsid w:val="000967C0"/>
    <w:rsid w:val="000967CA"/>
    <w:rsid w:val="000967D9"/>
    <w:rsid w:val="000969B2"/>
    <w:rsid w:val="000969C0"/>
    <w:rsid w:val="00096AED"/>
    <w:rsid w:val="00096C9B"/>
    <w:rsid w:val="000972CB"/>
    <w:rsid w:val="000972CE"/>
    <w:rsid w:val="0009730F"/>
    <w:rsid w:val="0009736D"/>
    <w:rsid w:val="0009756A"/>
    <w:rsid w:val="00097662"/>
    <w:rsid w:val="000979E4"/>
    <w:rsid w:val="00097AAD"/>
    <w:rsid w:val="00097C36"/>
    <w:rsid w:val="0009AFD1"/>
    <w:rsid w:val="000A0073"/>
    <w:rsid w:val="000A022E"/>
    <w:rsid w:val="000A0354"/>
    <w:rsid w:val="000A03C9"/>
    <w:rsid w:val="000A03E8"/>
    <w:rsid w:val="000A04BE"/>
    <w:rsid w:val="000A0557"/>
    <w:rsid w:val="000A0622"/>
    <w:rsid w:val="000A0673"/>
    <w:rsid w:val="000A0676"/>
    <w:rsid w:val="000A075A"/>
    <w:rsid w:val="000A07F8"/>
    <w:rsid w:val="000A08EB"/>
    <w:rsid w:val="000A0B0A"/>
    <w:rsid w:val="000A0B12"/>
    <w:rsid w:val="000A0CA1"/>
    <w:rsid w:val="000A0CE4"/>
    <w:rsid w:val="000A0D4A"/>
    <w:rsid w:val="000A1203"/>
    <w:rsid w:val="000A1567"/>
    <w:rsid w:val="000A17CD"/>
    <w:rsid w:val="000A17F7"/>
    <w:rsid w:val="000A197D"/>
    <w:rsid w:val="000A1A26"/>
    <w:rsid w:val="000A1A63"/>
    <w:rsid w:val="000A1D10"/>
    <w:rsid w:val="000A1DC7"/>
    <w:rsid w:val="000A1E85"/>
    <w:rsid w:val="000A1F67"/>
    <w:rsid w:val="000A1F6B"/>
    <w:rsid w:val="000A217A"/>
    <w:rsid w:val="000A2326"/>
    <w:rsid w:val="000A2412"/>
    <w:rsid w:val="000A241B"/>
    <w:rsid w:val="000A245D"/>
    <w:rsid w:val="000A256B"/>
    <w:rsid w:val="000A2701"/>
    <w:rsid w:val="000A2716"/>
    <w:rsid w:val="000A2826"/>
    <w:rsid w:val="000A288B"/>
    <w:rsid w:val="000A29DD"/>
    <w:rsid w:val="000A2AFD"/>
    <w:rsid w:val="000A2E60"/>
    <w:rsid w:val="000A2F2E"/>
    <w:rsid w:val="000A2F30"/>
    <w:rsid w:val="000A30B8"/>
    <w:rsid w:val="000A32EC"/>
    <w:rsid w:val="000A357C"/>
    <w:rsid w:val="000A3710"/>
    <w:rsid w:val="000A37FB"/>
    <w:rsid w:val="000A38F8"/>
    <w:rsid w:val="000A3C55"/>
    <w:rsid w:val="000A40A5"/>
    <w:rsid w:val="000A4195"/>
    <w:rsid w:val="000A426A"/>
    <w:rsid w:val="000A42E9"/>
    <w:rsid w:val="000A4708"/>
    <w:rsid w:val="000A4DD0"/>
    <w:rsid w:val="000A52A6"/>
    <w:rsid w:val="000A53BB"/>
    <w:rsid w:val="000A53F8"/>
    <w:rsid w:val="000A5404"/>
    <w:rsid w:val="000A54E6"/>
    <w:rsid w:val="000A5637"/>
    <w:rsid w:val="000A5974"/>
    <w:rsid w:val="000A5A6A"/>
    <w:rsid w:val="000A5B81"/>
    <w:rsid w:val="000A5BAC"/>
    <w:rsid w:val="000A5F6D"/>
    <w:rsid w:val="000A673B"/>
    <w:rsid w:val="000A6AF0"/>
    <w:rsid w:val="000A6B40"/>
    <w:rsid w:val="000A6DE9"/>
    <w:rsid w:val="000A6F0A"/>
    <w:rsid w:val="000A7045"/>
    <w:rsid w:val="000A704C"/>
    <w:rsid w:val="000A761E"/>
    <w:rsid w:val="000A7696"/>
    <w:rsid w:val="000A769D"/>
    <w:rsid w:val="000A76A3"/>
    <w:rsid w:val="000A78A7"/>
    <w:rsid w:val="000A7C31"/>
    <w:rsid w:val="000A7C49"/>
    <w:rsid w:val="000A7DDA"/>
    <w:rsid w:val="000A7FD2"/>
    <w:rsid w:val="000B00D3"/>
    <w:rsid w:val="000B029A"/>
    <w:rsid w:val="000B0339"/>
    <w:rsid w:val="000B05A4"/>
    <w:rsid w:val="000B05C1"/>
    <w:rsid w:val="000B06E4"/>
    <w:rsid w:val="000B0A4D"/>
    <w:rsid w:val="000B0B95"/>
    <w:rsid w:val="000B0D29"/>
    <w:rsid w:val="000B0D9A"/>
    <w:rsid w:val="000B0DAA"/>
    <w:rsid w:val="000B0EFA"/>
    <w:rsid w:val="000B0FF6"/>
    <w:rsid w:val="000B11EC"/>
    <w:rsid w:val="000B125C"/>
    <w:rsid w:val="000B14F0"/>
    <w:rsid w:val="000B18ED"/>
    <w:rsid w:val="000B1A6B"/>
    <w:rsid w:val="000B1CB1"/>
    <w:rsid w:val="000B1E68"/>
    <w:rsid w:val="000B1EF2"/>
    <w:rsid w:val="000B2088"/>
    <w:rsid w:val="000B2415"/>
    <w:rsid w:val="000B25FD"/>
    <w:rsid w:val="000B269B"/>
    <w:rsid w:val="000B273A"/>
    <w:rsid w:val="000B2C71"/>
    <w:rsid w:val="000B2F31"/>
    <w:rsid w:val="000B2F7E"/>
    <w:rsid w:val="000B3078"/>
    <w:rsid w:val="000B30EB"/>
    <w:rsid w:val="000B3136"/>
    <w:rsid w:val="000B319C"/>
    <w:rsid w:val="000B31D6"/>
    <w:rsid w:val="000B31F4"/>
    <w:rsid w:val="000B3234"/>
    <w:rsid w:val="000B3585"/>
    <w:rsid w:val="000B3711"/>
    <w:rsid w:val="000B374D"/>
    <w:rsid w:val="000B3A0E"/>
    <w:rsid w:val="000B3ACA"/>
    <w:rsid w:val="000B3CF7"/>
    <w:rsid w:val="000B3F24"/>
    <w:rsid w:val="000B425E"/>
    <w:rsid w:val="000B434B"/>
    <w:rsid w:val="000B4451"/>
    <w:rsid w:val="000B4636"/>
    <w:rsid w:val="000B48F1"/>
    <w:rsid w:val="000B4CC4"/>
    <w:rsid w:val="000B4D7E"/>
    <w:rsid w:val="000B4E23"/>
    <w:rsid w:val="000B516C"/>
    <w:rsid w:val="000B5343"/>
    <w:rsid w:val="000B53BE"/>
    <w:rsid w:val="000B5787"/>
    <w:rsid w:val="000B5829"/>
    <w:rsid w:val="000B59E4"/>
    <w:rsid w:val="000B5A88"/>
    <w:rsid w:val="000B5A9E"/>
    <w:rsid w:val="000B5B0B"/>
    <w:rsid w:val="000B5C81"/>
    <w:rsid w:val="000B618A"/>
    <w:rsid w:val="000B6245"/>
    <w:rsid w:val="000B6329"/>
    <w:rsid w:val="000B633A"/>
    <w:rsid w:val="000B634F"/>
    <w:rsid w:val="000B6394"/>
    <w:rsid w:val="000B66F1"/>
    <w:rsid w:val="000B67C9"/>
    <w:rsid w:val="000B683F"/>
    <w:rsid w:val="000B6C67"/>
    <w:rsid w:val="000B6D7A"/>
    <w:rsid w:val="000B6FCF"/>
    <w:rsid w:val="000B7098"/>
    <w:rsid w:val="000B7186"/>
    <w:rsid w:val="000B723F"/>
    <w:rsid w:val="000B72C3"/>
    <w:rsid w:val="000B73EC"/>
    <w:rsid w:val="000B765C"/>
    <w:rsid w:val="000B784F"/>
    <w:rsid w:val="000B78A7"/>
    <w:rsid w:val="000B78BC"/>
    <w:rsid w:val="000B7B82"/>
    <w:rsid w:val="000B7F9A"/>
    <w:rsid w:val="000C0010"/>
    <w:rsid w:val="000C00E2"/>
    <w:rsid w:val="000C00E6"/>
    <w:rsid w:val="000C023C"/>
    <w:rsid w:val="000C027F"/>
    <w:rsid w:val="000C02B3"/>
    <w:rsid w:val="000C050D"/>
    <w:rsid w:val="000C09DF"/>
    <w:rsid w:val="000C0A78"/>
    <w:rsid w:val="000C0A9E"/>
    <w:rsid w:val="000C0DF8"/>
    <w:rsid w:val="000C0F42"/>
    <w:rsid w:val="000C0F49"/>
    <w:rsid w:val="000C1081"/>
    <w:rsid w:val="000C10C9"/>
    <w:rsid w:val="000C13E6"/>
    <w:rsid w:val="000C13ED"/>
    <w:rsid w:val="000C16C4"/>
    <w:rsid w:val="000C1795"/>
    <w:rsid w:val="000C1920"/>
    <w:rsid w:val="000C1956"/>
    <w:rsid w:val="000C1A70"/>
    <w:rsid w:val="000C1ADB"/>
    <w:rsid w:val="000C1B23"/>
    <w:rsid w:val="000C1C31"/>
    <w:rsid w:val="000C1D39"/>
    <w:rsid w:val="000C1D3F"/>
    <w:rsid w:val="000C1D6A"/>
    <w:rsid w:val="000C1D85"/>
    <w:rsid w:val="000C2039"/>
    <w:rsid w:val="000C24E3"/>
    <w:rsid w:val="000C24EA"/>
    <w:rsid w:val="000C26B0"/>
    <w:rsid w:val="000C285C"/>
    <w:rsid w:val="000C2913"/>
    <w:rsid w:val="000C2A4E"/>
    <w:rsid w:val="000C2A72"/>
    <w:rsid w:val="000C2BC8"/>
    <w:rsid w:val="000C2C95"/>
    <w:rsid w:val="000C2CFE"/>
    <w:rsid w:val="000C3064"/>
    <w:rsid w:val="000C347F"/>
    <w:rsid w:val="000C3596"/>
    <w:rsid w:val="000C3642"/>
    <w:rsid w:val="000C37AF"/>
    <w:rsid w:val="000C3808"/>
    <w:rsid w:val="000C3869"/>
    <w:rsid w:val="000C3892"/>
    <w:rsid w:val="000C3D1B"/>
    <w:rsid w:val="000C3D23"/>
    <w:rsid w:val="000C438B"/>
    <w:rsid w:val="000C440F"/>
    <w:rsid w:val="000C44DC"/>
    <w:rsid w:val="000C4755"/>
    <w:rsid w:val="000C4813"/>
    <w:rsid w:val="000C498D"/>
    <w:rsid w:val="000C49AD"/>
    <w:rsid w:val="000C4A16"/>
    <w:rsid w:val="000C4F87"/>
    <w:rsid w:val="000C5003"/>
    <w:rsid w:val="000C5093"/>
    <w:rsid w:val="000C50EE"/>
    <w:rsid w:val="000C5101"/>
    <w:rsid w:val="000C5141"/>
    <w:rsid w:val="000C5170"/>
    <w:rsid w:val="000C5218"/>
    <w:rsid w:val="000C5456"/>
    <w:rsid w:val="000C54BA"/>
    <w:rsid w:val="000C57FB"/>
    <w:rsid w:val="000C5854"/>
    <w:rsid w:val="000C5887"/>
    <w:rsid w:val="000C5AFD"/>
    <w:rsid w:val="000C5B7A"/>
    <w:rsid w:val="000C5BFE"/>
    <w:rsid w:val="000C5C7B"/>
    <w:rsid w:val="000C5D5D"/>
    <w:rsid w:val="000C5E3A"/>
    <w:rsid w:val="000C5EA9"/>
    <w:rsid w:val="000C5FA8"/>
    <w:rsid w:val="000C618E"/>
    <w:rsid w:val="000C6195"/>
    <w:rsid w:val="000C6335"/>
    <w:rsid w:val="000C63D8"/>
    <w:rsid w:val="000C69B7"/>
    <w:rsid w:val="000C6CB7"/>
    <w:rsid w:val="000C70EF"/>
    <w:rsid w:val="000C718D"/>
    <w:rsid w:val="000C72E0"/>
    <w:rsid w:val="000C731D"/>
    <w:rsid w:val="000C7333"/>
    <w:rsid w:val="000C7872"/>
    <w:rsid w:val="000C7AF0"/>
    <w:rsid w:val="000C7F1F"/>
    <w:rsid w:val="000D043F"/>
    <w:rsid w:val="000D052C"/>
    <w:rsid w:val="000D0586"/>
    <w:rsid w:val="000D06E7"/>
    <w:rsid w:val="000D07CD"/>
    <w:rsid w:val="000D0A37"/>
    <w:rsid w:val="000D0A69"/>
    <w:rsid w:val="000D0B1B"/>
    <w:rsid w:val="000D0B30"/>
    <w:rsid w:val="000D0BB2"/>
    <w:rsid w:val="000D0BC8"/>
    <w:rsid w:val="000D0F85"/>
    <w:rsid w:val="000D0FF0"/>
    <w:rsid w:val="000D10C6"/>
    <w:rsid w:val="000D11DD"/>
    <w:rsid w:val="000D12D0"/>
    <w:rsid w:val="000D14E8"/>
    <w:rsid w:val="000D16B1"/>
    <w:rsid w:val="000D16E8"/>
    <w:rsid w:val="000D1819"/>
    <w:rsid w:val="000D1905"/>
    <w:rsid w:val="000D1AC0"/>
    <w:rsid w:val="000D1B86"/>
    <w:rsid w:val="000D1E6B"/>
    <w:rsid w:val="000D1F8D"/>
    <w:rsid w:val="000D1FD1"/>
    <w:rsid w:val="000D2060"/>
    <w:rsid w:val="000D226A"/>
    <w:rsid w:val="000D279A"/>
    <w:rsid w:val="000D27DE"/>
    <w:rsid w:val="000D2873"/>
    <w:rsid w:val="000D2A6E"/>
    <w:rsid w:val="000D2CED"/>
    <w:rsid w:val="000D2D93"/>
    <w:rsid w:val="000D2F91"/>
    <w:rsid w:val="000D300A"/>
    <w:rsid w:val="000D32BD"/>
    <w:rsid w:val="000D342B"/>
    <w:rsid w:val="000D347B"/>
    <w:rsid w:val="000D34E2"/>
    <w:rsid w:val="000D34F8"/>
    <w:rsid w:val="000D34FF"/>
    <w:rsid w:val="000D3770"/>
    <w:rsid w:val="000D37BD"/>
    <w:rsid w:val="000D37C1"/>
    <w:rsid w:val="000D3CA5"/>
    <w:rsid w:val="000D3D33"/>
    <w:rsid w:val="000D3E62"/>
    <w:rsid w:val="000D3F26"/>
    <w:rsid w:val="000D3F9F"/>
    <w:rsid w:val="000D40D2"/>
    <w:rsid w:val="000D41E3"/>
    <w:rsid w:val="000D42BD"/>
    <w:rsid w:val="000D454D"/>
    <w:rsid w:val="000D4661"/>
    <w:rsid w:val="000D4722"/>
    <w:rsid w:val="000D4AB6"/>
    <w:rsid w:val="000D4DA3"/>
    <w:rsid w:val="000D4F2D"/>
    <w:rsid w:val="000D50BA"/>
    <w:rsid w:val="000D5154"/>
    <w:rsid w:val="000D54BE"/>
    <w:rsid w:val="000D54DC"/>
    <w:rsid w:val="000D571F"/>
    <w:rsid w:val="000D579D"/>
    <w:rsid w:val="000D5CFD"/>
    <w:rsid w:val="000D611F"/>
    <w:rsid w:val="000D6226"/>
    <w:rsid w:val="000D6472"/>
    <w:rsid w:val="000D64B4"/>
    <w:rsid w:val="000D6519"/>
    <w:rsid w:val="000D6A9C"/>
    <w:rsid w:val="000D6A9E"/>
    <w:rsid w:val="000D6BEB"/>
    <w:rsid w:val="000D6C4F"/>
    <w:rsid w:val="000D6EA4"/>
    <w:rsid w:val="000D726F"/>
    <w:rsid w:val="000D72DE"/>
    <w:rsid w:val="000D7314"/>
    <w:rsid w:val="000D74BE"/>
    <w:rsid w:val="000D7542"/>
    <w:rsid w:val="000D77E0"/>
    <w:rsid w:val="000D7965"/>
    <w:rsid w:val="000D7CFB"/>
    <w:rsid w:val="000E0032"/>
    <w:rsid w:val="000E00AF"/>
    <w:rsid w:val="000E01A7"/>
    <w:rsid w:val="000E02D6"/>
    <w:rsid w:val="000E0502"/>
    <w:rsid w:val="000E0611"/>
    <w:rsid w:val="000E06E1"/>
    <w:rsid w:val="000E0965"/>
    <w:rsid w:val="000E0988"/>
    <w:rsid w:val="000E0FA3"/>
    <w:rsid w:val="000E1114"/>
    <w:rsid w:val="000E1247"/>
    <w:rsid w:val="000E127A"/>
    <w:rsid w:val="000E15DA"/>
    <w:rsid w:val="000E164A"/>
    <w:rsid w:val="000E188D"/>
    <w:rsid w:val="000E18B8"/>
    <w:rsid w:val="000E193E"/>
    <w:rsid w:val="000E1C15"/>
    <w:rsid w:val="000E1DAD"/>
    <w:rsid w:val="000E1EBC"/>
    <w:rsid w:val="000E2381"/>
    <w:rsid w:val="000E2391"/>
    <w:rsid w:val="000E2429"/>
    <w:rsid w:val="000E2466"/>
    <w:rsid w:val="000E24D5"/>
    <w:rsid w:val="000E2741"/>
    <w:rsid w:val="000E27A9"/>
    <w:rsid w:val="000E2A92"/>
    <w:rsid w:val="000E2C18"/>
    <w:rsid w:val="000E2F36"/>
    <w:rsid w:val="000E3045"/>
    <w:rsid w:val="000E30A1"/>
    <w:rsid w:val="000E30E4"/>
    <w:rsid w:val="000E3286"/>
    <w:rsid w:val="000E365D"/>
    <w:rsid w:val="000E39EA"/>
    <w:rsid w:val="000E3B47"/>
    <w:rsid w:val="000E3F2B"/>
    <w:rsid w:val="000E3FB2"/>
    <w:rsid w:val="000E4004"/>
    <w:rsid w:val="000E4452"/>
    <w:rsid w:val="000E4706"/>
    <w:rsid w:val="000E49F7"/>
    <w:rsid w:val="000E4B4A"/>
    <w:rsid w:val="000E4EB5"/>
    <w:rsid w:val="000E4FE8"/>
    <w:rsid w:val="000E52BF"/>
    <w:rsid w:val="000E52DF"/>
    <w:rsid w:val="000E54B8"/>
    <w:rsid w:val="000E5591"/>
    <w:rsid w:val="000E559D"/>
    <w:rsid w:val="000E579D"/>
    <w:rsid w:val="000E597F"/>
    <w:rsid w:val="000E5A21"/>
    <w:rsid w:val="000E5CFB"/>
    <w:rsid w:val="000E5D21"/>
    <w:rsid w:val="000E5ED6"/>
    <w:rsid w:val="000E60F0"/>
    <w:rsid w:val="000E62BD"/>
    <w:rsid w:val="000E62E0"/>
    <w:rsid w:val="000E66A9"/>
    <w:rsid w:val="000E69AE"/>
    <w:rsid w:val="000E6AEC"/>
    <w:rsid w:val="000E7008"/>
    <w:rsid w:val="000E72B4"/>
    <w:rsid w:val="000E73AC"/>
    <w:rsid w:val="000E75EE"/>
    <w:rsid w:val="000E78FF"/>
    <w:rsid w:val="000E79F9"/>
    <w:rsid w:val="000E79FC"/>
    <w:rsid w:val="000E7A9E"/>
    <w:rsid w:val="000E7E16"/>
    <w:rsid w:val="000E7EE1"/>
    <w:rsid w:val="000E7F38"/>
    <w:rsid w:val="000F0088"/>
    <w:rsid w:val="000F01B7"/>
    <w:rsid w:val="000F0294"/>
    <w:rsid w:val="000F03A1"/>
    <w:rsid w:val="000F04C9"/>
    <w:rsid w:val="000F05A8"/>
    <w:rsid w:val="000F07A8"/>
    <w:rsid w:val="000F0C7D"/>
    <w:rsid w:val="000F0CB8"/>
    <w:rsid w:val="000F0CC6"/>
    <w:rsid w:val="000F0DAB"/>
    <w:rsid w:val="000F177C"/>
    <w:rsid w:val="000F1821"/>
    <w:rsid w:val="000F19DB"/>
    <w:rsid w:val="000F1AD0"/>
    <w:rsid w:val="000F1B76"/>
    <w:rsid w:val="000F1C2C"/>
    <w:rsid w:val="000F1C69"/>
    <w:rsid w:val="000F1EAC"/>
    <w:rsid w:val="000F2164"/>
    <w:rsid w:val="000F2191"/>
    <w:rsid w:val="000F21DE"/>
    <w:rsid w:val="000F21E5"/>
    <w:rsid w:val="000F226C"/>
    <w:rsid w:val="000F23FA"/>
    <w:rsid w:val="000F264B"/>
    <w:rsid w:val="000F264F"/>
    <w:rsid w:val="000F2885"/>
    <w:rsid w:val="000F3031"/>
    <w:rsid w:val="000F32BE"/>
    <w:rsid w:val="000F32C6"/>
    <w:rsid w:val="000F32D4"/>
    <w:rsid w:val="000F34FF"/>
    <w:rsid w:val="000F3770"/>
    <w:rsid w:val="000F389A"/>
    <w:rsid w:val="000F3946"/>
    <w:rsid w:val="000F399E"/>
    <w:rsid w:val="000F3CB6"/>
    <w:rsid w:val="000F3CD4"/>
    <w:rsid w:val="000F3CDC"/>
    <w:rsid w:val="000F4053"/>
    <w:rsid w:val="000F4103"/>
    <w:rsid w:val="000F4120"/>
    <w:rsid w:val="000F42A6"/>
    <w:rsid w:val="000F4303"/>
    <w:rsid w:val="000F440A"/>
    <w:rsid w:val="000F452F"/>
    <w:rsid w:val="000F4539"/>
    <w:rsid w:val="000F465F"/>
    <w:rsid w:val="000F46FE"/>
    <w:rsid w:val="000F4768"/>
    <w:rsid w:val="000F478A"/>
    <w:rsid w:val="000F47C0"/>
    <w:rsid w:val="000F4ADC"/>
    <w:rsid w:val="000F4B3E"/>
    <w:rsid w:val="000F4B7E"/>
    <w:rsid w:val="000F4EF0"/>
    <w:rsid w:val="000F519E"/>
    <w:rsid w:val="000F5431"/>
    <w:rsid w:val="000F5462"/>
    <w:rsid w:val="000F559C"/>
    <w:rsid w:val="000F5648"/>
    <w:rsid w:val="000F56D7"/>
    <w:rsid w:val="000F5703"/>
    <w:rsid w:val="000F5744"/>
    <w:rsid w:val="000F58E9"/>
    <w:rsid w:val="000F5A44"/>
    <w:rsid w:val="000F5B98"/>
    <w:rsid w:val="000F5CCF"/>
    <w:rsid w:val="000F61E9"/>
    <w:rsid w:val="000F620C"/>
    <w:rsid w:val="000F6278"/>
    <w:rsid w:val="000F645E"/>
    <w:rsid w:val="000F64E3"/>
    <w:rsid w:val="000F6542"/>
    <w:rsid w:val="000F6A8C"/>
    <w:rsid w:val="000F70FD"/>
    <w:rsid w:val="000F711D"/>
    <w:rsid w:val="000F7377"/>
    <w:rsid w:val="000F76B5"/>
    <w:rsid w:val="000F76F4"/>
    <w:rsid w:val="000F78AD"/>
    <w:rsid w:val="000F7920"/>
    <w:rsid w:val="000F7A85"/>
    <w:rsid w:val="000F7A88"/>
    <w:rsid w:val="000F7CE5"/>
    <w:rsid w:val="000F7D43"/>
    <w:rsid w:val="000F7D89"/>
    <w:rsid w:val="000F7DE4"/>
    <w:rsid w:val="000F7DF3"/>
    <w:rsid w:val="000F7F27"/>
    <w:rsid w:val="000F7F3A"/>
    <w:rsid w:val="000F7FB1"/>
    <w:rsid w:val="0010015F"/>
    <w:rsid w:val="001001C3"/>
    <w:rsid w:val="001003B5"/>
    <w:rsid w:val="00100837"/>
    <w:rsid w:val="001009BA"/>
    <w:rsid w:val="00100A6B"/>
    <w:rsid w:val="00100AA7"/>
    <w:rsid w:val="00100B18"/>
    <w:rsid w:val="00100DE1"/>
    <w:rsid w:val="00100FA0"/>
    <w:rsid w:val="00100FB5"/>
    <w:rsid w:val="0010140C"/>
    <w:rsid w:val="00101D30"/>
    <w:rsid w:val="00102417"/>
    <w:rsid w:val="0010254E"/>
    <w:rsid w:val="0010255E"/>
    <w:rsid w:val="00102B87"/>
    <w:rsid w:val="00102D52"/>
    <w:rsid w:val="001032DB"/>
    <w:rsid w:val="001033C1"/>
    <w:rsid w:val="001033CB"/>
    <w:rsid w:val="0010354F"/>
    <w:rsid w:val="00103699"/>
    <w:rsid w:val="001037B1"/>
    <w:rsid w:val="001037CF"/>
    <w:rsid w:val="00103854"/>
    <w:rsid w:val="001038D4"/>
    <w:rsid w:val="001039C2"/>
    <w:rsid w:val="00103A4E"/>
    <w:rsid w:val="00103B66"/>
    <w:rsid w:val="00103C66"/>
    <w:rsid w:val="0010418D"/>
    <w:rsid w:val="001041F9"/>
    <w:rsid w:val="0010422A"/>
    <w:rsid w:val="0010431C"/>
    <w:rsid w:val="00104509"/>
    <w:rsid w:val="001045D4"/>
    <w:rsid w:val="0010464D"/>
    <w:rsid w:val="0010499F"/>
    <w:rsid w:val="001049E4"/>
    <w:rsid w:val="00104AF7"/>
    <w:rsid w:val="00104BB2"/>
    <w:rsid w:val="00104D8D"/>
    <w:rsid w:val="00104FD0"/>
    <w:rsid w:val="001052F1"/>
    <w:rsid w:val="00105356"/>
    <w:rsid w:val="001055D7"/>
    <w:rsid w:val="0010576F"/>
    <w:rsid w:val="0010596C"/>
    <w:rsid w:val="001059B0"/>
    <w:rsid w:val="00105B39"/>
    <w:rsid w:val="00105E70"/>
    <w:rsid w:val="00105F45"/>
    <w:rsid w:val="00105F67"/>
    <w:rsid w:val="001060DF"/>
    <w:rsid w:val="00106139"/>
    <w:rsid w:val="001061E1"/>
    <w:rsid w:val="001063D1"/>
    <w:rsid w:val="001065B1"/>
    <w:rsid w:val="0010680E"/>
    <w:rsid w:val="00106865"/>
    <w:rsid w:val="00106975"/>
    <w:rsid w:val="00106A9F"/>
    <w:rsid w:val="00106B3E"/>
    <w:rsid w:val="00106C82"/>
    <w:rsid w:val="00106CB5"/>
    <w:rsid w:val="00106E7B"/>
    <w:rsid w:val="00106E7F"/>
    <w:rsid w:val="00106EB2"/>
    <w:rsid w:val="001070EC"/>
    <w:rsid w:val="0010712D"/>
    <w:rsid w:val="00107353"/>
    <w:rsid w:val="00107BA8"/>
    <w:rsid w:val="00107C12"/>
    <w:rsid w:val="00107DEA"/>
    <w:rsid w:val="0011012E"/>
    <w:rsid w:val="00110156"/>
    <w:rsid w:val="00110320"/>
    <w:rsid w:val="00110454"/>
    <w:rsid w:val="00110532"/>
    <w:rsid w:val="001105BA"/>
    <w:rsid w:val="001108C0"/>
    <w:rsid w:val="0011090F"/>
    <w:rsid w:val="00110C37"/>
    <w:rsid w:val="0011136B"/>
    <w:rsid w:val="001113C0"/>
    <w:rsid w:val="00111829"/>
    <w:rsid w:val="00111881"/>
    <w:rsid w:val="00111AE9"/>
    <w:rsid w:val="00111B21"/>
    <w:rsid w:val="00111CB5"/>
    <w:rsid w:val="0011218B"/>
    <w:rsid w:val="001121BB"/>
    <w:rsid w:val="0011236B"/>
    <w:rsid w:val="0011248D"/>
    <w:rsid w:val="001127FB"/>
    <w:rsid w:val="00112914"/>
    <w:rsid w:val="00112A8D"/>
    <w:rsid w:val="00112D0B"/>
    <w:rsid w:val="00112ECA"/>
    <w:rsid w:val="00112FEF"/>
    <w:rsid w:val="00113017"/>
    <w:rsid w:val="0011306F"/>
    <w:rsid w:val="00113229"/>
    <w:rsid w:val="00113269"/>
    <w:rsid w:val="00113406"/>
    <w:rsid w:val="0011387E"/>
    <w:rsid w:val="001138F5"/>
    <w:rsid w:val="00113C32"/>
    <w:rsid w:val="00113C6F"/>
    <w:rsid w:val="00113D43"/>
    <w:rsid w:val="00113E26"/>
    <w:rsid w:val="00113E8F"/>
    <w:rsid w:val="00113EC6"/>
    <w:rsid w:val="00114197"/>
    <w:rsid w:val="0011449F"/>
    <w:rsid w:val="00114777"/>
    <w:rsid w:val="00114993"/>
    <w:rsid w:val="00114AD6"/>
    <w:rsid w:val="00114D9E"/>
    <w:rsid w:val="00114E31"/>
    <w:rsid w:val="00115122"/>
    <w:rsid w:val="00115141"/>
    <w:rsid w:val="0011532E"/>
    <w:rsid w:val="0011575E"/>
    <w:rsid w:val="00115BAD"/>
    <w:rsid w:val="00115D55"/>
    <w:rsid w:val="00115F09"/>
    <w:rsid w:val="001160A9"/>
    <w:rsid w:val="00116101"/>
    <w:rsid w:val="0011637B"/>
    <w:rsid w:val="00116408"/>
    <w:rsid w:val="00116455"/>
    <w:rsid w:val="00116498"/>
    <w:rsid w:val="00116501"/>
    <w:rsid w:val="0011658C"/>
    <w:rsid w:val="00116692"/>
    <w:rsid w:val="001166EA"/>
    <w:rsid w:val="00116978"/>
    <w:rsid w:val="00116C91"/>
    <w:rsid w:val="00116D5E"/>
    <w:rsid w:val="00116DD9"/>
    <w:rsid w:val="0011711C"/>
    <w:rsid w:val="00117217"/>
    <w:rsid w:val="001175A8"/>
    <w:rsid w:val="001177A3"/>
    <w:rsid w:val="00117A98"/>
    <w:rsid w:val="00117DC4"/>
    <w:rsid w:val="001201F7"/>
    <w:rsid w:val="0012050F"/>
    <w:rsid w:val="0012065E"/>
    <w:rsid w:val="001209AB"/>
    <w:rsid w:val="00120B51"/>
    <w:rsid w:val="00120D0C"/>
    <w:rsid w:val="001210FC"/>
    <w:rsid w:val="001211DB"/>
    <w:rsid w:val="00121685"/>
    <w:rsid w:val="001216A3"/>
    <w:rsid w:val="0012181B"/>
    <w:rsid w:val="001218B2"/>
    <w:rsid w:val="00121B2A"/>
    <w:rsid w:val="00121B91"/>
    <w:rsid w:val="00121CCE"/>
    <w:rsid w:val="00121E12"/>
    <w:rsid w:val="00121E63"/>
    <w:rsid w:val="001220CC"/>
    <w:rsid w:val="001223AD"/>
    <w:rsid w:val="001224E1"/>
    <w:rsid w:val="00122532"/>
    <w:rsid w:val="0012261A"/>
    <w:rsid w:val="0012263B"/>
    <w:rsid w:val="00122683"/>
    <w:rsid w:val="0012276C"/>
    <w:rsid w:val="001228CA"/>
    <w:rsid w:val="00122B62"/>
    <w:rsid w:val="00122E5B"/>
    <w:rsid w:val="00122E79"/>
    <w:rsid w:val="00122EA1"/>
    <w:rsid w:val="00122FFB"/>
    <w:rsid w:val="00123236"/>
    <w:rsid w:val="00123474"/>
    <w:rsid w:val="0012368B"/>
    <w:rsid w:val="001236B6"/>
    <w:rsid w:val="00123775"/>
    <w:rsid w:val="00123839"/>
    <w:rsid w:val="00123865"/>
    <w:rsid w:val="001238C1"/>
    <w:rsid w:val="0012397A"/>
    <w:rsid w:val="00123AE6"/>
    <w:rsid w:val="00123DF9"/>
    <w:rsid w:val="00123EA6"/>
    <w:rsid w:val="00123F8E"/>
    <w:rsid w:val="00123FE9"/>
    <w:rsid w:val="001243EF"/>
    <w:rsid w:val="001244C5"/>
    <w:rsid w:val="00124571"/>
    <w:rsid w:val="00124578"/>
    <w:rsid w:val="001247E7"/>
    <w:rsid w:val="00124862"/>
    <w:rsid w:val="001248BE"/>
    <w:rsid w:val="00124B02"/>
    <w:rsid w:val="001250B7"/>
    <w:rsid w:val="001250D3"/>
    <w:rsid w:val="001252EE"/>
    <w:rsid w:val="00125505"/>
    <w:rsid w:val="0012564C"/>
    <w:rsid w:val="00125811"/>
    <w:rsid w:val="0012588E"/>
    <w:rsid w:val="0012590F"/>
    <w:rsid w:val="00125925"/>
    <w:rsid w:val="00125A17"/>
    <w:rsid w:val="00125B6B"/>
    <w:rsid w:val="00125EDB"/>
    <w:rsid w:val="00125F8A"/>
    <w:rsid w:val="001260D4"/>
    <w:rsid w:val="00126186"/>
    <w:rsid w:val="001261FB"/>
    <w:rsid w:val="0012622D"/>
    <w:rsid w:val="00126356"/>
    <w:rsid w:val="0012637F"/>
    <w:rsid w:val="00126689"/>
    <w:rsid w:val="00126823"/>
    <w:rsid w:val="00126859"/>
    <w:rsid w:val="00126896"/>
    <w:rsid w:val="001268FB"/>
    <w:rsid w:val="00126A4A"/>
    <w:rsid w:val="00127252"/>
    <w:rsid w:val="00127512"/>
    <w:rsid w:val="0012755B"/>
    <w:rsid w:val="0012790B"/>
    <w:rsid w:val="00127959"/>
    <w:rsid w:val="00127CB9"/>
    <w:rsid w:val="00127F36"/>
    <w:rsid w:val="0013010D"/>
    <w:rsid w:val="0013014F"/>
    <w:rsid w:val="001302C8"/>
    <w:rsid w:val="0013033D"/>
    <w:rsid w:val="00130645"/>
    <w:rsid w:val="001309B1"/>
    <w:rsid w:val="00130A7E"/>
    <w:rsid w:val="00130BDC"/>
    <w:rsid w:val="00131130"/>
    <w:rsid w:val="001316A8"/>
    <w:rsid w:val="00131C2E"/>
    <w:rsid w:val="00131CCA"/>
    <w:rsid w:val="00131CE8"/>
    <w:rsid w:val="00131CF2"/>
    <w:rsid w:val="00131E95"/>
    <w:rsid w:val="00131F4B"/>
    <w:rsid w:val="001320C4"/>
    <w:rsid w:val="00132484"/>
    <w:rsid w:val="001325D2"/>
    <w:rsid w:val="00132965"/>
    <w:rsid w:val="00132A94"/>
    <w:rsid w:val="00132B63"/>
    <w:rsid w:val="0013305A"/>
    <w:rsid w:val="00133367"/>
    <w:rsid w:val="001333DC"/>
    <w:rsid w:val="0013347F"/>
    <w:rsid w:val="00133755"/>
    <w:rsid w:val="00133896"/>
    <w:rsid w:val="00133899"/>
    <w:rsid w:val="00133AED"/>
    <w:rsid w:val="00133AF8"/>
    <w:rsid w:val="00133B7F"/>
    <w:rsid w:val="00133F34"/>
    <w:rsid w:val="0013400D"/>
    <w:rsid w:val="001340FB"/>
    <w:rsid w:val="00134841"/>
    <w:rsid w:val="0013487E"/>
    <w:rsid w:val="00134894"/>
    <w:rsid w:val="00134DC2"/>
    <w:rsid w:val="00134EF8"/>
    <w:rsid w:val="00135227"/>
    <w:rsid w:val="00135415"/>
    <w:rsid w:val="001355E4"/>
    <w:rsid w:val="001355FF"/>
    <w:rsid w:val="001356F2"/>
    <w:rsid w:val="0013583B"/>
    <w:rsid w:val="00135985"/>
    <w:rsid w:val="00135A4E"/>
    <w:rsid w:val="00135B17"/>
    <w:rsid w:val="00135B8A"/>
    <w:rsid w:val="00135C58"/>
    <w:rsid w:val="00135CCB"/>
    <w:rsid w:val="00135DC9"/>
    <w:rsid w:val="00136195"/>
    <w:rsid w:val="00136235"/>
    <w:rsid w:val="0013655B"/>
    <w:rsid w:val="00136662"/>
    <w:rsid w:val="00136794"/>
    <w:rsid w:val="0013689A"/>
    <w:rsid w:val="0013689E"/>
    <w:rsid w:val="001369C2"/>
    <w:rsid w:val="00136A88"/>
    <w:rsid w:val="00136DFE"/>
    <w:rsid w:val="00137130"/>
    <w:rsid w:val="00137171"/>
    <w:rsid w:val="001371A6"/>
    <w:rsid w:val="001373DF"/>
    <w:rsid w:val="00137408"/>
    <w:rsid w:val="0013743D"/>
    <w:rsid w:val="001374F4"/>
    <w:rsid w:val="001376A2"/>
    <w:rsid w:val="001376A8"/>
    <w:rsid w:val="0013779B"/>
    <w:rsid w:val="001377DD"/>
    <w:rsid w:val="00137BC6"/>
    <w:rsid w:val="00137D05"/>
    <w:rsid w:val="001402F8"/>
    <w:rsid w:val="00140416"/>
    <w:rsid w:val="00140506"/>
    <w:rsid w:val="00140819"/>
    <w:rsid w:val="001409BD"/>
    <w:rsid w:val="00140A23"/>
    <w:rsid w:val="00140EA4"/>
    <w:rsid w:val="00140EAE"/>
    <w:rsid w:val="0014104E"/>
    <w:rsid w:val="0014116A"/>
    <w:rsid w:val="001411C0"/>
    <w:rsid w:val="001413D8"/>
    <w:rsid w:val="0014158D"/>
    <w:rsid w:val="0014159E"/>
    <w:rsid w:val="00141728"/>
    <w:rsid w:val="00141826"/>
    <w:rsid w:val="001418ED"/>
    <w:rsid w:val="00141AF9"/>
    <w:rsid w:val="00141B3E"/>
    <w:rsid w:val="00141C7A"/>
    <w:rsid w:val="00141D70"/>
    <w:rsid w:val="001421DF"/>
    <w:rsid w:val="00142285"/>
    <w:rsid w:val="00142364"/>
    <w:rsid w:val="0014246D"/>
    <w:rsid w:val="0014258C"/>
    <w:rsid w:val="00142632"/>
    <w:rsid w:val="001426B4"/>
    <w:rsid w:val="00142737"/>
    <w:rsid w:val="00142A10"/>
    <w:rsid w:val="00142AD6"/>
    <w:rsid w:val="00142B11"/>
    <w:rsid w:val="00142C34"/>
    <w:rsid w:val="00142D60"/>
    <w:rsid w:val="00142DA9"/>
    <w:rsid w:val="00142E6E"/>
    <w:rsid w:val="00142F2F"/>
    <w:rsid w:val="00142FEE"/>
    <w:rsid w:val="001430E6"/>
    <w:rsid w:val="0014313A"/>
    <w:rsid w:val="001435B3"/>
    <w:rsid w:val="0014370F"/>
    <w:rsid w:val="00143827"/>
    <w:rsid w:val="001439F0"/>
    <w:rsid w:val="00143A40"/>
    <w:rsid w:val="00143BEA"/>
    <w:rsid w:val="00143C8D"/>
    <w:rsid w:val="00143F37"/>
    <w:rsid w:val="0014417E"/>
    <w:rsid w:val="0014424B"/>
    <w:rsid w:val="0014432E"/>
    <w:rsid w:val="001444B9"/>
    <w:rsid w:val="001445AE"/>
    <w:rsid w:val="00144659"/>
    <w:rsid w:val="001446C1"/>
    <w:rsid w:val="001448E4"/>
    <w:rsid w:val="001449AF"/>
    <w:rsid w:val="00144C15"/>
    <w:rsid w:val="00144D11"/>
    <w:rsid w:val="00144DD0"/>
    <w:rsid w:val="00145175"/>
    <w:rsid w:val="001453BC"/>
    <w:rsid w:val="00145541"/>
    <w:rsid w:val="0014569C"/>
    <w:rsid w:val="001458D2"/>
    <w:rsid w:val="00145949"/>
    <w:rsid w:val="00145E47"/>
    <w:rsid w:val="00145EE4"/>
    <w:rsid w:val="00145F85"/>
    <w:rsid w:val="00146273"/>
    <w:rsid w:val="001463CC"/>
    <w:rsid w:val="001465E3"/>
    <w:rsid w:val="001465F5"/>
    <w:rsid w:val="00146892"/>
    <w:rsid w:val="00146914"/>
    <w:rsid w:val="00146919"/>
    <w:rsid w:val="001469F5"/>
    <w:rsid w:val="00146B06"/>
    <w:rsid w:val="00146B08"/>
    <w:rsid w:val="001471EF"/>
    <w:rsid w:val="001472D1"/>
    <w:rsid w:val="00147582"/>
    <w:rsid w:val="001475D9"/>
    <w:rsid w:val="001476BD"/>
    <w:rsid w:val="001476BE"/>
    <w:rsid w:val="001477CA"/>
    <w:rsid w:val="00147A73"/>
    <w:rsid w:val="00147AF9"/>
    <w:rsid w:val="00147C7D"/>
    <w:rsid w:val="00150050"/>
    <w:rsid w:val="00150166"/>
    <w:rsid w:val="001501AB"/>
    <w:rsid w:val="001504CE"/>
    <w:rsid w:val="001504E9"/>
    <w:rsid w:val="001504F4"/>
    <w:rsid w:val="00150CAE"/>
    <w:rsid w:val="00150DB0"/>
    <w:rsid w:val="00150DC5"/>
    <w:rsid w:val="00150F51"/>
    <w:rsid w:val="001513A7"/>
    <w:rsid w:val="0015152E"/>
    <w:rsid w:val="0015174A"/>
    <w:rsid w:val="0015176F"/>
    <w:rsid w:val="001517BD"/>
    <w:rsid w:val="001518AD"/>
    <w:rsid w:val="00151927"/>
    <w:rsid w:val="00151A0C"/>
    <w:rsid w:val="00151A18"/>
    <w:rsid w:val="00151CC1"/>
    <w:rsid w:val="00151EE3"/>
    <w:rsid w:val="00151F81"/>
    <w:rsid w:val="001520F1"/>
    <w:rsid w:val="00152264"/>
    <w:rsid w:val="0015245B"/>
    <w:rsid w:val="0015249F"/>
    <w:rsid w:val="001524E6"/>
    <w:rsid w:val="00152569"/>
    <w:rsid w:val="001525F3"/>
    <w:rsid w:val="00152843"/>
    <w:rsid w:val="0015291E"/>
    <w:rsid w:val="0015295F"/>
    <w:rsid w:val="00152BA6"/>
    <w:rsid w:val="00152D2F"/>
    <w:rsid w:val="00153004"/>
    <w:rsid w:val="001532CA"/>
    <w:rsid w:val="0015343C"/>
    <w:rsid w:val="0015358A"/>
    <w:rsid w:val="00153A8A"/>
    <w:rsid w:val="00153DAD"/>
    <w:rsid w:val="00153DDA"/>
    <w:rsid w:val="00154058"/>
    <w:rsid w:val="00154206"/>
    <w:rsid w:val="001546BC"/>
    <w:rsid w:val="00154871"/>
    <w:rsid w:val="00154A26"/>
    <w:rsid w:val="00154EEC"/>
    <w:rsid w:val="0015539D"/>
    <w:rsid w:val="00155426"/>
    <w:rsid w:val="00155624"/>
    <w:rsid w:val="001559D7"/>
    <w:rsid w:val="00155A68"/>
    <w:rsid w:val="00155B2E"/>
    <w:rsid w:val="00155CF7"/>
    <w:rsid w:val="00155D57"/>
    <w:rsid w:val="00155E0C"/>
    <w:rsid w:val="00155E13"/>
    <w:rsid w:val="00155F9E"/>
    <w:rsid w:val="00155FA6"/>
    <w:rsid w:val="001561F8"/>
    <w:rsid w:val="001562CD"/>
    <w:rsid w:val="001562EE"/>
    <w:rsid w:val="001564B0"/>
    <w:rsid w:val="001566DB"/>
    <w:rsid w:val="00156733"/>
    <w:rsid w:val="00156A9F"/>
    <w:rsid w:val="00156AE0"/>
    <w:rsid w:val="00156C6F"/>
    <w:rsid w:val="00156DD4"/>
    <w:rsid w:val="00156EA5"/>
    <w:rsid w:val="00156F75"/>
    <w:rsid w:val="0015706E"/>
    <w:rsid w:val="001570C7"/>
    <w:rsid w:val="00157385"/>
    <w:rsid w:val="00157402"/>
    <w:rsid w:val="001574C1"/>
    <w:rsid w:val="00157661"/>
    <w:rsid w:val="001578AA"/>
    <w:rsid w:val="00157936"/>
    <w:rsid w:val="00157AE6"/>
    <w:rsid w:val="00157B6C"/>
    <w:rsid w:val="00160161"/>
    <w:rsid w:val="001602D9"/>
    <w:rsid w:val="001604C8"/>
    <w:rsid w:val="001604E9"/>
    <w:rsid w:val="00160737"/>
    <w:rsid w:val="0016073B"/>
    <w:rsid w:val="001608C2"/>
    <w:rsid w:val="00160A57"/>
    <w:rsid w:val="00160AB2"/>
    <w:rsid w:val="00160AD2"/>
    <w:rsid w:val="00161056"/>
    <w:rsid w:val="0016107E"/>
    <w:rsid w:val="001610AA"/>
    <w:rsid w:val="001610AF"/>
    <w:rsid w:val="001612BE"/>
    <w:rsid w:val="001613EB"/>
    <w:rsid w:val="00161434"/>
    <w:rsid w:val="00161911"/>
    <w:rsid w:val="00162035"/>
    <w:rsid w:val="00162194"/>
    <w:rsid w:val="00162293"/>
    <w:rsid w:val="00162421"/>
    <w:rsid w:val="001628AC"/>
    <w:rsid w:val="001628D2"/>
    <w:rsid w:val="00162997"/>
    <w:rsid w:val="00162BE2"/>
    <w:rsid w:val="00162DF1"/>
    <w:rsid w:val="00162F17"/>
    <w:rsid w:val="0016309B"/>
    <w:rsid w:val="001631EF"/>
    <w:rsid w:val="00163531"/>
    <w:rsid w:val="001636B7"/>
    <w:rsid w:val="00163902"/>
    <w:rsid w:val="001639F6"/>
    <w:rsid w:val="00163E03"/>
    <w:rsid w:val="00163E99"/>
    <w:rsid w:val="00163FC3"/>
    <w:rsid w:val="00163FE6"/>
    <w:rsid w:val="0016420F"/>
    <w:rsid w:val="001645D4"/>
    <w:rsid w:val="00164E1B"/>
    <w:rsid w:val="00164E9B"/>
    <w:rsid w:val="00164EF6"/>
    <w:rsid w:val="00164EFD"/>
    <w:rsid w:val="00164F63"/>
    <w:rsid w:val="00165141"/>
    <w:rsid w:val="0016529B"/>
    <w:rsid w:val="001653CA"/>
    <w:rsid w:val="0016566A"/>
    <w:rsid w:val="0016573A"/>
    <w:rsid w:val="00165982"/>
    <w:rsid w:val="001659A5"/>
    <w:rsid w:val="00165A0A"/>
    <w:rsid w:val="00166055"/>
    <w:rsid w:val="001660FD"/>
    <w:rsid w:val="00166154"/>
    <w:rsid w:val="0016620E"/>
    <w:rsid w:val="001662A6"/>
    <w:rsid w:val="001662F2"/>
    <w:rsid w:val="00166302"/>
    <w:rsid w:val="00166374"/>
    <w:rsid w:val="001663B5"/>
    <w:rsid w:val="001664DD"/>
    <w:rsid w:val="001667AB"/>
    <w:rsid w:val="00166813"/>
    <w:rsid w:val="001669A1"/>
    <w:rsid w:val="00166A05"/>
    <w:rsid w:val="00166FD4"/>
    <w:rsid w:val="0016762F"/>
    <w:rsid w:val="00167758"/>
    <w:rsid w:val="001677DF"/>
    <w:rsid w:val="0016788D"/>
    <w:rsid w:val="00167908"/>
    <w:rsid w:val="00167DCE"/>
    <w:rsid w:val="0016BAFB"/>
    <w:rsid w:val="0017010A"/>
    <w:rsid w:val="0017011E"/>
    <w:rsid w:val="00170220"/>
    <w:rsid w:val="00170472"/>
    <w:rsid w:val="00170551"/>
    <w:rsid w:val="001705D1"/>
    <w:rsid w:val="001708ED"/>
    <w:rsid w:val="00170919"/>
    <w:rsid w:val="00170ABF"/>
    <w:rsid w:val="00170AEA"/>
    <w:rsid w:val="00170DAA"/>
    <w:rsid w:val="00170F39"/>
    <w:rsid w:val="00171034"/>
    <w:rsid w:val="001710DD"/>
    <w:rsid w:val="0017146F"/>
    <w:rsid w:val="001714B4"/>
    <w:rsid w:val="001716A2"/>
    <w:rsid w:val="001716C3"/>
    <w:rsid w:val="00171719"/>
    <w:rsid w:val="0017177D"/>
    <w:rsid w:val="00171AB4"/>
    <w:rsid w:val="00171AC5"/>
    <w:rsid w:val="00171CE6"/>
    <w:rsid w:val="00171E31"/>
    <w:rsid w:val="00172093"/>
    <w:rsid w:val="001721B4"/>
    <w:rsid w:val="00172267"/>
    <w:rsid w:val="0017231A"/>
    <w:rsid w:val="0017234D"/>
    <w:rsid w:val="0017262E"/>
    <w:rsid w:val="001726AC"/>
    <w:rsid w:val="001726F2"/>
    <w:rsid w:val="001727E6"/>
    <w:rsid w:val="00172883"/>
    <w:rsid w:val="0017294B"/>
    <w:rsid w:val="001729C7"/>
    <w:rsid w:val="00172E8D"/>
    <w:rsid w:val="00172F35"/>
    <w:rsid w:val="00172F78"/>
    <w:rsid w:val="001731E0"/>
    <w:rsid w:val="00173384"/>
    <w:rsid w:val="00173408"/>
    <w:rsid w:val="00173473"/>
    <w:rsid w:val="0017347F"/>
    <w:rsid w:val="0017352D"/>
    <w:rsid w:val="0017371E"/>
    <w:rsid w:val="00173894"/>
    <w:rsid w:val="00173CA0"/>
    <w:rsid w:val="001741FE"/>
    <w:rsid w:val="00174368"/>
    <w:rsid w:val="00174425"/>
    <w:rsid w:val="0017442D"/>
    <w:rsid w:val="00174447"/>
    <w:rsid w:val="001750A3"/>
    <w:rsid w:val="001751A4"/>
    <w:rsid w:val="00175373"/>
    <w:rsid w:val="001753D5"/>
    <w:rsid w:val="00175414"/>
    <w:rsid w:val="001756CB"/>
    <w:rsid w:val="00175796"/>
    <w:rsid w:val="0017579D"/>
    <w:rsid w:val="00175A16"/>
    <w:rsid w:val="00175F93"/>
    <w:rsid w:val="00176148"/>
    <w:rsid w:val="00176367"/>
    <w:rsid w:val="00176457"/>
    <w:rsid w:val="001766A9"/>
    <w:rsid w:val="001768CF"/>
    <w:rsid w:val="00176A1A"/>
    <w:rsid w:val="00176A53"/>
    <w:rsid w:val="00176C2F"/>
    <w:rsid w:val="00176C7F"/>
    <w:rsid w:val="00176ED7"/>
    <w:rsid w:val="00176EEB"/>
    <w:rsid w:val="00176F16"/>
    <w:rsid w:val="00177423"/>
    <w:rsid w:val="00177476"/>
    <w:rsid w:val="0017750C"/>
    <w:rsid w:val="00177BC4"/>
    <w:rsid w:val="00177D0C"/>
    <w:rsid w:val="00177E44"/>
    <w:rsid w:val="00177E79"/>
    <w:rsid w:val="001802A7"/>
    <w:rsid w:val="0018045A"/>
    <w:rsid w:val="001804D8"/>
    <w:rsid w:val="00180505"/>
    <w:rsid w:val="00180850"/>
    <w:rsid w:val="00180DB6"/>
    <w:rsid w:val="00180DCB"/>
    <w:rsid w:val="00180DD4"/>
    <w:rsid w:val="001810E5"/>
    <w:rsid w:val="00181379"/>
    <w:rsid w:val="001813F4"/>
    <w:rsid w:val="0018141C"/>
    <w:rsid w:val="001815DA"/>
    <w:rsid w:val="001816CF"/>
    <w:rsid w:val="001817F7"/>
    <w:rsid w:val="00181887"/>
    <w:rsid w:val="00181BC4"/>
    <w:rsid w:val="00181C8D"/>
    <w:rsid w:val="00181CB6"/>
    <w:rsid w:val="00181E6B"/>
    <w:rsid w:val="001821B5"/>
    <w:rsid w:val="0018232E"/>
    <w:rsid w:val="001823A0"/>
    <w:rsid w:val="00182798"/>
    <w:rsid w:val="00182869"/>
    <w:rsid w:val="00182B90"/>
    <w:rsid w:val="00182FA6"/>
    <w:rsid w:val="00183121"/>
    <w:rsid w:val="00183128"/>
    <w:rsid w:val="001831E3"/>
    <w:rsid w:val="001832C4"/>
    <w:rsid w:val="001832F7"/>
    <w:rsid w:val="00183546"/>
    <w:rsid w:val="00183757"/>
    <w:rsid w:val="00183780"/>
    <w:rsid w:val="00183A67"/>
    <w:rsid w:val="00183F60"/>
    <w:rsid w:val="00184178"/>
    <w:rsid w:val="001845B7"/>
    <w:rsid w:val="00184881"/>
    <w:rsid w:val="001849BD"/>
    <w:rsid w:val="001849FF"/>
    <w:rsid w:val="00184CEF"/>
    <w:rsid w:val="00184DD1"/>
    <w:rsid w:val="00184E12"/>
    <w:rsid w:val="00184EFD"/>
    <w:rsid w:val="00185138"/>
    <w:rsid w:val="00185306"/>
    <w:rsid w:val="0018587F"/>
    <w:rsid w:val="0018591E"/>
    <w:rsid w:val="00185A20"/>
    <w:rsid w:val="00185D0E"/>
    <w:rsid w:val="00185E3B"/>
    <w:rsid w:val="00185E88"/>
    <w:rsid w:val="001861BF"/>
    <w:rsid w:val="001863F5"/>
    <w:rsid w:val="00186485"/>
    <w:rsid w:val="0018666D"/>
    <w:rsid w:val="00186B7E"/>
    <w:rsid w:val="00186BE5"/>
    <w:rsid w:val="00186D30"/>
    <w:rsid w:val="00186DBA"/>
    <w:rsid w:val="00186EBE"/>
    <w:rsid w:val="00186FFF"/>
    <w:rsid w:val="001870DA"/>
    <w:rsid w:val="001871CF"/>
    <w:rsid w:val="00187311"/>
    <w:rsid w:val="001873FF"/>
    <w:rsid w:val="0018742E"/>
    <w:rsid w:val="0018749C"/>
    <w:rsid w:val="001876A5"/>
    <w:rsid w:val="0018773B"/>
    <w:rsid w:val="00187768"/>
    <w:rsid w:val="001878E5"/>
    <w:rsid w:val="00187A56"/>
    <w:rsid w:val="00187D82"/>
    <w:rsid w:val="0019004C"/>
    <w:rsid w:val="001900C7"/>
    <w:rsid w:val="0019010E"/>
    <w:rsid w:val="0019027B"/>
    <w:rsid w:val="00190411"/>
    <w:rsid w:val="00190529"/>
    <w:rsid w:val="00190586"/>
    <w:rsid w:val="0019058A"/>
    <w:rsid w:val="00190611"/>
    <w:rsid w:val="00190BAB"/>
    <w:rsid w:val="00190C2B"/>
    <w:rsid w:val="00190C85"/>
    <w:rsid w:val="00190D67"/>
    <w:rsid w:val="00190F1C"/>
    <w:rsid w:val="0019109D"/>
    <w:rsid w:val="001910D6"/>
    <w:rsid w:val="00191582"/>
    <w:rsid w:val="001916B8"/>
    <w:rsid w:val="00191813"/>
    <w:rsid w:val="00191929"/>
    <w:rsid w:val="001919CC"/>
    <w:rsid w:val="001919EF"/>
    <w:rsid w:val="00191EAF"/>
    <w:rsid w:val="00191FFD"/>
    <w:rsid w:val="0019212B"/>
    <w:rsid w:val="001923D6"/>
    <w:rsid w:val="001924A5"/>
    <w:rsid w:val="001929AF"/>
    <w:rsid w:val="00192B4C"/>
    <w:rsid w:val="00192BE3"/>
    <w:rsid w:val="00192F84"/>
    <w:rsid w:val="0019311A"/>
    <w:rsid w:val="001931C2"/>
    <w:rsid w:val="0019350F"/>
    <w:rsid w:val="0019362A"/>
    <w:rsid w:val="001937A7"/>
    <w:rsid w:val="001938FE"/>
    <w:rsid w:val="00193950"/>
    <w:rsid w:val="00193E40"/>
    <w:rsid w:val="001940D3"/>
    <w:rsid w:val="001940F1"/>
    <w:rsid w:val="001943E3"/>
    <w:rsid w:val="00194643"/>
    <w:rsid w:val="00194AD1"/>
    <w:rsid w:val="00194B20"/>
    <w:rsid w:val="00194BA1"/>
    <w:rsid w:val="00194F54"/>
    <w:rsid w:val="0019513C"/>
    <w:rsid w:val="0019518E"/>
    <w:rsid w:val="00195359"/>
    <w:rsid w:val="00195583"/>
    <w:rsid w:val="001955C5"/>
    <w:rsid w:val="001958EC"/>
    <w:rsid w:val="00195AD4"/>
    <w:rsid w:val="00195B82"/>
    <w:rsid w:val="00195BA1"/>
    <w:rsid w:val="00195F98"/>
    <w:rsid w:val="00195FAE"/>
    <w:rsid w:val="00195FCA"/>
    <w:rsid w:val="0019600F"/>
    <w:rsid w:val="0019608F"/>
    <w:rsid w:val="0019609C"/>
    <w:rsid w:val="00196165"/>
    <w:rsid w:val="001961D5"/>
    <w:rsid w:val="001961FB"/>
    <w:rsid w:val="00196854"/>
    <w:rsid w:val="00196882"/>
    <w:rsid w:val="00196960"/>
    <w:rsid w:val="00196A4C"/>
    <w:rsid w:val="00196D5B"/>
    <w:rsid w:val="00196D6D"/>
    <w:rsid w:val="00197242"/>
    <w:rsid w:val="00197370"/>
    <w:rsid w:val="001973EC"/>
    <w:rsid w:val="00197481"/>
    <w:rsid w:val="001978AA"/>
    <w:rsid w:val="001978ED"/>
    <w:rsid w:val="001979D2"/>
    <w:rsid w:val="00197A9B"/>
    <w:rsid w:val="00197AAA"/>
    <w:rsid w:val="00197B2B"/>
    <w:rsid w:val="00197C7B"/>
    <w:rsid w:val="001A0026"/>
    <w:rsid w:val="001A0066"/>
    <w:rsid w:val="001A00B0"/>
    <w:rsid w:val="001A0110"/>
    <w:rsid w:val="001A0133"/>
    <w:rsid w:val="001A0615"/>
    <w:rsid w:val="001A0648"/>
    <w:rsid w:val="001A070D"/>
    <w:rsid w:val="001A0896"/>
    <w:rsid w:val="001A0C45"/>
    <w:rsid w:val="001A0D49"/>
    <w:rsid w:val="001A0DE4"/>
    <w:rsid w:val="001A1947"/>
    <w:rsid w:val="001A1996"/>
    <w:rsid w:val="001A1BE3"/>
    <w:rsid w:val="001A1C6F"/>
    <w:rsid w:val="001A1D69"/>
    <w:rsid w:val="001A1E2A"/>
    <w:rsid w:val="001A2006"/>
    <w:rsid w:val="001A2055"/>
    <w:rsid w:val="001A24E7"/>
    <w:rsid w:val="001A2670"/>
    <w:rsid w:val="001A26B8"/>
    <w:rsid w:val="001A26F7"/>
    <w:rsid w:val="001A2BAD"/>
    <w:rsid w:val="001A2DED"/>
    <w:rsid w:val="001A2E4E"/>
    <w:rsid w:val="001A3223"/>
    <w:rsid w:val="001A340F"/>
    <w:rsid w:val="001A358F"/>
    <w:rsid w:val="001A365E"/>
    <w:rsid w:val="001A371B"/>
    <w:rsid w:val="001A3740"/>
    <w:rsid w:val="001A3BCB"/>
    <w:rsid w:val="001A3E0A"/>
    <w:rsid w:val="001A3E2F"/>
    <w:rsid w:val="001A4218"/>
    <w:rsid w:val="001A435B"/>
    <w:rsid w:val="001A46FC"/>
    <w:rsid w:val="001A47BA"/>
    <w:rsid w:val="001A4866"/>
    <w:rsid w:val="001A4AD1"/>
    <w:rsid w:val="001A4B77"/>
    <w:rsid w:val="001A4C8C"/>
    <w:rsid w:val="001A4DB9"/>
    <w:rsid w:val="001A5540"/>
    <w:rsid w:val="001A56B8"/>
    <w:rsid w:val="001A56C2"/>
    <w:rsid w:val="001A585F"/>
    <w:rsid w:val="001A5B6D"/>
    <w:rsid w:val="001A5DB0"/>
    <w:rsid w:val="001A5EA2"/>
    <w:rsid w:val="001A5FB0"/>
    <w:rsid w:val="001A6105"/>
    <w:rsid w:val="001A6379"/>
    <w:rsid w:val="001A6388"/>
    <w:rsid w:val="001A64C8"/>
    <w:rsid w:val="001A65C9"/>
    <w:rsid w:val="001A677D"/>
    <w:rsid w:val="001A685E"/>
    <w:rsid w:val="001A68D0"/>
    <w:rsid w:val="001A6C8A"/>
    <w:rsid w:val="001A719C"/>
    <w:rsid w:val="001A73D4"/>
    <w:rsid w:val="001A76AE"/>
    <w:rsid w:val="001A7B11"/>
    <w:rsid w:val="001A7B12"/>
    <w:rsid w:val="001A7B81"/>
    <w:rsid w:val="001A7B8A"/>
    <w:rsid w:val="001A7BCD"/>
    <w:rsid w:val="001A7F8A"/>
    <w:rsid w:val="001B0100"/>
    <w:rsid w:val="001B0133"/>
    <w:rsid w:val="001B0275"/>
    <w:rsid w:val="001B0303"/>
    <w:rsid w:val="001B03F6"/>
    <w:rsid w:val="001B0431"/>
    <w:rsid w:val="001B06B4"/>
    <w:rsid w:val="001B0762"/>
    <w:rsid w:val="001B08C0"/>
    <w:rsid w:val="001B0A4B"/>
    <w:rsid w:val="001B0EF1"/>
    <w:rsid w:val="001B10F4"/>
    <w:rsid w:val="001B10F6"/>
    <w:rsid w:val="001B1450"/>
    <w:rsid w:val="001B14D5"/>
    <w:rsid w:val="001B1505"/>
    <w:rsid w:val="001B1711"/>
    <w:rsid w:val="001B1937"/>
    <w:rsid w:val="001B1B62"/>
    <w:rsid w:val="001B1D3E"/>
    <w:rsid w:val="001B1DCA"/>
    <w:rsid w:val="001B1DDE"/>
    <w:rsid w:val="001B1FD0"/>
    <w:rsid w:val="001B206C"/>
    <w:rsid w:val="001B22FC"/>
    <w:rsid w:val="001B23F0"/>
    <w:rsid w:val="001B288B"/>
    <w:rsid w:val="001B28D2"/>
    <w:rsid w:val="001B2972"/>
    <w:rsid w:val="001B2D2D"/>
    <w:rsid w:val="001B2ECB"/>
    <w:rsid w:val="001B2FFF"/>
    <w:rsid w:val="001B30A1"/>
    <w:rsid w:val="001B33F4"/>
    <w:rsid w:val="001B341B"/>
    <w:rsid w:val="001B36A3"/>
    <w:rsid w:val="001B3963"/>
    <w:rsid w:val="001B396A"/>
    <w:rsid w:val="001B39A3"/>
    <w:rsid w:val="001B3A2E"/>
    <w:rsid w:val="001B3BF5"/>
    <w:rsid w:val="001B3FF4"/>
    <w:rsid w:val="001B407F"/>
    <w:rsid w:val="001B41F9"/>
    <w:rsid w:val="001B4579"/>
    <w:rsid w:val="001B4DED"/>
    <w:rsid w:val="001B5007"/>
    <w:rsid w:val="001B51D2"/>
    <w:rsid w:val="001B536B"/>
    <w:rsid w:val="001B544D"/>
    <w:rsid w:val="001B54AF"/>
    <w:rsid w:val="001B55BE"/>
    <w:rsid w:val="001B5867"/>
    <w:rsid w:val="001B5A46"/>
    <w:rsid w:val="001B5B44"/>
    <w:rsid w:val="001B5B8F"/>
    <w:rsid w:val="001B5BFF"/>
    <w:rsid w:val="001B5CBC"/>
    <w:rsid w:val="001B5D6D"/>
    <w:rsid w:val="001B5EC0"/>
    <w:rsid w:val="001B605E"/>
    <w:rsid w:val="001B62FD"/>
    <w:rsid w:val="001B6458"/>
    <w:rsid w:val="001B6619"/>
    <w:rsid w:val="001B676B"/>
    <w:rsid w:val="001B682A"/>
    <w:rsid w:val="001B69BA"/>
    <w:rsid w:val="001B6A01"/>
    <w:rsid w:val="001B6B8C"/>
    <w:rsid w:val="001B6C1B"/>
    <w:rsid w:val="001B6DFB"/>
    <w:rsid w:val="001B6F4E"/>
    <w:rsid w:val="001B6FDC"/>
    <w:rsid w:val="001B7056"/>
    <w:rsid w:val="001B7105"/>
    <w:rsid w:val="001B71FC"/>
    <w:rsid w:val="001B7350"/>
    <w:rsid w:val="001B736A"/>
    <w:rsid w:val="001B7463"/>
    <w:rsid w:val="001B75C5"/>
    <w:rsid w:val="001B7778"/>
    <w:rsid w:val="001B7792"/>
    <w:rsid w:val="001B782A"/>
    <w:rsid w:val="001B7831"/>
    <w:rsid w:val="001B79B0"/>
    <w:rsid w:val="001B7C50"/>
    <w:rsid w:val="001B7D3D"/>
    <w:rsid w:val="001B7E62"/>
    <w:rsid w:val="001B7FAE"/>
    <w:rsid w:val="001B7FED"/>
    <w:rsid w:val="001C0037"/>
    <w:rsid w:val="001C0128"/>
    <w:rsid w:val="001C0516"/>
    <w:rsid w:val="001C0A93"/>
    <w:rsid w:val="001C0BAD"/>
    <w:rsid w:val="001C0CBD"/>
    <w:rsid w:val="001C0D5F"/>
    <w:rsid w:val="001C0FE4"/>
    <w:rsid w:val="001C10B4"/>
    <w:rsid w:val="001C10C5"/>
    <w:rsid w:val="001C118D"/>
    <w:rsid w:val="001C1244"/>
    <w:rsid w:val="001C1806"/>
    <w:rsid w:val="001C19FF"/>
    <w:rsid w:val="001C1A67"/>
    <w:rsid w:val="001C1AC1"/>
    <w:rsid w:val="001C1B96"/>
    <w:rsid w:val="001C22B0"/>
    <w:rsid w:val="001C23BE"/>
    <w:rsid w:val="001C24EA"/>
    <w:rsid w:val="001C25C4"/>
    <w:rsid w:val="001C28E3"/>
    <w:rsid w:val="001C28F5"/>
    <w:rsid w:val="001C2ACF"/>
    <w:rsid w:val="001C2C76"/>
    <w:rsid w:val="001C2D6D"/>
    <w:rsid w:val="001C31EE"/>
    <w:rsid w:val="001C326B"/>
    <w:rsid w:val="001C335F"/>
    <w:rsid w:val="001C3436"/>
    <w:rsid w:val="001C343B"/>
    <w:rsid w:val="001C34D9"/>
    <w:rsid w:val="001C36DB"/>
    <w:rsid w:val="001C3726"/>
    <w:rsid w:val="001C3A77"/>
    <w:rsid w:val="001C3B10"/>
    <w:rsid w:val="001C3C71"/>
    <w:rsid w:val="001C3C82"/>
    <w:rsid w:val="001C3FB7"/>
    <w:rsid w:val="001C4376"/>
    <w:rsid w:val="001C4404"/>
    <w:rsid w:val="001C440F"/>
    <w:rsid w:val="001C4572"/>
    <w:rsid w:val="001C46E4"/>
    <w:rsid w:val="001C4767"/>
    <w:rsid w:val="001C4805"/>
    <w:rsid w:val="001C492D"/>
    <w:rsid w:val="001C4B52"/>
    <w:rsid w:val="001C4C48"/>
    <w:rsid w:val="001C4E6D"/>
    <w:rsid w:val="001C51E4"/>
    <w:rsid w:val="001C51F4"/>
    <w:rsid w:val="001C52B9"/>
    <w:rsid w:val="001C533A"/>
    <w:rsid w:val="001C557A"/>
    <w:rsid w:val="001C571B"/>
    <w:rsid w:val="001C5879"/>
    <w:rsid w:val="001C5BC4"/>
    <w:rsid w:val="001C5C56"/>
    <w:rsid w:val="001C5DC4"/>
    <w:rsid w:val="001C62CF"/>
    <w:rsid w:val="001C65C4"/>
    <w:rsid w:val="001C6920"/>
    <w:rsid w:val="001C6B21"/>
    <w:rsid w:val="001C6B96"/>
    <w:rsid w:val="001C6C51"/>
    <w:rsid w:val="001C6D8E"/>
    <w:rsid w:val="001C6F4B"/>
    <w:rsid w:val="001C6FC3"/>
    <w:rsid w:val="001C7088"/>
    <w:rsid w:val="001C727A"/>
    <w:rsid w:val="001C7559"/>
    <w:rsid w:val="001C781C"/>
    <w:rsid w:val="001C7AFC"/>
    <w:rsid w:val="001D0130"/>
    <w:rsid w:val="001D0190"/>
    <w:rsid w:val="001D0318"/>
    <w:rsid w:val="001D05CB"/>
    <w:rsid w:val="001D061F"/>
    <w:rsid w:val="001D0A61"/>
    <w:rsid w:val="001D0C0D"/>
    <w:rsid w:val="001D0C76"/>
    <w:rsid w:val="001D0E69"/>
    <w:rsid w:val="001D1180"/>
    <w:rsid w:val="001D1537"/>
    <w:rsid w:val="001D156C"/>
    <w:rsid w:val="001D15AE"/>
    <w:rsid w:val="001D16A6"/>
    <w:rsid w:val="001D1AAA"/>
    <w:rsid w:val="001D1AF1"/>
    <w:rsid w:val="001D1CA6"/>
    <w:rsid w:val="001D1CB1"/>
    <w:rsid w:val="001D1D7D"/>
    <w:rsid w:val="001D1E6A"/>
    <w:rsid w:val="001D1F03"/>
    <w:rsid w:val="001D20A0"/>
    <w:rsid w:val="001D2158"/>
    <w:rsid w:val="001D2192"/>
    <w:rsid w:val="001D2671"/>
    <w:rsid w:val="001D2682"/>
    <w:rsid w:val="001D26D6"/>
    <w:rsid w:val="001D272E"/>
    <w:rsid w:val="001D27C2"/>
    <w:rsid w:val="001D2857"/>
    <w:rsid w:val="001D2869"/>
    <w:rsid w:val="001D28D9"/>
    <w:rsid w:val="001D29D9"/>
    <w:rsid w:val="001D2A55"/>
    <w:rsid w:val="001D2B59"/>
    <w:rsid w:val="001D2E8B"/>
    <w:rsid w:val="001D2F26"/>
    <w:rsid w:val="001D2F3B"/>
    <w:rsid w:val="001D2FE6"/>
    <w:rsid w:val="001D3201"/>
    <w:rsid w:val="001D333C"/>
    <w:rsid w:val="001D340A"/>
    <w:rsid w:val="001D3475"/>
    <w:rsid w:val="001D3920"/>
    <w:rsid w:val="001D39EA"/>
    <w:rsid w:val="001D3BCC"/>
    <w:rsid w:val="001D3C9C"/>
    <w:rsid w:val="001D3CC5"/>
    <w:rsid w:val="001D3CE9"/>
    <w:rsid w:val="001D4269"/>
    <w:rsid w:val="001D435A"/>
    <w:rsid w:val="001D440C"/>
    <w:rsid w:val="001D460C"/>
    <w:rsid w:val="001D462D"/>
    <w:rsid w:val="001D4767"/>
    <w:rsid w:val="001D4786"/>
    <w:rsid w:val="001D47A8"/>
    <w:rsid w:val="001D480B"/>
    <w:rsid w:val="001D483F"/>
    <w:rsid w:val="001D48CD"/>
    <w:rsid w:val="001D4921"/>
    <w:rsid w:val="001D493C"/>
    <w:rsid w:val="001D49F5"/>
    <w:rsid w:val="001D4A31"/>
    <w:rsid w:val="001D4A63"/>
    <w:rsid w:val="001D4AD4"/>
    <w:rsid w:val="001D4B4F"/>
    <w:rsid w:val="001D4CD8"/>
    <w:rsid w:val="001D4DBE"/>
    <w:rsid w:val="001D4F5D"/>
    <w:rsid w:val="001D4F68"/>
    <w:rsid w:val="001D5116"/>
    <w:rsid w:val="001D51E3"/>
    <w:rsid w:val="001D5257"/>
    <w:rsid w:val="001D52E9"/>
    <w:rsid w:val="001D5419"/>
    <w:rsid w:val="001D554C"/>
    <w:rsid w:val="001D58B4"/>
    <w:rsid w:val="001D5B8E"/>
    <w:rsid w:val="001D5C17"/>
    <w:rsid w:val="001D6325"/>
    <w:rsid w:val="001D649C"/>
    <w:rsid w:val="001D64B6"/>
    <w:rsid w:val="001D6580"/>
    <w:rsid w:val="001D6BB1"/>
    <w:rsid w:val="001D71C4"/>
    <w:rsid w:val="001D7485"/>
    <w:rsid w:val="001D7774"/>
    <w:rsid w:val="001D7864"/>
    <w:rsid w:val="001D787D"/>
    <w:rsid w:val="001D7956"/>
    <w:rsid w:val="001D7986"/>
    <w:rsid w:val="001D7B52"/>
    <w:rsid w:val="001D7F6E"/>
    <w:rsid w:val="001D98C7"/>
    <w:rsid w:val="001E01B4"/>
    <w:rsid w:val="001E01BE"/>
    <w:rsid w:val="001E0548"/>
    <w:rsid w:val="001E05F8"/>
    <w:rsid w:val="001E087D"/>
    <w:rsid w:val="001E0D20"/>
    <w:rsid w:val="001E0D30"/>
    <w:rsid w:val="001E14AA"/>
    <w:rsid w:val="001E1502"/>
    <w:rsid w:val="001E155C"/>
    <w:rsid w:val="001E15B2"/>
    <w:rsid w:val="001E1716"/>
    <w:rsid w:val="001E18D7"/>
    <w:rsid w:val="001E18DB"/>
    <w:rsid w:val="001E1C9A"/>
    <w:rsid w:val="001E1D87"/>
    <w:rsid w:val="001E1E5C"/>
    <w:rsid w:val="001E1E84"/>
    <w:rsid w:val="001E1F31"/>
    <w:rsid w:val="001E1FCB"/>
    <w:rsid w:val="001E20F2"/>
    <w:rsid w:val="001E21CB"/>
    <w:rsid w:val="001E2262"/>
    <w:rsid w:val="001E22C2"/>
    <w:rsid w:val="001E2325"/>
    <w:rsid w:val="001E239E"/>
    <w:rsid w:val="001E23EB"/>
    <w:rsid w:val="001E24E9"/>
    <w:rsid w:val="001E27E6"/>
    <w:rsid w:val="001E2E1D"/>
    <w:rsid w:val="001E3097"/>
    <w:rsid w:val="001E3373"/>
    <w:rsid w:val="001E3416"/>
    <w:rsid w:val="001E3423"/>
    <w:rsid w:val="001E3491"/>
    <w:rsid w:val="001E3732"/>
    <w:rsid w:val="001E38EE"/>
    <w:rsid w:val="001E3A21"/>
    <w:rsid w:val="001E3BC4"/>
    <w:rsid w:val="001E3D75"/>
    <w:rsid w:val="001E3F23"/>
    <w:rsid w:val="001E4056"/>
    <w:rsid w:val="001E411B"/>
    <w:rsid w:val="001E41A9"/>
    <w:rsid w:val="001E42C9"/>
    <w:rsid w:val="001E4301"/>
    <w:rsid w:val="001E43BE"/>
    <w:rsid w:val="001E485E"/>
    <w:rsid w:val="001E4AD0"/>
    <w:rsid w:val="001E4B26"/>
    <w:rsid w:val="001E5030"/>
    <w:rsid w:val="001E5109"/>
    <w:rsid w:val="001E526F"/>
    <w:rsid w:val="001E56DA"/>
    <w:rsid w:val="001E57DC"/>
    <w:rsid w:val="001E58FF"/>
    <w:rsid w:val="001E5A68"/>
    <w:rsid w:val="001E5A96"/>
    <w:rsid w:val="001E5AF3"/>
    <w:rsid w:val="001E605D"/>
    <w:rsid w:val="001E625C"/>
    <w:rsid w:val="001E6494"/>
    <w:rsid w:val="001E669A"/>
    <w:rsid w:val="001E6792"/>
    <w:rsid w:val="001E6831"/>
    <w:rsid w:val="001E6A4B"/>
    <w:rsid w:val="001E6A5A"/>
    <w:rsid w:val="001E6B3F"/>
    <w:rsid w:val="001E6C35"/>
    <w:rsid w:val="001E6CF4"/>
    <w:rsid w:val="001E6FBB"/>
    <w:rsid w:val="001E6FF6"/>
    <w:rsid w:val="001E7262"/>
    <w:rsid w:val="001E7267"/>
    <w:rsid w:val="001E7384"/>
    <w:rsid w:val="001E73DD"/>
    <w:rsid w:val="001E7427"/>
    <w:rsid w:val="001E75BB"/>
    <w:rsid w:val="001E7672"/>
    <w:rsid w:val="001E7685"/>
    <w:rsid w:val="001E7842"/>
    <w:rsid w:val="001E79A0"/>
    <w:rsid w:val="001E79BF"/>
    <w:rsid w:val="001E7BEA"/>
    <w:rsid w:val="001E7F27"/>
    <w:rsid w:val="001F02C0"/>
    <w:rsid w:val="001F0410"/>
    <w:rsid w:val="001F06FC"/>
    <w:rsid w:val="001F08AE"/>
    <w:rsid w:val="001F08D7"/>
    <w:rsid w:val="001F0A75"/>
    <w:rsid w:val="001F0C45"/>
    <w:rsid w:val="001F0CA2"/>
    <w:rsid w:val="001F0CA9"/>
    <w:rsid w:val="001F0D75"/>
    <w:rsid w:val="001F0E95"/>
    <w:rsid w:val="001F0F94"/>
    <w:rsid w:val="001F0FFA"/>
    <w:rsid w:val="001F105E"/>
    <w:rsid w:val="001F1093"/>
    <w:rsid w:val="001F109B"/>
    <w:rsid w:val="001F11A2"/>
    <w:rsid w:val="001F126A"/>
    <w:rsid w:val="001F1430"/>
    <w:rsid w:val="001F16CF"/>
    <w:rsid w:val="001F16D7"/>
    <w:rsid w:val="001F1817"/>
    <w:rsid w:val="001F18BB"/>
    <w:rsid w:val="001F1916"/>
    <w:rsid w:val="001F1F6B"/>
    <w:rsid w:val="001F1FBB"/>
    <w:rsid w:val="001F20BF"/>
    <w:rsid w:val="001F23B4"/>
    <w:rsid w:val="001F255E"/>
    <w:rsid w:val="001F26B0"/>
    <w:rsid w:val="001F2720"/>
    <w:rsid w:val="001F28F0"/>
    <w:rsid w:val="001F2DD9"/>
    <w:rsid w:val="001F30D1"/>
    <w:rsid w:val="001F314A"/>
    <w:rsid w:val="001F314D"/>
    <w:rsid w:val="001F33ED"/>
    <w:rsid w:val="001F3454"/>
    <w:rsid w:val="001F3625"/>
    <w:rsid w:val="001F379F"/>
    <w:rsid w:val="001F389A"/>
    <w:rsid w:val="001F3969"/>
    <w:rsid w:val="001F3A55"/>
    <w:rsid w:val="001F3CB9"/>
    <w:rsid w:val="001F3D1C"/>
    <w:rsid w:val="001F3EC4"/>
    <w:rsid w:val="001F3FEF"/>
    <w:rsid w:val="001F413F"/>
    <w:rsid w:val="001F4171"/>
    <w:rsid w:val="001F41EC"/>
    <w:rsid w:val="001F45F4"/>
    <w:rsid w:val="001F467F"/>
    <w:rsid w:val="001F4858"/>
    <w:rsid w:val="001F4919"/>
    <w:rsid w:val="001F499A"/>
    <w:rsid w:val="001F4A4F"/>
    <w:rsid w:val="001F4A6E"/>
    <w:rsid w:val="001F4D03"/>
    <w:rsid w:val="001F4F92"/>
    <w:rsid w:val="001F4FF0"/>
    <w:rsid w:val="001F525F"/>
    <w:rsid w:val="001F55DE"/>
    <w:rsid w:val="001F5819"/>
    <w:rsid w:val="001F59A8"/>
    <w:rsid w:val="001F5C8F"/>
    <w:rsid w:val="001F5CB8"/>
    <w:rsid w:val="001F5DCB"/>
    <w:rsid w:val="001F6181"/>
    <w:rsid w:val="001F6189"/>
    <w:rsid w:val="001F618E"/>
    <w:rsid w:val="001F6235"/>
    <w:rsid w:val="001F6527"/>
    <w:rsid w:val="001F67DF"/>
    <w:rsid w:val="001F6867"/>
    <w:rsid w:val="001F6886"/>
    <w:rsid w:val="001F6919"/>
    <w:rsid w:val="001F6921"/>
    <w:rsid w:val="001F6998"/>
    <w:rsid w:val="001F6B88"/>
    <w:rsid w:val="001F6C0E"/>
    <w:rsid w:val="001F6DA0"/>
    <w:rsid w:val="001F6E2A"/>
    <w:rsid w:val="001F703E"/>
    <w:rsid w:val="001F7122"/>
    <w:rsid w:val="001F7461"/>
    <w:rsid w:val="001F759D"/>
    <w:rsid w:val="001F767F"/>
    <w:rsid w:val="001F79AA"/>
    <w:rsid w:val="001F7BFD"/>
    <w:rsid w:val="001F7D66"/>
    <w:rsid w:val="00200065"/>
    <w:rsid w:val="00200475"/>
    <w:rsid w:val="0020056C"/>
    <w:rsid w:val="002006E1"/>
    <w:rsid w:val="0020093E"/>
    <w:rsid w:val="002009A3"/>
    <w:rsid w:val="00200D64"/>
    <w:rsid w:val="00201049"/>
    <w:rsid w:val="002010C2"/>
    <w:rsid w:val="002012B1"/>
    <w:rsid w:val="00201400"/>
    <w:rsid w:val="002018A9"/>
    <w:rsid w:val="00201AC5"/>
    <w:rsid w:val="00201B2F"/>
    <w:rsid w:val="00201D60"/>
    <w:rsid w:val="00201DC2"/>
    <w:rsid w:val="00201DE0"/>
    <w:rsid w:val="00202146"/>
    <w:rsid w:val="00202279"/>
    <w:rsid w:val="00202318"/>
    <w:rsid w:val="002023EB"/>
    <w:rsid w:val="00202479"/>
    <w:rsid w:val="00202B84"/>
    <w:rsid w:val="00202C7E"/>
    <w:rsid w:val="00202CCB"/>
    <w:rsid w:val="00202CD5"/>
    <w:rsid w:val="00202E8A"/>
    <w:rsid w:val="00202ED3"/>
    <w:rsid w:val="00202EE3"/>
    <w:rsid w:val="002031B6"/>
    <w:rsid w:val="002032FE"/>
    <w:rsid w:val="002035BF"/>
    <w:rsid w:val="00203707"/>
    <w:rsid w:val="00203768"/>
    <w:rsid w:val="002038AC"/>
    <w:rsid w:val="00203A25"/>
    <w:rsid w:val="00203B26"/>
    <w:rsid w:val="00203E28"/>
    <w:rsid w:val="00203E9A"/>
    <w:rsid w:val="00203EAC"/>
    <w:rsid w:val="00203EDA"/>
    <w:rsid w:val="00204657"/>
    <w:rsid w:val="0020466F"/>
    <w:rsid w:val="002047D5"/>
    <w:rsid w:val="00204866"/>
    <w:rsid w:val="00204CF2"/>
    <w:rsid w:val="00204D3B"/>
    <w:rsid w:val="00204DCC"/>
    <w:rsid w:val="00204E95"/>
    <w:rsid w:val="00204F32"/>
    <w:rsid w:val="00204F3A"/>
    <w:rsid w:val="00205004"/>
    <w:rsid w:val="002050A9"/>
    <w:rsid w:val="002050FF"/>
    <w:rsid w:val="0020513C"/>
    <w:rsid w:val="002051B4"/>
    <w:rsid w:val="00205461"/>
    <w:rsid w:val="00205816"/>
    <w:rsid w:val="00205AA9"/>
    <w:rsid w:val="00205BD2"/>
    <w:rsid w:val="00205DD4"/>
    <w:rsid w:val="00205EC0"/>
    <w:rsid w:val="00205F75"/>
    <w:rsid w:val="0020600D"/>
    <w:rsid w:val="0020606B"/>
    <w:rsid w:val="002062F2"/>
    <w:rsid w:val="0020634E"/>
    <w:rsid w:val="00206389"/>
    <w:rsid w:val="002063C7"/>
    <w:rsid w:val="002063FD"/>
    <w:rsid w:val="00206439"/>
    <w:rsid w:val="0020648D"/>
    <w:rsid w:val="0020699E"/>
    <w:rsid w:val="00206A0B"/>
    <w:rsid w:val="00206C92"/>
    <w:rsid w:val="00206E9F"/>
    <w:rsid w:val="00206ED9"/>
    <w:rsid w:val="002070EC"/>
    <w:rsid w:val="002075D5"/>
    <w:rsid w:val="00207613"/>
    <w:rsid w:val="0020784A"/>
    <w:rsid w:val="00207862"/>
    <w:rsid w:val="00207AC8"/>
    <w:rsid w:val="00207F2D"/>
    <w:rsid w:val="00207F86"/>
    <w:rsid w:val="0021052D"/>
    <w:rsid w:val="00210722"/>
    <w:rsid w:val="002107CD"/>
    <w:rsid w:val="002109C3"/>
    <w:rsid w:val="00210B83"/>
    <w:rsid w:val="00210C32"/>
    <w:rsid w:val="00210C51"/>
    <w:rsid w:val="00210CB3"/>
    <w:rsid w:val="00210E60"/>
    <w:rsid w:val="00210F9C"/>
    <w:rsid w:val="002110A5"/>
    <w:rsid w:val="0021118D"/>
    <w:rsid w:val="002111BA"/>
    <w:rsid w:val="0021155F"/>
    <w:rsid w:val="00211B33"/>
    <w:rsid w:val="00211BEF"/>
    <w:rsid w:val="002122EA"/>
    <w:rsid w:val="002124A7"/>
    <w:rsid w:val="00212505"/>
    <w:rsid w:val="00212570"/>
    <w:rsid w:val="002126BA"/>
    <w:rsid w:val="0021280D"/>
    <w:rsid w:val="00212910"/>
    <w:rsid w:val="002129D1"/>
    <w:rsid w:val="00212B47"/>
    <w:rsid w:val="00212FE7"/>
    <w:rsid w:val="00213181"/>
    <w:rsid w:val="00213403"/>
    <w:rsid w:val="00213890"/>
    <w:rsid w:val="002139B0"/>
    <w:rsid w:val="00213A54"/>
    <w:rsid w:val="00213DC6"/>
    <w:rsid w:val="00213EAA"/>
    <w:rsid w:val="00213F69"/>
    <w:rsid w:val="002140F5"/>
    <w:rsid w:val="002142DC"/>
    <w:rsid w:val="002147F6"/>
    <w:rsid w:val="0021481B"/>
    <w:rsid w:val="0021489D"/>
    <w:rsid w:val="0021489F"/>
    <w:rsid w:val="002148CD"/>
    <w:rsid w:val="0021492C"/>
    <w:rsid w:val="00214C79"/>
    <w:rsid w:val="00215083"/>
    <w:rsid w:val="0021542B"/>
    <w:rsid w:val="00215519"/>
    <w:rsid w:val="0021552E"/>
    <w:rsid w:val="0021556C"/>
    <w:rsid w:val="00215853"/>
    <w:rsid w:val="002159BC"/>
    <w:rsid w:val="00215C43"/>
    <w:rsid w:val="00215F89"/>
    <w:rsid w:val="002160C4"/>
    <w:rsid w:val="002160EC"/>
    <w:rsid w:val="00216145"/>
    <w:rsid w:val="00216449"/>
    <w:rsid w:val="002164B2"/>
    <w:rsid w:val="00216879"/>
    <w:rsid w:val="00216928"/>
    <w:rsid w:val="00216A81"/>
    <w:rsid w:val="00216DB8"/>
    <w:rsid w:val="00216F5E"/>
    <w:rsid w:val="00216FA1"/>
    <w:rsid w:val="00216FAC"/>
    <w:rsid w:val="00217160"/>
    <w:rsid w:val="00217877"/>
    <w:rsid w:val="0021F8BF"/>
    <w:rsid w:val="0022003C"/>
    <w:rsid w:val="002200D3"/>
    <w:rsid w:val="00220164"/>
    <w:rsid w:val="002206B9"/>
    <w:rsid w:val="002208C4"/>
    <w:rsid w:val="002209C7"/>
    <w:rsid w:val="00220A5C"/>
    <w:rsid w:val="00220AA4"/>
    <w:rsid w:val="00220AD2"/>
    <w:rsid w:val="00220F80"/>
    <w:rsid w:val="0022103C"/>
    <w:rsid w:val="00221344"/>
    <w:rsid w:val="002216AA"/>
    <w:rsid w:val="00221802"/>
    <w:rsid w:val="00221F8A"/>
    <w:rsid w:val="002220D7"/>
    <w:rsid w:val="002223EA"/>
    <w:rsid w:val="002224C6"/>
    <w:rsid w:val="0022263D"/>
    <w:rsid w:val="00222745"/>
    <w:rsid w:val="00222827"/>
    <w:rsid w:val="00222B6D"/>
    <w:rsid w:val="00222F50"/>
    <w:rsid w:val="00223343"/>
    <w:rsid w:val="00223370"/>
    <w:rsid w:val="0022343A"/>
    <w:rsid w:val="00223675"/>
    <w:rsid w:val="00223808"/>
    <w:rsid w:val="002238BD"/>
    <w:rsid w:val="00223A44"/>
    <w:rsid w:val="00223B7A"/>
    <w:rsid w:val="00223C0E"/>
    <w:rsid w:val="00223FC8"/>
    <w:rsid w:val="002240E8"/>
    <w:rsid w:val="002240FB"/>
    <w:rsid w:val="00224127"/>
    <w:rsid w:val="00224177"/>
    <w:rsid w:val="00224232"/>
    <w:rsid w:val="002242FD"/>
    <w:rsid w:val="002243BC"/>
    <w:rsid w:val="002247FD"/>
    <w:rsid w:val="0022481F"/>
    <w:rsid w:val="0022484A"/>
    <w:rsid w:val="00224B47"/>
    <w:rsid w:val="00224D63"/>
    <w:rsid w:val="00225390"/>
    <w:rsid w:val="002253FE"/>
    <w:rsid w:val="00225804"/>
    <w:rsid w:val="00225967"/>
    <w:rsid w:val="00225C16"/>
    <w:rsid w:val="00225F10"/>
    <w:rsid w:val="00225F40"/>
    <w:rsid w:val="002260BB"/>
    <w:rsid w:val="0022626F"/>
    <w:rsid w:val="002262DC"/>
    <w:rsid w:val="00226314"/>
    <w:rsid w:val="00226513"/>
    <w:rsid w:val="002266D4"/>
    <w:rsid w:val="00226707"/>
    <w:rsid w:val="002267B6"/>
    <w:rsid w:val="002269AC"/>
    <w:rsid w:val="00226A1F"/>
    <w:rsid w:val="00226F95"/>
    <w:rsid w:val="00226FE8"/>
    <w:rsid w:val="00227010"/>
    <w:rsid w:val="00227049"/>
    <w:rsid w:val="002271BE"/>
    <w:rsid w:val="00227332"/>
    <w:rsid w:val="00227402"/>
    <w:rsid w:val="0022761E"/>
    <w:rsid w:val="00227867"/>
    <w:rsid w:val="002278C5"/>
    <w:rsid w:val="00227984"/>
    <w:rsid w:val="00227AA2"/>
    <w:rsid w:val="00227AC6"/>
    <w:rsid w:val="00227AD4"/>
    <w:rsid w:val="00227B9F"/>
    <w:rsid w:val="00227BE0"/>
    <w:rsid w:val="00227C49"/>
    <w:rsid w:val="00227CBC"/>
    <w:rsid w:val="00227FE8"/>
    <w:rsid w:val="0022CE6B"/>
    <w:rsid w:val="0022D2B0"/>
    <w:rsid w:val="00230009"/>
    <w:rsid w:val="0023007C"/>
    <w:rsid w:val="002300B8"/>
    <w:rsid w:val="0023013D"/>
    <w:rsid w:val="002301DE"/>
    <w:rsid w:val="0023027A"/>
    <w:rsid w:val="00230852"/>
    <w:rsid w:val="002309E6"/>
    <w:rsid w:val="00230B71"/>
    <w:rsid w:val="00230D7C"/>
    <w:rsid w:val="00230D90"/>
    <w:rsid w:val="00230E0B"/>
    <w:rsid w:val="00231221"/>
    <w:rsid w:val="00231284"/>
    <w:rsid w:val="00231AB1"/>
    <w:rsid w:val="00231C11"/>
    <w:rsid w:val="00231C86"/>
    <w:rsid w:val="00231DAE"/>
    <w:rsid w:val="00232042"/>
    <w:rsid w:val="00232069"/>
    <w:rsid w:val="0023206D"/>
    <w:rsid w:val="0023209E"/>
    <w:rsid w:val="002320FC"/>
    <w:rsid w:val="002322B6"/>
    <w:rsid w:val="00232451"/>
    <w:rsid w:val="002324FF"/>
    <w:rsid w:val="002327B1"/>
    <w:rsid w:val="00232A94"/>
    <w:rsid w:val="00232CD0"/>
    <w:rsid w:val="00232FC4"/>
    <w:rsid w:val="00233015"/>
    <w:rsid w:val="00233064"/>
    <w:rsid w:val="002330A6"/>
    <w:rsid w:val="00233401"/>
    <w:rsid w:val="0023340D"/>
    <w:rsid w:val="0023349E"/>
    <w:rsid w:val="0023349F"/>
    <w:rsid w:val="002334E4"/>
    <w:rsid w:val="002336B7"/>
    <w:rsid w:val="002336BB"/>
    <w:rsid w:val="002337C5"/>
    <w:rsid w:val="002338E8"/>
    <w:rsid w:val="00233C80"/>
    <w:rsid w:val="00233DE1"/>
    <w:rsid w:val="00234263"/>
    <w:rsid w:val="00234325"/>
    <w:rsid w:val="0023443D"/>
    <w:rsid w:val="00234510"/>
    <w:rsid w:val="00234658"/>
    <w:rsid w:val="0023475B"/>
    <w:rsid w:val="00234B1A"/>
    <w:rsid w:val="00234F5E"/>
    <w:rsid w:val="00235024"/>
    <w:rsid w:val="00235081"/>
    <w:rsid w:val="0023512B"/>
    <w:rsid w:val="00235208"/>
    <w:rsid w:val="00235332"/>
    <w:rsid w:val="002355A0"/>
    <w:rsid w:val="002356EE"/>
    <w:rsid w:val="0023571D"/>
    <w:rsid w:val="002359A7"/>
    <w:rsid w:val="00235BE0"/>
    <w:rsid w:val="00235C97"/>
    <w:rsid w:val="00235DBF"/>
    <w:rsid w:val="00236A2E"/>
    <w:rsid w:val="00236AA7"/>
    <w:rsid w:val="00236B6B"/>
    <w:rsid w:val="00236BF0"/>
    <w:rsid w:val="00236C54"/>
    <w:rsid w:val="00236DDE"/>
    <w:rsid w:val="00236ED9"/>
    <w:rsid w:val="00236F0C"/>
    <w:rsid w:val="0023707F"/>
    <w:rsid w:val="0023729E"/>
    <w:rsid w:val="0023732E"/>
    <w:rsid w:val="00237676"/>
    <w:rsid w:val="002378A3"/>
    <w:rsid w:val="00237A59"/>
    <w:rsid w:val="00237A7D"/>
    <w:rsid w:val="00237F82"/>
    <w:rsid w:val="0024011A"/>
    <w:rsid w:val="0024023C"/>
    <w:rsid w:val="002403C1"/>
    <w:rsid w:val="002405BA"/>
    <w:rsid w:val="002406FD"/>
    <w:rsid w:val="00240771"/>
    <w:rsid w:val="00240DD0"/>
    <w:rsid w:val="0024116D"/>
    <w:rsid w:val="00241547"/>
    <w:rsid w:val="00241694"/>
    <w:rsid w:val="00241706"/>
    <w:rsid w:val="0024188C"/>
    <w:rsid w:val="002418A1"/>
    <w:rsid w:val="00241C24"/>
    <w:rsid w:val="00241FDC"/>
    <w:rsid w:val="00242154"/>
    <w:rsid w:val="0024252D"/>
    <w:rsid w:val="00242BAF"/>
    <w:rsid w:val="002430F8"/>
    <w:rsid w:val="0024318A"/>
    <w:rsid w:val="0024324F"/>
    <w:rsid w:val="00243291"/>
    <w:rsid w:val="002432E2"/>
    <w:rsid w:val="0024334B"/>
    <w:rsid w:val="00243378"/>
    <w:rsid w:val="0024342B"/>
    <w:rsid w:val="0024346A"/>
    <w:rsid w:val="002434A9"/>
    <w:rsid w:val="00243553"/>
    <w:rsid w:val="002435F2"/>
    <w:rsid w:val="0024373C"/>
    <w:rsid w:val="002438AA"/>
    <w:rsid w:val="00243A45"/>
    <w:rsid w:val="00243B6A"/>
    <w:rsid w:val="00243B9A"/>
    <w:rsid w:val="00243CF7"/>
    <w:rsid w:val="00243EA0"/>
    <w:rsid w:val="002441B9"/>
    <w:rsid w:val="00244444"/>
    <w:rsid w:val="0024453B"/>
    <w:rsid w:val="0024473D"/>
    <w:rsid w:val="00244989"/>
    <w:rsid w:val="00244A6C"/>
    <w:rsid w:val="00244B81"/>
    <w:rsid w:val="00244C22"/>
    <w:rsid w:val="00244D4C"/>
    <w:rsid w:val="00244D9A"/>
    <w:rsid w:val="00244EFA"/>
    <w:rsid w:val="002453D6"/>
    <w:rsid w:val="002454BA"/>
    <w:rsid w:val="00245503"/>
    <w:rsid w:val="0024563A"/>
    <w:rsid w:val="00245A9F"/>
    <w:rsid w:val="00245B15"/>
    <w:rsid w:val="00245B44"/>
    <w:rsid w:val="00245BC0"/>
    <w:rsid w:val="00245D52"/>
    <w:rsid w:val="00245EF2"/>
    <w:rsid w:val="0024632A"/>
    <w:rsid w:val="00246562"/>
    <w:rsid w:val="00246817"/>
    <w:rsid w:val="00246861"/>
    <w:rsid w:val="002468CB"/>
    <w:rsid w:val="00246940"/>
    <w:rsid w:val="00246CAA"/>
    <w:rsid w:val="00246DFC"/>
    <w:rsid w:val="00246E52"/>
    <w:rsid w:val="002471F8"/>
    <w:rsid w:val="002475AC"/>
    <w:rsid w:val="0024767C"/>
    <w:rsid w:val="00247698"/>
    <w:rsid w:val="00247799"/>
    <w:rsid w:val="00247A10"/>
    <w:rsid w:val="00247C1D"/>
    <w:rsid w:val="00247D0A"/>
    <w:rsid w:val="00247DA4"/>
    <w:rsid w:val="002501D5"/>
    <w:rsid w:val="00250327"/>
    <w:rsid w:val="00250348"/>
    <w:rsid w:val="00250747"/>
    <w:rsid w:val="002508B1"/>
    <w:rsid w:val="002509E8"/>
    <w:rsid w:val="00250E60"/>
    <w:rsid w:val="0025105B"/>
    <w:rsid w:val="00251085"/>
    <w:rsid w:val="0025120D"/>
    <w:rsid w:val="0025160B"/>
    <w:rsid w:val="0025162E"/>
    <w:rsid w:val="002516AC"/>
    <w:rsid w:val="002516CB"/>
    <w:rsid w:val="002517CD"/>
    <w:rsid w:val="00251902"/>
    <w:rsid w:val="002519CE"/>
    <w:rsid w:val="00251A25"/>
    <w:rsid w:val="00251AB3"/>
    <w:rsid w:val="00251E06"/>
    <w:rsid w:val="00251ED2"/>
    <w:rsid w:val="00251F65"/>
    <w:rsid w:val="00252009"/>
    <w:rsid w:val="002521EA"/>
    <w:rsid w:val="002525EB"/>
    <w:rsid w:val="002527B4"/>
    <w:rsid w:val="002529D6"/>
    <w:rsid w:val="002529E1"/>
    <w:rsid w:val="00252C15"/>
    <w:rsid w:val="00252FA3"/>
    <w:rsid w:val="0025343F"/>
    <w:rsid w:val="002536E5"/>
    <w:rsid w:val="0025375C"/>
    <w:rsid w:val="0025405E"/>
    <w:rsid w:val="00254077"/>
    <w:rsid w:val="0025428E"/>
    <w:rsid w:val="00254374"/>
    <w:rsid w:val="002545E9"/>
    <w:rsid w:val="002546C6"/>
    <w:rsid w:val="002546FA"/>
    <w:rsid w:val="002547D0"/>
    <w:rsid w:val="00254AFA"/>
    <w:rsid w:val="00254B62"/>
    <w:rsid w:val="00254BD0"/>
    <w:rsid w:val="00254D6D"/>
    <w:rsid w:val="00254DBF"/>
    <w:rsid w:val="00254EF4"/>
    <w:rsid w:val="002551D8"/>
    <w:rsid w:val="00255491"/>
    <w:rsid w:val="0025570D"/>
    <w:rsid w:val="0025587E"/>
    <w:rsid w:val="002559C3"/>
    <w:rsid w:val="00255BFD"/>
    <w:rsid w:val="00255D80"/>
    <w:rsid w:val="00255E7D"/>
    <w:rsid w:val="0025631D"/>
    <w:rsid w:val="002566D0"/>
    <w:rsid w:val="00256A96"/>
    <w:rsid w:val="00256A9A"/>
    <w:rsid w:val="00256B20"/>
    <w:rsid w:val="00256DD8"/>
    <w:rsid w:val="00256F7F"/>
    <w:rsid w:val="00257145"/>
    <w:rsid w:val="0025738C"/>
    <w:rsid w:val="0025739A"/>
    <w:rsid w:val="00257521"/>
    <w:rsid w:val="00257959"/>
    <w:rsid w:val="00257CC4"/>
    <w:rsid w:val="00257FC4"/>
    <w:rsid w:val="00257FD7"/>
    <w:rsid w:val="00260016"/>
    <w:rsid w:val="002601C4"/>
    <w:rsid w:val="00260406"/>
    <w:rsid w:val="002606BD"/>
    <w:rsid w:val="00260854"/>
    <w:rsid w:val="0026086D"/>
    <w:rsid w:val="00260AF8"/>
    <w:rsid w:val="00260FBF"/>
    <w:rsid w:val="0026105F"/>
    <w:rsid w:val="00261215"/>
    <w:rsid w:val="0026132D"/>
    <w:rsid w:val="00261337"/>
    <w:rsid w:val="0026144C"/>
    <w:rsid w:val="00261709"/>
    <w:rsid w:val="002617F7"/>
    <w:rsid w:val="0026198D"/>
    <w:rsid w:val="00261BEC"/>
    <w:rsid w:val="00261C8F"/>
    <w:rsid w:val="00262419"/>
    <w:rsid w:val="00262643"/>
    <w:rsid w:val="00262661"/>
    <w:rsid w:val="002629E6"/>
    <w:rsid w:val="00262D01"/>
    <w:rsid w:val="00262FC9"/>
    <w:rsid w:val="00263064"/>
    <w:rsid w:val="00263534"/>
    <w:rsid w:val="002635EE"/>
    <w:rsid w:val="00263853"/>
    <w:rsid w:val="002638C0"/>
    <w:rsid w:val="00263916"/>
    <w:rsid w:val="002639AF"/>
    <w:rsid w:val="00263A6F"/>
    <w:rsid w:val="00263F57"/>
    <w:rsid w:val="00263F58"/>
    <w:rsid w:val="00263F64"/>
    <w:rsid w:val="0026400D"/>
    <w:rsid w:val="00264086"/>
    <w:rsid w:val="0026409A"/>
    <w:rsid w:val="00264278"/>
    <w:rsid w:val="002644FB"/>
    <w:rsid w:val="00264978"/>
    <w:rsid w:val="00264BCD"/>
    <w:rsid w:val="00264D72"/>
    <w:rsid w:val="0026500D"/>
    <w:rsid w:val="00265296"/>
    <w:rsid w:val="00265666"/>
    <w:rsid w:val="00265736"/>
    <w:rsid w:val="00265D2D"/>
    <w:rsid w:val="00265F28"/>
    <w:rsid w:val="00265F61"/>
    <w:rsid w:val="002660BC"/>
    <w:rsid w:val="002665EB"/>
    <w:rsid w:val="0026662A"/>
    <w:rsid w:val="002668E7"/>
    <w:rsid w:val="00266B0D"/>
    <w:rsid w:val="00266F6A"/>
    <w:rsid w:val="00266FA7"/>
    <w:rsid w:val="002672C7"/>
    <w:rsid w:val="002673F2"/>
    <w:rsid w:val="00267463"/>
    <w:rsid w:val="00267481"/>
    <w:rsid w:val="002675C3"/>
    <w:rsid w:val="002677EA"/>
    <w:rsid w:val="002677F2"/>
    <w:rsid w:val="00267974"/>
    <w:rsid w:val="00267AA3"/>
    <w:rsid w:val="00267B5F"/>
    <w:rsid w:val="00267B6E"/>
    <w:rsid w:val="00267B9A"/>
    <w:rsid w:val="00267BBE"/>
    <w:rsid w:val="00267E09"/>
    <w:rsid w:val="0026B47E"/>
    <w:rsid w:val="00270034"/>
    <w:rsid w:val="00270175"/>
    <w:rsid w:val="00270274"/>
    <w:rsid w:val="002702E3"/>
    <w:rsid w:val="00270579"/>
    <w:rsid w:val="00270A6A"/>
    <w:rsid w:val="00270B54"/>
    <w:rsid w:val="00270C20"/>
    <w:rsid w:val="00270C3E"/>
    <w:rsid w:val="00270CAE"/>
    <w:rsid w:val="00270E5D"/>
    <w:rsid w:val="002710EE"/>
    <w:rsid w:val="002711CD"/>
    <w:rsid w:val="00271298"/>
    <w:rsid w:val="002712B0"/>
    <w:rsid w:val="002712FB"/>
    <w:rsid w:val="002713CF"/>
    <w:rsid w:val="002716D4"/>
    <w:rsid w:val="0027172E"/>
    <w:rsid w:val="002718C8"/>
    <w:rsid w:val="00271BD6"/>
    <w:rsid w:val="00271C66"/>
    <w:rsid w:val="00271E93"/>
    <w:rsid w:val="00272143"/>
    <w:rsid w:val="002723FA"/>
    <w:rsid w:val="00272495"/>
    <w:rsid w:val="00272534"/>
    <w:rsid w:val="002725C8"/>
    <w:rsid w:val="002729AF"/>
    <w:rsid w:val="00272E5C"/>
    <w:rsid w:val="00272EFD"/>
    <w:rsid w:val="00273061"/>
    <w:rsid w:val="00273AA3"/>
    <w:rsid w:val="00273B90"/>
    <w:rsid w:val="00273E70"/>
    <w:rsid w:val="00273F9B"/>
    <w:rsid w:val="00274158"/>
    <w:rsid w:val="002743A7"/>
    <w:rsid w:val="00274699"/>
    <w:rsid w:val="00274729"/>
    <w:rsid w:val="002747D7"/>
    <w:rsid w:val="00274AE9"/>
    <w:rsid w:val="00274C8A"/>
    <w:rsid w:val="00274E4D"/>
    <w:rsid w:val="00275046"/>
    <w:rsid w:val="00275495"/>
    <w:rsid w:val="0027562E"/>
    <w:rsid w:val="002756FD"/>
    <w:rsid w:val="0027595E"/>
    <w:rsid w:val="002759FD"/>
    <w:rsid w:val="00275B04"/>
    <w:rsid w:val="00275B9E"/>
    <w:rsid w:val="00275C87"/>
    <w:rsid w:val="00275D8E"/>
    <w:rsid w:val="00276342"/>
    <w:rsid w:val="0027648D"/>
    <w:rsid w:val="0027683F"/>
    <w:rsid w:val="002768AE"/>
    <w:rsid w:val="002769FF"/>
    <w:rsid w:val="00276C9D"/>
    <w:rsid w:val="00276D1C"/>
    <w:rsid w:val="00276D6C"/>
    <w:rsid w:val="00276DDE"/>
    <w:rsid w:val="00276E98"/>
    <w:rsid w:val="00277042"/>
    <w:rsid w:val="002770D5"/>
    <w:rsid w:val="002770E5"/>
    <w:rsid w:val="002771F7"/>
    <w:rsid w:val="00277520"/>
    <w:rsid w:val="00277539"/>
    <w:rsid w:val="002775DB"/>
    <w:rsid w:val="00277933"/>
    <w:rsid w:val="00277BA8"/>
    <w:rsid w:val="00277C8D"/>
    <w:rsid w:val="00277E58"/>
    <w:rsid w:val="002800B8"/>
    <w:rsid w:val="002800D5"/>
    <w:rsid w:val="00280171"/>
    <w:rsid w:val="002801A3"/>
    <w:rsid w:val="00280249"/>
    <w:rsid w:val="0028048F"/>
    <w:rsid w:val="0028061E"/>
    <w:rsid w:val="00280866"/>
    <w:rsid w:val="00280880"/>
    <w:rsid w:val="00280885"/>
    <w:rsid w:val="00280925"/>
    <w:rsid w:val="00280932"/>
    <w:rsid w:val="00280A42"/>
    <w:rsid w:val="00280BDD"/>
    <w:rsid w:val="00280C19"/>
    <w:rsid w:val="00280D03"/>
    <w:rsid w:val="00280DEB"/>
    <w:rsid w:val="00280E00"/>
    <w:rsid w:val="00280E12"/>
    <w:rsid w:val="00281078"/>
    <w:rsid w:val="00281234"/>
    <w:rsid w:val="00281426"/>
    <w:rsid w:val="00281493"/>
    <w:rsid w:val="002816AA"/>
    <w:rsid w:val="00281755"/>
    <w:rsid w:val="00281B5E"/>
    <w:rsid w:val="00281C8C"/>
    <w:rsid w:val="00282630"/>
    <w:rsid w:val="00282BC7"/>
    <w:rsid w:val="00282BEC"/>
    <w:rsid w:val="00282C50"/>
    <w:rsid w:val="00282FD3"/>
    <w:rsid w:val="00282FFC"/>
    <w:rsid w:val="00283097"/>
    <w:rsid w:val="00283187"/>
    <w:rsid w:val="00283770"/>
    <w:rsid w:val="002839F7"/>
    <w:rsid w:val="00283C41"/>
    <w:rsid w:val="00283C81"/>
    <w:rsid w:val="00283DF3"/>
    <w:rsid w:val="00283E80"/>
    <w:rsid w:val="00283F0C"/>
    <w:rsid w:val="00284140"/>
    <w:rsid w:val="0028425A"/>
    <w:rsid w:val="002846EB"/>
    <w:rsid w:val="0028478E"/>
    <w:rsid w:val="00284A4C"/>
    <w:rsid w:val="00284C96"/>
    <w:rsid w:val="002853C2"/>
    <w:rsid w:val="0028577A"/>
    <w:rsid w:val="002859DA"/>
    <w:rsid w:val="00285AED"/>
    <w:rsid w:val="00285EE5"/>
    <w:rsid w:val="00285FC8"/>
    <w:rsid w:val="002860A2"/>
    <w:rsid w:val="00286135"/>
    <w:rsid w:val="0028621E"/>
    <w:rsid w:val="00286300"/>
    <w:rsid w:val="00286863"/>
    <w:rsid w:val="002869F7"/>
    <w:rsid w:val="00286A37"/>
    <w:rsid w:val="00286A3C"/>
    <w:rsid w:val="00286B23"/>
    <w:rsid w:val="00286B75"/>
    <w:rsid w:val="00286DA9"/>
    <w:rsid w:val="00287339"/>
    <w:rsid w:val="00287A57"/>
    <w:rsid w:val="00287D7D"/>
    <w:rsid w:val="00287FF6"/>
    <w:rsid w:val="00290097"/>
    <w:rsid w:val="0029022E"/>
    <w:rsid w:val="002902A2"/>
    <w:rsid w:val="002902FC"/>
    <w:rsid w:val="002906E6"/>
    <w:rsid w:val="002907AE"/>
    <w:rsid w:val="002908FA"/>
    <w:rsid w:val="00290E8F"/>
    <w:rsid w:val="00290EEE"/>
    <w:rsid w:val="00290F5F"/>
    <w:rsid w:val="00290FB5"/>
    <w:rsid w:val="002918D7"/>
    <w:rsid w:val="00291EC3"/>
    <w:rsid w:val="00292091"/>
    <w:rsid w:val="002920B3"/>
    <w:rsid w:val="00292262"/>
    <w:rsid w:val="0029234C"/>
    <w:rsid w:val="0029274F"/>
    <w:rsid w:val="00292876"/>
    <w:rsid w:val="0029293A"/>
    <w:rsid w:val="00292A8D"/>
    <w:rsid w:val="00292B88"/>
    <w:rsid w:val="00292CFD"/>
    <w:rsid w:val="00292E1B"/>
    <w:rsid w:val="00292E54"/>
    <w:rsid w:val="00292EC4"/>
    <w:rsid w:val="00292F87"/>
    <w:rsid w:val="002930B8"/>
    <w:rsid w:val="002931B1"/>
    <w:rsid w:val="00293357"/>
    <w:rsid w:val="00293772"/>
    <w:rsid w:val="002937D7"/>
    <w:rsid w:val="0029382A"/>
    <w:rsid w:val="00293CEA"/>
    <w:rsid w:val="00293E3E"/>
    <w:rsid w:val="00293EE1"/>
    <w:rsid w:val="0029444B"/>
    <w:rsid w:val="0029472F"/>
    <w:rsid w:val="002949FD"/>
    <w:rsid w:val="00294BAF"/>
    <w:rsid w:val="00294C5B"/>
    <w:rsid w:val="00294D57"/>
    <w:rsid w:val="00294DC4"/>
    <w:rsid w:val="00294E78"/>
    <w:rsid w:val="00295429"/>
    <w:rsid w:val="00295431"/>
    <w:rsid w:val="00295438"/>
    <w:rsid w:val="002954FC"/>
    <w:rsid w:val="00295593"/>
    <w:rsid w:val="002955B6"/>
    <w:rsid w:val="002958EC"/>
    <w:rsid w:val="00295903"/>
    <w:rsid w:val="00295C03"/>
    <w:rsid w:val="00295C06"/>
    <w:rsid w:val="00295DEE"/>
    <w:rsid w:val="00295F99"/>
    <w:rsid w:val="00296049"/>
    <w:rsid w:val="00296121"/>
    <w:rsid w:val="00296788"/>
    <w:rsid w:val="00296C67"/>
    <w:rsid w:val="00296C96"/>
    <w:rsid w:val="00296DD1"/>
    <w:rsid w:val="00297B59"/>
    <w:rsid w:val="00297CC1"/>
    <w:rsid w:val="00297CCC"/>
    <w:rsid w:val="00297D14"/>
    <w:rsid w:val="00297E24"/>
    <w:rsid w:val="002A0343"/>
    <w:rsid w:val="002A0368"/>
    <w:rsid w:val="002A0479"/>
    <w:rsid w:val="002A06BF"/>
    <w:rsid w:val="002A0867"/>
    <w:rsid w:val="002A0E26"/>
    <w:rsid w:val="002A0F56"/>
    <w:rsid w:val="002A103A"/>
    <w:rsid w:val="002A1164"/>
    <w:rsid w:val="002A11CC"/>
    <w:rsid w:val="002A15F5"/>
    <w:rsid w:val="002A164A"/>
    <w:rsid w:val="002A1717"/>
    <w:rsid w:val="002A1911"/>
    <w:rsid w:val="002A1951"/>
    <w:rsid w:val="002A19C5"/>
    <w:rsid w:val="002A1AD8"/>
    <w:rsid w:val="002A1BE0"/>
    <w:rsid w:val="002A1D75"/>
    <w:rsid w:val="002A1F40"/>
    <w:rsid w:val="002A2178"/>
    <w:rsid w:val="002A23CE"/>
    <w:rsid w:val="002A240B"/>
    <w:rsid w:val="002A251D"/>
    <w:rsid w:val="002A2588"/>
    <w:rsid w:val="002A2777"/>
    <w:rsid w:val="002A27EA"/>
    <w:rsid w:val="002A287E"/>
    <w:rsid w:val="002A2B1B"/>
    <w:rsid w:val="002A2B9E"/>
    <w:rsid w:val="002A2DD3"/>
    <w:rsid w:val="002A2F49"/>
    <w:rsid w:val="002A2F98"/>
    <w:rsid w:val="002A3166"/>
    <w:rsid w:val="002A338A"/>
    <w:rsid w:val="002A3392"/>
    <w:rsid w:val="002A356C"/>
    <w:rsid w:val="002A36B6"/>
    <w:rsid w:val="002A36CF"/>
    <w:rsid w:val="002A3C03"/>
    <w:rsid w:val="002A3C35"/>
    <w:rsid w:val="002A403B"/>
    <w:rsid w:val="002A41BB"/>
    <w:rsid w:val="002A431E"/>
    <w:rsid w:val="002A4415"/>
    <w:rsid w:val="002A4511"/>
    <w:rsid w:val="002A46CE"/>
    <w:rsid w:val="002A4927"/>
    <w:rsid w:val="002A497D"/>
    <w:rsid w:val="002A49A9"/>
    <w:rsid w:val="002A4AFE"/>
    <w:rsid w:val="002A4C2C"/>
    <w:rsid w:val="002A4E23"/>
    <w:rsid w:val="002A4EE4"/>
    <w:rsid w:val="002A4FFA"/>
    <w:rsid w:val="002A5140"/>
    <w:rsid w:val="002A523D"/>
    <w:rsid w:val="002A53F2"/>
    <w:rsid w:val="002A5600"/>
    <w:rsid w:val="002A59FC"/>
    <w:rsid w:val="002A5CD7"/>
    <w:rsid w:val="002A5D2C"/>
    <w:rsid w:val="002A5EF2"/>
    <w:rsid w:val="002A5F37"/>
    <w:rsid w:val="002A5F9B"/>
    <w:rsid w:val="002A6088"/>
    <w:rsid w:val="002A6688"/>
    <w:rsid w:val="002A67A5"/>
    <w:rsid w:val="002A68C3"/>
    <w:rsid w:val="002A692F"/>
    <w:rsid w:val="002A6A8F"/>
    <w:rsid w:val="002A6B89"/>
    <w:rsid w:val="002A6CDC"/>
    <w:rsid w:val="002A73B4"/>
    <w:rsid w:val="002A74DC"/>
    <w:rsid w:val="002A78B1"/>
    <w:rsid w:val="002A7972"/>
    <w:rsid w:val="002A7A70"/>
    <w:rsid w:val="002A7BD5"/>
    <w:rsid w:val="002A7C28"/>
    <w:rsid w:val="002A7D00"/>
    <w:rsid w:val="002A7D6E"/>
    <w:rsid w:val="002A7E55"/>
    <w:rsid w:val="002B019A"/>
    <w:rsid w:val="002B02A0"/>
    <w:rsid w:val="002B03F3"/>
    <w:rsid w:val="002B049F"/>
    <w:rsid w:val="002B05EB"/>
    <w:rsid w:val="002B08AE"/>
    <w:rsid w:val="002B095B"/>
    <w:rsid w:val="002B0BAD"/>
    <w:rsid w:val="002B0DC2"/>
    <w:rsid w:val="002B0EB0"/>
    <w:rsid w:val="002B0F6C"/>
    <w:rsid w:val="002B13B3"/>
    <w:rsid w:val="002B1434"/>
    <w:rsid w:val="002B1541"/>
    <w:rsid w:val="002B15AA"/>
    <w:rsid w:val="002B186F"/>
    <w:rsid w:val="002B1883"/>
    <w:rsid w:val="002B19DA"/>
    <w:rsid w:val="002B1B60"/>
    <w:rsid w:val="002B1E86"/>
    <w:rsid w:val="002B206B"/>
    <w:rsid w:val="002B2167"/>
    <w:rsid w:val="002B23D3"/>
    <w:rsid w:val="002B261C"/>
    <w:rsid w:val="002B262A"/>
    <w:rsid w:val="002B27F8"/>
    <w:rsid w:val="002B2F31"/>
    <w:rsid w:val="002B303B"/>
    <w:rsid w:val="002B31F4"/>
    <w:rsid w:val="002B32D6"/>
    <w:rsid w:val="002B3319"/>
    <w:rsid w:val="002B33B7"/>
    <w:rsid w:val="002B34AB"/>
    <w:rsid w:val="002B3604"/>
    <w:rsid w:val="002B3765"/>
    <w:rsid w:val="002B379E"/>
    <w:rsid w:val="002B37AF"/>
    <w:rsid w:val="002B3806"/>
    <w:rsid w:val="002B3831"/>
    <w:rsid w:val="002B3842"/>
    <w:rsid w:val="002B3856"/>
    <w:rsid w:val="002B38FC"/>
    <w:rsid w:val="002B395E"/>
    <w:rsid w:val="002B3BAE"/>
    <w:rsid w:val="002B3BFD"/>
    <w:rsid w:val="002B3D1D"/>
    <w:rsid w:val="002B3D7B"/>
    <w:rsid w:val="002B3E56"/>
    <w:rsid w:val="002B4007"/>
    <w:rsid w:val="002B41F3"/>
    <w:rsid w:val="002B4341"/>
    <w:rsid w:val="002B43E2"/>
    <w:rsid w:val="002B45BC"/>
    <w:rsid w:val="002B479A"/>
    <w:rsid w:val="002B4AD5"/>
    <w:rsid w:val="002B4CE7"/>
    <w:rsid w:val="002B4F4D"/>
    <w:rsid w:val="002B4F98"/>
    <w:rsid w:val="002B5056"/>
    <w:rsid w:val="002B51F4"/>
    <w:rsid w:val="002B538D"/>
    <w:rsid w:val="002B57D5"/>
    <w:rsid w:val="002B5AB5"/>
    <w:rsid w:val="002B5ABD"/>
    <w:rsid w:val="002B5CD8"/>
    <w:rsid w:val="002B5E08"/>
    <w:rsid w:val="002B5E48"/>
    <w:rsid w:val="002B6005"/>
    <w:rsid w:val="002B6272"/>
    <w:rsid w:val="002B63D9"/>
    <w:rsid w:val="002B64DA"/>
    <w:rsid w:val="002B64EE"/>
    <w:rsid w:val="002B6D2B"/>
    <w:rsid w:val="002B6D68"/>
    <w:rsid w:val="002B6D74"/>
    <w:rsid w:val="002B6DED"/>
    <w:rsid w:val="002B6E09"/>
    <w:rsid w:val="002B6EFB"/>
    <w:rsid w:val="002B6FD2"/>
    <w:rsid w:val="002B6FFA"/>
    <w:rsid w:val="002B7110"/>
    <w:rsid w:val="002B71B5"/>
    <w:rsid w:val="002B7398"/>
    <w:rsid w:val="002B73E3"/>
    <w:rsid w:val="002B73EB"/>
    <w:rsid w:val="002B7435"/>
    <w:rsid w:val="002B756C"/>
    <w:rsid w:val="002B761E"/>
    <w:rsid w:val="002B7784"/>
    <w:rsid w:val="002B7B88"/>
    <w:rsid w:val="002B7CA2"/>
    <w:rsid w:val="002B7DD5"/>
    <w:rsid w:val="002B7DF9"/>
    <w:rsid w:val="002B7EBE"/>
    <w:rsid w:val="002C0019"/>
    <w:rsid w:val="002C04CD"/>
    <w:rsid w:val="002C04D4"/>
    <w:rsid w:val="002C0729"/>
    <w:rsid w:val="002C0ACE"/>
    <w:rsid w:val="002C0BEA"/>
    <w:rsid w:val="002C0D57"/>
    <w:rsid w:val="002C0DCF"/>
    <w:rsid w:val="002C0F0E"/>
    <w:rsid w:val="002C0F96"/>
    <w:rsid w:val="002C14E2"/>
    <w:rsid w:val="002C1624"/>
    <w:rsid w:val="002C17CA"/>
    <w:rsid w:val="002C1895"/>
    <w:rsid w:val="002C1951"/>
    <w:rsid w:val="002C1F33"/>
    <w:rsid w:val="002C218F"/>
    <w:rsid w:val="002C21BB"/>
    <w:rsid w:val="002C23CC"/>
    <w:rsid w:val="002C26B8"/>
    <w:rsid w:val="002C27CF"/>
    <w:rsid w:val="002C2CA5"/>
    <w:rsid w:val="002C2EC2"/>
    <w:rsid w:val="002C3184"/>
    <w:rsid w:val="002C31DD"/>
    <w:rsid w:val="002C3234"/>
    <w:rsid w:val="002C326A"/>
    <w:rsid w:val="002C33D8"/>
    <w:rsid w:val="002C349F"/>
    <w:rsid w:val="002C34BC"/>
    <w:rsid w:val="002C3602"/>
    <w:rsid w:val="002C388D"/>
    <w:rsid w:val="002C38C4"/>
    <w:rsid w:val="002C397D"/>
    <w:rsid w:val="002C3B6B"/>
    <w:rsid w:val="002C3BAC"/>
    <w:rsid w:val="002C3DC6"/>
    <w:rsid w:val="002C43A2"/>
    <w:rsid w:val="002C4502"/>
    <w:rsid w:val="002C4617"/>
    <w:rsid w:val="002C46AE"/>
    <w:rsid w:val="002C4734"/>
    <w:rsid w:val="002C48FE"/>
    <w:rsid w:val="002C4AD3"/>
    <w:rsid w:val="002C4AEF"/>
    <w:rsid w:val="002C4B9F"/>
    <w:rsid w:val="002C4D81"/>
    <w:rsid w:val="002C5217"/>
    <w:rsid w:val="002C587F"/>
    <w:rsid w:val="002C5F46"/>
    <w:rsid w:val="002C5F5D"/>
    <w:rsid w:val="002C5FE8"/>
    <w:rsid w:val="002C60F0"/>
    <w:rsid w:val="002C61C0"/>
    <w:rsid w:val="002C6258"/>
    <w:rsid w:val="002C648A"/>
    <w:rsid w:val="002C64F0"/>
    <w:rsid w:val="002C67FC"/>
    <w:rsid w:val="002C69F3"/>
    <w:rsid w:val="002C7032"/>
    <w:rsid w:val="002C70EF"/>
    <w:rsid w:val="002C710F"/>
    <w:rsid w:val="002C7218"/>
    <w:rsid w:val="002C722D"/>
    <w:rsid w:val="002C73CC"/>
    <w:rsid w:val="002C757A"/>
    <w:rsid w:val="002C759B"/>
    <w:rsid w:val="002C77C3"/>
    <w:rsid w:val="002C7C23"/>
    <w:rsid w:val="002C7C68"/>
    <w:rsid w:val="002D00F9"/>
    <w:rsid w:val="002D05B9"/>
    <w:rsid w:val="002D06C4"/>
    <w:rsid w:val="002D085E"/>
    <w:rsid w:val="002D0BF3"/>
    <w:rsid w:val="002D0CD3"/>
    <w:rsid w:val="002D1078"/>
    <w:rsid w:val="002D1159"/>
    <w:rsid w:val="002D177E"/>
    <w:rsid w:val="002D1B50"/>
    <w:rsid w:val="002D1D29"/>
    <w:rsid w:val="002D1D2A"/>
    <w:rsid w:val="002D1DEA"/>
    <w:rsid w:val="002D1DEF"/>
    <w:rsid w:val="002D215E"/>
    <w:rsid w:val="002D2429"/>
    <w:rsid w:val="002D2731"/>
    <w:rsid w:val="002D2A1E"/>
    <w:rsid w:val="002D2A4F"/>
    <w:rsid w:val="002D2A78"/>
    <w:rsid w:val="002D2AA0"/>
    <w:rsid w:val="002D2B65"/>
    <w:rsid w:val="002D2BA6"/>
    <w:rsid w:val="002D2BDD"/>
    <w:rsid w:val="002D2E65"/>
    <w:rsid w:val="002D30F3"/>
    <w:rsid w:val="002D3555"/>
    <w:rsid w:val="002D3822"/>
    <w:rsid w:val="002D38A5"/>
    <w:rsid w:val="002D3BCE"/>
    <w:rsid w:val="002D3CB2"/>
    <w:rsid w:val="002D3F36"/>
    <w:rsid w:val="002D3FB1"/>
    <w:rsid w:val="002D4027"/>
    <w:rsid w:val="002D415D"/>
    <w:rsid w:val="002D4419"/>
    <w:rsid w:val="002D4438"/>
    <w:rsid w:val="002D4535"/>
    <w:rsid w:val="002D46A2"/>
    <w:rsid w:val="002D470D"/>
    <w:rsid w:val="002D4A45"/>
    <w:rsid w:val="002D4BB9"/>
    <w:rsid w:val="002D4D96"/>
    <w:rsid w:val="002D4EA0"/>
    <w:rsid w:val="002D4FA4"/>
    <w:rsid w:val="002D52C7"/>
    <w:rsid w:val="002D52E9"/>
    <w:rsid w:val="002D56CF"/>
    <w:rsid w:val="002D57CA"/>
    <w:rsid w:val="002D5832"/>
    <w:rsid w:val="002D5AAE"/>
    <w:rsid w:val="002D5F0E"/>
    <w:rsid w:val="002D6220"/>
    <w:rsid w:val="002D6720"/>
    <w:rsid w:val="002D68E8"/>
    <w:rsid w:val="002D6904"/>
    <w:rsid w:val="002D6A36"/>
    <w:rsid w:val="002D6B7E"/>
    <w:rsid w:val="002D6CA5"/>
    <w:rsid w:val="002D6F9C"/>
    <w:rsid w:val="002D70AB"/>
    <w:rsid w:val="002D71FF"/>
    <w:rsid w:val="002D73C0"/>
    <w:rsid w:val="002D7417"/>
    <w:rsid w:val="002D746C"/>
    <w:rsid w:val="002D7685"/>
    <w:rsid w:val="002D76CF"/>
    <w:rsid w:val="002D784B"/>
    <w:rsid w:val="002D79D0"/>
    <w:rsid w:val="002D7B3F"/>
    <w:rsid w:val="002D7DA3"/>
    <w:rsid w:val="002D7EEE"/>
    <w:rsid w:val="002E01D7"/>
    <w:rsid w:val="002E0364"/>
    <w:rsid w:val="002E03E8"/>
    <w:rsid w:val="002E060C"/>
    <w:rsid w:val="002E07C4"/>
    <w:rsid w:val="002E0843"/>
    <w:rsid w:val="002E0987"/>
    <w:rsid w:val="002E0A33"/>
    <w:rsid w:val="002E0A76"/>
    <w:rsid w:val="002E0C2C"/>
    <w:rsid w:val="002E0E56"/>
    <w:rsid w:val="002E0E97"/>
    <w:rsid w:val="002E1047"/>
    <w:rsid w:val="002E11E2"/>
    <w:rsid w:val="002E13AE"/>
    <w:rsid w:val="002E160D"/>
    <w:rsid w:val="002E1635"/>
    <w:rsid w:val="002E1795"/>
    <w:rsid w:val="002E196C"/>
    <w:rsid w:val="002E1B50"/>
    <w:rsid w:val="002E1BD3"/>
    <w:rsid w:val="002E1C7B"/>
    <w:rsid w:val="002E1CF9"/>
    <w:rsid w:val="002E1D8D"/>
    <w:rsid w:val="002E1DD3"/>
    <w:rsid w:val="002E1EC1"/>
    <w:rsid w:val="002E1EF5"/>
    <w:rsid w:val="002E20BF"/>
    <w:rsid w:val="002E20E7"/>
    <w:rsid w:val="002E2473"/>
    <w:rsid w:val="002E24EA"/>
    <w:rsid w:val="002E25C3"/>
    <w:rsid w:val="002E2B46"/>
    <w:rsid w:val="002E2E0B"/>
    <w:rsid w:val="002E2F02"/>
    <w:rsid w:val="002E2F92"/>
    <w:rsid w:val="002E2FEE"/>
    <w:rsid w:val="002E3157"/>
    <w:rsid w:val="002E33EC"/>
    <w:rsid w:val="002E348E"/>
    <w:rsid w:val="002E3520"/>
    <w:rsid w:val="002E380C"/>
    <w:rsid w:val="002E39D5"/>
    <w:rsid w:val="002E3AC5"/>
    <w:rsid w:val="002E3B73"/>
    <w:rsid w:val="002E3EAC"/>
    <w:rsid w:val="002E3ED5"/>
    <w:rsid w:val="002E3F52"/>
    <w:rsid w:val="002E41EB"/>
    <w:rsid w:val="002E455C"/>
    <w:rsid w:val="002E482F"/>
    <w:rsid w:val="002E4A00"/>
    <w:rsid w:val="002E4C53"/>
    <w:rsid w:val="002E4DDF"/>
    <w:rsid w:val="002E5084"/>
    <w:rsid w:val="002E54DB"/>
    <w:rsid w:val="002E57F1"/>
    <w:rsid w:val="002E5864"/>
    <w:rsid w:val="002E5D65"/>
    <w:rsid w:val="002E5EF8"/>
    <w:rsid w:val="002E5FA2"/>
    <w:rsid w:val="002E5FE0"/>
    <w:rsid w:val="002E6039"/>
    <w:rsid w:val="002E6084"/>
    <w:rsid w:val="002E609D"/>
    <w:rsid w:val="002E60AC"/>
    <w:rsid w:val="002E60FE"/>
    <w:rsid w:val="002E611F"/>
    <w:rsid w:val="002E6140"/>
    <w:rsid w:val="002E61F9"/>
    <w:rsid w:val="002E62A8"/>
    <w:rsid w:val="002E662F"/>
    <w:rsid w:val="002E66B5"/>
    <w:rsid w:val="002E6726"/>
    <w:rsid w:val="002E694F"/>
    <w:rsid w:val="002E696D"/>
    <w:rsid w:val="002E6C6F"/>
    <w:rsid w:val="002E6CE3"/>
    <w:rsid w:val="002E71C1"/>
    <w:rsid w:val="002E7203"/>
    <w:rsid w:val="002E73AF"/>
    <w:rsid w:val="002E73E0"/>
    <w:rsid w:val="002E73F5"/>
    <w:rsid w:val="002E7443"/>
    <w:rsid w:val="002E75CA"/>
    <w:rsid w:val="002E77FF"/>
    <w:rsid w:val="002E7891"/>
    <w:rsid w:val="002E7895"/>
    <w:rsid w:val="002E795C"/>
    <w:rsid w:val="002E7B82"/>
    <w:rsid w:val="002E7D27"/>
    <w:rsid w:val="002F004B"/>
    <w:rsid w:val="002F0214"/>
    <w:rsid w:val="002F02D7"/>
    <w:rsid w:val="002F0313"/>
    <w:rsid w:val="002F0451"/>
    <w:rsid w:val="002F054B"/>
    <w:rsid w:val="002F08D9"/>
    <w:rsid w:val="002F0ADE"/>
    <w:rsid w:val="002F0CD5"/>
    <w:rsid w:val="002F0D99"/>
    <w:rsid w:val="002F0DBA"/>
    <w:rsid w:val="002F0F56"/>
    <w:rsid w:val="002F0F75"/>
    <w:rsid w:val="002F113A"/>
    <w:rsid w:val="002F1238"/>
    <w:rsid w:val="002F1376"/>
    <w:rsid w:val="002F13F5"/>
    <w:rsid w:val="002F13FD"/>
    <w:rsid w:val="002F1552"/>
    <w:rsid w:val="002F1585"/>
    <w:rsid w:val="002F15EA"/>
    <w:rsid w:val="002F1941"/>
    <w:rsid w:val="002F1968"/>
    <w:rsid w:val="002F1E2A"/>
    <w:rsid w:val="002F1F08"/>
    <w:rsid w:val="002F243D"/>
    <w:rsid w:val="002F24AD"/>
    <w:rsid w:val="002F29B3"/>
    <w:rsid w:val="002F2B1B"/>
    <w:rsid w:val="002F2CD0"/>
    <w:rsid w:val="002F2FB9"/>
    <w:rsid w:val="002F3389"/>
    <w:rsid w:val="002F3484"/>
    <w:rsid w:val="002F3493"/>
    <w:rsid w:val="002F35A5"/>
    <w:rsid w:val="002F392B"/>
    <w:rsid w:val="002F3C39"/>
    <w:rsid w:val="002F3C4A"/>
    <w:rsid w:val="002F4153"/>
    <w:rsid w:val="002F4313"/>
    <w:rsid w:val="002F4609"/>
    <w:rsid w:val="002F46FA"/>
    <w:rsid w:val="002F47C0"/>
    <w:rsid w:val="002F482F"/>
    <w:rsid w:val="002F4A4C"/>
    <w:rsid w:val="002F4D2F"/>
    <w:rsid w:val="002F4F8C"/>
    <w:rsid w:val="002F512B"/>
    <w:rsid w:val="002F5204"/>
    <w:rsid w:val="002F542B"/>
    <w:rsid w:val="002F5556"/>
    <w:rsid w:val="002F55D8"/>
    <w:rsid w:val="002F5635"/>
    <w:rsid w:val="002F58EB"/>
    <w:rsid w:val="002F5A65"/>
    <w:rsid w:val="002F5D94"/>
    <w:rsid w:val="002F5E31"/>
    <w:rsid w:val="002F6076"/>
    <w:rsid w:val="002F640F"/>
    <w:rsid w:val="002F65FC"/>
    <w:rsid w:val="002F6645"/>
    <w:rsid w:val="002F66A7"/>
    <w:rsid w:val="002F66DC"/>
    <w:rsid w:val="002F6727"/>
    <w:rsid w:val="002F67ED"/>
    <w:rsid w:val="002F6831"/>
    <w:rsid w:val="002F69D1"/>
    <w:rsid w:val="002F6BE6"/>
    <w:rsid w:val="002F6E27"/>
    <w:rsid w:val="002F6F7E"/>
    <w:rsid w:val="002F72DD"/>
    <w:rsid w:val="002F732B"/>
    <w:rsid w:val="002F744A"/>
    <w:rsid w:val="002F7568"/>
    <w:rsid w:val="002F75DB"/>
    <w:rsid w:val="002F792F"/>
    <w:rsid w:val="002F7BCE"/>
    <w:rsid w:val="002F7C2E"/>
    <w:rsid w:val="002F7C78"/>
    <w:rsid w:val="002F7D01"/>
    <w:rsid w:val="002F7E09"/>
    <w:rsid w:val="002F817D"/>
    <w:rsid w:val="003002BF"/>
    <w:rsid w:val="003002E5"/>
    <w:rsid w:val="003004C8"/>
    <w:rsid w:val="003006BD"/>
    <w:rsid w:val="00300752"/>
    <w:rsid w:val="00300CA7"/>
    <w:rsid w:val="00300EF5"/>
    <w:rsid w:val="00300EFB"/>
    <w:rsid w:val="0030100E"/>
    <w:rsid w:val="003010F7"/>
    <w:rsid w:val="003012C1"/>
    <w:rsid w:val="0030135D"/>
    <w:rsid w:val="003014F0"/>
    <w:rsid w:val="00301540"/>
    <w:rsid w:val="00301581"/>
    <w:rsid w:val="0030173B"/>
    <w:rsid w:val="003019BF"/>
    <w:rsid w:val="00301C81"/>
    <w:rsid w:val="00301CFF"/>
    <w:rsid w:val="00301F85"/>
    <w:rsid w:val="003020AA"/>
    <w:rsid w:val="0030211B"/>
    <w:rsid w:val="003022FF"/>
    <w:rsid w:val="0030248B"/>
    <w:rsid w:val="003024E4"/>
    <w:rsid w:val="0030274E"/>
    <w:rsid w:val="003029FF"/>
    <w:rsid w:val="00302A6A"/>
    <w:rsid w:val="00302B34"/>
    <w:rsid w:val="00302D0D"/>
    <w:rsid w:val="00302E4A"/>
    <w:rsid w:val="00302E4D"/>
    <w:rsid w:val="00302F8B"/>
    <w:rsid w:val="00302FB8"/>
    <w:rsid w:val="003031C5"/>
    <w:rsid w:val="003031EF"/>
    <w:rsid w:val="00303295"/>
    <w:rsid w:val="003032DF"/>
    <w:rsid w:val="0030342B"/>
    <w:rsid w:val="00303434"/>
    <w:rsid w:val="0030343F"/>
    <w:rsid w:val="00303522"/>
    <w:rsid w:val="003035C7"/>
    <w:rsid w:val="0030366A"/>
    <w:rsid w:val="00303773"/>
    <w:rsid w:val="003038BC"/>
    <w:rsid w:val="00303930"/>
    <w:rsid w:val="003039B9"/>
    <w:rsid w:val="00303D89"/>
    <w:rsid w:val="00303DF6"/>
    <w:rsid w:val="00303F76"/>
    <w:rsid w:val="00304071"/>
    <w:rsid w:val="003041AA"/>
    <w:rsid w:val="003041B2"/>
    <w:rsid w:val="00304654"/>
    <w:rsid w:val="00304759"/>
    <w:rsid w:val="003048AC"/>
    <w:rsid w:val="00304BC1"/>
    <w:rsid w:val="00304D03"/>
    <w:rsid w:val="00304D5B"/>
    <w:rsid w:val="00304E04"/>
    <w:rsid w:val="00304EA9"/>
    <w:rsid w:val="003051C3"/>
    <w:rsid w:val="0030543F"/>
    <w:rsid w:val="0030545E"/>
    <w:rsid w:val="003054C9"/>
    <w:rsid w:val="003056B2"/>
    <w:rsid w:val="0030571C"/>
    <w:rsid w:val="00305840"/>
    <w:rsid w:val="00305B41"/>
    <w:rsid w:val="00305E3B"/>
    <w:rsid w:val="00305E62"/>
    <w:rsid w:val="003062EF"/>
    <w:rsid w:val="00306332"/>
    <w:rsid w:val="0030655B"/>
    <w:rsid w:val="0030675A"/>
    <w:rsid w:val="00306870"/>
    <w:rsid w:val="003069AC"/>
    <w:rsid w:val="003069B1"/>
    <w:rsid w:val="00306C6A"/>
    <w:rsid w:val="00306CB3"/>
    <w:rsid w:val="00306F68"/>
    <w:rsid w:val="0030714B"/>
    <w:rsid w:val="00307162"/>
    <w:rsid w:val="00307406"/>
    <w:rsid w:val="003077FE"/>
    <w:rsid w:val="00307A56"/>
    <w:rsid w:val="00307B47"/>
    <w:rsid w:val="00307E00"/>
    <w:rsid w:val="00307F2C"/>
    <w:rsid w:val="00310037"/>
    <w:rsid w:val="0031006B"/>
    <w:rsid w:val="00310642"/>
    <w:rsid w:val="00310A5B"/>
    <w:rsid w:val="00310BBE"/>
    <w:rsid w:val="00310CB8"/>
    <w:rsid w:val="00310E3B"/>
    <w:rsid w:val="00310FB9"/>
    <w:rsid w:val="00311090"/>
    <w:rsid w:val="003111E3"/>
    <w:rsid w:val="003112E1"/>
    <w:rsid w:val="00311486"/>
    <w:rsid w:val="003114D2"/>
    <w:rsid w:val="003114DB"/>
    <w:rsid w:val="00311552"/>
    <w:rsid w:val="00311725"/>
    <w:rsid w:val="003117EC"/>
    <w:rsid w:val="0031181B"/>
    <w:rsid w:val="00311976"/>
    <w:rsid w:val="00311B9E"/>
    <w:rsid w:val="00311BA8"/>
    <w:rsid w:val="00311D7A"/>
    <w:rsid w:val="00311D9A"/>
    <w:rsid w:val="00311E0A"/>
    <w:rsid w:val="00311EF6"/>
    <w:rsid w:val="0031242B"/>
    <w:rsid w:val="0031275D"/>
    <w:rsid w:val="00312811"/>
    <w:rsid w:val="00312A2A"/>
    <w:rsid w:val="00312B23"/>
    <w:rsid w:val="00312B2C"/>
    <w:rsid w:val="00312E14"/>
    <w:rsid w:val="00312F3C"/>
    <w:rsid w:val="00312F7F"/>
    <w:rsid w:val="00312F9D"/>
    <w:rsid w:val="003136E5"/>
    <w:rsid w:val="00313783"/>
    <w:rsid w:val="0031385D"/>
    <w:rsid w:val="00313CD9"/>
    <w:rsid w:val="00314158"/>
    <w:rsid w:val="00314456"/>
    <w:rsid w:val="00314655"/>
    <w:rsid w:val="0031479E"/>
    <w:rsid w:val="0031496F"/>
    <w:rsid w:val="00314C82"/>
    <w:rsid w:val="00314E36"/>
    <w:rsid w:val="00314E6B"/>
    <w:rsid w:val="0031504A"/>
    <w:rsid w:val="00315076"/>
    <w:rsid w:val="00315124"/>
    <w:rsid w:val="0031535D"/>
    <w:rsid w:val="00315378"/>
    <w:rsid w:val="00315489"/>
    <w:rsid w:val="00315767"/>
    <w:rsid w:val="0031588F"/>
    <w:rsid w:val="00315AFD"/>
    <w:rsid w:val="00315B3A"/>
    <w:rsid w:val="00315B88"/>
    <w:rsid w:val="00315CDE"/>
    <w:rsid w:val="003160EE"/>
    <w:rsid w:val="00316482"/>
    <w:rsid w:val="00316610"/>
    <w:rsid w:val="0031662D"/>
    <w:rsid w:val="0031697A"/>
    <w:rsid w:val="00316A4C"/>
    <w:rsid w:val="00316B2A"/>
    <w:rsid w:val="00316D01"/>
    <w:rsid w:val="0031703F"/>
    <w:rsid w:val="003173BA"/>
    <w:rsid w:val="00317490"/>
    <w:rsid w:val="00317742"/>
    <w:rsid w:val="0031774D"/>
    <w:rsid w:val="00317AEB"/>
    <w:rsid w:val="00317ED4"/>
    <w:rsid w:val="00317F99"/>
    <w:rsid w:val="0031969F"/>
    <w:rsid w:val="00320016"/>
    <w:rsid w:val="0032020A"/>
    <w:rsid w:val="0032022A"/>
    <w:rsid w:val="0032029A"/>
    <w:rsid w:val="003202D5"/>
    <w:rsid w:val="00320435"/>
    <w:rsid w:val="003207FB"/>
    <w:rsid w:val="0032092E"/>
    <w:rsid w:val="00320B66"/>
    <w:rsid w:val="00320C03"/>
    <w:rsid w:val="00320C48"/>
    <w:rsid w:val="00320CD5"/>
    <w:rsid w:val="00320D3F"/>
    <w:rsid w:val="0032107A"/>
    <w:rsid w:val="003210B4"/>
    <w:rsid w:val="00321402"/>
    <w:rsid w:val="003215B8"/>
    <w:rsid w:val="00321D09"/>
    <w:rsid w:val="00322424"/>
    <w:rsid w:val="00322507"/>
    <w:rsid w:val="003226C7"/>
    <w:rsid w:val="0032287C"/>
    <w:rsid w:val="003228A4"/>
    <w:rsid w:val="00322909"/>
    <w:rsid w:val="00322A25"/>
    <w:rsid w:val="00322C87"/>
    <w:rsid w:val="00322D00"/>
    <w:rsid w:val="00322E28"/>
    <w:rsid w:val="003230A1"/>
    <w:rsid w:val="0032317D"/>
    <w:rsid w:val="0032362F"/>
    <w:rsid w:val="00323921"/>
    <w:rsid w:val="00323CAA"/>
    <w:rsid w:val="00323CD7"/>
    <w:rsid w:val="00323F1E"/>
    <w:rsid w:val="00323F43"/>
    <w:rsid w:val="0032441E"/>
    <w:rsid w:val="00324440"/>
    <w:rsid w:val="00324583"/>
    <w:rsid w:val="0032472C"/>
    <w:rsid w:val="003247EA"/>
    <w:rsid w:val="00324ACA"/>
    <w:rsid w:val="00324E7C"/>
    <w:rsid w:val="00324FED"/>
    <w:rsid w:val="00325635"/>
    <w:rsid w:val="00325718"/>
    <w:rsid w:val="00325835"/>
    <w:rsid w:val="003259A9"/>
    <w:rsid w:val="00325A0A"/>
    <w:rsid w:val="00325B75"/>
    <w:rsid w:val="00325BD3"/>
    <w:rsid w:val="00325CDB"/>
    <w:rsid w:val="00325CF0"/>
    <w:rsid w:val="00326038"/>
    <w:rsid w:val="0032653F"/>
    <w:rsid w:val="00326755"/>
    <w:rsid w:val="00326927"/>
    <w:rsid w:val="003269F9"/>
    <w:rsid w:val="00326AA9"/>
    <w:rsid w:val="00326AEB"/>
    <w:rsid w:val="00326BC5"/>
    <w:rsid w:val="00326D8A"/>
    <w:rsid w:val="00326E59"/>
    <w:rsid w:val="003271F4"/>
    <w:rsid w:val="003272EB"/>
    <w:rsid w:val="003273F9"/>
    <w:rsid w:val="003274AD"/>
    <w:rsid w:val="00327566"/>
    <w:rsid w:val="0032766A"/>
    <w:rsid w:val="003279BA"/>
    <w:rsid w:val="00327D02"/>
    <w:rsid w:val="00327F5F"/>
    <w:rsid w:val="00327FD1"/>
    <w:rsid w:val="00330018"/>
    <w:rsid w:val="0033060A"/>
    <w:rsid w:val="0033068F"/>
    <w:rsid w:val="003307BC"/>
    <w:rsid w:val="003309A3"/>
    <w:rsid w:val="00330BBC"/>
    <w:rsid w:val="00330DCE"/>
    <w:rsid w:val="00330F06"/>
    <w:rsid w:val="00330FEC"/>
    <w:rsid w:val="003311EF"/>
    <w:rsid w:val="0033123C"/>
    <w:rsid w:val="00331605"/>
    <w:rsid w:val="0033162A"/>
    <w:rsid w:val="00331685"/>
    <w:rsid w:val="003317AD"/>
    <w:rsid w:val="00331889"/>
    <w:rsid w:val="00331A55"/>
    <w:rsid w:val="00331B50"/>
    <w:rsid w:val="00331BAD"/>
    <w:rsid w:val="00332050"/>
    <w:rsid w:val="003320B8"/>
    <w:rsid w:val="003320C0"/>
    <w:rsid w:val="003320E6"/>
    <w:rsid w:val="00332137"/>
    <w:rsid w:val="00332500"/>
    <w:rsid w:val="0033253E"/>
    <w:rsid w:val="00332662"/>
    <w:rsid w:val="003327E3"/>
    <w:rsid w:val="00332A03"/>
    <w:rsid w:val="00332B15"/>
    <w:rsid w:val="00332BAF"/>
    <w:rsid w:val="00332C28"/>
    <w:rsid w:val="00332D60"/>
    <w:rsid w:val="00332EA9"/>
    <w:rsid w:val="0033307A"/>
    <w:rsid w:val="003333D9"/>
    <w:rsid w:val="00333449"/>
    <w:rsid w:val="0033356E"/>
    <w:rsid w:val="0033367B"/>
    <w:rsid w:val="003339E7"/>
    <w:rsid w:val="00333C55"/>
    <w:rsid w:val="00333FDB"/>
    <w:rsid w:val="0033401D"/>
    <w:rsid w:val="003340F7"/>
    <w:rsid w:val="00334131"/>
    <w:rsid w:val="00334240"/>
    <w:rsid w:val="00334370"/>
    <w:rsid w:val="00334634"/>
    <w:rsid w:val="00334758"/>
    <w:rsid w:val="00334B2D"/>
    <w:rsid w:val="00334C81"/>
    <w:rsid w:val="00334C82"/>
    <w:rsid w:val="00334DE2"/>
    <w:rsid w:val="00334F1C"/>
    <w:rsid w:val="00334FC1"/>
    <w:rsid w:val="003351FD"/>
    <w:rsid w:val="00335F10"/>
    <w:rsid w:val="00336045"/>
    <w:rsid w:val="003362BF"/>
    <w:rsid w:val="0033632C"/>
    <w:rsid w:val="0033637A"/>
    <w:rsid w:val="003363D9"/>
    <w:rsid w:val="003364D2"/>
    <w:rsid w:val="00336558"/>
    <w:rsid w:val="00336838"/>
    <w:rsid w:val="00336980"/>
    <w:rsid w:val="00336B7E"/>
    <w:rsid w:val="00336BC6"/>
    <w:rsid w:val="00337320"/>
    <w:rsid w:val="0033744F"/>
    <w:rsid w:val="003374D8"/>
    <w:rsid w:val="0033779D"/>
    <w:rsid w:val="00337AAB"/>
    <w:rsid w:val="00337B32"/>
    <w:rsid w:val="00337D8F"/>
    <w:rsid w:val="00340053"/>
    <w:rsid w:val="00340095"/>
    <w:rsid w:val="003401B2"/>
    <w:rsid w:val="0034048D"/>
    <w:rsid w:val="00340511"/>
    <w:rsid w:val="003409A0"/>
    <w:rsid w:val="00340DB0"/>
    <w:rsid w:val="00340E33"/>
    <w:rsid w:val="00340ED3"/>
    <w:rsid w:val="003410A3"/>
    <w:rsid w:val="003412C5"/>
    <w:rsid w:val="003412D2"/>
    <w:rsid w:val="00341390"/>
    <w:rsid w:val="00341431"/>
    <w:rsid w:val="00341643"/>
    <w:rsid w:val="003416F2"/>
    <w:rsid w:val="003417A5"/>
    <w:rsid w:val="00341E0A"/>
    <w:rsid w:val="003422EA"/>
    <w:rsid w:val="003424AF"/>
    <w:rsid w:val="00342547"/>
    <w:rsid w:val="003427C2"/>
    <w:rsid w:val="00342869"/>
    <w:rsid w:val="00342AB2"/>
    <w:rsid w:val="00342C16"/>
    <w:rsid w:val="00342E09"/>
    <w:rsid w:val="00342E84"/>
    <w:rsid w:val="00342FD4"/>
    <w:rsid w:val="00343033"/>
    <w:rsid w:val="0034303E"/>
    <w:rsid w:val="00343350"/>
    <w:rsid w:val="0034338B"/>
    <w:rsid w:val="00343852"/>
    <w:rsid w:val="00343876"/>
    <w:rsid w:val="00343AA5"/>
    <w:rsid w:val="00343ADF"/>
    <w:rsid w:val="00343B93"/>
    <w:rsid w:val="00343CFF"/>
    <w:rsid w:val="00343D38"/>
    <w:rsid w:val="00343E7E"/>
    <w:rsid w:val="00343F6E"/>
    <w:rsid w:val="003440D7"/>
    <w:rsid w:val="003441A9"/>
    <w:rsid w:val="003441CD"/>
    <w:rsid w:val="003441E6"/>
    <w:rsid w:val="003442AD"/>
    <w:rsid w:val="00344388"/>
    <w:rsid w:val="00344418"/>
    <w:rsid w:val="00344797"/>
    <w:rsid w:val="003447E7"/>
    <w:rsid w:val="00344A14"/>
    <w:rsid w:val="00344CF6"/>
    <w:rsid w:val="00344F8B"/>
    <w:rsid w:val="00344FBD"/>
    <w:rsid w:val="00345116"/>
    <w:rsid w:val="00345154"/>
    <w:rsid w:val="00345327"/>
    <w:rsid w:val="003455EB"/>
    <w:rsid w:val="003456E8"/>
    <w:rsid w:val="00345A17"/>
    <w:rsid w:val="00345A29"/>
    <w:rsid w:val="00345B35"/>
    <w:rsid w:val="00345B39"/>
    <w:rsid w:val="00345CF2"/>
    <w:rsid w:val="00345D49"/>
    <w:rsid w:val="00345ED0"/>
    <w:rsid w:val="00345F59"/>
    <w:rsid w:val="0034607C"/>
    <w:rsid w:val="0034618E"/>
    <w:rsid w:val="003466A1"/>
    <w:rsid w:val="003466AB"/>
    <w:rsid w:val="003466B5"/>
    <w:rsid w:val="0034677B"/>
    <w:rsid w:val="003467CE"/>
    <w:rsid w:val="0034692D"/>
    <w:rsid w:val="003469BB"/>
    <w:rsid w:val="00346B64"/>
    <w:rsid w:val="00346C16"/>
    <w:rsid w:val="00346C97"/>
    <w:rsid w:val="00346ECC"/>
    <w:rsid w:val="00346FFE"/>
    <w:rsid w:val="003475A9"/>
    <w:rsid w:val="003476AD"/>
    <w:rsid w:val="0034778A"/>
    <w:rsid w:val="0034787B"/>
    <w:rsid w:val="003479C7"/>
    <w:rsid w:val="00347C3D"/>
    <w:rsid w:val="00347E0C"/>
    <w:rsid w:val="00347E78"/>
    <w:rsid w:val="00347F38"/>
    <w:rsid w:val="00347F6E"/>
    <w:rsid w:val="0034D0FC"/>
    <w:rsid w:val="00350123"/>
    <w:rsid w:val="003501EC"/>
    <w:rsid w:val="003502A0"/>
    <w:rsid w:val="003503E2"/>
    <w:rsid w:val="00350BBC"/>
    <w:rsid w:val="00350C6F"/>
    <w:rsid w:val="00350DDA"/>
    <w:rsid w:val="00351449"/>
    <w:rsid w:val="0035185E"/>
    <w:rsid w:val="00351F30"/>
    <w:rsid w:val="0035202B"/>
    <w:rsid w:val="00352525"/>
    <w:rsid w:val="003529A8"/>
    <w:rsid w:val="00352AA4"/>
    <w:rsid w:val="00352ABA"/>
    <w:rsid w:val="00352BD8"/>
    <w:rsid w:val="00352BE0"/>
    <w:rsid w:val="00352DFF"/>
    <w:rsid w:val="00352F59"/>
    <w:rsid w:val="0035305C"/>
    <w:rsid w:val="003531C8"/>
    <w:rsid w:val="003536DE"/>
    <w:rsid w:val="003539B2"/>
    <w:rsid w:val="00353AB2"/>
    <w:rsid w:val="00353F3F"/>
    <w:rsid w:val="00354005"/>
    <w:rsid w:val="00354012"/>
    <w:rsid w:val="0035404F"/>
    <w:rsid w:val="0035422E"/>
    <w:rsid w:val="0035423E"/>
    <w:rsid w:val="0035428E"/>
    <w:rsid w:val="003544A4"/>
    <w:rsid w:val="00354543"/>
    <w:rsid w:val="0035487D"/>
    <w:rsid w:val="003548D7"/>
    <w:rsid w:val="00354986"/>
    <w:rsid w:val="00354BBD"/>
    <w:rsid w:val="00354CE4"/>
    <w:rsid w:val="00354E15"/>
    <w:rsid w:val="00354E93"/>
    <w:rsid w:val="00355039"/>
    <w:rsid w:val="00355094"/>
    <w:rsid w:val="003552EE"/>
    <w:rsid w:val="00355359"/>
    <w:rsid w:val="003553A1"/>
    <w:rsid w:val="00355553"/>
    <w:rsid w:val="003555F9"/>
    <w:rsid w:val="003556A8"/>
    <w:rsid w:val="00355901"/>
    <w:rsid w:val="003559D7"/>
    <w:rsid w:val="00355C8E"/>
    <w:rsid w:val="00355E95"/>
    <w:rsid w:val="00355F55"/>
    <w:rsid w:val="003560CA"/>
    <w:rsid w:val="003560EA"/>
    <w:rsid w:val="0035685C"/>
    <w:rsid w:val="003568AF"/>
    <w:rsid w:val="003568B4"/>
    <w:rsid w:val="00356A37"/>
    <w:rsid w:val="00357017"/>
    <w:rsid w:val="00357187"/>
    <w:rsid w:val="0035720B"/>
    <w:rsid w:val="00357442"/>
    <w:rsid w:val="00357457"/>
    <w:rsid w:val="00357536"/>
    <w:rsid w:val="003576F8"/>
    <w:rsid w:val="00357748"/>
    <w:rsid w:val="003577B5"/>
    <w:rsid w:val="00357993"/>
    <w:rsid w:val="00357B8B"/>
    <w:rsid w:val="00357BDA"/>
    <w:rsid w:val="00357D4F"/>
    <w:rsid w:val="00357DE5"/>
    <w:rsid w:val="00360159"/>
    <w:rsid w:val="0036017E"/>
    <w:rsid w:val="003601C2"/>
    <w:rsid w:val="003602DE"/>
    <w:rsid w:val="003603FF"/>
    <w:rsid w:val="00360455"/>
    <w:rsid w:val="003604C4"/>
    <w:rsid w:val="00360518"/>
    <w:rsid w:val="0036063C"/>
    <w:rsid w:val="00360702"/>
    <w:rsid w:val="00360787"/>
    <w:rsid w:val="00360AEC"/>
    <w:rsid w:val="00360B1F"/>
    <w:rsid w:val="00360F0A"/>
    <w:rsid w:val="003613E6"/>
    <w:rsid w:val="003614C3"/>
    <w:rsid w:val="00361530"/>
    <w:rsid w:val="00361626"/>
    <w:rsid w:val="003617A5"/>
    <w:rsid w:val="003617F5"/>
    <w:rsid w:val="003618AD"/>
    <w:rsid w:val="00361AF8"/>
    <w:rsid w:val="00361D6A"/>
    <w:rsid w:val="00361DBB"/>
    <w:rsid w:val="00362301"/>
    <w:rsid w:val="00362370"/>
    <w:rsid w:val="00362771"/>
    <w:rsid w:val="003628EA"/>
    <w:rsid w:val="00362C6E"/>
    <w:rsid w:val="00363012"/>
    <w:rsid w:val="003631A9"/>
    <w:rsid w:val="00363357"/>
    <w:rsid w:val="0036344A"/>
    <w:rsid w:val="003634D6"/>
    <w:rsid w:val="00363571"/>
    <w:rsid w:val="0036383E"/>
    <w:rsid w:val="00363C94"/>
    <w:rsid w:val="00363E99"/>
    <w:rsid w:val="00363EF2"/>
    <w:rsid w:val="00363FBB"/>
    <w:rsid w:val="00363FC6"/>
    <w:rsid w:val="003641EA"/>
    <w:rsid w:val="00364357"/>
    <w:rsid w:val="003644C2"/>
    <w:rsid w:val="0036458D"/>
    <w:rsid w:val="00364695"/>
    <w:rsid w:val="003646B5"/>
    <w:rsid w:val="00364923"/>
    <w:rsid w:val="00364954"/>
    <w:rsid w:val="00364960"/>
    <w:rsid w:val="003649AE"/>
    <w:rsid w:val="003650A2"/>
    <w:rsid w:val="00365924"/>
    <w:rsid w:val="00365C22"/>
    <w:rsid w:val="0036619E"/>
    <w:rsid w:val="00366370"/>
    <w:rsid w:val="00366404"/>
    <w:rsid w:val="00366413"/>
    <w:rsid w:val="00366546"/>
    <w:rsid w:val="0036673C"/>
    <w:rsid w:val="00366A5F"/>
    <w:rsid w:val="00366E65"/>
    <w:rsid w:val="00366E76"/>
    <w:rsid w:val="00366E8A"/>
    <w:rsid w:val="00366EBB"/>
    <w:rsid w:val="003670D3"/>
    <w:rsid w:val="00367123"/>
    <w:rsid w:val="00367447"/>
    <w:rsid w:val="003674AF"/>
    <w:rsid w:val="0036768F"/>
    <w:rsid w:val="0036780C"/>
    <w:rsid w:val="00367C0C"/>
    <w:rsid w:val="00367C66"/>
    <w:rsid w:val="00367D51"/>
    <w:rsid w:val="00367E6F"/>
    <w:rsid w:val="00367F66"/>
    <w:rsid w:val="00367FB0"/>
    <w:rsid w:val="00369366"/>
    <w:rsid w:val="00370318"/>
    <w:rsid w:val="00370765"/>
    <w:rsid w:val="00370ABC"/>
    <w:rsid w:val="00370BE4"/>
    <w:rsid w:val="00370CAE"/>
    <w:rsid w:val="0037104A"/>
    <w:rsid w:val="0037117E"/>
    <w:rsid w:val="00371543"/>
    <w:rsid w:val="00371AEA"/>
    <w:rsid w:val="00371B1D"/>
    <w:rsid w:val="00371E8B"/>
    <w:rsid w:val="00371FC3"/>
    <w:rsid w:val="00372629"/>
    <w:rsid w:val="00372664"/>
    <w:rsid w:val="003728BD"/>
    <w:rsid w:val="00372910"/>
    <w:rsid w:val="00372A55"/>
    <w:rsid w:val="00372A8D"/>
    <w:rsid w:val="00372DB4"/>
    <w:rsid w:val="00372F23"/>
    <w:rsid w:val="0037317C"/>
    <w:rsid w:val="003732F4"/>
    <w:rsid w:val="00373699"/>
    <w:rsid w:val="00373732"/>
    <w:rsid w:val="00373769"/>
    <w:rsid w:val="00373868"/>
    <w:rsid w:val="003738D9"/>
    <w:rsid w:val="00373926"/>
    <w:rsid w:val="0037399F"/>
    <w:rsid w:val="003739B8"/>
    <w:rsid w:val="00373A63"/>
    <w:rsid w:val="00373CBF"/>
    <w:rsid w:val="00373E98"/>
    <w:rsid w:val="00373FE7"/>
    <w:rsid w:val="0037407B"/>
    <w:rsid w:val="003743D8"/>
    <w:rsid w:val="003744AF"/>
    <w:rsid w:val="00374674"/>
    <w:rsid w:val="00374802"/>
    <w:rsid w:val="003749F6"/>
    <w:rsid w:val="00374BCF"/>
    <w:rsid w:val="00374DD3"/>
    <w:rsid w:val="00374DF6"/>
    <w:rsid w:val="003752C6"/>
    <w:rsid w:val="003754FE"/>
    <w:rsid w:val="003757F7"/>
    <w:rsid w:val="00375827"/>
    <w:rsid w:val="00375A75"/>
    <w:rsid w:val="00375BF1"/>
    <w:rsid w:val="00375D12"/>
    <w:rsid w:val="00375D51"/>
    <w:rsid w:val="00375DAE"/>
    <w:rsid w:val="00375E7A"/>
    <w:rsid w:val="00375EC1"/>
    <w:rsid w:val="00375F38"/>
    <w:rsid w:val="0037605F"/>
    <w:rsid w:val="00376353"/>
    <w:rsid w:val="00376416"/>
    <w:rsid w:val="003764CC"/>
    <w:rsid w:val="00376594"/>
    <w:rsid w:val="00376935"/>
    <w:rsid w:val="003769A2"/>
    <w:rsid w:val="003769FE"/>
    <w:rsid w:val="00376A80"/>
    <w:rsid w:val="00376B93"/>
    <w:rsid w:val="00376CFC"/>
    <w:rsid w:val="00376D97"/>
    <w:rsid w:val="00376F9C"/>
    <w:rsid w:val="00377272"/>
    <w:rsid w:val="00377486"/>
    <w:rsid w:val="0037760D"/>
    <w:rsid w:val="00377A25"/>
    <w:rsid w:val="00377A60"/>
    <w:rsid w:val="00377D78"/>
    <w:rsid w:val="00377DCF"/>
    <w:rsid w:val="00377E10"/>
    <w:rsid w:val="00377E6F"/>
    <w:rsid w:val="00377F77"/>
    <w:rsid w:val="0037CB0A"/>
    <w:rsid w:val="0038074C"/>
    <w:rsid w:val="003808AB"/>
    <w:rsid w:val="003809D3"/>
    <w:rsid w:val="00380ACA"/>
    <w:rsid w:val="00380AD0"/>
    <w:rsid w:val="00380AE9"/>
    <w:rsid w:val="00380B12"/>
    <w:rsid w:val="00380CBA"/>
    <w:rsid w:val="00381297"/>
    <w:rsid w:val="00381305"/>
    <w:rsid w:val="0038146B"/>
    <w:rsid w:val="003817D9"/>
    <w:rsid w:val="00381901"/>
    <w:rsid w:val="00381A87"/>
    <w:rsid w:val="00381B9A"/>
    <w:rsid w:val="00381C4C"/>
    <w:rsid w:val="00381CCA"/>
    <w:rsid w:val="00381FE1"/>
    <w:rsid w:val="00382414"/>
    <w:rsid w:val="003824A5"/>
    <w:rsid w:val="00382522"/>
    <w:rsid w:val="00382824"/>
    <w:rsid w:val="00382B78"/>
    <w:rsid w:val="00382D40"/>
    <w:rsid w:val="00382D7C"/>
    <w:rsid w:val="00383009"/>
    <w:rsid w:val="00383160"/>
    <w:rsid w:val="00383373"/>
    <w:rsid w:val="00383861"/>
    <w:rsid w:val="003839CF"/>
    <w:rsid w:val="00383BC3"/>
    <w:rsid w:val="00383CC4"/>
    <w:rsid w:val="00383DD3"/>
    <w:rsid w:val="00383DE3"/>
    <w:rsid w:val="00383E43"/>
    <w:rsid w:val="00383F2E"/>
    <w:rsid w:val="0038445F"/>
    <w:rsid w:val="00384517"/>
    <w:rsid w:val="00384635"/>
    <w:rsid w:val="003847B0"/>
    <w:rsid w:val="00384853"/>
    <w:rsid w:val="00384864"/>
    <w:rsid w:val="00384A98"/>
    <w:rsid w:val="00384C73"/>
    <w:rsid w:val="003851CB"/>
    <w:rsid w:val="0038520E"/>
    <w:rsid w:val="00385472"/>
    <w:rsid w:val="003857A5"/>
    <w:rsid w:val="0038585B"/>
    <w:rsid w:val="00385982"/>
    <w:rsid w:val="00385C0E"/>
    <w:rsid w:val="00385C13"/>
    <w:rsid w:val="00385C8A"/>
    <w:rsid w:val="00386090"/>
    <w:rsid w:val="003861C1"/>
    <w:rsid w:val="0038621C"/>
    <w:rsid w:val="00386250"/>
    <w:rsid w:val="0038637C"/>
    <w:rsid w:val="003864D9"/>
    <w:rsid w:val="003866DB"/>
    <w:rsid w:val="0038681C"/>
    <w:rsid w:val="003869AB"/>
    <w:rsid w:val="00386AA4"/>
    <w:rsid w:val="00386BDD"/>
    <w:rsid w:val="00386CF5"/>
    <w:rsid w:val="0038708E"/>
    <w:rsid w:val="003873EA"/>
    <w:rsid w:val="003874AF"/>
    <w:rsid w:val="00387713"/>
    <w:rsid w:val="003879ED"/>
    <w:rsid w:val="00387A7A"/>
    <w:rsid w:val="00387BAA"/>
    <w:rsid w:val="00387C02"/>
    <w:rsid w:val="00387C6F"/>
    <w:rsid w:val="00387DB6"/>
    <w:rsid w:val="0039013C"/>
    <w:rsid w:val="003901C1"/>
    <w:rsid w:val="003902EA"/>
    <w:rsid w:val="003902FD"/>
    <w:rsid w:val="003903EC"/>
    <w:rsid w:val="003905AE"/>
    <w:rsid w:val="003907D3"/>
    <w:rsid w:val="00390952"/>
    <w:rsid w:val="00390C48"/>
    <w:rsid w:val="00390CAC"/>
    <w:rsid w:val="00390F68"/>
    <w:rsid w:val="00390F74"/>
    <w:rsid w:val="003910AD"/>
    <w:rsid w:val="003910C9"/>
    <w:rsid w:val="00391457"/>
    <w:rsid w:val="00391459"/>
    <w:rsid w:val="00391AAC"/>
    <w:rsid w:val="00391E69"/>
    <w:rsid w:val="00392057"/>
    <w:rsid w:val="003920A9"/>
    <w:rsid w:val="0039210A"/>
    <w:rsid w:val="003922B3"/>
    <w:rsid w:val="00392308"/>
    <w:rsid w:val="00392383"/>
    <w:rsid w:val="0039290E"/>
    <w:rsid w:val="00392CB4"/>
    <w:rsid w:val="00392D68"/>
    <w:rsid w:val="00392F4E"/>
    <w:rsid w:val="0039315D"/>
    <w:rsid w:val="0039325F"/>
    <w:rsid w:val="00393270"/>
    <w:rsid w:val="003933DB"/>
    <w:rsid w:val="003934EE"/>
    <w:rsid w:val="0039374B"/>
    <w:rsid w:val="00393757"/>
    <w:rsid w:val="00393824"/>
    <w:rsid w:val="003938BB"/>
    <w:rsid w:val="00393B43"/>
    <w:rsid w:val="00393ED9"/>
    <w:rsid w:val="00394199"/>
    <w:rsid w:val="003941EC"/>
    <w:rsid w:val="00394273"/>
    <w:rsid w:val="00394533"/>
    <w:rsid w:val="00394857"/>
    <w:rsid w:val="00394A2C"/>
    <w:rsid w:val="00394AA1"/>
    <w:rsid w:val="00394AF6"/>
    <w:rsid w:val="00394BA4"/>
    <w:rsid w:val="00394E1E"/>
    <w:rsid w:val="00394FC2"/>
    <w:rsid w:val="0039515F"/>
    <w:rsid w:val="003951A0"/>
    <w:rsid w:val="0039544D"/>
    <w:rsid w:val="00395472"/>
    <w:rsid w:val="0039556D"/>
    <w:rsid w:val="003955F0"/>
    <w:rsid w:val="00395725"/>
    <w:rsid w:val="003959D2"/>
    <w:rsid w:val="00395A05"/>
    <w:rsid w:val="00395AF0"/>
    <w:rsid w:val="00395C1E"/>
    <w:rsid w:val="00395F24"/>
    <w:rsid w:val="00395F5E"/>
    <w:rsid w:val="0039616A"/>
    <w:rsid w:val="00396227"/>
    <w:rsid w:val="0039653B"/>
    <w:rsid w:val="0039682F"/>
    <w:rsid w:val="00396896"/>
    <w:rsid w:val="003968A6"/>
    <w:rsid w:val="00396B75"/>
    <w:rsid w:val="00396B8E"/>
    <w:rsid w:val="00397007"/>
    <w:rsid w:val="00397209"/>
    <w:rsid w:val="0039722E"/>
    <w:rsid w:val="00397486"/>
    <w:rsid w:val="00397691"/>
    <w:rsid w:val="00397920"/>
    <w:rsid w:val="00397CCF"/>
    <w:rsid w:val="00397D03"/>
    <w:rsid w:val="003A0067"/>
    <w:rsid w:val="003A02A0"/>
    <w:rsid w:val="003A0388"/>
    <w:rsid w:val="003A03E4"/>
    <w:rsid w:val="003A0450"/>
    <w:rsid w:val="003A0673"/>
    <w:rsid w:val="003A07AD"/>
    <w:rsid w:val="003A0894"/>
    <w:rsid w:val="003A0992"/>
    <w:rsid w:val="003A0A79"/>
    <w:rsid w:val="003A0C0A"/>
    <w:rsid w:val="003A1036"/>
    <w:rsid w:val="003A1322"/>
    <w:rsid w:val="003A196D"/>
    <w:rsid w:val="003A19D2"/>
    <w:rsid w:val="003A1A20"/>
    <w:rsid w:val="003A1ADD"/>
    <w:rsid w:val="003A1B28"/>
    <w:rsid w:val="003A1B41"/>
    <w:rsid w:val="003A1B60"/>
    <w:rsid w:val="003A1D42"/>
    <w:rsid w:val="003A1D6C"/>
    <w:rsid w:val="003A1D87"/>
    <w:rsid w:val="003A1F75"/>
    <w:rsid w:val="003A20F1"/>
    <w:rsid w:val="003A2191"/>
    <w:rsid w:val="003A21EB"/>
    <w:rsid w:val="003A2299"/>
    <w:rsid w:val="003A2B0F"/>
    <w:rsid w:val="003A2D98"/>
    <w:rsid w:val="003A2E1A"/>
    <w:rsid w:val="003A3210"/>
    <w:rsid w:val="003A34EB"/>
    <w:rsid w:val="003A3541"/>
    <w:rsid w:val="003A3765"/>
    <w:rsid w:val="003A3AFF"/>
    <w:rsid w:val="003A3B35"/>
    <w:rsid w:val="003A3BCF"/>
    <w:rsid w:val="003A3BE4"/>
    <w:rsid w:val="003A3E55"/>
    <w:rsid w:val="003A4392"/>
    <w:rsid w:val="003A4760"/>
    <w:rsid w:val="003A48C0"/>
    <w:rsid w:val="003A4B69"/>
    <w:rsid w:val="003A4C12"/>
    <w:rsid w:val="003A4DC3"/>
    <w:rsid w:val="003A4F30"/>
    <w:rsid w:val="003A4FCA"/>
    <w:rsid w:val="003A53CC"/>
    <w:rsid w:val="003A5544"/>
    <w:rsid w:val="003A598D"/>
    <w:rsid w:val="003A5B62"/>
    <w:rsid w:val="003A5D61"/>
    <w:rsid w:val="003A5EB5"/>
    <w:rsid w:val="003A5FCF"/>
    <w:rsid w:val="003A6246"/>
    <w:rsid w:val="003A63D8"/>
    <w:rsid w:val="003A6E50"/>
    <w:rsid w:val="003A6F32"/>
    <w:rsid w:val="003A70CD"/>
    <w:rsid w:val="003A712A"/>
    <w:rsid w:val="003A712C"/>
    <w:rsid w:val="003A74E2"/>
    <w:rsid w:val="003A7636"/>
    <w:rsid w:val="003A770D"/>
    <w:rsid w:val="003A7C67"/>
    <w:rsid w:val="003A7D9C"/>
    <w:rsid w:val="003A7D9F"/>
    <w:rsid w:val="003A7DEC"/>
    <w:rsid w:val="003A7F79"/>
    <w:rsid w:val="003A7F9A"/>
    <w:rsid w:val="003AA873"/>
    <w:rsid w:val="003B009E"/>
    <w:rsid w:val="003B0491"/>
    <w:rsid w:val="003B0868"/>
    <w:rsid w:val="003B099C"/>
    <w:rsid w:val="003B0F9F"/>
    <w:rsid w:val="003B1257"/>
    <w:rsid w:val="003B12DC"/>
    <w:rsid w:val="003B1360"/>
    <w:rsid w:val="003B136D"/>
    <w:rsid w:val="003B1439"/>
    <w:rsid w:val="003B14F6"/>
    <w:rsid w:val="003B15AB"/>
    <w:rsid w:val="003B16CE"/>
    <w:rsid w:val="003B1773"/>
    <w:rsid w:val="003B18B3"/>
    <w:rsid w:val="003B18E2"/>
    <w:rsid w:val="003B1932"/>
    <w:rsid w:val="003B1BAD"/>
    <w:rsid w:val="003B1BEB"/>
    <w:rsid w:val="003B1DFA"/>
    <w:rsid w:val="003B1E9B"/>
    <w:rsid w:val="003B1EB2"/>
    <w:rsid w:val="003B200A"/>
    <w:rsid w:val="003B24A7"/>
    <w:rsid w:val="003B25FE"/>
    <w:rsid w:val="003B26C0"/>
    <w:rsid w:val="003B26C6"/>
    <w:rsid w:val="003B274E"/>
    <w:rsid w:val="003B275F"/>
    <w:rsid w:val="003B27DC"/>
    <w:rsid w:val="003B27F3"/>
    <w:rsid w:val="003B2853"/>
    <w:rsid w:val="003B29A6"/>
    <w:rsid w:val="003B2F30"/>
    <w:rsid w:val="003B3082"/>
    <w:rsid w:val="003B319F"/>
    <w:rsid w:val="003B31D1"/>
    <w:rsid w:val="003B3263"/>
    <w:rsid w:val="003B39BA"/>
    <w:rsid w:val="003B3A56"/>
    <w:rsid w:val="003B3E7E"/>
    <w:rsid w:val="003B4025"/>
    <w:rsid w:val="003B42E0"/>
    <w:rsid w:val="003B437B"/>
    <w:rsid w:val="003B43B8"/>
    <w:rsid w:val="003B44CB"/>
    <w:rsid w:val="003B4877"/>
    <w:rsid w:val="003B4898"/>
    <w:rsid w:val="003B4913"/>
    <w:rsid w:val="003B496F"/>
    <w:rsid w:val="003B4AB5"/>
    <w:rsid w:val="003B4B46"/>
    <w:rsid w:val="003B4C44"/>
    <w:rsid w:val="003B4F53"/>
    <w:rsid w:val="003B4F58"/>
    <w:rsid w:val="003B5007"/>
    <w:rsid w:val="003B5255"/>
    <w:rsid w:val="003B545F"/>
    <w:rsid w:val="003B5809"/>
    <w:rsid w:val="003B583D"/>
    <w:rsid w:val="003B588E"/>
    <w:rsid w:val="003B5890"/>
    <w:rsid w:val="003B58AD"/>
    <w:rsid w:val="003B595B"/>
    <w:rsid w:val="003B5A95"/>
    <w:rsid w:val="003B5E7A"/>
    <w:rsid w:val="003B60A2"/>
    <w:rsid w:val="003B616B"/>
    <w:rsid w:val="003B6305"/>
    <w:rsid w:val="003B632B"/>
    <w:rsid w:val="003B6397"/>
    <w:rsid w:val="003B639F"/>
    <w:rsid w:val="003B65B0"/>
    <w:rsid w:val="003B6B47"/>
    <w:rsid w:val="003B6BD7"/>
    <w:rsid w:val="003B7184"/>
    <w:rsid w:val="003B77CC"/>
    <w:rsid w:val="003B7B49"/>
    <w:rsid w:val="003B7BCD"/>
    <w:rsid w:val="003B7F59"/>
    <w:rsid w:val="003B7F88"/>
    <w:rsid w:val="003B7F8A"/>
    <w:rsid w:val="003C00DE"/>
    <w:rsid w:val="003C0139"/>
    <w:rsid w:val="003C01C1"/>
    <w:rsid w:val="003C0245"/>
    <w:rsid w:val="003C02AD"/>
    <w:rsid w:val="003C0320"/>
    <w:rsid w:val="003C03C7"/>
    <w:rsid w:val="003C0583"/>
    <w:rsid w:val="003C0969"/>
    <w:rsid w:val="003C0A2A"/>
    <w:rsid w:val="003C0A88"/>
    <w:rsid w:val="003C0A90"/>
    <w:rsid w:val="003C0E36"/>
    <w:rsid w:val="003C1162"/>
    <w:rsid w:val="003C1226"/>
    <w:rsid w:val="003C1266"/>
    <w:rsid w:val="003C1776"/>
    <w:rsid w:val="003C17D5"/>
    <w:rsid w:val="003C1845"/>
    <w:rsid w:val="003C1AAE"/>
    <w:rsid w:val="003C1B12"/>
    <w:rsid w:val="003C1B4F"/>
    <w:rsid w:val="003C1D1C"/>
    <w:rsid w:val="003C1DFD"/>
    <w:rsid w:val="003C1EAA"/>
    <w:rsid w:val="003C1F93"/>
    <w:rsid w:val="003C1FF5"/>
    <w:rsid w:val="003C2382"/>
    <w:rsid w:val="003C23A3"/>
    <w:rsid w:val="003C252B"/>
    <w:rsid w:val="003C256F"/>
    <w:rsid w:val="003C25B2"/>
    <w:rsid w:val="003C2665"/>
    <w:rsid w:val="003C270B"/>
    <w:rsid w:val="003C2B80"/>
    <w:rsid w:val="003C2CFA"/>
    <w:rsid w:val="003C2D56"/>
    <w:rsid w:val="003C2E0B"/>
    <w:rsid w:val="003C2F03"/>
    <w:rsid w:val="003C30CB"/>
    <w:rsid w:val="003C312F"/>
    <w:rsid w:val="003C3565"/>
    <w:rsid w:val="003C3842"/>
    <w:rsid w:val="003C3AD3"/>
    <w:rsid w:val="003C3BA8"/>
    <w:rsid w:val="003C3CA4"/>
    <w:rsid w:val="003C42C2"/>
    <w:rsid w:val="003C47D5"/>
    <w:rsid w:val="003C4A54"/>
    <w:rsid w:val="003C4BA6"/>
    <w:rsid w:val="003C4C5C"/>
    <w:rsid w:val="003C50AF"/>
    <w:rsid w:val="003C50C7"/>
    <w:rsid w:val="003C52F5"/>
    <w:rsid w:val="003C556A"/>
    <w:rsid w:val="003C5603"/>
    <w:rsid w:val="003C585C"/>
    <w:rsid w:val="003C58DF"/>
    <w:rsid w:val="003C592C"/>
    <w:rsid w:val="003C5987"/>
    <w:rsid w:val="003C5B7D"/>
    <w:rsid w:val="003C5C4C"/>
    <w:rsid w:val="003C5FA4"/>
    <w:rsid w:val="003C616A"/>
    <w:rsid w:val="003C62A9"/>
    <w:rsid w:val="003C62FD"/>
    <w:rsid w:val="003C6305"/>
    <w:rsid w:val="003C645F"/>
    <w:rsid w:val="003C67CA"/>
    <w:rsid w:val="003C6890"/>
    <w:rsid w:val="003C69C8"/>
    <w:rsid w:val="003C6AE7"/>
    <w:rsid w:val="003C6BFF"/>
    <w:rsid w:val="003C6DBA"/>
    <w:rsid w:val="003C6E69"/>
    <w:rsid w:val="003C715E"/>
    <w:rsid w:val="003C7391"/>
    <w:rsid w:val="003C75B5"/>
    <w:rsid w:val="003C774C"/>
    <w:rsid w:val="003C7981"/>
    <w:rsid w:val="003C7BF3"/>
    <w:rsid w:val="003D0072"/>
    <w:rsid w:val="003D022B"/>
    <w:rsid w:val="003D0251"/>
    <w:rsid w:val="003D04B5"/>
    <w:rsid w:val="003D0751"/>
    <w:rsid w:val="003D0827"/>
    <w:rsid w:val="003D08EF"/>
    <w:rsid w:val="003D0A10"/>
    <w:rsid w:val="003D0ADC"/>
    <w:rsid w:val="003D0B74"/>
    <w:rsid w:val="003D0BC6"/>
    <w:rsid w:val="003D0C8E"/>
    <w:rsid w:val="003D1140"/>
    <w:rsid w:val="003D1402"/>
    <w:rsid w:val="003D147F"/>
    <w:rsid w:val="003D1564"/>
    <w:rsid w:val="003D1719"/>
    <w:rsid w:val="003D1BAD"/>
    <w:rsid w:val="003D1EF7"/>
    <w:rsid w:val="003D2076"/>
    <w:rsid w:val="003D219C"/>
    <w:rsid w:val="003D21DF"/>
    <w:rsid w:val="003D2510"/>
    <w:rsid w:val="003D25A8"/>
    <w:rsid w:val="003D28E8"/>
    <w:rsid w:val="003D2A3D"/>
    <w:rsid w:val="003D2AEB"/>
    <w:rsid w:val="003D2AF7"/>
    <w:rsid w:val="003D2BAE"/>
    <w:rsid w:val="003D2C39"/>
    <w:rsid w:val="003D2D28"/>
    <w:rsid w:val="003D2D44"/>
    <w:rsid w:val="003D2E5E"/>
    <w:rsid w:val="003D3023"/>
    <w:rsid w:val="003D302A"/>
    <w:rsid w:val="003D322D"/>
    <w:rsid w:val="003D34B7"/>
    <w:rsid w:val="003D34C0"/>
    <w:rsid w:val="003D35CF"/>
    <w:rsid w:val="003D36F9"/>
    <w:rsid w:val="003D3BDF"/>
    <w:rsid w:val="003D3BEF"/>
    <w:rsid w:val="003D3CB9"/>
    <w:rsid w:val="003D3EE4"/>
    <w:rsid w:val="003D4279"/>
    <w:rsid w:val="003D42B3"/>
    <w:rsid w:val="003D446A"/>
    <w:rsid w:val="003D453E"/>
    <w:rsid w:val="003D4602"/>
    <w:rsid w:val="003D4633"/>
    <w:rsid w:val="003D472E"/>
    <w:rsid w:val="003D4730"/>
    <w:rsid w:val="003D4868"/>
    <w:rsid w:val="003D4DEB"/>
    <w:rsid w:val="003D4F1B"/>
    <w:rsid w:val="003D4FB0"/>
    <w:rsid w:val="003D52C5"/>
    <w:rsid w:val="003D5444"/>
    <w:rsid w:val="003D5B78"/>
    <w:rsid w:val="003D5EC9"/>
    <w:rsid w:val="003D6064"/>
    <w:rsid w:val="003D6134"/>
    <w:rsid w:val="003D62A4"/>
    <w:rsid w:val="003D62DE"/>
    <w:rsid w:val="003D640F"/>
    <w:rsid w:val="003D64D0"/>
    <w:rsid w:val="003D64FB"/>
    <w:rsid w:val="003D680E"/>
    <w:rsid w:val="003D692B"/>
    <w:rsid w:val="003D699A"/>
    <w:rsid w:val="003D6ADA"/>
    <w:rsid w:val="003D6B43"/>
    <w:rsid w:val="003D6C6C"/>
    <w:rsid w:val="003D6F13"/>
    <w:rsid w:val="003D6F42"/>
    <w:rsid w:val="003D6FED"/>
    <w:rsid w:val="003D739B"/>
    <w:rsid w:val="003D74AA"/>
    <w:rsid w:val="003D74CD"/>
    <w:rsid w:val="003D767F"/>
    <w:rsid w:val="003D771A"/>
    <w:rsid w:val="003D7734"/>
    <w:rsid w:val="003D78A8"/>
    <w:rsid w:val="003D78B7"/>
    <w:rsid w:val="003D7B04"/>
    <w:rsid w:val="003D7E58"/>
    <w:rsid w:val="003D7EB5"/>
    <w:rsid w:val="003DD4D8"/>
    <w:rsid w:val="003E02B4"/>
    <w:rsid w:val="003E043D"/>
    <w:rsid w:val="003E079A"/>
    <w:rsid w:val="003E08A9"/>
    <w:rsid w:val="003E10EE"/>
    <w:rsid w:val="003E172D"/>
    <w:rsid w:val="003E1A59"/>
    <w:rsid w:val="003E1ED1"/>
    <w:rsid w:val="003E1F30"/>
    <w:rsid w:val="003E2223"/>
    <w:rsid w:val="003E231F"/>
    <w:rsid w:val="003E2451"/>
    <w:rsid w:val="003E2486"/>
    <w:rsid w:val="003E268E"/>
    <w:rsid w:val="003E2753"/>
    <w:rsid w:val="003E2A8F"/>
    <w:rsid w:val="003E2C34"/>
    <w:rsid w:val="003E341A"/>
    <w:rsid w:val="003E352F"/>
    <w:rsid w:val="003E36D6"/>
    <w:rsid w:val="003E3858"/>
    <w:rsid w:val="003E4137"/>
    <w:rsid w:val="003E4349"/>
    <w:rsid w:val="003E459C"/>
    <w:rsid w:val="003E45A7"/>
    <w:rsid w:val="003E4648"/>
    <w:rsid w:val="003E46E3"/>
    <w:rsid w:val="003E4948"/>
    <w:rsid w:val="003E4A83"/>
    <w:rsid w:val="003E4A96"/>
    <w:rsid w:val="003E4B56"/>
    <w:rsid w:val="003E4FD2"/>
    <w:rsid w:val="003E5298"/>
    <w:rsid w:val="003E5680"/>
    <w:rsid w:val="003E58B1"/>
    <w:rsid w:val="003E5B88"/>
    <w:rsid w:val="003E6145"/>
    <w:rsid w:val="003E615A"/>
    <w:rsid w:val="003E6247"/>
    <w:rsid w:val="003E6383"/>
    <w:rsid w:val="003E66C5"/>
    <w:rsid w:val="003E679A"/>
    <w:rsid w:val="003E6845"/>
    <w:rsid w:val="003E6A42"/>
    <w:rsid w:val="003E6E65"/>
    <w:rsid w:val="003E70A8"/>
    <w:rsid w:val="003E732F"/>
    <w:rsid w:val="003E7538"/>
    <w:rsid w:val="003E767A"/>
    <w:rsid w:val="003E76DB"/>
    <w:rsid w:val="003E7811"/>
    <w:rsid w:val="003E7A5A"/>
    <w:rsid w:val="003E7AAD"/>
    <w:rsid w:val="003E7AC7"/>
    <w:rsid w:val="003E7BA6"/>
    <w:rsid w:val="003E7FE9"/>
    <w:rsid w:val="003F0203"/>
    <w:rsid w:val="003F046F"/>
    <w:rsid w:val="003F04DC"/>
    <w:rsid w:val="003F0537"/>
    <w:rsid w:val="003F05EB"/>
    <w:rsid w:val="003F07A9"/>
    <w:rsid w:val="003F084A"/>
    <w:rsid w:val="003F087A"/>
    <w:rsid w:val="003F09EE"/>
    <w:rsid w:val="003F0BD8"/>
    <w:rsid w:val="003F0D31"/>
    <w:rsid w:val="003F0D5D"/>
    <w:rsid w:val="003F0EEC"/>
    <w:rsid w:val="003F107D"/>
    <w:rsid w:val="003F12A2"/>
    <w:rsid w:val="003F1455"/>
    <w:rsid w:val="003F1469"/>
    <w:rsid w:val="003F1616"/>
    <w:rsid w:val="003F162D"/>
    <w:rsid w:val="003F16E0"/>
    <w:rsid w:val="003F17DF"/>
    <w:rsid w:val="003F184A"/>
    <w:rsid w:val="003F1AFD"/>
    <w:rsid w:val="003F1DB7"/>
    <w:rsid w:val="003F1E0A"/>
    <w:rsid w:val="003F1EB2"/>
    <w:rsid w:val="003F1ED4"/>
    <w:rsid w:val="003F1F2A"/>
    <w:rsid w:val="003F1F80"/>
    <w:rsid w:val="003F2217"/>
    <w:rsid w:val="003F2473"/>
    <w:rsid w:val="003F24AE"/>
    <w:rsid w:val="003F24EF"/>
    <w:rsid w:val="003F2603"/>
    <w:rsid w:val="003F264E"/>
    <w:rsid w:val="003F2817"/>
    <w:rsid w:val="003F29D7"/>
    <w:rsid w:val="003F2D37"/>
    <w:rsid w:val="003F2D47"/>
    <w:rsid w:val="003F2DE9"/>
    <w:rsid w:val="003F2E76"/>
    <w:rsid w:val="003F2ECC"/>
    <w:rsid w:val="003F2F5D"/>
    <w:rsid w:val="003F2FAF"/>
    <w:rsid w:val="003F305F"/>
    <w:rsid w:val="003F309E"/>
    <w:rsid w:val="003F30BD"/>
    <w:rsid w:val="003F33A3"/>
    <w:rsid w:val="003F396C"/>
    <w:rsid w:val="003F3A48"/>
    <w:rsid w:val="003F3AE9"/>
    <w:rsid w:val="003F3B49"/>
    <w:rsid w:val="003F3BEF"/>
    <w:rsid w:val="003F3C00"/>
    <w:rsid w:val="003F4004"/>
    <w:rsid w:val="003F40D7"/>
    <w:rsid w:val="003F4199"/>
    <w:rsid w:val="003F4279"/>
    <w:rsid w:val="003F432F"/>
    <w:rsid w:val="003F441E"/>
    <w:rsid w:val="003F44F6"/>
    <w:rsid w:val="003F45F3"/>
    <w:rsid w:val="003F4624"/>
    <w:rsid w:val="003F47EF"/>
    <w:rsid w:val="003F4829"/>
    <w:rsid w:val="003F4A62"/>
    <w:rsid w:val="003F4AB1"/>
    <w:rsid w:val="003F4DF6"/>
    <w:rsid w:val="003F4F24"/>
    <w:rsid w:val="003F4F88"/>
    <w:rsid w:val="003F519B"/>
    <w:rsid w:val="003F5363"/>
    <w:rsid w:val="003F56AE"/>
    <w:rsid w:val="003F56D4"/>
    <w:rsid w:val="003F57E8"/>
    <w:rsid w:val="003F5814"/>
    <w:rsid w:val="003F58BC"/>
    <w:rsid w:val="003F59C2"/>
    <w:rsid w:val="003F5AEA"/>
    <w:rsid w:val="003F5BA1"/>
    <w:rsid w:val="003F5C52"/>
    <w:rsid w:val="003F5D88"/>
    <w:rsid w:val="003F5DD1"/>
    <w:rsid w:val="003F5E37"/>
    <w:rsid w:val="003F5ECD"/>
    <w:rsid w:val="003F6346"/>
    <w:rsid w:val="003F636B"/>
    <w:rsid w:val="003F6808"/>
    <w:rsid w:val="003F6827"/>
    <w:rsid w:val="003F6ADA"/>
    <w:rsid w:val="003F6CE6"/>
    <w:rsid w:val="003F6EB5"/>
    <w:rsid w:val="003F6F1F"/>
    <w:rsid w:val="003F7050"/>
    <w:rsid w:val="003F73A9"/>
    <w:rsid w:val="003F74D6"/>
    <w:rsid w:val="003F7931"/>
    <w:rsid w:val="003F795E"/>
    <w:rsid w:val="003F7A70"/>
    <w:rsid w:val="003F7B09"/>
    <w:rsid w:val="003F7B90"/>
    <w:rsid w:val="003F7C4F"/>
    <w:rsid w:val="003F7D23"/>
    <w:rsid w:val="003F7E38"/>
    <w:rsid w:val="003F7F52"/>
    <w:rsid w:val="003FBA85"/>
    <w:rsid w:val="0040014B"/>
    <w:rsid w:val="004001EA"/>
    <w:rsid w:val="004001F8"/>
    <w:rsid w:val="004003B1"/>
    <w:rsid w:val="004006B8"/>
    <w:rsid w:val="004006BB"/>
    <w:rsid w:val="00400812"/>
    <w:rsid w:val="0040092C"/>
    <w:rsid w:val="00400CB6"/>
    <w:rsid w:val="00400CD1"/>
    <w:rsid w:val="00400D8D"/>
    <w:rsid w:val="0040106A"/>
    <w:rsid w:val="004010CF"/>
    <w:rsid w:val="004013AB"/>
    <w:rsid w:val="004013FB"/>
    <w:rsid w:val="004015AC"/>
    <w:rsid w:val="00401704"/>
    <w:rsid w:val="00401846"/>
    <w:rsid w:val="00401BA1"/>
    <w:rsid w:val="0040221C"/>
    <w:rsid w:val="0040229B"/>
    <w:rsid w:val="0040244F"/>
    <w:rsid w:val="00402457"/>
    <w:rsid w:val="00402784"/>
    <w:rsid w:val="00402853"/>
    <w:rsid w:val="00402857"/>
    <w:rsid w:val="00402DAD"/>
    <w:rsid w:val="00403741"/>
    <w:rsid w:val="004037C6"/>
    <w:rsid w:val="004037FA"/>
    <w:rsid w:val="00403A14"/>
    <w:rsid w:val="00403C2D"/>
    <w:rsid w:val="00403D28"/>
    <w:rsid w:val="00403E3F"/>
    <w:rsid w:val="00404000"/>
    <w:rsid w:val="004040BE"/>
    <w:rsid w:val="00404100"/>
    <w:rsid w:val="00404384"/>
    <w:rsid w:val="0040442C"/>
    <w:rsid w:val="00404567"/>
    <w:rsid w:val="00404945"/>
    <w:rsid w:val="004053C2"/>
    <w:rsid w:val="00405A4E"/>
    <w:rsid w:val="00405AC6"/>
    <w:rsid w:val="00405EF0"/>
    <w:rsid w:val="0040698B"/>
    <w:rsid w:val="00406AD4"/>
    <w:rsid w:val="00406B49"/>
    <w:rsid w:val="00406BD9"/>
    <w:rsid w:val="00406BF2"/>
    <w:rsid w:val="00406DE2"/>
    <w:rsid w:val="00406E24"/>
    <w:rsid w:val="00407261"/>
    <w:rsid w:val="004072F5"/>
    <w:rsid w:val="00407739"/>
    <w:rsid w:val="004078CC"/>
    <w:rsid w:val="00407A5D"/>
    <w:rsid w:val="00407A64"/>
    <w:rsid w:val="00407A9C"/>
    <w:rsid w:val="00407BD8"/>
    <w:rsid w:val="00407C96"/>
    <w:rsid w:val="00407E5E"/>
    <w:rsid w:val="004104EB"/>
    <w:rsid w:val="00410783"/>
    <w:rsid w:val="004108B3"/>
    <w:rsid w:val="0041095D"/>
    <w:rsid w:val="004109A3"/>
    <w:rsid w:val="00410AE1"/>
    <w:rsid w:val="00410D57"/>
    <w:rsid w:val="00410D7D"/>
    <w:rsid w:val="00411020"/>
    <w:rsid w:val="0041138F"/>
    <w:rsid w:val="004113BD"/>
    <w:rsid w:val="00411561"/>
    <w:rsid w:val="0041159B"/>
    <w:rsid w:val="004118EF"/>
    <w:rsid w:val="004119A9"/>
    <w:rsid w:val="004121C6"/>
    <w:rsid w:val="004122DD"/>
    <w:rsid w:val="004122FB"/>
    <w:rsid w:val="00412474"/>
    <w:rsid w:val="004126C3"/>
    <w:rsid w:val="004128D0"/>
    <w:rsid w:val="00412B38"/>
    <w:rsid w:val="00412C79"/>
    <w:rsid w:val="00412C8B"/>
    <w:rsid w:val="00412DE4"/>
    <w:rsid w:val="0041347D"/>
    <w:rsid w:val="00413550"/>
    <w:rsid w:val="00413760"/>
    <w:rsid w:val="00413967"/>
    <w:rsid w:val="00413B11"/>
    <w:rsid w:val="00413EBA"/>
    <w:rsid w:val="00413F51"/>
    <w:rsid w:val="00413FBD"/>
    <w:rsid w:val="004142AE"/>
    <w:rsid w:val="00414528"/>
    <w:rsid w:val="00414613"/>
    <w:rsid w:val="00414B37"/>
    <w:rsid w:val="00414D80"/>
    <w:rsid w:val="00415014"/>
    <w:rsid w:val="00415043"/>
    <w:rsid w:val="00415288"/>
    <w:rsid w:val="0041533D"/>
    <w:rsid w:val="0041539F"/>
    <w:rsid w:val="00415654"/>
    <w:rsid w:val="004159BC"/>
    <w:rsid w:val="00415A03"/>
    <w:rsid w:val="00415AA0"/>
    <w:rsid w:val="00415C09"/>
    <w:rsid w:val="00415C89"/>
    <w:rsid w:val="00415E72"/>
    <w:rsid w:val="00415F6E"/>
    <w:rsid w:val="0041604B"/>
    <w:rsid w:val="004160DD"/>
    <w:rsid w:val="004160F0"/>
    <w:rsid w:val="004161F0"/>
    <w:rsid w:val="0041631A"/>
    <w:rsid w:val="00416373"/>
    <w:rsid w:val="004163BC"/>
    <w:rsid w:val="0041662F"/>
    <w:rsid w:val="0041666F"/>
    <w:rsid w:val="0041693A"/>
    <w:rsid w:val="00416A52"/>
    <w:rsid w:val="00416B0B"/>
    <w:rsid w:val="00417069"/>
    <w:rsid w:val="004171B9"/>
    <w:rsid w:val="00417414"/>
    <w:rsid w:val="0041742A"/>
    <w:rsid w:val="00417734"/>
    <w:rsid w:val="00417830"/>
    <w:rsid w:val="00417977"/>
    <w:rsid w:val="00417B0D"/>
    <w:rsid w:val="00417B58"/>
    <w:rsid w:val="00417C21"/>
    <w:rsid w:val="00420028"/>
    <w:rsid w:val="0042013A"/>
    <w:rsid w:val="00420163"/>
    <w:rsid w:val="004202CD"/>
    <w:rsid w:val="0042058E"/>
    <w:rsid w:val="00420876"/>
    <w:rsid w:val="00420B05"/>
    <w:rsid w:val="00420BDF"/>
    <w:rsid w:val="00420EBC"/>
    <w:rsid w:val="00420EC6"/>
    <w:rsid w:val="00420F71"/>
    <w:rsid w:val="0042135A"/>
    <w:rsid w:val="00421376"/>
    <w:rsid w:val="00421D80"/>
    <w:rsid w:val="00421E40"/>
    <w:rsid w:val="0042206A"/>
    <w:rsid w:val="00422117"/>
    <w:rsid w:val="00422150"/>
    <w:rsid w:val="00422151"/>
    <w:rsid w:val="0042216B"/>
    <w:rsid w:val="00422325"/>
    <w:rsid w:val="00422398"/>
    <w:rsid w:val="004226C1"/>
    <w:rsid w:val="00422982"/>
    <w:rsid w:val="00422D27"/>
    <w:rsid w:val="00422D9C"/>
    <w:rsid w:val="00422EA6"/>
    <w:rsid w:val="00422FDD"/>
    <w:rsid w:val="00423180"/>
    <w:rsid w:val="004231E2"/>
    <w:rsid w:val="004232C9"/>
    <w:rsid w:val="004239B5"/>
    <w:rsid w:val="00423BB9"/>
    <w:rsid w:val="00423DA5"/>
    <w:rsid w:val="00423E68"/>
    <w:rsid w:val="00423ECB"/>
    <w:rsid w:val="00423EDC"/>
    <w:rsid w:val="00423F0E"/>
    <w:rsid w:val="00423FBD"/>
    <w:rsid w:val="00424097"/>
    <w:rsid w:val="004240A6"/>
    <w:rsid w:val="0042413C"/>
    <w:rsid w:val="00424606"/>
    <w:rsid w:val="00424707"/>
    <w:rsid w:val="00424957"/>
    <w:rsid w:val="00424C1B"/>
    <w:rsid w:val="00424D3A"/>
    <w:rsid w:val="00424D49"/>
    <w:rsid w:val="00424E0B"/>
    <w:rsid w:val="00425003"/>
    <w:rsid w:val="0042520F"/>
    <w:rsid w:val="00425394"/>
    <w:rsid w:val="0042555B"/>
    <w:rsid w:val="00425581"/>
    <w:rsid w:val="004256DC"/>
    <w:rsid w:val="00425970"/>
    <w:rsid w:val="004259C9"/>
    <w:rsid w:val="00425B78"/>
    <w:rsid w:val="00425ED4"/>
    <w:rsid w:val="00425FB6"/>
    <w:rsid w:val="004263EA"/>
    <w:rsid w:val="00426473"/>
    <w:rsid w:val="0042660B"/>
    <w:rsid w:val="004267C1"/>
    <w:rsid w:val="00426948"/>
    <w:rsid w:val="00426A5B"/>
    <w:rsid w:val="00426C02"/>
    <w:rsid w:val="00426DE6"/>
    <w:rsid w:val="00426FA8"/>
    <w:rsid w:val="004270EB"/>
    <w:rsid w:val="00427186"/>
    <w:rsid w:val="004273B6"/>
    <w:rsid w:val="004273FF"/>
    <w:rsid w:val="0042761C"/>
    <w:rsid w:val="00427633"/>
    <w:rsid w:val="00427713"/>
    <w:rsid w:val="004277DD"/>
    <w:rsid w:val="0042782A"/>
    <w:rsid w:val="00427838"/>
    <w:rsid w:val="004278DD"/>
    <w:rsid w:val="0042792A"/>
    <w:rsid w:val="00427959"/>
    <w:rsid w:val="00427A43"/>
    <w:rsid w:val="00427BCD"/>
    <w:rsid w:val="00427C75"/>
    <w:rsid w:val="00427D09"/>
    <w:rsid w:val="00427F9B"/>
    <w:rsid w:val="00427FBA"/>
    <w:rsid w:val="00430312"/>
    <w:rsid w:val="00430333"/>
    <w:rsid w:val="00430436"/>
    <w:rsid w:val="004304AA"/>
    <w:rsid w:val="004304DA"/>
    <w:rsid w:val="0043058E"/>
    <w:rsid w:val="0043059E"/>
    <w:rsid w:val="0043073C"/>
    <w:rsid w:val="0043086F"/>
    <w:rsid w:val="00430C8E"/>
    <w:rsid w:val="00431009"/>
    <w:rsid w:val="00431026"/>
    <w:rsid w:val="00431090"/>
    <w:rsid w:val="00431140"/>
    <w:rsid w:val="0043116D"/>
    <w:rsid w:val="0043126D"/>
    <w:rsid w:val="00431457"/>
    <w:rsid w:val="0043159E"/>
    <w:rsid w:val="00431604"/>
    <w:rsid w:val="00431742"/>
    <w:rsid w:val="004323B1"/>
    <w:rsid w:val="004323B6"/>
    <w:rsid w:val="004323EE"/>
    <w:rsid w:val="00432430"/>
    <w:rsid w:val="004324FB"/>
    <w:rsid w:val="004325EF"/>
    <w:rsid w:val="00432616"/>
    <w:rsid w:val="004328A2"/>
    <w:rsid w:val="0043292C"/>
    <w:rsid w:val="004329E8"/>
    <w:rsid w:val="00432B8A"/>
    <w:rsid w:val="00432EFD"/>
    <w:rsid w:val="00432F0A"/>
    <w:rsid w:val="0043322A"/>
    <w:rsid w:val="0043328F"/>
    <w:rsid w:val="004332F2"/>
    <w:rsid w:val="00433309"/>
    <w:rsid w:val="00433339"/>
    <w:rsid w:val="0043354F"/>
    <w:rsid w:val="004336EA"/>
    <w:rsid w:val="004338CD"/>
    <w:rsid w:val="004339C8"/>
    <w:rsid w:val="00433C06"/>
    <w:rsid w:val="00433D70"/>
    <w:rsid w:val="00433E5F"/>
    <w:rsid w:val="00434207"/>
    <w:rsid w:val="0043427F"/>
    <w:rsid w:val="00434287"/>
    <w:rsid w:val="00434827"/>
    <w:rsid w:val="00434A59"/>
    <w:rsid w:val="00434C07"/>
    <w:rsid w:val="00434E2B"/>
    <w:rsid w:val="00434E2E"/>
    <w:rsid w:val="00434EC9"/>
    <w:rsid w:val="00435175"/>
    <w:rsid w:val="0043521A"/>
    <w:rsid w:val="004355DF"/>
    <w:rsid w:val="00435814"/>
    <w:rsid w:val="0043584F"/>
    <w:rsid w:val="0043598A"/>
    <w:rsid w:val="004359FF"/>
    <w:rsid w:val="00435C35"/>
    <w:rsid w:val="00435D76"/>
    <w:rsid w:val="00435E8E"/>
    <w:rsid w:val="004364E4"/>
    <w:rsid w:val="0043672B"/>
    <w:rsid w:val="00436A03"/>
    <w:rsid w:val="00436A7D"/>
    <w:rsid w:val="00436D8D"/>
    <w:rsid w:val="00436DDA"/>
    <w:rsid w:val="00436F92"/>
    <w:rsid w:val="004375A9"/>
    <w:rsid w:val="0043771C"/>
    <w:rsid w:val="00437D65"/>
    <w:rsid w:val="00437E36"/>
    <w:rsid w:val="00437FCA"/>
    <w:rsid w:val="00437FD9"/>
    <w:rsid w:val="00439550"/>
    <w:rsid w:val="0043E99F"/>
    <w:rsid w:val="0044002F"/>
    <w:rsid w:val="00440064"/>
    <w:rsid w:val="004400B0"/>
    <w:rsid w:val="004400CD"/>
    <w:rsid w:val="00440225"/>
    <w:rsid w:val="00440738"/>
    <w:rsid w:val="0044076B"/>
    <w:rsid w:val="004409B0"/>
    <w:rsid w:val="00440B00"/>
    <w:rsid w:val="00440B40"/>
    <w:rsid w:val="00440C24"/>
    <w:rsid w:val="00440E1C"/>
    <w:rsid w:val="004412EB"/>
    <w:rsid w:val="00441C89"/>
    <w:rsid w:val="00441DC8"/>
    <w:rsid w:val="00441EA1"/>
    <w:rsid w:val="00442194"/>
    <w:rsid w:val="004423D6"/>
    <w:rsid w:val="00442425"/>
    <w:rsid w:val="00442512"/>
    <w:rsid w:val="00442562"/>
    <w:rsid w:val="004426CF"/>
    <w:rsid w:val="004427D9"/>
    <w:rsid w:val="0044288F"/>
    <w:rsid w:val="00442A35"/>
    <w:rsid w:val="00442AC4"/>
    <w:rsid w:val="00442C21"/>
    <w:rsid w:val="00442C7D"/>
    <w:rsid w:val="00442D08"/>
    <w:rsid w:val="00442F0F"/>
    <w:rsid w:val="0044317F"/>
    <w:rsid w:val="0044321C"/>
    <w:rsid w:val="004432CE"/>
    <w:rsid w:val="004433E1"/>
    <w:rsid w:val="00443596"/>
    <w:rsid w:val="00443600"/>
    <w:rsid w:val="00443D0A"/>
    <w:rsid w:val="00443E22"/>
    <w:rsid w:val="00443F6A"/>
    <w:rsid w:val="0044400E"/>
    <w:rsid w:val="00444071"/>
    <w:rsid w:val="00444091"/>
    <w:rsid w:val="004440A2"/>
    <w:rsid w:val="004440F9"/>
    <w:rsid w:val="00444275"/>
    <w:rsid w:val="0044432C"/>
    <w:rsid w:val="00444534"/>
    <w:rsid w:val="00444647"/>
    <w:rsid w:val="004446DF"/>
    <w:rsid w:val="00444766"/>
    <w:rsid w:val="004447C6"/>
    <w:rsid w:val="00444A33"/>
    <w:rsid w:val="00445162"/>
    <w:rsid w:val="00445570"/>
    <w:rsid w:val="004456B1"/>
    <w:rsid w:val="00445845"/>
    <w:rsid w:val="0044593F"/>
    <w:rsid w:val="00445A4E"/>
    <w:rsid w:val="00445BAA"/>
    <w:rsid w:val="00445CC1"/>
    <w:rsid w:val="00445F8C"/>
    <w:rsid w:val="004460F0"/>
    <w:rsid w:val="00446166"/>
    <w:rsid w:val="0044629F"/>
    <w:rsid w:val="004462CD"/>
    <w:rsid w:val="0044637D"/>
    <w:rsid w:val="004463CB"/>
    <w:rsid w:val="00446594"/>
    <w:rsid w:val="00446723"/>
    <w:rsid w:val="00446788"/>
    <w:rsid w:val="004468FE"/>
    <w:rsid w:val="00446D71"/>
    <w:rsid w:val="00446E96"/>
    <w:rsid w:val="00447119"/>
    <w:rsid w:val="004471A0"/>
    <w:rsid w:val="004471FF"/>
    <w:rsid w:val="004472C7"/>
    <w:rsid w:val="004472F5"/>
    <w:rsid w:val="00447321"/>
    <w:rsid w:val="0044737C"/>
    <w:rsid w:val="00447556"/>
    <w:rsid w:val="00447587"/>
    <w:rsid w:val="0044758A"/>
    <w:rsid w:val="004475F9"/>
    <w:rsid w:val="0044787B"/>
    <w:rsid w:val="00447F20"/>
    <w:rsid w:val="00450269"/>
    <w:rsid w:val="004502CA"/>
    <w:rsid w:val="004504DC"/>
    <w:rsid w:val="004505BD"/>
    <w:rsid w:val="004505F8"/>
    <w:rsid w:val="004506A0"/>
    <w:rsid w:val="0045075C"/>
    <w:rsid w:val="0045096C"/>
    <w:rsid w:val="00450BEF"/>
    <w:rsid w:val="00450C16"/>
    <w:rsid w:val="00450C66"/>
    <w:rsid w:val="00450CC8"/>
    <w:rsid w:val="004511CD"/>
    <w:rsid w:val="004512FB"/>
    <w:rsid w:val="00451369"/>
    <w:rsid w:val="0045164C"/>
    <w:rsid w:val="00451824"/>
    <w:rsid w:val="00451986"/>
    <w:rsid w:val="00451C1A"/>
    <w:rsid w:val="00452067"/>
    <w:rsid w:val="0045207E"/>
    <w:rsid w:val="00452098"/>
    <w:rsid w:val="004520B3"/>
    <w:rsid w:val="004521FD"/>
    <w:rsid w:val="004522BC"/>
    <w:rsid w:val="00452384"/>
    <w:rsid w:val="004523E5"/>
    <w:rsid w:val="0045240D"/>
    <w:rsid w:val="0045267A"/>
    <w:rsid w:val="00452692"/>
    <w:rsid w:val="00452959"/>
    <w:rsid w:val="0045296E"/>
    <w:rsid w:val="00452A28"/>
    <w:rsid w:val="00452B79"/>
    <w:rsid w:val="00452BF5"/>
    <w:rsid w:val="00452D51"/>
    <w:rsid w:val="00452EEF"/>
    <w:rsid w:val="004531CC"/>
    <w:rsid w:val="004531DB"/>
    <w:rsid w:val="00453433"/>
    <w:rsid w:val="00453BA4"/>
    <w:rsid w:val="00453D11"/>
    <w:rsid w:val="00453D22"/>
    <w:rsid w:val="00453F13"/>
    <w:rsid w:val="00454549"/>
    <w:rsid w:val="0045472E"/>
    <w:rsid w:val="00454C65"/>
    <w:rsid w:val="00454F28"/>
    <w:rsid w:val="00454F56"/>
    <w:rsid w:val="00454FAB"/>
    <w:rsid w:val="004553A0"/>
    <w:rsid w:val="00455782"/>
    <w:rsid w:val="00455963"/>
    <w:rsid w:val="00455A0B"/>
    <w:rsid w:val="00455A13"/>
    <w:rsid w:val="00455A67"/>
    <w:rsid w:val="00455B49"/>
    <w:rsid w:val="00455E13"/>
    <w:rsid w:val="00456061"/>
    <w:rsid w:val="004560B6"/>
    <w:rsid w:val="00456128"/>
    <w:rsid w:val="00456204"/>
    <w:rsid w:val="0045625E"/>
    <w:rsid w:val="004562BC"/>
    <w:rsid w:val="004562E0"/>
    <w:rsid w:val="0045641E"/>
    <w:rsid w:val="00456657"/>
    <w:rsid w:val="0045676C"/>
    <w:rsid w:val="00456939"/>
    <w:rsid w:val="00456973"/>
    <w:rsid w:val="00456B0B"/>
    <w:rsid w:val="00456D32"/>
    <w:rsid w:val="00456FE0"/>
    <w:rsid w:val="0045722B"/>
    <w:rsid w:val="00457304"/>
    <w:rsid w:val="004573C7"/>
    <w:rsid w:val="004579B1"/>
    <w:rsid w:val="00460001"/>
    <w:rsid w:val="004600C0"/>
    <w:rsid w:val="004601ED"/>
    <w:rsid w:val="004602AE"/>
    <w:rsid w:val="004603ED"/>
    <w:rsid w:val="0046047E"/>
    <w:rsid w:val="004606F8"/>
    <w:rsid w:val="004607AC"/>
    <w:rsid w:val="004609A0"/>
    <w:rsid w:val="00460B8E"/>
    <w:rsid w:val="00460C08"/>
    <w:rsid w:val="00460C6F"/>
    <w:rsid w:val="00460D32"/>
    <w:rsid w:val="00460D98"/>
    <w:rsid w:val="00460DD6"/>
    <w:rsid w:val="00460E79"/>
    <w:rsid w:val="00460EA5"/>
    <w:rsid w:val="00460F60"/>
    <w:rsid w:val="00461011"/>
    <w:rsid w:val="004611FE"/>
    <w:rsid w:val="00461263"/>
    <w:rsid w:val="0046145F"/>
    <w:rsid w:val="00461473"/>
    <w:rsid w:val="00461652"/>
    <w:rsid w:val="004616C3"/>
    <w:rsid w:val="0046173C"/>
    <w:rsid w:val="00461745"/>
    <w:rsid w:val="00461862"/>
    <w:rsid w:val="00461A66"/>
    <w:rsid w:val="00461BB5"/>
    <w:rsid w:val="00461C6E"/>
    <w:rsid w:val="00461FAA"/>
    <w:rsid w:val="00462026"/>
    <w:rsid w:val="0046216F"/>
    <w:rsid w:val="004621FF"/>
    <w:rsid w:val="004622BA"/>
    <w:rsid w:val="004623B9"/>
    <w:rsid w:val="004623DB"/>
    <w:rsid w:val="00462537"/>
    <w:rsid w:val="0046275D"/>
    <w:rsid w:val="00462931"/>
    <w:rsid w:val="0046299A"/>
    <w:rsid w:val="00462A39"/>
    <w:rsid w:val="00462C34"/>
    <w:rsid w:val="00462CAA"/>
    <w:rsid w:val="00462CBF"/>
    <w:rsid w:val="00462D45"/>
    <w:rsid w:val="00462D5F"/>
    <w:rsid w:val="00462E71"/>
    <w:rsid w:val="0046307D"/>
    <w:rsid w:val="004634CD"/>
    <w:rsid w:val="00463724"/>
    <w:rsid w:val="004637D7"/>
    <w:rsid w:val="0046384A"/>
    <w:rsid w:val="004638AC"/>
    <w:rsid w:val="004639C2"/>
    <w:rsid w:val="00463ABC"/>
    <w:rsid w:val="00463B7E"/>
    <w:rsid w:val="00463BC7"/>
    <w:rsid w:val="00463BE0"/>
    <w:rsid w:val="00463CDD"/>
    <w:rsid w:val="0046422F"/>
    <w:rsid w:val="004644EA"/>
    <w:rsid w:val="00464514"/>
    <w:rsid w:val="004645B0"/>
    <w:rsid w:val="004646E9"/>
    <w:rsid w:val="00464900"/>
    <w:rsid w:val="00464954"/>
    <w:rsid w:val="00464B67"/>
    <w:rsid w:val="00464BCA"/>
    <w:rsid w:val="00464D6D"/>
    <w:rsid w:val="00464F14"/>
    <w:rsid w:val="00465217"/>
    <w:rsid w:val="00465413"/>
    <w:rsid w:val="00465462"/>
    <w:rsid w:val="004655D8"/>
    <w:rsid w:val="00465B34"/>
    <w:rsid w:val="00465E32"/>
    <w:rsid w:val="00466011"/>
    <w:rsid w:val="004660B4"/>
    <w:rsid w:val="0046615E"/>
    <w:rsid w:val="00466251"/>
    <w:rsid w:val="004662F1"/>
    <w:rsid w:val="0046640D"/>
    <w:rsid w:val="00466758"/>
    <w:rsid w:val="004667CE"/>
    <w:rsid w:val="004668AB"/>
    <w:rsid w:val="00466AD0"/>
    <w:rsid w:val="00466B55"/>
    <w:rsid w:val="00466BD1"/>
    <w:rsid w:val="00466F43"/>
    <w:rsid w:val="00466F67"/>
    <w:rsid w:val="004675BF"/>
    <w:rsid w:val="004675F6"/>
    <w:rsid w:val="004677A4"/>
    <w:rsid w:val="00467914"/>
    <w:rsid w:val="004679D5"/>
    <w:rsid w:val="00467C91"/>
    <w:rsid w:val="00467DCD"/>
    <w:rsid w:val="00467F8F"/>
    <w:rsid w:val="004700FA"/>
    <w:rsid w:val="00470151"/>
    <w:rsid w:val="00470689"/>
    <w:rsid w:val="004706FE"/>
    <w:rsid w:val="0047096F"/>
    <w:rsid w:val="00470EDF"/>
    <w:rsid w:val="00470F51"/>
    <w:rsid w:val="004711A9"/>
    <w:rsid w:val="0047123C"/>
    <w:rsid w:val="0047126F"/>
    <w:rsid w:val="0047127C"/>
    <w:rsid w:val="00471283"/>
    <w:rsid w:val="004712A8"/>
    <w:rsid w:val="00471B0B"/>
    <w:rsid w:val="00471C6D"/>
    <w:rsid w:val="00471D0C"/>
    <w:rsid w:val="00471F6B"/>
    <w:rsid w:val="004720B0"/>
    <w:rsid w:val="00472296"/>
    <w:rsid w:val="00472337"/>
    <w:rsid w:val="00472379"/>
    <w:rsid w:val="00472430"/>
    <w:rsid w:val="0047247E"/>
    <w:rsid w:val="00472AC5"/>
    <w:rsid w:val="00472AD2"/>
    <w:rsid w:val="00472B6C"/>
    <w:rsid w:val="00472C64"/>
    <w:rsid w:val="00472D81"/>
    <w:rsid w:val="00472ED2"/>
    <w:rsid w:val="00472F4C"/>
    <w:rsid w:val="004735EA"/>
    <w:rsid w:val="00473609"/>
    <w:rsid w:val="00473642"/>
    <w:rsid w:val="004738B5"/>
    <w:rsid w:val="004739A0"/>
    <w:rsid w:val="00473C17"/>
    <w:rsid w:val="00473D4A"/>
    <w:rsid w:val="00473E46"/>
    <w:rsid w:val="00473EAF"/>
    <w:rsid w:val="00473F1F"/>
    <w:rsid w:val="00473FD8"/>
    <w:rsid w:val="004740CD"/>
    <w:rsid w:val="004743F9"/>
    <w:rsid w:val="00474463"/>
    <w:rsid w:val="0047450B"/>
    <w:rsid w:val="004745B8"/>
    <w:rsid w:val="004745E9"/>
    <w:rsid w:val="0047479D"/>
    <w:rsid w:val="004747D9"/>
    <w:rsid w:val="0047481D"/>
    <w:rsid w:val="00474ABB"/>
    <w:rsid w:val="00474D1B"/>
    <w:rsid w:val="0047511D"/>
    <w:rsid w:val="004753EC"/>
    <w:rsid w:val="00475427"/>
    <w:rsid w:val="00475483"/>
    <w:rsid w:val="004758E5"/>
    <w:rsid w:val="004758EB"/>
    <w:rsid w:val="00475998"/>
    <w:rsid w:val="004759D3"/>
    <w:rsid w:val="004759E9"/>
    <w:rsid w:val="00475A0B"/>
    <w:rsid w:val="00475CF2"/>
    <w:rsid w:val="00475DCB"/>
    <w:rsid w:val="004760E9"/>
    <w:rsid w:val="00476170"/>
    <w:rsid w:val="004763D3"/>
    <w:rsid w:val="0047656B"/>
    <w:rsid w:val="0047679D"/>
    <w:rsid w:val="0047684C"/>
    <w:rsid w:val="00476AD8"/>
    <w:rsid w:val="00476C45"/>
    <w:rsid w:val="00477142"/>
    <w:rsid w:val="00477179"/>
    <w:rsid w:val="00477190"/>
    <w:rsid w:val="004772D3"/>
    <w:rsid w:val="00477320"/>
    <w:rsid w:val="00477393"/>
    <w:rsid w:val="00477417"/>
    <w:rsid w:val="0047754C"/>
    <w:rsid w:val="00477F6D"/>
    <w:rsid w:val="00480023"/>
    <w:rsid w:val="00480129"/>
    <w:rsid w:val="004804B5"/>
    <w:rsid w:val="004805D3"/>
    <w:rsid w:val="004807F1"/>
    <w:rsid w:val="00480A3B"/>
    <w:rsid w:val="00480C08"/>
    <w:rsid w:val="00480FEE"/>
    <w:rsid w:val="004810E6"/>
    <w:rsid w:val="0048111A"/>
    <w:rsid w:val="0048122A"/>
    <w:rsid w:val="00481245"/>
    <w:rsid w:val="00481393"/>
    <w:rsid w:val="00481428"/>
    <w:rsid w:val="004814BD"/>
    <w:rsid w:val="00481AE6"/>
    <w:rsid w:val="00481CEB"/>
    <w:rsid w:val="00481E92"/>
    <w:rsid w:val="0048213C"/>
    <w:rsid w:val="004823D1"/>
    <w:rsid w:val="00482408"/>
    <w:rsid w:val="004826B5"/>
    <w:rsid w:val="00482742"/>
    <w:rsid w:val="00482801"/>
    <w:rsid w:val="00482B07"/>
    <w:rsid w:val="0048331F"/>
    <w:rsid w:val="00483328"/>
    <w:rsid w:val="00483516"/>
    <w:rsid w:val="00483658"/>
    <w:rsid w:val="0048368E"/>
    <w:rsid w:val="00483832"/>
    <w:rsid w:val="00483950"/>
    <w:rsid w:val="0048399F"/>
    <w:rsid w:val="00483A09"/>
    <w:rsid w:val="00483ABF"/>
    <w:rsid w:val="0048405F"/>
    <w:rsid w:val="0048411B"/>
    <w:rsid w:val="0048416C"/>
    <w:rsid w:val="00484194"/>
    <w:rsid w:val="00484241"/>
    <w:rsid w:val="004847F1"/>
    <w:rsid w:val="00484937"/>
    <w:rsid w:val="00484971"/>
    <w:rsid w:val="00484B53"/>
    <w:rsid w:val="00484CD2"/>
    <w:rsid w:val="00484D9D"/>
    <w:rsid w:val="004855AD"/>
    <w:rsid w:val="00485916"/>
    <w:rsid w:val="00485B57"/>
    <w:rsid w:val="00485CE7"/>
    <w:rsid w:val="00485DCE"/>
    <w:rsid w:val="00485EE7"/>
    <w:rsid w:val="00485F95"/>
    <w:rsid w:val="004863AC"/>
    <w:rsid w:val="0048677A"/>
    <w:rsid w:val="00486C5F"/>
    <w:rsid w:val="00486E13"/>
    <w:rsid w:val="00486E5C"/>
    <w:rsid w:val="00486FAD"/>
    <w:rsid w:val="00487079"/>
    <w:rsid w:val="004871F4"/>
    <w:rsid w:val="0048745F"/>
    <w:rsid w:val="004877A2"/>
    <w:rsid w:val="00487A59"/>
    <w:rsid w:val="00487A76"/>
    <w:rsid w:val="00487CDC"/>
    <w:rsid w:val="00487D41"/>
    <w:rsid w:val="00487FBA"/>
    <w:rsid w:val="00487FE1"/>
    <w:rsid w:val="00490045"/>
    <w:rsid w:val="0049007E"/>
    <w:rsid w:val="004901EF"/>
    <w:rsid w:val="00490304"/>
    <w:rsid w:val="0049032C"/>
    <w:rsid w:val="0049063E"/>
    <w:rsid w:val="0049064B"/>
    <w:rsid w:val="004909CA"/>
    <w:rsid w:val="00490D16"/>
    <w:rsid w:val="00490F96"/>
    <w:rsid w:val="004913B7"/>
    <w:rsid w:val="0049181C"/>
    <w:rsid w:val="004918D5"/>
    <w:rsid w:val="0049198F"/>
    <w:rsid w:val="00491AAD"/>
    <w:rsid w:val="00491AFA"/>
    <w:rsid w:val="00491D9E"/>
    <w:rsid w:val="00491E60"/>
    <w:rsid w:val="00491F7B"/>
    <w:rsid w:val="00492085"/>
    <w:rsid w:val="004922A2"/>
    <w:rsid w:val="004922AB"/>
    <w:rsid w:val="004922BB"/>
    <w:rsid w:val="0049270F"/>
    <w:rsid w:val="00492C0B"/>
    <w:rsid w:val="00492C10"/>
    <w:rsid w:val="0049304C"/>
    <w:rsid w:val="00493054"/>
    <w:rsid w:val="004932E7"/>
    <w:rsid w:val="00493401"/>
    <w:rsid w:val="00493A80"/>
    <w:rsid w:val="00493A83"/>
    <w:rsid w:val="00493AC3"/>
    <w:rsid w:val="00493EED"/>
    <w:rsid w:val="00493F23"/>
    <w:rsid w:val="00494033"/>
    <w:rsid w:val="004940EB"/>
    <w:rsid w:val="00494115"/>
    <w:rsid w:val="00494185"/>
    <w:rsid w:val="00494204"/>
    <w:rsid w:val="004942B6"/>
    <w:rsid w:val="0049437B"/>
    <w:rsid w:val="00494723"/>
    <w:rsid w:val="0049483B"/>
    <w:rsid w:val="0049490C"/>
    <w:rsid w:val="0049491E"/>
    <w:rsid w:val="00494996"/>
    <w:rsid w:val="00494A4D"/>
    <w:rsid w:val="00494A5A"/>
    <w:rsid w:val="00494A7E"/>
    <w:rsid w:val="00494C56"/>
    <w:rsid w:val="00494D2F"/>
    <w:rsid w:val="00494D6F"/>
    <w:rsid w:val="00495462"/>
    <w:rsid w:val="004954CF"/>
    <w:rsid w:val="0049557E"/>
    <w:rsid w:val="00495602"/>
    <w:rsid w:val="0049560D"/>
    <w:rsid w:val="00495613"/>
    <w:rsid w:val="00495619"/>
    <w:rsid w:val="004956B6"/>
    <w:rsid w:val="00495B25"/>
    <w:rsid w:val="00495B84"/>
    <w:rsid w:val="0049635A"/>
    <w:rsid w:val="00496448"/>
    <w:rsid w:val="0049655A"/>
    <w:rsid w:val="0049655B"/>
    <w:rsid w:val="004965B2"/>
    <w:rsid w:val="0049665D"/>
    <w:rsid w:val="00496697"/>
    <w:rsid w:val="00496764"/>
    <w:rsid w:val="00496793"/>
    <w:rsid w:val="00496A07"/>
    <w:rsid w:val="00496AA5"/>
    <w:rsid w:val="00496EA9"/>
    <w:rsid w:val="00496F2C"/>
    <w:rsid w:val="00497957"/>
    <w:rsid w:val="00497CF6"/>
    <w:rsid w:val="00497CFE"/>
    <w:rsid w:val="00497D07"/>
    <w:rsid w:val="00497E6D"/>
    <w:rsid w:val="00497FDB"/>
    <w:rsid w:val="004A011F"/>
    <w:rsid w:val="004A07E8"/>
    <w:rsid w:val="004A093C"/>
    <w:rsid w:val="004A093F"/>
    <w:rsid w:val="004A0B2D"/>
    <w:rsid w:val="004A0BE5"/>
    <w:rsid w:val="004A0FDA"/>
    <w:rsid w:val="004A1799"/>
    <w:rsid w:val="004A18BE"/>
    <w:rsid w:val="004A19A5"/>
    <w:rsid w:val="004A19C6"/>
    <w:rsid w:val="004A19D8"/>
    <w:rsid w:val="004A1BCE"/>
    <w:rsid w:val="004A1BFE"/>
    <w:rsid w:val="004A1D78"/>
    <w:rsid w:val="004A1EC5"/>
    <w:rsid w:val="004A220B"/>
    <w:rsid w:val="004A2885"/>
    <w:rsid w:val="004A28BA"/>
    <w:rsid w:val="004A28BB"/>
    <w:rsid w:val="004A290E"/>
    <w:rsid w:val="004A2A36"/>
    <w:rsid w:val="004A2AFA"/>
    <w:rsid w:val="004A2B71"/>
    <w:rsid w:val="004A2D88"/>
    <w:rsid w:val="004A2DE2"/>
    <w:rsid w:val="004A2E71"/>
    <w:rsid w:val="004A2EB9"/>
    <w:rsid w:val="004A2F2E"/>
    <w:rsid w:val="004A3043"/>
    <w:rsid w:val="004A3087"/>
    <w:rsid w:val="004A30F5"/>
    <w:rsid w:val="004A3191"/>
    <w:rsid w:val="004A32E0"/>
    <w:rsid w:val="004A3472"/>
    <w:rsid w:val="004A347C"/>
    <w:rsid w:val="004A362A"/>
    <w:rsid w:val="004A3631"/>
    <w:rsid w:val="004A3995"/>
    <w:rsid w:val="004A3B21"/>
    <w:rsid w:val="004A3E61"/>
    <w:rsid w:val="004A431A"/>
    <w:rsid w:val="004A46DF"/>
    <w:rsid w:val="004A4812"/>
    <w:rsid w:val="004A4899"/>
    <w:rsid w:val="004A49F5"/>
    <w:rsid w:val="004A4A9B"/>
    <w:rsid w:val="004A4D0B"/>
    <w:rsid w:val="004A4E8F"/>
    <w:rsid w:val="004A5324"/>
    <w:rsid w:val="004A55AF"/>
    <w:rsid w:val="004A5628"/>
    <w:rsid w:val="004A5654"/>
    <w:rsid w:val="004A58B0"/>
    <w:rsid w:val="004A58E5"/>
    <w:rsid w:val="004A5CF6"/>
    <w:rsid w:val="004A5E85"/>
    <w:rsid w:val="004A647B"/>
    <w:rsid w:val="004A6617"/>
    <w:rsid w:val="004A66B9"/>
    <w:rsid w:val="004A6835"/>
    <w:rsid w:val="004A688C"/>
    <w:rsid w:val="004A6AA0"/>
    <w:rsid w:val="004A70EC"/>
    <w:rsid w:val="004A74D7"/>
    <w:rsid w:val="004A74ED"/>
    <w:rsid w:val="004A79F0"/>
    <w:rsid w:val="004A7A1E"/>
    <w:rsid w:val="004A7B62"/>
    <w:rsid w:val="004A7EC1"/>
    <w:rsid w:val="004B0211"/>
    <w:rsid w:val="004B041A"/>
    <w:rsid w:val="004B051D"/>
    <w:rsid w:val="004B059E"/>
    <w:rsid w:val="004B0622"/>
    <w:rsid w:val="004B0757"/>
    <w:rsid w:val="004B08A4"/>
    <w:rsid w:val="004B0A72"/>
    <w:rsid w:val="004B0AD9"/>
    <w:rsid w:val="004B0EEE"/>
    <w:rsid w:val="004B11A0"/>
    <w:rsid w:val="004B1380"/>
    <w:rsid w:val="004B16B4"/>
    <w:rsid w:val="004B181D"/>
    <w:rsid w:val="004B1BA9"/>
    <w:rsid w:val="004B1EBE"/>
    <w:rsid w:val="004B2011"/>
    <w:rsid w:val="004B20C5"/>
    <w:rsid w:val="004B2181"/>
    <w:rsid w:val="004B228E"/>
    <w:rsid w:val="004B22C1"/>
    <w:rsid w:val="004B23C7"/>
    <w:rsid w:val="004B247C"/>
    <w:rsid w:val="004B2690"/>
    <w:rsid w:val="004B27E8"/>
    <w:rsid w:val="004B2818"/>
    <w:rsid w:val="004B2A79"/>
    <w:rsid w:val="004B2AFC"/>
    <w:rsid w:val="004B2C6B"/>
    <w:rsid w:val="004B2CDA"/>
    <w:rsid w:val="004B2FB8"/>
    <w:rsid w:val="004B36A6"/>
    <w:rsid w:val="004B3894"/>
    <w:rsid w:val="004B389F"/>
    <w:rsid w:val="004B3B67"/>
    <w:rsid w:val="004B3CDC"/>
    <w:rsid w:val="004B3DA6"/>
    <w:rsid w:val="004B3EFC"/>
    <w:rsid w:val="004B421D"/>
    <w:rsid w:val="004B4426"/>
    <w:rsid w:val="004B45CF"/>
    <w:rsid w:val="004B49AC"/>
    <w:rsid w:val="004B4AD5"/>
    <w:rsid w:val="004B4AD8"/>
    <w:rsid w:val="004B4BCA"/>
    <w:rsid w:val="004B4E1F"/>
    <w:rsid w:val="004B50DE"/>
    <w:rsid w:val="004B5565"/>
    <w:rsid w:val="004B5575"/>
    <w:rsid w:val="004B560B"/>
    <w:rsid w:val="004B59F8"/>
    <w:rsid w:val="004B5BD9"/>
    <w:rsid w:val="004B5C4E"/>
    <w:rsid w:val="004B60E8"/>
    <w:rsid w:val="004B61D0"/>
    <w:rsid w:val="004B62E2"/>
    <w:rsid w:val="004B6629"/>
    <w:rsid w:val="004B68CA"/>
    <w:rsid w:val="004B6C18"/>
    <w:rsid w:val="004B6D6E"/>
    <w:rsid w:val="004B6DB6"/>
    <w:rsid w:val="004B6E90"/>
    <w:rsid w:val="004B6EC7"/>
    <w:rsid w:val="004B6FFB"/>
    <w:rsid w:val="004B70C7"/>
    <w:rsid w:val="004B70FA"/>
    <w:rsid w:val="004B7212"/>
    <w:rsid w:val="004B724D"/>
    <w:rsid w:val="004B7308"/>
    <w:rsid w:val="004B73AC"/>
    <w:rsid w:val="004B73BC"/>
    <w:rsid w:val="004B7624"/>
    <w:rsid w:val="004B7724"/>
    <w:rsid w:val="004B77EB"/>
    <w:rsid w:val="004B789B"/>
    <w:rsid w:val="004B7B93"/>
    <w:rsid w:val="004B7CCE"/>
    <w:rsid w:val="004B7CEE"/>
    <w:rsid w:val="004B7D77"/>
    <w:rsid w:val="004C0064"/>
    <w:rsid w:val="004C01A7"/>
    <w:rsid w:val="004C0263"/>
    <w:rsid w:val="004C057F"/>
    <w:rsid w:val="004C05FE"/>
    <w:rsid w:val="004C0735"/>
    <w:rsid w:val="004C09EE"/>
    <w:rsid w:val="004C0B3C"/>
    <w:rsid w:val="004C0D3C"/>
    <w:rsid w:val="004C10CA"/>
    <w:rsid w:val="004C11BF"/>
    <w:rsid w:val="004C1307"/>
    <w:rsid w:val="004C134C"/>
    <w:rsid w:val="004C13D1"/>
    <w:rsid w:val="004C1607"/>
    <w:rsid w:val="004C165A"/>
    <w:rsid w:val="004C17D3"/>
    <w:rsid w:val="004C17ED"/>
    <w:rsid w:val="004C1B66"/>
    <w:rsid w:val="004C1E1C"/>
    <w:rsid w:val="004C1F48"/>
    <w:rsid w:val="004C213E"/>
    <w:rsid w:val="004C247A"/>
    <w:rsid w:val="004C24A8"/>
    <w:rsid w:val="004C2696"/>
    <w:rsid w:val="004C26DD"/>
    <w:rsid w:val="004C2872"/>
    <w:rsid w:val="004C29AC"/>
    <w:rsid w:val="004C2A3A"/>
    <w:rsid w:val="004C2B0E"/>
    <w:rsid w:val="004C2CB3"/>
    <w:rsid w:val="004C2F28"/>
    <w:rsid w:val="004C2F35"/>
    <w:rsid w:val="004C3085"/>
    <w:rsid w:val="004C3159"/>
    <w:rsid w:val="004C31F3"/>
    <w:rsid w:val="004C3457"/>
    <w:rsid w:val="004C351D"/>
    <w:rsid w:val="004C354A"/>
    <w:rsid w:val="004C37D5"/>
    <w:rsid w:val="004C388C"/>
    <w:rsid w:val="004C3B76"/>
    <w:rsid w:val="004C3F79"/>
    <w:rsid w:val="004C3F91"/>
    <w:rsid w:val="004C40C6"/>
    <w:rsid w:val="004C40F3"/>
    <w:rsid w:val="004C416F"/>
    <w:rsid w:val="004C44C4"/>
    <w:rsid w:val="004C44D8"/>
    <w:rsid w:val="004C45A1"/>
    <w:rsid w:val="004C465A"/>
    <w:rsid w:val="004C472E"/>
    <w:rsid w:val="004C484C"/>
    <w:rsid w:val="004C48FC"/>
    <w:rsid w:val="004C4B19"/>
    <w:rsid w:val="004C4CCF"/>
    <w:rsid w:val="004C4E8C"/>
    <w:rsid w:val="004C4FAC"/>
    <w:rsid w:val="004C4FED"/>
    <w:rsid w:val="004C513E"/>
    <w:rsid w:val="004C53F4"/>
    <w:rsid w:val="004C552A"/>
    <w:rsid w:val="004C55B9"/>
    <w:rsid w:val="004C578F"/>
    <w:rsid w:val="004C58E8"/>
    <w:rsid w:val="004C597F"/>
    <w:rsid w:val="004C5BA4"/>
    <w:rsid w:val="004C5DAB"/>
    <w:rsid w:val="004C5E9F"/>
    <w:rsid w:val="004C5FD3"/>
    <w:rsid w:val="004C6028"/>
    <w:rsid w:val="004C6276"/>
    <w:rsid w:val="004C634A"/>
    <w:rsid w:val="004C65B1"/>
    <w:rsid w:val="004C666D"/>
    <w:rsid w:val="004C6949"/>
    <w:rsid w:val="004C6B86"/>
    <w:rsid w:val="004C6D0E"/>
    <w:rsid w:val="004C7104"/>
    <w:rsid w:val="004C7172"/>
    <w:rsid w:val="004C740C"/>
    <w:rsid w:val="004C75B2"/>
    <w:rsid w:val="004C7677"/>
    <w:rsid w:val="004C7781"/>
    <w:rsid w:val="004C78AC"/>
    <w:rsid w:val="004C7921"/>
    <w:rsid w:val="004C7BCD"/>
    <w:rsid w:val="004C7CCC"/>
    <w:rsid w:val="004C7CE8"/>
    <w:rsid w:val="004C7CEC"/>
    <w:rsid w:val="004D0001"/>
    <w:rsid w:val="004D01CD"/>
    <w:rsid w:val="004D0270"/>
    <w:rsid w:val="004D02AB"/>
    <w:rsid w:val="004D052F"/>
    <w:rsid w:val="004D05DF"/>
    <w:rsid w:val="004D07B6"/>
    <w:rsid w:val="004D092E"/>
    <w:rsid w:val="004D0A5F"/>
    <w:rsid w:val="004D0E02"/>
    <w:rsid w:val="004D109B"/>
    <w:rsid w:val="004D142C"/>
    <w:rsid w:val="004D14E5"/>
    <w:rsid w:val="004D1548"/>
    <w:rsid w:val="004D1739"/>
    <w:rsid w:val="004D1965"/>
    <w:rsid w:val="004D1990"/>
    <w:rsid w:val="004D1A12"/>
    <w:rsid w:val="004D1A18"/>
    <w:rsid w:val="004D1A31"/>
    <w:rsid w:val="004D1B59"/>
    <w:rsid w:val="004D1DCD"/>
    <w:rsid w:val="004D20D6"/>
    <w:rsid w:val="004D226E"/>
    <w:rsid w:val="004D24C2"/>
    <w:rsid w:val="004D28B2"/>
    <w:rsid w:val="004D2F32"/>
    <w:rsid w:val="004D2F80"/>
    <w:rsid w:val="004D3332"/>
    <w:rsid w:val="004D365F"/>
    <w:rsid w:val="004D36DB"/>
    <w:rsid w:val="004D39E6"/>
    <w:rsid w:val="004D3D28"/>
    <w:rsid w:val="004D3DBD"/>
    <w:rsid w:val="004D3F17"/>
    <w:rsid w:val="004D3FB4"/>
    <w:rsid w:val="004D402B"/>
    <w:rsid w:val="004D405B"/>
    <w:rsid w:val="004D4205"/>
    <w:rsid w:val="004D43DE"/>
    <w:rsid w:val="004D449A"/>
    <w:rsid w:val="004D4510"/>
    <w:rsid w:val="004D474E"/>
    <w:rsid w:val="004D4784"/>
    <w:rsid w:val="004D4A52"/>
    <w:rsid w:val="004D4E49"/>
    <w:rsid w:val="004D4EEF"/>
    <w:rsid w:val="004D52C8"/>
    <w:rsid w:val="004D53F7"/>
    <w:rsid w:val="004D5483"/>
    <w:rsid w:val="004D551D"/>
    <w:rsid w:val="004D56F9"/>
    <w:rsid w:val="004D572D"/>
    <w:rsid w:val="004D5AE5"/>
    <w:rsid w:val="004D5BD9"/>
    <w:rsid w:val="004D5DB2"/>
    <w:rsid w:val="004D5FD6"/>
    <w:rsid w:val="004D621C"/>
    <w:rsid w:val="004D681C"/>
    <w:rsid w:val="004D6854"/>
    <w:rsid w:val="004D6910"/>
    <w:rsid w:val="004D6BD1"/>
    <w:rsid w:val="004D6F1D"/>
    <w:rsid w:val="004D7050"/>
    <w:rsid w:val="004D7127"/>
    <w:rsid w:val="004D73BD"/>
    <w:rsid w:val="004D7645"/>
    <w:rsid w:val="004D7876"/>
    <w:rsid w:val="004D7877"/>
    <w:rsid w:val="004D7B24"/>
    <w:rsid w:val="004D7B99"/>
    <w:rsid w:val="004D7DB8"/>
    <w:rsid w:val="004D7E03"/>
    <w:rsid w:val="004D7E67"/>
    <w:rsid w:val="004E02C9"/>
    <w:rsid w:val="004E03E2"/>
    <w:rsid w:val="004E05C1"/>
    <w:rsid w:val="004E091B"/>
    <w:rsid w:val="004E0A00"/>
    <w:rsid w:val="004E0BBE"/>
    <w:rsid w:val="004E0BF7"/>
    <w:rsid w:val="004E0E38"/>
    <w:rsid w:val="004E0EC1"/>
    <w:rsid w:val="004E0EF2"/>
    <w:rsid w:val="004E1082"/>
    <w:rsid w:val="004E10B6"/>
    <w:rsid w:val="004E137A"/>
    <w:rsid w:val="004E1404"/>
    <w:rsid w:val="004E1526"/>
    <w:rsid w:val="004E15B3"/>
    <w:rsid w:val="004E1809"/>
    <w:rsid w:val="004E1C88"/>
    <w:rsid w:val="004E1DB5"/>
    <w:rsid w:val="004E1DEB"/>
    <w:rsid w:val="004E2029"/>
    <w:rsid w:val="004E2254"/>
    <w:rsid w:val="004E226E"/>
    <w:rsid w:val="004E2678"/>
    <w:rsid w:val="004E2680"/>
    <w:rsid w:val="004E2706"/>
    <w:rsid w:val="004E2721"/>
    <w:rsid w:val="004E2A20"/>
    <w:rsid w:val="004E2D73"/>
    <w:rsid w:val="004E2E56"/>
    <w:rsid w:val="004E329F"/>
    <w:rsid w:val="004E3409"/>
    <w:rsid w:val="004E355C"/>
    <w:rsid w:val="004E3A93"/>
    <w:rsid w:val="004E3B33"/>
    <w:rsid w:val="004E3C27"/>
    <w:rsid w:val="004E3C5E"/>
    <w:rsid w:val="004E3CF5"/>
    <w:rsid w:val="004E3D88"/>
    <w:rsid w:val="004E3DCD"/>
    <w:rsid w:val="004E3DFD"/>
    <w:rsid w:val="004E3E72"/>
    <w:rsid w:val="004E457A"/>
    <w:rsid w:val="004E462D"/>
    <w:rsid w:val="004E472B"/>
    <w:rsid w:val="004E4A43"/>
    <w:rsid w:val="004E4BE8"/>
    <w:rsid w:val="004E4DE8"/>
    <w:rsid w:val="004E504B"/>
    <w:rsid w:val="004E512F"/>
    <w:rsid w:val="004E519A"/>
    <w:rsid w:val="004E51A5"/>
    <w:rsid w:val="004E51DB"/>
    <w:rsid w:val="004E556C"/>
    <w:rsid w:val="004E5676"/>
    <w:rsid w:val="004E57F9"/>
    <w:rsid w:val="004E5838"/>
    <w:rsid w:val="004E596E"/>
    <w:rsid w:val="004E5A8A"/>
    <w:rsid w:val="004E5C12"/>
    <w:rsid w:val="004E5D3F"/>
    <w:rsid w:val="004E5D69"/>
    <w:rsid w:val="004E5EB7"/>
    <w:rsid w:val="004E65BD"/>
    <w:rsid w:val="004E66B3"/>
    <w:rsid w:val="004E66DB"/>
    <w:rsid w:val="004E67AE"/>
    <w:rsid w:val="004E690F"/>
    <w:rsid w:val="004E6B79"/>
    <w:rsid w:val="004E6E78"/>
    <w:rsid w:val="004E6FFE"/>
    <w:rsid w:val="004E7104"/>
    <w:rsid w:val="004E7113"/>
    <w:rsid w:val="004E7365"/>
    <w:rsid w:val="004E7458"/>
    <w:rsid w:val="004E7511"/>
    <w:rsid w:val="004E7512"/>
    <w:rsid w:val="004E7753"/>
    <w:rsid w:val="004E7768"/>
    <w:rsid w:val="004E7995"/>
    <w:rsid w:val="004E7E8A"/>
    <w:rsid w:val="004F0151"/>
    <w:rsid w:val="004F028C"/>
    <w:rsid w:val="004F0355"/>
    <w:rsid w:val="004F03C7"/>
    <w:rsid w:val="004F03D5"/>
    <w:rsid w:val="004F0485"/>
    <w:rsid w:val="004F0666"/>
    <w:rsid w:val="004F0AB8"/>
    <w:rsid w:val="004F0C50"/>
    <w:rsid w:val="004F0DDD"/>
    <w:rsid w:val="004F0F2E"/>
    <w:rsid w:val="004F0FC1"/>
    <w:rsid w:val="004F1031"/>
    <w:rsid w:val="004F1181"/>
    <w:rsid w:val="004F12FF"/>
    <w:rsid w:val="004F15C4"/>
    <w:rsid w:val="004F15FF"/>
    <w:rsid w:val="004F162F"/>
    <w:rsid w:val="004F1678"/>
    <w:rsid w:val="004F16D5"/>
    <w:rsid w:val="004F179E"/>
    <w:rsid w:val="004F1C15"/>
    <w:rsid w:val="004F1EAB"/>
    <w:rsid w:val="004F1FF4"/>
    <w:rsid w:val="004F2041"/>
    <w:rsid w:val="004F21CB"/>
    <w:rsid w:val="004F22C7"/>
    <w:rsid w:val="004F29EE"/>
    <w:rsid w:val="004F2C11"/>
    <w:rsid w:val="004F2E5A"/>
    <w:rsid w:val="004F301D"/>
    <w:rsid w:val="004F3106"/>
    <w:rsid w:val="004F3253"/>
    <w:rsid w:val="004F336D"/>
    <w:rsid w:val="004F34A8"/>
    <w:rsid w:val="004F3532"/>
    <w:rsid w:val="004F35CC"/>
    <w:rsid w:val="004F35DB"/>
    <w:rsid w:val="004F36A4"/>
    <w:rsid w:val="004F370C"/>
    <w:rsid w:val="004F3BE6"/>
    <w:rsid w:val="004F3C03"/>
    <w:rsid w:val="004F3CBE"/>
    <w:rsid w:val="004F3DEC"/>
    <w:rsid w:val="004F40CC"/>
    <w:rsid w:val="004F4345"/>
    <w:rsid w:val="004F44AA"/>
    <w:rsid w:val="004F4505"/>
    <w:rsid w:val="004F4578"/>
    <w:rsid w:val="004F4954"/>
    <w:rsid w:val="004F4A1C"/>
    <w:rsid w:val="004F4A3A"/>
    <w:rsid w:val="004F4B36"/>
    <w:rsid w:val="004F4C80"/>
    <w:rsid w:val="004F4CFA"/>
    <w:rsid w:val="004F4DD0"/>
    <w:rsid w:val="004F4ECE"/>
    <w:rsid w:val="004F4FA3"/>
    <w:rsid w:val="004F553C"/>
    <w:rsid w:val="004F55DC"/>
    <w:rsid w:val="004F5755"/>
    <w:rsid w:val="004F592C"/>
    <w:rsid w:val="004F5C27"/>
    <w:rsid w:val="004F5C61"/>
    <w:rsid w:val="004F5C96"/>
    <w:rsid w:val="004F5E3D"/>
    <w:rsid w:val="004F5E73"/>
    <w:rsid w:val="004F5F91"/>
    <w:rsid w:val="004F5F9B"/>
    <w:rsid w:val="004F623C"/>
    <w:rsid w:val="004F62DA"/>
    <w:rsid w:val="004F6304"/>
    <w:rsid w:val="004F6309"/>
    <w:rsid w:val="004F642C"/>
    <w:rsid w:val="004F654F"/>
    <w:rsid w:val="004F6693"/>
    <w:rsid w:val="004F6A92"/>
    <w:rsid w:val="004F6ACC"/>
    <w:rsid w:val="004F6B94"/>
    <w:rsid w:val="004F6B9D"/>
    <w:rsid w:val="004F6CD1"/>
    <w:rsid w:val="004F6D6D"/>
    <w:rsid w:val="004F70A8"/>
    <w:rsid w:val="004F7361"/>
    <w:rsid w:val="004F74C8"/>
    <w:rsid w:val="004F74E7"/>
    <w:rsid w:val="004F7627"/>
    <w:rsid w:val="004F7D87"/>
    <w:rsid w:val="004F7D9D"/>
    <w:rsid w:val="004F7EB2"/>
    <w:rsid w:val="004F7F37"/>
    <w:rsid w:val="004F7FD3"/>
    <w:rsid w:val="0050010D"/>
    <w:rsid w:val="00500171"/>
    <w:rsid w:val="00500186"/>
    <w:rsid w:val="0050046A"/>
    <w:rsid w:val="00500741"/>
    <w:rsid w:val="0050076B"/>
    <w:rsid w:val="005009E0"/>
    <w:rsid w:val="00500CBC"/>
    <w:rsid w:val="00500DC2"/>
    <w:rsid w:val="00501490"/>
    <w:rsid w:val="005015C5"/>
    <w:rsid w:val="00501658"/>
    <w:rsid w:val="00501A6E"/>
    <w:rsid w:val="00501C87"/>
    <w:rsid w:val="00501CEF"/>
    <w:rsid w:val="00501D4F"/>
    <w:rsid w:val="00502179"/>
    <w:rsid w:val="0050230E"/>
    <w:rsid w:val="005024E9"/>
    <w:rsid w:val="00502731"/>
    <w:rsid w:val="0050278D"/>
    <w:rsid w:val="005027B6"/>
    <w:rsid w:val="00502AC9"/>
    <w:rsid w:val="00502B9D"/>
    <w:rsid w:val="00502D19"/>
    <w:rsid w:val="00502DB3"/>
    <w:rsid w:val="00502DD4"/>
    <w:rsid w:val="00502ED3"/>
    <w:rsid w:val="00502FAB"/>
    <w:rsid w:val="005031A4"/>
    <w:rsid w:val="0050333D"/>
    <w:rsid w:val="005033E8"/>
    <w:rsid w:val="00503440"/>
    <w:rsid w:val="005034E9"/>
    <w:rsid w:val="00503687"/>
    <w:rsid w:val="00503747"/>
    <w:rsid w:val="00503762"/>
    <w:rsid w:val="00503797"/>
    <w:rsid w:val="00503860"/>
    <w:rsid w:val="005038F4"/>
    <w:rsid w:val="00503A23"/>
    <w:rsid w:val="00503DE7"/>
    <w:rsid w:val="00503E67"/>
    <w:rsid w:val="00503EAC"/>
    <w:rsid w:val="00503F51"/>
    <w:rsid w:val="0050411C"/>
    <w:rsid w:val="00504161"/>
    <w:rsid w:val="00504272"/>
    <w:rsid w:val="00504378"/>
    <w:rsid w:val="00504552"/>
    <w:rsid w:val="00504559"/>
    <w:rsid w:val="005048D2"/>
    <w:rsid w:val="00504A1B"/>
    <w:rsid w:val="00504D32"/>
    <w:rsid w:val="0050503B"/>
    <w:rsid w:val="005054F0"/>
    <w:rsid w:val="00505773"/>
    <w:rsid w:val="0050579E"/>
    <w:rsid w:val="005057DF"/>
    <w:rsid w:val="00505D98"/>
    <w:rsid w:val="005063DF"/>
    <w:rsid w:val="005065C7"/>
    <w:rsid w:val="00506AEF"/>
    <w:rsid w:val="00506BC1"/>
    <w:rsid w:val="00506C99"/>
    <w:rsid w:val="00506F36"/>
    <w:rsid w:val="005072E0"/>
    <w:rsid w:val="0050739D"/>
    <w:rsid w:val="00507505"/>
    <w:rsid w:val="0050763D"/>
    <w:rsid w:val="00507754"/>
    <w:rsid w:val="00507CC1"/>
    <w:rsid w:val="00507D51"/>
    <w:rsid w:val="00507EB9"/>
    <w:rsid w:val="00507EFB"/>
    <w:rsid w:val="00507F2B"/>
    <w:rsid w:val="0050A007"/>
    <w:rsid w:val="0051007C"/>
    <w:rsid w:val="005101E4"/>
    <w:rsid w:val="00510368"/>
    <w:rsid w:val="00510507"/>
    <w:rsid w:val="005105A4"/>
    <w:rsid w:val="005105C0"/>
    <w:rsid w:val="00510657"/>
    <w:rsid w:val="0051068A"/>
    <w:rsid w:val="005106A9"/>
    <w:rsid w:val="005107F2"/>
    <w:rsid w:val="0051086C"/>
    <w:rsid w:val="00510B25"/>
    <w:rsid w:val="00510BA6"/>
    <w:rsid w:val="00511065"/>
    <w:rsid w:val="00511375"/>
    <w:rsid w:val="005114A6"/>
    <w:rsid w:val="0051152D"/>
    <w:rsid w:val="00511605"/>
    <w:rsid w:val="00511627"/>
    <w:rsid w:val="0051179B"/>
    <w:rsid w:val="00511E2E"/>
    <w:rsid w:val="00511F3B"/>
    <w:rsid w:val="00511FBA"/>
    <w:rsid w:val="00511FC0"/>
    <w:rsid w:val="005120FC"/>
    <w:rsid w:val="0051212B"/>
    <w:rsid w:val="0051244F"/>
    <w:rsid w:val="005124D3"/>
    <w:rsid w:val="00512525"/>
    <w:rsid w:val="0051258C"/>
    <w:rsid w:val="00512B18"/>
    <w:rsid w:val="00512CDE"/>
    <w:rsid w:val="00512E09"/>
    <w:rsid w:val="00512E77"/>
    <w:rsid w:val="00512E84"/>
    <w:rsid w:val="00512FEC"/>
    <w:rsid w:val="0051312C"/>
    <w:rsid w:val="0051344D"/>
    <w:rsid w:val="00513612"/>
    <w:rsid w:val="00513617"/>
    <w:rsid w:val="005136DF"/>
    <w:rsid w:val="00513705"/>
    <w:rsid w:val="005139C8"/>
    <w:rsid w:val="00513AB0"/>
    <w:rsid w:val="00513B0D"/>
    <w:rsid w:val="00513F63"/>
    <w:rsid w:val="0051401C"/>
    <w:rsid w:val="0051427A"/>
    <w:rsid w:val="00514508"/>
    <w:rsid w:val="00514520"/>
    <w:rsid w:val="00514816"/>
    <w:rsid w:val="00514AEA"/>
    <w:rsid w:val="00514DAF"/>
    <w:rsid w:val="0051508E"/>
    <w:rsid w:val="005150EA"/>
    <w:rsid w:val="005151BE"/>
    <w:rsid w:val="00515293"/>
    <w:rsid w:val="00515452"/>
    <w:rsid w:val="0051561B"/>
    <w:rsid w:val="00515683"/>
    <w:rsid w:val="005156DF"/>
    <w:rsid w:val="00515768"/>
    <w:rsid w:val="005158F7"/>
    <w:rsid w:val="005159F0"/>
    <w:rsid w:val="00515C19"/>
    <w:rsid w:val="00515C1A"/>
    <w:rsid w:val="00515C36"/>
    <w:rsid w:val="00515C90"/>
    <w:rsid w:val="00515F6C"/>
    <w:rsid w:val="005161BB"/>
    <w:rsid w:val="0051629E"/>
    <w:rsid w:val="005165E0"/>
    <w:rsid w:val="00516623"/>
    <w:rsid w:val="00516725"/>
    <w:rsid w:val="005168AA"/>
    <w:rsid w:val="0051690E"/>
    <w:rsid w:val="00516B48"/>
    <w:rsid w:val="00516C32"/>
    <w:rsid w:val="00516EFA"/>
    <w:rsid w:val="00516F65"/>
    <w:rsid w:val="00516FCC"/>
    <w:rsid w:val="005171D0"/>
    <w:rsid w:val="005172A1"/>
    <w:rsid w:val="00517403"/>
    <w:rsid w:val="005174DA"/>
    <w:rsid w:val="00517514"/>
    <w:rsid w:val="00517563"/>
    <w:rsid w:val="005175E7"/>
    <w:rsid w:val="005178B8"/>
    <w:rsid w:val="00517A38"/>
    <w:rsid w:val="00517C5F"/>
    <w:rsid w:val="00517CAF"/>
    <w:rsid w:val="005202B9"/>
    <w:rsid w:val="00520456"/>
    <w:rsid w:val="00520641"/>
    <w:rsid w:val="00520A7C"/>
    <w:rsid w:val="00520C6E"/>
    <w:rsid w:val="00520CF0"/>
    <w:rsid w:val="00520D18"/>
    <w:rsid w:val="00520D64"/>
    <w:rsid w:val="00520E21"/>
    <w:rsid w:val="00520E69"/>
    <w:rsid w:val="00520F46"/>
    <w:rsid w:val="005210F7"/>
    <w:rsid w:val="005212B7"/>
    <w:rsid w:val="005212D1"/>
    <w:rsid w:val="005212E1"/>
    <w:rsid w:val="0052137C"/>
    <w:rsid w:val="0052143C"/>
    <w:rsid w:val="0052152F"/>
    <w:rsid w:val="005217DD"/>
    <w:rsid w:val="005217F2"/>
    <w:rsid w:val="00521903"/>
    <w:rsid w:val="00521C68"/>
    <w:rsid w:val="00521C8A"/>
    <w:rsid w:val="00521CB9"/>
    <w:rsid w:val="00521E7E"/>
    <w:rsid w:val="00522012"/>
    <w:rsid w:val="005220A5"/>
    <w:rsid w:val="00522206"/>
    <w:rsid w:val="00522268"/>
    <w:rsid w:val="0052236C"/>
    <w:rsid w:val="00522649"/>
    <w:rsid w:val="0052291B"/>
    <w:rsid w:val="00522C0F"/>
    <w:rsid w:val="00522C91"/>
    <w:rsid w:val="00522F21"/>
    <w:rsid w:val="00522F74"/>
    <w:rsid w:val="00522FF2"/>
    <w:rsid w:val="00523171"/>
    <w:rsid w:val="005231DA"/>
    <w:rsid w:val="00523236"/>
    <w:rsid w:val="00523274"/>
    <w:rsid w:val="005232DB"/>
    <w:rsid w:val="0052347A"/>
    <w:rsid w:val="0052394F"/>
    <w:rsid w:val="00523970"/>
    <w:rsid w:val="00523F46"/>
    <w:rsid w:val="00524074"/>
    <w:rsid w:val="00524149"/>
    <w:rsid w:val="00524337"/>
    <w:rsid w:val="005243AA"/>
    <w:rsid w:val="005248A9"/>
    <w:rsid w:val="0052491A"/>
    <w:rsid w:val="00524AAB"/>
    <w:rsid w:val="00524B2D"/>
    <w:rsid w:val="00525084"/>
    <w:rsid w:val="0052529E"/>
    <w:rsid w:val="005252C9"/>
    <w:rsid w:val="005252E0"/>
    <w:rsid w:val="00525583"/>
    <w:rsid w:val="0052564B"/>
    <w:rsid w:val="005258D7"/>
    <w:rsid w:val="00525C47"/>
    <w:rsid w:val="00525DED"/>
    <w:rsid w:val="00525E02"/>
    <w:rsid w:val="00525E7D"/>
    <w:rsid w:val="005260CB"/>
    <w:rsid w:val="005262AE"/>
    <w:rsid w:val="005264A5"/>
    <w:rsid w:val="00526562"/>
    <w:rsid w:val="005266C3"/>
    <w:rsid w:val="00526782"/>
    <w:rsid w:val="005269CB"/>
    <w:rsid w:val="00526B36"/>
    <w:rsid w:val="00526CE5"/>
    <w:rsid w:val="00526E1B"/>
    <w:rsid w:val="00526E3B"/>
    <w:rsid w:val="00526F35"/>
    <w:rsid w:val="00526FF7"/>
    <w:rsid w:val="00527353"/>
    <w:rsid w:val="0052744B"/>
    <w:rsid w:val="0052747E"/>
    <w:rsid w:val="00527686"/>
    <w:rsid w:val="005277CD"/>
    <w:rsid w:val="0052783B"/>
    <w:rsid w:val="005278BE"/>
    <w:rsid w:val="00527B24"/>
    <w:rsid w:val="00527CA2"/>
    <w:rsid w:val="00527CA7"/>
    <w:rsid w:val="00527CD5"/>
    <w:rsid w:val="00527D20"/>
    <w:rsid w:val="00527DAC"/>
    <w:rsid w:val="00527ED0"/>
    <w:rsid w:val="005300B4"/>
    <w:rsid w:val="00530109"/>
    <w:rsid w:val="0053024E"/>
    <w:rsid w:val="005302B2"/>
    <w:rsid w:val="00530406"/>
    <w:rsid w:val="00530721"/>
    <w:rsid w:val="00530887"/>
    <w:rsid w:val="005308FC"/>
    <w:rsid w:val="0053097A"/>
    <w:rsid w:val="00530C14"/>
    <w:rsid w:val="00530C51"/>
    <w:rsid w:val="00530C86"/>
    <w:rsid w:val="00530E75"/>
    <w:rsid w:val="00530EFE"/>
    <w:rsid w:val="00530F00"/>
    <w:rsid w:val="005310B6"/>
    <w:rsid w:val="005310D9"/>
    <w:rsid w:val="00531314"/>
    <w:rsid w:val="00531333"/>
    <w:rsid w:val="005315E5"/>
    <w:rsid w:val="005318B0"/>
    <w:rsid w:val="00531A00"/>
    <w:rsid w:val="00531EA1"/>
    <w:rsid w:val="00532090"/>
    <w:rsid w:val="00532484"/>
    <w:rsid w:val="0053274D"/>
    <w:rsid w:val="005327FE"/>
    <w:rsid w:val="00532995"/>
    <w:rsid w:val="00532EFD"/>
    <w:rsid w:val="00533015"/>
    <w:rsid w:val="005335FF"/>
    <w:rsid w:val="00533992"/>
    <w:rsid w:val="00533D28"/>
    <w:rsid w:val="00533D95"/>
    <w:rsid w:val="00533E65"/>
    <w:rsid w:val="0053422B"/>
    <w:rsid w:val="00534298"/>
    <w:rsid w:val="00534611"/>
    <w:rsid w:val="00534796"/>
    <w:rsid w:val="005347BA"/>
    <w:rsid w:val="005348E2"/>
    <w:rsid w:val="00535024"/>
    <w:rsid w:val="0053516D"/>
    <w:rsid w:val="00535229"/>
    <w:rsid w:val="00535489"/>
    <w:rsid w:val="00535563"/>
    <w:rsid w:val="005355D5"/>
    <w:rsid w:val="00535619"/>
    <w:rsid w:val="00535707"/>
    <w:rsid w:val="00535BCC"/>
    <w:rsid w:val="00535BF7"/>
    <w:rsid w:val="00535C60"/>
    <w:rsid w:val="00535CAE"/>
    <w:rsid w:val="00535CC4"/>
    <w:rsid w:val="00535DEB"/>
    <w:rsid w:val="00535F32"/>
    <w:rsid w:val="005362C4"/>
    <w:rsid w:val="005362CF"/>
    <w:rsid w:val="005362F2"/>
    <w:rsid w:val="005364B3"/>
    <w:rsid w:val="005365D6"/>
    <w:rsid w:val="005367FD"/>
    <w:rsid w:val="005369AF"/>
    <w:rsid w:val="00536A68"/>
    <w:rsid w:val="00536B79"/>
    <w:rsid w:val="00536C82"/>
    <w:rsid w:val="00536D71"/>
    <w:rsid w:val="00536DC7"/>
    <w:rsid w:val="00536EC1"/>
    <w:rsid w:val="00536ED1"/>
    <w:rsid w:val="00536F1B"/>
    <w:rsid w:val="00537039"/>
    <w:rsid w:val="0053773D"/>
    <w:rsid w:val="0053788F"/>
    <w:rsid w:val="00537B0D"/>
    <w:rsid w:val="00537C79"/>
    <w:rsid w:val="00537DF4"/>
    <w:rsid w:val="0054008B"/>
    <w:rsid w:val="0054020B"/>
    <w:rsid w:val="00540357"/>
    <w:rsid w:val="0054063B"/>
    <w:rsid w:val="00540A86"/>
    <w:rsid w:val="00540AF3"/>
    <w:rsid w:val="00540D15"/>
    <w:rsid w:val="00540D9C"/>
    <w:rsid w:val="00540E41"/>
    <w:rsid w:val="0054101F"/>
    <w:rsid w:val="00541052"/>
    <w:rsid w:val="0054130B"/>
    <w:rsid w:val="00541460"/>
    <w:rsid w:val="005416D6"/>
    <w:rsid w:val="005416E4"/>
    <w:rsid w:val="0054170C"/>
    <w:rsid w:val="00541749"/>
    <w:rsid w:val="00541970"/>
    <w:rsid w:val="00541BB5"/>
    <w:rsid w:val="00541D48"/>
    <w:rsid w:val="00541E2E"/>
    <w:rsid w:val="00541FAB"/>
    <w:rsid w:val="0054228A"/>
    <w:rsid w:val="005426D7"/>
    <w:rsid w:val="0054294C"/>
    <w:rsid w:val="005429B6"/>
    <w:rsid w:val="00542A85"/>
    <w:rsid w:val="00542AC5"/>
    <w:rsid w:val="00542AEF"/>
    <w:rsid w:val="00542EE5"/>
    <w:rsid w:val="00543104"/>
    <w:rsid w:val="0054335D"/>
    <w:rsid w:val="00543374"/>
    <w:rsid w:val="0054376A"/>
    <w:rsid w:val="00543C6E"/>
    <w:rsid w:val="00543C75"/>
    <w:rsid w:val="00543C7A"/>
    <w:rsid w:val="00543DC4"/>
    <w:rsid w:val="0054416F"/>
    <w:rsid w:val="00544188"/>
    <w:rsid w:val="005443F4"/>
    <w:rsid w:val="00544603"/>
    <w:rsid w:val="00544736"/>
    <w:rsid w:val="005448DC"/>
    <w:rsid w:val="00544903"/>
    <w:rsid w:val="00544B72"/>
    <w:rsid w:val="00544E1F"/>
    <w:rsid w:val="00544ECD"/>
    <w:rsid w:val="005453F1"/>
    <w:rsid w:val="00545445"/>
    <w:rsid w:val="00545467"/>
    <w:rsid w:val="00545550"/>
    <w:rsid w:val="00545715"/>
    <w:rsid w:val="00545B06"/>
    <w:rsid w:val="00545C15"/>
    <w:rsid w:val="00545E0C"/>
    <w:rsid w:val="00545F99"/>
    <w:rsid w:val="00545FC6"/>
    <w:rsid w:val="0054629C"/>
    <w:rsid w:val="005462C5"/>
    <w:rsid w:val="005462E1"/>
    <w:rsid w:val="00546AB8"/>
    <w:rsid w:val="00546B74"/>
    <w:rsid w:val="00546C1D"/>
    <w:rsid w:val="00546CC6"/>
    <w:rsid w:val="00546E0A"/>
    <w:rsid w:val="00546FB5"/>
    <w:rsid w:val="00546FDE"/>
    <w:rsid w:val="005470C2"/>
    <w:rsid w:val="005470EF"/>
    <w:rsid w:val="005475E3"/>
    <w:rsid w:val="00547615"/>
    <w:rsid w:val="0054787C"/>
    <w:rsid w:val="0054795F"/>
    <w:rsid w:val="00547BAD"/>
    <w:rsid w:val="00550098"/>
    <w:rsid w:val="0055013B"/>
    <w:rsid w:val="00550343"/>
    <w:rsid w:val="005504A8"/>
    <w:rsid w:val="005504D6"/>
    <w:rsid w:val="005506CC"/>
    <w:rsid w:val="0055074D"/>
    <w:rsid w:val="00550781"/>
    <w:rsid w:val="005509E1"/>
    <w:rsid w:val="00550C78"/>
    <w:rsid w:val="0055100C"/>
    <w:rsid w:val="00551030"/>
    <w:rsid w:val="0055124F"/>
    <w:rsid w:val="00551274"/>
    <w:rsid w:val="005513E8"/>
    <w:rsid w:val="0055156F"/>
    <w:rsid w:val="00551666"/>
    <w:rsid w:val="00551730"/>
    <w:rsid w:val="00551984"/>
    <w:rsid w:val="00551A1A"/>
    <w:rsid w:val="00551D54"/>
    <w:rsid w:val="00551FC2"/>
    <w:rsid w:val="0055234C"/>
    <w:rsid w:val="005523AF"/>
    <w:rsid w:val="0055264E"/>
    <w:rsid w:val="005526EF"/>
    <w:rsid w:val="005527CD"/>
    <w:rsid w:val="00552816"/>
    <w:rsid w:val="00552854"/>
    <w:rsid w:val="0055285D"/>
    <w:rsid w:val="0055290E"/>
    <w:rsid w:val="00552968"/>
    <w:rsid w:val="00552A30"/>
    <w:rsid w:val="00552CD0"/>
    <w:rsid w:val="00552E94"/>
    <w:rsid w:val="00552F47"/>
    <w:rsid w:val="00552F68"/>
    <w:rsid w:val="00552F81"/>
    <w:rsid w:val="00552FC0"/>
    <w:rsid w:val="00553242"/>
    <w:rsid w:val="005537F9"/>
    <w:rsid w:val="00553ABC"/>
    <w:rsid w:val="00553BA8"/>
    <w:rsid w:val="00553DE9"/>
    <w:rsid w:val="00553FD1"/>
    <w:rsid w:val="005540F8"/>
    <w:rsid w:val="005540FE"/>
    <w:rsid w:val="00554624"/>
    <w:rsid w:val="005546FD"/>
    <w:rsid w:val="00554A8D"/>
    <w:rsid w:val="00554B83"/>
    <w:rsid w:val="00554BB3"/>
    <w:rsid w:val="005551F9"/>
    <w:rsid w:val="00555629"/>
    <w:rsid w:val="0055587D"/>
    <w:rsid w:val="0055589D"/>
    <w:rsid w:val="00555B03"/>
    <w:rsid w:val="00555B4E"/>
    <w:rsid w:val="00555DC1"/>
    <w:rsid w:val="00555E3E"/>
    <w:rsid w:val="00555EC3"/>
    <w:rsid w:val="005560CC"/>
    <w:rsid w:val="00556129"/>
    <w:rsid w:val="005566FE"/>
    <w:rsid w:val="00556796"/>
    <w:rsid w:val="005567C8"/>
    <w:rsid w:val="005568FD"/>
    <w:rsid w:val="00556CA4"/>
    <w:rsid w:val="005570E0"/>
    <w:rsid w:val="00557139"/>
    <w:rsid w:val="0055713E"/>
    <w:rsid w:val="0055745D"/>
    <w:rsid w:val="0055772C"/>
    <w:rsid w:val="005579C0"/>
    <w:rsid w:val="00557C24"/>
    <w:rsid w:val="00557D14"/>
    <w:rsid w:val="00557D5F"/>
    <w:rsid w:val="00557F6E"/>
    <w:rsid w:val="005600C3"/>
    <w:rsid w:val="0056040D"/>
    <w:rsid w:val="00560653"/>
    <w:rsid w:val="005606AC"/>
    <w:rsid w:val="00560718"/>
    <w:rsid w:val="005608D7"/>
    <w:rsid w:val="00560C60"/>
    <w:rsid w:val="00561538"/>
    <w:rsid w:val="005615C0"/>
    <w:rsid w:val="0056164A"/>
    <w:rsid w:val="005617FE"/>
    <w:rsid w:val="00561B1F"/>
    <w:rsid w:val="00561FB8"/>
    <w:rsid w:val="0056200F"/>
    <w:rsid w:val="00562157"/>
    <w:rsid w:val="00562391"/>
    <w:rsid w:val="005627E5"/>
    <w:rsid w:val="005628CB"/>
    <w:rsid w:val="005629A7"/>
    <w:rsid w:val="00562C06"/>
    <w:rsid w:val="00562D9B"/>
    <w:rsid w:val="00562F8E"/>
    <w:rsid w:val="00563020"/>
    <w:rsid w:val="005633A4"/>
    <w:rsid w:val="00563470"/>
    <w:rsid w:val="005636C3"/>
    <w:rsid w:val="00563767"/>
    <w:rsid w:val="00563A14"/>
    <w:rsid w:val="00563B54"/>
    <w:rsid w:val="0056451E"/>
    <w:rsid w:val="0056464A"/>
    <w:rsid w:val="00564689"/>
    <w:rsid w:val="00564722"/>
    <w:rsid w:val="00564945"/>
    <w:rsid w:val="00564B8B"/>
    <w:rsid w:val="00564BFD"/>
    <w:rsid w:val="00564D42"/>
    <w:rsid w:val="00564F12"/>
    <w:rsid w:val="00564FA1"/>
    <w:rsid w:val="0056532D"/>
    <w:rsid w:val="0056547E"/>
    <w:rsid w:val="005654BA"/>
    <w:rsid w:val="005656A6"/>
    <w:rsid w:val="00565745"/>
    <w:rsid w:val="00565777"/>
    <w:rsid w:val="00565894"/>
    <w:rsid w:val="00565A31"/>
    <w:rsid w:val="00565A6A"/>
    <w:rsid w:val="00565B34"/>
    <w:rsid w:val="00565B5A"/>
    <w:rsid w:val="00565DD7"/>
    <w:rsid w:val="00565FB7"/>
    <w:rsid w:val="0056620F"/>
    <w:rsid w:val="00566341"/>
    <w:rsid w:val="005664E0"/>
    <w:rsid w:val="005666B9"/>
    <w:rsid w:val="005666CD"/>
    <w:rsid w:val="00566A7E"/>
    <w:rsid w:val="00566DEB"/>
    <w:rsid w:val="00566EDA"/>
    <w:rsid w:val="00566FB7"/>
    <w:rsid w:val="00567058"/>
    <w:rsid w:val="00567080"/>
    <w:rsid w:val="005673A1"/>
    <w:rsid w:val="005676A5"/>
    <w:rsid w:val="00567A3D"/>
    <w:rsid w:val="00567B6A"/>
    <w:rsid w:val="00567B79"/>
    <w:rsid w:val="00567D48"/>
    <w:rsid w:val="00567DBA"/>
    <w:rsid w:val="00567E0A"/>
    <w:rsid w:val="00567E9F"/>
    <w:rsid w:val="00567FF7"/>
    <w:rsid w:val="0057012D"/>
    <w:rsid w:val="00570266"/>
    <w:rsid w:val="005702CA"/>
    <w:rsid w:val="0057040C"/>
    <w:rsid w:val="005704FD"/>
    <w:rsid w:val="00570806"/>
    <w:rsid w:val="00570807"/>
    <w:rsid w:val="00570966"/>
    <w:rsid w:val="00570A18"/>
    <w:rsid w:val="00570A88"/>
    <w:rsid w:val="00570C60"/>
    <w:rsid w:val="00570D31"/>
    <w:rsid w:val="00570D82"/>
    <w:rsid w:val="00570DD0"/>
    <w:rsid w:val="00570DE5"/>
    <w:rsid w:val="00570E20"/>
    <w:rsid w:val="00570E72"/>
    <w:rsid w:val="00570EE4"/>
    <w:rsid w:val="00570EF6"/>
    <w:rsid w:val="00571002"/>
    <w:rsid w:val="0057109E"/>
    <w:rsid w:val="005715AF"/>
    <w:rsid w:val="005717FF"/>
    <w:rsid w:val="00571865"/>
    <w:rsid w:val="005719F0"/>
    <w:rsid w:val="00571B6A"/>
    <w:rsid w:val="00571BE2"/>
    <w:rsid w:val="00571D4B"/>
    <w:rsid w:val="0057204C"/>
    <w:rsid w:val="0057211C"/>
    <w:rsid w:val="0057216D"/>
    <w:rsid w:val="00572876"/>
    <w:rsid w:val="00572B76"/>
    <w:rsid w:val="00572D0E"/>
    <w:rsid w:val="00572D19"/>
    <w:rsid w:val="00572D3E"/>
    <w:rsid w:val="00572EAB"/>
    <w:rsid w:val="00572F67"/>
    <w:rsid w:val="00572F83"/>
    <w:rsid w:val="00573006"/>
    <w:rsid w:val="0057306A"/>
    <w:rsid w:val="00573199"/>
    <w:rsid w:val="0057322E"/>
    <w:rsid w:val="0057362D"/>
    <w:rsid w:val="00573671"/>
    <w:rsid w:val="0057374D"/>
    <w:rsid w:val="005737A0"/>
    <w:rsid w:val="00573987"/>
    <w:rsid w:val="00573C74"/>
    <w:rsid w:val="00573D6D"/>
    <w:rsid w:val="00573F0A"/>
    <w:rsid w:val="0057418C"/>
    <w:rsid w:val="00574283"/>
    <w:rsid w:val="005742D4"/>
    <w:rsid w:val="0057449D"/>
    <w:rsid w:val="005747E9"/>
    <w:rsid w:val="005748E9"/>
    <w:rsid w:val="005748F2"/>
    <w:rsid w:val="005748FD"/>
    <w:rsid w:val="00574A11"/>
    <w:rsid w:val="00574A60"/>
    <w:rsid w:val="00574B65"/>
    <w:rsid w:val="00574DED"/>
    <w:rsid w:val="00575000"/>
    <w:rsid w:val="00575055"/>
    <w:rsid w:val="005750D6"/>
    <w:rsid w:val="0057517E"/>
    <w:rsid w:val="0057518C"/>
    <w:rsid w:val="00575536"/>
    <w:rsid w:val="005755E7"/>
    <w:rsid w:val="00575719"/>
    <w:rsid w:val="00575A94"/>
    <w:rsid w:val="00575CF8"/>
    <w:rsid w:val="00575E20"/>
    <w:rsid w:val="0057627B"/>
    <w:rsid w:val="00576571"/>
    <w:rsid w:val="0057679A"/>
    <w:rsid w:val="005768AF"/>
    <w:rsid w:val="00576EA1"/>
    <w:rsid w:val="00576F3E"/>
    <w:rsid w:val="005770B8"/>
    <w:rsid w:val="005770CA"/>
    <w:rsid w:val="0057710B"/>
    <w:rsid w:val="0057710C"/>
    <w:rsid w:val="00577278"/>
    <w:rsid w:val="0057776F"/>
    <w:rsid w:val="00577981"/>
    <w:rsid w:val="00577BC3"/>
    <w:rsid w:val="00577E31"/>
    <w:rsid w:val="00577F05"/>
    <w:rsid w:val="0058004A"/>
    <w:rsid w:val="00580465"/>
    <w:rsid w:val="005808D5"/>
    <w:rsid w:val="0058092C"/>
    <w:rsid w:val="005809D1"/>
    <w:rsid w:val="00580D3C"/>
    <w:rsid w:val="00580E21"/>
    <w:rsid w:val="00580F49"/>
    <w:rsid w:val="00580F96"/>
    <w:rsid w:val="005813F5"/>
    <w:rsid w:val="0058178B"/>
    <w:rsid w:val="00581848"/>
    <w:rsid w:val="005819EA"/>
    <w:rsid w:val="00581D46"/>
    <w:rsid w:val="00582069"/>
    <w:rsid w:val="0058209E"/>
    <w:rsid w:val="005820A2"/>
    <w:rsid w:val="00582602"/>
    <w:rsid w:val="00582C2C"/>
    <w:rsid w:val="00582D2A"/>
    <w:rsid w:val="00582D59"/>
    <w:rsid w:val="00582D9D"/>
    <w:rsid w:val="00582E11"/>
    <w:rsid w:val="005830DE"/>
    <w:rsid w:val="005831E2"/>
    <w:rsid w:val="005837B1"/>
    <w:rsid w:val="00583B43"/>
    <w:rsid w:val="00583E06"/>
    <w:rsid w:val="00583ED2"/>
    <w:rsid w:val="00583F29"/>
    <w:rsid w:val="0058417C"/>
    <w:rsid w:val="005842B1"/>
    <w:rsid w:val="005843F5"/>
    <w:rsid w:val="005844C5"/>
    <w:rsid w:val="0058463A"/>
    <w:rsid w:val="00584A32"/>
    <w:rsid w:val="00584A45"/>
    <w:rsid w:val="00584A8C"/>
    <w:rsid w:val="00584EA1"/>
    <w:rsid w:val="00584F18"/>
    <w:rsid w:val="0058517A"/>
    <w:rsid w:val="00585476"/>
    <w:rsid w:val="00585768"/>
    <w:rsid w:val="00585A87"/>
    <w:rsid w:val="00585C75"/>
    <w:rsid w:val="00585D7E"/>
    <w:rsid w:val="00585DFE"/>
    <w:rsid w:val="00586011"/>
    <w:rsid w:val="005861EA"/>
    <w:rsid w:val="0058632E"/>
    <w:rsid w:val="00586370"/>
    <w:rsid w:val="00586401"/>
    <w:rsid w:val="00586639"/>
    <w:rsid w:val="0058668A"/>
    <w:rsid w:val="00586738"/>
    <w:rsid w:val="005867BD"/>
    <w:rsid w:val="005867FC"/>
    <w:rsid w:val="0058681C"/>
    <w:rsid w:val="005868B4"/>
    <w:rsid w:val="0058696B"/>
    <w:rsid w:val="00586A0A"/>
    <w:rsid w:val="00586F76"/>
    <w:rsid w:val="00586F9B"/>
    <w:rsid w:val="005875A9"/>
    <w:rsid w:val="005877A3"/>
    <w:rsid w:val="00587800"/>
    <w:rsid w:val="00587832"/>
    <w:rsid w:val="005879A3"/>
    <w:rsid w:val="00587AA8"/>
    <w:rsid w:val="00587B85"/>
    <w:rsid w:val="00587DA6"/>
    <w:rsid w:val="00587EAE"/>
    <w:rsid w:val="00587F02"/>
    <w:rsid w:val="0059005C"/>
    <w:rsid w:val="00590228"/>
    <w:rsid w:val="00590287"/>
    <w:rsid w:val="005903A1"/>
    <w:rsid w:val="005903A6"/>
    <w:rsid w:val="00590420"/>
    <w:rsid w:val="00590731"/>
    <w:rsid w:val="00590763"/>
    <w:rsid w:val="00590876"/>
    <w:rsid w:val="00590991"/>
    <w:rsid w:val="00590E7F"/>
    <w:rsid w:val="00590EB2"/>
    <w:rsid w:val="00590ED6"/>
    <w:rsid w:val="005910BB"/>
    <w:rsid w:val="005912E6"/>
    <w:rsid w:val="0059183D"/>
    <w:rsid w:val="00591892"/>
    <w:rsid w:val="005919A3"/>
    <w:rsid w:val="00591A9A"/>
    <w:rsid w:val="00591E36"/>
    <w:rsid w:val="00591F17"/>
    <w:rsid w:val="00591F51"/>
    <w:rsid w:val="00591FE9"/>
    <w:rsid w:val="0059207B"/>
    <w:rsid w:val="00592246"/>
    <w:rsid w:val="00592266"/>
    <w:rsid w:val="00592268"/>
    <w:rsid w:val="005925DF"/>
    <w:rsid w:val="0059274E"/>
    <w:rsid w:val="00592A68"/>
    <w:rsid w:val="0059302C"/>
    <w:rsid w:val="005932BA"/>
    <w:rsid w:val="0059340D"/>
    <w:rsid w:val="00593517"/>
    <w:rsid w:val="0059352E"/>
    <w:rsid w:val="00593958"/>
    <w:rsid w:val="00593B54"/>
    <w:rsid w:val="00593E0E"/>
    <w:rsid w:val="00593E9E"/>
    <w:rsid w:val="00593EAC"/>
    <w:rsid w:val="00594071"/>
    <w:rsid w:val="00594172"/>
    <w:rsid w:val="005942CB"/>
    <w:rsid w:val="005943AC"/>
    <w:rsid w:val="0059446E"/>
    <w:rsid w:val="00594519"/>
    <w:rsid w:val="005945DB"/>
    <w:rsid w:val="005946C2"/>
    <w:rsid w:val="0059480C"/>
    <w:rsid w:val="005948D2"/>
    <w:rsid w:val="005948DE"/>
    <w:rsid w:val="00594910"/>
    <w:rsid w:val="00594BD7"/>
    <w:rsid w:val="00594C6C"/>
    <w:rsid w:val="005950E3"/>
    <w:rsid w:val="005951D0"/>
    <w:rsid w:val="00595221"/>
    <w:rsid w:val="0059546C"/>
    <w:rsid w:val="00595B3C"/>
    <w:rsid w:val="00595C80"/>
    <w:rsid w:val="00595E3F"/>
    <w:rsid w:val="00595E8D"/>
    <w:rsid w:val="00595F0E"/>
    <w:rsid w:val="005960A9"/>
    <w:rsid w:val="00596299"/>
    <w:rsid w:val="005962EF"/>
    <w:rsid w:val="0059671B"/>
    <w:rsid w:val="00596E20"/>
    <w:rsid w:val="005973C1"/>
    <w:rsid w:val="00597467"/>
    <w:rsid w:val="00597868"/>
    <w:rsid w:val="005978FF"/>
    <w:rsid w:val="0059790D"/>
    <w:rsid w:val="0059798A"/>
    <w:rsid w:val="00597CE3"/>
    <w:rsid w:val="00597E0A"/>
    <w:rsid w:val="0059D44E"/>
    <w:rsid w:val="005A05AD"/>
    <w:rsid w:val="005A06AA"/>
    <w:rsid w:val="005A0731"/>
    <w:rsid w:val="005A0A1D"/>
    <w:rsid w:val="005A0AD3"/>
    <w:rsid w:val="005A0C7A"/>
    <w:rsid w:val="005A0E97"/>
    <w:rsid w:val="005A1088"/>
    <w:rsid w:val="005A1100"/>
    <w:rsid w:val="005A11B6"/>
    <w:rsid w:val="005A126E"/>
    <w:rsid w:val="005A12AC"/>
    <w:rsid w:val="005A13D2"/>
    <w:rsid w:val="005A1468"/>
    <w:rsid w:val="005A157D"/>
    <w:rsid w:val="005A1671"/>
    <w:rsid w:val="005A1C99"/>
    <w:rsid w:val="005A1E5D"/>
    <w:rsid w:val="005A1EB9"/>
    <w:rsid w:val="005A1EDD"/>
    <w:rsid w:val="005A1EF6"/>
    <w:rsid w:val="005A1F6E"/>
    <w:rsid w:val="005A1F7B"/>
    <w:rsid w:val="005A1FDF"/>
    <w:rsid w:val="005A212F"/>
    <w:rsid w:val="005A216E"/>
    <w:rsid w:val="005A262A"/>
    <w:rsid w:val="005A264F"/>
    <w:rsid w:val="005A2658"/>
    <w:rsid w:val="005A26BE"/>
    <w:rsid w:val="005A26CD"/>
    <w:rsid w:val="005A28DD"/>
    <w:rsid w:val="005A2B87"/>
    <w:rsid w:val="005A2DC0"/>
    <w:rsid w:val="005A306F"/>
    <w:rsid w:val="005A3228"/>
    <w:rsid w:val="005A3270"/>
    <w:rsid w:val="005A3381"/>
    <w:rsid w:val="005A33E3"/>
    <w:rsid w:val="005A382D"/>
    <w:rsid w:val="005A38AB"/>
    <w:rsid w:val="005A3CF0"/>
    <w:rsid w:val="005A429F"/>
    <w:rsid w:val="005A4508"/>
    <w:rsid w:val="005A4654"/>
    <w:rsid w:val="005A46FD"/>
    <w:rsid w:val="005A4B22"/>
    <w:rsid w:val="005A4B3F"/>
    <w:rsid w:val="005A4C7A"/>
    <w:rsid w:val="005A4E20"/>
    <w:rsid w:val="005A52AB"/>
    <w:rsid w:val="005A52C5"/>
    <w:rsid w:val="005A57EA"/>
    <w:rsid w:val="005A58D1"/>
    <w:rsid w:val="005A59DD"/>
    <w:rsid w:val="005A5A30"/>
    <w:rsid w:val="005A5B10"/>
    <w:rsid w:val="005A5B64"/>
    <w:rsid w:val="005A5D7E"/>
    <w:rsid w:val="005A5DA2"/>
    <w:rsid w:val="005A6037"/>
    <w:rsid w:val="005A6072"/>
    <w:rsid w:val="005A6554"/>
    <w:rsid w:val="005A65A3"/>
    <w:rsid w:val="005A6671"/>
    <w:rsid w:val="005A6687"/>
    <w:rsid w:val="005A671E"/>
    <w:rsid w:val="005A6722"/>
    <w:rsid w:val="005A6896"/>
    <w:rsid w:val="005A68C3"/>
    <w:rsid w:val="005A6979"/>
    <w:rsid w:val="005A69A9"/>
    <w:rsid w:val="005A69EC"/>
    <w:rsid w:val="005A6A13"/>
    <w:rsid w:val="005A6D17"/>
    <w:rsid w:val="005A6E85"/>
    <w:rsid w:val="005A6F7A"/>
    <w:rsid w:val="005A7558"/>
    <w:rsid w:val="005A765E"/>
    <w:rsid w:val="005A7675"/>
    <w:rsid w:val="005A7740"/>
    <w:rsid w:val="005A79C1"/>
    <w:rsid w:val="005A7EC5"/>
    <w:rsid w:val="005A7F9B"/>
    <w:rsid w:val="005B038A"/>
    <w:rsid w:val="005B0448"/>
    <w:rsid w:val="005B0534"/>
    <w:rsid w:val="005B0639"/>
    <w:rsid w:val="005B0670"/>
    <w:rsid w:val="005B0B22"/>
    <w:rsid w:val="005B0B87"/>
    <w:rsid w:val="005B0BF6"/>
    <w:rsid w:val="005B0D4F"/>
    <w:rsid w:val="005B0E98"/>
    <w:rsid w:val="005B0FAA"/>
    <w:rsid w:val="005B1038"/>
    <w:rsid w:val="005B1078"/>
    <w:rsid w:val="005B1159"/>
    <w:rsid w:val="005B1174"/>
    <w:rsid w:val="005B11CC"/>
    <w:rsid w:val="005B12B4"/>
    <w:rsid w:val="005B1371"/>
    <w:rsid w:val="005B1584"/>
    <w:rsid w:val="005B163D"/>
    <w:rsid w:val="005B1A18"/>
    <w:rsid w:val="005B1C2C"/>
    <w:rsid w:val="005B1ECF"/>
    <w:rsid w:val="005B1F89"/>
    <w:rsid w:val="005B23F8"/>
    <w:rsid w:val="005B2545"/>
    <w:rsid w:val="005B2811"/>
    <w:rsid w:val="005B2CE3"/>
    <w:rsid w:val="005B2DC2"/>
    <w:rsid w:val="005B2DEB"/>
    <w:rsid w:val="005B2FF4"/>
    <w:rsid w:val="005B34E4"/>
    <w:rsid w:val="005B35DA"/>
    <w:rsid w:val="005B3653"/>
    <w:rsid w:val="005B3742"/>
    <w:rsid w:val="005B390B"/>
    <w:rsid w:val="005B394B"/>
    <w:rsid w:val="005B3A1A"/>
    <w:rsid w:val="005B3B81"/>
    <w:rsid w:val="005B4156"/>
    <w:rsid w:val="005B419C"/>
    <w:rsid w:val="005B4214"/>
    <w:rsid w:val="005B42D7"/>
    <w:rsid w:val="005B42E5"/>
    <w:rsid w:val="005B434C"/>
    <w:rsid w:val="005B45E3"/>
    <w:rsid w:val="005B4781"/>
    <w:rsid w:val="005B483D"/>
    <w:rsid w:val="005B493B"/>
    <w:rsid w:val="005B4A8D"/>
    <w:rsid w:val="005B4CC9"/>
    <w:rsid w:val="005B4F22"/>
    <w:rsid w:val="005B512F"/>
    <w:rsid w:val="005B527F"/>
    <w:rsid w:val="005B54FB"/>
    <w:rsid w:val="005B566E"/>
    <w:rsid w:val="005B5D37"/>
    <w:rsid w:val="005B5E8E"/>
    <w:rsid w:val="005B6083"/>
    <w:rsid w:val="005B61CB"/>
    <w:rsid w:val="005B6247"/>
    <w:rsid w:val="005B62F7"/>
    <w:rsid w:val="005B63B5"/>
    <w:rsid w:val="005B643C"/>
    <w:rsid w:val="005B64CD"/>
    <w:rsid w:val="005B67CC"/>
    <w:rsid w:val="005B6AA2"/>
    <w:rsid w:val="005B6EA7"/>
    <w:rsid w:val="005B72D2"/>
    <w:rsid w:val="005B734D"/>
    <w:rsid w:val="005B7352"/>
    <w:rsid w:val="005B752D"/>
    <w:rsid w:val="005B755C"/>
    <w:rsid w:val="005B78A6"/>
    <w:rsid w:val="005B78AD"/>
    <w:rsid w:val="005B7B10"/>
    <w:rsid w:val="005B7C56"/>
    <w:rsid w:val="005B7D8D"/>
    <w:rsid w:val="005C0045"/>
    <w:rsid w:val="005C0082"/>
    <w:rsid w:val="005C0666"/>
    <w:rsid w:val="005C071F"/>
    <w:rsid w:val="005C0884"/>
    <w:rsid w:val="005C0941"/>
    <w:rsid w:val="005C09EC"/>
    <w:rsid w:val="005C09FB"/>
    <w:rsid w:val="005C0B00"/>
    <w:rsid w:val="005C0BDC"/>
    <w:rsid w:val="005C0C2E"/>
    <w:rsid w:val="005C0E3E"/>
    <w:rsid w:val="005C0EAB"/>
    <w:rsid w:val="005C0F40"/>
    <w:rsid w:val="005C1001"/>
    <w:rsid w:val="005C10E8"/>
    <w:rsid w:val="005C114D"/>
    <w:rsid w:val="005C12A8"/>
    <w:rsid w:val="005C1515"/>
    <w:rsid w:val="005C1598"/>
    <w:rsid w:val="005C159F"/>
    <w:rsid w:val="005C1605"/>
    <w:rsid w:val="005C1677"/>
    <w:rsid w:val="005C17EE"/>
    <w:rsid w:val="005C1945"/>
    <w:rsid w:val="005C19BD"/>
    <w:rsid w:val="005C1CB1"/>
    <w:rsid w:val="005C1E5C"/>
    <w:rsid w:val="005C1F93"/>
    <w:rsid w:val="005C1FCA"/>
    <w:rsid w:val="005C22B1"/>
    <w:rsid w:val="005C240D"/>
    <w:rsid w:val="005C24BF"/>
    <w:rsid w:val="005C25F3"/>
    <w:rsid w:val="005C272F"/>
    <w:rsid w:val="005C2962"/>
    <w:rsid w:val="005C2E0C"/>
    <w:rsid w:val="005C2E0D"/>
    <w:rsid w:val="005C30B1"/>
    <w:rsid w:val="005C315E"/>
    <w:rsid w:val="005C31C9"/>
    <w:rsid w:val="005C3648"/>
    <w:rsid w:val="005C36C8"/>
    <w:rsid w:val="005C37A5"/>
    <w:rsid w:val="005C3AA2"/>
    <w:rsid w:val="005C402B"/>
    <w:rsid w:val="005C426F"/>
    <w:rsid w:val="005C4768"/>
    <w:rsid w:val="005C48A3"/>
    <w:rsid w:val="005C4AAD"/>
    <w:rsid w:val="005C4D7E"/>
    <w:rsid w:val="005C4E62"/>
    <w:rsid w:val="005C4ECF"/>
    <w:rsid w:val="005C4EDB"/>
    <w:rsid w:val="005C4FDF"/>
    <w:rsid w:val="005C5216"/>
    <w:rsid w:val="005C525E"/>
    <w:rsid w:val="005C528A"/>
    <w:rsid w:val="005C593B"/>
    <w:rsid w:val="005C59CC"/>
    <w:rsid w:val="005C5AF8"/>
    <w:rsid w:val="005C5C75"/>
    <w:rsid w:val="005C5C8F"/>
    <w:rsid w:val="005C5CF5"/>
    <w:rsid w:val="005C5D35"/>
    <w:rsid w:val="005C5DCC"/>
    <w:rsid w:val="005C5FD3"/>
    <w:rsid w:val="005C6213"/>
    <w:rsid w:val="005C6300"/>
    <w:rsid w:val="005C64D2"/>
    <w:rsid w:val="005C6713"/>
    <w:rsid w:val="005C6D3A"/>
    <w:rsid w:val="005C6D99"/>
    <w:rsid w:val="005C6DC9"/>
    <w:rsid w:val="005C6E97"/>
    <w:rsid w:val="005C7253"/>
    <w:rsid w:val="005C735B"/>
    <w:rsid w:val="005C7390"/>
    <w:rsid w:val="005C75D9"/>
    <w:rsid w:val="005C76D4"/>
    <w:rsid w:val="005C7823"/>
    <w:rsid w:val="005C7B69"/>
    <w:rsid w:val="005C7DB0"/>
    <w:rsid w:val="005C7E6E"/>
    <w:rsid w:val="005C7EF2"/>
    <w:rsid w:val="005C7FC5"/>
    <w:rsid w:val="005C9675"/>
    <w:rsid w:val="005D012E"/>
    <w:rsid w:val="005D0304"/>
    <w:rsid w:val="005D050B"/>
    <w:rsid w:val="005D0549"/>
    <w:rsid w:val="005D0E54"/>
    <w:rsid w:val="005D0F71"/>
    <w:rsid w:val="005D15DC"/>
    <w:rsid w:val="005D1625"/>
    <w:rsid w:val="005D1640"/>
    <w:rsid w:val="005D16A0"/>
    <w:rsid w:val="005D16E9"/>
    <w:rsid w:val="005D179B"/>
    <w:rsid w:val="005D19CB"/>
    <w:rsid w:val="005D1C2D"/>
    <w:rsid w:val="005D1C4E"/>
    <w:rsid w:val="005D1C7A"/>
    <w:rsid w:val="005D2114"/>
    <w:rsid w:val="005D22C0"/>
    <w:rsid w:val="005D23FD"/>
    <w:rsid w:val="005D25E7"/>
    <w:rsid w:val="005D2699"/>
    <w:rsid w:val="005D2AC7"/>
    <w:rsid w:val="005D2B7A"/>
    <w:rsid w:val="005D2C77"/>
    <w:rsid w:val="005D310F"/>
    <w:rsid w:val="005D3340"/>
    <w:rsid w:val="005D3494"/>
    <w:rsid w:val="005D34D0"/>
    <w:rsid w:val="005D34FE"/>
    <w:rsid w:val="005D3569"/>
    <w:rsid w:val="005D39F9"/>
    <w:rsid w:val="005D3B48"/>
    <w:rsid w:val="005D3C2C"/>
    <w:rsid w:val="005D3C65"/>
    <w:rsid w:val="005D4019"/>
    <w:rsid w:val="005D40F1"/>
    <w:rsid w:val="005D41FA"/>
    <w:rsid w:val="005D439D"/>
    <w:rsid w:val="005D45C0"/>
    <w:rsid w:val="005D4662"/>
    <w:rsid w:val="005D471A"/>
    <w:rsid w:val="005D47E2"/>
    <w:rsid w:val="005D486E"/>
    <w:rsid w:val="005D4938"/>
    <w:rsid w:val="005D4BE4"/>
    <w:rsid w:val="005D4CB5"/>
    <w:rsid w:val="005D4D40"/>
    <w:rsid w:val="005D4D9D"/>
    <w:rsid w:val="005D4FA9"/>
    <w:rsid w:val="005D4FAA"/>
    <w:rsid w:val="005D5001"/>
    <w:rsid w:val="005D5201"/>
    <w:rsid w:val="005D526B"/>
    <w:rsid w:val="005D532E"/>
    <w:rsid w:val="005D55BB"/>
    <w:rsid w:val="005D5A33"/>
    <w:rsid w:val="005D5AF1"/>
    <w:rsid w:val="005D5B9B"/>
    <w:rsid w:val="005D5CAA"/>
    <w:rsid w:val="005D5CFE"/>
    <w:rsid w:val="005D60AE"/>
    <w:rsid w:val="005D6108"/>
    <w:rsid w:val="005D61F2"/>
    <w:rsid w:val="005D6970"/>
    <w:rsid w:val="005D69DE"/>
    <w:rsid w:val="005D6C50"/>
    <w:rsid w:val="005D6D80"/>
    <w:rsid w:val="005D6E3C"/>
    <w:rsid w:val="005D6E56"/>
    <w:rsid w:val="005D6E5A"/>
    <w:rsid w:val="005D6FB9"/>
    <w:rsid w:val="005D6FD6"/>
    <w:rsid w:val="005D7032"/>
    <w:rsid w:val="005D7108"/>
    <w:rsid w:val="005D7124"/>
    <w:rsid w:val="005D71A6"/>
    <w:rsid w:val="005D7282"/>
    <w:rsid w:val="005D72C2"/>
    <w:rsid w:val="005D739F"/>
    <w:rsid w:val="005D7420"/>
    <w:rsid w:val="005D76D9"/>
    <w:rsid w:val="005D7712"/>
    <w:rsid w:val="005D77B8"/>
    <w:rsid w:val="005D78BD"/>
    <w:rsid w:val="005D7AE1"/>
    <w:rsid w:val="005D7D9B"/>
    <w:rsid w:val="005D7F8E"/>
    <w:rsid w:val="005E000A"/>
    <w:rsid w:val="005E000C"/>
    <w:rsid w:val="005E009C"/>
    <w:rsid w:val="005E0186"/>
    <w:rsid w:val="005E0202"/>
    <w:rsid w:val="005E0522"/>
    <w:rsid w:val="005E0726"/>
    <w:rsid w:val="005E0860"/>
    <w:rsid w:val="005E091E"/>
    <w:rsid w:val="005E0A85"/>
    <w:rsid w:val="005E0B72"/>
    <w:rsid w:val="005E131A"/>
    <w:rsid w:val="005E1579"/>
    <w:rsid w:val="005E1745"/>
    <w:rsid w:val="005E1EF4"/>
    <w:rsid w:val="005E1F29"/>
    <w:rsid w:val="005E2216"/>
    <w:rsid w:val="005E2221"/>
    <w:rsid w:val="005E22E0"/>
    <w:rsid w:val="005E26F3"/>
    <w:rsid w:val="005E285C"/>
    <w:rsid w:val="005E2A13"/>
    <w:rsid w:val="005E2A7E"/>
    <w:rsid w:val="005E2C52"/>
    <w:rsid w:val="005E2DCA"/>
    <w:rsid w:val="005E2E8F"/>
    <w:rsid w:val="005E301C"/>
    <w:rsid w:val="005E386F"/>
    <w:rsid w:val="005E3915"/>
    <w:rsid w:val="005E3A02"/>
    <w:rsid w:val="005E3A33"/>
    <w:rsid w:val="005E3DBE"/>
    <w:rsid w:val="005E3E16"/>
    <w:rsid w:val="005E3ED2"/>
    <w:rsid w:val="005E3F3C"/>
    <w:rsid w:val="005E4091"/>
    <w:rsid w:val="005E4336"/>
    <w:rsid w:val="005E43E8"/>
    <w:rsid w:val="005E45A4"/>
    <w:rsid w:val="005E4641"/>
    <w:rsid w:val="005E467E"/>
    <w:rsid w:val="005E470D"/>
    <w:rsid w:val="005E47E0"/>
    <w:rsid w:val="005E48EB"/>
    <w:rsid w:val="005E49DE"/>
    <w:rsid w:val="005E4A90"/>
    <w:rsid w:val="005E4D83"/>
    <w:rsid w:val="005E4DA1"/>
    <w:rsid w:val="005E4EB9"/>
    <w:rsid w:val="005E4F95"/>
    <w:rsid w:val="005E5454"/>
    <w:rsid w:val="005E5ABD"/>
    <w:rsid w:val="005E612B"/>
    <w:rsid w:val="005E645B"/>
    <w:rsid w:val="005E6499"/>
    <w:rsid w:val="005E65BC"/>
    <w:rsid w:val="005E6890"/>
    <w:rsid w:val="005E6B21"/>
    <w:rsid w:val="005E6C88"/>
    <w:rsid w:val="005E6CE0"/>
    <w:rsid w:val="005E718E"/>
    <w:rsid w:val="005E7717"/>
    <w:rsid w:val="005E789F"/>
    <w:rsid w:val="005E7A88"/>
    <w:rsid w:val="005E7C17"/>
    <w:rsid w:val="005E7F94"/>
    <w:rsid w:val="005F0505"/>
    <w:rsid w:val="005F07C3"/>
    <w:rsid w:val="005F0820"/>
    <w:rsid w:val="005F09C0"/>
    <w:rsid w:val="005F0A1F"/>
    <w:rsid w:val="005F0ACF"/>
    <w:rsid w:val="005F0BCA"/>
    <w:rsid w:val="005F0C26"/>
    <w:rsid w:val="005F0E3C"/>
    <w:rsid w:val="005F0FAD"/>
    <w:rsid w:val="005F110B"/>
    <w:rsid w:val="005F11E6"/>
    <w:rsid w:val="005F1308"/>
    <w:rsid w:val="005F13EB"/>
    <w:rsid w:val="005F13F8"/>
    <w:rsid w:val="005F1C24"/>
    <w:rsid w:val="005F1F3F"/>
    <w:rsid w:val="005F261E"/>
    <w:rsid w:val="005F266F"/>
    <w:rsid w:val="005F27B9"/>
    <w:rsid w:val="005F2966"/>
    <w:rsid w:val="005F2C4C"/>
    <w:rsid w:val="005F2DCC"/>
    <w:rsid w:val="005F2F63"/>
    <w:rsid w:val="005F2FAC"/>
    <w:rsid w:val="005F2FB9"/>
    <w:rsid w:val="005F31DE"/>
    <w:rsid w:val="005F3290"/>
    <w:rsid w:val="005F343D"/>
    <w:rsid w:val="005F3777"/>
    <w:rsid w:val="005F3786"/>
    <w:rsid w:val="005F3998"/>
    <w:rsid w:val="005F3AB2"/>
    <w:rsid w:val="005F3D9C"/>
    <w:rsid w:val="005F3DCC"/>
    <w:rsid w:val="005F3DEE"/>
    <w:rsid w:val="005F3DFB"/>
    <w:rsid w:val="005F406A"/>
    <w:rsid w:val="005F44B4"/>
    <w:rsid w:val="005F4515"/>
    <w:rsid w:val="005F45A5"/>
    <w:rsid w:val="005F48FD"/>
    <w:rsid w:val="005F4A8C"/>
    <w:rsid w:val="005F4C0B"/>
    <w:rsid w:val="005F4E85"/>
    <w:rsid w:val="005F4EB6"/>
    <w:rsid w:val="005F505B"/>
    <w:rsid w:val="005F519A"/>
    <w:rsid w:val="005F55CB"/>
    <w:rsid w:val="005F55F7"/>
    <w:rsid w:val="005F5697"/>
    <w:rsid w:val="005F5A58"/>
    <w:rsid w:val="005F5C79"/>
    <w:rsid w:val="005F6217"/>
    <w:rsid w:val="005F6259"/>
    <w:rsid w:val="005F63C9"/>
    <w:rsid w:val="005F6403"/>
    <w:rsid w:val="005F6520"/>
    <w:rsid w:val="005F6544"/>
    <w:rsid w:val="005F688A"/>
    <w:rsid w:val="005F6947"/>
    <w:rsid w:val="005F69F3"/>
    <w:rsid w:val="005F6B0A"/>
    <w:rsid w:val="005F6B26"/>
    <w:rsid w:val="005F6B70"/>
    <w:rsid w:val="005F6CA4"/>
    <w:rsid w:val="005F7136"/>
    <w:rsid w:val="005F7229"/>
    <w:rsid w:val="005F7242"/>
    <w:rsid w:val="005F7452"/>
    <w:rsid w:val="005F7AE9"/>
    <w:rsid w:val="005F7C81"/>
    <w:rsid w:val="005F7CBC"/>
    <w:rsid w:val="005F7F44"/>
    <w:rsid w:val="005F7F9D"/>
    <w:rsid w:val="00600073"/>
    <w:rsid w:val="006001EF"/>
    <w:rsid w:val="006002E7"/>
    <w:rsid w:val="006004B0"/>
    <w:rsid w:val="006005D5"/>
    <w:rsid w:val="00600641"/>
    <w:rsid w:val="00600660"/>
    <w:rsid w:val="00600844"/>
    <w:rsid w:val="00600987"/>
    <w:rsid w:val="006009BC"/>
    <w:rsid w:val="00600ABB"/>
    <w:rsid w:val="00600C1C"/>
    <w:rsid w:val="00600C4F"/>
    <w:rsid w:val="00600C7C"/>
    <w:rsid w:val="00601072"/>
    <w:rsid w:val="006010E8"/>
    <w:rsid w:val="00601185"/>
    <w:rsid w:val="00601286"/>
    <w:rsid w:val="0060154F"/>
    <w:rsid w:val="006018CC"/>
    <w:rsid w:val="00601A33"/>
    <w:rsid w:val="00601C63"/>
    <w:rsid w:val="00601D7C"/>
    <w:rsid w:val="00601DA7"/>
    <w:rsid w:val="00602000"/>
    <w:rsid w:val="0060203A"/>
    <w:rsid w:val="006021DB"/>
    <w:rsid w:val="0060226E"/>
    <w:rsid w:val="00602289"/>
    <w:rsid w:val="00602424"/>
    <w:rsid w:val="006027E6"/>
    <w:rsid w:val="0060284F"/>
    <w:rsid w:val="0060292D"/>
    <w:rsid w:val="0060293B"/>
    <w:rsid w:val="00602A30"/>
    <w:rsid w:val="00602B83"/>
    <w:rsid w:val="00602D20"/>
    <w:rsid w:val="00602E23"/>
    <w:rsid w:val="0060329E"/>
    <w:rsid w:val="00603387"/>
    <w:rsid w:val="00603532"/>
    <w:rsid w:val="006035A7"/>
    <w:rsid w:val="00603649"/>
    <w:rsid w:val="006036CD"/>
    <w:rsid w:val="00603B88"/>
    <w:rsid w:val="00603DBD"/>
    <w:rsid w:val="00603F24"/>
    <w:rsid w:val="00604213"/>
    <w:rsid w:val="006042C3"/>
    <w:rsid w:val="00604B3A"/>
    <w:rsid w:val="00604B3E"/>
    <w:rsid w:val="00604D5E"/>
    <w:rsid w:val="00604DC2"/>
    <w:rsid w:val="00604F4C"/>
    <w:rsid w:val="00604FA9"/>
    <w:rsid w:val="00604FBD"/>
    <w:rsid w:val="00605543"/>
    <w:rsid w:val="0060565E"/>
    <w:rsid w:val="00605826"/>
    <w:rsid w:val="00605E7A"/>
    <w:rsid w:val="00605EF8"/>
    <w:rsid w:val="00605F3E"/>
    <w:rsid w:val="0060617B"/>
    <w:rsid w:val="006063B9"/>
    <w:rsid w:val="0060662F"/>
    <w:rsid w:val="0060664E"/>
    <w:rsid w:val="006067E0"/>
    <w:rsid w:val="0060681C"/>
    <w:rsid w:val="00606A77"/>
    <w:rsid w:val="00606CCA"/>
    <w:rsid w:val="00606D4D"/>
    <w:rsid w:val="00606F23"/>
    <w:rsid w:val="00606F9A"/>
    <w:rsid w:val="0060712E"/>
    <w:rsid w:val="0060713E"/>
    <w:rsid w:val="006072B8"/>
    <w:rsid w:val="0060748C"/>
    <w:rsid w:val="006077E6"/>
    <w:rsid w:val="0060784D"/>
    <w:rsid w:val="00607ABE"/>
    <w:rsid w:val="00607B9A"/>
    <w:rsid w:val="00607C58"/>
    <w:rsid w:val="00607D05"/>
    <w:rsid w:val="00610233"/>
    <w:rsid w:val="006102F3"/>
    <w:rsid w:val="006103D6"/>
    <w:rsid w:val="00610505"/>
    <w:rsid w:val="006105B3"/>
    <w:rsid w:val="006108D2"/>
    <w:rsid w:val="00610A07"/>
    <w:rsid w:val="00610E58"/>
    <w:rsid w:val="00610F59"/>
    <w:rsid w:val="00611085"/>
    <w:rsid w:val="00611309"/>
    <w:rsid w:val="0061141D"/>
    <w:rsid w:val="0061172D"/>
    <w:rsid w:val="00611787"/>
    <w:rsid w:val="0061191C"/>
    <w:rsid w:val="00611B6F"/>
    <w:rsid w:val="00611E35"/>
    <w:rsid w:val="00611F61"/>
    <w:rsid w:val="00612052"/>
    <w:rsid w:val="006121EC"/>
    <w:rsid w:val="00612276"/>
    <w:rsid w:val="006123BA"/>
    <w:rsid w:val="006126A5"/>
    <w:rsid w:val="00612AED"/>
    <w:rsid w:val="00612DAE"/>
    <w:rsid w:val="00612E75"/>
    <w:rsid w:val="00612FCB"/>
    <w:rsid w:val="006131CD"/>
    <w:rsid w:val="0061327D"/>
    <w:rsid w:val="006133FE"/>
    <w:rsid w:val="006135D5"/>
    <w:rsid w:val="006135E3"/>
    <w:rsid w:val="00613652"/>
    <w:rsid w:val="00613BC2"/>
    <w:rsid w:val="00613C30"/>
    <w:rsid w:val="00613F2C"/>
    <w:rsid w:val="00614484"/>
    <w:rsid w:val="00614540"/>
    <w:rsid w:val="00614AD5"/>
    <w:rsid w:val="00614EBD"/>
    <w:rsid w:val="00615277"/>
    <w:rsid w:val="006152D4"/>
    <w:rsid w:val="00615471"/>
    <w:rsid w:val="0061552F"/>
    <w:rsid w:val="006159D4"/>
    <w:rsid w:val="00615BC7"/>
    <w:rsid w:val="00615CAE"/>
    <w:rsid w:val="00615CD4"/>
    <w:rsid w:val="00615D1A"/>
    <w:rsid w:val="006160AA"/>
    <w:rsid w:val="00616235"/>
    <w:rsid w:val="006162FB"/>
    <w:rsid w:val="0061650C"/>
    <w:rsid w:val="006167DF"/>
    <w:rsid w:val="00616881"/>
    <w:rsid w:val="00616926"/>
    <w:rsid w:val="006169C5"/>
    <w:rsid w:val="00616A5E"/>
    <w:rsid w:val="00616A86"/>
    <w:rsid w:val="00616BA0"/>
    <w:rsid w:val="00616D2B"/>
    <w:rsid w:val="00616DD6"/>
    <w:rsid w:val="006173E4"/>
    <w:rsid w:val="0061757B"/>
    <w:rsid w:val="006176DD"/>
    <w:rsid w:val="00617753"/>
    <w:rsid w:val="00617D6C"/>
    <w:rsid w:val="00617E59"/>
    <w:rsid w:val="00617EB8"/>
    <w:rsid w:val="00617F31"/>
    <w:rsid w:val="0061BA41"/>
    <w:rsid w:val="00620014"/>
    <w:rsid w:val="00620142"/>
    <w:rsid w:val="006201F5"/>
    <w:rsid w:val="00620336"/>
    <w:rsid w:val="0062036C"/>
    <w:rsid w:val="006203B1"/>
    <w:rsid w:val="00620410"/>
    <w:rsid w:val="006208D2"/>
    <w:rsid w:val="006209DA"/>
    <w:rsid w:val="006209FD"/>
    <w:rsid w:val="00620A52"/>
    <w:rsid w:val="006211EB"/>
    <w:rsid w:val="006212F7"/>
    <w:rsid w:val="006213D8"/>
    <w:rsid w:val="006215B3"/>
    <w:rsid w:val="006216DE"/>
    <w:rsid w:val="006217C6"/>
    <w:rsid w:val="00621995"/>
    <w:rsid w:val="00621A02"/>
    <w:rsid w:val="00621ABF"/>
    <w:rsid w:val="00621ADC"/>
    <w:rsid w:val="00621F9D"/>
    <w:rsid w:val="006220AD"/>
    <w:rsid w:val="00622197"/>
    <w:rsid w:val="00622255"/>
    <w:rsid w:val="0062237C"/>
    <w:rsid w:val="006225CE"/>
    <w:rsid w:val="006226D4"/>
    <w:rsid w:val="006227D8"/>
    <w:rsid w:val="0062298A"/>
    <w:rsid w:val="006229FC"/>
    <w:rsid w:val="00622A77"/>
    <w:rsid w:val="00622BC3"/>
    <w:rsid w:val="00622DDC"/>
    <w:rsid w:val="00622F1D"/>
    <w:rsid w:val="00623096"/>
    <w:rsid w:val="006230E5"/>
    <w:rsid w:val="0062311C"/>
    <w:rsid w:val="00623460"/>
    <w:rsid w:val="0062362A"/>
    <w:rsid w:val="006236C9"/>
    <w:rsid w:val="0062373B"/>
    <w:rsid w:val="006237E8"/>
    <w:rsid w:val="00623A69"/>
    <w:rsid w:val="00623A8E"/>
    <w:rsid w:val="00623A96"/>
    <w:rsid w:val="00623D6B"/>
    <w:rsid w:val="00623E98"/>
    <w:rsid w:val="00623EF5"/>
    <w:rsid w:val="00623FF5"/>
    <w:rsid w:val="00624634"/>
    <w:rsid w:val="006247F1"/>
    <w:rsid w:val="0062492C"/>
    <w:rsid w:val="00624A7A"/>
    <w:rsid w:val="00624C3C"/>
    <w:rsid w:val="00624F2E"/>
    <w:rsid w:val="00624FC6"/>
    <w:rsid w:val="0062511F"/>
    <w:rsid w:val="006252F6"/>
    <w:rsid w:val="006254BA"/>
    <w:rsid w:val="00625624"/>
    <w:rsid w:val="006256AA"/>
    <w:rsid w:val="006257A4"/>
    <w:rsid w:val="0062586A"/>
    <w:rsid w:val="0062589E"/>
    <w:rsid w:val="006258A6"/>
    <w:rsid w:val="006258BC"/>
    <w:rsid w:val="00625D89"/>
    <w:rsid w:val="00625DA7"/>
    <w:rsid w:val="00626197"/>
    <w:rsid w:val="006261BD"/>
    <w:rsid w:val="006262E8"/>
    <w:rsid w:val="00626321"/>
    <w:rsid w:val="006264B5"/>
    <w:rsid w:val="006264C3"/>
    <w:rsid w:val="00626625"/>
    <w:rsid w:val="0062663C"/>
    <w:rsid w:val="0062672E"/>
    <w:rsid w:val="00626902"/>
    <w:rsid w:val="00626A1A"/>
    <w:rsid w:val="00626DE1"/>
    <w:rsid w:val="00627045"/>
    <w:rsid w:val="006270BA"/>
    <w:rsid w:val="006273E9"/>
    <w:rsid w:val="006274D2"/>
    <w:rsid w:val="0062755D"/>
    <w:rsid w:val="00627742"/>
    <w:rsid w:val="00627837"/>
    <w:rsid w:val="006278AD"/>
    <w:rsid w:val="00627D7C"/>
    <w:rsid w:val="00627DBF"/>
    <w:rsid w:val="00627DE8"/>
    <w:rsid w:val="0063028B"/>
    <w:rsid w:val="006303D4"/>
    <w:rsid w:val="00630511"/>
    <w:rsid w:val="0063060D"/>
    <w:rsid w:val="0063061E"/>
    <w:rsid w:val="00630944"/>
    <w:rsid w:val="00630ABE"/>
    <w:rsid w:val="00630BCE"/>
    <w:rsid w:val="00630C76"/>
    <w:rsid w:val="00630D93"/>
    <w:rsid w:val="00631146"/>
    <w:rsid w:val="0063133E"/>
    <w:rsid w:val="00631350"/>
    <w:rsid w:val="0063139E"/>
    <w:rsid w:val="0063176A"/>
    <w:rsid w:val="0063185A"/>
    <w:rsid w:val="00631A77"/>
    <w:rsid w:val="00631F7D"/>
    <w:rsid w:val="00632045"/>
    <w:rsid w:val="00632166"/>
    <w:rsid w:val="006321B0"/>
    <w:rsid w:val="0063226B"/>
    <w:rsid w:val="00632334"/>
    <w:rsid w:val="00632946"/>
    <w:rsid w:val="00632988"/>
    <w:rsid w:val="006329E1"/>
    <w:rsid w:val="00632BE5"/>
    <w:rsid w:val="00633060"/>
    <w:rsid w:val="00633134"/>
    <w:rsid w:val="00633333"/>
    <w:rsid w:val="006333C3"/>
    <w:rsid w:val="0063342A"/>
    <w:rsid w:val="0063357A"/>
    <w:rsid w:val="00633632"/>
    <w:rsid w:val="00633783"/>
    <w:rsid w:val="00633812"/>
    <w:rsid w:val="006338A1"/>
    <w:rsid w:val="006338E5"/>
    <w:rsid w:val="0063392C"/>
    <w:rsid w:val="00633951"/>
    <w:rsid w:val="006339F7"/>
    <w:rsid w:val="00633A52"/>
    <w:rsid w:val="00633D46"/>
    <w:rsid w:val="00633F2D"/>
    <w:rsid w:val="0063400B"/>
    <w:rsid w:val="006344E7"/>
    <w:rsid w:val="006345CB"/>
    <w:rsid w:val="00634794"/>
    <w:rsid w:val="006347A6"/>
    <w:rsid w:val="006347AA"/>
    <w:rsid w:val="006347D7"/>
    <w:rsid w:val="00634872"/>
    <w:rsid w:val="00634895"/>
    <w:rsid w:val="00634931"/>
    <w:rsid w:val="006349A3"/>
    <w:rsid w:val="006349FC"/>
    <w:rsid w:val="00634A6D"/>
    <w:rsid w:val="00634C23"/>
    <w:rsid w:val="00634C42"/>
    <w:rsid w:val="00634D0E"/>
    <w:rsid w:val="00634E13"/>
    <w:rsid w:val="00634EAF"/>
    <w:rsid w:val="00634FE4"/>
    <w:rsid w:val="00634FFA"/>
    <w:rsid w:val="00634FFD"/>
    <w:rsid w:val="0063501F"/>
    <w:rsid w:val="0063516E"/>
    <w:rsid w:val="00635345"/>
    <w:rsid w:val="00635395"/>
    <w:rsid w:val="006354F3"/>
    <w:rsid w:val="0063568F"/>
    <w:rsid w:val="00635818"/>
    <w:rsid w:val="00635AF8"/>
    <w:rsid w:val="00635BA0"/>
    <w:rsid w:val="00635BA2"/>
    <w:rsid w:val="00635BC1"/>
    <w:rsid w:val="00635D44"/>
    <w:rsid w:val="006364C8"/>
    <w:rsid w:val="006366F6"/>
    <w:rsid w:val="0063674F"/>
    <w:rsid w:val="00636A02"/>
    <w:rsid w:val="00636B88"/>
    <w:rsid w:val="00636C62"/>
    <w:rsid w:val="00636D88"/>
    <w:rsid w:val="006377E8"/>
    <w:rsid w:val="006379C5"/>
    <w:rsid w:val="006379F4"/>
    <w:rsid w:val="00637B15"/>
    <w:rsid w:val="0064033C"/>
    <w:rsid w:val="006403D0"/>
    <w:rsid w:val="006406B1"/>
    <w:rsid w:val="006406EE"/>
    <w:rsid w:val="00640853"/>
    <w:rsid w:val="00640902"/>
    <w:rsid w:val="0064095E"/>
    <w:rsid w:val="006409E9"/>
    <w:rsid w:val="00640A2F"/>
    <w:rsid w:val="00640A5C"/>
    <w:rsid w:val="00640A65"/>
    <w:rsid w:val="00640C3A"/>
    <w:rsid w:val="00640D1C"/>
    <w:rsid w:val="00640D82"/>
    <w:rsid w:val="00640D93"/>
    <w:rsid w:val="00640E17"/>
    <w:rsid w:val="00640E3F"/>
    <w:rsid w:val="006413BB"/>
    <w:rsid w:val="006414FA"/>
    <w:rsid w:val="00641507"/>
    <w:rsid w:val="006417C2"/>
    <w:rsid w:val="0064203E"/>
    <w:rsid w:val="006421ED"/>
    <w:rsid w:val="006423C3"/>
    <w:rsid w:val="00642482"/>
    <w:rsid w:val="006426D8"/>
    <w:rsid w:val="006426F7"/>
    <w:rsid w:val="00642833"/>
    <w:rsid w:val="0064297D"/>
    <w:rsid w:val="006429A0"/>
    <w:rsid w:val="00642B3F"/>
    <w:rsid w:val="00642C92"/>
    <w:rsid w:val="00642E18"/>
    <w:rsid w:val="00642E88"/>
    <w:rsid w:val="00642EB2"/>
    <w:rsid w:val="00642F1F"/>
    <w:rsid w:val="00642FD6"/>
    <w:rsid w:val="006430B3"/>
    <w:rsid w:val="00643144"/>
    <w:rsid w:val="006432E3"/>
    <w:rsid w:val="006432F6"/>
    <w:rsid w:val="00643375"/>
    <w:rsid w:val="006433E0"/>
    <w:rsid w:val="0064347E"/>
    <w:rsid w:val="00643626"/>
    <w:rsid w:val="0064385B"/>
    <w:rsid w:val="00643A2B"/>
    <w:rsid w:val="00643A9D"/>
    <w:rsid w:val="00643AD6"/>
    <w:rsid w:val="00643C1B"/>
    <w:rsid w:val="00643E18"/>
    <w:rsid w:val="00643E1B"/>
    <w:rsid w:val="0064411B"/>
    <w:rsid w:val="0064420A"/>
    <w:rsid w:val="00644219"/>
    <w:rsid w:val="006444DC"/>
    <w:rsid w:val="00644540"/>
    <w:rsid w:val="0064459B"/>
    <w:rsid w:val="006445F6"/>
    <w:rsid w:val="00644A12"/>
    <w:rsid w:val="00644A6E"/>
    <w:rsid w:val="00644AAE"/>
    <w:rsid w:val="00645115"/>
    <w:rsid w:val="0064517A"/>
    <w:rsid w:val="00645251"/>
    <w:rsid w:val="006452E4"/>
    <w:rsid w:val="006455FC"/>
    <w:rsid w:val="0064569D"/>
    <w:rsid w:val="006457BE"/>
    <w:rsid w:val="006458A5"/>
    <w:rsid w:val="00645B2F"/>
    <w:rsid w:val="00645D0F"/>
    <w:rsid w:val="00645E66"/>
    <w:rsid w:val="00646052"/>
    <w:rsid w:val="006460E1"/>
    <w:rsid w:val="00646100"/>
    <w:rsid w:val="006461A4"/>
    <w:rsid w:val="006464D1"/>
    <w:rsid w:val="006464FA"/>
    <w:rsid w:val="0064659C"/>
    <w:rsid w:val="006465F9"/>
    <w:rsid w:val="00646617"/>
    <w:rsid w:val="006466E8"/>
    <w:rsid w:val="0064679D"/>
    <w:rsid w:val="00646ACD"/>
    <w:rsid w:val="00646AE3"/>
    <w:rsid w:val="00646B52"/>
    <w:rsid w:val="00646C5F"/>
    <w:rsid w:val="00646C70"/>
    <w:rsid w:val="00646CEA"/>
    <w:rsid w:val="00646F9F"/>
    <w:rsid w:val="00647006"/>
    <w:rsid w:val="006476FB"/>
    <w:rsid w:val="00647725"/>
    <w:rsid w:val="0064777F"/>
    <w:rsid w:val="00647898"/>
    <w:rsid w:val="006479A7"/>
    <w:rsid w:val="00647A2E"/>
    <w:rsid w:val="00647D42"/>
    <w:rsid w:val="00647D48"/>
    <w:rsid w:val="0064B34B"/>
    <w:rsid w:val="00650301"/>
    <w:rsid w:val="006504CD"/>
    <w:rsid w:val="00650541"/>
    <w:rsid w:val="006509E5"/>
    <w:rsid w:val="00650C76"/>
    <w:rsid w:val="00650E9C"/>
    <w:rsid w:val="00651357"/>
    <w:rsid w:val="00651423"/>
    <w:rsid w:val="006514C4"/>
    <w:rsid w:val="00651861"/>
    <w:rsid w:val="00651AD2"/>
    <w:rsid w:val="00651F8A"/>
    <w:rsid w:val="0065206D"/>
    <w:rsid w:val="006520ED"/>
    <w:rsid w:val="006521F1"/>
    <w:rsid w:val="0065244C"/>
    <w:rsid w:val="0065247F"/>
    <w:rsid w:val="00652483"/>
    <w:rsid w:val="0065276A"/>
    <w:rsid w:val="00652897"/>
    <w:rsid w:val="0065299D"/>
    <w:rsid w:val="006529DC"/>
    <w:rsid w:val="00652A0F"/>
    <w:rsid w:val="00652A7B"/>
    <w:rsid w:val="00652E92"/>
    <w:rsid w:val="006530A9"/>
    <w:rsid w:val="00653438"/>
    <w:rsid w:val="0065348D"/>
    <w:rsid w:val="006534B5"/>
    <w:rsid w:val="0065355D"/>
    <w:rsid w:val="0065368C"/>
    <w:rsid w:val="006536A3"/>
    <w:rsid w:val="00653701"/>
    <w:rsid w:val="00653894"/>
    <w:rsid w:val="00653A70"/>
    <w:rsid w:val="00653C05"/>
    <w:rsid w:val="006542D9"/>
    <w:rsid w:val="006542E1"/>
    <w:rsid w:val="0065455C"/>
    <w:rsid w:val="006546F9"/>
    <w:rsid w:val="00654DA5"/>
    <w:rsid w:val="00654E0E"/>
    <w:rsid w:val="00654E2E"/>
    <w:rsid w:val="0065505E"/>
    <w:rsid w:val="00655380"/>
    <w:rsid w:val="0065546B"/>
    <w:rsid w:val="006554A2"/>
    <w:rsid w:val="006554C9"/>
    <w:rsid w:val="00655689"/>
    <w:rsid w:val="00655AC1"/>
    <w:rsid w:val="00655D48"/>
    <w:rsid w:val="00655D76"/>
    <w:rsid w:val="00655ED4"/>
    <w:rsid w:val="00655F4C"/>
    <w:rsid w:val="00655FDA"/>
    <w:rsid w:val="006560D0"/>
    <w:rsid w:val="00656167"/>
    <w:rsid w:val="00656257"/>
    <w:rsid w:val="0065636E"/>
    <w:rsid w:val="0065640C"/>
    <w:rsid w:val="00656453"/>
    <w:rsid w:val="00656602"/>
    <w:rsid w:val="00656614"/>
    <w:rsid w:val="00656660"/>
    <w:rsid w:val="0065695E"/>
    <w:rsid w:val="00656A82"/>
    <w:rsid w:val="00656F4F"/>
    <w:rsid w:val="00656F74"/>
    <w:rsid w:val="00656F8C"/>
    <w:rsid w:val="006570B4"/>
    <w:rsid w:val="0065719E"/>
    <w:rsid w:val="006571BF"/>
    <w:rsid w:val="00657684"/>
    <w:rsid w:val="006578B6"/>
    <w:rsid w:val="00657AF1"/>
    <w:rsid w:val="00657F35"/>
    <w:rsid w:val="00660174"/>
    <w:rsid w:val="00660281"/>
    <w:rsid w:val="00660294"/>
    <w:rsid w:val="0066029D"/>
    <w:rsid w:val="00660473"/>
    <w:rsid w:val="0066055A"/>
    <w:rsid w:val="006606C3"/>
    <w:rsid w:val="00660814"/>
    <w:rsid w:val="00660A87"/>
    <w:rsid w:val="00660B62"/>
    <w:rsid w:val="00660CD9"/>
    <w:rsid w:val="00660CEB"/>
    <w:rsid w:val="00660DF9"/>
    <w:rsid w:val="00660E27"/>
    <w:rsid w:val="00660FB6"/>
    <w:rsid w:val="00661083"/>
    <w:rsid w:val="0066154E"/>
    <w:rsid w:val="006618E9"/>
    <w:rsid w:val="00661FF7"/>
    <w:rsid w:val="00662407"/>
    <w:rsid w:val="0066245C"/>
    <w:rsid w:val="006624B2"/>
    <w:rsid w:val="0066250A"/>
    <w:rsid w:val="0066254C"/>
    <w:rsid w:val="006625BF"/>
    <w:rsid w:val="00662906"/>
    <w:rsid w:val="00662BA6"/>
    <w:rsid w:val="00662C5E"/>
    <w:rsid w:val="00662EA3"/>
    <w:rsid w:val="0066315A"/>
    <w:rsid w:val="006631A3"/>
    <w:rsid w:val="006632EF"/>
    <w:rsid w:val="00663390"/>
    <w:rsid w:val="00663422"/>
    <w:rsid w:val="00663683"/>
    <w:rsid w:val="006637BE"/>
    <w:rsid w:val="00663A9C"/>
    <w:rsid w:val="00663AD0"/>
    <w:rsid w:val="00663C5C"/>
    <w:rsid w:val="00663C64"/>
    <w:rsid w:val="00663DF2"/>
    <w:rsid w:val="00663E83"/>
    <w:rsid w:val="00664149"/>
    <w:rsid w:val="006642AB"/>
    <w:rsid w:val="006644A5"/>
    <w:rsid w:val="006644C2"/>
    <w:rsid w:val="006644CD"/>
    <w:rsid w:val="0066450E"/>
    <w:rsid w:val="00664536"/>
    <w:rsid w:val="006645ED"/>
    <w:rsid w:val="00664887"/>
    <w:rsid w:val="0066494D"/>
    <w:rsid w:val="006649CA"/>
    <w:rsid w:val="00664A07"/>
    <w:rsid w:val="00664BDA"/>
    <w:rsid w:val="00664CAD"/>
    <w:rsid w:val="00665075"/>
    <w:rsid w:val="006650A4"/>
    <w:rsid w:val="006651A4"/>
    <w:rsid w:val="00665236"/>
    <w:rsid w:val="0066531C"/>
    <w:rsid w:val="00665748"/>
    <w:rsid w:val="0066586C"/>
    <w:rsid w:val="00665ACA"/>
    <w:rsid w:val="00665BA8"/>
    <w:rsid w:val="006660D9"/>
    <w:rsid w:val="006660F8"/>
    <w:rsid w:val="0066629F"/>
    <w:rsid w:val="006662E8"/>
    <w:rsid w:val="006663F1"/>
    <w:rsid w:val="00666410"/>
    <w:rsid w:val="0066671A"/>
    <w:rsid w:val="00666782"/>
    <w:rsid w:val="006668CA"/>
    <w:rsid w:val="006669B0"/>
    <w:rsid w:val="00666ACD"/>
    <w:rsid w:val="00666BE1"/>
    <w:rsid w:val="0066703C"/>
    <w:rsid w:val="00667566"/>
    <w:rsid w:val="0066757F"/>
    <w:rsid w:val="006675E3"/>
    <w:rsid w:val="006675FF"/>
    <w:rsid w:val="0066788A"/>
    <w:rsid w:val="00667A7C"/>
    <w:rsid w:val="00667AE2"/>
    <w:rsid w:val="00667BE6"/>
    <w:rsid w:val="00667D79"/>
    <w:rsid w:val="00667D7B"/>
    <w:rsid w:val="00667E3C"/>
    <w:rsid w:val="00667E65"/>
    <w:rsid w:val="006687B6"/>
    <w:rsid w:val="0066E6A6"/>
    <w:rsid w:val="0067028A"/>
    <w:rsid w:val="006703E9"/>
    <w:rsid w:val="0067070F"/>
    <w:rsid w:val="00670BE7"/>
    <w:rsid w:val="00670E5D"/>
    <w:rsid w:val="00671121"/>
    <w:rsid w:val="0067131F"/>
    <w:rsid w:val="006713AD"/>
    <w:rsid w:val="00671654"/>
    <w:rsid w:val="00671790"/>
    <w:rsid w:val="0067179E"/>
    <w:rsid w:val="00671932"/>
    <w:rsid w:val="00671AA8"/>
    <w:rsid w:val="00671B05"/>
    <w:rsid w:val="00671EEA"/>
    <w:rsid w:val="00672131"/>
    <w:rsid w:val="006722A8"/>
    <w:rsid w:val="006725BF"/>
    <w:rsid w:val="006725D4"/>
    <w:rsid w:val="006726B2"/>
    <w:rsid w:val="0067271F"/>
    <w:rsid w:val="00672848"/>
    <w:rsid w:val="00672AE1"/>
    <w:rsid w:val="00672BB8"/>
    <w:rsid w:val="00672DB6"/>
    <w:rsid w:val="00672F4F"/>
    <w:rsid w:val="006730FF"/>
    <w:rsid w:val="006731AC"/>
    <w:rsid w:val="00673258"/>
    <w:rsid w:val="006737BD"/>
    <w:rsid w:val="00673803"/>
    <w:rsid w:val="006738DD"/>
    <w:rsid w:val="006738F8"/>
    <w:rsid w:val="00673A80"/>
    <w:rsid w:val="00673BC5"/>
    <w:rsid w:val="00673D6E"/>
    <w:rsid w:val="0067432F"/>
    <w:rsid w:val="00674683"/>
    <w:rsid w:val="0067468D"/>
    <w:rsid w:val="0067499D"/>
    <w:rsid w:val="00674AD6"/>
    <w:rsid w:val="00674B92"/>
    <w:rsid w:val="00674C20"/>
    <w:rsid w:val="006750A3"/>
    <w:rsid w:val="006750D3"/>
    <w:rsid w:val="006750E4"/>
    <w:rsid w:val="00675136"/>
    <w:rsid w:val="0067513D"/>
    <w:rsid w:val="00675267"/>
    <w:rsid w:val="00675581"/>
    <w:rsid w:val="0067558D"/>
    <w:rsid w:val="0067593C"/>
    <w:rsid w:val="00675975"/>
    <w:rsid w:val="00675B02"/>
    <w:rsid w:val="00675BB3"/>
    <w:rsid w:val="00675FD2"/>
    <w:rsid w:val="0067609A"/>
    <w:rsid w:val="006763BB"/>
    <w:rsid w:val="006765DE"/>
    <w:rsid w:val="006766A2"/>
    <w:rsid w:val="00676702"/>
    <w:rsid w:val="00676797"/>
    <w:rsid w:val="00676A35"/>
    <w:rsid w:val="00676BCF"/>
    <w:rsid w:val="00676D30"/>
    <w:rsid w:val="00676DA2"/>
    <w:rsid w:val="00676EC8"/>
    <w:rsid w:val="00677123"/>
    <w:rsid w:val="00677315"/>
    <w:rsid w:val="00677341"/>
    <w:rsid w:val="0067740F"/>
    <w:rsid w:val="00677453"/>
    <w:rsid w:val="0067747D"/>
    <w:rsid w:val="0067747F"/>
    <w:rsid w:val="006775BD"/>
    <w:rsid w:val="006775CB"/>
    <w:rsid w:val="006776CE"/>
    <w:rsid w:val="006779C9"/>
    <w:rsid w:val="00677B82"/>
    <w:rsid w:val="00677DA3"/>
    <w:rsid w:val="00677DE9"/>
    <w:rsid w:val="00677E44"/>
    <w:rsid w:val="00677E5B"/>
    <w:rsid w:val="00677EA8"/>
    <w:rsid w:val="00677F0E"/>
    <w:rsid w:val="00677F60"/>
    <w:rsid w:val="006800E3"/>
    <w:rsid w:val="00680298"/>
    <w:rsid w:val="00680356"/>
    <w:rsid w:val="00680389"/>
    <w:rsid w:val="0068043C"/>
    <w:rsid w:val="00680957"/>
    <w:rsid w:val="00680AF1"/>
    <w:rsid w:val="00680D52"/>
    <w:rsid w:val="006810C7"/>
    <w:rsid w:val="00681586"/>
    <w:rsid w:val="00681B26"/>
    <w:rsid w:val="00681B77"/>
    <w:rsid w:val="00681BE5"/>
    <w:rsid w:val="00681D3E"/>
    <w:rsid w:val="00681D92"/>
    <w:rsid w:val="00681F0C"/>
    <w:rsid w:val="00682263"/>
    <w:rsid w:val="006825D9"/>
    <w:rsid w:val="0068262B"/>
    <w:rsid w:val="00682AFB"/>
    <w:rsid w:val="00682B86"/>
    <w:rsid w:val="00682BAC"/>
    <w:rsid w:val="00682BB1"/>
    <w:rsid w:val="00682D99"/>
    <w:rsid w:val="00682EE8"/>
    <w:rsid w:val="00683026"/>
    <w:rsid w:val="0068316C"/>
    <w:rsid w:val="00683178"/>
    <w:rsid w:val="006832A9"/>
    <w:rsid w:val="00683750"/>
    <w:rsid w:val="00683B78"/>
    <w:rsid w:val="00683BF8"/>
    <w:rsid w:val="00683C3B"/>
    <w:rsid w:val="00683C65"/>
    <w:rsid w:val="00683D16"/>
    <w:rsid w:val="00683E2C"/>
    <w:rsid w:val="00683EE0"/>
    <w:rsid w:val="00683F6B"/>
    <w:rsid w:val="0068416A"/>
    <w:rsid w:val="0068417B"/>
    <w:rsid w:val="006841E5"/>
    <w:rsid w:val="006841F6"/>
    <w:rsid w:val="00684266"/>
    <w:rsid w:val="00684415"/>
    <w:rsid w:val="00684441"/>
    <w:rsid w:val="0068459E"/>
    <w:rsid w:val="0068468A"/>
    <w:rsid w:val="00684C0F"/>
    <w:rsid w:val="00684DA1"/>
    <w:rsid w:val="00684DB3"/>
    <w:rsid w:val="00684E0A"/>
    <w:rsid w:val="00684FFB"/>
    <w:rsid w:val="00685521"/>
    <w:rsid w:val="006855EB"/>
    <w:rsid w:val="006856DD"/>
    <w:rsid w:val="0068578B"/>
    <w:rsid w:val="0068592C"/>
    <w:rsid w:val="00685D7A"/>
    <w:rsid w:val="00685E88"/>
    <w:rsid w:val="00685FD8"/>
    <w:rsid w:val="006860B2"/>
    <w:rsid w:val="006861F1"/>
    <w:rsid w:val="0068621B"/>
    <w:rsid w:val="006863BF"/>
    <w:rsid w:val="006865C8"/>
    <w:rsid w:val="00686773"/>
    <w:rsid w:val="0068681A"/>
    <w:rsid w:val="00686892"/>
    <w:rsid w:val="0068696A"/>
    <w:rsid w:val="00686B74"/>
    <w:rsid w:val="00686C90"/>
    <w:rsid w:val="00686FF8"/>
    <w:rsid w:val="006873C2"/>
    <w:rsid w:val="006873E8"/>
    <w:rsid w:val="0068742E"/>
    <w:rsid w:val="00687466"/>
    <w:rsid w:val="00687696"/>
    <w:rsid w:val="006879D2"/>
    <w:rsid w:val="00687B58"/>
    <w:rsid w:val="00687DEE"/>
    <w:rsid w:val="00687F8A"/>
    <w:rsid w:val="00688453"/>
    <w:rsid w:val="006905CD"/>
    <w:rsid w:val="0069064D"/>
    <w:rsid w:val="006906A0"/>
    <w:rsid w:val="00690EF0"/>
    <w:rsid w:val="00691103"/>
    <w:rsid w:val="006912B0"/>
    <w:rsid w:val="006913CA"/>
    <w:rsid w:val="006915D8"/>
    <w:rsid w:val="00691710"/>
    <w:rsid w:val="00691A68"/>
    <w:rsid w:val="00691AC9"/>
    <w:rsid w:val="00691C48"/>
    <w:rsid w:val="00692112"/>
    <w:rsid w:val="0069218F"/>
    <w:rsid w:val="00692196"/>
    <w:rsid w:val="00692957"/>
    <w:rsid w:val="00692C44"/>
    <w:rsid w:val="00692CA5"/>
    <w:rsid w:val="00692D5A"/>
    <w:rsid w:val="00693000"/>
    <w:rsid w:val="0069303A"/>
    <w:rsid w:val="00693048"/>
    <w:rsid w:val="006932B4"/>
    <w:rsid w:val="0069334A"/>
    <w:rsid w:val="00693468"/>
    <w:rsid w:val="00693512"/>
    <w:rsid w:val="006939BD"/>
    <w:rsid w:val="00693ADB"/>
    <w:rsid w:val="00693F90"/>
    <w:rsid w:val="00693FED"/>
    <w:rsid w:val="00694034"/>
    <w:rsid w:val="00694313"/>
    <w:rsid w:val="006944DA"/>
    <w:rsid w:val="00694B4C"/>
    <w:rsid w:val="00694BF4"/>
    <w:rsid w:val="00694C85"/>
    <w:rsid w:val="00694EFF"/>
    <w:rsid w:val="006950BA"/>
    <w:rsid w:val="00695205"/>
    <w:rsid w:val="006955CD"/>
    <w:rsid w:val="0069586C"/>
    <w:rsid w:val="00695941"/>
    <w:rsid w:val="00695AA5"/>
    <w:rsid w:val="00695AC6"/>
    <w:rsid w:val="00695EFF"/>
    <w:rsid w:val="0069607F"/>
    <w:rsid w:val="006960E4"/>
    <w:rsid w:val="00696123"/>
    <w:rsid w:val="006961B1"/>
    <w:rsid w:val="0069634D"/>
    <w:rsid w:val="006966B0"/>
    <w:rsid w:val="0069686F"/>
    <w:rsid w:val="006968D2"/>
    <w:rsid w:val="00696BC4"/>
    <w:rsid w:val="00696C0D"/>
    <w:rsid w:val="00696C31"/>
    <w:rsid w:val="00696DAB"/>
    <w:rsid w:val="006970C2"/>
    <w:rsid w:val="006970D8"/>
    <w:rsid w:val="006973B4"/>
    <w:rsid w:val="0069760B"/>
    <w:rsid w:val="00697621"/>
    <w:rsid w:val="006976AC"/>
    <w:rsid w:val="0069771E"/>
    <w:rsid w:val="00697868"/>
    <w:rsid w:val="00697C86"/>
    <w:rsid w:val="00697E18"/>
    <w:rsid w:val="00697F48"/>
    <w:rsid w:val="006A016D"/>
    <w:rsid w:val="006A01E2"/>
    <w:rsid w:val="006A048E"/>
    <w:rsid w:val="006A04AF"/>
    <w:rsid w:val="006A0B39"/>
    <w:rsid w:val="006A0BF1"/>
    <w:rsid w:val="006A0E74"/>
    <w:rsid w:val="006A0FBB"/>
    <w:rsid w:val="006A1006"/>
    <w:rsid w:val="006A1322"/>
    <w:rsid w:val="006A14AF"/>
    <w:rsid w:val="006A14E3"/>
    <w:rsid w:val="006A1556"/>
    <w:rsid w:val="006A15D3"/>
    <w:rsid w:val="006A17A9"/>
    <w:rsid w:val="006A17F1"/>
    <w:rsid w:val="006A18DB"/>
    <w:rsid w:val="006A1AAE"/>
    <w:rsid w:val="006A1B20"/>
    <w:rsid w:val="006A1C13"/>
    <w:rsid w:val="006A1FA4"/>
    <w:rsid w:val="006A2063"/>
    <w:rsid w:val="006A2231"/>
    <w:rsid w:val="006A2731"/>
    <w:rsid w:val="006A274F"/>
    <w:rsid w:val="006A2858"/>
    <w:rsid w:val="006A2A6F"/>
    <w:rsid w:val="006A2AEA"/>
    <w:rsid w:val="006A2F83"/>
    <w:rsid w:val="006A30B0"/>
    <w:rsid w:val="006A32AE"/>
    <w:rsid w:val="006A330C"/>
    <w:rsid w:val="006A3422"/>
    <w:rsid w:val="006A3615"/>
    <w:rsid w:val="006A3ADA"/>
    <w:rsid w:val="006A3F40"/>
    <w:rsid w:val="006A4471"/>
    <w:rsid w:val="006A493C"/>
    <w:rsid w:val="006A4F92"/>
    <w:rsid w:val="006A5009"/>
    <w:rsid w:val="006A531B"/>
    <w:rsid w:val="006A53DB"/>
    <w:rsid w:val="006A54B7"/>
    <w:rsid w:val="006A566D"/>
    <w:rsid w:val="006A57A9"/>
    <w:rsid w:val="006A57BE"/>
    <w:rsid w:val="006A59B7"/>
    <w:rsid w:val="006A59BD"/>
    <w:rsid w:val="006A5B83"/>
    <w:rsid w:val="006A5F34"/>
    <w:rsid w:val="006A620A"/>
    <w:rsid w:val="006A69E7"/>
    <w:rsid w:val="006A6ABA"/>
    <w:rsid w:val="006A6B61"/>
    <w:rsid w:val="006A6D7F"/>
    <w:rsid w:val="006A6DE1"/>
    <w:rsid w:val="006A7060"/>
    <w:rsid w:val="006A731E"/>
    <w:rsid w:val="006A7379"/>
    <w:rsid w:val="006A77ED"/>
    <w:rsid w:val="006A79EE"/>
    <w:rsid w:val="006A7B50"/>
    <w:rsid w:val="006A7BBF"/>
    <w:rsid w:val="006A7DC4"/>
    <w:rsid w:val="006B05AE"/>
    <w:rsid w:val="006B08B1"/>
    <w:rsid w:val="006B1057"/>
    <w:rsid w:val="006B1130"/>
    <w:rsid w:val="006B1203"/>
    <w:rsid w:val="006B136D"/>
    <w:rsid w:val="006B1424"/>
    <w:rsid w:val="006B1454"/>
    <w:rsid w:val="006B15C3"/>
    <w:rsid w:val="006B16EE"/>
    <w:rsid w:val="006B1851"/>
    <w:rsid w:val="006B1936"/>
    <w:rsid w:val="006B19A4"/>
    <w:rsid w:val="006B19BA"/>
    <w:rsid w:val="006B1AF8"/>
    <w:rsid w:val="006B1B72"/>
    <w:rsid w:val="006B1DD8"/>
    <w:rsid w:val="006B1E62"/>
    <w:rsid w:val="006B1E69"/>
    <w:rsid w:val="006B20CF"/>
    <w:rsid w:val="006B2210"/>
    <w:rsid w:val="006B26D1"/>
    <w:rsid w:val="006B26D6"/>
    <w:rsid w:val="006B30C0"/>
    <w:rsid w:val="006B3107"/>
    <w:rsid w:val="006B353F"/>
    <w:rsid w:val="006B3CE5"/>
    <w:rsid w:val="006B3D7F"/>
    <w:rsid w:val="006B3F7B"/>
    <w:rsid w:val="006B40E7"/>
    <w:rsid w:val="006B4453"/>
    <w:rsid w:val="006B498D"/>
    <w:rsid w:val="006B4AB7"/>
    <w:rsid w:val="006B4ABC"/>
    <w:rsid w:val="006B4B23"/>
    <w:rsid w:val="006B4DEA"/>
    <w:rsid w:val="006B4EC9"/>
    <w:rsid w:val="006B5032"/>
    <w:rsid w:val="006B504F"/>
    <w:rsid w:val="006B508E"/>
    <w:rsid w:val="006B5220"/>
    <w:rsid w:val="006B5459"/>
    <w:rsid w:val="006B550E"/>
    <w:rsid w:val="006B55A1"/>
    <w:rsid w:val="006B56D8"/>
    <w:rsid w:val="006B5785"/>
    <w:rsid w:val="006B5C89"/>
    <w:rsid w:val="006B5CD7"/>
    <w:rsid w:val="006B61CC"/>
    <w:rsid w:val="006B62A0"/>
    <w:rsid w:val="006B63F7"/>
    <w:rsid w:val="006B6587"/>
    <w:rsid w:val="006B65DB"/>
    <w:rsid w:val="006B6C5D"/>
    <w:rsid w:val="006B6C67"/>
    <w:rsid w:val="006B6F86"/>
    <w:rsid w:val="006B709E"/>
    <w:rsid w:val="006B731B"/>
    <w:rsid w:val="006B75AA"/>
    <w:rsid w:val="006B7712"/>
    <w:rsid w:val="006B7825"/>
    <w:rsid w:val="006B791D"/>
    <w:rsid w:val="006B7A15"/>
    <w:rsid w:val="006B7AC2"/>
    <w:rsid w:val="006B7B59"/>
    <w:rsid w:val="006B7B92"/>
    <w:rsid w:val="006B7D90"/>
    <w:rsid w:val="006B7DD1"/>
    <w:rsid w:val="006B7E6C"/>
    <w:rsid w:val="006B7FF5"/>
    <w:rsid w:val="006C012B"/>
    <w:rsid w:val="006C03AF"/>
    <w:rsid w:val="006C0583"/>
    <w:rsid w:val="006C05E3"/>
    <w:rsid w:val="006C0A22"/>
    <w:rsid w:val="006C0AFF"/>
    <w:rsid w:val="006C0F47"/>
    <w:rsid w:val="006C11A5"/>
    <w:rsid w:val="006C14D8"/>
    <w:rsid w:val="006C1A7E"/>
    <w:rsid w:val="006C1C58"/>
    <w:rsid w:val="006C1CCA"/>
    <w:rsid w:val="006C1E74"/>
    <w:rsid w:val="006C21CA"/>
    <w:rsid w:val="006C2360"/>
    <w:rsid w:val="006C24E1"/>
    <w:rsid w:val="006C2501"/>
    <w:rsid w:val="006C2520"/>
    <w:rsid w:val="006C267F"/>
    <w:rsid w:val="006C270A"/>
    <w:rsid w:val="006C2D7A"/>
    <w:rsid w:val="006C2DAF"/>
    <w:rsid w:val="006C2F92"/>
    <w:rsid w:val="006C322C"/>
    <w:rsid w:val="006C3310"/>
    <w:rsid w:val="006C35FB"/>
    <w:rsid w:val="006C3676"/>
    <w:rsid w:val="006C367A"/>
    <w:rsid w:val="006C3871"/>
    <w:rsid w:val="006C38F6"/>
    <w:rsid w:val="006C3D18"/>
    <w:rsid w:val="006C3E3B"/>
    <w:rsid w:val="006C3FE0"/>
    <w:rsid w:val="006C41E5"/>
    <w:rsid w:val="006C4227"/>
    <w:rsid w:val="006C46A3"/>
    <w:rsid w:val="006C4852"/>
    <w:rsid w:val="006C4A45"/>
    <w:rsid w:val="006C4D57"/>
    <w:rsid w:val="006C4F9B"/>
    <w:rsid w:val="006C5050"/>
    <w:rsid w:val="006C5110"/>
    <w:rsid w:val="006C51C8"/>
    <w:rsid w:val="006C51F2"/>
    <w:rsid w:val="006C5290"/>
    <w:rsid w:val="006C55F7"/>
    <w:rsid w:val="006C56E0"/>
    <w:rsid w:val="006C5C00"/>
    <w:rsid w:val="006C5EDE"/>
    <w:rsid w:val="006C5FDC"/>
    <w:rsid w:val="006C606E"/>
    <w:rsid w:val="006C61B3"/>
    <w:rsid w:val="006C620F"/>
    <w:rsid w:val="006C633F"/>
    <w:rsid w:val="006C6441"/>
    <w:rsid w:val="006C688D"/>
    <w:rsid w:val="006C6BBC"/>
    <w:rsid w:val="006C6DB5"/>
    <w:rsid w:val="006C7297"/>
    <w:rsid w:val="006C7307"/>
    <w:rsid w:val="006C7309"/>
    <w:rsid w:val="006C7544"/>
    <w:rsid w:val="006C76D0"/>
    <w:rsid w:val="006C787C"/>
    <w:rsid w:val="006C7F29"/>
    <w:rsid w:val="006C7FA0"/>
    <w:rsid w:val="006C7FB7"/>
    <w:rsid w:val="006D025A"/>
    <w:rsid w:val="006D041B"/>
    <w:rsid w:val="006D05C3"/>
    <w:rsid w:val="006D0714"/>
    <w:rsid w:val="006D09E2"/>
    <w:rsid w:val="006D0A34"/>
    <w:rsid w:val="006D0CD8"/>
    <w:rsid w:val="006D0E14"/>
    <w:rsid w:val="006D0F30"/>
    <w:rsid w:val="006D0F97"/>
    <w:rsid w:val="006D10F2"/>
    <w:rsid w:val="006D1140"/>
    <w:rsid w:val="006D122B"/>
    <w:rsid w:val="006D12A5"/>
    <w:rsid w:val="006D1870"/>
    <w:rsid w:val="006D1DDE"/>
    <w:rsid w:val="006D1FD1"/>
    <w:rsid w:val="006D2778"/>
    <w:rsid w:val="006D28CB"/>
    <w:rsid w:val="006D29DE"/>
    <w:rsid w:val="006D2B43"/>
    <w:rsid w:val="006D2B49"/>
    <w:rsid w:val="006D2B84"/>
    <w:rsid w:val="006D2C33"/>
    <w:rsid w:val="006D2D4E"/>
    <w:rsid w:val="006D2E24"/>
    <w:rsid w:val="006D2EF5"/>
    <w:rsid w:val="006D30A1"/>
    <w:rsid w:val="006D30ED"/>
    <w:rsid w:val="006D32C2"/>
    <w:rsid w:val="006D33B9"/>
    <w:rsid w:val="006D34A5"/>
    <w:rsid w:val="006D36B8"/>
    <w:rsid w:val="006D36C0"/>
    <w:rsid w:val="006D36CC"/>
    <w:rsid w:val="006D36E4"/>
    <w:rsid w:val="006D3736"/>
    <w:rsid w:val="006D37FE"/>
    <w:rsid w:val="006D3B48"/>
    <w:rsid w:val="006D3F0B"/>
    <w:rsid w:val="006D42EE"/>
    <w:rsid w:val="006D42F0"/>
    <w:rsid w:val="006D4588"/>
    <w:rsid w:val="006D484A"/>
    <w:rsid w:val="006D4886"/>
    <w:rsid w:val="006D4BD1"/>
    <w:rsid w:val="006D4BD8"/>
    <w:rsid w:val="006D4C89"/>
    <w:rsid w:val="006D4CDC"/>
    <w:rsid w:val="006D4DC3"/>
    <w:rsid w:val="006D4E4B"/>
    <w:rsid w:val="006D501E"/>
    <w:rsid w:val="006D5093"/>
    <w:rsid w:val="006D526E"/>
    <w:rsid w:val="006D53FB"/>
    <w:rsid w:val="006D56D8"/>
    <w:rsid w:val="006D5847"/>
    <w:rsid w:val="006D5872"/>
    <w:rsid w:val="006D5AA9"/>
    <w:rsid w:val="006D5AFC"/>
    <w:rsid w:val="006D5C3A"/>
    <w:rsid w:val="006D5E85"/>
    <w:rsid w:val="006D5F15"/>
    <w:rsid w:val="006D6011"/>
    <w:rsid w:val="006D6113"/>
    <w:rsid w:val="006D61E8"/>
    <w:rsid w:val="006D6365"/>
    <w:rsid w:val="006D63B1"/>
    <w:rsid w:val="006D6470"/>
    <w:rsid w:val="006D6632"/>
    <w:rsid w:val="006D68CF"/>
    <w:rsid w:val="006D69E1"/>
    <w:rsid w:val="006D6A78"/>
    <w:rsid w:val="006D6AF9"/>
    <w:rsid w:val="006D6D09"/>
    <w:rsid w:val="006D7016"/>
    <w:rsid w:val="006D7264"/>
    <w:rsid w:val="006D7300"/>
    <w:rsid w:val="006D74D7"/>
    <w:rsid w:val="006D76AC"/>
    <w:rsid w:val="006D77EA"/>
    <w:rsid w:val="006D77FC"/>
    <w:rsid w:val="006D7852"/>
    <w:rsid w:val="006D78CE"/>
    <w:rsid w:val="006D7A65"/>
    <w:rsid w:val="006D7E49"/>
    <w:rsid w:val="006D7F76"/>
    <w:rsid w:val="006E0136"/>
    <w:rsid w:val="006E0245"/>
    <w:rsid w:val="006E0269"/>
    <w:rsid w:val="006E0428"/>
    <w:rsid w:val="006E067E"/>
    <w:rsid w:val="006E0817"/>
    <w:rsid w:val="006E085D"/>
    <w:rsid w:val="006E08D6"/>
    <w:rsid w:val="006E09E8"/>
    <w:rsid w:val="006E0B7F"/>
    <w:rsid w:val="006E0CAF"/>
    <w:rsid w:val="006E0CB9"/>
    <w:rsid w:val="006E0E2B"/>
    <w:rsid w:val="006E0EDD"/>
    <w:rsid w:val="006E0EE5"/>
    <w:rsid w:val="006E0FB2"/>
    <w:rsid w:val="006E105B"/>
    <w:rsid w:val="006E11DB"/>
    <w:rsid w:val="006E17BE"/>
    <w:rsid w:val="006E18C2"/>
    <w:rsid w:val="006E1A29"/>
    <w:rsid w:val="006E1A42"/>
    <w:rsid w:val="006E1A95"/>
    <w:rsid w:val="006E1BF4"/>
    <w:rsid w:val="006E1D03"/>
    <w:rsid w:val="006E1D65"/>
    <w:rsid w:val="006E1E6E"/>
    <w:rsid w:val="006E1FF8"/>
    <w:rsid w:val="006E207B"/>
    <w:rsid w:val="006E21A3"/>
    <w:rsid w:val="006E224B"/>
    <w:rsid w:val="006E2369"/>
    <w:rsid w:val="006E2523"/>
    <w:rsid w:val="006E2754"/>
    <w:rsid w:val="006E27E6"/>
    <w:rsid w:val="006E281C"/>
    <w:rsid w:val="006E284B"/>
    <w:rsid w:val="006E29D0"/>
    <w:rsid w:val="006E2B66"/>
    <w:rsid w:val="006E2E96"/>
    <w:rsid w:val="006E3042"/>
    <w:rsid w:val="006E3222"/>
    <w:rsid w:val="006E3354"/>
    <w:rsid w:val="006E3368"/>
    <w:rsid w:val="006E3675"/>
    <w:rsid w:val="006E370A"/>
    <w:rsid w:val="006E37A0"/>
    <w:rsid w:val="006E3885"/>
    <w:rsid w:val="006E3ED3"/>
    <w:rsid w:val="006E3F6A"/>
    <w:rsid w:val="006E41EC"/>
    <w:rsid w:val="006E43DA"/>
    <w:rsid w:val="006E441F"/>
    <w:rsid w:val="006E463C"/>
    <w:rsid w:val="006E46C8"/>
    <w:rsid w:val="006E4760"/>
    <w:rsid w:val="006E4A9C"/>
    <w:rsid w:val="006E4B4D"/>
    <w:rsid w:val="006E4DA8"/>
    <w:rsid w:val="006E4EFC"/>
    <w:rsid w:val="006E5087"/>
    <w:rsid w:val="006E50B5"/>
    <w:rsid w:val="006E5314"/>
    <w:rsid w:val="006E54B1"/>
    <w:rsid w:val="006E569A"/>
    <w:rsid w:val="006E57CC"/>
    <w:rsid w:val="006E5909"/>
    <w:rsid w:val="006E5944"/>
    <w:rsid w:val="006E5CAC"/>
    <w:rsid w:val="006E614C"/>
    <w:rsid w:val="006E62AA"/>
    <w:rsid w:val="006E637E"/>
    <w:rsid w:val="006E6481"/>
    <w:rsid w:val="006E64AB"/>
    <w:rsid w:val="006E6643"/>
    <w:rsid w:val="006E68DE"/>
    <w:rsid w:val="006E6900"/>
    <w:rsid w:val="006E697E"/>
    <w:rsid w:val="006E6ABF"/>
    <w:rsid w:val="006E7063"/>
    <w:rsid w:val="006E7162"/>
    <w:rsid w:val="006E728E"/>
    <w:rsid w:val="006E7354"/>
    <w:rsid w:val="006E7394"/>
    <w:rsid w:val="006E73EA"/>
    <w:rsid w:val="006E7584"/>
    <w:rsid w:val="006E75AC"/>
    <w:rsid w:val="006E75B1"/>
    <w:rsid w:val="006E75F7"/>
    <w:rsid w:val="006E778D"/>
    <w:rsid w:val="006E7BCB"/>
    <w:rsid w:val="006E7C11"/>
    <w:rsid w:val="006E7CE5"/>
    <w:rsid w:val="006E7D7B"/>
    <w:rsid w:val="006E7DA4"/>
    <w:rsid w:val="006E7FA3"/>
    <w:rsid w:val="006F023F"/>
    <w:rsid w:val="006F0277"/>
    <w:rsid w:val="006F0547"/>
    <w:rsid w:val="006F0570"/>
    <w:rsid w:val="006F05CE"/>
    <w:rsid w:val="006F0638"/>
    <w:rsid w:val="006F0872"/>
    <w:rsid w:val="006F09C9"/>
    <w:rsid w:val="006F0AE6"/>
    <w:rsid w:val="006F0B6F"/>
    <w:rsid w:val="006F0BFC"/>
    <w:rsid w:val="006F0C19"/>
    <w:rsid w:val="006F0D04"/>
    <w:rsid w:val="006F0D20"/>
    <w:rsid w:val="006F0E11"/>
    <w:rsid w:val="006F103E"/>
    <w:rsid w:val="006F1042"/>
    <w:rsid w:val="006F10D9"/>
    <w:rsid w:val="006F12C8"/>
    <w:rsid w:val="006F1564"/>
    <w:rsid w:val="006F1992"/>
    <w:rsid w:val="006F1AB8"/>
    <w:rsid w:val="006F1B68"/>
    <w:rsid w:val="006F1D34"/>
    <w:rsid w:val="006F1D7E"/>
    <w:rsid w:val="006F1FF6"/>
    <w:rsid w:val="006F21ED"/>
    <w:rsid w:val="006F22C5"/>
    <w:rsid w:val="006F253F"/>
    <w:rsid w:val="006F26A7"/>
    <w:rsid w:val="006F26AF"/>
    <w:rsid w:val="006F28DE"/>
    <w:rsid w:val="006F29F2"/>
    <w:rsid w:val="006F2C06"/>
    <w:rsid w:val="006F2F81"/>
    <w:rsid w:val="006F32A2"/>
    <w:rsid w:val="006F348A"/>
    <w:rsid w:val="006F3563"/>
    <w:rsid w:val="006F37A7"/>
    <w:rsid w:val="006F3C30"/>
    <w:rsid w:val="006F3D9F"/>
    <w:rsid w:val="006F3F6E"/>
    <w:rsid w:val="006F41D2"/>
    <w:rsid w:val="006F4453"/>
    <w:rsid w:val="006F44EC"/>
    <w:rsid w:val="006F4533"/>
    <w:rsid w:val="006F4904"/>
    <w:rsid w:val="006F4952"/>
    <w:rsid w:val="006F4CC9"/>
    <w:rsid w:val="006F50D5"/>
    <w:rsid w:val="006F5138"/>
    <w:rsid w:val="006F515C"/>
    <w:rsid w:val="006F5284"/>
    <w:rsid w:val="006F53D4"/>
    <w:rsid w:val="006F5438"/>
    <w:rsid w:val="006F5483"/>
    <w:rsid w:val="006F5669"/>
    <w:rsid w:val="006F56DD"/>
    <w:rsid w:val="006F56E5"/>
    <w:rsid w:val="006F56FD"/>
    <w:rsid w:val="006F5886"/>
    <w:rsid w:val="006F58C1"/>
    <w:rsid w:val="006F5920"/>
    <w:rsid w:val="006F5B06"/>
    <w:rsid w:val="006F5DDC"/>
    <w:rsid w:val="006F5FA2"/>
    <w:rsid w:val="006F605F"/>
    <w:rsid w:val="006F61B4"/>
    <w:rsid w:val="006F6423"/>
    <w:rsid w:val="006F64FD"/>
    <w:rsid w:val="006F673E"/>
    <w:rsid w:val="006F6779"/>
    <w:rsid w:val="006F6A9A"/>
    <w:rsid w:val="006F702F"/>
    <w:rsid w:val="006F70F2"/>
    <w:rsid w:val="006F71D8"/>
    <w:rsid w:val="006F7414"/>
    <w:rsid w:val="006F748C"/>
    <w:rsid w:val="006F760A"/>
    <w:rsid w:val="006F7754"/>
    <w:rsid w:val="006F7B3D"/>
    <w:rsid w:val="006F7C14"/>
    <w:rsid w:val="006F7CE0"/>
    <w:rsid w:val="006F7D08"/>
    <w:rsid w:val="006F7ECC"/>
    <w:rsid w:val="006FFA0A"/>
    <w:rsid w:val="00700291"/>
    <w:rsid w:val="007003D0"/>
    <w:rsid w:val="00700499"/>
    <w:rsid w:val="00700585"/>
    <w:rsid w:val="007006FC"/>
    <w:rsid w:val="0070073E"/>
    <w:rsid w:val="007007F5"/>
    <w:rsid w:val="00700837"/>
    <w:rsid w:val="00700982"/>
    <w:rsid w:val="007009C4"/>
    <w:rsid w:val="00700B4E"/>
    <w:rsid w:val="00700DD7"/>
    <w:rsid w:val="00700EB8"/>
    <w:rsid w:val="00700EC8"/>
    <w:rsid w:val="00701A3F"/>
    <w:rsid w:val="00701A50"/>
    <w:rsid w:val="00701BC0"/>
    <w:rsid w:val="00701C3B"/>
    <w:rsid w:val="00701CAF"/>
    <w:rsid w:val="00701DD0"/>
    <w:rsid w:val="00701FA1"/>
    <w:rsid w:val="007021AC"/>
    <w:rsid w:val="007022AE"/>
    <w:rsid w:val="007024CB"/>
    <w:rsid w:val="007024F1"/>
    <w:rsid w:val="00702799"/>
    <w:rsid w:val="007027C6"/>
    <w:rsid w:val="0070292B"/>
    <w:rsid w:val="00702A52"/>
    <w:rsid w:val="00702AD7"/>
    <w:rsid w:val="00702B18"/>
    <w:rsid w:val="00702B52"/>
    <w:rsid w:val="00702C9A"/>
    <w:rsid w:val="00702D90"/>
    <w:rsid w:val="00702E09"/>
    <w:rsid w:val="00702F8B"/>
    <w:rsid w:val="007030D0"/>
    <w:rsid w:val="007032EF"/>
    <w:rsid w:val="0070387E"/>
    <w:rsid w:val="00703958"/>
    <w:rsid w:val="00703EF9"/>
    <w:rsid w:val="007041C8"/>
    <w:rsid w:val="007041F2"/>
    <w:rsid w:val="007042B1"/>
    <w:rsid w:val="007042FE"/>
    <w:rsid w:val="007043FB"/>
    <w:rsid w:val="00704615"/>
    <w:rsid w:val="0070495B"/>
    <w:rsid w:val="00704998"/>
    <w:rsid w:val="007049E2"/>
    <w:rsid w:val="00704B6D"/>
    <w:rsid w:val="00704B73"/>
    <w:rsid w:val="0070501B"/>
    <w:rsid w:val="007051CC"/>
    <w:rsid w:val="00705351"/>
    <w:rsid w:val="00705727"/>
    <w:rsid w:val="007057D7"/>
    <w:rsid w:val="00705906"/>
    <w:rsid w:val="00705D98"/>
    <w:rsid w:val="00705DC3"/>
    <w:rsid w:val="00705EF9"/>
    <w:rsid w:val="00705FA7"/>
    <w:rsid w:val="00706102"/>
    <w:rsid w:val="0070627A"/>
    <w:rsid w:val="007063B1"/>
    <w:rsid w:val="007064A0"/>
    <w:rsid w:val="00706578"/>
    <w:rsid w:val="00706864"/>
    <w:rsid w:val="00706914"/>
    <w:rsid w:val="0070698A"/>
    <w:rsid w:val="00706A97"/>
    <w:rsid w:val="00706CCB"/>
    <w:rsid w:val="00706DE7"/>
    <w:rsid w:val="00706EB7"/>
    <w:rsid w:val="00706F74"/>
    <w:rsid w:val="00707148"/>
    <w:rsid w:val="00707274"/>
    <w:rsid w:val="00707502"/>
    <w:rsid w:val="00707588"/>
    <w:rsid w:val="00707699"/>
    <w:rsid w:val="00707DCE"/>
    <w:rsid w:val="00707E92"/>
    <w:rsid w:val="0071012E"/>
    <w:rsid w:val="007101C5"/>
    <w:rsid w:val="00710561"/>
    <w:rsid w:val="007106EA"/>
    <w:rsid w:val="007107C2"/>
    <w:rsid w:val="00710812"/>
    <w:rsid w:val="00710914"/>
    <w:rsid w:val="00710B34"/>
    <w:rsid w:val="00710D13"/>
    <w:rsid w:val="00710DF3"/>
    <w:rsid w:val="00710FD4"/>
    <w:rsid w:val="00711389"/>
    <w:rsid w:val="0071141E"/>
    <w:rsid w:val="007117D3"/>
    <w:rsid w:val="00711846"/>
    <w:rsid w:val="00711AD0"/>
    <w:rsid w:val="00711B1A"/>
    <w:rsid w:val="00711D3A"/>
    <w:rsid w:val="00711E6B"/>
    <w:rsid w:val="00711E79"/>
    <w:rsid w:val="0071206F"/>
    <w:rsid w:val="007120F9"/>
    <w:rsid w:val="00712924"/>
    <w:rsid w:val="00712C49"/>
    <w:rsid w:val="00712D9A"/>
    <w:rsid w:val="00712DCF"/>
    <w:rsid w:val="00713124"/>
    <w:rsid w:val="007132B6"/>
    <w:rsid w:val="00713717"/>
    <w:rsid w:val="00713944"/>
    <w:rsid w:val="00713A05"/>
    <w:rsid w:val="00713D1D"/>
    <w:rsid w:val="007140B1"/>
    <w:rsid w:val="0071416F"/>
    <w:rsid w:val="00714259"/>
    <w:rsid w:val="0071434E"/>
    <w:rsid w:val="0071442B"/>
    <w:rsid w:val="007144B9"/>
    <w:rsid w:val="0071451C"/>
    <w:rsid w:val="00714A09"/>
    <w:rsid w:val="00714A84"/>
    <w:rsid w:val="00714BAB"/>
    <w:rsid w:val="00714C55"/>
    <w:rsid w:val="00714C6A"/>
    <w:rsid w:val="00714DB5"/>
    <w:rsid w:val="00714E20"/>
    <w:rsid w:val="00714F31"/>
    <w:rsid w:val="00714FF6"/>
    <w:rsid w:val="007150FA"/>
    <w:rsid w:val="00715244"/>
    <w:rsid w:val="007155F6"/>
    <w:rsid w:val="00715711"/>
    <w:rsid w:val="0071593C"/>
    <w:rsid w:val="00715978"/>
    <w:rsid w:val="00715A5F"/>
    <w:rsid w:val="00715AA0"/>
    <w:rsid w:val="00715DC2"/>
    <w:rsid w:val="00715E0B"/>
    <w:rsid w:val="00715E8C"/>
    <w:rsid w:val="00715ED7"/>
    <w:rsid w:val="0071606C"/>
    <w:rsid w:val="007161C0"/>
    <w:rsid w:val="0071632C"/>
    <w:rsid w:val="007163CF"/>
    <w:rsid w:val="007163E4"/>
    <w:rsid w:val="0071649E"/>
    <w:rsid w:val="00716750"/>
    <w:rsid w:val="00716B24"/>
    <w:rsid w:val="00716FEC"/>
    <w:rsid w:val="00716FF7"/>
    <w:rsid w:val="00717197"/>
    <w:rsid w:val="0071721C"/>
    <w:rsid w:val="007173F9"/>
    <w:rsid w:val="007175C2"/>
    <w:rsid w:val="007176FD"/>
    <w:rsid w:val="007178F5"/>
    <w:rsid w:val="0071790E"/>
    <w:rsid w:val="0071797A"/>
    <w:rsid w:val="007179B2"/>
    <w:rsid w:val="00717D6C"/>
    <w:rsid w:val="00717DA7"/>
    <w:rsid w:val="00717E94"/>
    <w:rsid w:val="0071C9CD"/>
    <w:rsid w:val="00720209"/>
    <w:rsid w:val="00720358"/>
    <w:rsid w:val="00720365"/>
    <w:rsid w:val="0072038B"/>
    <w:rsid w:val="007203D2"/>
    <w:rsid w:val="00720531"/>
    <w:rsid w:val="007205A5"/>
    <w:rsid w:val="0072069A"/>
    <w:rsid w:val="007206D0"/>
    <w:rsid w:val="00720BC9"/>
    <w:rsid w:val="00720CDF"/>
    <w:rsid w:val="00720DA5"/>
    <w:rsid w:val="00720EA2"/>
    <w:rsid w:val="00720F22"/>
    <w:rsid w:val="007210A7"/>
    <w:rsid w:val="007211B9"/>
    <w:rsid w:val="0072144A"/>
    <w:rsid w:val="00721492"/>
    <w:rsid w:val="007215C0"/>
    <w:rsid w:val="007215C9"/>
    <w:rsid w:val="0072175B"/>
    <w:rsid w:val="007217CE"/>
    <w:rsid w:val="00721C3C"/>
    <w:rsid w:val="00722670"/>
    <w:rsid w:val="007227CA"/>
    <w:rsid w:val="00722819"/>
    <w:rsid w:val="00722A40"/>
    <w:rsid w:val="00722B96"/>
    <w:rsid w:val="00722E13"/>
    <w:rsid w:val="00723039"/>
    <w:rsid w:val="007230D8"/>
    <w:rsid w:val="00723211"/>
    <w:rsid w:val="0072333C"/>
    <w:rsid w:val="007233EB"/>
    <w:rsid w:val="00723516"/>
    <w:rsid w:val="00723518"/>
    <w:rsid w:val="007235C3"/>
    <w:rsid w:val="007236E8"/>
    <w:rsid w:val="00723AEB"/>
    <w:rsid w:val="00723E51"/>
    <w:rsid w:val="00723F68"/>
    <w:rsid w:val="0072400E"/>
    <w:rsid w:val="00724080"/>
    <w:rsid w:val="007240C7"/>
    <w:rsid w:val="007241AF"/>
    <w:rsid w:val="0072422D"/>
    <w:rsid w:val="00724299"/>
    <w:rsid w:val="007243A6"/>
    <w:rsid w:val="0072456E"/>
    <w:rsid w:val="0072475E"/>
    <w:rsid w:val="007247AD"/>
    <w:rsid w:val="007249C6"/>
    <w:rsid w:val="00724A49"/>
    <w:rsid w:val="00724AB2"/>
    <w:rsid w:val="00724AD2"/>
    <w:rsid w:val="00724BF0"/>
    <w:rsid w:val="00724C3E"/>
    <w:rsid w:val="00724D62"/>
    <w:rsid w:val="00724E59"/>
    <w:rsid w:val="007250F7"/>
    <w:rsid w:val="007251BA"/>
    <w:rsid w:val="00725A2C"/>
    <w:rsid w:val="00725E84"/>
    <w:rsid w:val="0072612E"/>
    <w:rsid w:val="00726205"/>
    <w:rsid w:val="007262ED"/>
    <w:rsid w:val="0072649E"/>
    <w:rsid w:val="00726BCD"/>
    <w:rsid w:val="00726DD7"/>
    <w:rsid w:val="00727076"/>
    <w:rsid w:val="00727337"/>
    <w:rsid w:val="00727499"/>
    <w:rsid w:val="00727541"/>
    <w:rsid w:val="0072766A"/>
    <w:rsid w:val="007278D4"/>
    <w:rsid w:val="0072798A"/>
    <w:rsid w:val="00727A35"/>
    <w:rsid w:val="00727B01"/>
    <w:rsid w:val="00727BDC"/>
    <w:rsid w:val="00727DE6"/>
    <w:rsid w:val="00727F0E"/>
    <w:rsid w:val="00727FEC"/>
    <w:rsid w:val="007300C4"/>
    <w:rsid w:val="0073025D"/>
    <w:rsid w:val="00730377"/>
    <w:rsid w:val="00730445"/>
    <w:rsid w:val="007305E8"/>
    <w:rsid w:val="007306E2"/>
    <w:rsid w:val="0073095C"/>
    <w:rsid w:val="00730974"/>
    <w:rsid w:val="00730C02"/>
    <w:rsid w:val="00730F6C"/>
    <w:rsid w:val="007310EF"/>
    <w:rsid w:val="00731226"/>
    <w:rsid w:val="007312CB"/>
    <w:rsid w:val="0073142F"/>
    <w:rsid w:val="007314DF"/>
    <w:rsid w:val="00731822"/>
    <w:rsid w:val="00731CF8"/>
    <w:rsid w:val="00731F39"/>
    <w:rsid w:val="00731FFC"/>
    <w:rsid w:val="00732158"/>
    <w:rsid w:val="00732904"/>
    <w:rsid w:val="00732968"/>
    <w:rsid w:val="00732D9C"/>
    <w:rsid w:val="00732FB0"/>
    <w:rsid w:val="0073324C"/>
    <w:rsid w:val="00733338"/>
    <w:rsid w:val="007334C3"/>
    <w:rsid w:val="007335B8"/>
    <w:rsid w:val="0073364D"/>
    <w:rsid w:val="007337F6"/>
    <w:rsid w:val="00733BEA"/>
    <w:rsid w:val="00733C78"/>
    <w:rsid w:val="00733F6D"/>
    <w:rsid w:val="007343EA"/>
    <w:rsid w:val="007343F1"/>
    <w:rsid w:val="00734598"/>
    <w:rsid w:val="007345AE"/>
    <w:rsid w:val="00734725"/>
    <w:rsid w:val="00734797"/>
    <w:rsid w:val="00734824"/>
    <w:rsid w:val="00734904"/>
    <w:rsid w:val="00734AE1"/>
    <w:rsid w:val="00734B06"/>
    <w:rsid w:val="00734D55"/>
    <w:rsid w:val="00734E63"/>
    <w:rsid w:val="00734E95"/>
    <w:rsid w:val="00734F55"/>
    <w:rsid w:val="0073525F"/>
    <w:rsid w:val="007354AB"/>
    <w:rsid w:val="007354F7"/>
    <w:rsid w:val="00735667"/>
    <w:rsid w:val="0073578D"/>
    <w:rsid w:val="00735933"/>
    <w:rsid w:val="00735AC0"/>
    <w:rsid w:val="00735AC5"/>
    <w:rsid w:val="00735D06"/>
    <w:rsid w:val="00735D2D"/>
    <w:rsid w:val="00735E9C"/>
    <w:rsid w:val="00735EDD"/>
    <w:rsid w:val="00736015"/>
    <w:rsid w:val="00736299"/>
    <w:rsid w:val="007362DB"/>
    <w:rsid w:val="007362FF"/>
    <w:rsid w:val="00736338"/>
    <w:rsid w:val="007363DD"/>
    <w:rsid w:val="007366FC"/>
    <w:rsid w:val="0073670F"/>
    <w:rsid w:val="007368D6"/>
    <w:rsid w:val="00736AAA"/>
    <w:rsid w:val="00736ADE"/>
    <w:rsid w:val="00736EB4"/>
    <w:rsid w:val="00736F14"/>
    <w:rsid w:val="00737095"/>
    <w:rsid w:val="0073723C"/>
    <w:rsid w:val="00737257"/>
    <w:rsid w:val="0073760F"/>
    <w:rsid w:val="007376D2"/>
    <w:rsid w:val="0073791B"/>
    <w:rsid w:val="00737A32"/>
    <w:rsid w:val="00737BC8"/>
    <w:rsid w:val="00737F00"/>
    <w:rsid w:val="00740043"/>
    <w:rsid w:val="00740150"/>
    <w:rsid w:val="00740179"/>
    <w:rsid w:val="00740209"/>
    <w:rsid w:val="00740359"/>
    <w:rsid w:val="00740392"/>
    <w:rsid w:val="00740678"/>
    <w:rsid w:val="007407A9"/>
    <w:rsid w:val="0074096E"/>
    <w:rsid w:val="007409A2"/>
    <w:rsid w:val="007409DE"/>
    <w:rsid w:val="00740A26"/>
    <w:rsid w:val="00740B7A"/>
    <w:rsid w:val="00740D52"/>
    <w:rsid w:val="00740DC9"/>
    <w:rsid w:val="007410C6"/>
    <w:rsid w:val="007411B9"/>
    <w:rsid w:val="007411C1"/>
    <w:rsid w:val="007412A4"/>
    <w:rsid w:val="007412D8"/>
    <w:rsid w:val="00741757"/>
    <w:rsid w:val="00741B0D"/>
    <w:rsid w:val="00741BEB"/>
    <w:rsid w:val="00741C1A"/>
    <w:rsid w:val="00741EE6"/>
    <w:rsid w:val="00741FAC"/>
    <w:rsid w:val="00741FF5"/>
    <w:rsid w:val="007420AE"/>
    <w:rsid w:val="0074212E"/>
    <w:rsid w:val="00742640"/>
    <w:rsid w:val="00742666"/>
    <w:rsid w:val="00742891"/>
    <w:rsid w:val="00742ADD"/>
    <w:rsid w:val="00742CFB"/>
    <w:rsid w:val="00742EDD"/>
    <w:rsid w:val="00743069"/>
    <w:rsid w:val="00743265"/>
    <w:rsid w:val="00743283"/>
    <w:rsid w:val="00743485"/>
    <w:rsid w:val="0074354E"/>
    <w:rsid w:val="007440FB"/>
    <w:rsid w:val="007441A1"/>
    <w:rsid w:val="00744331"/>
    <w:rsid w:val="007443F7"/>
    <w:rsid w:val="00744476"/>
    <w:rsid w:val="0074481B"/>
    <w:rsid w:val="007449D5"/>
    <w:rsid w:val="00744BAB"/>
    <w:rsid w:val="00744CD3"/>
    <w:rsid w:val="00744DD8"/>
    <w:rsid w:val="00744E6D"/>
    <w:rsid w:val="00744EA0"/>
    <w:rsid w:val="00745296"/>
    <w:rsid w:val="00745A39"/>
    <w:rsid w:val="00745BA5"/>
    <w:rsid w:val="00745DA8"/>
    <w:rsid w:val="0074617C"/>
    <w:rsid w:val="007461B5"/>
    <w:rsid w:val="00746337"/>
    <w:rsid w:val="007464A5"/>
    <w:rsid w:val="007464F2"/>
    <w:rsid w:val="0074669E"/>
    <w:rsid w:val="007467CF"/>
    <w:rsid w:val="0074682A"/>
    <w:rsid w:val="00746A3C"/>
    <w:rsid w:val="00746AFA"/>
    <w:rsid w:val="00746C27"/>
    <w:rsid w:val="00746CF5"/>
    <w:rsid w:val="00746E0E"/>
    <w:rsid w:val="0074720C"/>
    <w:rsid w:val="0074738D"/>
    <w:rsid w:val="00747439"/>
    <w:rsid w:val="007474FE"/>
    <w:rsid w:val="007475CE"/>
    <w:rsid w:val="007476B4"/>
    <w:rsid w:val="0074776B"/>
    <w:rsid w:val="00747830"/>
    <w:rsid w:val="0074791D"/>
    <w:rsid w:val="00747A4A"/>
    <w:rsid w:val="00747B3F"/>
    <w:rsid w:val="00747B4F"/>
    <w:rsid w:val="00747D00"/>
    <w:rsid w:val="00747D86"/>
    <w:rsid w:val="00747F48"/>
    <w:rsid w:val="00750021"/>
    <w:rsid w:val="00750195"/>
    <w:rsid w:val="007503D5"/>
    <w:rsid w:val="0075046C"/>
    <w:rsid w:val="00750536"/>
    <w:rsid w:val="007505A4"/>
    <w:rsid w:val="0075093C"/>
    <w:rsid w:val="00750B08"/>
    <w:rsid w:val="00750C5F"/>
    <w:rsid w:val="00750D6F"/>
    <w:rsid w:val="00750E2E"/>
    <w:rsid w:val="00750E33"/>
    <w:rsid w:val="0075106C"/>
    <w:rsid w:val="007510D7"/>
    <w:rsid w:val="007512A9"/>
    <w:rsid w:val="007513C4"/>
    <w:rsid w:val="007513DA"/>
    <w:rsid w:val="0075143A"/>
    <w:rsid w:val="007514F1"/>
    <w:rsid w:val="0075186E"/>
    <w:rsid w:val="0075196D"/>
    <w:rsid w:val="0075196E"/>
    <w:rsid w:val="00751BFB"/>
    <w:rsid w:val="00751DE6"/>
    <w:rsid w:val="00751F98"/>
    <w:rsid w:val="00751F9E"/>
    <w:rsid w:val="0075207B"/>
    <w:rsid w:val="0075230E"/>
    <w:rsid w:val="0075232D"/>
    <w:rsid w:val="0075238E"/>
    <w:rsid w:val="007525CF"/>
    <w:rsid w:val="007527C5"/>
    <w:rsid w:val="007529C8"/>
    <w:rsid w:val="007529D2"/>
    <w:rsid w:val="00752ACA"/>
    <w:rsid w:val="00752B56"/>
    <w:rsid w:val="00752B87"/>
    <w:rsid w:val="0075301E"/>
    <w:rsid w:val="00753050"/>
    <w:rsid w:val="00753138"/>
    <w:rsid w:val="007533B4"/>
    <w:rsid w:val="0075347C"/>
    <w:rsid w:val="00753511"/>
    <w:rsid w:val="00753522"/>
    <w:rsid w:val="0075390E"/>
    <w:rsid w:val="00753937"/>
    <w:rsid w:val="007539F6"/>
    <w:rsid w:val="00753A45"/>
    <w:rsid w:val="00753ADE"/>
    <w:rsid w:val="00753B4B"/>
    <w:rsid w:val="00753F87"/>
    <w:rsid w:val="00753F92"/>
    <w:rsid w:val="00754055"/>
    <w:rsid w:val="0075428E"/>
    <w:rsid w:val="007543A4"/>
    <w:rsid w:val="007543E5"/>
    <w:rsid w:val="00754914"/>
    <w:rsid w:val="00754B29"/>
    <w:rsid w:val="00754C2A"/>
    <w:rsid w:val="00754C9E"/>
    <w:rsid w:val="00754F32"/>
    <w:rsid w:val="00755146"/>
    <w:rsid w:val="00755570"/>
    <w:rsid w:val="0075578F"/>
    <w:rsid w:val="007558DD"/>
    <w:rsid w:val="00755AA4"/>
    <w:rsid w:val="00755CC6"/>
    <w:rsid w:val="00755D7C"/>
    <w:rsid w:val="00755E96"/>
    <w:rsid w:val="00756005"/>
    <w:rsid w:val="00756095"/>
    <w:rsid w:val="00756115"/>
    <w:rsid w:val="0075628D"/>
    <w:rsid w:val="007563B7"/>
    <w:rsid w:val="007564C1"/>
    <w:rsid w:val="0075676B"/>
    <w:rsid w:val="00756C27"/>
    <w:rsid w:val="00756CAE"/>
    <w:rsid w:val="00756D00"/>
    <w:rsid w:val="00756D06"/>
    <w:rsid w:val="0075705E"/>
    <w:rsid w:val="00757174"/>
    <w:rsid w:val="00757726"/>
    <w:rsid w:val="0075788F"/>
    <w:rsid w:val="007578C3"/>
    <w:rsid w:val="00757A60"/>
    <w:rsid w:val="00757A9F"/>
    <w:rsid w:val="00757B6B"/>
    <w:rsid w:val="00757CB8"/>
    <w:rsid w:val="00757D73"/>
    <w:rsid w:val="00757DAE"/>
    <w:rsid w:val="00757E6E"/>
    <w:rsid w:val="00757F03"/>
    <w:rsid w:val="00757F89"/>
    <w:rsid w:val="00760017"/>
    <w:rsid w:val="007603F8"/>
    <w:rsid w:val="0076040A"/>
    <w:rsid w:val="007606BF"/>
    <w:rsid w:val="007608E6"/>
    <w:rsid w:val="00760931"/>
    <w:rsid w:val="007609AC"/>
    <w:rsid w:val="007609B4"/>
    <w:rsid w:val="00760EB4"/>
    <w:rsid w:val="00760F80"/>
    <w:rsid w:val="007612F7"/>
    <w:rsid w:val="00761561"/>
    <w:rsid w:val="0076169F"/>
    <w:rsid w:val="00761806"/>
    <w:rsid w:val="00761832"/>
    <w:rsid w:val="00761897"/>
    <w:rsid w:val="007619CA"/>
    <w:rsid w:val="00761AE0"/>
    <w:rsid w:val="00761E5C"/>
    <w:rsid w:val="00761E6B"/>
    <w:rsid w:val="00762060"/>
    <w:rsid w:val="00762281"/>
    <w:rsid w:val="00762333"/>
    <w:rsid w:val="00762717"/>
    <w:rsid w:val="007627C9"/>
    <w:rsid w:val="00762A2C"/>
    <w:rsid w:val="00762D8D"/>
    <w:rsid w:val="00763497"/>
    <w:rsid w:val="007636F1"/>
    <w:rsid w:val="00763849"/>
    <w:rsid w:val="00763A97"/>
    <w:rsid w:val="00763CEF"/>
    <w:rsid w:val="00763F63"/>
    <w:rsid w:val="0076410A"/>
    <w:rsid w:val="00764123"/>
    <w:rsid w:val="00764250"/>
    <w:rsid w:val="007644AE"/>
    <w:rsid w:val="007645BB"/>
    <w:rsid w:val="00764772"/>
    <w:rsid w:val="00764852"/>
    <w:rsid w:val="007648C6"/>
    <w:rsid w:val="00764A0D"/>
    <w:rsid w:val="00764A26"/>
    <w:rsid w:val="00764CEB"/>
    <w:rsid w:val="00764F29"/>
    <w:rsid w:val="007651F3"/>
    <w:rsid w:val="00765216"/>
    <w:rsid w:val="00765523"/>
    <w:rsid w:val="00765803"/>
    <w:rsid w:val="00765809"/>
    <w:rsid w:val="00765899"/>
    <w:rsid w:val="00765987"/>
    <w:rsid w:val="007659CB"/>
    <w:rsid w:val="00765DB6"/>
    <w:rsid w:val="00766196"/>
    <w:rsid w:val="007661B2"/>
    <w:rsid w:val="0076622A"/>
    <w:rsid w:val="00766238"/>
    <w:rsid w:val="00766286"/>
    <w:rsid w:val="007662A2"/>
    <w:rsid w:val="0076640A"/>
    <w:rsid w:val="00766443"/>
    <w:rsid w:val="007665D8"/>
    <w:rsid w:val="007667CB"/>
    <w:rsid w:val="00766805"/>
    <w:rsid w:val="007672E5"/>
    <w:rsid w:val="00767554"/>
    <w:rsid w:val="007677EE"/>
    <w:rsid w:val="00767CA7"/>
    <w:rsid w:val="00767F94"/>
    <w:rsid w:val="00770285"/>
    <w:rsid w:val="007707CB"/>
    <w:rsid w:val="007708FD"/>
    <w:rsid w:val="007709A9"/>
    <w:rsid w:val="00770D4A"/>
    <w:rsid w:val="00770E1B"/>
    <w:rsid w:val="00770E25"/>
    <w:rsid w:val="00771108"/>
    <w:rsid w:val="007711B2"/>
    <w:rsid w:val="007712F7"/>
    <w:rsid w:val="0077147D"/>
    <w:rsid w:val="00771709"/>
    <w:rsid w:val="007717CA"/>
    <w:rsid w:val="007719E2"/>
    <w:rsid w:val="00771BB6"/>
    <w:rsid w:val="00771D24"/>
    <w:rsid w:val="00771E93"/>
    <w:rsid w:val="00771FAA"/>
    <w:rsid w:val="007720F3"/>
    <w:rsid w:val="00772633"/>
    <w:rsid w:val="00772704"/>
    <w:rsid w:val="00772746"/>
    <w:rsid w:val="007728AC"/>
    <w:rsid w:val="00772989"/>
    <w:rsid w:val="00772BD1"/>
    <w:rsid w:val="00772C87"/>
    <w:rsid w:val="00772DD1"/>
    <w:rsid w:val="00773273"/>
    <w:rsid w:val="0077333E"/>
    <w:rsid w:val="0077335A"/>
    <w:rsid w:val="00773625"/>
    <w:rsid w:val="00773A98"/>
    <w:rsid w:val="00773D7F"/>
    <w:rsid w:val="007741EB"/>
    <w:rsid w:val="00774396"/>
    <w:rsid w:val="0077465E"/>
    <w:rsid w:val="007749C3"/>
    <w:rsid w:val="00774B43"/>
    <w:rsid w:val="00774ED3"/>
    <w:rsid w:val="00775135"/>
    <w:rsid w:val="0077514E"/>
    <w:rsid w:val="007751E4"/>
    <w:rsid w:val="007751E7"/>
    <w:rsid w:val="00775399"/>
    <w:rsid w:val="00775D05"/>
    <w:rsid w:val="00775F3F"/>
    <w:rsid w:val="0077616B"/>
    <w:rsid w:val="007761C6"/>
    <w:rsid w:val="0077652E"/>
    <w:rsid w:val="0077682B"/>
    <w:rsid w:val="00776AA3"/>
    <w:rsid w:val="00776B69"/>
    <w:rsid w:val="00776F3B"/>
    <w:rsid w:val="007770FC"/>
    <w:rsid w:val="007771DB"/>
    <w:rsid w:val="00777252"/>
    <w:rsid w:val="007773A6"/>
    <w:rsid w:val="007778D6"/>
    <w:rsid w:val="0077794E"/>
    <w:rsid w:val="00777AF4"/>
    <w:rsid w:val="00777C5B"/>
    <w:rsid w:val="00777FAC"/>
    <w:rsid w:val="00780036"/>
    <w:rsid w:val="007800B8"/>
    <w:rsid w:val="0078010D"/>
    <w:rsid w:val="0078057E"/>
    <w:rsid w:val="007805A9"/>
    <w:rsid w:val="007806E1"/>
    <w:rsid w:val="007807A4"/>
    <w:rsid w:val="00780842"/>
    <w:rsid w:val="0078114B"/>
    <w:rsid w:val="00781155"/>
    <w:rsid w:val="007811EB"/>
    <w:rsid w:val="0078126E"/>
    <w:rsid w:val="0078145D"/>
    <w:rsid w:val="00781561"/>
    <w:rsid w:val="0078165C"/>
    <w:rsid w:val="00781663"/>
    <w:rsid w:val="007816DB"/>
    <w:rsid w:val="00781793"/>
    <w:rsid w:val="007818C5"/>
    <w:rsid w:val="0078194B"/>
    <w:rsid w:val="00781E79"/>
    <w:rsid w:val="0078201A"/>
    <w:rsid w:val="007821E9"/>
    <w:rsid w:val="00782242"/>
    <w:rsid w:val="007822FD"/>
    <w:rsid w:val="00782406"/>
    <w:rsid w:val="0078251B"/>
    <w:rsid w:val="00782A74"/>
    <w:rsid w:val="00782AB0"/>
    <w:rsid w:val="00782C14"/>
    <w:rsid w:val="00782C9E"/>
    <w:rsid w:val="00782EBC"/>
    <w:rsid w:val="00782F9E"/>
    <w:rsid w:val="00783149"/>
    <w:rsid w:val="00783409"/>
    <w:rsid w:val="00783647"/>
    <w:rsid w:val="00783684"/>
    <w:rsid w:val="007838AE"/>
    <w:rsid w:val="0078398C"/>
    <w:rsid w:val="00783A03"/>
    <w:rsid w:val="00783CF1"/>
    <w:rsid w:val="00783CF8"/>
    <w:rsid w:val="00783DBC"/>
    <w:rsid w:val="0078402F"/>
    <w:rsid w:val="00784186"/>
    <w:rsid w:val="00784408"/>
    <w:rsid w:val="00784472"/>
    <w:rsid w:val="00784590"/>
    <w:rsid w:val="00784846"/>
    <w:rsid w:val="0078495D"/>
    <w:rsid w:val="00784BFB"/>
    <w:rsid w:val="00784C3F"/>
    <w:rsid w:val="007850B7"/>
    <w:rsid w:val="00785396"/>
    <w:rsid w:val="00785479"/>
    <w:rsid w:val="007854BE"/>
    <w:rsid w:val="00785572"/>
    <w:rsid w:val="00785611"/>
    <w:rsid w:val="007856B1"/>
    <w:rsid w:val="0078579E"/>
    <w:rsid w:val="007857FF"/>
    <w:rsid w:val="00785A58"/>
    <w:rsid w:val="00785C3D"/>
    <w:rsid w:val="00785CA7"/>
    <w:rsid w:val="00785CFD"/>
    <w:rsid w:val="00785D20"/>
    <w:rsid w:val="00785FD9"/>
    <w:rsid w:val="0078631A"/>
    <w:rsid w:val="00786349"/>
    <w:rsid w:val="0078634E"/>
    <w:rsid w:val="0078637E"/>
    <w:rsid w:val="007863B4"/>
    <w:rsid w:val="007865AD"/>
    <w:rsid w:val="00786658"/>
    <w:rsid w:val="00786B6D"/>
    <w:rsid w:val="00786D84"/>
    <w:rsid w:val="00786DF2"/>
    <w:rsid w:val="00787025"/>
    <w:rsid w:val="00787093"/>
    <w:rsid w:val="00787175"/>
    <w:rsid w:val="007874A6"/>
    <w:rsid w:val="007874B7"/>
    <w:rsid w:val="00787599"/>
    <w:rsid w:val="007875EF"/>
    <w:rsid w:val="00787612"/>
    <w:rsid w:val="00787802"/>
    <w:rsid w:val="00787862"/>
    <w:rsid w:val="0078789F"/>
    <w:rsid w:val="0078794E"/>
    <w:rsid w:val="00787E0A"/>
    <w:rsid w:val="00787F2E"/>
    <w:rsid w:val="00787F8C"/>
    <w:rsid w:val="007901A6"/>
    <w:rsid w:val="007902B9"/>
    <w:rsid w:val="007902C6"/>
    <w:rsid w:val="0079065C"/>
    <w:rsid w:val="00790842"/>
    <w:rsid w:val="007909B1"/>
    <w:rsid w:val="00790AD8"/>
    <w:rsid w:val="00790E3B"/>
    <w:rsid w:val="00790F2C"/>
    <w:rsid w:val="00790F81"/>
    <w:rsid w:val="00790FAC"/>
    <w:rsid w:val="007910DB"/>
    <w:rsid w:val="007911CF"/>
    <w:rsid w:val="00791250"/>
    <w:rsid w:val="0079138C"/>
    <w:rsid w:val="007913C5"/>
    <w:rsid w:val="0079141E"/>
    <w:rsid w:val="00791458"/>
    <w:rsid w:val="00791526"/>
    <w:rsid w:val="007916D3"/>
    <w:rsid w:val="00791726"/>
    <w:rsid w:val="00791831"/>
    <w:rsid w:val="00791868"/>
    <w:rsid w:val="007918B6"/>
    <w:rsid w:val="00791C86"/>
    <w:rsid w:val="00791CD9"/>
    <w:rsid w:val="00791EA5"/>
    <w:rsid w:val="00792348"/>
    <w:rsid w:val="00792366"/>
    <w:rsid w:val="00792444"/>
    <w:rsid w:val="0079274C"/>
    <w:rsid w:val="007927A4"/>
    <w:rsid w:val="00792ACB"/>
    <w:rsid w:val="00792D3F"/>
    <w:rsid w:val="00792DE7"/>
    <w:rsid w:val="00792EB5"/>
    <w:rsid w:val="007930FD"/>
    <w:rsid w:val="0079336C"/>
    <w:rsid w:val="00793540"/>
    <w:rsid w:val="0079358D"/>
    <w:rsid w:val="007937AA"/>
    <w:rsid w:val="007937FC"/>
    <w:rsid w:val="00793A7F"/>
    <w:rsid w:val="00793CEC"/>
    <w:rsid w:val="00793FD0"/>
    <w:rsid w:val="007943BA"/>
    <w:rsid w:val="00794479"/>
    <w:rsid w:val="007944EE"/>
    <w:rsid w:val="0079467E"/>
    <w:rsid w:val="00794715"/>
    <w:rsid w:val="00794D38"/>
    <w:rsid w:val="00794E1A"/>
    <w:rsid w:val="00794E40"/>
    <w:rsid w:val="00794F15"/>
    <w:rsid w:val="00795600"/>
    <w:rsid w:val="00795661"/>
    <w:rsid w:val="0079567F"/>
    <w:rsid w:val="007957B4"/>
    <w:rsid w:val="00795996"/>
    <w:rsid w:val="00795C31"/>
    <w:rsid w:val="00795C8A"/>
    <w:rsid w:val="00795F80"/>
    <w:rsid w:val="0079624F"/>
    <w:rsid w:val="007963EA"/>
    <w:rsid w:val="0079650C"/>
    <w:rsid w:val="00796797"/>
    <w:rsid w:val="00796928"/>
    <w:rsid w:val="00796A4C"/>
    <w:rsid w:val="00796C03"/>
    <w:rsid w:val="00796C5A"/>
    <w:rsid w:val="00796CC1"/>
    <w:rsid w:val="00796D01"/>
    <w:rsid w:val="00796DEC"/>
    <w:rsid w:val="007972DE"/>
    <w:rsid w:val="0079730E"/>
    <w:rsid w:val="0079756B"/>
    <w:rsid w:val="007977BB"/>
    <w:rsid w:val="00797AA0"/>
    <w:rsid w:val="00797AE2"/>
    <w:rsid w:val="00797B95"/>
    <w:rsid w:val="00797BFC"/>
    <w:rsid w:val="00797CF2"/>
    <w:rsid w:val="00797D76"/>
    <w:rsid w:val="00797DE4"/>
    <w:rsid w:val="00797E36"/>
    <w:rsid w:val="00797EDC"/>
    <w:rsid w:val="007A0040"/>
    <w:rsid w:val="007A021D"/>
    <w:rsid w:val="007A041A"/>
    <w:rsid w:val="007A08EB"/>
    <w:rsid w:val="007A0D70"/>
    <w:rsid w:val="007A0F46"/>
    <w:rsid w:val="007A1046"/>
    <w:rsid w:val="007A10A0"/>
    <w:rsid w:val="007A140D"/>
    <w:rsid w:val="007A143F"/>
    <w:rsid w:val="007A1809"/>
    <w:rsid w:val="007A1811"/>
    <w:rsid w:val="007A189F"/>
    <w:rsid w:val="007A1935"/>
    <w:rsid w:val="007A1B11"/>
    <w:rsid w:val="007A1EC8"/>
    <w:rsid w:val="007A233B"/>
    <w:rsid w:val="007A2381"/>
    <w:rsid w:val="007A2470"/>
    <w:rsid w:val="007A2509"/>
    <w:rsid w:val="007A26A4"/>
    <w:rsid w:val="007A277E"/>
    <w:rsid w:val="007A2863"/>
    <w:rsid w:val="007A2CBE"/>
    <w:rsid w:val="007A2D42"/>
    <w:rsid w:val="007A2DE1"/>
    <w:rsid w:val="007A32DC"/>
    <w:rsid w:val="007A3625"/>
    <w:rsid w:val="007A3644"/>
    <w:rsid w:val="007A3678"/>
    <w:rsid w:val="007A377E"/>
    <w:rsid w:val="007A3937"/>
    <w:rsid w:val="007A3B8E"/>
    <w:rsid w:val="007A431D"/>
    <w:rsid w:val="007A446A"/>
    <w:rsid w:val="007A46A6"/>
    <w:rsid w:val="007A4B04"/>
    <w:rsid w:val="007A4B13"/>
    <w:rsid w:val="007A4CC5"/>
    <w:rsid w:val="007A4DBD"/>
    <w:rsid w:val="007A4DFB"/>
    <w:rsid w:val="007A518E"/>
    <w:rsid w:val="007A52C4"/>
    <w:rsid w:val="007A52C5"/>
    <w:rsid w:val="007A589C"/>
    <w:rsid w:val="007A58A8"/>
    <w:rsid w:val="007A5C9F"/>
    <w:rsid w:val="007A5E09"/>
    <w:rsid w:val="007A5FBB"/>
    <w:rsid w:val="007A63C1"/>
    <w:rsid w:val="007A6470"/>
    <w:rsid w:val="007A64FE"/>
    <w:rsid w:val="007A68D0"/>
    <w:rsid w:val="007A698C"/>
    <w:rsid w:val="007A6DDB"/>
    <w:rsid w:val="007A6EF2"/>
    <w:rsid w:val="007A6F6F"/>
    <w:rsid w:val="007A70F3"/>
    <w:rsid w:val="007A7789"/>
    <w:rsid w:val="007A7954"/>
    <w:rsid w:val="007B0336"/>
    <w:rsid w:val="007B0722"/>
    <w:rsid w:val="007B0790"/>
    <w:rsid w:val="007B08F5"/>
    <w:rsid w:val="007B0AA9"/>
    <w:rsid w:val="007B0CCB"/>
    <w:rsid w:val="007B0ED5"/>
    <w:rsid w:val="007B10EC"/>
    <w:rsid w:val="007B1132"/>
    <w:rsid w:val="007B140D"/>
    <w:rsid w:val="007B14AE"/>
    <w:rsid w:val="007B1564"/>
    <w:rsid w:val="007B160C"/>
    <w:rsid w:val="007B1786"/>
    <w:rsid w:val="007B1803"/>
    <w:rsid w:val="007B1A9D"/>
    <w:rsid w:val="007B1B69"/>
    <w:rsid w:val="007B20B8"/>
    <w:rsid w:val="007B2126"/>
    <w:rsid w:val="007B2329"/>
    <w:rsid w:val="007B2567"/>
    <w:rsid w:val="007B25D3"/>
    <w:rsid w:val="007B25F0"/>
    <w:rsid w:val="007B26ED"/>
    <w:rsid w:val="007B2A6A"/>
    <w:rsid w:val="007B2A8D"/>
    <w:rsid w:val="007B2B05"/>
    <w:rsid w:val="007B2BC6"/>
    <w:rsid w:val="007B2CEA"/>
    <w:rsid w:val="007B3029"/>
    <w:rsid w:val="007B30AA"/>
    <w:rsid w:val="007B3389"/>
    <w:rsid w:val="007B348B"/>
    <w:rsid w:val="007B3531"/>
    <w:rsid w:val="007B355E"/>
    <w:rsid w:val="007B367F"/>
    <w:rsid w:val="007B36FA"/>
    <w:rsid w:val="007B3A86"/>
    <w:rsid w:val="007B3AFE"/>
    <w:rsid w:val="007B3B79"/>
    <w:rsid w:val="007B3C8C"/>
    <w:rsid w:val="007B3D4B"/>
    <w:rsid w:val="007B3D5F"/>
    <w:rsid w:val="007B4028"/>
    <w:rsid w:val="007B41B9"/>
    <w:rsid w:val="007B46BE"/>
    <w:rsid w:val="007B498C"/>
    <w:rsid w:val="007B49E5"/>
    <w:rsid w:val="007B4A0D"/>
    <w:rsid w:val="007B4A30"/>
    <w:rsid w:val="007B4E4F"/>
    <w:rsid w:val="007B4F30"/>
    <w:rsid w:val="007B4FC6"/>
    <w:rsid w:val="007B4FEA"/>
    <w:rsid w:val="007B5165"/>
    <w:rsid w:val="007B51E1"/>
    <w:rsid w:val="007B53F1"/>
    <w:rsid w:val="007B571F"/>
    <w:rsid w:val="007B576F"/>
    <w:rsid w:val="007B58BF"/>
    <w:rsid w:val="007B5AC9"/>
    <w:rsid w:val="007B5DE2"/>
    <w:rsid w:val="007B5DE7"/>
    <w:rsid w:val="007B5F09"/>
    <w:rsid w:val="007B5FCD"/>
    <w:rsid w:val="007B60B6"/>
    <w:rsid w:val="007B61B3"/>
    <w:rsid w:val="007B62E4"/>
    <w:rsid w:val="007B65A2"/>
    <w:rsid w:val="007B65D0"/>
    <w:rsid w:val="007B6B4E"/>
    <w:rsid w:val="007B6C29"/>
    <w:rsid w:val="007B6CBF"/>
    <w:rsid w:val="007B6D83"/>
    <w:rsid w:val="007B6F8E"/>
    <w:rsid w:val="007B70DE"/>
    <w:rsid w:val="007B7239"/>
    <w:rsid w:val="007B74D2"/>
    <w:rsid w:val="007B792C"/>
    <w:rsid w:val="007B7CE6"/>
    <w:rsid w:val="007C005C"/>
    <w:rsid w:val="007C008D"/>
    <w:rsid w:val="007C015D"/>
    <w:rsid w:val="007C01D4"/>
    <w:rsid w:val="007C0215"/>
    <w:rsid w:val="007C063E"/>
    <w:rsid w:val="007C06BA"/>
    <w:rsid w:val="007C08E3"/>
    <w:rsid w:val="007C0B14"/>
    <w:rsid w:val="007C0BBF"/>
    <w:rsid w:val="007C0E56"/>
    <w:rsid w:val="007C0E73"/>
    <w:rsid w:val="007C12D8"/>
    <w:rsid w:val="007C15A4"/>
    <w:rsid w:val="007C1624"/>
    <w:rsid w:val="007C1691"/>
    <w:rsid w:val="007C1816"/>
    <w:rsid w:val="007C1892"/>
    <w:rsid w:val="007C1B33"/>
    <w:rsid w:val="007C1B57"/>
    <w:rsid w:val="007C1C7E"/>
    <w:rsid w:val="007C1D3B"/>
    <w:rsid w:val="007C1DC5"/>
    <w:rsid w:val="007C1E49"/>
    <w:rsid w:val="007C2396"/>
    <w:rsid w:val="007C24E0"/>
    <w:rsid w:val="007C2758"/>
    <w:rsid w:val="007C286D"/>
    <w:rsid w:val="007C2B91"/>
    <w:rsid w:val="007C2C49"/>
    <w:rsid w:val="007C2C8F"/>
    <w:rsid w:val="007C2F62"/>
    <w:rsid w:val="007C307B"/>
    <w:rsid w:val="007C3236"/>
    <w:rsid w:val="007C33B7"/>
    <w:rsid w:val="007C33E5"/>
    <w:rsid w:val="007C349C"/>
    <w:rsid w:val="007C360D"/>
    <w:rsid w:val="007C3717"/>
    <w:rsid w:val="007C385C"/>
    <w:rsid w:val="007C38E6"/>
    <w:rsid w:val="007C38F7"/>
    <w:rsid w:val="007C3BB5"/>
    <w:rsid w:val="007C3F2C"/>
    <w:rsid w:val="007C3FAA"/>
    <w:rsid w:val="007C4157"/>
    <w:rsid w:val="007C4215"/>
    <w:rsid w:val="007C42CC"/>
    <w:rsid w:val="007C43B1"/>
    <w:rsid w:val="007C47FB"/>
    <w:rsid w:val="007C4B98"/>
    <w:rsid w:val="007C4DF2"/>
    <w:rsid w:val="007C4E08"/>
    <w:rsid w:val="007C4FB6"/>
    <w:rsid w:val="007C517A"/>
    <w:rsid w:val="007C5225"/>
    <w:rsid w:val="007C5250"/>
    <w:rsid w:val="007C5275"/>
    <w:rsid w:val="007C5389"/>
    <w:rsid w:val="007C5412"/>
    <w:rsid w:val="007C57D3"/>
    <w:rsid w:val="007C5AF5"/>
    <w:rsid w:val="007C5C3C"/>
    <w:rsid w:val="007C5C3F"/>
    <w:rsid w:val="007C5EC2"/>
    <w:rsid w:val="007C5FD4"/>
    <w:rsid w:val="007C62A1"/>
    <w:rsid w:val="007C63D9"/>
    <w:rsid w:val="007C6884"/>
    <w:rsid w:val="007C6ACE"/>
    <w:rsid w:val="007C6B1D"/>
    <w:rsid w:val="007C6B84"/>
    <w:rsid w:val="007C6BA7"/>
    <w:rsid w:val="007C6BEA"/>
    <w:rsid w:val="007C6D84"/>
    <w:rsid w:val="007C6DEA"/>
    <w:rsid w:val="007C6DEB"/>
    <w:rsid w:val="007C7207"/>
    <w:rsid w:val="007C7510"/>
    <w:rsid w:val="007C763A"/>
    <w:rsid w:val="007C76A3"/>
    <w:rsid w:val="007C797F"/>
    <w:rsid w:val="007C7AF0"/>
    <w:rsid w:val="007C7E19"/>
    <w:rsid w:val="007D0259"/>
    <w:rsid w:val="007D0325"/>
    <w:rsid w:val="007D08D7"/>
    <w:rsid w:val="007D0A78"/>
    <w:rsid w:val="007D0B81"/>
    <w:rsid w:val="007D0F07"/>
    <w:rsid w:val="007D0F52"/>
    <w:rsid w:val="007D0F7B"/>
    <w:rsid w:val="007D114C"/>
    <w:rsid w:val="007D1288"/>
    <w:rsid w:val="007D128F"/>
    <w:rsid w:val="007D14C4"/>
    <w:rsid w:val="007D14DB"/>
    <w:rsid w:val="007D1552"/>
    <w:rsid w:val="007D1567"/>
    <w:rsid w:val="007D15C7"/>
    <w:rsid w:val="007D1829"/>
    <w:rsid w:val="007D182E"/>
    <w:rsid w:val="007D1866"/>
    <w:rsid w:val="007D18F1"/>
    <w:rsid w:val="007D1C05"/>
    <w:rsid w:val="007D1D30"/>
    <w:rsid w:val="007D1E9A"/>
    <w:rsid w:val="007D2129"/>
    <w:rsid w:val="007D21AB"/>
    <w:rsid w:val="007D2406"/>
    <w:rsid w:val="007D2566"/>
    <w:rsid w:val="007D2874"/>
    <w:rsid w:val="007D289F"/>
    <w:rsid w:val="007D2945"/>
    <w:rsid w:val="007D2D06"/>
    <w:rsid w:val="007D305C"/>
    <w:rsid w:val="007D30E8"/>
    <w:rsid w:val="007D3469"/>
    <w:rsid w:val="007D36B6"/>
    <w:rsid w:val="007D376E"/>
    <w:rsid w:val="007D3892"/>
    <w:rsid w:val="007D3A1F"/>
    <w:rsid w:val="007D3C38"/>
    <w:rsid w:val="007D3E99"/>
    <w:rsid w:val="007D3FF7"/>
    <w:rsid w:val="007D4045"/>
    <w:rsid w:val="007D4056"/>
    <w:rsid w:val="007D40CE"/>
    <w:rsid w:val="007D436A"/>
    <w:rsid w:val="007D4698"/>
    <w:rsid w:val="007D473A"/>
    <w:rsid w:val="007D479A"/>
    <w:rsid w:val="007D47EF"/>
    <w:rsid w:val="007D480D"/>
    <w:rsid w:val="007D4994"/>
    <w:rsid w:val="007D49A5"/>
    <w:rsid w:val="007D49BF"/>
    <w:rsid w:val="007D49C4"/>
    <w:rsid w:val="007D4CE3"/>
    <w:rsid w:val="007D4E99"/>
    <w:rsid w:val="007D4EDD"/>
    <w:rsid w:val="007D4EF6"/>
    <w:rsid w:val="007D5134"/>
    <w:rsid w:val="007D5186"/>
    <w:rsid w:val="007D51C2"/>
    <w:rsid w:val="007D526A"/>
    <w:rsid w:val="007D5294"/>
    <w:rsid w:val="007D538F"/>
    <w:rsid w:val="007D5600"/>
    <w:rsid w:val="007D57E6"/>
    <w:rsid w:val="007D5863"/>
    <w:rsid w:val="007D58DB"/>
    <w:rsid w:val="007D5A85"/>
    <w:rsid w:val="007D5D42"/>
    <w:rsid w:val="007D6233"/>
    <w:rsid w:val="007D6337"/>
    <w:rsid w:val="007D6B27"/>
    <w:rsid w:val="007D6B58"/>
    <w:rsid w:val="007D6C69"/>
    <w:rsid w:val="007D6CE2"/>
    <w:rsid w:val="007D707E"/>
    <w:rsid w:val="007D7100"/>
    <w:rsid w:val="007D7204"/>
    <w:rsid w:val="007D7308"/>
    <w:rsid w:val="007D7311"/>
    <w:rsid w:val="007D734F"/>
    <w:rsid w:val="007D76A7"/>
    <w:rsid w:val="007D76EC"/>
    <w:rsid w:val="007D770F"/>
    <w:rsid w:val="007D7914"/>
    <w:rsid w:val="007D7A37"/>
    <w:rsid w:val="007D7BD2"/>
    <w:rsid w:val="007D7EBF"/>
    <w:rsid w:val="007E0073"/>
    <w:rsid w:val="007E0183"/>
    <w:rsid w:val="007E01CE"/>
    <w:rsid w:val="007E0322"/>
    <w:rsid w:val="007E049D"/>
    <w:rsid w:val="007E0838"/>
    <w:rsid w:val="007E0A6D"/>
    <w:rsid w:val="007E0A88"/>
    <w:rsid w:val="007E0ABC"/>
    <w:rsid w:val="007E0AF9"/>
    <w:rsid w:val="007E0B68"/>
    <w:rsid w:val="007E0BF1"/>
    <w:rsid w:val="007E0C06"/>
    <w:rsid w:val="007E1127"/>
    <w:rsid w:val="007E1136"/>
    <w:rsid w:val="007E1214"/>
    <w:rsid w:val="007E131C"/>
    <w:rsid w:val="007E1350"/>
    <w:rsid w:val="007E14A9"/>
    <w:rsid w:val="007E14B9"/>
    <w:rsid w:val="007E1734"/>
    <w:rsid w:val="007E18E5"/>
    <w:rsid w:val="007E1B54"/>
    <w:rsid w:val="007E1C5E"/>
    <w:rsid w:val="007E1E54"/>
    <w:rsid w:val="007E1F3B"/>
    <w:rsid w:val="007E2067"/>
    <w:rsid w:val="007E22D1"/>
    <w:rsid w:val="007E22DD"/>
    <w:rsid w:val="007E245C"/>
    <w:rsid w:val="007E2582"/>
    <w:rsid w:val="007E266A"/>
    <w:rsid w:val="007E2BB3"/>
    <w:rsid w:val="007E2DB3"/>
    <w:rsid w:val="007E2E38"/>
    <w:rsid w:val="007E2E7B"/>
    <w:rsid w:val="007E3017"/>
    <w:rsid w:val="007E30E8"/>
    <w:rsid w:val="007E31F1"/>
    <w:rsid w:val="007E36B5"/>
    <w:rsid w:val="007E36C4"/>
    <w:rsid w:val="007E388F"/>
    <w:rsid w:val="007E3A11"/>
    <w:rsid w:val="007E3AD0"/>
    <w:rsid w:val="007E3B74"/>
    <w:rsid w:val="007E3C14"/>
    <w:rsid w:val="007E3E02"/>
    <w:rsid w:val="007E3E8E"/>
    <w:rsid w:val="007E3F28"/>
    <w:rsid w:val="007E4561"/>
    <w:rsid w:val="007E46D4"/>
    <w:rsid w:val="007E4819"/>
    <w:rsid w:val="007E4C6F"/>
    <w:rsid w:val="007E4CC8"/>
    <w:rsid w:val="007E519F"/>
    <w:rsid w:val="007E533B"/>
    <w:rsid w:val="007E5373"/>
    <w:rsid w:val="007E53DA"/>
    <w:rsid w:val="007E53F0"/>
    <w:rsid w:val="007E5420"/>
    <w:rsid w:val="007E589A"/>
    <w:rsid w:val="007E58CF"/>
    <w:rsid w:val="007E5C0F"/>
    <w:rsid w:val="007E5D2E"/>
    <w:rsid w:val="007E5E31"/>
    <w:rsid w:val="007E6125"/>
    <w:rsid w:val="007E6301"/>
    <w:rsid w:val="007E64E8"/>
    <w:rsid w:val="007E665A"/>
    <w:rsid w:val="007E6684"/>
    <w:rsid w:val="007E6724"/>
    <w:rsid w:val="007E6A53"/>
    <w:rsid w:val="007E6AB5"/>
    <w:rsid w:val="007E6B2C"/>
    <w:rsid w:val="007E6EBA"/>
    <w:rsid w:val="007E7285"/>
    <w:rsid w:val="007E7580"/>
    <w:rsid w:val="007E7747"/>
    <w:rsid w:val="007E7856"/>
    <w:rsid w:val="007E795A"/>
    <w:rsid w:val="007E7B6E"/>
    <w:rsid w:val="007E7FE9"/>
    <w:rsid w:val="007F027C"/>
    <w:rsid w:val="007F0286"/>
    <w:rsid w:val="007F03BB"/>
    <w:rsid w:val="007F076C"/>
    <w:rsid w:val="007F0B03"/>
    <w:rsid w:val="007F0E2C"/>
    <w:rsid w:val="007F0E8B"/>
    <w:rsid w:val="007F0F6C"/>
    <w:rsid w:val="007F0FA2"/>
    <w:rsid w:val="007F1027"/>
    <w:rsid w:val="007F103A"/>
    <w:rsid w:val="007F10DF"/>
    <w:rsid w:val="007F11E5"/>
    <w:rsid w:val="007F12CA"/>
    <w:rsid w:val="007F1447"/>
    <w:rsid w:val="007F15A1"/>
    <w:rsid w:val="007F18F5"/>
    <w:rsid w:val="007F1A42"/>
    <w:rsid w:val="007F1F57"/>
    <w:rsid w:val="007F20DA"/>
    <w:rsid w:val="007F2381"/>
    <w:rsid w:val="007F2450"/>
    <w:rsid w:val="007F253E"/>
    <w:rsid w:val="007F26DA"/>
    <w:rsid w:val="007F27B4"/>
    <w:rsid w:val="007F2873"/>
    <w:rsid w:val="007F2950"/>
    <w:rsid w:val="007F2CEF"/>
    <w:rsid w:val="007F2D48"/>
    <w:rsid w:val="007F2D57"/>
    <w:rsid w:val="007F33FB"/>
    <w:rsid w:val="007F38E8"/>
    <w:rsid w:val="007F3AAA"/>
    <w:rsid w:val="007F3B2D"/>
    <w:rsid w:val="007F3D8A"/>
    <w:rsid w:val="007F406E"/>
    <w:rsid w:val="007F4193"/>
    <w:rsid w:val="007F42FF"/>
    <w:rsid w:val="007F451C"/>
    <w:rsid w:val="007F475E"/>
    <w:rsid w:val="007F4BCA"/>
    <w:rsid w:val="007F4C47"/>
    <w:rsid w:val="007F4D07"/>
    <w:rsid w:val="007F50C2"/>
    <w:rsid w:val="007F50D4"/>
    <w:rsid w:val="007F5250"/>
    <w:rsid w:val="007F5269"/>
    <w:rsid w:val="007F54AE"/>
    <w:rsid w:val="007F54D0"/>
    <w:rsid w:val="007F5A40"/>
    <w:rsid w:val="007F5BD7"/>
    <w:rsid w:val="007F5BF9"/>
    <w:rsid w:val="007F5E1C"/>
    <w:rsid w:val="007F5F24"/>
    <w:rsid w:val="007F5F66"/>
    <w:rsid w:val="007F605C"/>
    <w:rsid w:val="007F6177"/>
    <w:rsid w:val="007F64C2"/>
    <w:rsid w:val="007F64CA"/>
    <w:rsid w:val="007F6529"/>
    <w:rsid w:val="007F6563"/>
    <w:rsid w:val="007F6712"/>
    <w:rsid w:val="007F694C"/>
    <w:rsid w:val="007F699B"/>
    <w:rsid w:val="007F69F2"/>
    <w:rsid w:val="007F69F4"/>
    <w:rsid w:val="007F6AC9"/>
    <w:rsid w:val="007F6AFA"/>
    <w:rsid w:val="007F6F2A"/>
    <w:rsid w:val="007F7320"/>
    <w:rsid w:val="007F73D5"/>
    <w:rsid w:val="007F743F"/>
    <w:rsid w:val="007F77E0"/>
    <w:rsid w:val="007F7AFD"/>
    <w:rsid w:val="007F7BAF"/>
    <w:rsid w:val="007F7BC7"/>
    <w:rsid w:val="007F7BDD"/>
    <w:rsid w:val="007F7CF8"/>
    <w:rsid w:val="007F7D79"/>
    <w:rsid w:val="007F7FDD"/>
    <w:rsid w:val="00800147"/>
    <w:rsid w:val="008001AC"/>
    <w:rsid w:val="00800237"/>
    <w:rsid w:val="008006E1"/>
    <w:rsid w:val="00800742"/>
    <w:rsid w:val="0080078F"/>
    <w:rsid w:val="00800AFC"/>
    <w:rsid w:val="00800CB5"/>
    <w:rsid w:val="00800D8E"/>
    <w:rsid w:val="00800E38"/>
    <w:rsid w:val="00800E4B"/>
    <w:rsid w:val="00800EBA"/>
    <w:rsid w:val="00800ED9"/>
    <w:rsid w:val="00800F6B"/>
    <w:rsid w:val="00801013"/>
    <w:rsid w:val="0080112A"/>
    <w:rsid w:val="0080112B"/>
    <w:rsid w:val="008011EE"/>
    <w:rsid w:val="00801203"/>
    <w:rsid w:val="00801308"/>
    <w:rsid w:val="0080164C"/>
    <w:rsid w:val="00801678"/>
    <w:rsid w:val="00801782"/>
    <w:rsid w:val="008019F4"/>
    <w:rsid w:val="00801C95"/>
    <w:rsid w:val="00801DD3"/>
    <w:rsid w:val="00801E17"/>
    <w:rsid w:val="00802288"/>
    <w:rsid w:val="00802397"/>
    <w:rsid w:val="00802411"/>
    <w:rsid w:val="00802517"/>
    <w:rsid w:val="008025FC"/>
    <w:rsid w:val="008027BA"/>
    <w:rsid w:val="00802D08"/>
    <w:rsid w:val="008031DB"/>
    <w:rsid w:val="00803494"/>
    <w:rsid w:val="008035CE"/>
    <w:rsid w:val="0080370C"/>
    <w:rsid w:val="008037D3"/>
    <w:rsid w:val="00803B9A"/>
    <w:rsid w:val="00803C9F"/>
    <w:rsid w:val="00803D84"/>
    <w:rsid w:val="00803DF2"/>
    <w:rsid w:val="00803F4D"/>
    <w:rsid w:val="00804165"/>
    <w:rsid w:val="008041BF"/>
    <w:rsid w:val="0080438D"/>
    <w:rsid w:val="00804644"/>
    <w:rsid w:val="008047B8"/>
    <w:rsid w:val="008049F4"/>
    <w:rsid w:val="00804CA4"/>
    <w:rsid w:val="00804EB9"/>
    <w:rsid w:val="00804F05"/>
    <w:rsid w:val="00805161"/>
    <w:rsid w:val="00805213"/>
    <w:rsid w:val="0080531D"/>
    <w:rsid w:val="0080535E"/>
    <w:rsid w:val="008054FB"/>
    <w:rsid w:val="008055AD"/>
    <w:rsid w:val="008056A9"/>
    <w:rsid w:val="00805975"/>
    <w:rsid w:val="00805AD8"/>
    <w:rsid w:val="00805F23"/>
    <w:rsid w:val="00805F64"/>
    <w:rsid w:val="00806014"/>
    <w:rsid w:val="0080606E"/>
    <w:rsid w:val="008061CD"/>
    <w:rsid w:val="00806372"/>
    <w:rsid w:val="00806443"/>
    <w:rsid w:val="008065A4"/>
    <w:rsid w:val="008069F2"/>
    <w:rsid w:val="00806A17"/>
    <w:rsid w:val="00806C2F"/>
    <w:rsid w:val="00806DE5"/>
    <w:rsid w:val="00807210"/>
    <w:rsid w:val="0080758A"/>
    <w:rsid w:val="00807657"/>
    <w:rsid w:val="0080794D"/>
    <w:rsid w:val="00807953"/>
    <w:rsid w:val="00807966"/>
    <w:rsid w:val="00807C67"/>
    <w:rsid w:val="00807CCD"/>
    <w:rsid w:val="00807F44"/>
    <w:rsid w:val="00809EEF"/>
    <w:rsid w:val="0080DC00"/>
    <w:rsid w:val="0081024E"/>
    <w:rsid w:val="00810563"/>
    <w:rsid w:val="00810586"/>
    <w:rsid w:val="0081064E"/>
    <w:rsid w:val="00810806"/>
    <w:rsid w:val="0081096E"/>
    <w:rsid w:val="0081099F"/>
    <w:rsid w:val="00810DCC"/>
    <w:rsid w:val="00810FFA"/>
    <w:rsid w:val="008110B6"/>
    <w:rsid w:val="0081125D"/>
    <w:rsid w:val="00811341"/>
    <w:rsid w:val="0081144F"/>
    <w:rsid w:val="0081170E"/>
    <w:rsid w:val="00811943"/>
    <w:rsid w:val="00811B56"/>
    <w:rsid w:val="00811C71"/>
    <w:rsid w:val="00811FB7"/>
    <w:rsid w:val="00812031"/>
    <w:rsid w:val="008124ED"/>
    <w:rsid w:val="008125EF"/>
    <w:rsid w:val="00812796"/>
    <w:rsid w:val="00812809"/>
    <w:rsid w:val="00812C42"/>
    <w:rsid w:val="00812CDF"/>
    <w:rsid w:val="00812F4B"/>
    <w:rsid w:val="008130D7"/>
    <w:rsid w:val="00813312"/>
    <w:rsid w:val="008134D5"/>
    <w:rsid w:val="008137C5"/>
    <w:rsid w:val="00813B7B"/>
    <w:rsid w:val="00813C65"/>
    <w:rsid w:val="00813E16"/>
    <w:rsid w:val="00813E29"/>
    <w:rsid w:val="00813F88"/>
    <w:rsid w:val="00814165"/>
    <w:rsid w:val="0081423D"/>
    <w:rsid w:val="008142AA"/>
    <w:rsid w:val="008143FC"/>
    <w:rsid w:val="008144B7"/>
    <w:rsid w:val="00814640"/>
    <w:rsid w:val="00814885"/>
    <w:rsid w:val="008148D3"/>
    <w:rsid w:val="00814947"/>
    <w:rsid w:val="00814D1B"/>
    <w:rsid w:val="00814D8B"/>
    <w:rsid w:val="00814E7A"/>
    <w:rsid w:val="00815186"/>
    <w:rsid w:val="00815218"/>
    <w:rsid w:val="00815248"/>
    <w:rsid w:val="008152AA"/>
    <w:rsid w:val="008157BA"/>
    <w:rsid w:val="00815D2D"/>
    <w:rsid w:val="00815FC6"/>
    <w:rsid w:val="00816168"/>
    <w:rsid w:val="00816435"/>
    <w:rsid w:val="008164B0"/>
    <w:rsid w:val="00816537"/>
    <w:rsid w:val="00816CBC"/>
    <w:rsid w:val="00816D3A"/>
    <w:rsid w:val="00816F25"/>
    <w:rsid w:val="00816FFC"/>
    <w:rsid w:val="008173AD"/>
    <w:rsid w:val="008174FB"/>
    <w:rsid w:val="00817A2E"/>
    <w:rsid w:val="00817A5E"/>
    <w:rsid w:val="00817B7E"/>
    <w:rsid w:val="00817E15"/>
    <w:rsid w:val="00817EE1"/>
    <w:rsid w:val="00817F69"/>
    <w:rsid w:val="00817FC9"/>
    <w:rsid w:val="008200A6"/>
    <w:rsid w:val="00820102"/>
    <w:rsid w:val="0082015A"/>
    <w:rsid w:val="00820171"/>
    <w:rsid w:val="008201A2"/>
    <w:rsid w:val="00820492"/>
    <w:rsid w:val="008204DF"/>
    <w:rsid w:val="0082078C"/>
    <w:rsid w:val="00820961"/>
    <w:rsid w:val="00820C48"/>
    <w:rsid w:val="00820F7C"/>
    <w:rsid w:val="008210F5"/>
    <w:rsid w:val="008212F3"/>
    <w:rsid w:val="0082137A"/>
    <w:rsid w:val="00821520"/>
    <w:rsid w:val="0082153E"/>
    <w:rsid w:val="0082161A"/>
    <w:rsid w:val="008217F2"/>
    <w:rsid w:val="0082186A"/>
    <w:rsid w:val="00821870"/>
    <w:rsid w:val="008218DF"/>
    <w:rsid w:val="00821B28"/>
    <w:rsid w:val="00821E1F"/>
    <w:rsid w:val="00821F1D"/>
    <w:rsid w:val="00821F7E"/>
    <w:rsid w:val="00821F7F"/>
    <w:rsid w:val="0082226F"/>
    <w:rsid w:val="0082230D"/>
    <w:rsid w:val="0082234D"/>
    <w:rsid w:val="008223DF"/>
    <w:rsid w:val="00822511"/>
    <w:rsid w:val="008226D9"/>
    <w:rsid w:val="00822741"/>
    <w:rsid w:val="00822A48"/>
    <w:rsid w:val="0082304E"/>
    <w:rsid w:val="008233CD"/>
    <w:rsid w:val="008236A3"/>
    <w:rsid w:val="008236F9"/>
    <w:rsid w:val="0082397A"/>
    <w:rsid w:val="00823D42"/>
    <w:rsid w:val="00823D4B"/>
    <w:rsid w:val="00823E42"/>
    <w:rsid w:val="00823E6C"/>
    <w:rsid w:val="00824007"/>
    <w:rsid w:val="0082416D"/>
    <w:rsid w:val="00824427"/>
    <w:rsid w:val="00825072"/>
    <w:rsid w:val="00825179"/>
    <w:rsid w:val="00825647"/>
    <w:rsid w:val="0082565A"/>
    <w:rsid w:val="00825677"/>
    <w:rsid w:val="00825AD3"/>
    <w:rsid w:val="00825B3B"/>
    <w:rsid w:val="00825B8C"/>
    <w:rsid w:val="00825C4D"/>
    <w:rsid w:val="00825C8A"/>
    <w:rsid w:val="00825FA5"/>
    <w:rsid w:val="008263A5"/>
    <w:rsid w:val="00826482"/>
    <w:rsid w:val="008265A0"/>
    <w:rsid w:val="008266CF"/>
    <w:rsid w:val="00826BF6"/>
    <w:rsid w:val="00826CB8"/>
    <w:rsid w:val="008271B5"/>
    <w:rsid w:val="008272C6"/>
    <w:rsid w:val="008273FC"/>
    <w:rsid w:val="008276CC"/>
    <w:rsid w:val="008277EB"/>
    <w:rsid w:val="008278B9"/>
    <w:rsid w:val="00827958"/>
    <w:rsid w:val="00830962"/>
    <w:rsid w:val="00830E55"/>
    <w:rsid w:val="00830F5F"/>
    <w:rsid w:val="008310F8"/>
    <w:rsid w:val="00831237"/>
    <w:rsid w:val="0083136F"/>
    <w:rsid w:val="008313B8"/>
    <w:rsid w:val="00831451"/>
    <w:rsid w:val="00831469"/>
    <w:rsid w:val="00831521"/>
    <w:rsid w:val="0083172D"/>
    <w:rsid w:val="00831947"/>
    <w:rsid w:val="00831ADD"/>
    <w:rsid w:val="00831B5B"/>
    <w:rsid w:val="00831DC6"/>
    <w:rsid w:val="00831DD2"/>
    <w:rsid w:val="00831F59"/>
    <w:rsid w:val="00832016"/>
    <w:rsid w:val="00832083"/>
    <w:rsid w:val="00832116"/>
    <w:rsid w:val="008321E6"/>
    <w:rsid w:val="008322B8"/>
    <w:rsid w:val="008324A1"/>
    <w:rsid w:val="008327E0"/>
    <w:rsid w:val="00832836"/>
    <w:rsid w:val="0083285A"/>
    <w:rsid w:val="00832873"/>
    <w:rsid w:val="008329E7"/>
    <w:rsid w:val="00832B16"/>
    <w:rsid w:val="00832B57"/>
    <w:rsid w:val="00832B80"/>
    <w:rsid w:val="00832B9D"/>
    <w:rsid w:val="00832E71"/>
    <w:rsid w:val="00832EB6"/>
    <w:rsid w:val="00832F93"/>
    <w:rsid w:val="00833027"/>
    <w:rsid w:val="008334D8"/>
    <w:rsid w:val="008335E7"/>
    <w:rsid w:val="008335F1"/>
    <w:rsid w:val="00833672"/>
    <w:rsid w:val="0083382C"/>
    <w:rsid w:val="008339DA"/>
    <w:rsid w:val="00833DB8"/>
    <w:rsid w:val="00833F28"/>
    <w:rsid w:val="00834407"/>
    <w:rsid w:val="00834444"/>
    <w:rsid w:val="00834494"/>
    <w:rsid w:val="00834612"/>
    <w:rsid w:val="00834C65"/>
    <w:rsid w:val="0083580A"/>
    <w:rsid w:val="00835BB9"/>
    <w:rsid w:val="00835CD0"/>
    <w:rsid w:val="00835CEC"/>
    <w:rsid w:val="00835DB3"/>
    <w:rsid w:val="00835E07"/>
    <w:rsid w:val="00836118"/>
    <w:rsid w:val="0083622A"/>
    <w:rsid w:val="00836396"/>
    <w:rsid w:val="008364D3"/>
    <w:rsid w:val="008366D5"/>
    <w:rsid w:val="00836905"/>
    <w:rsid w:val="00836AB3"/>
    <w:rsid w:val="00836C27"/>
    <w:rsid w:val="00836E53"/>
    <w:rsid w:val="00836F2F"/>
    <w:rsid w:val="00837275"/>
    <w:rsid w:val="008373C9"/>
    <w:rsid w:val="008374DA"/>
    <w:rsid w:val="00837657"/>
    <w:rsid w:val="00837736"/>
    <w:rsid w:val="0083790A"/>
    <w:rsid w:val="00837B64"/>
    <w:rsid w:val="00838CE6"/>
    <w:rsid w:val="00839B37"/>
    <w:rsid w:val="008400EF"/>
    <w:rsid w:val="00840110"/>
    <w:rsid w:val="008404A0"/>
    <w:rsid w:val="00840C3F"/>
    <w:rsid w:val="00840CCC"/>
    <w:rsid w:val="00840CF9"/>
    <w:rsid w:val="00840FB8"/>
    <w:rsid w:val="00840FE4"/>
    <w:rsid w:val="00841015"/>
    <w:rsid w:val="008411F3"/>
    <w:rsid w:val="00841301"/>
    <w:rsid w:val="00841349"/>
    <w:rsid w:val="008419BB"/>
    <w:rsid w:val="00841A4C"/>
    <w:rsid w:val="00841AA0"/>
    <w:rsid w:val="00841C55"/>
    <w:rsid w:val="00841FA1"/>
    <w:rsid w:val="0084203F"/>
    <w:rsid w:val="0084204C"/>
    <w:rsid w:val="00842513"/>
    <w:rsid w:val="008427DA"/>
    <w:rsid w:val="00842838"/>
    <w:rsid w:val="0084284A"/>
    <w:rsid w:val="00842896"/>
    <w:rsid w:val="00842CAE"/>
    <w:rsid w:val="00842D56"/>
    <w:rsid w:val="00842E6A"/>
    <w:rsid w:val="00842FE9"/>
    <w:rsid w:val="00843229"/>
    <w:rsid w:val="0084330F"/>
    <w:rsid w:val="008439B8"/>
    <w:rsid w:val="00843A3C"/>
    <w:rsid w:val="00843DA3"/>
    <w:rsid w:val="00843F0D"/>
    <w:rsid w:val="00844026"/>
    <w:rsid w:val="00844110"/>
    <w:rsid w:val="00844185"/>
    <w:rsid w:val="008441E6"/>
    <w:rsid w:val="0084425D"/>
    <w:rsid w:val="008444E1"/>
    <w:rsid w:val="00844565"/>
    <w:rsid w:val="0084466D"/>
    <w:rsid w:val="0084470E"/>
    <w:rsid w:val="008448DD"/>
    <w:rsid w:val="00844B12"/>
    <w:rsid w:val="00844B3A"/>
    <w:rsid w:val="00844D7F"/>
    <w:rsid w:val="00844E17"/>
    <w:rsid w:val="00844EB7"/>
    <w:rsid w:val="00844F06"/>
    <w:rsid w:val="0084506E"/>
    <w:rsid w:val="008454F2"/>
    <w:rsid w:val="0084550E"/>
    <w:rsid w:val="0084554F"/>
    <w:rsid w:val="0084580E"/>
    <w:rsid w:val="008458CB"/>
    <w:rsid w:val="008458D1"/>
    <w:rsid w:val="00845A99"/>
    <w:rsid w:val="00845CF1"/>
    <w:rsid w:val="00845D1C"/>
    <w:rsid w:val="00845D29"/>
    <w:rsid w:val="00845F58"/>
    <w:rsid w:val="0084628A"/>
    <w:rsid w:val="00846391"/>
    <w:rsid w:val="0084639F"/>
    <w:rsid w:val="0084647E"/>
    <w:rsid w:val="008464C4"/>
    <w:rsid w:val="008468FA"/>
    <w:rsid w:val="00846A4D"/>
    <w:rsid w:val="00846E84"/>
    <w:rsid w:val="008472AC"/>
    <w:rsid w:val="008472AF"/>
    <w:rsid w:val="00847453"/>
    <w:rsid w:val="00847B57"/>
    <w:rsid w:val="00847B79"/>
    <w:rsid w:val="00847B8E"/>
    <w:rsid w:val="0084ACFB"/>
    <w:rsid w:val="00850153"/>
    <w:rsid w:val="00850596"/>
    <w:rsid w:val="008505EC"/>
    <w:rsid w:val="0085071F"/>
    <w:rsid w:val="00850827"/>
    <w:rsid w:val="008508F3"/>
    <w:rsid w:val="0085091E"/>
    <w:rsid w:val="008509DF"/>
    <w:rsid w:val="00850D2C"/>
    <w:rsid w:val="00850E58"/>
    <w:rsid w:val="008510C4"/>
    <w:rsid w:val="008512B9"/>
    <w:rsid w:val="00851342"/>
    <w:rsid w:val="00851446"/>
    <w:rsid w:val="00851B2A"/>
    <w:rsid w:val="00851BA4"/>
    <w:rsid w:val="00851BE2"/>
    <w:rsid w:val="00851CA2"/>
    <w:rsid w:val="00851CBA"/>
    <w:rsid w:val="00851CBB"/>
    <w:rsid w:val="00851D3E"/>
    <w:rsid w:val="00852041"/>
    <w:rsid w:val="008520A6"/>
    <w:rsid w:val="008521BF"/>
    <w:rsid w:val="0085223F"/>
    <w:rsid w:val="00852316"/>
    <w:rsid w:val="008524AE"/>
    <w:rsid w:val="0085254C"/>
    <w:rsid w:val="00852599"/>
    <w:rsid w:val="0085276B"/>
    <w:rsid w:val="00852793"/>
    <w:rsid w:val="00852808"/>
    <w:rsid w:val="0085295E"/>
    <w:rsid w:val="00852BAE"/>
    <w:rsid w:val="00853120"/>
    <w:rsid w:val="0085318C"/>
    <w:rsid w:val="008531AF"/>
    <w:rsid w:val="00853327"/>
    <w:rsid w:val="00853600"/>
    <w:rsid w:val="00853A58"/>
    <w:rsid w:val="00854457"/>
    <w:rsid w:val="00854628"/>
    <w:rsid w:val="008547BF"/>
    <w:rsid w:val="00854905"/>
    <w:rsid w:val="00854A41"/>
    <w:rsid w:val="00854A7B"/>
    <w:rsid w:val="00854ADD"/>
    <w:rsid w:val="00855011"/>
    <w:rsid w:val="008550AA"/>
    <w:rsid w:val="008552AB"/>
    <w:rsid w:val="0085582A"/>
    <w:rsid w:val="008558C0"/>
    <w:rsid w:val="00855D2B"/>
    <w:rsid w:val="00855D5C"/>
    <w:rsid w:val="00855F85"/>
    <w:rsid w:val="00856011"/>
    <w:rsid w:val="008560F9"/>
    <w:rsid w:val="00856480"/>
    <w:rsid w:val="008564DB"/>
    <w:rsid w:val="008564DE"/>
    <w:rsid w:val="00856557"/>
    <w:rsid w:val="0085670C"/>
    <w:rsid w:val="008569A5"/>
    <w:rsid w:val="00856A82"/>
    <w:rsid w:val="00856D79"/>
    <w:rsid w:val="00856EE5"/>
    <w:rsid w:val="00857224"/>
    <w:rsid w:val="00857450"/>
    <w:rsid w:val="008575F3"/>
    <w:rsid w:val="0085776A"/>
    <w:rsid w:val="0085779B"/>
    <w:rsid w:val="00857A17"/>
    <w:rsid w:val="00857AAB"/>
    <w:rsid w:val="00857AC0"/>
    <w:rsid w:val="00857B21"/>
    <w:rsid w:val="00857B37"/>
    <w:rsid w:val="00857B75"/>
    <w:rsid w:val="00857D90"/>
    <w:rsid w:val="00857DE3"/>
    <w:rsid w:val="008589CD"/>
    <w:rsid w:val="0085A8E7"/>
    <w:rsid w:val="008601A2"/>
    <w:rsid w:val="00860581"/>
    <w:rsid w:val="0086059A"/>
    <w:rsid w:val="0086069B"/>
    <w:rsid w:val="008606D7"/>
    <w:rsid w:val="00860714"/>
    <w:rsid w:val="0086078B"/>
    <w:rsid w:val="0086107D"/>
    <w:rsid w:val="00861304"/>
    <w:rsid w:val="0086167F"/>
    <w:rsid w:val="00861754"/>
    <w:rsid w:val="008618B2"/>
    <w:rsid w:val="008618DF"/>
    <w:rsid w:val="00861BE7"/>
    <w:rsid w:val="00861D40"/>
    <w:rsid w:val="00861E10"/>
    <w:rsid w:val="0086213E"/>
    <w:rsid w:val="0086215F"/>
    <w:rsid w:val="008623C6"/>
    <w:rsid w:val="00862402"/>
    <w:rsid w:val="00862469"/>
    <w:rsid w:val="00862633"/>
    <w:rsid w:val="008629B6"/>
    <w:rsid w:val="00862B20"/>
    <w:rsid w:val="00862B96"/>
    <w:rsid w:val="00862C21"/>
    <w:rsid w:val="00862DEF"/>
    <w:rsid w:val="00862EBC"/>
    <w:rsid w:val="0086326E"/>
    <w:rsid w:val="008632E7"/>
    <w:rsid w:val="00863404"/>
    <w:rsid w:val="00863588"/>
    <w:rsid w:val="008635BD"/>
    <w:rsid w:val="008638CB"/>
    <w:rsid w:val="008638E1"/>
    <w:rsid w:val="0086390E"/>
    <w:rsid w:val="00863971"/>
    <w:rsid w:val="00863E92"/>
    <w:rsid w:val="00864714"/>
    <w:rsid w:val="008648EE"/>
    <w:rsid w:val="00864937"/>
    <w:rsid w:val="00864991"/>
    <w:rsid w:val="00864C17"/>
    <w:rsid w:val="00864D96"/>
    <w:rsid w:val="0086504A"/>
    <w:rsid w:val="008651D0"/>
    <w:rsid w:val="008651D1"/>
    <w:rsid w:val="00865285"/>
    <w:rsid w:val="0086528E"/>
    <w:rsid w:val="0086534C"/>
    <w:rsid w:val="00865731"/>
    <w:rsid w:val="00865747"/>
    <w:rsid w:val="00865801"/>
    <w:rsid w:val="008659EB"/>
    <w:rsid w:val="00865AE0"/>
    <w:rsid w:val="00865B45"/>
    <w:rsid w:val="00865C30"/>
    <w:rsid w:val="008661F2"/>
    <w:rsid w:val="00866237"/>
    <w:rsid w:val="0086630A"/>
    <w:rsid w:val="00866838"/>
    <w:rsid w:val="008668FD"/>
    <w:rsid w:val="00866D35"/>
    <w:rsid w:val="00866FD4"/>
    <w:rsid w:val="00867097"/>
    <w:rsid w:val="0086709F"/>
    <w:rsid w:val="008670CF"/>
    <w:rsid w:val="00867112"/>
    <w:rsid w:val="00867143"/>
    <w:rsid w:val="0086765F"/>
    <w:rsid w:val="00867A72"/>
    <w:rsid w:val="00867A97"/>
    <w:rsid w:val="00867DEF"/>
    <w:rsid w:val="0086C297"/>
    <w:rsid w:val="0087007B"/>
    <w:rsid w:val="008701D1"/>
    <w:rsid w:val="0087037C"/>
    <w:rsid w:val="00870410"/>
    <w:rsid w:val="00870644"/>
    <w:rsid w:val="008707C2"/>
    <w:rsid w:val="00870918"/>
    <w:rsid w:val="00870A4D"/>
    <w:rsid w:val="00870B01"/>
    <w:rsid w:val="00870B43"/>
    <w:rsid w:val="00870E72"/>
    <w:rsid w:val="00870F85"/>
    <w:rsid w:val="00871428"/>
    <w:rsid w:val="00871446"/>
    <w:rsid w:val="0087156F"/>
    <w:rsid w:val="00871644"/>
    <w:rsid w:val="00871796"/>
    <w:rsid w:val="00871856"/>
    <w:rsid w:val="008721AC"/>
    <w:rsid w:val="008722DF"/>
    <w:rsid w:val="00872584"/>
    <w:rsid w:val="008725E3"/>
    <w:rsid w:val="008727A7"/>
    <w:rsid w:val="008728CD"/>
    <w:rsid w:val="00872E16"/>
    <w:rsid w:val="00872F0C"/>
    <w:rsid w:val="00873290"/>
    <w:rsid w:val="00873461"/>
    <w:rsid w:val="00873470"/>
    <w:rsid w:val="008734F6"/>
    <w:rsid w:val="0087350F"/>
    <w:rsid w:val="0087390F"/>
    <w:rsid w:val="0087397C"/>
    <w:rsid w:val="00873BA3"/>
    <w:rsid w:val="00873BA9"/>
    <w:rsid w:val="008740D6"/>
    <w:rsid w:val="00874520"/>
    <w:rsid w:val="00874573"/>
    <w:rsid w:val="00874A0C"/>
    <w:rsid w:val="00874C9E"/>
    <w:rsid w:val="00874F63"/>
    <w:rsid w:val="00874FFE"/>
    <w:rsid w:val="00875010"/>
    <w:rsid w:val="0087501E"/>
    <w:rsid w:val="00875097"/>
    <w:rsid w:val="0087541C"/>
    <w:rsid w:val="008755AC"/>
    <w:rsid w:val="00875671"/>
    <w:rsid w:val="0087567E"/>
    <w:rsid w:val="00875707"/>
    <w:rsid w:val="0087591F"/>
    <w:rsid w:val="00875994"/>
    <w:rsid w:val="00875D82"/>
    <w:rsid w:val="00875DAE"/>
    <w:rsid w:val="00875E57"/>
    <w:rsid w:val="00875E5A"/>
    <w:rsid w:val="00875E80"/>
    <w:rsid w:val="00875F9A"/>
    <w:rsid w:val="00876111"/>
    <w:rsid w:val="00876176"/>
    <w:rsid w:val="0087622D"/>
    <w:rsid w:val="0087625A"/>
    <w:rsid w:val="008765AD"/>
    <w:rsid w:val="00876627"/>
    <w:rsid w:val="00876630"/>
    <w:rsid w:val="0087681B"/>
    <w:rsid w:val="00876833"/>
    <w:rsid w:val="00876B2B"/>
    <w:rsid w:val="00876C0F"/>
    <w:rsid w:val="00876FD8"/>
    <w:rsid w:val="00877178"/>
    <w:rsid w:val="008771BC"/>
    <w:rsid w:val="00877282"/>
    <w:rsid w:val="0087734B"/>
    <w:rsid w:val="008774D5"/>
    <w:rsid w:val="0087779D"/>
    <w:rsid w:val="008777E0"/>
    <w:rsid w:val="008778CC"/>
    <w:rsid w:val="00877985"/>
    <w:rsid w:val="00877A24"/>
    <w:rsid w:val="00877B29"/>
    <w:rsid w:val="00877C72"/>
    <w:rsid w:val="00877CDB"/>
    <w:rsid w:val="00877D59"/>
    <w:rsid w:val="00877E4E"/>
    <w:rsid w:val="0088012B"/>
    <w:rsid w:val="00880352"/>
    <w:rsid w:val="00880389"/>
    <w:rsid w:val="00880393"/>
    <w:rsid w:val="00880471"/>
    <w:rsid w:val="00880478"/>
    <w:rsid w:val="008805E5"/>
    <w:rsid w:val="008806D9"/>
    <w:rsid w:val="00880799"/>
    <w:rsid w:val="0088085D"/>
    <w:rsid w:val="00880AD6"/>
    <w:rsid w:val="00881158"/>
    <w:rsid w:val="0088118E"/>
    <w:rsid w:val="00881372"/>
    <w:rsid w:val="00881496"/>
    <w:rsid w:val="008817AB"/>
    <w:rsid w:val="008818A1"/>
    <w:rsid w:val="00881A81"/>
    <w:rsid w:val="00881AF9"/>
    <w:rsid w:val="00882181"/>
    <w:rsid w:val="00882403"/>
    <w:rsid w:val="00882476"/>
    <w:rsid w:val="00882856"/>
    <w:rsid w:val="00882931"/>
    <w:rsid w:val="008829F8"/>
    <w:rsid w:val="00882A46"/>
    <w:rsid w:val="00882D56"/>
    <w:rsid w:val="00882F9A"/>
    <w:rsid w:val="0088302A"/>
    <w:rsid w:val="00883237"/>
    <w:rsid w:val="008833E4"/>
    <w:rsid w:val="00883426"/>
    <w:rsid w:val="0088345C"/>
    <w:rsid w:val="00883515"/>
    <w:rsid w:val="0088386D"/>
    <w:rsid w:val="008839D8"/>
    <w:rsid w:val="008839E8"/>
    <w:rsid w:val="00883EAF"/>
    <w:rsid w:val="00883F70"/>
    <w:rsid w:val="00883FA7"/>
    <w:rsid w:val="00883FAB"/>
    <w:rsid w:val="0088404B"/>
    <w:rsid w:val="00884084"/>
    <w:rsid w:val="00884241"/>
    <w:rsid w:val="0088428B"/>
    <w:rsid w:val="008842D5"/>
    <w:rsid w:val="00884406"/>
    <w:rsid w:val="0088457C"/>
    <w:rsid w:val="008845B2"/>
    <w:rsid w:val="008846FD"/>
    <w:rsid w:val="0088487C"/>
    <w:rsid w:val="00884A3D"/>
    <w:rsid w:val="00884C24"/>
    <w:rsid w:val="00884C39"/>
    <w:rsid w:val="00884C3C"/>
    <w:rsid w:val="00884D28"/>
    <w:rsid w:val="0088500F"/>
    <w:rsid w:val="008854F6"/>
    <w:rsid w:val="008855CA"/>
    <w:rsid w:val="0088579D"/>
    <w:rsid w:val="008858B1"/>
    <w:rsid w:val="00885974"/>
    <w:rsid w:val="00885CA9"/>
    <w:rsid w:val="00885CE1"/>
    <w:rsid w:val="00885E9B"/>
    <w:rsid w:val="00885F9D"/>
    <w:rsid w:val="00886256"/>
    <w:rsid w:val="008865D3"/>
    <w:rsid w:val="008866C4"/>
    <w:rsid w:val="00886803"/>
    <w:rsid w:val="00886968"/>
    <w:rsid w:val="00886C87"/>
    <w:rsid w:val="008870AC"/>
    <w:rsid w:val="0088724E"/>
    <w:rsid w:val="00887332"/>
    <w:rsid w:val="008876A9"/>
    <w:rsid w:val="008878E8"/>
    <w:rsid w:val="008878FA"/>
    <w:rsid w:val="00887C12"/>
    <w:rsid w:val="00887C88"/>
    <w:rsid w:val="00887D2F"/>
    <w:rsid w:val="00887E18"/>
    <w:rsid w:val="00887E66"/>
    <w:rsid w:val="00890163"/>
    <w:rsid w:val="00890396"/>
    <w:rsid w:val="008904DC"/>
    <w:rsid w:val="00890575"/>
    <w:rsid w:val="0089068F"/>
    <w:rsid w:val="00890A59"/>
    <w:rsid w:val="00890B4D"/>
    <w:rsid w:val="00890D2E"/>
    <w:rsid w:val="00891038"/>
    <w:rsid w:val="0089114C"/>
    <w:rsid w:val="0089117C"/>
    <w:rsid w:val="00891372"/>
    <w:rsid w:val="008913F1"/>
    <w:rsid w:val="008914EC"/>
    <w:rsid w:val="00891696"/>
    <w:rsid w:val="008919F2"/>
    <w:rsid w:val="00891A51"/>
    <w:rsid w:val="00891CAE"/>
    <w:rsid w:val="00891E10"/>
    <w:rsid w:val="00891EA9"/>
    <w:rsid w:val="00891F85"/>
    <w:rsid w:val="00892090"/>
    <w:rsid w:val="0089219E"/>
    <w:rsid w:val="00892372"/>
    <w:rsid w:val="008923C3"/>
    <w:rsid w:val="008924BF"/>
    <w:rsid w:val="00892501"/>
    <w:rsid w:val="0089261C"/>
    <w:rsid w:val="00892A56"/>
    <w:rsid w:val="00892CAA"/>
    <w:rsid w:val="00892D28"/>
    <w:rsid w:val="00892FE1"/>
    <w:rsid w:val="00893048"/>
    <w:rsid w:val="008930CB"/>
    <w:rsid w:val="0089336A"/>
    <w:rsid w:val="00893481"/>
    <w:rsid w:val="00893520"/>
    <w:rsid w:val="0089366C"/>
    <w:rsid w:val="00893770"/>
    <w:rsid w:val="00893837"/>
    <w:rsid w:val="00893878"/>
    <w:rsid w:val="00894039"/>
    <w:rsid w:val="008942D3"/>
    <w:rsid w:val="00894D00"/>
    <w:rsid w:val="00894D04"/>
    <w:rsid w:val="00894D46"/>
    <w:rsid w:val="0089524E"/>
    <w:rsid w:val="008952F3"/>
    <w:rsid w:val="008952FE"/>
    <w:rsid w:val="00895512"/>
    <w:rsid w:val="00895ADF"/>
    <w:rsid w:val="00895C0E"/>
    <w:rsid w:val="00895E95"/>
    <w:rsid w:val="0089603C"/>
    <w:rsid w:val="0089613B"/>
    <w:rsid w:val="0089614E"/>
    <w:rsid w:val="008961F6"/>
    <w:rsid w:val="00896253"/>
    <w:rsid w:val="008965A2"/>
    <w:rsid w:val="0089660A"/>
    <w:rsid w:val="0089677F"/>
    <w:rsid w:val="00896937"/>
    <w:rsid w:val="00896AEC"/>
    <w:rsid w:val="00896F19"/>
    <w:rsid w:val="0089722E"/>
    <w:rsid w:val="0089767D"/>
    <w:rsid w:val="00897738"/>
    <w:rsid w:val="0089773A"/>
    <w:rsid w:val="008977B5"/>
    <w:rsid w:val="00897A89"/>
    <w:rsid w:val="00897AD8"/>
    <w:rsid w:val="00897B51"/>
    <w:rsid w:val="00897BEC"/>
    <w:rsid w:val="00897E67"/>
    <w:rsid w:val="00897F1F"/>
    <w:rsid w:val="008A0037"/>
    <w:rsid w:val="008A0197"/>
    <w:rsid w:val="008A030E"/>
    <w:rsid w:val="008A0971"/>
    <w:rsid w:val="008A09FF"/>
    <w:rsid w:val="008A0BD3"/>
    <w:rsid w:val="008A0E88"/>
    <w:rsid w:val="008A0F39"/>
    <w:rsid w:val="008A1090"/>
    <w:rsid w:val="008A1169"/>
    <w:rsid w:val="008A12B4"/>
    <w:rsid w:val="008A1473"/>
    <w:rsid w:val="008A182E"/>
    <w:rsid w:val="008A1A96"/>
    <w:rsid w:val="008A1AD1"/>
    <w:rsid w:val="008A1B81"/>
    <w:rsid w:val="008A1CCA"/>
    <w:rsid w:val="008A1D00"/>
    <w:rsid w:val="008A1D29"/>
    <w:rsid w:val="008A1DC6"/>
    <w:rsid w:val="008A1FB5"/>
    <w:rsid w:val="008A1FEE"/>
    <w:rsid w:val="008A2018"/>
    <w:rsid w:val="008A207D"/>
    <w:rsid w:val="008A229E"/>
    <w:rsid w:val="008A2407"/>
    <w:rsid w:val="008A2442"/>
    <w:rsid w:val="008A24FE"/>
    <w:rsid w:val="008A2801"/>
    <w:rsid w:val="008A2C78"/>
    <w:rsid w:val="008A2D67"/>
    <w:rsid w:val="008A2FE2"/>
    <w:rsid w:val="008A3146"/>
    <w:rsid w:val="008A3645"/>
    <w:rsid w:val="008A36F9"/>
    <w:rsid w:val="008A379F"/>
    <w:rsid w:val="008A37F7"/>
    <w:rsid w:val="008A38D3"/>
    <w:rsid w:val="008A3E0C"/>
    <w:rsid w:val="008A411B"/>
    <w:rsid w:val="008A4168"/>
    <w:rsid w:val="008A43C2"/>
    <w:rsid w:val="008A4767"/>
    <w:rsid w:val="008A48F9"/>
    <w:rsid w:val="008A49A2"/>
    <w:rsid w:val="008A49B7"/>
    <w:rsid w:val="008A4A80"/>
    <w:rsid w:val="008A4CC7"/>
    <w:rsid w:val="008A4EC7"/>
    <w:rsid w:val="008A4FE2"/>
    <w:rsid w:val="008A518F"/>
    <w:rsid w:val="008A524C"/>
    <w:rsid w:val="008A52F7"/>
    <w:rsid w:val="008A5347"/>
    <w:rsid w:val="008A5570"/>
    <w:rsid w:val="008A5895"/>
    <w:rsid w:val="008A5B6D"/>
    <w:rsid w:val="008A5DA6"/>
    <w:rsid w:val="008A5DAD"/>
    <w:rsid w:val="008A5E90"/>
    <w:rsid w:val="008A5F40"/>
    <w:rsid w:val="008A6029"/>
    <w:rsid w:val="008A605A"/>
    <w:rsid w:val="008A60CA"/>
    <w:rsid w:val="008A616F"/>
    <w:rsid w:val="008A620D"/>
    <w:rsid w:val="008A6479"/>
    <w:rsid w:val="008A6769"/>
    <w:rsid w:val="008A6778"/>
    <w:rsid w:val="008A67BB"/>
    <w:rsid w:val="008A6824"/>
    <w:rsid w:val="008A7168"/>
    <w:rsid w:val="008A71A5"/>
    <w:rsid w:val="008A72EA"/>
    <w:rsid w:val="008A7597"/>
    <w:rsid w:val="008A7769"/>
    <w:rsid w:val="008A7792"/>
    <w:rsid w:val="008A785C"/>
    <w:rsid w:val="008B0000"/>
    <w:rsid w:val="008B0390"/>
    <w:rsid w:val="008B0544"/>
    <w:rsid w:val="008B055D"/>
    <w:rsid w:val="008B0592"/>
    <w:rsid w:val="008B065C"/>
    <w:rsid w:val="008B08E6"/>
    <w:rsid w:val="008B0A32"/>
    <w:rsid w:val="008B0AF2"/>
    <w:rsid w:val="008B0BF8"/>
    <w:rsid w:val="008B0C7D"/>
    <w:rsid w:val="008B0E8C"/>
    <w:rsid w:val="008B0F63"/>
    <w:rsid w:val="008B0FA8"/>
    <w:rsid w:val="008B0FF6"/>
    <w:rsid w:val="008B12BA"/>
    <w:rsid w:val="008B1429"/>
    <w:rsid w:val="008B14FC"/>
    <w:rsid w:val="008B1517"/>
    <w:rsid w:val="008B153A"/>
    <w:rsid w:val="008B170F"/>
    <w:rsid w:val="008B1778"/>
    <w:rsid w:val="008B1A1C"/>
    <w:rsid w:val="008B1D61"/>
    <w:rsid w:val="008B1F0B"/>
    <w:rsid w:val="008B2183"/>
    <w:rsid w:val="008B247A"/>
    <w:rsid w:val="008B28A5"/>
    <w:rsid w:val="008B2AA4"/>
    <w:rsid w:val="008B3124"/>
    <w:rsid w:val="008B3183"/>
    <w:rsid w:val="008B33DB"/>
    <w:rsid w:val="008B3472"/>
    <w:rsid w:val="008B3AAA"/>
    <w:rsid w:val="008B3AF9"/>
    <w:rsid w:val="008B3B30"/>
    <w:rsid w:val="008B3B76"/>
    <w:rsid w:val="008B3BA8"/>
    <w:rsid w:val="008B432D"/>
    <w:rsid w:val="008B435E"/>
    <w:rsid w:val="008B43D5"/>
    <w:rsid w:val="008B447F"/>
    <w:rsid w:val="008B45FC"/>
    <w:rsid w:val="008B476F"/>
    <w:rsid w:val="008B478C"/>
    <w:rsid w:val="008B481B"/>
    <w:rsid w:val="008B487A"/>
    <w:rsid w:val="008B4938"/>
    <w:rsid w:val="008B4CE1"/>
    <w:rsid w:val="008B4F05"/>
    <w:rsid w:val="008B50BD"/>
    <w:rsid w:val="008B5467"/>
    <w:rsid w:val="008B5975"/>
    <w:rsid w:val="008B5D56"/>
    <w:rsid w:val="008B5D89"/>
    <w:rsid w:val="008B5E63"/>
    <w:rsid w:val="008B5EBF"/>
    <w:rsid w:val="008B6479"/>
    <w:rsid w:val="008B64EC"/>
    <w:rsid w:val="008B6532"/>
    <w:rsid w:val="008B665C"/>
    <w:rsid w:val="008B68F4"/>
    <w:rsid w:val="008B6942"/>
    <w:rsid w:val="008B6AC5"/>
    <w:rsid w:val="008B6DA4"/>
    <w:rsid w:val="008B73DC"/>
    <w:rsid w:val="008B7419"/>
    <w:rsid w:val="008B7449"/>
    <w:rsid w:val="008B74D9"/>
    <w:rsid w:val="008B7767"/>
    <w:rsid w:val="008B796B"/>
    <w:rsid w:val="008B7A34"/>
    <w:rsid w:val="008B9E93"/>
    <w:rsid w:val="008C00E8"/>
    <w:rsid w:val="008C03C5"/>
    <w:rsid w:val="008C03EE"/>
    <w:rsid w:val="008C05F6"/>
    <w:rsid w:val="008C091B"/>
    <w:rsid w:val="008C0AAD"/>
    <w:rsid w:val="008C0B85"/>
    <w:rsid w:val="008C0BF2"/>
    <w:rsid w:val="008C0EC8"/>
    <w:rsid w:val="008C0F6D"/>
    <w:rsid w:val="008C0FCA"/>
    <w:rsid w:val="008C101C"/>
    <w:rsid w:val="008C106E"/>
    <w:rsid w:val="008C1153"/>
    <w:rsid w:val="008C117A"/>
    <w:rsid w:val="008C11D6"/>
    <w:rsid w:val="008C1307"/>
    <w:rsid w:val="008C13EC"/>
    <w:rsid w:val="008C150F"/>
    <w:rsid w:val="008C160A"/>
    <w:rsid w:val="008C1688"/>
    <w:rsid w:val="008C1A7F"/>
    <w:rsid w:val="008C1BB6"/>
    <w:rsid w:val="008C1BCC"/>
    <w:rsid w:val="008C1C08"/>
    <w:rsid w:val="008C1CDC"/>
    <w:rsid w:val="008C1E57"/>
    <w:rsid w:val="008C1EC4"/>
    <w:rsid w:val="008C1F47"/>
    <w:rsid w:val="008C1FD1"/>
    <w:rsid w:val="008C21C5"/>
    <w:rsid w:val="008C22E1"/>
    <w:rsid w:val="008C2311"/>
    <w:rsid w:val="008C24FC"/>
    <w:rsid w:val="008C2529"/>
    <w:rsid w:val="008C2997"/>
    <w:rsid w:val="008C2D09"/>
    <w:rsid w:val="008C2DA2"/>
    <w:rsid w:val="008C2F00"/>
    <w:rsid w:val="008C2F13"/>
    <w:rsid w:val="008C30B9"/>
    <w:rsid w:val="008C3142"/>
    <w:rsid w:val="008C3156"/>
    <w:rsid w:val="008C316C"/>
    <w:rsid w:val="008C3650"/>
    <w:rsid w:val="008C37EE"/>
    <w:rsid w:val="008C38D6"/>
    <w:rsid w:val="008C3ADB"/>
    <w:rsid w:val="008C3B5D"/>
    <w:rsid w:val="008C3C59"/>
    <w:rsid w:val="008C3C64"/>
    <w:rsid w:val="008C3C9F"/>
    <w:rsid w:val="008C3E92"/>
    <w:rsid w:val="008C4161"/>
    <w:rsid w:val="008C4407"/>
    <w:rsid w:val="008C450F"/>
    <w:rsid w:val="008C46E1"/>
    <w:rsid w:val="008C4763"/>
    <w:rsid w:val="008C492E"/>
    <w:rsid w:val="008C4BB6"/>
    <w:rsid w:val="008C4C16"/>
    <w:rsid w:val="008C4DA4"/>
    <w:rsid w:val="008C4E03"/>
    <w:rsid w:val="008C4E09"/>
    <w:rsid w:val="008C4E3E"/>
    <w:rsid w:val="008C4F1E"/>
    <w:rsid w:val="008C5067"/>
    <w:rsid w:val="008C509E"/>
    <w:rsid w:val="008C5157"/>
    <w:rsid w:val="008C542C"/>
    <w:rsid w:val="008C5612"/>
    <w:rsid w:val="008C5731"/>
    <w:rsid w:val="008C5A03"/>
    <w:rsid w:val="008C5DBA"/>
    <w:rsid w:val="008C5EE5"/>
    <w:rsid w:val="008C6325"/>
    <w:rsid w:val="008C6C23"/>
    <w:rsid w:val="008C6D0E"/>
    <w:rsid w:val="008C6E27"/>
    <w:rsid w:val="008C6EB3"/>
    <w:rsid w:val="008C731C"/>
    <w:rsid w:val="008C73C1"/>
    <w:rsid w:val="008C73EE"/>
    <w:rsid w:val="008C7591"/>
    <w:rsid w:val="008C7602"/>
    <w:rsid w:val="008C7762"/>
    <w:rsid w:val="008C783D"/>
    <w:rsid w:val="008C7924"/>
    <w:rsid w:val="008C7BF8"/>
    <w:rsid w:val="008C7DC6"/>
    <w:rsid w:val="008C7E74"/>
    <w:rsid w:val="008C7FE7"/>
    <w:rsid w:val="008CDD97"/>
    <w:rsid w:val="008D0191"/>
    <w:rsid w:val="008D0319"/>
    <w:rsid w:val="008D041D"/>
    <w:rsid w:val="008D0441"/>
    <w:rsid w:val="008D044C"/>
    <w:rsid w:val="008D044E"/>
    <w:rsid w:val="008D065F"/>
    <w:rsid w:val="008D0811"/>
    <w:rsid w:val="008D0934"/>
    <w:rsid w:val="008D0A96"/>
    <w:rsid w:val="008D0B4A"/>
    <w:rsid w:val="008D0B71"/>
    <w:rsid w:val="008D0D23"/>
    <w:rsid w:val="008D0F4F"/>
    <w:rsid w:val="008D106B"/>
    <w:rsid w:val="008D1115"/>
    <w:rsid w:val="008D13B6"/>
    <w:rsid w:val="008D1425"/>
    <w:rsid w:val="008D15C8"/>
    <w:rsid w:val="008D1607"/>
    <w:rsid w:val="008D17B5"/>
    <w:rsid w:val="008D183A"/>
    <w:rsid w:val="008D18E8"/>
    <w:rsid w:val="008D1B70"/>
    <w:rsid w:val="008D1E66"/>
    <w:rsid w:val="008D2084"/>
    <w:rsid w:val="008D2461"/>
    <w:rsid w:val="008D2582"/>
    <w:rsid w:val="008D2706"/>
    <w:rsid w:val="008D28D9"/>
    <w:rsid w:val="008D2C22"/>
    <w:rsid w:val="008D2C29"/>
    <w:rsid w:val="008D2F66"/>
    <w:rsid w:val="008D2FF6"/>
    <w:rsid w:val="008D3032"/>
    <w:rsid w:val="008D3100"/>
    <w:rsid w:val="008D3265"/>
    <w:rsid w:val="008D328E"/>
    <w:rsid w:val="008D3A08"/>
    <w:rsid w:val="008D3A58"/>
    <w:rsid w:val="008D3DE7"/>
    <w:rsid w:val="008D4147"/>
    <w:rsid w:val="008D4175"/>
    <w:rsid w:val="008D43E2"/>
    <w:rsid w:val="008D443A"/>
    <w:rsid w:val="008D458C"/>
    <w:rsid w:val="008D4596"/>
    <w:rsid w:val="008D47DC"/>
    <w:rsid w:val="008D4BEF"/>
    <w:rsid w:val="008D4D0D"/>
    <w:rsid w:val="008D50BB"/>
    <w:rsid w:val="008D54E4"/>
    <w:rsid w:val="008D5631"/>
    <w:rsid w:val="008D5716"/>
    <w:rsid w:val="008D57FA"/>
    <w:rsid w:val="008D581D"/>
    <w:rsid w:val="008D5DA7"/>
    <w:rsid w:val="008D5DD2"/>
    <w:rsid w:val="008D5EAE"/>
    <w:rsid w:val="008D5F4E"/>
    <w:rsid w:val="008D5FCE"/>
    <w:rsid w:val="008D6137"/>
    <w:rsid w:val="008D62DA"/>
    <w:rsid w:val="008D6540"/>
    <w:rsid w:val="008D654F"/>
    <w:rsid w:val="008D65D4"/>
    <w:rsid w:val="008D6676"/>
    <w:rsid w:val="008D6765"/>
    <w:rsid w:val="008D6A68"/>
    <w:rsid w:val="008D6B6A"/>
    <w:rsid w:val="008D6DF3"/>
    <w:rsid w:val="008D6DFB"/>
    <w:rsid w:val="008D7235"/>
    <w:rsid w:val="008D7297"/>
    <w:rsid w:val="008D72B1"/>
    <w:rsid w:val="008D764B"/>
    <w:rsid w:val="008D77D4"/>
    <w:rsid w:val="008D7818"/>
    <w:rsid w:val="008D7858"/>
    <w:rsid w:val="008D7890"/>
    <w:rsid w:val="008D78C4"/>
    <w:rsid w:val="008D7A03"/>
    <w:rsid w:val="008D7B3A"/>
    <w:rsid w:val="008D7CB6"/>
    <w:rsid w:val="008D7E21"/>
    <w:rsid w:val="008DC219"/>
    <w:rsid w:val="008E0097"/>
    <w:rsid w:val="008E05AA"/>
    <w:rsid w:val="008E08C3"/>
    <w:rsid w:val="008E0A27"/>
    <w:rsid w:val="008E0A3E"/>
    <w:rsid w:val="008E0AF4"/>
    <w:rsid w:val="008E0D22"/>
    <w:rsid w:val="008E104F"/>
    <w:rsid w:val="008E1090"/>
    <w:rsid w:val="008E11B6"/>
    <w:rsid w:val="008E1341"/>
    <w:rsid w:val="008E1346"/>
    <w:rsid w:val="008E16DB"/>
    <w:rsid w:val="008E1724"/>
    <w:rsid w:val="008E1939"/>
    <w:rsid w:val="008E1949"/>
    <w:rsid w:val="008E1A64"/>
    <w:rsid w:val="008E1B97"/>
    <w:rsid w:val="008E1C60"/>
    <w:rsid w:val="008E1CBC"/>
    <w:rsid w:val="008E1D40"/>
    <w:rsid w:val="008E1EEC"/>
    <w:rsid w:val="008E1FAA"/>
    <w:rsid w:val="008E2318"/>
    <w:rsid w:val="008E23F9"/>
    <w:rsid w:val="008E242F"/>
    <w:rsid w:val="008E2657"/>
    <w:rsid w:val="008E2713"/>
    <w:rsid w:val="008E27E9"/>
    <w:rsid w:val="008E2907"/>
    <w:rsid w:val="008E290D"/>
    <w:rsid w:val="008E2946"/>
    <w:rsid w:val="008E299B"/>
    <w:rsid w:val="008E2B63"/>
    <w:rsid w:val="008E2E64"/>
    <w:rsid w:val="008E2EA8"/>
    <w:rsid w:val="008E2EC2"/>
    <w:rsid w:val="008E32E6"/>
    <w:rsid w:val="008E3454"/>
    <w:rsid w:val="008E36AD"/>
    <w:rsid w:val="008E38E1"/>
    <w:rsid w:val="008E39B4"/>
    <w:rsid w:val="008E39B7"/>
    <w:rsid w:val="008E3AF9"/>
    <w:rsid w:val="008E3BAF"/>
    <w:rsid w:val="008E4008"/>
    <w:rsid w:val="008E4059"/>
    <w:rsid w:val="008E4436"/>
    <w:rsid w:val="008E46E5"/>
    <w:rsid w:val="008E4965"/>
    <w:rsid w:val="008E49A0"/>
    <w:rsid w:val="008E4E7E"/>
    <w:rsid w:val="008E5034"/>
    <w:rsid w:val="008E508E"/>
    <w:rsid w:val="008E52BF"/>
    <w:rsid w:val="008E55D8"/>
    <w:rsid w:val="008E563B"/>
    <w:rsid w:val="008E56F4"/>
    <w:rsid w:val="008E57FF"/>
    <w:rsid w:val="008E5A9D"/>
    <w:rsid w:val="008E5AEC"/>
    <w:rsid w:val="008E5EFA"/>
    <w:rsid w:val="008E6185"/>
    <w:rsid w:val="008E6322"/>
    <w:rsid w:val="008E6338"/>
    <w:rsid w:val="008E637F"/>
    <w:rsid w:val="008E64C0"/>
    <w:rsid w:val="008E66F2"/>
    <w:rsid w:val="008E67A0"/>
    <w:rsid w:val="008E6879"/>
    <w:rsid w:val="008E694E"/>
    <w:rsid w:val="008E6D8D"/>
    <w:rsid w:val="008E6F41"/>
    <w:rsid w:val="008E7287"/>
    <w:rsid w:val="008E7409"/>
    <w:rsid w:val="008E7579"/>
    <w:rsid w:val="008E77AD"/>
    <w:rsid w:val="008E7874"/>
    <w:rsid w:val="008E7F70"/>
    <w:rsid w:val="008F021B"/>
    <w:rsid w:val="008F0639"/>
    <w:rsid w:val="008F07F7"/>
    <w:rsid w:val="008F08F6"/>
    <w:rsid w:val="008F0A19"/>
    <w:rsid w:val="008F0B53"/>
    <w:rsid w:val="008F0C25"/>
    <w:rsid w:val="008F0E3F"/>
    <w:rsid w:val="008F112D"/>
    <w:rsid w:val="008F1357"/>
    <w:rsid w:val="008F1462"/>
    <w:rsid w:val="008F149C"/>
    <w:rsid w:val="008F17A1"/>
    <w:rsid w:val="008F1AAF"/>
    <w:rsid w:val="008F21CD"/>
    <w:rsid w:val="008F2381"/>
    <w:rsid w:val="008F2396"/>
    <w:rsid w:val="008F24BF"/>
    <w:rsid w:val="008F2848"/>
    <w:rsid w:val="008F2E06"/>
    <w:rsid w:val="008F2EC5"/>
    <w:rsid w:val="008F30BF"/>
    <w:rsid w:val="008F33A1"/>
    <w:rsid w:val="008F33B9"/>
    <w:rsid w:val="008F3446"/>
    <w:rsid w:val="008F3506"/>
    <w:rsid w:val="008F356C"/>
    <w:rsid w:val="008F3986"/>
    <w:rsid w:val="008F3BAF"/>
    <w:rsid w:val="008F3CCB"/>
    <w:rsid w:val="008F3E36"/>
    <w:rsid w:val="008F4256"/>
    <w:rsid w:val="008F42D5"/>
    <w:rsid w:val="008F4688"/>
    <w:rsid w:val="008F46AF"/>
    <w:rsid w:val="008F4736"/>
    <w:rsid w:val="008F4835"/>
    <w:rsid w:val="008F4A89"/>
    <w:rsid w:val="008F4C22"/>
    <w:rsid w:val="008F4DAE"/>
    <w:rsid w:val="008F4E74"/>
    <w:rsid w:val="008F4EFA"/>
    <w:rsid w:val="008F5147"/>
    <w:rsid w:val="008F54A9"/>
    <w:rsid w:val="008F54D1"/>
    <w:rsid w:val="008F589B"/>
    <w:rsid w:val="008F5F16"/>
    <w:rsid w:val="008F5F90"/>
    <w:rsid w:val="008F62A9"/>
    <w:rsid w:val="008F661D"/>
    <w:rsid w:val="008F66FC"/>
    <w:rsid w:val="008F67BD"/>
    <w:rsid w:val="008F67DD"/>
    <w:rsid w:val="008F6957"/>
    <w:rsid w:val="008F6D74"/>
    <w:rsid w:val="008F6EBB"/>
    <w:rsid w:val="008F7192"/>
    <w:rsid w:val="008F72E6"/>
    <w:rsid w:val="008F74A2"/>
    <w:rsid w:val="008F77CC"/>
    <w:rsid w:val="008F7944"/>
    <w:rsid w:val="008F7AC0"/>
    <w:rsid w:val="008F7BA4"/>
    <w:rsid w:val="008F7C9C"/>
    <w:rsid w:val="008F7F80"/>
    <w:rsid w:val="009001E6"/>
    <w:rsid w:val="00900362"/>
    <w:rsid w:val="009005F5"/>
    <w:rsid w:val="009006DB"/>
    <w:rsid w:val="00900898"/>
    <w:rsid w:val="00900B57"/>
    <w:rsid w:val="00900BF3"/>
    <w:rsid w:val="00900E94"/>
    <w:rsid w:val="00900F13"/>
    <w:rsid w:val="0090102D"/>
    <w:rsid w:val="00901409"/>
    <w:rsid w:val="009014BA"/>
    <w:rsid w:val="00901542"/>
    <w:rsid w:val="00901551"/>
    <w:rsid w:val="009017E7"/>
    <w:rsid w:val="00901ABA"/>
    <w:rsid w:val="00902086"/>
    <w:rsid w:val="00902191"/>
    <w:rsid w:val="009021FD"/>
    <w:rsid w:val="009022C5"/>
    <w:rsid w:val="00902371"/>
    <w:rsid w:val="009023B1"/>
    <w:rsid w:val="009024DA"/>
    <w:rsid w:val="0090256D"/>
    <w:rsid w:val="00902621"/>
    <w:rsid w:val="00902824"/>
    <w:rsid w:val="009029C4"/>
    <w:rsid w:val="00902D73"/>
    <w:rsid w:val="00902DFF"/>
    <w:rsid w:val="00902EC3"/>
    <w:rsid w:val="0090316C"/>
    <w:rsid w:val="00903240"/>
    <w:rsid w:val="0090327E"/>
    <w:rsid w:val="00903421"/>
    <w:rsid w:val="009034D2"/>
    <w:rsid w:val="00903A08"/>
    <w:rsid w:val="00903D45"/>
    <w:rsid w:val="00903EE7"/>
    <w:rsid w:val="00903EE9"/>
    <w:rsid w:val="0090418C"/>
    <w:rsid w:val="00904646"/>
    <w:rsid w:val="009046AD"/>
    <w:rsid w:val="009047D5"/>
    <w:rsid w:val="009049B5"/>
    <w:rsid w:val="00904AA3"/>
    <w:rsid w:val="00904B84"/>
    <w:rsid w:val="00904CF7"/>
    <w:rsid w:val="00904CFA"/>
    <w:rsid w:val="00904D18"/>
    <w:rsid w:val="00904F16"/>
    <w:rsid w:val="00904F2F"/>
    <w:rsid w:val="009050FB"/>
    <w:rsid w:val="00905471"/>
    <w:rsid w:val="00905473"/>
    <w:rsid w:val="009057FD"/>
    <w:rsid w:val="00905A9A"/>
    <w:rsid w:val="00905D6E"/>
    <w:rsid w:val="00905F1D"/>
    <w:rsid w:val="009061FA"/>
    <w:rsid w:val="00906621"/>
    <w:rsid w:val="00906633"/>
    <w:rsid w:val="00906995"/>
    <w:rsid w:val="00906A8F"/>
    <w:rsid w:val="00906AE2"/>
    <w:rsid w:val="00906C46"/>
    <w:rsid w:val="00906D33"/>
    <w:rsid w:val="00906E07"/>
    <w:rsid w:val="00906FD7"/>
    <w:rsid w:val="00906FFF"/>
    <w:rsid w:val="00907115"/>
    <w:rsid w:val="0090720F"/>
    <w:rsid w:val="00907456"/>
    <w:rsid w:val="00907644"/>
    <w:rsid w:val="00907871"/>
    <w:rsid w:val="00907AC1"/>
    <w:rsid w:val="00907BF3"/>
    <w:rsid w:val="00907C44"/>
    <w:rsid w:val="00907CCE"/>
    <w:rsid w:val="00907CEA"/>
    <w:rsid w:val="00907F00"/>
    <w:rsid w:val="0091073E"/>
    <w:rsid w:val="00910807"/>
    <w:rsid w:val="00910AD8"/>
    <w:rsid w:val="00910C14"/>
    <w:rsid w:val="00910CF6"/>
    <w:rsid w:val="00910D05"/>
    <w:rsid w:val="00910DB6"/>
    <w:rsid w:val="00910FE0"/>
    <w:rsid w:val="009110A2"/>
    <w:rsid w:val="00911174"/>
    <w:rsid w:val="00911407"/>
    <w:rsid w:val="00911456"/>
    <w:rsid w:val="009117CA"/>
    <w:rsid w:val="009119ED"/>
    <w:rsid w:val="00911A2F"/>
    <w:rsid w:val="00911A97"/>
    <w:rsid w:val="00911AB7"/>
    <w:rsid w:val="00911D48"/>
    <w:rsid w:val="00911DD1"/>
    <w:rsid w:val="00911ED4"/>
    <w:rsid w:val="00912144"/>
    <w:rsid w:val="009124AF"/>
    <w:rsid w:val="009124F6"/>
    <w:rsid w:val="009125BE"/>
    <w:rsid w:val="00912BA6"/>
    <w:rsid w:val="00912D4A"/>
    <w:rsid w:val="00912D4E"/>
    <w:rsid w:val="00912D96"/>
    <w:rsid w:val="00912EA8"/>
    <w:rsid w:val="009131DE"/>
    <w:rsid w:val="00913296"/>
    <w:rsid w:val="009132C8"/>
    <w:rsid w:val="00913A24"/>
    <w:rsid w:val="00913A62"/>
    <w:rsid w:val="00913B8F"/>
    <w:rsid w:val="00913CC0"/>
    <w:rsid w:val="00913CC4"/>
    <w:rsid w:val="00913CCB"/>
    <w:rsid w:val="00913E56"/>
    <w:rsid w:val="00913E6C"/>
    <w:rsid w:val="00913EE8"/>
    <w:rsid w:val="00913F2D"/>
    <w:rsid w:val="00913FD2"/>
    <w:rsid w:val="0091406C"/>
    <w:rsid w:val="009140F8"/>
    <w:rsid w:val="00914107"/>
    <w:rsid w:val="0091412B"/>
    <w:rsid w:val="00914147"/>
    <w:rsid w:val="00914172"/>
    <w:rsid w:val="0091445E"/>
    <w:rsid w:val="00914686"/>
    <w:rsid w:val="0091469D"/>
    <w:rsid w:val="00914881"/>
    <w:rsid w:val="00914A63"/>
    <w:rsid w:val="00914C9F"/>
    <w:rsid w:val="00914E62"/>
    <w:rsid w:val="00914E8E"/>
    <w:rsid w:val="00914E90"/>
    <w:rsid w:val="00914EA0"/>
    <w:rsid w:val="009154D0"/>
    <w:rsid w:val="0091567A"/>
    <w:rsid w:val="00915725"/>
    <w:rsid w:val="00915835"/>
    <w:rsid w:val="009159F2"/>
    <w:rsid w:val="00915AA0"/>
    <w:rsid w:val="00915CD0"/>
    <w:rsid w:val="009160C3"/>
    <w:rsid w:val="00916176"/>
    <w:rsid w:val="009166DC"/>
    <w:rsid w:val="00916AEA"/>
    <w:rsid w:val="00916D63"/>
    <w:rsid w:val="00917048"/>
    <w:rsid w:val="0091727B"/>
    <w:rsid w:val="00917294"/>
    <w:rsid w:val="009173DE"/>
    <w:rsid w:val="009174AD"/>
    <w:rsid w:val="00917519"/>
    <w:rsid w:val="00917659"/>
    <w:rsid w:val="00917B16"/>
    <w:rsid w:val="00917CA5"/>
    <w:rsid w:val="00917DAB"/>
    <w:rsid w:val="00917E5E"/>
    <w:rsid w:val="00917ED4"/>
    <w:rsid w:val="009203F8"/>
    <w:rsid w:val="009207A4"/>
    <w:rsid w:val="009207E0"/>
    <w:rsid w:val="009208EE"/>
    <w:rsid w:val="009209B2"/>
    <w:rsid w:val="00920A06"/>
    <w:rsid w:val="00920C44"/>
    <w:rsid w:val="00920CB9"/>
    <w:rsid w:val="009211EF"/>
    <w:rsid w:val="0092121D"/>
    <w:rsid w:val="009215A5"/>
    <w:rsid w:val="0092160A"/>
    <w:rsid w:val="00921980"/>
    <w:rsid w:val="00921A8D"/>
    <w:rsid w:val="00921B49"/>
    <w:rsid w:val="00921B66"/>
    <w:rsid w:val="00921C6B"/>
    <w:rsid w:val="00921D59"/>
    <w:rsid w:val="00921E1E"/>
    <w:rsid w:val="00921E86"/>
    <w:rsid w:val="00922098"/>
    <w:rsid w:val="0092214A"/>
    <w:rsid w:val="0092225A"/>
    <w:rsid w:val="00922A9A"/>
    <w:rsid w:val="00922ECC"/>
    <w:rsid w:val="0092313D"/>
    <w:rsid w:val="00923263"/>
    <w:rsid w:val="009232F9"/>
    <w:rsid w:val="009233ED"/>
    <w:rsid w:val="00923603"/>
    <w:rsid w:val="009237D8"/>
    <w:rsid w:val="00923A51"/>
    <w:rsid w:val="00923BC1"/>
    <w:rsid w:val="00923BEC"/>
    <w:rsid w:val="00923CB8"/>
    <w:rsid w:val="00923D55"/>
    <w:rsid w:val="00923E6E"/>
    <w:rsid w:val="00923ED4"/>
    <w:rsid w:val="00924027"/>
    <w:rsid w:val="00924060"/>
    <w:rsid w:val="00924229"/>
    <w:rsid w:val="00924445"/>
    <w:rsid w:val="00924451"/>
    <w:rsid w:val="009249A3"/>
    <w:rsid w:val="00924FB8"/>
    <w:rsid w:val="0092503A"/>
    <w:rsid w:val="009250C4"/>
    <w:rsid w:val="009251A0"/>
    <w:rsid w:val="009251F2"/>
    <w:rsid w:val="00925286"/>
    <w:rsid w:val="00925315"/>
    <w:rsid w:val="00925522"/>
    <w:rsid w:val="0092557E"/>
    <w:rsid w:val="0092582D"/>
    <w:rsid w:val="00925976"/>
    <w:rsid w:val="00925B5B"/>
    <w:rsid w:val="00925C64"/>
    <w:rsid w:val="00925D8C"/>
    <w:rsid w:val="00926095"/>
    <w:rsid w:val="00926399"/>
    <w:rsid w:val="009264F5"/>
    <w:rsid w:val="0092652C"/>
    <w:rsid w:val="009269CB"/>
    <w:rsid w:val="00926A0F"/>
    <w:rsid w:val="00926ADD"/>
    <w:rsid w:val="00926BB3"/>
    <w:rsid w:val="00926D15"/>
    <w:rsid w:val="00926D37"/>
    <w:rsid w:val="00926F40"/>
    <w:rsid w:val="009271B9"/>
    <w:rsid w:val="00927363"/>
    <w:rsid w:val="009273A6"/>
    <w:rsid w:val="00927537"/>
    <w:rsid w:val="00927708"/>
    <w:rsid w:val="00927985"/>
    <w:rsid w:val="00927A06"/>
    <w:rsid w:val="00927B17"/>
    <w:rsid w:val="00927CAB"/>
    <w:rsid w:val="00927F21"/>
    <w:rsid w:val="0093000D"/>
    <w:rsid w:val="0093008C"/>
    <w:rsid w:val="009300F9"/>
    <w:rsid w:val="0093015C"/>
    <w:rsid w:val="0093016C"/>
    <w:rsid w:val="00930602"/>
    <w:rsid w:val="009306C6"/>
    <w:rsid w:val="00930860"/>
    <w:rsid w:val="009309B8"/>
    <w:rsid w:val="00930CB5"/>
    <w:rsid w:val="009310E1"/>
    <w:rsid w:val="00931311"/>
    <w:rsid w:val="00931336"/>
    <w:rsid w:val="0093137D"/>
    <w:rsid w:val="009313E5"/>
    <w:rsid w:val="00931571"/>
    <w:rsid w:val="00931805"/>
    <w:rsid w:val="0093191C"/>
    <w:rsid w:val="00931934"/>
    <w:rsid w:val="00931C01"/>
    <w:rsid w:val="00931C95"/>
    <w:rsid w:val="00931E99"/>
    <w:rsid w:val="00932079"/>
    <w:rsid w:val="009320F5"/>
    <w:rsid w:val="00932177"/>
    <w:rsid w:val="00932450"/>
    <w:rsid w:val="0093249F"/>
    <w:rsid w:val="009324E8"/>
    <w:rsid w:val="00932533"/>
    <w:rsid w:val="009328CA"/>
    <w:rsid w:val="00932BE5"/>
    <w:rsid w:val="00932EA6"/>
    <w:rsid w:val="00932F4B"/>
    <w:rsid w:val="009331A3"/>
    <w:rsid w:val="00933357"/>
    <w:rsid w:val="00933423"/>
    <w:rsid w:val="0093346B"/>
    <w:rsid w:val="009337F6"/>
    <w:rsid w:val="00933AED"/>
    <w:rsid w:val="00933B31"/>
    <w:rsid w:val="00933ECE"/>
    <w:rsid w:val="00933F94"/>
    <w:rsid w:val="0093413E"/>
    <w:rsid w:val="00934166"/>
    <w:rsid w:val="0093449B"/>
    <w:rsid w:val="009344F8"/>
    <w:rsid w:val="009345FE"/>
    <w:rsid w:val="009347E4"/>
    <w:rsid w:val="009348CD"/>
    <w:rsid w:val="00934B50"/>
    <w:rsid w:val="00934EA2"/>
    <w:rsid w:val="00934F2D"/>
    <w:rsid w:val="00935420"/>
    <w:rsid w:val="009354F3"/>
    <w:rsid w:val="009355DC"/>
    <w:rsid w:val="009356AF"/>
    <w:rsid w:val="00935802"/>
    <w:rsid w:val="00935854"/>
    <w:rsid w:val="0093593F"/>
    <w:rsid w:val="00935A18"/>
    <w:rsid w:val="00935CA2"/>
    <w:rsid w:val="00935DF6"/>
    <w:rsid w:val="00936301"/>
    <w:rsid w:val="00936342"/>
    <w:rsid w:val="00936446"/>
    <w:rsid w:val="009366E6"/>
    <w:rsid w:val="009366EE"/>
    <w:rsid w:val="00936736"/>
    <w:rsid w:val="0093676C"/>
    <w:rsid w:val="0093677F"/>
    <w:rsid w:val="00936951"/>
    <w:rsid w:val="00936CD2"/>
    <w:rsid w:val="00936DEB"/>
    <w:rsid w:val="009372FE"/>
    <w:rsid w:val="009373A1"/>
    <w:rsid w:val="009377CF"/>
    <w:rsid w:val="0093790E"/>
    <w:rsid w:val="00937B58"/>
    <w:rsid w:val="00937B60"/>
    <w:rsid w:val="00937B8B"/>
    <w:rsid w:val="00937C2C"/>
    <w:rsid w:val="00937D9B"/>
    <w:rsid w:val="009402B5"/>
    <w:rsid w:val="0094032E"/>
    <w:rsid w:val="0094058F"/>
    <w:rsid w:val="009405FD"/>
    <w:rsid w:val="0094070B"/>
    <w:rsid w:val="009408E3"/>
    <w:rsid w:val="00940AB8"/>
    <w:rsid w:val="00940BA5"/>
    <w:rsid w:val="00940C91"/>
    <w:rsid w:val="00940F75"/>
    <w:rsid w:val="00940FCD"/>
    <w:rsid w:val="00941088"/>
    <w:rsid w:val="00941295"/>
    <w:rsid w:val="00941517"/>
    <w:rsid w:val="0094154C"/>
    <w:rsid w:val="009416FA"/>
    <w:rsid w:val="0094194D"/>
    <w:rsid w:val="00941B37"/>
    <w:rsid w:val="00941D50"/>
    <w:rsid w:val="00941F94"/>
    <w:rsid w:val="00942646"/>
    <w:rsid w:val="00942C38"/>
    <w:rsid w:val="00943371"/>
    <w:rsid w:val="00943621"/>
    <w:rsid w:val="00943649"/>
    <w:rsid w:val="009439DA"/>
    <w:rsid w:val="00943C84"/>
    <w:rsid w:val="00943F1F"/>
    <w:rsid w:val="0094404B"/>
    <w:rsid w:val="00944240"/>
    <w:rsid w:val="00944484"/>
    <w:rsid w:val="009449CE"/>
    <w:rsid w:val="00944A8F"/>
    <w:rsid w:val="00944AF4"/>
    <w:rsid w:val="00944B78"/>
    <w:rsid w:val="00944D0D"/>
    <w:rsid w:val="00944FDD"/>
    <w:rsid w:val="009451DB"/>
    <w:rsid w:val="0094547C"/>
    <w:rsid w:val="009455BA"/>
    <w:rsid w:val="00945772"/>
    <w:rsid w:val="00945838"/>
    <w:rsid w:val="0094584D"/>
    <w:rsid w:val="009458EC"/>
    <w:rsid w:val="00945B85"/>
    <w:rsid w:val="00945BFC"/>
    <w:rsid w:val="00945D4E"/>
    <w:rsid w:val="009461FC"/>
    <w:rsid w:val="0094628A"/>
    <w:rsid w:val="00946BC5"/>
    <w:rsid w:val="00946D00"/>
    <w:rsid w:val="00947075"/>
    <w:rsid w:val="00947102"/>
    <w:rsid w:val="00947240"/>
    <w:rsid w:val="00947460"/>
    <w:rsid w:val="00947494"/>
    <w:rsid w:val="00947503"/>
    <w:rsid w:val="00947534"/>
    <w:rsid w:val="0094764C"/>
    <w:rsid w:val="0094766E"/>
    <w:rsid w:val="00947798"/>
    <w:rsid w:val="009479FC"/>
    <w:rsid w:val="00947B4C"/>
    <w:rsid w:val="00947D50"/>
    <w:rsid w:val="00950006"/>
    <w:rsid w:val="0095014C"/>
    <w:rsid w:val="009502DB"/>
    <w:rsid w:val="00950616"/>
    <w:rsid w:val="009506F7"/>
    <w:rsid w:val="009507FB"/>
    <w:rsid w:val="00950A67"/>
    <w:rsid w:val="00950DC0"/>
    <w:rsid w:val="00950E6E"/>
    <w:rsid w:val="00950EDA"/>
    <w:rsid w:val="00950FC7"/>
    <w:rsid w:val="009510F8"/>
    <w:rsid w:val="0095111B"/>
    <w:rsid w:val="009511D4"/>
    <w:rsid w:val="00951618"/>
    <w:rsid w:val="009518BC"/>
    <w:rsid w:val="00951919"/>
    <w:rsid w:val="00951A36"/>
    <w:rsid w:val="0095200C"/>
    <w:rsid w:val="009521A6"/>
    <w:rsid w:val="009523F1"/>
    <w:rsid w:val="0095248D"/>
    <w:rsid w:val="0095251A"/>
    <w:rsid w:val="009526C6"/>
    <w:rsid w:val="0095280A"/>
    <w:rsid w:val="009528CF"/>
    <w:rsid w:val="00952C76"/>
    <w:rsid w:val="00952C80"/>
    <w:rsid w:val="00952DF0"/>
    <w:rsid w:val="00952E0E"/>
    <w:rsid w:val="00952E1E"/>
    <w:rsid w:val="00952F62"/>
    <w:rsid w:val="00952FBB"/>
    <w:rsid w:val="00953111"/>
    <w:rsid w:val="00953146"/>
    <w:rsid w:val="009535AE"/>
    <w:rsid w:val="009535EA"/>
    <w:rsid w:val="00953632"/>
    <w:rsid w:val="00953660"/>
    <w:rsid w:val="00953728"/>
    <w:rsid w:val="00953815"/>
    <w:rsid w:val="00953856"/>
    <w:rsid w:val="009539CE"/>
    <w:rsid w:val="009539D8"/>
    <w:rsid w:val="00953B2D"/>
    <w:rsid w:val="00953C15"/>
    <w:rsid w:val="00953D22"/>
    <w:rsid w:val="00954060"/>
    <w:rsid w:val="00954241"/>
    <w:rsid w:val="0095438C"/>
    <w:rsid w:val="00954392"/>
    <w:rsid w:val="0095444D"/>
    <w:rsid w:val="00954488"/>
    <w:rsid w:val="00954501"/>
    <w:rsid w:val="00954527"/>
    <w:rsid w:val="0095452B"/>
    <w:rsid w:val="009545C1"/>
    <w:rsid w:val="00954713"/>
    <w:rsid w:val="00954719"/>
    <w:rsid w:val="00954889"/>
    <w:rsid w:val="009548B6"/>
    <w:rsid w:val="009549BC"/>
    <w:rsid w:val="00954A3F"/>
    <w:rsid w:val="00954B85"/>
    <w:rsid w:val="00954E35"/>
    <w:rsid w:val="00954F4F"/>
    <w:rsid w:val="00955126"/>
    <w:rsid w:val="0095513A"/>
    <w:rsid w:val="00955161"/>
    <w:rsid w:val="0095526E"/>
    <w:rsid w:val="009556FF"/>
    <w:rsid w:val="0095595E"/>
    <w:rsid w:val="009559FC"/>
    <w:rsid w:val="00955CB8"/>
    <w:rsid w:val="00955F09"/>
    <w:rsid w:val="00956061"/>
    <w:rsid w:val="00956318"/>
    <w:rsid w:val="00956576"/>
    <w:rsid w:val="00956BA4"/>
    <w:rsid w:val="00956C7B"/>
    <w:rsid w:val="00956C92"/>
    <w:rsid w:val="00956E19"/>
    <w:rsid w:val="00956E7B"/>
    <w:rsid w:val="00957038"/>
    <w:rsid w:val="00957086"/>
    <w:rsid w:val="009572B7"/>
    <w:rsid w:val="00957309"/>
    <w:rsid w:val="0095772E"/>
    <w:rsid w:val="009577E5"/>
    <w:rsid w:val="00957C77"/>
    <w:rsid w:val="00957FD8"/>
    <w:rsid w:val="0095D69E"/>
    <w:rsid w:val="00960055"/>
    <w:rsid w:val="009601D5"/>
    <w:rsid w:val="009603F1"/>
    <w:rsid w:val="0096046A"/>
    <w:rsid w:val="0096048D"/>
    <w:rsid w:val="00960493"/>
    <w:rsid w:val="009605AA"/>
    <w:rsid w:val="009605ED"/>
    <w:rsid w:val="00960619"/>
    <w:rsid w:val="009609FF"/>
    <w:rsid w:val="00960F36"/>
    <w:rsid w:val="00960FDD"/>
    <w:rsid w:val="009610E8"/>
    <w:rsid w:val="0096116A"/>
    <w:rsid w:val="00961478"/>
    <w:rsid w:val="0096164E"/>
    <w:rsid w:val="0096178C"/>
    <w:rsid w:val="00961CBF"/>
    <w:rsid w:val="00961D68"/>
    <w:rsid w:val="00961DC2"/>
    <w:rsid w:val="009625A7"/>
    <w:rsid w:val="009625D3"/>
    <w:rsid w:val="0096260D"/>
    <w:rsid w:val="0096271D"/>
    <w:rsid w:val="00962737"/>
    <w:rsid w:val="009627B9"/>
    <w:rsid w:val="009627F8"/>
    <w:rsid w:val="0096288C"/>
    <w:rsid w:val="00962B38"/>
    <w:rsid w:val="00962E0E"/>
    <w:rsid w:val="00962F77"/>
    <w:rsid w:val="00962FA7"/>
    <w:rsid w:val="00963024"/>
    <w:rsid w:val="00963114"/>
    <w:rsid w:val="009632F5"/>
    <w:rsid w:val="0096336D"/>
    <w:rsid w:val="009633D3"/>
    <w:rsid w:val="0096366E"/>
    <w:rsid w:val="00963809"/>
    <w:rsid w:val="009639E7"/>
    <w:rsid w:val="00963AA0"/>
    <w:rsid w:val="00963D9E"/>
    <w:rsid w:val="0096405A"/>
    <w:rsid w:val="0096406C"/>
    <w:rsid w:val="00964372"/>
    <w:rsid w:val="009645A7"/>
    <w:rsid w:val="009645EB"/>
    <w:rsid w:val="00964731"/>
    <w:rsid w:val="0096476F"/>
    <w:rsid w:val="009647F9"/>
    <w:rsid w:val="009649D7"/>
    <w:rsid w:val="00964A25"/>
    <w:rsid w:val="00964A8D"/>
    <w:rsid w:val="00964F72"/>
    <w:rsid w:val="00964FCD"/>
    <w:rsid w:val="009654BE"/>
    <w:rsid w:val="009654D4"/>
    <w:rsid w:val="009654D5"/>
    <w:rsid w:val="0096578E"/>
    <w:rsid w:val="009657E3"/>
    <w:rsid w:val="00965E16"/>
    <w:rsid w:val="00965F4E"/>
    <w:rsid w:val="0096600E"/>
    <w:rsid w:val="009665CC"/>
    <w:rsid w:val="0096661E"/>
    <w:rsid w:val="009666C7"/>
    <w:rsid w:val="00966C9B"/>
    <w:rsid w:val="00966D9C"/>
    <w:rsid w:val="00966E53"/>
    <w:rsid w:val="0096708B"/>
    <w:rsid w:val="00967154"/>
    <w:rsid w:val="009671CC"/>
    <w:rsid w:val="00967241"/>
    <w:rsid w:val="009673DB"/>
    <w:rsid w:val="0096782F"/>
    <w:rsid w:val="00967832"/>
    <w:rsid w:val="009679DA"/>
    <w:rsid w:val="00967B5B"/>
    <w:rsid w:val="00970055"/>
    <w:rsid w:val="0097010C"/>
    <w:rsid w:val="00970544"/>
    <w:rsid w:val="009705A7"/>
    <w:rsid w:val="009705D6"/>
    <w:rsid w:val="00970709"/>
    <w:rsid w:val="009709E5"/>
    <w:rsid w:val="00970A3E"/>
    <w:rsid w:val="00970C8B"/>
    <w:rsid w:val="00970CAD"/>
    <w:rsid w:val="00970D0A"/>
    <w:rsid w:val="00970D2A"/>
    <w:rsid w:val="00970E65"/>
    <w:rsid w:val="00970E79"/>
    <w:rsid w:val="00971211"/>
    <w:rsid w:val="009717AB"/>
    <w:rsid w:val="009718D2"/>
    <w:rsid w:val="00971C87"/>
    <w:rsid w:val="00971C94"/>
    <w:rsid w:val="00971EED"/>
    <w:rsid w:val="00971FC2"/>
    <w:rsid w:val="0097202D"/>
    <w:rsid w:val="009720E9"/>
    <w:rsid w:val="009721CD"/>
    <w:rsid w:val="00972545"/>
    <w:rsid w:val="0097261C"/>
    <w:rsid w:val="00972821"/>
    <w:rsid w:val="0097284F"/>
    <w:rsid w:val="00972917"/>
    <w:rsid w:val="00972C40"/>
    <w:rsid w:val="00972CBE"/>
    <w:rsid w:val="00972FF9"/>
    <w:rsid w:val="00973213"/>
    <w:rsid w:val="0097323E"/>
    <w:rsid w:val="0097331A"/>
    <w:rsid w:val="009733BB"/>
    <w:rsid w:val="009733BD"/>
    <w:rsid w:val="0097348C"/>
    <w:rsid w:val="00973523"/>
    <w:rsid w:val="009737EF"/>
    <w:rsid w:val="00973A05"/>
    <w:rsid w:val="00973D4A"/>
    <w:rsid w:val="00973F93"/>
    <w:rsid w:val="009742D0"/>
    <w:rsid w:val="009744AD"/>
    <w:rsid w:val="0097461C"/>
    <w:rsid w:val="00974A35"/>
    <w:rsid w:val="00974E86"/>
    <w:rsid w:val="00974E94"/>
    <w:rsid w:val="00974F62"/>
    <w:rsid w:val="00975014"/>
    <w:rsid w:val="0097505B"/>
    <w:rsid w:val="009750BF"/>
    <w:rsid w:val="00975225"/>
    <w:rsid w:val="00975568"/>
    <w:rsid w:val="009755E5"/>
    <w:rsid w:val="00975660"/>
    <w:rsid w:val="009756A4"/>
    <w:rsid w:val="009759B5"/>
    <w:rsid w:val="00975B14"/>
    <w:rsid w:val="00975C39"/>
    <w:rsid w:val="00975D60"/>
    <w:rsid w:val="00975E2B"/>
    <w:rsid w:val="00975F0D"/>
    <w:rsid w:val="00975FE9"/>
    <w:rsid w:val="00976337"/>
    <w:rsid w:val="0097633F"/>
    <w:rsid w:val="009764B8"/>
    <w:rsid w:val="009768CE"/>
    <w:rsid w:val="00976B6A"/>
    <w:rsid w:val="00976CB6"/>
    <w:rsid w:val="00976D26"/>
    <w:rsid w:val="00976D77"/>
    <w:rsid w:val="009770D9"/>
    <w:rsid w:val="009771DD"/>
    <w:rsid w:val="00977294"/>
    <w:rsid w:val="0097751C"/>
    <w:rsid w:val="0097754A"/>
    <w:rsid w:val="0097777E"/>
    <w:rsid w:val="009777A9"/>
    <w:rsid w:val="009779A8"/>
    <w:rsid w:val="00977A3D"/>
    <w:rsid w:val="00977ABA"/>
    <w:rsid w:val="00977BFA"/>
    <w:rsid w:val="00977C39"/>
    <w:rsid w:val="009800B2"/>
    <w:rsid w:val="00980322"/>
    <w:rsid w:val="009804D4"/>
    <w:rsid w:val="009804FE"/>
    <w:rsid w:val="009805C7"/>
    <w:rsid w:val="00980700"/>
    <w:rsid w:val="00980BB3"/>
    <w:rsid w:val="00980C03"/>
    <w:rsid w:val="00980CB0"/>
    <w:rsid w:val="00980FC2"/>
    <w:rsid w:val="00981388"/>
    <w:rsid w:val="0098140B"/>
    <w:rsid w:val="0098149F"/>
    <w:rsid w:val="0098158E"/>
    <w:rsid w:val="00981596"/>
    <w:rsid w:val="00981719"/>
    <w:rsid w:val="00981BF8"/>
    <w:rsid w:val="00981DF4"/>
    <w:rsid w:val="00981E1C"/>
    <w:rsid w:val="009820F9"/>
    <w:rsid w:val="00982143"/>
    <w:rsid w:val="0098234C"/>
    <w:rsid w:val="009823DE"/>
    <w:rsid w:val="009823FE"/>
    <w:rsid w:val="00982788"/>
    <w:rsid w:val="009829DD"/>
    <w:rsid w:val="00982CB7"/>
    <w:rsid w:val="00982DF0"/>
    <w:rsid w:val="00982DF1"/>
    <w:rsid w:val="00982F92"/>
    <w:rsid w:val="009830DB"/>
    <w:rsid w:val="0098352F"/>
    <w:rsid w:val="00983791"/>
    <w:rsid w:val="00983876"/>
    <w:rsid w:val="00983887"/>
    <w:rsid w:val="00983AB3"/>
    <w:rsid w:val="00983D42"/>
    <w:rsid w:val="00983DF5"/>
    <w:rsid w:val="009841CD"/>
    <w:rsid w:val="009844E6"/>
    <w:rsid w:val="00984532"/>
    <w:rsid w:val="009847AA"/>
    <w:rsid w:val="00984824"/>
    <w:rsid w:val="0098489C"/>
    <w:rsid w:val="00984982"/>
    <w:rsid w:val="00984A7E"/>
    <w:rsid w:val="00984CA1"/>
    <w:rsid w:val="00984FC1"/>
    <w:rsid w:val="009850B3"/>
    <w:rsid w:val="00985104"/>
    <w:rsid w:val="00985120"/>
    <w:rsid w:val="0098582C"/>
    <w:rsid w:val="00985987"/>
    <w:rsid w:val="00985A94"/>
    <w:rsid w:val="00985B20"/>
    <w:rsid w:val="00985C9C"/>
    <w:rsid w:val="00985D20"/>
    <w:rsid w:val="009864FC"/>
    <w:rsid w:val="00986869"/>
    <w:rsid w:val="009869EA"/>
    <w:rsid w:val="00986C57"/>
    <w:rsid w:val="00986C6B"/>
    <w:rsid w:val="00986CEE"/>
    <w:rsid w:val="0098722E"/>
    <w:rsid w:val="00987357"/>
    <w:rsid w:val="0098763E"/>
    <w:rsid w:val="00987661"/>
    <w:rsid w:val="009877A8"/>
    <w:rsid w:val="00987948"/>
    <w:rsid w:val="00987993"/>
    <w:rsid w:val="00987B24"/>
    <w:rsid w:val="00987C9D"/>
    <w:rsid w:val="00987CA2"/>
    <w:rsid w:val="00987E8B"/>
    <w:rsid w:val="00987EB6"/>
    <w:rsid w:val="00987F0E"/>
    <w:rsid w:val="00987FC7"/>
    <w:rsid w:val="00990047"/>
    <w:rsid w:val="00990079"/>
    <w:rsid w:val="00990128"/>
    <w:rsid w:val="0099047E"/>
    <w:rsid w:val="009905F4"/>
    <w:rsid w:val="00990DA3"/>
    <w:rsid w:val="00990E16"/>
    <w:rsid w:val="009913A8"/>
    <w:rsid w:val="009917A5"/>
    <w:rsid w:val="009919C3"/>
    <w:rsid w:val="00991A4A"/>
    <w:rsid w:val="00991A91"/>
    <w:rsid w:val="00991AE6"/>
    <w:rsid w:val="00991B66"/>
    <w:rsid w:val="00991D13"/>
    <w:rsid w:val="0099201B"/>
    <w:rsid w:val="0099202A"/>
    <w:rsid w:val="009922C1"/>
    <w:rsid w:val="009923EF"/>
    <w:rsid w:val="009924A4"/>
    <w:rsid w:val="00992899"/>
    <w:rsid w:val="0099292C"/>
    <w:rsid w:val="00992A53"/>
    <w:rsid w:val="00992A9F"/>
    <w:rsid w:val="00992AE0"/>
    <w:rsid w:val="00992CEA"/>
    <w:rsid w:val="00992D49"/>
    <w:rsid w:val="00992F81"/>
    <w:rsid w:val="00993286"/>
    <w:rsid w:val="009932EE"/>
    <w:rsid w:val="009933C0"/>
    <w:rsid w:val="0099345E"/>
    <w:rsid w:val="009934DC"/>
    <w:rsid w:val="009936C1"/>
    <w:rsid w:val="0099376C"/>
    <w:rsid w:val="0099391D"/>
    <w:rsid w:val="00993A64"/>
    <w:rsid w:val="00993DEE"/>
    <w:rsid w:val="00993E43"/>
    <w:rsid w:val="00993FCB"/>
    <w:rsid w:val="0099434E"/>
    <w:rsid w:val="00994523"/>
    <w:rsid w:val="009945BD"/>
    <w:rsid w:val="00994705"/>
    <w:rsid w:val="00994737"/>
    <w:rsid w:val="009947E5"/>
    <w:rsid w:val="00994AB7"/>
    <w:rsid w:val="00994E74"/>
    <w:rsid w:val="00994EA2"/>
    <w:rsid w:val="0099538F"/>
    <w:rsid w:val="00995441"/>
    <w:rsid w:val="009954F9"/>
    <w:rsid w:val="009956E7"/>
    <w:rsid w:val="00995701"/>
    <w:rsid w:val="009957D3"/>
    <w:rsid w:val="00995D4B"/>
    <w:rsid w:val="00995DA2"/>
    <w:rsid w:val="00995E9D"/>
    <w:rsid w:val="00995F02"/>
    <w:rsid w:val="00996102"/>
    <w:rsid w:val="00996123"/>
    <w:rsid w:val="00996397"/>
    <w:rsid w:val="0099645B"/>
    <w:rsid w:val="009967E8"/>
    <w:rsid w:val="00996926"/>
    <w:rsid w:val="009969FF"/>
    <w:rsid w:val="00996B87"/>
    <w:rsid w:val="00996D17"/>
    <w:rsid w:val="00996D9B"/>
    <w:rsid w:val="00996E09"/>
    <w:rsid w:val="00996F9C"/>
    <w:rsid w:val="00997123"/>
    <w:rsid w:val="00997205"/>
    <w:rsid w:val="0099740C"/>
    <w:rsid w:val="0099790B"/>
    <w:rsid w:val="00997954"/>
    <w:rsid w:val="00997DF2"/>
    <w:rsid w:val="00997FCD"/>
    <w:rsid w:val="0099E0C3"/>
    <w:rsid w:val="009A03B0"/>
    <w:rsid w:val="009A0803"/>
    <w:rsid w:val="009A082E"/>
    <w:rsid w:val="009A0B1F"/>
    <w:rsid w:val="009A0CD1"/>
    <w:rsid w:val="009A0E30"/>
    <w:rsid w:val="009A0F23"/>
    <w:rsid w:val="009A102A"/>
    <w:rsid w:val="009A107F"/>
    <w:rsid w:val="009A11F9"/>
    <w:rsid w:val="009A158D"/>
    <w:rsid w:val="009A15FD"/>
    <w:rsid w:val="009A16CA"/>
    <w:rsid w:val="009A172C"/>
    <w:rsid w:val="009A19F8"/>
    <w:rsid w:val="009A1F03"/>
    <w:rsid w:val="009A216F"/>
    <w:rsid w:val="009A2188"/>
    <w:rsid w:val="009A2232"/>
    <w:rsid w:val="009A223A"/>
    <w:rsid w:val="009A225C"/>
    <w:rsid w:val="009A2285"/>
    <w:rsid w:val="009A24E6"/>
    <w:rsid w:val="009A2604"/>
    <w:rsid w:val="009A26BB"/>
    <w:rsid w:val="009A28B6"/>
    <w:rsid w:val="009A290F"/>
    <w:rsid w:val="009A2977"/>
    <w:rsid w:val="009A2AC2"/>
    <w:rsid w:val="009A2ACC"/>
    <w:rsid w:val="009A2DE0"/>
    <w:rsid w:val="009A2E1F"/>
    <w:rsid w:val="009A2E24"/>
    <w:rsid w:val="009A2EE8"/>
    <w:rsid w:val="009A3109"/>
    <w:rsid w:val="009A3143"/>
    <w:rsid w:val="009A3296"/>
    <w:rsid w:val="009A3317"/>
    <w:rsid w:val="009A348E"/>
    <w:rsid w:val="009A4264"/>
    <w:rsid w:val="009A4354"/>
    <w:rsid w:val="009A4805"/>
    <w:rsid w:val="009A4A0A"/>
    <w:rsid w:val="009A4B3B"/>
    <w:rsid w:val="009A4E7B"/>
    <w:rsid w:val="009A4E8D"/>
    <w:rsid w:val="009A4F41"/>
    <w:rsid w:val="009A4FA0"/>
    <w:rsid w:val="009A50F0"/>
    <w:rsid w:val="009A5204"/>
    <w:rsid w:val="009A53E9"/>
    <w:rsid w:val="009A55DA"/>
    <w:rsid w:val="009A57A0"/>
    <w:rsid w:val="009A592D"/>
    <w:rsid w:val="009A5C6A"/>
    <w:rsid w:val="009A5DD6"/>
    <w:rsid w:val="009A5F16"/>
    <w:rsid w:val="009A6035"/>
    <w:rsid w:val="009A615F"/>
    <w:rsid w:val="009A62B3"/>
    <w:rsid w:val="009A63D0"/>
    <w:rsid w:val="009A63F7"/>
    <w:rsid w:val="009A649A"/>
    <w:rsid w:val="009A6AB0"/>
    <w:rsid w:val="009A6AF5"/>
    <w:rsid w:val="009A6C42"/>
    <w:rsid w:val="009A6FA3"/>
    <w:rsid w:val="009A710E"/>
    <w:rsid w:val="009A7688"/>
    <w:rsid w:val="009A7734"/>
    <w:rsid w:val="009A785E"/>
    <w:rsid w:val="009A792A"/>
    <w:rsid w:val="009A7DB8"/>
    <w:rsid w:val="009A7FC0"/>
    <w:rsid w:val="009A7FF4"/>
    <w:rsid w:val="009B00DE"/>
    <w:rsid w:val="009B012C"/>
    <w:rsid w:val="009B0197"/>
    <w:rsid w:val="009B01DE"/>
    <w:rsid w:val="009B03E7"/>
    <w:rsid w:val="009B0574"/>
    <w:rsid w:val="009B057C"/>
    <w:rsid w:val="009B061D"/>
    <w:rsid w:val="009B0740"/>
    <w:rsid w:val="009B0767"/>
    <w:rsid w:val="009B08CB"/>
    <w:rsid w:val="009B08D2"/>
    <w:rsid w:val="009B0BFA"/>
    <w:rsid w:val="009B0E0A"/>
    <w:rsid w:val="009B0F65"/>
    <w:rsid w:val="009B109C"/>
    <w:rsid w:val="009B1249"/>
    <w:rsid w:val="009B1368"/>
    <w:rsid w:val="009B15BB"/>
    <w:rsid w:val="009B174B"/>
    <w:rsid w:val="009B17BD"/>
    <w:rsid w:val="009B1849"/>
    <w:rsid w:val="009B194D"/>
    <w:rsid w:val="009B199A"/>
    <w:rsid w:val="009B19BF"/>
    <w:rsid w:val="009B1B63"/>
    <w:rsid w:val="009B219E"/>
    <w:rsid w:val="009B26AA"/>
    <w:rsid w:val="009B28C0"/>
    <w:rsid w:val="009B2A23"/>
    <w:rsid w:val="009B2B87"/>
    <w:rsid w:val="009B2C6E"/>
    <w:rsid w:val="009B2C79"/>
    <w:rsid w:val="009B3008"/>
    <w:rsid w:val="009B31CA"/>
    <w:rsid w:val="009B324B"/>
    <w:rsid w:val="009B331C"/>
    <w:rsid w:val="009B365F"/>
    <w:rsid w:val="009B3708"/>
    <w:rsid w:val="009B37C1"/>
    <w:rsid w:val="009B390B"/>
    <w:rsid w:val="009B3910"/>
    <w:rsid w:val="009B3AC5"/>
    <w:rsid w:val="009B3D2B"/>
    <w:rsid w:val="009B3FC0"/>
    <w:rsid w:val="009B40E5"/>
    <w:rsid w:val="009B4275"/>
    <w:rsid w:val="009B4337"/>
    <w:rsid w:val="009B4750"/>
    <w:rsid w:val="009B4894"/>
    <w:rsid w:val="009B4921"/>
    <w:rsid w:val="009B4975"/>
    <w:rsid w:val="009B4A3B"/>
    <w:rsid w:val="009B4B34"/>
    <w:rsid w:val="009B4B47"/>
    <w:rsid w:val="009B4D99"/>
    <w:rsid w:val="009B4DD4"/>
    <w:rsid w:val="009B4E44"/>
    <w:rsid w:val="009B522C"/>
    <w:rsid w:val="009B5455"/>
    <w:rsid w:val="009B583D"/>
    <w:rsid w:val="009B5880"/>
    <w:rsid w:val="009B5B4C"/>
    <w:rsid w:val="009B5BED"/>
    <w:rsid w:val="009B5CFA"/>
    <w:rsid w:val="009B5D05"/>
    <w:rsid w:val="009B609E"/>
    <w:rsid w:val="009B6206"/>
    <w:rsid w:val="009B66E0"/>
    <w:rsid w:val="009B66F0"/>
    <w:rsid w:val="009B66FF"/>
    <w:rsid w:val="009B69D7"/>
    <w:rsid w:val="009B6A52"/>
    <w:rsid w:val="009B6C21"/>
    <w:rsid w:val="009B6CAB"/>
    <w:rsid w:val="009B6CD6"/>
    <w:rsid w:val="009B6E3E"/>
    <w:rsid w:val="009B6EA6"/>
    <w:rsid w:val="009B6EAD"/>
    <w:rsid w:val="009B6F24"/>
    <w:rsid w:val="009B70FC"/>
    <w:rsid w:val="009B7969"/>
    <w:rsid w:val="009B7B63"/>
    <w:rsid w:val="009B7D2E"/>
    <w:rsid w:val="009B7E56"/>
    <w:rsid w:val="009C04F5"/>
    <w:rsid w:val="009C05D8"/>
    <w:rsid w:val="009C0961"/>
    <w:rsid w:val="009C0A15"/>
    <w:rsid w:val="009C0A35"/>
    <w:rsid w:val="009C0E90"/>
    <w:rsid w:val="009C113A"/>
    <w:rsid w:val="009C1480"/>
    <w:rsid w:val="009C14AC"/>
    <w:rsid w:val="009C154A"/>
    <w:rsid w:val="009C15C7"/>
    <w:rsid w:val="009C177D"/>
    <w:rsid w:val="009C19BB"/>
    <w:rsid w:val="009C1B6D"/>
    <w:rsid w:val="009C1BB1"/>
    <w:rsid w:val="009C1C86"/>
    <w:rsid w:val="009C1D90"/>
    <w:rsid w:val="009C1EA8"/>
    <w:rsid w:val="009C1EFD"/>
    <w:rsid w:val="009C20A6"/>
    <w:rsid w:val="009C2245"/>
    <w:rsid w:val="009C2392"/>
    <w:rsid w:val="009C23EC"/>
    <w:rsid w:val="009C2874"/>
    <w:rsid w:val="009C28F6"/>
    <w:rsid w:val="009C2B70"/>
    <w:rsid w:val="009C2BC9"/>
    <w:rsid w:val="009C2E90"/>
    <w:rsid w:val="009C2EED"/>
    <w:rsid w:val="009C2F17"/>
    <w:rsid w:val="009C3384"/>
    <w:rsid w:val="009C349D"/>
    <w:rsid w:val="009C35F0"/>
    <w:rsid w:val="009C38B8"/>
    <w:rsid w:val="009C38D0"/>
    <w:rsid w:val="009C3BFE"/>
    <w:rsid w:val="009C3C00"/>
    <w:rsid w:val="009C3E5A"/>
    <w:rsid w:val="009C4119"/>
    <w:rsid w:val="009C41DF"/>
    <w:rsid w:val="009C4336"/>
    <w:rsid w:val="009C4351"/>
    <w:rsid w:val="009C48F6"/>
    <w:rsid w:val="009C4A4E"/>
    <w:rsid w:val="009C4A72"/>
    <w:rsid w:val="009C4B26"/>
    <w:rsid w:val="009C4D93"/>
    <w:rsid w:val="009C4E6A"/>
    <w:rsid w:val="009C4F70"/>
    <w:rsid w:val="009C544D"/>
    <w:rsid w:val="009C54F5"/>
    <w:rsid w:val="009C5551"/>
    <w:rsid w:val="009C5AF3"/>
    <w:rsid w:val="009C5B15"/>
    <w:rsid w:val="009C5C0B"/>
    <w:rsid w:val="009C5C36"/>
    <w:rsid w:val="009C5E7A"/>
    <w:rsid w:val="009C5EF7"/>
    <w:rsid w:val="009C6043"/>
    <w:rsid w:val="009C60E7"/>
    <w:rsid w:val="009C614A"/>
    <w:rsid w:val="009C61C2"/>
    <w:rsid w:val="009C6383"/>
    <w:rsid w:val="009C63A3"/>
    <w:rsid w:val="009C640B"/>
    <w:rsid w:val="009C659B"/>
    <w:rsid w:val="009C6946"/>
    <w:rsid w:val="009C6C50"/>
    <w:rsid w:val="009C6E7B"/>
    <w:rsid w:val="009C6E86"/>
    <w:rsid w:val="009C6EE0"/>
    <w:rsid w:val="009C6F2B"/>
    <w:rsid w:val="009C6F40"/>
    <w:rsid w:val="009C71B8"/>
    <w:rsid w:val="009C7522"/>
    <w:rsid w:val="009C772D"/>
    <w:rsid w:val="009C7905"/>
    <w:rsid w:val="009C7E5B"/>
    <w:rsid w:val="009D014F"/>
    <w:rsid w:val="009D0296"/>
    <w:rsid w:val="009D0489"/>
    <w:rsid w:val="009D0825"/>
    <w:rsid w:val="009D08B6"/>
    <w:rsid w:val="009D08F7"/>
    <w:rsid w:val="009D0B57"/>
    <w:rsid w:val="009D0C45"/>
    <w:rsid w:val="009D0D57"/>
    <w:rsid w:val="009D1025"/>
    <w:rsid w:val="009D13FD"/>
    <w:rsid w:val="009D1522"/>
    <w:rsid w:val="009D1531"/>
    <w:rsid w:val="009D1603"/>
    <w:rsid w:val="009D1817"/>
    <w:rsid w:val="009D1872"/>
    <w:rsid w:val="009D1A16"/>
    <w:rsid w:val="009D1AD8"/>
    <w:rsid w:val="009D1B06"/>
    <w:rsid w:val="009D1D77"/>
    <w:rsid w:val="009D20AE"/>
    <w:rsid w:val="009D2289"/>
    <w:rsid w:val="009D2344"/>
    <w:rsid w:val="009D2386"/>
    <w:rsid w:val="009D23FF"/>
    <w:rsid w:val="009D2430"/>
    <w:rsid w:val="009D26C2"/>
    <w:rsid w:val="009D2D10"/>
    <w:rsid w:val="009D2F4C"/>
    <w:rsid w:val="009D2F8B"/>
    <w:rsid w:val="009D3113"/>
    <w:rsid w:val="009D3760"/>
    <w:rsid w:val="009D395C"/>
    <w:rsid w:val="009D3A34"/>
    <w:rsid w:val="009D3A67"/>
    <w:rsid w:val="009D3B88"/>
    <w:rsid w:val="009D3BD6"/>
    <w:rsid w:val="009D3E6F"/>
    <w:rsid w:val="009D3E79"/>
    <w:rsid w:val="009D3F34"/>
    <w:rsid w:val="009D408A"/>
    <w:rsid w:val="009D4430"/>
    <w:rsid w:val="009D4564"/>
    <w:rsid w:val="009D4B8D"/>
    <w:rsid w:val="009D5126"/>
    <w:rsid w:val="009D54DF"/>
    <w:rsid w:val="009D5584"/>
    <w:rsid w:val="009D5786"/>
    <w:rsid w:val="009D5B07"/>
    <w:rsid w:val="009D5C09"/>
    <w:rsid w:val="009D5C76"/>
    <w:rsid w:val="009D5DF4"/>
    <w:rsid w:val="009D5FB6"/>
    <w:rsid w:val="009D61F6"/>
    <w:rsid w:val="009D675B"/>
    <w:rsid w:val="009D6787"/>
    <w:rsid w:val="009D6809"/>
    <w:rsid w:val="009D689C"/>
    <w:rsid w:val="009D6A73"/>
    <w:rsid w:val="009D6DD6"/>
    <w:rsid w:val="009D7539"/>
    <w:rsid w:val="009D788B"/>
    <w:rsid w:val="009D78B7"/>
    <w:rsid w:val="009D794F"/>
    <w:rsid w:val="009D7C50"/>
    <w:rsid w:val="009D7FE4"/>
    <w:rsid w:val="009E0183"/>
    <w:rsid w:val="009E0315"/>
    <w:rsid w:val="009E032C"/>
    <w:rsid w:val="009E0371"/>
    <w:rsid w:val="009E04CB"/>
    <w:rsid w:val="009E072F"/>
    <w:rsid w:val="009E0761"/>
    <w:rsid w:val="009E080D"/>
    <w:rsid w:val="009E08D4"/>
    <w:rsid w:val="009E0A4B"/>
    <w:rsid w:val="009E0B48"/>
    <w:rsid w:val="009E0C12"/>
    <w:rsid w:val="009E0CF2"/>
    <w:rsid w:val="009E0DCE"/>
    <w:rsid w:val="009E0DED"/>
    <w:rsid w:val="009E0F88"/>
    <w:rsid w:val="009E1057"/>
    <w:rsid w:val="009E111F"/>
    <w:rsid w:val="009E12B8"/>
    <w:rsid w:val="009E1740"/>
    <w:rsid w:val="009E17C2"/>
    <w:rsid w:val="009E1D1A"/>
    <w:rsid w:val="009E1D86"/>
    <w:rsid w:val="009E1FF3"/>
    <w:rsid w:val="009E202C"/>
    <w:rsid w:val="009E20EB"/>
    <w:rsid w:val="009E2399"/>
    <w:rsid w:val="009E23AF"/>
    <w:rsid w:val="009E23F7"/>
    <w:rsid w:val="009E28B4"/>
    <w:rsid w:val="009E2BB3"/>
    <w:rsid w:val="009E3195"/>
    <w:rsid w:val="009E34E7"/>
    <w:rsid w:val="009E34FE"/>
    <w:rsid w:val="009E3621"/>
    <w:rsid w:val="009E3AAF"/>
    <w:rsid w:val="009E3B58"/>
    <w:rsid w:val="009E3CD5"/>
    <w:rsid w:val="009E3DE4"/>
    <w:rsid w:val="009E3E68"/>
    <w:rsid w:val="009E42C5"/>
    <w:rsid w:val="009E42D5"/>
    <w:rsid w:val="009E44F3"/>
    <w:rsid w:val="009E45D0"/>
    <w:rsid w:val="009E4670"/>
    <w:rsid w:val="009E4BB0"/>
    <w:rsid w:val="009E4C1D"/>
    <w:rsid w:val="009E4C26"/>
    <w:rsid w:val="009E4CB3"/>
    <w:rsid w:val="009E4D59"/>
    <w:rsid w:val="009E4DBD"/>
    <w:rsid w:val="009E4EEC"/>
    <w:rsid w:val="009E4F51"/>
    <w:rsid w:val="009E5384"/>
    <w:rsid w:val="009E56D5"/>
    <w:rsid w:val="009E57C5"/>
    <w:rsid w:val="009E5A36"/>
    <w:rsid w:val="009E5A83"/>
    <w:rsid w:val="009E5BF9"/>
    <w:rsid w:val="009E60E3"/>
    <w:rsid w:val="009E61B5"/>
    <w:rsid w:val="009E6206"/>
    <w:rsid w:val="009E62A1"/>
    <w:rsid w:val="009E6368"/>
    <w:rsid w:val="009E6486"/>
    <w:rsid w:val="009E6569"/>
    <w:rsid w:val="009E68E5"/>
    <w:rsid w:val="009E6920"/>
    <w:rsid w:val="009E6A09"/>
    <w:rsid w:val="009E6D21"/>
    <w:rsid w:val="009E6E11"/>
    <w:rsid w:val="009E6F98"/>
    <w:rsid w:val="009E6FCB"/>
    <w:rsid w:val="009E7049"/>
    <w:rsid w:val="009E72B6"/>
    <w:rsid w:val="009E794E"/>
    <w:rsid w:val="009E79BF"/>
    <w:rsid w:val="009E7AA0"/>
    <w:rsid w:val="009E7D48"/>
    <w:rsid w:val="009E7E3C"/>
    <w:rsid w:val="009E7EFA"/>
    <w:rsid w:val="009F005B"/>
    <w:rsid w:val="009F01ED"/>
    <w:rsid w:val="009F0233"/>
    <w:rsid w:val="009F046C"/>
    <w:rsid w:val="009F0742"/>
    <w:rsid w:val="009F091C"/>
    <w:rsid w:val="009F097B"/>
    <w:rsid w:val="009F0B7E"/>
    <w:rsid w:val="009F0C08"/>
    <w:rsid w:val="009F0CB5"/>
    <w:rsid w:val="009F0FFA"/>
    <w:rsid w:val="009F10AE"/>
    <w:rsid w:val="009F11E0"/>
    <w:rsid w:val="009F12D0"/>
    <w:rsid w:val="009F12ED"/>
    <w:rsid w:val="009F1929"/>
    <w:rsid w:val="009F1A4E"/>
    <w:rsid w:val="009F1FFE"/>
    <w:rsid w:val="009F219F"/>
    <w:rsid w:val="009F2944"/>
    <w:rsid w:val="009F2A64"/>
    <w:rsid w:val="009F2B4C"/>
    <w:rsid w:val="009F2B63"/>
    <w:rsid w:val="009F2CD6"/>
    <w:rsid w:val="009F2D58"/>
    <w:rsid w:val="009F2F90"/>
    <w:rsid w:val="009F2FC4"/>
    <w:rsid w:val="009F306B"/>
    <w:rsid w:val="009F30A6"/>
    <w:rsid w:val="009F33C7"/>
    <w:rsid w:val="009F3439"/>
    <w:rsid w:val="009F3488"/>
    <w:rsid w:val="009F34F1"/>
    <w:rsid w:val="009F35F0"/>
    <w:rsid w:val="009F37FA"/>
    <w:rsid w:val="009F3924"/>
    <w:rsid w:val="009F3942"/>
    <w:rsid w:val="009F39E0"/>
    <w:rsid w:val="009F3EDC"/>
    <w:rsid w:val="009F421D"/>
    <w:rsid w:val="009F421E"/>
    <w:rsid w:val="009F4599"/>
    <w:rsid w:val="009F45AF"/>
    <w:rsid w:val="009F45DF"/>
    <w:rsid w:val="009F48AA"/>
    <w:rsid w:val="009F490D"/>
    <w:rsid w:val="009F4967"/>
    <w:rsid w:val="009F4A65"/>
    <w:rsid w:val="009F4ACC"/>
    <w:rsid w:val="009F4BEC"/>
    <w:rsid w:val="009F517F"/>
    <w:rsid w:val="009F52DB"/>
    <w:rsid w:val="009F54C5"/>
    <w:rsid w:val="009F558D"/>
    <w:rsid w:val="009F59EE"/>
    <w:rsid w:val="009F5D66"/>
    <w:rsid w:val="009F62E3"/>
    <w:rsid w:val="009F6744"/>
    <w:rsid w:val="009F6ABB"/>
    <w:rsid w:val="009F7090"/>
    <w:rsid w:val="009F70CE"/>
    <w:rsid w:val="009F70E1"/>
    <w:rsid w:val="009F744B"/>
    <w:rsid w:val="009F74F2"/>
    <w:rsid w:val="009F75A9"/>
    <w:rsid w:val="009F7793"/>
    <w:rsid w:val="009F7918"/>
    <w:rsid w:val="009F7EBB"/>
    <w:rsid w:val="009F7FC3"/>
    <w:rsid w:val="00A0026A"/>
    <w:rsid w:val="00A00400"/>
    <w:rsid w:val="00A00495"/>
    <w:rsid w:val="00A0060B"/>
    <w:rsid w:val="00A00A04"/>
    <w:rsid w:val="00A00B6F"/>
    <w:rsid w:val="00A00CB1"/>
    <w:rsid w:val="00A01129"/>
    <w:rsid w:val="00A013AB"/>
    <w:rsid w:val="00A01502"/>
    <w:rsid w:val="00A01764"/>
    <w:rsid w:val="00A0192E"/>
    <w:rsid w:val="00A01A8D"/>
    <w:rsid w:val="00A01B25"/>
    <w:rsid w:val="00A01E74"/>
    <w:rsid w:val="00A02071"/>
    <w:rsid w:val="00A0247B"/>
    <w:rsid w:val="00A0261A"/>
    <w:rsid w:val="00A02A7B"/>
    <w:rsid w:val="00A02A7C"/>
    <w:rsid w:val="00A02B78"/>
    <w:rsid w:val="00A02CBF"/>
    <w:rsid w:val="00A02F48"/>
    <w:rsid w:val="00A02F81"/>
    <w:rsid w:val="00A030D4"/>
    <w:rsid w:val="00A030EA"/>
    <w:rsid w:val="00A03323"/>
    <w:rsid w:val="00A03651"/>
    <w:rsid w:val="00A0381F"/>
    <w:rsid w:val="00A039DA"/>
    <w:rsid w:val="00A03B27"/>
    <w:rsid w:val="00A03BE3"/>
    <w:rsid w:val="00A03CE0"/>
    <w:rsid w:val="00A03E95"/>
    <w:rsid w:val="00A03FED"/>
    <w:rsid w:val="00A040F2"/>
    <w:rsid w:val="00A04431"/>
    <w:rsid w:val="00A0462D"/>
    <w:rsid w:val="00A04BAB"/>
    <w:rsid w:val="00A04CAE"/>
    <w:rsid w:val="00A04F4B"/>
    <w:rsid w:val="00A05013"/>
    <w:rsid w:val="00A05235"/>
    <w:rsid w:val="00A055F3"/>
    <w:rsid w:val="00A0563C"/>
    <w:rsid w:val="00A05A0D"/>
    <w:rsid w:val="00A05ADF"/>
    <w:rsid w:val="00A05FD0"/>
    <w:rsid w:val="00A0608E"/>
    <w:rsid w:val="00A064F0"/>
    <w:rsid w:val="00A066AD"/>
    <w:rsid w:val="00A068FD"/>
    <w:rsid w:val="00A06A97"/>
    <w:rsid w:val="00A06B50"/>
    <w:rsid w:val="00A06C25"/>
    <w:rsid w:val="00A06D8A"/>
    <w:rsid w:val="00A06DB2"/>
    <w:rsid w:val="00A07107"/>
    <w:rsid w:val="00A071BA"/>
    <w:rsid w:val="00A072E3"/>
    <w:rsid w:val="00A07BB2"/>
    <w:rsid w:val="00A07C2E"/>
    <w:rsid w:val="00A10150"/>
    <w:rsid w:val="00A1044B"/>
    <w:rsid w:val="00A10557"/>
    <w:rsid w:val="00A10751"/>
    <w:rsid w:val="00A108EA"/>
    <w:rsid w:val="00A10D6E"/>
    <w:rsid w:val="00A11034"/>
    <w:rsid w:val="00A1109B"/>
    <w:rsid w:val="00A111D8"/>
    <w:rsid w:val="00A115E5"/>
    <w:rsid w:val="00A117C5"/>
    <w:rsid w:val="00A117C9"/>
    <w:rsid w:val="00A11BF1"/>
    <w:rsid w:val="00A11FDE"/>
    <w:rsid w:val="00A1200C"/>
    <w:rsid w:val="00A1205A"/>
    <w:rsid w:val="00A12236"/>
    <w:rsid w:val="00A12400"/>
    <w:rsid w:val="00A1269B"/>
    <w:rsid w:val="00A12A47"/>
    <w:rsid w:val="00A12B2B"/>
    <w:rsid w:val="00A12B2D"/>
    <w:rsid w:val="00A12CF4"/>
    <w:rsid w:val="00A12E04"/>
    <w:rsid w:val="00A12E4F"/>
    <w:rsid w:val="00A133EE"/>
    <w:rsid w:val="00A134F6"/>
    <w:rsid w:val="00A1354E"/>
    <w:rsid w:val="00A1398B"/>
    <w:rsid w:val="00A13A6C"/>
    <w:rsid w:val="00A13D70"/>
    <w:rsid w:val="00A13DC0"/>
    <w:rsid w:val="00A140AF"/>
    <w:rsid w:val="00A14135"/>
    <w:rsid w:val="00A14216"/>
    <w:rsid w:val="00A144A7"/>
    <w:rsid w:val="00A14853"/>
    <w:rsid w:val="00A1488B"/>
    <w:rsid w:val="00A149F0"/>
    <w:rsid w:val="00A14F71"/>
    <w:rsid w:val="00A14FBA"/>
    <w:rsid w:val="00A15167"/>
    <w:rsid w:val="00A15599"/>
    <w:rsid w:val="00A15A7C"/>
    <w:rsid w:val="00A162C0"/>
    <w:rsid w:val="00A1665E"/>
    <w:rsid w:val="00A166DB"/>
    <w:rsid w:val="00A16AB7"/>
    <w:rsid w:val="00A16CCB"/>
    <w:rsid w:val="00A16EC3"/>
    <w:rsid w:val="00A16EFC"/>
    <w:rsid w:val="00A173E5"/>
    <w:rsid w:val="00A17536"/>
    <w:rsid w:val="00A1765E"/>
    <w:rsid w:val="00A178F3"/>
    <w:rsid w:val="00A17BB6"/>
    <w:rsid w:val="00A17CC4"/>
    <w:rsid w:val="00A17D31"/>
    <w:rsid w:val="00A20070"/>
    <w:rsid w:val="00A2016A"/>
    <w:rsid w:val="00A2052D"/>
    <w:rsid w:val="00A206E4"/>
    <w:rsid w:val="00A208D2"/>
    <w:rsid w:val="00A209B5"/>
    <w:rsid w:val="00A20D03"/>
    <w:rsid w:val="00A20E1C"/>
    <w:rsid w:val="00A2121D"/>
    <w:rsid w:val="00A213B5"/>
    <w:rsid w:val="00A21542"/>
    <w:rsid w:val="00A2157B"/>
    <w:rsid w:val="00A21E20"/>
    <w:rsid w:val="00A21E4F"/>
    <w:rsid w:val="00A21E78"/>
    <w:rsid w:val="00A21E9F"/>
    <w:rsid w:val="00A2205B"/>
    <w:rsid w:val="00A22349"/>
    <w:rsid w:val="00A2235F"/>
    <w:rsid w:val="00A22470"/>
    <w:rsid w:val="00A22591"/>
    <w:rsid w:val="00A22675"/>
    <w:rsid w:val="00A22700"/>
    <w:rsid w:val="00A227A4"/>
    <w:rsid w:val="00A22D43"/>
    <w:rsid w:val="00A22E31"/>
    <w:rsid w:val="00A231B3"/>
    <w:rsid w:val="00A23235"/>
    <w:rsid w:val="00A23784"/>
    <w:rsid w:val="00A237D8"/>
    <w:rsid w:val="00A23E37"/>
    <w:rsid w:val="00A23E7B"/>
    <w:rsid w:val="00A24111"/>
    <w:rsid w:val="00A241BF"/>
    <w:rsid w:val="00A2436F"/>
    <w:rsid w:val="00A24927"/>
    <w:rsid w:val="00A249E9"/>
    <w:rsid w:val="00A24C07"/>
    <w:rsid w:val="00A24CE4"/>
    <w:rsid w:val="00A25654"/>
    <w:rsid w:val="00A256DB"/>
    <w:rsid w:val="00A2575E"/>
    <w:rsid w:val="00A25835"/>
    <w:rsid w:val="00A25C18"/>
    <w:rsid w:val="00A25CEB"/>
    <w:rsid w:val="00A25E7D"/>
    <w:rsid w:val="00A26080"/>
    <w:rsid w:val="00A2615B"/>
    <w:rsid w:val="00A2643B"/>
    <w:rsid w:val="00A264ED"/>
    <w:rsid w:val="00A26596"/>
    <w:rsid w:val="00A265B1"/>
    <w:rsid w:val="00A26879"/>
    <w:rsid w:val="00A26974"/>
    <w:rsid w:val="00A26B85"/>
    <w:rsid w:val="00A26C38"/>
    <w:rsid w:val="00A26CB2"/>
    <w:rsid w:val="00A27078"/>
    <w:rsid w:val="00A27205"/>
    <w:rsid w:val="00A273AA"/>
    <w:rsid w:val="00A27712"/>
    <w:rsid w:val="00A27825"/>
    <w:rsid w:val="00A27A89"/>
    <w:rsid w:val="00A27CAB"/>
    <w:rsid w:val="00A301BB"/>
    <w:rsid w:val="00A30211"/>
    <w:rsid w:val="00A302DA"/>
    <w:rsid w:val="00A30463"/>
    <w:rsid w:val="00A30549"/>
    <w:rsid w:val="00A308AD"/>
    <w:rsid w:val="00A308B4"/>
    <w:rsid w:val="00A30B81"/>
    <w:rsid w:val="00A30C14"/>
    <w:rsid w:val="00A30FF6"/>
    <w:rsid w:val="00A3112B"/>
    <w:rsid w:val="00A3124D"/>
    <w:rsid w:val="00A31308"/>
    <w:rsid w:val="00A31336"/>
    <w:rsid w:val="00A31399"/>
    <w:rsid w:val="00A3164E"/>
    <w:rsid w:val="00A317E3"/>
    <w:rsid w:val="00A3191D"/>
    <w:rsid w:val="00A3194F"/>
    <w:rsid w:val="00A31C61"/>
    <w:rsid w:val="00A31D98"/>
    <w:rsid w:val="00A31D9B"/>
    <w:rsid w:val="00A31FCD"/>
    <w:rsid w:val="00A32106"/>
    <w:rsid w:val="00A3234B"/>
    <w:rsid w:val="00A325D1"/>
    <w:rsid w:val="00A325FD"/>
    <w:rsid w:val="00A326FB"/>
    <w:rsid w:val="00A327A4"/>
    <w:rsid w:val="00A328A3"/>
    <w:rsid w:val="00A32ABE"/>
    <w:rsid w:val="00A32C80"/>
    <w:rsid w:val="00A32D42"/>
    <w:rsid w:val="00A33154"/>
    <w:rsid w:val="00A33353"/>
    <w:rsid w:val="00A3341E"/>
    <w:rsid w:val="00A3399B"/>
    <w:rsid w:val="00A33AB1"/>
    <w:rsid w:val="00A33C4C"/>
    <w:rsid w:val="00A33D3E"/>
    <w:rsid w:val="00A33E01"/>
    <w:rsid w:val="00A33EEA"/>
    <w:rsid w:val="00A33F68"/>
    <w:rsid w:val="00A341C0"/>
    <w:rsid w:val="00A342AA"/>
    <w:rsid w:val="00A34648"/>
    <w:rsid w:val="00A3470D"/>
    <w:rsid w:val="00A347F2"/>
    <w:rsid w:val="00A3492A"/>
    <w:rsid w:val="00A349FC"/>
    <w:rsid w:val="00A34A5D"/>
    <w:rsid w:val="00A34A8B"/>
    <w:rsid w:val="00A34A9D"/>
    <w:rsid w:val="00A34ADF"/>
    <w:rsid w:val="00A34B62"/>
    <w:rsid w:val="00A34C65"/>
    <w:rsid w:val="00A34E38"/>
    <w:rsid w:val="00A34F7D"/>
    <w:rsid w:val="00A34FFB"/>
    <w:rsid w:val="00A3503C"/>
    <w:rsid w:val="00A3507E"/>
    <w:rsid w:val="00A3534C"/>
    <w:rsid w:val="00A35606"/>
    <w:rsid w:val="00A3561F"/>
    <w:rsid w:val="00A358AF"/>
    <w:rsid w:val="00A358D7"/>
    <w:rsid w:val="00A35923"/>
    <w:rsid w:val="00A3599A"/>
    <w:rsid w:val="00A35C6A"/>
    <w:rsid w:val="00A35D7E"/>
    <w:rsid w:val="00A35D8F"/>
    <w:rsid w:val="00A35D98"/>
    <w:rsid w:val="00A35F14"/>
    <w:rsid w:val="00A35F3E"/>
    <w:rsid w:val="00A35F68"/>
    <w:rsid w:val="00A35FF5"/>
    <w:rsid w:val="00A35FFF"/>
    <w:rsid w:val="00A36816"/>
    <w:rsid w:val="00A36CEE"/>
    <w:rsid w:val="00A371D5"/>
    <w:rsid w:val="00A37348"/>
    <w:rsid w:val="00A375D7"/>
    <w:rsid w:val="00A376A2"/>
    <w:rsid w:val="00A376D4"/>
    <w:rsid w:val="00A37871"/>
    <w:rsid w:val="00A379CF"/>
    <w:rsid w:val="00A37A49"/>
    <w:rsid w:val="00A37B71"/>
    <w:rsid w:val="00A37C8C"/>
    <w:rsid w:val="00A3E747"/>
    <w:rsid w:val="00A40032"/>
    <w:rsid w:val="00A4026D"/>
    <w:rsid w:val="00A40520"/>
    <w:rsid w:val="00A405BA"/>
    <w:rsid w:val="00A4063D"/>
    <w:rsid w:val="00A406CB"/>
    <w:rsid w:val="00A4086D"/>
    <w:rsid w:val="00A40949"/>
    <w:rsid w:val="00A40B8E"/>
    <w:rsid w:val="00A40CD4"/>
    <w:rsid w:val="00A40F82"/>
    <w:rsid w:val="00A41079"/>
    <w:rsid w:val="00A41799"/>
    <w:rsid w:val="00A41C24"/>
    <w:rsid w:val="00A41E35"/>
    <w:rsid w:val="00A420B3"/>
    <w:rsid w:val="00A42263"/>
    <w:rsid w:val="00A42351"/>
    <w:rsid w:val="00A42815"/>
    <w:rsid w:val="00A429CB"/>
    <w:rsid w:val="00A42A32"/>
    <w:rsid w:val="00A42A53"/>
    <w:rsid w:val="00A42AAC"/>
    <w:rsid w:val="00A42B65"/>
    <w:rsid w:val="00A42DF0"/>
    <w:rsid w:val="00A43324"/>
    <w:rsid w:val="00A4337F"/>
    <w:rsid w:val="00A43454"/>
    <w:rsid w:val="00A434D1"/>
    <w:rsid w:val="00A436DE"/>
    <w:rsid w:val="00A43820"/>
    <w:rsid w:val="00A43A42"/>
    <w:rsid w:val="00A43ABC"/>
    <w:rsid w:val="00A43CCD"/>
    <w:rsid w:val="00A43D07"/>
    <w:rsid w:val="00A43DAE"/>
    <w:rsid w:val="00A44066"/>
    <w:rsid w:val="00A44096"/>
    <w:rsid w:val="00A44102"/>
    <w:rsid w:val="00A4446A"/>
    <w:rsid w:val="00A44612"/>
    <w:rsid w:val="00A4464D"/>
    <w:rsid w:val="00A44654"/>
    <w:rsid w:val="00A44692"/>
    <w:rsid w:val="00A4490A"/>
    <w:rsid w:val="00A44948"/>
    <w:rsid w:val="00A44B79"/>
    <w:rsid w:val="00A44CB0"/>
    <w:rsid w:val="00A44D49"/>
    <w:rsid w:val="00A44DC1"/>
    <w:rsid w:val="00A44FE2"/>
    <w:rsid w:val="00A450BB"/>
    <w:rsid w:val="00A452AC"/>
    <w:rsid w:val="00A452DD"/>
    <w:rsid w:val="00A4565A"/>
    <w:rsid w:val="00A45A3B"/>
    <w:rsid w:val="00A45B3D"/>
    <w:rsid w:val="00A45D9F"/>
    <w:rsid w:val="00A45EE2"/>
    <w:rsid w:val="00A46085"/>
    <w:rsid w:val="00A461BB"/>
    <w:rsid w:val="00A4624A"/>
    <w:rsid w:val="00A46599"/>
    <w:rsid w:val="00A46653"/>
    <w:rsid w:val="00A466A7"/>
    <w:rsid w:val="00A4672F"/>
    <w:rsid w:val="00A46783"/>
    <w:rsid w:val="00A469BE"/>
    <w:rsid w:val="00A46BE3"/>
    <w:rsid w:val="00A46C79"/>
    <w:rsid w:val="00A46CBE"/>
    <w:rsid w:val="00A46D6D"/>
    <w:rsid w:val="00A46EBF"/>
    <w:rsid w:val="00A46FB2"/>
    <w:rsid w:val="00A47178"/>
    <w:rsid w:val="00A47289"/>
    <w:rsid w:val="00A473EA"/>
    <w:rsid w:val="00A47806"/>
    <w:rsid w:val="00A47818"/>
    <w:rsid w:val="00A479B4"/>
    <w:rsid w:val="00A47AF9"/>
    <w:rsid w:val="00A47C44"/>
    <w:rsid w:val="00A47CBC"/>
    <w:rsid w:val="00A47F8A"/>
    <w:rsid w:val="00A50186"/>
    <w:rsid w:val="00A502F8"/>
    <w:rsid w:val="00A50479"/>
    <w:rsid w:val="00A50903"/>
    <w:rsid w:val="00A50963"/>
    <w:rsid w:val="00A50E91"/>
    <w:rsid w:val="00A51730"/>
    <w:rsid w:val="00A518D9"/>
    <w:rsid w:val="00A51B74"/>
    <w:rsid w:val="00A51BE1"/>
    <w:rsid w:val="00A51C31"/>
    <w:rsid w:val="00A51E23"/>
    <w:rsid w:val="00A5201A"/>
    <w:rsid w:val="00A523A1"/>
    <w:rsid w:val="00A525AF"/>
    <w:rsid w:val="00A52730"/>
    <w:rsid w:val="00A52B0B"/>
    <w:rsid w:val="00A52B33"/>
    <w:rsid w:val="00A52B74"/>
    <w:rsid w:val="00A52CE2"/>
    <w:rsid w:val="00A52D54"/>
    <w:rsid w:val="00A52D84"/>
    <w:rsid w:val="00A530FD"/>
    <w:rsid w:val="00A53149"/>
    <w:rsid w:val="00A53A82"/>
    <w:rsid w:val="00A53D75"/>
    <w:rsid w:val="00A540C3"/>
    <w:rsid w:val="00A54794"/>
    <w:rsid w:val="00A5479E"/>
    <w:rsid w:val="00A54876"/>
    <w:rsid w:val="00A54A9B"/>
    <w:rsid w:val="00A54AD0"/>
    <w:rsid w:val="00A54B94"/>
    <w:rsid w:val="00A54E1B"/>
    <w:rsid w:val="00A54E66"/>
    <w:rsid w:val="00A5524A"/>
    <w:rsid w:val="00A553B1"/>
    <w:rsid w:val="00A555DE"/>
    <w:rsid w:val="00A55833"/>
    <w:rsid w:val="00A55BAD"/>
    <w:rsid w:val="00A55F36"/>
    <w:rsid w:val="00A5601A"/>
    <w:rsid w:val="00A5606A"/>
    <w:rsid w:val="00A5629B"/>
    <w:rsid w:val="00A562ED"/>
    <w:rsid w:val="00A56308"/>
    <w:rsid w:val="00A56482"/>
    <w:rsid w:val="00A5649A"/>
    <w:rsid w:val="00A5650E"/>
    <w:rsid w:val="00A56580"/>
    <w:rsid w:val="00A56A06"/>
    <w:rsid w:val="00A56A91"/>
    <w:rsid w:val="00A56C44"/>
    <w:rsid w:val="00A56D69"/>
    <w:rsid w:val="00A56D70"/>
    <w:rsid w:val="00A56DD8"/>
    <w:rsid w:val="00A56ECC"/>
    <w:rsid w:val="00A56ED9"/>
    <w:rsid w:val="00A56F9A"/>
    <w:rsid w:val="00A56FD2"/>
    <w:rsid w:val="00A571FE"/>
    <w:rsid w:val="00A57434"/>
    <w:rsid w:val="00A5748A"/>
    <w:rsid w:val="00A57577"/>
    <w:rsid w:val="00A57910"/>
    <w:rsid w:val="00A57A18"/>
    <w:rsid w:val="00A57A8C"/>
    <w:rsid w:val="00A57B5D"/>
    <w:rsid w:val="00A57EBC"/>
    <w:rsid w:val="00A595A2"/>
    <w:rsid w:val="00A601F8"/>
    <w:rsid w:val="00A60304"/>
    <w:rsid w:val="00A60BCA"/>
    <w:rsid w:val="00A60CF6"/>
    <w:rsid w:val="00A60E7B"/>
    <w:rsid w:val="00A60F53"/>
    <w:rsid w:val="00A60FA2"/>
    <w:rsid w:val="00A60FAF"/>
    <w:rsid w:val="00A60FD6"/>
    <w:rsid w:val="00A6142A"/>
    <w:rsid w:val="00A6145F"/>
    <w:rsid w:val="00A616C0"/>
    <w:rsid w:val="00A616DF"/>
    <w:rsid w:val="00A61800"/>
    <w:rsid w:val="00A61A29"/>
    <w:rsid w:val="00A61E2F"/>
    <w:rsid w:val="00A61F25"/>
    <w:rsid w:val="00A6223F"/>
    <w:rsid w:val="00A6288B"/>
    <w:rsid w:val="00A62A69"/>
    <w:rsid w:val="00A62D58"/>
    <w:rsid w:val="00A62D8D"/>
    <w:rsid w:val="00A62D9A"/>
    <w:rsid w:val="00A6325D"/>
    <w:rsid w:val="00A6338D"/>
    <w:rsid w:val="00A633CA"/>
    <w:rsid w:val="00A63412"/>
    <w:rsid w:val="00A63680"/>
    <w:rsid w:val="00A6371B"/>
    <w:rsid w:val="00A6379B"/>
    <w:rsid w:val="00A63873"/>
    <w:rsid w:val="00A63CCD"/>
    <w:rsid w:val="00A63D1D"/>
    <w:rsid w:val="00A63DA1"/>
    <w:rsid w:val="00A63DD3"/>
    <w:rsid w:val="00A64596"/>
    <w:rsid w:val="00A64738"/>
    <w:rsid w:val="00A64CF9"/>
    <w:rsid w:val="00A64D4C"/>
    <w:rsid w:val="00A64D8C"/>
    <w:rsid w:val="00A64EB0"/>
    <w:rsid w:val="00A64F11"/>
    <w:rsid w:val="00A6508C"/>
    <w:rsid w:val="00A6536D"/>
    <w:rsid w:val="00A653A7"/>
    <w:rsid w:val="00A6585D"/>
    <w:rsid w:val="00A658F8"/>
    <w:rsid w:val="00A65B01"/>
    <w:rsid w:val="00A65B38"/>
    <w:rsid w:val="00A65C4A"/>
    <w:rsid w:val="00A65CD1"/>
    <w:rsid w:val="00A65DC1"/>
    <w:rsid w:val="00A65DE2"/>
    <w:rsid w:val="00A65E8D"/>
    <w:rsid w:val="00A65E9C"/>
    <w:rsid w:val="00A65EB1"/>
    <w:rsid w:val="00A6607E"/>
    <w:rsid w:val="00A6624F"/>
    <w:rsid w:val="00A6635C"/>
    <w:rsid w:val="00A663CF"/>
    <w:rsid w:val="00A66478"/>
    <w:rsid w:val="00A66B12"/>
    <w:rsid w:val="00A66BA1"/>
    <w:rsid w:val="00A66BF3"/>
    <w:rsid w:val="00A66C0D"/>
    <w:rsid w:val="00A670CC"/>
    <w:rsid w:val="00A671B7"/>
    <w:rsid w:val="00A67260"/>
    <w:rsid w:val="00A67576"/>
    <w:rsid w:val="00A6773F"/>
    <w:rsid w:val="00A6776F"/>
    <w:rsid w:val="00A67B2F"/>
    <w:rsid w:val="00A67C02"/>
    <w:rsid w:val="00A67C4C"/>
    <w:rsid w:val="00A67FF3"/>
    <w:rsid w:val="00A70231"/>
    <w:rsid w:val="00A70294"/>
    <w:rsid w:val="00A703BA"/>
    <w:rsid w:val="00A703E6"/>
    <w:rsid w:val="00A70868"/>
    <w:rsid w:val="00A709D0"/>
    <w:rsid w:val="00A70D3B"/>
    <w:rsid w:val="00A712D5"/>
    <w:rsid w:val="00A71323"/>
    <w:rsid w:val="00A7132F"/>
    <w:rsid w:val="00A713F1"/>
    <w:rsid w:val="00A714BD"/>
    <w:rsid w:val="00A71541"/>
    <w:rsid w:val="00A71A44"/>
    <w:rsid w:val="00A71B08"/>
    <w:rsid w:val="00A71CD0"/>
    <w:rsid w:val="00A7231C"/>
    <w:rsid w:val="00A7234A"/>
    <w:rsid w:val="00A72448"/>
    <w:rsid w:val="00A728E5"/>
    <w:rsid w:val="00A7296F"/>
    <w:rsid w:val="00A72A9E"/>
    <w:rsid w:val="00A72DE4"/>
    <w:rsid w:val="00A72E01"/>
    <w:rsid w:val="00A72E85"/>
    <w:rsid w:val="00A73360"/>
    <w:rsid w:val="00A73746"/>
    <w:rsid w:val="00A73748"/>
    <w:rsid w:val="00A73884"/>
    <w:rsid w:val="00A7393B"/>
    <w:rsid w:val="00A73994"/>
    <w:rsid w:val="00A73EBD"/>
    <w:rsid w:val="00A73F84"/>
    <w:rsid w:val="00A73FA5"/>
    <w:rsid w:val="00A7408C"/>
    <w:rsid w:val="00A7426C"/>
    <w:rsid w:val="00A74A62"/>
    <w:rsid w:val="00A74B19"/>
    <w:rsid w:val="00A74B29"/>
    <w:rsid w:val="00A74B2B"/>
    <w:rsid w:val="00A74C74"/>
    <w:rsid w:val="00A74EE8"/>
    <w:rsid w:val="00A75012"/>
    <w:rsid w:val="00A75050"/>
    <w:rsid w:val="00A75303"/>
    <w:rsid w:val="00A7546A"/>
    <w:rsid w:val="00A754B8"/>
    <w:rsid w:val="00A754CD"/>
    <w:rsid w:val="00A75799"/>
    <w:rsid w:val="00A75930"/>
    <w:rsid w:val="00A759EE"/>
    <w:rsid w:val="00A75EF8"/>
    <w:rsid w:val="00A75F39"/>
    <w:rsid w:val="00A76381"/>
    <w:rsid w:val="00A76448"/>
    <w:rsid w:val="00A764C9"/>
    <w:rsid w:val="00A76586"/>
    <w:rsid w:val="00A765B2"/>
    <w:rsid w:val="00A76674"/>
    <w:rsid w:val="00A769DC"/>
    <w:rsid w:val="00A76A0D"/>
    <w:rsid w:val="00A76B34"/>
    <w:rsid w:val="00A76D40"/>
    <w:rsid w:val="00A76FC0"/>
    <w:rsid w:val="00A76FD9"/>
    <w:rsid w:val="00A7702F"/>
    <w:rsid w:val="00A7706E"/>
    <w:rsid w:val="00A770D7"/>
    <w:rsid w:val="00A772CA"/>
    <w:rsid w:val="00A774A4"/>
    <w:rsid w:val="00A776B5"/>
    <w:rsid w:val="00A776CB"/>
    <w:rsid w:val="00A776D7"/>
    <w:rsid w:val="00A77C0D"/>
    <w:rsid w:val="00A77C4A"/>
    <w:rsid w:val="00A77D41"/>
    <w:rsid w:val="00A77D7E"/>
    <w:rsid w:val="00A801D0"/>
    <w:rsid w:val="00A80413"/>
    <w:rsid w:val="00A80431"/>
    <w:rsid w:val="00A805C8"/>
    <w:rsid w:val="00A808FD"/>
    <w:rsid w:val="00A80A41"/>
    <w:rsid w:val="00A80E19"/>
    <w:rsid w:val="00A81031"/>
    <w:rsid w:val="00A81392"/>
    <w:rsid w:val="00A81410"/>
    <w:rsid w:val="00A81614"/>
    <w:rsid w:val="00A81620"/>
    <w:rsid w:val="00A8180D"/>
    <w:rsid w:val="00A81A96"/>
    <w:rsid w:val="00A81ECC"/>
    <w:rsid w:val="00A81FCB"/>
    <w:rsid w:val="00A820CF"/>
    <w:rsid w:val="00A821BB"/>
    <w:rsid w:val="00A821F6"/>
    <w:rsid w:val="00A82238"/>
    <w:rsid w:val="00A8230F"/>
    <w:rsid w:val="00A824E1"/>
    <w:rsid w:val="00A825B4"/>
    <w:rsid w:val="00A8269D"/>
    <w:rsid w:val="00A828DF"/>
    <w:rsid w:val="00A82A08"/>
    <w:rsid w:val="00A82AA3"/>
    <w:rsid w:val="00A82DDC"/>
    <w:rsid w:val="00A82F78"/>
    <w:rsid w:val="00A8306A"/>
    <w:rsid w:val="00A833D3"/>
    <w:rsid w:val="00A83530"/>
    <w:rsid w:val="00A836B8"/>
    <w:rsid w:val="00A8393A"/>
    <w:rsid w:val="00A83A36"/>
    <w:rsid w:val="00A83A41"/>
    <w:rsid w:val="00A83A6C"/>
    <w:rsid w:val="00A83BAB"/>
    <w:rsid w:val="00A83E1B"/>
    <w:rsid w:val="00A83F87"/>
    <w:rsid w:val="00A8437A"/>
    <w:rsid w:val="00A84556"/>
    <w:rsid w:val="00A84805"/>
    <w:rsid w:val="00A84BCB"/>
    <w:rsid w:val="00A84F11"/>
    <w:rsid w:val="00A85516"/>
    <w:rsid w:val="00A85752"/>
    <w:rsid w:val="00A8584D"/>
    <w:rsid w:val="00A85BB3"/>
    <w:rsid w:val="00A85BF1"/>
    <w:rsid w:val="00A85C5D"/>
    <w:rsid w:val="00A86181"/>
    <w:rsid w:val="00A864EF"/>
    <w:rsid w:val="00A865E0"/>
    <w:rsid w:val="00A86638"/>
    <w:rsid w:val="00A8664E"/>
    <w:rsid w:val="00A86675"/>
    <w:rsid w:val="00A86A7D"/>
    <w:rsid w:val="00A86B4B"/>
    <w:rsid w:val="00A86BD6"/>
    <w:rsid w:val="00A86D0A"/>
    <w:rsid w:val="00A87060"/>
    <w:rsid w:val="00A87085"/>
    <w:rsid w:val="00A87196"/>
    <w:rsid w:val="00A87240"/>
    <w:rsid w:val="00A872A9"/>
    <w:rsid w:val="00A8789A"/>
    <w:rsid w:val="00A879C9"/>
    <w:rsid w:val="00A87B37"/>
    <w:rsid w:val="00A87B91"/>
    <w:rsid w:val="00A87CC5"/>
    <w:rsid w:val="00A87CE2"/>
    <w:rsid w:val="00A87D98"/>
    <w:rsid w:val="00A87DBD"/>
    <w:rsid w:val="00A87E70"/>
    <w:rsid w:val="00A87ED3"/>
    <w:rsid w:val="00A87F2D"/>
    <w:rsid w:val="00A90076"/>
    <w:rsid w:val="00A9018C"/>
    <w:rsid w:val="00A90244"/>
    <w:rsid w:val="00A902E5"/>
    <w:rsid w:val="00A90461"/>
    <w:rsid w:val="00A90656"/>
    <w:rsid w:val="00A90657"/>
    <w:rsid w:val="00A9086B"/>
    <w:rsid w:val="00A9097E"/>
    <w:rsid w:val="00A90D77"/>
    <w:rsid w:val="00A90DE2"/>
    <w:rsid w:val="00A90F01"/>
    <w:rsid w:val="00A91095"/>
    <w:rsid w:val="00A9113B"/>
    <w:rsid w:val="00A915C8"/>
    <w:rsid w:val="00A917BF"/>
    <w:rsid w:val="00A9186E"/>
    <w:rsid w:val="00A9194E"/>
    <w:rsid w:val="00A91999"/>
    <w:rsid w:val="00A91A56"/>
    <w:rsid w:val="00A91B50"/>
    <w:rsid w:val="00A91C25"/>
    <w:rsid w:val="00A91C8A"/>
    <w:rsid w:val="00A91CA2"/>
    <w:rsid w:val="00A9206C"/>
    <w:rsid w:val="00A92078"/>
    <w:rsid w:val="00A92369"/>
    <w:rsid w:val="00A9238B"/>
    <w:rsid w:val="00A92666"/>
    <w:rsid w:val="00A927A8"/>
    <w:rsid w:val="00A9280B"/>
    <w:rsid w:val="00A92810"/>
    <w:rsid w:val="00A92991"/>
    <w:rsid w:val="00A929D7"/>
    <w:rsid w:val="00A92ACA"/>
    <w:rsid w:val="00A92E5A"/>
    <w:rsid w:val="00A92FB6"/>
    <w:rsid w:val="00A9308D"/>
    <w:rsid w:val="00A93307"/>
    <w:rsid w:val="00A9331C"/>
    <w:rsid w:val="00A93399"/>
    <w:rsid w:val="00A9339B"/>
    <w:rsid w:val="00A939B8"/>
    <w:rsid w:val="00A93BD3"/>
    <w:rsid w:val="00A93DEB"/>
    <w:rsid w:val="00A93E8E"/>
    <w:rsid w:val="00A943DE"/>
    <w:rsid w:val="00A944AB"/>
    <w:rsid w:val="00A94B8F"/>
    <w:rsid w:val="00A94BBC"/>
    <w:rsid w:val="00A94C1C"/>
    <w:rsid w:val="00A95076"/>
    <w:rsid w:val="00A95269"/>
    <w:rsid w:val="00A95584"/>
    <w:rsid w:val="00A9558A"/>
    <w:rsid w:val="00A957BB"/>
    <w:rsid w:val="00A95850"/>
    <w:rsid w:val="00A95C0F"/>
    <w:rsid w:val="00A95C31"/>
    <w:rsid w:val="00A95D83"/>
    <w:rsid w:val="00A95DA3"/>
    <w:rsid w:val="00A95DDC"/>
    <w:rsid w:val="00A9603A"/>
    <w:rsid w:val="00A96084"/>
    <w:rsid w:val="00A96095"/>
    <w:rsid w:val="00A96218"/>
    <w:rsid w:val="00A964A5"/>
    <w:rsid w:val="00A96650"/>
    <w:rsid w:val="00A96B01"/>
    <w:rsid w:val="00A96BCE"/>
    <w:rsid w:val="00A96D37"/>
    <w:rsid w:val="00A96DE4"/>
    <w:rsid w:val="00A96E2D"/>
    <w:rsid w:val="00A97148"/>
    <w:rsid w:val="00A97357"/>
    <w:rsid w:val="00A973F5"/>
    <w:rsid w:val="00A97BD8"/>
    <w:rsid w:val="00A97D83"/>
    <w:rsid w:val="00A97FA2"/>
    <w:rsid w:val="00A9B488"/>
    <w:rsid w:val="00AA00E0"/>
    <w:rsid w:val="00AA033F"/>
    <w:rsid w:val="00AA0477"/>
    <w:rsid w:val="00AA049F"/>
    <w:rsid w:val="00AA0518"/>
    <w:rsid w:val="00AA08C2"/>
    <w:rsid w:val="00AA09B7"/>
    <w:rsid w:val="00AA0AA6"/>
    <w:rsid w:val="00AA0D21"/>
    <w:rsid w:val="00AA0D2A"/>
    <w:rsid w:val="00AA0E84"/>
    <w:rsid w:val="00AA0E96"/>
    <w:rsid w:val="00AA0FCF"/>
    <w:rsid w:val="00AA108B"/>
    <w:rsid w:val="00AA11B1"/>
    <w:rsid w:val="00AA1383"/>
    <w:rsid w:val="00AA15BC"/>
    <w:rsid w:val="00AA16DD"/>
    <w:rsid w:val="00AA1A79"/>
    <w:rsid w:val="00AA1C38"/>
    <w:rsid w:val="00AA1C41"/>
    <w:rsid w:val="00AA1DE7"/>
    <w:rsid w:val="00AA1E51"/>
    <w:rsid w:val="00AA1E96"/>
    <w:rsid w:val="00AA1FAC"/>
    <w:rsid w:val="00AA2093"/>
    <w:rsid w:val="00AA20DA"/>
    <w:rsid w:val="00AA216C"/>
    <w:rsid w:val="00AA22C5"/>
    <w:rsid w:val="00AA2496"/>
    <w:rsid w:val="00AA25E4"/>
    <w:rsid w:val="00AA2649"/>
    <w:rsid w:val="00AA2912"/>
    <w:rsid w:val="00AA29E7"/>
    <w:rsid w:val="00AA2EB2"/>
    <w:rsid w:val="00AA2F81"/>
    <w:rsid w:val="00AA2F86"/>
    <w:rsid w:val="00AA3182"/>
    <w:rsid w:val="00AA32E8"/>
    <w:rsid w:val="00AA3486"/>
    <w:rsid w:val="00AA368A"/>
    <w:rsid w:val="00AA3752"/>
    <w:rsid w:val="00AA3A00"/>
    <w:rsid w:val="00AA3C0D"/>
    <w:rsid w:val="00AA3C58"/>
    <w:rsid w:val="00AA3D5C"/>
    <w:rsid w:val="00AA3F1A"/>
    <w:rsid w:val="00AA4058"/>
    <w:rsid w:val="00AA4212"/>
    <w:rsid w:val="00AA444D"/>
    <w:rsid w:val="00AA4AC3"/>
    <w:rsid w:val="00AA4B1D"/>
    <w:rsid w:val="00AA4C2A"/>
    <w:rsid w:val="00AA4C67"/>
    <w:rsid w:val="00AA4C6F"/>
    <w:rsid w:val="00AA4CBA"/>
    <w:rsid w:val="00AA5038"/>
    <w:rsid w:val="00AA5343"/>
    <w:rsid w:val="00AA5493"/>
    <w:rsid w:val="00AA5546"/>
    <w:rsid w:val="00AA572D"/>
    <w:rsid w:val="00AA5B49"/>
    <w:rsid w:val="00AA5CC8"/>
    <w:rsid w:val="00AA5D62"/>
    <w:rsid w:val="00AA5EAF"/>
    <w:rsid w:val="00AA5FEF"/>
    <w:rsid w:val="00AA606A"/>
    <w:rsid w:val="00AA62B4"/>
    <w:rsid w:val="00AA63E4"/>
    <w:rsid w:val="00AA64FE"/>
    <w:rsid w:val="00AA6575"/>
    <w:rsid w:val="00AA6A0B"/>
    <w:rsid w:val="00AA6A3B"/>
    <w:rsid w:val="00AA6B16"/>
    <w:rsid w:val="00AA6C21"/>
    <w:rsid w:val="00AA6D2C"/>
    <w:rsid w:val="00AA6D6E"/>
    <w:rsid w:val="00AA706F"/>
    <w:rsid w:val="00AA70D4"/>
    <w:rsid w:val="00AA72EE"/>
    <w:rsid w:val="00AA7477"/>
    <w:rsid w:val="00AA74AD"/>
    <w:rsid w:val="00AA7930"/>
    <w:rsid w:val="00AA794D"/>
    <w:rsid w:val="00AA79C9"/>
    <w:rsid w:val="00AA7CCF"/>
    <w:rsid w:val="00AA7D2D"/>
    <w:rsid w:val="00AA7DDF"/>
    <w:rsid w:val="00AA7E24"/>
    <w:rsid w:val="00AA7EB3"/>
    <w:rsid w:val="00AA7F16"/>
    <w:rsid w:val="00AB078E"/>
    <w:rsid w:val="00AB0805"/>
    <w:rsid w:val="00AB083C"/>
    <w:rsid w:val="00AB0906"/>
    <w:rsid w:val="00AB0A60"/>
    <w:rsid w:val="00AB0B85"/>
    <w:rsid w:val="00AB0E34"/>
    <w:rsid w:val="00AB0E49"/>
    <w:rsid w:val="00AB0F11"/>
    <w:rsid w:val="00AB0FBF"/>
    <w:rsid w:val="00AB0FE8"/>
    <w:rsid w:val="00AB13F5"/>
    <w:rsid w:val="00AB156D"/>
    <w:rsid w:val="00AB1790"/>
    <w:rsid w:val="00AB1FF1"/>
    <w:rsid w:val="00AB226B"/>
    <w:rsid w:val="00AB2281"/>
    <w:rsid w:val="00AB2338"/>
    <w:rsid w:val="00AB23B9"/>
    <w:rsid w:val="00AB2491"/>
    <w:rsid w:val="00AB2710"/>
    <w:rsid w:val="00AB2842"/>
    <w:rsid w:val="00AB28EE"/>
    <w:rsid w:val="00AB29A3"/>
    <w:rsid w:val="00AB29E3"/>
    <w:rsid w:val="00AB2B62"/>
    <w:rsid w:val="00AB2CC1"/>
    <w:rsid w:val="00AB2D47"/>
    <w:rsid w:val="00AB2E22"/>
    <w:rsid w:val="00AB2E85"/>
    <w:rsid w:val="00AB30C2"/>
    <w:rsid w:val="00AB312F"/>
    <w:rsid w:val="00AB3209"/>
    <w:rsid w:val="00AB32E8"/>
    <w:rsid w:val="00AB3395"/>
    <w:rsid w:val="00AB346C"/>
    <w:rsid w:val="00AB3C04"/>
    <w:rsid w:val="00AB3C17"/>
    <w:rsid w:val="00AB3C3F"/>
    <w:rsid w:val="00AB3C4F"/>
    <w:rsid w:val="00AB3E9D"/>
    <w:rsid w:val="00AB3F74"/>
    <w:rsid w:val="00AB416B"/>
    <w:rsid w:val="00AB42D2"/>
    <w:rsid w:val="00AB4859"/>
    <w:rsid w:val="00AB4897"/>
    <w:rsid w:val="00AB49E5"/>
    <w:rsid w:val="00AB4A28"/>
    <w:rsid w:val="00AB4A2E"/>
    <w:rsid w:val="00AB4B41"/>
    <w:rsid w:val="00AB4B83"/>
    <w:rsid w:val="00AB4C54"/>
    <w:rsid w:val="00AB4D9E"/>
    <w:rsid w:val="00AB4E18"/>
    <w:rsid w:val="00AB51CC"/>
    <w:rsid w:val="00AB5258"/>
    <w:rsid w:val="00AB569B"/>
    <w:rsid w:val="00AB57C8"/>
    <w:rsid w:val="00AB598F"/>
    <w:rsid w:val="00AB5B01"/>
    <w:rsid w:val="00AB5BC7"/>
    <w:rsid w:val="00AB5D00"/>
    <w:rsid w:val="00AB5F71"/>
    <w:rsid w:val="00AB5FC3"/>
    <w:rsid w:val="00AB6402"/>
    <w:rsid w:val="00AB65B6"/>
    <w:rsid w:val="00AB675B"/>
    <w:rsid w:val="00AB679D"/>
    <w:rsid w:val="00AB68F7"/>
    <w:rsid w:val="00AB699E"/>
    <w:rsid w:val="00AB69ED"/>
    <w:rsid w:val="00AB6D91"/>
    <w:rsid w:val="00AB710D"/>
    <w:rsid w:val="00AB729C"/>
    <w:rsid w:val="00AB7388"/>
    <w:rsid w:val="00AB75FF"/>
    <w:rsid w:val="00AB7A2D"/>
    <w:rsid w:val="00AB7C5B"/>
    <w:rsid w:val="00AB7D95"/>
    <w:rsid w:val="00AB7EC0"/>
    <w:rsid w:val="00AB7F25"/>
    <w:rsid w:val="00AB7FB1"/>
    <w:rsid w:val="00AB92D4"/>
    <w:rsid w:val="00AC0009"/>
    <w:rsid w:val="00AC0157"/>
    <w:rsid w:val="00AC0498"/>
    <w:rsid w:val="00AC04AD"/>
    <w:rsid w:val="00AC05ED"/>
    <w:rsid w:val="00AC0655"/>
    <w:rsid w:val="00AC0D27"/>
    <w:rsid w:val="00AC0D3E"/>
    <w:rsid w:val="00AC0D53"/>
    <w:rsid w:val="00AC0DB8"/>
    <w:rsid w:val="00AC0EEB"/>
    <w:rsid w:val="00AC11A8"/>
    <w:rsid w:val="00AC1235"/>
    <w:rsid w:val="00AC12D1"/>
    <w:rsid w:val="00AC1311"/>
    <w:rsid w:val="00AC131F"/>
    <w:rsid w:val="00AC142D"/>
    <w:rsid w:val="00AC16F8"/>
    <w:rsid w:val="00AC17D5"/>
    <w:rsid w:val="00AC18C8"/>
    <w:rsid w:val="00AC1BBD"/>
    <w:rsid w:val="00AC1BE5"/>
    <w:rsid w:val="00AC1E93"/>
    <w:rsid w:val="00AC20F3"/>
    <w:rsid w:val="00AC2218"/>
    <w:rsid w:val="00AC22F9"/>
    <w:rsid w:val="00AC246F"/>
    <w:rsid w:val="00AC25FB"/>
    <w:rsid w:val="00AC26C0"/>
    <w:rsid w:val="00AC2715"/>
    <w:rsid w:val="00AC29B1"/>
    <w:rsid w:val="00AC29D3"/>
    <w:rsid w:val="00AC2D6B"/>
    <w:rsid w:val="00AC2DE3"/>
    <w:rsid w:val="00AC2EAA"/>
    <w:rsid w:val="00AC3064"/>
    <w:rsid w:val="00AC30D3"/>
    <w:rsid w:val="00AC31A1"/>
    <w:rsid w:val="00AC3210"/>
    <w:rsid w:val="00AC34ED"/>
    <w:rsid w:val="00AC3520"/>
    <w:rsid w:val="00AC37C8"/>
    <w:rsid w:val="00AC388D"/>
    <w:rsid w:val="00AC393C"/>
    <w:rsid w:val="00AC3B13"/>
    <w:rsid w:val="00AC3C91"/>
    <w:rsid w:val="00AC3F9E"/>
    <w:rsid w:val="00AC445B"/>
    <w:rsid w:val="00AC44DE"/>
    <w:rsid w:val="00AC451F"/>
    <w:rsid w:val="00AC4561"/>
    <w:rsid w:val="00AC45CB"/>
    <w:rsid w:val="00AC48BE"/>
    <w:rsid w:val="00AC4D94"/>
    <w:rsid w:val="00AC524F"/>
    <w:rsid w:val="00AC56B2"/>
    <w:rsid w:val="00AC5704"/>
    <w:rsid w:val="00AC5915"/>
    <w:rsid w:val="00AC5A16"/>
    <w:rsid w:val="00AC5A44"/>
    <w:rsid w:val="00AC5CE0"/>
    <w:rsid w:val="00AC61F0"/>
    <w:rsid w:val="00AC64FC"/>
    <w:rsid w:val="00AC6786"/>
    <w:rsid w:val="00AC67DD"/>
    <w:rsid w:val="00AC696F"/>
    <w:rsid w:val="00AC69CF"/>
    <w:rsid w:val="00AC6C9F"/>
    <w:rsid w:val="00AC6FD4"/>
    <w:rsid w:val="00AC70DC"/>
    <w:rsid w:val="00AC7144"/>
    <w:rsid w:val="00AC71CC"/>
    <w:rsid w:val="00AC726E"/>
    <w:rsid w:val="00AC73E7"/>
    <w:rsid w:val="00AC73FD"/>
    <w:rsid w:val="00AC742E"/>
    <w:rsid w:val="00AC74D7"/>
    <w:rsid w:val="00AC7A0D"/>
    <w:rsid w:val="00AC7A79"/>
    <w:rsid w:val="00AC7A92"/>
    <w:rsid w:val="00AC7B01"/>
    <w:rsid w:val="00AD08B4"/>
    <w:rsid w:val="00AD0A72"/>
    <w:rsid w:val="00AD0BB9"/>
    <w:rsid w:val="00AD0DE6"/>
    <w:rsid w:val="00AD107B"/>
    <w:rsid w:val="00AD10ED"/>
    <w:rsid w:val="00AD11B2"/>
    <w:rsid w:val="00AD11F0"/>
    <w:rsid w:val="00AD139F"/>
    <w:rsid w:val="00AD1718"/>
    <w:rsid w:val="00AD179A"/>
    <w:rsid w:val="00AD18EF"/>
    <w:rsid w:val="00AD1A0E"/>
    <w:rsid w:val="00AD1A34"/>
    <w:rsid w:val="00AD1A78"/>
    <w:rsid w:val="00AD1AC3"/>
    <w:rsid w:val="00AD1BB8"/>
    <w:rsid w:val="00AD1C11"/>
    <w:rsid w:val="00AD1E27"/>
    <w:rsid w:val="00AD1F3B"/>
    <w:rsid w:val="00AD1F7E"/>
    <w:rsid w:val="00AD2357"/>
    <w:rsid w:val="00AD252A"/>
    <w:rsid w:val="00AD254C"/>
    <w:rsid w:val="00AD2AD2"/>
    <w:rsid w:val="00AD2C3D"/>
    <w:rsid w:val="00AD2F14"/>
    <w:rsid w:val="00AD30CE"/>
    <w:rsid w:val="00AD3266"/>
    <w:rsid w:val="00AD32AF"/>
    <w:rsid w:val="00AD3454"/>
    <w:rsid w:val="00AD346E"/>
    <w:rsid w:val="00AD37DF"/>
    <w:rsid w:val="00AD38F4"/>
    <w:rsid w:val="00AD3B67"/>
    <w:rsid w:val="00AD3C0C"/>
    <w:rsid w:val="00AD3CFC"/>
    <w:rsid w:val="00AD3E77"/>
    <w:rsid w:val="00AD3E96"/>
    <w:rsid w:val="00AD3F9A"/>
    <w:rsid w:val="00AD3FAC"/>
    <w:rsid w:val="00AD4025"/>
    <w:rsid w:val="00AD416B"/>
    <w:rsid w:val="00AD4288"/>
    <w:rsid w:val="00AD42F5"/>
    <w:rsid w:val="00AD434D"/>
    <w:rsid w:val="00AD43B7"/>
    <w:rsid w:val="00AD43D7"/>
    <w:rsid w:val="00AD44A2"/>
    <w:rsid w:val="00AD47D1"/>
    <w:rsid w:val="00AD4E94"/>
    <w:rsid w:val="00AD4EB3"/>
    <w:rsid w:val="00AD4EE4"/>
    <w:rsid w:val="00AD512D"/>
    <w:rsid w:val="00AD514F"/>
    <w:rsid w:val="00AD53AF"/>
    <w:rsid w:val="00AD541E"/>
    <w:rsid w:val="00AD55DF"/>
    <w:rsid w:val="00AD57B7"/>
    <w:rsid w:val="00AD583A"/>
    <w:rsid w:val="00AD58BF"/>
    <w:rsid w:val="00AD5945"/>
    <w:rsid w:val="00AD5BF6"/>
    <w:rsid w:val="00AD5C07"/>
    <w:rsid w:val="00AD5E9F"/>
    <w:rsid w:val="00AD6146"/>
    <w:rsid w:val="00AD6256"/>
    <w:rsid w:val="00AD6335"/>
    <w:rsid w:val="00AD6610"/>
    <w:rsid w:val="00AD66A7"/>
    <w:rsid w:val="00AD6989"/>
    <w:rsid w:val="00AD6A66"/>
    <w:rsid w:val="00AD6BFD"/>
    <w:rsid w:val="00AD7106"/>
    <w:rsid w:val="00AD72BB"/>
    <w:rsid w:val="00AD74FF"/>
    <w:rsid w:val="00AD7550"/>
    <w:rsid w:val="00AD75C1"/>
    <w:rsid w:val="00AD76D6"/>
    <w:rsid w:val="00AD7743"/>
    <w:rsid w:val="00AD77E8"/>
    <w:rsid w:val="00AD7890"/>
    <w:rsid w:val="00AD7973"/>
    <w:rsid w:val="00AD7F8E"/>
    <w:rsid w:val="00AD7F9D"/>
    <w:rsid w:val="00ADE1F0"/>
    <w:rsid w:val="00AE0788"/>
    <w:rsid w:val="00AE0863"/>
    <w:rsid w:val="00AE08BB"/>
    <w:rsid w:val="00AE0981"/>
    <w:rsid w:val="00AE0A35"/>
    <w:rsid w:val="00AE0A41"/>
    <w:rsid w:val="00AE0CC9"/>
    <w:rsid w:val="00AE0EF1"/>
    <w:rsid w:val="00AE1139"/>
    <w:rsid w:val="00AE13F3"/>
    <w:rsid w:val="00AE1631"/>
    <w:rsid w:val="00AE16A6"/>
    <w:rsid w:val="00AE1881"/>
    <w:rsid w:val="00AE197A"/>
    <w:rsid w:val="00AE1BA3"/>
    <w:rsid w:val="00AE1E5D"/>
    <w:rsid w:val="00AE1EA7"/>
    <w:rsid w:val="00AE20A2"/>
    <w:rsid w:val="00AE2266"/>
    <w:rsid w:val="00AE27AD"/>
    <w:rsid w:val="00AE2B46"/>
    <w:rsid w:val="00AE2C28"/>
    <w:rsid w:val="00AE2CE9"/>
    <w:rsid w:val="00AE2E72"/>
    <w:rsid w:val="00AE3347"/>
    <w:rsid w:val="00AE3407"/>
    <w:rsid w:val="00AE3558"/>
    <w:rsid w:val="00AE38F9"/>
    <w:rsid w:val="00AE3921"/>
    <w:rsid w:val="00AE3C30"/>
    <w:rsid w:val="00AE3DF5"/>
    <w:rsid w:val="00AE3FC4"/>
    <w:rsid w:val="00AE41DE"/>
    <w:rsid w:val="00AE427C"/>
    <w:rsid w:val="00AE4294"/>
    <w:rsid w:val="00AE42B7"/>
    <w:rsid w:val="00AE42C3"/>
    <w:rsid w:val="00AE438C"/>
    <w:rsid w:val="00AE43A9"/>
    <w:rsid w:val="00AE44CE"/>
    <w:rsid w:val="00AE4597"/>
    <w:rsid w:val="00AE481D"/>
    <w:rsid w:val="00AE4840"/>
    <w:rsid w:val="00AE4967"/>
    <w:rsid w:val="00AE4C79"/>
    <w:rsid w:val="00AE4E63"/>
    <w:rsid w:val="00AE5404"/>
    <w:rsid w:val="00AE54B6"/>
    <w:rsid w:val="00AE5791"/>
    <w:rsid w:val="00AE5821"/>
    <w:rsid w:val="00AE58A2"/>
    <w:rsid w:val="00AE5C6D"/>
    <w:rsid w:val="00AE5D63"/>
    <w:rsid w:val="00AE5DB8"/>
    <w:rsid w:val="00AE6016"/>
    <w:rsid w:val="00AE604C"/>
    <w:rsid w:val="00AE60F4"/>
    <w:rsid w:val="00AE60F6"/>
    <w:rsid w:val="00AE631F"/>
    <w:rsid w:val="00AE63FA"/>
    <w:rsid w:val="00AE6661"/>
    <w:rsid w:val="00AE6993"/>
    <w:rsid w:val="00AE69D2"/>
    <w:rsid w:val="00AE6A33"/>
    <w:rsid w:val="00AE6C08"/>
    <w:rsid w:val="00AE6C5B"/>
    <w:rsid w:val="00AE6C9A"/>
    <w:rsid w:val="00AE6E22"/>
    <w:rsid w:val="00AE6F76"/>
    <w:rsid w:val="00AE7345"/>
    <w:rsid w:val="00AE7420"/>
    <w:rsid w:val="00AE753E"/>
    <w:rsid w:val="00AE77CC"/>
    <w:rsid w:val="00AE7979"/>
    <w:rsid w:val="00AE7B57"/>
    <w:rsid w:val="00AE7C84"/>
    <w:rsid w:val="00AE7FAE"/>
    <w:rsid w:val="00AF01D1"/>
    <w:rsid w:val="00AF032C"/>
    <w:rsid w:val="00AF07CD"/>
    <w:rsid w:val="00AF08F0"/>
    <w:rsid w:val="00AF09B1"/>
    <w:rsid w:val="00AF0A53"/>
    <w:rsid w:val="00AF0ADE"/>
    <w:rsid w:val="00AF0C1E"/>
    <w:rsid w:val="00AF0CE8"/>
    <w:rsid w:val="00AF128D"/>
    <w:rsid w:val="00AF14DE"/>
    <w:rsid w:val="00AF1592"/>
    <w:rsid w:val="00AF1757"/>
    <w:rsid w:val="00AF196C"/>
    <w:rsid w:val="00AF1AFB"/>
    <w:rsid w:val="00AF1C53"/>
    <w:rsid w:val="00AF1DB6"/>
    <w:rsid w:val="00AF1E98"/>
    <w:rsid w:val="00AF1EB0"/>
    <w:rsid w:val="00AF1F48"/>
    <w:rsid w:val="00AF1F93"/>
    <w:rsid w:val="00AF21E6"/>
    <w:rsid w:val="00AF22E6"/>
    <w:rsid w:val="00AF23D8"/>
    <w:rsid w:val="00AF26A3"/>
    <w:rsid w:val="00AF26AF"/>
    <w:rsid w:val="00AF2803"/>
    <w:rsid w:val="00AF2A17"/>
    <w:rsid w:val="00AF2E0A"/>
    <w:rsid w:val="00AF2E20"/>
    <w:rsid w:val="00AF2F15"/>
    <w:rsid w:val="00AF3052"/>
    <w:rsid w:val="00AF30A1"/>
    <w:rsid w:val="00AF30B5"/>
    <w:rsid w:val="00AF3253"/>
    <w:rsid w:val="00AF3618"/>
    <w:rsid w:val="00AF3672"/>
    <w:rsid w:val="00AF3689"/>
    <w:rsid w:val="00AF36C4"/>
    <w:rsid w:val="00AF3759"/>
    <w:rsid w:val="00AF37B2"/>
    <w:rsid w:val="00AF394E"/>
    <w:rsid w:val="00AF3A1B"/>
    <w:rsid w:val="00AF3C54"/>
    <w:rsid w:val="00AF3CDA"/>
    <w:rsid w:val="00AF3D14"/>
    <w:rsid w:val="00AF3DA1"/>
    <w:rsid w:val="00AF3DF9"/>
    <w:rsid w:val="00AF3F38"/>
    <w:rsid w:val="00AF4149"/>
    <w:rsid w:val="00AF4269"/>
    <w:rsid w:val="00AF4325"/>
    <w:rsid w:val="00AF43B2"/>
    <w:rsid w:val="00AF43D3"/>
    <w:rsid w:val="00AF441A"/>
    <w:rsid w:val="00AF44FE"/>
    <w:rsid w:val="00AF483E"/>
    <w:rsid w:val="00AF4924"/>
    <w:rsid w:val="00AF4996"/>
    <w:rsid w:val="00AF49FD"/>
    <w:rsid w:val="00AF4A98"/>
    <w:rsid w:val="00AF4AA8"/>
    <w:rsid w:val="00AF4CEA"/>
    <w:rsid w:val="00AF4F0E"/>
    <w:rsid w:val="00AF531F"/>
    <w:rsid w:val="00AF5362"/>
    <w:rsid w:val="00AF549B"/>
    <w:rsid w:val="00AF54D1"/>
    <w:rsid w:val="00AF550C"/>
    <w:rsid w:val="00AF5624"/>
    <w:rsid w:val="00AF5645"/>
    <w:rsid w:val="00AF58A2"/>
    <w:rsid w:val="00AF5957"/>
    <w:rsid w:val="00AF5975"/>
    <w:rsid w:val="00AF5981"/>
    <w:rsid w:val="00AF5A4C"/>
    <w:rsid w:val="00AF5C7E"/>
    <w:rsid w:val="00AF5D34"/>
    <w:rsid w:val="00AF5FB4"/>
    <w:rsid w:val="00AF63A5"/>
    <w:rsid w:val="00AF63CD"/>
    <w:rsid w:val="00AF6429"/>
    <w:rsid w:val="00AF6642"/>
    <w:rsid w:val="00AF6674"/>
    <w:rsid w:val="00AF669E"/>
    <w:rsid w:val="00AF673C"/>
    <w:rsid w:val="00AF6748"/>
    <w:rsid w:val="00AF6782"/>
    <w:rsid w:val="00AF6875"/>
    <w:rsid w:val="00AF6BA0"/>
    <w:rsid w:val="00AF6E28"/>
    <w:rsid w:val="00AF70CD"/>
    <w:rsid w:val="00AF7119"/>
    <w:rsid w:val="00AF73F8"/>
    <w:rsid w:val="00AF7409"/>
    <w:rsid w:val="00AF77B8"/>
    <w:rsid w:val="00AF787C"/>
    <w:rsid w:val="00AF7A1A"/>
    <w:rsid w:val="00AF7A50"/>
    <w:rsid w:val="00AF7A93"/>
    <w:rsid w:val="00AF7F06"/>
    <w:rsid w:val="00B00034"/>
    <w:rsid w:val="00B00363"/>
    <w:rsid w:val="00B00584"/>
    <w:rsid w:val="00B006CA"/>
    <w:rsid w:val="00B00A2C"/>
    <w:rsid w:val="00B00AAF"/>
    <w:rsid w:val="00B00BFD"/>
    <w:rsid w:val="00B00EC1"/>
    <w:rsid w:val="00B012B4"/>
    <w:rsid w:val="00B013C8"/>
    <w:rsid w:val="00B013F6"/>
    <w:rsid w:val="00B01480"/>
    <w:rsid w:val="00B017B9"/>
    <w:rsid w:val="00B01860"/>
    <w:rsid w:val="00B018A7"/>
    <w:rsid w:val="00B019A4"/>
    <w:rsid w:val="00B019F4"/>
    <w:rsid w:val="00B01E3E"/>
    <w:rsid w:val="00B01F2F"/>
    <w:rsid w:val="00B0204B"/>
    <w:rsid w:val="00B025E1"/>
    <w:rsid w:val="00B02726"/>
    <w:rsid w:val="00B027BF"/>
    <w:rsid w:val="00B02816"/>
    <w:rsid w:val="00B029F3"/>
    <w:rsid w:val="00B02BB9"/>
    <w:rsid w:val="00B02F4B"/>
    <w:rsid w:val="00B02FFC"/>
    <w:rsid w:val="00B030C1"/>
    <w:rsid w:val="00B030F1"/>
    <w:rsid w:val="00B03493"/>
    <w:rsid w:val="00B03550"/>
    <w:rsid w:val="00B03688"/>
    <w:rsid w:val="00B03697"/>
    <w:rsid w:val="00B036AD"/>
    <w:rsid w:val="00B03BFF"/>
    <w:rsid w:val="00B03D54"/>
    <w:rsid w:val="00B04292"/>
    <w:rsid w:val="00B043D7"/>
    <w:rsid w:val="00B044F7"/>
    <w:rsid w:val="00B04594"/>
    <w:rsid w:val="00B0464B"/>
    <w:rsid w:val="00B0466D"/>
    <w:rsid w:val="00B04ABD"/>
    <w:rsid w:val="00B04B93"/>
    <w:rsid w:val="00B04F0A"/>
    <w:rsid w:val="00B05124"/>
    <w:rsid w:val="00B05127"/>
    <w:rsid w:val="00B0519D"/>
    <w:rsid w:val="00B05222"/>
    <w:rsid w:val="00B0542E"/>
    <w:rsid w:val="00B05776"/>
    <w:rsid w:val="00B05BFC"/>
    <w:rsid w:val="00B05D7F"/>
    <w:rsid w:val="00B05FA8"/>
    <w:rsid w:val="00B06150"/>
    <w:rsid w:val="00B064C0"/>
    <w:rsid w:val="00B06892"/>
    <w:rsid w:val="00B06909"/>
    <w:rsid w:val="00B0699D"/>
    <w:rsid w:val="00B06A9F"/>
    <w:rsid w:val="00B06D73"/>
    <w:rsid w:val="00B06F77"/>
    <w:rsid w:val="00B07337"/>
    <w:rsid w:val="00B0736C"/>
    <w:rsid w:val="00B07440"/>
    <w:rsid w:val="00B0751E"/>
    <w:rsid w:val="00B0786F"/>
    <w:rsid w:val="00B07881"/>
    <w:rsid w:val="00B07ABE"/>
    <w:rsid w:val="00B07ADC"/>
    <w:rsid w:val="00B07BF8"/>
    <w:rsid w:val="00B07DC5"/>
    <w:rsid w:val="00B1017B"/>
    <w:rsid w:val="00B10384"/>
    <w:rsid w:val="00B104FA"/>
    <w:rsid w:val="00B10587"/>
    <w:rsid w:val="00B10613"/>
    <w:rsid w:val="00B10630"/>
    <w:rsid w:val="00B108D1"/>
    <w:rsid w:val="00B108F6"/>
    <w:rsid w:val="00B10DCD"/>
    <w:rsid w:val="00B10E80"/>
    <w:rsid w:val="00B10EC0"/>
    <w:rsid w:val="00B10EC7"/>
    <w:rsid w:val="00B10F7C"/>
    <w:rsid w:val="00B1127C"/>
    <w:rsid w:val="00B1193F"/>
    <w:rsid w:val="00B11B4B"/>
    <w:rsid w:val="00B12172"/>
    <w:rsid w:val="00B1226D"/>
    <w:rsid w:val="00B126BD"/>
    <w:rsid w:val="00B1271F"/>
    <w:rsid w:val="00B12B14"/>
    <w:rsid w:val="00B12CC8"/>
    <w:rsid w:val="00B12EDC"/>
    <w:rsid w:val="00B13188"/>
    <w:rsid w:val="00B131F0"/>
    <w:rsid w:val="00B1332F"/>
    <w:rsid w:val="00B133CA"/>
    <w:rsid w:val="00B13437"/>
    <w:rsid w:val="00B134BD"/>
    <w:rsid w:val="00B136D3"/>
    <w:rsid w:val="00B137BC"/>
    <w:rsid w:val="00B13805"/>
    <w:rsid w:val="00B139DD"/>
    <w:rsid w:val="00B13B7E"/>
    <w:rsid w:val="00B13BF5"/>
    <w:rsid w:val="00B13C0F"/>
    <w:rsid w:val="00B13CC7"/>
    <w:rsid w:val="00B13E97"/>
    <w:rsid w:val="00B13ED5"/>
    <w:rsid w:val="00B14314"/>
    <w:rsid w:val="00B143B6"/>
    <w:rsid w:val="00B1447E"/>
    <w:rsid w:val="00B146A2"/>
    <w:rsid w:val="00B1484F"/>
    <w:rsid w:val="00B14A17"/>
    <w:rsid w:val="00B14D6E"/>
    <w:rsid w:val="00B14ECE"/>
    <w:rsid w:val="00B14EED"/>
    <w:rsid w:val="00B14F2D"/>
    <w:rsid w:val="00B14F53"/>
    <w:rsid w:val="00B15079"/>
    <w:rsid w:val="00B15248"/>
    <w:rsid w:val="00B152BD"/>
    <w:rsid w:val="00B154FD"/>
    <w:rsid w:val="00B15936"/>
    <w:rsid w:val="00B159AA"/>
    <w:rsid w:val="00B159AF"/>
    <w:rsid w:val="00B159BC"/>
    <w:rsid w:val="00B15C49"/>
    <w:rsid w:val="00B15DF7"/>
    <w:rsid w:val="00B15E64"/>
    <w:rsid w:val="00B15EC0"/>
    <w:rsid w:val="00B163AB"/>
    <w:rsid w:val="00B16542"/>
    <w:rsid w:val="00B16739"/>
    <w:rsid w:val="00B16859"/>
    <w:rsid w:val="00B16874"/>
    <w:rsid w:val="00B16A6A"/>
    <w:rsid w:val="00B16AE1"/>
    <w:rsid w:val="00B16C88"/>
    <w:rsid w:val="00B16FD4"/>
    <w:rsid w:val="00B171ED"/>
    <w:rsid w:val="00B17398"/>
    <w:rsid w:val="00B173FF"/>
    <w:rsid w:val="00B1797E"/>
    <w:rsid w:val="00B17D6A"/>
    <w:rsid w:val="00B17E45"/>
    <w:rsid w:val="00B17E8B"/>
    <w:rsid w:val="00B17F15"/>
    <w:rsid w:val="00B20211"/>
    <w:rsid w:val="00B20445"/>
    <w:rsid w:val="00B208D0"/>
    <w:rsid w:val="00B20AA6"/>
    <w:rsid w:val="00B20D79"/>
    <w:rsid w:val="00B20E56"/>
    <w:rsid w:val="00B2103A"/>
    <w:rsid w:val="00B210A3"/>
    <w:rsid w:val="00B212E9"/>
    <w:rsid w:val="00B215E7"/>
    <w:rsid w:val="00B217D9"/>
    <w:rsid w:val="00B21943"/>
    <w:rsid w:val="00B219FA"/>
    <w:rsid w:val="00B21A3D"/>
    <w:rsid w:val="00B21AE0"/>
    <w:rsid w:val="00B21ECD"/>
    <w:rsid w:val="00B21FD4"/>
    <w:rsid w:val="00B220C5"/>
    <w:rsid w:val="00B2226B"/>
    <w:rsid w:val="00B22355"/>
    <w:rsid w:val="00B227DA"/>
    <w:rsid w:val="00B23173"/>
    <w:rsid w:val="00B232D6"/>
    <w:rsid w:val="00B2334D"/>
    <w:rsid w:val="00B233BA"/>
    <w:rsid w:val="00B23468"/>
    <w:rsid w:val="00B23581"/>
    <w:rsid w:val="00B236AD"/>
    <w:rsid w:val="00B2380C"/>
    <w:rsid w:val="00B23854"/>
    <w:rsid w:val="00B239A9"/>
    <w:rsid w:val="00B23A2E"/>
    <w:rsid w:val="00B23CE1"/>
    <w:rsid w:val="00B23D53"/>
    <w:rsid w:val="00B23F40"/>
    <w:rsid w:val="00B23F48"/>
    <w:rsid w:val="00B23F7B"/>
    <w:rsid w:val="00B242D2"/>
    <w:rsid w:val="00B244D9"/>
    <w:rsid w:val="00B2471E"/>
    <w:rsid w:val="00B2473F"/>
    <w:rsid w:val="00B2485E"/>
    <w:rsid w:val="00B24BA9"/>
    <w:rsid w:val="00B24DFC"/>
    <w:rsid w:val="00B24EAF"/>
    <w:rsid w:val="00B24F0D"/>
    <w:rsid w:val="00B24F0E"/>
    <w:rsid w:val="00B24FEC"/>
    <w:rsid w:val="00B2504D"/>
    <w:rsid w:val="00B250C8"/>
    <w:rsid w:val="00B25172"/>
    <w:rsid w:val="00B25479"/>
    <w:rsid w:val="00B25503"/>
    <w:rsid w:val="00B256D5"/>
    <w:rsid w:val="00B25D45"/>
    <w:rsid w:val="00B261C6"/>
    <w:rsid w:val="00B26251"/>
    <w:rsid w:val="00B2648D"/>
    <w:rsid w:val="00B2699D"/>
    <w:rsid w:val="00B26C68"/>
    <w:rsid w:val="00B26DCC"/>
    <w:rsid w:val="00B26E27"/>
    <w:rsid w:val="00B27094"/>
    <w:rsid w:val="00B2710A"/>
    <w:rsid w:val="00B273FD"/>
    <w:rsid w:val="00B2754B"/>
    <w:rsid w:val="00B275F9"/>
    <w:rsid w:val="00B278A0"/>
    <w:rsid w:val="00B27902"/>
    <w:rsid w:val="00B27AC8"/>
    <w:rsid w:val="00B27C4B"/>
    <w:rsid w:val="00B27C98"/>
    <w:rsid w:val="00B27F15"/>
    <w:rsid w:val="00B27FBA"/>
    <w:rsid w:val="00B3089B"/>
    <w:rsid w:val="00B309B8"/>
    <w:rsid w:val="00B30AEF"/>
    <w:rsid w:val="00B30BCF"/>
    <w:rsid w:val="00B30E90"/>
    <w:rsid w:val="00B30EB7"/>
    <w:rsid w:val="00B310B7"/>
    <w:rsid w:val="00B31108"/>
    <w:rsid w:val="00B31757"/>
    <w:rsid w:val="00B31857"/>
    <w:rsid w:val="00B318E0"/>
    <w:rsid w:val="00B319AB"/>
    <w:rsid w:val="00B31A63"/>
    <w:rsid w:val="00B31B02"/>
    <w:rsid w:val="00B31B48"/>
    <w:rsid w:val="00B31EEB"/>
    <w:rsid w:val="00B31F00"/>
    <w:rsid w:val="00B32019"/>
    <w:rsid w:val="00B32195"/>
    <w:rsid w:val="00B323B1"/>
    <w:rsid w:val="00B32491"/>
    <w:rsid w:val="00B328D9"/>
    <w:rsid w:val="00B32A92"/>
    <w:rsid w:val="00B32DC1"/>
    <w:rsid w:val="00B330F9"/>
    <w:rsid w:val="00B33170"/>
    <w:rsid w:val="00B331BE"/>
    <w:rsid w:val="00B33274"/>
    <w:rsid w:val="00B3330F"/>
    <w:rsid w:val="00B334DD"/>
    <w:rsid w:val="00B335C4"/>
    <w:rsid w:val="00B3377E"/>
    <w:rsid w:val="00B33FB2"/>
    <w:rsid w:val="00B34016"/>
    <w:rsid w:val="00B34065"/>
    <w:rsid w:val="00B3421F"/>
    <w:rsid w:val="00B34235"/>
    <w:rsid w:val="00B342D7"/>
    <w:rsid w:val="00B34400"/>
    <w:rsid w:val="00B345F8"/>
    <w:rsid w:val="00B346F1"/>
    <w:rsid w:val="00B346FC"/>
    <w:rsid w:val="00B3497A"/>
    <w:rsid w:val="00B34AA7"/>
    <w:rsid w:val="00B34AE4"/>
    <w:rsid w:val="00B34EC7"/>
    <w:rsid w:val="00B35120"/>
    <w:rsid w:val="00B351F1"/>
    <w:rsid w:val="00B35200"/>
    <w:rsid w:val="00B3546F"/>
    <w:rsid w:val="00B35497"/>
    <w:rsid w:val="00B355BA"/>
    <w:rsid w:val="00B3578B"/>
    <w:rsid w:val="00B358AD"/>
    <w:rsid w:val="00B35BD1"/>
    <w:rsid w:val="00B35D16"/>
    <w:rsid w:val="00B35D8D"/>
    <w:rsid w:val="00B35FE1"/>
    <w:rsid w:val="00B3606C"/>
    <w:rsid w:val="00B3607B"/>
    <w:rsid w:val="00B36192"/>
    <w:rsid w:val="00B36469"/>
    <w:rsid w:val="00B36648"/>
    <w:rsid w:val="00B36984"/>
    <w:rsid w:val="00B36AC4"/>
    <w:rsid w:val="00B36D78"/>
    <w:rsid w:val="00B36F2E"/>
    <w:rsid w:val="00B3709C"/>
    <w:rsid w:val="00B371B3"/>
    <w:rsid w:val="00B37240"/>
    <w:rsid w:val="00B37313"/>
    <w:rsid w:val="00B37331"/>
    <w:rsid w:val="00B3739E"/>
    <w:rsid w:val="00B37455"/>
    <w:rsid w:val="00B37488"/>
    <w:rsid w:val="00B37664"/>
    <w:rsid w:val="00B378A1"/>
    <w:rsid w:val="00B37D5B"/>
    <w:rsid w:val="00B37DC0"/>
    <w:rsid w:val="00B37E1D"/>
    <w:rsid w:val="00B3B221"/>
    <w:rsid w:val="00B40072"/>
    <w:rsid w:val="00B402C4"/>
    <w:rsid w:val="00B404F6"/>
    <w:rsid w:val="00B40730"/>
    <w:rsid w:val="00B40EA2"/>
    <w:rsid w:val="00B4100B"/>
    <w:rsid w:val="00B4142D"/>
    <w:rsid w:val="00B41459"/>
    <w:rsid w:val="00B41B4F"/>
    <w:rsid w:val="00B41CDD"/>
    <w:rsid w:val="00B41F2A"/>
    <w:rsid w:val="00B42354"/>
    <w:rsid w:val="00B425AD"/>
    <w:rsid w:val="00B42752"/>
    <w:rsid w:val="00B427AF"/>
    <w:rsid w:val="00B42882"/>
    <w:rsid w:val="00B42A1F"/>
    <w:rsid w:val="00B42A98"/>
    <w:rsid w:val="00B42B13"/>
    <w:rsid w:val="00B42B27"/>
    <w:rsid w:val="00B42D50"/>
    <w:rsid w:val="00B42D75"/>
    <w:rsid w:val="00B42D7C"/>
    <w:rsid w:val="00B42DC0"/>
    <w:rsid w:val="00B4330D"/>
    <w:rsid w:val="00B43455"/>
    <w:rsid w:val="00B43475"/>
    <w:rsid w:val="00B434C9"/>
    <w:rsid w:val="00B43909"/>
    <w:rsid w:val="00B43D08"/>
    <w:rsid w:val="00B43DB6"/>
    <w:rsid w:val="00B441E5"/>
    <w:rsid w:val="00B44212"/>
    <w:rsid w:val="00B44534"/>
    <w:rsid w:val="00B44628"/>
    <w:rsid w:val="00B44682"/>
    <w:rsid w:val="00B44A64"/>
    <w:rsid w:val="00B44AB0"/>
    <w:rsid w:val="00B44D7B"/>
    <w:rsid w:val="00B44DFE"/>
    <w:rsid w:val="00B44E9A"/>
    <w:rsid w:val="00B44ED3"/>
    <w:rsid w:val="00B44F15"/>
    <w:rsid w:val="00B4516E"/>
    <w:rsid w:val="00B4524B"/>
    <w:rsid w:val="00B45522"/>
    <w:rsid w:val="00B4553C"/>
    <w:rsid w:val="00B4572F"/>
    <w:rsid w:val="00B458AA"/>
    <w:rsid w:val="00B4598C"/>
    <w:rsid w:val="00B459C8"/>
    <w:rsid w:val="00B45AA3"/>
    <w:rsid w:val="00B45BAD"/>
    <w:rsid w:val="00B45BE0"/>
    <w:rsid w:val="00B45D5C"/>
    <w:rsid w:val="00B45DD1"/>
    <w:rsid w:val="00B45E08"/>
    <w:rsid w:val="00B461E5"/>
    <w:rsid w:val="00B46255"/>
    <w:rsid w:val="00B46313"/>
    <w:rsid w:val="00B464EC"/>
    <w:rsid w:val="00B466F5"/>
    <w:rsid w:val="00B4677B"/>
    <w:rsid w:val="00B46849"/>
    <w:rsid w:val="00B46A6B"/>
    <w:rsid w:val="00B46C57"/>
    <w:rsid w:val="00B46D16"/>
    <w:rsid w:val="00B46D3D"/>
    <w:rsid w:val="00B4710C"/>
    <w:rsid w:val="00B4728B"/>
    <w:rsid w:val="00B4728C"/>
    <w:rsid w:val="00B4747E"/>
    <w:rsid w:val="00B4750B"/>
    <w:rsid w:val="00B47593"/>
    <w:rsid w:val="00B47692"/>
    <w:rsid w:val="00B476BA"/>
    <w:rsid w:val="00B4779B"/>
    <w:rsid w:val="00B477E7"/>
    <w:rsid w:val="00B47A71"/>
    <w:rsid w:val="00B47B3E"/>
    <w:rsid w:val="00B47D59"/>
    <w:rsid w:val="00B50143"/>
    <w:rsid w:val="00B501B3"/>
    <w:rsid w:val="00B50264"/>
    <w:rsid w:val="00B5029A"/>
    <w:rsid w:val="00B502AF"/>
    <w:rsid w:val="00B502CE"/>
    <w:rsid w:val="00B50379"/>
    <w:rsid w:val="00B506CD"/>
    <w:rsid w:val="00B508C4"/>
    <w:rsid w:val="00B50BDE"/>
    <w:rsid w:val="00B50CBE"/>
    <w:rsid w:val="00B51078"/>
    <w:rsid w:val="00B510E5"/>
    <w:rsid w:val="00B51120"/>
    <w:rsid w:val="00B5118C"/>
    <w:rsid w:val="00B512C0"/>
    <w:rsid w:val="00B513D6"/>
    <w:rsid w:val="00B513EE"/>
    <w:rsid w:val="00B514C3"/>
    <w:rsid w:val="00B51688"/>
    <w:rsid w:val="00B51724"/>
    <w:rsid w:val="00B51733"/>
    <w:rsid w:val="00B51998"/>
    <w:rsid w:val="00B51B55"/>
    <w:rsid w:val="00B51CC7"/>
    <w:rsid w:val="00B51E46"/>
    <w:rsid w:val="00B5233B"/>
    <w:rsid w:val="00B52638"/>
    <w:rsid w:val="00B52A81"/>
    <w:rsid w:val="00B52D3C"/>
    <w:rsid w:val="00B52E03"/>
    <w:rsid w:val="00B52F90"/>
    <w:rsid w:val="00B53024"/>
    <w:rsid w:val="00B531E8"/>
    <w:rsid w:val="00B532C2"/>
    <w:rsid w:val="00B532D9"/>
    <w:rsid w:val="00B5346C"/>
    <w:rsid w:val="00B53517"/>
    <w:rsid w:val="00B53AFD"/>
    <w:rsid w:val="00B53D84"/>
    <w:rsid w:val="00B53EAF"/>
    <w:rsid w:val="00B541D6"/>
    <w:rsid w:val="00B544C9"/>
    <w:rsid w:val="00B5453C"/>
    <w:rsid w:val="00B547D6"/>
    <w:rsid w:val="00B54808"/>
    <w:rsid w:val="00B54972"/>
    <w:rsid w:val="00B54A4B"/>
    <w:rsid w:val="00B54AD0"/>
    <w:rsid w:val="00B54B26"/>
    <w:rsid w:val="00B54BB6"/>
    <w:rsid w:val="00B54BEF"/>
    <w:rsid w:val="00B54E54"/>
    <w:rsid w:val="00B5520E"/>
    <w:rsid w:val="00B557AF"/>
    <w:rsid w:val="00B55898"/>
    <w:rsid w:val="00B559D2"/>
    <w:rsid w:val="00B55A4E"/>
    <w:rsid w:val="00B55B79"/>
    <w:rsid w:val="00B55CC6"/>
    <w:rsid w:val="00B55CFD"/>
    <w:rsid w:val="00B56182"/>
    <w:rsid w:val="00B56205"/>
    <w:rsid w:val="00B56432"/>
    <w:rsid w:val="00B566C9"/>
    <w:rsid w:val="00B56820"/>
    <w:rsid w:val="00B56894"/>
    <w:rsid w:val="00B56FC3"/>
    <w:rsid w:val="00B57075"/>
    <w:rsid w:val="00B57212"/>
    <w:rsid w:val="00B573B6"/>
    <w:rsid w:val="00B5767A"/>
    <w:rsid w:val="00B57845"/>
    <w:rsid w:val="00B579C4"/>
    <w:rsid w:val="00B57C01"/>
    <w:rsid w:val="00B57C63"/>
    <w:rsid w:val="00B57E45"/>
    <w:rsid w:val="00B57F2C"/>
    <w:rsid w:val="00B5ADFA"/>
    <w:rsid w:val="00B5DA58"/>
    <w:rsid w:val="00B6013A"/>
    <w:rsid w:val="00B60815"/>
    <w:rsid w:val="00B60832"/>
    <w:rsid w:val="00B60834"/>
    <w:rsid w:val="00B608E5"/>
    <w:rsid w:val="00B60A7B"/>
    <w:rsid w:val="00B60BBE"/>
    <w:rsid w:val="00B60D6E"/>
    <w:rsid w:val="00B60F69"/>
    <w:rsid w:val="00B60FC3"/>
    <w:rsid w:val="00B612BD"/>
    <w:rsid w:val="00B613BA"/>
    <w:rsid w:val="00B61633"/>
    <w:rsid w:val="00B616E8"/>
    <w:rsid w:val="00B6177B"/>
    <w:rsid w:val="00B61832"/>
    <w:rsid w:val="00B6185D"/>
    <w:rsid w:val="00B61D0A"/>
    <w:rsid w:val="00B61DEE"/>
    <w:rsid w:val="00B61E8C"/>
    <w:rsid w:val="00B621DD"/>
    <w:rsid w:val="00B62374"/>
    <w:rsid w:val="00B623FA"/>
    <w:rsid w:val="00B62472"/>
    <w:rsid w:val="00B62734"/>
    <w:rsid w:val="00B62835"/>
    <w:rsid w:val="00B629D7"/>
    <w:rsid w:val="00B62B18"/>
    <w:rsid w:val="00B6328B"/>
    <w:rsid w:val="00B63356"/>
    <w:rsid w:val="00B63479"/>
    <w:rsid w:val="00B636AF"/>
    <w:rsid w:val="00B636C2"/>
    <w:rsid w:val="00B638A7"/>
    <w:rsid w:val="00B6398E"/>
    <w:rsid w:val="00B63AB6"/>
    <w:rsid w:val="00B63B01"/>
    <w:rsid w:val="00B63B59"/>
    <w:rsid w:val="00B63B8E"/>
    <w:rsid w:val="00B63F16"/>
    <w:rsid w:val="00B63F62"/>
    <w:rsid w:val="00B6402A"/>
    <w:rsid w:val="00B642DE"/>
    <w:rsid w:val="00B6431D"/>
    <w:rsid w:val="00B6434D"/>
    <w:rsid w:val="00B6437E"/>
    <w:rsid w:val="00B645AF"/>
    <w:rsid w:val="00B64842"/>
    <w:rsid w:val="00B6484F"/>
    <w:rsid w:val="00B6491C"/>
    <w:rsid w:val="00B64983"/>
    <w:rsid w:val="00B64A0F"/>
    <w:rsid w:val="00B64D24"/>
    <w:rsid w:val="00B64D9E"/>
    <w:rsid w:val="00B64E0C"/>
    <w:rsid w:val="00B64EE3"/>
    <w:rsid w:val="00B64FF9"/>
    <w:rsid w:val="00B65012"/>
    <w:rsid w:val="00B65634"/>
    <w:rsid w:val="00B65643"/>
    <w:rsid w:val="00B6585E"/>
    <w:rsid w:val="00B65885"/>
    <w:rsid w:val="00B658FE"/>
    <w:rsid w:val="00B659B7"/>
    <w:rsid w:val="00B65B7D"/>
    <w:rsid w:val="00B65F34"/>
    <w:rsid w:val="00B65FC1"/>
    <w:rsid w:val="00B6604A"/>
    <w:rsid w:val="00B6623E"/>
    <w:rsid w:val="00B66308"/>
    <w:rsid w:val="00B66470"/>
    <w:rsid w:val="00B66597"/>
    <w:rsid w:val="00B6662F"/>
    <w:rsid w:val="00B66630"/>
    <w:rsid w:val="00B6681B"/>
    <w:rsid w:val="00B6684C"/>
    <w:rsid w:val="00B6712F"/>
    <w:rsid w:val="00B672D6"/>
    <w:rsid w:val="00B672EB"/>
    <w:rsid w:val="00B676A3"/>
    <w:rsid w:val="00B678E5"/>
    <w:rsid w:val="00B67A8B"/>
    <w:rsid w:val="00B67C4B"/>
    <w:rsid w:val="00B67F46"/>
    <w:rsid w:val="00B67FBA"/>
    <w:rsid w:val="00B7001A"/>
    <w:rsid w:val="00B700CE"/>
    <w:rsid w:val="00B7034B"/>
    <w:rsid w:val="00B70762"/>
    <w:rsid w:val="00B7084B"/>
    <w:rsid w:val="00B70A71"/>
    <w:rsid w:val="00B70AF5"/>
    <w:rsid w:val="00B70CB7"/>
    <w:rsid w:val="00B70E72"/>
    <w:rsid w:val="00B70FB3"/>
    <w:rsid w:val="00B71308"/>
    <w:rsid w:val="00B71344"/>
    <w:rsid w:val="00B71424"/>
    <w:rsid w:val="00B715F8"/>
    <w:rsid w:val="00B716E2"/>
    <w:rsid w:val="00B717FA"/>
    <w:rsid w:val="00B71A95"/>
    <w:rsid w:val="00B71B98"/>
    <w:rsid w:val="00B71B9D"/>
    <w:rsid w:val="00B71BAF"/>
    <w:rsid w:val="00B72015"/>
    <w:rsid w:val="00B723AD"/>
    <w:rsid w:val="00B724FC"/>
    <w:rsid w:val="00B726F8"/>
    <w:rsid w:val="00B72901"/>
    <w:rsid w:val="00B73045"/>
    <w:rsid w:val="00B73166"/>
    <w:rsid w:val="00B7316F"/>
    <w:rsid w:val="00B734C2"/>
    <w:rsid w:val="00B7364F"/>
    <w:rsid w:val="00B7367A"/>
    <w:rsid w:val="00B73A07"/>
    <w:rsid w:val="00B73A4A"/>
    <w:rsid w:val="00B73B62"/>
    <w:rsid w:val="00B73C49"/>
    <w:rsid w:val="00B73C77"/>
    <w:rsid w:val="00B73D36"/>
    <w:rsid w:val="00B73F3D"/>
    <w:rsid w:val="00B740AD"/>
    <w:rsid w:val="00B74264"/>
    <w:rsid w:val="00B7432C"/>
    <w:rsid w:val="00B74350"/>
    <w:rsid w:val="00B746A6"/>
    <w:rsid w:val="00B7487D"/>
    <w:rsid w:val="00B749DD"/>
    <w:rsid w:val="00B74C7F"/>
    <w:rsid w:val="00B75421"/>
    <w:rsid w:val="00B75721"/>
    <w:rsid w:val="00B75B68"/>
    <w:rsid w:val="00B75BA4"/>
    <w:rsid w:val="00B75F58"/>
    <w:rsid w:val="00B75F6C"/>
    <w:rsid w:val="00B75FD2"/>
    <w:rsid w:val="00B761C0"/>
    <w:rsid w:val="00B76426"/>
    <w:rsid w:val="00B76BFE"/>
    <w:rsid w:val="00B770A5"/>
    <w:rsid w:val="00B770F2"/>
    <w:rsid w:val="00B77123"/>
    <w:rsid w:val="00B7725B"/>
    <w:rsid w:val="00B772CB"/>
    <w:rsid w:val="00B77453"/>
    <w:rsid w:val="00B774FC"/>
    <w:rsid w:val="00B7758F"/>
    <w:rsid w:val="00B77758"/>
    <w:rsid w:val="00B77986"/>
    <w:rsid w:val="00B77AA9"/>
    <w:rsid w:val="00B77B28"/>
    <w:rsid w:val="00B77D04"/>
    <w:rsid w:val="00B79838"/>
    <w:rsid w:val="00B80146"/>
    <w:rsid w:val="00B803E8"/>
    <w:rsid w:val="00B80540"/>
    <w:rsid w:val="00B80585"/>
    <w:rsid w:val="00B80897"/>
    <w:rsid w:val="00B808F2"/>
    <w:rsid w:val="00B809E8"/>
    <w:rsid w:val="00B80B25"/>
    <w:rsid w:val="00B80D6C"/>
    <w:rsid w:val="00B80DAF"/>
    <w:rsid w:val="00B810F4"/>
    <w:rsid w:val="00B811D2"/>
    <w:rsid w:val="00B8127B"/>
    <w:rsid w:val="00B81369"/>
    <w:rsid w:val="00B81461"/>
    <w:rsid w:val="00B8154E"/>
    <w:rsid w:val="00B81796"/>
    <w:rsid w:val="00B817E9"/>
    <w:rsid w:val="00B818EB"/>
    <w:rsid w:val="00B8194A"/>
    <w:rsid w:val="00B81CC9"/>
    <w:rsid w:val="00B81DB9"/>
    <w:rsid w:val="00B81E0F"/>
    <w:rsid w:val="00B81F7F"/>
    <w:rsid w:val="00B82085"/>
    <w:rsid w:val="00B822D5"/>
    <w:rsid w:val="00B823DF"/>
    <w:rsid w:val="00B82729"/>
    <w:rsid w:val="00B82932"/>
    <w:rsid w:val="00B82AAA"/>
    <w:rsid w:val="00B82BC7"/>
    <w:rsid w:val="00B83018"/>
    <w:rsid w:val="00B830A4"/>
    <w:rsid w:val="00B831A6"/>
    <w:rsid w:val="00B831FE"/>
    <w:rsid w:val="00B834D1"/>
    <w:rsid w:val="00B83594"/>
    <w:rsid w:val="00B835FD"/>
    <w:rsid w:val="00B836D4"/>
    <w:rsid w:val="00B83705"/>
    <w:rsid w:val="00B83794"/>
    <w:rsid w:val="00B83B3E"/>
    <w:rsid w:val="00B83C41"/>
    <w:rsid w:val="00B83F67"/>
    <w:rsid w:val="00B84477"/>
    <w:rsid w:val="00B8472E"/>
    <w:rsid w:val="00B84C24"/>
    <w:rsid w:val="00B84C5B"/>
    <w:rsid w:val="00B84EB6"/>
    <w:rsid w:val="00B84F29"/>
    <w:rsid w:val="00B852F6"/>
    <w:rsid w:val="00B8560C"/>
    <w:rsid w:val="00B85839"/>
    <w:rsid w:val="00B8586A"/>
    <w:rsid w:val="00B858E0"/>
    <w:rsid w:val="00B8591D"/>
    <w:rsid w:val="00B859E3"/>
    <w:rsid w:val="00B85C99"/>
    <w:rsid w:val="00B85CE8"/>
    <w:rsid w:val="00B85D41"/>
    <w:rsid w:val="00B86240"/>
    <w:rsid w:val="00B86300"/>
    <w:rsid w:val="00B8633A"/>
    <w:rsid w:val="00B86460"/>
    <w:rsid w:val="00B864AE"/>
    <w:rsid w:val="00B864FE"/>
    <w:rsid w:val="00B8659F"/>
    <w:rsid w:val="00B8678F"/>
    <w:rsid w:val="00B86BE1"/>
    <w:rsid w:val="00B86F4B"/>
    <w:rsid w:val="00B86F70"/>
    <w:rsid w:val="00B87148"/>
    <w:rsid w:val="00B8732E"/>
    <w:rsid w:val="00B873BF"/>
    <w:rsid w:val="00B876DF"/>
    <w:rsid w:val="00B8781D"/>
    <w:rsid w:val="00B878CD"/>
    <w:rsid w:val="00B879B7"/>
    <w:rsid w:val="00B87AD2"/>
    <w:rsid w:val="00B87D6D"/>
    <w:rsid w:val="00B89BB4"/>
    <w:rsid w:val="00B90086"/>
    <w:rsid w:val="00B90291"/>
    <w:rsid w:val="00B90315"/>
    <w:rsid w:val="00B904C5"/>
    <w:rsid w:val="00B906D7"/>
    <w:rsid w:val="00B908EF"/>
    <w:rsid w:val="00B90A15"/>
    <w:rsid w:val="00B90F44"/>
    <w:rsid w:val="00B910A6"/>
    <w:rsid w:val="00B91187"/>
    <w:rsid w:val="00B911E2"/>
    <w:rsid w:val="00B911EA"/>
    <w:rsid w:val="00B9141C"/>
    <w:rsid w:val="00B914CD"/>
    <w:rsid w:val="00B914EE"/>
    <w:rsid w:val="00B9153D"/>
    <w:rsid w:val="00B915BC"/>
    <w:rsid w:val="00B91770"/>
    <w:rsid w:val="00B91916"/>
    <w:rsid w:val="00B91DC2"/>
    <w:rsid w:val="00B92055"/>
    <w:rsid w:val="00B923A6"/>
    <w:rsid w:val="00B9243E"/>
    <w:rsid w:val="00B924BE"/>
    <w:rsid w:val="00B9278E"/>
    <w:rsid w:val="00B928E4"/>
    <w:rsid w:val="00B92AAA"/>
    <w:rsid w:val="00B92BEB"/>
    <w:rsid w:val="00B92E06"/>
    <w:rsid w:val="00B92E61"/>
    <w:rsid w:val="00B92EAE"/>
    <w:rsid w:val="00B930ED"/>
    <w:rsid w:val="00B93118"/>
    <w:rsid w:val="00B931FB"/>
    <w:rsid w:val="00B9322B"/>
    <w:rsid w:val="00B9324B"/>
    <w:rsid w:val="00B93324"/>
    <w:rsid w:val="00B93363"/>
    <w:rsid w:val="00B935D4"/>
    <w:rsid w:val="00B9389E"/>
    <w:rsid w:val="00B93915"/>
    <w:rsid w:val="00B93A95"/>
    <w:rsid w:val="00B93C1C"/>
    <w:rsid w:val="00B93E01"/>
    <w:rsid w:val="00B93E24"/>
    <w:rsid w:val="00B93F0C"/>
    <w:rsid w:val="00B942F1"/>
    <w:rsid w:val="00B9433B"/>
    <w:rsid w:val="00B943DA"/>
    <w:rsid w:val="00B9448B"/>
    <w:rsid w:val="00B94608"/>
    <w:rsid w:val="00B946DD"/>
    <w:rsid w:val="00B94757"/>
    <w:rsid w:val="00B94827"/>
    <w:rsid w:val="00B9486B"/>
    <w:rsid w:val="00B948F4"/>
    <w:rsid w:val="00B94903"/>
    <w:rsid w:val="00B94A31"/>
    <w:rsid w:val="00B94A39"/>
    <w:rsid w:val="00B94B2F"/>
    <w:rsid w:val="00B94D28"/>
    <w:rsid w:val="00B94D2E"/>
    <w:rsid w:val="00B94F20"/>
    <w:rsid w:val="00B94F9E"/>
    <w:rsid w:val="00B954E9"/>
    <w:rsid w:val="00B95513"/>
    <w:rsid w:val="00B95557"/>
    <w:rsid w:val="00B95D68"/>
    <w:rsid w:val="00B95E75"/>
    <w:rsid w:val="00B95EA5"/>
    <w:rsid w:val="00B95F2D"/>
    <w:rsid w:val="00B965CB"/>
    <w:rsid w:val="00B96614"/>
    <w:rsid w:val="00B9668C"/>
    <w:rsid w:val="00B966E0"/>
    <w:rsid w:val="00B968F1"/>
    <w:rsid w:val="00B9690F"/>
    <w:rsid w:val="00B9691F"/>
    <w:rsid w:val="00B96950"/>
    <w:rsid w:val="00B96D99"/>
    <w:rsid w:val="00B96DF9"/>
    <w:rsid w:val="00B96F59"/>
    <w:rsid w:val="00B96F83"/>
    <w:rsid w:val="00B96FFD"/>
    <w:rsid w:val="00B9730A"/>
    <w:rsid w:val="00B9746D"/>
    <w:rsid w:val="00B9753D"/>
    <w:rsid w:val="00B9782A"/>
    <w:rsid w:val="00B9783B"/>
    <w:rsid w:val="00B97B94"/>
    <w:rsid w:val="00B97B9E"/>
    <w:rsid w:val="00B97C27"/>
    <w:rsid w:val="00B97F31"/>
    <w:rsid w:val="00B99828"/>
    <w:rsid w:val="00BA00B0"/>
    <w:rsid w:val="00BA03EA"/>
    <w:rsid w:val="00BA04A3"/>
    <w:rsid w:val="00BA0627"/>
    <w:rsid w:val="00BA06A4"/>
    <w:rsid w:val="00BA07AB"/>
    <w:rsid w:val="00BA0B2F"/>
    <w:rsid w:val="00BA0C08"/>
    <w:rsid w:val="00BA0D7E"/>
    <w:rsid w:val="00BA0D95"/>
    <w:rsid w:val="00BA0EBD"/>
    <w:rsid w:val="00BA0EE5"/>
    <w:rsid w:val="00BA0F0A"/>
    <w:rsid w:val="00BA0FE6"/>
    <w:rsid w:val="00BA1047"/>
    <w:rsid w:val="00BA1399"/>
    <w:rsid w:val="00BA152D"/>
    <w:rsid w:val="00BA15F8"/>
    <w:rsid w:val="00BA1A51"/>
    <w:rsid w:val="00BA1A97"/>
    <w:rsid w:val="00BA1B53"/>
    <w:rsid w:val="00BA1C4C"/>
    <w:rsid w:val="00BA1D1B"/>
    <w:rsid w:val="00BA1DD7"/>
    <w:rsid w:val="00BA1FBE"/>
    <w:rsid w:val="00BA248E"/>
    <w:rsid w:val="00BA253C"/>
    <w:rsid w:val="00BA2811"/>
    <w:rsid w:val="00BA29AD"/>
    <w:rsid w:val="00BA2A18"/>
    <w:rsid w:val="00BA2B01"/>
    <w:rsid w:val="00BA2B84"/>
    <w:rsid w:val="00BA2F30"/>
    <w:rsid w:val="00BA2F3B"/>
    <w:rsid w:val="00BA30BA"/>
    <w:rsid w:val="00BA31BE"/>
    <w:rsid w:val="00BA3339"/>
    <w:rsid w:val="00BA3352"/>
    <w:rsid w:val="00BA3410"/>
    <w:rsid w:val="00BA3547"/>
    <w:rsid w:val="00BA3640"/>
    <w:rsid w:val="00BA374B"/>
    <w:rsid w:val="00BA3A82"/>
    <w:rsid w:val="00BA3D74"/>
    <w:rsid w:val="00BA3F0D"/>
    <w:rsid w:val="00BA40A9"/>
    <w:rsid w:val="00BA40AF"/>
    <w:rsid w:val="00BA40C8"/>
    <w:rsid w:val="00BA4443"/>
    <w:rsid w:val="00BA44D1"/>
    <w:rsid w:val="00BA47F8"/>
    <w:rsid w:val="00BA49D0"/>
    <w:rsid w:val="00BA4A2E"/>
    <w:rsid w:val="00BA4A33"/>
    <w:rsid w:val="00BA4CA4"/>
    <w:rsid w:val="00BA4E33"/>
    <w:rsid w:val="00BA5323"/>
    <w:rsid w:val="00BA53FA"/>
    <w:rsid w:val="00BA55EE"/>
    <w:rsid w:val="00BA5640"/>
    <w:rsid w:val="00BA586E"/>
    <w:rsid w:val="00BA5AF0"/>
    <w:rsid w:val="00BA5B03"/>
    <w:rsid w:val="00BA5B17"/>
    <w:rsid w:val="00BA5C1D"/>
    <w:rsid w:val="00BA5D65"/>
    <w:rsid w:val="00BA5E79"/>
    <w:rsid w:val="00BA60F6"/>
    <w:rsid w:val="00BA6844"/>
    <w:rsid w:val="00BA6954"/>
    <w:rsid w:val="00BA6CB0"/>
    <w:rsid w:val="00BA6D8A"/>
    <w:rsid w:val="00BA6DA8"/>
    <w:rsid w:val="00BA6DA9"/>
    <w:rsid w:val="00BA6F8A"/>
    <w:rsid w:val="00BA7022"/>
    <w:rsid w:val="00BA7071"/>
    <w:rsid w:val="00BA708D"/>
    <w:rsid w:val="00BA7225"/>
    <w:rsid w:val="00BA72B2"/>
    <w:rsid w:val="00BA741C"/>
    <w:rsid w:val="00BA74B4"/>
    <w:rsid w:val="00BA7634"/>
    <w:rsid w:val="00BA7A62"/>
    <w:rsid w:val="00BA7EBD"/>
    <w:rsid w:val="00BA7FAA"/>
    <w:rsid w:val="00BA7FE6"/>
    <w:rsid w:val="00BB0226"/>
    <w:rsid w:val="00BB034C"/>
    <w:rsid w:val="00BB0649"/>
    <w:rsid w:val="00BB06AE"/>
    <w:rsid w:val="00BB08DA"/>
    <w:rsid w:val="00BB09B6"/>
    <w:rsid w:val="00BB0B5C"/>
    <w:rsid w:val="00BB0BB9"/>
    <w:rsid w:val="00BB0C22"/>
    <w:rsid w:val="00BB0C94"/>
    <w:rsid w:val="00BB0E57"/>
    <w:rsid w:val="00BB0E67"/>
    <w:rsid w:val="00BB173C"/>
    <w:rsid w:val="00BB1B67"/>
    <w:rsid w:val="00BB1D58"/>
    <w:rsid w:val="00BB20C3"/>
    <w:rsid w:val="00BB224B"/>
    <w:rsid w:val="00BB22E9"/>
    <w:rsid w:val="00BB2553"/>
    <w:rsid w:val="00BB25E1"/>
    <w:rsid w:val="00BB28E9"/>
    <w:rsid w:val="00BB28F3"/>
    <w:rsid w:val="00BB2921"/>
    <w:rsid w:val="00BB29DD"/>
    <w:rsid w:val="00BB2A2D"/>
    <w:rsid w:val="00BB2C7A"/>
    <w:rsid w:val="00BB2D38"/>
    <w:rsid w:val="00BB2F49"/>
    <w:rsid w:val="00BB3303"/>
    <w:rsid w:val="00BB334D"/>
    <w:rsid w:val="00BB3498"/>
    <w:rsid w:val="00BB366B"/>
    <w:rsid w:val="00BB36C6"/>
    <w:rsid w:val="00BB38B3"/>
    <w:rsid w:val="00BB3E45"/>
    <w:rsid w:val="00BB3ECD"/>
    <w:rsid w:val="00BB3F34"/>
    <w:rsid w:val="00BB3FF3"/>
    <w:rsid w:val="00BB40D6"/>
    <w:rsid w:val="00BB4277"/>
    <w:rsid w:val="00BB438C"/>
    <w:rsid w:val="00BB460E"/>
    <w:rsid w:val="00BB4897"/>
    <w:rsid w:val="00BB48FE"/>
    <w:rsid w:val="00BB4D02"/>
    <w:rsid w:val="00BB500B"/>
    <w:rsid w:val="00BB50E2"/>
    <w:rsid w:val="00BB5154"/>
    <w:rsid w:val="00BB51CF"/>
    <w:rsid w:val="00BB5201"/>
    <w:rsid w:val="00BB530B"/>
    <w:rsid w:val="00BB5544"/>
    <w:rsid w:val="00BB55EF"/>
    <w:rsid w:val="00BB57D0"/>
    <w:rsid w:val="00BB59D8"/>
    <w:rsid w:val="00BB5CF0"/>
    <w:rsid w:val="00BB6140"/>
    <w:rsid w:val="00BB62B6"/>
    <w:rsid w:val="00BB632C"/>
    <w:rsid w:val="00BB666B"/>
    <w:rsid w:val="00BB6954"/>
    <w:rsid w:val="00BB6A05"/>
    <w:rsid w:val="00BB6D17"/>
    <w:rsid w:val="00BB751C"/>
    <w:rsid w:val="00BB7A2F"/>
    <w:rsid w:val="00BB7C74"/>
    <w:rsid w:val="00BB7D2C"/>
    <w:rsid w:val="00BB7DA8"/>
    <w:rsid w:val="00BB7E08"/>
    <w:rsid w:val="00BB7EC4"/>
    <w:rsid w:val="00BC011F"/>
    <w:rsid w:val="00BC0124"/>
    <w:rsid w:val="00BC02BA"/>
    <w:rsid w:val="00BC04AB"/>
    <w:rsid w:val="00BC0707"/>
    <w:rsid w:val="00BC0816"/>
    <w:rsid w:val="00BC114D"/>
    <w:rsid w:val="00BC13B8"/>
    <w:rsid w:val="00BC1869"/>
    <w:rsid w:val="00BC1982"/>
    <w:rsid w:val="00BC1A19"/>
    <w:rsid w:val="00BC1AD2"/>
    <w:rsid w:val="00BC1D70"/>
    <w:rsid w:val="00BC1E53"/>
    <w:rsid w:val="00BC202F"/>
    <w:rsid w:val="00BC2173"/>
    <w:rsid w:val="00BC236B"/>
    <w:rsid w:val="00BC24D4"/>
    <w:rsid w:val="00BC253A"/>
    <w:rsid w:val="00BC256F"/>
    <w:rsid w:val="00BC26F4"/>
    <w:rsid w:val="00BC2796"/>
    <w:rsid w:val="00BC2891"/>
    <w:rsid w:val="00BC28CB"/>
    <w:rsid w:val="00BC291A"/>
    <w:rsid w:val="00BC29C9"/>
    <w:rsid w:val="00BC29CB"/>
    <w:rsid w:val="00BC2EB2"/>
    <w:rsid w:val="00BC2F56"/>
    <w:rsid w:val="00BC36A6"/>
    <w:rsid w:val="00BC3A5A"/>
    <w:rsid w:val="00BC3D6D"/>
    <w:rsid w:val="00BC41CA"/>
    <w:rsid w:val="00BC4314"/>
    <w:rsid w:val="00BC493E"/>
    <w:rsid w:val="00BC4A07"/>
    <w:rsid w:val="00BC4C33"/>
    <w:rsid w:val="00BC4C44"/>
    <w:rsid w:val="00BC4DC2"/>
    <w:rsid w:val="00BC4E5D"/>
    <w:rsid w:val="00BC4F8B"/>
    <w:rsid w:val="00BC54C4"/>
    <w:rsid w:val="00BC54CA"/>
    <w:rsid w:val="00BC56C9"/>
    <w:rsid w:val="00BC581D"/>
    <w:rsid w:val="00BC5845"/>
    <w:rsid w:val="00BC5A0B"/>
    <w:rsid w:val="00BC5A10"/>
    <w:rsid w:val="00BC5A74"/>
    <w:rsid w:val="00BC5EBB"/>
    <w:rsid w:val="00BC5EEA"/>
    <w:rsid w:val="00BC604E"/>
    <w:rsid w:val="00BC6156"/>
    <w:rsid w:val="00BC6323"/>
    <w:rsid w:val="00BC6839"/>
    <w:rsid w:val="00BC6A9D"/>
    <w:rsid w:val="00BC6CDC"/>
    <w:rsid w:val="00BC6F86"/>
    <w:rsid w:val="00BC74C6"/>
    <w:rsid w:val="00BC74D7"/>
    <w:rsid w:val="00BC7904"/>
    <w:rsid w:val="00BC7AFF"/>
    <w:rsid w:val="00BC7DC0"/>
    <w:rsid w:val="00BC7E6E"/>
    <w:rsid w:val="00BD0105"/>
    <w:rsid w:val="00BD0362"/>
    <w:rsid w:val="00BD0371"/>
    <w:rsid w:val="00BD0405"/>
    <w:rsid w:val="00BD0885"/>
    <w:rsid w:val="00BD099B"/>
    <w:rsid w:val="00BD0A13"/>
    <w:rsid w:val="00BD0AB9"/>
    <w:rsid w:val="00BD0BF3"/>
    <w:rsid w:val="00BD0D33"/>
    <w:rsid w:val="00BD0F7D"/>
    <w:rsid w:val="00BD1137"/>
    <w:rsid w:val="00BD1481"/>
    <w:rsid w:val="00BD1647"/>
    <w:rsid w:val="00BD181E"/>
    <w:rsid w:val="00BD182F"/>
    <w:rsid w:val="00BD1B90"/>
    <w:rsid w:val="00BD1C21"/>
    <w:rsid w:val="00BD1DE5"/>
    <w:rsid w:val="00BD2002"/>
    <w:rsid w:val="00BD22F7"/>
    <w:rsid w:val="00BD2313"/>
    <w:rsid w:val="00BD2396"/>
    <w:rsid w:val="00BD23E3"/>
    <w:rsid w:val="00BD2A65"/>
    <w:rsid w:val="00BD2D5A"/>
    <w:rsid w:val="00BD2E7D"/>
    <w:rsid w:val="00BD330C"/>
    <w:rsid w:val="00BD334E"/>
    <w:rsid w:val="00BD33E2"/>
    <w:rsid w:val="00BD341B"/>
    <w:rsid w:val="00BD3584"/>
    <w:rsid w:val="00BD3915"/>
    <w:rsid w:val="00BD3976"/>
    <w:rsid w:val="00BD3C0C"/>
    <w:rsid w:val="00BD3EAC"/>
    <w:rsid w:val="00BD3F14"/>
    <w:rsid w:val="00BD4662"/>
    <w:rsid w:val="00BD46C8"/>
    <w:rsid w:val="00BD487C"/>
    <w:rsid w:val="00BD4A21"/>
    <w:rsid w:val="00BD4BF4"/>
    <w:rsid w:val="00BD4C05"/>
    <w:rsid w:val="00BD4C21"/>
    <w:rsid w:val="00BD4DD4"/>
    <w:rsid w:val="00BD5193"/>
    <w:rsid w:val="00BD51BE"/>
    <w:rsid w:val="00BD51CF"/>
    <w:rsid w:val="00BD525A"/>
    <w:rsid w:val="00BD52DC"/>
    <w:rsid w:val="00BD53D2"/>
    <w:rsid w:val="00BD558B"/>
    <w:rsid w:val="00BD56CF"/>
    <w:rsid w:val="00BD5710"/>
    <w:rsid w:val="00BD57C1"/>
    <w:rsid w:val="00BD5839"/>
    <w:rsid w:val="00BD59DC"/>
    <w:rsid w:val="00BD5C4F"/>
    <w:rsid w:val="00BD5DFD"/>
    <w:rsid w:val="00BD5E71"/>
    <w:rsid w:val="00BD5F02"/>
    <w:rsid w:val="00BD5F15"/>
    <w:rsid w:val="00BD6048"/>
    <w:rsid w:val="00BD6086"/>
    <w:rsid w:val="00BD60AE"/>
    <w:rsid w:val="00BD61B1"/>
    <w:rsid w:val="00BD6916"/>
    <w:rsid w:val="00BD6951"/>
    <w:rsid w:val="00BD6C86"/>
    <w:rsid w:val="00BD703E"/>
    <w:rsid w:val="00BD71D3"/>
    <w:rsid w:val="00BD7473"/>
    <w:rsid w:val="00BD7581"/>
    <w:rsid w:val="00BD7692"/>
    <w:rsid w:val="00BD7AB6"/>
    <w:rsid w:val="00BD7B3D"/>
    <w:rsid w:val="00BD7BD3"/>
    <w:rsid w:val="00BD7CB3"/>
    <w:rsid w:val="00BD7D04"/>
    <w:rsid w:val="00BE0120"/>
    <w:rsid w:val="00BE01A6"/>
    <w:rsid w:val="00BE01D9"/>
    <w:rsid w:val="00BE04DE"/>
    <w:rsid w:val="00BE080D"/>
    <w:rsid w:val="00BE0864"/>
    <w:rsid w:val="00BE0A39"/>
    <w:rsid w:val="00BE0A91"/>
    <w:rsid w:val="00BE116A"/>
    <w:rsid w:val="00BE11E3"/>
    <w:rsid w:val="00BE14A2"/>
    <w:rsid w:val="00BE15AB"/>
    <w:rsid w:val="00BE1678"/>
    <w:rsid w:val="00BE1826"/>
    <w:rsid w:val="00BE18C0"/>
    <w:rsid w:val="00BE1DCC"/>
    <w:rsid w:val="00BE245B"/>
    <w:rsid w:val="00BE25AD"/>
    <w:rsid w:val="00BE28FD"/>
    <w:rsid w:val="00BE2933"/>
    <w:rsid w:val="00BE2C8A"/>
    <w:rsid w:val="00BE2FC4"/>
    <w:rsid w:val="00BE30DA"/>
    <w:rsid w:val="00BE3147"/>
    <w:rsid w:val="00BE319D"/>
    <w:rsid w:val="00BE3217"/>
    <w:rsid w:val="00BE328D"/>
    <w:rsid w:val="00BE32DD"/>
    <w:rsid w:val="00BE3627"/>
    <w:rsid w:val="00BE3FA2"/>
    <w:rsid w:val="00BE4010"/>
    <w:rsid w:val="00BE4526"/>
    <w:rsid w:val="00BE45FD"/>
    <w:rsid w:val="00BE4665"/>
    <w:rsid w:val="00BE46D1"/>
    <w:rsid w:val="00BE4727"/>
    <w:rsid w:val="00BE473E"/>
    <w:rsid w:val="00BE489B"/>
    <w:rsid w:val="00BE4C1A"/>
    <w:rsid w:val="00BE4C61"/>
    <w:rsid w:val="00BE4D44"/>
    <w:rsid w:val="00BE4F2A"/>
    <w:rsid w:val="00BE5222"/>
    <w:rsid w:val="00BE531B"/>
    <w:rsid w:val="00BE54E1"/>
    <w:rsid w:val="00BE55C8"/>
    <w:rsid w:val="00BE56F4"/>
    <w:rsid w:val="00BE58DE"/>
    <w:rsid w:val="00BE5B13"/>
    <w:rsid w:val="00BE5E9D"/>
    <w:rsid w:val="00BE5F26"/>
    <w:rsid w:val="00BE5F9B"/>
    <w:rsid w:val="00BE6110"/>
    <w:rsid w:val="00BE6172"/>
    <w:rsid w:val="00BE6321"/>
    <w:rsid w:val="00BE6380"/>
    <w:rsid w:val="00BE63BA"/>
    <w:rsid w:val="00BE63F5"/>
    <w:rsid w:val="00BE6660"/>
    <w:rsid w:val="00BE6665"/>
    <w:rsid w:val="00BE66E7"/>
    <w:rsid w:val="00BE689B"/>
    <w:rsid w:val="00BE68AE"/>
    <w:rsid w:val="00BE6905"/>
    <w:rsid w:val="00BE69C5"/>
    <w:rsid w:val="00BE6C03"/>
    <w:rsid w:val="00BE6D2A"/>
    <w:rsid w:val="00BE7067"/>
    <w:rsid w:val="00BE7200"/>
    <w:rsid w:val="00BE74B8"/>
    <w:rsid w:val="00BE764A"/>
    <w:rsid w:val="00BE777C"/>
    <w:rsid w:val="00BE78D6"/>
    <w:rsid w:val="00BE7AB4"/>
    <w:rsid w:val="00BE7B25"/>
    <w:rsid w:val="00BE7B3F"/>
    <w:rsid w:val="00BE7B64"/>
    <w:rsid w:val="00BE7BA9"/>
    <w:rsid w:val="00BE7BDE"/>
    <w:rsid w:val="00BE7CD7"/>
    <w:rsid w:val="00BE7DB4"/>
    <w:rsid w:val="00BE7EE1"/>
    <w:rsid w:val="00BF032D"/>
    <w:rsid w:val="00BF0409"/>
    <w:rsid w:val="00BF065A"/>
    <w:rsid w:val="00BF06BE"/>
    <w:rsid w:val="00BF06CD"/>
    <w:rsid w:val="00BF080C"/>
    <w:rsid w:val="00BF08DA"/>
    <w:rsid w:val="00BF0986"/>
    <w:rsid w:val="00BF0A04"/>
    <w:rsid w:val="00BF0E6E"/>
    <w:rsid w:val="00BF0FC8"/>
    <w:rsid w:val="00BF119C"/>
    <w:rsid w:val="00BF127E"/>
    <w:rsid w:val="00BF12E4"/>
    <w:rsid w:val="00BF1365"/>
    <w:rsid w:val="00BF14B1"/>
    <w:rsid w:val="00BF15DA"/>
    <w:rsid w:val="00BF15E8"/>
    <w:rsid w:val="00BF15E9"/>
    <w:rsid w:val="00BF1A87"/>
    <w:rsid w:val="00BF1D92"/>
    <w:rsid w:val="00BF1DF8"/>
    <w:rsid w:val="00BF1EB3"/>
    <w:rsid w:val="00BF2248"/>
    <w:rsid w:val="00BF248B"/>
    <w:rsid w:val="00BF25FE"/>
    <w:rsid w:val="00BF26E6"/>
    <w:rsid w:val="00BF29C9"/>
    <w:rsid w:val="00BF2AE0"/>
    <w:rsid w:val="00BF2B77"/>
    <w:rsid w:val="00BF3531"/>
    <w:rsid w:val="00BF35B9"/>
    <w:rsid w:val="00BF3716"/>
    <w:rsid w:val="00BF3782"/>
    <w:rsid w:val="00BF37F9"/>
    <w:rsid w:val="00BF3808"/>
    <w:rsid w:val="00BF3AD2"/>
    <w:rsid w:val="00BF3C2C"/>
    <w:rsid w:val="00BF401D"/>
    <w:rsid w:val="00BF407D"/>
    <w:rsid w:val="00BF40EF"/>
    <w:rsid w:val="00BF4348"/>
    <w:rsid w:val="00BF4410"/>
    <w:rsid w:val="00BF450A"/>
    <w:rsid w:val="00BF4520"/>
    <w:rsid w:val="00BF49CC"/>
    <w:rsid w:val="00BF4A7C"/>
    <w:rsid w:val="00BF4A7F"/>
    <w:rsid w:val="00BF4AF5"/>
    <w:rsid w:val="00BF4BD5"/>
    <w:rsid w:val="00BF5048"/>
    <w:rsid w:val="00BF5757"/>
    <w:rsid w:val="00BF57AD"/>
    <w:rsid w:val="00BF59BD"/>
    <w:rsid w:val="00BF59DF"/>
    <w:rsid w:val="00BF5B58"/>
    <w:rsid w:val="00BF5DD9"/>
    <w:rsid w:val="00BF60D5"/>
    <w:rsid w:val="00BF6386"/>
    <w:rsid w:val="00BF6919"/>
    <w:rsid w:val="00BF6B79"/>
    <w:rsid w:val="00BF7070"/>
    <w:rsid w:val="00BF70D3"/>
    <w:rsid w:val="00BF7201"/>
    <w:rsid w:val="00BF72DA"/>
    <w:rsid w:val="00BF73B5"/>
    <w:rsid w:val="00BF7404"/>
    <w:rsid w:val="00BF750E"/>
    <w:rsid w:val="00BF7674"/>
    <w:rsid w:val="00BF76BF"/>
    <w:rsid w:val="00BF7963"/>
    <w:rsid w:val="00BF7AA9"/>
    <w:rsid w:val="00BF7C45"/>
    <w:rsid w:val="00BF7D75"/>
    <w:rsid w:val="00BF7DCE"/>
    <w:rsid w:val="00BFD20B"/>
    <w:rsid w:val="00C001C7"/>
    <w:rsid w:val="00C00266"/>
    <w:rsid w:val="00C00298"/>
    <w:rsid w:val="00C002ED"/>
    <w:rsid w:val="00C0031A"/>
    <w:rsid w:val="00C003FB"/>
    <w:rsid w:val="00C00574"/>
    <w:rsid w:val="00C0085F"/>
    <w:rsid w:val="00C00A46"/>
    <w:rsid w:val="00C00AD0"/>
    <w:rsid w:val="00C00D0D"/>
    <w:rsid w:val="00C01317"/>
    <w:rsid w:val="00C01344"/>
    <w:rsid w:val="00C015BE"/>
    <w:rsid w:val="00C016B2"/>
    <w:rsid w:val="00C01AA1"/>
    <w:rsid w:val="00C020EC"/>
    <w:rsid w:val="00C027EF"/>
    <w:rsid w:val="00C0281A"/>
    <w:rsid w:val="00C02DC7"/>
    <w:rsid w:val="00C02F2E"/>
    <w:rsid w:val="00C03167"/>
    <w:rsid w:val="00C034CD"/>
    <w:rsid w:val="00C03761"/>
    <w:rsid w:val="00C0386C"/>
    <w:rsid w:val="00C03AA9"/>
    <w:rsid w:val="00C03D30"/>
    <w:rsid w:val="00C03E4F"/>
    <w:rsid w:val="00C03FCB"/>
    <w:rsid w:val="00C042B6"/>
    <w:rsid w:val="00C043F2"/>
    <w:rsid w:val="00C044B2"/>
    <w:rsid w:val="00C044D9"/>
    <w:rsid w:val="00C04782"/>
    <w:rsid w:val="00C047AE"/>
    <w:rsid w:val="00C0486C"/>
    <w:rsid w:val="00C04904"/>
    <w:rsid w:val="00C04F1C"/>
    <w:rsid w:val="00C050E4"/>
    <w:rsid w:val="00C05409"/>
    <w:rsid w:val="00C0562E"/>
    <w:rsid w:val="00C05656"/>
    <w:rsid w:val="00C056CA"/>
    <w:rsid w:val="00C057B3"/>
    <w:rsid w:val="00C05C0B"/>
    <w:rsid w:val="00C05C2A"/>
    <w:rsid w:val="00C05D2A"/>
    <w:rsid w:val="00C05D79"/>
    <w:rsid w:val="00C0605B"/>
    <w:rsid w:val="00C06118"/>
    <w:rsid w:val="00C0633D"/>
    <w:rsid w:val="00C0639F"/>
    <w:rsid w:val="00C063F3"/>
    <w:rsid w:val="00C06571"/>
    <w:rsid w:val="00C067A5"/>
    <w:rsid w:val="00C068B1"/>
    <w:rsid w:val="00C06D96"/>
    <w:rsid w:val="00C06DC5"/>
    <w:rsid w:val="00C06E03"/>
    <w:rsid w:val="00C06E61"/>
    <w:rsid w:val="00C071EE"/>
    <w:rsid w:val="00C073A7"/>
    <w:rsid w:val="00C07524"/>
    <w:rsid w:val="00C07701"/>
    <w:rsid w:val="00C07973"/>
    <w:rsid w:val="00C079A6"/>
    <w:rsid w:val="00C07AF8"/>
    <w:rsid w:val="00C07B35"/>
    <w:rsid w:val="00C07C63"/>
    <w:rsid w:val="00C07D40"/>
    <w:rsid w:val="00C07DA6"/>
    <w:rsid w:val="00C07EA1"/>
    <w:rsid w:val="00C07EB1"/>
    <w:rsid w:val="00C101B8"/>
    <w:rsid w:val="00C1023B"/>
    <w:rsid w:val="00C10348"/>
    <w:rsid w:val="00C10369"/>
    <w:rsid w:val="00C104E9"/>
    <w:rsid w:val="00C10896"/>
    <w:rsid w:val="00C10B9C"/>
    <w:rsid w:val="00C10B9F"/>
    <w:rsid w:val="00C10BCE"/>
    <w:rsid w:val="00C10D83"/>
    <w:rsid w:val="00C10DE2"/>
    <w:rsid w:val="00C1176D"/>
    <w:rsid w:val="00C11C57"/>
    <w:rsid w:val="00C11E03"/>
    <w:rsid w:val="00C11E6E"/>
    <w:rsid w:val="00C1211E"/>
    <w:rsid w:val="00C12162"/>
    <w:rsid w:val="00C1236E"/>
    <w:rsid w:val="00C123A2"/>
    <w:rsid w:val="00C1242E"/>
    <w:rsid w:val="00C12751"/>
    <w:rsid w:val="00C12946"/>
    <w:rsid w:val="00C129D8"/>
    <w:rsid w:val="00C12B74"/>
    <w:rsid w:val="00C12BBF"/>
    <w:rsid w:val="00C12F57"/>
    <w:rsid w:val="00C1321A"/>
    <w:rsid w:val="00C1331C"/>
    <w:rsid w:val="00C1332A"/>
    <w:rsid w:val="00C1335E"/>
    <w:rsid w:val="00C13743"/>
    <w:rsid w:val="00C13A14"/>
    <w:rsid w:val="00C13A1B"/>
    <w:rsid w:val="00C13D52"/>
    <w:rsid w:val="00C13EAF"/>
    <w:rsid w:val="00C14211"/>
    <w:rsid w:val="00C143B5"/>
    <w:rsid w:val="00C1462C"/>
    <w:rsid w:val="00C14772"/>
    <w:rsid w:val="00C1491F"/>
    <w:rsid w:val="00C149DC"/>
    <w:rsid w:val="00C14C4F"/>
    <w:rsid w:val="00C152E5"/>
    <w:rsid w:val="00C1542C"/>
    <w:rsid w:val="00C15663"/>
    <w:rsid w:val="00C157F5"/>
    <w:rsid w:val="00C158EB"/>
    <w:rsid w:val="00C1591C"/>
    <w:rsid w:val="00C15A9D"/>
    <w:rsid w:val="00C15C23"/>
    <w:rsid w:val="00C15D2A"/>
    <w:rsid w:val="00C1620A"/>
    <w:rsid w:val="00C1664A"/>
    <w:rsid w:val="00C167E5"/>
    <w:rsid w:val="00C16A6A"/>
    <w:rsid w:val="00C16B31"/>
    <w:rsid w:val="00C16CB8"/>
    <w:rsid w:val="00C17021"/>
    <w:rsid w:val="00C1751C"/>
    <w:rsid w:val="00C17626"/>
    <w:rsid w:val="00C1791F"/>
    <w:rsid w:val="00C17A24"/>
    <w:rsid w:val="00C17B28"/>
    <w:rsid w:val="00C17BE5"/>
    <w:rsid w:val="00C17CFE"/>
    <w:rsid w:val="00C17E63"/>
    <w:rsid w:val="00C17FE2"/>
    <w:rsid w:val="00C200B3"/>
    <w:rsid w:val="00C20216"/>
    <w:rsid w:val="00C20473"/>
    <w:rsid w:val="00C204AB"/>
    <w:rsid w:val="00C209E2"/>
    <w:rsid w:val="00C20B5D"/>
    <w:rsid w:val="00C20B7A"/>
    <w:rsid w:val="00C20BCA"/>
    <w:rsid w:val="00C20DBB"/>
    <w:rsid w:val="00C20F3A"/>
    <w:rsid w:val="00C20FE0"/>
    <w:rsid w:val="00C210AF"/>
    <w:rsid w:val="00C21181"/>
    <w:rsid w:val="00C21763"/>
    <w:rsid w:val="00C21887"/>
    <w:rsid w:val="00C219A8"/>
    <w:rsid w:val="00C21CB8"/>
    <w:rsid w:val="00C21DA0"/>
    <w:rsid w:val="00C21E58"/>
    <w:rsid w:val="00C22108"/>
    <w:rsid w:val="00C221A6"/>
    <w:rsid w:val="00C222C1"/>
    <w:rsid w:val="00C224FA"/>
    <w:rsid w:val="00C22DEA"/>
    <w:rsid w:val="00C22ECB"/>
    <w:rsid w:val="00C23095"/>
    <w:rsid w:val="00C230C4"/>
    <w:rsid w:val="00C2319E"/>
    <w:rsid w:val="00C231BC"/>
    <w:rsid w:val="00C234B7"/>
    <w:rsid w:val="00C236C7"/>
    <w:rsid w:val="00C23840"/>
    <w:rsid w:val="00C23845"/>
    <w:rsid w:val="00C23957"/>
    <w:rsid w:val="00C2399D"/>
    <w:rsid w:val="00C23BB6"/>
    <w:rsid w:val="00C23D9D"/>
    <w:rsid w:val="00C23E70"/>
    <w:rsid w:val="00C24107"/>
    <w:rsid w:val="00C242FA"/>
    <w:rsid w:val="00C245B4"/>
    <w:rsid w:val="00C24601"/>
    <w:rsid w:val="00C24730"/>
    <w:rsid w:val="00C2492B"/>
    <w:rsid w:val="00C24D10"/>
    <w:rsid w:val="00C24DB7"/>
    <w:rsid w:val="00C24E87"/>
    <w:rsid w:val="00C25063"/>
    <w:rsid w:val="00C250D1"/>
    <w:rsid w:val="00C251B5"/>
    <w:rsid w:val="00C25262"/>
    <w:rsid w:val="00C252BD"/>
    <w:rsid w:val="00C25372"/>
    <w:rsid w:val="00C25736"/>
    <w:rsid w:val="00C259CA"/>
    <w:rsid w:val="00C259F9"/>
    <w:rsid w:val="00C25A79"/>
    <w:rsid w:val="00C25B16"/>
    <w:rsid w:val="00C25E67"/>
    <w:rsid w:val="00C26154"/>
    <w:rsid w:val="00C26913"/>
    <w:rsid w:val="00C2691F"/>
    <w:rsid w:val="00C26ABB"/>
    <w:rsid w:val="00C26BE8"/>
    <w:rsid w:val="00C26F77"/>
    <w:rsid w:val="00C2700E"/>
    <w:rsid w:val="00C270F3"/>
    <w:rsid w:val="00C274AD"/>
    <w:rsid w:val="00C274B2"/>
    <w:rsid w:val="00C274BA"/>
    <w:rsid w:val="00C276C0"/>
    <w:rsid w:val="00C27802"/>
    <w:rsid w:val="00C27907"/>
    <w:rsid w:val="00C279D4"/>
    <w:rsid w:val="00C27BCA"/>
    <w:rsid w:val="00C27C2C"/>
    <w:rsid w:val="00C27CFB"/>
    <w:rsid w:val="00C27DB8"/>
    <w:rsid w:val="00C27F6C"/>
    <w:rsid w:val="00C27FAE"/>
    <w:rsid w:val="00C2B8EB"/>
    <w:rsid w:val="00C2CC2E"/>
    <w:rsid w:val="00C30015"/>
    <w:rsid w:val="00C300A2"/>
    <w:rsid w:val="00C300F5"/>
    <w:rsid w:val="00C3014F"/>
    <w:rsid w:val="00C30399"/>
    <w:rsid w:val="00C304FC"/>
    <w:rsid w:val="00C30506"/>
    <w:rsid w:val="00C30561"/>
    <w:rsid w:val="00C305EA"/>
    <w:rsid w:val="00C307DE"/>
    <w:rsid w:val="00C30809"/>
    <w:rsid w:val="00C30860"/>
    <w:rsid w:val="00C308B4"/>
    <w:rsid w:val="00C3097E"/>
    <w:rsid w:val="00C30B09"/>
    <w:rsid w:val="00C30B7A"/>
    <w:rsid w:val="00C30CB9"/>
    <w:rsid w:val="00C30CE6"/>
    <w:rsid w:val="00C30D6C"/>
    <w:rsid w:val="00C30DD2"/>
    <w:rsid w:val="00C30DD4"/>
    <w:rsid w:val="00C30ED8"/>
    <w:rsid w:val="00C31129"/>
    <w:rsid w:val="00C311FA"/>
    <w:rsid w:val="00C31504"/>
    <w:rsid w:val="00C315A9"/>
    <w:rsid w:val="00C316C7"/>
    <w:rsid w:val="00C3182E"/>
    <w:rsid w:val="00C318DE"/>
    <w:rsid w:val="00C319F5"/>
    <w:rsid w:val="00C31A8C"/>
    <w:rsid w:val="00C31C05"/>
    <w:rsid w:val="00C31F7F"/>
    <w:rsid w:val="00C322E5"/>
    <w:rsid w:val="00C32531"/>
    <w:rsid w:val="00C326B9"/>
    <w:rsid w:val="00C32835"/>
    <w:rsid w:val="00C32AD8"/>
    <w:rsid w:val="00C32B8E"/>
    <w:rsid w:val="00C32DCE"/>
    <w:rsid w:val="00C32DE5"/>
    <w:rsid w:val="00C33074"/>
    <w:rsid w:val="00C33127"/>
    <w:rsid w:val="00C33160"/>
    <w:rsid w:val="00C3345E"/>
    <w:rsid w:val="00C336AC"/>
    <w:rsid w:val="00C336FB"/>
    <w:rsid w:val="00C33C38"/>
    <w:rsid w:val="00C33CA1"/>
    <w:rsid w:val="00C34035"/>
    <w:rsid w:val="00C3422C"/>
    <w:rsid w:val="00C3488F"/>
    <w:rsid w:val="00C348B6"/>
    <w:rsid w:val="00C34A41"/>
    <w:rsid w:val="00C34AAC"/>
    <w:rsid w:val="00C34B38"/>
    <w:rsid w:val="00C34D39"/>
    <w:rsid w:val="00C3542D"/>
    <w:rsid w:val="00C354CC"/>
    <w:rsid w:val="00C35655"/>
    <w:rsid w:val="00C356F8"/>
    <w:rsid w:val="00C359CB"/>
    <w:rsid w:val="00C35BF5"/>
    <w:rsid w:val="00C3609D"/>
    <w:rsid w:val="00C360B0"/>
    <w:rsid w:val="00C36616"/>
    <w:rsid w:val="00C36C3F"/>
    <w:rsid w:val="00C36E68"/>
    <w:rsid w:val="00C36FE4"/>
    <w:rsid w:val="00C37164"/>
    <w:rsid w:val="00C37251"/>
    <w:rsid w:val="00C37320"/>
    <w:rsid w:val="00C37380"/>
    <w:rsid w:val="00C37456"/>
    <w:rsid w:val="00C375A4"/>
    <w:rsid w:val="00C3793E"/>
    <w:rsid w:val="00C37AB8"/>
    <w:rsid w:val="00C37AE2"/>
    <w:rsid w:val="00C37E41"/>
    <w:rsid w:val="00C37E99"/>
    <w:rsid w:val="00C37EDD"/>
    <w:rsid w:val="00C4026C"/>
    <w:rsid w:val="00C4029F"/>
    <w:rsid w:val="00C402F3"/>
    <w:rsid w:val="00C4055A"/>
    <w:rsid w:val="00C40BEF"/>
    <w:rsid w:val="00C40C01"/>
    <w:rsid w:val="00C412E3"/>
    <w:rsid w:val="00C417E8"/>
    <w:rsid w:val="00C41E16"/>
    <w:rsid w:val="00C41E57"/>
    <w:rsid w:val="00C41E9C"/>
    <w:rsid w:val="00C41F9A"/>
    <w:rsid w:val="00C424E5"/>
    <w:rsid w:val="00C425B4"/>
    <w:rsid w:val="00C4288C"/>
    <w:rsid w:val="00C428DF"/>
    <w:rsid w:val="00C42949"/>
    <w:rsid w:val="00C42992"/>
    <w:rsid w:val="00C4299B"/>
    <w:rsid w:val="00C429A2"/>
    <w:rsid w:val="00C42C2D"/>
    <w:rsid w:val="00C42C9E"/>
    <w:rsid w:val="00C42CC9"/>
    <w:rsid w:val="00C42DA8"/>
    <w:rsid w:val="00C42E8E"/>
    <w:rsid w:val="00C4331D"/>
    <w:rsid w:val="00C4350A"/>
    <w:rsid w:val="00C437D9"/>
    <w:rsid w:val="00C43981"/>
    <w:rsid w:val="00C43CEF"/>
    <w:rsid w:val="00C43CFD"/>
    <w:rsid w:val="00C43E2A"/>
    <w:rsid w:val="00C43FD7"/>
    <w:rsid w:val="00C4404F"/>
    <w:rsid w:val="00C44236"/>
    <w:rsid w:val="00C44287"/>
    <w:rsid w:val="00C44379"/>
    <w:rsid w:val="00C4447D"/>
    <w:rsid w:val="00C44520"/>
    <w:rsid w:val="00C4454A"/>
    <w:rsid w:val="00C44610"/>
    <w:rsid w:val="00C4485E"/>
    <w:rsid w:val="00C4486E"/>
    <w:rsid w:val="00C44924"/>
    <w:rsid w:val="00C449D6"/>
    <w:rsid w:val="00C44A97"/>
    <w:rsid w:val="00C44AA4"/>
    <w:rsid w:val="00C44C39"/>
    <w:rsid w:val="00C44C5D"/>
    <w:rsid w:val="00C4503D"/>
    <w:rsid w:val="00C453F7"/>
    <w:rsid w:val="00C45646"/>
    <w:rsid w:val="00C458F6"/>
    <w:rsid w:val="00C45923"/>
    <w:rsid w:val="00C45AAD"/>
    <w:rsid w:val="00C46215"/>
    <w:rsid w:val="00C46246"/>
    <w:rsid w:val="00C4633E"/>
    <w:rsid w:val="00C4685E"/>
    <w:rsid w:val="00C46D6D"/>
    <w:rsid w:val="00C46D73"/>
    <w:rsid w:val="00C46E91"/>
    <w:rsid w:val="00C47547"/>
    <w:rsid w:val="00C47677"/>
    <w:rsid w:val="00C47691"/>
    <w:rsid w:val="00C47871"/>
    <w:rsid w:val="00C478D5"/>
    <w:rsid w:val="00C479DA"/>
    <w:rsid w:val="00C47C5D"/>
    <w:rsid w:val="00C47CB4"/>
    <w:rsid w:val="00C502B8"/>
    <w:rsid w:val="00C503B8"/>
    <w:rsid w:val="00C50456"/>
    <w:rsid w:val="00C509B5"/>
    <w:rsid w:val="00C50C54"/>
    <w:rsid w:val="00C50D60"/>
    <w:rsid w:val="00C51192"/>
    <w:rsid w:val="00C5133B"/>
    <w:rsid w:val="00C51622"/>
    <w:rsid w:val="00C51635"/>
    <w:rsid w:val="00C51886"/>
    <w:rsid w:val="00C51BDB"/>
    <w:rsid w:val="00C51BFE"/>
    <w:rsid w:val="00C51C1F"/>
    <w:rsid w:val="00C520F1"/>
    <w:rsid w:val="00C522D2"/>
    <w:rsid w:val="00C52471"/>
    <w:rsid w:val="00C52615"/>
    <w:rsid w:val="00C5266D"/>
    <w:rsid w:val="00C529F1"/>
    <w:rsid w:val="00C52A0F"/>
    <w:rsid w:val="00C52C6D"/>
    <w:rsid w:val="00C52DDA"/>
    <w:rsid w:val="00C53019"/>
    <w:rsid w:val="00C533DF"/>
    <w:rsid w:val="00C534FA"/>
    <w:rsid w:val="00C538C1"/>
    <w:rsid w:val="00C539D5"/>
    <w:rsid w:val="00C53C1B"/>
    <w:rsid w:val="00C53D0E"/>
    <w:rsid w:val="00C53E5A"/>
    <w:rsid w:val="00C54039"/>
    <w:rsid w:val="00C54591"/>
    <w:rsid w:val="00C545B0"/>
    <w:rsid w:val="00C548F7"/>
    <w:rsid w:val="00C54ACE"/>
    <w:rsid w:val="00C54B3E"/>
    <w:rsid w:val="00C54E1E"/>
    <w:rsid w:val="00C54E5F"/>
    <w:rsid w:val="00C54E9F"/>
    <w:rsid w:val="00C54FEE"/>
    <w:rsid w:val="00C55063"/>
    <w:rsid w:val="00C553E1"/>
    <w:rsid w:val="00C553FA"/>
    <w:rsid w:val="00C55570"/>
    <w:rsid w:val="00C5563B"/>
    <w:rsid w:val="00C556B4"/>
    <w:rsid w:val="00C55792"/>
    <w:rsid w:val="00C557C8"/>
    <w:rsid w:val="00C5585F"/>
    <w:rsid w:val="00C55B03"/>
    <w:rsid w:val="00C55D22"/>
    <w:rsid w:val="00C55D37"/>
    <w:rsid w:val="00C55D63"/>
    <w:rsid w:val="00C55D79"/>
    <w:rsid w:val="00C55F7D"/>
    <w:rsid w:val="00C5605B"/>
    <w:rsid w:val="00C5606C"/>
    <w:rsid w:val="00C560C3"/>
    <w:rsid w:val="00C560F7"/>
    <w:rsid w:val="00C561C4"/>
    <w:rsid w:val="00C5655B"/>
    <w:rsid w:val="00C5663F"/>
    <w:rsid w:val="00C56658"/>
    <w:rsid w:val="00C56714"/>
    <w:rsid w:val="00C57122"/>
    <w:rsid w:val="00C576C7"/>
    <w:rsid w:val="00C57744"/>
    <w:rsid w:val="00C578CA"/>
    <w:rsid w:val="00C57B55"/>
    <w:rsid w:val="00C57B56"/>
    <w:rsid w:val="00C57CCB"/>
    <w:rsid w:val="00C57D59"/>
    <w:rsid w:val="00C57EFA"/>
    <w:rsid w:val="00C57F9A"/>
    <w:rsid w:val="00C57FB0"/>
    <w:rsid w:val="00C580E8"/>
    <w:rsid w:val="00C6043E"/>
    <w:rsid w:val="00C605A1"/>
    <w:rsid w:val="00C60768"/>
    <w:rsid w:val="00C609DF"/>
    <w:rsid w:val="00C60A91"/>
    <w:rsid w:val="00C60ACF"/>
    <w:rsid w:val="00C60DCC"/>
    <w:rsid w:val="00C60EA8"/>
    <w:rsid w:val="00C60EAF"/>
    <w:rsid w:val="00C6127E"/>
    <w:rsid w:val="00C6168A"/>
    <w:rsid w:val="00C617C2"/>
    <w:rsid w:val="00C61C70"/>
    <w:rsid w:val="00C61DD7"/>
    <w:rsid w:val="00C61EA6"/>
    <w:rsid w:val="00C620CB"/>
    <w:rsid w:val="00C622A1"/>
    <w:rsid w:val="00C6233C"/>
    <w:rsid w:val="00C6235B"/>
    <w:rsid w:val="00C625AD"/>
    <w:rsid w:val="00C6263F"/>
    <w:rsid w:val="00C62780"/>
    <w:rsid w:val="00C628B5"/>
    <w:rsid w:val="00C62902"/>
    <w:rsid w:val="00C62CC8"/>
    <w:rsid w:val="00C62FA1"/>
    <w:rsid w:val="00C63405"/>
    <w:rsid w:val="00C63519"/>
    <w:rsid w:val="00C635CF"/>
    <w:rsid w:val="00C63775"/>
    <w:rsid w:val="00C63BF0"/>
    <w:rsid w:val="00C63C71"/>
    <w:rsid w:val="00C63CAC"/>
    <w:rsid w:val="00C63CFB"/>
    <w:rsid w:val="00C63E07"/>
    <w:rsid w:val="00C63F8A"/>
    <w:rsid w:val="00C640EF"/>
    <w:rsid w:val="00C643F0"/>
    <w:rsid w:val="00C644E2"/>
    <w:rsid w:val="00C64644"/>
    <w:rsid w:val="00C647AE"/>
    <w:rsid w:val="00C64A09"/>
    <w:rsid w:val="00C64ABB"/>
    <w:rsid w:val="00C64C92"/>
    <w:rsid w:val="00C653C3"/>
    <w:rsid w:val="00C656E0"/>
    <w:rsid w:val="00C6575D"/>
    <w:rsid w:val="00C65B75"/>
    <w:rsid w:val="00C65B9A"/>
    <w:rsid w:val="00C65BAF"/>
    <w:rsid w:val="00C65BD2"/>
    <w:rsid w:val="00C65DBA"/>
    <w:rsid w:val="00C65E09"/>
    <w:rsid w:val="00C65F55"/>
    <w:rsid w:val="00C6626D"/>
    <w:rsid w:val="00C66350"/>
    <w:rsid w:val="00C6661F"/>
    <w:rsid w:val="00C6699E"/>
    <w:rsid w:val="00C66A94"/>
    <w:rsid w:val="00C66B2C"/>
    <w:rsid w:val="00C66F24"/>
    <w:rsid w:val="00C66F25"/>
    <w:rsid w:val="00C6721F"/>
    <w:rsid w:val="00C672EC"/>
    <w:rsid w:val="00C67461"/>
    <w:rsid w:val="00C67464"/>
    <w:rsid w:val="00C67547"/>
    <w:rsid w:val="00C676F7"/>
    <w:rsid w:val="00C67840"/>
    <w:rsid w:val="00C678D3"/>
    <w:rsid w:val="00C67A22"/>
    <w:rsid w:val="00C67A30"/>
    <w:rsid w:val="00C67BFF"/>
    <w:rsid w:val="00C6A58E"/>
    <w:rsid w:val="00C70067"/>
    <w:rsid w:val="00C70209"/>
    <w:rsid w:val="00C704A4"/>
    <w:rsid w:val="00C70723"/>
    <w:rsid w:val="00C70896"/>
    <w:rsid w:val="00C70AB6"/>
    <w:rsid w:val="00C70CDD"/>
    <w:rsid w:val="00C70DA6"/>
    <w:rsid w:val="00C70E96"/>
    <w:rsid w:val="00C70FC9"/>
    <w:rsid w:val="00C711B5"/>
    <w:rsid w:val="00C7139A"/>
    <w:rsid w:val="00C71415"/>
    <w:rsid w:val="00C71588"/>
    <w:rsid w:val="00C715CF"/>
    <w:rsid w:val="00C7198E"/>
    <w:rsid w:val="00C719E1"/>
    <w:rsid w:val="00C71AC6"/>
    <w:rsid w:val="00C71C67"/>
    <w:rsid w:val="00C71E05"/>
    <w:rsid w:val="00C71ED6"/>
    <w:rsid w:val="00C71EF0"/>
    <w:rsid w:val="00C71F34"/>
    <w:rsid w:val="00C71F82"/>
    <w:rsid w:val="00C720D9"/>
    <w:rsid w:val="00C72221"/>
    <w:rsid w:val="00C72324"/>
    <w:rsid w:val="00C72594"/>
    <w:rsid w:val="00C72882"/>
    <w:rsid w:val="00C72AB0"/>
    <w:rsid w:val="00C72C01"/>
    <w:rsid w:val="00C730A7"/>
    <w:rsid w:val="00C7348E"/>
    <w:rsid w:val="00C73564"/>
    <w:rsid w:val="00C735D1"/>
    <w:rsid w:val="00C73746"/>
    <w:rsid w:val="00C73788"/>
    <w:rsid w:val="00C738A6"/>
    <w:rsid w:val="00C7390A"/>
    <w:rsid w:val="00C73D37"/>
    <w:rsid w:val="00C73E34"/>
    <w:rsid w:val="00C73E61"/>
    <w:rsid w:val="00C73FE0"/>
    <w:rsid w:val="00C7400E"/>
    <w:rsid w:val="00C7418E"/>
    <w:rsid w:val="00C74241"/>
    <w:rsid w:val="00C74364"/>
    <w:rsid w:val="00C74444"/>
    <w:rsid w:val="00C74693"/>
    <w:rsid w:val="00C74C5D"/>
    <w:rsid w:val="00C74FC8"/>
    <w:rsid w:val="00C74FD6"/>
    <w:rsid w:val="00C751AC"/>
    <w:rsid w:val="00C751CC"/>
    <w:rsid w:val="00C7529D"/>
    <w:rsid w:val="00C753EA"/>
    <w:rsid w:val="00C754AD"/>
    <w:rsid w:val="00C754B3"/>
    <w:rsid w:val="00C754EA"/>
    <w:rsid w:val="00C75655"/>
    <w:rsid w:val="00C756F9"/>
    <w:rsid w:val="00C75856"/>
    <w:rsid w:val="00C75897"/>
    <w:rsid w:val="00C759CF"/>
    <w:rsid w:val="00C75C3D"/>
    <w:rsid w:val="00C75C61"/>
    <w:rsid w:val="00C75D8E"/>
    <w:rsid w:val="00C75E06"/>
    <w:rsid w:val="00C7603C"/>
    <w:rsid w:val="00C762C9"/>
    <w:rsid w:val="00C768AA"/>
    <w:rsid w:val="00C768D4"/>
    <w:rsid w:val="00C76B8D"/>
    <w:rsid w:val="00C76DF6"/>
    <w:rsid w:val="00C76F19"/>
    <w:rsid w:val="00C76F44"/>
    <w:rsid w:val="00C773B9"/>
    <w:rsid w:val="00C774F5"/>
    <w:rsid w:val="00C77530"/>
    <w:rsid w:val="00C7753E"/>
    <w:rsid w:val="00C77600"/>
    <w:rsid w:val="00C776B0"/>
    <w:rsid w:val="00C77786"/>
    <w:rsid w:val="00C777C7"/>
    <w:rsid w:val="00C77A00"/>
    <w:rsid w:val="00C77A12"/>
    <w:rsid w:val="00C77CC9"/>
    <w:rsid w:val="00C77DBA"/>
    <w:rsid w:val="00C77EF5"/>
    <w:rsid w:val="00C77F4A"/>
    <w:rsid w:val="00C80135"/>
    <w:rsid w:val="00C80275"/>
    <w:rsid w:val="00C8045B"/>
    <w:rsid w:val="00C8057A"/>
    <w:rsid w:val="00C8089A"/>
    <w:rsid w:val="00C8091B"/>
    <w:rsid w:val="00C80D38"/>
    <w:rsid w:val="00C80DCF"/>
    <w:rsid w:val="00C80F18"/>
    <w:rsid w:val="00C81061"/>
    <w:rsid w:val="00C810D2"/>
    <w:rsid w:val="00C81204"/>
    <w:rsid w:val="00C8121B"/>
    <w:rsid w:val="00C81329"/>
    <w:rsid w:val="00C8138E"/>
    <w:rsid w:val="00C813C7"/>
    <w:rsid w:val="00C814AC"/>
    <w:rsid w:val="00C81707"/>
    <w:rsid w:val="00C8170C"/>
    <w:rsid w:val="00C819D3"/>
    <w:rsid w:val="00C81B4D"/>
    <w:rsid w:val="00C81BD9"/>
    <w:rsid w:val="00C81EAC"/>
    <w:rsid w:val="00C82077"/>
    <w:rsid w:val="00C82250"/>
    <w:rsid w:val="00C82336"/>
    <w:rsid w:val="00C82542"/>
    <w:rsid w:val="00C825C1"/>
    <w:rsid w:val="00C826C0"/>
    <w:rsid w:val="00C82922"/>
    <w:rsid w:val="00C829BC"/>
    <w:rsid w:val="00C829ED"/>
    <w:rsid w:val="00C82D54"/>
    <w:rsid w:val="00C82E7D"/>
    <w:rsid w:val="00C82EFB"/>
    <w:rsid w:val="00C83049"/>
    <w:rsid w:val="00C831A1"/>
    <w:rsid w:val="00C831AC"/>
    <w:rsid w:val="00C836A7"/>
    <w:rsid w:val="00C83820"/>
    <w:rsid w:val="00C838E9"/>
    <w:rsid w:val="00C839F2"/>
    <w:rsid w:val="00C83D35"/>
    <w:rsid w:val="00C83E47"/>
    <w:rsid w:val="00C83E49"/>
    <w:rsid w:val="00C8425C"/>
    <w:rsid w:val="00C84294"/>
    <w:rsid w:val="00C84785"/>
    <w:rsid w:val="00C847CB"/>
    <w:rsid w:val="00C847ED"/>
    <w:rsid w:val="00C84882"/>
    <w:rsid w:val="00C848E5"/>
    <w:rsid w:val="00C84B75"/>
    <w:rsid w:val="00C84C2A"/>
    <w:rsid w:val="00C84D15"/>
    <w:rsid w:val="00C84E13"/>
    <w:rsid w:val="00C850AA"/>
    <w:rsid w:val="00C85793"/>
    <w:rsid w:val="00C857B8"/>
    <w:rsid w:val="00C85900"/>
    <w:rsid w:val="00C85A47"/>
    <w:rsid w:val="00C85BE3"/>
    <w:rsid w:val="00C85E61"/>
    <w:rsid w:val="00C85F00"/>
    <w:rsid w:val="00C860F7"/>
    <w:rsid w:val="00C86322"/>
    <w:rsid w:val="00C86357"/>
    <w:rsid w:val="00C8646A"/>
    <w:rsid w:val="00C86739"/>
    <w:rsid w:val="00C868EF"/>
    <w:rsid w:val="00C86D6F"/>
    <w:rsid w:val="00C86D8C"/>
    <w:rsid w:val="00C871C8"/>
    <w:rsid w:val="00C8732F"/>
    <w:rsid w:val="00C87391"/>
    <w:rsid w:val="00C87963"/>
    <w:rsid w:val="00C87B4C"/>
    <w:rsid w:val="00C87C87"/>
    <w:rsid w:val="00C87CEE"/>
    <w:rsid w:val="00C87D17"/>
    <w:rsid w:val="00C87D3C"/>
    <w:rsid w:val="00C87E48"/>
    <w:rsid w:val="00C90163"/>
    <w:rsid w:val="00C9056D"/>
    <w:rsid w:val="00C90758"/>
    <w:rsid w:val="00C90918"/>
    <w:rsid w:val="00C90D2B"/>
    <w:rsid w:val="00C90EE7"/>
    <w:rsid w:val="00C9123D"/>
    <w:rsid w:val="00C916C1"/>
    <w:rsid w:val="00C91D57"/>
    <w:rsid w:val="00C91DED"/>
    <w:rsid w:val="00C91FAD"/>
    <w:rsid w:val="00C92373"/>
    <w:rsid w:val="00C924EB"/>
    <w:rsid w:val="00C92607"/>
    <w:rsid w:val="00C92748"/>
    <w:rsid w:val="00C9274B"/>
    <w:rsid w:val="00C927AA"/>
    <w:rsid w:val="00C927C5"/>
    <w:rsid w:val="00C92A06"/>
    <w:rsid w:val="00C92A9C"/>
    <w:rsid w:val="00C92C20"/>
    <w:rsid w:val="00C92DEE"/>
    <w:rsid w:val="00C93044"/>
    <w:rsid w:val="00C93226"/>
    <w:rsid w:val="00C93466"/>
    <w:rsid w:val="00C9375A"/>
    <w:rsid w:val="00C93882"/>
    <w:rsid w:val="00C939A5"/>
    <w:rsid w:val="00C93D43"/>
    <w:rsid w:val="00C93E35"/>
    <w:rsid w:val="00C93EAA"/>
    <w:rsid w:val="00C94662"/>
    <w:rsid w:val="00C946AB"/>
    <w:rsid w:val="00C94954"/>
    <w:rsid w:val="00C94973"/>
    <w:rsid w:val="00C94A45"/>
    <w:rsid w:val="00C94AA7"/>
    <w:rsid w:val="00C94AD9"/>
    <w:rsid w:val="00C94BC5"/>
    <w:rsid w:val="00C94D12"/>
    <w:rsid w:val="00C952C3"/>
    <w:rsid w:val="00C952C9"/>
    <w:rsid w:val="00C952CD"/>
    <w:rsid w:val="00C95399"/>
    <w:rsid w:val="00C953E0"/>
    <w:rsid w:val="00C95441"/>
    <w:rsid w:val="00C9553E"/>
    <w:rsid w:val="00C95626"/>
    <w:rsid w:val="00C9577D"/>
    <w:rsid w:val="00C958D4"/>
    <w:rsid w:val="00C958F1"/>
    <w:rsid w:val="00C95A3A"/>
    <w:rsid w:val="00C95E6F"/>
    <w:rsid w:val="00C9644E"/>
    <w:rsid w:val="00C96510"/>
    <w:rsid w:val="00C96552"/>
    <w:rsid w:val="00C96834"/>
    <w:rsid w:val="00C968FC"/>
    <w:rsid w:val="00C96919"/>
    <w:rsid w:val="00C969C2"/>
    <w:rsid w:val="00C96CD2"/>
    <w:rsid w:val="00C9702A"/>
    <w:rsid w:val="00C972D6"/>
    <w:rsid w:val="00C97898"/>
    <w:rsid w:val="00C978EA"/>
    <w:rsid w:val="00C979BD"/>
    <w:rsid w:val="00C97F89"/>
    <w:rsid w:val="00C97FAC"/>
    <w:rsid w:val="00CA004C"/>
    <w:rsid w:val="00CA0565"/>
    <w:rsid w:val="00CA0599"/>
    <w:rsid w:val="00CA0632"/>
    <w:rsid w:val="00CA0769"/>
    <w:rsid w:val="00CA07F1"/>
    <w:rsid w:val="00CA08B2"/>
    <w:rsid w:val="00CA0911"/>
    <w:rsid w:val="00CA0A47"/>
    <w:rsid w:val="00CA0AB0"/>
    <w:rsid w:val="00CA0C21"/>
    <w:rsid w:val="00CA0D91"/>
    <w:rsid w:val="00CA0E8F"/>
    <w:rsid w:val="00CA1132"/>
    <w:rsid w:val="00CA11DE"/>
    <w:rsid w:val="00CA132C"/>
    <w:rsid w:val="00CA1406"/>
    <w:rsid w:val="00CA1662"/>
    <w:rsid w:val="00CA1A9B"/>
    <w:rsid w:val="00CA1DA1"/>
    <w:rsid w:val="00CA1F9D"/>
    <w:rsid w:val="00CA211B"/>
    <w:rsid w:val="00CA21D7"/>
    <w:rsid w:val="00CA2239"/>
    <w:rsid w:val="00CA239F"/>
    <w:rsid w:val="00CA23D9"/>
    <w:rsid w:val="00CA24FC"/>
    <w:rsid w:val="00CA28A5"/>
    <w:rsid w:val="00CA2D39"/>
    <w:rsid w:val="00CA2E22"/>
    <w:rsid w:val="00CA2F68"/>
    <w:rsid w:val="00CA2F74"/>
    <w:rsid w:val="00CA326D"/>
    <w:rsid w:val="00CA3822"/>
    <w:rsid w:val="00CA38AE"/>
    <w:rsid w:val="00CA3A66"/>
    <w:rsid w:val="00CA3B6B"/>
    <w:rsid w:val="00CA3D56"/>
    <w:rsid w:val="00CA3EE3"/>
    <w:rsid w:val="00CA3FF7"/>
    <w:rsid w:val="00CA402F"/>
    <w:rsid w:val="00CA4320"/>
    <w:rsid w:val="00CA438C"/>
    <w:rsid w:val="00CA4548"/>
    <w:rsid w:val="00CA4658"/>
    <w:rsid w:val="00CA4674"/>
    <w:rsid w:val="00CA4862"/>
    <w:rsid w:val="00CA4FC6"/>
    <w:rsid w:val="00CA5033"/>
    <w:rsid w:val="00CA50AC"/>
    <w:rsid w:val="00CA5187"/>
    <w:rsid w:val="00CA52E3"/>
    <w:rsid w:val="00CA5420"/>
    <w:rsid w:val="00CA5440"/>
    <w:rsid w:val="00CA575F"/>
    <w:rsid w:val="00CA57E2"/>
    <w:rsid w:val="00CA5A0E"/>
    <w:rsid w:val="00CA5A24"/>
    <w:rsid w:val="00CA5F22"/>
    <w:rsid w:val="00CA6157"/>
    <w:rsid w:val="00CA61D6"/>
    <w:rsid w:val="00CA63C8"/>
    <w:rsid w:val="00CA699A"/>
    <w:rsid w:val="00CA6A69"/>
    <w:rsid w:val="00CA6A79"/>
    <w:rsid w:val="00CA6E09"/>
    <w:rsid w:val="00CA70BC"/>
    <w:rsid w:val="00CA790F"/>
    <w:rsid w:val="00CA793D"/>
    <w:rsid w:val="00CA7B4A"/>
    <w:rsid w:val="00CA7CB9"/>
    <w:rsid w:val="00CACBC7"/>
    <w:rsid w:val="00CB00CB"/>
    <w:rsid w:val="00CB0201"/>
    <w:rsid w:val="00CB04A5"/>
    <w:rsid w:val="00CB04F9"/>
    <w:rsid w:val="00CB05FD"/>
    <w:rsid w:val="00CB0ADD"/>
    <w:rsid w:val="00CB0AEB"/>
    <w:rsid w:val="00CB0BF8"/>
    <w:rsid w:val="00CB0CED"/>
    <w:rsid w:val="00CB0EB5"/>
    <w:rsid w:val="00CB0FAE"/>
    <w:rsid w:val="00CB10C6"/>
    <w:rsid w:val="00CB125D"/>
    <w:rsid w:val="00CB147A"/>
    <w:rsid w:val="00CB15E8"/>
    <w:rsid w:val="00CB1824"/>
    <w:rsid w:val="00CB19BF"/>
    <w:rsid w:val="00CB1A22"/>
    <w:rsid w:val="00CB1CD7"/>
    <w:rsid w:val="00CB1D84"/>
    <w:rsid w:val="00CB1FBA"/>
    <w:rsid w:val="00CB2003"/>
    <w:rsid w:val="00CB20BB"/>
    <w:rsid w:val="00CB20C2"/>
    <w:rsid w:val="00CB213A"/>
    <w:rsid w:val="00CB2266"/>
    <w:rsid w:val="00CB2285"/>
    <w:rsid w:val="00CB28A7"/>
    <w:rsid w:val="00CB2904"/>
    <w:rsid w:val="00CB292F"/>
    <w:rsid w:val="00CB2B4A"/>
    <w:rsid w:val="00CB2BA1"/>
    <w:rsid w:val="00CB2D05"/>
    <w:rsid w:val="00CB2F15"/>
    <w:rsid w:val="00CB3031"/>
    <w:rsid w:val="00CB30D9"/>
    <w:rsid w:val="00CB3206"/>
    <w:rsid w:val="00CB331C"/>
    <w:rsid w:val="00CB333F"/>
    <w:rsid w:val="00CB33DF"/>
    <w:rsid w:val="00CB371E"/>
    <w:rsid w:val="00CB38B1"/>
    <w:rsid w:val="00CB3A17"/>
    <w:rsid w:val="00CB3E75"/>
    <w:rsid w:val="00CB3E8B"/>
    <w:rsid w:val="00CB3EBA"/>
    <w:rsid w:val="00CB3F83"/>
    <w:rsid w:val="00CB4033"/>
    <w:rsid w:val="00CB45B2"/>
    <w:rsid w:val="00CB4606"/>
    <w:rsid w:val="00CB492C"/>
    <w:rsid w:val="00CB498F"/>
    <w:rsid w:val="00CB4CFD"/>
    <w:rsid w:val="00CB4FF0"/>
    <w:rsid w:val="00CB5253"/>
    <w:rsid w:val="00CB55C7"/>
    <w:rsid w:val="00CB58B0"/>
    <w:rsid w:val="00CB5B84"/>
    <w:rsid w:val="00CB5C2C"/>
    <w:rsid w:val="00CB5E71"/>
    <w:rsid w:val="00CB63FD"/>
    <w:rsid w:val="00CB653F"/>
    <w:rsid w:val="00CB6603"/>
    <w:rsid w:val="00CB6741"/>
    <w:rsid w:val="00CB68D2"/>
    <w:rsid w:val="00CB6B59"/>
    <w:rsid w:val="00CB7371"/>
    <w:rsid w:val="00CB73E6"/>
    <w:rsid w:val="00CB7478"/>
    <w:rsid w:val="00CB753A"/>
    <w:rsid w:val="00CB76E8"/>
    <w:rsid w:val="00CB76F1"/>
    <w:rsid w:val="00CB7805"/>
    <w:rsid w:val="00CB7940"/>
    <w:rsid w:val="00CB7A1A"/>
    <w:rsid w:val="00CB7BE8"/>
    <w:rsid w:val="00CB7BF6"/>
    <w:rsid w:val="00CB7CEB"/>
    <w:rsid w:val="00CB7D43"/>
    <w:rsid w:val="00CB7F02"/>
    <w:rsid w:val="00CB7F3B"/>
    <w:rsid w:val="00CB7FF8"/>
    <w:rsid w:val="00CC02A8"/>
    <w:rsid w:val="00CC056E"/>
    <w:rsid w:val="00CC05CE"/>
    <w:rsid w:val="00CC0689"/>
    <w:rsid w:val="00CC098C"/>
    <w:rsid w:val="00CC09F3"/>
    <w:rsid w:val="00CC0B5E"/>
    <w:rsid w:val="00CC0B7A"/>
    <w:rsid w:val="00CC0E8C"/>
    <w:rsid w:val="00CC1134"/>
    <w:rsid w:val="00CC12B1"/>
    <w:rsid w:val="00CC1396"/>
    <w:rsid w:val="00CC15B6"/>
    <w:rsid w:val="00CC15FA"/>
    <w:rsid w:val="00CC1816"/>
    <w:rsid w:val="00CC183A"/>
    <w:rsid w:val="00CC18A9"/>
    <w:rsid w:val="00CC1BD2"/>
    <w:rsid w:val="00CC1D1B"/>
    <w:rsid w:val="00CC1E20"/>
    <w:rsid w:val="00CC20F4"/>
    <w:rsid w:val="00CC218A"/>
    <w:rsid w:val="00CC256A"/>
    <w:rsid w:val="00CC25FA"/>
    <w:rsid w:val="00CC261F"/>
    <w:rsid w:val="00CC26FC"/>
    <w:rsid w:val="00CC2782"/>
    <w:rsid w:val="00CC28F8"/>
    <w:rsid w:val="00CC2AF6"/>
    <w:rsid w:val="00CC2F06"/>
    <w:rsid w:val="00CC30A5"/>
    <w:rsid w:val="00CC3221"/>
    <w:rsid w:val="00CC3565"/>
    <w:rsid w:val="00CC356F"/>
    <w:rsid w:val="00CC36D1"/>
    <w:rsid w:val="00CC38A0"/>
    <w:rsid w:val="00CC39E6"/>
    <w:rsid w:val="00CC3A5E"/>
    <w:rsid w:val="00CC3A7E"/>
    <w:rsid w:val="00CC3F18"/>
    <w:rsid w:val="00CC3F2E"/>
    <w:rsid w:val="00CC3FC5"/>
    <w:rsid w:val="00CC3FE4"/>
    <w:rsid w:val="00CC4340"/>
    <w:rsid w:val="00CC4350"/>
    <w:rsid w:val="00CC43D1"/>
    <w:rsid w:val="00CC49E6"/>
    <w:rsid w:val="00CC4ED9"/>
    <w:rsid w:val="00CC4F64"/>
    <w:rsid w:val="00CC5034"/>
    <w:rsid w:val="00CC506D"/>
    <w:rsid w:val="00CC529C"/>
    <w:rsid w:val="00CC5406"/>
    <w:rsid w:val="00CC5423"/>
    <w:rsid w:val="00CC547C"/>
    <w:rsid w:val="00CC550B"/>
    <w:rsid w:val="00CC5592"/>
    <w:rsid w:val="00CC59C1"/>
    <w:rsid w:val="00CC59C3"/>
    <w:rsid w:val="00CC5D4C"/>
    <w:rsid w:val="00CC5DAF"/>
    <w:rsid w:val="00CC60A9"/>
    <w:rsid w:val="00CC6172"/>
    <w:rsid w:val="00CC6411"/>
    <w:rsid w:val="00CC6511"/>
    <w:rsid w:val="00CC663B"/>
    <w:rsid w:val="00CC690A"/>
    <w:rsid w:val="00CC6CB3"/>
    <w:rsid w:val="00CC6D68"/>
    <w:rsid w:val="00CC6E7D"/>
    <w:rsid w:val="00CC7116"/>
    <w:rsid w:val="00CC742B"/>
    <w:rsid w:val="00CC7621"/>
    <w:rsid w:val="00CC7CB9"/>
    <w:rsid w:val="00CC7E53"/>
    <w:rsid w:val="00CC7F1C"/>
    <w:rsid w:val="00CD0293"/>
    <w:rsid w:val="00CD0538"/>
    <w:rsid w:val="00CD05C5"/>
    <w:rsid w:val="00CD05CA"/>
    <w:rsid w:val="00CD078C"/>
    <w:rsid w:val="00CD079C"/>
    <w:rsid w:val="00CD0825"/>
    <w:rsid w:val="00CD089E"/>
    <w:rsid w:val="00CD0A47"/>
    <w:rsid w:val="00CD0B97"/>
    <w:rsid w:val="00CD0BCA"/>
    <w:rsid w:val="00CD0C65"/>
    <w:rsid w:val="00CD0CBC"/>
    <w:rsid w:val="00CD1053"/>
    <w:rsid w:val="00CD10A7"/>
    <w:rsid w:val="00CD19C5"/>
    <w:rsid w:val="00CD19F3"/>
    <w:rsid w:val="00CD1A36"/>
    <w:rsid w:val="00CD1A81"/>
    <w:rsid w:val="00CD1B51"/>
    <w:rsid w:val="00CD1BF6"/>
    <w:rsid w:val="00CD1C24"/>
    <w:rsid w:val="00CD1DCF"/>
    <w:rsid w:val="00CD20E8"/>
    <w:rsid w:val="00CD22E6"/>
    <w:rsid w:val="00CD231D"/>
    <w:rsid w:val="00CD23E2"/>
    <w:rsid w:val="00CD241E"/>
    <w:rsid w:val="00CD276D"/>
    <w:rsid w:val="00CD2B86"/>
    <w:rsid w:val="00CD2C41"/>
    <w:rsid w:val="00CD2C8F"/>
    <w:rsid w:val="00CD32FF"/>
    <w:rsid w:val="00CD33E9"/>
    <w:rsid w:val="00CD3673"/>
    <w:rsid w:val="00CD3A5C"/>
    <w:rsid w:val="00CD3B7E"/>
    <w:rsid w:val="00CD3B96"/>
    <w:rsid w:val="00CD3C19"/>
    <w:rsid w:val="00CD3CBD"/>
    <w:rsid w:val="00CD3D12"/>
    <w:rsid w:val="00CD4294"/>
    <w:rsid w:val="00CD4321"/>
    <w:rsid w:val="00CD47AB"/>
    <w:rsid w:val="00CD491F"/>
    <w:rsid w:val="00CD4AA9"/>
    <w:rsid w:val="00CD4C4F"/>
    <w:rsid w:val="00CD550F"/>
    <w:rsid w:val="00CD5878"/>
    <w:rsid w:val="00CD59AD"/>
    <w:rsid w:val="00CD5BAB"/>
    <w:rsid w:val="00CD5C59"/>
    <w:rsid w:val="00CD6127"/>
    <w:rsid w:val="00CD621C"/>
    <w:rsid w:val="00CD624D"/>
    <w:rsid w:val="00CD6270"/>
    <w:rsid w:val="00CD643E"/>
    <w:rsid w:val="00CD663D"/>
    <w:rsid w:val="00CD6756"/>
    <w:rsid w:val="00CD687E"/>
    <w:rsid w:val="00CD693F"/>
    <w:rsid w:val="00CD6996"/>
    <w:rsid w:val="00CD69A7"/>
    <w:rsid w:val="00CD6A35"/>
    <w:rsid w:val="00CD6C90"/>
    <w:rsid w:val="00CD6D32"/>
    <w:rsid w:val="00CD6E39"/>
    <w:rsid w:val="00CD6EB0"/>
    <w:rsid w:val="00CD6EE7"/>
    <w:rsid w:val="00CD6FAB"/>
    <w:rsid w:val="00CD71A5"/>
    <w:rsid w:val="00CD7317"/>
    <w:rsid w:val="00CD7325"/>
    <w:rsid w:val="00CD7444"/>
    <w:rsid w:val="00CD7446"/>
    <w:rsid w:val="00CD7471"/>
    <w:rsid w:val="00CD753F"/>
    <w:rsid w:val="00CD766B"/>
    <w:rsid w:val="00CD7A98"/>
    <w:rsid w:val="00CD7AC7"/>
    <w:rsid w:val="00CD7D5E"/>
    <w:rsid w:val="00CD7D9B"/>
    <w:rsid w:val="00CD7E78"/>
    <w:rsid w:val="00CE03DC"/>
    <w:rsid w:val="00CE0746"/>
    <w:rsid w:val="00CE07A1"/>
    <w:rsid w:val="00CE08D4"/>
    <w:rsid w:val="00CE0AF2"/>
    <w:rsid w:val="00CE0B0A"/>
    <w:rsid w:val="00CE0E43"/>
    <w:rsid w:val="00CE0EB8"/>
    <w:rsid w:val="00CE0F28"/>
    <w:rsid w:val="00CE105B"/>
    <w:rsid w:val="00CE1244"/>
    <w:rsid w:val="00CE12A3"/>
    <w:rsid w:val="00CE1367"/>
    <w:rsid w:val="00CE13F8"/>
    <w:rsid w:val="00CE17A8"/>
    <w:rsid w:val="00CE1937"/>
    <w:rsid w:val="00CE1B96"/>
    <w:rsid w:val="00CE1BEF"/>
    <w:rsid w:val="00CE1CD4"/>
    <w:rsid w:val="00CE1D61"/>
    <w:rsid w:val="00CE1E81"/>
    <w:rsid w:val="00CE2401"/>
    <w:rsid w:val="00CE28AC"/>
    <w:rsid w:val="00CE2CC5"/>
    <w:rsid w:val="00CE2E82"/>
    <w:rsid w:val="00CE2EA4"/>
    <w:rsid w:val="00CE33E0"/>
    <w:rsid w:val="00CE3516"/>
    <w:rsid w:val="00CE38E6"/>
    <w:rsid w:val="00CE3A71"/>
    <w:rsid w:val="00CE3DEA"/>
    <w:rsid w:val="00CE3ECA"/>
    <w:rsid w:val="00CE4384"/>
    <w:rsid w:val="00CE4602"/>
    <w:rsid w:val="00CE474D"/>
    <w:rsid w:val="00CE4B3B"/>
    <w:rsid w:val="00CE4F88"/>
    <w:rsid w:val="00CE4F90"/>
    <w:rsid w:val="00CE5579"/>
    <w:rsid w:val="00CE558D"/>
    <w:rsid w:val="00CE5647"/>
    <w:rsid w:val="00CE56A6"/>
    <w:rsid w:val="00CE573A"/>
    <w:rsid w:val="00CE5881"/>
    <w:rsid w:val="00CE59BB"/>
    <w:rsid w:val="00CE5B41"/>
    <w:rsid w:val="00CE5DD2"/>
    <w:rsid w:val="00CE60A7"/>
    <w:rsid w:val="00CE6152"/>
    <w:rsid w:val="00CE6A60"/>
    <w:rsid w:val="00CE6ADF"/>
    <w:rsid w:val="00CE6DE0"/>
    <w:rsid w:val="00CE6EB0"/>
    <w:rsid w:val="00CE7125"/>
    <w:rsid w:val="00CE715E"/>
    <w:rsid w:val="00CE73A2"/>
    <w:rsid w:val="00CE7493"/>
    <w:rsid w:val="00CE7605"/>
    <w:rsid w:val="00CE7724"/>
    <w:rsid w:val="00CE78EC"/>
    <w:rsid w:val="00CE78FA"/>
    <w:rsid w:val="00CE7E6D"/>
    <w:rsid w:val="00CEB24A"/>
    <w:rsid w:val="00CF0300"/>
    <w:rsid w:val="00CF0311"/>
    <w:rsid w:val="00CF038B"/>
    <w:rsid w:val="00CF0557"/>
    <w:rsid w:val="00CF07F7"/>
    <w:rsid w:val="00CF085C"/>
    <w:rsid w:val="00CF0D1B"/>
    <w:rsid w:val="00CF0D2D"/>
    <w:rsid w:val="00CF0D7F"/>
    <w:rsid w:val="00CF0D92"/>
    <w:rsid w:val="00CF11CF"/>
    <w:rsid w:val="00CF1279"/>
    <w:rsid w:val="00CF139A"/>
    <w:rsid w:val="00CF14A5"/>
    <w:rsid w:val="00CF17D7"/>
    <w:rsid w:val="00CF1A1B"/>
    <w:rsid w:val="00CF1ACA"/>
    <w:rsid w:val="00CF1BC4"/>
    <w:rsid w:val="00CF1C1D"/>
    <w:rsid w:val="00CF1E2C"/>
    <w:rsid w:val="00CF1F30"/>
    <w:rsid w:val="00CF2084"/>
    <w:rsid w:val="00CF21DE"/>
    <w:rsid w:val="00CF2372"/>
    <w:rsid w:val="00CF253E"/>
    <w:rsid w:val="00CF29F3"/>
    <w:rsid w:val="00CF2BDF"/>
    <w:rsid w:val="00CF2CCE"/>
    <w:rsid w:val="00CF2D6B"/>
    <w:rsid w:val="00CF2EF4"/>
    <w:rsid w:val="00CF2F93"/>
    <w:rsid w:val="00CF3606"/>
    <w:rsid w:val="00CF3608"/>
    <w:rsid w:val="00CF37C0"/>
    <w:rsid w:val="00CF39A0"/>
    <w:rsid w:val="00CF3E82"/>
    <w:rsid w:val="00CF3F54"/>
    <w:rsid w:val="00CF40A9"/>
    <w:rsid w:val="00CF4316"/>
    <w:rsid w:val="00CF4349"/>
    <w:rsid w:val="00CF4557"/>
    <w:rsid w:val="00CF45F4"/>
    <w:rsid w:val="00CF45FB"/>
    <w:rsid w:val="00CF477E"/>
    <w:rsid w:val="00CF4A46"/>
    <w:rsid w:val="00CF4AF9"/>
    <w:rsid w:val="00CF4BCA"/>
    <w:rsid w:val="00CF4DD7"/>
    <w:rsid w:val="00CF501B"/>
    <w:rsid w:val="00CF510F"/>
    <w:rsid w:val="00CF51D5"/>
    <w:rsid w:val="00CF5284"/>
    <w:rsid w:val="00CF52E2"/>
    <w:rsid w:val="00CF53AF"/>
    <w:rsid w:val="00CF540B"/>
    <w:rsid w:val="00CF5631"/>
    <w:rsid w:val="00CF5971"/>
    <w:rsid w:val="00CF59BA"/>
    <w:rsid w:val="00CF5A34"/>
    <w:rsid w:val="00CF5C7C"/>
    <w:rsid w:val="00CF623A"/>
    <w:rsid w:val="00CF62AC"/>
    <w:rsid w:val="00CF6430"/>
    <w:rsid w:val="00CF6533"/>
    <w:rsid w:val="00CF661C"/>
    <w:rsid w:val="00CF6670"/>
    <w:rsid w:val="00CF67B7"/>
    <w:rsid w:val="00CF67E1"/>
    <w:rsid w:val="00CF682D"/>
    <w:rsid w:val="00CF6830"/>
    <w:rsid w:val="00CF69B9"/>
    <w:rsid w:val="00CF6AFF"/>
    <w:rsid w:val="00CF6FF4"/>
    <w:rsid w:val="00CF704D"/>
    <w:rsid w:val="00CF7143"/>
    <w:rsid w:val="00CF72F4"/>
    <w:rsid w:val="00CF737A"/>
    <w:rsid w:val="00CF7704"/>
    <w:rsid w:val="00CF774C"/>
    <w:rsid w:val="00CF79CE"/>
    <w:rsid w:val="00CF7C6B"/>
    <w:rsid w:val="00CF7C84"/>
    <w:rsid w:val="00D00434"/>
    <w:rsid w:val="00D00519"/>
    <w:rsid w:val="00D008F6"/>
    <w:rsid w:val="00D00AFA"/>
    <w:rsid w:val="00D00C85"/>
    <w:rsid w:val="00D00D8C"/>
    <w:rsid w:val="00D00DFF"/>
    <w:rsid w:val="00D011E0"/>
    <w:rsid w:val="00D01227"/>
    <w:rsid w:val="00D013DD"/>
    <w:rsid w:val="00D014A3"/>
    <w:rsid w:val="00D014D1"/>
    <w:rsid w:val="00D015AF"/>
    <w:rsid w:val="00D01646"/>
    <w:rsid w:val="00D01725"/>
    <w:rsid w:val="00D01A34"/>
    <w:rsid w:val="00D01AED"/>
    <w:rsid w:val="00D01B8F"/>
    <w:rsid w:val="00D01BBB"/>
    <w:rsid w:val="00D01E17"/>
    <w:rsid w:val="00D01E4A"/>
    <w:rsid w:val="00D01F62"/>
    <w:rsid w:val="00D020BF"/>
    <w:rsid w:val="00D0220A"/>
    <w:rsid w:val="00D02211"/>
    <w:rsid w:val="00D02718"/>
    <w:rsid w:val="00D0295C"/>
    <w:rsid w:val="00D02997"/>
    <w:rsid w:val="00D029ED"/>
    <w:rsid w:val="00D02A8E"/>
    <w:rsid w:val="00D02FDC"/>
    <w:rsid w:val="00D03092"/>
    <w:rsid w:val="00D033EA"/>
    <w:rsid w:val="00D0342D"/>
    <w:rsid w:val="00D03596"/>
    <w:rsid w:val="00D037AB"/>
    <w:rsid w:val="00D038D8"/>
    <w:rsid w:val="00D0399E"/>
    <w:rsid w:val="00D039B8"/>
    <w:rsid w:val="00D042B9"/>
    <w:rsid w:val="00D04726"/>
    <w:rsid w:val="00D04773"/>
    <w:rsid w:val="00D047BD"/>
    <w:rsid w:val="00D048BC"/>
    <w:rsid w:val="00D049D8"/>
    <w:rsid w:val="00D04A1E"/>
    <w:rsid w:val="00D04CA1"/>
    <w:rsid w:val="00D04EBE"/>
    <w:rsid w:val="00D054B5"/>
    <w:rsid w:val="00D0558B"/>
    <w:rsid w:val="00D055A3"/>
    <w:rsid w:val="00D056F8"/>
    <w:rsid w:val="00D05A00"/>
    <w:rsid w:val="00D05A22"/>
    <w:rsid w:val="00D05A82"/>
    <w:rsid w:val="00D05FD7"/>
    <w:rsid w:val="00D061EF"/>
    <w:rsid w:val="00D062A7"/>
    <w:rsid w:val="00D065AE"/>
    <w:rsid w:val="00D06713"/>
    <w:rsid w:val="00D06818"/>
    <w:rsid w:val="00D06977"/>
    <w:rsid w:val="00D06ABD"/>
    <w:rsid w:val="00D06C18"/>
    <w:rsid w:val="00D06E44"/>
    <w:rsid w:val="00D07471"/>
    <w:rsid w:val="00D074C0"/>
    <w:rsid w:val="00D0775F"/>
    <w:rsid w:val="00D07EC2"/>
    <w:rsid w:val="00D07F8A"/>
    <w:rsid w:val="00D07FA1"/>
    <w:rsid w:val="00D1003C"/>
    <w:rsid w:val="00D1003F"/>
    <w:rsid w:val="00D100B7"/>
    <w:rsid w:val="00D1017D"/>
    <w:rsid w:val="00D10313"/>
    <w:rsid w:val="00D10485"/>
    <w:rsid w:val="00D10494"/>
    <w:rsid w:val="00D1054D"/>
    <w:rsid w:val="00D10F32"/>
    <w:rsid w:val="00D11213"/>
    <w:rsid w:val="00D1121C"/>
    <w:rsid w:val="00D1148D"/>
    <w:rsid w:val="00D11746"/>
    <w:rsid w:val="00D11767"/>
    <w:rsid w:val="00D118BA"/>
    <w:rsid w:val="00D118DC"/>
    <w:rsid w:val="00D11962"/>
    <w:rsid w:val="00D11B47"/>
    <w:rsid w:val="00D11EED"/>
    <w:rsid w:val="00D12039"/>
    <w:rsid w:val="00D12236"/>
    <w:rsid w:val="00D12301"/>
    <w:rsid w:val="00D125D8"/>
    <w:rsid w:val="00D12774"/>
    <w:rsid w:val="00D1281C"/>
    <w:rsid w:val="00D12E18"/>
    <w:rsid w:val="00D133D5"/>
    <w:rsid w:val="00D13747"/>
    <w:rsid w:val="00D137CF"/>
    <w:rsid w:val="00D13B82"/>
    <w:rsid w:val="00D13D93"/>
    <w:rsid w:val="00D13F1B"/>
    <w:rsid w:val="00D13FB7"/>
    <w:rsid w:val="00D13FF3"/>
    <w:rsid w:val="00D14061"/>
    <w:rsid w:val="00D1441F"/>
    <w:rsid w:val="00D14426"/>
    <w:rsid w:val="00D14543"/>
    <w:rsid w:val="00D1458E"/>
    <w:rsid w:val="00D147BD"/>
    <w:rsid w:val="00D14C61"/>
    <w:rsid w:val="00D14C71"/>
    <w:rsid w:val="00D14DA0"/>
    <w:rsid w:val="00D14EB4"/>
    <w:rsid w:val="00D14FC1"/>
    <w:rsid w:val="00D1501E"/>
    <w:rsid w:val="00D150A6"/>
    <w:rsid w:val="00D152C5"/>
    <w:rsid w:val="00D158E0"/>
    <w:rsid w:val="00D159F9"/>
    <w:rsid w:val="00D15A22"/>
    <w:rsid w:val="00D15CC2"/>
    <w:rsid w:val="00D15E2C"/>
    <w:rsid w:val="00D15F41"/>
    <w:rsid w:val="00D16375"/>
    <w:rsid w:val="00D16526"/>
    <w:rsid w:val="00D16543"/>
    <w:rsid w:val="00D1678A"/>
    <w:rsid w:val="00D1691D"/>
    <w:rsid w:val="00D169DF"/>
    <w:rsid w:val="00D16E36"/>
    <w:rsid w:val="00D17095"/>
    <w:rsid w:val="00D171C8"/>
    <w:rsid w:val="00D173BB"/>
    <w:rsid w:val="00D175D3"/>
    <w:rsid w:val="00D177B0"/>
    <w:rsid w:val="00D17939"/>
    <w:rsid w:val="00D17976"/>
    <w:rsid w:val="00D17A82"/>
    <w:rsid w:val="00D17DD3"/>
    <w:rsid w:val="00D17FD0"/>
    <w:rsid w:val="00D20210"/>
    <w:rsid w:val="00D203BD"/>
    <w:rsid w:val="00D20704"/>
    <w:rsid w:val="00D2085A"/>
    <w:rsid w:val="00D2085E"/>
    <w:rsid w:val="00D20909"/>
    <w:rsid w:val="00D209D3"/>
    <w:rsid w:val="00D209FD"/>
    <w:rsid w:val="00D20ECD"/>
    <w:rsid w:val="00D20EF8"/>
    <w:rsid w:val="00D21032"/>
    <w:rsid w:val="00D2154A"/>
    <w:rsid w:val="00D2164D"/>
    <w:rsid w:val="00D21BBE"/>
    <w:rsid w:val="00D21C1C"/>
    <w:rsid w:val="00D21C88"/>
    <w:rsid w:val="00D21D81"/>
    <w:rsid w:val="00D21E34"/>
    <w:rsid w:val="00D21EC9"/>
    <w:rsid w:val="00D2229B"/>
    <w:rsid w:val="00D222C5"/>
    <w:rsid w:val="00D22311"/>
    <w:rsid w:val="00D2254A"/>
    <w:rsid w:val="00D2260F"/>
    <w:rsid w:val="00D226DA"/>
    <w:rsid w:val="00D228E7"/>
    <w:rsid w:val="00D2293F"/>
    <w:rsid w:val="00D22B8A"/>
    <w:rsid w:val="00D22B92"/>
    <w:rsid w:val="00D22BB3"/>
    <w:rsid w:val="00D22C0E"/>
    <w:rsid w:val="00D22D08"/>
    <w:rsid w:val="00D22F89"/>
    <w:rsid w:val="00D230F2"/>
    <w:rsid w:val="00D23193"/>
    <w:rsid w:val="00D23378"/>
    <w:rsid w:val="00D233AF"/>
    <w:rsid w:val="00D23774"/>
    <w:rsid w:val="00D23808"/>
    <w:rsid w:val="00D238AE"/>
    <w:rsid w:val="00D238D1"/>
    <w:rsid w:val="00D23A7D"/>
    <w:rsid w:val="00D23AAB"/>
    <w:rsid w:val="00D23AE0"/>
    <w:rsid w:val="00D23C41"/>
    <w:rsid w:val="00D23DEE"/>
    <w:rsid w:val="00D23E10"/>
    <w:rsid w:val="00D23F1F"/>
    <w:rsid w:val="00D2414C"/>
    <w:rsid w:val="00D24472"/>
    <w:rsid w:val="00D24981"/>
    <w:rsid w:val="00D2498A"/>
    <w:rsid w:val="00D250BF"/>
    <w:rsid w:val="00D25162"/>
    <w:rsid w:val="00D255B1"/>
    <w:rsid w:val="00D25B14"/>
    <w:rsid w:val="00D25FCF"/>
    <w:rsid w:val="00D262C4"/>
    <w:rsid w:val="00D26312"/>
    <w:rsid w:val="00D263E1"/>
    <w:rsid w:val="00D2677C"/>
    <w:rsid w:val="00D26906"/>
    <w:rsid w:val="00D269F6"/>
    <w:rsid w:val="00D26B38"/>
    <w:rsid w:val="00D26BF5"/>
    <w:rsid w:val="00D26D6E"/>
    <w:rsid w:val="00D26FD7"/>
    <w:rsid w:val="00D27445"/>
    <w:rsid w:val="00D2751A"/>
    <w:rsid w:val="00D276B9"/>
    <w:rsid w:val="00D2776A"/>
    <w:rsid w:val="00D279AE"/>
    <w:rsid w:val="00D27B82"/>
    <w:rsid w:val="00D30199"/>
    <w:rsid w:val="00D301ED"/>
    <w:rsid w:val="00D3066C"/>
    <w:rsid w:val="00D307E4"/>
    <w:rsid w:val="00D30806"/>
    <w:rsid w:val="00D3097F"/>
    <w:rsid w:val="00D30A87"/>
    <w:rsid w:val="00D30FCB"/>
    <w:rsid w:val="00D30FF1"/>
    <w:rsid w:val="00D311DF"/>
    <w:rsid w:val="00D31327"/>
    <w:rsid w:val="00D3166D"/>
    <w:rsid w:val="00D31B3C"/>
    <w:rsid w:val="00D31B95"/>
    <w:rsid w:val="00D31C32"/>
    <w:rsid w:val="00D31C87"/>
    <w:rsid w:val="00D31CBD"/>
    <w:rsid w:val="00D31F93"/>
    <w:rsid w:val="00D3225D"/>
    <w:rsid w:val="00D3232C"/>
    <w:rsid w:val="00D3235D"/>
    <w:rsid w:val="00D32585"/>
    <w:rsid w:val="00D325D1"/>
    <w:rsid w:val="00D327FA"/>
    <w:rsid w:val="00D32A47"/>
    <w:rsid w:val="00D32A5A"/>
    <w:rsid w:val="00D32B10"/>
    <w:rsid w:val="00D32D5C"/>
    <w:rsid w:val="00D32F33"/>
    <w:rsid w:val="00D332B0"/>
    <w:rsid w:val="00D336D9"/>
    <w:rsid w:val="00D336E9"/>
    <w:rsid w:val="00D33778"/>
    <w:rsid w:val="00D33842"/>
    <w:rsid w:val="00D3387A"/>
    <w:rsid w:val="00D33922"/>
    <w:rsid w:val="00D339F5"/>
    <w:rsid w:val="00D33A70"/>
    <w:rsid w:val="00D33FE1"/>
    <w:rsid w:val="00D346DC"/>
    <w:rsid w:val="00D34715"/>
    <w:rsid w:val="00D349E1"/>
    <w:rsid w:val="00D34A65"/>
    <w:rsid w:val="00D34A67"/>
    <w:rsid w:val="00D34C61"/>
    <w:rsid w:val="00D34E96"/>
    <w:rsid w:val="00D34EA6"/>
    <w:rsid w:val="00D35294"/>
    <w:rsid w:val="00D353E5"/>
    <w:rsid w:val="00D3550D"/>
    <w:rsid w:val="00D35589"/>
    <w:rsid w:val="00D355CC"/>
    <w:rsid w:val="00D35642"/>
    <w:rsid w:val="00D356F2"/>
    <w:rsid w:val="00D35A04"/>
    <w:rsid w:val="00D35AA0"/>
    <w:rsid w:val="00D35AFB"/>
    <w:rsid w:val="00D35F27"/>
    <w:rsid w:val="00D3601D"/>
    <w:rsid w:val="00D3619A"/>
    <w:rsid w:val="00D3627F"/>
    <w:rsid w:val="00D362DE"/>
    <w:rsid w:val="00D36430"/>
    <w:rsid w:val="00D36443"/>
    <w:rsid w:val="00D3661B"/>
    <w:rsid w:val="00D3680D"/>
    <w:rsid w:val="00D368D4"/>
    <w:rsid w:val="00D36921"/>
    <w:rsid w:val="00D369AB"/>
    <w:rsid w:val="00D36DBD"/>
    <w:rsid w:val="00D36ED6"/>
    <w:rsid w:val="00D37305"/>
    <w:rsid w:val="00D375F2"/>
    <w:rsid w:val="00D3772D"/>
    <w:rsid w:val="00D3785F"/>
    <w:rsid w:val="00D378CA"/>
    <w:rsid w:val="00D37B0F"/>
    <w:rsid w:val="00D37B88"/>
    <w:rsid w:val="00D37BAF"/>
    <w:rsid w:val="00D37BCC"/>
    <w:rsid w:val="00D37CC5"/>
    <w:rsid w:val="00D40261"/>
    <w:rsid w:val="00D40276"/>
    <w:rsid w:val="00D40466"/>
    <w:rsid w:val="00D404E5"/>
    <w:rsid w:val="00D4053B"/>
    <w:rsid w:val="00D40789"/>
    <w:rsid w:val="00D4079B"/>
    <w:rsid w:val="00D4087F"/>
    <w:rsid w:val="00D40B2F"/>
    <w:rsid w:val="00D40C65"/>
    <w:rsid w:val="00D40D87"/>
    <w:rsid w:val="00D41019"/>
    <w:rsid w:val="00D4117F"/>
    <w:rsid w:val="00D412FE"/>
    <w:rsid w:val="00D413FA"/>
    <w:rsid w:val="00D419D8"/>
    <w:rsid w:val="00D41D71"/>
    <w:rsid w:val="00D41F08"/>
    <w:rsid w:val="00D420B2"/>
    <w:rsid w:val="00D42253"/>
    <w:rsid w:val="00D42458"/>
    <w:rsid w:val="00D424B8"/>
    <w:rsid w:val="00D425E7"/>
    <w:rsid w:val="00D4262C"/>
    <w:rsid w:val="00D4280F"/>
    <w:rsid w:val="00D428CC"/>
    <w:rsid w:val="00D42FF4"/>
    <w:rsid w:val="00D43468"/>
    <w:rsid w:val="00D434EE"/>
    <w:rsid w:val="00D43665"/>
    <w:rsid w:val="00D438A9"/>
    <w:rsid w:val="00D438E1"/>
    <w:rsid w:val="00D43A39"/>
    <w:rsid w:val="00D43BA1"/>
    <w:rsid w:val="00D43CD6"/>
    <w:rsid w:val="00D43DD4"/>
    <w:rsid w:val="00D43E84"/>
    <w:rsid w:val="00D43ED1"/>
    <w:rsid w:val="00D44040"/>
    <w:rsid w:val="00D441DD"/>
    <w:rsid w:val="00D44629"/>
    <w:rsid w:val="00D44785"/>
    <w:rsid w:val="00D449AF"/>
    <w:rsid w:val="00D44B8F"/>
    <w:rsid w:val="00D44CBB"/>
    <w:rsid w:val="00D44DE9"/>
    <w:rsid w:val="00D44E0E"/>
    <w:rsid w:val="00D44EFF"/>
    <w:rsid w:val="00D44F87"/>
    <w:rsid w:val="00D45356"/>
    <w:rsid w:val="00D45365"/>
    <w:rsid w:val="00D455F2"/>
    <w:rsid w:val="00D456F2"/>
    <w:rsid w:val="00D4585F"/>
    <w:rsid w:val="00D45A4B"/>
    <w:rsid w:val="00D45C5B"/>
    <w:rsid w:val="00D45D5B"/>
    <w:rsid w:val="00D45E1A"/>
    <w:rsid w:val="00D462E8"/>
    <w:rsid w:val="00D4650E"/>
    <w:rsid w:val="00D4673B"/>
    <w:rsid w:val="00D4686B"/>
    <w:rsid w:val="00D46896"/>
    <w:rsid w:val="00D469FD"/>
    <w:rsid w:val="00D46CDE"/>
    <w:rsid w:val="00D46D9A"/>
    <w:rsid w:val="00D46DCE"/>
    <w:rsid w:val="00D46E21"/>
    <w:rsid w:val="00D46F1C"/>
    <w:rsid w:val="00D4745A"/>
    <w:rsid w:val="00D47727"/>
    <w:rsid w:val="00D47933"/>
    <w:rsid w:val="00D4798D"/>
    <w:rsid w:val="00D47A75"/>
    <w:rsid w:val="00D47B98"/>
    <w:rsid w:val="00D47CD3"/>
    <w:rsid w:val="00D47CE1"/>
    <w:rsid w:val="00D50059"/>
    <w:rsid w:val="00D502B8"/>
    <w:rsid w:val="00D505EC"/>
    <w:rsid w:val="00D5087D"/>
    <w:rsid w:val="00D50967"/>
    <w:rsid w:val="00D50B64"/>
    <w:rsid w:val="00D50C54"/>
    <w:rsid w:val="00D50CE3"/>
    <w:rsid w:val="00D510D4"/>
    <w:rsid w:val="00D51240"/>
    <w:rsid w:val="00D5146C"/>
    <w:rsid w:val="00D51655"/>
    <w:rsid w:val="00D51706"/>
    <w:rsid w:val="00D517F1"/>
    <w:rsid w:val="00D518AA"/>
    <w:rsid w:val="00D5195C"/>
    <w:rsid w:val="00D51A15"/>
    <w:rsid w:val="00D51AAA"/>
    <w:rsid w:val="00D51BED"/>
    <w:rsid w:val="00D51C2F"/>
    <w:rsid w:val="00D51CC1"/>
    <w:rsid w:val="00D51CF7"/>
    <w:rsid w:val="00D51DEF"/>
    <w:rsid w:val="00D51E38"/>
    <w:rsid w:val="00D51E3D"/>
    <w:rsid w:val="00D51EAB"/>
    <w:rsid w:val="00D51F66"/>
    <w:rsid w:val="00D5200A"/>
    <w:rsid w:val="00D522DA"/>
    <w:rsid w:val="00D524D1"/>
    <w:rsid w:val="00D5256B"/>
    <w:rsid w:val="00D52596"/>
    <w:rsid w:val="00D52858"/>
    <w:rsid w:val="00D5286D"/>
    <w:rsid w:val="00D52953"/>
    <w:rsid w:val="00D52A2B"/>
    <w:rsid w:val="00D52E68"/>
    <w:rsid w:val="00D52E93"/>
    <w:rsid w:val="00D52EF8"/>
    <w:rsid w:val="00D52F2A"/>
    <w:rsid w:val="00D531A7"/>
    <w:rsid w:val="00D533CF"/>
    <w:rsid w:val="00D53405"/>
    <w:rsid w:val="00D53407"/>
    <w:rsid w:val="00D53697"/>
    <w:rsid w:val="00D539EF"/>
    <w:rsid w:val="00D53C0F"/>
    <w:rsid w:val="00D53F61"/>
    <w:rsid w:val="00D54247"/>
    <w:rsid w:val="00D547A9"/>
    <w:rsid w:val="00D54B47"/>
    <w:rsid w:val="00D54C08"/>
    <w:rsid w:val="00D54E02"/>
    <w:rsid w:val="00D54F50"/>
    <w:rsid w:val="00D55190"/>
    <w:rsid w:val="00D5541B"/>
    <w:rsid w:val="00D55612"/>
    <w:rsid w:val="00D5572A"/>
    <w:rsid w:val="00D55777"/>
    <w:rsid w:val="00D55ACD"/>
    <w:rsid w:val="00D55B46"/>
    <w:rsid w:val="00D55D41"/>
    <w:rsid w:val="00D55F03"/>
    <w:rsid w:val="00D55FFD"/>
    <w:rsid w:val="00D56067"/>
    <w:rsid w:val="00D560F4"/>
    <w:rsid w:val="00D568D9"/>
    <w:rsid w:val="00D5691C"/>
    <w:rsid w:val="00D56B04"/>
    <w:rsid w:val="00D570E0"/>
    <w:rsid w:val="00D570E7"/>
    <w:rsid w:val="00D57250"/>
    <w:rsid w:val="00D5730A"/>
    <w:rsid w:val="00D57867"/>
    <w:rsid w:val="00D57A57"/>
    <w:rsid w:val="00D57B8A"/>
    <w:rsid w:val="00D57BB4"/>
    <w:rsid w:val="00D57F19"/>
    <w:rsid w:val="00D6017D"/>
    <w:rsid w:val="00D60195"/>
    <w:rsid w:val="00D60233"/>
    <w:rsid w:val="00D60246"/>
    <w:rsid w:val="00D602C2"/>
    <w:rsid w:val="00D6080C"/>
    <w:rsid w:val="00D60B4A"/>
    <w:rsid w:val="00D60C1C"/>
    <w:rsid w:val="00D60FD1"/>
    <w:rsid w:val="00D613CB"/>
    <w:rsid w:val="00D6153D"/>
    <w:rsid w:val="00D61572"/>
    <w:rsid w:val="00D615BE"/>
    <w:rsid w:val="00D61C81"/>
    <w:rsid w:val="00D61DF9"/>
    <w:rsid w:val="00D61E83"/>
    <w:rsid w:val="00D61FA8"/>
    <w:rsid w:val="00D6232A"/>
    <w:rsid w:val="00D626A2"/>
    <w:rsid w:val="00D629A6"/>
    <w:rsid w:val="00D62C05"/>
    <w:rsid w:val="00D63219"/>
    <w:rsid w:val="00D633F6"/>
    <w:rsid w:val="00D6367B"/>
    <w:rsid w:val="00D636D4"/>
    <w:rsid w:val="00D6382B"/>
    <w:rsid w:val="00D639F8"/>
    <w:rsid w:val="00D63B4F"/>
    <w:rsid w:val="00D63C93"/>
    <w:rsid w:val="00D640E9"/>
    <w:rsid w:val="00D64152"/>
    <w:rsid w:val="00D641FF"/>
    <w:rsid w:val="00D6436F"/>
    <w:rsid w:val="00D6442E"/>
    <w:rsid w:val="00D6456A"/>
    <w:rsid w:val="00D64615"/>
    <w:rsid w:val="00D64723"/>
    <w:rsid w:val="00D6473A"/>
    <w:rsid w:val="00D64792"/>
    <w:rsid w:val="00D647A3"/>
    <w:rsid w:val="00D647DC"/>
    <w:rsid w:val="00D649ED"/>
    <w:rsid w:val="00D64AAD"/>
    <w:rsid w:val="00D64C1F"/>
    <w:rsid w:val="00D64C92"/>
    <w:rsid w:val="00D64EF4"/>
    <w:rsid w:val="00D64F31"/>
    <w:rsid w:val="00D64FBE"/>
    <w:rsid w:val="00D65021"/>
    <w:rsid w:val="00D65296"/>
    <w:rsid w:val="00D653D3"/>
    <w:rsid w:val="00D654F7"/>
    <w:rsid w:val="00D65519"/>
    <w:rsid w:val="00D6555B"/>
    <w:rsid w:val="00D6560E"/>
    <w:rsid w:val="00D6590D"/>
    <w:rsid w:val="00D65C83"/>
    <w:rsid w:val="00D65CC6"/>
    <w:rsid w:val="00D65D77"/>
    <w:rsid w:val="00D65EDE"/>
    <w:rsid w:val="00D65F39"/>
    <w:rsid w:val="00D65FC7"/>
    <w:rsid w:val="00D6612F"/>
    <w:rsid w:val="00D66166"/>
    <w:rsid w:val="00D66242"/>
    <w:rsid w:val="00D6630E"/>
    <w:rsid w:val="00D66355"/>
    <w:rsid w:val="00D66734"/>
    <w:rsid w:val="00D6685F"/>
    <w:rsid w:val="00D668B7"/>
    <w:rsid w:val="00D66C6E"/>
    <w:rsid w:val="00D67548"/>
    <w:rsid w:val="00D676E0"/>
    <w:rsid w:val="00D6790F"/>
    <w:rsid w:val="00D67E3C"/>
    <w:rsid w:val="00D70021"/>
    <w:rsid w:val="00D7015E"/>
    <w:rsid w:val="00D70561"/>
    <w:rsid w:val="00D70575"/>
    <w:rsid w:val="00D705B9"/>
    <w:rsid w:val="00D707D8"/>
    <w:rsid w:val="00D70C0C"/>
    <w:rsid w:val="00D70CBD"/>
    <w:rsid w:val="00D70E21"/>
    <w:rsid w:val="00D70E4B"/>
    <w:rsid w:val="00D70E7F"/>
    <w:rsid w:val="00D71189"/>
    <w:rsid w:val="00D7118F"/>
    <w:rsid w:val="00D7153D"/>
    <w:rsid w:val="00D7187E"/>
    <w:rsid w:val="00D71997"/>
    <w:rsid w:val="00D71D73"/>
    <w:rsid w:val="00D71FE6"/>
    <w:rsid w:val="00D722CE"/>
    <w:rsid w:val="00D7276E"/>
    <w:rsid w:val="00D72778"/>
    <w:rsid w:val="00D729DC"/>
    <w:rsid w:val="00D72BBC"/>
    <w:rsid w:val="00D72C93"/>
    <w:rsid w:val="00D72DCA"/>
    <w:rsid w:val="00D72F67"/>
    <w:rsid w:val="00D730A0"/>
    <w:rsid w:val="00D731D4"/>
    <w:rsid w:val="00D73657"/>
    <w:rsid w:val="00D73C9B"/>
    <w:rsid w:val="00D73E6E"/>
    <w:rsid w:val="00D73EC0"/>
    <w:rsid w:val="00D73F2D"/>
    <w:rsid w:val="00D73F37"/>
    <w:rsid w:val="00D73FF2"/>
    <w:rsid w:val="00D740CA"/>
    <w:rsid w:val="00D74291"/>
    <w:rsid w:val="00D742E1"/>
    <w:rsid w:val="00D74346"/>
    <w:rsid w:val="00D74398"/>
    <w:rsid w:val="00D744B4"/>
    <w:rsid w:val="00D74531"/>
    <w:rsid w:val="00D7480B"/>
    <w:rsid w:val="00D749C8"/>
    <w:rsid w:val="00D74A87"/>
    <w:rsid w:val="00D74B5D"/>
    <w:rsid w:val="00D74B9E"/>
    <w:rsid w:val="00D74C9D"/>
    <w:rsid w:val="00D74E1A"/>
    <w:rsid w:val="00D74EBF"/>
    <w:rsid w:val="00D7509C"/>
    <w:rsid w:val="00D7514F"/>
    <w:rsid w:val="00D755B3"/>
    <w:rsid w:val="00D75756"/>
    <w:rsid w:val="00D75A02"/>
    <w:rsid w:val="00D75AC7"/>
    <w:rsid w:val="00D75B47"/>
    <w:rsid w:val="00D75C44"/>
    <w:rsid w:val="00D75C46"/>
    <w:rsid w:val="00D75C95"/>
    <w:rsid w:val="00D75DC3"/>
    <w:rsid w:val="00D75E91"/>
    <w:rsid w:val="00D75ECC"/>
    <w:rsid w:val="00D75F81"/>
    <w:rsid w:val="00D760AF"/>
    <w:rsid w:val="00D760F1"/>
    <w:rsid w:val="00D764C7"/>
    <w:rsid w:val="00D76554"/>
    <w:rsid w:val="00D765A2"/>
    <w:rsid w:val="00D76743"/>
    <w:rsid w:val="00D76795"/>
    <w:rsid w:val="00D767B8"/>
    <w:rsid w:val="00D7692A"/>
    <w:rsid w:val="00D76C4D"/>
    <w:rsid w:val="00D76D12"/>
    <w:rsid w:val="00D76E3B"/>
    <w:rsid w:val="00D76E78"/>
    <w:rsid w:val="00D77004"/>
    <w:rsid w:val="00D77053"/>
    <w:rsid w:val="00D77054"/>
    <w:rsid w:val="00D7709D"/>
    <w:rsid w:val="00D7731F"/>
    <w:rsid w:val="00D7744E"/>
    <w:rsid w:val="00D77542"/>
    <w:rsid w:val="00D77608"/>
    <w:rsid w:val="00D7785C"/>
    <w:rsid w:val="00D77AEA"/>
    <w:rsid w:val="00D77B4C"/>
    <w:rsid w:val="00D77DA4"/>
    <w:rsid w:val="00D77FEB"/>
    <w:rsid w:val="00D802DF"/>
    <w:rsid w:val="00D804B5"/>
    <w:rsid w:val="00D80689"/>
    <w:rsid w:val="00D809BF"/>
    <w:rsid w:val="00D80AAA"/>
    <w:rsid w:val="00D80DDE"/>
    <w:rsid w:val="00D80E5A"/>
    <w:rsid w:val="00D80E72"/>
    <w:rsid w:val="00D8107A"/>
    <w:rsid w:val="00D810F3"/>
    <w:rsid w:val="00D81110"/>
    <w:rsid w:val="00D8119F"/>
    <w:rsid w:val="00D811F8"/>
    <w:rsid w:val="00D8125B"/>
    <w:rsid w:val="00D812B5"/>
    <w:rsid w:val="00D81745"/>
    <w:rsid w:val="00D818BC"/>
    <w:rsid w:val="00D818D2"/>
    <w:rsid w:val="00D8195E"/>
    <w:rsid w:val="00D81BB1"/>
    <w:rsid w:val="00D81BB6"/>
    <w:rsid w:val="00D81BEB"/>
    <w:rsid w:val="00D81DD9"/>
    <w:rsid w:val="00D81E1B"/>
    <w:rsid w:val="00D81F04"/>
    <w:rsid w:val="00D81F1B"/>
    <w:rsid w:val="00D81FE5"/>
    <w:rsid w:val="00D8200A"/>
    <w:rsid w:val="00D820CA"/>
    <w:rsid w:val="00D82129"/>
    <w:rsid w:val="00D8219B"/>
    <w:rsid w:val="00D82603"/>
    <w:rsid w:val="00D8274C"/>
    <w:rsid w:val="00D82BF3"/>
    <w:rsid w:val="00D82D14"/>
    <w:rsid w:val="00D833E9"/>
    <w:rsid w:val="00D83648"/>
    <w:rsid w:val="00D8364A"/>
    <w:rsid w:val="00D8366A"/>
    <w:rsid w:val="00D83703"/>
    <w:rsid w:val="00D83977"/>
    <w:rsid w:val="00D83B4D"/>
    <w:rsid w:val="00D83C57"/>
    <w:rsid w:val="00D83C8C"/>
    <w:rsid w:val="00D83E38"/>
    <w:rsid w:val="00D83EBF"/>
    <w:rsid w:val="00D83F96"/>
    <w:rsid w:val="00D83FC9"/>
    <w:rsid w:val="00D8403E"/>
    <w:rsid w:val="00D84278"/>
    <w:rsid w:val="00D8451F"/>
    <w:rsid w:val="00D84B88"/>
    <w:rsid w:val="00D84C37"/>
    <w:rsid w:val="00D84CA9"/>
    <w:rsid w:val="00D8508E"/>
    <w:rsid w:val="00D85112"/>
    <w:rsid w:val="00D851FC"/>
    <w:rsid w:val="00D8555D"/>
    <w:rsid w:val="00D85595"/>
    <w:rsid w:val="00D85699"/>
    <w:rsid w:val="00D85741"/>
    <w:rsid w:val="00D85A02"/>
    <w:rsid w:val="00D85B5A"/>
    <w:rsid w:val="00D85DC8"/>
    <w:rsid w:val="00D85E35"/>
    <w:rsid w:val="00D860AD"/>
    <w:rsid w:val="00D86116"/>
    <w:rsid w:val="00D8623F"/>
    <w:rsid w:val="00D8626B"/>
    <w:rsid w:val="00D86B9D"/>
    <w:rsid w:val="00D86D33"/>
    <w:rsid w:val="00D86DC4"/>
    <w:rsid w:val="00D86DC8"/>
    <w:rsid w:val="00D86E71"/>
    <w:rsid w:val="00D86F5F"/>
    <w:rsid w:val="00D86FA3"/>
    <w:rsid w:val="00D870B8"/>
    <w:rsid w:val="00D87638"/>
    <w:rsid w:val="00D876B1"/>
    <w:rsid w:val="00D876C5"/>
    <w:rsid w:val="00D8784C"/>
    <w:rsid w:val="00D878A1"/>
    <w:rsid w:val="00D87A15"/>
    <w:rsid w:val="00D87A52"/>
    <w:rsid w:val="00D87B93"/>
    <w:rsid w:val="00D87C71"/>
    <w:rsid w:val="00D87DC0"/>
    <w:rsid w:val="00D87EDE"/>
    <w:rsid w:val="00D900C3"/>
    <w:rsid w:val="00D9026C"/>
    <w:rsid w:val="00D9030F"/>
    <w:rsid w:val="00D9033E"/>
    <w:rsid w:val="00D905BD"/>
    <w:rsid w:val="00D90623"/>
    <w:rsid w:val="00D9091C"/>
    <w:rsid w:val="00D909C4"/>
    <w:rsid w:val="00D90A1D"/>
    <w:rsid w:val="00D90A74"/>
    <w:rsid w:val="00D90DFA"/>
    <w:rsid w:val="00D90F81"/>
    <w:rsid w:val="00D9106A"/>
    <w:rsid w:val="00D910A6"/>
    <w:rsid w:val="00D9146C"/>
    <w:rsid w:val="00D91817"/>
    <w:rsid w:val="00D91BE1"/>
    <w:rsid w:val="00D91BE9"/>
    <w:rsid w:val="00D91D91"/>
    <w:rsid w:val="00D91E4B"/>
    <w:rsid w:val="00D92028"/>
    <w:rsid w:val="00D92084"/>
    <w:rsid w:val="00D9216E"/>
    <w:rsid w:val="00D9231A"/>
    <w:rsid w:val="00D92427"/>
    <w:rsid w:val="00D924FC"/>
    <w:rsid w:val="00D92551"/>
    <w:rsid w:val="00D92918"/>
    <w:rsid w:val="00D92972"/>
    <w:rsid w:val="00D92A73"/>
    <w:rsid w:val="00D92FD9"/>
    <w:rsid w:val="00D93078"/>
    <w:rsid w:val="00D935C6"/>
    <w:rsid w:val="00D938FB"/>
    <w:rsid w:val="00D93A8F"/>
    <w:rsid w:val="00D93D06"/>
    <w:rsid w:val="00D940DE"/>
    <w:rsid w:val="00D94390"/>
    <w:rsid w:val="00D94873"/>
    <w:rsid w:val="00D94DDB"/>
    <w:rsid w:val="00D94F97"/>
    <w:rsid w:val="00D95029"/>
    <w:rsid w:val="00D9502F"/>
    <w:rsid w:val="00D95089"/>
    <w:rsid w:val="00D950D0"/>
    <w:rsid w:val="00D9515E"/>
    <w:rsid w:val="00D951AA"/>
    <w:rsid w:val="00D95912"/>
    <w:rsid w:val="00D95DF1"/>
    <w:rsid w:val="00D961E6"/>
    <w:rsid w:val="00D962B5"/>
    <w:rsid w:val="00D962B8"/>
    <w:rsid w:val="00D9638F"/>
    <w:rsid w:val="00D96391"/>
    <w:rsid w:val="00D964EE"/>
    <w:rsid w:val="00D966E0"/>
    <w:rsid w:val="00D968A3"/>
    <w:rsid w:val="00D968E9"/>
    <w:rsid w:val="00D96C35"/>
    <w:rsid w:val="00D96E00"/>
    <w:rsid w:val="00D96E36"/>
    <w:rsid w:val="00D9700B"/>
    <w:rsid w:val="00D970EC"/>
    <w:rsid w:val="00D9717F"/>
    <w:rsid w:val="00D9720D"/>
    <w:rsid w:val="00D9729B"/>
    <w:rsid w:val="00D9742E"/>
    <w:rsid w:val="00D97572"/>
    <w:rsid w:val="00D97BE4"/>
    <w:rsid w:val="00D97D24"/>
    <w:rsid w:val="00D97E1F"/>
    <w:rsid w:val="00D97F23"/>
    <w:rsid w:val="00D97F97"/>
    <w:rsid w:val="00DA04A5"/>
    <w:rsid w:val="00DA04B5"/>
    <w:rsid w:val="00DA076C"/>
    <w:rsid w:val="00DA0920"/>
    <w:rsid w:val="00DA0C2D"/>
    <w:rsid w:val="00DA0D4A"/>
    <w:rsid w:val="00DA0DA1"/>
    <w:rsid w:val="00DA0E2B"/>
    <w:rsid w:val="00DA0E43"/>
    <w:rsid w:val="00DA0E97"/>
    <w:rsid w:val="00DA1243"/>
    <w:rsid w:val="00DA12E5"/>
    <w:rsid w:val="00DA13B2"/>
    <w:rsid w:val="00DA1A12"/>
    <w:rsid w:val="00DA1A82"/>
    <w:rsid w:val="00DA1B4E"/>
    <w:rsid w:val="00DA1C83"/>
    <w:rsid w:val="00DA1CD6"/>
    <w:rsid w:val="00DA1E6F"/>
    <w:rsid w:val="00DA1F98"/>
    <w:rsid w:val="00DA219D"/>
    <w:rsid w:val="00DA2281"/>
    <w:rsid w:val="00DA2317"/>
    <w:rsid w:val="00DA2336"/>
    <w:rsid w:val="00DA2357"/>
    <w:rsid w:val="00DA23E7"/>
    <w:rsid w:val="00DA25CC"/>
    <w:rsid w:val="00DA2746"/>
    <w:rsid w:val="00DA2A16"/>
    <w:rsid w:val="00DA2AC5"/>
    <w:rsid w:val="00DA2EB0"/>
    <w:rsid w:val="00DA3319"/>
    <w:rsid w:val="00DA337C"/>
    <w:rsid w:val="00DA34DD"/>
    <w:rsid w:val="00DA3638"/>
    <w:rsid w:val="00DA37AB"/>
    <w:rsid w:val="00DA3C96"/>
    <w:rsid w:val="00DA3D46"/>
    <w:rsid w:val="00DA4046"/>
    <w:rsid w:val="00DA4170"/>
    <w:rsid w:val="00DA41A9"/>
    <w:rsid w:val="00DA4306"/>
    <w:rsid w:val="00DA4588"/>
    <w:rsid w:val="00DA47C3"/>
    <w:rsid w:val="00DA4902"/>
    <w:rsid w:val="00DA4944"/>
    <w:rsid w:val="00DA4B0F"/>
    <w:rsid w:val="00DA4BA1"/>
    <w:rsid w:val="00DA4DCF"/>
    <w:rsid w:val="00DA50EC"/>
    <w:rsid w:val="00DA5103"/>
    <w:rsid w:val="00DA5291"/>
    <w:rsid w:val="00DA5436"/>
    <w:rsid w:val="00DA5540"/>
    <w:rsid w:val="00DA5910"/>
    <w:rsid w:val="00DA5921"/>
    <w:rsid w:val="00DA5999"/>
    <w:rsid w:val="00DA5BAD"/>
    <w:rsid w:val="00DA5D88"/>
    <w:rsid w:val="00DA6071"/>
    <w:rsid w:val="00DA6097"/>
    <w:rsid w:val="00DA617E"/>
    <w:rsid w:val="00DA6212"/>
    <w:rsid w:val="00DA632A"/>
    <w:rsid w:val="00DA6356"/>
    <w:rsid w:val="00DA65F6"/>
    <w:rsid w:val="00DA67CC"/>
    <w:rsid w:val="00DA6A1E"/>
    <w:rsid w:val="00DA6AF7"/>
    <w:rsid w:val="00DA6CF2"/>
    <w:rsid w:val="00DA6E4F"/>
    <w:rsid w:val="00DA6F37"/>
    <w:rsid w:val="00DA724E"/>
    <w:rsid w:val="00DA72A9"/>
    <w:rsid w:val="00DA74DE"/>
    <w:rsid w:val="00DA75E2"/>
    <w:rsid w:val="00DA75F6"/>
    <w:rsid w:val="00DA7618"/>
    <w:rsid w:val="00DA782C"/>
    <w:rsid w:val="00DA7865"/>
    <w:rsid w:val="00DA7A1F"/>
    <w:rsid w:val="00DA7ABE"/>
    <w:rsid w:val="00DA7ECB"/>
    <w:rsid w:val="00DA7EE8"/>
    <w:rsid w:val="00DB011D"/>
    <w:rsid w:val="00DB0278"/>
    <w:rsid w:val="00DB0397"/>
    <w:rsid w:val="00DB03DC"/>
    <w:rsid w:val="00DB040A"/>
    <w:rsid w:val="00DB0536"/>
    <w:rsid w:val="00DB0669"/>
    <w:rsid w:val="00DB0677"/>
    <w:rsid w:val="00DB06AF"/>
    <w:rsid w:val="00DB08C8"/>
    <w:rsid w:val="00DB0961"/>
    <w:rsid w:val="00DB0A7A"/>
    <w:rsid w:val="00DB0C41"/>
    <w:rsid w:val="00DB12B1"/>
    <w:rsid w:val="00DB1455"/>
    <w:rsid w:val="00DB167C"/>
    <w:rsid w:val="00DB1B31"/>
    <w:rsid w:val="00DB22D7"/>
    <w:rsid w:val="00DB247E"/>
    <w:rsid w:val="00DB2B12"/>
    <w:rsid w:val="00DB2D72"/>
    <w:rsid w:val="00DB2F39"/>
    <w:rsid w:val="00DB304F"/>
    <w:rsid w:val="00DB3096"/>
    <w:rsid w:val="00DB3234"/>
    <w:rsid w:val="00DB334E"/>
    <w:rsid w:val="00DB348D"/>
    <w:rsid w:val="00DB382C"/>
    <w:rsid w:val="00DB3A08"/>
    <w:rsid w:val="00DB4048"/>
    <w:rsid w:val="00DB4475"/>
    <w:rsid w:val="00DB4724"/>
    <w:rsid w:val="00DB4841"/>
    <w:rsid w:val="00DB489A"/>
    <w:rsid w:val="00DB4A06"/>
    <w:rsid w:val="00DB4D33"/>
    <w:rsid w:val="00DB4D5C"/>
    <w:rsid w:val="00DB4DCE"/>
    <w:rsid w:val="00DB4EF2"/>
    <w:rsid w:val="00DB4F6F"/>
    <w:rsid w:val="00DB5135"/>
    <w:rsid w:val="00DB56CA"/>
    <w:rsid w:val="00DB5C5D"/>
    <w:rsid w:val="00DB5CEE"/>
    <w:rsid w:val="00DB5FB7"/>
    <w:rsid w:val="00DB5FDF"/>
    <w:rsid w:val="00DB6020"/>
    <w:rsid w:val="00DB69D3"/>
    <w:rsid w:val="00DB6A89"/>
    <w:rsid w:val="00DB6AC7"/>
    <w:rsid w:val="00DB6AD3"/>
    <w:rsid w:val="00DB6AEA"/>
    <w:rsid w:val="00DB6D72"/>
    <w:rsid w:val="00DB6E2C"/>
    <w:rsid w:val="00DB6EB6"/>
    <w:rsid w:val="00DB6EC0"/>
    <w:rsid w:val="00DB70C5"/>
    <w:rsid w:val="00DB73CD"/>
    <w:rsid w:val="00DB73FF"/>
    <w:rsid w:val="00DB7494"/>
    <w:rsid w:val="00DB7617"/>
    <w:rsid w:val="00DB76A8"/>
    <w:rsid w:val="00DB7833"/>
    <w:rsid w:val="00DB7879"/>
    <w:rsid w:val="00DB78DC"/>
    <w:rsid w:val="00DB7A58"/>
    <w:rsid w:val="00DB7B20"/>
    <w:rsid w:val="00DB7BD0"/>
    <w:rsid w:val="00DB7F53"/>
    <w:rsid w:val="00DC002B"/>
    <w:rsid w:val="00DC004E"/>
    <w:rsid w:val="00DC0051"/>
    <w:rsid w:val="00DC0176"/>
    <w:rsid w:val="00DC0291"/>
    <w:rsid w:val="00DC0367"/>
    <w:rsid w:val="00DC04F2"/>
    <w:rsid w:val="00DC062F"/>
    <w:rsid w:val="00DC0742"/>
    <w:rsid w:val="00DC096E"/>
    <w:rsid w:val="00DC0D44"/>
    <w:rsid w:val="00DC0D5E"/>
    <w:rsid w:val="00DC1323"/>
    <w:rsid w:val="00DC1393"/>
    <w:rsid w:val="00DC16AE"/>
    <w:rsid w:val="00DC1786"/>
    <w:rsid w:val="00DC19B4"/>
    <w:rsid w:val="00DC1A4F"/>
    <w:rsid w:val="00DC1ACF"/>
    <w:rsid w:val="00DC1B2F"/>
    <w:rsid w:val="00DC1D55"/>
    <w:rsid w:val="00DC1E55"/>
    <w:rsid w:val="00DC1F1C"/>
    <w:rsid w:val="00DC2285"/>
    <w:rsid w:val="00DC2503"/>
    <w:rsid w:val="00DC27A1"/>
    <w:rsid w:val="00DC2A5F"/>
    <w:rsid w:val="00DC2DF8"/>
    <w:rsid w:val="00DC2F2F"/>
    <w:rsid w:val="00DC2F5D"/>
    <w:rsid w:val="00DC2FF9"/>
    <w:rsid w:val="00DC332C"/>
    <w:rsid w:val="00DC356F"/>
    <w:rsid w:val="00DC35B2"/>
    <w:rsid w:val="00DC36D9"/>
    <w:rsid w:val="00DC37A1"/>
    <w:rsid w:val="00DC38A4"/>
    <w:rsid w:val="00DC39AD"/>
    <w:rsid w:val="00DC3A33"/>
    <w:rsid w:val="00DC3C99"/>
    <w:rsid w:val="00DC3D98"/>
    <w:rsid w:val="00DC3EDF"/>
    <w:rsid w:val="00DC3F46"/>
    <w:rsid w:val="00DC3FA1"/>
    <w:rsid w:val="00DC3FF6"/>
    <w:rsid w:val="00DC4035"/>
    <w:rsid w:val="00DC40A8"/>
    <w:rsid w:val="00DC40F9"/>
    <w:rsid w:val="00DC43A1"/>
    <w:rsid w:val="00DC4440"/>
    <w:rsid w:val="00DC4495"/>
    <w:rsid w:val="00DC45B9"/>
    <w:rsid w:val="00DC460B"/>
    <w:rsid w:val="00DC4663"/>
    <w:rsid w:val="00DC48D3"/>
    <w:rsid w:val="00DC4A5B"/>
    <w:rsid w:val="00DC4E36"/>
    <w:rsid w:val="00DC4E3B"/>
    <w:rsid w:val="00DC4F14"/>
    <w:rsid w:val="00DC4FD2"/>
    <w:rsid w:val="00DC5028"/>
    <w:rsid w:val="00DC5206"/>
    <w:rsid w:val="00DC523D"/>
    <w:rsid w:val="00DC54A8"/>
    <w:rsid w:val="00DC5772"/>
    <w:rsid w:val="00DC5C22"/>
    <w:rsid w:val="00DC5DF3"/>
    <w:rsid w:val="00DC5E3D"/>
    <w:rsid w:val="00DC5E50"/>
    <w:rsid w:val="00DC6084"/>
    <w:rsid w:val="00DC6122"/>
    <w:rsid w:val="00DC623E"/>
    <w:rsid w:val="00DC62AF"/>
    <w:rsid w:val="00DC63D6"/>
    <w:rsid w:val="00DC63F8"/>
    <w:rsid w:val="00DC6856"/>
    <w:rsid w:val="00DC6941"/>
    <w:rsid w:val="00DC6A47"/>
    <w:rsid w:val="00DC6B68"/>
    <w:rsid w:val="00DC6D08"/>
    <w:rsid w:val="00DC6EC3"/>
    <w:rsid w:val="00DC6ECA"/>
    <w:rsid w:val="00DC7274"/>
    <w:rsid w:val="00DC7894"/>
    <w:rsid w:val="00DC7A5C"/>
    <w:rsid w:val="00DC7ADF"/>
    <w:rsid w:val="00DC7B50"/>
    <w:rsid w:val="00DC7C1E"/>
    <w:rsid w:val="00DC7C81"/>
    <w:rsid w:val="00DC7F2C"/>
    <w:rsid w:val="00DD010E"/>
    <w:rsid w:val="00DD0526"/>
    <w:rsid w:val="00DD052E"/>
    <w:rsid w:val="00DD0580"/>
    <w:rsid w:val="00DD0640"/>
    <w:rsid w:val="00DD066D"/>
    <w:rsid w:val="00DD06EE"/>
    <w:rsid w:val="00DD0719"/>
    <w:rsid w:val="00DD0912"/>
    <w:rsid w:val="00DD0A6D"/>
    <w:rsid w:val="00DD0AD1"/>
    <w:rsid w:val="00DD0BA9"/>
    <w:rsid w:val="00DD0F7E"/>
    <w:rsid w:val="00DD1186"/>
    <w:rsid w:val="00DD1217"/>
    <w:rsid w:val="00DD1258"/>
    <w:rsid w:val="00DD12FA"/>
    <w:rsid w:val="00DD1335"/>
    <w:rsid w:val="00DD158D"/>
    <w:rsid w:val="00DD1632"/>
    <w:rsid w:val="00DD1688"/>
    <w:rsid w:val="00DD17C6"/>
    <w:rsid w:val="00DD1835"/>
    <w:rsid w:val="00DD18EE"/>
    <w:rsid w:val="00DD19B9"/>
    <w:rsid w:val="00DD1D5C"/>
    <w:rsid w:val="00DD1F78"/>
    <w:rsid w:val="00DD21F1"/>
    <w:rsid w:val="00DD2352"/>
    <w:rsid w:val="00DD23F1"/>
    <w:rsid w:val="00DD2634"/>
    <w:rsid w:val="00DD28D0"/>
    <w:rsid w:val="00DD2A0C"/>
    <w:rsid w:val="00DD2B8D"/>
    <w:rsid w:val="00DD2BB1"/>
    <w:rsid w:val="00DD2E4B"/>
    <w:rsid w:val="00DD2FA4"/>
    <w:rsid w:val="00DD33BE"/>
    <w:rsid w:val="00DD34F1"/>
    <w:rsid w:val="00DD3561"/>
    <w:rsid w:val="00DD3705"/>
    <w:rsid w:val="00DD3782"/>
    <w:rsid w:val="00DD38A8"/>
    <w:rsid w:val="00DD39E2"/>
    <w:rsid w:val="00DD3A37"/>
    <w:rsid w:val="00DD3B0D"/>
    <w:rsid w:val="00DD3D22"/>
    <w:rsid w:val="00DD3EDB"/>
    <w:rsid w:val="00DD3F1C"/>
    <w:rsid w:val="00DD4008"/>
    <w:rsid w:val="00DD41DB"/>
    <w:rsid w:val="00DD42C9"/>
    <w:rsid w:val="00DD4450"/>
    <w:rsid w:val="00DD4479"/>
    <w:rsid w:val="00DD4666"/>
    <w:rsid w:val="00DD472A"/>
    <w:rsid w:val="00DD4733"/>
    <w:rsid w:val="00DD474F"/>
    <w:rsid w:val="00DD4781"/>
    <w:rsid w:val="00DD48A9"/>
    <w:rsid w:val="00DD4949"/>
    <w:rsid w:val="00DD4A42"/>
    <w:rsid w:val="00DD4D46"/>
    <w:rsid w:val="00DD4DC2"/>
    <w:rsid w:val="00DD4E9E"/>
    <w:rsid w:val="00DD4F51"/>
    <w:rsid w:val="00DD5107"/>
    <w:rsid w:val="00DD5371"/>
    <w:rsid w:val="00DD53D0"/>
    <w:rsid w:val="00DD5403"/>
    <w:rsid w:val="00DD555A"/>
    <w:rsid w:val="00DD5B42"/>
    <w:rsid w:val="00DD5E57"/>
    <w:rsid w:val="00DD5F19"/>
    <w:rsid w:val="00DD5FD0"/>
    <w:rsid w:val="00DD60A0"/>
    <w:rsid w:val="00DD627C"/>
    <w:rsid w:val="00DD6440"/>
    <w:rsid w:val="00DD6474"/>
    <w:rsid w:val="00DD6BBF"/>
    <w:rsid w:val="00DD6CDB"/>
    <w:rsid w:val="00DD6D88"/>
    <w:rsid w:val="00DD6D90"/>
    <w:rsid w:val="00DD70BD"/>
    <w:rsid w:val="00DD72C2"/>
    <w:rsid w:val="00DD7417"/>
    <w:rsid w:val="00DD7533"/>
    <w:rsid w:val="00DD7634"/>
    <w:rsid w:val="00DD7672"/>
    <w:rsid w:val="00DD7690"/>
    <w:rsid w:val="00DD7692"/>
    <w:rsid w:val="00DD7740"/>
    <w:rsid w:val="00DD7932"/>
    <w:rsid w:val="00DD7A95"/>
    <w:rsid w:val="00DD7CB2"/>
    <w:rsid w:val="00DE000E"/>
    <w:rsid w:val="00DE0383"/>
    <w:rsid w:val="00DE0517"/>
    <w:rsid w:val="00DE0B2F"/>
    <w:rsid w:val="00DE0D0A"/>
    <w:rsid w:val="00DE1148"/>
    <w:rsid w:val="00DE1206"/>
    <w:rsid w:val="00DE126D"/>
    <w:rsid w:val="00DE13FE"/>
    <w:rsid w:val="00DE14A9"/>
    <w:rsid w:val="00DE14D7"/>
    <w:rsid w:val="00DE150D"/>
    <w:rsid w:val="00DE152C"/>
    <w:rsid w:val="00DE1604"/>
    <w:rsid w:val="00DE1687"/>
    <w:rsid w:val="00DE17CE"/>
    <w:rsid w:val="00DE1838"/>
    <w:rsid w:val="00DE190D"/>
    <w:rsid w:val="00DE1E04"/>
    <w:rsid w:val="00DE1F7B"/>
    <w:rsid w:val="00DE20B4"/>
    <w:rsid w:val="00DE22F9"/>
    <w:rsid w:val="00DE23F0"/>
    <w:rsid w:val="00DE2658"/>
    <w:rsid w:val="00DE26FD"/>
    <w:rsid w:val="00DE2AC7"/>
    <w:rsid w:val="00DE2C8C"/>
    <w:rsid w:val="00DE2D35"/>
    <w:rsid w:val="00DE2DE7"/>
    <w:rsid w:val="00DE2E23"/>
    <w:rsid w:val="00DE2E5A"/>
    <w:rsid w:val="00DE2F17"/>
    <w:rsid w:val="00DE2F44"/>
    <w:rsid w:val="00DE30AC"/>
    <w:rsid w:val="00DE320C"/>
    <w:rsid w:val="00DE3235"/>
    <w:rsid w:val="00DE373B"/>
    <w:rsid w:val="00DE39F3"/>
    <w:rsid w:val="00DE3B53"/>
    <w:rsid w:val="00DE3E9C"/>
    <w:rsid w:val="00DE3ED6"/>
    <w:rsid w:val="00DE3F12"/>
    <w:rsid w:val="00DE4196"/>
    <w:rsid w:val="00DE42AC"/>
    <w:rsid w:val="00DE4467"/>
    <w:rsid w:val="00DE44E0"/>
    <w:rsid w:val="00DE48E8"/>
    <w:rsid w:val="00DE4962"/>
    <w:rsid w:val="00DE4A80"/>
    <w:rsid w:val="00DE4CD1"/>
    <w:rsid w:val="00DE4E02"/>
    <w:rsid w:val="00DE506D"/>
    <w:rsid w:val="00DE529B"/>
    <w:rsid w:val="00DE5418"/>
    <w:rsid w:val="00DE5AF9"/>
    <w:rsid w:val="00DE5B4A"/>
    <w:rsid w:val="00DE6329"/>
    <w:rsid w:val="00DE6386"/>
    <w:rsid w:val="00DE63CF"/>
    <w:rsid w:val="00DE63E2"/>
    <w:rsid w:val="00DE63EA"/>
    <w:rsid w:val="00DE6626"/>
    <w:rsid w:val="00DE66FE"/>
    <w:rsid w:val="00DE6726"/>
    <w:rsid w:val="00DE672E"/>
    <w:rsid w:val="00DE693F"/>
    <w:rsid w:val="00DE6AB3"/>
    <w:rsid w:val="00DE6B19"/>
    <w:rsid w:val="00DE6B9B"/>
    <w:rsid w:val="00DE6BB8"/>
    <w:rsid w:val="00DE6C8E"/>
    <w:rsid w:val="00DE6D71"/>
    <w:rsid w:val="00DE6DB6"/>
    <w:rsid w:val="00DE6F64"/>
    <w:rsid w:val="00DE7379"/>
    <w:rsid w:val="00DE77BD"/>
    <w:rsid w:val="00DE7B4B"/>
    <w:rsid w:val="00DE7D57"/>
    <w:rsid w:val="00DE7D88"/>
    <w:rsid w:val="00DE7F24"/>
    <w:rsid w:val="00DF0107"/>
    <w:rsid w:val="00DF03E9"/>
    <w:rsid w:val="00DF049A"/>
    <w:rsid w:val="00DF04DD"/>
    <w:rsid w:val="00DF084F"/>
    <w:rsid w:val="00DF0B23"/>
    <w:rsid w:val="00DF0CD3"/>
    <w:rsid w:val="00DF0EB7"/>
    <w:rsid w:val="00DF1048"/>
    <w:rsid w:val="00DF125D"/>
    <w:rsid w:val="00DF12DF"/>
    <w:rsid w:val="00DF1551"/>
    <w:rsid w:val="00DF18A4"/>
    <w:rsid w:val="00DF1AFD"/>
    <w:rsid w:val="00DF1BA7"/>
    <w:rsid w:val="00DF1CAE"/>
    <w:rsid w:val="00DF2175"/>
    <w:rsid w:val="00DF21B5"/>
    <w:rsid w:val="00DF2302"/>
    <w:rsid w:val="00DF26D0"/>
    <w:rsid w:val="00DF291B"/>
    <w:rsid w:val="00DF2A21"/>
    <w:rsid w:val="00DF2D13"/>
    <w:rsid w:val="00DF2FEB"/>
    <w:rsid w:val="00DF3048"/>
    <w:rsid w:val="00DF3232"/>
    <w:rsid w:val="00DF3337"/>
    <w:rsid w:val="00DF3492"/>
    <w:rsid w:val="00DF353F"/>
    <w:rsid w:val="00DF35C3"/>
    <w:rsid w:val="00DF361F"/>
    <w:rsid w:val="00DF3778"/>
    <w:rsid w:val="00DF37A2"/>
    <w:rsid w:val="00DF39C4"/>
    <w:rsid w:val="00DF3C02"/>
    <w:rsid w:val="00DF3D7C"/>
    <w:rsid w:val="00DF3D7E"/>
    <w:rsid w:val="00DF3E44"/>
    <w:rsid w:val="00DF4054"/>
    <w:rsid w:val="00DF4213"/>
    <w:rsid w:val="00DF425B"/>
    <w:rsid w:val="00DF434D"/>
    <w:rsid w:val="00DF43D4"/>
    <w:rsid w:val="00DF4531"/>
    <w:rsid w:val="00DF4936"/>
    <w:rsid w:val="00DF497C"/>
    <w:rsid w:val="00DF4ADC"/>
    <w:rsid w:val="00DF4B66"/>
    <w:rsid w:val="00DF4BE0"/>
    <w:rsid w:val="00DF4D00"/>
    <w:rsid w:val="00DF4D5D"/>
    <w:rsid w:val="00DF4EDF"/>
    <w:rsid w:val="00DF4EFD"/>
    <w:rsid w:val="00DF4F06"/>
    <w:rsid w:val="00DF4FAE"/>
    <w:rsid w:val="00DF542B"/>
    <w:rsid w:val="00DF5458"/>
    <w:rsid w:val="00DF5686"/>
    <w:rsid w:val="00DF57D2"/>
    <w:rsid w:val="00DF5888"/>
    <w:rsid w:val="00DF5B47"/>
    <w:rsid w:val="00DF5C14"/>
    <w:rsid w:val="00DF5C19"/>
    <w:rsid w:val="00DF5D77"/>
    <w:rsid w:val="00DF5EA0"/>
    <w:rsid w:val="00DF5FD6"/>
    <w:rsid w:val="00DF6065"/>
    <w:rsid w:val="00DF62AB"/>
    <w:rsid w:val="00DF63C2"/>
    <w:rsid w:val="00DF642C"/>
    <w:rsid w:val="00DF6461"/>
    <w:rsid w:val="00DF647D"/>
    <w:rsid w:val="00DF6B82"/>
    <w:rsid w:val="00DF6EAA"/>
    <w:rsid w:val="00DF6F98"/>
    <w:rsid w:val="00DF7116"/>
    <w:rsid w:val="00DF71AC"/>
    <w:rsid w:val="00DF71EB"/>
    <w:rsid w:val="00DF725C"/>
    <w:rsid w:val="00DF740A"/>
    <w:rsid w:val="00DF750E"/>
    <w:rsid w:val="00DF783F"/>
    <w:rsid w:val="00DF785F"/>
    <w:rsid w:val="00DF7985"/>
    <w:rsid w:val="00DF7AFE"/>
    <w:rsid w:val="00DF7B3E"/>
    <w:rsid w:val="00DF7B96"/>
    <w:rsid w:val="00DF7D5E"/>
    <w:rsid w:val="00DF7FA7"/>
    <w:rsid w:val="00E00069"/>
    <w:rsid w:val="00E0031E"/>
    <w:rsid w:val="00E003EB"/>
    <w:rsid w:val="00E00931"/>
    <w:rsid w:val="00E00A93"/>
    <w:rsid w:val="00E00ACF"/>
    <w:rsid w:val="00E00CF2"/>
    <w:rsid w:val="00E00ED1"/>
    <w:rsid w:val="00E00EFB"/>
    <w:rsid w:val="00E0127F"/>
    <w:rsid w:val="00E014F6"/>
    <w:rsid w:val="00E0172C"/>
    <w:rsid w:val="00E018A4"/>
    <w:rsid w:val="00E018A7"/>
    <w:rsid w:val="00E01A1B"/>
    <w:rsid w:val="00E01A77"/>
    <w:rsid w:val="00E01B3B"/>
    <w:rsid w:val="00E01BEB"/>
    <w:rsid w:val="00E01C4B"/>
    <w:rsid w:val="00E01DBA"/>
    <w:rsid w:val="00E020F6"/>
    <w:rsid w:val="00E02127"/>
    <w:rsid w:val="00E02309"/>
    <w:rsid w:val="00E02512"/>
    <w:rsid w:val="00E02532"/>
    <w:rsid w:val="00E02632"/>
    <w:rsid w:val="00E02679"/>
    <w:rsid w:val="00E02716"/>
    <w:rsid w:val="00E0277B"/>
    <w:rsid w:val="00E02C7D"/>
    <w:rsid w:val="00E02D08"/>
    <w:rsid w:val="00E02D2C"/>
    <w:rsid w:val="00E02F27"/>
    <w:rsid w:val="00E030DE"/>
    <w:rsid w:val="00E03114"/>
    <w:rsid w:val="00E031AD"/>
    <w:rsid w:val="00E032BA"/>
    <w:rsid w:val="00E03332"/>
    <w:rsid w:val="00E03365"/>
    <w:rsid w:val="00E03710"/>
    <w:rsid w:val="00E0385E"/>
    <w:rsid w:val="00E03879"/>
    <w:rsid w:val="00E038FA"/>
    <w:rsid w:val="00E04B94"/>
    <w:rsid w:val="00E04C58"/>
    <w:rsid w:val="00E04F4F"/>
    <w:rsid w:val="00E04FF6"/>
    <w:rsid w:val="00E05380"/>
    <w:rsid w:val="00E0558F"/>
    <w:rsid w:val="00E058A1"/>
    <w:rsid w:val="00E059DA"/>
    <w:rsid w:val="00E05D37"/>
    <w:rsid w:val="00E05D81"/>
    <w:rsid w:val="00E060F1"/>
    <w:rsid w:val="00E063A5"/>
    <w:rsid w:val="00E064E9"/>
    <w:rsid w:val="00E0650B"/>
    <w:rsid w:val="00E0684B"/>
    <w:rsid w:val="00E06A86"/>
    <w:rsid w:val="00E06B65"/>
    <w:rsid w:val="00E06BF3"/>
    <w:rsid w:val="00E06D8F"/>
    <w:rsid w:val="00E07000"/>
    <w:rsid w:val="00E07141"/>
    <w:rsid w:val="00E072C9"/>
    <w:rsid w:val="00E07374"/>
    <w:rsid w:val="00E073C5"/>
    <w:rsid w:val="00E0750D"/>
    <w:rsid w:val="00E0765F"/>
    <w:rsid w:val="00E076C5"/>
    <w:rsid w:val="00E0777E"/>
    <w:rsid w:val="00E077B8"/>
    <w:rsid w:val="00E07911"/>
    <w:rsid w:val="00E07DC4"/>
    <w:rsid w:val="00E07FFC"/>
    <w:rsid w:val="00E1004B"/>
    <w:rsid w:val="00E1013B"/>
    <w:rsid w:val="00E10719"/>
    <w:rsid w:val="00E107B1"/>
    <w:rsid w:val="00E10AD2"/>
    <w:rsid w:val="00E10B55"/>
    <w:rsid w:val="00E10C23"/>
    <w:rsid w:val="00E10D27"/>
    <w:rsid w:val="00E10DD8"/>
    <w:rsid w:val="00E10EC8"/>
    <w:rsid w:val="00E1157B"/>
    <w:rsid w:val="00E115E5"/>
    <w:rsid w:val="00E11721"/>
    <w:rsid w:val="00E1176C"/>
    <w:rsid w:val="00E1188E"/>
    <w:rsid w:val="00E11ABF"/>
    <w:rsid w:val="00E11C3E"/>
    <w:rsid w:val="00E11C4C"/>
    <w:rsid w:val="00E11E5C"/>
    <w:rsid w:val="00E1226E"/>
    <w:rsid w:val="00E127DF"/>
    <w:rsid w:val="00E128DF"/>
    <w:rsid w:val="00E129BD"/>
    <w:rsid w:val="00E129C0"/>
    <w:rsid w:val="00E129D5"/>
    <w:rsid w:val="00E12D30"/>
    <w:rsid w:val="00E12D3D"/>
    <w:rsid w:val="00E12FDC"/>
    <w:rsid w:val="00E13101"/>
    <w:rsid w:val="00E1316E"/>
    <w:rsid w:val="00E1329A"/>
    <w:rsid w:val="00E1338D"/>
    <w:rsid w:val="00E13444"/>
    <w:rsid w:val="00E135B8"/>
    <w:rsid w:val="00E136B3"/>
    <w:rsid w:val="00E139A0"/>
    <w:rsid w:val="00E13E63"/>
    <w:rsid w:val="00E14155"/>
    <w:rsid w:val="00E141E1"/>
    <w:rsid w:val="00E142AB"/>
    <w:rsid w:val="00E144F4"/>
    <w:rsid w:val="00E146E4"/>
    <w:rsid w:val="00E1478E"/>
    <w:rsid w:val="00E14795"/>
    <w:rsid w:val="00E14856"/>
    <w:rsid w:val="00E14E70"/>
    <w:rsid w:val="00E15047"/>
    <w:rsid w:val="00E150F6"/>
    <w:rsid w:val="00E1513B"/>
    <w:rsid w:val="00E15151"/>
    <w:rsid w:val="00E151B6"/>
    <w:rsid w:val="00E153AC"/>
    <w:rsid w:val="00E15BF1"/>
    <w:rsid w:val="00E15D98"/>
    <w:rsid w:val="00E15E0B"/>
    <w:rsid w:val="00E15F0E"/>
    <w:rsid w:val="00E1622E"/>
    <w:rsid w:val="00E162EB"/>
    <w:rsid w:val="00E166F3"/>
    <w:rsid w:val="00E16B5A"/>
    <w:rsid w:val="00E16BB7"/>
    <w:rsid w:val="00E16BDD"/>
    <w:rsid w:val="00E1708B"/>
    <w:rsid w:val="00E17124"/>
    <w:rsid w:val="00E17428"/>
    <w:rsid w:val="00E1757A"/>
    <w:rsid w:val="00E17AE5"/>
    <w:rsid w:val="00E17F12"/>
    <w:rsid w:val="00E17F87"/>
    <w:rsid w:val="00E1F744"/>
    <w:rsid w:val="00E204DA"/>
    <w:rsid w:val="00E20588"/>
    <w:rsid w:val="00E2073E"/>
    <w:rsid w:val="00E20812"/>
    <w:rsid w:val="00E20A82"/>
    <w:rsid w:val="00E20B46"/>
    <w:rsid w:val="00E20C9D"/>
    <w:rsid w:val="00E20D07"/>
    <w:rsid w:val="00E20DB2"/>
    <w:rsid w:val="00E20DEF"/>
    <w:rsid w:val="00E21385"/>
    <w:rsid w:val="00E214D4"/>
    <w:rsid w:val="00E21618"/>
    <w:rsid w:val="00E216F5"/>
    <w:rsid w:val="00E2187D"/>
    <w:rsid w:val="00E21958"/>
    <w:rsid w:val="00E21AAC"/>
    <w:rsid w:val="00E21EBD"/>
    <w:rsid w:val="00E2214F"/>
    <w:rsid w:val="00E22289"/>
    <w:rsid w:val="00E222B5"/>
    <w:rsid w:val="00E2231C"/>
    <w:rsid w:val="00E223FB"/>
    <w:rsid w:val="00E22436"/>
    <w:rsid w:val="00E22708"/>
    <w:rsid w:val="00E2272B"/>
    <w:rsid w:val="00E22B5A"/>
    <w:rsid w:val="00E22C73"/>
    <w:rsid w:val="00E230CA"/>
    <w:rsid w:val="00E23166"/>
    <w:rsid w:val="00E2338F"/>
    <w:rsid w:val="00E234EB"/>
    <w:rsid w:val="00E234FE"/>
    <w:rsid w:val="00E23529"/>
    <w:rsid w:val="00E2360F"/>
    <w:rsid w:val="00E23629"/>
    <w:rsid w:val="00E2371B"/>
    <w:rsid w:val="00E2372A"/>
    <w:rsid w:val="00E23870"/>
    <w:rsid w:val="00E238D7"/>
    <w:rsid w:val="00E23AF5"/>
    <w:rsid w:val="00E23B10"/>
    <w:rsid w:val="00E23E42"/>
    <w:rsid w:val="00E23E7F"/>
    <w:rsid w:val="00E24215"/>
    <w:rsid w:val="00E24245"/>
    <w:rsid w:val="00E2426A"/>
    <w:rsid w:val="00E24557"/>
    <w:rsid w:val="00E2466F"/>
    <w:rsid w:val="00E247B1"/>
    <w:rsid w:val="00E24B71"/>
    <w:rsid w:val="00E24EB3"/>
    <w:rsid w:val="00E25213"/>
    <w:rsid w:val="00E25562"/>
    <w:rsid w:val="00E2567C"/>
    <w:rsid w:val="00E257BF"/>
    <w:rsid w:val="00E257C2"/>
    <w:rsid w:val="00E25870"/>
    <w:rsid w:val="00E2592B"/>
    <w:rsid w:val="00E25EA4"/>
    <w:rsid w:val="00E2616B"/>
    <w:rsid w:val="00E261A5"/>
    <w:rsid w:val="00E26340"/>
    <w:rsid w:val="00E264AD"/>
    <w:rsid w:val="00E266C3"/>
    <w:rsid w:val="00E26982"/>
    <w:rsid w:val="00E26D1D"/>
    <w:rsid w:val="00E2734D"/>
    <w:rsid w:val="00E27460"/>
    <w:rsid w:val="00E279AE"/>
    <w:rsid w:val="00E279B2"/>
    <w:rsid w:val="00E27AA5"/>
    <w:rsid w:val="00E27C3C"/>
    <w:rsid w:val="00E27CE5"/>
    <w:rsid w:val="00E27D56"/>
    <w:rsid w:val="00E27D70"/>
    <w:rsid w:val="00E27DB7"/>
    <w:rsid w:val="00E27F83"/>
    <w:rsid w:val="00E27FA0"/>
    <w:rsid w:val="00E30153"/>
    <w:rsid w:val="00E305F6"/>
    <w:rsid w:val="00E306EF"/>
    <w:rsid w:val="00E3077C"/>
    <w:rsid w:val="00E30819"/>
    <w:rsid w:val="00E308E6"/>
    <w:rsid w:val="00E309DB"/>
    <w:rsid w:val="00E30BBA"/>
    <w:rsid w:val="00E30E5C"/>
    <w:rsid w:val="00E30EBA"/>
    <w:rsid w:val="00E315FC"/>
    <w:rsid w:val="00E316C7"/>
    <w:rsid w:val="00E316D2"/>
    <w:rsid w:val="00E317C4"/>
    <w:rsid w:val="00E317E4"/>
    <w:rsid w:val="00E31C3C"/>
    <w:rsid w:val="00E31D09"/>
    <w:rsid w:val="00E31D97"/>
    <w:rsid w:val="00E31DDD"/>
    <w:rsid w:val="00E31E52"/>
    <w:rsid w:val="00E31F0B"/>
    <w:rsid w:val="00E31FA9"/>
    <w:rsid w:val="00E32006"/>
    <w:rsid w:val="00E32248"/>
    <w:rsid w:val="00E323AF"/>
    <w:rsid w:val="00E3268F"/>
    <w:rsid w:val="00E327A2"/>
    <w:rsid w:val="00E327FD"/>
    <w:rsid w:val="00E32803"/>
    <w:rsid w:val="00E32994"/>
    <w:rsid w:val="00E32C2B"/>
    <w:rsid w:val="00E32EB0"/>
    <w:rsid w:val="00E32F1C"/>
    <w:rsid w:val="00E33130"/>
    <w:rsid w:val="00E3321D"/>
    <w:rsid w:val="00E3340E"/>
    <w:rsid w:val="00E33578"/>
    <w:rsid w:val="00E33625"/>
    <w:rsid w:val="00E33775"/>
    <w:rsid w:val="00E3392F"/>
    <w:rsid w:val="00E33A69"/>
    <w:rsid w:val="00E33C96"/>
    <w:rsid w:val="00E33CE2"/>
    <w:rsid w:val="00E33D4D"/>
    <w:rsid w:val="00E33E17"/>
    <w:rsid w:val="00E33EC0"/>
    <w:rsid w:val="00E340E1"/>
    <w:rsid w:val="00E3420C"/>
    <w:rsid w:val="00E3439E"/>
    <w:rsid w:val="00E34608"/>
    <w:rsid w:val="00E347F3"/>
    <w:rsid w:val="00E34B93"/>
    <w:rsid w:val="00E34D9E"/>
    <w:rsid w:val="00E35087"/>
    <w:rsid w:val="00E350E7"/>
    <w:rsid w:val="00E352AD"/>
    <w:rsid w:val="00E3545B"/>
    <w:rsid w:val="00E35489"/>
    <w:rsid w:val="00E35552"/>
    <w:rsid w:val="00E355CF"/>
    <w:rsid w:val="00E35673"/>
    <w:rsid w:val="00E35767"/>
    <w:rsid w:val="00E35AE6"/>
    <w:rsid w:val="00E35E4A"/>
    <w:rsid w:val="00E35F35"/>
    <w:rsid w:val="00E35F7A"/>
    <w:rsid w:val="00E360C6"/>
    <w:rsid w:val="00E36170"/>
    <w:rsid w:val="00E361C0"/>
    <w:rsid w:val="00E364D3"/>
    <w:rsid w:val="00E36542"/>
    <w:rsid w:val="00E36619"/>
    <w:rsid w:val="00E3664E"/>
    <w:rsid w:val="00E36675"/>
    <w:rsid w:val="00E368E9"/>
    <w:rsid w:val="00E369BB"/>
    <w:rsid w:val="00E369EA"/>
    <w:rsid w:val="00E36F2C"/>
    <w:rsid w:val="00E36FC8"/>
    <w:rsid w:val="00E371BB"/>
    <w:rsid w:val="00E371E6"/>
    <w:rsid w:val="00E37341"/>
    <w:rsid w:val="00E37393"/>
    <w:rsid w:val="00E373A2"/>
    <w:rsid w:val="00E373C0"/>
    <w:rsid w:val="00E3748C"/>
    <w:rsid w:val="00E3766A"/>
    <w:rsid w:val="00E3774D"/>
    <w:rsid w:val="00E3785F"/>
    <w:rsid w:val="00E37C2C"/>
    <w:rsid w:val="00E37DF8"/>
    <w:rsid w:val="00E37E8D"/>
    <w:rsid w:val="00E40031"/>
    <w:rsid w:val="00E403E9"/>
    <w:rsid w:val="00E40474"/>
    <w:rsid w:val="00E4055F"/>
    <w:rsid w:val="00E40657"/>
    <w:rsid w:val="00E406F4"/>
    <w:rsid w:val="00E40A20"/>
    <w:rsid w:val="00E40A9D"/>
    <w:rsid w:val="00E40E7D"/>
    <w:rsid w:val="00E41122"/>
    <w:rsid w:val="00E41350"/>
    <w:rsid w:val="00E4160D"/>
    <w:rsid w:val="00E41726"/>
    <w:rsid w:val="00E419C2"/>
    <w:rsid w:val="00E41AE9"/>
    <w:rsid w:val="00E41BB8"/>
    <w:rsid w:val="00E41DE9"/>
    <w:rsid w:val="00E41E25"/>
    <w:rsid w:val="00E41E45"/>
    <w:rsid w:val="00E41E56"/>
    <w:rsid w:val="00E41EFF"/>
    <w:rsid w:val="00E42211"/>
    <w:rsid w:val="00E4259F"/>
    <w:rsid w:val="00E4267A"/>
    <w:rsid w:val="00E4278E"/>
    <w:rsid w:val="00E42B0D"/>
    <w:rsid w:val="00E42D17"/>
    <w:rsid w:val="00E42DAA"/>
    <w:rsid w:val="00E4335C"/>
    <w:rsid w:val="00E433A3"/>
    <w:rsid w:val="00E43523"/>
    <w:rsid w:val="00E435A1"/>
    <w:rsid w:val="00E43655"/>
    <w:rsid w:val="00E437BC"/>
    <w:rsid w:val="00E43834"/>
    <w:rsid w:val="00E4385E"/>
    <w:rsid w:val="00E43876"/>
    <w:rsid w:val="00E43ADE"/>
    <w:rsid w:val="00E43CFF"/>
    <w:rsid w:val="00E43F06"/>
    <w:rsid w:val="00E44005"/>
    <w:rsid w:val="00E443EF"/>
    <w:rsid w:val="00E446E7"/>
    <w:rsid w:val="00E448A0"/>
    <w:rsid w:val="00E448AE"/>
    <w:rsid w:val="00E44927"/>
    <w:rsid w:val="00E449A6"/>
    <w:rsid w:val="00E449CD"/>
    <w:rsid w:val="00E44B04"/>
    <w:rsid w:val="00E44B24"/>
    <w:rsid w:val="00E44CE4"/>
    <w:rsid w:val="00E44E33"/>
    <w:rsid w:val="00E44FEB"/>
    <w:rsid w:val="00E45067"/>
    <w:rsid w:val="00E452DF"/>
    <w:rsid w:val="00E45370"/>
    <w:rsid w:val="00E453EB"/>
    <w:rsid w:val="00E45B80"/>
    <w:rsid w:val="00E45D3C"/>
    <w:rsid w:val="00E45DB5"/>
    <w:rsid w:val="00E45F66"/>
    <w:rsid w:val="00E46007"/>
    <w:rsid w:val="00E461DA"/>
    <w:rsid w:val="00E461F4"/>
    <w:rsid w:val="00E4622D"/>
    <w:rsid w:val="00E462D3"/>
    <w:rsid w:val="00E46362"/>
    <w:rsid w:val="00E4637B"/>
    <w:rsid w:val="00E4655E"/>
    <w:rsid w:val="00E46592"/>
    <w:rsid w:val="00E465BA"/>
    <w:rsid w:val="00E46666"/>
    <w:rsid w:val="00E467D8"/>
    <w:rsid w:val="00E4688C"/>
    <w:rsid w:val="00E469ED"/>
    <w:rsid w:val="00E46A65"/>
    <w:rsid w:val="00E46C37"/>
    <w:rsid w:val="00E46C4E"/>
    <w:rsid w:val="00E46C60"/>
    <w:rsid w:val="00E46E04"/>
    <w:rsid w:val="00E46E72"/>
    <w:rsid w:val="00E47128"/>
    <w:rsid w:val="00E472B8"/>
    <w:rsid w:val="00E4747E"/>
    <w:rsid w:val="00E47554"/>
    <w:rsid w:val="00E4767F"/>
    <w:rsid w:val="00E47809"/>
    <w:rsid w:val="00E478E2"/>
    <w:rsid w:val="00E47EAF"/>
    <w:rsid w:val="00E4F063"/>
    <w:rsid w:val="00E501DC"/>
    <w:rsid w:val="00E5027E"/>
    <w:rsid w:val="00E50309"/>
    <w:rsid w:val="00E50369"/>
    <w:rsid w:val="00E504A3"/>
    <w:rsid w:val="00E5057E"/>
    <w:rsid w:val="00E50692"/>
    <w:rsid w:val="00E50712"/>
    <w:rsid w:val="00E507D0"/>
    <w:rsid w:val="00E50991"/>
    <w:rsid w:val="00E50A6C"/>
    <w:rsid w:val="00E50E25"/>
    <w:rsid w:val="00E50F4B"/>
    <w:rsid w:val="00E51027"/>
    <w:rsid w:val="00E51253"/>
    <w:rsid w:val="00E51254"/>
    <w:rsid w:val="00E51654"/>
    <w:rsid w:val="00E51A46"/>
    <w:rsid w:val="00E51F53"/>
    <w:rsid w:val="00E521B2"/>
    <w:rsid w:val="00E52259"/>
    <w:rsid w:val="00E525CB"/>
    <w:rsid w:val="00E52649"/>
    <w:rsid w:val="00E528E8"/>
    <w:rsid w:val="00E5298E"/>
    <w:rsid w:val="00E52ACF"/>
    <w:rsid w:val="00E52D74"/>
    <w:rsid w:val="00E52FFF"/>
    <w:rsid w:val="00E53237"/>
    <w:rsid w:val="00E53418"/>
    <w:rsid w:val="00E5342D"/>
    <w:rsid w:val="00E53661"/>
    <w:rsid w:val="00E536C7"/>
    <w:rsid w:val="00E53772"/>
    <w:rsid w:val="00E538B7"/>
    <w:rsid w:val="00E53917"/>
    <w:rsid w:val="00E53A32"/>
    <w:rsid w:val="00E53B5B"/>
    <w:rsid w:val="00E53B67"/>
    <w:rsid w:val="00E53C1B"/>
    <w:rsid w:val="00E53CB3"/>
    <w:rsid w:val="00E53D42"/>
    <w:rsid w:val="00E53E5E"/>
    <w:rsid w:val="00E53F94"/>
    <w:rsid w:val="00E53FB8"/>
    <w:rsid w:val="00E5406B"/>
    <w:rsid w:val="00E5415C"/>
    <w:rsid w:val="00E54225"/>
    <w:rsid w:val="00E542A5"/>
    <w:rsid w:val="00E54376"/>
    <w:rsid w:val="00E54890"/>
    <w:rsid w:val="00E54BE0"/>
    <w:rsid w:val="00E54DBB"/>
    <w:rsid w:val="00E54ECA"/>
    <w:rsid w:val="00E54F8B"/>
    <w:rsid w:val="00E55712"/>
    <w:rsid w:val="00E557C0"/>
    <w:rsid w:val="00E557EB"/>
    <w:rsid w:val="00E55979"/>
    <w:rsid w:val="00E55A7D"/>
    <w:rsid w:val="00E55A9B"/>
    <w:rsid w:val="00E55AF5"/>
    <w:rsid w:val="00E55C30"/>
    <w:rsid w:val="00E55C9E"/>
    <w:rsid w:val="00E55CAD"/>
    <w:rsid w:val="00E55D61"/>
    <w:rsid w:val="00E55E23"/>
    <w:rsid w:val="00E55F43"/>
    <w:rsid w:val="00E5609A"/>
    <w:rsid w:val="00E5630C"/>
    <w:rsid w:val="00E56454"/>
    <w:rsid w:val="00E56652"/>
    <w:rsid w:val="00E56656"/>
    <w:rsid w:val="00E566CF"/>
    <w:rsid w:val="00E5673E"/>
    <w:rsid w:val="00E56CA4"/>
    <w:rsid w:val="00E57023"/>
    <w:rsid w:val="00E575C5"/>
    <w:rsid w:val="00E575FD"/>
    <w:rsid w:val="00E5762F"/>
    <w:rsid w:val="00E578E7"/>
    <w:rsid w:val="00E5796D"/>
    <w:rsid w:val="00E57D00"/>
    <w:rsid w:val="00E57D7C"/>
    <w:rsid w:val="00E6002C"/>
    <w:rsid w:val="00E600B9"/>
    <w:rsid w:val="00E6013E"/>
    <w:rsid w:val="00E60192"/>
    <w:rsid w:val="00E6029F"/>
    <w:rsid w:val="00E603CA"/>
    <w:rsid w:val="00E608CB"/>
    <w:rsid w:val="00E609D6"/>
    <w:rsid w:val="00E60A2F"/>
    <w:rsid w:val="00E60C04"/>
    <w:rsid w:val="00E60CCF"/>
    <w:rsid w:val="00E60F13"/>
    <w:rsid w:val="00E61374"/>
    <w:rsid w:val="00E6167F"/>
    <w:rsid w:val="00E61B4B"/>
    <w:rsid w:val="00E61B93"/>
    <w:rsid w:val="00E620DF"/>
    <w:rsid w:val="00E62166"/>
    <w:rsid w:val="00E62242"/>
    <w:rsid w:val="00E622CF"/>
    <w:rsid w:val="00E624C9"/>
    <w:rsid w:val="00E62526"/>
    <w:rsid w:val="00E6252C"/>
    <w:rsid w:val="00E625FC"/>
    <w:rsid w:val="00E62641"/>
    <w:rsid w:val="00E62681"/>
    <w:rsid w:val="00E628C5"/>
    <w:rsid w:val="00E62B2C"/>
    <w:rsid w:val="00E62DC5"/>
    <w:rsid w:val="00E63193"/>
    <w:rsid w:val="00E631DB"/>
    <w:rsid w:val="00E6335F"/>
    <w:rsid w:val="00E635BB"/>
    <w:rsid w:val="00E635C0"/>
    <w:rsid w:val="00E63613"/>
    <w:rsid w:val="00E63857"/>
    <w:rsid w:val="00E63901"/>
    <w:rsid w:val="00E63BA3"/>
    <w:rsid w:val="00E63F36"/>
    <w:rsid w:val="00E6425B"/>
    <w:rsid w:val="00E64325"/>
    <w:rsid w:val="00E643E2"/>
    <w:rsid w:val="00E6448E"/>
    <w:rsid w:val="00E644FB"/>
    <w:rsid w:val="00E64503"/>
    <w:rsid w:val="00E64696"/>
    <w:rsid w:val="00E64738"/>
    <w:rsid w:val="00E648F2"/>
    <w:rsid w:val="00E6494B"/>
    <w:rsid w:val="00E649FC"/>
    <w:rsid w:val="00E649FD"/>
    <w:rsid w:val="00E64A23"/>
    <w:rsid w:val="00E64AB6"/>
    <w:rsid w:val="00E64AD3"/>
    <w:rsid w:val="00E64BB7"/>
    <w:rsid w:val="00E64D61"/>
    <w:rsid w:val="00E64EC4"/>
    <w:rsid w:val="00E64EC6"/>
    <w:rsid w:val="00E65298"/>
    <w:rsid w:val="00E653DD"/>
    <w:rsid w:val="00E65539"/>
    <w:rsid w:val="00E6561D"/>
    <w:rsid w:val="00E65A88"/>
    <w:rsid w:val="00E65BFA"/>
    <w:rsid w:val="00E65C0D"/>
    <w:rsid w:val="00E65D8A"/>
    <w:rsid w:val="00E6614B"/>
    <w:rsid w:val="00E6624E"/>
    <w:rsid w:val="00E66332"/>
    <w:rsid w:val="00E669B8"/>
    <w:rsid w:val="00E66D48"/>
    <w:rsid w:val="00E66EB7"/>
    <w:rsid w:val="00E66EF6"/>
    <w:rsid w:val="00E66F8E"/>
    <w:rsid w:val="00E675FD"/>
    <w:rsid w:val="00E67666"/>
    <w:rsid w:val="00E6779D"/>
    <w:rsid w:val="00E677BA"/>
    <w:rsid w:val="00E67ACA"/>
    <w:rsid w:val="00E67B50"/>
    <w:rsid w:val="00E7030C"/>
    <w:rsid w:val="00E7037A"/>
    <w:rsid w:val="00E7041F"/>
    <w:rsid w:val="00E704E1"/>
    <w:rsid w:val="00E70939"/>
    <w:rsid w:val="00E70A69"/>
    <w:rsid w:val="00E70C45"/>
    <w:rsid w:val="00E70C7F"/>
    <w:rsid w:val="00E70EC7"/>
    <w:rsid w:val="00E71050"/>
    <w:rsid w:val="00E710D8"/>
    <w:rsid w:val="00E712AE"/>
    <w:rsid w:val="00E71692"/>
    <w:rsid w:val="00E71705"/>
    <w:rsid w:val="00E71B67"/>
    <w:rsid w:val="00E71BDF"/>
    <w:rsid w:val="00E71E5E"/>
    <w:rsid w:val="00E721F9"/>
    <w:rsid w:val="00E722C9"/>
    <w:rsid w:val="00E722FC"/>
    <w:rsid w:val="00E72445"/>
    <w:rsid w:val="00E7244B"/>
    <w:rsid w:val="00E72647"/>
    <w:rsid w:val="00E7277E"/>
    <w:rsid w:val="00E72841"/>
    <w:rsid w:val="00E72899"/>
    <w:rsid w:val="00E72D10"/>
    <w:rsid w:val="00E72F71"/>
    <w:rsid w:val="00E73098"/>
    <w:rsid w:val="00E73164"/>
    <w:rsid w:val="00E73182"/>
    <w:rsid w:val="00E731D4"/>
    <w:rsid w:val="00E73233"/>
    <w:rsid w:val="00E7332A"/>
    <w:rsid w:val="00E7345B"/>
    <w:rsid w:val="00E735BE"/>
    <w:rsid w:val="00E735C4"/>
    <w:rsid w:val="00E735DA"/>
    <w:rsid w:val="00E7363A"/>
    <w:rsid w:val="00E73644"/>
    <w:rsid w:val="00E73D1E"/>
    <w:rsid w:val="00E73E2B"/>
    <w:rsid w:val="00E7415B"/>
    <w:rsid w:val="00E741D3"/>
    <w:rsid w:val="00E74371"/>
    <w:rsid w:val="00E74468"/>
    <w:rsid w:val="00E74475"/>
    <w:rsid w:val="00E744B4"/>
    <w:rsid w:val="00E744F2"/>
    <w:rsid w:val="00E747E4"/>
    <w:rsid w:val="00E74AA8"/>
    <w:rsid w:val="00E74ADC"/>
    <w:rsid w:val="00E74C68"/>
    <w:rsid w:val="00E74FD6"/>
    <w:rsid w:val="00E751DF"/>
    <w:rsid w:val="00E7548B"/>
    <w:rsid w:val="00E75556"/>
    <w:rsid w:val="00E755DC"/>
    <w:rsid w:val="00E75C7A"/>
    <w:rsid w:val="00E75C94"/>
    <w:rsid w:val="00E76021"/>
    <w:rsid w:val="00E76350"/>
    <w:rsid w:val="00E763BC"/>
    <w:rsid w:val="00E763F2"/>
    <w:rsid w:val="00E76800"/>
    <w:rsid w:val="00E76958"/>
    <w:rsid w:val="00E76B37"/>
    <w:rsid w:val="00E76BB6"/>
    <w:rsid w:val="00E76BF4"/>
    <w:rsid w:val="00E76E1B"/>
    <w:rsid w:val="00E76F9D"/>
    <w:rsid w:val="00E77071"/>
    <w:rsid w:val="00E7707B"/>
    <w:rsid w:val="00E77163"/>
    <w:rsid w:val="00E774D3"/>
    <w:rsid w:val="00E77703"/>
    <w:rsid w:val="00E77BC4"/>
    <w:rsid w:val="00E77DAF"/>
    <w:rsid w:val="00E77F47"/>
    <w:rsid w:val="00E801C6"/>
    <w:rsid w:val="00E80257"/>
    <w:rsid w:val="00E80298"/>
    <w:rsid w:val="00E8040C"/>
    <w:rsid w:val="00E80525"/>
    <w:rsid w:val="00E8061A"/>
    <w:rsid w:val="00E806A4"/>
    <w:rsid w:val="00E8075F"/>
    <w:rsid w:val="00E808C2"/>
    <w:rsid w:val="00E8092E"/>
    <w:rsid w:val="00E80AE1"/>
    <w:rsid w:val="00E80B15"/>
    <w:rsid w:val="00E80D8D"/>
    <w:rsid w:val="00E80E98"/>
    <w:rsid w:val="00E80EF6"/>
    <w:rsid w:val="00E81205"/>
    <w:rsid w:val="00E81241"/>
    <w:rsid w:val="00E8139C"/>
    <w:rsid w:val="00E814AF"/>
    <w:rsid w:val="00E81770"/>
    <w:rsid w:val="00E81798"/>
    <w:rsid w:val="00E817A1"/>
    <w:rsid w:val="00E817CD"/>
    <w:rsid w:val="00E81A4A"/>
    <w:rsid w:val="00E81C1D"/>
    <w:rsid w:val="00E81D20"/>
    <w:rsid w:val="00E81D4B"/>
    <w:rsid w:val="00E81DD0"/>
    <w:rsid w:val="00E81FC0"/>
    <w:rsid w:val="00E82237"/>
    <w:rsid w:val="00E82352"/>
    <w:rsid w:val="00E823DF"/>
    <w:rsid w:val="00E8249D"/>
    <w:rsid w:val="00E8256C"/>
    <w:rsid w:val="00E8261C"/>
    <w:rsid w:val="00E826B0"/>
    <w:rsid w:val="00E828C3"/>
    <w:rsid w:val="00E82AD8"/>
    <w:rsid w:val="00E82C26"/>
    <w:rsid w:val="00E82E1B"/>
    <w:rsid w:val="00E82E30"/>
    <w:rsid w:val="00E82E62"/>
    <w:rsid w:val="00E82EA4"/>
    <w:rsid w:val="00E830E0"/>
    <w:rsid w:val="00E8330F"/>
    <w:rsid w:val="00E83732"/>
    <w:rsid w:val="00E837D7"/>
    <w:rsid w:val="00E83975"/>
    <w:rsid w:val="00E83A4D"/>
    <w:rsid w:val="00E83B2C"/>
    <w:rsid w:val="00E83B8D"/>
    <w:rsid w:val="00E83C75"/>
    <w:rsid w:val="00E83D52"/>
    <w:rsid w:val="00E83EBE"/>
    <w:rsid w:val="00E842BF"/>
    <w:rsid w:val="00E8442A"/>
    <w:rsid w:val="00E84448"/>
    <w:rsid w:val="00E844B6"/>
    <w:rsid w:val="00E84517"/>
    <w:rsid w:val="00E84722"/>
    <w:rsid w:val="00E8474A"/>
    <w:rsid w:val="00E84803"/>
    <w:rsid w:val="00E84922"/>
    <w:rsid w:val="00E849AD"/>
    <w:rsid w:val="00E84A6D"/>
    <w:rsid w:val="00E84AB6"/>
    <w:rsid w:val="00E84BC6"/>
    <w:rsid w:val="00E84DB1"/>
    <w:rsid w:val="00E84EAB"/>
    <w:rsid w:val="00E84EFA"/>
    <w:rsid w:val="00E85311"/>
    <w:rsid w:val="00E85563"/>
    <w:rsid w:val="00E85572"/>
    <w:rsid w:val="00E8558E"/>
    <w:rsid w:val="00E856A5"/>
    <w:rsid w:val="00E857BB"/>
    <w:rsid w:val="00E85887"/>
    <w:rsid w:val="00E85A7F"/>
    <w:rsid w:val="00E85B50"/>
    <w:rsid w:val="00E86431"/>
    <w:rsid w:val="00E86466"/>
    <w:rsid w:val="00E8657B"/>
    <w:rsid w:val="00E86640"/>
    <w:rsid w:val="00E868A3"/>
    <w:rsid w:val="00E869A9"/>
    <w:rsid w:val="00E86AD9"/>
    <w:rsid w:val="00E86B3D"/>
    <w:rsid w:val="00E86B43"/>
    <w:rsid w:val="00E86C00"/>
    <w:rsid w:val="00E86CDF"/>
    <w:rsid w:val="00E86D80"/>
    <w:rsid w:val="00E86E1B"/>
    <w:rsid w:val="00E8712D"/>
    <w:rsid w:val="00E87333"/>
    <w:rsid w:val="00E87486"/>
    <w:rsid w:val="00E8768C"/>
    <w:rsid w:val="00E8777D"/>
    <w:rsid w:val="00E87824"/>
    <w:rsid w:val="00E87836"/>
    <w:rsid w:val="00E8783C"/>
    <w:rsid w:val="00E879C8"/>
    <w:rsid w:val="00E87E37"/>
    <w:rsid w:val="00E90075"/>
    <w:rsid w:val="00E9037A"/>
    <w:rsid w:val="00E9054E"/>
    <w:rsid w:val="00E9063C"/>
    <w:rsid w:val="00E906E0"/>
    <w:rsid w:val="00E90899"/>
    <w:rsid w:val="00E908D9"/>
    <w:rsid w:val="00E90A60"/>
    <w:rsid w:val="00E90D22"/>
    <w:rsid w:val="00E90FAD"/>
    <w:rsid w:val="00E910DD"/>
    <w:rsid w:val="00E9120E"/>
    <w:rsid w:val="00E912E8"/>
    <w:rsid w:val="00E912FE"/>
    <w:rsid w:val="00E913C8"/>
    <w:rsid w:val="00E91452"/>
    <w:rsid w:val="00E9151C"/>
    <w:rsid w:val="00E917D5"/>
    <w:rsid w:val="00E917E1"/>
    <w:rsid w:val="00E91978"/>
    <w:rsid w:val="00E919DB"/>
    <w:rsid w:val="00E919F2"/>
    <w:rsid w:val="00E91AE4"/>
    <w:rsid w:val="00E91B31"/>
    <w:rsid w:val="00E91B73"/>
    <w:rsid w:val="00E91DA9"/>
    <w:rsid w:val="00E92088"/>
    <w:rsid w:val="00E9220D"/>
    <w:rsid w:val="00E928B2"/>
    <w:rsid w:val="00E928BD"/>
    <w:rsid w:val="00E92A0F"/>
    <w:rsid w:val="00E92CF2"/>
    <w:rsid w:val="00E92D87"/>
    <w:rsid w:val="00E92F96"/>
    <w:rsid w:val="00E9300A"/>
    <w:rsid w:val="00E9306A"/>
    <w:rsid w:val="00E93284"/>
    <w:rsid w:val="00E932C8"/>
    <w:rsid w:val="00E9373D"/>
    <w:rsid w:val="00E93B28"/>
    <w:rsid w:val="00E93CA7"/>
    <w:rsid w:val="00E93F50"/>
    <w:rsid w:val="00E9401A"/>
    <w:rsid w:val="00E941E2"/>
    <w:rsid w:val="00E9431A"/>
    <w:rsid w:val="00E9434A"/>
    <w:rsid w:val="00E94442"/>
    <w:rsid w:val="00E944C1"/>
    <w:rsid w:val="00E945D9"/>
    <w:rsid w:val="00E94783"/>
    <w:rsid w:val="00E94788"/>
    <w:rsid w:val="00E94950"/>
    <w:rsid w:val="00E94C88"/>
    <w:rsid w:val="00E94EA0"/>
    <w:rsid w:val="00E951A5"/>
    <w:rsid w:val="00E955EA"/>
    <w:rsid w:val="00E95664"/>
    <w:rsid w:val="00E95A32"/>
    <w:rsid w:val="00E95E28"/>
    <w:rsid w:val="00E95ED1"/>
    <w:rsid w:val="00E961CA"/>
    <w:rsid w:val="00E963D5"/>
    <w:rsid w:val="00E964CF"/>
    <w:rsid w:val="00E96898"/>
    <w:rsid w:val="00E96C63"/>
    <w:rsid w:val="00E96DEC"/>
    <w:rsid w:val="00E9718A"/>
    <w:rsid w:val="00E974DA"/>
    <w:rsid w:val="00E975B4"/>
    <w:rsid w:val="00E977F0"/>
    <w:rsid w:val="00E97A61"/>
    <w:rsid w:val="00E97C33"/>
    <w:rsid w:val="00E97D10"/>
    <w:rsid w:val="00E97F01"/>
    <w:rsid w:val="00E97F51"/>
    <w:rsid w:val="00EA0367"/>
    <w:rsid w:val="00EA03FD"/>
    <w:rsid w:val="00EA0580"/>
    <w:rsid w:val="00EA066A"/>
    <w:rsid w:val="00EA073D"/>
    <w:rsid w:val="00EA087D"/>
    <w:rsid w:val="00EA0F66"/>
    <w:rsid w:val="00EA0F9A"/>
    <w:rsid w:val="00EA1330"/>
    <w:rsid w:val="00EA1405"/>
    <w:rsid w:val="00EA145A"/>
    <w:rsid w:val="00EA168B"/>
    <w:rsid w:val="00EA17F2"/>
    <w:rsid w:val="00EA1A59"/>
    <w:rsid w:val="00EA1B1B"/>
    <w:rsid w:val="00EA1B87"/>
    <w:rsid w:val="00EA1E9F"/>
    <w:rsid w:val="00EA1EB7"/>
    <w:rsid w:val="00EA1F3C"/>
    <w:rsid w:val="00EA1FE6"/>
    <w:rsid w:val="00EA246C"/>
    <w:rsid w:val="00EA2494"/>
    <w:rsid w:val="00EA262E"/>
    <w:rsid w:val="00EA2637"/>
    <w:rsid w:val="00EA26CC"/>
    <w:rsid w:val="00EA2A05"/>
    <w:rsid w:val="00EA2A6F"/>
    <w:rsid w:val="00EA2D99"/>
    <w:rsid w:val="00EA2F06"/>
    <w:rsid w:val="00EA2F7C"/>
    <w:rsid w:val="00EA3160"/>
    <w:rsid w:val="00EA34EF"/>
    <w:rsid w:val="00EA3613"/>
    <w:rsid w:val="00EA3826"/>
    <w:rsid w:val="00EA3876"/>
    <w:rsid w:val="00EA389A"/>
    <w:rsid w:val="00EA395B"/>
    <w:rsid w:val="00EA3A2D"/>
    <w:rsid w:val="00EA3BBE"/>
    <w:rsid w:val="00EA3BD1"/>
    <w:rsid w:val="00EA3CA4"/>
    <w:rsid w:val="00EA3DDB"/>
    <w:rsid w:val="00EA4070"/>
    <w:rsid w:val="00EA4100"/>
    <w:rsid w:val="00EA426F"/>
    <w:rsid w:val="00EA430E"/>
    <w:rsid w:val="00EA436A"/>
    <w:rsid w:val="00EA48E8"/>
    <w:rsid w:val="00EA499E"/>
    <w:rsid w:val="00EA4BE6"/>
    <w:rsid w:val="00EA4D57"/>
    <w:rsid w:val="00EA526F"/>
    <w:rsid w:val="00EA5296"/>
    <w:rsid w:val="00EA530C"/>
    <w:rsid w:val="00EA5369"/>
    <w:rsid w:val="00EA5653"/>
    <w:rsid w:val="00EA58D5"/>
    <w:rsid w:val="00EA5A3E"/>
    <w:rsid w:val="00EA5B4E"/>
    <w:rsid w:val="00EA5B7E"/>
    <w:rsid w:val="00EA5DD4"/>
    <w:rsid w:val="00EA5E03"/>
    <w:rsid w:val="00EA5F69"/>
    <w:rsid w:val="00EA61CB"/>
    <w:rsid w:val="00EA64D8"/>
    <w:rsid w:val="00EA66C9"/>
    <w:rsid w:val="00EA676C"/>
    <w:rsid w:val="00EA67F4"/>
    <w:rsid w:val="00EA6840"/>
    <w:rsid w:val="00EA69F6"/>
    <w:rsid w:val="00EA6BDA"/>
    <w:rsid w:val="00EA739F"/>
    <w:rsid w:val="00EA74C5"/>
    <w:rsid w:val="00EA76C7"/>
    <w:rsid w:val="00EA78D7"/>
    <w:rsid w:val="00EA7ABA"/>
    <w:rsid w:val="00EA7BE9"/>
    <w:rsid w:val="00EA7DB8"/>
    <w:rsid w:val="00EA7DF0"/>
    <w:rsid w:val="00EAC103"/>
    <w:rsid w:val="00EB061F"/>
    <w:rsid w:val="00EB0717"/>
    <w:rsid w:val="00EB083B"/>
    <w:rsid w:val="00EB0A93"/>
    <w:rsid w:val="00EB0C3F"/>
    <w:rsid w:val="00EB11AA"/>
    <w:rsid w:val="00EB11B0"/>
    <w:rsid w:val="00EB14C6"/>
    <w:rsid w:val="00EB1642"/>
    <w:rsid w:val="00EB17DD"/>
    <w:rsid w:val="00EB1800"/>
    <w:rsid w:val="00EB18F1"/>
    <w:rsid w:val="00EB196B"/>
    <w:rsid w:val="00EB1A12"/>
    <w:rsid w:val="00EB2086"/>
    <w:rsid w:val="00EB210A"/>
    <w:rsid w:val="00EB2235"/>
    <w:rsid w:val="00EB23B3"/>
    <w:rsid w:val="00EB2475"/>
    <w:rsid w:val="00EB269C"/>
    <w:rsid w:val="00EB26EF"/>
    <w:rsid w:val="00EB2764"/>
    <w:rsid w:val="00EB28C8"/>
    <w:rsid w:val="00EB2A69"/>
    <w:rsid w:val="00EB2C6B"/>
    <w:rsid w:val="00EB2D2D"/>
    <w:rsid w:val="00EB2FE3"/>
    <w:rsid w:val="00EB31A8"/>
    <w:rsid w:val="00EB32C9"/>
    <w:rsid w:val="00EB3359"/>
    <w:rsid w:val="00EB342F"/>
    <w:rsid w:val="00EB3817"/>
    <w:rsid w:val="00EB388D"/>
    <w:rsid w:val="00EB38A5"/>
    <w:rsid w:val="00EB38B7"/>
    <w:rsid w:val="00EB3BA6"/>
    <w:rsid w:val="00EB3D00"/>
    <w:rsid w:val="00EB3E29"/>
    <w:rsid w:val="00EB3F3B"/>
    <w:rsid w:val="00EB434A"/>
    <w:rsid w:val="00EB455A"/>
    <w:rsid w:val="00EB45D6"/>
    <w:rsid w:val="00EB4632"/>
    <w:rsid w:val="00EB4813"/>
    <w:rsid w:val="00EB4A09"/>
    <w:rsid w:val="00EB4EAE"/>
    <w:rsid w:val="00EB4EB7"/>
    <w:rsid w:val="00EB4F27"/>
    <w:rsid w:val="00EB4F35"/>
    <w:rsid w:val="00EB5011"/>
    <w:rsid w:val="00EB50BD"/>
    <w:rsid w:val="00EB5143"/>
    <w:rsid w:val="00EB522C"/>
    <w:rsid w:val="00EB54A9"/>
    <w:rsid w:val="00EB577C"/>
    <w:rsid w:val="00EB5786"/>
    <w:rsid w:val="00EB58BD"/>
    <w:rsid w:val="00EB5908"/>
    <w:rsid w:val="00EB5CB0"/>
    <w:rsid w:val="00EB5E91"/>
    <w:rsid w:val="00EB611E"/>
    <w:rsid w:val="00EB612D"/>
    <w:rsid w:val="00EB65C3"/>
    <w:rsid w:val="00EB6819"/>
    <w:rsid w:val="00EB68DC"/>
    <w:rsid w:val="00EB69B8"/>
    <w:rsid w:val="00EB6FC1"/>
    <w:rsid w:val="00EB7364"/>
    <w:rsid w:val="00EB760B"/>
    <w:rsid w:val="00EB7822"/>
    <w:rsid w:val="00EB7903"/>
    <w:rsid w:val="00EB79BB"/>
    <w:rsid w:val="00EC003F"/>
    <w:rsid w:val="00EC0094"/>
    <w:rsid w:val="00EC00F9"/>
    <w:rsid w:val="00EC029F"/>
    <w:rsid w:val="00EC06EF"/>
    <w:rsid w:val="00EC0821"/>
    <w:rsid w:val="00EC082F"/>
    <w:rsid w:val="00EC0A2B"/>
    <w:rsid w:val="00EC0B5D"/>
    <w:rsid w:val="00EC0B7A"/>
    <w:rsid w:val="00EC0CBB"/>
    <w:rsid w:val="00EC0D29"/>
    <w:rsid w:val="00EC0D2A"/>
    <w:rsid w:val="00EC0DF5"/>
    <w:rsid w:val="00EC0E16"/>
    <w:rsid w:val="00EC0EB5"/>
    <w:rsid w:val="00EC0F9C"/>
    <w:rsid w:val="00EC1043"/>
    <w:rsid w:val="00EC1087"/>
    <w:rsid w:val="00EC11E9"/>
    <w:rsid w:val="00EC16E1"/>
    <w:rsid w:val="00EC1916"/>
    <w:rsid w:val="00EC1CC0"/>
    <w:rsid w:val="00EC1DDF"/>
    <w:rsid w:val="00EC1E8D"/>
    <w:rsid w:val="00EC1F7A"/>
    <w:rsid w:val="00EC20A4"/>
    <w:rsid w:val="00EC23F1"/>
    <w:rsid w:val="00EC24F4"/>
    <w:rsid w:val="00EC2648"/>
    <w:rsid w:val="00EC2828"/>
    <w:rsid w:val="00EC2860"/>
    <w:rsid w:val="00EC2B56"/>
    <w:rsid w:val="00EC2BA2"/>
    <w:rsid w:val="00EC2BD2"/>
    <w:rsid w:val="00EC2CE3"/>
    <w:rsid w:val="00EC2E10"/>
    <w:rsid w:val="00EC2F65"/>
    <w:rsid w:val="00EC318F"/>
    <w:rsid w:val="00EC36BB"/>
    <w:rsid w:val="00EC3703"/>
    <w:rsid w:val="00EC37E4"/>
    <w:rsid w:val="00EC383F"/>
    <w:rsid w:val="00EC3874"/>
    <w:rsid w:val="00EC38EA"/>
    <w:rsid w:val="00EC38F6"/>
    <w:rsid w:val="00EC39D7"/>
    <w:rsid w:val="00EC3F32"/>
    <w:rsid w:val="00EC4009"/>
    <w:rsid w:val="00EC4034"/>
    <w:rsid w:val="00EC40DC"/>
    <w:rsid w:val="00EC4645"/>
    <w:rsid w:val="00EC47C4"/>
    <w:rsid w:val="00EC483C"/>
    <w:rsid w:val="00EC4894"/>
    <w:rsid w:val="00EC4960"/>
    <w:rsid w:val="00EC4E39"/>
    <w:rsid w:val="00EC4EC4"/>
    <w:rsid w:val="00EC51AE"/>
    <w:rsid w:val="00EC541F"/>
    <w:rsid w:val="00EC5697"/>
    <w:rsid w:val="00EC578A"/>
    <w:rsid w:val="00EC57A1"/>
    <w:rsid w:val="00EC591F"/>
    <w:rsid w:val="00EC5AA9"/>
    <w:rsid w:val="00EC61DC"/>
    <w:rsid w:val="00EC628B"/>
    <w:rsid w:val="00EC6303"/>
    <w:rsid w:val="00EC642B"/>
    <w:rsid w:val="00EC6477"/>
    <w:rsid w:val="00EC64DA"/>
    <w:rsid w:val="00EC6632"/>
    <w:rsid w:val="00EC6655"/>
    <w:rsid w:val="00EC6765"/>
    <w:rsid w:val="00EC67C3"/>
    <w:rsid w:val="00EC6864"/>
    <w:rsid w:val="00EC69EC"/>
    <w:rsid w:val="00EC6C0F"/>
    <w:rsid w:val="00EC6C82"/>
    <w:rsid w:val="00EC6D88"/>
    <w:rsid w:val="00EC6F43"/>
    <w:rsid w:val="00EC6FCF"/>
    <w:rsid w:val="00EC7478"/>
    <w:rsid w:val="00EC753C"/>
    <w:rsid w:val="00EC75F1"/>
    <w:rsid w:val="00EC766E"/>
    <w:rsid w:val="00EC7974"/>
    <w:rsid w:val="00EC799A"/>
    <w:rsid w:val="00EC79C6"/>
    <w:rsid w:val="00EC7C02"/>
    <w:rsid w:val="00EC7C40"/>
    <w:rsid w:val="00EC7CEA"/>
    <w:rsid w:val="00EC7EC6"/>
    <w:rsid w:val="00EC7F03"/>
    <w:rsid w:val="00EC7F5E"/>
    <w:rsid w:val="00EC7FBA"/>
    <w:rsid w:val="00EC7FD5"/>
    <w:rsid w:val="00ED0168"/>
    <w:rsid w:val="00ED03D2"/>
    <w:rsid w:val="00ED04B1"/>
    <w:rsid w:val="00ED05D2"/>
    <w:rsid w:val="00ED06BC"/>
    <w:rsid w:val="00ED0A8E"/>
    <w:rsid w:val="00ED0C77"/>
    <w:rsid w:val="00ED0FB0"/>
    <w:rsid w:val="00ED1238"/>
    <w:rsid w:val="00ED1309"/>
    <w:rsid w:val="00ED13F2"/>
    <w:rsid w:val="00ED146A"/>
    <w:rsid w:val="00ED153F"/>
    <w:rsid w:val="00ED179B"/>
    <w:rsid w:val="00ED17B9"/>
    <w:rsid w:val="00ED17CC"/>
    <w:rsid w:val="00ED17D3"/>
    <w:rsid w:val="00ED18E8"/>
    <w:rsid w:val="00ED1D18"/>
    <w:rsid w:val="00ED1D3F"/>
    <w:rsid w:val="00ED1D83"/>
    <w:rsid w:val="00ED215B"/>
    <w:rsid w:val="00ED2444"/>
    <w:rsid w:val="00ED249F"/>
    <w:rsid w:val="00ED26D3"/>
    <w:rsid w:val="00ED28A5"/>
    <w:rsid w:val="00ED29CC"/>
    <w:rsid w:val="00ED2B99"/>
    <w:rsid w:val="00ED2C36"/>
    <w:rsid w:val="00ED2EDB"/>
    <w:rsid w:val="00ED2FA8"/>
    <w:rsid w:val="00ED3060"/>
    <w:rsid w:val="00ED30B7"/>
    <w:rsid w:val="00ED3274"/>
    <w:rsid w:val="00ED3328"/>
    <w:rsid w:val="00ED346D"/>
    <w:rsid w:val="00ED354C"/>
    <w:rsid w:val="00ED35AF"/>
    <w:rsid w:val="00ED363B"/>
    <w:rsid w:val="00ED3772"/>
    <w:rsid w:val="00ED3836"/>
    <w:rsid w:val="00ED3952"/>
    <w:rsid w:val="00ED3A24"/>
    <w:rsid w:val="00ED3AF9"/>
    <w:rsid w:val="00ED3B79"/>
    <w:rsid w:val="00ED3BF1"/>
    <w:rsid w:val="00ED3C6D"/>
    <w:rsid w:val="00ED3C8D"/>
    <w:rsid w:val="00ED3D10"/>
    <w:rsid w:val="00ED3D71"/>
    <w:rsid w:val="00ED3DF2"/>
    <w:rsid w:val="00ED4399"/>
    <w:rsid w:val="00ED43E5"/>
    <w:rsid w:val="00ED46AE"/>
    <w:rsid w:val="00ED485E"/>
    <w:rsid w:val="00ED48C8"/>
    <w:rsid w:val="00ED4A50"/>
    <w:rsid w:val="00ED4D0D"/>
    <w:rsid w:val="00ED522A"/>
    <w:rsid w:val="00ED5278"/>
    <w:rsid w:val="00ED5302"/>
    <w:rsid w:val="00ED545E"/>
    <w:rsid w:val="00ED5627"/>
    <w:rsid w:val="00ED58B6"/>
    <w:rsid w:val="00ED5A7A"/>
    <w:rsid w:val="00ED5ADD"/>
    <w:rsid w:val="00ED5C30"/>
    <w:rsid w:val="00ED5C35"/>
    <w:rsid w:val="00ED5DB9"/>
    <w:rsid w:val="00ED6229"/>
    <w:rsid w:val="00ED62B2"/>
    <w:rsid w:val="00ED6556"/>
    <w:rsid w:val="00ED658A"/>
    <w:rsid w:val="00ED67EA"/>
    <w:rsid w:val="00ED69D4"/>
    <w:rsid w:val="00ED6B2A"/>
    <w:rsid w:val="00ED6C65"/>
    <w:rsid w:val="00ED70BA"/>
    <w:rsid w:val="00ED7485"/>
    <w:rsid w:val="00ED7869"/>
    <w:rsid w:val="00ED7ADD"/>
    <w:rsid w:val="00ED7B2B"/>
    <w:rsid w:val="00ED7B68"/>
    <w:rsid w:val="00ED7BF8"/>
    <w:rsid w:val="00ED7E54"/>
    <w:rsid w:val="00ED7E9E"/>
    <w:rsid w:val="00ED7FF6"/>
    <w:rsid w:val="00EDBCFD"/>
    <w:rsid w:val="00EE03AF"/>
    <w:rsid w:val="00EE0554"/>
    <w:rsid w:val="00EE065C"/>
    <w:rsid w:val="00EE0C40"/>
    <w:rsid w:val="00EE0E85"/>
    <w:rsid w:val="00EE0EBD"/>
    <w:rsid w:val="00EE0EE3"/>
    <w:rsid w:val="00EE10FC"/>
    <w:rsid w:val="00EE113A"/>
    <w:rsid w:val="00EE1311"/>
    <w:rsid w:val="00EE135B"/>
    <w:rsid w:val="00EE15D2"/>
    <w:rsid w:val="00EE168D"/>
    <w:rsid w:val="00EE1709"/>
    <w:rsid w:val="00EE1756"/>
    <w:rsid w:val="00EE1A23"/>
    <w:rsid w:val="00EE1A71"/>
    <w:rsid w:val="00EE1D7F"/>
    <w:rsid w:val="00EE204A"/>
    <w:rsid w:val="00EE2358"/>
    <w:rsid w:val="00EE2393"/>
    <w:rsid w:val="00EE244B"/>
    <w:rsid w:val="00EE2569"/>
    <w:rsid w:val="00EE2818"/>
    <w:rsid w:val="00EE29ED"/>
    <w:rsid w:val="00EE2B5A"/>
    <w:rsid w:val="00EE2C5F"/>
    <w:rsid w:val="00EE2D19"/>
    <w:rsid w:val="00EE3093"/>
    <w:rsid w:val="00EE34A0"/>
    <w:rsid w:val="00EE367D"/>
    <w:rsid w:val="00EE36FB"/>
    <w:rsid w:val="00EE3824"/>
    <w:rsid w:val="00EE3873"/>
    <w:rsid w:val="00EE3B54"/>
    <w:rsid w:val="00EE3C29"/>
    <w:rsid w:val="00EE3D0B"/>
    <w:rsid w:val="00EE3D58"/>
    <w:rsid w:val="00EE3D60"/>
    <w:rsid w:val="00EE42FC"/>
    <w:rsid w:val="00EE438B"/>
    <w:rsid w:val="00EE45EB"/>
    <w:rsid w:val="00EE4785"/>
    <w:rsid w:val="00EE483E"/>
    <w:rsid w:val="00EE49A6"/>
    <w:rsid w:val="00EE4AC8"/>
    <w:rsid w:val="00EE4B2E"/>
    <w:rsid w:val="00EE4C66"/>
    <w:rsid w:val="00EE4CF3"/>
    <w:rsid w:val="00EE4DB4"/>
    <w:rsid w:val="00EE5048"/>
    <w:rsid w:val="00EE50FC"/>
    <w:rsid w:val="00EE5216"/>
    <w:rsid w:val="00EE5392"/>
    <w:rsid w:val="00EE53F0"/>
    <w:rsid w:val="00EE542F"/>
    <w:rsid w:val="00EE55CE"/>
    <w:rsid w:val="00EE591B"/>
    <w:rsid w:val="00EE597B"/>
    <w:rsid w:val="00EE5A28"/>
    <w:rsid w:val="00EE5B56"/>
    <w:rsid w:val="00EE5BC0"/>
    <w:rsid w:val="00EE5BF9"/>
    <w:rsid w:val="00EE5C4F"/>
    <w:rsid w:val="00EE5D08"/>
    <w:rsid w:val="00EE5ECB"/>
    <w:rsid w:val="00EE6257"/>
    <w:rsid w:val="00EE6371"/>
    <w:rsid w:val="00EE63FE"/>
    <w:rsid w:val="00EE6439"/>
    <w:rsid w:val="00EE64E4"/>
    <w:rsid w:val="00EE66A7"/>
    <w:rsid w:val="00EE66C3"/>
    <w:rsid w:val="00EE66D7"/>
    <w:rsid w:val="00EE66EC"/>
    <w:rsid w:val="00EE682D"/>
    <w:rsid w:val="00EE6AE1"/>
    <w:rsid w:val="00EE6B41"/>
    <w:rsid w:val="00EE6B6D"/>
    <w:rsid w:val="00EE6BAB"/>
    <w:rsid w:val="00EE6C77"/>
    <w:rsid w:val="00EE6D36"/>
    <w:rsid w:val="00EE6F00"/>
    <w:rsid w:val="00EE74AF"/>
    <w:rsid w:val="00EE74F8"/>
    <w:rsid w:val="00EE78A9"/>
    <w:rsid w:val="00EE7B57"/>
    <w:rsid w:val="00EE7D89"/>
    <w:rsid w:val="00EF0172"/>
    <w:rsid w:val="00EF057C"/>
    <w:rsid w:val="00EF0968"/>
    <w:rsid w:val="00EF0A39"/>
    <w:rsid w:val="00EF0A56"/>
    <w:rsid w:val="00EF0AF3"/>
    <w:rsid w:val="00EF0B0D"/>
    <w:rsid w:val="00EF0C8F"/>
    <w:rsid w:val="00EF0E21"/>
    <w:rsid w:val="00EF0E8A"/>
    <w:rsid w:val="00EF10B5"/>
    <w:rsid w:val="00EF10BA"/>
    <w:rsid w:val="00EF111A"/>
    <w:rsid w:val="00EF1407"/>
    <w:rsid w:val="00EF16A0"/>
    <w:rsid w:val="00EF18FB"/>
    <w:rsid w:val="00EF1B4C"/>
    <w:rsid w:val="00EF1C62"/>
    <w:rsid w:val="00EF1CC2"/>
    <w:rsid w:val="00EF20CA"/>
    <w:rsid w:val="00EF252D"/>
    <w:rsid w:val="00EF2536"/>
    <w:rsid w:val="00EF2668"/>
    <w:rsid w:val="00EF2746"/>
    <w:rsid w:val="00EF2A1B"/>
    <w:rsid w:val="00EF2C02"/>
    <w:rsid w:val="00EF2D0E"/>
    <w:rsid w:val="00EF2D71"/>
    <w:rsid w:val="00EF2D78"/>
    <w:rsid w:val="00EF2EC7"/>
    <w:rsid w:val="00EF31A3"/>
    <w:rsid w:val="00EF34DA"/>
    <w:rsid w:val="00EF36E8"/>
    <w:rsid w:val="00EF37F3"/>
    <w:rsid w:val="00EF399C"/>
    <w:rsid w:val="00EF3B03"/>
    <w:rsid w:val="00EF3B20"/>
    <w:rsid w:val="00EF3B35"/>
    <w:rsid w:val="00EF3E5B"/>
    <w:rsid w:val="00EF3E84"/>
    <w:rsid w:val="00EF3F56"/>
    <w:rsid w:val="00EF40FD"/>
    <w:rsid w:val="00EF427F"/>
    <w:rsid w:val="00EF42BD"/>
    <w:rsid w:val="00EF42D5"/>
    <w:rsid w:val="00EF434F"/>
    <w:rsid w:val="00EF43D3"/>
    <w:rsid w:val="00EF4450"/>
    <w:rsid w:val="00EF46BD"/>
    <w:rsid w:val="00EF4734"/>
    <w:rsid w:val="00EF4838"/>
    <w:rsid w:val="00EF4997"/>
    <w:rsid w:val="00EF4BA4"/>
    <w:rsid w:val="00EF4C23"/>
    <w:rsid w:val="00EF4D72"/>
    <w:rsid w:val="00EF4D82"/>
    <w:rsid w:val="00EF4EA0"/>
    <w:rsid w:val="00EF5103"/>
    <w:rsid w:val="00EF530B"/>
    <w:rsid w:val="00EF53DB"/>
    <w:rsid w:val="00EF55EA"/>
    <w:rsid w:val="00EF5695"/>
    <w:rsid w:val="00EF57B2"/>
    <w:rsid w:val="00EF5800"/>
    <w:rsid w:val="00EF5902"/>
    <w:rsid w:val="00EF5A09"/>
    <w:rsid w:val="00EF5D13"/>
    <w:rsid w:val="00EF5D7E"/>
    <w:rsid w:val="00EF5D8B"/>
    <w:rsid w:val="00EF5DD8"/>
    <w:rsid w:val="00EF5E2E"/>
    <w:rsid w:val="00EF5E59"/>
    <w:rsid w:val="00EF5F79"/>
    <w:rsid w:val="00EF5F99"/>
    <w:rsid w:val="00EF60F1"/>
    <w:rsid w:val="00EF6161"/>
    <w:rsid w:val="00EF626D"/>
    <w:rsid w:val="00EF6350"/>
    <w:rsid w:val="00EF655A"/>
    <w:rsid w:val="00EF65BA"/>
    <w:rsid w:val="00EF669C"/>
    <w:rsid w:val="00EF67D0"/>
    <w:rsid w:val="00EF688C"/>
    <w:rsid w:val="00EF6F16"/>
    <w:rsid w:val="00EF6F7F"/>
    <w:rsid w:val="00EF70C9"/>
    <w:rsid w:val="00EF745A"/>
    <w:rsid w:val="00EF75C8"/>
    <w:rsid w:val="00EF7742"/>
    <w:rsid w:val="00EF7875"/>
    <w:rsid w:val="00EF78F5"/>
    <w:rsid w:val="00EF7B85"/>
    <w:rsid w:val="00EF7CFB"/>
    <w:rsid w:val="00EF7E89"/>
    <w:rsid w:val="00EF7EE6"/>
    <w:rsid w:val="00EF7F82"/>
    <w:rsid w:val="00F000C1"/>
    <w:rsid w:val="00F00192"/>
    <w:rsid w:val="00F004F7"/>
    <w:rsid w:val="00F00615"/>
    <w:rsid w:val="00F007B3"/>
    <w:rsid w:val="00F00A24"/>
    <w:rsid w:val="00F00A45"/>
    <w:rsid w:val="00F00C09"/>
    <w:rsid w:val="00F00C4D"/>
    <w:rsid w:val="00F00DAD"/>
    <w:rsid w:val="00F00DFA"/>
    <w:rsid w:val="00F00F45"/>
    <w:rsid w:val="00F00F86"/>
    <w:rsid w:val="00F0103E"/>
    <w:rsid w:val="00F0117D"/>
    <w:rsid w:val="00F0132F"/>
    <w:rsid w:val="00F013B8"/>
    <w:rsid w:val="00F0157E"/>
    <w:rsid w:val="00F016A3"/>
    <w:rsid w:val="00F017D2"/>
    <w:rsid w:val="00F018C2"/>
    <w:rsid w:val="00F01A50"/>
    <w:rsid w:val="00F01C3F"/>
    <w:rsid w:val="00F01C4C"/>
    <w:rsid w:val="00F01D76"/>
    <w:rsid w:val="00F01D8D"/>
    <w:rsid w:val="00F01E5C"/>
    <w:rsid w:val="00F01E6C"/>
    <w:rsid w:val="00F0224E"/>
    <w:rsid w:val="00F022C8"/>
    <w:rsid w:val="00F0256C"/>
    <w:rsid w:val="00F0258F"/>
    <w:rsid w:val="00F029C7"/>
    <w:rsid w:val="00F02A44"/>
    <w:rsid w:val="00F02D7E"/>
    <w:rsid w:val="00F02FA6"/>
    <w:rsid w:val="00F02FE5"/>
    <w:rsid w:val="00F02FF5"/>
    <w:rsid w:val="00F03093"/>
    <w:rsid w:val="00F03249"/>
    <w:rsid w:val="00F032E9"/>
    <w:rsid w:val="00F0357D"/>
    <w:rsid w:val="00F03651"/>
    <w:rsid w:val="00F03793"/>
    <w:rsid w:val="00F0379D"/>
    <w:rsid w:val="00F037E1"/>
    <w:rsid w:val="00F03886"/>
    <w:rsid w:val="00F03964"/>
    <w:rsid w:val="00F03A69"/>
    <w:rsid w:val="00F03E31"/>
    <w:rsid w:val="00F03F39"/>
    <w:rsid w:val="00F0401A"/>
    <w:rsid w:val="00F04252"/>
    <w:rsid w:val="00F044D7"/>
    <w:rsid w:val="00F04757"/>
    <w:rsid w:val="00F0486B"/>
    <w:rsid w:val="00F04A82"/>
    <w:rsid w:val="00F04AED"/>
    <w:rsid w:val="00F04C38"/>
    <w:rsid w:val="00F04CA7"/>
    <w:rsid w:val="00F04EE6"/>
    <w:rsid w:val="00F0500F"/>
    <w:rsid w:val="00F052A8"/>
    <w:rsid w:val="00F05348"/>
    <w:rsid w:val="00F0536D"/>
    <w:rsid w:val="00F053E5"/>
    <w:rsid w:val="00F05698"/>
    <w:rsid w:val="00F057DB"/>
    <w:rsid w:val="00F05915"/>
    <w:rsid w:val="00F059CD"/>
    <w:rsid w:val="00F05BA1"/>
    <w:rsid w:val="00F05C17"/>
    <w:rsid w:val="00F05CC8"/>
    <w:rsid w:val="00F0601C"/>
    <w:rsid w:val="00F064CF"/>
    <w:rsid w:val="00F06546"/>
    <w:rsid w:val="00F066B6"/>
    <w:rsid w:val="00F068C8"/>
    <w:rsid w:val="00F0692F"/>
    <w:rsid w:val="00F06B75"/>
    <w:rsid w:val="00F070B2"/>
    <w:rsid w:val="00F07502"/>
    <w:rsid w:val="00F07613"/>
    <w:rsid w:val="00F077BB"/>
    <w:rsid w:val="00F0785F"/>
    <w:rsid w:val="00F07871"/>
    <w:rsid w:val="00F078EB"/>
    <w:rsid w:val="00F07B1A"/>
    <w:rsid w:val="00F07B41"/>
    <w:rsid w:val="00F07C23"/>
    <w:rsid w:val="00F07CAE"/>
    <w:rsid w:val="00F07CC9"/>
    <w:rsid w:val="00F07DFC"/>
    <w:rsid w:val="00F100D5"/>
    <w:rsid w:val="00F1018C"/>
    <w:rsid w:val="00F10891"/>
    <w:rsid w:val="00F10B38"/>
    <w:rsid w:val="00F10EF5"/>
    <w:rsid w:val="00F10F1D"/>
    <w:rsid w:val="00F11426"/>
    <w:rsid w:val="00F11833"/>
    <w:rsid w:val="00F11A49"/>
    <w:rsid w:val="00F11BD4"/>
    <w:rsid w:val="00F1205D"/>
    <w:rsid w:val="00F1219B"/>
    <w:rsid w:val="00F129EA"/>
    <w:rsid w:val="00F12AEB"/>
    <w:rsid w:val="00F12B3D"/>
    <w:rsid w:val="00F12D6C"/>
    <w:rsid w:val="00F12DC2"/>
    <w:rsid w:val="00F13086"/>
    <w:rsid w:val="00F132C6"/>
    <w:rsid w:val="00F1366C"/>
    <w:rsid w:val="00F1377A"/>
    <w:rsid w:val="00F1385E"/>
    <w:rsid w:val="00F138D8"/>
    <w:rsid w:val="00F13B9A"/>
    <w:rsid w:val="00F13BAD"/>
    <w:rsid w:val="00F13C4E"/>
    <w:rsid w:val="00F13CFC"/>
    <w:rsid w:val="00F13FAA"/>
    <w:rsid w:val="00F13FB6"/>
    <w:rsid w:val="00F13FF3"/>
    <w:rsid w:val="00F14166"/>
    <w:rsid w:val="00F14224"/>
    <w:rsid w:val="00F142C6"/>
    <w:rsid w:val="00F14490"/>
    <w:rsid w:val="00F14563"/>
    <w:rsid w:val="00F145C4"/>
    <w:rsid w:val="00F146CF"/>
    <w:rsid w:val="00F147A2"/>
    <w:rsid w:val="00F14841"/>
    <w:rsid w:val="00F14934"/>
    <w:rsid w:val="00F14B4F"/>
    <w:rsid w:val="00F14F8F"/>
    <w:rsid w:val="00F14FA1"/>
    <w:rsid w:val="00F150CC"/>
    <w:rsid w:val="00F151CC"/>
    <w:rsid w:val="00F151CD"/>
    <w:rsid w:val="00F15227"/>
    <w:rsid w:val="00F1535F"/>
    <w:rsid w:val="00F153C5"/>
    <w:rsid w:val="00F15554"/>
    <w:rsid w:val="00F15A5A"/>
    <w:rsid w:val="00F15C5B"/>
    <w:rsid w:val="00F15E35"/>
    <w:rsid w:val="00F16134"/>
    <w:rsid w:val="00F1619E"/>
    <w:rsid w:val="00F16423"/>
    <w:rsid w:val="00F165E0"/>
    <w:rsid w:val="00F16601"/>
    <w:rsid w:val="00F1694C"/>
    <w:rsid w:val="00F16A13"/>
    <w:rsid w:val="00F16BBD"/>
    <w:rsid w:val="00F16CD3"/>
    <w:rsid w:val="00F17060"/>
    <w:rsid w:val="00F170E3"/>
    <w:rsid w:val="00F1714E"/>
    <w:rsid w:val="00F17220"/>
    <w:rsid w:val="00F173AF"/>
    <w:rsid w:val="00F1745A"/>
    <w:rsid w:val="00F17483"/>
    <w:rsid w:val="00F17807"/>
    <w:rsid w:val="00F178AC"/>
    <w:rsid w:val="00F17A6A"/>
    <w:rsid w:val="00F17F89"/>
    <w:rsid w:val="00F2042C"/>
    <w:rsid w:val="00F20BB2"/>
    <w:rsid w:val="00F20D24"/>
    <w:rsid w:val="00F20DE4"/>
    <w:rsid w:val="00F210ED"/>
    <w:rsid w:val="00F2119A"/>
    <w:rsid w:val="00F212F0"/>
    <w:rsid w:val="00F21407"/>
    <w:rsid w:val="00F21536"/>
    <w:rsid w:val="00F215D1"/>
    <w:rsid w:val="00F215FB"/>
    <w:rsid w:val="00F21B56"/>
    <w:rsid w:val="00F2212B"/>
    <w:rsid w:val="00F22254"/>
    <w:rsid w:val="00F2260F"/>
    <w:rsid w:val="00F22A56"/>
    <w:rsid w:val="00F22F14"/>
    <w:rsid w:val="00F22F76"/>
    <w:rsid w:val="00F22F9D"/>
    <w:rsid w:val="00F2301D"/>
    <w:rsid w:val="00F2308D"/>
    <w:rsid w:val="00F23097"/>
    <w:rsid w:val="00F238B4"/>
    <w:rsid w:val="00F238DF"/>
    <w:rsid w:val="00F242E5"/>
    <w:rsid w:val="00F244CC"/>
    <w:rsid w:val="00F2462B"/>
    <w:rsid w:val="00F246E3"/>
    <w:rsid w:val="00F24734"/>
    <w:rsid w:val="00F248E4"/>
    <w:rsid w:val="00F24A2B"/>
    <w:rsid w:val="00F24A31"/>
    <w:rsid w:val="00F24B04"/>
    <w:rsid w:val="00F24D21"/>
    <w:rsid w:val="00F24EC6"/>
    <w:rsid w:val="00F25372"/>
    <w:rsid w:val="00F253C4"/>
    <w:rsid w:val="00F25417"/>
    <w:rsid w:val="00F254BB"/>
    <w:rsid w:val="00F254FE"/>
    <w:rsid w:val="00F255D0"/>
    <w:rsid w:val="00F255EB"/>
    <w:rsid w:val="00F2568A"/>
    <w:rsid w:val="00F2580C"/>
    <w:rsid w:val="00F25B21"/>
    <w:rsid w:val="00F25C0B"/>
    <w:rsid w:val="00F25EAD"/>
    <w:rsid w:val="00F2610B"/>
    <w:rsid w:val="00F262A9"/>
    <w:rsid w:val="00F2635A"/>
    <w:rsid w:val="00F26482"/>
    <w:rsid w:val="00F26835"/>
    <w:rsid w:val="00F2690B"/>
    <w:rsid w:val="00F26966"/>
    <w:rsid w:val="00F2698B"/>
    <w:rsid w:val="00F269F6"/>
    <w:rsid w:val="00F26A12"/>
    <w:rsid w:val="00F26A1C"/>
    <w:rsid w:val="00F26A1D"/>
    <w:rsid w:val="00F26A7C"/>
    <w:rsid w:val="00F26CD0"/>
    <w:rsid w:val="00F2705A"/>
    <w:rsid w:val="00F270DC"/>
    <w:rsid w:val="00F270F7"/>
    <w:rsid w:val="00F27125"/>
    <w:rsid w:val="00F27128"/>
    <w:rsid w:val="00F27178"/>
    <w:rsid w:val="00F2734F"/>
    <w:rsid w:val="00F275B3"/>
    <w:rsid w:val="00F277E4"/>
    <w:rsid w:val="00F278EE"/>
    <w:rsid w:val="00F27976"/>
    <w:rsid w:val="00F27999"/>
    <w:rsid w:val="00F27B11"/>
    <w:rsid w:val="00F27EB4"/>
    <w:rsid w:val="00F2F3DA"/>
    <w:rsid w:val="00F3049D"/>
    <w:rsid w:val="00F30683"/>
    <w:rsid w:val="00F306A9"/>
    <w:rsid w:val="00F307F5"/>
    <w:rsid w:val="00F30986"/>
    <w:rsid w:val="00F30A52"/>
    <w:rsid w:val="00F30B2E"/>
    <w:rsid w:val="00F30F68"/>
    <w:rsid w:val="00F3118D"/>
    <w:rsid w:val="00F31337"/>
    <w:rsid w:val="00F31346"/>
    <w:rsid w:val="00F3166A"/>
    <w:rsid w:val="00F317B5"/>
    <w:rsid w:val="00F31987"/>
    <w:rsid w:val="00F31AE1"/>
    <w:rsid w:val="00F31B4D"/>
    <w:rsid w:val="00F31B67"/>
    <w:rsid w:val="00F31B85"/>
    <w:rsid w:val="00F31C29"/>
    <w:rsid w:val="00F31C80"/>
    <w:rsid w:val="00F31DF0"/>
    <w:rsid w:val="00F31EE8"/>
    <w:rsid w:val="00F31F30"/>
    <w:rsid w:val="00F31FC9"/>
    <w:rsid w:val="00F32111"/>
    <w:rsid w:val="00F32438"/>
    <w:rsid w:val="00F325FA"/>
    <w:rsid w:val="00F326CC"/>
    <w:rsid w:val="00F328E3"/>
    <w:rsid w:val="00F32C81"/>
    <w:rsid w:val="00F32D09"/>
    <w:rsid w:val="00F32EBB"/>
    <w:rsid w:val="00F32F84"/>
    <w:rsid w:val="00F3314A"/>
    <w:rsid w:val="00F332FA"/>
    <w:rsid w:val="00F33323"/>
    <w:rsid w:val="00F33354"/>
    <w:rsid w:val="00F33412"/>
    <w:rsid w:val="00F334CC"/>
    <w:rsid w:val="00F3373B"/>
    <w:rsid w:val="00F33B61"/>
    <w:rsid w:val="00F33EDD"/>
    <w:rsid w:val="00F33F71"/>
    <w:rsid w:val="00F341E9"/>
    <w:rsid w:val="00F34243"/>
    <w:rsid w:val="00F34307"/>
    <w:rsid w:val="00F34348"/>
    <w:rsid w:val="00F343EE"/>
    <w:rsid w:val="00F345B2"/>
    <w:rsid w:val="00F34865"/>
    <w:rsid w:val="00F34AB6"/>
    <w:rsid w:val="00F34B9C"/>
    <w:rsid w:val="00F34C6D"/>
    <w:rsid w:val="00F34D2C"/>
    <w:rsid w:val="00F34D34"/>
    <w:rsid w:val="00F34E8D"/>
    <w:rsid w:val="00F34E92"/>
    <w:rsid w:val="00F34F68"/>
    <w:rsid w:val="00F3516C"/>
    <w:rsid w:val="00F35264"/>
    <w:rsid w:val="00F352C4"/>
    <w:rsid w:val="00F35467"/>
    <w:rsid w:val="00F3558A"/>
    <w:rsid w:val="00F357C2"/>
    <w:rsid w:val="00F35945"/>
    <w:rsid w:val="00F3597D"/>
    <w:rsid w:val="00F35D0C"/>
    <w:rsid w:val="00F35D7E"/>
    <w:rsid w:val="00F35DB5"/>
    <w:rsid w:val="00F35DF4"/>
    <w:rsid w:val="00F35E16"/>
    <w:rsid w:val="00F35F42"/>
    <w:rsid w:val="00F35F60"/>
    <w:rsid w:val="00F35FA4"/>
    <w:rsid w:val="00F362D1"/>
    <w:rsid w:val="00F3684A"/>
    <w:rsid w:val="00F368C1"/>
    <w:rsid w:val="00F369A8"/>
    <w:rsid w:val="00F36BCD"/>
    <w:rsid w:val="00F36C90"/>
    <w:rsid w:val="00F36D11"/>
    <w:rsid w:val="00F37100"/>
    <w:rsid w:val="00F37282"/>
    <w:rsid w:val="00F3730A"/>
    <w:rsid w:val="00F377A2"/>
    <w:rsid w:val="00F37867"/>
    <w:rsid w:val="00F3799D"/>
    <w:rsid w:val="00F37A62"/>
    <w:rsid w:val="00F37C61"/>
    <w:rsid w:val="00F37C9E"/>
    <w:rsid w:val="00F37D0C"/>
    <w:rsid w:val="00F4006A"/>
    <w:rsid w:val="00F402FE"/>
    <w:rsid w:val="00F4033C"/>
    <w:rsid w:val="00F40375"/>
    <w:rsid w:val="00F405FB"/>
    <w:rsid w:val="00F40618"/>
    <w:rsid w:val="00F40645"/>
    <w:rsid w:val="00F406E5"/>
    <w:rsid w:val="00F40733"/>
    <w:rsid w:val="00F4078D"/>
    <w:rsid w:val="00F40862"/>
    <w:rsid w:val="00F408E0"/>
    <w:rsid w:val="00F408E7"/>
    <w:rsid w:val="00F40D8C"/>
    <w:rsid w:val="00F40E96"/>
    <w:rsid w:val="00F4114D"/>
    <w:rsid w:val="00F41213"/>
    <w:rsid w:val="00F41275"/>
    <w:rsid w:val="00F41353"/>
    <w:rsid w:val="00F41386"/>
    <w:rsid w:val="00F41816"/>
    <w:rsid w:val="00F418B2"/>
    <w:rsid w:val="00F418DF"/>
    <w:rsid w:val="00F41D1E"/>
    <w:rsid w:val="00F41D4E"/>
    <w:rsid w:val="00F41DB3"/>
    <w:rsid w:val="00F42025"/>
    <w:rsid w:val="00F42165"/>
    <w:rsid w:val="00F42363"/>
    <w:rsid w:val="00F4280E"/>
    <w:rsid w:val="00F4299C"/>
    <w:rsid w:val="00F429A7"/>
    <w:rsid w:val="00F42B1D"/>
    <w:rsid w:val="00F42C9F"/>
    <w:rsid w:val="00F42E04"/>
    <w:rsid w:val="00F42F8B"/>
    <w:rsid w:val="00F42FFF"/>
    <w:rsid w:val="00F430FF"/>
    <w:rsid w:val="00F431BF"/>
    <w:rsid w:val="00F431CF"/>
    <w:rsid w:val="00F43364"/>
    <w:rsid w:val="00F434D9"/>
    <w:rsid w:val="00F43790"/>
    <w:rsid w:val="00F43845"/>
    <w:rsid w:val="00F43B61"/>
    <w:rsid w:val="00F43B8B"/>
    <w:rsid w:val="00F43BF5"/>
    <w:rsid w:val="00F43C52"/>
    <w:rsid w:val="00F441D8"/>
    <w:rsid w:val="00F44201"/>
    <w:rsid w:val="00F445BD"/>
    <w:rsid w:val="00F4468D"/>
    <w:rsid w:val="00F448E1"/>
    <w:rsid w:val="00F44A5D"/>
    <w:rsid w:val="00F44B3D"/>
    <w:rsid w:val="00F44E49"/>
    <w:rsid w:val="00F44F0B"/>
    <w:rsid w:val="00F44FC6"/>
    <w:rsid w:val="00F45140"/>
    <w:rsid w:val="00F4548B"/>
    <w:rsid w:val="00F4549C"/>
    <w:rsid w:val="00F454B7"/>
    <w:rsid w:val="00F4555D"/>
    <w:rsid w:val="00F458B5"/>
    <w:rsid w:val="00F45A54"/>
    <w:rsid w:val="00F45B8B"/>
    <w:rsid w:val="00F45D0B"/>
    <w:rsid w:val="00F45D82"/>
    <w:rsid w:val="00F46191"/>
    <w:rsid w:val="00F4620A"/>
    <w:rsid w:val="00F46560"/>
    <w:rsid w:val="00F46966"/>
    <w:rsid w:val="00F46972"/>
    <w:rsid w:val="00F46B8B"/>
    <w:rsid w:val="00F46BDC"/>
    <w:rsid w:val="00F46C61"/>
    <w:rsid w:val="00F46CAD"/>
    <w:rsid w:val="00F46E14"/>
    <w:rsid w:val="00F470DF"/>
    <w:rsid w:val="00F4723F"/>
    <w:rsid w:val="00F472FC"/>
    <w:rsid w:val="00F473CE"/>
    <w:rsid w:val="00F478EE"/>
    <w:rsid w:val="00F47B34"/>
    <w:rsid w:val="00F47C83"/>
    <w:rsid w:val="00F500EE"/>
    <w:rsid w:val="00F5025D"/>
    <w:rsid w:val="00F5052A"/>
    <w:rsid w:val="00F506A3"/>
    <w:rsid w:val="00F50901"/>
    <w:rsid w:val="00F50954"/>
    <w:rsid w:val="00F50C4F"/>
    <w:rsid w:val="00F51178"/>
    <w:rsid w:val="00F51274"/>
    <w:rsid w:val="00F513BC"/>
    <w:rsid w:val="00F51490"/>
    <w:rsid w:val="00F515E4"/>
    <w:rsid w:val="00F51606"/>
    <w:rsid w:val="00F5176B"/>
    <w:rsid w:val="00F51886"/>
    <w:rsid w:val="00F51898"/>
    <w:rsid w:val="00F5197A"/>
    <w:rsid w:val="00F51991"/>
    <w:rsid w:val="00F51A6E"/>
    <w:rsid w:val="00F51BF2"/>
    <w:rsid w:val="00F51C84"/>
    <w:rsid w:val="00F520D7"/>
    <w:rsid w:val="00F5251D"/>
    <w:rsid w:val="00F525A6"/>
    <w:rsid w:val="00F5290C"/>
    <w:rsid w:val="00F529F1"/>
    <w:rsid w:val="00F52A66"/>
    <w:rsid w:val="00F53049"/>
    <w:rsid w:val="00F5304E"/>
    <w:rsid w:val="00F53185"/>
    <w:rsid w:val="00F53602"/>
    <w:rsid w:val="00F53755"/>
    <w:rsid w:val="00F539AA"/>
    <w:rsid w:val="00F53A12"/>
    <w:rsid w:val="00F53D33"/>
    <w:rsid w:val="00F53F06"/>
    <w:rsid w:val="00F53F37"/>
    <w:rsid w:val="00F5403E"/>
    <w:rsid w:val="00F54085"/>
    <w:rsid w:val="00F54347"/>
    <w:rsid w:val="00F545A9"/>
    <w:rsid w:val="00F54693"/>
    <w:rsid w:val="00F548AF"/>
    <w:rsid w:val="00F54B4A"/>
    <w:rsid w:val="00F54C69"/>
    <w:rsid w:val="00F54EF2"/>
    <w:rsid w:val="00F551E1"/>
    <w:rsid w:val="00F5529A"/>
    <w:rsid w:val="00F553C7"/>
    <w:rsid w:val="00F5575F"/>
    <w:rsid w:val="00F557C7"/>
    <w:rsid w:val="00F55A08"/>
    <w:rsid w:val="00F55BCF"/>
    <w:rsid w:val="00F56147"/>
    <w:rsid w:val="00F5628C"/>
    <w:rsid w:val="00F5666D"/>
    <w:rsid w:val="00F568F5"/>
    <w:rsid w:val="00F56973"/>
    <w:rsid w:val="00F569F1"/>
    <w:rsid w:val="00F56A29"/>
    <w:rsid w:val="00F5729F"/>
    <w:rsid w:val="00F5737E"/>
    <w:rsid w:val="00F574F2"/>
    <w:rsid w:val="00F57679"/>
    <w:rsid w:val="00F5776F"/>
    <w:rsid w:val="00F57906"/>
    <w:rsid w:val="00F57964"/>
    <w:rsid w:val="00F57B65"/>
    <w:rsid w:val="00F57B9D"/>
    <w:rsid w:val="00F57E95"/>
    <w:rsid w:val="00F57F78"/>
    <w:rsid w:val="00F601B5"/>
    <w:rsid w:val="00F60337"/>
    <w:rsid w:val="00F60382"/>
    <w:rsid w:val="00F60514"/>
    <w:rsid w:val="00F606C0"/>
    <w:rsid w:val="00F60786"/>
    <w:rsid w:val="00F60787"/>
    <w:rsid w:val="00F60797"/>
    <w:rsid w:val="00F60879"/>
    <w:rsid w:val="00F6089C"/>
    <w:rsid w:val="00F60A77"/>
    <w:rsid w:val="00F60AA8"/>
    <w:rsid w:val="00F60B54"/>
    <w:rsid w:val="00F60C4E"/>
    <w:rsid w:val="00F60F25"/>
    <w:rsid w:val="00F613DE"/>
    <w:rsid w:val="00F61486"/>
    <w:rsid w:val="00F614C8"/>
    <w:rsid w:val="00F61704"/>
    <w:rsid w:val="00F618DB"/>
    <w:rsid w:val="00F618ED"/>
    <w:rsid w:val="00F6191D"/>
    <w:rsid w:val="00F6194E"/>
    <w:rsid w:val="00F61A5E"/>
    <w:rsid w:val="00F61F7C"/>
    <w:rsid w:val="00F61FAC"/>
    <w:rsid w:val="00F61FD2"/>
    <w:rsid w:val="00F62002"/>
    <w:rsid w:val="00F6202F"/>
    <w:rsid w:val="00F626EA"/>
    <w:rsid w:val="00F62A91"/>
    <w:rsid w:val="00F62B27"/>
    <w:rsid w:val="00F62C93"/>
    <w:rsid w:val="00F62E19"/>
    <w:rsid w:val="00F62E77"/>
    <w:rsid w:val="00F62EB2"/>
    <w:rsid w:val="00F62FE2"/>
    <w:rsid w:val="00F62FED"/>
    <w:rsid w:val="00F63E6D"/>
    <w:rsid w:val="00F63EC5"/>
    <w:rsid w:val="00F63F26"/>
    <w:rsid w:val="00F63F37"/>
    <w:rsid w:val="00F642A3"/>
    <w:rsid w:val="00F64480"/>
    <w:rsid w:val="00F644D9"/>
    <w:rsid w:val="00F64719"/>
    <w:rsid w:val="00F64958"/>
    <w:rsid w:val="00F652F6"/>
    <w:rsid w:val="00F65406"/>
    <w:rsid w:val="00F65BAA"/>
    <w:rsid w:val="00F65C60"/>
    <w:rsid w:val="00F65CCE"/>
    <w:rsid w:val="00F6607F"/>
    <w:rsid w:val="00F660C5"/>
    <w:rsid w:val="00F66209"/>
    <w:rsid w:val="00F6635E"/>
    <w:rsid w:val="00F663F9"/>
    <w:rsid w:val="00F666A2"/>
    <w:rsid w:val="00F666F1"/>
    <w:rsid w:val="00F6682E"/>
    <w:rsid w:val="00F66984"/>
    <w:rsid w:val="00F66B25"/>
    <w:rsid w:val="00F66D5F"/>
    <w:rsid w:val="00F66FDB"/>
    <w:rsid w:val="00F67170"/>
    <w:rsid w:val="00F67388"/>
    <w:rsid w:val="00F674A9"/>
    <w:rsid w:val="00F67590"/>
    <w:rsid w:val="00F675BE"/>
    <w:rsid w:val="00F675D9"/>
    <w:rsid w:val="00F678A0"/>
    <w:rsid w:val="00F67A1B"/>
    <w:rsid w:val="00F67A20"/>
    <w:rsid w:val="00F67B0A"/>
    <w:rsid w:val="00F67C45"/>
    <w:rsid w:val="00F67DA7"/>
    <w:rsid w:val="00F67F0E"/>
    <w:rsid w:val="00F67F4A"/>
    <w:rsid w:val="00F70116"/>
    <w:rsid w:val="00F7021F"/>
    <w:rsid w:val="00F7025D"/>
    <w:rsid w:val="00F70630"/>
    <w:rsid w:val="00F70840"/>
    <w:rsid w:val="00F708BC"/>
    <w:rsid w:val="00F708DA"/>
    <w:rsid w:val="00F70BAE"/>
    <w:rsid w:val="00F70CE4"/>
    <w:rsid w:val="00F70EC2"/>
    <w:rsid w:val="00F71082"/>
    <w:rsid w:val="00F71112"/>
    <w:rsid w:val="00F7130D"/>
    <w:rsid w:val="00F71544"/>
    <w:rsid w:val="00F716BC"/>
    <w:rsid w:val="00F716C9"/>
    <w:rsid w:val="00F71938"/>
    <w:rsid w:val="00F71BE1"/>
    <w:rsid w:val="00F71E6B"/>
    <w:rsid w:val="00F71F8F"/>
    <w:rsid w:val="00F720A5"/>
    <w:rsid w:val="00F721AE"/>
    <w:rsid w:val="00F721D1"/>
    <w:rsid w:val="00F721E2"/>
    <w:rsid w:val="00F722B0"/>
    <w:rsid w:val="00F723DA"/>
    <w:rsid w:val="00F7248F"/>
    <w:rsid w:val="00F728AF"/>
    <w:rsid w:val="00F72A8E"/>
    <w:rsid w:val="00F72C2D"/>
    <w:rsid w:val="00F72C6C"/>
    <w:rsid w:val="00F72CA9"/>
    <w:rsid w:val="00F72DFB"/>
    <w:rsid w:val="00F73068"/>
    <w:rsid w:val="00F7312C"/>
    <w:rsid w:val="00F73136"/>
    <w:rsid w:val="00F731F6"/>
    <w:rsid w:val="00F734C2"/>
    <w:rsid w:val="00F73541"/>
    <w:rsid w:val="00F735F4"/>
    <w:rsid w:val="00F7371B"/>
    <w:rsid w:val="00F73734"/>
    <w:rsid w:val="00F73866"/>
    <w:rsid w:val="00F738F7"/>
    <w:rsid w:val="00F73957"/>
    <w:rsid w:val="00F73964"/>
    <w:rsid w:val="00F73977"/>
    <w:rsid w:val="00F73985"/>
    <w:rsid w:val="00F73BA8"/>
    <w:rsid w:val="00F73BE2"/>
    <w:rsid w:val="00F73C90"/>
    <w:rsid w:val="00F73E8F"/>
    <w:rsid w:val="00F73F54"/>
    <w:rsid w:val="00F741BE"/>
    <w:rsid w:val="00F741CB"/>
    <w:rsid w:val="00F742A6"/>
    <w:rsid w:val="00F745D9"/>
    <w:rsid w:val="00F74626"/>
    <w:rsid w:val="00F74688"/>
    <w:rsid w:val="00F7485D"/>
    <w:rsid w:val="00F74BC1"/>
    <w:rsid w:val="00F74BFB"/>
    <w:rsid w:val="00F74CFC"/>
    <w:rsid w:val="00F74D5B"/>
    <w:rsid w:val="00F74E25"/>
    <w:rsid w:val="00F750F5"/>
    <w:rsid w:val="00F751A1"/>
    <w:rsid w:val="00F75339"/>
    <w:rsid w:val="00F75415"/>
    <w:rsid w:val="00F754D8"/>
    <w:rsid w:val="00F75501"/>
    <w:rsid w:val="00F7567F"/>
    <w:rsid w:val="00F75871"/>
    <w:rsid w:val="00F75996"/>
    <w:rsid w:val="00F75BD9"/>
    <w:rsid w:val="00F75E5A"/>
    <w:rsid w:val="00F761DA"/>
    <w:rsid w:val="00F76262"/>
    <w:rsid w:val="00F7634D"/>
    <w:rsid w:val="00F7686C"/>
    <w:rsid w:val="00F76C0D"/>
    <w:rsid w:val="00F76D0F"/>
    <w:rsid w:val="00F76E2F"/>
    <w:rsid w:val="00F76EBE"/>
    <w:rsid w:val="00F76F2D"/>
    <w:rsid w:val="00F76FCF"/>
    <w:rsid w:val="00F7708A"/>
    <w:rsid w:val="00F7716B"/>
    <w:rsid w:val="00F774C4"/>
    <w:rsid w:val="00F776A3"/>
    <w:rsid w:val="00F777A1"/>
    <w:rsid w:val="00F7787E"/>
    <w:rsid w:val="00F77B5B"/>
    <w:rsid w:val="00F77E5C"/>
    <w:rsid w:val="00F7D804"/>
    <w:rsid w:val="00F80085"/>
    <w:rsid w:val="00F8017A"/>
    <w:rsid w:val="00F8069C"/>
    <w:rsid w:val="00F806F3"/>
    <w:rsid w:val="00F80914"/>
    <w:rsid w:val="00F80A92"/>
    <w:rsid w:val="00F80C12"/>
    <w:rsid w:val="00F80C27"/>
    <w:rsid w:val="00F80D17"/>
    <w:rsid w:val="00F80D35"/>
    <w:rsid w:val="00F81139"/>
    <w:rsid w:val="00F81160"/>
    <w:rsid w:val="00F811B1"/>
    <w:rsid w:val="00F81264"/>
    <w:rsid w:val="00F816BF"/>
    <w:rsid w:val="00F816D3"/>
    <w:rsid w:val="00F8179B"/>
    <w:rsid w:val="00F818A0"/>
    <w:rsid w:val="00F818AB"/>
    <w:rsid w:val="00F81A43"/>
    <w:rsid w:val="00F81B2A"/>
    <w:rsid w:val="00F81D1C"/>
    <w:rsid w:val="00F81F73"/>
    <w:rsid w:val="00F8221B"/>
    <w:rsid w:val="00F824AC"/>
    <w:rsid w:val="00F824DB"/>
    <w:rsid w:val="00F82663"/>
    <w:rsid w:val="00F82692"/>
    <w:rsid w:val="00F82FB8"/>
    <w:rsid w:val="00F83106"/>
    <w:rsid w:val="00F832B5"/>
    <w:rsid w:val="00F832C1"/>
    <w:rsid w:val="00F83454"/>
    <w:rsid w:val="00F83596"/>
    <w:rsid w:val="00F836FB"/>
    <w:rsid w:val="00F838B3"/>
    <w:rsid w:val="00F83E09"/>
    <w:rsid w:val="00F83E85"/>
    <w:rsid w:val="00F83FC8"/>
    <w:rsid w:val="00F84004"/>
    <w:rsid w:val="00F8409B"/>
    <w:rsid w:val="00F840E9"/>
    <w:rsid w:val="00F84407"/>
    <w:rsid w:val="00F8452A"/>
    <w:rsid w:val="00F846A4"/>
    <w:rsid w:val="00F84769"/>
    <w:rsid w:val="00F8488C"/>
    <w:rsid w:val="00F84A0C"/>
    <w:rsid w:val="00F84CB8"/>
    <w:rsid w:val="00F85141"/>
    <w:rsid w:val="00F85165"/>
    <w:rsid w:val="00F8535F"/>
    <w:rsid w:val="00F85438"/>
    <w:rsid w:val="00F85628"/>
    <w:rsid w:val="00F85906"/>
    <w:rsid w:val="00F85CA5"/>
    <w:rsid w:val="00F85E0B"/>
    <w:rsid w:val="00F85E3C"/>
    <w:rsid w:val="00F860C9"/>
    <w:rsid w:val="00F862CB"/>
    <w:rsid w:val="00F8650E"/>
    <w:rsid w:val="00F8651B"/>
    <w:rsid w:val="00F865FD"/>
    <w:rsid w:val="00F867B5"/>
    <w:rsid w:val="00F86A64"/>
    <w:rsid w:val="00F86DC0"/>
    <w:rsid w:val="00F86FFB"/>
    <w:rsid w:val="00F87135"/>
    <w:rsid w:val="00F87158"/>
    <w:rsid w:val="00F872E9"/>
    <w:rsid w:val="00F87388"/>
    <w:rsid w:val="00F873DB"/>
    <w:rsid w:val="00F87517"/>
    <w:rsid w:val="00F87560"/>
    <w:rsid w:val="00F875ED"/>
    <w:rsid w:val="00F8763F"/>
    <w:rsid w:val="00F87730"/>
    <w:rsid w:val="00F8783C"/>
    <w:rsid w:val="00F87860"/>
    <w:rsid w:val="00F87AC3"/>
    <w:rsid w:val="00F87E0A"/>
    <w:rsid w:val="00F87EF8"/>
    <w:rsid w:val="00F87FC8"/>
    <w:rsid w:val="00F90273"/>
    <w:rsid w:val="00F90495"/>
    <w:rsid w:val="00F90539"/>
    <w:rsid w:val="00F905B4"/>
    <w:rsid w:val="00F9067B"/>
    <w:rsid w:val="00F908AF"/>
    <w:rsid w:val="00F90AA8"/>
    <w:rsid w:val="00F90AF1"/>
    <w:rsid w:val="00F90D18"/>
    <w:rsid w:val="00F90E16"/>
    <w:rsid w:val="00F90FC7"/>
    <w:rsid w:val="00F9115F"/>
    <w:rsid w:val="00F912EE"/>
    <w:rsid w:val="00F91345"/>
    <w:rsid w:val="00F91660"/>
    <w:rsid w:val="00F916F3"/>
    <w:rsid w:val="00F91899"/>
    <w:rsid w:val="00F91CF8"/>
    <w:rsid w:val="00F91DDC"/>
    <w:rsid w:val="00F91E6B"/>
    <w:rsid w:val="00F91F09"/>
    <w:rsid w:val="00F92081"/>
    <w:rsid w:val="00F921DF"/>
    <w:rsid w:val="00F9234B"/>
    <w:rsid w:val="00F92732"/>
    <w:rsid w:val="00F92BB2"/>
    <w:rsid w:val="00F92E9E"/>
    <w:rsid w:val="00F9305E"/>
    <w:rsid w:val="00F93480"/>
    <w:rsid w:val="00F934A6"/>
    <w:rsid w:val="00F93788"/>
    <w:rsid w:val="00F93A6B"/>
    <w:rsid w:val="00F93BEC"/>
    <w:rsid w:val="00F93C0C"/>
    <w:rsid w:val="00F93CD6"/>
    <w:rsid w:val="00F93F76"/>
    <w:rsid w:val="00F94292"/>
    <w:rsid w:val="00F942A6"/>
    <w:rsid w:val="00F9444A"/>
    <w:rsid w:val="00F94551"/>
    <w:rsid w:val="00F94657"/>
    <w:rsid w:val="00F94978"/>
    <w:rsid w:val="00F94A0A"/>
    <w:rsid w:val="00F94AE4"/>
    <w:rsid w:val="00F94B11"/>
    <w:rsid w:val="00F94BCE"/>
    <w:rsid w:val="00F94BD4"/>
    <w:rsid w:val="00F94C69"/>
    <w:rsid w:val="00F95025"/>
    <w:rsid w:val="00F95040"/>
    <w:rsid w:val="00F9510F"/>
    <w:rsid w:val="00F955E4"/>
    <w:rsid w:val="00F959F0"/>
    <w:rsid w:val="00F95A52"/>
    <w:rsid w:val="00F95AE9"/>
    <w:rsid w:val="00F95C05"/>
    <w:rsid w:val="00F95DE3"/>
    <w:rsid w:val="00F95E6D"/>
    <w:rsid w:val="00F962A7"/>
    <w:rsid w:val="00F96461"/>
    <w:rsid w:val="00F96933"/>
    <w:rsid w:val="00F96B2E"/>
    <w:rsid w:val="00F96C8B"/>
    <w:rsid w:val="00F96CFF"/>
    <w:rsid w:val="00F96D0B"/>
    <w:rsid w:val="00F9701F"/>
    <w:rsid w:val="00F97137"/>
    <w:rsid w:val="00F971FC"/>
    <w:rsid w:val="00F97293"/>
    <w:rsid w:val="00F973C6"/>
    <w:rsid w:val="00F9754B"/>
    <w:rsid w:val="00F97BD8"/>
    <w:rsid w:val="00F97DFB"/>
    <w:rsid w:val="00F97EC2"/>
    <w:rsid w:val="00F97FEC"/>
    <w:rsid w:val="00FA04C1"/>
    <w:rsid w:val="00FA05E1"/>
    <w:rsid w:val="00FA07C5"/>
    <w:rsid w:val="00FA09F5"/>
    <w:rsid w:val="00FA0C50"/>
    <w:rsid w:val="00FA0D69"/>
    <w:rsid w:val="00FA0EAE"/>
    <w:rsid w:val="00FA0ED2"/>
    <w:rsid w:val="00FA0F65"/>
    <w:rsid w:val="00FA11B6"/>
    <w:rsid w:val="00FA1329"/>
    <w:rsid w:val="00FA1447"/>
    <w:rsid w:val="00FA14C9"/>
    <w:rsid w:val="00FA16AF"/>
    <w:rsid w:val="00FA1757"/>
    <w:rsid w:val="00FA1AB3"/>
    <w:rsid w:val="00FA1D60"/>
    <w:rsid w:val="00FA1E5C"/>
    <w:rsid w:val="00FA1F42"/>
    <w:rsid w:val="00FA201F"/>
    <w:rsid w:val="00FA2250"/>
    <w:rsid w:val="00FA2296"/>
    <w:rsid w:val="00FA22C2"/>
    <w:rsid w:val="00FA2379"/>
    <w:rsid w:val="00FA24EF"/>
    <w:rsid w:val="00FA265E"/>
    <w:rsid w:val="00FA26AB"/>
    <w:rsid w:val="00FA2B67"/>
    <w:rsid w:val="00FA2C6C"/>
    <w:rsid w:val="00FA2F89"/>
    <w:rsid w:val="00FA313E"/>
    <w:rsid w:val="00FA3316"/>
    <w:rsid w:val="00FA3754"/>
    <w:rsid w:val="00FA3873"/>
    <w:rsid w:val="00FA396B"/>
    <w:rsid w:val="00FA3AC2"/>
    <w:rsid w:val="00FA3B33"/>
    <w:rsid w:val="00FA4267"/>
    <w:rsid w:val="00FA434C"/>
    <w:rsid w:val="00FA4398"/>
    <w:rsid w:val="00FA44D3"/>
    <w:rsid w:val="00FA44EC"/>
    <w:rsid w:val="00FA4737"/>
    <w:rsid w:val="00FA4BD2"/>
    <w:rsid w:val="00FA4D26"/>
    <w:rsid w:val="00FA5003"/>
    <w:rsid w:val="00FA52EB"/>
    <w:rsid w:val="00FA5396"/>
    <w:rsid w:val="00FA5606"/>
    <w:rsid w:val="00FA5611"/>
    <w:rsid w:val="00FA56D5"/>
    <w:rsid w:val="00FA56D8"/>
    <w:rsid w:val="00FA572C"/>
    <w:rsid w:val="00FA57DE"/>
    <w:rsid w:val="00FA5A2B"/>
    <w:rsid w:val="00FA5BC9"/>
    <w:rsid w:val="00FA5DD9"/>
    <w:rsid w:val="00FA60DD"/>
    <w:rsid w:val="00FA643B"/>
    <w:rsid w:val="00FA674F"/>
    <w:rsid w:val="00FA676D"/>
    <w:rsid w:val="00FA6850"/>
    <w:rsid w:val="00FA6923"/>
    <w:rsid w:val="00FA6A6E"/>
    <w:rsid w:val="00FA6E90"/>
    <w:rsid w:val="00FA6EEA"/>
    <w:rsid w:val="00FA7418"/>
    <w:rsid w:val="00FA74D9"/>
    <w:rsid w:val="00FA768B"/>
    <w:rsid w:val="00FA77C7"/>
    <w:rsid w:val="00FA7926"/>
    <w:rsid w:val="00FA7EC8"/>
    <w:rsid w:val="00FA7EF7"/>
    <w:rsid w:val="00FB0156"/>
    <w:rsid w:val="00FB0562"/>
    <w:rsid w:val="00FB05D2"/>
    <w:rsid w:val="00FB06E1"/>
    <w:rsid w:val="00FB080A"/>
    <w:rsid w:val="00FB0DA9"/>
    <w:rsid w:val="00FB0FDD"/>
    <w:rsid w:val="00FB11DF"/>
    <w:rsid w:val="00FB130F"/>
    <w:rsid w:val="00FB16CA"/>
    <w:rsid w:val="00FB17D6"/>
    <w:rsid w:val="00FB181C"/>
    <w:rsid w:val="00FB1945"/>
    <w:rsid w:val="00FB1B25"/>
    <w:rsid w:val="00FB1BD6"/>
    <w:rsid w:val="00FB1D23"/>
    <w:rsid w:val="00FB1D7B"/>
    <w:rsid w:val="00FB1DAC"/>
    <w:rsid w:val="00FB1FFA"/>
    <w:rsid w:val="00FB21EF"/>
    <w:rsid w:val="00FB2244"/>
    <w:rsid w:val="00FB2584"/>
    <w:rsid w:val="00FB263F"/>
    <w:rsid w:val="00FB27C0"/>
    <w:rsid w:val="00FB28CD"/>
    <w:rsid w:val="00FB2C6A"/>
    <w:rsid w:val="00FB2DED"/>
    <w:rsid w:val="00FB2ED5"/>
    <w:rsid w:val="00FB3096"/>
    <w:rsid w:val="00FB3550"/>
    <w:rsid w:val="00FB3956"/>
    <w:rsid w:val="00FB3A5E"/>
    <w:rsid w:val="00FB3B78"/>
    <w:rsid w:val="00FB3B82"/>
    <w:rsid w:val="00FB3C47"/>
    <w:rsid w:val="00FB3D1A"/>
    <w:rsid w:val="00FB3D2C"/>
    <w:rsid w:val="00FB4040"/>
    <w:rsid w:val="00FB410B"/>
    <w:rsid w:val="00FB4162"/>
    <w:rsid w:val="00FB41DB"/>
    <w:rsid w:val="00FB44CB"/>
    <w:rsid w:val="00FB4609"/>
    <w:rsid w:val="00FB469E"/>
    <w:rsid w:val="00FB480C"/>
    <w:rsid w:val="00FB482D"/>
    <w:rsid w:val="00FB4A7E"/>
    <w:rsid w:val="00FB4C5F"/>
    <w:rsid w:val="00FB4D36"/>
    <w:rsid w:val="00FB4D5F"/>
    <w:rsid w:val="00FB4E19"/>
    <w:rsid w:val="00FB4EEE"/>
    <w:rsid w:val="00FB51A0"/>
    <w:rsid w:val="00FB51BB"/>
    <w:rsid w:val="00FB51D6"/>
    <w:rsid w:val="00FB52C9"/>
    <w:rsid w:val="00FB53EE"/>
    <w:rsid w:val="00FB5496"/>
    <w:rsid w:val="00FB54E7"/>
    <w:rsid w:val="00FB5898"/>
    <w:rsid w:val="00FB5940"/>
    <w:rsid w:val="00FB59A3"/>
    <w:rsid w:val="00FB59D4"/>
    <w:rsid w:val="00FB5E13"/>
    <w:rsid w:val="00FB5F8B"/>
    <w:rsid w:val="00FB60AF"/>
    <w:rsid w:val="00FB616E"/>
    <w:rsid w:val="00FB6183"/>
    <w:rsid w:val="00FB61A1"/>
    <w:rsid w:val="00FB6525"/>
    <w:rsid w:val="00FB6613"/>
    <w:rsid w:val="00FB679F"/>
    <w:rsid w:val="00FB6A19"/>
    <w:rsid w:val="00FB6AB3"/>
    <w:rsid w:val="00FB6AD4"/>
    <w:rsid w:val="00FB6F88"/>
    <w:rsid w:val="00FB6FF7"/>
    <w:rsid w:val="00FB7052"/>
    <w:rsid w:val="00FB723D"/>
    <w:rsid w:val="00FB796B"/>
    <w:rsid w:val="00FB7D18"/>
    <w:rsid w:val="00FB7D58"/>
    <w:rsid w:val="00FB7E27"/>
    <w:rsid w:val="00FC0066"/>
    <w:rsid w:val="00FC0083"/>
    <w:rsid w:val="00FC018C"/>
    <w:rsid w:val="00FC01DB"/>
    <w:rsid w:val="00FC03C9"/>
    <w:rsid w:val="00FC0429"/>
    <w:rsid w:val="00FC048C"/>
    <w:rsid w:val="00FC0520"/>
    <w:rsid w:val="00FC057A"/>
    <w:rsid w:val="00FC07A2"/>
    <w:rsid w:val="00FC0895"/>
    <w:rsid w:val="00FC0919"/>
    <w:rsid w:val="00FC0930"/>
    <w:rsid w:val="00FC0E51"/>
    <w:rsid w:val="00FC1091"/>
    <w:rsid w:val="00FC1386"/>
    <w:rsid w:val="00FC149A"/>
    <w:rsid w:val="00FC1673"/>
    <w:rsid w:val="00FC1ABB"/>
    <w:rsid w:val="00FC1EC9"/>
    <w:rsid w:val="00FC2126"/>
    <w:rsid w:val="00FC2153"/>
    <w:rsid w:val="00FC221E"/>
    <w:rsid w:val="00FC2373"/>
    <w:rsid w:val="00FC2382"/>
    <w:rsid w:val="00FC248F"/>
    <w:rsid w:val="00FC2550"/>
    <w:rsid w:val="00FC2633"/>
    <w:rsid w:val="00FC2683"/>
    <w:rsid w:val="00FC2693"/>
    <w:rsid w:val="00FC2767"/>
    <w:rsid w:val="00FC2DF0"/>
    <w:rsid w:val="00FC2EF6"/>
    <w:rsid w:val="00FC3069"/>
    <w:rsid w:val="00FC30E7"/>
    <w:rsid w:val="00FC320C"/>
    <w:rsid w:val="00FC34BB"/>
    <w:rsid w:val="00FC36DD"/>
    <w:rsid w:val="00FC3752"/>
    <w:rsid w:val="00FC39C9"/>
    <w:rsid w:val="00FC3A06"/>
    <w:rsid w:val="00FC3B7C"/>
    <w:rsid w:val="00FC3BC1"/>
    <w:rsid w:val="00FC3CE1"/>
    <w:rsid w:val="00FC3D09"/>
    <w:rsid w:val="00FC3D7B"/>
    <w:rsid w:val="00FC40FF"/>
    <w:rsid w:val="00FC4250"/>
    <w:rsid w:val="00FC42A4"/>
    <w:rsid w:val="00FC43BC"/>
    <w:rsid w:val="00FC44BC"/>
    <w:rsid w:val="00FC4505"/>
    <w:rsid w:val="00FC4683"/>
    <w:rsid w:val="00FC46EA"/>
    <w:rsid w:val="00FC476E"/>
    <w:rsid w:val="00FC4A74"/>
    <w:rsid w:val="00FC4D48"/>
    <w:rsid w:val="00FC4ED5"/>
    <w:rsid w:val="00FC521B"/>
    <w:rsid w:val="00FC53F1"/>
    <w:rsid w:val="00FC5517"/>
    <w:rsid w:val="00FC56E6"/>
    <w:rsid w:val="00FC589E"/>
    <w:rsid w:val="00FC595C"/>
    <w:rsid w:val="00FC5C32"/>
    <w:rsid w:val="00FC5C34"/>
    <w:rsid w:val="00FC5DBE"/>
    <w:rsid w:val="00FC5E54"/>
    <w:rsid w:val="00FC5F28"/>
    <w:rsid w:val="00FC5F7D"/>
    <w:rsid w:val="00FC6124"/>
    <w:rsid w:val="00FC62E6"/>
    <w:rsid w:val="00FC6443"/>
    <w:rsid w:val="00FC652D"/>
    <w:rsid w:val="00FC6540"/>
    <w:rsid w:val="00FC65E1"/>
    <w:rsid w:val="00FC65F5"/>
    <w:rsid w:val="00FC6801"/>
    <w:rsid w:val="00FC6876"/>
    <w:rsid w:val="00FC6CF5"/>
    <w:rsid w:val="00FC6E03"/>
    <w:rsid w:val="00FC6E9A"/>
    <w:rsid w:val="00FC6EFB"/>
    <w:rsid w:val="00FC6F93"/>
    <w:rsid w:val="00FC7064"/>
    <w:rsid w:val="00FC7215"/>
    <w:rsid w:val="00FC72A9"/>
    <w:rsid w:val="00FC73BA"/>
    <w:rsid w:val="00FC744F"/>
    <w:rsid w:val="00FC767D"/>
    <w:rsid w:val="00FC7962"/>
    <w:rsid w:val="00FC7AE3"/>
    <w:rsid w:val="00FC7CC7"/>
    <w:rsid w:val="00FC7D28"/>
    <w:rsid w:val="00FC7F97"/>
    <w:rsid w:val="00FCDF5C"/>
    <w:rsid w:val="00FD011D"/>
    <w:rsid w:val="00FD04B8"/>
    <w:rsid w:val="00FD059F"/>
    <w:rsid w:val="00FD0ACF"/>
    <w:rsid w:val="00FD0DC9"/>
    <w:rsid w:val="00FD0E77"/>
    <w:rsid w:val="00FD0EE6"/>
    <w:rsid w:val="00FD120E"/>
    <w:rsid w:val="00FD1665"/>
    <w:rsid w:val="00FD1713"/>
    <w:rsid w:val="00FD1856"/>
    <w:rsid w:val="00FD1D51"/>
    <w:rsid w:val="00FD1ECC"/>
    <w:rsid w:val="00FD20BB"/>
    <w:rsid w:val="00FD2108"/>
    <w:rsid w:val="00FD218D"/>
    <w:rsid w:val="00FD2318"/>
    <w:rsid w:val="00FD27BC"/>
    <w:rsid w:val="00FD27F5"/>
    <w:rsid w:val="00FD2A0D"/>
    <w:rsid w:val="00FD2CA4"/>
    <w:rsid w:val="00FD2D7D"/>
    <w:rsid w:val="00FD3099"/>
    <w:rsid w:val="00FD3103"/>
    <w:rsid w:val="00FD32A9"/>
    <w:rsid w:val="00FD3562"/>
    <w:rsid w:val="00FD3626"/>
    <w:rsid w:val="00FD37C8"/>
    <w:rsid w:val="00FD3845"/>
    <w:rsid w:val="00FD3B10"/>
    <w:rsid w:val="00FD3C28"/>
    <w:rsid w:val="00FD3CBF"/>
    <w:rsid w:val="00FD436F"/>
    <w:rsid w:val="00FD44BF"/>
    <w:rsid w:val="00FD4649"/>
    <w:rsid w:val="00FD4775"/>
    <w:rsid w:val="00FD4B08"/>
    <w:rsid w:val="00FD4EEE"/>
    <w:rsid w:val="00FD4F5A"/>
    <w:rsid w:val="00FD4FD2"/>
    <w:rsid w:val="00FD50A4"/>
    <w:rsid w:val="00FD51BE"/>
    <w:rsid w:val="00FD51C8"/>
    <w:rsid w:val="00FD5289"/>
    <w:rsid w:val="00FD5396"/>
    <w:rsid w:val="00FD5622"/>
    <w:rsid w:val="00FD5699"/>
    <w:rsid w:val="00FD5A6E"/>
    <w:rsid w:val="00FD5B4A"/>
    <w:rsid w:val="00FD5CF9"/>
    <w:rsid w:val="00FD5E34"/>
    <w:rsid w:val="00FD5FBA"/>
    <w:rsid w:val="00FD5FF1"/>
    <w:rsid w:val="00FD6128"/>
    <w:rsid w:val="00FD61E5"/>
    <w:rsid w:val="00FD6298"/>
    <w:rsid w:val="00FD63C0"/>
    <w:rsid w:val="00FD66A4"/>
    <w:rsid w:val="00FD6823"/>
    <w:rsid w:val="00FD6D6D"/>
    <w:rsid w:val="00FD6EA0"/>
    <w:rsid w:val="00FD714B"/>
    <w:rsid w:val="00FD7301"/>
    <w:rsid w:val="00FD733B"/>
    <w:rsid w:val="00FD7609"/>
    <w:rsid w:val="00FD7716"/>
    <w:rsid w:val="00FD78F0"/>
    <w:rsid w:val="00FD7B13"/>
    <w:rsid w:val="00FD7CB9"/>
    <w:rsid w:val="00FD7E95"/>
    <w:rsid w:val="00FE003A"/>
    <w:rsid w:val="00FE02B6"/>
    <w:rsid w:val="00FE04CE"/>
    <w:rsid w:val="00FE04D7"/>
    <w:rsid w:val="00FE0772"/>
    <w:rsid w:val="00FE07F0"/>
    <w:rsid w:val="00FE094B"/>
    <w:rsid w:val="00FE0D9E"/>
    <w:rsid w:val="00FE132C"/>
    <w:rsid w:val="00FE1593"/>
    <w:rsid w:val="00FE1618"/>
    <w:rsid w:val="00FE18D2"/>
    <w:rsid w:val="00FE1A35"/>
    <w:rsid w:val="00FE1C2A"/>
    <w:rsid w:val="00FE1D48"/>
    <w:rsid w:val="00FE227C"/>
    <w:rsid w:val="00FE23D8"/>
    <w:rsid w:val="00FE24A6"/>
    <w:rsid w:val="00FE25A9"/>
    <w:rsid w:val="00FE25BC"/>
    <w:rsid w:val="00FE274E"/>
    <w:rsid w:val="00FE27EF"/>
    <w:rsid w:val="00FE291D"/>
    <w:rsid w:val="00FE2A3F"/>
    <w:rsid w:val="00FE2D5A"/>
    <w:rsid w:val="00FE2DF8"/>
    <w:rsid w:val="00FE2F56"/>
    <w:rsid w:val="00FE31AD"/>
    <w:rsid w:val="00FE32A2"/>
    <w:rsid w:val="00FE34AC"/>
    <w:rsid w:val="00FE3649"/>
    <w:rsid w:val="00FE3796"/>
    <w:rsid w:val="00FE3902"/>
    <w:rsid w:val="00FE3941"/>
    <w:rsid w:val="00FE3A7E"/>
    <w:rsid w:val="00FE3C01"/>
    <w:rsid w:val="00FE3CB5"/>
    <w:rsid w:val="00FE3CD5"/>
    <w:rsid w:val="00FE3CE1"/>
    <w:rsid w:val="00FE3D30"/>
    <w:rsid w:val="00FE3EAA"/>
    <w:rsid w:val="00FE3EBC"/>
    <w:rsid w:val="00FE4089"/>
    <w:rsid w:val="00FE4164"/>
    <w:rsid w:val="00FE42E7"/>
    <w:rsid w:val="00FE4592"/>
    <w:rsid w:val="00FE4663"/>
    <w:rsid w:val="00FE4909"/>
    <w:rsid w:val="00FE4AB9"/>
    <w:rsid w:val="00FE4B1D"/>
    <w:rsid w:val="00FE4C20"/>
    <w:rsid w:val="00FE4E1E"/>
    <w:rsid w:val="00FE4E45"/>
    <w:rsid w:val="00FE4F26"/>
    <w:rsid w:val="00FE541B"/>
    <w:rsid w:val="00FE5565"/>
    <w:rsid w:val="00FE579C"/>
    <w:rsid w:val="00FE5875"/>
    <w:rsid w:val="00FE5933"/>
    <w:rsid w:val="00FE5D4E"/>
    <w:rsid w:val="00FE5E74"/>
    <w:rsid w:val="00FE613C"/>
    <w:rsid w:val="00FE6185"/>
    <w:rsid w:val="00FE638C"/>
    <w:rsid w:val="00FE6568"/>
    <w:rsid w:val="00FE67AE"/>
    <w:rsid w:val="00FE6865"/>
    <w:rsid w:val="00FE6882"/>
    <w:rsid w:val="00FE6A1F"/>
    <w:rsid w:val="00FE6AF8"/>
    <w:rsid w:val="00FE6E14"/>
    <w:rsid w:val="00FE70EC"/>
    <w:rsid w:val="00FE763B"/>
    <w:rsid w:val="00FE76FA"/>
    <w:rsid w:val="00FE7704"/>
    <w:rsid w:val="00FE7897"/>
    <w:rsid w:val="00FE7A92"/>
    <w:rsid w:val="00FE7B70"/>
    <w:rsid w:val="00FE7D5F"/>
    <w:rsid w:val="00FE7DA8"/>
    <w:rsid w:val="00FE7E6D"/>
    <w:rsid w:val="00FE7F03"/>
    <w:rsid w:val="00FF024F"/>
    <w:rsid w:val="00FF05B5"/>
    <w:rsid w:val="00FF0792"/>
    <w:rsid w:val="00FF07E6"/>
    <w:rsid w:val="00FF090F"/>
    <w:rsid w:val="00FF0984"/>
    <w:rsid w:val="00FF0B7F"/>
    <w:rsid w:val="00FF0DF8"/>
    <w:rsid w:val="00FF12B6"/>
    <w:rsid w:val="00FF13FB"/>
    <w:rsid w:val="00FF14B7"/>
    <w:rsid w:val="00FF14B8"/>
    <w:rsid w:val="00FF176E"/>
    <w:rsid w:val="00FF18C0"/>
    <w:rsid w:val="00FF1974"/>
    <w:rsid w:val="00FF1980"/>
    <w:rsid w:val="00FF1A19"/>
    <w:rsid w:val="00FF1A69"/>
    <w:rsid w:val="00FF1E00"/>
    <w:rsid w:val="00FF1F2D"/>
    <w:rsid w:val="00FF2434"/>
    <w:rsid w:val="00FF2763"/>
    <w:rsid w:val="00FF279F"/>
    <w:rsid w:val="00FF2C3B"/>
    <w:rsid w:val="00FF2CD1"/>
    <w:rsid w:val="00FF2F60"/>
    <w:rsid w:val="00FF3148"/>
    <w:rsid w:val="00FF3180"/>
    <w:rsid w:val="00FF3389"/>
    <w:rsid w:val="00FF3449"/>
    <w:rsid w:val="00FF379B"/>
    <w:rsid w:val="00FF3981"/>
    <w:rsid w:val="00FF398E"/>
    <w:rsid w:val="00FF3AB8"/>
    <w:rsid w:val="00FF3BEF"/>
    <w:rsid w:val="00FF3EAE"/>
    <w:rsid w:val="00FF3EBA"/>
    <w:rsid w:val="00FF4134"/>
    <w:rsid w:val="00FF4261"/>
    <w:rsid w:val="00FF4324"/>
    <w:rsid w:val="00FF43D8"/>
    <w:rsid w:val="00FF449E"/>
    <w:rsid w:val="00FF453D"/>
    <w:rsid w:val="00FF46BC"/>
    <w:rsid w:val="00FF48D8"/>
    <w:rsid w:val="00FF4A26"/>
    <w:rsid w:val="00FF4DC3"/>
    <w:rsid w:val="00FF4E18"/>
    <w:rsid w:val="00FF4E54"/>
    <w:rsid w:val="00FF4F07"/>
    <w:rsid w:val="00FF4F2C"/>
    <w:rsid w:val="00FF5006"/>
    <w:rsid w:val="00FF50A6"/>
    <w:rsid w:val="00FF50E3"/>
    <w:rsid w:val="00FF5179"/>
    <w:rsid w:val="00FF51F9"/>
    <w:rsid w:val="00FF532F"/>
    <w:rsid w:val="00FF54D6"/>
    <w:rsid w:val="00FF5542"/>
    <w:rsid w:val="00FF5853"/>
    <w:rsid w:val="00FF59CB"/>
    <w:rsid w:val="00FF59E5"/>
    <w:rsid w:val="00FF5A05"/>
    <w:rsid w:val="00FF5F4E"/>
    <w:rsid w:val="00FF5FB8"/>
    <w:rsid w:val="00FF67BC"/>
    <w:rsid w:val="00FF67FF"/>
    <w:rsid w:val="00FF689D"/>
    <w:rsid w:val="00FF68FC"/>
    <w:rsid w:val="00FF6ACE"/>
    <w:rsid w:val="00FF6FC6"/>
    <w:rsid w:val="00FF7015"/>
    <w:rsid w:val="00FF708E"/>
    <w:rsid w:val="00FF724A"/>
    <w:rsid w:val="00FF72CD"/>
    <w:rsid w:val="00FF7347"/>
    <w:rsid w:val="00FF73A6"/>
    <w:rsid w:val="00FF73BD"/>
    <w:rsid w:val="00FF73F9"/>
    <w:rsid w:val="00FF7D45"/>
    <w:rsid w:val="00FF7D82"/>
    <w:rsid w:val="00FF7E41"/>
    <w:rsid w:val="00FF7FD7"/>
    <w:rsid w:val="00FFD84F"/>
    <w:rsid w:val="0106359D"/>
    <w:rsid w:val="01069462"/>
    <w:rsid w:val="0109C49C"/>
    <w:rsid w:val="0109E971"/>
    <w:rsid w:val="010CA532"/>
    <w:rsid w:val="010EF0E8"/>
    <w:rsid w:val="011024BA"/>
    <w:rsid w:val="01106710"/>
    <w:rsid w:val="0111BB52"/>
    <w:rsid w:val="01139F20"/>
    <w:rsid w:val="0114944A"/>
    <w:rsid w:val="011A8768"/>
    <w:rsid w:val="011EAC42"/>
    <w:rsid w:val="0121C2C2"/>
    <w:rsid w:val="01229FCA"/>
    <w:rsid w:val="0123B240"/>
    <w:rsid w:val="01253033"/>
    <w:rsid w:val="01259700"/>
    <w:rsid w:val="0128D828"/>
    <w:rsid w:val="012A5F40"/>
    <w:rsid w:val="0131C7B2"/>
    <w:rsid w:val="0136CB0F"/>
    <w:rsid w:val="0137D992"/>
    <w:rsid w:val="0137DCF7"/>
    <w:rsid w:val="01392247"/>
    <w:rsid w:val="013A69FD"/>
    <w:rsid w:val="013A932B"/>
    <w:rsid w:val="013D93D5"/>
    <w:rsid w:val="0140D2B6"/>
    <w:rsid w:val="01411A01"/>
    <w:rsid w:val="0142A097"/>
    <w:rsid w:val="014339DC"/>
    <w:rsid w:val="0144526F"/>
    <w:rsid w:val="0144C9DF"/>
    <w:rsid w:val="0145A519"/>
    <w:rsid w:val="01468037"/>
    <w:rsid w:val="014F4202"/>
    <w:rsid w:val="01526D1E"/>
    <w:rsid w:val="0155EF1B"/>
    <w:rsid w:val="01566544"/>
    <w:rsid w:val="0156D433"/>
    <w:rsid w:val="01575D5A"/>
    <w:rsid w:val="01580E8B"/>
    <w:rsid w:val="01582512"/>
    <w:rsid w:val="015DDF93"/>
    <w:rsid w:val="015ECB19"/>
    <w:rsid w:val="01604665"/>
    <w:rsid w:val="0160A109"/>
    <w:rsid w:val="01628757"/>
    <w:rsid w:val="0164767F"/>
    <w:rsid w:val="016518AC"/>
    <w:rsid w:val="0165F781"/>
    <w:rsid w:val="01662C3C"/>
    <w:rsid w:val="0167D7FE"/>
    <w:rsid w:val="01693927"/>
    <w:rsid w:val="016A9285"/>
    <w:rsid w:val="016BB0A5"/>
    <w:rsid w:val="016CD82E"/>
    <w:rsid w:val="016F3A1E"/>
    <w:rsid w:val="017245B0"/>
    <w:rsid w:val="01734030"/>
    <w:rsid w:val="0175691E"/>
    <w:rsid w:val="0175ED2A"/>
    <w:rsid w:val="01791F50"/>
    <w:rsid w:val="017BEDD1"/>
    <w:rsid w:val="017CB2EB"/>
    <w:rsid w:val="017D3805"/>
    <w:rsid w:val="017F9017"/>
    <w:rsid w:val="0180D6AF"/>
    <w:rsid w:val="0181A055"/>
    <w:rsid w:val="0184818C"/>
    <w:rsid w:val="01856A1E"/>
    <w:rsid w:val="01879CE3"/>
    <w:rsid w:val="018C45DB"/>
    <w:rsid w:val="018C6768"/>
    <w:rsid w:val="0190E2E7"/>
    <w:rsid w:val="019BEC55"/>
    <w:rsid w:val="019D42F9"/>
    <w:rsid w:val="019E19E6"/>
    <w:rsid w:val="019F0083"/>
    <w:rsid w:val="019F8C85"/>
    <w:rsid w:val="01A1C48E"/>
    <w:rsid w:val="01A2F901"/>
    <w:rsid w:val="01A3804D"/>
    <w:rsid w:val="01A3ED61"/>
    <w:rsid w:val="01AAA3D7"/>
    <w:rsid w:val="01AAC9A4"/>
    <w:rsid w:val="01AC5DE3"/>
    <w:rsid w:val="01AEC632"/>
    <w:rsid w:val="01AEC65A"/>
    <w:rsid w:val="01AF4E3D"/>
    <w:rsid w:val="01AF789A"/>
    <w:rsid w:val="01B3C79C"/>
    <w:rsid w:val="01B6FC18"/>
    <w:rsid w:val="01BBCE0D"/>
    <w:rsid w:val="01BDAEF2"/>
    <w:rsid w:val="01BE71F1"/>
    <w:rsid w:val="01C0C0D3"/>
    <w:rsid w:val="01C0FBF4"/>
    <w:rsid w:val="01C20F47"/>
    <w:rsid w:val="01C5A593"/>
    <w:rsid w:val="01C64CB9"/>
    <w:rsid w:val="01C8475D"/>
    <w:rsid w:val="01CAD725"/>
    <w:rsid w:val="01CBA88A"/>
    <w:rsid w:val="01CD74A6"/>
    <w:rsid w:val="01CF6A83"/>
    <w:rsid w:val="01D04ABC"/>
    <w:rsid w:val="01D11ABD"/>
    <w:rsid w:val="01D266C1"/>
    <w:rsid w:val="01D5131B"/>
    <w:rsid w:val="01D5425D"/>
    <w:rsid w:val="01D599CE"/>
    <w:rsid w:val="01D5B006"/>
    <w:rsid w:val="01D685F4"/>
    <w:rsid w:val="01D906E8"/>
    <w:rsid w:val="01DB7C04"/>
    <w:rsid w:val="01E1AA04"/>
    <w:rsid w:val="01E1F44C"/>
    <w:rsid w:val="01E2AF1E"/>
    <w:rsid w:val="01E45A9F"/>
    <w:rsid w:val="01E49F73"/>
    <w:rsid w:val="01E5B815"/>
    <w:rsid w:val="01E84F21"/>
    <w:rsid w:val="01E9A680"/>
    <w:rsid w:val="01F09416"/>
    <w:rsid w:val="01F51738"/>
    <w:rsid w:val="01F563ED"/>
    <w:rsid w:val="01F6A683"/>
    <w:rsid w:val="01F73DDE"/>
    <w:rsid w:val="01F785E8"/>
    <w:rsid w:val="01F823C8"/>
    <w:rsid w:val="01F8A96C"/>
    <w:rsid w:val="01FAC7F4"/>
    <w:rsid w:val="01FB378C"/>
    <w:rsid w:val="01FCCCF3"/>
    <w:rsid w:val="01FD09F0"/>
    <w:rsid w:val="0201C821"/>
    <w:rsid w:val="02037875"/>
    <w:rsid w:val="02038E08"/>
    <w:rsid w:val="0204241C"/>
    <w:rsid w:val="02053DE5"/>
    <w:rsid w:val="0205AEE6"/>
    <w:rsid w:val="02066B32"/>
    <w:rsid w:val="020709E4"/>
    <w:rsid w:val="020876FA"/>
    <w:rsid w:val="020BC0DE"/>
    <w:rsid w:val="020C09C0"/>
    <w:rsid w:val="020CB4E5"/>
    <w:rsid w:val="020E5786"/>
    <w:rsid w:val="020F05BA"/>
    <w:rsid w:val="02111317"/>
    <w:rsid w:val="02112BF3"/>
    <w:rsid w:val="021347E4"/>
    <w:rsid w:val="0214F833"/>
    <w:rsid w:val="0215559E"/>
    <w:rsid w:val="0215CDB6"/>
    <w:rsid w:val="0218D316"/>
    <w:rsid w:val="021C30C4"/>
    <w:rsid w:val="021D0D65"/>
    <w:rsid w:val="021D18E1"/>
    <w:rsid w:val="0220DA35"/>
    <w:rsid w:val="02210A29"/>
    <w:rsid w:val="0222FD14"/>
    <w:rsid w:val="02238651"/>
    <w:rsid w:val="0223B3DF"/>
    <w:rsid w:val="0223C6FF"/>
    <w:rsid w:val="022544FB"/>
    <w:rsid w:val="02260CF2"/>
    <w:rsid w:val="022726B8"/>
    <w:rsid w:val="022AE85F"/>
    <w:rsid w:val="022B6707"/>
    <w:rsid w:val="022D2F48"/>
    <w:rsid w:val="022DCEE1"/>
    <w:rsid w:val="022DD687"/>
    <w:rsid w:val="022EA7F0"/>
    <w:rsid w:val="022EBF46"/>
    <w:rsid w:val="022ECCB3"/>
    <w:rsid w:val="022F2B29"/>
    <w:rsid w:val="022F9DBF"/>
    <w:rsid w:val="02369506"/>
    <w:rsid w:val="02395A56"/>
    <w:rsid w:val="023A2C3B"/>
    <w:rsid w:val="023E7023"/>
    <w:rsid w:val="023EF303"/>
    <w:rsid w:val="0240C7EF"/>
    <w:rsid w:val="0240CDB4"/>
    <w:rsid w:val="02432E66"/>
    <w:rsid w:val="0248BD54"/>
    <w:rsid w:val="024BED69"/>
    <w:rsid w:val="024D579D"/>
    <w:rsid w:val="024E7C6D"/>
    <w:rsid w:val="024FB1FF"/>
    <w:rsid w:val="02508475"/>
    <w:rsid w:val="0250F380"/>
    <w:rsid w:val="0251D52F"/>
    <w:rsid w:val="0253B33F"/>
    <w:rsid w:val="025627A9"/>
    <w:rsid w:val="0256A143"/>
    <w:rsid w:val="02574AD1"/>
    <w:rsid w:val="0257C4B9"/>
    <w:rsid w:val="0258A859"/>
    <w:rsid w:val="025A4541"/>
    <w:rsid w:val="025B21CF"/>
    <w:rsid w:val="025C414B"/>
    <w:rsid w:val="025E46CD"/>
    <w:rsid w:val="025E5272"/>
    <w:rsid w:val="0262DCCD"/>
    <w:rsid w:val="026A86C0"/>
    <w:rsid w:val="026DC8F3"/>
    <w:rsid w:val="026DDEC2"/>
    <w:rsid w:val="026E20D0"/>
    <w:rsid w:val="026F1773"/>
    <w:rsid w:val="0270B7FB"/>
    <w:rsid w:val="02747C58"/>
    <w:rsid w:val="02760703"/>
    <w:rsid w:val="027BEB42"/>
    <w:rsid w:val="027D11AB"/>
    <w:rsid w:val="027EAD07"/>
    <w:rsid w:val="0283AB61"/>
    <w:rsid w:val="02860474"/>
    <w:rsid w:val="0287096B"/>
    <w:rsid w:val="028A42E0"/>
    <w:rsid w:val="028C217A"/>
    <w:rsid w:val="028C72D4"/>
    <w:rsid w:val="02909A4B"/>
    <w:rsid w:val="0291DB27"/>
    <w:rsid w:val="02965B4E"/>
    <w:rsid w:val="029A4B1A"/>
    <w:rsid w:val="029D82A4"/>
    <w:rsid w:val="02A04FC7"/>
    <w:rsid w:val="02A076B5"/>
    <w:rsid w:val="02A0A919"/>
    <w:rsid w:val="02A247FF"/>
    <w:rsid w:val="02A39804"/>
    <w:rsid w:val="02A49597"/>
    <w:rsid w:val="02A4CCA9"/>
    <w:rsid w:val="02A5D238"/>
    <w:rsid w:val="02A612EB"/>
    <w:rsid w:val="02A74C64"/>
    <w:rsid w:val="02A87A4B"/>
    <w:rsid w:val="02A9EA7F"/>
    <w:rsid w:val="02AA3E21"/>
    <w:rsid w:val="02AAAF8E"/>
    <w:rsid w:val="02ADA6A8"/>
    <w:rsid w:val="02AE4615"/>
    <w:rsid w:val="02B1FC5B"/>
    <w:rsid w:val="02B24CB5"/>
    <w:rsid w:val="02B2A86F"/>
    <w:rsid w:val="02B3D5A4"/>
    <w:rsid w:val="02B525D7"/>
    <w:rsid w:val="02B5FC6B"/>
    <w:rsid w:val="02B755E1"/>
    <w:rsid w:val="02BCA01A"/>
    <w:rsid w:val="02C07E8A"/>
    <w:rsid w:val="02C09989"/>
    <w:rsid w:val="02C1C8B3"/>
    <w:rsid w:val="02C638C2"/>
    <w:rsid w:val="02C64964"/>
    <w:rsid w:val="02C70208"/>
    <w:rsid w:val="02C792B8"/>
    <w:rsid w:val="02C88738"/>
    <w:rsid w:val="02C9D09A"/>
    <w:rsid w:val="02CD8276"/>
    <w:rsid w:val="02CFF59F"/>
    <w:rsid w:val="02D082E2"/>
    <w:rsid w:val="02D08DBC"/>
    <w:rsid w:val="02D26DAE"/>
    <w:rsid w:val="02D3E643"/>
    <w:rsid w:val="02D66E50"/>
    <w:rsid w:val="02D76885"/>
    <w:rsid w:val="02D9DC6B"/>
    <w:rsid w:val="02DA006C"/>
    <w:rsid w:val="02DE9BE4"/>
    <w:rsid w:val="02E066BC"/>
    <w:rsid w:val="02E327BC"/>
    <w:rsid w:val="02E3ECCB"/>
    <w:rsid w:val="02E42CFF"/>
    <w:rsid w:val="02E651E1"/>
    <w:rsid w:val="02EB7C4F"/>
    <w:rsid w:val="02EC89BD"/>
    <w:rsid w:val="02ED1D62"/>
    <w:rsid w:val="02F16590"/>
    <w:rsid w:val="02F3F6B2"/>
    <w:rsid w:val="02F78EF8"/>
    <w:rsid w:val="0300C222"/>
    <w:rsid w:val="0301CB08"/>
    <w:rsid w:val="03038FDB"/>
    <w:rsid w:val="03042549"/>
    <w:rsid w:val="030508C2"/>
    <w:rsid w:val="030544E2"/>
    <w:rsid w:val="03063133"/>
    <w:rsid w:val="0307A78B"/>
    <w:rsid w:val="03088E01"/>
    <w:rsid w:val="030AF566"/>
    <w:rsid w:val="030B2B63"/>
    <w:rsid w:val="030CC2C2"/>
    <w:rsid w:val="030EAA50"/>
    <w:rsid w:val="03132CA4"/>
    <w:rsid w:val="03139F08"/>
    <w:rsid w:val="031C23D6"/>
    <w:rsid w:val="031D6ABB"/>
    <w:rsid w:val="031D9B6B"/>
    <w:rsid w:val="031E257B"/>
    <w:rsid w:val="031E8131"/>
    <w:rsid w:val="031F268A"/>
    <w:rsid w:val="0324574F"/>
    <w:rsid w:val="0325462D"/>
    <w:rsid w:val="032550CF"/>
    <w:rsid w:val="032AFB1A"/>
    <w:rsid w:val="032C3A3E"/>
    <w:rsid w:val="032E1001"/>
    <w:rsid w:val="032EBD56"/>
    <w:rsid w:val="0331C5EE"/>
    <w:rsid w:val="0332AED1"/>
    <w:rsid w:val="03337FD1"/>
    <w:rsid w:val="033A33C5"/>
    <w:rsid w:val="033F8803"/>
    <w:rsid w:val="0340D138"/>
    <w:rsid w:val="0343CB00"/>
    <w:rsid w:val="0344D934"/>
    <w:rsid w:val="03492ECA"/>
    <w:rsid w:val="0349D153"/>
    <w:rsid w:val="034B6140"/>
    <w:rsid w:val="034C3700"/>
    <w:rsid w:val="034CFEE2"/>
    <w:rsid w:val="034D99B0"/>
    <w:rsid w:val="034E34BA"/>
    <w:rsid w:val="0352868E"/>
    <w:rsid w:val="035566CE"/>
    <w:rsid w:val="0355BED0"/>
    <w:rsid w:val="03563AE7"/>
    <w:rsid w:val="03571415"/>
    <w:rsid w:val="0358736D"/>
    <w:rsid w:val="0358DB07"/>
    <w:rsid w:val="0358F52C"/>
    <w:rsid w:val="035AB73F"/>
    <w:rsid w:val="035C79A2"/>
    <w:rsid w:val="035E6397"/>
    <w:rsid w:val="03608D7A"/>
    <w:rsid w:val="0361D17B"/>
    <w:rsid w:val="0361E25C"/>
    <w:rsid w:val="03631C31"/>
    <w:rsid w:val="0365B834"/>
    <w:rsid w:val="0365C2E1"/>
    <w:rsid w:val="0365E6D5"/>
    <w:rsid w:val="03696B38"/>
    <w:rsid w:val="0369B3CB"/>
    <w:rsid w:val="036D238E"/>
    <w:rsid w:val="036D4E16"/>
    <w:rsid w:val="036EBD3C"/>
    <w:rsid w:val="036F4043"/>
    <w:rsid w:val="0371432C"/>
    <w:rsid w:val="0371953D"/>
    <w:rsid w:val="03719E9F"/>
    <w:rsid w:val="0371BCB9"/>
    <w:rsid w:val="03738AF6"/>
    <w:rsid w:val="037416FC"/>
    <w:rsid w:val="037425D5"/>
    <w:rsid w:val="03773F27"/>
    <w:rsid w:val="03786165"/>
    <w:rsid w:val="037D400E"/>
    <w:rsid w:val="037E5A9C"/>
    <w:rsid w:val="03818592"/>
    <w:rsid w:val="0383AB6E"/>
    <w:rsid w:val="038518A4"/>
    <w:rsid w:val="03857205"/>
    <w:rsid w:val="03868079"/>
    <w:rsid w:val="03870CB5"/>
    <w:rsid w:val="038819CB"/>
    <w:rsid w:val="038852F8"/>
    <w:rsid w:val="038A1E83"/>
    <w:rsid w:val="038A212B"/>
    <w:rsid w:val="038F499D"/>
    <w:rsid w:val="0390C302"/>
    <w:rsid w:val="03934C4E"/>
    <w:rsid w:val="0393866B"/>
    <w:rsid w:val="0394B1F6"/>
    <w:rsid w:val="039D0967"/>
    <w:rsid w:val="039E9B54"/>
    <w:rsid w:val="039F899C"/>
    <w:rsid w:val="03A03333"/>
    <w:rsid w:val="03A33E31"/>
    <w:rsid w:val="03A3AE34"/>
    <w:rsid w:val="03A42B0F"/>
    <w:rsid w:val="03A728DA"/>
    <w:rsid w:val="03A7340D"/>
    <w:rsid w:val="03A79ED0"/>
    <w:rsid w:val="03A861CB"/>
    <w:rsid w:val="03A9D1C3"/>
    <w:rsid w:val="03AA1167"/>
    <w:rsid w:val="03AB0049"/>
    <w:rsid w:val="03AD04AC"/>
    <w:rsid w:val="03AE02A8"/>
    <w:rsid w:val="03B0A22C"/>
    <w:rsid w:val="03B787F0"/>
    <w:rsid w:val="03BE3BF0"/>
    <w:rsid w:val="03BF7229"/>
    <w:rsid w:val="03BF9ECF"/>
    <w:rsid w:val="03C38443"/>
    <w:rsid w:val="03C4DE87"/>
    <w:rsid w:val="03C68E69"/>
    <w:rsid w:val="03C69F1B"/>
    <w:rsid w:val="03C7690F"/>
    <w:rsid w:val="03CAA118"/>
    <w:rsid w:val="03CC5608"/>
    <w:rsid w:val="03CC582E"/>
    <w:rsid w:val="03CCE246"/>
    <w:rsid w:val="03CF3D1B"/>
    <w:rsid w:val="03D19252"/>
    <w:rsid w:val="03D610DC"/>
    <w:rsid w:val="03D644D4"/>
    <w:rsid w:val="03D6FE32"/>
    <w:rsid w:val="03D9A54A"/>
    <w:rsid w:val="03DF7A28"/>
    <w:rsid w:val="03E28F11"/>
    <w:rsid w:val="03E2906F"/>
    <w:rsid w:val="03E48C22"/>
    <w:rsid w:val="03E4B4D1"/>
    <w:rsid w:val="03E67842"/>
    <w:rsid w:val="03E7FC47"/>
    <w:rsid w:val="03EF8BF4"/>
    <w:rsid w:val="03EFDD38"/>
    <w:rsid w:val="03F1A1A2"/>
    <w:rsid w:val="03F274A3"/>
    <w:rsid w:val="03F28014"/>
    <w:rsid w:val="03F45866"/>
    <w:rsid w:val="03F4DF1E"/>
    <w:rsid w:val="03F5E8C5"/>
    <w:rsid w:val="03F7F91D"/>
    <w:rsid w:val="03F9A8A2"/>
    <w:rsid w:val="03FA743A"/>
    <w:rsid w:val="03FB557A"/>
    <w:rsid w:val="03FCA47F"/>
    <w:rsid w:val="03FCBE3A"/>
    <w:rsid w:val="03FD9303"/>
    <w:rsid w:val="03FEE2F6"/>
    <w:rsid w:val="040001A0"/>
    <w:rsid w:val="0401E412"/>
    <w:rsid w:val="04039973"/>
    <w:rsid w:val="0405500F"/>
    <w:rsid w:val="0408DF72"/>
    <w:rsid w:val="0408F72C"/>
    <w:rsid w:val="0409E10E"/>
    <w:rsid w:val="040F8B4F"/>
    <w:rsid w:val="04107D68"/>
    <w:rsid w:val="04108BAB"/>
    <w:rsid w:val="04113504"/>
    <w:rsid w:val="0413748C"/>
    <w:rsid w:val="041550B1"/>
    <w:rsid w:val="04155EAE"/>
    <w:rsid w:val="0417ADCD"/>
    <w:rsid w:val="0418397E"/>
    <w:rsid w:val="041BC3C0"/>
    <w:rsid w:val="041F97CE"/>
    <w:rsid w:val="0420859E"/>
    <w:rsid w:val="0422254A"/>
    <w:rsid w:val="0428A084"/>
    <w:rsid w:val="04290412"/>
    <w:rsid w:val="04297ECC"/>
    <w:rsid w:val="042C8C3C"/>
    <w:rsid w:val="042D359E"/>
    <w:rsid w:val="042F6ACC"/>
    <w:rsid w:val="042FCBA1"/>
    <w:rsid w:val="04319FD9"/>
    <w:rsid w:val="0434BCDD"/>
    <w:rsid w:val="0438C3B1"/>
    <w:rsid w:val="043D2ACE"/>
    <w:rsid w:val="043E598A"/>
    <w:rsid w:val="043E6CFC"/>
    <w:rsid w:val="043FC67B"/>
    <w:rsid w:val="044104A3"/>
    <w:rsid w:val="0442F169"/>
    <w:rsid w:val="04457D4F"/>
    <w:rsid w:val="0445F496"/>
    <w:rsid w:val="04463FD8"/>
    <w:rsid w:val="04499AD6"/>
    <w:rsid w:val="044B7E6A"/>
    <w:rsid w:val="044E9A57"/>
    <w:rsid w:val="0450116D"/>
    <w:rsid w:val="0452F50B"/>
    <w:rsid w:val="045422CC"/>
    <w:rsid w:val="0454441A"/>
    <w:rsid w:val="045507F8"/>
    <w:rsid w:val="0458776F"/>
    <w:rsid w:val="04592B01"/>
    <w:rsid w:val="045B3C3C"/>
    <w:rsid w:val="045F3811"/>
    <w:rsid w:val="045F6B95"/>
    <w:rsid w:val="04600400"/>
    <w:rsid w:val="04622DD3"/>
    <w:rsid w:val="0463A572"/>
    <w:rsid w:val="04647FB4"/>
    <w:rsid w:val="0465C5F9"/>
    <w:rsid w:val="04668917"/>
    <w:rsid w:val="046A9C10"/>
    <w:rsid w:val="0470A70D"/>
    <w:rsid w:val="0470D194"/>
    <w:rsid w:val="0470F720"/>
    <w:rsid w:val="04735659"/>
    <w:rsid w:val="047391DF"/>
    <w:rsid w:val="047431D2"/>
    <w:rsid w:val="04773465"/>
    <w:rsid w:val="04799CD9"/>
    <w:rsid w:val="047BD4E5"/>
    <w:rsid w:val="047BF0DD"/>
    <w:rsid w:val="047DA020"/>
    <w:rsid w:val="047EC09B"/>
    <w:rsid w:val="04823EE3"/>
    <w:rsid w:val="048391CD"/>
    <w:rsid w:val="0484B86B"/>
    <w:rsid w:val="04866581"/>
    <w:rsid w:val="04880EDE"/>
    <w:rsid w:val="04887467"/>
    <w:rsid w:val="0489A23F"/>
    <w:rsid w:val="048A6E8F"/>
    <w:rsid w:val="048C160B"/>
    <w:rsid w:val="048C8810"/>
    <w:rsid w:val="048D4D4B"/>
    <w:rsid w:val="048D8DDE"/>
    <w:rsid w:val="048DDC03"/>
    <w:rsid w:val="048EC582"/>
    <w:rsid w:val="048F9008"/>
    <w:rsid w:val="049129D7"/>
    <w:rsid w:val="04930DDD"/>
    <w:rsid w:val="0495FAE5"/>
    <w:rsid w:val="04969CB6"/>
    <w:rsid w:val="049A1B92"/>
    <w:rsid w:val="049D9B60"/>
    <w:rsid w:val="049EB731"/>
    <w:rsid w:val="04A04A7A"/>
    <w:rsid w:val="04A16E2A"/>
    <w:rsid w:val="04A43F21"/>
    <w:rsid w:val="04A697A7"/>
    <w:rsid w:val="04A6F1EC"/>
    <w:rsid w:val="04A75394"/>
    <w:rsid w:val="04A87BA6"/>
    <w:rsid w:val="04A91176"/>
    <w:rsid w:val="04AA9E75"/>
    <w:rsid w:val="04AAF4D7"/>
    <w:rsid w:val="04AB5258"/>
    <w:rsid w:val="04ACF091"/>
    <w:rsid w:val="04AD6BFD"/>
    <w:rsid w:val="04AFA1BA"/>
    <w:rsid w:val="04B1683F"/>
    <w:rsid w:val="04B19B4E"/>
    <w:rsid w:val="04B29799"/>
    <w:rsid w:val="04B46DAE"/>
    <w:rsid w:val="04B9B597"/>
    <w:rsid w:val="04BA8408"/>
    <w:rsid w:val="04BB4AE0"/>
    <w:rsid w:val="04BBCF78"/>
    <w:rsid w:val="04C03EE9"/>
    <w:rsid w:val="04C367AF"/>
    <w:rsid w:val="04C6D300"/>
    <w:rsid w:val="04C75718"/>
    <w:rsid w:val="04C9945D"/>
    <w:rsid w:val="04CC53BB"/>
    <w:rsid w:val="04D2ED66"/>
    <w:rsid w:val="04D31778"/>
    <w:rsid w:val="04D361BD"/>
    <w:rsid w:val="04D4AB27"/>
    <w:rsid w:val="04DF55F7"/>
    <w:rsid w:val="04E24C44"/>
    <w:rsid w:val="04E25C8A"/>
    <w:rsid w:val="04E2E1D2"/>
    <w:rsid w:val="04E49A07"/>
    <w:rsid w:val="04E67C4D"/>
    <w:rsid w:val="04E6C3EF"/>
    <w:rsid w:val="04E8D629"/>
    <w:rsid w:val="04E8D76E"/>
    <w:rsid w:val="04EA991E"/>
    <w:rsid w:val="04EB39C1"/>
    <w:rsid w:val="04EB9802"/>
    <w:rsid w:val="04EC4248"/>
    <w:rsid w:val="04F322CD"/>
    <w:rsid w:val="04F38E75"/>
    <w:rsid w:val="04F3F171"/>
    <w:rsid w:val="04F4A2E6"/>
    <w:rsid w:val="04F7F0DB"/>
    <w:rsid w:val="04F9B0ED"/>
    <w:rsid w:val="04FC92BC"/>
    <w:rsid w:val="04FCF262"/>
    <w:rsid w:val="04FD8AE4"/>
    <w:rsid w:val="04FE181A"/>
    <w:rsid w:val="04FEE8B5"/>
    <w:rsid w:val="050158C1"/>
    <w:rsid w:val="05015E35"/>
    <w:rsid w:val="05033BAD"/>
    <w:rsid w:val="05046510"/>
    <w:rsid w:val="050567A9"/>
    <w:rsid w:val="05057E28"/>
    <w:rsid w:val="0509C014"/>
    <w:rsid w:val="050AACFA"/>
    <w:rsid w:val="050BBC59"/>
    <w:rsid w:val="050D1F32"/>
    <w:rsid w:val="050DDB07"/>
    <w:rsid w:val="050E254F"/>
    <w:rsid w:val="050EFE18"/>
    <w:rsid w:val="0510031E"/>
    <w:rsid w:val="05107F50"/>
    <w:rsid w:val="0511B151"/>
    <w:rsid w:val="0511EFDC"/>
    <w:rsid w:val="05139E20"/>
    <w:rsid w:val="05145156"/>
    <w:rsid w:val="051496C5"/>
    <w:rsid w:val="0515378E"/>
    <w:rsid w:val="0516E13A"/>
    <w:rsid w:val="0519999D"/>
    <w:rsid w:val="05199F19"/>
    <w:rsid w:val="051A4946"/>
    <w:rsid w:val="051ACE31"/>
    <w:rsid w:val="051B8679"/>
    <w:rsid w:val="051C6DC5"/>
    <w:rsid w:val="051D3923"/>
    <w:rsid w:val="051D52A2"/>
    <w:rsid w:val="051DB14A"/>
    <w:rsid w:val="051DFB61"/>
    <w:rsid w:val="051F8F55"/>
    <w:rsid w:val="051FB90D"/>
    <w:rsid w:val="05200610"/>
    <w:rsid w:val="05205449"/>
    <w:rsid w:val="05212835"/>
    <w:rsid w:val="05212B57"/>
    <w:rsid w:val="0526A430"/>
    <w:rsid w:val="052B82F6"/>
    <w:rsid w:val="052BB4B8"/>
    <w:rsid w:val="052C235F"/>
    <w:rsid w:val="0532B571"/>
    <w:rsid w:val="053497A0"/>
    <w:rsid w:val="05391113"/>
    <w:rsid w:val="053AD562"/>
    <w:rsid w:val="053BC60E"/>
    <w:rsid w:val="053C8239"/>
    <w:rsid w:val="053CBB9B"/>
    <w:rsid w:val="053CF112"/>
    <w:rsid w:val="053DF7BF"/>
    <w:rsid w:val="053FD45B"/>
    <w:rsid w:val="0540E8C6"/>
    <w:rsid w:val="05421927"/>
    <w:rsid w:val="054418CC"/>
    <w:rsid w:val="05463808"/>
    <w:rsid w:val="054692EE"/>
    <w:rsid w:val="05487B4C"/>
    <w:rsid w:val="054969E1"/>
    <w:rsid w:val="054B7507"/>
    <w:rsid w:val="054DA9CF"/>
    <w:rsid w:val="054FFB63"/>
    <w:rsid w:val="0555235F"/>
    <w:rsid w:val="05580ABE"/>
    <w:rsid w:val="0560907E"/>
    <w:rsid w:val="05656C35"/>
    <w:rsid w:val="056791B2"/>
    <w:rsid w:val="056C86CD"/>
    <w:rsid w:val="056D3C45"/>
    <w:rsid w:val="056DDB3C"/>
    <w:rsid w:val="056ECB1F"/>
    <w:rsid w:val="0571F9B4"/>
    <w:rsid w:val="05723A60"/>
    <w:rsid w:val="05738F1E"/>
    <w:rsid w:val="0577D88C"/>
    <w:rsid w:val="05787CBA"/>
    <w:rsid w:val="057A50B8"/>
    <w:rsid w:val="057F36FB"/>
    <w:rsid w:val="0581BC2B"/>
    <w:rsid w:val="058441AA"/>
    <w:rsid w:val="0584A5DF"/>
    <w:rsid w:val="0585FF24"/>
    <w:rsid w:val="0586422A"/>
    <w:rsid w:val="05865FAE"/>
    <w:rsid w:val="058971F4"/>
    <w:rsid w:val="0589D12A"/>
    <w:rsid w:val="058BB3C1"/>
    <w:rsid w:val="058BD297"/>
    <w:rsid w:val="058CC895"/>
    <w:rsid w:val="058F3491"/>
    <w:rsid w:val="058F557F"/>
    <w:rsid w:val="059460CE"/>
    <w:rsid w:val="0595394E"/>
    <w:rsid w:val="059681A1"/>
    <w:rsid w:val="0596C97B"/>
    <w:rsid w:val="0598CA4B"/>
    <w:rsid w:val="059A27C5"/>
    <w:rsid w:val="059AB4D6"/>
    <w:rsid w:val="059DD77C"/>
    <w:rsid w:val="059E827A"/>
    <w:rsid w:val="059F3B31"/>
    <w:rsid w:val="05A1188D"/>
    <w:rsid w:val="05A34912"/>
    <w:rsid w:val="05A3BBA3"/>
    <w:rsid w:val="05A466F8"/>
    <w:rsid w:val="05A4D7CB"/>
    <w:rsid w:val="05A9F3B0"/>
    <w:rsid w:val="05AAB653"/>
    <w:rsid w:val="05AC538F"/>
    <w:rsid w:val="05ACA27D"/>
    <w:rsid w:val="05B018B4"/>
    <w:rsid w:val="05B4D0D4"/>
    <w:rsid w:val="05B50AB7"/>
    <w:rsid w:val="05B53129"/>
    <w:rsid w:val="05B58A77"/>
    <w:rsid w:val="05B79E1C"/>
    <w:rsid w:val="05B9B75F"/>
    <w:rsid w:val="05B9FA18"/>
    <w:rsid w:val="05BABC6D"/>
    <w:rsid w:val="05BBE875"/>
    <w:rsid w:val="05BC8A3B"/>
    <w:rsid w:val="05C24EB8"/>
    <w:rsid w:val="05C2A178"/>
    <w:rsid w:val="05C46D91"/>
    <w:rsid w:val="05C4FE9A"/>
    <w:rsid w:val="05C57F09"/>
    <w:rsid w:val="05CA8C4A"/>
    <w:rsid w:val="05CB5F49"/>
    <w:rsid w:val="05CD93A9"/>
    <w:rsid w:val="05CE637F"/>
    <w:rsid w:val="05CF8604"/>
    <w:rsid w:val="05D0BB9C"/>
    <w:rsid w:val="05D0EAEA"/>
    <w:rsid w:val="05D17D98"/>
    <w:rsid w:val="05D1B964"/>
    <w:rsid w:val="05D49702"/>
    <w:rsid w:val="05D59911"/>
    <w:rsid w:val="05D697D2"/>
    <w:rsid w:val="05D8E149"/>
    <w:rsid w:val="05D99D65"/>
    <w:rsid w:val="05D9BC24"/>
    <w:rsid w:val="05DA025C"/>
    <w:rsid w:val="05DA4970"/>
    <w:rsid w:val="05DA67AC"/>
    <w:rsid w:val="05DFA289"/>
    <w:rsid w:val="05E0A24D"/>
    <w:rsid w:val="05E14122"/>
    <w:rsid w:val="05E319C6"/>
    <w:rsid w:val="05E4A5DF"/>
    <w:rsid w:val="05E57A5B"/>
    <w:rsid w:val="05E77DAB"/>
    <w:rsid w:val="05E7C53C"/>
    <w:rsid w:val="05EA96E3"/>
    <w:rsid w:val="05EB5B7F"/>
    <w:rsid w:val="05ECB8AA"/>
    <w:rsid w:val="05EDC98A"/>
    <w:rsid w:val="05EE02EB"/>
    <w:rsid w:val="05EE0987"/>
    <w:rsid w:val="05EF3697"/>
    <w:rsid w:val="05F3734B"/>
    <w:rsid w:val="05F521B0"/>
    <w:rsid w:val="05F57E7C"/>
    <w:rsid w:val="05F6232F"/>
    <w:rsid w:val="05F70267"/>
    <w:rsid w:val="05FA351B"/>
    <w:rsid w:val="05FC5E38"/>
    <w:rsid w:val="05FEA938"/>
    <w:rsid w:val="05FF96DA"/>
    <w:rsid w:val="05FFACBB"/>
    <w:rsid w:val="0600D3F3"/>
    <w:rsid w:val="06045FF9"/>
    <w:rsid w:val="0604B28F"/>
    <w:rsid w:val="0605617C"/>
    <w:rsid w:val="060683F0"/>
    <w:rsid w:val="060ABECD"/>
    <w:rsid w:val="060AF943"/>
    <w:rsid w:val="060B1543"/>
    <w:rsid w:val="06108155"/>
    <w:rsid w:val="06122E46"/>
    <w:rsid w:val="06129306"/>
    <w:rsid w:val="06175E49"/>
    <w:rsid w:val="0617A4D5"/>
    <w:rsid w:val="061865CA"/>
    <w:rsid w:val="061AA7EF"/>
    <w:rsid w:val="061BF477"/>
    <w:rsid w:val="061D2F5B"/>
    <w:rsid w:val="061F36FB"/>
    <w:rsid w:val="0621B369"/>
    <w:rsid w:val="062BCAD2"/>
    <w:rsid w:val="062C73B9"/>
    <w:rsid w:val="062E0AE2"/>
    <w:rsid w:val="062FA8E0"/>
    <w:rsid w:val="062FAB16"/>
    <w:rsid w:val="063221B4"/>
    <w:rsid w:val="06328F7D"/>
    <w:rsid w:val="0632E7FD"/>
    <w:rsid w:val="063336C2"/>
    <w:rsid w:val="063686BF"/>
    <w:rsid w:val="063AE7C4"/>
    <w:rsid w:val="063D727D"/>
    <w:rsid w:val="0640AAFC"/>
    <w:rsid w:val="06417B16"/>
    <w:rsid w:val="06421E07"/>
    <w:rsid w:val="06422F79"/>
    <w:rsid w:val="06450491"/>
    <w:rsid w:val="064534C2"/>
    <w:rsid w:val="06471CF3"/>
    <w:rsid w:val="06489D8D"/>
    <w:rsid w:val="0649CC7B"/>
    <w:rsid w:val="064B2E23"/>
    <w:rsid w:val="064CF5EA"/>
    <w:rsid w:val="064E1409"/>
    <w:rsid w:val="06551A80"/>
    <w:rsid w:val="065686AB"/>
    <w:rsid w:val="0657A6FD"/>
    <w:rsid w:val="06583FEC"/>
    <w:rsid w:val="065A4786"/>
    <w:rsid w:val="065BD997"/>
    <w:rsid w:val="065C69F9"/>
    <w:rsid w:val="065D8F50"/>
    <w:rsid w:val="065EB2AD"/>
    <w:rsid w:val="065F8443"/>
    <w:rsid w:val="065FE3ED"/>
    <w:rsid w:val="0660A8F6"/>
    <w:rsid w:val="0660AD0B"/>
    <w:rsid w:val="0660E0A6"/>
    <w:rsid w:val="0661D551"/>
    <w:rsid w:val="0662CE22"/>
    <w:rsid w:val="0663F8AE"/>
    <w:rsid w:val="0665B59A"/>
    <w:rsid w:val="0667425F"/>
    <w:rsid w:val="06699539"/>
    <w:rsid w:val="066BB878"/>
    <w:rsid w:val="066CC9EB"/>
    <w:rsid w:val="066DE216"/>
    <w:rsid w:val="066DEB78"/>
    <w:rsid w:val="066DFBFB"/>
    <w:rsid w:val="066EE06E"/>
    <w:rsid w:val="066FF8D0"/>
    <w:rsid w:val="06717202"/>
    <w:rsid w:val="06725B49"/>
    <w:rsid w:val="06748386"/>
    <w:rsid w:val="0675EF75"/>
    <w:rsid w:val="067F2F8B"/>
    <w:rsid w:val="0682036E"/>
    <w:rsid w:val="0682CA31"/>
    <w:rsid w:val="06864DCA"/>
    <w:rsid w:val="068B5DB9"/>
    <w:rsid w:val="068C3B26"/>
    <w:rsid w:val="0690DEC7"/>
    <w:rsid w:val="06925079"/>
    <w:rsid w:val="06933859"/>
    <w:rsid w:val="0695C2D0"/>
    <w:rsid w:val="0695FB30"/>
    <w:rsid w:val="06966DF5"/>
    <w:rsid w:val="06967D99"/>
    <w:rsid w:val="0698ACC9"/>
    <w:rsid w:val="0698C140"/>
    <w:rsid w:val="06A3064C"/>
    <w:rsid w:val="06A67447"/>
    <w:rsid w:val="06A6A7C3"/>
    <w:rsid w:val="06A752DA"/>
    <w:rsid w:val="06A7AD4A"/>
    <w:rsid w:val="06AD1DD5"/>
    <w:rsid w:val="06ADC99D"/>
    <w:rsid w:val="06AE91B5"/>
    <w:rsid w:val="06B0106D"/>
    <w:rsid w:val="06B2FE0F"/>
    <w:rsid w:val="06B3BAA3"/>
    <w:rsid w:val="06B403B8"/>
    <w:rsid w:val="06B50A21"/>
    <w:rsid w:val="06B76946"/>
    <w:rsid w:val="06B87B5A"/>
    <w:rsid w:val="06BD9DB5"/>
    <w:rsid w:val="06BE2D96"/>
    <w:rsid w:val="06BF0BC3"/>
    <w:rsid w:val="06BF4325"/>
    <w:rsid w:val="06C01AB8"/>
    <w:rsid w:val="06C1A41C"/>
    <w:rsid w:val="06C38241"/>
    <w:rsid w:val="06C4DD7B"/>
    <w:rsid w:val="06C51D75"/>
    <w:rsid w:val="06C6AAF5"/>
    <w:rsid w:val="06C78F00"/>
    <w:rsid w:val="06C9B874"/>
    <w:rsid w:val="06CE1E31"/>
    <w:rsid w:val="06D25B68"/>
    <w:rsid w:val="06D29E3E"/>
    <w:rsid w:val="06D48240"/>
    <w:rsid w:val="06D7D00B"/>
    <w:rsid w:val="06D8CF6E"/>
    <w:rsid w:val="06DBA27E"/>
    <w:rsid w:val="06DFB127"/>
    <w:rsid w:val="06DFBC30"/>
    <w:rsid w:val="06E05FE8"/>
    <w:rsid w:val="06E32541"/>
    <w:rsid w:val="06EA6F7F"/>
    <w:rsid w:val="06EA806C"/>
    <w:rsid w:val="06EA9669"/>
    <w:rsid w:val="06EB4CF1"/>
    <w:rsid w:val="06EC1A27"/>
    <w:rsid w:val="06EECE72"/>
    <w:rsid w:val="06EF7599"/>
    <w:rsid w:val="06F00ADF"/>
    <w:rsid w:val="06F2DF50"/>
    <w:rsid w:val="06F39A2F"/>
    <w:rsid w:val="06F40AD6"/>
    <w:rsid w:val="06F513BF"/>
    <w:rsid w:val="06F82EAC"/>
    <w:rsid w:val="06FA6DB3"/>
    <w:rsid w:val="06FAA892"/>
    <w:rsid w:val="06FDFD44"/>
    <w:rsid w:val="06FE4A44"/>
    <w:rsid w:val="07006F36"/>
    <w:rsid w:val="0700BDFF"/>
    <w:rsid w:val="0701A349"/>
    <w:rsid w:val="070300CB"/>
    <w:rsid w:val="0703081D"/>
    <w:rsid w:val="0703196A"/>
    <w:rsid w:val="0706EAEE"/>
    <w:rsid w:val="07081D9F"/>
    <w:rsid w:val="070A0103"/>
    <w:rsid w:val="070AD8FF"/>
    <w:rsid w:val="070C2E76"/>
    <w:rsid w:val="070FEBC6"/>
    <w:rsid w:val="07100167"/>
    <w:rsid w:val="07112FB5"/>
    <w:rsid w:val="0714D1B8"/>
    <w:rsid w:val="07168043"/>
    <w:rsid w:val="07177CDB"/>
    <w:rsid w:val="0717FF36"/>
    <w:rsid w:val="0718133C"/>
    <w:rsid w:val="071B9A8F"/>
    <w:rsid w:val="071B9FD7"/>
    <w:rsid w:val="071C2137"/>
    <w:rsid w:val="071F62E6"/>
    <w:rsid w:val="07232879"/>
    <w:rsid w:val="07246B47"/>
    <w:rsid w:val="0724F42B"/>
    <w:rsid w:val="07251688"/>
    <w:rsid w:val="072519F5"/>
    <w:rsid w:val="07254804"/>
    <w:rsid w:val="07285AA6"/>
    <w:rsid w:val="0729088F"/>
    <w:rsid w:val="072AE306"/>
    <w:rsid w:val="072C335F"/>
    <w:rsid w:val="072CDCB8"/>
    <w:rsid w:val="072D4DA8"/>
    <w:rsid w:val="072E7B53"/>
    <w:rsid w:val="073012CD"/>
    <w:rsid w:val="0732178B"/>
    <w:rsid w:val="073421F2"/>
    <w:rsid w:val="073471CA"/>
    <w:rsid w:val="07352FC9"/>
    <w:rsid w:val="0735C948"/>
    <w:rsid w:val="07372416"/>
    <w:rsid w:val="07384FEC"/>
    <w:rsid w:val="073A7F8B"/>
    <w:rsid w:val="073B56F4"/>
    <w:rsid w:val="073BF611"/>
    <w:rsid w:val="073CCE79"/>
    <w:rsid w:val="073DF0F8"/>
    <w:rsid w:val="073F86B1"/>
    <w:rsid w:val="0740C23D"/>
    <w:rsid w:val="07427C5F"/>
    <w:rsid w:val="074544F5"/>
    <w:rsid w:val="0746691A"/>
    <w:rsid w:val="07482C65"/>
    <w:rsid w:val="07484EDA"/>
    <w:rsid w:val="0749F89E"/>
    <w:rsid w:val="074BD5EC"/>
    <w:rsid w:val="074CFF3A"/>
    <w:rsid w:val="074F8E3E"/>
    <w:rsid w:val="075043DC"/>
    <w:rsid w:val="075052E7"/>
    <w:rsid w:val="0753B418"/>
    <w:rsid w:val="0755A699"/>
    <w:rsid w:val="07572E9E"/>
    <w:rsid w:val="0758D225"/>
    <w:rsid w:val="075C1606"/>
    <w:rsid w:val="075D90CE"/>
    <w:rsid w:val="075E6423"/>
    <w:rsid w:val="076330F5"/>
    <w:rsid w:val="0763508D"/>
    <w:rsid w:val="0764C19F"/>
    <w:rsid w:val="07653F16"/>
    <w:rsid w:val="07692920"/>
    <w:rsid w:val="0769B1AE"/>
    <w:rsid w:val="076AA924"/>
    <w:rsid w:val="076AB497"/>
    <w:rsid w:val="076BBD76"/>
    <w:rsid w:val="076D4C7C"/>
    <w:rsid w:val="0771567B"/>
    <w:rsid w:val="07721935"/>
    <w:rsid w:val="0772B58F"/>
    <w:rsid w:val="07787B4B"/>
    <w:rsid w:val="07790624"/>
    <w:rsid w:val="077B4880"/>
    <w:rsid w:val="077BEB8E"/>
    <w:rsid w:val="077FA8C3"/>
    <w:rsid w:val="0783C4D4"/>
    <w:rsid w:val="0784C6A4"/>
    <w:rsid w:val="078B6D90"/>
    <w:rsid w:val="078C19BD"/>
    <w:rsid w:val="078CD322"/>
    <w:rsid w:val="078D74F9"/>
    <w:rsid w:val="078DCE46"/>
    <w:rsid w:val="078E1C0D"/>
    <w:rsid w:val="078E6C2A"/>
    <w:rsid w:val="078F613B"/>
    <w:rsid w:val="07903CC8"/>
    <w:rsid w:val="07914A5C"/>
    <w:rsid w:val="079273B8"/>
    <w:rsid w:val="079661CA"/>
    <w:rsid w:val="0797139A"/>
    <w:rsid w:val="079C0C7A"/>
    <w:rsid w:val="079C40AB"/>
    <w:rsid w:val="079DB850"/>
    <w:rsid w:val="079E1EAB"/>
    <w:rsid w:val="079E3238"/>
    <w:rsid w:val="07A038D3"/>
    <w:rsid w:val="07A173FB"/>
    <w:rsid w:val="07A2C9CA"/>
    <w:rsid w:val="07A45FFB"/>
    <w:rsid w:val="07A5590E"/>
    <w:rsid w:val="07A7DB6D"/>
    <w:rsid w:val="07AC71A9"/>
    <w:rsid w:val="07ACED85"/>
    <w:rsid w:val="07AD1C82"/>
    <w:rsid w:val="07AD5646"/>
    <w:rsid w:val="07AE6E65"/>
    <w:rsid w:val="07AF4CB5"/>
    <w:rsid w:val="07B01F07"/>
    <w:rsid w:val="07B1AD99"/>
    <w:rsid w:val="07B1B617"/>
    <w:rsid w:val="07B41336"/>
    <w:rsid w:val="07B6F6F7"/>
    <w:rsid w:val="07BA59B0"/>
    <w:rsid w:val="07BB1446"/>
    <w:rsid w:val="07BB47F6"/>
    <w:rsid w:val="07BC27EF"/>
    <w:rsid w:val="07BE2A3A"/>
    <w:rsid w:val="07BE2E0E"/>
    <w:rsid w:val="07BE5DBA"/>
    <w:rsid w:val="07BF577C"/>
    <w:rsid w:val="07BFCFF5"/>
    <w:rsid w:val="07C24817"/>
    <w:rsid w:val="07C3C5A4"/>
    <w:rsid w:val="07C3DB8B"/>
    <w:rsid w:val="07C598DB"/>
    <w:rsid w:val="07CB5EC4"/>
    <w:rsid w:val="07CE2825"/>
    <w:rsid w:val="07CEAE2F"/>
    <w:rsid w:val="07CEBDD7"/>
    <w:rsid w:val="07CFD852"/>
    <w:rsid w:val="07D2A1D4"/>
    <w:rsid w:val="07D3A0BA"/>
    <w:rsid w:val="07D4BC0B"/>
    <w:rsid w:val="07D4EA72"/>
    <w:rsid w:val="07D7E655"/>
    <w:rsid w:val="07DC0D92"/>
    <w:rsid w:val="07DD70A7"/>
    <w:rsid w:val="07DF985B"/>
    <w:rsid w:val="07E10B66"/>
    <w:rsid w:val="07E229EA"/>
    <w:rsid w:val="07E29368"/>
    <w:rsid w:val="07E488EF"/>
    <w:rsid w:val="07E8F7F8"/>
    <w:rsid w:val="07EB3751"/>
    <w:rsid w:val="07EB7117"/>
    <w:rsid w:val="07EB8757"/>
    <w:rsid w:val="07EF2C59"/>
    <w:rsid w:val="07F114AB"/>
    <w:rsid w:val="07F29980"/>
    <w:rsid w:val="07F9C95E"/>
    <w:rsid w:val="07FBB1D4"/>
    <w:rsid w:val="07FD7C83"/>
    <w:rsid w:val="0801A8E1"/>
    <w:rsid w:val="0801E756"/>
    <w:rsid w:val="0801FBB3"/>
    <w:rsid w:val="08022ADC"/>
    <w:rsid w:val="0802EEF3"/>
    <w:rsid w:val="0803D31B"/>
    <w:rsid w:val="080472F5"/>
    <w:rsid w:val="0806EB36"/>
    <w:rsid w:val="0806EBCC"/>
    <w:rsid w:val="0809A75F"/>
    <w:rsid w:val="0809D310"/>
    <w:rsid w:val="080B811C"/>
    <w:rsid w:val="080BB1D7"/>
    <w:rsid w:val="081146BE"/>
    <w:rsid w:val="0811C7D1"/>
    <w:rsid w:val="081216C4"/>
    <w:rsid w:val="081257FC"/>
    <w:rsid w:val="0815673D"/>
    <w:rsid w:val="08156D45"/>
    <w:rsid w:val="0815B592"/>
    <w:rsid w:val="081BED6F"/>
    <w:rsid w:val="081C10E7"/>
    <w:rsid w:val="081D54E8"/>
    <w:rsid w:val="081DD3C4"/>
    <w:rsid w:val="081DFE24"/>
    <w:rsid w:val="081E503F"/>
    <w:rsid w:val="081EC13A"/>
    <w:rsid w:val="081EF682"/>
    <w:rsid w:val="081FBE4D"/>
    <w:rsid w:val="081FD6CA"/>
    <w:rsid w:val="08223EBA"/>
    <w:rsid w:val="0824ACD1"/>
    <w:rsid w:val="082506AF"/>
    <w:rsid w:val="0826EDE3"/>
    <w:rsid w:val="08287305"/>
    <w:rsid w:val="0829DD75"/>
    <w:rsid w:val="082AC566"/>
    <w:rsid w:val="082B5997"/>
    <w:rsid w:val="082C4F1A"/>
    <w:rsid w:val="082CB14C"/>
    <w:rsid w:val="082D32D2"/>
    <w:rsid w:val="082E0C3F"/>
    <w:rsid w:val="08310989"/>
    <w:rsid w:val="08314687"/>
    <w:rsid w:val="0832DCE5"/>
    <w:rsid w:val="083331E5"/>
    <w:rsid w:val="0834D0D3"/>
    <w:rsid w:val="083508C3"/>
    <w:rsid w:val="0836989B"/>
    <w:rsid w:val="08383617"/>
    <w:rsid w:val="08388166"/>
    <w:rsid w:val="08399C26"/>
    <w:rsid w:val="083CA298"/>
    <w:rsid w:val="083D26F3"/>
    <w:rsid w:val="0840E8BB"/>
    <w:rsid w:val="0842E333"/>
    <w:rsid w:val="0846D22F"/>
    <w:rsid w:val="084C1BDE"/>
    <w:rsid w:val="084CCFF7"/>
    <w:rsid w:val="084D04E9"/>
    <w:rsid w:val="084D714F"/>
    <w:rsid w:val="084E5E59"/>
    <w:rsid w:val="084EC6A0"/>
    <w:rsid w:val="08528894"/>
    <w:rsid w:val="08531254"/>
    <w:rsid w:val="0854A5C5"/>
    <w:rsid w:val="0857146B"/>
    <w:rsid w:val="08582DFC"/>
    <w:rsid w:val="0859C184"/>
    <w:rsid w:val="085A2777"/>
    <w:rsid w:val="085A8A64"/>
    <w:rsid w:val="085A9CA1"/>
    <w:rsid w:val="085C27F8"/>
    <w:rsid w:val="085D9AAE"/>
    <w:rsid w:val="085E965B"/>
    <w:rsid w:val="085FC565"/>
    <w:rsid w:val="0860A39A"/>
    <w:rsid w:val="0860ADD7"/>
    <w:rsid w:val="0860B724"/>
    <w:rsid w:val="0863236E"/>
    <w:rsid w:val="0868109E"/>
    <w:rsid w:val="0869E8AA"/>
    <w:rsid w:val="086C1606"/>
    <w:rsid w:val="086D494F"/>
    <w:rsid w:val="086D546C"/>
    <w:rsid w:val="086DD093"/>
    <w:rsid w:val="086F3560"/>
    <w:rsid w:val="086FF61B"/>
    <w:rsid w:val="0870C3AE"/>
    <w:rsid w:val="08717E55"/>
    <w:rsid w:val="087434C6"/>
    <w:rsid w:val="08747150"/>
    <w:rsid w:val="087532AC"/>
    <w:rsid w:val="0875F8B5"/>
    <w:rsid w:val="08767DDE"/>
    <w:rsid w:val="087693FD"/>
    <w:rsid w:val="0877B49F"/>
    <w:rsid w:val="0877B909"/>
    <w:rsid w:val="0878ED6A"/>
    <w:rsid w:val="0879D38C"/>
    <w:rsid w:val="087BA00B"/>
    <w:rsid w:val="087F9D07"/>
    <w:rsid w:val="0881F1DD"/>
    <w:rsid w:val="0885E107"/>
    <w:rsid w:val="0885F291"/>
    <w:rsid w:val="088BC962"/>
    <w:rsid w:val="08900257"/>
    <w:rsid w:val="0890B3AE"/>
    <w:rsid w:val="08915C37"/>
    <w:rsid w:val="08917FD1"/>
    <w:rsid w:val="0891C9A6"/>
    <w:rsid w:val="08925C08"/>
    <w:rsid w:val="08930BFA"/>
    <w:rsid w:val="08954627"/>
    <w:rsid w:val="0895486F"/>
    <w:rsid w:val="08955E71"/>
    <w:rsid w:val="0897E53F"/>
    <w:rsid w:val="089A235B"/>
    <w:rsid w:val="089F7373"/>
    <w:rsid w:val="08A0972F"/>
    <w:rsid w:val="08A222E0"/>
    <w:rsid w:val="08A477C3"/>
    <w:rsid w:val="08A4D398"/>
    <w:rsid w:val="08A56912"/>
    <w:rsid w:val="08A87CDF"/>
    <w:rsid w:val="08A99F42"/>
    <w:rsid w:val="08A9D17F"/>
    <w:rsid w:val="08AA749D"/>
    <w:rsid w:val="08AC463E"/>
    <w:rsid w:val="08ACA93E"/>
    <w:rsid w:val="08AD4B47"/>
    <w:rsid w:val="08B0859A"/>
    <w:rsid w:val="08B24B49"/>
    <w:rsid w:val="08B2D34F"/>
    <w:rsid w:val="08B4862A"/>
    <w:rsid w:val="08B538E1"/>
    <w:rsid w:val="08B5E711"/>
    <w:rsid w:val="08BE6E8D"/>
    <w:rsid w:val="08BF9EA0"/>
    <w:rsid w:val="08C31D0F"/>
    <w:rsid w:val="08C439BB"/>
    <w:rsid w:val="08C4D8FC"/>
    <w:rsid w:val="08CD6C34"/>
    <w:rsid w:val="08CE4FC8"/>
    <w:rsid w:val="08CF5E19"/>
    <w:rsid w:val="08D0932F"/>
    <w:rsid w:val="08D95337"/>
    <w:rsid w:val="08D98228"/>
    <w:rsid w:val="08DAE1B6"/>
    <w:rsid w:val="08DB9BBD"/>
    <w:rsid w:val="08DC373B"/>
    <w:rsid w:val="08DC83BB"/>
    <w:rsid w:val="08DD32F5"/>
    <w:rsid w:val="08DE4D76"/>
    <w:rsid w:val="08DE759D"/>
    <w:rsid w:val="08E07439"/>
    <w:rsid w:val="08E14427"/>
    <w:rsid w:val="08E55DA7"/>
    <w:rsid w:val="08E5E62E"/>
    <w:rsid w:val="08EB11A6"/>
    <w:rsid w:val="08EC599F"/>
    <w:rsid w:val="08ECD70A"/>
    <w:rsid w:val="08EE3102"/>
    <w:rsid w:val="08EED7D1"/>
    <w:rsid w:val="08EF5617"/>
    <w:rsid w:val="08EFBFE2"/>
    <w:rsid w:val="08F06AE2"/>
    <w:rsid w:val="08F091CC"/>
    <w:rsid w:val="08F12E49"/>
    <w:rsid w:val="08F2D9F0"/>
    <w:rsid w:val="08F47AE2"/>
    <w:rsid w:val="08F617A8"/>
    <w:rsid w:val="08F6B34A"/>
    <w:rsid w:val="08F7E603"/>
    <w:rsid w:val="08FBBCA2"/>
    <w:rsid w:val="08FCA969"/>
    <w:rsid w:val="08FDE2C7"/>
    <w:rsid w:val="08FE2CA8"/>
    <w:rsid w:val="090062BD"/>
    <w:rsid w:val="09060CCE"/>
    <w:rsid w:val="09074615"/>
    <w:rsid w:val="090A3DE6"/>
    <w:rsid w:val="090AE210"/>
    <w:rsid w:val="090C4FF5"/>
    <w:rsid w:val="090C745B"/>
    <w:rsid w:val="090C74DE"/>
    <w:rsid w:val="090E1D25"/>
    <w:rsid w:val="090E9B83"/>
    <w:rsid w:val="091013E2"/>
    <w:rsid w:val="0910281E"/>
    <w:rsid w:val="0911918C"/>
    <w:rsid w:val="0911F542"/>
    <w:rsid w:val="0912F4D1"/>
    <w:rsid w:val="0915A2EB"/>
    <w:rsid w:val="0915FD39"/>
    <w:rsid w:val="0915FFE6"/>
    <w:rsid w:val="091A97BF"/>
    <w:rsid w:val="091B3D83"/>
    <w:rsid w:val="091DBF7A"/>
    <w:rsid w:val="091E4E82"/>
    <w:rsid w:val="0920B6BB"/>
    <w:rsid w:val="092126C4"/>
    <w:rsid w:val="0921F5D0"/>
    <w:rsid w:val="0922272D"/>
    <w:rsid w:val="09226FF0"/>
    <w:rsid w:val="0923544E"/>
    <w:rsid w:val="0926C7EC"/>
    <w:rsid w:val="09275381"/>
    <w:rsid w:val="0929AFFC"/>
    <w:rsid w:val="092B7E66"/>
    <w:rsid w:val="092D3C05"/>
    <w:rsid w:val="092E2881"/>
    <w:rsid w:val="092FCE91"/>
    <w:rsid w:val="09316685"/>
    <w:rsid w:val="0931BCE2"/>
    <w:rsid w:val="0931FFE9"/>
    <w:rsid w:val="0933D05C"/>
    <w:rsid w:val="093506E7"/>
    <w:rsid w:val="09357C32"/>
    <w:rsid w:val="0935ABD8"/>
    <w:rsid w:val="093704B0"/>
    <w:rsid w:val="0937247D"/>
    <w:rsid w:val="093B4535"/>
    <w:rsid w:val="093B65CC"/>
    <w:rsid w:val="093D9C32"/>
    <w:rsid w:val="093F0CC6"/>
    <w:rsid w:val="093FEF0E"/>
    <w:rsid w:val="094045F3"/>
    <w:rsid w:val="0941A52B"/>
    <w:rsid w:val="0948CD09"/>
    <w:rsid w:val="0949BFDB"/>
    <w:rsid w:val="094AF609"/>
    <w:rsid w:val="094F4A58"/>
    <w:rsid w:val="094FBE88"/>
    <w:rsid w:val="0950C1CA"/>
    <w:rsid w:val="09517F5D"/>
    <w:rsid w:val="0952C06C"/>
    <w:rsid w:val="095552AC"/>
    <w:rsid w:val="09589D05"/>
    <w:rsid w:val="09595D38"/>
    <w:rsid w:val="09597B60"/>
    <w:rsid w:val="095A6B23"/>
    <w:rsid w:val="095BF058"/>
    <w:rsid w:val="095D0B31"/>
    <w:rsid w:val="095D5A6B"/>
    <w:rsid w:val="095DD10C"/>
    <w:rsid w:val="095F5610"/>
    <w:rsid w:val="095FCAA1"/>
    <w:rsid w:val="0965D77E"/>
    <w:rsid w:val="09668D5A"/>
    <w:rsid w:val="0968980B"/>
    <w:rsid w:val="096B9D90"/>
    <w:rsid w:val="096CCBA8"/>
    <w:rsid w:val="096D8212"/>
    <w:rsid w:val="096DCE51"/>
    <w:rsid w:val="096FF56E"/>
    <w:rsid w:val="09728E05"/>
    <w:rsid w:val="0972B8CB"/>
    <w:rsid w:val="09733D5B"/>
    <w:rsid w:val="097927EE"/>
    <w:rsid w:val="097A6D88"/>
    <w:rsid w:val="097D11EA"/>
    <w:rsid w:val="097DC21A"/>
    <w:rsid w:val="097DEDF7"/>
    <w:rsid w:val="097F2458"/>
    <w:rsid w:val="097F24FF"/>
    <w:rsid w:val="0980F09C"/>
    <w:rsid w:val="0981A14E"/>
    <w:rsid w:val="09867F48"/>
    <w:rsid w:val="098B5522"/>
    <w:rsid w:val="098D2D36"/>
    <w:rsid w:val="09928531"/>
    <w:rsid w:val="099327CB"/>
    <w:rsid w:val="099511F2"/>
    <w:rsid w:val="099662B5"/>
    <w:rsid w:val="09975216"/>
    <w:rsid w:val="099A85D5"/>
    <w:rsid w:val="099C0910"/>
    <w:rsid w:val="099FF4A9"/>
    <w:rsid w:val="09A22193"/>
    <w:rsid w:val="09A250A2"/>
    <w:rsid w:val="09A27079"/>
    <w:rsid w:val="09A3B573"/>
    <w:rsid w:val="09A6BBFB"/>
    <w:rsid w:val="09AA3035"/>
    <w:rsid w:val="09AE340A"/>
    <w:rsid w:val="09AF09FA"/>
    <w:rsid w:val="09B02076"/>
    <w:rsid w:val="09B09030"/>
    <w:rsid w:val="09B16644"/>
    <w:rsid w:val="09B312BB"/>
    <w:rsid w:val="09B340D4"/>
    <w:rsid w:val="09B63FEA"/>
    <w:rsid w:val="09B738AA"/>
    <w:rsid w:val="09B7BC95"/>
    <w:rsid w:val="09B8C757"/>
    <w:rsid w:val="09BC7535"/>
    <w:rsid w:val="09BD4286"/>
    <w:rsid w:val="09BDC570"/>
    <w:rsid w:val="09BF44E9"/>
    <w:rsid w:val="09BFB736"/>
    <w:rsid w:val="09C0E48D"/>
    <w:rsid w:val="09C54DD6"/>
    <w:rsid w:val="09C5E47E"/>
    <w:rsid w:val="09C6B993"/>
    <w:rsid w:val="09C9AB53"/>
    <w:rsid w:val="09CBB286"/>
    <w:rsid w:val="09CEF4ED"/>
    <w:rsid w:val="09D61161"/>
    <w:rsid w:val="09D66CFA"/>
    <w:rsid w:val="09D7026E"/>
    <w:rsid w:val="09D79CE9"/>
    <w:rsid w:val="09D9A33E"/>
    <w:rsid w:val="09DA3C78"/>
    <w:rsid w:val="09DB5729"/>
    <w:rsid w:val="09DBA093"/>
    <w:rsid w:val="09DCED83"/>
    <w:rsid w:val="09DF6081"/>
    <w:rsid w:val="09E1EF9C"/>
    <w:rsid w:val="09E25C04"/>
    <w:rsid w:val="09E287D1"/>
    <w:rsid w:val="09E420A9"/>
    <w:rsid w:val="09E7114B"/>
    <w:rsid w:val="09EB1C53"/>
    <w:rsid w:val="09EBBE95"/>
    <w:rsid w:val="09EBF83C"/>
    <w:rsid w:val="09ECD2FD"/>
    <w:rsid w:val="09ECF190"/>
    <w:rsid w:val="09ED36D5"/>
    <w:rsid w:val="09EF5C06"/>
    <w:rsid w:val="09F0FA9A"/>
    <w:rsid w:val="09FA83BE"/>
    <w:rsid w:val="0A011DFF"/>
    <w:rsid w:val="0A01634F"/>
    <w:rsid w:val="0A01A327"/>
    <w:rsid w:val="0A0262A3"/>
    <w:rsid w:val="0A029136"/>
    <w:rsid w:val="0A02B8CE"/>
    <w:rsid w:val="0A04C8D7"/>
    <w:rsid w:val="0A05C307"/>
    <w:rsid w:val="0A07F1A1"/>
    <w:rsid w:val="0A09D750"/>
    <w:rsid w:val="0A0BBA7B"/>
    <w:rsid w:val="0A0E95C2"/>
    <w:rsid w:val="0A0F12E3"/>
    <w:rsid w:val="0A144E71"/>
    <w:rsid w:val="0A15E83B"/>
    <w:rsid w:val="0A166100"/>
    <w:rsid w:val="0A182818"/>
    <w:rsid w:val="0A194C95"/>
    <w:rsid w:val="0A1B876D"/>
    <w:rsid w:val="0A1D0C10"/>
    <w:rsid w:val="0A1E1D95"/>
    <w:rsid w:val="0A1EF174"/>
    <w:rsid w:val="0A2276E6"/>
    <w:rsid w:val="0A268186"/>
    <w:rsid w:val="0A26C8FA"/>
    <w:rsid w:val="0A282D23"/>
    <w:rsid w:val="0A2B089E"/>
    <w:rsid w:val="0A2EDA02"/>
    <w:rsid w:val="0A2EFE27"/>
    <w:rsid w:val="0A2F9684"/>
    <w:rsid w:val="0A310E56"/>
    <w:rsid w:val="0A31B360"/>
    <w:rsid w:val="0A3271B5"/>
    <w:rsid w:val="0A33416B"/>
    <w:rsid w:val="0A336449"/>
    <w:rsid w:val="0A35B599"/>
    <w:rsid w:val="0A36CEAA"/>
    <w:rsid w:val="0A37195B"/>
    <w:rsid w:val="0A384FAC"/>
    <w:rsid w:val="0A39E3E9"/>
    <w:rsid w:val="0A3B04DF"/>
    <w:rsid w:val="0A3BA959"/>
    <w:rsid w:val="0A3BF454"/>
    <w:rsid w:val="0A3C039A"/>
    <w:rsid w:val="0A3CF3BB"/>
    <w:rsid w:val="0A3D9650"/>
    <w:rsid w:val="0A3EDD83"/>
    <w:rsid w:val="0A425225"/>
    <w:rsid w:val="0A468B6A"/>
    <w:rsid w:val="0A473695"/>
    <w:rsid w:val="0A478A16"/>
    <w:rsid w:val="0A49321B"/>
    <w:rsid w:val="0A4AE6EE"/>
    <w:rsid w:val="0A5288F4"/>
    <w:rsid w:val="0A537C6A"/>
    <w:rsid w:val="0A58E939"/>
    <w:rsid w:val="0A59D622"/>
    <w:rsid w:val="0A5A0C88"/>
    <w:rsid w:val="0A5A491E"/>
    <w:rsid w:val="0A5BB8B8"/>
    <w:rsid w:val="0A5D2092"/>
    <w:rsid w:val="0A5E0AC2"/>
    <w:rsid w:val="0A5E318D"/>
    <w:rsid w:val="0A607A42"/>
    <w:rsid w:val="0A61FEAB"/>
    <w:rsid w:val="0A6361A4"/>
    <w:rsid w:val="0A6448A7"/>
    <w:rsid w:val="0A649B84"/>
    <w:rsid w:val="0A65D950"/>
    <w:rsid w:val="0A66145D"/>
    <w:rsid w:val="0A665D0C"/>
    <w:rsid w:val="0A66DE1B"/>
    <w:rsid w:val="0A6740E1"/>
    <w:rsid w:val="0A692FD3"/>
    <w:rsid w:val="0A69B87D"/>
    <w:rsid w:val="0A6A5029"/>
    <w:rsid w:val="0A6D1D6F"/>
    <w:rsid w:val="0A733E39"/>
    <w:rsid w:val="0A7649C4"/>
    <w:rsid w:val="0A7656F7"/>
    <w:rsid w:val="0A76DA6F"/>
    <w:rsid w:val="0A78D349"/>
    <w:rsid w:val="0A7A1824"/>
    <w:rsid w:val="0A7A5051"/>
    <w:rsid w:val="0A7D060E"/>
    <w:rsid w:val="0A7D49C1"/>
    <w:rsid w:val="0A7E5038"/>
    <w:rsid w:val="0A7F6D1F"/>
    <w:rsid w:val="0A8243D3"/>
    <w:rsid w:val="0A8394EE"/>
    <w:rsid w:val="0A853F19"/>
    <w:rsid w:val="0A86BFC9"/>
    <w:rsid w:val="0A883247"/>
    <w:rsid w:val="0A89A3A3"/>
    <w:rsid w:val="0A8A4C33"/>
    <w:rsid w:val="0A8BE2A2"/>
    <w:rsid w:val="0A8C361A"/>
    <w:rsid w:val="0A8E2E1F"/>
    <w:rsid w:val="0A8FC67B"/>
    <w:rsid w:val="0A9007E6"/>
    <w:rsid w:val="0A930361"/>
    <w:rsid w:val="0A956E66"/>
    <w:rsid w:val="0A97270B"/>
    <w:rsid w:val="0A97FBA6"/>
    <w:rsid w:val="0A984B3D"/>
    <w:rsid w:val="0A9B2238"/>
    <w:rsid w:val="0A9BEFDD"/>
    <w:rsid w:val="0A9C455A"/>
    <w:rsid w:val="0A9D72C3"/>
    <w:rsid w:val="0A9D84B2"/>
    <w:rsid w:val="0A9F1B67"/>
    <w:rsid w:val="0AA11708"/>
    <w:rsid w:val="0AA2D2EC"/>
    <w:rsid w:val="0AA38742"/>
    <w:rsid w:val="0AA403A0"/>
    <w:rsid w:val="0AA441B9"/>
    <w:rsid w:val="0AA4428E"/>
    <w:rsid w:val="0AA647BC"/>
    <w:rsid w:val="0AA6CCE9"/>
    <w:rsid w:val="0AA7C2A4"/>
    <w:rsid w:val="0AA97BB5"/>
    <w:rsid w:val="0AA981D6"/>
    <w:rsid w:val="0AA9AAD0"/>
    <w:rsid w:val="0AAEC7C2"/>
    <w:rsid w:val="0AAF4A03"/>
    <w:rsid w:val="0AAF871C"/>
    <w:rsid w:val="0AB2FC6D"/>
    <w:rsid w:val="0AB34F0E"/>
    <w:rsid w:val="0AB3F04F"/>
    <w:rsid w:val="0AB4969B"/>
    <w:rsid w:val="0AB5BE23"/>
    <w:rsid w:val="0AB649F3"/>
    <w:rsid w:val="0AB65A97"/>
    <w:rsid w:val="0AB6FF69"/>
    <w:rsid w:val="0AB74B18"/>
    <w:rsid w:val="0AB78C72"/>
    <w:rsid w:val="0AB8A298"/>
    <w:rsid w:val="0ABABC95"/>
    <w:rsid w:val="0ABB310C"/>
    <w:rsid w:val="0ABD3059"/>
    <w:rsid w:val="0ABDE1B5"/>
    <w:rsid w:val="0ABFC6B4"/>
    <w:rsid w:val="0AC002AD"/>
    <w:rsid w:val="0AC05ABD"/>
    <w:rsid w:val="0AC098B0"/>
    <w:rsid w:val="0AC21260"/>
    <w:rsid w:val="0AC26ECC"/>
    <w:rsid w:val="0AC76C20"/>
    <w:rsid w:val="0AC7A23E"/>
    <w:rsid w:val="0AC8C578"/>
    <w:rsid w:val="0AC8D3A4"/>
    <w:rsid w:val="0ACA431C"/>
    <w:rsid w:val="0ACA6A82"/>
    <w:rsid w:val="0ACD61DF"/>
    <w:rsid w:val="0ACDFD5A"/>
    <w:rsid w:val="0ACE3A8E"/>
    <w:rsid w:val="0AD2FB39"/>
    <w:rsid w:val="0AD55D05"/>
    <w:rsid w:val="0AD5AAAA"/>
    <w:rsid w:val="0AD814C4"/>
    <w:rsid w:val="0ADB51B8"/>
    <w:rsid w:val="0ADC69CB"/>
    <w:rsid w:val="0ADE8B92"/>
    <w:rsid w:val="0AE02E05"/>
    <w:rsid w:val="0AE26827"/>
    <w:rsid w:val="0AE366C0"/>
    <w:rsid w:val="0AE42A90"/>
    <w:rsid w:val="0AE5544F"/>
    <w:rsid w:val="0AEF0776"/>
    <w:rsid w:val="0AF5E074"/>
    <w:rsid w:val="0AF649ED"/>
    <w:rsid w:val="0AF6CAE2"/>
    <w:rsid w:val="0AF910CD"/>
    <w:rsid w:val="0AF9CA8E"/>
    <w:rsid w:val="0AFAF78A"/>
    <w:rsid w:val="0AFD0877"/>
    <w:rsid w:val="0B00E6C3"/>
    <w:rsid w:val="0B04575C"/>
    <w:rsid w:val="0B065681"/>
    <w:rsid w:val="0B087C49"/>
    <w:rsid w:val="0B09539F"/>
    <w:rsid w:val="0B098A5E"/>
    <w:rsid w:val="0B0A523E"/>
    <w:rsid w:val="0B0B0322"/>
    <w:rsid w:val="0B0B0703"/>
    <w:rsid w:val="0B0B93C0"/>
    <w:rsid w:val="0B0BCC9A"/>
    <w:rsid w:val="0B0F97EB"/>
    <w:rsid w:val="0B1191FA"/>
    <w:rsid w:val="0B12A41E"/>
    <w:rsid w:val="0B131D14"/>
    <w:rsid w:val="0B13F6BD"/>
    <w:rsid w:val="0B14D57D"/>
    <w:rsid w:val="0B184826"/>
    <w:rsid w:val="0B185F1D"/>
    <w:rsid w:val="0B1A2D0B"/>
    <w:rsid w:val="0B225DDD"/>
    <w:rsid w:val="0B25CC81"/>
    <w:rsid w:val="0B25D08F"/>
    <w:rsid w:val="0B2603BE"/>
    <w:rsid w:val="0B268B77"/>
    <w:rsid w:val="0B273AE1"/>
    <w:rsid w:val="0B282568"/>
    <w:rsid w:val="0B2A07BD"/>
    <w:rsid w:val="0B2C7324"/>
    <w:rsid w:val="0B2D3754"/>
    <w:rsid w:val="0B2EFF6E"/>
    <w:rsid w:val="0B2F67F6"/>
    <w:rsid w:val="0B3209A8"/>
    <w:rsid w:val="0B350339"/>
    <w:rsid w:val="0B361684"/>
    <w:rsid w:val="0B36671D"/>
    <w:rsid w:val="0B388C9F"/>
    <w:rsid w:val="0B39275F"/>
    <w:rsid w:val="0B3C585B"/>
    <w:rsid w:val="0B3DF54B"/>
    <w:rsid w:val="0B3DFB84"/>
    <w:rsid w:val="0B3E345A"/>
    <w:rsid w:val="0B3E8299"/>
    <w:rsid w:val="0B41184E"/>
    <w:rsid w:val="0B43154D"/>
    <w:rsid w:val="0B469626"/>
    <w:rsid w:val="0B48686B"/>
    <w:rsid w:val="0B48B05B"/>
    <w:rsid w:val="0B491582"/>
    <w:rsid w:val="0B49CF29"/>
    <w:rsid w:val="0B4A4E1F"/>
    <w:rsid w:val="0B4A92BC"/>
    <w:rsid w:val="0B4DC92A"/>
    <w:rsid w:val="0B4E5530"/>
    <w:rsid w:val="0B4F1D3B"/>
    <w:rsid w:val="0B4F2A35"/>
    <w:rsid w:val="0B503C67"/>
    <w:rsid w:val="0B50EDF9"/>
    <w:rsid w:val="0B510DD1"/>
    <w:rsid w:val="0B51ABE5"/>
    <w:rsid w:val="0B525545"/>
    <w:rsid w:val="0B53DFC3"/>
    <w:rsid w:val="0B569F25"/>
    <w:rsid w:val="0B57217E"/>
    <w:rsid w:val="0B5814DA"/>
    <w:rsid w:val="0B5895A0"/>
    <w:rsid w:val="0B59728C"/>
    <w:rsid w:val="0B5AA952"/>
    <w:rsid w:val="0B5ABD3F"/>
    <w:rsid w:val="0B5C5672"/>
    <w:rsid w:val="0B5C6828"/>
    <w:rsid w:val="0B5D54F6"/>
    <w:rsid w:val="0B5D9454"/>
    <w:rsid w:val="0B5DC984"/>
    <w:rsid w:val="0B5F7B5D"/>
    <w:rsid w:val="0B5FC60B"/>
    <w:rsid w:val="0B610FC9"/>
    <w:rsid w:val="0B62FFC6"/>
    <w:rsid w:val="0B63901C"/>
    <w:rsid w:val="0B66050D"/>
    <w:rsid w:val="0B6738ED"/>
    <w:rsid w:val="0B697C12"/>
    <w:rsid w:val="0B69B8B9"/>
    <w:rsid w:val="0B6AA327"/>
    <w:rsid w:val="0B6C0ECF"/>
    <w:rsid w:val="0B6C559C"/>
    <w:rsid w:val="0B6CA1CA"/>
    <w:rsid w:val="0B6D8D39"/>
    <w:rsid w:val="0B6ED81B"/>
    <w:rsid w:val="0B6FB3FC"/>
    <w:rsid w:val="0B715888"/>
    <w:rsid w:val="0B73FD35"/>
    <w:rsid w:val="0B74B48A"/>
    <w:rsid w:val="0B7599C0"/>
    <w:rsid w:val="0B75DB23"/>
    <w:rsid w:val="0B774ED7"/>
    <w:rsid w:val="0B798170"/>
    <w:rsid w:val="0B798D46"/>
    <w:rsid w:val="0B7A8A6E"/>
    <w:rsid w:val="0B7CA3C8"/>
    <w:rsid w:val="0B7FABF4"/>
    <w:rsid w:val="0B842E83"/>
    <w:rsid w:val="0B844A0D"/>
    <w:rsid w:val="0B85E8C3"/>
    <w:rsid w:val="0B87D18F"/>
    <w:rsid w:val="0B89957F"/>
    <w:rsid w:val="0B8B3107"/>
    <w:rsid w:val="0B8B7652"/>
    <w:rsid w:val="0B8CABD3"/>
    <w:rsid w:val="0B8FE9D3"/>
    <w:rsid w:val="0B90E92C"/>
    <w:rsid w:val="0B91446B"/>
    <w:rsid w:val="0B934FA3"/>
    <w:rsid w:val="0B96D11E"/>
    <w:rsid w:val="0B97C2C5"/>
    <w:rsid w:val="0B9C8ED4"/>
    <w:rsid w:val="0B9E3AFC"/>
    <w:rsid w:val="0BA0BD71"/>
    <w:rsid w:val="0BA2E0CF"/>
    <w:rsid w:val="0BA4161D"/>
    <w:rsid w:val="0BA5A70F"/>
    <w:rsid w:val="0BA6DACE"/>
    <w:rsid w:val="0BAA8F65"/>
    <w:rsid w:val="0BABE1BA"/>
    <w:rsid w:val="0BACDF4D"/>
    <w:rsid w:val="0BAF1441"/>
    <w:rsid w:val="0BB0F408"/>
    <w:rsid w:val="0BB10D0E"/>
    <w:rsid w:val="0BB14971"/>
    <w:rsid w:val="0BB17B8E"/>
    <w:rsid w:val="0BB2EB9D"/>
    <w:rsid w:val="0BB2F396"/>
    <w:rsid w:val="0BB31FE5"/>
    <w:rsid w:val="0BB4AFD0"/>
    <w:rsid w:val="0BB567E5"/>
    <w:rsid w:val="0BB70A37"/>
    <w:rsid w:val="0BB70BAB"/>
    <w:rsid w:val="0BB76F13"/>
    <w:rsid w:val="0BB78E4D"/>
    <w:rsid w:val="0BB9E8B4"/>
    <w:rsid w:val="0BBA43D7"/>
    <w:rsid w:val="0BBC8362"/>
    <w:rsid w:val="0BBD2311"/>
    <w:rsid w:val="0BBDA586"/>
    <w:rsid w:val="0BBF7C17"/>
    <w:rsid w:val="0BC2E6CE"/>
    <w:rsid w:val="0BC31D50"/>
    <w:rsid w:val="0BC573C7"/>
    <w:rsid w:val="0BC5AD56"/>
    <w:rsid w:val="0BC66809"/>
    <w:rsid w:val="0BC6F8D7"/>
    <w:rsid w:val="0BC8D750"/>
    <w:rsid w:val="0BC915B1"/>
    <w:rsid w:val="0BCBCC72"/>
    <w:rsid w:val="0BCC1EAB"/>
    <w:rsid w:val="0BD0488A"/>
    <w:rsid w:val="0BD11765"/>
    <w:rsid w:val="0BD53796"/>
    <w:rsid w:val="0BD575C4"/>
    <w:rsid w:val="0BD73896"/>
    <w:rsid w:val="0BD94E3C"/>
    <w:rsid w:val="0BDA8DE2"/>
    <w:rsid w:val="0BDB12C6"/>
    <w:rsid w:val="0BDC8F0B"/>
    <w:rsid w:val="0BDC9D52"/>
    <w:rsid w:val="0BDE1A00"/>
    <w:rsid w:val="0BDE8CD2"/>
    <w:rsid w:val="0BDEC63D"/>
    <w:rsid w:val="0BE0E1AC"/>
    <w:rsid w:val="0BE16298"/>
    <w:rsid w:val="0BE40037"/>
    <w:rsid w:val="0BEB5AB6"/>
    <w:rsid w:val="0BEC5CC5"/>
    <w:rsid w:val="0BEC64D2"/>
    <w:rsid w:val="0BECAEF3"/>
    <w:rsid w:val="0BED033B"/>
    <w:rsid w:val="0BEEACE7"/>
    <w:rsid w:val="0BF03D90"/>
    <w:rsid w:val="0BF39662"/>
    <w:rsid w:val="0BF3EEAB"/>
    <w:rsid w:val="0BF51CC5"/>
    <w:rsid w:val="0BF6A18F"/>
    <w:rsid w:val="0BF7BEA1"/>
    <w:rsid w:val="0BF9DE75"/>
    <w:rsid w:val="0BFCA91F"/>
    <w:rsid w:val="0BFDCC63"/>
    <w:rsid w:val="0BFE25E1"/>
    <w:rsid w:val="0BFF6BE7"/>
    <w:rsid w:val="0C01C03F"/>
    <w:rsid w:val="0C026EC3"/>
    <w:rsid w:val="0C052F51"/>
    <w:rsid w:val="0C06CC00"/>
    <w:rsid w:val="0C084CC0"/>
    <w:rsid w:val="0C09700E"/>
    <w:rsid w:val="0C0F78A0"/>
    <w:rsid w:val="0C0FB9BC"/>
    <w:rsid w:val="0C0FBA7F"/>
    <w:rsid w:val="0C12CFCA"/>
    <w:rsid w:val="0C1347F6"/>
    <w:rsid w:val="0C1540FE"/>
    <w:rsid w:val="0C15F9B0"/>
    <w:rsid w:val="0C16B86F"/>
    <w:rsid w:val="0C1841AE"/>
    <w:rsid w:val="0C18AEEB"/>
    <w:rsid w:val="0C18BCBA"/>
    <w:rsid w:val="0C18D2A6"/>
    <w:rsid w:val="0C18D3E7"/>
    <w:rsid w:val="0C198611"/>
    <w:rsid w:val="0C1AA2EA"/>
    <w:rsid w:val="0C20116E"/>
    <w:rsid w:val="0C2191A7"/>
    <w:rsid w:val="0C22C2FE"/>
    <w:rsid w:val="0C243357"/>
    <w:rsid w:val="0C269DF2"/>
    <w:rsid w:val="0C283A44"/>
    <w:rsid w:val="0C285039"/>
    <w:rsid w:val="0C2A6EA0"/>
    <w:rsid w:val="0C2B2C88"/>
    <w:rsid w:val="0C2D368E"/>
    <w:rsid w:val="0C2E4297"/>
    <w:rsid w:val="0C2EA58D"/>
    <w:rsid w:val="0C2FE864"/>
    <w:rsid w:val="0C344FD2"/>
    <w:rsid w:val="0C39025D"/>
    <w:rsid w:val="0C3A1E09"/>
    <w:rsid w:val="0C3AD5DF"/>
    <w:rsid w:val="0C3B9C67"/>
    <w:rsid w:val="0C3DABC6"/>
    <w:rsid w:val="0C3EA0D9"/>
    <w:rsid w:val="0C3EF79F"/>
    <w:rsid w:val="0C41266D"/>
    <w:rsid w:val="0C425BB7"/>
    <w:rsid w:val="0C4307BB"/>
    <w:rsid w:val="0C493895"/>
    <w:rsid w:val="0C49E8CC"/>
    <w:rsid w:val="0C4E54DC"/>
    <w:rsid w:val="0C4EDD49"/>
    <w:rsid w:val="0C4F8586"/>
    <w:rsid w:val="0C509232"/>
    <w:rsid w:val="0C52A856"/>
    <w:rsid w:val="0C52F75E"/>
    <w:rsid w:val="0C5310A8"/>
    <w:rsid w:val="0C537FEE"/>
    <w:rsid w:val="0C5430EC"/>
    <w:rsid w:val="0C54E8DD"/>
    <w:rsid w:val="0C57A65F"/>
    <w:rsid w:val="0C5A97A8"/>
    <w:rsid w:val="0C5BB2C6"/>
    <w:rsid w:val="0C5BE597"/>
    <w:rsid w:val="0C5D3A10"/>
    <w:rsid w:val="0C5D8094"/>
    <w:rsid w:val="0C5FE2A9"/>
    <w:rsid w:val="0C602D0C"/>
    <w:rsid w:val="0C62103E"/>
    <w:rsid w:val="0C643D21"/>
    <w:rsid w:val="0C64BF98"/>
    <w:rsid w:val="0C650A0E"/>
    <w:rsid w:val="0C65809E"/>
    <w:rsid w:val="0C65913F"/>
    <w:rsid w:val="0C6ACB5E"/>
    <w:rsid w:val="0C6CEC21"/>
    <w:rsid w:val="0C6D2E40"/>
    <w:rsid w:val="0C6D6CB5"/>
    <w:rsid w:val="0C737042"/>
    <w:rsid w:val="0C74814E"/>
    <w:rsid w:val="0C74C4FB"/>
    <w:rsid w:val="0C7584EA"/>
    <w:rsid w:val="0C79053B"/>
    <w:rsid w:val="0C79B759"/>
    <w:rsid w:val="0C7A3F87"/>
    <w:rsid w:val="0C7BF027"/>
    <w:rsid w:val="0C7D6F83"/>
    <w:rsid w:val="0C7DD8CC"/>
    <w:rsid w:val="0C7E6476"/>
    <w:rsid w:val="0C7EABF6"/>
    <w:rsid w:val="0C7EB80A"/>
    <w:rsid w:val="0C7F1DD3"/>
    <w:rsid w:val="0C817A74"/>
    <w:rsid w:val="0C82005F"/>
    <w:rsid w:val="0C8437AA"/>
    <w:rsid w:val="0C84E447"/>
    <w:rsid w:val="0C863276"/>
    <w:rsid w:val="0C87C272"/>
    <w:rsid w:val="0C8892C0"/>
    <w:rsid w:val="0C8AD3C8"/>
    <w:rsid w:val="0C8D2076"/>
    <w:rsid w:val="0C91002D"/>
    <w:rsid w:val="0C91A1B6"/>
    <w:rsid w:val="0C92038F"/>
    <w:rsid w:val="0C93DA15"/>
    <w:rsid w:val="0C99E091"/>
    <w:rsid w:val="0C9B46F3"/>
    <w:rsid w:val="0C9CB038"/>
    <w:rsid w:val="0C9CEE55"/>
    <w:rsid w:val="0C9F669B"/>
    <w:rsid w:val="0CA2664D"/>
    <w:rsid w:val="0CA2BBC6"/>
    <w:rsid w:val="0CA32F67"/>
    <w:rsid w:val="0CA3493D"/>
    <w:rsid w:val="0CA65D99"/>
    <w:rsid w:val="0CA69D7E"/>
    <w:rsid w:val="0CAA0A8B"/>
    <w:rsid w:val="0CAAA4A0"/>
    <w:rsid w:val="0CAC5BF1"/>
    <w:rsid w:val="0CAC8447"/>
    <w:rsid w:val="0CADE982"/>
    <w:rsid w:val="0CAE6E5A"/>
    <w:rsid w:val="0CB05709"/>
    <w:rsid w:val="0CB05B05"/>
    <w:rsid w:val="0CB42DF0"/>
    <w:rsid w:val="0CB90A00"/>
    <w:rsid w:val="0CBE5BBC"/>
    <w:rsid w:val="0CC33063"/>
    <w:rsid w:val="0CC33921"/>
    <w:rsid w:val="0CC52AD1"/>
    <w:rsid w:val="0CC5436E"/>
    <w:rsid w:val="0CCA1F0A"/>
    <w:rsid w:val="0CCB6CC4"/>
    <w:rsid w:val="0CCCCE94"/>
    <w:rsid w:val="0CCDB2CA"/>
    <w:rsid w:val="0CCE59CF"/>
    <w:rsid w:val="0CCE7CDF"/>
    <w:rsid w:val="0CD193CD"/>
    <w:rsid w:val="0CD52BFE"/>
    <w:rsid w:val="0CD6A823"/>
    <w:rsid w:val="0CD7441F"/>
    <w:rsid w:val="0CD87D44"/>
    <w:rsid w:val="0CD9E9A6"/>
    <w:rsid w:val="0CDD1449"/>
    <w:rsid w:val="0CDE78A8"/>
    <w:rsid w:val="0CE00ABB"/>
    <w:rsid w:val="0CE447E0"/>
    <w:rsid w:val="0CE639D1"/>
    <w:rsid w:val="0CE9FEB7"/>
    <w:rsid w:val="0CEE2692"/>
    <w:rsid w:val="0CEE903B"/>
    <w:rsid w:val="0CEED86D"/>
    <w:rsid w:val="0CF07CE3"/>
    <w:rsid w:val="0CF3FE14"/>
    <w:rsid w:val="0CF5ECCE"/>
    <w:rsid w:val="0D015222"/>
    <w:rsid w:val="0D026E76"/>
    <w:rsid w:val="0D02A834"/>
    <w:rsid w:val="0D0498B8"/>
    <w:rsid w:val="0D05DD48"/>
    <w:rsid w:val="0D05EDB0"/>
    <w:rsid w:val="0D06EC1C"/>
    <w:rsid w:val="0D09A83B"/>
    <w:rsid w:val="0D0BCD93"/>
    <w:rsid w:val="0D0D120C"/>
    <w:rsid w:val="0D0D7113"/>
    <w:rsid w:val="0D0D918A"/>
    <w:rsid w:val="0D0DDB35"/>
    <w:rsid w:val="0D0FB19D"/>
    <w:rsid w:val="0D1096EC"/>
    <w:rsid w:val="0D111A48"/>
    <w:rsid w:val="0D123097"/>
    <w:rsid w:val="0D1241F8"/>
    <w:rsid w:val="0D1373D8"/>
    <w:rsid w:val="0D154569"/>
    <w:rsid w:val="0D157B13"/>
    <w:rsid w:val="0D17FC44"/>
    <w:rsid w:val="0D186470"/>
    <w:rsid w:val="0D1960DA"/>
    <w:rsid w:val="0D1B8D4A"/>
    <w:rsid w:val="0D207C07"/>
    <w:rsid w:val="0D20C90F"/>
    <w:rsid w:val="0D2107A9"/>
    <w:rsid w:val="0D21D627"/>
    <w:rsid w:val="0D222835"/>
    <w:rsid w:val="0D24643C"/>
    <w:rsid w:val="0D248DDD"/>
    <w:rsid w:val="0D26E1E7"/>
    <w:rsid w:val="0D291524"/>
    <w:rsid w:val="0D294ACA"/>
    <w:rsid w:val="0D2CABF1"/>
    <w:rsid w:val="0D2F0CE9"/>
    <w:rsid w:val="0D30C6C5"/>
    <w:rsid w:val="0D3139E3"/>
    <w:rsid w:val="0D336745"/>
    <w:rsid w:val="0D360E81"/>
    <w:rsid w:val="0D38D44B"/>
    <w:rsid w:val="0D3F8612"/>
    <w:rsid w:val="0D40DA90"/>
    <w:rsid w:val="0D411FEC"/>
    <w:rsid w:val="0D42ED95"/>
    <w:rsid w:val="0D465628"/>
    <w:rsid w:val="0D46834B"/>
    <w:rsid w:val="0D46E5B9"/>
    <w:rsid w:val="0D473DC7"/>
    <w:rsid w:val="0D484D05"/>
    <w:rsid w:val="0D4A17F8"/>
    <w:rsid w:val="0D4C7DB0"/>
    <w:rsid w:val="0D4CB5A3"/>
    <w:rsid w:val="0D505DB1"/>
    <w:rsid w:val="0D50EB5D"/>
    <w:rsid w:val="0D51E897"/>
    <w:rsid w:val="0D520FB1"/>
    <w:rsid w:val="0D52E752"/>
    <w:rsid w:val="0D55F438"/>
    <w:rsid w:val="0D5A20B9"/>
    <w:rsid w:val="0D5D5DC8"/>
    <w:rsid w:val="0D5E08DE"/>
    <w:rsid w:val="0D5F4D73"/>
    <w:rsid w:val="0D5F8011"/>
    <w:rsid w:val="0D61DEC3"/>
    <w:rsid w:val="0D61DFFC"/>
    <w:rsid w:val="0D642619"/>
    <w:rsid w:val="0D6507AA"/>
    <w:rsid w:val="0D660B04"/>
    <w:rsid w:val="0D6746D2"/>
    <w:rsid w:val="0D6CBEFA"/>
    <w:rsid w:val="0D6F88AE"/>
    <w:rsid w:val="0D6F8A0A"/>
    <w:rsid w:val="0D709C63"/>
    <w:rsid w:val="0D70D3C8"/>
    <w:rsid w:val="0D713A1A"/>
    <w:rsid w:val="0D71546A"/>
    <w:rsid w:val="0D71BA28"/>
    <w:rsid w:val="0D7217E3"/>
    <w:rsid w:val="0D723DCA"/>
    <w:rsid w:val="0D729B9A"/>
    <w:rsid w:val="0D72EB65"/>
    <w:rsid w:val="0D737B26"/>
    <w:rsid w:val="0D77585C"/>
    <w:rsid w:val="0D7ABA49"/>
    <w:rsid w:val="0D7AC849"/>
    <w:rsid w:val="0D7BCF4F"/>
    <w:rsid w:val="0D7C29C2"/>
    <w:rsid w:val="0D7C995E"/>
    <w:rsid w:val="0D7FA687"/>
    <w:rsid w:val="0D80123F"/>
    <w:rsid w:val="0D83703B"/>
    <w:rsid w:val="0D84E7B5"/>
    <w:rsid w:val="0D854558"/>
    <w:rsid w:val="0D857B34"/>
    <w:rsid w:val="0D85B72A"/>
    <w:rsid w:val="0D865A6E"/>
    <w:rsid w:val="0D86B7A3"/>
    <w:rsid w:val="0D86DF27"/>
    <w:rsid w:val="0D88E964"/>
    <w:rsid w:val="0D8BD72B"/>
    <w:rsid w:val="0D8C7E25"/>
    <w:rsid w:val="0D8D69F5"/>
    <w:rsid w:val="0D8E50C5"/>
    <w:rsid w:val="0D8EDC1A"/>
    <w:rsid w:val="0D9049E6"/>
    <w:rsid w:val="0D91A581"/>
    <w:rsid w:val="0D91BCF7"/>
    <w:rsid w:val="0D972C48"/>
    <w:rsid w:val="0D978D2A"/>
    <w:rsid w:val="0D982DA6"/>
    <w:rsid w:val="0D984C11"/>
    <w:rsid w:val="0D9C94D4"/>
    <w:rsid w:val="0DA030B4"/>
    <w:rsid w:val="0DA07C2A"/>
    <w:rsid w:val="0DA0D6AC"/>
    <w:rsid w:val="0DA124E4"/>
    <w:rsid w:val="0DA2893A"/>
    <w:rsid w:val="0DA2D5F0"/>
    <w:rsid w:val="0DA33524"/>
    <w:rsid w:val="0DA4109D"/>
    <w:rsid w:val="0DAA45FC"/>
    <w:rsid w:val="0DAAAF6D"/>
    <w:rsid w:val="0DACEADC"/>
    <w:rsid w:val="0DB08F5B"/>
    <w:rsid w:val="0DB660DB"/>
    <w:rsid w:val="0DB6AF6F"/>
    <w:rsid w:val="0DB6C7F9"/>
    <w:rsid w:val="0DB6E5B5"/>
    <w:rsid w:val="0DB740FC"/>
    <w:rsid w:val="0DBBBE02"/>
    <w:rsid w:val="0DBCEBC7"/>
    <w:rsid w:val="0DBDE4D3"/>
    <w:rsid w:val="0DBEC5C9"/>
    <w:rsid w:val="0DBED52D"/>
    <w:rsid w:val="0DC06954"/>
    <w:rsid w:val="0DC0CD6F"/>
    <w:rsid w:val="0DC224BB"/>
    <w:rsid w:val="0DC72231"/>
    <w:rsid w:val="0DC736CD"/>
    <w:rsid w:val="0DC7C876"/>
    <w:rsid w:val="0DC97180"/>
    <w:rsid w:val="0DCB3EDA"/>
    <w:rsid w:val="0DCBE834"/>
    <w:rsid w:val="0DCC594E"/>
    <w:rsid w:val="0DCCBE1A"/>
    <w:rsid w:val="0DCCF5E7"/>
    <w:rsid w:val="0DCF6C68"/>
    <w:rsid w:val="0DD63CE8"/>
    <w:rsid w:val="0DDC750F"/>
    <w:rsid w:val="0DDFB0FC"/>
    <w:rsid w:val="0DE00BC0"/>
    <w:rsid w:val="0DE23A44"/>
    <w:rsid w:val="0DE2778E"/>
    <w:rsid w:val="0DE4D133"/>
    <w:rsid w:val="0DE6ED2E"/>
    <w:rsid w:val="0DE6EF59"/>
    <w:rsid w:val="0DE9A738"/>
    <w:rsid w:val="0DEB89D4"/>
    <w:rsid w:val="0DEC202E"/>
    <w:rsid w:val="0DEE8216"/>
    <w:rsid w:val="0DEF6B0F"/>
    <w:rsid w:val="0DF3C8CD"/>
    <w:rsid w:val="0DF5F85D"/>
    <w:rsid w:val="0DF621D5"/>
    <w:rsid w:val="0DFA188E"/>
    <w:rsid w:val="0DFFED6F"/>
    <w:rsid w:val="0E010730"/>
    <w:rsid w:val="0E022B8C"/>
    <w:rsid w:val="0E029B90"/>
    <w:rsid w:val="0E0386A1"/>
    <w:rsid w:val="0E0794BB"/>
    <w:rsid w:val="0E0A86D8"/>
    <w:rsid w:val="0E0C06F1"/>
    <w:rsid w:val="0E105B30"/>
    <w:rsid w:val="0E16EAD8"/>
    <w:rsid w:val="0E1889D8"/>
    <w:rsid w:val="0E18EA90"/>
    <w:rsid w:val="0E1F81DC"/>
    <w:rsid w:val="0E205DEB"/>
    <w:rsid w:val="0E206FF8"/>
    <w:rsid w:val="0E20BC21"/>
    <w:rsid w:val="0E254EE9"/>
    <w:rsid w:val="0E2812B1"/>
    <w:rsid w:val="0E289916"/>
    <w:rsid w:val="0E29CA96"/>
    <w:rsid w:val="0E2B9A6A"/>
    <w:rsid w:val="0E2C7D1F"/>
    <w:rsid w:val="0E310511"/>
    <w:rsid w:val="0E37D703"/>
    <w:rsid w:val="0E39497D"/>
    <w:rsid w:val="0E39E10B"/>
    <w:rsid w:val="0E3A04AD"/>
    <w:rsid w:val="0E3ACE5A"/>
    <w:rsid w:val="0E3E7F5D"/>
    <w:rsid w:val="0E471C25"/>
    <w:rsid w:val="0E47972C"/>
    <w:rsid w:val="0E49A012"/>
    <w:rsid w:val="0E4A216D"/>
    <w:rsid w:val="0E4B4E57"/>
    <w:rsid w:val="0E4BA060"/>
    <w:rsid w:val="0E4D240D"/>
    <w:rsid w:val="0E4EC3BD"/>
    <w:rsid w:val="0E515AD4"/>
    <w:rsid w:val="0E52E8FF"/>
    <w:rsid w:val="0E539571"/>
    <w:rsid w:val="0E5BCD1A"/>
    <w:rsid w:val="0E5CCCB7"/>
    <w:rsid w:val="0E6249E5"/>
    <w:rsid w:val="0E6454CB"/>
    <w:rsid w:val="0E6479F8"/>
    <w:rsid w:val="0E66845A"/>
    <w:rsid w:val="0E69E96D"/>
    <w:rsid w:val="0E6B05C9"/>
    <w:rsid w:val="0E6B2A20"/>
    <w:rsid w:val="0E6BB97B"/>
    <w:rsid w:val="0E6D19FB"/>
    <w:rsid w:val="0E6E2F71"/>
    <w:rsid w:val="0E6FBFB6"/>
    <w:rsid w:val="0E6FEED6"/>
    <w:rsid w:val="0E706C1A"/>
    <w:rsid w:val="0E707B89"/>
    <w:rsid w:val="0E735318"/>
    <w:rsid w:val="0E7479BF"/>
    <w:rsid w:val="0E74DE03"/>
    <w:rsid w:val="0E77A601"/>
    <w:rsid w:val="0E7839EF"/>
    <w:rsid w:val="0E792126"/>
    <w:rsid w:val="0E7B36B7"/>
    <w:rsid w:val="0E7B5FA9"/>
    <w:rsid w:val="0E7CADBE"/>
    <w:rsid w:val="0E7F8506"/>
    <w:rsid w:val="0E810EF5"/>
    <w:rsid w:val="0E850A62"/>
    <w:rsid w:val="0E85CA65"/>
    <w:rsid w:val="0E872A63"/>
    <w:rsid w:val="0E87C484"/>
    <w:rsid w:val="0E883D47"/>
    <w:rsid w:val="0E891DB9"/>
    <w:rsid w:val="0E89ABF5"/>
    <w:rsid w:val="0E8AA4CB"/>
    <w:rsid w:val="0E8C7E18"/>
    <w:rsid w:val="0E8F883C"/>
    <w:rsid w:val="0E9115B6"/>
    <w:rsid w:val="0E912D87"/>
    <w:rsid w:val="0E97EB38"/>
    <w:rsid w:val="0E9AFBC2"/>
    <w:rsid w:val="0E9D0172"/>
    <w:rsid w:val="0E9FF4E5"/>
    <w:rsid w:val="0EA39E61"/>
    <w:rsid w:val="0EA50CEC"/>
    <w:rsid w:val="0EA53DC3"/>
    <w:rsid w:val="0EA784A1"/>
    <w:rsid w:val="0EA80B86"/>
    <w:rsid w:val="0EA8855B"/>
    <w:rsid w:val="0EAA3923"/>
    <w:rsid w:val="0EAA836A"/>
    <w:rsid w:val="0EAB18E6"/>
    <w:rsid w:val="0EAC0C94"/>
    <w:rsid w:val="0EAC5496"/>
    <w:rsid w:val="0EAC6362"/>
    <w:rsid w:val="0EB02041"/>
    <w:rsid w:val="0EB0DAA9"/>
    <w:rsid w:val="0EB47D1E"/>
    <w:rsid w:val="0EB50E53"/>
    <w:rsid w:val="0EB63671"/>
    <w:rsid w:val="0EB6F32E"/>
    <w:rsid w:val="0EB7780B"/>
    <w:rsid w:val="0EB9BEF7"/>
    <w:rsid w:val="0EBA80E4"/>
    <w:rsid w:val="0EBAD529"/>
    <w:rsid w:val="0EBAF987"/>
    <w:rsid w:val="0EBCCB83"/>
    <w:rsid w:val="0EBD90CE"/>
    <w:rsid w:val="0EBE00A9"/>
    <w:rsid w:val="0EC0C5F7"/>
    <w:rsid w:val="0EC1207F"/>
    <w:rsid w:val="0EC29EF9"/>
    <w:rsid w:val="0EC2BBF1"/>
    <w:rsid w:val="0EC3255D"/>
    <w:rsid w:val="0EC646E0"/>
    <w:rsid w:val="0EC68E96"/>
    <w:rsid w:val="0EC6AD42"/>
    <w:rsid w:val="0ECB419C"/>
    <w:rsid w:val="0ECB6A8E"/>
    <w:rsid w:val="0ECE058F"/>
    <w:rsid w:val="0ED48109"/>
    <w:rsid w:val="0ED79010"/>
    <w:rsid w:val="0ED99FCD"/>
    <w:rsid w:val="0EDB9CF3"/>
    <w:rsid w:val="0EDC947B"/>
    <w:rsid w:val="0EE3167E"/>
    <w:rsid w:val="0EE4DC61"/>
    <w:rsid w:val="0EE84ACC"/>
    <w:rsid w:val="0EE91144"/>
    <w:rsid w:val="0EEB10E8"/>
    <w:rsid w:val="0EEB5F74"/>
    <w:rsid w:val="0EEC2E64"/>
    <w:rsid w:val="0EED51DD"/>
    <w:rsid w:val="0EF1C49F"/>
    <w:rsid w:val="0EF2D8EE"/>
    <w:rsid w:val="0EF2FFF8"/>
    <w:rsid w:val="0EF518BB"/>
    <w:rsid w:val="0EF597AB"/>
    <w:rsid w:val="0EF8ED43"/>
    <w:rsid w:val="0EF9CFA8"/>
    <w:rsid w:val="0EFA2926"/>
    <w:rsid w:val="0EFC960B"/>
    <w:rsid w:val="0EFD4B43"/>
    <w:rsid w:val="0F01C8E0"/>
    <w:rsid w:val="0F02EAC9"/>
    <w:rsid w:val="0F04EC8E"/>
    <w:rsid w:val="0F062ECF"/>
    <w:rsid w:val="0F06D1F6"/>
    <w:rsid w:val="0F0CAD86"/>
    <w:rsid w:val="0F0CDCC6"/>
    <w:rsid w:val="0F0DEB5A"/>
    <w:rsid w:val="0F0FCDCE"/>
    <w:rsid w:val="0F11C0D3"/>
    <w:rsid w:val="0F136152"/>
    <w:rsid w:val="0F13BBCB"/>
    <w:rsid w:val="0F1521F0"/>
    <w:rsid w:val="0F168483"/>
    <w:rsid w:val="0F1B0675"/>
    <w:rsid w:val="0F200310"/>
    <w:rsid w:val="0F217ABD"/>
    <w:rsid w:val="0F25BF4D"/>
    <w:rsid w:val="0F2660BC"/>
    <w:rsid w:val="0F2A4906"/>
    <w:rsid w:val="0F2AADC2"/>
    <w:rsid w:val="0F2EC5E8"/>
    <w:rsid w:val="0F2FDBBF"/>
    <w:rsid w:val="0F314921"/>
    <w:rsid w:val="0F349FFA"/>
    <w:rsid w:val="0F353EFD"/>
    <w:rsid w:val="0F3831F0"/>
    <w:rsid w:val="0F3880FC"/>
    <w:rsid w:val="0F39D372"/>
    <w:rsid w:val="0F3AADC6"/>
    <w:rsid w:val="0F3D62AE"/>
    <w:rsid w:val="0F4374C9"/>
    <w:rsid w:val="0F4441EC"/>
    <w:rsid w:val="0F475BA2"/>
    <w:rsid w:val="0F477093"/>
    <w:rsid w:val="0F4771C5"/>
    <w:rsid w:val="0F497043"/>
    <w:rsid w:val="0F4A7236"/>
    <w:rsid w:val="0F4AB9FE"/>
    <w:rsid w:val="0F4BB3E9"/>
    <w:rsid w:val="0F4CE542"/>
    <w:rsid w:val="0F4FEECF"/>
    <w:rsid w:val="0F50452D"/>
    <w:rsid w:val="0F51A13D"/>
    <w:rsid w:val="0F51ACFB"/>
    <w:rsid w:val="0F51BEAC"/>
    <w:rsid w:val="0F54DAC7"/>
    <w:rsid w:val="0F573AA6"/>
    <w:rsid w:val="0F5AEC0F"/>
    <w:rsid w:val="0F5C1122"/>
    <w:rsid w:val="0F5E31BE"/>
    <w:rsid w:val="0F5E80CF"/>
    <w:rsid w:val="0F5EC8B4"/>
    <w:rsid w:val="0F5FCB92"/>
    <w:rsid w:val="0F6090C0"/>
    <w:rsid w:val="0F625382"/>
    <w:rsid w:val="0F6281F3"/>
    <w:rsid w:val="0F62975E"/>
    <w:rsid w:val="0F635EC3"/>
    <w:rsid w:val="0F65B644"/>
    <w:rsid w:val="0F67CA7D"/>
    <w:rsid w:val="0F6AC6FF"/>
    <w:rsid w:val="0F6E802C"/>
    <w:rsid w:val="0F7118A7"/>
    <w:rsid w:val="0F717965"/>
    <w:rsid w:val="0F71D370"/>
    <w:rsid w:val="0F7ADAFC"/>
    <w:rsid w:val="0F7C2170"/>
    <w:rsid w:val="0F7F779E"/>
    <w:rsid w:val="0F803794"/>
    <w:rsid w:val="0F81019B"/>
    <w:rsid w:val="0F81607D"/>
    <w:rsid w:val="0F83ACAF"/>
    <w:rsid w:val="0F83F795"/>
    <w:rsid w:val="0F86CC96"/>
    <w:rsid w:val="0F87E7F2"/>
    <w:rsid w:val="0F8AC167"/>
    <w:rsid w:val="0F8C0C14"/>
    <w:rsid w:val="0F8C507F"/>
    <w:rsid w:val="0F8C6A7B"/>
    <w:rsid w:val="0F8DD77D"/>
    <w:rsid w:val="0F92B900"/>
    <w:rsid w:val="0F9ADE51"/>
    <w:rsid w:val="0F9DE8E6"/>
    <w:rsid w:val="0F9EF2C0"/>
    <w:rsid w:val="0F9FC604"/>
    <w:rsid w:val="0FA15074"/>
    <w:rsid w:val="0FA22A99"/>
    <w:rsid w:val="0FA5BBA1"/>
    <w:rsid w:val="0FA626F8"/>
    <w:rsid w:val="0FA7E753"/>
    <w:rsid w:val="0FA9F8AB"/>
    <w:rsid w:val="0FAAED47"/>
    <w:rsid w:val="0FACBC35"/>
    <w:rsid w:val="0FAD0577"/>
    <w:rsid w:val="0FAD70C2"/>
    <w:rsid w:val="0FADA661"/>
    <w:rsid w:val="0FAF139A"/>
    <w:rsid w:val="0FB04D4B"/>
    <w:rsid w:val="0FB56066"/>
    <w:rsid w:val="0FB5AC1E"/>
    <w:rsid w:val="0FBA801A"/>
    <w:rsid w:val="0FBA86BC"/>
    <w:rsid w:val="0FBC1C6A"/>
    <w:rsid w:val="0FBD4C25"/>
    <w:rsid w:val="0FBEE273"/>
    <w:rsid w:val="0FC3C83B"/>
    <w:rsid w:val="0FC686A1"/>
    <w:rsid w:val="0FC75388"/>
    <w:rsid w:val="0FC7E935"/>
    <w:rsid w:val="0FC842AD"/>
    <w:rsid w:val="0FCA6671"/>
    <w:rsid w:val="0FCEC62B"/>
    <w:rsid w:val="0FCF3586"/>
    <w:rsid w:val="0FD020CF"/>
    <w:rsid w:val="0FD07F4A"/>
    <w:rsid w:val="0FD0ED2D"/>
    <w:rsid w:val="0FD1A9AC"/>
    <w:rsid w:val="0FD21318"/>
    <w:rsid w:val="0FDA9FD7"/>
    <w:rsid w:val="0FDAA167"/>
    <w:rsid w:val="0FDB672E"/>
    <w:rsid w:val="0FDC08D5"/>
    <w:rsid w:val="0FDC75F0"/>
    <w:rsid w:val="0FDF5A08"/>
    <w:rsid w:val="0FE1D948"/>
    <w:rsid w:val="0FE2D990"/>
    <w:rsid w:val="0FE45194"/>
    <w:rsid w:val="0FE568A3"/>
    <w:rsid w:val="0FE7DEEA"/>
    <w:rsid w:val="0FE82B06"/>
    <w:rsid w:val="0FE90A9A"/>
    <w:rsid w:val="0FEBC8F6"/>
    <w:rsid w:val="0FED6C38"/>
    <w:rsid w:val="0FED8F67"/>
    <w:rsid w:val="0FEE0162"/>
    <w:rsid w:val="0FEF9005"/>
    <w:rsid w:val="0FF2010A"/>
    <w:rsid w:val="0FF5CC80"/>
    <w:rsid w:val="0FFDCFE1"/>
    <w:rsid w:val="10009D55"/>
    <w:rsid w:val="10027DD7"/>
    <w:rsid w:val="1005B42E"/>
    <w:rsid w:val="100643B2"/>
    <w:rsid w:val="10088D82"/>
    <w:rsid w:val="100A5FF5"/>
    <w:rsid w:val="100A6EE7"/>
    <w:rsid w:val="100AFDB8"/>
    <w:rsid w:val="100B25C2"/>
    <w:rsid w:val="100C1662"/>
    <w:rsid w:val="100C293A"/>
    <w:rsid w:val="100DCACC"/>
    <w:rsid w:val="100EAC2E"/>
    <w:rsid w:val="100F933D"/>
    <w:rsid w:val="101005EE"/>
    <w:rsid w:val="10112D68"/>
    <w:rsid w:val="10123A6E"/>
    <w:rsid w:val="101441B3"/>
    <w:rsid w:val="1014E3E6"/>
    <w:rsid w:val="101A18B2"/>
    <w:rsid w:val="101EF4CF"/>
    <w:rsid w:val="101F40D0"/>
    <w:rsid w:val="1021BC69"/>
    <w:rsid w:val="1021EC33"/>
    <w:rsid w:val="10257A0C"/>
    <w:rsid w:val="102630B7"/>
    <w:rsid w:val="10298463"/>
    <w:rsid w:val="102C912E"/>
    <w:rsid w:val="1030B91C"/>
    <w:rsid w:val="1031D681"/>
    <w:rsid w:val="10337407"/>
    <w:rsid w:val="1036B2B4"/>
    <w:rsid w:val="103734DA"/>
    <w:rsid w:val="1037ECEE"/>
    <w:rsid w:val="1038068E"/>
    <w:rsid w:val="103A8A06"/>
    <w:rsid w:val="103BA992"/>
    <w:rsid w:val="103CFB9D"/>
    <w:rsid w:val="103E7B9C"/>
    <w:rsid w:val="1040C3A1"/>
    <w:rsid w:val="1040C6E6"/>
    <w:rsid w:val="10430C9B"/>
    <w:rsid w:val="1043A312"/>
    <w:rsid w:val="1043F4A3"/>
    <w:rsid w:val="1044077A"/>
    <w:rsid w:val="1046A7BF"/>
    <w:rsid w:val="1047A740"/>
    <w:rsid w:val="104C3A12"/>
    <w:rsid w:val="104C9A36"/>
    <w:rsid w:val="104CA5A3"/>
    <w:rsid w:val="104CD5CF"/>
    <w:rsid w:val="104D076F"/>
    <w:rsid w:val="104D691E"/>
    <w:rsid w:val="104D95B2"/>
    <w:rsid w:val="1050B2B9"/>
    <w:rsid w:val="10511D61"/>
    <w:rsid w:val="1054234D"/>
    <w:rsid w:val="10556B49"/>
    <w:rsid w:val="1056BF58"/>
    <w:rsid w:val="10575DC5"/>
    <w:rsid w:val="105A38E7"/>
    <w:rsid w:val="105CAFAA"/>
    <w:rsid w:val="105D93CA"/>
    <w:rsid w:val="105DB48A"/>
    <w:rsid w:val="105E9C39"/>
    <w:rsid w:val="10627B52"/>
    <w:rsid w:val="1063DEF2"/>
    <w:rsid w:val="10655577"/>
    <w:rsid w:val="10665B7E"/>
    <w:rsid w:val="106992F4"/>
    <w:rsid w:val="106A22F6"/>
    <w:rsid w:val="106A6D79"/>
    <w:rsid w:val="106B5D4C"/>
    <w:rsid w:val="106B815C"/>
    <w:rsid w:val="106D3D84"/>
    <w:rsid w:val="106F3529"/>
    <w:rsid w:val="10737660"/>
    <w:rsid w:val="10758895"/>
    <w:rsid w:val="10758E07"/>
    <w:rsid w:val="1078BD40"/>
    <w:rsid w:val="107A57A5"/>
    <w:rsid w:val="107C1F16"/>
    <w:rsid w:val="107DA3E3"/>
    <w:rsid w:val="107E2867"/>
    <w:rsid w:val="107EBEBC"/>
    <w:rsid w:val="10811BD3"/>
    <w:rsid w:val="1081C848"/>
    <w:rsid w:val="10822539"/>
    <w:rsid w:val="10840002"/>
    <w:rsid w:val="108528FE"/>
    <w:rsid w:val="1085A136"/>
    <w:rsid w:val="1087C3C6"/>
    <w:rsid w:val="108B49A2"/>
    <w:rsid w:val="108C5947"/>
    <w:rsid w:val="1097A330"/>
    <w:rsid w:val="10988914"/>
    <w:rsid w:val="109965BF"/>
    <w:rsid w:val="109DC11A"/>
    <w:rsid w:val="109F0ACE"/>
    <w:rsid w:val="10A1EFF3"/>
    <w:rsid w:val="10A3C22F"/>
    <w:rsid w:val="10A66072"/>
    <w:rsid w:val="10A73482"/>
    <w:rsid w:val="10AA93F8"/>
    <w:rsid w:val="10AB3452"/>
    <w:rsid w:val="10AB6074"/>
    <w:rsid w:val="10B00891"/>
    <w:rsid w:val="10B187F1"/>
    <w:rsid w:val="10B26E5E"/>
    <w:rsid w:val="10B513CE"/>
    <w:rsid w:val="10B9071D"/>
    <w:rsid w:val="10BB9AC3"/>
    <w:rsid w:val="10BC9175"/>
    <w:rsid w:val="10BD3AAB"/>
    <w:rsid w:val="10BE69F5"/>
    <w:rsid w:val="10C123B5"/>
    <w:rsid w:val="10C2DA93"/>
    <w:rsid w:val="10C3A318"/>
    <w:rsid w:val="10C4E585"/>
    <w:rsid w:val="10C5BB0C"/>
    <w:rsid w:val="10C85D32"/>
    <w:rsid w:val="10C98AF1"/>
    <w:rsid w:val="10CCBC45"/>
    <w:rsid w:val="10CCF916"/>
    <w:rsid w:val="10CD15FE"/>
    <w:rsid w:val="10CF7227"/>
    <w:rsid w:val="10CF946E"/>
    <w:rsid w:val="10D3D1A8"/>
    <w:rsid w:val="10D46B24"/>
    <w:rsid w:val="10D48EBB"/>
    <w:rsid w:val="10D640D0"/>
    <w:rsid w:val="10D6A760"/>
    <w:rsid w:val="10D895B4"/>
    <w:rsid w:val="10DA3EE2"/>
    <w:rsid w:val="10DD6AAD"/>
    <w:rsid w:val="10DF8EA3"/>
    <w:rsid w:val="10DF9988"/>
    <w:rsid w:val="10E13691"/>
    <w:rsid w:val="10E4C99E"/>
    <w:rsid w:val="10E626CD"/>
    <w:rsid w:val="10E7506F"/>
    <w:rsid w:val="10E86EA3"/>
    <w:rsid w:val="10E9F8DF"/>
    <w:rsid w:val="10EB092D"/>
    <w:rsid w:val="10EB891A"/>
    <w:rsid w:val="10EC496E"/>
    <w:rsid w:val="10EC637F"/>
    <w:rsid w:val="10EDCCD0"/>
    <w:rsid w:val="10EFCEE9"/>
    <w:rsid w:val="10F4567B"/>
    <w:rsid w:val="10F49749"/>
    <w:rsid w:val="10F4C9FE"/>
    <w:rsid w:val="10F76D84"/>
    <w:rsid w:val="10F92368"/>
    <w:rsid w:val="10FA7A23"/>
    <w:rsid w:val="10FBAD62"/>
    <w:rsid w:val="10FF4BBD"/>
    <w:rsid w:val="1102812C"/>
    <w:rsid w:val="11059F25"/>
    <w:rsid w:val="1107BAC1"/>
    <w:rsid w:val="110B4091"/>
    <w:rsid w:val="111084B6"/>
    <w:rsid w:val="11116773"/>
    <w:rsid w:val="1112C903"/>
    <w:rsid w:val="1113B353"/>
    <w:rsid w:val="111470DD"/>
    <w:rsid w:val="11148393"/>
    <w:rsid w:val="11179A00"/>
    <w:rsid w:val="111838E7"/>
    <w:rsid w:val="1118C740"/>
    <w:rsid w:val="11197E04"/>
    <w:rsid w:val="111B632A"/>
    <w:rsid w:val="111C2F14"/>
    <w:rsid w:val="111C7E0D"/>
    <w:rsid w:val="111EE6BF"/>
    <w:rsid w:val="111FB920"/>
    <w:rsid w:val="1120C30F"/>
    <w:rsid w:val="11220A10"/>
    <w:rsid w:val="11225333"/>
    <w:rsid w:val="11225D96"/>
    <w:rsid w:val="1122BCE9"/>
    <w:rsid w:val="1122D4DB"/>
    <w:rsid w:val="1124A670"/>
    <w:rsid w:val="1124D871"/>
    <w:rsid w:val="11250A4C"/>
    <w:rsid w:val="1125FF5C"/>
    <w:rsid w:val="11270961"/>
    <w:rsid w:val="11290FEB"/>
    <w:rsid w:val="112CC029"/>
    <w:rsid w:val="112CCCE6"/>
    <w:rsid w:val="112D4F79"/>
    <w:rsid w:val="112D782B"/>
    <w:rsid w:val="112DDF63"/>
    <w:rsid w:val="11321D4E"/>
    <w:rsid w:val="1132B455"/>
    <w:rsid w:val="113398F8"/>
    <w:rsid w:val="11347D93"/>
    <w:rsid w:val="1135A5BE"/>
    <w:rsid w:val="11369674"/>
    <w:rsid w:val="11369D61"/>
    <w:rsid w:val="1137F0A9"/>
    <w:rsid w:val="113A2E49"/>
    <w:rsid w:val="113A9407"/>
    <w:rsid w:val="113B513E"/>
    <w:rsid w:val="113D7F79"/>
    <w:rsid w:val="1141551B"/>
    <w:rsid w:val="11415C8E"/>
    <w:rsid w:val="11418459"/>
    <w:rsid w:val="11421759"/>
    <w:rsid w:val="1143BC52"/>
    <w:rsid w:val="11446F08"/>
    <w:rsid w:val="11454882"/>
    <w:rsid w:val="1147583E"/>
    <w:rsid w:val="1148C5BF"/>
    <w:rsid w:val="11497678"/>
    <w:rsid w:val="114C8399"/>
    <w:rsid w:val="114E0D53"/>
    <w:rsid w:val="114F320A"/>
    <w:rsid w:val="1150BAD1"/>
    <w:rsid w:val="115488B7"/>
    <w:rsid w:val="11550B4E"/>
    <w:rsid w:val="11592282"/>
    <w:rsid w:val="115A9539"/>
    <w:rsid w:val="115F20EE"/>
    <w:rsid w:val="115F21BD"/>
    <w:rsid w:val="115F5E29"/>
    <w:rsid w:val="11605372"/>
    <w:rsid w:val="116126FE"/>
    <w:rsid w:val="11627A48"/>
    <w:rsid w:val="1162FE33"/>
    <w:rsid w:val="1167198D"/>
    <w:rsid w:val="11675F88"/>
    <w:rsid w:val="1167B2FF"/>
    <w:rsid w:val="116AA12F"/>
    <w:rsid w:val="116B9E59"/>
    <w:rsid w:val="117313E2"/>
    <w:rsid w:val="11752295"/>
    <w:rsid w:val="11759398"/>
    <w:rsid w:val="117A0FEC"/>
    <w:rsid w:val="117A47B5"/>
    <w:rsid w:val="117A7BCC"/>
    <w:rsid w:val="117C9A58"/>
    <w:rsid w:val="118061AE"/>
    <w:rsid w:val="1181A72E"/>
    <w:rsid w:val="1181F927"/>
    <w:rsid w:val="1184C095"/>
    <w:rsid w:val="118525C5"/>
    <w:rsid w:val="118721D4"/>
    <w:rsid w:val="118760C3"/>
    <w:rsid w:val="118D17FD"/>
    <w:rsid w:val="118F3BAF"/>
    <w:rsid w:val="118F6E01"/>
    <w:rsid w:val="118FB950"/>
    <w:rsid w:val="119001CF"/>
    <w:rsid w:val="1190BC2B"/>
    <w:rsid w:val="11932C00"/>
    <w:rsid w:val="11943859"/>
    <w:rsid w:val="11959787"/>
    <w:rsid w:val="119A819E"/>
    <w:rsid w:val="119BEA4E"/>
    <w:rsid w:val="119F2593"/>
    <w:rsid w:val="11A02F49"/>
    <w:rsid w:val="11A27AB0"/>
    <w:rsid w:val="11A3A336"/>
    <w:rsid w:val="11A3AD7B"/>
    <w:rsid w:val="11A3F53E"/>
    <w:rsid w:val="11A45781"/>
    <w:rsid w:val="11ACBAE8"/>
    <w:rsid w:val="11AE1CF3"/>
    <w:rsid w:val="11AF67BB"/>
    <w:rsid w:val="11B09823"/>
    <w:rsid w:val="11B17B20"/>
    <w:rsid w:val="11B58658"/>
    <w:rsid w:val="11BAB045"/>
    <w:rsid w:val="11BB621C"/>
    <w:rsid w:val="11BC51AA"/>
    <w:rsid w:val="11BD5004"/>
    <w:rsid w:val="11BD913E"/>
    <w:rsid w:val="11BE4ACE"/>
    <w:rsid w:val="11BF5BA1"/>
    <w:rsid w:val="11C18210"/>
    <w:rsid w:val="11C30667"/>
    <w:rsid w:val="11C43541"/>
    <w:rsid w:val="11C6743B"/>
    <w:rsid w:val="11C9023F"/>
    <w:rsid w:val="11CA935C"/>
    <w:rsid w:val="11CBFAFA"/>
    <w:rsid w:val="11CD0545"/>
    <w:rsid w:val="11CDA0BA"/>
    <w:rsid w:val="11CDBB21"/>
    <w:rsid w:val="11CEAC18"/>
    <w:rsid w:val="11CEB20E"/>
    <w:rsid w:val="11CF7D6A"/>
    <w:rsid w:val="11D09D91"/>
    <w:rsid w:val="11D19E75"/>
    <w:rsid w:val="11D1CFFE"/>
    <w:rsid w:val="11D223D0"/>
    <w:rsid w:val="11D2EDB6"/>
    <w:rsid w:val="11D42918"/>
    <w:rsid w:val="11D4A72C"/>
    <w:rsid w:val="11D573AF"/>
    <w:rsid w:val="11D9807F"/>
    <w:rsid w:val="11DBBE96"/>
    <w:rsid w:val="11DC4126"/>
    <w:rsid w:val="11DC6251"/>
    <w:rsid w:val="11DD7480"/>
    <w:rsid w:val="11DEB332"/>
    <w:rsid w:val="11E2B7B7"/>
    <w:rsid w:val="11E3271B"/>
    <w:rsid w:val="11E56218"/>
    <w:rsid w:val="11E90579"/>
    <w:rsid w:val="11EB5FC9"/>
    <w:rsid w:val="11EC8274"/>
    <w:rsid w:val="11EFD3BF"/>
    <w:rsid w:val="11F0D713"/>
    <w:rsid w:val="11F1A00F"/>
    <w:rsid w:val="11F71EF1"/>
    <w:rsid w:val="11FABD41"/>
    <w:rsid w:val="11FB1B0E"/>
    <w:rsid w:val="11FB1FD8"/>
    <w:rsid w:val="11FE4928"/>
    <w:rsid w:val="11FF553E"/>
    <w:rsid w:val="11FF93F4"/>
    <w:rsid w:val="12012392"/>
    <w:rsid w:val="12031914"/>
    <w:rsid w:val="120A6599"/>
    <w:rsid w:val="12103E5B"/>
    <w:rsid w:val="121127F4"/>
    <w:rsid w:val="1212CE6F"/>
    <w:rsid w:val="1213B42E"/>
    <w:rsid w:val="12144D29"/>
    <w:rsid w:val="121B19BA"/>
    <w:rsid w:val="121D02BC"/>
    <w:rsid w:val="121F228D"/>
    <w:rsid w:val="122350B2"/>
    <w:rsid w:val="12258A4B"/>
    <w:rsid w:val="1225C4BB"/>
    <w:rsid w:val="12268F65"/>
    <w:rsid w:val="1229F626"/>
    <w:rsid w:val="122A3D4A"/>
    <w:rsid w:val="122B2ECA"/>
    <w:rsid w:val="122DBFDC"/>
    <w:rsid w:val="122E073B"/>
    <w:rsid w:val="122EA65F"/>
    <w:rsid w:val="12330861"/>
    <w:rsid w:val="1233FD9A"/>
    <w:rsid w:val="12343C37"/>
    <w:rsid w:val="12374F21"/>
    <w:rsid w:val="123CC7FA"/>
    <w:rsid w:val="123D74A4"/>
    <w:rsid w:val="123EA1F8"/>
    <w:rsid w:val="12415EFB"/>
    <w:rsid w:val="12421B5E"/>
    <w:rsid w:val="124313C4"/>
    <w:rsid w:val="12451031"/>
    <w:rsid w:val="12471DEA"/>
    <w:rsid w:val="12480AE4"/>
    <w:rsid w:val="124832A5"/>
    <w:rsid w:val="1248463D"/>
    <w:rsid w:val="124876CD"/>
    <w:rsid w:val="1249A66D"/>
    <w:rsid w:val="124B07A0"/>
    <w:rsid w:val="124B53CF"/>
    <w:rsid w:val="124C288F"/>
    <w:rsid w:val="124D548F"/>
    <w:rsid w:val="124D5C32"/>
    <w:rsid w:val="124F24BC"/>
    <w:rsid w:val="125077C0"/>
    <w:rsid w:val="12525233"/>
    <w:rsid w:val="12525D2B"/>
    <w:rsid w:val="1255714C"/>
    <w:rsid w:val="1255991B"/>
    <w:rsid w:val="12564A22"/>
    <w:rsid w:val="12589D3D"/>
    <w:rsid w:val="1259F82E"/>
    <w:rsid w:val="125ABE89"/>
    <w:rsid w:val="125AE172"/>
    <w:rsid w:val="125D0FA0"/>
    <w:rsid w:val="125D4638"/>
    <w:rsid w:val="125E2928"/>
    <w:rsid w:val="125EC089"/>
    <w:rsid w:val="125F22C5"/>
    <w:rsid w:val="1261B025"/>
    <w:rsid w:val="12631233"/>
    <w:rsid w:val="126CAF6B"/>
    <w:rsid w:val="126EEC17"/>
    <w:rsid w:val="126F1B96"/>
    <w:rsid w:val="1276EF6C"/>
    <w:rsid w:val="1277C978"/>
    <w:rsid w:val="1277D5DE"/>
    <w:rsid w:val="12781375"/>
    <w:rsid w:val="1279E837"/>
    <w:rsid w:val="127DAEF8"/>
    <w:rsid w:val="127F29BF"/>
    <w:rsid w:val="127F796E"/>
    <w:rsid w:val="1280BC6A"/>
    <w:rsid w:val="1281C21C"/>
    <w:rsid w:val="1281D2C4"/>
    <w:rsid w:val="1283CDD8"/>
    <w:rsid w:val="1284CAD0"/>
    <w:rsid w:val="1285011A"/>
    <w:rsid w:val="1287B060"/>
    <w:rsid w:val="12886777"/>
    <w:rsid w:val="128AA207"/>
    <w:rsid w:val="128B27FE"/>
    <w:rsid w:val="129318FC"/>
    <w:rsid w:val="129629E3"/>
    <w:rsid w:val="1297A253"/>
    <w:rsid w:val="1297C4F8"/>
    <w:rsid w:val="12982E79"/>
    <w:rsid w:val="129879E0"/>
    <w:rsid w:val="129AA6DC"/>
    <w:rsid w:val="129DD260"/>
    <w:rsid w:val="129E564A"/>
    <w:rsid w:val="129ED554"/>
    <w:rsid w:val="129EFD11"/>
    <w:rsid w:val="129F8647"/>
    <w:rsid w:val="12A13A51"/>
    <w:rsid w:val="12A16D9D"/>
    <w:rsid w:val="12A1F287"/>
    <w:rsid w:val="12A252AA"/>
    <w:rsid w:val="12A5D160"/>
    <w:rsid w:val="12ADC65D"/>
    <w:rsid w:val="12AE5B8D"/>
    <w:rsid w:val="12AF44E8"/>
    <w:rsid w:val="12B0DFC3"/>
    <w:rsid w:val="12B1C8B5"/>
    <w:rsid w:val="12B39F28"/>
    <w:rsid w:val="12B49025"/>
    <w:rsid w:val="12B565E3"/>
    <w:rsid w:val="12B79890"/>
    <w:rsid w:val="12B98161"/>
    <w:rsid w:val="12BB2793"/>
    <w:rsid w:val="12BB4973"/>
    <w:rsid w:val="12BB6382"/>
    <w:rsid w:val="12BB71DF"/>
    <w:rsid w:val="12BC8E5D"/>
    <w:rsid w:val="12C26B7F"/>
    <w:rsid w:val="12C7254B"/>
    <w:rsid w:val="12C98EBB"/>
    <w:rsid w:val="12CA1D94"/>
    <w:rsid w:val="12CC2116"/>
    <w:rsid w:val="12CDD09F"/>
    <w:rsid w:val="12D2311F"/>
    <w:rsid w:val="12D2FE9B"/>
    <w:rsid w:val="12D37275"/>
    <w:rsid w:val="12D68CCE"/>
    <w:rsid w:val="12D6A487"/>
    <w:rsid w:val="12D6D132"/>
    <w:rsid w:val="12DA5950"/>
    <w:rsid w:val="12DEB99C"/>
    <w:rsid w:val="12DF7AFA"/>
    <w:rsid w:val="12E1597C"/>
    <w:rsid w:val="12E1845C"/>
    <w:rsid w:val="12E33E6F"/>
    <w:rsid w:val="12E3BD9E"/>
    <w:rsid w:val="12EB8527"/>
    <w:rsid w:val="12EBF247"/>
    <w:rsid w:val="12EC5454"/>
    <w:rsid w:val="12F03138"/>
    <w:rsid w:val="12F320CD"/>
    <w:rsid w:val="12F62657"/>
    <w:rsid w:val="12F6D373"/>
    <w:rsid w:val="12F85314"/>
    <w:rsid w:val="12F94198"/>
    <w:rsid w:val="12FC43F8"/>
    <w:rsid w:val="12FC9D9D"/>
    <w:rsid w:val="12FE8513"/>
    <w:rsid w:val="130487C3"/>
    <w:rsid w:val="130562F9"/>
    <w:rsid w:val="130575D5"/>
    <w:rsid w:val="1306B5BA"/>
    <w:rsid w:val="13074746"/>
    <w:rsid w:val="130BA02D"/>
    <w:rsid w:val="130BE4EF"/>
    <w:rsid w:val="130BF842"/>
    <w:rsid w:val="130D3C77"/>
    <w:rsid w:val="130E7F8F"/>
    <w:rsid w:val="1310797F"/>
    <w:rsid w:val="1316FD04"/>
    <w:rsid w:val="13176798"/>
    <w:rsid w:val="131B335A"/>
    <w:rsid w:val="131BE0FF"/>
    <w:rsid w:val="13213032"/>
    <w:rsid w:val="1322CF3F"/>
    <w:rsid w:val="13236D96"/>
    <w:rsid w:val="132380DE"/>
    <w:rsid w:val="1324346A"/>
    <w:rsid w:val="13266A40"/>
    <w:rsid w:val="132858B1"/>
    <w:rsid w:val="132B7161"/>
    <w:rsid w:val="132C6FA3"/>
    <w:rsid w:val="132F75C2"/>
    <w:rsid w:val="13303321"/>
    <w:rsid w:val="13327940"/>
    <w:rsid w:val="1332F88E"/>
    <w:rsid w:val="1335A3D1"/>
    <w:rsid w:val="1339C7BC"/>
    <w:rsid w:val="133AEA1E"/>
    <w:rsid w:val="133EF7E4"/>
    <w:rsid w:val="134256A3"/>
    <w:rsid w:val="1344FD15"/>
    <w:rsid w:val="13478C41"/>
    <w:rsid w:val="134847A7"/>
    <w:rsid w:val="1348CC55"/>
    <w:rsid w:val="134F0B49"/>
    <w:rsid w:val="13519814"/>
    <w:rsid w:val="1352937C"/>
    <w:rsid w:val="13564907"/>
    <w:rsid w:val="1358BE01"/>
    <w:rsid w:val="1359E96C"/>
    <w:rsid w:val="135ADB6C"/>
    <w:rsid w:val="135D20B6"/>
    <w:rsid w:val="135DF2A3"/>
    <w:rsid w:val="135E4D1B"/>
    <w:rsid w:val="1360A006"/>
    <w:rsid w:val="1360ABA1"/>
    <w:rsid w:val="1364E7B2"/>
    <w:rsid w:val="136901C7"/>
    <w:rsid w:val="136C4CD3"/>
    <w:rsid w:val="136E0B54"/>
    <w:rsid w:val="136E92CC"/>
    <w:rsid w:val="136FA5FC"/>
    <w:rsid w:val="13714CBE"/>
    <w:rsid w:val="13722AB3"/>
    <w:rsid w:val="1372846F"/>
    <w:rsid w:val="1372B317"/>
    <w:rsid w:val="13732165"/>
    <w:rsid w:val="13733048"/>
    <w:rsid w:val="1373EFB0"/>
    <w:rsid w:val="1375DFB8"/>
    <w:rsid w:val="1376460B"/>
    <w:rsid w:val="13783796"/>
    <w:rsid w:val="1378C553"/>
    <w:rsid w:val="137AAA0E"/>
    <w:rsid w:val="137ACEF3"/>
    <w:rsid w:val="1384AC79"/>
    <w:rsid w:val="1385BB9B"/>
    <w:rsid w:val="1389AEF8"/>
    <w:rsid w:val="138D67DD"/>
    <w:rsid w:val="138D7039"/>
    <w:rsid w:val="138DFD6A"/>
    <w:rsid w:val="138F04C3"/>
    <w:rsid w:val="1390AB26"/>
    <w:rsid w:val="13999BF8"/>
    <w:rsid w:val="1399E171"/>
    <w:rsid w:val="139A4955"/>
    <w:rsid w:val="139A7513"/>
    <w:rsid w:val="139CE5C3"/>
    <w:rsid w:val="13A01E07"/>
    <w:rsid w:val="13A09BF5"/>
    <w:rsid w:val="13A1FA96"/>
    <w:rsid w:val="13A3F59E"/>
    <w:rsid w:val="13A7235D"/>
    <w:rsid w:val="13A80ED3"/>
    <w:rsid w:val="13A88B6F"/>
    <w:rsid w:val="13AD9919"/>
    <w:rsid w:val="13ADF0FC"/>
    <w:rsid w:val="13AF9F00"/>
    <w:rsid w:val="13B27A41"/>
    <w:rsid w:val="13B2C1BD"/>
    <w:rsid w:val="13B2F80A"/>
    <w:rsid w:val="13B3A2E2"/>
    <w:rsid w:val="13B50BA8"/>
    <w:rsid w:val="13BE198E"/>
    <w:rsid w:val="13C22011"/>
    <w:rsid w:val="13C33ECC"/>
    <w:rsid w:val="13C3A3CD"/>
    <w:rsid w:val="13C46634"/>
    <w:rsid w:val="13C52C5F"/>
    <w:rsid w:val="13C681D2"/>
    <w:rsid w:val="13C74A1B"/>
    <w:rsid w:val="13C7AE67"/>
    <w:rsid w:val="13C89C29"/>
    <w:rsid w:val="13C98566"/>
    <w:rsid w:val="13CB8B95"/>
    <w:rsid w:val="13D21E26"/>
    <w:rsid w:val="13D27708"/>
    <w:rsid w:val="13D4B49E"/>
    <w:rsid w:val="13D86EE1"/>
    <w:rsid w:val="13DA380E"/>
    <w:rsid w:val="13DB7DA0"/>
    <w:rsid w:val="13DBF0C2"/>
    <w:rsid w:val="13E08860"/>
    <w:rsid w:val="13E2F122"/>
    <w:rsid w:val="13E42E45"/>
    <w:rsid w:val="13E6BFA9"/>
    <w:rsid w:val="13E80CC1"/>
    <w:rsid w:val="13E91201"/>
    <w:rsid w:val="13EA6AC2"/>
    <w:rsid w:val="13EB905E"/>
    <w:rsid w:val="13ED83F3"/>
    <w:rsid w:val="13EEFB84"/>
    <w:rsid w:val="13F0A1AC"/>
    <w:rsid w:val="13F1A137"/>
    <w:rsid w:val="13F2BF0E"/>
    <w:rsid w:val="13F4BFE4"/>
    <w:rsid w:val="13F84753"/>
    <w:rsid w:val="13F932AD"/>
    <w:rsid w:val="13FA4BD3"/>
    <w:rsid w:val="13FA7BA5"/>
    <w:rsid w:val="13FB74D7"/>
    <w:rsid w:val="13FFA6DA"/>
    <w:rsid w:val="13FFEB44"/>
    <w:rsid w:val="13FFF315"/>
    <w:rsid w:val="14013988"/>
    <w:rsid w:val="1401B56F"/>
    <w:rsid w:val="1402317E"/>
    <w:rsid w:val="1404D277"/>
    <w:rsid w:val="14070734"/>
    <w:rsid w:val="140C0029"/>
    <w:rsid w:val="140C6713"/>
    <w:rsid w:val="140D43E6"/>
    <w:rsid w:val="140D66B9"/>
    <w:rsid w:val="140E79EA"/>
    <w:rsid w:val="140E948A"/>
    <w:rsid w:val="1412DF0E"/>
    <w:rsid w:val="14130A40"/>
    <w:rsid w:val="141349A6"/>
    <w:rsid w:val="14178A37"/>
    <w:rsid w:val="141854D1"/>
    <w:rsid w:val="14187B4A"/>
    <w:rsid w:val="1419AA36"/>
    <w:rsid w:val="141D81D2"/>
    <w:rsid w:val="141ECD4C"/>
    <w:rsid w:val="141F04B5"/>
    <w:rsid w:val="141FE2B2"/>
    <w:rsid w:val="14238792"/>
    <w:rsid w:val="142479AE"/>
    <w:rsid w:val="1424BA8A"/>
    <w:rsid w:val="1429A51C"/>
    <w:rsid w:val="1429F9CF"/>
    <w:rsid w:val="142BC056"/>
    <w:rsid w:val="142FC7D4"/>
    <w:rsid w:val="14303FDB"/>
    <w:rsid w:val="14322DE2"/>
    <w:rsid w:val="1434811A"/>
    <w:rsid w:val="1436EE6C"/>
    <w:rsid w:val="14375C53"/>
    <w:rsid w:val="1438254D"/>
    <w:rsid w:val="1438906A"/>
    <w:rsid w:val="14399118"/>
    <w:rsid w:val="143A323B"/>
    <w:rsid w:val="143B4746"/>
    <w:rsid w:val="143CF3AB"/>
    <w:rsid w:val="14411DC9"/>
    <w:rsid w:val="144567F6"/>
    <w:rsid w:val="14458818"/>
    <w:rsid w:val="1446DB17"/>
    <w:rsid w:val="144DC060"/>
    <w:rsid w:val="144FE43C"/>
    <w:rsid w:val="145075DB"/>
    <w:rsid w:val="14592752"/>
    <w:rsid w:val="145AF377"/>
    <w:rsid w:val="145B4B5B"/>
    <w:rsid w:val="145B7788"/>
    <w:rsid w:val="145FDF8F"/>
    <w:rsid w:val="146065A7"/>
    <w:rsid w:val="14618062"/>
    <w:rsid w:val="1461E0FD"/>
    <w:rsid w:val="1462D178"/>
    <w:rsid w:val="14676172"/>
    <w:rsid w:val="1467ED67"/>
    <w:rsid w:val="1468612E"/>
    <w:rsid w:val="146B0120"/>
    <w:rsid w:val="146B4978"/>
    <w:rsid w:val="146F3A72"/>
    <w:rsid w:val="147307A0"/>
    <w:rsid w:val="14767993"/>
    <w:rsid w:val="14768ED5"/>
    <w:rsid w:val="14776AFA"/>
    <w:rsid w:val="1477F3FF"/>
    <w:rsid w:val="147BE795"/>
    <w:rsid w:val="147C03EC"/>
    <w:rsid w:val="147C77B0"/>
    <w:rsid w:val="147E1532"/>
    <w:rsid w:val="1480E181"/>
    <w:rsid w:val="1482AE35"/>
    <w:rsid w:val="148B32AB"/>
    <w:rsid w:val="148BC573"/>
    <w:rsid w:val="148D2A60"/>
    <w:rsid w:val="148E0470"/>
    <w:rsid w:val="148FF0E0"/>
    <w:rsid w:val="14903625"/>
    <w:rsid w:val="14968282"/>
    <w:rsid w:val="1496C6A0"/>
    <w:rsid w:val="1497906D"/>
    <w:rsid w:val="14984EAB"/>
    <w:rsid w:val="149D1ACE"/>
    <w:rsid w:val="149D352F"/>
    <w:rsid w:val="149F31C8"/>
    <w:rsid w:val="14A132C6"/>
    <w:rsid w:val="14A1D9EA"/>
    <w:rsid w:val="14A3A668"/>
    <w:rsid w:val="14A3B8EF"/>
    <w:rsid w:val="14A6364E"/>
    <w:rsid w:val="14A68026"/>
    <w:rsid w:val="14A77EC4"/>
    <w:rsid w:val="14A941ED"/>
    <w:rsid w:val="14AAA25F"/>
    <w:rsid w:val="14AB83DC"/>
    <w:rsid w:val="14ADAAA1"/>
    <w:rsid w:val="14AE8CCB"/>
    <w:rsid w:val="14AF676B"/>
    <w:rsid w:val="14B246EF"/>
    <w:rsid w:val="14B27348"/>
    <w:rsid w:val="14B5FE93"/>
    <w:rsid w:val="14B661B0"/>
    <w:rsid w:val="14B741AC"/>
    <w:rsid w:val="14B7637E"/>
    <w:rsid w:val="14B9BC70"/>
    <w:rsid w:val="14BD2C32"/>
    <w:rsid w:val="14BE4932"/>
    <w:rsid w:val="14BFF706"/>
    <w:rsid w:val="14C3177E"/>
    <w:rsid w:val="14C47ED5"/>
    <w:rsid w:val="14C511BC"/>
    <w:rsid w:val="14C6BBFE"/>
    <w:rsid w:val="14C6F5BE"/>
    <w:rsid w:val="14C9F9D6"/>
    <w:rsid w:val="14CB404D"/>
    <w:rsid w:val="14CCA719"/>
    <w:rsid w:val="14CCC981"/>
    <w:rsid w:val="14CDF7BA"/>
    <w:rsid w:val="14CFC760"/>
    <w:rsid w:val="14D0572A"/>
    <w:rsid w:val="14D1E0FD"/>
    <w:rsid w:val="14D23F38"/>
    <w:rsid w:val="14D4BB81"/>
    <w:rsid w:val="14D5E0B5"/>
    <w:rsid w:val="14D68AB9"/>
    <w:rsid w:val="14D9ADD9"/>
    <w:rsid w:val="14DA8523"/>
    <w:rsid w:val="14DBFAB5"/>
    <w:rsid w:val="14E1B819"/>
    <w:rsid w:val="14E246E7"/>
    <w:rsid w:val="14E3B249"/>
    <w:rsid w:val="14E74A6D"/>
    <w:rsid w:val="14EC3A0C"/>
    <w:rsid w:val="14EC4880"/>
    <w:rsid w:val="14F16AC8"/>
    <w:rsid w:val="14F25BBF"/>
    <w:rsid w:val="14F51480"/>
    <w:rsid w:val="14F5B9E6"/>
    <w:rsid w:val="14F81DD7"/>
    <w:rsid w:val="14FA734A"/>
    <w:rsid w:val="14FAD3A8"/>
    <w:rsid w:val="14FBA7F4"/>
    <w:rsid w:val="14FD123F"/>
    <w:rsid w:val="14FD91BC"/>
    <w:rsid w:val="15016924"/>
    <w:rsid w:val="1501A316"/>
    <w:rsid w:val="1501D277"/>
    <w:rsid w:val="15038993"/>
    <w:rsid w:val="1503B58D"/>
    <w:rsid w:val="1506D62B"/>
    <w:rsid w:val="1509E1D5"/>
    <w:rsid w:val="150A3D48"/>
    <w:rsid w:val="150AE059"/>
    <w:rsid w:val="150CCE5B"/>
    <w:rsid w:val="150CD9C7"/>
    <w:rsid w:val="150D5ABE"/>
    <w:rsid w:val="150F0DD2"/>
    <w:rsid w:val="150F24E5"/>
    <w:rsid w:val="150FE893"/>
    <w:rsid w:val="15150D3D"/>
    <w:rsid w:val="15151287"/>
    <w:rsid w:val="15158DDC"/>
    <w:rsid w:val="15168607"/>
    <w:rsid w:val="1517F9CB"/>
    <w:rsid w:val="1518FCA7"/>
    <w:rsid w:val="151ABA9F"/>
    <w:rsid w:val="151AE572"/>
    <w:rsid w:val="151AE7B1"/>
    <w:rsid w:val="151C8B9E"/>
    <w:rsid w:val="151CB321"/>
    <w:rsid w:val="151D58C4"/>
    <w:rsid w:val="151F5E14"/>
    <w:rsid w:val="151FB278"/>
    <w:rsid w:val="152034C2"/>
    <w:rsid w:val="1521693E"/>
    <w:rsid w:val="15258B44"/>
    <w:rsid w:val="152926FD"/>
    <w:rsid w:val="152BE02C"/>
    <w:rsid w:val="152F8C6C"/>
    <w:rsid w:val="15316A72"/>
    <w:rsid w:val="15367F47"/>
    <w:rsid w:val="15372E7E"/>
    <w:rsid w:val="15387A20"/>
    <w:rsid w:val="15396249"/>
    <w:rsid w:val="153CA58E"/>
    <w:rsid w:val="153D21D8"/>
    <w:rsid w:val="154036B0"/>
    <w:rsid w:val="154301DB"/>
    <w:rsid w:val="1544F411"/>
    <w:rsid w:val="1545C56F"/>
    <w:rsid w:val="154779F7"/>
    <w:rsid w:val="154940CA"/>
    <w:rsid w:val="154A3194"/>
    <w:rsid w:val="154B2FE3"/>
    <w:rsid w:val="154D28E2"/>
    <w:rsid w:val="154E00A4"/>
    <w:rsid w:val="15571F40"/>
    <w:rsid w:val="1557832C"/>
    <w:rsid w:val="155811A0"/>
    <w:rsid w:val="1558F1CC"/>
    <w:rsid w:val="1559274C"/>
    <w:rsid w:val="15598FAA"/>
    <w:rsid w:val="155AFE8F"/>
    <w:rsid w:val="155CFCB4"/>
    <w:rsid w:val="15615EDC"/>
    <w:rsid w:val="1562F199"/>
    <w:rsid w:val="15653439"/>
    <w:rsid w:val="1569B541"/>
    <w:rsid w:val="156BCAAE"/>
    <w:rsid w:val="156F016A"/>
    <w:rsid w:val="157013C2"/>
    <w:rsid w:val="15701B0A"/>
    <w:rsid w:val="15719B0B"/>
    <w:rsid w:val="1571D924"/>
    <w:rsid w:val="1572C085"/>
    <w:rsid w:val="1573E9AB"/>
    <w:rsid w:val="1578BE70"/>
    <w:rsid w:val="15799A12"/>
    <w:rsid w:val="157B324A"/>
    <w:rsid w:val="157CB600"/>
    <w:rsid w:val="157CC23C"/>
    <w:rsid w:val="157DC708"/>
    <w:rsid w:val="157E664B"/>
    <w:rsid w:val="157F45D8"/>
    <w:rsid w:val="157FB0B7"/>
    <w:rsid w:val="1580CFAB"/>
    <w:rsid w:val="1583145E"/>
    <w:rsid w:val="1583C265"/>
    <w:rsid w:val="15852820"/>
    <w:rsid w:val="15872415"/>
    <w:rsid w:val="15878933"/>
    <w:rsid w:val="158832CA"/>
    <w:rsid w:val="15895AFC"/>
    <w:rsid w:val="158DC85E"/>
    <w:rsid w:val="158E4335"/>
    <w:rsid w:val="158EECA9"/>
    <w:rsid w:val="15934B9D"/>
    <w:rsid w:val="1593957C"/>
    <w:rsid w:val="1595BDB6"/>
    <w:rsid w:val="15973AF3"/>
    <w:rsid w:val="15983F58"/>
    <w:rsid w:val="1598E90F"/>
    <w:rsid w:val="159AC340"/>
    <w:rsid w:val="159BE298"/>
    <w:rsid w:val="15A12642"/>
    <w:rsid w:val="15A756E0"/>
    <w:rsid w:val="15A7C4D3"/>
    <w:rsid w:val="15ABD340"/>
    <w:rsid w:val="15AC288C"/>
    <w:rsid w:val="15B098EA"/>
    <w:rsid w:val="15B0E2A2"/>
    <w:rsid w:val="15B0F910"/>
    <w:rsid w:val="15B29A0D"/>
    <w:rsid w:val="15B5F162"/>
    <w:rsid w:val="15B73B54"/>
    <w:rsid w:val="15B8D1E9"/>
    <w:rsid w:val="15B92E92"/>
    <w:rsid w:val="15BA1CB1"/>
    <w:rsid w:val="15BA57E2"/>
    <w:rsid w:val="15BAD43E"/>
    <w:rsid w:val="15BD7B94"/>
    <w:rsid w:val="15C2E44B"/>
    <w:rsid w:val="15C2F06E"/>
    <w:rsid w:val="15C4E895"/>
    <w:rsid w:val="15C54BE7"/>
    <w:rsid w:val="15C70295"/>
    <w:rsid w:val="15C7903C"/>
    <w:rsid w:val="15C8C9F9"/>
    <w:rsid w:val="15C92DEA"/>
    <w:rsid w:val="15C946B0"/>
    <w:rsid w:val="15CB2D54"/>
    <w:rsid w:val="15CE5899"/>
    <w:rsid w:val="15CF30F5"/>
    <w:rsid w:val="15CFF2CD"/>
    <w:rsid w:val="15CFFDCB"/>
    <w:rsid w:val="15D22588"/>
    <w:rsid w:val="15D35419"/>
    <w:rsid w:val="15D664FB"/>
    <w:rsid w:val="15D67182"/>
    <w:rsid w:val="15D7C425"/>
    <w:rsid w:val="15DA8ADC"/>
    <w:rsid w:val="15DB2962"/>
    <w:rsid w:val="15DC0CE4"/>
    <w:rsid w:val="15DCB217"/>
    <w:rsid w:val="15DD5F05"/>
    <w:rsid w:val="15DFD006"/>
    <w:rsid w:val="15E0197F"/>
    <w:rsid w:val="15E3D780"/>
    <w:rsid w:val="15E4EC74"/>
    <w:rsid w:val="15E5482D"/>
    <w:rsid w:val="15E5A401"/>
    <w:rsid w:val="15E87559"/>
    <w:rsid w:val="15E8EC22"/>
    <w:rsid w:val="15E97A73"/>
    <w:rsid w:val="15ECD028"/>
    <w:rsid w:val="15EE2C72"/>
    <w:rsid w:val="15EE64E1"/>
    <w:rsid w:val="15EFAAD6"/>
    <w:rsid w:val="15F1BDE8"/>
    <w:rsid w:val="15F43AD1"/>
    <w:rsid w:val="15F50FEE"/>
    <w:rsid w:val="15F862E6"/>
    <w:rsid w:val="15FB1CD9"/>
    <w:rsid w:val="15FEA5D0"/>
    <w:rsid w:val="15FFCEBD"/>
    <w:rsid w:val="16004E00"/>
    <w:rsid w:val="1603544C"/>
    <w:rsid w:val="16049A92"/>
    <w:rsid w:val="1604B713"/>
    <w:rsid w:val="1605B734"/>
    <w:rsid w:val="160C208B"/>
    <w:rsid w:val="160DBB20"/>
    <w:rsid w:val="160E9A63"/>
    <w:rsid w:val="160FC972"/>
    <w:rsid w:val="1613A298"/>
    <w:rsid w:val="1615B7D2"/>
    <w:rsid w:val="1616912A"/>
    <w:rsid w:val="1620C753"/>
    <w:rsid w:val="162B0177"/>
    <w:rsid w:val="162B79C5"/>
    <w:rsid w:val="162BA4E9"/>
    <w:rsid w:val="162C4B33"/>
    <w:rsid w:val="163012FB"/>
    <w:rsid w:val="1630DC5F"/>
    <w:rsid w:val="16314C0D"/>
    <w:rsid w:val="16324045"/>
    <w:rsid w:val="1633E836"/>
    <w:rsid w:val="163946C3"/>
    <w:rsid w:val="163D108A"/>
    <w:rsid w:val="163E5344"/>
    <w:rsid w:val="16411240"/>
    <w:rsid w:val="1641F681"/>
    <w:rsid w:val="16428452"/>
    <w:rsid w:val="1642D71D"/>
    <w:rsid w:val="1642E37A"/>
    <w:rsid w:val="16459791"/>
    <w:rsid w:val="16464EFA"/>
    <w:rsid w:val="1648464F"/>
    <w:rsid w:val="164848B8"/>
    <w:rsid w:val="164A488C"/>
    <w:rsid w:val="164A4EA5"/>
    <w:rsid w:val="164ACFBE"/>
    <w:rsid w:val="164AE32F"/>
    <w:rsid w:val="164D65E0"/>
    <w:rsid w:val="164FC82F"/>
    <w:rsid w:val="165373C9"/>
    <w:rsid w:val="16549E1B"/>
    <w:rsid w:val="1656A0F4"/>
    <w:rsid w:val="165BD8DF"/>
    <w:rsid w:val="165C9D2A"/>
    <w:rsid w:val="165CB1CC"/>
    <w:rsid w:val="165CCE14"/>
    <w:rsid w:val="165D6D23"/>
    <w:rsid w:val="165F9249"/>
    <w:rsid w:val="165FC695"/>
    <w:rsid w:val="16668361"/>
    <w:rsid w:val="166731F4"/>
    <w:rsid w:val="1668990B"/>
    <w:rsid w:val="16689AAF"/>
    <w:rsid w:val="166AD50F"/>
    <w:rsid w:val="166BE108"/>
    <w:rsid w:val="166C59A3"/>
    <w:rsid w:val="166D1320"/>
    <w:rsid w:val="166D913F"/>
    <w:rsid w:val="1671B28C"/>
    <w:rsid w:val="1672BED2"/>
    <w:rsid w:val="1673A594"/>
    <w:rsid w:val="1677B5D1"/>
    <w:rsid w:val="1679BE97"/>
    <w:rsid w:val="167CA03A"/>
    <w:rsid w:val="167D1E44"/>
    <w:rsid w:val="167DB4F4"/>
    <w:rsid w:val="1686069B"/>
    <w:rsid w:val="168C73CA"/>
    <w:rsid w:val="168F0C95"/>
    <w:rsid w:val="16913D39"/>
    <w:rsid w:val="1691E82E"/>
    <w:rsid w:val="169B9DA3"/>
    <w:rsid w:val="169CFA46"/>
    <w:rsid w:val="169DB435"/>
    <w:rsid w:val="16A0F16A"/>
    <w:rsid w:val="16A460E7"/>
    <w:rsid w:val="16A6DF27"/>
    <w:rsid w:val="16A77C42"/>
    <w:rsid w:val="16A936CF"/>
    <w:rsid w:val="16AA68E0"/>
    <w:rsid w:val="16AC7750"/>
    <w:rsid w:val="16ACAFEC"/>
    <w:rsid w:val="16AD4D09"/>
    <w:rsid w:val="16AEE586"/>
    <w:rsid w:val="16AF9C89"/>
    <w:rsid w:val="16B2E8A2"/>
    <w:rsid w:val="16B88BCA"/>
    <w:rsid w:val="16B95E4F"/>
    <w:rsid w:val="16BDA26C"/>
    <w:rsid w:val="16BF143C"/>
    <w:rsid w:val="16C5B64B"/>
    <w:rsid w:val="16C740AE"/>
    <w:rsid w:val="16C7C505"/>
    <w:rsid w:val="16C8D159"/>
    <w:rsid w:val="16CD7D78"/>
    <w:rsid w:val="16CDE8F7"/>
    <w:rsid w:val="16CF0BFB"/>
    <w:rsid w:val="16D3D5F3"/>
    <w:rsid w:val="16D4F762"/>
    <w:rsid w:val="16D5700B"/>
    <w:rsid w:val="16D7B37C"/>
    <w:rsid w:val="16D7F99A"/>
    <w:rsid w:val="16DF29FC"/>
    <w:rsid w:val="16E03558"/>
    <w:rsid w:val="16E5A395"/>
    <w:rsid w:val="16E70B8E"/>
    <w:rsid w:val="16E77EB3"/>
    <w:rsid w:val="16EB7212"/>
    <w:rsid w:val="16EBF17E"/>
    <w:rsid w:val="16EC2170"/>
    <w:rsid w:val="16EF371F"/>
    <w:rsid w:val="16F398D1"/>
    <w:rsid w:val="16F448AC"/>
    <w:rsid w:val="16F4C046"/>
    <w:rsid w:val="16F55BDA"/>
    <w:rsid w:val="16F62F62"/>
    <w:rsid w:val="16F62FC3"/>
    <w:rsid w:val="16F8FF26"/>
    <w:rsid w:val="16FB0433"/>
    <w:rsid w:val="16FE4191"/>
    <w:rsid w:val="16FE4CA9"/>
    <w:rsid w:val="16FE5583"/>
    <w:rsid w:val="16FF3C58"/>
    <w:rsid w:val="16FF9E6A"/>
    <w:rsid w:val="16FFC743"/>
    <w:rsid w:val="16FFE56D"/>
    <w:rsid w:val="1703199E"/>
    <w:rsid w:val="1704A039"/>
    <w:rsid w:val="17062C88"/>
    <w:rsid w:val="1706DCA6"/>
    <w:rsid w:val="1706DD94"/>
    <w:rsid w:val="170B150A"/>
    <w:rsid w:val="170BD8DF"/>
    <w:rsid w:val="170E61C7"/>
    <w:rsid w:val="17118FBD"/>
    <w:rsid w:val="171215D8"/>
    <w:rsid w:val="17127FCC"/>
    <w:rsid w:val="1713D863"/>
    <w:rsid w:val="17147596"/>
    <w:rsid w:val="1715C826"/>
    <w:rsid w:val="1718AD12"/>
    <w:rsid w:val="171A1AC4"/>
    <w:rsid w:val="171A8F53"/>
    <w:rsid w:val="171BAF57"/>
    <w:rsid w:val="171F66D1"/>
    <w:rsid w:val="171FB51B"/>
    <w:rsid w:val="17205D7E"/>
    <w:rsid w:val="1726CE3C"/>
    <w:rsid w:val="17279A13"/>
    <w:rsid w:val="17281FEA"/>
    <w:rsid w:val="172DE560"/>
    <w:rsid w:val="172F2984"/>
    <w:rsid w:val="172F3B2F"/>
    <w:rsid w:val="1731177C"/>
    <w:rsid w:val="1731E825"/>
    <w:rsid w:val="17354104"/>
    <w:rsid w:val="173AD1CB"/>
    <w:rsid w:val="173B3268"/>
    <w:rsid w:val="173DFB4A"/>
    <w:rsid w:val="17403893"/>
    <w:rsid w:val="17407518"/>
    <w:rsid w:val="1742A009"/>
    <w:rsid w:val="1744992C"/>
    <w:rsid w:val="1744D927"/>
    <w:rsid w:val="1748A786"/>
    <w:rsid w:val="1749A361"/>
    <w:rsid w:val="174C3284"/>
    <w:rsid w:val="174CEF30"/>
    <w:rsid w:val="17500B97"/>
    <w:rsid w:val="1750DD61"/>
    <w:rsid w:val="17513FA4"/>
    <w:rsid w:val="1752635D"/>
    <w:rsid w:val="175363E0"/>
    <w:rsid w:val="17561DAB"/>
    <w:rsid w:val="17565BD2"/>
    <w:rsid w:val="17579C22"/>
    <w:rsid w:val="1758BA62"/>
    <w:rsid w:val="175A1CB1"/>
    <w:rsid w:val="175A997E"/>
    <w:rsid w:val="175B4B26"/>
    <w:rsid w:val="175CB07D"/>
    <w:rsid w:val="175E09D0"/>
    <w:rsid w:val="1761D921"/>
    <w:rsid w:val="17623723"/>
    <w:rsid w:val="1765080E"/>
    <w:rsid w:val="17669E9A"/>
    <w:rsid w:val="1767F304"/>
    <w:rsid w:val="1767F66F"/>
    <w:rsid w:val="17680FC9"/>
    <w:rsid w:val="176B1FEF"/>
    <w:rsid w:val="176BD70E"/>
    <w:rsid w:val="176C7062"/>
    <w:rsid w:val="176D4F86"/>
    <w:rsid w:val="176E041B"/>
    <w:rsid w:val="176E9647"/>
    <w:rsid w:val="17717068"/>
    <w:rsid w:val="17730864"/>
    <w:rsid w:val="1773A1B9"/>
    <w:rsid w:val="17757B41"/>
    <w:rsid w:val="17774AC9"/>
    <w:rsid w:val="1777C8FC"/>
    <w:rsid w:val="177B241E"/>
    <w:rsid w:val="177F044B"/>
    <w:rsid w:val="177F872E"/>
    <w:rsid w:val="1780D20D"/>
    <w:rsid w:val="17824CD3"/>
    <w:rsid w:val="1782D52A"/>
    <w:rsid w:val="17835AB2"/>
    <w:rsid w:val="1783D422"/>
    <w:rsid w:val="17841172"/>
    <w:rsid w:val="1785960F"/>
    <w:rsid w:val="17871663"/>
    <w:rsid w:val="17894E7A"/>
    <w:rsid w:val="17896DFB"/>
    <w:rsid w:val="1789AD74"/>
    <w:rsid w:val="178A66FB"/>
    <w:rsid w:val="1791E58A"/>
    <w:rsid w:val="179291B4"/>
    <w:rsid w:val="17945709"/>
    <w:rsid w:val="17946993"/>
    <w:rsid w:val="179643C8"/>
    <w:rsid w:val="17998B04"/>
    <w:rsid w:val="1799C228"/>
    <w:rsid w:val="179D3C27"/>
    <w:rsid w:val="179D9CC8"/>
    <w:rsid w:val="179ED4B7"/>
    <w:rsid w:val="17A1EB04"/>
    <w:rsid w:val="17A2F474"/>
    <w:rsid w:val="17A3EF19"/>
    <w:rsid w:val="17A3F471"/>
    <w:rsid w:val="17A7E028"/>
    <w:rsid w:val="17A8B940"/>
    <w:rsid w:val="17A96BD5"/>
    <w:rsid w:val="17AAF05B"/>
    <w:rsid w:val="17AD5105"/>
    <w:rsid w:val="17AF66B5"/>
    <w:rsid w:val="17B04F5A"/>
    <w:rsid w:val="17B059C2"/>
    <w:rsid w:val="17B09A29"/>
    <w:rsid w:val="17B0AD56"/>
    <w:rsid w:val="17B40CFB"/>
    <w:rsid w:val="17B4A5B1"/>
    <w:rsid w:val="17B70F1A"/>
    <w:rsid w:val="17B7458C"/>
    <w:rsid w:val="17B7B990"/>
    <w:rsid w:val="17B87995"/>
    <w:rsid w:val="17BD6C0B"/>
    <w:rsid w:val="17BDBBEE"/>
    <w:rsid w:val="17BEDF09"/>
    <w:rsid w:val="17BF5FB6"/>
    <w:rsid w:val="17C05910"/>
    <w:rsid w:val="17C180FD"/>
    <w:rsid w:val="17C21FC9"/>
    <w:rsid w:val="17C2F195"/>
    <w:rsid w:val="17C3E50D"/>
    <w:rsid w:val="17C6FC0F"/>
    <w:rsid w:val="17C7A37B"/>
    <w:rsid w:val="17C8DB00"/>
    <w:rsid w:val="17CBDDDB"/>
    <w:rsid w:val="17CCCB40"/>
    <w:rsid w:val="17CF7781"/>
    <w:rsid w:val="17D1F1AB"/>
    <w:rsid w:val="17D333B8"/>
    <w:rsid w:val="17D82555"/>
    <w:rsid w:val="17D83A82"/>
    <w:rsid w:val="17DA152B"/>
    <w:rsid w:val="17DA7BBA"/>
    <w:rsid w:val="17DA9EA3"/>
    <w:rsid w:val="17DB86A3"/>
    <w:rsid w:val="17DC1DA6"/>
    <w:rsid w:val="17E074AA"/>
    <w:rsid w:val="17E35544"/>
    <w:rsid w:val="17E4CAE5"/>
    <w:rsid w:val="17E82939"/>
    <w:rsid w:val="17EC67F4"/>
    <w:rsid w:val="17ECB1AC"/>
    <w:rsid w:val="17F18B67"/>
    <w:rsid w:val="17F20AFA"/>
    <w:rsid w:val="17F3F6AE"/>
    <w:rsid w:val="17F488B5"/>
    <w:rsid w:val="17F4A4FF"/>
    <w:rsid w:val="17F6198B"/>
    <w:rsid w:val="17F6FD93"/>
    <w:rsid w:val="17F900A0"/>
    <w:rsid w:val="17FDF1CD"/>
    <w:rsid w:val="17FE65E1"/>
    <w:rsid w:val="17FED2F7"/>
    <w:rsid w:val="17FF0FD8"/>
    <w:rsid w:val="17FF5304"/>
    <w:rsid w:val="18009C4C"/>
    <w:rsid w:val="1801EC1F"/>
    <w:rsid w:val="1801FC29"/>
    <w:rsid w:val="180C1329"/>
    <w:rsid w:val="180F007B"/>
    <w:rsid w:val="180FA30A"/>
    <w:rsid w:val="180FD941"/>
    <w:rsid w:val="180FF460"/>
    <w:rsid w:val="1812F2F1"/>
    <w:rsid w:val="18161EC0"/>
    <w:rsid w:val="181AA560"/>
    <w:rsid w:val="182049A5"/>
    <w:rsid w:val="1820B926"/>
    <w:rsid w:val="1821D475"/>
    <w:rsid w:val="18232E4B"/>
    <w:rsid w:val="18282F07"/>
    <w:rsid w:val="182937E6"/>
    <w:rsid w:val="18293891"/>
    <w:rsid w:val="1829C493"/>
    <w:rsid w:val="182C7876"/>
    <w:rsid w:val="182F8290"/>
    <w:rsid w:val="1832EB7E"/>
    <w:rsid w:val="18345ACA"/>
    <w:rsid w:val="18371317"/>
    <w:rsid w:val="1838A88E"/>
    <w:rsid w:val="183A7434"/>
    <w:rsid w:val="183C4D13"/>
    <w:rsid w:val="183D920C"/>
    <w:rsid w:val="183DB0A0"/>
    <w:rsid w:val="183E181D"/>
    <w:rsid w:val="183E4102"/>
    <w:rsid w:val="183E977B"/>
    <w:rsid w:val="183EA162"/>
    <w:rsid w:val="1841CC68"/>
    <w:rsid w:val="1846689F"/>
    <w:rsid w:val="18474709"/>
    <w:rsid w:val="184829C9"/>
    <w:rsid w:val="1849D0C7"/>
    <w:rsid w:val="184A3D62"/>
    <w:rsid w:val="184B6B3A"/>
    <w:rsid w:val="184C41C7"/>
    <w:rsid w:val="184DDD8C"/>
    <w:rsid w:val="184E4697"/>
    <w:rsid w:val="1850CCDE"/>
    <w:rsid w:val="1851078B"/>
    <w:rsid w:val="18530C01"/>
    <w:rsid w:val="18537A27"/>
    <w:rsid w:val="1853AD82"/>
    <w:rsid w:val="185BF36D"/>
    <w:rsid w:val="185E0055"/>
    <w:rsid w:val="185F1C08"/>
    <w:rsid w:val="1860D262"/>
    <w:rsid w:val="18679220"/>
    <w:rsid w:val="1867C32E"/>
    <w:rsid w:val="18690EA2"/>
    <w:rsid w:val="1869AD6D"/>
    <w:rsid w:val="186BD708"/>
    <w:rsid w:val="186BF897"/>
    <w:rsid w:val="186C8527"/>
    <w:rsid w:val="18708D6F"/>
    <w:rsid w:val="18717B0B"/>
    <w:rsid w:val="18729C64"/>
    <w:rsid w:val="187409A8"/>
    <w:rsid w:val="1875EF55"/>
    <w:rsid w:val="18783648"/>
    <w:rsid w:val="187892BF"/>
    <w:rsid w:val="18797CAC"/>
    <w:rsid w:val="1880C461"/>
    <w:rsid w:val="18819BDD"/>
    <w:rsid w:val="18824D10"/>
    <w:rsid w:val="18856224"/>
    <w:rsid w:val="1885B946"/>
    <w:rsid w:val="18861A75"/>
    <w:rsid w:val="1889158A"/>
    <w:rsid w:val="188A2924"/>
    <w:rsid w:val="188B89CE"/>
    <w:rsid w:val="188C620F"/>
    <w:rsid w:val="188D2F1B"/>
    <w:rsid w:val="188FBA55"/>
    <w:rsid w:val="189204A9"/>
    <w:rsid w:val="18926F50"/>
    <w:rsid w:val="18936C7C"/>
    <w:rsid w:val="18948371"/>
    <w:rsid w:val="1894FE13"/>
    <w:rsid w:val="189586AF"/>
    <w:rsid w:val="1895B3E4"/>
    <w:rsid w:val="189A8805"/>
    <w:rsid w:val="189D6AFF"/>
    <w:rsid w:val="189F527C"/>
    <w:rsid w:val="18A2104E"/>
    <w:rsid w:val="18A2E07E"/>
    <w:rsid w:val="18A44513"/>
    <w:rsid w:val="18A5443A"/>
    <w:rsid w:val="18A62E3C"/>
    <w:rsid w:val="18A6368F"/>
    <w:rsid w:val="18A73ABE"/>
    <w:rsid w:val="18A9BA02"/>
    <w:rsid w:val="18AF8147"/>
    <w:rsid w:val="18B17762"/>
    <w:rsid w:val="18B31EB1"/>
    <w:rsid w:val="18B4AD0B"/>
    <w:rsid w:val="18B654F4"/>
    <w:rsid w:val="18B86FD6"/>
    <w:rsid w:val="18B92332"/>
    <w:rsid w:val="18BB9EA6"/>
    <w:rsid w:val="18BD552D"/>
    <w:rsid w:val="18C0CA9D"/>
    <w:rsid w:val="18C50039"/>
    <w:rsid w:val="18C5A328"/>
    <w:rsid w:val="18C8BF19"/>
    <w:rsid w:val="18C90043"/>
    <w:rsid w:val="18CC30ED"/>
    <w:rsid w:val="18CCC29D"/>
    <w:rsid w:val="18D1989B"/>
    <w:rsid w:val="18D43435"/>
    <w:rsid w:val="18D58DC5"/>
    <w:rsid w:val="18D6ED12"/>
    <w:rsid w:val="18D8CF79"/>
    <w:rsid w:val="18DD2243"/>
    <w:rsid w:val="18DF54FA"/>
    <w:rsid w:val="18E0015A"/>
    <w:rsid w:val="18E2343C"/>
    <w:rsid w:val="18E3D8AD"/>
    <w:rsid w:val="18E46123"/>
    <w:rsid w:val="18E8F0F3"/>
    <w:rsid w:val="18E9BCD8"/>
    <w:rsid w:val="18EDBDEB"/>
    <w:rsid w:val="18EDCB39"/>
    <w:rsid w:val="18F048EE"/>
    <w:rsid w:val="18F13B9A"/>
    <w:rsid w:val="18F65985"/>
    <w:rsid w:val="18F697BA"/>
    <w:rsid w:val="18F84145"/>
    <w:rsid w:val="18F97CD4"/>
    <w:rsid w:val="18F99CC8"/>
    <w:rsid w:val="18FA6F57"/>
    <w:rsid w:val="18FB01CB"/>
    <w:rsid w:val="190004B5"/>
    <w:rsid w:val="19004305"/>
    <w:rsid w:val="19007FE7"/>
    <w:rsid w:val="1900C469"/>
    <w:rsid w:val="19034F6E"/>
    <w:rsid w:val="1903A1E3"/>
    <w:rsid w:val="1904748B"/>
    <w:rsid w:val="1904A8FC"/>
    <w:rsid w:val="1906C21D"/>
    <w:rsid w:val="190D4401"/>
    <w:rsid w:val="190DE1A7"/>
    <w:rsid w:val="191316CD"/>
    <w:rsid w:val="1913B103"/>
    <w:rsid w:val="1914CDFC"/>
    <w:rsid w:val="1914D27C"/>
    <w:rsid w:val="1917398C"/>
    <w:rsid w:val="1919764B"/>
    <w:rsid w:val="1919EC7C"/>
    <w:rsid w:val="191ADC8F"/>
    <w:rsid w:val="191B48B3"/>
    <w:rsid w:val="191B4E67"/>
    <w:rsid w:val="191B6ACD"/>
    <w:rsid w:val="191BDB07"/>
    <w:rsid w:val="191C84BF"/>
    <w:rsid w:val="191DE35C"/>
    <w:rsid w:val="19235777"/>
    <w:rsid w:val="1925DBD2"/>
    <w:rsid w:val="19270BF0"/>
    <w:rsid w:val="1928F2AB"/>
    <w:rsid w:val="1929ABDD"/>
    <w:rsid w:val="192C2E09"/>
    <w:rsid w:val="192F4602"/>
    <w:rsid w:val="192FF7CE"/>
    <w:rsid w:val="19323734"/>
    <w:rsid w:val="1936365C"/>
    <w:rsid w:val="193818DF"/>
    <w:rsid w:val="193863FC"/>
    <w:rsid w:val="193AACA9"/>
    <w:rsid w:val="193AD02D"/>
    <w:rsid w:val="193AFAD4"/>
    <w:rsid w:val="193E5CAE"/>
    <w:rsid w:val="193E9948"/>
    <w:rsid w:val="19455C6B"/>
    <w:rsid w:val="19465B38"/>
    <w:rsid w:val="1946AC51"/>
    <w:rsid w:val="1947AD32"/>
    <w:rsid w:val="19486303"/>
    <w:rsid w:val="1948A198"/>
    <w:rsid w:val="194C295B"/>
    <w:rsid w:val="194CAB06"/>
    <w:rsid w:val="194D0A72"/>
    <w:rsid w:val="194DA9E6"/>
    <w:rsid w:val="195348CD"/>
    <w:rsid w:val="1954F748"/>
    <w:rsid w:val="19565BD3"/>
    <w:rsid w:val="1956D198"/>
    <w:rsid w:val="19586A14"/>
    <w:rsid w:val="195903D0"/>
    <w:rsid w:val="195CB0FF"/>
    <w:rsid w:val="195DC432"/>
    <w:rsid w:val="195FC6C1"/>
    <w:rsid w:val="19611A8D"/>
    <w:rsid w:val="1962BC48"/>
    <w:rsid w:val="19638728"/>
    <w:rsid w:val="1964C8EF"/>
    <w:rsid w:val="1965D772"/>
    <w:rsid w:val="1966D1AD"/>
    <w:rsid w:val="19670E47"/>
    <w:rsid w:val="196BA356"/>
    <w:rsid w:val="196BC28C"/>
    <w:rsid w:val="196BDED1"/>
    <w:rsid w:val="197307FB"/>
    <w:rsid w:val="1974B262"/>
    <w:rsid w:val="1978FFBE"/>
    <w:rsid w:val="19796F9B"/>
    <w:rsid w:val="197D2A2E"/>
    <w:rsid w:val="197DA15F"/>
    <w:rsid w:val="197F1C8D"/>
    <w:rsid w:val="19836CB1"/>
    <w:rsid w:val="198521E4"/>
    <w:rsid w:val="1989A295"/>
    <w:rsid w:val="198B2ED4"/>
    <w:rsid w:val="198C78F0"/>
    <w:rsid w:val="198EBC9E"/>
    <w:rsid w:val="199093A3"/>
    <w:rsid w:val="19929008"/>
    <w:rsid w:val="1993AD02"/>
    <w:rsid w:val="199592C2"/>
    <w:rsid w:val="19996172"/>
    <w:rsid w:val="19A1CE09"/>
    <w:rsid w:val="19A2547B"/>
    <w:rsid w:val="19A40A72"/>
    <w:rsid w:val="19A714A5"/>
    <w:rsid w:val="19A8F811"/>
    <w:rsid w:val="19AA15B8"/>
    <w:rsid w:val="19AA811A"/>
    <w:rsid w:val="19AB512A"/>
    <w:rsid w:val="19ABE6CF"/>
    <w:rsid w:val="19AFA3DA"/>
    <w:rsid w:val="19B1FF56"/>
    <w:rsid w:val="19B38D26"/>
    <w:rsid w:val="19B5B076"/>
    <w:rsid w:val="19BA279F"/>
    <w:rsid w:val="19BBAF5B"/>
    <w:rsid w:val="19BD748A"/>
    <w:rsid w:val="19BDAD6B"/>
    <w:rsid w:val="19BED461"/>
    <w:rsid w:val="19C3182D"/>
    <w:rsid w:val="19C435F6"/>
    <w:rsid w:val="19C5EAAB"/>
    <w:rsid w:val="19C63FCE"/>
    <w:rsid w:val="19C8917A"/>
    <w:rsid w:val="19CC0188"/>
    <w:rsid w:val="19CD4614"/>
    <w:rsid w:val="19CD93C3"/>
    <w:rsid w:val="19D15A42"/>
    <w:rsid w:val="19D20D62"/>
    <w:rsid w:val="19D2F952"/>
    <w:rsid w:val="19D4F0D0"/>
    <w:rsid w:val="19D4FEFA"/>
    <w:rsid w:val="19D5F8C6"/>
    <w:rsid w:val="19D620C7"/>
    <w:rsid w:val="19D65971"/>
    <w:rsid w:val="19D6685B"/>
    <w:rsid w:val="19D7848A"/>
    <w:rsid w:val="19D80485"/>
    <w:rsid w:val="19D80E2C"/>
    <w:rsid w:val="19DA9177"/>
    <w:rsid w:val="19DCCEBE"/>
    <w:rsid w:val="19DE3D39"/>
    <w:rsid w:val="19E087C7"/>
    <w:rsid w:val="19E23C45"/>
    <w:rsid w:val="19E265AF"/>
    <w:rsid w:val="19E27451"/>
    <w:rsid w:val="19E45CDD"/>
    <w:rsid w:val="19E5B0A9"/>
    <w:rsid w:val="19E5C9B0"/>
    <w:rsid w:val="19E63C34"/>
    <w:rsid w:val="19E75851"/>
    <w:rsid w:val="19E972AE"/>
    <w:rsid w:val="19EABC68"/>
    <w:rsid w:val="19ED73EC"/>
    <w:rsid w:val="19EDBFB5"/>
    <w:rsid w:val="19EF9D39"/>
    <w:rsid w:val="19F059F2"/>
    <w:rsid w:val="19F3FEAC"/>
    <w:rsid w:val="19F4FDE9"/>
    <w:rsid w:val="19F7B408"/>
    <w:rsid w:val="19F7F7FC"/>
    <w:rsid w:val="1A00876C"/>
    <w:rsid w:val="1A00C4A1"/>
    <w:rsid w:val="1A010CCC"/>
    <w:rsid w:val="1A017182"/>
    <w:rsid w:val="1A01BCA9"/>
    <w:rsid w:val="1A030D5E"/>
    <w:rsid w:val="1A0603E6"/>
    <w:rsid w:val="1A06F33D"/>
    <w:rsid w:val="1A0871FE"/>
    <w:rsid w:val="1A09A7AA"/>
    <w:rsid w:val="1A119145"/>
    <w:rsid w:val="1A122957"/>
    <w:rsid w:val="1A185A52"/>
    <w:rsid w:val="1A19151E"/>
    <w:rsid w:val="1A1B499E"/>
    <w:rsid w:val="1A1B7AED"/>
    <w:rsid w:val="1A1D017C"/>
    <w:rsid w:val="1A1D3651"/>
    <w:rsid w:val="1A1FCA28"/>
    <w:rsid w:val="1A20DD0A"/>
    <w:rsid w:val="1A22CA70"/>
    <w:rsid w:val="1A243DDE"/>
    <w:rsid w:val="1A2699DD"/>
    <w:rsid w:val="1A285898"/>
    <w:rsid w:val="1A298CFF"/>
    <w:rsid w:val="1A2BE40F"/>
    <w:rsid w:val="1A2DC925"/>
    <w:rsid w:val="1A2F9857"/>
    <w:rsid w:val="1A31F805"/>
    <w:rsid w:val="1A3231D5"/>
    <w:rsid w:val="1A324296"/>
    <w:rsid w:val="1A324AAD"/>
    <w:rsid w:val="1A328B37"/>
    <w:rsid w:val="1A33A3D9"/>
    <w:rsid w:val="1A33A782"/>
    <w:rsid w:val="1A3405FC"/>
    <w:rsid w:val="1A386342"/>
    <w:rsid w:val="1A39B3D2"/>
    <w:rsid w:val="1A3BB222"/>
    <w:rsid w:val="1A3D0CFB"/>
    <w:rsid w:val="1A3D6B20"/>
    <w:rsid w:val="1A4075B8"/>
    <w:rsid w:val="1A40924C"/>
    <w:rsid w:val="1A42898B"/>
    <w:rsid w:val="1A438F29"/>
    <w:rsid w:val="1A44D03D"/>
    <w:rsid w:val="1A457D20"/>
    <w:rsid w:val="1A4751A2"/>
    <w:rsid w:val="1A4A81F5"/>
    <w:rsid w:val="1A4DBD48"/>
    <w:rsid w:val="1A5043BE"/>
    <w:rsid w:val="1A50E2DE"/>
    <w:rsid w:val="1A51BF72"/>
    <w:rsid w:val="1A526FD9"/>
    <w:rsid w:val="1A542971"/>
    <w:rsid w:val="1A5435FF"/>
    <w:rsid w:val="1A557891"/>
    <w:rsid w:val="1A55EF28"/>
    <w:rsid w:val="1A564E48"/>
    <w:rsid w:val="1A56F702"/>
    <w:rsid w:val="1A576D4B"/>
    <w:rsid w:val="1A59A2E3"/>
    <w:rsid w:val="1A5F5450"/>
    <w:rsid w:val="1A626183"/>
    <w:rsid w:val="1A64B83F"/>
    <w:rsid w:val="1A65B367"/>
    <w:rsid w:val="1A69E33A"/>
    <w:rsid w:val="1A6A5348"/>
    <w:rsid w:val="1A6AE131"/>
    <w:rsid w:val="1A6C9077"/>
    <w:rsid w:val="1A732A64"/>
    <w:rsid w:val="1A734076"/>
    <w:rsid w:val="1A7434D3"/>
    <w:rsid w:val="1A746A3A"/>
    <w:rsid w:val="1A798317"/>
    <w:rsid w:val="1A7A0BD4"/>
    <w:rsid w:val="1A7C3C96"/>
    <w:rsid w:val="1A7D41FC"/>
    <w:rsid w:val="1A7EE0A0"/>
    <w:rsid w:val="1A7F4FBE"/>
    <w:rsid w:val="1A7F504A"/>
    <w:rsid w:val="1A821B05"/>
    <w:rsid w:val="1A82F154"/>
    <w:rsid w:val="1A82F9A9"/>
    <w:rsid w:val="1A848E99"/>
    <w:rsid w:val="1A852FCD"/>
    <w:rsid w:val="1A86E096"/>
    <w:rsid w:val="1A880795"/>
    <w:rsid w:val="1A895F55"/>
    <w:rsid w:val="1A8B6C99"/>
    <w:rsid w:val="1A8D39E7"/>
    <w:rsid w:val="1A8D825B"/>
    <w:rsid w:val="1A9245C0"/>
    <w:rsid w:val="1A9332DE"/>
    <w:rsid w:val="1A935FC1"/>
    <w:rsid w:val="1A938785"/>
    <w:rsid w:val="1A94E104"/>
    <w:rsid w:val="1A966BC0"/>
    <w:rsid w:val="1A99CEE8"/>
    <w:rsid w:val="1A9B86FC"/>
    <w:rsid w:val="1A9D53F1"/>
    <w:rsid w:val="1AA016F4"/>
    <w:rsid w:val="1AA03E1B"/>
    <w:rsid w:val="1AA328E5"/>
    <w:rsid w:val="1AA42294"/>
    <w:rsid w:val="1AA461AB"/>
    <w:rsid w:val="1AAB4EF3"/>
    <w:rsid w:val="1AACD2F4"/>
    <w:rsid w:val="1AAE5667"/>
    <w:rsid w:val="1AB06D3B"/>
    <w:rsid w:val="1AB0C42E"/>
    <w:rsid w:val="1AB4C4B5"/>
    <w:rsid w:val="1AB595C5"/>
    <w:rsid w:val="1AB8291A"/>
    <w:rsid w:val="1AB83DD5"/>
    <w:rsid w:val="1ABA1604"/>
    <w:rsid w:val="1ABA8D93"/>
    <w:rsid w:val="1ABAFD4F"/>
    <w:rsid w:val="1ABEF4BB"/>
    <w:rsid w:val="1AC1E219"/>
    <w:rsid w:val="1AC4BAF5"/>
    <w:rsid w:val="1AC70BCE"/>
    <w:rsid w:val="1AC78207"/>
    <w:rsid w:val="1ACA5FAC"/>
    <w:rsid w:val="1ACDA4DF"/>
    <w:rsid w:val="1ACE8A87"/>
    <w:rsid w:val="1AD023CA"/>
    <w:rsid w:val="1AD05E9E"/>
    <w:rsid w:val="1AD0F2A6"/>
    <w:rsid w:val="1AD224CB"/>
    <w:rsid w:val="1AD361D3"/>
    <w:rsid w:val="1AD436CC"/>
    <w:rsid w:val="1AD4E167"/>
    <w:rsid w:val="1AD8E6F7"/>
    <w:rsid w:val="1ADA7A91"/>
    <w:rsid w:val="1ADD4CBF"/>
    <w:rsid w:val="1ADEEFA1"/>
    <w:rsid w:val="1ADF5336"/>
    <w:rsid w:val="1ADFA035"/>
    <w:rsid w:val="1AE06574"/>
    <w:rsid w:val="1AE19FA1"/>
    <w:rsid w:val="1AE408C2"/>
    <w:rsid w:val="1AE4C082"/>
    <w:rsid w:val="1AE5C0E1"/>
    <w:rsid w:val="1AE90053"/>
    <w:rsid w:val="1AEA4B9A"/>
    <w:rsid w:val="1AEC5A9E"/>
    <w:rsid w:val="1AF0BD46"/>
    <w:rsid w:val="1AF2B02C"/>
    <w:rsid w:val="1AF33D50"/>
    <w:rsid w:val="1AF3CB0B"/>
    <w:rsid w:val="1AF47B30"/>
    <w:rsid w:val="1AF57596"/>
    <w:rsid w:val="1AF5F1DF"/>
    <w:rsid w:val="1AF692C5"/>
    <w:rsid w:val="1AF72055"/>
    <w:rsid w:val="1AF735AE"/>
    <w:rsid w:val="1AFEF300"/>
    <w:rsid w:val="1AFFD27A"/>
    <w:rsid w:val="1B001AFB"/>
    <w:rsid w:val="1B00FA23"/>
    <w:rsid w:val="1B04DEE3"/>
    <w:rsid w:val="1B06168F"/>
    <w:rsid w:val="1B06A031"/>
    <w:rsid w:val="1B06C8EA"/>
    <w:rsid w:val="1B06DC2B"/>
    <w:rsid w:val="1B08930A"/>
    <w:rsid w:val="1B09DFBD"/>
    <w:rsid w:val="1B0AC092"/>
    <w:rsid w:val="1B0EAFF4"/>
    <w:rsid w:val="1B0ED3C3"/>
    <w:rsid w:val="1B1148E9"/>
    <w:rsid w:val="1B130FF1"/>
    <w:rsid w:val="1B13614A"/>
    <w:rsid w:val="1B13A6CE"/>
    <w:rsid w:val="1B161066"/>
    <w:rsid w:val="1B16C916"/>
    <w:rsid w:val="1B1C7A4A"/>
    <w:rsid w:val="1B241A49"/>
    <w:rsid w:val="1B26590E"/>
    <w:rsid w:val="1B26AFCC"/>
    <w:rsid w:val="1B26F46B"/>
    <w:rsid w:val="1B285040"/>
    <w:rsid w:val="1B288309"/>
    <w:rsid w:val="1B29EFD7"/>
    <w:rsid w:val="1B2B0527"/>
    <w:rsid w:val="1B2B0678"/>
    <w:rsid w:val="1B2B0F0B"/>
    <w:rsid w:val="1B302293"/>
    <w:rsid w:val="1B32177C"/>
    <w:rsid w:val="1B398C4F"/>
    <w:rsid w:val="1B3B4C9A"/>
    <w:rsid w:val="1B3D0166"/>
    <w:rsid w:val="1B3D855F"/>
    <w:rsid w:val="1B3D99C8"/>
    <w:rsid w:val="1B3E0EE6"/>
    <w:rsid w:val="1B42BD92"/>
    <w:rsid w:val="1B44751E"/>
    <w:rsid w:val="1B44B239"/>
    <w:rsid w:val="1B46F458"/>
    <w:rsid w:val="1B492A4D"/>
    <w:rsid w:val="1B49A5F3"/>
    <w:rsid w:val="1B49AF6B"/>
    <w:rsid w:val="1B4BDCD7"/>
    <w:rsid w:val="1B4CF849"/>
    <w:rsid w:val="1B4EC4C5"/>
    <w:rsid w:val="1B4ED08F"/>
    <w:rsid w:val="1B4EE5E9"/>
    <w:rsid w:val="1B4F4CEC"/>
    <w:rsid w:val="1B515978"/>
    <w:rsid w:val="1B5237E6"/>
    <w:rsid w:val="1B52781C"/>
    <w:rsid w:val="1B53F975"/>
    <w:rsid w:val="1B55BB8E"/>
    <w:rsid w:val="1B569011"/>
    <w:rsid w:val="1B5894B7"/>
    <w:rsid w:val="1B5A86DE"/>
    <w:rsid w:val="1B61CB5A"/>
    <w:rsid w:val="1B63439C"/>
    <w:rsid w:val="1B642865"/>
    <w:rsid w:val="1B64BCAF"/>
    <w:rsid w:val="1B67FA91"/>
    <w:rsid w:val="1B6818E8"/>
    <w:rsid w:val="1B68403B"/>
    <w:rsid w:val="1B68B1EF"/>
    <w:rsid w:val="1B69A2A8"/>
    <w:rsid w:val="1B6ED399"/>
    <w:rsid w:val="1B6FF798"/>
    <w:rsid w:val="1B7018DE"/>
    <w:rsid w:val="1B709D44"/>
    <w:rsid w:val="1B718CBE"/>
    <w:rsid w:val="1B722666"/>
    <w:rsid w:val="1B727DF2"/>
    <w:rsid w:val="1B72E3EA"/>
    <w:rsid w:val="1B73366C"/>
    <w:rsid w:val="1B737D23"/>
    <w:rsid w:val="1B755BAC"/>
    <w:rsid w:val="1B76F4ED"/>
    <w:rsid w:val="1B79DF0F"/>
    <w:rsid w:val="1B7EB78C"/>
    <w:rsid w:val="1B7F8406"/>
    <w:rsid w:val="1B805E4A"/>
    <w:rsid w:val="1B8083CD"/>
    <w:rsid w:val="1B808B23"/>
    <w:rsid w:val="1B83D694"/>
    <w:rsid w:val="1B847243"/>
    <w:rsid w:val="1B847963"/>
    <w:rsid w:val="1B872FEB"/>
    <w:rsid w:val="1B883EBF"/>
    <w:rsid w:val="1B89024B"/>
    <w:rsid w:val="1B8B665D"/>
    <w:rsid w:val="1B8C0574"/>
    <w:rsid w:val="1B8E3BD2"/>
    <w:rsid w:val="1B907A81"/>
    <w:rsid w:val="1B913EA4"/>
    <w:rsid w:val="1B93E44F"/>
    <w:rsid w:val="1B941BDD"/>
    <w:rsid w:val="1B94CE74"/>
    <w:rsid w:val="1B97A605"/>
    <w:rsid w:val="1B993350"/>
    <w:rsid w:val="1B9EA380"/>
    <w:rsid w:val="1B9EBD64"/>
    <w:rsid w:val="1B9F3711"/>
    <w:rsid w:val="1BA01735"/>
    <w:rsid w:val="1BA09C80"/>
    <w:rsid w:val="1BA44AB0"/>
    <w:rsid w:val="1BA5D278"/>
    <w:rsid w:val="1BA5EEDC"/>
    <w:rsid w:val="1BA8FE1D"/>
    <w:rsid w:val="1BA92FAE"/>
    <w:rsid w:val="1BAEFBCE"/>
    <w:rsid w:val="1BAF1DA4"/>
    <w:rsid w:val="1BB07A76"/>
    <w:rsid w:val="1BB0E5A0"/>
    <w:rsid w:val="1BB1B3D9"/>
    <w:rsid w:val="1BB30AE0"/>
    <w:rsid w:val="1BB352E1"/>
    <w:rsid w:val="1BB7426C"/>
    <w:rsid w:val="1BB7F80C"/>
    <w:rsid w:val="1BB7F8C6"/>
    <w:rsid w:val="1BB99826"/>
    <w:rsid w:val="1BBAAC0E"/>
    <w:rsid w:val="1BBCDE78"/>
    <w:rsid w:val="1BBDBB60"/>
    <w:rsid w:val="1BBDEACB"/>
    <w:rsid w:val="1BBE8383"/>
    <w:rsid w:val="1BBED622"/>
    <w:rsid w:val="1BBF5AC4"/>
    <w:rsid w:val="1BC0345A"/>
    <w:rsid w:val="1BC06A50"/>
    <w:rsid w:val="1BC385F4"/>
    <w:rsid w:val="1BC67A76"/>
    <w:rsid w:val="1BC7A65A"/>
    <w:rsid w:val="1BCC8961"/>
    <w:rsid w:val="1BCE1FF2"/>
    <w:rsid w:val="1BCEF879"/>
    <w:rsid w:val="1BCFC13F"/>
    <w:rsid w:val="1BD26C4C"/>
    <w:rsid w:val="1BD302E3"/>
    <w:rsid w:val="1BD37ECA"/>
    <w:rsid w:val="1BD46ADD"/>
    <w:rsid w:val="1BD54626"/>
    <w:rsid w:val="1BD6EC5F"/>
    <w:rsid w:val="1BD7BED6"/>
    <w:rsid w:val="1BD8060A"/>
    <w:rsid w:val="1BDA37D3"/>
    <w:rsid w:val="1BDBC647"/>
    <w:rsid w:val="1BDBE333"/>
    <w:rsid w:val="1BDE8CD2"/>
    <w:rsid w:val="1BE09FA9"/>
    <w:rsid w:val="1BE0D94A"/>
    <w:rsid w:val="1BE0FDD5"/>
    <w:rsid w:val="1BE58D42"/>
    <w:rsid w:val="1BE617B8"/>
    <w:rsid w:val="1BE78D84"/>
    <w:rsid w:val="1BE7CA39"/>
    <w:rsid w:val="1BE84787"/>
    <w:rsid w:val="1BED225F"/>
    <w:rsid w:val="1BEE1D90"/>
    <w:rsid w:val="1BEE6009"/>
    <w:rsid w:val="1BEF1641"/>
    <w:rsid w:val="1BF15458"/>
    <w:rsid w:val="1BF15D1F"/>
    <w:rsid w:val="1BF4F093"/>
    <w:rsid w:val="1BF6969C"/>
    <w:rsid w:val="1BF6A789"/>
    <w:rsid w:val="1BF719E3"/>
    <w:rsid w:val="1BF724E4"/>
    <w:rsid w:val="1BF79170"/>
    <w:rsid w:val="1BF91094"/>
    <w:rsid w:val="1BFB53B0"/>
    <w:rsid w:val="1BFFE3F9"/>
    <w:rsid w:val="1C00CB40"/>
    <w:rsid w:val="1C02C8A3"/>
    <w:rsid w:val="1C040962"/>
    <w:rsid w:val="1C05C854"/>
    <w:rsid w:val="1C0A5835"/>
    <w:rsid w:val="1C0B8930"/>
    <w:rsid w:val="1C0C03D0"/>
    <w:rsid w:val="1C12014D"/>
    <w:rsid w:val="1C14523D"/>
    <w:rsid w:val="1C1781C1"/>
    <w:rsid w:val="1C185AD4"/>
    <w:rsid w:val="1C18E863"/>
    <w:rsid w:val="1C18EE41"/>
    <w:rsid w:val="1C1E1098"/>
    <w:rsid w:val="1C1F8AA5"/>
    <w:rsid w:val="1C1FF6A2"/>
    <w:rsid w:val="1C211AE7"/>
    <w:rsid w:val="1C217C40"/>
    <w:rsid w:val="1C245C81"/>
    <w:rsid w:val="1C24DCB1"/>
    <w:rsid w:val="1C250F47"/>
    <w:rsid w:val="1C256F25"/>
    <w:rsid w:val="1C2652F0"/>
    <w:rsid w:val="1C274C96"/>
    <w:rsid w:val="1C27AA51"/>
    <w:rsid w:val="1C29FEF8"/>
    <w:rsid w:val="1C2D0976"/>
    <w:rsid w:val="1C2D2141"/>
    <w:rsid w:val="1C2D26B5"/>
    <w:rsid w:val="1C30BC11"/>
    <w:rsid w:val="1C348E1C"/>
    <w:rsid w:val="1C350CE3"/>
    <w:rsid w:val="1C39B2A7"/>
    <w:rsid w:val="1C3B2B72"/>
    <w:rsid w:val="1C3D2B89"/>
    <w:rsid w:val="1C3DAFB4"/>
    <w:rsid w:val="1C3F231D"/>
    <w:rsid w:val="1C4035E2"/>
    <w:rsid w:val="1C40FA1C"/>
    <w:rsid w:val="1C443145"/>
    <w:rsid w:val="1C455DA1"/>
    <w:rsid w:val="1C460CDC"/>
    <w:rsid w:val="1C4663C1"/>
    <w:rsid w:val="1C489808"/>
    <w:rsid w:val="1C4A564A"/>
    <w:rsid w:val="1C4A9691"/>
    <w:rsid w:val="1C4B96C8"/>
    <w:rsid w:val="1C4E7A05"/>
    <w:rsid w:val="1C503396"/>
    <w:rsid w:val="1C5218FD"/>
    <w:rsid w:val="1C535E2F"/>
    <w:rsid w:val="1C541CA2"/>
    <w:rsid w:val="1C55309A"/>
    <w:rsid w:val="1C567368"/>
    <w:rsid w:val="1C5861E3"/>
    <w:rsid w:val="1C598298"/>
    <w:rsid w:val="1C5ECB21"/>
    <w:rsid w:val="1C61EB04"/>
    <w:rsid w:val="1C621F3F"/>
    <w:rsid w:val="1C62AE11"/>
    <w:rsid w:val="1C65F465"/>
    <w:rsid w:val="1C6608D5"/>
    <w:rsid w:val="1C69B6EE"/>
    <w:rsid w:val="1C6B0CD8"/>
    <w:rsid w:val="1C6C1AD0"/>
    <w:rsid w:val="1C6C68D5"/>
    <w:rsid w:val="1C6CD017"/>
    <w:rsid w:val="1C6DEF0B"/>
    <w:rsid w:val="1C6FA55E"/>
    <w:rsid w:val="1C6FB1A7"/>
    <w:rsid w:val="1C70D8C3"/>
    <w:rsid w:val="1C746B21"/>
    <w:rsid w:val="1C7663C2"/>
    <w:rsid w:val="1C771750"/>
    <w:rsid w:val="1C7862DF"/>
    <w:rsid w:val="1C787450"/>
    <w:rsid w:val="1C798A1B"/>
    <w:rsid w:val="1C7BC509"/>
    <w:rsid w:val="1C7C6824"/>
    <w:rsid w:val="1C7CB7EA"/>
    <w:rsid w:val="1C7CBC12"/>
    <w:rsid w:val="1C7D3E97"/>
    <w:rsid w:val="1C7E1FB3"/>
    <w:rsid w:val="1C7E2B9A"/>
    <w:rsid w:val="1C7FDEC6"/>
    <w:rsid w:val="1C8130A3"/>
    <w:rsid w:val="1C82ED88"/>
    <w:rsid w:val="1C84C682"/>
    <w:rsid w:val="1C855AF2"/>
    <w:rsid w:val="1C8D841E"/>
    <w:rsid w:val="1C8E0739"/>
    <w:rsid w:val="1C8E2C00"/>
    <w:rsid w:val="1C8E89D7"/>
    <w:rsid w:val="1C8ED5F5"/>
    <w:rsid w:val="1C8F88C3"/>
    <w:rsid w:val="1C936A41"/>
    <w:rsid w:val="1C945966"/>
    <w:rsid w:val="1C97AB54"/>
    <w:rsid w:val="1C9864C6"/>
    <w:rsid w:val="1C99B9FD"/>
    <w:rsid w:val="1C99EB7A"/>
    <w:rsid w:val="1C9A3E82"/>
    <w:rsid w:val="1CA23E72"/>
    <w:rsid w:val="1CA90294"/>
    <w:rsid w:val="1CA9A572"/>
    <w:rsid w:val="1CADD471"/>
    <w:rsid w:val="1CAE4501"/>
    <w:rsid w:val="1CAE9BD9"/>
    <w:rsid w:val="1CB15E9A"/>
    <w:rsid w:val="1CB7D196"/>
    <w:rsid w:val="1CB964C5"/>
    <w:rsid w:val="1CB9BD8B"/>
    <w:rsid w:val="1CB9E006"/>
    <w:rsid w:val="1CBA08BD"/>
    <w:rsid w:val="1CBAE4EB"/>
    <w:rsid w:val="1CBB026B"/>
    <w:rsid w:val="1CBC841C"/>
    <w:rsid w:val="1CBD5BCF"/>
    <w:rsid w:val="1CBF3111"/>
    <w:rsid w:val="1CC14CC2"/>
    <w:rsid w:val="1CC3E27A"/>
    <w:rsid w:val="1CC40A95"/>
    <w:rsid w:val="1CC5E123"/>
    <w:rsid w:val="1CC863FC"/>
    <w:rsid w:val="1CC95153"/>
    <w:rsid w:val="1CCC3176"/>
    <w:rsid w:val="1CCE3356"/>
    <w:rsid w:val="1CD3B9C8"/>
    <w:rsid w:val="1CD46FFA"/>
    <w:rsid w:val="1CD4FE1B"/>
    <w:rsid w:val="1CD54017"/>
    <w:rsid w:val="1CD6B03B"/>
    <w:rsid w:val="1CD93EFB"/>
    <w:rsid w:val="1CDA6F11"/>
    <w:rsid w:val="1CDB53A5"/>
    <w:rsid w:val="1CDC8F67"/>
    <w:rsid w:val="1CDD71BD"/>
    <w:rsid w:val="1CDE131B"/>
    <w:rsid w:val="1CE24AD7"/>
    <w:rsid w:val="1CE25BB9"/>
    <w:rsid w:val="1CE276C1"/>
    <w:rsid w:val="1CE3DA82"/>
    <w:rsid w:val="1CE51F9A"/>
    <w:rsid w:val="1CE555D8"/>
    <w:rsid w:val="1CE57428"/>
    <w:rsid w:val="1CE6173D"/>
    <w:rsid w:val="1CE8DCAF"/>
    <w:rsid w:val="1CEBF6C5"/>
    <w:rsid w:val="1CEEF3A9"/>
    <w:rsid w:val="1CEF1D50"/>
    <w:rsid w:val="1CEF3AD1"/>
    <w:rsid w:val="1CEF70C9"/>
    <w:rsid w:val="1CF2C1D8"/>
    <w:rsid w:val="1CF37FC6"/>
    <w:rsid w:val="1CF54B50"/>
    <w:rsid w:val="1CF5766B"/>
    <w:rsid w:val="1CF7776F"/>
    <w:rsid w:val="1D00E66B"/>
    <w:rsid w:val="1D01F2DA"/>
    <w:rsid w:val="1D03DA08"/>
    <w:rsid w:val="1D04C7B0"/>
    <w:rsid w:val="1D053842"/>
    <w:rsid w:val="1D07DF23"/>
    <w:rsid w:val="1D0858C8"/>
    <w:rsid w:val="1D097CF7"/>
    <w:rsid w:val="1D0A6501"/>
    <w:rsid w:val="1D0BDC40"/>
    <w:rsid w:val="1D0CFA13"/>
    <w:rsid w:val="1D0F2B32"/>
    <w:rsid w:val="1D1074CE"/>
    <w:rsid w:val="1D11A5A9"/>
    <w:rsid w:val="1D15E844"/>
    <w:rsid w:val="1D169121"/>
    <w:rsid w:val="1D18D040"/>
    <w:rsid w:val="1D19C118"/>
    <w:rsid w:val="1D1A25B1"/>
    <w:rsid w:val="1D1A63B4"/>
    <w:rsid w:val="1D1B182E"/>
    <w:rsid w:val="1D1C6740"/>
    <w:rsid w:val="1D21E179"/>
    <w:rsid w:val="1D2215A4"/>
    <w:rsid w:val="1D23051B"/>
    <w:rsid w:val="1D26C4C1"/>
    <w:rsid w:val="1D29ED0D"/>
    <w:rsid w:val="1D2B5FDE"/>
    <w:rsid w:val="1D2EFF3D"/>
    <w:rsid w:val="1D2F0396"/>
    <w:rsid w:val="1D2FF443"/>
    <w:rsid w:val="1D32922D"/>
    <w:rsid w:val="1D34453A"/>
    <w:rsid w:val="1D3715CE"/>
    <w:rsid w:val="1D39E685"/>
    <w:rsid w:val="1D3ADACB"/>
    <w:rsid w:val="1D3B4229"/>
    <w:rsid w:val="1D3B845C"/>
    <w:rsid w:val="1D3C0A84"/>
    <w:rsid w:val="1D3E2F2A"/>
    <w:rsid w:val="1D4049D3"/>
    <w:rsid w:val="1D4121DC"/>
    <w:rsid w:val="1D4170C2"/>
    <w:rsid w:val="1D441064"/>
    <w:rsid w:val="1D45258F"/>
    <w:rsid w:val="1D486321"/>
    <w:rsid w:val="1D495ECA"/>
    <w:rsid w:val="1D49C18D"/>
    <w:rsid w:val="1D4B308F"/>
    <w:rsid w:val="1D4D1AF5"/>
    <w:rsid w:val="1D4E5C75"/>
    <w:rsid w:val="1D4E5CFD"/>
    <w:rsid w:val="1D4FEB42"/>
    <w:rsid w:val="1D4FFA2F"/>
    <w:rsid w:val="1D578985"/>
    <w:rsid w:val="1D58BF5D"/>
    <w:rsid w:val="1D5C03E1"/>
    <w:rsid w:val="1D5C574B"/>
    <w:rsid w:val="1D5E1637"/>
    <w:rsid w:val="1D5EB102"/>
    <w:rsid w:val="1D6395EA"/>
    <w:rsid w:val="1D6476D2"/>
    <w:rsid w:val="1D655C74"/>
    <w:rsid w:val="1D664A58"/>
    <w:rsid w:val="1D66EA46"/>
    <w:rsid w:val="1D685B0C"/>
    <w:rsid w:val="1D69FFF6"/>
    <w:rsid w:val="1D6DA5FB"/>
    <w:rsid w:val="1D7509CC"/>
    <w:rsid w:val="1D76BDD1"/>
    <w:rsid w:val="1D78F9E1"/>
    <w:rsid w:val="1D7A7D55"/>
    <w:rsid w:val="1D7BA2F2"/>
    <w:rsid w:val="1D7BF651"/>
    <w:rsid w:val="1D7F7E0E"/>
    <w:rsid w:val="1D815EB6"/>
    <w:rsid w:val="1D8219F9"/>
    <w:rsid w:val="1D86E128"/>
    <w:rsid w:val="1D86EDB0"/>
    <w:rsid w:val="1D873EC0"/>
    <w:rsid w:val="1D89398E"/>
    <w:rsid w:val="1D8C9B7B"/>
    <w:rsid w:val="1D8D8A8A"/>
    <w:rsid w:val="1D8E06E7"/>
    <w:rsid w:val="1D8F26B1"/>
    <w:rsid w:val="1D91824C"/>
    <w:rsid w:val="1D91F59C"/>
    <w:rsid w:val="1D94E8F7"/>
    <w:rsid w:val="1D95FFDD"/>
    <w:rsid w:val="1D97960F"/>
    <w:rsid w:val="1D9A0ACA"/>
    <w:rsid w:val="1D9A2149"/>
    <w:rsid w:val="1D9A6AA1"/>
    <w:rsid w:val="1DA15339"/>
    <w:rsid w:val="1DA6CE69"/>
    <w:rsid w:val="1DA81170"/>
    <w:rsid w:val="1DAA0515"/>
    <w:rsid w:val="1DAAA471"/>
    <w:rsid w:val="1DAB9E68"/>
    <w:rsid w:val="1DAD2DB5"/>
    <w:rsid w:val="1DAEFFCF"/>
    <w:rsid w:val="1DB05F46"/>
    <w:rsid w:val="1DB0916B"/>
    <w:rsid w:val="1DB4E41B"/>
    <w:rsid w:val="1DB601C1"/>
    <w:rsid w:val="1DB653B3"/>
    <w:rsid w:val="1DB6D5FC"/>
    <w:rsid w:val="1DB8E75B"/>
    <w:rsid w:val="1DB8FD0E"/>
    <w:rsid w:val="1DB90606"/>
    <w:rsid w:val="1DB91597"/>
    <w:rsid w:val="1DB9B680"/>
    <w:rsid w:val="1DBAEDC5"/>
    <w:rsid w:val="1DBB55B4"/>
    <w:rsid w:val="1DBB7CAE"/>
    <w:rsid w:val="1DBD7EE3"/>
    <w:rsid w:val="1DBD95CD"/>
    <w:rsid w:val="1DBDC01F"/>
    <w:rsid w:val="1DC008F0"/>
    <w:rsid w:val="1DC339A7"/>
    <w:rsid w:val="1DCAAAB3"/>
    <w:rsid w:val="1DCBA2EF"/>
    <w:rsid w:val="1DD24325"/>
    <w:rsid w:val="1DD41916"/>
    <w:rsid w:val="1DD4593E"/>
    <w:rsid w:val="1DD5180D"/>
    <w:rsid w:val="1DD6B6A9"/>
    <w:rsid w:val="1DD913FB"/>
    <w:rsid w:val="1DD94CBF"/>
    <w:rsid w:val="1DDA2337"/>
    <w:rsid w:val="1DDC981D"/>
    <w:rsid w:val="1DDECF93"/>
    <w:rsid w:val="1DDEDA32"/>
    <w:rsid w:val="1DDF39BA"/>
    <w:rsid w:val="1DDF9DE9"/>
    <w:rsid w:val="1DE14AF0"/>
    <w:rsid w:val="1DE3357A"/>
    <w:rsid w:val="1DE54EEB"/>
    <w:rsid w:val="1DE62F54"/>
    <w:rsid w:val="1DE65BA9"/>
    <w:rsid w:val="1DE7A213"/>
    <w:rsid w:val="1DE7EDD7"/>
    <w:rsid w:val="1DE93776"/>
    <w:rsid w:val="1DE97727"/>
    <w:rsid w:val="1DEC6042"/>
    <w:rsid w:val="1DEDC807"/>
    <w:rsid w:val="1DEECB53"/>
    <w:rsid w:val="1DEFDC8B"/>
    <w:rsid w:val="1DF2943B"/>
    <w:rsid w:val="1DF3BE9D"/>
    <w:rsid w:val="1DF49598"/>
    <w:rsid w:val="1DFA4C87"/>
    <w:rsid w:val="1DFB19BB"/>
    <w:rsid w:val="1DFB59CC"/>
    <w:rsid w:val="1DFEB6D2"/>
    <w:rsid w:val="1E033A24"/>
    <w:rsid w:val="1E041FBE"/>
    <w:rsid w:val="1E0436FE"/>
    <w:rsid w:val="1E083F93"/>
    <w:rsid w:val="1E08433B"/>
    <w:rsid w:val="1E0DE6EE"/>
    <w:rsid w:val="1E0FC394"/>
    <w:rsid w:val="1E1079EC"/>
    <w:rsid w:val="1E12935B"/>
    <w:rsid w:val="1E1460C1"/>
    <w:rsid w:val="1E16265D"/>
    <w:rsid w:val="1E1C0999"/>
    <w:rsid w:val="1E1C228B"/>
    <w:rsid w:val="1E1E0753"/>
    <w:rsid w:val="1E226AED"/>
    <w:rsid w:val="1E26D515"/>
    <w:rsid w:val="1E2750BE"/>
    <w:rsid w:val="1E27FE30"/>
    <w:rsid w:val="1E28771E"/>
    <w:rsid w:val="1E29E052"/>
    <w:rsid w:val="1E2F770F"/>
    <w:rsid w:val="1E352A50"/>
    <w:rsid w:val="1E36BD99"/>
    <w:rsid w:val="1E3970E6"/>
    <w:rsid w:val="1E39C1BC"/>
    <w:rsid w:val="1E3AA2E9"/>
    <w:rsid w:val="1E3DFBE3"/>
    <w:rsid w:val="1E3F20C6"/>
    <w:rsid w:val="1E3FDA26"/>
    <w:rsid w:val="1E40DE58"/>
    <w:rsid w:val="1E41B7BB"/>
    <w:rsid w:val="1E41BAD8"/>
    <w:rsid w:val="1E4469E8"/>
    <w:rsid w:val="1E4754BF"/>
    <w:rsid w:val="1E47FBA1"/>
    <w:rsid w:val="1E4B84F6"/>
    <w:rsid w:val="1E4DB63F"/>
    <w:rsid w:val="1E4DCB22"/>
    <w:rsid w:val="1E4E0E6D"/>
    <w:rsid w:val="1E4F2F31"/>
    <w:rsid w:val="1E509C1A"/>
    <w:rsid w:val="1E534183"/>
    <w:rsid w:val="1E59922B"/>
    <w:rsid w:val="1E59A1B7"/>
    <w:rsid w:val="1E5E9C84"/>
    <w:rsid w:val="1E607505"/>
    <w:rsid w:val="1E609812"/>
    <w:rsid w:val="1E60DEAD"/>
    <w:rsid w:val="1E615E4A"/>
    <w:rsid w:val="1E6290A0"/>
    <w:rsid w:val="1E6333CC"/>
    <w:rsid w:val="1E63811B"/>
    <w:rsid w:val="1E6508B7"/>
    <w:rsid w:val="1E6655E3"/>
    <w:rsid w:val="1E6A5A8F"/>
    <w:rsid w:val="1E6BFCC3"/>
    <w:rsid w:val="1E6FB92B"/>
    <w:rsid w:val="1E73B350"/>
    <w:rsid w:val="1E742875"/>
    <w:rsid w:val="1E750DE7"/>
    <w:rsid w:val="1E76F84E"/>
    <w:rsid w:val="1E782BB7"/>
    <w:rsid w:val="1E78BCEB"/>
    <w:rsid w:val="1E7C41C3"/>
    <w:rsid w:val="1E7E269F"/>
    <w:rsid w:val="1E7E2A52"/>
    <w:rsid w:val="1E7EB667"/>
    <w:rsid w:val="1E7EBF05"/>
    <w:rsid w:val="1E7F416D"/>
    <w:rsid w:val="1E7F5DF3"/>
    <w:rsid w:val="1E7FA944"/>
    <w:rsid w:val="1E833FA9"/>
    <w:rsid w:val="1E840ABB"/>
    <w:rsid w:val="1E846A1E"/>
    <w:rsid w:val="1E86BE7C"/>
    <w:rsid w:val="1E87C127"/>
    <w:rsid w:val="1E89D0EC"/>
    <w:rsid w:val="1E8A2F76"/>
    <w:rsid w:val="1E8AAD3A"/>
    <w:rsid w:val="1E8BA4E5"/>
    <w:rsid w:val="1E8C0254"/>
    <w:rsid w:val="1E8EC9B9"/>
    <w:rsid w:val="1E8F8748"/>
    <w:rsid w:val="1E91C650"/>
    <w:rsid w:val="1E91CBF7"/>
    <w:rsid w:val="1E9228F8"/>
    <w:rsid w:val="1E952399"/>
    <w:rsid w:val="1E952680"/>
    <w:rsid w:val="1E965B3C"/>
    <w:rsid w:val="1E9B39CA"/>
    <w:rsid w:val="1E9C1212"/>
    <w:rsid w:val="1E9E0B5A"/>
    <w:rsid w:val="1E9F12D4"/>
    <w:rsid w:val="1EA12C66"/>
    <w:rsid w:val="1EA18316"/>
    <w:rsid w:val="1EA85063"/>
    <w:rsid w:val="1EA8BDC3"/>
    <w:rsid w:val="1EA91696"/>
    <w:rsid w:val="1EAB79BB"/>
    <w:rsid w:val="1EAC9CF3"/>
    <w:rsid w:val="1EAE0FDA"/>
    <w:rsid w:val="1EAE69B5"/>
    <w:rsid w:val="1EAEA354"/>
    <w:rsid w:val="1EAF0A70"/>
    <w:rsid w:val="1EB07475"/>
    <w:rsid w:val="1EB12FB4"/>
    <w:rsid w:val="1EB716EA"/>
    <w:rsid w:val="1EB87F1A"/>
    <w:rsid w:val="1EB8D4AF"/>
    <w:rsid w:val="1EB91830"/>
    <w:rsid w:val="1EB9A84D"/>
    <w:rsid w:val="1EBA65DC"/>
    <w:rsid w:val="1EBE0641"/>
    <w:rsid w:val="1EBE51FF"/>
    <w:rsid w:val="1EBF43EA"/>
    <w:rsid w:val="1EBF996D"/>
    <w:rsid w:val="1EBFEE74"/>
    <w:rsid w:val="1EC02E1B"/>
    <w:rsid w:val="1EC178A9"/>
    <w:rsid w:val="1EC17B9D"/>
    <w:rsid w:val="1EC3AA2A"/>
    <w:rsid w:val="1EC4C94C"/>
    <w:rsid w:val="1EC5E365"/>
    <w:rsid w:val="1ECB2BAD"/>
    <w:rsid w:val="1ECD7D81"/>
    <w:rsid w:val="1ED2B99C"/>
    <w:rsid w:val="1EDC6C8C"/>
    <w:rsid w:val="1EDCFEF9"/>
    <w:rsid w:val="1EDD46E7"/>
    <w:rsid w:val="1EDEED07"/>
    <w:rsid w:val="1EE012D0"/>
    <w:rsid w:val="1EE2E379"/>
    <w:rsid w:val="1EE508C7"/>
    <w:rsid w:val="1EE54B7D"/>
    <w:rsid w:val="1EE6A614"/>
    <w:rsid w:val="1EEDA96F"/>
    <w:rsid w:val="1EEEAD25"/>
    <w:rsid w:val="1EEFB4CD"/>
    <w:rsid w:val="1EF12493"/>
    <w:rsid w:val="1EF4AF9E"/>
    <w:rsid w:val="1EF4B40B"/>
    <w:rsid w:val="1EF66A43"/>
    <w:rsid w:val="1EF814A1"/>
    <w:rsid w:val="1EF84615"/>
    <w:rsid w:val="1EF99BDA"/>
    <w:rsid w:val="1EFB29BD"/>
    <w:rsid w:val="1EFC5E39"/>
    <w:rsid w:val="1EFCA191"/>
    <w:rsid w:val="1EFCAD13"/>
    <w:rsid w:val="1EFDA47F"/>
    <w:rsid w:val="1EFF7DF5"/>
    <w:rsid w:val="1EFFAA7F"/>
    <w:rsid w:val="1F009A9E"/>
    <w:rsid w:val="1F055265"/>
    <w:rsid w:val="1F057D57"/>
    <w:rsid w:val="1F066111"/>
    <w:rsid w:val="1F0718B4"/>
    <w:rsid w:val="1F0743A9"/>
    <w:rsid w:val="1F083ABE"/>
    <w:rsid w:val="1F0A5507"/>
    <w:rsid w:val="1F0AD199"/>
    <w:rsid w:val="1F0D16DB"/>
    <w:rsid w:val="1F0D3A2F"/>
    <w:rsid w:val="1F0E7542"/>
    <w:rsid w:val="1F0F1954"/>
    <w:rsid w:val="1F0FE955"/>
    <w:rsid w:val="1F118F32"/>
    <w:rsid w:val="1F13BDD0"/>
    <w:rsid w:val="1F162D6F"/>
    <w:rsid w:val="1F1888B7"/>
    <w:rsid w:val="1F1A0963"/>
    <w:rsid w:val="1F1ABA02"/>
    <w:rsid w:val="1F1AFB8D"/>
    <w:rsid w:val="1F1D0A4C"/>
    <w:rsid w:val="1F1F44A4"/>
    <w:rsid w:val="1F1FBC21"/>
    <w:rsid w:val="1F215678"/>
    <w:rsid w:val="1F219313"/>
    <w:rsid w:val="1F2534A1"/>
    <w:rsid w:val="1F287860"/>
    <w:rsid w:val="1F2977AD"/>
    <w:rsid w:val="1F2A110B"/>
    <w:rsid w:val="1F2A81B1"/>
    <w:rsid w:val="1F2B81E5"/>
    <w:rsid w:val="1F3086D8"/>
    <w:rsid w:val="1F318343"/>
    <w:rsid w:val="1F322EE8"/>
    <w:rsid w:val="1F36C13F"/>
    <w:rsid w:val="1F38D245"/>
    <w:rsid w:val="1F3A9226"/>
    <w:rsid w:val="1F3D7172"/>
    <w:rsid w:val="1F3F6797"/>
    <w:rsid w:val="1F41C43C"/>
    <w:rsid w:val="1F42F522"/>
    <w:rsid w:val="1F475B3D"/>
    <w:rsid w:val="1F487C13"/>
    <w:rsid w:val="1F48D97F"/>
    <w:rsid w:val="1F4D47AF"/>
    <w:rsid w:val="1F4E7D3A"/>
    <w:rsid w:val="1F4FB8AA"/>
    <w:rsid w:val="1F535107"/>
    <w:rsid w:val="1F5591B7"/>
    <w:rsid w:val="1F591466"/>
    <w:rsid w:val="1F5A420C"/>
    <w:rsid w:val="1F5B5CC0"/>
    <w:rsid w:val="1F5F6AD1"/>
    <w:rsid w:val="1F5F8504"/>
    <w:rsid w:val="1F6294D0"/>
    <w:rsid w:val="1F655DFB"/>
    <w:rsid w:val="1F699574"/>
    <w:rsid w:val="1F6A7ECE"/>
    <w:rsid w:val="1F6C33A4"/>
    <w:rsid w:val="1F715F03"/>
    <w:rsid w:val="1F7349C4"/>
    <w:rsid w:val="1F77687C"/>
    <w:rsid w:val="1F784769"/>
    <w:rsid w:val="1F7B5FA3"/>
    <w:rsid w:val="1F7B7EFB"/>
    <w:rsid w:val="1F7D49C5"/>
    <w:rsid w:val="1F7DC6F5"/>
    <w:rsid w:val="1F81268A"/>
    <w:rsid w:val="1F814544"/>
    <w:rsid w:val="1F829CF8"/>
    <w:rsid w:val="1F866020"/>
    <w:rsid w:val="1F871186"/>
    <w:rsid w:val="1F873F71"/>
    <w:rsid w:val="1F8B3567"/>
    <w:rsid w:val="1F8E769A"/>
    <w:rsid w:val="1F90B4E9"/>
    <w:rsid w:val="1F91249F"/>
    <w:rsid w:val="1F914513"/>
    <w:rsid w:val="1F947B72"/>
    <w:rsid w:val="1F95A376"/>
    <w:rsid w:val="1F95D20B"/>
    <w:rsid w:val="1F95E896"/>
    <w:rsid w:val="1F96FCB2"/>
    <w:rsid w:val="1F9A7E13"/>
    <w:rsid w:val="1F9B77FD"/>
    <w:rsid w:val="1F9EF678"/>
    <w:rsid w:val="1F9F1918"/>
    <w:rsid w:val="1F9F73F2"/>
    <w:rsid w:val="1FA08C66"/>
    <w:rsid w:val="1FA1FF96"/>
    <w:rsid w:val="1FA49DF4"/>
    <w:rsid w:val="1FA50276"/>
    <w:rsid w:val="1FA6B466"/>
    <w:rsid w:val="1FA6C355"/>
    <w:rsid w:val="1FA7A1FF"/>
    <w:rsid w:val="1FA85025"/>
    <w:rsid w:val="1FAA94AA"/>
    <w:rsid w:val="1FABD220"/>
    <w:rsid w:val="1FABFAC7"/>
    <w:rsid w:val="1FACEDF8"/>
    <w:rsid w:val="1FAD3B09"/>
    <w:rsid w:val="1FAE5AB7"/>
    <w:rsid w:val="1FAEE11A"/>
    <w:rsid w:val="1FAFEA8E"/>
    <w:rsid w:val="1FB0DA9F"/>
    <w:rsid w:val="1FB198D3"/>
    <w:rsid w:val="1FB2EC84"/>
    <w:rsid w:val="1FB55B5C"/>
    <w:rsid w:val="1FB65B08"/>
    <w:rsid w:val="1FB903B8"/>
    <w:rsid w:val="1FBAEF40"/>
    <w:rsid w:val="1FBD65CD"/>
    <w:rsid w:val="1FBD9A02"/>
    <w:rsid w:val="1FBF153B"/>
    <w:rsid w:val="1FBF3E5B"/>
    <w:rsid w:val="1FC2D338"/>
    <w:rsid w:val="1FC39B48"/>
    <w:rsid w:val="1FC4F20E"/>
    <w:rsid w:val="1FCB13F4"/>
    <w:rsid w:val="1FCB2B0B"/>
    <w:rsid w:val="1FCEFEBC"/>
    <w:rsid w:val="1FD19D5E"/>
    <w:rsid w:val="1FD36F92"/>
    <w:rsid w:val="1FD4E6B8"/>
    <w:rsid w:val="1FD63787"/>
    <w:rsid w:val="1FD8036A"/>
    <w:rsid w:val="1FD876A2"/>
    <w:rsid w:val="1FDF135A"/>
    <w:rsid w:val="1FDF8EC9"/>
    <w:rsid w:val="1FE11220"/>
    <w:rsid w:val="1FE465C3"/>
    <w:rsid w:val="1FE4709F"/>
    <w:rsid w:val="1FE5B8AE"/>
    <w:rsid w:val="1FE61CFE"/>
    <w:rsid w:val="1FE65748"/>
    <w:rsid w:val="1FE6CC3D"/>
    <w:rsid w:val="1FE95D38"/>
    <w:rsid w:val="1FEAA165"/>
    <w:rsid w:val="1FECD9D4"/>
    <w:rsid w:val="1FEDF75A"/>
    <w:rsid w:val="1FEE9AE0"/>
    <w:rsid w:val="1FEF5B97"/>
    <w:rsid w:val="1FF26FB0"/>
    <w:rsid w:val="1FF270F6"/>
    <w:rsid w:val="1FF8603D"/>
    <w:rsid w:val="1FF8CE47"/>
    <w:rsid w:val="1FF95BE8"/>
    <w:rsid w:val="1FFA5E30"/>
    <w:rsid w:val="1FFA7A4B"/>
    <w:rsid w:val="1FFD9378"/>
    <w:rsid w:val="1FFE0FEF"/>
    <w:rsid w:val="2000AB98"/>
    <w:rsid w:val="200163B1"/>
    <w:rsid w:val="20069E56"/>
    <w:rsid w:val="2007D580"/>
    <w:rsid w:val="20085F22"/>
    <w:rsid w:val="200E7714"/>
    <w:rsid w:val="200F344A"/>
    <w:rsid w:val="200F50C1"/>
    <w:rsid w:val="2011A864"/>
    <w:rsid w:val="2012AA08"/>
    <w:rsid w:val="20140551"/>
    <w:rsid w:val="20211D48"/>
    <w:rsid w:val="20231469"/>
    <w:rsid w:val="20233B49"/>
    <w:rsid w:val="20268312"/>
    <w:rsid w:val="20269A42"/>
    <w:rsid w:val="2029D907"/>
    <w:rsid w:val="202C2D7F"/>
    <w:rsid w:val="202CB5BB"/>
    <w:rsid w:val="202D4177"/>
    <w:rsid w:val="20322C2C"/>
    <w:rsid w:val="2033AE19"/>
    <w:rsid w:val="20346C44"/>
    <w:rsid w:val="20356E4B"/>
    <w:rsid w:val="20357AAD"/>
    <w:rsid w:val="20359E18"/>
    <w:rsid w:val="203CA112"/>
    <w:rsid w:val="203D5962"/>
    <w:rsid w:val="204168A2"/>
    <w:rsid w:val="2042665B"/>
    <w:rsid w:val="20435AD3"/>
    <w:rsid w:val="204473A4"/>
    <w:rsid w:val="20447EDF"/>
    <w:rsid w:val="2049AAB2"/>
    <w:rsid w:val="204B23B0"/>
    <w:rsid w:val="204C13EF"/>
    <w:rsid w:val="204C65F7"/>
    <w:rsid w:val="204D2396"/>
    <w:rsid w:val="204D4B4B"/>
    <w:rsid w:val="204E4B7C"/>
    <w:rsid w:val="204FD11D"/>
    <w:rsid w:val="20528F34"/>
    <w:rsid w:val="2054534E"/>
    <w:rsid w:val="2055D192"/>
    <w:rsid w:val="20562491"/>
    <w:rsid w:val="2056C19F"/>
    <w:rsid w:val="20573D90"/>
    <w:rsid w:val="205758F7"/>
    <w:rsid w:val="20586ACB"/>
    <w:rsid w:val="205AB9BC"/>
    <w:rsid w:val="205CB654"/>
    <w:rsid w:val="205F77E2"/>
    <w:rsid w:val="206166E9"/>
    <w:rsid w:val="206325C8"/>
    <w:rsid w:val="2065500B"/>
    <w:rsid w:val="20685824"/>
    <w:rsid w:val="2068E335"/>
    <w:rsid w:val="206A480A"/>
    <w:rsid w:val="206AB19E"/>
    <w:rsid w:val="206C6FFD"/>
    <w:rsid w:val="206CB832"/>
    <w:rsid w:val="206F17EE"/>
    <w:rsid w:val="206F77BF"/>
    <w:rsid w:val="206FA711"/>
    <w:rsid w:val="207017AA"/>
    <w:rsid w:val="207244A5"/>
    <w:rsid w:val="207244D4"/>
    <w:rsid w:val="20756A4B"/>
    <w:rsid w:val="20761783"/>
    <w:rsid w:val="20775D41"/>
    <w:rsid w:val="20780D2B"/>
    <w:rsid w:val="20783FD0"/>
    <w:rsid w:val="2078CD78"/>
    <w:rsid w:val="2079F605"/>
    <w:rsid w:val="207A49FF"/>
    <w:rsid w:val="207AD2EA"/>
    <w:rsid w:val="207B3779"/>
    <w:rsid w:val="207D6D7B"/>
    <w:rsid w:val="207DD6BF"/>
    <w:rsid w:val="2080CD60"/>
    <w:rsid w:val="2081561B"/>
    <w:rsid w:val="2081902B"/>
    <w:rsid w:val="2081C62D"/>
    <w:rsid w:val="208219A1"/>
    <w:rsid w:val="20846AEA"/>
    <w:rsid w:val="20848DCE"/>
    <w:rsid w:val="2088227D"/>
    <w:rsid w:val="2088A70D"/>
    <w:rsid w:val="208E1FF5"/>
    <w:rsid w:val="208FF578"/>
    <w:rsid w:val="2090CF29"/>
    <w:rsid w:val="2093FDA3"/>
    <w:rsid w:val="2094AB18"/>
    <w:rsid w:val="2094D107"/>
    <w:rsid w:val="20968E42"/>
    <w:rsid w:val="20973D83"/>
    <w:rsid w:val="2098F3C3"/>
    <w:rsid w:val="209935AA"/>
    <w:rsid w:val="20993632"/>
    <w:rsid w:val="209A8631"/>
    <w:rsid w:val="209B9CF4"/>
    <w:rsid w:val="209FBE31"/>
    <w:rsid w:val="20A2285D"/>
    <w:rsid w:val="20A2BBF4"/>
    <w:rsid w:val="20A37745"/>
    <w:rsid w:val="20A47AA6"/>
    <w:rsid w:val="20A4BB03"/>
    <w:rsid w:val="20A55831"/>
    <w:rsid w:val="20A568B5"/>
    <w:rsid w:val="20A5AE54"/>
    <w:rsid w:val="20A6F9D7"/>
    <w:rsid w:val="20A71C0C"/>
    <w:rsid w:val="20A72819"/>
    <w:rsid w:val="20A79AF8"/>
    <w:rsid w:val="20A7B49C"/>
    <w:rsid w:val="20A81901"/>
    <w:rsid w:val="20A8A372"/>
    <w:rsid w:val="20AB26EF"/>
    <w:rsid w:val="20AC800B"/>
    <w:rsid w:val="20ACE235"/>
    <w:rsid w:val="20ADF413"/>
    <w:rsid w:val="20B46E2E"/>
    <w:rsid w:val="20B4D93E"/>
    <w:rsid w:val="20B5927C"/>
    <w:rsid w:val="20B8517C"/>
    <w:rsid w:val="20B8B672"/>
    <w:rsid w:val="20B96ED4"/>
    <w:rsid w:val="20BA1B38"/>
    <w:rsid w:val="20BB43A2"/>
    <w:rsid w:val="20BB9B57"/>
    <w:rsid w:val="20BB9EC7"/>
    <w:rsid w:val="20C2453F"/>
    <w:rsid w:val="20C3B786"/>
    <w:rsid w:val="20C40AA2"/>
    <w:rsid w:val="20C6BA1A"/>
    <w:rsid w:val="20CBDED9"/>
    <w:rsid w:val="20CDA043"/>
    <w:rsid w:val="20CF4BC3"/>
    <w:rsid w:val="20CFAE46"/>
    <w:rsid w:val="20D22E53"/>
    <w:rsid w:val="20D40553"/>
    <w:rsid w:val="20D47B93"/>
    <w:rsid w:val="20D6F93F"/>
    <w:rsid w:val="20D92B8A"/>
    <w:rsid w:val="20D93F83"/>
    <w:rsid w:val="20D9470B"/>
    <w:rsid w:val="20DBE4E8"/>
    <w:rsid w:val="20DE99EF"/>
    <w:rsid w:val="20E1CDC4"/>
    <w:rsid w:val="20E329EE"/>
    <w:rsid w:val="20E35D8B"/>
    <w:rsid w:val="20E6542C"/>
    <w:rsid w:val="20E7049B"/>
    <w:rsid w:val="20E9E329"/>
    <w:rsid w:val="20EBA97E"/>
    <w:rsid w:val="20EED8B7"/>
    <w:rsid w:val="20F28E1F"/>
    <w:rsid w:val="20F3117A"/>
    <w:rsid w:val="20F40044"/>
    <w:rsid w:val="20F4B16A"/>
    <w:rsid w:val="20F5E73B"/>
    <w:rsid w:val="20F6BEF4"/>
    <w:rsid w:val="20F9744C"/>
    <w:rsid w:val="20FA1F78"/>
    <w:rsid w:val="20FB6978"/>
    <w:rsid w:val="20FD9922"/>
    <w:rsid w:val="20FE7316"/>
    <w:rsid w:val="210071AA"/>
    <w:rsid w:val="21016998"/>
    <w:rsid w:val="2102D9AB"/>
    <w:rsid w:val="21046EBD"/>
    <w:rsid w:val="21073E85"/>
    <w:rsid w:val="21087A68"/>
    <w:rsid w:val="21099109"/>
    <w:rsid w:val="210AF75F"/>
    <w:rsid w:val="210B707B"/>
    <w:rsid w:val="210C8415"/>
    <w:rsid w:val="210CF4F6"/>
    <w:rsid w:val="210DC890"/>
    <w:rsid w:val="210E1D18"/>
    <w:rsid w:val="21115C06"/>
    <w:rsid w:val="2112E424"/>
    <w:rsid w:val="211534AC"/>
    <w:rsid w:val="2115A50E"/>
    <w:rsid w:val="2116C38C"/>
    <w:rsid w:val="211730C2"/>
    <w:rsid w:val="211B4C2F"/>
    <w:rsid w:val="211BC346"/>
    <w:rsid w:val="211DE688"/>
    <w:rsid w:val="211EBD2B"/>
    <w:rsid w:val="211F6301"/>
    <w:rsid w:val="212347AA"/>
    <w:rsid w:val="21242D02"/>
    <w:rsid w:val="2126B445"/>
    <w:rsid w:val="212B297A"/>
    <w:rsid w:val="212B8A4F"/>
    <w:rsid w:val="212D7CB5"/>
    <w:rsid w:val="212DBA02"/>
    <w:rsid w:val="212EA30B"/>
    <w:rsid w:val="213015AB"/>
    <w:rsid w:val="2130E8E0"/>
    <w:rsid w:val="2131A87B"/>
    <w:rsid w:val="2131E960"/>
    <w:rsid w:val="21358EB4"/>
    <w:rsid w:val="21369D7A"/>
    <w:rsid w:val="21387194"/>
    <w:rsid w:val="213C4816"/>
    <w:rsid w:val="213EDF31"/>
    <w:rsid w:val="2140AF2A"/>
    <w:rsid w:val="2141ED45"/>
    <w:rsid w:val="2144B063"/>
    <w:rsid w:val="21464C92"/>
    <w:rsid w:val="214796A5"/>
    <w:rsid w:val="21486839"/>
    <w:rsid w:val="21494852"/>
    <w:rsid w:val="2149DE43"/>
    <w:rsid w:val="214A4AFE"/>
    <w:rsid w:val="214ADA4F"/>
    <w:rsid w:val="214AEC6C"/>
    <w:rsid w:val="214B5A4B"/>
    <w:rsid w:val="214B987C"/>
    <w:rsid w:val="214DC6AD"/>
    <w:rsid w:val="214F0149"/>
    <w:rsid w:val="2151D75F"/>
    <w:rsid w:val="21521375"/>
    <w:rsid w:val="2153F7E4"/>
    <w:rsid w:val="2158AE4B"/>
    <w:rsid w:val="215A2F0F"/>
    <w:rsid w:val="215DBD01"/>
    <w:rsid w:val="215E94AE"/>
    <w:rsid w:val="215F41B4"/>
    <w:rsid w:val="21627192"/>
    <w:rsid w:val="216392CE"/>
    <w:rsid w:val="216582F1"/>
    <w:rsid w:val="2168CF47"/>
    <w:rsid w:val="21691A40"/>
    <w:rsid w:val="216ACEDC"/>
    <w:rsid w:val="216E08F2"/>
    <w:rsid w:val="21701ECD"/>
    <w:rsid w:val="2175535A"/>
    <w:rsid w:val="2177B1E6"/>
    <w:rsid w:val="21780C92"/>
    <w:rsid w:val="2179C37A"/>
    <w:rsid w:val="217A44C5"/>
    <w:rsid w:val="217D6616"/>
    <w:rsid w:val="217E80AE"/>
    <w:rsid w:val="2180E220"/>
    <w:rsid w:val="2183E9E0"/>
    <w:rsid w:val="21883126"/>
    <w:rsid w:val="218AD1D8"/>
    <w:rsid w:val="218C39D7"/>
    <w:rsid w:val="218C6A64"/>
    <w:rsid w:val="218F3C12"/>
    <w:rsid w:val="218FA49C"/>
    <w:rsid w:val="2190CDA2"/>
    <w:rsid w:val="21919706"/>
    <w:rsid w:val="21921A12"/>
    <w:rsid w:val="2192F7C2"/>
    <w:rsid w:val="2195BC51"/>
    <w:rsid w:val="2195CF06"/>
    <w:rsid w:val="2195F381"/>
    <w:rsid w:val="219980F0"/>
    <w:rsid w:val="219A0C27"/>
    <w:rsid w:val="219A5641"/>
    <w:rsid w:val="219DCAC6"/>
    <w:rsid w:val="21A1839A"/>
    <w:rsid w:val="21A25FEB"/>
    <w:rsid w:val="21A295C0"/>
    <w:rsid w:val="21A5EF5A"/>
    <w:rsid w:val="21ADBA00"/>
    <w:rsid w:val="21B048FD"/>
    <w:rsid w:val="21B057D4"/>
    <w:rsid w:val="21B05C0B"/>
    <w:rsid w:val="21B17F8C"/>
    <w:rsid w:val="21B3B517"/>
    <w:rsid w:val="21B50086"/>
    <w:rsid w:val="21B55C63"/>
    <w:rsid w:val="21B5F156"/>
    <w:rsid w:val="21BBDB1F"/>
    <w:rsid w:val="21BCC283"/>
    <w:rsid w:val="21BE1209"/>
    <w:rsid w:val="21C02C9B"/>
    <w:rsid w:val="21C269B7"/>
    <w:rsid w:val="21C28254"/>
    <w:rsid w:val="21C48B13"/>
    <w:rsid w:val="21C5191A"/>
    <w:rsid w:val="21C539BE"/>
    <w:rsid w:val="21C76263"/>
    <w:rsid w:val="21C7E2E2"/>
    <w:rsid w:val="21C82046"/>
    <w:rsid w:val="21C86241"/>
    <w:rsid w:val="21C95C97"/>
    <w:rsid w:val="21CA89A1"/>
    <w:rsid w:val="21CB166E"/>
    <w:rsid w:val="21CC7761"/>
    <w:rsid w:val="21CC9110"/>
    <w:rsid w:val="21CD3C60"/>
    <w:rsid w:val="21CD9F0C"/>
    <w:rsid w:val="21D2F071"/>
    <w:rsid w:val="21D34943"/>
    <w:rsid w:val="21D61650"/>
    <w:rsid w:val="21D683C0"/>
    <w:rsid w:val="21D7C792"/>
    <w:rsid w:val="21D9C843"/>
    <w:rsid w:val="21D9D8FF"/>
    <w:rsid w:val="21DA8D36"/>
    <w:rsid w:val="21DAA6EE"/>
    <w:rsid w:val="21DAAC1E"/>
    <w:rsid w:val="21DB9B22"/>
    <w:rsid w:val="21DE9031"/>
    <w:rsid w:val="21DE90DC"/>
    <w:rsid w:val="21E005A6"/>
    <w:rsid w:val="21E88DF8"/>
    <w:rsid w:val="21E8F0B0"/>
    <w:rsid w:val="21E9B98A"/>
    <w:rsid w:val="21EBB1B2"/>
    <w:rsid w:val="21EBD78F"/>
    <w:rsid w:val="21F043CB"/>
    <w:rsid w:val="21F09CBE"/>
    <w:rsid w:val="21F0FD2A"/>
    <w:rsid w:val="21F1F4C6"/>
    <w:rsid w:val="21F37119"/>
    <w:rsid w:val="21F3FC57"/>
    <w:rsid w:val="21F4CBC5"/>
    <w:rsid w:val="21F75BB6"/>
    <w:rsid w:val="21FBB8B5"/>
    <w:rsid w:val="21FC31CF"/>
    <w:rsid w:val="21FC5CDA"/>
    <w:rsid w:val="2201D742"/>
    <w:rsid w:val="220427FB"/>
    <w:rsid w:val="22043720"/>
    <w:rsid w:val="2205C6BA"/>
    <w:rsid w:val="22063A6D"/>
    <w:rsid w:val="22078D27"/>
    <w:rsid w:val="220B69FF"/>
    <w:rsid w:val="220D1383"/>
    <w:rsid w:val="220D1B09"/>
    <w:rsid w:val="220FC653"/>
    <w:rsid w:val="2211CF63"/>
    <w:rsid w:val="221283C7"/>
    <w:rsid w:val="2213CFF2"/>
    <w:rsid w:val="22142926"/>
    <w:rsid w:val="22175883"/>
    <w:rsid w:val="2217F5A3"/>
    <w:rsid w:val="22189385"/>
    <w:rsid w:val="22197722"/>
    <w:rsid w:val="221A754B"/>
    <w:rsid w:val="221A8D9A"/>
    <w:rsid w:val="221AAE9F"/>
    <w:rsid w:val="221B2343"/>
    <w:rsid w:val="221B3492"/>
    <w:rsid w:val="221D86A5"/>
    <w:rsid w:val="221FBE29"/>
    <w:rsid w:val="22202DA6"/>
    <w:rsid w:val="2221D151"/>
    <w:rsid w:val="2223C2B3"/>
    <w:rsid w:val="222535BD"/>
    <w:rsid w:val="222610B6"/>
    <w:rsid w:val="2227A082"/>
    <w:rsid w:val="2227AB18"/>
    <w:rsid w:val="22281923"/>
    <w:rsid w:val="222B68CE"/>
    <w:rsid w:val="222D6309"/>
    <w:rsid w:val="22313C9B"/>
    <w:rsid w:val="223148E9"/>
    <w:rsid w:val="22328B70"/>
    <w:rsid w:val="2234A968"/>
    <w:rsid w:val="22371C57"/>
    <w:rsid w:val="22390C05"/>
    <w:rsid w:val="2239B3F7"/>
    <w:rsid w:val="223BA0B7"/>
    <w:rsid w:val="223D055B"/>
    <w:rsid w:val="223DEFB2"/>
    <w:rsid w:val="223DFBA3"/>
    <w:rsid w:val="223EC6E2"/>
    <w:rsid w:val="2242C6DD"/>
    <w:rsid w:val="2242FD1C"/>
    <w:rsid w:val="22461E1C"/>
    <w:rsid w:val="2247F47C"/>
    <w:rsid w:val="224A8755"/>
    <w:rsid w:val="224E0532"/>
    <w:rsid w:val="22500B00"/>
    <w:rsid w:val="22539118"/>
    <w:rsid w:val="2253AC08"/>
    <w:rsid w:val="2253BA5B"/>
    <w:rsid w:val="22553E24"/>
    <w:rsid w:val="22558106"/>
    <w:rsid w:val="2255C8B9"/>
    <w:rsid w:val="225646FC"/>
    <w:rsid w:val="2259E68A"/>
    <w:rsid w:val="225A379F"/>
    <w:rsid w:val="225A3A91"/>
    <w:rsid w:val="225C9D06"/>
    <w:rsid w:val="225CCBDC"/>
    <w:rsid w:val="225D2234"/>
    <w:rsid w:val="225E1F70"/>
    <w:rsid w:val="225F71ED"/>
    <w:rsid w:val="22601968"/>
    <w:rsid w:val="22609557"/>
    <w:rsid w:val="22637597"/>
    <w:rsid w:val="2265C910"/>
    <w:rsid w:val="226638F6"/>
    <w:rsid w:val="22672AD8"/>
    <w:rsid w:val="2267F1FD"/>
    <w:rsid w:val="226A682B"/>
    <w:rsid w:val="226B9D31"/>
    <w:rsid w:val="226B9E05"/>
    <w:rsid w:val="226D19BF"/>
    <w:rsid w:val="226FF095"/>
    <w:rsid w:val="2272540E"/>
    <w:rsid w:val="2272AF46"/>
    <w:rsid w:val="2272EE36"/>
    <w:rsid w:val="2275A1F9"/>
    <w:rsid w:val="2276C1EC"/>
    <w:rsid w:val="2276EEE6"/>
    <w:rsid w:val="2277A05A"/>
    <w:rsid w:val="227EA191"/>
    <w:rsid w:val="22834D94"/>
    <w:rsid w:val="22840C4E"/>
    <w:rsid w:val="22844820"/>
    <w:rsid w:val="2284E56E"/>
    <w:rsid w:val="228632F4"/>
    <w:rsid w:val="228958D9"/>
    <w:rsid w:val="228995F4"/>
    <w:rsid w:val="228B0D0F"/>
    <w:rsid w:val="228BBAD0"/>
    <w:rsid w:val="2290D88D"/>
    <w:rsid w:val="22939DE5"/>
    <w:rsid w:val="2293D1B1"/>
    <w:rsid w:val="22941564"/>
    <w:rsid w:val="229771FC"/>
    <w:rsid w:val="22985919"/>
    <w:rsid w:val="2298641A"/>
    <w:rsid w:val="2298A835"/>
    <w:rsid w:val="2298F306"/>
    <w:rsid w:val="2298F5E3"/>
    <w:rsid w:val="22992DB5"/>
    <w:rsid w:val="22998CF7"/>
    <w:rsid w:val="229A0143"/>
    <w:rsid w:val="229AF6BC"/>
    <w:rsid w:val="229B1900"/>
    <w:rsid w:val="229C9D2F"/>
    <w:rsid w:val="229DF3A6"/>
    <w:rsid w:val="22A0A1C6"/>
    <w:rsid w:val="22A0B945"/>
    <w:rsid w:val="22A34F58"/>
    <w:rsid w:val="22A61946"/>
    <w:rsid w:val="22A691E3"/>
    <w:rsid w:val="22A6E076"/>
    <w:rsid w:val="22A7B0A1"/>
    <w:rsid w:val="22AA0B4B"/>
    <w:rsid w:val="22ABE954"/>
    <w:rsid w:val="22AC44A9"/>
    <w:rsid w:val="22AE9FC1"/>
    <w:rsid w:val="22AF0036"/>
    <w:rsid w:val="22AF0FB6"/>
    <w:rsid w:val="22AF28C5"/>
    <w:rsid w:val="22B00616"/>
    <w:rsid w:val="22B5D870"/>
    <w:rsid w:val="22B6C2A3"/>
    <w:rsid w:val="22BAA97D"/>
    <w:rsid w:val="22BBE054"/>
    <w:rsid w:val="22BD7C12"/>
    <w:rsid w:val="22BEE0FC"/>
    <w:rsid w:val="22C18D03"/>
    <w:rsid w:val="22C30A80"/>
    <w:rsid w:val="22C550BF"/>
    <w:rsid w:val="22C58246"/>
    <w:rsid w:val="22C5E005"/>
    <w:rsid w:val="22C67AD4"/>
    <w:rsid w:val="22C7EFF4"/>
    <w:rsid w:val="22C85EC0"/>
    <w:rsid w:val="22CA88CD"/>
    <w:rsid w:val="22CC6C06"/>
    <w:rsid w:val="22CD6D2C"/>
    <w:rsid w:val="22CDC8BE"/>
    <w:rsid w:val="22CF353E"/>
    <w:rsid w:val="22D0DB8C"/>
    <w:rsid w:val="22D42B7F"/>
    <w:rsid w:val="22D4D70E"/>
    <w:rsid w:val="22DBD70B"/>
    <w:rsid w:val="22DCAE3F"/>
    <w:rsid w:val="22DD4054"/>
    <w:rsid w:val="22DEAEFE"/>
    <w:rsid w:val="22DEC46F"/>
    <w:rsid w:val="22E1C30E"/>
    <w:rsid w:val="22EA6DCE"/>
    <w:rsid w:val="22ED6359"/>
    <w:rsid w:val="22ED8F8F"/>
    <w:rsid w:val="22EDB28A"/>
    <w:rsid w:val="22EFDF9F"/>
    <w:rsid w:val="22F21336"/>
    <w:rsid w:val="22F21967"/>
    <w:rsid w:val="22F5C2AB"/>
    <w:rsid w:val="22F68211"/>
    <w:rsid w:val="22FBFA2D"/>
    <w:rsid w:val="22FD2FF7"/>
    <w:rsid w:val="22FDD3DE"/>
    <w:rsid w:val="22FFA45E"/>
    <w:rsid w:val="2300D974"/>
    <w:rsid w:val="230162E7"/>
    <w:rsid w:val="230181FE"/>
    <w:rsid w:val="230462C2"/>
    <w:rsid w:val="23062332"/>
    <w:rsid w:val="2307149B"/>
    <w:rsid w:val="230837E8"/>
    <w:rsid w:val="23085B6D"/>
    <w:rsid w:val="2308E0FC"/>
    <w:rsid w:val="23091230"/>
    <w:rsid w:val="230A9877"/>
    <w:rsid w:val="230D5D65"/>
    <w:rsid w:val="230DAB2F"/>
    <w:rsid w:val="230E38D1"/>
    <w:rsid w:val="230ECA75"/>
    <w:rsid w:val="231419E5"/>
    <w:rsid w:val="23167DE7"/>
    <w:rsid w:val="2318877C"/>
    <w:rsid w:val="2318F29E"/>
    <w:rsid w:val="23192404"/>
    <w:rsid w:val="231B2E49"/>
    <w:rsid w:val="231FE42E"/>
    <w:rsid w:val="23208B29"/>
    <w:rsid w:val="2320A88E"/>
    <w:rsid w:val="23213E22"/>
    <w:rsid w:val="2328F5FE"/>
    <w:rsid w:val="232B219F"/>
    <w:rsid w:val="232CD475"/>
    <w:rsid w:val="232EAECA"/>
    <w:rsid w:val="23306F9D"/>
    <w:rsid w:val="23308887"/>
    <w:rsid w:val="2331005F"/>
    <w:rsid w:val="23370344"/>
    <w:rsid w:val="233748B5"/>
    <w:rsid w:val="2337C791"/>
    <w:rsid w:val="23392289"/>
    <w:rsid w:val="2339DE99"/>
    <w:rsid w:val="233A6A30"/>
    <w:rsid w:val="23464621"/>
    <w:rsid w:val="2346EFEA"/>
    <w:rsid w:val="2347350A"/>
    <w:rsid w:val="2347EF1A"/>
    <w:rsid w:val="234910EE"/>
    <w:rsid w:val="234A3A42"/>
    <w:rsid w:val="234A955E"/>
    <w:rsid w:val="234C0993"/>
    <w:rsid w:val="234C8227"/>
    <w:rsid w:val="234C8BB0"/>
    <w:rsid w:val="2350D735"/>
    <w:rsid w:val="2351DEB6"/>
    <w:rsid w:val="235891BF"/>
    <w:rsid w:val="2359068A"/>
    <w:rsid w:val="23597AEB"/>
    <w:rsid w:val="2359FCC3"/>
    <w:rsid w:val="235D319A"/>
    <w:rsid w:val="235E2203"/>
    <w:rsid w:val="23638B2D"/>
    <w:rsid w:val="236504FB"/>
    <w:rsid w:val="23658866"/>
    <w:rsid w:val="23660CBF"/>
    <w:rsid w:val="2367EBFE"/>
    <w:rsid w:val="236962C9"/>
    <w:rsid w:val="236BF205"/>
    <w:rsid w:val="236EB36E"/>
    <w:rsid w:val="236F8FA7"/>
    <w:rsid w:val="2370A96F"/>
    <w:rsid w:val="237140D4"/>
    <w:rsid w:val="23719E41"/>
    <w:rsid w:val="23723242"/>
    <w:rsid w:val="23726BB0"/>
    <w:rsid w:val="2372C7DA"/>
    <w:rsid w:val="2374E3D8"/>
    <w:rsid w:val="237525A8"/>
    <w:rsid w:val="23761F62"/>
    <w:rsid w:val="23764277"/>
    <w:rsid w:val="2378FCEF"/>
    <w:rsid w:val="23792F57"/>
    <w:rsid w:val="237B1B47"/>
    <w:rsid w:val="237D0E45"/>
    <w:rsid w:val="237D7596"/>
    <w:rsid w:val="23820F57"/>
    <w:rsid w:val="238738B7"/>
    <w:rsid w:val="23877922"/>
    <w:rsid w:val="2387A85A"/>
    <w:rsid w:val="2388F4B8"/>
    <w:rsid w:val="238C4AA0"/>
    <w:rsid w:val="238CBCE2"/>
    <w:rsid w:val="238E0BEB"/>
    <w:rsid w:val="238FBE94"/>
    <w:rsid w:val="238FD661"/>
    <w:rsid w:val="23902C5C"/>
    <w:rsid w:val="2391B02E"/>
    <w:rsid w:val="2391F592"/>
    <w:rsid w:val="2392D3CD"/>
    <w:rsid w:val="2393DD64"/>
    <w:rsid w:val="23949C42"/>
    <w:rsid w:val="23954B74"/>
    <w:rsid w:val="2395898B"/>
    <w:rsid w:val="2396367B"/>
    <w:rsid w:val="23965F29"/>
    <w:rsid w:val="23971EDC"/>
    <w:rsid w:val="23984CA7"/>
    <w:rsid w:val="2399DCF9"/>
    <w:rsid w:val="239A7059"/>
    <w:rsid w:val="239E2470"/>
    <w:rsid w:val="239EFEF0"/>
    <w:rsid w:val="23A78B51"/>
    <w:rsid w:val="23A99C6E"/>
    <w:rsid w:val="23AC062A"/>
    <w:rsid w:val="23AD10DE"/>
    <w:rsid w:val="23AD606A"/>
    <w:rsid w:val="23ADA76A"/>
    <w:rsid w:val="23AFE969"/>
    <w:rsid w:val="23B02405"/>
    <w:rsid w:val="23B1D4BF"/>
    <w:rsid w:val="23B6EF92"/>
    <w:rsid w:val="23B7DFBD"/>
    <w:rsid w:val="23BAA563"/>
    <w:rsid w:val="23BCBBAB"/>
    <w:rsid w:val="23BEEA8D"/>
    <w:rsid w:val="23C08112"/>
    <w:rsid w:val="23C1AC5D"/>
    <w:rsid w:val="23C25F9C"/>
    <w:rsid w:val="23C3D7B2"/>
    <w:rsid w:val="23C47C15"/>
    <w:rsid w:val="23C64F20"/>
    <w:rsid w:val="23C81E1B"/>
    <w:rsid w:val="23C8D837"/>
    <w:rsid w:val="23CA6DD8"/>
    <w:rsid w:val="23CAB561"/>
    <w:rsid w:val="23CAF89B"/>
    <w:rsid w:val="23CB05F2"/>
    <w:rsid w:val="23CC0B8B"/>
    <w:rsid w:val="23CC3F4D"/>
    <w:rsid w:val="23CDE2CE"/>
    <w:rsid w:val="23CE915A"/>
    <w:rsid w:val="23D1C8D6"/>
    <w:rsid w:val="23D4D8EC"/>
    <w:rsid w:val="23D6E6B2"/>
    <w:rsid w:val="23D81AA2"/>
    <w:rsid w:val="23D93467"/>
    <w:rsid w:val="23DBFC1B"/>
    <w:rsid w:val="23DDBB84"/>
    <w:rsid w:val="23DF0E70"/>
    <w:rsid w:val="23DFC447"/>
    <w:rsid w:val="23E1CC5B"/>
    <w:rsid w:val="23E2CC49"/>
    <w:rsid w:val="23E65B2E"/>
    <w:rsid w:val="23EBF4E6"/>
    <w:rsid w:val="23EDF115"/>
    <w:rsid w:val="23EE196C"/>
    <w:rsid w:val="23F1AA36"/>
    <w:rsid w:val="23F3806B"/>
    <w:rsid w:val="23F5A965"/>
    <w:rsid w:val="23F69018"/>
    <w:rsid w:val="23F8016C"/>
    <w:rsid w:val="23F85DF2"/>
    <w:rsid w:val="23F8807E"/>
    <w:rsid w:val="23FA9E46"/>
    <w:rsid w:val="23FB258F"/>
    <w:rsid w:val="2404DA66"/>
    <w:rsid w:val="2405A388"/>
    <w:rsid w:val="2405EAEA"/>
    <w:rsid w:val="24094387"/>
    <w:rsid w:val="240A17DA"/>
    <w:rsid w:val="240B8A66"/>
    <w:rsid w:val="240E0654"/>
    <w:rsid w:val="240F938D"/>
    <w:rsid w:val="240FBC14"/>
    <w:rsid w:val="2411C99C"/>
    <w:rsid w:val="2414DF56"/>
    <w:rsid w:val="2416EE60"/>
    <w:rsid w:val="2416F6AA"/>
    <w:rsid w:val="2417FC4F"/>
    <w:rsid w:val="2418C8F5"/>
    <w:rsid w:val="24196610"/>
    <w:rsid w:val="242016C7"/>
    <w:rsid w:val="24204CE4"/>
    <w:rsid w:val="242103EB"/>
    <w:rsid w:val="24220E42"/>
    <w:rsid w:val="2422E797"/>
    <w:rsid w:val="24234F2C"/>
    <w:rsid w:val="24237466"/>
    <w:rsid w:val="2424F606"/>
    <w:rsid w:val="24251058"/>
    <w:rsid w:val="2425C96B"/>
    <w:rsid w:val="242A0D5E"/>
    <w:rsid w:val="242A7CD0"/>
    <w:rsid w:val="242AD849"/>
    <w:rsid w:val="242C4624"/>
    <w:rsid w:val="24309FE7"/>
    <w:rsid w:val="24314388"/>
    <w:rsid w:val="24326DB9"/>
    <w:rsid w:val="24355AB8"/>
    <w:rsid w:val="24374309"/>
    <w:rsid w:val="243979EF"/>
    <w:rsid w:val="243D5973"/>
    <w:rsid w:val="243DBC68"/>
    <w:rsid w:val="243F783E"/>
    <w:rsid w:val="243FF2BA"/>
    <w:rsid w:val="24413BDD"/>
    <w:rsid w:val="2442A4A4"/>
    <w:rsid w:val="2442C6FB"/>
    <w:rsid w:val="2445B511"/>
    <w:rsid w:val="2446929D"/>
    <w:rsid w:val="244BAD95"/>
    <w:rsid w:val="244C5652"/>
    <w:rsid w:val="244D4EBF"/>
    <w:rsid w:val="244F575B"/>
    <w:rsid w:val="2455B853"/>
    <w:rsid w:val="24574A5C"/>
    <w:rsid w:val="245AECAA"/>
    <w:rsid w:val="245B14F3"/>
    <w:rsid w:val="245C65AA"/>
    <w:rsid w:val="245F75F0"/>
    <w:rsid w:val="246697BA"/>
    <w:rsid w:val="246C975F"/>
    <w:rsid w:val="246D5341"/>
    <w:rsid w:val="246D5D42"/>
    <w:rsid w:val="246E3793"/>
    <w:rsid w:val="246FB7D3"/>
    <w:rsid w:val="2473E543"/>
    <w:rsid w:val="24740832"/>
    <w:rsid w:val="247534DE"/>
    <w:rsid w:val="2478C9CF"/>
    <w:rsid w:val="247AFC31"/>
    <w:rsid w:val="247FDD42"/>
    <w:rsid w:val="24817E99"/>
    <w:rsid w:val="2481B0E3"/>
    <w:rsid w:val="2481DF3A"/>
    <w:rsid w:val="2483B34C"/>
    <w:rsid w:val="2484BBA6"/>
    <w:rsid w:val="248C97A9"/>
    <w:rsid w:val="248CE07F"/>
    <w:rsid w:val="248DF697"/>
    <w:rsid w:val="248E19F5"/>
    <w:rsid w:val="249234F2"/>
    <w:rsid w:val="2493FB48"/>
    <w:rsid w:val="24940AB0"/>
    <w:rsid w:val="2495875E"/>
    <w:rsid w:val="249703B6"/>
    <w:rsid w:val="24982F3E"/>
    <w:rsid w:val="249E4F45"/>
    <w:rsid w:val="249E652E"/>
    <w:rsid w:val="24A74003"/>
    <w:rsid w:val="24A7F0C7"/>
    <w:rsid w:val="24A8CE96"/>
    <w:rsid w:val="24A958CF"/>
    <w:rsid w:val="24ABFB7A"/>
    <w:rsid w:val="24AE07E8"/>
    <w:rsid w:val="24AF2237"/>
    <w:rsid w:val="24B0D88C"/>
    <w:rsid w:val="24B110C4"/>
    <w:rsid w:val="24B491AD"/>
    <w:rsid w:val="24B5177A"/>
    <w:rsid w:val="24B5813E"/>
    <w:rsid w:val="24B5916B"/>
    <w:rsid w:val="24B771FE"/>
    <w:rsid w:val="24B917E7"/>
    <w:rsid w:val="24B9D8C3"/>
    <w:rsid w:val="24BC1360"/>
    <w:rsid w:val="24C069A4"/>
    <w:rsid w:val="24CB350F"/>
    <w:rsid w:val="24D1342C"/>
    <w:rsid w:val="24D1DDB3"/>
    <w:rsid w:val="24D353A8"/>
    <w:rsid w:val="24D43C4F"/>
    <w:rsid w:val="24D4A774"/>
    <w:rsid w:val="24D7BA29"/>
    <w:rsid w:val="24DCEBE2"/>
    <w:rsid w:val="24DEA9AC"/>
    <w:rsid w:val="24DEB290"/>
    <w:rsid w:val="24E1BB63"/>
    <w:rsid w:val="24E3071D"/>
    <w:rsid w:val="24E33802"/>
    <w:rsid w:val="24E3BAF4"/>
    <w:rsid w:val="24E56681"/>
    <w:rsid w:val="24E63E79"/>
    <w:rsid w:val="24E6BBA1"/>
    <w:rsid w:val="24E76E6D"/>
    <w:rsid w:val="24E8DAF2"/>
    <w:rsid w:val="24EBD1DA"/>
    <w:rsid w:val="24EE73A8"/>
    <w:rsid w:val="24F0003E"/>
    <w:rsid w:val="24F0166C"/>
    <w:rsid w:val="24F10D20"/>
    <w:rsid w:val="24F3ABAA"/>
    <w:rsid w:val="24F49127"/>
    <w:rsid w:val="24F572B3"/>
    <w:rsid w:val="24F5B40C"/>
    <w:rsid w:val="24F6E1A8"/>
    <w:rsid w:val="24F88399"/>
    <w:rsid w:val="24FA08BE"/>
    <w:rsid w:val="24FA52DA"/>
    <w:rsid w:val="24FC41AB"/>
    <w:rsid w:val="24FD4413"/>
    <w:rsid w:val="25026171"/>
    <w:rsid w:val="2503B456"/>
    <w:rsid w:val="25062C71"/>
    <w:rsid w:val="25077B86"/>
    <w:rsid w:val="2508F287"/>
    <w:rsid w:val="250AC07E"/>
    <w:rsid w:val="250BC59E"/>
    <w:rsid w:val="250D145D"/>
    <w:rsid w:val="250D7735"/>
    <w:rsid w:val="250E2304"/>
    <w:rsid w:val="250EC039"/>
    <w:rsid w:val="25105A73"/>
    <w:rsid w:val="2510CA97"/>
    <w:rsid w:val="251529F9"/>
    <w:rsid w:val="25159F84"/>
    <w:rsid w:val="251822DC"/>
    <w:rsid w:val="2519406C"/>
    <w:rsid w:val="2519C2A3"/>
    <w:rsid w:val="251B0962"/>
    <w:rsid w:val="251B9F10"/>
    <w:rsid w:val="251EB9FF"/>
    <w:rsid w:val="251F46A2"/>
    <w:rsid w:val="251FCC8B"/>
    <w:rsid w:val="2521DC96"/>
    <w:rsid w:val="25258B1B"/>
    <w:rsid w:val="2527866B"/>
    <w:rsid w:val="2529E7C8"/>
    <w:rsid w:val="252E71DE"/>
    <w:rsid w:val="253089E8"/>
    <w:rsid w:val="2532133D"/>
    <w:rsid w:val="25329B84"/>
    <w:rsid w:val="2532DDB0"/>
    <w:rsid w:val="2534199E"/>
    <w:rsid w:val="25343B7E"/>
    <w:rsid w:val="25346620"/>
    <w:rsid w:val="2537503A"/>
    <w:rsid w:val="253C1329"/>
    <w:rsid w:val="253CDB55"/>
    <w:rsid w:val="253D4C0E"/>
    <w:rsid w:val="253F2B1C"/>
    <w:rsid w:val="2540A352"/>
    <w:rsid w:val="25432261"/>
    <w:rsid w:val="2544CB27"/>
    <w:rsid w:val="2547B5E8"/>
    <w:rsid w:val="254AE9A3"/>
    <w:rsid w:val="254C8D31"/>
    <w:rsid w:val="254D4FF7"/>
    <w:rsid w:val="2551982A"/>
    <w:rsid w:val="2554BEBD"/>
    <w:rsid w:val="25571E23"/>
    <w:rsid w:val="255E016C"/>
    <w:rsid w:val="2560EEDC"/>
    <w:rsid w:val="256433F6"/>
    <w:rsid w:val="256A2D25"/>
    <w:rsid w:val="256BF1F6"/>
    <w:rsid w:val="256C59A6"/>
    <w:rsid w:val="256C6030"/>
    <w:rsid w:val="256D23FB"/>
    <w:rsid w:val="256D24E3"/>
    <w:rsid w:val="256D553A"/>
    <w:rsid w:val="256D91BE"/>
    <w:rsid w:val="25700F5F"/>
    <w:rsid w:val="25701CF6"/>
    <w:rsid w:val="2570D671"/>
    <w:rsid w:val="257142D4"/>
    <w:rsid w:val="2572F663"/>
    <w:rsid w:val="25733EAD"/>
    <w:rsid w:val="2573C475"/>
    <w:rsid w:val="2575B58E"/>
    <w:rsid w:val="2575DF84"/>
    <w:rsid w:val="2576CAA6"/>
    <w:rsid w:val="2577A5BE"/>
    <w:rsid w:val="25795B15"/>
    <w:rsid w:val="257C5455"/>
    <w:rsid w:val="257CF06F"/>
    <w:rsid w:val="257D473C"/>
    <w:rsid w:val="257F2814"/>
    <w:rsid w:val="25805CA3"/>
    <w:rsid w:val="2580B537"/>
    <w:rsid w:val="2581C36C"/>
    <w:rsid w:val="258247B0"/>
    <w:rsid w:val="258280E9"/>
    <w:rsid w:val="2582DDED"/>
    <w:rsid w:val="2584FB40"/>
    <w:rsid w:val="25858E50"/>
    <w:rsid w:val="25860F02"/>
    <w:rsid w:val="25891E82"/>
    <w:rsid w:val="258C4FB3"/>
    <w:rsid w:val="258C89A9"/>
    <w:rsid w:val="258D4310"/>
    <w:rsid w:val="258F84EC"/>
    <w:rsid w:val="259292EE"/>
    <w:rsid w:val="2594AC45"/>
    <w:rsid w:val="259786E9"/>
    <w:rsid w:val="25993D0C"/>
    <w:rsid w:val="259AB665"/>
    <w:rsid w:val="259B6544"/>
    <w:rsid w:val="259BB758"/>
    <w:rsid w:val="259F54E2"/>
    <w:rsid w:val="259F978E"/>
    <w:rsid w:val="25A17D2F"/>
    <w:rsid w:val="25A47346"/>
    <w:rsid w:val="25A4B8A4"/>
    <w:rsid w:val="25A56D65"/>
    <w:rsid w:val="25A83E93"/>
    <w:rsid w:val="25AA2B9D"/>
    <w:rsid w:val="25ABD83B"/>
    <w:rsid w:val="25ABF902"/>
    <w:rsid w:val="25AD8088"/>
    <w:rsid w:val="25B0B077"/>
    <w:rsid w:val="25B39DAC"/>
    <w:rsid w:val="25B59C10"/>
    <w:rsid w:val="25B67594"/>
    <w:rsid w:val="25B7FAFC"/>
    <w:rsid w:val="25B951C3"/>
    <w:rsid w:val="25B9BBB9"/>
    <w:rsid w:val="25BA0458"/>
    <w:rsid w:val="25BAD60A"/>
    <w:rsid w:val="25BCF818"/>
    <w:rsid w:val="25BE801B"/>
    <w:rsid w:val="25C199AE"/>
    <w:rsid w:val="25C1C917"/>
    <w:rsid w:val="25C3A137"/>
    <w:rsid w:val="25C420F8"/>
    <w:rsid w:val="25C719C8"/>
    <w:rsid w:val="25C83B3B"/>
    <w:rsid w:val="25CA37EE"/>
    <w:rsid w:val="25CA3AFC"/>
    <w:rsid w:val="25D1A8E5"/>
    <w:rsid w:val="25D1F5BA"/>
    <w:rsid w:val="25D21EF4"/>
    <w:rsid w:val="25D2703C"/>
    <w:rsid w:val="25D67C82"/>
    <w:rsid w:val="25D76CCD"/>
    <w:rsid w:val="25D9DE01"/>
    <w:rsid w:val="25D9E607"/>
    <w:rsid w:val="25DA782D"/>
    <w:rsid w:val="25DAADD6"/>
    <w:rsid w:val="25DAB8BB"/>
    <w:rsid w:val="25DB9992"/>
    <w:rsid w:val="25DBCB32"/>
    <w:rsid w:val="25DD9250"/>
    <w:rsid w:val="25DF01BB"/>
    <w:rsid w:val="25DF3132"/>
    <w:rsid w:val="25E00164"/>
    <w:rsid w:val="25E0ED98"/>
    <w:rsid w:val="25E195BD"/>
    <w:rsid w:val="25E216FC"/>
    <w:rsid w:val="25E2B701"/>
    <w:rsid w:val="25E36974"/>
    <w:rsid w:val="25E3E66D"/>
    <w:rsid w:val="25E486E9"/>
    <w:rsid w:val="25E95339"/>
    <w:rsid w:val="25EBE9EB"/>
    <w:rsid w:val="25EE50F0"/>
    <w:rsid w:val="25F08D02"/>
    <w:rsid w:val="25F14295"/>
    <w:rsid w:val="25F2A46C"/>
    <w:rsid w:val="25F4B27C"/>
    <w:rsid w:val="25F62282"/>
    <w:rsid w:val="25F69B68"/>
    <w:rsid w:val="25F6BD8A"/>
    <w:rsid w:val="25F86D19"/>
    <w:rsid w:val="25F907AD"/>
    <w:rsid w:val="25F9CA00"/>
    <w:rsid w:val="25FD18C7"/>
    <w:rsid w:val="25FD28F3"/>
    <w:rsid w:val="25FE6820"/>
    <w:rsid w:val="25FF476C"/>
    <w:rsid w:val="260024D3"/>
    <w:rsid w:val="2600B3D1"/>
    <w:rsid w:val="2602691E"/>
    <w:rsid w:val="26027EDF"/>
    <w:rsid w:val="260559C7"/>
    <w:rsid w:val="26060A4B"/>
    <w:rsid w:val="26070DAD"/>
    <w:rsid w:val="260760BB"/>
    <w:rsid w:val="2608030A"/>
    <w:rsid w:val="2609144C"/>
    <w:rsid w:val="260A0A0F"/>
    <w:rsid w:val="260A396A"/>
    <w:rsid w:val="260AFCF8"/>
    <w:rsid w:val="260B85AD"/>
    <w:rsid w:val="260C56A2"/>
    <w:rsid w:val="260F2080"/>
    <w:rsid w:val="2611A054"/>
    <w:rsid w:val="2611ED16"/>
    <w:rsid w:val="26123F24"/>
    <w:rsid w:val="26126CF9"/>
    <w:rsid w:val="26188BCA"/>
    <w:rsid w:val="261ABB5A"/>
    <w:rsid w:val="261CB69E"/>
    <w:rsid w:val="261E859A"/>
    <w:rsid w:val="2620AAD3"/>
    <w:rsid w:val="262364BA"/>
    <w:rsid w:val="26248738"/>
    <w:rsid w:val="26278FB2"/>
    <w:rsid w:val="262807CF"/>
    <w:rsid w:val="262809C3"/>
    <w:rsid w:val="262C1AFC"/>
    <w:rsid w:val="262E8E84"/>
    <w:rsid w:val="262EB2CD"/>
    <w:rsid w:val="263003B6"/>
    <w:rsid w:val="26302A82"/>
    <w:rsid w:val="26307281"/>
    <w:rsid w:val="263143F8"/>
    <w:rsid w:val="2634BC9D"/>
    <w:rsid w:val="263A3D7B"/>
    <w:rsid w:val="263CEC16"/>
    <w:rsid w:val="263DD009"/>
    <w:rsid w:val="263FCD89"/>
    <w:rsid w:val="263FE687"/>
    <w:rsid w:val="26426FA7"/>
    <w:rsid w:val="264280BF"/>
    <w:rsid w:val="264B5599"/>
    <w:rsid w:val="264CA810"/>
    <w:rsid w:val="264DBAA3"/>
    <w:rsid w:val="264E657C"/>
    <w:rsid w:val="264FFFFD"/>
    <w:rsid w:val="265009E4"/>
    <w:rsid w:val="2651E064"/>
    <w:rsid w:val="26520C6D"/>
    <w:rsid w:val="2652489F"/>
    <w:rsid w:val="2654B21A"/>
    <w:rsid w:val="26557BBE"/>
    <w:rsid w:val="2656C37B"/>
    <w:rsid w:val="265D4D6C"/>
    <w:rsid w:val="265DF045"/>
    <w:rsid w:val="26617202"/>
    <w:rsid w:val="2661AB1C"/>
    <w:rsid w:val="26623212"/>
    <w:rsid w:val="266244B9"/>
    <w:rsid w:val="26637903"/>
    <w:rsid w:val="2666265D"/>
    <w:rsid w:val="266845C8"/>
    <w:rsid w:val="2668D76A"/>
    <w:rsid w:val="266BD314"/>
    <w:rsid w:val="266C821F"/>
    <w:rsid w:val="266D3CED"/>
    <w:rsid w:val="266EE54D"/>
    <w:rsid w:val="2671E915"/>
    <w:rsid w:val="267A2CCB"/>
    <w:rsid w:val="267AA470"/>
    <w:rsid w:val="267E38B7"/>
    <w:rsid w:val="267EED42"/>
    <w:rsid w:val="267F8D44"/>
    <w:rsid w:val="267FAB72"/>
    <w:rsid w:val="2680C0F8"/>
    <w:rsid w:val="26835A20"/>
    <w:rsid w:val="268456C9"/>
    <w:rsid w:val="268586D7"/>
    <w:rsid w:val="2686E2D9"/>
    <w:rsid w:val="2687DB33"/>
    <w:rsid w:val="26898E5A"/>
    <w:rsid w:val="268A6C88"/>
    <w:rsid w:val="268AC5AE"/>
    <w:rsid w:val="268CCB61"/>
    <w:rsid w:val="268E3D53"/>
    <w:rsid w:val="268E618B"/>
    <w:rsid w:val="269139FE"/>
    <w:rsid w:val="2691B535"/>
    <w:rsid w:val="26932886"/>
    <w:rsid w:val="26942EB8"/>
    <w:rsid w:val="26955ADB"/>
    <w:rsid w:val="2698BBDA"/>
    <w:rsid w:val="269C66F9"/>
    <w:rsid w:val="269CE362"/>
    <w:rsid w:val="269D3255"/>
    <w:rsid w:val="269E632A"/>
    <w:rsid w:val="269E87E2"/>
    <w:rsid w:val="26A44823"/>
    <w:rsid w:val="26A74A9B"/>
    <w:rsid w:val="26A88C45"/>
    <w:rsid w:val="26AADFE1"/>
    <w:rsid w:val="26AB40BE"/>
    <w:rsid w:val="26AB5EBE"/>
    <w:rsid w:val="26ACA76C"/>
    <w:rsid w:val="26ACB9F5"/>
    <w:rsid w:val="26ADDE37"/>
    <w:rsid w:val="26B23B45"/>
    <w:rsid w:val="26B966BC"/>
    <w:rsid w:val="26BF09FF"/>
    <w:rsid w:val="26C04153"/>
    <w:rsid w:val="26C150C2"/>
    <w:rsid w:val="26C1C8BE"/>
    <w:rsid w:val="26C6AE24"/>
    <w:rsid w:val="26C6DA59"/>
    <w:rsid w:val="26C7C531"/>
    <w:rsid w:val="26CBBAF8"/>
    <w:rsid w:val="26CC2013"/>
    <w:rsid w:val="26CCA1BD"/>
    <w:rsid w:val="26CE230B"/>
    <w:rsid w:val="26CFDE2D"/>
    <w:rsid w:val="26D18EBA"/>
    <w:rsid w:val="26D40635"/>
    <w:rsid w:val="26D570DC"/>
    <w:rsid w:val="26D686F3"/>
    <w:rsid w:val="26DB3DB2"/>
    <w:rsid w:val="26DBE14D"/>
    <w:rsid w:val="26DC3ED1"/>
    <w:rsid w:val="26DF7A30"/>
    <w:rsid w:val="26E100DD"/>
    <w:rsid w:val="26E13E44"/>
    <w:rsid w:val="26E56E26"/>
    <w:rsid w:val="26E63FAE"/>
    <w:rsid w:val="26E8B13C"/>
    <w:rsid w:val="26E90580"/>
    <w:rsid w:val="26E963DC"/>
    <w:rsid w:val="26E9BF59"/>
    <w:rsid w:val="26EC5BB8"/>
    <w:rsid w:val="26EC82A2"/>
    <w:rsid w:val="26ED29A3"/>
    <w:rsid w:val="26ED6A1A"/>
    <w:rsid w:val="26EE6A85"/>
    <w:rsid w:val="26EF9CDD"/>
    <w:rsid w:val="26EFED3F"/>
    <w:rsid w:val="26EFFD10"/>
    <w:rsid w:val="26F0422C"/>
    <w:rsid w:val="26F089F7"/>
    <w:rsid w:val="26F0BC49"/>
    <w:rsid w:val="26F464BC"/>
    <w:rsid w:val="26F51700"/>
    <w:rsid w:val="26F56291"/>
    <w:rsid w:val="26F752E7"/>
    <w:rsid w:val="26F887E7"/>
    <w:rsid w:val="26FAA414"/>
    <w:rsid w:val="26FB037D"/>
    <w:rsid w:val="26FBF4E2"/>
    <w:rsid w:val="26FC1314"/>
    <w:rsid w:val="26FCC144"/>
    <w:rsid w:val="26FD2FB3"/>
    <w:rsid w:val="26FD4C00"/>
    <w:rsid w:val="26FFE9A3"/>
    <w:rsid w:val="2701F31B"/>
    <w:rsid w:val="2703EC24"/>
    <w:rsid w:val="2703F81F"/>
    <w:rsid w:val="2705F188"/>
    <w:rsid w:val="2707FAA8"/>
    <w:rsid w:val="270805DC"/>
    <w:rsid w:val="2708DB3F"/>
    <w:rsid w:val="2709DB17"/>
    <w:rsid w:val="270CB237"/>
    <w:rsid w:val="270E8E64"/>
    <w:rsid w:val="270ECD41"/>
    <w:rsid w:val="270F4802"/>
    <w:rsid w:val="270FEF6E"/>
    <w:rsid w:val="2711490E"/>
    <w:rsid w:val="271339E5"/>
    <w:rsid w:val="2714E86E"/>
    <w:rsid w:val="27167A12"/>
    <w:rsid w:val="2716ABC3"/>
    <w:rsid w:val="27184AE2"/>
    <w:rsid w:val="271950F8"/>
    <w:rsid w:val="271A9B46"/>
    <w:rsid w:val="271ADD49"/>
    <w:rsid w:val="271B39E2"/>
    <w:rsid w:val="2726748B"/>
    <w:rsid w:val="272787E0"/>
    <w:rsid w:val="2727973B"/>
    <w:rsid w:val="272E0E8C"/>
    <w:rsid w:val="272E3CBC"/>
    <w:rsid w:val="2730D0BA"/>
    <w:rsid w:val="27314430"/>
    <w:rsid w:val="27342DF9"/>
    <w:rsid w:val="2738BA98"/>
    <w:rsid w:val="2739F24F"/>
    <w:rsid w:val="273A83D1"/>
    <w:rsid w:val="273B2EF9"/>
    <w:rsid w:val="273D1228"/>
    <w:rsid w:val="273D76FB"/>
    <w:rsid w:val="273DA499"/>
    <w:rsid w:val="2743B580"/>
    <w:rsid w:val="2744984C"/>
    <w:rsid w:val="27454EC5"/>
    <w:rsid w:val="27464E22"/>
    <w:rsid w:val="2747730C"/>
    <w:rsid w:val="2748B50F"/>
    <w:rsid w:val="274A8A83"/>
    <w:rsid w:val="274F374C"/>
    <w:rsid w:val="27510D8A"/>
    <w:rsid w:val="275328E5"/>
    <w:rsid w:val="2753E7C7"/>
    <w:rsid w:val="27565773"/>
    <w:rsid w:val="27568C29"/>
    <w:rsid w:val="27597866"/>
    <w:rsid w:val="2759FCE6"/>
    <w:rsid w:val="275E446D"/>
    <w:rsid w:val="275E4960"/>
    <w:rsid w:val="2760893D"/>
    <w:rsid w:val="2760DD71"/>
    <w:rsid w:val="276154C5"/>
    <w:rsid w:val="2761AB24"/>
    <w:rsid w:val="27621070"/>
    <w:rsid w:val="2762C520"/>
    <w:rsid w:val="2762D929"/>
    <w:rsid w:val="27643EAA"/>
    <w:rsid w:val="276767EE"/>
    <w:rsid w:val="2767E928"/>
    <w:rsid w:val="2768DAA0"/>
    <w:rsid w:val="276A7657"/>
    <w:rsid w:val="276C6DB2"/>
    <w:rsid w:val="276C99C4"/>
    <w:rsid w:val="2770B183"/>
    <w:rsid w:val="277183B3"/>
    <w:rsid w:val="2772CC53"/>
    <w:rsid w:val="2772D0C5"/>
    <w:rsid w:val="27744B2A"/>
    <w:rsid w:val="2777C5F2"/>
    <w:rsid w:val="277A3480"/>
    <w:rsid w:val="277B85A7"/>
    <w:rsid w:val="277C4C57"/>
    <w:rsid w:val="277D7F2B"/>
    <w:rsid w:val="277F985F"/>
    <w:rsid w:val="277FF12A"/>
    <w:rsid w:val="27807AE0"/>
    <w:rsid w:val="2781A548"/>
    <w:rsid w:val="27826800"/>
    <w:rsid w:val="27848BDA"/>
    <w:rsid w:val="2785D915"/>
    <w:rsid w:val="27860A8D"/>
    <w:rsid w:val="27861A5C"/>
    <w:rsid w:val="27872501"/>
    <w:rsid w:val="27882647"/>
    <w:rsid w:val="2788AC1E"/>
    <w:rsid w:val="278CABCA"/>
    <w:rsid w:val="278E7544"/>
    <w:rsid w:val="278EB9BF"/>
    <w:rsid w:val="279021B9"/>
    <w:rsid w:val="279060BB"/>
    <w:rsid w:val="27918D8B"/>
    <w:rsid w:val="2795D9DC"/>
    <w:rsid w:val="27970937"/>
    <w:rsid w:val="27978CB2"/>
    <w:rsid w:val="2797BC00"/>
    <w:rsid w:val="279AC767"/>
    <w:rsid w:val="279C063E"/>
    <w:rsid w:val="279CC848"/>
    <w:rsid w:val="279CF2E8"/>
    <w:rsid w:val="27A0E380"/>
    <w:rsid w:val="27A245BD"/>
    <w:rsid w:val="27A263AF"/>
    <w:rsid w:val="27A32B7F"/>
    <w:rsid w:val="27A38688"/>
    <w:rsid w:val="27A7FBD8"/>
    <w:rsid w:val="27A7FF91"/>
    <w:rsid w:val="27AAB039"/>
    <w:rsid w:val="27AB81AE"/>
    <w:rsid w:val="27AFB648"/>
    <w:rsid w:val="27B09174"/>
    <w:rsid w:val="27B274C2"/>
    <w:rsid w:val="27B292E7"/>
    <w:rsid w:val="27B39DC6"/>
    <w:rsid w:val="27B5465E"/>
    <w:rsid w:val="27B710FA"/>
    <w:rsid w:val="27B97454"/>
    <w:rsid w:val="27B9C543"/>
    <w:rsid w:val="27BCD2F8"/>
    <w:rsid w:val="27BDF6AF"/>
    <w:rsid w:val="27BEC349"/>
    <w:rsid w:val="27BF1138"/>
    <w:rsid w:val="27C0547B"/>
    <w:rsid w:val="27C0C684"/>
    <w:rsid w:val="27C0EB2A"/>
    <w:rsid w:val="27C1F20E"/>
    <w:rsid w:val="27C287FC"/>
    <w:rsid w:val="27C47CD1"/>
    <w:rsid w:val="27C83A8C"/>
    <w:rsid w:val="27C846B4"/>
    <w:rsid w:val="27CAC4EF"/>
    <w:rsid w:val="27CB73BB"/>
    <w:rsid w:val="27CCA84D"/>
    <w:rsid w:val="27D2CDB3"/>
    <w:rsid w:val="27D3133F"/>
    <w:rsid w:val="27D3AE85"/>
    <w:rsid w:val="27D6800E"/>
    <w:rsid w:val="27D7792D"/>
    <w:rsid w:val="27DA5139"/>
    <w:rsid w:val="27DD70CD"/>
    <w:rsid w:val="27E172B6"/>
    <w:rsid w:val="27E6272F"/>
    <w:rsid w:val="27E6626C"/>
    <w:rsid w:val="27E68ADA"/>
    <w:rsid w:val="27E70754"/>
    <w:rsid w:val="27E7F82C"/>
    <w:rsid w:val="27EA399B"/>
    <w:rsid w:val="27EB23CD"/>
    <w:rsid w:val="27EB6925"/>
    <w:rsid w:val="27ED91FB"/>
    <w:rsid w:val="27F15027"/>
    <w:rsid w:val="27F2F833"/>
    <w:rsid w:val="27F3B6DB"/>
    <w:rsid w:val="27F3D49F"/>
    <w:rsid w:val="27F7836D"/>
    <w:rsid w:val="27F941A3"/>
    <w:rsid w:val="27FB5006"/>
    <w:rsid w:val="27FB6964"/>
    <w:rsid w:val="27FEDCAA"/>
    <w:rsid w:val="28045713"/>
    <w:rsid w:val="2805B6FB"/>
    <w:rsid w:val="28071657"/>
    <w:rsid w:val="28083B33"/>
    <w:rsid w:val="2809222D"/>
    <w:rsid w:val="280A791A"/>
    <w:rsid w:val="280B0D87"/>
    <w:rsid w:val="280E3F31"/>
    <w:rsid w:val="280E5884"/>
    <w:rsid w:val="2811C70C"/>
    <w:rsid w:val="281212CD"/>
    <w:rsid w:val="281551C4"/>
    <w:rsid w:val="28184501"/>
    <w:rsid w:val="281919EA"/>
    <w:rsid w:val="281CB172"/>
    <w:rsid w:val="281CF5A1"/>
    <w:rsid w:val="281F4520"/>
    <w:rsid w:val="281F8401"/>
    <w:rsid w:val="282026BD"/>
    <w:rsid w:val="28211AE0"/>
    <w:rsid w:val="28238E20"/>
    <w:rsid w:val="2823C734"/>
    <w:rsid w:val="282441DC"/>
    <w:rsid w:val="2826178C"/>
    <w:rsid w:val="2826945A"/>
    <w:rsid w:val="2827EEA7"/>
    <w:rsid w:val="282CD656"/>
    <w:rsid w:val="282E6824"/>
    <w:rsid w:val="282ED975"/>
    <w:rsid w:val="282EE5DF"/>
    <w:rsid w:val="282EE89A"/>
    <w:rsid w:val="282EF7AB"/>
    <w:rsid w:val="283499B3"/>
    <w:rsid w:val="2835045E"/>
    <w:rsid w:val="2836ABF8"/>
    <w:rsid w:val="283A4456"/>
    <w:rsid w:val="283A8A31"/>
    <w:rsid w:val="283C8DC2"/>
    <w:rsid w:val="28404A4C"/>
    <w:rsid w:val="2843FF65"/>
    <w:rsid w:val="28466B06"/>
    <w:rsid w:val="28466F00"/>
    <w:rsid w:val="28472F6B"/>
    <w:rsid w:val="28481B87"/>
    <w:rsid w:val="28491D31"/>
    <w:rsid w:val="2849DDCC"/>
    <w:rsid w:val="284B6620"/>
    <w:rsid w:val="284C9658"/>
    <w:rsid w:val="284CF874"/>
    <w:rsid w:val="284E3192"/>
    <w:rsid w:val="284F5567"/>
    <w:rsid w:val="2853E81A"/>
    <w:rsid w:val="28545818"/>
    <w:rsid w:val="2854DD2A"/>
    <w:rsid w:val="28564A5E"/>
    <w:rsid w:val="285669AE"/>
    <w:rsid w:val="2857CE7B"/>
    <w:rsid w:val="28584C56"/>
    <w:rsid w:val="285923E2"/>
    <w:rsid w:val="28598276"/>
    <w:rsid w:val="285AB2BC"/>
    <w:rsid w:val="285B2E67"/>
    <w:rsid w:val="285B3648"/>
    <w:rsid w:val="285B69C6"/>
    <w:rsid w:val="285CBE9B"/>
    <w:rsid w:val="285F9923"/>
    <w:rsid w:val="286052A0"/>
    <w:rsid w:val="28619961"/>
    <w:rsid w:val="2861D644"/>
    <w:rsid w:val="286223CC"/>
    <w:rsid w:val="28683E2E"/>
    <w:rsid w:val="2868E6FD"/>
    <w:rsid w:val="28698F1E"/>
    <w:rsid w:val="286A8B68"/>
    <w:rsid w:val="286ED0B8"/>
    <w:rsid w:val="28756E1F"/>
    <w:rsid w:val="2876DA44"/>
    <w:rsid w:val="28774628"/>
    <w:rsid w:val="2877AB07"/>
    <w:rsid w:val="28784D0A"/>
    <w:rsid w:val="2878EB21"/>
    <w:rsid w:val="28793D8B"/>
    <w:rsid w:val="28798BFB"/>
    <w:rsid w:val="287AABF7"/>
    <w:rsid w:val="287B3501"/>
    <w:rsid w:val="287B7829"/>
    <w:rsid w:val="287E1D96"/>
    <w:rsid w:val="287E6146"/>
    <w:rsid w:val="287F4C45"/>
    <w:rsid w:val="28804898"/>
    <w:rsid w:val="28814A33"/>
    <w:rsid w:val="28835DB0"/>
    <w:rsid w:val="2885BC91"/>
    <w:rsid w:val="2887A0CB"/>
    <w:rsid w:val="288A4529"/>
    <w:rsid w:val="288ABBD6"/>
    <w:rsid w:val="2890CCAA"/>
    <w:rsid w:val="2893B7B1"/>
    <w:rsid w:val="2894A56A"/>
    <w:rsid w:val="2895302A"/>
    <w:rsid w:val="2895D884"/>
    <w:rsid w:val="28965936"/>
    <w:rsid w:val="2896FBF3"/>
    <w:rsid w:val="28992399"/>
    <w:rsid w:val="28997280"/>
    <w:rsid w:val="289BABD7"/>
    <w:rsid w:val="289DB788"/>
    <w:rsid w:val="289EB039"/>
    <w:rsid w:val="289F0A71"/>
    <w:rsid w:val="28A0671A"/>
    <w:rsid w:val="28A35812"/>
    <w:rsid w:val="28A6CB2B"/>
    <w:rsid w:val="28AB22A6"/>
    <w:rsid w:val="28BA7158"/>
    <w:rsid w:val="28BF0ABE"/>
    <w:rsid w:val="28BF299E"/>
    <w:rsid w:val="28BFC6D3"/>
    <w:rsid w:val="28C1CE53"/>
    <w:rsid w:val="28C55E33"/>
    <w:rsid w:val="28C701F3"/>
    <w:rsid w:val="28C796C4"/>
    <w:rsid w:val="28C7AE04"/>
    <w:rsid w:val="28C7EDCB"/>
    <w:rsid w:val="28C94806"/>
    <w:rsid w:val="28CA584E"/>
    <w:rsid w:val="28CA80B1"/>
    <w:rsid w:val="28CC58BD"/>
    <w:rsid w:val="28D2EBA1"/>
    <w:rsid w:val="28D3BAED"/>
    <w:rsid w:val="28D6C25F"/>
    <w:rsid w:val="28D77FB2"/>
    <w:rsid w:val="28DB6304"/>
    <w:rsid w:val="28DCB630"/>
    <w:rsid w:val="28DE59A7"/>
    <w:rsid w:val="28E03B57"/>
    <w:rsid w:val="28E48303"/>
    <w:rsid w:val="28E82E75"/>
    <w:rsid w:val="28E97AAC"/>
    <w:rsid w:val="28EA681A"/>
    <w:rsid w:val="28EA84FF"/>
    <w:rsid w:val="28EE7BB5"/>
    <w:rsid w:val="28F10151"/>
    <w:rsid w:val="28F26560"/>
    <w:rsid w:val="28F48021"/>
    <w:rsid w:val="28F5FC30"/>
    <w:rsid w:val="28F7DCC4"/>
    <w:rsid w:val="28F96B9F"/>
    <w:rsid w:val="28F9CAD4"/>
    <w:rsid w:val="28FA926D"/>
    <w:rsid w:val="28FCBC0F"/>
    <w:rsid w:val="28FD08C0"/>
    <w:rsid w:val="2900345A"/>
    <w:rsid w:val="2901F839"/>
    <w:rsid w:val="29026966"/>
    <w:rsid w:val="2903F700"/>
    <w:rsid w:val="2904137B"/>
    <w:rsid w:val="29050197"/>
    <w:rsid w:val="2905A23C"/>
    <w:rsid w:val="29061688"/>
    <w:rsid w:val="2907EFF2"/>
    <w:rsid w:val="290973F9"/>
    <w:rsid w:val="290FA982"/>
    <w:rsid w:val="2911D152"/>
    <w:rsid w:val="29121438"/>
    <w:rsid w:val="2912354D"/>
    <w:rsid w:val="2913402A"/>
    <w:rsid w:val="291392FE"/>
    <w:rsid w:val="29147E7D"/>
    <w:rsid w:val="2914F812"/>
    <w:rsid w:val="29150CFE"/>
    <w:rsid w:val="29164EA9"/>
    <w:rsid w:val="2919B927"/>
    <w:rsid w:val="291BB88B"/>
    <w:rsid w:val="291CAA9E"/>
    <w:rsid w:val="2921DDE3"/>
    <w:rsid w:val="29236E31"/>
    <w:rsid w:val="2923BE37"/>
    <w:rsid w:val="2923DC62"/>
    <w:rsid w:val="29247E87"/>
    <w:rsid w:val="2924E987"/>
    <w:rsid w:val="29250DEA"/>
    <w:rsid w:val="29267825"/>
    <w:rsid w:val="2928C715"/>
    <w:rsid w:val="2928D495"/>
    <w:rsid w:val="2928D5DB"/>
    <w:rsid w:val="292ABCB2"/>
    <w:rsid w:val="292AEC75"/>
    <w:rsid w:val="292B4842"/>
    <w:rsid w:val="292C6AB3"/>
    <w:rsid w:val="29334900"/>
    <w:rsid w:val="2934E86E"/>
    <w:rsid w:val="29357AD8"/>
    <w:rsid w:val="29359620"/>
    <w:rsid w:val="2936037A"/>
    <w:rsid w:val="293865C5"/>
    <w:rsid w:val="293AB2D4"/>
    <w:rsid w:val="293DC6D1"/>
    <w:rsid w:val="2943BDE5"/>
    <w:rsid w:val="2943EBF5"/>
    <w:rsid w:val="2946E50A"/>
    <w:rsid w:val="29474857"/>
    <w:rsid w:val="294772F4"/>
    <w:rsid w:val="29498F14"/>
    <w:rsid w:val="294B233A"/>
    <w:rsid w:val="294C4BCE"/>
    <w:rsid w:val="294DEDBF"/>
    <w:rsid w:val="294E16BA"/>
    <w:rsid w:val="295006EF"/>
    <w:rsid w:val="2953B258"/>
    <w:rsid w:val="2953CAD4"/>
    <w:rsid w:val="29579D35"/>
    <w:rsid w:val="2959F59A"/>
    <w:rsid w:val="295A2CC1"/>
    <w:rsid w:val="295C95A6"/>
    <w:rsid w:val="295CA40C"/>
    <w:rsid w:val="295DA773"/>
    <w:rsid w:val="2962703B"/>
    <w:rsid w:val="29643196"/>
    <w:rsid w:val="29645244"/>
    <w:rsid w:val="29657483"/>
    <w:rsid w:val="296A239F"/>
    <w:rsid w:val="296A5E44"/>
    <w:rsid w:val="296B837B"/>
    <w:rsid w:val="296E28E2"/>
    <w:rsid w:val="296E42AF"/>
    <w:rsid w:val="296E60EB"/>
    <w:rsid w:val="297094CD"/>
    <w:rsid w:val="297208DF"/>
    <w:rsid w:val="2974A4C8"/>
    <w:rsid w:val="2975323F"/>
    <w:rsid w:val="2975C442"/>
    <w:rsid w:val="29764625"/>
    <w:rsid w:val="2976DC4E"/>
    <w:rsid w:val="297808B0"/>
    <w:rsid w:val="2978D08A"/>
    <w:rsid w:val="297958CF"/>
    <w:rsid w:val="297B4353"/>
    <w:rsid w:val="297FB5F4"/>
    <w:rsid w:val="2980B85F"/>
    <w:rsid w:val="29826A7E"/>
    <w:rsid w:val="29851382"/>
    <w:rsid w:val="2986C9E8"/>
    <w:rsid w:val="2986F835"/>
    <w:rsid w:val="2989FE80"/>
    <w:rsid w:val="298A5C1E"/>
    <w:rsid w:val="298F7955"/>
    <w:rsid w:val="29934E34"/>
    <w:rsid w:val="2994E244"/>
    <w:rsid w:val="29971F8E"/>
    <w:rsid w:val="299728FD"/>
    <w:rsid w:val="299C9FDC"/>
    <w:rsid w:val="299CDEC6"/>
    <w:rsid w:val="299FE2AC"/>
    <w:rsid w:val="29A0F003"/>
    <w:rsid w:val="29A4C6FA"/>
    <w:rsid w:val="29A5314A"/>
    <w:rsid w:val="29A7BF83"/>
    <w:rsid w:val="29AB107E"/>
    <w:rsid w:val="29AB7593"/>
    <w:rsid w:val="29ACE980"/>
    <w:rsid w:val="29ADB27E"/>
    <w:rsid w:val="29AEE445"/>
    <w:rsid w:val="29B2F329"/>
    <w:rsid w:val="29B42384"/>
    <w:rsid w:val="29B4D645"/>
    <w:rsid w:val="29B4F9F1"/>
    <w:rsid w:val="29B55685"/>
    <w:rsid w:val="29B70B79"/>
    <w:rsid w:val="29B839A4"/>
    <w:rsid w:val="29B98862"/>
    <w:rsid w:val="29B99BDC"/>
    <w:rsid w:val="29BA184D"/>
    <w:rsid w:val="29BD3057"/>
    <w:rsid w:val="29BF1CFA"/>
    <w:rsid w:val="29BF1F3D"/>
    <w:rsid w:val="29BF306E"/>
    <w:rsid w:val="29BF3AB8"/>
    <w:rsid w:val="29BF9BDF"/>
    <w:rsid w:val="29C153B3"/>
    <w:rsid w:val="29C23BE8"/>
    <w:rsid w:val="29C34AD8"/>
    <w:rsid w:val="29C658F1"/>
    <w:rsid w:val="29CCA988"/>
    <w:rsid w:val="29CE70FB"/>
    <w:rsid w:val="29CF4035"/>
    <w:rsid w:val="29CFE315"/>
    <w:rsid w:val="29CFE8FA"/>
    <w:rsid w:val="29D09E75"/>
    <w:rsid w:val="29D22CFE"/>
    <w:rsid w:val="29D2A2C3"/>
    <w:rsid w:val="29D62637"/>
    <w:rsid w:val="29D6DDDC"/>
    <w:rsid w:val="29D8B2C0"/>
    <w:rsid w:val="29DA6F2B"/>
    <w:rsid w:val="29DC2453"/>
    <w:rsid w:val="29DD4134"/>
    <w:rsid w:val="29DDA762"/>
    <w:rsid w:val="29DDC5B2"/>
    <w:rsid w:val="29DE4D72"/>
    <w:rsid w:val="29E02194"/>
    <w:rsid w:val="29E1FE31"/>
    <w:rsid w:val="29E2B4A2"/>
    <w:rsid w:val="29E356EF"/>
    <w:rsid w:val="29E49FE0"/>
    <w:rsid w:val="29E531CC"/>
    <w:rsid w:val="29EA7D8C"/>
    <w:rsid w:val="29EA8B66"/>
    <w:rsid w:val="29EBA96E"/>
    <w:rsid w:val="29EDE328"/>
    <w:rsid w:val="29EFF688"/>
    <w:rsid w:val="29F3D6E1"/>
    <w:rsid w:val="29F75FE4"/>
    <w:rsid w:val="29FB46F3"/>
    <w:rsid w:val="29FDD76E"/>
    <w:rsid w:val="29FF3ECD"/>
    <w:rsid w:val="2A0260A2"/>
    <w:rsid w:val="2A04FB77"/>
    <w:rsid w:val="2A093EEE"/>
    <w:rsid w:val="2A0A3DB6"/>
    <w:rsid w:val="2A0AAEC3"/>
    <w:rsid w:val="2A0B2611"/>
    <w:rsid w:val="2A0D0304"/>
    <w:rsid w:val="2A0D2FA6"/>
    <w:rsid w:val="2A11E1A3"/>
    <w:rsid w:val="2A15860B"/>
    <w:rsid w:val="2A1674B6"/>
    <w:rsid w:val="2A18514A"/>
    <w:rsid w:val="2A1A22A0"/>
    <w:rsid w:val="2A1B7FDC"/>
    <w:rsid w:val="2A1BCFB3"/>
    <w:rsid w:val="2A1DD946"/>
    <w:rsid w:val="2A1EF0C4"/>
    <w:rsid w:val="2A236520"/>
    <w:rsid w:val="2A24139F"/>
    <w:rsid w:val="2A2AD237"/>
    <w:rsid w:val="2A2B3E00"/>
    <w:rsid w:val="2A2B52C9"/>
    <w:rsid w:val="2A2B8B4C"/>
    <w:rsid w:val="2A2C0FF5"/>
    <w:rsid w:val="2A2F381F"/>
    <w:rsid w:val="2A31B8A6"/>
    <w:rsid w:val="2A34AF02"/>
    <w:rsid w:val="2A382230"/>
    <w:rsid w:val="2A38683A"/>
    <w:rsid w:val="2A39C9B3"/>
    <w:rsid w:val="2A3C450A"/>
    <w:rsid w:val="2A3CFECA"/>
    <w:rsid w:val="2A3FCC6D"/>
    <w:rsid w:val="2A4274FC"/>
    <w:rsid w:val="2A43D80A"/>
    <w:rsid w:val="2A45BDD6"/>
    <w:rsid w:val="2A4E0624"/>
    <w:rsid w:val="2A4E21C2"/>
    <w:rsid w:val="2A4E72C0"/>
    <w:rsid w:val="2A4F4645"/>
    <w:rsid w:val="2A4FF4EC"/>
    <w:rsid w:val="2A526DB2"/>
    <w:rsid w:val="2A52FB0D"/>
    <w:rsid w:val="2A532A7C"/>
    <w:rsid w:val="2A56906C"/>
    <w:rsid w:val="2A57F5E1"/>
    <w:rsid w:val="2A586572"/>
    <w:rsid w:val="2A588278"/>
    <w:rsid w:val="2A5B1F04"/>
    <w:rsid w:val="2A5B6039"/>
    <w:rsid w:val="2A5B8EEC"/>
    <w:rsid w:val="2A5C74FD"/>
    <w:rsid w:val="2A5D8770"/>
    <w:rsid w:val="2A5F80A3"/>
    <w:rsid w:val="2A603A68"/>
    <w:rsid w:val="2A623491"/>
    <w:rsid w:val="2A6A3C63"/>
    <w:rsid w:val="2A6AFA37"/>
    <w:rsid w:val="2A6C363C"/>
    <w:rsid w:val="2A6D4D7A"/>
    <w:rsid w:val="2A70459C"/>
    <w:rsid w:val="2A76B5AF"/>
    <w:rsid w:val="2A76EDFB"/>
    <w:rsid w:val="2A78E282"/>
    <w:rsid w:val="2A79E19D"/>
    <w:rsid w:val="2A7A8F7B"/>
    <w:rsid w:val="2A7C059C"/>
    <w:rsid w:val="2A7C5D37"/>
    <w:rsid w:val="2A819279"/>
    <w:rsid w:val="2A81C1D2"/>
    <w:rsid w:val="2A860BDC"/>
    <w:rsid w:val="2A888CD9"/>
    <w:rsid w:val="2A8A4F40"/>
    <w:rsid w:val="2A8C85AE"/>
    <w:rsid w:val="2A8CA03E"/>
    <w:rsid w:val="2A8E18A8"/>
    <w:rsid w:val="2A90CD87"/>
    <w:rsid w:val="2A914DF5"/>
    <w:rsid w:val="2A9272F5"/>
    <w:rsid w:val="2A950F3E"/>
    <w:rsid w:val="2A986508"/>
    <w:rsid w:val="2A986531"/>
    <w:rsid w:val="2A9978CC"/>
    <w:rsid w:val="2A9ADFED"/>
    <w:rsid w:val="2A9B7CF6"/>
    <w:rsid w:val="2A9BD40F"/>
    <w:rsid w:val="2A9C4A78"/>
    <w:rsid w:val="2A9C4DC7"/>
    <w:rsid w:val="2A9D518C"/>
    <w:rsid w:val="2A9E423C"/>
    <w:rsid w:val="2A9EB65E"/>
    <w:rsid w:val="2A9F54AF"/>
    <w:rsid w:val="2A9FECB7"/>
    <w:rsid w:val="2AA07D13"/>
    <w:rsid w:val="2AA0CB67"/>
    <w:rsid w:val="2AA446A2"/>
    <w:rsid w:val="2AA45A64"/>
    <w:rsid w:val="2AA5250B"/>
    <w:rsid w:val="2AA6101D"/>
    <w:rsid w:val="2AA6D81D"/>
    <w:rsid w:val="2AA6F732"/>
    <w:rsid w:val="2AA79AC6"/>
    <w:rsid w:val="2AA84947"/>
    <w:rsid w:val="2AAAB1DE"/>
    <w:rsid w:val="2AAADD28"/>
    <w:rsid w:val="2AABBD1D"/>
    <w:rsid w:val="2AAD440F"/>
    <w:rsid w:val="2AAD9DBE"/>
    <w:rsid w:val="2AAEC1C7"/>
    <w:rsid w:val="2AAF2231"/>
    <w:rsid w:val="2AB4E09B"/>
    <w:rsid w:val="2AB99106"/>
    <w:rsid w:val="2ABA60B4"/>
    <w:rsid w:val="2ABEEE79"/>
    <w:rsid w:val="2AC169FB"/>
    <w:rsid w:val="2AC24AC6"/>
    <w:rsid w:val="2AC28708"/>
    <w:rsid w:val="2AC696CF"/>
    <w:rsid w:val="2AC76205"/>
    <w:rsid w:val="2ACC3CE4"/>
    <w:rsid w:val="2AD1B45D"/>
    <w:rsid w:val="2AD28C69"/>
    <w:rsid w:val="2AD3C3E2"/>
    <w:rsid w:val="2AD5DBEE"/>
    <w:rsid w:val="2AD63AB6"/>
    <w:rsid w:val="2AD76A3F"/>
    <w:rsid w:val="2AD7E4F4"/>
    <w:rsid w:val="2ADA8185"/>
    <w:rsid w:val="2ADDB8DF"/>
    <w:rsid w:val="2ADE4CC8"/>
    <w:rsid w:val="2ADE7450"/>
    <w:rsid w:val="2ADF820B"/>
    <w:rsid w:val="2AE1AF0A"/>
    <w:rsid w:val="2AE22357"/>
    <w:rsid w:val="2AE24205"/>
    <w:rsid w:val="2AE35EE4"/>
    <w:rsid w:val="2AE4BFD2"/>
    <w:rsid w:val="2AE8C101"/>
    <w:rsid w:val="2AF0E071"/>
    <w:rsid w:val="2AF2B62C"/>
    <w:rsid w:val="2AF32E8A"/>
    <w:rsid w:val="2AF36AB4"/>
    <w:rsid w:val="2AF5A1DE"/>
    <w:rsid w:val="2AF63A40"/>
    <w:rsid w:val="2AF6AE5C"/>
    <w:rsid w:val="2AFA8A91"/>
    <w:rsid w:val="2AFD3B38"/>
    <w:rsid w:val="2AFE6782"/>
    <w:rsid w:val="2AFE985F"/>
    <w:rsid w:val="2AFFB6A9"/>
    <w:rsid w:val="2B025C09"/>
    <w:rsid w:val="2B05E267"/>
    <w:rsid w:val="2B0B67BC"/>
    <w:rsid w:val="2B0F7A78"/>
    <w:rsid w:val="2B11A840"/>
    <w:rsid w:val="2B12C403"/>
    <w:rsid w:val="2B15AC0B"/>
    <w:rsid w:val="2B16A61F"/>
    <w:rsid w:val="2B1757F0"/>
    <w:rsid w:val="2B1772D2"/>
    <w:rsid w:val="2B18632C"/>
    <w:rsid w:val="2B1AB2A5"/>
    <w:rsid w:val="2B1ACB50"/>
    <w:rsid w:val="2B1BD2F1"/>
    <w:rsid w:val="2B1CB5C1"/>
    <w:rsid w:val="2B1E1D10"/>
    <w:rsid w:val="2B21CA6B"/>
    <w:rsid w:val="2B21E888"/>
    <w:rsid w:val="2B255EA5"/>
    <w:rsid w:val="2B2627F5"/>
    <w:rsid w:val="2B2B2599"/>
    <w:rsid w:val="2B2BE555"/>
    <w:rsid w:val="2B2C722B"/>
    <w:rsid w:val="2B2DD728"/>
    <w:rsid w:val="2B311B3E"/>
    <w:rsid w:val="2B31BD74"/>
    <w:rsid w:val="2B37900E"/>
    <w:rsid w:val="2B38FC79"/>
    <w:rsid w:val="2B3A82E5"/>
    <w:rsid w:val="2B3AEEA4"/>
    <w:rsid w:val="2B3C3216"/>
    <w:rsid w:val="2B3D65B1"/>
    <w:rsid w:val="2B430442"/>
    <w:rsid w:val="2B432F1E"/>
    <w:rsid w:val="2B444879"/>
    <w:rsid w:val="2B481949"/>
    <w:rsid w:val="2B4899F8"/>
    <w:rsid w:val="2B49D720"/>
    <w:rsid w:val="2B4A702C"/>
    <w:rsid w:val="2B4E2DA5"/>
    <w:rsid w:val="2B4FDDFB"/>
    <w:rsid w:val="2B500B62"/>
    <w:rsid w:val="2B5121DD"/>
    <w:rsid w:val="2B52D481"/>
    <w:rsid w:val="2B581BC5"/>
    <w:rsid w:val="2B5939DC"/>
    <w:rsid w:val="2B5A3D45"/>
    <w:rsid w:val="2B5A5C1B"/>
    <w:rsid w:val="2B5A8984"/>
    <w:rsid w:val="2B5B5AAB"/>
    <w:rsid w:val="2B5C1746"/>
    <w:rsid w:val="2B5EC9AD"/>
    <w:rsid w:val="2B628DB8"/>
    <w:rsid w:val="2B63E35C"/>
    <w:rsid w:val="2B66EDC7"/>
    <w:rsid w:val="2B67CF89"/>
    <w:rsid w:val="2B69095B"/>
    <w:rsid w:val="2B693DF9"/>
    <w:rsid w:val="2B6AFE8E"/>
    <w:rsid w:val="2B6BD8A1"/>
    <w:rsid w:val="2B6C06E3"/>
    <w:rsid w:val="2B6CFE73"/>
    <w:rsid w:val="2B6E6876"/>
    <w:rsid w:val="2B6EA67F"/>
    <w:rsid w:val="2B72628A"/>
    <w:rsid w:val="2B74AD37"/>
    <w:rsid w:val="2B796632"/>
    <w:rsid w:val="2B79BEAE"/>
    <w:rsid w:val="2B7C77C9"/>
    <w:rsid w:val="2B7CDB70"/>
    <w:rsid w:val="2B7D2DFD"/>
    <w:rsid w:val="2B7FAEBB"/>
    <w:rsid w:val="2B82AD6A"/>
    <w:rsid w:val="2B881F12"/>
    <w:rsid w:val="2B8821C8"/>
    <w:rsid w:val="2B8A1FF0"/>
    <w:rsid w:val="2B8BD8CE"/>
    <w:rsid w:val="2B8BE967"/>
    <w:rsid w:val="2B8DAD02"/>
    <w:rsid w:val="2B8DC274"/>
    <w:rsid w:val="2B8DFBE6"/>
    <w:rsid w:val="2B920EBC"/>
    <w:rsid w:val="2B921B7B"/>
    <w:rsid w:val="2B94A011"/>
    <w:rsid w:val="2B966430"/>
    <w:rsid w:val="2B97153C"/>
    <w:rsid w:val="2B9B4890"/>
    <w:rsid w:val="2B9F8A90"/>
    <w:rsid w:val="2BA377EB"/>
    <w:rsid w:val="2BA48202"/>
    <w:rsid w:val="2BA54E0E"/>
    <w:rsid w:val="2BA572E1"/>
    <w:rsid w:val="2BA9F538"/>
    <w:rsid w:val="2BAB60A4"/>
    <w:rsid w:val="2BAC681D"/>
    <w:rsid w:val="2BB2546E"/>
    <w:rsid w:val="2BB305B3"/>
    <w:rsid w:val="2BB41AB5"/>
    <w:rsid w:val="2BB6328D"/>
    <w:rsid w:val="2BB759CD"/>
    <w:rsid w:val="2BB7FF60"/>
    <w:rsid w:val="2BB85D98"/>
    <w:rsid w:val="2BBD2E9F"/>
    <w:rsid w:val="2BBD6554"/>
    <w:rsid w:val="2BBD7AAC"/>
    <w:rsid w:val="2BBE3332"/>
    <w:rsid w:val="2BBF10AA"/>
    <w:rsid w:val="2BBF9F0E"/>
    <w:rsid w:val="2BBFC60E"/>
    <w:rsid w:val="2BC1F806"/>
    <w:rsid w:val="2BC3145E"/>
    <w:rsid w:val="2BC32DF4"/>
    <w:rsid w:val="2BC6FD29"/>
    <w:rsid w:val="2BC846C1"/>
    <w:rsid w:val="2BD02846"/>
    <w:rsid w:val="2BD06AE1"/>
    <w:rsid w:val="2BD34B34"/>
    <w:rsid w:val="2BD3CB1A"/>
    <w:rsid w:val="2BD55CD5"/>
    <w:rsid w:val="2BD8743D"/>
    <w:rsid w:val="2BD9B4CF"/>
    <w:rsid w:val="2BDD21DF"/>
    <w:rsid w:val="2BDE16D4"/>
    <w:rsid w:val="2BDE9A34"/>
    <w:rsid w:val="2BE4278F"/>
    <w:rsid w:val="2BE4E399"/>
    <w:rsid w:val="2BE5EC29"/>
    <w:rsid w:val="2BE6B742"/>
    <w:rsid w:val="2BE89E0F"/>
    <w:rsid w:val="2BE99FF7"/>
    <w:rsid w:val="2BEC41E6"/>
    <w:rsid w:val="2BECC8AD"/>
    <w:rsid w:val="2BED22A3"/>
    <w:rsid w:val="2BEFCC3D"/>
    <w:rsid w:val="2BF04D2C"/>
    <w:rsid w:val="2BF05AC7"/>
    <w:rsid w:val="2BF46716"/>
    <w:rsid w:val="2BF46E6F"/>
    <w:rsid w:val="2BF81C58"/>
    <w:rsid w:val="2BF9E779"/>
    <w:rsid w:val="2BFB1DEE"/>
    <w:rsid w:val="2BFBB928"/>
    <w:rsid w:val="2BFDE0E9"/>
    <w:rsid w:val="2BFEE18B"/>
    <w:rsid w:val="2C01EAF0"/>
    <w:rsid w:val="2C046789"/>
    <w:rsid w:val="2C06352D"/>
    <w:rsid w:val="2C08A905"/>
    <w:rsid w:val="2C09FA14"/>
    <w:rsid w:val="2C0C4697"/>
    <w:rsid w:val="2C0C9E87"/>
    <w:rsid w:val="2C0E8F9B"/>
    <w:rsid w:val="2C13AC82"/>
    <w:rsid w:val="2C146D26"/>
    <w:rsid w:val="2C14E779"/>
    <w:rsid w:val="2C158E46"/>
    <w:rsid w:val="2C15A1FA"/>
    <w:rsid w:val="2C15C04C"/>
    <w:rsid w:val="2C160B55"/>
    <w:rsid w:val="2C16E3B5"/>
    <w:rsid w:val="2C19C308"/>
    <w:rsid w:val="2C1A6A87"/>
    <w:rsid w:val="2C1AC89B"/>
    <w:rsid w:val="2C209F44"/>
    <w:rsid w:val="2C21FD5C"/>
    <w:rsid w:val="2C228778"/>
    <w:rsid w:val="2C231616"/>
    <w:rsid w:val="2C26E185"/>
    <w:rsid w:val="2C2A2C2A"/>
    <w:rsid w:val="2C2B31F5"/>
    <w:rsid w:val="2C2C4B6D"/>
    <w:rsid w:val="2C2C7A0E"/>
    <w:rsid w:val="2C2E476A"/>
    <w:rsid w:val="2C355EE9"/>
    <w:rsid w:val="2C356940"/>
    <w:rsid w:val="2C37FFCA"/>
    <w:rsid w:val="2C3A49D1"/>
    <w:rsid w:val="2C3B392C"/>
    <w:rsid w:val="2C3B7DE0"/>
    <w:rsid w:val="2C3B8E58"/>
    <w:rsid w:val="2C3B9ED5"/>
    <w:rsid w:val="2C3EC20F"/>
    <w:rsid w:val="2C3F3B81"/>
    <w:rsid w:val="2C3FCEAE"/>
    <w:rsid w:val="2C40C1E2"/>
    <w:rsid w:val="2C42810E"/>
    <w:rsid w:val="2C43A9D3"/>
    <w:rsid w:val="2C45302D"/>
    <w:rsid w:val="2C47B919"/>
    <w:rsid w:val="2C47B935"/>
    <w:rsid w:val="2C4C58C9"/>
    <w:rsid w:val="2C4DAE66"/>
    <w:rsid w:val="2C4FAC75"/>
    <w:rsid w:val="2C5000E3"/>
    <w:rsid w:val="2C524E43"/>
    <w:rsid w:val="2C52DA0B"/>
    <w:rsid w:val="2C57875E"/>
    <w:rsid w:val="2C5A957E"/>
    <w:rsid w:val="2C5AF1C9"/>
    <w:rsid w:val="2C5D5686"/>
    <w:rsid w:val="2C5DF6A4"/>
    <w:rsid w:val="2C60ACB1"/>
    <w:rsid w:val="2C60E2BD"/>
    <w:rsid w:val="2C63FD10"/>
    <w:rsid w:val="2C66EF09"/>
    <w:rsid w:val="2C677C87"/>
    <w:rsid w:val="2C68191D"/>
    <w:rsid w:val="2C6962BD"/>
    <w:rsid w:val="2C6A235A"/>
    <w:rsid w:val="2C6AC510"/>
    <w:rsid w:val="2C6B01C8"/>
    <w:rsid w:val="2C6C846F"/>
    <w:rsid w:val="2C6DB4D5"/>
    <w:rsid w:val="2C6E50D7"/>
    <w:rsid w:val="2C6FD372"/>
    <w:rsid w:val="2C713165"/>
    <w:rsid w:val="2C718260"/>
    <w:rsid w:val="2C71CFF4"/>
    <w:rsid w:val="2C71DDBF"/>
    <w:rsid w:val="2C739D23"/>
    <w:rsid w:val="2C73A864"/>
    <w:rsid w:val="2C746B85"/>
    <w:rsid w:val="2C75790F"/>
    <w:rsid w:val="2C75D731"/>
    <w:rsid w:val="2C76D89B"/>
    <w:rsid w:val="2C7947D8"/>
    <w:rsid w:val="2C79CE24"/>
    <w:rsid w:val="2C7AD5E5"/>
    <w:rsid w:val="2C7D442A"/>
    <w:rsid w:val="2C7DE237"/>
    <w:rsid w:val="2C7EEB08"/>
    <w:rsid w:val="2C7F129F"/>
    <w:rsid w:val="2C801A5C"/>
    <w:rsid w:val="2C81370C"/>
    <w:rsid w:val="2C820420"/>
    <w:rsid w:val="2C8207DD"/>
    <w:rsid w:val="2C82796E"/>
    <w:rsid w:val="2C83C955"/>
    <w:rsid w:val="2C866E64"/>
    <w:rsid w:val="2C86D653"/>
    <w:rsid w:val="2C8ADD7F"/>
    <w:rsid w:val="2C8B03CC"/>
    <w:rsid w:val="2C8DF3E1"/>
    <w:rsid w:val="2C91F18D"/>
    <w:rsid w:val="2C9307B8"/>
    <w:rsid w:val="2C9551AC"/>
    <w:rsid w:val="2C956DB6"/>
    <w:rsid w:val="2C9717D3"/>
    <w:rsid w:val="2C986A08"/>
    <w:rsid w:val="2C99E206"/>
    <w:rsid w:val="2C9BD6C1"/>
    <w:rsid w:val="2C9BFFE1"/>
    <w:rsid w:val="2C9CD63E"/>
    <w:rsid w:val="2C9CF2BA"/>
    <w:rsid w:val="2C9E2572"/>
    <w:rsid w:val="2CA0DFD7"/>
    <w:rsid w:val="2CA1AE29"/>
    <w:rsid w:val="2CA2E0B7"/>
    <w:rsid w:val="2CA4320E"/>
    <w:rsid w:val="2CA4B9A6"/>
    <w:rsid w:val="2CA5F922"/>
    <w:rsid w:val="2CA64009"/>
    <w:rsid w:val="2CAAFE09"/>
    <w:rsid w:val="2CABABCB"/>
    <w:rsid w:val="2CABDED6"/>
    <w:rsid w:val="2CAD6A87"/>
    <w:rsid w:val="2CAF2E02"/>
    <w:rsid w:val="2CAF7614"/>
    <w:rsid w:val="2CAF9DD5"/>
    <w:rsid w:val="2CB30275"/>
    <w:rsid w:val="2CB67AB8"/>
    <w:rsid w:val="2CB88E23"/>
    <w:rsid w:val="2CBA7163"/>
    <w:rsid w:val="2CBA7F24"/>
    <w:rsid w:val="2CBB1AA8"/>
    <w:rsid w:val="2CBB7398"/>
    <w:rsid w:val="2CBE3B61"/>
    <w:rsid w:val="2CBF7A8C"/>
    <w:rsid w:val="2CC11730"/>
    <w:rsid w:val="2CC3BAB3"/>
    <w:rsid w:val="2CC5A837"/>
    <w:rsid w:val="2CC78016"/>
    <w:rsid w:val="2CC84C0E"/>
    <w:rsid w:val="2CCBCC9C"/>
    <w:rsid w:val="2CCC339D"/>
    <w:rsid w:val="2CCFDB1C"/>
    <w:rsid w:val="2CD00447"/>
    <w:rsid w:val="2CD2C5DF"/>
    <w:rsid w:val="2CD2FB59"/>
    <w:rsid w:val="2CD51C03"/>
    <w:rsid w:val="2CD79E96"/>
    <w:rsid w:val="2CDB07B3"/>
    <w:rsid w:val="2CDC5B5E"/>
    <w:rsid w:val="2CDE3FFF"/>
    <w:rsid w:val="2CDED605"/>
    <w:rsid w:val="2CDEF8EF"/>
    <w:rsid w:val="2CE3C65D"/>
    <w:rsid w:val="2CE44779"/>
    <w:rsid w:val="2CE52319"/>
    <w:rsid w:val="2CE59677"/>
    <w:rsid w:val="2CE5B8F6"/>
    <w:rsid w:val="2CE6018F"/>
    <w:rsid w:val="2CE7321D"/>
    <w:rsid w:val="2CE742F4"/>
    <w:rsid w:val="2CE7FCA2"/>
    <w:rsid w:val="2CE9025C"/>
    <w:rsid w:val="2CEBF566"/>
    <w:rsid w:val="2CEDDBCD"/>
    <w:rsid w:val="2CEF2A9E"/>
    <w:rsid w:val="2CEF584A"/>
    <w:rsid w:val="2CF0B3A1"/>
    <w:rsid w:val="2CF15B32"/>
    <w:rsid w:val="2CF297EB"/>
    <w:rsid w:val="2CF2AD39"/>
    <w:rsid w:val="2CF3CDFD"/>
    <w:rsid w:val="2CF40FB5"/>
    <w:rsid w:val="2CF49408"/>
    <w:rsid w:val="2CF67B31"/>
    <w:rsid w:val="2CF873EF"/>
    <w:rsid w:val="2CF9E623"/>
    <w:rsid w:val="2CF9F304"/>
    <w:rsid w:val="2CFCBD6F"/>
    <w:rsid w:val="2CFCC2A6"/>
    <w:rsid w:val="2CFCC3A2"/>
    <w:rsid w:val="2CFE13F5"/>
    <w:rsid w:val="2CFF2CF0"/>
    <w:rsid w:val="2D01CA74"/>
    <w:rsid w:val="2D025BDD"/>
    <w:rsid w:val="2D035613"/>
    <w:rsid w:val="2D09386E"/>
    <w:rsid w:val="2D09B283"/>
    <w:rsid w:val="2D0A6FB8"/>
    <w:rsid w:val="2D0AE161"/>
    <w:rsid w:val="2D0AE404"/>
    <w:rsid w:val="2D11F0B3"/>
    <w:rsid w:val="2D12498F"/>
    <w:rsid w:val="2D14CE02"/>
    <w:rsid w:val="2D157E17"/>
    <w:rsid w:val="2D163A5E"/>
    <w:rsid w:val="2D16D98C"/>
    <w:rsid w:val="2D179CD2"/>
    <w:rsid w:val="2D18022D"/>
    <w:rsid w:val="2D195C36"/>
    <w:rsid w:val="2D1B7665"/>
    <w:rsid w:val="2D1C9607"/>
    <w:rsid w:val="2D1D8E06"/>
    <w:rsid w:val="2D1F2F88"/>
    <w:rsid w:val="2D22EE56"/>
    <w:rsid w:val="2D24BEB3"/>
    <w:rsid w:val="2D28649C"/>
    <w:rsid w:val="2D288CCA"/>
    <w:rsid w:val="2D2C8F82"/>
    <w:rsid w:val="2D2CA043"/>
    <w:rsid w:val="2D307550"/>
    <w:rsid w:val="2D311804"/>
    <w:rsid w:val="2D35FCEB"/>
    <w:rsid w:val="2D361B5D"/>
    <w:rsid w:val="2D38FF13"/>
    <w:rsid w:val="2D3CA75E"/>
    <w:rsid w:val="2D41CCE4"/>
    <w:rsid w:val="2D437E8C"/>
    <w:rsid w:val="2D43EFA5"/>
    <w:rsid w:val="2D48D6FB"/>
    <w:rsid w:val="2D49A3F4"/>
    <w:rsid w:val="2D49F083"/>
    <w:rsid w:val="2D4B1894"/>
    <w:rsid w:val="2D4C1FB8"/>
    <w:rsid w:val="2D4E4814"/>
    <w:rsid w:val="2D4EB5D3"/>
    <w:rsid w:val="2D5009AD"/>
    <w:rsid w:val="2D55BE3F"/>
    <w:rsid w:val="2D5771FA"/>
    <w:rsid w:val="2D58246E"/>
    <w:rsid w:val="2D598B98"/>
    <w:rsid w:val="2D5D8EC4"/>
    <w:rsid w:val="2D5DE642"/>
    <w:rsid w:val="2D5FDF21"/>
    <w:rsid w:val="2D609A7D"/>
    <w:rsid w:val="2D617562"/>
    <w:rsid w:val="2D644009"/>
    <w:rsid w:val="2D64B3E8"/>
    <w:rsid w:val="2D66AD73"/>
    <w:rsid w:val="2D68BD68"/>
    <w:rsid w:val="2D68BEEC"/>
    <w:rsid w:val="2D6A49B1"/>
    <w:rsid w:val="2D6B2873"/>
    <w:rsid w:val="2D6BE5CC"/>
    <w:rsid w:val="2D73C113"/>
    <w:rsid w:val="2D7AFF26"/>
    <w:rsid w:val="2D7BAC17"/>
    <w:rsid w:val="2D7DBC10"/>
    <w:rsid w:val="2D7E1171"/>
    <w:rsid w:val="2D86DB02"/>
    <w:rsid w:val="2D87C800"/>
    <w:rsid w:val="2D88F49F"/>
    <w:rsid w:val="2D8B197B"/>
    <w:rsid w:val="2D8C6143"/>
    <w:rsid w:val="2D8CD946"/>
    <w:rsid w:val="2D8D1C28"/>
    <w:rsid w:val="2D8D6E4E"/>
    <w:rsid w:val="2D8D8040"/>
    <w:rsid w:val="2D8F1203"/>
    <w:rsid w:val="2D90B93A"/>
    <w:rsid w:val="2D9453B3"/>
    <w:rsid w:val="2D989C83"/>
    <w:rsid w:val="2D9A1B92"/>
    <w:rsid w:val="2D9B1D0B"/>
    <w:rsid w:val="2D9B8BF5"/>
    <w:rsid w:val="2D9C4FF6"/>
    <w:rsid w:val="2D9CEF88"/>
    <w:rsid w:val="2D9D819A"/>
    <w:rsid w:val="2D9DD875"/>
    <w:rsid w:val="2DA222B7"/>
    <w:rsid w:val="2DA33630"/>
    <w:rsid w:val="2DA4141D"/>
    <w:rsid w:val="2DA4B2D6"/>
    <w:rsid w:val="2DA53D06"/>
    <w:rsid w:val="2DA6CE51"/>
    <w:rsid w:val="2DA866CD"/>
    <w:rsid w:val="2DA873DB"/>
    <w:rsid w:val="2DA8A470"/>
    <w:rsid w:val="2DA98E16"/>
    <w:rsid w:val="2DA9E372"/>
    <w:rsid w:val="2DAD175E"/>
    <w:rsid w:val="2DAF91FD"/>
    <w:rsid w:val="2DB6099D"/>
    <w:rsid w:val="2DB66DEA"/>
    <w:rsid w:val="2DBA06A4"/>
    <w:rsid w:val="2DBBC817"/>
    <w:rsid w:val="2DBC2F4C"/>
    <w:rsid w:val="2DBF4125"/>
    <w:rsid w:val="2DC05A97"/>
    <w:rsid w:val="2DC10E81"/>
    <w:rsid w:val="2DC37368"/>
    <w:rsid w:val="2DC3D2BC"/>
    <w:rsid w:val="2DC69147"/>
    <w:rsid w:val="2DC6DC6F"/>
    <w:rsid w:val="2DC7B77F"/>
    <w:rsid w:val="2DC84B49"/>
    <w:rsid w:val="2DC92A20"/>
    <w:rsid w:val="2DCD2514"/>
    <w:rsid w:val="2DCF8789"/>
    <w:rsid w:val="2DD0A44C"/>
    <w:rsid w:val="2DD183C9"/>
    <w:rsid w:val="2DD1B5CF"/>
    <w:rsid w:val="2DD4D7A7"/>
    <w:rsid w:val="2DD5707D"/>
    <w:rsid w:val="2DD6AB25"/>
    <w:rsid w:val="2DD917E2"/>
    <w:rsid w:val="2DDA58BE"/>
    <w:rsid w:val="2DE0BC4C"/>
    <w:rsid w:val="2DE30E2E"/>
    <w:rsid w:val="2DE3D896"/>
    <w:rsid w:val="2DE55939"/>
    <w:rsid w:val="2DE5EA3B"/>
    <w:rsid w:val="2DE6BA6A"/>
    <w:rsid w:val="2DE7A003"/>
    <w:rsid w:val="2DE7E24F"/>
    <w:rsid w:val="2DE7FE8B"/>
    <w:rsid w:val="2DE9465B"/>
    <w:rsid w:val="2DF2E2FE"/>
    <w:rsid w:val="2DF36139"/>
    <w:rsid w:val="2DF5D4E2"/>
    <w:rsid w:val="2DFFF34D"/>
    <w:rsid w:val="2E00F614"/>
    <w:rsid w:val="2E024EDB"/>
    <w:rsid w:val="2E02C41E"/>
    <w:rsid w:val="2E04895D"/>
    <w:rsid w:val="2E05D99A"/>
    <w:rsid w:val="2E0682D4"/>
    <w:rsid w:val="2E07E285"/>
    <w:rsid w:val="2E09686E"/>
    <w:rsid w:val="2E0AACA5"/>
    <w:rsid w:val="2E0D6082"/>
    <w:rsid w:val="2E0E32A6"/>
    <w:rsid w:val="2E0E6A99"/>
    <w:rsid w:val="2E0F6153"/>
    <w:rsid w:val="2E10ED92"/>
    <w:rsid w:val="2E117DBC"/>
    <w:rsid w:val="2E139633"/>
    <w:rsid w:val="2E17C765"/>
    <w:rsid w:val="2E1BA8DC"/>
    <w:rsid w:val="2E1CE59F"/>
    <w:rsid w:val="2E1DD868"/>
    <w:rsid w:val="2E1E2378"/>
    <w:rsid w:val="2E1EF066"/>
    <w:rsid w:val="2E1F8FB6"/>
    <w:rsid w:val="2E20A3BA"/>
    <w:rsid w:val="2E220DEB"/>
    <w:rsid w:val="2E22518D"/>
    <w:rsid w:val="2E24072C"/>
    <w:rsid w:val="2E25E093"/>
    <w:rsid w:val="2E284BDC"/>
    <w:rsid w:val="2E28D584"/>
    <w:rsid w:val="2E2905C2"/>
    <w:rsid w:val="2E2D1BC5"/>
    <w:rsid w:val="2E3056B4"/>
    <w:rsid w:val="2E327D38"/>
    <w:rsid w:val="2E32A6AD"/>
    <w:rsid w:val="2E33BC8C"/>
    <w:rsid w:val="2E349E93"/>
    <w:rsid w:val="2E3516BC"/>
    <w:rsid w:val="2E355CC9"/>
    <w:rsid w:val="2E358E2A"/>
    <w:rsid w:val="2E3609B6"/>
    <w:rsid w:val="2E370228"/>
    <w:rsid w:val="2E3A8DC2"/>
    <w:rsid w:val="2E3BA23F"/>
    <w:rsid w:val="2E3C1A24"/>
    <w:rsid w:val="2E3C27F3"/>
    <w:rsid w:val="2E3FA6D2"/>
    <w:rsid w:val="2E401A20"/>
    <w:rsid w:val="2E426978"/>
    <w:rsid w:val="2E43F290"/>
    <w:rsid w:val="2E46899F"/>
    <w:rsid w:val="2E47B9E4"/>
    <w:rsid w:val="2E492579"/>
    <w:rsid w:val="2E4A2643"/>
    <w:rsid w:val="2E4BB99B"/>
    <w:rsid w:val="2E4C32AA"/>
    <w:rsid w:val="2E4D2D70"/>
    <w:rsid w:val="2E4D5FAE"/>
    <w:rsid w:val="2E4FEA29"/>
    <w:rsid w:val="2E548944"/>
    <w:rsid w:val="2E570182"/>
    <w:rsid w:val="2E57D77E"/>
    <w:rsid w:val="2E589D9A"/>
    <w:rsid w:val="2E5AB06B"/>
    <w:rsid w:val="2E5B2BBF"/>
    <w:rsid w:val="2E5C07C1"/>
    <w:rsid w:val="2E5D1B78"/>
    <w:rsid w:val="2E5DCF3B"/>
    <w:rsid w:val="2E5FAEB8"/>
    <w:rsid w:val="2E60014F"/>
    <w:rsid w:val="2E615E88"/>
    <w:rsid w:val="2E62023E"/>
    <w:rsid w:val="2E62269B"/>
    <w:rsid w:val="2E64918E"/>
    <w:rsid w:val="2E6771EF"/>
    <w:rsid w:val="2E67D143"/>
    <w:rsid w:val="2E69426F"/>
    <w:rsid w:val="2E6A0AB2"/>
    <w:rsid w:val="2E6AD699"/>
    <w:rsid w:val="2E6B1517"/>
    <w:rsid w:val="2E6C4337"/>
    <w:rsid w:val="2E6CC1B5"/>
    <w:rsid w:val="2E6D6BF0"/>
    <w:rsid w:val="2E70CD60"/>
    <w:rsid w:val="2E72EF73"/>
    <w:rsid w:val="2E73D350"/>
    <w:rsid w:val="2E742AAC"/>
    <w:rsid w:val="2E75E863"/>
    <w:rsid w:val="2E7A4881"/>
    <w:rsid w:val="2E7D3EA7"/>
    <w:rsid w:val="2E7DC42A"/>
    <w:rsid w:val="2E7E2DAF"/>
    <w:rsid w:val="2E7E586B"/>
    <w:rsid w:val="2E815887"/>
    <w:rsid w:val="2E842C07"/>
    <w:rsid w:val="2E843861"/>
    <w:rsid w:val="2E84D9BA"/>
    <w:rsid w:val="2E87C6C0"/>
    <w:rsid w:val="2E8AA60E"/>
    <w:rsid w:val="2E8D0D25"/>
    <w:rsid w:val="2E8E715F"/>
    <w:rsid w:val="2E8F315E"/>
    <w:rsid w:val="2E91ED94"/>
    <w:rsid w:val="2E9209CC"/>
    <w:rsid w:val="2E93B1C9"/>
    <w:rsid w:val="2E93D343"/>
    <w:rsid w:val="2E9439B6"/>
    <w:rsid w:val="2E94A284"/>
    <w:rsid w:val="2E96DCB6"/>
    <w:rsid w:val="2E97542E"/>
    <w:rsid w:val="2E99CADA"/>
    <w:rsid w:val="2E9D6434"/>
    <w:rsid w:val="2E9F7E8F"/>
    <w:rsid w:val="2E9FC9A4"/>
    <w:rsid w:val="2EA02805"/>
    <w:rsid w:val="2EA87410"/>
    <w:rsid w:val="2EA880C9"/>
    <w:rsid w:val="2EA89A1C"/>
    <w:rsid w:val="2EAE6FC9"/>
    <w:rsid w:val="2EB25E9D"/>
    <w:rsid w:val="2EB3D338"/>
    <w:rsid w:val="2EB42F63"/>
    <w:rsid w:val="2EB4364F"/>
    <w:rsid w:val="2EB49C3F"/>
    <w:rsid w:val="2EB77BA1"/>
    <w:rsid w:val="2EB8136B"/>
    <w:rsid w:val="2EB88AE9"/>
    <w:rsid w:val="2EB8F47B"/>
    <w:rsid w:val="2EBB7069"/>
    <w:rsid w:val="2EBB7141"/>
    <w:rsid w:val="2EBD3F7A"/>
    <w:rsid w:val="2EBD669C"/>
    <w:rsid w:val="2EC05D44"/>
    <w:rsid w:val="2EC2187E"/>
    <w:rsid w:val="2EC45D93"/>
    <w:rsid w:val="2EC4A4CA"/>
    <w:rsid w:val="2EC73E82"/>
    <w:rsid w:val="2EC89E97"/>
    <w:rsid w:val="2EC942B9"/>
    <w:rsid w:val="2EC95E19"/>
    <w:rsid w:val="2EC9830A"/>
    <w:rsid w:val="2ECABB35"/>
    <w:rsid w:val="2ECAC792"/>
    <w:rsid w:val="2ECDB2E5"/>
    <w:rsid w:val="2ECE8AC2"/>
    <w:rsid w:val="2ECF114A"/>
    <w:rsid w:val="2ED06E76"/>
    <w:rsid w:val="2ED15034"/>
    <w:rsid w:val="2ED23460"/>
    <w:rsid w:val="2ED37551"/>
    <w:rsid w:val="2ED48CBA"/>
    <w:rsid w:val="2ED5134C"/>
    <w:rsid w:val="2ED62454"/>
    <w:rsid w:val="2ED75534"/>
    <w:rsid w:val="2ED85800"/>
    <w:rsid w:val="2EDAA3EA"/>
    <w:rsid w:val="2EDBABAB"/>
    <w:rsid w:val="2EDD1CE0"/>
    <w:rsid w:val="2EDE0407"/>
    <w:rsid w:val="2EDE9F7E"/>
    <w:rsid w:val="2EDF1886"/>
    <w:rsid w:val="2EE1E797"/>
    <w:rsid w:val="2EE421D3"/>
    <w:rsid w:val="2EE46611"/>
    <w:rsid w:val="2EE70C1B"/>
    <w:rsid w:val="2EE75F3B"/>
    <w:rsid w:val="2EE76EEA"/>
    <w:rsid w:val="2EE7C41E"/>
    <w:rsid w:val="2EE9F14A"/>
    <w:rsid w:val="2EEB274A"/>
    <w:rsid w:val="2EEDB2A4"/>
    <w:rsid w:val="2EEE9DD0"/>
    <w:rsid w:val="2EEEE474"/>
    <w:rsid w:val="2EF0D6B0"/>
    <w:rsid w:val="2EF20BF0"/>
    <w:rsid w:val="2EF63D61"/>
    <w:rsid w:val="2EF65053"/>
    <w:rsid w:val="2EF659B4"/>
    <w:rsid w:val="2EF75EC7"/>
    <w:rsid w:val="2EF780F9"/>
    <w:rsid w:val="2EFA0DE5"/>
    <w:rsid w:val="2EFA8D0B"/>
    <w:rsid w:val="2EFC00A9"/>
    <w:rsid w:val="2F0136EC"/>
    <w:rsid w:val="2F019F11"/>
    <w:rsid w:val="2F044830"/>
    <w:rsid w:val="2F0555AE"/>
    <w:rsid w:val="2F069A28"/>
    <w:rsid w:val="2F0707D8"/>
    <w:rsid w:val="2F0743D8"/>
    <w:rsid w:val="2F07FFBA"/>
    <w:rsid w:val="2F08685E"/>
    <w:rsid w:val="2F08D22C"/>
    <w:rsid w:val="2F0A7612"/>
    <w:rsid w:val="2F0FEE3C"/>
    <w:rsid w:val="2F148893"/>
    <w:rsid w:val="2F167A83"/>
    <w:rsid w:val="2F189A96"/>
    <w:rsid w:val="2F1B8B34"/>
    <w:rsid w:val="2F1C1988"/>
    <w:rsid w:val="2F1EC11D"/>
    <w:rsid w:val="2F275FD1"/>
    <w:rsid w:val="2F28C889"/>
    <w:rsid w:val="2F296F7E"/>
    <w:rsid w:val="2F34ADDC"/>
    <w:rsid w:val="2F34B4EE"/>
    <w:rsid w:val="2F35288D"/>
    <w:rsid w:val="2F385818"/>
    <w:rsid w:val="2F3957C7"/>
    <w:rsid w:val="2F3A7247"/>
    <w:rsid w:val="2F3F877F"/>
    <w:rsid w:val="2F3FD847"/>
    <w:rsid w:val="2F404701"/>
    <w:rsid w:val="2F4075D7"/>
    <w:rsid w:val="2F40C420"/>
    <w:rsid w:val="2F40F896"/>
    <w:rsid w:val="2F412A95"/>
    <w:rsid w:val="2F41B306"/>
    <w:rsid w:val="2F42BC71"/>
    <w:rsid w:val="2F457076"/>
    <w:rsid w:val="2F463ECC"/>
    <w:rsid w:val="2F46D444"/>
    <w:rsid w:val="2F4B3838"/>
    <w:rsid w:val="2F4BA1E4"/>
    <w:rsid w:val="2F4F739B"/>
    <w:rsid w:val="2F50DF7F"/>
    <w:rsid w:val="2F51AD88"/>
    <w:rsid w:val="2F523C1D"/>
    <w:rsid w:val="2F53B4E0"/>
    <w:rsid w:val="2F53D839"/>
    <w:rsid w:val="2F5AE074"/>
    <w:rsid w:val="2F5B4B28"/>
    <w:rsid w:val="2F5BA98D"/>
    <w:rsid w:val="2F5BEA4F"/>
    <w:rsid w:val="2F5DEFA4"/>
    <w:rsid w:val="2F60F1C5"/>
    <w:rsid w:val="2F611FE9"/>
    <w:rsid w:val="2F613B89"/>
    <w:rsid w:val="2F644A84"/>
    <w:rsid w:val="2F65A497"/>
    <w:rsid w:val="2F65A4B2"/>
    <w:rsid w:val="2F6B4A82"/>
    <w:rsid w:val="2F6E76C8"/>
    <w:rsid w:val="2F708B71"/>
    <w:rsid w:val="2F70A6E1"/>
    <w:rsid w:val="2F710313"/>
    <w:rsid w:val="2F71EEFE"/>
    <w:rsid w:val="2F74212C"/>
    <w:rsid w:val="2F750099"/>
    <w:rsid w:val="2F79B1C7"/>
    <w:rsid w:val="2F7C7663"/>
    <w:rsid w:val="2F7D663C"/>
    <w:rsid w:val="2F7DAFFD"/>
    <w:rsid w:val="2F7FD5CA"/>
    <w:rsid w:val="2F818E1F"/>
    <w:rsid w:val="2F82AEE1"/>
    <w:rsid w:val="2F852436"/>
    <w:rsid w:val="2F871A60"/>
    <w:rsid w:val="2F8BD626"/>
    <w:rsid w:val="2F8EFD66"/>
    <w:rsid w:val="2F918EDF"/>
    <w:rsid w:val="2F936053"/>
    <w:rsid w:val="2F946410"/>
    <w:rsid w:val="2F97A561"/>
    <w:rsid w:val="2F99ACF1"/>
    <w:rsid w:val="2F9B8355"/>
    <w:rsid w:val="2F9BC3B7"/>
    <w:rsid w:val="2F9FD729"/>
    <w:rsid w:val="2FA19CD7"/>
    <w:rsid w:val="2FA28325"/>
    <w:rsid w:val="2FA33AFB"/>
    <w:rsid w:val="2FA4B673"/>
    <w:rsid w:val="2FA6680B"/>
    <w:rsid w:val="2FA780A1"/>
    <w:rsid w:val="2FA7B161"/>
    <w:rsid w:val="2FA7BB23"/>
    <w:rsid w:val="2FA7CB15"/>
    <w:rsid w:val="2FA845E5"/>
    <w:rsid w:val="2FAB5A91"/>
    <w:rsid w:val="2FABC145"/>
    <w:rsid w:val="2FAC4E7A"/>
    <w:rsid w:val="2FACF49E"/>
    <w:rsid w:val="2FAE5937"/>
    <w:rsid w:val="2FB3EF7B"/>
    <w:rsid w:val="2FB5EFB4"/>
    <w:rsid w:val="2FB8A4C6"/>
    <w:rsid w:val="2FBC8313"/>
    <w:rsid w:val="2FC287C1"/>
    <w:rsid w:val="2FC50689"/>
    <w:rsid w:val="2FC7619D"/>
    <w:rsid w:val="2FC8C7CE"/>
    <w:rsid w:val="2FC9BF90"/>
    <w:rsid w:val="2FCA95D8"/>
    <w:rsid w:val="2FCDBF72"/>
    <w:rsid w:val="2FCE12FF"/>
    <w:rsid w:val="2FCFE61B"/>
    <w:rsid w:val="2FD02C61"/>
    <w:rsid w:val="2FD04F59"/>
    <w:rsid w:val="2FD16CFE"/>
    <w:rsid w:val="2FD72B29"/>
    <w:rsid w:val="2FDA237D"/>
    <w:rsid w:val="2FDEE7CA"/>
    <w:rsid w:val="2FE0D86E"/>
    <w:rsid w:val="2FE322F3"/>
    <w:rsid w:val="2FE5E8B3"/>
    <w:rsid w:val="2FE9617F"/>
    <w:rsid w:val="2FEAA4CA"/>
    <w:rsid w:val="2FEBABAE"/>
    <w:rsid w:val="2FED94A6"/>
    <w:rsid w:val="2FED952F"/>
    <w:rsid w:val="2FEDBCA6"/>
    <w:rsid w:val="2FF18DE4"/>
    <w:rsid w:val="2FF68A6F"/>
    <w:rsid w:val="2FF86715"/>
    <w:rsid w:val="2FFB78CE"/>
    <w:rsid w:val="2FFD620B"/>
    <w:rsid w:val="2FFE5FEA"/>
    <w:rsid w:val="2FFFD5A9"/>
    <w:rsid w:val="30001988"/>
    <w:rsid w:val="30008479"/>
    <w:rsid w:val="3003CC45"/>
    <w:rsid w:val="30072078"/>
    <w:rsid w:val="300A34D9"/>
    <w:rsid w:val="300E26FC"/>
    <w:rsid w:val="3010A5FE"/>
    <w:rsid w:val="3010D594"/>
    <w:rsid w:val="3011E3A0"/>
    <w:rsid w:val="3011EC7A"/>
    <w:rsid w:val="3011F04D"/>
    <w:rsid w:val="3013DCA2"/>
    <w:rsid w:val="3014208F"/>
    <w:rsid w:val="30147D96"/>
    <w:rsid w:val="3014DE59"/>
    <w:rsid w:val="3016B85E"/>
    <w:rsid w:val="30181765"/>
    <w:rsid w:val="30185FE7"/>
    <w:rsid w:val="3018820A"/>
    <w:rsid w:val="301CC344"/>
    <w:rsid w:val="301FBC48"/>
    <w:rsid w:val="30209A17"/>
    <w:rsid w:val="3020ACCE"/>
    <w:rsid w:val="3020E1A9"/>
    <w:rsid w:val="30210E8F"/>
    <w:rsid w:val="30261245"/>
    <w:rsid w:val="30261948"/>
    <w:rsid w:val="30274DBB"/>
    <w:rsid w:val="3028C25E"/>
    <w:rsid w:val="30294DC2"/>
    <w:rsid w:val="302DDAC7"/>
    <w:rsid w:val="3034D7C8"/>
    <w:rsid w:val="3035EB51"/>
    <w:rsid w:val="303717BD"/>
    <w:rsid w:val="303813D6"/>
    <w:rsid w:val="303B56AB"/>
    <w:rsid w:val="3040E728"/>
    <w:rsid w:val="3040F197"/>
    <w:rsid w:val="3043E5A1"/>
    <w:rsid w:val="3044BF70"/>
    <w:rsid w:val="30455AC5"/>
    <w:rsid w:val="30472358"/>
    <w:rsid w:val="304976F7"/>
    <w:rsid w:val="3049D8B6"/>
    <w:rsid w:val="304C4815"/>
    <w:rsid w:val="304CBBE2"/>
    <w:rsid w:val="304D1838"/>
    <w:rsid w:val="304EC8C5"/>
    <w:rsid w:val="30517A11"/>
    <w:rsid w:val="3051E01D"/>
    <w:rsid w:val="3055BD87"/>
    <w:rsid w:val="305877D4"/>
    <w:rsid w:val="30588D8A"/>
    <w:rsid w:val="305BCCF0"/>
    <w:rsid w:val="305D1FC9"/>
    <w:rsid w:val="305D993B"/>
    <w:rsid w:val="305DA392"/>
    <w:rsid w:val="305DC29E"/>
    <w:rsid w:val="305E6C93"/>
    <w:rsid w:val="30618E23"/>
    <w:rsid w:val="3062010A"/>
    <w:rsid w:val="30635449"/>
    <w:rsid w:val="3063EF49"/>
    <w:rsid w:val="3064156C"/>
    <w:rsid w:val="3065B45D"/>
    <w:rsid w:val="3068A726"/>
    <w:rsid w:val="30690917"/>
    <w:rsid w:val="3069754A"/>
    <w:rsid w:val="3069EABD"/>
    <w:rsid w:val="306E285B"/>
    <w:rsid w:val="306ECEBB"/>
    <w:rsid w:val="3073D062"/>
    <w:rsid w:val="3076437C"/>
    <w:rsid w:val="30768BD1"/>
    <w:rsid w:val="3076F894"/>
    <w:rsid w:val="3078073E"/>
    <w:rsid w:val="30789C2E"/>
    <w:rsid w:val="30796F27"/>
    <w:rsid w:val="307A5225"/>
    <w:rsid w:val="307B512B"/>
    <w:rsid w:val="307E95AA"/>
    <w:rsid w:val="3081B1FC"/>
    <w:rsid w:val="3082A72B"/>
    <w:rsid w:val="30855BAB"/>
    <w:rsid w:val="30882CBD"/>
    <w:rsid w:val="30885996"/>
    <w:rsid w:val="3088C704"/>
    <w:rsid w:val="308B5403"/>
    <w:rsid w:val="308BA35A"/>
    <w:rsid w:val="308CD105"/>
    <w:rsid w:val="308E5888"/>
    <w:rsid w:val="308E7139"/>
    <w:rsid w:val="308ECF49"/>
    <w:rsid w:val="3091267F"/>
    <w:rsid w:val="30917FBC"/>
    <w:rsid w:val="309575F7"/>
    <w:rsid w:val="309698AD"/>
    <w:rsid w:val="3097D3B0"/>
    <w:rsid w:val="3099BD35"/>
    <w:rsid w:val="30A1BF3C"/>
    <w:rsid w:val="30A227C7"/>
    <w:rsid w:val="30AA2847"/>
    <w:rsid w:val="30AAD8DA"/>
    <w:rsid w:val="30ACA288"/>
    <w:rsid w:val="30AD36F0"/>
    <w:rsid w:val="30ADBE14"/>
    <w:rsid w:val="30ADFE5B"/>
    <w:rsid w:val="30B0F036"/>
    <w:rsid w:val="30B1E535"/>
    <w:rsid w:val="30B92B1B"/>
    <w:rsid w:val="30B99874"/>
    <w:rsid w:val="30BB3C36"/>
    <w:rsid w:val="30BC1EE9"/>
    <w:rsid w:val="30C0620F"/>
    <w:rsid w:val="30C075CC"/>
    <w:rsid w:val="30C33BAB"/>
    <w:rsid w:val="30C4F6A7"/>
    <w:rsid w:val="30C68F5D"/>
    <w:rsid w:val="30C7DEEA"/>
    <w:rsid w:val="30CDA812"/>
    <w:rsid w:val="30CE5E11"/>
    <w:rsid w:val="30D13B79"/>
    <w:rsid w:val="30D1944C"/>
    <w:rsid w:val="30D2DBF8"/>
    <w:rsid w:val="30D4B8EA"/>
    <w:rsid w:val="30D6AF8D"/>
    <w:rsid w:val="30D746EE"/>
    <w:rsid w:val="30D7AEED"/>
    <w:rsid w:val="30D89777"/>
    <w:rsid w:val="30D8CE0C"/>
    <w:rsid w:val="30D99E50"/>
    <w:rsid w:val="30DD31EF"/>
    <w:rsid w:val="30DED542"/>
    <w:rsid w:val="30E227EF"/>
    <w:rsid w:val="30E2D407"/>
    <w:rsid w:val="30E34888"/>
    <w:rsid w:val="30E4F78A"/>
    <w:rsid w:val="30E58910"/>
    <w:rsid w:val="30E63AB9"/>
    <w:rsid w:val="30E7AF70"/>
    <w:rsid w:val="30ED69B4"/>
    <w:rsid w:val="30EF52F8"/>
    <w:rsid w:val="30F3E52C"/>
    <w:rsid w:val="30F60044"/>
    <w:rsid w:val="30F7132A"/>
    <w:rsid w:val="30F754D2"/>
    <w:rsid w:val="30F758CB"/>
    <w:rsid w:val="30F763FF"/>
    <w:rsid w:val="30F8BE42"/>
    <w:rsid w:val="30FBF983"/>
    <w:rsid w:val="30FDECF6"/>
    <w:rsid w:val="30FEB2C2"/>
    <w:rsid w:val="30FF5574"/>
    <w:rsid w:val="30FFBF7F"/>
    <w:rsid w:val="3104728F"/>
    <w:rsid w:val="3105CF71"/>
    <w:rsid w:val="3107EB96"/>
    <w:rsid w:val="310915FA"/>
    <w:rsid w:val="310B267D"/>
    <w:rsid w:val="310BE544"/>
    <w:rsid w:val="310D5B7F"/>
    <w:rsid w:val="310D8CFA"/>
    <w:rsid w:val="3110247D"/>
    <w:rsid w:val="3110262E"/>
    <w:rsid w:val="31123183"/>
    <w:rsid w:val="3112C162"/>
    <w:rsid w:val="31154EE6"/>
    <w:rsid w:val="311562BD"/>
    <w:rsid w:val="31190D9A"/>
    <w:rsid w:val="311D90F2"/>
    <w:rsid w:val="311FDCB5"/>
    <w:rsid w:val="31216FF7"/>
    <w:rsid w:val="312377F0"/>
    <w:rsid w:val="3127A82A"/>
    <w:rsid w:val="312A44A1"/>
    <w:rsid w:val="312AE2FE"/>
    <w:rsid w:val="312F0F07"/>
    <w:rsid w:val="312F4C05"/>
    <w:rsid w:val="31300F26"/>
    <w:rsid w:val="31306B0F"/>
    <w:rsid w:val="31324F80"/>
    <w:rsid w:val="3132A029"/>
    <w:rsid w:val="31347404"/>
    <w:rsid w:val="3135B3FA"/>
    <w:rsid w:val="3139167F"/>
    <w:rsid w:val="3139B94C"/>
    <w:rsid w:val="313A4EA1"/>
    <w:rsid w:val="313BC94E"/>
    <w:rsid w:val="313E5FFD"/>
    <w:rsid w:val="313E7DA7"/>
    <w:rsid w:val="313ECB32"/>
    <w:rsid w:val="314124A9"/>
    <w:rsid w:val="314135B8"/>
    <w:rsid w:val="31424EBE"/>
    <w:rsid w:val="314487F1"/>
    <w:rsid w:val="31455AFE"/>
    <w:rsid w:val="3147597B"/>
    <w:rsid w:val="31480EF0"/>
    <w:rsid w:val="3148480C"/>
    <w:rsid w:val="314A02A6"/>
    <w:rsid w:val="314A42CF"/>
    <w:rsid w:val="314B5DB0"/>
    <w:rsid w:val="314E1D48"/>
    <w:rsid w:val="314E6522"/>
    <w:rsid w:val="31589798"/>
    <w:rsid w:val="315AC68E"/>
    <w:rsid w:val="315E22CD"/>
    <w:rsid w:val="31623852"/>
    <w:rsid w:val="31627EA4"/>
    <w:rsid w:val="31651297"/>
    <w:rsid w:val="31699E5C"/>
    <w:rsid w:val="316C655C"/>
    <w:rsid w:val="316D245A"/>
    <w:rsid w:val="316D7E31"/>
    <w:rsid w:val="316E5FC8"/>
    <w:rsid w:val="316F14C5"/>
    <w:rsid w:val="316F1643"/>
    <w:rsid w:val="317161D9"/>
    <w:rsid w:val="31751749"/>
    <w:rsid w:val="3175730C"/>
    <w:rsid w:val="31760E35"/>
    <w:rsid w:val="31770C3B"/>
    <w:rsid w:val="3177779C"/>
    <w:rsid w:val="3178B1D4"/>
    <w:rsid w:val="3178D719"/>
    <w:rsid w:val="3179D4A5"/>
    <w:rsid w:val="317BAE11"/>
    <w:rsid w:val="317D538E"/>
    <w:rsid w:val="317DD3F8"/>
    <w:rsid w:val="317EA77C"/>
    <w:rsid w:val="3182E141"/>
    <w:rsid w:val="31832519"/>
    <w:rsid w:val="318360CE"/>
    <w:rsid w:val="31858698"/>
    <w:rsid w:val="3185AD5A"/>
    <w:rsid w:val="3185D491"/>
    <w:rsid w:val="31864687"/>
    <w:rsid w:val="31865B65"/>
    <w:rsid w:val="3187CBCF"/>
    <w:rsid w:val="318A77FE"/>
    <w:rsid w:val="318BC17E"/>
    <w:rsid w:val="319145A6"/>
    <w:rsid w:val="319184AF"/>
    <w:rsid w:val="31927F88"/>
    <w:rsid w:val="3195D504"/>
    <w:rsid w:val="319675AB"/>
    <w:rsid w:val="3196AE7A"/>
    <w:rsid w:val="3196EE8C"/>
    <w:rsid w:val="3197C49E"/>
    <w:rsid w:val="319809DA"/>
    <w:rsid w:val="31A182A4"/>
    <w:rsid w:val="31A1B75B"/>
    <w:rsid w:val="31A40D31"/>
    <w:rsid w:val="31A5AE28"/>
    <w:rsid w:val="31AAEB75"/>
    <w:rsid w:val="31B14BEE"/>
    <w:rsid w:val="31B1ECBA"/>
    <w:rsid w:val="31B42ABE"/>
    <w:rsid w:val="31B5DBEF"/>
    <w:rsid w:val="31B76329"/>
    <w:rsid w:val="31BADD1E"/>
    <w:rsid w:val="31BD7FF9"/>
    <w:rsid w:val="31C08EBD"/>
    <w:rsid w:val="31C19B78"/>
    <w:rsid w:val="31C2CD31"/>
    <w:rsid w:val="31C310E5"/>
    <w:rsid w:val="31C66958"/>
    <w:rsid w:val="31C67FB7"/>
    <w:rsid w:val="31CDCB82"/>
    <w:rsid w:val="31D1EBF1"/>
    <w:rsid w:val="31D32DE2"/>
    <w:rsid w:val="31D6E0AA"/>
    <w:rsid w:val="31DEADF8"/>
    <w:rsid w:val="31DFAA57"/>
    <w:rsid w:val="31E2F425"/>
    <w:rsid w:val="31E46FCF"/>
    <w:rsid w:val="31E8EEE9"/>
    <w:rsid w:val="31EDAE83"/>
    <w:rsid w:val="31EEA6D9"/>
    <w:rsid w:val="31EF5F41"/>
    <w:rsid w:val="31F35EE3"/>
    <w:rsid w:val="31F67EDE"/>
    <w:rsid w:val="31F774FA"/>
    <w:rsid w:val="31F7EFB6"/>
    <w:rsid w:val="31F956BA"/>
    <w:rsid w:val="31FBA9A5"/>
    <w:rsid w:val="31FC2DCE"/>
    <w:rsid w:val="31FD9727"/>
    <w:rsid w:val="31FDBC2D"/>
    <w:rsid w:val="32007C93"/>
    <w:rsid w:val="32027244"/>
    <w:rsid w:val="3203324D"/>
    <w:rsid w:val="320359C6"/>
    <w:rsid w:val="320652C2"/>
    <w:rsid w:val="32083584"/>
    <w:rsid w:val="320881F4"/>
    <w:rsid w:val="3208F2E7"/>
    <w:rsid w:val="3209ADC8"/>
    <w:rsid w:val="320CB3F1"/>
    <w:rsid w:val="320EF105"/>
    <w:rsid w:val="32103A15"/>
    <w:rsid w:val="32128630"/>
    <w:rsid w:val="3213FA1A"/>
    <w:rsid w:val="3217109F"/>
    <w:rsid w:val="3217A03F"/>
    <w:rsid w:val="321A596F"/>
    <w:rsid w:val="321B3599"/>
    <w:rsid w:val="321B831B"/>
    <w:rsid w:val="321C5D40"/>
    <w:rsid w:val="321F713B"/>
    <w:rsid w:val="32219985"/>
    <w:rsid w:val="322352CE"/>
    <w:rsid w:val="32235FB1"/>
    <w:rsid w:val="32244D12"/>
    <w:rsid w:val="3229B392"/>
    <w:rsid w:val="3229C50A"/>
    <w:rsid w:val="322A58EE"/>
    <w:rsid w:val="322CC8BC"/>
    <w:rsid w:val="322D9DAB"/>
    <w:rsid w:val="322E4E42"/>
    <w:rsid w:val="32306E72"/>
    <w:rsid w:val="323082A7"/>
    <w:rsid w:val="3230D46F"/>
    <w:rsid w:val="3231ED31"/>
    <w:rsid w:val="32363D62"/>
    <w:rsid w:val="323B57A6"/>
    <w:rsid w:val="323C1FEA"/>
    <w:rsid w:val="323F82D2"/>
    <w:rsid w:val="323FAA4B"/>
    <w:rsid w:val="323FDF19"/>
    <w:rsid w:val="32412D77"/>
    <w:rsid w:val="3241F0C8"/>
    <w:rsid w:val="324561BC"/>
    <w:rsid w:val="324595E3"/>
    <w:rsid w:val="32460C12"/>
    <w:rsid w:val="32494846"/>
    <w:rsid w:val="3249CEF8"/>
    <w:rsid w:val="324B40C4"/>
    <w:rsid w:val="324BE74A"/>
    <w:rsid w:val="324CAFC1"/>
    <w:rsid w:val="324CDF7E"/>
    <w:rsid w:val="324DCA42"/>
    <w:rsid w:val="324ECB33"/>
    <w:rsid w:val="3251E8F7"/>
    <w:rsid w:val="3251F7E8"/>
    <w:rsid w:val="32520FC4"/>
    <w:rsid w:val="32522EDB"/>
    <w:rsid w:val="3254B656"/>
    <w:rsid w:val="32567973"/>
    <w:rsid w:val="325730CF"/>
    <w:rsid w:val="32581E00"/>
    <w:rsid w:val="32591EA3"/>
    <w:rsid w:val="3259A210"/>
    <w:rsid w:val="3259FA32"/>
    <w:rsid w:val="325A59BD"/>
    <w:rsid w:val="325CEF30"/>
    <w:rsid w:val="325E1C32"/>
    <w:rsid w:val="32604D63"/>
    <w:rsid w:val="32625DED"/>
    <w:rsid w:val="3262D574"/>
    <w:rsid w:val="32653DEB"/>
    <w:rsid w:val="3268D968"/>
    <w:rsid w:val="32690D10"/>
    <w:rsid w:val="326A3432"/>
    <w:rsid w:val="326AAE6A"/>
    <w:rsid w:val="32707EAC"/>
    <w:rsid w:val="327086B5"/>
    <w:rsid w:val="327305BA"/>
    <w:rsid w:val="32738CAE"/>
    <w:rsid w:val="32740432"/>
    <w:rsid w:val="327442C2"/>
    <w:rsid w:val="3275EC78"/>
    <w:rsid w:val="3278E143"/>
    <w:rsid w:val="327A3E67"/>
    <w:rsid w:val="327A63A8"/>
    <w:rsid w:val="327C8B08"/>
    <w:rsid w:val="327D21B0"/>
    <w:rsid w:val="327DB2C5"/>
    <w:rsid w:val="3280272D"/>
    <w:rsid w:val="3283A628"/>
    <w:rsid w:val="328477FB"/>
    <w:rsid w:val="3284B8C7"/>
    <w:rsid w:val="3285B988"/>
    <w:rsid w:val="328666A4"/>
    <w:rsid w:val="328CABBE"/>
    <w:rsid w:val="328CDB83"/>
    <w:rsid w:val="32912E96"/>
    <w:rsid w:val="3296210C"/>
    <w:rsid w:val="32964B87"/>
    <w:rsid w:val="32969164"/>
    <w:rsid w:val="32976C7C"/>
    <w:rsid w:val="32984EE9"/>
    <w:rsid w:val="32997184"/>
    <w:rsid w:val="329DD059"/>
    <w:rsid w:val="32A357F7"/>
    <w:rsid w:val="32A406B9"/>
    <w:rsid w:val="32A49094"/>
    <w:rsid w:val="32A4FFEF"/>
    <w:rsid w:val="32A80E7E"/>
    <w:rsid w:val="32A87896"/>
    <w:rsid w:val="32A87F09"/>
    <w:rsid w:val="32A8AC37"/>
    <w:rsid w:val="32A952B8"/>
    <w:rsid w:val="32AA06A4"/>
    <w:rsid w:val="32AA4DEC"/>
    <w:rsid w:val="32AC7254"/>
    <w:rsid w:val="32ACFF33"/>
    <w:rsid w:val="32AE39AC"/>
    <w:rsid w:val="32B1BF88"/>
    <w:rsid w:val="32B5A038"/>
    <w:rsid w:val="32B5E031"/>
    <w:rsid w:val="32B80BF9"/>
    <w:rsid w:val="32B81215"/>
    <w:rsid w:val="32B84D03"/>
    <w:rsid w:val="32BA7288"/>
    <w:rsid w:val="32BF3990"/>
    <w:rsid w:val="32C083C3"/>
    <w:rsid w:val="32C44553"/>
    <w:rsid w:val="32C67B70"/>
    <w:rsid w:val="32C8A7E8"/>
    <w:rsid w:val="32C8C66F"/>
    <w:rsid w:val="32C8ED4E"/>
    <w:rsid w:val="32C99984"/>
    <w:rsid w:val="32CA782A"/>
    <w:rsid w:val="32CC736E"/>
    <w:rsid w:val="32CD6401"/>
    <w:rsid w:val="32CECDC0"/>
    <w:rsid w:val="32CF27D8"/>
    <w:rsid w:val="32D1BC2F"/>
    <w:rsid w:val="32D1D5C8"/>
    <w:rsid w:val="32D34097"/>
    <w:rsid w:val="32DC2906"/>
    <w:rsid w:val="32DD85B6"/>
    <w:rsid w:val="32E33F7D"/>
    <w:rsid w:val="32E41C15"/>
    <w:rsid w:val="32E46272"/>
    <w:rsid w:val="32E98E8D"/>
    <w:rsid w:val="32EAC7A2"/>
    <w:rsid w:val="32EE947F"/>
    <w:rsid w:val="32F3E236"/>
    <w:rsid w:val="32F5ADA0"/>
    <w:rsid w:val="32F893BE"/>
    <w:rsid w:val="32F9E830"/>
    <w:rsid w:val="32FA882D"/>
    <w:rsid w:val="32FAC223"/>
    <w:rsid w:val="32FBE45F"/>
    <w:rsid w:val="32FD6BD2"/>
    <w:rsid w:val="32FE7C56"/>
    <w:rsid w:val="33008C34"/>
    <w:rsid w:val="330672EE"/>
    <w:rsid w:val="3306A536"/>
    <w:rsid w:val="330A6A2C"/>
    <w:rsid w:val="330C6E4E"/>
    <w:rsid w:val="3311507D"/>
    <w:rsid w:val="3311F167"/>
    <w:rsid w:val="3315F21E"/>
    <w:rsid w:val="3316311A"/>
    <w:rsid w:val="331D59DC"/>
    <w:rsid w:val="331F3E72"/>
    <w:rsid w:val="3321C0E4"/>
    <w:rsid w:val="3321F9BE"/>
    <w:rsid w:val="332205F8"/>
    <w:rsid w:val="3322881B"/>
    <w:rsid w:val="33271DDD"/>
    <w:rsid w:val="332836D3"/>
    <w:rsid w:val="332F7161"/>
    <w:rsid w:val="3332EC05"/>
    <w:rsid w:val="3336E9B8"/>
    <w:rsid w:val="3337E8E6"/>
    <w:rsid w:val="33386551"/>
    <w:rsid w:val="333BB147"/>
    <w:rsid w:val="333D755D"/>
    <w:rsid w:val="333F51DF"/>
    <w:rsid w:val="33427DC9"/>
    <w:rsid w:val="33428135"/>
    <w:rsid w:val="334290FD"/>
    <w:rsid w:val="3348F43C"/>
    <w:rsid w:val="334A1796"/>
    <w:rsid w:val="334AD809"/>
    <w:rsid w:val="334AFEE2"/>
    <w:rsid w:val="334D209A"/>
    <w:rsid w:val="334D5E9C"/>
    <w:rsid w:val="33553D3B"/>
    <w:rsid w:val="33557F6D"/>
    <w:rsid w:val="3356D81F"/>
    <w:rsid w:val="3357ACF0"/>
    <w:rsid w:val="335B0CFD"/>
    <w:rsid w:val="335B79F4"/>
    <w:rsid w:val="33611570"/>
    <w:rsid w:val="33645A8A"/>
    <w:rsid w:val="33649F54"/>
    <w:rsid w:val="3364D14D"/>
    <w:rsid w:val="33658AA7"/>
    <w:rsid w:val="3365BD78"/>
    <w:rsid w:val="33667C3D"/>
    <w:rsid w:val="3367A859"/>
    <w:rsid w:val="336929B9"/>
    <w:rsid w:val="336AC04F"/>
    <w:rsid w:val="336CED92"/>
    <w:rsid w:val="3371131B"/>
    <w:rsid w:val="33716189"/>
    <w:rsid w:val="33757EBA"/>
    <w:rsid w:val="3375A1D1"/>
    <w:rsid w:val="337750E4"/>
    <w:rsid w:val="337784D7"/>
    <w:rsid w:val="3379938F"/>
    <w:rsid w:val="337C0DF9"/>
    <w:rsid w:val="337C7FA9"/>
    <w:rsid w:val="337E2CF8"/>
    <w:rsid w:val="337E5BBC"/>
    <w:rsid w:val="337F937C"/>
    <w:rsid w:val="3385BDA8"/>
    <w:rsid w:val="338985E8"/>
    <w:rsid w:val="338B8F62"/>
    <w:rsid w:val="338CB1CD"/>
    <w:rsid w:val="338E2803"/>
    <w:rsid w:val="338F06BF"/>
    <w:rsid w:val="33929574"/>
    <w:rsid w:val="339312D0"/>
    <w:rsid w:val="3393A42F"/>
    <w:rsid w:val="3394324A"/>
    <w:rsid w:val="33945C2E"/>
    <w:rsid w:val="3394CD85"/>
    <w:rsid w:val="33952284"/>
    <w:rsid w:val="3399C8F4"/>
    <w:rsid w:val="339C5CB4"/>
    <w:rsid w:val="33A15D0C"/>
    <w:rsid w:val="33A1D212"/>
    <w:rsid w:val="33A20305"/>
    <w:rsid w:val="33A37487"/>
    <w:rsid w:val="33A52FFB"/>
    <w:rsid w:val="33A54D5A"/>
    <w:rsid w:val="33A85431"/>
    <w:rsid w:val="33AAB844"/>
    <w:rsid w:val="33AAF2CB"/>
    <w:rsid w:val="33ACED0B"/>
    <w:rsid w:val="33B171F5"/>
    <w:rsid w:val="33B54B30"/>
    <w:rsid w:val="33B76C0D"/>
    <w:rsid w:val="33B80F96"/>
    <w:rsid w:val="33BDB32D"/>
    <w:rsid w:val="33BE6903"/>
    <w:rsid w:val="33BECE99"/>
    <w:rsid w:val="33C444FC"/>
    <w:rsid w:val="33C4541F"/>
    <w:rsid w:val="33C4ABE8"/>
    <w:rsid w:val="33C71FA9"/>
    <w:rsid w:val="33C78B94"/>
    <w:rsid w:val="33CA05FC"/>
    <w:rsid w:val="33CAABE2"/>
    <w:rsid w:val="33CEB8BE"/>
    <w:rsid w:val="33D34AD9"/>
    <w:rsid w:val="33D50B36"/>
    <w:rsid w:val="33D91F29"/>
    <w:rsid w:val="33DFF21F"/>
    <w:rsid w:val="33E15BB9"/>
    <w:rsid w:val="33E2B86E"/>
    <w:rsid w:val="33E38ED6"/>
    <w:rsid w:val="33E40D2F"/>
    <w:rsid w:val="33E46123"/>
    <w:rsid w:val="33EACE95"/>
    <w:rsid w:val="33EB109D"/>
    <w:rsid w:val="33ED021B"/>
    <w:rsid w:val="33EEE611"/>
    <w:rsid w:val="33EF65E8"/>
    <w:rsid w:val="33F1D317"/>
    <w:rsid w:val="33F2CF84"/>
    <w:rsid w:val="33F38B91"/>
    <w:rsid w:val="33F451CC"/>
    <w:rsid w:val="33F84A56"/>
    <w:rsid w:val="33FAD5BC"/>
    <w:rsid w:val="33FBABD0"/>
    <w:rsid w:val="34007AD3"/>
    <w:rsid w:val="3402B081"/>
    <w:rsid w:val="3404ACCE"/>
    <w:rsid w:val="340629B0"/>
    <w:rsid w:val="340774A2"/>
    <w:rsid w:val="340873EB"/>
    <w:rsid w:val="340ACAC7"/>
    <w:rsid w:val="340BCBAF"/>
    <w:rsid w:val="340D2908"/>
    <w:rsid w:val="340DA7CB"/>
    <w:rsid w:val="340E3A81"/>
    <w:rsid w:val="34101C07"/>
    <w:rsid w:val="3410A1E5"/>
    <w:rsid w:val="341165B9"/>
    <w:rsid w:val="34162B37"/>
    <w:rsid w:val="34198564"/>
    <w:rsid w:val="3419C5C2"/>
    <w:rsid w:val="341B9CF5"/>
    <w:rsid w:val="341C1852"/>
    <w:rsid w:val="341C5923"/>
    <w:rsid w:val="341F502A"/>
    <w:rsid w:val="341FBEEE"/>
    <w:rsid w:val="3421CE76"/>
    <w:rsid w:val="3425137B"/>
    <w:rsid w:val="34280E46"/>
    <w:rsid w:val="342C571F"/>
    <w:rsid w:val="342F49E1"/>
    <w:rsid w:val="34311CA0"/>
    <w:rsid w:val="343229FA"/>
    <w:rsid w:val="34342CB2"/>
    <w:rsid w:val="34347E98"/>
    <w:rsid w:val="34382A79"/>
    <w:rsid w:val="343A5CC3"/>
    <w:rsid w:val="343A8900"/>
    <w:rsid w:val="343AB85D"/>
    <w:rsid w:val="343AC375"/>
    <w:rsid w:val="343B257B"/>
    <w:rsid w:val="343BC3EA"/>
    <w:rsid w:val="343E2C5C"/>
    <w:rsid w:val="343ECB1D"/>
    <w:rsid w:val="344140EF"/>
    <w:rsid w:val="3442865B"/>
    <w:rsid w:val="3443515B"/>
    <w:rsid w:val="3445389C"/>
    <w:rsid w:val="34453B51"/>
    <w:rsid w:val="3445FB5D"/>
    <w:rsid w:val="344821A5"/>
    <w:rsid w:val="34483C50"/>
    <w:rsid w:val="3448D291"/>
    <w:rsid w:val="3449747E"/>
    <w:rsid w:val="34498975"/>
    <w:rsid w:val="344B7448"/>
    <w:rsid w:val="344EBB6C"/>
    <w:rsid w:val="344F22E3"/>
    <w:rsid w:val="34501274"/>
    <w:rsid w:val="3451037D"/>
    <w:rsid w:val="34533ADD"/>
    <w:rsid w:val="34540B5D"/>
    <w:rsid w:val="3455692F"/>
    <w:rsid w:val="34559F80"/>
    <w:rsid w:val="3455BBA9"/>
    <w:rsid w:val="34564D53"/>
    <w:rsid w:val="3457EC17"/>
    <w:rsid w:val="3459BF6B"/>
    <w:rsid w:val="345C61D6"/>
    <w:rsid w:val="3460918E"/>
    <w:rsid w:val="3460D47D"/>
    <w:rsid w:val="34631057"/>
    <w:rsid w:val="3463AA62"/>
    <w:rsid w:val="3464950F"/>
    <w:rsid w:val="34672421"/>
    <w:rsid w:val="3468DC53"/>
    <w:rsid w:val="346942B3"/>
    <w:rsid w:val="346A3C1B"/>
    <w:rsid w:val="346ACFC8"/>
    <w:rsid w:val="346B062D"/>
    <w:rsid w:val="346B0E85"/>
    <w:rsid w:val="346BBDCF"/>
    <w:rsid w:val="346C8A25"/>
    <w:rsid w:val="3472216B"/>
    <w:rsid w:val="3475354C"/>
    <w:rsid w:val="3476E134"/>
    <w:rsid w:val="34773B91"/>
    <w:rsid w:val="347C02C7"/>
    <w:rsid w:val="347CBD2F"/>
    <w:rsid w:val="347EA2A3"/>
    <w:rsid w:val="347EA8EA"/>
    <w:rsid w:val="347F00F6"/>
    <w:rsid w:val="3481F461"/>
    <w:rsid w:val="34827612"/>
    <w:rsid w:val="3482D5A3"/>
    <w:rsid w:val="3482E5C0"/>
    <w:rsid w:val="3484132C"/>
    <w:rsid w:val="3485F42A"/>
    <w:rsid w:val="3485FAC5"/>
    <w:rsid w:val="34898898"/>
    <w:rsid w:val="348C4EB7"/>
    <w:rsid w:val="348C7379"/>
    <w:rsid w:val="348C759F"/>
    <w:rsid w:val="348CD06B"/>
    <w:rsid w:val="348CDFD8"/>
    <w:rsid w:val="348EF95C"/>
    <w:rsid w:val="348FFD25"/>
    <w:rsid w:val="3490410A"/>
    <w:rsid w:val="34906CF8"/>
    <w:rsid w:val="34913A40"/>
    <w:rsid w:val="34916799"/>
    <w:rsid w:val="349461DA"/>
    <w:rsid w:val="3496BF8C"/>
    <w:rsid w:val="34983234"/>
    <w:rsid w:val="3498BEA4"/>
    <w:rsid w:val="3498F172"/>
    <w:rsid w:val="349AE852"/>
    <w:rsid w:val="349D9940"/>
    <w:rsid w:val="34A089EC"/>
    <w:rsid w:val="34A33EC0"/>
    <w:rsid w:val="34A7667D"/>
    <w:rsid w:val="34A8505B"/>
    <w:rsid w:val="34A885CC"/>
    <w:rsid w:val="34ACCE0D"/>
    <w:rsid w:val="34B79701"/>
    <w:rsid w:val="34B7A208"/>
    <w:rsid w:val="34B7B489"/>
    <w:rsid w:val="34B902CA"/>
    <w:rsid w:val="34BABBA0"/>
    <w:rsid w:val="34BC9A0F"/>
    <w:rsid w:val="34BD87D1"/>
    <w:rsid w:val="34C063F2"/>
    <w:rsid w:val="34C53B33"/>
    <w:rsid w:val="34C9063C"/>
    <w:rsid w:val="34CA8EAC"/>
    <w:rsid w:val="34CC5192"/>
    <w:rsid w:val="34CC9B0C"/>
    <w:rsid w:val="34CCA85A"/>
    <w:rsid w:val="34CD9D81"/>
    <w:rsid w:val="34CE2BA5"/>
    <w:rsid w:val="34D19FBF"/>
    <w:rsid w:val="34D3AFDC"/>
    <w:rsid w:val="34D3D0F1"/>
    <w:rsid w:val="34D4D7CC"/>
    <w:rsid w:val="34D5B30B"/>
    <w:rsid w:val="34D67AC6"/>
    <w:rsid w:val="34D6C862"/>
    <w:rsid w:val="34D841B8"/>
    <w:rsid w:val="34D84398"/>
    <w:rsid w:val="34DE9991"/>
    <w:rsid w:val="34E0147A"/>
    <w:rsid w:val="34E1170B"/>
    <w:rsid w:val="34E1CC16"/>
    <w:rsid w:val="34E39686"/>
    <w:rsid w:val="34E3BC56"/>
    <w:rsid w:val="34E414F4"/>
    <w:rsid w:val="34E4A292"/>
    <w:rsid w:val="34E55C4D"/>
    <w:rsid w:val="34E598D4"/>
    <w:rsid w:val="34E890E3"/>
    <w:rsid w:val="34EA38C0"/>
    <w:rsid w:val="34EB6FCF"/>
    <w:rsid w:val="34EC6501"/>
    <w:rsid w:val="34ED5BBE"/>
    <w:rsid w:val="34EDA30B"/>
    <w:rsid w:val="34F02B8C"/>
    <w:rsid w:val="34F10424"/>
    <w:rsid w:val="34F1424E"/>
    <w:rsid w:val="34F4FE40"/>
    <w:rsid w:val="34F782AB"/>
    <w:rsid w:val="34F959E5"/>
    <w:rsid w:val="34FACD22"/>
    <w:rsid w:val="34FF3F47"/>
    <w:rsid w:val="3501A6C7"/>
    <w:rsid w:val="350348E7"/>
    <w:rsid w:val="3503F506"/>
    <w:rsid w:val="35098190"/>
    <w:rsid w:val="350B5634"/>
    <w:rsid w:val="350B82CD"/>
    <w:rsid w:val="350C79A7"/>
    <w:rsid w:val="350CBD2F"/>
    <w:rsid w:val="350D08A1"/>
    <w:rsid w:val="350ED533"/>
    <w:rsid w:val="350ED577"/>
    <w:rsid w:val="350F2644"/>
    <w:rsid w:val="350F32F6"/>
    <w:rsid w:val="350FC4ED"/>
    <w:rsid w:val="35107695"/>
    <w:rsid w:val="35118574"/>
    <w:rsid w:val="3512DBF4"/>
    <w:rsid w:val="351357CC"/>
    <w:rsid w:val="3515C827"/>
    <w:rsid w:val="351743F0"/>
    <w:rsid w:val="3518A3E6"/>
    <w:rsid w:val="35191EBE"/>
    <w:rsid w:val="3519B319"/>
    <w:rsid w:val="351A4DCD"/>
    <w:rsid w:val="351A9F10"/>
    <w:rsid w:val="351FCA36"/>
    <w:rsid w:val="35256AAD"/>
    <w:rsid w:val="3525AA79"/>
    <w:rsid w:val="35263A5E"/>
    <w:rsid w:val="352694CF"/>
    <w:rsid w:val="3527941B"/>
    <w:rsid w:val="35279A54"/>
    <w:rsid w:val="3529799B"/>
    <w:rsid w:val="3529C9B9"/>
    <w:rsid w:val="352B47F3"/>
    <w:rsid w:val="352BB431"/>
    <w:rsid w:val="352BE0E7"/>
    <w:rsid w:val="352CA120"/>
    <w:rsid w:val="352D0A80"/>
    <w:rsid w:val="352DD71A"/>
    <w:rsid w:val="352F8185"/>
    <w:rsid w:val="3530A9B7"/>
    <w:rsid w:val="3531A2C2"/>
    <w:rsid w:val="35331E32"/>
    <w:rsid w:val="3533E5AD"/>
    <w:rsid w:val="3533F60F"/>
    <w:rsid w:val="35351B3B"/>
    <w:rsid w:val="353680BC"/>
    <w:rsid w:val="3539CFDA"/>
    <w:rsid w:val="353CBE01"/>
    <w:rsid w:val="353FD4B0"/>
    <w:rsid w:val="35403B18"/>
    <w:rsid w:val="354048D7"/>
    <w:rsid w:val="35411FC7"/>
    <w:rsid w:val="354644CA"/>
    <w:rsid w:val="3547BF32"/>
    <w:rsid w:val="354A9811"/>
    <w:rsid w:val="354AB074"/>
    <w:rsid w:val="354B67DD"/>
    <w:rsid w:val="354BFA07"/>
    <w:rsid w:val="354BFFE7"/>
    <w:rsid w:val="354DA18F"/>
    <w:rsid w:val="354E5A92"/>
    <w:rsid w:val="354F7A82"/>
    <w:rsid w:val="3554B472"/>
    <w:rsid w:val="355798A4"/>
    <w:rsid w:val="355CE1DC"/>
    <w:rsid w:val="356009A6"/>
    <w:rsid w:val="3560DA8A"/>
    <w:rsid w:val="356119DC"/>
    <w:rsid w:val="35619732"/>
    <w:rsid w:val="3561AC2A"/>
    <w:rsid w:val="35624CD5"/>
    <w:rsid w:val="3564B7A3"/>
    <w:rsid w:val="3564F285"/>
    <w:rsid w:val="3567B885"/>
    <w:rsid w:val="3568D39C"/>
    <w:rsid w:val="356CA4DD"/>
    <w:rsid w:val="356D60BD"/>
    <w:rsid w:val="3571064D"/>
    <w:rsid w:val="35724514"/>
    <w:rsid w:val="35749C15"/>
    <w:rsid w:val="3574A6FF"/>
    <w:rsid w:val="3574D669"/>
    <w:rsid w:val="35768111"/>
    <w:rsid w:val="35775025"/>
    <w:rsid w:val="357779CC"/>
    <w:rsid w:val="35782ED1"/>
    <w:rsid w:val="3579A757"/>
    <w:rsid w:val="3581BCB6"/>
    <w:rsid w:val="358311A4"/>
    <w:rsid w:val="3585A78E"/>
    <w:rsid w:val="3586133E"/>
    <w:rsid w:val="359046A8"/>
    <w:rsid w:val="35923EBA"/>
    <w:rsid w:val="35931A92"/>
    <w:rsid w:val="359342B3"/>
    <w:rsid w:val="359346F1"/>
    <w:rsid w:val="359414E0"/>
    <w:rsid w:val="3596A685"/>
    <w:rsid w:val="35976C6B"/>
    <w:rsid w:val="359792C9"/>
    <w:rsid w:val="35985682"/>
    <w:rsid w:val="359AAA4C"/>
    <w:rsid w:val="359BCA4C"/>
    <w:rsid w:val="359C8EAB"/>
    <w:rsid w:val="359D81C7"/>
    <w:rsid w:val="359F5E01"/>
    <w:rsid w:val="35A0EB13"/>
    <w:rsid w:val="35A172A4"/>
    <w:rsid w:val="35A1E135"/>
    <w:rsid w:val="35A3EA86"/>
    <w:rsid w:val="35A71BF8"/>
    <w:rsid w:val="35A8628A"/>
    <w:rsid w:val="35A9B2B1"/>
    <w:rsid w:val="35A9BC5A"/>
    <w:rsid w:val="35AA0D14"/>
    <w:rsid w:val="35AACCB7"/>
    <w:rsid w:val="35AAED44"/>
    <w:rsid w:val="35AB132C"/>
    <w:rsid w:val="35ABAEB2"/>
    <w:rsid w:val="35ABC5BD"/>
    <w:rsid w:val="35ABEFE9"/>
    <w:rsid w:val="35AC2F97"/>
    <w:rsid w:val="35AD0173"/>
    <w:rsid w:val="35AEB688"/>
    <w:rsid w:val="35B1D08F"/>
    <w:rsid w:val="35B32E15"/>
    <w:rsid w:val="35B3F8C2"/>
    <w:rsid w:val="35B45B90"/>
    <w:rsid w:val="35B53F18"/>
    <w:rsid w:val="35B9E060"/>
    <w:rsid w:val="35BBD046"/>
    <w:rsid w:val="35C8EE4C"/>
    <w:rsid w:val="35CA9CB2"/>
    <w:rsid w:val="35CB7ED2"/>
    <w:rsid w:val="35CC4C63"/>
    <w:rsid w:val="35D2C31F"/>
    <w:rsid w:val="35D540D9"/>
    <w:rsid w:val="35D64656"/>
    <w:rsid w:val="35D749FF"/>
    <w:rsid w:val="35D7EBE4"/>
    <w:rsid w:val="35D7F4AA"/>
    <w:rsid w:val="35D98EC5"/>
    <w:rsid w:val="35D9E0B8"/>
    <w:rsid w:val="35DAAF40"/>
    <w:rsid w:val="35DB920A"/>
    <w:rsid w:val="35DC859E"/>
    <w:rsid w:val="35DD6F89"/>
    <w:rsid w:val="35DE2D6B"/>
    <w:rsid w:val="35DF4CDB"/>
    <w:rsid w:val="35E1091E"/>
    <w:rsid w:val="35E18758"/>
    <w:rsid w:val="35E21C20"/>
    <w:rsid w:val="35E5E1CC"/>
    <w:rsid w:val="35E98A1D"/>
    <w:rsid w:val="35E9B7D4"/>
    <w:rsid w:val="35ECDB42"/>
    <w:rsid w:val="35EEF9CD"/>
    <w:rsid w:val="35EF1F02"/>
    <w:rsid w:val="35F862A5"/>
    <w:rsid w:val="35F945C4"/>
    <w:rsid w:val="35FAE1EE"/>
    <w:rsid w:val="35FDE300"/>
    <w:rsid w:val="35FE9F0C"/>
    <w:rsid w:val="35FF19DD"/>
    <w:rsid w:val="360167DE"/>
    <w:rsid w:val="36019A87"/>
    <w:rsid w:val="36045A5D"/>
    <w:rsid w:val="36078F32"/>
    <w:rsid w:val="3608C0FA"/>
    <w:rsid w:val="36091821"/>
    <w:rsid w:val="360A65ED"/>
    <w:rsid w:val="360AF5AD"/>
    <w:rsid w:val="360C120F"/>
    <w:rsid w:val="360E3C8E"/>
    <w:rsid w:val="360E5543"/>
    <w:rsid w:val="360EE6C3"/>
    <w:rsid w:val="3611F539"/>
    <w:rsid w:val="361409F5"/>
    <w:rsid w:val="3618044E"/>
    <w:rsid w:val="36190F01"/>
    <w:rsid w:val="361A34C0"/>
    <w:rsid w:val="361B6393"/>
    <w:rsid w:val="361B8455"/>
    <w:rsid w:val="361CB247"/>
    <w:rsid w:val="361CD984"/>
    <w:rsid w:val="361D01FF"/>
    <w:rsid w:val="362386A7"/>
    <w:rsid w:val="3623B835"/>
    <w:rsid w:val="36250DEB"/>
    <w:rsid w:val="3625F4F0"/>
    <w:rsid w:val="3626AB10"/>
    <w:rsid w:val="36276B5D"/>
    <w:rsid w:val="36276CCE"/>
    <w:rsid w:val="36296387"/>
    <w:rsid w:val="362A468D"/>
    <w:rsid w:val="362CD344"/>
    <w:rsid w:val="362D0453"/>
    <w:rsid w:val="362E3365"/>
    <w:rsid w:val="362E518A"/>
    <w:rsid w:val="36360E8F"/>
    <w:rsid w:val="36398578"/>
    <w:rsid w:val="363CE46D"/>
    <w:rsid w:val="363FD7F0"/>
    <w:rsid w:val="36401C1F"/>
    <w:rsid w:val="364286BE"/>
    <w:rsid w:val="3643C09E"/>
    <w:rsid w:val="36449C76"/>
    <w:rsid w:val="3645F098"/>
    <w:rsid w:val="36470E48"/>
    <w:rsid w:val="36472899"/>
    <w:rsid w:val="3647AB4E"/>
    <w:rsid w:val="364D157F"/>
    <w:rsid w:val="364D87C5"/>
    <w:rsid w:val="364E4DBA"/>
    <w:rsid w:val="364F84AF"/>
    <w:rsid w:val="36513D65"/>
    <w:rsid w:val="36528541"/>
    <w:rsid w:val="3652EC24"/>
    <w:rsid w:val="3655D13B"/>
    <w:rsid w:val="36581EB0"/>
    <w:rsid w:val="3658C1B3"/>
    <w:rsid w:val="3658F004"/>
    <w:rsid w:val="3659F237"/>
    <w:rsid w:val="3661CB4D"/>
    <w:rsid w:val="36626A62"/>
    <w:rsid w:val="36633179"/>
    <w:rsid w:val="36633E05"/>
    <w:rsid w:val="3664BFAD"/>
    <w:rsid w:val="366670EB"/>
    <w:rsid w:val="3667F508"/>
    <w:rsid w:val="36690CF9"/>
    <w:rsid w:val="366A3E3A"/>
    <w:rsid w:val="366B80D2"/>
    <w:rsid w:val="366BF3D5"/>
    <w:rsid w:val="366D35F1"/>
    <w:rsid w:val="366DD3B7"/>
    <w:rsid w:val="3670AC72"/>
    <w:rsid w:val="367191D0"/>
    <w:rsid w:val="3671C702"/>
    <w:rsid w:val="36734CC7"/>
    <w:rsid w:val="36737F93"/>
    <w:rsid w:val="3674273B"/>
    <w:rsid w:val="36747EC2"/>
    <w:rsid w:val="3675446D"/>
    <w:rsid w:val="36789E65"/>
    <w:rsid w:val="367A6FF6"/>
    <w:rsid w:val="367C4CE6"/>
    <w:rsid w:val="367F47D5"/>
    <w:rsid w:val="367F67F8"/>
    <w:rsid w:val="367FCBEB"/>
    <w:rsid w:val="3682D752"/>
    <w:rsid w:val="36866566"/>
    <w:rsid w:val="36879224"/>
    <w:rsid w:val="3687BF58"/>
    <w:rsid w:val="3688DD3A"/>
    <w:rsid w:val="368A26A4"/>
    <w:rsid w:val="368C4AC8"/>
    <w:rsid w:val="368D4C05"/>
    <w:rsid w:val="368D6C69"/>
    <w:rsid w:val="368FF8D6"/>
    <w:rsid w:val="3690C1A9"/>
    <w:rsid w:val="36910635"/>
    <w:rsid w:val="369212CD"/>
    <w:rsid w:val="36929621"/>
    <w:rsid w:val="3692C593"/>
    <w:rsid w:val="3693553F"/>
    <w:rsid w:val="3694BD18"/>
    <w:rsid w:val="3695A91E"/>
    <w:rsid w:val="369804FF"/>
    <w:rsid w:val="369C524D"/>
    <w:rsid w:val="369D87B3"/>
    <w:rsid w:val="36A2EDA1"/>
    <w:rsid w:val="36A34D62"/>
    <w:rsid w:val="36A3F4EE"/>
    <w:rsid w:val="36A653B8"/>
    <w:rsid w:val="36A71526"/>
    <w:rsid w:val="36A8CAE4"/>
    <w:rsid w:val="36A936DE"/>
    <w:rsid w:val="36AAA187"/>
    <w:rsid w:val="36AB7149"/>
    <w:rsid w:val="36ACACE4"/>
    <w:rsid w:val="36ADDC2C"/>
    <w:rsid w:val="36AE27E7"/>
    <w:rsid w:val="36B088FE"/>
    <w:rsid w:val="36B141A1"/>
    <w:rsid w:val="36B42182"/>
    <w:rsid w:val="36B4305E"/>
    <w:rsid w:val="36B85A7F"/>
    <w:rsid w:val="36B9FEAC"/>
    <w:rsid w:val="36BAE77F"/>
    <w:rsid w:val="36BB1719"/>
    <w:rsid w:val="36BDCB79"/>
    <w:rsid w:val="36BE78B2"/>
    <w:rsid w:val="36BF391B"/>
    <w:rsid w:val="36C03BBB"/>
    <w:rsid w:val="36C19E15"/>
    <w:rsid w:val="36C38553"/>
    <w:rsid w:val="36C56920"/>
    <w:rsid w:val="36C5D42B"/>
    <w:rsid w:val="36C5E62E"/>
    <w:rsid w:val="36C75C37"/>
    <w:rsid w:val="36C8204C"/>
    <w:rsid w:val="36C84510"/>
    <w:rsid w:val="36C8BEEE"/>
    <w:rsid w:val="36CA530E"/>
    <w:rsid w:val="36CB5A4F"/>
    <w:rsid w:val="36CE1A05"/>
    <w:rsid w:val="36CE1EF3"/>
    <w:rsid w:val="36CE5FED"/>
    <w:rsid w:val="36CE69F1"/>
    <w:rsid w:val="36D21878"/>
    <w:rsid w:val="36D249F7"/>
    <w:rsid w:val="36DBE762"/>
    <w:rsid w:val="36DD5992"/>
    <w:rsid w:val="36DF13B4"/>
    <w:rsid w:val="36DF5BF6"/>
    <w:rsid w:val="36E00C49"/>
    <w:rsid w:val="36E08B23"/>
    <w:rsid w:val="36E10B7B"/>
    <w:rsid w:val="36E2F65B"/>
    <w:rsid w:val="36E50012"/>
    <w:rsid w:val="36E589BA"/>
    <w:rsid w:val="36E6927F"/>
    <w:rsid w:val="36E8461C"/>
    <w:rsid w:val="36E8853A"/>
    <w:rsid w:val="36EAFAB4"/>
    <w:rsid w:val="36EC6251"/>
    <w:rsid w:val="36EC6CAE"/>
    <w:rsid w:val="36EC6E2B"/>
    <w:rsid w:val="36EF1B9A"/>
    <w:rsid w:val="36F28797"/>
    <w:rsid w:val="36F5417A"/>
    <w:rsid w:val="36F54721"/>
    <w:rsid w:val="36F748A4"/>
    <w:rsid w:val="36FC7FBF"/>
    <w:rsid w:val="36FD9601"/>
    <w:rsid w:val="36FE2CD7"/>
    <w:rsid w:val="36FE4367"/>
    <w:rsid w:val="36FE5B26"/>
    <w:rsid w:val="37002FF6"/>
    <w:rsid w:val="37020F06"/>
    <w:rsid w:val="370606AD"/>
    <w:rsid w:val="37068E38"/>
    <w:rsid w:val="37073F26"/>
    <w:rsid w:val="3707B558"/>
    <w:rsid w:val="37080706"/>
    <w:rsid w:val="370DA130"/>
    <w:rsid w:val="370DB518"/>
    <w:rsid w:val="370EB0AC"/>
    <w:rsid w:val="3710FFDD"/>
    <w:rsid w:val="37117EF7"/>
    <w:rsid w:val="37169EB9"/>
    <w:rsid w:val="37170051"/>
    <w:rsid w:val="371722EB"/>
    <w:rsid w:val="371820EB"/>
    <w:rsid w:val="371A094A"/>
    <w:rsid w:val="371A3EAD"/>
    <w:rsid w:val="371CE27C"/>
    <w:rsid w:val="371DD17E"/>
    <w:rsid w:val="371E5895"/>
    <w:rsid w:val="371F7455"/>
    <w:rsid w:val="371F8FE7"/>
    <w:rsid w:val="3722B0BE"/>
    <w:rsid w:val="3722C007"/>
    <w:rsid w:val="37289262"/>
    <w:rsid w:val="372981EC"/>
    <w:rsid w:val="372B3287"/>
    <w:rsid w:val="372E9127"/>
    <w:rsid w:val="372FA61E"/>
    <w:rsid w:val="373261B2"/>
    <w:rsid w:val="37330B81"/>
    <w:rsid w:val="37360472"/>
    <w:rsid w:val="3737DA3D"/>
    <w:rsid w:val="373A4495"/>
    <w:rsid w:val="373B4083"/>
    <w:rsid w:val="373BD6BD"/>
    <w:rsid w:val="373C6087"/>
    <w:rsid w:val="373E0789"/>
    <w:rsid w:val="37412501"/>
    <w:rsid w:val="3741F861"/>
    <w:rsid w:val="374311A1"/>
    <w:rsid w:val="37436D67"/>
    <w:rsid w:val="3743C6D4"/>
    <w:rsid w:val="3745B92C"/>
    <w:rsid w:val="374BD6CB"/>
    <w:rsid w:val="374C2470"/>
    <w:rsid w:val="374D0379"/>
    <w:rsid w:val="374EAD07"/>
    <w:rsid w:val="374FB09B"/>
    <w:rsid w:val="375022B6"/>
    <w:rsid w:val="375032D6"/>
    <w:rsid w:val="37515230"/>
    <w:rsid w:val="3758661D"/>
    <w:rsid w:val="375A111F"/>
    <w:rsid w:val="375AE6C4"/>
    <w:rsid w:val="375B3341"/>
    <w:rsid w:val="375EA5DD"/>
    <w:rsid w:val="375FCE01"/>
    <w:rsid w:val="3760EF8D"/>
    <w:rsid w:val="3762849D"/>
    <w:rsid w:val="3762E28A"/>
    <w:rsid w:val="37631A60"/>
    <w:rsid w:val="376525EF"/>
    <w:rsid w:val="37660235"/>
    <w:rsid w:val="37680D7D"/>
    <w:rsid w:val="3768154C"/>
    <w:rsid w:val="37691208"/>
    <w:rsid w:val="376996E3"/>
    <w:rsid w:val="376D61A6"/>
    <w:rsid w:val="376DEF92"/>
    <w:rsid w:val="376F51A6"/>
    <w:rsid w:val="3770C532"/>
    <w:rsid w:val="37742067"/>
    <w:rsid w:val="3774ADCB"/>
    <w:rsid w:val="37781C2C"/>
    <w:rsid w:val="37784510"/>
    <w:rsid w:val="3778C55C"/>
    <w:rsid w:val="3779CC39"/>
    <w:rsid w:val="377B1EFE"/>
    <w:rsid w:val="377B6FF3"/>
    <w:rsid w:val="377D9BB6"/>
    <w:rsid w:val="377D9F2E"/>
    <w:rsid w:val="377DE9D9"/>
    <w:rsid w:val="377F84EF"/>
    <w:rsid w:val="3780380C"/>
    <w:rsid w:val="3781ABFE"/>
    <w:rsid w:val="3782DD8B"/>
    <w:rsid w:val="3785BA78"/>
    <w:rsid w:val="3787627D"/>
    <w:rsid w:val="378A6DDC"/>
    <w:rsid w:val="378B8061"/>
    <w:rsid w:val="378C7D48"/>
    <w:rsid w:val="378DFE11"/>
    <w:rsid w:val="3790F644"/>
    <w:rsid w:val="3791FEDA"/>
    <w:rsid w:val="37926AF0"/>
    <w:rsid w:val="37939C71"/>
    <w:rsid w:val="3796D13F"/>
    <w:rsid w:val="37973857"/>
    <w:rsid w:val="37977AF3"/>
    <w:rsid w:val="3797994A"/>
    <w:rsid w:val="379B5143"/>
    <w:rsid w:val="379B5FF3"/>
    <w:rsid w:val="379CB43A"/>
    <w:rsid w:val="379E539B"/>
    <w:rsid w:val="37A0F1A3"/>
    <w:rsid w:val="37A16FAA"/>
    <w:rsid w:val="37A6511F"/>
    <w:rsid w:val="37A67A7E"/>
    <w:rsid w:val="37A7F167"/>
    <w:rsid w:val="37A81C65"/>
    <w:rsid w:val="37A8C2F3"/>
    <w:rsid w:val="37A8F0FE"/>
    <w:rsid w:val="37A91DA4"/>
    <w:rsid w:val="37A95B52"/>
    <w:rsid w:val="37AC9388"/>
    <w:rsid w:val="37AD2AF6"/>
    <w:rsid w:val="37AD44AC"/>
    <w:rsid w:val="37AD6127"/>
    <w:rsid w:val="37B03C48"/>
    <w:rsid w:val="37B18198"/>
    <w:rsid w:val="37B3ED2E"/>
    <w:rsid w:val="37B47A99"/>
    <w:rsid w:val="37B4E203"/>
    <w:rsid w:val="37B62902"/>
    <w:rsid w:val="37B66628"/>
    <w:rsid w:val="37B78B68"/>
    <w:rsid w:val="37B85C0D"/>
    <w:rsid w:val="37BA04AA"/>
    <w:rsid w:val="37BA291D"/>
    <w:rsid w:val="37BC1FC1"/>
    <w:rsid w:val="37BC90E5"/>
    <w:rsid w:val="37BD205E"/>
    <w:rsid w:val="37BDCAC0"/>
    <w:rsid w:val="37BE38D0"/>
    <w:rsid w:val="37BED57D"/>
    <w:rsid w:val="37BEF2F6"/>
    <w:rsid w:val="37C16CA0"/>
    <w:rsid w:val="37C3F441"/>
    <w:rsid w:val="37C40C72"/>
    <w:rsid w:val="37C41EB8"/>
    <w:rsid w:val="37C62611"/>
    <w:rsid w:val="37CA446E"/>
    <w:rsid w:val="37CD8988"/>
    <w:rsid w:val="37CEBF3D"/>
    <w:rsid w:val="37CF4F3F"/>
    <w:rsid w:val="37D06822"/>
    <w:rsid w:val="37D0B3AB"/>
    <w:rsid w:val="37D0C987"/>
    <w:rsid w:val="37D1BAB5"/>
    <w:rsid w:val="37D2619E"/>
    <w:rsid w:val="37D32744"/>
    <w:rsid w:val="37D4D1DE"/>
    <w:rsid w:val="37D81C8D"/>
    <w:rsid w:val="37DCBD26"/>
    <w:rsid w:val="37DFBC7B"/>
    <w:rsid w:val="37E217B4"/>
    <w:rsid w:val="37E2728F"/>
    <w:rsid w:val="37E526AE"/>
    <w:rsid w:val="37E6C51A"/>
    <w:rsid w:val="37E720D8"/>
    <w:rsid w:val="37E77496"/>
    <w:rsid w:val="37E9F494"/>
    <w:rsid w:val="37E9F833"/>
    <w:rsid w:val="37EA9147"/>
    <w:rsid w:val="37EB6F4C"/>
    <w:rsid w:val="37EF8ECE"/>
    <w:rsid w:val="37EFFF4B"/>
    <w:rsid w:val="37F19230"/>
    <w:rsid w:val="37F1B9FF"/>
    <w:rsid w:val="37F502CD"/>
    <w:rsid w:val="37F6FC59"/>
    <w:rsid w:val="37F8CDB2"/>
    <w:rsid w:val="37F8D4B2"/>
    <w:rsid w:val="37FB4999"/>
    <w:rsid w:val="37FBB3F9"/>
    <w:rsid w:val="37FD279B"/>
    <w:rsid w:val="37FD2C97"/>
    <w:rsid w:val="37FF5399"/>
    <w:rsid w:val="38019A1E"/>
    <w:rsid w:val="3802DC9B"/>
    <w:rsid w:val="3804A67C"/>
    <w:rsid w:val="38050AD9"/>
    <w:rsid w:val="3805DC84"/>
    <w:rsid w:val="38070ECB"/>
    <w:rsid w:val="380737F6"/>
    <w:rsid w:val="38074C82"/>
    <w:rsid w:val="38076D26"/>
    <w:rsid w:val="380B66AE"/>
    <w:rsid w:val="3811F589"/>
    <w:rsid w:val="3812FA18"/>
    <w:rsid w:val="3813C15A"/>
    <w:rsid w:val="38151662"/>
    <w:rsid w:val="3815D078"/>
    <w:rsid w:val="3817CDE4"/>
    <w:rsid w:val="3818A087"/>
    <w:rsid w:val="381A7FD6"/>
    <w:rsid w:val="381BE98B"/>
    <w:rsid w:val="381CEDD6"/>
    <w:rsid w:val="381D5EA9"/>
    <w:rsid w:val="381D61C1"/>
    <w:rsid w:val="381F2B1F"/>
    <w:rsid w:val="38201D6C"/>
    <w:rsid w:val="3820FE3D"/>
    <w:rsid w:val="38244B92"/>
    <w:rsid w:val="38251FCA"/>
    <w:rsid w:val="38254AF0"/>
    <w:rsid w:val="3826432F"/>
    <w:rsid w:val="38271744"/>
    <w:rsid w:val="3827E026"/>
    <w:rsid w:val="38286A90"/>
    <w:rsid w:val="382BD1B5"/>
    <w:rsid w:val="382FA6DF"/>
    <w:rsid w:val="383067B0"/>
    <w:rsid w:val="38312A03"/>
    <w:rsid w:val="3834B821"/>
    <w:rsid w:val="383674FA"/>
    <w:rsid w:val="383780E8"/>
    <w:rsid w:val="3839073D"/>
    <w:rsid w:val="3839851F"/>
    <w:rsid w:val="383A4BB4"/>
    <w:rsid w:val="383D6BE6"/>
    <w:rsid w:val="383D7534"/>
    <w:rsid w:val="383DDDDA"/>
    <w:rsid w:val="383FBF39"/>
    <w:rsid w:val="383FF2B3"/>
    <w:rsid w:val="3842683B"/>
    <w:rsid w:val="38470FF2"/>
    <w:rsid w:val="384887E1"/>
    <w:rsid w:val="384A8174"/>
    <w:rsid w:val="384A8317"/>
    <w:rsid w:val="384C2150"/>
    <w:rsid w:val="38504EE2"/>
    <w:rsid w:val="3855944E"/>
    <w:rsid w:val="38569A40"/>
    <w:rsid w:val="385A0797"/>
    <w:rsid w:val="385A2F97"/>
    <w:rsid w:val="385DD560"/>
    <w:rsid w:val="385EE25A"/>
    <w:rsid w:val="38640FB8"/>
    <w:rsid w:val="38676235"/>
    <w:rsid w:val="3868C705"/>
    <w:rsid w:val="386A3CD3"/>
    <w:rsid w:val="386A9F42"/>
    <w:rsid w:val="386C7475"/>
    <w:rsid w:val="386DDACA"/>
    <w:rsid w:val="386DEDEC"/>
    <w:rsid w:val="386F5C9F"/>
    <w:rsid w:val="386FCA13"/>
    <w:rsid w:val="387188C8"/>
    <w:rsid w:val="3872751C"/>
    <w:rsid w:val="38757CD4"/>
    <w:rsid w:val="3878942E"/>
    <w:rsid w:val="3878A364"/>
    <w:rsid w:val="387949F3"/>
    <w:rsid w:val="387AE0F5"/>
    <w:rsid w:val="387D1E7F"/>
    <w:rsid w:val="387D64C3"/>
    <w:rsid w:val="3880D132"/>
    <w:rsid w:val="388168DD"/>
    <w:rsid w:val="3881D2FA"/>
    <w:rsid w:val="3882B754"/>
    <w:rsid w:val="388626CE"/>
    <w:rsid w:val="388768EE"/>
    <w:rsid w:val="3887DE65"/>
    <w:rsid w:val="388A576D"/>
    <w:rsid w:val="388B2DEC"/>
    <w:rsid w:val="388BC3B1"/>
    <w:rsid w:val="388F1D15"/>
    <w:rsid w:val="3891CDE0"/>
    <w:rsid w:val="3892B562"/>
    <w:rsid w:val="3892E61A"/>
    <w:rsid w:val="38931F92"/>
    <w:rsid w:val="389455A8"/>
    <w:rsid w:val="38949388"/>
    <w:rsid w:val="38978BDF"/>
    <w:rsid w:val="389A6A01"/>
    <w:rsid w:val="389AD953"/>
    <w:rsid w:val="38A04520"/>
    <w:rsid w:val="38A0D78D"/>
    <w:rsid w:val="38A11A50"/>
    <w:rsid w:val="38A24D46"/>
    <w:rsid w:val="38A26CD0"/>
    <w:rsid w:val="38A367A3"/>
    <w:rsid w:val="38A3D4B5"/>
    <w:rsid w:val="38A50776"/>
    <w:rsid w:val="38A65024"/>
    <w:rsid w:val="38A6E5D1"/>
    <w:rsid w:val="38AA3E31"/>
    <w:rsid w:val="38AAD42F"/>
    <w:rsid w:val="38AAF9A9"/>
    <w:rsid w:val="38B0044E"/>
    <w:rsid w:val="38B1FEC6"/>
    <w:rsid w:val="38B40584"/>
    <w:rsid w:val="38B74C19"/>
    <w:rsid w:val="38B889F4"/>
    <w:rsid w:val="38BA765D"/>
    <w:rsid w:val="38BB4A11"/>
    <w:rsid w:val="38BB7B7C"/>
    <w:rsid w:val="38BE3393"/>
    <w:rsid w:val="38BEBBA1"/>
    <w:rsid w:val="38C02A0D"/>
    <w:rsid w:val="38C05700"/>
    <w:rsid w:val="38C3D853"/>
    <w:rsid w:val="38C42B7F"/>
    <w:rsid w:val="38C67892"/>
    <w:rsid w:val="38C68BC4"/>
    <w:rsid w:val="38C84AAB"/>
    <w:rsid w:val="38D00607"/>
    <w:rsid w:val="38D1A2A3"/>
    <w:rsid w:val="38D89D36"/>
    <w:rsid w:val="38D91EBB"/>
    <w:rsid w:val="38DA46DF"/>
    <w:rsid w:val="38DB41B6"/>
    <w:rsid w:val="38DBEB6A"/>
    <w:rsid w:val="38DEF7F8"/>
    <w:rsid w:val="38DF722D"/>
    <w:rsid w:val="38E0EA19"/>
    <w:rsid w:val="38E3B9D2"/>
    <w:rsid w:val="38E58FE1"/>
    <w:rsid w:val="38E82EC6"/>
    <w:rsid w:val="38E8C885"/>
    <w:rsid w:val="38EECCED"/>
    <w:rsid w:val="38EF494A"/>
    <w:rsid w:val="38F07DCF"/>
    <w:rsid w:val="38F157F3"/>
    <w:rsid w:val="38F2222B"/>
    <w:rsid w:val="38F32477"/>
    <w:rsid w:val="38F4B361"/>
    <w:rsid w:val="38F50E34"/>
    <w:rsid w:val="38F5CCF2"/>
    <w:rsid w:val="38F748F4"/>
    <w:rsid w:val="38F85953"/>
    <w:rsid w:val="38FD3B9E"/>
    <w:rsid w:val="38FF99F2"/>
    <w:rsid w:val="39032B0B"/>
    <w:rsid w:val="39035242"/>
    <w:rsid w:val="3903ADF6"/>
    <w:rsid w:val="39051390"/>
    <w:rsid w:val="390543F7"/>
    <w:rsid w:val="390A42A5"/>
    <w:rsid w:val="390A488A"/>
    <w:rsid w:val="390C08EE"/>
    <w:rsid w:val="390F8366"/>
    <w:rsid w:val="3910184C"/>
    <w:rsid w:val="39104652"/>
    <w:rsid w:val="3910A9AA"/>
    <w:rsid w:val="391152F2"/>
    <w:rsid w:val="3914E0A6"/>
    <w:rsid w:val="3916609C"/>
    <w:rsid w:val="3918560C"/>
    <w:rsid w:val="391A7504"/>
    <w:rsid w:val="391C88C7"/>
    <w:rsid w:val="391E22C6"/>
    <w:rsid w:val="391E426F"/>
    <w:rsid w:val="391EED83"/>
    <w:rsid w:val="391F250C"/>
    <w:rsid w:val="3921856E"/>
    <w:rsid w:val="392214D5"/>
    <w:rsid w:val="3922A0D4"/>
    <w:rsid w:val="3922DBC5"/>
    <w:rsid w:val="3923DECE"/>
    <w:rsid w:val="39242EC5"/>
    <w:rsid w:val="3925030D"/>
    <w:rsid w:val="39260718"/>
    <w:rsid w:val="3927094F"/>
    <w:rsid w:val="39278B0A"/>
    <w:rsid w:val="39297433"/>
    <w:rsid w:val="392E956D"/>
    <w:rsid w:val="392EA46B"/>
    <w:rsid w:val="392ED7BD"/>
    <w:rsid w:val="39307EC2"/>
    <w:rsid w:val="3931243A"/>
    <w:rsid w:val="393256E7"/>
    <w:rsid w:val="39376729"/>
    <w:rsid w:val="39393526"/>
    <w:rsid w:val="393C7DB3"/>
    <w:rsid w:val="393E3D3C"/>
    <w:rsid w:val="393EAF0B"/>
    <w:rsid w:val="393F1ED0"/>
    <w:rsid w:val="393F8610"/>
    <w:rsid w:val="3942F15F"/>
    <w:rsid w:val="39481293"/>
    <w:rsid w:val="394969A6"/>
    <w:rsid w:val="394A738F"/>
    <w:rsid w:val="394BCB74"/>
    <w:rsid w:val="394DD6C6"/>
    <w:rsid w:val="39548D28"/>
    <w:rsid w:val="39577B7B"/>
    <w:rsid w:val="3958358A"/>
    <w:rsid w:val="3959642A"/>
    <w:rsid w:val="395A4C61"/>
    <w:rsid w:val="395B9D4A"/>
    <w:rsid w:val="39619671"/>
    <w:rsid w:val="396307A2"/>
    <w:rsid w:val="39631320"/>
    <w:rsid w:val="39642223"/>
    <w:rsid w:val="3964B758"/>
    <w:rsid w:val="396522BF"/>
    <w:rsid w:val="39652D0A"/>
    <w:rsid w:val="3967B163"/>
    <w:rsid w:val="3968DD55"/>
    <w:rsid w:val="396939FF"/>
    <w:rsid w:val="396EB9A6"/>
    <w:rsid w:val="396F6F46"/>
    <w:rsid w:val="396F7D8D"/>
    <w:rsid w:val="39710D54"/>
    <w:rsid w:val="3974EA0B"/>
    <w:rsid w:val="39755B87"/>
    <w:rsid w:val="397A9755"/>
    <w:rsid w:val="397EBE38"/>
    <w:rsid w:val="39824409"/>
    <w:rsid w:val="39837891"/>
    <w:rsid w:val="3984AF45"/>
    <w:rsid w:val="39859535"/>
    <w:rsid w:val="398D32B3"/>
    <w:rsid w:val="398DE344"/>
    <w:rsid w:val="398E1F56"/>
    <w:rsid w:val="39942092"/>
    <w:rsid w:val="3994792B"/>
    <w:rsid w:val="3996E75F"/>
    <w:rsid w:val="399C009C"/>
    <w:rsid w:val="399C3B1A"/>
    <w:rsid w:val="399D8943"/>
    <w:rsid w:val="399E148A"/>
    <w:rsid w:val="39A045FD"/>
    <w:rsid w:val="39A2678B"/>
    <w:rsid w:val="39A2B8E6"/>
    <w:rsid w:val="39A31185"/>
    <w:rsid w:val="39A3273C"/>
    <w:rsid w:val="39A49FF2"/>
    <w:rsid w:val="39A54E35"/>
    <w:rsid w:val="39A5F052"/>
    <w:rsid w:val="39A75DAD"/>
    <w:rsid w:val="39AB2CC8"/>
    <w:rsid w:val="39AD0F48"/>
    <w:rsid w:val="39AF9E4B"/>
    <w:rsid w:val="39B30F5E"/>
    <w:rsid w:val="39B7379A"/>
    <w:rsid w:val="39B82EA8"/>
    <w:rsid w:val="39BFAC24"/>
    <w:rsid w:val="39C2279E"/>
    <w:rsid w:val="39C32FBC"/>
    <w:rsid w:val="39C5CA1B"/>
    <w:rsid w:val="39C5E618"/>
    <w:rsid w:val="39C6AB04"/>
    <w:rsid w:val="39C7F4DC"/>
    <w:rsid w:val="39C85ECA"/>
    <w:rsid w:val="39CA02A8"/>
    <w:rsid w:val="39CAA194"/>
    <w:rsid w:val="39D22C8C"/>
    <w:rsid w:val="39D2FD29"/>
    <w:rsid w:val="39D391B6"/>
    <w:rsid w:val="39D396C0"/>
    <w:rsid w:val="39DC424D"/>
    <w:rsid w:val="39DE3406"/>
    <w:rsid w:val="39E47C68"/>
    <w:rsid w:val="39E5363F"/>
    <w:rsid w:val="39E6457D"/>
    <w:rsid w:val="39E70A30"/>
    <w:rsid w:val="39E81839"/>
    <w:rsid w:val="39E87E8F"/>
    <w:rsid w:val="39E88AE7"/>
    <w:rsid w:val="39E97D70"/>
    <w:rsid w:val="39EC46C5"/>
    <w:rsid w:val="39EE5B8E"/>
    <w:rsid w:val="39F439F6"/>
    <w:rsid w:val="39F5B906"/>
    <w:rsid w:val="39F62255"/>
    <w:rsid w:val="39F8560B"/>
    <w:rsid w:val="39F882F5"/>
    <w:rsid w:val="39FA54AA"/>
    <w:rsid w:val="39FCD821"/>
    <w:rsid w:val="39FDD40C"/>
    <w:rsid w:val="39FEDDA7"/>
    <w:rsid w:val="39FF5B2D"/>
    <w:rsid w:val="3A030644"/>
    <w:rsid w:val="3A051A34"/>
    <w:rsid w:val="3A06FA10"/>
    <w:rsid w:val="3A0708CD"/>
    <w:rsid w:val="3A071294"/>
    <w:rsid w:val="3A08A205"/>
    <w:rsid w:val="3A08B930"/>
    <w:rsid w:val="3A091D3F"/>
    <w:rsid w:val="3A0BF89A"/>
    <w:rsid w:val="3A0D271A"/>
    <w:rsid w:val="3A103EA2"/>
    <w:rsid w:val="3A1852FE"/>
    <w:rsid w:val="3A1B60CC"/>
    <w:rsid w:val="3A1EE9F6"/>
    <w:rsid w:val="3A1F8726"/>
    <w:rsid w:val="3A1F896D"/>
    <w:rsid w:val="3A209CC5"/>
    <w:rsid w:val="3A20D751"/>
    <w:rsid w:val="3A20DF24"/>
    <w:rsid w:val="3A21C7FE"/>
    <w:rsid w:val="3A23EA4E"/>
    <w:rsid w:val="3A24152E"/>
    <w:rsid w:val="3A24B448"/>
    <w:rsid w:val="3A263082"/>
    <w:rsid w:val="3A27AFC9"/>
    <w:rsid w:val="3A27FB80"/>
    <w:rsid w:val="3A2921F2"/>
    <w:rsid w:val="3A2A339D"/>
    <w:rsid w:val="3A2CA23E"/>
    <w:rsid w:val="3A2E6228"/>
    <w:rsid w:val="3A34BF0E"/>
    <w:rsid w:val="3A36EE96"/>
    <w:rsid w:val="3A3A7FA6"/>
    <w:rsid w:val="3A3B43EA"/>
    <w:rsid w:val="3A3B74CC"/>
    <w:rsid w:val="3A3D143F"/>
    <w:rsid w:val="3A3D9FB1"/>
    <w:rsid w:val="3A3E3E20"/>
    <w:rsid w:val="3A3F6237"/>
    <w:rsid w:val="3A4102A1"/>
    <w:rsid w:val="3A42A34C"/>
    <w:rsid w:val="3A42C892"/>
    <w:rsid w:val="3A449DB1"/>
    <w:rsid w:val="3A4573F5"/>
    <w:rsid w:val="3A469AF9"/>
    <w:rsid w:val="3A46DBBD"/>
    <w:rsid w:val="3A47E411"/>
    <w:rsid w:val="3A4AAD67"/>
    <w:rsid w:val="3A4B1BA2"/>
    <w:rsid w:val="3A4B2E2F"/>
    <w:rsid w:val="3A4E0384"/>
    <w:rsid w:val="3A4E3DCD"/>
    <w:rsid w:val="3A5155F3"/>
    <w:rsid w:val="3A5388DC"/>
    <w:rsid w:val="3A56FF37"/>
    <w:rsid w:val="3A5A4A9E"/>
    <w:rsid w:val="3A5ADDC1"/>
    <w:rsid w:val="3A5C3B69"/>
    <w:rsid w:val="3A5DE3B2"/>
    <w:rsid w:val="3A5F827D"/>
    <w:rsid w:val="3A60BCA5"/>
    <w:rsid w:val="3A61246C"/>
    <w:rsid w:val="3A6172DF"/>
    <w:rsid w:val="3A62320E"/>
    <w:rsid w:val="3A6519E0"/>
    <w:rsid w:val="3A676662"/>
    <w:rsid w:val="3A680E8F"/>
    <w:rsid w:val="3A68F221"/>
    <w:rsid w:val="3A697F59"/>
    <w:rsid w:val="3A6A924A"/>
    <w:rsid w:val="3A712516"/>
    <w:rsid w:val="3A7312C6"/>
    <w:rsid w:val="3A733A58"/>
    <w:rsid w:val="3A750D91"/>
    <w:rsid w:val="3A75ED9A"/>
    <w:rsid w:val="3A7A9742"/>
    <w:rsid w:val="3A7A9A3B"/>
    <w:rsid w:val="3A7BC8A6"/>
    <w:rsid w:val="3A7C76A9"/>
    <w:rsid w:val="3A7D7318"/>
    <w:rsid w:val="3A7EADF7"/>
    <w:rsid w:val="3A82FA80"/>
    <w:rsid w:val="3A83E1A0"/>
    <w:rsid w:val="3A845719"/>
    <w:rsid w:val="3A851F21"/>
    <w:rsid w:val="3A853C7F"/>
    <w:rsid w:val="3A85D0FA"/>
    <w:rsid w:val="3A872591"/>
    <w:rsid w:val="3A888728"/>
    <w:rsid w:val="3A8FFF3E"/>
    <w:rsid w:val="3A93E713"/>
    <w:rsid w:val="3A9578F6"/>
    <w:rsid w:val="3A9670B6"/>
    <w:rsid w:val="3A96B324"/>
    <w:rsid w:val="3A972EA2"/>
    <w:rsid w:val="3A9F02C6"/>
    <w:rsid w:val="3A9F5928"/>
    <w:rsid w:val="3AA05B2F"/>
    <w:rsid w:val="3AA8C6E5"/>
    <w:rsid w:val="3AAA33E5"/>
    <w:rsid w:val="3AAD8D73"/>
    <w:rsid w:val="3AAE019C"/>
    <w:rsid w:val="3AAF42F2"/>
    <w:rsid w:val="3AAF9DDF"/>
    <w:rsid w:val="3AB0F3D4"/>
    <w:rsid w:val="3AB0F8DF"/>
    <w:rsid w:val="3AB343CB"/>
    <w:rsid w:val="3AB64503"/>
    <w:rsid w:val="3AB9FEFD"/>
    <w:rsid w:val="3ABD4557"/>
    <w:rsid w:val="3AC02DAB"/>
    <w:rsid w:val="3AC14961"/>
    <w:rsid w:val="3AC1FE6D"/>
    <w:rsid w:val="3AC2CAD6"/>
    <w:rsid w:val="3AC30084"/>
    <w:rsid w:val="3AC3F587"/>
    <w:rsid w:val="3AC7528F"/>
    <w:rsid w:val="3AC85245"/>
    <w:rsid w:val="3AC87616"/>
    <w:rsid w:val="3AC987FF"/>
    <w:rsid w:val="3AC9C6DB"/>
    <w:rsid w:val="3ACE1DD9"/>
    <w:rsid w:val="3ACE1FE2"/>
    <w:rsid w:val="3ACE4139"/>
    <w:rsid w:val="3ACE63D5"/>
    <w:rsid w:val="3ACE6458"/>
    <w:rsid w:val="3ACFDA3A"/>
    <w:rsid w:val="3AD06801"/>
    <w:rsid w:val="3AD2A9E6"/>
    <w:rsid w:val="3AD2D9B7"/>
    <w:rsid w:val="3AD46F04"/>
    <w:rsid w:val="3AD49B53"/>
    <w:rsid w:val="3AD4CA07"/>
    <w:rsid w:val="3AD58031"/>
    <w:rsid w:val="3AD6ED1B"/>
    <w:rsid w:val="3AD6EE2D"/>
    <w:rsid w:val="3AD858E5"/>
    <w:rsid w:val="3AD86AB8"/>
    <w:rsid w:val="3ADA3D4B"/>
    <w:rsid w:val="3ADA73B6"/>
    <w:rsid w:val="3ADC8605"/>
    <w:rsid w:val="3ADC9557"/>
    <w:rsid w:val="3ADE53F9"/>
    <w:rsid w:val="3ADF22A6"/>
    <w:rsid w:val="3AE142C0"/>
    <w:rsid w:val="3AE26EE8"/>
    <w:rsid w:val="3AE2D9B3"/>
    <w:rsid w:val="3AE32B1D"/>
    <w:rsid w:val="3AE4281C"/>
    <w:rsid w:val="3AE6CD4E"/>
    <w:rsid w:val="3AE75BCC"/>
    <w:rsid w:val="3AE7B30A"/>
    <w:rsid w:val="3AE7FD28"/>
    <w:rsid w:val="3AE8D072"/>
    <w:rsid w:val="3AEF6CB4"/>
    <w:rsid w:val="3AEF92B7"/>
    <w:rsid w:val="3AF156E6"/>
    <w:rsid w:val="3AF18730"/>
    <w:rsid w:val="3AF1F198"/>
    <w:rsid w:val="3AF5307E"/>
    <w:rsid w:val="3AF54126"/>
    <w:rsid w:val="3AF6CD9A"/>
    <w:rsid w:val="3AF91581"/>
    <w:rsid w:val="3AF96D63"/>
    <w:rsid w:val="3AFAF120"/>
    <w:rsid w:val="3AFBD751"/>
    <w:rsid w:val="3AFBD8DF"/>
    <w:rsid w:val="3AFBEA6C"/>
    <w:rsid w:val="3AFC266F"/>
    <w:rsid w:val="3AFD4C08"/>
    <w:rsid w:val="3AFFFB01"/>
    <w:rsid w:val="3B0109D6"/>
    <w:rsid w:val="3B0245BB"/>
    <w:rsid w:val="3B06FD04"/>
    <w:rsid w:val="3B0754DD"/>
    <w:rsid w:val="3B07F1C2"/>
    <w:rsid w:val="3B089241"/>
    <w:rsid w:val="3B09BC87"/>
    <w:rsid w:val="3B0AE838"/>
    <w:rsid w:val="3B0C7A5B"/>
    <w:rsid w:val="3B0C9272"/>
    <w:rsid w:val="3B0DF885"/>
    <w:rsid w:val="3B0F764F"/>
    <w:rsid w:val="3B10C4A9"/>
    <w:rsid w:val="3B111C64"/>
    <w:rsid w:val="3B11EBF1"/>
    <w:rsid w:val="3B14166A"/>
    <w:rsid w:val="3B157047"/>
    <w:rsid w:val="3B16C026"/>
    <w:rsid w:val="3B180429"/>
    <w:rsid w:val="3B1829EF"/>
    <w:rsid w:val="3B1851F8"/>
    <w:rsid w:val="3B1962E0"/>
    <w:rsid w:val="3B19E4F8"/>
    <w:rsid w:val="3B1A2BC2"/>
    <w:rsid w:val="3B1A6146"/>
    <w:rsid w:val="3B1C0BE0"/>
    <w:rsid w:val="3B1C1176"/>
    <w:rsid w:val="3B1EA950"/>
    <w:rsid w:val="3B29BF1B"/>
    <w:rsid w:val="3B2AEAED"/>
    <w:rsid w:val="3B2B1670"/>
    <w:rsid w:val="3B2B41EA"/>
    <w:rsid w:val="3B2B7106"/>
    <w:rsid w:val="3B2C7A49"/>
    <w:rsid w:val="3B2EFB07"/>
    <w:rsid w:val="3B2F70A0"/>
    <w:rsid w:val="3B2F8A30"/>
    <w:rsid w:val="3B2FF544"/>
    <w:rsid w:val="3B317D31"/>
    <w:rsid w:val="3B33D3A8"/>
    <w:rsid w:val="3B358AC0"/>
    <w:rsid w:val="3B35B98B"/>
    <w:rsid w:val="3B37C471"/>
    <w:rsid w:val="3B37FCCD"/>
    <w:rsid w:val="3B39D406"/>
    <w:rsid w:val="3B3B9CD3"/>
    <w:rsid w:val="3B3EF58F"/>
    <w:rsid w:val="3B3F5EEF"/>
    <w:rsid w:val="3B3FD90D"/>
    <w:rsid w:val="3B40021B"/>
    <w:rsid w:val="3B400E7E"/>
    <w:rsid w:val="3B40107D"/>
    <w:rsid w:val="3B42649D"/>
    <w:rsid w:val="3B46C4E8"/>
    <w:rsid w:val="3B49E092"/>
    <w:rsid w:val="3B4A166F"/>
    <w:rsid w:val="3B4AE6EE"/>
    <w:rsid w:val="3B4CBC01"/>
    <w:rsid w:val="3B4DBCEF"/>
    <w:rsid w:val="3B4E5187"/>
    <w:rsid w:val="3B4FF529"/>
    <w:rsid w:val="3B50236C"/>
    <w:rsid w:val="3B505166"/>
    <w:rsid w:val="3B50821E"/>
    <w:rsid w:val="3B51DBD7"/>
    <w:rsid w:val="3B552991"/>
    <w:rsid w:val="3B55CD91"/>
    <w:rsid w:val="3B591260"/>
    <w:rsid w:val="3B5B0D95"/>
    <w:rsid w:val="3B5B321F"/>
    <w:rsid w:val="3B5BCFF9"/>
    <w:rsid w:val="3B5CDCA4"/>
    <w:rsid w:val="3B5F7475"/>
    <w:rsid w:val="3B636703"/>
    <w:rsid w:val="3B6900BA"/>
    <w:rsid w:val="3B6912E2"/>
    <w:rsid w:val="3B69E35D"/>
    <w:rsid w:val="3B6A8D4C"/>
    <w:rsid w:val="3B6AD17F"/>
    <w:rsid w:val="3B6C1FC2"/>
    <w:rsid w:val="3B6C5D9D"/>
    <w:rsid w:val="3B6CD526"/>
    <w:rsid w:val="3B6ED5BF"/>
    <w:rsid w:val="3B7019AC"/>
    <w:rsid w:val="3B70CA4B"/>
    <w:rsid w:val="3B711A92"/>
    <w:rsid w:val="3B716EA0"/>
    <w:rsid w:val="3B726B74"/>
    <w:rsid w:val="3B73D7AA"/>
    <w:rsid w:val="3B7918FF"/>
    <w:rsid w:val="3B792A43"/>
    <w:rsid w:val="3B792E1C"/>
    <w:rsid w:val="3B79B70E"/>
    <w:rsid w:val="3B79CC1F"/>
    <w:rsid w:val="3B7ADDF3"/>
    <w:rsid w:val="3B7D4622"/>
    <w:rsid w:val="3B7E213D"/>
    <w:rsid w:val="3B7E6CEE"/>
    <w:rsid w:val="3B81B793"/>
    <w:rsid w:val="3B823505"/>
    <w:rsid w:val="3B833244"/>
    <w:rsid w:val="3B84A6D9"/>
    <w:rsid w:val="3B860404"/>
    <w:rsid w:val="3B87A525"/>
    <w:rsid w:val="3B886630"/>
    <w:rsid w:val="3B8B9E1E"/>
    <w:rsid w:val="3B8F9E6B"/>
    <w:rsid w:val="3B90BC63"/>
    <w:rsid w:val="3B917097"/>
    <w:rsid w:val="3B92BF7B"/>
    <w:rsid w:val="3B945E2E"/>
    <w:rsid w:val="3B94FFE4"/>
    <w:rsid w:val="3B9624D9"/>
    <w:rsid w:val="3B97AC51"/>
    <w:rsid w:val="3B97D01F"/>
    <w:rsid w:val="3B987D53"/>
    <w:rsid w:val="3B9A0AE3"/>
    <w:rsid w:val="3BA0B354"/>
    <w:rsid w:val="3BA34DA1"/>
    <w:rsid w:val="3BA759E8"/>
    <w:rsid w:val="3BAA8C61"/>
    <w:rsid w:val="3BAC382C"/>
    <w:rsid w:val="3BAC6A0D"/>
    <w:rsid w:val="3BAC6CFB"/>
    <w:rsid w:val="3BAF8F42"/>
    <w:rsid w:val="3BB194FF"/>
    <w:rsid w:val="3BB1ADC5"/>
    <w:rsid w:val="3BB2DD9D"/>
    <w:rsid w:val="3BB35B11"/>
    <w:rsid w:val="3BB55B02"/>
    <w:rsid w:val="3BB83C87"/>
    <w:rsid w:val="3BBACEC9"/>
    <w:rsid w:val="3BBC8B63"/>
    <w:rsid w:val="3BBF0F90"/>
    <w:rsid w:val="3BC0F14D"/>
    <w:rsid w:val="3BC1B910"/>
    <w:rsid w:val="3BC3866C"/>
    <w:rsid w:val="3BC55DCB"/>
    <w:rsid w:val="3BC56E98"/>
    <w:rsid w:val="3BC59C1A"/>
    <w:rsid w:val="3BC5D189"/>
    <w:rsid w:val="3BC77713"/>
    <w:rsid w:val="3BC8A538"/>
    <w:rsid w:val="3BCAF9D0"/>
    <w:rsid w:val="3BCB7CC3"/>
    <w:rsid w:val="3BCC0EAC"/>
    <w:rsid w:val="3BCDF7A5"/>
    <w:rsid w:val="3BCF854A"/>
    <w:rsid w:val="3BD20F54"/>
    <w:rsid w:val="3BD41AE3"/>
    <w:rsid w:val="3BD5450C"/>
    <w:rsid w:val="3BD60DC2"/>
    <w:rsid w:val="3BD9DBF1"/>
    <w:rsid w:val="3BDA1362"/>
    <w:rsid w:val="3BDCBCBC"/>
    <w:rsid w:val="3BDDC001"/>
    <w:rsid w:val="3BE08495"/>
    <w:rsid w:val="3BE0FD85"/>
    <w:rsid w:val="3BE19CA5"/>
    <w:rsid w:val="3BE238B4"/>
    <w:rsid w:val="3BE40049"/>
    <w:rsid w:val="3BE40572"/>
    <w:rsid w:val="3BE4615B"/>
    <w:rsid w:val="3BE4DC91"/>
    <w:rsid w:val="3BE51057"/>
    <w:rsid w:val="3BE538DE"/>
    <w:rsid w:val="3BE54766"/>
    <w:rsid w:val="3BE5CFD0"/>
    <w:rsid w:val="3BE84B47"/>
    <w:rsid w:val="3BED6701"/>
    <w:rsid w:val="3BEECAA8"/>
    <w:rsid w:val="3BEF731B"/>
    <w:rsid w:val="3BEFC2B1"/>
    <w:rsid w:val="3BF113B8"/>
    <w:rsid w:val="3BF48C7B"/>
    <w:rsid w:val="3BF5AA9A"/>
    <w:rsid w:val="3BF7007A"/>
    <w:rsid w:val="3BF86B9C"/>
    <w:rsid w:val="3BF87B11"/>
    <w:rsid w:val="3BF884BB"/>
    <w:rsid w:val="3BF8B30E"/>
    <w:rsid w:val="3BF99534"/>
    <w:rsid w:val="3BFA3EAC"/>
    <w:rsid w:val="3BFAD687"/>
    <w:rsid w:val="3BFE82FE"/>
    <w:rsid w:val="3C02CADA"/>
    <w:rsid w:val="3C0654B7"/>
    <w:rsid w:val="3C06E3EE"/>
    <w:rsid w:val="3C07F51B"/>
    <w:rsid w:val="3C088A2E"/>
    <w:rsid w:val="3C08AE07"/>
    <w:rsid w:val="3C096333"/>
    <w:rsid w:val="3C09A750"/>
    <w:rsid w:val="3C0A88FF"/>
    <w:rsid w:val="3C0E8267"/>
    <w:rsid w:val="3C0F0FCF"/>
    <w:rsid w:val="3C115FB3"/>
    <w:rsid w:val="3C11AF61"/>
    <w:rsid w:val="3C13021A"/>
    <w:rsid w:val="3C13ACFA"/>
    <w:rsid w:val="3C14214E"/>
    <w:rsid w:val="3C14B2D9"/>
    <w:rsid w:val="3C15CD8B"/>
    <w:rsid w:val="3C165F30"/>
    <w:rsid w:val="3C1663CC"/>
    <w:rsid w:val="3C16867B"/>
    <w:rsid w:val="3C16989A"/>
    <w:rsid w:val="3C16B6D5"/>
    <w:rsid w:val="3C18AA70"/>
    <w:rsid w:val="3C1E742B"/>
    <w:rsid w:val="3C225E46"/>
    <w:rsid w:val="3C2328EA"/>
    <w:rsid w:val="3C2338F8"/>
    <w:rsid w:val="3C235C5A"/>
    <w:rsid w:val="3C25D27B"/>
    <w:rsid w:val="3C26E296"/>
    <w:rsid w:val="3C276210"/>
    <w:rsid w:val="3C291874"/>
    <w:rsid w:val="3C2B6284"/>
    <w:rsid w:val="3C2BA9BC"/>
    <w:rsid w:val="3C2D4C15"/>
    <w:rsid w:val="3C2D78E5"/>
    <w:rsid w:val="3C2DE8EC"/>
    <w:rsid w:val="3C2E1EDF"/>
    <w:rsid w:val="3C2E4A6D"/>
    <w:rsid w:val="3C2E73C7"/>
    <w:rsid w:val="3C2FE8BB"/>
    <w:rsid w:val="3C309985"/>
    <w:rsid w:val="3C30A7AE"/>
    <w:rsid w:val="3C31A9AC"/>
    <w:rsid w:val="3C31E4E6"/>
    <w:rsid w:val="3C3304BD"/>
    <w:rsid w:val="3C3B3EDA"/>
    <w:rsid w:val="3C3F76FD"/>
    <w:rsid w:val="3C402982"/>
    <w:rsid w:val="3C417AF2"/>
    <w:rsid w:val="3C41A231"/>
    <w:rsid w:val="3C43B317"/>
    <w:rsid w:val="3C446C23"/>
    <w:rsid w:val="3C44DB49"/>
    <w:rsid w:val="3C497305"/>
    <w:rsid w:val="3C49ED1E"/>
    <w:rsid w:val="3C4CC7E8"/>
    <w:rsid w:val="3C4D3DBF"/>
    <w:rsid w:val="3C520E6B"/>
    <w:rsid w:val="3C536431"/>
    <w:rsid w:val="3C5384EF"/>
    <w:rsid w:val="3C53FCB1"/>
    <w:rsid w:val="3C57AA1F"/>
    <w:rsid w:val="3C59A996"/>
    <w:rsid w:val="3C6088ED"/>
    <w:rsid w:val="3C63B1C3"/>
    <w:rsid w:val="3C66233B"/>
    <w:rsid w:val="3C672458"/>
    <w:rsid w:val="3C68514F"/>
    <w:rsid w:val="3C69F7ED"/>
    <w:rsid w:val="3C6ACBC1"/>
    <w:rsid w:val="3C6B6DB7"/>
    <w:rsid w:val="3C714FDF"/>
    <w:rsid w:val="3C718159"/>
    <w:rsid w:val="3C71A0D8"/>
    <w:rsid w:val="3C72FBE6"/>
    <w:rsid w:val="3C74278B"/>
    <w:rsid w:val="3C7488F2"/>
    <w:rsid w:val="3C75D0A1"/>
    <w:rsid w:val="3C766ABC"/>
    <w:rsid w:val="3C77E5B6"/>
    <w:rsid w:val="3C7A9E14"/>
    <w:rsid w:val="3C7C693C"/>
    <w:rsid w:val="3C7D6097"/>
    <w:rsid w:val="3C7D8945"/>
    <w:rsid w:val="3C7E2BF1"/>
    <w:rsid w:val="3C7EE3C2"/>
    <w:rsid w:val="3C7FA308"/>
    <w:rsid w:val="3C844347"/>
    <w:rsid w:val="3C862D5E"/>
    <w:rsid w:val="3C86526E"/>
    <w:rsid w:val="3C89067D"/>
    <w:rsid w:val="3C8AA98C"/>
    <w:rsid w:val="3C8B8A8C"/>
    <w:rsid w:val="3C900928"/>
    <w:rsid w:val="3C900C1F"/>
    <w:rsid w:val="3C9147BB"/>
    <w:rsid w:val="3C9149E9"/>
    <w:rsid w:val="3C9165D2"/>
    <w:rsid w:val="3C923EAD"/>
    <w:rsid w:val="3C941F3B"/>
    <w:rsid w:val="3C958E0F"/>
    <w:rsid w:val="3C960A78"/>
    <w:rsid w:val="3C9853F4"/>
    <w:rsid w:val="3C9920B1"/>
    <w:rsid w:val="3C997B9A"/>
    <w:rsid w:val="3C9A69A3"/>
    <w:rsid w:val="3C9A7986"/>
    <w:rsid w:val="3C9AB99B"/>
    <w:rsid w:val="3C9B840C"/>
    <w:rsid w:val="3C9F4DA3"/>
    <w:rsid w:val="3CA3EFCD"/>
    <w:rsid w:val="3CA3FE9A"/>
    <w:rsid w:val="3CA61CF9"/>
    <w:rsid w:val="3CA768E4"/>
    <w:rsid w:val="3CA7FBFA"/>
    <w:rsid w:val="3CA82BDB"/>
    <w:rsid w:val="3CABA545"/>
    <w:rsid w:val="3CAF8A60"/>
    <w:rsid w:val="3CB1F2D0"/>
    <w:rsid w:val="3CB414D8"/>
    <w:rsid w:val="3CB65D55"/>
    <w:rsid w:val="3CB6E515"/>
    <w:rsid w:val="3CB83834"/>
    <w:rsid w:val="3CB9F8E6"/>
    <w:rsid w:val="3CBDDF47"/>
    <w:rsid w:val="3CBFAD69"/>
    <w:rsid w:val="3CBFE16C"/>
    <w:rsid w:val="3CC0E37D"/>
    <w:rsid w:val="3CC13487"/>
    <w:rsid w:val="3CC1A7AC"/>
    <w:rsid w:val="3CC1FDFB"/>
    <w:rsid w:val="3CC4FD8C"/>
    <w:rsid w:val="3CC55B32"/>
    <w:rsid w:val="3CC71E96"/>
    <w:rsid w:val="3CC7B545"/>
    <w:rsid w:val="3CC80B22"/>
    <w:rsid w:val="3CC829DC"/>
    <w:rsid w:val="3CC9756F"/>
    <w:rsid w:val="3CCB618E"/>
    <w:rsid w:val="3CCC3A32"/>
    <w:rsid w:val="3CCCB8CF"/>
    <w:rsid w:val="3CCEECC5"/>
    <w:rsid w:val="3CD0A098"/>
    <w:rsid w:val="3CD2D20A"/>
    <w:rsid w:val="3CD4414E"/>
    <w:rsid w:val="3CD4D982"/>
    <w:rsid w:val="3CD4FA48"/>
    <w:rsid w:val="3CD56A89"/>
    <w:rsid w:val="3CD5BF50"/>
    <w:rsid w:val="3CD6166B"/>
    <w:rsid w:val="3CD6D026"/>
    <w:rsid w:val="3CE124BE"/>
    <w:rsid w:val="3CE1917A"/>
    <w:rsid w:val="3CE193D5"/>
    <w:rsid w:val="3CE2CDEA"/>
    <w:rsid w:val="3CE3C2EC"/>
    <w:rsid w:val="3CE4007F"/>
    <w:rsid w:val="3CE5E663"/>
    <w:rsid w:val="3CE66B33"/>
    <w:rsid w:val="3CE68D4E"/>
    <w:rsid w:val="3CE7C77D"/>
    <w:rsid w:val="3CE7DCA7"/>
    <w:rsid w:val="3CE97E8E"/>
    <w:rsid w:val="3CED682B"/>
    <w:rsid w:val="3CEE62B8"/>
    <w:rsid w:val="3CEE8005"/>
    <w:rsid w:val="3CEFB73C"/>
    <w:rsid w:val="3CF1CC6A"/>
    <w:rsid w:val="3CF8A56D"/>
    <w:rsid w:val="3CFB31DB"/>
    <w:rsid w:val="3CFCE027"/>
    <w:rsid w:val="3CFE5BA7"/>
    <w:rsid w:val="3CFEA390"/>
    <w:rsid w:val="3D003876"/>
    <w:rsid w:val="3D02A4B4"/>
    <w:rsid w:val="3D043A16"/>
    <w:rsid w:val="3D087CCD"/>
    <w:rsid w:val="3D0BA396"/>
    <w:rsid w:val="3D0F6DB4"/>
    <w:rsid w:val="3D10CDC7"/>
    <w:rsid w:val="3D146F3D"/>
    <w:rsid w:val="3D1481E5"/>
    <w:rsid w:val="3D148CAB"/>
    <w:rsid w:val="3D16E316"/>
    <w:rsid w:val="3D18D9A8"/>
    <w:rsid w:val="3D1A98AE"/>
    <w:rsid w:val="3D1BAD6A"/>
    <w:rsid w:val="3D1C0D0B"/>
    <w:rsid w:val="3D1C7275"/>
    <w:rsid w:val="3D1D6CD4"/>
    <w:rsid w:val="3D1E8CF2"/>
    <w:rsid w:val="3D23FAE6"/>
    <w:rsid w:val="3D241206"/>
    <w:rsid w:val="3D241CDE"/>
    <w:rsid w:val="3D291DE6"/>
    <w:rsid w:val="3D2955F1"/>
    <w:rsid w:val="3D2B2863"/>
    <w:rsid w:val="3D2CDA85"/>
    <w:rsid w:val="3D2F1284"/>
    <w:rsid w:val="3D2FF9BB"/>
    <w:rsid w:val="3D31160C"/>
    <w:rsid w:val="3D336817"/>
    <w:rsid w:val="3D366D60"/>
    <w:rsid w:val="3D37B81D"/>
    <w:rsid w:val="3D38ADDB"/>
    <w:rsid w:val="3D394A24"/>
    <w:rsid w:val="3D3B6CA8"/>
    <w:rsid w:val="3D3C0315"/>
    <w:rsid w:val="3D3C3588"/>
    <w:rsid w:val="3D3CD96A"/>
    <w:rsid w:val="3D401F02"/>
    <w:rsid w:val="3D41952F"/>
    <w:rsid w:val="3D42F103"/>
    <w:rsid w:val="3D45BCE8"/>
    <w:rsid w:val="3D4A1505"/>
    <w:rsid w:val="3D4AD95E"/>
    <w:rsid w:val="3D4B5764"/>
    <w:rsid w:val="3D4C0583"/>
    <w:rsid w:val="3D4D28F7"/>
    <w:rsid w:val="3D4DCDE3"/>
    <w:rsid w:val="3D4E839E"/>
    <w:rsid w:val="3D51F139"/>
    <w:rsid w:val="3D521A7D"/>
    <w:rsid w:val="3D539FA3"/>
    <w:rsid w:val="3D567B1B"/>
    <w:rsid w:val="3D5731CA"/>
    <w:rsid w:val="3D58DEA0"/>
    <w:rsid w:val="3D59690E"/>
    <w:rsid w:val="3D59F7C0"/>
    <w:rsid w:val="3D5C01A7"/>
    <w:rsid w:val="3D5C07C0"/>
    <w:rsid w:val="3D5CC705"/>
    <w:rsid w:val="3D5E898A"/>
    <w:rsid w:val="3D6212DF"/>
    <w:rsid w:val="3D62A58C"/>
    <w:rsid w:val="3D6577F6"/>
    <w:rsid w:val="3D66501F"/>
    <w:rsid w:val="3D6BD6D6"/>
    <w:rsid w:val="3D6C2D52"/>
    <w:rsid w:val="3D6DD8A1"/>
    <w:rsid w:val="3D6E809E"/>
    <w:rsid w:val="3D6EC605"/>
    <w:rsid w:val="3D6F1A2A"/>
    <w:rsid w:val="3D7061FB"/>
    <w:rsid w:val="3D719785"/>
    <w:rsid w:val="3D73817A"/>
    <w:rsid w:val="3D76F2C0"/>
    <w:rsid w:val="3D785D23"/>
    <w:rsid w:val="3D7D4E16"/>
    <w:rsid w:val="3D7FDC76"/>
    <w:rsid w:val="3D815F0B"/>
    <w:rsid w:val="3D8252BC"/>
    <w:rsid w:val="3D826698"/>
    <w:rsid w:val="3D82A1B7"/>
    <w:rsid w:val="3D851297"/>
    <w:rsid w:val="3D8566EE"/>
    <w:rsid w:val="3D85DCA0"/>
    <w:rsid w:val="3D860E92"/>
    <w:rsid w:val="3D86592F"/>
    <w:rsid w:val="3D865C07"/>
    <w:rsid w:val="3D8B2CEB"/>
    <w:rsid w:val="3D8CED21"/>
    <w:rsid w:val="3D8D6728"/>
    <w:rsid w:val="3D8F9779"/>
    <w:rsid w:val="3D8FA81B"/>
    <w:rsid w:val="3D911B7A"/>
    <w:rsid w:val="3D92695D"/>
    <w:rsid w:val="3D938D78"/>
    <w:rsid w:val="3D94D1DA"/>
    <w:rsid w:val="3D97F64E"/>
    <w:rsid w:val="3D983D05"/>
    <w:rsid w:val="3D98DF2A"/>
    <w:rsid w:val="3D994E41"/>
    <w:rsid w:val="3D9A99A0"/>
    <w:rsid w:val="3D9AE79E"/>
    <w:rsid w:val="3D9B019E"/>
    <w:rsid w:val="3D9B5167"/>
    <w:rsid w:val="3D9BFEF4"/>
    <w:rsid w:val="3D9C72C9"/>
    <w:rsid w:val="3D9DB7DD"/>
    <w:rsid w:val="3DA1C0F5"/>
    <w:rsid w:val="3DA30286"/>
    <w:rsid w:val="3DA41E0B"/>
    <w:rsid w:val="3DA53D83"/>
    <w:rsid w:val="3DA7C73B"/>
    <w:rsid w:val="3DAA7348"/>
    <w:rsid w:val="3DACCC92"/>
    <w:rsid w:val="3DAD4760"/>
    <w:rsid w:val="3DAD8078"/>
    <w:rsid w:val="3DB0B162"/>
    <w:rsid w:val="3DB2D61E"/>
    <w:rsid w:val="3DB60A5F"/>
    <w:rsid w:val="3DB684C4"/>
    <w:rsid w:val="3DB74298"/>
    <w:rsid w:val="3DBD964B"/>
    <w:rsid w:val="3DC38C80"/>
    <w:rsid w:val="3DCAC3EC"/>
    <w:rsid w:val="3DD03485"/>
    <w:rsid w:val="3DD2FE6D"/>
    <w:rsid w:val="3DD40C69"/>
    <w:rsid w:val="3DD8C062"/>
    <w:rsid w:val="3DD92248"/>
    <w:rsid w:val="3DDB66C0"/>
    <w:rsid w:val="3DDC0448"/>
    <w:rsid w:val="3DDD6359"/>
    <w:rsid w:val="3DDF6C71"/>
    <w:rsid w:val="3DDFDBE3"/>
    <w:rsid w:val="3DE1CAD0"/>
    <w:rsid w:val="3DE1EF40"/>
    <w:rsid w:val="3DE4ABEF"/>
    <w:rsid w:val="3DE59EB6"/>
    <w:rsid w:val="3DE6266B"/>
    <w:rsid w:val="3DE820EC"/>
    <w:rsid w:val="3DEE53E5"/>
    <w:rsid w:val="3DEF278C"/>
    <w:rsid w:val="3DEFBD72"/>
    <w:rsid w:val="3DF08995"/>
    <w:rsid w:val="3DF1A7E5"/>
    <w:rsid w:val="3DF745FD"/>
    <w:rsid w:val="3DFA11BB"/>
    <w:rsid w:val="3DFA3DF3"/>
    <w:rsid w:val="3DFB8CA8"/>
    <w:rsid w:val="3DFD31D1"/>
    <w:rsid w:val="3DFE7932"/>
    <w:rsid w:val="3E007455"/>
    <w:rsid w:val="3E0101D0"/>
    <w:rsid w:val="3E03B02A"/>
    <w:rsid w:val="3E03E74B"/>
    <w:rsid w:val="3E0665B1"/>
    <w:rsid w:val="3E06ED85"/>
    <w:rsid w:val="3E08C9B3"/>
    <w:rsid w:val="3E0A1E1D"/>
    <w:rsid w:val="3E0D4723"/>
    <w:rsid w:val="3E0E0D61"/>
    <w:rsid w:val="3E11272E"/>
    <w:rsid w:val="3E1405D5"/>
    <w:rsid w:val="3E1F3CBD"/>
    <w:rsid w:val="3E1FDD85"/>
    <w:rsid w:val="3E243D31"/>
    <w:rsid w:val="3E244973"/>
    <w:rsid w:val="3E26B2C0"/>
    <w:rsid w:val="3E2775D3"/>
    <w:rsid w:val="3E28439E"/>
    <w:rsid w:val="3E2A1A4B"/>
    <w:rsid w:val="3E2A68CB"/>
    <w:rsid w:val="3E2CFD6B"/>
    <w:rsid w:val="3E31DB37"/>
    <w:rsid w:val="3E34EE4C"/>
    <w:rsid w:val="3E363EB7"/>
    <w:rsid w:val="3E38703E"/>
    <w:rsid w:val="3E388308"/>
    <w:rsid w:val="3E39BA42"/>
    <w:rsid w:val="3E39D0BB"/>
    <w:rsid w:val="3E4035D2"/>
    <w:rsid w:val="3E403DE1"/>
    <w:rsid w:val="3E421056"/>
    <w:rsid w:val="3E4273B7"/>
    <w:rsid w:val="3E469C4B"/>
    <w:rsid w:val="3E48574D"/>
    <w:rsid w:val="3E4909DA"/>
    <w:rsid w:val="3E49F5BB"/>
    <w:rsid w:val="3E4B76A0"/>
    <w:rsid w:val="3E4D2E23"/>
    <w:rsid w:val="3E4F6A50"/>
    <w:rsid w:val="3E4FBC98"/>
    <w:rsid w:val="3E50768B"/>
    <w:rsid w:val="3E57BD28"/>
    <w:rsid w:val="3E5836E0"/>
    <w:rsid w:val="3E595DFD"/>
    <w:rsid w:val="3E5D57A8"/>
    <w:rsid w:val="3E5DA35A"/>
    <w:rsid w:val="3E5E18CC"/>
    <w:rsid w:val="3E611037"/>
    <w:rsid w:val="3E618EC7"/>
    <w:rsid w:val="3E639931"/>
    <w:rsid w:val="3E63C251"/>
    <w:rsid w:val="3E643B1D"/>
    <w:rsid w:val="3E6806C7"/>
    <w:rsid w:val="3E6A6C81"/>
    <w:rsid w:val="3E6ABC55"/>
    <w:rsid w:val="3E6B0809"/>
    <w:rsid w:val="3E6BCEFE"/>
    <w:rsid w:val="3E6C91DA"/>
    <w:rsid w:val="3E6CCD43"/>
    <w:rsid w:val="3E751DA1"/>
    <w:rsid w:val="3E76876A"/>
    <w:rsid w:val="3E780BFD"/>
    <w:rsid w:val="3E78394F"/>
    <w:rsid w:val="3E797065"/>
    <w:rsid w:val="3E7AD74E"/>
    <w:rsid w:val="3E7FAE47"/>
    <w:rsid w:val="3E7FDF93"/>
    <w:rsid w:val="3E800211"/>
    <w:rsid w:val="3E85A291"/>
    <w:rsid w:val="3E8600EF"/>
    <w:rsid w:val="3E862539"/>
    <w:rsid w:val="3E898D4D"/>
    <w:rsid w:val="3E8D4123"/>
    <w:rsid w:val="3E912F86"/>
    <w:rsid w:val="3E91F75C"/>
    <w:rsid w:val="3E9503BF"/>
    <w:rsid w:val="3E954F8A"/>
    <w:rsid w:val="3E97F759"/>
    <w:rsid w:val="3E997C52"/>
    <w:rsid w:val="3E9A898B"/>
    <w:rsid w:val="3EA1FDF3"/>
    <w:rsid w:val="3EA432E4"/>
    <w:rsid w:val="3EA522A9"/>
    <w:rsid w:val="3EA786AD"/>
    <w:rsid w:val="3EA83164"/>
    <w:rsid w:val="3EB180C8"/>
    <w:rsid w:val="3EB1DE59"/>
    <w:rsid w:val="3EB475FF"/>
    <w:rsid w:val="3EB65741"/>
    <w:rsid w:val="3EBAFCEF"/>
    <w:rsid w:val="3EBBCED3"/>
    <w:rsid w:val="3EBC3F42"/>
    <w:rsid w:val="3EBC815F"/>
    <w:rsid w:val="3EBCBF07"/>
    <w:rsid w:val="3EC3102D"/>
    <w:rsid w:val="3EC46633"/>
    <w:rsid w:val="3EC993CB"/>
    <w:rsid w:val="3EC9D0AD"/>
    <w:rsid w:val="3ECB4625"/>
    <w:rsid w:val="3ECD22AD"/>
    <w:rsid w:val="3ED3F6DC"/>
    <w:rsid w:val="3ED5DA8D"/>
    <w:rsid w:val="3ED767E7"/>
    <w:rsid w:val="3ED7FD53"/>
    <w:rsid w:val="3ED95EEF"/>
    <w:rsid w:val="3EDDDE83"/>
    <w:rsid w:val="3EDE58AD"/>
    <w:rsid w:val="3EDF498E"/>
    <w:rsid w:val="3EE14B9E"/>
    <w:rsid w:val="3EE25F1B"/>
    <w:rsid w:val="3EE89CBB"/>
    <w:rsid w:val="3EE8D119"/>
    <w:rsid w:val="3EEBD9C5"/>
    <w:rsid w:val="3EEE7001"/>
    <w:rsid w:val="3EEE850F"/>
    <w:rsid w:val="3EEED019"/>
    <w:rsid w:val="3EEEEF21"/>
    <w:rsid w:val="3EEF46D9"/>
    <w:rsid w:val="3EF743A5"/>
    <w:rsid w:val="3EF88C43"/>
    <w:rsid w:val="3EF9C261"/>
    <w:rsid w:val="3EFDC5AF"/>
    <w:rsid w:val="3EFF5E43"/>
    <w:rsid w:val="3F00D46A"/>
    <w:rsid w:val="3F012C7D"/>
    <w:rsid w:val="3F02F020"/>
    <w:rsid w:val="3F032917"/>
    <w:rsid w:val="3F0554F9"/>
    <w:rsid w:val="3F0AF75F"/>
    <w:rsid w:val="3F0CD11A"/>
    <w:rsid w:val="3F0D46F6"/>
    <w:rsid w:val="3F101DA8"/>
    <w:rsid w:val="3F12E631"/>
    <w:rsid w:val="3F167F2B"/>
    <w:rsid w:val="3F1716CF"/>
    <w:rsid w:val="3F182100"/>
    <w:rsid w:val="3F19F626"/>
    <w:rsid w:val="3F1B26B8"/>
    <w:rsid w:val="3F1BF863"/>
    <w:rsid w:val="3F1D74DC"/>
    <w:rsid w:val="3F1E1B08"/>
    <w:rsid w:val="3F1F0E98"/>
    <w:rsid w:val="3F1FE33A"/>
    <w:rsid w:val="3F2271E4"/>
    <w:rsid w:val="3F22909B"/>
    <w:rsid w:val="3F2585C6"/>
    <w:rsid w:val="3F26BE07"/>
    <w:rsid w:val="3F29986E"/>
    <w:rsid w:val="3F29F0C3"/>
    <w:rsid w:val="3F2A6188"/>
    <w:rsid w:val="3F2CAB03"/>
    <w:rsid w:val="3F2FBA4B"/>
    <w:rsid w:val="3F313A96"/>
    <w:rsid w:val="3F3206EF"/>
    <w:rsid w:val="3F36592C"/>
    <w:rsid w:val="3F37FA20"/>
    <w:rsid w:val="3F39AD1D"/>
    <w:rsid w:val="3F3F814C"/>
    <w:rsid w:val="3F3FF99E"/>
    <w:rsid w:val="3F402348"/>
    <w:rsid w:val="3F418712"/>
    <w:rsid w:val="3F41B7C8"/>
    <w:rsid w:val="3F42EFBC"/>
    <w:rsid w:val="3F483E66"/>
    <w:rsid w:val="3F489E1B"/>
    <w:rsid w:val="3F496DE9"/>
    <w:rsid w:val="3F4C1683"/>
    <w:rsid w:val="3F4C6EC5"/>
    <w:rsid w:val="3F51B9B4"/>
    <w:rsid w:val="3F51C809"/>
    <w:rsid w:val="3F526DDF"/>
    <w:rsid w:val="3F53BB31"/>
    <w:rsid w:val="3F54E748"/>
    <w:rsid w:val="3F55CBA8"/>
    <w:rsid w:val="3F561287"/>
    <w:rsid w:val="3F57FDEE"/>
    <w:rsid w:val="3F590669"/>
    <w:rsid w:val="3F5D1DF1"/>
    <w:rsid w:val="3F5F7773"/>
    <w:rsid w:val="3F6087B2"/>
    <w:rsid w:val="3F609305"/>
    <w:rsid w:val="3F60DB5E"/>
    <w:rsid w:val="3F62BA40"/>
    <w:rsid w:val="3F69E4DB"/>
    <w:rsid w:val="3F69E592"/>
    <w:rsid w:val="3F6C7CD7"/>
    <w:rsid w:val="3F6D1BD0"/>
    <w:rsid w:val="3F6EA894"/>
    <w:rsid w:val="3F72F33A"/>
    <w:rsid w:val="3F742CF2"/>
    <w:rsid w:val="3F751DD6"/>
    <w:rsid w:val="3F75302F"/>
    <w:rsid w:val="3F78E41D"/>
    <w:rsid w:val="3F7E574C"/>
    <w:rsid w:val="3F7F6E2A"/>
    <w:rsid w:val="3F808822"/>
    <w:rsid w:val="3F80A2B3"/>
    <w:rsid w:val="3F816AFA"/>
    <w:rsid w:val="3F817C15"/>
    <w:rsid w:val="3F83ADDA"/>
    <w:rsid w:val="3F840E82"/>
    <w:rsid w:val="3F89B671"/>
    <w:rsid w:val="3F8E2F1A"/>
    <w:rsid w:val="3F90C34E"/>
    <w:rsid w:val="3F919013"/>
    <w:rsid w:val="3F928649"/>
    <w:rsid w:val="3F94FC85"/>
    <w:rsid w:val="3F95D7BF"/>
    <w:rsid w:val="3F95EB5A"/>
    <w:rsid w:val="3F96F31D"/>
    <w:rsid w:val="3F9AF50E"/>
    <w:rsid w:val="3F9B2A22"/>
    <w:rsid w:val="3F9F61FE"/>
    <w:rsid w:val="3FA01D87"/>
    <w:rsid w:val="3FA1FAFA"/>
    <w:rsid w:val="3FA237DA"/>
    <w:rsid w:val="3FA27743"/>
    <w:rsid w:val="3FA2D40F"/>
    <w:rsid w:val="3FA6CD77"/>
    <w:rsid w:val="3FAADB61"/>
    <w:rsid w:val="3FAD098E"/>
    <w:rsid w:val="3FAE7DC4"/>
    <w:rsid w:val="3FAFFAC3"/>
    <w:rsid w:val="3FB03EAD"/>
    <w:rsid w:val="3FB15F97"/>
    <w:rsid w:val="3FB2C523"/>
    <w:rsid w:val="3FB3769D"/>
    <w:rsid w:val="3FB3FA64"/>
    <w:rsid w:val="3FB57F5A"/>
    <w:rsid w:val="3FB60DE6"/>
    <w:rsid w:val="3FB7F4EF"/>
    <w:rsid w:val="3FB8F42E"/>
    <w:rsid w:val="3FB9089E"/>
    <w:rsid w:val="3FBAE148"/>
    <w:rsid w:val="3FBC6FE2"/>
    <w:rsid w:val="3FBD4407"/>
    <w:rsid w:val="3FBE7477"/>
    <w:rsid w:val="3FBF364A"/>
    <w:rsid w:val="3FC1201E"/>
    <w:rsid w:val="3FC72605"/>
    <w:rsid w:val="3FC84D76"/>
    <w:rsid w:val="3FCA8A59"/>
    <w:rsid w:val="3FCBB325"/>
    <w:rsid w:val="3FCC142A"/>
    <w:rsid w:val="3FCE3001"/>
    <w:rsid w:val="3FCE311D"/>
    <w:rsid w:val="3FCE8B1F"/>
    <w:rsid w:val="3FCF4C25"/>
    <w:rsid w:val="3FD10C53"/>
    <w:rsid w:val="3FD52ADB"/>
    <w:rsid w:val="3FD59FC1"/>
    <w:rsid w:val="3FD5B9BC"/>
    <w:rsid w:val="3FD5E1A9"/>
    <w:rsid w:val="3FD88354"/>
    <w:rsid w:val="3FDA407F"/>
    <w:rsid w:val="3FDCA9A9"/>
    <w:rsid w:val="3FE03877"/>
    <w:rsid w:val="3FE2231C"/>
    <w:rsid w:val="3FE457E9"/>
    <w:rsid w:val="3FE7346E"/>
    <w:rsid w:val="3FE8C2CF"/>
    <w:rsid w:val="3FE93E0E"/>
    <w:rsid w:val="3FEA92DB"/>
    <w:rsid w:val="3FEBDC84"/>
    <w:rsid w:val="3FED1C27"/>
    <w:rsid w:val="3FEEFCE5"/>
    <w:rsid w:val="3FEF4A49"/>
    <w:rsid w:val="3FF258C6"/>
    <w:rsid w:val="3FF534AB"/>
    <w:rsid w:val="3FF5A4F2"/>
    <w:rsid w:val="3FF79386"/>
    <w:rsid w:val="3FF816FA"/>
    <w:rsid w:val="3FF9338F"/>
    <w:rsid w:val="3FFA7224"/>
    <w:rsid w:val="3FFB9E3C"/>
    <w:rsid w:val="3FFCB54C"/>
    <w:rsid w:val="3FFD8D04"/>
    <w:rsid w:val="3FFE844B"/>
    <w:rsid w:val="40059F86"/>
    <w:rsid w:val="4008DC4D"/>
    <w:rsid w:val="40095EC6"/>
    <w:rsid w:val="4009712E"/>
    <w:rsid w:val="400C7FDD"/>
    <w:rsid w:val="400EFAC0"/>
    <w:rsid w:val="400F4A49"/>
    <w:rsid w:val="40109A5D"/>
    <w:rsid w:val="4011B92E"/>
    <w:rsid w:val="40157527"/>
    <w:rsid w:val="4015BA9B"/>
    <w:rsid w:val="4015E7FF"/>
    <w:rsid w:val="40168BB4"/>
    <w:rsid w:val="40181785"/>
    <w:rsid w:val="4018713A"/>
    <w:rsid w:val="40197870"/>
    <w:rsid w:val="40198D9B"/>
    <w:rsid w:val="4019D02C"/>
    <w:rsid w:val="401A613F"/>
    <w:rsid w:val="401D0188"/>
    <w:rsid w:val="401E44DD"/>
    <w:rsid w:val="401E705B"/>
    <w:rsid w:val="401E7B7C"/>
    <w:rsid w:val="401F1104"/>
    <w:rsid w:val="402311BD"/>
    <w:rsid w:val="4028BB1F"/>
    <w:rsid w:val="40290C05"/>
    <w:rsid w:val="40294066"/>
    <w:rsid w:val="402942A0"/>
    <w:rsid w:val="402A61D2"/>
    <w:rsid w:val="402BF7D3"/>
    <w:rsid w:val="402C5F1C"/>
    <w:rsid w:val="402CD0D8"/>
    <w:rsid w:val="4031D856"/>
    <w:rsid w:val="4031F8C3"/>
    <w:rsid w:val="4034D892"/>
    <w:rsid w:val="40357368"/>
    <w:rsid w:val="403ADB3B"/>
    <w:rsid w:val="403EECCE"/>
    <w:rsid w:val="40457BA2"/>
    <w:rsid w:val="4045A875"/>
    <w:rsid w:val="4045D104"/>
    <w:rsid w:val="40460169"/>
    <w:rsid w:val="40460300"/>
    <w:rsid w:val="4047073C"/>
    <w:rsid w:val="4049571E"/>
    <w:rsid w:val="404A56A4"/>
    <w:rsid w:val="404B5744"/>
    <w:rsid w:val="404C11BD"/>
    <w:rsid w:val="404CCB46"/>
    <w:rsid w:val="404FF1E4"/>
    <w:rsid w:val="4051A087"/>
    <w:rsid w:val="40524AE6"/>
    <w:rsid w:val="4052D163"/>
    <w:rsid w:val="40551A38"/>
    <w:rsid w:val="40555556"/>
    <w:rsid w:val="40555574"/>
    <w:rsid w:val="4056CA85"/>
    <w:rsid w:val="40572488"/>
    <w:rsid w:val="4057EC28"/>
    <w:rsid w:val="405BE181"/>
    <w:rsid w:val="405C5F51"/>
    <w:rsid w:val="405CF2D0"/>
    <w:rsid w:val="405EDDF4"/>
    <w:rsid w:val="405EEB40"/>
    <w:rsid w:val="405F62D1"/>
    <w:rsid w:val="40608679"/>
    <w:rsid w:val="40614BC0"/>
    <w:rsid w:val="4061DCB9"/>
    <w:rsid w:val="406238C4"/>
    <w:rsid w:val="406240A9"/>
    <w:rsid w:val="40667CE4"/>
    <w:rsid w:val="4067C151"/>
    <w:rsid w:val="406A50C0"/>
    <w:rsid w:val="406BC9B0"/>
    <w:rsid w:val="406D45A0"/>
    <w:rsid w:val="406DD455"/>
    <w:rsid w:val="406E52C7"/>
    <w:rsid w:val="407169D8"/>
    <w:rsid w:val="40738296"/>
    <w:rsid w:val="40765F0C"/>
    <w:rsid w:val="407759BC"/>
    <w:rsid w:val="4077C479"/>
    <w:rsid w:val="4078375B"/>
    <w:rsid w:val="4078A8DE"/>
    <w:rsid w:val="4078BC1E"/>
    <w:rsid w:val="407AF06D"/>
    <w:rsid w:val="407B764A"/>
    <w:rsid w:val="407C7D2D"/>
    <w:rsid w:val="407D7E93"/>
    <w:rsid w:val="408A4A6F"/>
    <w:rsid w:val="408BA5C2"/>
    <w:rsid w:val="408E1927"/>
    <w:rsid w:val="409144BF"/>
    <w:rsid w:val="4091DE7C"/>
    <w:rsid w:val="4092AFDE"/>
    <w:rsid w:val="40933AC3"/>
    <w:rsid w:val="40968F68"/>
    <w:rsid w:val="4098DD7D"/>
    <w:rsid w:val="409A9DFA"/>
    <w:rsid w:val="409BAC69"/>
    <w:rsid w:val="409DF6F7"/>
    <w:rsid w:val="40A014CA"/>
    <w:rsid w:val="40A04297"/>
    <w:rsid w:val="40A09353"/>
    <w:rsid w:val="40A66460"/>
    <w:rsid w:val="40AB8CA0"/>
    <w:rsid w:val="40AD07CD"/>
    <w:rsid w:val="40AD2EA9"/>
    <w:rsid w:val="40B04B2E"/>
    <w:rsid w:val="40B11E8B"/>
    <w:rsid w:val="40B8D15E"/>
    <w:rsid w:val="40B9E064"/>
    <w:rsid w:val="40BC8726"/>
    <w:rsid w:val="40BEF10D"/>
    <w:rsid w:val="40BF6288"/>
    <w:rsid w:val="40C0A284"/>
    <w:rsid w:val="40C33441"/>
    <w:rsid w:val="40C663BB"/>
    <w:rsid w:val="40D13659"/>
    <w:rsid w:val="40D3C7ED"/>
    <w:rsid w:val="40D4C26F"/>
    <w:rsid w:val="40D58200"/>
    <w:rsid w:val="40DA8196"/>
    <w:rsid w:val="40DFC896"/>
    <w:rsid w:val="40E1C348"/>
    <w:rsid w:val="40E1D424"/>
    <w:rsid w:val="40E211FB"/>
    <w:rsid w:val="40E4320B"/>
    <w:rsid w:val="40E51C98"/>
    <w:rsid w:val="40E6214F"/>
    <w:rsid w:val="40EC04DE"/>
    <w:rsid w:val="40F2196D"/>
    <w:rsid w:val="40F42C77"/>
    <w:rsid w:val="40F47B6D"/>
    <w:rsid w:val="40F69F8F"/>
    <w:rsid w:val="40F7CFE3"/>
    <w:rsid w:val="40F8164B"/>
    <w:rsid w:val="40F9EA7B"/>
    <w:rsid w:val="40FAD67E"/>
    <w:rsid w:val="40FDF758"/>
    <w:rsid w:val="40FEF7B3"/>
    <w:rsid w:val="40FF7BE4"/>
    <w:rsid w:val="410187B1"/>
    <w:rsid w:val="410565C4"/>
    <w:rsid w:val="41065307"/>
    <w:rsid w:val="41084CCC"/>
    <w:rsid w:val="4108C492"/>
    <w:rsid w:val="410AEBFF"/>
    <w:rsid w:val="410F4892"/>
    <w:rsid w:val="410FA0DA"/>
    <w:rsid w:val="410FA69C"/>
    <w:rsid w:val="411144E7"/>
    <w:rsid w:val="411170CD"/>
    <w:rsid w:val="41128003"/>
    <w:rsid w:val="411307DD"/>
    <w:rsid w:val="4113CCE0"/>
    <w:rsid w:val="41173132"/>
    <w:rsid w:val="4117B79D"/>
    <w:rsid w:val="411ACA5D"/>
    <w:rsid w:val="411C0044"/>
    <w:rsid w:val="411F93DE"/>
    <w:rsid w:val="4121E2C8"/>
    <w:rsid w:val="41232BC8"/>
    <w:rsid w:val="41233C91"/>
    <w:rsid w:val="41234A01"/>
    <w:rsid w:val="4125671D"/>
    <w:rsid w:val="4127D8C0"/>
    <w:rsid w:val="412993FA"/>
    <w:rsid w:val="412A33CC"/>
    <w:rsid w:val="412A6E53"/>
    <w:rsid w:val="412B7D91"/>
    <w:rsid w:val="412BA4E9"/>
    <w:rsid w:val="412C45AA"/>
    <w:rsid w:val="412D86D2"/>
    <w:rsid w:val="412D9534"/>
    <w:rsid w:val="412E7802"/>
    <w:rsid w:val="412F1E5C"/>
    <w:rsid w:val="4137D80C"/>
    <w:rsid w:val="41380F2A"/>
    <w:rsid w:val="4138C3BB"/>
    <w:rsid w:val="413A6B4F"/>
    <w:rsid w:val="413B19CF"/>
    <w:rsid w:val="413DFB2E"/>
    <w:rsid w:val="4141A25B"/>
    <w:rsid w:val="4141F81C"/>
    <w:rsid w:val="41423867"/>
    <w:rsid w:val="41456AC8"/>
    <w:rsid w:val="414A26D7"/>
    <w:rsid w:val="414A699B"/>
    <w:rsid w:val="414C571D"/>
    <w:rsid w:val="4150ADEA"/>
    <w:rsid w:val="4151820E"/>
    <w:rsid w:val="41523750"/>
    <w:rsid w:val="41529755"/>
    <w:rsid w:val="4154E4E8"/>
    <w:rsid w:val="41593B9D"/>
    <w:rsid w:val="415A1614"/>
    <w:rsid w:val="415A5CF2"/>
    <w:rsid w:val="415CBFDA"/>
    <w:rsid w:val="415CE511"/>
    <w:rsid w:val="415FF28A"/>
    <w:rsid w:val="41607451"/>
    <w:rsid w:val="41667299"/>
    <w:rsid w:val="416DA63D"/>
    <w:rsid w:val="416E59B0"/>
    <w:rsid w:val="416FA5AD"/>
    <w:rsid w:val="4171C46A"/>
    <w:rsid w:val="41723881"/>
    <w:rsid w:val="4172E385"/>
    <w:rsid w:val="4174E0BD"/>
    <w:rsid w:val="41781C2C"/>
    <w:rsid w:val="41788C1F"/>
    <w:rsid w:val="417D9675"/>
    <w:rsid w:val="417F8625"/>
    <w:rsid w:val="418029BF"/>
    <w:rsid w:val="4180D000"/>
    <w:rsid w:val="4183916A"/>
    <w:rsid w:val="4183AE26"/>
    <w:rsid w:val="4185FF71"/>
    <w:rsid w:val="41871E20"/>
    <w:rsid w:val="418905EF"/>
    <w:rsid w:val="418ABA64"/>
    <w:rsid w:val="418CC0B9"/>
    <w:rsid w:val="418D0740"/>
    <w:rsid w:val="418DE9AF"/>
    <w:rsid w:val="418FC2A7"/>
    <w:rsid w:val="4191FBBA"/>
    <w:rsid w:val="41921BCB"/>
    <w:rsid w:val="4193976C"/>
    <w:rsid w:val="4196178A"/>
    <w:rsid w:val="41968CB9"/>
    <w:rsid w:val="419817B7"/>
    <w:rsid w:val="41989EF8"/>
    <w:rsid w:val="419B20F8"/>
    <w:rsid w:val="419DF1ED"/>
    <w:rsid w:val="419F86EA"/>
    <w:rsid w:val="41A165AC"/>
    <w:rsid w:val="41A26BAA"/>
    <w:rsid w:val="41A2B0E7"/>
    <w:rsid w:val="41A348AE"/>
    <w:rsid w:val="41A5EED4"/>
    <w:rsid w:val="41A6E4D6"/>
    <w:rsid w:val="41A752F3"/>
    <w:rsid w:val="41A7A6EC"/>
    <w:rsid w:val="41A93963"/>
    <w:rsid w:val="41AC4C4A"/>
    <w:rsid w:val="41ADB700"/>
    <w:rsid w:val="41AE421D"/>
    <w:rsid w:val="41AE4DE1"/>
    <w:rsid w:val="41B02941"/>
    <w:rsid w:val="41B32FCC"/>
    <w:rsid w:val="41B3BD03"/>
    <w:rsid w:val="41B80351"/>
    <w:rsid w:val="41BBA677"/>
    <w:rsid w:val="41BD7C98"/>
    <w:rsid w:val="41BDC850"/>
    <w:rsid w:val="41BE4DEB"/>
    <w:rsid w:val="41BEC911"/>
    <w:rsid w:val="41C0AA1E"/>
    <w:rsid w:val="41C67450"/>
    <w:rsid w:val="41C79AAF"/>
    <w:rsid w:val="41C7CA7A"/>
    <w:rsid w:val="41C8B49E"/>
    <w:rsid w:val="41C9FB05"/>
    <w:rsid w:val="41CA612F"/>
    <w:rsid w:val="41CAB501"/>
    <w:rsid w:val="41CB66CB"/>
    <w:rsid w:val="41CC2187"/>
    <w:rsid w:val="41CE3080"/>
    <w:rsid w:val="41CF4C4C"/>
    <w:rsid w:val="41D0515C"/>
    <w:rsid w:val="41D13755"/>
    <w:rsid w:val="41D24615"/>
    <w:rsid w:val="41D26162"/>
    <w:rsid w:val="41D42E73"/>
    <w:rsid w:val="41D51ED5"/>
    <w:rsid w:val="41D5DA14"/>
    <w:rsid w:val="41D5FF7C"/>
    <w:rsid w:val="41D7280A"/>
    <w:rsid w:val="41D73179"/>
    <w:rsid w:val="41D9C291"/>
    <w:rsid w:val="41DAEBE5"/>
    <w:rsid w:val="41DDFF23"/>
    <w:rsid w:val="41DE23E6"/>
    <w:rsid w:val="41DED6B7"/>
    <w:rsid w:val="41DF365E"/>
    <w:rsid w:val="41E01067"/>
    <w:rsid w:val="41E10731"/>
    <w:rsid w:val="41E53102"/>
    <w:rsid w:val="41E6C237"/>
    <w:rsid w:val="41E9431F"/>
    <w:rsid w:val="41E9BF55"/>
    <w:rsid w:val="41EA59CD"/>
    <w:rsid w:val="41EDD822"/>
    <w:rsid w:val="41EE2FA5"/>
    <w:rsid w:val="41EF3701"/>
    <w:rsid w:val="41F034B8"/>
    <w:rsid w:val="41F1542F"/>
    <w:rsid w:val="41F3DC7A"/>
    <w:rsid w:val="41F4F378"/>
    <w:rsid w:val="41F58FF7"/>
    <w:rsid w:val="41F65DF0"/>
    <w:rsid w:val="41F78601"/>
    <w:rsid w:val="41FEEFC0"/>
    <w:rsid w:val="41FF005D"/>
    <w:rsid w:val="41FFFC8F"/>
    <w:rsid w:val="42016C7E"/>
    <w:rsid w:val="4201F7ED"/>
    <w:rsid w:val="420216C4"/>
    <w:rsid w:val="42053E6A"/>
    <w:rsid w:val="4205F337"/>
    <w:rsid w:val="420667CD"/>
    <w:rsid w:val="42099AE5"/>
    <w:rsid w:val="420A781F"/>
    <w:rsid w:val="420D7603"/>
    <w:rsid w:val="420DF9C1"/>
    <w:rsid w:val="420EED23"/>
    <w:rsid w:val="42122997"/>
    <w:rsid w:val="4214EECA"/>
    <w:rsid w:val="42154D0E"/>
    <w:rsid w:val="4215D5BE"/>
    <w:rsid w:val="42176C6F"/>
    <w:rsid w:val="4218C745"/>
    <w:rsid w:val="4219ACF7"/>
    <w:rsid w:val="4219B46F"/>
    <w:rsid w:val="421BE594"/>
    <w:rsid w:val="421DB100"/>
    <w:rsid w:val="421EDBDB"/>
    <w:rsid w:val="421FDD1C"/>
    <w:rsid w:val="422304DC"/>
    <w:rsid w:val="42234400"/>
    <w:rsid w:val="4228472C"/>
    <w:rsid w:val="422C0DD2"/>
    <w:rsid w:val="422D622C"/>
    <w:rsid w:val="422D9C3F"/>
    <w:rsid w:val="422F4997"/>
    <w:rsid w:val="422F7804"/>
    <w:rsid w:val="423176D2"/>
    <w:rsid w:val="423328A7"/>
    <w:rsid w:val="42358076"/>
    <w:rsid w:val="423653B5"/>
    <w:rsid w:val="4237E877"/>
    <w:rsid w:val="4238A8D0"/>
    <w:rsid w:val="42397B5C"/>
    <w:rsid w:val="423B517D"/>
    <w:rsid w:val="423CBA0F"/>
    <w:rsid w:val="42401328"/>
    <w:rsid w:val="4241B2BC"/>
    <w:rsid w:val="424CB187"/>
    <w:rsid w:val="424F644F"/>
    <w:rsid w:val="424F76BD"/>
    <w:rsid w:val="424FD01F"/>
    <w:rsid w:val="42506706"/>
    <w:rsid w:val="4251B2FB"/>
    <w:rsid w:val="4254994C"/>
    <w:rsid w:val="4256A884"/>
    <w:rsid w:val="4258902C"/>
    <w:rsid w:val="4258971F"/>
    <w:rsid w:val="425969C9"/>
    <w:rsid w:val="425BBB1A"/>
    <w:rsid w:val="425C560B"/>
    <w:rsid w:val="425D36BE"/>
    <w:rsid w:val="425E4A7D"/>
    <w:rsid w:val="4261C234"/>
    <w:rsid w:val="4262948B"/>
    <w:rsid w:val="42643970"/>
    <w:rsid w:val="42653B35"/>
    <w:rsid w:val="4267A444"/>
    <w:rsid w:val="4269DA04"/>
    <w:rsid w:val="426C49FA"/>
    <w:rsid w:val="426C6D09"/>
    <w:rsid w:val="426D2A16"/>
    <w:rsid w:val="426DAEE5"/>
    <w:rsid w:val="426E51C3"/>
    <w:rsid w:val="426F4997"/>
    <w:rsid w:val="427055A6"/>
    <w:rsid w:val="4270F849"/>
    <w:rsid w:val="4272456B"/>
    <w:rsid w:val="4272C4BD"/>
    <w:rsid w:val="4272F1AE"/>
    <w:rsid w:val="427677C1"/>
    <w:rsid w:val="4276D0D1"/>
    <w:rsid w:val="4279BE39"/>
    <w:rsid w:val="427A47A7"/>
    <w:rsid w:val="427C2C9C"/>
    <w:rsid w:val="427F64A2"/>
    <w:rsid w:val="427FE0D6"/>
    <w:rsid w:val="42819822"/>
    <w:rsid w:val="428301EC"/>
    <w:rsid w:val="4283E09B"/>
    <w:rsid w:val="4285397E"/>
    <w:rsid w:val="42866021"/>
    <w:rsid w:val="4286AD7C"/>
    <w:rsid w:val="428CDB62"/>
    <w:rsid w:val="428CE626"/>
    <w:rsid w:val="428ED4A8"/>
    <w:rsid w:val="428F002B"/>
    <w:rsid w:val="429E2145"/>
    <w:rsid w:val="429F94A3"/>
    <w:rsid w:val="42A1830C"/>
    <w:rsid w:val="42A3E279"/>
    <w:rsid w:val="42A47E19"/>
    <w:rsid w:val="42A62684"/>
    <w:rsid w:val="42A6285C"/>
    <w:rsid w:val="42A782B7"/>
    <w:rsid w:val="42A95B01"/>
    <w:rsid w:val="42AE4D36"/>
    <w:rsid w:val="42AEC95A"/>
    <w:rsid w:val="42AF2C3C"/>
    <w:rsid w:val="42B04CC7"/>
    <w:rsid w:val="42B1763E"/>
    <w:rsid w:val="42B3E633"/>
    <w:rsid w:val="42B45D25"/>
    <w:rsid w:val="42B70C6F"/>
    <w:rsid w:val="42B74931"/>
    <w:rsid w:val="42B91111"/>
    <w:rsid w:val="42B952CE"/>
    <w:rsid w:val="42B9CA00"/>
    <w:rsid w:val="42BA9B98"/>
    <w:rsid w:val="42BAA177"/>
    <w:rsid w:val="42BB0292"/>
    <w:rsid w:val="42BBF07B"/>
    <w:rsid w:val="42BDACCB"/>
    <w:rsid w:val="42C00412"/>
    <w:rsid w:val="42C495C3"/>
    <w:rsid w:val="42C90035"/>
    <w:rsid w:val="42CCB479"/>
    <w:rsid w:val="42CD0CA4"/>
    <w:rsid w:val="42CD6BC0"/>
    <w:rsid w:val="42CED6E8"/>
    <w:rsid w:val="42CEDD76"/>
    <w:rsid w:val="42D390F9"/>
    <w:rsid w:val="42D52B0A"/>
    <w:rsid w:val="42D554B7"/>
    <w:rsid w:val="42D695B9"/>
    <w:rsid w:val="42D78507"/>
    <w:rsid w:val="42D80BE6"/>
    <w:rsid w:val="42DAB7CC"/>
    <w:rsid w:val="42E283AB"/>
    <w:rsid w:val="42E42673"/>
    <w:rsid w:val="42E55200"/>
    <w:rsid w:val="42E61829"/>
    <w:rsid w:val="42E62C3E"/>
    <w:rsid w:val="42E6F840"/>
    <w:rsid w:val="42E794ED"/>
    <w:rsid w:val="42E9CB97"/>
    <w:rsid w:val="42E9FCA8"/>
    <w:rsid w:val="42ECCC8D"/>
    <w:rsid w:val="42ECE5A7"/>
    <w:rsid w:val="42F06BF7"/>
    <w:rsid w:val="42F1B7B7"/>
    <w:rsid w:val="42F2548A"/>
    <w:rsid w:val="42F394F1"/>
    <w:rsid w:val="42F83E43"/>
    <w:rsid w:val="42FF4532"/>
    <w:rsid w:val="4300309B"/>
    <w:rsid w:val="4300949A"/>
    <w:rsid w:val="4300D41F"/>
    <w:rsid w:val="4303134B"/>
    <w:rsid w:val="4304D1E0"/>
    <w:rsid w:val="4307327A"/>
    <w:rsid w:val="430BE589"/>
    <w:rsid w:val="430C0761"/>
    <w:rsid w:val="430D51FE"/>
    <w:rsid w:val="4310014F"/>
    <w:rsid w:val="4310E001"/>
    <w:rsid w:val="43112AEC"/>
    <w:rsid w:val="43141452"/>
    <w:rsid w:val="431445B3"/>
    <w:rsid w:val="431554E6"/>
    <w:rsid w:val="4315BBE6"/>
    <w:rsid w:val="431621C7"/>
    <w:rsid w:val="4316F39F"/>
    <w:rsid w:val="43177F84"/>
    <w:rsid w:val="4318DA79"/>
    <w:rsid w:val="431C86D9"/>
    <w:rsid w:val="431CC618"/>
    <w:rsid w:val="431D1A56"/>
    <w:rsid w:val="431DDD80"/>
    <w:rsid w:val="4323E13F"/>
    <w:rsid w:val="4325BAD7"/>
    <w:rsid w:val="43271F24"/>
    <w:rsid w:val="43278F4E"/>
    <w:rsid w:val="4327BEE3"/>
    <w:rsid w:val="432A7080"/>
    <w:rsid w:val="432D32FC"/>
    <w:rsid w:val="432FA064"/>
    <w:rsid w:val="432FF4DC"/>
    <w:rsid w:val="4330CACE"/>
    <w:rsid w:val="4331B2D6"/>
    <w:rsid w:val="43331AAA"/>
    <w:rsid w:val="43337B09"/>
    <w:rsid w:val="43354AD9"/>
    <w:rsid w:val="43358E59"/>
    <w:rsid w:val="4338550B"/>
    <w:rsid w:val="4338625C"/>
    <w:rsid w:val="433AADA3"/>
    <w:rsid w:val="433C26FE"/>
    <w:rsid w:val="433C60DC"/>
    <w:rsid w:val="433CDA51"/>
    <w:rsid w:val="433ED414"/>
    <w:rsid w:val="43456ED8"/>
    <w:rsid w:val="434774A9"/>
    <w:rsid w:val="43491C6A"/>
    <w:rsid w:val="434A4F59"/>
    <w:rsid w:val="434D6388"/>
    <w:rsid w:val="434E6E56"/>
    <w:rsid w:val="43510D09"/>
    <w:rsid w:val="43532E47"/>
    <w:rsid w:val="43544E9A"/>
    <w:rsid w:val="43546616"/>
    <w:rsid w:val="4354730F"/>
    <w:rsid w:val="4354F2E8"/>
    <w:rsid w:val="43557053"/>
    <w:rsid w:val="4358B2E7"/>
    <w:rsid w:val="435A1EAC"/>
    <w:rsid w:val="435B647E"/>
    <w:rsid w:val="435BAB0C"/>
    <w:rsid w:val="435EFE39"/>
    <w:rsid w:val="435F083B"/>
    <w:rsid w:val="435FE716"/>
    <w:rsid w:val="4360DFEB"/>
    <w:rsid w:val="4361B73B"/>
    <w:rsid w:val="4363200A"/>
    <w:rsid w:val="43641FD3"/>
    <w:rsid w:val="4368FB74"/>
    <w:rsid w:val="436A7C07"/>
    <w:rsid w:val="4370EFDB"/>
    <w:rsid w:val="43715400"/>
    <w:rsid w:val="4372801A"/>
    <w:rsid w:val="437329D5"/>
    <w:rsid w:val="4376AB93"/>
    <w:rsid w:val="437A804C"/>
    <w:rsid w:val="437C4330"/>
    <w:rsid w:val="437D256E"/>
    <w:rsid w:val="4380363E"/>
    <w:rsid w:val="438041E3"/>
    <w:rsid w:val="4380BA24"/>
    <w:rsid w:val="43811620"/>
    <w:rsid w:val="4383AA69"/>
    <w:rsid w:val="43843681"/>
    <w:rsid w:val="4386BD9A"/>
    <w:rsid w:val="43898AEB"/>
    <w:rsid w:val="438BB8C1"/>
    <w:rsid w:val="438CEBE1"/>
    <w:rsid w:val="438DBC74"/>
    <w:rsid w:val="438F655A"/>
    <w:rsid w:val="43903338"/>
    <w:rsid w:val="4390A17E"/>
    <w:rsid w:val="439294AB"/>
    <w:rsid w:val="4393C7E3"/>
    <w:rsid w:val="4394BB94"/>
    <w:rsid w:val="4396BA88"/>
    <w:rsid w:val="4396FB13"/>
    <w:rsid w:val="439701EA"/>
    <w:rsid w:val="4398D408"/>
    <w:rsid w:val="439A8A95"/>
    <w:rsid w:val="439F571D"/>
    <w:rsid w:val="43A4A2B0"/>
    <w:rsid w:val="43A66A58"/>
    <w:rsid w:val="43A9D5DA"/>
    <w:rsid w:val="43AABBBE"/>
    <w:rsid w:val="43B6C74B"/>
    <w:rsid w:val="43BBBA36"/>
    <w:rsid w:val="43C3C832"/>
    <w:rsid w:val="43C557BD"/>
    <w:rsid w:val="43C6AC0D"/>
    <w:rsid w:val="43C6BF58"/>
    <w:rsid w:val="43C7C92C"/>
    <w:rsid w:val="43CA81C5"/>
    <w:rsid w:val="43CB1ABF"/>
    <w:rsid w:val="43CCDB65"/>
    <w:rsid w:val="43CF961E"/>
    <w:rsid w:val="43D5FDEC"/>
    <w:rsid w:val="43D63E95"/>
    <w:rsid w:val="43D8FDE1"/>
    <w:rsid w:val="43D9D4F7"/>
    <w:rsid w:val="43DB7919"/>
    <w:rsid w:val="43DD3F2E"/>
    <w:rsid w:val="43E3C5B6"/>
    <w:rsid w:val="43E4067A"/>
    <w:rsid w:val="43E57C63"/>
    <w:rsid w:val="43EA6D10"/>
    <w:rsid w:val="43EE237B"/>
    <w:rsid w:val="43EF2611"/>
    <w:rsid w:val="43EF46E9"/>
    <w:rsid w:val="43EFDBC3"/>
    <w:rsid w:val="43F00AE7"/>
    <w:rsid w:val="43F11373"/>
    <w:rsid w:val="43F26958"/>
    <w:rsid w:val="43F78E84"/>
    <w:rsid w:val="43F970D4"/>
    <w:rsid w:val="43F9F7EC"/>
    <w:rsid w:val="43FD6D38"/>
    <w:rsid w:val="43FE0A15"/>
    <w:rsid w:val="44024E07"/>
    <w:rsid w:val="44090A4B"/>
    <w:rsid w:val="440C42B0"/>
    <w:rsid w:val="440F4BD9"/>
    <w:rsid w:val="44110D6B"/>
    <w:rsid w:val="4411B3F7"/>
    <w:rsid w:val="4415E8F5"/>
    <w:rsid w:val="4416420B"/>
    <w:rsid w:val="441654CE"/>
    <w:rsid w:val="441673ED"/>
    <w:rsid w:val="441675C0"/>
    <w:rsid w:val="4417DD04"/>
    <w:rsid w:val="441D158E"/>
    <w:rsid w:val="4421350F"/>
    <w:rsid w:val="44237CF9"/>
    <w:rsid w:val="4428494D"/>
    <w:rsid w:val="4428D950"/>
    <w:rsid w:val="4429F532"/>
    <w:rsid w:val="442A4FB3"/>
    <w:rsid w:val="442E4E7D"/>
    <w:rsid w:val="44300BF2"/>
    <w:rsid w:val="443552F7"/>
    <w:rsid w:val="4435E74F"/>
    <w:rsid w:val="4437F2FE"/>
    <w:rsid w:val="443D0DD7"/>
    <w:rsid w:val="443ED063"/>
    <w:rsid w:val="443F259E"/>
    <w:rsid w:val="44408178"/>
    <w:rsid w:val="4440CA02"/>
    <w:rsid w:val="4440E518"/>
    <w:rsid w:val="44424FD9"/>
    <w:rsid w:val="44443D73"/>
    <w:rsid w:val="4445078E"/>
    <w:rsid w:val="444B64F9"/>
    <w:rsid w:val="444EBCC1"/>
    <w:rsid w:val="444EEAD1"/>
    <w:rsid w:val="44516342"/>
    <w:rsid w:val="4452D244"/>
    <w:rsid w:val="44567720"/>
    <w:rsid w:val="44575700"/>
    <w:rsid w:val="44586714"/>
    <w:rsid w:val="445B7E36"/>
    <w:rsid w:val="445EBAB3"/>
    <w:rsid w:val="445FEBE2"/>
    <w:rsid w:val="44624C70"/>
    <w:rsid w:val="44627B77"/>
    <w:rsid w:val="4462C056"/>
    <w:rsid w:val="4462CF17"/>
    <w:rsid w:val="4464427C"/>
    <w:rsid w:val="44661C9F"/>
    <w:rsid w:val="44665438"/>
    <w:rsid w:val="446865E1"/>
    <w:rsid w:val="4468965A"/>
    <w:rsid w:val="4469F851"/>
    <w:rsid w:val="446B0034"/>
    <w:rsid w:val="446E28B5"/>
    <w:rsid w:val="44709F74"/>
    <w:rsid w:val="4470C470"/>
    <w:rsid w:val="44727BE1"/>
    <w:rsid w:val="4473A377"/>
    <w:rsid w:val="4474253C"/>
    <w:rsid w:val="4474B21B"/>
    <w:rsid w:val="44756D2D"/>
    <w:rsid w:val="44798B03"/>
    <w:rsid w:val="447B995A"/>
    <w:rsid w:val="447BA0C2"/>
    <w:rsid w:val="447ECD28"/>
    <w:rsid w:val="447FC590"/>
    <w:rsid w:val="448008D5"/>
    <w:rsid w:val="44809BDA"/>
    <w:rsid w:val="44812A59"/>
    <w:rsid w:val="44859AF7"/>
    <w:rsid w:val="44894355"/>
    <w:rsid w:val="448A1C1F"/>
    <w:rsid w:val="4490A07C"/>
    <w:rsid w:val="4490BB40"/>
    <w:rsid w:val="4493ABB7"/>
    <w:rsid w:val="4496165F"/>
    <w:rsid w:val="4496815B"/>
    <w:rsid w:val="44968404"/>
    <w:rsid w:val="4498B880"/>
    <w:rsid w:val="449A05FA"/>
    <w:rsid w:val="449CFE65"/>
    <w:rsid w:val="44A66B9B"/>
    <w:rsid w:val="44A755E1"/>
    <w:rsid w:val="44A80569"/>
    <w:rsid w:val="44AA0650"/>
    <w:rsid w:val="44AA3878"/>
    <w:rsid w:val="44AA8C63"/>
    <w:rsid w:val="44AD1D6B"/>
    <w:rsid w:val="44ADBE08"/>
    <w:rsid w:val="44B08CAD"/>
    <w:rsid w:val="44B2087A"/>
    <w:rsid w:val="44B2FAB2"/>
    <w:rsid w:val="44B376E4"/>
    <w:rsid w:val="44B3C515"/>
    <w:rsid w:val="44B9FBB2"/>
    <w:rsid w:val="44BA5F79"/>
    <w:rsid w:val="44BA92D2"/>
    <w:rsid w:val="44BB6416"/>
    <w:rsid w:val="44BC9F7A"/>
    <w:rsid w:val="44BD04B6"/>
    <w:rsid w:val="44C15E22"/>
    <w:rsid w:val="44C2B120"/>
    <w:rsid w:val="44C438D9"/>
    <w:rsid w:val="44C45B11"/>
    <w:rsid w:val="44C66B59"/>
    <w:rsid w:val="44C8AE26"/>
    <w:rsid w:val="44C91385"/>
    <w:rsid w:val="44CC067D"/>
    <w:rsid w:val="44D113CE"/>
    <w:rsid w:val="44D1D78B"/>
    <w:rsid w:val="44D2AC48"/>
    <w:rsid w:val="44D467B2"/>
    <w:rsid w:val="44D55C7E"/>
    <w:rsid w:val="44D61329"/>
    <w:rsid w:val="44D6CDFA"/>
    <w:rsid w:val="44D784C1"/>
    <w:rsid w:val="44DA23EE"/>
    <w:rsid w:val="44DCC785"/>
    <w:rsid w:val="44E30537"/>
    <w:rsid w:val="44E4DA0E"/>
    <w:rsid w:val="44E604A7"/>
    <w:rsid w:val="44E74C5C"/>
    <w:rsid w:val="44E7BD58"/>
    <w:rsid w:val="44E7C812"/>
    <w:rsid w:val="44E842C2"/>
    <w:rsid w:val="44EA0901"/>
    <w:rsid w:val="44EA1159"/>
    <w:rsid w:val="44EA3EEB"/>
    <w:rsid w:val="44EE4587"/>
    <w:rsid w:val="44EEF898"/>
    <w:rsid w:val="44EF88F6"/>
    <w:rsid w:val="44EF8F75"/>
    <w:rsid w:val="44EFDC18"/>
    <w:rsid w:val="44F03B8D"/>
    <w:rsid w:val="44F03F0D"/>
    <w:rsid w:val="44F2A026"/>
    <w:rsid w:val="44F3860E"/>
    <w:rsid w:val="44F38A0C"/>
    <w:rsid w:val="44F50661"/>
    <w:rsid w:val="44F511B3"/>
    <w:rsid w:val="44F51516"/>
    <w:rsid w:val="44FC40C1"/>
    <w:rsid w:val="44FDAAEC"/>
    <w:rsid w:val="44FEC1EB"/>
    <w:rsid w:val="44FFDFAD"/>
    <w:rsid w:val="450085DE"/>
    <w:rsid w:val="45041418"/>
    <w:rsid w:val="45072A58"/>
    <w:rsid w:val="4507FEC3"/>
    <w:rsid w:val="45087F3F"/>
    <w:rsid w:val="450F581F"/>
    <w:rsid w:val="450FA5F2"/>
    <w:rsid w:val="450FD218"/>
    <w:rsid w:val="4510A9CF"/>
    <w:rsid w:val="4510FB85"/>
    <w:rsid w:val="4514686A"/>
    <w:rsid w:val="4514AB25"/>
    <w:rsid w:val="4515D55F"/>
    <w:rsid w:val="4516C30B"/>
    <w:rsid w:val="451ADB27"/>
    <w:rsid w:val="451C5AF6"/>
    <w:rsid w:val="451D01AA"/>
    <w:rsid w:val="451FC7F6"/>
    <w:rsid w:val="452093A6"/>
    <w:rsid w:val="4520FF67"/>
    <w:rsid w:val="45210D27"/>
    <w:rsid w:val="452464D8"/>
    <w:rsid w:val="452472C1"/>
    <w:rsid w:val="45274032"/>
    <w:rsid w:val="45275B21"/>
    <w:rsid w:val="45276F71"/>
    <w:rsid w:val="452AB687"/>
    <w:rsid w:val="452BE0DA"/>
    <w:rsid w:val="452D1AC0"/>
    <w:rsid w:val="452DCBA3"/>
    <w:rsid w:val="452DD082"/>
    <w:rsid w:val="453180C3"/>
    <w:rsid w:val="4535F8B8"/>
    <w:rsid w:val="453606E1"/>
    <w:rsid w:val="453774B2"/>
    <w:rsid w:val="4537A584"/>
    <w:rsid w:val="45391F97"/>
    <w:rsid w:val="453B2861"/>
    <w:rsid w:val="453CF072"/>
    <w:rsid w:val="453D1577"/>
    <w:rsid w:val="4540FEA0"/>
    <w:rsid w:val="4545482A"/>
    <w:rsid w:val="4548C29A"/>
    <w:rsid w:val="454A467B"/>
    <w:rsid w:val="454C7D40"/>
    <w:rsid w:val="454CA4AA"/>
    <w:rsid w:val="454DEEA7"/>
    <w:rsid w:val="454E1416"/>
    <w:rsid w:val="45520629"/>
    <w:rsid w:val="4554C1DC"/>
    <w:rsid w:val="45556D72"/>
    <w:rsid w:val="4555AF30"/>
    <w:rsid w:val="45567307"/>
    <w:rsid w:val="4556CAB9"/>
    <w:rsid w:val="4556CF45"/>
    <w:rsid w:val="45575DF5"/>
    <w:rsid w:val="45592552"/>
    <w:rsid w:val="455B1616"/>
    <w:rsid w:val="455BC626"/>
    <w:rsid w:val="455C58AA"/>
    <w:rsid w:val="455C8971"/>
    <w:rsid w:val="455CEE60"/>
    <w:rsid w:val="455DBC66"/>
    <w:rsid w:val="45624CB6"/>
    <w:rsid w:val="456805B7"/>
    <w:rsid w:val="456B223A"/>
    <w:rsid w:val="456B9309"/>
    <w:rsid w:val="456B948B"/>
    <w:rsid w:val="456D364C"/>
    <w:rsid w:val="45703C3B"/>
    <w:rsid w:val="4571B195"/>
    <w:rsid w:val="4572957E"/>
    <w:rsid w:val="45752C5B"/>
    <w:rsid w:val="4576E3B7"/>
    <w:rsid w:val="45789AB9"/>
    <w:rsid w:val="457C60D0"/>
    <w:rsid w:val="457CEA7A"/>
    <w:rsid w:val="457F688D"/>
    <w:rsid w:val="458869FE"/>
    <w:rsid w:val="4588A0D2"/>
    <w:rsid w:val="45896D35"/>
    <w:rsid w:val="458A8591"/>
    <w:rsid w:val="458B019A"/>
    <w:rsid w:val="458C7A30"/>
    <w:rsid w:val="45901775"/>
    <w:rsid w:val="45904ACA"/>
    <w:rsid w:val="45913BF2"/>
    <w:rsid w:val="459275F2"/>
    <w:rsid w:val="4592A413"/>
    <w:rsid w:val="4593E2C0"/>
    <w:rsid w:val="45945C4A"/>
    <w:rsid w:val="45970FC8"/>
    <w:rsid w:val="4598B84B"/>
    <w:rsid w:val="459A251D"/>
    <w:rsid w:val="459A526D"/>
    <w:rsid w:val="459C4990"/>
    <w:rsid w:val="459D1823"/>
    <w:rsid w:val="459E59B0"/>
    <w:rsid w:val="45A0AF1D"/>
    <w:rsid w:val="45A4F204"/>
    <w:rsid w:val="45A73509"/>
    <w:rsid w:val="45A9C255"/>
    <w:rsid w:val="45AD86F5"/>
    <w:rsid w:val="45B065F4"/>
    <w:rsid w:val="45B25892"/>
    <w:rsid w:val="45B3E70F"/>
    <w:rsid w:val="45B40A60"/>
    <w:rsid w:val="45B6A1F9"/>
    <w:rsid w:val="45B7E456"/>
    <w:rsid w:val="45BD3DD1"/>
    <w:rsid w:val="45BF2BAC"/>
    <w:rsid w:val="45C095D3"/>
    <w:rsid w:val="45C106B6"/>
    <w:rsid w:val="45C9072F"/>
    <w:rsid w:val="45C9EA08"/>
    <w:rsid w:val="45CCD1E9"/>
    <w:rsid w:val="45CDCEE5"/>
    <w:rsid w:val="45CEC5CD"/>
    <w:rsid w:val="45D0E3AA"/>
    <w:rsid w:val="45D28CCB"/>
    <w:rsid w:val="45D4633F"/>
    <w:rsid w:val="45D65E83"/>
    <w:rsid w:val="45DAFAC1"/>
    <w:rsid w:val="45DB1EAE"/>
    <w:rsid w:val="45DD5B49"/>
    <w:rsid w:val="45DE2F83"/>
    <w:rsid w:val="45DF3D0E"/>
    <w:rsid w:val="45E35A76"/>
    <w:rsid w:val="45E792FD"/>
    <w:rsid w:val="45E7B284"/>
    <w:rsid w:val="45E86122"/>
    <w:rsid w:val="45E88744"/>
    <w:rsid w:val="45EA092B"/>
    <w:rsid w:val="45EA7FC9"/>
    <w:rsid w:val="45F1820A"/>
    <w:rsid w:val="45F38D59"/>
    <w:rsid w:val="45F51508"/>
    <w:rsid w:val="45F7F605"/>
    <w:rsid w:val="45F9264A"/>
    <w:rsid w:val="45FB8675"/>
    <w:rsid w:val="45FE661C"/>
    <w:rsid w:val="45FF5D12"/>
    <w:rsid w:val="45FF8615"/>
    <w:rsid w:val="45FF97F6"/>
    <w:rsid w:val="4601CAC2"/>
    <w:rsid w:val="46023D80"/>
    <w:rsid w:val="46029900"/>
    <w:rsid w:val="46032AD9"/>
    <w:rsid w:val="46036693"/>
    <w:rsid w:val="460472DF"/>
    <w:rsid w:val="460520D1"/>
    <w:rsid w:val="460569B3"/>
    <w:rsid w:val="4608A201"/>
    <w:rsid w:val="4609F725"/>
    <w:rsid w:val="460B0C83"/>
    <w:rsid w:val="460C6C50"/>
    <w:rsid w:val="460E2468"/>
    <w:rsid w:val="460EE7C1"/>
    <w:rsid w:val="461104D4"/>
    <w:rsid w:val="46144540"/>
    <w:rsid w:val="4614895D"/>
    <w:rsid w:val="4614E57D"/>
    <w:rsid w:val="461588A0"/>
    <w:rsid w:val="4617C636"/>
    <w:rsid w:val="46196149"/>
    <w:rsid w:val="46199F1A"/>
    <w:rsid w:val="461B4F6F"/>
    <w:rsid w:val="461CC69B"/>
    <w:rsid w:val="461F4AE7"/>
    <w:rsid w:val="4621F0C0"/>
    <w:rsid w:val="462381AB"/>
    <w:rsid w:val="4624326D"/>
    <w:rsid w:val="4624F84F"/>
    <w:rsid w:val="46252B83"/>
    <w:rsid w:val="46252F0B"/>
    <w:rsid w:val="46287F0B"/>
    <w:rsid w:val="4629AE0B"/>
    <w:rsid w:val="462A4919"/>
    <w:rsid w:val="462C3ABC"/>
    <w:rsid w:val="462D55B7"/>
    <w:rsid w:val="463262BA"/>
    <w:rsid w:val="4632B328"/>
    <w:rsid w:val="46346BFD"/>
    <w:rsid w:val="4634F2E5"/>
    <w:rsid w:val="4638229F"/>
    <w:rsid w:val="4638546F"/>
    <w:rsid w:val="4638D035"/>
    <w:rsid w:val="46393558"/>
    <w:rsid w:val="463D2000"/>
    <w:rsid w:val="46404604"/>
    <w:rsid w:val="46410515"/>
    <w:rsid w:val="46423DA2"/>
    <w:rsid w:val="46427364"/>
    <w:rsid w:val="46463B60"/>
    <w:rsid w:val="4647BCC4"/>
    <w:rsid w:val="46494244"/>
    <w:rsid w:val="464DF1AE"/>
    <w:rsid w:val="4650D91C"/>
    <w:rsid w:val="4651D63D"/>
    <w:rsid w:val="4652901F"/>
    <w:rsid w:val="465335B1"/>
    <w:rsid w:val="46554436"/>
    <w:rsid w:val="4655C200"/>
    <w:rsid w:val="46567CF9"/>
    <w:rsid w:val="4656B6D5"/>
    <w:rsid w:val="4657894D"/>
    <w:rsid w:val="4657DF78"/>
    <w:rsid w:val="465A3689"/>
    <w:rsid w:val="465ADC96"/>
    <w:rsid w:val="465C0B6F"/>
    <w:rsid w:val="465D7731"/>
    <w:rsid w:val="465F052C"/>
    <w:rsid w:val="465FA5B7"/>
    <w:rsid w:val="4660DE04"/>
    <w:rsid w:val="46611193"/>
    <w:rsid w:val="46624C45"/>
    <w:rsid w:val="466336BD"/>
    <w:rsid w:val="4664BE4A"/>
    <w:rsid w:val="4668114A"/>
    <w:rsid w:val="4668CFF7"/>
    <w:rsid w:val="466AF3D8"/>
    <w:rsid w:val="466B54B1"/>
    <w:rsid w:val="466B8915"/>
    <w:rsid w:val="466C29C0"/>
    <w:rsid w:val="46718A81"/>
    <w:rsid w:val="467311A2"/>
    <w:rsid w:val="46742250"/>
    <w:rsid w:val="4675B8F3"/>
    <w:rsid w:val="46761CD4"/>
    <w:rsid w:val="4676A289"/>
    <w:rsid w:val="4676E824"/>
    <w:rsid w:val="467C36B0"/>
    <w:rsid w:val="467E66BE"/>
    <w:rsid w:val="46803665"/>
    <w:rsid w:val="46804E40"/>
    <w:rsid w:val="4680AF36"/>
    <w:rsid w:val="4680CF88"/>
    <w:rsid w:val="46819557"/>
    <w:rsid w:val="46865524"/>
    <w:rsid w:val="4689A45E"/>
    <w:rsid w:val="468B8834"/>
    <w:rsid w:val="4692CFB5"/>
    <w:rsid w:val="4692EDFF"/>
    <w:rsid w:val="469321D9"/>
    <w:rsid w:val="469422F4"/>
    <w:rsid w:val="46947287"/>
    <w:rsid w:val="46951326"/>
    <w:rsid w:val="46958C5D"/>
    <w:rsid w:val="4695D1C7"/>
    <w:rsid w:val="46970E56"/>
    <w:rsid w:val="46986144"/>
    <w:rsid w:val="4698646B"/>
    <w:rsid w:val="469997BA"/>
    <w:rsid w:val="4699BEDD"/>
    <w:rsid w:val="469A1FB8"/>
    <w:rsid w:val="469A3CFD"/>
    <w:rsid w:val="469B6579"/>
    <w:rsid w:val="469C5502"/>
    <w:rsid w:val="469CDBA1"/>
    <w:rsid w:val="469D6A2F"/>
    <w:rsid w:val="469DE148"/>
    <w:rsid w:val="469DE748"/>
    <w:rsid w:val="469E70EF"/>
    <w:rsid w:val="469FBB59"/>
    <w:rsid w:val="469FD9AD"/>
    <w:rsid w:val="46A0955B"/>
    <w:rsid w:val="46A3F0BC"/>
    <w:rsid w:val="46A804C2"/>
    <w:rsid w:val="46AB08F4"/>
    <w:rsid w:val="46AB81E6"/>
    <w:rsid w:val="46AFBA21"/>
    <w:rsid w:val="46B2D97C"/>
    <w:rsid w:val="46B8E8D5"/>
    <w:rsid w:val="46BA5178"/>
    <w:rsid w:val="46BA7594"/>
    <w:rsid w:val="46BA944E"/>
    <w:rsid w:val="46BAF63B"/>
    <w:rsid w:val="46BB04A9"/>
    <w:rsid w:val="46BD8090"/>
    <w:rsid w:val="46C0166E"/>
    <w:rsid w:val="46C01DD6"/>
    <w:rsid w:val="46C040A3"/>
    <w:rsid w:val="46C0D71D"/>
    <w:rsid w:val="46C246A6"/>
    <w:rsid w:val="46C34701"/>
    <w:rsid w:val="46C3CE69"/>
    <w:rsid w:val="46C40B0C"/>
    <w:rsid w:val="46C57324"/>
    <w:rsid w:val="46C622CA"/>
    <w:rsid w:val="46C8F984"/>
    <w:rsid w:val="46C95E0F"/>
    <w:rsid w:val="46C985C8"/>
    <w:rsid w:val="46C98621"/>
    <w:rsid w:val="46C9A137"/>
    <w:rsid w:val="46CD2534"/>
    <w:rsid w:val="46CFA218"/>
    <w:rsid w:val="46D0D298"/>
    <w:rsid w:val="46D20E0D"/>
    <w:rsid w:val="46D43655"/>
    <w:rsid w:val="46D539A0"/>
    <w:rsid w:val="46D6F316"/>
    <w:rsid w:val="46D6F6CC"/>
    <w:rsid w:val="46DA6CD2"/>
    <w:rsid w:val="46DA7473"/>
    <w:rsid w:val="46DC6C4C"/>
    <w:rsid w:val="46DF2510"/>
    <w:rsid w:val="46E1B17F"/>
    <w:rsid w:val="46E2BEC1"/>
    <w:rsid w:val="46E3D857"/>
    <w:rsid w:val="46E7D317"/>
    <w:rsid w:val="46EB25AA"/>
    <w:rsid w:val="46EB352A"/>
    <w:rsid w:val="46EB6E52"/>
    <w:rsid w:val="46EBBFF1"/>
    <w:rsid w:val="46ED7CDC"/>
    <w:rsid w:val="46EEBFA9"/>
    <w:rsid w:val="46F15C6E"/>
    <w:rsid w:val="46F1D097"/>
    <w:rsid w:val="46F62DBA"/>
    <w:rsid w:val="46F93F32"/>
    <w:rsid w:val="46F9533E"/>
    <w:rsid w:val="47001E78"/>
    <w:rsid w:val="4701B47A"/>
    <w:rsid w:val="4709EED4"/>
    <w:rsid w:val="470BFC5E"/>
    <w:rsid w:val="470C471F"/>
    <w:rsid w:val="470C910D"/>
    <w:rsid w:val="470DA0EA"/>
    <w:rsid w:val="47108F40"/>
    <w:rsid w:val="471480AA"/>
    <w:rsid w:val="47158668"/>
    <w:rsid w:val="4716B275"/>
    <w:rsid w:val="4717D79C"/>
    <w:rsid w:val="47188E26"/>
    <w:rsid w:val="471D81C2"/>
    <w:rsid w:val="471E0E65"/>
    <w:rsid w:val="471FC8ED"/>
    <w:rsid w:val="472092A4"/>
    <w:rsid w:val="472384B7"/>
    <w:rsid w:val="4723EE05"/>
    <w:rsid w:val="472758A7"/>
    <w:rsid w:val="472D02F5"/>
    <w:rsid w:val="472E3027"/>
    <w:rsid w:val="472F48A9"/>
    <w:rsid w:val="473178F3"/>
    <w:rsid w:val="4736E200"/>
    <w:rsid w:val="47386B2F"/>
    <w:rsid w:val="473A16F0"/>
    <w:rsid w:val="473A2177"/>
    <w:rsid w:val="473AB54A"/>
    <w:rsid w:val="473CF6FC"/>
    <w:rsid w:val="473EB0CA"/>
    <w:rsid w:val="4741EE3C"/>
    <w:rsid w:val="474257E5"/>
    <w:rsid w:val="47453B7B"/>
    <w:rsid w:val="4749B279"/>
    <w:rsid w:val="474AC653"/>
    <w:rsid w:val="474B2659"/>
    <w:rsid w:val="47558447"/>
    <w:rsid w:val="47587F65"/>
    <w:rsid w:val="475911B3"/>
    <w:rsid w:val="47593561"/>
    <w:rsid w:val="475C171B"/>
    <w:rsid w:val="475D004F"/>
    <w:rsid w:val="475D6A3F"/>
    <w:rsid w:val="4762E92F"/>
    <w:rsid w:val="476319FF"/>
    <w:rsid w:val="476329D8"/>
    <w:rsid w:val="476533A0"/>
    <w:rsid w:val="4765EF78"/>
    <w:rsid w:val="4766B4E4"/>
    <w:rsid w:val="47680C47"/>
    <w:rsid w:val="47691DFE"/>
    <w:rsid w:val="476955D0"/>
    <w:rsid w:val="476A2C11"/>
    <w:rsid w:val="476AA5BE"/>
    <w:rsid w:val="476B5AD2"/>
    <w:rsid w:val="476DC190"/>
    <w:rsid w:val="4777FB9F"/>
    <w:rsid w:val="47798323"/>
    <w:rsid w:val="477D57C4"/>
    <w:rsid w:val="477D897D"/>
    <w:rsid w:val="4784DAF3"/>
    <w:rsid w:val="47879E08"/>
    <w:rsid w:val="4788D4FE"/>
    <w:rsid w:val="4789ECE1"/>
    <w:rsid w:val="478A027B"/>
    <w:rsid w:val="478DC12D"/>
    <w:rsid w:val="4792BC05"/>
    <w:rsid w:val="47931446"/>
    <w:rsid w:val="479316B7"/>
    <w:rsid w:val="4796A500"/>
    <w:rsid w:val="4798D075"/>
    <w:rsid w:val="479B26DE"/>
    <w:rsid w:val="479C716F"/>
    <w:rsid w:val="479C82B4"/>
    <w:rsid w:val="479CFB29"/>
    <w:rsid w:val="479D4CC8"/>
    <w:rsid w:val="479F61C8"/>
    <w:rsid w:val="47A13333"/>
    <w:rsid w:val="47A308EB"/>
    <w:rsid w:val="47A30973"/>
    <w:rsid w:val="47A3C4F3"/>
    <w:rsid w:val="47A86277"/>
    <w:rsid w:val="47A98BC3"/>
    <w:rsid w:val="47ABA71F"/>
    <w:rsid w:val="47ABABA8"/>
    <w:rsid w:val="47ACC970"/>
    <w:rsid w:val="47AE0861"/>
    <w:rsid w:val="47AF3EDB"/>
    <w:rsid w:val="47B09E46"/>
    <w:rsid w:val="47B0BC81"/>
    <w:rsid w:val="47B3B9C8"/>
    <w:rsid w:val="47B523B7"/>
    <w:rsid w:val="47B5FC9A"/>
    <w:rsid w:val="47B60916"/>
    <w:rsid w:val="47B62261"/>
    <w:rsid w:val="47B6E05A"/>
    <w:rsid w:val="47BB55C0"/>
    <w:rsid w:val="47BE50F6"/>
    <w:rsid w:val="47C1CF1B"/>
    <w:rsid w:val="47C1E2FE"/>
    <w:rsid w:val="47C35833"/>
    <w:rsid w:val="47C449C9"/>
    <w:rsid w:val="47C453EC"/>
    <w:rsid w:val="47CC4DD6"/>
    <w:rsid w:val="47CE24CC"/>
    <w:rsid w:val="47CE5185"/>
    <w:rsid w:val="47CEB2C5"/>
    <w:rsid w:val="47CF58C9"/>
    <w:rsid w:val="47CFCF1A"/>
    <w:rsid w:val="47D19EB9"/>
    <w:rsid w:val="47D28609"/>
    <w:rsid w:val="47D30470"/>
    <w:rsid w:val="47D6BE87"/>
    <w:rsid w:val="47D8A213"/>
    <w:rsid w:val="47D8B9D7"/>
    <w:rsid w:val="47D953A0"/>
    <w:rsid w:val="47D97E64"/>
    <w:rsid w:val="47D98562"/>
    <w:rsid w:val="47D9DED6"/>
    <w:rsid w:val="47DAA0A9"/>
    <w:rsid w:val="47DAF39A"/>
    <w:rsid w:val="47DE604F"/>
    <w:rsid w:val="47DEC685"/>
    <w:rsid w:val="47E03743"/>
    <w:rsid w:val="47E19985"/>
    <w:rsid w:val="47E28CB3"/>
    <w:rsid w:val="47E3A229"/>
    <w:rsid w:val="47E45C7F"/>
    <w:rsid w:val="47E4AF3D"/>
    <w:rsid w:val="47E5AA4B"/>
    <w:rsid w:val="47E6D47E"/>
    <w:rsid w:val="47E910F3"/>
    <w:rsid w:val="47E99330"/>
    <w:rsid w:val="47EAD326"/>
    <w:rsid w:val="47EC6210"/>
    <w:rsid w:val="47ED2D58"/>
    <w:rsid w:val="47EE8D5D"/>
    <w:rsid w:val="47EEF0EB"/>
    <w:rsid w:val="47EF7FD4"/>
    <w:rsid w:val="47EFA315"/>
    <w:rsid w:val="47F43F60"/>
    <w:rsid w:val="47F67571"/>
    <w:rsid w:val="47FC8FC8"/>
    <w:rsid w:val="47FD2007"/>
    <w:rsid w:val="47FE2099"/>
    <w:rsid w:val="47FEC93A"/>
    <w:rsid w:val="47FFC253"/>
    <w:rsid w:val="48013217"/>
    <w:rsid w:val="4803230B"/>
    <w:rsid w:val="48049E8D"/>
    <w:rsid w:val="4806CABF"/>
    <w:rsid w:val="4808C0D1"/>
    <w:rsid w:val="480A161B"/>
    <w:rsid w:val="480B6D40"/>
    <w:rsid w:val="48102B14"/>
    <w:rsid w:val="48113FB4"/>
    <w:rsid w:val="4811F376"/>
    <w:rsid w:val="48121E9B"/>
    <w:rsid w:val="4812535B"/>
    <w:rsid w:val="48175D2C"/>
    <w:rsid w:val="48194AF1"/>
    <w:rsid w:val="481A807F"/>
    <w:rsid w:val="481B0D07"/>
    <w:rsid w:val="481C1F79"/>
    <w:rsid w:val="481CAE67"/>
    <w:rsid w:val="481D1AF4"/>
    <w:rsid w:val="481D200F"/>
    <w:rsid w:val="481E5949"/>
    <w:rsid w:val="481E84AE"/>
    <w:rsid w:val="481EF084"/>
    <w:rsid w:val="481FB436"/>
    <w:rsid w:val="4820100C"/>
    <w:rsid w:val="4820BEC6"/>
    <w:rsid w:val="48242581"/>
    <w:rsid w:val="48256716"/>
    <w:rsid w:val="48274A8C"/>
    <w:rsid w:val="48282BD8"/>
    <w:rsid w:val="48284984"/>
    <w:rsid w:val="4829B256"/>
    <w:rsid w:val="482C74C1"/>
    <w:rsid w:val="482F2AA2"/>
    <w:rsid w:val="482F96C8"/>
    <w:rsid w:val="4833C410"/>
    <w:rsid w:val="4834CDBE"/>
    <w:rsid w:val="48389808"/>
    <w:rsid w:val="4838C049"/>
    <w:rsid w:val="48396A49"/>
    <w:rsid w:val="4839A75C"/>
    <w:rsid w:val="483A10D1"/>
    <w:rsid w:val="483B4C8B"/>
    <w:rsid w:val="483B9B0A"/>
    <w:rsid w:val="48422D97"/>
    <w:rsid w:val="48437866"/>
    <w:rsid w:val="4843B88D"/>
    <w:rsid w:val="4844C579"/>
    <w:rsid w:val="4844DFFF"/>
    <w:rsid w:val="4845EE87"/>
    <w:rsid w:val="484669CD"/>
    <w:rsid w:val="484675FA"/>
    <w:rsid w:val="48492826"/>
    <w:rsid w:val="484B4764"/>
    <w:rsid w:val="484BEF04"/>
    <w:rsid w:val="484E26E3"/>
    <w:rsid w:val="485101F4"/>
    <w:rsid w:val="48520E69"/>
    <w:rsid w:val="48531EDD"/>
    <w:rsid w:val="48537A84"/>
    <w:rsid w:val="4854BFFF"/>
    <w:rsid w:val="48587542"/>
    <w:rsid w:val="4859C6C3"/>
    <w:rsid w:val="485C7966"/>
    <w:rsid w:val="485F04DE"/>
    <w:rsid w:val="485FA8B9"/>
    <w:rsid w:val="4860585C"/>
    <w:rsid w:val="486228C9"/>
    <w:rsid w:val="4862E453"/>
    <w:rsid w:val="4863091A"/>
    <w:rsid w:val="48635549"/>
    <w:rsid w:val="4863C636"/>
    <w:rsid w:val="4865A9FA"/>
    <w:rsid w:val="48660890"/>
    <w:rsid w:val="4866CB06"/>
    <w:rsid w:val="4866E1B6"/>
    <w:rsid w:val="4868E992"/>
    <w:rsid w:val="486BFC80"/>
    <w:rsid w:val="4872C9D7"/>
    <w:rsid w:val="48741910"/>
    <w:rsid w:val="4874E396"/>
    <w:rsid w:val="4875810F"/>
    <w:rsid w:val="4876B2F6"/>
    <w:rsid w:val="48793021"/>
    <w:rsid w:val="487C09FB"/>
    <w:rsid w:val="487F1A3F"/>
    <w:rsid w:val="487F2A6E"/>
    <w:rsid w:val="487F6F60"/>
    <w:rsid w:val="48830D62"/>
    <w:rsid w:val="4885F59B"/>
    <w:rsid w:val="4889980B"/>
    <w:rsid w:val="488A76F3"/>
    <w:rsid w:val="488D0267"/>
    <w:rsid w:val="488D14E8"/>
    <w:rsid w:val="48901A8E"/>
    <w:rsid w:val="489384D7"/>
    <w:rsid w:val="4893DF28"/>
    <w:rsid w:val="48941FC5"/>
    <w:rsid w:val="4894D729"/>
    <w:rsid w:val="489597F3"/>
    <w:rsid w:val="48975AAF"/>
    <w:rsid w:val="48976AF0"/>
    <w:rsid w:val="4897B038"/>
    <w:rsid w:val="48981675"/>
    <w:rsid w:val="489B304D"/>
    <w:rsid w:val="489BC660"/>
    <w:rsid w:val="489FDC99"/>
    <w:rsid w:val="48A1475D"/>
    <w:rsid w:val="48A1A6B0"/>
    <w:rsid w:val="48A68D55"/>
    <w:rsid w:val="48A8D598"/>
    <w:rsid w:val="48A91A30"/>
    <w:rsid w:val="48A9DD60"/>
    <w:rsid w:val="48AB32A3"/>
    <w:rsid w:val="48AEDED8"/>
    <w:rsid w:val="48B4D4FA"/>
    <w:rsid w:val="48B72617"/>
    <w:rsid w:val="48BA4D15"/>
    <w:rsid w:val="48BA9EB0"/>
    <w:rsid w:val="48BF027C"/>
    <w:rsid w:val="48C0585B"/>
    <w:rsid w:val="48C11595"/>
    <w:rsid w:val="48C79881"/>
    <w:rsid w:val="48C9971F"/>
    <w:rsid w:val="48C9ECEE"/>
    <w:rsid w:val="48C9ED03"/>
    <w:rsid w:val="48CA1CAE"/>
    <w:rsid w:val="48CA6CE4"/>
    <w:rsid w:val="48CB63F6"/>
    <w:rsid w:val="48CD3141"/>
    <w:rsid w:val="48CFED6D"/>
    <w:rsid w:val="48DA8E65"/>
    <w:rsid w:val="48DD1A61"/>
    <w:rsid w:val="48DD2C0B"/>
    <w:rsid w:val="48DDFC38"/>
    <w:rsid w:val="48DE7275"/>
    <w:rsid w:val="48DF46BD"/>
    <w:rsid w:val="48E075E3"/>
    <w:rsid w:val="48E17202"/>
    <w:rsid w:val="48E1EDA8"/>
    <w:rsid w:val="48E22B65"/>
    <w:rsid w:val="48E33E36"/>
    <w:rsid w:val="48E3F404"/>
    <w:rsid w:val="48E6976E"/>
    <w:rsid w:val="48E83534"/>
    <w:rsid w:val="48E91173"/>
    <w:rsid w:val="48E91248"/>
    <w:rsid w:val="48EBA564"/>
    <w:rsid w:val="48ED706B"/>
    <w:rsid w:val="48EE459E"/>
    <w:rsid w:val="48F1B5B2"/>
    <w:rsid w:val="48F56F8F"/>
    <w:rsid w:val="48F570DB"/>
    <w:rsid w:val="48FA02AD"/>
    <w:rsid w:val="48FAD44E"/>
    <w:rsid w:val="48FDB5F6"/>
    <w:rsid w:val="48FE00A5"/>
    <w:rsid w:val="48FE5A66"/>
    <w:rsid w:val="48FE9356"/>
    <w:rsid w:val="48FEA9BE"/>
    <w:rsid w:val="48FEFF50"/>
    <w:rsid w:val="48FFD86B"/>
    <w:rsid w:val="4900326D"/>
    <w:rsid w:val="4902A0B1"/>
    <w:rsid w:val="4904D2C6"/>
    <w:rsid w:val="49077C87"/>
    <w:rsid w:val="49104FC4"/>
    <w:rsid w:val="491077F1"/>
    <w:rsid w:val="4910D67C"/>
    <w:rsid w:val="49138494"/>
    <w:rsid w:val="491603D7"/>
    <w:rsid w:val="491855E8"/>
    <w:rsid w:val="49196588"/>
    <w:rsid w:val="491A13E6"/>
    <w:rsid w:val="491B3E74"/>
    <w:rsid w:val="491B54D8"/>
    <w:rsid w:val="491BBCDE"/>
    <w:rsid w:val="491BF907"/>
    <w:rsid w:val="491CD57B"/>
    <w:rsid w:val="491D562D"/>
    <w:rsid w:val="491F5DEE"/>
    <w:rsid w:val="49200E95"/>
    <w:rsid w:val="49209439"/>
    <w:rsid w:val="4920F664"/>
    <w:rsid w:val="492512FC"/>
    <w:rsid w:val="49257C37"/>
    <w:rsid w:val="49257C6C"/>
    <w:rsid w:val="49265E91"/>
    <w:rsid w:val="49266C48"/>
    <w:rsid w:val="4927086E"/>
    <w:rsid w:val="49280A68"/>
    <w:rsid w:val="492A9429"/>
    <w:rsid w:val="492B5DBF"/>
    <w:rsid w:val="492B71C6"/>
    <w:rsid w:val="492B86BA"/>
    <w:rsid w:val="492BBC62"/>
    <w:rsid w:val="492E52FA"/>
    <w:rsid w:val="492F5B08"/>
    <w:rsid w:val="4930D94D"/>
    <w:rsid w:val="4931EE11"/>
    <w:rsid w:val="49356535"/>
    <w:rsid w:val="49368F8F"/>
    <w:rsid w:val="49370774"/>
    <w:rsid w:val="49377D70"/>
    <w:rsid w:val="493D660C"/>
    <w:rsid w:val="493EB8CF"/>
    <w:rsid w:val="493F847B"/>
    <w:rsid w:val="4942F4DE"/>
    <w:rsid w:val="4942F5D7"/>
    <w:rsid w:val="49447277"/>
    <w:rsid w:val="494596D3"/>
    <w:rsid w:val="4948BE38"/>
    <w:rsid w:val="4948ECD3"/>
    <w:rsid w:val="494C0753"/>
    <w:rsid w:val="494C50BF"/>
    <w:rsid w:val="494D1478"/>
    <w:rsid w:val="494D27E3"/>
    <w:rsid w:val="4950676D"/>
    <w:rsid w:val="4951545B"/>
    <w:rsid w:val="4955900A"/>
    <w:rsid w:val="4956EEBB"/>
    <w:rsid w:val="4959463C"/>
    <w:rsid w:val="4959759A"/>
    <w:rsid w:val="495AA0F9"/>
    <w:rsid w:val="495D3F43"/>
    <w:rsid w:val="495D4FAB"/>
    <w:rsid w:val="495DD6BF"/>
    <w:rsid w:val="495DDF2E"/>
    <w:rsid w:val="495EB351"/>
    <w:rsid w:val="49631FD5"/>
    <w:rsid w:val="49639CB7"/>
    <w:rsid w:val="496E8755"/>
    <w:rsid w:val="497218FB"/>
    <w:rsid w:val="4973C879"/>
    <w:rsid w:val="4974D543"/>
    <w:rsid w:val="49758ECE"/>
    <w:rsid w:val="4975A9B9"/>
    <w:rsid w:val="4976DE02"/>
    <w:rsid w:val="49773254"/>
    <w:rsid w:val="497AF147"/>
    <w:rsid w:val="497C5A6B"/>
    <w:rsid w:val="497D2D44"/>
    <w:rsid w:val="497F4E96"/>
    <w:rsid w:val="497F5E72"/>
    <w:rsid w:val="498199C1"/>
    <w:rsid w:val="498B86D6"/>
    <w:rsid w:val="498D8A2E"/>
    <w:rsid w:val="498D9768"/>
    <w:rsid w:val="498FA8A4"/>
    <w:rsid w:val="49901EAA"/>
    <w:rsid w:val="499380F2"/>
    <w:rsid w:val="4994BF20"/>
    <w:rsid w:val="4994C292"/>
    <w:rsid w:val="4994FD3A"/>
    <w:rsid w:val="49950B4A"/>
    <w:rsid w:val="4995F8B5"/>
    <w:rsid w:val="49962AB6"/>
    <w:rsid w:val="49965CA0"/>
    <w:rsid w:val="499684CC"/>
    <w:rsid w:val="49985C76"/>
    <w:rsid w:val="499AC940"/>
    <w:rsid w:val="49A04366"/>
    <w:rsid w:val="49A0D129"/>
    <w:rsid w:val="49A29432"/>
    <w:rsid w:val="49A3D119"/>
    <w:rsid w:val="49A63C9C"/>
    <w:rsid w:val="49A9003A"/>
    <w:rsid w:val="49A92F13"/>
    <w:rsid w:val="49A9A943"/>
    <w:rsid w:val="49AC8D66"/>
    <w:rsid w:val="49AE7E65"/>
    <w:rsid w:val="49AEF4A4"/>
    <w:rsid w:val="49B0CE95"/>
    <w:rsid w:val="49B0F17A"/>
    <w:rsid w:val="49B248DC"/>
    <w:rsid w:val="49B636FA"/>
    <w:rsid w:val="49B6FE9F"/>
    <w:rsid w:val="49B7FAB0"/>
    <w:rsid w:val="49B96FD9"/>
    <w:rsid w:val="49BA7A21"/>
    <w:rsid w:val="49BB3DDD"/>
    <w:rsid w:val="49BBA71E"/>
    <w:rsid w:val="49BC2B84"/>
    <w:rsid w:val="49BD3285"/>
    <w:rsid w:val="49C1B13B"/>
    <w:rsid w:val="49C1C7E3"/>
    <w:rsid w:val="49C2BDF1"/>
    <w:rsid w:val="49C46782"/>
    <w:rsid w:val="49C506B9"/>
    <w:rsid w:val="49C60305"/>
    <w:rsid w:val="49C61088"/>
    <w:rsid w:val="49C63FAB"/>
    <w:rsid w:val="49C97779"/>
    <w:rsid w:val="49CAB248"/>
    <w:rsid w:val="49CB21B6"/>
    <w:rsid w:val="49CB64BC"/>
    <w:rsid w:val="49CD5DF8"/>
    <w:rsid w:val="49CEDA34"/>
    <w:rsid w:val="49CFE58D"/>
    <w:rsid w:val="49D02637"/>
    <w:rsid w:val="49D530C2"/>
    <w:rsid w:val="49D54626"/>
    <w:rsid w:val="49D56A9C"/>
    <w:rsid w:val="49DA32A1"/>
    <w:rsid w:val="49DA73B8"/>
    <w:rsid w:val="49DAB681"/>
    <w:rsid w:val="49DACAC5"/>
    <w:rsid w:val="49E339B0"/>
    <w:rsid w:val="49E5892C"/>
    <w:rsid w:val="49E76C7E"/>
    <w:rsid w:val="49E8599B"/>
    <w:rsid w:val="49E8F58E"/>
    <w:rsid w:val="49E948CA"/>
    <w:rsid w:val="49E9A16C"/>
    <w:rsid w:val="49EA04E6"/>
    <w:rsid w:val="49EC9B65"/>
    <w:rsid w:val="49EDF197"/>
    <w:rsid w:val="49EEE89B"/>
    <w:rsid w:val="49F01F3E"/>
    <w:rsid w:val="49F02B58"/>
    <w:rsid w:val="49F280D9"/>
    <w:rsid w:val="49F4E82C"/>
    <w:rsid w:val="49F85BEE"/>
    <w:rsid w:val="49F92375"/>
    <w:rsid w:val="49FB8F25"/>
    <w:rsid w:val="49FED98B"/>
    <w:rsid w:val="49FF9839"/>
    <w:rsid w:val="4A04D6E9"/>
    <w:rsid w:val="4A062AD8"/>
    <w:rsid w:val="4A0799FA"/>
    <w:rsid w:val="4A0A5125"/>
    <w:rsid w:val="4A0B06AB"/>
    <w:rsid w:val="4A0FCC4D"/>
    <w:rsid w:val="4A108959"/>
    <w:rsid w:val="4A114B0A"/>
    <w:rsid w:val="4A15729F"/>
    <w:rsid w:val="4A16129A"/>
    <w:rsid w:val="4A19EC61"/>
    <w:rsid w:val="4A1BDAA1"/>
    <w:rsid w:val="4A20BC2A"/>
    <w:rsid w:val="4A2152D3"/>
    <w:rsid w:val="4A227736"/>
    <w:rsid w:val="4A24FEBF"/>
    <w:rsid w:val="4A27367A"/>
    <w:rsid w:val="4A2A4411"/>
    <w:rsid w:val="4A2D45F0"/>
    <w:rsid w:val="4A30F1D0"/>
    <w:rsid w:val="4A310FDC"/>
    <w:rsid w:val="4A339B44"/>
    <w:rsid w:val="4A3519B3"/>
    <w:rsid w:val="4A373A73"/>
    <w:rsid w:val="4A374393"/>
    <w:rsid w:val="4A376AF9"/>
    <w:rsid w:val="4A381764"/>
    <w:rsid w:val="4A39D673"/>
    <w:rsid w:val="4A3C44EA"/>
    <w:rsid w:val="4A3D7B58"/>
    <w:rsid w:val="4A3D9F3B"/>
    <w:rsid w:val="4A3E3738"/>
    <w:rsid w:val="4A4014C5"/>
    <w:rsid w:val="4A4130A5"/>
    <w:rsid w:val="4A44C2B7"/>
    <w:rsid w:val="4A45174B"/>
    <w:rsid w:val="4A454B81"/>
    <w:rsid w:val="4A4575EB"/>
    <w:rsid w:val="4A458B30"/>
    <w:rsid w:val="4A47624A"/>
    <w:rsid w:val="4A4C9480"/>
    <w:rsid w:val="4A4E1565"/>
    <w:rsid w:val="4A529139"/>
    <w:rsid w:val="4A52975D"/>
    <w:rsid w:val="4A546729"/>
    <w:rsid w:val="4A5B7F63"/>
    <w:rsid w:val="4A5BDA5E"/>
    <w:rsid w:val="4A5E1E65"/>
    <w:rsid w:val="4A5E74BA"/>
    <w:rsid w:val="4A5E9D33"/>
    <w:rsid w:val="4A5F9E95"/>
    <w:rsid w:val="4A60491B"/>
    <w:rsid w:val="4A60650A"/>
    <w:rsid w:val="4A61E636"/>
    <w:rsid w:val="4A641F3A"/>
    <w:rsid w:val="4A65F730"/>
    <w:rsid w:val="4A676691"/>
    <w:rsid w:val="4A677D32"/>
    <w:rsid w:val="4A67FA3F"/>
    <w:rsid w:val="4A698ED8"/>
    <w:rsid w:val="4A70B2C8"/>
    <w:rsid w:val="4A717D6F"/>
    <w:rsid w:val="4A748D1B"/>
    <w:rsid w:val="4A764623"/>
    <w:rsid w:val="4A776774"/>
    <w:rsid w:val="4A7C633D"/>
    <w:rsid w:val="4A816BB1"/>
    <w:rsid w:val="4A81A5D8"/>
    <w:rsid w:val="4A880D5F"/>
    <w:rsid w:val="4A8A71C8"/>
    <w:rsid w:val="4A8ABDFD"/>
    <w:rsid w:val="4A8DD2C0"/>
    <w:rsid w:val="4A8F52CA"/>
    <w:rsid w:val="4A90D898"/>
    <w:rsid w:val="4A916C26"/>
    <w:rsid w:val="4A920810"/>
    <w:rsid w:val="4A92328E"/>
    <w:rsid w:val="4A932CDE"/>
    <w:rsid w:val="4A93D4FE"/>
    <w:rsid w:val="4A99385C"/>
    <w:rsid w:val="4AA02CD5"/>
    <w:rsid w:val="4AA1C00D"/>
    <w:rsid w:val="4AA3C932"/>
    <w:rsid w:val="4AA628B8"/>
    <w:rsid w:val="4AA64701"/>
    <w:rsid w:val="4AA75B4C"/>
    <w:rsid w:val="4AAB962C"/>
    <w:rsid w:val="4AAD8135"/>
    <w:rsid w:val="4AB0FA97"/>
    <w:rsid w:val="4AB35B35"/>
    <w:rsid w:val="4AB36BF8"/>
    <w:rsid w:val="4AB4C163"/>
    <w:rsid w:val="4AB52B69"/>
    <w:rsid w:val="4AB6E2C8"/>
    <w:rsid w:val="4AB9D734"/>
    <w:rsid w:val="4ABA519A"/>
    <w:rsid w:val="4ABB0FF0"/>
    <w:rsid w:val="4ABBEBBD"/>
    <w:rsid w:val="4ABC9F34"/>
    <w:rsid w:val="4ABE97A8"/>
    <w:rsid w:val="4ABF04CC"/>
    <w:rsid w:val="4ABF608D"/>
    <w:rsid w:val="4AC0FD9C"/>
    <w:rsid w:val="4AC16E11"/>
    <w:rsid w:val="4AC2B897"/>
    <w:rsid w:val="4AC3CDD1"/>
    <w:rsid w:val="4AC61102"/>
    <w:rsid w:val="4AC645F6"/>
    <w:rsid w:val="4AC6F8E2"/>
    <w:rsid w:val="4AC992B0"/>
    <w:rsid w:val="4ACBE199"/>
    <w:rsid w:val="4ACC6DC2"/>
    <w:rsid w:val="4ACC80FD"/>
    <w:rsid w:val="4ACCE2CE"/>
    <w:rsid w:val="4AD0276B"/>
    <w:rsid w:val="4AD0325A"/>
    <w:rsid w:val="4AD236DE"/>
    <w:rsid w:val="4AD2A8D2"/>
    <w:rsid w:val="4AD3A57C"/>
    <w:rsid w:val="4AD7913F"/>
    <w:rsid w:val="4AD94ECA"/>
    <w:rsid w:val="4ADBFE71"/>
    <w:rsid w:val="4ADCDFB2"/>
    <w:rsid w:val="4ADD4C4F"/>
    <w:rsid w:val="4ADE33B9"/>
    <w:rsid w:val="4AE1F4D9"/>
    <w:rsid w:val="4AE38E7E"/>
    <w:rsid w:val="4AE5C67B"/>
    <w:rsid w:val="4AE73A4A"/>
    <w:rsid w:val="4AE8C564"/>
    <w:rsid w:val="4AE9C355"/>
    <w:rsid w:val="4AE9D4EB"/>
    <w:rsid w:val="4AEA496A"/>
    <w:rsid w:val="4AEE4C32"/>
    <w:rsid w:val="4AEFB82E"/>
    <w:rsid w:val="4AF1DED6"/>
    <w:rsid w:val="4AF39B57"/>
    <w:rsid w:val="4AF3AB05"/>
    <w:rsid w:val="4AF47D1B"/>
    <w:rsid w:val="4AF54174"/>
    <w:rsid w:val="4AF78081"/>
    <w:rsid w:val="4AF78515"/>
    <w:rsid w:val="4AFB7E6E"/>
    <w:rsid w:val="4AFDEBDB"/>
    <w:rsid w:val="4B00E6E1"/>
    <w:rsid w:val="4B01754F"/>
    <w:rsid w:val="4B01D608"/>
    <w:rsid w:val="4B043DAB"/>
    <w:rsid w:val="4B08CB5F"/>
    <w:rsid w:val="4B096B19"/>
    <w:rsid w:val="4B0E05A3"/>
    <w:rsid w:val="4B0EFF00"/>
    <w:rsid w:val="4B12F26F"/>
    <w:rsid w:val="4B1427E9"/>
    <w:rsid w:val="4B167E87"/>
    <w:rsid w:val="4B16C4B7"/>
    <w:rsid w:val="4B16D9DC"/>
    <w:rsid w:val="4B1AEF00"/>
    <w:rsid w:val="4B1BDE33"/>
    <w:rsid w:val="4B1DB2B0"/>
    <w:rsid w:val="4B1E7EB9"/>
    <w:rsid w:val="4B1EF8D2"/>
    <w:rsid w:val="4B1F01B5"/>
    <w:rsid w:val="4B1F0A40"/>
    <w:rsid w:val="4B23DEAD"/>
    <w:rsid w:val="4B241851"/>
    <w:rsid w:val="4B24AD17"/>
    <w:rsid w:val="4B25A101"/>
    <w:rsid w:val="4B25C118"/>
    <w:rsid w:val="4B25DA3F"/>
    <w:rsid w:val="4B263791"/>
    <w:rsid w:val="4B2D0BA9"/>
    <w:rsid w:val="4B2D1991"/>
    <w:rsid w:val="4B2E8C96"/>
    <w:rsid w:val="4B2F656E"/>
    <w:rsid w:val="4B30A59D"/>
    <w:rsid w:val="4B30A8F4"/>
    <w:rsid w:val="4B352D08"/>
    <w:rsid w:val="4B35B2D1"/>
    <w:rsid w:val="4B383D25"/>
    <w:rsid w:val="4B384BAD"/>
    <w:rsid w:val="4B38A9D8"/>
    <w:rsid w:val="4B3943CB"/>
    <w:rsid w:val="4B3AD154"/>
    <w:rsid w:val="4B3EE68D"/>
    <w:rsid w:val="4B42BC46"/>
    <w:rsid w:val="4B445DA1"/>
    <w:rsid w:val="4B44B003"/>
    <w:rsid w:val="4B46C886"/>
    <w:rsid w:val="4B47CFD5"/>
    <w:rsid w:val="4B499711"/>
    <w:rsid w:val="4B4EAFE8"/>
    <w:rsid w:val="4B53DDBB"/>
    <w:rsid w:val="4B546A05"/>
    <w:rsid w:val="4B55F6EC"/>
    <w:rsid w:val="4B56843C"/>
    <w:rsid w:val="4B58608F"/>
    <w:rsid w:val="4B5D3CEC"/>
    <w:rsid w:val="4B5D547B"/>
    <w:rsid w:val="4B623439"/>
    <w:rsid w:val="4B64ADA9"/>
    <w:rsid w:val="4B6768F1"/>
    <w:rsid w:val="4B69B706"/>
    <w:rsid w:val="4B6B4E65"/>
    <w:rsid w:val="4B6D4840"/>
    <w:rsid w:val="4B6E6DBF"/>
    <w:rsid w:val="4B6F65D9"/>
    <w:rsid w:val="4B70675A"/>
    <w:rsid w:val="4B716FC8"/>
    <w:rsid w:val="4B728FF6"/>
    <w:rsid w:val="4B72EA53"/>
    <w:rsid w:val="4B7645E0"/>
    <w:rsid w:val="4B7ABC03"/>
    <w:rsid w:val="4B7B17DF"/>
    <w:rsid w:val="4B7B8D03"/>
    <w:rsid w:val="4B82B595"/>
    <w:rsid w:val="4B83CFC3"/>
    <w:rsid w:val="4B84CEEE"/>
    <w:rsid w:val="4B862F1F"/>
    <w:rsid w:val="4B8782EB"/>
    <w:rsid w:val="4B9023DC"/>
    <w:rsid w:val="4B907BCB"/>
    <w:rsid w:val="4B90AC5F"/>
    <w:rsid w:val="4B90E19D"/>
    <w:rsid w:val="4B92DDD1"/>
    <w:rsid w:val="4B932C2E"/>
    <w:rsid w:val="4B984375"/>
    <w:rsid w:val="4B9874D8"/>
    <w:rsid w:val="4B9AB5EB"/>
    <w:rsid w:val="4B9C37AC"/>
    <w:rsid w:val="4B9E6A3B"/>
    <w:rsid w:val="4B9ED78F"/>
    <w:rsid w:val="4B9EF908"/>
    <w:rsid w:val="4BA00503"/>
    <w:rsid w:val="4BA0C56E"/>
    <w:rsid w:val="4BA1FB4D"/>
    <w:rsid w:val="4BA22C33"/>
    <w:rsid w:val="4BA5468C"/>
    <w:rsid w:val="4BA5BA21"/>
    <w:rsid w:val="4BA6C94D"/>
    <w:rsid w:val="4BA74466"/>
    <w:rsid w:val="4BAA0C29"/>
    <w:rsid w:val="4BAB64A1"/>
    <w:rsid w:val="4BAC2629"/>
    <w:rsid w:val="4BAC5185"/>
    <w:rsid w:val="4BAF9445"/>
    <w:rsid w:val="4BAFE5D5"/>
    <w:rsid w:val="4BB06C3F"/>
    <w:rsid w:val="4BB18CCA"/>
    <w:rsid w:val="4BB1D2C1"/>
    <w:rsid w:val="4BB34C5A"/>
    <w:rsid w:val="4BB4D237"/>
    <w:rsid w:val="4BB96CAD"/>
    <w:rsid w:val="4BB9A1C4"/>
    <w:rsid w:val="4BBA21FF"/>
    <w:rsid w:val="4BBBAF6E"/>
    <w:rsid w:val="4BBDFB70"/>
    <w:rsid w:val="4BBF9377"/>
    <w:rsid w:val="4BC07DA9"/>
    <w:rsid w:val="4BC07F8A"/>
    <w:rsid w:val="4BC41D3B"/>
    <w:rsid w:val="4BC5A095"/>
    <w:rsid w:val="4BC6D000"/>
    <w:rsid w:val="4BC907B4"/>
    <w:rsid w:val="4BC9B512"/>
    <w:rsid w:val="4BCA562E"/>
    <w:rsid w:val="4BCB8ACE"/>
    <w:rsid w:val="4BCE05A5"/>
    <w:rsid w:val="4BCE093B"/>
    <w:rsid w:val="4BD103A2"/>
    <w:rsid w:val="4BD3EEBE"/>
    <w:rsid w:val="4BD62078"/>
    <w:rsid w:val="4BD6DFA3"/>
    <w:rsid w:val="4BD73F9E"/>
    <w:rsid w:val="4BDCBAFE"/>
    <w:rsid w:val="4BDE3958"/>
    <w:rsid w:val="4BE021AB"/>
    <w:rsid w:val="4BE34190"/>
    <w:rsid w:val="4BED617E"/>
    <w:rsid w:val="4BEE4D4A"/>
    <w:rsid w:val="4BEFA451"/>
    <w:rsid w:val="4BF031B0"/>
    <w:rsid w:val="4BF28767"/>
    <w:rsid w:val="4BF2BE3D"/>
    <w:rsid w:val="4BF2EBDC"/>
    <w:rsid w:val="4BF343F6"/>
    <w:rsid w:val="4BF39E80"/>
    <w:rsid w:val="4BF4828C"/>
    <w:rsid w:val="4BF49468"/>
    <w:rsid w:val="4BF4B70B"/>
    <w:rsid w:val="4BF7F838"/>
    <w:rsid w:val="4BF95E05"/>
    <w:rsid w:val="4BFB2A14"/>
    <w:rsid w:val="4BFC838F"/>
    <w:rsid w:val="4BFDE663"/>
    <w:rsid w:val="4C026781"/>
    <w:rsid w:val="4C039BB1"/>
    <w:rsid w:val="4C04643E"/>
    <w:rsid w:val="4C0581C1"/>
    <w:rsid w:val="4C06C10F"/>
    <w:rsid w:val="4C073B4C"/>
    <w:rsid w:val="4C07C2B3"/>
    <w:rsid w:val="4C0866E6"/>
    <w:rsid w:val="4C0B3728"/>
    <w:rsid w:val="4C0D84EB"/>
    <w:rsid w:val="4C0EAEEA"/>
    <w:rsid w:val="4C12FDF4"/>
    <w:rsid w:val="4C1398A0"/>
    <w:rsid w:val="4C15554F"/>
    <w:rsid w:val="4C158FDC"/>
    <w:rsid w:val="4C163E23"/>
    <w:rsid w:val="4C18610A"/>
    <w:rsid w:val="4C1A5817"/>
    <w:rsid w:val="4C1B2E80"/>
    <w:rsid w:val="4C1B926A"/>
    <w:rsid w:val="4C1EFD94"/>
    <w:rsid w:val="4C1F9F10"/>
    <w:rsid w:val="4C242795"/>
    <w:rsid w:val="4C2500A7"/>
    <w:rsid w:val="4C26270C"/>
    <w:rsid w:val="4C279E20"/>
    <w:rsid w:val="4C28F476"/>
    <w:rsid w:val="4C29D6FD"/>
    <w:rsid w:val="4C2A7509"/>
    <w:rsid w:val="4C2B1CB1"/>
    <w:rsid w:val="4C2B3789"/>
    <w:rsid w:val="4C2C44D6"/>
    <w:rsid w:val="4C2D866B"/>
    <w:rsid w:val="4C2E4F28"/>
    <w:rsid w:val="4C2F2885"/>
    <w:rsid w:val="4C2F4F70"/>
    <w:rsid w:val="4C2FA55A"/>
    <w:rsid w:val="4C2FC78B"/>
    <w:rsid w:val="4C327185"/>
    <w:rsid w:val="4C33FA2D"/>
    <w:rsid w:val="4C3593B3"/>
    <w:rsid w:val="4C37F96B"/>
    <w:rsid w:val="4C3A0FDD"/>
    <w:rsid w:val="4C3D8342"/>
    <w:rsid w:val="4C3E45E2"/>
    <w:rsid w:val="4C3EAFFD"/>
    <w:rsid w:val="4C468990"/>
    <w:rsid w:val="4C4698C9"/>
    <w:rsid w:val="4C471F29"/>
    <w:rsid w:val="4C487CCE"/>
    <w:rsid w:val="4C49EC59"/>
    <w:rsid w:val="4C4B72E3"/>
    <w:rsid w:val="4C4C757B"/>
    <w:rsid w:val="4C4D8EB0"/>
    <w:rsid w:val="4C516597"/>
    <w:rsid w:val="4C522940"/>
    <w:rsid w:val="4C541C90"/>
    <w:rsid w:val="4C549256"/>
    <w:rsid w:val="4C588C6F"/>
    <w:rsid w:val="4C5A3989"/>
    <w:rsid w:val="4C5AB2EA"/>
    <w:rsid w:val="4C5AD028"/>
    <w:rsid w:val="4C5C6E5F"/>
    <w:rsid w:val="4C5E5D83"/>
    <w:rsid w:val="4C5ECAD3"/>
    <w:rsid w:val="4C5FFECA"/>
    <w:rsid w:val="4C609B44"/>
    <w:rsid w:val="4C60C6E0"/>
    <w:rsid w:val="4C62AFCE"/>
    <w:rsid w:val="4C62F1F5"/>
    <w:rsid w:val="4C635379"/>
    <w:rsid w:val="4C6449C8"/>
    <w:rsid w:val="4C6485C3"/>
    <w:rsid w:val="4C649C01"/>
    <w:rsid w:val="4C6543A1"/>
    <w:rsid w:val="4C666417"/>
    <w:rsid w:val="4C68B93A"/>
    <w:rsid w:val="4C69378E"/>
    <w:rsid w:val="4C695221"/>
    <w:rsid w:val="4C6A5677"/>
    <w:rsid w:val="4C6AB976"/>
    <w:rsid w:val="4C6BBDC4"/>
    <w:rsid w:val="4C706C0C"/>
    <w:rsid w:val="4C7098DC"/>
    <w:rsid w:val="4C73C9C1"/>
    <w:rsid w:val="4C74CA8E"/>
    <w:rsid w:val="4C75E354"/>
    <w:rsid w:val="4C75E6D0"/>
    <w:rsid w:val="4C76695E"/>
    <w:rsid w:val="4C79CC56"/>
    <w:rsid w:val="4C79E2E4"/>
    <w:rsid w:val="4C7B4BF7"/>
    <w:rsid w:val="4C7D699D"/>
    <w:rsid w:val="4C7E340C"/>
    <w:rsid w:val="4C80709F"/>
    <w:rsid w:val="4C81CC13"/>
    <w:rsid w:val="4C8401E2"/>
    <w:rsid w:val="4C8636CB"/>
    <w:rsid w:val="4C86B0B0"/>
    <w:rsid w:val="4C87953D"/>
    <w:rsid w:val="4C87D259"/>
    <w:rsid w:val="4C88E848"/>
    <w:rsid w:val="4C8C003A"/>
    <w:rsid w:val="4C8CA443"/>
    <w:rsid w:val="4C8CB299"/>
    <w:rsid w:val="4C8D6C03"/>
    <w:rsid w:val="4C8DC948"/>
    <w:rsid w:val="4C8E9D2A"/>
    <w:rsid w:val="4C92369E"/>
    <w:rsid w:val="4C924CF3"/>
    <w:rsid w:val="4C989DDD"/>
    <w:rsid w:val="4C98B600"/>
    <w:rsid w:val="4C9947B8"/>
    <w:rsid w:val="4C9BC860"/>
    <w:rsid w:val="4CA3B04B"/>
    <w:rsid w:val="4CA40A30"/>
    <w:rsid w:val="4CA55A56"/>
    <w:rsid w:val="4CA580AC"/>
    <w:rsid w:val="4CA592D0"/>
    <w:rsid w:val="4CA612E5"/>
    <w:rsid w:val="4CA63BFF"/>
    <w:rsid w:val="4CA7EBF3"/>
    <w:rsid w:val="4CA9752B"/>
    <w:rsid w:val="4CAA403F"/>
    <w:rsid w:val="4CACA6BB"/>
    <w:rsid w:val="4CAEC4D1"/>
    <w:rsid w:val="4CB05DE1"/>
    <w:rsid w:val="4CB182D1"/>
    <w:rsid w:val="4CB1D989"/>
    <w:rsid w:val="4CB296D4"/>
    <w:rsid w:val="4CB431B7"/>
    <w:rsid w:val="4CB581CA"/>
    <w:rsid w:val="4CB81AA2"/>
    <w:rsid w:val="4CBCA3CC"/>
    <w:rsid w:val="4CC0536D"/>
    <w:rsid w:val="4CC15073"/>
    <w:rsid w:val="4CC2F76E"/>
    <w:rsid w:val="4CC56B21"/>
    <w:rsid w:val="4CC5D582"/>
    <w:rsid w:val="4CC5F96E"/>
    <w:rsid w:val="4CC69531"/>
    <w:rsid w:val="4CC71F16"/>
    <w:rsid w:val="4CC78523"/>
    <w:rsid w:val="4CC8FB5F"/>
    <w:rsid w:val="4CC98ADB"/>
    <w:rsid w:val="4CCA5FE0"/>
    <w:rsid w:val="4CCC9D6E"/>
    <w:rsid w:val="4CCCFB19"/>
    <w:rsid w:val="4CCD01C9"/>
    <w:rsid w:val="4CCE14FB"/>
    <w:rsid w:val="4CCEECAB"/>
    <w:rsid w:val="4CD28E58"/>
    <w:rsid w:val="4CD3C9CA"/>
    <w:rsid w:val="4CD5C336"/>
    <w:rsid w:val="4CD654F0"/>
    <w:rsid w:val="4CD6A68A"/>
    <w:rsid w:val="4CD8986E"/>
    <w:rsid w:val="4CD8B2D7"/>
    <w:rsid w:val="4CD9B0A2"/>
    <w:rsid w:val="4CDB32F8"/>
    <w:rsid w:val="4CDC1CEA"/>
    <w:rsid w:val="4CDC81B6"/>
    <w:rsid w:val="4CDF5977"/>
    <w:rsid w:val="4CE1BC32"/>
    <w:rsid w:val="4CE28E02"/>
    <w:rsid w:val="4CE32DEE"/>
    <w:rsid w:val="4CE459AE"/>
    <w:rsid w:val="4CE704F6"/>
    <w:rsid w:val="4CEAF26E"/>
    <w:rsid w:val="4CECB751"/>
    <w:rsid w:val="4CF19E2C"/>
    <w:rsid w:val="4CF552D6"/>
    <w:rsid w:val="4CF6BC87"/>
    <w:rsid w:val="4CF7411F"/>
    <w:rsid w:val="4CFA779E"/>
    <w:rsid w:val="4CFB34AA"/>
    <w:rsid w:val="4CFC0D36"/>
    <w:rsid w:val="4CFE7E14"/>
    <w:rsid w:val="4D012998"/>
    <w:rsid w:val="4D02041C"/>
    <w:rsid w:val="4D024BA9"/>
    <w:rsid w:val="4D0313B5"/>
    <w:rsid w:val="4D06A147"/>
    <w:rsid w:val="4D073377"/>
    <w:rsid w:val="4D073947"/>
    <w:rsid w:val="4D07FBB6"/>
    <w:rsid w:val="4D083BB9"/>
    <w:rsid w:val="4D085ED9"/>
    <w:rsid w:val="4D09182E"/>
    <w:rsid w:val="4D0E53AF"/>
    <w:rsid w:val="4D10E50D"/>
    <w:rsid w:val="4D13A2D5"/>
    <w:rsid w:val="4D13FDEE"/>
    <w:rsid w:val="4D147C87"/>
    <w:rsid w:val="4D15E7B7"/>
    <w:rsid w:val="4D162901"/>
    <w:rsid w:val="4D182827"/>
    <w:rsid w:val="4D1992A3"/>
    <w:rsid w:val="4D1AB06E"/>
    <w:rsid w:val="4D1FC978"/>
    <w:rsid w:val="4D20467E"/>
    <w:rsid w:val="4D22DCEE"/>
    <w:rsid w:val="4D247402"/>
    <w:rsid w:val="4D258B58"/>
    <w:rsid w:val="4D290D20"/>
    <w:rsid w:val="4D29ADFF"/>
    <w:rsid w:val="4D2A74C1"/>
    <w:rsid w:val="4D2A8501"/>
    <w:rsid w:val="4D2BF630"/>
    <w:rsid w:val="4D2D4FA2"/>
    <w:rsid w:val="4D2D5238"/>
    <w:rsid w:val="4D2F34EC"/>
    <w:rsid w:val="4D31E710"/>
    <w:rsid w:val="4D32DB57"/>
    <w:rsid w:val="4D34AA8E"/>
    <w:rsid w:val="4D3794E3"/>
    <w:rsid w:val="4D3A726A"/>
    <w:rsid w:val="4D454D57"/>
    <w:rsid w:val="4D460585"/>
    <w:rsid w:val="4D47327E"/>
    <w:rsid w:val="4D48D52B"/>
    <w:rsid w:val="4D4A55A5"/>
    <w:rsid w:val="4D4A6E7A"/>
    <w:rsid w:val="4D4C15E3"/>
    <w:rsid w:val="4D4C8FB3"/>
    <w:rsid w:val="4D4D07C6"/>
    <w:rsid w:val="4D4DBE75"/>
    <w:rsid w:val="4D4FC7F6"/>
    <w:rsid w:val="4D4FD254"/>
    <w:rsid w:val="4D54E33D"/>
    <w:rsid w:val="4D5511F1"/>
    <w:rsid w:val="4D57BDF4"/>
    <w:rsid w:val="4D58E368"/>
    <w:rsid w:val="4D59E058"/>
    <w:rsid w:val="4D5A27AA"/>
    <w:rsid w:val="4D5E080A"/>
    <w:rsid w:val="4D5E94FA"/>
    <w:rsid w:val="4D614848"/>
    <w:rsid w:val="4D61F148"/>
    <w:rsid w:val="4D632DA8"/>
    <w:rsid w:val="4D657566"/>
    <w:rsid w:val="4D659B11"/>
    <w:rsid w:val="4D677E5C"/>
    <w:rsid w:val="4D6D0F0E"/>
    <w:rsid w:val="4D6D8182"/>
    <w:rsid w:val="4D6FE8FA"/>
    <w:rsid w:val="4D718CDC"/>
    <w:rsid w:val="4D73C527"/>
    <w:rsid w:val="4D760D6E"/>
    <w:rsid w:val="4D7677A2"/>
    <w:rsid w:val="4D770B28"/>
    <w:rsid w:val="4D79E28A"/>
    <w:rsid w:val="4D7A8A04"/>
    <w:rsid w:val="4D7AFC55"/>
    <w:rsid w:val="4D7CCD02"/>
    <w:rsid w:val="4D7D8668"/>
    <w:rsid w:val="4D803454"/>
    <w:rsid w:val="4D8052B8"/>
    <w:rsid w:val="4D820B2D"/>
    <w:rsid w:val="4D842667"/>
    <w:rsid w:val="4D86CD23"/>
    <w:rsid w:val="4D8BBE3D"/>
    <w:rsid w:val="4D8BDE03"/>
    <w:rsid w:val="4D8C1764"/>
    <w:rsid w:val="4D8C6132"/>
    <w:rsid w:val="4D8C7E1C"/>
    <w:rsid w:val="4D8D053F"/>
    <w:rsid w:val="4D8E7B5C"/>
    <w:rsid w:val="4D8EC4CA"/>
    <w:rsid w:val="4D8FB682"/>
    <w:rsid w:val="4D9140FE"/>
    <w:rsid w:val="4D91DCDE"/>
    <w:rsid w:val="4D9271B7"/>
    <w:rsid w:val="4D93177E"/>
    <w:rsid w:val="4D93BCCA"/>
    <w:rsid w:val="4D9B74B9"/>
    <w:rsid w:val="4D9C3341"/>
    <w:rsid w:val="4D9C5B38"/>
    <w:rsid w:val="4DA233B9"/>
    <w:rsid w:val="4DA3819F"/>
    <w:rsid w:val="4DA6D4A3"/>
    <w:rsid w:val="4DA826B7"/>
    <w:rsid w:val="4DA97578"/>
    <w:rsid w:val="4DAB8261"/>
    <w:rsid w:val="4DABDF3C"/>
    <w:rsid w:val="4DAC6F3D"/>
    <w:rsid w:val="4DB01C49"/>
    <w:rsid w:val="4DB03951"/>
    <w:rsid w:val="4DB447CC"/>
    <w:rsid w:val="4DB51825"/>
    <w:rsid w:val="4DB68642"/>
    <w:rsid w:val="4DB77AFE"/>
    <w:rsid w:val="4DB86A35"/>
    <w:rsid w:val="4DBA8650"/>
    <w:rsid w:val="4DBC434E"/>
    <w:rsid w:val="4DBD8337"/>
    <w:rsid w:val="4DC23FD9"/>
    <w:rsid w:val="4DC43140"/>
    <w:rsid w:val="4DC50797"/>
    <w:rsid w:val="4DC68A02"/>
    <w:rsid w:val="4DC7BD28"/>
    <w:rsid w:val="4DCA2CFF"/>
    <w:rsid w:val="4DCB1E8E"/>
    <w:rsid w:val="4DCB910A"/>
    <w:rsid w:val="4DCBEAE1"/>
    <w:rsid w:val="4DCD0A21"/>
    <w:rsid w:val="4DCE9A7C"/>
    <w:rsid w:val="4DCF1AAB"/>
    <w:rsid w:val="4DCF49A7"/>
    <w:rsid w:val="4DD00C0C"/>
    <w:rsid w:val="4DD1C188"/>
    <w:rsid w:val="4DD3D3DA"/>
    <w:rsid w:val="4DD43C4E"/>
    <w:rsid w:val="4DD4AD7E"/>
    <w:rsid w:val="4DD50C89"/>
    <w:rsid w:val="4DD5E924"/>
    <w:rsid w:val="4DD68E71"/>
    <w:rsid w:val="4DD96EA7"/>
    <w:rsid w:val="4DDC65F7"/>
    <w:rsid w:val="4DDCB37A"/>
    <w:rsid w:val="4DDEDFAB"/>
    <w:rsid w:val="4DE041FB"/>
    <w:rsid w:val="4DE04C00"/>
    <w:rsid w:val="4DE1B5FB"/>
    <w:rsid w:val="4DE2FC55"/>
    <w:rsid w:val="4DE42147"/>
    <w:rsid w:val="4DE52AA2"/>
    <w:rsid w:val="4DE88F06"/>
    <w:rsid w:val="4DEA43E4"/>
    <w:rsid w:val="4DEB6050"/>
    <w:rsid w:val="4DED7557"/>
    <w:rsid w:val="4DED8693"/>
    <w:rsid w:val="4DF1FD37"/>
    <w:rsid w:val="4DF559C6"/>
    <w:rsid w:val="4DF5CD60"/>
    <w:rsid w:val="4DF5F347"/>
    <w:rsid w:val="4DF66D66"/>
    <w:rsid w:val="4DF77C56"/>
    <w:rsid w:val="4DF88686"/>
    <w:rsid w:val="4DF90A92"/>
    <w:rsid w:val="4DF9462B"/>
    <w:rsid w:val="4DF9D761"/>
    <w:rsid w:val="4DFB676A"/>
    <w:rsid w:val="4DFBAD06"/>
    <w:rsid w:val="4DFCADD4"/>
    <w:rsid w:val="4DFEA323"/>
    <w:rsid w:val="4E0009C5"/>
    <w:rsid w:val="4E008263"/>
    <w:rsid w:val="4E022C59"/>
    <w:rsid w:val="4E045767"/>
    <w:rsid w:val="4E0529A1"/>
    <w:rsid w:val="4E05497E"/>
    <w:rsid w:val="4E05DBD5"/>
    <w:rsid w:val="4E06752C"/>
    <w:rsid w:val="4E08FEE5"/>
    <w:rsid w:val="4E091460"/>
    <w:rsid w:val="4E0D0887"/>
    <w:rsid w:val="4E11ACE9"/>
    <w:rsid w:val="4E133449"/>
    <w:rsid w:val="4E14FD31"/>
    <w:rsid w:val="4E1749EF"/>
    <w:rsid w:val="4E19729D"/>
    <w:rsid w:val="4E1A8B8A"/>
    <w:rsid w:val="4E1B6CB2"/>
    <w:rsid w:val="4E1EBA40"/>
    <w:rsid w:val="4E20BA8D"/>
    <w:rsid w:val="4E22E059"/>
    <w:rsid w:val="4E27107E"/>
    <w:rsid w:val="4E2770E6"/>
    <w:rsid w:val="4E280F9E"/>
    <w:rsid w:val="4E296475"/>
    <w:rsid w:val="4E29CA8E"/>
    <w:rsid w:val="4E2A2FFD"/>
    <w:rsid w:val="4E2AC0BC"/>
    <w:rsid w:val="4E2E1C54"/>
    <w:rsid w:val="4E2FD83E"/>
    <w:rsid w:val="4E34A7FD"/>
    <w:rsid w:val="4E3BDCFE"/>
    <w:rsid w:val="4E3E64D6"/>
    <w:rsid w:val="4E429199"/>
    <w:rsid w:val="4E42C5F2"/>
    <w:rsid w:val="4E469E04"/>
    <w:rsid w:val="4E46E4DB"/>
    <w:rsid w:val="4E47AD3B"/>
    <w:rsid w:val="4E4A0EC0"/>
    <w:rsid w:val="4E4BA97C"/>
    <w:rsid w:val="4E4C2F54"/>
    <w:rsid w:val="4E4D7116"/>
    <w:rsid w:val="4E5282E3"/>
    <w:rsid w:val="4E55A7BD"/>
    <w:rsid w:val="4E5898A1"/>
    <w:rsid w:val="4E5E03CE"/>
    <w:rsid w:val="4E5E56FC"/>
    <w:rsid w:val="4E5FBB23"/>
    <w:rsid w:val="4E60D96D"/>
    <w:rsid w:val="4E62727A"/>
    <w:rsid w:val="4E627D6C"/>
    <w:rsid w:val="4E6376B7"/>
    <w:rsid w:val="4E63809E"/>
    <w:rsid w:val="4E638888"/>
    <w:rsid w:val="4E639B37"/>
    <w:rsid w:val="4E64172A"/>
    <w:rsid w:val="4E64A55C"/>
    <w:rsid w:val="4E659E99"/>
    <w:rsid w:val="4E67C064"/>
    <w:rsid w:val="4E699061"/>
    <w:rsid w:val="4E6BEA21"/>
    <w:rsid w:val="4E6C2620"/>
    <w:rsid w:val="4E6C963B"/>
    <w:rsid w:val="4E6CF002"/>
    <w:rsid w:val="4E6E9FA9"/>
    <w:rsid w:val="4E6EA50F"/>
    <w:rsid w:val="4E6F4CA2"/>
    <w:rsid w:val="4E6F6516"/>
    <w:rsid w:val="4E72493A"/>
    <w:rsid w:val="4E739CB5"/>
    <w:rsid w:val="4E742322"/>
    <w:rsid w:val="4E771DA8"/>
    <w:rsid w:val="4E77F815"/>
    <w:rsid w:val="4E78BED2"/>
    <w:rsid w:val="4E78D67A"/>
    <w:rsid w:val="4E7DF15F"/>
    <w:rsid w:val="4E7E2BAD"/>
    <w:rsid w:val="4E832D79"/>
    <w:rsid w:val="4E845006"/>
    <w:rsid w:val="4E84A6F6"/>
    <w:rsid w:val="4E8DFED3"/>
    <w:rsid w:val="4E8FB878"/>
    <w:rsid w:val="4E90008A"/>
    <w:rsid w:val="4E95DFBC"/>
    <w:rsid w:val="4E9BB4B5"/>
    <w:rsid w:val="4E9BEFAF"/>
    <w:rsid w:val="4E9DD362"/>
    <w:rsid w:val="4E9E483F"/>
    <w:rsid w:val="4EA1E80A"/>
    <w:rsid w:val="4EA2AE41"/>
    <w:rsid w:val="4EA8FDD2"/>
    <w:rsid w:val="4EAD89A4"/>
    <w:rsid w:val="4EAE9395"/>
    <w:rsid w:val="4EAF4346"/>
    <w:rsid w:val="4EB01CDF"/>
    <w:rsid w:val="4EB15DA3"/>
    <w:rsid w:val="4EB1BD85"/>
    <w:rsid w:val="4EB49423"/>
    <w:rsid w:val="4EB524F5"/>
    <w:rsid w:val="4EB557FE"/>
    <w:rsid w:val="4EB561C5"/>
    <w:rsid w:val="4EB881D4"/>
    <w:rsid w:val="4EBA5A50"/>
    <w:rsid w:val="4EBAECE6"/>
    <w:rsid w:val="4EBB95CE"/>
    <w:rsid w:val="4EC01B81"/>
    <w:rsid w:val="4EC07A56"/>
    <w:rsid w:val="4EC12415"/>
    <w:rsid w:val="4EC2A214"/>
    <w:rsid w:val="4EC34286"/>
    <w:rsid w:val="4EC35346"/>
    <w:rsid w:val="4EC4F1B5"/>
    <w:rsid w:val="4EC5B108"/>
    <w:rsid w:val="4EC79EE0"/>
    <w:rsid w:val="4EC816CA"/>
    <w:rsid w:val="4EC8B523"/>
    <w:rsid w:val="4EC8C2CB"/>
    <w:rsid w:val="4ECF4D08"/>
    <w:rsid w:val="4ECF9AB9"/>
    <w:rsid w:val="4ED4083E"/>
    <w:rsid w:val="4ED584A2"/>
    <w:rsid w:val="4EDA2732"/>
    <w:rsid w:val="4EDB1AC9"/>
    <w:rsid w:val="4EDC0CDC"/>
    <w:rsid w:val="4EDC271F"/>
    <w:rsid w:val="4EDF400D"/>
    <w:rsid w:val="4EE007BC"/>
    <w:rsid w:val="4EE0CE2D"/>
    <w:rsid w:val="4EE1C099"/>
    <w:rsid w:val="4EE305B6"/>
    <w:rsid w:val="4EE4079B"/>
    <w:rsid w:val="4EE5F2E7"/>
    <w:rsid w:val="4EEA8DBC"/>
    <w:rsid w:val="4EED8C86"/>
    <w:rsid w:val="4EED9ED2"/>
    <w:rsid w:val="4EEDA110"/>
    <w:rsid w:val="4EF00211"/>
    <w:rsid w:val="4EF57D92"/>
    <w:rsid w:val="4EF58F1B"/>
    <w:rsid w:val="4EF745CB"/>
    <w:rsid w:val="4EF8381B"/>
    <w:rsid w:val="4EF93A49"/>
    <w:rsid w:val="4EF9807E"/>
    <w:rsid w:val="4EFA32EB"/>
    <w:rsid w:val="4EFA4AF8"/>
    <w:rsid w:val="4EFBD65A"/>
    <w:rsid w:val="4EFD2217"/>
    <w:rsid w:val="4EFE943E"/>
    <w:rsid w:val="4EFEFEB0"/>
    <w:rsid w:val="4F00FFE0"/>
    <w:rsid w:val="4F02619F"/>
    <w:rsid w:val="4F02AA50"/>
    <w:rsid w:val="4F04677C"/>
    <w:rsid w:val="4F075F70"/>
    <w:rsid w:val="4F08A647"/>
    <w:rsid w:val="4F0E186F"/>
    <w:rsid w:val="4F0E3D81"/>
    <w:rsid w:val="4F0E81D9"/>
    <w:rsid w:val="4F0EDB84"/>
    <w:rsid w:val="4F0F4D79"/>
    <w:rsid w:val="4F128A41"/>
    <w:rsid w:val="4F1307A8"/>
    <w:rsid w:val="4F13747F"/>
    <w:rsid w:val="4F13E403"/>
    <w:rsid w:val="4F154DD9"/>
    <w:rsid w:val="4F18717F"/>
    <w:rsid w:val="4F1A0809"/>
    <w:rsid w:val="4F1C585B"/>
    <w:rsid w:val="4F1D20F6"/>
    <w:rsid w:val="4F1F175D"/>
    <w:rsid w:val="4F1F45F0"/>
    <w:rsid w:val="4F206EF6"/>
    <w:rsid w:val="4F20925F"/>
    <w:rsid w:val="4F213CCC"/>
    <w:rsid w:val="4F21A352"/>
    <w:rsid w:val="4F23D8A7"/>
    <w:rsid w:val="4F252249"/>
    <w:rsid w:val="4F259336"/>
    <w:rsid w:val="4F25DA68"/>
    <w:rsid w:val="4F25EE43"/>
    <w:rsid w:val="4F26CF05"/>
    <w:rsid w:val="4F28D9A0"/>
    <w:rsid w:val="4F292A90"/>
    <w:rsid w:val="4F29927D"/>
    <w:rsid w:val="4F2A2ADC"/>
    <w:rsid w:val="4F2A904B"/>
    <w:rsid w:val="4F2B1371"/>
    <w:rsid w:val="4F2B8C43"/>
    <w:rsid w:val="4F2BF939"/>
    <w:rsid w:val="4F2C1922"/>
    <w:rsid w:val="4F328D64"/>
    <w:rsid w:val="4F33C462"/>
    <w:rsid w:val="4F3654F9"/>
    <w:rsid w:val="4F375DA2"/>
    <w:rsid w:val="4F3BE870"/>
    <w:rsid w:val="4F3CE6D6"/>
    <w:rsid w:val="4F3DB8EC"/>
    <w:rsid w:val="4F3F2699"/>
    <w:rsid w:val="4F401C76"/>
    <w:rsid w:val="4F40BF16"/>
    <w:rsid w:val="4F40EA50"/>
    <w:rsid w:val="4F41C68E"/>
    <w:rsid w:val="4F42BC3D"/>
    <w:rsid w:val="4F44DE9D"/>
    <w:rsid w:val="4F4515B8"/>
    <w:rsid w:val="4F49E521"/>
    <w:rsid w:val="4F4A51D1"/>
    <w:rsid w:val="4F4B3889"/>
    <w:rsid w:val="4F4D5D2E"/>
    <w:rsid w:val="4F4F9043"/>
    <w:rsid w:val="4F4FB0A4"/>
    <w:rsid w:val="4F4FCAD6"/>
    <w:rsid w:val="4F508353"/>
    <w:rsid w:val="4F50C4D0"/>
    <w:rsid w:val="4F512DCD"/>
    <w:rsid w:val="4F563C9F"/>
    <w:rsid w:val="4F572548"/>
    <w:rsid w:val="4F5BB453"/>
    <w:rsid w:val="4F5D47D6"/>
    <w:rsid w:val="4F5E3863"/>
    <w:rsid w:val="4F6095C5"/>
    <w:rsid w:val="4F60DDCC"/>
    <w:rsid w:val="4F6249BD"/>
    <w:rsid w:val="4F665113"/>
    <w:rsid w:val="4F68CB1C"/>
    <w:rsid w:val="4F6E0FFA"/>
    <w:rsid w:val="4F6F961E"/>
    <w:rsid w:val="4F715380"/>
    <w:rsid w:val="4F71F8BC"/>
    <w:rsid w:val="4F726284"/>
    <w:rsid w:val="4F73D320"/>
    <w:rsid w:val="4F7402D5"/>
    <w:rsid w:val="4F7A3132"/>
    <w:rsid w:val="4F821C1B"/>
    <w:rsid w:val="4F82DC0A"/>
    <w:rsid w:val="4F835A01"/>
    <w:rsid w:val="4F845742"/>
    <w:rsid w:val="4F85EDC4"/>
    <w:rsid w:val="4F895B35"/>
    <w:rsid w:val="4F8C03FD"/>
    <w:rsid w:val="4F8C59D0"/>
    <w:rsid w:val="4F917541"/>
    <w:rsid w:val="4F923D53"/>
    <w:rsid w:val="4F936413"/>
    <w:rsid w:val="4F97ED9F"/>
    <w:rsid w:val="4F995E84"/>
    <w:rsid w:val="4F9A12E1"/>
    <w:rsid w:val="4F9B275F"/>
    <w:rsid w:val="4F9D22AC"/>
    <w:rsid w:val="4F9FD337"/>
    <w:rsid w:val="4FA41479"/>
    <w:rsid w:val="4FA4F38E"/>
    <w:rsid w:val="4FAA851F"/>
    <w:rsid w:val="4FAABD59"/>
    <w:rsid w:val="4FABAA72"/>
    <w:rsid w:val="4FAD0382"/>
    <w:rsid w:val="4FAF4369"/>
    <w:rsid w:val="4FB40F43"/>
    <w:rsid w:val="4FB4503E"/>
    <w:rsid w:val="4FB4D59F"/>
    <w:rsid w:val="4FB5FBD4"/>
    <w:rsid w:val="4FB6EFA2"/>
    <w:rsid w:val="4FB81E1F"/>
    <w:rsid w:val="4FB87BEC"/>
    <w:rsid w:val="4FB90AAD"/>
    <w:rsid w:val="4FB9E7D2"/>
    <w:rsid w:val="4FBF33BD"/>
    <w:rsid w:val="4FC1EA57"/>
    <w:rsid w:val="4FC3DF49"/>
    <w:rsid w:val="4FC4487F"/>
    <w:rsid w:val="4FC4C26F"/>
    <w:rsid w:val="4FCCDDB9"/>
    <w:rsid w:val="4FD0743A"/>
    <w:rsid w:val="4FD13322"/>
    <w:rsid w:val="4FD135B7"/>
    <w:rsid w:val="4FD2A525"/>
    <w:rsid w:val="4FD30F65"/>
    <w:rsid w:val="4FD6C5D3"/>
    <w:rsid w:val="4FD8C341"/>
    <w:rsid w:val="4FDA49CB"/>
    <w:rsid w:val="4FDCC557"/>
    <w:rsid w:val="4FE028A1"/>
    <w:rsid w:val="4FE26941"/>
    <w:rsid w:val="4FE3546E"/>
    <w:rsid w:val="4FE3A929"/>
    <w:rsid w:val="4FE60C91"/>
    <w:rsid w:val="4FE6E343"/>
    <w:rsid w:val="4FEA2B54"/>
    <w:rsid w:val="4FEA7ECA"/>
    <w:rsid w:val="4FEAB991"/>
    <w:rsid w:val="4FEE03C1"/>
    <w:rsid w:val="4FF07438"/>
    <w:rsid w:val="4FF1AAB7"/>
    <w:rsid w:val="4FF26EA9"/>
    <w:rsid w:val="4FF7B527"/>
    <w:rsid w:val="4FF867D1"/>
    <w:rsid w:val="4FF8F418"/>
    <w:rsid w:val="4FF9330F"/>
    <w:rsid w:val="4FF9EDC6"/>
    <w:rsid w:val="4FFAD844"/>
    <w:rsid w:val="4FFB26A0"/>
    <w:rsid w:val="4FFC6DE6"/>
    <w:rsid w:val="4FFD3E33"/>
    <w:rsid w:val="4FFE5B71"/>
    <w:rsid w:val="500002A2"/>
    <w:rsid w:val="5001A331"/>
    <w:rsid w:val="50051A3A"/>
    <w:rsid w:val="5005B763"/>
    <w:rsid w:val="500685B4"/>
    <w:rsid w:val="5008E2BC"/>
    <w:rsid w:val="500B8969"/>
    <w:rsid w:val="500C5E98"/>
    <w:rsid w:val="500D7957"/>
    <w:rsid w:val="50100247"/>
    <w:rsid w:val="50111CD6"/>
    <w:rsid w:val="50139001"/>
    <w:rsid w:val="5013D5BD"/>
    <w:rsid w:val="501779A2"/>
    <w:rsid w:val="50195AE8"/>
    <w:rsid w:val="501D36C2"/>
    <w:rsid w:val="501D381F"/>
    <w:rsid w:val="501E4C9E"/>
    <w:rsid w:val="501EAEB0"/>
    <w:rsid w:val="501EF5FA"/>
    <w:rsid w:val="501F536F"/>
    <w:rsid w:val="502176A3"/>
    <w:rsid w:val="50231947"/>
    <w:rsid w:val="50232AB5"/>
    <w:rsid w:val="5023698D"/>
    <w:rsid w:val="50247BD0"/>
    <w:rsid w:val="50250ECB"/>
    <w:rsid w:val="502A6325"/>
    <w:rsid w:val="502EFE5D"/>
    <w:rsid w:val="5034D164"/>
    <w:rsid w:val="5035BFAC"/>
    <w:rsid w:val="5036D467"/>
    <w:rsid w:val="5038FFD1"/>
    <w:rsid w:val="5039F804"/>
    <w:rsid w:val="503CC865"/>
    <w:rsid w:val="503EBE86"/>
    <w:rsid w:val="503FC9D5"/>
    <w:rsid w:val="50460AA6"/>
    <w:rsid w:val="50474C0A"/>
    <w:rsid w:val="50474ECF"/>
    <w:rsid w:val="504DB80D"/>
    <w:rsid w:val="504FE4F8"/>
    <w:rsid w:val="50503D06"/>
    <w:rsid w:val="50504685"/>
    <w:rsid w:val="5053130A"/>
    <w:rsid w:val="505398F8"/>
    <w:rsid w:val="505502C1"/>
    <w:rsid w:val="5056E1D6"/>
    <w:rsid w:val="50570419"/>
    <w:rsid w:val="505B4830"/>
    <w:rsid w:val="50629DE9"/>
    <w:rsid w:val="50682892"/>
    <w:rsid w:val="50689280"/>
    <w:rsid w:val="506B999A"/>
    <w:rsid w:val="506CD00A"/>
    <w:rsid w:val="506D85B5"/>
    <w:rsid w:val="506F8321"/>
    <w:rsid w:val="5071AC8F"/>
    <w:rsid w:val="50723953"/>
    <w:rsid w:val="5075FD4A"/>
    <w:rsid w:val="50760161"/>
    <w:rsid w:val="50762928"/>
    <w:rsid w:val="5078C6B0"/>
    <w:rsid w:val="507C78AC"/>
    <w:rsid w:val="507D6850"/>
    <w:rsid w:val="507E52CF"/>
    <w:rsid w:val="507EB8B1"/>
    <w:rsid w:val="5082F62B"/>
    <w:rsid w:val="5084AF8C"/>
    <w:rsid w:val="5085387D"/>
    <w:rsid w:val="5086769A"/>
    <w:rsid w:val="50876437"/>
    <w:rsid w:val="508887E1"/>
    <w:rsid w:val="508A147F"/>
    <w:rsid w:val="508A544F"/>
    <w:rsid w:val="508B73D3"/>
    <w:rsid w:val="508DF6ED"/>
    <w:rsid w:val="508E9D94"/>
    <w:rsid w:val="508FE7A3"/>
    <w:rsid w:val="5090487D"/>
    <w:rsid w:val="5091F545"/>
    <w:rsid w:val="509215A8"/>
    <w:rsid w:val="50965074"/>
    <w:rsid w:val="5098FA54"/>
    <w:rsid w:val="509A59BC"/>
    <w:rsid w:val="509BA3FA"/>
    <w:rsid w:val="509C95A7"/>
    <w:rsid w:val="509FEFA0"/>
    <w:rsid w:val="50A1B7C8"/>
    <w:rsid w:val="50A34548"/>
    <w:rsid w:val="50A6858A"/>
    <w:rsid w:val="50A8B0E2"/>
    <w:rsid w:val="50A99785"/>
    <w:rsid w:val="50AD1D41"/>
    <w:rsid w:val="50AF2EC9"/>
    <w:rsid w:val="50B034F7"/>
    <w:rsid w:val="50B12FBE"/>
    <w:rsid w:val="50B51F2D"/>
    <w:rsid w:val="50B9A849"/>
    <w:rsid w:val="50BA5204"/>
    <w:rsid w:val="50BAD13C"/>
    <w:rsid w:val="50BB7911"/>
    <w:rsid w:val="50BC8A74"/>
    <w:rsid w:val="50BD61C0"/>
    <w:rsid w:val="50BE4B92"/>
    <w:rsid w:val="50C0569D"/>
    <w:rsid w:val="50C1C54C"/>
    <w:rsid w:val="50C2F93F"/>
    <w:rsid w:val="50C63532"/>
    <w:rsid w:val="50C6695E"/>
    <w:rsid w:val="50C6F872"/>
    <w:rsid w:val="50C75B08"/>
    <w:rsid w:val="50C83BA6"/>
    <w:rsid w:val="50CA2FE8"/>
    <w:rsid w:val="50CCF49E"/>
    <w:rsid w:val="50CF5351"/>
    <w:rsid w:val="50D36F73"/>
    <w:rsid w:val="50D65474"/>
    <w:rsid w:val="50DA9C0A"/>
    <w:rsid w:val="50DB42E9"/>
    <w:rsid w:val="50DB90BF"/>
    <w:rsid w:val="50DF610D"/>
    <w:rsid w:val="50DFEB1F"/>
    <w:rsid w:val="50E29807"/>
    <w:rsid w:val="50E2B974"/>
    <w:rsid w:val="50E2D67D"/>
    <w:rsid w:val="50E8A8A2"/>
    <w:rsid w:val="50E9ADF0"/>
    <w:rsid w:val="50EA9B2C"/>
    <w:rsid w:val="50EB0755"/>
    <w:rsid w:val="50EB199A"/>
    <w:rsid w:val="50EC1B7A"/>
    <w:rsid w:val="50ED54F5"/>
    <w:rsid w:val="50EDC9FD"/>
    <w:rsid w:val="50EF36C2"/>
    <w:rsid w:val="50EF7EBC"/>
    <w:rsid w:val="50F1647D"/>
    <w:rsid w:val="50F26E4D"/>
    <w:rsid w:val="50F41A37"/>
    <w:rsid w:val="50F792D4"/>
    <w:rsid w:val="50FA121D"/>
    <w:rsid w:val="50FB27F8"/>
    <w:rsid w:val="50FEF00D"/>
    <w:rsid w:val="51038A9F"/>
    <w:rsid w:val="5103A323"/>
    <w:rsid w:val="5104D528"/>
    <w:rsid w:val="510B2A95"/>
    <w:rsid w:val="510CA61E"/>
    <w:rsid w:val="510CE96F"/>
    <w:rsid w:val="510D6323"/>
    <w:rsid w:val="510E82E6"/>
    <w:rsid w:val="51116E4B"/>
    <w:rsid w:val="5112CBE9"/>
    <w:rsid w:val="5115EFE7"/>
    <w:rsid w:val="51161F1C"/>
    <w:rsid w:val="51162DA9"/>
    <w:rsid w:val="5118668D"/>
    <w:rsid w:val="5118DDC8"/>
    <w:rsid w:val="511AF423"/>
    <w:rsid w:val="511B302E"/>
    <w:rsid w:val="511D20C5"/>
    <w:rsid w:val="511E5B7B"/>
    <w:rsid w:val="5120A8B3"/>
    <w:rsid w:val="5121921D"/>
    <w:rsid w:val="51228D58"/>
    <w:rsid w:val="5123E8BE"/>
    <w:rsid w:val="51240CCD"/>
    <w:rsid w:val="5125B50B"/>
    <w:rsid w:val="512781BE"/>
    <w:rsid w:val="5127BC67"/>
    <w:rsid w:val="512A584C"/>
    <w:rsid w:val="512A5EAE"/>
    <w:rsid w:val="512DEA38"/>
    <w:rsid w:val="512FF060"/>
    <w:rsid w:val="5130079B"/>
    <w:rsid w:val="5130F336"/>
    <w:rsid w:val="513330A5"/>
    <w:rsid w:val="51342EC6"/>
    <w:rsid w:val="51352ACD"/>
    <w:rsid w:val="5135305C"/>
    <w:rsid w:val="51364CEC"/>
    <w:rsid w:val="5137D859"/>
    <w:rsid w:val="51382638"/>
    <w:rsid w:val="513A7FF9"/>
    <w:rsid w:val="513C0EC8"/>
    <w:rsid w:val="513F75DA"/>
    <w:rsid w:val="514077D0"/>
    <w:rsid w:val="5142E553"/>
    <w:rsid w:val="514320FA"/>
    <w:rsid w:val="5144D332"/>
    <w:rsid w:val="514733AD"/>
    <w:rsid w:val="5147EFBD"/>
    <w:rsid w:val="514D828B"/>
    <w:rsid w:val="514DB586"/>
    <w:rsid w:val="514F6EAE"/>
    <w:rsid w:val="514FAECE"/>
    <w:rsid w:val="51533303"/>
    <w:rsid w:val="515486BC"/>
    <w:rsid w:val="5157B10D"/>
    <w:rsid w:val="5158B90C"/>
    <w:rsid w:val="5159D396"/>
    <w:rsid w:val="515A41E5"/>
    <w:rsid w:val="515C949F"/>
    <w:rsid w:val="515E9AD0"/>
    <w:rsid w:val="515FEED6"/>
    <w:rsid w:val="5162C693"/>
    <w:rsid w:val="5163DD99"/>
    <w:rsid w:val="51642B6C"/>
    <w:rsid w:val="5165A67C"/>
    <w:rsid w:val="5165B765"/>
    <w:rsid w:val="516AC47F"/>
    <w:rsid w:val="516B4735"/>
    <w:rsid w:val="516BBF53"/>
    <w:rsid w:val="516C10DF"/>
    <w:rsid w:val="516E05BC"/>
    <w:rsid w:val="516E6DC9"/>
    <w:rsid w:val="516F65AF"/>
    <w:rsid w:val="517229E0"/>
    <w:rsid w:val="5173C107"/>
    <w:rsid w:val="51743C2A"/>
    <w:rsid w:val="5178F731"/>
    <w:rsid w:val="517A7E5C"/>
    <w:rsid w:val="517B9BB1"/>
    <w:rsid w:val="51829730"/>
    <w:rsid w:val="5182C7CC"/>
    <w:rsid w:val="5186FB46"/>
    <w:rsid w:val="518768D3"/>
    <w:rsid w:val="518BB5C5"/>
    <w:rsid w:val="518DB25D"/>
    <w:rsid w:val="518DFC34"/>
    <w:rsid w:val="518E5B5F"/>
    <w:rsid w:val="519065F2"/>
    <w:rsid w:val="51919420"/>
    <w:rsid w:val="5192FC73"/>
    <w:rsid w:val="51948B88"/>
    <w:rsid w:val="5196E0C7"/>
    <w:rsid w:val="519A54F6"/>
    <w:rsid w:val="519EAD48"/>
    <w:rsid w:val="51A3BEE6"/>
    <w:rsid w:val="51A5E70E"/>
    <w:rsid w:val="51A95B29"/>
    <w:rsid w:val="51AD7A84"/>
    <w:rsid w:val="51AD9FBF"/>
    <w:rsid w:val="51B24138"/>
    <w:rsid w:val="51B28D26"/>
    <w:rsid w:val="51B80092"/>
    <w:rsid w:val="51B886F4"/>
    <w:rsid w:val="51B953E1"/>
    <w:rsid w:val="51BFB900"/>
    <w:rsid w:val="51C11E87"/>
    <w:rsid w:val="51C1A416"/>
    <w:rsid w:val="51C2EB76"/>
    <w:rsid w:val="51C3B80B"/>
    <w:rsid w:val="51C3E0BE"/>
    <w:rsid w:val="51C63EC3"/>
    <w:rsid w:val="51C66366"/>
    <w:rsid w:val="51C70196"/>
    <w:rsid w:val="51CDF133"/>
    <w:rsid w:val="51CE69C3"/>
    <w:rsid w:val="51CF014F"/>
    <w:rsid w:val="51D017E0"/>
    <w:rsid w:val="51D04638"/>
    <w:rsid w:val="51D1A212"/>
    <w:rsid w:val="51D2A1B7"/>
    <w:rsid w:val="51D9EB43"/>
    <w:rsid w:val="51DC7127"/>
    <w:rsid w:val="51DCE6DB"/>
    <w:rsid w:val="51DE81CD"/>
    <w:rsid w:val="51DE894C"/>
    <w:rsid w:val="51DF1008"/>
    <w:rsid w:val="51DF566F"/>
    <w:rsid w:val="51DF7088"/>
    <w:rsid w:val="51E0DB35"/>
    <w:rsid w:val="51E17FEF"/>
    <w:rsid w:val="51E2BD49"/>
    <w:rsid w:val="51E2D4B8"/>
    <w:rsid w:val="51E3059C"/>
    <w:rsid w:val="51E63E35"/>
    <w:rsid w:val="51E69234"/>
    <w:rsid w:val="51E72CAC"/>
    <w:rsid w:val="51EC50E3"/>
    <w:rsid w:val="51EDDA72"/>
    <w:rsid w:val="51F0270F"/>
    <w:rsid w:val="51F2A6AE"/>
    <w:rsid w:val="51F2BE69"/>
    <w:rsid w:val="51F2C24D"/>
    <w:rsid w:val="51F2EE76"/>
    <w:rsid w:val="51F64C5A"/>
    <w:rsid w:val="51F7F1DE"/>
    <w:rsid w:val="51F96562"/>
    <w:rsid w:val="51FA3755"/>
    <w:rsid w:val="51FF4C8F"/>
    <w:rsid w:val="52021FDB"/>
    <w:rsid w:val="5207D126"/>
    <w:rsid w:val="52083739"/>
    <w:rsid w:val="52085CB4"/>
    <w:rsid w:val="520AAB17"/>
    <w:rsid w:val="520BEB7F"/>
    <w:rsid w:val="520D193C"/>
    <w:rsid w:val="520F1F15"/>
    <w:rsid w:val="5210835F"/>
    <w:rsid w:val="521096A7"/>
    <w:rsid w:val="5210D992"/>
    <w:rsid w:val="521127EB"/>
    <w:rsid w:val="5211DB63"/>
    <w:rsid w:val="5213EE44"/>
    <w:rsid w:val="5215031C"/>
    <w:rsid w:val="5215AD3B"/>
    <w:rsid w:val="52187169"/>
    <w:rsid w:val="5218E052"/>
    <w:rsid w:val="521B3223"/>
    <w:rsid w:val="521C8ECB"/>
    <w:rsid w:val="521CBACE"/>
    <w:rsid w:val="5220960B"/>
    <w:rsid w:val="5223BBB2"/>
    <w:rsid w:val="5226D6A3"/>
    <w:rsid w:val="522E43CC"/>
    <w:rsid w:val="522F1192"/>
    <w:rsid w:val="52323D48"/>
    <w:rsid w:val="5234EF7C"/>
    <w:rsid w:val="5235067F"/>
    <w:rsid w:val="5237BD18"/>
    <w:rsid w:val="5239AF19"/>
    <w:rsid w:val="523A4EB2"/>
    <w:rsid w:val="523B6A93"/>
    <w:rsid w:val="52415355"/>
    <w:rsid w:val="5243D62E"/>
    <w:rsid w:val="5243F3FE"/>
    <w:rsid w:val="52486FF5"/>
    <w:rsid w:val="5248BA6F"/>
    <w:rsid w:val="524A613F"/>
    <w:rsid w:val="524ADBB5"/>
    <w:rsid w:val="524D859E"/>
    <w:rsid w:val="524D876A"/>
    <w:rsid w:val="524DFEDC"/>
    <w:rsid w:val="524F154C"/>
    <w:rsid w:val="5251C609"/>
    <w:rsid w:val="52525300"/>
    <w:rsid w:val="525308ED"/>
    <w:rsid w:val="52565367"/>
    <w:rsid w:val="52572F38"/>
    <w:rsid w:val="52575847"/>
    <w:rsid w:val="52575863"/>
    <w:rsid w:val="52586FBE"/>
    <w:rsid w:val="525AB285"/>
    <w:rsid w:val="525AED50"/>
    <w:rsid w:val="525B97C0"/>
    <w:rsid w:val="525D2432"/>
    <w:rsid w:val="525E5196"/>
    <w:rsid w:val="525FE692"/>
    <w:rsid w:val="5261AD46"/>
    <w:rsid w:val="5261C56B"/>
    <w:rsid w:val="52633AA2"/>
    <w:rsid w:val="526DDE1D"/>
    <w:rsid w:val="527151A7"/>
    <w:rsid w:val="527182A5"/>
    <w:rsid w:val="5272E197"/>
    <w:rsid w:val="5272E25B"/>
    <w:rsid w:val="5274DA6B"/>
    <w:rsid w:val="52754AB1"/>
    <w:rsid w:val="5276FDA5"/>
    <w:rsid w:val="5278ABFC"/>
    <w:rsid w:val="5279CF0A"/>
    <w:rsid w:val="5279D6BD"/>
    <w:rsid w:val="527E7869"/>
    <w:rsid w:val="5280934F"/>
    <w:rsid w:val="5281A672"/>
    <w:rsid w:val="528245CB"/>
    <w:rsid w:val="52858150"/>
    <w:rsid w:val="5286071F"/>
    <w:rsid w:val="528648A8"/>
    <w:rsid w:val="52874FFC"/>
    <w:rsid w:val="5287BE12"/>
    <w:rsid w:val="528CBBC7"/>
    <w:rsid w:val="528FD005"/>
    <w:rsid w:val="52901FF2"/>
    <w:rsid w:val="5293A42A"/>
    <w:rsid w:val="5293F740"/>
    <w:rsid w:val="5295B11A"/>
    <w:rsid w:val="5295B248"/>
    <w:rsid w:val="5295C52D"/>
    <w:rsid w:val="5296D180"/>
    <w:rsid w:val="52991DA7"/>
    <w:rsid w:val="529A9686"/>
    <w:rsid w:val="529D31ED"/>
    <w:rsid w:val="529D573B"/>
    <w:rsid w:val="52A15012"/>
    <w:rsid w:val="52A3D71A"/>
    <w:rsid w:val="52A41731"/>
    <w:rsid w:val="52A86B5A"/>
    <w:rsid w:val="52A89231"/>
    <w:rsid w:val="52A8BBBA"/>
    <w:rsid w:val="52AA4C7E"/>
    <w:rsid w:val="52AB9704"/>
    <w:rsid w:val="52ACDC73"/>
    <w:rsid w:val="52B05AE1"/>
    <w:rsid w:val="52B7B2B0"/>
    <w:rsid w:val="52B8675E"/>
    <w:rsid w:val="52B8C76C"/>
    <w:rsid w:val="52BB3273"/>
    <w:rsid w:val="52BB5976"/>
    <w:rsid w:val="52BE5078"/>
    <w:rsid w:val="52C05BCD"/>
    <w:rsid w:val="52C0C1F8"/>
    <w:rsid w:val="52C16158"/>
    <w:rsid w:val="52C184A1"/>
    <w:rsid w:val="52C2DA73"/>
    <w:rsid w:val="52C4AC25"/>
    <w:rsid w:val="52C5BC4E"/>
    <w:rsid w:val="52C69684"/>
    <w:rsid w:val="52C910EE"/>
    <w:rsid w:val="52C98C42"/>
    <w:rsid w:val="52CA10DA"/>
    <w:rsid w:val="52CC86FE"/>
    <w:rsid w:val="52CCC593"/>
    <w:rsid w:val="52CF63A6"/>
    <w:rsid w:val="52CF9975"/>
    <w:rsid w:val="52D23122"/>
    <w:rsid w:val="52D4BE70"/>
    <w:rsid w:val="52D5916E"/>
    <w:rsid w:val="52D80D32"/>
    <w:rsid w:val="52DC5132"/>
    <w:rsid w:val="52DC93BB"/>
    <w:rsid w:val="52E36F34"/>
    <w:rsid w:val="52E4980B"/>
    <w:rsid w:val="52E6598C"/>
    <w:rsid w:val="52E8B56C"/>
    <w:rsid w:val="52EBB893"/>
    <w:rsid w:val="52F01215"/>
    <w:rsid w:val="52F090BA"/>
    <w:rsid w:val="52F09C9D"/>
    <w:rsid w:val="52F261E3"/>
    <w:rsid w:val="52F26A1B"/>
    <w:rsid w:val="52F92DF7"/>
    <w:rsid w:val="52F9ADB5"/>
    <w:rsid w:val="52FA294B"/>
    <w:rsid w:val="52FBC77C"/>
    <w:rsid w:val="52FCB2CE"/>
    <w:rsid w:val="52FE8B92"/>
    <w:rsid w:val="53003858"/>
    <w:rsid w:val="53022411"/>
    <w:rsid w:val="530236F3"/>
    <w:rsid w:val="5304BAC3"/>
    <w:rsid w:val="5305EA60"/>
    <w:rsid w:val="5306C8F5"/>
    <w:rsid w:val="530A9F5B"/>
    <w:rsid w:val="530B9EE0"/>
    <w:rsid w:val="530C9871"/>
    <w:rsid w:val="530D6BB9"/>
    <w:rsid w:val="530DE391"/>
    <w:rsid w:val="530E3C7A"/>
    <w:rsid w:val="531159C4"/>
    <w:rsid w:val="5311F289"/>
    <w:rsid w:val="5312D5C8"/>
    <w:rsid w:val="53131AEF"/>
    <w:rsid w:val="531685C2"/>
    <w:rsid w:val="53175056"/>
    <w:rsid w:val="5318396C"/>
    <w:rsid w:val="531B2F04"/>
    <w:rsid w:val="531B42DB"/>
    <w:rsid w:val="531D721C"/>
    <w:rsid w:val="531DFB4C"/>
    <w:rsid w:val="531E1B15"/>
    <w:rsid w:val="531E1CAB"/>
    <w:rsid w:val="53206930"/>
    <w:rsid w:val="53207E43"/>
    <w:rsid w:val="53239D0C"/>
    <w:rsid w:val="5326F308"/>
    <w:rsid w:val="532CF59D"/>
    <w:rsid w:val="532E1E37"/>
    <w:rsid w:val="532F126A"/>
    <w:rsid w:val="533007E3"/>
    <w:rsid w:val="5332C1BD"/>
    <w:rsid w:val="5333EEBD"/>
    <w:rsid w:val="5334BB2F"/>
    <w:rsid w:val="53355AC2"/>
    <w:rsid w:val="5336878C"/>
    <w:rsid w:val="533797F8"/>
    <w:rsid w:val="533A7E0B"/>
    <w:rsid w:val="533B527F"/>
    <w:rsid w:val="533C8FE3"/>
    <w:rsid w:val="53413D6C"/>
    <w:rsid w:val="53418A65"/>
    <w:rsid w:val="53436E58"/>
    <w:rsid w:val="5349E943"/>
    <w:rsid w:val="534A3543"/>
    <w:rsid w:val="534B4FD8"/>
    <w:rsid w:val="534B9F38"/>
    <w:rsid w:val="534C9439"/>
    <w:rsid w:val="53514F09"/>
    <w:rsid w:val="5353D85C"/>
    <w:rsid w:val="53540B68"/>
    <w:rsid w:val="5355E39E"/>
    <w:rsid w:val="53591339"/>
    <w:rsid w:val="5359213E"/>
    <w:rsid w:val="535BB80D"/>
    <w:rsid w:val="535C67D1"/>
    <w:rsid w:val="535DFEFF"/>
    <w:rsid w:val="535E85DA"/>
    <w:rsid w:val="536040F3"/>
    <w:rsid w:val="53608821"/>
    <w:rsid w:val="5362C69C"/>
    <w:rsid w:val="5367204D"/>
    <w:rsid w:val="5368E93D"/>
    <w:rsid w:val="536A3486"/>
    <w:rsid w:val="536B174E"/>
    <w:rsid w:val="536C6311"/>
    <w:rsid w:val="536E0B1D"/>
    <w:rsid w:val="53718D3B"/>
    <w:rsid w:val="5371BC46"/>
    <w:rsid w:val="5371CEC4"/>
    <w:rsid w:val="5373148F"/>
    <w:rsid w:val="53749B06"/>
    <w:rsid w:val="5375A181"/>
    <w:rsid w:val="53775CCE"/>
    <w:rsid w:val="53787E2E"/>
    <w:rsid w:val="537B16CD"/>
    <w:rsid w:val="537B3C38"/>
    <w:rsid w:val="537BCECB"/>
    <w:rsid w:val="537CD072"/>
    <w:rsid w:val="537D88A6"/>
    <w:rsid w:val="537E463A"/>
    <w:rsid w:val="537F1B20"/>
    <w:rsid w:val="53825222"/>
    <w:rsid w:val="538410AB"/>
    <w:rsid w:val="538419E7"/>
    <w:rsid w:val="538D33BA"/>
    <w:rsid w:val="538DCCD0"/>
    <w:rsid w:val="538F0FD2"/>
    <w:rsid w:val="538FD170"/>
    <w:rsid w:val="5391E750"/>
    <w:rsid w:val="5393821F"/>
    <w:rsid w:val="539412B4"/>
    <w:rsid w:val="5394552B"/>
    <w:rsid w:val="53953B5B"/>
    <w:rsid w:val="53973AF3"/>
    <w:rsid w:val="5397CB31"/>
    <w:rsid w:val="539AC1AF"/>
    <w:rsid w:val="539AE436"/>
    <w:rsid w:val="539D4DD1"/>
    <w:rsid w:val="539D55DA"/>
    <w:rsid w:val="539DFB93"/>
    <w:rsid w:val="53A1AA5B"/>
    <w:rsid w:val="53A3B4F2"/>
    <w:rsid w:val="53A3D0EB"/>
    <w:rsid w:val="53A88728"/>
    <w:rsid w:val="53A895F2"/>
    <w:rsid w:val="53ADF2DC"/>
    <w:rsid w:val="53AFFCA7"/>
    <w:rsid w:val="53B0781E"/>
    <w:rsid w:val="53B0DBEB"/>
    <w:rsid w:val="53B2FC7E"/>
    <w:rsid w:val="53B3131F"/>
    <w:rsid w:val="53B56441"/>
    <w:rsid w:val="53B5D7A0"/>
    <w:rsid w:val="53BA6BE8"/>
    <w:rsid w:val="53BBE32B"/>
    <w:rsid w:val="53BE24E6"/>
    <w:rsid w:val="53BE4F7F"/>
    <w:rsid w:val="53BF0F1E"/>
    <w:rsid w:val="53C32FBF"/>
    <w:rsid w:val="53C87B10"/>
    <w:rsid w:val="53C91602"/>
    <w:rsid w:val="53CBA2DC"/>
    <w:rsid w:val="53CCBDEC"/>
    <w:rsid w:val="53CD63AF"/>
    <w:rsid w:val="53D0CC92"/>
    <w:rsid w:val="53D1E540"/>
    <w:rsid w:val="53D36305"/>
    <w:rsid w:val="53D4B7BB"/>
    <w:rsid w:val="53D67A55"/>
    <w:rsid w:val="53D87D25"/>
    <w:rsid w:val="53D99112"/>
    <w:rsid w:val="53D9AF17"/>
    <w:rsid w:val="53DA52D3"/>
    <w:rsid w:val="53DB588B"/>
    <w:rsid w:val="53DDAC0B"/>
    <w:rsid w:val="53E04785"/>
    <w:rsid w:val="53E0A27D"/>
    <w:rsid w:val="53E2CAA3"/>
    <w:rsid w:val="53E31092"/>
    <w:rsid w:val="53E39AF7"/>
    <w:rsid w:val="53E62D99"/>
    <w:rsid w:val="53E68221"/>
    <w:rsid w:val="53E83D7D"/>
    <w:rsid w:val="53E99252"/>
    <w:rsid w:val="53EE8424"/>
    <w:rsid w:val="53F19ABB"/>
    <w:rsid w:val="53F85FCF"/>
    <w:rsid w:val="53F9BAC2"/>
    <w:rsid w:val="53FC16C3"/>
    <w:rsid w:val="53FEE19A"/>
    <w:rsid w:val="540020F8"/>
    <w:rsid w:val="54007553"/>
    <w:rsid w:val="5400F9D3"/>
    <w:rsid w:val="5401AC0C"/>
    <w:rsid w:val="540513DF"/>
    <w:rsid w:val="5406B7FA"/>
    <w:rsid w:val="54075A38"/>
    <w:rsid w:val="5407F57E"/>
    <w:rsid w:val="5409C6DF"/>
    <w:rsid w:val="540A03F0"/>
    <w:rsid w:val="540B27B9"/>
    <w:rsid w:val="540CFCBF"/>
    <w:rsid w:val="540D18B3"/>
    <w:rsid w:val="541224DF"/>
    <w:rsid w:val="54139BDE"/>
    <w:rsid w:val="5413B1E8"/>
    <w:rsid w:val="5414AB68"/>
    <w:rsid w:val="5418EAB2"/>
    <w:rsid w:val="541AA19B"/>
    <w:rsid w:val="541CBB25"/>
    <w:rsid w:val="541FF06B"/>
    <w:rsid w:val="54226E38"/>
    <w:rsid w:val="542390D1"/>
    <w:rsid w:val="54253A8F"/>
    <w:rsid w:val="542757A7"/>
    <w:rsid w:val="54278756"/>
    <w:rsid w:val="5427A7CE"/>
    <w:rsid w:val="5427D5BD"/>
    <w:rsid w:val="54286574"/>
    <w:rsid w:val="5429258F"/>
    <w:rsid w:val="542B01FC"/>
    <w:rsid w:val="542C6096"/>
    <w:rsid w:val="542D3B8D"/>
    <w:rsid w:val="542F9602"/>
    <w:rsid w:val="542FEE2A"/>
    <w:rsid w:val="54328E09"/>
    <w:rsid w:val="5432DE86"/>
    <w:rsid w:val="54346E38"/>
    <w:rsid w:val="543D4835"/>
    <w:rsid w:val="54418790"/>
    <w:rsid w:val="5441B3C9"/>
    <w:rsid w:val="5443A461"/>
    <w:rsid w:val="54451450"/>
    <w:rsid w:val="54457135"/>
    <w:rsid w:val="5446EC23"/>
    <w:rsid w:val="5448DAC7"/>
    <w:rsid w:val="544915BC"/>
    <w:rsid w:val="54497E61"/>
    <w:rsid w:val="544AA8F9"/>
    <w:rsid w:val="544BA656"/>
    <w:rsid w:val="544DC43B"/>
    <w:rsid w:val="544F1327"/>
    <w:rsid w:val="544F4CC7"/>
    <w:rsid w:val="544FD612"/>
    <w:rsid w:val="5450770B"/>
    <w:rsid w:val="5450C1AD"/>
    <w:rsid w:val="54520A89"/>
    <w:rsid w:val="54561E76"/>
    <w:rsid w:val="5457EFBE"/>
    <w:rsid w:val="545DC107"/>
    <w:rsid w:val="545EE53C"/>
    <w:rsid w:val="5460BAA0"/>
    <w:rsid w:val="5461ABB2"/>
    <w:rsid w:val="54651966"/>
    <w:rsid w:val="5468ECB4"/>
    <w:rsid w:val="546AFE11"/>
    <w:rsid w:val="546B6F7A"/>
    <w:rsid w:val="546C9545"/>
    <w:rsid w:val="546DA41F"/>
    <w:rsid w:val="546FFC3D"/>
    <w:rsid w:val="547309FB"/>
    <w:rsid w:val="547364A9"/>
    <w:rsid w:val="54737845"/>
    <w:rsid w:val="5473CB38"/>
    <w:rsid w:val="5474A2BA"/>
    <w:rsid w:val="5475D59D"/>
    <w:rsid w:val="54781BA5"/>
    <w:rsid w:val="5479D67B"/>
    <w:rsid w:val="547ABE77"/>
    <w:rsid w:val="547B1AE5"/>
    <w:rsid w:val="547B2FB6"/>
    <w:rsid w:val="547BABAA"/>
    <w:rsid w:val="547DE2D1"/>
    <w:rsid w:val="547F3392"/>
    <w:rsid w:val="548173DD"/>
    <w:rsid w:val="5484010F"/>
    <w:rsid w:val="54846EAC"/>
    <w:rsid w:val="5484CCF6"/>
    <w:rsid w:val="54850A98"/>
    <w:rsid w:val="5485B5BD"/>
    <w:rsid w:val="548729D8"/>
    <w:rsid w:val="5487CB73"/>
    <w:rsid w:val="54897EAB"/>
    <w:rsid w:val="548AAEF9"/>
    <w:rsid w:val="548C7685"/>
    <w:rsid w:val="548C9F26"/>
    <w:rsid w:val="54956863"/>
    <w:rsid w:val="549588AE"/>
    <w:rsid w:val="54977C81"/>
    <w:rsid w:val="549ACA70"/>
    <w:rsid w:val="54A058B0"/>
    <w:rsid w:val="54A10FA3"/>
    <w:rsid w:val="54A1FEDB"/>
    <w:rsid w:val="54A2EDC0"/>
    <w:rsid w:val="54A5997F"/>
    <w:rsid w:val="54A9D9CD"/>
    <w:rsid w:val="54AA79E6"/>
    <w:rsid w:val="54AB308D"/>
    <w:rsid w:val="54AC2D28"/>
    <w:rsid w:val="54AE5C76"/>
    <w:rsid w:val="54B07255"/>
    <w:rsid w:val="54B1BBA4"/>
    <w:rsid w:val="54B2BA50"/>
    <w:rsid w:val="54B2E0C0"/>
    <w:rsid w:val="54B5D52E"/>
    <w:rsid w:val="54B5F246"/>
    <w:rsid w:val="54B8D2C5"/>
    <w:rsid w:val="54B93591"/>
    <w:rsid w:val="54C03F99"/>
    <w:rsid w:val="54C05AE5"/>
    <w:rsid w:val="54C20FD0"/>
    <w:rsid w:val="54C4CD22"/>
    <w:rsid w:val="54C50B14"/>
    <w:rsid w:val="54C72049"/>
    <w:rsid w:val="54C76FB2"/>
    <w:rsid w:val="54C8D5E6"/>
    <w:rsid w:val="54CB28BF"/>
    <w:rsid w:val="54CBEA64"/>
    <w:rsid w:val="54CD463C"/>
    <w:rsid w:val="54CDAA8C"/>
    <w:rsid w:val="54D01E4E"/>
    <w:rsid w:val="54D0E7D3"/>
    <w:rsid w:val="54D219CC"/>
    <w:rsid w:val="54D39899"/>
    <w:rsid w:val="54D4561E"/>
    <w:rsid w:val="54D6C757"/>
    <w:rsid w:val="54D9F48A"/>
    <w:rsid w:val="54DB6928"/>
    <w:rsid w:val="54DEB119"/>
    <w:rsid w:val="54DED5C6"/>
    <w:rsid w:val="54E13E3B"/>
    <w:rsid w:val="54E2297C"/>
    <w:rsid w:val="54E357D3"/>
    <w:rsid w:val="54E463EF"/>
    <w:rsid w:val="54E667B9"/>
    <w:rsid w:val="54E7BC09"/>
    <w:rsid w:val="54EC15D1"/>
    <w:rsid w:val="54EC71C5"/>
    <w:rsid w:val="54EDD390"/>
    <w:rsid w:val="54EE8860"/>
    <w:rsid w:val="54EED579"/>
    <w:rsid w:val="54F1E2B7"/>
    <w:rsid w:val="54F1E6A3"/>
    <w:rsid w:val="54F3A65B"/>
    <w:rsid w:val="54F4B9EA"/>
    <w:rsid w:val="54F4DCE0"/>
    <w:rsid w:val="54F4E0A3"/>
    <w:rsid w:val="54F51BBC"/>
    <w:rsid w:val="54F68E13"/>
    <w:rsid w:val="54F7524D"/>
    <w:rsid w:val="54F86662"/>
    <w:rsid w:val="54FC671D"/>
    <w:rsid w:val="54FCAAC7"/>
    <w:rsid w:val="54FF50DE"/>
    <w:rsid w:val="54FFE6E3"/>
    <w:rsid w:val="550001AD"/>
    <w:rsid w:val="5500E9CA"/>
    <w:rsid w:val="5502A61C"/>
    <w:rsid w:val="5502BB2F"/>
    <w:rsid w:val="5505ED6F"/>
    <w:rsid w:val="55063295"/>
    <w:rsid w:val="550654D9"/>
    <w:rsid w:val="5507D751"/>
    <w:rsid w:val="55090D6F"/>
    <w:rsid w:val="55099928"/>
    <w:rsid w:val="550A3758"/>
    <w:rsid w:val="550B974B"/>
    <w:rsid w:val="550BA65B"/>
    <w:rsid w:val="550EDCEB"/>
    <w:rsid w:val="550FA508"/>
    <w:rsid w:val="550FF27E"/>
    <w:rsid w:val="551140F5"/>
    <w:rsid w:val="55171757"/>
    <w:rsid w:val="5517EED9"/>
    <w:rsid w:val="5519A60F"/>
    <w:rsid w:val="5519F011"/>
    <w:rsid w:val="551C622C"/>
    <w:rsid w:val="551CEAAC"/>
    <w:rsid w:val="55210C85"/>
    <w:rsid w:val="55228777"/>
    <w:rsid w:val="55241958"/>
    <w:rsid w:val="552A43F8"/>
    <w:rsid w:val="552BCC1E"/>
    <w:rsid w:val="553003F7"/>
    <w:rsid w:val="5533CF0C"/>
    <w:rsid w:val="5536E111"/>
    <w:rsid w:val="553B164A"/>
    <w:rsid w:val="553E1C0F"/>
    <w:rsid w:val="553F20E4"/>
    <w:rsid w:val="55402D3F"/>
    <w:rsid w:val="55416987"/>
    <w:rsid w:val="5543CE3E"/>
    <w:rsid w:val="5546095C"/>
    <w:rsid w:val="554C1DC7"/>
    <w:rsid w:val="554C81F8"/>
    <w:rsid w:val="554F2A36"/>
    <w:rsid w:val="555030CB"/>
    <w:rsid w:val="5550B6D1"/>
    <w:rsid w:val="555334FD"/>
    <w:rsid w:val="5554FE7B"/>
    <w:rsid w:val="555B6D8C"/>
    <w:rsid w:val="555BE2D5"/>
    <w:rsid w:val="555CD952"/>
    <w:rsid w:val="555D97AA"/>
    <w:rsid w:val="555E5606"/>
    <w:rsid w:val="55606CFC"/>
    <w:rsid w:val="5562D2F2"/>
    <w:rsid w:val="55634A51"/>
    <w:rsid w:val="55653BAA"/>
    <w:rsid w:val="55665E43"/>
    <w:rsid w:val="55668A67"/>
    <w:rsid w:val="556959FD"/>
    <w:rsid w:val="5569E039"/>
    <w:rsid w:val="556A8FC7"/>
    <w:rsid w:val="556AB8AA"/>
    <w:rsid w:val="556C65F6"/>
    <w:rsid w:val="556CF721"/>
    <w:rsid w:val="557279E3"/>
    <w:rsid w:val="5574376E"/>
    <w:rsid w:val="5578BC74"/>
    <w:rsid w:val="557B5FA9"/>
    <w:rsid w:val="557D49EC"/>
    <w:rsid w:val="55807F22"/>
    <w:rsid w:val="5580E4BA"/>
    <w:rsid w:val="558192A2"/>
    <w:rsid w:val="5587E7BC"/>
    <w:rsid w:val="558A7A56"/>
    <w:rsid w:val="558AB327"/>
    <w:rsid w:val="558F6AA4"/>
    <w:rsid w:val="5590AB4F"/>
    <w:rsid w:val="55911729"/>
    <w:rsid w:val="559292B9"/>
    <w:rsid w:val="55980E44"/>
    <w:rsid w:val="559810B6"/>
    <w:rsid w:val="5599CDB9"/>
    <w:rsid w:val="559E08A4"/>
    <w:rsid w:val="559E3650"/>
    <w:rsid w:val="559E7F41"/>
    <w:rsid w:val="55A041B5"/>
    <w:rsid w:val="55A249DC"/>
    <w:rsid w:val="55A5FE8D"/>
    <w:rsid w:val="55A620EE"/>
    <w:rsid w:val="55A6B013"/>
    <w:rsid w:val="55A7756C"/>
    <w:rsid w:val="55A98845"/>
    <w:rsid w:val="55AA77F4"/>
    <w:rsid w:val="55AAF24B"/>
    <w:rsid w:val="55ACD147"/>
    <w:rsid w:val="55ACE9FA"/>
    <w:rsid w:val="55AF4E7C"/>
    <w:rsid w:val="55AF69CF"/>
    <w:rsid w:val="55B17474"/>
    <w:rsid w:val="55B23C6E"/>
    <w:rsid w:val="55B2C6B4"/>
    <w:rsid w:val="55B45287"/>
    <w:rsid w:val="55B62A49"/>
    <w:rsid w:val="55B7B511"/>
    <w:rsid w:val="55BA1730"/>
    <w:rsid w:val="55BF1AB5"/>
    <w:rsid w:val="55BF7BDE"/>
    <w:rsid w:val="55C4103D"/>
    <w:rsid w:val="55C4339E"/>
    <w:rsid w:val="55C898D8"/>
    <w:rsid w:val="55CAA023"/>
    <w:rsid w:val="55CAEB54"/>
    <w:rsid w:val="55CBAE63"/>
    <w:rsid w:val="55CCF0AE"/>
    <w:rsid w:val="55CF0F22"/>
    <w:rsid w:val="55D2C5D5"/>
    <w:rsid w:val="55D3BB50"/>
    <w:rsid w:val="55D577C4"/>
    <w:rsid w:val="55D5FD07"/>
    <w:rsid w:val="55D6868A"/>
    <w:rsid w:val="55D7FF94"/>
    <w:rsid w:val="55D8394D"/>
    <w:rsid w:val="55D96D2D"/>
    <w:rsid w:val="55DB2E1E"/>
    <w:rsid w:val="55E04D7B"/>
    <w:rsid w:val="55E0D8BB"/>
    <w:rsid w:val="55E11B80"/>
    <w:rsid w:val="55E177A3"/>
    <w:rsid w:val="55E2D79A"/>
    <w:rsid w:val="55E2E871"/>
    <w:rsid w:val="55E4F326"/>
    <w:rsid w:val="55E617ED"/>
    <w:rsid w:val="55E8D306"/>
    <w:rsid w:val="55E8E6EB"/>
    <w:rsid w:val="55ED3C5A"/>
    <w:rsid w:val="55EE65AD"/>
    <w:rsid w:val="55EF7666"/>
    <w:rsid w:val="55F01272"/>
    <w:rsid w:val="55F2621A"/>
    <w:rsid w:val="55F3BC49"/>
    <w:rsid w:val="55F432E5"/>
    <w:rsid w:val="55F551E9"/>
    <w:rsid w:val="55F595E4"/>
    <w:rsid w:val="55F9FFE9"/>
    <w:rsid w:val="55FA79D3"/>
    <w:rsid w:val="560229F0"/>
    <w:rsid w:val="56033451"/>
    <w:rsid w:val="5609C7D3"/>
    <w:rsid w:val="560B08A8"/>
    <w:rsid w:val="560B6B29"/>
    <w:rsid w:val="560F30C7"/>
    <w:rsid w:val="560F99E5"/>
    <w:rsid w:val="56105C97"/>
    <w:rsid w:val="561111DF"/>
    <w:rsid w:val="56118B37"/>
    <w:rsid w:val="56118EA1"/>
    <w:rsid w:val="5613A8A5"/>
    <w:rsid w:val="561549A2"/>
    <w:rsid w:val="56158278"/>
    <w:rsid w:val="5619EC2C"/>
    <w:rsid w:val="561A2713"/>
    <w:rsid w:val="561D9F83"/>
    <w:rsid w:val="561DB9DB"/>
    <w:rsid w:val="561FED59"/>
    <w:rsid w:val="5622AF34"/>
    <w:rsid w:val="5622F7EA"/>
    <w:rsid w:val="56238062"/>
    <w:rsid w:val="5624CA0B"/>
    <w:rsid w:val="5627A612"/>
    <w:rsid w:val="5628414E"/>
    <w:rsid w:val="562B53A2"/>
    <w:rsid w:val="562B825D"/>
    <w:rsid w:val="56308D85"/>
    <w:rsid w:val="5631B8A8"/>
    <w:rsid w:val="563371BB"/>
    <w:rsid w:val="56343A2A"/>
    <w:rsid w:val="56352004"/>
    <w:rsid w:val="5635FF17"/>
    <w:rsid w:val="563AB3EA"/>
    <w:rsid w:val="563F7336"/>
    <w:rsid w:val="563FAEF9"/>
    <w:rsid w:val="564004C6"/>
    <w:rsid w:val="56406EB1"/>
    <w:rsid w:val="564196FB"/>
    <w:rsid w:val="5642790F"/>
    <w:rsid w:val="5643CA7E"/>
    <w:rsid w:val="564411A9"/>
    <w:rsid w:val="56445FFC"/>
    <w:rsid w:val="56484CD4"/>
    <w:rsid w:val="56497B7E"/>
    <w:rsid w:val="564AA467"/>
    <w:rsid w:val="564AC6AE"/>
    <w:rsid w:val="564B03E4"/>
    <w:rsid w:val="564D6DBF"/>
    <w:rsid w:val="564D92A2"/>
    <w:rsid w:val="5651AA79"/>
    <w:rsid w:val="56535155"/>
    <w:rsid w:val="56540ACC"/>
    <w:rsid w:val="56546FCD"/>
    <w:rsid w:val="56583F4A"/>
    <w:rsid w:val="565C1078"/>
    <w:rsid w:val="565D43E7"/>
    <w:rsid w:val="565DC3D3"/>
    <w:rsid w:val="565DEA7B"/>
    <w:rsid w:val="565E177C"/>
    <w:rsid w:val="565E55D8"/>
    <w:rsid w:val="56624652"/>
    <w:rsid w:val="5663219C"/>
    <w:rsid w:val="566605B1"/>
    <w:rsid w:val="5667A8F1"/>
    <w:rsid w:val="566848A1"/>
    <w:rsid w:val="56690626"/>
    <w:rsid w:val="5669719A"/>
    <w:rsid w:val="566A7542"/>
    <w:rsid w:val="566FDF1C"/>
    <w:rsid w:val="566FFB89"/>
    <w:rsid w:val="56721469"/>
    <w:rsid w:val="5672CA1F"/>
    <w:rsid w:val="5673C138"/>
    <w:rsid w:val="56749FC4"/>
    <w:rsid w:val="56772C82"/>
    <w:rsid w:val="567B15FE"/>
    <w:rsid w:val="56809B96"/>
    <w:rsid w:val="56818B91"/>
    <w:rsid w:val="5682FD14"/>
    <w:rsid w:val="5683C024"/>
    <w:rsid w:val="5685FA80"/>
    <w:rsid w:val="5686D4D1"/>
    <w:rsid w:val="568867EA"/>
    <w:rsid w:val="56888B3A"/>
    <w:rsid w:val="568B242D"/>
    <w:rsid w:val="568BA17D"/>
    <w:rsid w:val="568CB374"/>
    <w:rsid w:val="568D4A14"/>
    <w:rsid w:val="568E9A89"/>
    <w:rsid w:val="56908CAF"/>
    <w:rsid w:val="56915BB9"/>
    <w:rsid w:val="56917D24"/>
    <w:rsid w:val="5691D5A2"/>
    <w:rsid w:val="56925817"/>
    <w:rsid w:val="56928664"/>
    <w:rsid w:val="56939094"/>
    <w:rsid w:val="56952253"/>
    <w:rsid w:val="56958D11"/>
    <w:rsid w:val="5695A2A1"/>
    <w:rsid w:val="569689BF"/>
    <w:rsid w:val="56971605"/>
    <w:rsid w:val="5698D314"/>
    <w:rsid w:val="5699645E"/>
    <w:rsid w:val="56997B26"/>
    <w:rsid w:val="569A9481"/>
    <w:rsid w:val="569F662B"/>
    <w:rsid w:val="56A06282"/>
    <w:rsid w:val="56A2366A"/>
    <w:rsid w:val="56A24E98"/>
    <w:rsid w:val="56A32DED"/>
    <w:rsid w:val="56A3C6D8"/>
    <w:rsid w:val="56A54CFF"/>
    <w:rsid w:val="56AAFE62"/>
    <w:rsid w:val="56ABE0CE"/>
    <w:rsid w:val="56ADEC5B"/>
    <w:rsid w:val="56B07F14"/>
    <w:rsid w:val="56B12B3D"/>
    <w:rsid w:val="56B2143C"/>
    <w:rsid w:val="56B25543"/>
    <w:rsid w:val="56B60118"/>
    <w:rsid w:val="56B65344"/>
    <w:rsid w:val="56BBDDB4"/>
    <w:rsid w:val="56BEE1F7"/>
    <w:rsid w:val="56BEE630"/>
    <w:rsid w:val="56C25BEE"/>
    <w:rsid w:val="56C2D6E9"/>
    <w:rsid w:val="56C30140"/>
    <w:rsid w:val="56C49F1F"/>
    <w:rsid w:val="56C7F88C"/>
    <w:rsid w:val="56CB1C5C"/>
    <w:rsid w:val="56CB4B07"/>
    <w:rsid w:val="56CB9C8A"/>
    <w:rsid w:val="56CBB7B8"/>
    <w:rsid w:val="56CD3332"/>
    <w:rsid w:val="56CFF64D"/>
    <w:rsid w:val="56D41DE2"/>
    <w:rsid w:val="56D4AD53"/>
    <w:rsid w:val="56D8D388"/>
    <w:rsid w:val="56D9B6CE"/>
    <w:rsid w:val="56DA46CE"/>
    <w:rsid w:val="56DBC0EB"/>
    <w:rsid w:val="56DBE580"/>
    <w:rsid w:val="56DC8C51"/>
    <w:rsid w:val="56DCF606"/>
    <w:rsid w:val="56DE2F5F"/>
    <w:rsid w:val="56DE8063"/>
    <w:rsid w:val="56E093B7"/>
    <w:rsid w:val="56E32387"/>
    <w:rsid w:val="56E34CE5"/>
    <w:rsid w:val="56E4EC25"/>
    <w:rsid w:val="56E5AE01"/>
    <w:rsid w:val="56E6040E"/>
    <w:rsid w:val="56E637EA"/>
    <w:rsid w:val="56E91A03"/>
    <w:rsid w:val="56E9B5CD"/>
    <w:rsid w:val="56E9FF53"/>
    <w:rsid w:val="56EC1254"/>
    <w:rsid w:val="56EE5118"/>
    <w:rsid w:val="56F1A32F"/>
    <w:rsid w:val="56F23C50"/>
    <w:rsid w:val="56F34482"/>
    <w:rsid w:val="56F503D8"/>
    <w:rsid w:val="56F6C0B8"/>
    <w:rsid w:val="56F6E8E4"/>
    <w:rsid w:val="56F73984"/>
    <w:rsid w:val="56FC4FE3"/>
    <w:rsid w:val="56FD28D1"/>
    <w:rsid w:val="56FDBB50"/>
    <w:rsid w:val="56FE6E22"/>
    <w:rsid w:val="5701446F"/>
    <w:rsid w:val="5704451A"/>
    <w:rsid w:val="57074D3F"/>
    <w:rsid w:val="570A1FCF"/>
    <w:rsid w:val="57107CF1"/>
    <w:rsid w:val="57115685"/>
    <w:rsid w:val="5713B50F"/>
    <w:rsid w:val="57183EAB"/>
    <w:rsid w:val="5718F901"/>
    <w:rsid w:val="5719CDCC"/>
    <w:rsid w:val="571F1072"/>
    <w:rsid w:val="57223706"/>
    <w:rsid w:val="57225D44"/>
    <w:rsid w:val="57231A90"/>
    <w:rsid w:val="57233F99"/>
    <w:rsid w:val="572351A0"/>
    <w:rsid w:val="5723B2AC"/>
    <w:rsid w:val="57286E29"/>
    <w:rsid w:val="572D249A"/>
    <w:rsid w:val="572D5203"/>
    <w:rsid w:val="57305205"/>
    <w:rsid w:val="5730FC74"/>
    <w:rsid w:val="5730FED7"/>
    <w:rsid w:val="5732ED71"/>
    <w:rsid w:val="57336CA4"/>
    <w:rsid w:val="573547BF"/>
    <w:rsid w:val="57378B46"/>
    <w:rsid w:val="573AD7F0"/>
    <w:rsid w:val="573EBB64"/>
    <w:rsid w:val="573EBF5D"/>
    <w:rsid w:val="573FF02B"/>
    <w:rsid w:val="57405B7B"/>
    <w:rsid w:val="57408331"/>
    <w:rsid w:val="57467E8E"/>
    <w:rsid w:val="5746FD21"/>
    <w:rsid w:val="57471226"/>
    <w:rsid w:val="574747A6"/>
    <w:rsid w:val="57482D84"/>
    <w:rsid w:val="5748F6BE"/>
    <w:rsid w:val="57490B6E"/>
    <w:rsid w:val="574A353E"/>
    <w:rsid w:val="574B5D30"/>
    <w:rsid w:val="574DD07A"/>
    <w:rsid w:val="574ED335"/>
    <w:rsid w:val="574F54A3"/>
    <w:rsid w:val="57526053"/>
    <w:rsid w:val="57548860"/>
    <w:rsid w:val="5754A3FB"/>
    <w:rsid w:val="5757234E"/>
    <w:rsid w:val="5757BDA7"/>
    <w:rsid w:val="5757F2CD"/>
    <w:rsid w:val="575829A3"/>
    <w:rsid w:val="5758A840"/>
    <w:rsid w:val="57597EB9"/>
    <w:rsid w:val="575A9291"/>
    <w:rsid w:val="575A9FF4"/>
    <w:rsid w:val="575DFE2A"/>
    <w:rsid w:val="575EA6E5"/>
    <w:rsid w:val="576603D8"/>
    <w:rsid w:val="5767F5EC"/>
    <w:rsid w:val="5768F484"/>
    <w:rsid w:val="5768F504"/>
    <w:rsid w:val="576B72C1"/>
    <w:rsid w:val="576BC4FF"/>
    <w:rsid w:val="576C1370"/>
    <w:rsid w:val="576DCE30"/>
    <w:rsid w:val="576DD642"/>
    <w:rsid w:val="576E3AE6"/>
    <w:rsid w:val="576E6243"/>
    <w:rsid w:val="57724DC5"/>
    <w:rsid w:val="5772E7CF"/>
    <w:rsid w:val="57745D10"/>
    <w:rsid w:val="57758762"/>
    <w:rsid w:val="5776DE34"/>
    <w:rsid w:val="577BBA13"/>
    <w:rsid w:val="577BFBA5"/>
    <w:rsid w:val="577D507B"/>
    <w:rsid w:val="577DB119"/>
    <w:rsid w:val="577F717A"/>
    <w:rsid w:val="57806496"/>
    <w:rsid w:val="5780B080"/>
    <w:rsid w:val="5780D68C"/>
    <w:rsid w:val="57837F18"/>
    <w:rsid w:val="5786A3F8"/>
    <w:rsid w:val="57886888"/>
    <w:rsid w:val="5789E6A0"/>
    <w:rsid w:val="578B408F"/>
    <w:rsid w:val="578B60BD"/>
    <w:rsid w:val="578B64C6"/>
    <w:rsid w:val="578DC48F"/>
    <w:rsid w:val="578EFAF7"/>
    <w:rsid w:val="578F4324"/>
    <w:rsid w:val="578F5D2A"/>
    <w:rsid w:val="57929434"/>
    <w:rsid w:val="5796AADC"/>
    <w:rsid w:val="57979466"/>
    <w:rsid w:val="579D2480"/>
    <w:rsid w:val="57A0C660"/>
    <w:rsid w:val="57A0D25B"/>
    <w:rsid w:val="57A3388F"/>
    <w:rsid w:val="57A5A362"/>
    <w:rsid w:val="57AA1B18"/>
    <w:rsid w:val="57ABB14C"/>
    <w:rsid w:val="57AD86BD"/>
    <w:rsid w:val="57AE61D4"/>
    <w:rsid w:val="57AE7B10"/>
    <w:rsid w:val="57B14F6A"/>
    <w:rsid w:val="57B16B0C"/>
    <w:rsid w:val="57B7F938"/>
    <w:rsid w:val="57BB1A6C"/>
    <w:rsid w:val="57C30EA1"/>
    <w:rsid w:val="57C49E6B"/>
    <w:rsid w:val="57C5A130"/>
    <w:rsid w:val="57C6330B"/>
    <w:rsid w:val="57C789F2"/>
    <w:rsid w:val="57CA51A6"/>
    <w:rsid w:val="57CB3FEA"/>
    <w:rsid w:val="57CBD4FD"/>
    <w:rsid w:val="57CFD6DE"/>
    <w:rsid w:val="57D09E81"/>
    <w:rsid w:val="57D10B98"/>
    <w:rsid w:val="57D227CF"/>
    <w:rsid w:val="57D402B3"/>
    <w:rsid w:val="57D52B8E"/>
    <w:rsid w:val="57D839D8"/>
    <w:rsid w:val="57D91E55"/>
    <w:rsid w:val="57DBC9D5"/>
    <w:rsid w:val="57DED8BC"/>
    <w:rsid w:val="57E12A7B"/>
    <w:rsid w:val="57E2425B"/>
    <w:rsid w:val="57E33548"/>
    <w:rsid w:val="57E5517E"/>
    <w:rsid w:val="57E61728"/>
    <w:rsid w:val="57E9744B"/>
    <w:rsid w:val="57EBCDF5"/>
    <w:rsid w:val="57ED7590"/>
    <w:rsid w:val="57EDDA40"/>
    <w:rsid w:val="57EDFB91"/>
    <w:rsid w:val="57EFAA3C"/>
    <w:rsid w:val="57F10CB5"/>
    <w:rsid w:val="57F1562B"/>
    <w:rsid w:val="57F471BA"/>
    <w:rsid w:val="57F50266"/>
    <w:rsid w:val="57F7927A"/>
    <w:rsid w:val="57F83554"/>
    <w:rsid w:val="57FAC583"/>
    <w:rsid w:val="57FC5D02"/>
    <w:rsid w:val="580396B5"/>
    <w:rsid w:val="58042508"/>
    <w:rsid w:val="5806886F"/>
    <w:rsid w:val="580752DD"/>
    <w:rsid w:val="5808BCE5"/>
    <w:rsid w:val="5808CF9D"/>
    <w:rsid w:val="58090725"/>
    <w:rsid w:val="580970B0"/>
    <w:rsid w:val="5809A5EE"/>
    <w:rsid w:val="5809DE93"/>
    <w:rsid w:val="580B51FB"/>
    <w:rsid w:val="580CA6CC"/>
    <w:rsid w:val="580DB203"/>
    <w:rsid w:val="58146CAE"/>
    <w:rsid w:val="581681FC"/>
    <w:rsid w:val="581688CF"/>
    <w:rsid w:val="58186D7A"/>
    <w:rsid w:val="5819FA9F"/>
    <w:rsid w:val="581E4060"/>
    <w:rsid w:val="581F02D0"/>
    <w:rsid w:val="581F1279"/>
    <w:rsid w:val="581F6CDC"/>
    <w:rsid w:val="582290CC"/>
    <w:rsid w:val="5822FFD1"/>
    <w:rsid w:val="58253E09"/>
    <w:rsid w:val="582C132D"/>
    <w:rsid w:val="582E7C7D"/>
    <w:rsid w:val="582F2F2D"/>
    <w:rsid w:val="58310EA1"/>
    <w:rsid w:val="583340A2"/>
    <w:rsid w:val="5833F61E"/>
    <w:rsid w:val="5836C3A2"/>
    <w:rsid w:val="58396A0C"/>
    <w:rsid w:val="5839A54F"/>
    <w:rsid w:val="5839DFB2"/>
    <w:rsid w:val="583EE725"/>
    <w:rsid w:val="583EFEA1"/>
    <w:rsid w:val="584277E7"/>
    <w:rsid w:val="58438B68"/>
    <w:rsid w:val="5847171C"/>
    <w:rsid w:val="5847913F"/>
    <w:rsid w:val="584825E8"/>
    <w:rsid w:val="5849DF57"/>
    <w:rsid w:val="584B0875"/>
    <w:rsid w:val="584C562F"/>
    <w:rsid w:val="584E0DDD"/>
    <w:rsid w:val="584FAB6F"/>
    <w:rsid w:val="5851C505"/>
    <w:rsid w:val="5852D816"/>
    <w:rsid w:val="5852F904"/>
    <w:rsid w:val="5855355A"/>
    <w:rsid w:val="58559EEE"/>
    <w:rsid w:val="5857B363"/>
    <w:rsid w:val="58585A6F"/>
    <w:rsid w:val="5858B0AE"/>
    <w:rsid w:val="5859D1C6"/>
    <w:rsid w:val="585AF49A"/>
    <w:rsid w:val="585E4961"/>
    <w:rsid w:val="585ECDDE"/>
    <w:rsid w:val="5861A09E"/>
    <w:rsid w:val="5864F097"/>
    <w:rsid w:val="58650A17"/>
    <w:rsid w:val="586733AE"/>
    <w:rsid w:val="586866F5"/>
    <w:rsid w:val="5868DE51"/>
    <w:rsid w:val="5868DE58"/>
    <w:rsid w:val="58693A29"/>
    <w:rsid w:val="586BBD07"/>
    <w:rsid w:val="5873005F"/>
    <w:rsid w:val="5873F0FA"/>
    <w:rsid w:val="587579AD"/>
    <w:rsid w:val="58761531"/>
    <w:rsid w:val="58762A05"/>
    <w:rsid w:val="587831EF"/>
    <w:rsid w:val="587A9DF1"/>
    <w:rsid w:val="587BA8DD"/>
    <w:rsid w:val="587EE80C"/>
    <w:rsid w:val="58884271"/>
    <w:rsid w:val="5889510F"/>
    <w:rsid w:val="588AA8EB"/>
    <w:rsid w:val="588B0163"/>
    <w:rsid w:val="588D2EB0"/>
    <w:rsid w:val="58961E9C"/>
    <w:rsid w:val="589A5011"/>
    <w:rsid w:val="589A511A"/>
    <w:rsid w:val="589AEA69"/>
    <w:rsid w:val="589B06E1"/>
    <w:rsid w:val="589C2906"/>
    <w:rsid w:val="58A02380"/>
    <w:rsid w:val="58A04266"/>
    <w:rsid w:val="58A3A9ED"/>
    <w:rsid w:val="58A4707C"/>
    <w:rsid w:val="58AA4B1D"/>
    <w:rsid w:val="58AC4A88"/>
    <w:rsid w:val="58AE540C"/>
    <w:rsid w:val="58AF0168"/>
    <w:rsid w:val="58B12FC9"/>
    <w:rsid w:val="58B19331"/>
    <w:rsid w:val="58B1BDE4"/>
    <w:rsid w:val="58B1E602"/>
    <w:rsid w:val="58B6D011"/>
    <w:rsid w:val="58B810C0"/>
    <w:rsid w:val="58B8FD7D"/>
    <w:rsid w:val="58B96A94"/>
    <w:rsid w:val="58BC9918"/>
    <w:rsid w:val="58BD8C1B"/>
    <w:rsid w:val="58BF0148"/>
    <w:rsid w:val="58C78298"/>
    <w:rsid w:val="58C910A3"/>
    <w:rsid w:val="58C96FA8"/>
    <w:rsid w:val="58C9E066"/>
    <w:rsid w:val="58CA801A"/>
    <w:rsid w:val="58CBD758"/>
    <w:rsid w:val="58CDC131"/>
    <w:rsid w:val="58CE40B5"/>
    <w:rsid w:val="58CF069E"/>
    <w:rsid w:val="58D0E7C1"/>
    <w:rsid w:val="58D5181B"/>
    <w:rsid w:val="58D6D6C2"/>
    <w:rsid w:val="58D6E593"/>
    <w:rsid w:val="58D93226"/>
    <w:rsid w:val="58D99FE7"/>
    <w:rsid w:val="58DC8EF3"/>
    <w:rsid w:val="58DCB2F5"/>
    <w:rsid w:val="58DE2D44"/>
    <w:rsid w:val="58DFBF08"/>
    <w:rsid w:val="58E0EEB6"/>
    <w:rsid w:val="58E3BF20"/>
    <w:rsid w:val="58E52D0F"/>
    <w:rsid w:val="58E5515F"/>
    <w:rsid w:val="58E7FE95"/>
    <w:rsid w:val="58E99B84"/>
    <w:rsid w:val="58EA874A"/>
    <w:rsid w:val="58ED5E8F"/>
    <w:rsid w:val="58ED6F5E"/>
    <w:rsid w:val="58EF4154"/>
    <w:rsid w:val="58F0B450"/>
    <w:rsid w:val="58F1EE4D"/>
    <w:rsid w:val="58F29A0B"/>
    <w:rsid w:val="58F2DF80"/>
    <w:rsid w:val="58F2FF11"/>
    <w:rsid w:val="58F34BB9"/>
    <w:rsid w:val="58F3CA99"/>
    <w:rsid w:val="58F68F73"/>
    <w:rsid w:val="58F8E55B"/>
    <w:rsid w:val="58FD10D4"/>
    <w:rsid w:val="58FEC440"/>
    <w:rsid w:val="58FF50D4"/>
    <w:rsid w:val="58FFC49D"/>
    <w:rsid w:val="5901C9E0"/>
    <w:rsid w:val="5909065F"/>
    <w:rsid w:val="590C2CB4"/>
    <w:rsid w:val="5910D1BE"/>
    <w:rsid w:val="591103D3"/>
    <w:rsid w:val="5915D75C"/>
    <w:rsid w:val="59176333"/>
    <w:rsid w:val="5917FA28"/>
    <w:rsid w:val="5918DDDB"/>
    <w:rsid w:val="59196445"/>
    <w:rsid w:val="591A0BD3"/>
    <w:rsid w:val="591E3CBF"/>
    <w:rsid w:val="591ED614"/>
    <w:rsid w:val="591EE8CC"/>
    <w:rsid w:val="591FB9AA"/>
    <w:rsid w:val="5923B5DC"/>
    <w:rsid w:val="59245F8C"/>
    <w:rsid w:val="59280ED4"/>
    <w:rsid w:val="592BE721"/>
    <w:rsid w:val="59360BFB"/>
    <w:rsid w:val="5937B3CB"/>
    <w:rsid w:val="59384AE4"/>
    <w:rsid w:val="5939079B"/>
    <w:rsid w:val="59396C39"/>
    <w:rsid w:val="593AD5AC"/>
    <w:rsid w:val="5943E86D"/>
    <w:rsid w:val="5944898B"/>
    <w:rsid w:val="5944CFB6"/>
    <w:rsid w:val="594561A9"/>
    <w:rsid w:val="5946CE07"/>
    <w:rsid w:val="594B142A"/>
    <w:rsid w:val="594E3528"/>
    <w:rsid w:val="5950725B"/>
    <w:rsid w:val="5950A2DE"/>
    <w:rsid w:val="5951A1FD"/>
    <w:rsid w:val="5952CFC0"/>
    <w:rsid w:val="595463BE"/>
    <w:rsid w:val="5956DA66"/>
    <w:rsid w:val="5959BEEB"/>
    <w:rsid w:val="595C1C71"/>
    <w:rsid w:val="595CA4BF"/>
    <w:rsid w:val="595D8510"/>
    <w:rsid w:val="595F5EF5"/>
    <w:rsid w:val="5961B52D"/>
    <w:rsid w:val="59627513"/>
    <w:rsid w:val="59630145"/>
    <w:rsid w:val="5964B3B8"/>
    <w:rsid w:val="5967EEA3"/>
    <w:rsid w:val="5968F9A4"/>
    <w:rsid w:val="5969C018"/>
    <w:rsid w:val="596D3CEE"/>
    <w:rsid w:val="596D51C1"/>
    <w:rsid w:val="596E9434"/>
    <w:rsid w:val="596F43C2"/>
    <w:rsid w:val="597016CC"/>
    <w:rsid w:val="5970288A"/>
    <w:rsid w:val="59711628"/>
    <w:rsid w:val="597203BA"/>
    <w:rsid w:val="5976B11B"/>
    <w:rsid w:val="597717DE"/>
    <w:rsid w:val="59778897"/>
    <w:rsid w:val="59799199"/>
    <w:rsid w:val="597C16CB"/>
    <w:rsid w:val="598150E8"/>
    <w:rsid w:val="59828063"/>
    <w:rsid w:val="59828A87"/>
    <w:rsid w:val="5985775B"/>
    <w:rsid w:val="5987B61D"/>
    <w:rsid w:val="5987E925"/>
    <w:rsid w:val="598A5F8D"/>
    <w:rsid w:val="598C1D89"/>
    <w:rsid w:val="598D145C"/>
    <w:rsid w:val="59911608"/>
    <w:rsid w:val="5991C5E3"/>
    <w:rsid w:val="59962CA1"/>
    <w:rsid w:val="5996F13F"/>
    <w:rsid w:val="59979491"/>
    <w:rsid w:val="599A9CA4"/>
    <w:rsid w:val="599B0070"/>
    <w:rsid w:val="599B8EA0"/>
    <w:rsid w:val="599BD2CE"/>
    <w:rsid w:val="599C531B"/>
    <w:rsid w:val="599C5D38"/>
    <w:rsid w:val="599D4E8D"/>
    <w:rsid w:val="599E821E"/>
    <w:rsid w:val="599EE394"/>
    <w:rsid w:val="599F2994"/>
    <w:rsid w:val="59A205BC"/>
    <w:rsid w:val="59A23D2C"/>
    <w:rsid w:val="59A28C79"/>
    <w:rsid w:val="59A7B0F6"/>
    <w:rsid w:val="59A7F1FB"/>
    <w:rsid w:val="59A8085F"/>
    <w:rsid w:val="59A834D8"/>
    <w:rsid w:val="59A8A06E"/>
    <w:rsid w:val="59A9AD17"/>
    <w:rsid w:val="59A9F12B"/>
    <w:rsid w:val="59AA3A12"/>
    <w:rsid w:val="59ABBF7E"/>
    <w:rsid w:val="59AF0D39"/>
    <w:rsid w:val="59AFD0B5"/>
    <w:rsid w:val="59B04654"/>
    <w:rsid w:val="59B1CCB4"/>
    <w:rsid w:val="59B2074B"/>
    <w:rsid w:val="59B282F7"/>
    <w:rsid w:val="59B29677"/>
    <w:rsid w:val="59B2EED5"/>
    <w:rsid w:val="59B47CE7"/>
    <w:rsid w:val="59B5E530"/>
    <w:rsid w:val="59B66B5D"/>
    <w:rsid w:val="59B79486"/>
    <w:rsid w:val="59B8305C"/>
    <w:rsid w:val="59BA1B2F"/>
    <w:rsid w:val="59BD48F0"/>
    <w:rsid w:val="59C2EEC3"/>
    <w:rsid w:val="59C3F9F4"/>
    <w:rsid w:val="59C4670A"/>
    <w:rsid w:val="59C88628"/>
    <w:rsid w:val="59CA1661"/>
    <w:rsid w:val="59CF8663"/>
    <w:rsid w:val="59D0AE11"/>
    <w:rsid w:val="59D8B946"/>
    <w:rsid w:val="59D90C79"/>
    <w:rsid w:val="59DA30EC"/>
    <w:rsid w:val="59DAFEC7"/>
    <w:rsid w:val="59DC04C2"/>
    <w:rsid w:val="59DD4A40"/>
    <w:rsid w:val="59DED44D"/>
    <w:rsid w:val="59DF878C"/>
    <w:rsid w:val="59DFD93F"/>
    <w:rsid w:val="59E18CAA"/>
    <w:rsid w:val="59E21630"/>
    <w:rsid w:val="59E2DE8C"/>
    <w:rsid w:val="59E368AD"/>
    <w:rsid w:val="59E3B49C"/>
    <w:rsid w:val="59E3DB1C"/>
    <w:rsid w:val="59E5035F"/>
    <w:rsid w:val="59E582D7"/>
    <w:rsid w:val="59E945FB"/>
    <w:rsid w:val="59EAFCA3"/>
    <w:rsid w:val="59EB6208"/>
    <w:rsid w:val="59ECC561"/>
    <w:rsid w:val="59ED258A"/>
    <w:rsid w:val="59ED717B"/>
    <w:rsid w:val="59EDE49A"/>
    <w:rsid w:val="59F25219"/>
    <w:rsid w:val="59F72E2B"/>
    <w:rsid w:val="59F76AA6"/>
    <w:rsid w:val="59F87797"/>
    <w:rsid w:val="59F9137D"/>
    <w:rsid w:val="59F935F6"/>
    <w:rsid w:val="59F9BAF9"/>
    <w:rsid w:val="5A016B12"/>
    <w:rsid w:val="5A01DB2A"/>
    <w:rsid w:val="5A0389B4"/>
    <w:rsid w:val="5A079C89"/>
    <w:rsid w:val="5A09F25F"/>
    <w:rsid w:val="5A0BE170"/>
    <w:rsid w:val="5A114BDF"/>
    <w:rsid w:val="5A12E402"/>
    <w:rsid w:val="5A138B30"/>
    <w:rsid w:val="5A138D7B"/>
    <w:rsid w:val="5A141550"/>
    <w:rsid w:val="5A149B84"/>
    <w:rsid w:val="5A14AF12"/>
    <w:rsid w:val="5A168257"/>
    <w:rsid w:val="5A17FBBC"/>
    <w:rsid w:val="5A18E067"/>
    <w:rsid w:val="5A1C2BC2"/>
    <w:rsid w:val="5A1F51BD"/>
    <w:rsid w:val="5A2010BC"/>
    <w:rsid w:val="5A22DFEE"/>
    <w:rsid w:val="5A250BB9"/>
    <w:rsid w:val="5A25B125"/>
    <w:rsid w:val="5A27E62C"/>
    <w:rsid w:val="5A2A49A3"/>
    <w:rsid w:val="5A2B2506"/>
    <w:rsid w:val="5A2B3B43"/>
    <w:rsid w:val="5A2BE73F"/>
    <w:rsid w:val="5A2BFC54"/>
    <w:rsid w:val="5A2C1879"/>
    <w:rsid w:val="5A2C1A2C"/>
    <w:rsid w:val="5A2DF4EB"/>
    <w:rsid w:val="5A317C82"/>
    <w:rsid w:val="5A31E552"/>
    <w:rsid w:val="5A33BE24"/>
    <w:rsid w:val="5A3562E4"/>
    <w:rsid w:val="5A3564AA"/>
    <w:rsid w:val="5A3ADF3A"/>
    <w:rsid w:val="5A3B8663"/>
    <w:rsid w:val="5A41FC3D"/>
    <w:rsid w:val="5A420227"/>
    <w:rsid w:val="5A430091"/>
    <w:rsid w:val="5A432BA3"/>
    <w:rsid w:val="5A43DFA3"/>
    <w:rsid w:val="5A46E019"/>
    <w:rsid w:val="5A47FAD5"/>
    <w:rsid w:val="5A4A02C5"/>
    <w:rsid w:val="5A4A5E25"/>
    <w:rsid w:val="5A4BE499"/>
    <w:rsid w:val="5A4C3AD0"/>
    <w:rsid w:val="5A4DEA2D"/>
    <w:rsid w:val="5A4FE721"/>
    <w:rsid w:val="5A511807"/>
    <w:rsid w:val="5A560E55"/>
    <w:rsid w:val="5A563B6E"/>
    <w:rsid w:val="5A59239B"/>
    <w:rsid w:val="5A5991AE"/>
    <w:rsid w:val="5A5F046A"/>
    <w:rsid w:val="5A5F7357"/>
    <w:rsid w:val="5A63280C"/>
    <w:rsid w:val="5A641EDF"/>
    <w:rsid w:val="5A65BDAD"/>
    <w:rsid w:val="5A679F9B"/>
    <w:rsid w:val="5A6950A3"/>
    <w:rsid w:val="5A69D787"/>
    <w:rsid w:val="5A6B1CA3"/>
    <w:rsid w:val="5A6CDD5A"/>
    <w:rsid w:val="5A6E270E"/>
    <w:rsid w:val="5A6FFD30"/>
    <w:rsid w:val="5A7265A1"/>
    <w:rsid w:val="5A76930F"/>
    <w:rsid w:val="5A77DD4A"/>
    <w:rsid w:val="5A7A2475"/>
    <w:rsid w:val="5A7A5A81"/>
    <w:rsid w:val="5A7BFFF1"/>
    <w:rsid w:val="5A866C53"/>
    <w:rsid w:val="5A883283"/>
    <w:rsid w:val="5A888E2D"/>
    <w:rsid w:val="5A88AF8E"/>
    <w:rsid w:val="5A88DB51"/>
    <w:rsid w:val="5A8AC95C"/>
    <w:rsid w:val="5A8BEDD1"/>
    <w:rsid w:val="5A926B50"/>
    <w:rsid w:val="5A9EFE5E"/>
    <w:rsid w:val="5AA1FCF3"/>
    <w:rsid w:val="5AA258A2"/>
    <w:rsid w:val="5AA4E4F0"/>
    <w:rsid w:val="5AA4EF7A"/>
    <w:rsid w:val="5AA6532E"/>
    <w:rsid w:val="5AA8F38D"/>
    <w:rsid w:val="5AA8F833"/>
    <w:rsid w:val="5AAE9845"/>
    <w:rsid w:val="5AAF4763"/>
    <w:rsid w:val="5AB3AF32"/>
    <w:rsid w:val="5AB458BD"/>
    <w:rsid w:val="5AB50069"/>
    <w:rsid w:val="5AB9325E"/>
    <w:rsid w:val="5AB9A4E9"/>
    <w:rsid w:val="5ABA8BDA"/>
    <w:rsid w:val="5ABB0FA0"/>
    <w:rsid w:val="5ABB94B0"/>
    <w:rsid w:val="5ABC81D1"/>
    <w:rsid w:val="5AC523DA"/>
    <w:rsid w:val="5AC66DA8"/>
    <w:rsid w:val="5AC7332D"/>
    <w:rsid w:val="5AC8A831"/>
    <w:rsid w:val="5AD08EDD"/>
    <w:rsid w:val="5AD22821"/>
    <w:rsid w:val="5AD263B8"/>
    <w:rsid w:val="5AD4B923"/>
    <w:rsid w:val="5AD6E8E0"/>
    <w:rsid w:val="5AD890F3"/>
    <w:rsid w:val="5ADA250C"/>
    <w:rsid w:val="5ADCCBF3"/>
    <w:rsid w:val="5ADF7CBA"/>
    <w:rsid w:val="5ADFDBCF"/>
    <w:rsid w:val="5AE2DBFB"/>
    <w:rsid w:val="5AE5BE63"/>
    <w:rsid w:val="5AE64556"/>
    <w:rsid w:val="5AE8C6CA"/>
    <w:rsid w:val="5AE926F6"/>
    <w:rsid w:val="5AEA12E8"/>
    <w:rsid w:val="5AEC0085"/>
    <w:rsid w:val="5AEDC20A"/>
    <w:rsid w:val="5AEF2F6D"/>
    <w:rsid w:val="5AEF4F4C"/>
    <w:rsid w:val="5AF0CC14"/>
    <w:rsid w:val="5AF20916"/>
    <w:rsid w:val="5AF2FFCA"/>
    <w:rsid w:val="5AF4B591"/>
    <w:rsid w:val="5AF5859D"/>
    <w:rsid w:val="5AF66A0F"/>
    <w:rsid w:val="5AF75539"/>
    <w:rsid w:val="5AF7E1C0"/>
    <w:rsid w:val="5AF9F1BA"/>
    <w:rsid w:val="5AFA4DCA"/>
    <w:rsid w:val="5AFBEEDD"/>
    <w:rsid w:val="5B00C646"/>
    <w:rsid w:val="5B01F220"/>
    <w:rsid w:val="5B023E5E"/>
    <w:rsid w:val="5B030C30"/>
    <w:rsid w:val="5B0395B0"/>
    <w:rsid w:val="5B03CF62"/>
    <w:rsid w:val="5B054BEF"/>
    <w:rsid w:val="5B09BADE"/>
    <w:rsid w:val="5B0B407E"/>
    <w:rsid w:val="5B12C4C8"/>
    <w:rsid w:val="5B13D372"/>
    <w:rsid w:val="5B1431F5"/>
    <w:rsid w:val="5B145AEC"/>
    <w:rsid w:val="5B15DADD"/>
    <w:rsid w:val="5B16BB4C"/>
    <w:rsid w:val="5B175A8E"/>
    <w:rsid w:val="5B181496"/>
    <w:rsid w:val="5B1885C8"/>
    <w:rsid w:val="5B1A4B25"/>
    <w:rsid w:val="5B1CA247"/>
    <w:rsid w:val="5B1E207D"/>
    <w:rsid w:val="5B1F8DF6"/>
    <w:rsid w:val="5B28FB1F"/>
    <w:rsid w:val="5B2A5597"/>
    <w:rsid w:val="5B2D1228"/>
    <w:rsid w:val="5B2FD89E"/>
    <w:rsid w:val="5B336478"/>
    <w:rsid w:val="5B3410B0"/>
    <w:rsid w:val="5B34B36C"/>
    <w:rsid w:val="5B373ACB"/>
    <w:rsid w:val="5B391244"/>
    <w:rsid w:val="5B396468"/>
    <w:rsid w:val="5B396DCD"/>
    <w:rsid w:val="5B3A2FE1"/>
    <w:rsid w:val="5B3AF632"/>
    <w:rsid w:val="5B3CC5E6"/>
    <w:rsid w:val="5B3E28BD"/>
    <w:rsid w:val="5B3F3E37"/>
    <w:rsid w:val="5B403C5E"/>
    <w:rsid w:val="5B4158A6"/>
    <w:rsid w:val="5B41D75C"/>
    <w:rsid w:val="5B43F541"/>
    <w:rsid w:val="5B440041"/>
    <w:rsid w:val="5B4CE9E5"/>
    <w:rsid w:val="5B4E5699"/>
    <w:rsid w:val="5B4F458D"/>
    <w:rsid w:val="5B4FA66E"/>
    <w:rsid w:val="5B4FADBC"/>
    <w:rsid w:val="5B4FE01E"/>
    <w:rsid w:val="5B506C19"/>
    <w:rsid w:val="5B511302"/>
    <w:rsid w:val="5B51B867"/>
    <w:rsid w:val="5B5216FD"/>
    <w:rsid w:val="5B535510"/>
    <w:rsid w:val="5B5391F7"/>
    <w:rsid w:val="5B551280"/>
    <w:rsid w:val="5B578BC6"/>
    <w:rsid w:val="5B58E6EC"/>
    <w:rsid w:val="5B59248A"/>
    <w:rsid w:val="5B5E5E55"/>
    <w:rsid w:val="5B617D04"/>
    <w:rsid w:val="5B637FE8"/>
    <w:rsid w:val="5B64C4A3"/>
    <w:rsid w:val="5B6756A1"/>
    <w:rsid w:val="5B68FFBC"/>
    <w:rsid w:val="5B6BFE6B"/>
    <w:rsid w:val="5B6C9344"/>
    <w:rsid w:val="5B6D90D5"/>
    <w:rsid w:val="5B6DB6F0"/>
    <w:rsid w:val="5B6E74A5"/>
    <w:rsid w:val="5B6FD0FC"/>
    <w:rsid w:val="5B6FE614"/>
    <w:rsid w:val="5B72A39A"/>
    <w:rsid w:val="5B7301DC"/>
    <w:rsid w:val="5B759725"/>
    <w:rsid w:val="5B75FF52"/>
    <w:rsid w:val="5B792F71"/>
    <w:rsid w:val="5B7BD9F0"/>
    <w:rsid w:val="5B7DBEAD"/>
    <w:rsid w:val="5B7FEFCE"/>
    <w:rsid w:val="5B81F2CB"/>
    <w:rsid w:val="5B844CBB"/>
    <w:rsid w:val="5B864D16"/>
    <w:rsid w:val="5B867316"/>
    <w:rsid w:val="5B879AE7"/>
    <w:rsid w:val="5B881145"/>
    <w:rsid w:val="5B8828C7"/>
    <w:rsid w:val="5B88943A"/>
    <w:rsid w:val="5B890DF3"/>
    <w:rsid w:val="5B8A3618"/>
    <w:rsid w:val="5B8A64D4"/>
    <w:rsid w:val="5B8BA995"/>
    <w:rsid w:val="5B8D4CC0"/>
    <w:rsid w:val="5B8E3476"/>
    <w:rsid w:val="5B937883"/>
    <w:rsid w:val="5B93AB97"/>
    <w:rsid w:val="5B945D9D"/>
    <w:rsid w:val="5B95EAC0"/>
    <w:rsid w:val="5B9822FD"/>
    <w:rsid w:val="5B98A11E"/>
    <w:rsid w:val="5B98B3A8"/>
    <w:rsid w:val="5B99A479"/>
    <w:rsid w:val="5B99B7B2"/>
    <w:rsid w:val="5B9A3A32"/>
    <w:rsid w:val="5B9E2B26"/>
    <w:rsid w:val="5B9EBB57"/>
    <w:rsid w:val="5BA0F30A"/>
    <w:rsid w:val="5BA30674"/>
    <w:rsid w:val="5BA394DC"/>
    <w:rsid w:val="5BA486E5"/>
    <w:rsid w:val="5BA65DD6"/>
    <w:rsid w:val="5BA6D924"/>
    <w:rsid w:val="5BAA07DA"/>
    <w:rsid w:val="5BAA47F3"/>
    <w:rsid w:val="5BAF8556"/>
    <w:rsid w:val="5BB1434D"/>
    <w:rsid w:val="5BB1D552"/>
    <w:rsid w:val="5BB53A8B"/>
    <w:rsid w:val="5BB65D0B"/>
    <w:rsid w:val="5BB925AC"/>
    <w:rsid w:val="5BBA05C1"/>
    <w:rsid w:val="5BBBD72B"/>
    <w:rsid w:val="5BBD2811"/>
    <w:rsid w:val="5BBED720"/>
    <w:rsid w:val="5BC1BB73"/>
    <w:rsid w:val="5BC9D9CC"/>
    <w:rsid w:val="5BCA6F73"/>
    <w:rsid w:val="5BCAD5CA"/>
    <w:rsid w:val="5BCD0035"/>
    <w:rsid w:val="5BD0369E"/>
    <w:rsid w:val="5BD18D91"/>
    <w:rsid w:val="5BD1D796"/>
    <w:rsid w:val="5BD32BB8"/>
    <w:rsid w:val="5BD4A6C2"/>
    <w:rsid w:val="5BD84F27"/>
    <w:rsid w:val="5BD9970F"/>
    <w:rsid w:val="5BE3EDEA"/>
    <w:rsid w:val="5BE5B36E"/>
    <w:rsid w:val="5BE88181"/>
    <w:rsid w:val="5BEAABD4"/>
    <w:rsid w:val="5BEBBD61"/>
    <w:rsid w:val="5BEC93A3"/>
    <w:rsid w:val="5BF13A41"/>
    <w:rsid w:val="5BF39612"/>
    <w:rsid w:val="5BF849BD"/>
    <w:rsid w:val="5BFF2DAF"/>
    <w:rsid w:val="5BFF43CF"/>
    <w:rsid w:val="5C031FCC"/>
    <w:rsid w:val="5C03311F"/>
    <w:rsid w:val="5C0787CD"/>
    <w:rsid w:val="5C07DE25"/>
    <w:rsid w:val="5C084896"/>
    <w:rsid w:val="5C0849D6"/>
    <w:rsid w:val="5C090AA7"/>
    <w:rsid w:val="5C0AC730"/>
    <w:rsid w:val="5C0B7A27"/>
    <w:rsid w:val="5C0C5153"/>
    <w:rsid w:val="5C0D2008"/>
    <w:rsid w:val="5C0E21C9"/>
    <w:rsid w:val="5C12846F"/>
    <w:rsid w:val="5C136185"/>
    <w:rsid w:val="5C16363F"/>
    <w:rsid w:val="5C17DCEB"/>
    <w:rsid w:val="5C19CC1F"/>
    <w:rsid w:val="5C1D2929"/>
    <w:rsid w:val="5C1DDC33"/>
    <w:rsid w:val="5C201734"/>
    <w:rsid w:val="5C2124D1"/>
    <w:rsid w:val="5C2195FE"/>
    <w:rsid w:val="5C2210D1"/>
    <w:rsid w:val="5C24DBC8"/>
    <w:rsid w:val="5C283D5C"/>
    <w:rsid w:val="5C2B84C6"/>
    <w:rsid w:val="5C2CF6D9"/>
    <w:rsid w:val="5C3090E2"/>
    <w:rsid w:val="5C31043F"/>
    <w:rsid w:val="5C311246"/>
    <w:rsid w:val="5C31AB3E"/>
    <w:rsid w:val="5C339C1F"/>
    <w:rsid w:val="5C33A14D"/>
    <w:rsid w:val="5C3524D8"/>
    <w:rsid w:val="5C378F26"/>
    <w:rsid w:val="5C38A276"/>
    <w:rsid w:val="5C38F5BA"/>
    <w:rsid w:val="5C39438A"/>
    <w:rsid w:val="5C39ADAE"/>
    <w:rsid w:val="5C3CC5DA"/>
    <w:rsid w:val="5C3D9A88"/>
    <w:rsid w:val="5C3DEB83"/>
    <w:rsid w:val="5C3F6BD1"/>
    <w:rsid w:val="5C3FBA64"/>
    <w:rsid w:val="5C45A645"/>
    <w:rsid w:val="5C47C8DF"/>
    <w:rsid w:val="5C48E5AE"/>
    <w:rsid w:val="5C495CD6"/>
    <w:rsid w:val="5C4AE306"/>
    <w:rsid w:val="5C4BE052"/>
    <w:rsid w:val="5C4CB0F3"/>
    <w:rsid w:val="5C4CFE13"/>
    <w:rsid w:val="5C4D6CF0"/>
    <w:rsid w:val="5C4E7B6B"/>
    <w:rsid w:val="5C505C32"/>
    <w:rsid w:val="5C5165F2"/>
    <w:rsid w:val="5C533517"/>
    <w:rsid w:val="5C53383F"/>
    <w:rsid w:val="5C540F85"/>
    <w:rsid w:val="5C598E45"/>
    <w:rsid w:val="5C5B1A30"/>
    <w:rsid w:val="5C65F886"/>
    <w:rsid w:val="5C6868F2"/>
    <w:rsid w:val="5C6A5F06"/>
    <w:rsid w:val="5C6F4D5F"/>
    <w:rsid w:val="5C73958D"/>
    <w:rsid w:val="5C7448E1"/>
    <w:rsid w:val="5C7B7079"/>
    <w:rsid w:val="5C7DB66F"/>
    <w:rsid w:val="5C7F1ED2"/>
    <w:rsid w:val="5C7F3AC4"/>
    <w:rsid w:val="5C7F7671"/>
    <w:rsid w:val="5C81E13A"/>
    <w:rsid w:val="5C8367AF"/>
    <w:rsid w:val="5C83B200"/>
    <w:rsid w:val="5C850721"/>
    <w:rsid w:val="5C85484C"/>
    <w:rsid w:val="5C85DE65"/>
    <w:rsid w:val="5C880BC4"/>
    <w:rsid w:val="5C88E6D0"/>
    <w:rsid w:val="5C8AE981"/>
    <w:rsid w:val="5C8ED292"/>
    <w:rsid w:val="5C8F764C"/>
    <w:rsid w:val="5C91CC48"/>
    <w:rsid w:val="5C94805B"/>
    <w:rsid w:val="5C962F24"/>
    <w:rsid w:val="5C96FF51"/>
    <w:rsid w:val="5C974989"/>
    <w:rsid w:val="5C9A637A"/>
    <w:rsid w:val="5C9B02DF"/>
    <w:rsid w:val="5C9CEA14"/>
    <w:rsid w:val="5C9E9B5A"/>
    <w:rsid w:val="5C9FADA4"/>
    <w:rsid w:val="5CA02BB9"/>
    <w:rsid w:val="5CA0918C"/>
    <w:rsid w:val="5CA0F35C"/>
    <w:rsid w:val="5CA3B49E"/>
    <w:rsid w:val="5CA3F373"/>
    <w:rsid w:val="5CA86368"/>
    <w:rsid w:val="5CAA336A"/>
    <w:rsid w:val="5CAB045B"/>
    <w:rsid w:val="5CAB0E8F"/>
    <w:rsid w:val="5CABC11F"/>
    <w:rsid w:val="5CAD4A39"/>
    <w:rsid w:val="5CAD51E8"/>
    <w:rsid w:val="5CAF9163"/>
    <w:rsid w:val="5CB3927F"/>
    <w:rsid w:val="5CB3B04D"/>
    <w:rsid w:val="5CB3DE8A"/>
    <w:rsid w:val="5CB5F68F"/>
    <w:rsid w:val="5CB71E2F"/>
    <w:rsid w:val="5CB9C8AA"/>
    <w:rsid w:val="5CBAD5F5"/>
    <w:rsid w:val="5CBB79B0"/>
    <w:rsid w:val="5CBBC0D3"/>
    <w:rsid w:val="5CBC5F9C"/>
    <w:rsid w:val="5CBD61F3"/>
    <w:rsid w:val="5CBDCA8D"/>
    <w:rsid w:val="5CBDCFD6"/>
    <w:rsid w:val="5CC1040C"/>
    <w:rsid w:val="5CC15588"/>
    <w:rsid w:val="5CC3FB6D"/>
    <w:rsid w:val="5CC5AF08"/>
    <w:rsid w:val="5CC658FF"/>
    <w:rsid w:val="5CC7AA3D"/>
    <w:rsid w:val="5CC7F33A"/>
    <w:rsid w:val="5CC8C8F5"/>
    <w:rsid w:val="5CC8ECA2"/>
    <w:rsid w:val="5CCC629A"/>
    <w:rsid w:val="5CCD1614"/>
    <w:rsid w:val="5CD17E40"/>
    <w:rsid w:val="5CD30AC1"/>
    <w:rsid w:val="5CD5291D"/>
    <w:rsid w:val="5CD67810"/>
    <w:rsid w:val="5CD6DF1B"/>
    <w:rsid w:val="5CD941F3"/>
    <w:rsid w:val="5CD958C9"/>
    <w:rsid w:val="5CDAF012"/>
    <w:rsid w:val="5CDD044A"/>
    <w:rsid w:val="5CDE9537"/>
    <w:rsid w:val="5CE191B7"/>
    <w:rsid w:val="5CE1DC97"/>
    <w:rsid w:val="5CE4C147"/>
    <w:rsid w:val="5CE552E5"/>
    <w:rsid w:val="5CE6426A"/>
    <w:rsid w:val="5CE8EB85"/>
    <w:rsid w:val="5CE96F53"/>
    <w:rsid w:val="5CE98A8C"/>
    <w:rsid w:val="5CE9A6FD"/>
    <w:rsid w:val="5CE9B94A"/>
    <w:rsid w:val="5CE9FCFC"/>
    <w:rsid w:val="5CEA4113"/>
    <w:rsid w:val="5CEA67F7"/>
    <w:rsid w:val="5CEB9387"/>
    <w:rsid w:val="5CEE7142"/>
    <w:rsid w:val="5CEEC835"/>
    <w:rsid w:val="5CF04904"/>
    <w:rsid w:val="5CF1780F"/>
    <w:rsid w:val="5CF32424"/>
    <w:rsid w:val="5CF3F604"/>
    <w:rsid w:val="5CF4318B"/>
    <w:rsid w:val="5CF62A74"/>
    <w:rsid w:val="5CF6437B"/>
    <w:rsid w:val="5CF71D8A"/>
    <w:rsid w:val="5CF72468"/>
    <w:rsid w:val="5CF8B5A7"/>
    <w:rsid w:val="5CFAFA71"/>
    <w:rsid w:val="5CFE720F"/>
    <w:rsid w:val="5CFEF227"/>
    <w:rsid w:val="5D01CF47"/>
    <w:rsid w:val="5D039B7F"/>
    <w:rsid w:val="5D04C442"/>
    <w:rsid w:val="5D06BF51"/>
    <w:rsid w:val="5D0729E7"/>
    <w:rsid w:val="5D09811D"/>
    <w:rsid w:val="5D09ED26"/>
    <w:rsid w:val="5D0AF7F6"/>
    <w:rsid w:val="5D0C7610"/>
    <w:rsid w:val="5D0DD6B9"/>
    <w:rsid w:val="5D0F08D2"/>
    <w:rsid w:val="5D114EC0"/>
    <w:rsid w:val="5D12D87F"/>
    <w:rsid w:val="5D15B08C"/>
    <w:rsid w:val="5D15D6C1"/>
    <w:rsid w:val="5D166506"/>
    <w:rsid w:val="5D18C64A"/>
    <w:rsid w:val="5D198E22"/>
    <w:rsid w:val="5D1BC27F"/>
    <w:rsid w:val="5D1C30A9"/>
    <w:rsid w:val="5D1DE9D9"/>
    <w:rsid w:val="5D1EA697"/>
    <w:rsid w:val="5D1FDD88"/>
    <w:rsid w:val="5D2088A3"/>
    <w:rsid w:val="5D20CC02"/>
    <w:rsid w:val="5D21B136"/>
    <w:rsid w:val="5D221045"/>
    <w:rsid w:val="5D234E08"/>
    <w:rsid w:val="5D23BFA8"/>
    <w:rsid w:val="5D242F8D"/>
    <w:rsid w:val="5D259922"/>
    <w:rsid w:val="5D26AD17"/>
    <w:rsid w:val="5D28B6BB"/>
    <w:rsid w:val="5D2ABBA4"/>
    <w:rsid w:val="5D2F9107"/>
    <w:rsid w:val="5D347F31"/>
    <w:rsid w:val="5D34CB16"/>
    <w:rsid w:val="5D351578"/>
    <w:rsid w:val="5D357754"/>
    <w:rsid w:val="5D36D36C"/>
    <w:rsid w:val="5D36D746"/>
    <w:rsid w:val="5D3AFDCD"/>
    <w:rsid w:val="5D3CBDEA"/>
    <w:rsid w:val="5D3F18C1"/>
    <w:rsid w:val="5D4066E8"/>
    <w:rsid w:val="5D40E20A"/>
    <w:rsid w:val="5D424109"/>
    <w:rsid w:val="5D43C655"/>
    <w:rsid w:val="5D458601"/>
    <w:rsid w:val="5D4635F9"/>
    <w:rsid w:val="5D46E7CA"/>
    <w:rsid w:val="5D485BC3"/>
    <w:rsid w:val="5D48B4D0"/>
    <w:rsid w:val="5D4A5BD9"/>
    <w:rsid w:val="5D4A8B33"/>
    <w:rsid w:val="5D4C6635"/>
    <w:rsid w:val="5D4C8FB2"/>
    <w:rsid w:val="5D4D7018"/>
    <w:rsid w:val="5D519460"/>
    <w:rsid w:val="5D55242D"/>
    <w:rsid w:val="5D552CE8"/>
    <w:rsid w:val="5D56946C"/>
    <w:rsid w:val="5D573807"/>
    <w:rsid w:val="5D575ED2"/>
    <w:rsid w:val="5D593596"/>
    <w:rsid w:val="5D5A7C6A"/>
    <w:rsid w:val="5D5AA8EC"/>
    <w:rsid w:val="5D5B07FC"/>
    <w:rsid w:val="5D5B5435"/>
    <w:rsid w:val="5D5D5023"/>
    <w:rsid w:val="5D5D965E"/>
    <w:rsid w:val="5D602B91"/>
    <w:rsid w:val="5D61FAEE"/>
    <w:rsid w:val="5D6645FE"/>
    <w:rsid w:val="5D674DDC"/>
    <w:rsid w:val="5D6C9656"/>
    <w:rsid w:val="5D6CDC48"/>
    <w:rsid w:val="5D6E3100"/>
    <w:rsid w:val="5D729C6A"/>
    <w:rsid w:val="5D74E766"/>
    <w:rsid w:val="5D76712F"/>
    <w:rsid w:val="5D778381"/>
    <w:rsid w:val="5D7C5E2A"/>
    <w:rsid w:val="5D7C611F"/>
    <w:rsid w:val="5D7F919A"/>
    <w:rsid w:val="5D806B90"/>
    <w:rsid w:val="5D819E4E"/>
    <w:rsid w:val="5D820DDB"/>
    <w:rsid w:val="5D831320"/>
    <w:rsid w:val="5D832D89"/>
    <w:rsid w:val="5D832F46"/>
    <w:rsid w:val="5D857D3F"/>
    <w:rsid w:val="5D86C4D8"/>
    <w:rsid w:val="5D871029"/>
    <w:rsid w:val="5D873F9C"/>
    <w:rsid w:val="5D879ED9"/>
    <w:rsid w:val="5D89213C"/>
    <w:rsid w:val="5D893B2F"/>
    <w:rsid w:val="5D8ACFDB"/>
    <w:rsid w:val="5D8CBDB6"/>
    <w:rsid w:val="5D8D6910"/>
    <w:rsid w:val="5D8DA9E1"/>
    <w:rsid w:val="5D8DB5D6"/>
    <w:rsid w:val="5D91806A"/>
    <w:rsid w:val="5D927FC9"/>
    <w:rsid w:val="5D941CFF"/>
    <w:rsid w:val="5D96BAF8"/>
    <w:rsid w:val="5D9AB47D"/>
    <w:rsid w:val="5D9BCDF0"/>
    <w:rsid w:val="5D9C0F4A"/>
    <w:rsid w:val="5D9C55BD"/>
    <w:rsid w:val="5D9DB55D"/>
    <w:rsid w:val="5D9E2510"/>
    <w:rsid w:val="5DA02E35"/>
    <w:rsid w:val="5DA1DE2C"/>
    <w:rsid w:val="5DA369A4"/>
    <w:rsid w:val="5DA6931B"/>
    <w:rsid w:val="5DA841FF"/>
    <w:rsid w:val="5DA9CCF7"/>
    <w:rsid w:val="5DAA7EAB"/>
    <w:rsid w:val="5DAAF6F7"/>
    <w:rsid w:val="5DAC97EF"/>
    <w:rsid w:val="5DAD5CC9"/>
    <w:rsid w:val="5DAE099F"/>
    <w:rsid w:val="5DAE8078"/>
    <w:rsid w:val="5DAFBE5F"/>
    <w:rsid w:val="5DB0CDD2"/>
    <w:rsid w:val="5DB5A2C7"/>
    <w:rsid w:val="5DB5F961"/>
    <w:rsid w:val="5DB6B285"/>
    <w:rsid w:val="5DB89914"/>
    <w:rsid w:val="5DBE277A"/>
    <w:rsid w:val="5DBF8DC6"/>
    <w:rsid w:val="5DC0EDE2"/>
    <w:rsid w:val="5DC17D4C"/>
    <w:rsid w:val="5DC356A6"/>
    <w:rsid w:val="5DC39F6E"/>
    <w:rsid w:val="5DC4B9DD"/>
    <w:rsid w:val="5DC51B4D"/>
    <w:rsid w:val="5DC65075"/>
    <w:rsid w:val="5DC69709"/>
    <w:rsid w:val="5DC7CCAA"/>
    <w:rsid w:val="5DC830CC"/>
    <w:rsid w:val="5DC9FA5A"/>
    <w:rsid w:val="5DCCC660"/>
    <w:rsid w:val="5DCCD659"/>
    <w:rsid w:val="5DCDEC88"/>
    <w:rsid w:val="5DD0D444"/>
    <w:rsid w:val="5DD1F275"/>
    <w:rsid w:val="5DD268AC"/>
    <w:rsid w:val="5DD43213"/>
    <w:rsid w:val="5DD46B91"/>
    <w:rsid w:val="5DD5FD07"/>
    <w:rsid w:val="5DD7A392"/>
    <w:rsid w:val="5DD805DA"/>
    <w:rsid w:val="5DD956A5"/>
    <w:rsid w:val="5DDABC1C"/>
    <w:rsid w:val="5DDC669F"/>
    <w:rsid w:val="5DDEBC13"/>
    <w:rsid w:val="5DDFEB9B"/>
    <w:rsid w:val="5DE0904C"/>
    <w:rsid w:val="5DE2EE41"/>
    <w:rsid w:val="5DE41FA7"/>
    <w:rsid w:val="5DE8A59F"/>
    <w:rsid w:val="5DEAD3BD"/>
    <w:rsid w:val="5DEDF6E8"/>
    <w:rsid w:val="5DEFE693"/>
    <w:rsid w:val="5DF60D85"/>
    <w:rsid w:val="5DF64A3D"/>
    <w:rsid w:val="5DFC6666"/>
    <w:rsid w:val="5DFCACF1"/>
    <w:rsid w:val="5E015F1C"/>
    <w:rsid w:val="5E05C1BD"/>
    <w:rsid w:val="5E0861C4"/>
    <w:rsid w:val="5E0AC8C7"/>
    <w:rsid w:val="5E129D58"/>
    <w:rsid w:val="5E136C59"/>
    <w:rsid w:val="5E1522B6"/>
    <w:rsid w:val="5E15F53E"/>
    <w:rsid w:val="5E1929C2"/>
    <w:rsid w:val="5E2392B7"/>
    <w:rsid w:val="5E252B3F"/>
    <w:rsid w:val="5E259A15"/>
    <w:rsid w:val="5E2647D5"/>
    <w:rsid w:val="5E27B8FB"/>
    <w:rsid w:val="5E2A0AB0"/>
    <w:rsid w:val="5E2EC1F6"/>
    <w:rsid w:val="5E2F57FA"/>
    <w:rsid w:val="5E310D42"/>
    <w:rsid w:val="5E34B2D0"/>
    <w:rsid w:val="5E38B1AB"/>
    <w:rsid w:val="5E39D2E6"/>
    <w:rsid w:val="5E3A69F0"/>
    <w:rsid w:val="5E3C62EF"/>
    <w:rsid w:val="5E3DA2BC"/>
    <w:rsid w:val="5E3E9E9C"/>
    <w:rsid w:val="5E3F813B"/>
    <w:rsid w:val="5E4218A1"/>
    <w:rsid w:val="5E439D55"/>
    <w:rsid w:val="5E43D0E4"/>
    <w:rsid w:val="5E43F457"/>
    <w:rsid w:val="5E43FB76"/>
    <w:rsid w:val="5E454CDB"/>
    <w:rsid w:val="5E4649AD"/>
    <w:rsid w:val="5E46E6C4"/>
    <w:rsid w:val="5E472880"/>
    <w:rsid w:val="5E47C2E1"/>
    <w:rsid w:val="5E4A164D"/>
    <w:rsid w:val="5E4A69A6"/>
    <w:rsid w:val="5E4B0786"/>
    <w:rsid w:val="5E4B36B1"/>
    <w:rsid w:val="5E4B61AC"/>
    <w:rsid w:val="5E4B8E98"/>
    <w:rsid w:val="5E4D2AB0"/>
    <w:rsid w:val="5E4EEE31"/>
    <w:rsid w:val="5E4F4387"/>
    <w:rsid w:val="5E50A220"/>
    <w:rsid w:val="5E526905"/>
    <w:rsid w:val="5E536C5F"/>
    <w:rsid w:val="5E54D324"/>
    <w:rsid w:val="5E566D2A"/>
    <w:rsid w:val="5E5992C2"/>
    <w:rsid w:val="5E632841"/>
    <w:rsid w:val="5E632F93"/>
    <w:rsid w:val="5E634CED"/>
    <w:rsid w:val="5E6393C9"/>
    <w:rsid w:val="5E6483C8"/>
    <w:rsid w:val="5E66F269"/>
    <w:rsid w:val="5E6B40BE"/>
    <w:rsid w:val="5E6B78CD"/>
    <w:rsid w:val="5E6FAFDB"/>
    <w:rsid w:val="5E705A4D"/>
    <w:rsid w:val="5E70AC0C"/>
    <w:rsid w:val="5E70DFC6"/>
    <w:rsid w:val="5E730464"/>
    <w:rsid w:val="5E7331FA"/>
    <w:rsid w:val="5E75A0EE"/>
    <w:rsid w:val="5E792F45"/>
    <w:rsid w:val="5E79DACF"/>
    <w:rsid w:val="5E7E78EC"/>
    <w:rsid w:val="5E84F959"/>
    <w:rsid w:val="5E85121E"/>
    <w:rsid w:val="5E872070"/>
    <w:rsid w:val="5E899432"/>
    <w:rsid w:val="5E8AFCEB"/>
    <w:rsid w:val="5E8D57E9"/>
    <w:rsid w:val="5E8DD9DF"/>
    <w:rsid w:val="5E8FB555"/>
    <w:rsid w:val="5E93147F"/>
    <w:rsid w:val="5E935B1D"/>
    <w:rsid w:val="5E977F44"/>
    <w:rsid w:val="5E9A2F2D"/>
    <w:rsid w:val="5E9D4292"/>
    <w:rsid w:val="5E9EBE72"/>
    <w:rsid w:val="5EA08F93"/>
    <w:rsid w:val="5EA20A6A"/>
    <w:rsid w:val="5EA56A22"/>
    <w:rsid w:val="5EA88416"/>
    <w:rsid w:val="5EAA4DAB"/>
    <w:rsid w:val="5EAAF282"/>
    <w:rsid w:val="5EADEB04"/>
    <w:rsid w:val="5EAE389E"/>
    <w:rsid w:val="5EAE4798"/>
    <w:rsid w:val="5EAEACCD"/>
    <w:rsid w:val="5EB35DFF"/>
    <w:rsid w:val="5EB37FA5"/>
    <w:rsid w:val="5EB38128"/>
    <w:rsid w:val="5EB66776"/>
    <w:rsid w:val="5EB9BAAF"/>
    <w:rsid w:val="5EBC405F"/>
    <w:rsid w:val="5EBCC32F"/>
    <w:rsid w:val="5EBD05DC"/>
    <w:rsid w:val="5EBD96E9"/>
    <w:rsid w:val="5EC0D649"/>
    <w:rsid w:val="5EC0DFB1"/>
    <w:rsid w:val="5EC17925"/>
    <w:rsid w:val="5EC43DE9"/>
    <w:rsid w:val="5EC4DD2B"/>
    <w:rsid w:val="5EC4EB7A"/>
    <w:rsid w:val="5EC53F73"/>
    <w:rsid w:val="5EC59DCB"/>
    <w:rsid w:val="5EC615C1"/>
    <w:rsid w:val="5EC62B01"/>
    <w:rsid w:val="5EC6E9A6"/>
    <w:rsid w:val="5EC72D5A"/>
    <w:rsid w:val="5EC7774A"/>
    <w:rsid w:val="5ECAEF24"/>
    <w:rsid w:val="5ECC25C9"/>
    <w:rsid w:val="5ECE1A0E"/>
    <w:rsid w:val="5ED3354A"/>
    <w:rsid w:val="5ED40D37"/>
    <w:rsid w:val="5ED517D2"/>
    <w:rsid w:val="5ED570F0"/>
    <w:rsid w:val="5ED57843"/>
    <w:rsid w:val="5ED7B8E2"/>
    <w:rsid w:val="5ED8B825"/>
    <w:rsid w:val="5EDBCFE9"/>
    <w:rsid w:val="5EDC77F2"/>
    <w:rsid w:val="5EDFFCD6"/>
    <w:rsid w:val="5EE1801D"/>
    <w:rsid w:val="5EE27806"/>
    <w:rsid w:val="5EE39549"/>
    <w:rsid w:val="5EE41B95"/>
    <w:rsid w:val="5EE49D41"/>
    <w:rsid w:val="5EE5EBC8"/>
    <w:rsid w:val="5EE92B83"/>
    <w:rsid w:val="5EE997BC"/>
    <w:rsid w:val="5EEDDE30"/>
    <w:rsid w:val="5EF352AB"/>
    <w:rsid w:val="5EF46102"/>
    <w:rsid w:val="5EF4C601"/>
    <w:rsid w:val="5EF5231D"/>
    <w:rsid w:val="5EF74E1B"/>
    <w:rsid w:val="5EFA3A5D"/>
    <w:rsid w:val="5EFA6E47"/>
    <w:rsid w:val="5EFC65FB"/>
    <w:rsid w:val="5EFE8021"/>
    <w:rsid w:val="5EFEC7FB"/>
    <w:rsid w:val="5F0164DD"/>
    <w:rsid w:val="5F027C84"/>
    <w:rsid w:val="5F02E7BE"/>
    <w:rsid w:val="5F037D32"/>
    <w:rsid w:val="5F07B264"/>
    <w:rsid w:val="5F089696"/>
    <w:rsid w:val="5F0A00EE"/>
    <w:rsid w:val="5F0A9CC7"/>
    <w:rsid w:val="5F0ABBF6"/>
    <w:rsid w:val="5F0C6548"/>
    <w:rsid w:val="5F0F76C4"/>
    <w:rsid w:val="5F115DFA"/>
    <w:rsid w:val="5F11EA94"/>
    <w:rsid w:val="5F12B9EB"/>
    <w:rsid w:val="5F1865AC"/>
    <w:rsid w:val="5F1875B1"/>
    <w:rsid w:val="5F1A89C3"/>
    <w:rsid w:val="5F1AA20B"/>
    <w:rsid w:val="5F1B0D2F"/>
    <w:rsid w:val="5F1BD4C7"/>
    <w:rsid w:val="5F21FA0D"/>
    <w:rsid w:val="5F23BAB6"/>
    <w:rsid w:val="5F250127"/>
    <w:rsid w:val="5F267A53"/>
    <w:rsid w:val="5F287CA7"/>
    <w:rsid w:val="5F298E90"/>
    <w:rsid w:val="5F2BEE35"/>
    <w:rsid w:val="5F2CB7E0"/>
    <w:rsid w:val="5F2CBFDE"/>
    <w:rsid w:val="5F2D9891"/>
    <w:rsid w:val="5F2F9933"/>
    <w:rsid w:val="5F321EFF"/>
    <w:rsid w:val="5F33D733"/>
    <w:rsid w:val="5F34878C"/>
    <w:rsid w:val="5F34DB30"/>
    <w:rsid w:val="5F36571B"/>
    <w:rsid w:val="5F36587E"/>
    <w:rsid w:val="5F365CB0"/>
    <w:rsid w:val="5F36D7C6"/>
    <w:rsid w:val="5F37ED70"/>
    <w:rsid w:val="5F391345"/>
    <w:rsid w:val="5F3A2645"/>
    <w:rsid w:val="5F3C28EA"/>
    <w:rsid w:val="5F3C9BEC"/>
    <w:rsid w:val="5F3F0FD9"/>
    <w:rsid w:val="5F40AADA"/>
    <w:rsid w:val="5F472EB0"/>
    <w:rsid w:val="5F4860B9"/>
    <w:rsid w:val="5F4D2652"/>
    <w:rsid w:val="5F4D9ED7"/>
    <w:rsid w:val="5F4DC91B"/>
    <w:rsid w:val="5F50CCF8"/>
    <w:rsid w:val="5F51DE30"/>
    <w:rsid w:val="5F527A1E"/>
    <w:rsid w:val="5F53F351"/>
    <w:rsid w:val="5F547E24"/>
    <w:rsid w:val="5F54AE93"/>
    <w:rsid w:val="5F55A036"/>
    <w:rsid w:val="5F57D8EC"/>
    <w:rsid w:val="5F58B68F"/>
    <w:rsid w:val="5F5A293A"/>
    <w:rsid w:val="5F5A6F87"/>
    <w:rsid w:val="5F5C6D6C"/>
    <w:rsid w:val="5F5D6348"/>
    <w:rsid w:val="5F5D7B9A"/>
    <w:rsid w:val="5F5F278F"/>
    <w:rsid w:val="5F60F035"/>
    <w:rsid w:val="5F637A92"/>
    <w:rsid w:val="5F666CEC"/>
    <w:rsid w:val="5F6C3331"/>
    <w:rsid w:val="5F6EE5BF"/>
    <w:rsid w:val="5F710BA5"/>
    <w:rsid w:val="5F71FA2C"/>
    <w:rsid w:val="5F729685"/>
    <w:rsid w:val="5F72B0AF"/>
    <w:rsid w:val="5F7350D3"/>
    <w:rsid w:val="5F749CA8"/>
    <w:rsid w:val="5F74ABC0"/>
    <w:rsid w:val="5F75919D"/>
    <w:rsid w:val="5F76D305"/>
    <w:rsid w:val="5F777045"/>
    <w:rsid w:val="5F7987C5"/>
    <w:rsid w:val="5F7CCBE5"/>
    <w:rsid w:val="5F7DBE03"/>
    <w:rsid w:val="5F7EBC61"/>
    <w:rsid w:val="5F802C64"/>
    <w:rsid w:val="5F8134D2"/>
    <w:rsid w:val="5F81E86A"/>
    <w:rsid w:val="5F822FAB"/>
    <w:rsid w:val="5F8634CB"/>
    <w:rsid w:val="5F890FF1"/>
    <w:rsid w:val="5F9036B5"/>
    <w:rsid w:val="5F922799"/>
    <w:rsid w:val="5F9404EE"/>
    <w:rsid w:val="5F947829"/>
    <w:rsid w:val="5F951BBE"/>
    <w:rsid w:val="5F9726F2"/>
    <w:rsid w:val="5F9A37C4"/>
    <w:rsid w:val="5F9C945B"/>
    <w:rsid w:val="5F9C9B23"/>
    <w:rsid w:val="5F9CDF88"/>
    <w:rsid w:val="5FA005DD"/>
    <w:rsid w:val="5FA0B4C6"/>
    <w:rsid w:val="5FA24AF7"/>
    <w:rsid w:val="5FA2BC33"/>
    <w:rsid w:val="5FA46DC8"/>
    <w:rsid w:val="5FA4ED76"/>
    <w:rsid w:val="5FA7523F"/>
    <w:rsid w:val="5FA77D4D"/>
    <w:rsid w:val="5FAA48F9"/>
    <w:rsid w:val="5FAAD5F9"/>
    <w:rsid w:val="5FABA6E5"/>
    <w:rsid w:val="5FAC1EAC"/>
    <w:rsid w:val="5FAC2511"/>
    <w:rsid w:val="5FAD02E3"/>
    <w:rsid w:val="5FB156C1"/>
    <w:rsid w:val="5FB376E3"/>
    <w:rsid w:val="5FB4990B"/>
    <w:rsid w:val="5FB4A5B7"/>
    <w:rsid w:val="5FB78291"/>
    <w:rsid w:val="5FB7B87C"/>
    <w:rsid w:val="5FBBD9F3"/>
    <w:rsid w:val="5FBDA085"/>
    <w:rsid w:val="5FBEA3C5"/>
    <w:rsid w:val="5FBF893B"/>
    <w:rsid w:val="5FC06C32"/>
    <w:rsid w:val="5FC0DA79"/>
    <w:rsid w:val="5FC2C623"/>
    <w:rsid w:val="5FC88A71"/>
    <w:rsid w:val="5FC8A95E"/>
    <w:rsid w:val="5FCC5977"/>
    <w:rsid w:val="5FD1045B"/>
    <w:rsid w:val="5FD1C794"/>
    <w:rsid w:val="5FD5467A"/>
    <w:rsid w:val="5FD648D8"/>
    <w:rsid w:val="5FD807D1"/>
    <w:rsid w:val="5FD82D6E"/>
    <w:rsid w:val="5FDC5ADA"/>
    <w:rsid w:val="5FDFEFF9"/>
    <w:rsid w:val="5FE027AE"/>
    <w:rsid w:val="5FE0A12E"/>
    <w:rsid w:val="5FE123EE"/>
    <w:rsid w:val="5FE2E821"/>
    <w:rsid w:val="5FE4B6BF"/>
    <w:rsid w:val="5FE5237A"/>
    <w:rsid w:val="5FE63A9B"/>
    <w:rsid w:val="5FEA41BB"/>
    <w:rsid w:val="5FEAAF0E"/>
    <w:rsid w:val="5FECBF31"/>
    <w:rsid w:val="5FECC198"/>
    <w:rsid w:val="5FEDCE5E"/>
    <w:rsid w:val="5FEDE65B"/>
    <w:rsid w:val="5FF1694C"/>
    <w:rsid w:val="5FF2E4FF"/>
    <w:rsid w:val="5FF31C20"/>
    <w:rsid w:val="5FF4703E"/>
    <w:rsid w:val="5FF663E1"/>
    <w:rsid w:val="5FF90FE2"/>
    <w:rsid w:val="5FF91F35"/>
    <w:rsid w:val="5FF9B327"/>
    <w:rsid w:val="5FF9CCFE"/>
    <w:rsid w:val="5FFB422E"/>
    <w:rsid w:val="5FFE4ABB"/>
    <w:rsid w:val="6002E015"/>
    <w:rsid w:val="60038F4F"/>
    <w:rsid w:val="6003CDEF"/>
    <w:rsid w:val="6004312B"/>
    <w:rsid w:val="6007E6D2"/>
    <w:rsid w:val="600954E2"/>
    <w:rsid w:val="600A31C3"/>
    <w:rsid w:val="600D081A"/>
    <w:rsid w:val="600EF090"/>
    <w:rsid w:val="60109431"/>
    <w:rsid w:val="6013A869"/>
    <w:rsid w:val="6014170C"/>
    <w:rsid w:val="6016BB76"/>
    <w:rsid w:val="60194798"/>
    <w:rsid w:val="6019B6D3"/>
    <w:rsid w:val="601AE99C"/>
    <w:rsid w:val="601CB443"/>
    <w:rsid w:val="601E4155"/>
    <w:rsid w:val="601E92D4"/>
    <w:rsid w:val="601FD28E"/>
    <w:rsid w:val="6023A341"/>
    <w:rsid w:val="60253923"/>
    <w:rsid w:val="6025C72C"/>
    <w:rsid w:val="60261842"/>
    <w:rsid w:val="6026F575"/>
    <w:rsid w:val="602B737A"/>
    <w:rsid w:val="602C55A3"/>
    <w:rsid w:val="602DA96F"/>
    <w:rsid w:val="602F164E"/>
    <w:rsid w:val="60307AAD"/>
    <w:rsid w:val="6031558D"/>
    <w:rsid w:val="60333205"/>
    <w:rsid w:val="60337F38"/>
    <w:rsid w:val="60356133"/>
    <w:rsid w:val="60360979"/>
    <w:rsid w:val="603973D2"/>
    <w:rsid w:val="6039813C"/>
    <w:rsid w:val="603A4A01"/>
    <w:rsid w:val="603B3107"/>
    <w:rsid w:val="603C9B5A"/>
    <w:rsid w:val="60415D74"/>
    <w:rsid w:val="60416373"/>
    <w:rsid w:val="6042CBAD"/>
    <w:rsid w:val="6043F7D6"/>
    <w:rsid w:val="604418EA"/>
    <w:rsid w:val="6044206E"/>
    <w:rsid w:val="60444F54"/>
    <w:rsid w:val="6044D1A2"/>
    <w:rsid w:val="60473D3C"/>
    <w:rsid w:val="604889AB"/>
    <w:rsid w:val="604B7977"/>
    <w:rsid w:val="604BFEBF"/>
    <w:rsid w:val="604E3455"/>
    <w:rsid w:val="60520894"/>
    <w:rsid w:val="60527B45"/>
    <w:rsid w:val="6052DA78"/>
    <w:rsid w:val="6053067B"/>
    <w:rsid w:val="60534AE7"/>
    <w:rsid w:val="6054CBE2"/>
    <w:rsid w:val="6054DA55"/>
    <w:rsid w:val="6054F762"/>
    <w:rsid w:val="60553EAB"/>
    <w:rsid w:val="60558DFD"/>
    <w:rsid w:val="60562BA3"/>
    <w:rsid w:val="6057A62C"/>
    <w:rsid w:val="6057D10C"/>
    <w:rsid w:val="6058DA0A"/>
    <w:rsid w:val="6059710B"/>
    <w:rsid w:val="605AB82E"/>
    <w:rsid w:val="605C8A23"/>
    <w:rsid w:val="605C8E72"/>
    <w:rsid w:val="605C95A5"/>
    <w:rsid w:val="605D3912"/>
    <w:rsid w:val="605EB394"/>
    <w:rsid w:val="605EC871"/>
    <w:rsid w:val="605F7529"/>
    <w:rsid w:val="6062E0AA"/>
    <w:rsid w:val="60642DE4"/>
    <w:rsid w:val="60646F02"/>
    <w:rsid w:val="60648FDA"/>
    <w:rsid w:val="6065AAD7"/>
    <w:rsid w:val="60683703"/>
    <w:rsid w:val="60691A39"/>
    <w:rsid w:val="606DF4C0"/>
    <w:rsid w:val="606EBF98"/>
    <w:rsid w:val="606F615A"/>
    <w:rsid w:val="6074A917"/>
    <w:rsid w:val="6077C803"/>
    <w:rsid w:val="6079B1B7"/>
    <w:rsid w:val="607BFE6D"/>
    <w:rsid w:val="607E1AF8"/>
    <w:rsid w:val="607EC2C8"/>
    <w:rsid w:val="608025F1"/>
    <w:rsid w:val="608047AD"/>
    <w:rsid w:val="6080C7F5"/>
    <w:rsid w:val="6080F4FF"/>
    <w:rsid w:val="60849FC8"/>
    <w:rsid w:val="6086DB02"/>
    <w:rsid w:val="6087D5F7"/>
    <w:rsid w:val="6088B12E"/>
    <w:rsid w:val="6088FCC3"/>
    <w:rsid w:val="608DC246"/>
    <w:rsid w:val="608ED761"/>
    <w:rsid w:val="609267C8"/>
    <w:rsid w:val="6093936E"/>
    <w:rsid w:val="6093EE9C"/>
    <w:rsid w:val="609529FB"/>
    <w:rsid w:val="60956E4A"/>
    <w:rsid w:val="609822ED"/>
    <w:rsid w:val="60986112"/>
    <w:rsid w:val="6099C729"/>
    <w:rsid w:val="609CF97D"/>
    <w:rsid w:val="609D1B2D"/>
    <w:rsid w:val="609EC6CF"/>
    <w:rsid w:val="609EC75E"/>
    <w:rsid w:val="609FCCC0"/>
    <w:rsid w:val="60A0AEA2"/>
    <w:rsid w:val="60A4D403"/>
    <w:rsid w:val="60A7C559"/>
    <w:rsid w:val="60A9251A"/>
    <w:rsid w:val="60AB623B"/>
    <w:rsid w:val="60ABB731"/>
    <w:rsid w:val="60AD2552"/>
    <w:rsid w:val="60B061A9"/>
    <w:rsid w:val="60B430F7"/>
    <w:rsid w:val="60B57F52"/>
    <w:rsid w:val="60B6C5D8"/>
    <w:rsid w:val="60B73C93"/>
    <w:rsid w:val="60B7D853"/>
    <w:rsid w:val="60BA581A"/>
    <w:rsid w:val="60BAD91A"/>
    <w:rsid w:val="60BB3473"/>
    <w:rsid w:val="60BB69DA"/>
    <w:rsid w:val="60BC4F4A"/>
    <w:rsid w:val="60BC8F5D"/>
    <w:rsid w:val="60C21216"/>
    <w:rsid w:val="60C43718"/>
    <w:rsid w:val="60C51AFD"/>
    <w:rsid w:val="60CB6779"/>
    <w:rsid w:val="60CC49B6"/>
    <w:rsid w:val="60CF09CD"/>
    <w:rsid w:val="60D08934"/>
    <w:rsid w:val="60D0ED3D"/>
    <w:rsid w:val="60D15660"/>
    <w:rsid w:val="60D3A74C"/>
    <w:rsid w:val="60D5BB19"/>
    <w:rsid w:val="60DA5B24"/>
    <w:rsid w:val="60DB7A48"/>
    <w:rsid w:val="60DBC414"/>
    <w:rsid w:val="60DF4CB1"/>
    <w:rsid w:val="60DF6A74"/>
    <w:rsid w:val="60E0CC4A"/>
    <w:rsid w:val="60E1B9AC"/>
    <w:rsid w:val="60E2757C"/>
    <w:rsid w:val="60E59FBE"/>
    <w:rsid w:val="60E8C995"/>
    <w:rsid w:val="60F17B62"/>
    <w:rsid w:val="60F22BEF"/>
    <w:rsid w:val="60F346BC"/>
    <w:rsid w:val="60F37685"/>
    <w:rsid w:val="60F4A021"/>
    <w:rsid w:val="60F4B457"/>
    <w:rsid w:val="60F5E092"/>
    <w:rsid w:val="60F6304A"/>
    <w:rsid w:val="60FBB913"/>
    <w:rsid w:val="60FD3CEA"/>
    <w:rsid w:val="60FE6558"/>
    <w:rsid w:val="61034E02"/>
    <w:rsid w:val="6106CDF6"/>
    <w:rsid w:val="61081679"/>
    <w:rsid w:val="61085C2F"/>
    <w:rsid w:val="6108640F"/>
    <w:rsid w:val="61088B1F"/>
    <w:rsid w:val="61095356"/>
    <w:rsid w:val="6109FD46"/>
    <w:rsid w:val="610A1B3B"/>
    <w:rsid w:val="610AF398"/>
    <w:rsid w:val="610F9D4B"/>
    <w:rsid w:val="61100B11"/>
    <w:rsid w:val="61126A29"/>
    <w:rsid w:val="61154CC7"/>
    <w:rsid w:val="61184AFD"/>
    <w:rsid w:val="611AD230"/>
    <w:rsid w:val="611D1229"/>
    <w:rsid w:val="611D815B"/>
    <w:rsid w:val="611D8F96"/>
    <w:rsid w:val="612118C6"/>
    <w:rsid w:val="6122C8E8"/>
    <w:rsid w:val="6122F0A8"/>
    <w:rsid w:val="6123DA6C"/>
    <w:rsid w:val="61248333"/>
    <w:rsid w:val="612510EB"/>
    <w:rsid w:val="61259D32"/>
    <w:rsid w:val="612929BF"/>
    <w:rsid w:val="612A73A2"/>
    <w:rsid w:val="612B2C5F"/>
    <w:rsid w:val="612B7786"/>
    <w:rsid w:val="6133DE9D"/>
    <w:rsid w:val="6134E928"/>
    <w:rsid w:val="6138CCBC"/>
    <w:rsid w:val="61395905"/>
    <w:rsid w:val="613BAD12"/>
    <w:rsid w:val="613C93A5"/>
    <w:rsid w:val="613D6516"/>
    <w:rsid w:val="613F0AB8"/>
    <w:rsid w:val="613FB70D"/>
    <w:rsid w:val="613FC069"/>
    <w:rsid w:val="613FF92A"/>
    <w:rsid w:val="61401A8E"/>
    <w:rsid w:val="61439D7B"/>
    <w:rsid w:val="6147BDD3"/>
    <w:rsid w:val="61482D0E"/>
    <w:rsid w:val="61487B3D"/>
    <w:rsid w:val="6149FB4B"/>
    <w:rsid w:val="614A39C9"/>
    <w:rsid w:val="614AAA09"/>
    <w:rsid w:val="614DB79B"/>
    <w:rsid w:val="61522242"/>
    <w:rsid w:val="615365CB"/>
    <w:rsid w:val="6154E57F"/>
    <w:rsid w:val="6155BC64"/>
    <w:rsid w:val="61561B17"/>
    <w:rsid w:val="61575D26"/>
    <w:rsid w:val="615765CC"/>
    <w:rsid w:val="6158FA21"/>
    <w:rsid w:val="615A2D41"/>
    <w:rsid w:val="615BC385"/>
    <w:rsid w:val="615C62A0"/>
    <w:rsid w:val="615CDE82"/>
    <w:rsid w:val="615D3272"/>
    <w:rsid w:val="615D645A"/>
    <w:rsid w:val="615EC17D"/>
    <w:rsid w:val="6163FA6B"/>
    <w:rsid w:val="616549B5"/>
    <w:rsid w:val="6167DD50"/>
    <w:rsid w:val="616A24C8"/>
    <w:rsid w:val="616A287E"/>
    <w:rsid w:val="616D2F1F"/>
    <w:rsid w:val="616DBEEF"/>
    <w:rsid w:val="616E9577"/>
    <w:rsid w:val="6170EBC8"/>
    <w:rsid w:val="61713EE6"/>
    <w:rsid w:val="6173CAD9"/>
    <w:rsid w:val="6174FEC2"/>
    <w:rsid w:val="61763F9A"/>
    <w:rsid w:val="61775360"/>
    <w:rsid w:val="6177DBE9"/>
    <w:rsid w:val="61799C9F"/>
    <w:rsid w:val="6180AC2B"/>
    <w:rsid w:val="6180EE92"/>
    <w:rsid w:val="61836A12"/>
    <w:rsid w:val="61850786"/>
    <w:rsid w:val="6185300C"/>
    <w:rsid w:val="6186118D"/>
    <w:rsid w:val="61861DBB"/>
    <w:rsid w:val="6186842B"/>
    <w:rsid w:val="61878749"/>
    <w:rsid w:val="6189B3DB"/>
    <w:rsid w:val="618A7724"/>
    <w:rsid w:val="618B081B"/>
    <w:rsid w:val="618DB955"/>
    <w:rsid w:val="618EE914"/>
    <w:rsid w:val="61901752"/>
    <w:rsid w:val="61947698"/>
    <w:rsid w:val="61975EC1"/>
    <w:rsid w:val="6197A237"/>
    <w:rsid w:val="619B3E9C"/>
    <w:rsid w:val="619C1955"/>
    <w:rsid w:val="619D3FD9"/>
    <w:rsid w:val="619ECF9A"/>
    <w:rsid w:val="61A5D979"/>
    <w:rsid w:val="61A760AF"/>
    <w:rsid w:val="61A8A77F"/>
    <w:rsid w:val="61A9C608"/>
    <w:rsid w:val="61AC01B6"/>
    <w:rsid w:val="61AEAC0A"/>
    <w:rsid w:val="61B06FA6"/>
    <w:rsid w:val="61B0C89C"/>
    <w:rsid w:val="61B20C00"/>
    <w:rsid w:val="61B2595D"/>
    <w:rsid w:val="61B4D05A"/>
    <w:rsid w:val="61B6354B"/>
    <w:rsid w:val="61B76676"/>
    <w:rsid w:val="61BB5D1C"/>
    <w:rsid w:val="61C0532E"/>
    <w:rsid w:val="61C0BCF9"/>
    <w:rsid w:val="61C35F7A"/>
    <w:rsid w:val="61C38B61"/>
    <w:rsid w:val="61C5B32F"/>
    <w:rsid w:val="61C7B6D9"/>
    <w:rsid w:val="61C7BC36"/>
    <w:rsid w:val="61CE265D"/>
    <w:rsid w:val="61CEB643"/>
    <w:rsid w:val="61CEDC9A"/>
    <w:rsid w:val="61D1A956"/>
    <w:rsid w:val="61D3E190"/>
    <w:rsid w:val="61D4997D"/>
    <w:rsid w:val="61D4D879"/>
    <w:rsid w:val="61D51583"/>
    <w:rsid w:val="61D5C1BC"/>
    <w:rsid w:val="61D6C083"/>
    <w:rsid w:val="61D8272C"/>
    <w:rsid w:val="61D89E34"/>
    <w:rsid w:val="61D91D07"/>
    <w:rsid w:val="61DAE39A"/>
    <w:rsid w:val="61DBCF5E"/>
    <w:rsid w:val="61DC4729"/>
    <w:rsid w:val="61E62B7C"/>
    <w:rsid w:val="61E99A21"/>
    <w:rsid w:val="61E9EFB5"/>
    <w:rsid w:val="61EFE71E"/>
    <w:rsid w:val="61F1B676"/>
    <w:rsid w:val="61F1C75E"/>
    <w:rsid w:val="61F2B2FE"/>
    <w:rsid w:val="61F2E3F6"/>
    <w:rsid w:val="61F34393"/>
    <w:rsid w:val="61F5236E"/>
    <w:rsid w:val="61F7A3F1"/>
    <w:rsid w:val="61F7FCAE"/>
    <w:rsid w:val="61F80E37"/>
    <w:rsid w:val="61F94B3B"/>
    <w:rsid w:val="61F9EA9F"/>
    <w:rsid w:val="61FA8A0D"/>
    <w:rsid w:val="61FCB7A3"/>
    <w:rsid w:val="61FEF4E9"/>
    <w:rsid w:val="620BF904"/>
    <w:rsid w:val="620DC942"/>
    <w:rsid w:val="620DEF7C"/>
    <w:rsid w:val="620FF7F9"/>
    <w:rsid w:val="62126D15"/>
    <w:rsid w:val="62133D06"/>
    <w:rsid w:val="62142443"/>
    <w:rsid w:val="62156F9F"/>
    <w:rsid w:val="621964F2"/>
    <w:rsid w:val="621A65CB"/>
    <w:rsid w:val="621AF46E"/>
    <w:rsid w:val="621B403D"/>
    <w:rsid w:val="621B8CA1"/>
    <w:rsid w:val="621C7736"/>
    <w:rsid w:val="621D7E53"/>
    <w:rsid w:val="62205620"/>
    <w:rsid w:val="6226885C"/>
    <w:rsid w:val="622AA8AC"/>
    <w:rsid w:val="622B1EB6"/>
    <w:rsid w:val="622F5D6E"/>
    <w:rsid w:val="623062B8"/>
    <w:rsid w:val="62335C26"/>
    <w:rsid w:val="623470E6"/>
    <w:rsid w:val="62373017"/>
    <w:rsid w:val="62377CE9"/>
    <w:rsid w:val="6238C624"/>
    <w:rsid w:val="623A3911"/>
    <w:rsid w:val="623B5402"/>
    <w:rsid w:val="623BFD75"/>
    <w:rsid w:val="62407DE9"/>
    <w:rsid w:val="62432FBF"/>
    <w:rsid w:val="6243A6A1"/>
    <w:rsid w:val="6245B658"/>
    <w:rsid w:val="62461256"/>
    <w:rsid w:val="6247B788"/>
    <w:rsid w:val="624B9B6E"/>
    <w:rsid w:val="624BC4FC"/>
    <w:rsid w:val="624C9058"/>
    <w:rsid w:val="624CEF9B"/>
    <w:rsid w:val="624D20E6"/>
    <w:rsid w:val="624DB72F"/>
    <w:rsid w:val="624EE4EE"/>
    <w:rsid w:val="62501214"/>
    <w:rsid w:val="6250C72B"/>
    <w:rsid w:val="62522C83"/>
    <w:rsid w:val="6252A07C"/>
    <w:rsid w:val="6252B66D"/>
    <w:rsid w:val="6253C972"/>
    <w:rsid w:val="6254DD14"/>
    <w:rsid w:val="6257895D"/>
    <w:rsid w:val="625BAC63"/>
    <w:rsid w:val="625DC141"/>
    <w:rsid w:val="625F288B"/>
    <w:rsid w:val="6264A126"/>
    <w:rsid w:val="626AA435"/>
    <w:rsid w:val="626BC2B7"/>
    <w:rsid w:val="626CCF96"/>
    <w:rsid w:val="626D052E"/>
    <w:rsid w:val="626D6B10"/>
    <w:rsid w:val="626E4730"/>
    <w:rsid w:val="62715BE4"/>
    <w:rsid w:val="6271EA60"/>
    <w:rsid w:val="6272B4FD"/>
    <w:rsid w:val="6274897D"/>
    <w:rsid w:val="62769D41"/>
    <w:rsid w:val="6279D82B"/>
    <w:rsid w:val="627D98BF"/>
    <w:rsid w:val="627DDDE1"/>
    <w:rsid w:val="627F231C"/>
    <w:rsid w:val="627FC5A2"/>
    <w:rsid w:val="6280FBD5"/>
    <w:rsid w:val="6281AAC8"/>
    <w:rsid w:val="6285E363"/>
    <w:rsid w:val="62862BD8"/>
    <w:rsid w:val="6288C134"/>
    <w:rsid w:val="6288CE26"/>
    <w:rsid w:val="628BA2AF"/>
    <w:rsid w:val="628C6759"/>
    <w:rsid w:val="628D216C"/>
    <w:rsid w:val="628FC7FD"/>
    <w:rsid w:val="62907F75"/>
    <w:rsid w:val="629087F2"/>
    <w:rsid w:val="62920EFF"/>
    <w:rsid w:val="6292D35A"/>
    <w:rsid w:val="6292FE07"/>
    <w:rsid w:val="6293B7D9"/>
    <w:rsid w:val="6295F105"/>
    <w:rsid w:val="629934B9"/>
    <w:rsid w:val="62998D9E"/>
    <w:rsid w:val="629ACA69"/>
    <w:rsid w:val="629B36C5"/>
    <w:rsid w:val="629B9506"/>
    <w:rsid w:val="629D0DDE"/>
    <w:rsid w:val="629E5EEA"/>
    <w:rsid w:val="62A01ABB"/>
    <w:rsid w:val="62A127E3"/>
    <w:rsid w:val="62A63461"/>
    <w:rsid w:val="62A81024"/>
    <w:rsid w:val="62A84573"/>
    <w:rsid w:val="62A84B32"/>
    <w:rsid w:val="62A895DA"/>
    <w:rsid w:val="62A8A970"/>
    <w:rsid w:val="62ADA09F"/>
    <w:rsid w:val="62AE4778"/>
    <w:rsid w:val="62B234F2"/>
    <w:rsid w:val="62B5ED2A"/>
    <w:rsid w:val="62B7216B"/>
    <w:rsid w:val="62B79D17"/>
    <w:rsid w:val="62B805EC"/>
    <w:rsid w:val="62BB28C2"/>
    <w:rsid w:val="62BCF8C2"/>
    <w:rsid w:val="62C0E661"/>
    <w:rsid w:val="62C1FEF9"/>
    <w:rsid w:val="62C34727"/>
    <w:rsid w:val="62C4C2CF"/>
    <w:rsid w:val="62C57F17"/>
    <w:rsid w:val="62C7D5F4"/>
    <w:rsid w:val="62C9B022"/>
    <w:rsid w:val="62CAE131"/>
    <w:rsid w:val="62CC4AC6"/>
    <w:rsid w:val="62CC70A7"/>
    <w:rsid w:val="62CC9C7A"/>
    <w:rsid w:val="62CD9983"/>
    <w:rsid w:val="62CF95AB"/>
    <w:rsid w:val="62D7D2F9"/>
    <w:rsid w:val="62D8026A"/>
    <w:rsid w:val="62D817AB"/>
    <w:rsid w:val="62D98B9F"/>
    <w:rsid w:val="62DD19A0"/>
    <w:rsid w:val="62DEBAA0"/>
    <w:rsid w:val="62E08B9C"/>
    <w:rsid w:val="62E0F3E7"/>
    <w:rsid w:val="62E3C5BC"/>
    <w:rsid w:val="62E5A799"/>
    <w:rsid w:val="62E5B111"/>
    <w:rsid w:val="62E5BC28"/>
    <w:rsid w:val="62E9D158"/>
    <w:rsid w:val="62ECD4ED"/>
    <w:rsid w:val="62EFD464"/>
    <w:rsid w:val="62F01038"/>
    <w:rsid w:val="62F04E97"/>
    <w:rsid w:val="62F1246B"/>
    <w:rsid w:val="62F22683"/>
    <w:rsid w:val="62F6CE98"/>
    <w:rsid w:val="62F6ED7F"/>
    <w:rsid w:val="62F74A2E"/>
    <w:rsid w:val="62FA1F09"/>
    <w:rsid w:val="62FB06A9"/>
    <w:rsid w:val="62FCC4D0"/>
    <w:rsid w:val="62FD47CE"/>
    <w:rsid w:val="62FD9BFE"/>
    <w:rsid w:val="62FE021F"/>
    <w:rsid w:val="62FE10A3"/>
    <w:rsid w:val="63011BF4"/>
    <w:rsid w:val="630133BC"/>
    <w:rsid w:val="630311F1"/>
    <w:rsid w:val="6304612B"/>
    <w:rsid w:val="630611AC"/>
    <w:rsid w:val="630909BD"/>
    <w:rsid w:val="630B78F4"/>
    <w:rsid w:val="630DEDA3"/>
    <w:rsid w:val="6311C81F"/>
    <w:rsid w:val="6311EB0C"/>
    <w:rsid w:val="63128AF2"/>
    <w:rsid w:val="6312FF1C"/>
    <w:rsid w:val="63132111"/>
    <w:rsid w:val="6314D1FD"/>
    <w:rsid w:val="63154094"/>
    <w:rsid w:val="63154773"/>
    <w:rsid w:val="63188E84"/>
    <w:rsid w:val="6319D2E1"/>
    <w:rsid w:val="631A469A"/>
    <w:rsid w:val="631A7979"/>
    <w:rsid w:val="631C4DAA"/>
    <w:rsid w:val="631CB1D3"/>
    <w:rsid w:val="631F41E7"/>
    <w:rsid w:val="631FA37C"/>
    <w:rsid w:val="6324B954"/>
    <w:rsid w:val="6324F02D"/>
    <w:rsid w:val="6325019C"/>
    <w:rsid w:val="63258ACD"/>
    <w:rsid w:val="63284F83"/>
    <w:rsid w:val="63286164"/>
    <w:rsid w:val="63293F1D"/>
    <w:rsid w:val="632BA84A"/>
    <w:rsid w:val="632C0F91"/>
    <w:rsid w:val="632D4A50"/>
    <w:rsid w:val="632DF594"/>
    <w:rsid w:val="632E1E48"/>
    <w:rsid w:val="632FDBD0"/>
    <w:rsid w:val="63321929"/>
    <w:rsid w:val="6334400D"/>
    <w:rsid w:val="633584EB"/>
    <w:rsid w:val="6335E98C"/>
    <w:rsid w:val="63373041"/>
    <w:rsid w:val="6339163C"/>
    <w:rsid w:val="633B0B7E"/>
    <w:rsid w:val="633B2394"/>
    <w:rsid w:val="633C2781"/>
    <w:rsid w:val="633D05BC"/>
    <w:rsid w:val="633E6A0D"/>
    <w:rsid w:val="633F91AB"/>
    <w:rsid w:val="633FC77C"/>
    <w:rsid w:val="634035F2"/>
    <w:rsid w:val="63449018"/>
    <w:rsid w:val="634AF46A"/>
    <w:rsid w:val="634D6B3D"/>
    <w:rsid w:val="63523524"/>
    <w:rsid w:val="6354CB79"/>
    <w:rsid w:val="6355D4B5"/>
    <w:rsid w:val="635A928C"/>
    <w:rsid w:val="635B986E"/>
    <w:rsid w:val="635C609F"/>
    <w:rsid w:val="635E2279"/>
    <w:rsid w:val="635FAAE2"/>
    <w:rsid w:val="6361540F"/>
    <w:rsid w:val="6362044F"/>
    <w:rsid w:val="63648460"/>
    <w:rsid w:val="6364E147"/>
    <w:rsid w:val="63665A97"/>
    <w:rsid w:val="6367537F"/>
    <w:rsid w:val="6367D035"/>
    <w:rsid w:val="6367E2A3"/>
    <w:rsid w:val="63694F6F"/>
    <w:rsid w:val="636B0B13"/>
    <w:rsid w:val="636C81AA"/>
    <w:rsid w:val="636D641A"/>
    <w:rsid w:val="637028AD"/>
    <w:rsid w:val="6371BD3A"/>
    <w:rsid w:val="6372236F"/>
    <w:rsid w:val="63729FFA"/>
    <w:rsid w:val="637A0EB1"/>
    <w:rsid w:val="637D5DD8"/>
    <w:rsid w:val="637F5CA3"/>
    <w:rsid w:val="638AAA94"/>
    <w:rsid w:val="638C0D94"/>
    <w:rsid w:val="638C58C7"/>
    <w:rsid w:val="638D1869"/>
    <w:rsid w:val="638FD012"/>
    <w:rsid w:val="6391BA4C"/>
    <w:rsid w:val="6391C02B"/>
    <w:rsid w:val="6391CAAA"/>
    <w:rsid w:val="63925C43"/>
    <w:rsid w:val="6393477B"/>
    <w:rsid w:val="63945A65"/>
    <w:rsid w:val="6394CA5C"/>
    <w:rsid w:val="6394F7B5"/>
    <w:rsid w:val="6395CAE3"/>
    <w:rsid w:val="6395DE0E"/>
    <w:rsid w:val="639842B1"/>
    <w:rsid w:val="63994045"/>
    <w:rsid w:val="639AC580"/>
    <w:rsid w:val="639D51D2"/>
    <w:rsid w:val="639EEA33"/>
    <w:rsid w:val="639FD736"/>
    <w:rsid w:val="639FDF9A"/>
    <w:rsid w:val="63A1921F"/>
    <w:rsid w:val="63A42D83"/>
    <w:rsid w:val="63A4CB2B"/>
    <w:rsid w:val="63A5C1EB"/>
    <w:rsid w:val="63A7770C"/>
    <w:rsid w:val="63AA4A0D"/>
    <w:rsid w:val="63ABB9E3"/>
    <w:rsid w:val="63ADCCBF"/>
    <w:rsid w:val="63AEA526"/>
    <w:rsid w:val="63B79D03"/>
    <w:rsid w:val="63B8D616"/>
    <w:rsid w:val="63BB8BD6"/>
    <w:rsid w:val="63BC3D6A"/>
    <w:rsid w:val="63BFCFA4"/>
    <w:rsid w:val="63C12B8B"/>
    <w:rsid w:val="63C50D72"/>
    <w:rsid w:val="63C7E167"/>
    <w:rsid w:val="63C7E674"/>
    <w:rsid w:val="63CB90FC"/>
    <w:rsid w:val="63CCD8AE"/>
    <w:rsid w:val="63CD38E3"/>
    <w:rsid w:val="63CDF3C9"/>
    <w:rsid w:val="63D2FDE8"/>
    <w:rsid w:val="63D575B6"/>
    <w:rsid w:val="63D62847"/>
    <w:rsid w:val="63D6F361"/>
    <w:rsid w:val="63D7F77C"/>
    <w:rsid w:val="63D9139E"/>
    <w:rsid w:val="63D94AC9"/>
    <w:rsid w:val="63E0A09F"/>
    <w:rsid w:val="63E1ABB2"/>
    <w:rsid w:val="63E38ADA"/>
    <w:rsid w:val="63E497C8"/>
    <w:rsid w:val="63E5E2B3"/>
    <w:rsid w:val="63E6152B"/>
    <w:rsid w:val="63E71AB1"/>
    <w:rsid w:val="63E9A567"/>
    <w:rsid w:val="63EB457F"/>
    <w:rsid w:val="63EB5712"/>
    <w:rsid w:val="63EC159A"/>
    <w:rsid w:val="63EF3966"/>
    <w:rsid w:val="63F089A1"/>
    <w:rsid w:val="63F21AAA"/>
    <w:rsid w:val="63F388F2"/>
    <w:rsid w:val="63F81DE4"/>
    <w:rsid w:val="63F90166"/>
    <w:rsid w:val="63F9C01B"/>
    <w:rsid w:val="63FB2782"/>
    <w:rsid w:val="63FB8D73"/>
    <w:rsid w:val="63FD03BC"/>
    <w:rsid w:val="63FEA0D1"/>
    <w:rsid w:val="63FF6D55"/>
    <w:rsid w:val="640009E5"/>
    <w:rsid w:val="6401B220"/>
    <w:rsid w:val="64049441"/>
    <w:rsid w:val="64052F5E"/>
    <w:rsid w:val="64061F0A"/>
    <w:rsid w:val="6406D7EB"/>
    <w:rsid w:val="640980E6"/>
    <w:rsid w:val="640A843D"/>
    <w:rsid w:val="640BD27D"/>
    <w:rsid w:val="640D77B9"/>
    <w:rsid w:val="640EDF56"/>
    <w:rsid w:val="640EE580"/>
    <w:rsid w:val="640F31A0"/>
    <w:rsid w:val="64113B0F"/>
    <w:rsid w:val="6411742C"/>
    <w:rsid w:val="6411DC41"/>
    <w:rsid w:val="64128388"/>
    <w:rsid w:val="6412FA9C"/>
    <w:rsid w:val="64130E52"/>
    <w:rsid w:val="6413D48D"/>
    <w:rsid w:val="6415D020"/>
    <w:rsid w:val="6418B6E0"/>
    <w:rsid w:val="6418E6CE"/>
    <w:rsid w:val="641B7690"/>
    <w:rsid w:val="641CD171"/>
    <w:rsid w:val="642134E1"/>
    <w:rsid w:val="642191CC"/>
    <w:rsid w:val="64227F78"/>
    <w:rsid w:val="6423EEA8"/>
    <w:rsid w:val="64248530"/>
    <w:rsid w:val="64260DA1"/>
    <w:rsid w:val="642981D1"/>
    <w:rsid w:val="6429CD78"/>
    <w:rsid w:val="642AB255"/>
    <w:rsid w:val="642C771C"/>
    <w:rsid w:val="642C8BF6"/>
    <w:rsid w:val="642C90DC"/>
    <w:rsid w:val="642D0AB9"/>
    <w:rsid w:val="642D5618"/>
    <w:rsid w:val="642E2210"/>
    <w:rsid w:val="642F3D06"/>
    <w:rsid w:val="6432B0B5"/>
    <w:rsid w:val="64352659"/>
    <w:rsid w:val="64362827"/>
    <w:rsid w:val="64365F50"/>
    <w:rsid w:val="64380AEE"/>
    <w:rsid w:val="64381BE3"/>
    <w:rsid w:val="6438556B"/>
    <w:rsid w:val="6438B379"/>
    <w:rsid w:val="643A829F"/>
    <w:rsid w:val="643B1522"/>
    <w:rsid w:val="643C2B81"/>
    <w:rsid w:val="643DC98A"/>
    <w:rsid w:val="643E1727"/>
    <w:rsid w:val="6440C328"/>
    <w:rsid w:val="64432187"/>
    <w:rsid w:val="644550F4"/>
    <w:rsid w:val="64498BD5"/>
    <w:rsid w:val="6449F85A"/>
    <w:rsid w:val="644AC6E1"/>
    <w:rsid w:val="644D170E"/>
    <w:rsid w:val="644D1712"/>
    <w:rsid w:val="644D5B00"/>
    <w:rsid w:val="644FC3E0"/>
    <w:rsid w:val="64507F5C"/>
    <w:rsid w:val="6450E4D9"/>
    <w:rsid w:val="64524E1F"/>
    <w:rsid w:val="6454C32D"/>
    <w:rsid w:val="6454ED07"/>
    <w:rsid w:val="6455CD0B"/>
    <w:rsid w:val="6456EEA3"/>
    <w:rsid w:val="645813C8"/>
    <w:rsid w:val="645ABDF6"/>
    <w:rsid w:val="645C55AB"/>
    <w:rsid w:val="645D620D"/>
    <w:rsid w:val="64625258"/>
    <w:rsid w:val="6462C603"/>
    <w:rsid w:val="6463B1B7"/>
    <w:rsid w:val="6466ADEF"/>
    <w:rsid w:val="6468B415"/>
    <w:rsid w:val="646A1B8B"/>
    <w:rsid w:val="646C0C0A"/>
    <w:rsid w:val="646F0FEB"/>
    <w:rsid w:val="6472CA9B"/>
    <w:rsid w:val="647375BF"/>
    <w:rsid w:val="64737A7F"/>
    <w:rsid w:val="6473AF60"/>
    <w:rsid w:val="647757B0"/>
    <w:rsid w:val="647E58BD"/>
    <w:rsid w:val="647F1B39"/>
    <w:rsid w:val="647F7A12"/>
    <w:rsid w:val="647FDBD9"/>
    <w:rsid w:val="648039D3"/>
    <w:rsid w:val="64817D4D"/>
    <w:rsid w:val="64840A51"/>
    <w:rsid w:val="648B6405"/>
    <w:rsid w:val="648E3FAE"/>
    <w:rsid w:val="648E40EF"/>
    <w:rsid w:val="64950EBA"/>
    <w:rsid w:val="649787F5"/>
    <w:rsid w:val="6497B119"/>
    <w:rsid w:val="649AA2F4"/>
    <w:rsid w:val="649DA922"/>
    <w:rsid w:val="64A00F7B"/>
    <w:rsid w:val="64A14010"/>
    <w:rsid w:val="64A18501"/>
    <w:rsid w:val="64A20128"/>
    <w:rsid w:val="64A5242A"/>
    <w:rsid w:val="64A70413"/>
    <w:rsid w:val="64A86A14"/>
    <w:rsid w:val="64A89ED9"/>
    <w:rsid w:val="64A95095"/>
    <w:rsid w:val="64AC8393"/>
    <w:rsid w:val="64AD53C4"/>
    <w:rsid w:val="64AE1ABB"/>
    <w:rsid w:val="64AE3DF9"/>
    <w:rsid w:val="64B397D0"/>
    <w:rsid w:val="64B41D4B"/>
    <w:rsid w:val="64B7A282"/>
    <w:rsid w:val="64BBCC6B"/>
    <w:rsid w:val="64BFAFB1"/>
    <w:rsid w:val="64C2A2EB"/>
    <w:rsid w:val="64C3144B"/>
    <w:rsid w:val="64C459A4"/>
    <w:rsid w:val="64C45E35"/>
    <w:rsid w:val="64C4F0B1"/>
    <w:rsid w:val="64C5D4B6"/>
    <w:rsid w:val="64CA34D0"/>
    <w:rsid w:val="64CAF8DE"/>
    <w:rsid w:val="64CE108C"/>
    <w:rsid w:val="64CE2546"/>
    <w:rsid w:val="64CECE57"/>
    <w:rsid w:val="64CEECAC"/>
    <w:rsid w:val="64D6573C"/>
    <w:rsid w:val="64D81830"/>
    <w:rsid w:val="64DE99FC"/>
    <w:rsid w:val="64DED007"/>
    <w:rsid w:val="64DF58F1"/>
    <w:rsid w:val="64E17E37"/>
    <w:rsid w:val="64E37A86"/>
    <w:rsid w:val="64E39979"/>
    <w:rsid w:val="64E41D2C"/>
    <w:rsid w:val="64E5DBFE"/>
    <w:rsid w:val="64EE6299"/>
    <w:rsid w:val="64EF252D"/>
    <w:rsid w:val="64EFF071"/>
    <w:rsid w:val="64F10874"/>
    <w:rsid w:val="64F2C023"/>
    <w:rsid w:val="64F543E3"/>
    <w:rsid w:val="64F57D10"/>
    <w:rsid w:val="64F6D04D"/>
    <w:rsid w:val="64F8392E"/>
    <w:rsid w:val="64FC949D"/>
    <w:rsid w:val="64FDA754"/>
    <w:rsid w:val="64FEA66A"/>
    <w:rsid w:val="650447DC"/>
    <w:rsid w:val="650492F1"/>
    <w:rsid w:val="6505E213"/>
    <w:rsid w:val="6506D5BF"/>
    <w:rsid w:val="6508C7E6"/>
    <w:rsid w:val="6509D59A"/>
    <w:rsid w:val="650A7451"/>
    <w:rsid w:val="650B5012"/>
    <w:rsid w:val="650B502B"/>
    <w:rsid w:val="650D5834"/>
    <w:rsid w:val="650F0635"/>
    <w:rsid w:val="650FFB08"/>
    <w:rsid w:val="65100EF5"/>
    <w:rsid w:val="651202E2"/>
    <w:rsid w:val="65138AC5"/>
    <w:rsid w:val="6514F5DE"/>
    <w:rsid w:val="651638EB"/>
    <w:rsid w:val="651A14E5"/>
    <w:rsid w:val="651A5FE4"/>
    <w:rsid w:val="651B4C43"/>
    <w:rsid w:val="651FE4F9"/>
    <w:rsid w:val="6521B12A"/>
    <w:rsid w:val="6521CF86"/>
    <w:rsid w:val="6529AFAD"/>
    <w:rsid w:val="652B9A3E"/>
    <w:rsid w:val="652C0C03"/>
    <w:rsid w:val="652C27DC"/>
    <w:rsid w:val="652EDB36"/>
    <w:rsid w:val="652F42F3"/>
    <w:rsid w:val="65310A78"/>
    <w:rsid w:val="65379324"/>
    <w:rsid w:val="653828F0"/>
    <w:rsid w:val="6539107F"/>
    <w:rsid w:val="65396526"/>
    <w:rsid w:val="653C6C61"/>
    <w:rsid w:val="653D3A54"/>
    <w:rsid w:val="653EB99A"/>
    <w:rsid w:val="65403E14"/>
    <w:rsid w:val="65442C8D"/>
    <w:rsid w:val="654568EA"/>
    <w:rsid w:val="65456D6F"/>
    <w:rsid w:val="654887E0"/>
    <w:rsid w:val="654A1CBC"/>
    <w:rsid w:val="654B53B9"/>
    <w:rsid w:val="654C0877"/>
    <w:rsid w:val="654D2450"/>
    <w:rsid w:val="654D5708"/>
    <w:rsid w:val="654E5203"/>
    <w:rsid w:val="654FE716"/>
    <w:rsid w:val="655208F8"/>
    <w:rsid w:val="65544443"/>
    <w:rsid w:val="6554DA94"/>
    <w:rsid w:val="65569842"/>
    <w:rsid w:val="65576E47"/>
    <w:rsid w:val="655938DF"/>
    <w:rsid w:val="655B4069"/>
    <w:rsid w:val="656096FF"/>
    <w:rsid w:val="65609A21"/>
    <w:rsid w:val="65612D56"/>
    <w:rsid w:val="6563B678"/>
    <w:rsid w:val="6567B7CA"/>
    <w:rsid w:val="65696CF8"/>
    <w:rsid w:val="656DD2C2"/>
    <w:rsid w:val="656DE3BD"/>
    <w:rsid w:val="65723A4F"/>
    <w:rsid w:val="65733FFF"/>
    <w:rsid w:val="6573E283"/>
    <w:rsid w:val="657415C6"/>
    <w:rsid w:val="65761E69"/>
    <w:rsid w:val="6579B0C9"/>
    <w:rsid w:val="657A14FD"/>
    <w:rsid w:val="657B1D19"/>
    <w:rsid w:val="657EC58A"/>
    <w:rsid w:val="657F5E61"/>
    <w:rsid w:val="657FF7AF"/>
    <w:rsid w:val="6580CCA3"/>
    <w:rsid w:val="65820362"/>
    <w:rsid w:val="6582B044"/>
    <w:rsid w:val="6585262E"/>
    <w:rsid w:val="65852699"/>
    <w:rsid w:val="6586622C"/>
    <w:rsid w:val="6586BB32"/>
    <w:rsid w:val="65875570"/>
    <w:rsid w:val="658841DD"/>
    <w:rsid w:val="658B97D6"/>
    <w:rsid w:val="658D29ED"/>
    <w:rsid w:val="658D3A65"/>
    <w:rsid w:val="658F027C"/>
    <w:rsid w:val="6592B6B0"/>
    <w:rsid w:val="65936A74"/>
    <w:rsid w:val="659404D6"/>
    <w:rsid w:val="65940D67"/>
    <w:rsid w:val="65941E0B"/>
    <w:rsid w:val="659429A8"/>
    <w:rsid w:val="659670C9"/>
    <w:rsid w:val="65971310"/>
    <w:rsid w:val="65973067"/>
    <w:rsid w:val="659B6CF0"/>
    <w:rsid w:val="659B8397"/>
    <w:rsid w:val="659C3520"/>
    <w:rsid w:val="65A0C987"/>
    <w:rsid w:val="65A0CC9B"/>
    <w:rsid w:val="65A23C26"/>
    <w:rsid w:val="65A25E58"/>
    <w:rsid w:val="65A2CAE8"/>
    <w:rsid w:val="65A51AFB"/>
    <w:rsid w:val="65A6D94A"/>
    <w:rsid w:val="65A771CF"/>
    <w:rsid w:val="65A7B3D2"/>
    <w:rsid w:val="65A8FD1C"/>
    <w:rsid w:val="65AC6DF8"/>
    <w:rsid w:val="65B0AB59"/>
    <w:rsid w:val="65B11F4F"/>
    <w:rsid w:val="65B2986C"/>
    <w:rsid w:val="65B619D0"/>
    <w:rsid w:val="65B75425"/>
    <w:rsid w:val="65B7DF07"/>
    <w:rsid w:val="65B84891"/>
    <w:rsid w:val="65B907BD"/>
    <w:rsid w:val="65B95FE6"/>
    <w:rsid w:val="65BC1F03"/>
    <w:rsid w:val="65BDCE40"/>
    <w:rsid w:val="65BE65C7"/>
    <w:rsid w:val="65C1E660"/>
    <w:rsid w:val="65C2283F"/>
    <w:rsid w:val="65C33A57"/>
    <w:rsid w:val="65C44175"/>
    <w:rsid w:val="65C47372"/>
    <w:rsid w:val="65C62D0E"/>
    <w:rsid w:val="65C6BF4B"/>
    <w:rsid w:val="65C76C77"/>
    <w:rsid w:val="65C82D83"/>
    <w:rsid w:val="65C8F3FC"/>
    <w:rsid w:val="65C9960E"/>
    <w:rsid w:val="65CC1714"/>
    <w:rsid w:val="65CCB968"/>
    <w:rsid w:val="65CDAE11"/>
    <w:rsid w:val="65CECEF6"/>
    <w:rsid w:val="65D21361"/>
    <w:rsid w:val="65D47075"/>
    <w:rsid w:val="65D64B57"/>
    <w:rsid w:val="65D76116"/>
    <w:rsid w:val="65D8AA3F"/>
    <w:rsid w:val="65D901C7"/>
    <w:rsid w:val="65D9AD47"/>
    <w:rsid w:val="65DBAFD4"/>
    <w:rsid w:val="65DBB85E"/>
    <w:rsid w:val="65DDB67F"/>
    <w:rsid w:val="65DDF7E3"/>
    <w:rsid w:val="65DFB748"/>
    <w:rsid w:val="65E0433B"/>
    <w:rsid w:val="65E45000"/>
    <w:rsid w:val="65E6CB61"/>
    <w:rsid w:val="65E9AA5C"/>
    <w:rsid w:val="65EB7D86"/>
    <w:rsid w:val="65EBC8DD"/>
    <w:rsid w:val="65EEA849"/>
    <w:rsid w:val="65EF7BA4"/>
    <w:rsid w:val="65F0C929"/>
    <w:rsid w:val="65F21DB6"/>
    <w:rsid w:val="65F408AE"/>
    <w:rsid w:val="65F430FD"/>
    <w:rsid w:val="65F758CE"/>
    <w:rsid w:val="65F990AB"/>
    <w:rsid w:val="65FC4652"/>
    <w:rsid w:val="65FCA522"/>
    <w:rsid w:val="65FDAF4B"/>
    <w:rsid w:val="65FDFA7D"/>
    <w:rsid w:val="65FE94C5"/>
    <w:rsid w:val="65FEBFA9"/>
    <w:rsid w:val="65FFE3D4"/>
    <w:rsid w:val="6600E9EC"/>
    <w:rsid w:val="6601FB3C"/>
    <w:rsid w:val="66065AF2"/>
    <w:rsid w:val="6606E68D"/>
    <w:rsid w:val="6607B6AD"/>
    <w:rsid w:val="6607E65B"/>
    <w:rsid w:val="66089821"/>
    <w:rsid w:val="6608CF11"/>
    <w:rsid w:val="660B7E66"/>
    <w:rsid w:val="660BED2A"/>
    <w:rsid w:val="661113BF"/>
    <w:rsid w:val="66113ED0"/>
    <w:rsid w:val="6611863F"/>
    <w:rsid w:val="66118AEC"/>
    <w:rsid w:val="6612E3FD"/>
    <w:rsid w:val="661446BE"/>
    <w:rsid w:val="6614D07C"/>
    <w:rsid w:val="66158F12"/>
    <w:rsid w:val="6615A430"/>
    <w:rsid w:val="6616DBED"/>
    <w:rsid w:val="6616E677"/>
    <w:rsid w:val="661BC87B"/>
    <w:rsid w:val="661D3FC5"/>
    <w:rsid w:val="661DB8A4"/>
    <w:rsid w:val="661F1B7F"/>
    <w:rsid w:val="66227CCA"/>
    <w:rsid w:val="66246A7D"/>
    <w:rsid w:val="6625CD55"/>
    <w:rsid w:val="66268DE5"/>
    <w:rsid w:val="6627B459"/>
    <w:rsid w:val="6627E84F"/>
    <w:rsid w:val="6629D2CD"/>
    <w:rsid w:val="662CF3C2"/>
    <w:rsid w:val="662F02CE"/>
    <w:rsid w:val="662FAC59"/>
    <w:rsid w:val="662FED22"/>
    <w:rsid w:val="66312D43"/>
    <w:rsid w:val="66312FBF"/>
    <w:rsid w:val="66329757"/>
    <w:rsid w:val="66337EE5"/>
    <w:rsid w:val="6633F7A5"/>
    <w:rsid w:val="663428A9"/>
    <w:rsid w:val="66343644"/>
    <w:rsid w:val="6634CE1A"/>
    <w:rsid w:val="6635C5A3"/>
    <w:rsid w:val="663AD79F"/>
    <w:rsid w:val="663B3E81"/>
    <w:rsid w:val="663DD647"/>
    <w:rsid w:val="663F3DF2"/>
    <w:rsid w:val="6641552A"/>
    <w:rsid w:val="664324B4"/>
    <w:rsid w:val="6643CEF7"/>
    <w:rsid w:val="6644C22F"/>
    <w:rsid w:val="6644E638"/>
    <w:rsid w:val="66456FD1"/>
    <w:rsid w:val="6647AA83"/>
    <w:rsid w:val="6647DE57"/>
    <w:rsid w:val="6647E07F"/>
    <w:rsid w:val="6648784D"/>
    <w:rsid w:val="664898A2"/>
    <w:rsid w:val="6649CC2E"/>
    <w:rsid w:val="664B9CC3"/>
    <w:rsid w:val="664DA3F1"/>
    <w:rsid w:val="6651298A"/>
    <w:rsid w:val="66515116"/>
    <w:rsid w:val="66540580"/>
    <w:rsid w:val="6654FB8A"/>
    <w:rsid w:val="6655FCB8"/>
    <w:rsid w:val="665641D3"/>
    <w:rsid w:val="66565E2B"/>
    <w:rsid w:val="665694B4"/>
    <w:rsid w:val="6656D7C1"/>
    <w:rsid w:val="6656FAB3"/>
    <w:rsid w:val="665869E7"/>
    <w:rsid w:val="665B1602"/>
    <w:rsid w:val="665C4FD2"/>
    <w:rsid w:val="665D0519"/>
    <w:rsid w:val="665D27AE"/>
    <w:rsid w:val="665E7868"/>
    <w:rsid w:val="6661C0BC"/>
    <w:rsid w:val="66659043"/>
    <w:rsid w:val="6666AFE6"/>
    <w:rsid w:val="66674074"/>
    <w:rsid w:val="6669463D"/>
    <w:rsid w:val="6669EC60"/>
    <w:rsid w:val="666ABA3B"/>
    <w:rsid w:val="666DE4FF"/>
    <w:rsid w:val="6675D597"/>
    <w:rsid w:val="6676E5FB"/>
    <w:rsid w:val="667710AD"/>
    <w:rsid w:val="667BF0B2"/>
    <w:rsid w:val="667DE796"/>
    <w:rsid w:val="667E387C"/>
    <w:rsid w:val="66801AE1"/>
    <w:rsid w:val="668308A2"/>
    <w:rsid w:val="668371EF"/>
    <w:rsid w:val="6684C93A"/>
    <w:rsid w:val="6686AC86"/>
    <w:rsid w:val="6686C418"/>
    <w:rsid w:val="6687CF28"/>
    <w:rsid w:val="6688E529"/>
    <w:rsid w:val="668ADC19"/>
    <w:rsid w:val="668AFD8C"/>
    <w:rsid w:val="668BBA19"/>
    <w:rsid w:val="668E18BD"/>
    <w:rsid w:val="668E987C"/>
    <w:rsid w:val="668EF31A"/>
    <w:rsid w:val="66906F15"/>
    <w:rsid w:val="669697DA"/>
    <w:rsid w:val="6697BFC1"/>
    <w:rsid w:val="669A153E"/>
    <w:rsid w:val="669A2EE3"/>
    <w:rsid w:val="669D90F1"/>
    <w:rsid w:val="669E495E"/>
    <w:rsid w:val="669FA23B"/>
    <w:rsid w:val="66A1EA64"/>
    <w:rsid w:val="66A34E06"/>
    <w:rsid w:val="66A480BC"/>
    <w:rsid w:val="66A5FF9E"/>
    <w:rsid w:val="66A84B65"/>
    <w:rsid w:val="66AC7EC9"/>
    <w:rsid w:val="66AFA3E1"/>
    <w:rsid w:val="66B024AB"/>
    <w:rsid w:val="66B401C5"/>
    <w:rsid w:val="66B71153"/>
    <w:rsid w:val="66B912CB"/>
    <w:rsid w:val="66BA6168"/>
    <w:rsid w:val="66BC79B5"/>
    <w:rsid w:val="66BE593A"/>
    <w:rsid w:val="66C003C1"/>
    <w:rsid w:val="66C0BAFA"/>
    <w:rsid w:val="66C0BF72"/>
    <w:rsid w:val="66C11BFD"/>
    <w:rsid w:val="66C22620"/>
    <w:rsid w:val="66C8406F"/>
    <w:rsid w:val="66C88F79"/>
    <w:rsid w:val="66C8CDB7"/>
    <w:rsid w:val="66C940AE"/>
    <w:rsid w:val="66CD479A"/>
    <w:rsid w:val="66CEC65A"/>
    <w:rsid w:val="66CECEF8"/>
    <w:rsid w:val="66D04E9B"/>
    <w:rsid w:val="66D197D5"/>
    <w:rsid w:val="66D228C7"/>
    <w:rsid w:val="66D31D5C"/>
    <w:rsid w:val="66D58640"/>
    <w:rsid w:val="66D5AAEE"/>
    <w:rsid w:val="66D6EDE6"/>
    <w:rsid w:val="66D7FFCA"/>
    <w:rsid w:val="66D911F2"/>
    <w:rsid w:val="66D9EEBC"/>
    <w:rsid w:val="66DB0F75"/>
    <w:rsid w:val="66E286B6"/>
    <w:rsid w:val="66E6AFB2"/>
    <w:rsid w:val="66E77DA1"/>
    <w:rsid w:val="66E80B37"/>
    <w:rsid w:val="66EBAD61"/>
    <w:rsid w:val="66F013BF"/>
    <w:rsid w:val="66F1451C"/>
    <w:rsid w:val="66F19C41"/>
    <w:rsid w:val="66F6E0EF"/>
    <w:rsid w:val="66FC2F86"/>
    <w:rsid w:val="66FD1556"/>
    <w:rsid w:val="66FD179C"/>
    <w:rsid w:val="67034415"/>
    <w:rsid w:val="6704F749"/>
    <w:rsid w:val="6705451F"/>
    <w:rsid w:val="67056C26"/>
    <w:rsid w:val="670795A7"/>
    <w:rsid w:val="6707EBF0"/>
    <w:rsid w:val="670D0E2F"/>
    <w:rsid w:val="670F34BF"/>
    <w:rsid w:val="67115D0E"/>
    <w:rsid w:val="671206DA"/>
    <w:rsid w:val="67140715"/>
    <w:rsid w:val="6714FD47"/>
    <w:rsid w:val="67188E10"/>
    <w:rsid w:val="671893AC"/>
    <w:rsid w:val="6719277A"/>
    <w:rsid w:val="671C9113"/>
    <w:rsid w:val="671C944A"/>
    <w:rsid w:val="671E33CB"/>
    <w:rsid w:val="671E7C85"/>
    <w:rsid w:val="671F940E"/>
    <w:rsid w:val="6720EC23"/>
    <w:rsid w:val="6724609A"/>
    <w:rsid w:val="6724A4DC"/>
    <w:rsid w:val="6725BE22"/>
    <w:rsid w:val="6725D8AE"/>
    <w:rsid w:val="67270B99"/>
    <w:rsid w:val="6728C2F8"/>
    <w:rsid w:val="67291415"/>
    <w:rsid w:val="672A47AD"/>
    <w:rsid w:val="672B2877"/>
    <w:rsid w:val="672B6280"/>
    <w:rsid w:val="672D9232"/>
    <w:rsid w:val="672DB70C"/>
    <w:rsid w:val="67330E94"/>
    <w:rsid w:val="673316DB"/>
    <w:rsid w:val="6733C16B"/>
    <w:rsid w:val="67369037"/>
    <w:rsid w:val="6736A67C"/>
    <w:rsid w:val="67380A36"/>
    <w:rsid w:val="673A526D"/>
    <w:rsid w:val="673AD47A"/>
    <w:rsid w:val="673E140E"/>
    <w:rsid w:val="673E5EA3"/>
    <w:rsid w:val="673FFF47"/>
    <w:rsid w:val="67415B98"/>
    <w:rsid w:val="67417906"/>
    <w:rsid w:val="6741B4CE"/>
    <w:rsid w:val="674287D5"/>
    <w:rsid w:val="6743CD8D"/>
    <w:rsid w:val="67463AA5"/>
    <w:rsid w:val="674ABC2C"/>
    <w:rsid w:val="674B1F79"/>
    <w:rsid w:val="6750FFA0"/>
    <w:rsid w:val="675343B9"/>
    <w:rsid w:val="67557390"/>
    <w:rsid w:val="675ADB15"/>
    <w:rsid w:val="675BF6F8"/>
    <w:rsid w:val="675D16EA"/>
    <w:rsid w:val="675EB65F"/>
    <w:rsid w:val="675F7382"/>
    <w:rsid w:val="6762F969"/>
    <w:rsid w:val="6764D84D"/>
    <w:rsid w:val="67653C99"/>
    <w:rsid w:val="6765D12A"/>
    <w:rsid w:val="676620B6"/>
    <w:rsid w:val="67695B9D"/>
    <w:rsid w:val="676C2173"/>
    <w:rsid w:val="676DAFB9"/>
    <w:rsid w:val="67701FD9"/>
    <w:rsid w:val="677212A5"/>
    <w:rsid w:val="67731A49"/>
    <w:rsid w:val="6774AAD5"/>
    <w:rsid w:val="677808D6"/>
    <w:rsid w:val="677C8F68"/>
    <w:rsid w:val="67802CC6"/>
    <w:rsid w:val="67804693"/>
    <w:rsid w:val="6780B412"/>
    <w:rsid w:val="6781AE97"/>
    <w:rsid w:val="67834698"/>
    <w:rsid w:val="67876EBA"/>
    <w:rsid w:val="67878135"/>
    <w:rsid w:val="678888ED"/>
    <w:rsid w:val="6789ACD7"/>
    <w:rsid w:val="6789D818"/>
    <w:rsid w:val="678AFD61"/>
    <w:rsid w:val="678DC047"/>
    <w:rsid w:val="678DCBFC"/>
    <w:rsid w:val="678E6E49"/>
    <w:rsid w:val="678EC71E"/>
    <w:rsid w:val="678FB6AF"/>
    <w:rsid w:val="6794C8E0"/>
    <w:rsid w:val="6799DC3E"/>
    <w:rsid w:val="679BF637"/>
    <w:rsid w:val="679DE255"/>
    <w:rsid w:val="679F40CE"/>
    <w:rsid w:val="67A0794C"/>
    <w:rsid w:val="67A127A6"/>
    <w:rsid w:val="67A27130"/>
    <w:rsid w:val="67A4A90F"/>
    <w:rsid w:val="67A79FDB"/>
    <w:rsid w:val="67A7F7A4"/>
    <w:rsid w:val="67A89191"/>
    <w:rsid w:val="67A96857"/>
    <w:rsid w:val="67AABC2E"/>
    <w:rsid w:val="67B26A05"/>
    <w:rsid w:val="67B7FC44"/>
    <w:rsid w:val="67B8F2D3"/>
    <w:rsid w:val="67BB8127"/>
    <w:rsid w:val="67BC0607"/>
    <w:rsid w:val="67BF9125"/>
    <w:rsid w:val="67C4BD85"/>
    <w:rsid w:val="67C5E4AC"/>
    <w:rsid w:val="67C75D50"/>
    <w:rsid w:val="67C7F1AE"/>
    <w:rsid w:val="67C8C4E5"/>
    <w:rsid w:val="67CC9B5E"/>
    <w:rsid w:val="67CDA7AF"/>
    <w:rsid w:val="67CED997"/>
    <w:rsid w:val="67D0168F"/>
    <w:rsid w:val="67D08D07"/>
    <w:rsid w:val="67D16C3B"/>
    <w:rsid w:val="67D63E3E"/>
    <w:rsid w:val="67D83E7D"/>
    <w:rsid w:val="67DC30E3"/>
    <w:rsid w:val="67DFC633"/>
    <w:rsid w:val="67E02184"/>
    <w:rsid w:val="67E352FA"/>
    <w:rsid w:val="67E401D3"/>
    <w:rsid w:val="67E5324E"/>
    <w:rsid w:val="67E5331A"/>
    <w:rsid w:val="67E66B3C"/>
    <w:rsid w:val="67E9EB6A"/>
    <w:rsid w:val="67EB8122"/>
    <w:rsid w:val="67EC7317"/>
    <w:rsid w:val="67EE1749"/>
    <w:rsid w:val="67F311FB"/>
    <w:rsid w:val="67F331EA"/>
    <w:rsid w:val="67F46C33"/>
    <w:rsid w:val="67F4B33D"/>
    <w:rsid w:val="67F8378D"/>
    <w:rsid w:val="67FD8085"/>
    <w:rsid w:val="67FD974C"/>
    <w:rsid w:val="67FDC060"/>
    <w:rsid w:val="67FEFDD5"/>
    <w:rsid w:val="67FFA18A"/>
    <w:rsid w:val="68013418"/>
    <w:rsid w:val="6801437E"/>
    <w:rsid w:val="6803575D"/>
    <w:rsid w:val="6805A795"/>
    <w:rsid w:val="68073F05"/>
    <w:rsid w:val="68079C7A"/>
    <w:rsid w:val="680F6464"/>
    <w:rsid w:val="6810286A"/>
    <w:rsid w:val="68103864"/>
    <w:rsid w:val="6812BD88"/>
    <w:rsid w:val="6814F20F"/>
    <w:rsid w:val="6815031C"/>
    <w:rsid w:val="6818934D"/>
    <w:rsid w:val="6818E77F"/>
    <w:rsid w:val="681B1E37"/>
    <w:rsid w:val="681C8075"/>
    <w:rsid w:val="681DC819"/>
    <w:rsid w:val="681E2D8A"/>
    <w:rsid w:val="6820F683"/>
    <w:rsid w:val="6821E2AD"/>
    <w:rsid w:val="68238290"/>
    <w:rsid w:val="6825A847"/>
    <w:rsid w:val="682757E9"/>
    <w:rsid w:val="6828367E"/>
    <w:rsid w:val="682A0F93"/>
    <w:rsid w:val="682CADB7"/>
    <w:rsid w:val="682D061D"/>
    <w:rsid w:val="682E5C1E"/>
    <w:rsid w:val="682FCF57"/>
    <w:rsid w:val="68320F5F"/>
    <w:rsid w:val="6832E933"/>
    <w:rsid w:val="68375B81"/>
    <w:rsid w:val="683950F9"/>
    <w:rsid w:val="68397260"/>
    <w:rsid w:val="6839BA70"/>
    <w:rsid w:val="6839FDB0"/>
    <w:rsid w:val="683AD25D"/>
    <w:rsid w:val="683B22A1"/>
    <w:rsid w:val="683D6EB5"/>
    <w:rsid w:val="68404C86"/>
    <w:rsid w:val="68413349"/>
    <w:rsid w:val="6843184A"/>
    <w:rsid w:val="68461630"/>
    <w:rsid w:val="6846707A"/>
    <w:rsid w:val="68478C45"/>
    <w:rsid w:val="684A4836"/>
    <w:rsid w:val="684B5949"/>
    <w:rsid w:val="684D8981"/>
    <w:rsid w:val="684F4109"/>
    <w:rsid w:val="68524939"/>
    <w:rsid w:val="685309E5"/>
    <w:rsid w:val="68534B51"/>
    <w:rsid w:val="6855A3A9"/>
    <w:rsid w:val="6855B0AD"/>
    <w:rsid w:val="685BA342"/>
    <w:rsid w:val="685C658C"/>
    <w:rsid w:val="685CDDC3"/>
    <w:rsid w:val="685CEF9D"/>
    <w:rsid w:val="685E639A"/>
    <w:rsid w:val="685F735F"/>
    <w:rsid w:val="68605099"/>
    <w:rsid w:val="68610F5D"/>
    <w:rsid w:val="6861BE94"/>
    <w:rsid w:val="68633E08"/>
    <w:rsid w:val="686375FB"/>
    <w:rsid w:val="6863CB09"/>
    <w:rsid w:val="686411E5"/>
    <w:rsid w:val="6864BFCD"/>
    <w:rsid w:val="6868A797"/>
    <w:rsid w:val="686AC512"/>
    <w:rsid w:val="686AE74D"/>
    <w:rsid w:val="686F2983"/>
    <w:rsid w:val="6871C5EA"/>
    <w:rsid w:val="68727D58"/>
    <w:rsid w:val="6873BC7F"/>
    <w:rsid w:val="6873CA38"/>
    <w:rsid w:val="687528FE"/>
    <w:rsid w:val="6876BE36"/>
    <w:rsid w:val="6879A596"/>
    <w:rsid w:val="687BB546"/>
    <w:rsid w:val="687CC5D6"/>
    <w:rsid w:val="687D414F"/>
    <w:rsid w:val="687D5AD0"/>
    <w:rsid w:val="6881E535"/>
    <w:rsid w:val="68848026"/>
    <w:rsid w:val="6884941B"/>
    <w:rsid w:val="68858113"/>
    <w:rsid w:val="6886643D"/>
    <w:rsid w:val="68866F6B"/>
    <w:rsid w:val="68872DE7"/>
    <w:rsid w:val="6887C8B3"/>
    <w:rsid w:val="68890457"/>
    <w:rsid w:val="6889E575"/>
    <w:rsid w:val="6889F2DA"/>
    <w:rsid w:val="688A3AFA"/>
    <w:rsid w:val="688D5303"/>
    <w:rsid w:val="688FFD47"/>
    <w:rsid w:val="689095D0"/>
    <w:rsid w:val="6890F013"/>
    <w:rsid w:val="68925AD7"/>
    <w:rsid w:val="68939EE4"/>
    <w:rsid w:val="68961FD2"/>
    <w:rsid w:val="6897AAA0"/>
    <w:rsid w:val="68987CCE"/>
    <w:rsid w:val="689AABC9"/>
    <w:rsid w:val="689CAF66"/>
    <w:rsid w:val="689E25D8"/>
    <w:rsid w:val="689EB8B8"/>
    <w:rsid w:val="689ECD3F"/>
    <w:rsid w:val="689F21C6"/>
    <w:rsid w:val="68A03A5E"/>
    <w:rsid w:val="68A106FC"/>
    <w:rsid w:val="68A296E0"/>
    <w:rsid w:val="68A38C55"/>
    <w:rsid w:val="68A417FE"/>
    <w:rsid w:val="68A53E4C"/>
    <w:rsid w:val="68A73C54"/>
    <w:rsid w:val="68A8E787"/>
    <w:rsid w:val="68A9AAE8"/>
    <w:rsid w:val="68AA01CE"/>
    <w:rsid w:val="68AA2DE8"/>
    <w:rsid w:val="68AB3516"/>
    <w:rsid w:val="68AF9613"/>
    <w:rsid w:val="68AFD09D"/>
    <w:rsid w:val="68B2329D"/>
    <w:rsid w:val="68B2B24E"/>
    <w:rsid w:val="68B37E04"/>
    <w:rsid w:val="68B4174E"/>
    <w:rsid w:val="68B42D2B"/>
    <w:rsid w:val="68B43AD8"/>
    <w:rsid w:val="68B4DB75"/>
    <w:rsid w:val="68B7735F"/>
    <w:rsid w:val="68B7C3B3"/>
    <w:rsid w:val="68B82FE2"/>
    <w:rsid w:val="68B9FDD9"/>
    <w:rsid w:val="68BADECE"/>
    <w:rsid w:val="68BB136B"/>
    <w:rsid w:val="68BE5251"/>
    <w:rsid w:val="68BF7E12"/>
    <w:rsid w:val="68BFFB8B"/>
    <w:rsid w:val="68C1FE49"/>
    <w:rsid w:val="68C26181"/>
    <w:rsid w:val="68C2B4CB"/>
    <w:rsid w:val="68C306FA"/>
    <w:rsid w:val="68C32AD2"/>
    <w:rsid w:val="68C61841"/>
    <w:rsid w:val="68C80951"/>
    <w:rsid w:val="68C8C044"/>
    <w:rsid w:val="68C8F41B"/>
    <w:rsid w:val="68CCD168"/>
    <w:rsid w:val="68CF9C9D"/>
    <w:rsid w:val="68D0739C"/>
    <w:rsid w:val="68D078D0"/>
    <w:rsid w:val="68D104A7"/>
    <w:rsid w:val="68D1159B"/>
    <w:rsid w:val="68D310AE"/>
    <w:rsid w:val="68D3ADB4"/>
    <w:rsid w:val="68D3D358"/>
    <w:rsid w:val="68D40508"/>
    <w:rsid w:val="68D4804A"/>
    <w:rsid w:val="68D68011"/>
    <w:rsid w:val="68D6BA2B"/>
    <w:rsid w:val="68D9059D"/>
    <w:rsid w:val="68D9FCD9"/>
    <w:rsid w:val="68DC9196"/>
    <w:rsid w:val="68DCB118"/>
    <w:rsid w:val="68DD1FFC"/>
    <w:rsid w:val="68DDA5C1"/>
    <w:rsid w:val="68DE12D1"/>
    <w:rsid w:val="68DFF06E"/>
    <w:rsid w:val="68E026E9"/>
    <w:rsid w:val="68E13ADE"/>
    <w:rsid w:val="68E538F1"/>
    <w:rsid w:val="68E55479"/>
    <w:rsid w:val="68E78E28"/>
    <w:rsid w:val="68E87748"/>
    <w:rsid w:val="68E946E0"/>
    <w:rsid w:val="68EAFFDA"/>
    <w:rsid w:val="68EC144D"/>
    <w:rsid w:val="68EE2A21"/>
    <w:rsid w:val="68EFAE8D"/>
    <w:rsid w:val="68F28C53"/>
    <w:rsid w:val="68F2B304"/>
    <w:rsid w:val="68F4E239"/>
    <w:rsid w:val="68F675B5"/>
    <w:rsid w:val="68F81C75"/>
    <w:rsid w:val="68F9BAE6"/>
    <w:rsid w:val="68FCE1D4"/>
    <w:rsid w:val="68FD49A2"/>
    <w:rsid w:val="68FEE5B6"/>
    <w:rsid w:val="68FEEDA8"/>
    <w:rsid w:val="68FF857E"/>
    <w:rsid w:val="69009133"/>
    <w:rsid w:val="6901CDB0"/>
    <w:rsid w:val="6906B228"/>
    <w:rsid w:val="6907FFB3"/>
    <w:rsid w:val="691054D2"/>
    <w:rsid w:val="6910B1CF"/>
    <w:rsid w:val="69155CBE"/>
    <w:rsid w:val="6918BFBD"/>
    <w:rsid w:val="6918F6EB"/>
    <w:rsid w:val="69196E8A"/>
    <w:rsid w:val="691ADFB9"/>
    <w:rsid w:val="691CB4CF"/>
    <w:rsid w:val="691CC707"/>
    <w:rsid w:val="691DCC09"/>
    <w:rsid w:val="6920A2D9"/>
    <w:rsid w:val="6921E04C"/>
    <w:rsid w:val="6922F6AD"/>
    <w:rsid w:val="6922F8D3"/>
    <w:rsid w:val="6923445F"/>
    <w:rsid w:val="6923FC73"/>
    <w:rsid w:val="6925D26B"/>
    <w:rsid w:val="6927EF2F"/>
    <w:rsid w:val="69287615"/>
    <w:rsid w:val="69289802"/>
    <w:rsid w:val="69291776"/>
    <w:rsid w:val="692A808B"/>
    <w:rsid w:val="692BF24C"/>
    <w:rsid w:val="692CEEAF"/>
    <w:rsid w:val="692E432D"/>
    <w:rsid w:val="692EB53F"/>
    <w:rsid w:val="69308921"/>
    <w:rsid w:val="69311D48"/>
    <w:rsid w:val="6932ABAA"/>
    <w:rsid w:val="6932C6AF"/>
    <w:rsid w:val="6933BCFB"/>
    <w:rsid w:val="6934F464"/>
    <w:rsid w:val="69364C5F"/>
    <w:rsid w:val="6936DE6B"/>
    <w:rsid w:val="69387276"/>
    <w:rsid w:val="6938DC04"/>
    <w:rsid w:val="693A4497"/>
    <w:rsid w:val="693B7154"/>
    <w:rsid w:val="693C52E1"/>
    <w:rsid w:val="693CAB8B"/>
    <w:rsid w:val="693CD3E9"/>
    <w:rsid w:val="693F77A7"/>
    <w:rsid w:val="6940848B"/>
    <w:rsid w:val="6940FE62"/>
    <w:rsid w:val="6941EDE7"/>
    <w:rsid w:val="694286A1"/>
    <w:rsid w:val="6943A872"/>
    <w:rsid w:val="69444385"/>
    <w:rsid w:val="69466BE3"/>
    <w:rsid w:val="69477046"/>
    <w:rsid w:val="6947EC07"/>
    <w:rsid w:val="69488B5E"/>
    <w:rsid w:val="694B2A1A"/>
    <w:rsid w:val="694C354E"/>
    <w:rsid w:val="694D0BEF"/>
    <w:rsid w:val="6950D884"/>
    <w:rsid w:val="6952D0BD"/>
    <w:rsid w:val="6953FF45"/>
    <w:rsid w:val="6955B5E4"/>
    <w:rsid w:val="695700DF"/>
    <w:rsid w:val="6957BCC9"/>
    <w:rsid w:val="695810B8"/>
    <w:rsid w:val="69587B27"/>
    <w:rsid w:val="695B5C26"/>
    <w:rsid w:val="695D58AA"/>
    <w:rsid w:val="695EB7EE"/>
    <w:rsid w:val="695EEB3F"/>
    <w:rsid w:val="696104C0"/>
    <w:rsid w:val="696144AB"/>
    <w:rsid w:val="696183BB"/>
    <w:rsid w:val="69622981"/>
    <w:rsid w:val="69622C1A"/>
    <w:rsid w:val="696436C0"/>
    <w:rsid w:val="6965D584"/>
    <w:rsid w:val="6966D178"/>
    <w:rsid w:val="6967EED7"/>
    <w:rsid w:val="6968FF47"/>
    <w:rsid w:val="696E2CCF"/>
    <w:rsid w:val="6970BF2B"/>
    <w:rsid w:val="6971AE0C"/>
    <w:rsid w:val="69725CAF"/>
    <w:rsid w:val="6972726B"/>
    <w:rsid w:val="697710BB"/>
    <w:rsid w:val="6977AB4C"/>
    <w:rsid w:val="697850CF"/>
    <w:rsid w:val="697A4881"/>
    <w:rsid w:val="697DACF2"/>
    <w:rsid w:val="697ED32C"/>
    <w:rsid w:val="697EF8F2"/>
    <w:rsid w:val="697F05AC"/>
    <w:rsid w:val="697F975A"/>
    <w:rsid w:val="69808CAE"/>
    <w:rsid w:val="6980F0FF"/>
    <w:rsid w:val="6986B0AF"/>
    <w:rsid w:val="698881B0"/>
    <w:rsid w:val="6989D659"/>
    <w:rsid w:val="698C55FE"/>
    <w:rsid w:val="69901249"/>
    <w:rsid w:val="6993EC27"/>
    <w:rsid w:val="6994C212"/>
    <w:rsid w:val="69950EB4"/>
    <w:rsid w:val="6998986B"/>
    <w:rsid w:val="6999A091"/>
    <w:rsid w:val="6999E2D1"/>
    <w:rsid w:val="699A6FA9"/>
    <w:rsid w:val="699B4FF2"/>
    <w:rsid w:val="699C2D66"/>
    <w:rsid w:val="699FF06F"/>
    <w:rsid w:val="69A0938C"/>
    <w:rsid w:val="69A0D6AC"/>
    <w:rsid w:val="69A186EF"/>
    <w:rsid w:val="69A28556"/>
    <w:rsid w:val="69A2BBA6"/>
    <w:rsid w:val="69A3B0D9"/>
    <w:rsid w:val="69A3E428"/>
    <w:rsid w:val="69A630DC"/>
    <w:rsid w:val="69A65B66"/>
    <w:rsid w:val="69A7C172"/>
    <w:rsid w:val="69A8367E"/>
    <w:rsid w:val="69A8A4DB"/>
    <w:rsid w:val="69ABA55E"/>
    <w:rsid w:val="69AD445B"/>
    <w:rsid w:val="69AD888E"/>
    <w:rsid w:val="69B1D607"/>
    <w:rsid w:val="69B405E5"/>
    <w:rsid w:val="69B496C3"/>
    <w:rsid w:val="69B73537"/>
    <w:rsid w:val="69BA1A66"/>
    <w:rsid w:val="69BA9573"/>
    <w:rsid w:val="69BB2655"/>
    <w:rsid w:val="69BC348D"/>
    <w:rsid w:val="69BCA650"/>
    <w:rsid w:val="69BCAB60"/>
    <w:rsid w:val="69BF64DC"/>
    <w:rsid w:val="69C1CEE9"/>
    <w:rsid w:val="69C3D35E"/>
    <w:rsid w:val="69C4AB61"/>
    <w:rsid w:val="69C58266"/>
    <w:rsid w:val="69C69FBF"/>
    <w:rsid w:val="69C6D53B"/>
    <w:rsid w:val="69C7532C"/>
    <w:rsid w:val="69C98290"/>
    <w:rsid w:val="69CB094A"/>
    <w:rsid w:val="69CD5DBC"/>
    <w:rsid w:val="69CD6F7E"/>
    <w:rsid w:val="69CE3B4B"/>
    <w:rsid w:val="69D1719E"/>
    <w:rsid w:val="69D1FB57"/>
    <w:rsid w:val="69D2FC99"/>
    <w:rsid w:val="69D47A98"/>
    <w:rsid w:val="69D4CA99"/>
    <w:rsid w:val="69D6DD92"/>
    <w:rsid w:val="69DA6F61"/>
    <w:rsid w:val="69DA9FB5"/>
    <w:rsid w:val="69DAF0E1"/>
    <w:rsid w:val="69DD9DAD"/>
    <w:rsid w:val="69DD9E93"/>
    <w:rsid w:val="69DE2C2D"/>
    <w:rsid w:val="69DE5AA0"/>
    <w:rsid w:val="69DF8EA9"/>
    <w:rsid w:val="69E0BE59"/>
    <w:rsid w:val="69EC6E67"/>
    <w:rsid w:val="69ED1255"/>
    <w:rsid w:val="69ED71EB"/>
    <w:rsid w:val="69F24AAE"/>
    <w:rsid w:val="69F3C542"/>
    <w:rsid w:val="69F3DB0B"/>
    <w:rsid w:val="69F7627D"/>
    <w:rsid w:val="69F7F7A8"/>
    <w:rsid w:val="69F8D449"/>
    <w:rsid w:val="69FA0657"/>
    <w:rsid w:val="69FA5E4D"/>
    <w:rsid w:val="69FADFA1"/>
    <w:rsid w:val="69FBAB18"/>
    <w:rsid w:val="69FCC67B"/>
    <w:rsid w:val="69FE535E"/>
    <w:rsid w:val="69FF6137"/>
    <w:rsid w:val="69FFD427"/>
    <w:rsid w:val="6A061F1C"/>
    <w:rsid w:val="6A0801E6"/>
    <w:rsid w:val="6A0B4316"/>
    <w:rsid w:val="6A0BC7FF"/>
    <w:rsid w:val="6A0EE536"/>
    <w:rsid w:val="6A0FB75B"/>
    <w:rsid w:val="6A113DF0"/>
    <w:rsid w:val="6A124374"/>
    <w:rsid w:val="6A12D8B6"/>
    <w:rsid w:val="6A134843"/>
    <w:rsid w:val="6A15313B"/>
    <w:rsid w:val="6A165EAC"/>
    <w:rsid w:val="6A166880"/>
    <w:rsid w:val="6A17E287"/>
    <w:rsid w:val="6A1B14BE"/>
    <w:rsid w:val="6A1BBD49"/>
    <w:rsid w:val="6A20217C"/>
    <w:rsid w:val="6A20A005"/>
    <w:rsid w:val="6A212F2F"/>
    <w:rsid w:val="6A24D7A9"/>
    <w:rsid w:val="6A263033"/>
    <w:rsid w:val="6A26C6D7"/>
    <w:rsid w:val="6A26D1B4"/>
    <w:rsid w:val="6A26F3B5"/>
    <w:rsid w:val="6A271EF8"/>
    <w:rsid w:val="6A27741A"/>
    <w:rsid w:val="6A286B63"/>
    <w:rsid w:val="6A2874C0"/>
    <w:rsid w:val="6A290674"/>
    <w:rsid w:val="6A2BA2DF"/>
    <w:rsid w:val="6A2E230F"/>
    <w:rsid w:val="6A344316"/>
    <w:rsid w:val="6A34A66E"/>
    <w:rsid w:val="6A35C150"/>
    <w:rsid w:val="6A3601BA"/>
    <w:rsid w:val="6A37A634"/>
    <w:rsid w:val="6A3E0B7A"/>
    <w:rsid w:val="6A486DFB"/>
    <w:rsid w:val="6A4AD91B"/>
    <w:rsid w:val="6A4AF6FB"/>
    <w:rsid w:val="6A4C6013"/>
    <w:rsid w:val="6A4DA3A2"/>
    <w:rsid w:val="6A4DD799"/>
    <w:rsid w:val="6A4E30C3"/>
    <w:rsid w:val="6A4EC95F"/>
    <w:rsid w:val="6A511545"/>
    <w:rsid w:val="6A517F15"/>
    <w:rsid w:val="6A51DBB8"/>
    <w:rsid w:val="6A5286F9"/>
    <w:rsid w:val="6A535BB7"/>
    <w:rsid w:val="6A53F613"/>
    <w:rsid w:val="6A544ED9"/>
    <w:rsid w:val="6A546BC7"/>
    <w:rsid w:val="6A5487DB"/>
    <w:rsid w:val="6A5598B2"/>
    <w:rsid w:val="6A571087"/>
    <w:rsid w:val="6A577669"/>
    <w:rsid w:val="6A583176"/>
    <w:rsid w:val="6A5BD483"/>
    <w:rsid w:val="6A5D3AF5"/>
    <w:rsid w:val="6A5E3A90"/>
    <w:rsid w:val="6A5EDC8E"/>
    <w:rsid w:val="6A5EFA92"/>
    <w:rsid w:val="6A5F47D8"/>
    <w:rsid w:val="6A5FDA1B"/>
    <w:rsid w:val="6A6109D7"/>
    <w:rsid w:val="6A612B4B"/>
    <w:rsid w:val="6A615B4A"/>
    <w:rsid w:val="6A61DB7A"/>
    <w:rsid w:val="6A645FDC"/>
    <w:rsid w:val="6A6534D5"/>
    <w:rsid w:val="6A65FD5E"/>
    <w:rsid w:val="6A68C384"/>
    <w:rsid w:val="6A68D076"/>
    <w:rsid w:val="6A68F81A"/>
    <w:rsid w:val="6A6BFA5C"/>
    <w:rsid w:val="6A6FF1FF"/>
    <w:rsid w:val="6A70CF68"/>
    <w:rsid w:val="6A729B64"/>
    <w:rsid w:val="6A75261E"/>
    <w:rsid w:val="6A758AE1"/>
    <w:rsid w:val="6A77A45F"/>
    <w:rsid w:val="6A78273D"/>
    <w:rsid w:val="6A7B0D97"/>
    <w:rsid w:val="6A7BE328"/>
    <w:rsid w:val="6A7C861B"/>
    <w:rsid w:val="6A7E735F"/>
    <w:rsid w:val="6A7EB340"/>
    <w:rsid w:val="6A7F59C1"/>
    <w:rsid w:val="6A803766"/>
    <w:rsid w:val="6A803CB3"/>
    <w:rsid w:val="6A814B10"/>
    <w:rsid w:val="6A85E79B"/>
    <w:rsid w:val="6A87BECF"/>
    <w:rsid w:val="6A87F0D1"/>
    <w:rsid w:val="6A88A988"/>
    <w:rsid w:val="6A8E6A8D"/>
    <w:rsid w:val="6A965BA0"/>
    <w:rsid w:val="6A97A2C0"/>
    <w:rsid w:val="6A9942DC"/>
    <w:rsid w:val="6A9B8D87"/>
    <w:rsid w:val="6A9CD5AF"/>
    <w:rsid w:val="6A9EA350"/>
    <w:rsid w:val="6A9F8811"/>
    <w:rsid w:val="6AA05AEB"/>
    <w:rsid w:val="6AA4D1C0"/>
    <w:rsid w:val="6AA5C08C"/>
    <w:rsid w:val="6AAA58B0"/>
    <w:rsid w:val="6AAADB1D"/>
    <w:rsid w:val="6AAC23DD"/>
    <w:rsid w:val="6AAC6CEA"/>
    <w:rsid w:val="6AAE0DCF"/>
    <w:rsid w:val="6ABDEEBE"/>
    <w:rsid w:val="6ABE3995"/>
    <w:rsid w:val="6ABE3FB7"/>
    <w:rsid w:val="6ABED343"/>
    <w:rsid w:val="6ABEF5A6"/>
    <w:rsid w:val="6AC2219B"/>
    <w:rsid w:val="6AC2BF14"/>
    <w:rsid w:val="6AC3B64E"/>
    <w:rsid w:val="6AC59BE9"/>
    <w:rsid w:val="6AC6FCDB"/>
    <w:rsid w:val="6ACBBD46"/>
    <w:rsid w:val="6ACC5FB3"/>
    <w:rsid w:val="6ACD48F0"/>
    <w:rsid w:val="6AD13001"/>
    <w:rsid w:val="6AD1FFB0"/>
    <w:rsid w:val="6AD44EBA"/>
    <w:rsid w:val="6AD54EFF"/>
    <w:rsid w:val="6ADA3640"/>
    <w:rsid w:val="6ADB59AA"/>
    <w:rsid w:val="6ADB6BC9"/>
    <w:rsid w:val="6ADC5A0D"/>
    <w:rsid w:val="6ADF748C"/>
    <w:rsid w:val="6ADF80F7"/>
    <w:rsid w:val="6AE41176"/>
    <w:rsid w:val="6AE42437"/>
    <w:rsid w:val="6AE44B3B"/>
    <w:rsid w:val="6AEB1040"/>
    <w:rsid w:val="6AEEE3D6"/>
    <w:rsid w:val="6AEF707F"/>
    <w:rsid w:val="6AF07701"/>
    <w:rsid w:val="6AF0BEAE"/>
    <w:rsid w:val="6AF15EE9"/>
    <w:rsid w:val="6AF18D2C"/>
    <w:rsid w:val="6AF34F77"/>
    <w:rsid w:val="6AF46769"/>
    <w:rsid w:val="6AF49655"/>
    <w:rsid w:val="6AF4C755"/>
    <w:rsid w:val="6AF60752"/>
    <w:rsid w:val="6AF83782"/>
    <w:rsid w:val="6AFBEDF1"/>
    <w:rsid w:val="6B000F65"/>
    <w:rsid w:val="6B00561A"/>
    <w:rsid w:val="6B016EF9"/>
    <w:rsid w:val="6B038D47"/>
    <w:rsid w:val="6B03CA03"/>
    <w:rsid w:val="6B0512F2"/>
    <w:rsid w:val="6B05F104"/>
    <w:rsid w:val="6B071CDC"/>
    <w:rsid w:val="6B097501"/>
    <w:rsid w:val="6B098F6E"/>
    <w:rsid w:val="6B0B1C75"/>
    <w:rsid w:val="6B0C13D8"/>
    <w:rsid w:val="6B0DD7D4"/>
    <w:rsid w:val="6B0EF4B6"/>
    <w:rsid w:val="6B0F2D45"/>
    <w:rsid w:val="6B0FD107"/>
    <w:rsid w:val="6B15059A"/>
    <w:rsid w:val="6B151993"/>
    <w:rsid w:val="6B176452"/>
    <w:rsid w:val="6B19FE7A"/>
    <w:rsid w:val="6B1A6CBC"/>
    <w:rsid w:val="6B1BE3F1"/>
    <w:rsid w:val="6B1C001D"/>
    <w:rsid w:val="6B1F1A28"/>
    <w:rsid w:val="6B227C8E"/>
    <w:rsid w:val="6B22A4BC"/>
    <w:rsid w:val="6B236DD8"/>
    <w:rsid w:val="6B24DAFD"/>
    <w:rsid w:val="6B2B8FF2"/>
    <w:rsid w:val="6B2C320B"/>
    <w:rsid w:val="6B2CBFD1"/>
    <w:rsid w:val="6B2D0714"/>
    <w:rsid w:val="6B300AA5"/>
    <w:rsid w:val="6B3027E1"/>
    <w:rsid w:val="6B35F71C"/>
    <w:rsid w:val="6B3885DF"/>
    <w:rsid w:val="6B3AB1DB"/>
    <w:rsid w:val="6B3E58DA"/>
    <w:rsid w:val="6B3F7096"/>
    <w:rsid w:val="6B3FF014"/>
    <w:rsid w:val="6B40A4D1"/>
    <w:rsid w:val="6B4142CA"/>
    <w:rsid w:val="6B43497E"/>
    <w:rsid w:val="6B45EECC"/>
    <w:rsid w:val="6B46D79B"/>
    <w:rsid w:val="6B4B17A7"/>
    <w:rsid w:val="6B4CA99E"/>
    <w:rsid w:val="6B4DA876"/>
    <w:rsid w:val="6B4DB41E"/>
    <w:rsid w:val="6B50110B"/>
    <w:rsid w:val="6B5037F0"/>
    <w:rsid w:val="6B50DCE3"/>
    <w:rsid w:val="6B51D05D"/>
    <w:rsid w:val="6B54F15D"/>
    <w:rsid w:val="6B564561"/>
    <w:rsid w:val="6B57C831"/>
    <w:rsid w:val="6B590C02"/>
    <w:rsid w:val="6B59A2C4"/>
    <w:rsid w:val="6B5A0E0B"/>
    <w:rsid w:val="6B5B8C19"/>
    <w:rsid w:val="6B5EAA1A"/>
    <w:rsid w:val="6B5F4BB7"/>
    <w:rsid w:val="6B640C9A"/>
    <w:rsid w:val="6B64AC29"/>
    <w:rsid w:val="6B688043"/>
    <w:rsid w:val="6B69C9B0"/>
    <w:rsid w:val="6B6A4EDF"/>
    <w:rsid w:val="6B6B2299"/>
    <w:rsid w:val="6B72F216"/>
    <w:rsid w:val="6B772F68"/>
    <w:rsid w:val="6B7C92BA"/>
    <w:rsid w:val="6B7CC99C"/>
    <w:rsid w:val="6B7DC690"/>
    <w:rsid w:val="6B81950E"/>
    <w:rsid w:val="6B82496C"/>
    <w:rsid w:val="6B8361E6"/>
    <w:rsid w:val="6B8479C9"/>
    <w:rsid w:val="6B858965"/>
    <w:rsid w:val="6B86BDAB"/>
    <w:rsid w:val="6B878513"/>
    <w:rsid w:val="6B891424"/>
    <w:rsid w:val="6B89A9B9"/>
    <w:rsid w:val="6B8FD028"/>
    <w:rsid w:val="6B8FD72E"/>
    <w:rsid w:val="6B91FC80"/>
    <w:rsid w:val="6B952C94"/>
    <w:rsid w:val="6B9533EB"/>
    <w:rsid w:val="6B965E24"/>
    <w:rsid w:val="6B96BD09"/>
    <w:rsid w:val="6B96EF33"/>
    <w:rsid w:val="6B999BEC"/>
    <w:rsid w:val="6B9B6C08"/>
    <w:rsid w:val="6B9DC861"/>
    <w:rsid w:val="6BA15591"/>
    <w:rsid w:val="6BA22747"/>
    <w:rsid w:val="6BA2B15D"/>
    <w:rsid w:val="6BA72AFA"/>
    <w:rsid w:val="6BA78C1C"/>
    <w:rsid w:val="6BA99030"/>
    <w:rsid w:val="6BAADD91"/>
    <w:rsid w:val="6BAD9D01"/>
    <w:rsid w:val="6BB2834C"/>
    <w:rsid w:val="6BB415BE"/>
    <w:rsid w:val="6BB44C2F"/>
    <w:rsid w:val="6BB54932"/>
    <w:rsid w:val="6BB7C9F7"/>
    <w:rsid w:val="6BB85FD8"/>
    <w:rsid w:val="6BBFA8E7"/>
    <w:rsid w:val="6BBFF723"/>
    <w:rsid w:val="6BC07738"/>
    <w:rsid w:val="6BC6F870"/>
    <w:rsid w:val="6BC73FBC"/>
    <w:rsid w:val="6BC752DE"/>
    <w:rsid w:val="6BCD4E82"/>
    <w:rsid w:val="6BD1603D"/>
    <w:rsid w:val="6BD54EA8"/>
    <w:rsid w:val="6BD63739"/>
    <w:rsid w:val="6BD696B1"/>
    <w:rsid w:val="6BD720C1"/>
    <w:rsid w:val="6BD83217"/>
    <w:rsid w:val="6BD84708"/>
    <w:rsid w:val="6BD85FCE"/>
    <w:rsid w:val="6BD86D52"/>
    <w:rsid w:val="6BD9CEA0"/>
    <w:rsid w:val="6BD9F277"/>
    <w:rsid w:val="6BD9FA7C"/>
    <w:rsid w:val="6BDA0C8F"/>
    <w:rsid w:val="6BDBBD36"/>
    <w:rsid w:val="6BDC24F8"/>
    <w:rsid w:val="6BDEEEDD"/>
    <w:rsid w:val="6BE0175E"/>
    <w:rsid w:val="6BE27C09"/>
    <w:rsid w:val="6BE53239"/>
    <w:rsid w:val="6BE98BF3"/>
    <w:rsid w:val="6BEC48B0"/>
    <w:rsid w:val="6BEC9565"/>
    <w:rsid w:val="6BEE2F45"/>
    <w:rsid w:val="6BF2240C"/>
    <w:rsid w:val="6BF3D68E"/>
    <w:rsid w:val="6BF67EB5"/>
    <w:rsid w:val="6BF721AF"/>
    <w:rsid w:val="6BF7C4E1"/>
    <w:rsid w:val="6BFA6D07"/>
    <w:rsid w:val="6BFAA0D0"/>
    <w:rsid w:val="6BFB59E6"/>
    <w:rsid w:val="6BFCB4E0"/>
    <w:rsid w:val="6C02223C"/>
    <w:rsid w:val="6C022B68"/>
    <w:rsid w:val="6C0478F7"/>
    <w:rsid w:val="6C04FCA3"/>
    <w:rsid w:val="6C053DF5"/>
    <w:rsid w:val="6C0686D8"/>
    <w:rsid w:val="6C09DCD0"/>
    <w:rsid w:val="6C0DD07E"/>
    <w:rsid w:val="6C10810D"/>
    <w:rsid w:val="6C11E31F"/>
    <w:rsid w:val="6C124206"/>
    <w:rsid w:val="6C127A0D"/>
    <w:rsid w:val="6C13931D"/>
    <w:rsid w:val="6C14EE71"/>
    <w:rsid w:val="6C15AD04"/>
    <w:rsid w:val="6C16DC4B"/>
    <w:rsid w:val="6C17B0DE"/>
    <w:rsid w:val="6C19822B"/>
    <w:rsid w:val="6C1BB1F2"/>
    <w:rsid w:val="6C1C4F3D"/>
    <w:rsid w:val="6C1DEAA6"/>
    <w:rsid w:val="6C1E90A6"/>
    <w:rsid w:val="6C1ED78F"/>
    <w:rsid w:val="6C1F6590"/>
    <w:rsid w:val="6C20FB5C"/>
    <w:rsid w:val="6C226C4E"/>
    <w:rsid w:val="6C238F8B"/>
    <w:rsid w:val="6C2532E4"/>
    <w:rsid w:val="6C27EB02"/>
    <w:rsid w:val="6C284440"/>
    <w:rsid w:val="6C2901E9"/>
    <w:rsid w:val="6C2A586B"/>
    <w:rsid w:val="6C2B0C3F"/>
    <w:rsid w:val="6C2CE8FC"/>
    <w:rsid w:val="6C2EC64F"/>
    <w:rsid w:val="6C2EF83B"/>
    <w:rsid w:val="6C30791B"/>
    <w:rsid w:val="6C3179FC"/>
    <w:rsid w:val="6C319ED2"/>
    <w:rsid w:val="6C325F4E"/>
    <w:rsid w:val="6C3338B0"/>
    <w:rsid w:val="6C3A03DD"/>
    <w:rsid w:val="6C3BA031"/>
    <w:rsid w:val="6C3C0F08"/>
    <w:rsid w:val="6C3C749A"/>
    <w:rsid w:val="6C3F4960"/>
    <w:rsid w:val="6C407E5A"/>
    <w:rsid w:val="6C4109D4"/>
    <w:rsid w:val="6C430A38"/>
    <w:rsid w:val="6C4681C6"/>
    <w:rsid w:val="6C46CE3A"/>
    <w:rsid w:val="6C471732"/>
    <w:rsid w:val="6C4BCF90"/>
    <w:rsid w:val="6C4D6636"/>
    <w:rsid w:val="6C4E9555"/>
    <w:rsid w:val="6C4F3DFC"/>
    <w:rsid w:val="6C5031E0"/>
    <w:rsid w:val="6C5153D0"/>
    <w:rsid w:val="6C52F914"/>
    <w:rsid w:val="6C530A16"/>
    <w:rsid w:val="6C530D17"/>
    <w:rsid w:val="6C55E122"/>
    <w:rsid w:val="6C578B9E"/>
    <w:rsid w:val="6C5D0030"/>
    <w:rsid w:val="6C5E9897"/>
    <w:rsid w:val="6C5EADEB"/>
    <w:rsid w:val="6C5F4BC4"/>
    <w:rsid w:val="6C638120"/>
    <w:rsid w:val="6C67DBFF"/>
    <w:rsid w:val="6C6AB6BE"/>
    <w:rsid w:val="6C6AEE5A"/>
    <w:rsid w:val="6C6DF489"/>
    <w:rsid w:val="6C72FDC0"/>
    <w:rsid w:val="6C7398ED"/>
    <w:rsid w:val="6C742234"/>
    <w:rsid w:val="6C77A020"/>
    <w:rsid w:val="6C784CAC"/>
    <w:rsid w:val="6C7AED53"/>
    <w:rsid w:val="6C7E70C1"/>
    <w:rsid w:val="6C7EB573"/>
    <w:rsid w:val="6C7EF37B"/>
    <w:rsid w:val="6C800B3A"/>
    <w:rsid w:val="6C81C1A7"/>
    <w:rsid w:val="6C84541E"/>
    <w:rsid w:val="6C898917"/>
    <w:rsid w:val="6C8BDD1A"/>
    <w:rsid w:val="6C8C6004"/>
    <w:rsid w:val="6C8E0673"/>
    <w:rsid w:val="6C90A517"/>
    <w:rsid w:val="6C90CCF9"/>
    <w:rsid w:val="6C912522"/>
    <w:rsid w:val="6C91A426"/>
    <w:rsid w:val="6C92957F"/>
    <w:rsid w:val="6C971D09"/>
    <w:rsid w:val="6CA38124"/>
    <w:rsid w:val="6CA47F3D"/>
    <w:rsid w:val="6CA4C9F4"/>
    <w:rsid w:val="6CA5C4DA"/>
    <w:rsid w:val="6CA6935F"/>
    <w:rsid w:val="6CA6F893"/>
    <w:rsid w:val="6CA98246"/>
    <w:rsid w:val="6CAA277D"/>
    <w:rsid w:val="6CAD86F0"/>
    <w:rsid w:val="6CB2FA38"/>
    <w:rsid w:val="6CB41B90"/>
    <w:rsid w:val="6CB47E27"/>
    <w:rsid w:val="6CBDE0D1"/>
    <w:rsid w:val="6CBEA72E"/>
    <w:rsid w:val="6CC32FC5"/>
    <w:rsid w:val="6CC62898"/>
    <w:rsid w:val="6CC6DE9C"/>
    <w:rsid w:val="6CC9E0A1"/>
    <w:rsid w:val="6CCA5E61"/>
    <w:rsid w:val="6CCBC304"/>
    <w:rsid w:val="6CCBE12B"/>
    <w:rsid w:val="6CCD7656"/>
    <w:rsid w:val="6CCDBBFF"/>
    <w:rsid w:val="6CCE7985"/>
    <w:rsid w:val="6CD1E9F0"/>
    <w:rsid w:val="6CD37301"/>
    <w:rsid w:val="6CD5523F"/>
    <w:rsid w:val="6CD566F2"/>
    <w:rsid w:val="6CD5720D"/>
    <w:rsid w:val="6CD9817A"/>
    <w:rsid w:val="6CD99A26"/>
    <w:rsid w:val="6CDCF515"/>
    <w:rsid w:val="6CDD1ABD"/>
    <w:rsid w:val="6CDD3798"/>
    <w:rsid w:val="6CDE1629"/>
    <w:rsid w:val="6CDF6147"/>
    <w:rsid w:val="6CE0B38A"/>
    <w:rsid w:val="6CE2602F"/>
    <w:rsid w:val="6CE40BCA"/>
    <w:rsid w:val="6CE5BA3E"/>
    <w:rsid w:val="6CE6738B"/>
    <w:rsid w:val="6CE6B9ED"/>
    <w:rsid w:val="6CE6C6E3"/>
    <w:rsid w:val="6CE6DC57"/>
    <w:rsid w:val="6CE7A613"/>
    <w:rsid w:val="6CE8F030"/>
    <w:rsid w:val="6CEA9B68"/>
    <w:rsid w:val="6CEB9745"/>
    <w:rsid w:val="6CEDFF74"/>
    <w:rsid w:val="6CF26677"/>
    <w:rsid w:val="6CF45EA9"/>
    <w:rsid w:val="6CF4B660"/>
    <w:rsid w:val="6CF531E8"/>
    <w:rsid w:val="6CF6957E"/>
    <w:rsid w:val="6CF855E4"/>
    <w:rsid w:val="6CF9D1BE"/>
    <w:rsid w:val="6CFD5049"/>
    <w:rsid w:val="6CFDA735"/>
    <w:rsid w:val="6CFE16CD"/>
    <w:rsid w:val="6CFE9BEA"/>
    <w:rsid w:val="6CFEE814"/>
    <w:rsid w:val="6D01B4F6"/>
    <w:rsid w:val="6D02A340"/>
    <w:rsid w:val="6D03012B"/>
    <w:rsid w:val="6D03CD61"/>
    <w:rsid w:val="6D0419FA"/>
    <w:rsid w:val="6D048BDF"/>
    <w:rsid w:val="6D084405"/>
    <w:rsid w:val="6D0920BC"/>
    <w:rsid w:val="6D0A7B53"/>
    <w:rsid w:val="6D0BA64F"/>
    <w:rsid w:val="6D0CF2F3"/>
    <w:rsid w:val="6D0D8FAE"/>
    <w:rsid w:val="6D0F6DE4"/>
    <w:rsid w:val="6D13C12C"/>
    <w:rsid w:val="6D15382C"/>
    <w:rsid w:val="6D196AAB"/>
    <w:rsid w:val="6D1C2CF6"/>
    <w:rsid w:val="6D1D9ACC"/>
    <w:rsid w:val="6D23264B"/>
    <w:rsid w:val="6D24B92E"/>
    <w:rsid w:val="6D25E2AA"/>
    <w:rsid w:val="6D26C445"/>
    <w:rsid w:val="6D278E19"/>
    <w:rsid w:val="6D2A6F39"/>
    <w:rsid w:val="6D2A84AD"/>
    <w:rsid w:val="6D2AF9D0"/>
    <w:rsid w:val="6D2C35C6"/>
    <w:rsid w:val="6D308DF7"/>
    <w:rsid w:val="6D33878D"/>
    <w:rsid w:val="6D34A387"/>
    <w:rsid w:val="6D34B539"/>
    <w:rsid w:val="6D34E862"/>
    <w:rsid w:val="6D35FFCC"/>
    <w:rsid w:val="6D381B25"/>
    <w:rsid w:val="6D39607A"/>
    <w:rsid w:val="6D3A2C07"/>
    <w:rsid w:val="6D3AF4F4"/>
    <w:rsid w:val="6D3DD328"/>
    <w:rsid w:val="6D3E70FD"/>
    <w:rsid w:val="6D40CE39"/>
    <w:rsid w:val="6D41C86C"/>
    <w:rsid w:val="6D41F918"/>
    <w:rsid w:val="6D424B32"/>
    <w:rsid w:val="6D43A0B3"/>
    <w:rsid w:val="6D43E716"/>
    <w:rsid w:val="6D447A7E"/>
    <w:rsid w:val="6D45F2CA"/>
    <w:rsid w:val="6D4D8175"/>
    <w:rsid w:val="6D51D06A"/>
    <w:rsid w:val="6D544B09"/>
    <w:rsid w:val="6D5732F5"/>
    <w:rsid w:val="6D5A8582"/>
    <w:rsid w:val="6D5ADD92"/>
    <w:rsid w:val="6D5E319D"/>
    <w:rsid w:val="6D5F3C73"/>
    <w:rsid w:val="6D61B04A"/>
    <w:rsid w:val="6D63C4F3"/>
    <w:rsid w:val="6D646026"/>
    <w:rsid w:val="6D6594B1"/>
    <w:rsid w:val="6D66E091"/>
    <w:rsid w:val="6D687BF3"/>
    <w:rsid w:val="6D696571"/>
    <w:rsid w:val="6D6BC2C5"/>
    <w:rsid w:val="6D6E429F"/>
    <w:rsid w:val="6D6EC2C2"/>
    <w:rsid w:val="6D72048C"/>
    <w:rsid w:val="6D72AD2F"/>
    <w:rsid w:val="6D73A469"/>
    <w:rsid w:val="6D760538"/>
    <w:rsid w:val="6D77E9F2"/>
    <w:rsid w:val="6D7AE133"/>
    <w:rsid w:val="6D7C154C"/>
    <w:rsid w:val="6D7CEE61"/>
    <w:rsid w:val="6D7F8394"/>
    <w:rsid w:val="6D80197C"/>
    <w:rsid w:val="6D809EF0"/>
    <w:rsid w:val="6D831EA5"/>
    <w:rsid w:val="6D844330"/>
    <w:rsid w:val="6D855378"/>
    <w:rsid w:val="6D87C3DE"/>
    <w:rsid w:val="6D893B0B"/>
    <w:rsid w:val="6D8B899B"/>
    <w:rsid w:val="6D8BBF56"/>
    <w:rsid w:val="6D8DC2B8"/>
    <w:rsid w:val="6D8DC3F8"/>
    <w:rsid w:val="6D8EF3EF"/>
    <w:rsid w:val="6D9065D2"/>
    <w:rsid w:val="6D9084B9"/>
    <w:rsid w:val="6D921260"/>
    <w:rsid w:val="6D942A1C"/>
    <w:rsid w:val="6D942B33"/>
    <w:rsid w:val="6D9736B4"/>
    <w:rsid w:val="6D9981BC"/>
    <w:rsid w:val="6D99BCA4"/>
    <w:rsid w:val="6D9D14AA"/>
    <w:rsid w:val="6D9F69CA"/>
    <w:rsid w:val="6DA0FE5C"/>
    <w:rsid w:val="6DA141EF"/>
    <w:rsid w:val="6DA31EDF"/>
    <w:rsid w:val="6DA3E0DB"/>
    <w:rsid w:val="6DA464E8"/>
    <w:rsid w:val="6DA48AF5"/>
    <w:rsid w:val="6DA6AA9A"/>
    <w:rsid w:val="6DA7475C"/>
    <w:rsid w:val="6DA8FA6C"/>
    <w:rsid w:val="6DA9727A"/>
    <w:rsid w:val="6DA9EBB8"/>
    <w:rsid w:val="6DABE802"/>
    <w:rsid w:val="6DAC76B4"/>
    <w:rsid w:val="6DAD8301"/>
    <w:rsid w:val="6DAF23B6"/>
    <w:rsid w:val="6DAF4C42"/>
    <w:rsid w:val="6DB09155"/>
    <w:rsid w:val="6DB187DB"/>
    <w:rsid w:val="6DB38DF8"/>
    <w:rsid w:val="6DB4C27E"/>
    <w:rsid w:val="6DB5838F"/>
    <w:rsid w:val="6DB5CE7E"/>
    <w:rsid w:val="6DB641F9"/>
    <w:rsid w:val="6DB69C7A"/>
    <w:rsid w:val="6DBAD259"/>
    <w:rsid w:val="6DBBB016"/>
    <w:rsid w:val="6DBE0A7B"/>
    <w:rsid w:val="6DBE42F0"/>
    <w:rsid w:val="6DC04DE8"/>
    <w:rsid w:val="6DC0DDE5"/>
    <w:rsid w:val="6DC1AC2D"/>
    <w:rsid w:val="6DC2AE91"/>
    <w:rsid w:val="6DC2B5E4"/>
    <w:rsid w:val="6DC71E12"/>
    <w:rsid w:val="6DC89AD0"/>
    <w:rsid w:val="6DC97251"/>
    <w:rsid w:val="6DCB6832"/>
    <w:rsid w:val="6DCCAC93"/>
    <w:rsid w:val="6DCFA469"/>
    <w:rsid w:val="6DCFCD03"/>
    <w:rsid w:val="6DD10015"/>
    <w:rsid w:val="6DD1723A"/>
    <w:rsid w:val="6DD1EB8B"/>
    <w:rsid w:val="6DD233B9"/>
    <w:rsid w:val="6DD29A86"/>
    <w:rsid w:val="6DD2D1AE"/>
    <w:rsid w:val="6DD6C7E9"/>
    <w:rsid w:val="6DDDFD69"/>
    <w:rsid w:val="6DDF5BF0"/>
    <w:rsid w:val="6DE0F31B"/>
    <w:rsid w:val="6DE268C4"/>
    <w:rsid w:val="6DE36860"/>
    <w:rsid w:val="6DE3ECFB"/>
    <w:rsid w:val="6DE461B6"/>
    <w:rsid w:val="6DE58F29"/>
    <w:rsid w:val="6DE5B10A"/>
    <w:rsid w:val="6DE62917"/>
    <w:rsid w:val="6DE74508"/>
    <w:rsid w:val="6DE983FC"/>
    <w:rsid w:val="6DEBDC13"/>
    <w:rsid w:val="6DEDA65D"/>
    <w:rsid w:val="6DF36029"/>
    <w:rsid w:val="6DF79C23"/>
    <w:rsid w:val="6DF7C518"/>
    <w:rsid w:val="6DF7CEE9"/>
    <w:rsid w:val="6DF821BE"/>
    <w:rsid w:val="6DFAB74C"/>
    <w:rsid w:val="6DFB3C80"/>
    <w:rsid w:val="6DFBC7C7"/>
    <w:rsid w:val="6DFE5705"/>
    <w:rsid w:val="6DFF0456"/>
    <w:rsid w:val="6E01D533"/>
    <w:rsid w:val="6E021625"/>
    <w:rsid w:val="6E034415"/>
    <w:rsid w:val="6E0837C0"/>
    <w:rsid w:val="6E085D7A"/>
    <w:rsid w:val="6E0B98F2"/>
    <w:rsid w:val="6E0D8920"/>
    <w:rsid w:val="6E0FE5FF"/>
    <w:rsid w:val="6E1556D5"/>
    <w:rsid w:val="6E17C90F"/>
    <w:rsid w:val="6E18F41F"/>
    <w:rsid w:val="6E1949F6"/>
    <w:rsid w:val="6E1C06F3"/>
    <w:rsid w:val="6E1D5AA9"/>
    <w:rsid w:val="6E1DB279"/>
    <w:rsid w:val="6E1E5F84"/>
    <w:rsid w:val="6E1E96D7"/>
    <w:rsid w:val="6E22C7DA"/>
    <w:rsid w:val="6E232633"/>
    <w:rsid w:val="6E243259"/>
    <w:rsid w:val="6E279CD5"/>
    <w:rsid w:val="6E296649"/>
    <w:rsid w:val="6E298901"/>
    <w:rsid w:val="6E2AEC2E"/>
    <w:rsid w:val="6E327977"/>
    <w:rsid w:val="6E32B993"/>
    <w:rsid w:val="6E33CEC0"/>
    <w:rsid w:val="6E345F91"/>
    <w:rsid w:val="6E365339"/>
    <w:rsid w:val="6E37DFCF"/>
    <w:rsid w:val="6E3D1440"/>
    <w:rsid w:val="6E3F0AA0"/>
    <w:rsid w:val="6E3F4177"/>
    <w:rsid w:val="6E40240E"/>
    <w:rsid w:val="6E42BA33"/>
    <w:rsid w:val="6E42E462"/>
    <w:rsid w:val="6E447C00"/>
    <w:rsid w:val="6E4552B9"/>
    <w:rsid w:val="6E46B36A"/>
    <w:rsid w:val="6E4936E4"/>
    <w:rsid w:val="6E4A5620"/>
    <w:rsid w:val="6E4B12CB"/>
    <w:rsid w:val="6E4C2455"/>
    <w:rsid w:val="6E4C7B94"/>
    <w:rsid w:val="6E4F67F4"/>
    <w:rsid w:val="6E50FEE0"/>
    <w:rsid w:val="6E516A6F"/>
    <w:rsid w:val="6E527F50"/>
    <w:rsid w:val="6E5394D6"/>
    <w:rsid w:val="6E53A27F"/>
    <w:rsid w:val="6E56721D"/>
    <w:rsid w:val="6E57AF61"/>
    <w:rsid w:val="6E57F903"/>
    <w:rsid w:val="6E5CC26B"/>
    <w:rsid w:val="6E5CEC3A"/>
    <w:rsid w:val="6E5D9302"/>
    <w:rsid w:val="6E5E7111"/>
    <w:rsid w:val="6E5FF82A"/>
    <w:rsid w:val="6E605263"/>
    <w:rsid w:val="6E605313"/>
    <w:rsid w:val="6E61D25B"/>
    <w:rsid w:val="6E631B50"/>
    <w:rsid w:val="6E64EF5D"/>
    <w:rsid w:val="6E653DE1"/>
    <w:rsid w:val="6E67902C"/>
    <w:rsid w:val="6E6E88E3"/>
    <w:rsid w:val="6E7269FC"/>
    <w:rsid w:val="6E741BDE"/>
    <w:rsid w:val="6E75ED1E"/>
    <w:rsid w:val="6E7783AE"/>
    <w:rsid w:val="6E77DB65"/>
    <w:rsid w:val="6E796D13"/>
    <w:rsid w:val="6E7A1803"/>
    <w:rsid w:val="6E7A362B"/>
    <w:rsid w:val="6E7AFAC8"/>
    <w:rsid w:val="6E7ECE7A"/>
    <w:rsid w:val="6E83D1A5"/>
    <w:rsid w:val="6E8643F5"/>
    <w:rsid w:val="6E86E490"/>
    <w:rsid w:val="6E88DE06"/>
    <w:rsid w:val="6E88FBF0"/>
    <w:rsid w:val="6E8994F5"/>
    <w:rsid w:val="6E8A5068"/>
    <w:rsid w:val="6E8ACA6E"/>
    <w:rsid w:val="6E8CCA1A"/>
    <w:rsid w:val="6E8DD267"/>
    <w:rsid w:val="6E8EE53E"/>
    <w:rsid w:val="6E8FC23A"/>
    <w:rsid w:val="6E9093C6"/>
    <w:rsid w:val="6E9354D6"/>
    <w:rsid w:val="6E93CFF3"/>
    <w:rsid w:val="6E95A74C"/>
    <w:rsid w:val="6E9E943F"/>
    <w:rsid w:val="6EA049B2"/>
    <w:rsid w:val="6EA0D250"/>
    <w:rsid w:val="6EA2E0F9"/>
    <w:rsid w:val="6EA33B80"/>
    <w:rsid w:val="6EA33E72"/>
    <w:rsid w:val="6EA4A4C1"/>
    <w:rsid w:val="6EA7FC31"/>
    <w:rsid w:val="6EA982C5"/>
    <w:rsid w:val="6EAADF00"/>
    <w:rsid w:val="6EAB9060"/>
    <w:rsid w:val="6EAD71BB"/>
    <w:rsid w:val="6EADF754"/>
    <w:rsid w:val="6EADFE8D"/>
    <w:rsid w:val="6EAEA454"/>
    <w:rsid w:val="6EAF5E09"/>
    <w:rsid w:val="6EB1CD1A"/>
    <w:rsid w:val="6EB2BEE4"/>
    <w:rsid w:val="6EB331A3"/>
    <w:rsid w:val="6EB456ED"/>
    <w:rsid w:val="6EB5B597"/>
    <w:rsid w:val="6EB7DB73"/>
    <w:rsid w:val="6EB90321"/>
    <w:rsid w:val="6EBA2B99"/>
    <w:rsid w:val="6EBA8E97"/>
    <w:rsid w:val="6EBD3937"/>
    <w:rsid w:val="6EBFC6A4"/>
    <w:rsid w:val="6EC65DCD"/>
    <w:rsid w:val="6EC69EB0"/>
    <w:rsid w:val="6EC7026E"/>
    <w:rsid w:val="6EC7D71E"/>
    <w:rsid w:val="6ECA5270"/>
    <w:rsid w:val="6ECA930F"/>
    <w:rsid w:val="6ECB78CB"/>
    <w:rsid w:val="6ECD7477"/>
    <w:rsid w:val="6ECE8E79"/>
    <w:rsid w:val="6ECF213E"/>
    <w:rsid w:val="6ED15F01"/>
    <w:rsid w:val="6ED41EF8"/>
    <w:rsid w:val="6ED48B00"/>
    <w:rsid w:val="6ED494CD"/>
    <w:rsid w:val="6ED6753E"/>
    <w:rsid w:val="6EDB5BCF"/>
    <w:rsid w:val="6EDCBBE8"/>
    <w:rsid w:val="6EDDC879"/>
    <w:rsid w:val="6EDFB5DA"/>
    <w:rsid w:val="6EE15223"/>
    <w:rsid w:val="6EE2A569"/>
    <w:rsid w:val="6EE5FAF7"/>
    <w:rsid w:val="6EE88DD4"/>
    <w:rsid w:val="6EE9D6E5"/>
    <w:rsid w:val="6EEB32F8"/>
    <w:rsid w:val="6EECDBD5"/>
    <w:rsid w:val="6EEF289C"/>
    <w:rsid w:val="6EEF2A84"/>
    <w:rsid w:val="6EF098CA"/>
    <w:rsid w:val="6EF2B9FF"/>
    <w:rsid w:val="6EF5D54F"/>
    <w:rsid w:val="6EF63E3C"/>
    <w:rsid w:val="6EF663B4"/>
    <w:rsid w:val="6EF95A3E"/>
    <w:rsid w:val="6EFBE5CF"/>
    <w:rsid w:val="6EFBFED6"/>
    <w:rsid w:val="6EFC1D75"/>
    <w:rsid w:val="6EFD6454"/>
    <w:rsid w:val="6EFE9FD6"/>
    <w:rsid w:val="6EFEF8AD"/>
    <w:rsid w:val="6F0091D0"/>
    <w:rsid w:val="6F02D244"/>
    <w:rsid w:val="6F05F60C"/>
    <w:rsid w:val="6F0719CE"/>
    <w:rsid w:val="6F095A8A"/>
    <w:rsid w:val="6F0A4F20"/>
    <w:rsid w:val="6F0EAECC"/>
    <w:rsid w:val="6F13BAD8"/>
    <w:rsid w:val="6F179ECF"/>
    <w:rsid w:val="6F180734"/>
    <w:rsid w:val="6F194C6F"/>
    <w:rsid w:val="6F19BC1A"/>
    <w:rsid w:val="6F1A2D34"/>
    <w:rsid w:val="6F1C66DF"/>
    <w:rsid w:val="6F1EAC76"/>
    <w:rsid w:val="6F21E44D"/>
    <w:rsid w:val="6F23EF62"/>
    <w:rsid w:val="6F26174E"/>
    <w:rsid w:val="6F2842D4"/>
    <w:rsid w:val="6F299E48"/>
    <w:rsid w:val="6F2BE800"/>
    <w:rsid w:val="6F2C79A6"/>
    <w:rsid w:val="6F2D06DF"/>
    <w:rsid w:val="6F304056"/>
    <w:rsid w:val="6F3081BB"/>
    <w:rsid w:val="6F31B990"/>
    <w:rsid w:val="6F323A87"/>
    <w:rsid w:val="6F326608"/>
    <w:rsid w:val="6F3392F5"/>
    <w:rsid w:val="6F33A40D"/>
    <w:rsid w:val="6F36892E"/>
    <w:rsid w:val="6F38575A"/>
    <w:rsid w:val="6F39874F"/>
    <w:rsid w:val="6F3A2EA2"/>
    <w:rsid w:val="6F3B1B93"/>
    <w:rsid w:val="6F3B2CA8"/>
    <w:rsid w:val="6F3CE168"/>
    <w:rsid w:val="6F3F0039"/>
    <w:rsid w:val="6F43E136"/>
    <w:rsid w:val="6F45FA39"/>
    <w:rsid w:val="6F4709A3"/>
    <w:rsid w:val="6F47EB63"/>
    <w:rsid w:val="6F4D2825"/>
    <w:rsid w:val="6F54FBDE"/>
    <w:rsid w:val="6F599CB9"/>
    <w:rsid w:val="6F5AC792"/>
    <w:rsid w:val="6F5B96D1"/>
    <w:rsid w:val="6F5F0D60"/>
    <w:rsid w:val="6F6076B6"/>
    <w:rsid w:val="6F60F96C"/>
    <w:rsid w:val="6F619F0C"/>
    <w:rsid w:val="6F6329BB"/>
    <w:rsid w:val="6F633E80"/>
    <w:rsid w:val="6F6631A0"/>
    <w:rsid w:val="6F668B81"/>
    <w:rsid w:val="6F6AE52B"/>
    <w:rsid w:val="6F6C0F59"/>
    <w:rsid w:val="6F6C1A13"/>
    <w:rsid w:val="6F6D9153"/>
    <w:rsid w:val="6F6DC3A4"/>
    <w:rsid w:val="6F6FDCC9"/>
    <w:rsid w:val="6F6FEF95"/>
    <w:rsid w:val="6F7106E4"/>
    <w:rsid w:val="6F728835"/>
    <w:rsid w:val="6F73DE19"/>
    <w:rsid w:val="6F75F68A"/>
    <w:rsid w:val="6F7A1733"/>
    <w:rsid w:val="6F7C2274"/>
    <w:rsid w:val="6F7DBC28"/>
    <w:rsid w:val="6F7DDA26"/>
    <w:rsid w:val="6F7E08A0"/>
    <w:rsid w:val="6F7E93A0"/>
    <w:rsid w:val="6F7F3081"/>
    <w:rsid w:val="6F829529"/>
    <w:rsid w:val="6F82BD16"/>
    <w:rsid w:val="6F82E7BE"/>
    <w:rsid w:val="6F8406C4"/>
    <w:rsid w:val="6F85AA67"/>
    <w:rsid w:val="6F870227"/>
    <w:rsid w:val="6F8909A8"/>
    <w:rsid w:val="6F898504"/>
    <w:rsid w:val="6F8CBAF6"/>
    <w:rsid w:val="6F8FCB81"/>
    <w:rsid w:val="6F906163"/>
    <w:rsid w:val="6F91BE3C"/>
    <w:rsid w:val="6F929F0E"/>
    <w:rsid w:val="6F940596"/>
    <w:rsid w:val="6F97BFCC"/>
    <w:rsid w:val="6F9A8E1B"/>
    <w:rsid w:val="6F9B3600"/>
    <w:rsid w:val="6F9B85F5"/>
    <w:rsid w:val="6F9F601D"/>
    <w:rsid w:val="6FA303DC"/>
    <w:rsid w:val="6FAD8C24"/>
    <w:rsid w:val="6FADF883"/>
    <w:rsid w:val="6FAE67AC"/>
    <w:rsid w:val="6FAE78E9"/>
    <w:rsid w:val="6FAF7C94"/>
    <w:rsid w:val="6FB09835"/>
    <w:rsid w:val="6FB13CD7"/>
    <w:rsid w:val="6FB27469"/>
    <w:rsid w:val="6FB3550D"/>
    <w:rsid w:val="6FB381D1"/>
    <w:rsid w:val="6FB56B7F"/>
    <w:rsid w:val="6FB7D6F9"/>
    <w:rsid w:val="6FB87DF3"/>
    <w:rsid w:val="6FB8EDBC"/>
    <w:rsid w:val="6FBF5616"/>
    <w:rsid w:val="6FBFF79F"/>
    <w:rsid w:val="6FC2F7A4"/>
    <w:rsid w:val="6FC50072"/>
    <w:rsid w:val="6FC56612"/>
    <w:rsid w:val="6FC75EFB"/>
    <w:rsid w:val="6FC86867"/>
    <w:rsid w:val="6FCA163A"/>
    <w:rsid w:val="6FCCC2E3"/>
    <w:rsid w:val="6FCFE822"/>
    <w:rsid w:val="6FD57327"/>
    <w:rsid w:val="6FD621BB"/>
    <w:rsid w:val="6FD62C47"/>
    <w:rsid w:val="6FD7CF6C"/>
    <w:rsid w:val="6FD8EA43"/>
    <w:rsid w:val="6FD95046"/>
    <w:rsid w:val="6FDB6D1D"/>
    <w:rsid w:val="6FDB89B1"/>
    <w:rsid w:val="6FDC02FC"/>
    <w:rsid w:val="6FDC832B"/>
    <w:rsid w:val="6FE24468"/>
    <w:rsid w:val="6FE2C609"/>
    <w:rsid w:val="6FE40CE6"/>
    <w:rsid w:val="6FE40E16"/>
    <w:rsid w:val="6FE5C375"/>
    <w:rsid w:val="6FE74639"/>
    <w:rsid w:val="6FE8AC6E"/>
    <w:rsid w:val="6FE92AE9"/>
    <w:rsid w:val="6FEA6EBC"/>
    <w:rsid w:val="6FEBCD07"/>
    <w:rsid w:val="6FEC33C1"/>
    <w:rsid w:val="6FECB63F"/>
    <w:rsid w:val="6FECBAED"/>
    <w:rsid w:val="6FEDA5D5"/>
    <w:rsid w:val="6FF2A375"/>
    <w:rsid w:val="6FF47B4C"/>
    <w:rsid w:val="6FF6BB20"/>
    <w:rsid w:val="6FF75CA9"/>
    <w:rsid w:val="6FF78006"/>
    <w:rsid w:val="6FF83DA1"/>
    <w:rsid w:val="6FF843AF"/>
    <w:rsid w:val="6FF9095E"/>
    <w:rsid w:val="70019B53"/>
    <w:rsid w:val="70023979"/>
    <w:rsid w:val="700276EA"/>
    <w:rsid w:val="7006B66D"/>
    <w:rsid w:val="7009EEAD"/>
    <w:rsid w:val="7012201B"/>
    <w:rsid w:val="7012B95F"/>
    <w:rsid w:val="70133D31"/>
    <w:rsid w:val="70136375"/>
    <w:rsid w:val="70147409"/>
    <w:rsid w:val="70167A2F"/>
    <w:rsid w:val="701CA8D1"/>
    <w:rsid w:val="701F5F38"/>
    <w:rsid w:val="70218E16"/>
    <w:rsid w:val="7023C330"/>
    <w:rsid w:val="70244C5E"/>
    <w:rsid w:val="702754FD"/>
    <w:rsid w:val="70287438"/>
    <w:rsid w:val="7028A884"/>
    <w:rsid w:val="7029427B"/>
    <w:rsid w:val="7029A79F"/>
    <w:rsid w:val="7029E447"/>
    <w:rsid w:val="702A9F80"/>
    <w:rsid w:val="702B6189"/>
    <w:rsid w:val="702C906F"/>
    <w:rsid w:val="702D0EEA"/>
    <w:rsid w:val="702DBF25"/>
    <w:rsid w:val="702E550E"/>
    <w:rsid w:val="702E9395"/>
    <w:rsid w:val="702F802E"/>
    <w:rsid w:val="703143DF"/>
    <w:rsid w:val="70315B7F"/>
    <w:rsid w:val="7032F31B"/>
    <w:rsid w:val="7038BFF4"/>
    <w:rsid w:val="70395AA8"/>
    <w:rsid w:val="70396AA5"/>
    <w:rsid w:val="703D774B"/>
    <w:rsid w:val="70407250"/>
    <w:rsid w:val="704184C2"/>
    <w:rsid w:val="704212F6"/>
    <w:rsid w:val="70437D16"/>
    <w:rsid w:val="70450DA4"/>
    <w:rsid w:val="70454565"/>
    <w:rsid w:val="7046D757"/>
    <w:rsid w:val="704836CB"/>
    <w:rsid w:val="7048C57F"/>
    <w:rsid w:val="7048CBE6"/>
    <w:rsid w:val="70495FA9"/>
    <w:rsid w:val="7049ECC2"/>
    <w:rsid w:val="704AB570"/>
    <w:rsid w:val="704CDB29"/>
    <w:rsid w:val="704FE36E"/>
    <w:rsid w:val="705504F0"/>
    <w:rsid w:val="70563231"/>
    <w:rsid w:val="7056A298"/>
    <w:rsid w:val="705A0ADF"/>
    <w:rsid w:val="705BC40A"/>
    <w:rsid w:val="705C92B1"/>
    <w:rsid w:val="705DDA13"/>
    <w:rsid w:val="705E4537"/>
    <w:rsid w:val="705FD6BF"/>
    <w:rsid w:val="7061934D"/>
    <w:rsid w:val="70645B39"/>
    <w:rsid w:val="70658850"/>
    <w:rsid w:val="7065C459"/>
    <w:rsid w:val="70694C3A"/>
    <w:rsid w:val="706D4CC7"/>
    <w:rsid w:val="7071D5F7"/>
    <w:rsid w:val="7072F266"/>
    <w:rsid w:val="7073891A"/>
    <w:rsid w:val="707490E4"/>
    <w:rsid w:val="7074E89A"/>
    <w:rsid w:val="7077638B"/>
    <w:rsid w:val="70787069"/>
    <w:rsid w:val="7078BEEA"/>
    <w:rsid w:val="707C5DEF"/>
    <w:rsid w:val="707FE1A4"/>
    <w:rsid w:val="70811F31"/>
    <w:rsid w:val="7082199E"/>
    <w:rsid w:val="7089371C"/>
    <w:rsid w:val="708A3B26"/>
    <w:rsid w:val="708A4534"/>
    <w:rsid w:val="708DBC1A"/>
    <w:rsid w:val="70904218"/>
    <w:rsid w:val="70921CE1"/>
    <w:rsid w:val="7095B5BD"/>
    <w:rsid w:val="7096BCAC"/>
    <w:rsid w:val="70984550"/>
    <w:rsid w:val="709AACCE"/>
    <w:rsid w:val="709C85AD"/>
    <w:rsid w:val="709E815D"/>
    <w:rsid w:val="709EACAA"/>
    <w:rsid w:val="70A526AF"/>
    <w:rsid w:val="70AD85AE"/>
    <w:rsid w:val="70ADB4A9"/>
    <w:rsid w:val="70AE2353"/>
    <w:rsid w:val="70B04A08"/>
    <w:rsid w:val="70B12CB8"/>
    <w:rsid w:val="70B229D1"/>
    <w:rsid w:val="70B5A65A"/>
    <w:rsid w:val="70B70728"/>
    <w:rsid w:val="70B7F294"/>
    <w:rsid w:val="70B9B1F8"/>
    <w:rsid w:val="70B9FC5A"/>
    <w:rsid w:val="70BB4AEE"/>
    <w:rsid w:val="70BBC55B"/>
    <w:rsid w:val="70BC3D08"/>
    <w:rsid w:val="70BEC696"/>
    <w:rsid w:val="70C091E5"/>
    <w:rsid w:val="70C0B16E"/>
    <w:rsid w:val="70C31FC5"/>
    <w:rsid w:val="70C6E254"/>
    <w:rsid w:val="70C79028"/>
    <w:rsid w:val="70C824C6"/>
    <w:rsid w:val="70C8766D"/>
    <w:rsid w:val="70C87D5D"/>
    <w:rsid w:val="70C95070"/>
    <w:rsid w:val="70CBBEEF"/>
    <w:rsid w:val="70CE78FF"/>
    <w:rsid w:val="70CED683"/>
    <w:rsid w:val="70CF08E9"/>
    <w:rsid w:val="70D0D6B6"/>
    <w:rsid w:val="70D23B55"/>
    <w:rsid w:val="70D6B2C0"/>
    <w:rsid w:val="70D7F122"/>
    <w:rsid w:val="70D87E83"/>
    <w:rsid w:val="70D8D1AA"/>
    <w:rsid w:val="70D8F571"/>
    <w:rsid w:val="70D9421A"/>
    <w:rsid w:val="70DB7F24"/>
    <w:rsid w:val="70DC1298"/>
    <w:rsid w:val="70DDA384"/>
    <w:rsid w:val="70DF418C"/>
    <w:rsid w:val="70DFF343"/>
    <w:rsid w:val="70E28250"/>
    <w:rsid w:val="70E28576"/>
    <w:rsid w:val="70E30E69"/>
    <w:rsid w:val="70E4CD41"/>
    <w:rsid w:val="70E6E399"/>
    <w:rsid w:val="70E873C6"/>
    <w:rsid w:val="70E8AC95"/>
    <w:rsid w:val="70E9401B"/>
    <w:rsid w:val="70E98A32"/>
    <w:rsid w:val="70E9AD48"/>
    <w:rsid w:val="70EE5EC5"/>
    <w:rsid w:val="70EE9062"/>
    <w:rsid w:val="70EEC32F"/>
    <w:rsid w:val="70EF4A0D"/>
    <w:rsid w:val="70F1C94C"/>
    <w:rsid w:val="70F23644"/>
    <w:rsid w:val="70F4936B"/>
    <w:rsid w:val="70F637AE"/>
    <w:rsid w:val="70F6429B"/>
    <w:rsid w:val="70F821DD"/>
    <w:rsid w:val="70FC596C"/>
    <w:rsid w:val="70FFA044"/>
    <w:rsid w:val="71001080"/>
    <w:rsid w:val="7100F9B0"/>
    <w:rsid w:val="7101CE41"/>
    <w:rsid w:val="710252CA"/>
    <w:rsid w:val="710672C8"/>
    <w:rsid w:val="710AB097"/>
    <w:rsid w:val="710B076E"/>
    <w:rsid w:val="710C89EB"/>
    <w:rsid w:val="710D7A6F"/>
    <w:rsid w:val="710EEE4D"/>
    <w:rsid w:val="7112A975"/>
    <w:rsid w:val="7113D7C5"/>
    <w:rsid w:val="7114DEF5"/>
    <w:rsid w:val="7115EE7A"/>
    <w:rsid w:val="71162583"/>
    <w:rsid w:val="71175F1A"/>
    <w:rsid w:val="7118FDA5"/>
    <w:rsid w:val="7119AE36"/>
    <w:rsid w:val="711C1D4A"/>
    <w:rsid w:val="711E95D4"/>
    <w:rsid w:val="7120BE53"/>
    <w:rsid w:val="712311A2"/>
    <w:rsid w:val="71245A15"/>
    <w:rsid w:val="71255ECE"/>
    <w:rsid w:val="71260094"/>
    <w:rsid w:val="712A336D"/>
    <w:rsid w:val="712CA62F"/>
    <w:rsid w:val="712CE6E4"/>
    <w:rsid w:val="712E869A"/>
    <w:rsid w:val="712F1F3D"/>
    <w:rsid w:val="71304456"/>
    <w:rsid w:val="71319D66"/>
    <w:rsid w:val="7133E1F4"/>
    <w:rsid w:val="713453CD"/>
    <w:rsid w:val="7134E82F"/>
    <w:rsid w:val="713694D3"/>
    <w:rsid w:val="713731AF"/>
    <w:rsid w:val="7137F555"/>
    <w:rsid w:val="7138A6BA"/>
    <w:rsid w:val="7139A96B"/>
    <w:rsid w:val="713A00C0"/>
    <w:rsid w:val="713AA325"/>
    <w:rsid w:val="713C1F71"/>
    <w:rsid w:val="713C9FDD"/>
    <w:rsid w:val="713D31F3"/>
    <w:rsid w:val="713F21C1"/>
    <w:rsid w:val="71429659"/>
    <w:rsid w:val="7146D237"/>
    <w:rsid w:val="7147B7A4"/>
    <w:rsid w:val="7149A378"/>
    <w:rsid w:val="714AD5BA"/>
    <w:rsid w:val="714B34E2"/>
    <w:rsid w:val="714BF857"/>
    <w:rsid w:val="714D24FE"/>
    <w:rsid w:val="714FDE35"/>
    <w:rsid w:val="7152F880"/>
    <w:rsid w:val="71541704"/>
    <w:rsid w:val="71568491"/>
    <w:rsid w:val="7156C7BE"/>
    <w:rsid w:val="71572232"/>
    <w:rsid w:val="7157F924"/>
    <w:rsid w:val="71587A26"/>
    <w:rsid w:val="7158C59F"/>
    <w:rsid w:val="715A37A1"/>
    <w:rsid w:val="715C25EE"/>
    <w:rsid w:val="715ECCA8"/>
    <w:rsid w:val="7160717C"/>
    <w:rsid w:val="7160DD83"/>
    <w:rsid w:val="71610A06"/>
    <w:rsid w:val="7166DA31"/>
    <w:rsid w:val="71691A7A"/>
    <w:rsid w:val="716A0EDB"/>
    <w:rsid w:val="716AD70A"/>
    <w:rsid w:val="716B78BE"/>
    <w:rsid w:val="716B97AB"/>
    <w:rsid w:val="716EE8B9"/>
    <w:rsid w:val="7171DE5A"/>
    <w:rsid w:val="7173D8E2"/>
    <w:rsid w:val="71749C23"/>
    <w:rsid w:val="7174BD3C"/>
    <w:rsid w:val="717528E5"/>
    <w:rsid w:val="717791F5"/>
    <w:rsid w:val="717A23A8"/>
    <w:rsid w:val="717B037D"/>
    <w:rsid w:val="717B6820"/>
    <w:rsid w:val="717E41CC"/>
    <w:rsid w:val="717EE1B2"/>
    <w:rsid w:val="717F82ED"/>
    <w:rsid w:val="717FEAA5"/>
    <w:rsid w:val="7181D18A"/>
    <w:rsid w:val="7181D852"/>
    <w:rsid w:val="7182219C"/>
    <w:rsid w:val="718456D3"/>
    <w:rsid w:val="7185012F"/>
    <w:rsid w:val="7188C737"/>
    <w:rsid w:val="7189B84B"/>
    <w:rsid w:val="718AC1F2"/>
    <w:rsid w:val="718DC356"/>
    <w:rsid w:val="71971D49"/>
    <w:rsid w:val="7197CEA0"/>
    <w:rsid w:val="7197E961"/>
    <w:rsid w:val="7199841D"/>
    <w:rsid w:val="719B48C1"/>
    <w:rsid w:val="719E0352"/>
    <w:rsid w:val="719F41D0"/>
    <w:rsid w:val="71A31E97"/>
    <w:rsid w:val="71A3A849"/>
    <w:rsid w:val="71A3B65B"/>
    <w:rsid w:val="71A3EB23"/>
    <w:rsid w:val="71A4C7F0"/>
    <w:rsid w:val="71A6D250"/>
    <w:rsid w:val="71A891F7"/>
    <w:rsid w:val="71A8F755"/>
    <w:rsid w:val="71AA0764"/>
    <w:rsid w:val="71AC8352"/>
    <w:rsid w:val="71AD3C6F"/>
    <w:rsid w:val="71AE6ED8"/>
    <w:rsid w:val="71B0D017"/>
    <w:rsid w:val="71B1521C"/>
    <w:rsid w:val="71B25F3C"/>
    <w:rsid w:val="71B45F87"/>
    <w:rsid w:val="71B481E0"/>
    <w:rsid w:val="71B7343D"/>
    <w:rsid w:val="71B88268"/>
    <w:rsid w:val="71B95F93"/>
    <w:rsid w:val="71B9D791"/>
    <w:rsid w:val="71BA77FA"/>
    <w:rsid w:val="71C095B2"/>
    <w:rsid w:val="71C3E3BB"/>
    <w:rsid w:val="71C76CBF"/>
    <w:rsid w:val="71C9B019"/>
    <w:rsid w:val="71CA9DFA"/>
    <w:rsid w:val="71CB5104"/>
    <w:rsid w:val="71CD22D7"/>
    <w:rsid w:val="71CEA85F"/>
    <w:rsid w:val="71CFE282"/>
    <w:rsid w:val="71D13650"/>
    <w:rsid w:val="71D1E4A9"/>
    <w:rsid w:val="71D5D111"/>
    <w:rsid w:val="71DA7694"/>
    <w:rsid w:val="71DAC1B7"/>
    <w:rsid w:val="71DD308A"/>
    <w:rsid w:val="71DD36B8"/>
    <w:rsid w:val="71DD4D89"/>
    <w:rsid w:val="71DF4DD0"/>
    <w:rsid w:val="71DF6D8B"/>
    <w:rsid w:val="71DFE38F"/>
    <w:rsid w:val="71E1DE26"/>
    <w:rsid w:val="71E79976"/>
    <w:rsid w:val="71E90E41"/>
    <w:rsid w:val="71F1BD52"/>
    <w:rsid w:val="71F21EA6"/>
    <w:rsid w:val="71F296B7"/>
    <w:rsid w:val="71F3CDAE"/>
    <w:rsid w:val="71F49A8B"/>
    <w:rsid w:val="71F4A0DF"/>
    <w:rsid w:val="71F76C84"/>
    <w:rsid w:val="71F943AF"/>
    <w:rsid w:val="71F99463"/>
    <w:rsid w:val="71F9F0C0"/>
    <w:rsid w:val="71FF7AD5"/>
    <w:rsid w:val="7207C88F"/>
    <w:rsid w:val="720901B9"/>
    <w:rsid w:val="72094BF7"/>
    <w:rsid w:val="720B7DBE"/>
    <w:rsid w:val="720DB64C"/>
    <w:rsid w:val="720E6E4B"/>
    <w:rsid w:val="72105745"/>
    <w:rsid w:val="7210D1E8"/>
    <w:rsid w:val="7211B6E8"/>
    <w:rsid w:val="7212319D"/>
    <w:rsid w:val="721295A1"/>
    <w:rsid w:val="7212F575"/>
    <w:rsid w:val="72146E69"/>
    <w:rsid w:val="721D9991"/>
    <w:rsid w:val="72218D40"/>
    <w:rsid w:val="722420EC"/>
    <w:rsid w:val="72267E77"/>
    <w:rsid w:val="7227CD18"/>
    <w:rsid w:val="72280518"/>
    <w:rsid w:val="72291B2A"/>
    <w:rsid w:val="722AAA87"/>
    <w:rsid w:val="722E0423"/>
    <w:rsid w:val="722F98C0"/>
    <w:rsid w:val="723419F2"/>
    <w:rsid w:val="72352000"/>
    <w:rsid w:val="72382DA7"/>
    <w:rsid w:val="723EBB7F"/>
    <w:rsid w:val="723EE3D2"/>
    <w:rsid w:val="723F68B9"/>
    <w:rsid w:val="72414577"/>
    <w:rsid w:val="72456C40"/>
    <w:rsid w:val="72468EC0"/>
    <w:rsid w:val="72469221"/>
    <w:rsid w:val="7246C4E5"/>
    <w:rsid w:val="7247881D"/>
    <w:rsid w:val="724A1124"/>
    <w:rsid w:val="724BB2FF"/>
    <w:rsid w:val="724CEC6C"/>
    <w:rsid w:val="724FEE93"/>
    <w:rsid w:val="7250C391"/>
    <w:rsid w:val="72521C43"/>
    <w:rsid w:val="7252C69C"/>
    <w:rsid w:val="72552E24"/>
    <w:rsid w:val="7258CC8E"/>
    <w:rsid w:val="7259F76D"/>
    <w:rsid w:val="725D5944"/>
    <w:rsid w:val="725F3A81"/>
    <w:rsid w:val="725F4043"/>
    <w:rsid w:val="725FC6C6"/>
    <w:rsid w:val="72607C98"/>
    <w:rsid w:val="72610799"/>
    <w:rsid w:val="726353F2"/>
    <w:rsid w:val="72649B89"/>
    <w:rsid w:val="7266170E"/>
    <w:rsid w:val="726617DD"/>
    <w:rsid w:val="72690F91"/>
    <w:rsid w:val="726A245E"/>
    <w:rsid w:val="726AF447"/>
    <w:rsid w:val="726B5972"/>
    <w:rsid w:val="726B6EDF"/>
    <w:rsid w:val="726B92D0"/>
    <w:rsid w:val="726FC49E"/>
    <w:rsid w:val="7271913B"/>
    <w:rsid w:val="7272655D"/>
    <w:rsid w:val="7276DF4D"/>
    <w:rsid w:val="7279CE4D"/>
    <w:rsid w:val="727AB6FD"/>
    <w:rsid w:val="727B991E"/>
    <w:rsid w:val="727BA3F1"/>
    <w:rsid w:val="727C44E0"/>
    <w:rsid w:val="727C8E5D"/>
    <w:rsid w:val="727E2FD3"/>
    <w:rsid w:val="728229E2"/>
    <w:rsid w:val="7282BEF0"/>
    <w:rsid w:val="7283B460"/>
    <w:rsid w:val="728555CB"/>
    <w:rsid w:val="728696D8"/>
    <w:rsid w:val="7288DC82"/>
    <w:rsid w:val="7289418E"/>
    <w:rsid w:val="728A53E2"/>
    <w:rsid w:val="728A8D29"/>
    <w:rsid w:val="728B434C"/>
    <w:rsid w:val="728BCF77"/>
    <w:rsid w:val="728BF2BC"/>
    <w:rsid w:val="728D89BA"/>
    <w:rsid w:val="72901779"/>
    <w:rsid w:val="7290CCE6"/>
    <w:rsid w:val="7292E6BA"/>
    <w:rsid w:val="72930680"/>
    <w:rsid w:val="72951790"/>
    <w:rsid w:val="72990CB7"/>
    <w:rsid w:val="729A71EB"/>
    <w:rsid w:val="729DA504"/>
    <w:rsid w:val="729DB2B5"/>
    <w:rsid w:val="729E273D"/>
    <w:rsid w:val="729E7A33"/>
    <w:rsid w:val="72A5D17C"/>
    <w:rsid w:val="72A69168"/>
    <w:rsid w:val="72A6A4EC"/>
    <w:rsid w:val="72A70216"/>
    <w:rsid w:val="72A7C441"/>
    <w:rsid w:val="72A86BA8"/>
    <w:rsid w:val="72A878F8"/>
    <w:rsid w:val="72A8C6D9"/>
    <w:rsid w:val="72ACCE74"/>
    <w:rsid w:val="72ADF86C"/>
    <w:rsid w:val="72B4C9E4"/>
    <w:rsid w:val="72B594A8"/>
    <w:rsid w:val="72B5991A"/>
    <w:rsid w:val="72B6D53C"/>
    <w:rsid w:val="72B79912"/>
    <w:rsid w:val="72B8FFCB"/>
    <w:rsid w:val="72BA1F7A"/>
    <w:rsid w:val="72BC471C"/>
    <w:rsid w:val="72BD3DA0"/>
    <w:rsid w:val="72C0BCFD"/>
    <w:rsid w:val="72C1D5CD"/>
    <w:rsid w:val="72C3A6C3"/>
    <w:rsid w:val="72C64166"/>
    <w:rsid w:val="72C6DE76"/>
    <w:rsid w:val="72C9BF3C"/>
    <w:rsid w:val="72CAB9C2"/>
    <w:rsid w:val="72CBE75B"/>
    <w:rsid w:val="72CD29F7"/>
    <w:rsid w:val="72CDF389"/>
    <w:rsid w:val="72CE6019"/>
    <w:rsid w:val="72CF18FA"/>
    <w:rsid w:val="72D18F26"/>
    <w:rsid w:val="72D701B1"/>
    <w:rsid w:val="72DAF6CC"/>
    <w:rsid w:val="72DB88B7"/>
    <w:rsid w:val="72DBC712"/>
    <w:rsid w:val="72DD959E"/>
    <w:rsid w:val="72E15D87"/>
    <w:rsid w:val="72E2CDC4"/>
    <w:rsid w:val="72E2E15F"/>
    <w:rsid w:val="72E2E4EA"/>
    <w:rsid w:val="72E37076"/>
    <w:rsid w:val="72E4004C"/>
    <w:rsid w:val="72E52192"/>
    <w:rsid w:val="72E7AB94"/>
    <w:rsid w:val="72EC0C6E"/>
    <w:rsid w:val="72EF26CD"/>
    <w:rsid w:val="72F123C9"/>
    <w:rsid w:val="72F13859"/>
    <w:rsid w:val="72F3DF97"/>
    <w:rsid w:val="72F5CD66"/>
    <w:rsid w:val="72F608A1"/>
    <w:rsid w:val="72F8571B"/>
    <w:rsid w:val="72F87A57"/>
    <w:rsid w:val="72F8A1B2"/>
    <w:rsid w:val="72F93227"/>
    <w:rsid w:val="72FDDBDB"/>
    <w:rsid w:val="73002696"/>
    <w:rsid w:val="73003434"/>
    <w:rsid w:val="73035BD4"/>
    <w:rsid w:val="7303A485"/>
    <w:rsid w:val="7305FE7F"/>
    <w:rsid w:val="73079DDF"/>
    <w:rsid w:val="7308F2C4"/>
    <w:rsid w:val="730A7CE7"/>
    <w:rsid w:val="730D5494"/>
    <w:rsid w:val="730D7D39"/>
    <w:rsid w:val="730E4103"/>
    <w:rsid w:val="73101EEC"/>
    <w:rsid w:val="73102135"/>
    <w:rsid w:val="7312919C"/>
    <w:rsid w:val="7312FC15"/>
    <w:rsid w:val="7315543D"/>
    <w:rsid w:val="73160EF7"/>
    <w:rsid w:val="73164755"/>
    <w:rsid w:val="73186D74"/>
    <w:rsid w:val="7318804D"/>
    <w:rsid w:val="7319A4A2"/>
    <w:rsid w:val="7319B93F"/>
    <w:rsid w:val="731B5555"/>
    <w:rsid w:val="731C026B"/>
    <w:rsid w:val="731CF5CB"/>
    <w:rsid w:val="731D3903"/>
    <w:rsid w:val="731E782E"/>
    <w:rsid w:val="731E87D0"/>
    <w:rsid w:val="73200849"/>
    <w:rsid w:val="7328AEE1"/>
    <w:rsid w:val="732BEDCA"/>
    <w:rsid w:val="7331BB71"/>
    <w:rsid w:val="7335603D"/>
    <w:rsid w:val="7335D3E7"/>
    <w:rsid w:val="7337BFD3"/>
    <w:rsid w:val="73382D75"/>
    <w:rsid w:val="73388DA1"/>
    <w:rsid w:val="73389E0A"/>
    <w:rsid w:val="7338E3AF"/>
    <w:rsid w:val="733A038A"/>
    <w:rsid w:val="733B66AD"/>
    <w:rsid w:val="733E991C"/>
    <w:rsid w:val="73406040"/>
    <w:rsid w:val="73415769"/>
    <w:rsid w:val="73416C3C"/>
    <w:rsid w:val="73441D5C"/>
    <w:rsid w:val="7348E2C8"/>
    <w:rsid w:val="7348E883"/>
    <w:rsid w:val="7348EA30"/>
    <w:rsid w:val="73512FB6"/>
    <w:rsid w:val="7355DD4C"/>
    <w:rsid w:val="7356C36B"/>
    <w:rsid w:val="735AFFB3"/>
    <w:rsid w:val="735B639F"/>
    <w:rsid w:val="735BB4D2"/>
    <w:rsid w:val="735E4235"/>
    <w:rsid w:val="735EE963"/>
    <w:rsid w:val="73601F48"/>
    <w:rsid w:val="7360D569"/>
    <w:rsid w:val="736164A3"/>
    <w:rsid w:val="73638711"/>
    <w:rsid w:val="73658BCE"/>
    <w:rsid w:val="7365D6F2"/>
    <w:rsid w:val="7366DA12"/>
    <w:rsid w:val="7367E0BD"/>
    <w:rsid w:val="73681233"/>
    <w:rsid w:val="73681A88"/>
    <w:rsid w:val="736AFAE6"/>
    <w:rsid w:val="736B9650"/>
    <w:rsid w:val="736BEF40"/>
    <w:rsid w:val="736CF5D5"/>
    <w:rsid w:val="736DB366"/>
    <w:rsid w:val="736F84B3"/>
    <w:rsid w:val="7373E68A"/>
    <w:rsid w:val="7377F269"/>
    <w:rsid w:val="7378843E"/>
    <w:rsid w:val="7378C35D"/>
    <w:rsid w:val="7379C2DB"/>
    <w:rsid w:val="737B956D"/>
    <w:rsid w:val="737EA664"/>
    <w:rsid w:val="737F32D1"/>
    <w:rsid w:val="73807ED5"/>
    <w:rsid w:val="73816A82"/>
    <w:rsid w:val="73829C2A"/>
    <w:rsid w:val="738CC84B"/>
    <w:rsid w:val="738DD613"/>
    <w:rsid w:val="739225C9"/>
    <w:rsid w:val="73948A94"/>
    <w:rsid w:val="73963EAE"/>
    <w:rsid w:val="73978E2D"/>
    <w:rsid w:val="739AA11E"/>
    <w:rsid w:val="739AF667"/>
    <w:rsid w:val="739D61EC"/>
    <w:rsid w:val="739EA727"/>
    <w:rsid w:val="73A3CF04"/>
    <w:rsid w:val="73A4C29D"/>
    <w:rsid w:val="73A4FC75"/>
    <w:rsid w:val="73A73E68"/>
    <w:rsid w:val="73A951D6"/>
    <w:rsid w:val="73A9A5D4"/>
    <w:rsid w:val="73AC5380"/>
    <w:rsid w:val="73AC7253"/>
    <w:rsid w:val="73ADF732"/>
    <w:rsid w:val="73AFBEE4"/>
    <w:rsid w:val="73B049A6"/>
    <w:rsid w:val="73B4FC30"/>
    <w:rsid w:val="73B61D9F"/>
    <w:rsid w:val="73B73928"/>
    <w:rsid w:val="73BE0B9F"/>
    <w:rsid w:val="73BE59F8"/>
    <w:rsid w:val="73C3916D"/>
    <w:rsid w:val="73C78072"/>
    <w:rsid w:val="73CA5DB0"/>
    <w:rsid w:val="73CCBF05"/>
    <w:rsid w:val="73CEB0FC"/>
    <w:rsid w:val="73CED11F"/>
    <w:rsid w:val="73D07FAF"/>
    <w:rsid w:val="73D0E19F"/>
    <w:rsid w:val="73D2B946"/>
    <w:rsid w:val="73D31352"/>
    <w:rsid w:val="73D3CE3F"/>
    <w:rsid w:val="73D3FCEB"/>
    <w:rsid w:val="73D49A79"/>
    <w:rsid w:val="73D5D730"/>
    <w:rsid w:val="73DA7211"/>
    <w:rsid w:val="73DF2B10"/>
    <w:rsid w:val="73DF2E80"/>
    <w:rsid w:val="73DFD95E"/>
    <w:rsid w:val="73E1CA8F"/>
    <w:rsid w:val="73E340E5"/>
    <w:rsid w:val="73E47590"/>
    <w:rsid w:val="73E98995"/>
    <w:rsid w:val="73EB7024"/>
    <w:rsid w:val="73ECA9BF"/>
    <w:rsid w:val="73ED66B0"/>
    <w:rsid w:val="73EF8DFB"/>
    <w:rsid w:val="73EF9A62"/>
    <w:rsid w:val="73F1F9C2"/>
    <w:rsid w:val="73F2E1BE"/>
    <w:rsid w:val="73F5D093"/>
    <w:rsid w:val="73F6CC3F"/>
    <w:rsid w:val="73F77279"/>
    <w:rsid w:val="73F7E6C2"/>
    <w:rsid w:val="73F7ED6A"/>
    <w:rsid w:val="73F9CCCE"/>
    <w:rsid w:val="7401B9E5"/>
    <w:rsid w:val="7404C7EB"/>
    <w:rsid w:val="74074AFB"/>
    <w:rsid w:val="740A36B0"/>
    <w:rsid w:val="740AC184"/>
    <w:rsid w:val="740D214D"/>
    <w:rsid w:val="74115DFF"/>
    <w:rsid w:val="74126BBC"/>
    <w:rsid w:val="7412B294"/>
    <w:rsid w:val="7412CA63"/>
    <w:rsid w:val="74195B04"/>
    <w:rsid w:val="741D1F3B"/>
    <w:rsid w:val="741D2EA0"/>
    <w:rsid w:val="74218335"/>
    <w:rsid w:val="7421F753"/>
    <w:rsid w:val="7422F893"/>
    <w:rsid w:val="74292B31"/>
    <w:rsid w:val="742B58FF"/>
    <w:rsid w:val="742E9F47"/>
    <w:rsid w:val="742F6BFD"/>
    <w:rsid w:val="74302724"/>
    <w:rsid w:val="7430E24F"/>
    <w:rsid w:val="7433B59F"/>
    <w:rsid w:val="743644B3"/>
    <w:rsid w:val="74397F58"/>
    <w:rsid w:val="743BFEAF"/>
    <w:rsid w:val="743C5128"/>
    <w:rsid w:val="743D0F55"/>
    <w:rsid w:val="74411DDB"/>
    <w:rsid w:val="7442AB67"/>
    <w:rsid w:val="7442B5EA"/>
    <w:rsid w:val="7443234A"/>
    <w:rsid w:val="7443768D"/>
    <w:rsid w:val="74454481"/>
    <w:rsid w:val="7446F128"/>
    <w:rsid w:val="7447541F"/>
    <w:rsid w:val="744A197C"/>
    <w:rsid w:val="744C71C3"/>
    <w:rsid w:val="744F7D28"/>
    <w:rsid w:val="7452B0B0"/>
    <w:rsid w:val="745367E2"/>
    <w:rsid w:val="7453BBFE"/>
    <w:rsid w:val="745468FB"/>
    <w:rsid w:val="745E4791"/>
    <w:rsid w:val="745ECC4E"/>
    <w:rsid w:val="74605DF1"/>
    <w:rsid w:val="74625FA0"/>
    <w:rsid w:val="7462A85B"/>
    <w:rsid w:val="7462D18F"/>
    <w:rsid w:val="7463DE81"/>
    <w:rsid w:val="74640CDA"/>
    <w:rsid w:val="746656A6"/>
    <w:rsid w:val="74673D23"/>
    <w:rsid w:val="74681609"/>
    <w:rsid w:val="74689015"/>
    <w:rsid w:val="7468FE66"/>
    <w:rsid w:val="746B8C7A"/>
    <w:rsid w:val="746BAC1B"/>
    <w:rsid w:val="746CA7D7"/>
    <w:rsid w:val="746CE4A2"/>
    <w:rsid w:val="746D34EC"/>
    <w:rsid w:val="746D4491"/>
    <w:rsid w:val="746D9950"/>
    <w:rsid w:val="746DB98C"/>
    <w:rsid w:val="746E75A7"/>
    <w:rsid w:val="746F8318"/>
    <w:rsid w:val="746FF30E"/>
    <w:rsid w:val="7470E2A0"/>
    <w:rsid w:val="7473B1FE"/>
    <w:rsid w:val="747475B4"/>
    <w:rsid w:val="74747FCE"/>
    <w:rsid w:val="74799E24"/>
    <w:rsid w:val="7479ADD2"/>
    <w:rsid w:val="747C3FD9"/>
    <w:rsid w:val="747C7BA3"/>
    <w:rsid w:val="747DBE64"/>
    <w:rsid w:val="747DD233"/>
    <w:rsid w:val="7480B321"/>
    <w:rsid w:val="74827EA1"/>
    <w:rsid w:val="748403A3"/>
    <w:rsid w:val="74841786"/>
    <w:rsid w:val="7485FDF5"/>
    <w:rsid w:val="7486DAA5"/>
    <w:rsid w:val="74882435"/>
    <w:rsid w:val="74897333"/>
    <w:rsid w:val="748B6F9F"/>
    <w:rsid w:val="748BFBA6"/>
    <w:rsid w:val="748C340C"/>
    <w:rsid w:val="748C79C7"/>
    <w:rsid w:val="748C9DA8"/>
    <w:rsid w:val="748E8DF2"/>
    <w:rsid w:val="749042A3"/>
    <w:rsid w:val="7490DC0E"/>
    <w:rsid w:val="7491C8B2"/>
    <w:rsid w:val="74923F2C"/>
    <w:rsid w:val="74968C20"/>
    <w:rsid w:val="7498BDBB"/>
    <w:rsid w:val="749A8E09"/>
    <w:rsid w:val="749B2A49"/>
    <w:rsid w:val="749D8002"/>
    <w:rsid w:val="749DC44E"/>
    <w:rsid w:val="749FC6D9"/>
    <w:rsid w:val="74A0E8AD"/>
    <w:rsid w:val="74A283D8"/>
    <w:rsid w:val="74A2935E"/>
    <w:rsid w:val="74A3683F"/>
    <w:rsid w:val="74A5BC4D"/>
    <w:rsid w:val="74A7F273"/>
    <w:rsid w:val="74A7F3C1"/>
    <w:rsid w:val="74AD05C2"/>
    <w:rsid w:val="74ADAFF1"/>
    <w:rsid w:val="74ADEDCA"/>
    <w:rsid w:val="74AF397D"/>
    <w:rsid w:val="74AFA5A1"/>
    <w:rsid w:val="74B0464B"/>
    <w:rsid w:val="74B0638A"/>
    <w:rsid w:val="74B0A732"/>
    <w:rsid w:val="74B17288"/>
    <w:rsid w:val="74B4CB8B"/>
    <w:rsid w:val="74B6EC6F"/>
    <w:rsid w:val="74B6F771"/>
    <w:rsid w:val="74B745EE"/>
    <w:rsid w:val="74B7BEC0"/>
    <w:rsid w:val="74B921C2"/>
    <w:rsid w:val="74BC1D7C"/>
    <w:rsid w:val="74BDA81A"/>
    <w:rsid w:val="74BE1259"/>
    <w:rsid w:val="74C21BDF"/>
    <w:rsid w:val="74C42448"/>
    <w:rsid w:val="74C87671"/>
    <w:rsid w:val="74CA18CA"/>
    <w:rsid w:val="74CD385F"/>
    <w:rsid w:val="74CD9DCD"/>
    <w:rsid w:val="74CE57E9"/>
    <w:rsid w:val="74CF08B2"/>
    <w:rsid w:val="74D133FB"/>
    <w:rsid w:val="74D169D3"/>
    <w:rsid w:val="74D1C8A8"/>
    <w:rsid w:val="74D21D7C"/>
    <w:rsid w:val="74D50A44"/>
    <w:rsid w:val="74D5BFB4"/>
    <w:rsid w:val="74D6FFC0"/>
    <w:rsid w:val="74D9827A"/>
    <w:rsid w:val="74DA0374"/>
    <w:rsid w:val="74DBC44D"/>
    <w:rsid w:val="74DCC7EA"/>
    <w:rsid w:val="74DD6605"/>
    <w:rsid w:val="74DE75A9"/>
    <w:rsid w:val="74DECF7F"/>
    <w:rsid w:val="74DFF4F6"/>
    <w:rsid w:val="74E35695"/>
    <w:rsid w:val="74E3CB4D"/>
    <w:rsid w:val="74E4A897"/>
    <w:rsid w:val="74E6E154"/>
    <w:rsid w:val="74E79D84"/>
    <w:rsid w:val="74E7E4EB"/>
    <w:rsid w:val="74E91C85"/>
    <w:rsid w:val="74E9F65A"/>
    <w:rsid w:val="74ED8956"/>
    <w:rsid w:val="74EEC988"/>
    <w:rsid w:val="74EF9F93"/>
    <w:rsid w:val="74F03588"/>
    <w:rsid w:val="74F081C0"/>
    <w:rsid w:val="74F1590C"/>
    <w:rsid w:val="74F16FFA"/>
    <w:rsid w:val="74F251E8"/>
    <w:rsid w:val="74F29A1E"/>
    <w:rsid w:val="74F608F6"/>
    <w:rsid w:val="74F6AF35"/>
    <w:rsid w:val="74F6D892"/>
    <w:rsid w:val="74F6E819"/>
    <w:rsid w:val="74F8623C"/>
    <w:rsid w:val="74F98B54"/>
    <w:rsid w:val="74FB1BFF"/>
    <w:rsid w:val="74FC5BC3"/>
    <w:rsid w:val="74FE2C53"/>
    <w:rsid w:val="750268C7"/>
    <w:rsid w:val="75040190"/>
    <w:rsid w:val="75047F44"/>
    <w:rsid w:val="7504A89E"/>
    <w:rsid w:val="7505F4B6"/>
    <w:rsid w:val="75067977"/>
    <w:rsid w:val="75073B2B"/>
    <w:rsid w:val="75098742"/>
    <w:rsid w:val="750E4E36"/>
    <w:rsid w:val="750E6410"/>
    <w:rsid w:val="750FA3B9"/>
    <w:rsid w:val="7511BCE7"/>
    <w:rsid w:val="75131FFF"/>
    <w:rsid w:val="7513DEF4"/>
    <w:rsid w:val="7513EE52"/>
    <w:rsid w:val="75204E05"/>
    <w:rsid w:val="7520632B"/>
    <w:rsid w:val="752741AB"/>
    <w:rsid w:val="75278F84"/>
    <w:rsid w:val="75294D92"/>
    <w:rsid w:val="752B97E2"/>
    <w:rsid w:val="752C4A14"/>
    <w:rsid w:val="752CA11F"/>
    <w:rsid w:val="752D9735"/>
    <w:rsid w:val="752EDADA"/>
    <w:rsid w:val="7530208A"/>
    <w:rsid w:val="75316DB1"/>
    <w:rsid w:val="7535840B"/>
    <w:rsid w:val="7538365F"/>
    <w:rsid w:val="753B97F2"/>
    <w:rsid w:val="753FB361"/>
    <w:rsid w:val="75415DDB"/>
    <w:rsid w:val="754218E4"/>
    <w:rsid w:val="7542EA2D"/>
    <w:rsid w:val="75437C12"/>
    <w:rsid w:val="7544A4E2"/>
    <w:rsid w:val="75485045"/>
    <w:rsid w:val="75496D34"/>
    <w:rsid w:val="754C7C09"/>
    <w:rsid w:val="754D9F26"/>
    <w:rsid w:val="75514768"/>
    <w:rsid w:val="75537280"/>
    <w:rsid w:val="7554BE74"/>
    <w:rsid w:val="7555DB89"/>
    <w:rsid w:val="755600DB"/>
    <w:rsid w:val="755654B6"/>
    <w:rsid w:val="755705CC"/>
    <w:rsid w:val="755E2E9C"/>
    <w:rsid w:val="755EC463"/>
    <w:rsid w:val="75632198"/>
    <w:rsid w:val="7564AEB5"/>
    <w:rsid w:val="7566BB82"/>
    <w:rsid w:val="75672CB9"/>
    <w:rsid w:val="7567AC9C"/>
    <w:rsid w:val="7568F130"/>
    <w:rsid w:val="756CB67A"/>
    <w:rsid w:val="756D9724"/>
    <w:rsid w:val="756F3916"/>
    <w:rsid w:val="75708E3F"/>
    <w:rsid w:val="757338D1"/>
    <w:rsid w:val="7577DEA2"/>
    <w:rsid w:val="757A83CC"/>
    <w:rsid w:val="757B1641"/>
    <w:rsid w:val="757C22F8"/>
    <w:rsid w:val="757D48BE"/>
    <w:rsid w:val="757D5B6B"/>
    <w:rsid w:val="757E6435"/>
    <w:rsid w:val="757EB862"/>
    <w:rsid w:val="757F0CC1"/>
    <w:rsid w:val="75801F62"/>
    <w:rsid w:val="75813DF8"/>
    <w:rsid w:val="758158E4"/>
    <w:rsid w:val="75824728"/>
    <w:rsid w:val="7584A80A"/>
    <w:rsid w:val="7585BC6A"/>
    <w:rsid w:val="7586C5C8"/>
    <w:rsid w:val="7586D282"/>
    <w:rsid w:val="75894276"/>
    <w:rsid w:val="75895B98"/>
    <w:rsid w:val="7589E4ED"/>
    <w:rsid w:val="758C98D0"/>
    <w:rsid w:val="758E8281"/>
    <w:rsid w:val="7590CC34"/>
    <w:rsid w:val="759109E8"/>
    <w:rsid w:val="7593D776"/>
    <w:rsid w:val="75945597"/>
    <w:rsid w:val="759604FC"/>
    <w:rsid w:val="7599284E"/>
    <w:rsid w:val="75995893"/>
    <w:rsid w:val="759A4E90"/>
    <w:rsid w:val="759B9C9B"/>
    <w:rsid w:val="759C6317"/>
    <w:rsid w:val="75A122A5"/>
    <w:rsid w:val="75A19D0C"/>
    <w:rsid w:val="75A29AEC"/>
    <w:rsid w:val="75A34307"/>
    <w:rsid w:val="75A4BA9A"/>
    <w:rsid w:val="75A5A335"/>
    <w:rsid w:val="75AA9F55"/>
    <w:rsid w:val="75AC98EF"/>
    <w:rsid w:val="75ACD0F2"/>
    <w:rsid w:val="75AD251C"/>
    <w:rsid w:val="75AD520A"/>
    <w:rsid w:val="75B294AA"/>
    <w:rsid w:val="75BBA75F"/>
    <w:rsid w:val="75BF4D4B"/>
    <w:rsid w:val="75BF51B1"/>
    <w:rsid w:val="75C4DBEF"/>
    <w:rsid w:val="75C51710"/>
    <w:rsid w:val="75C5721A"/>
    <w:rsid w:val="75C644EC"/>
    <w:rsid w:val="75C64C8C"/>
    <w:rsid w:val="75C899B0"/>
    <w:rsid w:val="75CB468E"/>
    <w:rsid w:val="75CD4140"/>
    <w:rsid w:val="75CD984B"/>
    <w:rsid w:val="75D1A9BB"/>
    <w:rsid w:val="75D213E3"/>
    <w:rsid w:val="75D31BA1"/>
    <w:rsid w:val="75D3550A"/>
    <w:rsid w:val="75D54C36"/>
    <w:rsid w:val="75D8C327"/>
    <w:rsid w:val="75DAE604"/>
    <w:rsid w:val="75DB6D6A"/>
    <w:rsid w:val="75DBF550"/>
    <w:rsid w:val="75DE4EF7"/>
    <w:rsid w:val="75E0FF2B"/>
    <w:rsid w:val="75E1BF77"/>
    <w:rsid w:val="75E34489"/>
    <w:rsid w:val="75E404B4"/>
    <w:rsid w:val="75E7EDEA"/>
    <w:rsid w:val="75E84E17"/>
    <w:rsid w:val="75E98F8A"/>
    <w:rsid w:val="75EF44D9"/>
    <w:rsid w:val="75EF4F03"/>
    <w:rsid w:val="75F2FEE2"/>
    <w:rsid w:val="75F30306"/>
    <w:rsid w:val="75F39632"/>
    <w:rsid w:val="75F68C78"/>
    <w:rsid w:val="75FA3A03"/>
    <w:rsid w:val="75FC6BBA"/>
    <w:rsid w:val="75FE2714"/>
    <w:rsid w:val="76052F58"/>
    <w:rsid w:val="76056C5B"/>
    <w:rsid w:val="7607F813"/>
    <w:rsid w:val="760811AD"/>
    <w:rsid w:val="760A4AE5"/>
    <w:rsid w:val="760ACB23"/>
    <w:rsid w:val="760C2511"/>
    <w:rsid w:val="760ECB98"/>
    <w:rsid w:val="76127D2B"/>
    <w:rsid w:val="76135AE2"/>
    <w:rsid w:val="7614341E"/>
    <w:rsid w:val="76189D6F"/>
    <w:rsid w:val="7618EF60"/>
    <w:rsid w:val="7619CA83"/>
    <w:rsid w:val="761A993D"/>
    <w:rsid w:val="761DCD6C"/>
    <w:rsid w:val="761DFD3C"/>
    <w:rsid w:val="762195A9"/>
    <w:rsid w:val="7621BB3B"/>
    <w:rsid w:val="7621F04F"/>
    <w:rsid w:val="762580ED"/>
    <w:rsid w:val="76262A59"/>
    <w:rsid w:val="76264175"/>
    <w:rsid w:val="762D5323"/>
    <w:rsid w:val="76303C7A"/>
    <w:rsid w:val="7633C4DE"/>
    <w:rsid w:val="76369222"/>
    <w:rsid w:val="76369273"/>
    <w:rsid w:val="763BEB89"/>
    <w:rsid w:val="763D731E"/>
    <w:rsid w:val="763DD3F1"/>
    <w:rsid w:val="763E3FDD"/>
    <w:rsid w:val="763E8EF5"/>
    <w:rsid w:val="7642260E"/>
    <w:rsid w:val="7642A94B"/>
    <w:rsid w:val="7645FCA3"/>
    <w:rsid w:val="764728CE"/>
    <w:rsid w:val="76478879"/>
    <w:rsid w:val="764C3716"/>
    <w:rsid w:val="764D2BB0"/>
    <w:rsid w:val="764D81EF"/>
    <w:rsid w:val="764F6365"/>
    <w:rsid w:val="7652228D"/>
    <w:rsid w:val="76524883"/>
    <w:rsid w:val="765312A1"/>
    <w:rsid w:val="7653BC2F"/>
    <w:rsid w:val="765461E3"/>
    <w:rsid w:val="76548943"/>
    <w:rsid w:val="76550744"/>
    <w:rsid w:val="7656BD40"/>
    <w:rsid w:val="76580B24"/>
    <w:rsid w:val="7659202B"/>
    <w:rsid w:val="765C3630"/>
    <w:rsid w:val="765C7455"/>
    <w:rsid w:val="7660B80E"/>
    <w:rsid w:val="7663127F"/>
    <w:rsid w:val="7663AC8E"/>
    <w:rsid w:val="766417A2"/>
    <w:rsid w:val="766437A9"/>
    <w:rsid w:val="766510D5"/>
    <w:rsid w:val="7667F98B"/>
    <w:rsid w:val="7668335D"/>
    <w:rsid w:val="766947FA"/>
    <w:rsid w:val="766FBE60"/>
    <w:rsid w:val="76725D19"/>
    <w:rsid w:val="7673F928"/>
    <w:rsid w:val="76753E58"/>
    <w:rsid w:val="7677C5B4"/>
    <w:rsid w:val="76791663"/>
    <w:rsid w:val="767CFCF9"/>
    <w:rsid w:val="767E65A7"/>
    <w:rsid w:val="7686623C"/>
    <w:rsid w:val="76867BB3"/>
    <w:rsid w:val="76880A1F"/>
    <w:rsid w:val="7688223D"/>
    <w:rsid w:val="7688926B"/>
    <w:rsid w:val="76892C6A"/>
    <w:rsid w:val="768BC11C"/>
    <w:rsid w:val="768E70A0"/>
    <w:rsid w:val="768E7DB6"/>
    <w:rsid w:val="768FCBAD"/>
    <w:rsid w:val="76904708"/>
    <w:rsid w:val="769048E4"/>
    <w:rsid w:val="7694E2F4"/>
    <w:rsid w:val="76953CB7"/>
    <w:rsid w:val="76953EB2"/>
    <w:rsid w:val="76974234"/>
    <w:rsid w:val="769C625B"/>
    <w:rsid w:val="769CC953"/>
    <w:rsid w:val="76A5AA56"/>
    <w:rsid w:val="76A61537"/>
    <w:rsid w:val="76AA6748"/>
    <w:rsid w:val="76AF59A7"/>
    <w:rsid w:val="76B19454"/>
    <w:rsid w:val="76B29308"/>
    <w:rsid w:val="76B3629F"/>
    <w:rsid w:val="76B4ACC7"/>
    <w:rsid w:val="76B84536"/>
    <w:rsid w:val="76B9A804"/>
    <w:rsid w:val="76BBB65E"/>
    <w:rsid w:val="76BFE8A2"/>
    <w:rsid w:val="76C47C76"/>
    <w:rsid w:val="76C57F2A"/>
    <w:rsid w:val="76C5A0AA"/>
    <w:rsid w:val="76C607CB"/>
    <w:rsid w:val="76C793C4"/>
    <w:rsid w:val="76C8C17D"/>
    <w:rsid w:val="76C9AF22"/>
    <w:rsid w:val="76CC7D4B"/>
    <w:rsid w:val="76CE05B7"/>
    <w:rsid w:val="76CF6634"/>
    <w:rsid w:val="76D2F263"/>
    <w:rsid w:val="76D52E71"/>
    <w:rsid w:val="76D8335A"/>
    <w:rsid w:val="76D8608C"/>
    <w:rsid w:val="76D92D85"/>
    <w:rsid w:val="76DAB805"/>
    <w:rsid w:val="76DB43FD"/>
    <w:rsid w:val="76DE8C64"/>
    <w:rsid w:val="76E0BE36"/>
    <w:rsid w:val="76E206D4"/>
    <w:rsid w:val="76E31590"/>
    <w:rsid w:val="76E3A532"/>
    <w:rsid w:val="76E50523"/>
    <w:rsid w:val="76E6B99B"/>
    <w:rsid w:val="76EAC2D9"/>
    <w:rsid w:val="76EC1175"/>
    <w:rsid w:val="76EC2CAC"/>
    <w:rsid w:val="76EF4CC0"/>
    <w:rsid w:val="76EFB254"/>
    <w:rsid w:val="76EFEDC0"/>
    <w:rsid w:val="76F1D14F"/>
    <w:rsid w:val="76F46710"/>
    <w:rsid w:val="76F4BB4C"/>
    <w:rsid w:val="76F54AF1"/>
    <w:rsid w:val="76F6EAA5"/>
    <w:rsid w:val="76F783C9"/>
    <w:rsid w:val="76F88666"/>
    <w:rsid w:val="76F92A09"/>
    <w:rsid w:val="76FC0E60"/>
    <w:rsid w:val="76FD1F14"/>
    <w:rsid w:val="76FDA820"/>
    <w:rsid w:val="76FF53C3"/>
    <w:rsid w:val="76FF7F20"/>
    <w:rsid w:val="77001320"/>
    <w:rsid w:val="77058ED8"/>
    <w:rsid w:val="7705B990"/>
    <w:rsid w:val="77066D12"/>
    <w:rsid w:val="77071CD2"/>
    <w:rsid w:val="77079865"/>
    <w:rsid w:val="77088615"/>
    <w:rsid w:val="7709C71F"/>
    <w:rsid w:val="770F64D7"/>
    <w:rsid w:val="77107683"/>
    <w:rsid w:val="77108D7F"/>
    <w:rsid w:val="7711AEE0"/>
    <w:rsid w:val="77120E1F"/>
    <w:rsid w:val="77133E38"/>
    <w:rsid w:val="771426DC"/>
    <w:rsid w:val="77157A59"/>
    <w:rsid w:val="771947E9"/>
    <w:rsid w:val="771A8F05"/>
    <w:rsid w:val="771DEBB2"/>
    <w:rsid w:val="771F9F00"/>
    <w:rsid w:val="77210179"/>
    <w:rsid w:val="77210628"/>
    <w:rsid w:val="7721E5CE"/>
    <w:rsid w:val="77241A32"/>
    <w:rsid w:val="772530EA"/>
    <w:rsid w:val="7725706C"/>
    <w:rsid w:val="7726FD43"/>
    <w:rsid w:val="772DED23"/>
    <w:rsid w:val="7731DA89"/>
    <w:rsid w:val="7732FEC7"/>
    <w:rsid w:val="7734570E"/>
    <w:rsid w:val="77354F04"/>
    <w:rsid w:val="7735D367"/>
    <w:rsid w:val="773625DB"/>
    <w:rsid w:val="7737DF93"/>
    <w:rsid w:val="77380830"/>
    <w:rsid w:val="77382CB5"/>
    <w:rsid w:val="77385E2A"/>
    <w:rsid w:val="7741FE72"/>
    <w:rsid w:val="7743BE4C"/>
    <w:rsid w:val="774446E4"/>
    <w:rsid w:val="7745E76D"/>
    <w:rsid w:val="774661AC"/>
    <w:rsid w:val="774691C8"/>
    <w:rsid w:val="7746F760"/>
    <w:rsid w:val="77481790"/>
    <w:rsid w:val="7748F027"/>
    <w:rsid w:val="7749B1E6"/>
    <w:rsid w:val="7750E761"/>
    <w:rsid w:val="775178F2"/>
    <w:rsid w:val="775327A7"/>
    <w:rsid w:val="7753FF40"/>
    <w:rsid w:val="7758B559"/>
    <w:rsid w:val="7759FB16"/>
    <w:rsid w:val="775C0066"/>
    <w:rsid w:val="775F9ED3"/>
    <w:rsid w:val="776378E3"/>
    <w:rsid w:val="77651252"/>
    <w:rsid w:val="77678A1D"/>
    <w:rsid w:val="776812E2"/>
    <w:rsid w:val="77682388"/>
    <w:rsid w:val="776A5423"/>
    <w:rsid w:val="776BBC28"/>
    <w:rsid w:val="776BD145"/>
    <w:rsid w:val="776BD58D"/>
    <w:rsid w:val="776C8D33"/>
    <w:rsid w:val="776D2D37"/>
    <w:rsid w:val="776D8A92"/>
    <w:rsid w:val="776D9204"/>
    <w:rsid w:val="776EFE71"/>
    <w:rsid w:val="776F3FDA"/>
    <w:rsid w:val="776F592F"/>
    <w:rsid w:val="77707F88"/>
    <w:rsid w:val="7770895F"/>
    <w:rsid w:val="77713861"/>
    <w:rsid w:val="7773079B"/>
    <w:rsid w:val="77770932"/>
    <w:rsid w:val="7777A2BA"/>
    <w:rsid w:val="7777B186"/>
    <w:rsid w:val="7778E6C0"/>
    <w:rsid w:val="777996F9"/>
    <w:rsid w:val="777B7BEE"/>
    <w:rsid w:val="777F946F"/>
    <w:rsid w:val="77800E6A"/>
    <w:rsid w:val="7780D88C"/>
    <w:rsid w:val="77824473"/>
    <w:rsid w:val="7784D7E4"/>
    <w:rsid w:val="77879BFC"/>
    <w:rsid w:val="7787BD97"/>
    <w:rsid w:val="778CE56C"/>
    <w:rsid w:val="7792DC7A"/>
    <w:rsid w:val="77937299"/>
    <w:rsid w:val="7796B81A"/>
    <w:rsid w:val="779843EE"/>
    <w:rsid w:val="779A7223"/>
    <w:rsid w:val="779AD551"/>
    <w:rsid w:val="779D61CC"/>
    <w:rsid w:val="779DFD89"/>
    <w:rsid w:val="779E736F"/>
    <w:rsid w:val="779F7291"/>
    <w:rsid w:val="779FA2C7"/>
    <w:rsid w:val="77A01647"/>
    <w:rsid w:val="77A08324"/>
    <w:rsid w:val="77A1E7A1"/>
    <w:rsid w:val="77A6CA5F"/>
    <w:rsid w:val="77A6F646"/>
    <w:rsid w:val="77A8A562"/>
    <w:rsid w:val="77AC3E08"/>
    <w:rsid w:val="77AD24B5"/>
    <w:rsid w:val="77AE2EA7"/>
    <w:rsid w:val="77AE6C29"/>
    <w:rsid w:val="77B1BBC1"/>
    <w:rsid w:val="77B36250"/>
    <w:rsid w:val="77B39792"/>
    <w:rsid w:val="77B4C05B"/>
    <w:rsid w:val="77B540E4"/>
    <w:rsid w:val="77B72C93"/>
    <w:rsid w:val="77B83DC2"/>
    <w:rsid w:val="77BA7180"/>
    <w:rsid w:val="77C67295"/>
    <w:rsid w:val="77CA4897"/>
    <w:rsid w:val="77CA97DE"/>
    <w:rsid w:val="77CAE3DC"/>
    <w:rsid w:val="77CB79B4"/>
    <w:rsid w:val="77CCC43C"/>
    <w:rsid w:val="77CE6071"/>
    <w:rsid w:val="77CFB7AF"/>
    <w:rsid w:val="77CFCA70"/>
    <w:rsid w:val="77D022C9"/>
    <w:rsid w:val="77D26876"/>
    <w:rsid w:val="77D2EF12"/>
    <w:rsid w:val="77D5E8C6"/>
    <w:rsid w:val="77D73DD2"/>
    <w:rsid w:val="77D7446C"/>
    <w:rsid w:val="77D94E79"/>
    <w:rsid w:val="77DA6CEF"/>
    <w:rsid w:val="77DFC243"/>
    <w:rsid w:val="77E22D5A"/>
    <w:rsid w:val="77E23F4F"/>
    <w:rsid w:val="77E3D13F"/>
    <w:rsid w:val="77E600A4"/>
    <w:rsid w:val="77E736BD"/>
    <w:rsid w:val="77E73BBA"/>
    <w:rsid w:val="77EE50D6"/>
    <w:rsid w:val="77F1677F"/>
    <w:rsid w:val="77F16A43"/>
    <w:rsid w:val="77F3783E"/>
    <w:rsid w:val="77F51B75"/>
    <w:rsid w:val="77F8C4E4"/>
    <w:rsid w:val="77F9BFCB"/>
    <w:rsid w:val="77FE2C4C"/>
    <w:rsid w:val="77FE6D2E"/>
    <w:rsid w:val="78026596"/>
    <w:rsid w:val="7802F922"/>
    <w:rsid w:val="7803E0C1"/>
    <w:rsid w:val="780420E0"/>
    <w:rsid w:val="780AEB30"/>
    <w:rsid w:val="78103F05"/>
    <w:rsid w:val="7810F202"/>
    <w:rsid w:val="78118202"/>
    <w:rsid w:val="78122B36"/>
    <w:rsid w:val="78127BC4"/>
    <w:rsid w:val="7818AC34"/>
    <w:rsid w:val="781A18F0"/>
    <w:rsid w:val="781C43B5"/>
    <w:rsid w:val="781DEF68"/>
    <w:rsid w:val="781E4922"/>
    <w:rsid w:val="781E9196"/>
    <w:rsid w:val="78204C99"/>
    <w:rsid w:val="782228B0"/>
    <w:rsid w:val="78280D27"/>
    <w:rsid w:val="78296A0A"/>
    <w:rsid w:val="78299C4C"/>
    <w:rsid w:val="7829D0AE"/>
    <w:rsid w:val="782AEB24"/>
    <w:rsid w:val="782C2079"/>
    <w:rsid w:val="782F13CD"/>
    <w:rsid w:val="783021AB"/>
    <w:rsid w:val="7831064D"/>
    <w:rsid w:val="7831D91D"/>
    <w:rsid w:val="78325B1D"/>
    <w:rsid w:val="7834E0F2"/>
    <w:rsid w:val="78354940"/>
    <w:rsid w:val="7837EE27"/>
    <w:rsid w:val="783AB303"/>
    <w:rsid w:val="783B2B1A"/>
    <w:rsid w:val="783B3B8D"/>
    <w:rsid w:val="783C90A9"/>
    <w:rsid w:val="783CC548"/>
    <w:rsid w:val="783E71BA"/>
    <w:rsid w:val="783F7C6C"/>
    <w:rsid w:val="783FE39E"/>
    <w:rsid w:val="783FF260"/>
    <w:rsid w:val="784215EE"/>
    <w:rsid w:val="7842627C"/>
    <w:rsid w:val="78451444"/>
    <w:rsid w:val="7846055A"/>
    <w:rsid w:val="7846B31C"/>
    <w:rsid w:val="78475CDC"/>
    <w:rsid w:val="784A59DD"/>
    <w:rsid w:val="784A5D56"/>
    <w:rsid w:val="784AD534"/>
    <w:rsid w:val="784B456A"/>
    <w:rsid w:val="784D93E0"/>
    <w:rsid w:val="784FA259"/>
    <w:rsid w:val="7851F268"/>
    <w:rsid w:val="7858717B"/>
    <w:rsid w:val="785CEDE3"/>
    <w:rsid w:val="785D5164"/>
    <w:rsid w:val="785EE66E"/>
    <w:rsid w:val="78612F10"/>
    <w:rsid w:val="78612F97"/>
    <w:rsid w:val="78617FD9"/>
    <w:rsid w:val="786224B5"/>
    <w:rsid w:val="78625C1E"/>
    <w:rsid w:val="7862F3DF"/>
    <w:rsid w:val="7865B13D"/>
    <w:rsid w:val="786ADC69"/>
    <w:rsid w:val="786C168D"/>
    <w:rsid w:val="78700D33"/>
    <w:rsid w:val="78717312"/>
    <w:rsid w:val="7871BBD7"/>
    <w:rsid w:val="78742208"/>
    <w:rsid w:val="78753886"/>
    <w:rsid w:val="7875546A"/>
    <w:rsid w:val="787881A2"/>
    <w:rsid w:val="7879E43A"/>
    <w:rsid w:val="787A2F0E"/>
    <w:rsid w:val="787B446D"/>
    <w:rsid w:val="787B5ECD"/>
    <w:rsid w:val="787B9956"/>
    <w:rsid w:val="787E4FC9"/>
    <w:rsid w:val="7880A6BF"/>
    <w:rsid w:val="788198CE"/>
    <w:rsid w:val="788235E6"/>
    <w:rsid w:val="7883A654"/>
    <w:rsid w:val="788547DD"/>
    <w:rsid w:val="7887777D"/>
    <w:rsid w:val="78878A12"/>
    <w:rsid w:val="7887AF55"/>
    <w:rsid w:val="7888AAA5"/>
    <w:rsid w:val="78892849"/>
    <w:rsid w:val="7889B80C"/>
    <w:rsid w:val="7889FEA8"/>
    <w:rsid w:val="788BA4C9"/>
    <w:rsid w:val="788E22CC"/>
    <w:rsid w:val="789019AC"/>
    <w:rsid w:val="78902B48"/>
    <w:rsid w:val="78911092"/>
    <w:rsid w:val="7891BA5E"/>
    <w:rsid w:val="7892FAEB"/>
    <w:rsid w:val="78936CDD"/>
    <w:rsid w:val="78943C61"/>
    <w:rsid w:val="78956067"/>
    <w:rsid w:val="78956BB8"/>
    <w:rsid w:val="7895DE62"/>
    <w:rsid w:val="7895F3BC"/>
    <w:rsid w:val="7897219A"/>
    <w:rsid w:val="789A761D"/>
    <w:rsid w:val="789BF0E9"/>
    <w:rsid w:val="789BFD4A"/>
    <w:rsid w:val="78A06CC4"/>
    <w:rsid w:val="78A08E83"/>
    <w:rsid w:val="78A11D4E"/>
    <w:rsid w:val="78A19ECA"/>
    <w:rsid w:val="78A37FA1"/>
    <w:rsid w:val="78A4D2B2"/>
    <w:rsid w:val="78A9A6F7"/>
    <w:rsid w:val="78AABBD1"/>
    <w:rsid w:val="78AC063D"/>
    <w:rsid w:val="78AEB931"/>
    <w:rsid w:val="78AECC01"/>
    <w:rsid w:val="78B2538D"/>
    <w:rsid w:val="78B2F0B5"/>
    <w:rsid w:val="78B33008"/>
    <w:rsid w:val="78B43E7A"/>
    <w:rsid w:val="78B45A4C"/>
    <w:rsid w:val="78B643EA"/>
    <w:rsid w:val="78BB8E1F"/>
    <w:rsid w:val="78BD633D"/>
    <w:rsid w:val="78BE0C66"/>
    <w:rsid w:val="78C1D8BB"/>
    <w:rsid w:val="78C40B0E"/>
    <w:rsid w:val="78C81758"/>
    <w:rsid w:val="78C99B46"/>
    <w:rsid w:val="78CF4B4D"/>
    <w:rsid w:val="78CFA4AA"/>
    <w:rsid w:val="78D148B8"/>
    <w:rsid w:val="78D168A3"/>
    <w:rsid w:val="78D20FA1"/>
    <w:rsid w:val="78D224D9"/>
    <w:rsid w:val="78D38B80"/>
    <w:rsid w:val="78D4067F"/>
    <w:rsid w:val="78D55D93"/>
    <w:rsid w:val="78D7D871"/>
    <w:rsid w:val="78D7F69D"/>
    <w:rsid w:val="78D89B3F"/>
    <w:rsid w:val="78D965FD"/>
    <w:rsid w:val="78DBAA72"/>
    <w:rsid w:val="78DBB206"/>
    <w:rsid w:val="78E171F9"/>
    <w:rsid w:val="78E18B22"/>
    <w:rsid w:val="78E54069"/>
    <w:rsid w:val="78E8096C"/>
    <w:rsid w:val="78E88DE8"/>
    <w:rsid w:val="78E91BCB"/>
    <w:rsid w:val="78EB51B5"/>
    <w:rsid w:val="78EBC372"/>
    <w:rsid w:val="78ED4B93"/>
    <w:rsid w:val="78F11B38"/>
    <w:rsid w:val="78F21A68"/>
    <w:rsid w:val="78F254B1"/>
    <w:rsid w:val="78F39B64"/>
    <w:rsid w:val="78F536E0"/>
    <w:rsid w:val="78F565D7"/>
    <w:rsid w:val="78F966ED"/>
    <w:rsid w:val="78FB9A3B"/>
    <w:rsid w:val="78FC65C2"/>
    <w:rsid w:val="78FD0FF7"/>
    <w:rsid w:val="78FEF65B"/>
    <w:rsid w:val="78FFBE3C"/>
    <w:rsid w:val="79075005"/>
    <w:rsid w:val="79081EF7"/>
    <w:rsid w:val="7908843C"/>
    <w:rsid w:val="79091971"/>
    <w:rsid w:val="790AFB45"/>
    <w:rsid w:val="790B5720"/>
    <w:rsid w:val="79110BEE"/>
    <w:rsid w:val="7912952B"/>
    <w:rsid w:val="7912ED70"/>
    <w:rsid w:val="7913C935"/>
    <w:rsid w:val="79141C26"/>
    <w:rsid w:val="79165C64"/>
    <w:rsid w:val="7917561F"/>
    <w:rsid w:val="7917A5CB"/>
    <w:rsid w:val="7917ECCE"/>
    <w:rsid w:val="791840BE"/>
    <w:rsid w:val="7918A523"/>
    <w:rsid w:val="791DF705"/>
    <w:rsid w:val="791E2241"/>
    <w:rsid w:val="791F2CFC"/>
    <w:rsid w:val="7921636C"/>
    <w:rsid w:val="7924B002"/>
    <w:rsid w:val="7924E1D4"/>
    <w:rsid w:val="79254019"/>
    <w:rsid w:val="7925DBBE"/>
    <w:rsid w:val="7925F18F"/>
    <w:rsid w:val="7926D7A2"/>
    <w:rsid w:val="792872D9"/>
    <w:rsid w:val="792AEC7F"/>
    <w:rsid w:val="792D6FF5"/>
    <w:rsid w:val="792FB95D"/>
    <w:rsid w:val="792FD8BC"/>
    <w:rsid w:val="7930E5EC"/>
    <w:rsid w:val="7935BBB2"/>
    <w:rsid w:val="7936CD65"/>
    <w:rsid w:val="7939C4FA"/>
    <w:rsid w:val="793B3E5D"/>
    <w:rsid w:val="793BE5B3"/>
    <w:rsid w:val="793EB3BF"/>
    <w:rsid w:val="793EEB4C"/>
    <w:rsid w:val="7940141D"/>
    <w:rsid w:val="7945ABB3"/>
    <w:rsid w:val="7948F500"/>
    <w:rsid w:val="7949253B"/>
    <w:rsid w:val="7949E130"/>
    <w:rsid w:val="794A0125"/>
    <w:rsid w:val="794DEF62"/>
    <w:rsid w:val="7950103B"/>
    <w:rsid w:val="7952B09E"/>
    <w:rsid w:val="7952F0D7"/>
    <w:rsid w:val="79534231"/>
    <w:rsid w:val="79549B3B"/>
    <w:rsid w:val="79554527"/>
    <w:rsid w:val="79566781"/>
    <w:rsid w:val="795E4D57"/>
    <w:rsid w:val="7960194B"/>
    <w:rsid w:val="79604402"/>
    <w:rsid w:val="79607D23"/>
    <w:rsid w:val="7962AC05"/>
    <w:rsid w:val="79644D1A"/>
    <w:rsid w:val="7964580A"/>
    <w:rsid w:val="7965706F"/>
    <w:rsid w:val="79667AC0"/>
    <w:rsid w:val="79674CCE"/>
    <w:rsid w:val="7969C750"/>
    <w:rsid w:val="796A09C8"/>
    <w:rsid w:val="796A98EF"/>
    <w:rsid w:val="797385F6"/>
    <w:rsid w:val="797396ED"/>
    <w:rsid w:val="7973BA57"/>
    <w:rsid w:val="7975C9BE"/>
    <w:rsid w:val="7975E686"/>
    <w:rsid w:val="79783EF0"/>
    <w:rsid w:val="797B4FED"/>
    <w:rsid w:val="797C257E"/>
    <w:rsid w:val="797C6A4B"/>
    <w:rsid w:val="797D5B81"/>
    <w:rsid w:val="7980A654"/>
    <w:rsid w:val="79849177"/>
    <w:rsid w:val="7984E62B"/>
    <w:rsid w:val="7985C63F"/>
    <w:rsid w:val="79862728"/>
    <w:rsid w:val="798713DB"/>
    <w:rsid w:val="798A1B5D"/>
    <w:rsid w:val="798BE31E"/>
    <w:rsid w:val="798C9EF6"/>
    <w:rsid w:val="798EADD2"/>
    <w:rsid w:val="79906C6F"/>
    <w:rsid w:val="799268E3"/>
    <w:rsid w:val="799763B8"/>
    <w:rsid w:val="79998850"/>
    <w:rsid w:val="799AC92F"/>
    <w:rsid w:val="799C3F77"/>
    <w:rsid w:val="799ED999"/>
    <w:rsid w:val="799FD531"/>
    <w:rsid w:val="79A0FA9A"/>
    <w:rsid w:val="79A47971"/>
    <w:rsid w:val="79A5D85C"/>
    <w:rsid w:val="79A72442"/>
    <w:rsid w:val="79A76941"/>
    <w:rsid w:val="79AA80AD"/>
    <w:rsid w:val="79AAFA82"/>
    <w:rsid w:val="79AB6139"/>
    <w:rsid w:val="79AC6332"/>
    <w:rsid w:val="79AD277D"/>
    <w:rsid w:val="79AD50F5"/>
    <w:rsid w:val="79AF3E0A"/>
    <w:rsid w:val="79AFAE10"/>
    <w:rsid w:val="79AFE29A"/>
    <w:rsid w:val="79B18733"/>
    <w:rsid w:val="79B56C9B"/>
    <w:rsid w:val="79B60C87"/>
    <w:rsid w:val="79B66500"/>
    <w:rsid w:val="79B9E166"/>
    <w:rsid w:val="79C10F44"/>
    <w:rsid w:val="79C28414"/>
    <w:rsid w:val="79C3066A"/>
    <w:rsid w:val="79C3F1C9"/>
    <w:rsid w:val="79C48D56"/>
    <w:rsid w:val="79C63DE8"/>
    <w:rsid w:val="79C780E1"/>
    <w:rsid w:val="79C898C4"/>
    <w:rsid w:val="79C91C05"/>
    <w:rsid w:val="79CCA3F6"/>
    <w:rsid w:val="79CCFE90"/>
    <w:rsid w:val="79CD6255"/>
    <w:rsid w:val="79D28C9B"/>
    <w:rsid w:val="79D2D6CF"/>
    <w:rsid w:val="79D48D0D"/>
    <w:rsid w:val="79D72A93"/>
    <w:rsid w:val="79DA8748"/>
    <w:rsid w:val="79DB020D"/>
    <w:rsid w:val="79DBC642"/>
    <w:rsid w:val="79DD14B7"/>
    <w:rsid w:val="79E123EA"/>
    <w:rsid w:val="79E19F8E"/>
    <w:rsid w:val="79E23509"/>
    <w:rsid w:val="79E4915D"/>
    <w:rsid w:val="79E917F1"/>
    <w:rsid w:val="79E9AB5D"/>
    <w:rsid w:val="79EB8A36"/>
    <w:rsid w:val="79ECF85C"/>
    <w:rsid w:val="79EEF4DA"/>
    <w:rsid w:val="79F33440"/>
    <w:rsid w:val="79F3F6CC"/>
    <w:rsid w:val="79F59E89"/>
    <w:rsid w:val="79F64659"/>
    <w:rsid w:val="79F70455"/>
    <w:rsid w:val="79FAAA54"/>
    <w:rsid w:val="79FAF2D5"/>
    <w:rsid w:val="79FDE9E3"/>
    <w:rsid w:val="7A005244"/>
    <w:rsid w:val="7A0148FE"/>
    <w:rsid w:val="7A061C03"/>
    <w:rsid w:val="7A098CD8"/>
    <w:rsid w:val="7A0A60DE"/>
    <w:rsid w:val="7A0DDC81"/>
    <w:rsid w:val="7A0E40F7"/>
    <w:rsid w:val="7A0E907F"/>
    <w:rsid w:val="7A10B2C6"/>
    <w:rsid w:val="7A17DDDB"/>
    <w:rsid w:val="7A1A626A"/>
    <w:rsid w:val="7A1A7FCA"/>
    <w:rsid w:val="7A1ADD34"/>
    <w:rsid w:val="7A1BA11A"/>
    <w:rsid w:val="7A1CA62F"/>
    <w:rsid w:val="7A1D03EE"/>
    <w:rsid w:val="7A1E3221"/>
    <w:rsid w:val="7A20F830"/>
    <w:rsid w:val="7A21C532"/>
    <w:rsid w:val="7A23B887"/>
    <w:rsid w:val="7A253FEE"/>
    <w:rsid w:val="7A25EEBD"/>
    <w:rsid w:val="7A28A670"/>
    <w:rsid w:val="7A2EB3F4"/>
    <w:rsid w:val="7A31EE5A"/>
    <w:rsid w:val="7A33745B"/>
    <w:rsid w:val="7A359DCE"/>
    <w:rsid w:val="7A37D994"/>
    <w:rsid w:val="7A3819E4"/>
    <w:rsid w:val="7A382E3E"/>
    <w:rsid w:val="7A38E9EE"/>
    <w:rsid w:val="7A3A8F7C"/>
    <w:rsid w:val="7A3C48FB"/>
    <w:rsid w:val="7A3E4266"/>
    <w:rsid w:val="7A3F432F"/>
    <w:rsid w:val="7A42238B"/>
    <w:rsid w:val="7A4248BA"/>
    <w:rsid w:val="7A45CDC9"/>
    <w:rsid w:val="7A47AF4D"/>
    <w:rsid w:val="7A49E57D"/>
    <w:rsid w:val="7A4B021A"/>
    <w:rsid w:val="7A4CC9C2"/>
    <w:rsid w:val="7A4D6693"/>
    <w:rsid w:val="7A4EBA22"/>
    <w:rsid w:val="7A4EFD0A"/>
    <w:rsid w:val="7A51B194"/>
    <w:rsid w:val="7A51FD52"/>
    <w:rsid w:val="7A55A294"/>
    <w:rsid w:val="7A576615"/>
    <w:rsid w:val="7A58158B"/>
    <w:rsid w:val="7A588252"/>
    <w:rsid w:val="7A58DA4F"/>
    <w:rsid w:val="7A598EDA"/>
    <w:rsid w:val="7A5B5BB1"/>
    <w:rsid w:val="7A5EF1F6"/>
    <w:rsid w:val="7A634F66"/>
    <w:rsid w:val="7A63C1C4"/>
    <w:rsid w:val="7A63CB70"/>
    <w:rsid w:val="7A64E7BA"/>
    <w:rsid w:val="7A66B5A9"/>
    <w:rsid w:val="7A689DBA"/>
    <w:rsid w:val="7A6941C4"/>
    <w:rsid w:val="7A6C20F4"/>
    <w:rsid w:val="7A6E531C"/>
    <w:rsid w:val="7A70BD27"/>
    <w:rsid w:val="7A734ECF"/>
    <w:rsid w:val="7A73C41E"/>
    <w:rsid w:val="7A7489D8"/>
    <w:rsid w:val="7A7C8AB9"/>
    <w:rsid w:val="7A80949E"/>
    <w:rsid w:val="7A8131F1"/>
    <w:rsid w:val="7A828E1D"/>
    <w:rsid w:val="7A828ED4"/>
    <w:rsid w:val="7A88DA8D"/>
    <w:rsid w:val="7A8923FC"/>
    <w:rsid w:val="7A8A069D"/>
    <w:rsid w:val="7A8B2567"/>
    <w:rsid w:val="7A8E9604"/>
    <w:rsid w:val="7A8FD63F"/>
    <w:rsid w:val="7A90155C"/>
    <w:rsid w:val="7A91D3D6"/>
    <w:rsid w:val="7A91D84C"/>
    <w:rsid w:val="7A94FA7B"/>
    <w:rsid w:val="7A987562"/>
    <w:rsid w:val="7A997C0A"/>
    <w:rsid w:val="7A99C812"/>
    <w:rsid w:val="7A9A2F9E"/>
    <w:rsid w:val="7A9BE236"/>
    <w:rsid w:val="7A9D6B96"/>
    <w:rsid w:val="7A9ED549"/>
    <w:rsid w:val="7AA23BE3"/>
    <w:rsid w:val="7AA24247"/>
    <w:rsid w:val="7AA6D362"/>
    <w:rsid w:val="7AA902BF"/>
    <w:rsid w:val="7AAC6DBF"/>
    <w:rsid w:val="7AADD50D"/>
    <w:rsid w:val="7AB2929D"/>
    <w:rsid w:val="7AB2A819"/>
    <w:rsid w:val="7AB30449"/>
    <w:rsid w:val="7AB4673B"/>
    <w:rsid w:val="7AB77F72"/>
    <w:rsid w:val="7ABDA54C"/>
    <w:rsid w:val="7ABEE2AA"/>
    <w:rsid w:val="7ABFAD78"/>
    <w:rsid w:val="7ABFB518"/>
    <w:rsid w:val="7ABFB824"/>
    <w:rsid w:val="7AC1AA75"/>
    <w:rsid w:val="7AC2C1DE"/>
    <w:rsid w:val="7AC510DE"/>
    <w:rsid w:val="7AC7862B"/>
    <w:rsid w:val="7ACA341E"/>
    <w:rsid w:val="7ACAB16E"/>
    <w:rsid w:val="7ACD44BE"/>
    <w:rsid w:val="7ACDDB1F"/>
    <w:rsid w:val="7ACEA3FA"/>
    <w:rsid w:val="7ACEBEBC"/>
    <w:rsid w:val="7AD23A74"/>
    <w:rsid w:val="7AD32953"/>
    <w:rsid w:val="7AD39356"/>
    <w:rsid w:val="7AD47A24"/>
    <w:rsid w:val="7AD72B40"/>
    <w:rsid w:val="7AD78E1D"/>
    <w:rsid w:val="7ADFD146"/>
    <w:rsid w:val="7AE040B0"/>
    <w:rsid w:val="7AE19B3A"/>
    <w:rsid w:val="7AE574F3"/>
    <w:rsid w:val="7AE675BB"/>
    <w:rsid w:val="7AE9955B"/>
    <w:rsid w:val="7AED9418"/>
    <w:rsid w:val="7AEF282D"/>
    <w:rsid w:val="7AEF3318"/>
    <w:rsid w:val="7AF050BE"/>
    <w:rsid w:val="7AF5077F"/>
    <w:rsid w:val="7AF754B6"/>
    <w:rsid w:val="7AF8C99C"/>
    <w:rsid w:val="7AFB6E53"/>
    <w:rsid w:val="7AFC5372"/>
    <w:rsid w:val="7AFF5B6D"/>
    <w:rsid w:val="7B010825"/>
    <w:rsid w:val="7B04C32C"/>
    <w:rsid w:val="7B056BE2"/>
    <w:rsid w:val="7B06FB64"/>
    <w:rsid w:val="7B082E42"/>
    <w:rsid w:val="7B0AAE6F"/>
    <w:rsid w:val="7B0CBC14"/>
    <w:rsid w:val="7B0D7D90"/>
    <w:rsid w:val="7B0D83EA"/>
    <w:rsid w:val="7B0E50A2"/>
    <w:rsid w:val="7B119CED"/>
    <w:rsid w:val="7B139B08"/>
    <w:rsid w:val="7B16526C"/>
    <w:rsid w:val="7B18413B"/>
    <w:rsid w:val="7B1B79C6"/>
    <w:rsid w:val="7B1CCFE5"/>
    <w:rsid w:val="7B25B46F"/>
    <w:rsid w:val="7B25BA92"/>
    <w:rsid w:val="7B28A2CA"/>
    <w:rsid w:val="7B290590"/>
    <w:rsid w:val="7B29C5BC"/>
    <w:rsid w:val="7B2BAB8E"/>
    <w:rsid w:val="7B2CEFCF"/>
    <w:rsid w:val="7B2F7EB2"/>
    <w:rsid w:val="7B371EF4"/>
    <w:rsid w:val="7B37DE97"/>
    <w:rsid w:val="7B39E3DD"/>
    <w:rsid w:val="7B3A51EE"/>
    <w:rsid w:val="7B3B0BDC"/>
    <w:rsid w:val="7B3C6466"/>
    <w:rsid w:val="7B3CCAB8"/>
    <w:rsid w:val="7B3D6A6C"/>
    <w:rsid w:val="7B3F24A0"/>
    <w:rsid w:val="7B400533"/>
    <w:rsid w:val="7B42757D"/>
    <w:rsid w:val="7B43A515"/>
    <w:rsid w:val="7B43DE55"/>
    <w:rsid w:val="7B46B31A"/>
    <w:rsid w:val="7B47C731"/>
    <w:rsid w:val="7B49F0E5"/>
    <w:rsid w:val="7B4A0146"/>
    <w:rsid w:val="7B4C0FBC"/>
    <w:rsid w:val="7B4D0EE6"/>
    <w:rsid w:val="7B4E8DAE"/>
    <w:rsid w:val="7B4E9EB0"/>
    <w:rsid w:val="7B4EBEFC"/>
    <w:rsid w:val="7B4FD405"/>
    <w:rsid w:val="7B505CB6"/>
    <w:rsid w:val="7B518D27"/>
    <w:rsid w:val="7B5244CD"/>
    <w:rsid w:val="7B53BD12"/>
    <w:rsid w:val="7B53EFB3"/>
    <w:rsid w:val="7B548993"/>
    <w:rsid w:val="7B5768DE"/>
    <w:rsid w:val="7B57A133"/>
    <w:rsid w:val="7B5BE038"/>
    <w:rsid w:val="7B5F59D7"/>
    <w:rsid w:val="7B606571"/>
    <w:rsid w:val="7B641FA5"/>
    <w:rsid w:val="7B68005A"/>
    <w:rsid w:val="7B68AD1E"/>
    <w:rsid w:val="7B69ABEC"/>
    <w:rsid w:val="7B6A5953"/>
    <w:rsid w:val="7B6A62E9"/>
    <w:rsid w:val="7B6C851B"/>
    <w:rsid w:val="7B6C9754"/>
    <w:rsid w:val="7B6CA9A1"/>
    <w:rsid w:val="7B6D1088"/>
    <w:rsid w:val="7B6D69DB"/>
    <w:rsid w:val="7B6E5714"/>
    <w:rsid w:val="7B707966"/>
    <w:rsid w:val="7B70ACEA"/>
    <w:rsid w:val="7B737758"/>
    <w:rsid w:val="7B738FE8"/>
    <w:rsid w:val="7B73C7C9"/>
    <w:rsid w:val="7B73F626"/>
    <w:rsid w:val="7B754314"/>
    <w:rsid w:val="7B7B56A9"/>
    <w:rsid w:val="7B7CCE5D"/>
    <w:rsid w:val="7B7DAD83"/>
    <w:rsid w:val="7B7E284F"/>
    <w:rsid w:val="7B7E746A"/>
    <w:rsid w:val="7B80E197"/>
    <w:rsid w:val="7B81B5A1"/>
    <w:rsid w:val="7B82A263"/>
    <w:rsid w:val="7B82ADBB"/>
    <w:rsid w:val="7B873087"/>
    <w:rsid w:val="7B8745E6"/>
    <w:rsid w:val="7B87BDBB"/>
    <w:rsid w:val="7B8C0675"/>
    <w:rsid w:val="7B8D3557"/>
    <w:rsid w:val="7B8D61C3"/>
    <w:rsid w:val="7B8EE1D8"/>
    <w:rsid w:val="7B948FB6"/>
    <w:rsid w:val="7B976B0C"/>
    <w:rsid w:val="7B97FBEB"/>
    <w:rsid w:val="7B9C236A"/>
    <w:rsid w:val="7B9D14C0"/>
    <w:rsid w:val="7B9DD5B9"/>
    <w:rsid w:val="7B9FD9F1"/>
    <w:rsid w:val="7BA0E6AD"/>
    <w:rsid w:val="7BA133B0"/>
    <w:rsid w:val="7BA1FD60"/>
    <w:rsid w:val="7BA4F6FC"/>
    <w:rsid w:val="7BA6CE97"/>
    <w:rsid w:val="7BA6FC48"/>
    <w:rsid w:val="7BA78D92"/>
    <w:rsid w:val="7BAE6AFA"/>
    <w:rsid w:val="7BB00E8F"/>
    <w:rsid w:val="7BB085AD"/>
    <w:rsid w:val="7BB0E7CA"/>
    <w:rsid w:val="7BB1DE2A"/>
    <w:rsid w:val="7BB35C40"/>
    <w:rsid w:val="7BB5CD48"/>
    <w:rsid w:val="7BB63F8A"/>
    <w:rsid w:val="7BBB79E1"/>
    <w:rsid w:val="7BBDC572"/>
    <w:rsid w:val="7BBE5C07"/>
    <w:rsid w:val="7BBFAF7D"/>
    <w:rsid w:val="7BC1284D"/>
    <w:rsid w:val="7BC6DA58"/>
    <w:rsid w:val="7BC8C867"/>
    <w:rsid w:val="7BCB28F8"/>
    <w:rsid w:val="7BCB9E6A"/>
    <w:rsid w:val="7BCE1D13"/>
    <w:rsid w:val="7BD096AC"/>
    <w:rsid w:val="7BD1AA55"/>
    <w:rsid w:val="7BD49316"/>
    <w:rsid w:val="7BD5AADC"/>
    <w:rsid w:val="7BD74FCF"/>
    <w:rsid w:val="7BD75613"/>
    <w:rsid w:val="7BD878D1"/>
    <w:rsid w:val="7BD8837F"/>
    <w:rsid w:val="7BDA3149"/>
    <w:rsid w:val="7BDA709D"/>
    <w:rsid w:val="7BDADD60"/>
    <w:rsid w:val="7BDC0093"/>
    <w:rsid w:val="7BDC1EB4"/>
    <w:rsid w:val="7BDC608A"/>
    <w:rsid w:val="7BDE182E"/>
    <w:rsid w:val="7BDEA259"/>
    <w:rsid w:val="7BDF2AFA"/>
    <w:rsid w:val="7BE029E8"/>
    <w:rsid w:val="7BE0E9B9"/>
    <w:rsid w:val="7BE2AEA9"/>
    <w:rsid w:val="7BE4089B"/>
    <w:rsid w:val="7BE5A383"/>
    <w:rsid w:val="7BE71E7F"/>
    <w:rsid w:val="7BE93D71"/>
    <w:rsid w:val="7BF0D3CB"/>
    <w:rsid w:val="7BF1F665"/>
    <w:rsid w:val="7BF4A3F2"/>
    <w:rsid w:val="7BF507DE"/>
    <w:rsid w:val="7BF825BD"/>
    <w:rsid w:val="7BF82ED5"/>
    <w:rsid w:val="7BF880E8"/>
    <w:rsid w:val="7BF8B71E"/>
    <w:rsid w:val="7BF9BDEF"/>
    <w:rsid w:val="7BFC3099"/>
    <w:rsid w:val="7BFD5C18"/>
    <w:rsid w:val="7BFF6224"/>
    <w:rsid w:val="7C014094"/>
    <w:rsid w:val="7C044DA8"/>
    <w:rsid w:val="7C080FDB"/>
    <w:rsid w:val="7C0822EA"/>
    <w:rsid w:val="7C089606"/>
    <w:rsid w:val="7C08A914"/>
    <w:rsid w:val="7C092159"/>
    <w:rsid w:val="7C0C6948"/>
    <w:rsid w:val="7C0CBEEF"/>
    <w:rsid w:val="7C1403DD"/>
    <w:rsid w:val="7C14777E"/>
    <w:rsid w:val="7C16401C"/>
    <w:rsid w:val="7C183DDF"/>
    <w:rsid w:val="7C1975F2"/>
    <w:rsid w:val="7C1C3FFF"/>
    <w:rsid w:val="7C1E5D49"/>
    <w:rsid w:val="7C24BDBA"/>
    <w:rsid w:val="7C24EA5F"/>
    <w:rsid w:val="7C26B785"/>
    <w:rsid w:val="7C27F76F"/>
    <w:rsid w:val="7C2A5523"/>
    <w:rsid w:val="7C2AE38E"/>
    <w:rsid w:val="7C2DCC9D"/>
    <w:rsid w:val="7C2F268F"/>
    <w:rsid w:val="7C2FE400"/>
    <w:rsid w:val="7C3046D5"/>
    <w:rsid w:val="7C304BE5"/>
    <w:rsid w:val="7C307BE0"/>
    <w:rsid w:val="7C30A26A"/>
    <w:rsid w:val="7C32F3EE"/>
    <w:rsid w:val="7C3329F5"/>
    <w:rsid w:val="7C335016"/>
    <w:rsid w:val="7C3544B7"/>
    <w:rsid w:val="7C355D08"/>
    <w:rsid w:val="7C369B7B"/>
    <w:rsid w:val="7C378695"/>
    <w:rsid w:val="7C378D16"/>
    <w:rsid w:val="7C3799C8"/>
    <w:rsid w:val="7C454EAF"/>
    <w:rsid w:val="7C4568F0"/>
    <w:rsid w:val="7C45C0B4"/>
    <w:rsid w:val="7C4681C5"/>
    <w:rsid w:val="7C4781A0"/>
    <w:rsid w:val="7C47C843"/>
    <w:rsid w:val="7C484393"/>
    <w:rsid w:val="7C4B5A3E"/>
    <w:rsid w:val="7C4B8C3B"/>
    <w:rsid w:val="7C4BB973"/>
    <w:rsid w:val="7C4E8B79"/>
    <w:rsid w:val="7C4F0522"/>
    <w:rsid w:val="7C513236"/>
    <w:rsid w:val="7C5167D2"/>
    <w:rsid w:val="7C519D2D"/>
    <w:rsid w:val="7C531C14"/>
    <w:rsid w:val="7C54C9B8"/>
    <w:rsid w:val="7C56B8AE"/>
    <w:rsid w:val="7C56E186"/>
    <w:rsid w:val="7C56FBC3"/>
    <w:rsid w:val="7C5715BD"/>
    <w:rsid w:val="7C58810B"/>
    <w:rsid w:val="7C5D2E56"/>
    <w:rsid w:val="7C5D743B"/>
    <w:rsid w:val="7C60692E"/>
    <w:rsid w:val="7C661FBE"/>
    <w:rsid w:val="7C6909BB"/>
    <w:rsid w:val="7C6A8382"/>
    <w:rsid w:val="7C6B6BFB"/>
    <w:rsid w:val="7C6BC9D8"/>
    <w:rsid w:val="7C6C2112"/>
    <w:rsid w:val="7C6D535E"/>
    <w:rsid w:val="7C6F20EC"/>
    <w:rsid w:val="7C722F9F"/>
    <w:rsid w:val="7C72F1E9"/>
    <w:rsid w:val="7C73CA75"/>
    <w:rsid w:val="7C7410A9"/>
    <w:rsid w:val="7C745E71"/>
    <w:rsid w:val="7C7A3AB2"/>
    <w:rsid w:val="7C7AC1CC"/>
    <w:rsid w:val="7C7BCFCA"/>
    <w:rsid w:val="7C7CFD9F"/>
    <w:rsid w:val="7C7E74F2"/>
    <w:rsid w:val="7C7F677A"/>
    <w:rsid w:val="7C819C0D"/>
    <w:rsid w:val="7C81D7F9"/>
    <w:rsid w:val="7C85ACA8"/>
    <w:rsid w:val="7C862E25"/>
    <w:rsid w:val="7C879EDB"/>
    <w:rsid w:val="7C882FEB"/>
    <w:rsid w:val="7C88B436"/>
    <w:rsid w:val="7C8A5ACC"/>
    <w:rsid w:val="7C8DCAB0"/>
    <w:rsid w:val="7C9029D7"/>
    <w:rsid w:val="7C91DF5A"/>
    <w:rsid w:val="7C92EF28"/>
    <w:rsid w:val="7C954D40"/>
    <w:rsid w:val="7C960201"/>
    <w:rsid w:val="7C960B91"/>
    <w:rsid w:val="7C9722AA"/>
    <w:rsid w:val="7C97C5E1"/>
    <w:rsid w:val="7C97EAF4"/>
    <w:rsid w:val="7C98B0CE"/>
    <w:rsid w:val="7C9987E6"/>
    <w:rsid w:val="7C9A1687"/>
    <w:rsid w:val="7C9A2656"/>
    <w:rsid w:val="7C9B7F8B"/>
    <w:rsid w:val="7C9F9B8B"/>
    <w:rsid w:val="7CA3104D"/>
    <w:rsid w:val="7CA3D26C"/>
    <w:rsid w:val="7CA7F29A"/>
    <w:rsid w:val="7CAA4741"/>
    <w:rsid w:val="7CAAB44A"/>
    <w:rsid w:val="7CACAF5C"/>
    <w:rsid w:val="7CAD51F7"/>
    <w:rsid w:val="7CAE8B2A"/>
    <w:rsid w:val="7CAF2F57"/>
    <w:rsid w:val="7CB1A337"/>
    <w:rsid w:val="7CB55E1A"/>
    <w:rsid w:val="7CB6DB93"/>
    <w:rsid w:val="7CB7B4DB"/>
    <w:rsid w:val="7CB95C63"/>
    <w:rsid w:val="7CBBFAC7"/>
    <w:rsid w:val="7CBCA79B"/>
    <w:rsid w:val="7CBED192"/>
    <w:rsid w:val="7CBF3BC6"/>
    <w:rsid w:val="7CC1691F"/>
    <w:rsid w:val="7CC16E9A"/>
    <w:rsid w:val="7CC4897A"/>
    <w:rsid w:val="7CC6DE5E"/>
    <w:rsid w:val="7CC7EA82"/>
    <w:rsid w:val="7CC8D52B"/>
    <w:rsid w:val="7CCA0E78"/>
    <w:rsid w:val="7CCC2C92"/>
    <w:rsid w:val="7CCC422E"/>
    <w:rsid w:val="7CD06493"/>
    <w:rsid w:val="7CD3D888"/>
    <w:rsid w:val="7CD72704"/>
    <w:rsid w:val="7CD9D465"/>
    <w:rsid w:val="7CDA1885"/>
    <w:rsid w:val="7CDC1613"/>
    <w:rsid w:val="7CDC492B"/>
    <w:rsid w:val="7CDC4F88"/>
    <w:rsid w:val="7CDC76BD"/>
    <w:rsid w:val="7CDC7720"/>
    <w:rsid w:val="7CDDA054"/>
    <w:rsid w:val="7CE43F4F"/>
    <w:rsid w:val="7CE5BFF4"/>
    <w:rsid w:val="7CE6B369"/>
    <w:rsid w:val="7CE70D61"/>
    <w:rsid w:val="7CE73525"/>
    <w:rsid w:val="7CEA26E6"/>
    <w:rsid w:val="7CEC2C02"/>
    <w:rsid w:val="7CED26BD"/>
    <w:rsid w:val="7CF01650"/>
    <w:rsid w:val="7CF34327"/>
    <w:rsid w:val="7CF74D32"/>
    <w:rsid w:val="7CF7EDB4"/>
    <w:rsid w:val="7CF8AD88"/>
    <w:rsid w:val="7CF944DD"/>
    <w:rsid w:val="7CFCCAEE"/>
    <w:rsid w:val="7CFE4F2C"/>
    <w:rsid w:val="7D01EB06"/>
    <w:rsid w:val="7D01EBF0"/>
    <w:rsid w:val="7D01EDF1"/>
    <w:rsid w:val="7D096263"/>
    <w:rsid w:val="7D0ABE2F"/>
    <w:rsid w:val="7D0C72C1"/>
    <w:rsid w:val="7D0DD64B"/>
    <w:rsid w:val="7D1179F2"/>
    <w:rsid w:val="7D118629"/>
    <w:rsid w:val="7D146544"/>
    <w:rsid w:val="7D156558"/>
    <w:rsid w:val="7D1D23CD"/>
    <w:rsid w:val="7D1ECA3E"/>
    <w:rsid w:val="7D252B9E"/>
    <w:rsid w:val="7D262107"/>
    <w:rsid w:val="7D2882DC"/>
    <w:rsid w:val="7D28C57A"/>
    <w:rsid w:val="7D2B1B1D"/>
    <w:rsid w:val="7D2D032B"/>
    <w:rsid w:val="7D2D9D68"/>
    <w:rsid w:val="7D2F51E3"/>
    <w:rsid w:val="7D3204F8"/>
    <w:rsid w:val="7D326F5E"/>
    <w:rsid w:val="7D3389F6"/>
    <w:rsid w:val="7D355ED8"/>
    <w:rsid w:val="7D36B0A2"/>
    <w:rsid w:val="7D3AAB91"/>
    <w:rsid w:val="7D3AE491"/>
    <w:rsid w:val="7D3B0966"/>
    <w:rsid w:val="7D3C391F"/>
    <w:rsid w:val="7D42DC85"/>
    <w:rsid w:val="7D436B6D"/>
    <w:rsid w:val="7D451ABC"/>
    <w:rsid w:val="7D479CB5"/>
    <w:rsid w:val="7D492556"/>
    <w:rsid w:val="7D4A303C"/>
    <w:rsid w:val="7D4A608E"/>
    <w:rsid w:val="7D4C6243"/>
    <w:rsid w:val="7D4EEC41"/>
    <w:rsid w:val="7D4FE72B"/>
    <w:rsid w:val="7D5056C8"/>
    <w:rsid w:val="7D518BB0"/>
    <w:rsid w:val="7D5525E5"/>
    <w:rsid w:val="7D5716A6"/>
    <w:rsid w:val="7D5748F6"/>
    <w:rsid w:val="7D585DB6"/>
    <w:rsid w:val="7D590FF2"/>
    <w:rsid w:val="7D5BC40C"/>
    <w:rsid w:val="7D5C06E8"/>
    <w:rsid w:val="7D5C9ED5"/>
    <w:rsid w:val="7D5D045F"/>
    <w:rsid w:val="7D5D3133"/>
    <w:rsid w:val="7D5D5301"/>
    <w:rsid w:val="7D5F76D4"/>
    <w:rsid w:val="7D67848E"/>
    <w:rsid w:val="7D67D9A6"/>
    <w:rsid w:val="7D692ABA"/>
    <w:rsid w:val="7D6AE2E5"/>
    <w:rsid w:val="7D6B0F79"/>
    <w:rsid w:val="7D6B4261"/>
    <w:rsid w:val="7D6E196A"/>
    <w:rsid w:val="7D741E96"/>
    <w:rsid w:val="7D780D63"/>
    <w:rsid w:val="7D797272"/>
    <w:rsid w:val="7D79D9A8"/>
    <w:rsid w:val="7D7BDC50"/>
    <w:rsid w:val="7D7CC446"/>
    <w:rsid w:val="7D7D628C"/>
    <w:rsid w:val="7D7D6BEA"/>
    <w:rsid w:val="7D7E40A2"/>
    <w:rsid w:val="7D7E4F1E"/>
    <w:rsid w:val="7D7EFD4E"/>
    <w:rsid w:val="7D7F8EB8"/>
    <w:rsid w:val="7D7FCA3F"/>
    <w:rsid w:val="7D7FFD0A"/>
    <w:rsid w:val="7D823363"/>
    <w:rsid w:val="7D82C25F"/>
    <w:rsid w:val="7D8362E4"/>
    <w:rsid w:val="7D88731B"/>
    <w:rsid w:val="7D8AFDA3"/>
    <w:rsid w:val="7D8B25AC"/>
    <w:rsid w:val="7D8BAFDE"/>
    <w:rsid w:val="7D8BF3E5"/>
    <w:rsid w:val="7D8C2E1D"/>
    <w:rsid w:val="7D8C4409"/>
    <w:rsid w:val="7D8C64FF"/>
    <w:rsid w:val="7D8C861C"/>
    <w:rsid w:val="7D8D9121"/>
    <w:rsid w:val="7D8F1E12"/>
    <w:rsid w:val="7D900DFF"/>
    <w:rsid w:val="7D910A0A"/>
    <w:rsid w:val="7D93BE0B"/>
    <w:rsid w:val="7D9456F9"/>
    <w:rsid w:val="7D9556C9"/>
    <w:rsid w:val="7D992206"/>
    <w:rsid w:val="7D99716A"/>
    <w:rsid w:val="7D9AC174"/>
    <w:rsid w:val="7D9FE12F"/>
    <w:rsid w:val="7DA115DE"/>
    <w:rsid w:val="7DA12A9F"/>
    <w:rsid w:val="7DA51DCB"/>
    <w:rsid w:val="7DA66CAB"/>
    <w:rsid w:val="7DA677D9"/>
    <w:rsid w:val="7DA9FA90"/>
    <w:rsid w:val="7DAA6FF3"/>
    <w:rsid w:val="7DACB21F"/>
    <w:rsid w:val="7DAD69AF"/>
    <w:rsid w:val="7DB056FD"/>
    <w:rsid w:val="7DB0C8F7"/>
    <w:rsid w:val="7DB34DD5"/>
    <w:rsid w:val="7DB58864"/>
    <w:rsid w:val="7DB5C195"/>
    <w:rsid w:val="7DB5D5A0"/>
    <w:rsid w:val="7DB73408"/>
    <w:rsid w:val="7DB7394F"/>
    <w:rsid w:val="7DBB8AA7"/>
    <w:rsid w:val="7DC1CC4E"/>
    <w:rsid w:val="7DC272A5"/>
    <w:rsid w:val="7DC2CF93"/>
    <w:rsid w:val="7DC8AEB2"/>
    <w:rsid w:val="7DCE90D5"/>
    <w:rsid w:val="7DCF7470"/>
    <w:rsid w:val="7DCFB0BF"/>
    <w:rsid w:val="7DCFCD0D"/>
    <w:rsid w:val="7DD65805"/>
    <w:rsid w:val="7DD700A9"/>
    <w:rsid w:val="7DD8144B"/>
    <w:rsid w:val="7DD9B8B9"/>
    <w:rsid w:val="7DDA2711"/>
    <w:rsid w:val="7DDB2B54"/>
    <w:rsid w:val="7DDBAEDA"/>
    <w:rsid w:val="7DE096E0"/>
    <w:rsid w:val="7DE2DB0E"/>
    <w:rsid w:val="7DE6AD03"/>
    <w:rsid w:val="7DE8C9BB"/>
    <w:rsid w:val="7DE8E552"/>
    <w:rsid w:val="7DEB206E"/>
    <w:rsid w:val="7DEB5843"/>
    <w:rsid w:val="7DF084ED"/>
    <w:rsid w:val="7DF134EF"/>
    <w:rsid w:val="7DF185C1"/>
    <w:rsid w:val="7DF19A59"/>
    <w:rsid w:val="7DF2C541"/>
    <w:rsid w:val="7DF3605D"/>
    <w:rsid w:val="7DF48967"/>
    <w:rsid w:val="7DF545C3"/>
    <w:rsid w:val="7DF5E822"/>
    <w:rsid w:val="7DF779ED"/>
    <w:rsid w:val="7DFACC39"/>
    <w:rsid w:val="7DFC309A"/>
    <w:rsid w:val="7DFDC049"/>
    <w:rsid w:val="7DFF2AD6"/>
    <w:rsid w:val="7E03083A"/>
    <w:rsid w:val="7E042C55"/>
    <w:rsid w:val="7E0615BB"/>
    <w:rsid w:val="7E07C338"/>
    <w:rsid w:val="7E07DA6F"/>
    <w:rsid w:val="7E0955F3"/>
    <w:rsid w:val="7E09F998"/>
    <w:rsid w:val="7E0BCC74"/>
    <w:rsid w:val="7E0BE460"/>
    <w:rsid w:val="7E0F7327"/>
    <w:rsid w:val="7E133586"/>
    <w:rsid w:val="7E16D3D9"/>
    <w:rsid w:val="7E17D5B2"/>
    <w:rsid w:val="7E17FD36"/>
    <w:rsid w:val="7E1A8682"/>
    <w:rsid w:val="7E1B3D43"/>
    <w:rsid w:val="7E1C3903"/>
    <w:rsid w:val="7E1E456F"/>
    <w:rsid w:val="7E246214"/>
    <w:rsid w:val="7E2489C9"/>
    <w:rsid w:val="7E2786C0"/>
    <w:rsid w:val="7E27C00C"/>
    <w:rsid w:val="7E27F949"/>
    <w:rsid w:val="7E28B0F1"/>
    <w:rsid w:val="7E28B808"/>
    <w:rsid w:val="7E294943"/>
    <w:rsid w:val="7E2CC901"/>
    <w:rsid w:val="7E2CEC42"/>
    <w:rsid w:val="7E2F647E"/>
    <w:rsid w:val="7E2F7D1D"/>
    <w:rsid w:val="7E2FD3DC"/>
    <w:rsid w:val="7E2FF46D"/>
    <w:rsid w:val="7E32AFF5"/>
    <w:rsid w:val="7E33990C"/>
    <w:rsid w:val="7E3741E8"/>
    <w:rsid w:val="7E37548E"/>
    <w:rsid w:val="7E376ABD"/>
    <w:rsid w:val="7E3A5777"/>
    <w:rsid w:val="7E3A9280"/>
    <w:rsid w:val="7E3C1445"/>
    <w:rsid w:val="7E3CC691"/>
    <w:rsid w:val="7E3D5547"/>
    <w:rsid w:val="7E3E3773"/>
    <w:rsid w:val="7E3E4EF8"/>
    <w:rsid w:val="7E3EC75A"/>
    <w:rsid w:val="7E433E8B"/>
    <w:rsid w:val="7E44B998"/>
    <w:rsid w:val="7E4DA8C2"/>
    <w:rsid w:val="7E52477F"/>
    <w:rsid w:val="7E52C06D"/>
    <w:rsid w:val="7E534824"/>
    <w:rsid w:val="7E537DD7"/>
    <w:rsid w:val="7E5907AE"/>
    <w:rsid w:val="7E5A4151"/>
    <w:rsid w:val="7E5CF6E8"/>
    <w:rsid w:val="7E5D6D47"/>
    <w:rsid w:val="7E5D98BE"/>
    <w:rsid w:val="7E5E0D3C"/>
    <w:rsid w:val="7E5F8C3F"/>
    <w:rsid w:val="7E6036E7"/>
    <w:rsid w:val="7E6406C6"/>
    <w:rsid w:val="7E6408A6"/>
    <w:rsid w:val="7E642A9B"/>
    <w:rsid w:val="7E64CEB6"/>
    <w:rsid w:val="7E65514E"/>
    <w:rsid w:val="7E65F8A5"/>
    <w:rsid w:val="7E67F2A2"/>
    <w:rsid w:val="7E68C9C2"/>
    <w:rsid w:val="7E6BEC80"/>
    <w:rsid w:val="7E6CB3D4"/>
    <w:rsid w:val="7E6DA96D"/>
    <w:rsid w:val="7E6E9926"/>
    <w:rsid w:val="7E6FFD5E"/>
    <w:rsid w:val="7E70F431"/>
    <w:rsid w:val="7E73B266"/>
    <w:rsid w:val="7E7574A8"/>
    <w:rsid w:val="7E76527F"/>
    <w:rsid w:val="7E785893"/>
    <w:rsid w:val="7E7D0228"/>
    <w:rsid w:val="7E7D6168"/>
    <w:rsid w:val="7E7EC421"/>
    <w:rsid w:val="7E80C6F2"/>
    <w:rsid w:val="7E820907"/>
    <w:rsid w:val="7E822A00"/>
    <w:rsid w:val="7E83AAE9"/>
    <w:rsid w:val="7E85D4B2"/>
    <w:rsid w:val="7E8A4FAE"/>
    <w:rsid w:val="7E8CE97E"/>
    <w:rsid w:val="7E9116E5"/>
    <w:rsid w:val="7E99CF3B"/>
    <w:rsid w:val="7E9A795E"/>
    <w:rsid w:val="7E9AADA3"/>
    <w:rsid w:val="7E9C32AB"/>
    <w:rsid w:val="7E9C7F88"/>
    <w:rsid w:val="7E9CFDB4"/>
    <w:rsid w:val="7EA4A1B7"/>
    <w:rsid w:val="7EA7749E"/>
    <w:rsid w:val="7EA8CF21"/>
    <w:rsid w:val="7EA933C2"/>
    <w:rsid w:val="7EABEA01"/>
    <w:rsid w:val="7EABEA87"/>
    <w:rsid w:val="7EAC66BE"/>
    <w:rsid w:val="7EAC674D"/>
    <w:rsid w:val="7EAE07B7"/>
    <w:rsid w:val="7EAE6C7F"/>
    <w:rsid w:val="7EAEAA34"/>
    <w:rsid w:val="7EAF84F5"/>
    <w:rsid w:val="7EB36B8F"/>
    <w:rsid w:val="7EB49ED0"/>
    <w:rsid w:val="7EB4BEBD"/>
    <w:rsid w:val="7EB65521"/>
    <w:rsid w:val="7EB80E2E"/>
    <w:rsid w:val="7EB830DF"/>
    <w:rsid w:val="7EB8E2EF"/>
    <w:rsid w:val="7EB95C57"/>
    <w:rsid w:val="7EB9D207"/>
    <w:rsid w:val="7EBAF898"/>
    <w:rsid w:val="7EBD2879"/>
    <w:rsid w:val="7EBD6C27"/>
    <w:rsid w:val="7EC23B0A"/>
    <w:rsid w:val="7EC35050"/>
    <w:rsid w:val="7EC41A0B"/>
    <w:rsid w:val="7EC93568"/>
    <w:rsid w:val="7ECAE8ED"/>
    <w:rsid w:val="7ECD3477"/>
    <w:rsid w:val="7ECD8585"/>
    <w:rsid w:val="7ED06EF0"/>
    <w:rsid w:val="7ED60E05"/>
    <w:rsid w:val="7ED6D3B2"/>
    <w:rsid w:val="7ED83435"/>
    <w:rsid w:val="7EDBA15E"/>
    <w:rsid w:val="7EDEABE1"/>
    <w:rsid w:val="7EDF2941"/>
    <w:rsid w:val="7EE0FC49"/>
    <w:rsid w:val="7EE4B7E8"/>
    <w:rsid w:val="7EE5F789"/>
    <w:rsid w:val="7EE62768"/>
    <w:rsid w:val="7EE72926"/>
    <w:rsid w:val="7EE8E430"/>
    <w:rsid w:val="7EECB0A6"/>
    <w:rsid w:val="7EECD8FE"/>
    <w:rsid w:val="7EED0A04"/>
    <w:rsid w:val="7EED3C72"/>
    <w:rsid w:val="7EF0E2F6"/>
    <w:rsid w:val="7EF1A861"/>
    <w:rsid w:val="7EF6CDE7"/>
    <w:rsid w:val="7EF707C6"/>
    <w:rsid w:val="7EF7E58A"/>
    <w:rsid w:val="7EF92A15"/>
    <w:rsid w:val="7EFF5014"/>
    <w:rsid w:val="7EFF5712"/>
    <w:rsid w:val="7F019BAE"/>
    <w:rsid w:val="7F026D97"/>
    <w:rsid w:val="7F026E8B"/>
    <w:rsid w:val="7F02D575"/>
    <w:rsid w:val="7F030961"/>
    <w:rsid w:val="7F06E6F8"/>
    <w:rsid w:val="7F071AEF"/>
    <w:rsid w:val="7F0811A9"/>
    <w:rsid w:val="7F08B315"/>
    <w:rsid w:val="7F093604"/>
    <w:rsid w:val="7F0DB271"/>
    <w:rsid w:val="7F0DF831"/>
    <w:rsid w:val="7F0F3B6E"/>
    <w:rsid w:val="7F0F6060"/>
    <w:rsid w:val="7F1002E6"/>
    <w:rsid w:val="7F197454"/>
    <w:rsid w:val="7F1AA9EB"/>
    <w:rsid w:val="7F1ED505"/>
    <w:rsid w:val="7F213829"/>
    <w:rsid w:val="7F215ACC"/>
    <w:rsid w:val="7F21AD37"/>
    <w:rsid w:val="7F23683B"/>
    <w:rsid w:val="7F237B7D"/>
    <w:rsid w:val="7F24B1B4"/>
    <w:rsid w:val="7F28C3B9"/>
    <w:rsid w:val="7F2B74E2"/>
    <w:rsid w:val="7F2CBEC0"/>
    <w:rsid w:val="7F2EE444"/>
    <w:rsid w:val="7F3083DE"/>
    <w:rsid w:val="7F312806"/>
    <w:rsid w:val="7F31D844"/>
    <w:rsid w:val="7F3735B5"/>
    <w:rsid w:val="7F382F79"/>
    <w:rsid w:val="7F38DE83"/>
    <w:rsid w:val="7F3B3BB0"/>
    <w:rsid w:val="7F3B7111"/>
    <w:rsid w:val="7F3BF165"/>
    <w:rsid w:val="7F3C9483"/>
    <w:rsid w:val="7F415B0C"/>
    <w:rsid w:val="7F41D6AE"/>
    <w:rsid w:val="7F428D8B"/>
    <w:rsid w:val="7F44E43E"/>
    <w:rsid w:val="7F483DD1"/>
    <w:rsid w:val="7F4BD1BA"/>
    <w:rsid w:val="7F4CBB3D"/>
    <w:rsid w:val="7F4E2478"/>
    <w:rsid w:val="7F50FA19"/>
    <w:rsid w:val="7F510A42"/>
    <w:rsid w:val="7F555B11"/>
    <w:rsid w:val="7F56A5CD"/>
    <w:rsid w:val="7F5BD27E"/>
    <w:rsid w:val="7F5BEF36"/>
    <w:rsid w:val="7F6052E2"/>
    <w:rsid w:val="7F60604D"/>
    <w:rsid w:val="7F60CBED"/>
    <w:rsid w:val="7F618A9D"/>
    <w:rsid w:val="7F63A6E9"/>
    <w:rsid w:val="7F63AF8E"/>
    <w:rsid w:val="7F643141"/>
    <w:rsid w:val="7F653685"/>
    <w:rsid w:val="7F672466"/>
    <w:rsid w:val="7F677614"/>
    <w:rsid w:val="7F67B2BA"/>
    <w:rsid w:val="7F694EC3"/>
    <w:rsid w:val="7F6CA567"/>
    <w:rsid w:val="7F6CE194"/>
    <w:rsid w:val="7F6D5A37"/>
    <w:rsid w:val="7F6E64AA"/>
    <w:rsid w:val="7F6ECB3A"/>
    <w:rsid w:val="7F6FBFB1"/>
    <w:rsid w:val="7F70FA3C"/>
    <w:rsid w:val="7F75985D"/>
    <w:rsid w:val="7F75E678"/>
    <w:rsid w:val="7F7783D5"/>
    <w:rsid w:val="7F7E1CBF"/>
    <w:rsid w:val="7F7F8B13"/>
    <w:rsid w:val="7F809658"/>
    <w:rsid w:val="7F81DA2E"/>
    <w:rsid w:val="7F81FA47"/>
    <w:rsid w:val="7F8256E3"/>
    <w:rsid w:val="7F82BAF0"/>
    <w:rsid w:val="7F84E7BC"/>
    <w:rsid w:val="7F873290"/>
    <w:rsid w:val="7F87C1D2"/>
    <w:rsid w:val="7F8DE139"/>
    <w:rsid w:val="7F8DE5FC"/>
    <w:rsid w:val="7F923D22"/>
    <w:rsid w:val="7F955E7D"/>
    <w:rsid w:val="7F97615D"/>
    <w:rsid w:val="7F9BE00C"/>
    <w:rsid w:val="7F9C920C"/>
    <w:rsid w:val="7F9EA43A"/>
    <w:rsid w:val="7F9F4E41"/>
    <w:rsid w:val="7FA210D8"/>
    <w:rsid w:val="7FA24EF3"/>
    <w:rsid w:val="7FA2F6E1"/>
    <w:rsid w:val="7FA3275B"/>
    <w:rsid w:val="7FA3323E"/>
    <w:rsid w:val="7FA7ECAD"/>
    <w:rsid w:val="7FAC7E67"/>
    <w:rsid w:val="7FAD8150"/>
    <w:rsid w:val="7FAD8E55"/>
    <w:rsid w:val="7FAF568E"/>
    <w:rsid w:val="7FB07BE3"/>
    <w:rsid w:val="7FB0A0C3"/>
    <w:rsid w:val="7FB1EA52"/>
    <w:rsid w:val="7FB26A15"/>
    <w:rsid w:val="7FB6FABF"/>
    <w:rsid w:val="7FB743F6"/>
    <w:rsid w:val="7FB8CD69"/>
    <w:rsid w:val="7FB9CA8C"/>
    <w:rsid w:val="7FBB88DE"/>
    <w:rsid w:val="7FBCBE49"/>
    <w:rsid w:val="7FBF24C7"/>
    <w:rsid w:val="7FBF2B94"/>
    <w:rsid w:val="7FC1316A"/>
    <w:rsid w:val="7FC4F9BA"/>
    <w:rsid w:val="7FC6C70D"/>
    <w:rsid w:val="7FC6D6FD"/>
    <w:rsid w:val="7FC75434"/>
    <w:rsid w:val="7FC856FD"/>
    <w:rsid w:val="7FC91C89"/>
    <w:rsid w:val="7FCC4296"/>
    <w:rsid w:val="7FCF08E3"/>
    <w:rsid w:val="7FCF8963"/>
    <w:rsid w:val="7FCFC1E0"/>
    <w:rsid w:val="7FD097C2"/>
    <w:rsid w:val="7FD39BF1"/>
    <w:rsid w:val="7FD47EC0"/>
    <w:rsid w:val="7FD4BB8E"/>
    <w:rsid w:val="7FD6C605"/>
    <w:rsid w:val="7FD6E09C"/>
    <w:rsid w:val="7FD7E35B"/>
    <w:rsid w:val="7FD8E54B"/>
    <w:rsid w:val="7FD98D4C"/>
    <w:rsid w:val="7FDC9611"/>
    <w:rsid w:val="7FDED3E6"/>
    <w:rsid w:val="7FE2C3D5"/>
    <w:rsid w:val="7FE47F13"/>
    <w:rsid w:val="7FE5BA10"/>
    <w:rsid w:val="7FE6D392"/>
    <w:rsid w:val="7FE7B745"/>
    <w:rsid w:val="7FE82AFA"/>
    <w:rsid w:val="7FEAAE1C"/>
    <w:rsid w:val="7FEC1A76"/>
    <w:rsid w:val="7FF28423"/>
    <w:rsid w:val="7FF5AFD4"/>
    <w:rsid w:val="7FF5EB48"/>
    <w:rsid w:val="7FF684DA"/>
    <w:rsid w:val="7FF6DB94"/>
    <w:rsid w:val="7FF71770"/>
    <w:rsid w:val="7FF770CE"/>
    <w:rsid w:val="7FF8EF6B"/>
    <w:rsid w:val="7FFC5360"/>
    <w:rsid w:val="7FFCB3DF"/>
    <w:rsid w:val="7FFE8D1B"/>
    <w:rsid w:val="7FFECC7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AEE4C3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ro-RO"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customStyle="1" w:styleId="normaltextrun">
    <w:name w:val="normaltextrun"/>
    <w:basedOn w:val="DefaultParagraphFont"/>
    <w:rsid w:val="00FC6801"/>
  </w:style>
  <w:style w:type="paragraph" w:styleId="ListParagraph">
    <w:name w:val="List Paragraph"/>
    <w:aliases w:val="Fiche List Paragraph,Task Body,Viñetas (Inicio Parrafo),3 Txt tabla,Zerrenda-paragrafoa,Lista multicolor - Énfasis 11,Paragrafo elenco,Dot pt,No Spacing1,List Paragraph Char Char Char,Indicator Text,Bullet 1,Numbered Para 1,Nad,OBC Bullet"/>
    <w:basedOn w:val="Normal"/>
    <w:link w:val="ListParagraphChar"/>
    <w:uiPriority w:val="1"/>
    <w:qFormat/>
    <w:rsid w:val="00FC6801"/>
    <w:pPr>
      <w:ind w:left="720"/>
      <w:contextualSpacing/>
    </w:pPr>
  </w:style>
  <w:style w:type="character" w:customStyle="1" w:styleId="eop">
    <w:name w:val="eop"/>
    <w:basedOn w:val="DefaultParagraphFont"/>
    <w:rsid w:val="00DF3C02"/>
  </w:style>
  <w:style w:type="paragraph" w:customStyle="1" w:styleId="paragraph">
    <w:name w:val="paragraph"/>
    <w:basedOn w:val="Normal"/>
    <w:rsid w:val="00602289"/>
    <w:pPr>
      <w:spacing w:before="100" w:beforeAutospacing="1" w:after="100" w:afterAutospacing="1" w:line="240" w:lineRule="auto"/>
    </w:pPr>
    <w:rPr>
      <w:rFonts w:ascii="Times New Roman" w:eastAsia="Times New Roman" w:hAnsi="Times New Roman" w:cs="Times New Roman"/>
      <w:lang w:eastAsia="zh-CN"/>
    </w:rPr>
  </w:style>
  <w:style w:type="paragraph" w:styleId="Header">
    <w:name w:val="header"/>
    <w:basedOn w:val="Normal"/>
    <w:link w:val="HeaderChar"/>
    <w:uiPriority w:val="99"/>
    <w:unhideWhenUsed/>
    <w:rsid w:val="00012B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2BC7"/>
  </w:style>
  <w:style w:type="paragraph" w:styleId="Footer">
    <w:name w:val="footer"/>
    <w:basedOn w:val="Normal"/>
    <w:link w:val="FooterChar"/>
    <w:uiPriority w:val="99"/>
    <w:unhideWhenUsed/>
    <w:rsid w:val="00012B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2BC7"/>
  </w:style>
  <w:style w:type="paragraph" w:styleId="FootnoteText">
    <w:name w:val="footnote text"/>
    <w:basedOn w:val="Normal"/>
    <w:link w:val="FootnoteTextChar"/>
    <w:unhideWhenUsed/>
    <w:qFormat/>
    <w:rsid w:val="1D6476D2"/>
    <w:pPr>
      <w:spacing w:after="0" w:line="240" w:lineRule="auto"/>
    </w:pPr>
    <w:rPr>
      <w:sz w:val="20"/>
      <w:szCs w:val="20"/>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122B62"/>
    <w:rPr>
      <w:b/>
      <w:bCs/>
    </w:rPr>
  </w:style>
  <w:style w:type="character" w:customStyle="1" w:styleId="CommentSubjectChar">
    <w:name w:val="Comment Subject Char"/>
    <w:basedOn w:val="CommentTextChar"/>
    <w:link w:val="CommentSubject"/>
    <w:uiPriority w:val="99"/>
    <w:semiHidden/>
    <w:rsid w:val="00122B62"/>
    <w:rPr>
      <w:b/>
      <w:bCs/>
      <w:sz w:val="20"/>
      <w:szCs w:val="20"/>
    </w:rPr>
  </w:style>
  <w:style w:type="paragraph" w:styleId="Revision">
    <w:name w:val="Revision"/>
    <w:hidden/>
    <w:uiPriority w:val="99"/>
    <w:semiHidden/>
    <w:rsid w:val="000A3C55"/>
    <w:pPr>
      <w:spacing w:after="0" w:line="240" w:lineRule="auto"/>
    </w:pPr>
  </w:style>
  <w:style w:type="character" w:customStyle="1" w:styleId="Mention1">
    <w:name w:val="Mention1"/>
    <w:basedOn w:val="DefaultParagraphFont"/>
    <w:uiPriority w:val="99"/>
    <w:unhideWhenUsed/>
    <w:rsid w:val="00F22F76"/>
    <w:rPr>
      <w:color w:val="2B579A"/>
      <w:shd w:val="clear" w:color="auto" w:fill="E1DFDD"/>
    </w:rPr>
  </w:style>
  <w:style w:type="paragraph" w:customStyle="1" w:styleId="Default">
    <w:name w:val="Default"/>
    <w:basedOn w:val="Normal"/>
    <w:rsid w:val="410FA0DA"/>
    <w:rPr>
      <w:rFonts w:ascii="EUAlbertina" w:hAnsi="EUAlbertina" w:cs="EUAlbertina"/>
      <w:color w:val="000000" w:themeColor="text1"/>
      <w:lang w:eastAsia="en-US"/>
    </w:rPr>
  </w:style>
  <w:style w:type="paragraph" w:styleId="NormalWeb">
    <w:name w:val="Normal (Web)"/>
    <w:basedOn w:val="Normal"/>
    <w:uiPriority w:val="99"/>
    <w:unhideWhenUsed/>
    <w:rsid w:val="005F27B9"/>
    <w:pPr>
      <w:spacing w:before="100" w:beforeAutospacing="1" w:after="100" w:afterAutospacing="1" w:line="240" w:lineRule="auto"/>
    </w:pPr>
    <w:rPr>
      <w:rFonts w:ascii="Times New Roman" w:eastAsia="Times New Roman" w:hAnsi="Times New Roman" w:cs="Times New Roman"/>
      <w:lang w:eastAsia="en-IE"/>
    </w:rPr>
  </w:style>
  <w:style w:type="character" w:customStyle="1" w:styleId="ListParagraphChar">
    <w:name w:val="List Paragraph Char"/>
    <w:aliases w:val="Fiche List Paragraph Char,Task Body Char,Viñetas (Inicio Parrafo) Char,3 Txt tabla Char,Zerrenda-paragrafoa Char,Lista multicolor - Énfasis 11 Char,Paragrafo elenco Char,Dot pt Char,No Spacing1 Char,List Paragraph Char Char Char Char"/>
    <w:link w:val="ListParagraph"/>
    <w:uiPriority w:val="1"/>
    <w:qFormat/>
    <w:locked/>
    <w:rsid w:val="005F27B9"/>
  </w:style>
  <w:style w:type="character" w:styleId="Strong">
    <w:name w:val="Strong"/>
    <w:basedOn w:val="DefaultParagraphFont"/>
    <w:uiPriority w:val="22"/>
    <w:qFormat/>
    <w:rsid w:val="0D473DC7"/>
    <w:rPr>
      <w:b/>
      <w:bCs/>
    </w:rPr>
  </w:style>
  <w:style w:type="character" w:customStyle="1" w:styleId="superscript">
    <w:name w:val="superscript"/>
    <w:basedOn w:val="DefaultParagraphFont"/>
    <w:rsid w:val="0050076B"/>
  </w:style>
  <w:style w:type="character" w:styleId="FootnoteReference">
    <w:name w:val="footnote reference"/>
    <w:aliases w:val="Footnote symbol,Footnote reference number,Footnote,Times 10 Point,Exposant 3 Point,Ref,de nota al pie,note TESI,SUPERS,EN Footnote text,EN Footnote Reference,Footnote Reference_LVL6,Footnote Reference_LVL61,Footnote Reference_LVL,10,f"/>
    <w:basedOn w:val="DefaultParagraphFont"/>
    <w:link w:val="FootnotesymbolCharCharCharChar"/>
    <w:unhideWhenUsed/>
    <w:qFormat/>
    <w:rsid w:val="51D04638"/>
    <w:rPr>
      <w:vertAlign w:val="superscript"/>
    </w:rPr>
  </w:style>
  <w:style w:type="character" w:styleId="Hyperlink">
    <w:name w:val="Hyperlink"/>
    <w:basedOn w:val="DefaultParagraphFont"/>
    <w:uiPriority w:val="99"/>
    <w:unhideWhenUsed/>
    <w:rsid w:val="51D04638"/>
    <w:rPr>
      <w:color w:val="467886"/>
      <w:u w:val="single"/>
    </w:rPr>
  </w:style>
  <w:style w:type="character" w:customStyle="1" w:styleId="UnresolvedMention1">
    <w:name w:val="Unresolved Mention1"/>
    <w:basedOn w:val="DefaultParagraphFont"/>
    <w:uiPriority w:val="99"/>
    <w:semiHidden/>
    <w:unhideWhenUsed/>
    <w:rsid w:val="00244EFA"/>
    <w:rPr>
      <w:color w:val="605E5C"/>
      <w:shd w:val="clear" w:color="auto" w:fill="E1DFDD"/>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04149F"/>
    <w:pPr>
      <w:spacing w:after="0"/>
    </w:pPr>
  </w:style>
  <w:style w:type="paragraph" w:styleId="EndnoteText">
    <w:name w:val="endnote text"/>
    <w:basedOn w:val="Normal"/>
    <w:link w:val="EndnoteTextChar"/>
    <w:uiPriority w:val="99"/>
    <w:semiHidden/>
    <w:unhideWhenUsed/>
    <w:rsid w:val="00503A2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03A23"/>
    <w:rPr>
      <w:sz w:val="20"/>
      <w:szCs w:val="20"/>
      <w:lang w:val="ro-RO"/>
    </w:rPr>
  </w:style>
  <w:style w:type="character" w:styleId="EndnoteReference">
    <w:name w:val="endnote reference"/>
    <w:basedOn w:val="DefaultParagraphFont"/>
    <w:uiPriority w:val="99"/>
    <w:semiHidden/>
    <w:unhideWhenUsed/>
    <w:rsid w:val="00503A23"/>
    <w:rPr>
      <w:vertAlign w:val="superscript"/>
    </w:rPr>
  </w:style>
  <w:style w:type="character" w:customStyle="1" w:styleId="FootnoteTextChar">
    <w:name w:val="Footnote Text Char"/>
    <w:basedOn w:val="DefaultParagraphFont"/>
    <w:link w:val="FootnoteText"/>
    <w:uiPriority w:val="99"/>
    <w:semiHidden/>
    <w:rsid w:val="00656257"/>
    <w:rPr>
      <w:sz w:val="20"/>
      <w:szCs w:val="20"/>
      <w:lang w:val="ro-RO"/>
    </w:rPr>
  </w:style>
  <w:style w:type="character" w:customStyle="1" w:styleId="Marker">
    <w:name w:val="Marker"/>
    <w:basedOn w:val="DefaultParagraphFont"/>
    <w:rsid w:val="00D349E1"/>
    <w:rPr>
      <w:color w:val="0000FF"/>
      <w:shd w:val="clear" w:color="auto" w:fill="auto"/>
    </w:rPr>
  </w:style>
  <w:style w:type="paragraph" w:customStyle="1" w:styleId="Pagedecouverture">
    <w:name w:val="Page de couverture"/>
    <w:basedOn w:val="Normal"/>
    <w:next w:val="Normal"/>
    <w:rsid w:val="00D349E1"/>
    <w:pPr>
      <w:spacing w:after="0" w:line="240" w:lineRule="auto"/>
      <w:jc w:val="both"/>
    </w:pPr>
    <w:rPr>
      <w:rFonts w:ascii="Times New Roman" w:eastAsiaTheme="minorHAnsi" w:hAnsi="Times New Roman" w:cs="Times New Roman"/>
      <w:szCs w:val="22"/>
      <w:lang w:eastAsia="en-US"/>
    </w:rPr>
  </w:style>
  <w:style w:type="paragraph" w:customStyle="1" w:styleId="FooterCoverPage">
    <w:name w:val="Footer Cover Page"/>
    <w:basedOn w:val="Normal"/>
    <w:link w:val="FooterCoverPageChar"/>
    <w:rsid w:val="00D349E1"/>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sid w:val="00D349E1"/>
    <w:rPr>
      <w:rFonts w:ascii="Times New Roman" w:hAnsi="Times New Roman" w:cs="Times New Roman"/>
    </w:rPr>
  </w:style>
  <w:style w:type="paragraph" w:customStyle="1" w:styleId="FooterSensitivity">
    <w:name w:val="Footer Sensitivity"/>
    <w:basedOn w:val="Normal"/>
    <w:link w:val="FooterSensitivityChar"/>
    <w:rsid w:val="00D349E1"/>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D349E1"/>
    <w:rPr>
      <w:rFonts w:ascii="Times New Roman" w:hAnsi="Times New Roman" w:cs="Times New Roman"/>
      <w:b/>
      <w:sz w:val="32"/>
    </w:rPr>
  </w:style>
  <w:style w:type="paragraph" w:customStyle="1" w:styleId="HeaderCoverPage">
    <w:name w:val="Header Cover Page"/>
    <w:basedOn w:val="Normal"/>
    <w:link w:val="HeaderCoverPageChar"/>
    <w:rsid w:val="00D349E1"/>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sid w:val="00D349E1"/>
    <w:rPr>
      <w:rFonts w:ascii="Times New Roman" w:hAnsi="Times New Roman" w:cs="Times New Roman"/>
    </w:rPr>
  </w:style>
  <w:style w:type="paragraph" w:customStyle="1" w:styleId="HeaderSensitivity">
    <w:name w:val="Header Sensitivity"/>
    <w:basedOn w:val="Normal"/>
    <w:link w:val="HeaderSensitivityChar"/>
    <w:rsid w:val="00D349E1"/>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D349E1"/>
    <w:rPr>
      <w:rFonts w:ascii="Times New Roman" w:hAnsi="Times New Roman" w:cs="Times New Roman"/>
      <w:b/>
      <w:sz w:val="32"/>
    </w:rPr>
  </w:style>
  <w:style w:type="paragraph" w:customStyle="1" w:styleId="HeaderSensitivityRight">
    <w:name w:val="Header Sensitivity Right"/>
    <w:basedOn w:val="Normal"/>
    <w:link w:val="HeaderSensitivityRightChar"/>
    <w:rsid w:val="00D349E1"/>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D349E1"/>
    <w:rPr>
      <w:rFonts w:ascii="Times New Roman" w:hAnsi="Times New Roman" w:cs="Times New Roman"/>
      <w:sz w:val="28"/>
    </w:rPr>
  </w:style>
  <w:style w:type="paragraph" w:customStyle="1" w:styleId="FootnotesymbolCharCharCharChar">
    <w:name w:val="Footnote symbol Char Char Char Char"/>
    <w:basedOn w:val="Normal"/>
    <w:link w:val="FootnoteReference"/>
    <w:qFormat/>
    <w:rsid w:val="003112E1"/>
    <w:pPr>
      <w:spacing w:before="120" w:after="120" w:line="259" w:lineRule="auto"/>
      <w:jc w:val="both"/>
    </w:pPr>
    <w:rPr>
      <w:vertAlign w:val="superscript"/>
    </w:rPr>
  </w:style>
  <w:style w:type="character" w:customStyle="1" w:styleId="UnresolvedMention2">
    <w:name w:val="Unresolved Mention2"/>
    <w:basedOn w:val="DefaultParagraphFont"/>
    <w:uiPriority w:val="99"/>
    <w:semiHidden/>
    <w:unhideWhenUsed/>
    <w:rsid w:val="00501658"/>
    <w:rPr>
      <w:color w:val="605E5C"/>
      <w:shd w:val="clear" w:color="auto" w:fill="E1DFDD"/>
    </w:rPr>
  </w:style>
  <w:style w:type="character" w:customStyle="1" w:styleId="Mention2">
    <w:name w:val="Mention2"/>
    <w:basedOn w:val="DefaultParagraphFont"/>
    <w:uiPriority w:val="99"/>
    <w:unhideWhenUsed/>
    <w:rsid w:val="00C453F7"/>
    <w:rPr>
      <w:color w:val="2B579A"/>
      <w:shd w:val="clear" w:color="auto" w:fill="E1DFDD"/>
    </w:rPr>
  </w:style>
  <w:style w:type="character" w:styleId="FollowedHyperlink">
    <w:name w:val="FollowedHyperlink"/>
    <w:basedOn w:val="DefaultParagraphFont"/>
    <w:uiPriority w:val="99"/>
    <w:semiHidden/>
    <w:unhideWhenUsed/>
    <w:rsid w:val="0030135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80282">
      <w:bodyDiv w:val="1"/>
      <w:marLeft w:val="0"/>
      <w:marRight w:val="0"/>
      <w:marTop w:val="0"/>
      <w:marBottom w:val="0"/>
      <w:divBdr>
        <w:top w:val="none" w:sz="0" w:space="0" w:color="auto"/>
        <w:left w:val="none" w:sz="0" w:space="0" w:color="auto"/>
        <w:bottom w:val="none" w:sz="0" w:space="0" w:color="auto"/>
        <w:right w:val="none" w:sz="0" w:space="0" w:color="auto"/>
      </w:divBdr>
    </w:div>
    <w:div w:id="178399756">
      <w:bodyDiv w:val="1"/>
      <w:marLeft w:val="0"/>
      <w:marRight w:val="0"/>
      <w:marTop w:val="0"/>
      <w:marBottom w:val="0"/>
      <w:divBdr>
        <w:top w:val="none" w:sz="0" w:space="0" w:color="auto"/>
        <w:left w:val="none" w:sz="0" w:space="0" w:color="auto"/>
        <w:bottom w:val="none" w:sz="0" w:space="0" w:color="auto"/>
        <w:right w:val="none" w:sz="0" w:space="0" w:color="auto"/>
      </w:divBdr>
      <w:divsChild>
        <w:div w:id="1564873346">
          <w:marLeft w:val="0"/>
          <w:marRight w:val="0"/>
          <w:marTop w:val="0"/>
          <w:marBottom w:val="0"/>
          <w:divBdr>
            <w:top w:val="none" w:sz="0" w:space="0" w:color="auto"/>
            <w:left w:val="none" w:sz="0" w:space="0" w:color="auto"/>
            <w:bottom w:val="none" w:sz="0" w:space="0" w:color="auto"/>
            <w:right w:val="none" w:sz="0" w:space="0" w:color="auto"/>
          </w:divBdr>
        </w:div>
        <w:div w:id="2024355873">
          <w:marLeft w:val="0"/>
          <w:marRight w:val="0"/>
          <w:marTop w:val="0"/>
          <w:marBottom w:val="0"/>
          <w:divBdr>
            <w:top w:val="none" w:sz="0" w:space="0" w:color="auto"/>
            <w:left w:val="none" w:sz="0" w:space="0" w:color="auto"/>
            <w:bottom w:val="none" w:sz="0" w:space="0" w:color="auto"/>
            <w:right w:val="none" w:sz="0" w:space="0" w:color="auto"/>
          </w:divBdr>
        </w:div>
      </w:divsChild>
    </w:div>
    <w:div w:id="189533459">
      <w:bodyDiv w:val="1"/>
      <w:marLeft w:val="0"/>
      <w:marRight w:val="0"/>
      <w:marTop w:val="0"/>
      <w:marBottom w:val="0"/>
      <w:divBdr>
        <w:top w:val="none" w:sz="0" w:space="0" w:color="auto"/>
        <w:left w:val="none" w:sz="0" w:space="0" w:color="auto"/>
        <w:bottom w:val="none" w:sz="0" w:space="0" w:color="auto"/>
        <w:right w:val="none" w:sz="0" w:space="0" w:color="auto"/>
      </w:divBdr>
    </w:div>
    <w:div w:id="206649165">
      <w:bodyDiv w:val="1"/>
      <w:marLeft w:val="0"/>
      <w:marRight w:val="0"/>
      <w:marTop w:val="0"/>
      <w:marBottom w:val="0"/>
      <w:divBdr>
        <w:top w:val="none" w:sz="0" w:space="0" w:color="auto"/>
        <w:left w:val="none" w:sz="0" w:space="0" w:color="auto"/>
        <w:bottom w:val="none" w:sz="0" w:space="0" w:color="auto"/>
        <w:right w:val="none" w:sz="0" w:space="0" w:color="auto"/>
      </w:divBdr>
    </w:div>
    <w:div w:id="244270174">
      <w:bodyDiv w:val="1"/>
      <w:marLeft w:val="0"/>
      <w:marRight w:val="0"/>
      <w:marTop w:val="0"/>
      <w:marBottom w:val="0"/>
      <w:divBdr>
        <w:top w:val="none" w:sz="0" w:space="0" w:color="auto"/>
        <w:left w:val="none" w:sz="0" w:space="0" w:color="auto"/>
        <w:bottom w:val="none" w:sz="0" w:space="0" w:color="auto"/>
        <w:right w:val="none" w:sz="0" w:space="0" w:color="auto"/>
      </w:divBdr>
    </w:div>
    <w:div w:id="431557054">
      <w:bodyDiv w:val="1"/>
      <w:marLeft w:val="0"/>
      <w:marRight w:val="0"/>
      <w:marTop w:val="0"/>
      <w:marBottom w:val="0"/>
      <w:divBdr>
        <w:top w:val="none" w:sz="0" w:space="0" w:color="auto"/>
        <w:left w:val="none" w:sz="0" w:space="0" w:color="auto"/>
        <w:bottom w:val="none" w:sz="0" w:space="0" w:color="auto"/>
        <w:right w:val="none" w:sz="0" w:space="0" w:color="auto"/>
      </w:divBdr>
    </w:div>
    <w:div w:id="441919491">
      <w:bodyDiv w:val="1"/>
      <w:marLeft w:val="0"/>
      <w:marRight w:val="0"/>
      <w:marTop w:val="0"/>
      <w:marBottom w:val="0"/>
      <w:divBdr>
        <w:top w:val="none" w:sz="0" w:space="0" w:color="auto"/>
        <w:left w:val="none" w:sz="0" w:space="0" w:color="auto"/>
        <w:bottom w:val="none" w:sz="0" w:space="0" w:color="auto"/>
        <w:right w:val="none" w:sz="0" w:space="0" w:color="auto"/>
      </w:divBdr>
    </w:div>
    <w:div w:id="452289142">
      <w:bodyDiv w:val="1"/>
      <w:marLeft w:val="0"/>
      <w:marRight w:val="0"/>
      <w:marTop w:val="0"/>
      <w:marBottom w:val="0"/>
      <w:divBdr>
        <w:top w:val="none" w:sz="0" w:space="0" w:color="auto"/>
        <w:left w:val="none" w:sz="0" w:space="0" w:color="auto"/>
        <w:bottom w:val="none" w:sz="0" w:space="0" w:color="auto"/>
        <w:right w:val="none" w:sz="0" w:space="0" w:color="auto"/>
      </w:divBdr>
    </w:div>
    <w:div w:id="483015000">
      <w:bodyDiv w:val="1"/>
      <w:marLeft w:val="0"/>
      <w:marRight w:val="0"/>
      <w:marTop w:val="0"/>
      <w:marBottom w:val="0"/>
      <w:divBdr>
        <w:top w:val="none" w:sz="0" w:space="0" w:color="auto"/>
        <w:left w:val="none" w:sz="0" w:space="0" w:color="auto"/>
        <w:bottom w:val="none" w:sz="0" w:space="0" w:color="auto"/>
        <w:right w:val="none" w:sz="0" w:space="0" w:color="auto"/>
      </w:divBdr>
    </w:div>
    <w:div w:id="488400835">
      <w:bodyDiv w:val="1"/>
      <w:marLeft w:val="0"/>
      <w:marRight w:val="0"/>
      <w:marTop w:val="0"/>
      <w:marBottom w:val="0"/>
      <w:divBdr>
        <w:top w:val="none" w:sz="0" w:space="0" w:color="auto"/>
        <w:left w:val="none" w:sz="0" w:space="0" w:color="auto"/>
        <w:bottom w:val="none" w:sz="0" w:space="0" w:color="auto"/>
        <w:right w:val="none" w:sz="0" w:space="0" w:color="auto"/>
      </w:divBdr>
      <w:divsChild>
        <w:div w:id="69157798">
          <w:marLeft w:val="0"/>
          <w:marRight w:val="0"/>
          <w:marTop w:val="0"/>
          <w:marBottom w:val="0"/>
          <w:divBdr>
            <w:top w:val="none" w:sz="0" w:space="0" w:color="auto"/>
            <w:left w:val="none" w:sz="0" w:space="0" w:color="auto"/>
            <w:bottom w:val="none" w:sz="0" w:space="0" w:color="auto"/>
            <w:right w:val="none" w:sz="0" w:space="0" w:color="auto"/>
          </w:divBdr>
        </w:div>
        <w:div w:id="434832951">
          <w:marLeft w:val="0"/>
          <w:marRight w:val="0"/>
          <w:marTop w:val="0"/>
          <w:marBottom w:val="0"/>
          <w:divBdr>
            <w:top w:val="none" w:sz="0" w:space="0" w:color="auto"/>
            <w:left w:val="none" w:sz="0" w:space="0" w:color="auto"/>
            <w:bottom w:val="none" w:sz="0" w:space="0" w:color="auto"/>
            <w:right w:val="none" w:sz="0" w:space="0" w:color="auto"/>
          </w:divBdr>
        </w:div>
        <w:div w:id="968783803">
          <w:marLeft w:val="0"/>
          <w:marRight w:val="0"/>
          <w:marTop w:val="0"/>
          <w:marBottom w:val="0"/>
          <w:divBdr>
            <w:top w:val="none" w:sz="0" w:space="0" w:color="auto"/>
            <w:left w:val="none" w:sz="0" w:space="0" w:color="auto"/>
            <w:bottom w:val="none" w:sz="0" w:space="0" w:color="auto"/>
            <w:right w:val="none" w:sz="0" w:space="0" w:color="auto"/>
          </w:divBdr>
        </w:div>
        <w:div w:id="1192263050">
          <w:marLeft w:val="0"/>
          <w:marRight w:val="0"/>
          <w:marTop w:val="0"/>
          <w:marBottom w:val="0"/>
          <w:divBdr>
            <w:top w:val="none" w:sz="0" w:space="0" w:color="auto"/>
            <w:left w:val="none" w:sz="0" w:space="0" w:color="auto"/>
            <w:bottom w:val="none" w:sz="0" w:space="0" w:color="auto"/>
            <w:right w:val="none" w:sz="0" w:space="0" w:color="auto"/>
          </w:divBdr>
        </w:div>
        <w:div w:id="1200312710">
          <w:marLeft w:val="0"/>
          <w:marRight w:val="0"/>
          <w:marTop w:val="0"/>
          <w:marBottom w:val="0"/>
          <w:divBdr>
            <w:top w:val="none" w:sz="0" w:space="0" w:color="auto"/>
            <w:left w:val="none" w:sz="0" w:space="0" w:color="auto"/>
            <w:bottom w:val="none" w:sz="0" w:space="0" w:color="auto"/>
            <w:right w:val="none" w:sz="0" w:space="0" w:color="auto"/>
          </w:divBdr>
        </w:div>
        <w:div w:id="1623489338">
          <w:marLeft w:val="0"/>
          <w:marRight w:val="0"/>
          <w:marTop w:val="0"/>
          <w:marBottom w:val="0"/>
          <w:divBdr>
            <w:top w:val="none" w:sz="0" w:space="0" w:color="auto"/>
            <w:left w:val="none" w:sz="0" w:space="0" w:color="auto"/>
            <w:bottom w:val="none" w:sz="0" w:space="0" w:color="auto"/>
            <w:right w:val="none" w:sz="0" w:space="0" w:color="auto"/>
          </w:divBdr>
        </w:div>
        <w:div w:id="1650205116">
          <w:marLeft w:val="0"/>
          <w:marRight w:val="0"/>
          <w:marTop w:val="0"/>
          <w:marBottom w:val="0"/>
          <w:divBdr>
            <w:top w:val="none" w:sz="0" w:space="0" w:color="auto"/>
            <w:left w:val="none" w:sz="0" w:space="0" w:color="auto"/>
            <w:bottom w:val="none" w:sz="0" w:space="0" w:color="auto"/>
            <w:right w:val="none" w:sz="0" w:space="0" w:color="auto"/>
          </w:divBdr>
        </w:div>
      </w:divsChild>
    </w:div>
    <w:div w:id="498010045">
      <w:bodyDiv w:val="1"/>
      <w:marLeft w:val="0"/>
      <w:marRight w:val="0"/>
      <w:marTop w:val="0"/>
      <w:marBottom w:val="0"/>
      <w:divBdr>
        <w:top w:val="none" w:sz="0" w:space="0" w:color="auto"/>
        <w:left w:val="none" w:sz="0" w:space="0" w:color="auto"/>
        <w:bottom w:val="none" w:sz="0" w:space="0" w:color="auto"/>
        <w:right w:val="none" w:sz="0" w:space="0" w:color="auto"/>
      </w:divBdr>
      <w:divsChild>
        <w:div w:id="273631699">
          <w:marLeft w:val="0"/>
          <w:marRight w:val="0"/>
          <w:marTop w:val="0"/>
          <w:marBottom w:val="0"/>
          <w:divBdr>
            <w:top w:val="none" w:sz="0" w:space="0" w:color="auto"/>
            <w:left w:val="none" w:sz="0" w:space="0" w:color="auto"/>
            <w:bottom w:val="none" w:sz="0" w:space="0" w:color="auto"/>
            <w:right w:val="none" w:sz="0" w:space="0" w:color="auto"/>
          </w:divBdr>
        </w:div>
        <w:div w:id="1027439916">
          <w:marLeft w:val="0"/>
          <w:marRight w:val="0"/>
          <w:marTop w:val="0"/>
          <w:marBottom w:val="0"/>
          <w:divBdr>
            <w:top w:val="none" w:sz="0" w:space="0" w:color="auto"/>
            <w:left w:val="none" w:sz="0" w:space="0" w:color="auto"/>
            <w:bottom w:val="none" w:sz="0" w:space="0" w:color="auto"/>
            <w:right w:val="none" w:sz="0" w:space="0" w:color="auto"/>
          </w:divBdr>
        </w:div>
      </w:divsChild>
    </w:div>
    <w:div w:id="507790482">
      <w:bodyDiv w:val="1"/>
      <w:marLeft w:val="0"/>
      <w:marRight w:val="0"/>
      <w:marTop w:val="0"/>
      <w:marBottom w:val="0"/>
      <w:divBdr>
        <w:top w:val="none" w:sz="0" w:space="0" w:color="auto"/>
        <w:left w:val="none" w:sz="0" w:space="0" w:color="auto"/>
        <w:bottom w:val="none" w:sz="0" w:space="0" w:color="auto"/>
        <w:right w:val="none" w:sz="0" w:space="0" w:color="auto"/>
      </w:divBdr>
    </w:div>
    <w:div w:id="522406470">
      <w:bodyDiv w:val="1"/>
      <w:marLeft w:val="0"/>
      <w:marRight w:val="0"/>
      <w:marTop w:val="0"/>
      <w:marBottom w:val="0"/>
      <w:divBdr>
        <w:top w:val="none" w:sz="0" w:space="0" w:color="auto"/>
        <w:left w:val="none" w:sz="0" w:space="0" w:color="auto"/>
        <w:bottom w:val="none" w:sz="0" w:space="0" w:color="auto"/>
        <w:right w:val="none" w:sz="0" w:space="0" w:color="auto"/>
      </w:divBdr>
    </w:div>
    <w:div w:id="544682052">
      <w:bodyDiv w:val="1"/>
      <w:marLeft w:val="0"/>
      <w:marRight w:val="0"/>
      <w:marTop w:val="0"/>
      <w:marBottom w:val="0"/>
      <w:divBdr>
        <w:top w:val="none" w:sz="0" w:space="0" w:color="auto"/>
        <w:left w:val="none" w:sz="0" w:space="0" w:color="auto"/>
        <w:bottom w:val="none" w:sz="0" w:space="0" w:color="auto"/>
        <w:right w:val="none" w:sz="0" w:space="0" w:color="auto"/>
      </w:divBdr>
    </w:div>
    <w:div w:id="561989165">
      <w:bodyDiv w:val="1"/>
      <w:marLeft w:val="0"/>
      <w:marRight w:val="0"/>
      <w:marTop w:val="0"/>
      <w:marBottom w:val="0"/>
      <w:divBdr>
        <w:top w:val="none" w:sz="0" w:space="0" w:color="auto"/>
        <w:left w:val="none" w:sz="0" w:space="0" w:color="auto"/>
        <w:bottom w:val="none" w:sz="0" w:space="0" w:color="auto"/>
        <w:right w:val="none" w:sz="0" w:space="0" w:color="auto"/>
      </w:divBdr>
    </w:div>
    <w:div w:id="613100789">
      <w:bodyDiv w:val="1"/>
      <w:marLeft w:val="0"/>
      <w:marRight w:val="0"/>
      <w:marTop w:val="0"/>
      <w:marBottom w:val="0"/>
      <w:divBdr>
        <w:top w:val="none" w:sz="0" w:space="0" w:color="auto"/>
        <w:left w:val="none" w:sz="0" w:space="0" w:color="auto"/>
        <w:bottom w:val="none" w:sz="0" w:space="0" w:color="auto"/>
        <w:right w:val="none" w:sz="0" w:space="0" w:color="auto"/>
      </w:divBdr>
      <w:divsChild>
        <w:div w:id="1156843278">
          <w:marLeft w:val="0"/>
          <w:marRight w:val="0"/>
          <w:marTop w:val="0"/>
          <w:marBottom w:val="0"/>
          <w:divBdr>
            <w:top w:val="none" w:sz="0" w:space="0" w:color="auto"/>
            <w:left w:val="none" w:sz="0" w:space="0" w:color="auto"/>
            <w:bottom w:val="none" w:sz="0" w:space="0" w:color="auto"/>
            <w:right w:val="none" w:sz="0" w:space="0" w:color="auto"/>
          </w:divBdr>
        </w:div>
      </w:divsChild>
    </w:div>
    <w:div w:id="695499874">
      <w:bodyDiv w:val="1"/>
      <w:marLeft w:val="0"/>
      <w:marRight w:val="0"/>
      <w:marTop w:val="0"/>
      <w:marBottom w:val="0"/>
      <w:divBdr>
        <w:top w:val="none" w:sz="0" w:space="0" w:color="auto"/>
        <w:left w:val="none" w:sz="0" w:space="0" w:color="auto"/>
        <w:bottom w:val="none" w:sz="0" w:space="0" w:color="auto"/>
        <w:right w:val="none" w:sz="0" w:space="0" w:color="auto"/>
      </w:divBdr>
    </w:div>
    <w:div w:id="711156133">
      <w:bodyDiv w:val="1"/>
      <w:marLeft w:val="0"/>
      <w:marRight w:val="0"/>
      <w:marTop w:val="0"/>
      <w:marBottom w:val="0"/>
      <w:divBdr>
        <w:top w:val="none" w:sz="0" w:space="0" w:color="auto"/>
        <w:left w:val="none" w:sz="0" w:space="0" w:color="auto"/>
        <w:bottom w:val="none" w:sz="0" w:space="0" w:color="auto"/>
        <w:right w:val="none" w:sz="0" w:space="0" w:color="auto"/>
      </w:divBdr>
      <w:divsChild>
        <w:div w:id="52169498">
          <w:marLeft w:val="0"/>
          <w:marRight w:val="0"/>
          <w:marTop w:val="0"/>
          <w:marBottom w:val="0"/>
          <w:divBdr>
            <w:top w:val="none" w:sz="0" w:space="0" w:color="auto"/>
            <w:left w:val="none" w:sz="0" w:space="0" w:color="auto"/>
            <w:bottom w:val="none" w:sz="0" w:space="0" w:color="auto"/>
            <w:right w:val="none" w:sz="0" w:space="0" w:color="auto"/>
          </w:divBdr>
        </w:div>
        <w:div w:id="56437686">
          <w:marLeft w:val="0"/>
          <w:marRight w:val="0"/>
          <w:marTop w:val="0"/>
          <w:marBottom w:val="0"/>
          <w:divBdr>
            <w:top w:val="none" w:sz="0" w:space="0" w:color="auto"/>
            <w:left w:val="none" w:sz="0" w:space="0" w:color="auto"/>
            <w:bottom w:val="none" w:sz="0" w:space="0" w:color="auto"/>
            <w:right w:val="none" w:sz="0" w:space="0" w:color="auto"/>
          </w:divBdr>
        </w:div>
        <w:div w:id="242495997">
          <w:marLeft w:val="0"/>
          <w:marRight w:val="0"/>
          <w:marTop w:val="0"/>
          <w:marBottom w:val="0"/>
          <w:divBdr>
            <w:top w:val="none" w:sz="0" w:space="0" w:color="auto"/>
            <w:left w:val="none" w:sz="0" w:space="0" w:color="auto"/>
            <w:bottom w:val="none" w:sz="0" w:space="0" w:color="auto"/>
            <w:right w:val="none" w:sz="0" w:space="0" w:color="auto"/>
          </w:divBdr>
        </w:div>
        <w:div w:id="695741892">
          <w:marLeft w:val="0"/>
          <w:marRight w:val="0"/>
          <w:marTop w:val="0"/>
          <w:marBottom w:val="0"/>
          <w:divBdr>
            <w:top w:val="none" w:sz="0" w:space="0" w:color="auto"/>
            <w:left w:val="none" w:sz="0" w:space="0" w:color="auto"/>
            <w:bottom w:val="none" w:sz="0" w:space="0" w:color="auto"/>
            <w:right w:val="none" w:sz="0" w:space="0" w:color="auto"/>
          </w:divBdr>
        </w:div>
        <w:div w:id="1142848885">
          <w:marLeft w:val="0"/>
          <w:marRight w:val="0"/>
          <w:marTop w:val="0"/>
          <w:marBottom w:val="0"/>
          <w:divBdr>
            <w:top w:val="none" w:sz="0" w:space="0" w:color="auto"/>
            <w:left w:val="none" w:sz="0" w:space="0" w:color="auto"/>
            <w:bottom w:val="none" w:sz="0" w:space="0" w:color="auto"/>
            <w:right w:val="none" w:sz="0" w:space="0" w:color="auto"/>
          </w:divBdr>
        </w:div>
        <w:div w:id="1358583356">
          <w:marLeft w:val="0"/>
          <w:marRight w:val="0"/>
          <w:marTop w:val="0"/>
          <w:marBottom w:val="0"/>
          <w:divBdr>
            <w:top w:val="none" w:sz="0" w:space="0" w:color="auto"/>
            <w:left w:val="none" w:sz="0" w:space="0" w:color="auto"/>
            <w:bottom w:val="none" w:sz="0" w:space="0" w:color="auto"/>
            <w:right w:val="none" w:sz="0" w:space="0" w:color="auto"/>
          </w:divBdr>
        </w:div>
        <w:div w:id="1474441374">
          <w:marLeft w:val="0"/>
          <w:marRight w:val="0"/>
          <w:marTop w:val="0"/>
          <w:marBottom w:val="0"/>
          <w:divBdr>
            <w:top w:val="none" w:sz="0" w:space="0" w:color="auto"/>
            <w:left w:val="none" w:sz="0" w:space="0" w:color="auto"/>
            <w:bottom w:val="none" w:sz="0" w:space="0" w:color="auto"/>
            <w:right w:val="none" w:sz="0" w:space="0" w:color="auto"/>
          </w:divBdr>
        </w:div>
      </w:divsChild>
    </w:div>
    <w:div w:id="719981775">
      <w:bodyDiv w:val="1"/>
      <w:marLeft w:val="0"/>
      <w:marRight w:val="0"/>
      <w:marTop w:val="0"/>
      <w:marBottom w:val="0"/>
      <w:divBdr>
        <w:top w:val="none" w:sz="0" w:space="0" w:color="auto"/>
        <w:left w:val="none" w:sz="0" w:space="0" w:color="auto"/>
        <w:bottom w:val="none" w:sz="0" w:space="0" w:color="auto"/>
        <w:right w:val="none" w:sz="0" w:space="0" w:color="auto"/>
      </w:divBdr>
    </w:div>
    <w:div w:id="756099795">
      <w:bodyDiv w:val="1"/>
      <w:marLeft w:val="0"/>
      <w:marRight w:val="0"/>
      <w:marTop w:val="0"/>
      <w:marBottom w:val="0"/>
      <w:divBdr>
        <w:top w:val="none" w:sz="0" w:space="0" w:color="auto"/>
        <w:left w:val="none" w:sz="0" w:space="0" w:color="auto"/>
        <w:bottom w:val="none" w:sz="0" w:space="0" w:color="auto"/>
        <w:right w:val="none" w:sz="0" w:space="0" w:color="auto"/>
      </w:divBdr>
      <w:divsChild>
        <w:div w:id="23099775">
          <w:marLeft w:val="0"/>
          <w:marRight w:val="0"/>
          <w:marTop w:val="0"/>
          <w:marBottom w:val="0"/>
          <w:divBdr>
            <w:top w:val="none" w:sz="0" w:space="0" w:color="auto"/>
            <w:left w:val="none" w:sz="0" w:space="0" w:color="auto"/>
            <w:bottom w:val="none" w:sz="0" w:space="0" w:color="auto"/>
            <w:right w:val="none" w:sz="0" w:space="0" w:color="auto"/>
          </w:divBdr>
        </w:div>
        <w:div w:id="468940793">
          <w:marLeft w:val="0"/>
          <w:marRight w:val="0"/>
          <w:marTop w:val="0"/>
          <w:marBottom w:val="0"/>
          <w:divBdr>
            <w:top w:val="none" w:sz="0" w:space="0" w:color="auto"/>
            <w:left w:val="none" w:sz="0" w:space="0" w:color="auto"/>
            <w:bottom w:val="none" w:sz="0" w:space="0" w:color="auto"/>
            <w:right w:val="none" w:sz="0" w:space="0" w:color="auto"/>
          </w:divBdr>
        </w:div>
      </w:divsChild>
    </w:div>
    <w:div w:id="776487503">
      <w:bodyDiv w:val="1"/>
      <w:marLeft w:val="0"/>
      <w:marRight w:val="0"/>
      <w:marTop w:val="0"/>
      <w:marBottom w:val="0"/>
      <w:divBdr>
        <w:top w:val="none" w:sz="0" w:space="0" w:color="auto"/>
        <w:left w:val="none" w:sz="0" w:space="0" w:color="auto"/>
        <w:bottom w:val="none" w:sz="0" w:space="0" w:color="auto"/>
        <w:right w:val="none" w:sz="0" w:space="0" w:color="auto"/>
      </w:divBdr>
    </w:div>
    <w:div w:id="782531045">
      <w:bodyDiv w:val="1"/>
      <w:marLeft w:val="0"/>
      <w:marRight w:val="0"/>
      <w:marTop w:val="0"/>
      <w:marBottom w:val="0"/>
      <w:divBdr>
        <w:top w:val="none" w:sz="0" w:space="0" w:color="auto"/>
        <w:left w:val="none" w:sz="0" w:space="0" w:color="auto"/>
        <w:bottom w:val="none" w:sz="0" w:space="0" w:color="auto"/>
        <w:right w:val="none" w:sz="0" w:space="0" w:color="auto"/>
      </w:divBdr>
    </w:div>
    <w:div w:id="783891207">
      <w:bodyDiv w:val="1"/>
      <w:marLeft w:val="0"/>
      <w:marRight w:val="0"/>
      <w:marTop w:val="0"/>
      <w:marBottom w:val="0"/>
      <w:divBdr>
        <w:top w:val="none" w:sz="0" w:space="0" w:color="auto"/>
        <w:left w:val="none" w:sz="0" w:space="0" w:color="auto"/>
        <w:bottom w:val="none" w:sz="0" w:space="0" w:color="auto"/>
        <w:right w:val="none" w:sz="0" w:space="0" w:color="auto"/>
      </w:divBdr>
    </w:div>
    <w:div w:id="787969847">
      <w:bodyDiv w:val="1"/>
      <w:marLeft w:val="0"/>
      <w:marRight w:val="0"/>
      <w:marTop w:val="0"/>
      <w:marBottom w:val="0"/>
      <w:divBdr>
        <w:top w:val="none" w:sz="0" w:space="0" w:color="auto"/>
        <w:left w:val="none" w:sz="0" w:space="0" w:color="auto"/>
        <w:bottom w:val="none" w:sz="0" w:space="0" w:color="auto"/>
        <w:right w:val="none" w:sz="0" w:space="0" w:color="auto"/>
      </w:divBdr>
    </w:div>
    <w:div w:id="817379449">
      <w:bodyDiv w:val="1"/>
      <w:marLeft w:val="0"/>
      <w:marRight w:val="0"/>
      <w:marTop w:val="0"/>
      <w:marBottom w:val="0"/>
      <w:divBdr>
        <w:top w:val="none" w:sz="0" w:space="0" w:color="auto"/>
        <w:left w:val="none" w:sz="0" w:space="0" w:color="auto"/>
        <w:bottom w:val="none" w:sz="0" w:space="0" w:color="auto"/>
        <w:right w:val="none" w:sz="0" w:space="0" w:color="auto"/>
      </w:divBdr>
    </w:div>
    <w:div w:id="819267593">
      <w:bodyDiv w:val="1"/>
      <w:marLeft w:val="0"/>
      <w:marRight w:val="0"/>
      <w:marTop w:val="0"/>
      <w:marBottom w:val="0"/>
      <w:divBdr>
        <w:top w:val="none" w:sz="0" w:space="0" w:color="auto"/>
        <w:left w:val="none" w:sz="0" w:space="0" w:color="auto"/>
        <w:bottom w:val="none" w:sz="0" w:space="0" w:color="auto"/>
        <w:right w:val="none" w:sz="0" w:space="0" w:color="auto"/>
      </w:divBdr>
    </w:div>
    <w:div w:id="822817171">
      <w:bodyDiv w:val="1"/>
      <w:marLeft w:val="0"/>
      <w:marRight w:val="0"/>
      <w:marTop w:val="0"/>
      <w:marBottom w:val="0"/>
      <w:divBdr>
        <w:top w:val="none" w:sz="0" w:space="0" w:color="auto"/>
        <w:left w:val="none" w:sz="0" w:space="0" w:color="auto"/>
        <w:bottom w:val="none" w:sz="0" w:space="0" w:color="auto"/>
        <w:right w:val="none" w:sz="0" w:space="0" w:color="auto"/>
      </w:divBdr>
    </w:div>
    <w:div w:id="905527822">
      <w:bodyDiv w:val="1"/>
      <w:marLeft w:val="0"/>
      <w:marRight w:val="0"/>
      <w:marTop w:val="0"/>
      <w:marBottom w:val="0"/>
      <w:divBdr>
        <w:top w:val="none" w:sz="0" w:space="0" w:color="auto"/>
        <w:left w:val="none" w:sz="0" w:space="0" w:color="auto"/>
        <w:bottom w:val="none" w:sz="0" w:space="0" w:color="auto"/>
        <w:right w:val="none" w:sz="0" w:space="0" w:color="auto"/>
      </w:divBdr>
    </w:div>
    <w:div w:id="910696871">
      <w:bodyDiv w:val="1"/>
      <w:marLeft w:val="0"/>
      <w:marRight w:val="0"/>
      <w:marTop w:val="0"/>
      <w:marBottom w:val="0"/>
      <w:divBdr>
        <w:top w:val="none" w:sz="0" w:space="0" w:color="auto"/>
        <w:left w:val="none" w:sz="0" w:space="0" w:color="auto"/>
        <w:bottom w:val="none" w:sz="0" w:space="0" w:color="auto"/>
        <w:right w:val="none" w:sz="0" w:space="0" w:color="auto"/>
      </w:divBdr>
    </w:div>
    <w:div w:id="1077439669">
      <w:bodyDiv w:val="1"/>
      <w:marLeft w:val="0"/>
      <w:marRight w:val="0"/>
      <w:marTop w:val="0"/>
      <w:marBottom w:val="0"/>
      <w:divBdr>
        <w:top w:val="none" w:sz="0" w:space="0" w:color="auto"/>
        <w:left w:val="none" w:sz="0" w:space="0" w:color="auto"/>
        <w:bottom w:val="none" w:sz="0" w:space="0" w:color="auto"/>
        <w:right w:val="none" w:sz="0" w:space="0" w:color="auto"/>
      </w:divBdr>
    </w:div>
    <w:div w:id="1097095557">
      <w:bodyDiv w:val="1"/>
      <w:marLeft w:val="0"/>
      <w:marRight w:val="0"/>
      <w:marTop w:val="0"/>
      <w:marBottom w:val="0"/>
      <w:divBdr>
        <w:top w:val="none" w:sz="0" w:space="0" w:color="auto"/>
        <w:left w:val="none" w:sz="0" w:space="0" w:color="auto"/>
        <w:bottom w:val="none" w:sz="0" w:space="0" w:color="auto"/>
        <w:right w:val="none" w:sz="0" w:space="0" w:color="auto"/>
      </w:divBdr>
      <w:divsChild>
        <w:div w:id="378633711">
          <w:marLeft w:val="0"/>
          <w:marRight w:val="0"/>
          <w:marTop w:val="0"/>
          <w:marBottom w:val="0"/>
          <w:divBdr>
            <w:top w:val="none" w:sz="0" w:space="0" w:color="auto"/>
            <w:left w:val="none" w:sz="0" w:space="0" w:color="auto"/>
            <w:bottom w:val="none" w:sz="0" w:space="0" w:color="auto"/>
            <w:right w:val="none" w:sz="0" w:space="0" w:color="auto"/>
          </w:divBdr>
        </w:div>
        <w:div w:id="438990471">
          <w:marLeft w:val="0"/>
          <w:marRight w:val="0"/>
          <w:marTop w:val="0"/>
          <w:marBottom w:val="0"/>
          <w:divBdr>
            <w:top w:val="none" w:sz="0" w:space="0" w:color="auto"/>
            <w:left w:val="none" w:sz="0" w:space="0" w:color="auto"/>
            <w:bottom w:val="none" w:sz="0" w:space="0" w:color="auto"/>
            <w:right w:val="none" w:sz="0" w:space="0" w:color="auto"/>
          </w:divBdr>
        </w:div>
        <w:div w:id="754938100">
          <w:marLeft w:val="0"/>
          <w:marRight w:val="0"/>
          <w:marTop w:val="0"/>
          <w:marBottom w:val="0"/>
          <w:divBdr>
            <w:top w:val="none" w:sz="0" w:space="0" w:color="auto"/>
            <w:left w:val="none" w:sz="0" w:space="0" w:color="auto"/>
            <w:bottom w:val="none" w:sz="0" w:space="0" w:color="auto"/>
            <w:right w:val="none" w:sz="0" w:space="0" w:color="auto"/>
          </w:divBdr>
        </w:div>
        <w:div w:id="776367754">
          <w:marLeft w:val="0"/>
          <w:marRight w:val="0"/>
          <w:marTop w:val="0"/>
          <w:marBottom w:val="0"/>
          <w:divBdr>
            <w:top w:val="none" w:sz="0" w:space="0" w:color="auto"/>
            <w:left w:val="none" w:sz="0" w:space="0" w:color="auto"/>
            <w:bottom w:val="none" w:sz="0" w:space="0" w:color="auto"/>
            <w:right w:val="none" w:sz="0" w:space="0" w:color="auto"/>
          </w:divBdr>
        </w:div>
        <w:div w:id="1012536965">
          <w:marLeft w:val="0"/>
          <w:marRight w:val="0"/>
          <w:marTop w:val="0"/>
          <w:marBottom w:val="0"/>
          <w:divBdr>
            <w:top w:val="none" w:sz="0" w:space="0" w:color="auto"/>
            <w:left w:val="none" w:sz="0" w:space="0" w:color="auto"/>
            <w:bottom w:val="none" w:sz="0" w:space="0" w:color="auto"/>
            <w:right w:val="none" w:sz="0" w:space="0" w:color="auto"/>
          </w:divBdr>
        </w:div>
        <w:div w:id="1269583332">
          <w:marLeft w:val="0"/>
          <w:marRight w:val="0"/>
          <w:marTop w:val="0"/>
          <w:marBottom w:val="0"/>
          <w:divBdr>
            <w:top w:val="none" w:sz="0" w:space="0" w:color="auto"/>
            <w:left w:val="none" w:sz="0" w:space="0" w:color="auto"/>
            <w:bottom w:val="none" w:sz="0" w:space="0" w:color="auto"/>
            <w:right w:val="none" w:sz="0" w:space="0" w:color="auto"/>
          </w:divBdr>
        </w:div>
        <w:div w:id="1945650070">
          <w:marLeft w:val="0"/>
          <w:marRight w:val="0"/>
          <w:marTop w:val="0"/>
          <w:marBottom w:val="0"/>
          <w:divBdr>
            <w:top w:val="none" w:sz="0" w:space="0" w:color="auto"/>
            <w:left w:val="none" w:sz="0" w:space="0" w:color="auto"/>
            <w:bottom w:val="none" w:sz="0" w:space="0" w:color="auto"/>
            <w:right w:val="none" w:sz="0" w:space="0" w:color="auto"/>
          </w:divBdr>
        </w:div>
      </w:divsChild>
    </w:div>
    <w:div w:id="1107582602">
      <w:bodyDiv w:val="1"/>
      <w:marLeft w:val="0"/>
      <w:marRight w:val="0"/>
      <w:marTop w:val="0"/>
      <w:marBottom w:val="0"/>
      <w:divBdr>
        <w:top w:val="none" w:sz="0" w:space="0" w:color="auto"/>
        <w:left w:val="none" w:sz="0" w:space="0" w:color="auto"/>
        <w:bottom w:val="none" w:sz="0" w:space="0" w:color="auto"/>
        <w:right w:val="none" w:sz="0" w:space="0" w:color="auto"/>
      </w:divBdr>
    </w:div>
    <w:div w:id="1138649399">
      <w:bodyDiv w:val="1"/>
      <w:marLeft w:val="0"/>
      <w:marRight w:val="0"/>
      <w:marTop w:val="0"/>
      <w:marBottom w:val="0"/>
      <w:divBdr>
        <w:top w:val="none" w:sz="0" w:space="0" w:color="auto"/>
        <w:left w:val="none" w:sz="0" w:space="0" w:color="auto"/>
        <w:bottom w:val="none" w:sz="0" w:space="0" w:color="auto"/>
        <w:right w:val="none" w:sz="0" w:space="0" w:color="auto"/>
      </w:divBdr>
    </w:div>
    <w:div w:id="1186595475">
      <w:bodyDiv w:val="1"/>
      <w:marLeft w:val="0"/>
      <w:marRight w:val="0"/>
      <w:marTop w:val="0"/>
      <w:marBottom w:val="0"/>
      <w:divBdr>
        <w:top w:val="none" w:sz="0" w:space="0" w:color="auto"/>
        <w:left w:val="none" w:sz="0" w:space="0" w:color="auto"/>
        <w:bottom w:val="none" w:sz="0" w:space="0" w:color="auto"/>
        <w:right w:val="none" w:sz="0" w:space="0" w:color="auto"/>
      </w:divBdr>
    </w:div>
    <w:div w:id="1253274982">
      <w:bodyDiv w:val="1"/>
      <w:marLeft w:val="0"/>
      <w:marRight w:val="0"/>
      <w:marTop w:val="0"/>
      <w:marBottom w:val="0"/>
      <w:divBdr>
        <w:top w:val="none" w:sz="0" w:space="0" w:color="auto"/>
        <w:left w:val="none" w:sz="0" w:space="0" w:color="auto"/>
        <w:bottom w:val="none" w:sz="0" w:space="0" w:color="auto"/>
        <w:right w:val="none" w:sz="0" w:space="0" w:color="auto"/>
      </w:divBdr>
    </w:div>
    <w:div w:id="1257985711">
      <w:bodyDiv w:val="1"/>
      <w:marLeft w:val="0"/>
      <w:marRight w:val="0"/>
      <w:marTop w:val="0"/>
      <w:marBottom w:val="0"/>
      <w:divBdr>
        <w:top w:val="none" w:sz="0" w:space="0" w:color="auto"/>
        <w:left w:val="none" w:sz="0" w:space="0" w:color="auto"/>
        <w:bottom w:val="none" w:sz="0" w:space="0" w:color="auto"/>
        <w:right w:val="none" w:sz="0" w:space="0" w:color="auto"/>
      </w:divBdr>
    </w:div>
    <w:div w:id="1263681911">
      <w:bodyDiv w:val="1"/>
      <w:marLeft w:val="0"/>
      <w:marRight w:val="0"/>
      <w:marTop w:val="0"/>
      <w:marBottom w:val="0"/>
      <w:divBdr>
        <w:top w:val="none" w:sz="0" w:space="0" w:color="auto"/>
        <w:left w:val="none" w:sz="0" w:space="0" w:color="auto"/>
        <w:bottom w:val="none" w:sz="0" w:space="0" w:color="auto"/>
        <w:right w:val="none" w:sz="0" w:space="0" w:color="auto"/>
      </w:divBdr>
    </w:div>
    <w:div w:id="1266694820">
      <w:bodyDiv w:val="1"/>
      <w:marLeft w:val="0"/>
      <w:marRight w:val="0"/>
      <w:marTop w:val="0"/>
      <w:marBottom w:val="0"/>
      <w:divBdr>
        <w:top w:val="none" w:sz="0" w:space="0" w:color="auto"/>
        <w:left w:val="none" w:sz="0" w:space="0" w:color="auto"/>
        <w:bottom w:val="none" w:sz="0" w:space="0" w:color="auto"/>
        <w:right w:val="none" w:sz="0" w:space="0" w:color="auto"/>
      </w:divBdr>
    </w:div>
    <w:div w:id="1292780830">
      <w:bodyDiv w:val="1"/>
      <w:marLeft w:val="0"/>
      <w:marRight w:val="0"/>
      <w:marTop w:val="0"/>
      <w:marBottom w:val="0"/>
      <w:divBdr>
        <w:top w:val="none" w:sz="0" w:space="0" w:color="auto"/>
        <w:left w:val="none" w:sz="0" w:space="0" w:color="auto"/>
        <w:bottom w:val="none" w:sz="0" w:space="0" w:color="auto"/>
        <w:right w:val="none" w:sz="0" w:space="0" w:color="auto"/>
      </w:divBdr>
    </w:div>
    <w:div w:id="1373071498">
      <w:bodyDiv w:val="1"/>
      <w:marLeft w:val="0"/>
      <w:marRight w:val="0"/>
      <w:marTop w:val="0"/>
      <w:marBottom w:val="0"/>
      <w:divBdr>
        <w:top w:val="none" w:sz="0" w:space="0" w:color="auto"/>
        <w:left w:val="none" w:sz="0" w:space="0" w:color="auto"/>
        <w:bottom w:val="none" w:sz="0" w:space="0" w:color="auto"/>
        <w:right w:val="none" w:sz="0" w:space="0" w:color="auto"/>
      </w:divBdr>
    </w:div>
    <w:div w:id="1423062923">
      <w:bodyDiv w:val="1"/>
      <w:marLeft w:val="0"/>
      <w:marRight w:val="0"/>
      <w:marTop w:val="0"/>
      <w:marBottom w:val="0"/>
      <w:divBdr>
        <w:top w:val="none" w:sz="0" w:space="0" w:color="auto"/>
        <w:left w:val="none" w:sz="0" w:space="0" w:color="auto"/>
        <w:bottom w:val="none" w:sz="0" w:space="0" w:color="auto"/>
        <w:right w:val="none" w:sz="0" w:space="0" w:color="auto"/>
      </w:divBdr>
    </w:div>
    <w:div w:id="1431048966">
      <w:bodyDiv w:val="1"/>
      <w:marLeft w:val="0"/>
      <w:marRight w:val="0"/>
      <w:marTop w:val="0"/>
      <w:marBottom w:val="0"/>
      <w:divBdr>
        <w:top w:val="none" w:sz="0" w:space="0" w:color="auto"/>
        <w:left w:val="none" w:sz="0" w:space="0" w:color="auto"/>
        <w:bottom w:val="none" w:sz="0" w:space="0" w:color="auto"/>
        <w:right w:val="none" w:sz="0" w:space="0" w:color="auto"/>
      </w:divBdr>
    </w:div>
    <w:div w:id="1450659240">
      <w:bodyDiv w:val="1"/>
      <w:marLeft w:val="0"/>
      <w:marRight w:val="0"/>
      <w:marTop w:val="0"/>
      <w:marBottom w:val="0"/>
      <w:divBdr>
        <w:top w:val="none" w:sz="0" w:space="0" w:color="auto"/>
        <w:left w:val="none" w:sz="0" w:space="0" w:color="auto"/>
        <w:bottom w:val="none" w:sz="0" w:space="0" w:color="auto"/>
        <w:right w:val="none" w:sz="0" w:space="0" w:color="auto"/>
      </w:divBdr>
    </w:div>
    <w:div w:id="1467552912">
      <w:bodyDiv w:val="1"/>
      <w:marLeft w:val="0"/>
      <w:marRight w:val="0"/>
      <w:marTop w:val="0"/>
      <w:marBottom w:val="0"/>
      <w:divBdr>
        <w:top w:val="none" w:sz="0" w:space="0" w:color="auto"/>
        <w:left w:val="none" w:sz="0" w:space="0" w:color="auto"/>
        <w:bottom w:val="none" w:sz="0" w:space="0" w:color="auto"/>
        <w:right w:val="none" w:sz="0" w:space="0" w:color="auto"/>
      </w:divBdr>
    </w:div>
    <w:div w:id="1472283611">
      <w:bodyDiv w:val="1"/>
      <w:marLeft w:val="0"/>
      <w:marRight w:val="0"/>
      <w:marTop w:val="0"/>
      <w:marBottom w:val="0"/>
      <w:divBdr>
        <w:top w:val="none" w:sz="0" w:space="0" w:color="auto"/>
        <w:left w:val="none" w:sz="0" w:space="0" w:color="auto"/>
        <w:bottom w:val="none" w:sz="0" w:space="0" w:color="auto"/>
        <w:right w:val="none" w:sz="0" w:space="0" w:color="auto"/>
      </w:divBdr>
    </w:div>
    <w:div w:id="1546943480">
      <w:bodyDiv w:val="1"/>
      <w:marLeft w:val="0"/>
      <w:marRight w:val="0"/>
      <w:marTop w:val="0"/>
      <w:marBottom w:val="0"/>
      <w:divBdr>
        <w:top w:val="none" w:sz="0" w:space="0" w:color="auto"/>
        <w:left w:val="none" w:sz="0" w:space="0" w:color="auto"/>
        <w:bottom w:val="none" w:sz="0" w:space="0" w:color="auto"/>
        <w:right w:val="none" w:sz="0" w:space="0" w:color="auto"/>
      </w:divBdr>
    </w:div>
    <w:div w:id="1658992749">
      <w:bodyDiv w:val="1"/>
      <w:marLeft w:val="0"/>
      <w:marRight w:val="0"/>
      <w:marTop w:val="0"/>
      <w:marBottom w:val="0"/>
      <w:divBdr>
        <w:top w:val="none" w:sz="0" w:space="0" w:color="auto"/>
        <w:left w:val="none" w:sz="0" w:space="0" w:color="auto"/>
        <w:bottom w:val="none" w:sz="0" w:space="0" w:color="auto"/>
        <w:right w:val="none" w:sz="0" w:space="0" w:color="auto"/>
      </w:divBdr>
    </w:div>
    <w:div w:id="1670406260">
      <w:bodyDiv w:val="1"/>
      <w:marLeft w:val="0"/>
      <w:marRight w:val="0"/>
      <w:marTop w:val="0"/>
      <w:marBottom w:val="0"/>
      <w:divBdr>
        <w:top w:val="none" w:sz="0" w:space="0" w:color="auto"/>
        <w:left w:val="none" w:sz="0" w:space="0" w:color="auto"/>
        <w:bottom w:val="none" w:sz="0" w:space="0" w:color="auto"/>
        <w:right w:val="none" w:sz="0" w:space="0" w:color="auto"/>
      </w:divBdr>
    </w:div>
    <w:div w:id="1672366395">
      <w:bodyDiv w:val="1"/>
      <w:marLeft w:val="0"/>
      <w:marRight w:val="0"/>
      <w:marTop w:val="0"/>
      <w:marBottom w:val="0"/>
      <w:divBdr>
        <w:top w:val="none" w:sz="0" w:space="0" w:color="auto"/>
        <w:left w:val="none" w:sz="0" w:space="0" w:color="auto"/>
        <w:bottom w:val="none" w:sz="0" w:space="0" w:color="auto"/>
        <w:right w:val="none" w:sz="0" w:space="0" w:color="auto"/>
      </w:divBdr>
    </w:div>
    <w:div w:id="1697850423">
      <w:bodyDiv w:val="1"/>
      <w:marLeft w:val="0"/>
      <w:marRight w:val="0"/>
      <w:marTop w:val="0"/>
      <w:marBottom w:val="0"/>
      <w:divBdr>
        <w:top w:val="none" w:sz="0" w:space="0" w:color="auto"/>
        <w:left w:val="none" w:sz="0" w:space="0" w:color="auto"/>
        <w:bottom w:val="none" w:sz="0" w:space="0" w:color="auto"/>
        <w:right w:val="none" w:sz="0" w:space="0" w:color="auto"/>
      </w:divBdr>
      <w:divsChild>
        <w:div w:id="1096249144">
          <w:marLeft w:val="0"/>
          <w:marRight w:val="0"/>
          <w:marTop w:val="0"/>
          <w:marBottom w:val="0"/>
          <w:divBdr>
            <w:top w:val="none" w:sz="0" w:space="0" w:color="auto"/>
            <w:left w:val="none" w:sz="0" w:space="0" w:color="auto"/>
            <w:bottom w:val="none" w:sz="0" w:space="0" w:color="auto"/>
            <w:right w:val="none" w:sz="0" w:space="0" w:color="auto"/>
          </w:divBdr>
        </w:div>
        <w:div w:id="1889610140">
          <w:marLeft w:val="0"/>
          <w:marRight w:val="0"/>
          <w:marTop w:val="0"/>
          <w:marBottom w:val="0"/>
          <w:divBdr>
            <w:top w:val="none" w:sz="0" w:space="0" w:color="auto"/>
            <w:left w:val="none" w:sz="0" w:space="0" w:color="auto"/>
            <w:bottom w:val="none" w:sz="0" w:space="0" w:color="auto"/>
            <w:right w:val="none" w:sz="0" w:space="0" w:color="auto"/>
          </w:divBdr>
        </w:div>
      </w:divsChild>
    </w:div>
    <w:div w:id="1717200519">
      <w:bodyDiv w:val="1"/>
      <w:marLeft w:val="0"/>
      <w:marRight w:val="0"/>
      <w:marTop w:val="0"/>
      <w:marBottom w:val="0"/>
      <w:divBdr>
        <w:top w:val="none" w:sz="0" w:space="0" w:color="auto"/>
        <w:left w:val="none" w:sz="0" w:space="0" w:color="auto"/>
        <w:bottom w:val="none" w:sz="0" w:space="0" w:color="auto"/>
        <w:right w:val="none" w:sz="0" w:space="0" w:color="auto"/>
      </w:divBdr>
    </w:div>
    <w:div w:id="1732342552">
      <w:bodyDiv w:val="1"/>
      <w:marLeft w:val="0"/>
      <w:marRight w:val="0"/>
      <w:marTop w:val="0"/>
      <w:marBottom w:val="0"/>
      <w:divBdr>
        <w:top w:val="none" w:sz="0" w:space="0" w:color="auto"/>
        <w:left w:val="none" w:sz="0" w:space="0" w:color="auto"/>
        <w:bottom w:val="none" w:sz="0" w:space="0" w:color="auto"/>
        <w:right w:val="none" w:sz="0" w:space="0" w:color="auto"/>
      </w:divBdr>
    </w:div>
    <w:div w:id="1815563407">
      <w:bodyDiv w:val="1"/>
      <w:marLeft w:val="0"/>
      <w:marRight w:val="0"/>
      <w:marTop w:val="0"/>
      <w:marBottom w:val="0"/>
      <w:divBdr>
        <w:top w:val="none" w:sz="0" w:space="0" w:color="auto"/>
        <w:left w:val="none" w:sz="0" w:space="0" w:color="auto"/>
        <w:bottom w:val="none" w:sz="0" w:space="0" w:color="auto"/>
        <w:right w:val="none" w:sz="0" w:space="0" w:color="auto"/>
      </w:divBdr>
    </w:div>
    <w:div w:id="1875387353">
      <w:bodyDiv w:val="1"/>
      <w:marLeft w:val="0"/>
      <w:marRight w:val="0"/>
      <w:marTop w:val="0"/>
      <w:marBottom w:val="0"/>
      <w:divBdr>
        <w:top w:val="none" w:sz="0" w:space="0" w:color="auto"/>
        <w:left w:val="none" w:sz="0" w:space="0" w:color="auto"/>
        <w:bottom w:val="none" w:sz="0" w:space="0" w:color="auto"/>
        <w:right w:val="none" w:sz="0" w:space="0" w:color="auto"/>
      </w:divBdr>
    </w:div>
    <w:div w:id="1905750166">
      <w:bodyDiv w:val="1"/>
      <w:marLeft w:val="0"/>
      <w:marRight w:val="0"/>
      <w:marTop w:val="0"/>
      <w:marBottom w:val="0"/>
      <w:divBdr>
        <w:top w:val="none" w:sz="0" w:space="0" w:color="auto"/>
        <w:left w:val="none" w:sz="0" w:space="0" w:color="auto"/>
        <w:bottom w:val="none" w:sz="0" w:space="0" w:color="auto"/>
        <w:right w:val="none" w:sz="0" w:space="0" w:color="auto"/>
      </w:divBdr>
    </w:div>
    <w:div w:id="1926642721">
      <w:bodyDiv w:val="1"/>
      <w:marLeft w:val="0"/>
      <w:marRight w:val="0"/>
      <w:marTop w:val="0"/>
      <w:marBottom w:val="0"/>
      <w:divBdr>
        <w:top w:val="none" w:sz="0" w:space="0" w:color="auto"/>
        <w:left w:val="none" w:sz="0" w:space="0" w:color="auto"/>
        <w:bottom w:val="none" w:sz="0" w:space="0" w:color="auto"/>
        <w:right w:val="none" w:sz="0" w:space="0" w:color="auto"/>
      </w:divBdr>
      <w:divsChild>
        <w:div w:id="916094881">
          <w:marLeft w:val="0"/>
          <w:marRight w:val="0"/>
          <w:marTop w:val="0"/>
          <w:marBottom w:val="0"/>
          <w:divBdr>
            <w:top w:val="none" w:sz="0" w:space="0" w:color="auto"/>
            <w:left w:val="none" w:sz="0" w:space="0" w:color="auto"/>
            <w:bottom w:val="none" w:sz="0" w:space="0" w:color="auto"/>
            <w:right w:val="none" w:sz="0" w:space="0" w:color="auto"/>
          </w:divBdr>
        </w:div>
      </w:divsChild>
    </w:div>
    <w:div w:id="1947687814">
      <w:bodyDiv w:val="1"/>
      <w:marLeft w:val="0"/>
      <w:marRight w:val="0"/>
      <w:marTop w:val="0"/>
      <w:marBottom w:val="0"/>
      <w:divBdr>
        <w:top w:val="none" w:sz="0" w:space="0" w:color="auto"/>
        <w:left w:val="none" w:sz="0" w:space="0" w:color="auto"/>
        <w:bottom w:val="none" w:sz="0" w:space="0" w:color="auto"/>
        <w:right w:val="none" w:sz="0" w:space="0" w:color="auto"/>
      </w:divBdr>
    </w:div>
    <w:div w:id="1992322303">
      <w:bodyDiv w:val="1"/>
      <w:marLeft w:val="0"/>
      <w:marRight w:val="0"/>
      <w:marTop w:val="0"/>
      <w:marBottom w:val="0"/>
      <w:divBdr>
        <w:top w:val="none" w:sz="0" w:space="0" w:color="auto"/>
        <w:left w:val="none" w:sz="0" w:space="0" w:color="auto"/>
        <w:bottom w:val="none" w:sz="0" w:space="0" w:color="auto"/>
        <w:right w:val="none" w:sz="0" w:space="0" w:color="auto"/>
      </w:divBdr>
    </w:div>
    <w:div w:id="1994066135">
      <w:bodyDiv w:val="1"/>
      <w:marLeft w:val="0"/>
      <w:marRight w:val="0"/>
      <w:marTop w:val="0"/>
      <w:marBottom w:val="0"/>
      <w:divBdr>
        <w:top w:val="none" w:sz="0" w:space="0" w:color="auto"/>
        <w:left w:val="none" w:sz="0" w:space="0" w:color="auto"/>
        <w:bottom w:val="none" w:sz="0" w:space="0" w:color="auto"/>
        <w:right w:val="none" w:sz="0" w:space="0" w:color="auto"/>
      </w:divBdr>
    </w:div>
    <w:div w:id="2005812661">
      <w:bodyDiv w:val="1"/>
      <w:marLeft w:val="0"/>
      <w:marRight w:val="0"/>
      <w:marTop w:val="0"/>
      <w:marBottom w:val="0"/>
      <w:divBdr>
        <w:top w:val="none" w:sz="0" w:space="0" w:color="auto"/>
        <w:left w:val="none" w:sz="0" w:space="0" w:color="auto"/>
        <w:bottom w:val="none" w:sz="0" w:space="0" w:color="auto"/>
        <w:right w:val="none" w:sz="0" w:space="0" w:color="auto"/>
      </w:divBdr>
    </w:div>
    <w:div w:id="2037349611">
      <w:bodyDiv w:val="1"/>
      <w:marLeft w:val="0"/>
      <w:marRight w:val="0"/>
      <w:marTop w:val="0"/>
      <w:marBottom w:val="0"/>
      <w:divBdr>
        <w:top w:val="none" w:sz="0" w:space="0" w:color="auto"/>
        <w:left w:val="none" w:sz="0" w:space="0" w:color="auto"/>
        <w:bottom w:val="none" w:sz="0" w:space="0" w:color="auto"/>
        <w:right w:val="none" w:sz="0" w:space="0" w:color="auto"/>
      </w:divBdr>
    </w:div>
    <w:div w:id="2039890046">
      <w:bodyDiv w:val="1"/>
      <w:marLeft w:val="0"/>
      <w:marRight w:val="0"/>
      <w:marTop w:val="0"/>
      <w:marBottom w:val="0"/>
      <w:divBdr>
        <w:top w:val="none" w:sz="0" w:space="0" w:color="auto"/>
        <w:left w:val="none" w:sz="0" w:space="0" w:color="auto"/>
        <w:bottom w:val="none" w:sz="0" w:space="0" w:color="auto"/>
        <w:right w:val="none" w:sz="0" w:space="0" w:color="auto"/>
      </w:divBdr>
    </w:div>
    <w:div w:id="2044404684">
      <w:bodyDiv w:val="1"/>
      <w:marLeft w:val="0"/>
      <w:marRight w:val="0"/>
      <w:marTop w:val="0"/>
      <w:marBottom w:val="0"/>
      <w:divBdr>
        <w:top w:val="none" w:sz="0" w:space="0" w:color="auto"/>
        <w:left w:val="none" w:sz="0" w:space="0" w:color="auto"/>
        <w:bottom w:val="none" w:sz="0" w:space="0" w:color="auto"/>
        <w:right w:val="none" w:sz="0" w:space="0" w:color="auto"/>
      </w:divBdr>
    </w:div>
    <w:div w:id="2110855304">
      <w:bodyDiv w:val="1"/>
      <w:marLeft w:val="0"/>
      <w:marRight w:val="0"/>
      <w:marTop w:val="0"/>
      <w:marBottom w:val="0"/>
      <w:divBdr>
        <w:top w:val="none" w:sz="0" w:space="0" w:color="auto"/>
        <w:left w:val="none" w:sz="0" w:space="0" w:color="auto"/>
        <w:bottom w:val="none" w:sz="0" w:space="0" w:color="auto"/>
        <w:right w:val="none" w:sz="0" w:space="0" w:color="auto"/>
      </w:divBdr>
    </w:div>
    <w:div w:id="2123768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5.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mployment-social-affairs.ec.europa.eu/policies-and-activities/skills-and-qualifications/european-skills-agenda_en" TargetMode="External"/><Relationship Id="rId13" Type="http://schemas.openxmlformats.org/officeDocument/2006/relationships/hyperlink" Target="https://www.weforum.org/publications/the-future-of-jobs-report-2023" TargetMode="External"/><Relationship Id="rId18" Type="http://schemas.openxmlformats.org/officeDocument/2006/relationships/hyperlink" Target="https://rm.coe.int/168007f2c7" TargetMode="External"/><Relationship Id="rId3" Type="http://schemas.openxmlformats.org/officeDocument/2006/relationships/hyperlink" Target="https://www.ela.europa.eu/en/publications/labour-shortages-and-surpluses-europe-2023" TargetMode="External"/><Relationship Id="rId7" Type="http://schemas.openxmlformats.org/officeDocument/2006/relationships/hyperlink" Target="https://eur-lex.europa.eu/legal-content/RO/TXT/?uri=uriserv%3AOJ.C_.2021.497.01.0001.01.ENG&amp;toc=OJ%3AC%3A2021%3A497%3ATOC" TargetMode="External"/><Relationship Id="rId12" Type="http://schemas.openxmlformats.org/officeDocument/2006/relationships/hyperlink" Target="https://op.europa.eu/webpub/eac/education-and-training-monitor/ro/index.html" TargetMode="External"/><Relationship Id="rId17" Type="http://schemas.openxmlformats.org/officeDocument/2006/relationships/hyperlink" Target="https://eur-lex.europa.eu/legal-content/RO/ALL/?uri=CELEX:02014R0651-20230701" TargetMode="External"/><Relationship Id="rId2" Type="http://schemas.openxmlformats.org/officeDocument/2006/relationships/hyperlink" Target="https://education.ec.europa.eu/nl/news/report-of-pisa-2022-study-outlines-worsening-educational-performance-and-deeper-inequality" TargetMode="External"/><Relationship Id="rId16" Type="http://schemas.openxmlformats.org/officeDocument/2006/relationships/hyperlink" Target="https://www.cedefop.europa.eu/en/data-insights/what-happening-vocational-education-and-training-and-adult-learning-european-union" TargetMode="External"/><Relationship Id="rId20" Type="http://schemas.openxmlformats.org/officeDocument/2006/relationships/hyperlink" Target="https://education.ec.europa.eu/focus-topics/improving-quality/learning-lab" TargetMode="External"/><Relationship Id="rId1" Type="http://schemas.openxmlformats.org/officeDocument/2006/relationships/hyperlink" Target="https://european-research-area.ec.europa.eu/sites/default/files/documents/2025-01/COM%202025%2030%20-%20A%20Competitiveness%20Compass%20for%20the%20EU%20_%2029-1-2025.pdf" TargetMode="External"/><Relationship Id="rId6" Type="http://schemas.openxmlformats.org/officeDocument/2006/relationships/hyperlink" Target="https://www.oecd.org/en/data/tools/talent-attractiveness-2023.html" TargetMode="External"/><Relationship Id="rId11" Type="http://schemas.openxmlformats.org/officeDocument/2006/relationships/hyperlink" Target="https://op.europa.eu/en/publication-detail/-/publication/59721dc6-a0aa-11ef-85f0-01aa75ed71a1" TargetMode="External"/><Relationship Id="rId5" Type="http://schemas.openxmlformats.org/officeDocument/2006/relationships/hyperlink" Target="https://ec.europa.eu/eurostat/statistics-explained/index.php?title=Adult_learning_statistics" TargetMode="External"/><Relationship Id="rId15" Type="http://schemas.openxmlformats.org/officeDocument/2006/relationships/hyperlink" Target="https://eur-lex.europa.eu/legal-content/RO/TXT/PDF/?uri=CELEX:32024H07282" TargetMode="External"/><Relationship Id="rId10" Type="http://schemas.openxmlformats.org/officeDocument/2006/relationships/hyperlink" Target="https://op.europa.eu/en/publication-detail/-/publication/d9d9adad-c71b-11ee-95d9-01aa75ed71a1" TargetMode="External"/><Relationship Id="rId19" Type="http://schemas.openxmlformats.org/officeDocument/2006/relationships/hyperlink" Target="https://op.europa.eu/en/publication-detail/-/publication/4559af49-43e2-11ef-865a-01aa75ed71a1" TargetMode="External"/><Relationship Id="rId4" Type="http://schemas.openxmlformats.org/officeDocument/2006/relationships/hyperlink" Target="https://www.oecd.org/en/publications/do-adults-have-the-skills-they-need-to-thrive-in-a-changing-world_b263dc5d-en.html" TargetMode="External"/><Relationship Id="rId9" Type="http://schemas.openxmlformats.org/officeDocument/2006/relationships/hyperlink" Target="https://op.europa.eu/en/publication-detail/-/publication/d9d9adad-c71b-11ee-95d9-01aa75ed71a1" TargetMode="External"/><Relationship Id="rId14" Type="http://schemas.openxmlformats.org/officeDocument/2006/relationships/hyperlink" Target="https://www.vodafone-stiftung.de/wp-content/uploads/2025/01/AI_in_European_schools_A_European_report_comparing_seven_countries_IPSOS_Vodafone_Foundation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7C2D8905D6DAC43AF491DA63F195CB5" ma:contentTypeVersion="4" ma:contentTypeDescription="Create a new document." ma:contentTypeScope="" ma:versionID="d2876ce2e3c03ba249a53d4492b78383">
  <xsd:schema xmlns:xsd="http://www.w3.org/2001/XMLSchema" xmlns:xs="http://www.w3.org/2001/XMLSchema" xmlns:p="http://schemas.microsoft.com/office/2006/metadata/properties" xmlns:ns2="1351c556-3380-42bd-ad08-ac6d146f87b5" targetNamespace="http://schemas.microsoft.com/office/2006/metadata/properties" ma:root="true" ma:fieldsID="bebf777394d4efc10cc4f0bcab83ef71" ns2:_="">
    <xsd:import namespace="1351c556-3380-42bd-ad08-ac6d146f87b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51c556-3380-42bd-ad08-ac6d146f87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2F108D5DB348340BE1DE2D053F79295" ma:contentTypeVersion="4" ma:contentTypeDescription="Create a new document." ma:contentTypeScope="" ma:versionID="490c3a347e75a30908bb6c383b598e33">
  <xsd:schema xmlns:xsd="http://www.w3.org/2001/XMLSchema" xmlns:xs="http://www.w3.org/2001/XMLSchema" xmlns:p="http://schemas.microsoft.com/office/2006/metadata/properties" xmlns:ns2="bd6295de-9a7c-45ce-8351-755b46c141ee" targetNamespace="http://schemas.microsoft.com/office/2006/metadata/properties" ma:root="true" ma:fieldsID="f7d3828daac814254b2cba8bd90b2774" ns2:_="">
    <xsd:import namespace="bd6295de-9a7c-45ce-8351-755b46c141e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6295de-9a7c-45ce-8351-755b46c141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772D6A-23DE-4539-B979-F5FCB3135F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51c556-3380-42bd-ad08-ac6d146f87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F424CA-F14D-40FF-8E1E-F4AD97AFD7A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3C425BF-2787-4516-9C16-1CEE5B75D2DC}">
  <ds:schemaRefs>
    <ds:schemaRef ds:uri="http://schemas.microsoft.com/sharepoint/v3/contenttype/forms"/>
  </ds:schemaRefs>
</ds:datastoreItem>
</file>

<file path=customXml/itemProps4.xml><?xml version="1.0" encoding="utf-8"?>
<ds:datastoreItem xmlns:ds="http://schemas.openxmlformats.org/officeDocument/2006/customXml" ds:itemID="{9BBCD883-9990-4578-A130-18834AE5EB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6295de-9a7c-45ce-8351-755b46c141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5202BAC-DC73-4E10-9943-E442A65525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10624</Words>
  <Characters>60557</Characters>
  <Application>Microsoft Office Word</Application>
  <DocSecurity>0</DocSecurity>
  <Lines>504</Lines>
  <Paragraphs>142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71039</CharactersWithSpaces>
  <SharedDoc>false</SharedDoc>
  <HLinks>
    <vt:vector size="132" baseType="variant">
      <vt:variant>
        <vt:i4>3997751</vt:i4>
      </vt:variant>
      <vt:variant>
        <vt:i4>57</vt:i4>
      </vt:variant>
      <vt:variant>
        <vt:i4>0</vt:i4>
      </vt:variant>
      <vt:variant>
        <vt:i4>5</vt:i4>
      </vt:variant>
      <vt:variant>
        <vt:lpwstr>https://education.ec.europa.eu/focus-topics/improving-quality/learning-lab</vt:lpwstr>
      </vt:variant>
      <vt:variant>
        <vt:lpwstr/>
      </vt:variant>
      <vt:variant>
        <vt:i4>28</vt:i4>
      </vt:variant>
      <vt:variant>
        <vt:i4>51</vt:i4>
      </vt:variant>
      <vt:variant>
        <vt:i4>0</vt:i4>
      </vt:variant>
      <vt:variant>
        <vt:i4>5</vt:i4>
      </vt:variant>
      <vt:variant>
        <vt:lpwstr>https://op.europa.eu/en/publication-detail/-/publication/4559af49-43e2-11ef-865a-01aa75ed71a1</vt:lpwstr>
      </vt:variant>
      <vt:variant>
        <vt:lpwstr/>
      </vt:variant>
      <vt:variant>
        <vt:i4>5963807</vt:i4>
      </vt:variant>
      <vt:variant>
        <vt:i4>48</vt:i4>
      </vt:variant>
      <vt:variant>
        <vt:i4>0</vt:i4>
      </vt:variant>
      <vt:variant>
        <vt:i4>5</vt:i4>
      </vt:variant>
      <vt:variant>
        <vt:lpwstr>https://rm.coe.int/168007f2c7</vt:lpwstr>
      </vt:variant>
      <vt:variant>
        <vt:lpwstr/>
      </vt:variant>
      <vt:variant>
        <vt:i4>2031694</vt:i4>
      </vt:variant>
      <vt:variant>
        <vt:i4>45</vt:i4>
      </vt:variant>
      <vt:variant>
        <vt:i4>0</vt:i4>
      </vt:variant>
      <vt:variant>
        <vt:i4>5</vt:i4>
      </vt:variant>
      <vt:variant>
        <vt:lpwstr>https://eur-lex.europa.eu/legal-content/EN/ALL/?uri=CELEX:02014R0651-20230701</vt:lpwstr>
      </vt:variant>
      <vt:variant>
        <vt:lpwstr/>
      </vt:variant>
      <vt:variant>
        <vt:i4>720899</vt:i4>
      </vt:variant>
      <vt:variant>
        <vt:i4>42</vt:i4>
      </vt:variant>
      <vt:variant>
        <vt:i4>0</vt:i4>
      </vt:variant>
      <vt:variant>
        <vt:i4>5</vt:i4>
      </vt:variant>
      <vt:variant>
        <vt:lpwstr>https://www.cedefop.europa.eu/en/data-insights/what-happening-vocational-education-and-training-and-adult-learning-european-union</vt:lpwstr>
      </vt:variant>
      <vt:variant>
        <vt:lpwstr/>
      </vt:variant>
      <vt:variant>
        <vt:i4>1376268</vt:i4>
      </vt:variant>
      <vt:variant>
        <vt:i4>39</vt:i4>
      </vt:variant>
      <vt:variant>
        <vt:i4>0</vt:i4>
      </vt:variant>
      <vt:variant>
        <vt:i4>5</vt:i4>
      </vt:variant>
      <vt:variant>
        <vt:lpwstr>https://eur-lex.europa.eu/legal-content/EN/TXT/PDF/?uri=CELEX:32024H07282</vt:lpwstr>
      </vt:variant>
      <vt:variant>
        <vt:lpwstr/>
      </vt:variant>
      <vt:variant>
        <vt:i4>5242929</vt:i4>
      </vt:variant>
      <vt:variant>
        <vt:i4>36</vt:i4>
      </vt:variant>
      <vt:variant>
        <vt:i4>0</vt:i4>
      </vt:variant>
      <vt:variant>
        <vt:i4>5</vt:i4>
      </vt:variant>
      <vt:variant>
        <vt:lpwstr>https://www.vodafone-stiftung.de/wp-content/uploads/2025/01/AI_in_European_schools_A_European_report_comparing_seven_countries_IPSOS_Vodafone_Foundation_EN.pdf</vt:lpwstr>
      </vt:variant>
      <vt:variant>
        <vt:lpwstr/>
      </vt:variant>
      <vt:variant>
        <vt:i4>3604583</vt:i4>
      </vt:variant>
      <vt:variant>
        <vt:i4>33</vt:i4>
      </vt:variant>
      <vt:variant>
        <vt:i4>0</vt:i4>
      </vt:variant>
      <vt:variant>
        <vt:i4>5</vt:i4>
      </vt:variant>
      <vt:variant>
        <vt:lpwstr>https://www.weforum.org/publications/the-future-of-jobs-report-2023</vt:lpwstr>
      </vt:variant>
      <vt:variant>
        <vt:lpwstr/>
      </vt:variant>
      <vt:variant>
        <vt:i4>4784210</vt:i4>
      </vt:variant>
      <vt:variant>
        <vt:i4>30</vt:i4>
      </vt:variant>
      <vt:variant>
        <vt:i4>0</vt:i4>
      </vt:variant>
      <vt:variant>
        <vt:i4>5</vt:i4>
      </vt:variant>
      <vt:variant>
        <vt:lpwstr>https://op.europa.eu/webpub/eac/education-and-training-monitor/en/index.html</vt:lpwstr>
      </vt:variant>
      <vt:variant>
        <vt:lpwstr/>
      </vt:variant>
      <vt:variant>
        <vt:i4>393236</vt:i4>
      </vt:variant>
      <vt:variant>
        <vt:i4>27</vt:i4>
      </vt:variant>
      <vt:variant>
        <vt:i4>0</vt:i4>
      </vt:variant>
      <vt:variant>
        <vt:i4>5</vt:i4>
      </vt:variant>
      <vt:variant>
        <vt:lpwstr>https://op.europa.eu/en/publication-detail/-/publication/59721dc6-a0aa-11ef-85f0-01aa75ed71a1</vt:lpwstr>
      </vt:variant>
      <vt:variant>
        <vt:lpwstr/>
      </vt:variant>
      <vt:variant>
        <vt:i4>5963807</vt:i4>
      </vt:variant>
      <vt:variant>
        <vt:i4>24</vt:i4>
      </vt:variant>
      <vt:variant>
        <vt:i4>0</vt:i4>
      </vt:variant>
      <vt:variant>
        <vt:i4>5</vt:i4>
      </vt:variant>
      <vt:variant>
        <vt:lpwstr>https://op.europa.eu/en/publication-detail/-/publication/d9d9adad-c71b-11ee-95d9-01aa75ed71a1</vt:lpwstr>
      </vt:variant>
      <vt:variant>
        <vt:lpwstr/>
      </vt:variant>
      <vt:variant>
        <vt:i4>5177394</vt:i4>
      </vt:variant>
      <vt:variant>
        <vt:i4>21</vt:i4>
      </vt:variant>
      <vt:variant>
        <vt:i4>0</vt:i4>
      </vt:variant>
      <vt:variant>
        <vt:i4>5</vt:i4>
      </vt:variant>
      <vt:variant>
        <vt:lpwstr>https://employment-social-affairs.ec.europa.eu/policies-and-activities/skills-and-qualifications/european-skills-agenda_en</vt:lpwstr>
      </vt:variant>
      <vt:variant>
        <vt:lpwstr/>
      </vt:variant>
      <vt:variant>
        <vt:i4>524348</vt:i4>
      </vt:variant>
      <vt:variant>
        <vt:i4>18</vt:i4>
      </vt:variant>
      <vt:variant>
        <vt:i4>0</vt:i4>
      </vt:variant>
      <vt:variant>
        <vt:i4>5</vt:i4>
      </vt:variant>
      <vt:variant>
        <vt:lpwstr>https://eur-lex.europa.eu/legal-content/EN/TXT/?uri=uriserv%3AOJ.C_.2021.497.01.0001.01.ENG&amp;toc=OJ%3AC%3A2021%3A497%3ATOC</vt:lpwstr>
      </vt:variant>
      <vt:variant>
        <vt:lpwstr/>
      </vt:variant>
      <vt:variant>
        <vt:i4>7405682</vt:i4>
      </vt:variant>
      <vt:variant>
        <vt:i4>15</vt:i4>
      </vt:variant>
      <vt:variant>
        <vt:i4>0</vt:i4>
      </vt:variant>
      <vt:variant>
        <vt:i4>5</vt:i4>
      </vt:variant>
      <vt:variant>
        <vt:lpwstr>https://www.oecd.org/en/data/tools/talent-attractiveness-2023.html</vt:lpwstr>
      </vt:variant>
      <vt:variant>
        <vt:lpwstr/>
      </vt:variant>
      <vt:variant>
        <vt:i4>3670078</vt:i4>
      </vt:variant>
      <vt:variant>
        <vt:i4>12</vt:i4>
      </vt:variant>
      <vt:variant>
        <vt:i4>0</vt:i4>
      </vt:variant>
      <vt:variant>
        <vt:i4>5</vt:i4>
      </vt:variant>
      <vt:variant>
        <vt:lpwstr>https://ec.europa.eu/eurostat/statistics-explained/index.php?title=Adult_learning_statistics</vt:lpwstr>
      </vt:variant>
      <vt:variant>
        <vt:lpwstr/>
      </vt:variant>
      <vt:variant>
        <vt:i4>6946886</vt:i4>
      </vt:variant>
      <vt:variant>
        <vt:i4>9</vt:i4>
      </vt:variant>
      <vt:variant>
        <vt:i4>0</vt:i4>
      </vt:variant>
      <vt:variant>
        <vt:i4>5</vt:i4>
      </vt:variant>
      <vt:variant>
        <vt:lpwstr>https://www.oecd.org/en/publications/do-adults-have-the-skills-they-need-to-thrive-in-a-changing-world_b263dc5d-en.html</vt:lpwstr>
      </vt:variant>
      <vt:variant>
        <vt:lpwstr/>
      </vt:variant>
      <vt:variant>
        <vt:i4>4587585</vt:i4>
      </vt:variant>
      <vt:variant>
        <vt:i4>6</vt:i4>
      </vt:variant>
      <vt:variant>
        <vt:i4>0</vt:i4>
      </vt:variant>
      <vt:variant>
        <vt:i4>5</vt:i4>
      </vt:variant>
      <vt:variant>
        <vt:lpwstr>https://www.ela.europa.eu/en/publications/labour-shortages-and-surpluses-europe-2023</vt:lpwstr>
      </vt:variant>
      <vt:variant>
        <vt:lpwstr/>
      </vt:variant>
      <vt:variant>
        <vt:i4>196626</vt:i4>
      </vt:variant>
      <vt:variant>
        <vt:i4>3</vt:i4>
      </vt:variant>
      <vt:variant>
        <vt:i4>0</vt:i4>
      </vt:variant>
      <vt:variant>
        <vt:i4>5</vt:i4>
      </vt:variant>
      <vt:variant>
        <vt:lpwstr>https://education.ec.europa.eu/nl/news/report-of-pisa-2022-study-outlines-worsening-educational-performance-and-deeper-inequality</vt:lpwstr>
      </vt:variant>
      <vt:variant>
        <vt:lpwstr/>
      </vt:variant>
      <vt:variant>
        <vt:i4>7536661</vt:i4>
      </vt:variant>
      <vt:variant>
        <vt:i4>0</vt:i4>
      </vt:variant>
      <vt:variant>
        <vt:i4>0</vt:i4>
      </vt:variant>
      <vt:variant>
        <vt:i4>5</vt:i4>
      </vt:variant>
      <vt:variant>
        <vt:lpwstr>https://european-research-area.ec.europa.eu/sites/default/files/documents/2025-01/COM 2025 30 - A Competitiveness Compass for the EU _ 29-1-2025.pdf</vt:lpwstr>
      </vt:variant>
      <vt:variant>
        <vt:lpwstr/>
      </vt:variant>
      <vt:variant>
        <vt:i4>196722</vt:i4>
      </vt:variant>
      <vt:variant>
        <vt:i4>6</vt:i4>
      </vt:variant>
      <vt:variant>
        <vt:i4>0</vt:i4>
      </vt:variant>
      <vt:variant>
        <vt:i4>5</vt:i4>
      </vt:variant>
      <vt:variant>
        <vt:lpwstr>https://www.mckinsey.com/industries/technology-media-and-telecommunications/our-insights/europes-start-up-ecosystem-heating-up-but-still-facing-challenges?utm_source=chatgpt.com</vt:lpwstr>
      </vt:variant>
      <vt:variant>
        <vt:lpwstr/>
      </vt:variant>
      <vt:variant>
        <vt:i4>3538972</vt:i4>
      </vt:variant>
      <vt:variant>
        <vt:i4>3</vt:i4>
      </vt:variant>
      <vt:variant>
        <vt:i4>0</vt:i4>
      </vt:variant>
      <vt:variant>
        <vt:i4>5</vt:i4>
      </vt:variant>
      <vt:variant>
        <vt:lpwstr>https://ec.europa.eu/eurostat/web/products-eurostat-news/w/ddn-20241129-1?utm_source=chatgpt.com</vt:lpwstr>
      </vt:variant>
      <vt:variant>
        <vt:lpwstr/>
      </vt:variant>
      <vt:variant>
        <vt:i4>7733342</vt:i4>
      </vt:variant>
      <vt:variant>
        <vt:i4>0</vt:i4>
      </vt:variant>
      <vt:variant>
        <vt:i4>0</vt:i4>
      </vt:variant>
      <vt:variant>
        <vt:i4>5</vt:i4>
      </vt:variant>
      <vt:variant>
        <vt:lpwstr>C:\Users\brancan\AppData\Local\Microsoft\Windows\INetCache\Content.Outlook\HEI9UNLJ\COM_2025_90_1_EN_ACT_part1_v4_cab zaharieva.docx</vt:lpwstr>
      </vt:variant>
      <vt:variant>
        <vt:lpwstr>_ftn1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2025-03-04T16:03:00Z</dcterms:created>
  <dcterms:modified xsi:type="dcterms:W3CDTF">2025-03-29T18:02:00Z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2025-02-04T13:49:27Z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ca8095e8-a6f6-4adb-91c8-b0f0820366cc</vt:lpwstr>
  </property>
  <property fmtid="{D5CDD505-2E9C-101B-9397-08002B2CF9AE}" pid="8" name="MSIP_Label_6bd9ddd1-4d20-43f6-abfa-fc3c07406f94_ContentBits">
    <vt:lpwstr>0</vt:lpwstr>
  </property>
  <property fmtid="{D5CDD505-2E9C-101B-9397-08002B2CF9AE}" pid="9" name="MediaServiceImageTags">
    <vt:lpwstr/>
  </property>
  <property fmtid="{D5CDD505-2E9C-101B-9397-08002B2CF9AE}" pid="10" name="Level of sensitivity">
    <vt:lpwstr>Standard treatment</vt:lpwstr>
  </property>
  <property fmtid="{D5CDD505-2E9C-101B-9397-08002B2CF9AE}" pid="11" name="Part">
    <vt:lpwstr>1</vt:lpwstr>
  </property>
  <property fmtid="{D5CDD505-2E9C-101B-9397-08002B2CF9AE}" pid="12" name="Total parts">
    <vt:lpwstr>1</vt:lpwstr>
  </property>
  <property fmtid="{D5CDD505-2E9C-101B-9397-08002B2CF9AE}" pid="13" name="DocStatus">
    <vt:lpwstr>Green</vt:lpwstr>
  </property>
  <property fmtid="{D5CDD505-2E9C-101B-9397-08002B2CF9AE}" pid="14" name="CPTemplateID">
    <vt:lpwstr>CP-009</vt:lpwstr>
  </property>
  <property fmtid="{D5CDD505-2E9C-101B-9397-08002B2CF9AE}" pid="15" name="Last edited using">
    <vt:lpwstr>LW 9.1, Build 20240808</vt:lpwstr>
  </property>
  <property fmtid="{D5CDD505-2E9C-101B-9397-08002B2CF9AE}" pid="16" name="Created using">
    <vt:lpwstr>LW 9.1, Build 20240808</vt:lpwstr>
  </property>
  <property fmtid="{D5CDD505-2E9C-101B-9397-08002B2CF9AE}" pid="17" name="ContentTypeId">
    <vt:lpwstr>0x010100F2F108D5DB348340BE1DE2D053F79295</vt:lpwstr>
  </property>
</Properties>
</file>